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1FFA6" w14:textId="09D4FDAC" w:rsidR="0085674F" w:rsidRPr="00AC2F03" w:rsidRDefault="0085674F" w:rsidP="00AC2F03">
      <w:pPr>
        <w:pStyle w:val="Heading2"/>
        <w:rPr>
          <w:b/>
          <w:bCs/>
          <w:color w:val="auto"/>
          <w:sz w:val="16"/>
          <w:szCs w:val="16"/>
        </w:rPr>
      </w:pPr>
      <w:bookmarkStart w:id="0" w:name="_Toc170773135"/>
      <w:bookmarkStart w:id="1" w:name="_Toc171977762"/>
      <w:bookmarkStart w:id="2" w:name="_Toc178978771"/>
      <w:r w:rsidRPr="00AC2F03">
        <w:rPr>
          <w:b/>
          <w:bCs/>
          <w:color w:val="auto"/>
          <w:sz w:val="16"/>
          <w:szCs w:val="16"/>
        </w:rPr>
        <w:t>A</w:t>
      </w:r>
      <w:r w:rsidR="003826AE" w:rsidRPr="00AC2F03">
        <w:rPr>
          <w:b/>
          <w:bCs/>
          <w:color w:val="auto"/>
          <w:sz w:val="16"/>
          <w:szCs w:val="16"/>
        </w:rPr>
        <w:t>FRICAN REGION</w:t>
      </w:r>
      <w:bookmarkEnd w:id="0"/>
      <w:bookmarkEnd w:id="1"/>
      <w:bookmarkEnd w:id="2"/>
    </w:p>
    <w:p w14:paraId="57795623" w14:textId="4AB5393F" w:rsidR="00D94BA3" w:rsidRPr="00037EC2" w:rsidRDefault="00FF0C46" w:rsidP="00BF6472">
      <w:pPr>
        <w:pStyle w:val="Heading3"/>
      </w:pPr>
      <w:bookmarkStart w:id="3" w:name="_Toc171977763"/>
      <w:bookmarkStart w:id="4" w:name="_Toc178978772"/>
      <w:r w:rsidRPr="00037EC2">
        <w:rPr>
          <w:b/>
          <w:bCs/>
        </w:rPr>
        <w:t>Algeria</w:t>
      </w:r>
      <w:r w:rsidR="00CB697A" w:rsidRPr="00037EC2">
        <w:t xml:space="preserve"> – </w:t>
      </w:r>
      <w:r w:rsidR="00BE5267" w:rsidRPr="00037EC2">
        <w:t xml:space="preserve">Plan National </w:t>
      </w:r>
      <w:proofErr w:type="spellStart"/>
      <w:r w:rsidR="00BE5267" w:rsidRPr="00037EC2">
        <w:t>Climat</w:t>
      </w:r>
      <w:bookmarkEnd w:id="3"/>
      <w:bookmarkEnd w:id="4"/>
      <w:proofErr w:type="spellEnd"/>
    </w:p>
    <w:tbl>
      <w:tblPr>
        <w:tblStyle w:val="TableGrid"/>
        <w:tblW w:w="0" w:type="auto"/>
        <w:tblLook w:val="04A0" w:firstRow="1" w:lastRow="0" w:firstColumn="1" w:lastColumn="0" w:noHBand="0" w:noVBand="1"/>
      </w:tblPr>
      <w:tblGrid>
        <w:gridCol w:w="1497"/>
        <w:gridCol w:w="4781"/>
        <w:gridCol w:w="1187"/>
        <w:gridCol w:w="3539"/>
        <w:gridCol w:w="2944"/>
      </w:tblGrid>
      <w:tr w:rsidR="00895292" w:rsidRPr="00037EC2" w14:paraId="1379D87B" w14:textId="77777777" w:rsidTr="00F72B8F">
        <w:tc>
          <w:tcPr>
            <w:tcW w:w="0" w:type="auto"/>
          </w:tcPr>
          <w:p w14:paraId="4B3545E6" w14:textId="77777777" w:rsidR="007736EF" w:rsidRPr="00037EC2" w:rsidRDefault="007736EF" w:rsidP="00F72B8F">
            <w:pPr>
              <w:rPr>
                <w:sz w:val="16"/>
                <w:szCs w:val="16"/>
              </w:rPr>
            </w:pPr>
          </w:p>
        </w:tc>
        <w:tc>
          <w:tcPr>
            <w:tcW w:w="0" w:type="auto"/>
          </w:tcPr>
          <w:p w14:paraId="55C76311" w14:textId="77777777" w:rsidR="007736EF" w:rsidRPr="00037EC2" w:rsidRDefault="007736EF" w:rsidP="00F72B8F">
            <w:pPr>
              <w:rPr>
                <w:b/>
                <w:bCs/>
                <w:sz w:val="16"/>
                <w:szCs w:val="16"/>
              </w:rPr>
            </w:pPr>
            <w:r w:rsidRPr="00037EC2">
              <w:rPr>
                <w:b/>
                <w:bCs/>
                <w:sz w:val="16"/>
                <w:szCs w:val="16"/>
              </w:rPr>
              <w:t>Criteria</w:t>
            </w:r>
          </w:p>
        </w:tc>
        <w:tc>
          <w:tcPr>
            <w:tcW w:w="0" w:type="auto"/>
          </w:tcPr>
          <w:p w14:paraId="5D306D33" w14:textId="77777777" w:rsidR="007736EF" w:rsidRPr="00037EC2" w:rsidRDefault="007736EF" w:rsidP="00F72B8F">
            <w:pPr>
              <w:rPr>
                <w:b/>
                <w:bCs/>
                <w:sz w:val="16"/>
                <w:szCs w:val="16"/>
              </w:rPr>
            </w:pPr>
            <w:r w:rsidRPr="00037EC2">
              <w:rPr>
                <w:b/>
                <w:bCs/>
                <w:sz w:val="16"/>
                <w:szCs w:val="16"/>
              </w:rPr>
              <w:t>Criterion addressed?</w:t>
            </w:r>
          </w:p>
        </w:tc>
        <w:tc>
          <w:tcPr>
            <w:tcW w:w="0" w:type="auto"/>
          </w:tcPr>
          <w:p w14:paraId="25DA1831" w14:textId="77777777" w:rsidR="007736EF" w:rsidRPr="00037EC2" w:rsidRDefault="007736EF" w:rsidP="00F72B8F">
            <w:pPr>
              <w:rPr>
                <w:b/>
                <w:bCs/>
                <w:sz w:val="16"/>
                <w:szCs w:val="16"/>
              </w:rPr>
            </w:pPr>
            <w:r w:rsidRPr="00037EC2">
              <w:rPr>
                <w:b/>
                <w:bCs/>
                <w:sz w:val="16"/>
                <w:szCs w:val="16"/>
              </w:rPr>
              <w:t>Explanation</w:t>
            </w:r>
          </w:p>
        </w:tc>
        <w:tc>
          <w:tcPr>
            <w:tcW w:w="0" w:type="auto"/>
          </w:tcPr>
          <w:p w14:paraId="3ADEE166" w14:textId="77777777" w:rsidR="007736EF" w:rsidRPr="00037EC2" w:rsidRDefault="007736EF" w:rsidP="00F72B8F">
            <w:pPr>
              <w:rPr>
                <w:b/>
                <w:bCs/>
                <w:sz w:val="16"/>
                <w:szCs w:val="16"/>
              </w:rPr>
            </w:pPr>
            <w:r w:rsidRPr="00037EC2">
              <w:rPr>
                <w:b/>
                <w:bCs/>
                <w:sz w:val="16"/>
                <w:szCs w:val="16"/>
              </w:rPr>
              <w:t>Quote</w:t>
            </w:r>
          </w:p>
        </w:tc>
      </w:tr>
      <w:tr w:rsidR="00895292" w:rsidRPr="00037EC2" w14:paraId="3BDFF014" w14:textId="77777777" w:rsidTr="00F72B8F">
        <w:tc>
          <w:tcPr>
            <w:tcW w:w="0" w:type="auto"/>
            <w:vMerge w:val="restart"/>
          </w:tcPr>
          <w:p w14:paraId="447292AB" w14:textId="77777777" w:rsidR="007736EF" w:rsidRPr="00037EC2" w:rsidRDefault="007736EF" w:rsidP="00F72B8F">
            <w:pPr>
              <w:rPr>
                <w:sz w:val="16"/>
                <w:szCs w:val="16"/>
              </w:rPr>
            </w:pPr>
            <w:r w:rsidRPr="00037EC2">
              <w:rPr>
                <w:sz w:val="16"/>
                <w:szCs w:val="16"/>
              </w:rPr>
              <w:t>Policy Background</w:t>
            </w:r>
          </w:p>
        </w:tc>
        <w:tc>
          <w:tcPr>
            <w:tcW w:w="0" w:type="auto"/>
          </w:tcPr>
          <w:p w14:paraId="7A71757F" w14:textId="73190AC3" w:rsidR="007736EF" w:rsidRPr="00037EC2" w:rsidRDefault="00B5069E" w:rsidP="00F72B8F">
            <w:pPr>
              <w:rPr>
                <w:sz w:val="16"/>
                <w:szCs w:val="16"/>
              </w:rPr>
            </w:pPr>
            <w:r>
              <w:rPr>
                <w:sz w:val="16"/>
                <w:szCs w:val="16"/>
              </w:rPr>
              <w:t>Children recognised as disproportionately affected by the impacts of climate change</w:t>
            </w:r>
          </w:p>
        </w:tc>
        <w:tc>
          <w:tcPr>
            <w:tcW w:w="0" w:type="auto"/>
          </w:tcPr>
          <w:p w14:paraId="6DB57EFF" w14:textId="1EF5A304" w:rsidR="007736EF" w:rsidRPr="00037EC2" w:rsidRDefault="007F4042" w:rsidP="00F72B8F">
            <w:pPr>
              <w:rPr>
                <w:sz w:val="16"/>
                <w:szCs w:val="16"/>
              </w:rPr>
            </w:pPr>
            <w:r w:rsidRPr="00037EC2">
              <w:rPr>
                <w:sz w:val="16"/>
                <w:szCs w:val="16"/>
              </w:rPr>
              <w:t>No</w:t>
            </w:r>
          </w:p>
        </w:tc>
        <w:tc>
          <w:tcPr>
            <w:tcW w:w="0" w:type="auto"/>
          </w:tcPr>
          <w:p w14:paraId="66D5F232" w14:textId="77777777" w:rsidR="007736EF" w:rsidRPr="00037EC2" w:rsidRDefault="007736EF" w:rsidP="00F72B8F">
            <w:pPr>
              <w:rPr>
                <w:sz w:val="16"/>
                <w:szCs w:val="16"/>
              </w:rPr>
            </w:pPr>
          </w:p>
        </w:tc>
        <w:tc>
          <w:tcPr>
            <w:tcW w:w="0" w:type="auto"/>
          </w:tcPr>
          <w:p w14:paraId="38B96838" w14:textId="77777777" w:rsidR="007736EF" w:rsidRPr="00037EC2" w:rsidRDefault="007736EF" w:rsidP="00F72B8F">
            <w:pPr>
              <w:rPr>
                <w:sz w:val="16"/>
                <w:szCs w:val="16"/>
              </w:rPr>
            </w:pPr>
          </w:p>
        </w:tc>
      </w:tr>
      <w:tr w:rsidR="00895292" w:rsidRPr="00037EC2" w14:paraId="5F3B6545" w14:textId="77777777" w:rsidTr="00F72B8F">
        <w:tc>
          <w:tcPr>
            <w:tcW w:w="0" w:type="auto"/>
            <w:vMerge/>
          </w:tcPr>
          <w:p w14:paraId="190A10E6" w14:textId="77777777" w:rsidR="007736EF" w:rsidRPr="00037EC2" w:rsidRDefault="007736EF" w:rsidP="00F72B8F">
            <w:pPr>
              <w:rPr>
                <w:sz w:val="16"/>
                <w:szCs w:val="16"/>
              </w:rPr>
            </w:pPr>
          </w:p>
        </w:tc>
        <w:tc>
          <w:tcPr>
            <w:tcW w:w="0" w:type="auto"/>
          </w:tcPr>
          <w:p w14:paraId="32371508" w14:textId="18D9E5DF" w:rsidR="007736EF" w:rsidRPr="00037EC2" w:rsidRDefault="00B5069E" w:rsidP="00F72B8F">
            <w:pPr>
              <w:rPr>
                <w:sz w:val="16"/>
                <w:szCs w:val="16"/>
              </w:rPr>
            </w:pPr>
            <w:r>
              <w:rPr>
                <w:sz w:val="16"/>
                <w:szCs w:val="16"/>
              </w:rPr>
              <w:t>Minimum of two context-specific climate-sensitive health risks for children identified</w:t>
            </w:r>
          </w:p>
        </w:tc>
        <w:tc>
          <w:tcPr>
            <w:tcW w:w="0" w:type="auto"/>
          </w:tcPr>
          <w:p w14:paraId="062EA6B5" w14:textId="3127491A" w:rsidR="007736EF" w:rsidRPr="00037EC2" w:rsidRDefault="007F4042" w:rsidP="00F72B8F">
            <w:pPr>
              <w:rPr>
                <w:sz w:val="16"/>
                <w:szCs w:val="16"/>
              </w:rPr>
            </w:pPr>
            <w:r w:rsidRPr="00037EC2">
              <w:rPr>
                <w:sz w:val="16"/>
                <w:szCs w:val="16"/>
              </w:rPr>
              <w:t>No</w:t>
            </w:r>
          </w:p>
        </w:tc>
        <w:tc>
          <w:tcPr>
            <w:tcW w:w="0" w:type="auto"/>
          </w:tcPr>
          <w:p w14:paraId="46BE1637" w14:textId="77777777" w:rsidR="007736EF" w:rsidRPr="00037EC2" w:rsidRDefault="007736EF" w:rsidP="00F72B8F">
            <w:pPr>
              <w:rPr>
                <w:sz w:val="16"/>
                <w:szCs w:val="16"/>
              </w:rPr>
            </w:pPr>
          </w:p>
        </w:tc>
        <w:tc>
          <w:tcPr>
            <w:tcW w:w="0" w:type="auto"/>
          </w:tcPr>
          <w:p w14:paraId="0567191F" w14:textId="77777777" w:rsidR="007736EF" w:rsidRPr="00037EC2" w:rsidRDefault="007736EF" w:rsidP="00F72B8F">
            <w:pPr>
              <w:rPr>
                <w:sz w:val="16"/>
                <w:szCs w:val="16"/>
              </w:rPr>
            </w:pPr>
          </w:p>
        </w:tc>
      </w:tr>
      <w:tr w:rsidR="00895292" w:rsidRPr="00037EC2" w14:paraId="4A668EFA" w14:textId="77777777" w:rsidTr="00F72B8F">
        <w:tc>
          <w:tcPr>
            <w:tcW w:w="0" w:type="auto"/>
            <w:vMerge/>
          </w:tcPr>
          <w:p w14:paraId="04A8EBF3" w14:textId="77777777" w:rsidR="007736EF" w:rsidRPr="00037EC2" w:rsidRDefault="007736EF" w:rsidP="00F72B8F">
            <w:pPr>
              <w:rPr>
                <w:sz w:val="16"/>
                <w:szCs w:val="16"/>
              </w:rPr>
            </w:pPr>
          </w:p>
        </w:tc>
        <w:tc>
          <w:tcPr>
            <w:tcW w:w="0" w:type="auto"/>
          </w:tcPr>
          <w:p w14:paraId="5F70819F" w14:textId="1CDF4F3F" w:rsidR="007736EF" w:rsidRPr="00037EC2" w:rsidRDefault="00B5069E" w:rsidP="00F72B8F">
            <w:pPr>
              <w:rPr>
                <w:sz w:val="16"/>
                <w:szCs w:val="16"/>
              </w:rPr>
            </w:pPr>
            <w:r>
              <w:rPr>
                <w:sz w:val="16"/>
                <w:szCs w:val="16"/>
              </w:rPr>
              <w:t>Source of background is explicit</w:t>
            </w:r>
          </w:p>
          <w:p w14:paraId="7A29A160" w14:textId="77777777" w:rsidR="007736EF" w:rsidRPr="00037EC2" w:rsidRDefault="007736EF" w:rsidP="00F72B8F">
            <w:pPr>
              <w:ind w:left="360"/>
              <w:rPr>
                <w:sz w:val="16"/>
                <w:szCs w:val="16"/>
              </w:rPr>
            </w:pPr>
            <w:r w:rsidRPr="00037EC2">
              <w:rPr>
                <w:sz w:val="16"/>
                <w:szCs w:val="16"/>
              </w:rPr>
              <w:t>Authority (one or more persons, books, scientific articles or sources of information)</w:t>
            </w:r>
          </w:p>
          <w:p w14:paraId="2A20E04E" w14:textId="77777777" w:rsidR="007736EF" w:rsidRPr="00037EC2" w:rsidRDefault="007736EF" w:rsidP="00F72B8F">
            <w:pPr>
              <w:ind w:left="360"/>
              <w:rPr>
                <w:sz w:val="16"/>
                <w:szCs w:val="16"/>
              </w:rPr>
            </w:pPr>
            <w:r w:rsidRPr="00037EC2">
              <w:rPr>
                <w:sz w:val="16"/>
                <w:szCs w:val="16"/>
              </w:rPr>
              <w:t xml:space="preserve">Quantitative or qualitative analysis, </w:t>
            </w:r>
          </w:p>
          <w:p w14:paraId="4A49D0B3" w14:textId="77777777" w:rsidR="007736EF" w:rsidRPr="00037EC2" w:rsidRDefault="007736EF" w:rsidP="00F72B8F">
            <w:pPr>
              <w:ind w:left="360"/>
              <w:rPr>
                <w:sz w:val="16"/>
                <w:szCs w:val="16"/>
              </w:rPr>
            </w:pPr>
            <w:r w:rsidRPr="00037EC2">
              <w:rPr>
                <w:sz w:val="16"/>
                <w:szCs w:val="16"/>
              </w:rPr>
              <w:t>Deduction (premises that have been established from authority, observation, intuition or all three)</w:t>
            </w:r>
          </w:p>
        </w:tc>
        <w:tc>
          <w:tcPr>
            <w:tcW w:w="0" w:type="auto"/>
          </w:tcPr>
          <w:p w14:paraId="0CD83DFE" w14:textId="7CB49125" w:rsidR="007736EF" w:rsidRPr="00037EC2" w:rsidRDefault="007F4042" w:rsidP="00F72B8F">
            <w:pPr>
              <w:rPr>
                <w:sz w:val="16"/>
                <w:szCs w:val="16"/>
              </w:rPr>
            </w:pPr>
            <w:r w:rsidRPr="00037EC2">
              <w:rPr>
                <w:sz w:val="16"/>
                <w:szCs w:val="16"/>
              </w:rPr>
              <w:t>No</w:t>
            </w:r>
          </w:p>
        </w:tc>
        <w:tc>
          <w:tcPr>
            <w:tcW w:w="0" w:type="auto"/>
          </w:tcPr>
          <w:p w14:paraId="5ECF0061" w14:textId="77777777" w:rsidR="007736EF" w:rsidRPr="00037EC2" w:rsidRDefault="007736EF" w:rsidP="00F72B8F">
            <w:pPr>
              <w:rPr>
                <w:sz w:val="16"/>
                <w:szCs w:val="16"/>
              </w:rPr>
            </w:pPr>
          </w:p>
        </w:tc>
        <w:tc>
          <w:tcPr>
            <w:tcW w:w="0" w:type="auto"/>
          </w:tcPr>
          <w:p w14:paraId="464E718A" w14:textId="77777777" w:rsidR="007736EF" w:rsidRPr="00037EC2" w:rsidRDefault="007736EF" w:rsidP="00F72B8F">
            <w:pPr>
              <w:rPr>
                <w:sz w:val="16"/>
                <w:szCs w:val="16"/>
              </w:rPr>
            </w:pPr>
          </w:p>
        </w:tc>
      </w:tr>
      <w:tr w:rsidR="00895292" w:rsidRPr="00037EC2" w14:paraId="23C2D835" w14:textId="77777777" w:rsidTr="00F72B8F">
        <w:tc>
          <w:tcPr>
            <w:tcW w:w="0" w:type="auto"/>
            <w:vMerge w:val="restart"/>
          </w:tcPr>
          <w:p w14:paraId="5B87F079" w14:textId="77777777" w:rsidR="007736EF" w:rsidRPr="00037EC2" w:rsidRDefault="007736EF" w:rsidP="00F72B8F">
            <w:pPr>
              <w:rPr>
                <w:sz w:val="16"/>
                <w:szCs w:val="16"/>
              </w:rPr>
            </w:pPr>
            <w:r w:rsidRPr="00037EC2">
              <w:rPr>
                <w:sz w:val="16"/>
                <w:szCs w:val="16"/>
              </w:rPr>
              <w:t>Goals</w:t>
            </w:r>
          </w:p>
        </w:tc>
        <w:tc>
          <w:tcPr>
            <w:tcW w:w="0" w:type="auto"/>
          </w:tcPr>
          <w:p w14:paraId="09214221" w14:textId="507A5A19" w:rsidR="007736EF" w:rsidRPr="00037EC2" w:rsidRDefault="00B5069E" w:rsidP="00F72B8F">
            <w:pPr>
              <w:rPr>
                <w:sz w:val="16"/>
                <w:szCs w:val="16"/>
              </w:rPr>
            </w:pPr>
            <w:r>
              <w:rPr>
                <w:sz w:val="16"/>
                <w:szCs w:val="16"/>
              </w:rPr>
              <w:t>Goals for child health explicitly stated</w:t>
            </w:r>
          </w:p>
        </w:tc>
        <w:tc>
          <w:tcPr>
            <w:tcW w:w="0" w:type="auto"/>
          </w:tcPr>
          <w:p w14:paraId="5BF29C3E" w14:textId="182ED0F0" w:rsidR="007736EF" w:rsidRPr="00037EC2" w:rsidRDefault="007F4042" w:rsidP="00F72B8F">
            <w:pPr>
              <w:rPr>
                <w:sz w:val="16"/>
                <w:szCs w:val="16"/>
              </w:rPr>
            </w:pPr>
            <w:r w:rsidRPr="00037EC2">
              <w:rPr>
                <w:sz w:val="16"/>
                <w:szCs w:val="16"/>
              </w:rPr>
              <w:t>No</w:t>
            </w:r>
          </w:p>
        </w:tc>
        <w:tc>
          <w:tcPr>
            <w:tcW w:w="0" w:type="auto"/>
          </w:tcPr>
          <w:p w14:paraId="0560CF78" w14:textId="77777777" w:rsidR="007736EF" w:rsidRPr="00037EC2" w:rsidRDefault="007736EF" w:rsidP="00F72B8F">
            <w:pPr>
              <w:rPr>
                <w:sz w:val="16"/>
                <w:szCs w:val="16"/>
              </w:rPr>
            </w:pPr>
          </w:p>
        </w:tc>
        <w:tc>
          <w:tcPr>
            <w:tcW w:w="0" w:type="auto"/>
          </w:tcPr>
          <w:p w14:paraId="6E03D302" w14:textId="77777777" w:rsidR="007736EF" w:rsidRPr="00037EC2" w:rsidRDefault="007736EF" w:rsidP="00F72B8F">
            <w:pPr>
              <w:rPr>
                <w:sz w:val="16"/>
                <w:szCs w:val="16"/>
              </w:rPr>
            </w:pPr>
          </w:p>
        </w:tc>
      </w:tr>
      <w:tr w:rsidR="00895292" w:rsidRPr="00037EC2" w14:paraId="571CC452" w14:textId="77777777" w:rsidTr="00F72B8F">
        <w:tc>
          <w:tcPr>
            <w:tcW w:w="0" w:type="auto"/>
            <w:vMerge/>
          </w:tcPr>
          <w:p w14:paraId="04ED3310" w14:textId="77777777" w:rsidR="007736EF" w:rsidRPr="00037EC2" w:rsidRDefault="007736EF" w:rsidP="00F72B8F">
            <w:pPr>
              <w:rPr>
                <w:sz w:val="16"/>
                <w:szCs w:val="16"/>
              </w:rPr>
            </w:pPr>
          </w:p>
        </w:tc>
        <w:tc>
          <w:tcPr>
            <w:tcW w:w="0" w:type="auto"/>
          </w:tcPr>
          <w:p w14:paraId="1ACC9D12" w14:textId="6DD83FD9" w:rsidR="007736EF" w:rsidRPr="00037EC2" w:rsidRDefault="00B5069E" w:rsidP="00F72B8F">
            <w:pPr>
              <w:rPr>
                <w:sz w:val="16"/>
                <w:szCs w:val="16"/>
              </w:rPr>
            </w:pPr>
            <w:r>
              <w:rPr>
                <w:sz w:val="16"/>
                <w:szCs w:val="16"/>
              </w:rPr>
              <w:t>Goals are concrete enough (quantitative where possible and qualitative where not) to be evaluated later</w:t>
            </w:r>
          </w:p>
        </w:tc>
        <w:tc>
          <w:tcPr>
            <w:tcW w:w="0" w:type="auto"/>
          </w:tcPr>
          <w:p w14:paraId="36B26E1E" w14:textId="71AEF9EF" w:rsidR="007736EF" w:rsidRPr="00037EC2" w:rsidRDefault="007F4042" w:rsidP="00F72B8F">
            <w:pPr>
              <w:rPr>
                <w:sz w:val="16"/>
                <w:szCs w:val="16"/>
              </w:rPr>
            </w:pPr>
            <w:r w:rsidRPr="00037EC2">
              <w:rPr>
                <w:sz w:val="16"/>
                <w:szCs w:val="16"/>
              </w:rPr>
              <w:t>No</w:t>
            </w:r>
          </w:p>
        </w:tc>
        <w:tc>
          <w:tcPr>
            <w:tcW w:w="0" w:type="auto"/>
          </w:tcPr>
          <w:p w14:paraId="76373FAD" w14:textId="77777777" w:rsidR="007736EF" w:rsidRPr="00037EC2" w:rsidRDefault="007736EF" w:rsidP="00F72B8F">
            <w:pPr>
              <w:rPr>
                <w:sz w:val="16"/>
                <w:szCs w:val="16"/>
              </w:rPr>
            </w:pPr>
          </w:p>
        </w:tc>
        <w:tc>
          <w:tcPr>
            <w:tcW w:w="0" w:type="auto"/>
          </w:tcPr>
          <w:p w14:paraId="4092B454" w14:textId="77777777" w:rsidR="007736EF" w:rsidRPr="00037EC2" w:rsidRDefault="007736EF" w:rsidP="00F72B8F">
            <w:pPr>
              <w:rPr>
                <w:sz w:val="16"/>
                <w:szCs w:val="16"/>
              </w:rPr>
            </w:pPr>
          </w:p>
        </w:tc>
      </w:tr>
      <w:tr w:rsidR="00895292" w:rsidRPr="00037EC2" w14:paraId="0E1C1415" w14:textId="77777777" w:rsidTr="00F72B8F">
        <w:tc>
          <w:tcPr>
            <w:tcW w:w="0" w:type="auto"/>
            <w:vMerge/>
          </w:tcPr>
          <w:p w14:paraId="05A45469" w14:textId="77777777" w:rsidR="007736EF" w:rsidRPr="00037EC2" w:rsidRDefault="007736EF" w:rsidP="00F72B8F">
            <w:pPr>
              <w:rPr>
                <w:sz w:val="16"/>
                <w:szCs w:val="16"/>
              </w:rPr>
            </w:pPr>
          </w:p>
        </w:tc>
        <w:tc>
          <w:tcPr>
            <w:tcW w:w="0" w:type="auto"/>
          </w:tcPr>
          <w:p w14:paraId="0C46F2BA" w14:textId="2433FCD8" w:rsidR="007736EF" w:rsidRPr="00037EC2" w:rsidRDefault="00B5069E" w:rsidP="00F72B8F">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18DA6DFD" w14:textId="7287A664" w:rsidR="007736EF" w:rsidRPr="00037EC2" w:rsidRDefault="007F4042" w:rsidP="00F72B8F">
            <w:pPr>
              <w:rPr>
                <w:sz w:val="16"/>
                <w:szCs w:val="16"/>
              </w:rPr>
            </w:pPr>
            <w:r w:rsidRPr="00037EC2">
              <w:rPr>
                <w:sz w:val="16"/>
                <w:szCs w:val="16"/>
              </w:rPr>
              <w:t>No</w:t>
            </w:r>
          </w:p>
        </w:tc>
        <w:tc>
          <w:tcPr>
            <w:tcW w:w="0" w:type="auto"/>
          </w:tcPr>
          <w:p w14:paraId="0EBA4107" w14:textId="77777777" w:rsidR="007736EF" w:rsidRPr="00037EC2" w:rsidRDefault="007736EF" w:rsidP="00F72B8F">
            <w:pPr>
              <w:rPr>
                <w:sz w:val="16"/>
                <w:szCs w:val="16"/>
              </w:rPr>
            </w:pPr>
          </w:p>
        </w:tc>
        <w:tc>
          <w:tcPr>
            <w:tcW w:w="0" w:type="auto"/>
          </w:tcPr>
          <w:p w14:paraId="1A5D7346" w14:textId="77777777" w:rsidR="007736EF" w:rsidRPr="00037EC2" w:rsidRDefault="007736EF" w:rsidP="00F72B8F">
            <w:pPr>
              <w:rPr>
                <w:sz w:val="16"/>
                <w:szCs w:val="16"/>
              </w:rPr>
            </w:pPr>
          </w:p>
        </w:tc>
      </w:tr>
      <w:tr w:rsidR="00895292" w:rsidRPr="00037EC2" w14:paraId="37FD0EFB" w14:textId="77777777" w:rsidTr="00F72B8F">
        <w:tc>
          <w:tcPr>
            <w:tcW w:w="0" w:type="auto"/>
            <w:vMerge/>
          </w:tcPr>
          <w:p w14:paraId="663B2053" w14:textId="77777777" w:rsidR="007736EF" w:rsidRPr="00037EC2" w:rsidRDefault="007736EF" w:rsidP="00F72B8F">
            <w:pPr>
              <w:rPr>
                <w:sz w:val="16"/>
                <w:szCs w:val="16"/>
              </w:rPr>
            </w:pPr>
          </w:p>
        </w:tc>
        <w:tc>
          <w:tcPr>
            <w:tcW w:w="0" w:type="auto"/>
          </w:tcPr>
          <w:p w14:paraId="055400EC" w14:textId="60C02F7E" w:rsidR="007736EF" w:rsidRPr="00037EC2" w:rsidRDefault="00B5069E" w:rsidP="00F72B8F">
            <w:pPr>
              <w:rPr>
                <w:sz w:val="16"/>
                <w:szCs w:val="16"/>
              </w:rPr>
            </w:pPr>
            <w:r>
              <w:rPr>
                <w:sz w:val="16"/>
                <w:szCs w:val="16"/>
              </w:rPr>
              <w:t>Action/s outlined to improve child health</w:t>
            </w:r>
          </w:p>
        </w:tc>
        <w:tc>
          <w:tcPr>
            <w:tcW w:w="0" w:type="auto"/>
          </w:tcPr>
          <w:p w14:paraId="02B41F60" w14:textId="69CCE6C2" w:rsidR="007736EF" w:rsidRPr="00037EC2" w:rsidRDefault="007F4042" w:rsidP="00F72B8F">
            <w:pPr>
              <w:rPr>
                <w:sz w:val="16"/>
                <w:szCs w:val="16"/>
              </w:rPr>
            </w:pPr>
            <w:r w:rsidRPr="00037EC2">
              <w:rPr>
                <w:sz w:val="16"/>
                <w:szCs w:val="16"/>
              </w:rPr>
              <w:t>Yes</w:t>
            </w:r>
          </w:p>
        </w:tc>
        <w:tc>
          <w:tcPr>
            <w:tcW w:w="0" w:type="auto"/>
          </w:tcPr>
          <w:p w14:paraId="53245DD8" w14:textId="77777777" w:rsidR="007736EF" w:rsidRPr="00037EC2" w:rsidRDefault="007736EF" w:rsidP="00F72B8F">
            <w:pPr>
              <w:rPr>
                <w:sz w:val="16"/>
                <w:szCs w:val="16"/>
              </w:rPr>
            </w:pPr>
          </w:p>
        </w:tc>
        <w:tc>
          <w:tcPr>
            <w:tcW w:w="0" w:type="auto"/>
          </w:tcPr>
          <w:p w14:paraId="35311B9C" w14:textId="44A88AD8" w:rsidR="007736EF" w:rsidRPr="00037EC2" w:rsidRDefault="00241570" w:rsidP="00F72B8F">
            <w:pPr>
              <w:rPr>
                <w:sz w:val="16"/>
                <w:szCs w:val="16"/>
              </w:rPr>
            </w:pPr>
            <w:r w:rsidRPr="00037EC2">
              <w:rPr>
                <w:sz w:val="16"/>
                <w:szCs w:val="16"/>
              </w:rPr>
              <w:t>“Support for the implementation of diarrhea surveillance in children in the wilaya of Oran”</w:t>
            </w:r>
          </w:p>
        </w:tc>
      </w:tr>
      <w:tr w:rsidR="00895292" w:rsidRPr="00037EC2" w14:paraId="67AE2DBF" w14:textId="77777777" w:rsidTr="00F72B8F">
        <w:tc>
          <w:tcPr>
            <w:tcW w:w="0" w:type="auto"/>
            <w:vMerge/>
          </w:tcPr>
          <w:p w14:paraId="02348ED3" w14:textId="77777777" w:rsidR="007736EF" w:rsidRPr="00037EC2" w:rsidRDefault="007736EF" w:rsidP="00F72B8F">
            <w:pPr>
              <w:rPr>
                <w:sz w:val="16"/>
                <w:szCs w:val="16"/>
              </w:rPr>
            </w:pPr>
          </w:p>
        </w:tc>
        <w:tc>
          <w:tcPr>
            <w:tcW w:w="0" w:type="auto"/>
          </w:tcPr>
          <w:p w14:paraId="3557EDC0" w14:textId="41E674B9" w:rsidR="007736EF" w:rsidRPr="00037EC2" w:rsidRDefault="00B5069E" w:rsidP="00F72B8F">
            <w:pPr>
              <w:rPr>
                <w:sz w:val="16"/>
                <w:szCs w:val="16"/>
              </w:rPr>
            </w:pPr>
            <w:r>
              <w:rPr>
                <w:sz w:val="16"/>
                <w:szCs w:val="16"/>
              </w:rPr>
              <w:t>Mechanisms by which children and/or pregnant women will be specifically targeted by the action are explicitly stated</w:t>
            </w:r>
          </w:p>
        </w:tc>
        <w:tc>
          <w:tcPr>
            <w:tcW w:w="0" w:type="auto"/>
          </w:tcPr>
          <w:p w14:paraId="0948A1F7" w14:textId="43BC8B49" w:rsidR="007736EF" w:rsidRPr="00037EC2" w:rsidRDefault="00641EA0" w:rsidP="00F72B8F">
            <w:pPr>
              <w:rPr>
                <w:sz w:val="16"/>
                <w:szCs w:val="16"/>
              </w:rPr>
            </w:pPr>
            <w:r w:rsidRPr="00037EC2">
              <w:rPr>
                <w:sz w:val="16"/>
                <w:szCs w:val="16"/>
              </w:rPr>
              <w:t>No</w:t>
            </w:r>
          </w:p>
        </w:tc>
        <w:tc>
          <w:tcPr>
            <w:tcW w:w="0" w:type="auto"/>
          </w:tcPr>
          <w:p w14:paraId="427A4896" w14:textId="1C44C3EA" w:rsidR="007736EF" w:rsidRPr="00037EC2" w:rsidRDefault="00641EA0" w:rsidP="00F72B8F">
            <w:pPr>
              <w:rPr>
                <w:sz w:val="16"/>
                <w:szCs w:val="16"/>
              </w:rPr>
            </w:pPr>
            <w:r w:rsidRPr="00037EC2">
              <w:rPr>
                <w:sz w:val="16"/>
                <w:szCs w:val="16"/>
              </w:rPr>
              <w:t>The exact nature of the “support” is not described</w:t>
            </w:r>
            <w:r w:rsidR="00895292" w:rsidRPr="00037EC2">
              <w:rPr>
                <w:sz w:val="16"/>
                <w:szCs w:val="16"/>
              </w:rPr>
              <w:t>. Further information needed on how the surveillance will target children</w:t>
            </w:r>
          </w:p>
        </w:tc>
        <w:tc>
          <w:tcPr>
            <w:tcW w:w="0" w:type="auto"/>
          </w:tcPr>
          <w:p w14:paraId="683F83BF" w14:textId="77777777" w:rsidR="007736EF" w:rsidRPr="00037EC2" w:rsidRDefault="007736EF" w:rsidP="00F72B8F">
            <w:pPr>
              <w:rPr>
                <w:sz w:val="16"/>
                <w:szCs w:val="16"/>
              </w:rPr>
            </w:pPr>
          </w:p>
        </w:tc>
      </w:tr>
      <w:tr w:rsidR="00895292" w:rsidRPr="00037EC2" w14:paraId="4D137AC4" w14:textId="77777777" w:rsidTr="00F72B8F">
        <w:tc>
          <w:tcPr>
            <w:tcW w:w="0" w:type="auto"/>
            <w:vMerge/>
          </w:tcPr>
          <w:p w14:paraId="201DDFCA" w14:textId="77777777" w:rsidR="007736EF" w:rsidRPr="00037EC2" w:rsidRDefault="007736EF" w:rsidP="00F72B8F">
            <w:pPr>
              <w:rPr>
                <w:sz w:val="16"/>
                <w:szCs w:val="16"/>
              </w:rPr>
            </w:pPr>
          </w:p>
        </w:tc>
        <w:tc>
          <w:tcPr>
            <w:tcW w:w="0" w:type="auto"/>
          </w:tcPr>
          <w:p w14:paraId="351F1556" w14:textId="7D4A4790" w:rsidR="007736EF" w:rsidRPr="00037EC2" w:rsidRDefault="00B5069E" w:rsidP="00F72B8F">
            <w:pPr>
              <w:rPr>
                <w:sz w:val="16"/>
                <w:szCs w:val="16"/>
              </w:rPr>
            </w:pPr>
            <w:r>
              <w:rPr>
                <w:sz w:val="16"/>
                <w:szCs w:val="16"/>
              </w:rPr>
              <w:t>Minimum of two actions</w:t>
            </w:r>
          </w:p>
        </w:tc>
        <w:tc>
          <w:tcPr>
            <w:tcW w:w="0" w:type="auto"/>
          </w:tcPr>
          <w:p w14:paraId="04824CA0" w14:textId="06B947E2" w:rsidR="007736EF" w:rsidRPr="00037EC2" w:rsidRDefault="00895292" w:rsidP="00F72B8F">
            <w:pPr>
              <w:rPr>
                <w:sz w:val="16"/>
                <w:szCs w:val="16"/>
              </w:rPr>
            </w:pPr>
            <w:r w:rsidRPr="00037EC2">
              <w:rPr>
                <w:sz w:val="16"/>
                <w:szCs w:val="16"/>
              </w:rPr>
              <w:t>No</w:t>
            </w:r>
          </w:p>
        </w:tc>
        <w:tc>
          <w:tcPr>
            <w:tcW w:w="0" w:type="auto"/>
          </w:tcPr>
          <w:p w14:paraId="15C25B70" w14:textId="77777777" w:rsidR="007736EF" w:rsidRPr="00037EC2" w:rsidRDefault="007736EF" w:rsidP="00F72B8F">
            <w:pPr>
              <w:rPr>
                <w:sz w:val="16"/>
                <w:szCs w:val="16"/>
              </w:rPr>
            </w:pPr>
          </w:p>
        </w:tc>
        <w:tc>
          <w:tcPr>
            <w:tcW w:w="0" w:type="auto"/>
          </w:tcPr>
          <w:p w14:paraId="5C3A8BD6" w14:textId="77777777" w:rsidR="007736EF" w:rsidRPr="00037EC2" w:rsidRDefault="007736EF" w:rsidP="00F72B8F">
            <w:pPr>
              <w:rPr>
                <w:sz w:val="16"/>
                <w:szCs w:val="16"/>
              </w:rPr>
            </w:pPr>
          </w:p>
        </w:tc>
      </w:tr>
      <w:tr w:rsidR="00895292" w:rsidRPr="00037EC2" w14:paraId="2BB4EF6D" w14:textId="77777777" w:rsidTr="00F72B8F">
        <w:tc>
          <w:tcPr>
            <w:tcW w:w="0" w:type="auto"/>
            <w:vMerge/>
          </w:tcPr>
          <w:p w14:paraId="2DC6A564" w14:textId="77777777" w:rsidR="007736EF" w:rsidRPr="00037EC2" w:rsidRDefault="007736EF" w:rsidP="00F72B8F">
            <w:pPr>
              <w:rPr>
                <w:sz w:val="16"/>
                <w:szCs w:val="16"/>
              </w:rPr>
            </w:pPr>
          </w:p>
        </w:tc>
        <w:tc>
          <w:tcPr>
            <w:tcW w:w="0" w:type="auto"/>
          </w:tcPr>
          <w:p w14:paraId="38C3AB72" w14:textId="29B3B6B2" w:rsidR="007736EF" w:rsidRPr="00037EC2" w:rsidRDefault="003D564F" w:rsidP="00F72B8F">
            <w:pPr>
              <w:rPr>
                <w:sz w:val="16"/>
                <w:szCs w:val="16"/>
              </w:rPr>
            </w:pPr>
            <w:r w:rsidRPr="00037EC2">
              <w:rPr>
                <w:sz w:val="16"/>
                <w:szCs w:val="16"/>
              </w:rPr>
              <w:t>Actions comprehensively address climate-sensitive health risks identified in policy background</w:t>
            </w:r>
          </w:p>
        </w:tc>
        <w:tc>
          <w:tcPr>
            <w:tcW w:w="0" w:type="auto"/>
          </w:tcPr>
          <w:p w14:paraId="4594FE25" w14:textId="3F612D01" w:rsidR="007736EF" w:rsidRPr="00037EC2" w:rsidRDefault="00895292" w:rsidP="00F72B8F">
            <w:pPr>
              <w:rPr>
                <w:sz w:val="16"/>
                <w:szCs w:val="16"/>
              </w:rPr>
            </w:pPr>
            <w:r w:rsidRPr="00037EC2">
              <w:rPr>
                <w:sz w:val="16"/>
                <w:szCs w:val="16"/>
              </w:rPr>
              <w:t>No</w:t>
            </w:r>
          </w:p>
        </w:tc>
        <w:tc>
          <w:tcPr>
            <w:tcW w:w="0" w:type="auto"/>
          </w:tcPr>
          <w:p w14:paraId="7FE6A116" w14:textId="77777777" w:rsidR="007736EF" w:rsidRPr="00037EC2" w:rsidRDefault="007736EF" w:rsidP="00F72B8F">
            <w:pPr>
              <w:rPr>
                <w:sz w:val="16"/>
                <w:szCs w:val="16"/>
              </w:rPr>
            </w:pPr>
          </w:p>
        </w:tc>
        <w:tc>
          <w:tcPr>
            <w:tcW w:w="0" w:type="auto"/>
          </w:tcPr>
          <w:p w14:paraId="4DBECC6A" w14:textId="77777777" w:rsidR="007736EF" w:rsidRPr="00037EC2" w:rsidRDefault="007736EF" w:rsidP="00F72B8F">
            <w:pPr>
              <w:rPr>
                <w:sz w:val="16"/>
                <w:szCs w:val="16"/>
              </w:rPr>
            </w:pPr>
          </w:p>
        </w:tc>
      </w:tr>
      <w:tr w:rsidR="00013B2F" w:rsidRPr="00037EC2" w14:paraId="7086A9ED" w14:textId="77777777" w:rsidTr="00F72B8F">
        <w:tc>
          <w:tcPr>
            <w:tcW w:w="0" w:type="auto"/>
            <w:vMerge w:val="restart"/>
          </w:tcPr>
          <w:p w14:paraId="5751F82C" w14:textId="77777777" w:rsidR="00013B2F" w:rsidRPr="00037EC2" w:rsidRDefault="00013B2F" w:rsidP="00F72B8F">
            <w:pPr>
              <w:rPr>
                <w:sz w:val="16"/>
                <w:szCs w:val="16"/>
              </w:rPr>
            </w:pPr>
            <w:r w:rsidRPr="00037EC2">
              <w:rPr>
                <w:sz w:val="16"/>
                <w:szCs w:val="16"/>
              </w:rPr>
              <w:t>Resources</w:t>
            </w:r>
          </w:p>
        </w:tc>
        <w:tc>
          <w:tcPr>
            <w:tcW w:w="0" w:type="auto"/>
          </w:tcPr>
          <w:p w14:paraId="7EAA8613" w14:textId="4FBFFEB7" w:rsidR="00013B2F" w:rsidRPr="00037EC2" w:rsidRDefault="00B5069E" w:rsidP="00F72B8F">
            <w:pPr>
              <w:rPr>
                <w:sz w:val="16"/>
                <w:szCs w:val="16"/>
              </w:rPr>
            </w:pPr>
            <w:r>
              <w:rPr>
                <w:sz w:val="16"/>
                <w:szCs w:val="16"/>
              </w:rPr>
              <w:t>Financial resources addressed</w:t>
            </w:r>
          </w:p>
          <w:p w14:paraId="6EE67BCA" w14:textId="7B81DF51" w:rsidR="00013B2F" w:rsidRPr="00037EC2" w:rsidRDefault="00B5069E" w:rsidP="00F72B8F">
            <w:pPr>
              <w:ind w:left="360"/>
              <w:rPr>
                <w:sz w:val="16"/>
                <w:szCs w:val="16"/>
              </w:rPr>
            </w:pPr>
            <w:r w:rsidRPr="00B5069E">
              <w:rPr>
                <w:sz w:val="16"/>
                <w:szCs w:val="16"/>
              </w:rPr>
              <w:t>Estimated financial resources for implementation of the action/s given</w:t>
            </w:r>
          </w:p>
          <w:p w14:paraId="1B27DC03" w14:textId="6D6E4823" w:rsidR="00013B2F" w:rsidRPr="00037EC2" w:rsidRDefault="00B5069E" w:rsidP="00F72B8F">
            <w:pPr>
              <w:ind w:left="360"/>
              <w:rPr>
                <w:sz w:val="16"/>
                <w:szCs w:val="16"/>
              </w:rPr>
            </w:pPr>
            <w:r w:rsidRPr="00B5069E">
              <w:rPr>
                <w:sz w:val="16"/>
                <w:szCs w:val="16"/>
              </w:rPr>
              <w:t>Allocated financial resources for implementation of the action/s clear</w:t>
            </w:r>
          </w:p>
          <w:p w14:paraId="63301AA8" w14:textId="601A28EB" w:rsidR="00013B2F" w:rsidRPr="00037EC2" w:rsidRDefault="00B5069E" w:rsidP="00F72B8F">
            <w:pPr>
              <w:ind w:left="360"/>
              <w:rPr>
                <w:sz w:val="16"/>
                <w:szCs w:val="16"/>
              </w:rPr>
            </w:pPr>
            <w:r w:rsidRPr="00B5069E">
              <w:rPr>
                <w:sz w:val="16"/>
                <w:szCs w:val="16"/>
              </w:rPr>
              <w:t>Rewards/sanctions for spending allocated resources on other programs</w:t>
            </w:r>
          </w:p>
        </w:tc>
        <w:tc>
          <w:tcPr>
            <w:tcW w:w="0" w:type="auto"/>
          </w:tcPr>
          <w:p w14:paraId="477B8861" w14:textId="6E286D08" w:rsidR="00013B2F" w:rsidRPr="00037EC2" w:rsidRDefault="00013B2F" w:rsidP="00F72B8F">
            <w:pPr>
              <w:rPr>
                <w:sz w:val="16"/>
                <w:szCs w:val="16"/>
              </w:rPr>
            </w:pPr>
            <w:r w:rsidRPr="00037EC2">
              <w:rPr>
                <w:sz w:val="16"/>
                <w:szCs w:val="16"/>
              </w:rPr>
              <w:t>No</w:t>
            </w:r>
          </w:p>
        </w:tc>
        <w:tc>
          <w:tcPr>
            <w:tcW w:w="0" w:type="auto"/>
          </w:tcPr>
          <w:p w14:paraId="692BD9E9" w14:textId="77777777" w:rsidR="00013B2F" w:rsidRPr="00037EC2" w:rsidRDefault="00013B2F" w:rsidP="00F72B8F">
            <w:pPr>
              <w:rPr>
                <w:sz w:val="16"/>
                <w:szCs w:val="16"/>
              </w:rPr>
            </w:pPr>
          </w:p>
        </w:tc>
        <w:tc>
          <w:tcPr>
            <w:tcW w:w="0" w:type="auto"/>
          </w:tcPr>
          <w:p w14:paraId="5253B655" w14:textId="77777777" w:rsidR="00013B2F" w:rsidRPr="00037EC2" w:rsidRDefault="00013B2F" w:rsidP="00F72B8F">
            <w:pPr>
              <w:rPr>
                <w:sz w:val="16"/>
                <w:szCs w:val="16"/>
              </w:rPr>
            </w:pPr>
          </w:p>
        </w:tc>
      </w:tr>
      <w:tr w:rsidR="00013B2F" w:rsidRPr="00037EC2" w14:paraId="744FD6A7" w14:textId="77777777" w:rsidTr="00F72B8F">
        <w:tc>
          <w:tcPr>
            <w:tcW w:w="0" w:type="auto"/>
            <w:vMerge/>
          </w:tcPr>
          <w:p w14:paraId="7931DB23" w14:textId="77777777" w:rsidR="00013B2F" w:rsidRPr="00037EC2" w:rsidRDefault="00013B2F" w:rsidP="00F72B8F">
            <w:pPr>
              <w:rPr>
                <w:sz w:val="16"/>
                <w:szCs w:val="16"/>
              </w:rPr>
            </w:pPr>
          </w:p>
        </w:tc>
        <w:tc>
          <w:tcPr>
            <w:tcW w:w="0" w:type="auto"/>
          </w:tcPr>
          <w:p w14:paraId="08B0B93E" w14:textId="26C8B2D0" w:rsidR="00013B2F" w:rsidRPr="00037EC2" w:rsidRDefault="00B5069E" w:rsidP="00F72B8F">
            <w:pPr>
              <w:rPr>
                <w:sz w:val="16"/>
                <w:szCs w:val="16"/>
              </w:rPr>
            </w:pPr>
            <w:r w:rsidRPr="00B5069E">
              <w:rPr>
                <w:sz w:val="16"/>
                <w:szCs w:val="16"/>
              </w:rPr>
              <w:t>Human resources addressed</w:t>
            </w:r>
          </w:p>
        </w:tc>
        <w:tc>
          <w:tcPr>
            <w:tcW w:w="0" w:type="auto"/>
          </w:tcPr>
          <w:p w14:paraId="7EBF25CF" w14:textId="34443D05" w:rsidR="00013B2F" w:rsidRPr="00037EC2" w:rsidRDefault="00013B2F" w:rsidP="00F72B8F">
            <w:pPr>
              <w:rPr>
                <w:sz w:val="16"/>
                <w:szCs w:val="16"/>
              </w:rPr>
            </w:pPr>
            <w:r w:rsidRPr="00037EC2">
              <w:rPr>
                <w:sz w:val="16"/>
                <w:szCs w:val="16"/>
              </w:rPr>
              <w:t>No</w:t>
            </w:r>
          </w:p>
        </w:tc>
        <w:tc>
          <w:tcPr>
            <w:tcW w:w="0" w:type="auto"/>
          </w:tcPr>
          <w:p w14:paraId="061A6F70" w14:textId="77777777" w:rsidR="00013B2F" w:rsidRPr="00037EC2" w:rsidRDefault="00013B2F" w:rsidP="00F72B8F">
            <w:pPr>
              <w:rPr>
                <w:sz w:val="16"/>
                <w:szCs w:val="16"/>
              </w:rPr>
            </w:pPr>
          </w:p>
        </w:tc>
        <w:tc>
          <w:tcPr>
            <w:tcW w:w="0" w:type="auto"/>
          </w:tcPr>
          <w:p w14:paraId="3F31CB44" w14:textId="77777777" w:rsidR="00013B2F" w:rsidRPr="00037EC2" w:rsidRDefault="00013B2F" w:rsidP="00F72B8F">
            <w:pPr>
              <w:rPr>
                <w:sz w:val="16"/>
                <w:szCs w:val="16"/>
              </w:rPr>
            </w:pPr>
          </w:p>
        </w:tc>
      </w:tr>
      <w:tr w:rsidR="00013B2F" w:rsidRPr="00037EC2" w14:paraId="7E65D937" w14:textId="77777777" w:rsidTr="00F72B8F">
        <w:tc>
          <w:tcPr>
            <w:tcW w:w="0" w:type="auto"/>
            <w:vMerge/>
          </w:tcPr>
          <w:p w14:paraId="35EAB489" w14:textId="77777777" w:rsidR="00013B2F" w:rsidRPr="00037EC2" w:rsidRDefault="00013B2F" w:rsidP="00F72B8F">
            <w:pPr>
              <w:rPr>
                <w:sz w:val="16"/>
                <w:szCs w:val="16"/>
              </w:rPr>
            </w:pPr>
          </w:p>
        </w:tc>
        <w:tc>
          <w:tcPr>
            <w:tcW w:w="0" w:type="auto"/>
          </w:tcPr>
          <w:p w14:paraId="081CCCF5" w14:textId="01C5A27B" w:rsidR="00013B2F" w:rsidRPr="00037EC2" w:rsidRDefault="00B5069E" w:rsidP="00F72B8F">
            <w:pPr>
              <w:rPr>
                <w:sz w:val="16"/>
                <w:szCs w:val="16"/>
              </w:rPr>
            </w:pPr>
            <w:r w:rsidRPr="00B5069E">
              <w:rPr>
                <w:sz w:val="16"/>
                <w:szCs w:val="16"/>
              </w:rPr>
              <w:t>Organisational capacity addressed</w:t>
            </w:r>
          </w:p>
        </w:tc>
        <w:tc>
          <w:tcPr>
            <w:tcW w:w="0" w:type="auto"/>
          </w:tcPr>
          <w:p w14:paraId="53EF76AB" w14:textId="60BA2097" w:rsidR="00013B2F" w:rsidRPr="00037EC2" w:rsidRDefault="00013B2F" w:rsidP="00F72B8F">
            <w:pPr>
              <w:rPr>
                <w:sz w:val="16"/>
                <w:szCs w:val="16"/>
              </w:rPr>
            </w:pPr>
            <w:r w:rsidRPr="00037EC2">
              <w:rPr>
                <w:sz w:val="16"/>
                <w:szCs w:val="16"/>
              </w:rPr>
              <w:t>No</w:t>
            </w:r>
          </w:p>
        </w:tc>
        <w:tc>
          <w:tcPr>
            <w:tcW w:w="0" w:type="auto"/>
          </w:tcPr>
          <w:p w14:paraId="24A869A5" w14:textId="77777777" w:rsidR="00013B2F" w:rsidRPr="00037EC2" w:rsidRDefault="00013B2F" w:rsidP="00F72B8F">
            <w:pPr>
              <w:rPr>
                <w:sz w:val="16"/>
                <w:szCs w:val="16"/>
              </w:rPr>
            </w:pPr>
          </w:p>
        </w:tc>
        <w:tc>
          <w:tcPr>
            <w:tcW w:w="0" w:type="auto"/>
          </w:tcPr>
          <w:p w14:paraId="6BE9AB84" w14:textId="77777777" w:rsidR="00013B2F" w:rsidRPr="00037EC2" w:rsidRDefault="00013B2F" w:rsidP="00F72B8F">
            <w:pPr>
              <w:rPr>
                <w:sz w:val="16"/>
                <w:szCs w:val="16"/>
              </w:rPr>
            </w:pPr>
          </w:p>
        </w:tc>
      </w:tr>
      <w:tr w:rsidR="00013B2F" w:rsidRPr="00037EC2" w14:paraId="63430A33" w14:textId="77777777" w:rsidTr="00F72B8F">
        <w:tc>
          <w:tcPr>
            <w:tcW w:w="0" w:type="auto"/>
            <w:vMerge/>
          </w:tcPr>
          <w:p w14:paraId="4803B574" w14:textId="77777777" w:rsidR="00013B2F" w:rsidRPr="00037EC2" w:rsidRDefault="00013B2F" w:rsidP="00F72B8F">
            <w:pPr>
              <w:rPr>
                <w:sz w:val="16"/>
                <w:szCs w:val="16"/>
              </w:rPr>
            </w:pPr>
          </w:p>
        </w:tc>
        <w:tc>
          <w:tcPr>
            <w:tcW w:w="0" w:type="auto"/>
          </w:tcPr>
          <w:p w14:paraId="51550B84" w14:textId="35981DB6" w:rsidR="00013B2F" w:rsidRPr="00013B2F" w:rsidRDefault="00B5069E" w:rsidP="00F72B8F">
            <w:pPr>
              <w:rPr>
                <w:sz w:val="16"/>
                <w:szCs w:val="16"/>
              </w:rPr>
            </w:pPr>
            <w:r w:rsidRPr="00B5069E">
              <w:rPr>
                <w:rFonts w:cs="Calibri"/>
                <w:sz w:val="16"/>
                <w:szCs w:val="16"/>
              </w:rPr>
              <w:t>Policy indicated strategies to mobilise required resources</w:t>
            </w:r>
          </w:p>
        </w:tc>
        <w:tc>
          <w:tcPr>
            <w:tcW w:w="0" w:type="auto"/>
          </w:tcPr>
          <w:p w14:paraId="46A7A1C4" w14:textId="2F8F8D40" w:rsidR="00013B2F" w:rsidRPr="00037EC2" w:rsidRDefault="00013B2F" w:rsidP="00F72B8F">
            <w:pPr>
              <w:rPr>
                <w:sz w:val="16"/>
                <w:szCs w:val="16"/>
              </w:rPr>
            </w:pPr>
            <w:r>
              <w:rPr>
                <w:sz w:val="16"/>
                <w:szCs w:val="16"/>
              </w:rPr>
              <w:t>No</w:t>
            </w:r>
          </w:p>
        </w:tc>
        <w:tc>
          <w:tcPr>
            <w:tcW w:w="0" w:type="auto"/>
          </w:tcPr>
          <w:p w14:paraId="27F5BBBD" w14:textId="77777777" w:rsidR="00013B2F" w:rsidRPr="00037EC2" w:rsidRDefault="00013B2F" w:rsidP="00F72B8F">
            <w:pPr>
              <w:rPr>
                <w:sz w:val="16"/>
                <w:szCs w:val="16"/>
              </w:rPr>
            </w:pPr>
          </w:p>
        </w:tc>
        <w:tc>
          <w:tcPr>
            <w:tcW w:w="0" w:type="auto"/>
          </w:tcPr>
          <w:p w14:paraId="19300BD8" w14:textId="77777777" w:rsidR="00013B2F" w:rsidRPr="00037EC2" w:rsidRDefault="00013B2F" w:rsidP="00F72B8F">
            <w:pPr>
              <w:rPr>
                <w:sz w:val="16"/>
                <w:szCs w:val="16"/>
              </w:rPr>
            </w:pPr>
          </w:p>
        </w:tc>
      </w:tr>
      <w:tr w:rsidR="00895292" w:rsidRPr="00037EC2" w14:paraId="295298B3" w14:textId="77777777" w:rsidTr="00F72B8F">
        <w:tc>
          <w:tcPr>
            <w:tcW w:w="0" w:type="auto"/>
            <w:vMerge w:val="restart"/>
          </w:tcPr>
          <w:p w14:paraId="244B1356" w14:textId="77777777" w:rsidR="007736EF" w:rsidRPr="00037EC2" w:rsidRDefault="007736EF" w:rsidP="00F72B8F">
            <w:pPr>
              <w:rPr>
                <w:sz w:val="16"/>
                <w:szCs w:val="16"/>
              </w:rPr>
            </w:pPr>
            <w:r w:rsidRPr="00037EC2">
              <w:rPr>
                <w:sz w:val="16"/>
                <w:szCs w:val="16"/>
              </w:rPr>
              <w:t>Monitoring and Evaluation</w:t>
            </w:r>
          </w:p>
        </w:tc>
        <w:tc>
          <w:tcPr>
            <w:tcW w:w="0" w:type="auto"/>
          </w:tcPr>
          <w:p w14:paraId="6F31838F" w14:textId="78599F1C" w:rsidR="007736EF" w:rsidRPr="00037EC2" w:rsidRDefault="00B5069E" w:rsidP="00F72B8F">
            <w:pPr>
              <w:rPr>
                <w:sz w:val="16"/>
                <w:szCs w:val="16"/>
              </w:rPr>
            </w:pPr>
            <w:r w:rsidRPr="00B5069E">
              <w:rPr>
                <w:sz w:val="16"/>
                <w:szCs w:val="16"/>
              </w:rPr>
              <w:t>Policy indicated monitoring and evaluation mechanisms to track progress on goals for child health</w:t>
            </w:r>
          </w:p>
        </w:tc>
        <w:tc>
          <w:tcPr>
            <w:tcW w:w="0" w:type="auto"/>
          </w:tcPr>
          <w:p w14:paraId="5991036D" w14:textId="7A062C82" w:rsidR="007736EF" w:rsidRPr="00037EC2" w:rsidRDefault="00895292" w:rsidP="00F72B8F">
            <w:pPr>
              <w:rPr>
                <w:sz w:val="16"/>
                <w:szCs w:val="16"/>
              </w:rPr>
            </w:pPr>
            <w:r w:rsidRPr="00037EC2">
              <w:rPr>
                <w:sz w:val="16"/>
                <w:szCs w:val="16"/>
              </w:rPr>
              <w:t>No</w:t>
            </w:r>
          </w:p>
        </w:tc>
        <w:tc>
          <w:tcPr>
            <w:tcW w:w="0" w:type="auto"/>
          </w:tcPr>
          <w:p w14:paraId="2B3D5DD1" w14:textId="437FC767" w:rsidR="007736EF" w:rsidRPr="00037EC2" w:rsidRDefault="00895292" w:rsidP="00F72B8F">
            <w:pPr>
              <w:rPr>
                <w:sz w:val="16"/>
                <w:szCs w:val="16"/>
              </w:rPr>
            </w:pPr>
            <w:r w:rsidRPr="00037EC2">
              <w:rPr>
                <w:sz w:val="16"/>
                <w:szCs w:val="16"/>
              </w:rPr>
              <w:t>No goals for child health</w:t>
            </w:r>
          </w:p>
        </w:tc>
        <w:tc>
          <w:tcPr>
            <w:tcW w:w="0" w:type="auto"/>
          </w:tcPr>
          <w:p w14:paraId="6C44E002" w14:textId="77777777" w:rsidR="007736EF" w:rsidRPr="00037EC2" w:rsidRDefault="007736EF" w:rsidP="00F72B8F">
            <w:pPr>
              <w:rPr>
                <w:sz w:val="16"/>
                <w:szCs w:val="16"/>
              </w:rPr>
            </w:pPr>
          </w:p>
        </w:tc>
      </w:tr>
      <w:tr w:rsidR="00895292" w:rsidRPr="00037EC2" w14:paraId="5990E4B1" w14:textId="77777777" w:rsidTr="00F72B8F">
        <w:tc>
          <w:tcPr>
            <w:tcW w:w="0" w:type="auto"/>
            <w:vMerge/>
          </w:tcPr>
          <w:p w14:paraId="60B8DB20" w14:textId="77777777" w:rsidR="007736EF" w:rsidRPr="00037EC2" w:rsidRDefault="007736EF" w:rsidP="00F72B8F">
            <w:pPr>
              <w:rPr>
                <w:sz w:val="16"/>
                <w:szCs w:val="16"/>
              </w:rPr>
            </w:pPr>
          </w:p>
        </w:tc>
        <w:tc>
          <w:tcPr>
            <w:tcW w:w="0" w:type="auto"/>
          </w:tcPr>
          <w:p w14:paraId="2EBB3B22" w14:textId="0BED256B" w:rsidR="007736EF" w:rsidRPr="00037EC2" w:rsidRDefault="00B5069E" w:rsidP="00F72B8F">
            <w:pPr>
              <w:rPr>
                <w:sz w:val="16"/>
                <w:szCs w:val="16"/>
              </w:rPr>
            </w:pPr>
            <w:r w:rsidRPr="00B5069E">
              <w:rPr>
                <w:sz w:val="16"/>
                <w:szCs w:val="16"/>
              </w:rPr>
              <w:t>Policy nominated a committee or independent body to do evaluation</w:t>
            </w:r>
          </w:p>
        </w:tc>
        <w:tc>
          <w:tcPr>
            <w:tcW w:w="0" w:type="auto"/>
          </w:tcPr>
          <w:p w14:paraId="5FD85F64" w14:textId="7AD69964" w:rsidR="007736EF" w:rsidRPr="00037EC2" w:rsidRDefault="00895292" w:rsidP="00F72B8F">
            <w:pPr>
              <w:rPr>
                <w:sz w:val="16"/>
                <w:szCs w:val="16"/>
              </w:rPr>
            </w:pPr>
            <w:r w:rsidRPr="00037EC2">
              <w:rPr>
                <w:sz w:val="16"/>
                <w:szCs w:val="16"/>
              </w:rPr>
              <w:t>No</w:t>
            </w:r>
          </w:p>
        </w:tc>
        <w:tc>
          <w:tcPr>
            <w:tcW w:w="0" w:type="auto"/>
          </w:tcPr>
          <w:p w14:paraId="0AD06994" w14:textId="77777777" w:rsidR="007736EF" w:rsidRPr="00037EC2" w:rsidRDefault="007736EF" w:rsidP="00F72B8F">
            <w:pPr>
              <w:rPr>
                <w:sz w:val="16"/>
                <w:szCs w:val="16"/>
              </w:rPr>
            </w:pPr>
          </w:p>
        </w:tc>
        <w:tc>
          <w:tcPr>
            <w:tcW w:w="0" w:type="auto"/>
          </w:tcPr>
          <w:p w14:paraId="786F1BF8" w14:textId="77777777" w:rsidR="007736EF" w:rsidRPr="00037EC2" w:rsidRDefault="007736EF" w:rsidP="00F72B8F">
            <w:pPr>
              <w:rPr>
                <w:sz w:val="16"/>
                <w:szCs w:val="16"/>
              </w:rPr>
            </w:pPr>
          </w:p>
        </w:tc>
      </w:tr>
      <w:tr w:rsidR="00895292" w:rsidRPr="00037EC2" w14:paraId="12BAB632" w14:textId="77777777" w:rsidTr="00F72B8F">
        <w:tc>
          <w:tcPr>
            <w:tcW w:w="0" w:type="auto"/>
            <w:vMerge/>
          </w:tcPr>
          <w:p w14:paraId="26A22DD9" w14:textId="77777777" w:rsidR="007736EF" w:rsidRPr="00037EC2" w:rsidRDefault="007736EF" w:rsidP="00F72B8F">
            <w:pPr>
              <w:rPr>
                <w:sz w:val="16"/>
                <w:szCs w:val="16"/>
              </w:rPr>
            </w:pPr>
          </w:p>
        </w:tc>
        <w:tc>
          <w:tcPr>
            <w:tcW w:w="0" w:type="auto"/>
          </w:tcPr>
          <w:p w14:paraId="36C5A59D" w14:textId="36629CCB" w:rsidR="007736EF" w:rsidRPr="00037EC2" w:rsidRDefault="00B5069E" w:rsidP="00F72B8F">
            <w:pPr>
              <w:rPr>
                <w:sz w:val="16"/>
                <w:szCs w:val="16"/>
              </w:rPr>
            </w:pPr>
            <w:r w:rsidRPr="00B5069E">
              <w:rPr>
                <w:sz w:val="16"/>
                <w:szCs w:val="16"/>
              </w:rPr>
              <w:t>Outcome measures identified for each of the explicit and implicit objectives</w:t>
            </w:r>
          </w:p>
        </w:tc>
        <w:tc>
          <w:tcPr>
            <w:tcW w:w="0" w:type="auto"/>
          </w:tcPr>
          <w:p w14:paraId="576F5253" w14:textId="77E9DD32" w:rsidR="007736EF" w:rsidRPr="00037EC2" w:rsidRDefault="00895292" w:rsidP="00F72B8F">
            <w:pPr>
              <w:rPr>
                <w:sz w:val="16"/>
                <w:szCs w:val="16"/>
              </w:rPr>
            </w:pPr>
            <w:r w:rsidRPr="00037EC2">
              <w:rPr>
                <w:sz w:val="16"/>
                <w:szCs w:val="16"/>
              </w:rPr>
              <w:t>No</w:t>
            </w:r>
          </w:p>
        </w:tc>
        <w:tc>
          <w:tcPr>
            <w:tcW w:w="0" w:type="auto"/>
          </w:tcPr>
          <w:p w14:paraId="64B60F45" w14:textId="77777777" w:rsidR="007736EF" w:rsidRPr="00037EC2" w:rsidRDefault="007736EF" w:rsidP="00F72B8F">
            <w:pPr>
              <w:rPr>
                <w:sz w:val="16"/>
                <w:szCs w:val="16"/>
              </w:rPr>
            </w:pPr>
          </w:p>
        </w:tc>
        <w:tc>
          <w:tcPr>
            <w:tcW w:w="0" w:type="auto"/>
          </w:tcPr>
          <w:p w14:paraId="3774B118" w14:textId="77777777" w:rsidR="007736EF" w:rsidRPr="00037EC2" w:rsidRDefault="007736EF" w:rsidP="00F72B8F">
            <w:pPr>
              <w:rPr>
                <w:sz w:val="16"/>
                <w:szCs w:val="16"/>
              </w:rPr>
            </w:pPr>
          </w:p>
        </w:tc>
      </w:tr>
      <w:tr w:rsidR="00895292" w:rsidRPr="00037EC2" w14:paraId="1BDD19FB" w14:textId="77777777" w:rsidTr="00F72B8F">
        <w:tc>
          <w:tcPr>
            <w:tcW w:w="0" w:type="auto"/>
            <w:vMerge/>
          </w:tcPr>
          <w:p w14:paraId="1FEC52CA" w14:textId="77777777" w:rsidR="007736EF" w:rsidRPr="00037EC2" w:rsidRDefault="007736EF" w:rsidP="00F72B8F">
            <w:pPr>
              <w:rPr>
                <w:sz w:val="16"/>
                <w:szCs w:val="16"/>
              </w:rPr>
            </w:pPr>
          </w:p>
        </w:tc>
        <w:tc>
          <w:tcPr>
            <w:tcW w:w="0" w:type="auto"/>
          </w:tcPr>
          <w:p w14:paraId="4830D2D1" w14:textId="5D114108" w:rsidR="007736EF" w:rsidRPr="00037EC2" w:rsidRDefault="00B5069E" w:rsidP="00F72B8F">
            <w:pPr>
              <w:rPr>
                <w:sz w:val="16"/>
                <w:szCs w:val="16"/>
              </w:rPr>
            </w:pPr>
            <w:r w:rsidRPr="00B5069E">
              <w:rPr>
                <w:sz w:val="16"/>
                <w:szCs w:val="16"/>
              </w:rPr>
              <w:t>Data for evaluation will be collected before, during, and after introduction of the new policy</w:t>
            </w:r>
          </w:p>
        </w:tc>
        <w:tc>
          <w:tcPr>
            <w:tcW w:w="0" w:type="auto"/>
          </w:tcPr>
          <w:p w14:paraId="1414880D" w14:textId="2A539D93" w:rsidR="007736EF" w:rsidRPr="00037EC2" w:rsidRDefault="00895292" w:rsidP="00F72B8F">
            <w:pPr>
              <w:rPr>
                <w:sz w:val="16"/>
                <w:szCs w:val="16"/>
              </w:rPr>
            </w:pPr>
            <w:r w:rsidRPr="00037EC2">
              <w:rPr>
                <w:sz w:val="16"/>
                <w:szCs w:val="16"/>
              </w:rPr>
              <w:t>No</w:t>
            </w:r>
          </w:p>
        </w:tc>
        <w:tc>
          <w:tcPr>
            <w:tcW w:w="0" w:type="auto"/>
          </w:tcPr>
          <w:p w14:paraId="72B41251" w14:textId="77777777" w:rsidR="007736EF" w:rsidRPr="00037EC2" w:rsidRDefault="007736EF" w:rsidP="00F72B8F">
            <w:pPr>
              <w:rPr>
                <w:sz w:val="16"/>
                <w:szCs w:val="16"/>
              </w:rPr>
            </w:pPr>
          </w:p>
        </w:tc>
        <w:tc>
          <w:tcPr>
            <w:tcW w:w="0" w:type="auto"/>
          </w:tcPr>
          <w:p w14:paraId="012FA517" w14:textId="77777777" w:rsidR="007736EF" w:rsidRPr="00037EC2" w:rsidRDefault="007736EF" w:rsidP="00F72B8F">
            <w:pPr>
              <w:rPr>
                <w:sz w:val="16"/>
                <w:szCs w:val="16"/>
              </w:rPr>
            </w:pPr>
          </w:p>
        </w:tc>
      </w:tr>
      <w:tr w:rsidR="00895292" w:rsidRPr="00037EC2" w14:paraId="135B8779" w14:textId="77777777" w:rsidTr="00F72B8F">
        <w:tc>
          <w:tcPr>
            <w:tcW w:w="0" w:type="auto"/>
            <w:vMerge/>
          </w:tcPr>
          <w:p w14:paraId="0C3A75A0" w14:textId="77777777" w:rsidR="007736EF" w:rsidRPr="00037EC2" w:rsidRDefault="007736EF" w:rsidP="00F72B8F">
            <w:pPr>
              <w:rPr>
                <w:sz w:val="16"/>
                <w:szCs w:val="16"/>
              </w:rPr>
            </w:pPr>
          </w:p>
        </w:tc>
        <w:tc>
          <w:tcPr>
            <w:tcW w:w="0" w:type="auto"/>
          </w:tcPr>
          <w:p w14:paraId="39BF2606" w14:textId="77777777" w:rsidR="007736EF" w:rsidRPr="00037EC2" w:rsidRDefault="007736EF" w:rsidP="00F72B8F">
            <w:pPr>
              <w:rPr>
                <w:sz w:val="16"/>
                <w:szCs w:val="16"/>
              </w:rPr>
            </w:pPr>
            <w:r w:rsidRPr="00037EC2">
              <w:rPr>
                <w:sz w:val="16"/>
                <w:szCs w:val="16"/>
              </w:rPr>
              <w:t>Follow-up takes place after a sufficient period to allow the effects of policy change to become evident</w:t>
            </w:r>
          </w:p>
        </w:tc>
        <w:tc>
          <w:tcPr>
            <w:tcW w:w="0" w:type="auto"/>
          </w:tcPr>
          <w:p w14:paraId="75227A6C" w14:textId="3B86976A" w:rsidR="007736EF" w:rsidRPr="00037EC2" w:rsidRDefault="00895292" w:rsidP="00F72B8F">
            <w:pPr>
              <w:rPr>
                <w:sz w:val="16"/>
                <w:szCs w:val="16"/>
              </w:rPr>
            </w:pPr>
            <w:r w:rsidRPr="00037EC2">
              <w:rPr>
                <w:sz w:val="16"/>
                <w:szCs w:val="16"/>
              </w:rPr>
              <w:t>No</w:t>
            </w:r>
          </w:p>
        </w:tc>
        <w:tc>
          <w:tcPr>
            <w:tcW w:w="0" w:type="auto"/>
          </w:tcPr>
          <w:p w14:paraId="46BF7945" w14:textId="77777777" w:rsidR="007736EF" w:rsidRPr="00037EC2" w:rsidRDefault="007736EF" w:rsidP="00F72B8F">
            <w:pPr>
              <w:rPr>
                <w:sz w:val="16"/>
                <w:szCs w:val="16"/>
              </w:rPr>
            </w:pPr>
          </w:p>
        </w:tc>
        <w:tc>
          <w:tcPr>
            <w:tcW w:w="0" w:type="auto"/>
          </w:tcPr>
          <w:p w14:paraId="3A9C259B" w14:textId="77777777" w:rsidR="007736EF" w:rsidRPr="00037EC2" w:rsidRDefault="007736EF" w:rsidP="00F72B8F">
            <w:pPr>
              <w:rPr>
                <w:sz w:val="16"/>
                <w:szCs w:val="16"/>
              </w:rPr>
            </w:pPr>
          </w:p>
        </w:tc>
      </w:tr>
      <w:tr w:rsidR="00895292" w:rsidRPr="00037EC2" w14:paraId="48332DBF" w14:textId="77777777" w:rsidTr="00F72B8F">
        <w:tc>
          <w:tcPr>
            <w:tcW w:w="0" w:type="auto"/>
            <w:vMerge/>
          </w:tcPr>
          <w:p w14:paraId="3968F078" w14:textId="77777777" w:rsidR="007736EF" w:rsidRPr="00037EC2" w:rsidRDefault="007736EF" w:rsidP="00F72B8F">
            <w:pPr>
              <w:rPr>
                <w:sz w:val="16"/>
                <w:szCs w:val="16"/>
              </w:rPr>
            </w:pPr>
          </w:p>
        </w:tc>
        <w:tc>
          <w:tcPr>
            <w:tcW w:w="0" w:type="auto"/>
          </w:tcPr>
          <w:p w14:paraId="09DDF853" w14:textId="080FE029" w:rsidR="007736EF" w:rsidRPr="00037EC2" w:rsidRDefault="00B5069E" w:rsidP="00F72B8F">
            <w:pPr>
              <w:rPr>
                <w:sz w:val="16"/>
                <w:szCs w:val="16"/>
              </w:rPr>
            </w:pPr>
            <w:r w:rsidRPr="00B5069E">
              <w:rPr>
                <w:sz w:val="16"/>
                <w:szCs w:val="16"/>
              </w:rPr>
              <w:t>Other factors that could have produced the change (other than policy) identified</w:t>
            </w:r>
          </w:p>
        </w:tc>
        <w:tc>
          <w:tcPr>
            <w:tcW w:w="0" w:type="auto"/>
          </w:tcPr>
          <w:p w14:paraId="238C3BA1" w14:textId="7B3B2745" w:rsidR="007736EF" w:rsidRPr="00037EC2" w:rsidRDefault="00895292" w:rsidP="00F72B8F">
            <w:pPr>
              <w:rPr>
                <w:sz w:val="16"/>
                <w:szCs w:val="16"/>
              </w:rPr>
            </w:pPr>
            <w:r w:rsidRPr="00037EC2">
              <w:rPr>
                <w:sz w:val="16"/>
                <w:szCs w:val="16"/>
              </w:rPr>
              <w:t>No</w:t>
            </w:r>
          </w:p>
        </w:tc>
        <w:tc>
          <w:tcPr>
            <w:tcW w:w="0" w:type="auto"/>
          </w:tcPr>
          <w:p w14:paraId="55D86129" w14:textId="77777777" w:rsidR="007736EF" w:rsidRPr="00037EC2" w:rsidRDefault="007736EF" w:rsidP="00F72B8F">
            <w:pPr>
              <w:rPr>
                <w:sz w:val="16"/>
                <w:szCs w:val="16"/>
              </w:rPr>
            </w:pPr>
          </w:p>
        </w:tc>
        <w:tc>
          <w:tcPr>
            <w:tcW w:w="0" w:type="auto"/>
          </w:tcPr>
          <w:p w14:paraId="69143B48" w14:textId="77777777" w:rsidR="007736EF" w:rsidRPr="00037EC2" w:rsidRDefault="007736EF" w:rsidP="00F72B8F">
            <w:pPr>
              <w:rPr>
                <w:sz w:val="16"/>
                <w:szCs w:val="16"/>
              </w:rPr>
            </w:pPr>
          </w:p>
        </w:tc>
      </w:tr>
      <w:tr w:rsidR="00895292" w:rsidRPr="00037EC2" w14:paraId="7542AAB1" w14:textId="77777777" w:rsidTr="00F72B8F">
        <w:tc>
          <w:tcPr>
            <w:tcW w:w="0" w:type="auto"/>
            <w:vMerge/>
          </w:tcPr>
          <w:p w14:paraId="6E6EC423" w14:textId="77777777" w:rsidR="007736EF" w:rsidRPr="00037EC2" w:rsidRDefault="007736EF" w:rsidP="00F72B8F">
            <w:pPr>
              <w:rPr>
                <w:sz w:val="16"/>
                <w:szCs w:val="16"/>
              </w:rPr>
            </w:pPr>
          </w:p>
        </w:tc>
        <w:tc>
          <w:tcPr>
            <w:tcW w:w="0" w:type="auto"/>
          </w:tcPr>
          <w:p w14:paraId="2A67650F" w14:textId="5F306F99" w:rsidR="007736EF" w:rsidRPr="00037EC2" w:rsidRDefault="00B5069E" w:rsidP="00F72B8F">
            <w:pPr>
              <w:rPr>
                <w:sz w:val="16"/>
                <w:szCs w:val="16"/>
              </w:rPr>
            </w:pPr>
            <w:r w:rsidRPr="00B5069E">
              <w:rPr>
                <w:sz w:val="16"/>
                <w:szCs w:val="16"/>
              </w:rPr>
              <w:t>Criteria for evaluation adequate or clear</w:t>
            </w:r>
          </w:p>
        </w:tc>
        <w:tc>
          <w:tcPr>
            <w:tcW w:w="0" w:type="auto"/>
          </w:tcPr>
          <w:p w14:paraId="5B9CAB1E" w14:textId="6D0961A5" w:rsidR="007736EF" w:rsidRPr="00037EC2" w:rsidRDefault="00895292" w:rsidP="00F72B8F">
            <w:pPr>
              <w:rPr>
                <w:sz w:val="16"/>
                <w:szCs w:val="16"/>
              </w:rPr>
            </w:pPr>
            <w:r w:rsidRPr="00037EC2">
              <w:rPr>
                <w:sz w:val="16"/>
                <w:szCs w:val="16"/>
              </w:rPr>
              <w:t>No</w:t>
            </w:r>
          </w:p>
        </w:tc>
        <w:tc>
          <w:tcPr>
            <w:tcW w:w="0" w:type="auto"/>
          </w:tcPr>
          <w:p w14:paraId="245D805B" w14:textId="77777777" w:rsidR="007736EF" w:rsidRPr="00037EC2" w:rsidRDefault="007736EF" w:rsidP="00F72B8F">
            <w:pPr>
              <w:rPr>
                <w:sz w:val="16"/>
                <w:szCs w:val="16"/>
              </w:rPr>
            </w:pPr>
          </w:p>
        </w:tc>
        <w:tc>
          <w:tcPr>
            <w:tcW w:w="0" w:type="auto"/>
          </w:tcPr>
          <w:p w14:paraId="3211F076" w14:textId="77777777" w:rsidR="007736EF" w:rsidRPr="00037EC2" w:rsidRDefault="007736EF" w:rsidP="00F72B8F">
            <w:pPr>
              <w:rPr>
                <w:sz w:val="16"/>
                <w:szCs w:val="16"/>
              </w:rPr>
            </w:pPr>
          </w:p>
        </w:tc>
      </w:tr>
      <w:tr w:rsidR="00895292" w:rsidRPr="00037EC2" w14:paraId="02787031" w14:textId="77777777" w:rsidTr="00F72B8F">
        <w:tc>
          <w:tcPr>
            <w:tcW w:w="0" w:type="auto"/>
            <w:vMerge w:val="restart"/>
          </w:tcPr>
          <w:p w14:paraId="199B419D" w14:textId="77777777" w:rsidR="007736EF" w:rsidRPr="00037EC2" w:rsidRDefault="007736EF" w:rsidP="00F72B8F">
            <w:pPr>
              <w:rPr>
                <w:sz w:val="16"/>
                <w:szCs w:val="16"/>
              </w:rPr>
            </w:pPr>
            <w:r w:rsidRPr="00037EC2">
              <w:rPr>
                <w:sz w:val="16"/>
                <w:szCs w:val="16"/>
              </w:rPr>
              <w:t>Implementation</w:t>
            </w:r>
          </w:p>
        </w:tc>
        <w:tc>
          <w:tcPr>
            <w:tcW w:w="0" w:type="auto"/>
          </w:tcPr>
          <w:p w14:paraId="7430DA81" w14:textId="0A775359" w:rsidR="007736EF" w:rsidRPr="00037EC2" w:rsidRDefault="00962E2C" w:rsidP="00F72B8F">
            <w:pPr>
              <w:rPr>
                <w:sz w:val="16"/>
                <w:szCs w:val="16"/>
              </w:rPr>
            </w:pPr>
            <w:r w:rsidRPr="00962E2C">
              <w:rPr>
                <w:sz w:val="16"/>
                <w:szCs w:val="16"/>
              </w:rPr>
              <w:t>Multiple stakeholders involved in the design and implementation of the action/s</w:t>
            </w:r>
          </w:p>
        </w:tc>
        <w:tc>
          <w:tcPr>
            <w:tcW w:w="0" w:type="auto"/>
          </w:tcPr>
          <w:p w14:paraId="113B8918" w14:textId="2CC0301F" w:rsidR="007736EF" w:rsidRPr="00037EC2" w:rsidRDefault="003A2DA7" w:rsidP="00F72B8F">
            <w:pPr>
              <w:rPr>
                <w:sz w:val="16"/>
                <w:szCs w:val="16"/>
              </w:rPr>
            </w:pPr>
            <w:r w:rsidRPr="00037EC2">
              <w:rPr>
                <w:sz w:val="16"/>
                <w:szCs w:val="16"/>
              </w:rPr>
              <w:t>No</w:t>
            </w:r>
          </w:p>
        </w:tc>
        <w:tc>
          <w:tcPr>
            <w:tcW w:w="0" w:type="auto"/>
          </w:tcPr>
          <w:p w14:paraId="34070582" w14:textId="72038CFB" w:rsidR="007736EF" w:rsidRPr="00037EC2" w:rsidRDefault="003A2DA7" w:rsidP="00F72B8F">
            <w:pPr>
              <w:rPr>
                <w:sz w:val="16"/>
                <w:szCs w:val="16"/>
              </w:rPr>
            </w:pPr>
            <w:r w:rsidRPr="00037EC2">
              <w:rPr>
                <w:sz w:val="16"/>
                <w:szCs w:val="16"/>
              </w:rPr>
              <w:t>MSPRH is involved; other stakeholders consulted for the action are unclear/not explicitly stated</w:t>
            </w:r>
          </w:p>
        </w:tc>
        <w:tc>
          <w:tcPr>
            <w:tcW w:w="0" w:type="auto"/>
          </w:tcPr>
          <w:p w14:paraId="0C6B1104" w14:textId="77777777" w:rsidR="007736EF" w:rsidRPr="00037EC2" w:rsidRDefault="007736EF" w:rsidP="00F72B8F">
            <w:pPr>
              <w:rPr>
                <w:sz w:val="16"/>
                <w:szCs w:val="16"/>
              </w:rPr>
            </w:pPr>
          </w:p>
        </w:tc>
      </w:tr>
      <w:tr w:rsidR="00895292" w:rsidRPr="00037EC2" w14:paraId="4148EAA8" w14:textId="77777777" w:rsidTr="00F72B8F">
        <w:tc>
          <w:tcPr>
            <w:tcW w:w="0" w:type="auto"/>
            <w:vMerge/>
          </w:tcPr>
          <w:p w14:paraId="6174C1F2" w14:textId="77777777" w:rsidR="007736EF" w:rsidRPr="00037EC2" w:rsidRDefault="007736EF" w:rsidP="00F72B8F">
            <w:pPr>
              <w:rPr>
                <w:sz w:val="16"/>
                <w:szCs w:val="16"/>
              </w:rPr>
            </w:pPr>
          </w:p>
        </w:tc>
        <w:tc>
          <w:tcPr>
            <w:tcW w:w="0" w:type="auto"/>
          </w:tcPr>
          <w:p w14:paraId="574138F5" w14:textId="2FBE72B1" w:rsidR="007736EF" w:rsidRPr="00037EC2" w:rsidRDefault="00B5069E" w:rsidP="00F72B8F">
            <w:pPr>
              <w:rPr>
                <w:sz w:val="16"/>
                <w:szCs w:val="16"/>
              </w:rPr>
            </w:pPr>
            <w:r w:rsidRPr="00B5069E">
              <w:rPr>
                <w:sz w:val="16"/>
                <w:szCs w:val="16"/>
              </w:rPr>
              <w:t>Obligations of the various implementers specified – who has to do what?</w:t>
            </w:r>
          </w:p>
        </w:tc>
        <w:tc>
          <w:tcPr>
            <w:tcW w:w="0" w:type="auto"/>
          </w:tcPr>
          <w:p w14:paraId="7C32E9E3" w14:textId="776BCEA2" w:rsidR="007736EF" w:rsidRPr="00037EC2" w:rsidRDefault="00895292" w:rsidP="00F72B8F">
            <w:pPr>
              <w:rPr>
                <w:sz w:val="16"/>
                <w:szCs w:val="16"/>
              </w:rPr>
            </w:pPr>
            <w:r w:rsidRPr="00037EC2">
              <w:rPr>
                <w:sz w:val="16"/>
                <w:szCs w:val="16"/>
              </w:rPr>
              <w:t>No</w:t>
            </w:r>
          </w:p>
        </w:tc>
        <w:tc>
          <w:tcPr>
            <w:tcW w:w="0" w:type="auto"/>
          </w:tcPr>
          <w:p w14:paraId="4843B654" w14:textId="77777777" w:rsidR="007736EF" w:rsidRPr="00037EC2" w:rsidRDefault="007736EF" w:rsidP="00F72B8F">
            <w:pPr>
              <w:rPr>
                <w:sz w:val="16"/>
                <w:szCs w:val="16"/>
              </w:rPr>
            </w:pPr>
          </w:p>
        </w:tc>
        <w:tc>
          <w:tcPr>
            <w:tcW w:w="0" w:type="auto"/>
          </w:tcPr>
          <w:p w14:paraId="68B6A0EF" w14:textId="77777777" w:rsidR="007736EF" w:rsidRPr="00037EC2" w:rsidRDefault="007736EF" w:rsidP="00F72B8F">
            <w:pPr>
              <w:rPr>
                <w:sz w:val="16"/>
                <w:szCs w:val="16"/>
              </w:rPr>
            </w:pPr>
          </w:p>
        </w:tc>
      </w:tr>
    </w:tbl>
    <w:p w14:paraId="255F1636" w14:textId="77777777" w:rsidR="007736EF" w:rsidRPr="00037EC2" w:rsidRDefault="007736EF" w:rsidP="007736EF">
      <w:pPr>
        <w:rPr>
          <w:sz w:val="16"/>
          <w:szCs w:val="16"/>
        </w:rPr>
      </w:pPr>
    </w:p>
    <w:p w14:paraId="4BE3CDAA" w14:textId="77777777" w:rsidR="007736EF" w:rsidRPr="00037EC2" w:rsidRDefault="007736EF" w:rsidP="007736EF">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7736EF" w:rsidRPr="00037EC2" w14:paraId="6EB20596" w14:textId="77777777" w:rsidTr="00F72B8F">
        <w:tc>
          <w:tcPr>
            <w:tcW w:w="4508" w:type="dxa"/>
          </w:tcPr>
          <w:p w14:paraId="7D55C780" w14:textId="77777777" w:rsidR="007736EF" w:rsidRPr="00037EC2" w:rsidRDefault="007736EF" w:rsidP="00F72B8F">
            <w:pPr>
              <w:rPr>
                <w:b/>
                <w:bCs/>
                <w:sz w:val="16"/>
                <w:szCs w:val="16"/>
              </w:rPr>
            </w:pPr>
            <w:r w:rsidRPr="00037EC2">
              <w:rPr>
                <w:b/>
                <w:bCs/>
                <w:sz w:val="16"/>
                <w:szCs w:val="16"/>
              </w:rPr>
              <w:t>Criteria</w:t>
            </w:r>
          </w:p>
        </w:tc>
        <w:tc>
          <w:tcPr>
            <w:tcW w:w="4508" w:type="dxa"/>
          </w:tcPr>
          <w:p w14:paraId="5ED3640C" w14:textId="77777777" w:rsidR="007736EF" w:rsidRPr="00037EC2" w:rsidRDefault="007736EF" w:rsidP="00F72B8F">
            <w:pPr>
              <w:rPr>
                <w:b/>
                <w:bCs/>
                <w:sz w:val="16"/>
                <w:szCs w:val="16"/>
              </w:rPr>
            </w:pPr>
            <w:r w:rsidRPr="00037EC2">
              <w:rPr>
                <w:b/>
                <w:bCs/>
                <w:sz w:val="16"/>
                <w:szCs w:val="16"/>
              </w:rPr>
              <w:t>Quality</w:t>
            </w:r>
          </w:p>
        </w:tc>
      </w:tr>
      <w:tr w:rsidR="007736EF" w:rsidRPr="00037EC2" w14:paraId="1C7D5529" w14:textId="77777777" w:rsidTr="00F72B8F">
        <w:tc>
          <w:tcPr>
            <w:tcW w:w="4508" w:type="dxa"/>
          </w:tcPr>
          <w:p w14:paraId="3E8D348B" w14:textId="77777777" w:rsidR="007736EF" w:rsidRPr="00037EC2" w:rsidRDefault="007736EF" w:rsidP="00F72B8F">
            <w:pPr>
              <w:rPr>
                <w:sz w:val="16"/>
                <w:szCs w:val="16"/>
              </w:rPr>
            </w:pPr>
            <w:r w:rsidRPr="00037EC2">
              <w:rPr>
                <w:sz w:val="16"/>
                <w:szCs w:val="16"/>
              </w:rPr>
              <w:t>Policy Background</w:t>
            </w:r>
          </w:p>
        </w:tc>
        <w:tc>
          <w:tcPr>
            <w:tcW w:w="4508" w:type="dxa"/>
          </w:tcPr>
          <w:p w14:paraId="4A258572" w14:textId="449319D6" w:rsidR="007736EF" w:rsidRPr="00037EC2" w:rsidRDefault="00895292" w:rsidP="00F72B8F">
            <w:pPr>
              <w:rPr>
                <w:sz w:val="16"/>
                <w:szCs w:val="16"/>
              </w:rPr>
            </w:pPr>
            <w:r w:rsidRPr="00037EC2">
              <w:rPr>
                <w:sz w:val="16"/>
                <w:szCs w:val="16"/>
              </w:rPr>
              <w:t>Weak</w:t>
            </w:r>
          </w:p>
        </w:tc>
      </w:tr>
      <w:tr w:rsidR="007736EF" w:rsidRPr="00037EC2" w14:paraId="5890AD71" w14:textId="77777777" w:rsidTr="00F72B8F">
        <w:tc>
          <w:tcPr>
            <w:tcW w:w="4508" w:type="dxa"/>
          </w:tcPr>
          <w:p w14:paraId="0F38CB35" w14:textId="77777777" w:rsidR="007736EF" w:rsidRPr="00037EC2" w:rsidRDefault="007736EF" w:rsidP="00F72B8F">
            <w:pPr>
              <w:rPr>
                <w:sz w:val="16"/>
                <w:szCs w:val="16"/>
              </w:rPr>
            </w:pPr>
            <w:r w:rsidRPr="00037EC2">
              <w:rPr>
                <w:sz w:val="16"/>
                <w:szCs w:val="16"/>
              </w:rPr>
              <w:t>Goals</w:t>
            </w:r>
          </w:p>
        </w:tc>
        <w:tc>
          <w:tcPr>
            <w:tcW w:w="4508" w:type="dxa"/>
          </w:tcPr>
          <w:p w14:paraId="10D86468" w14:textId="07E38369" w:rsidR="007736EF" w:rsidRPr="00037EC2" w:rsidRDefault="00285464" w:rsidP="00F72B8F">
            <w:pPr>
              <w:rPr>
                <w:sz w:val="16"/>
                <w:szCs w:val="16"/>
              </w:rPr>
            </w:pPr>
            <w:r w:rsidRPr="00037EC2">
              <w:rPr>
                <w:sz w:val="16"/>
                <w:szCs w:val="16"/>
              </w:rPr>
              <w:t>Needs improvement</w:t>
            </w:r>
          </w:p>
        </w:tc>
      </w:tr>
      <w:tr w:rsidR="007736EF" w:rsidRPr="00037EC2" w14:paraId="09A589B1" w14:textId="77777777" w:rsidTr="00F72B8F">
        <w:tc>
          <w:tcPr>
            <w:tcW w:w="4508" w:type="dxa"/>
          </w:tcPr>
          <w:p w14:paraId="415AA2B7" w14:textId="77777777" w:rsidR="007736EF" w:rsidRPr="00037EC2" w:rsidRDefault="007736EF" w:rsidP="00F72B8F">
            <w:pPr>
              <w:rPr>
                <w:sz w:val="16"/>
                <w:szCs w:val="16"/>
              </w:rPr>
            </w:pPr>
            <w:r w:rsidRPr="00037EC2">
              <w:rPr>
                <w:sz w:val="16"/>
                <w:szCs w:val="16"/>
              </w:rPr>
              <w:t>Resources</w:t>
            </w:r>
          </w:p>
        </w:tc>
        <w:tc>
          <w:tcPr>
            <w:tcW w:w="4508" w:type="dxa"/>
          </w:tcPr>
          <w:p w14:paraId="4D211814" w14:textId="4B18F378" w:rsidR="007736EF" w:rsidRPr="00037EC2" w:rsidRDefault="00285464" w:rsidP="00F72B8F">
            <w:pPr>
              <w:rPr>
                <w:sz w:val="16"/>
                <w:szCs w:val="16"/>
              </w:rPr>
            </w:pPr>
            <w:r w:rsidRPr="00037EC2">
              <w:rPr>
                <w:sz w:val="16"/>
                <w:szCs w:val="16"/>
              </w:rPr>
              <w:t>Weak</w:t>
            </w:r>
          </w:p>
        </w:tc>
      </w:tr>
      <w:tr w:rsidR="007736EF" w:rsidRPr="00037EC2" w14:paraId="7684250D" w14:textId="77777777" w:rsidTr="00F72B8F">
        <w:tc>
          <w:tcPr>
            <w:tcW w:w="4508" w:type="dxa"/>
          </w:tcPr>
          <w:p w14:paraId="2E9FF749" w14:textId="77777777" w:rsidR="007736EF" w:rsidRPr="00037EC2" w:rsidRDefault="007736EF" w:rsidP="00F72B8F">
            <w:pPr>
              <w:rPr>
                <w:sz w:val="16"/>
                <w:szCs w:val="16"/>
              </w:rPr>
            </w:pPr>
            <w:r w:rsidRPr="00037EC2">
              <w:rPr>
                <w:sz w:val="16"/>
                <w:szCs w:val="16"/>
              </w:rPr>
              <w:t>Monitoring and Evaluation</w:t>
            </w:r>
          </w:p>
        </w:tc>
        <w:tc>
          <w:tcPr>
            <w:tcW w:w="4508" w:type="dxa"/>
          </w:tcPr>
          <w:p w14:paraId="49DE76E6" w14:textId="2BA05EFD" w:rsidR="007736EF" w:rsidRPr="00037EC2" w:rsidRDefault="00285464" w:rsidP="00F72B8F">
            <w:pPr>
              <w:rPr>
                <w:sz w:val="16"/>
                <w:szCs w:val="16"/>
              </w:rPr>
            </w:pPr>
            <w:r w:rsidRPr="00037EC2">
              <w:rPr>
                <w:sz w:val="16"/>
                <w:szCs w:val="16"/>
              </w:rPr>
              <w:t>Weak</w:t>
            </w:r>
          </w:p>
        </w:tc>
      </w:tr>
      <w:tr w:rsidR="007736EF" w:rsidRPr="00037EC2" w14:paraId="70E4D497" w14:textId="77777777" w:rsidTr="00F72B8F">
        <w:tc>
          <w:tcPr>
            <w:tcW w:w="4508" w:type="dxa"/>
          </w:tcPr>
          <w:p w14:paraId="468E5936" w14:textId="77777777" w:rsidR="007736EF" w:rsidRPr="00037EC2" w:rsidRDefault="007736EF" w:rsidP="00F72B8F">
            <w:pPr>
              <w:rPr>
                <w:sz w:val="16"/>
                <w:szCs w:val="16"/>
              </w:rPr>
            </w:pPr>
            <w:r w:rsidRPr="00037EC2">
              <w:rPr>
                <w:sz w:val="16"/>
                <w:szCs w:val="16"/>
              </w:rPr>
              <w:t>Implementation</w:t>
            </w:r>
          </w:p>
        </w:tc>
        <w:tc>
          <w:tcPr>
            <w:tcW w:w="4508" w:type="dxa"/>
          </w:tcPr>
          <w:p w14:paraId="5E013F43" w14:textId="3B35655D" w:rsidR="007736EF" w:rsidRPr="00037EC2" w:rsidRDefault="00285464" w:rsidP="00F72B8F">
            <w:pPr>
              <w:rPr>
                <w:sz w:val="16"/>
                <w:szCs w:val="16"/>
              </w:rPr>
            </w:pPr>
            <w:r w:rsidRPr="00037EC2">
              <w:rPr>
                <w:sz w:val="16"/>
                <w:szCs w:val="16"/>
              </w:rPr>
              <w:t>Weak</w:t>
            </w:r>
          </w:p>
        </w:tc>
      </w:tr>
    </w:tbl>
    <w:p w14:paraId="077C6B83" w14:textId="77777777" w:rsidR="007736EF" w:rsidRPr="00037EC2" w:rsidRDefault="007736EF" w:rsidP="007736EF"/>
    <w:p w14:paraId="2459B0B8" w14:textId="550AC22C" w:rsidR="00EA6CF5" w:rsidRPr="00037EC2" w:rsidRDefault="00FF0C46" w:rsidP="00BF6472">
      <w:pPr>
        <w:pStyle w:val="Heading3"/>
      </w:pPr>
      <w:bookmarkStart w:id="5" w:name="_Toc171977764"/>
      <w:bookmarkStart w:id="6" w:name="_Toc178978773"/>
      <w:r w:rsidRPr="00037EC2">
        <w:rPr>
          <w:b/>
          <w:bCs/>
        </w:rPr>
        <w:t>Angola</w:t>
      </w:r>
      <w:r w:rsidR="00CF459E" w:rsidRPr="00037EC2">
        <w:t xml:space="preserve"> </w:t>
      </w:r>
      <w:r w:rsidR="00606A18" w:rsidRPr="00037EC2">
        <w:t>–</w:t>
      </w:r>
      <w:r w:rsidR="00F051C6" w:rsidRPr="00037EC2">
        <w:t xml:space="preserve"> National</w:t>
      </w:r>
      <w:r w:rsidR="00AF24B9" w:rsidRPr="00037EC2">
        <w:t xml:space="preserve"> Strategy for Climate Change 2022-2035</w:t>
      </w:r>
      <w:bookmarkEnd w:id="5"/>
      <w:bookmarkEnd w:id="6"/>
    </w:p>
    <w:tbl>
      <w:tblPr>
        <w:tblStyle w:val="TableGrid"/>
        <w:tblW w:w="0" w:type="auto"/>
        <w:tblLook w:val="04A0" w:firstRow="1" w:lastRow="0" w:firstColumn="1" w:lastColumn="0" w:noHBand="0" w:noVBand="1"/>
      </w:tblPr>
      <w:tblGrid>
        <w:gridCol w:w="1453"/>
        <w:gridCol w:w="4237"/>
        <w:gridCol w:w="1148"/>
        <w:gridCol w:w="3243"/>
        <w:gridCol w:w="3867"/>
      </w:tblGrid>
      <w:tr w:rsidR="00C15E3C" w:rsidRPr="00037EC2" w14:paraId="5EEFD853" w14:textId="77777777" w:rsidTr="00EC6B65">
        <w:tc>
          <w:tcPr>
            <w:tcW w:w="0" w:type="auto"/>
          </w:tcPr>
          <w:p w14:paraId="3F1C5D40" w14:textId="77777777" w:rsidR="00E00BD9" w:rsidRPr="00037EC2" w:rsidRDefault="00E00BD9" w:rsidP="00EC6B65">
            <w:pPr>
              <w:rPr>
                <w:sz w:val="16"/>
                <w:szCs w:val="16"/>
              </w:rPr>
            </w:pPr>
          </w:p>
        </w:tc>
        <w:tc>
          <w:tcPr>
            <w:tcW w:w="0" w:type="auto"/>
          </w:tcPr>
          <w:p w14:paraId="3E32422F" w14:textId="77777777" w:rsidR="00E00BD9" w:rsidRPr="00037EC2" w:rsidRDefault="00E00BD9" w:rsidP="00EC6B65">
            <w:pPr>
              <w:rPr>
                <w:b/>
                <w:bCs/>
                <w:sz w:val="16"/>
                <w:szCs w:val="16"/>
              </w:rPr>
            </w:pPr>
            <w:r w:rsidRPr="00037EC2">
              <w:rPr>
                <w:b/>
                <w:bCs/>
                <w:sz w:val="16"/>
                <w:szCs w:val="16"/>
              </w:rPr>
              <w:t>Criteria</w:t>
            </w:r>
          </w:p>
        </w:tc>
        <w:tc>
          <w:tcPr>
            <w:tcW w:w="0" w:type="auto"/>
          </w:tcPr>
          <w:p w14:paraId="2921C810" w14:textId="77777777" w:rsidR="00E00BD9" w:rsidRPr="00037EC2" w:rsidRDefault="00E00BD9" w:rsidP="00EC6B65">
            <w:pPr>
              <w:rPr>
                <w:b/>
                <w:bCs/>
                <w:sz w:val="16"/>
                <w:szCs w:val="16"/>
              </w:rPr>
            </w:pPr>
            <w:r w:rsidRPr="00037EC2">
              <w:rPr>
                <w:b/>
                <w:bCs/>
                <w:sz w:val="16"/>
                <w:szCs w:val="16"/>
              </w:rPr>
              <w:t>Criterion addressed?</w:t>
            </w:r>
          </w:p>
        </w:tc>
        <w:tc>
          <w:tcPr>
            <w:tcW w:w="0" w:type="auto"/>
          </w:tcPr>
          <w:p w14:paraId="1004D021" w14:textId="77777777" w:rsidR="00E00BD9" w:rsidRPr="00037EC2" w:rsidRDefault="00E00BD9" w:rsidP="00EC6B65">
            <w:pPr>
              <w:rPr>
                <w:b/>
                <w:bCs/>
                <w:sz w:val="16"/>
                <w:szCs w:val="16"/>
              </w:rPr>
            </w:pPr>
            <w:r w:rsidRPr="00037EC2">
              <w:rPr>
                <w:b/>
                <w:bCs/>
                <w:sz w:val="16"/>
                <w:szCs w:val="16"/>
              </w:rPr>
              <w:t>Explanation</w:t>
            </w:r>
          </w:p>
        </w:tc>
        <w:tc>
          <w:tcPr>
            <w:tcW w:w="0" w:type="auto"/>
          </w:tcPr>
          <w:p w14:paraId="23B12BF3" w14:textId="77777777" w:rsidR="00E00BD9" w:rsidRPr="00037EC2" w:rsidRDefault="00E00BD9" w:rsidP="00EC6B65">
            <w:pPr>
              <w:rPr>
                <w:b/>
                <w:bCs/>
                <w:sz w:val="16"/>
                <w:szCs w:val="16"/>
              </w:rPr>
            </w:pPr>
            <w:r w:rsidRPr="00037EC2">
              <w:rPr>
                <w:b/>
                <w:bCs/>
                <w:sz w:val="16"/>
                <w:szCs w:val="16"/>
              </w:rPr>
              <w:t>Quote</w:t>
            </w:r>
          </w:p>
        </w:tc>
      </w:tr>
      <w:tr w:rsidR="00C15E3C" w:rsidRPr="00037EC2" w14:paraId="04B27FF0" w14:textId="77777777" w:rsidTr="00EC6B65">
        <w:tc>
          <w:tcPr>
            <w:tcW w:w="0" w:type="auto"/>
            <w:vMerge w:val="restart"/>
          </w:tcPr>
          <w:p w14:paraId="324ADA32" w14:textId="77777777" w:rsidR="00E00BD9" w:rsidRPr="00037EC2" w:rsidRDefault="00E00BD9" w:rsidP="00EC6B65">
            <w:pPr>
              <w:rPr>
                <w:sz w:val="16"/>
                <w:szCs w:val="16"/>
              </w:rPr>
            </w:pPr>
            <w:r w:rsidRPr="00037EC2">
              <w:rPr>
                <w:sz w:val="16"/>
                <w:szCs w:val="16"/>
              </w:rPr>
              <w:t>Policy Background</w:t>
            </w:r>
          </w:p>
        </w:tc>
        <w:tc>
          <w:tcPr>
            <w:tcW w:w="0" w:type="auto"/>
          </w:tcPr>
          <w:p w14:paraId="7CA1752B" w14:textId="0C8A61E8" w:rsidR="00E00BD9" w:rsidRPr="00037EC2" w:rsidRDefault="00B5069E" w:rsidP="00EC6B65">
            <w:pPr>
              <w:rPr>
                <w:sz w:val="16"/>
                <w:szCs w:val="16"/>
              </w:rPr>
            </w:pPr>
            <w:r>
              <w:rPr>
                <w:sz w:val="16"/>
                <w:szCs w:val="16"/>
              </w:rPr>
              <w:t>Children recognised as disproportionately affected by the impacts of climate change</w:t>
            </w:r>
          </w:p>
        </w:tc>
        <w:tc>
          <w:tcPr>
            <w:tcW w:w="0" w:type="auto"/>
          </w:tcPr>
          <w:p w14:paraId="5918FDFD" w14:textId="07783254" w:rsidR="00E00BD9" w:rsidRPr="00037EC2" w:rsidRDefault="00442184" w:rsidP="00EC6B65">
            <w:pPr>
              <w:rPr>
                <w:sz w:val="16"/>
                <w:szCs w:val="16"/>
              </w:rPr>
            </w:pPr>
            <w:r w:rsidRPr="00037EC2">
              <w:rPr>
                <w:sz w:val="16"/>
                <w:szCs w:val="16"/>
              </w:rPr>
              <w:t>Yes</w:t>
            </w:r>
          </w:p>
        </w:tc>
        <w:tc>
          <w:tcPr>
            <w:tcW w:w="0" w:type="auto"/>
          </w:tcPr>
          <w:p w14:paraId="2ED4A70E" w14:textId="77777777" w:rsidR="00E00BD9" w:rsidRPr="00037EC2" w:rsidRDefault="00E00BD9" w:rsidP="00EC6B65">
            <w:pPr>
              <w:rPr>
                <w:sz w:val="16"/>
                <w:szCs w:val="16"/>
              </w:rPr>
            </w:pPr>
          </w:p>
        </w:tc>
        <w:tc>
          <w:tcPr>
            <w:tcW w:w="0" w:type="auto"/>
          </w:tcPr>
          <w:p w14:paraId="2F199D41" w14:textId="77777777" w:rsidR="00E00BD9" w:rsidRPr="00037EC2" w:rsidRDefault="00E00BD9" w:rsidP="00EC6B65">
            <w:pPr>
              <w:rPr>
                <w:sz w:val="16"/>
                <w:szCs w:val="16"/>
              </w:rPr>
            </w:pPr>
          </w:p>
        </w:tc>
      </w:tr>
      <w:tr w:rsidR="00C15E3C" w:rsidRPr="00037EC2" w14:paraId="43460452" w14:textId="77777777" w:rsidTr="00EC6B65">
        <w:tc>
          <w:tcPr>
            <w:tcW w:w="0" w:type="auto"/>
            <w:vMerge/>
          </w:tcPr>
          <w:p w14:paraId="4EE2CBF0" w14:textId="77777777" w:rsidR="00E00BD9" w:rsidRPr="00037EC2" w:rsidRDefault="00E00BD9" w:rsidP="00EC6B65">
            <w:pPr>
              <w:rPr>
                <w:sz w:val="16"/>
                <w:szCs w:val="16"/>
              </w:rPr>
            </w:pPr>
          </w:p>
        </w:tc>
        <w:tc>
          <w:tcPr>
            <w:tcW w:w="0" w:type="auto"/>
          </w:tcPr>
          <w:p w14:paraId="6DB6A767" w14:textId="104936C6" w:rsidR="00E00BD9" w:rsidRPr="00037EC2" w:rsidRDefault="00B5069E" w:rsidP="00EC6B65">
            <w:pPr>
              <w:rPr>
                <w:sz w:val="16"/>
                <w:szCs w:val="16"/>
              </w:rPr>
            </w:pPr>
            <w:r>
              <w:rPr>
                <w:sz w:val="16"/>
                <w:szCs w:val="16"/>
              </w:rPr>
              <w:t>Minimum of two context-specific climate-sensitive health risks for children identified</w:t>
            </w:r>
          </w:p>
        </w:tc>
        <w:tc>
          <w:tcPr>
            <w:tcW w:w="0" w:type="auto"/>
          </w:tcPr>
          <w:p w14:paraId="134105DE" w14:textId="275AD805" w:rsidR="00E00BD9" w:rsidRPr="00037EC2" w:rsidRDefault="0000043B" w:rsidP="00EC6B65">
            <w:pPr>
              <w:rPr>
                <w:sz w:val="16"/>
                <w:szCs w:val="16"/>
              </w:rPr>
            </w:pPr>
            <w:r w:rsidRPr="00037EC2">
              <w:rPr>
                <w:sz w:val="16"/>
                <w:szCs w:val="16"/>
              </w:rPr>
              <w:t>No</w:t>
            </w:r>
          </w:p>
        </w:tc>
        <w:tc>
          <w:tcPr>
            <w:tcW w:w="0" w:type="auto"/>
          </w:tcPr>
          <w:p w14:paraId="408ADB68" w14:textId="2C63BE7F" w:rsidR="00E00BD9" w:rsidRPr="00037EC2" w:rsidRDefault="0000043B" w:rsidP="00EC6B65">
            <w:pPr>
              <w:rPr>
                <w:sz w:val="16"/>
                <w:szCs w:val="16"/>
              </w:rPr>
            </w:pPr>
            <w:r w:rsidRPr="00037EC2">
              <w:rPr>
                <w:sz w:val="16"/>
                <w:szCs w:val="16"/>
              </w:rPr>
              <w:t>Climate risk areas identified: vector-borne diseases</w:t>
            </w:r>
          </w:p>
        </w:tc>
        <w:tc>
          <w:tcPr>
            <w:tcW w:w="0" w:type="auto"/>
          </w:tcPr>
          <w:p w14:paraId="2A1002BE" w14:textId="1375CA9A" w:rsidR="00E00BD9" w:rsidRPr="00037EC2" w:rsidRDefault="00342ED7" w:rsidP="00EC6B65">
            <w:pPr>
              <w:rPr>
                <w:sz w:val="16"/>
                <w:szCs w:val="16"/>
              </w:rPr>
            </w:pPr>
            <w:r w:rsidRPr="00037EC2">
              <w:rPr>
                <w:sz w:val="16"/>
                <w:szCs w:val="16"/>
              </w:rPr>
              <w:t>“[malaria] is the leading cause of death in the country (130 per 1,000</w:t>
            </w:r>
            <w:r w:rsidR="0005684B" w:rsidRPr="00037EC2">
              <w:rPr>
                <w:sz w:val="16"/>
                <w:szCs w:val="16"/>
              </w:rPr>
              <w:t xml:space="preserve"> inhabitants in 2014), significantly affecting the child population (around 33% of perinatal deaths).”</w:t>
            </w:r>
          </w:p>
        </w:tc>
      </w:tr>
      <w:tr w:rsidR="00C15E3C" w:rsidRPr="00037EC2" w14:paraId="0A68868C" w14:textId="77777777" w:rsidTr="00EC6B65">
        <w:tc>
          <w:tcPr>
            <w:tcW w:w="0" w:type="auto"/>
            <w:vMerge/>
          </w:tcPr>
          <w:p w14:paraId="70209AB3" w14:textId="77777777" w:rsidR="00E00BD9" w:rsidRPr="00037EC2" w:rsidRDefault="00E00BD9" w:rsidP="00EC6B65">
            <w:pPr>
              <w:rPr>
                <w:sz w:val="16"/>
                <w:szCs w:val="16"/>
              </w:rPr>
            </w:pPr>
          </w:p>
        </w:tc>
        <w:tc>
          <w:tcPr>
            <w:tcW w:w="0" w:type="auto"/>
          </w:tcPr>
          <w:p w14:paraId="2DDBA7DC" w14:textId="355F59DF" w:rsidR="00E00BD9" w:rsidRPr="00037EC2" w:rsidRDefault="00B5069E" w:rsidP="00EC6B65">
            <w:pPr>
              <w:rPr>
                <w:sz w:val="16"/>
                <w:szCs w:val="16"/>
              </w:rPr>
            </w:pPr>
            <w:r>
              <w:rPr>
                <w:sz w:val="16"/>
                <w:szCs w:val="16"/>
              </w:rPr>
              <w:t>Source of background is explicit</w:t>
            </w:r>
          </w:p>
          <w:p w14:paraId="5EC36CE0" w14:textId="77777777" w:rsidR="00E00BD9" w:rsidRPr="00037EC2" w:rsidRDefault="00E00BD9" w:rsidP="00EC6B65">
            <w:pPr>
              <w:ind w:left="360"/>
              <w:rPr>
                <w:sz w:val="16"/>
                <w:szCs w:val="16"/>
              </w:rPr>
            </w:pPr>
            <w:r w:rsidRPr="00037EC2">
              <w:rPr>
                <w:sz w:val="16"/>
                <w:szCs w:val="16"/>
              </w:rPr>
              <w:t>Authority (one or more persons, books, scientific articles or sources of information)</w:t>
            </w:r>
          </w:p>
          <w:p w14:paraId="0A34B1EF" w14:textId="77777777" w:rsidR="00E00BD9" w:rsidRPr="00037EC2" w:rsidRDefault="00E00BD9" w:rsidP="00EC6B65">
            <w:pPr>
              <w:ind w:left="360"/>
              <w:rPr>
                <w:sz w:val="16"/>
                <w:szCs w:val="16"/>
              </w:rPr>
            </w:pPr>
            <w:r w:rsidRPr="00037EC2">
              <w:rPr>
                <w:sz w:val="16"/>
                <w:szCs w:val="16"/>
              </w:rPr>
              <w:t xml:space="preserve">Quantitative or qualitative analysis, </w:t>
            </w:r>
          </w:p>
          <w:p w14:paraId="229AC829" w14:textId="77777777" w:rsidR="00E00BD9" w:rsidRPr="00037EC2" w:rsidRDefault="00E00BD9" w:rsidP="00EC6B65">
            <w:pPr>
              <w:ind w:left="360"/>
              <w:rPr>
                <w:sz w:val="16"/>
                <w:szCs w:val="16"/>
              </w:rPr>
            </w:pPr>
            <w:r w:rsidRPr="00037EC2">
              <w:rPr>
                <w:sz w:val="16"/>
                <w:szCs w:val="16"/>
              </w:rPr>
              <w:t>Deduction (premises that have been established from authority, observation, intuition or all three)</w:t>
            </w:r>
          </w:p>
        </w:tc>
        <w:tc>
          <w:tcPr>
            <w:tcW w:w="0" w:type="auto"/>
          </w:tcPr>
          <w:p w14:paraId="26FD986D" w14:textId="5CBB87E2" w:rsidR="00E00BD9" w:rsidRPr="00037EC2" w:rsidRDefault="00500E47" w:rsidP="00EC6B65">
            <w:pPr>
              <w:rPr>
                <w:sz w:val="16"/>
                <w:szCs w:val="16"/>
              </w:rPr>
            </w:pPr>
            <w:r w:rsidRPr="00037EC2">
              <w:rPr>
                <w:sz w:val="16"/>
                <w:szCs w:val="16"/>
              </w:rPr>
              <w:t>Yes</w:t>
            </w:r>
          </w:p>
        </w:tc>
        <w:tc>
          <w:tcPr>
            <w:tcW w:w="0" w:type="auto"/>
          </w:tcPr>
          <w:p w14:paraId="69CD44AB" w14:textId="63FAFB0F" w:rsidR="00E00BD9" w:rsidRPr="00037EC2" w:rsidRDefault="0005684B" w:rsidP="00EC6B65">
            <w:pPr>
              <w:rPr>
                <w:sz w:val="16"/>
                <w:szCs w:val="16"/>
              </w:rPr>
            </w:pPr>
            <w:r w:rsidRPr="00037EC2">
              <w:rPr>
                <w:sz w:val="16"/>
                <w:szCs w:val="16"/>
              </w:rPr>
              <w:t>Government publications</w:t>
            </w:r>
          </w:p>
        </w:tc>
        <w:tc>
          <w:tcPr>
            <w:tcW w:w="0" w:type="auto"/>
          </w:tcPr>
          <w:p w14:paraId="02D0415F" w14:textId="77777777" w:rsidR="00E00BD9" w:rsidRPr="00037EC2" w:rsidRDefault="00E00BD9" w:rsidP="00EC6B65">
            <w:pPr>
              <w:rPr>
                <w:sz w:val="16"/>
                <w:szCs w:val="16"/>
              </w:rPr>
            </w:pPr>
          </w:p>
        </w:tc>
      </w:tr>
      <w:tr w:rsidR="00C15E3C" w:rsidRPr="00037EC2" w14:paraId="45E05D07" w14:textId="77777777" w:rsidTr="00EC6B65">
        <w:tc>
          <w:tcPr>
            <w:tcW w:w="0" w:type="auto"/>
            <w:vMerge w:val="restart"/>
          </w:tcPr>
          <w:p w14:paraId="66FE62B4" w14:textId="77777777" w:rsidR="00E00BD9" w:rsidRPr="00037EC2" w:rsidRDefault="00E00BD9" w:rsidP="00EC6B65">
            <w:pPr>
              <w:rPr>
                <w:sz w:val="16"/>
                <w:szCs w:val="16"/>
              </w:rPr>
            </w:pPr>
            <w:r w:rsidRPr="00037EC2">
              <w:rPr>
                <w:sz w:val="16"/>
                <w:szCs w:val="16"/>
              </w:rPr>
              <w:t>Goals</w:t>
            </w:r>
          </w:p>
        </w:tc>
        <w:tc>
          <w:tcPr>
            <w:tcW w:w="0" w:type="auto"/>
          </w:tcPr>
          <w:p w14:paraId="481D8CEA" w14:textId="124CC5C5" w:rsidR="00E00BD9" w:rsidRPr="00037EC2" w:rsidRDefault="00B5069E" w:rsidP="00EC6B65">
            <w:pPr>
              <w:rPr>
                <w:sz w:val="16"/>
                <w:szCs w:val="16"/>
              </w:rPr>
            </w:pPr>
            <w:r>
              <w:rPr>
                <w:sz w:val="16"/>
                <w:szCs w:val="16"/>
              </w:rPr>
              <w:t>Goals for child health explicitly stated</w:t>
            </w:r>
          </w:p>
        </w:tc>
        <w:tc>
          <w:tcPr>
            <w:tcW w:w="0" w:type="auto"/>
          </w:tcPr>
          <w:p w14:paraId="30B3CF64" w14:textId="78436F48" w:rsidR="00E00BD9" w:rsidRPr="00037EC2" w:rsidRDefault="00B96166" w:rsidP="00EC6B65">
            <w:pPr>
              <w:rPr>
                <w:sz w:val="16"/>
                <w:szCs w:val="16"/>
              </w:rPr>
            </w:pPr>
            <w:r w:rsidRPr="00037EC2">
              <w:rPr>
                <w:sz w:val="16"/>
                <w:szCs w:val="16"/>
              </w:rPr>
              <w:t>No</w:t>
            </w:r>
          </w:p>
        </w:tc>
        <w:tc>
          <w:tcPr>
            <w:tcW w:w="0" w:type="auto"/>
          </w:tcPr>
          <w:p w14:paraId="7D27F5C2" w14:textId="77777777" w:rsidR="00E00BD9" w:rsidRPr="00037EC2" w:rsidRDefault="00E00BD9" w:rsidP="00EC6B65">
            <w:pPr>
              <w:rPr>
                <w:sz w:val="16"/>
                <w:szCs w:val="16"/>
              </w:rPr>
            </w:pPr>
          </w:p>
        </w:tc>
        <w:tc>
          <w:tcPr>
            <w:tcW w:w="0" w:type="auto"/>
          </w:tcPr>
          <w:p w14:paraId="010C09CB" w14:textId="77777777" w:rsidR="00E00BD9" w:rsidRPr="00037EC2" w:rsidRDefault="00E00BD9" w:rsidP="00EC6B65">
            <w:pPr>
              <w:rPr>
                <w:sz w:val="16"/>
                <w:szCs w:val="16"/>
              </w:rPr>
            </w:pPr>
          </w:p>
        </w:tc>
      </w:tr>
      <w:tr w:rsidR="00C15E3C" w:rsidRPr="00037EC2" w14:paraId="1C20CA71" w14:textId="77777777" w:rsidTr="00EC6B65">
        <w:tc>
          <w:tcPr>
            <w:tcW w:w="0" w:type="auto"/>
            <w:vMerge/>
          </w:tcPr>
          <w:p w14:paraId="4B5DBCCC" w14:textId="77777777" w:rsidR="00E00BD9" w:rsidRPr="00037EC2" w:rsidRDefault="00E00BD9" w:rsidP="00EC6B65">
            <w:pPr>
              <w:rPr>
                <w:sz w:val="16"/>
                <w:szCs w:val="16"/>
              </w:rPr>
            </w:pPr>
          </w:p>
        </w:tc>
        <w:tc>
          <w:tcPr>
            <w:tcW w:w="0" w:type="auto"/>
          </w:tcPr>
          <w:p w14:paraId="6620A896" w14:textId="22EF8F9A" w:rsidR="00E00BD9" w:rsidRPr="00037EC2" w:rsidRDefault="00B5069E" w:rsidP="00EC6B65">
            <w:pPr>
              <w:rPr>
                <w:sz w:val="16"/>
                <w:szCs w:val="16"/>
              </w:rPr>
            </w:pPr>
            <w:r>
              <w:rPr>
                <w:sz w:val="16"/>
                <w:szCs w:val="16"/>
              </w:rPr>
              <w:t>Goals are concrete enough (quantitative where possible and qualitative where not) to be evaluated later</w:t>
            </w:r>
          </w:p>
        </w:tc>
        <w:tc>
          <w:tcPr>
            <w:tcW w:w="0" w:type="auto"/>
          </w:tcPr>
          <w:p w14:paraId="0DF07177" w14:textId="0218DEBE" w:rsidR="00E00BD9" w:rsidRPr="00037EC2" w:rsidRDefault="00B96166" w:rsidP="00EC6B65">
            <w:pPr>
              <w:rPr>
                <w:sz w:val="16"/>
                <w:szCs w:val="16"/>
              </w:rPr>
            </w:pPr>
            <w:r w:rsidRPr="00037EC2">
              <w:rPr>
                <w:sz w:val="16"/>
                <w:szCs w:val="16"/>
              </w:rPr>
              <w:t>No</w:t>
            </w:r>
          </w:p>
        </w:tc>
        <w:tc>
          <w:tcPr>
            <w:tcW w:w="0" w:type="auto"/>
          </w:tcPr>
          <w:p w14:paraId="5C3D9614" w14:textId="77777777" w:rsidR="00E00BD9" w:rsidRPr="00037EC2" w:rsidRDefault="00E00BD9" w:rsidP="00EC6B65">
            <w:pPr>
              <w:rPr>
                <w:sz w:val="16"/>
                <w:szCs w:val="16"/>
              </w:rPr>
            </w:pPr>
          </w:p>
        </w:tc>
        <w:tc>
          <w:tcPr>
            <w:tcW w:w="0" w:type="auto"/>
          </w:tcPr>
          <w:p w14:paraId="41B371C8" w14:textId="77777777" w:rsidR="00E00BD9" w:rsidRPr="00037EC2" w:rsidRDefault="00E00BD9" w:rsidP="00EC6B65">
            <w:pPr>
              <w:rPr>
                <w:sz w:val="16"/>
                <w:szCs w:val="16"/>
              </w:rPr>
            </w:pPr>
          </w:p>
        </w:tc>
      </w:tr>
      <w:tr w:rsidR="00C15E3C" w:rsidRPr="00037EC2" w14:paraId="57D4203F" w14:textId="77777777" w:rsidTr="00EC6B65">
        <w:tc>
          <w:tcPr>
            <w:tcW w:w="0" w:type="auto"/>
            <w:vMerge/>
          </w:tcPr>
          <w:p w14:paraId="31032126" w14:textId="77777777" w:rsidR="00E00BD9" w:rsidRPr="00037EC2" w:rsidRDefault="00E00BD9" w:rsidP="00EC6B65">
            <w:pPr>
              <w:rPr>
                <w:sz w:val="16"/>
                <w:szCs w:val="16"/>
              </w:rPr>
            </w:pPr>
          </w:p>
        </w:tc>
        <w:tc>
          <w:tcPr>
            <w:tcW w:w="0" w:type="auto"/>
          </w:tcPr>
          <w:p w14:paraId="601B8F50" w14:textId="7D7198E4" w:rsidR="00E00BD9" w:rsidRPr="00037EC2" w:rsidRDefault="00B5069E" w:rsidP="00EC6B65">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1C55C81B" w14:textId="371240CF" w:rsidR="00E00BD9" w:rsidRPr="00037EC2" w:rsidRDefault="00B96166" w:rsidP="00EC6B65">
            <w:pPr>
              <w:rPr>
                <w:sz w:val="16"/>
                <w:szCs w:val="16"/>
              </w:rPr>
            </w:pPr>
            <w:r w:rsidRPr="00037EC2">
              <w:rPr>
                <w:sz w:val="16"/>
                <w:szCs w:val="16"/>
              </w:rPr>
              <w:t>No</w:t>
            </w:r>
          </w:p>
        </w:tc>
        <w:tc>
          <w:tcPr>
            <w:tcW w:w="0" w:type="auto"/>
          </w:tcPr>
          <w:p w14:paraId="21EA77B2" w14:textId="77777777" w:rsidR="00E00BD9" w:rsidRPr="00037EC2" w:rsidRDefault="00E00BD9" w:rsidP="00EC6B65">
            <w:pPr>
              <w:rPr>
                <w:sz w:val="16"/>
                <w:szCs w:val="16"/>
              </w:rPr>
            </w:pPr>
          </w:p>
        </w:tc>
        <w:tc>
          <w:tcPr>
            <w:tcW w:w="0" w:type="auto"/>
          </w:tcPr>
          <w:p w14:paraId="3AFEB0DF" w14:textId="77777777" w:rsidR="00E00BD9" w:rsidRPr="00037EC2" w:rsidRDefault="00E00BD9" w:rsidP="00EC6B65">
            <w:pPr>
              <w:rPr>
                <w:sz w:val="16"/>
                <w:szCs w:val="16"/>
              </w:rPr>
            </w:pPr>
          </w:p>
        </w:tc>
      </w:tr>
      <w:tr w:rsidR="00C15E3C" w:rsidRPr="00037EC2" w14:paraId="270D8777" w14:textId="77777777" w:rsidTr="00EC6B65">
        <w:tc>
          <w:tcPr>
            <w:tcW w:w="0" w:type="auto"/>
            <w:vMerge/>
          </w:tcPr>
          <w:p w14:paraId="7FE5E46E" w14:textId="77777777" w:rsidR="00E00BD9" w:rsidRPr="00037EC2" w:rsidRDefault="00E00BD9" w:rsidP="00EC6B65">
            <w:pPr>
              <w:rPr>
                <w:sz w:val="16"/>
                <w:szCs w:val="16"/>
              </w:rPr>
            </w:pPr>
          </w:p>
        </w:tc>
        <w:tc>
          <w:tcPr>
            <w:tcW w:w="0" w:type="auto"/>
          </w:tcPr>
          <w:p w14:paraId="31793E1B" w14:textId="1A7D3B3D" w:rsidR="00E00BD9" w:rsidRPr="00037EC2" w:rsidRDefault="00B5069E" w:rsidP="00EC6B65">
            <w:pPr>
              <w:rPr>
                <w:sz w:val="16"/>
                <w:szCs w:val="16"/>
              </w:rPr>
            </w:pPr>
            <w:r>
              <w:rPr>
                <w:sz w:val="16"/>
                <w:szCs w:val="16"/>
              </w:rPr>
              <w:t>Action/s outlined to improve child health</w:t>
            </w:r>
          </w:p>
        </w:tc>
        <w:tc>
          <w:tcPr>
            <w:tcW w:w="0" w:type="auto"/>
          </w:tcPr>
          <w:p w14:paraId="13506C40" w14:textId="7025FCE9" w:rsidR="00E00BD9" w:rsidRPr="00037EC2" w:rsidRDefault="00B96166" w:rsidP="00EC6B65">
            <w:pPr>
              <w:rPr>
                <w:sz w:val="16"/>
                <w:szCs w:val="16"/>
              </w:rPr>
            </w:pPr>
            <w:r w:rsidRPr="00037EC2">
              <w:rPr>
                <w:sz w:val="16"/>
                <w:szCs w:val="16"/>
              </w:rPr>
              <w:t>No</w:t>
            </w:r>
          </w:p>
        </w:tc>
        <w:tc>
          <w:tcPr>
            <w:tcW w:w="0" w:type="auto"/>
          </w:tcPr>
          <w:p w14:paraId="0F558FF2" w14:textId="2D1A69B8" w:rsidR="00E00BD9" w:rsidRPr="00037EC2" w:rsidRDefault="00C15E3C" w:rsidP="00EC6B65">
            <w:pPr>
              <w:rPr>
                <w:sz w:val="16"/>
                <w:szCs w:val="16"/>
              </w:rPr>
            </w:pPr>
            <w:r w:rsidRPr="00037EC2">
              <w:rPr>
                <w:sz w:val="16"/>
                <w:szCs w:val="16"/>
              </w:rPr>
              <w:t>Teaching climate change mitigation and adaptation in schools is described, but it is unclear whether this includes health information</w:t>
            </w:r>
          </w:p>
        </w:tc>
        <w:tc>
          <w:tcPr>
            <w:tcW w:w="0" w:type="auto"/>
          </w:tcPr>
          <w:p w14:paraId="607FEF55" w14:textId="77777777" w:rsidR="00E00BD9" w:rsidRPr="00037EC2" w:rsidRDefault="00E00BD9" w:rsidP="00EC6B65">
            <w:pPr>
              <w:rPr>
                <w:sz w:val="16"/>
                <w:szCs w:val="16"/>
              </w:rPr>
            </w:pPr>
          </w:p>
        </w:tc>
      </w:tr>
      <w:tr w:rsidR="00C15E3C" w:rsidRPr="00037EC2" w14:paraId="4DCDD889" w14:textId="77777777" w:rsidTr="00EC6B65">
        <w:tc>
          <w:tcPr>
            <w:tcW w:w="0" w:type="auto"/>
            <w:vMerge/>
          </w:tcPr>
          <w:p w14:paraId="4D12B62C" w14:textId="77777777" w:rsidR="00E00BD9" w:rsidRPr="00037EC2" w:rsidRDefault="00E00BD9" w:rsidP="00EC6B65">
            <w:pPr>
              <w:rPr>
                <w:sz w:val="16"/>
                <w:szCs w:val="16"/>
              </w:rPr>
            </w:pPr>
          </w:p>
        </w:tc>
        <w:tc>
          <w:tcPr>
            <w:tcW w:w="0" w:type="auto"/>
          </w:tcPr>
          <w:p w14:paraId="61E39CEF" w14:textId="6A05721E" w:rsidR="00E00BD9" w:rsidRPr="00037EC2" w:rsidRDefault="00B5069E" w:rsidP="00EC6B65">
            <w:pPr>
              <w:rPr>
                <w:sz w:val="16"/>
                <w:szCs w:val="16"/>
              </w:rPr>
            </w:pPr>
            <w:r>
              <w:rPr>
                <w:sz w:val="16"/>
                <w:szCs w:val="16"/>
              </w:rPr>
              <w:t>Mechanisms by which children and/or pregnant women will be specifically targeted by the action are explicitly stated</w:t>
            </w:r>
          </w:p>
        </w:tc>
        <w:tc>
          <w:tcPr>
            <w:tcW w:w="0" w:type="auto"/>
          </w:tcPr>
          <w:p w14:paraId="74086CB0" w14:textId="33924734" w:rsidR="00E00BD9" w:rsidRPr="00037EC2" w:rsidRDefault="00B96166" w:rsidP="00EC6B65">
            <w:pPr>
              <w:rPr>
                <w:sz w:val="16"/>
                <w:szCs w:val="16"/>
              </w:rPr>
            </w:pPr>
            <w:r w:rsidRPr="00037EC2">
              <w:rPr>
                <w:sz w:val="16"/>
                <w:szCs w:val="16"/>
              </w:rPr>
              <w:t>No</w:t>
            </w:r>
          </w:p>
        </w:tc>
        <w:tc>
          <w:tcPr>
            <w:tcW w:w="0" w:type="auto"/>
          </w:tcPr>
          <w:p w14:paraId="023EA369" w14:textId="77777777" w:rsidR="00E00BD9" w:rsidRPr="00037EC2" w:rsidRDefault="00E00BD9" w:rsidP="00EC6B65">
            <w:pPr>
              <w:rPr>
                <w:sz w:val="16"/>
                <w:szCs w:val="16"/>
              </w:rPr>
            </w:pPr>
          </w:p>
        </w:tc>
        <w:tc>
          <w:tcPr>
            <w:tcW w:w="0" w:type="auto"/>
          </w:tcPr>
          <w:p w14:paraId="380FB635" w14:textId="77777777" w:rsidR="00E00BD9" w:rsidRPr="00037EC2" w:rsidRDefault="00E00BD9" w:rsidP="00EC6B65">
            <w:pPr>
              <w:rPr>
                <w:sz w:val="16"/>
                <w:szCs w:val="16"/>
              </w:rPr>
            </w:pPr>
          </w:p>
        </w:tc>
      </w:tr>
      <w:tr w:rsidR="00C15E3C" w:rsidRPr="00037EC2" w14:paraId="60CEF5EF" w14:textId="77777777" w:rsidTr="00EC6B65">
        <w:tc>
          <w:tcPr>
            <w:tcW w:w="0" w:type="auto"/>
            <w:vMerge/>
          </w:tcPr>
          <w:p w14:paraId="6CF8E2F9" w14:textId="77777777" w:rsidR="00E00BD9" w:rsidRPr="00037EC2" w:rsidRDefault="00E00BD9" w:rsidP="00EC6B65">
            <w:pPr>
              <w:rPr>
                <w:sz w:val="16"/>
                <w:szCs w:val="16"/>
              </w:rPr>
            </w:pPr>
          </w:p>
        </w:tc>
        <w:tc>
          <w:tcPr>
            <w:tcW w:w="0" w:type="auto"/>
          </w:tcPr>
          <w:p w14:paraId="2328572E" w14:textId="4876307D" w:rsidR="00E00BD9" w:rsidRPr="00037EC2" w:rsidRDefault="00B5069E" w:rsidP="00EC6B65">
            <w:pPr>
              <w:rPr>
                <w:sz w:val="16"/>
                <w:szCs w:val="16"/>
              </w:rPr>
            </w:pPr>
            <w:r>
              <w:rPr>
                <w:sz w:val="16"/>
                <w:szCs w:val="16"/>
              </w:rPr>
              <w:t>Minimum of two actions</w:t>
            </w:r>
          </w:p>
        </w:tc>
        <w:tc>
          <w:tcPr>
            <w:tcW w:w="0" w:type="auto"/>
          </w:tcPr>
          <w:p w14:paraId="5DA548C4" w14:textId="75344266" w:rsidR="00E00BD9" w:rsidRPr="00037EC2" w:rsidRDefault="00B96166" w:rsidP="00EC6B65">
            <w:pPr>
              <w:rPr>
                <w:sz w:val="16"/>
                <w:szCs w:val="16"/>
              </w:rPr>
            </w:pPr>
            <w:r w:rsidRPr="00037EC2">
              <w:rPr>
                <w:sz w:val="16"/>
                <w:szCs w:val="16"/>
              </w:rPr>
              <w:t>No</w:t>
            </w:r>
          </w:p>
        </w:tc>
        <w:tc>
          <w:tcPr>
            <w:tcW w:w="0" w:type="auto"/>
          </w:tcPr>
          <w:p w14:paraId="28E564DD" w14:textId="77777777" w:rsidR="00E00BD9" w:rsidRPr="00037EC2" w:rsidRDefault="00E00BD9" w:rsidP="00EC6B65">
            <w:pPr>
              <w:rPr>
                <w:sz w:val="16"/>
                <w:szCs w:val="16"/>
              </w:rPr>
            </w:pPr>
          </w:p>
        </w:tc>
        <w:tc>
          <w:tcPr>
            <w:tcW w:w="0" w:type="auto"/>
          </w:tcPr>
          <w:p w14:paraId="035B4E14" w14:textId="77777777" w:rsidR="00E00BD9" w:rsidRPr="00037EC2" w:rsidRDefault="00E00BD9" w:rsidP="00EC6B65">
            <w:pPr>
              <w:rPr>
                <w:sz w:val="16"/>
                <w:szCs w:val="16"/>
              </w:rPr>
            </w:pPr>
          </w:p>
        </w:tc>
      </w:tr>
      <w:tr w:rsidR="00C15E3C" w:rsidRPr="00037EC2" w14:paraId="36F89E01" w14:textId="77777777" w:rsidTr="00EC6B65">
        <w:tc>
          <w:tcPr>
            <w:tcW w:w="0" w:type="auto"/>
            <w:vMerge/>
          </w:tcPr>
          <w:p w14:paraId="7081AA07" w14:textId="77777777" w:rsidR="00E00BD9" w:rsidRPr="00037EC2" w:rsidRDefault="00E00BD9" w:rsidP="00EC6B65">
            <w:pPr>
              <w:rPr>
                <w:sz w:val="16"/>
                <w:szCs w:val="16"/>
              </w:rPr>
            </w:pPr>
          </w:p>
        </w:tc>
        <w:tc>
          <w:tcPr>
            <w:tcW w:w="0" w:type="auto"/>
          </w:tcPr>
          <w:p w14:paraId="3964CA7A" w14:textId="0BC67B51" w:rsidR="00E00BD9" w:rsidRPr="00037EC2" w:rsidRDefault="003D564F" w:rsidP="00EC6B65">
            <w:pPr>
              <w:rPr>
                <w:sz w:val="16"/>
                <w:szCs w:val="16"/>
              </w:rPr>
            </w:pPr>
            <w:r w:rsidRPr="00037EC2">
              <w:rPr>
                <w:sz w:val="16"/>
                <w:szCs w:val="16"/>
              </w:rPr>
              <w:t>Actions comprehensively address climate-sensitive health risks identified in policy background</w:t>
            </w:r>
          </w:p>
        </w:tc>
        <w:tc>
          <w:tcPr>
            <w:tcW w:w="0" w:type="auto"/>
          </w:tcPr>
          <w:p w14:paraId="6AB86E94" w14:textId="354DEC2E" w:rsidR="00E00BD9" w:rsidRPr="00037EC2" w:rsidRDefault="00B96166" w:rsidP="00EC6B65">
            <w:pPr>
              <w:rPr>
                <w:sz w:val="16"/>
                <w:szCs w:val="16"/>
              </w:rPr>
            </w:pPr>
            <w:r w:rsidRPr="00037EC2">
              <w:rPr>
                <w:sz w:val="16"/>
                <w:szCs w:val="16"/>
              </w:rPr>
              <w:t>No</w:t>
            </w:r>
          </w:p>
        </w:tc>
        <w:tc>
          <w:tcPr>
            <w:tcW w:w="0" w:type="auto"/>
          </w:tcPr>
          <w:p w14:paraId="40770FD0" w14:textId="77777777" w:rsidR="00E00BD9" w:rsidRPr="00037EC2" w:rsidRDefault="00E00BD9" w:rsidP="00EC6B65">
            <w:pPr>
              <w:rPr>
                <w:sz w:val="16"/>
                <w:szCs w:val="16"/>
              </w:rPr>
            </w:pPr>
          </w:p>
        </w:tc>
        <w:tc>
          <w:tcPr>
            <w:tcW w:w="0" w:type="auto"/>
          </w:tcPr>
          <w:p w14:paraId="32A6758E" w14:textId="77777777" w:rsidR="00E00BD9" w:rsidRPr="00037EC2" w:rsidRDefault="00E00BD9" w:rsidP="00EC6B65">
            <w:pPr>
              <w:rPr>
                <w:sz w:val="16"/>
                <w:szCs w:val="16"/>
              </w:rPr>
            </w:pPr>
          </w:p>
        </w:tc>
      </w:tr>
      <w:tr w:rsidR="00580B98" w:rsidRPr="00037EC2" w14:paraId="324CFF11" w14:textId="77777777" w:rsidTr="00EC6B65">
        <w:tc>
          <w:tcPr>
            <w:tcW w:w="0" w:type="auto"/>
            <w:vMerge w:val="restart"/>
          </w:tcPr>
          <w:p w14:paraId="7AD268E5" w14:textId="0FC69C7B" w:rsidR="00580B98" w:rsidRPr="00037EC2" w:rsidRDefault="00580B98" w:rsidP="00013B2F">
            <w:pPr>
              <w:rPr>
                <w:sz w:val="16"/>
                <w:szCs w:val="16"/>
              </w:rPr>
            </w:pPr>
            <w:r w:rsidRPr="00037EC2">
              <w:rPr>
                <w:sz w:val="16"/>
                <w:szCs w:val="16"/>
              </w:rPr>
              <w:t>Resources</w:t>
            </w:r>
          </w:p>
        </w:tc>
        <w:tc>
          <w:tcPr>
            <w:tcW w:w="0" w:type="auto"/>
          </w:tcPr>
          <w:p w14:paraId="7D4E43C5" w14:textId="50718253" w:rsidR="00580B98" w:rsidRPr="00037EC2" w:rsidRDefault="00B5069E" w:rsidP="00013B2F">
            <w:pPr>
              <w:rPr>
                <w:sz w:val="16"/>
                <w:szCs w:val="16"/>
              </w:rPr>
            </w:pPr>
            <w:r>
              <w:rPr>
                <w:sz w:val="16"/>
                <w:szCs w:val="16"/>
              </w:rPr>
              <w:t>Financial resources addressed</w:t>
            </w:r>
          </w:p>
          <w:p w14:paraId="3E8AD0A1" w14:textId="683C5571" w:rsidR="00580B98" w:rsidRPr="00037EC2" w:rsidRDefault="00B5069E" w:rsidP="00013B2F">
            <w:pPr>
              <w:ind w:left="360"/>
              <w:rPr>
                <w:sz w:val="16"/>
                <w:szCs w:val="16"/>
              </w:rPr>
            </w:pPr>
            <w:r w:rsidRPr="00B5069E">
              <w:rPr>
                <w:sz w:val="16"/>
                <w:szCs w:val="16"/>
              </w:rPr>
              <w:t>Estimated financial resources for implementation of the action/s given</w:t>
            </w:r>
          </w:p>
          <w:p w14:paraId="6E729843" w14:textId="352D7242" w:rsidR="00580B98" w:rsidRPr="00037EC2" w:rsidRDefault="00B5069E" w:rsidP="00013B2F">
            <w:pPr>
              <w:ind w:left="360"/>
              <w:rPr>
                <w:sz w:val="16"/>
                <w:szCs w:val="16"/>
              </w:rPr>
            </w:pPr>
            <w:r w:rsidRPr="00B5069E">
              <w:rPr>
                <w:sz w:val="16"/>
                <w:szCs w:val="16"/>
              </w:rPr>
              <w:t>Allocated financial resources for implementation of the action/s clear</w:t>
            </w:r>
          </w:p>
          <w:p w14:paraId="18E6A817" w14:textId="3A1F9E6B" w:rsidR="00580B98" w:rsidRPr="00037EC2" w:rsidRDefault="00B5069E" w:rsidP="00013B2F">
            <w:pPr>
              <w:ind w:left="360"/>
              <w:rPr>
                <w:sz w:val="16"/>
                <w:szCs w:val="16"/>
              </w:rPr>
            </w:pPr>
            <w:r w:rsidRPr="00B5069E">
              <w:rPr>
                <w:sz w:val="16"/>
                <w:szCs w:val="16"/>
              </w:rPr>
              <w:t>Rewards/sanctions for spending allocated resources on other programs</w:t>
            </w:r>
          </w:p>
        </w:tc>
        <w:tc>
          <w:tcPr>
            <w:tcW w:w="0" w:type="auto"/>
          </w:tcPr>
          <w:p w14:paraId="63CB3612" w14:textId="5329D4F4" w:rsidR="00580B98" w:rsidRPr="00037EC2" w:rsidRDefault="00580B98" w:rsidP="00013B2F">
            <w:pPr>
              <w:rPr>
                <w:sz w:val="16"/>
                <w:szCs w:val="16"/>
              </w:rPr>
            </w:pPr>
            <w:r w:rsidRPr="00037EC2">
              <w:rPr>
                <w:sz w:val="16"/>
                <w:szCs w:val="16"/>
              </w:rPr>
              <w:t>No</w:t>
            </w:r>
          </w:p>
        </w:tc>
        <w:tc>
          <w:tcPr>
            <w:tcW w:w="0" w:type="auto"/>
          </w:tcPr>
          <w:p w14:paraId="05E647D4" w14:textId="77777777" w:rsidR="00580B98" w:rsidRPr="00037EC2" w:rsidRDefault="00580B98" w:rsidP="00013B2F">
            <w:pPr>
              <w:rPr>
                <w:sz w:val="16"/>
                <w:szCs w:val="16"/>
              </w:rPr>
            </w:pPr>
          </w:p>
        </w:tc>
        <w:tc>
          <w:tcPr>
            <w:tcW w:w="0" w:type="auto"/>
          </w:tcPr>
          <w:p w14:paraId="6E5E4A15" w14:textId="77777777" w:rsidR="00580B98" w:rsidRPr="00037EC2" w:rsidRDefault="00580B98" w:rsidP="00013B2F">
            <w:pPr>
              <w:rPr>
                <w:sz w:val="16"/>
                <w:szCs w:val="16"/>
              </w:rPr>
            </w:pPr>
          </w:p>
        </w:tc>
      </w:tr>
      <w:tr w:rsidR="00580B98" w:rsidRPr="00037EC2" w14:paraId="49AF8FCA" w14:textId="77777777" w:rsidTr="00EC6B65">
        <w:tc>
          <w:tcPr>
            <w:tcW w:w="0" w:type="auto"/>
            <w:vMerge/>
          </w:tcPr>
          <w:p w14:paraId="4EE1F755" w14:textId="77777777" w:rsidR="00580B98" w:rsidRPr="00037EC2" w:rsidRDefault="00580B98" w:rsidP="00013B2F">
            <w:pPr>
              <w:rPr>
                <w:sz w:val="16"/>
                <w:szCs w:val="16"/>
              </w:rPr>
            </w:pPr>
          </w:p>
        </w:tc>
        <w:tc>
          <w:tcPr>
            <w:tcW w:w="0" w:type="auto"/>
          </w:tcPr>
          <w:p w14:paraId="4DDA4EA5" w14:textId="6A6692AE" w:rsidR="00580B98" w:rsidRPr="00037EC2" w:rsidRDefault="00B5069E" w:rsidP="00013B2F">
            <w:pPr>
              <w:rPr>
                <w:sz w:val="16"/>
                <w:szCs w:val="16"/>
              </w:rPr>
            </w:pPr>
            <w:r w:rsidRPr="00B5069E">
              <w:rPr>
                <w:sz w:val="16"/>
                <w:szCs w:val="16"/>
              </w:rPr>
              <w:t>Human resources addressed</w:t>
            </w:r>
          </w:p>
        </w:tc>
        <w:tc>
          <w:tcPr>
            <w:tcW w:w="0" w:type="auto"/>
          </w:tcPr>
          <w:p w14:paraId="4B07F6D1" w14:textId="696915FE" w:rsidR="00580B98" w:rsidRPr="00037EC2" w:rsidRDefault="00580B98" w:rsidP="00013B2F">
            <w:pPr>
              <w:rPr>
                <w:sz w:val="16"/>
                <w:szCs w:val="16"/>
              </w:rPr>
            </w:pPr>
            <w:r w:rsidRPr="00037EC2">
              <w:rPr>
                <w:sz w:val="16"/>
                <w:szCs w:val="16"/>
              </w:rPr>
              <w:t>No</w:t>
            </w:r>
          </w:p>
        </w:tc>
        <w:tc>
          <w:tcPr>
            <w:tcW w:w="0" w:type="auto"/>
          </w:tcPr>
          <w:p w14:paraId="0B9498D4" w14:textId="77777777" w:rsidR="00580B98" w:rsidRPr="00037EC2" w:rsidRDefault="00580B98" w:rsidP="00013B2F">
            <w:pPr>
              <w:rPr>
                <w:sz w:val="16"/>
                <w:szCs w:val="16"/>
              </w:rPr>
            </w:pPr>
          </w:p>
        </w:tc>
        <w:tc>
          <w:tcPr>
            <w:tcW w:w="0" w:type="auto"/>
          </w:tcPr>
          <w:p w14:paraId="5EB7BBE1" w14:textId="77777777" w:rsidR="00580B98" w:rsidRPr="00037EC2" w:rsidRDefault="00580B98" w:rsidP="00013B2F">
            <w:pPr>
              <w:rPr>
                <w:sz w:val="16"/>
                <w:szCs w:val="16"/>
              </w:rPr>
            </w:pPr>
          </w:p>
        </w:tc>
      </w:tr>
      <w:tr w:rsidR="00580B98" w:rsidRPr="00037EC2" w14:paraId="4CC7360E" w14:textId="77777777" w:rsidTr="00EC6B65">
        <w:tc>
          <w:tcPr>
            <w:tcW w:w="0" w:type="auto"/>
            <w:vMerge/>
          </w:tcPr>
          <w:p w14:paraId="6F2C052F" w14:textId="77777777" w:rsidR="00580B98" w:rsidRPr="00037EC2" w:rsidRDefault="00580B98" w:rsidP="00013B2F">
            <w:pPr>
              <w:rPr>
                <w:sz w:val="16"/>
                <w:szCs w:val="16"/>
              </w:rPr>
            </w:pPr>
          </w:p>
        </w:tc>
        <w:tc>
          <w:tcPr>
            <w:tcW w:w="0" w:type="auto"/>
          </w:tcPr>
          <w:p w14:paraId="06CFBCE3" w14:textId="418D478A" w:rsidR="00580B98" w:rsidRPr="00037EC2" w:rsidRDefault="00B5069E" w:rsidP="00013B2F">
            <w:pPr>
              <w:rPr>
                <w:sz w:val="16"/>
                <w:szCs w:val="16"/>
              </w:rPr>
            </w:pPr>
            <w:r w:rsidRPr="00B5069E">
              <w:rPr>
                <w:sz w:val="16"/>
                <w:szCs w:val="16"/>
              </w:rPr>
              <w:t>Organisational capacity addressed</w:t>
            </w:r>
          </w:p>
        </w:tc>
        <w:tc>
          <w:tcPr>
            <w:tcW w:w="0" w:type="auto"/>
          </w:tcPr>
          <w:p w14:paraId="6A8DF7A6" w14:textId="6D0B6280" w:rsidR="00580B98" w:rsidRPr="00037EC2" w:rsidRDefault="00580B98" w:rsidP="00013B2F">
            <w:pPr>
              <w:rPr>
                <w:sz w:val="16"/>
                <w:szCs w:val="16"/>
              </w:rPr>
            </w:pPr>
            <w:r w:rsidRPr="00037EC2">
              <w:rPr>
                <w:sz w:val="16"/>
                <w:szCs w:val="16"/>
              </w:rPr>
              <w:t>No</w:t>
            </w:r>
          </w:p>
        </w:tc>
        <w:tc>
          <w:tcPr>
            <w:tcW w:w="0" w:type="auto"/>
          </w:tcPr>
          <w:p w14:paraId="63629B6E" w14:textId="77777777" w:rsidR="00580B98" w:rsidRPr="00037EC2" w:rsidRDefault="00580B98" w:rsidP="00013B2F">
            <w:pPr>
              <w:rPr>
                <w:sz w:val="16"/>
                <w:szCs w:val="16"/>
              </w:rPr>
            </w:pPr>
          </w:p>
        </w:tc>
        <w:tc>
          <w:tcPr>
            <w:tcW w:w="0" w:type="auto"/>
          </w:tcPr>
          <w:p w14:paraId="58F1BC07" w14:textId="77777777" w:rsidR="00580B98" w:rsidRPr="00037EC2" w:rsidRDefault="00580B98" w:rsidP="00013B2F">
            <w:pPr>
              <w:rPr>
                <w:sz w:val="16"/>
                <w:szCs w:val="16"/>
              </w:rPr>
            </w:pPr>
          </w:p>
        </w:tc>
      </w:tr>
      <w:tr w:rsidR="00580B98" w:rsidRPr="00037EC2" w14:paraId="5AE35C46" w14:textId="77777777" w:rsidTr="00EC6B65">
        <w:tc>
          <w:tcPr>
            <w:tcW w:w="0" w:type="auto"/>
            <w:vMerge/>
          </w:tcPr>
          <w:p w14:paraId="5863669C" w14:textId="77777777" w:rsidR="00580B98" w:rsidRPr="00037EC2" w:rsidRDefault="00580B98" w:rsidP="00580B98">
            <w:pPr>
              <w:rPr>
                <w:sz w:val="16"/>
                <w:szCs w:val="16"/>
              </w:rPr>
            </w:pPr>
          </w:p>
        </w:tc>
        <w:tc>
          <w:tcPr>
            <w:tcW w:w="0" w:type="auto"/>
          </w:tcPr>
          <w:p w14:paraId="78645CBD" w14:textId="72BDC199" w:rsidR="00580B98" w:rsidRPr="00037EC2" w:rsidRDefault="00B5069E" w:rsidP="00580B98">
            <w:pPr>
              <w:rPr>
                <w:sz w:val="16"/>
                <w:szCs w:val="16"/>
              </w:rPr>
            </w:pPr>
            <w:r w:rsidRPr="00B5069E">
              <w:rPr>
                <w:rFonts w:cs="Calibri"/>
                <w:sz w:val="16"/>
                <w:szCs w:val="16"/>
              </w:rPr>
              <w:t>Policy indicated strategies to mobilise required resources</w:t>
            </w:r>
          </w:p>
        </w:tc>
        <w:tc>
          <w:tcPr>
            <w:tcW w:w="0" w:type="auto"/>
          </w:tcPr>
          <w:p w14:paraId="3D46B858" w14:textId="47DC8026" w:rsidR="00580B98" w:rsidRPr="00037EC2" w:rsidRDefault="00580B98" w:rsidP="00580B98">
            <w:pPr>
              <w:rPr>
                <w:sz w:val="16"/>
                <w:szCs w:val="16"/>
              </w:rPr>
            </w:pPr>
            <w:r>
              <w:rPr>
                <w:sz w:val="16"/>
                <w:szCs w:val="16"/>
              </w:rPr>
              <w:t>No</w:t>
            </w:r>
          </w:p>
        </w:tc>
        <w:tc>
          <w:tcPr>
            <w:tcW w:w="0" w:type="auto"/>
          </w:tcPr>
          <w:p w14:paraId="5D1AE135" w14:textId="77777777" w:rsidR="00580B98" w:rsidRPr="00037EC2" w:rsidRDefault="00580B98" w:rsidP="00580B98">
            <w:pPr>
              <w:rPr>
                <w:sz w:val="16"/>
                <w:szCs w:val="16"/>
              </w:rPr>
            </w:pPr>
          </w:p>
        </w:tc>
        <w:tc>
          <w:tcPr>
            <w:tcW w:w="0" w:type="auto"/>
          </w:tcPr>
          <w:p w14:paraId="6B3E94E7" w14:textId="77777777" w:rsidR="00580B98" w:rsidRPr="00037EC2" w:rsidRDefault="00580B98" w:rsidP="00580B98">
            <w:pPr>
              <w:rPr>
                <w:sz w:val="16"/>
                <w:szCs w:val="16"/>
              </w:rPr>
            </w:pPr>
          </w:p>
        </w:tc>
      </w:tr>
      <w:tr w:rsidR="00580B98" w:rsidRPr="00037EC2" w14:paraId="58195B62" w14:textId="77777777" w:rsidTr="00EC6B65">
        <w:tc>
          <w:tcPr>
            <w:tcW w:w="0" w:type="auto"/>
            <w:vMerge w:val="restart"/>
          </w:tcPr>
          <w:p w14:paraId="117184F1" w14:textId="77777777" w:rsidR="00580B98" w:rsidRPr="00037EC2" w:rsidRDefault="00580B98" w:rsidP="00580B98">
            <w:pPr>
              <w:rPr>
                <w:sz w:val="16"/>
                <w:szCs w:val="16"/>
              </w:rPr>
            </w:pPr>
            <w:r w:rsidRPr="00037EC2">
              <w:rPr>
                <w:sz w:val="16"/>
                <w:szCs w:val="16"/>
              </w:rPr>
              <w:t>Monitoring and Evaluation</w:t>
            </w:r>
          </w:p>
        </w:tc>
        <w:tc>
          <w:tcPr>
            <w:tcW w:w="0" w:type="auto"/>
          </w:tcPr>
          <w:p w14:paraId="4B05BA76" w14:textId="486D2B47" w:rsidR="00580B98" w:rsidRPr="00037EC2" w:rsidRDefault="00B5069E" w:rsidP="00580B98">
            <w:pPr>
              <w:rPr>
                <w:sz w:val="16"/>
                <w:szCs w:val="16"/>
              </w:rPr>
            </w:pPr>
            <w:r w:rsidRPr="00B5069E">
              <w:rPr>
                <w:sz w:val="16"/>
                <w:szCs w:val="16"/>
              </w:rPr>
              <w:t>Policy indicated monitoring and evaluation mechanisms to track progress on goals for child health</w:t>
            </w:r>
          </w:p>
        </w:tc>
        <w:tc>
          <w:tcPr>
            <w:tcW w:w="0" w:type="auto"/>
          </w:tcPr>
          <w:p w14:paraId="35CF2173" w14:textId="3ED12765" w:rsidR="00580B98" w:rsidRPr="00037EC2" w:rsidRDefault="00580B98" w:rsidP="00580B98">
            <w:pPr>
              <w:rPr>
                <w:sz w:val="16"/>
                <w:szCs w:val="16"/>
              </w:rPr>
            </w:pPr>
            <w:r w:rsidRPr="00037EC2">
              <w:rPr>
                <w:sz w:val="16"/>
                <w:szCs w:val="16"/>
              </w:rPr>
              <w:t>No</w:t>
            </w:r>
          </w:p>
        </w:tc>
        <w:tc>
          <w:tcPr>
            <w:tcW w:w="0" w:type="auto"/>
          </w:tcPr>
          <w:p w14:paraId="664317C9" w14:textId="77777777" w:rsidR="00580B98" w:rsidRPr="00037EC2" w:rsidRDefault="00580B98" w:rsidP="00580B98">
            <w:pPr>
              <w:rPr>
                <w:sz w:val="16"/>
                <w:szCs w:val="16"/>
              </w:rPr>
            </w:pPr>
          </w:p>
        </w:tc>
        <w:tc>
          <w:tcPr>
            <w:tcW w:w="0" w:type="auto"/>
          </w:tcPr>
          <w:p w14:paraId="36F46026" w14:textId="77777777" w:rsidR="00580B98" w:rsidRPr="00037EC2" w:rsidRDefault="00580B98" w:rsidP="00580B98">
            <w:pPr>
              <w:rPr>
                <w:sz w:val="16"/>
                <w:szCs w:val="16"/>
              </w:rPr>
            </w:pPr>
          </w:p>
        </w:tc>
      </w:tr>
      <w:tr w:rsidR="00580B98" w:rsidRPr="00037EC2" w14:paraId="01E6B9D9" w14:textId="77777777" w:rsidTr="00EC6B65">
        <w:tc>
          <w:tcPr>
            <w:tcW w:w="0" w:type="auto"/>
            <w:vMerge/>
          </w:tcPr>
          <w:p w14:paraId="5FD3A6AD" w14:textId="77777777" w:rsidR="00580B98" w:rsidRPr="00037EC2" w:rsidRDefault="00580B98" w:rsidP="00580B98">
            <w:pPr>
              <w:rPr>
                <w:sz w:val="16"/>
                <w:szCs w:val="16"/>
              </w:rPr>
            </w:pPr>
          </w:p>
        </w:tc>
        <w:tc>
          <w:tcPr>
            <w:tcW w:w="0" w:type="auto"/>
          </w:tcPr>
          <w:p w14:paraId="55AE2026" w14:textId="4576DB2F" w:rsidR="00580B98" w:rsidRPr="00037EC2" w:rsidRDefault="00B5069E" w:rsidP="00580B98">
            <w:pPr>
              <w:rPr>
                <w:sz w:val="16"/>
                <w:szCs w:val="16"/>
              </w:rPr>
            </w:pPr>
            <w:r w:rsidRPr="00B5069E">
              <w:rPr>
                <w:sz w:val="16"/>
                <w:szCs w:val="16"/>
              </w:rPr>
              <w:t>Policy nominated a committee or independent body to do evaluation</w:t>
            </w:r>
          </w:p>
        </w:tc>
        <w:tc>
          <w:tcPr>
            <w:tcW w:w="0" w:type="auto"/>
          </w:tcPr>
          <w:p w14:paraId="141441D3" w14:textId="72FB03F4" w:rsidR="00580B98" w:rsidRPr="00037EC2" w:rsidRDefault="00580B98" w:rsidP="00580B98">
            <w:pPr>
              <w:rPr>
                <w:sz w:val="16"/>
                <w:szCs w:val="16"/>
              </w:rPr>
            </w:pPr>
            <w:r w:rsidRPr="00037EC2">
              <w:rPr>
                <w:sz w:val="16"/>
                <w:szCs w:val="16"/>
              </w:rPr>
              <w:t>No</w:t>
            </w:r>
          </w:p>
        </w:tc>
        <w:tc>
          <w:tcPr>
            <w:tcW w:w="0" w:type="auto"/>
          </w:tcPr>
          <w:p w14:paraId="682E0455" w14:textId="77777777" w:rsidR="00580B98" w:rsidRPr="00037EC2" w:rsidRDefault="00580B98" w:rsidP="00580B98">
            <w:pPr>
              <w:rPr>
                <w:sz w:val="16"/>
                <w:szCs w:val="16"/>
              </w:rPr>
            </w:pPr>
          </w:p>
        </w:tc>
        <w:tc>
          <w:tcPr>
            <w:tcW w:w="0" w:type="auto"/>
          </w:tcPr>
          <w:p w14:paraId="48691210" w14:textId="77777777" w:rsidR="00580B98" w:rsidRPr="00037EC2" w:rsidRDefault="00580B98" w:rsidP="00580B98">
            <w:pPr>
              <w:rPr>
                <w:sz w:val="16"/>
                <w:szCs w:val="16"/>
              </w:rPr>
            </w:pPr>
          </w:p>
        </w:tc>
      </w:tr>
      <w:tr w:rsidR="00580B98" w:rsidRPr="00037EC2" w14:paraId="68F8092B" w14:textId="77777777" w:rsidTr="00EC6B65">
        <w:tc>
          <w:tcPr>
            <w:tcW w:w="0" w:type="auto"/>
            <w:vMerge/>
          </w:tcPr>
          <w:p w14:paraId="0B7458A2" w14:textId="77777777" w:rsidR="00580B98" w:rsidRPr="00037EC2" w:rsidRDefault="00580B98" w:rsidP="00580B98">
            <w:pPr>
              <w:rPr>
                <w:sz w:val="16"/>
                <w:szCs w:val="16"/>
              </w:rPr>
            </w:pPr>
          </w:p>
        </w:tc>
        <w:tc>
          <w:tcPr>
            <w:tcW w:w="0" w:type="auto"/>
          </w:tcPr>
          <w:p w14:paraId="0978E512" w14:textId="4750A017" w:rsidR="00580B98" w:rsidRPr="00037EC2" w:rsidRDefault="00B5069E" w:rsidP="00580B98">
            <w:pPr>
              <w:rPr>
                <w:sz w:val="16"/>
                <w:szCs w:val="16"/>
              </w:rPr>
            </w:pPr>
            <w:r w:rsidRPr="00B5069E">
              <w:rPr>
                <w:sz w:val="16"/>
                <w:szCs w:val="16"/>
              </w:rPr>
              <w:t>Outcome measures identified for each of the explicit and implicit objectives</w:t>
            </w:r>
          </w:p>
        </w:tc>
        <w:tc>
          <w:tcPr>
            <w:tcW w:w="0" w:type="auto"/>
          </w:tcPr>
          <w:p w14:paraId="7DF8A011" w14:textId="28C48A4B" w:rsidR="00580B98" w:rsidRPr="00037EC2" w:rsidRDefault="00580B98" w:rsidP="00580B98">
            <w:pPr>
              <w:rPr>
                <w:sz w:val="16"/>
                <w:szCs w:val="16"/>
              </w:rPr>
            </w:pPr>
            <w:r w:rsidRPr="00037EC2">
              <w:rPr>
                <w:sz w:val="16"/>
                <w:szCs w:val="16"/>
              </w:rPr>
              <w:t>No</w:t>
            </w:r>
          </w:p>
        </w:tc>
        <w:tc>
          <w:tcPr>
            <w:tcW w:w="0" w:type="auto"/>
          </w:tcPr>
          <w:p w14:paraId="4621BA7E" w14:textId="77777777" w:rsidR="00580B98" w:rsidRPr="00037EC2" w:rsidRDefault="00580B98" w:rsidP="00580B98">
            <w:pPr>
              <w:rPr>
                <w:sz w:val="16"/>
                <w:szCs w:val="16"/>
              </w:rPr>
            </w:pPr>
          </w:p>
        </w:tc>
        <w:tc>
          <w:tcPr>
            <w:tcW w:w="0" w:type="auto"/>
          </w:tcPr>
          <w:p w14:paraId="16FC5290" w14:textId="77777777" w:rsidR="00580B98" w:rsidRPr="00037EC2" w:rsidRDefault="00580B98" w:rsidP="00580B98">
            <w:pPr>
              <w:rPr>
                <w:sz w:val="16"/>
                <w:szCs w:val="16"/>
              </w:rPr>
            </w:pPr>
          </w:p>
        </w:tc>
      </w:tr>
      <w:tr w:rsidR="00580B98" w:rsidRPr="00037EC2" w14:paraId="66209335" w14:textId="77777777" w:rsidTr="00EC6B65">
        <w:tc>
          <w:tcPr>
            <w:tcW w:w="0" w:type="auto"/>
            <w:vMerge/>
          </w:tcPr>
          <w:p w14:paraId="0E84B2EE" w14:textId="77777777" w:rsidR="00580B98" w:rsidRPr="00037EC2" w:rsidRDefault="00580B98" w:rsidP="00580B98">
            <w:pPr>
              <w:rPr>
                <w:sz w:val="16"/>
                <w:szCs w:val="16"/>
              </w:rPr>
            </w:pPr>
          </w:p>
        </w:tc>
        <w:tc>
          <w:tcPr>
            <w:tcW w:w="0" w:type="auto"/>
          </w:tcPr>
          <w:p w14:paraId="13D1150D" w14:textId="5366D820" w:rsidR="00580B98" w:rsidRPr="00037EC2" w:rsidRDefault="00B5069E" w:rsidP="00580B98">
            <w:pPr>
              <w:rPr>
                <w:sz w:val="16"/>
                <w:szCs w:val="16"/>
              </w:rPr>
            </w:pPr>
            <w:r w:rsidRPr="00B5069E">
              <w:rPr>
                <w:sz w:val="16"/>
                <w:szCs w:val="16"/>
              </w:rPr>
              <w:t>Data for evaluation will be collected before, during, and after introduction of the new policy</w:t>
            </w:r>
          </w:p>
        </w:tc>
        <w:tc>
          <w:tcPr>
            <w:tcW w:w="0" w:type="auto"/>
          </w:tcPr>
          <w:p w14:paraId="57215D3A" w14:textId="143CA2E8" w:rsidR="00580B98" w:rsidRPr="00037EC2" w:rsidRDefault="00580B98" w:rsidP="00580B98">
            <w:pPr>
              <w:rPr>
                <w:sz w:val="16"/>
                <w:szCs w:val="16"/>
              </w:rPr>
            </w:pPr>
            <w:r w:rsidRPr="00037EC2">
              <w:rPr>
                <w:sz w:val="16"/>
                <w:szCs w:val="16"/>
              </w:rPr>
              <w:t>No</w:t>
            </w:r>
          </w:p>
        </w:tc>
        <w:tc>
          <w:tcPr>
            <w:tcW w:w="0" w:type="auto"/>
          </w:tcPr>
          <w:p w14:paraId="36025B2E" w14:textId="77777777" w:rsidR="00580B98" w:rsidRPr="00037EC2" w:rsidRDefault="00580B98" w:rsidP="00580B98">
            <w:pPr>
              <w:rPr>
                <w:sz w:val="16"/>
                <w:szCs w:val="16"/>
              </w:rPr>
            </w:pPr>
          </w:p>
        </w:tc>
        <w:tc>
          <w:tcPr>
            <w:tcW w:w="0" w:type="auto"/>
          </w:tcPr>
          <w:p w14:paraId="1370B6C6" w14:textId="77777777" w:rsidR="00580B98" w:rsidRPr="00037EC2" w:rsidRDefault="00580B98" w:rsidP="00580B98">
            <w:pPr>
              <w:rPr>
                <w:sz w:val="16"/>
                <w:szCs w:val="16"/>
              </w:rPr>
            </w:pPr>
          </w:p>
        </w:tc>
      </w:tr>
      <w:tr w:rsidR="00580B98" w:rsidRPr="00037EC2" w14:paraId="68C89E3D" w14:textId="77777777" w:rsidTr="00EC6B65">
        <w:tc>
          <w:tcPr>
            <w:tcW w:w="0" w:type="auto"/>
            <w:vMerge/>
          </w:tcPr>
          <w:p w14:paraId="0ABC4AD3" w14:textId="77777777" w:rsidR="00580B98" w:rsidRPr="00037EC2" w:rsidRDefault="00580B98" w:rsidP="00580B98">
            <w:pPr>
              <w:rPr>
                <w:sz w:val="16"/>
                <w:szCs w:val="16"/>
              </w:rPr>
            </w:pPr>
          </w:p>
        </w:tc>
        <w:tc>
          <w:tcPr>
            <w:tcW w:w="0" w:type="auto"/>
          </w:tcPr>
          <w:p w14:paraId="748F29B6" w14:textId="77777777" w:rsidR="00580B98" w:rsidRPr="00037EC2" w:rsidRDefault="00580B98" w:rsidP="00580B98">
            <w:pPr>
              <w:rPr>
                <w:sz w:val="16"/>
                <w:szCs w:val="16"/>
              </w:rPr>
            </w:pPr>
            <w:r w:rsidRPr="00037EC2">
              <w:rPr>
                <w:sz w:val="16"/>
                <w:szCs w:val="16"/>
              </w:rPr>
              <w:t>Follow-up takes place after a sufficient period to allow the effects of policy change to become evident</w:t>
            </w:r>
          </w:p>
        </w:tc>
        <w:tc>
          <w:tcPr>
            <w:tcW w:w="0" w:type="auto"/>
          </w:tcPr>
          <w:p w14:paraId="334019A3" w14:textId="0C9AAD67" w:rsidR="00580B98" w:rsidRPr="00037EC2" w:rsidRDefault="00580B98" w:rsidP="00580B98">
            <w:pPr>
              <w:rPr>
                <w:sz w:val="16"/>
                <w:szCs w:val="16"/>
              </w:rPr>
            </w:pPr>
            <w:r w:rsidRPr="00037EC2">
              <w:rPr>
                <w:sz w:val="16"/>
                <w:szCs w:val="16"/>
              </w:rPr>
              <w:t>No</w:t>
            </w:r>
          </w:p>
        </w:tc>
        <w:tc>
          <w:tcPr>
            <w:tcW w:w="0" w:type="auto"/>
          </w:tcPr>
          <w:p w14:paraId="3D24590F" w14:textId="77777777" w:rsidR="00580B98" w:rsidRPr="00037EC2" w:rsidRDefault="00580B98" w:rsidP="00580B98">
            <w:pPr>
              <w:rPr>
                <w:sz w:val="16"/>
                <w:szCs w:val="16"/>
              </w:rPr>
            </w:pPr>
          </w:p>
        </w:tc>
        <w:tc>
          <w:tcPr>
            <w:tcW w:w="0" w:type="auto"/>
          </w:tcPr>
          <w:p w14:paraId="36795BEF" w14:textId="77777777" w:rsidR="00580B98" w:rsidRPr="00037EC2" w:rsidRDefault="00580B98" w:rsidP="00580B98">
            <w:pPr>
              <w:rPr>
                <w:sz w:val="16"/>
                <w:szCs w:val="16"/>
              </w:rPr>
            </w:pPr>
          </w:p>
        </w:tc>
      </w:tr>
      <w:tr w:rsidR="00580B98" w:rsidRPr="00037EC2" w14:paraId="65842B5A" w14:textId="77777777" w:rsidTr="00EC6B65">
        <w:tc>
          <w:tcPr>
            <w:tcW w:w="0" w:type="auto"/>
            <w:vMerge/>
          </w:tcPr>
          <w:p w14:paraId="736B6FC3" w14:textId="77777777" w:rsidR="00580B98" w:rsidRPr="00037EC2" w:rsidRDefault="00580B98" w:rsidP="00580B98">
            <w:pPr>
              <w:rPr>
                <w:sz w:val="16"/>
                <w:szCs w:val="16"/>
              </w:rPr>
            </w:pPr>
          </w:p>
        </w:tc>
        <w:tc>
          <w:tcPr>
            <w:tcW w:w="0" w:type="auto"/>
          </w:tcPr>
          <w:p w14:paraId="7BAB715D" w14:textId="6944ECE8" w:rsidR="00580B98" w:rsidRPr="00037EC2" w:rsidRDefault="00B5069E" w:rsidP="00580B98">
            <w:pPr>
              <w:rPr>
                <w:sz w:val="16"/>
                <w:szCs w:val="16"/>
              </w:rPr>
            </w:pPr>
            <w:r w:rsidRPr="00B5069E">
              <w:rPr>
                <w:sz w:val="16"/>
                <w:szCs w:val="16"/>
              </w:rPr>
              <w:t>Other factors that could have produced the change (other than policy) identified</w:t>
            </w:r>
          </w:p>
        </w:tc>
        <w:tc>
          <w:tcPr>
            <w:tcW w:w="0" w:type="auto"/>
          </w:tcPr>
          <w:p w14:paraId="7B2901C8" w14:textId="4AE65A24" w:rsidR="00580B98" w:rsidRPr="00037EC2" w:rsidRDefault="00580B98" w:rsidP="00580B98">
            <w:pPr>
              <w:rPr>
                <w:sz w:val="16"/>
                <w:szCs w:val="16"/>
              </w:rPr>
            </w:pPr>
            <w:r w:rsidRPr="00037EC2">
              <w:rPr>
                <w:sz w:val="16"/>
                <w:szCs w:val="16"/>
              </w:rPr>
              <w:t>No</w:t>
            </w:r>
          </w:p>
        </w:tc>
        <w:tc>
          <w:tcPr>
            <w:tcW w:w="0" w:type="auto"/>
          </w:tcPr>
          <w:p w14:paraId="6F363F61" w14:textId="77777777" w:rsidR="00580B98" w:rsidRPr="00037EC2" w:rsidRDefault="00580B98" w:rsidP="00580B98">
            <w:pPr>
              <w:rPr>
                <w:sz w:val="16"/>
                <w:szCs w:val="16"/>
              </w:rPr>
            </w:pPr>
          </w:p>
        </w:tc>
        <w:tc>
          <w:tcPr>
            <w:tcW w:w="0" w:type="auto"/>
          </w:tcPr>
          <w:p w14:paraId="0F2A5178" w14:textId="77777777" w:rsidR="00580B98" w:rsidRPr="00037EC2" w:rsidRDefault="00580B98" w:rsidP="00580B98">
            <w:pPr>
              <w:rPr>
                <w:sz w:val="16"/>
                <w:szCs w:val="16"/>
              </w:rPr>
            </w:pPr>
          </w:p>
        </w:tc>
      </w:tr>
      <w:tr w:rsidR="00580B98" w:rsidRPr="00037EC2" w14:paraId="6E6B8583" w14:textId="77777777" w:rsidTr="00EC6B65">
        <w:tc>
          <w:tcPr>
            <w:tcW w:w="0" w:type="auto"/>
            <w:vMerge/>
          </w:tcPr>
          <w:p w14:paraId="1A8015D5" w14:textId="77777777" w:rsidR="00580B98" w:rsidRPr="00037EC2" w:rsidRDefault="00580B98" w:rsidP="00580B98">
            <w:pPr>
              <w:rPr>
                <w:sz w:val="16"/>
                <w:szCs w:val="16"/>
              </w:rPr>
            </w:pPr>
          </w:p>
        </w:tc>
        <w:tc>
          <w:tcPr>
            <w:tcW w:w="0" w:type="auto"/>
          </w:tcPr>
          <w:p w14:paraId="3ED242B4" w14:textId="1B3AFDE3" w:rsidR="00580B98" w:rsidRPr="00037EC2" w:rsidRDefault="00B5069E" w:rsidP="00580B98">
            <w:pPr>
              <w:rPr>
                <w:sz w:val="16"/>
                <w:szCs w:val="16"/>
              </w:rPr>
            </w:pPr>
            <w:r w:rsidRPr="00B5069E">
              <w:rPr>
                <w:sz w:val="16"/>
                <w:szCs w:val="16"/>
              </w:rPr>
              <w:t>Criteria for evaluation adequate or clear</w:t>
            </w:r>
          </w:p>
        </w:tc>
        <w:tc>
          <w:tcPr>
            <w:tcW w:w="0" w:type="auto"/>
          </w:tcPr>
          <w:p w14:paraId="2355C151" w14:textId="2A8A0219" w:rsidR="00580B98" w:rsidRPr="00037EC2" w:rsidRDefault="00580B98" w:rsidP="00580B98">
            <w:pPr>
              <w:rPr>
                <w:sz w:val="16"/>
                <w:szCs w:val="16"/>
              </w:rPr>
            </w:pPr>
            <w:r w:rsidRPr="00037EC2">
              <w:rPr>
                <w:sz w:val="16"/>
                <w:szCs w:val="16"/>
              </w:rPr>
              <w:t>No</w:t>
            </w:r>
          </w:p>
        </w:tc>
        <w:tc>
          <w:tcPr>
            <w:tcW w:w="0" w:type="auto"/>
          </w:tcPr>
          <w:p w14:paraId="2BE616AB" w14:textId="77777777" w:rsidR="00580B98" w:rsidRPr="00037EC2" w:rsidRDefault="00580B98" w:rsidP="00580B98">
            <w:pPr>
              <w:rPr>
                <w:sz w:val="16"/>
                <w:szCs w:val="16"/>
              </w:rPr>
            </w:pPr>
          </w:p>
        </w:tc>
        <w:tc>
          <w:tcPr>
            <w:tcW w:w="0" w:type="auto"/>
          </w:tcPr>
          <w:p w14:paraId="35007A95" w14:textId="77777777" w:rsidR="00580B98" w:rsidRPr="00037EC2" w:rsidRDefault="00580B98" w:rsidP="00580B98">
            <w:pPr>
              <w:rPr>
                <w:sz w:val="16"/>
                <w:szCs w:val="16"/>
              </w:rPr>
            </w:pPr>
          </w:p>
        </w:tc>
      </w:tr>
      <w:tr w:rsidR="00580B98" w:rsidRPr="00037EC2" w14:paraId="7C2392E4" w14:textId="77777777" w:rsidTr="00EC6B65">
        <w:tc>
          <w:tcPr>
            <w:tcW w:w="0" w:type="auto"/>
            <w:vMerge w:val="restart"/>
          </w:tcPr>
          <w:p w14:paraId="2DEDD532" w14:textId="77777777" w:rsidR="00580B98" w:rsidRPr="00037EC2" w:rsidRDefault="00580B98" w:rsidP="00580B98">
            <w:pPr>
              <w:rPr>
                <w:sz w:val="16"/>
                <w:szCs w:val="16"/>
              </w:rPr>
            </w:pPr>
            <w:r w:rsidRPr="00037EC2">
              <w:rPr>
                <w:sz w:val="16"/>
                <w:szCs w:val="16"/>
              </w:rPr>
              <w:t>Implementation</w:t>
            </w:r>
          </w:p>
        </w:tc>
        <w:tc>
          <w:tcPr>
            <w:tcW w:w="0" w:type="auto"/>
          </w:tcPr>
          <w:p w14:paraId="1818BA81" w14:textId="0C367AA9" w:rsidR="00580B98" w:rsidRPr="00037EC2" w:rsidRDefault="00962E2C" w:rsidP="00580B98">
            <w:pPr>
              <w:rPr>
                <w:sz w:val="16"/>
                <w:szCs w:val="16"/>
              </w:rPr>
            </w:pPr>
            <w:r w:rsidRPr="00962E2C">
              <w:rPr>
                <w:sz w:val="16"/>
                <w:szCs w:val="16"/>
              </w:rPr>
              <w:t>Multiple stakeholders involved in the design and implementation of the action/s</w:t>
            </w:r>
          </w:p>
        </w:tc>
        <w:tc>
          <w:tcPr>
            <w:tcW w:w="0" w:type="auto"/>
          </w:tcPr>
          <w:p w14:paraId="07B7AA74" w14:textId="2BC8B100" w:rsidR="00580B98" w:rsidRPr="00037EC2" w:rsidRDefault="00580B98" w:rsidP="00580B98">
            <w:pPr>
              <w:rPr>
                <w:sz w:val="16"/>
                <w:szCs w:val="16"/>
              </w:rPr>
            </w:pPr>
            <w:r w:rsidRPr="00037EC2">
              <w:rPr>
                <w:sz w:val="16"/>
                <w:szCs w:val="16"/>
              </w:rPr>
              <w:t>No</w:t>
            </w:r>
          </w:p>
        </w:tc>
        <w:tc>
          <w:tcPr>
            <w:tcW w:w="0" w:type="auto"/>
          </w:tcPr>
          <w:p w14:paraId="2C12D179" w14:textId="77777777" w:rsidR="00580B98" w:rsidRPr="00037EC2" w:rsidRDefault="00580B98" w:rsidP="00580B98">
            <w:pPr>
              <w:rPr>
                <w:sz w:val="16"/>
                <w:szCs w:val="16"/>
              </w:rPr>
            </w:pPr>
          </w:p>
        </w:tc>
        <w:tc>
          <w:tcPr>
            <w:tcW w:w="0" w:type="auto"/>
          </w:tcPr>
          <w:p w14:paraId="68FAE4AC" w14:textId="77777777" w:rsidR="00580B98" w:rsidRPr="00037EC2" w:rsidRDefault="00580B98" w:rsidP="00580B98">
            <w:pPr>
              <w:rPr>
                <w:sz w:val="16"/>
                <w:szCs w:val="16"/>
              </w:rPr>
            </w:pPr>
          </w:p>
        </w:tc>
      </w:tr>
      <w:tr w:rsidR="00580B98" w:rsidRPr="00037EC2" w14:paraId="6691D20D" w14:textId="77777777" w:rsidTr="00EC6B65">
        <w:tc>
          <w:tcPr>
            <w:tcW w:w="0" w:type="auto"/>
            <w:vMerge/>
          </w:tcPr>
          <w:p w14:paraId="7BC7310E" w14:textId="77777777" w:rsidR="00580B98" w:rsidRPr="00037EC2" w:rsidRDefault="00580B98" w:rsidP="00580B98">
            <w:pPr>
              <w:rPr>
                <w:sz w:val="16"/>
                <w:szCs w:val="16"/>
              </w:rPr>
            </w:pPr>
          </w:p>
        </w:tc>
        <w:tc>
          <w:tcPr>
            <w:tcW w:w="0" w:type="auto"/>
          </w:tcPr>
          <w:p w14:paraId="23B1EC96" w14:textId="73A54C04" w:rsidR="00580B98" w:rsidRPr="00037EC2" w:rsidRDefault="00B5069E" w:rsidP="00580B98">
            <w:pPr>
              <w:rPr>
                <w:sz w:val="16"/>
                <w:szCs w:val="16"/>
              </w:rPr>
            </w:pPr>
            <w:r w:rsidRPr="00B5069E">
              <w:rPr>
                <w:sz w:val="16"/>
                <w:szCs w:val="16"/>
              </w:rPr>
              <w:t>Obligations of the various implementers specified – who has to do what?</w:t>
            </w:r>
          </w:p>
        </w:tc>
        <w:tc>
          <w:tcPr>
            <w:tcW w:w="0" w:type="auto"/>
          </w:tcPr>
          <w:p w14:paraId="7BCDEBC3" w14:textId="7048438B" w:rsidR="00580B98" w:rsidRPr="00037EC2" w:rsidRDefault="00580B98" w:rsidP="00580B98">
            <w:pPr>
              <w:rPr>
                <w:sz w:val="16"/>
                <w:szCs w:val="16"/>
              </w:rPr>
            </w:pPr>
            <w:r w:rsidRPr="00037EC2">
              <w:rPr>
                <w:sz w:val="16"/>
                <w:szCs w:val="16"/>
              </w:rPr>
              <w:t>No</w:t>
            </w:r>
          </w:p>
        </w:tc>
        <w:tc>
          <w:tcPr>
            <w:tcW w:w="0" w:type="auto"/>
          </w:tcPr>
          <w:p w14:paraId="25DA9DAA" w14:textId="77777777" w:rsidR="00580B98" w:rsidRPr="00037EC2" w:rsidRDefault="00580B98" w:rsidP="00580B98">
            <w:pPr>
              <w:rPr>
                <w:sz w:val="16"/>
                <w:szCs w:val="16"/>
              </w:rPr>
            </w:pPr>
          </w:p>
        </w:tc>
        <w:tc>
          <w:tcPr>
            <w:tcW w:w="0" w:type="auto"/>
          </w:tcPr>
          <w:p w14:paraId="4EDF461E" w14:textId="77777777" w:rsidR="00580B98" w:rsidRPr="00037EC2" w:rsidRDefault="00580B98" w:rsidP="00580B98">
            <w:pPr>
              <w:rPr>
                <w:sz w:val="16"/>
                <w:szCs w:val="16"/>
              </w:rPr>
            </w:pPr>
          </w:p>
        </w:tc>
      </w:tr>
    </w:tbl>
    <w:p w14:paraId="03341ECF" w14:textId="77777777" w:rsidR="00E00BD9" w:rsidRPr="00037EC2" w:rsidRDefault="00E00BD9" w:rsidP="00E00BD9">
      <w:pPr>
        <w:rPr>
          <w:sz w:val="16"/>
          <w:szCs w:val="16"/>
        </w:rPr>
      </w:pPr>
    </w:p>
    <w:p w14:paraId="018E95C3" w14:textId="77777777" w:rsidR="00E00BD9" w:rsidRPr="00037EC2" w:rsidRDefault="00E00BD9" w:rsidP="00E00BD9">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E00BD9" w:rsidRPr="00037EC2" w14:paraId="297D73AE" w14:textId="77777777" w:rsidTr="00EC6B65">
        <w:tc>
          <w:tcPr>
            <w:tcW w:w="4508" w:type="dxa"/>
          </w:tcPr>
          <w:p w14:paraId="561413E9" w14:textId="77777777" w:rsidR="00E00BD9" w:rsidRPr="00037EC2" w:rsidRDefault="00E00BD9" w:rsidP="00EC6B65">
            <w:pPr>
              <w:rPr>
                <w:b/>
                <w:bCs/>
                <w:sz w:val="16"/>
                <w:szCs w:val="16"/>
              </w:rPr>
            </w:pPr>
            <w:r w:rsidRPr="00037EC2">
              <w:rPr>
                <w:b/>
                <w:bCs/>
                <w:sz w:val="16"/>
                <w:szCs w:val="16"/>
              </w:rPr>
              <w:t>Criteria</w:t>
            </w:r>
          </w:p>
        </w:tc>
        <w:tc>
          <w:tcPr>
            <w:tcW w:w="4508" w:type="dxa"/>
          </w:tcPr>
          <w:p w14:paraId="5B4CB9B6" w14:textId="77777777" w:rsidR="00E00BD9" w:rsidRPr="00037EC2" w:rsidRDefault="00E00BD9" w:rsidP="00EC6B65">
            <w:pPr>
              <w:rPr>
                <w:b/>
                <w:bCs/>
                <w:sz w:val="16"/>
                <w:szCs w:val="16"/>
              </w:rPr>
            </w:pPr>
            <w:r w:rsidRPr="00037EC2">
              <w:rPr>
                <w:b/>
                <w:bCs/>
                <w:sz w:val="16"/>
                <w:szCs w:val="16"/>
              </w:rPr>
              <w:t>Quality</w:t>
            </w:r>
          </w:p>
        </w:tc>
      </w:tr>
      <w:tr w:rsidR="00E00BD9" w:rsidRPr="00037EC2" w14:paraId="5A26BF85" w14:textId="77777777" w:rsidTr="00EC6B65">
        <w:tc>
          <w:tcPr>
            <w:tcW w:w="4508" w:type="dxa"/>
          </w:tcPr>
          <w:p w14:paraId="4CCB97A7" w14:textId="77777777" w:rsidR="00E00BD9" w:rsidRPr="00037EC2" w:rsidRDefault="00E00BD9" w:rsidP="00EC6B65">
            <w:pPr>
              <w:rPr>
                <w:sz w:val="16"/>
                <w:szCs w:val="16"/>
              </w:rPr>
            </w:pPr>
            <w:r w:rsidRPr="00037EC2">
              <w:rPr>
                <w:sz w:val="16"/>
                <w:szCs w:val="16"/>
              </w:rPr>
              <w:t>Policy Background</w:t>
            </w:r>
          </w:p>
        </w:tc>
        <w:tc>
          <w:tcPr>
            <w:tcW w:w="4508" w:type="dxa"/>
          </w:tcPr>
          <w:p w14:paraId="3985B969" w14:textId="0E52A718" w:rsidR="00E00BD9" w:rsidRPr="00037EC2" w:rsidRDefault="00B96166" w:rsidP="00EC6B65">
            <w:pPr>
              <w:rPr>
                <w:sz w:val="16"/>
                <w:szCs w:val="16"/>
              </w:rPr>
            </w:pPr>
            <w:r w:rsidRPr="00037EC2">
              <w:rPr>
                <w:sz w:val="16"/>
                <w:szCs w:val="16"/>
              </w:rPr>
              <w:t>Needs improvement</w:t>
            </w:r>
          </w:p>
        </w:tc>
      </w:tr>
      <w:tr w:rsidR="00E00BD9" w:rsidRPr="00037EC2" w14:paraId="0C9C2381" w14:textId="77777777" w:rsidTr="00EC6B65">
        <w:tc>
          <w:tcPr>
            <w:tcW w:w="4508" w:type="dxa"/>
          </w:tcPr>
          <w:p w14:paraId="1B8E2B02" w14:textId="77777777" w:rsidR="00E00BD9" w:rsidRPr="00037EC2" w:rsidRDefault="00E00BD9" w:rsidP="00EC6B65">
            <w:pPr>
              <w:rPr>
                <w:sz w:val="16"/>
                <w:szCs w:val="16"/>
              </w:rPr>
            </w:pPr>
            <w:r w:rsidRPr="00037EC2">
              <w:rPr>
                <w:sz w:val="16"/>
                <w:szCs w:val="16"/>
              </w:rPr>
              <w:lastRenderedPageBreak/>
              <w:t>Goals</w:t>
            </w:r>
          </w:p>
        </w:tc>
        <w:tc>
          <w:tcPr>
            <w:tcW w:w="4508" w:type="dxa"/>
          </w:tcPr>
          <w:p w14:paraId="3814AF76" w14:textId="76F99D32" w:rsidR="00E00BD9" w:rsidRPr="00037EC2" w:rsidRDefault="00B96166" w:rsidP="00EC6B65">
            <w:pPr>
              <w:rPr>
                <w:sz w:val="16"/>
                <w:szCs w:val="16"/>
              </w:rPr>
            </w:pPr>
            <w:r w:rsidRPr="00037EC2">
              <w:rPr>
                <w:sz w:val="16"/>
                <w:szCs w:val="16"/>
              </w:rPr>
              <w:t>Weak</w:t>
            </w:r>
          </w:p>
        </w:tc>
      </w:tr>
      <w:tr w:rsidR="00E00BD9" w:rsidRPr="00037EC2" w14:paraId="340EC339" w14:textId="77777777" w:rsidTr="00EC6B65">
        <w:tc>
          <w:tcPr>
            <w:tcW w:w="4508" w:type="dxa"/>
          </w:tcPr>
          <w:p w14:paraId="5D0AB2F9" w14:textId="77777777" w:rsidR="00E00BD9" w:rsidRPr="00037EC2" w:rsidRDefault="00E00BD9" w:rsidP="00EC6B65">
            <w:pPr>
              <w:rPr>
                <w:sz w:val="16"/>
                <w:szCs w:val="16"/>
              </w:rPr>
            </w:pPr>
            <w:r w:rsidRPr="00037EC2">
              <w:rPr>
                <w:sz w:val="16"/>
                <w:szCs w:val="16"/>
              </w:rPr>
              <w:t>Resources</w:t>
            </w:r>
          </w:p>
        </w:tc>
        <w:tc>
          <w:tcPr>
            <w:tcW w:w="4508" w:type="dxa"/>
          </w:tcPr>
          <w:p w14:paraId="7E80F39D" w14:textId="7B73DE34" w:rsidR="00E00BD9" w:rsidRPr="00037EC2" w:rsidRDefault="00B96166" w:rsidP="00EC6B65">
            <w:pPr>
              <w:rPr>
                <w:sz w:val="16"/>
                <w:szCs w:val="16"/>
              </w:rPr>
            </w:pPr>
            <w:r w:rsidRPr="00037EC2">
              <w:rPr>
                <w:sz w:val="16"/>
                <w:szCs w:val="16"/>
              </w:rPr>
              <w:t>Weak</w:t>
            </w:r>
          </w:p>
        </w:tc>
      </w:tr>
      <w:tr w:rsidR="00E00BD9" w:rsidRPr="00037EC2" w14:paraId="5F0BDCFC" w14:textId="77777777" w:rsidTr="00EC6B65">
        <w:tc>
          <w:tcPr>
            <w:tcW w:w="4508" w:type="dxa"/>
          </w:tcPr>
          <w:p w14:paraId="35643ED8" w14:textId="77777777" w:rsidR="00E00BD9" w:rsidRPr="00037EC2" w:rsidRDefault="00E00BD9" w:rsidP="00EC6B65">
            <w:pPr>
              <w:rPr>
                <w:sz w:val="16"/>
                <w:szCs w:val="16"/>
              </w:rPr>
            </w:pPr>
            <w:r w:rsidRPr="00037EC2">
              <w:rPr>
                <w:sz w:val="16"/>
                <w:szCs w:val="16"/>
              </w:rPr>
              <w:t>Monitoring and Evaluation</w:t>
            </w:r>
          </w:p>
        </w:tc>
        <w:tc>
          <w:tcPr>
            <w:tcW w:w="4508" w:type="dxa"/>
          </w:tcPr>
          <w:p w14:paraId="61CBB5D7" w14:textId="6D64DBF6" w:rsidR="00E00BD9" w:rsidRPr="00037EC2" w:rsidRDefault="00B96166" w:rsidP="00EC6B65">
            <w:pPr>
              <w:rPr>
                <w:sz w:val="16"/>
                <w:szCs w:val="16"/>
              </w:rPr>
            </w:pPr>
            <w:r w:rsidRPr="00037EC2">
              <w:rPr>
                <w:sz w:val="16"/>
                <w:szCs w:val="16"/>
              </w:rPr>
              <w:t>Weak</w:t>
            </w:r>
          </w:p>
        </w:tc>
      </w:tr>
      <w:tr w:rsidR="00E00BD9" w:rsidRPr="00037EC2" w14:paraId="5D9D657F" w14:textId="77777777" w:rsidTr="00EC6B65">
        <w:tc>
          <w:tcPr>
            <w:tcW w:w="4508" w:type="dxa"/>
          </w:tcPr>
          <w:p w14:paraId="65298E41" w14:textId="77777777" w:rsidR="00E00BD9" w:rsidRPr="00037EC2" w:rsidRDefault="00E00BD9" w:rsidP="00EC6B65">
            <w:pPr>
              <w:rPr>
                <w:sz w:val="16"/>
                <w:szCs w:val="16"/>
              </w:rPr>
            </w:pPr>
            <w:r w:rsidRPr="00037EC2">
              <w:rPr>
                <w:sz w:val="16"/>
                <w:szCs w:val="16"/>
              </w:rPr>
              <w:t>Implementation</w:t>
            </w:r>
          </w:p>
        </w:tc>
        <w:tc>
          <w:tcPr>
            <w:tcW w:w="4508" w:type="dxa"/>
          </w:tcPr>
          <w:p w14:paraId="0643443C" w14:textId="4E4B3F72" w:rsidR="00E00BD9" w:rsidRPr="00037EC2" w:rsidRDefault="00B96166" w:rsidP="00EC6B65">
            <w:pPr>
              <w:rPr>
                <w:sz w:val="16"/>
                <w:szCs w:val="16"/>
              </w:rPr>
            </w:pPr>
            <w:r w:rsidRPr="00037EC2">
              <w:rPr>
                <w:sz w:val="16"/>
                <w:szCs w:val="16"/>
              </w:rPr>
              <w:t>Weak</w:t>
            </w:r>
          </w:p>
        </w:tc>
      </w:tr>
    </w:tbl>
    <w:p w14:paraId="0C767179" w14:textId="77777777" w:rsidR="00E00BD9" w:rsidRPr="00037EC2" w:rsidRDefault="00E00BD9" w:rsidP="00E00BD9"/>
    <w:p w14:paraId="5101D37E" w14:textId="0E88E652" w:rsidR="00FF0C46" w:rsidRPr="00037EC2" w:rsidRDefault="0012510A" w:rsidP="00BF6472">
      <w:pPr>
        <w:pStyle w:val="Heading3"/>
      </w:pPr>
      <w:bookmarkStart w:id="7" w:name="_Toc170773136"/>
      <w:bookmarkStart w:id="8" w:name="_Toc171977765"/>
      <w:bookmarkStart w:id="9" w:name="_Toc178978774"/>
      <w:r w:rsidRPr="00037EC2">
        <w:rPr>
          <w:b/>
          <w:bCs/>
        </w:rPr>
        <w:t>Benin</w:t>
      </w:r>
      <w:r w:rsidR="00095C6B" w:rsidRPr="00037EC2">
        <w:t xml:space="preserve"> </w:t>
      </w:r>
      <w:r w:rsidR="00466C32" w:rsidRPr="00037EC2">
        <w:t>–</w:t>
      </w:r>
      <w:r w:rsidR="00095C6B" w:rsidRPr="00037EC2">
        <w:t xml:space="preserve"> </w:t>
      </w:r>
      <w:r w:rsidR="00466C32" w:rsidRPr="00037EC2">
        <w:t xml:space="preserve">Plan national </w:t>
      </w:r>
      <w:proofErr w:type="spellStart"/>
      <w:r w:rsidR="00466C32" w:rsidRPr="00037EC2">
        <w:t>d’adaptation</w:t>
      </w:r>
      <w:proofErr w:type="spellEnd"/>
      <w:r w:rsidR="00466C32" w:rsidRPr="00037EC2">
        <w:t xml:space="preserve"> aux </w:t>
      </w:r>
      <w:proofErr w:type="spellStart"/>
      <w:r w:rsidR="00466C32" w:rsidRPr="00037EC2">
        <w:t>changements</w:t>
      </w:r>
      <w:proofErr w:type="spellEnd"/>
      <w:r w:rsidR="00466C32" w:rsidRPr="00037EC2">
        <w:t xml:space="preserve"> </w:t>
      </w:r>
      <w:proofErr w:type="spellStart"/>
      <w:r w:rsidR="00466C32" w:rsidRPr="00037EC2">
        <w:t>climatiques</w:t>
      </w:r>
      <w:proofErr w:type="spellEnd"/>
      <w:r w:rsidR="00466C32" w:rsidRPr="00037EC2">
        <w:t xml:space="preserve"> du </w:t>
      </w:r>
      <w:proofErr w:type="spellStart"/>
      <w:r w:rsidR="00466C32" w:rsidRPr="00037EC2">
        <w:t>Bénin</w:t>
      </w:r>
      <w:bookmarkEnd w:id="7"/>
      <w:bookmarkEnd w:id="8"/>
      <w:bookmarkEnd w:id="9"/>
      <w:proofErr w:type="spellEnd"/>
    </w:p>
    <w:tbl>
      <w:tblPr>
        <w:tblStyle w:val="TableGrid"/>
        <w:tblW w:w="0" w:type="auto"/>
        <w:tblLook w:val="04A0" w:firstRow="1" w:lastRow="0" w:firstColumn="1" w:lastColumn="0" w:noHBand="0" w:noVBand="1"/>
      </w:tblPr>
      <w:tblGrid>
        <w:gridCol w:w="1367"/>
        <w:gridCol w:w="3146"/>
        <w:gridCol w:w="1069"/>
        <w:gridCol w:w="2974"/>
        <w:gridCol w:w="5392"/>
      </w:tblGrid>
      <w:tr w:rsidR="00B510C6" w:rsidRPr="00037EC2" w14:paraId="31BED4E9" w14:textId="77777777" w:rsidTr="00E75B97">
        <w:tc>
          <w:tcPr>
            <w:tcW w:w="0" w:type="auto"/>
          </w:tcPr>
          <w:p w14:paraId="4CF0B48B" w14:textId="77777777" w:rsidR="007C21E1" w:rsidRPr="00037EC2" w:rsidRDefault="007C21E1" w:rsidP="00E75B97">
            <w:pPr>
              <w:rPr>
                <w:sz w:val="16"/>
                <w:szCs w:val="16"/>
              </w:rPr>
            </w:pPr>
          </w:p>
        </w:tc>
        <w:tc>
          <w:tcPr>
            <w:tcW w:w="0" w:type="auto"/>
          </w:tcPr>
          <w:p w14:paraId="494B23CB" w14:textId="77777777" w:rsidR="007C21E1" w:rsidRPr="00037EC2" w:rsidRDefault="007C21E1" w:rsidP="00E75B97">
            <w:pPr>
              <w:rPr>
                <w:b/>
                <w:bCs/>
                <w:sz w:val="16"/>
                <w:szCs w:val="16"/>
              </w:rPr>
            </w:pPr>
            <w:r w:rsidRPr="00037EC2">
              <w:rPr>
                <w:b/>
                <w:bCs/>
                <w:sz w:val="16"/>
                <w:szCs w:val="16"/>
              </w:rPr>
              <w:t>Criteria</w:t>
            </w:r>
          </w:p>
        </w:tc>
        <w:tc>
          <w:tcPr>
            <w:tcW w:w="0" w:type="auto"/>
          </w:tcPr>
          <w:p w14:paraId="62A90C3E" w14:textId="77777777" w:rsidR="007C21E1" w:rsidRPr="00037EC2" w:rsidRDefault="007C21E1" w:rsidP="00E75B97">
            <w:pPr>
              <w:rPr>
                <w:b/>
                <w:bCs/>
                <w:sz w:val="16"/>
                <w:szCs w:val="16"/>
              </w:rPr>
            </w:pPr>
            <w:r w:rsidRPr="00037EC2">
              <w:rPr>
                <w:b/>
                <w:bCs/>
                <w:sz w:val="16"/>
                <w:szCs w:val="16"/>
              </w:rPr>
              <w:t>Criterion addressed?</w:t>
            </w:r>
          </w:p>
        </w:tc>
        <w:tc>
          <w:tcPr>
            <w:tcW w:w="0" w:type="auto"/>
          </w:tcPr>
          <w:p w14:paraId="0A479D23" w14:textId="77777777" w:rsidR="007C21E1" w:rsidRPr="00037EC2" w:rsidRDefault="007C21E1" w:rsidP="00E75B97">
            <w:pPr>
              <w:rPr>
                <w:b/>
                <w:bCs/>
                <w:sz w:val="16"/>
                <w:szCs w:val="16"/>
              </w:rPr>
            </w:pPr>
            <w:r w:rsidRPr="00037EC2">
              <w:rPr>
                <w:b/>
                <w:bCs/>
                <w:sz w:val="16"/>
                <w:szCs w:val="16"/>
              </w:rPr>
              <w:t>Explanation</w:t>
            </w:r>
          </w:p>
        </w:tc>
        <w:tc>
          <w:tcPr>
            <w:tcW w:w="0" w:type="auto"/>
          </w:tcPr>
          <w:p w14:paraId="78640FCB" w14:textId="77777777" w:rsidR="007C21E1" w:rsidRPr="00037EC2" w:rsidRDefault="007C21E1" w:rsidP="00E75B97">
            <w:pPr>
              <w:rPr>
                <w:b/>
                <w:bCs/>
                <w:sz w:val="16"/>
                <w:szCs w:val="16"/>
              </w:rPr>
            </w:pPr>
            <w:r w:rsidRPr="00037EC2">
              <w:rPr>
                <w:b/>
                <w:bCs/>
                <w:sz w:val="16"/>
                <w:szCs w:val="16"/>
              </w:rPr>
              <w:t>Quote</w:t>
            </w:r>
          </w:p>
        </w:tc>
      </w:tr>
      <w:tr w:rsidR="00B510C6" w:rsidRPr="00037EC2" w14:paraId="0F9BFA78" w14:textId="77777777" w:rsidTr="00E75B97">
        <w:tc>
          <w:tcPr>
            <w:tcW w:w="0" w:type="auto"/>
            <w:vMerge w:val="restart"/>
          </w:tcPr>
          <w:p w14:paraId="00FAB35C" w14:textId="77777777" w:rsidR="007C21E1" w:rsidRPr="00037EC2" w:rsidRDefault="007C21E1" w:rsidP="00E75B97">
            <w:pPr>
              <w:rPr>
                <w:sz w:val="16"/>
                <w:szCs w:val="16"/>
              </w:rPr>
            </w:pPr>
            <w:r w:rsidRPr="00037EC2">
              <w:rPr>
                <w:sz w:val="16"/>
                <w:szCs w:val="16"/>
              </w:rPr>
              <w:t>Policy Background</w:t>
            </w:r>
          </w:p>
        </w:tc>
        <w:tc>
          <w:tcPr>
            <w:tcW w:w="0" w:type="auto"/>
          </w:tcPr>
          <w:p w14:paraId="2CBF7331" w14:textId="66C5BA1F" w:rsidR="007C21E1" w:rsidRPr="00037EC2" w:rsidRDefault="00B5069E" w:rsidP="00E75B97">
            <w:pPr>
              <w:rPr>
                <w:sz w:val="16"/>
                <w:szCs w:val="16"/>
              </w:rPr>
            </w:pPr>
            <w:r>
              <w:rPr>
                <w:sz w:val="16"/>
                <w:szCs w:val="16"/>
              </w:rPr>
              <w:t>Children recognised as disproportionately affected by the impacts of climate change</w:t>
            </w:r>
          </w:p>
        </w:tc>
        <w:tc>
          <w:tcPr>
            <w:tcW w:w="0" w:type="auto"/>
          </w:tcPr>
          <w:p w14:paraId="47B2DD11" w14:textId="34E79FE9" w:rsidR="007C21E1" w:rsidRPr="00037EC2" w:rsidRDefault="00603132" w:rsidP="00E75B97">
            <w:pPr>
              <w:rPr>
                <w:sz w:val="16"/>
                <w:szCs w:val="16"/>
              </w:rPr>
            </w:pPr>
            <w:r w:rsidRPr="00037EC2">
              <w:rPr>
                <w:sz w:val="16"/>
                <w:szCs w:val="16"/>
              </w:rPr>
              <w:t>Yes</w:t>
            </w:r>
          </w:p>
        </w:tc>
        <w:tc>
          <w:tcPr>
            <w:tcW w:w="0" w:type="auto"/>
          </w:tcPr>
          <w:p w14:paraId="33D7B858" w14:textId="286A7435" w:rsidR="007C21E1" w:rsidRPr="00037EC2" w:rsidRDefault="00F55DF1" w:rsidP="00E75B97">
            <w:pPr>
              <w:rPr>
                <w:sz w:val="16"/>
                <w:szCs w:val="16"/>
              </w:rPr>
            </w:pPr>
            <w:r w:rsidRPr="00037EC2">
              <w:rPr>
                <w:sz w:val="16"/>
                <w:szCs w:val="16"/>
              </w:rPr>
              <w:t>Children are described as a vulnerable group</w:t>
            </w:r>
          </w:p>
        </w:tc>
        <w:tc>
          <w:tcPr>
            <w:tcW w:w="0" w:type="auto"/>
          </w:tcPr>
          <w:p w14:paraId="75C7DDFC" w14:textId="443D86E2" w:rsidR="007C21E1" w:rsidRPr="00037EC2" w:rsidRDefault="00F55DF1" w:rsidP="00E75B97">
            <w:pPr>
              <w:rPr>
                <w:sz w:val="16"/>
                <w:szCs w:val="16"/>
              </w:rPr>
            </w:pPr>
            <w:r w:rsidRPr="00037EC2">
              <w:rPr>
                <w:sz w:val="16"/>
                <w:szCs w:val="16"/>
              </w:rPr>
              <w:t>“</w:t>
            </w:r>
            <w:r w:rsidR="009B7B1B" w:rsidRPr="00037EC2">
              <w:rPr>
                <w:sz w:val="16"/>
                <w:szCs w:val="16"/>
              </w:rPr>
              <w:t>…the NAP and its recommended measures integrate the differential impacts of climate change on… children… and other potentially vulnerable groups”</w:t>
            </w:r>
          </w:p>
        </w:tc>
      </w:tr>
      <w:tr w:rsidR="00B510C6" w:rsidRPr="00037EC2" w14:paraId="09AA6E84" w14:textId="77777777" w:rsidTr="00E75B97">
        <w:tc>
          <w:tcPr>
            <w:tcW w:w="0" w:type="auto"/>
            <w:vMerge/>
          </w:tcPr>
          <w:p w14:paraId="6DE4930D" w14:textId="77777777" w:rsidR="007C21E1" w:rsidRPr="00037EC2" w:rsidRDefault="007C21E1" w:rsidP="00E75B97">
            <w:pPr>
              <w:rPr>
                <w:sz w:val="16"/>
                <w:szCs w:val="16"/>
              </w:rPr>
            </w:pPr>
          </w:p>
        </w:tc>
        <w:tc>
          <w:tcPr>
            <w:tcW w:w="0" w:type="auto"/>
          </w:tcPr>
          <w:p w14:paraId="74EA422B" w14:textId="258AE743" w:rsidR="007C21E1" w:rsidRPr="00037EC2" w:rsidRDefault="00B5069E" w:rsidP="00E75B97">
            <w:pPr>
              <w:rPr>
                <w:sz w:val="16"/>
                <w:szCs w:val="16"/>
              </w:rPr>
            </w:pPr>
            <w:r>
              <w:rPr>
                <w:sz w:val="16"/>
                <w:szCs w:val="16"/>
              </w:rPr>
              <w:t>Minimum of two context-specific climate-sensitive health risks for children identified</w:t>
            </w:r>
          </w:p>
        </w:tc>
        <w:tc>
          <w:tcPr>
            <w:tcW w:w="0" w:type="auto"/>
          </w:tcPr>
          <w:p w14:paraId="59F973EA" w14:textId="5BC9DD60" w:rsidR="007C21E1" w:rsidRPr="00037EC2" w:rsidRDefault="00603132" w:rsidP="00E75B97">
            <w:pPr>
              <w:rPr>
                <w:sz w:val="16"/>
                <w:szCs w:val="16"/>
              </w:rPr>
            </w:pPr>
            <w:r w:rsidRPr="00037EC2">
              <w:rPr>
                <w:sz w:val="16"/>
                <w:szCs w:val="16"/>
              </w:rPr>
              <w:t>Yes</w:t>
            </w:r>
          </w:p>
        </w:tc>
        <w:tc>
          <w:tcPr>
            <w:tcW w:w="0" w:type="auto"/>
          </w:tcPr>
          <w:p w14:paraId="51E0C16E" w14:textId="61FDA862" w:rsidR="007C21E1" w:rsidRPr="00037EC2" w:rsidRDefault="00712302" w:rsidP="00E75B97">
            <w:pPr>
              <w:rPr>
                <w:sz w:val="16"/>
                <w:szCs w:val="16"/>
              </w:rPr>
            </w:pPr>
            <w:r w:rsidRPr="00037EC2">
              <w:rPr>
                <w:sz w:val="16"/>
                <w:szCs w:val="16"/>
              </w:rPr>
              <w:t xml:space="preserve">Climate risk areas: </w:t>
            </w:r>
            <w:r w:rsidR="00820BA6" w:rsidRPr="00037EC2">
              <w:rPr>
                <w:sz w:val="16"/>
                <w:szCs w:val="16"/>
              </w:rPr>
              <w:t>extreme weather events</w:t>
            </w:r>
            <w:r w:rsidR="00F2132D" w:rsidRPr="00037EC2">
              <w:rPr>
                <w:sz w:val="16"/>
                <w:szCs w:val="16"/>
              </w:rPr>
              <w:t>;</w:t>
            </w:r>
            <w:r w:rsidR="00710D96" w:rsidRPr="00037EC2">
              <w:rPr>
                <w:sz w:val="16"/>
                <w:szCs w:val="16"/>
              </w:rPr>
              <w:t xml:space="preserve"> effects on health systems; malnutrition and food insecurity</w:t>
            </w:r>
            <w:r w:rsidR="00F2132D" w:rsidRPr="00037EC2">
              <w:rPr>
                <w:sz w:val="16"/>
                <w:szCs w:val="16"/>
              </w:rPr>
              <w:t xml:space="preserve"> </w:t>
            </w:r>
          </w:p>
        </w:tc>
        <w:tc>
          <w:tcPr>
            <w:tcW w:w="0" w:type="auto"/>
          </w:tcPr>
          <w:p w14:paraId="3A3D0BB0" w14:textId="59BBC6C7" w:rsidR="007C21E1" w:rsidRPr="00037EC2" w:rsidRDefault="00920D7A" w:rsidP="00E75B97">
            <w:pPr>
              <w:rPr>
                <w:sz w:val="16"/>
                <w:szCs w:val="16"/>
              </w:rPr>
            </w:pPr>
            <w:r w:rsidRPr="00037EC2">
              <w:rPr>
                <w:sz w:val="16"/>
                <w:szCs w:val="16"/>
              </w:rPr>
              <w:t>“Women and children are assigned to the chore of fetching water and collecting fuelwood for reproductive activities</w:t>
            </w:r>
            <w:r w:rsidR="00305031" w:rsidRPr="00037EC2">
              <w:rPr>
                <w:sz w:val="16"/>
                <w:szCs w:val="16"/>
              </w:rPr>
              <w:t xml:space="preserve"> (drinking, meal preparation, laundry, washing up, showering, watering, etc.). In times of drought, they have to travel long distances to collect water… Wa</w:t>
            </w:r>
            <w:r w:rsidR="00112DB6" w:rsidRPr="00037EC2">
              <w:rPr>
                <w:sz w:val="16"/>
                <w:szCs w:val="16"/>
              </w:rPr>
              <w:t>t</w:t>
            </w:r>
            <w:r w:rsidR="00305031" w:rsidRPr="00037EC2">
              <w:rPr>
                <w:sz w:val="16"/>
                <w:szCs w:val="16"/>
              </w:rPr>
              <w:t>er collection increases the vulnerability of women and girls in the context of climate change, through their exposure to water scarcity and recurrent flooding.”</w:t>
            </w:r>
          </w:p>
          <w:p w14:paraId="47552559" w14:textId="77777777" w:rsidR="00C72341" w:rsidRPr="00037EC2" w:rsidRDefault="00C72341" w:rsidP="00E75B97">
            <w:pPr>
              <w:rPr>
                <w:sz w:val="16"/>
                <w:szCs w:val="16"/>
              </w:rPr>
            </w:pPr>
          </w:p>
          <w:p w14:paraId="0B461338" w14:textId="77777777" w:rsidR="00C72341" w:rsidRPr="00037EC2" w:rsidRDefault="00C72341" w:rsidP="00E75B97">
            <w:pPr>
              <w:rPr>
                <w:sz w:val="16"/>
                <w:szCs w:val="16"/>
              </w:rPr>
            </w:pPr>
            <w:r w:rsidRPr="00037EC2">
              <w:rPr>
                <w:sz w:val="16"/>
                <w:szCs w:val="16"/>
              </w:rPr>
              <w:t xml:space="preserve">“From a social and health standpoint, the population’s ability to access the services offered by the health system appears to be uneven across the different communes. The elderly, transporters and children under 5 are the social groups that make the least use of the health </w:t>
            </w:r>
            <w:proofErr w:type="spellStart"/>
            <w:r w:rsidRPr="00037EC2">
              <w:rPr>
                <w:sz w:val="16"/>
                <w:szCs w:val="16"/>
              </w:rPr>
              <w:t>center</w:t>
            </w:r>
            <w:proofErr w:type="spellEnd"/>
            <w:r w:rsidRPr="00037EC2">
              <w:rPr>
                <w:sz w:val="16"/>
                <w:szCs w:val="16"/>
              </w:rPr>
              <w:t>.”</w:t>
            </w:r>
          </w:p>
          <w:p w14:paraId="57E97D56" w14:textId="77777777" w:rsidR="0055710E" w:rsidRPr="00037EC2" w:rsidRDefault="0055710E" w:rsidP="00E75B97">
            <w:pPr>
              <w:rPr>
                <w:sz w:val="16"/>
                <w:szCs w:val="16"/>
              </w:rPr>
            </w:pPr>
          </w:p>
          <w:p w14:paraId="4BE55063" w14:textId="77777777" w:rsidR="0055710E" w:rsidRPr="00037EC2" w:rsidRDefault="0055710E" w:rsidP="00E75B97">
            <w:pPr>
              <w:rPr>
                <w:sz w:val="16"/>
                <w:szCs w:val="16"/>
              </w:rPr>
            </w:pPr>
            <w:r w:rsidRPr="00037EC2">
              <w:rPr>
                <w:sz w:val="16"/>
                <w:szCs w:val="16"/>
              </w:rPr>
              <w:t xml:space="preserve">“In the southern health zones… the health services most exposed to [flooding and heavy rainfall] </w:t>
            </w:r>
            <w:r w:rsidR="00C034EC" w:rsidRPr="00037EC2">
              <w:rPr>
                <w:sz w:val="16"/>
                <w:szCs w:val="16"/>
              </w:rPr>
              <w:t>are those in charge of prenatal consultations (CPN)…”</w:t>
            </w:r>
          </w:p>
          <w:p w14:paraId="26B70C53" w14:textId="77777777" w:rsidR="00C034EC" w:rsidRPr="00037EC2" w:rsidRDefault="00C034EC" w:rsidP="00E75B97">
            <w:pPr>
              <w:rPr>
                <w:sz w:val="16"/>
                <w:szCs w:val="16"/>
              </w:rPr>
            </w:pPr>
          </w:p>
          <w:p w14:paraId="6C2946CD" w14:textId="77777777" w:rsidR="00C034EC" w:rsidRPr="00037EC2" w:rsidRDefault="00C034EC" w:rsidP="00E75B97">
            <w:pPr>
              <w:rPr>
                <w:sz w:val="16"/>
                <w:szCs w:val="16"/>
              </w:rPr>
            </w:pPr>
            <w:r w:rsidRPr="00037EC2">
              <w:rPr>
                <w:sz w:val="16"/>
                <w:szCs w:val="16"/>
              </w:rPr>
              <w:t xml:space="preserve">“According to the TCN report, </w:t>
            </w:r>
            <w:r w:rsidR="008E6D35" w:rsidRPr="00037EC2">
              <w:rPr>
                <w:sz w:val="16"/>
                <w:szCs w:val="16"/>
              </w:rPr>
              <w:t>the consequences in terms of health include a drop in acquired immunity in pregnant women… a decline in growth in children (under 5) and very</w:t>
            </w:r>
            <w:r w:rsidR="00DC1CD3" w:rsidRPr="00037EC2">
              <w:rPr>
                <w:sz w:val="16"/>
                <w:szCs w:val="16"/>
              </w:rPr>
              <w:t xml:space="preserve"> high infant mortality.”</w:t>
            </w:r>
          </w:p>
          <w:p w14:paraId="16F2C6A6" w14:textId="77777777" w:rsidR="006633BF" w:rsidRPr="00037EC2" w:rsidRDefault="006633BF" w:rsidP="00E75B97">
            <w:pPr>
              <w:rPr>
                <w:sz w:val="16"/>
                <w:szCs w:val="16"/>
              </w:rPr>
            </w:pPr>
          </w:p>
          <w:p w14:paraId="3669889B" w14:textId="18AFDC58" w:rsidR="006633BF" w:rsidRPr="00037EC2" w:rsidRDefault="006633BF" w:rsidP="00E75B97">
            <w:pPr>
              <w:rPr>
                <w:sz w:val="16"/>
                <w:szCs w:val="16"/>
              </w:rPr>
            </w:pPr>
            <w:r w:rsidRPr="00037EC2">
              <w:rPr>
                <w:sz w:val="16"/>
                <w:szCs w:val="16"/>
              </w:rPr>
              <w:t>“</w:t>
            </w:r>
            <w:r w:rsidR="00DB4026" w:rsidRPr="00037EC2">
              <w:rPr>
                <w:sz w:val="16"/>
                <w:szCs w:val="16"/>
              </w:rPr>
              <w:t>[vulnerable groups] are characterized by reduced food accessibility and increased malnutrition, with often irreversible consequences for young children.”</w:t>
            </w:r>
          </w:p>
        </w:tc>
      </w:tr>
      <w:tr w:rsidR="00B510C6" w:rsidRPr="00037EC2" w14:paraId="1092FC3A" w14:textId="77777777" w:rsidTr="00E75B97">
        <w:tc>
          <w:tcPr>
            <w:tcW w:w="0" w:type="auto"/>
            <w:vMerge/>
          </w:tcPr>
          <w:p w14:paraId="6A5E6703" w14:textId="77777777" w:rsidR="007C21E1" w:rsidRPr="00037EC2" w:rsidRDefault="007C21E1" w:rsidP="00E75B97">
            <w:pPr>
              <w:rPr>
                <w:sz w:val="16"/>
                <w:szCs w:val="16"/>
              </w:rPr>
            </w:pPr>
          </w:p>
        </w:tc>
        <w:tc>
          <w:tcPr>
            <w:tcW w:w="0" w:type="auto"/>
          </w:tcPr>
          <w:p w14:paraId="42A2CC9C" w14:textId="238B3F37" w:rsidR="007C21E1" w:rsidRPr="00037EC2" w:rsidRDefault="00B5069E" w:rsidP="00E75B97">
            <w:pPr>
              <w:rPr>
                <w:sz w:val="16"/>
                <w:szCs w:val="16"/>
              </w:rPr>
            </w:pPr>
            <w:r>
              <w:rPr>
                <w:sz w:val="16"/>
                <w:szCs w:val="16"/>
              </w:rPr>
              <w:t>Source of background is explicit</w:t>
            </w:r>
          </w:p>
          <w:p w14:paraId="7A905370" w14:textId="77777777" w:rsidR="007C21E1" w:rsidRPr="00037EC2" w:rsidRDefault="007C21E1" w:rsidP="00E75B97">
            <w:pPr>
              <w:ind w:left="360"/>
              <w:rPr>
                <w:sz w:val="16"/>
                <w:szCs w:val="16"/>
              </w:rPr>
            </w:pPr>
            <w:r w:rsidRPr="00037EC2">
              <w:rPr>
                <w:sz w:val="16"/>
                <w:szCs w:val="16"/>
              </w:rPr>
              <w:t>Authority (one or more persons, books, scientific articles or sources of information)</w:t>
            </w:r>
          </w:p>
          <w:p w14:paraId="0DDDD691" w14:textId="77777777" w:rsidR="007C21E1" w:rsidRPr="00037EC2" w:rsidRDefault="007C21E1" w:rsidP="00E75B97">
            <w:pPr>
              <w:ind w:left="360"/>
              <w:rPr>
                <w:sz w:val="16"/>
                <w:szCs w:val="16"/>
              </w:rPr>
            </w:pPr>
            <w:r w:rsidRPr="00037EC2">
              <w:rPr>
                <w:sz w:val="16"/>
                <w:szCs w:val="16"/>
              </w:rPr>
              <w:t xml:space="preserve">Quantitative or qualitative analysis, </w:t>
            </w:r>
          </w:p>
          <w:p w14:paraId="127D3B4A" w14:textId="77777777" w:rsidR="007C21E1" w:rsidRPr="00037EC2" w:rsidRDefault="007C21E1" w:rsidP="00E75B97">
            <w:pPr>
              <w:ind w:left="360"/>
              <w:rPr>
                <w:sz w:val="16"/>
                <w:szCs w:val="16"/>
              </w:rPr>
            </w:pPr>
            <w:r w:rsidRPr="00037EC2">
              <w:rPr>
                <w:sz w:val="16"/>
                <w:szCs w:val="16"/>
              </w:rPr>
              <w:t>Deduction (premises that have been established from authority, observation, intuition or all three)</w:t>
            </w:r>
          </w:p>
        </w:tc>
        <w:tc>
          <w:tcPr>
            <w:tcW w:w="0" w:type="auto"/>
          </w:tcPr>
          <w:p w14:paraId="69584BB7" w14:textId="76859C4E" w:rsidR="007C21E1" w:rsidRPr="00037EC2" w:rsidRDefault="00603132" w:rsidP="00E75B97">
            <w:pPr>
              <w:rPr>
                <w:sz w:val="16"/>
                <w:szCs w:val="16"/>
              </w:rPr>
            </w:pPr>
            <w:r w:rsidRPr="00037EC2">
              <w:rPr>
                <w:sz w:val="16"/>
                <w:szCs w:val="16"/>
              </w:rPr>
              <w:t>Yes</w:t>
            </w:r>
          </w:p>
        </w:tc>
        <w:tc>
          <w:tcPr>
            <w:tcW w:w="0" w:type="auto"/>
          </w:tcPr>
          <w:p w14:paraId="7B5D9068" w14:textId="391E8CB3" w:rsidR="007C21E1" w:rsidRPr="00037EC2" w:rsidRDefault="00A333DD" w:rsidP="00E75B97">
            <w:pPr>
              <w:rPr>
                <w:sz w:val="16"/>
                <w:szCs w:val="16"/>
              </w:rPr>
            </w:pPr>
            <w:r w:rsidRPr="00037EC2">
              <w:rPr>
                <w:sz w:val="16"/>
                <w:szCs w:val="16"/>
              </w:rPr>
              <w:t>Vulnerability assessment</w:t>
            </w:r>
            <w:r w:rsidR="00603132" w:rsidRPr="00037EC2">
              <w:rPr>
                <w:sz w:val="16"/>
                <w:szCs w:val="16"/>
              </w:rPr>
              <w:t>, scientific reports</w:t>
            </w:r>
          </w:p>
        </w:tc>
        <w:tc>
          <w:tcPr>
            <w:tcW w:w="0" w:type="auto"/>
          </w:tcPr>
          <w:p w14:paraId="4F79D952" w14:textId="77777777" w:rsidR="007C21E1" w:rsidRPr="00037EC2" w:rsidRDefault="007C21E1" w:rsidP="00E75B97">
            <w:pPr>
              <w:rPr>
                <w:sz w:val="16"/>
                <w:szCs w:val="16"/>
              </w:rPr>
            </w:pPr>
          </w:p>
        </w:tc>
      </w:tr>
      <w:tr w:rsidR="00B510C6" w:rsidRPr="00037EC2" w14:paraId="43057796" w14:textId="77777777" w:rsidTr="00E75B97">
        <w:tc>
          <w:tcPr>
            <w:tcW w:w="0" w:type="auto"/>
            <w:vMerge w:val="restart"/>
          </w:tcPr>
          <w:p w14:paraId="71E303F3" w14:textId="77777777" w:rsidR="007C21E1" w:rsidRPr="00037EC2" w:rsidRDefault="007C21E1" w:rsidP="00E75B97">
            <w:pPr>
              <w:rPr>
                <w:sz w:val="16"/>
                <w:szCs w:val="16"/>
              </w:rPr>
            </w:pPr>
            <w:r w:rsidRPr="00037EC2">
              <w:rPr>
                <w:sz w:val="16"/>
                <w:szCs w:val="16"/>
              </w:rPr>
              <w:t>Goals</w:t>
            </w:r>
          </w:p>
        </w:tc>
        <w:tc>
          <w:tcPr>
            <w:tcW w:w="0" w:type="auto"/>
          </w:tcPr>
          <w:p w14:paraId="2D1B7B0A" w14:textId="249CBE19" w:rsidR="007C21E1" w:rsidRPr="00037EC2" w:rsidRDefault="00B5069E" w:rsidP="00E75B97">
            <w:pPr>
              <w:rPr>
                <w:sz w:val="16"/>
                <w:szCs w:val="16"/>
              </w:rPr>
            </w:pPr>
            <w:r>
              <w:rPr>
                <w:sz w:val="16"/>
                <w:szCs w:val="16"/>
              </w:rPr>
              <w:t>Goals for child health explicitly stated</w:t>
            </w:r>
          </w:p>
        </w:tc>
        <w:tc>
          <w:tcPr>
            <w:tcW w:w="0" w:type="auto"/>
          </w:tcPr>
          <w:p w14:paraId="124BE88E" w14:textId="35EAA4A8" w:rsidR="007C21E1" w:rsidRPr="00037EC2" w:rsidRDefault="00603132" w:rsidP="00E75B97">
            <w:pPr>
              <w:rPr>
                <w:sz w:val="16"/>
                <w:szCs w:val="16"/>
              </w:rPr>
            </w:pPr>
            <w:r w:rsidRPr="00037EC2">
              <w:rPr>
                <w:sz w:val="16"/>
                <w:szCs w:val="16"/>
              </w:rPr>
              <w:t>No</w:t>
            </w:r>
          </w:p>
        </w:tc>
        <w:tc>
          <w:tcPr>
            <w:tcW w:w="0" w:type="auto"/>
          </w:tcPr>
          <w:p w14:paraId="052552BA" w14:textId="0AA3FE01" w:rsidR="007C21E1" w:rsidRPr="00037EC2" w:rsidRDefault="00B510C6" w:rsidP="00E75B97">
            <w:pPr>
              <w:rPr>
                <w:sz w:val="16"/>
                <w:szCs w:val="16"/>
              </w:rPr>
            </w:pPr>
            <w:r w:rsidRPr="00037EC2">
              <w:rPr>
                <w:sz w:val="16"/>
                <w:szCs w:val="16"/>
              </w:rPr>
              <w:t xml:space="preserve">The goal “Strengthen the adaptive capacity of vulnerable groups such as women, orphans, vulnerable children…” is </w:t>
            </w:r>
            <w:r w:rsidRPr="00037EC2">
              <w:rPr>
                <w:sz w:val="16"/>
                <w:szCs w:val="16"/>
              </w:rPr>
              <w:lastRenderedPageBreak/>
              <w:t>provided. However, all associated measures do not have an explicit link to child health.</w:t>
            </w:r>
          </w:p>
        </w:tc>
        <w:tc>
          <w:tcPr>
            <w:tcW w:w="0" w:type="auto"/>
          </w:tcPr>
          <w:p w14:paraId="03E35376" w14:textId="33C95B54" w:rsidR="007C21E1" w:rsidRPr="00037EC2" w:rsidRDefault="007C21E1" w:rsidP="00E75B97">
            <w:pPr>
              <w:rPr>
                <w:sz w:val="16"/>
                <w:szCs w:val="16"/>
              </w:rPr>
            </w:pPr>
          </w:p>
        </w:tc>
      </w:tr>
      <w:tr w:rsidR="00B510C6" w:rsidRPr="00037EC2" w14:paraId="3F770D3C" w14:textId="77777777" w:rsidTr="00E75B97">
        <w:tc>
          <w:tcPr>
            <w:tcW w:w="0" w:type="auto"/>
            <w:vMerge/>
          </w:tcPr>
          <w:p w14:paraId="43C9854A" w14:textId="77777777" w:rsidR="007C21E1" w:rsidRPr="00037EC2" w:rsidRDefault="007C21E1" w:rsidP="00E75B97">
            <w:pPr>
              <w:rPr>
                <w:sz w:val="16"/>
                <w:szCs w:val="16"/>
              </w:rPr>
            </w:pPr>
          </w:p>
        </w:tc>
        <w:tc>
          <w:tcPr>
            <w:tcW w:w="0" w:type="auto"/>
          </w:tcPr>
          <w:p w14:paraId="250B52E2" w14:textId="5730C8CA" w:rsidR="007C21E1" w:rsidRPr="00037EC2" w:rsidRDefault="00B5069E" w:rsidP="00E75B97">
            <w:pPr>
              <w:rPr>
                <w:sz w:val="16"/>
                <w:szCs w:val="16"/>
              </w:rPr>
            </w:pPr>
            <w:r>
              <w:rPr>
                <w:sz w:val="16"/>
                <w:szCs w:val="16"/>
              </w:rPr>
              <w:t>Goals are concrete enough (quantitative where possible and qualitative where not) to be evaluated later</w:t>
            </w:r>
          </w:p>
        </w:tc>
        <w:tc>
          <w:tcPr>
            <w:tcW w:w="0" w:type="auto"/>
          </w:tcPr>
          <w:p w14:paraId="3E776A43" w14:textId="4716E41D" w:rsidR="007C21E1" w:rsidRPr="00037EC2" w:rsidRDefault="00603132" w:rsidP="00E75B97">
            <w:pPr>
              <w:rPr>
                <w:sz w:val="16"/>
                <w:szCs w:val="16"/>
              </w:rPr>
            </w:pPr>
            <w:r w:rsidRPr="00037EC2">
              <w:rPr>
                <w:sz w:val="16"/>
                <w:szCs w:val="16"/>
              </w:rPr>
              <w:t>No</w:t>
            </w:r>
          </w:p>
        </w:tc>
        <w:tc>
          <w:tcPr>
            <w:tcW w:w="0" w:type="auto"/>
          </w:tcPr>
          <w:p w14:paraId="06347518" w14:textId="77777777" w:rsidR="007C21E1" w:rsidRPr="00037EC2" w:rsidRDefault="007C21E1" w:rsidP="00E75B97">
            <w:pPr>
              <w:rPr>
                <w:sz w:val="16"/>
                <w:szCs w:val="16"/>
              </w:rPr>
            </w:pPr>
          </w:p>
        </w:tc>
        <w:tc>
          <w:tcPr>
            <w:tcW w:w="0" w:type="auto"/>
          </w:tcPr>
          <w:p w14:paraId="257CCAA6" w14:textId="77777777" w:rsidR="007C21E1" w:rsidRPr="00037EC2" w:rsidRDefault="007C21E1" w:rsidP="00E75B97">
            <w:pPr>
              <w:rPr>
                <w:sz w:val="16"/>
                <w:szCs w:val="16"/>
              </w:rPr>
            </w:pPr>
          </w:p>
        </w:tc>
      </w:tr>
      <w:tr w:rsidR="00B510C6" w:rsidRPr="00037EC2" w14:paraId="136A7920" w14:textId="77777777" w:rsidTr="00E75B97">
        <w:tc>
          <w:tcPr>
            <w:tcW w:w="0" w:type="auto"/>
            <w:vMerge/>
          </w:tcPr>
          <w:p w14:paraId="554382D9" w14:textId="77777777" w:rsidR="007C21E1" w:rsidRPr="00037EC2" w:rsidRDefault="007C21E1" w:rsidP="00E75B97">
            <w:pPr>
              <w:rPr>
                <w:sz w:val="16"/>
                <w:szCs w:val="16"/>
              </w:rPr>
            </w:pPr>
          </w:p>
        </w:tc>
        <w:tc>
          <w:tcPr>
            <w:tcW w:w="0" w:type="auto"/>
          </w:tcPr>
          <w:p w14:paraId="19FFA6AF" w14:textId="4081EA11" w:rsidR="007C21E1" w:rsidRPr="00037EC2" w:rsidRDefault="00B5069E" w:rsidP="00E75B97">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7FAA57F8" w14:textId="4FDFD062" w:rsidR="007C21E1" w:rsidRPr="00037EC2" w:rsidRDefault="00603132" w:rsidP="00E75B97">
            <w:pPr>
              <w:rPr>
                <w:sz w:val="16"/>
                <w:szCs w:val="16"/>
              </w:rPr>
            </w:pPr>
            <w:r w:rsidRPr="00037EC2">
              <w:rPr>
                <w:sz w:val="16"/>
                <w:szCs w:val="16"/>
              </w:rPr>
              <w:t>No</w:t>
            </w:r>
          </w:p>
        </w:tc>
        <w:tc>
          <w:tcPr>
            <w:tcW w:w="0" w:type="auto"/>
          </w:tcPr>
          <w:p w14:paraId="44FDC17A" w14:textId="77777777" w:rsidR="007C21E1" w:rsidRPr="00037EC2" w:rsidRDefault="007C21E1" w:rsidP="00E75B97">
            <w:pPr>
              <w:rPr>
                <w:sz w:val="16"/>
                <w:szCs w:val="16"/>
              </w:rPr>
            </w:pPr>
          </w:p>
        </w:tc>
        <w:tc>
          <w:tcPr>
            <w:tcW w:w="0" w:type="auto"/>
          </w:tcPr>
          <w:p w14:paraId="55F42CE0" w14:textId="77777777" w:rsidR="007C21E1" w:rsidRPr="00037EC2" w:rsidRDefault="007C21E1" w:rsidP="00E75B97">
            <w:pPr>
              <w:rPr>
                <w:sz w:val="16"/>
                <w:szCs w:val="16"/>
              </w:rPr>
            </w:pPr>
          </w:p>
        </w:tc>
      </w:tr>
      <w:tr w:rsidR="00B510C6" w:rsidRPr="00037EC2" w14:paraId="61063188" w14:textId="77777777" w:rsidTr="00E75B97">
        <w:tc>
          <w:tcPr>
            <w:tcW w:w="0" w:type="auto"/>
            <w:vMerge/>
          </w:tcPr>
          <w:p w14:paraId="76B57BBE" w14:textId="77777777" w:rsidR="007C21E1" w:rsidRPr="00037EC2" w:rsidRDefault="007C21E1" w:rsidP="00E75B97">
            <w:pPr>
              <w:rPr>
                <w:sz w:val="16"/>
                <w:szCs w:val="16"/>
              </w:rPr>
            </w:pPr>
          </w:p>
        </w:tc>
        <w:tc>
          <w:tcPr>
            <w:tcW w:w="0" w:type="auto"/>
          </w:tcPr>
          <w:p w14:paraId="2B590DED" w14:textId="77399D5D" w:rsidR="007C21E1" w:rsidRPr="00037EC2" w:rsidRDefault="00B5069E" w:rsidP="00E75B97">
            <w:pPr>
              <w:rPr>
                <w:sz w:val="16"/>
                <w:szCs w:val="16"/>
              </w:rPr>
            </w:pPr>
            <w:r>
              <w:rPr>
                <w:sz w:val="16"/>
                <w:szCs w:val="16"/>
              </w:rPr>
              <w:t>Action/s outlined to improve child health</w:t>
            </w:r>
          </w:p>
        </w:tc>
        <w:tc>
          <w:tcPr>
            <w:tcW w:w="0" w:type="auto"/>
          </w:tcPr>
          <w:p w14:paraId="12781823" w14:textId="730A1E96" w:rsidR="007C21E1" w:rsidRPr="00037EC2" w:rsidRDefault="00603132" w:rsidP="00E75B97">
            <w:pPr>
              <w:rPr>
                <w:sz w:val="16"/>
                <w:szCs w:val="16"/>
              </w:rPr>
            </w:pPr>
            <w:r w:rsidRPr="00037EC2">
              <w:rPr>
                <w:sz w:val="16"/>
                <w:szCs w:val="16"/>
              </w:rPr>
              <w:t>Yes</w:t>
            </w:r>
          </w:p>
        </w:tc>
        <w:tc>
          <w:tcPr>
            <w:tcW w:w="0" w:type="auto"/>
          </w:tcPr>
          <w:p w14:paraId="2442C4CB" w14:textId="77777777" w:rsidR="007C21E1" w:rsidRPr="00037EC2" w:rsidRDefault="007C21E1" w:rsidP="00E75B97">
            <w:pPr>
              <w:rPr>
                <w:sz w:val="16"/>
                <w:szCs w:val="16"/>
              </w:rPr>
            </w:pPr>
          </w:p>
        </w:tc>
        <w:tc>
          <w:tcPr>
            <w:tcW w:w="0" w:type="auto"/>
          </w:tcPr>
          <w:p w14:paraId="30845D90" w14:textId="3F08EC53" w:rsidR="007C21E1" w:rsidRPr="00037EC2" w:rsidRDefault="00665507" w:rsidP="00E75B97">
            <w:pPr>
              <w:rPr>
                <w:sz w:val="16"/>
                <w:szCs w:val="16"/>
              </w:rPr>
            </w:pPr>
            <w:r w:rsidRPr="00037EC2">
              <w:rPr>
                <w:sz w:val="16"/>
                <w:szCs w:val="16"/>
              </w:rPr>
              <w:t>“Ensure women’s access to all health services and, where necessary, provide free care for mothers and their children.”</w:t>
            </w:r>
          </w:p>
        </w:tc>
      </w:tr>
      <w:tr w:rsidR="00B510C6" w:rsidRPr="00037EC2" w14:paraId="5E6CCF78" w14:textId="77777777" w:rsidTr="00E75B97">
        <w:tc>
          <w:tcPr>
            <w:tcW w:w="0" w:type="auto"/>
            <w:vMerge/>
          </w:tcPr>
          <w:p w14:paraId="45A70E8A" w14:textId="77777777" w:rsidR="007C21E1" w:rsidRPr="00037EC2" w:rsidRDefault="007C21E1" w:rsidP="00E75B97">
            <w:pPr>
              <w:rPr>
                <w:sz w:val="16"/>
                <w:szCs w:val="16"/>
              </w:rPr>
            </w:pPr>
          </w:p>
        </w:tc>
        <w:tc>
          <w:tcPr>
            <w:tcW w:w="0" w:type="auto"/>
          </w:tcPr>
          <w:p w14:paraId="34E59FB2" w14:textId="4B967C1F" w:rsidR="007C21E1" w:rsidRPr="00037EC2" w:rsidRDefault="00B5069E" w:rsidP="00E75B97">
            <w:pPr>
              <w:rPr>
                <w:sz w:val="16"/>
                <w:szCs w:val="16"/>
              </w:rPr>
            </w:pPr>
            <w:r>
              <w:rPr>
                <w:sz w:val="16"/>
                <w:szCs w:val="16"/>
              </w:rPr>
              <w:t>Mechanisms by which children and/or pregnant women will be specifically targeted by the action are explicitly stated</w:t>
            </w:r>
          </w:p>
        </w:tc>
        <w:tc>
          <w:tcPr>
            <w:tcW w:w="0" w:type="auto"/>
          </w:tcPr>
          <w:p w14:paraId="682C4827" w14:textId="00EFA479" w:rsidR="007C21E1" w:rsidRPr="00037EC2" w:rsidRDefault="00C80298" w:rsidP="00E75B97">
            <w:pPr>
              <w:rPr>
                <w:sz w:val="16"/>
                <w:szCs w:val="16"/>
              </w:rPr>
            </w:pPr>
            <w:r w:rsidRPr="00037EC2">
              <w:rPr>
                <w:sz w:val="16"/>
                <w:szCs w:val="16"/>
              </w:rPr>
              <w:t>Yes</w:t>
            </w:r>
          </w:p>
        </w:tc>
        <w:tc>
          <w:tcPr>
            <w:tcW w:w="0" w:type="auto"/>
          </w:tcPr>
          <w:p w14:paraId="05D8EDDE" w14:textId="58D76369" w:rsidR="007C21E1" w:rsidRPr="00037EC2" w:rsidRDefault="00C80298" w:rsidP="00E75B97">
            <w:pPr>
              <w:rPr>
                <w:sz w:val="16"/>
                <w:szCs w:val="16"/>
              </w:rPr>
            </w:pPr>
            <w:r w:rsidRPr="00037EC2">
              <w:rPr>
                <w:sz w:val="16"/>
                <w:szCs w:val="16"/>
              </w:rPr>
              <w:t>Free care for mothers and their children.</w:t>
            </w:r>
          </w:p>
        </w:tc>
        <w:tc>
          <w:tcPr>
            <w:tcW w:w="0" w:type="auto"/>
          </w:tcPr>
          <w:p w14:paraId="6E2A0E20" w14:textId="77777777" w:rsidR="007C21E1" w:rsidRPr="00037EC2" w:rsidRDefault="007C21E1" w:rsidP="00E75B97">
            <w:pPr>
              <w:rPr>
                <w:sz w:val="16"/>
                <w:szCs w:val="16"/>
              </w:rPr>
            </w:pPr>
          </w:p>
        </w:tc>
      </w:tr>
      <w:tr w:rsidR="00B510C6" w:rsidRPr="00037EC2" w14:paraId="534C5FCF" w14:textId="77777777" w:rsidTr="00E75B97">
        <w:tc>
          <w:tcPr>
            <w:tcW w:w="0" w:type="auto"/>
            <w:vMerge/>
          </w:tcPr>
          <w:p w14:paraId="0F601387" w14:textId="77777777" w:rsidR="007C21E1" w:rsidRPr="00037EC2" w:rsidRDefault="007C21E1" w:rsidP="00E75B97">
            <w:pPr>
              <w:rPr>
                <w:sz w:val="16"/>
                <w:szCs w:val="16"/>
              </w:rPr>
            </w:pPr>
          </w:p>
        </w:tc>
        <w:tc>
          <w:tcPr>
            <w:tcW w:w="0" w:type="auto"/>
          </w:tcPr>
          <w:p w14:paraId="73D9C8DA" w14:textId="1CC0D03A" w:rsidR="007C21E1" w:rsidRPr="00037EC2" w:rsidRDefault="00B5069E" w:rsidP="00E75B97">
            <w:pPr>
              <w:rPr>
                <w:sz w:val="16"/>
                <w:szCs w:val="16"/>
              </w:rPr>
            </w:pPr>
            <w:r>
              <w:rPr>
                <w:sz w:val="16"/>
                <w:szCs w:val="16"/>
              </w:rPr>
              <w:t>Minimum of two actions</w:t>
            </w:r>
          </w:p>
        </w:tc>
        <w:tc>
          <w:tcPr>
            <w:tcW w:w="0" w:type="auto"/>
          </w:tcPr>
          <w:p w14:paraId="04FB56D9" w14:textId="58B20581" w:rsidR="007C21E1" w:rsidRPr="00037EC2" w:rsidRDefault="00C80298" w:rsidP="00E75B97">
            <w:pPr>
              <w:rPr>
                <w:sz w:val="16"/>
                <w:szCs w:val="16"/>
              </w:rPr>
            </w:pPr>
            <w:r w:rsidRPr="00037EC2">
              <w:rPr>
                <w:sz w:val="16"/>
                <w:szCs w:val="16"/>
              </w:rPr>
              <w:t>No</w:t>
            </w:r>
          </w:p>
        </w:tc>
        <w:tc>
          <w:tcPr>
            <w:tcW w:w="0" w:type="auto"/>
          </w:tcPr>
          <w:p w14:paraId="393F7BDA" w14:textId="77777777" w:rsidR="007C21E1" w:rsidRPr="00037EC2" w:rsidRDefault="007C21E1" w:rsidP="00E75B97">
            <w:pPr>
              <w:rPr>
                <w:sz w:val="16"/>
                <w:szCs w:val="16"/>
              </w:rPr>
            </w:pPr>
          </w:p>
        </w:tc>
        <w:tc>
          <w:tcPr>
            <w:tcW w:w="0" w:type="auto"/>
          </w:tcPr>
          <w:p w14:paraId="537F3CCD" w14:textId="77777777" w:rsidR="007C21E1" w:rsidRPr="00037EC2" w:rsidRDefault="007C21E1" w:rsidP="00E75B97">
            <w:pPr>
              <w:rPr>
                <w:sz w:val="16"/>
                <w:szCs w:val="16"/>
              </w:rPr>
            </w:pPr>
          </w:p>
        </w:tc>
      </w:tr>
      <w:tr w:rsidR="00B510C6" w:rsidRPr="00037EC2" w14:paraId="364C2802" w14:textId="77777777" w:rsidTr="00E75B97">
        <w:tc>
          <w:tcPr>
            <w:tcW w:w="0" w:type="auto"/>
            <w:vMerge/>
          </w:tcPr>
          <w:p w14:paraId="15881C6F" w14:textId="77777777" w:rsidR="007C21E1" w:rsidRPr="00037EC2" w:rsidRDefault="007C21E1" w:rsidP="00E75B97">
            <w:pPr>
              <w:rPr>
                <w:sz w:val="16"/>
                <w:szCs w:val="16"/>
              </w:rPr>
            </w:pPr>
          </w:p>
        </w:tc>
        <w:tc>
          <w:tcPr>
            <w:tcW w:w="0" w:type="auto"/>
          </w:tcPr>
          <w:p w14:paraId="21B788B2" w14:textId="2D8258E8" w:rsidR="007C21E1" w:rsidRPr="00037EC2" w:rsidRDefault="003D564F" w:rsidP="00E75B97">
            <w:pPr>
              <w:rPr>
                <w:sz w:val="16"/>
                <w:szCs w:val="16"/>
              </w:rPr>
            </w:pPr>
            <w:r w:rsidRPr="00037EC2">
              <w:rPr>
                <w:sz w:val="16"/>
                <w:szCs w:val="16"/>
              </w:rPr>
              <w:t>Actions comprehensively address climate-sensitive health risks identified in policy background</w:t>
            </w:r>
          </w:p>
        </w:tc>
        <w:tc>
          <w:tcPr>
            <w:tcW w:w="0" w:type="auto"/>
          </w:tcPr>
          <w:p w14:paraId="1903DB40" w14:textId="15BCE0AE" w:rsidR="007C21E1" w:rsidRPr="00037EC2" w:rsidRDefault="00C80298" w:rsidP="00E75B97">
            <w:pPr>
              <w:rPr>
                <w:sz w:val="16"/>
                <w:szCs w:val="16"/>
              </w:rPr>
            </w:pPr>
            <w:r w:rsidRPr="00037EC2">
              <w:rPr>
                <w:sz w:val="16"/>
                <w:szCs w:val="16"/>
              </w:rPr>
              <w:t>No</w:t>
            </w:r>
          </w:p>
        </w:tc>
        <w:tc>
          <w:tcPr>
            <w:tcW w:w="0" w:type="auto"/>
          </w:tcPr>
          <w:p w14:paraId="43FEDDC6" w14:textId="77777777" w:rsidR="007C21E1" w:rsidRPr="00037EC2" w:rsidRDefault="007C21E1" w:rsidP="00E75B97">
            <w:pPr>
              <w:rPr>
                <w:sz w:val="16"/>
                <w:szCs w:val="16"/>
              </w:rPr>
            </w:pPr>
          </w:p>
        </w:tc>
        <w:tc>
          <w:tcPr>
            <w:tcW w:w="0" w:type="auto"/>
          </w:tcPr>
          <w:p w14:paraId="238EBF43" w14:textId="77777777" w:rsidR="007C21E1" w:rsidRPr="00037EC2" w:rsidRDefault="007C21E1" w:rsidP="00E75B97">
            <w:pPr>
              <w:rPr>
                <w:sz w:val="16"/>
                <w:szCs w:val="16"/>
              </w:rPr>
            </w:pPr>
          </w:p>
        </w:tc>
      </w:tr>
      <w:tr w:rsidR="00580B98" w:rsidRPr="00037EC2" w14:paraId="6C8EF7BC" w14:textId="77777777" w:rsidTr="00E75B97">
        <w:tc>
          <w:tcPr>
            <w:tcW w:w="0" w:type="auto"/>
            <w:vMerge w:val="restart"/>
          </w:tcPr>
          <w:p w14:paraId="22A7B72F" w14:textId="77777777" w:rsidR="00580B98" w:rsidRPr="00037EC2" w:rsidRDefault="00580B98" w:rsidP="00E75B97">
            <w:pPr>
              <w:rPr>
                <w:sz w:val="16"/>
                <w:szCs w:val="16"/>
              </w:rPr>
            </w:pPr>
            <w:r w:rsidRPr="00037EC2">
              <w:rPr>
                <w:sz w:val="16"/>
                <w:szCs w:val="16"/>
              </w:rPr>
              <w:t>Resources</w:t>
            </w:r>
          </w:p>
        </w:tc>
        <w:tc>
          <w:tcPr>
            <w:tcW w:w="0" w:type="auto"/>
          </w:tcPr>
          <w:p w14:paraId="172B537A" w14:textId="2862B82C" w:rsidR="00580B98" w:rsidRPr="00037EC2" w:rsidRDefault="00B5069E" w:rsidP="00E75B97">
            <w:pPr>
              <w:rPr>
                <w:sz w:val="16"/>
                <w:szCs w:val="16"/>
              </w:rPr>
            </w:pPr>
            <w:r>
              <w:rPr>
                <w:sz w:val="16"/>
                <w:szCs w:val="16"/>
              </w:rPr>
              <w:t>Financial resources addressed</w:t>
            </w:r>
          </w:p>
          <w:p w14:paraId="742E3B25" w14:textId="3256CD62" w:rsidR="00580B98" w:rsidRPr="00037EC2" w:rsidRDefault="00B5069E" w:rsidP="00E75B97">
            <w:pPr>
              <w:ind w:left="360"/>
              <w:rPr>
                <w:sz w:val="16"/>
                <w:szCs w:val="16"/>
              </w:rPr>
            </w:pPr>
            <w:r w:rsidRPr="00B5069E">
              <w:rPr>
                <w:sz w:val="16"/>
                <w:szCs w:val="16"/>
              </w:rPr>
              <w:t>Estimated financial resources for implementation of the action/s given</w:t>
            </w:r>
          </w:p>
          <w:p w14:paraId="2C9FF3C0" w14:textId="3B866816" w:rsidR="00580B98" w:rsidRPr="00037EC2" w:rsidRDefault="00B5069E" w:rsidP="00E75B97">
            <w:pPr>
              <w:ind w:left="360"/>
              <w:rPr>
                <w:sz w:val="16"/>
                <w:szCs w:val="16"/>
              </w:rPr>
            </w:pPr>
            <w:r w:rsidRPr="00B5069E">
              <w:rPr>
                <w:sz w:val="16"/>
                <w:szCs w:val="16"/>
              </w:rPr>
              <w:t>Allocated financial resources for implementation of the action/s clear</w:t>
            </w:r>
          </w:p>
          <w:p w14:paraId="0F56E997" w14:textId="2B57E2C9" w:rsidR="00580B98" w:rsidRPr="00037EC2" w:rsidRDefault="00B5069E" w:rsidP="00E75B97">
            <w:pPr>
              <w:ind w:left="360"/>
              <w:rPr>
                <w:sz w:val="16"/>
                <w:szCs w:val="16"/>
              </w:rPr>
            </w:pPr>
            <w:r w:rsidRPr="00B5069E">
              <w:rPr>
                <w:sz w:val="16"/>
                <w:szCs w:val="16"/>
              </w:rPr>
              <w:t>Rewards/sanctions for spending allocated resources on other programs</w:t>
            </w:r>
          </w:p>
        </w:tc>
        <w:tc>
          <w:tcPr>
            <w:tcW w:w="0" w:type="auto"/>
          </w:tcPr>
          <w:p w14:paraId="144BFB5B" w14:textId="6040D216" w:rsidR="00580B98" w:rsidRPr="00037EC2" w:rsidRDefault="00580B98" w:rsidP="00E75B97">
            <w:pPr>
              <w:rPr>
                <w:sz w:val="16"/>
                <w:szCs w:val="16"/>
              </w:rPr>
            </w:pPr>
            <w:r w:rsidRPr="00037EC2">
              <w:rPr>
                <w:sz w:val="16"/>
                <w:szCs w:val="16"/>
              </w:rPr>
              <w:t>No</w:t>
            </w:r>
          </w:p>
        </w:tc>
        <w:tc>
          <w:tcPr>
            <w:tcW w:w="0" w:type="auto"/>
          </w:tcPr>
          <w:p w14:paraId="41F6A00F" w14:textId="77777777" w:rsidR="00580B98" w:rsidRPr="00037EC2" w:rsidRDefault="00580B98" w:rsidP="00E75B97">
            <w:pPr>
              <w:rPr>
                <w:sz w:val="16"/>
                <w:szCs w:val="16"/>
              </w:rPr>
            </w:pPr>
          </w:p>
        </w:tc>
        <w:tc>
          <w:tcPr>
            <w:tcW w:w="0" w:type="auto"/>
          </w:tcPr>
          <w:p w14:paraId="2D673CA9" w14:textId="77777777" w:rsidR="00580B98" w:rsidRPr="00037EC2" w:rsidRDefault="00580B98" w:rsidP="00E75B97">
            <w:pPr>
              <w:rPr>
                <w:sz w:val="16"/>
                <w:szCs w:val="16"/>
              </w:rPr>
            </w:pPr>
          </w:p>
        </w:tc>
      </w:tr>
      <w:tr w:rsidR="00580B98" w:rsidRPr="00037EC2" w14:paraId="2C18CAC1" w14:textId="77777777" w:rsidTr="00E75B97">
        <w:tc>
          <w:tcPr>
            <w:tcW w:w="0" w:type="auto"/>
            <w:vMerge/>
          </w:tcPr>
          <w:p w14:paraId="43C2C70E" w14:textId="77777777" w:rsidR="00580B98" w:rsidRPr="00037EC2" w:rsidRDefault="00580B98" w:rsidP="00E75B97">
            <w:pPr>
              <w:rPr>
                <w:sz w:val="16"/>
                <w:szCs w:val="16"/>
              </w:rPr>
            </w:pPr>
          </w:p>
        </w:tc>
        <w:tc>
          <w:tcPr>
            <w:tcW w:w="0" w:type="auto"/>
          </w:tcPr>
          <w:p w14:paraId="225B4352" w14:textId="1B1FBCEC" w:rsidR="00580B98" w:rsidRPr="00037EC2" w:rsidRDefault="00B5069E" w:rsidP="00E75B97">
            <w:pPr>
              <w:rPr>
                <w:sz w:val="16"/>
                <w:szCs w:val="16"/>
              </w:rPr>
            </w:pPr>
            <w:r w:rsidRPr="00B5069E">
              <w:rPr>
                <w:sz w:val="16"/>
                <w:szCs w:val="16"/>
              </w:rPr>
              <w:t>Human resources addressed</w:t>
            </w:r>
          </w:p>
        </w:tc>
        <w:tc>
          <w:tcPr>
            <w:tcW w:w="0" w:type="auto"/>
          </w:tcPr>
          <w:p w14:paraId="22327576" w14:textId="7279C469" w:rsidR="00580B98" w:rsidRPr="00037EC2" w:rsidRDefault="00580B98" w:rsidP="00E75B97">
            <w:pPr>
              <w:rPr>
                <w:sz w:val="16"/>
                <w:szCs w:val="16"/>
              </w:rPr>
            </w:pPr>
            <w:r w:rsidRPr="00037EC2">
              <w:rPr>
                <w:sz w:val="16"/>
                <w:szCs w:val="16"/>
              </w:rPr>
              <w:t>No</w:t>
            </w:r>
          </w:p>
        </w:tc>
        <w:tc>
          <w:tcPr>
            <w:tcW w:w="0" w:type="auto"/>
          </w:tcPr>
          <w:p w14:paraId="04D0ED16" w14:textId="77777777" w:rsidR="00580B98" w:rsidRPr="00037EC2" w:rsidRDefault="00580B98" w:rsidP="00E75B97">
            <w:pPr>
              <w:rPr>
                <w:sz w:val="16"/>
                <w:szCs w:val="16"/>
              </w:rPr>
            </w:pPr>
          </w:p>
        </w:tc>
        <w:tc>
          <w:tcPr>
            <w:tcW w:w="0" w:type="auto"/>
          </w:tcPr>
          <w:p w14:paraId="5E2427D4" w14:textId="77777777" w:rsidR="00580B98" w:rsidRPr="00037EC2" w:rsidRDefault="00580B98" w:rsidP="00E75B97">
            <w:pPr>
              <w:rPr>
                <w:sz w:val="16"/>
                <w:szCs w:val="16"/>
              </w:rPr>
            </w:pPr>
          </w:p>
        </w:tc>
      </w:tr>
      <w:tr w:rsidR="00580B98" w:rsidRPr="00037EC2" w14:paraId="4600B07C" w14:textId="77777777" w:rsidTr="00E75B97">
        <w:tc>
          <w:tcPr>
            <w:tcW w:w="0" w:type="auto"/>
            <w:vMerge/>
          </w:tcPr>
          <w:p w14:paraId="4E2726AE" w14:textId="77777777" w:rsidR="00580B98" w:rsidRPr="00037EC2" w:rsidRDefault="00580B98" w:rsidP="00E75B97">
            <w:pPr>
              <w:rPr>
                <w:sz w:val="16"/>
                <w:szCs w:val="16"/>
              </w:rPr>
            </w:pPr>
          </w:p>
        </w:tc>
        <w:tc>
          <w:tcPr>
            <w:tcW w:w="0" w:type="auto"/>
          </w:tcPr>
          <w:p w14:paraId="4F03AF83" w14:textId="775C3E36" w:rsidR="00580B98" w:rsidRPr="00037EC2" w:rsidRDefault="00B5069E" w:rsidP="00E75B97">
            <w:pPr>
              <w:rPr>
                <w:sz w:val="16"/>
                <w:szCs w:val="16"/>
              </w:rPr>
            </w:pPr>
            <w:r w:rsidRPr="00B5069E">
              <w:rPr>
                <w:sz w:val="16"/>
                <w:szCs w:val="16"/>
              </w:rPr>
              <w:t>Organisational capacity addressed</w:t>
            </w:r>
          </w:p>
        </w:tc>
        <w:tc>
          <w:tcPr>
            <w:tcW w:w="0" w:type="auto"/>
          </w:tcPr>
          <w:p w14:paraId="5B71074F" w14:textId="37D90516" w:rsidR="00580B98" w:rsidRPr="00037EC2" w:rsidRDefault="00580B98" w:rsidP="00E75B97">
            <w:pPr>
              <w:rPr>
                <w:sz w:val="16"/>
                <w:szCs w:val="16"/>
              </w:rPr>
            </w:pPr>
            <w:r w:rsidRPr="00037EC2">
              <w:rPr>
                <w:sz w:val="16"/>
                <w:szCs w:val="16"/>
              </w:rPr>
              <w:t>No</w:t>
            </w:r>
          </w:p>
        </w:tc>
        <w:tc>
          <w:tcPr>
            <w:tcW w:w="0" w:type="auto"/>
          </w:tcPr>
          <w:p w14:paraId="1A324FEC" w14:textId="77777777" w:rsidR="00580B98" w:rsidRPr="00037EC2" w:rsidRDefault="00580B98" w:rsidP="00E75B97">
            <w:pPr>
              <w:rPr>
                <w:sz w:val="16"/>
                <w:szCs w:val="16"/>
              </w:rPr>
            </w:pPr>
          </w:p>
        </w:tc>
        <w:tc>
          <w:tcPr>
            <w:tcW w:w="0" w:type="auto"/>
          </w:tcPr>
          <w:p w14:paraId="1730CBA1" w14:textId="77777777" w:rsidR="00580B98" w:rsidRPr="00037EC2" w:rsidRDefault="00580B98" w:rsidP="00E75B97">
            <w:pPr>
              <w:rPr>
                <w:sz w:val="16"/>
                <w:szCs w:val="16"/>
              </w:rPr>
            </w:pPr>
          </w:p>
        </w:tc>
      </w:tr>
      <w:tr w:rsidR="00580B98" w:rsidRPr="00037EC2" w14:paraId="79CAF62F" w14:textId="77777777" w:rsidTr="00E75B97">
        <w:tc>
          <w:tcPr>
            <w:tcW w:w="0" w:type="auto"/>
            <w:vMerge/>
          </w:tcPr>
          <w:p w14:paraId="49F56515" w14:textId="77777777" w:rsidR="00580B98" w:rsidRPr="00037EC2" w:rsidRDefault="00580B98" w:rsidP="00580B98">
            <w:pPr>
              <w:rPr>
                <w:sz w:val="16"/>
                <w:szCs w:val="16"/>
              </w:rPr>
            </w:pPr>
          </w:p>
        </w:tc>
        <w:tc>
          <w:tcPr>
            <w:tcW w:w="0" w:type="auto"/>
          </w:tcPr>
          <w:p w14:paraId="6633B676" w14:textId="1525BF77" w:rsidR="00580B98" w:rsidRPr="00037EC2" w:rsidRDefault="00B5069E" w:rsidP="00580B98">
            <w:pPr>
              <w:rPr>
                <w:sz w:val="16"/>
                <w:szCs w:val="16"/>
              </w:rPr>
            </w:pPr>
            <w:r w:rsidRPr="00B5069E">
              <w:rPr>
                <w:rFonts w:cs="Calibri"/>
                <w:sz w:val="16"/>
                <w:szCs w:val="16"/>
              </w:rPr>
              <w:t>Policy indicated strategies to mobilise</w:t>
            </w:r>
            <w:r>
              <w:rPr>
                <w:rFonts w:cs="Calibri"/>
                <w:sz w:val="16"/>
                <w:szCs w:val="16"/>
              </w:rPr>
              <w:t xml:space="preserve"> </w:t>
            </w:r>
            <w:r w:rsidRPr="00B5069E">
              <w:rPr>
                <w:rFonts w:cs="Calibri"/>
                <w:sz w:val="16"/>
                <w:szCs w:val="16"/>
              </w:rPr>
              <w:t>required resources</w:t>
            </w:r>
          </w:p>
        </w:tc>
        <w:tc>
          <w:tcPr>
            <w:tcW w:w="0" w:type="auto"/>
          </w:tcPr>
          <w:p w14:paraId="68EBB2EB" w14:textId="6451C2BC" w:rsidR="00580B98" w:rsidRPr="00037EC2" w:rsidRDefault="00580B98" w:rsidP="00580B98">
            <w:pPr>
              <w:rPr>
                <w:sz w:val="16"/>
                <w:szCs w:val="16"/>
              </w:rPr>
            </w:pPr>
            <w:r>
              <w:rPr>
                <w:sz w:val="16"/>
                <w:szCs w:val="16"/>
              </w:rPr>
              <w:t>No</w:t>
            </w:r>
          </w:p>
        </w:tc>
        <w:tc>
          <w:tcPr>
            <w:tcW w:w="0" w:type="auto"/>
          </w:tcPr>
          <w:p w14:paraId="353BCA59" w14:textId="77777777" w:rsidR="00580B98" w:rsidRPr="00037EC2" w:rsidRDefault="00580B98" w:rsidP="00580B98">
            <w:pPr>
              <w:rPr>
                <w:sz w:val="16"/>
                <w:szCs w:val="16"/>
              </w:rPr>
            </w:pPr>
          </w:p>
        </w:tc>
        <w:tc>
          <w:tcPr>
            <w:tcW w:w="0" w:type="auto"/>
          </w:tcPr>
          <w:p w14:paraId="51CE7E2A" w14:textId="77777777" w:rsidR="00580B98" w:rsidRPr="00037EC2" w:rsidRDefault="00580B98" w:rsidP="00580B98">
            <w:pPr>
              <w:rPr>
                <w:sz w:val="16"/>
                <w:szCs w:val="16"/>
              </w:rPr>
            </w:pPr>
          </w:p>
        </w:tc>
      </w:tr>
      <w:tr w:rsidR="00580B98" w:rsidRPr="00037EC2" w14:paraId="158FAF19" w14:textId="77777777" w:rsidTr="00E75B97">
        <w:tc>
          <w:tcPr>
            <w:tcW w:w="0" w:type="auto"/>
            <w:vMerge w:val="restart"/>
          </w:tcPr>
          <w:p w14:paraId="237F6C73" w14:textId="77777777" w:rsidR="00580B98" w:rsidRPr="00037EC2" w:rsidRDefault="00580B98" w:rsidP="00580B98">
            <w:pPr>
              <w:rPr>
                <w:sz w:val="16"/>
                <w:szCs w:val="16"/>
              </w:rPr>
            </w:pPr>
            <w:r w:rsidRPr="00037EC2">
              <w:rPr>
                <w:sz w:val="16"/>
                <w:szCs w:val="16"/>
              </w:rPr>
              <w:t>Monitoring and Evaluation</w:t>
            </w:r>
          </w:p>
        </w:tc>
        <w:tc>
          <w:tcPr>
            <w:tcW w:w="0" w:type="auto"/>
          </w:tcPr>
          <w:p w14:paraId="6A7044BA" w14:textId="324EF8AA" w:rsidR="00580B98" w:rsidRPr="00037EC2" w:rsidRDefault="00B5069E" w:rsidP="00580B98">
            <w:pPr>
              <w:rPr>
                <w:sz w:val="16"/>
                <w:szCs w:val="16"/>
              </w:rPr>
            </w:pPr>
            <w:r w:rsidRPr="00B5069E">
              <w:rPr>
                <w:sz w:val="16"/>
                <w:szCs w:val="16"/>
              </w:rPr>
              <w:t>Policy indicated monitoring and evaluation mechanisms to track progress on goals for child health</w:t>
            </w:r>
          </w:p>
        </w:tc>
        <w:tc>
          <w:tcPr>
            <w:tcW w:w="0" w:type="auto"/>
          </w:tcPr>
          <w:p w14:paraId="70098250" w14:textId="200BD8AB" w:rsidR="00580B98" w:rsidRPr="00037EC2" w:rsidRDefault="00580B98" w:rsidP="00580B98">
            <w:pPr>
              <w:rPr>
                <w:sz w:val="16"/>
                <w:szCs w:val="16"/>
              </w:rPr>
            </w:pPr>
            <w:r w:rsidRPr="00037EC2">
              <w:rPr>
                <w:sz w:val="16"/>
                <w:szCs w:val="16"/>
              </w:rPr>
              <w:t>No</w:t>
            </w:r>
          </w:p>
        </w:tc>
        <w:tc>
          <w:tcPr>
            <w:tcW w:w="0" w:type="auto"/>
          </w:tcPr>
          <w:p w14:paraId="37D922BC" w14:textId="77777777" w:rsidR="00580B98" w:rsidRPr="00037EC2" w:rsidRDefault="00580B98" w:rsidP="00580B98">
            <w:pPr>
              <w:rPr>
                <w:sz w:val="16"/>
                <w:szCs w:val="16"/>
              </w:rPr>
            </w:pPr>
          </w:p>
        </w:tc>
        <w:tc>
          <w:tcPr>
            <w:tcW w:w="0" w:type="auto"/>
          </w:tcPr>
          <w:p w14:paraId="201660E3" w14:textId="77777777" w:rsidR="00580B98" w:rsidRPr="00037EC2" w:rsidRDefault="00580B98" w:rsidP="00580B98">
            <w:pPr>
              <w:rPr>
                <w:sz w:val="16"/>
                <w:szCs w:val="16"/>
              </w:rPr>
            </w:pPr>
          </w:p>
        </w:tc>
      </w:tr>
      <w:tr w:rsidR="00580B98" w:rsidRPr="00037EC2" w14:paraId="6CD6E844" w14:textId="77777777" w:rsidTr="00E75B97">
        <w:tc>
          <w:tcPr>
            <w:tcW w:w="0" w:type="auto"/>
            <w:vMerge/>
          </w:tcPr>
          <w:p w14:paraId="443D0243" w14:textId="77777777" w:rsidR="00580B98" w:rsidRPr="00037EC2" w:rsidRDefault="00580B98" w:rsidP="00580B98">
            <w:pPr>
              <w:rPr>
                <w:sz w:val="16"/>
                <w:szCs w:val="16"/>
              </w:rPr>
            </w:pPr>
          </w:p>
        </w:tc>
        <w:tc>
          <w:tcPr>
            <w:tcW w:w="0" w:type="auto"/>
          </w:tcPr>
          <w:p w14:paraId="738C964F" w14:textId="1C4596E0" w:rsidR="00580B98" w:rsidRPr="00037EC2" w:rsidRDefault="00B5069E" w:rsidP="00580B98">
            <w:pPr>
              <w:rPr>
                <w:sz w:val="16"/>
                <w:szCs w:val="16"/>
              </w:rPr>
            </w:pPr>
            <w:r w:rsidRPr="00B5069E">
              <w:rPr>
                <w:sz w:val="16"/>
                <w:szCs w:val="16"/>
              </w:rPr>
              <w:t>Policy nominated a committee or independent body to do evaluation</w:t>
            </w:r>
          </w:p>
        </w:tc>
        <w:tc>
          <w:tcPr>
            <w:tcW w:w="0" w:type="auto"/>
          </w:tcPr>
          <w:p w14:paraId="736F49F6" w14:textId="3B87B754" w:rsidR="00580B98" w:rsidRPr="00037EC2" w:rsidRDefault="00580B98" w:rsidP="00580B98">
            <w:pPr>
              <w:rPr>
                <w:sz w:val="16"/>
                <w:szCs w:val="16"/>
              </w:rPr>
            </w:pPr>
            <w:r w:rsidRPr="00037EC2">
              <w:rPr>
                <w:sz w:val="16"/>
                <w:szCs w:val="16"/>
              </w:rPr>
              <w:t>No</w:t>
            </w:r>
          </w:p>
        </w:tc>
        <w:tc>
          <w:tcPr>
            <w:tcW w:w="0" w:type="auto"/>
          </w:tcPr>
          <w:p w14:paraId="0F75468D" w14:textId="77777777" w:rsidR="00580B98" w:rsidRPr="00037EC2" w:rsidRDefault="00580B98" w:rsidP="00580B98">
            <w:pPr>
              <w:rPr>
                <w:sz w:val="16"/>
                <w:szCs w:val="16"/>
              </w:rPr>
            </w:pPr>
          </w:p>
        </w:tc>
        <w:tc>
          <w:tcPr>
            <w:tcW w:w="0" w:type="auto"/>
          </w:tcPr>
          <w:p w14:paraId="21203D28" w14:textId="77777777" w:rsidR="00580B98" w:rsidRPr="00037EC2" w:rsidRDefault="00580B98" w:rsidP="00580B98">
            <w:pPr>
              <w:rPr>
                <w:sz w:val="16"/>
                <w:szCs w:val="16"/>
              </w:rPr>
            </w:pPr>
          </w:p>
        </w:tc>
      </w:tr>
      <w:tr w:rsidR="00580B98" w:rsidRPr="00037EC2" w14:paraId="5EC3BE26" w14:textId="77777777" w:rsidTr="00E75B97">
        <w:tc>
          <w:tcPr>
            <w:tcW w:w="0" w:type="auto"/>
            <w:vMerge/>
          </w:tcPr>
          <w:p w14:paraId="0B997683" w14:textId="77777777" w:rsidR="00580B98" w:rsidRPr="00037EC2" w:rsidRDefault="00580B98" w:rsidP="00580B98">
            <w:pPr>
              <w:rPr>
                <w:sz w:val="16"/>
                <w:szCs w:val="16"/>
              </w:rPr>
            </w:pPr>
          </w:p>
        </w:tc>
        <w:tc>
          <w:tcPr>
            <w:tcW w:w="0" w:type="auto"/>
          </w:tcPr>
          <w:p w14:paraId="1964322B" w14:textId="0A4A2B43" w:rsidR="00580B98" w:rsidRPr="00037EC2" w:rsidRDefault="00B5069E" w:rsidP="00580B98">
            <w:pPr>
              <w:rPr>
                <w:sz w:val="16"/>
                <w:szCs w:val="16"/>
              </w:rPr>
            </w:pPr>
            <w:r w:rsidRPr="00B5069E">
              <w:rPr>
                <w:sz w:val="16"/>
                <w:szCs w:val="16"/>
              </w:rPr>
              <w:t>Outcome measures identified for each of the explicit and implicit objectives</w:t>
            </w:r>
          </w:p>
        </w:tc>
        <w:tc>
          <w:tcPr>
            <w:tcW w:w="0" w:type="auto"/>
          </w:tcPr>
          <w:p w14:paraId="33E56667" w14:textId="30A51616" w:rsidR="00580B98" w:rsidRPr="00037EC2" w:rsidRDefault="00580B98" w:rsidP="00580B98">
            <w:pPr>
              <w:rPr>
                <w:sz w:val="16"/>
                <w:szCs w:val="16"/>
              </w:rPr>
            </w:pPr>
            <w:r w:rsidRPr="00037EC2">
              <w:rPr>
                <w:sz w:val="16"/>
                <w:szCs w:val="16"/>
              </w:rPr>
              <w:t>No</w:t>
            </w:r>
          </w:p>
        </w:tc>
        <w:tc>
          <w:tcPr>
            <w:tcW w:w="0" w:type="auto"/>
          </w:tcPr>
          <w:p w14:paraId="02963B8A" w14:textId="77777777" w:rsidR="00580B98" w:rsidRPr="00037EC2" w:rsidRDefault="00580B98" w:rsidP="00580B98">
            <w:pPr>
              <w:rPr>
                <w:sz w:val="16"/>
                <w:szCs w:val="16"/>
              </w:rPr>
            </w:pPr>
          </w:p>
        </w:tc>
        <w:tc>
          <w:tcPr>
            <w:tcW w:w="0" w:type="auto"/>
          </w:tcPr>
          <w:p w14:paraId="5876C07F" w14:textId="77777777" w:rsidR="00580B98" w:rsidRPr="00037EC2" w:rsidRDefault="00580B98" w:rsidP="00580B98">
            <w:pPr>
              <w:rPr>
                <w:sz w:val="16"/>
                <w:szCs w:val="16"/>
              </w:rPr>
            </w:pPr>
          </w:p>
        </w:tc>
      </w:tr>
      <w:tr w:rsidR="00580B98" w:rsidRPr="00037EC2" w14:paraId="58877003" w14:textId="77777777" w:rsidTr="00E75B97">
        <w:tc>
          <w:tcPr>
            <w:tcW w:w="0" w:type="auto"/>
            <w:vMerge/>
          </w:tcPr>
          <w:p w14:paraId="1662ABDF" w14:textId="77777777" w:rsidR="00580B98" w:rsidRPr="00037EC2" w:rsidRDefault="00580B98" w:rsidP="00580B98">
            <w:pPr>
              <w:rPr>
                <w:sz w:val="16"/>
                <w:szCs w:val="16"/>
              </w:rPr>
            </w:pPr>
          </w:p>
        </w:tc>
        <w:tc>
          <w:tcPr>
            <w:tcW w:w="0" w:type="auto"/>
          </w:tcPr>
          <w:p w14:paraId="62684B59" w14:textId="245380D4" w:rsidR="00580B98" w:rsidRPr="00037EC2" w:rsidRDefault="00B5069E" w:rsidP="00580B98">
            <w:pPr>
              <w:rPr>
                <w:sz w:val="16"/>
                <w:szCs w:val="16"/>
              </w:rPr>
            </w:pPr>
            <w:r w:rsidRPr="00B5069E">
              <w:rPr>
                <w:sz w:val="16"/>
                <w:szCs w:val="16"/>
              </w:rPr>
              <w:t>Data for evaluation will be collected before, during, and after introduction of the new policy</w:t>
            </w:r>
          </w:p>
        </w:tc>
        <w:tc>
          <w:tcPr>
            <w:tcW w:w="0" w:type="auto"/>
          </w:tcPr>
          <w:p w14:paraId="561F7E28" w14:textId="5133C1C2" w:rsidR="00580B98" w:rsidRPr="00037EC2" w:rsidRDefault="00580B98" w:rsidP="00580B98">
            <w:pPr>
              <w:rPr>
                <w:sz w:val="16"/>
                <w:szCs w:val="16"/>
              </w:rPr>
            </w:pPr>
            <w:r w:rsidRPr="00037EC2">
              <w:rPr>
                <w:sz w:val="16"/>
                <w:szCs w:val="16"/>
              </w:rPr>
              <w:t>No</w:t>
            </w:r>
          </w:p>
        </w:tc>
        <w:tc>
          <w:tcPr>
            <w:tcW w:w="0" w:type="auto"/>
          </w:tcPr>
          <w:p w14:paraId="1137A2CB" w14:textId="77777777" w:rsidR="00580B98" w:rsidRPr="00037EC2" w:rsidRDefault="00580B98" w:rsidP="00580B98">
            <w:pPr>
              <w:rPr>
                <w:sz w:val="16"/>
                <w:szCs w:val="16"/>
              </w:rPr>
            </w:pPr>
          </w:p>
        </w:tc>
        <w:tc>
          <w:tcPr>
            <w:tcW w:w="0" w:type="auto"/>
          </w:tcPr>
          <w:p w14:paraId="1E6D0C8E" w14:textId="77777777" w:rsidR="00580B98" w:rsidRPr="00037EC2" w:rsidRDefault="00580B98" w:rsidP="00580B98">
            <w:pPr>
              <w:rPr>
                <w:sz w:val="16"/>
                <w:szCs w:val="16"/>
              </w:rPr>
            </w:pPr>
          </w:p>
        </w:tc>
      </w:tr>
      <w:tr w:rsidR="00580B98" w:rsidRPr="00037EC2" w14:paraId="4B5BE622" w14:textId="77777777" w:rsidTr="00E75B97">
        <w:tc>
          <w:tcPr>
            <w:tcW w:w="0" w:type="auto"/>
            <w:vMerge/>
          </w:tcPr>
          <w:p w14:paraId="5EE1076B" w14:textId="77777777" w:rsidR="00580B98" w:rsidRPr="00037EC2" w:rsidRDefault="00580B98" w:rsidP="00580B98">
            <w:pPr>
              <w:rPr>
                <w:sz w:val="16"/>
                <w:szCs w:val="16"/>
              </w:rPr>
            </w:pPr>
          </w:p>
        </w:tc>
        <w:tc>
          <w:tcPr>
            <w:tcW w:w="0" w:type="auto"/>
          </w:tcPr>
          <w:p w14:paraId="79E67606" w14:textId="77777777" w:rsidR="00580B98" w:rsidRPr="00037EC2" w:rsidRDefault="00580B98" w:rsidP="00580B98">
            <w:pPr>
              <w:rPr>
                <w:sz w:val="16"/>
                <w:szCs w:val="16"/>
              </w:rPr>
            </w:pPr>
            <w:r w:rsidRPr="00037EC2">
              <w:rPr>
                <w:sz w:val="16"/>
                <w:szCs w:val="16"/>
              </w:rPr>
              <w:t>Follow-up takes place after a sufficient period to allow the effects of policy change to become evident</w:t>
            </w:r>
          </w:p>
        </w:tc>
        <w:tc>
          <w:tcPr>
            <w:tcW w:w="0" w:type="auto"/>
          </w:tcPr>
          <w:p w14:paraId="194AC270" w14:textId="2AA32145" w:rsidR="00580B98" w:rsidRPr="00037EC2" w:rsidRDefault="00580B98" w:rsidP="00580B98">
            <w:pPr>
              <w:rPr>
                <w:sz w:val="16"/>
                <w:szCs w:val="16"/>
              </w:rPr>
            </w:pPr>
            <w:r w:rsidRPr="00037EC2">
              <w:rPr>
                <w:sz w:val="16"/>
                <w:szCs w:val="16"/>
              </w:rPr>
              <w:t>No</w:t>
            </w:r>
          </w:p>
        </w:tc>
        <w:tc>
          <w:tcPr>
            <w:tcW w:w="0" w:type="auto"/>
          </w:tcPr>
          <w:p w14:paraId="6411F8B5" w14:textId="77777777" w:rsidR="00580B98" w:rsidRPr="00037EC2" w:rsidRDefault="00580B98" w:rsidP="00580B98">
            <w:pPr>
              <w:rPr>
                <w:sz w:val="16"/>
                <w:szCs w:val="16"/>
              </w:rPr>
            </w:pPr>
          </w:p>
        </w:tc>
        <w:tc>
          <w:tcPr>
            <w:tcW w:w="0" w:type="auto"/>
          </w:tcPr>
          <w:p w14:paraId="207F3689" w14:textId="77777777" w:rsidR="00580B98" w:rsidRPr="00037EC2" w:rsidRDefault="00580B98" w:rsidP="00580B98">
            <w:pPr>
              <w:rPr>
                <w:sz w:val="16"/>
                <w:szCs w:val="16"/>
              </w:rPr>
            </w:pPr>
          </w:p>
        </w:tc>
      </w:tr>
      <w:tr w:rsidR="00580B98" w:rsidRPr="00037EC2" w14:paraId="6BFA89F6" w14:textId="77777777" w:rsidTr="00E75B97">
        <w:tc>
          <w:tcPr>
            <w:tcW w:w="0" w:type="auto"/>
            <w:vMerge/>
          </w:tcPr>
          <w:p w14:paraId="1F988151" w14:textId="77777777" w:rsidR="00580B98" w:rsidRPr="00037EC2" w:rsidRDefault="00580B98" w:rsidP="00580B98">
            <w:pPr>
              <w:rPr>
                <w:sz w:val="16"/>
                <w:szCs w:val="16"/>
              </w:rPr>
            </w:pPr>
          </w:p>
        </w:tc>
        <w:tc>
          <w:tcPr>
            <w:tcW w:w="0" w:type="auto"/>
          </w:tcPr>
          <w:p w14:paraId="38A5C789" w14:textId="2D7842EA" w:rsidR="00580B98" w:rsidRPr="00037EC2" w:rsidRDefault="00B5069E" w:rsidP="00580B98">
            <w:pPr>
              <w:rPr>
                <w:sz w:val="16"/>
                <w:szCs w:val="16"/>
              </w:rPr>
            </w:pPr>
            <w:r w:rsidRPr="00B5069E">
              <w:rPr>
                <w:sz w:val="16"/>
                <w:szCs w:val="16"/>
              </w:rPr>
              <w:t>Other factors that could have produced the change (other than policy) identified</w:t>
            </w:r>
          </w:p>
        </w:tc>
        <w:tc>
          <w:tcPr>
            <w:tcW w:w="0" w:type="auto"/>
          </w:tcPr>
          <w:p w14:paraId="4AE494B5" w14:textId="6884D91C" w:rsidR="00580B98" w:rsidRPr="00037EC2" w:rsidRDefault="00580B98" w:rsidP="00580B98">
            <w:pPr>
              <w:rPr>
                <w:sz w:val="16"/>
                <w:szCs w:val="16"/>
              </w:rPr>
            </w:pPr>
            <w:r w:rsidRPr="00037EC2">
              <w:rPr>
                <w:sz w:val="16"/>
                <w:szCs w:val="16"/>
              </w:rPr>
              <w:t>No</w:t>
            </w:r>
          </w:p>
        </w:tc>
        <w:tc>
          <w:tcPr>
            <w:tcW w:w="0" w:type="auto"/>
          </w:tcPr>
          <w:p w14:paraId="3E29B799" w14:textId="77777777" w:rsidR="00580B98" w:rsidRPr="00037EC2" w:rsidRDefault="00580B98" w:rsidP="00580B98">
            <w:pPr>
              <w:rPr>
                <w:sz w:val="16"/>
                <w:szCs w:val="16"/>
              </w:rPr>
            </w:pPr>
          </w:p>
        </w:tc>
        <w:tc>
          <w:tcPr>
            <w:tcW w:w="0" w:type="auto"/>
          </w:tcPr>
          <w:p w14:paraId="61754C3C" w14:textId="77777777" w:rsidR="00580B98" w:rsidRPr="00037EC2" w:rsidRDefault="00580B98" w:rsidP="00580B98">
            <w:pPr>
              <w:rPr>
                <w:sz w:val="16"/>
                <w:szCs w:val="16"/>
              </w:rPr>
            </w:pPr>
          </w:p>
        </w:tc>
      </w:tr>
      <w:tr w:rsidR="00580B98" w:rsidRPr="00037EC2" w14:paraId="73137130" w14:textId="77777777" w:rsidTr="00E75B97">
        <w:tc>
          <w:tcPr>
            <w:tcW w:w="0" w:type="auto"/>
            <w:vMerge/>
          </w:tcPr>
          <w:p w14:paraId="058B9F5A" w14:textId="77777777" w:rsidR="00580B98" w:rsidRPr="00037EC2" w:rsidRDefault="00580B98" w:rsidP="00580B98">
            <w:pPr>
              <w:rPr>
                <w:sz w:val="16"/>
                <w:szCs w:val="16"/>
              </w:rPr>
            </w:pPr>
          </w:p>
        </w:tc>
        <w:tc>
          <w:tcPr>
            <w:tcW w:w="0" w:type="auto"/>
          </w:tcPr>
          <w:p w14:paraId="586CF245" w14:textId="6193BDF0" w:rsidR="00580B98" w:rsidRPr="00037EC2" w:rsidRDefault="00B5069E" w:rsidP="00580B98">
            <w:pPr>
              <w:rPr>
                <w:sz w:val="16"/>
                <w:szCs w:val="16"/>
              </w:rPr>
            </w:pPr>
            <w:r w:rsidRPr="00B5069E">
              <w:rPr>
                <w:sz w:val="16"/>
                <w:szCs w:val="16"/>
              </w:rPr>
              <w:t>Criteria for evaluation adequate or clear</w:t>
            </w:r>
          </w:p>
        </w:tc>
        <w:tc>
          <w:tcPr>
            <w:tcW w:w="0" w:type="auto"/>
          </w:tcPr>
          <w:p w14:paraId="66973235" w14:textId="09553F08" w:rsidR="00580B98" w:rsidRPr="00037EC2" w:rsidRDefault="00580B98" w:rsidP="00580B98">
            <w:pPr>
              <w:rPr>
                <w:sz w:val="16"/>
                <w:szCs w:val="16"/>
              </w:rPr>
            </w:pPr>
            <w:r w:rsidRPr="00037EC2">
              <w:rPr>
                <w:sz w:val="16"/>
                <w:szCs w:val="16"/>
              </w:rPr>
              <w:t>No</w:t>
            </w:r>
          </w:p>
        </w:tc>
        <w:tc>
          <w:tcPr>
            <w:tcW w:w="0" w:type="auto"/>
          </w:tcPr>
          <w:p w14:paraId="516DFFBB" w14:textId="77777777" w:rsidR="00580B98" w:rsidRPr="00037EC2" w:rsidRDefault="00580B98" w:rsidP="00580B98">
            <w:pPr>
              <w:rPr>
                <w:sz w:val="16"/>
                <w:szCs w:val="16"/>
              </w:rPr>
            </w:pPr>
          </w:p>
        </w:tc>
        <w:tc>
          <w:tcPr>
            <w:tcW w:w="0" w:type="auto"/>
          </w:tcPr>
          <w:p w14:paraId="03F89908" w14:textId="77777777" w:rsidR="00580B98" w:rsidRPr="00037EC2" w:rsidRDefault="00580B98" w:rsidP="00580B98">
            <w:pPr>
              <w:rPr>
                <w:sz w:val="16"/>
                <w:szCs w:val="16"/>
              </w:rPr>
            </w:pPr>
          </w:p>
        </w:tc>
      </w:tr>
      <w:tr w:rsidR="00580B98" w:rsidRPr="00037EC2" w14:paraId="75AC2253" w14:textId="77777777" w:rsidTr="00E75B97">
        <w:tc>
          <w:tcPr>
            <w:tcW w:w="0" w:type="auto"/>
            <w:vMerge w:val="restart"/>
          </w:tcPr>
          <w:p w14:paraId="4BEA41DD" w14:textId="77777777" w:rsidR="00580B98" w:rsidRPr="00037EC2" w:rsidRDefault="00580B98" w:rsidP="00580B98">
            <w:pPr>
              <w:rPr>
                <w:sz w:val="16"/>
                <w:szCs w:val="16"/>
              </w:rPr>
            </w:pPr>
            <w:r w:rsidRPr="00037EC2">
              <w:rPr>
                <w:sz w:val="16"/>
                <w:szCs w:val="16"/>
              </w:rPr>
              <w:t>Implementation</w:t>
            </w:r>
          </w:p>
        </w:tc>
        <w:tc>
          <w:tcPr>
            <w:tcW w:w="0" w:type="auto"/>
          </w:tcPr>
          <w:p w14:paraId="74ED85D6" w14:textId="7429F89E" w:rsidR="00580B98" w:rsidRPr="00037EC2" w:rsidRDefault="00962E2C" w:rsidP="00580B98">
            <w:pPr>
              <w:rPr>
                <w:sz w:val="16"/>
                <w:szCs w:val="16"/>
              </w:rPr>
            </w:pPr>
            <w:r w:rsidRPr="00962E2C">
              <w:rPr>
                <w:sz w:val="16"/>
                <w:szCs w:val="16"/>
              </w:rPr>
              <w:t>Multiple stakeholders involved in the design and implementation of the action/s</w:t>
            </w:r>
          </w:p>
        </w:tc>
        <w:tc>
          <w:tcPr>
            <w:tcW w:w="0" w:type="auto"/>
          </w:tcPr>
          <w:p w14:paraId="573458AE" w14:textId="46F3A149" w:rsidR="00580B98" w:rsidRPr="00037EC2" w:rsidRDefault="00580B98" w:rsidP="00580B98">
            <w:pPr>
              <w:rPr>
                <w:sz w:val="16"/>
                <w:szCs w:val="16"/>
              </w:rPr>
            </w:pPr>
            <w:r w:rsidRPr="00037EC2">
              <w:rPr>
                <w:sz w:val="16"/>
                <w:szCs w:val="16"/>
              </w:rPr>
              <w:t>No</w:t>
            </w:r>
          </w:p>
        </w:tc>
        <w:tc>
          <w:tcPr>
            <w:tcW w:w="0" w:type="auto"/>
          </w:tcPr>
          <w:p w14:paraId="0E3AE175" w14:textId="77777777" w:rsidR="00580B98" w:rsidRPr="00037EC2" w:rsidRDefault="00580B98" w:rsidP="00580B98">
            <w:pPr>
              <w:rPr>
                <w:sz w:val="16"/>
                <w:szCs w:val="16"/>
              </w:rPr>
            </w:pPr>
          </w:p>
        </w:tc>
        <w:tc>
          <w:tcPr>
            <w:tcW w:w="0" w:type="auto"/>
          </w:tcPr>
          <w:p w14:paraId="03E7FB9B" w14:textId="77777777" w:rsidR="00580B98" w:rsidRPr="00037EC2" w:rsidRDefault="00580B98" w:rsidP="00580B98">
            <w:pPr>
              <w:rPr>
                <w:sz w:val="16"/>
                <w:szCs w:val="16"/>
              </w:rPr>
            </w:pPr>
          </w:p>
        </w:tc>
      </w:tr>
      <w:tr w:rsidR="00580B98" w:rsidRPr="00037EC2" w14:paraId="3571B34E" w14:textId="77777777" w:rsidTr="00E75B97">
        <w:tc>
          <w:tcPr>
            <w:tcW w:w="0" w:type="auto"/>
            <w:vMerge/>
          </w:tcPr>
          <w:p w14:paraId="67ADD31F" w14:textId="77777777" w:rsidR="00580B98" w:rsidRPr="00037EC2" w:rsidRDefault="00580B98" w:rsidP="00580B98">
            <w:pPr>
              <w:rPr>
                <w:sz w:val="16"/>
                <w:szCs w:val="16"/>
              </w:rPr>
            </w:pPr>
          </w:p>
        </w:tc>
        <w:tc>
          <w:tcPr>
            <w:tcW w:w="0" w:type="auto"/>
          </w:tcPr>
          <w:p w14:paraId="1289279A" w14:textId="29A29EBE" w:rsidR="00580B98" w:rsidRPr="00037EC2" w:rsidRDefault="00B5069E" w:rsidP="00580B98">
            <w:pPr>
              <w:rPr>
                <w:sz w:val="16"/>
                <w:szCs w:val="16"/>
              </w:rPr>
            </w:pPr>
            <w:r w:rsidRPr="00B5069E">
              <w:rPr>
                <w:sz w:val="16"/>
                <w:szCs w:val="16"/>
              </w:rPr>
              <w:t>Obligations of the various implementers specified – who has to do what?</w:t>
            </w:r>
          </w:p>
        </w:tc>
        <w:tc>
          <w:tcPr>
            <w:tcW w:w="0" w:type="auto"/>
          </w:tcPr>
          <w:p w14:paraId="32C10288" w14:textId="4D742074" w:rsidR="00580B98" w:rsidRPr="00037EC2" w:rsidRDefault="00580B98" w:rsidP="00580B98">
            <w:pPr>
              <w:rPr>
                <w:sz w:val="16"/>
                <w:szCs w:val="16"/>
              </w:rPr>
            </w:pPr>
            <w:r w:rsidRPr="00037EC2">
              <w:rPr>
                <w:sz w:val="16"/>
                <w:szCs w:val="16"/>
              </w:rPr>
              <w:t>No</w:t>
            </w:r>
          </w:p>
        </w:tc>
        <w:tc>
          <w:tcPr>
            <w:tcW w:w="0" w:type="auto"/>
          </w:tcPr>
          <w:p w14:paraId="318AEF1A" w14:textId="77777777" w:rsidR="00580B98" w:rsidRPr="00037EC2" w:rsidRDefault="00580B98" w:rsidP="00580B98">
            <w:pPr>
              <w:rPr>
                <w:sz w:val="16"/>
                <w:szCs w:val="16"/>
              </w:rPr>
            </w:pPr>
          </w:p>
        </w:tc>
        <w:tc>
          <w:tcPr>
            <w:tcW w:w="0" w:type="auto"/>
          </w:tcPr>
          <w:p w14:paraId="3A038E2A" w14:textId="77777777" w:rsidR="00580B98" w:rsidRPr="00037EC2" w:rsidRDefault="00580B98" w:rsidP="00580B98">
            <w:pPr>
              <w:rPr>
                <w:sz w:val="16"/>
                <w:szCs w:val="16"/>
              </w:rPr>
            </w:pPr>
          </w:p>
        </w:tc>
      </w:tr>
    </w:tbl>
    <w:p w14:paraId="65F88D34" w14:textId="77777777" w:rsidR="007C21E1" w:rsidRPr="00037EC2" w:rsidRDefault="007C21E1" w:rsidP="007C21E1">
      <w:pPr>
        <w:rPr>
          <w:sz w:val="16"/>
          <w:szCs w:val="16"/>
        </w:rPr>
      </w:pPr>
    </w:p>
    <w:p w14:paraId="0B4DE3E1" w14:textId="77777777" w:rsidR="007C21E1" w:rsidRPr="00037EC2" w:rsidRDefault="007C21E1" w:rsidP="007C21E1">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7C21E1" w:rsidRPr="00037EC2" w14:paraId="777F58E0" w14:textId="77777777" w:rsidTr="00E75B97">
        <w:tc>
          <w:tcPr>
            <w:tcW w:w="4508" w:type="dxa"/>
          </w:tcPr>
          <w:p w14:paraId="462BD600" w14:textId="77777777" w:rsidR="007C21E1" w:rsidRPr="00037EC2" w:rsidRDefault="007C21E1" w:rsidP="00E75B97">
            <w:pPr>
              <w:rPr>
                <w:b/>
                <w:bCs/>
                <w:sz w:val="16"/>
                <w:szCs w:val="16"/>
              </w:rPr>
            </w:pPr>
            <w:r w:rsidRPr="00037EC2">
              <w:rPr>
                <w:b/>
                <w:bCs/>
                <w:sz w:val="16"/>
                <w:szCs w:val="16"/>
              </w:rPr>
              <w:t>Criteria</w:t>
            </w:r>
          </w:p>
        </w:tc>
        <w:tc>
          <w:tcPr>
            <w:tcW w:w="4508" w:type="dxa"/>
          </w:tcPr>
          <w:p w14:paraId="1ABD9EBC" w14:textId="77777777" w:rsidR="007C21E1" w:rsidRPr="00037EC2" w:rsidRDefault="007C21E1" w:rsidP="00E75B97">
            <w:pPr>
              <w:rPr>
                <w:b/>
                <w:bCs/>
                <w:sz w:val="16"/>
                <w:szCs w:val="16"/>
              </w:rPr>
            </w:pPr>
            <w:r w:rsidRPr="00037EC2">
              <w:rPr>
                <w:b/>
                <w:bCs/>
                <w:sz w:val="16"/>
                <w:szCs w:val="16"/>
              </w:rPr>
              <w:t>Quality</w:t>
            </w:r>
          </w:p>
        </w:tc>
      </w:tr>
      <w:tr w:rsidR="007C21E1" w:rsidRPr="00037EC2" w14:paraId="2D650C1F" w14:textId="77777777" w:rsidTr="00E75B97">
        <w:tc>
          <w:tcPr>
            <w:tcW w:w="4508" w:type="dxa"/>
          </w:tcPr>
          <w:p w14:paraId="6B818D9F" w14:textId="77777777" w:rsidR="007C21E1" w:rsidRPr="00037EC2" w:rsidRDefault="007C21E1" w:rsidP="00E75B97">
            <w:pPr>
              <w:rPr>
                <w:sz w:val="16"/>
                <w:szCs w:val="16"/>
              </w:rPr>
            </w:pPr>
            <w:r w:rsidRPr="00037EC2">
              <w:rPr>
                <w:sz w:val="16"/>
                <w:szCs w:val="16"/>
              </w:rPr>
              <w:t>Policy Background</w:t>
            </w:r>
          </w:p>
        </w:tc>
        <w:tc>
          <w:tcPr>
            <w:tcW w:w="4508" w:type="dxa"/>
          </w:tcPr>
          <w:p w14:paraId="6422FD87" w14:textId="30513AE0" w:rsidR="007C21E1" w:rsidRPr="00037EC2" w:rsidRDefault="00C80298" w:rsidP="00E75B97">
            <w:pPr>
              <w:rPr>
                <w:sz w:val="16"/>
                <w:szCs w:val="16"/>
              </w:rPr>
            </w:pPr>
            <w:r w:rsidRPr="00037EC2">
              <w:rPr>
                <w:sz w:val="16"/>
                <w:szCs w:val="16"/>
              </w:rPr>
              <w:t>Strong</w:t>
            </w:r>
          </w:p>
        </w:tc>
      </w:tr>
      <w:tr w:rsidR="007C21E1" w:rsidRPr="00037EC2" w14:paraId="6B68478A" w14:textId="77777777" w:rsidTr="00E75B97">
        <w:tc>
          <w:tcPr>
            <w:tcW w:w="4508" w:type="dxa"/>
          </w:tcPr>
          <w:p w14:paraId="188EC034" w14:textId="77777777" w:rsidR="007C21E1" w:rsidRPr="00037EC2" w:rsidRDefault="007C21E1" w:rsidP="00E75B97">
            <w:pPr>
              <w:rPr>
                <w:sz w:val="16"/>
                <w:szCs w:val="16"/>
              </w:rPr>
            </w:pPr>
            <w:r w:rsidRPr="00037EC2">
              <w:rPr>
                <w:sz w:val="16"/>
                <w:szCs w:val="16"/>
              </w:rPr>
              <w:t>Goals</w:t>
            </w:r>
          </w:p>
        </w:tc>
        <w:tc>
          <w:tcPr>
            <w:tcW w:w="4508" w:type="dxa"/>
          </w:tcPr>
          <w:p w14:paraId="3770548C" w14:textId="12C9D240" w:rsidR="007C21E1" w:rsidRPr="00037EC2" w:rsidRDefault="00C80298" w:rsidP="00E75B97">
            <w:pPr>
              <w:rPr>
                <w:sz w:val="16"/>
                <w:szCs w:val="16"/>
              </w:rPr>
            </w:pPr>
            <w:r w:rsidRPr="00037EC2">
              <w:rPr>
                <w:sz w:val="16"/>
                <w:szCs w:val="16"/>
              </w:rPr>
              <w:t>Needs improvement</w:t>
            </w:r>
          </w:p>
        </w:tc>
      </w:tr>
      <w:tr w:rsidR="007C21E1" w:rsidRPr="00037EC2" w14:paraId="00CAF08A" w14:textId="77777777" w:rsidTr="00E75B97">
        <w:tc>
          <w:tcPr>
            <w:tcW w:w="4508" w:type="dxa"/>
          </w:tcPr>
          <w:p w14:paraId="1A8D5A51" w14:textId="77777777" w:rsidR="007C21E1" w:rsidRPr="00037EC2" w:rsidRDefault="007C21E1" w:rsidP="00E75B97">
            <w:pPr>
              <w:rPr>
                <w:sz w:val="16"/>
                <w:szCs w:val="16"/>
              </w:rPr>
            </w:pPr>
            <w:r w:rsidRPr="00037EC2">
              <w:rPr>
                <w:sz w:val="16"/>
                <w:szCs w:val="16"/>
              </w:rPr>
              <w:t>Resources</w:t>
            </w:r>
          </w:p>
        </w:tc>
        <w:tc>
          <w:tcPr>
            <w:tcW w:w="4508" w:type="dxa"/>
          </w:tcPr>
          <w:p w14:paraId="3BCE9F88" w14:textId="5A2A6241" w:rsidR="007C21E1" w:rsidRPr="00037EC2" w:rsidRDefault="00C80298" w:rsidP="00E75B97">
            <w:pPr>
              <w:rPr>
                <w:sz w:val="16"/>
                <w:szCs w:val="16"/>
              </w:rPr>
            </w:pPr>
            <w:r w:rsidRPr="00037EC2">
              <w:rPr>
                <w:sz w:val="16"/>
                <w:szCs w:val="16"/>
              </w:rPr>
              <w:t>Weak</w:t>
            </w:r>
          </w:p>
        </w:tc>
      </w:tr>
      <w:tr w:rsidR="007C21E1" w:rsidRPr="00037EC2" w14:paraId="17252139" w14:textId="77777777" w:rsidTr="00E75B97">
        <w:tc>
          <w:tcPr>
            <w:tcW w:w="4508" w:type="dxa"/>
          </w:tcPr>
          <w:p w14:paraId="047A803B" w14:textId="77777777" w:rsidR="007C21E1" w:rsidRPr="00037EC2" w:rsidRDefault="007C21E1" w:rsidP="00E75B97">
            <w:pPr>
              <w:rPr>
                <w:sz w:val="16"/>
                <w:szCs w:val="16"/>
              </w:rPr>
            </w:pPr>
            <w:r w:rsidRPr="00037EC2">
              <w:rPr>
                <w:sz w:val="16"/>
                <w:szCs w:val="16"/>
              </w:rPr>
              <w:t>Monitoring and Evaluation</w:t>
            </w:r>
          </w:p>
        </w:tc>
        <w:tc>
          <w:tcPr>
            <w:tcW w:w="4508" w:type="dxa"/>
          </w:tcPr>
          <w:p w14:paraId="6A95FD59" w14:textId="169B701B" w:rsidR="007C21E1" w:rsidRPr="00037EC2" w:rsidRDefault="00C80298" w:rsidP="00E75B97">
            <w:pPr>
              <w:rPr>
                <w:sz w:val="16"/>
                <w:szCs w:val="16"/>
              </w:rPr>
            </w:pPr>
            <w:r w:rsidRPr="00037EC2">
              <w:rPr>
                <w:sz w:val="16"/>
                <w:szCs w:val="16"/>
              </w:rPr>
              <w:t>Weak</w:t>
            </w:r>
          </w:p>
        </w:tc>
      </w:tr>
      <w:tr w:rsidR="007C21E1" w:rsidRPr="00037EC2" w14:paraId="71A20355" w14:textId="77777777" w:rsidTr="00E75B97">
        <w:tc>
          <w:tcPr>
            <w:tcW w:w="4508" w:type="dxa"/>
          </w:tcPr>
          <w:p w14:paraId="067852CA" w14:textId="77777777" w:rsidR="007C21E1" w:rsidRPr="00037EC2" w:rsidRDefault="007C21E1" w:rsidP="00E75B97">
            <w:pPr>
              <w:rPr>
                <w:sz w:val="16"/>
                <w:szCs w:val="16"/>
              </w:rPr>
            </w:pPr>
            <w:r w:rsidRPr="00037EC2">
              <w:rPr>
                <w:sz w:val="16"/>
                <w:szCs w:val="16"/>
              </w:rPr>
              <w:t>Implementation</w:t>
            </w:r>
          </w:p>
        </w:tc>
        <w:tc>
          <w:tcPr>
            <w:tcW w:w="4508" w:type="dxa"/>
          </w:tcPr>
          <w:p w14:paraId="510CC302" w14:textId="6F5D06C5" w:rsidR="007C21E1" w:rsidRPr="00037EC2" w:rsidRDefault="00C80298" w:rsidP="00E75B97">
            <w:pPr>
              <w:rPr>
                <w:sz w:val="16"/>
                <w:szCs w:val="16"/>
              </w:rPr>
            </w:pPr>
            <w:r w:rsidRPr="00037EC2">
              <w:rPr>
                <w:sz w:val="16"/>
                <w:szCs w:val="16"/>
              </w:rPr>
              <w:t>Weak</w:t>
            </w:r>
          </w:p>
        </w:tc>
      </w:tr>
    </w:tbl>
    <w:p w14:paraId="01199188" w14:textId="77777777" w:rsidR="007C21E1" w:rsidRPr="00037EC2" w:rsidRDefault="007C21E1" w:rsidP="007C21E1"/>
    <w:p w14:paraId="7FE7F018" w14:textId="7828E26B" w:rsidR="0020453F" w:rsidRPr="00037EC2" w:rsidRDefault="00FF0C46" w:rsidP="00BF6472">
      <w:pPr>
        <w:pStyle w:val="Heading3"/>
      </w:pPr>
      <w:bookmarkStart w:id="10" w:name="_Toc171977766"/>
      <w:bookmarkStart w:id="11" w:name="_Toc178978775"/>
      <w:r w:rsidRPr="00037EC2">
        <w:rPr>
          <w:b/>
          <w:bCs/>
        </w:rPr>
        <w:t>Botswan</w:t>
      </w:r>
      <w:r w:rsidR="00DA1D2D" w:rsidRPr="00037EC2">
        <w:rPr>
          <w:b/>
          <w:bCs/>
        </w:rPr>
        <w:t>a</w:t>
      </w:r>
      <w:r w:rsidR="00DA1D2D" w:rsidRPr="00037EC2">
        <w:t xml:space="preserve"> –</w:t>
      </w:r>
      <w:r w:rsidR="002F5EB7" w:rsidRPr="00037EC2">
        <w:t xml:space="preserve"> A National Climate Change Action Plan for Botswana</w:t>
      </w:r>
      <w:bookmarkEnd w:id="10"/>
      <w:bookmarkEnd w:id="11"/>
    </w:p>
    <w:tbl>
      <w:tblPr>
        <w:tblStyle w:val="TableGrid"/>
        <w:tblW w:w="0" w:type="auto"/>
        <w:tblLook w:val="04A0" w:firstRow="1" w:lastRow="0" w:firstColumn="1" w:lastColumn="0" w:noHBand="0" w:noVBand="1"/>
      </w:tblPr>
      <w:tblGrid>
        <w:gridCol w:w="1357"/>
        <w:gridCol w:w="3027"/>
        <w:gridCol w:w="1060"/>
        <w:gridCol w:w="3279"/>
        <w:gridCol w:w="5225"/>
      </w:tblGrid>
      <w:tr w:rsidR="006117FD" w:rsidRPr="00037EC2" w14:paraId="17F5E62D" w14:textId="77777777" w:rsidTr="00A15B3F">
        <w:tc>
          <w:tcPr>
            <w:tcW w:w="0" w:type="auto"/>
          </w:tcPr>
          <w:p w14:paraId="06530E72" w14:textId="77777777" w:rsidR="002F5EB7" w:rsidRPr="00037EC2" w:rsidRDefault="002F5EB7" w:rsidP="00A15B3F">
            <w:pPr>
              <w:rPr>
                <w:sz w:val="16"/>
                <w:szCs w:val="16"/>
              </w:rPr>
            </w:pPr>
          </w:p>
        </w:tc>
        <w:tc>
          <w:tcPr>
            <w:tcW w:w="0" w:type="auto"/>
          </w:tcPr>
          <w:p w14:paraId="3B5DDAB2" w14:textId="77777777" w:rsidR="002F5EB7" w:rsidRPr="00037EC2" w:rsidRDefault="002F5EB7" w:rsidP="00A15B3F">
            <w:pPr>
              <w:rPr>
                <w:b/>
                <w:bCs/>
                <w:sz w:val="16"/>
                <w:szCs w:val="16"/>
              </w:rPr>
            </w:pPr>
            <w:r w:rsidRPr="00037EC2">
              <w:rPr>
                <w:b/>
                <w:bCs/>
                <w:sz w:val="16"/>
                <w:szCs w:val="16"/>
              </w:rPr>
              <w:t>Criteria</w:t>
            </w:r>
          </w:p>
        </w:tc>
        <w:tc>
          <w:tcPr>
            <w:tcW w:w="0" w:type="auto"/>
          </w:tcPr>
          <w:p w14:paraId="1A9BA9BF" w14:textId="77777777" w:rsidR="002F5EB7" w:rsidRPr="00037EC2" w:rsidRDefault="002F5EB7" w:rsidP="00A15B3F">
            <w:pPr>
              <w:rPr>
                <w:b/>
                <w:bCs/>
                <w:sz w:val="16"/>
                <w:szCs w:val="16"/>
              </w:rPr>
            </w:pPr>
            <w:r w:rsidRPr="00037EC2">
              <w:rPr>
                <w:b/>
                <w:bCs/>
                <w:sz w:val="16"/>
                <w:szCs w:val="16"/>
              </w:rPr>
              <w:t>Criterion addressed?</w:t>
            </w:r>
          </w:p>
        </w:tc>
        <w:tc>
          <w:tcPr>
            <w:tcW w:w="0" w:type="auto"/>
          </w:tcPr>
          <w:p w14:paraId="60CBB803" w14:textId="77777777" w:rsidR="002F5EB7" w:rsidRPr="00037EC2" w:rsidRDefault="002F5EB7" w:rsidP="00A15B3F">
            <w:pPr>
              <w:rPr>
                <w:b/>
                <w:bCs/>
                <w:sz w:val="16"/>
                <w:szCs w:val="16"/>
              </w:rPr>
            </w:pPr>
            <w:r w:rsidRPr="00037EC2">
              <w:rPr>
                <w:b/>
                <w:bCs/>
                <w:sz w:val="16"/>
                <w:szCs w:val="16"/>
              </w:rPr>
              <w:t>Explanation</w:t>
            </w:r>
          </w:p>
        </w:tc>
        <w:tc>
          <w:tcPr>
            <w:tcW w:w="0" w:type="auto"/>
          </w:tcPr>
          <w:p w14:paraId="025F2AB4" w14:textId="77777777" w:rsidR="002F5EB7" w:rsidRPr="00037EC2" w:rsidRDefault="002F5EB7" w:rsidP="00A15B3F">
            <w:pPr>
              <w:rPr>
                <w:b/>
                <w:bCs/>
                <w:sz w:val="16"/>
                <w:szCs w:val="16"/>
              </w:rPr>
            </w:pPr>
            <w:r w:rsidRPr="00037EC2">
              <w:rPr>
                <w:b/>
                <w:bCs/>
                <w:sz w:val="16"/>
                <w:szCs w:val="16"/>
              </w:rPr>
              <w:t>Quote</w:t>
            </w:r>
          </w:p>
        </w:tc>
      </w:tr>
      <w:tr w:rsidR="006117FD" w:rsidRPr="00037EC2" w14:paraId="03BCF05E" w14:textId="77777777" w:rsidTr="00A15B3F">
        <w:tc>
          <w:tcPr>
            <w:tcW w:w="0" w:type="auto"/>
            <w:vMerge w:val="restart"/>
          </w:tcPr>
          <w:p w14:paraId="4F8C1B53" w14:textId="77777777" w:rsidR="002F5EB7" w:rsidRPr="00037EC2" w:rsidRDefault="002F5EB7" w:rsidP="00A15B3F">
            <w:pPr>
              <w:rPr>
                <w:sz w:val="16"/>
                <w:szCs w:val="16"/>
              </w:rPr>
            </w:pPr>
            <w:r w:rsidRPr="00037EC2">
              <w:rPr>
                <w:sz w:val="16"/>
                <w:szCs w:val="16"/>
              </w:rPr>
              <w:t>Policy Background</w:t>
            </w:r>
          </w:p>
        </w:tc>
        <w:tc>
          <w:tcPr>
            <w:tcW w:w="0" w:type="auto"/>
          </w:tcPr>
          <w:p w14:paraId="4D011ADD" w14:textId="0020C735" w:rsidR="002F5EB7" w:rsidRPr="00037EC2" w:rsidRDefault="00B5069E" w:rsidP="00A15B3F">
            <w:pPr>
              <w:rPr>
                <w:sz w:val="16"/>
                <w:szCs w:val="16"/>
              </w:rPr>
            </w:pPr>
            <w:r>
              <w:rPr>
                <w:sz w:val="16"/>
                <w:szCs w:val="16"/>
              </w:rPr>
              <w:t>Children recognised as disproportionately affected by the impacts of climate change</w:t>
            </w:r>
          </w:p>
        </w:tc>
        <w:tc>
          <w:tcPr>
            <w:tcW w:w="0" w:type="auto"/>
          </w:tcPr>
          <w:p w14:paraId="3E7076B6" w14:textId="1ED53203" w:rsidR="002F5EB7" w:rsidRPr="00037EC2" w:rsidRDefault="0038507F" w:rsidP="00A15B3F">
            <w:pPr>
              <w:rPr>
                <w:sz w:val="16"/>
                <w:szCs w:val="16"/>
              </w:rPr>
            </w:pPr>
            <w:r w:rsidRPr="00037EC2">
              <w:rPr>
                <w:sz w:val="16"/>
                <w:szCs w:val="16"/>
              </w:rPr>
              <w:t>Yes</w:t>
            </w:r>
          </w:p>
        </w:tc>
        <w:tc>
          <w:tcPr>
            <w:tcW w:w="0" w:type="auto"/>
          </w:tcPr>
          <w:p w14:paraId="7B870991" w14:textId="77C44345" w:rsidR="002F5EB7" w:rsidRPr="00037EC2" w:rsidRDefault="00E349E4" w:rsidP="00A15B3F">
            <w:pPr>
              <w:rPr>
                <w:sz w:val="16"/>
                <w:szCs w:val="16"/>
              </w:rPr>
            </w:pPr>
            <w:r w:rsidRPr="00037EC2">
              <w:rPr>
                <w:sz w:val="16"/>
                <w:szCs w:val="16"/>
              </w:rPr>
              <w:t>Children are referred to as a vulnerable group</w:t>
            </w:r>
          </w:p>
        </w:tc>
        <w:tc>
          <w:tcPr>
            <w:tcW w:w="0" w:type="auto"/>
          </w:tcPr>
          <w:p w14:paraId="0686FDA2" w14:textId="3B140A3E" w:rsidR="002F5EB7" w:rsidRPr="00037EC2" w:rsidRDefault="0038507F" w:rsidP="00A15B3F">
            <w:pPr>
              <w:rPr>
                <w:sz w:val="16"/>
                <w:szCs w:val="16"/>
              </w:rPr>
            </w:pPr>
            <w:r w:rsidRPr="00037EC2">
              <w:rPr>
                <w:sz w:val="16"/>
                <w:szCs w:val="16"/>
              </w:rPr>
              <w:t>“…</w:t>
            </w:r>
            <w:r w:rsidR="00BE3669" w:rsidRPr="00037EC2">
              <w:rPr>
                <w:sz w:val="16"/>
                <w:szCs w:val="16"/>
              </w:rPr>
              <w:t>community members most vulnerable to health impacts from climate change (…young children…)”</w:t>
            </w:r>
          </w:p>
        </w:tc>
      </w:tr>
      <w:tr w:rsidR="006117FD" w:rsidRPr="00037EC2" w14:paraId="616F7CA6" w14:textId="77777777" w:rsidTr="00A15B3F">
        <w:tc>
          <w:tcPr>
            <w:tcW w:w="0" w:type="auto"/>
            <w:vMerge/>
          </w:tcPr>
          <w:p w14:paraId="025E08B0" w14:textId="77777777" w:rsidR="002F5EB7" w:rsidRPr="00037EC2" w:rsidRDefault="002F5EB7" w:rsidP="00A15B3F">
            <w:pPr>
              <w:rPr>
                <w:sz w:val="16"/>
                <w:szCs w:val="16"/>
              </w:rPr>
            </w:pPr>
          </w:p>
        </w:tc>
        <w:tc>
          <w:tcPr>
            <w:tcW w:w="0" w:type="auto"/>
          </w:tcPr>
          <w:p w14:paraId="6C8006CD" w14:textId="35E59FC2" w:rsidR="002F5EB7" w:rsidRPr="00037EC2" w:rsidRDefault="00B5069E" w:rsidP="00A15B3F">
            <w:pPr>
              <w:rPr>
                <w:sz w:val="16"/>
                <w:szCs w:val="16"/>
              </w:rPr>
            </w:pPr>
            <w:r>
              <w:rPr>
                <w:sz w:val="16"/>
                <w:szCs w:val="16"/>
              </w:rPr>
              <w:t>Minimum of two context-specific climate-sensitive health risks for children identified</w:t>
            </w:r>
          </w:p>
        </w:tc>
        <w:tc>
          <w:tcPr>
            <w:tcW w:w="0" w:type="auto"/>
          </w:tcPr>
          <w:p w14:paraId="0691CF87" w14:textId="5125EB9D" w:rsidR="002F5EB7" w:rsidRPr="00037EC2" w:rsidRDefault="00E349E4" w:rsidP="00A15B3F">
            <w:pPr>
              <w:rPr>
                <w:sz w:val="16"/>
                <w:szCs w:val="16"/>
              </w:rPr>
            </w:pPr>
            <w:r w:rsidRPr="00037EC2">
              <w:rPr>
                <w:sz w:val="16"/>
                <w:szCs w:val="16"/>
              </w:rPr>
              <w:t>No</w:t>
            </w:r>
          </w:p>
        </w:tc>
        <w:tc>
          <w:tcPr>
            <w:tcW w:w="0" w:type="auto"/>
          </w:tcPr>
          <w:p w14:paraId="22D32B90" w14:textId="77777777" w:rsidR="002F5EB7" w:rsidRPr="00037EC2" w:rsidRDefault="002F5EB7" w:rsidP="00A15B3F">
            <w:pPr>
              <w:rPr>
                <w:sz w:val="16"/>
                <w:szCs w:val="16"/>
              </w:rPr>
            </w:pPr>
          </w:p>
        </w:tc>
        <w:tc>
          <w:tcPr>
            <w:tcW w:w="0" w:type="auto"/>
          </w:tcPr>
          <w:p w14:paraId="1A3AEBA9" w14:textId="77777777" w:rsidR="002F5EB7" w:rsidRPr="00037EC2" w:rsidRDefault="002F5EB7" w:rsidP="00A15B3F">
            <w:pPr>
              <w:rPr>
                <w:sz w:val="16"/>
                <w:szCs w:val="16"/>
              </w:rPr>
            </w:pPr>
          </w:p>
        </w:tc>
      </w:tr>
      <w:tr w:rsidR="006117FD" w:rsidRPr="00037EC2" w14:paraId="7075AB3C" w14:textId="77777777" w:rsidTr="00A15B3F">
        <w:tc>
          <w:tcPr>
            <w:tcW w:w="0" w:type="auto"/>
            <w:vMerge/>
          </w:tcPr>
          <w:p w14:paraId="0D0DC65F" w14:textId="77777777" w:rsidR="002F5EB7" w:rsidRPr="00037EC2" w:rsidRDefault="002F5EB7" w:rsidP="00A15B3F">
            <w:pPr>
              <w:rPr>
                <w:sz w:val="16"/>
                <w:szCs w:val="16"/>
              </w:rPr>
            </w:pPr>
          </w:p>
        </w:tc>
        <w:tc>
          <w:tcPr>
            <w:tcW w:w="0" w:type="auto"/>
          </w:tcPr>
          <w:p w14:paraId="647FEAB9" w14:textId="467C6579" w:rsidR="002F5EB7" w:rsidRPr="00037EC2" w:rsidRDefault="00B5069E" w:rsidP="00A15B3F">
            <w:pPr>
              <w:rPr>
                <w:sz w:val="16"/>
                <w:szCs w:val="16"/>
              </w:rPr>
            </w:pPr>
            <w:r>
              <w:rPr>
                <w:sz w:val="16"/>
                <w:szCs w:val="16"/>
              </w:rPr>
              <w:t>Source of background is explicit</w:t>
            </w:r>
          </w:p>
          <w:p w14:paraId="1A5CAE99" w14:textId="77777777" w:rsidR="002F5EB7" w:rsidRPr="00037EC2" w:rsidRDefault="002F5EB7" w:rsidP="00A15B3F">
            <w:pPr>
              <w:ind w:left="360"/>
              <w:rPr>
                <w:sz w:val="16"/>
                <w:szCs w:val="16"/>
              </w:rPr>
            </w:pPr>
            <w:r w:rsidRPr="00037EC2">
              <w:rPr>
                <w:sz w:val="16"/>
                <w:szCs w:val="16"/>
              </w:rPr>
              <w:t>Authority (one or more persons, books, scientific articles or sources of information)</w:t>
            </w:r>
          </w:p>
          <w:p w14:paraId="70A2F2EE" w14:textId="77777777" w:rsidR="002F5EB7" w:rsidRPr="00037EC2" w:rsidRDefault="002F5EB7" w:rsidP="00A15B3F">
            <w:pPr>
              <w:ind w:left="360"/>
              <w:rPr>
                <w:sz w:val="16"/>
                <w:szCs w:val="16"/>
              </w:rPr>
            </w:pPr>
            <w:r w:rsidRPr="00037EC2">
              <w:rPr>
                <w:sz w:val="16"/>
                <w:szCs w:val="16"/>
              </w:rPr>
              <w:t xml:space="preserve">Quantitative or qualitative analysis, </w:t>
            </w:r>
          </w:p>
          <w:p w14:paraId="364E7C03" w14:textId="77777777" w:rsidR="002F5EB7" w:rsidRPr="00037EC2" w:rsidRDefault="002F5EB7" w:rsidP="00A15B3F">
            <w:pPr>
              <w:ind w:left="360"/>
              <w:rPr>
                <w:sz w:val="16"/>
                <w:szCs w:val="16"/>
              </w:rPr>
            </w:pPr>
            <w:r w:rsidRPr="00037EC2">
              <w:rPr>
                <w:sz w:val="16"/>
                <w:szCs w:val="16"/>
              </w:rPr>
              <w:t>Deduction (premises that have been established from authority, observation, intuition or all three)</w:t>
            </w:r>
          </w:p>
        </w:tc>
        <w:tc>
          <w:tcPr>
            <w:tcW w:w="0" w:type="auto"/>
          </w:tcPr>
          <w:p w14:paraId="7BF85A20" w14:textId="696DD496" w:rsidR="002F5EB7" w:rsidRPr="00037EC2" w:rsidRDefault="00E349E4" w:rsidP="00A15B3F">
            <w:pPr>
              <w:rPr>
                <w:sz w:val="16"/>
                <w:szCs w:val="16"/>
              </w:rPr>
            </w:pPr>
            <w:r w:rsidRPr="00037EC2">
              <w:rPr>
                <w:sz w:val="16"/>
                <w:szCs w:val="16"/>
              </w:rPr>
              <w:t>No</w:t>
            </w:r>
          </w:p>
        </w:tc>
        <w:tc>
          <w:tcPr>
            <w:tcW w:w="0" w:type="auto"/>
          </w:tcPr>
          <w:p w14:paraId="01A67211" w14:textId="77777777" w:rsidR="002F5EB7" w:rsidRPr="00037EC2" w:rsidRDefault="002F5EB7" w:rsidP="00A15B3F">
            <w:pPr>
              <w:rPr>
                <w:sz w:val="16"/>
                <w:szCs w:val="16"/>
              </w:rPr>
            </w:pPr>
          </w:p>
        </w:tc>
        <w:tc>
          <w:tcPr>
            <w:tcW w:w="0" w:type="auto"/>
          </w:tcPr>
          <w:p w14:paraId="6972B424" w14:textId="77777777" w:rsidR="002F5EB7" w:rsidRPr="00037EC2" w:rsidRDefault="002F5EB7" w:rsidP="00A15B3F">
            <w:pPr>
              <w:rPr>
                <w:sz w:val="16"/>
                <w:szCs w:val="16"/>
              </w:rPr>
            </w:pPr>
          </w:p>
        </w:tc>
      </w:tr>
      <w:tr w:rsidR="006117FD" w:rsidRPr="00037EC2" w14:paraId="45B797DB" w14:textId="77777777" w:rsidTr="00A15B3F">
        <w:tc>
          <w:tcPr>
            <w:tcW w:w="0" w:type="auto"/>
            <w:vMerge w:val="restart"/>
          </w:tcPr>
          <w:p w14:paraId="6D370026" w14:textId="77777777" w:rsidR="002F5EB7" w:rsidRPr="00037EC2" w:rsidRDefault="002F5EB7" w:rsidP="00A15B3F">
            <w:pPr>
              <w:rPr>
                <w:sz w:val="16"/>
                <w:szCs w:val="16"/>
              </w:rPr>
            </w:pPr>
            <w:r w:rsidRPr="00037EC2">
              <w:rPr>
                <w:sz w:val="16"/>
                <w:szCs w:val="16"/>
              </w:rPr>
              <w:t>Goals</w:t>
            </w:r>
          </w:p>
        </w:tc>
        <w:tc>
          <w:tcPr>
            <w:tcW w:w="0" w:type="auto"/>
          </w:tcPr>
          <w:p w14:paraId="720DAC9C" w14:textId="1C83DEEC" w:rsidR="002F5EB7" w:rsidRPr="00037EC2" w:rsidRDefault="00B5069E" w:rsidP="00A15B3F">
            <w:pPr>
              <w:rPr>
                <w:sz w:val="16"/>
                <w:szCs w:val="16"/>
              </w:rPr>
            </w:pPr>
            <w:r>
              <w:rPr>
                <w:sz w:val="16"/>
                <w:szCs w:val="16"/>
              </w:rPr>
              <w:t>Goals for child health explicitly stated</w:t>
            </w:r>
          </w:p>
        </w:tc>
        <w:tc>
          <w:tcPr>
            <w:tcW w:w="0" w:type="auto"/>
          </w:tcPr>
          <w:p w14:paraId="11A3D1CA" w14:textId="40F24659" w:rsidR="002F5EB7" w:rsidRPr="00037EC2" w:rsidRDefault="00E349E4" w:rsidP="00A15B3F">
            <w:pPr>
              <w:rPr>
                <w:sz w:val="16"/>
                <w:szCs w:val="16"/>
              </w:rPr>
            </w:pPr>
            <w:r w:rsidRPr="00037EC2">
              <w:rPr>
                <w:sz w:val="16"/>
                <w:szCs w:val="16"/>
              </w:rPr>
              <w:t>No</w:t>
            </w:r>
          </w:p>
        </w:tc>
        <w:tc>
          <w:tcPr>
            <w:tcW w:w="0" w:type="auto"/>
          </w:tcPr>
          <w:p w14:paraId="54B3E243" w14:textId="77777777" w:rsidR="002F5EB7" w:rsidRPr="00037EC2" w:rsidRDefault="002F5EB7" w:rsidP="00A15B3F">
            <w:pPr>
              <w:rPr>
                <w:sz w:val="16"/>
                <w:szCs w:val="16"/>
              </w:rPr>
            </w:pPr>
          </w:p>
        </w:tc>
        <w:tc>
          <w:tcPr>
            <w:tcW w:w="0" w:type="auto"/>
          </w:tcPr>
          <w:p w14:paraId="13FC00CE" w14:textId="77777777" w:rsidR="002F5EB7" w:rsidRPr="00037EC2" w:rsidRDefault="002F5EB7" w:rsidP="00A15B3F">
            <w:pPr>
              <w:rPr>
                <w:sz w:val="16"/>
                <w:szCs w:val="16"/>
              </w:rPr>
            </w:pPr>
          </w:p>
        </w:tc>
      </w:tr>
      <w:tr w:rsidR="006117FD" w:rsidRPr="00037EC2" w14:paraId="7930DD7C" w14:textId="77777777" w:rsidTr="00A15B3F">
        <w:tc>
          <w:tcPr>
            <w:tcW w:w="0" w:type="auto"/>
            <w:vMerge/>
          </w:tcPr>
          <w:p w14:paraId="2F498F2A" w14:textId="77777777" w:rsidR="002F5EB7" w:rsidRPr="00037EC2" w:rsidRDefault="002F5EB7" w:rsidP="00A15B3F">
            <w:pPr>
              <w:rPr>
                <w:sz w:val="16"/>
                <w:szCs w:val="16"/>
              </w:rPr>
            </w:pPr>
          </w:p>
        </w:tc>
        <w:tc>
          <w:tcPr>
            <w:tcW w:w="0" w:type="auto"/>
          </w:tcPr>
          <w:p w14:paraId="34061999" w14:textId="10715157" w:rsidR="002F5EB7" w:rsidRPr="00037EC2" w:rsidRDefault="00B5069E" w:rsidP="00A15B3F">
            <w:pPr>
              <w:rPr>
                <w:sz w:val="16"/>
                <w:szCs w:val="16"/>
              </w:rPr>
            </w:pPr>
            <w:r>
              <w:rPr>
                <w:sz w:val="16"/>
                <w:szCs w:val="16"/>
              </w:rPr>
              <w:t>Goals are concrete enough (quantitative where possible and qualitative where not) to be evaluated later</w:t>
            </w:r>
          </w:p>
        </w:tc>
        <w:tc>
          <w:tcPr>
            <w:tcW w:w="0" w:type="auto"/>
          </w:tcPr>
          <w:p w14:paraId="6910C62A" w14:textId="6DFF5FBF" w:rsidR="002F5EB7" w:rsidRPr="00037EC2" w:rsidRDefault="00E349E4" w:rsidP="00A15B3F">
            <w:pPr>
              <w:rPr>
                <w:sz w:val="16"/>
                <w:szCs w:val="16"/>
              </w:rPr>
            </w:pPr>
            <w:r w:rsidRPr="00037EC2">
              <w:rPr>
                <w:sz w:val="16"/>
                <w:szCs w:val="16"/>
              </w:rPr>
              <w:t>No</w:t>
            </w:r>
          </w:p>
        </w:tc>
        <w:tc>
          <w:tcPr>
            <w:tcW w:w="0" w:type="auto"/>
          </w:tcPr>
          <w:p w14:paraId="438F3351" w14:textId="77777777" w:rsidR="002F5EB7" w:rsidRPr="00037EC2" w:rsidRDefault="002F5EB7" w:rsidP="00A15B3F">
            <w:pPr>
              <w:rPr>
                <w:sz w:val="16"/>
                <w:szCs w:val="16"/>
              </w:rPr>
            </w:pPr>
          </w:p>
        </w:tc>
        <w:tc>
          <w:tcPr>
            <w:tcW w:w="0" w:type="auto"/>
          </w:tcPr>
          <w:p w14:paraId="67B08024" w14:textId="77777777" w:rsidR="002F5EB7" w:rsidRPr="00037EC2" w:rsidRDefault="002F5EB7" w:rsidP="00A15B3F">
            <w:pPr>
              <w:rPr>
                <w:sz w:val="16"/>
                <w:szCs w:val="16"/>
              </w:rPr>
            </w:pPr>
          </w:p>
        </w:tc>
      </w:tr>
      <w:tr w:rsidR="006117FD" w:rsidRPr="00037EC2" w14:paraId="471F8AF3" w14:textId="77777777" w:rsidTr="00A15B3F">
        <w:tc>
          <w:tcPr>
            <w:tcW w:w="0" w:type="auto"/>
            <w:vMerge/>
          </w:tcPr>
          <w:p w14:paraId="62ADDA47" w14:textId="77777777" w:rsidR="002F5EB7" w:rsidRPr="00037EC2" w:rsidRDefault="002F5EB7" w:rsidP="00A15B3F">
            <w:pPr>
              <w:rPr>
                <w:sz w:val="16"/>
                <w:szCs w:val="16"/>
              </w:rPr>
            </w:pPr>
          </w:p>
        </w:tc>
        <w:tc>
          <w:tcPr>
            <w:tcW w:w="0" w:type="auto"/>
          </w:tcPr>
          <w:p w14:paraId="429BB5ED" w14:textId="6CE5785B" w:rsidR="002F5EB7" w:rsidRPr="00037EC2" w:rsidRDefault="00B5069E" w:rsidP="00A15B3F">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6A9F20A8" w14:textId="6D363B66" w:rsidR="002F5EB7" w:rsidRPr="00037EC2" w:rsidRDefault="00E349E4" w:rsidP="00A15B3F">
            <w:pPr>
              <w:rPr>
                <w:sz w:val="16"/>
                <w:szCs w:val="16"/>
              </w:rPr>
            </w:pPr>
            <w:r w:rsidRPr="00037EC2">
              <w:rPr>
                <w:sz w:val="16"/>
                <w:szCs w:val="16"/>
              </w:rPr>
              <w:t>No</w:t>
            </w:r>
          </w:p>
        </w:tc>
        <w:tc>
          <w:tcPr>
            <w:tcW w:w="0" w:type="auto"/>
          </w:tcPr>
          <w:p w14:paraId="75B4CBE2" w14:textId="77777777" w:rsidR="002F5EB7" w:rsidRPr="00037EC2" w:rsidRDefault="002F5EB7" w:rsidP="00A15B3F">
            <w:pPr>
              <w:rPr>
                <w:sz w:val="16"/>
                <w:szCs w:val="16"/>
              </w:rPr>
            </w:pPr>
          </w:p>
        </w:tc>
        <w:tc>
          <w:tcPr>
            <w:tcW w:w="0" w:type="auto"/>
          </w:tcPr>
          <w:p w14:paraId="33FE8ACC" w14:textId="77777777" w:rsidR="002F5EB7" w:rsidRPr="00037EC2" w:rsidRDefault="002F5EB7" w:rsidP="00A15B3F">
            <w:pPr>
              <w:rPr>
                <w:sz w:val="16"/>
                <w:szCs w:val="16"/>
              </w:rPr>
            </w:pPr>
          </w:p>
        </w:tc>
      </w:tr>
      <w:tr w:rsidR="006117FD" w:rsidRPr="00037EC2" w14:paraId="693E4ECC" w14:textId="77777777" w:rsidTr="00A15B3F">
        <w:tc>
          <w:tcPr>
            <w:tcW w:w="0" w:type="auto"/>
            <w:vMerge/>
          </w:tcPr>
          <w:p w14:paraId="20227A20" w14:textId="77777777" w:rsidR="002F5EB7" w:rsidRPr="00037EC2" w:rsidRDefault="002F5EB7" w:rsidP="00A15B3F">
            <w:pPr>
              <w:rPr>
                <w:sz w:val="16"/>
                <w:szCs w:val="16"/>
              </w:rPr>
            </w:pPr>
          </w:p>
        </w:tc>
        <w:tc>
          <w:tcPr>
            <w:tcW w:w="0" w:type="auto"/>
          </w:tcPr>
          <w:p w14:paraId="65B3DC0A" w14:textId="11DB7667" w:rsidR="002F5EB7" w:rsidRPr="00037EC2" w:rsidRDefault="00B5069E" w:rsidP="00A15B3F">
            <w:pPr>
              <w:rPr>
                <w:sz w:val="16"/>
                <w:szCs w:val="16"/>
              </w:rPr>
            </w:pPr>
            <w:r>
              <w:rPr>
                <w:sz w:val="16"/>
                <w:szCs w:val="16"/>
              </w:rPr>
              <w:t>Action/s outlined to improve child health</w:t>
            </w:r>
          </w:p>
        </w:tc>
        <w:tc>
          <w:tcPr>
            <w:tcW w:w="0" w:type="auto"/>
          </w:tcPr>
          <w:p w14:paraId="400D513C" w14:textId="335C2CB6" w:rsidR="002F5EB7" w:rsidRPr="00037EC2" w:rsidRDefault="00BE3669" w:rsidP="00A15B3F">
            <w:pPr>
              <w:rPr>
                <w:sz w:val="16"/>
                <w:szCs w:val="16"/>
              </w:rPr>
            </w:pPr>
            <w:r w:rsidRPr="00037EC2">
              <w:rPr>
                <w:sz w:val="16"/>
                <w:szCs w:val="16"/>
              </w:rPr>
              <w:t>Yes</w:t>
            </w:r>
          </w:p>
        </w:tc>
        <w:tc>
          <w:tcPr>
            <w:tcW w:w="0" w:type="auto"/>
          </w:tcPr>
          <w:p w14:paraId="31CEEA8A" w14:textId="77777777" w:rsidR="002F5EB7" w:rsidRPr="00037EC2" w:rsidRDefault="00BE3669" w:rsidP="00A15B3F">
            <w:pPr>
              <w:rPr>
                <w:sz w:val="16"/>
                <w:szCs w:val="16"/>
              </w:rPr>
            </w:pPr>
            <w:r w:rsidRPr="00037EC2">
              <w:rPr>
                <w:sz w:val="16"/>
                <w:szCs w:val="16"/>
              </w:rPr>
              <w:t>Community-based monitoring and response system, prov</w:t>
            </w:r>
            <w:r w:rsidR="004B54AD" w:rsidRPr="00037EC2">
              <w:rPr>
                <w:sz w:val="16"/>
                <w:szCs w:val="16"/>
              </w:rPr>
              <w:t>iding community support (no further detail provided on community support)</w:t>
            </w:r>
          </w:p>
          <w:p w14:paraId="60B6B443" w14:textId="77777777" w:rsidR="00957580" w:rsidRPr="00037EC2" w:rsidRDefault="00957580" w:rsidP="00A15B3F">
            <w:pPr>
              <w:rPr>
                <w:sz w:val="16"/>
                <w:szCs w:val="16"/>
              </w:rPr>
            </w:pPr>
          </w:p>
          <w:p w14:paraId="73F4C62F" w14:textId="77777777" w:rsidR="00957580" w:rsidRPr="00037EC2" w:rsidRDefault="00067ED7" w:rsidP="00A15B3F">
            <w:pPr>
              <w:rPr>
                <w:sz w:val="16"/>
                <w:szCs w:val="16"/>
              </w:rPr>
            </w:pPr>
            <w:r w:rsidRPr="00037EC2">
              <w:rPr>
                <w:sz w:val="16"/>
                <w:szCs w:val="16"/>
              </w:rPr>
              <w:t>Improve participation of women and female-headed households in disaster management public gatherings</w:t>
            </w:r>
          </w:p>
          <w:p w14:paraId="636AEC7A" w14:textId="77777777" w:rsidR="006117FD" w:rsidRPr="00037EC2" w:rsidRDefault="006117FD" w:rsidP="00A15B3F">
            <w:pPr>
              <w:rPr>
                <w:sz w:val="16"/>
                <w:szCs w:val="16"/>
              </w:rPr>
            </w:pPr>
          </w:p>
          <w:p w14:paraId="59F25053" w14:textId="33F74982" w:rsidR="006117FD" w:rsidRPr="00037EC2" w:rsidRDefault="006117FD" w:rsidP="00A15B3F">
            <w:pPr>
              <w:rPr>
                <w:sz w:val="16"/>
                <w:szCs w:val="16"/>
              </w:rPr>
            </w:pPr>
            <w:r w:rsidRPr="00037EC2">
              <w:rPr>
                <w:sz w:val="16"/>
                <w:szCs w:val="16"/>
              </w:rPr>
              <w:t xml:space="preserve">Updating the national school curriculum to discuss climate change effects </w:t>
            </w:r>
            <w:r w:rsidR="00CB594D" w:rsidRPr="00037EC2">
              <w:rPr>
                <w:sz w:val="16"/>
                <w:szCs w:val="16"/>
              </w:rPr>
              <w:t>and adaptive capacities of</w:t>
            </w:r>
            <w:r w:rsidRPr="00037EC2">
              <w:rPr>
                <w:sz w:val="16"/>
                <w:szCs w:val="16"/>
              </w:rPr>
              <w:t xml:space="preserve"> different social groups</w:t>
            </w:r>
            <w:r w:rsidR="00CB594D" w:rsidRPr="00037EC2">
              <w:rPr>
                <w:sz w:val="16"/>
                <w:szCs w:val="16"/>
              </w:rPr>
              <w:t>; unclear if this includes health information.</w:t>
            </w:r>
          </w:p>
        </w:tc>
        <w:tc>
          <w:tcPr>
            <w:tcW w:w="0" w:type="auto"/>
          </w:tcPr>
          <w:p w14:paraId="5FE35AB3" w14:textId="77777777" w:rsidR="002F5EB7" w:rsidRPr="00037EC2" w:rsidRDefault="004B54AD" w:rsidP="00A15B3F">
            <w:pPr>
              <w:rPr>
                <w:sz w:val="16"/>
                <w:szCs w:val="16"/>
              </w:rPr>
            </w:pPr>
            <w:r w:rsidRPr="00037EC2">
              <w:rPr>
                <w:sz w:val="16"/>
                <w:szCs w:val="16"/>
              </w:rPr>
              <w:lastRenderedPageBreak/>
              <w:t xml:space="preserve">“Implement a </w:t>
            </w:r>
            <w:r w:rsidR="00C6663B" w:rsidRPr="00037EC2">
              <w:rPr>
                <w:sz w:val="16"/>
                <w:szCs w:val="16"/>
              </w:rPr>
              <w:t xml:space="preserve">voluntary community-based monitoring and response system to identify community members most vulnerable to health impacts from </w:t>
            </w:r>
            <w:r w:rsidR="00C6663B" w:rsidRPr="00037EC2">
              <w:rPr>
                <w:sz w:val="16"/>
                <w:szCs w:val="16"/>
              </w:rPr>
              <w:lastRenderedPageBreak/>
              <w:t>climate change (…young children…) and to provide community support to these vulnerable members in times of need.”</w:t>
            </w:r>
          </w:p>
          <w:p w14:paraId="28F5CF93" w14:textId="77777777" w:rsidR="00067ED7" w:rsidRPr="00037EC2" w:rsidRDefault="00067ED7" w:rsidP="00A15B3F">
            <w:pPr>
              <w:rPr>
                <w:sz w:val="16"/>
                <w:szCs w:val="16"/>
              </w:rPr>
            </w:pPr>
          </w:p>
          <w:p w14:paraId="40005EB6" w14:textId="21BDD27E" w:rsidR="00067ED7" w:rsidRPr="00037EC2" w:rsidRDefault="00067ED7" w:rsidP="00A15B3F">
            <w:pPr>
              <w:rPr>
                <w:sz w:val="16"/>
                <w:szCs w:val="16"/>
              </w:rPr>
            </w:pPr>
            <w:r w:rsidRPr="00037EC2">
              <w:rPr>
                <w:sz w:val="16"/>
                <w:szCs w:val="16"/>
              </w:rPr>
              <w:t>“Ensure the full participation of women and female-headed households in disaster management public gatherings, to address both the higher vulnerability of women and children and to plan for the higher post-disaster burden placed on women due to their dual roles as producers and carers.”</w:t>
            </w:r>
          </w:p>
        </w:tc>
      </w:tr>
      <w:tr w:rsidR="006117FD" w:rsidRPr="00037EC2" w14:paraId="5B987F65" w14:textId="77777777" w:rsidTr="00A15B3F">
        <w:tc>
          <w:tcPr>
            <w:tcW w:w="0" w:type="auto"/>
            <w:vMerge/>
          </w:tcPr>
          <w:p w14:paraId="1661CA6B" w14:textId="77777777" w:rsidR="002F5EB7" w:rsidRPr="00037EC2" w:rsidRDefault="002F5EB7" w:rsidP="00A15B3F">
            <w:pPr>
              <w:rPr>
                <w:sz w:val="16"/>
                <w:szCs w:val="16"/>
              </w:rPr>
            </w:pPr>
          </w:p>
        </w:tc>
        <w:tc>
          <w:tcPr>
            <w:tcW w:w="0" w:type="auto"/>
          </w:tcPr>
          <w:p w14:paraId="409F2A56" w14:textId="7FF9361D" w:rsidR="002F5EB7" w:rsidRPr="00037EC2" w:rsidRDefault="00B5069E" w:rsidP="00A15B3F">
            <w:pPr>
              <w:rPr>
                <w:sz w:val="16"/>
                <w:szCs w:val="16"/>
              </w:rPr>
            </w:pPr>
            <w:r>
              <w:rPr>
                <w:sz w:val="16"/>
                <w:szCs w:val="16"/>
              </w:rPr>
              <w:t>Mechanisms by which children and/or pregnant women will be specifically targeted by the action are explicitly stated</w:t>
            </w:r>
          </w:p>
        </w:tc>
        <w:tc>
          <w:tcPr>
            <w:tcW w:w="0" w:type="auto"/>
          </w:tcPr>
          <w:p w14:paraId="3527F950" w14:textId="08167B3B" w:rsidR="002F5EB7" w:rsidRPr="00037EC2" w:rsidRDefault="00C6663B" w:rsidP="00A15B3F">
            <w:pPr>
              <w:rPr>
                <w:sz w:val="16"/>
                <w:szCs w:val="16"/>
              </w:rPr>
            </w:pPr>
            <w:r w:rsidRPr="00037EC2">
              <w:rPr>
                <w:sz w:val="16"/>
                <w:szCs w:val="16"/>
              </w:rPr>
              <w:t>No</w:t>
            </w:r>
          </w:p>
        </w:tc>
        <w:tc>
          <w:tcPr>
            <w:tcW w:w="0" w:type="auto"/>
          </w:tcPr>
          <w:p w14:paraId="59944442" w14:textId="640C222A" w:rsidR="002F5EB7" w:rsidRPr="00037EC2" w:rsidRDefault="00BB3839" w:rsidP="00A15B3F">
            <w:pPr>
              <w:rPr>
                <w:sz w:val="16"/>
                <w:szCs w:val="16"/>
              </w:rPr>
            </w:pPr>
            <w:r w:rsidRPr="00037EC2">
              <w:rPr>
                <w:sz w:val="16"/>
                <w:szCs w:val="16"/>
              </w:rPr>
              <w:t>Mechanisms by which children will be targeted are not explicitly stated</w:t>
            </w:r>
          </w:p>
        </w:tc>
        <w:tc>
          <w:tcPr>
            <w:tcW w:w="0" w:type="auto"/>
          </w:tcPr>
          <w:p w14:paraId="280B7BC8" w14:textId="77777777" w:rsidR="002F5EB7" w:rsidRPr="00037EC2" w:rsidRDefault="002F5EB7" w:rsidP="00A15B3F">
            <w:pPr>
              <w:rPr>
                <w:sz w:val="16"/>
                <w:szCs w:val="16"/>
              </w:rPr>
            </w:pPr>
          </w:p>
        </w:tc>
      </w:tr>
      <w:tr w:rsidR="006117FD" w:rsidRPr="00037EC2" w14:paraId="0BA4D954" w14:textId="77777777" w:rsidTr="00A15B3F">
        <w:tc>
          <w:tcPr>
            <w:tcW w:w="0" w:type="auto"/>
            <w:vMerge/>
          </w:tcPr>
          <w:p w14:paraId="045C3A6F" w14:textId="77777777" w:rsidR="002F5EB7" w:rsidRPr="00037EC2" w:rsidRDefault="002F5EB7" w:rsidP="00A15B3F">
            <w:pPr>
              <w:rPr>
                <w:sz w:val="16"/>
                <w:szCs w:val="16"/>
              </w:rPr>
            </w:pPr>
          </w:p>
        </w:tc>
        <w:tc>
          <w:tcPr>
            <w:tcW w:w="0" w:type="auto"/>
          </w:tcPr>
          <w:p w14:paraId="613A67A6" w14:textId="682B7AB6" w:rsidR="002F5EB7" w:rsidRPr="00037EC2" w:rsidRDefault="00B5069E" w:rsidP="00A15B3F">
            <w:pPr>
              <w:rPr>
                <w:sz w:val="16"/>
                <w:szCs w:val="16"/>
              </w:rPr>
            </w:pPr>
            <w:r>
              <w:rPr>
                <w:sz w:val="16"/>
                <w:szCs w:val="16"/>
              </w:rPr>
              <w:t>Minimum of two actions</w:t>
            </w:r>
          </w:p>
        </w:tc>
        <w:tc>
          <w:tcPr>
            <w:tcW w:w="0" w:type="auto"/>
          </w:tcPr>
          <w:p w14:paraId="18A73568" w14:textId="4FEAB773" w:rsidR="002F5EB7" w:rsidRPr="00037EC2" w:rsidRDefault="00A05E56" w:rsidP="00A15B3F">
            <w:pPr>
              <w:rPr>
                <w:sz w:val="16"/>
                <w:szCs w:val="16"/>
              </w:rPr>
            </w:pPr>
            <w:r w:rsidRPr="00037EC2">
              <w:rPr>
                <w:sz w:val="16"/>
                <w:szCs w:val="16"/>
              </w:rPr>
              <w:t>Yes</w:t>
            </w:r>
          </w:p>
        </w:tc>
        <w:tc>
          <w:tcPr>
            <w:tcW w:w="0" w:type="auto"/>
          </w:tcPr>
          <w:p w14:paraId="61B8920C" w14:textId="77777777" w:rsidR="002F5EB7" w:rsidRPr="00037EC2" w:rsidRDefault="002F5EB7" w:rsidP="00A15B3F">
            <w:pPr>
              <w:rPr>
                <w:sz w:val="16"/>
                <w:szCs w:val="16"/>
              </w:rPr>
            </w:pPr>
          </w:p>
        </w:tc>
        <w:tc>
          <w:tcPr>
            <w:tcW w:w="0" w:type="auto"/>
          </w:tcPr>
          <w:p w14:paraId="00C7CA34" w14:textId="77777777" w:rsidR="002F5EB7" w:rsidRPr="00037EC2" w:rsidRDefault="002F5EB7" w:rsidP="00A15B3F">
            <w:pPr>
              <w:rPr>
                <w:sz w:val="16"/>
                <w:szCs w:val="16"/>
              </w:rPr>
            </w:pPr>
          </w:p>
        </w:tc>
      </w:tr>
      <w:tr w:rsidR="006117FD" w:rsidRPr="00037EC2" w14:paraId="7C3A6CA8" w14:textId="77777777" w:rsidTr="00A15B3F">
        <w:tc>
          <w:tcPr>
            <w:tcW w:w="0" w:type="auto"/>
            <w:vMerge/>
          </w:tcPr>
          <w:p w14:paraId="51E57ED5" w14:textId="77777777" w:rsidR="002F5EB7" w:rsidRPr="00037EC2" w:rsidRDefault="002F5EB7" w:rsidP="00A15B3F">
            <w:pPr>
              <w:rPr>
                <w:sz w:val="16"/>
                <w:szCs w:val="16"/>
              </w:rPr>
            </w:pPr>
          </w:p>
        </w:tc>
        <w:tc>
          <w:tcPr>
            <w:tcW w:w="0" w:type="auto"/>
          </w:tcPr>
          <w:p w14:paraId="6C3FA477" w14:textId="266F6AFE" w:rsidR="002F5EB7" w:rsidRPr="00037EC2" w:rsidRDefault="003D564F" w:rsidP="00A15B3F">
            <w:pPr>
              <w:rPr>
                <w:sz w:val="16"/>
                <w:szCs w:val="16"/>
              </w:rPr>
            </w:pPr>
            <w:r w:rsidRPr="00037EC2">
              <w:rPr>
                <w:sz w:val="16"/>
                <w:szCs w:val="16"/>
              </w:rPr>
              <w:t>Actions comprehensively address climate-sensitive health risks identified in policy background</w:t>
            </w:r>
          </w:p>
        </w:tc>
        <w:tc>
          <w:tcPr>
            <w:tcW w:w="0" w:type="auto"/>
          </w:tcPr>
          <w:p w14:paraId="6095696E" w14:textId="6FACAB3B" w:rsidR="002F5EB7" w:rsidRPr="00037EC2" w:rsidRDefault="009D34D7" w:rsidP="00A15B3F">
            <w:pPr>
              <w:rPr>
                <w:sz w:val="16"/>
                <w:szCs w:val="16"/>
              </w:rPr>
            </w:pPr>
            <w:r w:rsidRPr="00037EC2">
              <w:rPr>
                <w:sz w:val="16"/>
                <w:szCs w:val="16"/>
              </w:rPr>
              <w:t>No</w:t>
            </w:r>
          </w:p>
        </w:tc>
        <w:tc>
          <w:tcPr>
            <w:tcW w:w="0" w:type="auto"/>
          </w:tcPr>
          <w:p w14:paraId="5EFA9912" w14:textId="77777777" w:rsidR="002F5EB7" w:rsidRPr="00037EC2" w:rsidRDefault="002F5EB7" w:rsidP="00A15B3F">
            <w:pPr>
              <w:rPr>
                <w:sz w:val="16"/>
                <w:szCs w:val="16"/>
              </w:rPr>
            </w:pPr>
          </w:p>
        </w:tc>
        <w:tc>
          <w:tcPr>
            <w:tcW w:w="0" w:type="auto"/>
          </w:tcPr>
          <w:p w14:paraId="4ECF27E5" w14:textId="77777777" w:rsidR="002F5EB7" w:rsidRPr="00037EC2" w:rsidRDefault="002F5EB7" w:rsidP="00A15B3F">
            <w:pPr>
              <w:rPr>
                <w:sz w:val="16"/>
                <w:szCs w:val="16"/>
              </w:rPr>
            </w:pPr>
          </w:p>
        </w:tc>
      </w:tr>
      <w:tr w:rsidR="00580B98" w:rsidRPr="00037EC2" w14:paraId="3BD95C47" w14:textId="77777777" w:rsidTr="00A15B3F">
        <w:tc>
          <w:tcPr>
            <w:tcW w:w="0" w:type="auto"/>
            <w:vMerge w:val="restart"/>
          </w:tcPr>
          <w:p w14:paraId="68675B85" w14:textId="77777777" w:rsidR="00580B98" w:rsidRPr="00037EC2" w:rsidRDefault="00580B98" w:rsidP="00A15B3F">
            <w:pPr>
              <w:rPr>
                <w:sz w:val="16"/>
                <w:szCs w:val="16"/>
              </w:rPr>
            </w:pPr>
            <w:r w:rsidRPr="00037EC2">
              <w:rPr>
                <w:sz w:val="16"/>
                <w:szCs w:val="16"/>
              </w:rPr>
              <w:t>Resources</w:t>
            </w:r>
          </w:p>
        </w:tc>
        <w:tc>
          <w:tcPr>
            <w:tcW w:w="0" w:type="auto"/>
          </w:tcPr>
          <w:p w14:paraId="602EEC22" w14:textId="2080BB71" w:rsidR="00580B98" w:rsidRPr="00037EC2" w:rsidRDefault="00B5069E" w:rsidP="00A15B3F">
            <w:pPr>
              <w:rPr>
                <w:sz w:val="16"/>
                <w:szCs w:val="16"/>
              </w:rPr>
            </w:pPr>
            <w:r>
              <w:rPr>
                <w:sz w:val="16"/>
                <w:szCs w:val="16"/>
              </w:rPr>
              <w:t>Financial resources addressed</w:t>
            </w:r>
          </w:p>
          <w:p w14:paraId="0325C6FF" w14:textId="5E06B7DF" w:rsidR="00580B98" w:rsidRPr="00037EC2" w:rsidRDefault="00B5069E" w:rsidP="00A15B3F">
            <w:pPr>
              <w:ind w:left="360"/>
              <w:rPr>
                <w:sz w:val="16"/>
                <w:szCs w:val="16"/>
              </w:rPr>
            </w:pPr>
            <w:r w:rsidRPr="00B5069E">
              <w:rPr>
                <w:sz w:val="16"/>
                <w:szCs w:val="16"/>
              </w:rPr>
              <w:t>Estimated financial resources for implementation of the action/s given</w:t>
            </w:r>
          </w:p>
          <w:p w14:paraId="5B4FD4AA" w14:textId="61AD3A85" w:rsidR="00580B98" w:rsidRPr="00037EC2" w:rsidRDefault="00B5069E" w:rsidP="00A15B3F">
            <w:pPr>
              <w:ind w:left="360"/>
              <w:rPr>
                <w:sz w:val="16"/>
                <w:szCs w:val="16"/>
              </w:rPr>
            </w:pPr>
            <w:r w:rsidRPr="00B5069E">
              <w:rPr>
                <w:sz w:val="16"/>
                <w:szCs w:val="16"/>
              </w:rPr>
              <w:t>Allocated financial resources for implementation of the action/s clear</w:t>
            </w:r>
          </w:p>
          <w:p w14:paraId="209E6829" w14:textId="5EC57E03" w:rsidR="00580B98" w:rsidRPr="00037EC2" w:rsidRDefault="00B5069E" w:rsidP="00A15B3F">
            <w:pPr>
              <w:ind w:left="360"/>
              <w:rPr>
                <w:sz w:val="16"/>
                <w:szCs w:val="16"/>
              </w:rPr>
            </w:pPr>
            <w:r w:rsidRPr="00B5069E">
              <w:rPr>
                <w:sz w:val="16"/>
                <w:szCs w:val="16"/>
              </w:rPr>
              <w:t>Rewards/sanctions for spending allocated resources on other programs</w:t>
            </w:r>
          </w:p>
        </w:tc>
        <w:tc>
          <w:tcPr>
            <w:tcW w:w="0" w:type="auto"/>
          </w:tcPr>
          <w:p w14:paraId="780EB4AC" w14:textId="7190B92D" w:rsidR="00580B98" w:rsidRPr="00037EC2" w:rsidRDefault="00580B98" w:rsidP="00A15B3F">
            <w:pPr>
              <w:rPr>
                <w:sz w:val="16"/>
                <w:szCs w:val="16"/>
              </w:rPr>
            </w:pPr>
            <w:r w:rsidRPr="00037EC2">
              <w:rPr>
                <w:sz w:val="16"/>
                <w:szCs w:val="16"/>
              </w:rPr>
              <w:t>No</w:t>
            </w:r>
          </w:p>
        </w:tc>
        <w:tc>
          <w:tcPr>
            <w:tcW w:w="0" w:type="auto"/>
          </w:tcPr>
          <w:p w14:paraId="67362B22" w14:textId="77777777" w:rsidR="00580B98" w:rsidRPr="00037EC2" w:rsidRDefault="00580B98" w:rsidP="00A15B3F">
            <w:pPr>
              <w:rPr>
                <w:sz w:val="16"/>
                <w:szCs w:val="16"/>
              </w:rPr>
            </w:pPr>
          </w:p>
        </w:tc>
        <w:tc>
          <w:tcPr>
            <w:tcW w:w="0" w:type="auto"/>
          </w:tcPr>
          <w:p w14:paraId="2421B2E9" w14:textId="77777777" w:rsidR="00580B98" w:rsidRPr="00037EC2" w:rsidRDefault="00580B98" w:rsidP="00A15B3F">
            <w:pPr>
              <w:rPr>
                <w:sz w:val="16"/>
                <w:szCs w:val="16"/>
              </w:rPr>
            </w:pPr>
          </w:p>
        </w:tc>
      </w:tr>
      <w:tr w:rsidR="00580B98" w:rsidRPr="00037EC2" w14:paraId="0F8D2CD3" w14:textId="77777777" w:rsidTr="00A15B3F">
        <w:tc>
          <w:tcPr>
            <w:tcW w:w="0" w:type="auto"/>
            <w:vMerge/>
          </w:tcPr>
          <w:p w14:paraId="1CB5DC26" w14:textId="77777777" w:rsidR="00580B98" w:rsidRPr="00037EC2" w:rsidRDefault="00580B98" w:rsidP="00A15B3F">
            <w:pPr>
              <w:rPr>
                <w:sz w:val="16"/>
                <w:szCs w:val="16"/>
              </w:rPr>
            </w:pPr>
          </w:p>
        </w:tc>
        <w:tc>
          <w:tcPr>
            <w:tcW w:w="0" w:type="auto"/>
          </w:tcPr>
          <w:p w14:paraId="07CB54CE" w14:textId="1E6E13C5" w:rsidR="00580B98" w:rsidRPr="00037EC2" w:rsidRDefault="00B5069E" w:rsidP="00A15B3F">
            <w:pPr>
              <w:rPr>
                <w:sz w:val="16"/>
                <w:szCs w:val="16"/>
              </w:rPr>
            </w:pPr>
            <w:r w:rsidRPr="00B5069E">
              <w:rPr>
                <w:sz w:val="16"/>
                <w:szCs w:val="16"/>
              </w:rPr>
              <w:t>Human resources addressed</w:t>
            </w:r>
          </w:p>
        </w:tc>
        <w:tc>
          <w:tcPr>
            <w:tcW w:w="0" w:type="auto"/>
          </w:tcPr>
          <w:p w14:paraId="1E8122C1" w14:textId="657C8ACC" w:rsidR="00580B98" w:rsidRPr="00037EC2" w:rsidRDefault="00580B98" w:rsidP="00A15B3F">
            <w:pPr>
              <w:rPr>
                <w:sz w:val="16"/>
                <w:szCs w:val="16"/>
              </w:rPr>
            </w:pPr>
            <w:r w:rsidRPr="00037EC2">
              <w:rPr>
                <w:sz w:val="16"/>
                <w:szCs w:val="16"/>
              </w:rPr>
              <w:t>No</w:t>
            </w:r>
          </w:p>
        </w:tc>
        <w:tc>
          <w:tcPr>
            <w:tcW w:w="0" w:type="auto"/>
          </w:tcPr>
          <w:p w14:paraId="5B1EF744" w14:textId="77777777" w:rsidR="00580B98" w:rsidRPr="00037EC2" w:rsidRDefault="00580B98" w:rsidP="00A15B3F">
            <w:pPr>
              <w:rPr>
                <w:sz w:val="16"/>
                <w:szCs w:val="16"/>
              </w:rPr>
            </w:pPr>
          </w:p>
        </w:tc>
        <w:tc>
          <w:tcPr>
            <w:tcW w:w="0" w:type="auto"/>
          </w:tcPr>
          <w:p w14:paraId="4E00CB89" w14:textId="77777777" w:rsidR="00580B98" w:rsidRPr="00037EC2" w:rsidRDefault="00580B98" w:rsidP="00A15B3F">
            <w:pPr>
              <w:rPr>
                <w:sz w:val="16"/>
                <w:szCs w:val="16"/>
              </w:rPr>
            </w:pPr>
          </w:p>
        </w:tc>
      </w:tr>
      <w:tr w:rsidR="00580B98" w:rsidRPr="00037EC2" w14:paraId="7A5C50A7" w14:textId="77777777" w:rsidTr="00A15B3F">
        <w:tc>
          <w:tcPr>
            <w:tcW w:w="0" w:type="auto"/>
            <w:vMerge/>
          </w:tcPr>
          <w:p w14:paraId="35FD5D44" w14:textId="77777777" w:rsidR="00580B98" w:rsidRPr="00037EC2" w:rsidRDefault="00580B98" w:rsidP="00A15B3F">
            <w:pPr>
              <w:rPr>
                <w:sz w:val="16"/>
                <w:szCs w:val="16"/>
              </w:rPr>
            </w:pPr>
          </w:p>
        </w:tc>
        <w:tc>
          <w:tcPr>
            <w:tcW w:w="0" w:type="auto"/>
          </w:tcPr>
          <w:p w14:paraId="53EFBF89" w14:textId="2597DCDE" w:rsidR="00580B98" w:rsidRPr="00037EC2" w:rsidRDefault="00B5069E" w:rsidP="00A15B3F">
            <w:pPr>
              <w:rPr>
                <w:sz w:val="16"/>
                <w:szCs w:val="16"/>
              </w:rPr>
            </w:pPr>
            <w:r w:rsidRPr="00B5069E">
              <w:rPr>
                <w:sz w:val="16"/>
                <w:szCs w:val="16"/>
              </w:rPr>
              <w:t>Organisational capacity addressed</w:t>
            </w:r>
          </w:p>
        </w:tc>
        <w:tc>
          <w:tcPr>
            <w:tcW w:w="0" w:type="auto"/>
          </w:tcPr>
          <w:p w14:paraId="2F93CFB3" w14:textId="0765DCB2" w:rsidR="00580B98" w:rsidRPr="00037EC2" w:rsidRDefault="00580B98" w:rsidP="00A15B3F">
            <w:pPr>
              <w:rPr>
                <w:sz w:val="16"/>
                <w:szCs w:val="16"/>
              </w:rPr>
            </w:pPr>
            <w:r w:rsidRPr="00037EC2">
              <w:rPr>
                <w:sz w:val="16"/>
                <w:szCs w:val="16"/>
              </w:rPr>
              <w:t>No</w:t>
            </w:r>
          </w:p>
        </w:tc>
        <w:tc>
          <w:tcPr>
            <w:tcW w:w="0" w:type="auto"/>
          </w:tcPr>
          <w:p w14:paraId="5493D334" w14:textId="77777777" w:rsidR="00580B98" w:rsidRPr="00037EC2" w:rsidRDefault="00580B98" w:rsidP="00A15B3F">
            <w:pPr>
              <w:rPr>
                <w:sz w:val="16"/>
                <w:szCs w:val="16"/>
              </w:rPr>
            </w:pPr>
          </w:p>
        </w:tc>
        <w:tc>
          <w:tcPr>
            <w:tcW w:w="0" w:type="auto"/>
          </w:tcPr>
          <w:p w14:paraId="461A4F2D" w14:textId="77777777" w:rsidR="00580B98" w:rsidRPr="00037EC2" w:rsidRDefault="00580B98" w:rsidP="00A15B3F">
            <w:pPr>
              <w:rPr>
                <w:sz w:val="16"/>
                <w:szCs w:val="16"/>
              </w:rPr>
            </w:pPr>
          </w:p>
        </w:tc>
      </w:tr>
      <w:tr w:rsidR="00580B98" w:rsidRPr="00037EC2" w14:paraId="7FA12EDB" w14:textId="77777777" w:rsidTr="00A15B3F">
        <w:tc>
          <w:tcPr>
            <w:tcW w:w="0" w:type="auto"/>
            <w:vMerge/>
          </w:tcPr>
          <w:p w14:paraId="523BCBD5" w14:textId="77777777" w:rsidR="00580B98" w:rsidRPr="00037EC2" w:rsidRDefault="00580B98" w:rsidP="00580B98">
            <w:pPr>
              <w:rPr>
                <w:sz w:val="16"/>
                <w:szCs w:val="16"/>
              </w:rPr>
            </w:pPr>
          </w:p>
        </w:tc>
        <w:tc>
          <w:tcPr>
            <w:tcW w:w="0" w:type="auto"/>
          </w:tcPr>
          <w:p w14:paraId="5B07948D" w14:textId="3B6DE113" w:rsidR="00580B98" w:rsidRPr="00037EC2" w:rsidRDefault="00B5069E" w:rsidP="00580B98">
            <w:pPr>
              <w:rPr>
                <w:sz w:val="16"/>
                <w:szCs w:val="16"/>
              </w:rPr>
            </w:pPr>
            <w:r w:rsidRPr="00B5069E">
              <w:rPr>
                <w:rFonts w:cs="Calibri"/>
                <w:sz w:val="16"/>
                <w:szCs w:val="16"/>
              </w:rPr>
              <w:t>Policy indicated strategies to mobilise required resources</w:t>
            </w:r>
          </w:p>
        </w:tc>
        <w:tc>
          <w:tcPr>
            <w:tcW w:w="0" w:type="auto"/>
          </w:tcPr>
          <w:p w14:paraId="4CDACDD2" w14:textId="18870839" w:rsidR="00580B98" w:rsidRPr="00037EC2" w:rsidRDefault="00580B98" w:rsidP="00580B98">
            <w:pPr>
              <w:rPr>
                <w:sz w:val="16"/>
                <w:szCs w:val="16"/>
              </w:rPr>
            </w:pPr>
            <w:r>
              <w:rPr>
                <w:sz w:val="16"/>
                <w:szCs w:val="16"/>
              </w:rPr>
              <w:t>No</w:t>
            </w:r>
          </w:p>
        </w:tc>
        <w:tc>
          <w:tcPr>
            <w:tcW w:w="0" w:type="auto"/>
          </w:tcPr>
          <w:p w14:paraId="0116E103" w14:textId="77777777" w:rsidR="00580B98" w:rsidRPr="00037EC2" w:rsidRDefault="00580B98" w:rsidP="00580B98">
            <w:pPr>
              <w:rPr>
                <w:sz w:val="16"/>
                <w:szCs w:val="16"/>
              </w:rPr>
            </w:pPr>
          </w:p>
        </w:tc>
        <w:tc>
          <w:tcPr>
            <w:tcW w:w="0" w:type="auto"/>
          </w:tcPr>
          <w:p w14:paraId="65C2DCE5" w14:textId="77777777" w:rsidR="00580B98" w:rsidRPr="00037EC2" w:rsidRDefault="00580B98" w:rsidP="00580B98">
            <w:pPr>
              <w:rPr>
                <w:sz w:val="16"/>
                <w:szCs w:val="16"/>
              </w:rPr>
            </w:pPr>
          </w:p>
        </w:tc>
      </w:tr>
      <w:tr w:rsidR="00580B98" w:rsidRPr="00037EC2" w14:paraId="0B6BE287" w14:textId="77777777" w:rsidTr="00A15B3F">
        <w:tc>
          <w:tcPr>
            <w:tcW w:w="0" w:type="auto"/>
            <w:vMerge w:val="restart"/>
          </w:tcPr>
          <w:p w14:paraId="428F18AB" w14:textId="77777777" w:rsidR="00580B98" w:rsidRPr="00037EC2" w:rsidRDefault="00580B98" w:rsidP="00580B98">
            <w:pPr>
              <w:rPr>
                <w:sz w:val="16"/>
                <w:szCs w:val="16"/>
              </w:rPr>
            </w:pPr>
            <w:r w:rsidRPr="00037EC2">
              <w:rPr>
                <w:sz w:val="16"/>
                <w:szCs w:val="16"/>
              </w:rPr>
              <w:t>Monitoring and Evaluation</w:t>
            </w:r>
          </w:p>
        </w:tc>
        <w:tc>
          <w:tcPr>
            <w:tcW w:w="0" w:type="auto"/>
          </w:tcPr>
          <w:p w14:paraId="06B237A9" w14:textId="7DD69A1D" w:rsidR="00580B98" w:rsidRPr="00037EC2" w:rsidRDefault="00B5069E" w:rsidP="00580B98">
            <w:pPr>
              <w:rPr>
                <w:sz w:val="16"/>
                <w:szCs w:val="16"/>
              </w:rPr>
            </w:pPr>
            <w:r w:rsidRPr="00B5069E">
              <w:rPr>
                <w:sz w:val="16"/>
                <w:szCs w:val="16"/>
              </w:rPr>
              <w:t>Policy indicated monitoring and evaluation mechanisms to track progress on goals for child health</w:t>
            </w:r>
          </w:p>
        </w:tc>
        <w:tc>
          <w:tcPr>
            <w:tcW w:w="0" w:type="auto"/>
          </w:tcPr>
          <w:p w14:paraId="7E0DF235" w14:textId="28357937" w:rsidR="00580B98" w:rsidRPr="00037EC2" w:rsidRDefault="00580B98" w:rsidP="00580B98">
            <w:pPr>
              <w:rPr>
                <w:sz w:val="16"/>
                <w:szCs w:val="16"/>
              </w:rPr>
            </w:pPr>
            <w:r w:rsidRPr="00037EC2">
              <w:rPr>
                <w:sz w:val="16"/>
                <w:szCs w:val="16"/>
              </w:rPr>
              <w:t>Yes</w:t>
            </w:r>
          </w:p>
        </w:tc>
        <w:tc>
          <w:tcPr>
            <w:tcW w:w="0" w:type="auto"/>
          </w:tcPr>
          <w:p w14:paraId="7811D4B6" w14:textId="77777777" w:rsidR="00580B98" w:rsidRPr="00037EC2" w:rsidRDefault="00580B98" w:rsidP="00580B98">
            <w:pPr>
              <w:rPr>
                <w:sz w:val="16"/>
                <w:szCs w:val="16"/>
              </w:rPr>
            </w:pPr>
          </w:p>
        </w:tc>
        <w:tc>
          <w:tcPr>
            <w:tcW w:w="0" w:type="auto"/>
          </w:tcPr>
          <w:p w14:paraId="5F1A34E3" w14:textId="77777777" w:rsidR="00580B98" w:rsidRPr="00037EC2" w:rsidRDefault="00580B98" w:rsidP="00580B98">
            <w:pPr>
              <w:rPr>
                <w:sz w:val="16"/>
                <w:szCs w:val="16"/>
              </w:rPr>
            </w:pPr>
          </w:p>
        </w:tc>
      </w:tr>
      <w:tr w:rsidR="00580B98" w:rsidRPr="00037EC2" w14:paraId="2E992448" w14:textId="77777777" w:rsidTr="00A15B3F">
        <w:tc>
          <w:tcPr>
            <w:tcW w:w="0" w:type="auto"/>
            <w:vMerge/>
          </w:tcPr>
          <w:p w14:paraId="44DE0466" w14:textId="77777777" w:rsidR="00580B98" w:rsidRPr="00037EC2" w:rsidRDefault="00580B98" w:rsidP="00580B98">
            <w:pPr>
              <w:rPr>
                <w:sz w:val="16"/>
                <w:szCs w:val="16"/>
              </w:rPr>
            </w:pPr>
          </w:p>
        </w:tc>
        <w:tc>
          <w:tcPr>
            <w:tcW w:w="0" w:type="auto"/>
          </w:tcPr>
          <w:p w14:paraId="145B8F1B" w14:textId="55F6510C" w:rsidR="00580B98" w:rsidRPr="00037EC2" w:rsidRDefault="00B5069E" w:rsidP="00580B98">
            <w:pPr>
              <w:rPr>
                <w:sz w:val="16"/>
                <w:szCs w:val="16"/>
              </w:rPr>
            </w:pPr>
            <w:r w:rsidRPr="00B5069E">
              <w:rPr>
                <w:sz w:val="16"/>
                <w:szCs w:val="16"/>
              </w:rPr>
              <w:t>Policy nominated a committee or independent body to do evaluation</w:t>
            </w:r>
          </w:p>
        </w:tc>
        <w:tc>
          <w:tcPr>
            <w:tcW w:w="0" w:type="auto"/>
          </w:tcPr>
          <w:p w14:paraId="178DAE51" w14:textId="6399C81A" w:rsidR="00580B98" w:rsidRPr="00037EC2" w:rsidRDefault="00580B98" w:rsidP="00580B98">
            <w:pPr>
              <w:rPr>
                <w:sz w:val="16"/>
                <w:szCs w:val="16"/>
              </w:rPr>
            </w:pPr>
            <w:r w:rsidRPr="00037EC2">
              <w:rPr>
                <w:sz w:val="16"/>
                <w:szCs w:val="16"/>
              </w:rPr>
              <w:t>No</w:t>
            </w:r>
          </w:p>
        </w:tc>
        <w:tc>
          <w:tcPr>
            <w:tcW w:w="0" w:type="auto"/>
          </w:tcPr>
          <w:p w14:paraId="3165130C" w14:textId="77777777" w:rsidR="00580B98" w:rsidRPr="00037EC2" w:rsidRDefault="00580B98" w:rsidP="00580B98">
            <w:pPr>
              <w:rPr>
                <w:sz w:val="16"/>
                <w:szCs w:val="16"/>
              </w:rPr>
            </w:pPr>
          </w:p>
        </w:tc>
        <w:tc>
          <w:tcPr>
            <w:tcW w:w="0" w:type="auto"/>
          </w:tcPr>
          <w:p w14:paraId="0D9880FD" w14:textId="77777777" w:rsidR="00580B98" w:rsidRPr="00037EC2" w:rsidRDefault="00580B98" w:rsidP="00580B98">
            <w:pPr>
              <w:rPr>
                <w:sz w:val="16"/>
                <w:szCs w:val="16"/>
              </w:rPr>
            </w:pPr>
          </w:p>
        </w:tc>
      </w:tr>
      <w:tr w:rsidR="00580B98" w:rsidRPr="00037EC2" w14:paraId="048B6521" w14:textId="77777777" w:rsidTr="00A15B3F">
        <w:tc>
          <w:tcPr>
            <w:tcW w:w="0" w:type="auto"/>
            <w:vMerge/>
          </w:tcPr>
          <w:p w14:paraId="4411A4BD" w14:textId="77777777" w:rsidR="00580B98" w:rsidRPr="00037EC2" w:rsidRDefault="00580B98" w:rsidP="00580B98">
            <w:pPr>
              <w:rPr>
                <w:sz w:val="16"/>
                <w:szCs w:val="16"/>
              </w:rPr>
            </w:pPr>
          </w:p>
        </w:tc>
        <w:tc>
          <w:tcPr>
            <w:tcW w:w="0" w:type="auto"/>
          </w:tcPr>
          <w:p w14:paraId="73E9C48B" w14:textId="3FD6144F" w:rsidR="00580B98" w:rsidRPr="00037EC2" w:rsidRDefault="00B5069E" w:rsidP="00580B98">
            <w:pPr>
              <w:rPr>
                <w:sz w:val="16"/>
                <w:szCs w:val="16"/>
              </w:rPr>
            </w:pPr>
            <w:r w:rsidRPr="00B5069E">
              <w:rPr>
                <w:sz w:val="16"/>
                <w:szCs w:val="16"/>
              </w:rPr>
              <w:t>Outcome measures identified for each of the explicit and implicit objectives</w:t>
            </w:r>
          </w:p>
        </w:tc>
        <w:tc>
          <w:tcPr>
            <w:tcW w:w="0" w:type="auto"/>
          </w:tcPr>
          <w:p w14:paraId="6A25F930" w14:textId="32E12ABB" w:rsidR="00580B98" w:rsidRPr="00037EC2" w:rsidRDefault="00580B98" w:rsidP="00580B98">
            <w:pPr>
              <w:rPr>
                <w:sz w:val="16"/>
                <w:szCs w:val="16"/>
              </w:rPr>
            </w:pPr>
            <w:r w:rsidRPr="00037EC2">
              <w:rPr>
                <w:sz w:val="16"/>
                <w:szCs w:val="16"/>
              </w:rPr>
              <w:t>Yes</w:t>
            </w:r>
          </w:p>
        </w:tc>
        <w:tc>
          <w:tcPr>
            <w:tcW w:w="0" w:type="auto"/>
          </w:tcPr>
          <w:p w14:paraId="4DD58778" w14:textId="46AA2E73" w:rsidR="00580B98" w:rsidRPr="00037EC2" w:rsidRDefault="00580B98" w:rsidP="00580B98">
            <w:pPr>
              <w:rPr>
                <w:sz w:val="16"/>
                <w:szCs w:val="16"/>
              </w:rPr>
            </w:pPr>
            <w:r w:rsidRPr="00037EC2">
              <w:rPr>
                <w:sz w:val="16"/>
                <w:szCs w:val="16"/>
              </w:rPr>
              <w:t>Targets and indicators have been set for 2020, 2023, 2026 and 2030.</w:t>
            </w:r>
          </w:p>
        </w:tc>
        <w:tc>
          <w:tcPr>
            <w:tcW w:w="0" w:type="auto"/>
          </w:tcPr>
          <w:p w14:paraId="2473558B" w14:textId="77777777" w:rsidR="00580B98" w:rsidRPr="00037EC2" w:rsidRDefault="00580B98" w:rsidP="00580B98">
            <w:pPr>
              <w:rPr>
                <w:sz w:val="16"/>
                <w:szCs w:val="16"/>
              </w:rPr>
            </w:pPr>
            <w:r w:rsidRPr="00037EC2">
              <w:rPr>
                <w:sz w:val="16"/>
                <w:szCs w:val="16"/>
              </w:rPr>
              <w:t>“2020 Target: Begin a process of community level engagement, identify individuals/organisations in the community to establish forums to design and manage monitoring and response system. Delineate clear paths of action, responsibility and response within the system… 2020 KP indicators: System design underway. List of individuals and organisations completed. Plan of action created.”</w:t>
            </w:r>
          </w:p>
          <w:p w14:paraId="1FB04A85" w14:textId="77777777" w:rsidR="00580B98" w:rsidRPr="00037EC2" w:rsidRDefault="00580B98" w:rsidP="00580B98">
            <w:pPr>
              <w:rPr>
                <w:sz w:val="16"/>
                <w:szCs w:val="16"/>
              </w:rPr>
            </w:pPr>
          </w:p>
          <w:p w14:paraId="60AE7614" w14:textId="77777777" w:rsidR="00580B98" w:rsidRPr="00037EC2" w:rsidRDefault="00580B98" w:rsidP="00580B98">
            <w:pPr>
              <w:rPr>
                <w:sz w:val="16"/>
                <w:szCs w:val="16"/>
              </w:rPr>
            </w:pPr>
            <w:r w:rsidRPr="00037EC2">
              <w:rPr>
                <w:sz w:val="16"/>
                <w:szCs w:val="16"/>
              </w:rPr>
              <w:t>“2023 Target: System formalised and ratified. National roll out of the system. Awareness campaign material distributed, and systems set up in… 2023 KP indicators: System design complete. System launched and rolled out to 30% of population.”</w:t>
            </w:r>
          </w:p>
          <w:p w14:paraId="0AFBCEA8" w14:textId="77777777" w:rsidR="00580B98" w:rsidRPr="00037EC2" w:rsidRDefault="00580B98" w:rsidP="00580B98">
            <w:pPr>
              <w:rPr>
                <w:sz w:val="16"/>
                <w:szCs w:val="16"/>
              </w:rPr>
            </w:pPr>
          </w:p>
          <w:p w14:paraId="7CFDDA35" w14:textId="77777777" w:rsidR="00580B98" w:rsidRPr="00037EC2" w:rsidRDefault="00580B98" w:rsidP="00580B98">
            <w:pPr>
              <w:rPr>
                <w:sz w:val="16"/>
                <w:szCs w:val="16"/>
              </w:rPr>
            </w:pPr>
            <w:r w:rsidRPr="00037EC2">
              <w:rPr>
                <w:sz w:val="16"/>
                <w:szCs w:val="16"/>
              </w:rPr>
              <w:lastRenderedPageBreak/>
              <w:t>“2026 Target: Awareness campaign material distributed, and systems set up in communities. Systems operational and working in conjunction with national healthcare system… 2026 KP indicators: System operational and accessible to 60% of population.”</w:t>
            </w:r>
          </w:p>
          <w:p w14:paraId="3FC23CD6" w14:textId="77777777" w:rsidR="00580B98" w:rsidRPr="00037EC2" w:rsidRDefault="00580B98" w:rsidP="00580B98">
            <w:pPr>
              <w:rPr>
                <w:sz w:val="16"/>
                <w:szCs w:val="16"/>
              </w:rPr>
            </w:pPr>
          </w:p>
          <w:p w14:paraId="76FDB9ED" w14:textId="77777777" w:rsidR="00580B98" w:rsidRPr="00037EC2" w:rsidRDefault="00580B98" w:rsidP="00580B98">
            <w:pPr>
              <w:rPr>
                <w:sz w:val="16"/>
                <w:szCs w:val="16"/>
              </w:rPr>
            </w:pPr>
            <w:r w:rsidRPr="00037EC2">
              <w:rPr>
                <w:sz w:val="16"/>
                <w:szCs w:val="16"/>
              </w:rPr>
              <w:t>“2030 Target: Systems operational and working in conjunction with national healthcare system… 2030 KP indicators: System operational and accessible to 90%+ of population.”</w:t>
            </w:r>
          </w:p>
          <w:p w14:paraId="7221D310" w14:textId="77777777" w:rsidR="00580B98" w:rsidRPr="00037EC2" w:rsidRDefault="00580B98" w:rsidP="00580B98">
            <w:pPr>
              <w:rPr>
                <w:sz w:val="16"/>
                <w:szCs w:val="16"/>
              </w:rPr>
            </w:pPr>
          </w:p>
          <w:p w14:paraId="2C0D819D" w14:textId="77777777" w:rsidR="00580B98" w:rsidRPr="00037EC2" w:rsidRDefault="00580B98" w:rsidP="00580B98">
            <w:pPr>
              <w:rPr>
                <w:sz w:val="16"/>
                <w:szCs w:val="16"/>
              </w:rPr>
            </w:pPr>
            <w:r w:rsidRPr="00037EC2">
              <w:rPr>
                <w:sz w:val="16"/>
                <w:szCs w:val="16"/>
              </w:rPr>
              <w:t>“2020 Target: The NDMO actively targets women’s groups for invitation to and participation in regional gatherings and information dissemination exercises… 2020 KP indicators: Plan created by NDMO for actively targeting women to increase attendance in disaster management public meetings. Implementation commenced.”</w:t>
            </w:r>
          </w:p>
          <w:p w14:paraId="2AFE11BD" w14:textId="77777777" w:rsidR="00580B98" w:rsidRPr="00037EC2" w:rsidRDefault="00580B98" w:rsidP="00580B98">
            <w:pPr>
              <w:rPr>
                <w:sz w:val="16"/>
                <w:szCs w:val="16"/>
              </w:rPr>
            </w:pPr>
          </w:p>
          <w:p w14:paraId="77960846" w14:textId="77777777" w:rsidR="00580B98" w:rsidRPr="00037EC2" w:rsidRDefault="00580B98" w:rsidP="00580B98">
            <w:pPr>
              <w:rPr>
                <w:sz w:val="16"/>
                <w:szCs w:val="16"/>
              </w:rPr>
            </w:pPr>
            <w:r w:rsidRPr="00037EC2">
              <w:rPr>
                <w:sz w:val="16"/>
                <w:szCs w:val="16"/>
              </w:rPr>
              <w:t>“2023 Target: Women are equal participants in yearly disaster management public gatherings… 2023 KP indicators: Plan implemented. Attendance of women at meetings up by 30%.”</w:t>
            </w:r>
          </w:p>
          <w:p w14:paraId="11097CED" w14:textId="77777777" w:rsidR="00580B98" w:rsidRPr="00037EC2" w:rsidRDefault="00580B98" w:rsidP="00580B98">
            <w:pPr>
              <w:rPr>
                <w:sz w:val="16"/>
                <w:szCs w:val="16"/>
              </w:rPr>
            </w:pPr>
          </w:p>
          <w:p w14:paraId="3843E67B" w14:textId="12891A78" w:rsidR="00580B98" w:rsidRPr="00037EC2" w:rsidRDefault="00580B98" w:rsidP="00580B98">
            <w:pPr>
              <w:rPr>
                <w:sz w:val="16"/>
                <w:szCs w:val="16"/>
              </w:rPr>
            </w:pPr>
            <w:r w:rsidRPr="00037EC2">
              <w:rPr>
                <w:sz w:val="16"/>
                <w:szCs w:val="16"/>
              </w:rPr>
              <w:t>“2026 Target: Women are equal participants in yearly disaster management public gatherings… 2026 KP indicators: Plan implemented. Attendance of women at meetings up by 60%.”</w:t>
            </w:r>
          </w:p>
          <w:p w14:paraId="03821663" w14:textId="77777777" w:rsidR="00580B98" w:rsidRPr="00037EC2" w:rsidRDefault="00580B98" w:rsidP="00580B98">
            <w:pPr>
              <w:rPr>
                <w:sz w:val="16"/>
                <w:szCs w:val="16"/>
              </w:rPr>
            </w:pPr>
          </w:p>
          <w:p w14:paraId="13BAE90D" w14:textId="3FA9EB72" w:rsidR="00580B98" w:rsidRPr="00037EC2" w:rsidRDefault="00580B98" w:rsidP="00580B98">
            <w:pPr>
              <w:rPr>
                <w:sz w:val="16"/>
                <w:szCs w:val="16"/>
              </w:rPr>
            </w:pPr>
            <w:r w:rsidRPr="00037EC2">
              <w:rPr>
                <w:sz w:val="16"/>
                <w:szCs w:val="16"/>
              </w:rPr>
              <w:t>“2030 Target: Women are equal participants in yearly disaster management public gatherings… 2030 KP indicators: Plan implemented. Attendance of women at meetings up by 90%+”</w:t>
            </w:r>
          </w:p>
        </w:tc>
      </w:tr>
      <w:tr w:rsidR="00580B98" w:rsidRPr="00037EC2" w14:paraId="5D5DD5DF" w14:textId="77777777" w:rsidTr="00A15B3F">
        <w:tc>
          <w:tcPr>
            <w:tcW w:w="0" w:type="auto"/>
            <w:vMerge/>
          </w:tcPr>
          <w:p w14:paraId="72B34873" w14:textId="77777777" w:rsidR="00580B98" w:rsidRPr="00037EC2" w:rsidRDefault="00580B98" w:rsidP="00580B98">
            <w:pPr>
              <w:rPr>
                <w:sz w:val="16"/>
                <w:szCs w:val="16"/>
              </w:rPr>
            </w:pPr>
          </w:p>
        </w:tc>
        <w:tc>
          <w:tcPr>
            <w:tcW w:w="0" w:type="auto"/>
          </w:tcPr>
          <w:p w14:paraId="62EF5D16" w14:textId="1E19CDE9" w:rsidR="00580B98" w:rsidRPr="00037EC2" w:rsidRDefault="00B5069E" w:rsidP="00580B98">
            <w:pPr>
              <w:rPr>
                <w:sz w:val="16"/>
                <w:szCs w:val="16"/>
              </w:rPr>
            </w:pPr>
            <w:r w:rsidRPr="00B5069E">
              <w:rPr>
                <w:sz w:val="16"/>
                <w:szCs w:val="16"/>
              </w:rPr>
              <w:t>Data for evaluation will be collected before, during, and after introduction of the new policy</w:t>
            </w:r>
          </w:p>
        </w:tc>
        <w:tc>
          <w:tcPr>
            <w:tcW w:w="0" w:type="auto"/>
          </w:tcPr>
          <w:p w14:paraId="13D2F1D5" w14:textId="3093B4F0" w:rsidR="00580B98" w:rsidRPr="00037EC2" w:rsidRDefault="00580B98" w:rsidP="00580B98">
            <w:pPr>
              <w:rPr>
                <w:sz w:val="16"/>
                <w:szCs w:val="16"/>
              </w:rPr>
            </w:pPr>
            <w:r w:rsidRPr="00037EC2">
              <w:rPr>
                <w:sz w:val="16"/>
                <w:szCs w:val="16"/>
              </w:rPr>
              <w:t>Yes</w:t>
            </w:r>
          </w:p>
        </w:tc>
        <w:tc>
          <w:tcPr>
            <w:tcW w:w="0" w:type="auto"/>
          </w:tcPr>
          <w:p w14:paraId="1E942DE1" w14:textId="77777777" w:rsidR="00580B98" w:rsidRPr="00037EC2" w:rsidRDefault="00580B98" w:rsidP="00580B98">
            <w:pPr>
              <w:rPr>
                <w:sz w:val="16"/>
                <w:szCs w:val="16"/>
              </w:rPr>
            </w:pPr>
          </w:p>
        </w:tc>
        <w:tc>
          <w:tcPr>
            <w:tcW w:w="0" w:type="auto"/>
          </w:tcPr>
          <w:p w14:paraId="35B0DEBD" w14:textId="77777777" w:rsidR="00580B98" w:rsidRPr="00037EC2" w:rsidRDefault="00580B98" w:rsidP="00580B98">
            <w:pPr>
              <w:rPr>
                <w:sz w:val="16"/>
                <w:szCs w:val="16"/>
              </w:rPr>
            </w:pPr>
          </w:p>
        </w:tc>
      </w:tr>
      <w:tr w:rsidR="00580B98" w:rsidRPr="00037EC2" w14:paraId="0AC2FE1B" w14:textId="77777777" w:rsidTr="00A15B3F">
        <w:tc>
          <w:tcPr>
            <w:tcW w:w="0" w:type="auto"/>
            <w:vMerge/>
          </w:tcPr>
          <w:p w14:paraId="73E2A459" w14:textId="77777777" w:rsidR="00580B98" w:rsidRPr="00037EC2" w:rsidRDefault="00580B98" w:rsidP="00580B98">
            <w:pPr>
              <w:rPr>
                <w:sz w:val="16"/>
                <w:szCs w:val="16"/>
              </w:rPr>
            </w:pPr>
          </w:p>
        </w:tc>
        <w:tc>
          <w:tcPr>
            <w:tcW w:w="0" w:type="auto"/>
          </w:tcPr>
          <w:p w14:paraId="58C7F074" w14:textId="77777777" w:rsidR="00580B98" w:rsidRPr="00037EC2" w:rsidRDefault="00580B98" w:rsidP="00580B98">
            <w:pPr>
              <w:rPr>
                <w:sz w:val="16"/>
                <w:szCs w:val="16"/>
              </w:rPr>
            </w:pPr>
            <w:r w:rsidRPr="00037EC2">
              <w:rPr>
                <w:sz w:val="16"/>
                <w:szCs w:val="16"/>
              </w:rPr>
              <w:t>Follow-up takes place after a sufficient period to allow the effects of policy change to become evident</w:t>
            </w:r>
          </w:p>
        </w:tc>
        <w:tc>
          <w:tcPr>
            <w:tcW w:w="0" w:type="auto"/>
          </w:tcPr>
          <w:p w14:paraId="09607161" w14:textId="1670A488" w:rsidR="00580B98" w:rsidRPr="00037EC2" w:rsidRDefault="00580B98" w:rsidP="00580B98">
            <w:pPr>
              <w:rPr>
                <w:sz w:val="16"/>
                <w:szCs w:val="16"/>
              </w:rPr>
            </w:pPr>
            <w:r w:rsidRPr="00037EC2">
              <w:rPr>
                <w:sz w:val="16"/>
                <w:szCs w:val="16"/>
              </w:rPr>
              <w:t>Yes</w:t>
            </w:r>
          </w:p>
        </w:tc>
        <w:tc>
          <w:tcPr>
            <w:tcW w:w="0" w:type="auto"/>
          </w:tcPr>
          <w:p w14:paraId="53EA448B" w14:textId="77777777" w:rsidR="00580B98" w:rsidRPr="00037EC2" w:rsidRDefault="00580B98" w:rsidP="00580B98">
            <w:pPr>
              <w:rPr>
                <w:sz w:val="16"/>
                <w:szCs w:val="16"/>
              </w:rPr>
            </w:pPr>
          </w:p>
        </w:tc>
        <w:tc>
          <w:tcPr>
            <w:tcW w:w="0" w:type="auto"/>
          </w:tcPr>
          <w:p w14:paraId="5D546C13" w14:textId="77777777" w:rsidR="00580B98" w:rsidRPr="00037EC2" w:rsidRDefault="00580B98" w:rsidP="00580B98">
            <w:pPr>
              <w:rPr>
                <w:sz w:val="16"/>
                <w:szCs w:val="16"/>
              </w:rPr>
            </w:pPr>
          </w:p>
        </w:tc>
      </w:tr>
      <w:tr w:rsidR="00580B98" w:rsidRPr="00037EC2" w14:paraId="21C338DF" w14:textId="77777777" w:rsidTr="00A15B3F">
        <w:tc>
          <w:tcPr>
            <w:tcW w:w="0" w:type="auto"/>
            <w:vMerge/>
          </w:tcPr>
          <w:p w14:paraId="759B062E" w14:textId="77777777" w:rsidR="00580B98" w:rsidRPr="00037EC2" w:rsidRDefault="00580B98" w:rsidP="00580B98">
            <w:pPr>
              <w:rPr>
                <w:sz w:val="16"/>
                <w:szCs w:val="16"/>
              </w:rPr>
            </w:pPr>
          </w:p>
        </w:tc>
        <w:tc>
          <w:tcPr>
            <w:tcW w:w="0" w:type="auto"/>
          </w:tcPr>
          <w:p w14:paraId="574911A3" w14:textId="5B2A3140" w:rsidR="00580B98" w:rsidRPr="00037EC2" w:rsidRDefault="00B5069E" w:rsidP="00580B98">
            <w:pPr>
              <w:rPr>
                <w:sz w:val="16"/>
                <w:szCs w:val="16"/>
              </w:rPr>
            </w:pPr>
            <w:r w:rsidRPr="00B5069E">
              <w:rPr>
                <w:sz w:val="16"/>
                <w:szCs w:val="16"/>
              </w:rPr>
              <w:t>Other factors that could have produced the change (other than policy) identified</w:t>
            </w:r>
          </w:p>
        </w:tc>
        <w:tc>
          <w:tcPr>
            <w:tcW w:w="0" w:type="auto"/>
          </w:tcPr>
          <w:p w14:paraId="29368F08" w14:textId="05298B43" w:rsidR="00580B98" w:rsidRPr="00037EC2" w:rsidRDefault="00580B98" w:rsidP="00580B98">
            <w:pPr>
              <w:rPr>
                <w:sz w:val="16"/>
                <w:szCs w:val="16"/>
              </w:rPr>
            </w:pPr>
            <w:r w:rsidRPr="00037EC2">
              <w:rPr>
                <w:sz w:val="16"/>
                <w:szCs w:val="16"/>
              </w:rPr>
              <w:t>No</w:t>
            </w:r>
          </w:p>
        </w:tc>
        <w:tc>
          <w:tcPr>
            <w:tcW w:w="0" w:type="auto"/>
          </w:tcPr>
          <w:p w14:paraId="2D19E034" w14:textId="77777777" w:rsidR="00580B98" w:rsidRPr="00037EC2" w:rsidRDefault="00580B98" w:rsidP="00580B98">
            <w:pPr>
              <w:rPr>
                <w:sz w:val="16"/>
                <w:szCs w:val="16"/>
              </w:rPr>
            </w:pPr>
          </w:p>
        </w:tc>
        <w:tc>
          <w:tcPr>
            <w:tcW w:w="0" w:type="auto"/>
          </w:tcPr>
          <w:p w14:paraId="54BAEA81" w14:textId="77777777" w:rsidR="00580B98" w:rsidRPr="00037EC2" w:rsidRDefault="00580B98" w:rsidP="00580B98">
            <w:pPr>
              <w:rPr>
                <w:sz w:val="16"/>
                <w:szCs w:val="16"/>
              </w:rPr>
            </w:pPr>
          </w:p>
        </w:tc>
      </w:tr>
      <w:tr w:rsidR="00580B98" w:rsidRPr="00037EC2" w14:paraId="34CEDAA9" w14:textId="77777777" w:rsidTr="00A15B3F">
        <w:tc>
          <w:tcPr>
            <w:tcW w:w="0" w:type="auto"/>
            <w:vMerge/>
          </w:tcPr>
          <w:p w14:paraId="59698CF7" w14:textId="77777777" w:rsidR="00580B98" w:rsidRPr="00037EC2" w:rsidRDefault="00580B98" w:rsidP="00580B98">
            <w:pPr>
              <w:rPr>
                <w:sz w:val="16"/>
                <w:szCs w:val="16"/>
              </w:rPr>
            </w:pPr>
          </w:p>
        </w:tc>
        <w:tc>
          <w:tcPr>
            <w:tcW w:w="0" w:type="auto"/>
          </w:tcPr>
          <w:p w14:paraId="4151C449" w14:textId="6F355ABF" w:rsidR="00580B98" w:rsidRPr="00037EC2" w:rsidRDefault="00B5069E" w:rsidP="00580B98">
            <w:pPr>
              <w:rPr>
                <w:sz w:val="16"/>
                <w:szCs w:val="16"/>
              </w:rPr>
            </w:pPr>
            <w:r w:rsidRPr="00B5069E">
              <w:rPr>
                <w:sz w:val="16"/>
                <w:szCs w:val="16"/>
              </w:rPr>
              <w:t>Criteria for evaluation adequate or clear</w:t>
            </w:r>
          </w:p>
        </w:tc>
        <w:tc>
          <w:tcPr>
            <w:tcW w:w="0" w:type="auto"/>
          </w:tcPr>
          <w:p w14:paraId="78E3F537" w14:textId="3F9A7C88" w:rsidR="00580B98" w:rsidRPr="00037EC2" w:rsidRDefault="00580B98" w:rsidP="00580B98">
            <w:pPr>
              <w:rPr>
                <w:sz w:val="16"/>
                <w:szCs w:val="16"/>
              </w:rPr>
            </w:pPr>
            <w:r w:rsidRPr="00037EC2">
              <w:rPr>
                <w:sz w:val="16"/>
                <w:szCs w:val="16"/>
              </w:rPr>
              <w:t>No</w:t>
            </w:r>
          </w:p>
        </w:tc>
        <w:tc>
          <w:tcPr>
            <w:tcW w:w="0" w:type="auto"/>
          </w:tcPr>
          <w:p w14:paraId="5C4330DF" w14:textId="33C58C60" w:rsidR="00580B98" w:rsidRPr="00037EC2" w:rsidRDefault="00580B98" w:rsidP="00580B98">
            <w:pPr>
              <w:rPr>
                <w:sz w:val="16"/>
                <w:szCs w:val="16"/>
              </w:rPr>
            </w:pPr>
            <w:r w:rsidRPr="00037EC2">
              <w:rPr>
                <w:sz w:val="16"/>
                <w:szCs w:val="16"/>
              </w:rPr>
              <w:t>Criteria do not evaluate health outcomes</w:t>
            </w:r>
          </w:p>
        </w:tc>
        <w:tc>
          <w:tcPr>
            <w:tcW w:w="0" w:type="auto"/>
          </w:tcPr>
          <w:p w14:paraId="18B6B873" w14:textId="77777777" w:rsidR="00580B98" w:rsidRPr="00037EC2" w:rsidRDefault="00580B98" w:rsidP="00580B98">
            <w:pPr>
              <w:rPr>
                <w:sz w:val="16"/>
                <w:szCs w:val="16"/>
              </w:rPr>
            </w:pPr>
          </w:p>
        </w:tc>
      </w:tr>
      <w:tr w:rsidR="00580B98" w:rsidRPr="00037EC2" w14:paraId="1AF31F7E" w14:textId="77777777" w:rsidTr="00A15B3F">
        <w:tc>
          <w:tcPr>
            <w:tcW w:w="0" w:type="auto"/>
            <w:vMerge w:val="restart"/>
          </w:tcPr>
          <w:p w14:paraId="7EA758C9" w14:textId="77777777" w:rsidR="00580B98" w:rsidRPr="00037EC2" w:rsidRDefault="00580B98" w:rsidP="00580B98">
            <w:pPr>
              <w:rPr>
                <w:sz w:val="16"/>
                <w:szCs w:val="16"/>
              </w:rPr>
            </w:pPr>
            <w:r w:rsidRPr="00037EC2">
              <w:rPr>
                <w:sz w:val="16"/>
                <w:szCs w:val="16"/>
              </w:rPr>
              <w:t>Implementation</w:t>
            </w:r>
          </w:p>
        </w:tc>
        <w:tc>
          <w:tcPr>
            <w:tcW w:w="0" w:type="auto"/>
          </w:tcPr>
          <w:p w14:paraId="75061D96" w14:textId="20562C1C" w:rsidR="00580B98" w:rsidRPr="00037EC2" w:rsidRDefault="00962E2C" w:rsidP="00580B98">
            <w:pPr>
              <w:rPr>
                <w:sz w:val="16"/>
                <w:szCs w:val="16"/>
              </w:rPr>
            </w:pPr>
            <w:r w:rsidRPr="00962E2C">
              <w:rPr>
                <w:sz w:val="16"/>
                <w:szCs w:val="16"/>
              </w:rPr>
              <w:t>Multiple stakeholders involved in the design and implementation of the action/s</w:t>
            </w:r>
          </w:p>
        </w:tc>
        <w:tc>
          <w:tcPr>
            <w:tcW w:w="0" w:type="auto"/>
          </w:tcPr>
          <w:p w14:paraId="06AA0C64" w14:textId="225244F7" w:rsidR="00580B98" w:rsidRPr="00037EC2" w:rsidRDefault="00580B98" w:rsidP="00580B98">
            <w:pPr>
              <w:rPr>
                <w:sz w:val="16"/>
                <w:szCs w:val="16"/>
              </w:rPr>
            </w:pPr>
            <w:r w:rsidRPr="00037EC2">
              <w:rPr>
                <w:sz w:val="16"/>
                <w:szCs w:val="16"/>
              </w:rPr>
              <w:t>Yes</w:t>
            </w:r>
          </w:p>
        </w:tc>
        <w:tc>
          <w:tcPr>
            <w:tcW w:w="0" w:type="auto"/>
          </w:tcPr>
          <w:p w14:paraId="44AA0669" w14:textId="2A3128EF" w:rsidR="00580B98" w:rsidRPr="00037EC2" w:rsidRDefault="00580B98" w:rsidP="00580B98">
            <w:pPr>
              <w:rPr>
                <w:sz w:val="16"/>
                <w:szCs w:val="16"/>
              </w:rPr>
            </w:pPr>
            <w:r w:rsidRPr="00037EC2">
              <w:rPr>
                <w:sz w:val="16"/>
                <w:szCs w:val="16"/>
              </w:rPr>
              <w:t>Ministry of Health and Wellness; Ministry of Local Government; Rural Development and the National Strategy Office; Office of the President; Ministry of Environment; Natural Resources Conservation and Tourism (MENT); Gender Affairs Department</w:t>
            </w:r>
          </w:p>
        </w:tc>
        <w:tc>
          <w:tcPr>
            <w:tcW w:w="0" w:type="auto"/>
          </w:tcPr>
          <w:p w14:paraId="49C4B8D2" w14:textId="77777777" w:rsidR="00580B98" w:rsidRPr="00037EC2" w:rsidRDefault="00580B98" w:rsidP="00580B98">
            <w:pPr>
              <w:rPr>
                <w:sz w:val="16"/>
                <w:szCs w:val="16"/>
              </w:rPr>
            </w:pPr>
          </w:p>
        </w:tc>
      </w:tr>
      <w:tr w:rsidR="00580B98" w:rsidRPr="00037EC2" w14:paraId="3B0219A1" w14:textId="77777777" w:rsidTr="00A15B3F">
        <w:tc>
          <w:tcPr>
            <w:tcW w:w="0" w:type="auto"/>
            <w:vMerge/>
          </w:tcPr>
          <w:p w14:paraId="7C0BD805" w14:textId="77777777" w:rsidR="00580B98" w:rsidRPr="00037EC2" w:rsidRDefault="00580B98" w:rsidP="00580B98">
            <w:pPr>
              <w:rPr>
                <w:sz w:val="16"/>
                <w:szCs w:val="16"/>
              </w:rPr>
            </w:pPr>
          </w:p>
        </w:tc>
        <w:tc>
          <w:tcPr>
            <w:tcW w:w="0" w:type="auto"/>
          </w:tcPr>
          <w:p w14:paraId="6D6B414F" w14:textId="37F3BE89" w:rsidR="00580B98" w:rsidRPr="00037EC2" w:rsidRDefault="00B5069E" w:rsidP="00580B98">
            <w:pPr>
              <w:rPr>
                <w:sz w:val="16"/>
                <w:szCs w:val="16"/>
              </w:rPr>
            </w:pPr>
            <w:r w:rsidRPr="00B5069E">
              <w:rPr>
                <w:sz w:val="16"/>
                <w:szCs w:val="16"/>
              </w:rPr>
              <w:t>Obligations of the various implementers specified – who has to do what?</w:t>
            </w:r>
          </w:p>
        </w:tc>
        <w:tc>
          <w:tcPr>
            <w:tcW w:w="0" w:type="auto"/>
          </w:tcPr>
          <w:p w14:paraId="46B55987" w14:textId="6EA0365A" w:rsidR="00580B98" w:rsidRPr="00037EC2" w:rsidRDefault="00580B98" w:rsidP="00580B98">
            <w:pPr>
              <w:rPr>
                <w:sz w:val="16"/>
                <w:szCs w:val="16"/>
              </w:rPr>
            </w:pPr>
            <w:r w:rsidRPr="00037EC2">
              <w:rPr>
                <w:sz w:val="16"/>
                <w:szCs w:val="16"/>
              </w:rPr>
              <w:t>No</w:t>
            </w:r>
          </w:p>
        </w:tc>
        <w:tc>
          <w:tcPr>
            <w:tcW w:w="0" w:type="auto"/>
          </w:tcPr>
          <w:p w14:paraId="36386430" w14:textId="77777777" w:rsidR="00580B98" w:rsidRPr="00037EC2" w:rsidRDefault="00580B98" w:rsidP="00580B98">
            <w:pPr>
              <w:rPr>
                <w:sz w:val="16"/>
                <w:szCs w:val="16"/>
              </w:rPr>
            </w:pPr>
          </w:p>
        </w:tc>
        <w:tc>
          <w:tcPr>
            <w:tcW w:w="0" w:type="auto"/>
          </w:tcPr>
          <w:p w14:paraId="2C685E9B" w14:textId="77777777" w:rsidR="00580B98" w:rsidRPr="00037EC2" w:rsidRDefault="00580B98" w:rsidP="00580B98">
            <w:pPr>
              <w:rPr>
                <w:sz w:val="16"/>
                <w:szCs w:val="16"/>
              </w:rPr>
            </w:pPr>
          </w:p>
        </w:tc>
      </w:tr>
    </w:tbl>
    <w:p w14:paraId="5A9E0D9A" w14:textId="77777777" w:rsidR="002F5EB7" w:rsidRPr="00037EC2" w:rsidRDefault="002F5EB7" w:rsidP="002F5EB7">
      <w:pPr>
        <w:rPr>
          <w:sz w:val="16"/>
          <w:szCs w:val="16"/>
        </w:rPr>
      </w:pPr>
    </w:p>
    <w:p w14:paraId="7C7CBE29" w14:textId="77777777" w:rsidR="002F5EB7" w:rsidRPr="00037EC2" w:rsidRDefault="002F5EB7" w:rsidP="002F5EB7">
      <w:pPr>
        <w:rPr>
          <w:sz w:val="16"/>
          <w:szCs w:val="16"/>
        </w:rPr>
      </w:pPr>
      <w:r w:rsidRPr="00037EC2">
        <w:rPr>
          <w:sz w:val="16"/>
          <w:szCs w:val="16"/>
        </w:rPr>
        <w:lastRenderedPageBreak/>
        <w:t>Summary</w:t>
      </w:r>
    </w:p>
    <w:tbl>
      <w:tblPr>
        <w:tblStyle w:val="TableGrid"/>
        <w:tblW w:w="0" w:type="auto"/>
        <w:tblLook w:val="04A0" w:firstRow="1" w:lastRow="0" w:firstColumn="1" w:lastColumn="0" w:noHBand="0" w:noVBand="1"/>
      </w:tblPr>
      <w:tblGrid>
        <w:gridCol w:w="4508"/>
        <w:gridCol w:w="4508"/>
      </w:tblGrid>
      <w:tr w:rsidR="002F5EB7" w:rsidRPr="00037EC2" w14:paraId="0F9C0489" w14:textId="77777777" w:rsidTr="00A15B3F">
        <w:tc>
          <w:tcPr>
            <w:tcW w:w="4508" w:type="dxa"/>
          </w:tcPr>
          <w:p w14:paraId="58981657" w14:textId="77777777" w:rsidR="002F5EB7" w:rsidRPr="00037EC2" w:rsidRDefault="002F5EB7" w:rsidP="00A15B3F">
            <w:pPr>
              <w:rPr>
                <w:b/>
                <w:bCs/>
                <w:sz w:val="16"/>
                <w:szCs w:val="16"/>
              </w:rPr>
            </w:pPr>
            <w:r w:rsidRPr="00037EC2">
              <w:rPr>
                <w:b/>
                <w:bCs/>
                <w:sz w:val="16"/>
                <w:szCs w:val="16"/>
              </w:rPr>
              <w:t>Criteria</w:t>
            </w:r>
          </w:p>
        </w:tc>
        <w:tc>
          <w:tcPr>
            <w:tcW w:w="4508" w:type="dxa"/>
          </w:tcPr>
          <w:p w14:paraId="5D9DF3BA" w14:textId="77777777" w:rsidR="002F5EB7" w:rsidRPr="00037EC2" w:rsidRDefault="002F5EB7" w:rsidP="00A15B3F">
            <w:pPr>
              <w:rPr>
                <w:b/>
                <w:bCs/>
                <w:sz w:val="16"/>
                <w:szCs w:val="16"/>
              </w:rPr>
            </w:pPr>
            <w:r w:rsidRPr="00037EC2">
              <w:rPr>
                <w:b/>
                <w:bCs/>
                <w:sz w:val="16"/>
                <w:szCs w:val="16"/>
              </w:rPr>
              <w:t>Quality</w:t>
            </w:r>
          </w:p>
        </w:tc>
      </w:tr>
      <w:tr w:rsidR="002F5EB7" w:rsidRPr="00037EC2" w14:paraId="7C7B80CD" w14:textId="77777777" w:rsidTr="00A15B3F">
        <w:tc>
          <w:tcPr>
            <w:tcW w:w="4508" w:type="dxa"/>
          </w:tcPr>
          <w:p w14:paraId="6F66A6B3" w14:textId="77777777" w:rsidR="002F5EB7" w:rsidRPr="00037EC2" w:rsidRDefault="002F5EB7" w:rsidP="00A15B3F">
            <w:pPr>
              <w:rPr>
                <w:sz w:val="16"/>
                <w:szCs w:val="16"/>
              </w:rPr>
            </w:pPr>
            <w:r w:rsidRPr="00037EC2">
              <w:rPr>
                <w:sz w:val="16"/>
                <w:szCs w:val="16"/>
              </w:rPr>
              <w:t>Policy Background</w:t>
            </w:r>
          </w:p>
        </w:tc>
        <w:tc>
          <w:tcPr>
            <w:tcW w:w="4508" w:type="dxa"/>
          </w:tcPr>
          <w:p w14:paraId="5016244D" w14:textId="2AF838D3" w:rsidR="002F5EB7" w:rsidRPr="00037EC2" w:rsidRDefault="00702DF0" w:rsidP="00A15B3F">
            <w:pPr>
              <w:rPr>
                <w:sz w:val="16"/>
                <w:szCs w:val="16"/>
              </w:rPr>
            </w:pPr>
            <w:r w:rsidRPr="00037EC2">
              <w:rPr>
                <w:sz w:val="16"/>
                <w:szCs w:val="16"/>
              </w:rPr>
              <w:t>Needs improvement</w:t>
            </w:r>
          </w:p>
        </w:tc>
      </w:tr>
      <w:tr w:rsidR="002F5EB7" w:rsidRPr="00037EC2" w14:paraId="466C6ABC" w14:textId="77777777" w:rsidTr="00A15B3F">
        <w:tc>
          <w:tcPr>
            <w:tcW w:w="4508" w:type="dxa"/>
          </w:tcPr>
          <w:p w14:paraId="290928B8" w14:textId="77777777" w:rsidR="002F5EB7" w:rsidRPr="00037EC2" w:rsidRDefault="002F5EB7" w:rsidP="00A15B3F">
            <w:pPr>
              <w:rPr>
                <w:sz w:val="16"/>
                <w:szCs w:val="16"/>
              </w:rPr>
            </w:pPr>
            <w:r w:rsidRPr="00037EC2">
              <w:rPr>
                <w:sz w:val="16"/>
                <w:szCs w:val="16"/>
              </w:rPr>
              <w:t>Goals</w:t>
            </w:r>
          </w:p>
        </w:tc>
        <w:tc>
          <w:tcPr>
            <w:tcW w:w="4508" w:type="dxa"/>
          </w:tcPr>
          <w:p w14:paraId="5F6BD237" w14:textId="35E58C04" w:rsidR="002F5EB7" w:rsidRPr="00037EC2" w:rsidRDefault="00702DF0" w:rsidP="00A15B3F">
            <w:pPr>
              <w:rPr>
                <w:sz w:val="16"/>
                <w:szCs w:val="16"/>
              </w:rPr>
            </w:pPr>
            <w:r w:rsidRPr="00037EC2">
              <w:rPr>
                <w:sz w:val="16"/>
                <w:szCs w:val="16"/>
              </w:rPr>
              <w:t>Needs improvement</w:t>
            </w:r>
          </w:p>
        </w:tc>
      </w:tr>
      <w:tr w:rsidR="002F5EB7" w:rsidRPr="00037EC2" w14:paraId="63467CD4" w14:textId="77777777" w:rsidTr="00A15B3F">
        <w:tc>
          <w:tcPr>
            <w:tcW w:w="4508" w:type="dxa"/>
          </w:tcPr>
          <w:p w14:paraId="48479792" w14:textId="77777777" w:rsidR="002F5EB7" w:rsidRPr="00037EC2" w:rsidRDefault="002F5EB7" w:rsidP="00A15B3F">
            <w:pPr>
              <w:rPr>
                <w:sz w:val="16"/>
                <w:szCs w:val="16"/>
              </w:rPr>
            </w:pPr>
            <w:r w:rsidRPr="00037EC2">
              <w:rPr>
                <w:sz w:val="16"/>
                <w:szCs w:val="16"/>
              </w:rPr>
              <w:t>Resources</w:t>
            </w:r>
          </w:p>
        </w:tc>
        <w:tc>
          <w:tcPr>
            <w:tcW w:w="4508" w:type="dxa"/>
          </w:tcPr>
          <w:p w14:paraId="7D8E9DBE" w14:textId="35BEC01E" w:rsidR="002F5EB7" w:rsidRPr="00037EC2" w:rsidRDefault="00702DF0" w:rsidP="00A15B3F">
            <w:pPr>
              <w:rPr>
                <w:sz w:val="16"/>
                <w:szCs w:val="16"/>
              </w:rPr>
            </w:pPr>
            <w:r w:rsidRPr="00037EC2">
              <w:rPr>
                <w:sz w:val="16"/>
                <w:szCs w:val="16"/>
              </w:rPr>
              <w:t>Weak</w:t>
            </w:r>
          </w:p>
        </w:tc>
      </w:tr>
      <w:tr w:rsidR="002F5EB7" w:rsidRPr="00037EC2" w14:paraId="6AE8F206" w14:textId="77777777" w:rsidTr="00A15B3F">
        <w:tc>
          <w:tcPr>
            <w:tcW w:w="4508" w:type="dxa"/>
          </w:tcPr>
          <w:p w14:paraId="222FC621" w14:textId="77777777" w:rsidR="002F5EB7" w:rsidRPr="00037EC2" w:rsidRDefault="002F5EB7" w:rsidP="00A15B3F">
            <w:pPr>
              <w:rPr>
                <w:sz w:val="16"/>
                <w:szCs w:val="16"/>
              </w:rPr>
            </w:pPr>
            <w:r w:rsidRPr="00037EC2">
              <w:rPr>
                <w:sz w:val="16"/>
                <w:szCs w:val="16"/>
              </w:rPr>
              <w:t>Monitoring and Evaluation</w:t>
            </w:r>
          </w:p>
        </w:tc>
        <w:tc>
          <w:tcPr>
            <w:tcW w:w="4508" w:type="dxa"/>
          </w:tcPr>
          <w:p w14:paraId="1DD0B629" w14:textId="7B9FA2CF" w:rsidR="002F5EB7" w:rsidRPr="00037EC2" w:rsidRDefault="00702DF0" w:rsidP="00A15B3F">
            <w:pPr>
              <w:rPr>
                <w:sz w:val="16"/>
                <w:szCs w:val="16"/>
              </w:rPr>
            </w:pPr>
            <w:r w:rsidRPr="00037EC2">
              <w:rPr>
                <w:sz w:val="16"/>
                <w:szCs w:val="16"/>
              </w:rPr>
              <w:t>Needs improvement</w:t>
            </w:r>
          </w:p>
        </w:tc>
      </w:tr>
      <w:tr w:rsidR="002F5EB7" w:rsidRPr="00037EC2" w14:paraId="323717B2" w14:textId="77777777" w:rsidTr="00A15B3F">
        <w:tc>
          <w:tcPr>
            <w:tcW w:w="4508" w:type="dxa"/>
          </w:tcPr>
          <w:p w14:paraId="0599B3B0" w14:textId="77777777" w:rsidR="002F5EB7" w:rsidRPr="00037EC2" w:rsidRDefault="002F5EB7" w:rsidP="00A15B3F">
            <w:pPr>
              <w:rPr>
                <w:sz w:val="16"/>
                <w:szCs w:val="16"/>
              </w:rPr>
            </w:pPr>
            <w:r w:rsidRPr="00037EC2">
              <w:rPr>
                <w:sz w:val="16"/>
                <w:szCs w:val="16"/>
              </w:rPr>
              <w:t>Implementation</w:t>
            </w:r>
          </w:p>
        </w:tc>
        <w:tc>
          <w:tcPr>
            <w:tcW w:w="4508" w:type="dxa"/>
          </w:tcPr>
          <w:p w14:paraId="748F22CD" w14:textId="158C14BC" w:rsidR="002F5EB7" w:rsidRPr="00037EC2" w:rsidRDefault="00702DF0" w:rsidP="00A15B3F">
            <w:pPr>
              <w:rPr>
                <w:sz w:val="16"/>
                <w:szCs w:val="16"/>
              </w:rPr>
            </w:pPr>
            <w:r w:rsidRPr="00037EC2">
              <w:rPr>
                <w:sz w:val="16"/>
                <w:szCs w:val="16"/>
              </w:rPr>
              <w:t>Needs improvement</w:t>
            </w:r>
          </w:p>
        </w:tc>
      </w:tr>
    </w:tbl>
    <w:p w14:paraId="36A22ADC" w14:textId="77777777" w:rsidR="002F5EB7" w:rsidRPr="00037EC2" w:rsidRDefault="002F5EB7" w:rsidP="002F5EB7"/>
    <w:p w14:paraId="6BBEC611" w14:textId="07C34F23" w:rsidR="006D5079" w:rsidRPr="00037EC2" w:rsidRDefault="006D5079" w:rsidP="00BF6472">
      <w:pPr>
        <w:pStyle w:val="Heading3"/>
      </w:pPr>
      <w:bookmarkStart w:id="12" w:name="_Toc170773137"/>
      <w:bookmarkStart w:id="13" w:name="_Toc171977767"/>
      <w:bookmarkStart w:id="14" w:name="_Toc178978776"/>
      <w:r w:rsidRPr="00037EC2">
        <w:rPr>
          <w:b/>
          <w:bCs/>
        </w:rPr>
        <w:t>Burkin</w:t>
      </w:r>
      <w:r w:rsidR="00FE097F" w:rsidRPr="00037EC2">
        <w:rPr>
          <w:b/>
          <w:bCs/>
        </w:rPr>
        <w:t>a</w:t>
      </w:r>
      <w:r w:rsidRPr="00037EC2">
        <w:rPr>
          <w:b/>
          <w:bCs/>
        </w:rPr>
        <w:t xml:space="preserve"> Faso</w:t>
      </w:r>
      <w:r w:rsidR="00FE097F" w:rsidRPr="00037EC2">
        <w:rPr>
          <w:b/>
          <w:bCs/>
        </w:rPr>
        <w:t xml:space="preserve"> </w:t>
      </w:r>
      <w:r w:rsidR="00FE097F" w:rsidRPr="00037EC2">
        <w:t>– Burkina Faso National Climate Change Adaptation Plan</w:t>
      </w:r>
      <w:bookmarkEnd w:id="12"/>
      <w:bookmarkEnd w:id="13"/>
      <w:bookmarkEnd w:id="14"/>
    </w:p>
    <w:tbl>
      <w:tblPr>
        <w:tblStyle w:val="TableGrid"/>
        <w:tblW w:w="0" w:type="auto"/>
        <w:tblLook w:val="04A0" w:firstRow="1" w:lastRow="0" w:firstColumn="1" w:lastColumn="0" w:noHBand="0" w:noVBand="1"/>
      </w:tblPr>
      <w:tblGrid>
        <w:gridCol w:w="1469"/>
        <w:gridCol w:w="3841"/>
        <w:gridCol w:w="1119"/>
        <w:gridCol w:w="3803"/>
        <w:gridCol w:w="3716"/>
      </w:tblGrid>
      <w:tr w:rsidR="00DD0785" w:rsidRPr="00037EC2" w14:paraId="70E0CB3F" w14:textId="77777777" w:rsidTr="00631B71">
        <w:tc>
          <w:tcPr>
            <w:tcW w:w="0" w:type="auto"/>
          </w:tcPr>
          <w:p w14:paraId="566CCAAA" w14:textId="77777777" w:rsidR="00603DC5" w:rsidRPr="00037EC2" w:rsidRDefault="00603DC5" w:rsidP="00631B71">
            <w:pPr>
              <w:rPr>
                <w:sz w:val="16"/>
                <w:szCs w:val="16"/>
              </w:rPr>
            </w:pPr>
          </w:p>
        </w:tc>
        <w:tc>
          <w:tcPr>
            <w:tcW w:w="0" w:type="auto"/>
          </w:tcPr>
          <w:p w14:paraId="26A7C555" w14:textId="77777777" w:rsidR="00603DC5" w:rsidRPr="00037EC2" w:rsidRDefault="00603DC5" w:rsidP="00631B71">
            <w:pPr>
              <w:rPr>
                <w:b/>
                <w:bCs/>
                <w:sz w:val="16"/>
                <w:szCs w:val="16"/>
              </w:rPr>
            </w:pPr>
            <w:r w:rsidRPr="00037EC2">
              <w:rPr>
                <w:b/>
                <w:bCs/>
                <w:sz w:val="16"/>
                <w:szCs w:val="16"/>
              </w:rPr>
              <w:t>Criteria</w:t>
            </w:r>
          </w:p>
        </w:tc>
        <w:tc>
          <w:tcPr>
            <w:tcW w:w="0" w:type="auto"/>
          </w:tcPr>
          <w:p w14:paraId="0D4A2519" w14:textId="77777777" w:rsidR="00603DC5" w:rsidRPr="00037EC2" w:rsidRDefault="00603DC5" w:rsidP="00631B71">
            <w:pPr>
              <w:rPr>
                <w:b/>
                <w:bCs/>
                <w:sz w:val="16"/>
                <w:szCs w:val="16"/>
              </w:rPr>
            </w:pPr>
            <w:r w:rsidRPr="00037EC2">
              <w:rPr>
                <w:b/>
                <w:bCs/>
                <w:sz w:val="16"/>
                <w:szCs w:val="16"/>
              </w:rPr>
              <w:t>Criterion addressed?</w:t>
            </w:r>
          </w:p>
        </w:tc>
        <w:tc>
          <w:tcPr>
            <w:tcW w:w="0" w:type="auto"/>
          </w:tcPr>
          <w:p w14:paraId="707DF40A" w14:textId="77777777" w:rsidR="00603DC5" w:rsidRPr="00037EC2" w:rsidRDefault="00603DC5" w:rsidP="00631B71">
            <w:pPr>
              <w:rPr>
                <w:b/>
                <w:bCs/>
                <w:sz w:val="16"/>
                <w:szCs w:val="16"/>
              </w:rPr>
            </w:pPr>
            <w:r w:rsidRPr="00037EC2">
              <w:rPr>
                <w:b/>
                <w:bCs/>
                <w:sz w:val="16"/>
                <w:szCs w:val="16"/>
              </w:rPr>
              <w:t>Explanation</w:t>
            </w:r>
          </w:p>
        </w:tc>
        <w:tc>
          <w:tcPr>
            <w:tcW w:w="0" w:type="auto"/>
          </w:tcPr>
          <w:p w14:paraId="2B081A2C" w14:textId="77777777" w:rsidR="00603DC5" w:rsidRPr="00037EC2" w:rsidRDefault="00603DC5" w:rsidP="00631B71">
            <w:pPr>
              <w:rPr>
                <w:b/>
                <w:bCs/>
                <w:sz w:val="16"/>
                <w:szCs w:val="16"/>
              </w:rPr>
            </w:pPr>
            <w:r w:rsidRPr="00037EC2">
              <w:rPr>
                <w:b/>
                <w:bCs/>
                <w:sz w:val="16"/>
                <w:szCs w:val="16"/>
              </w:rPr>
              <w:t>Quote</w:t>
            </w:r>
          </w:p>
        </w:tc>
      </w:tr>
      <w:tr w:rsidR="00DD0785" w:rsidRPr="00037EC2" w14:paraId="497B8421" w14:textId="77777777" w:rsidTr="00631B71">
        <w:tc>
          <w:tcPr>
            <w:tcW w:w="0" w:type="auto"/>
            <w:vMerge w:val="restart"/>
          </w:tcPr>
          <w:p w14:paraId="7AE211BD" w14:textId="77777777" w:rsidR="00603DC5" w:rsidRPr="00037EC2" w:rsidRDefault="00603DC5" w:rsidP="00631B71">
            <w:pPr>
              <w:rPr>
                <w:sz w:val="16"/>
                <w:szCs w:val="16"/>
              </w:rPr>
            </w:pPr>
            <w:r w:rsidRPr="00037EC2">
              <w:rPr>
                <w:sz w:val="16"/>
                <w:szCs w:val="16"/>
              </w:rPr>
              <w:t>Policy Background</w:t>
            </w:r>
          </w:p>
        </w:tc>
        <w:tc>
          <w:tcPr>
            <w:tcW w:w="0" w:type="auto"/>
          </w:tcPr>
          <w:p w14:paraId="4DCF888E" w14:textId="49E9709D" w:rsidR="00603DC5" w:rsidRPr="00037EC2" w:rsidRDefault="00B5069E" w:rsidP="00631B71">
            <w:pPr>
              <w:rPr>
                <w:sz w:val="16"/>
                <w:szCs w:val="16"/>
              </w:rPr>
            </w:pPr>
            <w:r>
              <w:rPr>
                <w:sz w:val="16"/>
                <w:szCs w:val="16"/>
              </w:rPr>
              <w:t>Children recognised as disproportionately affected by the impacts of climate change</w:t>
            </w:r>
          </w:p>
        </w:tc>
        <w:tc>
          <w:tcPr>
            <w:tcW w:w="0" w:type="auto"/>
          </w:tcPr>
          <w:p w14:paraId="2DB68408" w14:textId="388094C3" w:rsidR="00603DC5" w:rsidRPr="00037EC2" w:rsidRDefault="007F7948" w:rsidP="00631B71">
            <w:pPr>
              <w:rPr>
                <w:sz w:val="16"/>
                <w:szCs w:val="16"/>
              </w:rPr>
            </w:pPr>
            <w:r w:rsidRPr="00037EC2">
              <w:rPr>
                <w:sz w:val="16"/>
                <w:szCs w:val="16"/>
              </w:rPr>
              <w:t>Yes</w:t>
            </w:r>
          </w:p>
        </w:tc>
        <w:tc>
          <w:tcPr>
            <w:tcW w:w="0" w:type="auto"/>
          </w:tcPr>
          <w:p w14:paraId="4DF3F595" w14:textId="73792D20" w:rsidR="00603DC5" w:rsidRPr="00037EC2" w:rsidRDefault="007F7948" w:rsidP="00631B71">
            <w:pPr>
              <w:rPr>
                <w:sz w:val="16"/>
                <w:szCs w:val="16"/>
              </w:rPr>
            </w:pPr>
            <w:r w:rsidRPr="00037EC2">
              <w:rPr>
                <w:sz w:val="16"/>
                <w:szCs w:val="16"/>
              </w:rPr>
              <w:t>Children are referred to as a vulnerable group</w:t>
            </w:r>
          </w:p>
        </w:tc>
        <w:tc>
          <w:tcPr>
            <w:tcW w:w="0" w:type="auto"/>
          </w:tcPr>
          <w:p w14:paraId="23212455" w14:textId="1CECEA40" w:rsidR="00603DC5" w:rsidRPr="00037EC2" w:rsidRDefault="00FF2675" w:rsidP="00631B71">
            <w:pPr>
              <w:rPr>
                <w:sz w:val="16"/>
                <w:szCs w:val="16"/>
              </w:rPr>
            </w:pPr>
            <w:r w:rsidRPr="00037EC2">
              <w:rPr>
                <w:sz w:val="16"/>
                <w:szCs w:val="16"/>
              </w:rPr>
              <w:t>“…women and children will be the groups at highest risk and proactive policies should be adopted for their benefit”</w:t>
            </w:r>
          </w:p>
        </w:tc>
      </w:tr>
      <w:tr w:rsidR="00DD0785" w:rsidRPr="00037EC2" w14:paraId="78BC0E8E" w14:textId="77777777" w:rsidTr="00631B71">
        <w:tc>
          <w:tcPr>
            <w:tcW w:w="0" w:type="auto"/>
            <w:vMerge/>
          </w:tcPr>
          <w:p w14:paraId="2288C91F" w14:textId="77777777" w:rsidR="00603DC5" w:rsidRPr="00037EC2" w:rsidRDefault="00603DC5" w:rsidP="00631B71">
            <w:pPr>
              <w:rPr>
                <w:sz w:val="16"/>
                <w:szCs w:val="16"/>
              </w:rPr>
            </w:pPr>
          </w:p>
        </w:tc>
        <w:tc>
          <w:tcPr>
            <w:tcW w:w="0" w:type="auto"/>
          </w:tcPr>
          <w:p w14:paraId="749869A6" w14:textId="2893046C" w:rsidR="00603DC5" w:rsidRPr="00037EC2" w:rsidRDefault="00B5069E" w:rsidP="00631B71">
            <w:pPr>
              <w:rPr>
                <w:sz w:val="16"/>
                <w:szCs w:val="16"/>
              </w:rPr>
            </w:pPr>
            <w:r>
              <w:rPr>
                <w:sz w:val="16"/>
                <w:szCs w:val="16"/>
              </w:rPr>
              <w:t>Minimum of two context-specific climate-sensitive health risks for children identified</w:t>
            </w:r>
          </w:p>
        </w:tc>
        <w:tc>
          <w:tcPr>
            <w:tcW w:w="0" w:type="auto"/>
          </w:tcPr>
          <w:p w14:paraId="1619F8C6" w14:textId="6B939745" w:rsidR="00603DC5" w:rsidRPr="00037EC2" w:rsidRDefault="00524690" w:rsidP="00631B71">
            <w:pPr>
              <w:rPr>
                <w:sz w:val="16"/>
                <w:szCs w:val="16"/>
              </w:rPr>
            </w:pPr>
            <w:r w:rsidRPr="00037EC2">
              <w:rPr>
                <w:sz w:val="16"/>
                <w:szCs w:val="16"/>
              </w:rPr>
              <w:t>Yes</w:t>
            </w:r>
          </w:p>
        </w:tc>
        <w:tc>
          <w:tcPr>
            <w:tcW w:w="0" w:type="auto"/>
          </w:tcPr>
          <w:p w14:paraId="7D6973F5" w14:textId="181F1726" w:rsidR="00603DC5" w:rsidRPr="00037EC2" w:rsidRDefault="00485AFC" w:rsidP="00631B71">
            <w:pPr>
              <w:rPr>
                <w:sz w:val="16"/>
                <w:szCs w:val="16"/>
              </w:rPr>
            </w:pPr>
            <w:r w:rsidRPr="00037EC2">
              <w:rPr>
                <w:sz w:val="16"/>
                <w:szCs w:val="16"/>
              </w:rPr>
              <w:t xml:space="preserve">Climate risk areas: </w:t>
            </w:r>
            <w:r w:rsidR="005A7303" w:rsidRPr="00037EC2">
              <w:rPr>
                <w:sz w:val="16"/>
                <w:szCs w:val="16"/>
              </w:rPr>
              <w:t>malnutrition</w:t>
            </w:r>
            <w:r w:rsidR="008166F1" w:rsidRPr="00037EC2">
              <w:rPr>
                <w:sz w:val="16"/>
                <w:szCs w:val="16"/>
              </w:rPr>
              <w:t xml:space="preserve"> and food insecurity</w:t>
            </w:r>
            <w:r w:rsidR="00174442" w:rsidRPr="00037EC2">
              <w:rPr>
                <w:sz w:val="16"/>
                <w:szCs w:val="16"/>
              </w:rPr>
              <w:t>;</w:t>
            </w:r>
            <w:r w:rsidR="00174442" w:rsidRPr="00037EC2">
              <w:t xml:space="preserve"> </w:t>
            </w:r>
            <w:r w:rsidR="00AF2C6E" w:rsidRPr="00037EC2">
              <w:rPr>
                <w:sz w:val="16"/>
                <w:szCs w:val="16"/>
              </w:rPr>
              <w:t>eff</w:t>
            </w:r>
            <w:r w:rsidR="00AE1F80" w:rsidRPr="00037EC2">
              <w:rPr>
                <w:sz w:val="16"/>
                <w:szCs w:val="16"/>
              </w:rPr>
              <w:t>ects on health care facilities</w:t>
            </w:r>
          </w:p>
        </w:tc>
        <w:tc>
          <w:tcPr>
            <w:tcW w:w="0" w:type="auto"/>
          </w:tcPr>
          <w:p w14:paraId="6703707B" w14:textId="77777777" w:rsidR="00603DC5" w:rsidRPr="00037EC2" w:rsidRDefault="00485AFC" w:rsidP="00631B71">
            <w:pPr>
              <w:rPr>
                <w:sz w:val="16"/>
                <w:szCs w:val="16"/>
              </w:rPr>
            </w:pPr>
            <w:r w:rsidRPr="00037EC2">
              <w:rPr>
                <w:sz w:val="16"/>
                <w:szCs w:val="16"/>
              </w:rPr>
              <w:t>“…flooding might pose a risk to food security if harvests are destroyed, thereby also resulting in increased malnutrition, especially among children.”</w:t>
            </w:r>
          </w:p>
          <w:p w14:paraId="1AE94EA8" w14:textId="77777777" w:rsidR="00CA111C" w:rsidRPr="00037EC2" w:rsidRDefault="00CA111C" w:rsidP="00631B71">
            <w:pPr>
              <w:rPr>
                <w:sz w:val="16"/>
                <w:szCs w:val="16"/>
              </w:rPr>
            </w:pPr>
          </w:p>
          <w:p w14:paraId="51926867" w14:textId="09744864" w:rsidR="00CA111C" w:rsidRPr="00037EC2" w:rsidRDefault="00CA111C" w:rsidP="00631B71">
            <w:pPr>
              <w:rPr>
                <w:sz w:val="16"/>
                <w:szCs w:val="16"/>
              </w:rPr>
            </w:pPr>
            <w:r w:rsidRPr="00037EC2">
              <w:rPr>
                <w:sz w:val="16"/>
                <w:szCs w:val="16"/>
              </w:rPr>
              <w:t>“…access to water for women is still a problem on the whole. This impacts on their health and on children’s health in terms of the quality of the water and the physical effort required.”</w:t>
            </w:r>
          </w:p>
        </w:tc>
      </w:tr>
      <w:tr w:rsidR="00DD0785" w:rsidRPr="00037EC2" w14:paraId="3F5F6227" w14:textId="77777777" w:rsidTr="00631B71">
        <w:tc>
          <w:tcPr>
            <w:tcW w:w="0" w:type="auto"/>
            <w:vMerge/>
          </w:tcPr>
          <w:p w14:paraId="6187674D" w14:textId="77777777" w:rsidR="00603DC5" w:rsidRPr="00037EC2" w:rsidRDefault="00603DC5" w:rsidP="00631B71">
            <w:pPr>
              <w:rPr>
                <w:sz w:val="16"/>
                <w:szCs w:val="16"/>
              </w:rPr>
            </w:pPr>
          </w:p>
        </w:tc>
        <w:tc>
          <w:tcPr>
            <w:tcW w:w="0" w:type="auto"/>
          </w:tcPr>
          <w:p w14:paraId="2292EFC8" w14:textId="1A9FA09E" w:rsidR="00603DC5" w:rsidRPr="00037EC2" w:rsidRDefault="00B5069E" w:rsidP="00631B71">
            <w:pPr>
              <w:rPr>
                <w:sz w:val="16"/>
                <w:szCs w:val="16"/>
              </w:rPr>
            </w:pPr>
            <w:r>
              <w:rPr>
                <w:sz w:val="16"/>
                <w:szCs w:val="16"/>
              </w:rPr>
              <w:t>Source of background is explicit</w:t>
            </w:r>
          </w:p>
          <w:p w14:paraId="7A059A54" w14:textId="77777777" w:rsidR="00603DC5" w:rsidRPr="00037EC2" w:rsidRDefault="00603DC5" w:rsidP="00631B71">
            <w:pPr>
              <w:ind w:left="360"/>
              <w:rPr>
                <w:sz w:val="16"/>
                <w:szCs w:val="16"/>
              </w:rPr>
            </w:pPr>
            <w:r w:rsidRPr="00037EC2">
              <w:rPr>
                <w:sz w:val="16"/>
                <w:szCs w:val="16"/>
              </w:rPr>
              <w:t>Authority (one or more persons, books, scientific articles or sources of information)</w:t>
            </w:r>
          </w:p>
          <w:p w14:paraId="43FE7E14" w14:textId="77777777" w:rsidR="00603DC5" w:rsidRPr="00037EC2" w:rsidRDefault="00603DC5" w:rsidP="00631B71">
            <w:pPr>
              <w:ind w:left="360"/>
              <w:rPr>
                <w:sz w:val="16"/>
                <w:szCs w:val="16"/>
              </w:rPr>
            </w:pPr>
            <w:r w:rsidRPr="00037EC2">
              <w:rPr>
                <w:sz w:val="16"/>
                <w:szCs w:val="16"/>
              </w:rPr>
              <w:t xml:space="preserve">Quantitative or qualitative analysis, </w:t>
            </w:r>
          </w:p>
          <w:p w14:paraId="15379EF5" w14:textId="77777777" w:rsidR="00603DC5" w:rsidRPr="00037EC2" w:rsidRDefault="00603DC5" w:rsidP="00631B71">
            <w:pPr>
              <w:ind w:left="360"/>
              <w:rPr>
                <w:sz w:val="16"/>
                <w:szCs w:val="16"/>
              </w:rPr>
            </w:pPr>
            <w:r w:rsidRPr="00037EC2">
              <w:rPr>
                <w:sz w:val="16"/>
                <w:szCs w:val="16"/>
              </w:rPr>
              <w:t>Deduction (premises that have been established from authority, observation, intuition or all three)</w:t>
            </w:r>
          </w:p>
        </w:tc>
        <w:tc>
          <w:tcPr>
            <w:tcW w:w="0" w:type="auto"/>
          </w:tcPr>
          <w:p w14:paraId="11D9E0BE" w14:textId="0462DC51" w:rsidR="00603DC5" w:rsidRPr="00037EC2" w:rsidRDefault="00EA5191" w:rsidP="00631B71">
            <w:pPr>
              <w:rPr>
                <w:sz w:val="16"/>
                <w:szCs w:val="16"/>
              </w:rPr>
            </w:pPr>
            <w:r w:rsidRPr="00037EC2">
              <w:rPr>
                <w:sz w:val="16"/>
                <w:szCs w:val="16"/>
              </w:rPr>
              <w:t>No</w:t>
            </w:r>
          </w:p>
        </w:tc>
        <w:tc>
          <w:tcPr>
            <w:tcW w:w="0" w:type="auto"/>
          </w:tcPr>
          <w:p w14:paraId="6E8F944A" w14:textId="77777777" w:rsidR="00603DC5" w:rsidRPr="00037EC2" w:rsidRDefault="00603DC5" w:rsidP="00631B71">
            <w:pPr>
              <w:rPr>
                <w:sz w:val="16"/>
                <w:szCs w:val="16"/>
              </w:rPr>
            </w:pPr>
          </w:p>
        </w:tc>
        <w:tc>
          <w:tcPr>
            <w:tcW w:w="0" w:type="auto"/>
          </w:tcPr>
          <w:p w14:paraId="1538CEBA" w14:textId="77777777" w:rsidR="00603DC5" w:rsidRPr="00037EC2" w:rsidRDefault="00603DC5" w:rsidP="00631B71">
            <w:pPr>
              <w:rPr>
                <w:sz w:val="16"/>
                <w:szCs w:val="16"/>
              </w:rPr>
            </w:pPr>
          </w:p>
        </w:tc>
      </w:tr>
      <w:tr w:rsidR="00DD0785" w:rsidRPr="00037EC2" w14:paraId="4CB77481" w14:textId="77777777" w:rsidTr="00631B71">
        <w:tc>
          <w:tcPr>
            <w:tcW w:w="0" w:type="auto"/>
            <w:vMerge w:val="restart"/>
          </w:tcPr>
          <w:p w14:paraId="49454EEE" w14:textId="77777777" w:rsidR="00603DC5" w:rsidRPr="00037EC2" w:rsidRDefault="00603DC5" w:rsidP="00631B71">
            <w:pPr>
              <w:rPr>
                <w:sz w:val="16"/>
                <w:szCs w:val="16"/>
              </w:rPr>
            </w:pPr>
            <w:r w:rsidRPr="00037EC2">
              <w:rPr>
                <w:sz w:val="16"/>
                <w:szCs w:val="16"/>
              </w:rPr>
              <w:t>Goals</w:t>
            </w:r>
          </w:p>
        </w:tc>
        <w:tc>
          <w:tcPr>
            <w:tcW w:w="0" w:type="auto"/>
          </w:tcPr>
          <w:p w14:paraId="02F1D55C" w14:textId="01352520" w:rsidR="00603DC5" w:rsidRPr="00037EC2" w:rsidRDefault="00B5069E" w:rsidP="00631B71">
            <w:pPr>
              <w:rPr>
                <w:sz w:val="16"/>
                <w:szCs w:val="16"/>
              </w:rPr>
            </w:pPr>
            <w:r>
              <w:rPr>
                <w:sz w:val="16"/>
                <w:szCs w:val="16"/>
              </w:rPr>
              <w:t>Goals for child health explicitly stated</w:t>
            </w:r>
          </w:p>
        </w:tc>
        <w:tc>
          <w:tcPr>
            <w:tcW w:w="0" w:type="auto"/>
          </w:tcPr>
          <w:p w14:paraId="1292D62F" w14:textId="62BF7521" w:rsidR="00603DC5" w:rsidRPr="00037EC2" w:rsidRDefault="0082394F" w:rsidP="00631B71">
            <w:pPr>
              <w:rPr>
                <w:sz w:val="16"/>
                <w:szCs w:val="16"/>
              </w:rPr>
            </w:pPr>
            <w:r w:rsidRPr="00037EC2">
              <w:rPr>
                <w:sz w:val="16"/>
                <w:szCs w:val="16"/>
              </w:rPr>
              <w:t>Yes</w:t>
            </w:r>
          </w:p>
        </w:tc>
        <w:tc>
          <w:tcPr>
            <w:tcW w:w="0" w:type="auto"/>
          </w:tcPr>
          <w:p w14:paraId="262F7F8D" w14:textId="3674246F" w:rsidR="00603DC5" w:rsidRPr="00037EC2" w:rsidRDefault="00080467" w:rsidP="00631B71">
            <w:pPr>
              <w:rPr>
                <w:sz w:val="16"/>
                <w:szCs w:val="16"/>
              </w:rPr>
            </w:pPr>
            <w:r w:rsidRPr="00037EC2">
              <w:rPr>
                <w:sz w:val="16"/>
                <w:szCs w:val="16"/>
              </w:rPr>
              <w:t>Improve nutritional status of children</w:t>
            </w:r>
            <w:r w:rsidR="00A53934" w:rsidRPr="00037EC2">
              <w:rPr>
                <w:sz w:val="16"/>
                <w:szCs w:val="16"/>
              </w:rPr>
              <w:t xml:space="preserve"> through the availability of an adequate quantity of high-quality products</w:t>
            </w:r>
          </w:p>
        </w:tc>
        <w:tc>
          <w:tcPr>
            <w:tcW w:w="0" w:type="auto"/>
          </w:tcPr>
          <w:p w14:paraId="073D10BA" w14:textId="3A55ED49" w:rsidR="00603DC5" w:rsidRPr="00037EC2" w:rsidRDefault="00080467" w:rsidP="00631B71">
            <w:pPr>
              <w:rPr>
                <w:sz w:val="16"/>
                <w:szCs w:val="16"/>
              </w:rPr>
            </w:pPr>
            <w:r w:rsidRPr="00037EC2">
              <w:rPr>
                <w:sz w:val="16"/>
                <w:szCs w:val="16"/>
              </w:rPr>
              <w:t>“Improve the nutritional status of the most vulnerable groups (women and children) through the availability of an adequate quantity of high-quality products”</w:t>
            </w:r>
          </w:p>
        </w:tc>
      </w:tr>
      <w:tr w:rsidR="00DD0785" w:rsidRPr="00037EC2" w14:paraId="239AC24C" w14:textId="77777777" w:rsidTr="00631B71">
        <w:tc>
          <w:tcPr>
            <w:tcW w:w="0" w:type="auto"/>
            <w:vMerge/>
          </w:tcPr>
          <w:p w14:paraId="34FD56E6" w14:textId="77777777" w:rsidR="00603DC5" w:rsidRPr="00037EC2" w:rsidRDefault="00603DC5" w:rsidP="00631B71">
            <w:pPr>
              <w:rPr>
                <w:sz w:val="16"/>
                <w:szCs w:val="16"/>
              </w:rPr>
            </w:pPr>
          </w:p>
        </w:tc>
        <w:tc>
          <w:tcPr>
            <w:tcW w:w="0" w:type="auto"/>
          </w:tcPr>
          <w:p w14:paraId="75FB8DD1" w14:textId="47BB881A" w:rsidR="00603DC5" w:rsidRPr="00037EC2" w:rsidRDefault="00B5069E" w:rsidP="00631B71">
            <w:pPr>
              <w:rPr>
                <w:sz w:val="16"/>
                <w:szCs w:val="16"/>
              </w:rPr>
            </w:pPr>
            <w:r>
              <w:rPr>
                <w:sz w:val="16"/>
                <w:szCs w:val="16"/>
              </w:rPr>
              <w:t>Goals are concrete enough (quantitative where possible and qualitative where not) to be evaluated later</w:t>
            </w:r>
          </w:p>
        </w:tc>
        <w:tc>
          <w:tcPr>
            <w:tcW w:w="0" w:type="auto"/>
          </w:tcPr>
          <w:p w14:paraId="4E7C8A14" w14:textId="42FF52FB" w:rsidR="00603DC5" w:rsidRPr="00037EC2" w:rsidRDefault="00A53934" w:rsidP="00631B71">
            <w:pPr>
              <w:rPr>
                <w:sz w:val="16"/>
                <w:szCs w:val="16"/>
              </w:rPr>
            </w:pPr>
            <w:r w:rsidRPr="00037EC2">
              <w:rPr>
                <w:sz w:val="16"/>
                <w:szCs w:val="16"/>
              </w:rPr>
              <w:t>Yes</w:t>
            </w:r>
          </w:p>
        </w:tc>
        <w:tc>
          <w:tcPr>
            <w:tcW w:w="0" w:type="auto"/>
          </w:tcPr>
          <w:p w14:paraId="1ACA048C" w14:textId="7A32DB99" w:rsidR="00603DC5" w:rsidRPr="00037EC2" w:rsidRDefault="00EA5191" w:rsidP="00631B71">
            <w:pPr>
              <w:rPr>
                <w:sz w:val="16"/>
                <w:szCs w:val="16"/>
              </w:rPr>
            </w:pPr>
            <w:r w:rsidRPr="00037EC2">
              <w:rPr>
                <w:sz w:val="16"/>
                <w:szCs w:val="16"/>
              </w:rPr>
              <w:t xml:space="preserve">Nutritional status improvements can be </w:t>
            </w:r>
            <w:r w:rsidR="00707539" w:rsidRPr="00037EC2">
              <w:rPr>
                <w:sz w:val="16"/>
                <w:szCs w:val="16"/>
              </w:rPr>
              <w:t>quantitatively measured</w:t>
            </w:r>
          </w:p>
        </w:tc>
        <w:tc>
          <w:tcPr>
            <w:tcW w:w="0" w:type="auto"/>
          </w:tcPr>
          <w:p w14:paraId="531D3C2F" w14:textId="77777777" w:rsidR="00603DC5" w:rsidRPr="00037EC2" w:rsidRDefault="00603DC5" w:rsidP="00631B71">
            <w:pPr>
              <w:rPr>
                <w:sz w:val="16"/>
                <w:szCs w:val="16"/>
              </w:rPr>
            </w:pPr>
          </w:p>
        </w:tc>
      </w:tr>
      <w:tr w:rsidR="00DD0785" w:rsidRPr="00037EC2" w14:paraId="6EC3F967" w14:textId="77777777" w:rsidTr="00631B71">
        <w:tc>
          <w:tcPr>
            <w:tcW w:w="0" w:type="auto"/>
            <w:vMerge/>
          </w:tcPr>
          <w:p w14:paraId="031CB4AE" w14:textId="77777777" w:rsidR="00603DC5" w:rsidRPr="00037EC2" w:rsidRDefault="00603DC5" w:rsidP="00631B71">
            <w:pPr>
              <w:rPr>
                <w:sz w:val="16"/>
                <w:szCs w:val="16"/>
              </w:rPr>
            </w:pPr>
          </w:p>
        </w:tc>
        <w:tc>
          <w:tcPr>
            <w:tcW w:w="0" w:type="auto"/>
          </w:tcPr>
          <w:p w14:paraId="7F4C2D3B" w14:textId="58C7D5F3" w:rsidR="00603DC5" w:rsidRPr="00037EC2" w:rsidRDefault="00B5069E" w:rsidP="00631B71">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28702F37" w14:textId="40F1096E" w:rsidR="00603DC5" w:rsidRPr="00037EC2" w:rsidRDefault="00C51F8C" w:rsidP="00631B71">
            <w:pPr>
              <w:rPr>
                <w:sz w:val="16"/>
                <w:szCs w:val="16"/>
              </w:rPr>
            </w:pPr>
            <w:r w:rsidRPr="00037EC2">
              <w:rPr>
                <w:sz w:val="16"/>
                <w:szCs w:val="16"/>
              </w:rPr>
              <w:t>Yes</w:t>
            </w:r>
          </w:p>
        </w:tc>
        <w:tc>
          <w:tcPr>
            <w:tcW w:w="0" w:type="auto"/>
          </w:tcPr>
          <w:p w14:paraId="72D0286B" w14:textId="7972BE06" w:rsidR="00603DC5" w:rsidRPr="00037EC2" w:rsidRDefault="00603DC5" w:rsidP="00631B71">
            <w:pPr>
              <w:rPr>
                <w:sz w:val="16"/>
                <w:szCs w:val="16"/>
              </w:rPr>
            </w:pPr>
          </w:p>
        </w:tc>
        <w:tc>
          <w:tcPr>
            <w:tcW w:w="0" w:type="auto"/>
          </w:tcPr>
          <w:p w14:paraId="36AB901A" w14:textId="77777777" w:rsidR="00603DC5" w:rsidRPr="00037EC2" w:rsidRDefault="00603DC5" w:rsidP="00631B71">
            <w:pPr>
              <w:rPr>
                <w:sz w:val="16"/>
                <w:szCs w:val="16"/>
              </w:rPr>
            </w:pPr>
          </w:p>
        </w:tc>
      </w:tr>
      <w:tr w:rsidR="00DD0785" w:rsidRPr="00037EC2" w14:paraId="133967F5" w14:textId="77777777" w:rsidTr="00631B71">
        <w:tc>
          <w:tcPr>
            <w:tcW w:w="0" w:type="auto"/>
            <w:vMerge/>
          </w:tcPr>
          <w:p w14:paraId="6F43DAF4" w14:textId="77777777" w:rsidR="00603DC5" w:rsidRPr="00037EC2" w:rsidRDefault="00603DC5" w:rsidP="00631B71">
            <w:pPr>
              <w:rPr>
                <w:sz w:val="16"/>
                <w:szCs w:val="16"/>
              </w:rPr>
            </w:pPr>
          </w:p>
        </w:tc>
        <w:tc>
          <w:tcPr>
            <w:tcW w:w="0" w:type="auto"/>
          </w:tcPr>
          <w:p w14:paraId="1933AA45" w14:textId="3887AFDA" w:rsidR="00603DC5" w:rsidRPr="00037EC2" w:rsidRDefault="00B5069E" w:rsidP="00631B71">
            <w:pPr>
              <w:rPr>
                <w:sz w:val="16"/>
                <w:szCs w:val="16"/>
              </w:rPr>
            </w:pPr>
            <w:r>
              <w:rPr>
                <w:sz w:val="16"/>
                <w:szCs w:val="16"/>
              </w:rPr>
              <w:t>Action/s outlined to improve child health</w:t>
            </w:r>
          </w:p>
        </w:tc>
        <w:tc>
          <w:tcPr>
            <w:tcW w:w="0" w:type="auto"/>
          </w:tcPr>
          <w:p w14:paraId="6E17D4A2" w14:textId="36115DC2" w:rsidR="00603DC5" w:rsidRPr="00037EC2" w:rsidRDefault="00295486" w:rsidP="00631B71">
            <w:pPr>
              <w:rPr>
                <w:sz w:val="16"/>
                <w:szCs w:val="16"/>
              </w:rPr>
            </w:pPr>
            <w:r w:rsidRPr="00037EC2">
              <w:rPr>
                <w:sz w:val="16"/>
                <w:szCs w:val="16"/>
              </w:rPr>
              <w:t>Yes</w:t>
            </w:r>
          </w:p>
        </w:tc>
        <w:tc>
          <w:tcPr>
            <w:tcW w:w="0" w:type="auto"/>
          </w:tcPr>
          <w:p w14:paraId="20014205" w14:textId="77777777" w:rsidR="00603DC5" w:rsidRPr="00037EC2" w:rsidRDefault="006967E4" w:rsidP="00631B71">
            <w:pPr>
              <w:rPr>
                <w:sz w:val="16"/>
                <w:szCs w:val="16"/>
              </w:rPr>
            </w:pPr>
            <w:r w:rsidRPr="00037EC2">
              <w:rPr>
                <w:sz w:val="16"/>
                <w:szCs w:val="16"/>
              </w:rPr>
              <w:t>Preventive malaria treatment for pregnant women and children</w:t>
            </w:r>
          </w:p>
          <w:p w14:paraId="3B02E513" w14:textId="77777777" w:rsidR="002B1306" w:rsidRPr="00037EC2" w:rsidRDefault="002B1306" w:rsidP="00631B71">
            <w:pPr>
              <w:rPr>
                <w:sz w:val="16"/>
                <w:szCs w:val="16"/>
              </w:rPr>
            </w:pPr>
          </w:p>
          <w:p w14:paraId="65A2E98C" w14:textId="77777777" w:rsidR="002B1306" w:rsidRPr="00037EC2" w:rsidRDefault="002B1306" w:rsidP="00631B71">
            <w:pPr>
              <w:rPr>
                <w:sz w:val="16"/>
                <w:szCs w:val="16"/>
              </w:rPr>
            </w:pPr>
            <w:r w:rsidRPr="00037EC2">
              <w:rPr>
                <w:sz w:val="16"/>
                <w:szCs w:val="16"/>
              </w:rPr>
              <w:t>Encourage pregnant women to attend prenatal consultations</w:t>
            </w:r>
          </w:p>
          <w:p w14:paraId="66E00DCD" w14:textId="77777777" w:rsidR="00D57FAC" w:rsidRPr="00037EC2" w:rsidRDefault="00D57FAC" w:rsidP="00631B71">
            <w:pPr>
              <w:rPr>
                <w:sz w:val="16"/>
                <w:szCs w:val="16"/>
              </w:rPr>
            </w:pPr>
          </w:p>
          <w:p w14:paraId="23453434" w14:textId="2ACB1A60" w:rsidR="00D57FAC" w:rsidRPr="00037EC2" w:rsidRDefault="00127E76" w:rsidP="00631B71">
            <w:pPr>
              <w:rPr>
                <w:sz w:val="16"/>
                <w:szCs w:val="16"/>
              </w:rPr>
            </w:pPr>
            <w:r w:rsidRPr="00037EC2">
              <w:rPr>
                <w:sz w:val="16"/>
                <w:szCs w:val="16"/>
              </w:rPr>
              <w:t>Increase the availability of high-quality products to improve nutritional statuses of women and children.</w:t>
            </w:r>
          </w:p>
        </w:tc>
        <w:tc>
          <w:tcPr>
            <w:tcW w:w="0" w:type="auto"/>
          </w:tcPr>
          <w:p w14:paraId="011A6BB1" w14:textId="77777777" w:rsidR="00603DC5" w:rsidRPr="00037EC2" w:rsidRDefault="006967E4" w:rsidP="00631B71">
            <w:pPr>
              <w:rPr>
                <w:sz w:val="16"/>
                <w:szCs w:val="16"/>
              </w:rPr>
            </w:pPr>
            <w:r w:rsidRPr="00037EC2">
              <w:rPr>
                <w:sz w:val="16"/>
                <w:szCs w:val="16"/>
              </w:rPr>
              <w:lastRenderedPageBreak/>
              <w:t xml:space="preserve">“Provide intermittent preventive treatment of malaria using </w:t>
            </w:r>
            <w:r w:rsidR="002B1306" w:rsidRPr="00037EC2">
              <w:rPr>
                <w:sz w:val="16"/>
                <w:szCs w:val="16"/>
              </w:rPr>
              <w:t>TPI</w:t>
            </w:r>
            <w:r w:rsidRPr="00037EC2">
              <w:rPr>
                <w:sz w:val="16"/>
                <w:szCs w:val="16"/>
              </w:rPr>
              <w:t xml:space="preserve"> for pregnant women and children and distribute long-lasting insecticidal nets (LLIN) in routine mass campaigns”</w:t>
            </w:r>
          </w:p>
          <w:p w14:paraId="7CDCF023" w14:textId="77777777" w:rsidR="002B1306" w:rsidRPr="00037EC2" w:rsidRDefault="002B1306" w:rsidP="00631B71">
            <w:pPr>
              <w:rPr>
                <w:sz w:val="16"/>
                <w:szCs w:val="16"/>
              </w:rPr>
            </w:pPr>
          </w:p>
          <w:p w14:paraId="30F0715A" w14:textId="19BB85C4" w:rsidR="002B1306" w:rsidRPr="00037EC2" w:rsidRDefault="002B1306" w:rsidP="00631B71">
            <w:pPr>
              <w:rPr>
                <w:sz w:val="16"/>
                <w:szCs w:val="16"/>
              </w:rPr>
            </w:pPr>
            <w:r w:rsidRPr="00037EC2">
              <w:rPr>
                <w:sz w:val="16"/>
                <w:szCs w:val="16"/>
              </w:rPr>
              <w:lastRenderedPageBreak/>
              <w:t>“Encourage all pregnant women to attend prenatal consultations at maternal and child health services.”</w:t>
            </w:r>
          </w:p>
        </w:tc>
      </w:tr>
      <w:tr w:rsidR="00DD0785" w:rsidRPr="00037EC2" w14:paraId="6D4259CF" w14:textId="77777777" w:rsidTr="00631B71">
        <w:tc>
          <w:tcPr>
            <w:tcW w:w="0" w:type="auto"/>
            <w:vMerge/>
          </w:tcPr>
          <w:p w14:paraId="1C55E8D0" w14:textId="77777777" w:rsidR="00603DC5" w:rsidRPr="00037EC2" w:rsidRDefault="00603DC5" w:rsidP="00631B71">
            <w:pPr>
              <w:rPr>
                <w:sz w:val="16"/>
                <w:szCs w:val="16"/>
              </w:rPr>
            </w:pPr>
          </w:p>
        </w:tc>
        <w:tc>
          <w:tcPr>
            <w:tcW w:w="0" w:type="auto"/>
          </w:tcPr>
          <w:p w14:paraId="26D13FFE" w14:textId="44FE432F" w:rsidR="00603DC5" w:rsidRPr="00037EC2" w:rsidRDefault="00B5069E" w:rsidP="00631B71">
            <w:pPr>
              <w:rPr>
                <w:sz w:val="16"/>
                <w:szCs w:val="16"/>
              </w:rPr>
            </w:pPr>
            <w:r>
              <w:rPr>
                <w:sz w:val="16"/>
                <w:szCs w:val="16"/>
              </w:rPr>
              <w:t>Mechanisms by which children and/or pregnant women will be specifically targeted by the action are explicitly stated</w:t>
            </w:r>
          </w:p>
        </w:tc>
        <w:tc>
          <w:tcPr>
            <w:tcW w:w="0" w:type="auto"/>
          </w:tcPr>
          <w:p w14:paraId="4490B13D" w14:textId="0CB41AAC" w:rsidR="00603DC5" w:rsidRPr="00037EC2" w:rsidRDefault="00B8542F" w:rsidP="00631B71">
            <w:pPr>
              <w:rPr>
                <w:sz w:val="16"/>
                <w:szCs w:val="16"/>
              </w:rPr>
            </w:pPr>
            <w:r w:rsidRPr="00037EC2">
              <w:rPr>
                <w:sz w:val="16"/>
                <w:szCs w:val="16"/>
              </w:rPr>
              <w:t>Yes</w:t>
            </w:r>
          </w:p>
        </w:tc>
        <w:tc>
          <w:tcPr>
            <w:tcW w:w="0" w:type="auto"/>
          </w:tcPr>
          <w:p w14:paraId="7DEC5350" w14:textId="1B06CE73" w:rsidR="00603DC5" w:rsidRPr="00037EC2" w:rsidRDefault="00871CB2" w:rsidP="00631B71">
            <w:pPr>
              <w:rPr>
                <w:sz w:val="16"/>
                <w:szCs w:val="16"/>
              </w:rPr>
            </w:pPr>
            <w:r w:rsidRPr="00037EC2">
              <w:rPr>
                <w:sz w:val="16"/>
                <w:szCs w:val="16"/>
              </w:rPr>
              <w:t xml:space="preserve">The actions are specifically conducted </w:t>
            </w:r>
            <w:r w:rsidR="00664586" w:rsidRPr="00037EC2">
              <w:rPr>
                <w:sz w:val="16"/>
                <w:szCs w:val="16"/>
              </w:rPr>
              <w:t>on pregnant women and children</w:t>
            </w:r>
          </w:p>
        </w:tc>
        <w:tc>
          <w:tcPr>
            <w:tcW w:w="0" w:type="auto"/>
          </w:tcPr>
          <w:p w14:paraId="6E452250" w14:textId="77777777" w:rsidR="00603DC5" w:rsidRPr="00037EC2" w:rsidRDefault="00603DC5" w:rsidP="00631B71">
            <w:pPr>
              <w:rPr>
                <w:sz w:val="16"/>
                <w:szCs w:val="16"/>
              </w:rPr>
            </w:pPr>
          </w:p>
        </w:tc>
      </w:tr>
      <w:tr w:rsidR="00DD0785" w:rsidRPr="00037EC2" w14:paraId="6C516D69" w14:textId="77777777" w:rsidTr="00631B71">
        <w:tc>
          <w:tcPr>
            <w:tcW w:w="0" w:type="auto"/>
            <w:vMerge/>
          </w:tcPr>
          <w:p w14:paraId="257C590E" w14:textId="77777777" w:rsidR="00603DC5" w:rsidRPr="00037EC2" w:rsidRDefault="00603DC5" w:rsidP="00631B71">
            <w:pPr>
              <w:rPr>
                <w:sz w:val="16"/>
                <w:szCs w:val="16"/>
              </w:rPr>
            </w:pPr>
          </w:p>
        </w:tc>
        <w:tc>
          <w:tcPr>
            <w:tcW w:w="0" w:type="auto"/>
          </w:tcPr>
          <w:p w14:paraId="2E71357E" w14:textId="5A9E671E" w:rsidR="00603DC5" w:rsidRPr="00037EC2" w:rsidRDefault="00B5069E" w:rsidP="00631B71">
            <w:pPr>
              <w:rPr>
                <w:sz w:val="16"/>
                <w:szCs w:val="16"/>
              </w:rPr>
            </w:pPr>
            <w:r>
              <w:rPr>
                <w:sz w:val="16"/>
                <w:szCs w:val="16"/>
              </w:rPr>
              <w:t>Minimum of two actions</w:t>
            </w:r>
          </w:p>
        </w:tc>
        <w:tc>
          <w:tcPr>
            <w:tcW w:w="0" w:type="auto"/>
          </w:tcPr>
          <w:p w14:paraId="481E0095" w14:textId="76674826" w:rsidR="00603DC5" w:rsidRPr="00037EC2" w:rsidRDefault="00F03059" w:rsidP="00631B71">
            <w:pPr>
              <w:rPr>
                <w:sz w:val="16"/>
                <w:szCs w:val="16"/>
              </w:rPr>
            </w:pPr>
            <w:r w:rsidRPr="00037EC2">
              <w:rPr>
                <w:sz w:val="16"/>
                <w:szCs w:val="16"/>
              </w:rPr>
              <w:t>Yes</w:t>
            </w:r>
          </w:p>
        </w:tc>
        <w:tc>
          <w:tcPr>
            <w:tcW w:w="0" w:type="auto"/>
          </w:tcPr>
          <w:p w14:paraId="42093DDA" w14:textId="77777777" w:rsidR="00603DC5" w:rsidRPr="00037EC2" w:rsidRDefault="00603DC5" w:rsidP="00631B71">
            <w:pPr>
              <w:rPr>
                <w:sz w:val="16"/>
                <w:szCs w:val="16"/>
              </w:rPr>
            </w:pPr>
          </w:p>
        </w:tc>
        <w:tc>
          <w:tcPr>
            <w:tcW w:w="0" w:type="auto"/>
          </w:tcPr>
          <w:p w14:paraId="7796B958" w14:textId="77777777" w:rsidR="00603DC5" w:rsidRPr="00037EC2" w:rsidRDefault="00603DC5" w:rsidP="00631B71">
            <w:pPr>
              <w:rPr>
                <w:sz w:val="16"/>
                <w:szCs w:val="16"/>
              </w:rPr>
            </w:pPr>
          </w:p>
        </w:tc>
      </w:tr>
      <w:tr w:rsidR="00DD0785" w:rsidRPr="00037EC2" w14:paraId="6589B372" w14:textId="77777777" w:rsidTr="00631B71">
        <w:tc>
          <w:tcPr>
            <w:tcW w:w="0" w:type="auto"/>
            <w:vMerge/>
          </w:tcPr>
          <w:p w14:paraId="01131E5D" w14:textId="77777777" w:rsidR="00603DC5" w:rsidRPr="00037EC2" w:rsidRDefault="00603DC5" w:rsidP="00631B71">
            <w:pPr>
              <w:rPr>
                <w:sz w:val="16"/>
                <w:szCs w:val="16"/>
              </w:rPr>
            </w:pPr>
          </w:p>
        </w:tc>
        <w:tc>
          <w:tcPr>
            <w:tcW w:w="0" w:type="auto"/>
          </w:tcPr>
          <w:p w14:paraId="55808F37" w14:textId="0F676D74" w:rsidR="00603DC5" w:rsidRPr="00037EC2" w:rsidRDefault="003D564F" w:rsidP="00631B71">
            <w:pPr>
              <w:rPr>
                <w:sz w:val="16"/>
                <w:szCs w:val="16"/>
              </w:rPr>
            </w:pPr>
            <w:r w:rsidRPr="00037EC2">
              <w:rPr>
                <w:sz w:val="16"/>
                <w:szCs w:val="16"/>
              </w:rPr>
              <w:t>Actions comprehensively address climate-sensitive health risks identified in policy background</w:t>
            </w:r>
          </w:p>
        </w:tc>
        <w:tc>
          <w:tcPr>
            <w:tcW w:w="0" w:type="auto"/>
          </w:tcPr>
          <w:p w14:paraId="400326BB" w14:textId="43792D36" w:rsidR="00603DC5" w:rsidRPr="00037EC2" w:rsidRDefault="00CA0AE6" w:rsidP="00631B71">
            <w:pPr>
              <w:rPr>
                <w:sz w:val="16"/>
                <w:szCs w:val="16"/>
              </w:rPr>
            </w:pPr>
            <w:r w:rsidRPr="00037EC2">
              <w:rPr>
                <w:sz w:val="16"/>
                <w:szCs w:val="16"/>
              </w:rPr>
              <w:t>Yes</w:t>
            </w:r>
          </w:p>
        </w:tc>
        <w:tc>
          <w:tcPr>
            <w:tcW w:w="0" w:type="auto"/>
          </w:tcPr>
          <w:p w14:paraId="53F1B74A" w14:textId="5D2BA350" w:rsidR="00603DC5" w:rsidRPr="00037EC2" w:rsidRDefault="00603DC5" w:rsidP="00631B71">
            <w:pPr>
              <w:rPr>
                <w:sz w:val="16"/>
                <w:szCs w:val="16"/>
              </w:rPr>
            </w:pPr>
          </w:p>
        </w:tc>
        <w:tc>
          <w:tcPr>
            <w:tcW w:w="0" w:type="auto"/>
          </w:tcPr>
          <w:p w14:paraId="7B11662D" w14:textId="77777777" w:rsidR="00603DC5" w:rsidRPr="00037EC2" w:rsidRDefault="00603DC5" w:rsidP="00631B71">
            <w:pPr>
              <w:rPr>
                <w:sz w:val="16"/>
                <w:szCs w:val="16"/>
              </w:rPr>
            </w:pPr>
          </w:p>
        </w:tc>
      </w:tr>
      <w:tr w:rsidR="00580B98" w:rsidRPr="00037EC2" w14:paraId="3632DA92" w14:textId="77777777" w:rsidTr="00631B71">
        <w:tc>
          <w:tcPr>
            <w:tcW w:w="0" w:type="auto"/>
            <w:vMerge w:val="restart"/>
          </w:tcPr>
          <w:p w14:paraId="6EB61A37" w14:textId="77777777" w:rsidR="00580B98" w:rsidRPr="00037EC2" w:rsidRDefault="00580B98" w:rsidP="00631B71">
            <w:pPr>
              <w:rPr>
                <w:sz w:val="16"/>
                <w:szCs w:val="16"/>
              </w:rPr>
            </w:pPr>
            <w:r w:rsidRPr="00037EC2">
              <w:rPr>
                <w:sz w:val="16"/>
                <w:szCs w:val="16"/>
              </w:rPr>
              <w:t>Resources</w:t>
            </w:r>
          </w:p>
        </w:tc>
        <w:tc>
          <w:tcPr>
            <w:tcW w:w="0" w:type="auto"/>
          </w:tcPr>
          <w:p w14:paraId="5B18AF35" w14:textId="736847CB" w:rsidR="00580B98" w:rsidRPr="00037EC2" w:rsidRDefault="00B5069E" w:rsidP="00631B71">
            <w:pPr>
              <w:rPr>
                <w:sz w:val="16"/>
                <w:szCs w:val="16"/>
              </w:rPr>
            </w:pPr>
            <w:r>
              <w:rPr>
                <w:sz w:val="16"/>
                <w:szCs w:val="16"/>
              </w:rPr>
              <w:t>Financial resources addressed</w:t>
            </w:r>
          </w:p>
          <w:p w14:paraId="5D066E93" w14:textId="2D437F8A" w:rsidR="00580B98" w:rsidRPr="00037EC2" w:rsidRDefault="00B5069E" w:rsidP="00631B71">
            <w:pPr>
              <w:ind w:left="360"/>
              <w:rPr>
                <w:sz w:val="16"/>
                <w:szCs w:val="16"/>
              </w:rPr>
            </w:pPr>
            <w:r w:rsidRPr="00B5069E">
              <w:rPr>
                <w:sz w:val="16"/>
                <w:szCs w:val="16"/>
              </w:rPr>
              <w:t>Estimated financial resources for implementation of the action/s given</w:t>
            </w:r>
          </w:p>
          <w:p w14:paraId="5ACCF3F0" w14:textId="301DEF95" w:rsidR="00580B98" w:rsidRPr="00037EC2" w:rsidRDefault="00B5069E" w:rsidP="00631B71">
            <w:pPr>
              <w:ind w:left="360"/>
              <w:rPr>
                <w:sz w:val="16"/>
                <w:szCs w:val="16"/>
              </w:rPr>
            </w:pPr>
            <w:r w:rsidRPr="00B5069E">
              <w:rPr>
                <w:sz w:val="16"/>
                <w:szCs w:val="16"/>
              </w:rPr>
              <w:t>Allocated financial resources for implementation of the action/s clear</w:t>
            </w:r>
          </w:p>
          <w:p w14:paraId="03B725AB" w14:textId="22AAB764" w:rsidR="00580B98" w:rsidRPr="00037EC2" w:rsidRDefault="00B5069E" w:rsidP="00631B71">
            <w:pPr>
              <w:ind w:left="360"/>
              <w:rPr>
                <w:sz w:val="16"/>
                <w:szCs w:val="16"/>
              </w:rPr>
            </w:pPr>
            <w:r w:rsidRPr="00B5069E">
              <w:rPr>
                <w:sz w:val="16"/>
                <w:szCs w:val="16"/>
              </w:rPr>
              <w:t>Rewards/sanctions for spending allocated resources on other programs</w:t>
            </w:r>
          </w:p>
        </w:tc>
        <w:tc>
          <w:tcPr>
            <w:tcW w:w="0" w:type="auto"/>
          </w:tcPr>
          <w:p w14:paraId="242CBEAE" w14:textId="0C85D6FB" w:rsidR="00580B98" w:rsidRPr="00037EC2" w:rsidRDefault="00580B98" w:rsidP="00631B71">
            <w:pPr>
              <w:rPr>
                <w:sz w:val="16"/>
                <w:szCs w:val="16"/>
              </w:rPr>
            </w:pPr>
            <w:r w:rsidRPr="00037EC2">
              <w:rPr>
                <w:sz w:val="16"/>
                <w:szCs w:val="16"/>
              </w:rPr>
              <w:t>No</w:t>
            </w:r>
          </w:p>
        </w:tc>
        <w:tc>
          <w:tcPr>
            <w:tcW w:w="0" w:type="auto"/>
          </w:tcPr>
          <w:p w14:paraId="639BDD78" w14:textId="77777777" w:rsidR="00580B98" w:rsidRPr="00037EC2" w:rsidRDefault="00580B98" w:rsidP="00631B71">
            <w:pPr>
              <w:rPr>
                <w:sz w:val="16"/>
                <w:szCs w:val="16"/>
              </w:rPr>
            </w:pPr>
          </w:p>
        </w:tc>
        <w:tc>
          <w:tcPr>
            <w:tcW w:w="0" w:type="auto"/>
          </w:tcPr>
          <w:p w14:paraId="6D8C30A3" w14:textId="77777777" w:rsidR="00580B98" w:rsidRPr="00037EC2" w:rsidRDefault="00580B98" w:rsidP="00631B71">
            <w:pPr>
              <w:rPr>
                <w:sz w:val="16"/>
                <w:szCs w:val="16"/>
              </w:rPr>
            </w:pPr>
          </w:p>
        </w:tc>
      </w:tr>
      <w:tr w:rsidR="00580B98" w:rsidRPr="00037EC2" w14:paraId="1A9A54BC" w14:textId="77777777" w:rsidTr="00631B71">
        <w:tc>
          <w:tcPr>
            <w:tcW w:w="0" w:type="auto"/>
            <w:vMerge/>
          </w:tcPr>
          <w:p w14:paraId="57F7E888" w14:textId="77777777" w:rsidR="00580B98" w:rsidRPr="00037EC2" w:rsidRDefault="00580B98" w:rsidP="00631B71">
            <w:pPr>
              <w:rPr>
                <w:sz w:val="16"/>
                <w:szCs w:val="16"/>
              </w:rPr>
            </w:pPr>
          </w:p>
        </w:tc>
        <w:tc>
          <w:tcPr>
            <w:tcW w:w="0" w:type="auto"/>
          </w:tcPr>
          <w:p w14:paraId="5CA08CE9" w14:textId="16F82D83" w:rsidR="00580B98" w:rsidRPr="00037EC2" w:rsidRDefault="00B5069E" w:rsidP="00631B71">
            <w:pPr>
              <w:rPr>
                <w:sz w:val="16"/>
                <w:szCs w:val="16"/>
              </w:rPr>
            </w:pPr>
            <w:r w:rsidRPr="00B5069E">
              <w:rPr>
                <w:sz w:val="16"/>
                <w:szCs w:val="16"/>
              </w:rPr>
              <w:t>Human resources addressed</w:t>
            </w:r>
          </w:p>
        </w:tc>
        <w:tc>
          <w:tcPr>
            <w:tcW w:w="0" w:type="auto"/>
          </w:tcPr>
          <w:p w14:paraId="164AA8E1" w14:textId="1DF9DB7A" w:rsidR="00580B98" w:rsidRPr="00037EC2" w:rsidRDefault="00580B98" w:rsidP="00631B71">
            <w:pPr>
              <w:rPr>
                <w:sz w:val="16"/>
                <w:szCs w:val="16"/>
              </w:rPr>
            </w:pPr>
            <w:r w:rsidRPr="00037EC2">
              <w:rPr>
                <w:sz w:val="16"/>
                <w:szCs w:val="16"/>
              </w:rPr>
              <w:t>No</w:t>
            </w:r>
          </w:p>
        </w:tc>
        <w:tc>
          <w:tcPr>
            <w:tcW w:w="0" w:type="auto"/>
          </w:tcPr>
          <w:p w14:paraId="493D783C" w14:textId="77777777" w:rsidR="00580B98" w:rsidRPr="00037EC2" w:rsidRDefault="00580B98" w:rsidP="00631B71">
            <w:pPr>
              <w:rPr>
                <w:sz w:val="16"/>
                <w:szCs w:val="16"/>
              </w:rPr>
            </w:pPr>
          </w:p>
        </w:tc>
        <w:tc>
          <w:tcPr>
            <w:tcW w:w="0" w:type="auto"/>
          </w:tcPr>
          <w:p w14:paraId="563A6DFD" w14:textId="77777777" w:rsidR="00580B98" w:rsidRPr="00037EC2" w:rsidRDefault="00580B98" w:rsidP="00631B71">
            <w:pPr>
              <w:rPr>
                <w:sz w:val="16"/>
                <w:szCs w:val="16"/>
              </w:rPr>
            </w:pPr>
          </w:p>
        </w:tc>
      </w:tr>
      <w:tr w:rsidR="00580B98" w:rsidRPr="00037EC2" w14:paraId="6E55C677" w14:textId="77777777" w:rsidTr="00631B71">
        <w:tc>
          <w:tcPr>
            <w:tcW w:w="0" w:type="auto"/>
            <w:vMerge/>
          </w:tcPr>
          <w:p w14:paraId="2DB17143" w14:textId="77777777" w:rsidR="00580B98" w:rsidRPr="00037EC2" w:rsidRDefault="00580B98" w:rsidP="00631B71">
            <w:pPr>
              <w:rPr>
                <w:sz w:val="16"/>
                <w:szCs w:val="16"/>
              </w:rPr>
            </w:pPr>
          </w:p>
        </w:tc>
        <w:tc>
          <w:tcPr>
            <w:tcW w:w="0" w:type="auto"/>
          </w:tcPr>
          <w:p w14:paraId="0B52DD54" w14:textId="1527FB2F" w:rsidR="00580B98" w:rsidRPr="00037EC2" w:rsidRDefault="00B5069E" w:rsidP="00631B71">
            <w:pPr>
              <w:rPr>
                <w:sz w:val="16"/>
                <w:szCs w:val="16"/>
              </w:rPr>
            </w:pPr>
            <w:r w:rsidRPr="00B5069E">
              <w:rPr>
                <w:sz w:val="16"/>
                <w:szCs w:val="16"/>
              </w:rPr>
              <w:t>Organisational capacity addressed</w:t>
            </w:r>
          </w:p>
        </w:tc>
        <w:tc>
          <w:tcPr>
            <w:tcW w:w="0" w:type="auto"/>
          </w:tcPr>
          <w:p w14:paraId="050185A8" w14:textId="0E767697" w:rsidR="00580B98" w:rsidRPr="00037EC2" w:rsidRDefault="00580B98" w:rsidP="00631B71">
            <w:pPr>
              <w:rPr>
                <w:sz w:val="16"/>
                <w:szCs w:val="16"/>
              </w:rPr>
            </w:pPr>
            <w:r w:rsidRPr="00037EC2">
              <w:rPr>
                <w:sz w:val="16"/>
                <w:szCs w:val="16"/>
              </w:rPr>
              <w:t>No</w:t>
            </w:r>
          </w:p>
        </w:tc>
        <w:tc>
          <w:tcPr>
            <w:tcW w:w="0" w:type="auto"/>
          </w:tcPr>
          <w:p w14:paraId="267142F8" w14:textId="77777777" w:rsidR="00580B98" w:rsidRPr="00037EC2" w:rsidRDefault="00580B98" w:rsidP="00631B71">
            <w:pPr>
              <w:rPr>
                <w:sz w:val="16"/>
                <w:szCs w:val="16"/>
              </w:rPr>
            </w:pPr>
          </w:p>
        </w:tc>
        <w:tc>
          <w:tcPr>
            <w:tcW w:w="0" w:type="auto"/>
          </w:tcPr>
          <w:p w14:paraId="6222DBC4" w14:textId="77777777" w:rsidR="00580B98" w:rsidRPr="00037EC2" w:rsidRDefault="00580B98" w:rsidP="00631B71">
            <w:pPr>
              <w:rPr>
                <w:sz w:val="16"/>
                <w:szCs w:val="16"/>
              </w:rPr>
            </w:pPr>
          </w:p>
        </w:tc>
      </w:tr>
      <w:tr w:rsidR="00580B98" w:rsidRPr="00037EC2" w14:paraId="158BE6B0" w14:textId="77777777" w:rsidTr="00631B71">
        <w:tc>
          <w:tcPr>
            <w:tcW w:w="0" w:type="auto"/>
            <w:vMerge/>
          </w:tcPr>
          <w:p w14:paraId="4D7920D1" w14:textId="77777777" w:rsidR="00580B98" w:rsidRPr="00037EC2" w:rsidRDefault="00580B98" w:rsidP="00580B98">
            <w:pPr>
              <w:rPr>
                <w:sz w:val="16"/>
                <w:szCs w:val="16"/>
              </w:rPr>
            </w:pPr>
          </w:p>
        </w:tc>
        <w:tc>
          <w:tcPr>
            <w:tcW w:w="0" w:type="auto"/>
          </w:tcPr>
          <w:p w14:paraId="3AECC133" w14:textId="6D100DA8" w:rsidR="00580B98" w:rsidRPr="00037EC2" w:rsidRDefault="00B5069E" w:rsidP="00580B98">
            <w:pPr>
              <w:rPr>
                <w:sz w:val="16"/>
                <w:szCs w:val="16"/>
              </w:rPr>
            </w:pPr>
            <w:r w:rsidRPr="00B5069E">
              <w:rPr>
                <w:rFonts w:cs="Calibri"/>
                <w:sz w:val="16"/>
                <w:szCs w:val="16"/>
              </w:rPr>
              <w:t>Policy indicated strategies to mobilise required resources</w:t>
            </w:r>
          </w:p>
        </w:tc>
        <w:tc>
          <w:tcPr>
            <w:tcW w:w="0" w:type="auto"/>
          </w:tcPr>
          <w:p w14:paraId="27BCA21D" w14:textId="52F1738F" w:rsidR="00580B98" w:rsidRPr="00037EC2" w:rsidRDefault="00580B98" w:rsidP="00580B98">
            <w:pPr>
              <w:rPr>
                <w:sz w:val="16"/>
                <w:szCs w:val="16"/>
              </w:rPr>
            </w:pPr>
            <w:r>
              <w:rPr>
                <w:sz w:val="16"/>
                <w:szCs w:val="16"/>
              </w:rPr>
              <w:t>No</w:t>
            </w:r>
          </w:p>
        </w:tc>
        <w:tc>
          <w:tcPr>
            <w:tcW w:w="0" w:type="auto"/>
          </w:tcPr>
          <w:p w14:paraId="0AA3EB2F" w14:textId="77777777" w:rsidR="00580B98" w:rsidRPr="00037EC2" w:rsidRDefault="00580B98" w:rsidP="00580B98">
            <w:pPr>
              <w:rPr>
                <w:sz w:val="16"/>
                <w:szCs w:val="16"/>
              </w:rPr>
            </w:pPr>
          </w:p>
        </w:tc>
        <w:tc>
          <w:tcPr>
            <w:tcW w:w="0" w:type="auto"/>
          </w:tcPr>
          <w:p w14:paraId="4D8229D6" w14:textId="77777777" w:rsidR="00580B98" w:rsidRPr="00037EC2" w:rsidRDefault="00580B98" w:rsidP="00580B98">
            <w:pPr>
              <w:rPr>
                <w:sz w:val="16"/>
                <w:szCs w:val="16"/>
              </w:rPr>
            </w:pPr>
          </w:p>
        </w:tc>
      </w:tr>
      <w:tr w:rsidR="00580B98" w:rsidRPr="00037EC2" w14:paraId="47ACE5A6" w14:textId="77777777" w:rsidTr="00631B71">
        <w:tc>
          <w:tcPr>
            <w:tcW w:w="0" w:type="auto"/>
            <w:vMerge w:val="restart"/>
          </w:tcPr>
          <w:p w14:paraId="6BABC262" w14:textId="77777777" w:rsidR="00580B98" w:rsidRPr="00037EC2" w:rsidRDefault="00580B98" w:rsidP="00580B98">
            <w:pPr>
              <w:rPr>
                <w:sz w:val="16"/>
                <w:szCs w:val="16"/>
              </w:rPr>
            </w:pPr>
            <w:r w:rsidRPr="00037EC2">
              <w:rPr>
                <w:sz w:val="16"/>
                <w:szCs w:val="16"/>
              </w:rPr>
              <w:t>Monitoring and Evaluation</w:t>
            </w:r>
          </w:p>
        </w:tc>
        <w:tc>
          <w:tcPr>
            <w:tcW w:w="0" w:type="auto"/>
          </w:tcPr>
          <w:p w14:paraId="374D0CE2" w14:textId="2421E427" w:rsidR="00580B98" w:rsidRPr="00037EC2" w:rsidRDefault="00B5069E" w:rsidP="00580B98">
            <w:pPr>
              <w:rPr>
                <w:sz w:val="16"/>
                <w:szCs w:val="16"/>
              </w:rPr>
            </w:pPr>
            <w:r w:rsidRPr="00B5069E">
              <w:rPr>
                <w:sz w:val="16"/>
                <w:szCs w:val="16"/>
              </w:rPr>
              <w:t>Policy indicated monitoring and evaluation mechanisms to track progress on goals for child health</w:t>
            </w:r>
          </w:p>
        </w:tc>
        <w:tc>
          <w:tcPr>
            <w:tcW w:w="0" w:type="auto"/>
          </w:tcPr>
          <w:p w14:paraId="21F40781" w14:textId="447CA2C1" w:rsidR="00580B98" w:rsidRPr="00037EC2" w:rsidRDefault="00580B98" w:rsidP="00580B98">
            <w:pPr>
              <w:rPr>
                <w:sz w:val="16"/>
                <w:szCs w:val="16"/>
              </w:rPr>
            </w:pPr>
            <w:r w:rsidRPr="00037EC2">
              <w:rPr>
                <w:sz w:val="16"/>
                <w:szCs w:val="16"/>
              </w:rPr>
              <w:t>No</w:t>
            </w:r>
          </w:p>
        </w:tc>
        <w:tc>
          <w:tcPr>
            <w:tcW w:w="0" w:type="auto"/>
          </w:tcPr>
          <w:p w14:paraId="29D0ABB1" w14:textId="77777777" w:rsidR="00580B98" w:rsidRPr="00037EC2" w:rsidRDefault="00580B98" w:rsidP="00580B98">
            <w:pPr>
              <w:rPr>
                <w:sz w:val="16"/>
                <w:szCs w:val="16"/>
              </w:rPr>
            </w:pPr>
          </w:p>
        </w:tc>
        <w:tc>
          <w:tcPr>
            <w:tcW w:w="0" w:type="auto"/>
          </w:tcPr>
          <w:p w14:paraId="4557783F" w14:textId="77777777" w:rsidR="00580B98" w:rsidRPr="00037EC2" w:rsidRDefault="00580B98" w:rsidP="00580B98">
            <w:pPr>
              <w:rPr>
                <w:sz w:val="16"/>
                <w:szCs w:val="16"/>
              </w:rPr>
            </w:pPr>
          </w:p>
        </w:tc>
      </w:tr>
      <w:tr w:rsidR="00580B98" w:rsidRPr="00037EC2" w14:paraId="66B7926E" w14:textId="77777777" w:rsidTr="00631B71">
        <w:tc>
          <w:tcPr>
            <w:tcW w:w="0" w:type="auto"/>
            <w:vMerge/>
          </w:tcPr>
          <w:p w14:paraId="4EF2E633" w14:textId="77777777" w:rsidR="00580B98" w:rsidRPr="00037EC2" w:rsidRDefault="00580B98" w:rsidP="00580B98">
            <w:pPr>
              <w:rPr>
                <w:sz w:val="16"/>
                <w:szCs w:val="16"/>
              </w:rPr>
            </w:pPr>
          </w:p>
        </w:tc>
        <w:tc>
          <w:tcPr>
            <w:tcW w:w="0" w:type="auto"/>
          </w:tcPr>
          <w:p w14:paraId="577604A6" w14:textId="642072FB" w:rsidR="00580B98" w:rsidRPr="00037EC2" w:rsidRDefault="00B5069E" w:rsidP="00580B98">
            <w:pPr>
              <w:rPr>
                <w:sz w:val="16"/>
                <w:szCs w:val="16"/>
              </w:rPr>
            </w:pPr>
            <w:r w:rsidRPr="00B5069E">
              <w:rPr>
                <w:sz w:val="16"/>
                <w:szCs w:val="16"/>
              </w:rPr>
              <w:t>Policy nominated a committee or independent body to do evaluation</w:t>
            </w:r>
          </w:p>
        </w:tc>
        <w:tc>
          <w:tcPr>
            <w:tcW w:w="0" w:type="auto"/>
          </w:tcPr>
          <w:p w14:paraId="659D3124" w14:textId="52E07305" w:rsidR="00580B98" w:rsidRPr="00037EC2" w:rsidRDefault="00580B98" w:rsidP="00580B98">
            <w:pPr>
              <w:rPr>
                <w:sz w:val="16"/>
                <w:szCs w:val="16"/>
              </w:rPr>
            </w:pPr>
            <w:r w:rsidRPr="00037EC2">
              <w:rPr>
                <w:sz w:val="16"/>
                <w:szCs w:val="16"/>
              </w:rPr>
              <w:t>No</w:t>
            </w:r>
          </w:p>
        </w:tc>
        <w:tc>
          <w:tcPr>
            <w:tcW w:w="0" w:type="auto"/>
          </w:tcPr>
          <w:p w14:paraId="5A730DF0" w14:textId="77777777" w:rsidR="00580B98" w:rsidRPr="00037EC2" w:rsidRDefault="00580B98" w:rsidP="00580B98">
            <w:pPr>
              <w:rPr>
                <w:sz w:val="16"/>
                <w:szCs w:val="16"/>
              </w:rPr>
            </w:pPr>
          </w:p>
        </w:tc>
        <w:tc>
          <w:tcPr>
            <w:tcW w:w="0" w:type="auto"/>
          </w:tcPr>
          <w:p w14:paraId="0AEAA48E" w14:textId="77777777" w:rsidR="00580B98" w:rsidRPr="00037EC2" w:rsidRDefault="00580B98" w:rsidP="00580B98">
            <w:pPr>
              <w:rPr>
                <w:sz w:val="16"/>
                <w:szCs w:val="16"/>
              </w:rPr>
            </w:pPr>
          </w:p>
        </w:tc>
      </w:tr>
      <w:tr w:rsidR="00580B98" w:rsidRPr="00037EC2" w14:paraId="7C3C1197" w14:textId="77777777" w:rsidTr="00631B71">
        <w:tc>
          <w:tcPr>
            <w:tcW w:w="0" w:type="auto"/>
            <w:vMerge/>
          </w:tcPr>
          <w:p w14:paraId="2B7984AB" w14:textId="77777777" w:rsidR="00580B98" w:rsidRPr="00037EC2" w:rsidRDefault="00580B98" w:rsidP="00580B98">
            <w:pPr>
              <w:rPr>
                <w:sz w:val="16"/>
                <w:szCs w:val="16"/>
              </w:rPr>
            </w:pPr>
          </w:p>
        </w:tc>
        <w:tc>
          <w:tcPr>
            <w:tcW w:w="0" w:type="auto"/>
          </w:tcPr>
          <w:p w14:paraId="6FE34D83" w14:textId="36ED6E77" w:rsidR="00580B98" w:rsidRPr="00037EC2" w:rsidRDefault="00B5069E" w:rsidP="00580B98">
            <w:pPr>
              <w:rPr>
                <w:sz w:val="16"/>
                <w:szCs w:val="16"/>
              </w:rPr>
            </w:pPr>
            <w:r w:rsidRPr="00B5069E">
              <w:rPr>
                <w:sz w:val="16"/>
                <w:szCs w:val="16"/>
              </w:rPr>
              <w:t>Outcome measures identified for each of the explicit and implicit objectives</w:t>
            </w:r>
          </w:p>
        </w:tc>
        <w:tc>
          <w:tcPr>
            <w:tcW w:w="0" w:type="auto"/>
          </w:tcPr>
          <w:p w14:paraId="7E21A009" w14:textId="5AC542B7" w:rsidR="00580B98" w:rsidRPr="00037EC2" w:rsidRDefault="00580B98" w:rsidP="00580B98">
            <w:pPr>
              <w:rPr>
                <w:sz w:val="16"/>
                <w:szCs w:val="16"/>
              </w:rPr>
            </w:pPr>
            <w:r w:rsidRPr="00037EC2">
              <w:rPr>
                <w:sz w:val="16"/>
                <w:szCs w:val="16"/>
              </w:rPr>
              <w:t>No</w:t>
            </w:r>
          </w:p>
        </w:tc>
        <w:tc>
          <w:tcPr>
            <w:tcW w:w="0" w:type="auto"/>
          </w:tcPr>
          <w:p w14:paraId="0A15C5E0" w14:textId="641FDDDA" w:rsidR="00580B98" w:rsidRPr="00037EC2" w:rsidRDefault="00580B98" w:rsidP="00580B98">
            <w:pPr>
              <w:rPr>
                <w:sz w:val="16"/>
                <w:szCs w:val="16"/>
              </w:rPr>
            </w:pPr>
            <w:r w:rsidRPr="00037EC2">
              <w:rPr>
                <w:sz w:val="16"/>
                <w:szCs w:val="16"/>
              </w:rPr>
              <w:t>Outcome measures are only provided for the objective to improve nutritional status in children. The measure of “nutritional status” is not associated with a quantitative health outcome.</w:t>
            </w:r>
          </w:p>
          <w:p w14:paraId="53B385D0" w14:textId="77777777" w:rsidR="00580B98" w:rsidRPr="00037EC2" w:rsidRDefault="00580B98" w:rsidP="00580B98">
            <w:pPr>
              <w:rPr>
                <w:sz w:val="16"/>
                <w:szCs w:val="16"/>
              </w:rPr>
            </w:pPr>
          </w:p>
          <w:p w14:paraId="6B056670" w14:textId="43B882F1" w:rsidR="00580B98" w:rsidRPr="00037EC2" w:rsidRDefault="00580B98" w:rsidP="00580B98">
            <w:pPr>
              <w:rPr>
                <w:sz w:val="16"/>
                <w:szCs w:val="16"/>
              </w:rPr>
            </w:pPr>
            <w:r w:rsidRPr="00037EC2">
              <w:rPr>
                <w:sz w:val="16"/>
                <w:szCs w:val="16"/>
              </w:rPr>
              <w:t>No outcome measures have been associated with actions to prevent malaria and encourage pregnant women to attend prenatal consultations.</w:t>
            </w:r>
          </w:p>
        </w:tc>
        <w:tc>
          <w:tcPr>
            <w:tcW w:w="0" w:type="auto"/>
          </w:tcPr>
          <w:p w14:paraId="4937C98D" w14:textId="408C6770" w:rsidR="00580B98" w:rsidRPr="00037EC2" w:rsidRDefault="00580B98" w:rsidP="00580B98">
            <w:pPr>
              <w:rPr>
                <w:sz w:val="16"/>
                <w:szCs w:val="16"/>
              </w:rPr>
            </w:pPr>
            <w:r w:rsidRPr="00037EC2">
              <w:rPr>
                <w:sz w:val="16"/>
                <w:szCs w:val="16"/>
              </w:rPr>
              <w:t>“The nutritional status of the most vulnerable groups (women and children) has improved.”</w:t>
            </w:r>
          </w:p>
        </w:tc>
      </w:tr>
      <w:tr w:rsidR="00580B98" w:rsidRPr="00037EC2" w14:paraId="57068DD2" w14:textId="77777777" w:rsidTr="00631B71">
        <w:tc>
          <w:tcPr>
            <w:tcW w:w="0" w:type="auto"/>
            <w:vMerge/>
          </w:tcPr>
          <w:p w14:paraId="277BD939" w14:textId="77777777" w:rsidR="00580B98" w:rsidRPr="00037EC2" w:rsidRDefault="00580B98" w:rsidP="00580B98">
            <w:pPr>
              <w:rPr>
                <w:sz w:val="16"/>
                <w:szCs w:val="16"/>
              </w:rPr>
            </w:pPr>
          </w:p>
        </w:tc>
        <w:tc>
          <w:tcPr>
            <w:tcW w:w="0" w:type="auto"/>
          </w:tcPr>
          <w:p w14:paraId="554933DA" w14:textId="2E8F5062" w:rsidR="00580B98" w:rsidRPr="00037EC2" w:rsidRDefault="00B5069E" w:rsidP="00580B98">
            <w:pPr>
              <w:rPr>
                <w:sz w:val="16"/>
                <w:szCs w:val="16"/>
              </w:rPr>
            </w:pPr>
            <w:r w:rsidRPr="00B5069E">
              <w:rPr>
                <w:sz w:val="16"/>
                <w:szCs w:val="16"/>
              </w:rPr>
              <w:t>Data for evaluation will be collected before, during, and after introduction of the new policy</w:t>
            </w:r>
          </w:p>
        </w:tc>
        <w:tc>
          <w:tcPr>
            <w:tcW w:w="0" w:type="auto"/>
          </w:tcPr>
          <w:p w14:paraId="74570B5B" w14:textId="4E7202B1" w:rsidR="00580B98" w:rsidRPr="00037EC2" w:rsidRDefault="00580B98" w:rsidP="00580B98">
            <w:pPr>
              <w:rPr>
                <w:sz w:val="16"/>
                <w:szCs w:val="16"/>
              </w:rPr>
            </w:pPr>
            <w:r w:rsidRPr="00037EC2">
              <w:rPr>
                <w:sz w:val="16"/>
                <w:szCs w:val="16"/>
              </w:rPr>
              <w:t>No</w:t>
            </w:r>
          </w:p>
        </w:tc>
        <w:tc>
          <w:tcPr>
            <w:tcW w:w="0" w:type="auto"/>
          </w:tcPr>
          <w:p w14:paraId="4A5BA81B" w14:textId="77777777" w:rsidR="00580B98" w:rsidRPr="00037EC2" w:rsidRDefault="00580B98" w:rsidP="00580B98">
            <w:pPr>
              <w:rPr>
                <w:sz w:val="16"/>
                <w:szCs w:val="16"/>
              </w:rPr>
            </w:pPr>
          </w:p>
        </w:tc>
        <w:tc>
          <w:tcPr>
            <w:tcW w:w="0" w:type="auto"/>
          </w:tcPr>
          <w:p w14:paraId="394CEC00" w14:textId="77777777" w:rsidR="00580B98" w:rsidRPr="00037EC2" w:rsidRDefault="00580B98" w:rsidP="00580B98">
            <w:pPr>
              <w:rPr>
                <w:sz w:val="16"/>
                <w:szCs w:val="16"/>
              </w:rPr>
            </w:pPr>
          </w:p>
        </w:tc>
      </w:tr>
      <w:tr w:rsidR="00580B98" w:rsidRPr="00037EC2" w14:paraId="2E83739B" w14:textId="77777777" w:rsidTr="00631B71">
        <w:tc>
          <w:tcPr>
            <w:tcW w:w="0" w:type="auto"/>
            <w:vMerge/>
          </w:tcPr>
          <w:p w14:paraId="317B989E" w14:textId="77777777" w:rsidR="00580B98" w:rsidRPr="00037EC2" w:rsidRDefault="00580B98" w:rsidP="00580B98">
            <w:pPr>
              <w:rPr>
                <w:sz w:val="16"/>
                <w:szCs w:val="16"/>
              </w:rPr>
            </w:pPr>
          </w:p>
        </w:tc>
        <w:tc>
          <w:tcPr>
            <w:tcW w:w="0" w:type="auto"/>
          </w:tcPr>
          <w:p w14:paraId="6D9AAB61" w14:textId="77777777" w:rsidR="00580B98" w:rsidRPr="00037EC2" w:rsidRDefault="00580B98" w:rsidP="00580B98">
            <w:pPr>
              <w:rPr>
                <w:sz w:val="16"/>
                <w:szCs w:val="16"/>
              </w:rPr>
            </w:pPr>
            <w:r w:rsidRPr="00037EC2">
              <w:rPr>
                <w:sz w:val="16"/>
                <w:szCs w:val="16"/>
              </w:rPr>
              <w:t>Follow-up takes place after a sufficient period to allow the effects of policy change to become evident</w:t>
            </w:r>
          </w:p>
        </w:tc>
        <w:tc>
          <w:tcPr>
            <w:tcW w:w="0" w:type="auto"/>
          </w:tcPr>
          <w:p w14:paraId="61AD9B1A" w14:textId="134435BE" w:rsidR="00580B98" w:rsidRPr="00037EC2" w:rsidRDefault="00580B98" w:rsidP="00580B98">
            <w:pPr>
              <w:rPr>
                <w:sz w:val="16"/>
                <w:szCs w:val="16"/>
              </w:rPr>
            </w:pPr>
            <w:r w:rsidRPr="00037EC2">
              <w:rPr>
                <w:sz w:val="16"/>
                <w:szCs w:val="16"/>
              </w:rPr>
              <w:t>No</w:t>
            </w:r>
          </w:p>
        </w:tc>
        <w:tc>
          <w:tcPr>
            <w:tcW w:w="0" w:type="auto"/>
          </w:tcPr>
          <w:p w14:paraId="5C241FD1" w14:textId="77777777" w:rsidR="00580B98" w:rsidRPr="00037EC2" w:rsidRDefault="00580B98" w:rsidP="00580B98">
            <w:pPr>
              <w:rPr>
                <w:sz w:val="16"/>
                <w:szCs w:val="16"/>
              </w:rPr>
            </w:pPr>
          </w:p>
        </w:tc>
        <w:tc>
          <w:tcPr>
            <w:tcW w:w="0" w:type="auto"/>
          </w:tcPr>
          <w:p w14:paraId="70E579ED" w14:textId="77777777" w:rsidR="00580B98" w:rsidRPr="00037EC2" w:rsidRDefault="00580B98" w:rsidP="00580B98">
            <w:pPr>
              <w:rPr>
                <w:sz w:val="16"/>
                <w:szCs w:val="16"/>
              </w:rPr>
            </w:pPr>
          </w:p>
        </w:tc>
      </w:tr>
      <w:tr w:rsidR="00580B98" w:rsidRPr="00037EC2" w14:paraId="2876A7EF" w14:textId="77777777" w:rsidTr="00631B71">
        <w:tc>
          <w:tcPr>
            <w:tcW w:w="0" w:type="auto"/>
            <w:vMerge/>
          </w:tcPr>
          <w:p w14:paraId="03F6DA8D" w14:textId="77777777" w:rsidR="00580B98" w:rsidRPr="00037EC2" w:rsidRDefault="00580B98" w:rsidP="00580B98">
            <w:pPr>
              <w:rPr>
                <w:sz w:val="16"/>
                <w:szCs w:val="16"/>
              </w:rPr>
            </w:pPr>
          </w:p>
        </w:tc>
        <w:tc>
          <w:tcPr>
            <w:tcW w:w="0" w:type="auto"/>
          </w:tcPr>
          <w:p w14:paraId="302B1383" w14:textId="135B86B9" w:rsidR="00580B98" w:rsidRPr="00037EC2" w:rsidRDefault="00B5069E" w:rsidP="00580B98">
            <w:pPr>
              <w:rPr>
                <w:sz w:val="16"/>
                <w:szCs w:val="16"/>
              </w:rPr>
            </w:pPr>
            <w:r w:rsidRPr="00B5069E">
              <w:rPr>
                <w:sz w:val="16"/>
                <w:szCs w:val="16"/>
              </w:rPr>
              <w:t>Other factors that could have produced the change (other than policy) identified</w:t>
            </w:r>
          </w:p>
        </w:tc>
        <w:tc>
          <w:tcPr>
            <w:tcW w:w="0" w:type="auto"/>
          </w:tcPr>
          <w:p w14:paraId="7F985C95" w14:textId="1D6DEC1D" w:rsidR="00580B98" w:rsidRPr="00037EC2" w:rsidRDefault="00580B98" w:rsidP="00580B98">
            <w:pPr>
              <w:rPr>
                <w:sz w:val="16"/>
                <w:szCs w:val="16"/>
              </w:rPr>
            </w:pPr>
            <w:r w:rsidRPr="00037EC2">
              <w:rPr>
                <w:sz w:val="16"/>
                <w:szCs w:val="16"/>
              </w:rPr>
              <w:t>No</w:t>
            </w:r>
          </w:p>
        </w:tc>
        <w:tc>
          <w:tcPr>
            <w:tcW w:w="0" w:type="auto"/>
          </w:tcPr>
          <w:p w14:paraId="1324B1B9" w14:textId="77777777" w:rsidR="00580B98" w:rsidRPr="00037EC2" w:rsidRDefault="00580B98" w:rsidP="00580B98">
            <w:pPr>
              <w:rPr>
                <w:sz w:val="16"/>
                <w:szCs w:val="16"/>
              </w:rPr>
            </w:pPr>
          </w:p>
        </w:tc>
        <w:tc>
          <w:tcPr>
            <w:tcW w:w="0" w:type="auto"/>
          </w:tcPr>
          <w:p w14:paraId="01C2C7C6" w14:textId="77777777" w:rsidR="00580B98" w:rsidRPr="00037EC2" w:rsidRDefault="00580B98" w:rsidP="00580B98">
            <w:pPr>
              <w:rPr>
                <w:sz w:val="16"/>
                <w:szCs w:val="16"/>
              </w:rPr>
            </w:pPr>
          </w:p>
        </w:tc>
      </w:tr>
      <w:tr w:rsidR="00580B98" w:rsidRPr="00037EC2" w14:paraId="0A67FDCB" w14:textId="77777777" w:rsidTr="00631B71">
        <w:tc>
          <w:tcPr>
            <w:tcW w:w="0" w:type="auto"/>
            <w:vMerge/>
          </w:tcPr>
          <w:p w14:paraId="6B154DB9" w14:textId="77777777" w:rsidR="00580B98" w:rsidRPr="00037EC2" w:rsidRDefault="00580B98" w:rsidP="00580B98">
            <w:pPr>
              <w:rPr>
                <w:sz w:val="16"/>
                <w:szCs w:val="16"/>
              </w:rPr>
            </w:pPr>
          </w:p>
        </w:tc>
        <w:tc>
          <w:tcPr>
            <w:tcW w:w="0" w:type="auto"/>
          </w:tcPr>
          <w:p w14:paraId="2B539125" w14:textId="7C581778" w:rsidR="00580B98" w:rsidRPr="00037EC2" w:rsidRDefault="00B5069E" w:rsidP="00580B98">
            <w:pPr>
              <w:rPr>
                <w:sz w:val="16"/>
                <w:szCs w:val="16"/>
              </w:rPr>
            </w:pPr>
            <w:r w:rsidRPr="00B5069E">
              <w:rPr>
                <w:sz w:val="16"/>
                <w:szCs w:val="16"/>
              </w:rPr>
              <w:t>Criteria for evaluation adequate or clear</w:t>
            </w:r>
          </w:p>
        </w:tc>
        <w:tc>
          <w:tcPr>
            <w:tcW w:w="0" w:type="auto"/>
          </w:tcPr>
          <w:p w14:paraId="3FF3F150" w14:textId="4F5D0394" w:rsidR="00580B98" w:rsidRPr="00037EC2" w:rsidRDefault="00580B98" w:rsidP="00580B98">
            <w:pPr>
              <w:rPr>
                <w:sz w:val="16"/>
                <w:szCs w:val="16"/>
              </w:rPr>
            </w:pPr>
            <w:r w:rsidRPr="00037EC2">
              <w:rPr>
                <w:sz w:val="16"/>
                <w:szCs w:val="16"/>
              </w:rPr>
              <w:t>No</w:t>
            </w:r>
          </w:p>
        </w:tc>
        <w:tc>
          <w:tcPr>
            <w:tcW w:w="0" w:type="auto"/>
          </w:tcPr>
          <w:p w14:paraId="0C7D5EBC" w14:textId="77777777" w:rsidR="00580B98" w:rsidRPr="00037EC2" w:rsidRDefault="00580B98" w:rsidP="00580B98">
            <w:pPr>
              <w:rPr>
                <w:sz w:val="16"/>
                <w:szCs w:val="16"/>
              </w:rPr>
            </w:pPr>
          </w:p>
        </w:tc>
        <w:tc>
          <w:tcPr>
            <w:tcW w:w="0" w:type="auto"/>
          </w:tcPr>
          <w:p w14:paraId="40A80F83" w14:textId="77777777" w:rsidR="00580B98" w:rsidRPr="00037EC2" w:rsidRDefault="00580B98" w:rsidP="00580B98">
            <w:pPr>
              <w:rPr>
                <w:sz w:val="16"/>
                <w:szCs w:val="16"/>
              </w:rPr>
            </w:pPr>
          </w:p>
        </w:tc>
      </w:tr>
      <w:tr w:rsidR="00580B98" w:rsidRPr="00037EC2" w14:paraId="387690A7" w14:textId="77777777" w:rsidTr="00631B71">
        <w:tc>
          <w:tcPr>
            <w:tcW w:w="0" w:type="auto"/>
            <w:vMerge w:val="restart"/>
          </w:tcPr>
          <w:p w14:paraId="5280091F" w14:textId="17B6576C" w:rsidR="00580B98" w:rsidRPr="00037EC2" w:rsidRDefault="00580B98" w:rsidP="00580B98">
            <w:pPr>
              <w:rPr>
                <w:sz w:val="16"/>
                <w:szCs w:val="16"/>
              </w:rPr>
            </w:pPr>
            <w:r w:rsidRPr="00037EC2">
              <w:rPr>
                <w:sz w:val="16"/>
                <w:szCs w:val="16"/>
              </w:rPr>
              <w:t>Implementations</w:t>
            </w:r>
          </w:p>
        </w:tc>
        <w:tc>
          <w:tcPr>
            <w:tcW w:w="0" w:type="auto"/>
          </w:tcPr>
          <w:p w14:paraId="14EAC2D4" w14:textId="48DB89EF" w:rsidR="00580B98" w:rsidRPr="00037EC2" w:rsidRDefault="00962E2C" w:rsidP="00580B98">
            <w:pPr>
              <w:rPr>
                <w:sz w:val="16"/>
                <w:szCs w:val="16"/>
              </w:rPr>
            </w:pPr>
            <w:r w:rsidRPr="00962E2C">
              <w:rPr>
                <w:sz w:val="16"/>
                <w:szCs w:val="16"/>
              </w:rPr>
              <w:t>Multiple stakeholders involved in the design and implementation of the action/s</w:t>
            </w:r>
          </w:p>
        </w:tc>
        <w:tc>
          <w:tcPr>
            <w:tcW w:w="0" w:type="auto"/>
          </w:tcPr>
          <w:p w14:paraId="0D410D52" w14:textId="2139C895" w:rsidR="00580B98" w:rsidRPr="00037EC2" w:rsidRDefault="00580B98" w:rsidP="00580B98">
            <w:pPr>
              <w:rPr>
                <w:sz w:val="16"/>
                <w:szCs w:val="16"/>
              </w:rPr>
            </w:pPr>
            <w:r w:rsidRPr="00037EC2">
              <w:rPr>
                <w:sz w:val="16"/>
                <w:szCs w:val="16"/>
              </w:rPr>
              <w:t>No</w:t>
            </w:r>
          </w:p>
        </w:tc>
        <w:tc>
          <w:tcPr>
            <w:tcW w:w="0" w:type="auto"/>
          </w:tcPr>
          <w:p w14:paraId="13A8AF26" w14:textId="4EFAEC5A" w:rsidR="00580B98" w:rsidRPr="00037EC2" w:rsidRDefault="00580B98" w:rsidP="00580B98">
            <w:pPr>
              <w:rPr>
                <w:sz w:val="16"/>
                <w:szCs w:val="16"/>
              </w:rPr>
            </w:pPr>
            <w:r w:rsidRPr="00037EC2">
              <w:rPr>
                <w:sz w:val="16"/>
                <w:szCs w:val="16"/>
              </w:rPr>
              <w:t>Unclear who the stakeholders are for the actions outlined above</w:t>
            </w:r>
          </w:p>
        </w:tc>
        <w:tc>
          <w:tcPr>
            <w:tcW w:w="0" w:type="auto"/>
          </w:tcPr>
          <w:p w14:paraId="49540CA9" w14:textId="77777777" w:rsidR="00580B98" w:rsidRPr="00037EC2" w:rsidRDefault="00580B98" w:rsidP="00580B98">
            <w:pPr>
              <w:rPr>
                <w:sz w:val="16"/>
                <w:szCs w:val="16"/>
              </w:rPr>
            </w:pPr>
          </w:p>
        </w:tc>
      </w:tr>
      <w:tr w:rsidR="00580B98" w:rsidRPr="00037EC2" w14:paraId="094E60B5" w14:textId="77777777" w:rsidTr="00631B71">
        <w:tc>
          <w:tcPr>
            <w:tcW w:w="0" w:type="auto"/>
            <w:vMerge/>
          </w:tcPr>
          <w:p w14:paraId="5112D2B7" w14:textId="1AB3FB84" w:rsidR="00580B98" w:rsidRPr="00037EC2" w:rsidRDefault="00580B98" w:rsidP="00580B98">
            <w:pPr>
              <w:rPr>
                <w:sz w:val="16"/>
                <w:szCs w:val="16"/>
              </w:rPr>
            </w:pPr>
          </w:p>
        </w:tc>
        <w:tc>
          <w:tcPr>
            <w:tcW w:w="0" w:type="auto"/>
          </w:tcPr>
          <w:p w14:paraId="5A2A9124" w14:textId="0A684A5A" w:rsidR="00580B98" w:rsidRPr="00037EC2" w:rsidRDefault="00B5069E" w:rsidP="00580B98">
            <w:pPr>
              <w:rPr>
                <w:sz w:val="16"/>
                <w:szCs w:val="16"/>
              </w:rPr>
            </w:pPr>
            <w:r w:rsidRPr="00B5069E">
              <w:rPr>
                <w:sz w:val="16"/>
                <w:szCs w:val="16"/>
              </w:rPr>
              <w:t>Obligations of the various implementers specified – who has to do what?</w:t>
            </w:r>
          </w:p>
        </w:tc>
        <w:tc>
          <w:tcPr>
            <w:tcW w:w="0" w:type="auto"/>
          </w:tcPr>
          <w:p w14:paraId="2E0F0A0A" w14:textId="5539CA59" w:rsidR="00580B98" w:rsidRPr="00037EC2" w:rsidRDefault="00580B98" w:rsidP="00580B98">
            <w:pPr>
              <w:rPr>
                <w:sz w:val="16"/>
                <w:szCs w:val="16"/>
              </w:rPr>
            </w:pPr>
            <w:r w:rsidRPr="00037EC2">
              <w:rPr>
                <w:sz w:val="16"/>
                <w:szCs w:val="16"/>
              </w:rPr>
              <w:t>No</w:t>
            </w:r>
          </w:p>
        </w:tc>
        <w:tc>
          <w:tcPr>
            <w:tcW w:w="0" w:type="auto"/>
          </w:tcPr>
          <w:p w14:paraId="1200F40F" w14:textId="77777777" w:rsidR="00580B98" w:rsidRPr="00037EC2" w:rsidRDefault="00580B98" w:rsidP="00580B98">
            <w:pPr>
              <w:rPr>
                <w:sz w:val="16"/>
                <w:szCs w:val="16"/>
              </w:rPr>
            </w:pPr>
          </w:p>
        </w:tc>
        <w:tc>
          <w:tcPr>
            <w:tcW w:w="0" w:type="auto"/>
          </w:tcPr>
          <w:p w14:paraId="499F8F6F" w14:textId="77777777" w:rsidR="00580B98" w:rsidRPr="00037EC2" w:rsidRDefault="00580B98" w:rsidP="00580B98">
            <w:pPr>
              <w:rPr>
                <w:sz w:val="16"/>
                <w:szCs w:val="16"/>
              </w:rPr>
            </w:pPr>
          </w:p>
        </w:tc>
      </w:tr>
    </w:tbl>
    <w:p w14:paraId="09D29DBA" w14:textId="77777777" w:rsidR="00603DC5" w:rsidRPr="00037EC2" w:rsidRDefault="00603DC5" w:rsidP="00D83640">
      <w:pPr>
        <w:rPr>
          <w:sz w:val="16"/>
          <w:szCs w:val="16"/>
        </w:rPr>
      </w:pPr>
    </w:p>
    <w:p w14:paraId="50B2B7DB" w14:textId="323DD9A0" w:rsidR="00D83640" w:rsidRPr="00037EC2" w:rsidRDefault="00D83640" w:rsidP="00D83640">
      <w:pPr>
        <w:rPr>
          <w:sz w:val="16"/>
          <w:szCs w:val="16"/>
        </w:rPr>
      </w:pPr>
      <w:r w:rsidRPr="00037EC2">
        <w:rPr>
          <w:sz w:val="16"/>
          <w:szCs w:val="16"/>
        </w:rPr>
        <w:lastRenderedPageBreak/>
        <w:t>Summary</w:t>
      </w:r>
    </w:p>
    <w:tbl>
      <w:tblPr>
        <w:tblStyle w:val="TableGrid"/>
        <w:tblW w:w="0" w:type="auto"/>
        <w:tblLook w:val="04A0" w:firstRow="1" w:lastRow="0" w:firstColumn="1" w:lastColumn="0" w:noHBand="0" w:noVBand="1"/>
      </w:tblPr>
      <w:tblGrid>
        <w:gridCol w:w="4508"/>
        <w:gridCol w:w="4508"/>
      </w:tblGrid>
      <w:tr w:rsidR="00D83640" w:rsidRPr="00037EC2" w14:paraId="688880FC" w14:textId="77777777" w:rsidTr="00631B71">
        <w:tc>
          <w:tcPr>
            <w:tcW w:w="4508" w:type="dxa"/>
          </w:tcPr>
          <w:p w14:paraId="73441E27" w14:textId="77777777" w:rsidR="00D83640" w:rsidRPr="00037EC2" w:rsidRDefault="00D83640" w:rsidP="00631B71">
            <w:pPr>
              <w:rPr>
                <w:b/>
                <w:bCs/>
                <w:sz w:val="16"/>
                <w:szCs w:val="16"/>
              </w:rPr>
            </w:pPr>
            <w:r w:rsidRPr="00037EC2">
              <w:rPr>
                <w:b/>
                <w:bCs/>
                <w:sz w:val="16"/>
                <w:szCs w:val="16"/>
              </w:rPr>
              <w:t>Criteria</w:t>
            </w:r>
          </w:p>
        </w:tc>
        <w:tc>
          <w:tcPr>
            <w:tcW w:w="4508" w:type="dxa"/>
          </w:tcPr>
          <w:p w14:paraId="1745B6F5" w14:textId="77777777" w:rsidR="00D83640" w:rsidRPr="00037EC2" w:rsidRDefault="00D83640" w:rsidP="00631B71">
            <w:pPr>
              <w:rPr>
                <w:b/>
                <w:bCs/>
                <w:sz w:val="16"/>
                <w:szCs w:val="16"/>
              </w:rPr>
            </w:pPr>
            <w:r w:rsidRPr="00037EC2">
              <w:rPr>
                <w:b/>
                <w:bCs/>
                <w:sz w:val="16"/>
                <w:szCs w:val="16"/>
              </w:rPr>
              <w:t>Quality</w:t>
            </w:r>
          </w:p>
        </w:tc>
      </w:tr>
      <w:tr w:rsidR="00D83640" w:rsidRPr="00037EC2" w14:paraId="0309A9BB" w14:textId="77777777" w:rsidTr="00631B71">
        <w:tc>
          <w:tcPr>
            <w:tcW w:w="4508" w:type="dxa"/>
          </w:tcPr>
          <w:p w14:paraId="57C93549" w14:textId="77777777" w:rsidR="00D83640" w:rsidRPr="00037EC2" w:rsidRDefault="00D83640" w:rsidP="00631B71">
            <w:pPr>
              <w:rPr>
                <w:sz w:val="16"/>
                <w:szCs w:val="16"/>
              </w:rPr>
            </w:pPr>
            <w:r w:rsidRPr="00037EC2">
              <w:rPr>
                <w:sz w:val="16"/>
                <w:szCs w:val="16"/>
              </w:rPr>
              <w:t>Policy Background</w:t>
            </w:r>
          </w:p>
        </w:tc>
        <w:tc>
          <w:tcPr>
            <w:tcW w:w="4508" w:type="dxa"/>
          </w:tcPr>
          <w:p w14:paraId="5D0E2761" w14:textId="3BE916B7" w:rsidR="00D83640" w:rsidRPr="00037EC2" w:rsidRDefault="00C51F8C" w:rsidP="00631B71">
            <w:pPr>
              <w:rPr>
                <w:sz w:val="16"/>
                <w:szCs w:val="16"/>
              </w:rPr>
            </w:pPr>
            <w:r w:rsidRPr="00037EC2">
              <w:rPr>
                <w:sz w:val="16"/>
                <w:szCs w:val="16"/>
              </w:rPr>
              <w:t>Needs improvement</w:t>
            </w:r>
          </w:p>
        </w:tc>
      </w:tr>
      <w:tr w:rsidR="00D83640" w:rsidRPr="00037EC2" w14:paraId="27D853D1" w14:textId="77777777" w:rsidTr="00631B71">
        <w:tc>
          <w:tcPr>
            <w:tcW w:w="4508" w:type="dxa"/>
          </w:tcPr>
          <w:p w14:paraId="24C11738" w14:textId="77777777" w:rsidR="00D83640" w:rsidRPr="00037EC2" w:rsidRDefault="00D83640" w:rsidP="00631B71">
            <w:pPr>
              <w:rPr>
                <w:sz w:val="16"/>
                <w:szCs w:val="16"/>
              </w:rPr>
            </w:pPr>
            <w:r w:rsidRPr="00037EC2">
              <w:rPr>
                <w:sz w:val="16"/>
                <w:szCs w:val="16"/>
              </w:rPr>
              <w:t>Goals</w:t>
            </w:r>
          </w:p>
        </w:tc>
        <w:tc>
          <w:tcPr>
            <w:tcW w:w="4508" w:type="dxa"/>
          </w:tcPr>
          <w:p w14:paraId="1EA4803D" w14:textId="5FDAA751" w:rsidR="00D83640" w:rsidRPr="00037EC2" w:rsidRDefault="00C51F8C" w:rsidP="00631B71">
            <w:pPr>
              <w:rPr>
                <w:sz w:val="16"/>
                <w:szCs w:val="16"/>
              </w:rPr>
            </w:pPr>
            <w:r w:rsidRPr="00037EC2">
              <w:rPr>
                <w:sz w:val="16"/>
                <w:szCs w:val="16"/>
              </w:rPr>
              <w:t>Needs improvement</w:t>
            </w:r>
          </w:p>
        </w:tc>
      </w:tr>
      <w:tr w:rsidR="00D83640" w:rsidRPr="00037EC2" w14:paraId="59034F71" w14:textId="77777777" w:rsidTr="00631B71">
        <w:tc>
          <w:tcPr>
            <w:tcW w:w="4508" w:type="dxa"/>
          </w:tcPr>
          <w:p w14:paraId="3114407C" w14:textId="77777777" w:rsidR="00D83640" w:rsidRPr="00037EC2" w:rsidRDefault="00D83640" w:rsidP="00631B71">
            <w:pPr>
              <w:rPr>
                <w:sz w:val="16"/>
                <w:szCs w:val="16"/>
              </w:rPr>
            </w:pPr>
            <w:r w:rsidRPr="00037EC2">
              <w:rPr>
                <w:sz w:val="16"/>
                <w:szCs w:val="16"/>
              </w:rPr>
              <w:t>Resources</w:t>
            </w:r>
          </w:p>
        </w:tc>
        <w:tc>
          <w:tcPr>
            <w:tcW w:w="4508" w:type="dxa"/>
          </w:tcPr>
          <w:p w14:paraId="70FA9A6E" w14:textId="56E0A3EA" w:rsidR="00D83640" w:rsidRPr="00037EC2" w:rsidRDefault="004B40C7" w:rsidP="00631B71">
            <w:pPr>
              <w:rPr>
                <w:sz w:val="16"/>
                <w:szCs w:val="16"/>
              </w:rPr>
            </w:pPr>
            <w:r w:rsidRPr="00037EC2">
              <w:rPr>
                <w:sz w:val="16"/>
                <w:szCs w:val="16"/>
              </w:rPr>
              <w:t>Weak</w:t>
            </w:r>
          </w:p>
        </w:tc>
      </w:tr>
      <w:tr w:rsidR="00D83640" w:rsidRPr="00037EC2" w14:paraId="2BFB292E" w14:textId="77777777" w:rsidTr="00631B71">
        <w:tc>
          <w:tcPr>
            <w:tcW w:w="4508" w:type="dxa"/>
          </w:tcPr>
          <w:p w14:paraId="6F0B8807" w14:textId="77777777" w:rsidR="00D83640" w:rsidRPr="00037EC2" w:rsidRDefault="00D83640" w:rsidP="00631B71">
            <w:pPr>
              <w:rPr>
                <w:sz w:val="16"/>
                <w:szCs w:val="16"/>
              </w:rPr>
            </w:pPr>
            <w:r w:rsidRPr="00037EC2">
              <w:rPr>
                <w:sz w:val="16"/>
                <w:szCs w:val="16"/>
              </w:rPr>
              <w:t>Monitoring and Evaluation</w:t>
            </w:r>
          </w:p>
        </w:tc>
        <w:tc>
          <w:tcPr>
            <w:tcW w:w="4508" w:type="dxa"/>
          </w:tcPr>
          <w:p w14:paraId="286E568D" w14:textId="22CA51AB" w:rsidR="00D83640" w:rsidRPr="00037EC2" w:rsidRDefault="004B40C7" w:rsidP="00631B71">
            <w:pPr>
              <w:rPr>
                <w:sz w:val="16"/>
                <w:szCs w:val="16"/>
              </w:rPr>
            </w:pPr>
            <w:r w:rsidRPr="00037EC2">
              <w:rPr>
                <w:sz w:val="16"/>
                <w:szCs w:val="16"/>
              </w:rPr>
              <w:t>Weak</w:t>
            </w:r>
          </w:p>
        </w:tc>
      </w:tr>
      <w:tr w:rsidR="00D83640" w:rsidRPr="00037EC2" w14:paraId="03A76DEE" w14:textId="77777777" w:rsidTr="00631B71">
        <w:tc>
          <w:tcPr>
            <w:tcW w:w="4508" w:type="dxa"/>
          </w:tcPr>
          <w:p w14:paraId="5D6787E6" w14:textId="36C4FFCA" w:rsidR="00D83640" w:rsidRPr="00037EC2" w:rsidRDefault="00EB7AF7" w:rsidP="00631B71">
            <w:pPr>
              <w:rPr>
                <w:sz w:val="16"/>
                <w:szCs w:val="16"/>
              </w:rPr>
            </w:pPr>
            <w:r w:rsidRPr="00037EC2">
              <w:rPr>
                <w:sz w:val="16"/>
                <w:szCs w:val="16"/>
              </w:rPr>
              <w:t>Implementation</w:t>
            </w:r>
          </w:p>
        </w:tc>
        <w:tc>
          <w:tcPr>
            <w:tcW w:w="4508" w:type="dxa"/>
          </w:tcPr>
          <w:p w14:paraId="67D5799D" w14:textId="7B863C9A" w:rsidR="00D83640" w:rsidRPr="00037EC2" w:rsidRDefault="00EB7AF7" w:rsidP="00631B71">
            <w:pPr>
              <w:rPr>
                <w:sz w:val="16"/>
                <w:szCs w:val="16"/>
              </w:rPr>
            </w:pPr>
            <w:r w:rsidRPr="00037EC2">
              <w:rPr>
                <w:sz w:val="16"/>
                <w:szCs w:val="16"/>
              </w:rPr>
              <w:t>Weak</w:t>
            </w:r>
          </w:p>
        </w:tc>
      </w:tr>
    </w:tbl>
    <w:p w14:paraId="51D15433" w14:textId="77777777" w:rsidR="00D83640" w:rsidRPr="00037EC2" w:rsidRDefault="00D83640" w:rsidP="00D83640">
      <w:pPr>
        <w:rPr>
          <w:sz w:val="16"/>
          <w:szCs w:val="16"/>
        </w:rPr>
      </w:pPr>
    </w:p>
    <w:p w14:paraId="3D9CC7C5" w14:textId="34717A98" w:rsidR="00CF0FB0" w:rsidRPr="00037EC2" w:rsidRDefault="00CF0FB0" w:rsidP="00BF6472">
      <w:pPr>
        <w:pStyle w:val="Heading3"/>
      </w:pPr>
      <w:bookmarkStart w:id="15" w:name="_Toc170773138"/>
      <w:bookmarkStart w:id="16" w:name="_Toc171977768"/>
      <w:bookmarkStart w:id="17" w:name="_Toc178978777"/>
      <w:r w:rsidRPr="00037EC2">
        <w:rPr>
          <w:b/>
          <w:bCs/>
        </w:rPr>
        <w:t>Burundi</w:t>
      </w:r>
      <w:r w:rsidRPr="00037EC2">
        <w:t xml:space="preserve"> – Plan National </w:t>
      </w:r>
      <w:proofErr w:type="spellStart"/>
      <w:r w:rsidRPr="00037EC2">
        <w:t>d’Adaptation</w:t>
      </w:r>
      <w:proofErr w:type="spellEnd"/>
      <w:r w:rsidRPr="00037EC2">
        <w:t xml:space="preserve"> Initial</w:t>
      </w:r>
      <w:bookmarkEnd w:id="15"/>
      <w:bookmarkEnd w:id="16"/>
      <w:bookmarkEnd w:id="17"/>
    </w:p>
    <w:tbl>
      <w:tblPr>
        <w:tblStyle w:val="TableGrid"/>
        <w:tblW w:w="0" w:type="auto"/>
        <w:tblLook w:val="04A0" w:firstRow="1" w:lastRow="0" w:firstColumn="1" w:lastColumn="0" w:noHBand="0" w:noVBand="1"/>
      </w:tblPr>
      <w:tblGrid>
        <w:gridCol w:w="1458"/>
        <w:gridCol w:w="4286"/>
        <w:gridCol w:w="1151"/>
        <w:gridCol w:w="2197"/>
        <w:gridCol w:w="4856"/>
      </w:tblGrid>
      <w:tr w:rsidR="003966C0" w:rsidRPr="00037EC2" w14:paraId="60B2B61C" w14:textId="77777777" w:rsidTr="00E75B97">
        <w:tc>
          <w:tcPr>
            <w:tcW w:w="0" w:type="auto"/>
          </w:tcPr>
          <w:p w14:paraId="64EA76FD" w14:textId="77777777" w:rsidR="007C21E1" w:rsidRPr="00037EC2" w:rsidRDefault="007C21E1" w:rsidP="00E75B97">
            <w:pPr>
              <w:rPr>
                <w:sz w:val="16"/>
                <w:szCs w:val="16"/>
              </w:rPr>
            </w:pPr>
          </w:p>
        </w:tc>
        <w:tc>
          <w:tcPr>
            <w:tcW w:w="0" w:type="auto"/>
          </w:tcPr>
          <w:p w14:paraId="11E3BA41" w14:textId="77777777" w:rsidR="007C21E1" w:rsidRPr="00037EC2" w:rsidRDefault="007C21E1" w:rsidP="00E75B97">
            <w:pPr>
              <w:rPr>
                <w:b/>
                <w:bCs/>
                <w:sz w:val="16"/>
                <w:szCs w:val="16"/>
              </w:rPr>
            </w:pPr>
            <w:r w:rsidRPr="00037EC2">
              <w:rPr>
                <w:b/>
                <w:bCs/>
                <w:sz w:val="16"/>
                <w:szCs w:val="16"/>
              </w:rPr>
              <w:t>Criteria</w:t>
            </w:r>
          </w:p>
        </w:tc>
        <w:tc>
          <w:tcPr>
            <w:tcW w:w="0" w:type="auto"/>
          </w:tcPr>
          <w:p w14:paraId="686D0A21" w14:textId="77777777" w:rsidR="007C21E1" w:rsidRPr="00037EC2" w:rsidRDefault="007C21E1" w:rsidP="00E75B97">
            <w:pPr>
              <w:rPr>
                <w:b/>
                <w:bCs/>
                <w:sz w:val="16"/>
                <w:szCs w:val="16"/>
              </w:rPr>
            </w:pPr>
            <w:r w:rsidRPr="00037EC2">
              <w:rPr>
                <w:b/>
                <w:bCs/>
                <w:sz w:val="16"/>
                <w:szCs w:val="16"/>
              </w:rPr>
              <w:t>Criterion addressed?</w:t>
            </w:r>
          </w:p>
        </w:tc>
        <w:tc>
          <w:tcPr>
            <w:tcW w:w="0" w:type="auto"/>
          </w:tcPr>
          <w:p w14:paraId="3A2A8EDF" w14:textId="77777777" w:rsidR="007C21E1" w:rsidRPr="00037EC2" w:rsidRDefault="007C21E1" w:rsidP="00E75B97">
            <w:pPr>
              <w:rPr>
                <w:b/>
                <w:bCs/>
                <w:sz w:val="16"/>
                <w:szCs w:val="16"/>
              </w:rPr>
            </w:pPr>
            <w:r w:rsidRPr="00037EC2">
              <w:rPr>
                <w:b/>
                <w:bCs/>
                <w:sz w:val="16"/>
                <w:szCs w:val="16"/>
              </w:rPr>
              <w:t>Explanation</w:t>
            </w:r>
          </w:p>
        </w:tc>
        <w:tc>
          <w:tcPr>
            <w:tcW w:w="0" w:type="auto"/>
          </w:tcPr>
          <w:p w14:paraId="0DB7D6A8" w14:textId="77777777" w:rsidR="007C21E1" w:rsidRPr="00037EC2" w:rsidRDefault="007C21E1" w:rsidP="00E75B97">
            <w:pPr>
              <w:rPr>
                <w:b/>
                <w:bCs/>
                <w:sz w:val="16"/>
                <w:szCs w:val="16"/>
              </w:rPr>
            </w:pPr>
            <w:r w:rsidRPr="00037EC2">
              <w:rPr>
                <w:b/>
                <w:bCs/>
                <w:sz w:val="16"/>
                <w:szCs w:val="16"/>
              </w:rPr>
              <w:t>Quote</w:t>
            </w:r>
          </w:p>
        </w:tc>
      </w:tr>
      <w:tr w:rsidR="003966C0" w:rsidRPr="00037EC2" w14:paraId="22209399" w14:textId="77777777" w:rsidTr="00E75B97">
        <w:tc>
          <w:tcPr>
            <w:tcW w:w="0" w:type="auto"/>
            <w:vMerge w:val="restart"/>
          </w:tcPr>
          <w:p w14:paraId="43012A29" w14:textId="77777777" w:rsidR="007C21E1" w:rsidRPr="00037EC2" w:rsidRDefault="007C21E1" w:rsidP="00E75B97">
            <w:pPr>
              <w:rPr>
                <w:sz w:val="16"/>
                <w:szCs w:val="16"/>
              </w:rPr>
            </w:pPr>
            <w:r w:rsidRPr="00037EC2">
              <w:rPr>
                <w:sz w:val="16"/>
                <w:szCs w:val="16"/>
              </w:rPr>
              <w:t>Policy Background</w:t>
            </w:r>
          </w:p>
        </w:tc>
        <w:tc>
          <w:tcPr>
            <w:tcW w:w="0" w:type="auto"/>
          </w:tcPr>
          <w:p w14:paraId="1EBB4681" w14:textId="4C4D583C" w:rsidR="007C21E1" w:rsidRPr="00037EC2" w:rsidRDefault="00B5069E" w:rsidP="00E75B97">
            <w:pPr>
              <w:rPr>
                <w:sz w:val="16"/>
                <w:szCs w:val="16"/>
              </w:rPr>
            </w:pPr>
            <w:r>
              <w:rPr>
                <w:sz w:val="16"/>
                <w:szCs w:val="16"/>
              </w:rPr>
              <w:t>Children recognised as disproportionately affected by the impacts of climate change</w:t>
            </w:r>
          </w:p>
        </w:tc>
        <w:tc>
          <w:tcPr>
            <w:tcW w:w="0" w:type="auto"/>
          </w:tcPr>
          <w:p w14:paraId="118C9404" w14:textId="32DE69BE" w:rsidR="007C21E1" w:rsidRPr="00037EC2" w:rsidRDefault="00FF5A9B" w:rsidP="00E75B97">
            <w:pPr>
              <w:rPr>
                <w:sz w:val="16"/>
                <w:szCs w:val="16"/>
              </w:rPr>
            </w:pPr>
            <w:r w:rsidRPr="00037EC2">
              <w:rPr>
                <w:sz w:val="16"/>
                <w:szCs w:val="16"/>
              </w:rPr>
              <w:t>Yes</w:t>
            </w:r>
          </w:p>
        </w:tc>
        <w:tc>
          <w:tcPr>
            <w:tcW w:w="0" w:type="auto"/>
          </w:tcPr>
          <w:p w14:paraId="59170610" w14:textId="212C84BA" w:rsidR="007C21E1" w:rsidRPr="00037EC2" w:rsidRDefault="00FF5A9B" w:rsidP="00E75B97">
            <w:pPr>
              <w:rPr>
                <w:sz w:val="16"/>
                <w:szCs w:val="16"/>
              </w:rPr>
            </w:pPr>
            <w:r w:rsidRPr="00037EC2">
              <w:rPr>
                <w:sz w:val="16"/>
                <w:szCs w:val="16"/>
              </w:rPr>
              <w:t>Children are described as a vulnerable population</w:t>
            </w:r>
          </w:p>
        </w:tc>
        <w:tc>
          <w:tcPr>
            <w:tcW w:w="0" w:type="auto"/>
          </w:tcPr>
          <w:p w14:paraId="63507EE2" w14:textId="77777777" w:rsidR="007C21E1" w:rsidRPr="00037EC2" w:rsidRDefault="007C21E1" w:rsidP="00E75B97">
            <w:pPr>
              <w:rPr>
                <w:sz w:val="16"/>
                <w:szCs w:val="16"/>
              </w:rPr>
            </w:pPr>
          </w:p>
        </w:tc>
      </w:tr>
      <w:tr w:rsidR="003966C0" w:rsidRPr="00037EC2" w14:paraId="53F5116B" w14:textId="77777777" w:rsidTr="00E75B97">
        <w:tc>
          <w:tcPr>
            <w:tcW w:w="0" w:type="auto"/>
            <w:vMerge/>
          </w:tcPr>
          <w:p w14:paraId="56CB12D9" w14:textId="77777777" w:rsidR="007C21E1" w:rsidRPr="00037EC2" w:rsidRDefault="007C21E1" w:rsidP="00E75B97">
            <w:pPr>
              <w:rPr>
                <w:sz w:val="16"/>
                <w:szCs w:val="16"/>
              </w:rPr>
            </w:pPr>
          </w:p>
        </w:tc>
        <w:tc>
          <w:tcPr>
            <w:tcW w:w="0" w:type="auto"/>
          </w:tcPr>
          <w:p w14:paraId="479EE67F" w14:textId="228853C7" w:rsidR="007C21E1" w:rsidRPr="00037EC2" w:rsidRDefault="00B5069E" w:rsidP="00E75B97">
            <w:pPr>
              <w:rPr>
                <w:sz w:val="16"/>
                <w:szCs w:val="16"/>
              </w:rPr>
            </w:pPr>
            <w:r>
              <w:rPr>
                <w:sz w:val="16"/>
                <w:szCs w:val="16"/>
              </w:rPr>
              <w:t>Minimum of two context-specific climate-sensitive health risks for children identified</w:t>
            </w:r>
          </w:p>
        </w:tc>
        <w:tc>
          <w:tcPr>
            <w:tcW w:w="0" w:type="auto"/>
          </w:tcPr>
          <w:p w14:paraId="35FD83E8" w14:textId="46B79F91" w:rsidR="007C21E1" w:rsidRPr="00037EC2" w:rsidRDefault="003966C0" w:rsidP="00E75B97">
            <w:pPr>
              <w:rPr>
                <w:sz w:val="16"/>
                <w:szCs w:val="16"/>
              </w:rPr>
            </w:pPr>
            <w:r w:rsidRPr="00037EC2">
              <w:rPr>
                <w:sz w:val="16"/>
                <w:szCs w:val="16"/>
              </w:rPr>
              <w:t>Yes</w:t>
            </w:r>
          </w:p>
        </w:tc>
        <w:tc>
          <w:tcPr>
            <w:tcW w:w="0" w:type="auto"/>
          </w:tcPr>
          <w:p w14:paraId="59BA3917" w14:textId="649BD182" w:rsidR="007C21E1" w:rsidRPr="00037EC2" w:rsidRDefault="003966C0" w:rsidP="00E75B97">
            <w:pPr>
              <w:rPr>
                <w:sz w:val="16"/>
                <w:szCs w:val="16"/>
              </w:rPr>
            </w:pPr>
            <w:r w:rsidRPr="00037EC2">
              <w:rPr>
                <w:sz w:val="16"/>
                <w:szCs w:val="16"/>
              </w:rPr>
              <w:t>Climate risk areas: vector-borne diseases, malnutrition and food insecurity</w:t>
            </w:r>
          </w:p>
        </w:tc>
        <w:tc>
          <w:tcPr>
            <w:tcW w:w="0" w:type="auto"/>
          </w:tcPr>
          <w:p w14:paraId="582D1114" w14:textId="1AFA5ADF" w:rsidR="007C21E1" w:rsidRPr="00037EC2" w:rsidRDefault="00FF5A9B" w:rsidP="00E75B97">
            <w:pPr>
              <w:rPr>
                <w:sz w:val="16"/>
                <w:szCs w:val="16"/>
              </w:rPr>
            </w:pPr>
            <w:r w:rsidRPr="00037EC2">
              <w:rPr>
                <w:sz w:val="16"/>
                <w:szCs w:val="16"/>
              </w:rPr>
              <w:t>“According to the TCNCC (2019), climate change is likely to increase vulnerability in the health sector, resulting in a growing number of vulnerable populations (children…), particularly to malaria and malnutrition.”</w:t>
            </w:r>
          </w:p>
        </w:tc>
      </w:tr>
      <w:tr w:rsidR="003966C0" w:rsidRPr="00037EC2" w14:paraId="67E1F014" w14:textId="77777777" w:rsidTr="00E75B97">
        <w:tc>
          <w:tcPr>
            <w:tcW w:w="0" w:type="auto"/>
            <w:vMerge/>
          </w:tcPr>
          <w:p w14:paraId="7BAA17F3" w14:textId="77777777" w:rsidR="007C21E1" w:rsidRPr="00037EC2" w:rsidRDefault="007C21E1" w:rsidP="00E75B97">
            <w:pPr>
              <w:rPr>
                <w:sz w:val="16"/>
                <w:szCs w:val="16"/>
              </w:rPr>
            </w:pPr>
          </w:p>
        </w:tc>
        <w:tc>
          <w:tcPr>
            <w:tcW w:w="0" w:type="auto"/>
          </w:tcPr>
          <w:p w14:paraId="4765BC90" w14:textId="7EAC7C73" w:rsidR="007C21E1" w:rsidRPr="00037EC2" w:rsidRDefault="00B5069E" w:rsidP="00E75B97">
            <w:pPr>
              <w:rPr>
                <w:sz w:val="16"/>
                <w:szCs w:val="16"/>
              </w:rPr>
            </w:pPr>
            <w:r>
              <w:rPr>
                <w:sz w:val="16"/>
                <w:szCs w:val="16"/>
              </w:rPr>
              <w:t>Source of background is explicit</w:t>
            </w:r>
          </w:p>
          <w:p w14:paraId="24FFC0BF" w14:textId="77777777" w:rsidR="007C21E1" w:rsidRPr="00037EC2" w:rsidRDefault="007C21E1" w:rsidP="00E75B97">
            <w:pPr>
              <w:ind w:left="360"/>
              <w:rPr>
                <w:sz w:val="16"/>
                <w:szCs w:val="16"/>
              </w:rPr>
            </w:pPr>
            <w:r w:rsidRPr="00037EC2">
              <w:rPr>
                <w:sz w:val="16"/>
                <w:szCs w:val="16"/>
              </w:rPr>
              <w:t>Authority (one or more persons, books, scientific articles or sources of information)</w:t>
            </w:r>
          </w:p>
          <w:p w14:paraId="02923077" w14:textId="77777777" w:rsidR="007C21E1" w:rsidRPr="00037EC2" w:rsidRDefault="007C21E1" w:rsidP="00E75B97">
            <w:pPr>
              <w:ind w:left="360"/>
              <w:rPr>
                <w:sz w:val="16"/>
                <w:szCs w:val="16"/>
              </w:rPr>
            </w:pPr>
            <w:r w:rsidRPr="00037EC2">
              <w:rPr>
                <w:sz w:val="16"/>
                <w:szCs w:val="16"/>
              </w:rPr>
              <w:t xml:space="preserve">Quantitative or qualitative analysis, </w:t>
            </w:r>
          </w:p>
          <w:p w14:paraId="3D59E6E0" w14:textId="77777777" w:rsidR="007C21E1" w:rsidRPr="00037EC2" w:rsidRDefault="007C21E1" w:rsidP="00E75B97">
            <w:pPr>
              <w:ind w:left="360"/>
              <w:rPr>
                <w:sz w:val="16"/>
                <w:szCs w:val="16"/>
              </w:rPr>
            </w:pPr>
            <w:r w:rsidRPr="00037EC2">
              <w:rPr>
                <w:sz w:val="16"/>
                <w:szCs w:val="16"/>
              </w:rPr>
              <w:t>Deduction (premises that have been established from authority, observation, intuition or all three)</w:t>
            </w:r>
          </w:p>
        </w:tc>
        <w:tc>
          <w:tcPr>
            <w:tcW w:w="0" w:type="auto"/>
          </w:tcPr>
          <w:p w14:paraId="3CFAE835" w14:textId="4A06F7F1" w:rsidR="007C21E1" w:rsidRPr="00037EC2" w:rsidRDefault="003966C0" w:rsidP="00E75B97">
            <w:pPr>
              <w:rPr>
                <w:sz w:val="16"/>
                <w:szCs w:val="16"/>
              </w:rPr>
            </w:pPr>
            <w:r w:rsidRPr="00037EC2">
              <w:rPr>
                <w:sz w:val="16"/>
                <w:szCs w:val="16"/>
              </w:rPr>
              <w:t>Yes</w:t>
            </w:r>
          </w:p>
        </w:tc>
        <w:tc>
          <w:tcPr>
            <w:tcW w:w="0" w:type="auto"/>
          </w:tcPr>
          <w:p w14:paraId="00AB1904" w14:textId="432E50AD" w:rsidR="007C21E1" w:rsidRPr="00037EC2" w:rsidRDefault="002C485A" w:rsidP="00E75B97">
            <w:pPr>
              <w:rPr>
                <w:sz w:val="16"/>
                <w:szCs w:val="16"/>
              </w:rPr>
            </w:pPr>
            <w:r w:rsidRPr="00037EC2">
              <w:rPr>
                <w:sz w:val="16"/>
                <w:szCs w:val="16"/>
              </w:rPr>
              <w:t>TCNCC</w:t>
            </w:r>
          </w:p>
        </w:tc>
        <w:tc>
          <w:tcPr>
            <w:tcW w:w="0" w:type="auto"/>
          </w:tcPr>
          <w:p w14:paraId="3EEB672D" w14:textId="77777777" w:rsidR="007C21E1" w:rsidRPr="00037EC2" w:rsidRDefault="007C21E1" w:rsidP="00E75B97">
            <w:pPr>
              <w:rPr>
                <w:sz w:val="16"/>
                <w:szCs w:val="16"/>
              </w:rPr>
            </w:pPr>
          </w:p>
        </w:tc>
      </w:tr>
      <w:tr w:rsidR="003966C0" w:rsidRPr="00037EC2" w14:paraId="06E1CD1B" w14:textId="77777777" w:rsidTr="00E75B97">
        <w:tc>
          <w:tcPr>
            <w:tcW w:w="0" w:type="auto"/>
            <w:vMerge w:val="restart"/>
          </w:tcPr>
          <w:p w14:paraId="61C4268D" w14:textId="77777777" w:rsidR="007C21E1" w:rsidRPr="00037EC2" w:rsidRDefault="007C21E1" w:rsidP="00E75B97">
            <w:pPr>
              <w:rPr>
                <w:sz w:val="16"/>
                <w:szCs w:val="16"/>
              </w:rPr>
            </w:pPr>
            <w:r w:rsidRPr="00037EC2">
              <w:rPr>
                <w:sz w:val="16"/>
                <w:szCs w:val="16"/>
              </w:rPr>
              <w:t>Goals</w:t>
            </w:r>
          </w:p>
        </w:tc>
        <w:tc>
          <w:tcPr>
            <w:tcW w:w="0" w:type="auto"/>
          </w:tcPr>
          <w:p w14:paraId="3D07CFA8" w14:textId="53E38086" w:rsidR="007C21E1" w:rsidRPr="00037EC2" w:rsidRDefault="00B5069E" w:rsidP="00E75B97">
            <w:pPr>
              <w:rPr>
                <w:sz w:val="16"/>
                <w:szCs w:val="16"/>
              </w:rPr>
            </w:pPr>
            <w:r>
              <w:rPr>
                <w:sz w:val="16"/>
                <w:szCs w:val="16"/>
              </w:rPr>
              <w:t>Goals for child health explicitly stated</w:t>
            </w:r>
          </w:p>
        </w:tc>
        <w:tc>
          <w:tcPr>
            <w:tcW w:w="0" w:type="auto"/>
          </w:tcPr>
          <w:p w14:paraId="6FB6311A" w14:textId="4EFAA5A3" w:rsidR="007C21E1" w:rsidRPr="00037EC2" w:rsidRDefault="003966C0" w:rsidP="00E75B97">
            <w:pPr>
              <w:rPr>
                <w:sz w:val="16"/>
                <w:szCs w:val="16"/>
              </w:rPr>
            </w:pPr>
            <w:r w:rsidRPr="00037EC2">
              <w:rPr>
                <w:sz w:val="16"/>
                <w:szCs w:val="16"/>
              </w:rPr>
              <w:t>No</w:t>
            </w:r>
          </w:p>
        </w:tc>
        <w:tc>
          <w:tcPr>
            <w:tcW w:w="0" w:type="auto"/>
          </w:tcPr>
          <w:p w14:paraId="3B86A0D1" w14:textId="77777777" w:rsidR="007C21E1" w:rsidRPr="00037EC2" w:rsidRDefault="007C21E1" w:rsidP="00E75B97">
            <w:pPr>
              <w:rPr>
                <w:sz w:val="16"/>
                <w:szCs w:val="16"/>
              </w:rPr>
            </w:pPr>
          </w:p>
        </w:tc>
        <w:tc>
          <w:tcPr>
            <w:tcW w:w="0" w:type="auto"/>
          </w:tcPr>
          <w:p w14:paraId="36D43AD5" w14:textId="77777777" w:rsidR="007C21E1" w:rsidRPr="00037EC2" w:rsidRDefault="007C21E1" w:rsidP="00E75B97">
            <w:pPr>
              <w:rPr>
                <w:sz w:val="16"/>
                <w:szCs w:val="16"/>
              </w:rPr>
            </w:pPr>
          </w:p>
        </w:tc>
      </w:tr>
      <w:tr w:rsidR="003966C0" w:rsidRPr="00037EC2" w14:paraId="4D2BA1C1" w14:textId="77777777" w:rsidTr="00E75B97">
        <w:tc>
          <w:tcPr>
            <w:tcW w:w="0" w:type="auto"/>
            <w:vMerge/>
          </w:tcPr>
          <w:p w14:paraId="1F86427A" w14:textId="77777777" w:rsidR="007C21E1" w:rsidRPr="00037EC2" w:rsidRDefault="007C21E1" w:rsidP="00E75B97">
            <w:pPr>
              <w:rPr>
                <w:sz w:val="16"/>
                <w:szCs w:val="16"/>
              </w:rPr>
            </w:pPr>
          </w:p>
        </w:tc>
        <w:tc>
          <w:tcPr>
            <w:tcW w:w="0" w:type="auto"/>
          </w:tcPr>
          <w:p w14:paraId="7CB1089A" w14:textId="287520FB" w:rsidR="007C21E1" w:rsidRPr="00037EC2" w:rsidRDefault="00B5069E" w:rsidP="00E75B97">
            <w:pPr>
              <w:rPr>
                <w:sz w:val="16"/>
                <w:szCs w:val="16"/>
              </w:rPr>
            </w:pPr>
            <w:r>
              <w:rPr>
                <w:sz w:val="16"/>
                <w:szCs w:val="16"/>
              </w:rPr>
              <w:t>Goals are concrete enough (quantitative where possible and qualitative where not) to be evaluated later</w:t>
            </w:r>
          </w:p>
        </w:tc>
        <w:tc>
          <w:tcPr>
            <w:tcW w:w="0" w:type="auto"/>
          </w:tcPr>
          <w:p w14:paraId="2EA3E452" w14:textId="28395459" w:rsidR="007C21E1" w:rsidRPr="00037EC2" w:rsidRDefault="003966C0" w:rsidP="00E75B97">
            <w:pPr>
              <w:rPr>
                <w:sz w:val="16"/>
                <w:szCs w:val="16"/>
              </w:rPr>
            </w:pPr>
            <w:r w:rsidRPr="00037EC2">
              <w:rPr>
                <w:sz w:val="16"/>
                <w:szCs w:val="16"/>
              </w:rPr>
              <w:t>No</w:t>
            </w:r>
          </w:p>
        </w:tc>
        <w:tc>
          <w:tcPr>
            <w:tcW w:w="0" w:type="auto"/>
          </w:tcPr>
          <w:p w14:paraId="607AF8AD" w14:textId="77777777" w:rsidR="007C21E1" w:rsidRPr="00037EC2" w:rsidRDefault="007C21E1" w:rsidP="00E75B97">
            <w:pPr>
              <w:rPr>
                <w:sz w:val="16"/>
                <w:szCs w:val="16"/>
              </w:rPr>
            </w:pPr>
          </w:p>
        </w:tc>
        <w:tc>
          <w:tcPr>
            <w:tcW w:w="0" w:type="auto"/>
          </w:tcPr>
          <w:p w14:paraId="68A2EB59" w14:textId="77777777" w:rsidR="007C21E1" w:rsidRPr="00037EC2" w:rsidRDefault="007C21E1" w:rsidP="00E75B97">
            <w:pPr>
              <w:rPr>
                <w:sz w:val="16"/>
                <w:szCs w:val="16"/>
              </w:rPr>
            </w:pPr>
          </w:p>
        </w:tc>
      </w:tr>
      <w:tr w:rsidR="003966C0" w:rsidRPr="00037EC2" w14:paraId="475DE9D9" w14:textId="77777777" w:rsidTr="00E75B97">
        <w:tc>
          <w:tcPr>
            <w:tcW w:w="0" w:type="auto"/>
            <w:vMerge/>
          </w:tcPr>
          <w:p w14:paraId="1DE93C96" w14:textId="77777777" w:rsidR="007C21E1" w:rsidRPr="00037EC2" w:rsidRDefault="007C21E1" w:rsidP="00E75B97">
            <w:pPr>
              <w:rPr>
                <w:sz w:val="16"/>
                <w:szCs w:val="16"/>
              </w:rPr>
            </w:pPr>
          </w:p>
        </w:tc>
        <w:tc>
          <w:tcPr>
            <w:tcW w:w="0" w:type="auto"/>
          </w:tcPr>
          <w:p w14:paraId="17C6074F" w14:textId="7552D4C4" w:rsidR="007C21E1" w:rsidRPr="00037EC2" w:rsidRDefault="00B5069E" w:rsidP="00E75B97">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231319BF" w14:textId="686DB3CC" w:rsidR="007C21E1" w:rsidRPr="00037EC2" w:rsidRDefault="003966C0" w:rsidP="00E75B97">
            <w:pPr>
              <w:rPr>
                <w:sz w:val="16"/>
                <w:szCs w:val="16"/>
              </w:rPr>
            </w:pPr>
            <w:r w:rsidRPr="00037EC2">
              <w:rPr>
                <w:sz w:val="16"/>
                <w:szCs w:val="16"/>
              </w:rPr>
              <w:t>No</w:t>
            </w:r>
          </w:p>
        </w:tc>
        <w:tc>
          <w:tcPr>
            <w:tcW w:w="0" w:type="auto"/>
          </w:tcPr>
          <w:p w14:paraId="2ECF8922" w14:textId="77777777" w:rsidR="007C21E1" w:rsidRPr="00037EC2" w:rsidRDefault="007C21E1" w:rsidP="00E75B97">
            <w:pPr>
              <w:rPr>
                <w:sz w:val="16"/>
                <w:szCs w:val="16"/>
              </w:rPr>
            </w:pPr>
          </w:p>
        </w:tc>
        <w:tc>
          <w:tcPr>
            <w:tcW w:w="0" w:type="auto"/>
          </w:tcPr>
          <w:p w14:paraId="6ACCA189" w14:textId="77777777" w:rsidR="007C21E1" w:rsidRPr="00037EC2" w:rsidRDefault="007C21E1" w:rsidP="00E75B97">
            <w:pPr>
              <w:rPr>
                <w:sz w:val="16"/>
                <w:szCs w:val="16"/>
              </w:rPr>
            </w:pPr>
          </w:p>
        </w:tc>
      </w:tr>
      <w:tr w:rsidR="003966C0" w:rsidRPr="00037EC2" w14:paraId="34BDC972" w14:textId="77777777" w:rsidTr="00E75B97">
        <w:tc>
          <w:tcPr>
            <w:tcW w:w="0" w:type="auto"/>
            <w:vMerge/>
          </w:tcPr>
          <w:p w14:paraId="78E10504" w14:textId="77777777" w:rsidR="007C21E1" w:rsidRPr="00037EC2" w:rsidRDefault="007C21E1" w:rsidP="00E75B97">
            <w:pPr>
              <w:rPr>
                <w:sz w:val="16"/>
                <w:szCs w:val="16"/>
              </w:rPr>
            </w:pPr>
          </w:p>
        </w:tc>
        <w:tc>
          <w:tcPr>
            <w:tcW w:w="0" w:type="auto"/>
          </w:tcPr>
          <w:p w14:paraId="6B8A6CD3" w14:textId="5D3335E1" w:rsidR="007C21E1" w:rsidRPr="00037EC2" w:rsidRDefault="00B5069E" w:rsidP="00E75B97">
            <w:pPr>
              <w:rPr>
                <w:sz w:val="16"/>
                <w:szCs w:val="16"/>
              </w:rPr>
            </w:pPr>
            <w:r>
              <w:rPr>
                <w:sz w:val="16"/>
                <w:szCs w:val="16"/>
              </w:rPr>
              <w:t>Action/s outlined to improve child health</w:t>
            </w:r>
          </w:p>
        </w:tc>
        <w:tc>
          <w:tcPr>
            <w:tcW w:w="0" w:type="auto"/>
          </w:tcPr>
          <w:p w14:paraId="387DDCF4" w14:textId="76FEA4F8" w:rsidR="007C21E1" w:rsidRPr="00037EC2" w:rsidRDefault="003966C0" w:rsidP="00E75B97">
            <w:pPr>
              <w:rPr>
                <w:sz w:val="16"/>
                <w:szCs w:val="16"/>
              </w:rPr>
            </w:pPr>
            <w:r w:rsidRPr="00037EC2">
              <w:rPr>
                <w:sz w:val="16"/>
                <w:szCs w:val="16"/>
              </w:rPr>
              <w:t>No</w:t>
            </w:r>
          </w:p>
        </w:tc>
        <w:tc>
          <w:tcPr>
            <w:tcW w:w="0" w:type="auto"/>
          </w:tcPr>
          <w:p w14:paraId="4F9251AF" w14:textId="77777777" w:rsidR="007C21E1" w:rsidRPr="00037EC2" w:rsidRDefault="007C21E1" w:rsidP="00E75B97">
            <w:pPr>
              <w:rPr>
                <w:sz w:val="16"/>
                <w:szCs w:val="16"/>
              </w:rPr>
            </w:pPr>
          </w:p>
        </w:tc>
        <w:tc>
          <w:tcPr>
            <w:tcW w:w="0" w:type="auto"/>
          </w:tcPr>
          <w:p w14:paraId="3B5486A2" w14:textId="77777777" w:rsidR="007C21E1" w:rsidRPr="00037EC2" w:rsidRDefault="007C21E1" w:rsidP="00E75B97">
            <w:pPr>
              <w:rPr>
                <w:sz w:val="16"/>
                <w:szCs w:val="16"/>
              </w:rPr>
            </w:pPr>
          </w:p>
        </w:tc>
      </w:tr>
      <w:tr w:rsidR="003966C0" w:rsidRPr="00037EC2" w14:paraId="53E0CCEC" w14:textId="77777777" w:rsidTr="00E75B97">
        <w:tc>
          <w:tcPr>
            <w:tcW w:w="0" w:type="auto"/>
            <w:vMerge/>
          </w:tcPr>
          <w:p w14:paraId="6FE5F706" w14:textId="77777777" w:rsidR="007C21E1" w:rsidRPr="00037EC2" w:rsidRDefault="007C21E1" w:rsidP="00E75B97">
            <w:pPr>
              <w:rPr>
                <w:sz w:val="16"/>
                <w:szCs w:val="16"/>
              </w:rPr>
            </w:pPr>
          </w:p>
        </w:tc>
        <w:tc>
          <w:tcPr>
            <w:tcW w:w="0" w:type="auto"/>
          </w:tcPr>
          <w:p w14:paraId="64428E80" w14:textId="444A3DF7" w:rsidR="007C21E1" w:rsidRPr="00037EC2" w:rsidRDefault="00B5069E" w:rsidP="00E75B97">
            <w:pPr>
              <w:rPr>
                <w:sz w:val="16"/>
                <w:szCs w:val="16"/>
              </w:rPr>
            </w:pPr>
            <w:r>
              <w:rPr>
                <w:sz w:val="16"/>
                <w:szCs w:val="16"/>
              </w:rPr>
              <w:t>Mechanisms by which children and/or pregnant women will be specifically targeted by the action are explicitly stated</w:t>
            </w:r>
          </w:p>
        </w:tc>
        <w:tc>
          <w:tcPr>
            <w:tcW w:w="0" w:type="auto"/>
          </w:tcPr>
          <w:p w14:paraId="68619EF0" w14:textId="353D360D" w:rsidR="007C21E1" w:rsidRPr="00037EC2" w:rsidRDefault="003966C0" w:rsidP="00E75B97">
            <w:pPr>
              <w:rPr>
                <w:sz w:val="16"/>
                <w:szCs w:val="16"/>
              </w:rPr>
            </w:pPr>
            <w:r w:rsidRPr="00037EC2">
              <w:rPr>
                <w:sz w:val="16"/>
                <w:szCs w:val="16"/>
              </w:rPr>
              <w:t>No</w:t>
            </w:r>
          </w:p>
        </w:tc>
        <w:tc>
          <w:tcPr>
            <w:tcW w:w="0" w:type="auto"/>
          </w:tcPr>
          <w:p w14:paraId="041B403F" w14:textId="77777777" w:rsidR="007C21E1" w:rsidRPr="00037EC2" w:rsidRDefault="007C21E1" w:rsidP="00E75B97">
            <w:pPr>
              <w:rPr>
                <w:sz w:val="16"/>
                <w:szCs w:val="16"/>
              </w:rPr>
            </w:pPr>
          </w:p>
        </w:tc>
        <w:tc>
          <w:tcPr>
            <w:tcW w:w="0" w:type="auto"/>
          </w:tcPr>
          <w:p w14:paraId="247C694F" w14:textId="77777777" w:rsidR="007C21E1" w:rsidRPr="00037EC2" w:rsidRDefault="007C21E1" w:rsidP="00E75B97">
            <w:pPr>
              <w:rPr>
                <w:sz w:val="16"/>
                <w:szCs w:val="16"/>
              </w:rPr>
            </w:pPr>
          </w:p>
        </w:tc>
      </w:tr>
      <w:tr w:rsidR="003966C0" w:rsidRPr="00037EC2" w14:paraId="2F405171" w14:textId="77777777" w:rsidTr="00E75B97">
        <w:tc>
          <w:tcPr>
            <w:tcW w:w="0" w:type="auto"/>
            <w:vMerge/>
          </w:tcPr>
          <w:p w14:paraId="72224FAD" w14:textId="77777777" w:rsidR="007C21E1" w:rsidRPr="00037EC2" w:rsidRDefault="007C21E1" w:rsidP="00E75B97">
            <w:pPr>
              <w:rPr>
                <w:sz w:val="16"/>
                <w:szCs w:val="16"/>
              </w:rPr>
            </w:pPr>
          </w:p>
        </w:tc>
        <w:tc>
          <w:tcPr>
            <w:tcW w:w="0" w:type="auto"/>
          </w:tcPr>
          <w:p w14:paraId="295786CD" w14:textId="76C1A661" w:rsidR="007C21E1" w:rsidRPr="00037EC2" w:rsidRDefault="00B5069E" w:rsidP="00E75B97">
            <w:pPr>
              <w:rPr>
                <w:sz w:val="16"/>
                <w:szCs w:val="16"/>
              </w:rPr>
            </w:pPr>
            <w:r>
              <w:rPr>
                <w:sz w:val="16"/>
                <w:szCs w:val="16"/>
              </w:rPr>
              <w:t>Minimum of two actions</w:t>
            </w:r>
          </w:p>
        </w:tc>
        <w:tc>
          <w:tcPr>
            <w:tcW w:w="0" w:type="auto"/>
          </w:tcPr>
          <w:p w14:paraId="1DDB3021" w14:textId="6B02791C" w:rsidR="007C21E1" w:rsidRPr="00037EC2" w:rsidRDefault="003966C0" w:rsidP="00E75B97">
            <w:pPr>
              <w:rPr>
                <w:sz w:val="16"/>
                <w:szCs w:val="16"/>
              </w:rPr>
            </w:pPr>
            <w:r w:rsidRPr="00037EC2">
              <w:rPr>
                <w:sz w:val="16"/>
                <w:szCs w:val="16"/>
              </w:rPr>
              <w:t>No</w:t>
            </w:r>
          </w:p>
        </w:tc>
        <w:tc>
          <w:tcPr>
            <w:tcW w:w="0" w:type="auto"/>
          </w:tcPr>
          <w:p w14:paraId="7CD22AAA" w14:textId="77777777" w:rsidR="007C21E1" w:rsidRPr="00037EC2" w:rsidRDefault="007C21E1" w:rsidP="00E75B97">
            <w:pPr>
              <w:rPr>
                <w:sz w:val="16"/>
                <w:szCs w:val="16"/>
              </w:rPr>
            </w:pPr>
          </w:p>
        </w:tc>
        <w:tc>
          <w:tcPr>
            <w:tcW w:w="0" w:type="auto"/>
          </w:tcPr>
          <w:p w14:paraId="25BBC34E" w14:textId="77777777" w:rsidR="007C21E1" w:rsidRPr="00037EC2" w:rsidRDefault="007C21E1" w:rsidP="00E75B97">
            <w:pPr>
              <w:rPr>
                <w:sz w:val="16"/>
                <w:szCs w:val="16"/>
              </w:rPr>
            </w:pPr>
          </w:p>
        </w:tc>
      </w:tr>
      <w:tr w:rsidR="003966C0" w:rsidRPr="00037EC2" w14:paraId="07F58286" w14:textId="77777777" w:rsidTr="00E75B97">
        <w:tc>
          <w:tcPr>
            <w:tcW w:w="0" w:type="auto"/>
            <w:vMerge/>
          </w:tcPr>
          <w:p w14:paraId="50D92F52" w14:textId="77777777" w:rsidR="007C21E1" w:rsidRPr="00037EC2" w:rsidRDefault="007C21E1" w:rsidP="00E75B97">
            <w:pPr>
              <w:rPr>
                <w:sz w:val="16"/>
                <w:szCs w:val="16"/>
              </w:rPr>
            </w:pPr>
          </w:p>
        </w:tc>
        <w:tc>
          <w:tcPr>
            <w:tcW w:w="0" w:type="auto"/>
          </w:tcPr>
          <w:p w14:paraId="36F93821" w14:textId="32E374D0" w:rsidR="007C21E1" w:rsidRPr="00037EC2" w:rsidRDefault="003D564F" w:rsidP="00E75B97">
            <w:pPr>
              <w:rPr>
                <w:sz w:val="16"/>
                <w:szCs w:val="16"/>
              </w:rPr>
            </w:pPr>
            <w:r w:rsidRPr="00037EC2">
              <w:rPr>
                <w:sz w:val="16"/>
                <w:szCs w:val="16"/>
              </w:rPr>
              <w:t>Actions comprehensively address climate-sensitive health risks identified in policy background</w:t>
            </w:r>
          </w:p>
        </w:tc>
        <w:tc>
          <w:tcPr>
            <w:tcW w:w="0" w:type="auto"/>
          </w:tcPr>
          <w:p w14:paraId="11EB0D94" w14:textId="64F36A8E" w:rsidR="007C21E1" w:rsidRPr="00037EC2" w:rsidRDefault="003966C0" w:rsidP="00E75B97">
            <w:pPr>
              <w:rPr>
                <w:sz w:val="16"/>
                <w:szCs w:val="16"/>
              </w:rPr>
            </w:pPr>
            <w:r w:rsidRPr="00037EC2">
              <w:rPr>
                <w:sz w:val="16"/>
                <w:szCs w:val="16"/>
              </w:rPr>
              <w:t>No</w:t>
            </w:r>
          </w:p>
        </w:tc>
        <w:tc>
          <w:tcPr>
            <w:tcW w:w="0" w:type="auto"/>
          </w:tcPr>
          <w:p w14:paraId="0174941A" w14:textId="77777777" w:rsidR="007C21E1" w:rsidRPr="00037EC2" w:rsidRDefault="007C21E1" w:rsidP="00E75B97">
            <w:pPr>
              <w:rPr>
                <w:sz w:val="16"/>
                <w:szCs w:val="16"/>
              </w:rPr>
            </w:pPr>
          </w:p>
        </w:tc>
        <w:tc>
          <w:tcPr>
            <w:tcW w:w="0" w:type="auto"/>
          </w:tcPr>
          <w:p w14:paraId="706258CC" w14:textId="77777777" w:rsidR="007C21E1" w:rsidRPr="00037EC2" w:rsidRDefault="007C21E1" w:rsidP="00E75B97">
            <w:pPr>
              <w:rPr>
                <w:sz w:val="16"/>
                <w:szCs w:val="16"/>
              </w:rPr>
            </w:pPr>
          </w:p>
        </w:tc>
      </w:tr>
      <w:tr w:rsidR="00580B98" w:rsidRPr="00037EC2" w14:paraId="7154F17A" w14:textId="77777777" w:rsidTr="00E75B97">
        <w:tc>
          <w:tcPr>
            <w:tcW w:w="0" w:type="auto"/>
            <w:vMerge w:val="restart"/>
          </w:tcPr>
          <w:p w14:paraId="709D09CC" w14:textId="77777777" w:rsidR="00580B98" w:rsidRPr="00037EC2" w:rsidRDefault="00580B98" w:rsidP="00E75B97">
            <w:pPr>
              <w:rPr>
                <w:sz w:val="16"/>
                <w:szCs w:val="16"/>
              </w:rPr>
            </w:pPr>
            <w:r w:rsidRPr="00037EC2">
              <w:rPr>
                <w:sz w:val="16"/>
                <w:szCs w:val="16"/>
              </w:rPr>
              <w:t>Resources</w:t>
            </w:r>
          </w:p>
        </w:tc>
        <w:tc>
          <w:tcPr>
            <w:tcW w:w="0" w:type="auto"/>
          </w:tcPr>
          <w:p w14:paraId="538DBD03" w14:textId="7B667994" w:rsidR="00580B98" w:rsidRPr="00037EC2" w:rsidRDefault="00B5069E" w:rsidP="00E75B97">
            <w:pPr>
              <w:rPr>
                <w:sz w:val="16"/>
                <w:szCs w:val="16"/>
              </w:rPr>
            </w:pPr>
            <w:r>
              <w:rPr>
                <w:sz w:val="16"/>
                <w:szCs w:val="16"/>
              </w:rPr>
              <w:t>Financial resources addressed</w:t>
            </w:r>
          </w:p>
          <w:p w14:paraId="7F98F720" w14:textId="0B2F9D8E" w:rsidR="00580B98" w:rsidRPr="00037EC2" w:rsidRDefault="00B5069E" w:rsidP="00E75B97">
            <w:pPr>
              <w:ind w:left="360"/>
              <w:rPr>
                <w:sz w:val="16"/>
                <w:szCs w:val="16"/>
              </w:rPr>
            </w:pPr>
            <w:r w:rsidRPr="00B5069E">
              <w:rPr>
                <w:sz w:val="16"/>
                <w:szCs w:val="16"/>
              </w:rPr>
              <w:t>Estimated financial resources for implementation of the action/s given</w:t>
            </w:r>
          </w:p>
          <w:p w14:paraId="2A4D7B11" w14:textId="5ED7DB94" w:rsidR="00580B98" w:rsidRPr="00037EC2" w:rsidRDefault="00B5069E" w:rsidP="00E75B97">
            <w:pPr>
              <w:ind w:left="360"/>
              <w:rPr>
                <w:sz w:val="16"/>
                <w:szCs w:val="16"/>
              </w:rPr>
            </w:pPr>
            <w:r w:rsidRPr="00B5069E">
              <w:rPr>
                <w:sz w:val="16"/>
                <w:szCs w:val="16"/>
              </w:rPr>
              <w:t>Allocated financial resources for implementation of the action/s clear</w:t>
            </w:r>
          </w:p>
          <w:p w14:paraId="7976F923" w14:textId="5E9D415D" w:rsidR="00580B98" w:rsidRPr="00037EC2" w:rsidRDefault="00B5069E" w:rsidP="00E75B97">
            <w:pPr>
              <w:ind w:left="360"/>
              <w:rPr>
                <w:sz w:val="16"/>
                <w:szCs w:val="16"/>
              </w:rPr>
            </w:pPr>
            <w:r w:rsidRPr="00B5069E">
              <w:rPr>
                <w:sz w:val="16"/>
                <w:szCs w:val="16"/>
              </w:rPr>
              <w:t>Rewards/sanctions for spending allocated resources on other programs</w:t>
            </w:r>
          </w:p>
        </w:tc>
        <w:tc>
          <w:tcPr>
            <w:tcW w:w="0" w:type="auto"/>
          </w:tcPr>
          <w:p w14:paraId="6440BC3B" w14:textId="1A63E940" w:rsidR="00580B98" w:rsidRPr="00037EC2" w:rsidRDefault="00580B98" w:rsidP="00E75B97">
            <w:pPr>
              <w:rPr>
                <w:sz w:val="16"/>
                <w:szCs w:val="16"/>
              </w:rPr>
            </w:pPr>
            <w:r w:rsidRPr="00037EC2">
              <w:rPr>
                <w:sz w:val="16"/>
                <w:szCs w:val="16"/>
              </w:rPr>
              <w:t>No</w:t>
            </w:r>
          </w:p>
        </w:tc>
        <w:tc>
          <w:tcPr>
            <w:tcW w:w="0" w:type="auto"/>
          </w:tcPr>
          <w:p w14:paraId="228221D7" w14:textId="77777777" w:rsidR="00580B98" w:rsidRPr="00037EC2" w:rsidRDefault="00580B98" w:rsidP="00E75B97">
            <w:pPr>
              <w:rPr>
                <w:sz w:val="16"/>
                <w:szCs w:val="16"/>
              </w:rPr>
            </w:pPr>
          </w:p>
        </w:tc>
        <w:tc>
          <w:tcPr>
            <w:tcW w:w="0" w:type="auto"/>
          </w:tcPr>
          <w:p w14:paraId="7558F8FD" w14:textId="77777777" w:rsidR="00580B98" w:rsidRPr="00037EC2" w:rsidRDefault="00580B98" w:rsidP="00E75B97">
            <w:pPr>
              <w:rPr>
                <w:sz w:val="16"/>
                <w:szCs w:val="16"/>
              </w:rPr>
            </w:pPr>
          </w:p>
        </w:tc>
      </w:tr>
      <w:tr w:rsidR="00580B98" w:rsidRPr="00037EC2" w14:paraId="16F14511" w14:textId="77777777" w:rsidTr="00E75B97">
        <w:tc>
          <w:tcPr>
            <w:tcW w:w="0" w:type="auto"/>
            <w:vMerge/>
          </w:tcPr>
          <w:p w14:paraId="62C0C0FE" w14:textId="77777777" w:rsidR="00580B98" w:rsidRPr="00037EC2" w:rsidRDefault="00580B98" w:rsidP="00E75B97">
            <w:pPr>
              <w:rPr>
                <w:sz w:val="16"/>
                <w:szCs w:val="16"/>
              </w:rPr>
            </w:pPr>
          </w:p>
        </w:tc>
        <w:tc>
          <w:tcPr>
            <w:tcW w:w="0" w:type="auto"/>
          </w:tcPr>
          <w:p w14:paraId="17B8AADD" w14:textId="175295EB" w:rsidR="00580B98" w:rsidRPr="00037EC2" w:rsidRDefault="00B5069E" w:rsidP="00E75B97">
            <w:pPr>
              <w:rPr>
                <w:sz w:val="16"/>
                <w:szCs w:val="16"/>
              </w:rPr>
            </w:pPr>
            <w:r w:rsidRPr="00B5069E">
              <w:rPr>
                <w:sz w:val="16"/>
                <w:szCs w:val="16"/>
              </w:rPr>
              <w:t>Human resources addressed</w:t>
            </w:r>
          </w:p>
        </w:tc>
        <w:tc>
          <w:tcPr>
            <w:tcW w:w="0" w:type="auto"/>
          </w:tcPr>
          <w:p w14:paraId="227FAAEA" w14:textId="136407DE" w:rsidR="00580B98" w:rsidRPr="00037EC2" w:rsidRDefault="00580B98" w:rsidP="00E75B97">
            <w:pPr>
              <w:rPr>
                <w:sz w:val="16"/>
                <w:szCs w:val="16"/>
              </w:rPr>
            </w:pPr>
            <w:r w:rsidRPr="00037EC2">
              <w:rPr>
                <w:sz w:val="16"/>
                <w:szCs w:val="16"/>
              </w:rPr>
              <w:t>No</w:t>
            </w:r>
          </w:p>
        </w:tc>
        <w:tc>
          <w:tcPr>
            <w:tcW w:w="0" w:type="auto"/>
          </w:tcPr>
          <w:p w14:paraId="16CCA98E" w14:textId="77777777" w:rsidR="00580B98" w:rsidRPr="00037EC2" w:rsidRDefault="00580B98" w:rsidP="00E75B97">
            <w:pPr>
              <w:rPr>
                <w:sz w:val="16"/>
                <w:szCs w:val="16"/>
              </w:rPr>
            </w:pPr>
          </w:p>
        </w:tc>
        <w:tc>
          <w:tcPr>
            <w:tcW w:w="0" w:type="auto"/>
          </w:tcPr>
          <w:p w14:paraId="44915832" w14:textId="77777777" w:rsidR="00580B98" w:rsidRPr="00037EC2" w:rsidRDefault="00580B98" w:rsidP="00E75B97">
            <w:pPr>
              <w:rPr>
                <w:sz w:val="16"/>
                <w:szCs w:val="16"/>
              </w:rPr>
            </w:pPr>
          </w:p>
        </w:tc>
      </w:tr>
      <w:tr w:rsidR="00580B98" w:rsidRPr="00037EC2" w14:paraId="251411CB" w14:textId="77777777" w:rsidTr="00E75B97">
        <w:tc>
          <w:tcPr>
            <w:tcW w:w="0" w:type="auto"/>
            <w:vMerge/>
          </w:tcPr>
          <w:p w14:paraId="40F35AEB" w14:textId="77777777" w:rsidR="00580B98" w:rsidRPr="00037EC2" w:rsidRDefault="00580B98" w:rsidP="00E75B97">
            <w:pPr>
              <w:rPr>
                <w:sz w:val="16"/>
                <w:szCs w:val="16"/>
              </w:rPr>
            </w:pPr>
          </w:p>
        </w:tc>
        <w:tc>
          <w:tcPr>
            <w:tcW w:w="0" w:type="auto"/>
          </w:tcPr>
          <w:p w14:paraId="52F3B69F" w14:textId="48C442E6" w:rsidR="00580B98" w:rsidRPr="00037EC2" w:rsidRDefault="00B5069E" w:rsidP="00E75B97">
            <w:pPr>
              <w:rPr>
                <w:sz w:val="16"/>
                <w:szCs w:val="16"/>
              </w:rPr>
            </w:pPr>
            <w:r w:rsidRPr="00B5069E">
              <w:rPr>
                <w:sz w:val="16"/>
                <w:szCs w:val="16"/>
              </w:rPr>
              <w:t>Organisational capacity addressed</w:t>
            </w:r>
          </w:p>
        </w:tc>
        <w:tc>
          <w:tcPr>
            <w:tcW w:w="0" w:type="auto"/>
          </w:tcPr>
          <w:p w14:paraId="6AB1D603" w14:textId="1943748F" w:rsidR="00580B98" w:rsidRPr="00037EC2" w:rsidRDefault="00580B98" w:rsidP="00E75B97">
            <w:pPr>
              <w:rPr>
                <w:sz w:val="16"/>
                <w:szCs w:val="16"/>
              </w:rPr>
            </w:pPr>
            <w:r w:rsidRPr="00037EC2">
              <w:rPr>
                <w:sz w:val="16"/>
                <w:szCs w:val="16"/>
              </w:rPr>
              <w:t>No</w:t>
            </w:r>
          </w:p>
        </w:tc>
        <w:tc>
          <w:tcPr>
            <w:tcW w:w="0" w:type="auto"/>
          </w:tcPr>
          <w:p w14:paraId="436C32A4" w14:textId="77777777" w:rsidR="00580B98" w:rsidRPr="00037EC2" w:rsidRDefault="00580B98" w:rsidP="00E75B97">
            <w:pPr>
              <w:rPr>
                <w:sz w:val="16"/>
                <w:szCs w:val="16"/>
              </w:rPr>
            </w:pPr>
          </w:p>
        </w:tc>
        <w:tc>
          <w:tcPr>
            <w:tcW w:w="0" w:type="auto"/>
          </w:tcPr>
          <w:p w14:paraId="28DF9998" w14:textId="77777777" w:rsidR="00580B98" w:rsidRPr="00037EC2" w:rsidRDefault="00580B98" w:rsidP="00E75B97">
            <w:pPr>
              <w:rPr>
                <w:sz w:val="16"/>
                <w:szCs w:val="16"/>
              </w:rPr>
            </w:pPr>
          </w:p>
        </w:tc>
      </w:tr>
      <w:tr w:rsidR="00580B98" w:rsidRPr="00037EC2" w14:paraId="2688314E" w14:textId="77777777" w:rsidTr="00E75B97">
        <w:tc>
          <w:tcPr>
            <w:tcW w:w="0" w:type="auto"/>
            <w:vMerge/>
          </w:tcPr>
          <w:p w14:paraId="41949A61" w14:textId="77777777" w:rsidR="00580B98" w:rsidRPr="00037EC2" w:rsidRDefault="00580B98" w:rsidP="00580B98">
            <w:pPr>
              <w:rPr>
                <w:sz w:val="16"/>
                <w:szCs w:val="16"/>
              </w:rPr>
            </w:pPr>
          </w:p>
        </w:tc>
        <w:tc>
          <w:tcPr>
            <w:tcW w:w="0" w:type="auto"/>
          </w:tcPr>
          <w:p w14:paraId="7CF3444A" w14:textId="4EECBF11" w:rsidR="00580B98" w:rsidRPr="00037EC2" w:rsidRDefault="00B5069E" w:rsidP="00580B98">
            <w:pPr>
              <w:rPr>
                <w:sz w:val="16"/>
                <w:szCs w:val="16"/>
              </w:rPr>
            </w:pPr>
            <w:r w:rsidRPr="00B5069E">
              <w:rPr>
                <w:rFonts w:cs="Calibri"/>
                <w:sz w:val="16"/>
                <w:szCs w:val="16"/>
              </w:rPr>
              <w:t>Policy indicated strategies to mobilise required resources</w:t>
            </w:r>
          </w:p>
        </w:tc>
        <w:tc>
          <w:tcPr>
            <w:tcW w:w="0" w:type="auto"/>
          </w:tcPr>
          <w:p w14:paraId="1B8FCEE9" w14:textId="79C6340D" w:rsidR="00580B98" w:rsidRPr="00037EC2" w:rsidRDefault="00580B98" w:rsidP="00580B98">
            <w:pPr>
              <w:rPr>
                <w:sz w:val="16"/>
                <w:szCs w:val="16"/>
              </w:rPr>
            </w:pPr>
            <w:r>
              <w:rPr>
                <w:sz w:val="16"/>
                <w:szCs w:val="16"/>
              </w:rPr>
              <w:t>No</w:t>
            </w:r>
          </w:p>
        </w:tc>
        <w:tc>
          <w:tcPr>
            <w:tcW w:w="0" w:type="auto"/>
          </w:tcPr>
          <w:p w14:paraId="77017637" w14:textId="77777777" w:rsidR="00580B98" w:rsidRPr="00037EC2" w:rsidRDefault="00580B98" w:rsidP="00580B98">
            <w:pPr>
              <w:rPr>
                <w:sz w:val="16"/>
                <w:szCs w:val="16"/>
              </w:rPr>
            </w:pPr>
          </w:p>
        </w:tc>
        <w:tc>
          <w:tcPr>
            <w:tcW w:w="0" w:type="auto"/>
          </w:tcPr>
          <w:p w14:paraId="0E211751" w14:textId="77777777" w:rsidR="00580B98" w:rsidRPr="00037EC2" w:rsidRDefault="00580B98" w:rsidP="00580B98">
            <w:pPr>
              <w:rPr>
                <w:sz w:val="16"/>
                <w:szCs w:val="16"/>
              </w:rPr>
            </w:pPr>
          </w:p>
        </w:tc>
      </w:tr>
      <w:tr w:rsidR="00580B98" w:rsidRPr="00037EC2" w14:paraId="10BAAD41" w14:textId="77777777" w:rsidTr="00E75B97">
        <w:tc>
          <w:tcPr>
            <w:tcW w:w="0" w:type="auto"/>
            <w:vMerge w:val="restart"/>
          </w:tcPr>
          <w:p w14:paraId="0DFB6DB8" w14:textId="77777777" w:rsidR="00580B98" w:rsidRPr="00037EC2" w:rsidRDefault="00580B98" w:rsidP="00580B98">
            <w:pPr>
              <w:rPr>
                <w:sz w:val="16"/>
                <w:szCs w:val="16"/>
              </w:rPr>
            </w:pPr>
            <w:r w:rsidRPr="00037EC2">
              <w:rPr>
                <w:sz w:val="16"/>
                <w:szCs w:val="16"/>
              </w:rPr>
              <w:t>Monitoring and Evaluation</w:t>
            </w:r>
          </w:p>
        </w:tc>
        <w:tc>
          <w:tcPr>
            <w:tcW w:w="0" w:type="auto"/>
          </w:tcPr>
          <w:p w14:paraId="01ACDE93" w14:textId="367EB48C" w:rsidR="00580B98" w:rsidRPr="00037EC2" w:rsidRDefault="00B5069E" w:rsidP="00580B98">
            <w:pPr>
              <w:rPr>
                <w:sz w:val="16"/>
                <w:szCs w:val="16"/>
              </w:rPr>
            </w:pPr>
            <w:r w:rsidRPr="00B5069E">
              <w:rPr>
                <w:sz w:val="16"/>
                <w:szCs w:val="16"/>
              </w:rPr>
              <w:t>Policy indicated monitoring and evaluation mechanisms to track progress on goals for child health</w:t>
            </w:r>
          </w:p>
        </w:tc>
        <w:tc>
          <w:tcPr>
            <w:tcW w:w="0" w:type="auto"/>
          </w:tcPr>
          <w:p w14:paraId="5FE35FC1" w14:textId="372E2AD2" w:rsidR="00580B98" w:rsidRPr="00037EC2" w:rsidRDefault="00580B98" w:rsidP="00580B98">
            <w:pPr>
              <w:rPr>
                <w:sz w:val="16"/>
                <w:szCs w:val="16"/>
              </w:rPr>
            </w:pPr>
            <w:r w:rsidRPr="00037EC2">
              <w:rPr>
                <w:sz w:val="16"/>
                <w:szCs w:val="16"/>
              </w:rPr>
              <w:t>No</w:t>
            </w:r>
          </w:p>
        </w:tc>
        <w:tc>
          <w:tcPr>
            <w:tcW w:w="0" w:type="auto"/>
          </w:tcPr>
          <w:p w14:paraId="30DD4B5B" w14:textId="77777777" w:rsidR="00580B98" w:rsidRPr="00037EC2" w:rsidRDefault="00580B98" w:rsidP="00580B98">
            <w:pPr>
              <w:rPr>
                <w:sz w:val="16"/>
                <w:szCs w:val="16"/>
              </w:rPr>
            </w:pPr>
          </w:p>
        </w:tc>
        <w:tc>
          <w:tcPr>
            <w:tcW w:w="0" w:type="auto"/>
          </w:tcPr>
          <w:p w14:paraId="34A09D2E" w14:textId="77777777" w:rsidR="00580B98" w:rsidRPr="00037EC2" w:rsidRDefault="00580B98" w:rsidP="00580B98">
            <w:pPr>
              <w:rPr>
                <w:sz w:val="16"/>
                <w:szCs w:val="16"/>
              </w:rPr>
            </w:pPr>
          </w:p>
        </w:tc>
      </w:tr>
      <w:tr w:rsidR="00580B98" w:rsidRPr="00037EC2" w14:paraId="57009ECD" w14:textId="77777777" w:rsidTr="00E75B97">
        <w:tc>
          <w:tcPr>
            <w:tcW w:w="0" w:type="auto"/>
            <w:vMerge/>
          </w:tcPr>
          <w:p w14:paraId="64954B49" w14:textId="77777777" w:rsidR="00580B98" w:rsidRPr="00037EC2" w:rsidRDefault="00580B98" w:rsidP="00580B98">
            <w:pPr>
              <w:rPr>
                <w:sz w:val="16"/>
                <w:szCs w:val="16"/>
              </w:rPr>
            </w:pPr>
          </w:p>
        </w:tc>
        <w:tc>
          <w:tcPr>
            <w:tcW w:w="0" w:type="auto"/>
          </w:tcPr>
          <w:p w14:paraId="4E7623F5" w14:textId="1C93339E" w:rsidR="00580B98" w:rsidRPr="00037EC2" w:rsidRDefault="00B5069E" w:rsidP="00580B98">
            <w:pPr>
              <w:rPr>
                <w:sz w:val="16"/>
                <w:szCs w:val="16"/>
              </w:rPr>
            </w:pPr>
            <w:r w:rsidRPr="00B5069E">
              <w:rPr>
                <w:sz w:val="16"/>
                <w:szCs w:val="16"/>
              </w:rPr>
              <w:t>Policy nominated a committee or independent body to do evaluation</w:t>
            </w:r>
          </w:p>
        </w:tc>
        <w:tc>
          <w:tcPr>
            <w:tcW w:w="0" w:type="auto"/>
          </w:tcPr>
          <w:p w14:paraId="254E522F" w14:textId="4B8A53D1" w:rsidR="00580B98" w:rsidRPr="00037EC2" w:rsidRDefault="00580B98" w:rsidP="00580B98">
            <w:pPr>
              <w:rPr>
                <w:sz w:val="16"/>
                <w:szCs w:val="16"/>
              </w:rPr>
            </w:pPr>
            <w:r w:rsidRPr="00037EC2">
              <w:rPr>
                <w:sz w:val="16"/>
                <w:szCs w:val="16"/>
              </w:rPr>
              <w:t>No</w:t>
            </w:r>
          </w:p>
        </w:tc>
        <w:tc>
          <w:tcPr>
            <w:tcW w:w="0" w:type="auto"/>
          </w:tcPr>
          <w:p w14:paraId="48B3A94B" w14:textId="77777777" w:rsidR="00580B98" w:rsidRPr="00037EC2" w:rsidRDefault="00580B98" w:rsidP="00580B98">
            <w:pPr>
              <w:rPr>
                <w:sz w:val="16"/>
                <w:szCs w:val="16"/>
              </w:rPr>
            </w:pPr>
          </w:p>
        </w:tc>
        <w:tc>
          <w:tcPr>
            <w:tcW w:w="0" w:type="auto"/>
          </w:tcPr>
          <w:p w14:paraId="2F728261" w14:textId="77777777" w:rsidR="00580B98" w:rsidRPr="00037EC2" w:rsidRDefault="00580B98" w:rsidP="00580B98">
            <w:pPr>
              <w:rPr>
                <w:sz w:val="16"/>
                <w:szCs w:val="16"/>
              </w:rPr>
            </w:pPr>
          </w:p>
        </w:tc>
      </w:tr>
      <w:tr w:rsidR="00580B98" w:rsidRPr="00037EC2" w14:paraId="44C3E2C0" w14:textId="77777777" w:rsidTr="00E75B97">
        <w:tc>
          <w:tcPr>
            <w:tcW w:w="0" w:type="auto"/>
            <w:vMerge/>
          </w:tcPr>
          <w:p w14:paraId="4DD8F6F6" w14:textId="77777777" w:rsidR="00580B98" w:rsidRPr="00037EC2" w:rsidRDefault="00580B98" w:rsidP="00580B98">
            <w:pPr>
              <w:rPr>
                <w:sz w:val="16"/>
                <w:szCs w:val="16"/>
              </w:rPr>
            </w:pPr>
          </w:p>
        </w:tc>
        <w:tc>
          <w:tcPr>
            <w:tcW w:w="0" w:type="auto"/>
          </w:tcPr>
          <w:p w14:paraId="17872911" w14:textId="015483C2" w:rsidR="00580B98" w:rsidRPr="00037EC2" w:rsidRDefault="00B5069E" w:rsidP="00580B98">
            <w:pPr>
              <w:rPr>
                <w:sz w:val="16"/>
                <w:szCs w:val="16"/>
              </w:rPr>
            </w:pPr>
            <w:r w:rsidRPr="00B5069E">
              <w:rPr>
                <w:sz w:val="16"/>
                <w:szCs w:val="16"/>
              </w:rPr>
              <w:t>Outcome measures identified for each of the explicit and implicit objectives</w:t>
            </w:r>
          </w:p>
        </w:tc>
        <w:tc>
          <w:tcPr>
            <w:tcW w:w="0" w:type="auto"/>
          </w:tcPr>
          <w:p w14:paraId="373F21A8" w14:textId="64F880A6" w:rsidR="00580B98" w:rsidRPr="00037EC2" w:rsidRDefault="00580B98" w:rsidP="00580B98">
            <w:pPr>
              <w:rPr>
                <w:sz w:val="16"/>
                <w:szCs w:val="16"/>
              </w:rPr>
            </w:pPr>
            <w:r w:rsidRPr="00037EC2">
              <w:rPr>
                <w:sz w:val="16"/>
                <w:szCs w:val="16"/>
              </w:rPr>
              <w:t>No</w:t>
            </w:r>
          </w:p>
        </w:tc>
        <w:tc>
          <w:tcPr>
            <w:tcW w:w="0" w:type="auto"/>
          </w:tcPr>
          <w:p w14:paraId="0BFAF184" w14:textId="77777777" w:rsidR="00580B98" w:rsidRPr="00037EC2" w:rsidRDefault="00580B98" w:rsidP="00580B98">
            <w:pPr>
              <w:rPr>
                <w:sz w:val="16"/>
                <w:szCs w:val="16"/>
              </w:rPr>
            </w:pPr>
          </w:p>
        </w:tc>
        <w:tc>
          <w:tcPr>
            <w:tcW w:w="0" w:type="auto"/>
          </w:tcPr>
          <w:p w14:paraId="3510135F" w14:textId="77777777" w:rsidR="00580B98" w:rsidRPr="00037EC2" w:rsidRDefault="00580B98" w:rsidP="00580B98">
            <w:pPr>
              <w:rPr>
                <w:sz w:val="16"/>
                <w:szCs w:val="16"/>
              </w:rPr>
            </w:pPr>
          </w:p>
        </w:tc>
      </w:tr>
      <w:tr w:rsidR="00580B98" w:rsidRPr="00037EC2" w14:paraId="4ACB6F34" w14:textId="77777777" w:rsidTr="00E75B97">
        <w:tc>
          <w:tcPr>
            <w:tcW w:w="0" w:type="auto"/>
            <w:vMerge/>
          </w:tcPr>
          <w:p w14:paraId="29DEC548" w14:textId="77777777" w:rsidR="00580B98" w:rsidRPr="00037EC2" w:rsidRDefault="00580B98" w:rsidP="00580B98">
            <w:pPr>
              <w:rPr>
                <w:sz w:val="16"/>
                <w:szCs w:val="16"/>
              </w:rPr>
            </w:pPr>
          </w:p>
        </w:tc>
        <w:tc>
          <w:tcPr>
            <w:tcW w:w="0" w:type="auto"/>
          </w:tcPr>
          <w:p w14:paraId="6243135A" w14:textId="154FA9A4" w:rsidR="00580B98" w:rsidRPr="00037EC2" w:rsidRDefault="00B5069E" w:rsidP="00580B98">
            <w:pPr>
              <w:rPr>
                <w:sz w:val="16"/>
                <w:szCs w:val="16"/>
              </w:rPr>
            </w:pPr>
            <w:r w:rsidRPr="00B5069E">
              <w:rPr>
                <w:sz w:val="16"/>
                <w:szCs w:val="16"/>
              </w:rPr>
              <w:t>Data for evaluation will be collected before, during, and after introduction of the new policy</w:t>
            </w:r>
          </w:p>
        </w:tc>
        <w:tc>
          <w:tcPr>
            <w:tcW w:w="0" w:type="auto"/>
          </w:tcPr>
          <w:p w14:paraId="424A4660" w14:textId="4F4D0B9F" w:rsidR="00580B98" w:rsidRPr="00037EC2" w:rsidRDefault="00580B98" w:rsidP="00580B98">
            <w:pPr>
              <w:rPr>
                <w:sz w:val="16"/>
                <w:szCs w:val="16"/>
              </w:rPr>
            </w:pPr>
            <w:r w:rsidRPr="00037EC2">
              <w:rPr>
                <w:sz w:val="16"/>
                <w:szCs w:val="16"/>
              </w:rPr>
              <w:t>No</w:t>
            </w:r>
          </w:p>
        </w:tc>
        <w:tc>
          <w:tcPr>
            <w:tcW w:w="0" w:type="auto"/>
          </w:tcPr>
          <w:p w14:paraId="367AB32F" w14:textId="77777777" w:rsidR="00580B98" w:rsidRPr="00037EC2" w:rsidRDefault="00580B98" w:rsidP="00580B98">
            <w:pPr>
              <w:rPr>
                <w:sz w:val="16"/>
                <w:szCs w:val="16"/>
              </w:rPr>
            </w:pPr>
          </w:p>
        </w:tc>
        <w:tc>
          <w:tcPr>
            <w:tcW w:w="0" w:type="auto"/>
          </w:tcPr>
          <w:p w14:paraId="1C38D18A" w14:textId="77777777" w:rsidR="00580B98" w:rsidRPr="00037EC2" w:rsidRDefault="00580B98" w:rsidP="00580B98">
            <w:pPr>
              <w:rPr>
                <w:sz w:val="16"/>
                <w:szCs w:val="16"/>
              </w:rPr>
            </w:pPr>
          </w:p>
        </w:tc>
      </w:tr>
      <w:tr w:rsidR="00580B98" w:rsidRPr="00037EC2" w14:paraId="74DAF8AB" w14:textId="77777777" w:rsidTr="00E75B97">
        <w:tc>
          <w:tcPr>
            <w:tcW w:w="0" w:type="auto"/>
            <w:vMerge/>
          </w:tcPr>
          <w:p w14:paraId="7975F015" w14:textId="77777777" w:rsidR="00580B98" w:rsidRPr="00037EC2" w:rsidRDefault="00580B98" w:rsidP="00580B98">
            <w:pPr>
              <w:rPr>
                <w:sz w:val="16"/>
                <w:szCs w:val="16"/>
              </w:rPr>
            </w:pPr>
          </w:p>
        </w:tc>
        <w:tc>
          <w:tcPr>
            <w:tcW w:w="0" w:type="auto"/>
          </w:tcPr>
          <w:p w14:paraId="3C885FCC" w14:textId="77777777" w:rsidR="00580B98" w:rsidRPr="00037EC2" w:rsidRDefault="00580B98" w:rsidP="00580B98">
            <w:pPr>
              <w:rPr>
                <w:sz w:val="16"/>
                <w:szCs w:val="16"/>
              </w:rPr>
            </w:pPr>
            <w:r w:rsidRPr="00037EC2">
              <w:rPr>
                <w:sz w:val="16"/>
                <w:szCs w:val="16"/>
              </w:rPr>
              <w:t>Follow-up takes place after a sufficient period to allow the effects of policy change to become evident</w:t>
            </w:r>
          </w:p>
        </w:tc>
        <w:tc>
          <w:tcPr>
            <w:tcW w:w="0" w:type="auto"/>
          </w:tcPr>
          <w:p w14:paraId="56CFECD9" w14:textId="4342BBCC" w:rsidR="00580B98" w:rsidRPr="00037EC2" w:rsidRDefault="00580B98" w:rsidP="00580B98">
            <w:pPr>
              <w:rPr>
                <w:sz w:val="16"/>
                <w:szCs w:val="16"/>
              </w:rPr>
            </w:pPr>
            <w:r w:rsidRPr="00037EC2">
              <w:rPr>
                <w:sz w:val="16"/>
                <w:szCs w:val="16"/>
              </w:rPr>
              <w:t>No</w:t>
            </w:r>
          </w:p>
        </w:tc>
        <w:tc>
          <w:tcPr>
            <w:tcW w:w="0" w:type="auto"/>
          </w:tcPr>
          <w:p w14:paraId="01BE3593" w14:textId="77777777" w:rsidR="00580B98" w:rsidRPr="00037EC2" w:rsidRDefault="00580B98" w:rsidP="00580B98">
            <w:pPr>
              <w:rPr>
                <w:sz w:val="16"/>
                <w:szCs w:val="16"/>
              </w:rPr>
            </w:pPr>
          </w:p>
        </w:tc>
        <w:tc>
          <w:tcPr>
            <w:tcW w:w="0" w:type="auto"/>
          </w:tcPr>
          <w:p w14:paraId="7919FBBA" w14:textId="77777777" w:rsidR="00580B98" w:rsidRPr="00037EC2" w:rsidRDefault="00580B98" w:rsidP="00580B98">
            <w:pPr>
              <w:rPr>
                <w:sz w:val="16"/>
                <w:szCs w:val="16"/>
              </w:rPr>
            </w:pPr>
          </w:p>
        </w:tc>
      </w:tr>
      <w:tr w:rsidR="00580B98" w:rsidRPr="00037EC2" w14:paraId="52D64292" w14:textId="77777777" w:rsidTr="00E75B97">
        <w:tc>
          <w:tcPr>
            <w:tcW w:w="0" w:type="auto"/>
            <w:vMerge/>
          </w:tcPr>
          <w:p w14:paraId="0F82B0D5" w14:textId="77777777" w:rsidR="00580B98" w:rsidRPr="00037EC2" w:rsidRDefault="00580B98" w:rsidP="00580B98">
            <w:pPr>
              <w:rPr>
                <w:sz w:val="16"/>
                <w:szCs w:val="16"/>
              </w:rPr>
            </w:pPr>
          </w:p>
        </w:tc>
        <w:tc>
          <w:tcPr>
            <w:tcW w:w="0" w:type="auto"/>
          </w:tcPr>
          <w:p w14:paraId="23C6A6D5" w14:textId="3B79D147" w:rsidR="00580B98" w:rsidRPr="00037EC2" w:rsidRDefault="00B5069E" w:rsidP="00580B98">
            <w:pPr>
              <w:rPr>
                <w:sz w:val="16"/>
                <w:szCs w:val="16"/>
              </w:rPr>
            </w:pPr>
            <w:r w:rsidRPr="00B5069E">
              <w:rPr>
                <w:sz w:val="16"/>
                <w:szCs w:val="16"/>
              </w:rPr>
              <w:t>Other factors that could have produced the change (other than policy) identified</w:t>
            </w:r>
          </w:p>
        </w:tc>
        <w:tc>
          <w:tcPr>
            <w:tcW w:w="0" w:type="auto"/>
          </w:tcPr>
          <w:p w14:paraId="16FB0FD9" w14:textId="053003BD" w:rsidR="00580B98" w:rsidRPr="00037EC2" w:rsidRDefault="00580B98" w:rsidP="00580B98">
            <w:pPr>
              <w:rPr>
                <w:sz w:val="16"/>
                <w:szCs w:val="16"/>
              </w:rPr>
            </w:pPr>
            <w:r w:rsidRPr="00037EC2">
              <w:rPr>
                <w:sz w:val="16"/>
                <w:szCs w:val="16"/>
              </w:rPr>
              <w:t>No</w:t>
            </w:r>
          </w:p>
        </w:tc>
        <w:tc>
          <w:tcPr>
            <w:tcW w:w="0" w:type="auto"/>
          </w:tcPr>
          <w:p w14:paraId="389BC2D6" w14:textId="77777777" w:rsidR="00580B98" w:rsidRPr="00037EC2" w:rsidRDefault="00580B98" w:rsidP="00580B98">
            <w:pPr>
              <w:rPr>
                <w:sz w:val="16"/>
                <w:szCs w:val="16"/>
              </w:rPr>
            </w:pPr>
          </w:p>
        </w:tc>
        <w:tc>
          <w:tcPr>
            <w:tcW w:w="0" w:type="auto"/>
          </w:tcPr>
          <w:p w14:paraId="4A8E5EC3" w14:textId="77777777" w:rsidR="00580B98" w:rsidRPr="00037EC2" w:rsidRDefault="00580B98" w:rsidP="00580B98">
            <w:pPr>
              <w:rPr>
                <w:sz w:val="16"/>
                <w:szCs w:val="16"/>
              </w:rPr>
            </w:pPr>
          </w:p>
        </w:tc>
      </w:tr>
      <w:tr w:rsidR="00580B98" w:rsidRPr="00037EC2" w14:paraId="011EF3C8" w14:textId="77777777" w:rsidTr="00E75B97">
        <w:tc>
          <w:tcPr>
            <w:tcW w:w="0" w:type="auto"/>
            <w:vMerge/>
          </w:tcPr>
          <w:p w14:paraId="00C4ABD1" w14:textId="77777777" w:rsidR="00580B98" w:rsidRPr="00037EC2" w:rsidRDefault="00580B98" w:rsidP="00580B98">
            <w:pPr>
              <w:rPr>
                <w:sz w:val="16"/>
                <w:szCs w:val="16"/>
              </w:rPr>
            </w:pPr>
          </w:p>
        </w:tc>
        <w:tc>
          <w:tcPr>
            <w:tcW w:w="0" w:type="auto"/>
          </w:tcPr>
          <w:p w14:paraId="14001D10" w14:textId="5F66BDCA" w:rsidR="00580B98" w:rsidRPr="00037EC2" w:rsidRDefault="00B5069E" w:rsidP="00580B98">
            <w:pPr>
              <w:rPr>
                <w:sz w:val="16"/>
                <w:szCs w:val="16"/>
              </w:rPr>
            </w:pPr>
            <w:r w:rsidRPr="00B5069E">
              <w:rPr>
                <w:sz w:val="16"/>
                <w:szCs w:val="16"/>
              </w:rPr>
              <w:t>Criteria for evaluation adequate or clear</w:t>
            </w:r>
          </w:p>
        </w:tc>
        <w:tc>
          <w:tcPr>
            <w:tcW w:w="0" w:type="auto"/>
          </w:tcPr>
          <w:p w14:paraId="6367A1C3" w14:textId="4EEC7A3C" w:rsidR="00580B98" w:rsidRPr="00037EC2" w:rsidRDefault="00580B98" w:rsidP="00580B98">
            <w:pPr>
              <w:rPr>
                <w:sz w:val="16"/>
                <w:szCs w:val="16"/>
              </w:rPr>
            </w:pPr>
            <w:r w:rsidRPr="00037EC2">
              <w:rPr>
                <w:sz w:val="16"/>
                <w:szCs w:val="16"/>
              </w:rPr>
              <w:t>No</w:t>
            </w:r>
          </w:p>
        </w:tc>
        <w:tc>
          <w:tcPr>
            <w:tcW w:w="0" w:type="auto"/>
          </w:tcPr>
          <w:p w14:paraId="19B5AEF7" w14:textId="77777777" w:rsidR="00580B98" w:rsidRPr="00037EC2" w:rsidRDefault="00580B98" w:rsidP="00580B98">
            <w:pPr>
              <w:rPr>
                <w:sz w:val="16"/>
                <w:szCs w:val="16"/>
              </w:rPr>
            </w:pPr>
          </w:p>
        </w:tc>
        <w:tc>
          <w:tcPr>
            <w:tcW w:w="0" w:type="auto"/>
          </w:tcPr>
          <w:p w14:paraId="6A05F1ED" w14:textId="77777777" w:rsidR="00580B98" w:rsidRPr="00037EC2" w:rsidRDefault="00580B98" w:rsidP="00580B98">
            <w:pPr>
              <w:rPr>
                <w:sz w:val="16"/>
                <w:szCs w:val="16"/>
              </w:rPr>
            </w:pPr>
          </w:p>
        </w:tc>
      </w:tr>
      <w:tr w:rsidR="00580B98" w:rsidRPr="00037EC2" w14:paraId="741A6E16" w14:textId="77777777" w:rsidTr="00E75B97">
        <w:tc>
          <w:tcPr>
            <w:tcW w:w="0" w:type="auto"/>
            <w:vMerge w:val="restart"/>
          </w:tcPr>
          <w:p w14:paraId="1B7AFB9A" w14:textId="77777777" w:rsidR="00580B98" w:rsidRPr="00037EC2" w:rsidRDefault="00580B98" w:rsidP="00580B98">
            <w:pPr>
              <w:rPr>
                <w:sz w:val="16"/>
                <w:szCs w:val="16"/>
              </w:rPr>
            </w:pPr>
            <w:r w:rsidRPr="00037EC2">
              <w:rPr>
                <w:sz w:val="16"/>
                <w:szCs w:val="16"/>
              </w:rPr>
              <w:t>Implementation</w:t>
            </w:r>
          </w:p>
        </w:tc>
        <w:tc>
          <w:tcPr>
            <w:tcW w:w="0" w:type="auto"/>
          </w:tcPr>
          <w:p w14:paraId="58130269" w14:textId="336B8BC0" w:rsidR="00580B98" w:rsidRPr="00037EC2" w:rsidRDefault="00962E2C" w:rsidP="00580B98">
            <w:pPr>
              <w:rPr>
                <w:sz w:val="16"/>
                <w:szCs w:val="16"/>
              </w:rPr>
            </w:pPr>
            <w:r w:rsidRPr="00962E2C">
              <w:rPr>
                <w:sz w:val="16"/>
                <w:szCs w:val="16"/>
              </w:rPr>
              <w:t>Multiple stakeholders involved in the design and implementation of the action/s</w:t>
            </w:r>
          </w:p>
        </w:tc>
        <w:tc>
          <w:tcPr>
            <w:tcW w:w="0" w:type="auto"/>
          </w:tcPr>
          <w:p w14:paraId="6C5055B7" w14:textId="454E91C8" w:rsidR="00580B98" w:rsidRPr="00037EC2" w:rsidRDefault="00580B98" w:rsidP="00580B98">
            <w:pPr>
              <w:rPr>
                <w:sz w:val="16"/>
                <w:szCs w:val="16"/>
              </w:rPr>
            </w:pPr>
            <w:r w:rsidRPr="00037EC2">
              <w:rPr>
                <w:sz w:val="16"/>
                <w:szCs w:val="16"/>
              </w:rPr>
              <w:t>No</w:t>
            </w:r>
          </w:p>
        </w:tc>
        <w:tc>
          <w:tcPr>
            <w:tcW w:w="0" w:type="auto"/>
          </w:tcPr>
          <w:p w14:paraId="60F52E49" w14:textId="77777777" w:rsidR="00580B98" w:rsidRPr="00037EC2" w:rsidRDefault="00580B98" w:rsidP="00580B98">
            <w:pPr>
              <w:rPr>
                <w:sz w:val="16"/>
                <w:szCs w:val="16"/>
              </w:rPr>
            </w:pPr>
          </w:p>
        </w:tc>
        <w:tc>
          <w:tcPr>
            <w:tcW w:w="0" w:type="auto"/>
          </w:tcPr>
          <w:p w14:paraId="38FD9A6F" w14:textId="77777777" w:rsidR="00580B98" w:rsidRPr="00037EC2" w:rsidRDefault="00580B98" w:rsidP="00580B98">
            <w:pPr>
              <w:rPr>
                <w:sz w:val="16"/>
                <w:szCs w:val="16"/>
              </w:rPr>
            </w:pPr>
          </w:p>
        </w:tc>
      </w:tr>
      <w:tr w:rsidR="00580B98" w:rsidRPr="00037EC2" w14:paraId="3B481891" w14:textId="77777777" w:rsidTr="00E75B97">
        <w:tc>
          <w:tcPr>
            <w:tcW w:w="0" w:type="auto"/>
            <w:vMerge/>
          </w:tcPr>
          <w:p w14:paraId="34FE330F" w14:textId="77777777" w:rsidR="00580B98" w:rsidRPr="00037EC2" w:rsidRDefault="00580B98" w:rsidP="00580B98">
            <w:pPr>
              <w:rPr>
                <w:sz w:val="16"/>
                <w:szCs w:val="16"/>
              </w:rPr>
            </w:pPr>
          </w:p>
        </w:tc>
        <w:tc>
          <w:tcPr>
            <w:tcW w:w="0" w:type="auto"/>
          </w:tcPr>
          <w:p w14:paraId="16F9A40A" w14:textId="395D1B16" w:rsidR="00580B98" w:rsidRPr="00037EC2" w:rsidRDefault="00B5069E" w:rsidP="00580B98">
            <w:pPr>
              <w:rPr>
                <w:sz w:val="16"/>
                <w:szCs w:val="16"/>
              </w:rPr>
            </w:pPr>
            <w:r w:rsidRPr="00B5069E">
              <w:rPr>
                <w:sz w:val="16"/>
                <w:szCs w:val="16"/>
              </w:rPr>
              <w:t>Obligations of the various implementers specified – who has to do what?</w:t>
            </w:r>
          </w:p>
        </w:tc>
        <w:tc>
          <w:tcPr>
            <w:tcW w:w="0" w:type="auto"/>
          </w:tcPr>
          <w:p w14:paraId="0216C218" w14:textId="6F4C402B" w:rsidR="00580B98" w:rsidRPr="00037EC2" w:rsidRDefault="00580B98" w:rsidP="00580B98">
            <w:pPr>
              <w:rPr>
                <w:sz w:val="16"/>
                <w:szCs w:val="16"/>
              </w:rPr>
            </w:pPr>
            <w:r w:rsidRPr="00037EC2">
              <w:rPr>
                <w:sz w:val="16"/>
                <w:szCs w:val="16"/>
              </w:rPr>
              <w:t>No</w:t>
            </w:r>
          </w:p>
        </w:tc>
        <w:tc>
          <w:tcPr>
            <w:tcW w:w="0" w:type="auto"/>
          </w:tcPr>
          <w:p w14:paraId="3E20B782" w14:textId="77777777" w:rsidR="00580B98" w:rsidRPr="00037EC2" w:rsidRDefault="00580B98" w:rsidP="00580B98">
            <w:pPr>
              <w:rPr>
                <w:sz w:val="16"/>
                <w:szCs w:val="16"/>
              </w:rPr>
            </w:pPr>
          </w:p>
        </w:tc>
        <w:tc>
          <w:tcPr>
            <w:tcW w:w="0" w:type="auto"/>
          </w:tcPr>
          <w:p w14:paraId="082CD731" w14:textId="77777777" w:rsidR="00580B98" w:rsidRPr="00037EC2" w:rsidRDefault="00580B98" w:rsidP="00580B98">
            <w:pPr>
              <w:rPr>
                <w:sz w:val="16"/>
                <w:szCs w:val="16"/>
              </w:rPr>
            </w:pPr>
          </w:p>
        </w:tc>
      </w:tr>
    </w:tbl>
    <w:p w14:paraId="57E33B21" w14:textId="77777777" w:rsidR="007C21E1" w:rsidRPr="00037EC2" w:rsidRDefault="007C21E1" w:rsidP="007C21E1">
      <w:pPr>
        <w:rPr>
          <w:sz w:val="16"/>
          <w:szCs w:val="16"/>
        </w:rPr>
      </w:pPr>
    </w:p>
    <w:p w14:paraId="436053A1" w14:textId="77777777" w:rsidR="007C21E1" w:rsidRPr="00037EC2" w:rsidRDefault="007C21E1" w:rsidP="007C21E1">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7C21E1" w:rsidRPr="00037EC2" w14:paraId="056BB4DC" w14:textId="77777777" w:rsidTr="00E75B97">
        <w:tc>
          <w:tcPr>
            <w:tcW w:w="4508" w:type="dxa"/>
          </w:tcPr>
          <w:p w14:paraId="61751DE1" w14:textId="77777777" w:rsidR="007C21E1" w:rsidRPr="00037EC2" w:rsidRDefault="007C21E1" w:rsidP="00E75B97">
            <w:pPr>
              <w:rPr>
                <w:b/>
                <w:bCs/>
                <w:sz w:val="16"/>
                <w:szCs w:val="16"/>
              </w:rPr>
            </w:pPr>
            <w:r w:rsidRPr="00037EC2">
              <w:rPr>
                <w:b/>
                <w:bCs/>
                <w:sz w:val="16"/>
                <w:szCs w:val="16"/>
              </w:rPr>
              <w:t>Criteria</w:t>
            </w:r>
          </w:p>
        </w:tc>
        <w:tc>
          <w:tcPr>
            <w:tcW w:w="4508" w:type="dxa"/>
          </w:tcPr>
          <w:p w14:paraId="65082B22" w14:textId="77777777" w:rsidR="007C21E1" w:rsidRPr="00037EC2" w:rsidRDefault="007C21E1" w:rsidP="00E75B97">
            <w:pPr>
              <w:rPr>
                <w:b/>
                <w:bCs/>
                <w:sz w:val="16"/>
                <w:szCs w:val="16"/>
              </w:rPr>
            </w:pPr>
            <w:r w:rsidRPr="00037EC2">
              <w:rPr>
                <w:b/>
                <w:bCs/>
                <w:sz w:val="16"/>
                <w:szCs w:val="16"/>
              </w:rPr>
              <w:t>Quality</w:t>
            </w:r>
          </w:p>
        </w:tc>
      </w:tr>
      <w:tr w:rsidR="007C21E1" w:rsidRPr="00037EC2" w14:paraId="13FD7A14" w14:textId="77777777" w:rsidTr="00E75B97">
        <w:tc>
          <w:tcPr>
            <w:tcW w:w="4508" w:type="dxa"/>
          </w:tcPr>
          <w:p w14:paraId="100618EB" w14:textId="77777777" w:rsidR="007C21E1" w:rsidRPr="00037EC2" w:rsidRDefault="007C21E1" w:rsidP="00E75B97">
            <w:pPr>
              <w:rPr>
                <w:sz w:val="16"/>
                <w:szCs w:val="16"/>
              </w:rPr>
            </w:pPr>
            <w:r w:rsidRPr="00037EC2">
              <w:rPr>
                <w:sz w:val="16"/>
                <w:szCs w:val="16"/>
              </w:rPr>
              <w:t>Policy Background</w:t>
            </w:r>
          </w:p>
        </w:tc>
        <w:tc>
          <w:tcPr>
            <w:tcW w:w="4508" w:type="dxa"/>
          </w:tcPr>
          <w:p w14:paraId="54F69D4D" w14:textId="12B31B32" w:rsidR="007C21E1" w:rsidRPr="00037EC2" w:rsidRDefault="003966C0" w:rsidP="00E75B97">
            <w:pPr>
              <w:rPr>
                <w:sz w:val="16"/>
                <w:szCs w:val="16"/>
              </w:rPr>
            </w:pPr>
            <w:r w:rsidRPr="00037EC2">
              <w:rPr>
                <w:sz w:val="16"/>
                <w:szCs w:val="16"/>
              </w:rPr>
              <w:t>Strong</w:t>
            </w:r>
          </w:p>
        </w:tc>
      </w:tr>
      <w:tr w:rsidR="007C21E1" w:rsidRPr="00037EC2" w14:paraId="6E564FB3" w14:textId="77777777" w:rsidTr="00E75B97">
        <w:tc>
          <w:tcPr>
            <w:tcW w:w="4508" w:type="dxa"/>
          </w:tcPr>
          <w:p w14:paraId="7E410257" w14:textId="77777777" w:rsidR="007C21E1" w:rsidRPr="00037EC2" w:rsidRDefault="007C21E1" w:rsidP="00E75B97">
            <w:pPr>
              <w:rPr>
                <w:sz w:val="16"/>
                <w:szCs w:val="16"/>
              </w:rPr>
            </w:pPr>
            <w:r w:rsidRPr="00037EC2">
              <w:rPr>
                <w:sz w:val="16"/>
                <w:szCs w:val="16"/>
              </w:rPr>
              <w:t>Goals</w:t>
            </w:r>
          </w:p>
        </w:tc>
        <w:tc>
          <w:tcPr>
            <w:tcW w:w="4508" w:type="dxa"/>
          </w:tcPr>
          <w:p w14:paraId="1F03C2D6" w14:textId="0F25AD3E" w:rsidR="007C21E1" w:rsidRPr="00037EC2" w:rsidRDefault="00B8754F" w:rsidP="00E75B97">
            <w:pPr>
              <w:rPr>
                <w:sz w:val="16"/>
                <w:szCs w:val="16"/>
              </w:rPr>
            </w:pPr>
            <w:r w:rsidRPr="00037EC2">
              <w:rPr>
                <w:sz w:val="16"/>
                <w:szCs w:val="16"/>
              </w:rPr>
              <w:t>Weak</w:t>
            </w:r>
          </w:p>
        </w:tc>
      </w:tr>
      <w:tr w:rsidR="007C21E1" w:rsidRPr="00037EC2" w14:paraId="7002E40B" w14:textId="77777777" w:rsidTr="00E75B97">
        <w:tc>
          <w:tcPr>
            <w:tcW w:w="4508" w:type="dxa"/>
          </w:tcPr>
          <w:p w14:paraId="003C7C91" w14:textId="77777777" w:rsidR="007C21E1" w:rsidRPr="00037EC2" w:rsidRDefault="007C21E1" w:rsidP="00E75B97">
            <w:pPr>
              <w:rPr>
                <w:sz w:val="16"/>
                <w:szCs w:val="16"/>
              </w:rPr>
            </w:pPr>
            <w:r w:rsidRPr="00037EC2">
              <w:rPr>
                <w:sz w:val="16"/>
                <w:szCs w:val="16"/>
              </w:rPr>
              <w:t>Resources</w:t>
            </w:r>
          </w:p>
        </w:tc>
        <w:tc>
          <w:tcPr>
            <w:tcW w:w="4508" w:type="dxa"/>
          </w:tcPr>
          <w:p w14:paraId="2B8387F1" w14:textId="68EC6D03" w:rsidR="007C21E1" w:rsidRPr="00037EC2" w:rsidRDefault="00B8754F" w:rsidP="00E75B97">
            <w:pPr>
              <w:rPr>
                <w:sz w:val="16"/>
                <w:szCs w:val="16"/>
              </w:rPr>
            </w:pPr>
            <w:r w:rsidRPr="00037EC2">
              <w:rPr>
                <w:sz w:val="16"/>
                <w:szCs w:val="16"/>
              </w:rPr>
              <w:t>Weak</w:t>
            </w:r>
          </w:p>
        </w:tc>
      </w:tr>
      <w:tr w:rsidR="007C21E1" w:rsidRPr="00037EC2" w14:paraId="059DD051" w14:textId="77777777" w:rsidTr="00E75B97">
        <w:tc>
          <w:tcPr>
            <w:tcW w:w="4508" w:type="dxa"/>
          </w:tcPr>
          <w:p w14:paraId="39F36AC4" w14:textId="77777777" w:rsidR="007C21E1" w:rsidRPr="00037EC2" w:rsidRDefault="007C21E1" w:rsidP="00E75B97">
            <w:pPr>
              <w:rPr>
                <w:sz w:val="16"/>
                <w:szCs w:val="16"/>
              </w:rPr>
            </w:pPr>
            <w:r w:rsidRPr="00037EC2">
              <w:rPr>
                <w:sz w:val="16"/>
                <w:szCs w:val="16"/>
              </w:rPr>
              <w:t>Monitoring and Evaluation</w:t>
            </w:r>
          </w:p>
        </w:tc>
        <w:tc>
          <w:tcPr>
            <w:tcW w:w="4508" w:type="dxa"/>
          </w:tcPr>
          <w:p w14:paraId="4A53A2EA" w14:textId="2C40868B" w:rsidR="007C21E1" w:rsidRPr="00037EC2" w:rsidRDefault="00B8754F" w:rsidP="00E75B97">
            <w:pPr>
              <w:rPr>
                <w:sz w:val="16"/>
                <w:szCs w:val="16"/>
              </w:rPr>
            </w:pPr>
            <w:r w:rsidRPr="00037EC2">
              <w:rPr>
                <w:sz w:val="16"/>
                <w:szCs w:val="16"/>
              </w:rPr>
              <w:t>Weak</w:t>
            </w:r>
          </w:p>
        </w:tc>
      </w:tr>
      <w:tr w:rsidR="007C21E1" w:rsidRPr="00037EC2" w14:paraId="17828ADD" w14:textId="77777777" w:rsidTr="00E75B97">
        <w:tc>
          <w:tcPr>
            <w:tcW w:w="4508" w:type="dxa"/>
          </w:tcPr>
          <w:p w14:paraId="124D56B8" w14:textId="77777777" w:rsidR="007C21E1" w:rsidRPr="00037EC2" w:rsidRDefault="007C21E1" w:rsidP="00E75B97">
            <w:pPr>
              <w:rPr>
                <w:sz w:val="16"/>
                <w:szCs w:val="16"/>
              </w:rPr>
            </w:pPr>
            <w:r w:rsidRPr="00037EC2">
              <w:rPr>
                <w:sz w:val="16"/>
                <w:szCs w:val="16"/>
              </w:rPr>
              <w:t>Implementation</w:t>
            </w:r>
          </w:p>
        </w:tc>
        <w:tc>
          <w:tcPr>
            <w:tcW w:w="4508" w:type="dxa"/>
          </w:tcPr>
          <w:p w14:paraId="3C049986" w14:textId="296E917C" w:rsidR="007C21E1" w:rsidRPr="00037EC2" w:rsidRDefault="00B8754F" w:rsidP="00E75B97">
            <w:pPr>
              <w:rPr>
                <w:sz w:val="16"/>
                <w:szCs w:val="16"/>
              </w:rPr>
            </w:pPr>
            <w:r w:rsidRPr="00037EC2">
              <w:rPr>
                <w:sz w:val="16"/>
                <w:szCs w:val="16"/>
              </w:rPr>
              <w:t>Weak</w:t>
            </w:r>
          </w:p>
        </w:tc>
      </w:tr>
    </w:tbl>
    <w:p w14:paraId="55958A60" w14:textId="77777777" w:rsidR="007C21E1" w:rsidRPr="00037EC2" w:rsidRDefault="007C21E1" w:rsidP="007C21E1"/>
    <w:p w14:paraId="27F5BB34" w14:textId="26A56A51" w:rsidR="0012510A" w:rsidRPr="00037EC2" w:rsidRDefault="0012510A" w:rsidP="00BF6472">
      <w:pPr>
        <w:pStyle w:val="Heading3"/>
      </w:pPr>
      <w:bookmarkStart w:id="18" w:name="_Toc170773140"/>
      <w:bookmarkStart w:id="19" w:name="_Toc171977769"/>
      <w:bookmarkStart w:id="20" w:name="_Toc178978778"/>
      <w:r w:rsidRPr="00037EC2">
        <w:rPr>
          <w:b/>
          <w:bCs/>
        </w:rPr>
        <w:t>Cabo Verde</w:t>
      </w:r>
      <w:r w:rsidR="007B2132" w:rsidRPr="00037EC2">
        <w:rPr>
          <w:b/>
          <w:bCs/>
        </w:rPr>
        <w:t xml:space="preserve"> </w:t>
      </w:r>
      <w:r w:rsidR="007B2132" w:rsidRPr="00037EC2">
        <w:t>– National Adaptation Plan of Cabo Verde</w:t>
      </w:r>
      <w:bookmarkEnd w:id="18"/>
      <w:bookmarkEnd w:id="19"/>
      <w:bookmarkEnd w:id="20"/>
    </w:p>
    <w:tbl>
      <w:tblPr>
        <w:tblStyle w:val="TableGrid"/>
        <w:tblW w:w="0" w:type="auto"/>
        <w:tblLook w:val="04A0" w:firstRow="1" w:lastRow="0" w:firstColumn="1" w:lastColumn="0" w:noHBand="0" w:noVBand="1"/>
      </w:tblPr>
      <w:tblGrid>
        <w:gridCol w:w="1357"/>
        <w:gridCol w:w="3018"/>
        <w:gridCol w:w="1059"/>
        <w:gridCol w:w="5081"/>
        <w:gridCol w:w="3433"/>
      </w:tblGrid>
      <w:tr w:rsidR="005B114A" w:rsidRPr="00037EC2" w14:paraId="73EF21CA" w14:textId="77777777" w:rsidTr="003A3E6C">
        <w:tc>
          <w:tcPr>
            <w:tcW w:w="0" w:type="auto"/>
          </w:tcPr>
          <w:p w14:paraId="14F1C361" w14:textId="77777777" w:rsidR="0020453F" w:rsidRPr="00037EC2" w:rsidRDefault="0020453F" w:rsidP="003A3E6C">
            <w:pPr>
              <w:rPr>
                <w:sz w:val="16"/>
                <w:szCs w:val="16"/>
              </w:rPr>
            </w:pPr>
          </w:p>
        </w:tc>
        <w:tc>
          <w:tcPr>
            <w:tcW w:w="0" w:type="auto"/>
          </w:tcPr>
          <w:p w14:paraId="19E1258D" w14:textId="77777777" w:rsidR="0020453F" w:rsidRPr="00037EC2" w:rsidRDefault="0020453F" w:rsidP="003A3E6C">
            <w:pPr>
              <w:rPr>
                <w:b/>
                <w:bCs/>
                <w:sz w:val="16"/>
                <w:szCs w:val="16"/>
              </w:rPr>
            </w:pPr>
            <w:r w:rsidRPr="00037EC2">
              <w:rPr>
                <w:b/>
                <w:bCs/>
                <w:sz w:val="16"/>
                <w:szCs w:val="16"/>
              </w:rPr>
              <w:t>Criteria</w:t>
            </w:r>
          </w:p>
        </w:tc>
        <w:tc>
          <w:tcPr>
            <w:tcW w:w="0" w:type="auto"/>
          </w:tcPr>
          <w:p w14:paraId="6D6A465F" w14:textId="77777777" w:rsidR="0020453F" w:rsidRPr="00037EC2" w:rsidRDefault="0020453F" w:rsidP="003A3E6C">
            <w:pPr>
              <w:rPr>
                <w:b/>
                <w:bCs/>
                <w:sz w:val="16"/>
                <w:szCs w:val="16"/>
              </w:rPr>
            </w:pPr>
            <w:r w:rsidRPr="00037EC2">
              <w:rPr>
                <w:b/>
                <w:bCs/>
                <w:sz w:val="16"/>
                <w:szCs w:val="16"/>
              </w:rPr>
              <w:t>Criterion addressed?</w:t>
            </w:r>
          </w:p>
        </w:tc>
        <w:tc>
          <w:tcPr>
            <w:tcW w:w="0" w:type="auto"/>
          </w:tcPr>
          <w:p w14:paraId="211A948A" w14:textId="77777777" w:rsidR="0020453F" w:rsidRPr="00037EC2" w:rsidRDefault="0020453F" w:rsidP="003A3E6C">
            <w:pPr>
              <w:rPr>
                <w:b/>
                <w:bCs/>
                <w:sz w:val="16"/>
                <w:szCs w:val="16"/>
              </w:rPr>
            </w:pPr>
            <w:r w:rsidRPr="00037EC2">
              <w:rPr>
                <w:b/>
                <w:bCs/>
                <w:sz w:val="16"/>
                <w:szCs w:val="16"/>
              </w:rPr>
              <w:t>Explanation</w:t>
            </w:r>
          </w:p>
        </w:tc>
        <w:tc>
          <w:tcPr>
            <w:tcW w:w="0" w:type="auto"/>
          </w:tcPr>
          <w:p w14:paraId="13C12683" w14:textId="77777777" w:rsidR="0020453F" w:rsidRPr="00037EC2" w:rsidRDefault="0020453F" w:rsidP="003A3E6C">
            <w:pPr>
              <w:rPr>
                <w:b/>
                <w:bCs/>
                <w:sz w:val="16"/>
                <w:szCs w:val="16"/>
              </w:rPr>
            </w:pPr>
            <w:r w:rsidRPr="00037EC2">
              <w:rPr>
                <w:b/>
                <w:bCs/>
                <w:sz w:val="16"/>
                <w:szCs w:val="16"/>
              </w:rPr>
              <w:t>Quote</w:t>
            </w:r>
          </w:p>
        </w:tc>
      </w:tr>
      <w:tr w:rsidR="005B114A" w:rsidRPr="00037EC2" w14:paraId="365BA3A3" w14:textId="77777777" w:rsidTr="003A3E6C">
        <w:tc>
          <w:tcPr>
            <w:tcW w:w="0" w:type="auto"/>
            <w:vMerge w:val="restart"/>
          </w:tcPr>
          <w:p w14:paraId="3641D3C2" w14:textId="77777777" w:rsidR="0020453F" w:rsidRPr="00037EC2" w:rsidRDefault="0020453F" w:rsidP="003A3E6C">
            <w:pPr>
              <w:rPr>
                <w:sz w:val="16"/>
                <w:szCs w:val="16"/>
              </w:rPr>
            </w:pPr>
            <w:r w:rsidRPr="00037EC2">
              <w:rPr>
                <w:sz w:val="16"/>
                <w:szCs w:val="16"/>
              </w:rPr>
              <w:t>Policy Background</w:t>
            </w:r>
          </w:p>
        </w:tc>
        <w:tc>
          <w:tcPr>
            <w:tcW w:w="0" w:type="auto"/>
          </w:tcPr>
          <w:p w14:paraId="16657B7E" w14:textId="5B96678A" w:rsidR="0020453F" w:rsidRPr="00037EC2" w:rsidRDefault="00B5069E" w:rsidP="003A3E6C">
            <w:pPr>
              <w:rPr>
                <w:sz w:val="16"/>
                <w:szCs w:val="16"/>
              </w:rPr>
            </w:pPr>
            <w:r>
              <w:rPr>
                <w:sz w:val="16"/>
                <w:szCs w:val="16"/>
              </w:rPr>
              <w:t>Children recognised as disproportionately affected by the impacts of climate change</w:t>
            </w:r>
          </w:p>
        </w:tc>
        <w:tc>
          <w:tcPr>
            <w:tcW w:w="0" w:type="auto"/>
          </w:tcPr>
          <w:p w14:paraId="4E3F4539" w14:textId="66C17E3E" w:rsidR="0020453F" w:rsidRPr="00037EC2" w:rsidRDefault="00A2459D" w:rsidP="003A3E6C">
            <w:pPr>
              <w:rPr>
                <w:sz w:val="16"/>
                <w:szCs w:val="16"/>
              </w:rPr>
            </w:pPr>
            <w:r w:rsidRPr="00037EC2">
              <w:rPr>
                <w:sz w:val="16"/>
                <w:szCs w:val="16"/>
              </w:rPr>
              <w:t>Yes</w:t>
            </w:r>
          </w:p>
        </w:tc>
        <w:tc>
          <w:tcPr>
            <w:tcW w:w="0" w:type="auto"/>
          </w:tcPr>
          <w:p w14:paraId="6C4F7B3D" w14:textId="2A943818" w:rsidR="0020453F" w:rsidRPr="00037EC2" w:rsidRDefault="00B15666" w:rsidP="003A3E6C">
            <w:pPr>
              <w:rPr>
                <w:sz w:val="16"/>
                <w:szCs w:val="16"/>
              </w:rPr>
            </w:pPr>
            <w:r w:rsidRPr="00037EC2">
              <w:rPr>
                <w:sz w:val="16"/>
                <w:szCs w:val="16"/>
              </w:rPr>
              <w:t>Under section “Greater and Better Participation of the Most Vulnerable”</w:t>
            </w:r>
          </w:p>
        </w:tc>
        <w:tc>
          <w:tcPr>
            <w:tcW w:w="0" w:type="auto"/>
          </w:tcPr>
          <w:p w14:paraId="4037C3B4" w14:textId="1A1400BC" w:rsidR="0020453F" w:rsidRPr="00037EC2" w:rsidRDefault="00B15666" w:rsidP="003A3E6C">
            <w:pPr>
              <w:rPr>
                <w:sz w:val="16"/>
                <w:szCs w:val="16"/>
              </w:rPr>
            </w:pPr>
            <w:r w:rsidRPr="00037EC2">
              <w:rPr>
                <w:sz w:val="16"/>
                <w:szCs w:val="16"/>
              </w:rPr>
              <w:t>“…climate change particularly affects</w:t>
            </w:r>
            <w:r w:rsidR="00427F45" w:rsidRPr="00037EC2">
              <w:rPr>
                <w:sz w:val="16"/>
                <w:szCs w:val="16"/>
              </w:rPr>
              <w:t xml:space="preserve"> women and single-parent families represented by women, children… who have less adaptive capacity</w:t>
            </w:r>
            <w:r w:rsidR="0024500C" w:rsidRPr="00037EC2">
              <w:rPr>
                <w:sz w:val="16"/>
                <w:szCs w:val="16"/>
              </w:rPr>
              <w:t>…”</w:t>
            </w:r>
          </w:p>
        </w:tc>
      </w:tr>
      <w:tr w:rsidR="005B114A" w:rsidRPr="00037EC2" w14:paraId="0C312462" w14:textId="77777777" w:rsidTr="003A3E6C">
        <w:tc>
          <w:tcPr>
            <w:tcW w:w="0" w:type="auto"/>
            <w:vMerge/>
          </w:tcPr>
          <w:p w14:paraId="74A1767C" w14:textId="77777777" w:rsidR="0020453F" w:rsidRPr="00037EC2" w:rsidRDefault="0020453F" w:rsidP="003A3E6C">
            <w:pPr>
              <w:rPr>
                <w:sz w:val="16"/>
                <w:szCs w:val="16"/>
              </w:rPr>
            </w:pPr>
          </w:p>
        </w:tc>
        <w:tc>
          <w:tcPr>
            <w:tcW w:w="0" w:type="auto"/>
          </w:tcPr>
          <w:p w14:paraId="714B5DD1" w14:textId="7CE6827B" w:rsidR="0020453F" w:rsidRPr="00037EC2" w:rsidRDefault="00B5069E" w:rsidP="003A3E6C">
            <w:pPr>
              <w:rPr>
                <w:sz w:val="16"/>
                <w:szCs w:val="16"/>
              </w:rPr>
            </w:pPr>
            <w:r>
              <w:rPr>
                <w:sz w:val="16"/>
                <w:szCs w:val="16"/>
              </w:rPr>
              <w:t>Minimum of two context-specific climate-sensitive health risks for children identified</w:t>
            </w:r>
          </w:p>
        </w:tc>
        <w:tc>
          <w:tcPr>
            <w:tcW w:w="0" w:type="auto"/>
          </w:tcPr>
          <w:p w14:paraId="735B14FB" w14:textId="49AEAB22" w:rsidR="0020453F" w:rsidRPr="00037EC2" w:rsidRDefault="0024500C" w:rsidP="003A3E6C">
            <w:pPr>
              <w:rPr>
                <w:sz w:val="16"/>
                <w:szCs w:val="16"/>
              </w:rPr>
            </w:pPr>
            <w:r w:rsidRPr="00037EC2">
              <w:rPr>
                <w:sz w:val="16"/>
                <w:szCs w:val="16"/>
              </w:rPr>
              <w:t>No</w:t>
            </w:r>
          </w:p>
        </w:tc>
        <w:tc>
          <w:tcPr>
            <w:tcW w:w="0" w:type="auto"/>
          </w:tcPr>
          <w:p w14:paraId="0840DD58" w14:textId="61521D5B" w:rsidR="0020453F" w:rsidRPr="00037EC2" w:rsidRDefault="0024500C" w:rsidP="003A3E6C">
            <w:pPr>
              <w:rPr>
                <w:sz w:val="16"/>
                <w:szCs w:val="16"/>
              </w:rPr>
            </w:pPr>
            <w:r w:rsidRPr="00037EC2">
              <w:rPr>
                <w:sz w:val="16"/>
                <w:szCs w:val="16"/>
              </w:rPr>
              <w:t xml:space="preserve">No </w:t>
            </w:r>
            <w:r w:rsidR="00167FB4" w:rsidRPr="00037EC2">
              <w:rPr>
                <w:sz w:val="16"/>
                <w:szCs w:val="16"/>
              </w:rPr>
              <w:t>descriptions of specific health impacts</w:t>
            </w:r>
          </w:p>
        </w:tc>
        <w:tc>
          <w:tcPr>
            <w:tcW w:w="0" w:type="auto"/>
          </w:tcPr>
          <w:p w14:paraId="3B782BB2" w14:textId="77777777" w:rsidR="0020453F" w:rsidRPr="00037EC2" w:rsidRDefault="0020453F" w:rsidP="003A3E6C">
            <w:pPr>
              <w:rPr>
                <w:sz w:val="16"/>
                <w:szCs w:val="16"/>
              </w:rPr>
            </w:pPr>
          </w:p>
        </w:tc>
      </w:tr>
      <w:tr w:rsidR="005B114A" w:rsidRPr="00037EC2" w14:paraId="301891BD" w14:textId="77777777" w:rsidTr="003A3E6C">
        <w:tc>
          <w:tcPr>
            <w:tcW w:w="0" w:type="auto"/>
            <w:vMerge/>
          </w:tcPr>
          <w:p w14:paraId="544D7979" w14:textId="77777777" w:rsidR="0020453F" w:rsidRPr="00037EC2" w:rsidRDefault="0020453F" w:rsidP="003A3E6C">
            <w:pPr>
              <w:rPr>
                <w:sz w:val="16"/>
                <w:szCs w:val="16"/>
              </w:rPr>
            </w:pPr>
          </w:p>
        </w:tc>
        <w:tc>
          <w:tcPr>
            <w:tcW w:w="0" w:type="auto"/>
          </w:tcPr>
          <w:p w14:paraId="3B3A07CD" w14:textId="401A9A43" w:rsidR="0020453F" w:rsidRPr="00037EC2" w:rsidRDefault="00B5069E" w:rsidP="003A3E6C">
            <w:pPr>
              <w:rPr>
                <w:sz w:val="16"/>
                <w:szCs w:val="16"/>
              </w:rPr>
            </w:pPr>
            <w:r>
              <w:rPr>
                <w:sz w:val="16"/>
                <w:szCs w:val="16"/>
              </w:rPr>
              <w:t>Source of background is explicit</w:t>
            </w:r>
          </w:p>
          <w:p w14:paraId="3C4A0C14" w14:textId="77777777" w:rsidR="0020453F" w:rsidRPr="00037EC2" w:rsidRDefault="0020453F" w:rsidP="008A7C17">
            <w:pPr>
              <w:ind w:left="360"/>
              <w:rPr>
                <w:sz w:val="16"/>
                <w:szCs w:val="16"/>
              </w:rPr>
            </w:pPr>
            <w:r w:rsidRPr="00037EC2">
              <w:rPr>
                <w:sz w:val="16"/>
                <w:szCs w:val="16"/>
              </w:rPr>
              <w:t>Authority (one or more persons, books, scientific articles or sources of information)</w:t>
            </w:r>
          </w:p>
          <w:p w14:paraId="7FBE357A" w14:textId="2953CC40" w:rsidR="0020453F" w:rsidRPr="00037EC2" w:rsidRDefault="0020453F" w:rsidP="008A7C17">
            <w:pPr>
              <w:ind w:left="360"/>
              <w:rPr>
                <w:sz w:val="16"/>
                <w:szCs w:val="16"/>
              </w:rPr>
            </w:pPr>
            <w:r w:rsidRPr="00037EC2">
              <w:rPr>
                <w:sz w:val="16"/>
                <w:szCs w:val="16"/>
              </w:rPr>
              <w:lastRenderedPageBreak/>
              <w:t xml:space="preserve">Quantitative or qualitative analysis, </w:t>
            </w:r>
          </w:p>
          <w:p w14:paraId="3F167DD6" w14:textId="77777777" w:rsidR="0020453F" w:rsidRPr="00037EC2" w:rsidRDefault="0020453F" w:rsidP="008A7C17">
            <w:pPr>
              <w:ind w:left="360"/>
              <w:rPr>
                <w:sz w:val="16"/>
                <w:szCs w:val="16"/>
              </w:rPr>
            </w:pPr>
            <w:r w:rsidRPr="00037EC2">
              <w:rPr>
                <w:sz w:val="16"/>
                <w:szCs w:val="16"/>
              </w:rPr>
              <w:t>Deduction (premises that have been established from authority, observation, intuition or all three)</w:t>
            </w:r>
          </w:p>
        </w:tc>
        <w:tc>
          <w:tcPr>
            <w:tcW w:w="0" w:type="auto"/>
          </w:tcPr>
          <w:p w14:paraId="5CE63F9A" w14:textId="2DA17696" w:rsidR="0020453F" w:rsidRPr="00037EC2" w:rsidRDefault="00E21282" w:rsidP="003A3E6C">
            <w:pPr>
              <w:rPr>
                <w:sz w:val="16"/>
                <w:szCs w:val="16"/>
              </w:rPr>
            </w:pPr>
            <w:r w:rsidRPr="00037EC2">
              <w:rPr>
                <w:sz w:val="16"/>
                <w:szCs w:val="16"/>
              </w:rPr>
              <w:lastRenderedPageBreak/>
              <w:t>No</w:t>
            </w:r>
          </w:p>
        </w:tc>
        <w:tc>
          <w:tcPr>
            <w:tcW w:w="0" w:type="auto"/>
          </w:tcPr>
          <w:p w14:paraId="0822CE04" w14:textId="77777777" w:rsidR="0020453F" w:rsidRPr="00037EC2" w:rsidRDefault="0020453F" w:rsidP="003A3E6C">
            <w:pPr>
              <w:rPr>
                <w:sz w:val="16"/>
                <w:szCs w:val="16"/>
              </w:rPr>
            </w:pPr>
          </w:p>
        </w:tc>
        <w:tc>
          <w:tcPr>
            <w:tcW w:w="0" w:type="auto"/>
          </w:tcPr>
          <w:p w14:paraId="3A46257A" w14:textId="77777777" w:rsidR="0020453F" w:rsidRPr="00037EC2" w:rsidRDefault="0020453F" w:rsidP="003A3E6C">
            <w:pPr>
              <w:rPr>
                <w:sz w:val="16"/>
                <w:szCs w:val="16"/>
              </w:rPr>
            </w:pPr>
          </w:p>
        </w:tc>
      </w:tr>
      <w:tr w:rsidR="005B114A" w:rsidRPr="00037EC2" w14:paraId="22ADE933" w14:textId="77777777" w:rsidTr="003A3E6C">
        <w:tc>
          <w:tcPr>
            <w:tcW w:w="0" w:type="auto"/>
            <w:vMerge w:val="restart"/>
          </w:tcPr>
          <w:p w14:paraId="74B41161" w14:textId="77777777" w:rsidR="0020453F" w:rsidRPr="00037EC2" w:rsidRDefault="0020453F" w:rsidP="003A3E6C">
            <w:pPr>
              <w:rPr>
                <w:sz w:val="16"/>
                <w:szCs w:val="16"/>
              </w:rPr>
            </w:pPr>
            <w:r w:rsidRPr="00037EC2">
              <w:rPr>
                <w:sz w:val="16"/>
                <w:szCs w:val="16"/>
              </w:rPr>
              <w:t>Goals</w:t>
            </w:r>
          </w:p>
        </w:tc>
        <w:tc>
          <w:tcPr>
            <w:tcW w:w="0" w:type="auto"/>
          </w:tcPr>
          <w:p w14:paraId="3B0B9ACB" w14:textId="2B76C268" w:rsidR="0020453F" w:rsidRPr="00037EC2" w:rsidRDefault="00B5069E" w:rsidP="003A3E6C">
            <w:pPr>
              <w:rPr>
                <w:sz w:val="16"/>
                <w:szCs w:val="16"/>
              </w:rPr>
            </w:pPr>
            <w:r>
              <w:rPr>
                <w:sz w:val="16"/>
                <w:szCs w:val="16"/>
              </w:rPr>
              <w:t>Goals for child health explicitly stated</w:t>
            </w:r>
          </w:p>
        </w:tc>
        <w:tc>
          <w:tcPr>
            <w:tcW w:w="0" w:type="auto"/>
          </w:tcPr>
          <w:p w14:paraId="473E2E98" w14:textId="46D7BDB9" w:rsidR="0020453F" w:rsidRPr="00037EC2" w:rsidRDefault="00E21282" w:rsidP="003A3E6C">
            <w:pPr>
              <w:rPr>
                <w:sz w:val="16"/>
                <w:szCs w:val="16"/>
              </w:rPr>
            </w:pPr>
            <w:r w:rsidRPr="00037EC2">
              <w:rPr>
                <w:sz w:val="16"/>
                <w:szCs w:val="16"/>
              </w:rPr>
              <w:t>No</w:t>
            </w:r>
          </w:p>
        </w:tc>
        <w:tc>
          <w:tcPr>
            <w:tcW w:w="0" w:type="auto"/>
          </w:tcPr>
          <w:p w14:paraId="378E56AF" w14:textId="77777777" w:rsidR="0020453F" w:rsidRPr="00037EC2" w:rsidRDefault="0020453F" w:rsidP="003A3E6C">
            <w:pPr>
              <w:rPr>
                <w:sz w:val="16"/>
                <w:szCs w:val="16"/>
              </w:rPr>
            </w:pPr>
          </w:p>
        </w:tc>
        <w:tc>
          <w:tcPr>
            <w:tcW w:w="0" w:type="auto"/>
          </w:tcPr>
          <w:p w14:paraId="6AA04CC4" w14:textId="77777777" w:rsidR="0020453F" w:rsidRPr="00037EC2" w:rsidRDefault="0020453F" w:rsidP="003A3E6C">
            <w:pPr>
              <w:rPr>
                <w:sz w:val="16"/>
                <w:szCs w:val="16"/>
              </w:rPr>
            </w:pPr>
          </w:p>
        </w:tc>
      </w:tr>
      <w:tr w:rsidR="005B114A" w:rsidRPr="00037EC2" w14:paraId="01B119C3" w14:textId="77777777" w:rsidTr="003A3E6C">
        <w:tc>
          <w:tcPr>
            <w:tcW w:w="0" w:type="auto"/>
            <w:vMerge/>
          </w:tcPr>
          <w:p w14:paraId="04D815E2" w14:textId="77777777" w:rsidR="0020453F" w:rsidRPr="00037EC2" w:rsidRDefault="0020453F" w:rsidP="003A3E6C">
            <w:pPr>
              <w:rPr>
                <w:sz w:val="16"/>
                <w:szCs w:val="16"/>
              </w:rPr>
            </w:pPr>
          </w:p>
        </w:tc>
        <w:tc>
          <w:tcPr>
            <w:tcW w:w="0" w:type="auto"/>
          </w:tcPr>
          <w:p w14:paraId="70CC3619" w14:textId="13532764" w:rsidR="0020453F" w:rsidRPr="00037EC2" w:rsidRDefault="00B5069E" w:rsidP="003A3E6C">
            <w:pPr>
              <w:rPr>
                <w:sz w:val="16"/>
                <w:szCs w:val="16"/>
              </w:rPr>
            </w:pPr>
            <w:r>
              <w:rPr>
                <w:sz w:val="16"/>
                <w:szCs w:val="16"/>
              </w:rPr>
              <w:t>Goals are concrete enough (quantitative where possible and qualitative where not) to be evaluated later</w:t>
            </w:r>
          </w:p>
        </w:tc>
        <w:tc>
          <w:tcPr>
            <w:tcW w:w="0" w:type="auto"/>
          </w:tcPr>
          <w:p w14:paraId="6544435B" w14:textId="5BC501B7" w:rsidR="0020453F" w:rsidRPr="00037EC2" w:rsidRDefault="000B03BF" w:rsidP="003A3E6C">
            <w:pPr>
              <w:rPr>
                <w:sz w:val="16"/>
                <w:szCs w:val="16"/>
              </w:rPr>
            </w:pPr>
            <w:r w:rsidRPr="00037EC2">
              <w:rPr>
                <w:sz w:val="16"/>
                <w:szCs w:val="16"/>
              </w:rPr>
              <w:t>No</w:t>
            </w:r>
          </w:p>
        </w:tc>
        <w:tc>
          <w:tcPr>
            <w:tcW w:w="0" w:type="auto"/>
          </w:tcPr>
          <w:p w14:paraId="06D8F804" w14:textId="77777777" w:rsidR="0020453F" w:rsidRPr="00037EC2" w:rsidRDefault="0020453F" w:rsidP="003A3E6C">
            <w:pPr>
              <w:rPr>
                <w:sz w:val="16"/>
                <w:szCs w:val="16"/>
              </w:rPr>
            </w:pPr>
          </w:p>
        </w:tc>
        <w:tc>
          <w:tcPr>
            <w:tcW w:w="0" w:type="auto"/>
          </w:tcPr>
          <w:p w14:paraId="4CAF71E4" w14:textId="77777777" w:rsidR="0020453F" w:rsidRPr="00037EC2" w:rsidRDefault="0020453F" w:rsidP="003A3E6C">
            <w:pPr>
              <w:rPr>
                <w:sz w:val="16"/>
                <w:szCs w:val="16"/>
              </w:rPr>
            </w:pPr>
          </w:p>
        </w:tc>
      </w:tr>
      <w:tr w:rsidR="001062B5" w:rsidRPr="00037EC2" w14:paraId="29C29975" w14:textId="77777777" w:rsidTr="003A3E6C">
        <w:tc>
          <w:tcPr>
            <w:tcW w:w="0" w:type="auto"/>
            <w:vMerge/>
          </w:tcPr>
          <w:p w14:paraId="7C3E949C" w14:textId="77777777" w:rsidR="001062B5" w:rsidRPr="00037EC2" w:rsidRDefault="001062B5" w:rsidP="001062B5">
            <w:pPr>
              <w:rPr>
                <w:sz w:val="16"/>
                <w:szCs w:val="16"/>
              </w:rPr>
            </w:pPr>
          </w:p>
        </w:tc>
        <w:tc>
          <w:tcPr>
            <w:tcW w:w="0" w:type="auto"/>
          </w:tcPr>
          <w:p w14:paraId="07D83237" w14:textId="306FE943" w:rsidR="001062B5" w:rsidRPr="00037EC2" w:rsidRDefault="00B5069E" w:rsidP="001062B5">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0C0B201B" w14:textId="6AEC52B2" w:rsidR="001062B5" w:rsidRPr="00037EC2" w:rsidRDefault="001062B5" w:rsidP="001062B5">
            <w:pPr>
              <w:rPr>
                <w:sz w:val="16"/>
                <w:szCs w:val="16"/>
              </w:rPr>
            </w:pPr>
            <w:r w:rsidRPr="00037EC2">
              <w:rPr>
                <w:sz w:val="16"/>
                <w:szCs w:val="16"/>
              </w:rPr>
              <w:t>No</w:t>
            </w:r>
          </w:p>
        </w:tc>
        <w:tc>
          <w:tcPr>
            <w:tcW w:w="0" w:type="auto"/>
          </w:tcPr>
          <w:p w14:paraId="21DB6129" w14:textId="77777777" w:rsidR="001062B5" w:rsidRPr="00037EC2" w:rsidRDefault="001062B5" w:rsidP="001062B5">
            <w:pPr>
              <w:rPr>
                <w:sz w:val="16"/>
                <w:szCs w:val="16"/>
              </w:rPr>
            </w:pPr>
          </w:p>
        </w:tc>
        <w:tc>
          <w:tcPr>
            <w:tcW w:w="0" w:type="auto"/>
          </w:tcPr>
          <w:p w14:paraId="782B21F5" w14:textId="77777777" w:rsidR="001062B5" w:rsidRPr="00037EC2" w:rsidRDefault="001062B5" w:rsidP="001062B5">
            <w:pPr>
              <w:rPr>
                <w:sz w:val="16"/>
                <w:szCs w:val="16"/>
              </w:rPr>
            </w:pPr>
          </w:p>
        </w:tc>
      </w:tr>
      <w:tr w:rsidR="001062B5" w:rsidRPr="00037EC2" w14:paraId="78F961E5" w14:textId="77777777" w:rsidTr="003A3E6C">
        <w:tc>
          <w:tcPr>
            <w:tcW w:w="0" w:type="auto"/>
            <w:vMerge/>
          </w:tcPr>
          <w:p w14:paraId="023610D4" w14:textId="77777777" w:rsidR="001062B5" w:rsidRPr="00037EC2" w:rsidRDefault="001062B5" w:rsidP="001062B5">
            <w:pPr>
              <w:rPr>
                <w:sz w:val="16"/>
                <w:szCs w:val="16"/>
              </w:rPr>
            </w:pPr>
          </w:p>
        </w:tc>
        <w:tc>
          <w:tcPr>
            <w:tcW w:w="0" w:type="auto"/>
          </w:tcPr>
          <w:p w14:paraId="6F305754" w14:textId="6BB56041" w:rsidR="001062B5" w:rsidRPr="00037EC2" w:rsidRDefault="00B5069E" w:rsidP="001062B5">
            <w:pPr>
              <w:rPr>
                <w:sz w:val="16"/>
                <w:szCs w:val="16"/>
              </w:rPr>
            </w:pPr>
            <w:r>
              <w:rPr>
                <w:sz w:val="16"/>
                <w:szCs w:val="16"/>
              </w:rPr>
              <w:t>Action/s outlined to improve child health</w:t>
            </w:r>
          </w:p>
        </w:tc>
        <w:tc>
          <w:tcPr>
            <w:tcW w:w="0" w:type="auto"/>
          </w:tcPr>
          <w:p w14:paraId="2C9318D7" w14:textId="7DDC3AC3" w:rsidR="001062B5" w:rsidRPr="00037EC2" w:rsidRDefault="001062B5" w:rsidP="001062B5">
            <w:pPr>
              <w:rPr>
                <w:sz w:val="16"/>
                <w:szCs w:val="16"/>
              </w:rPr>
            </w:pPr>
            <w:r w:rsidRPr="00037EC2">
              <w:rPr>
                <w:sz w:val="16"/>
                <w:szCs w:val="16"/>
              </w:rPr>
              <w:t>Yes</w:t>
            </w:r>
          </w:p>
        </w:tc>
        <w:tc>
          <w:tcPr>
            <w:tcW w:w="0" w:type="auto"/>
          </w:tcPr>
          <w:p w14:paraId="3E798F3C" w14:textId="77777777" w:rsidR="001062B5" w:rsidRPr="00037EC2" w:rsidRDefault="001062B5" w:rsidP="001062B5">
            <w:pPr>
              <w:rPr>
                <w:sz w:val="16"/>
                <w:szCs w:val="16"/>
              </w:rPr>
            </w:pPr>
            <w:r w:rsidRPr="00037EC2">
              <w:rPr>
                <w:sz w:val="16"/>
                <w:szCs w:val="16"/>
              </w:rPr>
              <w:t>As part of their Communication Plan to “mobilise various actors for action to strengthen climate resilience”, the initiative “Living laboratories” is outlined.</w:t>
            </w:r>
          </w:p>
          <w:p w14:paraId="2D89BACF" w14:textId="77777777" w:rsidR="001062B5" w:rsidRPr="00037EC2" w:rsidRDefault="001062B5" w:rsidP="001062B5">
            <w:pPr>
              <w:rPr>
                <w:sz w:val="16"/>
                <w:szCs w:val="16"/>
              </w:rPr>
            </w:pPr>
          </w:p>
          <w:p w14:paraId="55BDF7CE" w14:textId="05FD08CF" w:rsidR="001062B5" w:rsidRPr="00037EC2" w:rsidRDefault="001062B5" w:rsidP="001062B5">
            <w:pPr>
              <w:rPr>
                <w:sz w:val="16"/>
                <w:szCs w:val="16"/>
              </w:rPr>
            </w:pPr>
            <w:r w:rsidRPr="00037EC2">
              <w:rPr>
                <w:sz w:val="16"/>
                <w:szCs w:val="16"/>
              </w:rPr>
              <w:t>The initiative targets “…youth from fishing, agricultural, coastal, and rural communities… Health students from all related fields”. Communication tools include artivism, eco-design and branding, tactical urbanism, rubric in television and radio, documentaries, campaigns on social networks, outdoor advertising, exhibitions, and communication by ambassadors and influencers. Health is one of five areas that will be focused on.</w:t>
            </w:r>
          </w:p>
          <w:p w14:paraId="71A9C17E" w14:textId="77777777" w:rsidR="001062B5" w:rsidRPr="00037EC2" w:rsidRDefault="001062B5" w:rsidP="001062B5">
            <w:pPr>
              <w:rPr>
                <w:sz w:val="16"/>
                <w:szCs w:val="16"/>
              </w:rPr>
            </w:pPr>
          </w:p>
          <w:p w14:paraId="3ED65277" w14:textId="146D048E" w:rsidR="001062B5" w:rsidRPr="00037EC2" w:rsidRDefault="001062B5" w:rsidP="001062B5">
            <w:pPr>
              <w:rPr>
                <w:sz w:val="16"/>
                <w:szCs w:val="16"/>
              </w:rPr>
            </w:pPr>
            <w:r w:rsidRPr="00037EC2">
              <w:rPr>
                <w:sz w:val="16"/>
                <w:szCs w:val="16"/>
              </w:rPr>
              <w:t>Revising primary and secondary school curricula to cover climate risks, resilience and adaptation was outlined, but no reference to health was made.</w:t>
            </w:r>
          </w:p>
          <w:p w14:paraId="222CAE86" w14:textId="365CDBF4" w:rsidR="001062B5" w:rsidRPr="00037EC2" w:rsidRDefault="001062B5" w:rsidP="001062B5">
            <w:pPr>
              <w:rPr>
                <w:sz w:val="16"/>
                <w:szCs w:val="16"/>
              </w:rPr>
            </w:pPr>
          </w:p>
        </w:tc>
        <w:tc>
          <w:tcPr>
            <w:tcW w:w="0" w:type="auto"/>
          </w:tcPr>
          <w:p w14:paraId="273009EC" w14:textId="38B1F82C" w:rsidR="001062B5" w:rsidRPr="00037EC2" w:rsidRDefault="001062B5" w:rsidP="001062B5">
            <w:pPr>
              <w:rPr>
                <w:sz w:val="16"/>
                <w:szCs w:val="16"/>
              </w:rPr>
            </w:pPr>
            <w:r w:rsidRPr="00037EC2">
              <w:rPr>
                <w:sz w:val="16"/>
                <w:szCs w:val="16"/>
              </w:rPr>
              <w:t>“Implementation of innovative experiences within the adaptation measure 10-pilot projects, which may be replicated in other municipalities. Areas: …health”</w:t>
            </w:r>
          </w:p>
        </w:tc>
      </w:tr>
      <w:tr w:rsidR="001062B5" w:rsidRPr="00037EC2" w14:paraId="4EB9EE22" w14:textId="77777777" w:rsidTr="003A3E6C">
        <w:tc>
          <w:tcPr>
            <w:tcW w:w="0" w:type="auto"/>
            <w:vMerge/>
          </w:tcPr>
          <w:p w14:paraId="122D931E" w14:textId="77777777" w:rsidR="001062B5" w:rsidRPr="00037EC2" w:rsidRDefault="001062B5" w:rsidP="001062B5">
            <w:pPr>
              <w:rPr>
                <w:sz w:val="16"/>
                <w:szCs w:val="16"/>
              </w:rPr>
            </w:pPr>
          </w:p>
        </w:tc>
        <w:tc>
          <w:tcPr>
            <w:tcW w:w="0" w:type="auto"/>
          </w:tcPr>
          <w:p w14:paraId="7971A25D" w14:textId="547D73E8" w:rsidR="001062B5" w:rsidRPr="00037EC2" w:rsidRDefault="00B5069E" w:rsidP="001062B5">
            <w:pPr>
              <w:rPr>
                <w:sz w:val="16"/>
                <w:szCs w:val="16"/>
              </w:rPr>
            </w:pPr>
            <w:r>
              <w:rPr>
                <w:sz w:val="16"/>
                <w:szCs w:val="16"/>
              </w:rPr>
              <w:t>Mechanisms by which children and/or pregnant women will be specifically targeted by the action are explicitly stated</w:t>
            </w:r>
          </w:p>
        </w:tc>
        <w:tc>
          <w:tcPr>
            <w:tcW w:w="0" w:type="auto"/>
          </w:tcPr>
          <w:p w14:paraId="176EBA08" w14:textId="22D55C5B" w:rsidR="001062B5" w:rsidRPr="00037EC2" w:rsidRDefault="001062B5" w:rsidP="001062B5">
            <w:pPr>
              <w:rPr>
                <w:sz w:val="16"/>
                <w:szCs w:val="16"/>
              </w:rPr>
            </w:pPr>
            <w:r w:rsidRPr="00037EC2">
              <w:rPr>
                <w:sz w:val="16"/>
                <w:szCs w:val="16"/>
              </w:rPr>
              <w:t>No</w:t>
            </w:r>
          </w:p>
        </w:tc>
        <w:tc>
          <w:tcPr>
            <w:tcW w:w="0" w:type="auto"/>
          </w:tcPr>
          <w:p w14:paraId="0DE37C48" w14:textId="6354607C" w:rsidR="001062B5" w:rsidRPr="00037EC2" w:rsidRDefault="001062B5" w:rsidP="001062B5">
            <w:pPr>
              <w:rPr>
                <w:sz w:val="16"/>
                <w:szCs w:val="16"/>
              </w:rPr>
            </w:pPr>
          </w:p>
        </w:tc>
        <w:tc>
          <w:tcPr>
            <w:tcW w:w="0" w:type="auto"/>
          </w:tcPr>
          <w:p w14:paraId="6B23928C" w14:textId="77777777" w:rsidR="001062B5" w:rsidRPr="00037EC2" w:rsidRDefault="001062B5" w:rsidP="001062B5">
            <w:pPr>
              <w:rPr>
                <w:sz w:val="16"/>
                <w:szCs w:val="16"/>
              </w:rPr>
            </w:pPr>
          </w:p>
        </w:tc>
      </w:tr>
      <w:tr w:rsidR="00A51EE2" w:rsidRPr="00037EC2" w14:paraId="7AB2F749" w14:textId="77777777" w:rsidTr="003A3E6C">
        <w:tc>
          <w:tcPr>
            <w:tcW w:w="0" w:type="auto"/>
            <w:vMerge/>
          </w:tcPr>
          <w:p w14:paraId="34393C61" w14:textId="77777777" w:rsidR="00A51EE2" w:rsidRPr="00037EC2" w:rsidRDefault="00A51EE2" w:rsidP="001062B5">
            <w:pPr>
              <w:rPr>
                <w:sz w:val="16"/>
                <w:szCs w:val="16"/>
              </w:rPr>
            </w:pPr>
          </w:p>
        </w:tc>
        <w:tc>
          <w:tcPr>
            <w:tcW w:w="0" w:type="auto"/>
          </w:tcPr>
          <w:p w14:paraId="12CE3706" w14:textId="17AC7738" w:rsidR="00A51EE2" w:rsidRPr="00037EC2" w:rsidRDefault="00B5069E" w:rsidP="001062B5">
            <w:pPr>
              <w:rPr>
                <w:rFonts w:cs="Times New Roman"/>
                <w:sz w:val="16"/>
                <w:szCs w:val="16"/>
              </w:rPr>
            </w:pPr>
            <w:r>
              <w:rPr>
                <w:rFonts w:cs="Times New Roman"/>
                <w:sz w:val="16"/>
                <w:szCs w:val="16"/>
              </w:rPr>
              <w:t>Minimum of two actions</w:t>
            </w:r>
          </w:p>
        </w:tc>
        <w:tc>
          <w:tcPr>
            <w:tcW w:w="0" w:type="auto"/>
          </w:tcPr>
          <w:p w14:paraId="0C21963B" w14:textId="7DCDD09E" w:rsidR="00A51EE2" w:rsidRPr="00037EC2" w:rsidRDefault="00A51EE2" w:rsidP="001062B5">
            <w:pPr>
              <w:rPr>
                <w:sz w:val="16"/>
                <w:szCs w:val="16"/>
              </w:rPr>
            </w:pPr>
            <w:r w:rsidRPr="00037EC2">
              <w:rPr>
                <w:sz w:val="16"/>
                <w:szCs w:val="16"/>
              </w:rPr>
              <w:t>No</w:t>
            </w:r>
          </w:p>
        </w:tc>
        <w:tc>
          <w:tcPr>
            <w:tcW w:w="0" w:type="auto"/>
          </w:tcPr>
          <w:p w14:paraId="7F8D1FFC" w14:textId="77777777" w:rsidR="00A51EE2" w:rsidRPr="00037EC2" w:rsidRDefault="00A51EE2" w:rsidP="001062B5">
            <w:pPr>
              <w:rPr>
                <w:sz w:val="16"/>
                <w:szCs w:val="16"/>
              </w:rPr>
            </w:pPr>
          </w:p>
        </w:tc>
        <w:tc>
          <w:tcPr>
            <w:tcW w:w="0" w:type="auto"/>
          </w:tcPr>
          <w:p w14:paraId="6410FC7B" w14:textId="77777777" w:rsidR="00A51EE2" w:rsidRPr="00037EC2" w:rsidRDefault="00A51EE2" w:rsidP="001062B5">
            <w:pPr>
              <w:rPr>
                <w:sz w:val="16"/>
                <w:szCs w:val="16"/>
              </w:rPr>
            </w:pPr>
          </w:p>
        </w:tc>
      </w:tr>
      <w:tr w:rsidR="001062B5" w:rsidRPr="00037EC2" w14:paraId="7E7C6137" w14:textId="77777777" w:rsidTr="003A3E6C">
        <w:tc>
          <w:tcPr>
            <w:tcW w:w="0" w:type="auto"/>
            <w:vMerge/>
          </w:tcPr>
          <w:p w14:paraId="111D7547" w14:textId="77777777" w:rsidR="001062B5" w:rsidRPr="00037EC2" w:rsidRDefault="001062B5" w:rsidP="001062B5">
            <w:pPr>
              <w:rPr>
                <w:sz w:val="16"/>
                <w:szCs w:val="16"/>
              </w:rPr>
            </w:pPr>
          </w:p>
        </w:tc>
        <w:tc>
          <w:tcPr>
            <w:tcW w:w="0" w:type="auto"/>
          </w:tcPr>
          <w:p w14:paraId="3228DC2B" w14:textId="6EC4B517" w:rsidR="001062B5" w:rsidRPr="00037EC2" w:rsidRDefault="003D564F" w:rsidP="001062B5">
            <w:pPr>
              <w:rPr>
                <w:sz w:val="16"/>
                <w:szCs w:val="16"/>
              </w:rPr>
            </w:pPr>
            <w:r w:rsidRPr="00037EC2">
              <w:rPr>
                <w:sz w:val="16"/>
                <w:szCs w:val="16"/>
              </w:rPr>
              <w:t>Actions comprehensively address climate-sensitive health risks identified in policy background</w:t>
            </w:r>
          </w:p>
        </w:tc>
        <w:tc>
          <w:tcPr>
            <w:tcW w:w="0" w:type="auto"/>
          </w:tcPr>
          <w:p w14:paraId="64931A03" w14:textId="2408F6F1" w:rsidR="001062B5" w:rsidRPr="00037EC2" w:rsidRDefault="001062B5" w:rsidP="001062B5">
            <w:pPr>
              <w:rPr>
                <w:sz w:val="16"/>
                <w:szCs w:val="16"/>
              </w:rPr>
            </w:pPr>
            <w:r w:rsidRPr="00037EC2">
              <w:rPr>
                <w:sz w:val="16"/>
                <w:szCs w:val="16"/>
              </w:rPr>
              <w:t>No</w:t>
            </w:r>
          </w:p>
        </w:tc>
        <w:tc>
          <w:tcPr>
            <w:tcW w:w="0" w:type="auto"/>
          </w:tcPr>
          <w:p w14:paraId="7A59CE5C" w14:textId="77777777" w:rsidR="001062B5" w:rsidRPr="00037EC2" w:rsidRDefault="001062B5" w:rsidP="001062B5">
            <w:pPr>
              <w:rPr>
                <w:sz w:val="16"/>
                <w:szCs w:val="16"/>
              </w:rPr>
            </w:pPr>
          </w:p>
        </w:tc>
        <w:tc>
          <w:tcPr>
            <w:tcW w:w="0" w:type="auto"/>
          </w:tcPr>
          <w:p w14:paraId="624EA77D" w14:textId="77777777" w:rsidR="001062B5" w:rsidRPr="00037EC2" w:rsidRDefault="001062B5" w:rsidP="001062B5">
            <w:pPr>
              <w:rPr>
                <w:sz w:val="16"/>
                <w:szCs w:val="16"/>
              </w:rPr>
            </w:pPr>
          </w:p>
        </w:tc>
      </w:tr>
      <w:tr w:rsidR="00580B98" w:rsidRPr="00037EC2" w14:paraId="09F84CBC" w14:textId="77777777" w:rsidTr="003A3E6C">
        <w:tc>
          <w:tcPr>
            <w:tcW w:w="0" w:type="auto"/>
            <w:vMerge w:val="restart"/>
          </w:tcPr>
          <w:p w14:paraId="04AA7006" w14:textId="77777777" w:rsidR="00580B98" w:rsidRPr="00037EC2" w:rsidRDefault="00580B98" w:rsidP="001062B5">
            <w:pPr>
              <w:rPr>
                <w:sz w:val="16"/>
                <w:szCs w:val="16"/>
              </w:rPr>
            </w:pPr>
            <w:r w:rsidRPr="00037EC2">
              <w:rPr>
                <w:sz w:val="16"/>
                <w:szCs w:val="16"/>
              </w:rPr>
              <w:t>Resources</w:t>
            </w:r>
          </w:p>
        </w:tc>
        <w:tc>
          <w:tcPr>
            <w:tcW w:w="0" w:type="auto"/>
          </w:tcPr>
          <w:p w14:paraId="00BC15D0" w14:textId="7DE235D6" w:rsidR="00580B98" w:rsidRPr="00037EC2" w:rsidRDefault="00B5069E" w:rsidP="007D310E">
            <w:pPr>
              <w:rPr>
                <w:sz w:val="16"/>
                <w:szCs w:val="16"/>
              </w:rPr>
            </w:pPr>
            <w:r>
              <w:rPr>
                <w:sz w:val="16"/>
                <w:szCs w:val="16"/>
              </w:rPr>
              <w:t>Financial resources addressed</w:t>
            </w:r>
          </w:p>
          <w:p w14:paraId="4A9D8116" w14:textId="12230070" w:rsidR="00580B98" w:rsidRPr="00037EC2" w:rsidRDefault="00B5069E" w:rsidP="001062B5">
            <w:pPr>
              <w:ind w:left="360"/>
              <w:rPr>
                <w:sz w:val="16"/>
                <w:szCs w:val="16"/>
              </w:rPr>
            </w:pPr>
            <w:r w:rsidRPr="00B5069E">
              <w:rPr>
                <w:sz w:val="16"/>
                <w:szCs w:val="16"/>
              </w:rPr>
              <w:t>Estimated financial resources for implementation of the action/s given</w:t>
            </w:r>
          </w:p>
          <w:p w14:paraId="176E0F80" w14:textId="6572EE90" w:rsidR="00580B98" w:rsidRPr="00037EC2" w:rsidRDefault="00B5069E" w:rsidP="001062B5">
            <w:pPr>
              <w:ind w:left="360"/>
              <w:rPr>
                <w:sz w:val="16"/>
                <w:szCs w:val="16"/>
              </w:rPr>
            </w:pPr>
            <w:r w:rsidRPr="00B5069E">
              <w:rPr>
                <w:sz w:val="16"/>
                <w:szCs w:val="16"/>
              </w:rPr>
              <w:t>Allocated financial resources for implementation of the action/s clear</w:t>
            </w:r>
          </w:p>
          <w:p w14:paraId="74554CA8" w14:textId="50220EAD" w:rsidR="00580B98" w:rsidRPr="00037EC2" w:rsidRDefault="00B5069E" w:rsidP="001062B5">
            <w:pPr>
              <w:ind w:left="360"/>
              <w:rPr>
                <w:sz w:val="16"/>
                <w:szCs w:val="16"/>
              </w:rPr>
            </w:pPr>
            <w:r w:rsidRPr="00B5069E">
              <w:rPr>
                <w:sz w:val="16"/>
                <w:szCs w:val="16"/>
              </w:rPr>
              <w:t>Rewards/sanctions for spending allocated resources on other programs</w:t>
            </w:r>
          </w:p>
        </w:tc>
        <w:tc>
          <w:tcPr>
            <w:tcW w:w="0" w:type="auto"/>
          </w:tcPr>
          <w:p w14:paraId="076ABADA" w14:textId="5D196DAE" w:rsidR="00580B98" w:rsidRPr="00037EC2" w:rsidRDefault="00580B98" w:rsidP="001062B5">
            <w:pPr>
              <w:rPr>
                <w:sz w:val="16"/>
                <w:szCs w:val="16"/>
              </w:rPr>
            </w:pPr>
            <w:r w:rsidRPr="00037EC2">
              <w:rPr>
                <w:sz w:val="16"/>
                <w:szCs w:val="16"/>
              </w:rPr>
              <w:t>No</w:t>
            </w:r>
          </w:p>
        </w:tc>
        <w:tc>
          <w:tcPr>
            <w:tcW w:w="0" w:type="auto"/>
          </w:tcPr>
          <w:p w14:paraId="248EED60" w14:textId="3199EA26" w:rsidR="00580B98" w:rsidRPr="00037EC2" w:rsidRDefault="00580B98" w:rsidP="001062B5">
            <w:pPr>
              <w:rPr>
                <w:sz w:val="16"/>
                <w:szCs w:val="16"/>
              </w:rPr>
            </w:pPr>
            <w:r w:rsidRPr="00037EC2">
              <w:rPr>
                <w:sz w:val="16"/>
                <w:szCs w:val="16"/>
              </w:rPr>
              <w:t>No costs were estimated specifically for Living laboratories. The implementation of the communication programme is estimated to be €1,850,000 total.</w:t>
            </w:r>
          </w:p>
        </w:tc>
        <w:tc>
          <w:tcPr>
            <w:tcW w:w="0" w:type="auto"/>
          </w:tcPr>
          <w:p w14:paraId="1A354DD9" w14:textId="77777777" w:rsidR="00580B98" w:rsidRPr="00037EC2" w:rsidRDefault="00580B98" w:rsidP="001062B5">
            <w:pPr>
              <w:rPr>
                <w:sz w:val="16"/>
                <w:szCs w:val="16"/>
              </w:rPr>
            </w:pPr>
          </w:p>
        </w:tc>
      </w:tr>
      <w:tr w:rsidR="00580B98" w:rsidRPr="00037EC2" w14:paraId="56D8A15C" w14:textId="77777777" w:rsidTr="003A3E6C">
        <w:tc>
          <w:tcPr>
            <w:tcW w:w="0" w:type="auto"/>
            <w:vMerge/>
          </w:tcPr>
          <w:p w14:paraId="15A4860A" w14:textId="77777777" w:rsidR="00580B98" w:rsidRPr="00037EC2" w:rsidRDefault="00580B98" w:rsidP="001062B5">
            <w:pPr>
              <w:rPr>
                <w:sz w:val="16"/>
                <w:szCs w:val="16"/>
              </w:rPr>
            </w:pPr>
          </w:p>
        </w:tc>
        <w:tc>
          <w:tcPr>
            <w:tcW w:w="0" w:type="auto"/>
          </w:tcPr>
          <w:p w14:paraId="63B6FAE2" w14:textId="0F39E6B1" w:rsidR="00580B98" w:rsidRPr="00037EC2" w:rsidRDefault="00B5069E" w:rsidP="001062B5">
            <w:pPr>
              <w:rPr>
                <w:sz w:val="16"/>
                <w:szCs w:val="16"/>
              </w:rPr>
            </w:pPr>
            <w:r w:rsidRPr="00B5069E">
              <w:rPr>
                <w:sz w:val="16"/>
                <w:szCs w:val="16"/>
              </w:rPr>
              <w:t>Human resources addressed</w:t>
            </w:r>
          </w:p>
        </w:tc>
        <w:tc>
          <w:tcPr>
            <w:tcW w:w="0" w:type="auto"/>
          </w:tcPr>
          <w:p w14:paraId="7DC3945A" w14:textId="6F9F76C0" w:rsidR="00580B98" w:rsidRPr="00037EC2" w:rsidRDefault="00580B98" w:rsidP="001062B5">
            <w:pPr>
              <w:rPr>
                <w:sz w:val="16"/>
                <w:szCs w:val="16"/>
              </w:rPr>
            </w:pPr>
            <w:r w:rsidRPr="00037EC2">
              <w:rPr>
                <w:sz w:val="16"/>
                <w:szCs w:val="16"/>
              </w:rPr>
              <w:t>No</w:t>
            </w:r>
          </w:p>
        </w:tc>
        <w:tc>
          <w:tcPr>
            <w:tcW w:w="0" w:type="auto"/>
          </w:tcPr>
          <w:p w14:paraId="531F423F" w14:textId="77777777" w:rsidR="00580B98" w:rsidRPr="00037EC2" w:rsidRDefault="00580B98" w:rsidP="001062B5">
            <w:pPr>
              <w:rPr>
                <w:sz w:val="16"/>
                <w:szCs w:val="16"/>
              </w:rPr>
            </w:pPr>
          </w:p>
        </w:tc>
        <w:tc>
          <w:tcPr>
            <w:tcW w:w="0" w:type="auto"/>
          </w:tcPr>
          <w:p w14:paraId="713D46F9" w14:textId="77777777" w:rsidR="00580B98" w:rsidRPr="00037EC2" w:rsidRDefault="00580B98" w:rsidP="001062B5">
            <w:pPr>
              <w:rPr>
                <w:sz w:val="16"/>
                <w:szCs w:val="16"/>
              </w:rPr>
            </w:pPr>
          </w:p>
        </w:tc>
      </w:tr>
      <w:tr w:rsidR="00580B98" w:rsidRPr="00037EC2" w14:paraId="7F027A5A" w14:textId="77777777" w:rsidTr="003A3E6C">
        <w:tc>
          <w:tcPr>
            <w:tcW w:w="0" w:type="auto"/>
            <w:vMerge/>
          </w:tcPr>
          <w:p w14:paraId="4FB33DA2" w14:textId="77777777" w:rsidR="00580B98" w:rsidRPr="00037EC2" w:rsidRDefault="00580B98" w:rsidP="001062B5">
            <w:pPr>
              <w:rPr>
                <w:sz w:val="16"/>
                <w:szCs w:val="16"/>
              </w:rPr>
            </w:pPr>
          </w:p>
        </w:tc>
        <w:tc>
          <w:tcPr>
            <w:tcW w:w="0" w:type="auto"/>
          </w:tcPr>
          <w:p w14:paraId="2A504951" w14:textId="45C557A2" w:rsidR="00580B98" w:rsidRPr="00037EC2" w:rsidRDefault="00B5069E" w:rsidP="001062B5">
            <w:pPr>
              <w:rPr>
                <w:sz w:val="16"/>
                <w:szCs w:val="16"/>
              </w:rPr>
            </w:pPr>
            <w:r w:rsidRPr="00B5069E">
              <w:rPr>
                <w:sz w:val="16"/>
                <w:szCs w:val="16"/>
              </w:rPr>
              <w:t>Organisational capacity addressed</w:t>
            </w:r>
          </w:p>
        </w:tc>
        <w:tc>
          <w:tcPr>
            <w:tcW w:w="0" w:type="auto"/>
          </w:tcPr>
          <w:p w14:paraId="65197D9E" w14:textId="1272560C" w:rsidR="00580B98" w:rsidRPr="00037EC2" w:rsidRDefault="00580B98" w:rsidP="001062B5">
            <w:pPr>
              <w:rPr>
                <w:sz w:val="16"/>
                <w:szCs w:val="16"/>
              </w:rPr>
            </w:pPr>
            <w:r w:rsidRPr="00037EC2">
              <w:rPr>
                <w:sz w:val="16"/>
                <w:szCs w:val="16"/>
              </w:rPr>
              <w:t>No</w:t>
            </w:r>
          </w:p>
        </w:tc>
        <w:tc>
          <w:tcPr>
            <w:tcW w:w="0" w:type="auto"/>
          </w:tcPr>
          <w:p w14:paraId="1DF50465" w14:textId="77777777" w:rsidR="00580B98" w:rsidRPr="00037EC2" w:rsidRDefault="00580B98" w:rsidP="001062B5">
            <w:pPr>
              <w:rPr>
                <w:sz w:val="16"/>
                <w:szCs w:val="16"/>
              </w:rPr>
            </w:pPr>
          </w:p>
        </w:tc>
        <w:tc>
          <w:tcPr>
            <w:tcW w:w="0" w:type="auto"/>
          </w:tcPr>
          <w:p w14:paraId="5BB6630B" w14:textId="77777777" w:rsidR="00580B98" w:rsidRPr="00037EC2" w:rsidRDefault="00580B98" w:rsidP="001062B5">
            <w:pPr>
              <w:rPr>
                <w:sz w:val="16"/>
                <w:szCs w:val="16"/>
              </w:rPr>
            </w:pPr>
          </w:p>
        </w:tc>
      </w:tr>
      <w:tr w:rsidR="00580B98" w:rsidRPr="00037EC2" w14:paraId="3EF8EFA6" w14:textId="77777777" w:rsidTr="003A3E6C">
        <w:tc>
          <w:tcPr>
            <w:tcW w:w="0" w:type="auto"/>
            <w:vMerge/>
          </w:tcPr>
          <w:p w14:paraId="0BE280C2" w14:textId="77777777" w:rsidR="00580B98" w:rsidRPr="00037EC2" w:rsidRDefault="00580B98" w:rsidP="00580B98">
            <w:pPr>
              <w:rPr>
                <w:sz w:val="16"/>
                <w:szCs w:val="16"/>
              </w:rPr>
            </w:pPr>
          </w:p>
        </w:tc>
        <w:tc>
          <w:tcPr>
            <w:tcW w:w="0" w:type="auto"/>
          </w:tcPr>
          <w:p w14:paraId="0B723985" w14:textId="7D01755A" w:rsidR="00580B98" w:rsidRPr="00037EC2" w:rsidRDefault="00B5069E" w:rsidP="00580B98">
            <w:pPr>
              <w:rPr>
                <w:sz w:val="16"/>
                <w:szCs w:val="16"/>
              </w:rPr>
            </w:pPr>
            <w:r w:rsidRPr="00B5069E">
              <w:rPr>
                <w:rFonts w:cs="Calibri"/>
                <w:sz w:val="16"/>
                <w:szCs w:val="16"/>
              </w:rPr>
              <w:t>Policy indicated strategies to mobilise required resources</w:t>
            </w:r>
          </w:p>
        </w:tc>
        <w:tc>
          <w:tcPr>
            <w:tcW w:w="0" w:type="auto"/>
          </w:tcPr>
          <w:p w14:paraId="381548C8" w14:textId="5589AD21" w:rsidR="00580B98" w:rsidRPr="00037EC2" w:rsidRDefault="00580B98" w:rsidP="00580B98">
            <w:pPr>
              <w:rPr>
                <w:sz w:val="16"/>
                <w:szCs w:val="16"/>
              </w:rPr>
            </w:pPr>
            <w:r>
              <w:rPr>
                <w:sz w:val="16"/>
                <w:szCs w:val="16"/>
              </w:rPr>
              <w:t>No</w:t>
            </w:r>
          </w:p>
        </w:tc>
        <w:tc>
          <w:tcPr>
            <w:tcW w:w="0" w:type="auto"/>
          </w:tcPr>
          <w:p w14:paraId="2395F39B" w14:textId="77777777" w:rsidR="00580B98" w:rsidRPr="00037EC2" w:rsidRDefault="00580B98" w:rsidP="00580B98">
            <w:pPr>
              <w:rPr>
                <w:sz w:val="16"/>
                <w:szCs w:val="16"/>
              </w:rPr>
            </w:pPr>
          </w:p>
        </w:tc>
        <w:tc>
          <w:tcPr>
            <w:tcW w:w="0" w:type="auto"/>
          </w:tcPr>
          <w:p w14:paraId="4AAF37B5" w14:textId="77777777" w:rsidR="00580B98" w:rsidRPr="00037EC2" w:rsidRDefault="00580B98" w:rsidP="00580B98">
            <w:pPr>
              <w:rPr>
                <w:sz w:val="16"/>
                <w:szCs w:val="16"/>
              </w:rPr>
            </w:pPr>
          </w:p>
        </w:tc>
      </w:tr>
      <w:tr w:rsidR="00580B98" w:rsidRPr="00037EC2" w14:paraId="783CA1C5" w14:textId="77777777" w:rsidTr="003A3E6C">
        <w:tc>
          <w:tcPr>
            <w:tcW w:w="0" w:type="auto"/>
            <w:vMerge w:val="restart"/>
          </w:tcPr>
          <w:p w14:paraId="1D1CDB57" w14:textId="77777777" w:rsidR="00580B98" w:rsidRPr="00037EC2" w:rsidRDefault="00580B98" w:rsidP="00580B98">
            <w:pPr>
              <w:rPr>
                <w:sz w:val="16"/>
                <w:szCs w:val="16"/>
              </w:rPr>
            </w:pPr>
            <w:r w:rsidRPr="00037EC2">
              <w:rPr>
                <w:sz w:val="16"/>
                <w:szCs w:val="16"/>
              </w:rPr>
              <w:t>Monitoring and Evaluation</w:t>
            </w:r>
          </w:p>
        </w:tc>
        <w:tc>
          <w:tcPr>
            <w:tcW w:w="0" w:type="auto"/>
          </w:tcPr>
          <w:p w14:paraId="771749D5" w14:textId="1AE1ACDE" w:rsidR="00580B98" w:rsidRPr="00037EC2" w:rsidRDefault="00B5069E" w:rsidP="00580B98">
            <w:pPr>
              <w:rPr>
                <w:sz w:val="16"/>
                <w:szCs w:val="16"/>
              </w:rPr>
            </w:pPr>
            <w:r w:rsidRPr="00B5069E">
              <w:rPr>
                <w:sz w:val="16"/>
                <w:szCs w:val="16"/>
              </w:rPr>
              <w:t>Policy indicated monitoring and evaluation mechanisms to track progress on goals for child health</w:t>
            </w:r>
          </w:p>
        </w:tc>
        <w:tc>
          <w:tcPr>
            <w:tcW w:w="0" w:type="auto"/>
          </w:tcPr>
          <w:p w14:paraId="5378572E" w14:textId="61BD4AE0" w:rsidR="00580B98" w:rsidRPr="00037EC2" w:rsidRDefault="00580B98" w:rsidP="00580B98">
            <w:pPr>
              <w:rPr>
                <w:sz w:val="16"/>
                <w:szCs w:val="16"/>
              </w:rPr>
            </w:pPr>
            <w:r w:rsidRPr="00037EC2">
              <w:rPr>
                <w:sz w:val="16"/>
                <w:szCs w:val="16"/>
              </w:rPr>
              <w:t>Yes</w:t>
            </w:r>
          </w:p>
        </w:tc>
        <w:tc>
          <w:tcPr>
            <w:tcW w:w="0" w:type="auto"/>
          </w:tcPr>
          <w:p w14:paraId="4AB561A4" w14:textId="77BC513E" w:rsidR="00580B98" w:rsidRPr="00037EC2" w:rsidRDefault="00580B98" w:rsidP="00580B98">
            <w:pPr>
              <w:rPr>
                <w:sz w:val="16"/>
                <w:szCs w:val="16"/>
              </w:rPr>
            </w:pPr>
            <w:r w:rsidRPr="00037EC2">
              <w:rPr>
                <w:sz w:val="16"/>
                <w:szCs w:val="16"/>
              </w:rPr>
              <w:t>No specific child health goals were outlined, but monitoring and evaluation mechanisms for the communication programme that are relevant to children were outlined.</w:t>
            </w:r>
          </w:p>
        </w:tc>
        <w:tc>
          <w:tcPr>
            <w:tcW w:w="0" w:type="auto"/>
          </w:tcPr>
          <w:p w14:paraId="2B6FB9EE" w14:textId="0C192FCE" w:rsidR="00580B98" w:rsidRPr="00037EC2" w:rsidRDefault="00580B98" w:rsidP="00580B98">
            <w:pPr>
              <w:rPr>
                <w:sz w:val="16"/>
                <w:szCs w:val="16"/>
              </w:rPr>
            </w:pPr>
            <w:r w:rsidRPr="00037EC2">
              <w:rPr>
                <w:sz w:val="16"/>
                <w:szCs w:val="16"/>
              </w:rPr>
              <w:t>“Number of live laboratories implemented; Number of communities directly impacted, by… age characterization... Number of participants by themes and municipalities, by… age… Number of people sensitized, disaggregated by age group…”</w:t>
            </w:r>
          </w:p>
        </w:tc>
      </w:tr>
      <w:tr w:rsidR="00580B98" w:rsidRPr="00037EC2" w14:paraId="69DFE022" w14:textId="77777777" w:rsidTr="003A3E6C">
        <w:tc>
          <w:tcPr>
            <w:tcW w:w="0" w:type="auto"/>
            <w:vMerge/>
          </w:tcPr>
          <w:p w14:paraId="4916F941" w14:textId="77777777" w:rsidR="00580B98" w:rsidRPr="00037EC2" w:rsidRDefault="00580B98" w:rsidP="00580B98">
            <w:pPr>
              <w:rPr>
                <w:sz w:val="16"/>
                <w:szCs w:val="16"/>
              </w:rPr>
            </w:pPr>
          </w:p>
        </w:tc>
        <w:tc>
          <w:tcPr>
            <w:tcW w:w="0" w:type="auto"/>
          </w:tcPr>
          <w:p w14:paraId="116501AA" w14:textId="090FD4D5" w:rsidR="00580B98" w:rsidRPr="00037EC2" w:rsidRDefault="00B5069E" w:rsidP="00580B98">
            <w:pPr>
              <w:rPr>
                <w:sz w:val="16"/>
                <w:szCs w:val="16"/>
              </w:rPr>
            </w:pPr>
            <w:r w:rsidRPr="00B5069E">
              <w:rPr>
                <w:sz w:val="16"/>
                <w:szCs w:val="16"/>
              </w:rPr>
              <w:t>Policy nominated a committee or independent body to do evaluation</w:t>
            </w:r>
          </w:p>
        </w:tc>
        <w:tc>
          <w:tcPr>
            <w:tcW w:w="0" w:type="auto"/>
          </w:tcPr>
          <w:p w14:paraId="6AFDA26F" w14:textId="65BF3976" w:rsidR="00580B98" w:rsidRPr="00037EC2" w:rsidRDefault="00580B98" w:rsidP="00580B98">
            <w:pPr>
              <w:rPr>
                <w:sz w:val="16"/>
                <w:szCs w:val="16"/>
              </w:rPr>
            </w:pPr>
            <w:r w:rsidRPr="00037EC2">
              <w:rPr>
                <w:sz w:val="16"/>
                <w:szCs w:val="16"/>
              </w:rPr>
              <w:t>Yes</w:t>
            </w:r>
          </w:p>
        </w:tc>
        <w:tc>
          <w:tcPr>
            <w:tcW w:w="0" w:type="auto"/>
          </w:tcPr>
          <w:p w14:paraId="1F4D67B3" w14:textId="2E1BF40D" w:rsidR="00580B98" w:rsidRPr="00037EC2" w:rsidRDefault="00580B98" w:rsidP="00580B98">
            <w:pPr>
              <w:rPr>
                <w:sz w:val="16"/>
                <w:szCs w:val="16"/>
              </w:rPr>
            </w:pPr>
            <w:r w:rsidRPr="00037EC2">
              <w:rPr>
                <w:sz w:val="16"/>
                <w:szCs w:val="16"/>
              </w:rPr>
              <w:t>MAA Communication Office and related institutions</w:t>
            </w:r>
          </w:p>
        </w:tc>
        <w:tc>
          <w:tcPr>
            <w:tcW w:w="0" w:type="auto"/>
          </w:tcPr>
          <w:p w14:paraId="778FFCBD" w14:textId="77777777" w:rsidR="00580B98" w:rsidRPr="00037EC2" w:rsidRDefault="00580B98" w:rsidP="00580B98">
            <w:pPr>
              <w:rPr>
                <w:sz w:val="16"/>
                <w:szCs w:val="16"/>
              </w:rPr>
            </w:pPr>
          </w:p>
        </w:tc>
      </w:tr>
      <w:tr w:rsidR="00580B98" w:rsidRPr="00037EC2" w14:paraId="78F51E73" w14:textId="77777777" w:rsidTr="003A3E6C">
        <w:tc>
          <w:tcPr>
            <w:tcW w:w="0" w:type="auto"/>
            <w:vMerge/>
          </w:tcPr>
          <w:p w14:paraId="4CA673C2" w14:textId="77777777" w:rsidR="00580B98" w:rsidRPr="00037EC2" w:rsidRDefault="00580B98" w:rsidP="00580B98">
            <w:pPr>
              <w:rPr>
                <w:sz w:val="16"/>
                <w:szCs w:val="16"/>
              </w:rPr>
            </w:pPr>
          </w:p>
        </w:tc>
        <w:tc>
          <w:tcPr>
            <w:tcW w:w="0" w:type="auto"/>
          </w:tcPr>
          <w:p w14:paraId="28B3B989" w14:textId="56B9D053" w:rsidR="00580B98" w:rsidRPr="00037EC2" w:rsidRDefault="00B5069E" w:rsidP="00580B98">
            <w:pPr>
              <w:rPr>
                <w:sz w:val="16"/>
                <w:szCs w:val="16"/>
              </w:rPr>
            </w:pPr>
            <w:r w:rsidRPr="00B5069E">
              <w:rPr>
                <w:sz w:val="16"/>
                <w:szCs w:val="16"/>
              </w:rPr>
              <w:t>Outcome measures identified for each of the explicit and implicit objectives</w:t>
            </w:r>
          </w:p>
        </w:tc>
        <w:tc>
          <w:tcPr>
            <w:tcW w:w="0" w:type="auto"/>
          </w:tcPr>
          <w:p w14:paraId="11E1915E" w14:textId="268AED7A" w:rsidR="00580B98" w:rsidRPr="00037EC2" w:rsidRDefault="00580B98" w:rsidP="00580B98">
            <w:pPr>
              <w:rPr>
                <w:sz w:val="16"/>
                <w:szCs w:val="16"/>
              </w:rPr>
            </w:pPr>
            <w:r w:rsidRPr="00037EC2">
              <w:rPr>
                <w:sz w:val="16"/>
                <w:szCs w:val="16"/>
              </w:rPr>
              <w:t>Yes</w:t>
            </w:r>
          </w:p>
        </w:tc>
        <w:tc>
          <w:tcPr>
            <w:tcW w:w="0" w:type="auto"/>
          </w:tcPr>
          <w:p w14:paraId="15927966" w14:textId="77777777" w:rsidR="00580B98" w:rsidRPr="00037EC2" w:rsidRDefault="00580B98" w:rsidP="00580B98">
            <w:pPr>
              <w:rPr>
                <w:sz w:val="16"/>
                <w:szCs w:val="16"/>
              </w:rPr>
            </w:pPr>
          </w:p>
        </w:tc>
        <w:tc>
          <w:tcPr>
            <w:tcW w:w="0" w:type="auto"/>
          </w:tcPr>
          <w:p w14:paraId="2F480503" w14:textId="77777777" w:rsidR="00580B98" w:rsidRPr="00037EC2" w:rsidRDefault="00580B98" w:rsidP="00580B98">
            <w:pPr>
              <w:rPr>
                <w:sz w:val="16"/>
                <w:szCs w:val="16"/>
              </w:rPr>
            </w:pPr>
          </w:p>
        </w:tc>
      </w:tr>
      <w:tr w:rsidR="00580B98" w:rsidRPr="00037EC2" w14:paraId="4038BD24" w14:textId="77777777" w:rsidTr="003A3E6C">
        <w:tc>
          <w:tcPr>
            <w:tcW w:w="0" w:type="auto"/>
            <w:vMerge/>
          </w:tcPr>
          <w:p w14:paraId="6E9E243A" w14:textId="77777777" w:rsidR="00580B98" w:rsidRPr="00037EC2" w:rsidRDefault="00580B98" w:rsidP="00580B98">
            <w:pPr>
              <w:rPr>
                <w:sz w:val="16"/>
                <w:szCs w:val="16"/>
              </w:rPr>
            </w:pPr>
          </w:p>
        </w:tc>
        <w:tc>
          <w:tcPr>
            <w:tcW w:w="0" w:type="auto"/>
          </w:tcPr>
          <w:p w14:paraId="43E0A80D" w14:textId="25824395" w:rsidR="00580B98" w:rsidRPr="00037EC2" w:rsidRDefault="00B5069E" w:rsidP="00580B98">
            <w:pPr>
              <w:rPr>
                <w:sz w:val="16"/>
                <w:szCs w:val="16"/>
              </w:rPr>
            </w:pPr>
            <w:r w:rsidRPr="00B5069E">
              <w:rPr>
                <w:sz w:val="16"/>
                <w:szCs w:val="16"/>
              </w:rPr>
              <w:t>Data for evaluation will be collected before, during, and after introduction of the new policy</w:t>
            </w:r>
          </w:p>
        </w:tc>
        <w:tc>
          <w:tcPr>
            <w:tcW w:w="0" w:type="auto"/>
          </w:tcPr>
          <w:p w14:paraId="1C9BD29E" w14:textId="3A5352E3" w:rsidR="00580B98" w:rsidRPr="00037EC2" w:rsidRDefault="00580B98" w:rsidP="00580B98">
            <w:pPr>
              <w:rPr>
                <w:sz w:val="16"/>
                <w:szCs w:val="16"/>
              </w:rPr>
            </w:pPr>
            <w:r w:rsidRPr="00037EC2">
              <w:rPr>
                <w:sz w:val="16"/>
                <w:szCs w:val="16"/>
              </w:rPr>
              <w:t>No</w:t>
            </w:r>
          </w:p>
        </w:tc>
        <w:tc>
          <w:tcPr>
            <w:tcW w:w="0" w:type="auto"/>
          </w:tcPr>
          <w:p w14:paraId="20EBAD59" w14:textId="6ACD6112" w:rsidR="00580B98" w:rsidRPr="00037EC2" w:rsidRDefault="00580B98" w:rsidP="00580B98">
            <w:pPr>
              <w:rPr>
                <w:sz w:val="16"/>
                <w:szCs w:val="16"/>
              </w:rPr>
            </w:pPr>
            <w:r w:rsidRPr="00037EC2">
              <w:rPr>
                <w:sz w:val="16"/>
                <w:szCs w:val="16"/>
              </w:rPr>
              <w:t>Times for data collection have not been specified.</w:t>
            </w:r>
          </w:p>
        </w:tc>
        <w:tc>
          <w:tcPr>
            <w:tcW w:w="0" w:type="auto"/>
          </w:tcPr>
          <w:p w14:paraId="0C6600C8" w14:textId="77777777" w:rsidR="00580B98" w:rsidRPr="00037EC2" w:rsidRDefault="00580B98" w:rsidP="00580B98">
            <w:pPr>
              <w:rPr>
                <w:sz w:val="16"/>
                <w:szCs w:val="16"/>
              </w:rPr>
            </w:pPr>
          </w:p>
        </w:tc>
      </w:tr>
      <w:tr w:rsidR="00580B98" w:rsidRPr="00037EC2" w14:paraId="148E4486" w14:textId="77777777" w:rsidTr="003A3E6C">
        <w:tc>
          <w:tcPr>
            <w:tcW w:w="0" w:type="auto"/>
            <w:vMerge/>
          </w:tcPr>
          <w:p w14:paraId="5BBCE8AA" w14:textId="77777777" w:rsidR="00580B98" w:rsidRPr="00037EC2" w:rsidRDefault="00580B98" w:rsidP="00580B98">
            <w:pPr>
              <w:rPr>
                <w:sz w:val="16"/>
                <w:szCs w:val="16"/>
              </w:rPr>
            </w:pPr>
          </w:p>
        </w:tc>
        <w:tc>
          <w:tcPr>
            <w:tcW w:w="0" w:type="auto"/>
          </w:tcPr>
          <w:p w14:paraId="7936B2BF" w14:textId="77777777" w:rsidR="00580B98" w:rsidRPr="00037EC2" w:rsidRDefault="00580B98" w:rsidP="00580B98">
            <w:pPr>
              <w:rPr>
                <w:sz w:val="16"/>
                <w:szCs w:val="16"/>
              </w:rPr>
            </w:pPr>
            <w:r w:rsidRPr="00037EC2">
              <w:rPr>
                <w:sz w:val="16"/>
                <w:szCs w:val="16"/>
              </w:rPr>
              <w:t>Follow-up takes place after a sufficient period to allow the effects of policy change to become evident</w:t>
            </w:r>
          </w:p>
        </w:tc>
        <w:tc>
          <w:tcPr>
            <w:tcW w:w="0" w:type="auto"/>
          </w:tcPr>
          <w:p w14:paraId="4274464B" w14:textId="6D562683" w:rsidR="00580B98" w:rsidRPr="00037EC2" w:rsidRDefault="00580B98" w:rsidP="00580B98">
            <w:pPr>
              <w:rPr>
                <w:sz w:val="16"/>
                <w:szCs w:val="16"/>
              </w:rPr>
            </w:pPr>
            <w:r w:rsidRPr="00037EC2">
              <w:rPr>
                <w:sz w:val="16"/>
                <w:szCs w:val="16"/>
              </w:rPr>
              <w:t>No</w:t>
            </w:r>
          </w:p>
        </w:tc>
        <w:tc>
          <w:tcPr>
            <w:tcW w:w="0" w:type="auto"/>
          </w:tcPr>
          <w:p w14:paraId="01B97D4C" w14:textId="77777777" w:rsidR="00580B98" w:rsidRPr="00037EC2" w:rsidRDefault="00580B98" w:rsidP="00580B98">
            <w:pPr>
              <w:rPr>
                <w:sz w:val="16"/>
                <w:szCs w:val="16"/>
              </w:rPr>
            </w:pPr>
          </w:p>
        </w:tc>
        <w:tc>
          <w:tcPr>
            <w:tcW w:w="0" w:type="auto"/>
          </w:tcPr>
          <w:p w14:paraId="44087C1D" w14:textId="77777777" w:rsidR="00580B98" w:rsidRPr="00037EC2" w:rsidRDefault="00580B98" w:rsidP="00580B98">
            <w:pPr>
              <w:rPr>
                <w:sz w:val="16"/>
                <w:szCs w:val="16"/>
              </w:rPr>
            </w:pPr>
          </w:p>
        </w:tc>
      </w:tr>
      <w:tr w:rsidR="00580B98" w:rsidRPr="00037EC2" w14:paraId="678CE890" w14:textId="77777777" w:rsidTr="003A3E6C">
        <w:tc>
          <w:tcPr>
            <w:tcW w:w="0" w:type="auto"/>
            <w:vMerge/>
          </w:tcPr>
          <w:p w14:paraId="30E786F2" w14:textId="77777777" w:rsidR="00580B98" w:rsidRPr="00037EC2" w:rsidRDefault="00580B98" w:rsidP="00580B98">
            <w:pPr>
              <w:rPr>
                <w:sz w:val="16"/>
                <w:szCs w:val="16"/>
              </w:rPr>
            </w:pPr>
          </w:p>
        </w:tc>
        <w:tc>
          <w:tcPr>
            <w:tcW w:w="0" w:type="auto"/>
          </w:tcPr>
          <w:p w14:paraId="3D30C995" w14:textId="7D19FDF5" w:rsidR="00580B98" w:rsidRPr="00037EC2" w:rsidRDefault="00B5069E" w:rsidP="00580B98">
            <w:pPr>
              <w:rPr>
                <w:sz w:val="16"/>
                <w:szCs w:val="16"/>
              </w:rPr>
            </w:pPr>
            <w:r w:rsidRPr="00B5069E">
              <w:rPr>
                <w:sz w:val="16"/>
                <w:szCs w:val="16"/>
              </w:rPr>
              <w:t>Other factors that could have produced the change (other than policy) identified</w:t>
            </w:r>
          </w:p>
        </w:tc>
        <w:tc>
          <w:tcPr>
            <w:tcW w:w="0" w:type="auto"/>
          </w:tcPr>
          <w:p w14:paraId="13B2208A" w14:textId="1B1EEA9A" w:rsidR="00580B98" w:rsidRPr="00037EC2" w:rsidRDefault="00580B98" w:rsidP="00580B98">
            <w:pPr>
              <w:rPr>
                <w:sz w:val="16"/>
                <w:szCs w:val="16"/>
              </w:rPr>
            </w:pPr>
            <w:r w:rsidRPr="00037EC2">
              <w:rPr>
                <w:sz w:val="16"/>
                <w:szCs w:val="16"/>
              </w:rPr>
              <w:t>No</w:t>
            </w:r>
          </w:p>
        </w:tc>
        <w:tc>
          <w:tcPr>
            <w:tcW w:w="0" w:type="auto"/>
          </w:tcPr>
          <w:p w14:paraId="33970595" w14:textId="77777777" w:rsidR="00580B98" w:rsidRPr="00037EC2" w:rsidRDefault="00580B98" w:rsidP="00580B98">
            <w:pPr>
              <w:rPr>
                <w:sz w:val="16"/>
                <w:szCs w:val="16"/>
              </w:rPr>
            </w:pPr>
          </w:p>
        </w:tc>
        <w:tc>
          <w:tcPr>
            <w:tcW w:w="0" w:type="auto"/>
          </w:tcPr>
          <w:p w14:paraId="43BDE87D" w14:textId="77777777" w:rsidR="00580B98" w:rsidRPr="00037EC2" w:rsidRDefault="00580B98" w:rsidP="00580B98">
            <w:pPr>
              <w:rPr>
                <w:sz w:val="16"/>
                <w:szCs w:val="16"/>
              </w:rPr>
            </w:pPr>
          </w:p>
        </w:tc>
      </w:tr>
      <w:tr w:rsidR="00580B98" w:rsidRPr="00037EC2" w14:paraId="498DC708" w14:textId="77777777" w:rsidTr="003A3E6C">
        <w:tc>
          <w:tcPr>
            <w:tcW w:w="0" w:type="auto"/>
            <w:vMerge/>
          </w:tcPr>
          <w:p w14:paraId="23C2BE65" w14:textId="77777777" w:rsidR="00580B98" w:rsidRPr="00037EC2" w:rsidRDefault="00580B98" w:rsidP="00580B98">
            <w:pPr>
              <w:rPr>
                <w:sz w:val="16"/>
                <w:szCs w:val="16"/>
              </w:rPr>
            </w:pPr>
          </w:p>
        </w:tc>
        <w:tc>
          <w:tcPr>
            <w:tcW w:w="0" w:type="auto"/>
          </w:tcPr>
          <w:p w14:paraId="010EF99E" w14:textId="26B20BAE" w:rsidR="00580B98" w:rsidRPr="00037EC2" w:rsidRDefault="00B5069E" w:rsidP="00580B98">
            <w:pPr>
              <w:rPr>
                <w:sz w:val="16"/>
                <w:szCs w:val="16"/>
              </w:rPr>
            </w:pPr>
            <w:r w:rsidRPr="00B5069E">
              <w:rPr>
                <w:sz w:val="16"/>
                <w:szCs w:val="16"/>
              </w:rPr>
              <w:t>Criteria for evaluation adequate or clear</w:t>
            </w:r>
          </w:p>
        </w:tc>
        <w:tc>
          <w:tcPr>
            <w:tcW w:w="0" w:type="auto"/>
          </w:tcPr>
          <w:p w14:paraId="368ADC78" w14:textId="7B911BB0" w:rsidR="00580B98" w:rsidRPr="00037EC2" w:rsidRDefault="00580B98" w:rsidP="00580B98">
            <w:pPr>
              <w:rPr>
                <w:sz w:val="16"/>
                <w:szCs w:val="16"/>
              </w:rPr>
            </w:pPr>
            <w:r w:rsidRPr="00037EC2">
              <w:rPr>
                <w:sz w:val="16"/>
                <w:szCs w:val="16"/>
              </w:rPr>
              <w:t>No</w:t>
            </w:r>
          </w:p>
        </w:tc>
        <w:tc>
          <w:tcPr>
            <w:tcW w:w="0" w:type="auto"/>
          </w:tcPr>
          <w:p w14:paraId="0838B8AC" w14:textId="7045AEF9" w:rsidR="00580B98" w:rsidRPr="00037EC2" w:rsidRDefault="00580B98" w:rsidP="00580B98">
            <w:pPr>
              <w:rPr>
                <w:sz w:val="16"/>
                <w:szCs w:val="16"/>
              </w:rPr>
            </w:pPr>
            <w:r w:rsidRPr="00037EC2">
              <w:rPr>
                <w:sz w:val="16"/>
                <w:szCs w:val="16"/>
              </w:rPr>
              <w:t>No specific reference to health outcomes has been made.</w:t>
            </w:r>
          </w:p>
        </w:tc>
        <w:tc>
          <w:tcPr>
            <w:tcW w:w="0" w:type="auto"/>
          </w:tcPr>
          <w:p w14:paraId="03114B98" w14:textId="77777777" w:rsidR="00580B98" w:rsidRPr="00037EC2" w:rsidRDefault="00580B98" w:rsidP="00580B98">
            <w:pPr>
              <w:rPr>
                <w:sz w:val="16"/>
                <w:szCs w:val="16"/>
              </w:rPr>
            </w:pPr>
          </w:p>
        </w:tc>
      </w:tr>
      <w:tr w:rsidR="00580B98" w:rsidRPr="00037EC2" w14:paraId="489B164B" w14:textId="77777777" w:rsidTr="003A3E6C">
        <w:tc>
          <w:tcPr>
            <w:tcW w:w="0" w:type="auto"/>
            <w:vMerge w:val="restart"/>
          </w:tcPr>
          <w:p w14:paraId="5F195C51" w14:textId="2A72CFBF" w:rsidR="00580B98" w:rsidRPr="00037EC2" w:rsidRDefault="00580B98" w:rsidP="00580B98">
            <w:pPr>
              <w:rPr>
                <w:sz w:val="16"/>
                <w:szCs w:val="16"/>
              </w:rPr>
            </w:pPr>
            <w:r w:rsidRPr="00037EC2">
              <w:rPr>
                <w:sz w:val="16"/>
                <w:szCs w:val="16"/>
              </w:rPr>
              <w:t>Implementation</w:t>
            </w:r>
          </w:p>
        </w:tc>
        <w:tc>
          <w:tcPr>
            <w:tcW w:w="0" w:type="auto"/>
          </w:tcPr>
          <w:p w14:paraId="6AF77B2C" w14:textId="2138F50A" w:rsidR="00580B98" w:rsidRPr="00037EC2" w:rsidRDefault="00962E2C" w:rsidP="00580B98">
            <w:pPr>
              <w:rPr>
                <w:sz w:val="16"/>
                <w:szCs w:val="16"/>
              </w:rPr>
            </w:pPr>
            <w:r w:rsidRPr="00962E2C">
              <w:rPr>
                <w:sz w:val="16"/>
                <w:szCs w:val="16"/>
              </w:rPr>
              <w:t>Multiple stakeholders involved in the design and implementation of the action/s</w:t>
            </w:r>
          </w:p>
        </w:tc>
        <w:tc>
          <w:tcPr>
            <w:tcW w:w="0" w:type="auto"/>
          </w:tcPr>
          <w:p w14:paraId="333D2878" w14:textId="7038EC02" w:rsidR="00580B98" w:rsidRPr="00037EC2" w:rsidRDefault="00580B98" w:rsidP="00580B98">
            <w:pPr>
              <w:rPr>
                <w:sz w:val="16"/>
                <w:szCs w:val="16"/>
              </w:rPr>
            </w:pPr>
            <w:r w:rsidRPr="00037EC2">
              <w:rPr>
                <w:sz w:val="16"/>
                <w:szCs w:val="16"/>
              </w:rPr>
              <w:t>No</w:t>
            </w:r>
          </w:p>
        </w:tc>
        <w:tc>
          <w:tcPr>
            <w:tcW w:w="0" w:type="auto"/>
          </w:tcPr>
          <w:p w14:paraId="3EA3B46C" w14:textId="77777777" w:rsidR="00580B98" w:rsidRPr="00037EC2" w:rsidRDefault="00580B98" w:rsidP="00580B98">
            <w:pPr>
              <w:rPr>
                <w:sz w:val="16"/>
                <w:szCs w:val="16"/>
              </w:rPr>
            </w:pPr>
            <w:r w:rsidRPr="00037EC2">
              <w:rPr>
                <w:sz w:val="16"/>
                <w:szCs w:val="16"/>
              </w:rPr>
              <w:t>Examples of adaptation actions to be implemented by different actors are provided. It is unclear which actors will specifically be responsible for the communication initiative for youth.</w:t>
            </w:r>
          </w:p>
          <w:p w14:paraId="17700555" w14:textId="77777777" w:rsidR="00580B98" w:rsidRPr="00037EC2" w:rsidRDefault="00580B98" w:rsidP="00580B98">
            <w:pPr>
              <w:rPr>
                <w:sz w:val="16"/>
                <w:szCs w:val="16"/>
              </w:rPr>
            </w:pPr>
          </w:p>
          <w:p w14:paraId="230F298C" w14:textId="77777777" w:rsidR="00580B98" w:rsidRPr="00037EC2" w:rsidRDefault="00580B98" w:rsidP="00580B98">
            <w:pPr>
              <w:rPr>
                <w:sz w:val="16"/>
                <w:szCs w:val="16"/>
              </w:rPr>
            </w:pPr>
            <w:r w:rsidRPr="00037EC2">
              <w:rPr>
                <w:sz w:val="16"/>
                <w:szCs w:val="16"/>
              </w:rPr>
              <w:t>Government and community-based organisations are stated to be involved in project implementation, which may include Living laboratories (unclear).</w:t>
            </w:r>
          </w:p>
          <w:p w14:paraId="48279B74" w14:textId="77777777" w:rsidR="00580B98" w:rsidRPr="00037EC2" w:rsidRDefault="00580B98" w:rsidP="00580B98">
            <w:pPr>
              <w:rPr>
                <w:sz w:val="16"/>
                <w:szCs w:val="16"/>
              </w:rPr>
            </w:pPr>
          </w:p>
          <w:p w14:paraId="4C464335" w14:textId="013A5D16" w:rsidR="00580B98" w:rsidRPr="00037EC2" w:rsidRDefault="00580B98" w:rsidP="00580B98">
            <w:pPr>
              <w:rPr>
                <w:sz w:val="16"/>
                <w:szCs w:val="16"/>
              </w:rPr>
            </w:pPr>
            <w:r w:rsidRPr="00037EC2">
              <w:rPr>
                <w:sz w:val="16"/>
                <w:szCs w:val="16"/>
              </w:rPr>
              <w:t>For the communication programme as a whole, the MAA Communication Office and all related institutions are responsible.</w:t>
            </w:r>
          </w:p>
        </w:tc>
        <w:tc>
          <w:tcPr>
            <w:tcW w:w="0" w:type="auto"/>
          </w:tcPr>
          <w:p w14:paraId="3013C9D1" w14:textId="77777777" w:rsidR="00580B98" w:rsidRPr="00037EC2" w:rsidRDefault="00580B98" w:rsidP="00580B98">
            <w:pPr>
              <w:rPr>
                <w:sz w:val="16"/>
                <w:szCs w:val="16"/>
              </w:rPr>
            </w:pPr>
            <w:r w:rsidRPr="00037EC2">
              <w:rPr>
                <w:sz w:val="16"/>
                <w:szCs w:val="16"/>
              </w:rPr>
              <w:t>“Government… project design and implementation”</w:t>
            </w:r>
          </w:p>
          <w:p w14:paraId="5874B8AB" w14:textId="77777777" w:rsidR="00580B98" w:rsidRPr="00037EC2" w:rsidRDefault="00580B98" w:rsidP="00580B98">
            <w:pPr>
              <w:rPr>
                <w:sz w:val="16"/>
                <w:szCs w:val="16"/>
              </w:rPr>
            </w:pPr>
          </w:p>
          <w:p w14:paraId="73D3175B" w14:textId="77777777" w:rsidR="00580B98" w:rsidRPr="00037EC2" w:rsidRDefault="00580B98" w:rsidP="00580B98">
            <w:pPr>
              <w:rPr>
                <w:sz w:val="16"/>
                <w:szCs w:val="16"/>
              </w:rPr>
            </w:pPr>
            <w:r w:rsidRPr="00037EC2">
              <w:rPr>
                <w:sz w:val="16"/>
                <w:szCs w:val="16"/>
              </w:rPr>
              <w:t>“Community-based organizations… support and cooperation in the implementation of programs and projects”</w:t>
            </w:r>
          </w:p>
          <w:p w14:paraId="563BA9B7" w14:textId="77777777" w:rsidR="00580B98" w:rsidRPr="00037EC2" w:rsidRDefault="00580B98" w:rsidP="00580B98">
            <w:pPr>
              <w:rPr>
                <w:sz w:val="16"/>
                <w:szCs w:val="16"/>
              </w:rPr>
            </w:pPr>
          </w:p>
          <w:p w14:paraId="3E8D2A43" w14:textId="6EB600C7" w:rsidR="00580B98" w:rsidRPr="00037EC2" w:rsidRDefault="00580B98" w:rsidP="00580B98">
            <w:pPr>
              <w:rPr>
                <w:sz w:val="16"/>
                <w:szCs w:val="16"/>
              </w:rPr>
            </w:pPr>
            <w:r w:rsidRPr="00037EC2">
              <w:rPr>
                <w:sz w:val="16"/>
                <w:szCs w:val="16"/>
              </w:rPr>
              <w:t>“Leading institution: MAA Communication Office. Contributing institutions: All related”</w:t>
            </w:r>
          </w:p>
        </w:tc>
      </w:tr>
      <w:tr w:rsidR="00580B98" w:rsidRPr="00037EC2" w14:paraId="7A30C71D" w14:textId="77777777" w:rsidTr="003A3E6C">
        <w:tc>
          <w:tcPr>
            <w:tcW w:w="0" w:type="auto"/>
            <w:vMerge/>
          </w:tcPr>
          <w:p w14:paraId="775FA3B5" w14:textId="4CE448BF" w:rsidR="00580B98" w:rsidRPr="00037EC2" w:rsidRDefault="00580B98" w:rsidP="00580B98">
            <w:pPr>
              <w:rPr>
                <w:sz w:val="16"/>
                <w:szCs w:val="16"/>
              </w:rPr>
            </w:pPr>
          </w:p>
        </w:tc>
        <w:tc>
          <w:tcPr>
            <w:tcW w:w="0" w:type="auto"/>
          </w:tcPr>
          <w:p w14:paraId="2B185157" w14:textId="3F247CFC" w:rsidR="00580B98" w:rsidRPr="00037EC2" w:rsidRDefault="00B5069E" w:rsidP="00580B98">
            <w:pPr>
              <w:rPr>
                <w:sz w:val="16"/>
                <w:szCs w:val="16"/>
              </w:rPr>
            </w:pPr>
            <w:r w:rsidRPr="00B5069E">
              <w:rPr>
                <w:sz w:val="16"/>
                <w:szCs w:val="16"/>
              </w:rPr>
              <w:t>Obligations of the various implementers specified – who has to do what?</w:t>
            </w:r>
          </w:p>
        </w:tc>
        <w:tc>
          <w:tcPr>
            <w:tcW w:w="0" w:type="auto"/>
          </w:tcPr>
          <w:p w14:paraId="5EF53060" w14:textId="1E7B5293" w:rsidR="00580B98" w:rsidRPr="00037EC2" w:rsidRDefault="00580B98" w:rsidP="00580B98">
            <w:pPr>
              <w:rPr>
                <w:sz w:val="16"/>
                <w:szCs w:val="16"/>
              </w:rPr>
            </w:pPr>
            <w:r w:rsidRPr="00037EC2">
              <w:rPr>
                <w:sz w:val="16"/>
                <w:szCs w:val="16"/>
              </w:rPr>
              <w:t>No</w:t>
            </w:r>
          </w:p>
        </w:tc>
        <w:tc>
          <w:tcPr>
            <w:tcW w:w="0" w:type="auto"/>
          </w:tcPr>
          <w:p w14:paraId="7F4DAE6F" w14:textId="3A9645FA" w:rsidR="00580B98" w:rsidRPr="00037EC2" w:rsidRDefault="00580B98" w:rsidP="00580B98">
            <w:pPr>
              <w:rPr>
                <w:sz w:val="16"/>
                <w:szCs w:val="16"/>
              </w:rPr>
            </w:pPr>
          </w:p>
        </w:tc>
        <w:tc>
          <w:tcPr>
            <w:tcW w:w="0" w:type="auto"/>
          </w:tcPr>
          <w:p w14:paraId="6229D72D" w14:textId="77777777" w:rsidR="00580B98" w:rsidRPr="00037EC2" w:rsidRDefault="00580B98" w:rsidP="00580B98">
            <w:pPr>
              <w:rPr>
                <w:sz w:val="16"/>
                <w:szCs w:val="16"/>
              </w:rPr>
            </w:pPr>
          </w:p>
        </w:tc>
      </w:tr>
    </w:tbl>
    <w:p w14:paraId="78C7681B" w14:textId="77777777" w:rsidR="0020453F" w:rsidRPr="00037EC2" w:rsidRDefault="0020453F" w:rsidP="0020453F">
      <w:pPr>
        <w:rPr>
          <w:sz w:val="16"/>
          <w:szCs w:val="16"/>
        </w:rPr>
      </w:pPr>
    </w:p>
    <w:p w14:paraId="65A197F0" w14:textId="7044BE4C" w:rsidR="000B03BF" w:rsidRPr="00037EC2" w:rsidRDefault="000B03BF" w:rsidP="0020453F">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0B03BF" w:rsidRPr="00037EC2" w14:paraId="16F86664" w14:textId="77777777" w:rsidTr="00D222F2">
        <w:tc>
          <w:tcPr>
            <w:tcW w:w="4508" w:type="dxa"/>
          </w:tcPr>
          <w:p w14:paraId="2D5FE60A" w14:textId="77777777" w:rsidR="000B03BF" w:rsidRPr="00037EC2" w:rsidRDefault="000B03BF" w:rsidP="00D222F2">
            <w:pPr>
              <w:rPr>
                <w:b/>
                <w:bCs/>
                <w:sz w:val="16"/>
                <w:szCs w:val="16"/>
              </w:rPr>
            </w:pPr>
            <w:r w:rsidRPr="00037EC2">
              <w:rPr>
                <w:b/>
                <w:bCs/>
                <w:sz w:val="16"/>
                <w:szCs w:val="16"/>
              </w:rPr>
              <w:t>Criteria</w:t>
            </w:r>
          </w:p>
        </w:tc>
        <w:tc>
          <w:tcPr>
            <w:tcW w:w="4508" w:type="dxa"/>
          </w:tcPr>
          <w:p w14:paraId="5308E2FA" w14:textId="77777777" w:rsidR="000B03BF" w:rsidRPr="00037EC2" w:rsidRDefault="000B03BF" w:rsidP="00D222F2">
            <w:pPr>
              <w:rPr>
                <w:b/>
                <w:bCs/>
                <w:sz w:val="16"/>
                <w:szCs w:val="16"/>
              </w:rPr>
            </w:pPr>
            <w:r w:rsidRPr="00037EC2">
              <w:rPr>
                <w:b/>
                <w:bCs/>
                <w:sz w:val="16"/>
                <w:szCs w:val="16"/>
              </w:rPr>
              <w:t>Quality</w:t>
            </w:r>
          </w:p>
        </w:tc>
      </w:tr>
      <w:tr w:rsidR="000B03BF" w:rsidRPr="00037EC2" w14:paraId="75A87D57" w14:textId="77777777" w:rsidTr="00D222F2">
        <w:tc>
          <w:tcPr>
            <w:tcW w:w="4508" w:type="dxa"/>
          </w:tcPr>
          <w:p w14:paraId="527CCE70" w14:textId="77777777" w:rsidR="000B03BF" w:rsidRPr="00037EC2" w:rsidRDefault="000B03BF" w:rsidP="00D222F2">
            <w:pPr>
              <w:rPr>
                <w:sz w:val="16"/>
                <w:szCs w:val="16"/>
              </w:rPr>
            </w:pPr>
            <w:r w:rsidRPr="00037EC2">
              <w:rPr>
                <w:sz w:val="16"/>
                <w:szCs w:val="16"/>
              </w:rPr>
              <w:t>Policy Background</w:t>
            </w:r>
          </w:p>
        </w:tc>
        <w:tc>
          <w:tcPr>
            <w:tcW w:w="4508" w:type="dxa"/>
          </w:tcPr>
          <w:p w14:paraId="19087CCD" w14:textId="77777777" w:rsidR="000B03BF" w:rsidRPr="00037EC2" w:rsidRDefault="000B03BF" w:rsidP="00D222F2">
            <w:pPr>
              <w:rPr>
                <w:sz w:val="16"/>
                <w:szCs w:val="16"/>
              </w:rPr>
            </w:pPr>
            <w:r w:rsidRPr="00037EC2">
              <w:rPr>
                <w:sz w:val="16"/>
                <w:szCs w:val="16"/>
              </w:rPr>
              <w:t>Needs improvement</w:t>
            </w:r>
          </w:p>
        </w:tc>
      </w:tr>
      <w:tr w:rsidR="000B03BF" w:rsidRPr="00037EC2" w14:paraId="6EF2B9AF" w14:textId="77777777" w:rsidTr="00D222F2">
        <w:tc>
          <w:tcPr>
            <w:tcW w:w="4508" w:type="dxa"/>
          </w:tcPr>
          <w:p w14:paraId="5BDD6DA3" w14:textId="77777777" w:rsidR="000B03BF" w:rsidRPr="00037EC2" w:rsidRDefault="000B03BF" w:rsidP="00D222F2">
            <w:pPr>
              <w:rPr>
                <w:sz w:val="16"/>
                <w:szCs w:val="16"/>
              </w:rPr>
            </w:pPr>
            <w:r w:rsidRPr="00037EC2">
              <w:rPr>
                <w:sz w:val="16"/>
                <w:szCs w:val="16"/>
              </w:rPr>
              <w:t>Goals</w:t>
            </w:r>
          </w:p>
        </w:tc>
        <w:tc>
          <w:tcPr>
            <w:tcW w:w="4508" w:type="dxa"/>
          </w:tcPr>
          <w:p w14:paraId="58C3E9F1" w14:textId="5880352E" w:rsidR="000B03BF" w:rsidRPr="00037EC2" w:rsidRDefault="00184555" w:rsidP="00D222F2">
            <w:pPr>
              <w:rPr>
                <w:sz w:val="16"/>
                <w:szCs w:val="16"/>
              </w:rPr>
            </w:pPr>
            <w:r w:rsidRPr="00037EC2">
              <w:rPr>
                <w:sz w:val="16"/>
                <w:szCs w:val="16"/>
              </w:rPr>
              <w:t>Needs improvement</w:t>
            </w:r>
          </w:p>
        </w:tc>
      </w:tr>
      <w:tr w:rsidR="000B03BF" w:rsidRPr="00037EC2" w14:paraId="2B15C8C8" w14:textId="77777777" w:rsidTr="00D222F2">
        <w:tc>
          <w:tcPr>
            <w:tcW w:w="4508" w:type="dxa"/>
          </w:tcPr>
          <w:p w14:paraId="70CA676E" w14:textId="77777777" w:rsidR="000B03BF" w:rsidRPr="00037EC2" w:rsidRDefault="000B03BF" w:rsidP="00D222F2">
            <w:pPr>
              <w:rPr>
                <w:sz w:val="16"/>
                <w:szCs w:val="16"/>
              </w:rPr>
            </w:pPr>
            <w:r w:rsidRPr="00037EC2">
              <w:rPr>
                <w:sz w:val="16"/>
                <w:szCs w:val="16"/>
              </w:rPr>
              <w:t>Resources</w:t>
            </w:r>
          </w:p>
        </w:tc>
        <w:tc>
          <w:tcPr>
            <w:tcW w:w="4508" w:type="dxa"/>
          </w:tcPr>
          <w:p w14:paraId="1FEEE6B7" w14:textId="3D4401F4" w:rsidR="000B03BF" w:rsidRPr="00037EC2" w:rsidRDefault="003C7490" w:rsidP="00D222F2">
            <w:pPr>
              <w:rPr>
                <w:sz w:val="16"/>
                <w:szCs w:val="16"/>
              </w:rPr>
            </w:pPr>
            <w:r w:rsidRPr="00037EC2">
              <w:rPr>
                <w:sz w:val="16"/>
                <w:szCs w:val="16"/>
              </w:rPr>
              <w:t>Weak</w:t>
            </w:r>
          </w:p>
        </w:tc>
      </w:tr>
      <w:tr w:rsidR="000B03BF" w:rsidRPr="00037EC2" w14:paraId="1728320E" w14:textId="77777777" w:rsidTr="00D222F2">
        <w:tc>
          <w:tcPr>
            <w:tcW w:w="4508" w:type="dxa"/>
          </w:tcPr>
          <w:p w14:paraId="7DC47360" w14:textId="77777777" w:rsidR="000B03BF" w:rsidRPr="00037EC2" w:rsidRDefault="000B03BF" w:rsidP="00D222F2">
            <w:pPr>
              <w:rPr>
                <w:sz w:val="16"/>
                <w:szCs w:val="16"/>
              </w:rPr>
            </w:pPr>
            <w:r w:rsidRPr="00037EC2">
              <w:rPr>
                <w:sz w:val="16"/>
                <w:szCs w:val="16"/>
              </w:rPr>
              <w:t>Monitoring and Evaluation</w:t>
            </w:r>
          </w:p>
        </w:tc>
        <w:tc>
          <w:tcPr>
            <w:tcW w:w="4508" w:type="dxa"/>
          </w:tcPr>
          <w:p w14:paraId="748B1817" w14:textId="51670EFF" w:rsidR="000B03BF" w:rsidRPr="00037EC2" w:rsidRDefault="00184555" w:rsidP="00D222F2">
            <w:pPr>
              <w:rPr>
                <w:sz w:val="16"/>
                <w:szCs w:val="16"/>
              </w:rPr>
            </w:pPr>
            <w:r w:rsidRPr="00037EC2">
              <w:rPr>
                <w:sz w:val="16"/>
                <w:szCs w:val="16"/>
              </w:rPr>
              <w:t>Needs improvement</w:t>
            </w:r>
          </w:p>
        </w:tc>
      </w:tr>
      <w:tr w:rsidR="000B03BF" w:rsidRPr="00037EC2" w14:paraId="2B2886B6" w14:textId="77777777" w:rsidTr="00D222F2">
        <w:tc>
          <w:tcPr>
            <w:tcW w:w="4508" w:type="dxa"/>
          </w:tcPr>
          <w:p w14:paraId="7C14F4C3" w14:textId="019C4189" w:rsidR="000B03BF" w:rsidRPr="00037EC2" w:rsidRDefault="0062578B" w:rsidP="00D222F2">
            <w:pPr>
              <w:rPr>
                <w:sz w:val="16"/>
                <w:szCs w:val="16"/>
              </w:rPr>
            </w:pPr>
            <w:r w:rsidRPr="00037EC2">
              <w:rPr>
                <w:sz w:val="16"/>
                <w:szCs w:val="16"/>
              </w:rPr>
              <w:t>Imp</w:t>
            </w:r>
            <w:r w:rsidR="00B31EDA" w:rsidRPr="00037EC2">
              <w:rPr>
                <w:sz w:val="16"/>
                <w:szCs w:val="16"/>
              </w:rPr>
              <w:t>lementation</w:t>
            </w:r>
          </w:p>
        </w:tc>
        <w:tc>
          <w:tcPr>
            <w:tcW w:w="4508" w:type="dxa"/>
          </w:tcPr>
          <w:p w14:paraId="4AFEC716" w14:textId="778DE557" w:rsidR="000B03BF" w:rsidRPr="00037EC2" w:rsidRDefault="00451684" w:rsidP="00D222F2">
            <w:pPr>
              <w:rPr>
                <w:sz w:val="16"/>
                <w:szCs w:val="16"/>
              </w:rPr>
            </w:pPr>
            <w:r w:rsidRPr="00037EC2">
              <w:rPr>
                <w:sz w:val="16"/>
                <w:szCs w:val="16"/>
              </w:rPr>
              <w:t>Weak</w:t>
            </w:r>
          </w:p>
        </w:tc>
      </w:tr>
    </w:tbl>
    <w:p w14:paraId="2798CB24" w14:textId="77777777" w:rsidR="008935F6" w:rsidRPr="00037EC2" w:rsidRDefault="008935F6" w:rsidP="00BF6472">
      <w:pPr>
        <w:pStyle w:val="Heading3"/>
      </w:pPr>
      <w:bookmarkStart w:id="21" w:name="_Toc170773139"/>
      <w:bookmarkStart w:id="22" w:name="_Toc171977770"/>
    </w:p>
    <w:p w14:paraId="7917FA32" w14:textId="0FB41764" w:rsidR="000B03BF" w:rsidRPr="00037EC2" w:rsidRDefault="0004244A" w:rsidP="00BF6472">
      <w:pPr>
        <w:pStyle w:val="Heading3"/>
      </w:pPr>
      <w:bookmarkStart w:id="23" w:name="_Toc178978779"/>
      <w:r w:rsidRPr="00037EC2">
        <w:rPr>
          <w:b/>
          <w:bCs/>
        </w:rPr>
        <w:t>Cameroon</w:t>
      </w:r>
      <w:r w:rsidRPr="00037EC2">
        <w:t xml:space="preserve"> – Plan National </w:t>
      </w:r>
      <w:proofErr w:type="spellStart"/>
      <w:r w:rsidRPr="00037EC2">
        <w:t>d’Adaptation</w:t>
      </w:r>
      <w:proofErr w:type="spellEnd"/>
      <w:r w:rsidRPr="00037EC2">
        <w:t xml:space="preserve"> aux </w:t>
      </w:r>
      <w:proofErr w:type="spellStart"/>
      <w:r w:rsidRPr="00037EC2">
        <w:t>Changements</w:t>
      </w:r>
      <w:proofErr w:type="spellEnd"/>
      <w:r w:rsidRPr="00037EC2">
        <w:t xml:space="preserve"> </w:t>
      </w:r>
      <w:proofErr w:type="spellStart"/>
      <w:r w:rsidRPr="00037EC2">
        <w:t>Climatiques</w:t>
      </w:r>
      <w:proofErr w:type="spellEnd"/>
      <w:r w:rsidRPr="00037EC2">
        <w:t xml:space="preserve"> du Cameroun</w:t>
      </w:r>
      <w:bookmarkEnd w:id="21"/>
      <w:bookmarkEnd w:id="22"/>
      <w:bookmarkEnd w:id="23"/>
    </w:p>
    <w:tbl>
      <w:tblPr>
        <w:tblStyle w:val="TableGrid"/>
        <w:tblW w:w="0" w:type="auto"/>
        <w:tblLook w:val="04A0" w:firstRow="1" w:lastRow="0" w:firstColumn="1" w:lastColumn="0" w:noHBand="0" w:noVBand="1"/>
      </w:tblPr>
      <w:tblGrid>
        <w:gridCol w:w="1374"/>
        <w:gridCol w:w="3237"/>
        <w:gridCol w:w="1075"/>
        <w:gridCol w:w="2600"/>
        <w:gridCol w:w="5662"/>
      </w:tblGrid>
      <w:tr w:rsidR="001E2E3D" w:rsidRPr="00037EC2" w14:paraId="7DE4AB67" w14:textId="77777777" w:rsidTr="00E75B97">
        <w:tc>
          <w:tcPr>
            <w:tcW w:w="0" w:type="auto"/>
          </w:tcPr>
          <w:p w14:paraId="284F6912" w14:textId="77777777" w:rsidR="007C21E1" w:rsidRPr="00037EC2" w:rsidRDefault="007C21E1" w:rsidP="00E75B97">
            <w:pPr>
              <w:rPr>
                <w:sz w:val="16"/>
                <w:szCs w:val="16"/>
              </w:rPr>
            </w:pPr>
          </w:p>
        </w:tc>
        <w:tc>
          <w:tcPr>
            <w:tcW w:w="0" w:type="auto"/>
          </w:tcPr>
          <w:p w14:paraId="097EA372" w14:textId="77777777" w:rsidR="007C21E1" w:rsidRPr="00037EC2" w:rsidRDefault="007C21E1" w:rsidP="00E75B97">
            <w:pPr>
              <w:rPr>
                <w:b/>
                <w:bCs/>
                <w:sz w:val="16"/>
                <w:szCs w:val="16"/>
              </w:rPr>
            </w:pPr>
            <w:r w:rsidRPr="00037EC2">
              <w:rPr>
                <w:b/>
                <w:bCs/>
                <w:sz w:val="16"/>
                <w:szCs w:val="16"/>
              </w:rPr>
              <w:t>Criteria</w:t>
            </w:r>
          </w:p>
        </w:tc>
        <w:tc>
          <w:tcPr>
            <w:tcW w:w="0" w:type="auto"/>
          </w:tcPr>
          <w:p w14:paraId="5A50FFF7" w14:textId="77777777" w:rsidR="007C21E1" w:rsidRPr="00037EC2" w:rsidRDefault="007C21E1" w:rsidP="00E75B97">
            <w:pPr>
              <w:rPr>
                <w:b/>
                <w:bCs/>
                <w:sz w:val="16"/>
                <w:szCs w:val="16"/>
              </w:rPr>
            </w:pPr>
            <w:r w:rsidRPr="00037EC2">
              <w:rPr>
                <w:b/>
                <w:bCs/>
                <w:sz w:val="16"/>
                <w:szCs w:val="16"/>
              </w:rPr>
              <w:t>Criterion addressed?</w:t>
            </w:r>
          </w:p>
        </w:tc>
        <w:tc>
          <w:tcPr>
            <w:tcW w:w="0" w:type="auto"/>
          </w:tcPr>
          <w:p w14:paraId="70787F5E" w14:textId="77777777" w:rsidR="007C21E1" w:rsidRPr="00037EC2" w:rsidRDefault="007C21E1" w:rsidP="00E75B97">
            <w:pPr>
              <w:rPr>
                <w:b/>
                <w:bCs/>
                <w:sz w:val="16"/>
                <w:szCs w:val="16"/>
              </w:rPr>
            </w:pPr>
            <w:r w:rsidRPr="00037EC2">
              <w:rPr>
                <w:b/>
                <w:bCs/>
                <w:sz w:val="16"/>
                <w:szCs w:val="16"/>
              </w:rPr>
              <w:t>Explanation</w:t>
            </w:r>
          </w:p>
        </w:tc>
        <w:tc>
          <w:tcPr>
            <w:tcW w:w="0" w:type="auto"/>
          </w:tcPr>
          <w:p w14:paraId="59BB34C7" w14:textId="77777777" w:rsidR="007C21E1" w:rsidRPr="00037EC2" w:rsidRDefault="007C21E1" w:rsidP="00E75B97">
            <w:pPr>
              <w:rPr>
                <w:b/>
                <w:bCs/>
                <w:sz w:val="16"/>
                <w:szCs w:val="16"/>
              </w:rPr>
            </w:pPr>
            <w:r w:rsidRPr="00037EC2">
              <w:rPr>
                <w:b/>
                <w:bCs/>
                <w:sz w:val="16"/>
                <w:szCs w:val="16"/>
              </w:rPr>
              <w:t>Quote</w:t>
            </w:r>
          </w:p>
        </w:tc>
      </w:tr>
      <w:tr w:rsidR="001E2E3D" w:rsidRPr="00037EC2" w14:paraId="113D5642" w14:textId="77777777" w:rsidTr="00E75B97">
        <w:tc>
          <w:tcPr>
            <w:tcW w:w="0" w:type="auto"/>
            <w:vMerge w:val="restart"/>
          </w:tcPr>
          <w:p w14:paraId="48908AF3" w14:textId="77777777" w:rsidR="007C21E1" w:rsidRPr="00037EC2" w:rsidRDefault="007C21E1" w:rsidP="00E75B97">
            <w:pPr>
              <w:rPr>
                <w:sz w:val="16"/>
                <w:szCs w:val="16"/>
              </w:rPr>
            </w:pPr>
            <w:r w:rsidRPr="00037EC2">
              <w:rPr>
                <w:sz w:val="16"/>
                <w:szCs w:val="16"/>
              </w:rPr>
              <w:t>Policy Background</w:t>
            </w:r>
          </w:p>
        </w:tc>
        <w:tc>
          <w:tcPr>
            <w:tcW w:w="0" w:type="auto"/>
          </w:tcPr>
          <w:p w14:paraId="6C2F61EB" w14:textId="3ED0B201" w:rsidR="007C21E1" w:rsidRPr="00037EC2" w:rsidRDefault="00B5069E" w:rsidP="00E75B97">
            <w:pPr>
              <w:rPr>
                <w:sz w:val="16"/>
                <w:szCs w:val="16"/>
              </w:rPr>
            </w:pPr>
            <w:r>
              <w:rPr>
                <w:sz w:val="16"/>
                <w:szCs w:val="16"/>
              </w:rPr>
              <w:t>Children recognised as disproportionately affected by the impacts of climate change</w:t>
            </w:r>
          </w:p>
        </w:tc>
        <w:tc>
          <w:tcPr>
            <w:tcW w:w="0" w:type="auto"/>
          </w:tcPr>
          <w:p w14:paraId="70CC65CF" w14:textId="422E74D5" w:rsidR="007C21E1" w:rsidRPr="00037EC2" w:rsidRDefault="00ED6B8E" w:rsidP="00E75B97">
            <w:pPr>
              <w:rPr>
                <w:sz w:val="16"/>
                <w:szCs w:val="16"/>
              </w:rPr>
            </w:pPr>
            <w:r w:rsidRPr="00037EC2">
              <w:rPr>
                <w:sz w:val="16"/>
                <w:szCs w:val="16"/>
              </w:rPr>
              <w:t>Yes</w:t>
            </w:r>
          </w:p>
        </w:tc>
        <w:tc>
          <w:tcPr>
            <w:tcW w:w="0" w:type="auto"/>
          </w:tcPr>
          <w:p w14:paraId="6C6AB6B3" w14:textId="77777777" w:rsidR="007C21E1" w:rsidRPr="00037EC2" w:rsidRDefault="007C21E1" w:rsidP="00E75B97">
            <w:pPr>
              <w:rPr>
                <w:sz w:val="16"/>
                <w:szCs w:val="16"/>
              </w:rPr>
            </w:pPr>
          </w:p>
        </w:tc>
        <w:tc>
          <w:tcPr>
            <w:tcW w:w="0" w:type="auto"/>
          </w:tcPr>
          <w:p w14:paraId="54EFDEA6" w14:textId="68FCB1A3" w:rsidR="007C21E1" w:rsidRPr="00037EC2" w:rsidRDefault="009734FA" w:rsidP="00E75B97">
            <w:pPr>
              <w:rPr>
                <w:sz w:val="16"/>
                <w:szCs w:val="16"/>
              </w:rPr>
            </w:pPr>
            <w:r w:rsidRPr="00037EC2">
              <w:rPr>
                <w:sz w:val="16"/>
                <w:szCs w:val="16"/>
              </w:rPr>
              <w:t>“[young children and other vulnerable populations] are often the most sensitive to climate risks and the least able to cope with them</w:t>
            </w:r>
            <w:r w:rsidR="00F016E4" w:rsidRPr="00037EC2">
              <w:rPr>
                <w:sz w:val="16"/>
                <w:szCs w:val="16"/>
              </w:rPr>
              <w:t>, as they are poor and/or dependent.”</w:t>
            </w:r>
          </w:p>
        </w:tc>
      </w:tr>
      <w:tr w:rsidR="001E2E3D" w:rsidRPr="00037EC2" w14:paraId="34C1B7AD" w14:textId="77777777" w:rsidTr="00E75B97">
        <w:tc>
          <w:tcPr>
            <w:tcW w:w="0" w:type="auto"/>
            <w:vMerge/>
          </w:tcPr>
          <w:p w14:paraId="7922CE2E" w14:textId="77777777" w:rsidR="007C21E1" w:rsidRPr="00037EC2" w:rsidRDefault="007C21E1" w:rsidP="00E75B97">
            <w:pPr>
              <w:rPr>
                <w:sz w:val="16"/>
                <w:szCs w:val="16"/>
              </w:rPr>
            </w:pPr>
          </w:p>
        </w:tc>
        <w:tc>
          <w:tcPr>
            <w:tcW w:w="0" w:type="auto"/>
          </w:tcPr>
          <w:p w14:paraId="474CC15B" w14:textId="59F5A00A" w:rsidR="007C21E1" w:rsidRPr="00037EC2" w:rsidRDefault="00B5069E" w:rsidP="00E75B97">
            <w:pPr>
              <w:rPr>
                <w:sz w:val="16"/>
                <w:szCs w:val="16"/>
              </w:rPr>
            </w:pPr>
            <w:r>
              <w:rPr>
                <w:sz w:val="16"/>
                <w:szCs w:val="16"/>
              </w:rPr>
              <w:t>Minimum of two context-specific climate-sensitive health risks for children identified</w:t>
            </w:r>
          </w:p>
        </w:tc>
        <w:tc>
          <w:tcPr>
            <w:tcW w:w="0" w:type="auto"/>
          </w:tcPr>
          <w:p w14:paraId="66A2A9A1" w14:textId="6F436909" w:rsidR="007C21E1" w:rsidRPr="00037EC2" w:rsidRDefault="00ED6B8E" w:rsidP="00E75B97">
            <w:pPr>
              <w:rPr>
                <w:sz w:val="16"/>
                <w:szCs w:val="16"/>
              </w:rPr>
            </w:pPr>
            <w:r w:rsidRPr="00037EC2">
              <w:rPr>
                <w:sz w:val="16"/>
                <w:szCs w:val="16"/>
              </w:rPr>
              <w:t>No</w:t>
            </w:r>
          </w:p>
        </w:tc>
        <w:tc>
          <w:tcPr>
            <w:tcW w:w="0" w:type="auto"/>
          </w:tcPr>
          <w:p w14:paraId="09528312" w14:textId="3D2456DE" w:rsidR="007C21E1" w:rsidRPr="00037EC2" w:rsidRDefault="00ED6B8E" w:rsidP="00E75B97">
            <w:pPr>
              <w:rPr>
                <w:sz w:val="16"/>
                <w:szCs w:val="16"/>
              </w:rPr>
            </w:pPr>
            <w:r w:rsidRPr="00037EC2">
              <w:rPr>
                <w:sz w:val="16"/>
                <w:szCs w:val="16"/>
              </w:rPr>
              <w:t>Climate risk: heat-related illnesses</w:t>
            </w:r>
          </w:p>
        </w:tc>
        <w:tc>
          <w:tcPr>
            <w:tcW w:w="0" w:type="auto"/>
          </w:tcPr>
          <w:p w14:paraId="3D7B0D80" w14:textId="0B6201FB" w:rsidR="007C21E1" w:rsidRPr="00037EC2" w:rsidRDefault="002239E6" w:rsidP="00E75B97">
            <w:pPr>
              <w:rPr>
                <w:sz w:val="16"/>
                <w:szCs w:val="16"/>
              </w:rPr>
            </w:pPr>
            <w:r w:rsidRPr="00037EC2">
              <w:rPr>
                <w:sz w:val="16"/>
                <w:szCs w:val="16"/>
              </w:rPr>
              <w:t>“Increased risk of heat-related mortality (for children…)”</w:t>
            </w:r>
          </w:p>
        </w:tc>
      </w:tr>
      <w:tr w:rsidR="001E2E3D" w:rsidRPr="00037EC2" w14:paraId="10B6C7E8" w14:textId="77777777" w:rsidTr="00E75B97">
        <w:tc>
          <w:tcPr>
            <w:tcW w:w="0" w:type="auto"/>
            <w:vMerge/>
          </w:tcPr>
          <w:p w14:paraId="06B028F7" w14:textId="77777777" w:rsidR="007C21E1" w:rsidRPr="00037EC2" w:rsidRDefault="007C21E1" w:rsidP="00E75B97">
            <w:pPr>
              <w:rPr>
                <w:sz w:val="16"/>
                <w:szCs w:val="16"/>
              </w:rPr>
            </w:pPr>
          </w:p>
        </w:tc>
        <w:tc>
          <w:tcPr>
            <w:tcW w:w="0" w:type="auto"/>
          </w:tcPr>
          <w:p w14:paraId="2F20394A" w14:textId="36F6D2B4" w:rsidR="007C21E1" w:rsidRPr="00037EC2" w:rsidRDefault="00B5069E" w:rsidP="00E75B97">
            <w:pPr>
              <w:rPr>
                <w:sz w:val="16"/>
                <w:szCs w:val="16"/>
              </w:rPr>
            </w:pPr>
            <w:r>
              <w:rPr>
                <w:sz w:val="16"/>
                <w:szCs w:val="16"/>
              </w:rPr>
              <w:t>Source of background is explicit</w:t>
            </w:r>
          </w:p>
          <w:p w14:paraId="02429026" w14:textId="77777777" w:rsidR="007C21E1" w:rsidRPr="00037EC2" w:rsidRDefault="007C21E1" w:rsidP="00E75B97">
            <w:pPr>
              <w:ind w:left="360"/>
              <w:rPr>
                <w:sz w:val="16"/>
                <w:szCs w:val="16"/>
              </w:rPr>
            </w:pPr>
            <w:r w:rsidRPr="00037EC2">
              <w:rPr>
                <w:sz w:val="16"/>
                <w:szCs w:val="16"/>
              </w:rPr>
              <w:t>Authority (one or more persons, books, scientific articles or sources of information)</w:t>
            </w:r>
          </w:p>
          <w:p w14:paraId="4EA0A120" w14:textId="77777777" w:rsidR="007C21E1" w:rsidRPr="00037EC2" w:rsidRDefault="007C21E1" w:rsidP="00E75B97">
            <w:pPr>
              <w:ind w:left="360"/>
              <w:rPr>
                <w:sz w:val="16"/>
                <w:szCs w:val="16"/>
              </w:rPr>
            </w:pPr>
            <w:r w:rsidRPr="00037EC2">
              <w:rPr>
                <w:sz w:val="16"/>
                <w:szCs w:val="16"/>
              </w:rPr>
              <w:t xml:space="preserve">Quantitative or qualitative analysis, </w:t>
            </w:r>
          </w:p>
          <w:p w14:paraId="03521FA0" w14:textId="77777777" w:rsidR="007C21E1" w:rsidRPr="00037EC2" w:rsidRDefault="007C21E1" w:rsidP="00E75B97">
            <w:pPr>
              <w:ind w:left="360"/>
              <w:rPr>
                <w:sz w:val="16"/>
                <w:szCs w:val="16"/>
              </w:rPr>
            </w:pPr>
            <w:r w:rsidRPr="00037EC2">
              <w:rPr>
                <w:sz w:val="16"/>
                <w:szCs w:val="16"/>
              </w:rPr>
              <w:t>Deduction (premises that have been established from authority, observation, intuition or all three)</w:t>
            </w:r>
          </w:p>
        </w:tc>
        <w:tc>
          <w:tcPr>
            <w:tcW w:w="0" w:type="auto"/>
          </w:tcPr>
          <w:p w14:paraId="0093DCD3" w14:textId="5B00C7D3" w:rsidR="007C21E1" w:rsidRPr="00037EC2" w:rsidRDefault="00ED6B8E" w:rsidP="00E75B97">
            <w:pPr>
              <w:rPr>
                <w:sz w:val="16"/>
                <w:szCs w:val="16"/>
              </w:rPr>
            </w:pPr>
            <w:r w:rsidRPr="00037EC2">
              <w:rPr>
                <w:sz w:val="16"/>
                <w:szCs w:val="16"/>
              </w:rPr>
              <w:t>Yes</w:t>
            </w:r>
          </w:p>
        </w:tc>
        <w:tc>
          <w:tcPr>
            <w:tcW w:w="0" w:type="auto"/>
          </w:tcPr>
          <w:p w14:paraId="438B37C3" w14:textId="3BAB08DE" w:rsidR="007C21E1" w:rsidRPr="00037EC2" w:rsidRDefault="001759B6" w:rsidP="00E75B97">
            <w:pPr>
              <w:rPr>
                <w:sz w:val="16"/>
                <w:szCs w:val="16"/>
              </w:rPr>
            </w:pPr>
            <w:r w:rsidRPr="00037EC2">
              <w:rPr>
                <w:sz w:val="16"/>
                <w:szCs w:val="16"/>
              </w:rPr>
              <w:t>Vulnerability assessment</w:t>
            </w:r>
          </w:p>
        </w:tc>
        <w:tc>
          <w:tcPr>
            <w:tcW w:w="0" w:type="auto"/>
          </w:tcPr>
          <w:p w14:paraId="4EE70BA6" w14:textId="77777777" w:rsidR="007C21E1" w:rsidRPr="00037EC2" w:rsidRDefault="007C21E1" w:rsidP="00E75B97">
            <w:pPr>
              <w:rPr>
                <w:sz w:val="16"/>
                <w:szCs w:val="16"/>
              </w:rPr>
            </w:pPr>
          </w:p>
        </w:tc>
      </w:tr>
      <w:tr w:rsidR="001E2E3D" w:rsidRPr="00037EC2" w14:paraId="274A0B4A" w14:textId="77777777" w:rsidTr="00E75B97">
        <w:tc>
          <w:tcPr>
            <w:tcW w:w="0" w:type="auto"/>
            <w:vMerge w:val="restart"/>
          </w:tcPr>
          <w:p w14:paraId="4F1FD8A3" w14:textId="77777777" w:rsidR="007C21E1" w:rsidRPr="00037EC2" w:rsidRDefault="007C21E1" w:rsidP="00E75B97">
            <w:pPr>
              <w:rPr>
                <w:sz w:val="16"/>
                <w:szCs w:val="16"/>
              </w:rPr>
            </w:pPr>
            <w:r w:rsidRPr="00037EC2">
              <w:rPr>
                <w:sz w:val="16"/>
                <w:szCs w:val="16"/>
              </w:rPr>
              <w:t>Goals</w:t>
            </w:r>
          </w:p>
        </w:tc>
        <w:tc>
          <w:tcPr>
            <w:tcW w:w="0" w:type="auto"/>
          </w:tcPr>
          <w:p w14:paraId="13C6B863" w14:textId="346638BC" w:rsidR="007C21E1" w:rsidRPr="00037EC2" w:rsidRDefault="00B5069E" w:rsidP="00E75B97">
            <w:pPr>
              <w:rPr>
                <w:sz w:val="16"/>
                <w:szCs w:val="16"/>
              </w:rPr>
            </w:pPr>
            <w:r>
              <w:rPr>
                <w:sz w:val="16"/>
                <w:szCs w:val="16"/>
              </w:rPr>
              <w:t>Goals for child health explicitly stated</w:t>
            </w:r>
          </w:p>
        </w:tc>
        <w:tc>
          <w:tcPr>
            <w:tcW w:w="0" w:type="auto"/>
          </w:tcPr>
          <w:p w14:paraId="499C7944" w14:textId="7CB026D4" w:rsidR="007C21E1" w:rsidRPr="00037EC2" w:rsidRDefault="00ED6B8E" w:rsidP="00E75B97">
            <w:pPr>
              <w:rPr>
                <w:sz w:val="16"/>
                <w:szCs w:val="16"/>
              </w:rPr>
            </w:pPr>
            <w:r w:rsidRPr="00037EC2">
              <w:rPr>
                <w:sz w:val="16"/>
                <w:szCs w:val="16"/>
              </w:rPr>
              <w:t>Yes</w:t>
            </w:r>
          </w:p>
        </w:tc>
        <w:tc>
          <w:tcPr>
            <w:tcW w:w="0" w:type="auto"/>
          </w:tcPr>
          <w:p w14:paraId="12E5149A" w14:textId="77777777" w:rsidR="007C21E1" w:rsidRPr="00037EC2" w:rsidRDefault="007C21E1" w:rsidP="00E75B97">
            <w:pPr>
              <w:rPr>
                <w:sz w:val="16"/>
                <w:szCs w:val="16"/>
              </w:rPr>
            </w:pPr>
          </w:p>
        </w:tc>
        <w:tc>
          <w:tcPr>
            <w:tcW w:w="0" w:type="auto"/>
          </w:tcPr>
          <w:p w14:paraId="4F4AAEC2" w14:textId="77777777" w:rsidR="007C21E1" w:rsidRPr="00037EC2" w:rsidRDefault="001759B6" w:rsidP="00E75B97">
            <w:pPr>
              <w:rPr>
                <w:sz w:val="16"/>
                <w:szCs w:val="16"/>
              </w:rPr>
            </w:pPr>
            <w:r w:rsidRPr="00037EC2">
              <w:rPr>
                <w:sz w:val="16"/>
                <w:szCs w:val="16"/>
              </w:rPr>
              <w:t>“Reduce the vulnerability of fragile, vulnerable or marginalized populations, and strengthen their capacities, autonomy and independence. Ensure a social protection system and encourage national solidarity.”</w:t>
            </w:r>
          </w:p>
          <w:p w14:paraId="6A5CF91C" w14:textId="77777777" w:rsidR="00E84F0A" w:rsidRPr="00037EC2" w:rsidRDefault="00E84F0A" w:rsidP="00E75B97">
            <w:pPr>
              <w:rPr>
                <w:sz w:val="16"/>
                <w:szCs w:val="16"/>
              </w:rPr>
            </w:pPr>
          </w:p>
          <w:p w14:paraId="795404D3" w14:textId="2D5BD658" w:rsidR="00E84F0A" w:rsidRPr="00037EC2" w:rsidRDefault="00E84F0A" w:rsidP="00E75B97">
            <w:pPr>
              <w:rPr>
                <w:sz w:val="16"/>
                <w:szCs w:val="16"/>
              </w:rPr>
            </w:pPr>
            <w:r w:rsidRPr="00037EC2">
              <w:rPr>
                <w:sz w:val="16"/>
                <w:szCs w:val="16"/>
              </w:rPr>
              <w:t>“Anticipating climate-related disasters and ensuring that vulnerable populations are taken into account in disaster management plans.”</w:t>
            </w:r>
          </w:p>
        </w:tc>
      </w:tr>
      <w:tr w:rsidR="001E2E3D" w:rsidRPr="00037EC2" w14:paraId="02C485D9" w14:textId="77777777" w:rsidTr="00E75B97">
        <w:tc>
          <w:tcPr>
            <w:tcW w:w="0" w:type="auto"/>
            <w:vMerge/>
          </w:tcPr>
          <w:p w14:paraId="5E9FDA71" w14:textId="77777777" w:rsidR="007C21E1" w:rsidRPr="00037EC2" w:rsidRDefault="007C21E1" w:rsidP="00E75B97">
            <w:pPr>
              <w:rPr>
                <w:sz w:val="16"/>
                <w:szCs w:val="16"/>
              </w:rPr>
            </w:pPr>
          </w:p>
        </w:tc>
        <w:tc>
          <w:tcPr>
            <w:tcW w:w="0" w:type="auto"/>
          </w:tcPr>
          <w:p w14:paraId="358C029C" w14:textId="3C765DE9" w:rsidR="007C21E1" w:rsidRPr="00037EC2" w:rsidRDefault="00B5069E" w:rsidP="00E75B97">
            <w:pPr>
              <w:rPr>
                <w:sz w:val="16"/>
                <w:szCs w:val="16"/>
              </w:rPr>
            </w:pPr>
            <w:r>
              <w:rPr>
                <w:sz w:val="16"/>
                <w:szCs w:val="16"/>
              </w:rPr>
              <w:t>Goals are concrete enough (quantitative where possible and qualitative where not) to be evaluated later</w:t>
            </w:r>
          </w:p>
        </w:tc>
        <w:tc>
          <w:tcPr>
            <w:tcW w:w="0" w:type="auto"/>
          </w:tcPr>
          <w:p w14:paraId="574CE12E" w14:textId="16F12661" w:rsidR="007C21E1" w:rsidRPr="00037EC2" w:rsidRDefault="003A1D9A" w:rsidP="00E75B97">
            <w:pPr>
              <w:rPr>
                <w:sz w:val="16"/>
                <w:szCs w:val="16"/>
              </w:rPr>
            </w:pPr>
            <w:r w:rsidRPr="00037EC2">
              <w:rPr>
                <w:sz w:val="16"/>
                <w:szCs w:val="16"/>
              </w:rPr>
              <w:t>No</w:t>
            </w:r>
          </w:p>
        </w:tc>
        <w:tc>
          <w:tcPr>
            <w:tcW w:w="0" w:type="auto"/>
          </w:tcPr>
          <w:p w14:paraId="3B6778A1" w14:textId="0EF57FDB" w:rsidR="007C21E1" w:rsidRPr="00037EC2" w:rsidRDefault="003A1D9A" w:rsidP="00E75B97">
            <w:pPr>
              <w:rPr>
                <w:sz w:val="16"/>
                <w:szCs w:val="16"/>
              </w:rPr>
            </w:pPr>
            <w:r w:rsidRPr="00037EC2">
              <w:rPr>
                <w:sz w:val="16"/>
                <w:szCs w:val="16"/>
              </w:rPr>
              <w:t>No measurable health outcome has been provided</w:t>
            </w:r>
          </w:p>
        </w:tc>
        <w:tc>
          <w:tcPr>
            <w:tcW w:w="0" w:type="auto"/>
          </w:tcPr>
          <w:p w14:paraId="0B8B86F1" w14:textId="77777777" w:rsidR="007C21E1" w:rsidRPr="00037EC2" w:rsidRDefault="007C21E1" w:rsidP="00E75B97">
            <w:pPr>
              <w:rPr>
                <w:sz w:val="16"/>
                <w:szCs w:val="16"/>
              </w:rPr>
            </w:pPr>
          </w:p>
        </w:tc>
      </w:tr>
      <w:tr w:rsidR="001E2E3D" w:rsidRPr="00037EC2" w14:paraId="5FC09C3C" w14:textId="77777777" w:rsidTr="00E75B97">
        <w:tc>
          <w:tcPr>
            <w:tcW w:w="0" w:type="auto"/>
            <w:vMerge/>
          </w:tcPr>
          <w:p w14:paraId="484F9572" w14:textId="77777777" w:rsidR="007C21E1" w:rsidRPr="00037EC2" w:rsidRDefault="007C21E1" w:rsidP="00E75B97">
            <w:pPr>
              <w:rPr>
                <w:sz w:val="16"/>
                <w:szCs w:val="16"/>
              </w:rPr>
            </w:pPr>
          </w:p>
        </w:tc>
        <w:tc>
          <w:tcPr>
            <w:tcW w:w="0" w:type="auto"/>
          </w:tcPr>
          <w:p w14:paraId="3025186D" w14:textId="5381B984" w:rsidR="007C21E1" w:rsidRPr="00037EC2" w:rsidRDefault="00B5069E" w:rsidP="00E75B97">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1A26C832" w14:textId="7C54A1DE" w:rsidR="007C21E1" w:rsidRPr="00037EC2" w:rsidRDefault="003A1D9A" w:rsidP="00E75B97">
            <w:pPr>
              <w:rPr>
                <w:sz w:val="16"/>
                <w:szCs w:val="16"/>
              </w:rPr>
            </w:pPr>
            <w:r w:rsidRPr="00037EC2">
              <w:rPr>
                <w:sz w:val="16"/>
                <w:szCs w:val="16"/>
              </w:rPr>
              <w:t>No</w:t>
            </w:r>
          </w:p>
        </w:tc>
        <w:tc>
          <w:tcPr>
            <w:tcW w:w="0" w:type="auto"/>
          </w:tcPr>
          <w:p w14:paraId="5CDADB49" w14:textId="77777777" w:rsidR="007C21E1" w:rsidRPr="00037EC2" w:rsidRDefault="007C21E1" w:rsidP="00E75B97">
            <w:pPr>
              <w:rPr>
                <w:sz w:val="16"/>
                <w:szCs w:val="16"/>
              </w:rPr>
            </w:pPr>
          </w:p>
        </w:tc>
        <w:tc>
          <w:tcPr>
            <w:tcW w:w="0" w:type="auto"/>
          </w:tcPr>
          <w:p w14:paraId="531B7767" w14:textId="77777777" w:rsidR="007C21E1" w:rsidRPr="00037EC2" w:rsidRDefault="007C21E1" w:rsidP="00E75B97">
            <w:pPr>
              <w:rPr>
                <w:sz w:val="16"/>
                <w:szCs w:val="16"/>
              </w:rPr>
            </w:pPr>
          </w:p>
        </w:tc>
      </w:tr>
      <w:tr w:rsidR="001E2E3D" w:rsidRPr="00037EC2" w14:paraId="0AE27E37" w14:textId="77777777" w:rsidTr="00E75B97">
        <w:tc>
          <w:tcPr>
            <w:tcW w:w="0" w:type="auto"/>
            <w:vMerge/>
          </w:tcPr>
          <w:p w14:paraId="7B368043" w14:textId="77777777" w:rsidR="007C21E1" w:rsidRPr="00037EC2" w:rsidRDefault="007C21E1" w:rsidP="00E75B97">
            <w:pPr>
              <w:rPr>
                <w:sz w:val="16"/>
                <w:szCs w:val="16"/>
              </w:rPr>
            </w:pPr>
          </w:p>
        </w:tc>
        <w:tc>
          <w:tcPr>
            <w:tcW w:w="0" w:type="auto"/>
          </w:tcPr>
          <w:p w14:paraId="74E37BB4" w14:textId="681936E3" w:rsidR="007C21E1" w:rsidRPr="00037EC2" w:rsidRDefault="00B5069E" w:rsidP="00E75B97">
            <w:pPr>
              <w:rPr>
                <w:sz w:val="16"/>
                <w:szCs w:val="16"/>
              </w:rPr>
            </w:pPr>
            <w:r>
              <w:rPr>
                <w:sz w:val="16"/>
                <w:szCs w:val="16"/>
              </w:rPr>
              <w:t>Action/s outlined to improve child health</w:t>
            </w:r>
          </w:p>
        </w:tc>
        <w:tc>
          <w:tcPr>
            <w:tcW w:w="0" w:type="auto"/>
          </w:tcPr>
          <w:p w14:paraId="560DA1D9" w14:textId="229E35CA" w:rsidR="007C21E1" w:rsidRPr="00037EC2" w:rsidRDefault="0066693B" w:rsidP="00E75B97">
            <w:pPr>
              <w:rPr>
                <w:sz w:val="16"/>
                <w:szCs w:val="16"/>
              </w:rPr>
            </w:pPr>
            <w:r w:rsidRPr="00037EC2">
              <w:rPr>
                <w:sz w:val="16"/>
                <w:szCs w:val="16"/>
              </w:rPr>
              <w:t>Yes</w:t>
            </w:r>
          </w:p>
        </w:tc>
        <w:tc>
          <w:tcPr>
            <w:tcW w:w="0" w:type="auto"/>
          </w:tcPr>
          <w:p w14:paraId="7B9348DC" w14:textId="77777777" w:rsidR="007C21E1" w:rsidRPr="00037EC2" w:rsidRDefault="0066693B" w:rsidP="00E75B97">
            <w:pPr>
              <w:rPr>
                <w:sz w:val="16"/>
                <w:szCs w:val="16"/>
              </w:rPr>
            </w:pPr>
            <w:r w:rsidRPr="00037EC2">
              <w:rPr>
                <w:sz w:val="16"/>
                <w:szCs w:val="16"/>
              </w:rPr>
              <w:t>Actions are targeted towards “vulnerable groups”, which has been previously stated to include children.</w:t>
            </w:r>
          </w:p>
          <w:p w14:paraId="4851DE18" w14:textId="77777777" w:rsidR="0066693B" w:rsidRPr="00037EC2" w:rsidRDefault="0066693B" w:rsidP="00E75B97">
            <w:pPr>
              <w:rPr>
                <w:sz w:val="16"/>
                <w:szCs w:val="16"/>
              </w:rPr>
            </w:pPr>
          </w:p>
          <w:p w14:paraId="6406EC9A" w14:textId="58C28D28" w:rsidR="0066693B" w:rsidRPr="00037EC2" w:rsidRDefault="0066693B" w:rsidP="00E75B97">
            <w:pPr>
              <w:rPr>
                <w:sz w:val="16"/>
                <w:szCs w:val="16"/>
              </w:rPr>
            </w:pPr>
            <w:r w:rsidRPr="00037EC2">
              <w:rPr>
                <w:sz w:val="16"/>
                <w:szCs w:val="16"/>
              </w:rPr>
              <w:t xml:space="preserve">Actions </w:t>
            </w:r>
            <w:r w:rsidR="00CA5872" w:rsidRPr="00037EC2">
              <w:rPr>
                <w:sz w:val="16"/>
                <w:szCs w:val="16"/>
              </w:rPr>
              <w:t>centre around disaster risk management. Vaccination and limiting exposure to diseases is also provided.</w:t>
            </w:r>
          </w:p>
        </w:tc>
        <w:tc>
          <w:tcPr>
            <w:tcW w:w="0" w:type="auto"/>
          </w:tcPr>
          <w:p w14:paraId="3C5F74FA" w14:textId="77777777" w:rsidR="007C21E1" w:rsidRPr="00037EC2" w:rsidRDefault="00847D4B" w:rsidP="00E75B97">
            <w:pPr>
              <w:rPr>
                <w:sz w:val="16"/>
                <w:szCs w:val="16"/>
              </w:rPr>
            </w:pPr>
            <w:r w:rsidRPr="00037EC2">
              <w:rPr>
                <w:sz w:val="16"/>
                <w:szCs w:val="16"/>
              </w:rPr>
              <w:t>“Adapt government programs, including emergency response plans and programs for vulnerable groups, to better address the impacts of climate change on these groups.”</w:t>
            </w:r>
          </w:p>
          <w:p w14:paraId="6144D928" w14:textId="77777777" w:rsidR="00847D4B" w:rsidRPr="00037EC2" w:rsidRDefault="00847D4B" w:rsidP="00E75B97">
            <w:pPr>
              <w:rPr>
                <w:sz w:val="16"/>
                <w:szCs w:val="16"/>
              </w:rPr>
            </w:pPr>
          </w:p>
          <w:p w14:paraId="5FEFD764" w14:textId="77777777" w:rsidR="00847D4B" w:rsidRPr="00037EC2" w:rsidRDefault="00847D4B" w:rsidP="00E75B97">
            <w:pPr>
              <w:rPr>
                <w:sz w:val="16"/>
                <w:szCs w:val="16"/>
              </w:rPr>
            </w:pPr>
            <w:r w:rsidRPr="00037EC2">
              <w:rPr>
                <w:sz w:val="16"/>
                <w:szCs w:val="16"/>
              </w:rPr>
              <w:t xml:space="preserve">“Adapt public services, including the construction of schools and hospitals, to the effects of common climatic hazards (storms, </w:t>
            </w:r>
            <w:r w:rsidR="00B74935" w:rsidRPr="00037EC2">
              <w:rPr>
                <w:sz w:val="16"/>
                <w:szCs w:val="16"/>
              </w:rPr>
              <w:t>heat waves, floods, drought,</w:t>
            </w:r>
            <w:r w:rsidRPr="00037EC2">
              <w:rPr>
                <w:sz w:val="16"/>
                <w:szCs w:val="16"/>
              </w:rPr>
              <w:t xml:space="preserve"> etc.)”</w:t>
            </w:r>
          </w:p>
          <w:p w14:paraId="66EA2EAB" w14:textId="77777777" w:rsidR="00B74935" w:rsidRPr="00037EC2" w:rsidRDefault="00B74935" w:rsidP="00E75B97">
            <w:pPr>
              <w:rPr>
                <w:sz w:val="16"/>
                <w:szCs w:val="16"/>
              </w:rPr>
            </w:pPr>
          </w:p>
          <w:p w14:paraId="7F2EF4C2" w14:textId="77777777" w:rsidR="00B74935" w:rsidRPr="00037EC2" w:rsidRDefault="00B74935" w:rsidP="00E75B97">
            <w:pPr>
              <w:rPr>
                <w:sz w:val="16"/>
                <w:szCs w:val="16"/>
              </w:rPr>
            </w:pPr>
            <w:r w:rsidRPr="00037EC2">
              <w:rPr>
                <w:sz w:val="16"/>
                <w:szCs w:val="16"/>
              </w:rPr>
              <w:t>“Make vulnerable populations aware of climate change and their own vulnerability, and train them to act in the event of disasters/extreme events.”</w:t>
            </w:r>
          </w:p>
          <w:p w14:paraId="4AB55C07" w14:textId="77777777" w:rsidR="00B74935" w:rsidRPr="00037EC2" w:rsidRDefault="00B74935" w:rsidP="00E75B97">
            <w:pPr>
              <w:rPr>
                <w:sz w:val="16"/>
                <w:szCs w:val="16"/>
              </w:rPr>
            </w:pPr>
          </w:p>
          <w:p w14:paraId="1171CA85" w14:textId="77777777" w:rsidR="00B74935" w:rsidRPr="00037EC2" w:rsidRDefault="00B74935" w:rsidP="00E75B97">
            <w:pPr>
              <w:rPr>
                <w:sz w:val="16"/>
                <w:szCs w:val="16"/>
              </w:rPr>
            </w:pPr>
            <w:r w:rsidRPr="00037EC2">
              <w:rPr>
                <w:sz w:val="16"/>
                <w:szCs w:val="16"/>
              </w:rPr>
              <w:t>“Intensify immunization of children, young people and pregnant women (vaccination) and limit their exposure to diseases linked to climate change (diarrhea, malaria, itching, coughs, colds, cholera, measles, typhoid etc.)”</w:t>
            </w:r>
          </w:p>
          <w:p w14:paraId="3AC0F943" w14:textId="77777777" w:rsidR="00C726BD" w:rsidRPr="00037EC2" w:rsidRDefault="00C726BD" w:rsidP="00E75B97">
            <w:pPr>
              <w:rPr>
                <w:sz w:val="16"/>
                <w:szCs w:val="16"/>
              </w:rPr>
            </w:pPr>
          </w:p>
          <w:p w14:paraId="4AB9079F" w14:textId="77777777" w:rsidR="00C726BD" w:rsidRPr="00037EC2" w:rsidRDefault="00C726BD" w:rsidP="00E75B97">
            <w:pPr>
              <w:rPr>
                <w:sz w:val="16"/>
                <w:szCs w:val="16"/>
              </w:rPr>
            </w:pPr>
            <w:r w:rsidRPr="00037EC2">
              <w:rPr>
                <w:sz w:val="16"/>
                <w:szCs w:val="16"/>
              </w:rPr>
              <w:lastRenderedPageBreak/>
              <w:t>“Raise public awareness of the spirit of solidarity and mutual aid”</w:t>
            </w:r>
          </w:p>
          <w:p w14:paraId="65B07379" w14:textId="77777777" w:rsidR="00C726BD" w:rsidRPr="00037EC2" w:rsidRDefault="00C726BD" w:rsidP="00E75B97">
            <w:pPr>
              <w:rPr>
                <w:sz w:val="16"/>
                <w:szCs w:val="16"/>
              </w:rPr>
            </w:pPr>
          </w:p>
          <w:p w14:paraId="6573CCE2" w14:textId="77777777" w:rsidR="00C726BD" w:rsidRPr="00037EC2" w:rsidRDefault="00C726BD" w:rsidP="00E75B97">
            <w:pPr>
              <w:rPr>
                <w:sz w:val="16"/>
                <w:szCs w:val="16"/>
              </w:rPr>
            </w:pPr>
            <w:r w:rsidRPr="00037EC2">
              <w:rPr>
                <w:sz w:val="16"/>
                <w:szCs w:val="16"/>
              </w:rPr>
              <w:t>“Encourage faith-based and civil society organizations to provide welfare programs and other forms of support to address climate</w:t>
            </w:r>
            <w:r w:rsidR="002E495F" w:rsidRPr="00037EC2">
              <w:rPr>
                <w:sz w:val="16"/>
                <w:szCs w:val="16"/>
              </w:rPr>
              <w:t xml:space="preserve"> change-induced needs of vulnerable groups”</w:t>
            </w:r>
          </w:p>
          <w:p w14:paraId="47B769BC" w14:textId="77777777" w:rsidR="00E14987" w:rsidRPr="00037EC2" w:rsidRDefault="00E14987" w:rsidP="00E75B97">
            <w:pPr>
              <w:rPr>
                <w:sz w:val="16"/>
                <w:szCs w:val="16"/>
              </w:rPr>
            </w:pPr>
          </w:p>
          <w:p w14:paraId="78AFC9ED" w14:textId="0B063B6B" w:rsidR="00E14987" w:rsidRPr="00037EC2" w:rsidRDefault="00E14987" w:rsidP="00E75B97">
            <w:pPr>
              <w:rPr>
                <w:sz w:val="16"/>
                <w:szCs w:val="16"/>
              </w:rPr>
            </w:pPr>
            <w:r w:rsidRPr="00037EC2">
              <w:rPr>
                <w:sz w:val="16"/>
                <w:szCs w:val="16"/>
              </w:rPr>
              <w:t>“Strengthen the country’s capacity to anticipate climate-related disasters and their impact on internal migration and security, particularly for vulnerable groups.”</w:t>
            </w:r>
          </w:p>
        </w:tc>
      </w:tr>
      <w:tr w:rsidR="001E2E3D" w:rsidRPr="00037EC2" w14:paraId="1CE92CD0" w14:textId="77777777" w:rsidTr="00E75B97">
        <w:tc>
          <w:tcPr>
            <w:tcW w:w="0" w:type="auto"/>
            <w:vMerge/>
          </w:tcPr>
          <w:p w14:paraId="2E10B3DC" w14:textId="77777777" w:rsidR="007C21E1" w:rsidRPr="00037EC2" w:rsidRDefault="007C21E1" w:rsidP="00E75B97">
            <w:pPr>
              <w:rPr>
                <w:sz w:val="16"/>
                <w:szCs w:val="16"/>
              </w:rPr>
            </w:pPr>
          </w:p>
        </w:tc>
        <w:tc>
          <w:tcPr>
            <w:tcW w:w="0" w:type="auto"/>
          </w:tcPr>
          <w:p w14:paraId="51D0DB62" w14:textId="50435065" w:rsidR="007C21E1" w:rsidRPr="00037EC2" w:rsidRDefault="00B5069E" w:rsidP="00E75B97">
            <w:pPr>
              <w:rPr>
                <w:sz w:val="16"/>
                <w:szCs w:val="16"/>
              </w:rPr>
            </w:pPr>
            <w:r>
              <w:rPr>
                <w:sz w:val="16"/>
                <w:szCs w:val="16"/>
              </w:rPr>
              <w:t>Mechanisms by which children and/or pregnant women will be specifically targeted by the action are explicitly stated</w:t>
            </w:r>
          </w:p>
        </w:tc>
        <w:tc>
          <w:tcPr>
            <w:tcW w:w="0" w:type="auto"/>
          </w:tcPr>
          <w:p w14:paraId="547D1DFC" w14:textId="104FA65C" w:rsidR="007C21E1" w:rsidRPr="00037EC2" w:rsidRDefault="003A1D9A" w:rsidP="00E75B97">
            <w:pPr>
              <w:rPr>
                <w:sz w:val="16"/>
                <w:szCs w:val="16"/>
              </w:rPr>
            </w:pPr>
            <w:r w:rsidRPr="00037EC2">
              <w:rPr>
                <w:sz w:val="16"/>
                <w:szCs w:val="16"/>
              </w:rPr>
              <w:t>No</w:t>
            </w:r>
          </w:p>
        </w:tc>
        <w:tc>
          <w:tcPr>
            <w:tcW w:w="0" w:type="auto"/>
          </w:tcPr>
          <w:p w14:paraId="5EF42F27" w14:textId="6C5E5095" w:rsidR="007C21E1" w:rsidRPr="00037EC2" w:rsidRDefault="003A1D9A" w:rsidP="00E75B97">
            <w:pPr>
              <w:rPr>
                <w:sz w:val="16"/>
                <w:szCs w:val="16"/>
              </w:rPr>
            </w:pPr>
            <w:r w:rsidRPr="00037EC2">
              <w:rPr>
                <w:sz w:val="16"/>
                <w:szCs w:val="16"/>
              </w:rPr>
              <w:t>More detail is needed on how children and/or pregnant women will be targeted for actions that refer broadly to “vulnerable groups”.</w:t>
            </w:r>
          </w:p>
        </w:tc>
        <w:tc>
          <w:tcPr>
            <w:tcW w:w="0" w:type="auto"/>
          </w:tcPr>
          <w:p w14:paraId="58C1C681" w14:textId="77777777" w:rsidR="007C21E1" w:rsidRPr="00037EC2" w:rsidRDefault="007C21E1" w:rsidP="00E75B97">
            <w:pPr>
              <w:rPr>
                <w:sz w:val="16"/>
                <w:szCs w:val="16"/>
              </w:rPr>
            </w:pPr>
          </w:p>
        </w:tc>
      </w:tr>
      <w:tr w:rsidR="001E2E3D" w:rsidRPr="00037EC2" w14:paraId="1DDA7709" w14:textId="77777777" w:rsidTr="00E75B97">
        <w:tc>
          <w:tcPr>
            <w:tcW w:w="0" w:type="auto"/>
            <w:vMerge/>
          </w:tcPr>
          <w:p w14:paraId="3868FB42" w14:textId="77777777" w:rsidR="007C21E1" w:rsidRPr="00037EC2" w:rsidRDefault="007C21E1" w:rsidP="00E75B97">
            <w:pPr>
              <w:rPr>
                <w:sz w:val="16"/>
                <w:szCs w:val="16"/>
              </w:rPr>
            </w:pPr>
          </w:p>
        </w:tc>
        <w:tc>
          <w:tcPr>
            <w:tcW w:w="0" w:type="auto"/>
          </w:tcPr>
          <w:p w14:paraId="2E7BE8B2" w14:textId="46339795" w:rsidR="007C21E1" w:rsidRPr="00037EC2" w:rsidRDefault="00B5069E" w:rsidP="00E75B97">
            <w:pPr>
              <w:rPr>
                <w:sz w:val="16"/>
                <w:szCs w:val="16"/>
              </w:rPr>
            </w:pPr>
            <w:r>
              <w:rPr>
                <w:sz w:val="16"/>
                <w:szCs w:val="16"/>
              </w:rPr>
              <w:t>Minimum of two actions</w:t>
            </w:r>
          </w:p>
        </w:tc>
        <w:tc>
          <w:tcPr>
            <w:tcW w:w="0" w:type="auto"/>
          </w:tcPr>
          <w:p w14:paraId="629AC6B5" w14:textId="7FA8BD61" w:rsidR="007C21E1" w:rsidRPr="00037EC2" w:rsidRDefault="000F3B2D" w:rsidP="00E75B97">
            <w:pPr>
              <w:rPr>
                <w:sz w:val="16"/>
                <w:szCs w:val="16"/>
              </w:rPr>
            </w:pPr>
            <w:r w:rsidRPr="00037EC2">
              <w:rPr>
                <w:sz w:val="16"/>
                <w:szCs w:val="16"/>
              </w:rPr>
              <w:t>Yes</w:t>
            </w:r>
          </w:p>
        </w:tc>
        <w:tc>
          <w:tcPr>
            <w:tcW w:w="0" w:type="auto"/>
          </w:tcPr>
          <w:p w14:paraId="66C609FC" w14:textId="77777777" w:rsidR="007C21E1" w:rsidRPr="00037EC2" w:rsidRDefault="007C21E1" w:rsidP="00E75B97">
            <w:pPr>
              <w:rPr>
                <w:sz w:val="16"/>
                <w:szCs w:val="16"/>
              </w:rPr>
            </w:pPr>
          </w:p>
        </w:tc>
        <w:tc>
          <w:tcPr>
            <w:tcW w:w="0" w:type="auto"/>
          </w:tcPr>
          <w:p w14:paraId="5679E887" w14:textId="77777777" w:rsidR="007C21E1" w:rsidRPr="00037EC2" w:rsidRDefault="007C21E1" w:rsidP="00E75B97">
            <w:pPr>
              <w:rPr>
                <w:sz w:val="16"/>
                <w:szCs w:val="16"/>
              </w:rPr>
            </w:pPr>
          </w:p>
        </w:tc>
      </w:tr>
      <w:tr w:rsidR="001E2E3D" w:rsidRPr="00037EC2" w14:paraId="23D3A826" w14:textId="77777777" w:rsidTr="00E75B97">
        <w:tc>
          <w:tcPr>
            <w:tcW w:w="0" w:type="auto"/>
            <w:vMerge/>
          </w:tcPr>
          <w:p w14:paraId="26E2481C" w14:textId="77777777" w:rsidR="007C21E1" w:rsidRPr="00037EC2" w:rsidRDefault="007C21E1" w:rsidP="00E75B97">
            <w:pPr>
              <w:rPr>
                <w:sz w:val="16"/>
                <w:szCs w:val="16"/>
              </w:rPr>
            </w:pPr>
          </w:p>
        </w:tc>
        <w:tc>
          <w:tcPr>
            <w:tcW w:w="0" w:type="auto"/>
          </w:tcPr>
          <w:p w14:paraId="51F52600" w14:textId="1AF02B2B" w:rsidR="007C21E1" w:rsidRPr="00037EC2" w:rsidRDefault="003D564F" w:rsidP="00E75B97">
            <w:pPr>
              <w:rPr>
                <w:sz w:val="16"/>
                <w:szCs w:val="16"/>
              </w:rPr>
            </w:pPr>
            <w:r w:rsidRPr="00037EC2">
              <w:rPr>
                <w:sz w:val="16"/>
                <w:szCs w:val="16"/>
              </w:rPr>
              <w:t>Actions comprehensively address climate-sensitive health risks identified in policy background</w:t>
            </w:r>
          </w:p>
        </w:tc>
        <w:tc>
          <w:tcPr>
            <w:tcW w:w="0" w:type="auto"/>
          </w:tcPr>
          <w:p w14:paraId="44BFA0F2" w14:textId="4F47E305" w:rsidR="007C21E1" w:rsidRPr="00037EC2" w:rsidRDefault="003A1D9A" w:rsidP="00E75B97">
            <w:pPr>
              <w:rPr>
                <w:sz w:val="16"/>
                <w:szCs w:val="16"/>
              </w:rPr>
            </w:pPr>
            <w:r w:rsidRPr="00037EC2">
              <w:rPr>
                <w:sz w:val="16"/>
                <w:szCs w:val="16"/>
              </w:rPr>
              <w:t>No</w:t>
            </w:r>
          </w:p>
        </w:tc>
        <w:tc>
          <w:tcPr>
            <w:tcW w:w="0" w:type="auto"/>
          </w:tcPr>
          <w:p w14:paraId="068E40AE" w14:textId="77777777" w:rsidR="007C21E1" w:rsidRPr="00037EC2" w:rsidRDefault="007C21E1" w:rsidP="00E75B97">
            <w:pPr>
              <w:rPr>
                <w:sz w:val="16"/>
                <w:szCs w:val="16"/>
              </w:rPr>
            </w:pPr>
          </w:p>
        </w:tc>
        <w:tc>
          <w:tcPr>
            <w:tcW w:w="0" w:type="auto"/>
          </w:tcPr>
          <w:p w14:paraId="1A5401BE" w14:textId="77777777" w:rsidR="007C21E1" w:rsidRPr="00037EC2" w:rsidRDefault="007C21E1" w:rsidP="00E75B97">
            <w:pPr>
              <w:rPr>
                <w:sz w:val="16"/>
                <w:szCs w:val="16"/>
              </w:rPr>
            </w:pPr>
          </w:p>
        </w:tc>
      </w:tr>
      <w:tr w:rsidR="00580B98" w:rsidRPr="00037EC2" w14:paraId="4E88F646" w14:textId="77777777" w:rsidTr="00E75B97">
        <w:tc>
          <w:tcPr>
            <w:tcW w:w="0" w:type="auto"/>
            <w:vMerge w:val="restart"/>
          </w:tcPr>
          <w:p w14:paraId="09E67048" w14:textId="77777777" w:rsidR="00580B98" w:rsidRPr="00037EC2" w:rsidRDefault="00580B98" w:rsidP="00E75B97">
            <w:pPr>
              <w:rPr>
                <w:sz w:val="16"/>
                <w:szCs w:val="16"/>
              </w:rPr>
            </w:pPr>
            <w:r w:rsidRPr="00037EC2">
              <w:rPr>
                <w:sz w:val="16"/>
                <w:szCs w:val="16"/>
              </w:rPr>
              <w:t>Resources</w:t>
            </w:r>
          </w:p>
        </w:tc>
        <w:tc>
          <w:tcPr>
            <w:tcW w:w="0" w:type="auto"/>
          </w:tcPr>
          <w:p w14:paraId="686E2FA7" w14:textId="0DBEC07F" w:rsidR="00580B98" w:rsidRPr="00037EC2" w:rsidRDefault="00B5069E" w:rsidP="00E75B97">
            <w:pPr>
              <w:rPr>
                <w:sz w:val="16"/>
                <w:szCs w:val="16"/>
              </w:rPr>
            </w:pPr>
            <w:r>
              <w:rPr>
                <w:sz w:val="16"/>
                <w:szCs w:val="16"/>
              </w:rPr>
              <w:t>Financial resources addressed</w:t>
            </w:r>
          </w:p>
          <w:p w14:paraId="66270E08" w14:textId="6BEB0F10" w:rsidR="00580B98" w:rsidRPr="00037EC2" w:rsidRDefault="00B5069E" w:rsidP="00E75B97">
            <w:pPr>
              <w:ind w:left="360"/>
              <w:rPr>
                <w:sz w:val="16"/>
                <w:szCs w:val="16"/>
              </w:rPr>
            </w:pPr>
            <w:r w:rsidRPr="00B5069E">
              <w:rPr>
                <w:sz w:val="16"/>
                <w:szCs w:val="16"/>
              </w:rPr>
              <w:t>Estimated financial resources for implementation of the action/s given</w:t>
            </w:r>
          </w:p>
          <w:p w14:paraId="0352261F" w14:textId="2717AF9E" w:rsidR="00580B98" w:rsidRPr="00037EC2" w:rsidRDefault="00B5069E" w:rsidP="00E75B97">
            <w:pPr>
              <w:ind w:left="360"/>
              <w:rPr>
                <w:sz w:val="16"/>
                <w:szCs w:val="16"/>
              </w:rPr>
            </w:pPr>
            <w:r w:rsidRPr="00B5069E">
              <w:rPr>
                <w:sz w:val="16"/>
                <w:szCs w:val="16"/>
              </w:rPr>
              <w:t>Allocated financial resources for implementation of the action/s clear</w:t>
            </w:r>
          </w:p>
          <w:p w14:paraId="018D253E" w14:textId="39442E2A" w:rsidR="00580B98" w:rsidRPr="00037EC2" w:rsidRDefault="00B5069E" w:rsidP="00E75B97">
            <w:pPr>
              <w:ind w:left="360"/>
              <w:rPr>
                <w:sz w:val="16"/>
                <w:szCs w:val="16"/>
              </w:rPr>
            </w:pPr>
            <w:r w:rsidRPr="00B5069E">
              <w:rPr>
                <w:sz w:val="16"/>
                <w:szCs w:val="16"/>
              </w:rPr>
              <w:t>Rewards/sanctions for spending allocated resources on other programs</w:t>
            </w:r>
          </w:p>
        </w:tc>
        <w:tc>
          <w:tcPr>
            <w:tcW w:w="0" w:type="auto"/>
          </w:tcPr>
          <w:p w14:paraId="1EDA74EC" w14:textId="7B4EC1FD" w:rsidR="00580B98" w:rsidRPr="00037EC2" w:rsidRDefault="00580B98" w:rsidP="00E75B97">
            <w:pPr>
              <w:rPr>
                <w:sz w:val="16"/>
                <w:szCs w:val="16"/>
              </w:rPr>
            </w:pPr>
            <w:r w:rsidRPr="00037EC2">
              <w:rPr>
                <w:sz w:val="16"/>
                <w:szCs w:val="16"/>
              </w:rPr>
              <w:t>Yes</w:t>
            </w:r>
          </w:p>
        </w:tc>
        <w:tc>
          <w:tcPr>
            <w:tcW w:w="0" w:type="auto"/>
          </w:tcPr>
          <w:p w14:paraId="3DC45174" w14:textId="5B468657" w:rsidR="00580B98" w:rsidRPr="00037EC2" w:rsidRDefault="00580B98" w:rsidP="00E75B97">
            <w:pPr>
              <w:rPr>
                <w:sz w:val="16"/>
                <w:szCs w:val="16"/>
              </w:rPr>
            </w:pPr>
            <w:r w:rsidRPr="00037EC2">
              <w:rPr>
                <w:sz w:val="16"/>
                <w:szCs w:val="16"/>
              </w:rPr>
              <w:t>Budget of 2 million euros</w:t>
            </w:r>
          </w:p>
        </w:tc>
        <w:tc>
          <w:tcPr>
            <w:tcW w:w="0" w:type="auto"/>
          </w:tcPr>
          <w:p w14:paraId="2F75A007" w14:textId="77777777" w:rsidR="00580B98" w:rsidRPr="00037EC2" w:rsidRDefault="00580B98" w:rsidP="00E75B97">
            <w:pPr>
              <w:rPr>
                <w:sz w:val="16"/>
                <w:szCs w:val="16"/>
              </w:rPr>
            </w:pPr>
          </w:p>
        </w:tc>
      </w:tr>
      <w:tr w:rsidR="00580B98" w:rsidRPr="00037EC2" w14:paraId="3D7992A1" w14:textId="77777777" w:rsidTr="00E75B97">
        <w:tc>
          <w:tcPr>
            <w:tcW w:w="0" w:type="auto"/>
            <w:vMerge/>
          </w:tcPr>
          <w:p w14:paraId="775CAB13" w14:textId="77777777" w:rsidR="00580B98" w:rsidRPr="00037EC2" w:rsidRDefault="00580B98" w:rsidP="00E75B97">
            <w:pPr>
              <w:rPr>
                <w:sz w:val="16"/>
                <w:szCs w:val="16"/>
              </w:rPr>
            </w:pPr>
          </w:p>
        </w:tc>
        <w:tc>
          <w:tcPr>
            <w:tcW w:w="0" w:type="auto"/>
          </w:tcPr>
          <w:p w14:paraId="391BFB54" w14:textId="18B9683E" w:rsidR="00580B98" w:rsidRPr="00037EC2" w:rsidRDefault="00B5069E" w:rsidP="00E75B97">
            <w:pPr>
              <w:rPr>
                <w:sz w:val="16"/>
                <w:szCs w:val="16"/>
              </w:rPr>
            </w:pPr>
            <w:r w:rsidRPr="00B5069E">
              <w:rPr>
                <w:sz w:val="16"/>
                <w:szCs w:val="16"/>
              </w:rPr>
              <w:t>Human resources addressed</w:t>
            </w:r>
          </w:p>
        </w:tc>
        <w:tc>
          <w:tcPr>
            <w:tcW w:w="0" w:type="auto"/>
          </w:tcPr>
          <w:p w14:paraId="01859013" w14:textId="5297F485" w:rsidR="00580B98" w:rsidRPr="00037EC2" w:rsidRDefault="00580B98" w:rsidP="00E75B97">
            <w:pPr>
              <w:rPr>
                <w:sz w:val="16"/>
                <w:szCs w:val="16"/>
              </w:rPr>
            </w:pPr>
            <w:r w:rsidRPr="00037EC2">
              <w:rPr>
                <w:sz w:val="16"/>
                <w:szCs w:val="16"/>
              </w:rPr>
              <w:t>No</w:t>
            </w:r>
          </w:p>
        </w:tc>
        <w:tc>
          <w:tcPr>
            <w:tcW w:w="0" w:type="auto"/>
          </w:tcPr>
          <w:p w14:paraId="7BF4D21C" w14:textId="77777777" w:rsidR="00580B98" w:rsidRPr="00037EC2" w:rsidRDefault="00580B98" w:rsidP="00E75B97">
            <w:pPr>
              <w:rPr>
                <w:sz w:val="16"/>
                <w:szCs w:val="16"/>
              </w:rPr>
            </w:pPr>
          </w:p>
        </w:tc>
        <w:tc>
          <w:tcPr>
            <w:tcW w:w="0" w:type="auto"/>
          </w:tcPr>
          <w:p w14:paraId="7A2D78A0" w14:textId="77777777" w:rsidR="00580B98" w:rsidRPr="00037EC2" w:rsidRDefault="00580B98" w:rsidP="00E75B97">
            <w:pPr>
              <w:rPr>
                <w:sz w:val="16"/>
                <w:szCs w:val="16"/>
              </w:rPr>
            </w:pPr>
          </w:p>
        </w:tc>
      </w:tr>
      <w:tr w:rsidR="00580B98" w:rsidRPr="00037EC2" w14:paraId="248C7661" w14:textId="77777777" w:rsidTr="00E75B97">
        <w:tc>
          <w:tcPr>
            <w:tcW w:w="0" w:type="auto"/>
            <w:vMerge/>
          </w:tcPr>
          <w:p w14:paraId="7BFAF1BE" w14:textId="77777777" w:rsidR="00580B98" w:rsidRPr="00037EC2" w:rsidRDefault="00580B98" w:rsidP="00E75B97">
            <w:pPr>
              <w:rPr>
                <w:sz w:val="16"/>
                <w:szCs w:val="16"/>
              </w:rPr>
            </w:pPr>
          </w:p>
        </w:tc>
        <w:tc>
          <w:tcPr>
            <w:tcW w:w="0" w:type="auto"/>
          </w:tcPr>
          <w:p w14:paraId="6518FC42" w14:textId="59E145E1" w:rsidR="00580B98" w:rsidRPr="00037EC2" w:rsidRDefault="00B5069E" w:rsidP="00E75B97">
            <w:pPr>
              <w:rPr>
                <w:sz w:val="16"/>
                <w:szCs w:val="16"/>
              </w:rPr>
            </w:pPr>
            <w:r w:rsidRPr="00B5069E">
              <w:rPr>
                <w:sz w:val="16"/>
                <w:szCs w:val="16"/>
              </w:rPr>
              <w:t>Organisational capacity addressed</w:t>
            </w:r>
          </w:p>
        </w:tc>
        <w:tc>
          <w:tcPr>
            <w:tcW w:w="0" w:type="auto"/>
          </w:tcPr>
          <w:p w14:paraId="0A926219" w14:textId="69B639D6" w:rsidR="00580B98" w:rsidRPr="00037EC2" w:rsidRDefault="00580B98" w:rsidP="00E75B97">
            <w:pPr>
              <w:rPr>
                <w:sz w:val="16"/>
                <w:szCs w:val="16"/>
              </w:rPr>
            </w:pPr>
            <w:r w:rsidRPr="00037EC2">
              <w:rPr>
                <w:sz w:val="16"/>
                <w:szCs w:val="16"/>
              </w:rPr>
              <w:t>No</w:t>
            </w:r>
          </w:p>
        </w:tc>
        <w:tc>
          <w:tcPr>
            <w:tcW w:w="0" w:type="auto"/>
          </w:tcPr>
          <w:p w14:paraId="2CC9FEB3" w14:textId="77777777" w:rsidR="00580B98" w:rsidRPr="00037EC2" w:rsidRDefault="00580B98" w:rsidP="00E75B97">
            <w:pPr>
              <w:rPr>
                <w:sz w:val="16"/>
                <w:szCs w:val="16"/>
              </w:rPr>
            </w:pPr>
          </w:p>
        </w:tc>
        <w:tc>
          <w:tcPr>
            <w:tcW w:w="0" w:type="auto"/>
          </w:tcPr>
          <w:p w14:paraId="5C3CD38C" w14:textId="77777777" w:rsidR="00580B98" w:rsidRPr="00037EC2" w:rsidRDefault="00580B98" w:rsidP="00E75B97">
            <w:pPr>
              <w:rPr>
                <w:sz w:val="16"/>
                <w:szCs w:val="16"/>
              </w:rPr>
            </w:pPr>
          </w:p>
        </w:tc>
      </w:tr>
      <w:tr w:rsidR="00580B98" w:rsidRPr="00037EC2" w14:paraId="7126327A" w14:textId="77777777" w:rsidTr="00E75B97">
        <w:tc>
          <w:tcPr>
            <w:tcW w:w="0" w:type="auto"/>
            <w:vMerge/>
          </w:tcPr>
          <w:p w14:paraId="100C4555" w14:textId="77777777" w:rsidR="00580B98" w:rsidRPr="00037EC2" w:rsidRDefault="00580B98" w:rsidP="00580B98">
            <w:pPr>
              <w:rPr>
                <w:sz w:val="16"/>
                <w:szCs w:val="16"/>
              </w:rPr>
            </w:pPr>
          </w:p>
        </w:tc>
        <w:tc>
          <w:tcPr>
            <w:tcW w:w="0" w:type="auto"/>
          </w:tcPr>
          <w:p w14:paraId="41CC9117" w14:textId="65520298" w:rsidR="00580B98" w:rsidRPr="00037EC2" w:rsidRDefault="00B5069E" w:rsidP="00580B98">
            <w:pPr>
              <w:rPr>
                <w:sz w:val="16"/>
                <w:szCs w:val="16"/>
              </w:rPr>
            </w:pPr>
            <w:r w:rsidRPr="00B5069E">
              <w:rPr>
                <w:rFonts w:cs="Calibri"/>
                <w:sz w:val="16"/>
                <w:szCs w:val="16"/>
              </w:rPr>
              <w:t>Policy indicated strategies to mobilise required resources</w:t>
            </w:r>
          </w:p>
        </w:tc>
        <w:tc>
          <w:tcPr>
            <w:tcW w:w="0" w:type="auto"/>
          </w:tcPr>
          <w:p w14:paraId="5FE6F692" w14:textId="0051E062" w:rsidR="00580B98" w:rsidRPr="00037EC2" w:rsidRDefault="00FE3053" w:rsidP="00580B98">
            <w:pPr>
              <w:rPr>
                <w:sz w:val="16"/>
                <w:szCs w:val="16"/>
              </w:rPr>
            </w:pPr>
            <w:r>
              <w:rPr>
                <w:sz w:val="16"/>
                <w:szCs w:val="16"/>
              </w:rPr>
              <w:t>Yes</w:t>
            </w:r>
          </w:p>
        </w:tc>
        <w:tc>
          <w:tcPr>
            <w:tcW w:w="0" w:type="auto"/>
          </w:tcPr>
          <w:p w14:paraId="3A8E295D" w14:textId="6FAD3096" w:rsidR="00580B98" w:rsidRPr="00037EC2" w:rsidRDefault="00521028" w:rsidP="00580B98">
            <w:pPr>
              <w:rPr>
                <w:sz w:val="16"/>
                <w:szCs w:val="16"/>
              </w:rPr>
            </w:pPr>
            <w:r>
              <w:rPr>
                <w:sz w:val="16"/>
                <w:szCs w:val="16"/>
              </w:rPr>
              <w:t>A financing plan is described, with input from the public investment budget, regional and international financing, the private sector, and partnerships.</w:t>
            </w:r>
          </w:p>
        </w:tc>
        <w:tc>
          <w:tcPr>
            <w:tcW w:w="0" w:type="auto"/>
          </w:tcPr>
          <w:p w14:paraId="7AD5A4F5" w14:textId="77777777" w:rsidR="00580B98" w:rsidRPr="00037EC2" w:rsidRDefault="00580B98" w:rsidP="00580B98">
            <w:pPr>
              <w:rPr>
                <w:sz w:val="16"/>
                <w:szCs w:val="16"/>
              </w:rPr>
            </w:pPr>
          </w:p>
        </w:tc>
      </w:tr>
      <w:tr w:rsidR="00580B98" w:rsidRPr="00037EC2" w14:paraId="1590ABA7" w14:textId="77777777" w:rsidTr="00E75B97">
        <w:tc>
          <w:tcPr>
            <w:tcW w:w="0" w:type="auto"/>
            <w:vMerge w:val="restart"/>
          </w:tcPr>
          <w:p w14:paraId="3BA63CE2" w14:textId="77777777" w:rsidR="00580B98" w:rsidRPr="00037EC2" w:rsidRDefault="00580B98" w:rsidP="00580B98">
            <w:pPr>
              <w:rPr>
                <w:sz w:val="16"/>
                <w:szCs w:val="16"/>
              </w:rPr>
            </w:pPr>
            <w:r w:rsidRPr="00037EC2">
              <w:rPr>
                <w:sz w:val="16"/>
                <w:szCs w:val="16"/>
              </w:rPr>
              <w:t>Monitoring and Evaluation</w:t>
            </w:r>
          </w:p>
        </w:tc>
        <w:tc>
          <w:tcPr>
            <w:tcW w:w="0" w:type="auto"/>
          </w:tcPr>
          <w:p w14:paraId="737A752D" w14:textId="5B2505C0" w:rsidR="00580B98" w:rsidRPr="00037EC2" w:rsidRDefault="00B5069E" w:rsidP="00580B98">
            <w:pPr>
              <w:rPr>
                <w:sz w:val="16"/>
                <w:szCs w:val="16"/>
              </w:rPr>
            </w:pPr>
            <w:r w:rsidRPr="00B5069E">
              <w:rPr>
                <w:sz w:val="16"/>
                <w:szCs w:val="16"/>
              </w:rPr>
              <w:t>Policy indicated monitoring and evaluation mechanisms to track progress on goals for child health</w:t>
            </w:r>
          </w:p>
        </w:tc>
        <w:tc>
          <w:tcPr>
            <w:tcW w:w="0" w:type="auto"/>
          </w:tcPr>
          <w:p w14:paraId="3BEE3FB3" w14:textId="3A95679C" w:rsidR="00580B98" w:rsidRPr="00037EC2" w:rsidRDefault="00580B98" w:rsidP="00580B98">
            <w:pPr>
              <w:rPr>
                <w:sz w:val="16"/>
                <w:szCs w:val="16"/>
              </w:rPr>
            </w:pPr>
            <w:r w:rsidRPr="00037EC2">
              <w:rPr>
                <w:sz w:val="16"/>
                <w:szCs w:val="16"/>
              </w:rPr>
              <w:t>Yes</w:t>
            </w:r>
          </w:p>
        </w:tc>
        <w:tc>
          <w:tcPr>
            <w:tcW w:w="0" w:type="auto"/>
          </w:tcPr>
          <w:p w14:paraId="3E0E95B6" w14:textId="77777777" w:rsidR="00580B98" w:rsidRPr="00037EC2" w:rsidRDefault="00580B98" w:rsidP="00580B98">
            <w:pPr>
              <w:rPr>
                <w:sz w:val="16"/>
                <w:szCs w:val="16"/>
              </w:rPr>
            </w:pPr>
          </w:p>
        </w:tc>
        <w:tc>
          <w:tcPr>
            <w:tcW w:w="0" w:type="auto"/>
          </w:tcPr>
          <w:p w14:paraId="50923F3B" w14:textId="77777777" w:rsidR="00580B98" w:rsidRPr="00037EC2" w:rsidRDefault="00580B98" w:rsidP="00580B98">
            <w:pPr>
              <w:rPr>
                <w:sz w:val="16"/>
                <w:szCs w:val="16"/>
              </w:rPr>
            </w:pPr>
          </w:p>
        </w:tc>
      </w:tr>
      <w:tr w:rsidR="00580B98" w:rsidRPr="00037EC2" w14:paraId="11129346" w14:textId="77777777" w:rsidTr="00E75B97">
        <w:tc>
          <w:tcPr>
            <w:tcW w:w="0" w:type="auto"/>
            <w:vMerge/>
          </w:tcPr>
          <w:p w14:paraId="6A15EAC0" w14:textId="77777777" w:rsidR="00580B98" w:rsidRPr="00037EC2" w:rsidRDefault="00580B98" w:rsidP="00580B98">
            <w:pPr>
              <w:rPr>
                <w:sz w:val="16"/>
                <w:szCs w:val="16"/>
              </w:rPr>
            </w:pPr>
          </w:p>
        </w:tc>
        <w:tc>
          <w:tcPr>
            <w:tcW w:w="0" w:type="auto"/>
          </w:tcPr>
          <w:p w14:paraId="65DBB3B8" w14:textId="1304DA85" w:rsidR="00580B98" w:rsidRPr="00037EC2" w:rsidRDefault="00B5069E" w:rsidP="00580B98">
            <w:pPr>
              <w:rPr>
                <w:sz w:val="16"/>
                <w:szCs w:val="16"/>
              </w:rPr>
            </w:pPr>
            <w:r w:rsidRPr="00B5069E">
              <w:rPr>
                <w:sz w:val="16"/>
                <w:szCs w:val="16"/>
              </w:rPr>
              <w:t>Policy nominated a committee or independent body to do evaluation</w:t>
            </w:r>
          </w:p>
        </w:tc>
        <w:tc>
          <w:tcPr>
            <w:tcW w:w="0" w:type="auto"/>
          </w:tcPr>
          <w:p w14:paraId="388A903B" w14:textId="36E3B574" w:rsidR="00580B98" w:rsidRPr="00037EC2" w:rsidRDefault="00580B98" w:rsidP="00580B98">
            <w:pPr>
              <w:rPr>
                <w:sz w:val="16"/>
                <w:szCs w:val="16"/>
              </w:rPr>
            </w:pPr>
            <w:r w:rsidRPr="00037EC2">
              <w:rPr>
                <w:sz w:val="16"/>
                <w:szCs w:val="16"/>
              </w:rPr>
              <w:t>Yes</w:t>
            </w:r>
          </w:p>
        </w:tc>
        <w:tc>
          <w:tcPr>
            <w:tcW w:w="0" w:type="auto"/>
          </w:tcPr>
          <w:p w14:paraId="36CC00F9" w14:textId="433012BB" w:rsidR="00580B98" w:rsidRPr="00037EC2" w:rsidRDefault="00580B98" w:rsidP="00580B98">
            <w:pPr>
              <w:rPr>
                <w:sz w:val="16"/>
                <w:szCs w:val="16"/>
              </w:rPr>
            </w:pPr>
            <w:r w:rsidRPr="00037EC2">
              <w:rPr>
                <w:sz w:val="16"/>
                <w:szCs w:val="16"/>
              </w:rPr>
              <w:t>The Ecological Monitoring and Climate-Monitoring Sub-Directorate</w:t>
            </w:r>
          </w:p>
        </w:tc>
        <w:tc>
          <w:tcPr>
            <w:tcW w:w="0" w:type="auto"/>
          </w:tcPr>
          <w:p w14:paraId="4B4E2C9E" w14:textId="77777777" w:rsidR="00580B98" w:rsidRPr="00037EC2" w:rsidRDefault="00580B98" w:rsidP="00580B98">
            <w:pPr>
              <w:rPr>
                <w:sz w:val="16"/>
                <w:szCs w:val="16"/>
              </w:rPr>
            </w:pPr>
          </w:p>
        </w:tc>
      </w:tr>
      <w:tr w:rsidR="00580B98" w:rsidRPr="00037EC2" w14:paraId="0F4FEA21" w14:textId="77777777" w:rsidTr="00E75B97">
        <w:tc>
          <w:tcPr>
            <w:tcW w:w="0" w:type="auto"/>
            <w:vMerge/>
          </w:tcPr>
          <w:p w14:paraId="10A8B129" w14:textId="77777777" w:rsidR="00580B98" w:rsidRPr="00037EC2" w:rsidRDefault="00580B98" w:rsidP="00580B98">
            <w:pPr>
              <w:rPr>
                <w:sz w:val="16"/>
                <w:szCs w:val="16"/>
              </w:rPr>
            </w:pPr>
          </w:p>
        </w:tc>
        <w:tc>
          <w:tcPr>
            <w:tcW w:w="0" w:type="auto"/>
          </w:tcPr>
          <w:p w14:paraId="32A1255F" w14:textId="2DC78327" w:rsidR="00580B98" w:rsidRPr="00037EC2" w:rsidRDefault="00B5069E" w:rsidP="00580B98">
            <w:pPr>
              <w:rPr>
                <w:sz w:val="16"/>
                <w:szCs w:val="16"/>
              </w:rPr>
            </w:pPr>
            <w:r w:rsidRPr="00B5069E">
              <w:rPr>
                <w:sz w:val="16"/>
                <w:szCs w:val="16"/>
              </w:rPr>
              <w:t>Outcome measures identified for each of the explicit and implicit objectives</w:t>
            </w:r>
          </w:p>
        </w:tc>
        <w:tc>
          <w:tcPr>
            <w:tcW w:w="0" w:type="auto"/>
          </w:tcPr>
          <w:p w14:paraId="6B237F2E" w14:textId="5F445855" w:rsidR="00580B98" w:rsidRPr="00037EC2" w:rsidRDefault="00580B98" w:rsidP="00580B98">
            <w:pPr>
              <w:rPr>
                <w:sz w:val="16"/>
                <w:szCs w:val="16"/>
              </w:rPr>
            </w:pPr>
            <w:r w:rsidRPr="00037EC2">
              <w:rPr>
                <w:sz w:val="16"/>
                <w:szCs w:val="16"/>
              </w:rPr>
              <w:t>No</w:t>
            </w:r>
          </w:p>
        </w:tc>
        <w:tc>
          <w:tcPr>
            <w:tcW w:w="0" w:type="auto"/>
          </w:tcPr>
          <w:p w14:paraId="4BD30777" w14:textId="1A3571EC" w:rsidR="00580B98" w:rsidRPr="00037EC2" w:rsidRDefault="00580B98" w:rsidP="00580B98">
            <w:pPr>
              <w:rPr>
                <w:sz w:val="16"/>
                <w:szCs w:val="16"/>
              </w:rPr>
            </w:pPr>
            <w:r w:rsidRPr="00037EC2">
              <w:rPr>
                <w:sz w:val="16"/>
                <w:szCs w:val="16"/>
              </w:rPr>
              <w:t>More detail needed.</w:t>
            </w:r>
          </w:p>
        </w:tc>
        <w:tc>
          <w:tcPr>
            <w:tcW w:w="0" w:type="auto"/>
          </w:tcPr>
          <w:p w14:paraId="79D22E87" w14:textId="2DF3E538" w:rsidR="00580B98" w:rsidRPr="00037EC2" w:rsidRDefault="00580B98" w:rsidP="00580B98">
            <w:pPr>
              <w:rPr>
                <w:sz w:val="16"/>
                <w:szCs w:val="16"/>
              </w:rPr>
            </w:pPr>
            <w:r w:rsidRPr="00037EC2">
              <w:rPr>
                <w:sz w:val="16"/>
                <w:szCs w:val="16"/>
              </w:rPr>
              <w:t>“Awareness rate among vulnerable groups”</w:t>
            </w:r>
          </w:p>
        </w:tc>
      </w:tr>
      <w:tr w:rsidR="00580B98" w:rsidRPr="00037EC2" w14:paraId="7BAC78B9" w14:textId="77777777" w:rsidTr="00E75B97">
        <w:tc>
          <w:tcPr>
            <w:tcW w:w="0" w:type="auto"/>
            <w:vMerge/>
          </w:tcPr>
          <w:p w14:paraId="07D5BBD9" w14:textId="77777777" w:rsidR="00580B98" w:rsidRPr="00037EC2" w:rsidRDefault="00580B98" w:rsidP="00580B98">
            <w:pPr>
              <w:rPr>
                <w:sz w:val="16"/>
                <w:szCs w:val="16"/>
              </w:rPr>
            </w:pPr>
          </w:p>
        </w:tc>
        <w:tc>
          <w:tcPr>
            <w:tcW w:w="0" w:type="auto"/>
          </w:tcPr>
          <w:p w14:paraId="2D942EBA" w14:textId="4A11BF07" w:rsidR="00580B98" w:rsidRPr="00037EC2" w:rsidRDefault="00B5069E" w:rsidP="00580B98">
            <w:pPr>
              <w:rPr>
                <w:sz w:val="16"/>
                <w:szCs w:val="16"/>
              </w:rPr>
            </w:pPr>
            <w:r w:rsidRPr="00B5069E">
              <w:rPr>
                <w:sz w:val="16"/>
                <w:szCs w:val="16"/>
              </w:rPr>
              <w:t>Data for evaluation will be collected before, during, and after introduction of the new policy</w:t>
            </w:r>
          </w:p>
        </w:tc>
        <w:tc>
          <w:tcPr>
            <w:tcW w:w="0" w:type="auto"/>
          </w:tcPr>
          <w:p w14:paraId="28D16692" w14:textId="20CA03FE" w:rsidR="00580B98" w:rsidRPr="00037EC2" w:rsidRDefault="00580B98" w:rsidP="00580B98">
            <w:pPr>
              <w:rPr>
                <w:sz w:val="16"/>
                <w:szCs w:val="16"/>
              </w:rPr>
            </w:pPr>
            <w:r w:rsidRPr="00037EC2">
              <w:rPr>
                <w:sz w:val="16"/>
                <w:szCs w:val="16"/>
              </w:rPr>
              <w:t>No</w:t>
            </w:r>
          </w:p>
        </w:tc>
        <w:tc>
          <w:tcPr>
            <w:tcW w:w="0" w:type="auto"/>
          </w:tcPr>
          <w:p w14:paraId="0458B015" w14:textId="6D48545F" w:rsidR="00580B98" w:rsidRPr="00037EC2" w:rsidRDefault="00580B98" w:rsidP="00580B98">
            <w:pPr>
              <w:rPr>
                <w:sz w:val="16"/>
                <w:szCs w:val="16"/>
              </w:rPr>
            </w:pPr>
            <w:r w:rsidRPr="00037EC2">
              <w:rPr>
                <w:sz w:val="16"/>
                <w:szCs w:val="16"/>
              </w:rPr>
              <w:t>Data was not collected before the introduction of the policy.</w:t>
            </w:r>
          </w:p>
        </w:tc>
        <w:tc>
          <w:tcPr>
            <w:tcW w:w="0" w:type="auto"/>
          </w:tcPr>
          <w:p w14:paraId="5967BC37" w14:textId="77777777" w:rsidR="00580B98" w:rsidRPr="00037EC2" w:rsidRDefault="00580B98" w:rsidP="00580B98">
            <w:pPr>
              <w:rPr>
                <w:sz w:val="16"/>
                <w:szCs w:val="16"/>
              </w:rPr>
            </w:pPr>
          </w:p>
        </w:tc>
      </w:tr>
      <w:tr w:rsidR="00580B98" w:rsidRPr="00037EC2" w14:paraId="2F1BAA38" w14:textId="77777777" w:rsidTr="00E75B97">
        <w:tc>
          <w:tcPr>
            <w:tcW w:w="0" w:type="auto"/>
            <w:vMerge/>
          </w:tcPr>
          <w:p w14:paraId="22A03CE2" w14:textId="77777777" w:rsidR="00580B98" w:rsidRPr="00037EC2" w:rsidRDefault="00580B98" w:rsidP="00580B98">
            <w:pPr>
              <w:rPr>
                <w:sz w:val="16"/>
                <w:szCs w:val="16"/>
              </w:rPr>
            </w:pPr>
          </w:p>
        </w:tc>
        <w:tc>
          <w:tcPr>
            <w:tcW w:w="0" w:type="auto"/>
          </w:tcPr>
          <w:p w14:paraId="784C5E53" w14:textId="77777777" w:rsidR="00580B98" w:rsidRPr="00037EC2" w:rsidRDefault="00580B98" w:rsidP="00580B98">
            <w:pPr>
              <w:rPr>
                <w:sz w:val="16"/>
                <w:szCs w:val="16"/>
              </w:rPr>
            </w:pPr>
            <w:r w:rsidRPr="00037EC2">
              <w:rPr>
                <w:sz w:val="16"/>
                <w:szCs w:val="16"/>
              </w:rPr>
              <w:t>Follow-up takes place after a sufficient period to allow the effects of policy change to become evident</w:t>
            </w:r>
          </w:p>
        </w:tc>
        <w:tc>
          <w:tcPr>
            <w:tcW w:w="0" w:type="auto"/>
          </w:tcPr>
          <w:p w14:paraId="24CB8725" w14:textId="5D4A20B4" w:rsidR="00580B98" w:rsidRPr="00037EC2" w:rsidRDefault="00580B98" w:rsidP="00580B98">
            <w:pPr>
              <w:rPr>
                <w:sz w:val="16"/>
                <w:szCs w:val="16"/>
              </w:rPr>
            </w:pPr>
            <w:r w:rsidRPr="00037EC2">
              <w:rPr>
                <w:sz w:val="16"/>
                <w:szCs w:val="16"/>
              </w:rPr>
              <w:t>Yes</w:t>
            </w:r>
          </w:p>
        </w:tc>
        <w:tc>
          <w:tcPr>
            <w:tcW w:w="0" w:type="auto"/>
          </w:tcPr>
          <w:p w14:paraId="2F0C6CFC" w14:textId="10F76540" w:rsidR="00580B98" w:rsidRPr="00037EC2" w:rsidRDefault="00580B98" w:rsidP="00580B98">
            <w:pPr>
              <w:rPr>
                <w:sz w:val="16"/>
                <w:szCs w:val="16"/>
              </w:rPr>
            </w:pPr>
            <w:r w:rsidRPr="00037EC2">
              <w:rPr>
                <w:sz w:val="16"/>
                <w:szCs w:val="16"/>
              </w:rPr>
              <w:t>Five-year reviews are planned: a mid-term assessment, end-of-phase assessment, and retrospective assessment</w:t>
            </w:r>
          </w:p>
        </w:tc>
        <w:tc>
          <w:tcPr>
            <w:tcW w:w="0" w:type="auto"/>
          </w:tcPr>
          <w:p w14:paraId="0ABDD186" w14:textId="77777777" w:rsidR="00580B98" w:rsidRPr="00037EC2" w:rsidRDefault="00580B98" w:rsidP="00580B98">
            <w:pPr>
              <w:rPr>
                <w:sz w:val="16"/>
                <w:szCs w:val="16"/>
              </w:rPr>
            </w:pPr>
          </w:p>
        </w:tc>
      </w:tr>
      <w:tr w:rsidR="00580B98" w:rsidRPr="00037EC2" w14:paraId="14AAA29B" w14:textId="77777777" w:rsidTr="00E75B97">
        <w:tc>
          <w:tcPr>
            <w:tcW w:w="0" w:type="auto"/>
            <w:vMerge/>
          </w:tcPr>
          <w:p w14:paraId="535DE415" w14:textId="77777777" w:rsidR="00580B98" w:rsidRPr="00037EC2" w:rsidRDefault="00580B98" w:rsidP="00580B98">
            <w:pPr>
              <w:rPr>
                <w:sz w:val="16"/>
                <w:szCs w:val="16"/>
              </w:rPr>
            </w:pPr>
          </w:p>
        </w:tc>
        <w:tc>
          <w:tcPr>
            <w:tcW w:w="0" w:type="auto"/>
          </w:tcPr>
          <w:p w14:paraId="5403ED3E" w14:textId="062C0949" w:rsidR="00580B98" w:rsidRPr="00037EC2" w:rsidRDefault="00B5069E" w:rsidP="00580B98">
            <w:pPr>
              <w:rPr>
                <w:sz w:val="16"/>
                <w:szCs w:val="16"/>
              </w:rPr>
            </w:pPr>
            <w:r w:rsidRPr="00B5069E">
              <w:rPr>
                <w:sz w:val="16"/>
                <w:szCs w:val="16"/>
              </w:rPr>
              <w:t>Other factors that could have produced the change (other than policy) identified</w:t>
            </w:r>
          </w:p>
        </w:tc>
        <w:tc>
          <w:tcPr>
            <w:tcW w:w="0" w:type="auto"/>
          </w:tcPr>
          <w:p w14:paraId="35B147C7" w14:textId="7836EF79" w:rsidR="00580B98" w:rsidRPr="00037EC2" w:rsidRDefault="00580B98" w:rsidP="00580B98">
            <w:pPr>
              <w:rPr>
                <w:sz w:val="16"/>
                <w:szCs w:val="16"/>
              </w:rPr>
            </w:pPr>
            <w:r w:rsidRPr="00037EC2">
              <w:rPr>
                <w:sz w:val="16"/>
                <w:szCs w:val="16"/>
              </w:rPr>
              <w:t>No</w:t>
            </w:r>
          </w:p>
        </w:tc>
        <w:tc>
          <w:tcPr>
            <w:tcW w:w="0" w:type="auto"/>
          </w:tcPr>
          <w:p w14:paraId="6D1B787A" w14:textId="77777777" w:rsidR="00580B98" w:rsidRPr="00037EC2" w:rsidRDefault="00580B98" w:rsidP="00580B98">
            <w:pPr>
              <w:rPr>
                <w:sz w:val="16"/>
                <w:szCs w:val="16"/>
              </w:rPr>
            </w:pPr>
          </w:p>
        </w:tc>
        <w:tc>
          <w:tcPr>
            <w:tcW w:w="0" w:type="auto"/>
          </w:tcPr>
          <w:p w14:paraId="51E9E2B2" w14:textId="77777777" w:rsidR="00580B98" w:rsidRPr="00037EC2" w:rsidRDefault="00580B98" w:rsidP="00580B98">
            <w:pPr>
              <w:rPr>
                <w:sz w:val="16"/>
                <w:szCs w:val="16"/>
              </w:rPr>
            </w:pPr>
          </w:p>
        </w:tc>
      </w:tr>
      <w:tr w:rsidR="00580B98" w:rsidRPr="00037EC2" w14:paraId="7B7BD95E" w14:textId="77777777" w:rsidTr="00E75B97">
        <w:tc>
          <w:tcPr>
            <w:tcW w:w="0" w:type="auto"/>
            <w:vMerge/>
          </w:tcPr>
          <w:p w14:paraId="712CC2E9" w14:textId="77777777" w:rsidR="00580B98" w:rsidRPr="00037EC2" w:rsidRDefault="00580B98" w:rsidP="00580B98">
            <w:pPr>
              <w:rPr>
                <w:sz w:val="16"/>
                <w:szCs w:val="16"/>
              </w:rPr>
            </w:pPr>
          </w:p>
        </w:tc>
        <w:tc>
          <w:tcPr>
            <w:tcW w:w="0" w:type="auto"/>
          </w:tcPr>
          <w:p w14:paraId="5D3E6419" w14:textId="453F8371" w:rsidR="00580B98" w:rsidRPr="00037EC2" w:rsidRDefault="00B5069E" w:rsidP="00580B98">
            <w:pPr>
              <w:rPr>
                <w:sz w:val="16"/>
                <w:szCs w:val="16"/>
              </w:rPr>
            </w:pPr>
            <w:r w:rsidRPr="00B5069E">
              <w:rPr>
                <w:sz w:val="16"/>
                <w:szCs w:val="16"/>
              </w:rPr>
              <w:t>Criteria for evaluation adequate or clear</w:t>
            </w:r>
          </w:p>
        </w:tc>
        <w:tc>
          <w:tcPr>
            <w:tcW w:w="0" w:type="auto"/>
          </w:tcPr>
          <w:p w14:paraId="3D92EBDF" w14:textId="547F149C" w:rsidR="00580B98" w:rsidRPr="00037EC2" w:rsidRDefault="00580B98" w:rsidP="00580B98">
            <w:pPr>
              <w:rPr>
                <w:sz w:val="16"/>
                <w:szCs w:val="16"/>
              </w:rPr>
            </w:pPr>
            <w:r w:rsidRPr="00037EC2">
              <w:rPr>
                <w:sz w:val="16"/>
                <w:szCs w:val="16"/>
              </w:rPr>
              <w:t>No</w:t>
            </w:r>
          </w:p>
        </w:tc>
        <w:tc>
          <w:tcPr>
            <w:tcW w:w="0" w:type="auto"/>
          </w:tcPr>
          <w:p w14:paraId="486FAD37" w14:textId="77777777" w:rsidR="00580B98" w:rsidRPr="00037EC2" w:rsidRDefault="00580B98" w:rsidP="00580B98">
            <w:pPr>
              <w:rPr>
                <w:sz w:val="16"/>
                <w:szCs w:val="16"/>
              </w:rPr>
            </w:pPr>
          </w:p>
        </w:tc>
        <w:tc>
          <w:tcPr>
            <w:tcW w:w="0" w:type="auto"/>
          </w:tcPr>
          <w:p w14:paraId="7F5503B3" w14:textId="77777777" w:rsidR="00580B98" w:rsidRPr="00037EC2" w:rsidRDefault="00580B98" w:rsidP="00580B98">
            <w:pPr>
              <w:rPr>
                <w:sz w:val="16"/>
                <w:szCs w:val="16"/>
              </w:rPr>
            </w:pPr>
          </w:p>
        </w:tc>
      </w:tr>
      <w:tr w:rsidR="00580B98" w:rsidRPr="00037EC2" w14:paraId="08145271" w14:textId="77777777" w:rsidTr="00E75B97">
        <w:tc>
          <w:tcPr>
            <w:tcW w:w="0" w:type="auto"/>
            <w:vMerge w:val="restart"/>
          </w:tcPr>
          <w:p w14:paraId="594EE85A" w14:textId="77777777" w:rsidR="00580B98" w:rsidRPr="00037EC2" w:rsidRDefault="00580B98" w:rsidP="00580B98">
            <w:pPr>
              <w:rPr>
                <w:sz w:val="16"/>
                <w:szCs w:val="16"/>
              </w:rPr>
            </w:pPr>
            <w:r w:rsidRPr="00037EC2">
              <w:rPr>
                <w:sz w:val="16"/>
                <w:szCs w:val="16"/>
              </w:rPr>
              <w:t>Implementation</w:t>
            </w:r>
          </w:p>
        </w:tc>
        <w:tc>
          <w:tcPr>
            <w:tcW w:w="0" w:type="auto"/>
          </w:tcPr>
          <w:p w14:paraId="4334B29E" w14:textId="78E64205" w:rsidR="00580B98" w:rsidRPr="00037EC2" w:rsidRDefault="00962E2C" w:rsidP="00580B98">
            <w:pPr>
              <w:rPr>
                <w:sz w:val="16"/>
                <w:szCs w:val="16"/>
              </w:rPr>
            </w:pPr>
            <w:r w:rsidRPr="00962E2C">
              <w:rPr>
                <w:sz w:val="16"/>
                <w:szCs w:val="16"/>
              </w:rPr>
              <w:t>Multiple stakeholders involved in the design and implementation of the action/s</w:t>
            </w:r>
          </w:p>
        </w:tc>
        <w:tc>
          <w:tcPr>
            <w:tcW w:w="0" w:type="auto"/>
          </w:tcPr>
          <w:p w14:paraId="57B51CC8" w14:textId="7172BC85" w:rsidR="00580B98" w:rsidRPr="00037EC2" w:rsidRDefault="00580B98" w:rsidP="00580B98">
            <w:pPr>
              <w:rPr>
                <w:sz w:val="16"/>
                <w:szCs w:val="16"/>
              </w:rPr>
            </w:pPr>
            <w:r w:rsidRPr="00037EC2">
              <w:rPr>
                <w:sz w:val="16"/>
                <w:szCs w:val="16"/>
              </w:rPr>
              <w:t>Yes</w:t>
            </w:r>
          </w:p>
        </w:tc>
        <w:tc>
          <w:tcPr>
            <w:tcW w:w="0" w:type="auto"/>
          </w:tcPr>
          <w:p w14:paraId="5A1E0623" w14:textId="6252C28F" w:rsidR="00580B98" w:rsidRPr="00037EC2" w:rsidRDefault="00580B98" w:rsidP="00580B98">
            <w:pPr>
              <w:rPr>
                <w:sz w:val="16"/>
                <w:szCs w:val="16"/>
              </w:rPr>
            </w:pPr>
            <w:r w:rsidRPr="00037EC2">
              <w:rPr>
                <w:sz w:val="16"/>
                <w:szCs w:val="16"/>
              </w:rPr>
              <w:t>The Ministry for the Promotion of Women and the Family; the Ministry of Social Affairs; the Ministry of Youth</w:t>
            </w:r>
          </w:p>
        </w:tc>
        <w:tc>
          <w:tcPr>
            <w:tcW w:w="0" w:type="auto"/>
          </w:tcPr>
          <w:p w14:paraId="4CDE529E" w14:textId="77777777" w:rsidR="00580B98" w:rsidRPr="00037EC2" w:rsidRDefault="00580B98" w:rsidP="00580B98">
            <w:pPr>
              <w:rPr>
                <w:sz w:val="16"/>
                <w:szCs w:val="16"/>
              </w:rPr>
            </w:pPr>
          </w:p>
        </w:tc>
      </w:tr>
      <w:tr w:rsidR="00580B98" w:rsidRPr="00037EC2" w14:paraId="79CD89AC" w14:textId="77777777" w:rsidTr="00E75B97">
        <w:tc>
          <w:tcPr>
            <w:tcW w:w="0" w:type="auto"/>
            <w:vMerge/>
          </w:tcPr>
          <w:p w14:paraId="0EAB60C4" w14:textId="77777777" w:rsidR="00580B98" w:rsidRPr="00037EC2" w:rsidRDefault="00580B98" w:rsidP="00580B98">
            <w:pPr>
              <w:rPr>
                <w:sz w:val="16"/>
                <w:szCs w:val="16"/>
              </w:rPr>
            </w:pPr>
          </w:p>
        </w:tc>
        <w:tc>
          <w:tcPr>
            <w:tcW w:w="0" w:type="auto"/>
          </w:tcPr>
          <w:p w14:paraId="5FABFD04" w14:textId="0817BFF7" w:rsidR="00580B98" w:rsidRPr="00037EC2" w:rsidRDefault="00B5069E" w:rsidP="00580B98">
            <w:pPr>
              <w:rPr>
                <w:sz w:val="16"/>
                <w:szCs w:val="16"/>
              </w:rPr>
            </w:pPr>
            <w:r w:rsidRPr="00B5069E">
              <w:rPr>
                <w:sz w:val="16"/>
                <w:szCs w:val="16"/>
              </w:rPr>
              <w:t>Obligations of the various implementers specified – who has to do what?</w:t>
            </w:r>
          </w:p>
        </w:tc>
        <w:tc>
          <w:tcPr>
            <w:tcW w:w="0" w:type="auto"/>
          </w:tcPr>
          <w:p w14:paraId="64167D09" w14:textId="6632356E" w:rsidR="00580B98" w:rsidRPr="00037EC2" w:rsidRDefault="00580B98" w:rsidP="00580B98">
            <w:pPr>
              <w:rPr>
                <w:sz w:val="16"/>
                <w:szCs w:val="16"/>
              </w:rPr>
            </w:pPr>
            <w:r w:rsidRPr="00037EC2">
              <w:rPr>
                <w:sz w:val="16"/>
                <w:szCs w:val="16"/>
              </w:rPr>
              <w:t>Yes</w:t>
            </w:r>
          </w:p>
        </w:tc>
        <w:tc>
          <w:tcPr>
            <w:tcW w:w="0" w:type="auto"/>
          </w:tcPr>
          <w:p w14:paraId="4DC7A267" w14:textId="77777777" w:rsidR="00580B98" w:rsidRPr="00037EC2" w:rsidRDefault="00580B98" w:rsidP="00580B98">
            <w:pPr>
              <w:rPr>
                <w:sz w:val="16"/>
                <w:szCs w:val="16"/>
              </w:rPr>
            </w:pPr>
          </w:p>
        </w:tc>
        <w:tc>
          <w:tcPr>
            <w:tcW w:w="0" w:type="auto"/>
          </w:tcPr>
          <w:p w14:paraId="7EAE24FA" w14:textId="3B243745" w:rsidR="00580B98" w:rsidRPr="00037EC2" w:rsidRDefault="00580B98" w:rsidP="00580B98">
            <w:pPr>
              <w:rPr>
                <w:sz w:val="16"/>
                <w:szCs w:val="16"/>
              </w:rPr>
            </w:pPr>
            <w:r w:rsidRPr="00037EC2">
              <w:rPr>
                <w:sz w:val="16"/>
                <w:szCs w:val="16"/>
              </w:rPr>
              <w:t>“The Ministry for the Promotion of Women and the Family (MINPROFF), the Ministry of Social Affairs (MINAS) and the Ministry of Youth (MINJEC) must have awareness-raising programs and ensure that vulnerable groups are taken care of in the event of disasters or the impact of climate change on these groups. MINSANTE must develop an immunization program for children, and to cerebrospinal meningitis.”</w:t>
            </w:r>
          </w:p>
        </w:tc>
      </w:tr>
    </w:tbl>
    <w:p w14:paraId="5D277941" w14:textId="77777777" w:rsidR="007C21E1" w:rsidRPr="00037EC2" w:rsidRDefault="007C21E1" w:rsidP="007C21E1">
      <w:pPr>
        <w:rPr>
          <w:sz w:val="16"/>
          <w:szCs w:val="16"/>
        </w:rPr>
      </w:pPr>
    </w:p>
    <w:p w14:paraId="4E63907F" w14:textId="77777777" w:rsidR="007C21E1" w:rsidRPr="00037EC2" w:rsidRDefault="007C21E1" w:rsidP="007C21E1">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7C21E1" w:rsidRPr="00037EC2" w14:paraId="098E84D2" w14:textId="77777777" w:rsidTr="00E75B97">
        <w:tc>
          <w:tcPr>
            <w:tcW w:w="4508" w:type="dxa"/>
          </w:tcPr>
          <w:p w14:paraId="5CAB48D4" w14:textId="77777777" w:rsidR="007C21E1" w:rsidRPr="00037EC2" w:rsidRDefault="007C21E1" w:rsidP="00E75B97">
            <w:pPr>
              <w:rPr>
                <w:b/>
                <w:bCs/>
                <w:sz w:val="16"/>
                <w:szCs w:val="16"/>
              </w:rPr>
            </w:pPr>
            <w:r w:rsidRPr="00037EC2">
              <w:rPr>
                <w:b/>
                <w:bCs/>
                <w:sz w:val="16"/>
                <w:szCs w:val="16"/>
              </w:rPr>
              <w:t>Criteria</w:t>
            </w:r>
          </w:p>
        </w:tc>
        <w:tc>
          <w:tcPr>
            <w:tcW w:w="4508" w:type="dxa"/>
          </w:tcPr>
          <w:p w14:paraId="3215CE0D" w14:textId="77777777" w:rsidR="007C21E1" w:rsidRPr="00037EC2" w:rsidRDefault="007C21E1" w:rsidP="00E75B97">
            <w:pPr>
              <w:rPr>
                <w:b/>
                <w:bCs/>
                <w:sz w:val="16"/>
                <w:szCs w:val="16"/>
              </w:rPr>
            </w:pPr>
            <w:r w:rsidRPr="00037EC2">
              <w:rPr>
                <w:b/>
                <w:bCs/>
                <w:sz w:val="16"/>
                <w:szCs w:val="16"/>
              </w:rPr>
              <w:t>Quality</w:t>
            </w:r>
          </w:p>
        </w:tc>
      </w:tr>
      <w:tr w:rsidR="007C21E1" w:rsidRPr="00037EC2" w14:paraId="144E87EB" w14:textId="77777777" w:rsidTr="00E75B97">
        <w:tc>
          <w:tcPr>
            <w:tcW w:w="4508" w:type="dxa"/>
          </w:tcPr>
          <w:p w14:paraId="3B8A1354" w14:textId="77777777" w:rsidR="007C21E1" w:rsidRPr="00037EC2" w:rsidRDefault="007C21E1" w:rsidP="00E75B97">
            <w:pPr>
              <w:rPr>
                <w:sz w:val="16"/>
                <w:szCs w:val="16"/>
              </w:rPr>
            </w:pPr>
            <w:r w:rsidRPr="00037EC2">
              <w:rPr>
                <w:sz w:val="16"/>
                <w:szCs w:val="16"/>
              </w:rPr>
              <w:t>Policy Background</w:t>
            </w:r>
          </w:p>
        </w:tc>
        <w:tc>
          <w:tcPr>
            <w:tcW w:w="4508" w:type="dxa"/>
          </w:tcPr>
          <w:p w14:paraId="3B144958" w14:textId="72C8C55B" w:rsidR="007C21E1" w:rsidRPr="00037EC2" w:rsidRDefault="00BD739D" w:rsidP="00E75B97">
            <w:pPr>
              <w:rPr>
                <w:sz w:val="16"/>
                <w:szCs w:val="16"/>
              </w:rPr>
            </w:pPr>
            <w:r w:rsidRPr="00037EC2">
              <w:rPr>
                <w:sz w:val="16"/>
                <w:szCs w:val="16"/>
              </w:rPr>
              <w:t>Needs improvement</w:t>
            </w:r>
          </w:p>
        </w:tc>
      </w:tr>
      <w:tr w:rsidR="007C21E1" w:rsidRPr="00037EC2" w14:paraId="5477EAFD" w14:textId="77777777" w:rsidTr="00E75B97">
        <w:tc>
          <w:tcPr>
            <w:tcW w:w="4508" w:type="dxa"/>
          </w:tcPr>
          <w:p w14:paraId="23C0F8C5" w14:textId="77777777" w:rsidR="007C21E1" w:rsidRPr="00037EC2" w:rsidRDefault="007C21E1" w:rsidP="00E75B97">
            <w:pPr>
              <w:rPr>
                <w:sz w:val="16"/>
                <w:szCs w:val="16"/>
              </w:rPr>
            </w:pPr>
            <w:r w:rsidRPr="00037EC2">
              <w:rPr>
                <w:sz w:val="16"/>
                <w:szCs w:val="16"/>
              </w:rPr>
              <w:t>Goals</w:t>
            </w:r>
          </w:p>
        </w:tc>
        <w:tc>
          <w:tcPr>
            <w:tcW w:w="4508" w:type="dxa"/>
          </w:tcPr>
          <w:p w14:paraId="3D147276" w14:textId="74803DB8" w:rsidR="007C21E1" w:rsidRPr="00037EC2" w:rsidRDefault="00BD739D" w:rsidP="00E75B97">
            <w:pPr>
              <w:rPr>
                <w:sz w:val="16"/>
                <w:szCs w:val="16"/>
              </w:rPr>
            </w:pPr>
            <w:r w:rsidRPr="00037EC2">
              <w:rPr>
                <w:sz w:val="16"/>
                <w:szCs w:val="16"/>
              </w:rPr>
              <w:t>Needs improvement</w:t>
            </w:r>
          </w:p>
        </w:tc>
      </w:tr>
      <w:tr w:rsidR="007C21E1" w:rsidRPr="00037EC2" w14:paraId="659D1C40" w14:textId="77777777" w:rsidTr="00E75B97">
        <w:tc>
          <w:tcPr>
            <w:tcW w:w="4508" w:type="dxa"/>
          </w:tcPr>
          <w:p w14:paraId="177EC8C0" w14:textId="77777777" w:rsidR="007C21E1" w:rsidRPr="00037EC2" w:rsidRDefault="007C21E1" w:rsidP="00E75B97">
            <w:pPr>
              <w:rPr>
                <w:sz w:val="16"/>
                <w:szCs w:val="16"/>
              </w:rPr>
            </w:pPr>
            <w:r w:rsidRPr="00037EC2">
              <w:rPr>
                <w:sz w:val="16"/>
                <w:szCs w:val="16"/>
              </w:rPr>
              <w:t>Resources</w:t>
            </w:r>
          </w:p>
        </w:tc>
        <w:tc>
          <w:tcPr>
            <w:tcW w:w="4508" w:type="dxa"/>
          </w:tcPr>
          <w:p w14:paraId="75E8233F" w14:textId="5739E75A" w:rsidR="007C21E1" w:rsidRPr="00037EC2" w:rsidRDefault="00BD739D" w:rsidP="00E75B97">
            <w:pPr>
              <w:rPr>
                <w:sz w:val="16"/>
                <w:szCs w:val="16"/>
              </w:rPr>
            </w:pPr>
            <w:r w:rsidRPr="00037EC2">
              <w:rPr>
                <w:sz w:val="16"/>
                <w:szCs w:val="16"/>
              </w:rPr>
              <w:t>Needs improvement</w:t>
            </w:r>
          </w:p>
        </w:tc>
      </w:tr>
      <w:tr w:rsidR="007C21E1" w:rsidRPr="00037EC2" w14:paraId="1DB2E5E8" w14:textId="77777777" w:rsidTr="00E75B97">
        <w:tc>
          <w:tcPr>
            <w:tcW w:w="4508" w:type="dxa"/>
          </w:tcPr>
          <w:p w14:paraId="5751A089" w14:textId="77777777" w:rsidR="007C21E1" w:rsidRPr="00037EC2" w:rsidRDefault="007C21E1" w:rsidP="00E75B97">
            <w:pPr>
              <w:rPr>
                <w:sz w:val="16"/>
                <w:szCs w:val="16"/>
              </w:rPr>
            </w:pPr>
            <w:r w:rsidRPr="00037EC2">
              <w:rPr>
                <w:sz w:val="16"/>
                <w:szCs w:val="16"/>
              </w:rPr>
              <w:t>Monitoring and Evaluation</w:t>
            </w:r>
          </w:p>
        </w:tc>
        <w:tc>
          <w:tcPr>
            <w:tcW w:w="4508" w:type="dxa"/>
          </w:tcPr>
          <w:p w14:paraId="71888713" w14:textId="46EE0D83" w:rsidR="007C21E1" w:rsidRPr="00037EC2" w:rsidRDefault="00BD739D" w:rsidP="00E75B97">
            <w:pPr>
              <w:rPr>
                <w:sz w:val="16"/>
                <w:szCs w:val="16"/>
              </w:rPr>
            </w:pPr>
            <w:r w:rsidRPr="00037EC2">
              <w:rPr>
                <w:sz w:val="16"/>
                <w:szCs w:val="16"/>
              </w:rPr>
              <w:t>Needs improvement</w:t>
            </w:r>
          </w:p>
        </w:tc>
      </w:tr>
      <w:tr w:rsidR="007C21E1" w:rsidRPr="00037EC2" w14:paraId="308FB709" w14:textId="77777777" w:rsidTr="00E75B97">
        <w:tc>
          <w:tcPr>
            <w:tcW w:w="4508" w:type="dxa"/>
          </w:tcPr>
          <w:p w14:paraId="732AAE73" w14:textId="77777777" w:rsidR="007C21E1" w:rsidRPr="00037EC2" w:rsidRDefault="007C21E1" w:rsidP="00E75B97">
            <w:pPr>
              <w:rPr>
                <w:sz w:val="16"/>
                <w:szCs w:val="16"/>
              </w:rPr>
            </w:pPr>
            <w:r w:rsidRPr="00037EC2">
              <w:rPr>
                <w:sz w:val="16"/>
                <w:szCs w:val="16"/>
              </w:rPr>
              <w:t>Implementation</w:t>
            </w:r>
          </w:p>
        </w:tc>
        <w:tc>
          <w:tcPr>
            <w:tcW w:w="4508" w:type="dxa"/>
          </w:tcPr>
          <w:p w14:paraId="47736252" w14:textId="5E82EBFB" w:rsidR="007C21E1" w:rsidRPr="00037EC2" w:rsidRDefault="00BD739D" w:rsidP="00E75B97">
            <w:pPr>
              <w:rPr>
                <w:sz w:val="16"/>
                <w:szCs w:val="16"/>
              </w:rPr>
            </w:pPr>
            <w:r w:rsidRPr="00037EC2">
              <w:rPr>
                <w:sz w:val="16"/>
                <w:szCs w:val="16"/>
              </w:rPr>
              <w:t>Strong</w:t>
            </w:r>
          </w:p>
        </w:tc>
      </w:tr>
    </w:tbl>
    <w:p w14:paraId="16968A96" w14:textId="77777777" w:rsidR="007C21E1" w:rsidRPr="00037EC2" w:rsidRDefault="007C21E1" w:rsidP="007C21E1"/>
    <w:p w14:paraId="27D08C23" w14:textId="50AFAB69" w:rsidR="00603DC5" w:rsidRPr="00037EC2" w:rsidRDefault="00281A5F" w:rsidP="00BF6472">
      <w:pPr>
        <w:pStyle w:val="Heading3"/>
      </w:pPr>
      <w:bookmarkStart w:id="24" w:name="_Toc170773141"/>
      <w:bookmarkStart w:id="25" w:name="_Toc171977771"/>
      <w:bookmarkStart w:id="26" w:name="_Toc178978780"/>
      <w:r w:rsidRPr="00037EC2">
        <w:rPr>
          <w:b/>
          <w:bCs/>
        </w:rPr>
        <w:t xml:space="preserve">Central African Republic </w:t>
      </w:r>
      <w:r w:rsidRPr="00037EC2">
        <w:t xml:space="preserve">– Plan National Initial </w:t>
      </w:r>
      <w:proofErr w:type="spellStart"/>
      <w:r w:rsidRPr="00037EC2">
        <w:t>d’Adaptation</w:t>
      </w:r>
      <w:proofErr w:type="spellEnd"/>
      <w:r w:rsidRPr="00037EC2">
        <w:t xml:space="preserve"> aux </w:t>
      </w:r>
      <w:proofErr w:type="spellStart"/>
      <w:r w:rsidRPr="00037EC2">
        <w:t>Changements</w:t>
      </w:r>
      <w:proofErr w:type="spellEnd"/>
      <w:r w:rsidRPr="00037EC2">
        <w:t xml:space="preserve"> </w:t>
      </w:r>
      <w:proofErr w:type="spellStart"/>
      <w:r w:rsidRPr="00037EC2">
        <w:t>Climatiques</w:t>
      </w:r>
      <w:proofErr w:type="spellEnd"/>
      <w:r w:rsidRPr="00037EC2">
        <w:t xml:space="preserve"> de la République </w:t>
      </w:r>
      <w:proofErr w:type="spellStart"/>
      <w:r w:rsidRPr="00037EC2">
        <w:t>Centrafricaine</w:t>
      </w:r>
      <w:bookmarkEnd w:id="24"/>
      <w:bookmarkEnd w:id="25"/>
      <w:bookmarkEnd w:id="26"/>
      <w:proofErr w:type="spellEnd"/>
    </w:p>
    <w:tbl>
      <w:tblPr>
        <w:tblStyle w:val="TableGrid"/>
        <w:tblW w:w="0" w:type="auto"/>
        <w:tblLook w:val="04A0" w:firstRow="1" w:lastRow="0" w:firstColumn="1" w:lastColumn="0" w:noHBand="0" w:noVBand="1"/>
      </w:tblPr>
      <w:tblGrid>
        <w:gridCol w:w="1418"/>
        <w:gridCol w:w="3795"/>
        <w:gridCol w:w="1116"/>
        <w:gridCol w:w="3218"/>
        <w:gridCol w:w="4401"/>
      </w:tblGrid>
      <w:tr w:rsidR="00AF496E" w:rsidRPr="00037EC2" w14:paraId="2907B441" w14:textId="77777777" w:rsidTr="00E75B97">
        <w:tc>
          <w:tcPr>
            <w:tcW w:w="0" w:type="auto"/>
          </w:tcPr>
          <w:p w14:paraId="4A9925E7" w14:textId="77777777" w:rsidR="007C21E1" w:rsidRPr="00037EC2" w:rsidRDefault="007C21E1" w:rsidP="00E75B97">
            <w:pPr>
              <w:rPr>
                <w:sz w:val="16"/>
                <w:szCs w:val="16"/>
              </w:rPr>
            </w:pPr>
          </w:p>
        </w:tc>
        <w:tc>
          <w:tcPr>
            <w:tcW w:w="0" w:type="auto"/>
          </w:tcPr>
          <w:p w14:paraId="704FDDAA" w14:textId="77777777" w:rsidR="007C21E1" w:rsidRPr="00037EC2" w:rsidRDefault="007C21E1" w:rsidP="00E75B97">
            <w:pPr>
              <w:rPr>
                <w:b/>
                <w:bCs/>
                <w:sz w:val="16"/>
                <w:szCs w:val="16"/>
              </w:rPr>
            </w:pPr>
            <w:r w:rsidRPr="00037EC2">
              <w:rPr>
                <w:b/>
                <w:bCs/>
                <w:sz w:val="16"/>
                <w:szCs w:val="16"/>
              </w:rPr>
              <w:t>Criteria</w:t>
            </w:r>
          </w:p>
        </w:tc>
        <w:tc>
          <w:tcPr>
            <w:tcW w:w="0" w:type="auto"/>
          </w:tcPr>
          <w:p w14:paraId="42F7BF4A" w14:textId="77777777" w:rsidR="007C21E1" w:rsidRPr="00037EC2" w:rsidRDefault="007C21E1" w:rsidP="00E75B97">
            <w:pPr>
              <w:rPr>
                <w:b/>
                <w:bCs/>
                <w:sz w:val="16"/>
                <w:szCs w:val="16"/>
              </w:rPr>
            </w:pPr>
            <w:r w:rsidRPr="00037EC2">
              <w:rPr>
                <w:b/>
                <w:bCs/>
                <w:sz w:val="16"/>
                <w:szCs w:val="16"/>
              </w:rPr>
              <w:t>Criterion addressed?</w:t>
            </w:r>
          </w:p>
        </w:tc>
        <w:tc>
          <w:tcPr>
            <w:tcW w:w="0" w:type="auto"/>
          </w:tcPr>
          <w:p w14:paraId="35724F87" w14:textId="77777777" w:rsidR="007C21E1" w:rsidRPr="00037EC2" w:rsidRDefault="007C21E1" w:rsidP="00E75B97">
            <w:pPr>
              <w:rPr>
                <w:b/>
                <w:bCs/>
                <w:sz w:val="16"/>
                <w:szCs w:val="16"/>
              </w:rPr>
            </w:pPr>
            <w:r w:rsidRPr="00037EC2">
              <w:rPr>
                <w:b/>
                <w:bCs/>
                <w:sz w:val="16"/>
                <w:szCs w:val="16"/>
              </w:rPr>
              <w:t>Explanation</w:t>
            </w:r>
          </w:p>
        </w:tc>
        <w:tc>
          <w:tcPr>
            <w:tcW w:w="0" w:type="auto"/>
          </w:tcPr>
          <w:p w14:paraId="7D61B91E" w14:textId="77777777" w:rsidR="007C21E1" w:rsidRPr="00037EC2" w:rsidRDefault="007C21E1" w:rsidP="00E75B97">
            <w:pPr>
              <w:rPr>
                <w:b/>
                <w:bCs/>
                <w:sz w:val="16"/>
                <w:szCs w:val="16"/>
              </w:rPr>
            </w:pPr>
            <w:r w:rsidRPr="00037EC2">
              <w:rPr>
                <w:b/>
                <w:bCs/>
                <w:sz w:val="16"/>
                <w:szCs w:val="16"/>
              </w:rPr>
              <w:t>Quote</w:t>
            </w:r>
          </w:p>
        </w:tc>
      </w:tr>
      <w:tr w:rsidR="00AF496E" w:rsidRPr="00037EC2" w14:paraId="6640EBE3" w14:textId="77777777" w:rsidTr="00E75B97">
        <w:tc>
          <w:tcPr>
            <w:tcW w:w="0" w:type="auto"/>
            <w:vMerge w:val="restart"/>
          </w:tcPr>
          <w:p w14:paraId="279ADAEF" w14:textId="77777777" w:rsidR="007C21E1" w:rsidRPr="00037EC2" w:rsidRDefault="007C21E1" w:rsidP="00E75B97">
            <w:pPr>
              <w:rPr>
                <w:sz w:val="16"/>
                <w:szCs w:val="16"/>
              </w:rPr>
            </w:pPr>
            <w:r w:rsidRPr="00037EC2">
              <w:rPr>
                <w:sz w:val="16"/>
                <w:szCs w:val="16"/>
              </w:rPr>
              <w:t>Policy Background</w:t>
            </w:r>
          </w:p>
        </w:tc>
        <w:tc>
          <w:tcPr>
            <w:tcW w:w="0" w:type="auto"/>
          </w:tcPr>
          <w:p w14:paraId="7ACDDAF0" w14:textId="11BCCB6D" w:rsidR="007C21E1" w:rsidRPr="00037EC2" w:rsidRDefault="00B5069E" w:rsidP="00E75B97">
            <w:pPr>
              <w:rPr>
                <w:sz w:val="16"/>
                <w:szCs w:val="16"/>
              </w:rPr>
            </w:pPr>
            <w:r>
              <w:rPr>
                <w:sz w:val="16"/>
                <w:szCs w:val="16"/>
              </w:rPr>
              <w:t>Children recognised as disproportionately affected by the impacts of climate change</w:t>
            </w:r>
          </w:p>
        </w:tc>
        <w:tc>
          <w:tcPr>
            <w:tcW w:w="0" w:type="auto"/>
          </w:tcPr>
          <w:p w14:paraId="46551A67" w14:textId="6284CE0A" w:rsidR="007C21E1" w:rsidRPr="00037EC2" w:rsidRDefault="009D74FB" w:rsidP="00E75B97">
            <w:pPr>
              <w:rPr>
                <w:sz w:val="16"/>
                <w:szCs w:val="16"/>
              </w:rPr>
            </w:pPr>
            <w:r w:rsidRPr="00037EC2">
              <w:rPr>
                <w:sz w:val="16"/>
                <w:szCs w:val="16"/>
              </w:rPr>
              <w:t>Yes</w:t>
            </w:r>
          </w:p>
        </w:tc>
        <w:tc>
          <w:tcPr>
            <w:tcW w:w="0" w:type="auto"/>
          </w:tcPr>
          <w:p w14:paraId="49E2CCF1" w14:textId="77777777" w:rsidR="007C21E1" w:rsidRPr="00037EC2" w:rsidRDefault="007C21E1" w:rsidP="00E75B97">
            <w:pPr>
              <w:rPr>
                <w:sz w:val="16"/>
                <w:szCs w:val="16"/>
              </w:rPr>
            </w:pPr>
          </w:p>
        </w:tc>
        <w:tc>
          <w:tcPr>
            <w:tcW w:w="0" w:type="auto"/>
          </w:tcPr>
          <w:p w14:paraId="1CDD0621" w14:textId="307721B5" w:rsidR="007C21E1" w:rsidRPr="00037EC2" w:rsidRDefault="005A0D98" w:rsidP="00E75B97">
            <w:pPr>
              <w:rPr>
                <w:sz w:val="16"/>
                <w:szCs w:val="16"/>
              </w:rPr>
            </w:pPr>
            <w:r w:rsidRPr="00037EC2">
              <w:rPr>
                <w:sz w:val="16"/>
                <w:szCs w:val="16"/>
              </w:rPr>
              <w:t>“Young people are vulnerable, all the more so as the prospect of an uncertain future makes them "vectors of new unrest and social and intercommunity conflict", according to a report by the United Nations Population Fund”</w:t>
            </w:r>
          </w:p>
        </w:tc>
      </w:tr>
      <w:tr w:rsidR="00AF496E" w:rsidRPr="00037EC2" w14:paraId="42F14D68" w14:textId="77777777" w:rsidTr="00E75B97">
        <w:tc>
          <w:tcPr>
            <w:tcW w:w="0" w:type="auto"/>
            <w:vMerge/>
          </w:tcPr>
          <w:p w14:paraId="63A663BD" w14:textId="77777777" w:rsidR="007C21E1" w:rsidRPr="00037EC2" w:rsidRDefault="007C21E1" w:rsidP="00E75B97">
            <w:pPr>
              <w:rPr>
                <w:sz w:val="16"/>
                <w:szCs w:val="16"/>
              </w:rPr>
            </w:pPr>
          </w:p>
        </w:tc>
        <w:tc>
          <w:tcPr>
            <w:tcW w:w="0" w:type="auto"/>
          </w:tcPr>
          <w:p w14:paraId="014D48AB" w14:textId="6BC1EEE4" w:rsidR="007C21E1" w:rsidRPr="00037EC2" w:rsidRDefault="00B5069E" w:rsidP="00E75B97">
            <w:pPr>
              <w:rPr>
                <w:sz w:val="16"/>
                <w:szCs w:val="16"/>
              </w:rPr>
            </w:pPr>
            <w:r>
              <w:rPr>
                <w:sz w:val="16"/>
                <w:szCs w:val="16"/>
              </w:rPr>
              <w:t>Minimum of two context-specific climate-sensitive health risks for children identified</w:t>
            </w:r>
          </w:p>
        </w:tc>
        <w:tc>
          <w:tcPr>
            <w:tcW w:w="0" w:type="auto"/>
          </w:tcPr>
          <w:p w14:paraId="0CE97708" w14:textId="2E114B24" w:rsidR="007C21E1" w:rsidRPr="00037EC2" w:rsidRDefault="009D74FB" w:rsidP="00E75B97">
            <w:pPr>
              <w:rPr>
                <w:sz w:val="16"/>
                <w:szCs w:val="16"/>
              </w:rPr>
            </w:pPr>
            <w:r w:rsidRPr="00037EC2">
              <w:rPr>
                <w:sz w:val="16"/>
                <w:szCs w:val="16"/>
              </w:rPr>
              <w:t>No</w:t>
            </w:r>
          </w:p>
        </w:tc>
        <w:tc>
          <w:tcPr>
            <w:tcW w:w="0" w:type="auto"/>
          </w:tcPr>
          <w:p w14:paraId="73881624" w14:textId="77777777" w:rsidR="007C21E1" w:rsidRPr="00037EC2" w:rsidRDefault="007C21E1" w:rsidP="00E75B97">
            <w:pPr>
              <w:rPr>
                <w:sz w:val="16"/>
                <w:szCs w:val="16"/>
              </w:rPr>
            </w:pPr>
          </w:p>
        </w:tc>
        <w:tc>
          <w:tcPr>
            <w:tcW w:w="0" w:type="auto"/>
          </w:tcPr>
          <w:p w14:paraId="46C65D2C" w14:textId="77777777" w:rsidR="007C21E1" w:rsidRPr="00037EC2" w:rsidRDefault="007C21E1" w:rsidP="00E75B97">
            <w:pPr>
              <w:rPr>
                <w:sz w:val="16"/>
                <w:szCs w:val="16"/>
              </w:rPr>
            </w:pPr>
          </w:p>
        </w:tc>
      </w:tr>
      <w:tr w:rsidR="00AF496E" w:rsidRPr="00037EC2" w14:paraId="76146B9A" w14:textId="77777777" w:rsidTr="00E75B97">
        <w:tc>
          <w:tcPr>
            <w:tcW w:w="0" w:type="auto"/>
            <w:vMerge/>
          </w:tcPr>
          <w:p w14:paraId="3E336240" w14:textId="77777777" w:rsidR="007C21E1" w:rsidRPr="00037EC2" w:rsidRDefault="007C21E1" w:rsidP="00E75B97">
            <w:pPr>
              <w:rPr>
                <w:sz w:val="16"/>
                <w:szCs w:val="16"/>
              </w:rPr>
            </w:pPr>
          </w:p>
        </w:tc>
        <w:tc>
          <w:tcPr>
            <w:tcW w:w="0" w:type="auto"/>
          </w:tcPr>
          <w:p w14:paraId="544D186D" w14:textId="6E5B6D22" w:rsidR="007C21E1" w:rsidRPr="00037EC2" w:rsidRDefault="00B5069E" w:rsidP="00E75B97">
            <w:pPr>
              <w:rPr>
                <w:sz w:val="16"/>
                <w:szCs w:val="16"/>
              </w:rPr>
            </w:pPr>
            <w:r>
              <w:rPr>
                <w:sz w:val="16"/>
                <w:szCs w:val="16"/>
              </w:rPr>
              <w:t>Source of background is explicit</w:t>
            </w:r>
          </w:p>
          <w:p w14:paraId="2CAEEC02" w14:textId="77777777" w:rsidR="007C21E1" w:rsidRPr="00037EC2" w:rsidRDefault="007C21E1" w:rsidP="00E75B97">
            <w:pPr>
              <w:ind w:left="360"/>
              <w:rPr>
                <w:sz w:val="16"/>
                <w:szCs w:val="16"/>
              </w:rPr>
            </w:pPr>
            <w:r w:rsidRPr="00037EC2">
              <w:rPr>
                <w:sz w:val="16"/>
                <w:szCs w:val="16"/>
              </w:rPr>
              <w:t>Authority (one or more persons, books, scientific articles or sources of information)</w:t>
            </w:r>
          </w:p>
          <w:p w14:paraId="4DA0DD78" w14:textId="77777777" w:rsidR="007C21E1" w:rsidRPr="00037EC2" w:rsidRDefault="007C21E1" w:rsidP="00E75B97">
            <w:pPr>
              <w:ind w:left="360"/>
              <w:rPr>
                <w:sz w:val="16"/>
                <w:szCs w:val="16"/>
              </w:rPr>
            </w:pPr>
            <w:r w:rsidRPr="00037EC2">
              <w:rPr>
                <w:sz w:val="16"/>
                <w:szCs w:val="16"/>
              </w:rPr>
              <w:t xml:space="preserve">Quantitative or qualitative analysis, </w:t>
            </w:r>
          </w:p>
          <w:p w14:paraId="2F5D2F25" w14:textId="77777777" w:rsidR="007C21E1" w:rsidRPr="00037EC2" w:rsidRDefault="007C21E1" w:rsidP="00E75B97">
            <w:pPr>
              <w:ind w:left="360"/>
              <w:rPr>
                <w:sz w:val="16"/>
                <w:szCs w:val="16"/>
              </w:rPr>
            </w:pPr>
            <w:r w:rsidRPr="00037EC2">
              <w:rPr>
                <w:sz w:val="16"/>
                <w:szCs w:val="16"/>
              </w:rPr>
              <w:t>Deduction (premises that have been established from authority, observation, intuition or all three)</w:t>
            </w:r>
          </w:p>
        </w:tc>
        <w:tc>
          <w:tcPr>
            <w:tcW w:w="0" w:type="auto"/>
          </w:tcPr>
          <w:p w14:paraId="24E65D29" w14:textId="1D7BBF65" w:rsidR="007C21E1" w:rsidRPr="00037EC2" w:rsidRDefault="005A0D98" w:rsidP="00E75B97">
            <w:pPr>
              <w:rPr>
                <w:sz w:val="16"/>
                <w:szCs w:val="16"/>
              </w:rPr>
            </w:pPr>
            <w:r w:rsidRPr="00037EC2">
              <w:rPr>
                <w:sz w:val="16"/>
                <w:szCs w:val="16"/>
              </w:rPr>
              <w:t>Yes</w:t>
            </w:r>
          </w:p>
        </w:tc>
        <w:tc>
          <w:tcPr>
            <w:tcW w:w="0" w:type="auto"/>
          </w:tcPr>
          <w:p w14:paraId="3490A2A5" w14:textId="50F3CBD0" w:rsidR="007C21E1" w:rsidRPr="00037EC2" w:rsidRDefault="005A0D98" w:rsidP="00E75B97">
            <w:pPr>
              <w:rPr>
                <w:sz w:val="16"/>
                <w:szCs w:val="16"/>
              </w:rPr>
            </w:pPr>
            <w:r w:rsidRPr="00037EC2">
              <w:rPr>
                <w:sz w:val="16"/>
                <w:szCs w:val="16"/>
              </w:rPr>
              <w:t>Report by the United Nations Population Fund</w:t>
            </w:r>
          </w:p>
        </w:tc>
        <w:tc>
          <w:tcPr>
            <w:tcW w:w="0" w:type="auto"/>
          </w:tcPr>
          <w:p w14:paraId="2BBC68FD" w14:textId="77777777" w:rsidR="007C21E1" w:rsidRPr="00037EC2" w:rsidRDefault="007C21E1" w:rsidP="00E75B97">
            <w:pPr>
              <w:rPr>
                <w:sz w:val="16"/>
                <w:szCs w:val="16"/>
              </w:rPr>
            </w:pPr>
          </w:p>
        </w:tc>
      </w:tr>
      <w:tr w:rsidR="00AF496E" w:rsidRPr="00037EC2" w14:paraId="44FB8341" w14:textId="77777777" w:rsidTr="00E75B97">
        <w:tc>
          <w:tcPr>
            <w:tcW w:w="0" w:type="auto"/>
            <w:vMerge w:val="restart"/>
          </w:tcPr>
          <w:p w14:paraId="0870EDE8" w14:textId="77777777" w:rsidR="007C21E1" w:rsidRPr="00037EC2" w:rsidRDefault="007C21E1" w:rsidP="00E75B97">
            <w:pPr>
              <w:rPr>
                <w:sz w:val="16"/>
                <w:szCs w:val="16"/>
              </w:rPr>
            </w:pPr>
            <w:r w:rsidRPr="00037EC2">
              <w:rPr>
                <w:sz w:val="16"/>
                <w:szCs w:val="16"/>
              </w:rPr>
              <w:t>Goals</w:t>
            </w:r>
          </w:p>
        </w:tc>
        <w:tc>
          <w:tcPr>
            <w:tcW w:w="0" w:type="auto"/>
          </w:tcPr>
          <w:p w14:paraId="6F63939A" w14:textId="7046DB1D" w:rsidR="007C21E1" w:rsidRPr="00037EC2" w:rsidRDefault="00B5069E" w:rsidP="00E75B97">
            <w:pPr>
              <w:rPr>
                <w:sz w:val="16"/>
                <w:szCs w:val="16"/>
              </w:rPr>
            </w:pPr>
            <w:r>
              <w:rPr>
                <w:sz w:val="16"/>
                <w:szCs w:val="16"/>
              </w:rPr>
              <w:t>Goals for child health explicitly stated</w:t>
            </w:r>
          </w:p>
        </w:tc>
        <w:tc>
          <w:tcPr>
            <w:tcW w:w="0" w:type="auto"/>
          </w:tcPr>
          <w:p w14:paraId="5A226F3C" w14:textId="21F26D1C" w:rsidR="007C21E1" w:rsidRPr="00037EC2" w:rsidRDefault="00AF496E" w:rsidP="00E75B97">
            <w:pPr>
              <w:rPr>
                <w:sz w:val="16"/>
                <w:szCs w:val="16"/>
              </w:rPr>
            </w:pPr>
            <w:r w:rsidRPr="00037EC2">
              <w:rPr>
                <w:sz w:val="16"/>
                <w:szCs w:val="16"/>
              </w:rPr>
              <w:t>No</w:t>
            </w:r>
          </w:p>
        </w:tc>
        <w:tc>
          <w:tcPr>
            <w:tcW w:w="0" w:type="auto"/>
          </w:tcPr>
          <w:p w14:paraId="76122709" w14:textId="77777777" w:rsidR="007C21E1" w:rsidRPr="00037EC2" w:rsidRDefault="007C21E1" w:rsidP="00E75B97">
            <w:pPr>
              <w:rPr>
                <w:sz w:val="16"/>
                <w:szCs w:val="16"/>
              </w:rPr>
            </w:pPr>
          </w:p>
        </w:tc>
        <w:tc>
          <w:tcPr>
            <w:tcW w:w="0" w:type="auto"/>
          </w:tcPr>
          <w:p w14:paraId="31708718" w14:textId="77777777" w:rsidR="007C21E1" w:rsidRPr="00037EC2" w:rsidRDefault="007C21E1" w:rsidP="00E75B97">
            <w:pPr>
              <w:rPr>
                <w:sz w:val="16"/>
                <w:szCs w:val="16"/>
              </w:rPr>
            </w:pPr>
          </w:p>
        </w:tc>
      </w:tr>
      <w:tr w:rsidR="00AF496E" w:rsidRPr="00037EC2" w14:paraId="7B26D739" w14:textId="77777777" w:rsidTr="00E75B97">
        <w:tc>
          <w:tcPr>
            <w:tcW w:w="0" w:type="auto"/>
            <w:vMerge/>
          </w:tcPr>
          <w:p w14:paraId="7FE71ECA" w14:textId="77777777" w:rsidR="007C21E1" w:rsidRPr="00037EC2" w:rsidRDefault="007C21E1" w:rsidP="00E75B97">
            <w:pPr>
              <w:rPr>
                <w:sz w:val="16"/>
                <w:szCs w:val="16"/>
              </w:rPr>
            </w:pPr>
          </w:p>
        </w:tc>
        <w:tc>
          <w:tcPr>
            <w:tcW w:w="0" w:type="auto"/>
          </w:tcPr>
          <w:p w14:paraId="609524D7" w14:textId="4ECDFAE0" w:rsidR="007C21E1" w:rsidRPr="00037EC2" w:rsidRDefault="00B5069E" w:rsidP="00E75B97">
            <w:pPr>
              <w:rPr>
                <w:sz w:val="16"/>
                <w:szCs w:val="16"/>
              </w:rPr>
            </w:pPr>
            <w:r>
              <w:rPr>
                <w:sz w:val="16"/>
                <w:szCs w:val="16"/>
              </w:rPr>
              <w:t>Goals are concrete enough (quantitative where possible and qualitative where not) to be evaluated later</w:t>
            </w:r>
          </w:p>
        </w:tc>
        <w:tc>
          <w:tcPr>
            <w:tcW w:w="0" w:type="auto"/>
          </w:tcPr>
          <w:p w14:paraId="54B336E1" w14:textId="69C958F0" w:rsidR="007C21E1" w:rsidRPr="00037EC2" w:rsidRDefault="00AF496E" w:rsidP="00E75B97">
            <w:pPr>
              <w:rPr>
                <w:sz w:val="16"/>
                <w:szCs w:val="16"/>
              </w:rPr>
            </w:pPr>
            <w:r w:rsidRPr="00037EC2">
              <w:rPr>
                <w:sz w:val="16"/>
                <w:szCs w:val="16"/>
              </w:rPr>
              <w:t>No</w:t>
            </w:r>
          </w:p>
        </w:tc>
        <w:tc>
          <w:tcPr>
            <w:tcW w:w="0" w:type="auto"/>
          </w:tcPr>
          <w:p w14:paraId="7A4D295B" w14:textId="77777777" w:rsidR="007C21E1" w:rsidRPr="00037EC2" w:rsidRDefault="007C21E1" w:rsidP="00E75B97">
            <w:pPr>
              <w:rPr>
                <w:sz w:val="16"/>
                <w:szCs w:val="16"/>
              </w:rPr>
            </w:pPr>
          </w:p>
        </w:tc>
        <w:tc>
          <w:tcPr>
            <w:tcW w:w="0" w:type="auto"/>
          </w:tcPr>
          <w:p w14:paraId="7D387D2B" w14:textId="77777777" w:rsidR="007C21E1" w:rsidRPr="00037EC2" w:rsidRDefault="007C21E1" w:rsidP="00E75B97">
            <w:pPr>
              <w:rPr>
                <w:sz w:val="16"/>
                <w:szCs w:val="16"/>
              </w:rPr>
            </w:pPr>
          </w:p>
        </w:tc>
      </w:tr>
      <w:tr w:rsidR="00AF496E" w:rsidRPr="00037EC2" w14:paraId="2FB8BD7F" w14:textId="77777777" w:rsidTr="00E75B97">
        <w:tc>
          <w:tcPr>
            <w:tcW w:w="0" w:type="auto"/>
            <w:vMerge/>
          </w:tcPr>
          <w:p w14:paraId="1C1BA89C" w14:textId="77777777" w:rsidR="007C21E1" w:rsidRPr="00037EC2" w:rsidRDefault="007C21E1" w:rsidP="00E75B97">
            <w:pPr>
              <w:rPr>
                <w:sz w:val="16"/>
                <w:szCs w:val="16"/>
              </w:rPr>
            </w:pPr>
          </w:p>
        </w:tc>
        <w:tc>
          <w:tcPr>
            <w:tcW w:w="0" w:type="auto"/>
          </w:tcPr>
          <w:p w14:paraId="6C2028BC" w14:textId="2B74DA41" w:rsidR="007C21E1" w:rsidRPr="00037EC2" w:rsidRDefault="00B5069E" w:rsidP="00E75B97">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28C799C0" w14:textId="19145540" w:rsidR="007C21E1" w:rsidRPr="00037EC2" w:rsidRDefault="00AF496E" w:rsidP="00E75B97">
            <w:pPr>
              <w:rPr>
                <w:sz w:val="16"/>
                <w:szCs w:val="16"/>
              </w:rPr>
            </w:pPr>
            <w:r w:rsidRPr="00037EC2">
              <w:rPr>
                <w:sz w:val="16"/>
                <w:szCs w:val="16"/>
              </w:rPr>
              <w:t>No</w:t>
            </w:r>
          </w:p>
        </w:tc>
        <w:tc>
          <w:tcPr>
            <w:tcW w:w="0" w:type="auto"/>
          </w:tcPr>
          <w:p w14:paraId="0C62327F" w14:textId="77777777" w:rsidR="007C21E1" w:rsidRPr="00037EC2" w:rsidRDefault="007C21E1" w:rsidP="00E75B97">
            <w:pPr>
              <w:rPr>
                <w:sz w:val="16"/>
                <w:szCs w:val="16"/>
              </w:rPr>
            </w:pPr>
          </w:p>
        </w:tc>
        <w:tc>
          <w:tcPr>
            <w:tcW w:w="0" w:type="auto"/>
          </w:tcPr>
          <w:p w14:paraId="2E37DA26" w14:textId="77777777" w:rsidR="007C21E1" w:rsidRPr="00037EC2" w:rsidRDefault="007C21E1" w:rsidP="00E75B97">
            <w:pPr>
              <w:rPr>
                <w:sz w:val="16"/>
                <w:szCs w:val="16"/>
              </w:rPr>
            </w:pPr>
          </w:p>
        </w:tc>
      </w:tr>
      <w:tr w:rsidR="00AF496E" w:rsidRPr="00037EC2" w14:paraId="7B831D0C" w14:textId="77777777" w:rsidTr="00E75B97">
        <w:tc>
          <w:tcPr>
            <w:tcW w:w="0" w:type="auto"/>
            <w:vMerge/>
          </w:tcPr>
          <w:p w14:paraId="5D4A74DF" w14:textId="77777777" w:rsidR="007C21E1" w:rsidRPr="00037EC2" w:rsidRDefault="007C21E1" w:rsidP="00E75B97">
            <w:pPr>
              <w:rPr>
                <w:sz w:val="16"/>
                <w:szCs w:val="16"/>
              </w:rPr>
            </w:pPr>
          </w:p>
        </w:tc>
        <w:tc>
          <w:tcPr>
            <w:tcW w:w="0" w:type="auto"/>
          </w:tcPr>
          <w:p w14:paraId="0C7270A6" w14:textId="13662661" w:rsidR="007C21E1" w:rsidRPr="00037EC2" w:rsidRDefault="00B5069E" w:rsidP="00E75B97">
            <w:pPr>
              <w:rPr>
                <w:sz w:val="16"/>
                <w:szCs w:val="16"/>
              </w:rPr>
            </w:pPr>
            <w:r>
              <w:rPr>
                <w:sz w:val="16"/>
                <w:szCs w:val="16"/>
              </w:rPr>
              <w:t>Action/s outlined to improve child health</w:t>
            </w:r>
          </w:p>
        </w:tc>
        <w:tc>
          <w:tcPr>
            <w:tcW w:w="0" w:type="auto"/>
          </w:tcPr>
          <w:p w14:paraId="1D58376B" w14:textId="62343660" w:rsidR="007C21E1" w:rsidRPr="00037EC2" w:rsidRDefault="00AF496E" w:rsidP="00E75B97">
            <w:pPr>
              <w:rPr>
                <w:sz w:val="16"/>
                <w:szCs w:val="16"/>
              </w:rPr>
            </w:pPr>
            <w:r w:rsidRPr="00037EC2">
              <w:rPr>
                <w:sz w:val="16"/>
                <w:szCs w:val="16"/>
              </w:rPr>
              <w:t>No</w:t>
            </w:r>
          </w:p>
        </w:tc>
        <w:tc>
          <w:tcPr>
            <w:tcW w:w="0" w:type="auto"/>
          </w:tcPr>
          <w:p w14:paraId="5C52D6AA" w14:textId="27DD8C0C" w:rsidR="007C21E1" w:rsidRPr="00037EC2" w:rsidRDefault="00EB4BF5" w:rsidP="00E75B97">
            <w:pPr>
              <w:rPr>
                <w:sz w:val="16"/>
                <w:szCs w:val="16"/>
              </w:rPr>
            </w:pPr>
            <w:r w:rsidRPr="00037EC2">
              <w:rPr>
                <w:sz w:val="16"/>
                <w:szCs w:val="16"/>
              </w:rPr>
              <w:t>“Integrate basic notions of climate change into primary and secondary school curricula” is</w:t>
            </w:r>
            <w:r w:rsidR="00AF496E" w:rsidRPr="00037EC2">
              <w:rPr>
                <w:sz w:val="16"/>
                <w:szCs w:val="16"/>
              </w:rPr>
              <w:t xml:space="preserve"> </w:t>
            </w:r>
            <w:r w:rsidRPr="00037EC2">
              <w:rPr>
                <w:sz w:val="16"/>
                <w:szCs w:val="16"/>
              </w:rPr>
              <w:t>provided but it is unclear whether this includes health information.</w:t>
            </w:r>
          </w:p>
        </w:tc>
        <w:tc>
          <w:tcPr>
            <w:tcW w:w="0" w:type="auto"/>
          </w:tcPr>
          <w:p w14:paraId="71022CF1" w14:textId="5DA6193F" w:rsidR="007C21E1" w:rsidRPr="00037EC2" w:rsidRDefault="007C21E1" w:rsidP="00E75B97">
            <w:pPr>
              <w:rPr>
                <w:sz w:val="16"/>
                <w:szCs w:val="16"/>
              </w:rPr>
            </w:pPr>
          </w:p>
        </w:tc>
      </w:tr>
      <w:tr w:rsidR="00AF496E" w:rsidRPr="00037EC2" w14:paraId="67BC8D2F" w14:textId="77777777" w:rsidTr="00E75B97">
        <w:tc>
          <w:tcPr>
            <w:tcW w:w="0" w:type="auto"/>
            <w:vMerge/>
          </w:tcPr>
          <w:p w14:paraId="6FFE4D2B" w14:textId="77777777" w:rsidR="007C21E1" w:rsidRPr="00037EC2" w:rsidRDefault="007C21E1" w:rsidP="00E75B97">
            <w:pPr>
              <w:rPr>
                <w:sz w:val="16"/>
                <w:szCs w:val="16"/>
              </w:rPr>
            </w:pPr>
          </w:p>
        </w:tc>
        <w:tc>
          <w:tcPr>
            <w:tcW w:w="0" w:type="auto"/>
          </w:tcPr>
          <w:p w14:paraId="09E3558C" w14:textId="0521721D" w:rsidR="007C21E1" w:rsidRPr="00037EC2" w:rsidRDefault="00B5069E" w:rsidP="00E75B97">
            <w:pPr>
              <w:rPr>
                <w:sz w:val="16"/>
                <w:szCs w:val="16"/>
              </w:rPr>
            </w:pPr>
            <w:r>
              <w:rPr>
                <w:sz w:val="16"/>
                <w:szCs w:val="16"/>
              </w:rPr>
              <w:t>Mechanisms by which children and/or pregnant women will be specifically targeted by the action are explicitly stated</w:t>
            </w:r>
          </w:p>
        </w:tc>
        <w:tc>
          <w:tcPr>
            <w:tcW w:w="0" w:type="auto"/>
          </w:tcPr>
          <w:p w14:paraId="71559720" w14:textId="6B8DC4E4" w:rsidR="007C21E1" w:rsidRPr="00037EC2" w:rsidRDefault="00AF496E" w:rsidP="00E75B97">
            <w:pPr>
              <w:rPr>
                <w:sz w:val="16"/>
                <w:szCs w:val="16"/>
              </w:rPr>
            </w:pPr>
            <w:r w:rsidRPr="00037EC2">
              <w:rPr>
                <w:sz w:val="16"/>
                <w:szCs w:val="16"/>
              </w:rPr>
              <w:t>No</w:t>
            </w:r>
          </w:p>
        </w:tc>
        <w:tc>
          <w:tcPr>
            <w:tcW w:w="0" w:type="auto"/>
          </w:tcPr>
          <w:p w14:paraId="7B939A76" w14:textId="77777777" w:rsidR="007C21E1" w:rsidRPr="00037EC2" w:rsidRDefault="007C21E1" w:rsidP="00E75B97">
            <w:pPr>
              <w:rPr>
                <w:sz w:val="16"/>
                <w:szCs w:val="16"/>
              </w:rPr>
            </w:pPr>
          </w:p>
        </w:tc>
        <w:tc>
          <w:tcPr>
            <w:tcW w:w="0" w:type="auto"/>
          </w:tcPr>
          <w:p w14:paraId="68999A2D" w14:textId="77777777" w:rsidR="007C21E1" w:rsidRPr="00037EC2" w:rsidRDefault="007C21E1" w:rsidP="00E75B97">
            <w:pPr>
              <w:rPr>
                <w:sz w:val="16"/>
                <w:szCs w:val="16"/>
              </w:rPr>
            </w:pPr>
          </w:p>
        </w:tc>
      </w:tr>
      <w:tr w:rsidR="00AF496E" w:rsidRPr="00037EC2" w14:paraId="43B18D1D" w14:textId="77777777" w:rsidTr="00E75B97">
        <w:tc>
          <w:tcPr>
            <w:tcW w:w="0" w:type="auto"/>
            <w:vMerge/>
          </w:tcPr>
          <w:p w14:paraId="47811FF0" w14:textId="77777777" w:rsidR="007C21E1" w:rsidRPr="00037EC2" w:rsidRDefault="007C21E1" w:rsidP="00E75B97">
            <w:pPr>
              <w:rPr>
                <w:sz w:val="16"/>
                <w:szCs w:val="16"/>
              </w:rPr>
            </w:pPr>
          </w:p>
        </w:tc>
        <w:tc>
          <w:tcPr>
            <w:tcW w:w="0" w:type="auto"/>
          </w:tcPr>
          <w:p w14:paraId="3FB30830" w14:textId="0D9E2407" w:rsidR="007C21E1" w:rsidRPr="00037EC2" w:rsidRDefault="00B5069E" w:rsidP="00E75B97">
            <w:pPr>
              <w:rPr>
                <w:sz w:val="16"/>
                <w:szCs w:val="16"/>
              </w:rPr>
            </w:pPr>
            <w:r>
              <w:rPr>
                <w:sz w:val="16"/>
                <w:szCs w:val="16"/>
              </w:rPr>
              <w:t>Minimum of two actions</w:t>
            </w:r>
          </w:p>
        </w:tc>
        <w:tc>
          <w:tcPr>
            <w:tcW w:w="0" w:type="auto"/>
          </w:tcPr>
          <w:p w14:paraId="524DF6A6" w14:textId="4EDE3DF8" w:rsidR="007C21E1" w:rsidRPr="00037EC2" w:rsidRDefault="00AF496E" w:rsidP="00E75B97">
            <w:pPr>
              <w:rPr>
                <w:sz w:val="16"/>
                <w:szCs w:val="16"/>
              </w:rPr>
            </w:pPr>
            <w:r w:rsidRPr="00037EC2">
              <w:rPr>
                <w:sz w:val="16"/>
                <w:szCs w:val="16"/>
              </w:rPr>
              <w:t>No</w:t>
            </w:r>
          </w:p>
        </w:tc>
        <w:tc>
          <w:tcPr>
            <w:tcW w:w="0" w:type="auto"/>
          </w:tcPr>
          <w:p w14:paraId="13FC16A6" w14:textId="77777777" w:rsidR="007C21E1" w:rsidRPr="00037EC2" w:rsidRDefault="007C21E1" w:rsidP="00E75B97">
            <w:pPr>
              <w:rPr>
                <w:sz w:val="16"/>
                <w:szCs w:val="16"/>
              </w:rPr>
            </w:pPr>
          </w:p>
        </w:tc>
        <w:tc>
          <w:tcPr>
            <w:tcW w:w="0" w:type="auto"/>
          </w:tcPr>
          <w:p w14:paraId="48FD97B3" w14:textId="77777777" w:rsidR="007C21E1" w:rsidRPr="00037EC2" w:rsidRDefault="007C21E1" w:rsidP="00E75B97">
            <w:pPr>
              <w:rPr>
                <w:sz w:val="16"/>
                <w:szCs w:val="16"/>
              </w:rPr>
            </w:pPr>
          </w:p>
        </w:tc>
      </w:tr>
      <w:tr w:rsidR="00AF496E" w:rsidRPr="00037EC2" w14:paraId="2199FB3B" w14:textId="77777777" w:rsidTr="00E75B97">
        <w:tc>
          <w:tcPr>
            <w:tcW w:w="0" w:type="auto"/>
            <w:vMerge/>
          </w:tcPr>
          <w:p w14:paraId="33B71D4F" w14:textId="77777777" w:rsidR="007C21E1" w:rsidRPr="00037EC2" w:rsidRDefault="007C21E1" w:rsidP="00E75B97">
            <w:pPr>
              <w:rPr>
                <w:sz w:val="16"/>
                <w:szCs w:val="16"/>
              </w:rPr>
            </w:pPr>
          </w:p>
        </w:tc>
        <w:tc>
          <w:tcPr>
            <w:tcW w:w="0" w:type="auto"/>
          </w:tcPr>
          <w:p w14:paraId="12EC3CC3" w14:textId="567D061A" w:rsidR="007C21E1" w:rsidRPr="00037EC2" w:rsidRDefault="003D564F" w:rsidP="00E75B97">
            <w:pPr>
              <w:rPr>
                <w:sz w:val="16"/>
                <w:szCs w:val="16"/>
              </w:rPr>
            </w:pPr>
            <w:r w:rsidRPr="00037EC2">
              <w:rPr>
                <w:sz w:val="16"/>
                <w:szCs w:val="16"/>
              </w:rPr>
              <w:t>Actions comprehensively address climate-sensitive health risks identified in policy background</w:t>
            </w:r>
          </w:p>
        </w:tc>
        <w:tc>
          <w:tcPr>
            <w:tcW w:w="0" w:type="auto"/>
          </w:tcPr>
          <w:p w14:paraId="0BE3CF3F" w14:textId="3603E213" w:rsidR="007C21E1" w:rsidRPr="00037EC2" w:rsidRDefault="00AF496E" w:rsidP="00E75B97">
            <w:pPr>
              <w:rPr>
                <w:sz w:val="16"/>
                <w:szCs w:val="16"/>
              </w:rPr>
            </w:pPr>
            <w:r w:rsidRPr="00037EC2">
              <w:rPr>
                <w:sz w:val="16"/>
                <w:szCs w:val="16"/>
              </w:rPr>
              <w:t>No</w:t>
            </w:r>
          </w:p>
        </w:tc>
        <w:tc>
          <w:tcPr>
            <w:tcW w:w="0" w:type="auto"/>
          </w:tcPr>
          <w:p w14:paraId="3D926586" w14:textId="77777777" w:rsidR="007C21E1" w:rsidRPr="00037EC2" w:rsidRDefault="007C21E1" w:rsidP="00E75B97">
            <w:pPr>
              <w:rPr>
                <w:sz w:val="16"/>
                <w:szCs w:val="16"/>
              </w:rPr>
            </w:pPr>
          </w:p>
        </w:tc>
        <w:tc>
          <w:tcPr>
            <w:tcW w:w="0" w:type="auto"/>
          </w:tcPr>
          <w:p w14:paraId="344DA404" w14:textId="77777777" w:rsidR="007C21E1" w:rsidRPr="00037EC2" w:rsidRDefault="007C21E1" w:rsidP="00E75B97">
            <w:pPr>
              <w:rPr>
                <w:sz w:val="16"/>
                <w:szCs w:val="16"/>
              </w:rPr>
            </w:pPr>
          </w:p>
        </w:tc>
      </w:tr>
      <w:tr w:rsidR="00F23452" w:rsidRPr="00037EC2" w14:paraId="47E4B711" w14:textId="77777777" w:rsidTr="00E75B97">
        <w:tc>
          <w:tcPr>
            <w:tcW w:w="0" w:type="auto"/>
            <w:vMerge w:val="restart"/>
          </w:tcPr>
          <w:p w14:paraId="2B47CEBE" w14:textId="77777777" w:rsidR="00F23452" w:rsidRPr="00037EC2" w:rsidRDefault="00F23452" w:rsidP="00E75B97">
            <w:pPr>
              <w:rPr>
                <w:sz w:val="16"/>
                <w:szCs w:val="16"/>
              </w:rPr>
            </w:pPr>
            <w:r w:rsidRPr="00037EC2">
              <w:rPr>
                <w:sz w:val="16"/>
                <w:szCs w:val="16"/>
              </w:rPr>
              <w:t>Resources</w:t>
            </w:r>
          </w:p>
        </w:tc>
        <w:tc>
          <w:tcPr>
            <w:tcW w:w="0" w:type="auto"/>
          </w:tcPr>
          <w:p w14:paraId="7CD30D5C" w14:textId="0873B8E9" w:rsidR="00F23452" w:rsidRPr="00037EC2" w:rsidRDefault="00B5069E" w:rsidP="00E75B97">
            <w:pPr>
              <w:rPr>
                <w:sz w:val="16"/>
                <w:szCs w:val="16"/>
              </w:rPr>
            </w:pPr>
            <w:r>
              <w:rPr>
                <w:sz w:val="16"/>
                <w:szCs w:val="16"/>
              </w:rPr>
              <w:t>Financial resources addressed</w:t>
            </w:r>
          </w:p>
          <w:p w14:paraId="47B4876B" w14:textId="2C91210D" w:rsidR="00F23452" w:rsidRPr="00037EC2" w:rsidRDefault="00B5069E" w:rsidP="00E75B97">
            <w:pPr>
              <w:ind w:left="360"/>
              <w:rPr>
                <w:sz w:val="16"/>
                <w:szCs w:val="16"/>
              </w:rPr>
            </w:pPr>
            <w:r w:rsidRPr="00B5069E">
              <w:rPr>
                <w:sz w:val="16"/>
                <w:szCs w:val="16"/>
              </w:rPr>
              <w:t>Estimated financial resources for implementation of the action/s given</w:t>
            </w:r>
          </w:p>
          <w:p w14:paraId="73BBFD98" w14:textId="1D6D9EAB" w:rsidR="00F23452" w:rsidRPr="00037EC2" w:rsidRDefault="00B5069E" w:rsidP="00E75B97">
            <w:pPr>
              <w:ind w:left="360"/>
              <w:rPr>
                <w:sz w:val="16"/>
                <w:szCs w:val="16"/>
              </w:rPr>
            </w:pPr>
            <w:r w:rsidRPr="00B5069E">
              <w:rPr>
                <w:sz w:val="16"/>
                <w:szCs w:val="16"/>
              </w:rPr>
              <w:t>Allocated financial resources for implementation of the action/s clear</w:t>
            </w:r>
          </w:p>
          <w:p w14:paraId="0DFC9560" w14:textId="657FF115" w:rsidR="00F23452" w:rsidRPr="00037EC2" w:rsidRDefault="00B5069E" w:rsidP="00E75B97">
            <w:pPr>
              <w:ind w:left="360"/>
              <w:rPr>
                <w:sz w:val="16"/>
                <w:szCs w:val="16"/>
              </w:rPr>
            </w:pPr>
            <w:r w:rsidRPr="00B5069E">
              <w:rPr>
                <w:sz w:val="16"/>
                <w:szCs w:val="16"/>
              </w:rPr>
              <w:t>Rewards/sanctions for spending allocated resources on other programs</w:t>
            </w:r>
          </w:p>
        </w:tc>
        <w:tc>
          <w:tcPr>
            <w:tcW w:w="0" w:type="auto"/>
          </w:tcPr>
          <w:p w14:paraId="2DFB3FBE" w14:textId="29FE5D63" w:rsidR="00F23452" w:rsidRPr="00037EC2" w:rsidRDefault="00F23452" w:rsidP="00E75B97">
            <w:pPr>
              <w:rPr>
                <w:sz w:val="16"/>
                <w:szCs w:val="16"/>
              </w:rPr>
            </w:pPr>
            <w:r w:rsidRPr="00037EC2">
              <w:rPr>
                <w:sz w:val="16"/>
                <w:szCs w:val="16"/>
              </w:rPr>
              <w:t>No</w:t>
            </w:r>
          </w:p>
        </w:tc>
        <w:tc>
          <w:tcPr>
            <w:tcW w:w="0" w:type="auto"/>
          </w:tcPr>
          <w:p w14:paraId="1AC93AE3" w14:textId="77777777" w:rsidR="00F23452" w:rsidRPr="00037EC2" w:rsidRDefault="00F23452" w:rsidP="00E75B97">
            <w:pPr>
              <w:rPr>
                <w:sz w:val="16"/>
                <w:szCs w:val="16"/>
              </w:rPr>
            </w:pPr>
          </w:p>
        </w:tc>
        <w:tc>
          <w:tcPr>
            <w:tcW w:w="0" w:type="auto"/>
          </w:tcPr>
          <w:p w14:paraId="34E4C84B" w14:textId="77777777" w:rsidR="00F23452" w:rsidRPr="00037EC2" w:rsidRDefault="00F23452" w:rsidP="00E75B97">
            <w:pPr>
              <w:rPr>
                <w:sz w:val="16"/>
                <w:szCs w:val="16"/>
              </w:rPr>
            </w:pPr>
          </w:p>
        </w:tc>
      </w:tr>
      <w:tr w:rsidR="00F23452" w:rsidRPr="00037EC2" w14:paraId="692D40DD" w14:textId="77777777" w:rsidTr="00E75B97">
        <w:tc>
          <w:tcPr>
            <w:tcW w:w="0" w:type="auto"/>
            <w:vMerge/>
          </w:tcPr>
          <w:p w14:paraId="2C4FEE81" w14:textId="77777777" w:rsidR="00F23452" w:rsidRPr="00037EC2" w:rsidRDefault="00F23452" w:rsidP="00E75B97">
            <w:pPr>
              <w:rPr>
                <w:sz w:val="16"/>
                <w:szCs w:val="16"/>
              </w:rPr>
            </w:pPr>
          </w:p>
        </w:tc>
        <w:tc>
          <w:tcPr>
            <w:tcW w:w="0" w:type="auto"/>
          </w:tcPr>
          <w:p w14:paraId="117D90D9" w14:textId="1B68E509" w:rsidR="00F23452" w:rsidRPr="00037EC2" w:rsidRDefault="00B5069E" w:rsidP="00E75B97">
            <w:pPr>
              <w:rPr>
                <w:sz w:val="16"/>
                <w:szCs w:val="16"/>
              </w:rPr>
            </w:pPr>
            <w:r w:rsidRPr="00B5069E">
              <w:rPr>
                <w:sz w:val="16"/>
                <w:szCs w:val="16"/>
              </w:rPr>
              <w:t>Human resources addressed</w:t>
            </w:r>
          </w:p>
        </w:tc>
        <w:tc>
          <w:tcPr>
            <w:tcW w:w="0" w:type="auto"/>
          </w:tcPr>
          <w:p w14:paraId="192AA156" w14:textId="324A39E9" w:rsidR="00F23452" w:rsidRPr="00037EC2" w:rsidRDefault="00F23452" w:rsidP="00E75B97">
            <w:pPr>
              <w:rPr>
                <w:sz w:val="16"/>
                <w:szCs w:val="16"/>
              </w:rPr>
            </w:pPr>
            <w:r w:rsidRPr="00037EC2">
              <w:rPr>
                <w:sz w:val="16"/>
                <w:szCs w:val="16"/>
              </w:rPr>
              <w:t>No</w:t>
            </w:r>
          </w:p>
        </w:tc>
        <w:tc>
          <w:tcPr>
            <w:tcW w:w="0" w:type="auto"/>
          </w:tcPr>
          <w:p w14:paraId="137C252E" w14:textId="77777777" w:rsidR="00F23452" w:rsidRPr="00037EC2" w:rsidRDefault="00F23452" w:rsidP="00E75B97">
            <w:pPr>
              <w:rPr>
                <w:sz w:val="16"/>
                <w:szCs w:val="16"/>
              </w:rPr>
            </w:pPr>
          </w:p>
        </w:tc>
        <w:tc>
          <w:tcPr>
            <w:tcW w:w="0" w:type="auto"/>
          </w:tcPr>
          <w:p w14:paraId="1CAB0D63" w14:textId="77777777" w:rsidR="00F23452" w:rsidRPr="00037EC2" w:rsidRDefault="00F23452" w:rsidP="00E75B97">
            <w:pPr>
              <w:rPr>
                <w:sz w:val="16"/>
                <w:szCs w:val="16"/>
              </w:rPr>
            </w:pPr>
          </w:p>
        </w:tc>
      </w:tr>
      <w:tr w:rsidR="00F23452" w:rsidRPr="00037EC2" w14:paraId="2F3B920A" w14:textId="77777777" w:rsidTr="00E75B97">
        <w:tc>
          <w:tcPr>
            <w:tcW w:w="0" w:type="auto"/>
            <w:vMerge/>
          </w:tcPr>
          <w:p w14:paraId="081E5D71" w14:textId="77777777" w:rsidR="00F23452" w:rsidRPr="00037EC2" w:rsidRDefault="00F23452" w:rsidP="00E75B97">
            <w:pPr>
              <w:rPr>
                <w:sz w:val="16"/>
                <w:szCs w:val="16"/>
              </w:rPr>
            </w:pPr>
          </w:p>
        </w:tc>
        <w:tc>
          <w:tcPr>
            <w:tcW w:w="0" w:type="auto"/>
          </w:tcPr>
          <w:p w14:paraId="0FF374E5" w14:textId="45324D99" w:rsidR="00F23452" w:rsidRPr="00037EC2" w:rsidRDefault="00B5069E" w:rsidP="00E75B97">
            <w:pPr>
              <w:rPr>
                <w:sz w:val="16"/>
                <w:szCs w:val="16"/>
              </w:rPr>
            </w:pPr>
            <w:r w:rsidRPr="00B5069E">
              <w:rPr>
                <w:sz w:val="16"/>
                <w:szCs w:val="16"/>
              </w:rPr>
              <w:t>Organisational capacity addressed</w:t>
            </w:r>
          </w:p>
        </w:tc>
        <w:tc>
          <w:tcPr>
            <w:tcW w:w="0" w:type="auto"/>
          </w:tcPr>
          <w:p w14:paraId="09D83B8D" w14:textId="620FDA2A" w:rsidR="00F23452" w:rsidRPr="00037EC2" w:rsidRDefault="00F23452" w:rsidP="00E75B97">
            <w:pPr>
              <w:rPr>
                <w:sz w:val="16"/>
                <w:szCs w:val="16"/>
              </w:rPr>
            </w:pPr>
            <w:r w:rsidRPr="00037EC2">
              <w:rPr>
                <w:sz w:val="16"/>
                <w:szCs w:val="16"/>
              </w:rPr>
              <w:t>No</w:t>
            </w:r>
          </w:p>
        </w:tc>
        <w:tc>
          <w:tcPr>
            <w:tcW w:w="0" w:type="auto"/>
          </w:tcPr>
          <w:p w14:paraId="47715934" w14:textId="77777777" w:rsidR="00F23452" w:rsidRPr="00037EC2" w:rsidRDefault="00F23452" w:rsidP="00E75B97">
            <w:pPr>
              <w:rPr>
                <w:sz w:val="16"/>
                <w:szCs w:val="16"/>
              </w:rPr>
            </w:pPr>
          </w:p>
        </w:tc>
        <w:tc>
          <w:tcPr>
            <w:tcW w:w="0" w:type="auto"/>
          </w:tcPr>
          <w:p w14:paraId="6277F695" w14:textId="77777777" w:rsidR="00F23452" w:rsidRPr="00037EC2" w:rsidRDefault="00F23452" w:rsidP="00E75B97">
            <w:pPr>
              <w:rPr>
                <w:sz w:val="16"/>
                <w:szCs w:val="16"/>
              </w:rPr>
            </w:pPr>
          </w:p>
        </w:tc>
      </w:tr>
      <w:tr w:rsidR="00F23452" w:rsidRPr="00037EC2" w14:paraId="7B4C14A9" w14:textId="77777777" w:rsidTr="00E75B97">
        <w:tc>
          <w:tcPr>
            <w:tcW w:w="0" w:type="auto"/>
            <w:vMerge/>
          </w:tcPr>
          <w:p w14:paraId="2952AE1B" w14:textId="77777777" w:rsidR="00F23452" w:rsidRPr="00037EC2" w:rsidRDefault="00F23452" w:rsidP="00F23452">
            <w:pPr>
              <w:rPr>
                <w:sz w:val="16"/>
                <w:szCs w:val="16"/>
              </w:rPr>
            </w:pPr>
          </w:p>
        </w:tc>
        <w:tc>
          <w:tcPr>
            <w:tcW w:w="0" w:type="auto"/>
          </w:tcPr>
          <w:p w14:paraId="63EE17AD" w14:textId="5BD1D16F" w:rsidR="00F23452" w:rsidRPr="00037EC2" w:rsidRDefault="00B5069E" w:rsidP="00F23452">
            <w:pPr>
              <w:rPr>
                <w:sz w:val="16"/>
                <w:szCs w:val="16"/>
              </w:rPr>
            </w:pPr>
            <w:r w:rsidRPr="00B5069E">
              <w:rPr>
                <w:rFonts w:cs="Calibri"/>
                <w:sz w:val="16"/>
                <w:szCs w:val="16"/>
              </w:rPr>
              <w:t>Policy indicated strategies to mobilise required resources</w:t>
            </w:r>
          </w:p>
        </w:tc>
        <w:tc>
          <w:tcPr>
            <w:tcW w:w="0" w:type="auto"/>
          </w:tcPr>
          <w:p w14:paraId="400F27D5" w14:textId="79C460ED" w:rsidR="00F23452" w:rsidRPr="00037EC2" w:rsidRDefault="00F23452" w:rsidP="00F23452">
            <w:pPr>
              <w:rPr>
                <w:sz w:val="16"/>
                <w:szCs w:val="16"/>
              </w:rPr>
            </w:pPr>
            <w:r>
              <w:rPr>
                <w:sz w:val="16"/>
                <w:szCs w:val="16"/>
              </w:rPr>
              <w:t>No</w:t>
            </w:r>
          </w:p>
        </w:tc>
        <w:tc>
          <w:tcPr>
            <w:tcW w:w="0" w:type="auto"/>
          </w:tcPr>
          <w:p w14:paraId="2077E402" w14:textId="77777777" w:rsidR="00F23452" w:rsidRPr="00037EC2" w:rsidRDefault="00F23452" w:rsidP="00F23452">
            <w:pPr>
              <w:rPr>
                <w:sz w:val="16"/>
                <w:szCs w:val="16"/>
              </w:rPr>
            </w:pPr>
          </w:p>
        </w:tc>
        <w:tc>
          <w:tcPr>
            <w:tcW w:w="0" w:type="auto"/>
          </w:tcPr>
          <w:p w14:paraId="3272DB19" w14:textId="77777777" w:rsidR="00F23452" w:rsidRPr="00037EC2" w:rsidRDefault="00F23452" w:rsidP="00F23452">
            <w:pPr>
              <w:rPr>
                <w:sz w:val="16"/>
                <w:szCs w:val="16"/>
              </w:rPr>
            </w:pPr>
          </w:p>
        </w:tc>
      </w:tr>
      <w:tr w:rsidR="00F23452" w:rsidRPr="00037EC2" w14:paraId="73C6000C" w14:textId="77777777" w:rsidTr="00E75B97">
        <w:tc>
          <w:tcPr>
            <w:tcW w:w="0" w:type="auto"/>
            <w:vMerge w:val="restart"/>
          </w:tcPr>
          <w:p w14:paraId="1B5E504B" w14:textId="77777777" w:rsidR="00F23452" w:rsidRPr="00037EC2" w:rsidRDefault="00F23452" w:rsidP="00F23452">
            <w:pPr>
              <w:rPr>
                <w:sz w:val="16"/>
                <w:szCs w:val="16"/>
              </w:rPr>
            </w:pPr>
            <w:r w:rsidRPr="00037EC2">
              <w:rPr>
                <w:sz w:val="16"/>
                <w:szCs w:val="16"/>
              </w:rPr>
              <w:t>Monitoring and Evaluation</w:t>
            </w:r>
          </w:p>
        </w:tc>
        <w:tc>
          <w:tcPr>
            <w:tcW w:w="0" w:type="auto"/>
          </w:tcPr>
          <w:p w14:paraId="0C3B0BBD" w14:textId="473C3B6A" w:rsidR="00F23452" w:rsidRPr="00037EC2" w:rsidRDefault="00B5069E" w:rsidP="00F23452">
            <w:pPr>
              <w:rPr>
                <w:sz w:val="16"/>
                <w:szCs w:val="16"/>
              </w:rPr>
            </w:pPr>
            <w:r w:rsidRPr="00B5069E">
              <w:rPr>
                <w:sz w:val="16"/>
                <w:szCs w:val="16"/>
              </w:rPr>
              <w:t>Policy indicated monitoring and evaluation mechanisms to track progress on goals for child health</w:t>
            </w:r>
          </w:p>
        </w:tc>
        <w:tc>
          <w:tcPr>
            <w:tcW w:w="0" w:type="auto"/>
          </w:tcPr>
          <w:p w14:paraId="503E17DE" w14:textId="24EC3D75" w:rsidR="00F23452" w:rsidRPr="00037EC2" w:rsidRDefault="00F23452" w:rsidP="00F23452">
            <w:pPr>
              <w:rPr>
                <w:sz w:val="16"/>
                <w:szCs w:val="16"/>
              </w:rPr>
            </w:pPr>
            <w:r w:rsidRPr="00037EC2">
              <w:rPr>
                <w:sz w:val="16"/>
                <w:szCs w:val="16"/>
              </w:rPr>
              <w:t>No</w:t>
            </w:r>
          </w:p>
        </w:tc>
        <w:tc>
          <w:tcPr>
            <w:tcW w:w="0" w:type="auto"/>
          </w:tcPr>
          <w:p w14:paraId="7926810D" w14:textId="77777777" w:rsidR="00F23452" w:rsidRPr="00037EC2" w:rsidRDefault="00F23452" w:rsidP="00F23452">
            <w:pPr>
              <w:rPr>
                <w:sz w:val="16"/>
                <w:szCs w:val="16"/>
              </w:rPr>
            </w:pPr>
          </w:p>
        </w:tc>
        <w:tc>
          <w:tcPr>
            <w:tcW w:w="0" w:type="auto"/>
          </w:tcPr>
          <w:p w14:paraId="5531D505" w14:textId="77777777" w:rsidR="00F23452" w:rsidRPr="00037EC2" w:rsidRDefault="00F23452" w:rsidP="00F23452">
            <w:pPr>
              <w:rPr>
                <w:sz w:val="16"/>
                <w:szCs w:val="16"/>
              </w:rPr>
            </w:pPr>
          </w:p>
        </w:tc>
      </w:tr>
      <w:tr w:rsidR="00F23452" w:rsidRPr="00037EC2" w14:paraId="1A30BC83" w14:textId="77777777" w:rsidTr="00E75B97">
        <w:tc>
          <w:tcPr>
            <w:tcW w:w="0" w:type="auto"/>
            <w:vMerge/>
          </w:tcPr>
          <w:p w14:paraId="0DFCC765" w14:textId="77777777" w:rsidR="00F23452" w:rsidRPr="00037EC2" w:rsidRDefault="00F23452" w:rsidP="00F23452">
            <w:pPr>
              <w:rPr>
                <w:sz w:val="16"/>
                <w:szCs w:val="16"/>
              </w:rPr>
            </w:pPr>
          </w:p>
        </w:tc>
        <w:tc>
          <w:tcPr>
            <w:tcW w:w="0" w:type="auto"/>
          </w:tcPr>
          <w:p w14:paraId="357A2B0F" w14:textId="76231622" w:rsidR="00F23452" w:rsidRPr="00037EC2" w:rsidRDefault="00B5069E" w:rsidP="00F23452">
            <w:pPr>
              <w:rPr>
                <w:sz w:val="16"/>
                <w:szCs w:val="16"/>
              </w:rPr>
            </w:pPr>
            <w:r w:rsidRPr="00B5069E">
              <w:rPr>
                <w:sz w:val="16"/>
                <w:szCs w:val="16"/>
              </w:rPr>
              <w:t>Policy nominated a committee or independent body to do evaluation</w:t>
            </w:r>
          </w:p>
        </w:tc>
        <w:tc>
          <w:tcPr>
            <w:tcW w:w="0" w:type="auto"/>
          </w:tcPr>
          <w:p w14:paraId="2AD2AF39" w14:textId="5E829FAD" w:rsidR="00F23452" w:rsidRPr="00037EC2" w:rsidRDefault="00F23452" w:rsidP="00F23452">
            <w:pPr>
              <w:rPr>
                <w:sz w:val="16"/>
                <w:szCs w:val="16"/>
              </w:rPr>
            </w:pPr>
            <w:r w:rsidRPr="00037EC2">
              <w:rPr>
                <w:sz w:val="16"/>
                <w:szCs w:val="16"/>
              </w:rPr>
              <w:t>No</w:t>
            </w:r>
          </w:p>
        </w:tc>
        <w:tc>
          <w:tcPr>
            <w:tcW w:w="0" w:type="auto"/>
          </w:tcPr>
          <w:p w14:paraId="6F98F033" w14:textId="77777777" w:rsidR="00F23452" w:rsidRPr="00037EC2" w:rsidRDefault="00F23452" w:rsidP="00F23452">
            <w:pPr>
              <w:rPr>
                <w:sz w:val="16"/>
                <w:szCs w:val="16"/>
              </w:rPr>
            </w:pPr>
          </w:p>
        </w:tc>
        <w:tc>
          <w:tcPr>
            <w:tcW w:w="0" w:type="auto"/>
          </w:tcPr>
          <w:p w14:paraId="5943D434" w14:textId="77777777" w:rsidR="00F23452" w:rsidRPr="00037EC2" w:rsidRDefault="00F23452" w:rsidP="00F23452">
            <w:pPr>
              <w:rPr>
                <w:sz w:val="16"/>
                <w:szCs w:val="16"/>
              </w:rPr>
            </w:pPr>
          </w:p>
        </w:tc>
      </w:tr>
      <w:tr w:rsidR="00F23452" w:rsidRPr="00037EC2" w14:paraId="5E389B48" w14:textId="77777777" w:rsidTr="00E75B97">
        <w:tc>
          <w:tcPr>
            <w:tcW w:w="0" w:type="auto"/>
            <w:vMerge/>
          </w:tcPr>
          <w:p w14:paraId="5ABCBD76" w14:textId="77777777" w:rsidR="00F23452" w:rsidRPr="00037EC2" w:rsidRDefault="00F23452" w:rsidP="00F23452">
            <w:pPr>
              <w:rPr>
                <w:sz w:val="16"/>
                <w:szCs w:val="16"/>
              </w:rPr>
            </w:pPr>
          </w:p>
        </w:tc>
        <w:tc>
          <w:tcPr>
            <w:tcW w:w="0" w:type="auto"/>
          </w:tcPr>
          <w:p w14:paraId="15BD49D6" w14:textId="2D0058AF" w:rsidR="00F23452" w:rsidRPr="00037EC2" w:rsidRDefault="00B5069E" w:rsidP="00F23452">
            <w:pPr>
              <w:rPr>
                <w:sz w:val="16"/>
                <w:szCs w:val="16"/>
              </w:rPr>
            </w:pPr>
            <w:r w:rsidRPr="00B5069E">
              <w:rPr>
                <w:sz w:val="16"/>
                <w:szCs w:val="16"/>
              </w:rPr>
              <w:t>Outcome measures identified for each of the explicit and implicit objectives</w:t>
            </w:r>
          </w:p>
        </w:tc>
        <w:tc>
          <w:tcPr>
            <w:tcW w:w="0" w:type="auto"/>
          </w:tcPr>
          <w:p w14:paraId="19C654C9" w14:textId="02FF83A9" w:rsidR="00F23452" w:rsidRPr="00037EC2" w:rsidRDefault="00F23452" w:rsidP="00F23452">
            <w:pPr>
              <w:rPr>
                <w:sz w:val="16"/>
                <w:szCs w:val="16"/>
              </w:rPr>
            </w:pPr>
            <w:r w:rsidRPr="00037EC2">
              <w:rPr>
                <w:sz w:val="16"/>
                <w:szCs w:val="16"/>
              </w:rPr>
              <w:t>No</w:t>
            </w:r>
          </w:p>
        </w:tc>
        <w:tc>
          <w:tcPr>
            <w:tcW w:w="0" w:type="auto"/>
          </w:tcPr>
          <w:p w14:paraId="68AF65C7" w14:textId="77777777" w:rsidR="00F23452" w:rsidRPr="00037EC2" w:rsidRDefault="00F23452" w:rsidP="00F23452">
            <w:pPr>
              <w:rPr>
                <w:sz w:val="16"/>
                <w:szCs w:val="16"/>
              </w:rPr>
            </w:pPr>
          </w:p>
        </w:tc>
        <w:tc>
          <w:tcPr>
            <w:tcW w:w="0" w:type="auto"/>
          </w:tcPr>
          <w:p w14:paraId="2BE07D6D" w14:textId="77777777" w:rsidR="00F23452" w:rsidRPr="00037EC2" w:rsidRDefault="00F23452" w:rsidP="00F23452">
            <w:pPr>
              <w:rPr>
                <w:sz w:val="16"/>
                <w:szCs w:val="16"/>
              </w:rPr>
            </w:pPr>
          </w:p>
        </w:tc>
      </w:tr>
      <w:tr w:rsidR="00F23452" w:rsidRPr="00037EC2" w14:paraId="1279710E" w14:textId="77777777" w:rsidTr="00E75B97">
        <w:tc>
          <w:tcPr>
            <w:tcW w:w="0" w:type="auto"/>
            <w:vMerge/>
          </w:tcPr>
          <w:p w14:paraId="3CAA0D72" w14:textId="77777777" w:rsidR="00F23452" w:rsidRPr="00037EC2" w:rsidRDefault="00F23452" w:rsidP="00F23452">
            <w:pPr>
              <w:rPr>
                <w:sz w:val="16"/>
                <w:szCs w:val="16"/>
              </w:rPr>
            </w:pPr>
          </w:p>
        </w:tc>
        <w:tc>
          <w:tcPr>
            <w:tcW w:w="0" w:type="auto"/>
          </w:tcPr>
          <w:p w14:paraId="62D2A4A8" w14:textId="404F9C85" w:rsidR="00F23452" w:rsidRPr="00037EC2" w:rsidRDefault="00B5069E" w:rsidP="00F23452">
            <w:pPr>
              <w:rPr>
                <w:sz w:val="16"/>
                <w:szCs w:val="16"/>
              </w:rPr>
            </w:pPr>
            <w:r w:rsidRPr="00B5069E">
              <w:rPr>
                <w:sz w:val="16"/>
                <w:szCs w:val="16"/>
              </w:rPr>
              <w:t>Data for evaluation will be collected before, during, and after introduction of the new policy</w:t>
            </w:r>
          </w:p>
        </w:tc>
        <w:tc>
          <w:tcPr>
            <w:tcW w:w="0" w:type="auto"/>
          </w:tcPr>
          <w:p w14:paraId="46039D7E" w14:textId="5648DBEE" w:rsidR="00F23452" w:rsidRPr="00037EC2" w:rsidRDefault="00F23452" w:rsidP="00F23452">
            <w:pPr>
              <w:rPr>
                <w:sz w:val="16"/>
                <w:szCs w:val="16"/>
              </w:rPr>
            </w:pPr>
            <w:r w:rsidRPr="00037EC2">
              <w:rPr>
                <w:sz w:val="16"/>
                <w:szCs w:val="16"/>
              </w:rPr>
              <w:t>No</w:t>
            </w:r>
          </w:p>
        </w:tc>
        <w:tc>
          <w:tcPr>
            <w:tcW w:w="0" w:type="auto"/>
          </w:tcPr>
          <w:p w14:paraId="13BDCA29" w14:textId="77777777" w:rsidR="00F23452" w:rsidRPr="00037EC2" w:rsidRDefault="00F23452" w:rsidP="00F23452">
            <w:pPr>
              <w:rPr>
                <w:sz w:val="16"/>
                <w:szCs w:val="16"/>
              </w:rPr>
            </w:pPr>
          </w:p>
        </w:tc>
        <w:tc>
          <w:tcPr>
            <w:tcW w:w="0" w:type="auto"/>
          </w:tcPr>
          <w:p w14:paraId="73014322" w14:textId="77777777" w:rsidR="00F23452" w:rsidRPr="00037EC2" w:rsidRDefault="00F23452" w:rsidP="00F23452">
            <w:pPr>
              <w:rPr>
                <w:sz w:val="16"/>
                <w:szCs w:val="16"/>
              </w:rPr>
            </w:pPr>
          </w:p>
        </w:tc>
      </w:tr>
      <w:tr w:rsidR="00F23452" w:rsidRPr="00037EC2" w14:paraId="271D931C" w14:textId="77777777" w:rsidTr="00E75B97">
        <w:tc>
          <w:tcPr>
            <w:tcW w:w="0" w:type="auto"/>
            <w:vMerge/>
          </w:tcPr>
          <w:p w14:paraId="57F2E9BF" w14:textId="77777777" w:rsidR="00F23452" w:rsidRPr="00037EC2" w:rsidRDefault="00F23452" w:rsidP="00F23452">
            <w:pPr>
              <w:rPr>
                <w:sz w:val="16"/>
                <w:szCs w:val="16"/>
              </w:rPr>
            </w:pPr>
          </w:p>
        </w:tc>
        <w:tc>
          <w:tcPr>
            <w:tcW w:w="0" w:type="auto"/>
          </w:tcPr>
          <w:p w14:paraId="1CFE1F0D" w14:textId="77777777" w:rsidR="00F23452" w:rsidRPr="00037EC2" w:rsidRDefault="00F23452" w:rsidP="00F23452">
            <w:pPr>
              <w:rPr>
                <w:sz w:val="16"/>
                <w:szCs w:val="16"/>
              </w:rPr>
            </w:pPr>
            <w:r w:rsidRPr="00037EC2">
              <w:rPr>
                <w:sz w:val="16"/>
                <w:szCs w:val="16"/>
              </w:rPr>
              <w:t>Follow-up takes place after a sufficient period to allow the effects of policy change to become evident</w:t>
            </w:r>
          </w:p>
        </w:tc>
        <w:tc>
          <w:tcPr>
            <w:tcW w:w="0" w:type="auto"/>
          </w:tcPr>
          <w:p w14:paraId="5BFA0751" w14:textId="1D921E61" w:rsidR="00F23452" w:rsidRPr="00037EC2" w:rsidRDefault="00F23452" w:rsidP="00F23452">
            <w:pPr>
              <w:rPr>
                <w:sz w:val="16"/>
                <w:szCs w:val="16"/>
              </w:rPr>
            </w:pPr>
            <w:r w:rsidRPr="00037EC2">
              <w:rPr>
                <w:sz w:val="16"/>
                <w:szCs w:val="16"/>
              </w:rPr>
              <w:t>No</w:t>
            </w:r>
          </w:p>
        </w:tc>
        <w:tc>
          <w:tcPr>
            <w:tcW w:w="0" w:type="auto"/>
          </w:tcPr>
          <w:p w14:paraId="21F7A736" w14:textId="77777777" w:rsidR="00F23452" w:rsidRPr="00037EC2" w:rsidRDefault="00F23452" w:rsidP="00F23452">
            <w:pPr>
              <w:rPr>
                <w:sz w:val="16"/>
                <w:szCs w:val="16"/>
              </w:rPr>
            </w:pPr>
          </w:p>
        </w:tc>
        <w:tc>
          <w:tcPr>
            <w:tcW w:w="0" w:type="auto"/>
          </w:tcPr>
          <w:p w14:paraId="34D694F7" w14:textId="77777777" w:rsidR="00F23452" w:rsidRPr="00037EC2" w:rsidRDefault="00F23452" w:rsidP="00F23452">
            <w:pPr>
              <w:rPr>
                <w:sz w:val="16"/>
                <w:szCs w:val="16"/>
              </w:rPr>
            </w:pPr>
          </w:p>
        </w:tc>
      </w:tr>
      <w:tr w:rsidR="00F23452" w:rsidRPr="00037EC2" w14:paraId="0F3391B2" w14:textId="77777777" w:rsidTr="00E75B97">
        <w:tc>
          <w:tcPr>
            <w:tcW w:w="0" w:type="auto"/>
            <w:vMerge/>
          </w:tcPr>
          <w:p w14:paraId="34A168AC" w14:textId="77777777" w:rsidR="00F23452" w:rsidRPr="00037EC2" w:rsidRDefault="00F23452" w:rsidP="00F23452">
            <w:pPr>
              <w:rPr>
                <w:sz w:val="16"/>
                <w:szCs w:val="16"/>
              </w:rPr>
            </w:pPr>
          </w:p>
        </w:tc>
        <w:tc>
          <w:tcPr>
            <w:tcW w:w="0" w:type="auto"/>
          </w:tcPr>
          <w:p w14:paraId="2F395D9C" w14:textId="07027283" w:rsidR="00F23452" w:rsidRPr="00037EC2" w:rsidRDefault="00B5069E" w:rsidP="00F23452">
            <w:pPr>
              <w:rPr>
                <w:sz w:val="16"/>
                <w:szCs w:val="16"/>
              </w:rPr>
            </w:pPr>
            <w:r w:rsidRPr="00B5069E">
              <w:rPr>
                <w:sz w:val="16"/>
                <w:szCs w:val="16"/>
              </w:rPr>
              <w:t>Other factors that could have produced the change (other than policy) identified</w:t>
            </w:r>
          </w:p>
        </w:tc>
        <w:tc>
          <w:tcPr>
            <w:tcW w:w="0" w:type="auto"/>
          </w:tcPr>
          <w:p w14:paraId="46C8FC51" w14:textId="7B611ACB" w:rsidR="00F23452" w:rsidRPr="00037EC2" w:rsidRDefault="00F23452" w:rsidP="00F23452">
            <w:pPr>
              <w:rPr>
                <w:sz w:val="16"/>
                <w:szCs w:val="16"/>
              </w:rPr>
            </w:pPr>
            <w:r w:rsidRPr="00037EC2">
              <w:rPr>
                <w:sz w:val="16"/>
                <w:szCs w:val="16"/>
              </w:rPr>
              <w:t>No</w:t>
            </w:r>
          </w:p>
        </w:tc>
        <w:tc>
          <w:tcPr>
            <w:tcW w:w="0" w:type="auto"/>
          </w:tcPr>
          <w:p w14:paraId="278496AE" w14:textId="77777777" w:rsidR="00F23452" w:rsidRPr="00037EC2" w:rsidRDefault="00F23452" w:rsidP="00F23452">
            <w:pPr>
              <w:rPr>
                <w:sz w:val="16"/>
                <w:szCs w:val="16"/>
              </w:rPr>
            </w:pPr>
          </w:p>
        </w:tc>
        <w:tc>
          <w:tcPr>
            <w:tcW w:w="0" w:type="auto"/>
          </w:tcPr>
          <w:p w14:paraId="2495503A" w14:textId="77777777" w:rsidR="00F23452" w:rsidRPr="00037EC2" w:rsidRDefault="00F23452" w:rsidP="00F23452">
            <w:pPr>
              <w:rPr>
                <w:sz w:val="16"/>
                <w:szCs w:val="16"/>
              </w:rPr>
            </w:pPr>
          </w:p>
        </w:tc>
      </w:tr>
      <w:tr w:rsidR="00F23452" w:rsidRPr="00037EC2" w14:paraId="19CF2601" w14:textId="77777777" w:rsidTr="00E75B97">
        <w:tc>
          <w:tcPr>
            <w:tcW w:w="0" w:type="auto"/>
            <w:vMerge/>
          </w:tcPr>
          <w:p w14:paraId="48691E39" w14:textId="77777777" w:rsidR="00F23452" w:rsidRPr="00037EC2" w:rsidRDefault="00F23452" w:rsidP="00F23452">
            <w:pPr>
              <w:rPr>
                <w:sz w:val="16"/>
                <w:szCs w:val="16"/>
              </w:rPr>
            </w:pPr>
          </w:p>
        </w:tc>
        <w:tc>
          <w:tcPr>
            <w:tcW w:w="0" w:type="auto"/>
          </w:tcPr>
          <w:p w14:paraId="03B95245" w14:textId="60D818E7" w:rsidR="00F23452" w:rsidRPr="00037EC2" w:rsidRDefault="00B5069E" w:rsidP="00F23452">
            <w:pPr>
              <w:rPr>
                <w:sz w:val="16"/>
                <w:szCs w:val="16"/>
              </w:rPr>
            </w:pPr>
            <w:r w:rsidRPr="00B5069E">
              <w:rPr>
                <w:sz w:val="16"/>
                <w:szCs w:val="16"/>
              </w:rPr>
              <w:t>Criteria for evaluation adequate or clear</w:t>
            </w:r>
          </w:p>
        </w:tc>
        <w:tc>
          <w:tcPr>
            <w:tcW w:w="0" w:type="auto"/>
          </w:tcPr>
          <w:p w14:paraId="7795C135" w14:textId="5F00FF33" w:rsidR="00F23452" w:rsidRPr="00037EC2" w:rsidRDefault="00F23452" w:rsidP="00F23452">
            <w:pPr>
              <w:rPr>
                <w:sz w:val="16"/>
                <w:szCs w:val="16"/>
              </w:rPr>
            </w:pPr>
            <w:r w:rsidRPr="00037EC2">
              <w:rPr>
                <w:sz w:val="16"/>
                <w:szCs w:val="16"/>
              </w:rPr>
              <w:t>No</w:t>
            </w:r>
          </w:p>
        </w:tc>
        <w:tc>
          <w:tcPr>
            <w:tcW w:w="0" w:type="auto"/>
          </w:tcPr>
          <w:p w14:paraId="47220B89" w14:textId="77777777" w:rsidR="00F23452" w:rsidRPr="00037EC2" w:rsidRDefault="00F23452" w:rsidP="00F23452">
            <w:pPr>
              <w:rPr>
                <w:sz w:val="16"/>
                <w:szCs w:val="16"/>
              </w:rPr>
            </w:pPr>
          </w:p>
        </w:tc>
        <w:tc>
          <w:tcPr>
            <w:tcW w:w="0" w:type="auto"/>
          </w:tcPr>
          <w:p w14:paraId="00215539" w14:textId="77777777" w:rsidR="00F23452" w:rsidRPr="00037EC2" w:rsidRDefault="00F23452" w:rsidP="00F23452">
            <w:pPr>
              <w:rPr>
                <w:sz w:val="16"/>
                <w:szCs w:val="16"/>
              </w:rPr>
            </w:pPr>
          </w:p>
        </w:tc>
      </w:tr>
      <w:tr w:rsidR="00F23452" w:rsidRPr="00037EC2" w14:paraId="39FAF6F3" w14:textId="77777777" w:rsidTr="00E75B97">
        <w:tc>
          <w:tcPr>
            <w:tcW w:w="0" w:type="auto"/>
            <w:vMerge w:val="restart"/>
          </w:tcPr>
          <w:p w14:paraId="3AF1B3FB" w14:textId="77777777" w:rsidR="00F23452" w:rsidRPr="00037EC2" w:rsidRDefault="00F23452" w:rsidP="00F23452">
            <w:pPr>
              <w:rPr>
                <w:sz w:val="16"/>
                <w:szCs w:val="16"/>
              </w:rPr>
            </w:pPr>
            <w:r w:rsidRPr="00037EC2">
              <w:rPr>
                <w:sz w:val="16"/>
                <w:szCs w:val="16"/>
              </w:rPr>
              <w:t>Implementation</w:t>
            </w:r>
          </w:p>
        </w:tc>
        <w:tc>
          <w:tcPr>
            <w:tcW w:w="0" w:type="auto"/>
          </w:tcPr>
          <w:p w14:paraId="65926E31" w14:textId="23F3396C" w:rsidR="00F23452" w:rsidRPr="00037EC2" w:rsidRDefault="00962E2C" w:rsidP="00F23452">
            <w:pPr>
              <w:rPr>
                <w:sz w:val="16"/>
                <w:szCs w:val="16"/>
              </w:rPr>
            </w:pPr>
            <w:r w:rsidRPr="00962E2C">
              <w:rPr>
                <w:sz w:val="16"/>
                <w:szCs w:val="16"/>
              </w:rPr>
              <w:t>Multiple stakeholders involved in the design and implementation of the action/s</w:t>
            </w:r>
          </w:p>
        </w:tc>
        <w:tc>
          <w:tcPr>
            <w:tcW w:w="0" w:type="auto"/>
          </w:tcPr>
          <w:p w14:paraId="3D9A4131" w14:textId="15DDD030" w:rsidR="00F23452" w:rsidRPr="00037EC2" w:rsidRDefault="00F23452" w:rsidP="00F23452">
            <w:pPr>
              <w:rPr>
                <w:sz w:val="16"/>
                <w:szCs w:val="16"/>
              </w:rPr>
            </w:pPr>
            <w:r w:rsidRPr="00037EC2">
              <w:rPr>
                <w:sz w:val="16"/>
                <w:szCs w:val="16"/>
              </w:rPr>
              <w:t>No</w:t>
            </w:r>
          </w:p>
        </w:tc>
        <w:tc>
          <w:tcPr>
            <w:tcW w:w="0" w:type="auto"/>
          </w:tcPr>
          <w:p w14:paraId="61C3C426" w14:textId="77777777" w:rsidR="00F23452" w:rsidRPr="00037EC2" w:rsidRDefault="00F23452" w:rsidP="00F23452">
            <w:pPr>
              <w:rPr>
                <w:sz w:val="16"/>
                <w:szCs w:val="16"/>
              </w:rPr>
            </w:pPr>
          </w:p>
        </w:tc>
        <w:tc>
          <w:tcPr>
            <w:tcW w:w="0" w:type="auto"/>
          </w:tcPr>
          <w:p w14:paraId="2E48CD5B" w14:textId="77777777" w:rsidR="00F23452" w:rsidRPr="00037EC2" w:rsidRDefault="00F23452" w:rsidP="00F23452">
            <w:pPr>
              <w:rPr>
                <w:sz w:val="16"/>
                <w:szCs w:val="16"/>
              </w:rPr>
            </w:pPr>
          </w:p>
        </w:tc>
      </w:tr>
      <w:tr w:rsidR="00F23452" w:rsidRPr="00037EC2" w14:paraId="040CBE13" w14:textId="77777777" w:rsidTr="00E75B97">
        <w:tc>
          <w:tcPr>
            <w:tcW w:w="0" w:type="auto"/>
            <w:vMerge/>
          </w:tcPr>
          <w:p w14:paraId="6BE0886A" w14:textId="77777777" w:rsidR="00F23452" w:rsidRPr="00037EC2" w:rsidRDefault="00F23452" w:rsidP="00F23452">
            <w:pPr>
              <w:rPr>
                <w:sz w:val="16"/>
                <w:szCs w:val="16"/>
              </w:rPr>
            </w:pPr>
          </w:p>
        </w:tc>
        <w:tc>
          <w:tcPr>
            <w:tcW w:w="0" w:type="auto"/>
          </w:tcPr>
          <w:p w14:paraId="1FDE36EE" w14:textId="439C9668" w:rsidR="00F23452" w:rsidRPr="00037EC2" w:rsidRDefault="00B5069E" w:rsidP="00F23452">
            <w:pPr>
              <w:rPr>
                <w:sz w:val="16"/>
                <w:szCs w:val="16"/>
              </w:rPr>
            </w:pPr>
            <w:r w:rsidRPr="00B5069E">
              <w:rPr>
                <w:sz w:val="16"/>
                <w:szCs w:val="16"/>
              </w:rPr>
              <w:t>Obligations of the various implementers specified – who has to do what?</w:t>
            </w:r>
          </w:p>
        </w:tc>
        <w:tc>
          <w:tcPr>
            <w:tcW w:w="0" w:type="auto"/>
          </w:tcPr>
          <w:p w14:paraId="2AEE1C02" w14:textId="0483D4F7" w:rsidR="00F23452" w:rsidRPr="00037EC2" w:rsidRDefault="00F23452" w:rsidP="00F23452">
            <w:pPr>
              <w:rPr>
                <w:sz w:val="16"/>
                <w:szCs w:val="16"/>
              </w:rPr>
            </w:pPr>
            <w:r w:rsidRPr="00037EC2">
              <w:rPr>
                <w:sz w:val="16"/>
                <w:szCs w:val="16"/>
              </w:rPr>
              <w:t>No</w:t>
            </w:r>
          </w:p>
        </w:tc>
        <w:tc>
          <w:tcPr>
            <w:tcW w:w="0" w:type="auto"/>
          </w:tcPr>
          <w:p w14:paraId="0BB54083" w14:textId="77777777" w:rsidR="00F23452" w:rsidRPr="00037EC2" w:rsidRDefault="00F23452" w:rsidP="00F23452">
            <w:pPr>
              <w:rPr>
                <w:sz w:val="16"/>
                <w:szCs w:val="16"/>
              </w:rPr>
            </w:pPr>
          </w:p>
        </w:tc>
        <w:tc>
          <w:tcPr>
            <w:tcW w:w="0" w:type="auto"/>
          </w:tcPr>
          <w:p w14:paraId="43789584" w14:textId="77777777" w:rsidR="00F23452" w:rsidRPr="00037EC2" w:rsidRDefault="00F23452" w:rsidP="00F23452">
            <w:pPr>
              <w:rPr>
                <w:sz w:val="16"/>
                <w:szCs w:val="16"/>
              </w:rPr>
            </w:pPr>
          </w:p>
        </w:tc>
      </w:tr>
    </w:tbl>
    <w:p w14:paraId="77E49F90" w14:textId="77777777" w:rsidR="007C21E1" w:rsidRPr="00037EC2" w:rsidRDefault="007C21E1" w:rsidP="007C21E1">
      <w:pPr>
        <w:rPr>
          <w:sz w:val="16"/>
          <w:szCs w:val="16"/>
        </w:rPr>
      </w:pPr>
    </w:p>
    <w:p w14:paraId="18CA4E27" w14:textId="77777777" w:rsidR="007C21E1" w:rsidRPr="00037EC2" w:rsidRDefault="007C21E1" w:rsidP="007C21E1">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7C21E1" w:rsidRPr="00037EC2" w14:paraId="7895BB9C" w14:textId="77777777" w:rsidTr="00E75B97">
        <w:tc>
          <w:tcPr>
            <w:tcW w:w="4508" w:type="dxa"/>
          </w:tcPr>
          <w:p w14:paraId="2424E4F1" w14:textId="77777777" w:rsidR="007C21E1" w:rsidRPr="00037EC2" w:rsidRDefault="007C21E1" w:rsidP="00E75B97">
            <w:pPr>
              <w:rPr>
                <w:b/>
                <w:bCs/>
                <w:sz w:val="16"/>
                <w:szCs w:val="16"/>
              </w:rPr>
            </w:pPr>
            <w:r w:rsidRPr="00037EC2">
              <w:rPr>
                <w:b/>
                <w:bCs/>
                <w:sz w:val="16"/>
                <w:szCs w:val="16"/>
              </w:rPr>
              <w:lastRenderedPageBreak/>
              <w:t>Criteria</w:t>
            </w:r>
          </w:p>
        </w:tc>
        <w:tc>
          <w:tcPr>
            <w:tcW w:w="4508" w:type="dxa"/>
          </w:tcPr>
          <w:p w14:paraId="366FC2EC" w14:textId="77777777" w:rsidR="007C21E1" w:rsidRPr="00037EC2" w:rsidRDefault="007C21E1" w:rsidP="00E75B97">
            <w:pPr>
              <w:rPr>
                <w:b/>
                <w:bCs/>
                <w:sz w:val="16"/>
                <w:szCs w:val="16"/>
              </w:rPr>
            </w:pPr>
            <w:r w:rsidRPr="00037EC2">
              <w:rPr>
                <w:b/>
                <w:bCs/>
                <w:sz w:val="16"/>
                <w:szCs w:val="16"/>
              </w:rPr>
              <w:t>Quality</w:t>
            </w:r>
          </w:p>
        </w:tc>
      </w:tr>
      <w:tr w:rsidR="007C21E1" w:rsidRPr="00037EC2" w14:paraId="1DEF86A5" w14:textId="77777777" w:rsidTr="00E75B97">
        <w:tc>
          <w:tcPr>
            <w:tcW w:w="4508" w:type="dxa"/>
          </w:tcPr>
          <w:p w14:paraId="234B54BF" w14:textId="77777777" w:rsidR="007C21E1" w:rsidRPr="00037EC2" w:rsidRDefault="007C21E1" w:rsidP="00E75B97">
            <w:pPr>
              <w:rPr>
                <w:sz w:val="16"/>
                <w:szCs w:val="16"/>
              </w:rPr>
            </w:pPr>
            <w:r w:rsidRPr="00037EC2">
              <w:rPr>
                <w:sz w:val="16"/>
                <w:szCs w:val="16"/>
              </w:rPr>
              <w:t>Policy Background</w:t>
            </w:r>
          </w:p>
        </w:tc>
        <w:tc>
          <w:tcPr>
            <w:tcW w:w="4508" w:type="dxa"/>
          </w:tcPr>
          <w:p w14:paraId="1BFEEDA5" w14:textId="58B7FAFF" w:rsidR="007C21E1" w:rsidRPr="00037EC2" w:rsidRDefault="00374925" w:rsidP="00E75B97">
            <w:pPr>
              <w:rPr>
                <w:sz w:val="16"/>
                <w:szCs w:val="16"/>
              </w:rPr>
            </w:pPr>
            <w:r w:rsidRPr="00037EC2">
              <w:rPr>
                <w:sz w:val="16"/>
                <w:szCs w:val="16"/>
              </w:rPr>
              <w:t>Weak</w:t>
            </w:r>
          </w:p>
        </w:tc>
      </w:tr>
      <w:tr w:rsidR="007C21E1" w:rsidRPr="00037EC2" w14:paraId="64F4644C" w14:textId="77777777" w:rsidTr="00E75B97">
        <w:tc>
          <w:tcPr>
            <w:tcW w:w="4508" w:type="dxa"/>
          </w:tcPr>
          <w:p w14:paraId="090D2829" w14:textId="77777777" w:rsidR="007C21E1" w:rsidRPr="00037EC2" w:rsidRDefault="007C21E1" w:rsidP="00E75B97">
            <w:pPr>
              <w:rPr>
                <w:sz w:val="16"/>
                <w:szCs w:val="16"/>
              </w:rPr>
            </w:pPr>
            <w:r w:rsidRPr="00037EC2">
              <w:rPr>
                <w:sz w:val="16"/>
                <w:szCs w:val="16"/>
              </w:rPr>
              <w:t>Goals</w:t>
            </w:r>
          </w:p>
        </w:tc>
        <w:tc>
          <w:tcPr>
            <w:tcW w:w="4508" w:type="dxa"/>
          </w:tcPr>
          <w:p w14:paraId="58CA538E" w14:textId="6CE6910B" w:rsidR="007C21E1" w:rsidRPr="00037EC2" w:rsidRDefault="00CD661F" w:rsidP="00E75B97">
            <w:pPr>
              <w:rPr>
                <w:sz w:val="16"/>
                <w:szCs w:val="16"/>
              </w:rPr>
            </w:pPr>
            <w:r w:rsidRPr="00037EC2">
              <w:rPr>
                <w:sz w:val="16"/>
                <w:szCs w:val="16"/>
              </w:rPr>
              <w:t>Weak</w:t>
            </w:r>
          </w:p>
        </w:tc>
      </w:tr>
      <w:tr w:rsidR="007C21E1" w:rsidRPr="00037EC2" w14:paraId="40435929" w14:textId="77777777" w:rsidTr="00E75B97">
        <w:tc>
          <w:tcPr>
            <w:tcW w:w="4508" w:type="dxa"/>
          </w:tcPr>
          <w:p w14:paraId="0EB89F2A" w14:textId="77777777" w:rsidR="007C21E1" w:rsidRPr="00037EC2" w:rsidRDefault="007C21E1" w:rsidP="00E75B97">
            <w:pPr>
              <w:rPr>
                <w:sz w:val="16"/>
                <w:szCs w:val="16"/>
              </w:rPr>
            </w:pPr>
            <w:r w:rsidRPr="00037EC2">
              <w:rPr>
                <w:sz w:val="16"/>
                <w:szCs w:val="16"/>
              </w:rPr>
              <w:t>Resources</w:t>
            </w:r>
          </w:p>
        </w:tc>
        <w:tc>
          <w:tcPr>
            <w:tcW w:w="4508" w:type="dxa"/>
          </w:tcPr>
          <w:p w14:paraId="5BBEC2C8" w14:textId="38436B34" w:rsidR="007C21E1" w:rsidRPr="00037EC2" w:rsidRDefault="00CD661F" w:rsidP="00E75B97">
            <w:pPr>
              <w:rPr>
                <w:sz w:val="16"/>
                <w:szCs w:val="16"/>
              </w:rPr>
            </w:pPr>
            <w:r w:rsidRPr="00037EC2">
              <w:rPr>
                <w:sz w:val="16"/>
                <w:szCs w:val="16"/>
              </w:rPr>
              <w:t>Weak</w:t>
            </w:r>
          </w:p>
        </w:tc>
      </w:tr>
      <w:tr w:rsidR="007C21E1" w:rsidRPr="00037EC2" w14:paraId="594EE47F" w14:textId="77777777" w:rsidTr="00E75B97">
        <w:tc>
          <w:tcPr>
            <w:tcW w:w="4508" w:type="dxa"/>
          </w:tcPr>
          <w:p w14:paraId="72C03FF3" w14:textId="77777777" w:rsidR="007C21E1" w:rsidRPr="00037EC2" w:rsidRDefault="007C21E1" w:rsidP="00E75B97">
            <w:pPr>
              <w:rPr>
                <w:sz w:val="16"/>
                <w:szCs w:val="16"/>
              </w:rPr>
            </w:pPr>
            <w:r w:rsidRPr="00037EC2">
              <w:rPr>
                <w:sz w:val="16"/>
                <w:szCs w:val="16"/>
              </w:rPr>
              <w:t>Monitoring and Evaluation</w:t>
            </w:r>
          </w:p>
        </w:tc>
        <w:tc>
          <w:tcPr>
            <w:tcW w:w="4508" w:type="dxa"/>
          </w:tcPr>
          <w:p w14:paraId="5462471C" w14:textId="04B02711" w:rsidR="007C21E1" w:rsidRPr="00037EC2" w:rsidRDefault="00CD661F" w:rsidP="00E75B97">
            <w:pPr>
              <w:rPr>
                <w:sz w:val="16"/>
                <w:szCs w:val="16"/>
              </w:rPr>
            </w:pPr>
            <w:r w:rsidRPr="00037EC2">
              <w:rPr>
                <w:sz w:val="16"/>
                <w:szCs w:val="16"/>
              </w:rPr>
              <w:t>Weak</w:t>
            </w:r>
          </w:p>
        </w:tc>
      </w:tr>
      <w:tr w:rsidR="007C21E1" w:rsidRPr="00037EC2" w14:paraId="59D32B28" w14:textId="77777777" w:rsidTr="00E75B97">
        <w:tc>
          <w:tcPr>
            <w:tcW w:w="4508" w:type="dxa"/>
          </w:tcPr>
          <w:p w14:paraId="42A0C87C" w14:textId="77777777" w:rsidR="007C21E1" w:rsidRPr="00037EC2" w:rsidRDefault="007C21E1" w:rsidP="00E75B97">
            <w:pPr>
              <w:rPr>
                <w:sz w:val="16"/>
                <w:szCs w:val="16"/>
              </w:rPr>
            </w:pPr>
            <w:r w:rsidRPr="00037EC2">
              <w:rPr>
                <w:sz w:val="16"/>
                <w:szCs w:val="16"/>
              </w:rPr>
              <w:t>Implementation</w:t>
            </w:r>
          </w:p>
        </w:tc>
        <w:tc>
          <w:tcPr>
            <w:tcW w:w="4508" w:type="dxa"/>
          </w:tcPr>
          <w:p w14:paraId="2D38098D" w14:textId="65EA242D" w:rsidR="007C21E1" w:rsidRPr="00037EC2" w:rsidRDefault="00CD661F" w:rsidP="00E75B97">
            <w:pPr>
              <w:rPr>
                <w:sz w:val="16"/>
                <w:szCs w:val="16"/>
              </w:rPr>
            </w:pPr>
            <w:r w:rsidRPr="00037EC2">
              <w:rPr>
                <w:sz w:val="16"/>
                <w:szCs w:val="16"/>
              </w:rPr>
              <w:t>Weak</w:t>
            </w:r>
          </w:p>
        </w:tc>
      </w:tr>
    </w:tbl>
    <w:p w14:paraId="4D9AE6E8" w14:textId="77777777" w:rsidR="007C21E1" w:rsidRPr="00037EC2" w:rsidRDefault="007C21E1" w:rsidP="007C21E1"/>
    <w:p w14:paraId="773EB63F" w14:textId="5B655FE3" w:rsidR="004745BD" w:rsidRPr="00037EC2" w:rsidRDefault="004745BD" w:rsidP="00BF6472">
      <w:pPr>
        <w:pStyle w:val="Heading3"/>
      </w:pPr>
      <w:bookmarkStart w:id="27" w:name="_Toc170773142"/>
      <w:bookmarkStart w:id="28" w:name="_Toc171977772"/>
      <w:bookmarkStart w:id="29" w:name="_Toc178978781"/>
      <w:r w:rsidRPr="00037EC2">
        <w:rPr>
          <w:b/>
          <w:bCs/>
        </w:rPr>
        <w:t>Chad</w:t>
      </w:r>
      <w:r w:rsidRPr="00037EC2">
        <w:t xml:space="preserve"> </w:t>
      </w:r>
      <w:r w:rsidR="00B91EC5" w:rsidRPr="00037EC2">
        <w:t>–</w:t>
      </w:r>
      <w:r w:rsidRPr="00037EC2">
        <w:t xml:space="preserve"> </w:t>
      </w:r>
      <w:r w:rsidR="00B91EC5" w:rsidRPr="00037EC2">
        <w:t>First National Climate Change Adaptation Plan of Chad</w:t>
      </w:r>
      <w:bookmarkEnd w:id="27"/>
      <w:bookmarkEnd w:id="28"/>
      <w:bookmarkEnd w:id="29"/>
    </w:p>
    <w:tbl>
      <w:tblPr>
        <w:tblStyle w:val="TableGrid"/>
        <w:tblW w:w="0" w:type="auto"/>
        <w:tblLook w:val="04A0" w:firstRow="1" w:lastRow="0" w:firstColumn="1" w:lastColumn="0" w:noHBand="0" w:noVBand="1"/>
      </w:tblPr>
      <w:tblGrid>
        <w:gridCol w:w="1361"/>
        <w:gridCol w:w="3070"/>
        <w:gridCol w:w="1063"/>
        <w:gridCol w:w="2876"/>
        <w:gridCol w:w="5578"/>
      </w:tblGrid>
      <w:tr w:rsidR="00800DAA" w:rsidRPr="00037EC2" w14:paraId="131868C3" w14:textId="77777777" w:rsidTr="00631B71">
        <w:tc>
          <w:tcPr>
            <w:tcW w:w="0" w:type="auto"/>
          </w:tcPr>
          <w:p w14:paraId="41A377E7" w14:textId="77777777" w:rsidR="00603DC5" w:rsidRPr="00037EC2" w:rsidRDefault="00603DC5" w:rsidP="00631B71">
            <w:pPr>
              <w:rPr>
                <w:sz w:val="16"/>
                <w:szCs w:val="16"/>
              </w:rPr>
            </w:pPr>
          </w:p>
        </w:tc>
        <w:tc>
          <w:tcPr>
            <w:tcW w:w="0" w:type="auto"/>
          </w:tcPr>
          <w:p w14:paraId="373BA412" w14:textId="77777777" w:rsidR="00603DC5" w:rsidRPr="00037EC2" w:rsidRDefault="00603DC5" w:rsidP="00631B71">
            <w:pPr>
              <w:rPr>
                <w:b/>
                <w:bCs/>
                <w:sz w:val="16"/>
                <w:szCs w:val="16"/>
              </w:rPr>
            </w:pPr>
            <w:r w:rsidRPr="00037EC2">
              <w:rPr>
                <w:b/>
                <w:bCs/>
                <w:sz w:val="16"/>
                <w:szCs w:val="16"/>
              </w:rPr>
              <w:t>Criteria</w:t>
            </w:r>
          </w:p>
        </w:tc>
        <w:tc>
          <w:tcPr>
            <w:tcW w:w="0" w:type="auto"/>
          </w:tcPr>
          <w:p w14:paraId="06122780" w14:textId="77777777" w:rsidR="00603DC5" w:rsidRPr="00037EC2" w:rsidRDefault="00603DC5" w:rsidP="00631B71">
            <w:pPr>
              <w:rPr>
                <w:b/>
                <w:bCs/>
                <w:sz w:val="16"/>
                <w:szCs w:val="16"/>
              </w:rPr>
            </w:pPr>
            <w:r w:rsidRPr="00037EC2">
              <w:rPr>
                <w:b/>
                <w:bCs/>
                <w:sz w:val="16"/>
                <w:szCs w:val="16"/>
              </w:rPr>
              <w:t>Criterion addressed?</w:t>
            </w:r>
          </w:p>
        </w:tc>
        <w:tc>
          <w:tcPr>
            <w:tcW w:w="0" w:type="auto"/>
          </w:tcPr>
          <w:p w14:paraId="01820EA1" w14:textId="77777777" w:rsidR="00603DC5" w:rsidRPr="00037EC2" w:rsidRDefault="00603DC5" w:rsidP="00631B71">
            <w:pPr>
              <w:rPr>
                <w:b/>
                <w:bCs/>
                <w:sz w:val="16"/>
                <w:szCs w:val="16"/>
              </w:rPr>
            </w:pPr>
            <w:r w:rsidRPr="00037EC2">
              <w:rPr>
                <w:b/>
                <w:bCs/>
                <w:sz w:val="16"/>
                <w:szCs w:val="16"/>
              </w:rPr>
              <w:t>Explanation</w:t>
            </w:r>
          </w:p>
        </w:tc>
        <w:tc>
          <w:tcPr>
            <w:tcW w:w="0" w:type="auto"/>
          </w:tcPr>
          <w:p w14:paraId="7577E1A5" w14:textId="77777777" w:rsidR="00603DC5" w:rsidRPr="00037EC2" w:rsidRDefault="00603DC5" w:rsidP="00631B71">
            <w:pPr>
              <w:rPr>
                <w:b/>
                <w:bCs/>
                <w:sz w:val="16"/>
                <w:szCs w:val="16"/>
              </w:rPr>
            </w:pPr>
            <w:r w:rsidRPr="00037EC2">
              <w:rPr>
                <w:b/>
                <w:bCs/>
                <w:sz w:val="16"/>
                <w:szCs w:val="16"/>
              </w:rPr>
              <w:t>Quote</w:t>
            </w:r>
          </w:p>
        </w:tc>
      </w:tr>
      <w:tr w:rsidR="00800DAA" w:rsidRPr="00037EC2" w14:paraId="52981FB3" w14:textId="77777777" w:rsidTr="00631B71">
        <w:tc>
          <w:tcPr>
            <w:tcW w:w="0" w:type="auto"/>
            <w:vMerge w:val="restart"/>
          </w:tcPr>
          <w:p w14:paraId="2A77BC8F" w14:textId="77777777" w:rsidR="00603DC5" w:rsidRPr="00037EC2" w:rsidRDefault="00603DC5" w:rsidP="00631B71">
            <w:pPr>
              <w:rPr>
                <w:sz w:val="16"/>
                <w:szCs w:val="16"/>
              </w:rPr>
            </w:pPr>
            <w:r w:rsidRPr="00037EC2">
              <w:rPr>
                <w:sz w:val="16"/>
                <w:szCs w:val="16"/>
              </w:rPr>
              <w:t>Policy Background</w:t>
            </w:r>
          </w:p>
        </w:tc>
        <w:tc>
          <w:tcPr>
            <w:tcW w:w="0" w:type="auto"/>
          </w:tcPr>
          <w:p w14:paraId="4E898ADF" w14:textId="08908CA1" w:rsidR="00603DC5" w:rsidRPr="00037EC2" w:rsidRDefault="00B5069E" w:rsidP="00631B71">
            <w:pPr>
              <w:rPr>
                <w:sz w:val="16"/>
                <w:szCs w:val="16"/>
              </w:rPr>
            </w:pPr>
            <w:r>
              <w:rPr>
                <w:sz w:val="16"/>
                <w:szCs w:val="16"/>
              </w:rPr>
              <w:t>Children recognised as disproportionately affected by the impacts of climate change</w:t>
            </w:r>
          </w:p>
        </w:tc>
        <w:tc>
          <w:tcPr>
            <w:tcW w:w="0" w:type="auto"/>
          </w:tcPr>
          <w:p w14:paraId="0DA16D73" w14:textId="1D329A61" w:rsidR="00603DC5" w:rsidRPr="00037EC2" w:rsidRDefault="008A0A6C" w:rsidP="00631B71">
            <w:pPr>
              <w:rPr>
                <w:sz w:val="16"/>
                <w:szCs w:val="16"/>
              </w:rPr>
            </w:pPr>
            <w:r w:rsidRPr="00037EC2">
              <w:rPr>
                <w:sz w:val="16"/>
                <w:szCs w:val="16"/>
              </w:rPr>
              <w:t>Yes</w:t>
            </w:r>
          </w:p>
        </w:tc>
        <w:tc>
          <w:tcPr>
            <w:tcW w:w="0" w:type="auto"/>
          </w:tcPr>
          <w:p w14:paraId="04F07F7E" w14:textId="429F8F58" w:rsidR="00603DC5" w:rsidRPr="00037EC2" w:rsidRDefault="00603DC5" w:rsidP="00631B71">
            <w:pPr>
              <w:rPr>
                <w:sz w:val="16"/>
                <w:szCs w:val="16"/>
              </w:rPr>
            </w:pPr>
          </w:p>
        </w:tc>
        <w:tc>
          <w:tcPr>
            <w:tcW w:w="0" w:type="auto"/>
          </w:tcPr>
          <w:p w14:paraId="1512660C" w14:textId="3C4F2086" w:rsidR="000C5049" w:rsidRPr="00037EC2" w:rsidRDefault="000C5049" w:rsidP="000C5049">
            <w:pPr>
              <w:rPr>
                <w:sz w:val="16"/>
                <w:szCs w:val="16"/>
              </w:rPr>
            </w:pPr>
          </w:p>
          <w:p w14:paraId="1957A66B" w14:textId="3B7424F8" w:rsidR="00C342A8" w:rsidRPr="00037EC2" w:rsidRDefault="00C342A8" w:rsidP="00631B71">
            <w:pPr>
              <w:rPr>
                <w:sz w:val="16"/>
                <w:szCs w:val="16"/>
              </w:rPr>
            </w:pPr>
          </w:p>
        </w:tc>
      </w:tr>
      <w:tr w:rsidR="00800DAA" w:rsidRPr="00037EC2" w14:paraId="176B4709" w14:textId="77777777" w:rsidTr="00631B71">
        <w:tc>
          <w:tcPr>
            <w:tcW w:w="0" w:type="auto"/>
            <w:vMerge/>
          </w:tcPr>
          <w:p w14:paraId="31050526" w14:textId="77777777" w:rsidR="000C5049" w:rsidRPr="00037EC2" w:rsidRDefault="000C5049" w:rsidP="000C5049">
            <w:pPr>
              <w:rPr>
                <w:sz w:val="16"/>
                <w:szCs w:val="16"/>
              </w:rPr>
            </w:pPr>
          </w:p>
        </w:tc>
        <w:tc>
          <w:tcPr>
            <w:tcW w:w="0" w:type="auto"/>
          </w:tcPr>
          <w:p w14:paraId="28A34498" w14:textId="53507B50" w:rsidR="000C5049" w:rsidRPr="00037EC2" w:rsidRDefault="00B5069E" w:rsidP="000C5049">
            <w:pPr>
              <w:rPr>
                <w:sz w:val="16"/>
                <w:szCs w:val="16"/>
              </w:rPr>
            </w:pPr>
            <w:r>
              <w:rPr>
                <w:sz w:val="16"/>
                <w:szCs w:val="16"/>
              </w:rPr>
              <w:t>Minimum of two context-specific climate-sensitive health risks for children identified</w:t>
            </w:r>
          </w:p>
        </w:tc>
        <w:tc>
          <w:tcPr>
            <w:tcW w:w="0" w:type="auto"/>
          </w:tcPr>
          <w:p w14:paraId="1A8B4121" w14:textId="4536B1D4" w:rsidR="000C5049" w:rsidRPr="00037EC2" w:rsidRDefault="000A62D5" w:rsidP="000C5049">
            <w:pPr>
              <w:rPr>
                <w:sz w:val="16"/>
                <w:szCs w:val="16"/>
              </w:rPr>
            </w:pPr>
            <w:r w:rsidRPr="00037EC2">
              <w:rPr>
                <w:sz w:val="16"/>
                <w:szCs w:val="16"/>
              </w:rPr>
              <w:t>Yes</w:t>
            </w:r>
          </w:p>
        </w:tc>
        <w:tc>
          <w:tcPr>
            <w:tcW w:w="0" w:type="auto"/>
          </w:tcPr>
          <w:p w14:paraId="6B4E5485" w14:textId="2DAFDA8D" w:rsidR="00545AB2" w:rsidRPr="00037EC2" w:rsidRDefault="000C5049" w:rsidP="000C5049">
            <w:pPr>
              <w:rPr>
                <w:sz w:val="16"/>
                <w:szCs w:val="16"/>
              </w:rPr>
            </w:pPr>
            <w:r w:rsidRPr="00037EC2">
              <w:rPr>
                <w:sz w:val="16"/>
                <w:szCs w:val="16"/>
              </w:rPr>
              <w:t xml:space="preserve">Climate risk areas identified: </w:t>
            </w:r>
            <w:r w:rsidR="00FF32F7" w:rsidRPr="00037EC2">
              <w:rPr>
                <w:sz w:val="16"/>
                <w:szCs w:val="16"/>
              </w:rPr>
              <w:t>malnutrition</w:t>
            </w:r>
            <w:r w:rsidR="008166F1" w:rsidRPr="00037EC2">
              <w:rPr>
                <w:sz w:val="16"/>
                <w:szCs w:val="16"/>
              </w:rPr>
              <w:t xml:space="preserve"> and food insecurity</w:t>
            </w:r>
            <w:r w:rsidRPr="00037EC2">
              <w:rPr>
                <w:sz w:val="16"/>
                <w:szCs w:val="16"/>
              </w:rPr>
              <w:t xml:space="preserve">; </w:t>
            </w:r>
            <w:r w:rsidR="0026560F" w:rsidRPr="00037EC2">
              <w:rPr>
                <w:sz w:val="16"/>
                <w:szCs w:val="16"/>
              </w:rPr>
              <w:t>effects on health systems</w:t>
            </w:r>
            <w:r w:rsidRPr="00037EC2">
              <w:rPr>
                <w:sz w:val="16"/>
                <w:szCs w:val="16"/>
              </w:rPr>
              <w:t>;</w:t>
            </w:r>
            <w:r w:rsidR="00DF6329" w:rsidRPr="00037EC2">
              <w:rPr>
                <w:sz w:val="16"/>
                <w:szCs w:val="16"/>
              </w:rPr>
              <w:t xml:space="preserve"> </w:t>
            </w:r>
            <w:r w:rsidRPr="00037EC2">
              <w:rPr>
                <w:sz w:val="16"/>
                <w:szCs w:val="16"/>
              </w:rPr>
              <w:t>extreme weather events; heat-r</w:t>
            </w:r>
            <w:r w:rsidR="007A7D8E" w:rsidRPr="00037EC2">
              <w:rPr>
                <w:sz w:val="16"/>
                <w:szCs w:val="16"/>
              </w:rPr>
              <w:t>elated illnesses</w:t>
            </w:r>
          </w:p>
        </w:tc>
        <w:tc>
          <w:tcPr>
            <w:tcW w:w="0" w:type="auto"/>
          </w:tcPr>
          <w:p w14:paraId="26A5B118" w14:textId="77777777" w:rsidR="000C5049" w:rsidRPr="00037EC2" w:rsidRDefault="000C5049" w:rsidP="000C5049">
            <w:pPr>
              <w:rPr>
                <w:sz w:val="16"/>
                <w:szCs w:val="16"/>
              </w:rPr>
            </w:pPr>
            <w:r w:rsidRPr="00037EC2">
              <w:rPr>
                <w:sz w:val="16"/>
                <w:szCs w:val="16"/>
              </w:rPr>
              <w:t>“…diarrhoeal diseases remain the leading cause of premature mortality in Chad, which has the highest mortality rate attributable to diarrhoeal diseases among children under 5 years of age in sub-Saharan Africa.”</w:t>
            </w:r>
          </w:p>
          <w:p w14:paraId="3D87AA0E" w14:textId="77777777" w:rsidR="000C5049" w:rsidRPr="00037EC2" w:rsidRDefault="000C5049" w:rsidP="000C5049">
            <w:pPr>
              <w:rPr>
                <w:sz w:val="16"/>
                <w:szCs w:val="16"/>
              </w:rPr>
            </w:pPr>
          </w:p>
          <w:p w14:paraId="1893A7BE" w14:textId="77777777" w:rsidR="000C5049" w:rsidRPr="00037EC2" w:rsidRDefault="000C5049" w:rsidP="000C5049">
            <w:pPr>
              <w:rPr>
                <w:sz w:val="16"/>
                <w:szCs w:val="16"/>
              </w:rPr>
            </w:pPr>
            <w:r w:rsidRPr="00037EC2">
              <w:rPr>
                <w:sz w:val="16"/>
                <w:szCs w:val="16"/>
              </w:rPr>
              <w:t>“Climate change is also likely to aggravate difficulties in accessing basic health services, high mortality rates (i.e. infant, child, maternal and senile mortality) and low life expectancy at birth.”</w:t>
            </w:r>
          </w:p>
          <w:p w14:paraId="7396D087" w14:textId="77777777" w:rsidR="000C5049" w:rsidRPr="00037EC2" w:rsidRDefault="000C5049" w:rsidP="000C5049">
            <w:pPr>
              <w:rPr>
                <w:sz w:val="16"/>
                <w:szCs w:val="16"/>
              </w:rPr>
            </w:pPr>
          </w:p>
          <w:p w14:paraId="370D61BC" w14:textId="7BCAC732" w:rsidR="000C5049" w:rsidRPr="00037EC2" w:rsidRDefault="000C5049" w:rsidP="000C5049">
            <w:pPr>
              <w:rPr>
                <w:sz w:val="16"/>
                <w:szCs w:val="16"/>
              </w:rPr>
            </w:pPr>
            <w:r w:rsidRPr="00037EC2">
              <w:rPr>
                <w:sz w:val="16"/>
                <w:szCs w:val="16"/>
              </w:rPr>
              <w:t>“[the education sector] is also directly impacted by extreme weather events (e.g. floods, heat waves, etc.) which can lead to the deaths of school children and teachers or impact school infrastructure. It is important to note that children are particularly vulnerable to the impacts of climate change. They are physically more vulnerable and less able to withstand and survive shocks such as floods, droughts, severe weather and heat waves.”</w:t>
            </w:r>
          </w:p>
        </w:tc>
      </w:tr>
      <w:tr w:rsidR="00800DAA" w:rsidRPr="00037EC2" w14:paraId="245A0DE5" w14:textId="77777777" w:rsidTr="00631B71">
        <w:tc>
          <w:tcPr>
            <w:tcW w:w="0" w:type="auto"/>
            <w:vMerge/>
          </w:tcPr>
          <w:p w14:paraId="0990E0AA" w14:textId="77777777" w:rsidR="000C5049" w:rsidRPr="00037EC2" w:rsidRDefault="000C5049" w:rsidP="000C5049">
            <w:pPr>
              <w:rPr>
                <w:sz w:val="16"/>
                <w:szCs w:val="16"/>
              </w:rPr>
            </w:pPr>
          </w:p>
        </w:tc>
        <w:tc>
          <w:tcPr>
            <w:tcW w:w="0" w:type="auto"/>
          </w:tcPr>
          <w:p w14:paraId="16079CAC" w14:textId="154D6B61" w:rsidR="000C5049" w:rsidRPr="00037EC2" w:rsidRDefault="00B5069E" w:rsidP="000C5049">
            <w:pPr>
              <w:rPr>
                <w:sz w:val="16"/>
                <w:szCs w:val="16"/>
              </w:rPr>
            </w:pPr>
            <w:r>
              <w:rPr>
                <w:sz w:val="16"/>
                <w:szCs w:val="16"/>
              </w:rPr>
              <w:t>Source of background is explicit</w:t>
            </w:r>
          </w:p>
          <w:p w14:paraId="3D122DD4" w14:textId="77777777" w:rsidR="000C5049" w:rsidRPr="00037EC2" w:rsidRDefault="000C5049" w:rsidP="000C5049">
            <w:pPr>
              <w:ind w:left="360"/>
              <w:rPr>
                <w:sz w:val="16"/>
                <w:szCs w:val="16"/>
              </w:rPr>
            </w:pPr>
            <w:r w:rsidRPr="00037EC2">
              <w:rPr>
                <w:sz w:val="16"/>
                <w:szCs w:val="16"/>
              </w:rPr>
              <w:t>Authority (one or more persons, books, scientific articles or sources of information)</w:t>
            </w:r>
          </w:p>
          <w:p w14:paraId="7D74F275" w14:textId="77777777" w:rsidR="000C5049" w:rsidRPr="00037EC2" w:rsidRDefault="000C5049" w:rsidP="000C5049">
            <w:pPr>
              <w:ind w:left="360"/>
              <w:rPr>
                <w:sz w:val="16"/>
                <w:szCs w:val="16"/>
              </w:rPr>
            </w:pPr>
            <w:r w:rsidRPr="00037EC2">
              <w:rPr>
                <w:sz w:val="16"/>
                <w:szCs w:val="16"/>
              </w:rPr>
              <w:t xml:space="preserve">Quantitative or qualitative analysis, </w:t>
            </w:r>
          </w:p>
          <w:p w14:paraId="0A86678C" w14:textId="77777777" w:rsidR="000C5049" w:rsidRPr="00037EC2" w:rsidRDefault="000C5049" w:rsidP="000C5049">
            <w:pPr>
              <w:ind w:left="360"/>
              <w:rPr>
                <w:sz w:val="16"/>
                <w:szCs w:val="16"/>
              </w:rPr>
            </w:pPr>
            <w:r w:rsidRPr="00037EC2">
              <w:rPr>
                <w:sz w:val="16"/>
                <w:szCs w:val="16"/>
              </w:rPr>
              <w:t>Deduction (premises that have been established from authority, observation, intuition or all three)</w:t>
            </w:r>
          </w:p>
        </w:tc>
        <w:tc>
          <w:tcPr>
            <w:tcW w:w="0" w:type="auto"/>
          </w:tcPr>
          <w:p w14:paraId="613F0ED8" w14:textId="0A905A22" w:rsidR="000C5049" w:rsidRPr="00037EC2" w:rsidRDefault="008A0B3A" w:rsidP="000C5049">
            <w:pPr>
              <w:rPr>
                <w:sz w:val="16"/>
                <w:szCs w:val="16"/>
              </w:rPr>
            </w:pPr>
            <w:r w:rsidRPr="00037EC2">
              <w:rPr>
                <w:sz w:val="16"/>
                <w:szCs w:val="16"/>
              </w:rPr>
              <w:t>No</w:t>
            </w:r>
          </w:p>
        </w:tc>
        <w:tc>
          <w:tcPr>
            <w:tcW w:w="0" w:type="auto"/>
          </w:tcPr>
          <w:p w14:paraId="4B295C05" w14:textId="77777777" w:rsidR="000C5049" w:rsidRPr="00037EC2" w:rsidRDefault="000C5049" w:rsidP="000C5049">
            <w:pPr>
              <w:rPr>
                <w:sz w:val="16"/>
                <w:szCs w:val="16"/>
              </w:rPr>
            </w:pPr>
          </w:p>
        </w:tc>
        <w:tc>
          <w:tcPr>
            <w:tcW w:w="0" w:type="auto"/>
          </w:tcPr>
          <w:p w14:paraId="0CBC06B5" w14:textId="77777777" w:rsidR="000C5049" w:rsidRPr="00037EC2" w:rsidRDefault="000C5049" w:rsidP="000C5049">
            <w:pPr>
              <w:rPr>
                <w:sz w:val="16"/>
                <w:szCs w:val="16"/>
              </w:rPr>
            </w:pPr>
          </w:p>
        </w:tc>
      </w:tr>
      <w:tr w:rsidR="00800DAA" w:rsidRPr="00037EC2" w14:paraId="41F6F11C" w14:textId="77777777" w:rsidTr="00631B71">
        <w:tc>
          <w:tcPr>
            <w:tcW w:w="0" w:type="auto"/>
            <w:vMerge w:val="restart"/>
          </w:tcPr>
          <w:p w14:paraId="2DD3D040" w14:textId="77777777" w:rsidR="000C5049" w:rsidRPr="00037EC2" w:rsidRDefault="000C5049" w:rsidP="000C5049">
            <w:pPr>
              <w:rPr>
                <w:sz w:val="16"/>
                <w:szCs w:val="16"/>
              </w:rPr>
            </w:pPr>
            <w:r w:rsidRPr="00037EC2">
              <w:rPr>
                <w:sz w:val="16"/>
                <w:szCs w:val="16"/>
              </w:rPr>
              <w:t>Goals</w:t>
            </w:r>
          </w:p>
        </w:tc>
        <w:tc>
          <w:tcPr>
            <w:tcW w:w="0" w:type="auto"/>
          </w:tcPr>
          <w:p w14:paraId="31E8FAB9" w14:textId="5CF170C6" w:rsidR="000C5049" w:rsidRPr="00037EC2" w:rsidRDefault="00B5069E" w:rsidP="000C5049">
            <w:pPr>
              <w:rPr>
                <w:sz w:val="16"/>
                <w:szCs w:val="16"/>
              </w:rPr>
            </w:pPr>
            <w:r>
              <w:rPr>
                <w:sz w:val="16"/>
                <w:szCs w:val="16"/>
              </w:rPr>
              <w:t>Goals for child health explicitly stated</w:t>
            </w:r>
          </w:p>
        </w:tc>
        <w:tc>
          <w:tcPr>
            <w:tcW w:w="0" w:type="auto"/>
          </w:tcPr>
          <w:p w14:paraId="51E74C05" w14:textId="4995B8FA" w:rsidR="000C5049" w:rsidRPr="00037EC2" w:rsidRDefault="008A0B3A" w:rsidP="000C5049">
            <w:pPr>
              <w:rPr>
                <w:sz w:val="16"/>
                <w:szCs w:val="16"/>
              </w:rPr>
            </w:pPr>
            <w:r w:rsidRPr="00037EC2">
              <w:rPr>
                <w:sz w:val="16"/>
                <w:szCs w:val="16"/>
              </w:rPr>
              <w:t>No</w:t>
            </w:r>
          </w:p>
        </w:tc>
        <w:tc>
          <w:tcPr>
            <w:tcW w:w="0" w:type="auto"/>
          </w:tcPr>
          <w:p w14:paraId="315C3A3A" w14:textId="77777777" w:rsidR="000C5049" w:rsidRPr="00037EC2" w:rsidRDefault="000C5049" w:rsidP="000C5049">
            <w:pPr>
              <w:rPr>
                <w:sz w:val="16"/>
                <w:szCs w:val="16"/>
              </w:rPr>
            </w:pPr>
          </w:p>
        </w:tc>
        <w:tc>
          <w:tcPr>
            <w:tcW w:w="0" w:type="auto"/>
          </w:tcPr>
          <w:p w14:paraId="3A3297D1" w14:textId="77777777" w:rsidR="000C5049" w:rsidRPr="00037EC2" w:rsidRDefault="000C5049" w:rsidP="000C5049">
            <w:pPr>
              <w:rPr>
                <w:sz w:val="16"/>
                <w:szCs w:val="16"/>
              </w:rPr>
            </w:pPr>
          </w:p>
        </w:tc>
      </w:tr>
      <w:tr w:rsidR="00800DAA" w:rsidRPr="00037EC2" w14:paraId="13D904D3" w14:textId="77777777" w:rsidTr="00631B71">
        <w:tc>
          <w:tcPr>
            <w:tcW w:w="0" w:type="auto"/>
            <w:vMerge/>
          </w:tcPr>
          <w:p w14:paraId="398CA440" w14:textId="77777777" w:rsidR="000C5049" w:rsidRPr="00037EC2" w:rsidRDefault="000C5049" w:rsidP="000C5049">
            <w:pPr>
              <w:rPr>
                <w:sz w:val="16"/>
                <w:szCs w:val="16"/>
              </w:rPr>
            </w:pPr>
          </w:p>
        </w:tc>
        <w:tc>
          <w:tcPr>
            <w:tcW w:w="0" w:type="auto"/>
          </w:tcPr>
          <w:p w14:paraId="6386065C" w14:textId="59441471" w:rsidR="000C5049" w:rsidRPr="00037EC2" w:rsidRDefault="00B5069E" w:rsidP="000C5049">
            <w:pPr>
              <w:rPr>
                <w:sz w:val="16"/>
                <w:szCs w:val="16"/>
              </w:rPr>
            </w:pPr>
            <w:r>
              <w:rPr>
                <w:sz w:val="16"/>
                <w:szCs w:val="16"/>
              </w:rPr>
              <w:t>Goals are concrete enough (quantitative where possible and qualitative where not) to be evaluated later</w:t>
            </w:r>
          </w:p>
        </w:tc>
        <w:tc>
          <w:tcPr>
            <w:tcW w:w="0" w:type="auto"/>
          </w:tcPr>
          <w:p w14:paraId="27AEF2D5" w14:textId="76FD2743" w:rsidR="000C5049" w:rsidRPr="00037EC2" w:rsidRDefault="00D42F90" w:rsidP="000C5049">
            <w:pPr>
              <w:rPr>
                <w:sz w:val="16"/>
                <w:szCs w:val="16"/>
              </w:rPr>
            </w:pPr>
            <w:r w:rsidRPr="00037EC2">
              <w:rPr>
                <w:sz w:val="16"/>
                <w:szCs w:val="16"/>
              </w:rPr>
              <w:t>No</w:t>
            </w:r>
          </w:p>
        </w:tc>
        <w:tc>
          <w:tcPr>
            <w:tcW w:w="0" w:type="auto"/>
          </w:tcPr>
          <w:p w14:paraId="7DA68F12" w14:textId="77777777" w:rsidR="000C5049" w:rsidRPr="00037EC2" w:rsidRDefault="000C5049" w:rsidP="000C5049">
            <w:pPr>
              <w:rPr>
                <w:sz w:val="16"/>
                <w:szCs w:val="16"/>
              </w:rPr>
            </w:pPr>
          </w:p>
        </w:tc>
        <w:tc>
          <w:tcPr>
            <w:tcW w:w="0" w:type="auto"/>
          </w:tcPr>
          <w:p w14:paraId="79CBA07E" w14:textId="77777777" w:rsidR="000C5049" w:rsidRPr="00037EC2" w:rsidRDefault="000C5049" w:rsidP="000C5049">
            <w:pPr>
              <w:rPr>
                <w:sz w:val="16"/>
                <w:szCs w:val="16"/>
              </w:rPr>
            </w:pPr>
          </w:p>
        </w:tc>
      </w:tr>
      <w:tr w:rsidR="00800DAA" w:rsidRPr="00037EC2" w14:paraId="39FC2270" w14:textId="77777777" w:rsidTr="00631B71">
        <w:tc>
          <w:tcPr>
            <w:tcW w:w="0" w:type="auto"/>
            <w:vMerge/>
          </w:tcPr>
          <w:p w14:paraId="079AE0A8" w14:textId="77777777" w:rsidR="000C5049" w:rsidRPr="00037EC2" w:rsidRDefault="000C5049" w:rsidP="000C5049">
            <w:pPr>
              <w:rPr>
                <w:sz w:val="16"/>
                <w:szCs w:val="16"/>
              </w:rPr>
            </w:pPr>
          </w:p>
        </w:tc>
        <w:tc>
          <w:tcPr>
            <w:tcW w:w="0" w:type="auto"/>
          </w:tcPr>
          <w:p w14:paraId="5BA943E1" w14:textId="568DD764" w:rsidR="000C5049" w:rsidRPr="00037EC2" w:rsidRDefault="00B5069E" w:rsidP="000C5049">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079DE715" w14:textId="481DD798" w:rsidR="000C5049" w:rsidRPr="00037EC2" w:rsidRDefault="00D42F90" w:rsidP="000C5049">
            <w:pPr>
              <w:rPr>
                <w:sz w:val="16"/>
                <w:szCs w:val="16"/>
              </w:rPr>
            </w:pPr>
            <w:r w:rsidRPr="00037EC2">
              <w:rPr>
                <w:sz w:val="16"/>
                <w:szCs w:val="16"/>
              </w:rPr>
              <w:t>No</w:t>
            </w:r>
          </w:p>
        </w:tc>
        <w:tc>
          <w:tcPr>
            <w:tcW w:w="0" w:type="auto"/>
          </w:tcPr>
          <w:p w14:paraId="4FB6CA06" w14:textId="77777777" w:rsidR="000C5049" w:rsidRPr="00037EC2" w:rsidRDefault="000C5049" w:rsidP="000C5049">
            <w:pPr>
              <w:rPr>
                <w:sz w:val="16"/>
                <w:szCs w:val="16"/>
              </w:rPr>
            </w:pPr>
          </w:p>
        </w:tc>
        <w:tc>
          <w:tcPr>
            <w:tcW w:w="0" w:type="auto"/>
          </w:tcPr>
          <w:p w14:paraId="32712744" w14:textId="77777777" w:rsidR="000C5049" w:rsidRPr="00037EC2" w:rsidRDefault="000C5049" w:rsidP="000C5049">
            <w:pPr>
              <w:rPr>
                <w:sz w:val="16"/>
                <w:szCs w:val="16"/>
              </w:rPr>
            </w:pPr>
          </w:p>
        </w:tc>
      </w:tr>
      <w:tr w:rsidR="00800DAA" w:rsidRPr="00037EC2" w14:paraId="3C80CB6F" w14:textId="77777777" w:rsidTr="00631B71">
        <w:tc>
          <w:tcPr>
            <w:tcW w:w="0" w:type="auto"/>
            <w:vMerge/>
          </w:tcPr>
          <w:p w14:paraId="18C1E826" w14:textId="77777777" w:rsidR="000C5049" w:rsidRPr="00037EC2" w:rsidRDefault="000C5049" w:rsidP="000C5049">
            <w:pPr>
              <w:rPr>
                <w:sz w:val="16"/>
                <w:szCs w:val="16"/>
              </w:rPr>
            </w:pPr>
          </w:p>
        </w:tc>
        <w:tc>
          <w:tcPr>
            <w:tcW w:w="0" w:type="auto"/>
          </w:tcPr>
          <w:p w14:paraId="61F3BBE4" w14:textId="01F41517" w:rsidR="000C5049" w:rsidRPr="00037EC2" w:rsidRDefault="00B5069E" w:rsidP="000C5049">
            <w:pPr>
              <w:rPr>
                <w:sz w:val="16"/>
                <w:szCs w:val="16"/>
              </w:rPr>
            </w:pPr>
            <w:r>
              <w:rPr>
                <w:sz w:val="16"/>
                <w:szCs w:val="16"/>
              </w:rPr>
              <w:t>Action/s outlined to improve child health</w:t>
            </w:r>
          </w:p>
        </w:tc>
        <w:tc>
          <w:tcPr>
            <w:tcW w:w="0" w:type="auto"/>
          </w:tcPr>
          <w:p w14:paraId="5E7BFB9C" w14:textId="2330F8BA" w:rsidR="000C5049" w:rsidRPr="00037EC2" w:rsidRDefault="00080C9F" w:rsidP="000C5049">
            <w:pPr>
              <w:rPr>
                <w:sz w:val="16"/>
                <w:szCs w:val="16"/>
              </w:rPr>
            </w:pPr>
            <w:r w:rsidRPr="00037EC2">
              <w:rPr>
                <w:sz w:val="16"/>
                <w:szCs w:val="16"/>
              </w:rPr>
              <w:t>Yes</w:t>
            </w:r>
          </w:p>
        </w:tc>
        <w:tc>
          <w:tcPr>
            <w:tcW w:w="0" w:type="auto"/>
          </w:tcPr>
          <w:p w14:paraId="55706B15" w14:textId="2099A73B" w:rsidR="006E5C44" w:rsidRPr="00037EC2" w:rsidRDefault="00C27D20" w:rsidP="000C5049">
            <w:pPr>
              <w:rPr>
                <w:sz w:val="16"/>
                <w:szCs w:val="16"/>
              </w:rPr>
            </w:pPr>
            <w:r w:rsidRPr="00037EC2">
              <w:rPr>
                <w:sz w:val="16"/>
                <w:szCs w:val="16"/>
              </w:rPr>
              <w:t>Various programmes</w:t>
            </w:r>
            <w:r w:rsidR="00164BDD" w:rsidRPr="00037EC2">
              <w:rPr>
                <w:sz w:val="16"/>
                <w:szCs w:val="16"/>
              </w:rPr>
              <w:t xml:space="preserve"> to </w:t>
            </w:r>
            <w:r w:rsidR="008A0B3A" w:rsidRPr="00037EC2">
              <w:rPr>
                <w:sz w:val="16"/>
                <w:szCs w:val="16"/>
              </w:rPr>
              <w:t>improve nutrition and food security</w:t>
            </w:r>
          </w:p>
        </w:tc>
        <w:tc>
          <w:tcPr>
            <w:tcW w:w="0" w:type="auto"/>
          </w:tcPr>
          <w:p w14:paraId="69359E37" w14:textId="32652A3A" w:rsidR="000C14A1" w:rsidRPr="00037EC2" w:rsidRDefault="000C14A1" w:rsidP="000C5049">
            <w:pPr>
              <w:rPr>
                <w:sz w:val="16"/>
                <w:szCs w:val="16"/>
              </w:rPr>
            </w:pPr>
            <w:r w:rsidRPr="00037EC2">
              <w:rPr>
                <w:sz w:val="16"/>
                <w:szCs w:val="16"/>
              </w:rPr>
              <w:t>Programmes/project titles:</w:t>
            </w:r>
          </w:p>
          <w:p w14:paraId="2B319716" w14:textId="77777777" w:rsidR="000C14A1" w:rsidRPr="00037EC2" w:rsidRDefault="000C14A1" w:rsidP="000C5049">
            <w:pPr>
              <w:rPr>
                <w:sz w:val="16"/>
                <w:szCs w:val="16"/>
              </w:rPr>
            </w:pPr>
          </w:p>
          <w:p w14:paraId="3E5DA8F3" w14:textId="48A125D8" w:rsidR="000C5049" w:rsidRPr="00037EC2" w:rsidRDefault="00D9290C" w:rsidP="000C5049">
            <w:pPr>
              <w:rPr>
                <w:sz w:val="16"/>
                <w:szCs w:val="16"/>
              </w:rPr>
            </w:pPr>
            <w:r w:rsidRPr="00037EC2">
              <w:rPr>
                <w:sz w:val="16"/>
                <w:szCs w:val="16"/>
              </w:rPr>
              <w:t>“Support to women producers of local fortified food for children aged 6 to 23 months in Chad”</w:t>
            </w:r>
          </w:p>
          <w:p w14:paraId="3FC85645" w14:textId="77777777" w:rsidR="00D56EED" w:rsidRPr="00037EC2" w:rsidRDefault="00D56EED" w:rsidP="000C5049">
            <w:pPr>
              <w:rPr>
                <w:sz w:val="16"/>
                <w:szCs w:val="16"/>
              </w:rPr>
            </w:pPr>
          </w:p>
          <w:p w14:paraId="4FF7127A" w14:textId="77777777" w:rsidR="00D56EED" w:rsidRPr="00037EC2" w:rsidRDefault="00D56EED" w:rsidP="000C5049">
            <w:pPr>
              <w:rPr>
                <w:sz w:val="16"/>
                <w:szCs w:val="16"/>
              </w:rPr>
            </w:pPr>
            <w:r w:rsidRPr="00037EC2">
              <w:rPr>
                <w:sz w:val="16"/>
                <w:szCs w:val="16"/>
              </w:rPr>
              <w:t xml:space="preserve">“Strengthening nutritional security in the districts of Mao, Mondo, </w:t>
            </w:r>
            <w:proofErr w:type="spellStart"/>
            <w:r w:rsidRPr="00037EC2">
              <w:rPr>
                <w:sz w:val="16"/>
                <w:szCs w:val="16"/>
              </w:rPr>
              <w:t>Moussoro</w:t>
            </w:r>
            <w:proofErr w:type="spellEnd"/>
            <w:r w:rsidRPr="00037EC2">
              <w:rPr>
                <w:sz w:val="16"/>
                <w:szCs w:val="16"/>
              </w:rPr>
              <w:t xml:space="preserve">, Chadra and </w:t>
            </w:r>
            <w:proofErr w:type="spellStart"/>
            <w:r w:rsidRPr="00037EC2">
              <w:rPr>
                <w:sz w:val="16"/>
                <w:szCs w:val="16"/>
              </w:rPr>
              <w:t>Michemiré</w:t>
            </w:r>
            <w:proofErr w:type="spellEnd"/>
            <w:r w:rsidRPr="00037EC2">
              <w:rPr>
                <w:sz w:val="16"/>
                <w:szCs w:val="16"/>
              </w:rPr>
              <w:t xml:space="preserve">-Kanem and Bahr </w:t>
            </w:r>
            <w:proofErr w:type="spellStart"/>
            <w:r w:rsidRPr="00037EC2">
              <w:rPr>
                <w:sz w:val="16"/>
                <w:szCs w:val="16"/>
              </w:rPr>
              <w:t>el</w:t>
            </w:r>
            <w:proofErr w:type="spellEnd"/>
            <w:r w:rsidRPr="00037EC2">
              <w:rPr>
                <w:sz w:val="16"/>
                <w:szCs w:val="16"/>
              </w:rPr>
              <w:t xml:space="preserve"> Gazel Regions, Chad</w:t>
            </w:r>
            <w:r w:rsidR="00663B6E" w:rsidRPr="00037EC2">
              <w:rPr>
                <w:sz w:val="16"/>
                <w:szCs w:val="16"/>
              </w:rPr>
              <w:t>… [beneficiaries include] children under 5 years and pregnant and lactating women</w:t>
            </w:r>
            <w:r w:rsidRPr="00037EC2">
              <w:rPr>
                <w:sz w:val="16"/>
                <w:szCs w:val="16"/>
              </w:rPr>
              <w:t>”</w:t>
            </w:r>
          </w:p>
          <w:p w14:paraId="3519E288" w14:textId="77777777" w:rsidR="00D367AE" w:rsidRPr="00037EC2" w:rsidRDefault="00D367AE" w:rsidP="000C5049">
            <w:pPr>
              <w:rPr>
                <w:sz w:val="16"/>
                <w:szCs w:val="16"/>
              </w:rPr>
            </w:pPr>
          </w:p>
          <w:p w14:paraId="5AE7BBBB" w14:textId="77777777" w:rsidR="00D367AE" w:rsidRPr="00037EC2" w:rsidRDefault="009F325A" w:rsidP="000C5049">
            <w:pPr>
              <w:rPr>
                <w:sz w:val="16"/>
                <w:szCs w:val="16"/>
              </w:rPr>
            </w:pPr>
            <w:r w:rsidRPr="00037EC2">
              <w:rPr>
                <w:sz w:val="16"/>
                <w:szCs w:val="16"/>
              </w:rPr>
              <w:t xml:space="preserve">“Support for the medical and nutritional care of children under 5 years of age and for the maternal health of pregnant and breastfeeding women in N’Djamena and in the districts of </w:t>
            </w:r>
            <w:proofErr w:type="spellStart"/>
            <w:r w:rsidRPr="00037EC2">
              <w:rPr>
                <w:sz w:val="16"/>
                <w:szCs w:val="16"/>
              </w:rPr>
              <w:t>N’Gouri</w:t>
            </w:r>
            <w:proofErr w:type="spellEnd"/>
            <w:r w:rsidRPr="00037EC2">
              <w:rPr>
                <w:sz w:val="16"/>
                <w:szCs w:val="16"/>
              </w:rPr>
              <w:t xml:space="preserve"> and </w:t>
            </w:r>
            <w:proofErr w:type="spellStart"/>
            <w:r w:rsidRPr="00037EC2">
              <w:rPr>
                <w:sz w:val="16"/>
                <w:szCs w:val="16"/>
              </w:rPr>
              <w:t>Isserom</w:t>
            </w:r>
            <w:proofErr w:type="spellEnd"/>
            <w:r w:rsidRPr="00037EC2">
              <w:rPr>
                <w:sz w:val="16"/>
                <w:szCs w:val="16"/>
              </w:rPr>
              <w:t>”</w:t>
            </w:r>
          </w:p>
          <w:p w14:paraId="08B03EF8" w14:textId="77777777" w:rsidR="00481F0D" w:rsidRPr="00037EC2" w:rsidRDefault="00481F0D" w:rsidP="000C5049">
            <w:pPr>
              <w:rPr>
                <w:sz w:val="16"/>
                <w:szCs w:val="16"/>
              </w:rPr>
            </w:pPr>
          </w:p>
          <w:p w14:paraId="1FA60A57" w14:textId="6906E58C" w:rsidR="00481F0D" w:rsidRPr="00037EC2" w:rsidRDefault="00481F0D" w:rsidP="000C5049">
            <w:pPr>
              <w:rPr>
                <w:sz w:val="16"/>
                <w:szCs w:val="16"/>
              </w:rPr>
            </w:pPr>
            <w:r w:rsidRPr="00037EC2">
              <w:rPr>
                <w:sz w:val="16"/>
                <w:szCs w:val="16"/>
              </w:rPr>
              <w:t>“Support project for populations vulnerable to food and nutrition insecurity in the Batha region</w:t>
            </w:r>
            <w:r w:rsidR="000C14A1" w:rsidRPr="00037EC2">
              <w:rPr>
                <w:sz w:val="16"/>
                <w:szCs w:val="16"/>
              </w:rPr>
              <w:t xml:space="preserve">… </w:t>
            </w:r>
            <w:r w:rsidRPr="00037EC2">
              <w:rPr>
                <w:sz w:val="16"/>
                <w:szCs w:val="16"/>
              </w:rPr>
              <w:t xml:space="preserve">Emergency livelihood support: agropastoral inputs, training in organizing village savings and loan associations, training in vegetable production; </w:t>
            </w:r>
            <w:r w:rsidR="000B0DB9" w:rsidRPr="00037EC2">
              <w:rPr>
                <w:sz w:val="16"/>
                <w:szCs w:val="16"/>
              </w:rPr>
              <w:t>C</w:t>
            </w:r>
            <w:r w:rsidRPr="00037EC2">
              <w:rPr>
                <w:sz w:val="16"/>
                <w:szCs w:val="16"/>
              </w:rPr>
              <w:t>ash transfers</w:t>
            </w:r>
            <w:r w:rsidR="000B0DB9" w:rsidRPr="00037EC2">
              <w:rPr>
                <w:sz w:val="16"/>
                <w:szCs w:val="16"/>
              </w:rPr>
              <w:t>: cash distribution; Training of livestock auxiliaries, plant protection officers, local action committees and village development committees”</w:t>
            </w:r>
          </w:p>
          <w:p w14:paraId="2CFA9A7D" w14:textId="77777777" w:rsidR="006A49BB" w:rsidRPr="00037EC2" w:rsidRDefault="006A49BB" w:rsidP="000C5049">
            <w:pPr>
              <w:rPr>
                <w:sz w:val="16"/>
                <w:szCs w:val="16"/>
              </w:rPr>
            </w:pPr>
          </w:p>
          <w:p w14:paraId="70B45879" w14:textId="77777777" w:rsidR="006A49BB" w:rsidRPr="00037EC2" w:rsidRDefault="006A49BB" w:rsidP="000C5049">
            <w:pPr>
              <w:rPr>
                <w:sz w:val="16"/>
                <w:szCs w:val="16"/>
              </w:rPr>
            </w:pPr>
            <w:r w:rsidRPr="00037EC2">
              <w:rPr>
                <w:sz w:val="16"/>
                <w:szCs w:val="16"/>
              </w:rPr>
              <w:t>“Improve the prevention and management of global acute malnutrition in children under 5 years of age and pregnant and lactating women”</w:t>
            </w:r>
          </w:p>
          <w:p w14:paraId="5EDA0A65" w14:textId="77777777" w:rsidR="006E5C44" w:rsidRPr="00037EC2" w:rsidRDefault="006E5C44" w:rsidP="000C5049">
            <w:pPr>
              <w:rPr>
                <w:sz w:val="16"/>
                <w:szCs w:val="16"/>
              </w:rPr>
            </w:pPr>
          </w:p>
          <w:p w14:paraId="43FE76FB" w14:textId="77777777" w:rsidR="006E5C44" w:rsidRPr="00037EC2" w:rsidRDefault="006E5C44" w:rsidP="000C5049">
            <w:pPr>
              <w:rPr>
                <w:sz w:val="16"/>
                <w:szCs w:val="16"/>
              </w:rPr>
            </w:pPr>
            <w:r w:rsidRPr="00037EC2">
              <w:rPr>
                <w:sz w:val="16"/>
                <w:szCs w:val="16"/>
              </w:rPr>
              <w:t>“Integrated approach to improving the management of severe acute malnutrition in Chad”</w:t>
            </w:r>
          </w:p>
          <w:p w14:paraId="46655CCA" w14:textId="77777777" w:rsidR="005D6A07" w:rsidRPr="00037EC2" w:rsidRDefault="005D6A07" w:rsidP="000C5049">
            <w:pPr>
              <w:rPr>
                <w:sz w:val="16"/>
                <w:szCs w:val="16"/>
              </w:rPr>
            </w:pPr>
          </w:p>
          <w:p w14:paraId="058FE41E" w14:textId="77777777" w:rsidR="005D6A07" w:rsidRPr="00037EC2" w:rsidRDefault="005D6A07" w:rsidP="000C5049">
            <w:pPr>
              <w:rPr>
                <w:sz w:val="16"/>
                <w:szCs w:val="16"/>
              </w:rPr>
            </w:pPr>
            <w:r w:rsidRPr="00037EC2">
              <w:rPr>
                <w:sz w:val="16"/>
                <w:szCs w:val="16"/>
              </w:rPr>
              <w:t>“Local production of complementary foods for children from 6 to 24 months”</w:t>
            </w:r>
          </w:p>
          <w:p w14:paraId="67AD5577" w14:textId="77777777" w:rsidR="004832FE" w:rsidRPr="00037EC2" w:rsidRDefault="004832FE" w:rsidP="000C5049">
            <w:pPr>
              <w:rPr>
                <w:sz w:val="16"/>
                <w:szCs w:val="16"/>
              </w:rPr>
            </w:pPr>
          </w:p>
          <w:p w14:paraId="7399E4D2" w14:textId="0A6E3D20" w:rsidR="00684FBE" w:rsidRPr="00037EC2" w:rsidRDefault="004832FE" w:rsidP="000C5049">
            <w:pPr>
              <w:rPr>
                <w:sz w:val="16"/>
                <w:szCs w:val="16"/>
              </w:rPr>
            </w:pPr>
            <w:r w:rsidRPr="00037EC2">
              <w:rPr>
                <w:sz w:val="16"/>
                <w:szCs w:val="16"/>
              </w:rPr>
              <w:t>“Prevention of acute malnutrition (Sahel)”</w:t>
            </w:r>
          </w:p>
          <w:p w14:paraId="202D3B80" w14:textId="77777777" w:rsidR="00684FBE" w:rsidRPr="00037EC2" w:rsidRDefault="00684FBE" w:rsidP="000C5049">
            <w:pPr>
              <w:rPr>
                <w:sz w:val="16"/>
                <w:szCs w:val="16"/>
              </w:rPr>
            </w:pPr>
          </w:p>
          <w:p w14:paraId="5E2299C9" w14:textId="77777777" w:rsidR="00DB6A6A" w:rsidRPr="00037EC2" w:rsidRDefault="00DB6A6A" w:rsidP="000C5049">
            <w:pPr>
              <w:rPr>
                <w:sz w:val="16"/>
                <w:szCs w:val="16"/>
              </w:rPr>
            </w:pPr>
            <w:r w:rsidRPr="00037EC2">
              <w:rPr>
                <w:sz w:val="16"/>
                <w:szCs w:val="16"/>
              </w:rPr>
              <w:t>“Treatment of malnutrition (crisis</w:t>
            </w:r>
            <w:r w:rsidR="008B2966" w:rsidRPr="00037EC2">
              <w:rPr>
                <w:sz w:val="16"/>
                <w:szCs w:val="16"/>
              </w:rPr>
              <w:t xml:space="preserve"> response – treatment)”</w:t>
            </w:r>
          </w:p>
          <w:p w14:paraId="76151575" w14:textId="77777777" w:rsidR="00684FBE" w:rsidRPr="00037EC2" w:rsidRDefault="00684FBE" w:rsidP="000C5049">
            <w:pPr>
              <w:rPr>
                <w:sz w:val="16"/>
                <w:szCs w:val="16"/>
              </w:rPr>
            </w:pPr>
          </w:p>
          <w:p w14:paraId="4BB3170A" w14:textId="77777777" w:rsidR="00684FBE" w:rsidRPr="00037EC2" w:rsidRDefault="00684FBE" w:rsidP="000C5049">
            <w:pPr>
              <w:rPr>
                <w:sz w:val="16"/>
                <w:szCs w:val="16"/>
              </w:rPr>
            </w:pPr>
            <w:r w:rsidRPr="00037EC2">
              <w:rPr>
                <w:sz w:val="16"/>
                <w:szCs w:val="16"/>
              </w:rPr>
              <w:t>“Provide and improve humanitarian assistance focused on health, nutrition and protection to emergency affected populations in the Lake Chad region”</w:t>
            </w:r>
          </w:p>
          <w:p w14:paraId="621D6C60" w14:textId="77777777" w:rsidR="00684FBE" w:rsidRPr="00037EC2" w:rsidRDefault="00684FBE" w:rsidP="000C5049">
            <w:pPr>
              <w:rPr>
                <w:sz w:val="16"/>
                <w:szCs w:val="16"/>
              </w:rPr>
            </w:pPr>
          </w:p>
          <w:p w14:paraId="35DD4714" w14:textId="77777777" w:rsidR="00684FBE" w:rsidRPr="00037EC2" w:rsidRDefault="00990C0B" w:rsidP="000C5049">
            <w:pPr>
              <w:rPr>
                <w:sz w:val="16"/>
                <w:szCs w:val="16"/>
              </w:rPr>
            </w:pPr>
            <w:r w:rsidRPr="00037EC2">
              <w:rPr>
                <w:sz w:val="16"/>
                <w:szCs w:val="16"/>
              </w:rPr>
              <w:t>“Reduce acute malnutrition of children under five in N’Djamena”</w:t>
            </w:r>
          </w:p>
          <w:p w14:paraId="6C8F21B3" w14:textId="77777777" w:rsidR="001828C7" w:rsidRPr="00037EC2" w:rsidRDefault="001828C7" w:rsidP="000C5049">
            <w:pPr>
              <w:rPr>
                <w:sz w:val="16"/>
                <w:szCs w:val="16"/>
              </w:rPr>
            </w:pPr>
          </w:p>
          <w:p w14:paraId="54C8F58B" w14:textId="36234C7A" w:rsidR="001828C7" w:rsidRPr="00037EC2" w:rsidRDefault="001828C7" w:rsidP="000C5049">
            <w:pPr>
              <w:rPr>
                <w:sz w:val="16"/>
                <w:szCs w:val="16"/>
              </w:rPr>
            </w:pPr>
            <w:r w:rsidRPr="00037EC2">
              <w:rPr>
                <w:sz w:val="16"/>
                <w:szCs w:val="16"/>
              </w:rPr>
              <w:t>“Emergency support to affected populations”</w:t>
            </w:r>
          </w:p>
        </w:tc>
      </w:tr>
      <w:tr w:rsidR="00800DAA" w:rsidRPr="00037EC2" w14:paraId="0DF3414F" w14:textId="77777777" w:rsidTr="00631B71">
        <w:tc>
          <w:tcPr>
            <w:tcW w:w="0" w:type="auto"/>
            <w:vMerge/>
          </w:tcPr>
          <w:p w14:paraId="3409376B" w14:textId="77777777" w:rsidR="000C5049" w:rsidRPr="00037EC2" w:rsidRDefault="000C5049" w:rsidP="000C5049">
            <w:pPr>
              <w:rPr>
                <w:sz w:val="16"/>
                <w:szCs w:val="16"/>
              </w:rPr>
            </w:pPr>
          </w:p>
        </w:tc>
        <w:tc>
          <w:tcPr>
            <w:tcW w:w="0" w:type="auto"/>
          </w:tcPr>
          <w:p w14:paraId="609FD265" w14:textId="3E05E7AD" w:rsidR="000C5049" w:rsidRPr="00037EC2" w:rsidRDefault="00B5069E" w:rsidP="000C5049">
            <w:pPr>
              <w:rPr>
                <w:sz w:val="16"/>
                <w:szCs w:val="16"/>
              </w:rPr>
            </w:pPr>
            <w:r>
              <w:rPr>
                <w:sz w:val="16"/>
                <w:szCs w:val="16"/>
              </w:rPr>
              <w:t>Mechanisms by which children and/or pregnant women will be specifically targeted by the action are explicitly stated</w:t>
            </w:r>
          </w:p>
        </w:tc>
        <w:tc>
          <w:tcPr>
            <w:tcW w:w="0" w:type="auto"/>
          </w:tcPr>
          <w:p w14:paraId="6E575451" w14:textId="276854AD" w:rsidR="000C5049" w:rsidRPr="00037EC2" w:rsidRDefault="00D56EED" w:rsidP="000C5049">
            <w:pPr>
              <w:rPr>
                <w:sz w:val="16"/>
                <w:szCs w:val="16"/>
              </w:rPr>
            </w:pPr>
            <w:r w:rsidRPr="00037EC2">
              <w:rPr>
                <w:sz w:val="16"/>
                <w:szCs w:val="16"/>
              </w:rPr>
              <w:t>Yes</w:t>
            </w:r>
          </w:p>
        </w:tc>
        <w:tc>
          <w:tcPr>
            <w:tcW w:w="0" w:type="auto"/>
          </w:tcPr>
          <w:p w14:paraId="274A8949" w14:textId="158AD2A9" w:rsidR="000C5049" w:rsidRPr="00037EC2" w:rsidRDefault="000C5049" w:rsidP="000C5049">
            <w:pPr>
              <w:rPr>
                <w:sz w:val="16"/>
                <w:szCs w:val="16"/>
              </w:rPr>
            </w:pPr>
          </w:p>
        </w:tc>
        <w:tc>
          <w:tcPr>
            <w:tcW w:w="0" w:type="auto"/>
          </w:tcPr>
          <w:p w14:paraId="718171AF" w14:textId="77777777" w:rsidR="000C5049" w:rsidRPr="00037EC2" w:rsidRDefault="000C5049" w:rsidP="000C5049">
            <w:pPr>
              <w:rPr>
                <w:sz w:val="16"/>
                <w:szCs w:val="16"/>
              </w:rPr>
            </w:pPr>
          </w:p>
        </w:tc>
      </w:tr>
      <w:tr w:rsidR="00800DAA" w:rsidRPr="00037EC2" w14:paraId="035B5C4C" w14:textId="77777777" w:rsidTr="00631B71">
        <w:tc>
          <w:tcPr>
            <w:tcW w:w="0" w:type="auto"/>
            <w:vMerge/>
          </w:tcPr>
          <w:p w14:paraId="481D3B8E" w14:textId="77777777" w:rsidR="000C5049" w:rsidRPr="00037EC2" w:rsidRDefault="000C5049" w:rsidP="000C5049">
            <w:pPr>
              <w:rPr>
                <w:sz w:val="16"/>
                <w:szCs w:val="16"/>
              </w:rPr>
            </w:pPr>
          </w:p>
        </w:tc>
        <w:tc>
          <w:tcPr>
            <w:tcW w:w="0" w:type="auto"/>
          </w:tcPr>
          <w:p w14:paraId="248297D8" w14:textId="4875880A" w:rsidR="000C5049" w:rsidRPr="00037EC2" w:rsidRDefault="00B5069E" w:rsidP="000C5049">
            <w:pPr>
              <w:rPr>
                <w:sz w:val="16"/>
                <w:szCs w:val="16"/>
              </w:rPr>
            </w:pPr>
            <w:r>
              <w:rPr>
                <w:sz w:val="16"/>
                <w:szCs w:val="16"/>
              </w:rPr>
              <w:t>Minimum of two actions</w:t>
            </w:r>
          </w:p>
        </w:tc>
        <w:tc>
          <w:tcPr>
            <w:tcW w:w="0" w:type="auto"/>
          </w:tcPr>
          <w:p w14:paraId="41080A77" w14:textId="3BCE654C" w:rsidR="000C5049" w:rsidRPr="00037EC2" w:rsidRDefault="00F347BE" w:rsidP="000C5049">
            <w:pPr>
              <w:rPr>
                <w:sz w:val="16"/>
                <w:szCs w:val="16"/>
              </w:rPr>
            </w:pPr>
            <w:r w:rsidRPr="00037EC2">
              <w:rPr>
                <w:sz w:val="16"/>
                <w:szCs w:val="16"/>
              </w:rPr>
              <w:t>Yes</w:t>
            </w:r>
          </w:p>
        </w:tc>
        <w:tc>
          <w:tcPr>
            <w:tcW w:w="0" w:type="auto"/>
          </w:tcPr>
          <w:p w14:paraId="6C865EA1" w14:textId="684709DB" w:rsidR="000C5049" w:rsidRPr="00037EC2" w:rsidRDefault="000C5049" w:rsidP="000C5049">
            <w:pPr>
              <w:rPr>
                <w:sz w:val="16"/>
                <w:szCs w:val="16"/>
              </w:rPr>
            </w:pPr>
          </w:p>
        </w:tc>
        <w:tc>
          <w:tcPr>
            <w:tcW w:w="0" w:type="auto"/>
          </w:tcPr>
          <w:p w14:paraId="79E939CD" w14:textId="77777777" w:rsidR="000C5049" w:rsidRPr="00037EC2" w:rsidRDefault="000C5049" w:rsidP="000C5049">
            <w:pPr>
              <w:rPr>
                <w:sz w:val="16"/>
                <w:szCs w:val="16"/>
              </w:rPr>
            </w:pPr>
          </w:p>
        </w:tc>
      </w:tr>
      <w:tr w:rsidR="00800DAA" w:rsidRPr="00037EC2" w14:paraId="6CB6B7BB" w14:textId="77777777" w:rsidTr="00631B71">
        <w:tc>
          <w:tcPr>
            <w:tcW w:w="0" w:type="auto"/>
            <w:vMerge/>
          </w:tcPr>
          <w:p w14:paraId="57AB7976" w14:textId="77777777" w:rsidR="000C5049" w:rsidRPr="00037EC2" w:rsidRDefault="000C5049" w:rsidP="000C5049">
            <w:pPr>
              <w:rPr>
                <w:sz w:val="16"/>
                <w:szCs w:val="16"/>
              </w:rPr>
            </w:pPr>
          </w:p>
        </w:tc>
        <w:tc>
          <w:tcPr>
            <w:tcW w:w="0" w:type="auto"/>
          </w:tcPr>
          <w:p w14:paraId="685F9994" w14:textId="1F29D825" w:rsidR="000C5049" w:rsidRPr="00037EC2" w:rsidRDefault="003D564F" w:rsidP="000C5049">
            <w:pPr>
              <w:rPr>
                <w:sz w:val="16"/>
                <w:szCs w:val="16"/>
              </w:rPr>
            </w:pPr>
            <w:r w:rsidRPr="00037EC2">
              <w:rPr>
                <w:sz w:val="16"/>
                <w:szCs w:val="16"/>
              </w:rPr>
              <w:t>Actions comprehensively address climate-sensitive health risks identified in policy background</w:t>
            </w:r>
          </w:p>
        </w:tc>
        <w:tc>
          <w:tcPr>
            <w:tcW w:w="0" w:type="auto"/>
          </w:tcPr>
          <w:p w14:paraId="3693AA51" w14:textId="629D1341" w:rsidR="000C5049" w:rsidRPr="00037EC2" w:rsidRDefault="0088741E" w:rsidP="000C5049">
            <w:pPr>
              <w:rPr>
                <w:sz w:val="16"/>
                <w:szCs w:val="16"/>
              </w:rPr>
            </w:pPr>
            <w:r w:rsidRPr="00037EC2">
              <w:rPr>
                <w:sz w:val="16"/>
                <w:szCs w:val="16"/>
              </w:rPr>
              <w:t>No</w:t>
            </w:r>
          </w:p>
        </w:tc>
        <w:tc>
          <w:tcPr>
            <w:tcW w:w="0" w:type="auto"/>
          </w:tcPr>
          <w:p w14:paraId="59F9C050" w14:textId="77777777" w:rsidR="000C5049" w:rsidRPr="00037EC2" w:rsidRDefault="000C5049" w:rsidP="000C5049">
            <w:pPr>
              <w:rPr>
                <w:sz w:val="16"/>
                <w:szCs w:val="16"/>
              </w:rPr>
            </w:pPr>
          </w:p>
        </w:tc>
        <w:tc>
          <w:tcPr>
            <w:tcW w:w="0" w:type="auto"/>
          </w:tcPr>
          <w:p w14:paraId="5D53A390" w14:textId="77777777" w:rsidR="000C5049" w:rsidRPr="00037EC2" w:rsidRDefault="000C5049" w:rsidP="000C5049">
            <w:pPr>
              <w:rPr>
                <w:sz w:val="16"/>
                <w:szCs w:val="16"/>
              </w:rPr>
            </w:pPr>
          </w:p>
        </w:tc>
      </w:tr>
      <w:tr w:rsidR="00F23452" w:rsidRPr="00037EC2" w14:paraId="1B9CFA5C" w14:textId="77777777" w:rsidTr="00631B71">
        <w:tc>
          <w:tcPr>
            <w:tcW w:w="0" w:type="auto"/>
            <w:vMerge w:val="restart"/>
          </w:tcPr>
          <w:p w14:paraId="38B37AC5" w14:textId="77777777" w:rsidR="00F23452" w:rsidRPr="00037EC2" w:rsidRDefault="00F23452" w:rsidP="000C5049">
            <w:pPr>
              <w:rPr>
                <w:sz w:val="16"/>
                <w:szCs w:val="16"/>
              </w:rPr>
            </w:pPr>
            <w:r w:rsidRPr="00037EC2">
              <w:rPr>
                <w:sz w:val="16"/>
                <w:szCs w:val="16"/>
              </w:rPr>
              <w:lastRenderedPageBreak/>
              <w:t>Resources</w:t>
            </w:r>
          </w:p>
        </w:tc>
        <w:tc>
          <w:tcPr>
            <w:tcW w:w="0" w:type="auto"/>
          </w:tcPr>
          <w:p w14:paraId="58799887" w14:textId="681AA2B2" w:rsidR="00F23452" w:rsidRPr="00037EC2" w:rsidRDefault="00B5069E" w:rsidP="000C5049">
            <w:pPr>
              <w:rPr>
                <w:sz w:val="16"/>
                <w:szCs w:val="16"/>
              </w:rPr>
            </w:pPr>
            <w:r>
              <w:rPr>
                <w:sz w:val="16"/>
                <w:szCs w:val="16"/>
              </w:rPr>
              <w:t>Financial resources addressed</w:t>
            </w:r>
          </w:p>
          <w:p w14:paraId="4BDD5F64" w14:textId="60F86F11" w:rsidR="00F23452" w:rsidRPr="00037EC2" w:rsidRDefault="00B5069E" w:rsidP="000C5049">
            <w:pPr>
              <w:ind w:left="360"/>
              <w:rPr>
                <w:sz w:val="16"/>
                <w:szCs w:val="16"/>
              </w:rPr>
            </w:pPr>
            <w:r w:rsidRPr="00B5069E">
              <w:rPr>
                <w:sz w:val="16"/>
                <w:szCs w:val="16"/>
              </w:rPr>
              <w:t>Estimated financial resources for implementation of the action/s given</w:t>
            </w:r>
          </w:p>
          <w:p w14:paraId="06A14BD5" w14:textId="162C90D2" w:rsidR="00F23452" w:rsidRPr="00037EC2" w:rsidRDefault="00B5069E" w:rsidP="000C5049">
            <w:pPr>
              <w:ind w:left="360"/>
              <w:rPr>
                <w:sz w:val="16"/>
                <w:szCs w:val="16"/>
              </w:rPr>
            </w:pPr>
            <w:r w:rsidRPr="00B5069E">
              <w:rPr>
                <w:sz w:val="16"/>
                <w:szCs w:val="16"/>
              </w:rPr>
              <w:t>Allocated financial resources for implementation of the action/s clear</w:t>
            </w:r>
          </w:p>
          <w:p w14:paraId="74E6EF4F" w14:textId="475D0FEB" w:rsidR="00F23452" w:rsidRPr="00037EC2" w:rsidRDefault="00B5069E" w:rsidP="000C5049">
            <w:pPr>
              <w:ind w:left="360"/>
              <w:rPr>
                <w:sz w:val="16"/>
                <w:szCs w:val="16"/>
              </w:rPr>
            </w:pPr>
            <w:r w:rsidRPr="00B5069E">
              <w:rPr>
                <w:sz w:val="16"/>
                <w:szCs w:val="16"/>
              </w:rPr>
              <w:t>Rewards/sanctions for spending allocated resources on other programs</w:t>
            </w:r>
          </w:p>
        </w:tc>
        <w:tc>
          <w:tcPr>
            <w:tcW w:w="0" w:type="auto"/>
          </w:tcPr>
          <w:p w14:paraId="5A77AE19" w14:textId="52DCA34D" w:rsidR="00F23452" w:rsidRPr="00037EC2" w:rsidRDefault="00F23452" w:rsidP="000C5049">
            <w:pPr>
              <w:rPr>
                <w:sz w:val="16"/>
                <w:szCs w:val="16"/>
              </w:rPr>
            </w:pPr>
            <w:r w:rsidRPr="00037EC2">
              <w:rPr>
                <w:sz w:val="16"/>
                <w:szCs w:val="16"/>
              </w:rPr>
              <w:t>Yes</w:t>
            </w:r>
          </w:p>
        </w:tc>
        <w:tc>
          <w:tcPr>
            <w:tcW w:w="0" w:type="auto"/>
          </w:tcPr>
          <w:p w14:paraId="3C5ECD6C" w14:textId="25A41A62" w:rsidR="00F23452" w:rsidRPr="00037EC2" w:rsidRDefault="00F23452" w:rsidP="000C5049">
            <w:pPr>
              <w:rPr>
                <w:sz w:val="16"/>
                <w:szCs w:val="16"/>
              </w:rPr>
            </w:pPr>
            <w:r w:rsidRPr="00037EC2">
              <w:rPr>
                <w:sz w:val="16"/>
                <w:szCs w:val="16"/>
              </w:rPr>
              <w:t xml:space="preserve">Costs have been estimated for each project – </w:t>
            </w:r>
            <w:proofErr w:type="spellStart"/>
            <w:r w:rsidRPr="00037EC2">
              <w:rPr>
                <w:sz w:val="16"/>
                <w:szCs w:val="16"/>
              </w:rPr>
              <w:t>e.g</w:t>
            </w:r>
            <w:proofErr w:type="spellEnd"/>
            <w:r w:rsidRPr="00037EC2">
              <w:rPr>
                <w:sz w:val="16"/>
                <w:szCs w:val="16"/>
              </w:rPr>
              <w:t xml:space="preserve"> $0.341 million to support women producers of local fortified food</w:t>
            </w:r>
          </w:p>
        </w:tc>
        <w:tc>
          <w:tcPr>
            <w:tcW w:w="0" w:type="auto"/>
          </w:tcPr>
          <w:p w14:paraId="1BFB87FF" w14:textId="77777777" w:rsidR="00F23452" w:rsidRPr="00037EC2" w:rsidRDefault="00F23452" w:rsidP="000C5049">
            <w:pPr>
              <w:rPr>
                <w:sz w:val="16"/>
                <w:szCs w:val="16"/>
              </w:rPr>
            </w:pPr>
          </w:p>
        </w:tc>
      </w:tr>
      <w:tr w:rsidR="00F23452" w:rsidRPr="00037EC2" w14:paraId="729ECCFB" w14:textId="77777777" w:rsidTr="00631B71">
        <w:tc>
          <w:tcPr>
            <w:tcW w:w="0" w:type="auto"/>
            <w:vMerge/>
          </w:tcPr>
          <w:p w14:paraId="703D6227" w14:textId="77777777" w:rsidR="00F23452" w:rsidRPr="00037EC2" w:rsidRDefault="00F23452" w:rsidP="000C5049">
            <w:pPr>
              <w:rPr>
                <w:sz w:val="16"/>
                <w:szCs w:val="16"/>
              </w:rPr>
            </w:pPr>
          </w:p>
        </w:tc>
        <w:tc>
          <w:tcPr>
            <w:tcW w:w="0" w:type="auto"/>
          </w:tcPr>
          <w:p w14:paraId="7DEB5DFD" w14:textId="55A9A35E" w:rsidR="00F23452" w:rsidRPr="00037EC2" w:rsidRDefault="00B5069E" w:rsidP="000C5049">
            <w:pPr>
              <w:rPr>
                <w:sz w:val="16"/>
                <w:szCs w:val="16"/>
              </w:rPr>
            </w:pPr>
            <w:r w:rsidRPr="00B5069E">
              <w:rPr>
                <w:sz w:val="16"/>
                <w:szCs w:val="16"/>
              </w:rPr>
              <w:t>Human resources addressed</w:t>
            </w:r>
          </w:p>
        </w:tc>
        <w:tc>
          <w:tcPr>
            <w:tcW w:w="0" w:type="auto"/>
          </w:tcPr>
          <w:p w14:paraId="49819B6F" w14:textId="68816AAE" w:rsidR="00F23452" w:rsidRPr="00037EC2" w:rsidRDefault="00F23452" w:rsidP="000C5049">
            <w:pPr>
              <w:rPr>
                <w:sz w:val="16"/>
                <w:szCs w:val="16"/>
              </w:rPr>
            </w:pPr>
            <w:r w:rsidRPr="00037EC2">
              <w:rPr>
                <w:sz w:val="16"/>
                <w:szCs w:val="16"/>
              </w:rPr>
              <w:t>No</w:t>
            </w:r>
          </w:p>
        </w:tc>
        <w:tc>
          <w:tcPr>
            <w:tcW w:w="0" w:type="auto"/>
          </w:tcPr>
          <w:p w14:paraId="0C34DA27" w14:textId="77777777" w:rsidR="00F23452" w:rsidRPr="00037EC2" w:rsidRDefault="00F23452" w:rsidP="000C5049">
            <w:pPr>
              <w:rPr>
                <w:sz w:val="16"/>
                <w:szCs w:val="16"/>
              </w:rPr>
            </w:pPr>
          </w:p>
        </w:tc>
        <w:tc>
          <w:tcPr>
            <w:tcW w:w="0" w:type="auto"/>
          </w:tcPr>
          <w:p w14:paraId="62A1C210" w14:textId="77777777" w:rsidR="00F23452" w:rsidRPr="00037EC2" w:rsidRDefault="00F23452" w:rsidP="000C5049">
            <w:pPr>
              <w:rPr>
                <w:sz w:val="16"/>
                <w:szCs w:val="16"/>
              </w:rPr>
            </w:pPr>
          </w:p>
        </w:tc>
      </w:tr>
      <w:tr w:rsidR="00F23452" w:rsidRPr="00037EC2" w14:paraId="43645556" w14:textId="77777777" w:rsidTr="00631B71">
        <w:tc>
          <w:tcPr>
            <w:tcW w:w="0" w:type="auto"/>
            <w:vMerge/>
          </w:tcPr>
          <w:p w14:paraId="512AABF9" w14:textId="77777777" w:rsidR="00F23452" w:rsidRPr="00037EC2" w:rsidRDefault="00F23452" w:rsidP="000C5049">
            <w:pPr>
              <w:rPr>
                <w:sz w:val="16"/>
                <w:szCs w:val="16"/>
              </w:rPr>
            </w:pPr>
          </w:p>
        </w:tc>
        <w:tc>
          <w:tcPr>
            <w:tcW w:w="0" w:type="auto"/>
          </w:tcPr>
          <w:p w14:paraId="6D1453C9" w14:textId="2E883D3B" w:rsidR="00F23452" w:rsidRPr="00037EC2" w:rsidRDefault="00B5069E" w:rsidP="000C5049">
            <w:pPr>
              <w:rPr>
                <w:sz w:val="16"/>
                <w:szCs w:val="16"/>
              </w:rPr>
            </w:pPr>
            <w:r w:rsidRPr="00B5069E">
              <w:rPr>
                <w:sz w:val="16"/>
                <w:szCs w:val="16"/>
              </w:rPr>
              <w:t>Organisational capacity addressed</w:t>
            </w:r>
          </w:p>
        </w:tc>
        <w:tc>
          <w:tcPr>
            <w:tcW w:w="0" w:type="auto"/>
          </w:tcPr>
          <w:p w14:paraId="3FDF282D" w14:textId="72F940F2" w:rsidR="00F23452" w:rsidRPr="00037EC2" w:rsidRDefault="00F23452" w:rsidP="000C5049">
            <w:pPr>
              <w:rPr>
                <w:sz w:val="16"/>
                <w:szCs w:val="16"/>
              </w:rPr>
            </w:pPr>
            <w:r w:rsidRPr="00037EC2">
              <w:rPr>
                <w:sz w:val="16"/>
                <w:szCs w:val="16"/>
              </w:rPr>
              <w:t>No</w:t>
            </w:r>
          </w:p>
        </w:tc>
        <w:tc>
          <w:tcPr>
            <w:tcW w:w="0" w:type="auto"/>
          </w:tcPr>
          <w:p w14:paraId="6F151E63" w14:textId="77777777" w:rsidR="00F23452" w:rsidRPr="00037EC2" w:rsidRDefault="00F23452" w:rsidP="000C5049">
            <w:pPr>
              <w:rPr>
                <w:sz w:val="16"/>
                <w:szCs w:val="16"/>
              </w:rPr>
            </w:pPr>
          </w:p>
        </w:tc>
        <w:tc>
          <w:tcPr>
            <w:tcW w:w="0" w:type="auto"/>
          </w:tcPr>
          <w:p w14:paraId="183BA637" w14:textId="77777777" w:rsidR="00F23452" w:rsidRPr="00037EC2" w:rsidRDefault="00F23452" w:rsidP="000C5049">
            <w:pPr>
              <w:rPr>
                <w:sz w:val="16"/>
                <w:szCs w:val="16"/>
              </w:rPr>
            </w:pPr>
          </w:p>
        </w:tc>
      </w:tr>
      <w:tr w:rsidR="00F23452" w:rsidRPr="00037EC2" w14:paraId="67E369F2" w14:textId="77777777" w:rsidTr="00631B71">
        <w:tc>
          <w:tcPr>
            <w:tcW w:w="0" w:type="auto"/>
            <w:vMerge/>
          </w:tcPr>
          <w:p w14:paraId="306E1034" w14:textId="77777777" w:rsidR="00F23452" w:rsidRPr="00037EC2" w:rsidRDefault="00F23452" w:rsidP="00F23452">
            <w:pPr>
              <w:rPr>
                <w:sz w:val="16"/>
                <w:szCs w:val="16"/>
              </w:rPr>
            </w:pPr>
          </w:p>
        </w:tc>
        <w:tc>
          <w:tcPr>
            <w:tcW w:w="0" w:type="auto"/>
          </w:tcPr>
          <w:p w14:paraId="0970673F" w14:textId="446ED418" w:rsidR="00F23452" w:rsidRPr="00037EC2" w:rsidRDefault="00B5069E" w:rsidP="00F23452">
            <w:pPr>
              <w:rPr>
                <w:sz w:val="16"/>
                <w:szCs w:val="16"/>
              </w:rPr>
            </w:pPr>
            <w:r w:rsidRPr="00B5069E">
              <w:rPr>
                <w:rFonts w:cs="Calibri"/>
                <w:sz w:val="16"/>
                <w:szCs w:val="16"/>
              </w:rPr>
              <w:t>Policy indicated strategies to mobilise required resources</w:t>
            </w:r>
          </w:p>
        </w:tc>
        <w:tc>
          <w:tcPr>
            <w:tcW w:w="0" w:type="auto"/>
          </w:tcPr>
          <w:p w14:paraId="383592E3" w14:textId="68EB6999" w:rsidR="00F23452" w:rsidRPr="00037EC2" w:rsidRDefault="006C3F8A" w:rsidP="00F23452">
            <w:pPr>
              <w:rPr>
                <w:sz w:val="16"/>
                <w:szCs w:val="16"/>
              </w:rPr>
            </w:pPr>
            <w:r>
              <w:rPr>
                <w:sz w:val="16"/>
                <w:szCs w:val="16"/>
              </w:rPr>
              <w:t>Yes</w:t>
            </w:r>
          </w:p>
        </w:tc>
        <w:tc>
          <w:tcPr>
            <w:tcW w:w="0" w:type="auto"/>
          </w:tcPr>
          <w:p w14:paraId="7A50CE60" w14:textId="448A978C" w:rsidR="00F23452" w:rsidRPr="00037EC2" w:rsidRDefault="00716A53" w:rsidP="00F23452">
            <w:pPr>
              <w:rPr>
                <w:sz w:val="16"/>
                <w:szCs w:val="16"/>
              </w:rPr>
            </w:pPr>
            <w:r>
              <w:rPr>
                <w:sz w:val="16"/>
                <w:szCs w:val="16"/>
              </w:rPr>
              <w:t xml:space="preserve">The UN </w:t>
            </w:r>
            <w:r w:rsidR="006C3F8A">
              <w:rPr>
                <w:sz w:val="16"/>
                <w:szCs w:val="16"/>
              </w:rPr>
              <w:t>F</w:t>
            </w:r>
            <w:r>
              <w:rPr>
                <w:sz w:val="16"/>
                <w:szCs w:val="16"/>
              </w:rPr>
              <w:t>ood and Agricultural Organisation will provide funding</w:t>
            </w:r>
          </w:p>
        </w:tc>
        <w:tc>
          <w:tcPr>
            <w:tcW w:w="0" w:type="auto"/>
          </w:tcPr>
          <w:p w14:paraId="090A36C2" w14:textId="77777777" w:rsidR="00F23452" w:rsidRPr="00037EC2" w:rsidRDefault="00F23452" w:rsidP="00F23452">
            <w:pPr>
              <w:rPr>
                <w:sz w:val="16"/>
                <w:szCs w:val="16"/>
              </w:rPr>
            </w:pPr>
          </w:p>
        </w:tc>
      </w:tr>
      <w:tr w:rsidR="00F23452" w:rsidRPr="00037EC2" w14:paraId="4EECC7FA" w14:textId="77777777" w:rsidTr="00631B71">
        <w:tc>
          <w:tcPr>
            <w:tcW w:w="0" w:type="auto"/>
            <w:vMerge w:val="restart"/>
          </w:tcPr>
          <w:p w14:paraId="7B2A9769" w14:textId="77777777" w:rsidR="00F23452" w:rsidRPr="00037EC2" w:rsidRDefault="00F23452" w:rsidP="00F23452">
            <w:pPr>
              <w:rPr>
                <w:sz w:val="16"/>
                <w:szCs w:val="16"/>
              </w:rPr>
            </w:pPr>
            <w:r w:rsidRPr="00037EC2">
              <w:rPr>
                <w:sz w:val="16"/>
                <w:szCs w:val="16"/>
              </w:rPr>
              <w:t>Monitoring and Evaluation</w:t>
            </w:r>
          </w:p>
        </w:tc>
        <w:tc>
          <w:tcPr>
            <w:tcW w:w="0" w:type="auto"/>
          </w:tcPr>
          <w:p w14:paraId="2BFF88D0" w14:textId="23C1A1B4" w:rsidR="00F23452" w:rsidRPr="00037EC2" w:rsidRDefault="00B5069E" w:rsidP="00F23452">
            <w:pPr>
              <w:rPr>
                <w:sz w:val="16"/>
                <w:szCs w:val="16"/>
              </w:rPr>
            </w:pPr>
            <w:r w:rsidRPr="00B5069E">
              <w:rPr>
                <w:sz w:val="16"/>
                <w:szCs w:val="16"/>
              </w:rPr>
              <w:t>Policy indicated monitoring and evaluation mechanisms to track progress on goals for child health</w:t>
            </w:r>
          </w:p>
        </w:tc>
        <w:tc>
          <w:tcPr>
            <w:tcW w:w="0" w:type="auto"/>
          </w:tcPr>
          <w:p w14:paraId="05305C2C" w14:textId="6250C92F" w:rsidR="00F23452" w:rsidRPr="00037EC2" w:rsidRDefault="00F23452" w:rsidP="00F23452">
            <w:pPr>
              <w:rPr>
                <w:sz w:val="16"/>
                <w:szCs w:val="16"/>
              </w:rPr>
            </w:pPr>
            <w:r w:rsidRPr="00037EC2">
              <w:rPr>
                <w:sz w:val="16"/>
                <w:szCs w:val="16"/>
              </w:rPr>
              <w:t>No</w:t>
            </w:r>
          </w:p>
        </w:tc>
        <w:tc>
          <w:tcPr>
            <w:tcW w:w="0" w:type="auto"/>
          </w:tcPr>
          <w:p w14:paraId="2B4CB7D6" w14:textId="77777777" w:rsidR="00F23452" w:rsidRPr="00037EC2" w:rsidRDefault="00F23452" w:rsidP="00F23452">
            <w:pPr>
              <w:rPr>
                <w:sz w:val="16"/>
                <w:szCs w:val="16"/>
              </w:rPr>
            </w:pPr>
          </w:p>
        </w:tc>
        <w:tc>
          <w:tcPr>
            <w:tcW w:w="0" w:type="auto"/>
          </w:tcPr>
          <w:p w14:paraId="39355AE5" w14:textId="77777777" w:rsidR="00F23452" w:rsidRPr="00037EC2" w:rsidRDefault="00F23452" w:rsidP="00F23452">
            <w:pPr>
              <w:rPr>
                <w:sz w:val="16"/>
                <w:szCs w:val="16"/>
              </w:rPr>
            </w:pPr>
          </w:p>
        </w:tc>
      </w:tr>
      <w:tr w:rsidR="00F23452" w:rsidRPr="00037EC2" w14:paraId="6FEC32B2" w14:textId="77777777" w:rsidTr="00631B71">
        <w:tc>
          <w:tcPr>
            <w:tcW w:w="0" w:type="auto"/>
            <w:vMerge/>
          </w:tcPr>
          <w:p w14:paraId="6CC091EB" w14:textId="77777777" w:rsidR="00F23452" w:rsidRPr="00037EC2" w:rsidRDefault="00F23452" w:rsidP="00F23452">
            <w:pPr>
              <w:rPr>
                <w:sz w:val="16"/>
                <w:szCs w:val="16"/>
              </w:rPr>
            </w:pPr>
          </w:p>
        </w:tc>
        <w:tc>
          <w:tcPr>
            <w:tcW w:w="0" w:type="auto"/>
          </w:tcPr>
          <w:p w14:paraId="32AAC4E1" w14:textId="315D0ACA" w:rsidR="00F23452" w:rsidRPr="00037EC2" w:rsidRDefault="00B5069E" w:rsidP="00F23452">
            <w:pPr>
              <w:rPr>
                <w:sz w:val="16"/>
                <w:szCs w:val="16"/>
              </w:rPr>
            </w:pPr>
            <w:r w:rsidRPr="00B5069E">
              <w:rPr>
                <w:sz w:val="16"/>
                <w:szCs w:val="16"/>
              </w:rPr>
              <w:t>Policy nominated a committee or independent body to do evaluation</w:t>
            </w:r>
          </w:p>
        </w:tc>
        <w:tc>
          <w:tcPr>
            <w:tcW w:w="0" w:type="auto"/>
          </w:tcPr>
          <w:p w14:paraId="5C4FC3C7" w14:textId="3584201B" w:rsidR="00F23452" w:rsidRPr="00037EC2" w:rsidRDefault="00F23452" w:rsidP="00F23452">
            <w:pPr>
              <w:rPr>
                <w:sz w:val="16"/>
                <w:szCs w:val="16"/>
              </w:rPr>
            </w:pPr>
            <w:r w:rsidRPr="00037EC2">
              <w:rPr>
                <w:sz w:val="16"/>
                <w:szCs w:val="16"/>
              </w:rPr>
              <w:t>No</w:t>
            </w:r>
          </w:p>
        </w:tc>
        <w:tc>
          <w:tcPr>
            <w:tcW w:w="0" w:type="auto"/>
          </w:tcPr>
          <w:p w14:paraId="7B16938A" w14:textId="77777777" w:rsidR="00F23452" w:rsidRPr="00037EC2" w:rsidRDefault="00F23452" w:rsidP="00F23452">
            <w:pPr>
              <w:rPr>
                <w:sz w:val="16"/>
                <w:szCs w:val="16"/>
              </w:rPr>
            </w:pPr>
          </w:p>
        </w:tc>
        <w:tc>
          <w:tcPr>
            <w:tcW w:w="0" w:type="auto"/>
          </w:tcPr>
          <w:p w14:paraId="2C2704B4" w14:textId="77777777" w:rsidR="00F23452" w:rsidRPr="00037EC2" w:rsidRDefault="00F23452" w:rsidP="00F23452">
            <w:pPr>
              <w:rPr>
                <w:sz w:val="16"/>
                <w:szCs w:val="16"/>
              </w:rPr>
            </w:pPr>
          </w:p>
        </w:tc>
      </w:tr>
      <w:tr w:rsidR="00F23452" w:rsidRPr="00037EC2" w14:paraId="39C41678" w14:textId="77777777" w:rsidTr="00631B71">
        <w:tc>
          <w:tcPr>
            <w:tcW w:w="0" w:type="auto"/>
            <w:vMerge/>
          </w:tcPr>
          <w:p w14:paraId="5361D78A" w14:textId="77777777" w:rsidR="00F23452" w:rsidRPr="00037EC2" w:rsidRDefault="00F23452" w:rsidP="00F23452">
            <w:pPr>
              <w:rPr>
                <w:sz w:val="16"/>
                <w:szCs w:val="16"/>
              </w:rPr>
            </w:pPr>
          </w:p>
        </w:tc>
        <w:tc>
          <w:tcPr>
            <w:tcW w:w="0" w:type="auto"/>
          </w:tcPr>
          <w:p w14:paraId="6B96B327" w14:textId="7F082519" w:rsidR="00F23452" w:rsidRPr="00037EC2" w:rsidRDefault="00B5069E" w:rsidP="00F23452">
            <w:pPr>
              <w:rPr>
                <w:sz w:val="16"/>
                <w:szCs w:val="16"/>
              </w:rPr>
            </w:pPr>
            <w:r w:rsidRPr="00B5069E">
              <w:rPr>
                <w:sz w:val="16"/>
                <w:szCs w:val="16"/>
              </w:rPr>
              <w:t>Outcome measures identified for each of the explicit and implicit objectives</w:t>
            </w:r>
          </w:p>
        </w:tc>
        <w:tc>
          <w:tcPr>
            <w:tcW w:w="0" w:type="auto"/>
          </w:tcPr>
          <w:p w14:paraId="0F63E033" w14:textId="63507B37" w:rsidR="00F23452" w:rsidRPr="00037EC2" w:rsidRDefault="00F23452" w:rsidP="00F23452">
            <w:pPr>
              <w:rPr>
                <w:sz w:val="16"/>
                <w:szCs w:val="16"/>
              </w:rPr>
            </w:pPr>
            <w:r w:rsidRPr="00037EC2">
              <w:rPr>
                <w:sz w:val="16"/>
                <w:szCs w:val="16"/>
              </w:rPr>
              <w:t>No</w:t>
            </w:r>
          </w:p>
        </w:tc>
        <w:tc>
          <w:tcPr>
            <w:tcW w:w="0" w:type="auto"/>
          </w:tcPr>
          <w:p w14:paraId="059CAFEA" w14:textId="77777777" w:rsidR="00F23452" w:rsidRPr="00037EC2" w:rsidRDefault="00F23452" w:rsidP="00F23452">
            <w:pPr>
              <w:rPr>
                <w:sz w:val="16"/>
                <w:szCs w:val="16"/>
              </w:rPr>
            </w:pPr>
          </w:p>
        </w:tc>
        <w:tc>
          <w:tcPr>
            <w:tcW w:w="0" w:type="auto"/>
          </w:tcPr>
          <w:p w14:paraId="67155E00" w14:textId="77777777" w:rsidR="00F23452" w:rsidRPr="00037EC2" w:rsidRDefault="00F23452" w:rsidP="00F23452">
            <w:pPr>
              <w:rPr>
                <w:sz w:val="16"/>
                <w:szCs w:val="16"/>
              </w:rPr>
            </w:pPr>
          </w:p>
        </w:tc>
      </w:tr>
      <w:tr w:rsidR="00F23452" w:rsidRPr="00037EC2" w14:paraId="010642C3" w14:textId="77777777" w:rsidTr="00631B71">
        <w:tc>
          <w:tcPr>
            <w:tcW w:w="0" w:type="auto"/>
            <w:vMerge/>
          </w:tcPr>
          <w:p w14:paraId="329EC5B9" w14:textId="77777777" w:rsidR="00F23452" w:rsidRPr="00037EC2" w:rsidRDefault="00F23452" w:rsidP="00F23452">
            <w:pPr>
              <w:rPr>
                <w:sz w:val="16"/>
                <w:szCs w:val="16"/>
              </w:rPr>
            </w:pPr>
          </w:p>
        </w:tc>
        <w:tc>
          <w:tcPr>
            <w:tcW w:w="0" w:type="auto"/>
          </w:tcPr>
          <w:p w14:paraId="101412AA" w14:textId="794557A3" w:rsidR="00F23452" w:rsidRPr="00037EC2" w:rsidRDefault="00B5069E" w:rsidP="00F23452">
            <w:pPr>
              <w:rPr>
                <w:sz w:val="16"/>
                <w:szCs w:val="16"/>
              </w:rPr>
            </w:pPr>
            <w:r w:rsidRPr="00B5069E">
              <w:rPr>
                <w:sz w:val="16"/>
                <w:szCs w:val="16"/>
              </w:rPr>
              <w:t>Data for evaluation will be collected before, during, and after introduction of the new policy</w:t>
            </w:r>
          </w:p>
        </w:tc>
        <w:tc>
          <w:tcPr>
            <w:tcW w:w="0" w:type="auto"/>
          </w:tcPr>
          <w:p w14:paraId="6D1CD008" w14:textId="405E5402" w:rsidR="00F23452" w:rsidRPr="00037EC2" w:rsidRDefault="00F23452" w:rsidP="00F23452">
            <w:pPr>
              <w:rPr>
                <w:sz w:val="16"/>
                <w:szCs w:val="16"/>
              </w:rPr>
            </w:pPr>
            <w:r w:rsidRPr="00037EC2">
              <w:rPr>
                <w:sz w:val="16"/>
                <w:szCs w:val="16"/>
              </w:rPr>
              <w:t>No</w:t>
            </w:r>
          </w:p>
        </w:tc>
        <w:tc>
          <w:tcPr>
            <w:tcW w:w="0" w:type="auto"/>
          </w:tcPr>
          <w:p w14:paraId="0565BFAA" w14:textId="77777777" w:rsidR="00F23452" w:rsidRPr="00037EC2" w:rsidRDefault="00F23452" w:rsidP="00F23452">
            <w:pPr>
              <w:rPr>
                <w:sz w:val="16"/>
                <w:szCs w:val="16"/>
              </w:rPr>
            </w:pPr>
          </w:p>
        </w:tc>
        <w:tc>
          <w:tcPr>
            <w:tcW w:w="0" w:type="auto"/>
          </w:tcPr>
          <w:p w14:paraId="2B76A0DF" w14:textId="77777777" w:rsidR="00F23452" w:rsidRPr="00037EC2" w:rsidRDefault="00F23452" w:rsidP="00F23452">
            <w:pPr>
              <w:rPr>
                <w:sz w:val="16"/>
                <w:szCs w:val="16"/>
              </w:rPr>
            </w:pPr>
          </w:p>
        </w:tc>
      </w:tr>
      <w:tr w:rsidR="00F23452" w:rsidRPr="00037EC2" w14:paraId="4B606A48" w14:textId="77777777" w:rsidTr="00631B71">
        <w:tc>
          <w:tcPr>
            <w:tcW w:w="0" w:type="auto"/>
            <w:vMerge/>
          </w:tcPr>
          <w:p w14:paraId="683BEBB5" w14:textId="77777777" w:rsidR="00F23452" w:rsidRPr="00037EC2" w:rsidRDefault="00F23452" w:rsidP="00F23452">
            <w:pPr>
              <w:rPr>
                <w:sz w:val="16"/>
                <w:szCs w:val="16"/>
              </w:rPr>
            </w:pPr>
          </w:p>
        </w:tc>
        <w:tc>
          <w:tcPr>
            <w:tcW w:w="0" w:type="auto"/>
          </w:tcPr>
          <w:p w14:paraId="5DCE79C9" w14:textId="77777777" w:rsidR="00F23452" w:rsidRPr="00037EC2" w:rsidRDefault="00F23452" w:rsidP="00F23452">
            <w:pPr>
              <w:rPr>
                <w:sz w:val="16"/>
                <w:szCs w:val="16"/>
              </w:rPr>
            </w:pPr>
            <w:r w:rsidRPr="00037EC2">
              <w:rPr>
                <w:sz w:val="16"/>
                <w:szCs w:val="16"/>
              </w:rPr>
              <w:t>Follow-up takes place after a sufficient period to allow the effects of policy change to become evident</w:t>
            </w:r>
          </w:p>
        </w:tc>
        <w:tc>
          <w:tcPr>
            <w:tcW w:w="0" w:type="auto"/>
          </w:tcPr>
          <w:p w14:paraId="55230310" w14:textId="3D594612" w:rsidR="00F23452" w:rsidRPr="00037EC2" w:rsidRDefault="00F23452" w:rsidP="00F23452">
            <w:pPr>
              <w:rPr>
                <w:sz w:val="16"/>
                <w:szCs w:val="16"/>
              </w:rPr>
            </w:pPr>
            <w:r w:rsidRPr="00037EC2">
              <w:rPr>
                <w:sz w:val="16"/>
                <w:szCs w:val="16"/>
              </w:rPr>
              <w:t>No</w:t>
            </w:r>
          </w:p>
        </w:tc>
        <w:tc>
          <w:tcPr>
            <w:tcW w:w="0" w:type="auto"/>
          </w:tcPr>
          <w:p w14:paraId="3B395DFF" w14:textId="77777777" w:rsidR="00F23452" w:rsidRPr="00037EC2" w:rsidRDefault="00F23452" w:rsidP="00F23452">
            <w:pPr>
              <w:rPr>
                <w:sz w:val="16"/>
                <w:szCs w:val="16"/>
              </w:rPr>
            </w:pPr>
          </w:p>
        </w:tc>
        <w:tc>
          <w:tcPr>
            <w:tcW w:w="0" w:type="auto"/>
          </w:tcPr>
          <w:p w14:paraId="22D7C9AB" w14:textId="77777777" w:rsidR="00F23452" w:rsidRPr="00037EC2" w:rsidRDefault="00F23452" w:rsidP="00F23452">
            <w:pPr>
              <w:rPr>
                <w:sz w:val="16"/>
                <w:szCs w:val="16"/>
              </w:rPr>
            </w:pPr>
          </w:p>
        </w:tc>
      </w:tr>
      <w:tr w:rsidR="00F23452" w:rsidRPr="00037EC2" w14:paraId="3AD623A4" w14:textId="77777777" w:rsidTr="00631B71">
        <w:tc>
          <w:tcPr>
            <w:tcW w:w="0" w:type="auto"/>
            <w:vMerge/>
          </w:tcPr>
          <w:p w14:paraId="4CDA18BC" w14:textId="77777777" w:rsidR="00F23452" w:rsidRPr="00037EC2" w:rsidRDefault="00F23452" w:rsidP="00F23452">
            <w:pPr>
              <w:rPr>
                <w:sz w:val="16"/>
                <w:szCs w:val="16"/>
              </w:rPr>
            </w:pPr>
          </w:p>
        </w:tc>
        <w:tc>
          <w:tcPr>
            <w:tcW w:w="0" w:type="auto"/>
          </w:tcPr>
          <w:p w14:paraId="65F3B032" w14:textId="1E70AD23" w:rsidR="00F23452" w:rsidRPr="00037EC2" w:rsidRDefault="00B5069E" w:rsidP="00F23452">
            <w:pPr>
              <w:rPr>
                <w:sz w:val="16"/>
                <w:szCs w:val="16"/>
              </w:rPr>
            </w:pPr>
            <w:r w:rsidRPr="00B5069E">
              <w:rPr>
                <w:sz w:val="16"/>
                <w:szCs w:val="16"/>
              </w:rPr>
              <w:t>Other factors that could have produced the change (other than policy) identified</w:t>
            </w:r>
          </w:p>
        </w:tc>
        <w:tc>
          <w:tcPr>
            <w:tcW w:w="0" w:type="auto"/>
          </w:tcPr>
          <w:p w14:paraId="50BB6E71" w14:textId="0CFBA527" w:rsidR="00F23452" w:rsidRPr="00037EC2" w:rsidRDefault="00F23452" w:rsidP="00F23452">
            <w:pPr>
              <w:rPr>
                <w:sz w:val="16"/>
                <w:szCs w:val="16"/>
              </w:rPr>
            </w:pPr>
            <w:r w:rsidRPr="00037EC2">
              <w:rPr>
                <w:sz w:val="16"/>
                <w:szCs w:val="16"/>
              </w:rPr>
              <w:t>No</w:t>
            </w:r>
          </w:p>
        </w:tc>
        <w:tc>
          <w:tcPr>
            <w:tcW w:w="0" w:type="auto"/>
          </w:tcPr>
          <w:p w14:paraId="4188BDB1" w14:textId="77777777" w:rsidR="00F23452" w:rsidRPr="00037EC2" w:rsidRDefault="00F23452" w:rsidP="00F23452">
            <w:pPr>
              <w:rPr>
                <w:sz w:val="16"/>
                <w:szCs w:val="16"/>
              </w:rPr>
            </w:pPr>
          </w:p>
        </w:tc>
        <w:tc>
          <w:tcPr>
            <w:tcW w:w="0" w:type="auto"/>
          </w:tcPr>
          <w:p w14:paraId="35E20492" w14:textId="77777777" w:rsidR="00F23452" w:rsidRPr="00037EC2" w:rsidRDefault="00F23452" w:rsidP="00F23452">
            <w:pPr>
              <w:rPr>
                <w:sz w:val="16"/>
                <w:szCs w:val="16"/>
              </w:rPr>
            </w:pPr>
          </w:p>
        </w:tc>
      </w:tr>
      <w:tr w:rsidR="00F23452" w:rsidRPr="00037EC2" w14:paraId="7990D50C" w14:textId="77777777" w:rsidTr="00631B71">
        <w:tc>
          <w:tcPr>
            <w:tcW w:w="0" w:type="auto"/>
            <w:vMerge/>
          </w:tcPr>
          <w:p w14:paraId="442212CF" w14:textId="77777777" w:rsidR="00F23452" w:rsidRPr="00037EC2" w:rsidRDefault="00F23452" w:rsidP="00F23452">
            <w:pPr>
              <w:rPr>
                <w:sz w:val="16"/>
                <w:szCs w:val="16"/>
              </w:rPr>
            </w:pPr>
          </w:p>
        </w:tc>
        <w:tc>
          <w:tcPr>
            <w:tcW w:w="0" w:type="auto"/>
          </w:tcPr>
          <w:p w14:paraId="6A386CEF" w14:textId="05633566" w:rsidR="00F23452" w:rsidRPr="00037EC2" w:rsidRDefault="00B5069E" w:rsidP="00F23452">
            <w:pPr>
              <w:rPr>
                <w:sz w:val="16"/>
                <w:szCs w:val="16"/>
              </w:rPr>
            </w:pPr>
            <w:r w:rsidRPr="00B5069E">
              <w:rPr>
                <w:sz w:val="16"/>
                <w:szCs w:val="16"/>
              </w:rPr>
              <w:t>Criteria for evaluation adequate or clear</w:t>
            </w:r>
          </w:p>
        </w:tc>
        <w:tc>
          <w:tcPr>
            <w:tcW w:w="0" w:type="auto"/>
          </w:tcPr>
          <w:p w14:paraId="11B7EF95" w14:textId="4A08B3A9" w:rsidR="00F23452" w:rsidRPr="00037EC2" w:rsidRDefault="00F23452" w:rsidP="00F23452">
            <w:pPr>
              <w:rPr>
                <w:sz w:val="16"/>
                <w:szCs w:val="16"/>
              </w:rPr>
            </w:pPr>
            <w:r w:rsidRPr="00037EC2">
              <w:rPr>
                <w:sz w:val="16"/>
                <w:szCs w:val="16"/>
              </w:rPr>
              <w:t>No</w:t>
            </w:r>
          </w:p>
        </w:tc>
        <w:tc>
          <w:tcPr>
            <w:tcW w:w="0" w:type="auto"/>
          </w:tcPr>
          <w:p w14:paraId="586EEA0A" w14:textId="77777777" w:rsidR="00F23452" w:rsidRPr="00037EC2" w:rsidRDefault="00F23452" w:rsidP="00F23452">
            <w:pPr>
              <w:rPr>
                <w:sz w:val="16"/>
                <w:szCs w:val="16"/>
              </w:rPr>
            </w:pPr>
          </w:p>
        </w:tc>
        <w:tc>
          <w:tcPr>
            <w:tcW w:w="0" w:type="auto"/>
          </w:tcPr>
          <w:p w14:paraId="32156357" w14:textId="77777777" w:rsidR="00F23452" w:rsidRPr="00037EC2" w:rsidRDefault="00F23452" w:rsidP="00F23452">
            <w:pPr>
              <w:rPr>
                <w:sz w:val="16"/>
                <w:szCs w:val="16"/>
              </w:rPr>
            </w:pPr>
          </w:p>
        </w:tc>
      </w:tr>
      <w:tr w:rsidR="00F23452" w:rsidRPr="00037EC2" w14:paraId="5DA774C6" w14:textId="77777777" w:rsidTr="00631B71">
        <w:tc>
          <w:tcPr>
            <w:tcW w:w="0" w:type="auto"/>
            <w:vMerge w:val="restart"/>
          </w:tcPr>
          <w:p w14:paraId="444A2266" w14:textId="1BD42D36" w:rsidR="00F23452" w:rsidRPr="00037EC2" w:rsidRDefault="00F23452" w:rsidP="00F23452">
            <w:pPr>
              <w:rPr>
                <w:sz w:val="16"/>
                <w:szCs w:val="16"/>
              </w:rPr>
            </w:pPr>
            <w:r w:rsidRPr="00037EC2">
              <w:rPr>
                <w:sz w:val="16"/>
                <w:szCs w:val="16"/>
              </w:rPr>
              <w:t>Implementation</w:t>
            </w:r>
          </w:p>
        </w:tc>
        <w:tc>
          <w:tcPr>
            <w:tcW w:w="0" w:type="auto"/>
          </w:tcPr>
          <w:p w14:paraId="6B167267" w14:textId="15385980" w:rsidR="00F23452" w:rsidRPr="00037EC2" w:rsidRDefault="00962E2C" w:rsidP="00F23452">
            <w:pPr>
              <w:rPr>
                <w:sz w:val="16"/>
                <w:szCs w:val="16"/>
              </w:rPr>
            </w:pPr>
            <w:r w:rsidRPr="00962E2C">
              <w:rPr>
                <w:sz w:val="16"/>
                <w:szCs w:val="16"/>
              </w:rPr>
              <w:t>Multiple stakeholders involved in the design and implementation of the action/s</w:t>
            </w:r>
          </w:p>
        </w:tc>
        <w:tc>
          <w:tcPr>
            <w:tcW w:w="0" w:type="auto"/>
          </w:tcPr>
          <w:p w14:paraId="572FC0F8" w14:textId="39EDD29E" w:rsidR="00F23452" w:rsidRPr="00037EC2" w:rsidRDefault="00F23452" w:rsidP="00F23452">
            <w:pPr>
              <w:rPr>
                <w:sz w:val="16"/>
                <w:szCs w:val="16"/>
              </w:rPr>
            </w:pPr>
            <w:r w:rsidRPr="00037EC2">
              <w:rPr>
                <w:sz w:val="16"/>
                <w:szCs w:val="16"/>
              </w:rPr>
              <w:t>Yes</w:t>
            </w:r>
          </w:p>
        </w:tc>
        <w:tc>
          <w:tcPr>
            <w:tcW w:w="0" w:type="auto"/>
          </w:tcPr>
          <w:p w14:paraId="5E0AC521" w14:textId="4AE13907" w:rsidR="00F23452" w:rsidRPr="00037EC2" w:rsidRDefault="00F23452" w:rsidP="00F23452">
            <w:pPr>
              <w:rPr>
                <w:sz w:val="16"/>
                <w:szCs w:val="16"/>
              </w:rPr>
            </w:pPr>
            <w:r w:rsidRPr="00037EC2">
              <w:rPr>
                <w:sz w:val="16"/>
                <w:szCs w:val="16"/>
              </w:rPr>
              <w:t>Actions above executed by WFP; Action Against Hunger; Alliance for International Medical Action; Solidarity; PMI; UNICEF; Ministry of Women, Protection of Early Childhood and National Solidarity</w:t>
            </w:r>
          </w:p>
        </w:tc>
        <w:tc>
          <w:tcPr>
            <w:tcW w:w="0" w:type="auto"/>
          </w:tcPr>
          <w:p w14:paraId="5E39776D" w14:textId="77777777" w:rsidR="00F23452" w:rsidRPr="00037EC2" w:rsidRDefault="00F23452" w:rsidP="00F23452">
            <w:pPr>
              <w:rPr>
                <w:sz w:val="16"/>
                <w:szCs w:val="16"/>
              </w:rPr>
            </w:pPr>
          </w:p>
        </w:tc>
      </w:tr>
      <w:tr w:rsidR="00F23452" w:rsidRPr="00037EC2" w14:paraId="4D9287F2" w14:textId="77777777" w:rsidTr="00631B71">
        <w:tc>
          <w:tcPr>
            <w:tcW w:w="0" w:type="auto"/>
            <w:vMerge/>
          </w:tcPr>
          <w:p w14:paraId="57988759" w14:textId="459D1FE5" w:rsidR="00F23452" w:rsidRPr="00037EC2" w:rsidRDefault="00F23452" w:rsidP="00F23452">
            <w:pPr>
              <w:rPr>
                <w:sz w:val="16"/>
                <w:szCs w:val="16"/>
              </w:rPr>
            </w:pPr>
          </w:p>
        </w:tc>
        <w:tc>
          <w:tcPr>
            <w:tcW w:w="0" w:type="auto"/>
          </w:tcPr>
          <w:p w14:paraId="118D57DF" w14:textId="458C167D" w:rsidR="00F23452" w:rsidRPr="00037EC2" w:rsidRDefault="00B5069E" w:rsidP="00F23452">
            <w:pPr>
              <w:rPr>
                <w:sz w:val="16"/>
                <w:szCs w:val="16"/>
              </w:rPr>
            </w:pPr>
            <w:r w:rsidRPr="00B5069E">
              <w:rPr>
                <w:sz w:val="16"/>
                <w:szCs w:val="16"/>
              </w:rPr>
              <w:t>Obligations of the various implementers specified – who has to do what?</w:t>
            </w:r>
          </w:p>
        </w:tc>
        <w:tc>
          <w:tcPr>
            <w:tcW w:w="0" w:type="auto"/>
          </w:tcPr>
          <w:p w14:paraId="7670C71F" w14:textId="4CE0B7E7" w:rsidR="00F23452" w:rsidRPr="00037EC2" w:rsidRDefault="00F23452" w:rsidP="00F23452">
            <w:pPr>
              <w:rPr>
                <w:sz w:val="16"/>
                <w:szCs w:val="16"/>
              </w:rPr>
            </w:pPr>
            <w:r w:rsidRPr="00037EC2">
              <w:rPr>
                <w:sz w:val="16"/>
                <w:szCs w:val="16"/>
              </w:rPr>
              <w:t>Yes</w:t>
            </w:r>
          </w:p>
        </w:tc>
        <w:tc>
          <w:tcPr>
            <w:tcW w:w="0" w:type="auto"/>
          </w:tcPr>
          <w:p w14:paraId="5F93EA8B" w14:textId="516298E7" w:rsidR="00F23452" w:rsidRPr="00037EC2" w:rsidRDefault="00F23452" w:rsidP="00F23452">
            <w:pPr>
              <w:rPr>
                <w:sz w:val="16"/>
                <w:szCs w:val="16"/>
              </w:rPr>
            </w:pPr>
            <w:r w:rsidRPr="00037EC2">
              <w:rPr>
                <w:sz w:val="16"/>
                <w:szCs w:val="16"/>
              </w:rPr>
              <w:t>The implementers of each project are clear</w:t>
            </w:r>
          </w:p>
        </w:tc>
        <w:tc>
          <w:tcPr>
            <w:tcW w:w="0" w:type="auto"/>
          </w:tcPr>
          <w:p w14:paraId="4899C11E" w14:textId="77777777" w:rsidR="00F23452" w:rsidRPr="00037EC2" w:rsidRDefault="00F23452" w:rsidP="00F23452">
            <w:pPr>
              <w:rPr>
                <w:sz w:val="16"/>
                <w:szCs w:val="16"/>
              </w:rPr>
            </w:pPr>
          </w:p>
        </w:tc>
      </w:tr>
    </w:tbl>
    <w:p w14:paraId="097625E9" w14:textId="77777777" w:rsidR="00603DC5" w:rsidRPr="00037EC2" w:rsidRDefault="00603DC5" w:rsidP="00603DC5">
      <w:pPr>
        <w:rPr>
          <w:sz w:val="16"/>
          <w:szCs w:val="16"/>
        </w:rPr>
      </w:pPr>
    </w:p>
    <w:p w14:paraId="14990AB4" w14:textId="77777777" w:rsidR="00603DC5" w:rsidRPr="00037EC2" w:rsidRDefault="00603DC5" w:rsidP="00603DC5">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603DC5" w:rsidRPr="00037EC2" w14:paraId="78F1433D" w14:textId="77777777" w:rsidTr="00631B71">
        <w:tc>
          <w:tcPr>
            <w:tcW w:w="4508" w:type="dxa"/>
          </w:tcPr>
          <w:p w14:paraId="4E3C5190" w14:textId="77777777" w:rsidR="00603DC5" w:rsidRPr="00037EC2" w:rsidRDefault="00603DC5" w:rsidP="00631B71">
            <w:pPr>
              <w:rPr>
                <w:b/>
                <w:bCs/>
                <w:sz w:val="16"/>
                <w:szCs w:val="16"/>
              </w:rPr>
            </w:pPr>
            <w:r w:rsidRPr="00037EC2">
              <w:rPr>
                <w:b/>
                <w:bCs/>
                <w:sz w:val="16"/>
                <w:szCs w:val="16"/>
              </w:rPr>
              <w:t>Criteria</w:t>
            </w:r>
          </w:p>
        </w:tc>
        <w:tc>
          <w:tcPr>
            <w:tcW w:w="4508" w:type="dxa"/>
          </w:tcPr>
          <w:p w14:paraId="7B11E7A9" w14:textId="77777777" w:rsidR="00603DC5" w:rsidRPr="00037EC2" w:rsidRDefault="00603DC5" w:rsidP="00631B71">
            <w:pPr>
              <w:rPr>
                <w:b/>
                <w:bCs/>
                <w:sz w:val="16"/>
                <w:szCs w:val="16"/>
              </w:rPr>
            </w:pPr>
            <w:r w:rsidRPr="00037EC2">
              <w:rPr>
                <w:b/>
                <w:bCs/>
                <w:sz w:val="16"/>
                <w:szCs w:val="16"/>
              </w:rPr>
              <w:t>Quality</w:t>
            </w:r>
          </w:p>
        </w:tc>
      </w:tr>
      <w:tr w:rsidR="00603DC5" w:rsidRPr="00037EC2" w14:paraId="2AAAB2EC" w14:textId="77777777" w:rsidTr="00631B71">
        <w:tc>
          <w:tcPr>
            <w:tcW w:w="4508" w:type="dxa"/>
          </w:tcPr>
          <w:p w14:paraId="5AAD7D4F" w14:textId="77777777" w:rsidR="00603DC5" w:rsidRPr="00037EC2" w:rsidRDefault="00603DC5" w:rsidP="00631B71">
            <w:pPr>
              <w:rPr>
                <w:sz w:val="16"/>
                <w:szCs w:val="16"/>
              </w:rPr>
            </w:pPr>
            <w:r w:rsidRPr="00037EC2">
              <w:rPr>
                <w:sz w:val="16"/>
                <w:szCs w:val="16"/>
              </w:rPr>
              <w:t>Policy Background</w:t>
            </w:r>
          </w:p>
        </w:tc>
        <w:tc>
          <w:tcPr>
            <w:tcW w:w="4508" w:type="dxa"/>
          </w:tcPr>
          <w:p w14:paraId="4CAD2D2B" w14:textId="63A9C0EF" w:rsidR="00603DC5" w:rsidRPr="00037EC2" w:rsidRDefault="00021F9A" w:rsidP="00631B71">
            <w:pPr>
              <w:rPr>
                <w:sz w:val="16"/>
                <w:szCs w:val="16"/>
              </w:rPr>
            </w:pPr>
            <w:r w:rsidRPr="00037EC2">
              <w:rPr>
                <w:sz w:val="16"/>
                <w:szCs w:val="16"/>
              </w:rPr>
              <w:t>Needs improvement</w:t>
            </w:r>
          </w:p>
        </w:tc>
      </w:tr>
      <w:tr w:rsidR="00603DC5" w:rsidRPr="00037EC2" w14:paraId="0DC91931" w14:textId="77777777" w:rsidTr="00631B71">
        <w:tc>
          <w:tcPr>
            <w:tcW w:w="4508" w:type="dxa"/>
          </w:tcPr>
          <w:p w14:paraId="719EDB94" w14:textId="77777777" w:rsidR="00603DC5" w:rsidRPr="00037EC2" w:rsidRDefault="00603DC5" w:rsidP="00631B71">
            <w:pPr>
              <w:rPr>
                <w:sz w:val="16"/>
                <w:szCs w:val="16"/>
              </w:rPr>
            </w:pPr>
            <w:r w:rsidRPr="00037EC2">
              <w:rPr>
                <w:sz w:val="16"/>
                <w:szCs w:val="16"/>
              </w:rPr>
              <w:t>Goals</w:t>
            </w:r>
          </w:p>
        </w:tc>
        <w:tc>
          <w:tcPr>
            <w:tcW w:w="4508" w:type="dxa"/>
          </w:tcPr>
          <w:p w14:paraId="765AA06B" w14:textId="1D01E04E" w:rsidR="00603DC5" w:rsidRPr="00037EC2" w:rsidRDefault="00021F9A" w:rsidP="00631B71">
            <w:pPr>
              <w:rPr>
                <w:sz w:val="16"/>
                <w:szCs w:val="16"/>
              </w:rPr>
            </w:pPr>
            <w:r w:rsidRPr="00037EC2">
              <w:rPr>
                <w:sz w:val="16"/>
                <w:szCs w:val="16"/>
              </w:rPr>
              <w:t>Needs improvement</w:t>
            </w:r>
          </w:p>
        </w:tc>
      </w:tr>
      <w:tr w:rsidR="00603DC5" w:rsidRPr="00037EC2" w14:paraId="34EEE007" w14:textId="77777777" w:rsidTr="00631B71">
        <w:tc>
          <w:tcPr>
            <w:tcW w:w="4508" w:type="dxa"/>
          </w:tcPr>
          <w:p w14:paraId="76D82B10" w14:textId="77777777" w:rsidR="00603DC5" w:rsidRPr="00037EC2" w:rsidRDefault="00603DC5" w:rsidP="00631B71">
            <w:pPr>
              <w:rPr>
                <w:sz w:val="16"/>
                <w:szCs w:val="16"/>
              </w:rPr>
            </w:pPr>
            <w:r w:rsidRPr="00037EC2">
              <w:rPr>
                <w:sz w:val="16"/>
                <w:szCs w:val="16"/>
              </w:rPr>
              <w:t>Resources</w:t>
            </w:r>
          </w:p>
        </w:tc>
        <w:tc>
          <w:tcPr>
            <w:tcW w:w="4508" w:type="dxa"/>
          </w:tcPr>
          <w:p w14:paraId="5DF902D7" w14:textId="5629ED80" w:rsidR="00603DC5" w:rsidRPr="00037EC2" w:rsidRDefault="00021F9A" w:rsidP="00631B71">
            <w:pPr>
              <w:rPr>
                <w:sz w:val="16"/>
                <w:szCs w:val="16"/>
              </w:rPr>
            </w:pPr>
            <w:r w:rsidRPr="00037EC2">
              <w:rPr>
                <w:sz w:val="16"/>
                <w:szCs w:val="16"/>
              </w:rPr>
              <w:t>Needs improvement</w:t>
            </w:r>
          </w:p>
        </w:tc>
      </w:tr>
      <w:tr w:rsidR="00603DC5" w:rsidRPr="00037EC2" w14:paraId="52863DAB" w14:textId="77777777" w:rsidTr="00631B71">
        <w:tc>
          <w:tcPr>
            <w:tcW w:w="4508" w:type="dxa"/>
          </w:tcPr>
          <w:p w14:paraId="4B1531ED" w14:textId="77777777" w:rsidR="00603DC5" w:rsidRPr="00037EC2" w:rsidRDefault="00603DC5" w:rsidP="00631B71">
            <w:pPr>
              <w:rPr>
                <w:sz w:val="16"/>
                <w:szCs w:val="16"/>
              </w:rPr>
            </w:pPr>
            <w:r w:rsidRPr="00037EC2">
              <w:rPr>
                <w:sz w:val="16"/>
                <w:szCs w:val="16"/>
              </w:rPr>
              <w:t>Monitoring and Evaluation</w:t>
            </w:r>
          </w:p>
        </w:tc>
        <w:tc>
          <w:tcPr>
            <w:tcW w:w="4508" w:type="dxa"/>
          </w:tcPr>
          <w:p w14:paraId="07293295" w14:textId="751EDE5F" w:rsidR="00603DC5" w:rsidRPr="00037EC2" w:rsidRDefault="00021F9A" w:rsidP="00631B71">
            <w:pPr>
              <w:rPr>
                <w:sz w:val="16"/>
                <w:szCs w:val="16"/>
              </w:rPr>
            </w:pPr>
            <w:r w:rsidRPr="00037EC2">
              <w:rPr>
                <w:sz w:val="16"/>
                <w:szCs w:val="16"/>
              </w:rPr>
              <w:t>Weak</w:t>
            </w:r>
          </w:p>
        </w:tc>
      </w:tr>
      <w:tr w:rsidR="00603DC5" w:rsidRPr="00037EC2" w14:paraId="034CBC47" w14:textId="77777777" w:rsidTr="00631B71">
        <w:tc>
          <w:tcPr>
            <w:tcW w:w="4508" w:type="dxa"/>
          </w:tcPr>
          <w:p w14:paraId="02F8A42A" w14:textId="54D6CD29" w:rsidR="00603DC5" w:rsidRPr="00037EC2" w:rsidRDefault="00645CDF" w:rsidP="00631B71">
            <w:pPr>
              <w:rPr>
                <w:sz w:val="16"/>
                <w:szCs w:val="16"/>
              </w:rPr>
            </w:pPr>
            <w:r w:rsidRPr="00037EC2">
              <w:rPr>
                <w:sz w:val="16"/>
                <w:szCs w:val="16"/>
              </w:rPr>
              <w:lastRenderedPageBreak/>
              <w:t>Implementation</w:t>
            </w:r>
          </w:p>
        </w:tc>
        <w:tc>
          <w:tcPr>
            <w:tcW w:w="4508" w:type="dxa"/>
          </w:tcPr>
          <w:p w14:paraId="17BE86F9" w14:textId="341E05F6" w:rsidR="00603DC5" w:rsidRPr="00037EC2" w:rsidRDefault="00021F9A" w:rsidP="00631B71">
            <w:pPr>
              <w:rPr>
                <w:sz w:val="16"/>
                <w:szCs w:val="16"/>
              </w:rPr>
            </w:pPr>
            <w:r w:rsidRPr="00037EC2">
              <w:rPr>
                <w:sz w:val="16"/>
                <w:szCs w:val="16"/>
              </w:rPr>
              <w:t>Strong</w:t>
            </w:r>
          </w:p>
        </w:tc>
      </w:tr>
    </w:tbl>
    <w:p w14:paraId="7A3E4329" w14:textId="77777777" w:rsidR="00603DC5" w:rsidRPr="00037EC2" w:rsidRDefault="00603DC5" w:rsidP="00603DC5">
      <w:pPr>
        <w:rPr>
          <w:sz w:val="16"/>
          <w:szCs w:val="16"/>
        </w:rPr>
      </w:pPr>
    </w:p>
    <w:p w14:paraId="3AB7F9C4" w14:textId="2A1BD9E6" w:rsidR="0004244A" w:rsidRPr="00037EC2" w:rsidRDefault="0012510A" w:rsidP="00BF6472">
      <w:pPr>
        <w:pStyle w:val="Heading3"/>
      </w:pPr>
      <w:bookmarkStart w:id="30" w:name="_Toc170773143"/>
      <w:bookmarkStart w:id="31" w:name="_Toc171977773"/>
      <w:bookmarkStart w:id="32" w:name="_Toc178978782"/>
      <w:r w:rsidRPr="00037EC2">
        <w:rPr>
          <w:b/>
          <w:bCs/>
        </w:rPr>
        <w:t>Comoros</w:t>
      </w:r>
      <w:r w:rsidR="00615E46" w:rsidRPr="00037EC2">
        <w:t xml:space="preserve"> – </w:t>
      </w:r>
      <w:bookmarkEnd w:id="30"/>
      <w:r w:rsidR="00471737" w:rsidRPr="00037EC2">
        <w:t xml:space="preserve">Contribution </w:t>
      </w:r>
      <w:proofErr w:type="spellStart"/>
      <w:r w:rsidR="00471737" w:rsidRPr="00037EC2">
        <w:t>Determinee</w:t>
      </w:r>
      <w:proofErr w:type="spellEnd"/>
      <w:r w:rsidR="00471737" w:rsidRPr="00037EC2">
        <w:t xml:space="preserve"> au Niveau National 2021-2030</w:t>
      </w:r>
      <w:bookmarkEnd w:id="31"/>
      <w:bookmarkEnd w:id="32"/>
    </w:p>
    <w:tbl>
      <w:tblPr>
        <w:tblStyle w:val="TableGrid"/>
        <w:tblW w:w="0" w:type="auto"/>
        <w:tblLook w:val="04A0" w:firstRow="1" w:lastRow="0" w:firstColumn="1" w:lastColumn="0" w:noHBand="0" w:noVBand="1"/>
      </w:tblPr>
      <w:tblGrid>
        <w:gridCol w:w="1831"/>
        <w:gridCol w:w="8991"/>
        <w:gridCol w:w="1493"/>
        <w:gridCol w:w="1001"/>
        <w:gridCol w:w="632"/>
      </w:tblGrid>
      <w:tr w:rsidR="007C21E1" w:rsidRPr="00037EC2" w14:paraId="52451CF7" w14:textId="77777777" w:rsidTr="00E75B97">
        <w:tc>
          <w:tcPr>
            <w:tcW w:w="0" w:type="auto"/>
          </w:tcPr>
          <w:p w14:paraId="165E9358" w14:textId="77777777" w:rsidR="007C21E1" w:rsidRPr="00037EC2" w:rsidRDefault="007C21E1" w:rsidP="00E75B97">
            <w:pPr>
              <w:rPr>
                <w:sz w:val="16"/>
                <w:szCs w:val="16"/>
              </w:rPr>
            </w:pPr>
          </w:p>
        </w:tc>
        <w:tc>
          <w:tcPr>
            <w:tcW w:w="0" w:type="auto"/>
          </w:tcPr>
          <w:p w14:paraId="454753CF" w14:textId="77777777" w:rsidR="007C21E1" w:rsidRPr="00037EC2" w:rsidRDefault="007C21E1" w:rsidP="00E75B97">
            <w:pPr>
              <w:rPr>
                <w:b/>
                <w:bCs/>
                <w:sz w:val="16"/>
                <w:szCs w:val="16"/>
              </w:rPr>
            </w:pPr>
            <w:r w:rsidRPr="00037EC2">
              <w:rPr>
                <w:b/>
                <w:bCs/>
                <w:sz w:val="16"/>
                <w:szCs w:val="16"/>
              </w:rPr>
              <w:t>Criteria</w:t>
            </w:r>
          </w:p>
        </w:tc>
        <w:tc>
          <w:tcPr>
            <w:tcW w:w="0" w:type="auto"/>
          </w:tcPr>
          <w:p w14:paraId="5C6718EB" w14:textId="77777777" w:rsidR="007C21E1" w:rsidRPr="00037EC2" w:rsidRDefault="007C21E1" w:rsidP="00E75B97">
            <w:pPr>
              <w:rPr>
                <w:b/>
                <w:bCs/>
                <w:sz w:val="16"/>
                <w:szCs w:val="16"/>
              </w:rPr>
            </w:pPr>
            <w:r w:rsidRPr="00037EC2">
              <w:rPr>
                <w:b/>
                <w:bCs/>
                <w:sz w:val="16"/>
                <w:szCs w:val="16"/>
              </w:rPr>
              <w:t>Criterion addressed?</w:t>
            </w:r>
          </w:p>
        </w:tc>
        <w:tc>
          <w:tcPr>
            <w:tcW w:w="0" w:type="auto"/>
          </w:tcPr>
          <w:p w14:paraId="7A33DEB6" w14:textId="77777777" w:rsidR="007C21E1" w:rsidRPr="00037EC2" w:rsidRDefault="007C21E1" w:rsidP="00E75B97">
            <w:pPr>
              <w:rPr>
                <w:b/>
                <w:bCs/>
                <w:sz w:val="16"/>
                <w:szCs w:val="16"/>
              </w:rPr>
            </w:pPr>
            <w:r w:rsidRPr="00037EC2">
              <w:rPr>
                <w:b/>
                <w:bCs/>
                <w:sz w:val="16"/>
                <w:szCs w:val="16"/>
              </w:rPr>
              <w:t>Explanation</w:t>
            </w:r>
          </w:p>
        </w:tc>
        <w:tc>
          <w:tcPr>
            <w:tcW w:w="0" w:type="auto"/>
          </w:tcPr>
          <w:p w14:paraId="32F3E92C" w14:textId="77777777" w:rsidR="007C21E1" w:rsidRPr="00037EC2" w:rsidRDefault="007C21E1" w:rsidP="00E75B97">
            <w:pPr>
              <w:rPr>
                <w:b/>
                <w:bCs/>
                <w:sz w:val="16"/>
                <w:szCs w:val="16"/>
              </w:rPr>
            </w:pPr>
            <w:r w:rsidRPr="00037EC2">
              <w:rPr>
                <w:b/>
                <w:bCs/>
                <w:sz w:val="16"/>
                <w:szCs w:val="16"/>
              </w:rPr>
              <w:t>Quote</w:t>
            </w:r>
          </w:p>
        </w:tc>
      </w:tr>
      <w:tr w:rsidR="007C21E1" w:rsidRPr="00037EC2" w14:paraId="43623F84" w14:textId="77777777" w:rsidTr="00E75B97">
        <w:tc>
          <w:tcPr>
            <w:tcW w:w="0" w:type="auto"/>
            <w:vMerge w:val="restart"/>
          </w:tcPr>
          <w:p w14:paraId="407523B8" w14:textId="77777777" w:rsidR="007C21E1" w:rsidRPr="00037EC2" w:rsidRDefault="007C21E1" w:rsidP="00E75B97">
            <w:pPr>
              <w:rPr>
                <w:sz w:val="16"/>
                <w:szCs w:val="16"/>
              </w:rPr>
            </w:pPr>
            <w:r w:rsidRPr="00037EC2">
              <w:rPr>
                <w:sz w:val="16"/>
                <w:szCs w:val="16"/>
              </w:rPr>
              <w:t>Policy Background</w:t>
            </w:r>
          </w:p>
        </w:tc>
        <w:tc>
          <w:tcPr>
            <w:tcW w:w="0" w:type="auto"/>
          </w:tcPr>
          <w:p w14:paraId="68E82A93" w14:textId="5403654C" w:rsidR="007C21E1" w:rsidRPr="00037EC2" w:rsidRDefault="00B5069E" w:rsidP="00E75B97">
            <w:pPr>
              <w:rPr>
                <w:sz w:val="16"/>
                <w:szCs w:val="16"/>
              </w:rPr>
            </w:pPr>
            <w:r>
              <w:rPr>
                <w:sz w:val="16"/>
                <w:szCs w:val="16"/>
              </w:rPr>
              <w:t>Children recognised as disproportionately affected by the impacts of climate change</w:t>
            </w:r>
          </w:p>
        </w:tc>
        <w:tc>
          <w:tcPr>
            <w:tcW w:w="0" w:type="auto"/>
          </w:tcPr>
          <w:p w14:paraId="2DB63659" w14:textId="2D6A14E6" w:rsidR="007C21E1" w:rsidRPr="00037EC2" w:rsidRDefault="006759F0" w:rsidP="00E75B97">
            <w:pPr>
              <w:rPr>
                <w:sz w:val="16"/>
                <w:szCs w:val="16"/>
              </w:rPr>
            </w:pPr>
            <w:r w:rsidRPr="00037EC2">
              <w:rPr>
                <w:sz w:val="16"/>
                <w:szCs w:val="16"/>
              </w:rPr>
              <w:t>No</w:t>
            </w:r>
          </w:p>
        </w:tc>
        <w:tc>
          <w:tcPr>
            <w:tcW w:w="0" w:type="auto"/>
          </w:tcPr>
          <w:p w14:paraId="424FD238" w14:textId="77777777" w:rsidR="007C21E1" w:rsidRPr="00037EC2" w:rsidRDefault="007C21E1" w:rsidP="00E75B97">
            <w:pPr>
              <w:rPr>
                <w:sz w:val="16"/>
                <w:szCs w:val="16"/>
              </w:rPr>
            </w:pPr>
          </w:p>
        </w:tc>
        <w:tc>
          <w:tcPr>
            <w:tcW w:w="0" w:type="auto"/>
          </w:tcPr>
          <w:p w14:paraId="0B4078AD" w14:textId="77777777" w:rsidR="007C21E1" w:rsidRPr="00037EC2" w:rsidRDefault="007C21E1" w:rsidP="00E75B97">
            <w:pPr>
              <w:rPr>
                <w:sz w:val="16"/>
                <w:szCs w:val="16"/>
              </w:rPr>
            </w:pPr>
          </w:p>
        </w:tc>
      </w:tr>
      <w:tr w:rsidR="007C21E1" w:rsidRPr="00037EC2" w14:paraId="1D17E70D" w14:textId="77777777" w:rsidTr="00E75B97">
        <w:tc>
          <w:tcPr>
            <w:tcW w:w="0" w:type="auto"/>
            <w:vMerge/>
          </w:tcPr>
          <w:p w14:paraId="2B2B8D69" w14:textId="77777777" w:rsidR="007C21E1" w:rsidRPr="00037EC2" w:rsidRDefault="007C21E1" w:rsidP="00E75B97">
            <w:pPr>
              <w:rPr>
                <w:sz w:val="16"/>
                <w:szCs w:val="16"/>
              </w:rPr>
            </w:pPr>
          </w:p>
        </w:tc>
        <w:tc>
          <w:tcPr>
            <w:tcW w:w="0" w:type="auto"/>
          </w:tcPr>
          <w:p w14:paraId="40DCC28C" w14:textId="3F124868" w:rsidR="007C21E1" w:rsidRPr="00037EC2" w:rsidRDefault="00B5069E" w:rsidP="00E75B97">
            <w:pPr>
              <w:rPr>
                <w:sz w:val="16"/>
                <w:szCs w:val="16"/>
              </w:rPr>
            </w:pPr>
            <w:r>
              <w:rPr>
                <w:sz w:val="16"/>
                <w:szCs w:val="16"/>
              </w:rPr>
              <w:t>Minimum of two context-specific climate-sensitive health risks for children identified</w:t>
            </w:r>
          </w:p>
        </w:tc>
        <w:tc>
          <w:tcPr>
            <w:tcW w:w="0" w:type="auto"/>
          </w:tcPr>
          <w:p w14:paraId="702040AF" w14:textId="65CD7BF5" w:rsidR="007C21E1" w:rsidRPr="00037EC2" w:rsidRDefault="006759F0" w:rsidP="00E75B97">
            <w:pPr>
              <w:rPr>
                <w:sz w:val="16"/>
                <w:szCs w:val="16"/>
              </w:rPr>
            </w:pPr>
            <w:r w:rsidRPr="00037EC2">
              <w:rPr>
                <w:sz w:val="16"/>
                <w:szCs w:val="16"/>
              </w:rPr>
              <w:t>No</w:t>
            </w:r>
          </w:p>
        </w:tc>
        <w:tc>
          <w:tcPr>
            <w:tcW w:w="0" w:type="auto"/>
          </w:tcPr>
          <w:p w14:paraId="205E72E3" w14:textId="77777777" w:rsidR="007C21E1" w:rsidRPr="00037EC2" w:rsidRDefault="007C21E1" w:rsidP="00E75B97">
            <w:pPr>
              <w:rPr>
                <w:sz w:val="16"/>
                <w:szCs w:val="16"/>
              </w:rPr>
            </w:pPr>
          </w:p>
        </w:tc>
        <w:tc>
          <w:tcPr>
            <w:tcW w:w="0" w:type="auto"/>
          </w:tcPr>
          <w:p w14:paraId="626A24F0" w14:textId="77777777" w:rsidR="007C21E1" w:rsidRPr="00037EC2" w:rsidRDefault="007C21E1" w:rsidP="00E75B97">
            <w:pPr>
              <w:rPr>
                <w:sz w:val="16"/>
                <w:szCs w:val="16"/>
              </w:rPr>
            </w:pPr>
          </w:p>
        </w:tc>
      </w:tr>
      <w:tr w:rsidR="007C21E1" w:rsidRPr="00037EC2" w14:paraId="43C62F22" w14:textId="77777777" w:rsidTr="00E75B97">
        <w:tc>
          <w:tcPr>
            <w:tcW w:w="0" w:type="auto"/>
            <w:vMerge/>
          </w:tcPr>
          <w:p w14:paraId="3907ABB9" w14:textId="77777777" w:rsidR="007C21E1" w:rsidRPr="00037EC2" w:rsidRDefault="007C21E1" w:rsidP="00E75B97">
            <w:pPr>
              <w:rPr>
                <w:sz w:val="16"/>
                <w:szCs w:val="16"/>
              </w:rPr>
            </w:pPr>
          </w:p>
        </w:tc>
        <w:tc>
          <w:tcPr>
            <w:tcW w:w="0" w:type="auto"/>
          </w:tcPr>
          <w:p w14:paraId="7653B56A" w14:textId="34B1B92E" w:rsidR="007C21E1" w:rsidRPr="00037EC2" w:rsidRDefault="00B5069E" w:rsidP="00E75B97">
            <w:pPr>
              <w:rPr>
                <w:sz w:val="16"/>
                <w:szCs w:val="16"/>
              </w:rPr>
            </w:pPr>
            <w:r>
              <w:rPr>
                <w:sz w:val="16"/>
                <w:szCs w:val="16"/>
              </w:rPr>
              <w:t>Source of background is explicit</w:t>
            </w:r>
          </w:p>
          <w:p w14:paraId="0463A237" w14:textId="77777777" w:rsidR="007C21E1" w:rsidRPr="00037EC2" w:rsidRDefault="007C21E1" w:rsidP="00E75B97">
            <w:pPr>
              <w:ind w:left="360"/>
              <w:rPr>
                <w:sz w:val="16"/>
                <w:szCs w:val="16"/>
              </w:rPr>
            </w:pPr>
            <w:r w:rsidRPr="00037EC2">
              <w:rPr>
                <w:sz w:val="16"/>
                <w:szCs w:val="16"/>
              </w:rPr>
              <w:t>Authority (one or more persons, books, scientific articles or sources of information)</w:t>
            </w:r>
          </w:p>
          <w:p w14:paraId="7D52D172" w14:textId="77777777" w:rsidR="007C21E1" w:rsidRPr="00037EC2" w:rsidRDefault="007C21E1" w:rsidP="00E75B97">
            <w:pPr>
              <w:ind w:left="360"/>
              <w:rPr>
                <w:sz w:val="16"/>
                <w:szCs w:val="16"/>
              </w:rPr>
            </w:pPr>
            <w:r w:rsidRPr="00037EC2">
              <w:rPr>
                <w:sz w:val="16"/>
                <w:szCs w:val="16"/>
              </w:rPr>
              <w:t xml:space="preserve">Quantitative or qualitative analysis, </w:t>
            </w:r>
          </w:p>
          <w:p w14:paraId="6D3A0ED4" w14:textId="77777777" w:rsidR="007C21E1" w:rsidRPr="00037EC2" w:rsidRDefault="007C21E1" w:rsidP="00E75B97">
            <w:pPr>
              <w:ind w:left="360"/>
              <w:rPr>
                <w:sz w:val="16"/>
                <w:szCs w:val="16"/>
              </w:rPr>
            </w:pPr>
            <w:r w:rsidRPr="00037EC2">
              <w:rPr>
                <w:sz w:val="16"/>
                <w:szCs w:val="16"/>
              </w:rPr>
              <w:t>Deduction (premises that have been established from authority, observation, intuition or all three)</w:t>
            </w:r>
          </w:p>
        </w:tc>
        <w:tc>
          <w:tcPr>
            <w:tcW w:w="0" w:type="auto"/>
          </w:tcPr>
          <w:p w14:paraId="6757C423" w14:textId="4162143B" w:rsidR="007C21E1" w:rsidRPr="00037EC2" w:rsidRDefault="006759F0" w:rsidP="00E75B97">
            <w:pPr>
              <w:rPr>
                <w:sz w:val="16"/>
                <w:szCs w:val="16"/>
              </w:rPr>
            </w:pPr>
            <w:r w:rsidRPr="00037EC2">
              <w:rPr>
                <w:sz w:val="16"/>
                <w:szCs w:val="16"/>
              </w:rPr>
              <w:t>No</w:t>
            </w:r>
          </w:p>
        </w:tc>
        <w:tc>
          <w:tcPr>
            <w:tcW w:w="0" w:type="auto"/>
          </w:tcPr>
          <w:p w14:paraId="2D0C6CED" w14:textId="77777777" w:rsidR="007C21E1" w:rsidRPr="00037EC2" w:rsidRDefault="007C21E1" w:rsidP="00E75B97">
            <w:pPr>
              <w:rPr>
                <w:sz w:val="16"/>
                <w:szCs w:val="16"/>
              </w:rPr>
            </w:pPr>
          </w:p>
        </w:tc>
        <w:tc>
          <w:tcPr>
            <w:tcW w:w="0" w:type="auto"/>
          </w:tcPr>
          <w:p w14:paraId="50BB7D63" w14:textId="77777777" w:rsidR="007C21E1" w:rsidRPr="00037EC2" w:rsidRDefault="007C21E1" w:rsidP="00E75B97">
            <w:pPr>
              <w:rPr>
                <w:sz w:val="16"/>
                <w:szCs w:val="16"/>
              </w:rPr>
            </w:pPr>
          </w:p>
        </w:tc>
      </w:tr>
      <w:tr w:rsidR="007C21E1" w:rsidRPr="00037EC2" w14:paraId="0F808265" w14:textId="77777777" w:rsidTr="00E75B97">
        <w:tc>
          <w:tcPr>
            <w:tcW w:w="0" w:type="auto"/>
            <w:vMerge w:val="restart"/>
          </w:tcPr>
          <w:p w14:paraId="250B01F8" w14:textId="77777777" w:rsidR="007C21E1" w:rsidRPr="00037EC2" w:rsidRDefault="007C21E1" w:rsidP="00E75B97">
            <w:pPr>
              <w:rPr>
                <w:sz w:val="16"/>
                <w:szCs w:val="16"/>
              </w:rPr>
            </w:pPr>
            <w:r w:rsidRPr="00037EC2">
              <w:rPr>
                <w:sz w:val="16"/>
                <w:szCs w:val="16"/>
              </w:rPr>
              <w:t>Goals</w:t>
            </w:r>
          </w:p>
        </w:tc>
        <w:tc>
          <w:tcPr>
            <w:tcW w:w="0" w:type="auto"/>
          </w:tcPr>
          <w:p w14:paraId="32576009" w14:textId="11F1FFDF" w:rsidR="007C21E1" w:rsidRPr="00037EC2" w:rsidRDefault="00B5069E" w:rsidP="00E75B97">
            <w:pPr>
              <w:rPr>
                <w:sz w:val="16"/>
                <w:szCs w:val="16"/>
              </w:rPr>
            </w:pPr>
            <w:r>
              <w:rPr>
                <w:sz w:val="16"/>
                <w:szCs w:val="16"/>
              </w:rPr>
              <w:t>Goals for child health explicitly stated</w:t>
            </w:r>
          </w:p>
        </w:tc>
        <w:tc>
          <w:tcPr>
            <w:tcW w:w="0" w:type="auto"/>
          </w:tcPr>
          <w:p w14:paraId="5D0C040C" w14:textId="56D31B47" w:rsidR="007C21E1" w:rsidRPr="00037EC2" w:rsidRDefault="006759F0" w:rsidP="00E75B97">
            <w:pPr>
              <w:rPr>
                <w:sz w:val="16"/>
                <w:szCs w:val="16"/>
              </w:rPr>
            </w:pPr>
            <w:r w:rsidRPr="00037EC2">
              <w:rPr>
                <w:sz w:val="16"/>
                <w:szCs w:val="16"/>
              </w:rPr>
              <w:t>No</w:t>
            </w:r>
          </w:p>
        </w:tc>
        <w:tc>
          <w:tcPr>
            <w:tcW w:w="0" w:type="auto"/>
          </w:tcPr>
          <w:p w14:paraId="310424D7" w14:textId="77777777" w:rsidR="007C21E1" w:rsidRPr="00037EC2" w:rsidRDefault="007C21E1" w:rsidP="00E75B97">
            <w:pPr>
              <w:rPr>
                <w:sz w:val="16"/>
                <w:szCs w:val="16"/>
              </w:rPr>
            </w:pPr>
          </w:p>
        </w:tc>
        <w:tc>
          <w:tcPr>
            <w:tcW w:w="0" w:type="auto"/>
          </w:tcPr>
          <w:p w14:paraId="070615D7" w14:textId="77777777" w:rsidR="007C21E1" w:rsidRPr="00037EC2" w:rsidRDefault="007C21E1" w:rsidP="00E75B97">
            <w:pPr>
              <w:rPr>
                <w:sz w:val="16"/>
                <w:szCs w:val="16"/>
              </w:rPr>
            </w:pPr>
          </w:p>
        </w:tc>
      </w:tr>
      <w:tr w:rsidR="007C21E1" w:rsidRPr="00037EC2" w14:paraId="03FCBDCB" w14:textId="77777777" w:rsidTr="00E75B97">
        <w:tc>
          <w:tcPr>
            <w:tcW w:w="0" w:type="auto"/>
            <w:vMerge/>
          </w:tcPr>
          <w:p w14:paraId="50171363" w14:textId="77777777" w:rsidR="007C21E1" w:rsidRPr="00037EC2" w:rsidRDefault="007C21E1" w:rsidP="00E75B97">
            <w:pPr>
              <w:rPr>
                <w:sz w:val="16"/>
                <w:szCs w:val="16"/>
              </w:rPr>
            </w:pPr>
          </w:p>
        </w:tc>
        <w:tc>
          <w:tcPr>
            <w:tcW w:w="0" w:type="auto"/>
          </w:tcPr>
          <w:p w14:paraId="204FADBC" w14:textId="25641E73" w:rsidR="007C21E1" w:rsidRPr="00037EC2" w:rsidRDefault="00B5069E" w:rsidP="00E75B97">
            <w:pPr>
              <w:rPr>
                <w:sz w:val="16"/>
                <w:szCs w:val="16"/>
              </w:rPr>
            </w:pPr>
            <w:r>
              <w:rPr>
                <w:sz w:val="16"/>
                <w:szCs w:val="16"/>
              </w:rPr>
              <w:t>Goals are concrete enough (quantitative where possible and qualitative where not) to be evaluated later</w:t>
            </w:r>
          </w:p>
        </w:tc>
        <w:tc>
          <w:tcPr>
            <w:tcW w:w="0" w:type="auto"/>
          </w:tcPr>
          <w:p w14:paraId="2BC8C6F0" w14:textId="1EE7269D" w:rsidR="007C21E1" w:rsidRPr="00037EC2" w:rsidRDefault="006759F0" w:rsidP="00E75B97">
            <w:pPr>
              <w:rPr>
                <w:sz w:val="16"/>
                <w:szCs w:val="16"/>
              </w:rPr>
            </w:pPr>
            <w:r w:rsidRPr="00037EC2">
              <w:rPr>
                <w:sz w:val="16"/>
                <w:szCs w:val="16"/>
              </w:rPr>
              <w:t>No</w:t>
            </w:r>
          </w:p>
        </w:tc>
        <w:tc>
          <w:tcPr>
            <w:tcW w:w="0" w:type="auto"/>
          </w:tcPr>
          <w:p w14:paraId="50849D29" w14:textId="77777777" w:rsidR="007C21E1" w:rsidRPr="00037EC2" w:rsidRDefault="007C21E1" w:rsidP="00E75B97">
            <w:pPr>
              <w:rPr>
                <w:sz w:val="16"/>
                <w:szCs w:val="16"/>
              </w:rPr>
            </w:pPr>
          </w:p>
        </w:tc>
        <w:tc>
          <w:tcPr>
            <w:tcW w:w="0" w:type="auto"/>
          </w:tcPr>
          <w:p w14:paraId="0A8DFBAC" w14:textId="77777777" w:rsidR="007C21E1" w:rsidRPr="00037EC2" w:rsidRDefault="007C21E1" w:rsidP="00E75B97">
            <w:pPr>
              <w:rPr>
                <w:sz w:val="16"/>
                <w:szCs w:val="16"/>
              </w:rPr>
            </w:pPr>
          </w:p>
        </w:tc>
      </w:tr>
      <w:tr w:rsidR="007C21E1" w:rsidRPr="00037EC2" w14:paraId="511E1335" w14:textId="77777777" w:rsidTr="00E75B97">
        <w:tc>
          <w:tcPr>
            <w:tcW w:w="0" w:type="auto"/>
            <w:vMerge/>
          </w:tcPr>
          <w:p w14:paraId="1209D317" w14:textId="77777777" w:rsidR="007C21E1" w:rsidRPr="00037EC2" w:rsidRDefault="007C21E1" w:rsidP="00E75B97">
            <w:pPr>
              <w:rPr>
                <w:sz w:val="16"/>
                <w:szCs w:val="16"/>
              </w:rPr>
            </w:pPr>
          </w:p>
        </w:tc>
        <w:tc>
          <w:tcPr>
            <w:tcW w:w="0" w:type="auto"/>
          </w:tcPr>
          <w:p w14:paraId="1DF3D1A1" w14:textId="2AF03D19" w:rsidR="007C21E1" w:rsidRPr="00037EC2" w:rsidRDefault="00B5069E" w:rsidP="00E75B97">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2DBDD0C6" w14:textId="215B629F" w:rsidR="007C21E1" w:rsidRPr="00037EC2" w:rsidRDefault="006759F0" w:rsidP="00E75B97">
            <w:pPr>
              <w:rPr>
                <w:sz w:val="16"/>
                <w:szCs w:val="16"/>
              </w:rPr>
            </w:pPr>
            <w:r w:rsidRPr="00037EC2">
              <w:rPr>
                <w:sz w:val="16"/>
                <w:szCs w:val="16"/>
              </w:rPr>
              <w:t>No</w:t>
            </w:r>
          </w:p>
        </w:tc>
        <w:tc>
          <w:tcPr>
            <w:tcW w:w="0" w:type="auto"/>
          </w:tcPr>
          <w:p w14:paraId="65FF1A1D" w14:textId="77777777" w:rsidR="007C21E1" w:rsidRPr="00037EC2" w:rsidRDefault="007C21E1" w:rsidP="00E75B97">
            <w:pPr>
              <w:rPr>
                <w:sz w:val="16"/>
                <w:szCs w:val="16"/>
              </w:rPr>
            </w:pPr>
          </w:p>
        </w:tc>
        <w:tc>
          <w:tcPr>
            <w:tcW w:w="0" w:type="auto"/>
          </w:tcPr>
          <w:p w14:paraId="0699B0BE" w14:textId="77777777" w:rsidR="007C21E1" w:rsidRPr="00037EC2" w:rsidRDefault="007C21E1" w:rsidP="00E75B97">
            <w:pPr>
              <w:rPr>
                <w:sz w:val="16"/>
                <w:szCs w:val="16"/>
              </w:rPr>
            </w:pPr>
          </w:p>
        </w:tc>
      </w:tr>
      <w:tr w:rsidR="007C21E1" w:rsidRPr="00037EC2" w14:paraId="3F5EBD98" w14:textId="77777777" w:rsidTr="00E75B97">
        <w:tc>
          <w:tcPr>
            <w:tcW w:w="0" w:type="auto"/>
            <w:vMerge/>
          </w:tcPr>
          <w:p w14:paraId="09D3BC36" w14:textId="77777777" w:rsidR="007C21E1" w:rsidRPr="00037EC2" w:rsidRDefault="007C21E1" w:rsidP="00E75B97">
            <w:pPr>
              <w:rPr>
                <w:sz w:val="16"/>
                <w:szCs w:val="16"/>
              </w:rPr>
            </w:pPr>
          </w:p>
        </w:tc>
        <w:tc>
          <w:tcPr>
            <w:tcW w:w="0" w:type="auto"/>
          </w:tcPr>
          <w:p w14:paraId="1AE822EF" w14:textId="3DECBCB3" w:rsidR="007C21E1" w:rsidRPr="00037EC2" w:rsidRDefault="00B5069E" w:rsidP="00E75B97">
            <w:pPr>
              <w:rPr>
                <w:sz w:val="16"/>
                <w:szCs w:val="16"/>
              </w:rPr>
            </w:pPr>
            <w:r>
              <w:rPr>
                <w:sz w:val="16"/>
                <w:szCs w:val="16"/>
              </w:rPr>
              <w:t>Action/s outlined to improve child health</w:t>
            </w:r>
          </w:p>
        </w:tc>
        <w:tc>
          <w:tcPr>
            <w:tcW w:w="0" w:type="auto"/>
          </w:tcPr>
          <w:p w14:paraId="5690F0F5" w14:textId="2922F6F9" w:rsidR="007C21E1" w:rsidRPr="00037EC2" w:rsidRDefault="006759F0" w:rsidP="00E75B97">
            <w:pPr>
              <w:rPr>
                <w:sz w:val="16"/>
                <w:szCs w:val="16"/>
              </w:rPr>
            </w:pPr>
            <w:r w:rsidRPr="00037EC2">
              <w:rPr>
                <w:sz w:val="16"/>
                <w:szCs w:val="16"/>
              </w:rPr>
              <w:t>No</w:t>
            </w:r>
          </w:p>
        </w:tc>
        <w:tc>
          <w:tcPr>
            <w:tcW w:w="0" w:type="auto"/>
          </w:tcPr>
          <w:p w14:paraId="1178C172" w14:textId="77777777" w:rsidR="007C21E1" w:rsidRPr="00037EC2" w:rsidRDefault="007C21E1" w:rsidP="00E75B97">
            <w:pPr>
              <w:rPr>
                <w:sz w:val="16"/>
                <w:szCs w:val="16"/>
              </w:rPr>
            </w:pPr>
          </w:p>
        </w:tc>
        <w:tc>
          <w:tcPr>
            <w:tcW w:w="0" w:type="auto"/>
          </w:tcPr>
          <w:p w14:paraId="60A1EF1B" w14:textId="77777777" w:rsidR="007C21E1" w:rsidRPr="00037EC2" w:rsidRDefault="007C21E1" w:rsidP="00E75B97">
            <w:pPr>
              <w:rPr>
                <w:sz w:val="16"/>
                <w:szCs w:val="16"/>
              </w:rPr>
            </w:pPr>
          </w:p>
        </w:tc>
      </w:tr>
      <w:tr w:rsidR="007C21E1" w:rsidRPr="00037EC2" w14:paraId="203E4E6F" w14:textId="77777777" w:rsidTr="00E75B97">
        <w:tc>
          <w:tcPr>
            <w:tcW w:w="0" w:type="auto"/>
            <w:vMerge/>
          </w:tcPr>
          <w:p w14:paraId="309C4171" w14:textId="77777777" w:rsidR="007C21E1" w:rsidRPr="00037EC2" w:rsidRDefault="007C21E1" w:rsidP="00E75B97">
            <w:pPr>
              <w:rPr>
                <w:sz w:val="16"/>
                <w:szCs w:val="16"/>
              </w:rPr>
            </w:pPr>
          </w:p>
        </w:tc>
        <w:tc>
          <w:tcPr>
            <w:tcW w:w="0" w:type="auto"/>
          </w:tcPr>
          <w:p w14:paraId="758761FE" w14:textId="2135F9F5" w:rsidR="007C21E1" w:rsidRPr="00037EC2" w:rsidRDefault="00B5069E" w:rsidP="00E75B97">
            <w:pPr>
              <w:rPr>
                <w:sz w:val="16"/>
                <w:szCs w:val="16"/>
              </w:rPr>
            </w:pPr>
            <w:r>
              <w:rPr>
                <w:sz w:val="16"/>
                <w:szCs w:val="16"/>
              </w:rPr>
              <w:t>Mechanisms by which children and/or pregnant women will be specifically targeted by the action are explicitly stated</w:t>
            </w:r>
          </w:p>
        </w:tc>
        <w:tc>
          <w:tcPr>
            <w:tcW w:w="0" w:type="auto"/>
          </w:tcPr>
          <w:p w14:paraId="65C73439" w14:textId="1151834E" w:rsidR="007C21E1" w:rsidRPr="00037EC2" w:rsidRDefault="006759F0" w:rsidP="00E75B97">
            <w:pPr>
              <w:rPr>
                <w:sz w:val="16"/>
                <w:szCs w:val="16"/>
              </w:rPr>
            </w:pPr>
            <w:r w:rsidRPr="00037EC2">
              <w:rPr>
                <w:sz w:val="16"/>
                <w:szCs w:val="16"/>
              </w:rPr>
              <w:t>No</w:t>
            </w:r>
          </w:p>
        </w:tc>
        <w:tc>
          <w:tcPr>
            <w:tcW w:w="0" w:type="auto"/>
          </w:tcPr>
          <w:p w14:paraId="262B5EBA" w14:textId="77777777" w:rsidR="007C21E1" w:rsidRPr="00037EC2" w:rsidRDefault="007C21E1" w:rsidP="00E75B97">
            <w:pPr>
              <w:rPr>
                <w:sz w:val="16"/>
                <w:szCs w:val="16"/>
              </w:rPr>
            </w:pPr>
          </w:p>
        </w:tc>
        <w:tc>
          <w:tcPr>
            <w:tcW w:w="0" w:type="auto"/>
          </w:tcPr>
          <w:p w14:paraId="68DDCE40" w14:textId="77777777" w:rsidR="007C21E1" w:rsidRPr="00037EC2" w:rsidRDefault="007C21E1" w:rsidP="00E75B97">
            <w:pPr>
              <w:rPr>
                <w:sz w:val="16"/>
                <w:szCs w:val="16"/>
              </w:rPr>
            </w:pPr>
          </w:p>
        </w:tc>
      </w:tr>
      <w:tr w:rsidR="007C21E1" w:rsidRPr="00037EC2" w14:paraId="4C8F38A1" w14:textId="77777777" w:rsidTr="00E75B97">
        <w:tc>
          <w:tcPr>
            <w:tcW w:w="0" w:type="auto"/>
            <w:vMerge/>
          </w:tcPr>
          <w:p w14:paraId="1153C25B" w14:textId="77777777" w:rsidR="007C21E1" w:rsidRPr="00037EC2" w:rsidRDefault="007C21E1" w:rsidP="00E75B97">
            <w:pPr>
              <w:rPr>
                <w:sz w:val="16"/>
                <w:szCs w:val="16"/>
              </w:rPr>
            </w:pPr>
          </w:p>
        </w:tc>
        <w:tc>
          <w:tcPr>
            <w:tcW w:w="0" w:type="auto"/>
          </w:tcPr>
          <w:p w14:paraId="5553E237" w14:textId="312CDCC9" w:rsidR="007C21E1" w:rsidRPr="00037EC2" w:rsidRDefault="00B5069E" w:rsidP="00E75B97">
            <w:pPr>
              <w:rPr>
                <w:sz w:val="16"/>
                <w:szCs w:val="16"/>
              </w:rPr>
            </w:pPr>
            <w:r>
              <w:rPr>
                <w:sz w:val="16"/>
                <w:szCs w:val="16"/>
              </w:rPr>
              <w:t>Minimum of two actions</w:t>
            </w:r>
          </w:p>
        </w:tc>
        <w:tc>
          <w:tcPr>
            <w:tcW w:w="0" w:type="auto"/>
          </w:tcPr>
          <w:p w14:paraId="0E1A4AED" w14:textId="18B82979" w:rsidR="007C21E1" w:rsidRPr="00037EC2" w:rsidRDefault="006759F0" w:rsidP="00E75B97">
            <w:pPr>
              <w:rPr>
                <w:sz w:val="16"/>
                <w:szCs w:val="16"/>
              </w:rPr>
            </w:pPr>
            <w:r w:rsidRPr="00037EC2">
              <w:rPr>
                <w:sz w:val="16"/>
                <w:szCs w:val="16"/>
              </w:rPr>
              <w:t>No</w:t>
            </w:r>
          </w:p>
        </w:tc>
        <w:tc>
          <w:tcPr>
            <w:tcW w:w="0" w:type="auto"/>
          </w:tcPr>
          <w:p w14:paraId="21B90BA4" w14:textId="77777777" w:rsidR="007C21E1" w:rsidRPr="00037EC2" w:rsidRDefault="007C21E1" w:rsidP="00E75B97">
            <w:pPr>
              <w:rPr>
                <w:sz w:val="16"/>
                <w:szCs w:val="16"/>
              </w:rPr>
            </w:pPr>
          </w:p>
        </w:tc>
        <w:tc>
          <w:tcPr>
            <w:tcW w:w="0" w:type="auto"/>
          </w:tcPr>
          <w:p w14:paraId="53004621" w14:textId="77777777" w:rsidR="007C21E1" w:rsidRPr="00037EC2" w:rsidRDefault="007C21E1" w:rsidP="00E75B97">
            <w:pPr>
              <w:rPr>
                <w:sz w:val="16"/>
                <w:szCs w:val="16"/>
              </w:rPr>
            </w:pPr>
          </w:p>
        </w:tc>
      </w:tr>
      <w:tr w:rsidR="007C21E1" w:rsidRPr="00037EC2" w14:paraId="3C42E329" w14:textId="77777777" w:rsidTr="00E75B97">
        <w:tc>
          <w:tcPr>
            <w:tcW w:w="0" w:type="auto"/>
            <w:vMerge/>
          </w:tcPr>
          <w:p w14:paraId="018D8908" w14:textId="77777777" w:rsidR="007C21E1" w:rsidRPr="00037EC2" w:rsidRDefault="007C21E1" w:rsidP="00E75B97">
            <w:pPr>
              <w:rPr>
                <w:sz w:val="16"/>
                <w:szCs w:val="16"/>
              </w:rPr>
            </w:pPr>
          </w:p>
        </w:tc>
        <w:tc>
          <w:tcPr>
            <w:tcW w:w="0" w:type="auto"/>
          </w:tcPr>
          <w:p w14:paraId="2DCEA5FD" w14:textId="2F61CCFA" w:rsidR="007C21E1" w:rsidRPr="00037EC2" w:rsidRDefault="003D564F" w:rsidP="00E75B97">
            <w:pPr>
              <w:rPr>
                <w:sz w:val="16"/>
                <w:szCs w:val="16"/>
              </w:rPr>
            </w:pPr>
            <w:r w:rsidRPr="00037EC2">
              <w:rPr>
                <w:sz w:val="16"/>
                <w:szCs w:val="16"/>
              </w:rPr>
              <w:t>Actions comprehensively address climate-sensitive health risks identified in policy background</w:t>
            </w:r>
          </w:p>
        </w:tc>
        <w:tc>
          <w:tcPr>
            <w:tcW w:w="0" w:type="auto"/>
          </w:tcPr>
          <w:p w14:paraId="6BC2A995" w14:textId="19459866" w:rsidR="007C21E1" w:rsidRPr="00037EC2" w:rsidRDefault="006759F0" w:rsidP="00E75B97">
            <w:pPr>
              <w:rPr>
                <w:sz w:val="16"/>
                <w:szCs w:val="16"/>
              </w:rPr>
            </w:pPr>
            <w:r w:rsidRPr="00037EC2">
              <w:rPr>
                <w:sz w:val="16"/>
                <w:szCs w:val="16"/>
              </w:rPr>
              <w:t>No</w:t>
            </w:r>
          </w:p>
        </w:tc>
        <w:tc>
          <w:tcPr>
            <w:tcW w:w="0" w:type="auto"/>
          </w:tcPr>
          <w:p w14:paraId="25F0BA32" w14:textId="77777777" w:rsidR="007C21E1" w:rsidRPr="00037EC2" w:rsidRDefault="007C21E1" w:rsidP="00E75B97">
            <w:pPr>
              <w:rPr>
                <w:sz w:val="16"/>
                <w:szCs w:val="16"/>
              </w:rPr>
            </w:pPr>
          </w:p>
        </w:tc>
        <w:tc>
          <w:tcPr>
            <w:tcW w:w="0" w:type="auto"/>
          </w:tcPr>
          <w:p w14:paraId="1F23D22E" w14:textId="77777777" w:rsidR="007C21E1" w:rsidRPr="00037EC2" w:rsidRDefault="007C21E1" w:rsidP="00E75B97">
            <w:pPr>
              <w:rPr>
                <w:sz w:val="16"/>
                <w:szCs w:val="16"/>
              </w:rPr>
            </w:pPr>
          </w:p>
        </w:tc>
      </w:tr>
      <w:tr w:rsidR="00E53782" w:rsidRPr="00037EC2" w14:paraId="28C278CF" w14:textId="77777777" w:rsidTr="00E75B97">
        <w:tc>
          <w:tcPr>
            <w:tcW w:w="0" w:type="auto"/>
            <w:vMerge w:val="restart"/>
          </w:tcPr>
          <w:p w14:paraId="6D117B6D" w14:textId="77777777" w:rsidR="00E53782" w:rsidRPr="00037EC2" w:rsidRDefault="00E53782" w:rsidP="00E75B97">
            <w:pPr>
              <w:rPr>
                <w:sz w:val="16"/>
                <w:szCs w:val="16"/>
              </w:rPr>
            </w:pPr>
            <w:r w:rsidRPr="00037EC2">
              <w:rPr>
                <w:sz w:val="16"/>
                <w:szCs w:val="16"/>
              </w:rPr>
              <w:t>Resources</w:t>
            </w:r>
          </w:p>
        </w:tc>
        <w:tc>
          <w:tcPr>
            <w:tcW w:w="0" w:type="auto"/>
          </w:tcPr>
          <w:p w14:paraId="52B8F524" w14:textId="1FB9EECC" w:rsidR="00E53782" w:rsidRPr="00037EC2" w:rsidRDefault="00B5069E" w:rsidP="00E75B97">
            <w:pPr>
              <w:rPr>
                <w:sz w:val="16"/>
                <w:szCs w:val="16"/>
              </w:rPr>
            </w:pPr>
            <w:r>
              <w:rPr>
                <w:sz w:val="16"/>
                <w:szCs w:val="16"/>
              </w:rPr>
              <w:t>Financial resources addressed</w:t>
            </w:r>
          </w:p>
          <w:p w14:paraId="1CA13953" w14:textId="168F42D8" w:rsidR="00E53782" w:rsidRPr="00037EC2" w:rsidRDefault="00B5069E" w:rsidP="00E75B97">
            <w:pPr>
              <w:ind w:left="360"/>
              <w:rPr>
                <w:sz w:val="16"/>
                <w:szCs w:val="16"/>
              </w:rPr>
            </w:pPr>
            <w:r w:rsidRPr="00B5069E">
              <w:rPr>
                <w:sz w:val="16"/>
                <w:szCs w:val="16"/>
              </w:rPr>
              <w:t>Estimated financial resources for implementation of the action/s given</w:t>
            </w:r>
          </w:p>
          <w:p w14:paraId="7020F76C" w14:textId="4B153B25" w:rsidR="00E53782" w:rsidRPr="00037EC2" w:rsidRDefault="00B5069E" w:rsidP="00E75B97">
            <w:pPr>
              <w:ind w:left="360"/>
              <w:rPr>
                <w:sz w:val="16"/>
                <w:szCs w:val="16"/>
              </w:rPr>
            </w:pPr>
            <w:r w:rsidRPr="00B5069E">
              <w:rPr>
                <w:sz w:val="16"/>
                <w:szCs w:val="16"/>
              </w:rPr>
              <w:t>Allocated financial resources for implementation of the action/s clear</w:t>
            </w:r>
          </w:p>
          <w:p w14:paraId="3BC0D502" w14:textId="0AD8E16E" w:rsidR="00E53782" w:rsidRPr="00037EC2" w:rsidRDefault="00B5069E" w:rsidP="00E75B97">
            <w:pPr>
              <w:ind w:left="360"/>
              <w:rPr>
                <w:sz w:val="16"/>
                <w:szCs w:val="16"/>
              </w:rPr>
            </w:pPr>
            <w:r w:rsidRPr="00B5069E">
              <w:rPr>
                <w:sz w:val="16"/>
                <w:szCs w:val="16"/>
              </w:rPr>
              <w:t>Rewards/sanctions for spending allocated resources on other programs</w:t>
            </w:r>
          </w:p>
        </w:tc>
        <w:tc>
          <w:tcPr>
            <w:tcW w:w="0" w:type="auto"/>
          </w:tcPr>
          <w:p w14:paraId="6FB8816B" w14:textId="4041CC88" w:rsidR="00E53782" w:rsidRPr="00037EC2" w:rsidRDefault="00E53782" w:rsidP="00E75B97">
            <w:pPr>
              <w:rPr>
                <w:sz w:val="16"/>
                <w:szCs w:val="16"/>
              </w:rPr>
            </w:pPr>
            <w:r w:rsidRPr="00037EC2">
              <w:rPr>
                <w:sz w:val="16"/>
                <w:szCs w:val="16"/>
              </w:rPr>
              <w:t>No</w:t>
            </w:r>
          </w:p>
        </w:tc>
        <w:tc>
          <w:tcPr>
            <w:tcW w:w="0" w:type="auto"/>
          </w:tcPr>
          <w:p w14:paraId="1449E1F5" w14:textId="77777777" w:rsidR="00E53782" w:rsidRPr="00037EC2" w:rsidRDefault="00E53782" w:rsidP="00E75B97">
            <w:pPr>
              <w:rPr>
                <w:sz w:val="16"/>
                <w:szCs w:val="16"/>
              </w:rPr>
            </w:pPr>
          </w:p>
        </w:tc>
        <w:tc>
          <w:tcPr>
            <w:tcW w:w="0" w:type="auto"/>
          </w:tcPr>
          <w:p w14:paraId="716E1FAF" w14:textId="77777777" w:rsidR="00E53782" w:rsidRPr="00037EC2" w:rsidRDefault="00E53782" w:rsidP="00E75B97">
            <w:pPr>
              <w:rPr>
                <w:sz w:val="16"/>
                <w:szCs w:val="16"/>
              </w:rPr>
            </w:pPr>
          </w:p>
        </w:tc>
      </w:tr>
      <w:tr w:rsidR="00E53782" w:rsidRPr="00037EC2" w14:paraId="2916A562" w14:textId="77777777" w:rsidTr="00E75B97">
        <w:tc>
          <w:tcPr>
            <w:tcW w:w="0" w:type="auto"/>
            <w:vMerge/>
          </w:tcPr>
          <w:p w14:paraId="47A156F8" w14:textId="77777777" w:rsidR="00E53782" w:rsidRPr="00037EC2" w:rsidRDefault="00E53782" w:rsidP="00E75B97">
            <w:pPr>
              <w:rPr>
                <w:sz w:val="16"/>
                <w:szCs w:val="16"/>
              </w:rPr>
            </w:pPr>
          </w:p>
        </w:tc>
        <w:tc>
          <w:tcPr>
            <w:tcW w:w="0" w:type="auto"/>
          </w:tcPr>
          <w:p w14:paraId="139243A9" w14:textId="142519BC" w:rsidR="00E53782" w:rsidRPr="00037EC2" w:rsidRDefault="00B5069E" w:rsidP="00E75B97">
            <w:pPr>
              <w:rPr>
                <w:sz w:val="16"/>
                <w:szCs w:val="16"/>
              </w:rPr>
            </w:pPr>
            <w:r w:rsidRPr="00B5069E">
              <w:rPr>
                <w:sz w:val="16"/>
                <w:szCs w:val="16"/>
              </w:rPr>
              <w:t>Human resources addressed</w:t>
            </w:r>
          </w:p>
        </w:tc>
        <w:tc>
          <w:tcPr>
            <w:tcW w:w="0" w:type="auto"/>
          </w:tcPr>
          <w:p w14:paraId="6D3A5C85" w14:textId="1E2794F8" w:rsidR="00E53782" w:rsidRPr="00037EC2" w:rsidRDefault="00E53782" w:rsidP="00E75B97">
            <w:pPr>
              <w:rPr>
                <w:sz w:val="16"/>
                <w:szCs w:val="16"/>
              </w:rPr>
            </w:pPr>
            <w:r w:rsidRPr="00037EC2">
              <w:rPr>
                <w:sz w:val="16"/>
                <w:szCs w:val="16"/>
              </w:rPr>
              <w:t>No</w:t>
            </w:r>
          </w:p>
        </w:tc>
        <w:tc>
          <w:tcPr>
            <w:tcW w:w="0" w:type="auto"/>
          </w:tcPr>
          <w:p w14:paraId="72FC4802" w14:textId="77777777" w:rsidR="00E53782" w:rsidRPr="00037EC2" w:rsidRDefault="00E53782" w:rsidP="00E75B97">
            <w:pPr>
              <w:rPr>
                <w:sz w:val="16"/>
                <w:szCs w:val="16"/>
              </w:rPr>
            </w:pPr>
          </w:p>
        </w:tc>
        <w:tc>
          <w:tcPr>
            <w:tcW w:w="0" w:type="auto"/>
          </w:tcPr>
          <w:p w14:paraId="536371EE" w14:textId="77777777" w:rsidR="00E53782" w:rsidRPr="00037EC2" w:rsidRDefault="00E53782" w:rsidP="00E75B97">
            <w:pPr>
              <w:rPr>
                <w:sz w:val="16"/>
                <w:szCs w:val="16"/>
              </w:rPr>
            </w:pPr>
          </w:p>
        </w:tc>
      </w:tr>
      <w:tr w:rsidR="00E53782" w:rsidRPr="00037EC2" w14:paraId="37CFF229" w14:textId="77777777" w:rsidTr="00E75B97">
        <w:tc>
          <w:tcPr>
            <w:tcW w:w="0" w:type="auto"/>
            <w:vMerge/>
          </w:tcPr>
          <w:p w14:paraId="64D365FC" w14:textId="77777777" w:rsidR="00E53782" w:rsidRPr="00037EC2" w:rsidRDefault="00E53782" w:rsidP="00E75B97">
            <w:pPr>
              <w:rPr>
                <w:sz w:val="16"/>
                <w:szCs w:val="16"/>
              </w:rPr>
            </w:pPr>
          </w:p>
        </w:tc>
        <w:tc>
          <w:tcPr>
            <w:tcW w:w="0" w:type="auto"/>
          </w:tcPr>
          <w:p w14:paraId="1CFC5608" w14:textId="4873C14E" w:rsidR="00E53782" w:rsidRPr="00037EC2" w:rsidRDefault="00B5069E" w:rsidP="00E75B97">
            <w:pPr>
              <w:rPr>
                <w:sz w:val="16"/>
                <w:szCs w:val="16"/>
              </w:rPr>
            </w:pPr>
            <w:r w:rsidRPr="00B5069E">
              <w:rPr>
                <w:sz w:val="16"/>
                <w:szCs w:val="16"/>
              </w:rPr>
              <w:t>Organisational capacity addressed</w:t>
            </w:r>
          </w:p>
        </w:tc>
        <w:tc>
          <w:tcPr>
            <w:tcW w:w="0" w:type="auto"/>
          </w:tcPr>
          <w:p w14:paraId="177D3073" w14:textId="36E07321" w:rsidR="00E53782" w:rsidRPr="00037EC2" w:rsidRDefault="00E53782" w:rsidP="00E75B97">
            <w:pPr>
              <w:rPr>
                <w:sz w:val="16"/>
                <w:szCs w:val="16"/>
              </w:rPr>
            </w:pPr>
            <w:r w:rsidRPr="00037EC2">
              <w:rPr>
                <w:sz w:val="16"/>
                <w:szCs w:val="16"/>
              </w:rPr>
              <w:t>No</w:t>
            </w:r>
          </w:p>
        </w:tc>
        <w:tc>
          <w:tcPr>
            <w:tcW w:w="0" w:type="auto"/>
          </w:tcPr>
          <w:p w14:paraId="38B86074" w14:textId="77777777" w:rsidR="00E53782" w:rsidRPr="00037EC2" w:rsidRDefault="00E53782" w:rsidP="00E75B97">
            <w:pPr>
              <w:rPr>
                <w:sz w:val="16"/>
                <w:szCs w:val="16"/>
              </w:rPr>
            </w:pPr>
          </w:p>
        </w:tc>
        <w:tc>
          <w:tcPr>
            <w:tcW w:w="0" w:type="auto"/>
          </w:tcPr>
          <w:p w14:paraId="14591038" w14:textId="77777777" w:rsidR="00E53782" w:rsidRPr="00037EC2" w:rsidRDefault="00E53782" w:rsidP="00E75B97">
            <w:pPr>
              <w:rPr>
                <w:sz w:val="16"/>
                <w:szCs w:val="16"/>
              </w:rPr>
            </w:pPr>
          </w:p>
        </w:tc>
      </w:tr>
      <w:tr w:rsidR="00E53782" w:rsidRPr="00037EC2" w14:paraId="6BF22233" w14:textId="77777777" w:rsidTr="00E75B97">
        <w:tc>
          <w:tcPr>
            <w:tcW w:w="0" w:type="auto"/>
            <w:vMerge/>
          </w:tcPr>
          <w:p w14:paraId="30D7E123" w14:textId="77777777" w:rsidR="00E53782" w:rsidRPr="00037EC2" w:rsidRDefault="00E53782" w:rsidP="00E53782">
            <w:pPr>
              <w:rPr>
                <w:sz w:val="16"/>
                <w:szCs w:val="16"/>
              </w:rPr>
            </w:pPr>
          </w:p>
        </w:tc>
        <w:tc>
          <w:tcPr>
            <w:tcW w:w="0" w:type="auto"/>
          </w:tcPr>
          <w:p w14:paraId="64E4C465" w14:textId="17A79F1F" w:rsidR="00E53782" w:rsidRPr="00037EC2" w:rsidRDefault="00B5069E" w:rsidP="00E53782">
            <w:pPr>
              <w:rPr>
                <w:sz w:val="16"/>
                <w:szCs w:val="16"/>
              </w:rPr>
            </w:pPr>
            <w:r w:rsidRPr="00B5069E">
              <w:rPr>
                <w:rFonts w:cs="Calibri"/>
                <w:sz w:val="16"/>
                <w:szCs w:val="16"/>
              </w:rPr>
              <w:t>Policy indicated strategies to mobilise required resources</w:t>
            </w:r>
          </w:p>
        </w:tc>
        <w:tc>
          <w:tcPr>
            <w:tcW w:w="0" w:type="auto"/>
          </w:tcPr>
          <w:p w14:paraId="374F37E0" w14:textId="3FD81345" w:rsidR="00E53782" w:rsidRPr="00037EC2" w:rsidRDefault="00E53782" w:rsidP="00E53782">
            <w:pPr>
              <w:rPr>
                <w:sz w:val="16"/>
                <w:szCs w:val="16"/>
              </w:rPr>
            </w:pPr>
            <w:r>
              <w:rPr>
                <w:sz w:val="16"/>
                <w:szCs w:val="16"/>
              </w:rPr>
              <w:t>No</w:t>
            </w:r>
          </w:p>
        </w:tc>
        <w:tc>
          <w:tcPr>
            <w:tcW w:w="0" w:type="auto"/>
          </w:tcPr>
          <w:p w14:paraId="751F5667" w14:textId="77777777" w:rsidR="00E53782" w:rsidRPr="00037EC2" w:rsidRDefault="00E53782" w:rsidP="00E53782">
            <w:pPr>
              <w:rPr>
                <w:sz w:val="16"/>
                <w:szCs w:val="16"/>
              </w:rPr>
            </w:pPr>
          </w:p>
        </w:tc>
        <w:tc>
          <w:tcPr>
            <w:tcW w:w="0" w:type="auto"/>
          </w:tcPr>
          <w:p w14:paraId="4E4298F1" w14:textId="77777777" w:rsidR="00E53782" w:rsidRPr="00037EC2" w:rsidRDefault="00E53782" w:rsidP="00E53782">
            <w:pPr>
              <w:rPr>
                <w:sz w:val="16"/>
                <w:szCs w:val="16"/>
              </w:rPr>
            </w:pPr>
          </w:p>
        </w:tc>
      </w:tr>
      <w:tr w:rsidR="00E53782" w:rsidRPr="00037EC2" w14:paraId="2CC4E112" w14:textId="77777777" w:rsidTr="00E75B97">
        <w:tc>
          <w:tcPr>
            <w:tcW w:w="0" w:type="auto"/>
            <w:vMerge w:val="restart"/>
          </w:tcPr>
          <w:p w14:paraId="3F89E31D" w14:textId="77777777" w:rsidR="00E53782" w:rsidRPr="00037EC2" w:rsidRDefault="00E53782" w:rsidP="00E53782">
            <w:pPr>
              <w:rPr>
                <w:sz w:val="16"/>
                <w:szCs w:val="16"/>
              </w:rPr>
            </w:pPr>
            <w:r w:rsidRPr="00037EC2">
              <w:rPr>
                <w:sz w:val="16"/>
                <w:szCs w:val="16"/>
              </w:rPr>
              <w:t>Monitoring and Evaluation</w:t>
            </w:r>
          </w:p>
        </w:tc>
        <w:tc>
          <w:tcPr>
            <w:tcW w:w="0" w:type="auto"/>
          </w:tcPr>
          <w:p w14:paraId="27DAAFAC" w14:textId="05625487" w:rsidR="00E53782" w:rsidRPr="00037EC2" w:rsidRDefault="00B5069E" w:rsidP="00E53782">
            <w:pPr>
              <w:rPr>
                <w:sz w:val="16"/>
                <w:szCs w:val="16"/>
              </w:rPr>
            </w:pPr>
            <w:r w:rsidRPr="00B5069E">
              <w:rPr>
                <w:sz w:val="16"/>
                <w:szCs w:val="16"/>
              </w:rPr>
              <w:t>Policy indicated monitoring and evaluation mechanisms to track progress on goals for child health</w:t>
            </w:r>
          </w:p>
        </w:tc>
        <w:tc>
          <w:tcPr>
            <w:tcW w:w="0" w:type="auto"/>
          </w:tcPr>
          <w:p w14:paraId="0B920EB0" w14:textId="1B9BB1E4" w:rsidR="00E53782" w:rsidRPr="00037EC2" w:rsidRDefault="00E53782" w:rsidP="00E53782">
            <w:pPr>
              <w:rPr>
                <w:sz w:val="16"/>
                <w:szCs w:val="16"/>
              </w:rPr>
            </w:pPr>
            <w:r w:rsidRPr="00037EC2">
              <w:rPr>
                <w:sz w:val="16"/>
                <w:szCs w:val="16"/>
              </w:rPr>
              <w:t>No</w:t>
            </w:r>
          </w:p>
        </w:tc>
        <w:tc>
          <w:tcPr>
            <w:tcW w:w="0" w:type="auto"/>
          </w:tcPr>
          <w:p w14:paraId="7D4A2810" w14:textId="77777777" w:rsidR="00E53782" w:rsidRPr="00037EC2" w:rsidRDefault="00E53782" w:rsidP="00E53782">
            <w:pPr>
              <w:rPr>
                <w:sz w:val="16"/>
                <w:szCs w:val="16"/>
              </w:rPr>
            </w:pPr>
          </w:p>
        </w:tc>
        <w:tc>
          <w:tcPr>
            <w:tcW w:w="0" w:type="auto"/>
          </w:tcPr>
          <w:p w14:paraId="20EFDB82" w14:textId="77777777" w:rsidR="00E53782" w:rsidRPr="00037EC2" w:rsidRDefault="00E53782" w:rsidP="00E53782">
            <w:pPr>
              <w:rPr>
                <w:sz w:val="16"/>
                <w:szCs w:val="16"/>
              </w:rPr>
            </w:pPr>
          </w:p>
        </w:tc>
      </w:tr>
      <w:tr w:rsidR="00E53782" w:rsidRPr="00037EC2" w14:paraId="51F217E0" w14:textId="77777777" w:rsidTr="00E75B97">
        <w:tc>
          <w:tcPr>
            <w:tcW w:w="0" w:type="auto"/>
            <w:vMerge/>
          </w:tcPr>
          <w:p w14:paraId="17FB3706" w14:textId="77777777" w:rsidR="00E53782" w:rsidRPr="00037EC2" w:rsidRDefault="00E53782" w:rsidP="00E53782">
            <w:pPr>
              <w:rPr>
                <w:sz w:val="16"/>
                <w:szCs w:val="16"/>
              </w:rPr>
            </w:pPr>
          </w:p>
        </w:tc>
        <w:tc>
          <w:tcPr>
            <w:tcW w:w="0" w:type="auto"/>
          </w:tcPr>
          <w:p w14:paraId="1B7A9F99" w14:textId="443C4DC2" w:rsidR="00E53782" w:rsidRPr="00037EC2" w:rsidRDefault="00B5069E" w:rsidP="00E53782">
            <w:pPr>
              <w:rPr>
                <w:sz w:val="16"/>
                <w:szCs w:val="16"/>
              </w:rPr>
            </w:pPr>
            <w:r w:rsidRPr="00B5069E">
              <w:rPr>
                <w:sz w:val="16"/>
                <w:szCs w:val="16"/>
              </w:rPr>
              <w:t>Policy nominated a committee or independent body to do evaluation</w:t>
            </w:r>
          </w:p>
        </w:tc>
        <w:tc>
          <w:tcPr>
            <w:tcW w:w="0" w:type="auto"/>
          </w:tcPr>
          <w:p w14:paraId="4A496FD2" w14:textId="1F7C6FCF" w:rsidR="00E53782" w:rsidRPr="00037EC2" w:rsidRDefault="00E53782" w:rsidP="00E53782">
            <w:pPr>
              <w:rPr>
                <w:sz w:val="16"/>
                <w:szCs w:val="16"/>
              </w:rPr>
            </w:pPr>
            <w:r w:rsidRPr="00037EC2">
              <w:rPr>
                <w:sz w:val="16"/>
                <w:szCs w:val="16"/>
              </w:rPr>
              <w:t>No</w:t>
            </w:r>
          </w:p>
        </w:tc>
        <w:tc>
          <w:tcPr>
            <w:tcW w:w="0" w:type="auto"/>
          </w:tcPr>
          <w:p w14:paraId="7E53B0D0" w14:textId="77777777" w:rsidR="00E53782" w:rsidRPr="00037EC2" w:rsidRDefault="00E53782" w:rsidP="00E53782">
            <w:pPr>
              <w:rPr>
                <w:sz w:val="16"/>
                <w:szCs w:val="16"/>
              </w:rPr>
            </w:pPr>
          </w:p>
        </w:tc>
        <w:tc>
          <w:tcPr>
            <w:tcW w:w="0" w:type="auto"/>
          </w:tcPr>
          <w:p w14:paraId="6BB3207C" w14:textId="77777777" w:rsidR="00E53782" w:rsidRPr="00037EC2" w:rsidRDefault="00E53782" w:rsidP="00E53782">
            <w:pPr>
              <w:rPr>
                <w:sz w:val="16"/>
                <w:szCs w:val="16"/>
              </w:rPr>
            </w:pPr>
          </w:p>
        </w:tc>
      </w:tr>
      <w:tr w:rsidR="00E53782" w:rsidRPr="00037EC2" w14:paraId="729E41DA" w14:textId="77777777" w:rsidTr="00E75B97">
        <w:tc>
          <w:tcPr>
            <w:tcW w:w="0" w:type="auto"/>
            <w:vMerge/>
          </w:tcPr>
          <w:p w14:paraId="4F8ADCB1" w14:textId="77777777" w:rsidR="00E53782" w:rsidRPr="00037EC2" w:rsidRDefault="00E53782" w:rsidP="00E53782">
            <w:pPr>
              <w:rPr>
                <w:sz w:val="16"/>
                <w:szCs w:val="16"/>
              </w:rPr>
            </w:pPr>
          </w:p>
        </w:tc>
        <w:tc>
          <w:tcPr>
            <w:tcW w:w="0" w:type="auto"/>
          </w:tcPr>
          <w:p w14:paraId="1D4156DB" w14:textId="45186204" w:rsidR="00E53782" w:rsidRPr="00037EC2" w:rsidRDefault="00B5069E" w:rsidP="00E53782">
            <w:pPr>
              <w:rPr>
                <w:sz w:val="16"/>
                <w:szCs w:val="16"/>
              </w:rPr>
            </w:pPr>
            <w:r w:rsidRPr="00B5069E">
              <w:rPr>
                <w:sz w:val="16"/>
                <w:szCs w:val="16"/>
              </w:rPr>
              <w:t>Outcome measures identified for each of the explicit and implicit objectives</w:t>
            </w:r>
          </w:p>
        </w:tc>
        <w:tc>
          <w:tcPr>
            <w:tcW w:w="0" w:type="auto"/>
          </w:tcPr>
          <w:p w14:paraId="6EADE041" w14:textId="6306AF17" w:rsidR="00E53782" w:rsidRPr="00037EC2" w:rsidRDefault="00E53782" w:rsidP="00E53782">
            <w:pPr>
              <w:rPr>
                <w:sz w:val="16"/>
                <w:szCs w:val="16"/>
              </w:rPr>
            </w:pPr>
            <w:r w:rsidRPr="00037EC2">
              <w:rPr>
                <w:sz w:val="16"/>
                <w:szCs w:val="16"/>
              </w:rPr>
              <w:t>No</w:t>
            </w:r>
          </w:p>
        </w:tc>
        <w:tc>
          <w:tcPr>
            <w:tcW w:w="0" w:type="auto"/>
          </w:tcPr>
          <w:p w14:paraId="1F810F82" w14:textId="77777777" w:rsidR="00E53782" w:rsidRPr="00037EC2" w:rsidRDefault="00E53782" w:rsidP="00E53782">
            <w:pPr>
              <w:rPr>
                <w:sz w:val="16"/>
                <w:szCs w:val="16"/>
              </w:rPr>
            </w:pPr>
          </w:p>
        </w:tc>
        <w:tc>
          <w:tcPr>
            <w:tcW w:w="0" w:type="auto"/>
          </w:tcPr>
          <w:p w14:paraId="353CA54D" w14:textId="77777777" w:rsidR="00E53782" w:rsidRPr="00037EC2" w:rsidRDefault="00E53782" w:rsidP="00E53782">
            <w:pPr>
              <w:rPr>
                <w:sz w:val="16"/>
                <w:szCs w:val="16"/>
              </w:rPr>
            </w:pPr>
          </w:p>
        </w:tc>
      </w:tr>
      <w:tr w:rsidR="00E53782" w:rsidRPr="00037EC2" w14:paraId="356140DA" w14:textId="77777777" w:rsidTr="00E75B97">
        <w:tc>
          <w:tcPr>
            <w:tcW w:w="0" w:type="auto"/>
            <w:vMerge/>
          </w:tcPr>
          <w:p w14:paraId="3C5141F4" w14:textId="77777777" w:rsidR="00E53782" w:rsidRPr="00037EC2" w:rsidRDefault="00E53782" w:rsidP="00E53782">
            <w:pPr>
              <w:rPr>
                <w:sz w:val="16"/>
                <w:szCs w:val="16"/>
              </w:rPr>
            </w:pPr>
          </w:p>
        </w:tc>
        <w:tc>
          <w:tcPr>
            <w:tcW w:w="0" w:type="auto"/>
          </w:tcPr>
          <w:p w14:paraId="145C0DED" w14:textId="543CE8E6" w:rsidR="00E53782" w:rsidRPr="00037EC2" w:rsidRDefault="00B5069E" w:rsidP="00E53782">
            <w:pPr>
              <w:rPr>
                <w:sz w:val="16"/>
                <w:szCs w:val="16"/>
              </w:rPr>
            </w:pPr>
            <w:r w:rsidRPr="00B5069E">
              <w:rPr>
                <w:sz w:val="16"/>
                <w:szCs w:val="16"/>
              </w:rPr>
              <w:t>Data for evaluation will be collected before, during, and after introduction of the new policy</w:t>
            </w:r>
          </w:p>
        </w:tc>
        <w:tc>
          <w:tcPr>
            <w:tcW w:w="0" w:type="auto"/>
          </w:tcPr>
          <w:p w14:paraId="2A8F003C" w14:textId="1E2A16C6" w:rsidR="00E53782" w:rsidRPr="00037EC2" w:rsidRDefault="00E53782" w:rsidP="00E53782">
            <w:pPr>
              <w:rPr>
                <w:sz w:val="16"/>
                <w:szCs w:val="16"/>
              </w:rPr>
            </w:pPr>
            <w:r w:rsidRPr="00037EC2">
              <w:rPr>
                <w:sz w:val="16"/>
                <w:szCs w:val="16"/>
              </w:rPr>
              <w:t>No</w:t>
            </w:r>
          </w:p>
        </w:tc>
        <w:tc>
          <w:tcPr>
            <w:tcW w:w="0" w:type="auto"/>
          </w:tcPr>
          <w:p w14:paraId="4B08CE0B" w14:textId="77777777" w:rsidR="00E53782" w:rsidRPr="00037EC2" w:rsidRDefault="00E53782" w:rsidP="00E53782">
            <w:pPr>
              <w:rPr>
                <w:sz w:val="16"/>
                <w:szCs w:val="16"/>
              </w:rPr>
            </w:pPr>
          </w:p>
        </w:tc>
        <w:tc>
          <w:tcPr>
            <w:tcW w:w="0" w:type="auto"/>
          </w:tcPr>
          <w:p w14:paraId="2BD56A71" w14:textId="77777777" w:rsidR="00E53782" w:rsidRPr="00037EC2" w:rsidRDefault="00E53782" w:rsidP="00E53782">
            <w:pPr>
              <w:rPr>
                <w:sz w:val="16"/>
                <w:szCs w:val="16"/>
              </w:rPr>
            </w:pPr>
          </w:p>
        </w:tc>
      </w:tr>
      <w:tr w:rsidR="00E53782" w:rsidRPr="00037EC2" w14:paraId="1E105405" w14:textId="77777777" w:rsidTr="00E75B97">
        <w:tc>
          <w:tcPr>
            <w:tcW w:w="0" w:type="auto"/>
            <w:vMerge/>
          </w:tcPr>
          <w:p w14:paraId="6F01AFD4" w14:textId="77777777" w:rsidR="00E53782" w:rsidRPr="00037EC2" w:rsidRDefault="00E53782" w:rsidP="00E53782">
            <w:pPr>
              <w:rPr>
                <w:sz w:val="16"/>
                <w:szCs w:val="16"/>
              </w:rPr>
            </w:pPr>
          </w:p>
        </w:tc>
        <w:tc>
          <w:tcPr>
            <w:tcW w:w="0" w:type="auto"/>
          </w:tcPr>
          <w:p w14:paraId="2EC3408B" w14:textId="77777777" w:rsidR="00E53782" w:rsidRPr="00037EC2" w:rsidRDefault="00E53782" w:rsidP="00E53782">
            <w:pPr>
              <w:rPr>
                <w:sz w:val="16"/>
                <w:szCs w:val="16"/>
              </w:rPr>
            </w:pPr>
            <w:r w:rsidRPr="00037EC2">
              <w:rPr>
                <w:sz w:val="16"/>
                <w:szCs w:val="16"/>
              </w:rPr>
              <w:t>Follow-up takes place after a sufficient period to allow the effects of policy change to become evident</w:t>
            </w:r>
          </w:p>
        </w:tc>
        <w:tc>
          <w:tcPr>
            <w:tcW w:w="0" w:type="auto"/>
          </w:tcPr>
          <w:p w14:paraId="138FD6F6" w14:textId="72C9A393" w:rsidR="00E53782" w:rsidRPr="00037EC2" w:rsidRDefault="00E53782" w:rsidP="00E53782">
            <w:pPr>
              <w:rPr>
                <w:sz w:val="16"/>
                <w:szCs w:val="16"/>
              </w:rPr>
            </w:pPr>
            <w:r w:rsidRPr="00037EC2">
              <w:rPr>
                <w:sz w:val="16"/>
                <w:szCs w:val="16"/>
              </w:rPr>
              <w:t>No</w:t>
            </w:r>
          </w:p>
        </w:tc>
        <w:tc>
          <w:tcPr>
            <w:tcW w:w="0" w:type="auto"/>
          </w:tcPr>
          <w:p w14:paraId="10365344" w14:textId="77777777" w:rsidR="00E53782" w:rsidRPr="00037EC2" w:rsidRDefault="00E53782" w:rsidP="00E53782">
            <w:pPr>
              <w:rPr>
                <w:sz w:val="16"/>
                <w:szCs w:val="16"/>
              </w:rPr>
            </w:pPr>
          </w:p>
        </w:tc>
        <w:tc>
          <w:tcPr>
            <w:tcW w:w="0" w:type="auto"/>
          </w:tcPr>
          <w:p w14:paraId="0F251E83" w14:textId="77777777" w:rsidR="00E53782" w:rsidRPr="00037EC2" w:rsidRDefault="00E53782" w:rsidP="00E53782">
            <w:pPr>
              <w:rPr>
                <w:sz w:val="16"/>
                <w:szCs w:val="16"/>
              </w:rPr>
            </w:pPr>
          </w:p>
        </w:tc>
      </w:tr>
      <w:tr w:rsidR="00E53782" w:rsidRPr="00037EC2" w14:paraId="27D230BF" w14:textId="77777777" w:rsidTr="00E75B97">
        <w:tc>
          <w:tcPr>
            <w:tcW w:w="0" w:type="auto"/>
            <w:vMerge/>
          </w:tcPr>
          <w:p w14:paraId="737401C7" w14:textId="77777777" w:rsidR="00E53782" w:rsidRPr="00037EC2" w:rsidRDefault="00E53782" w:rsidP="00E53782">
            <w:pPr>
              <w:rPr>
                <w:sz w:val="16"/>
                <w:szCs w:val="16"/>
              </w:rPr>
            </w:pPr>
          </w:p>
        </w:tc>
        <w:tc>
          <w:tcPr>
            <w:tcW w:w="0" w:type="auto"/>
          </w:tcPr>
          <w:p w14:paraId="447537D0" w14:textId="44D27BAB" w:rsidR="00E53782" w:rsidRPr="00037EC2" w:rsidRDefault="00B5069E" w:rsidP="00E53782">
            <w:pPr>
              <w:rPr>
                <w:sz w:val="16"/>
                <w:szCs w:val="16"/>
              </w:rPr>
            </w:pPr>
            <w:r w:rsidRPr="00B5069E">
              <w:rPr>
                <w:sz w:val="16"/>
                <w:szCs w:val="16"/>
              </w:rPr>
              <w:t>Other factors that could have produced the change (other than policy) identified</w:t>
            </w:r>
          </w:p>
        </w:tc>
        <w:tc>
          <w:tcPr>
            <w:tcW w:w="0" w:type="auto"/>
          </w:tcPr>
          <w:p w14:paraId="5FEAFE9A" w14:textId="42E904FE" w:rsidR="00E53782" w:rsidRPr="00037EC2" w:rsidRDefault="00E53782" w:rsidP="00E53782">
            <w:pPr>
              <w:rPr>
                <w:sz w:val="16"/>
                <w:szCs w:val="16"/>
              </w:rPr>
            </w:pPr>
            <w:r w:rsidRPr="00037EC2">
              <w:rPr>
                <w:sz w:val="16"/>
                <w:szCs w:val="16"/>
              </w:rPr>
              <w:t>No</w:t>
            </w:r>
          </w:p>
        </w:tc>
        <w:tc>
          <w:tcPr>
            <w:tcW w:w="0" w:type="auto"/>
          </w:tcPr>
          <w:p w14:paraId="55364431" w14:textId="77777777" w:rsidR="00E53782" w:rsidRPr="00037EC2" w:rsidRDefault="00E53782" w:rsidP="00E53782">
            <w:pPr>
              <w:rPr>
                <w:sz w:val="16"/>
                <w:szCs w:val="16"/>
              </w:rPr>
            </w:pPr>
          </w:p>
        </w:tc>
        <w:tc>
          <w:tcPr>
            <w:tcW w:w="0" w:type="auto"/>
          </w:tcPr>
          <w:p w14:paraId="1DE2FB5F" w14:textId="77777777" w:rsidR="00E53782" w:rsidRPr="00037EC2" w:rsidRDefault="00E53782" w:rsidP="00E53782">
            <w:pPr>
              <w:rPr>
                <w:sz w:val="16"/>
                <w:szCs w:val="16"/>
              </w:rPr>
            </w:pPr>
          </w:p>
        </w:tc>
      </w:tr>
      <w:tr w:rsidR="00E53782" w:rsidRPr="00037EC2" w14:paraId="702C838E" w14:textId="77777777" w:rsidTr="00E75B97">
        <w:tc>
          <w:tcPr>
            <w:tcW w:w="0" w:type="auto"/>
            <w:vMerge/>
          </w:tcPr>
          <w:p w14:paraId="45A4E2EF" w14:textId="77777777" w:rsidR="00E53782" w:rsidRPr="00037EC2" w:rsidRDefault="00E53782" w:rsidP="00E53782">
            <w:pPr>
              <w:rPr>
                <w:sz w:val="16"/>
                <w:szCs w:val="16"/>
              </w:rPr>
            </w:pPr>
          </w:p>
        </w:tc>
        <w:tc>
          <w:tcPr>
            <w:tcW w:w="0" w:type="auto"/>
          </w:tcPr>
          <w:p w14:paraId="61A2B29B" w14:textId="1F717F50" w:rsidR="00E53782" w:rsidRPr="00037EC2" w:rsidRDefault="00B5069E" w:rsidP="00E53782">
            <w:pPr>
              <w:rPr>
                <w:sz w:val="16"/>
                <w:szCs w:val="16"/>
              </w:rPr>
            </w:pPr>
            <w:r w:rsidRPr="00B5069E">
              <w:rPr>
                <w:sz w:val="16"/>
                <w:szCs w:val="16"/>
              </w:rPr>
              <w:t>Criteria for evaluation adequate or clear</w:t>
            </w:r>
          </w:p>
        </w:tc>
        <w:tc>
          <w:tcPr>
            <w:tcW w:w="0" w:type="auto"/>
          </w:tcPr>
          <w:p w14:paraId="39AABE99" w14:textId="16EF7ED3" w:rsidR="00E53782" w:rsidRPr="00037EC2" w:rsidRDefault="00E53782" w:rsidP="00E53782">
            <w:pPr>
              <w:rPr>
                <w:sz w:val="16"/>
                <w:szCs w:val="16"/>
              </w:rPr>
            </w:pPr>
            <w:r w:rsidRPr="00037EC2">
              <w:rPr>
                <w:sz w:val="16"/>
                <w:szCs w:val="16"/>
              </w:rPr>
              <w:t>No</w:t>
            </w:r>
          </w:p>
        </w:tc>
        <w:tc>
          <w:tcPr>
            <w:tcW w:w="0" w:type="auto"/>
          </w:tcPr>
          <w:p w14:paraId="665EC8B3" w14:textId="77777777" w:rsidR="00E53782" w:rsidRPr="00037EC2" w:rsidRDefault="00E53782" w:rsidP="00E53782">
            <w:pPr>
              <w:rPr>
                <w:sz w:val="16"/>
                <w:szCs w:val="16"/>
              </w:rPr>
            </w:pPr>
          </w:p>
        </w:tc>
        <w:tc>
          <w:tcPr>
            <w:tcW w:w="0" w:type="auto"/>
          </w:tcPr>
          <w:p w14:paraId="5D46620D" w14:textId="77777777" w:rsidR="00E53782" w:rsidRPr="00037EC2" w:rsidRDefault="00E53782" w:rsidP="00E53782">
            <w:pPr>
              <w:rPr>
                <w:sz w:val="16"/>
                <w:szCs w:val="16"/>
              </w:rPr>
            </w:pPr>
          </w:p>
        </w:tc>
      </w:tr>
      <w:tr w:rsidR="00E53782" w:rsidRPr="00037EC2" w14:paraId="5699AFA7" w14:textId="77777777" w:rsidTr="00E75B97">
        <w:tc>
          <w:tcPr>
            <w:tcW w:w="0" w:type="auto"/>
            <w:vMerge w:val="restart"/>
          </w:tcPr>
          <w:p w14:paraId="76BFE1EF" w14:textId="77777777" w:rsidR="00E53782" w:rsidRPr="00037EC2" w:rsidRDefault="00E53782" w:rsidP="00E53782">
            <w:pPr>
              <w:rPr>
                <w:sz w:val="16"/>
                <w:szCs w:val="16"/>
              </w:rPr>
            </w:pPr>
            <w:r w:rsidRPr="00037EC2">
              <w:rPr>
                <w:sz w:val="16"/>
                <w:szCs w:val="16"/>
              </w:rPr>
              <w:t>Implementation</w:t>
            </w:r>
          </w:p>
        </w:tc>
        <w:tc>
          <w:tcPr>
            <w:tcW w:w="0" w:type="auto"/>
          </w:tcPr>
          <w:p w14:paraId="3A4B77B3" w14:textId="5D6D2BFB" w:rsidR="00E53782" w:rsidRPr="00037EC2" w:rsidRDefault="00962E2C" w:rsidP="00E53782">
            <w:pPr>
              <w:rPr>
                <w:sz w:val="16"/>
                <w:szCs w:val="16"/>
              </w:rPr>
            </w:pPr>
            <w:r w:rsidRPr="00962E2C">
              <w:rPr>
                <w:sz w:val="16"/>
                <w:szCs w:val="16"/>
              </w:rPr>
              <w:t>Multiple stakeholders involved in the design and implementation of the action/s</w:t>
            </w:r>
          </w:p>
        </w:tc>
        <w:tc>
          <w:tcPr>
            <w:tcW w:w="0" w:type="auto"/>
          </w:tcPr>
          <w:p w14:paraId="7C3BDAD3" w14:textId="63225EC1" w:rsidR="00E53782" w:rsidRPr="00037EC2" w:rsidRDefault="00E53782" w:rsidP="00E53782">
            <w:pPr>
              <w:rPr>
                <w:sz w:val="16"/>
                <w:szCs w:val="16"/>
              </w:rPr>
            </w:pPr>
            <w:r w:rsidRPr="00037EC2">
              <w:rPr>
                <w:sz w:val="16"/>
                <w:szCs w:val="16"/>
              </w:rPr>
              <w:t>No</w:t>
            </w:r>
          </w:p>
        </w:tc>
        <w:tc>
          <w:tcPr>
            <w:tcW w:w="0" w:type="auto"/>
          </w:tcPr>
          <w:p w14:paraId="1F46D7D3" w14:textId="77777777" w:rsidR="00E53782" w:rsidRPr="00037EC2" w:rsidRDefault="00E53782" w:rsidP="00E53782">
            <w:pPr>
              <w:rPr>
                <w:sz w:val="16"/>
                <w:szCs w:val="16"/>
              </w:rPr>
            </w:pPr>
          </w:p>
        </w:tc>
        <w:tc>
          <w:tcPr>
            <w:tcW w:w="0" w:type="auto"/>
          </w:tcPr>
          <w:p w14:paraId="7BD28733" w14:textId="77777777" w:rsidR="00E53782" w:rsidRPr="00037EC2" w:rsidRDefault="00E53782" w:rsidP="00E53782">
            <w:pPr>
              <w:rPr>
                <w:sz w:val="16"/>
                <w:szCs w:val="16"/>
              </w:rPr>
            </w:pPr>
          </w:p>
        </w:tc>
      </w:tr>
      <w:tr w:rsidR="00E53782" w:rsidRPr="00037EC2" w14:paraId="657BE72A" w14:textId="77777777" w:rsidTr="00E75B97">
        <w:tc>
          <w:tcPr>
            <w:tcW w:w="0" w:type="auto"/>
            <w:vMerge/>
          </w:tcPr>
          <w:p w14:paraId="60F48AE2" w14:textId="77777777" w:rsidR="00E53782" w:rsidRPr="00037EC2" w:rsidRDefault="00E53782" w:rsidP="00E53782">
            <w:pPr>
              <w:rPr>
                <w:sz w:val="16"/>
                <w:szCs w:val="16"/>
              </w:rPr>
            </w:pPr>
          </w:p>
        </w:tc>
        <w:tc>
          <w:tcPr>
            <w:tcW w:w="0" w:type="auto"/>
          </w:tcPr>
          <w:p w14:paraId="2080EB8D" w14:textId="16BAD1FE" w:rsidR="00E53782" w:rsidRPr="00037EC2" w:rsidRDefault="00B5069E" w:rsidP="00E53782">
            <w:pPr>
              <w:rPr>
                <w:sz w:val="16"/>
                <w:szCs w:val="16"/>
              </w:rPr>
            </w:pPr>
            <w:r w:rsidRPr="00B5069E">
              <w:rPr>
                <w:sz w:val="16"/>
                <w:szCs w:val="16"/>
              </w:rPr>
              <w:t>Obligations of the various implementers specified – who has to do what?</w:t>
            </w:r>
          </w:p>
        </w:tc>
        <w:tc>
          <w:tcPr>
            <w:tcW w:w="0" w:type="auto"/>
          </w:tcPr>
          <w:p w14:paraId="0CD945D6" w14:textId="063CA773" w:rsidR="00E53782" w:rsidRPr="00037EC2" w:rsidRDefault="00E53782" w:rsidP="00E53782">
            <w:pPr>
              <w:rPr>
                <w:sz w:val="16"/>
                <w:szCs w:val="16"/>
              </w:rPr>
            </w:pPr>
            <w:r w:rsidRPr="00037EC2">
              <w:rPr>
                <w:sz w:val="16"/>
                <w:szCs w:val="16"/>
              </w:rPr>
              <w:t>No</w:t>
            </w:r>
          </w:p>
        </w:tc>
        <w:tc>
          <w:tcPr>
            <w:tcW w:w="0" w:type="auto"/>
          </w:tcPr>
          <w:p w14:paraId="0658CC68" w14:textId="77777777" w:rsidR="00E53782" w:rsidRPr="00037EC2" w:rsidRDefault="00E53782" w:rsidP="00E53782">
            <w:pPr>
              <w:rPr>
                <w:sz w:val="16"/>
                <w:szCs w:val="16"/>
              </w:rPr>
            </w:pPr>
          </w:p>
        </w:tc>
        <w:tc>
          <w:tcPr>
            <w:tcW w:w="0" w:type="auto"/>
          </w:tcPr>
          <w:p w14:paraId="17A664F6" w14:textId="77777777" w:rsidR="00E53782" w:rsidRPr="00037EC2" w:rsidRDefault="00E53782" w:rsidP="00E53782">
            <w:pPr>
              <w:rPr>
                <w:sz w:val="16"/>
                <w:szCs w:val="16"/>
              </w:rPr>
            </w:pPr>
          </w:p>
        </w:tc>
      </w:tr>
    </w:tbl>
    <w:p w14:paraId="5D602021" w14:textId="77777777" w:rsidR="007C21E1" w:rsidRPr="00037EC2" w:rsidRDefault="007C21E1" w:rsidP="007C21E1">
      <w:pPr>
        <w:rPr>
          <w:sz w:val="16"/>
          <w:szCs w:val="16"/>
        </w:rPr>
      </w:pPr>
    </w:p>
    <w:p w14:paraId="4BBD8514" w14:textId="77777777" w:rsidR="007C21E1" w:rsidRPr="00037EC2" w:rsidRDefault="007C21E1" w:rsidP="007C21E1">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7C21E1" w:rsidRPr="00037EC2" w14:paraId="744F8B12" w14:textId="77777777" w:rsidTr="00E75B97">
        <w:tc>
          <w:tcPr>
            <w:tcW w:w="4508" w:type="dxa"/>
          </w:tcPr>
          <w:p w14:paraId="40A72A1B" w14:textId="77777777" w:rsidR="007C21E1" w:rsidRPr="00037EC2" w:rsidRDefault="007C21E1" w:rsidP="00E75B97">
            <w:pPr>
              <w:rPr>
                <w:b/>
                <w:bCs/>
                <w:sz w:val="16"/>
                <w:szCs w:val="16"/>
              </w:rPr>
            </w:pPr>
            <w:r w:rsidRPr="00037EC2">
              <w:rPr>
                <w:b/>
                <w:bCs/>
                <w:sz w:val="16"/>
                <w:szCs w:val="16"/>
              </w:rPr>
              <w:t>Criteria</w:t>
            </w:r>
          </w:p>
        </w:tc>
        <w:tc>
          <w:tcPr>
            <w:tcW w:w="4508" w:type="dxa"/>
          </w:tcPr>
          <w:p w14:paraId="68071F7A" w14:textId="77777777" w:rsidR="007C21E1" w:rsidRPr="00037EC2" w:rsidRDefault="007C21E1" w:rsidP="00E75B97">
            <w:pPr>
              <w:rPr>
                <w:b/>
                <w:bCs/>
                <w:sz w:val="16"/>
                <w:szCs w:val="16"/>
              </w:rPr>
            </w:pPr>
            <w:r w:rsidRPr="00037EC2">
              <w:rPr>
                <w:b/>
                <w:bCs/>
                <w:sz w:val="16"/>
                <w:szCs w:val="16"/>
              </w:rPr>
              <w:t>Quality</w:t>
            </w:r>
          </w:p>
        </w:tc>
      </w:tr>
      <w:tr w:rsidR="007C21E1" w:rsidRPr="00037EC2" w14:paraId="7463C3FF" w14:textId="77777777" w:rsidTr="00E75B97">
        <w:tc>
          <w:tcPr>
            <w:tcW w:w="4508" w:type="dxa"/>
          </w:tcPr>
          <w:p w14:paraId="2A972621" w14:textId="77777777" w:rsidR="007C21E1" w:rsidRPr="00037EC2" w:rsidRDefault="007C21E1" w:rsidP="00E75B97">
            <w:pPr>
              <w:rPr>
                <w:sz w:val="16"/>
                <w:szCs w:val="16"/>
              </w:rPr>
            </w:pPr>
            <w:r w:rsidRPr="00037EC2">
              <w:rPr>
                <w:sz w:val="16"/>
                <w:szCs w:val="16"/>
              </w:rPr>
              <w:t>Policy Background</w:t>
            </w:r>
          </w:p>
        </w:tc>
        <w:tc>
          <w:tcPr>
            <w:tcW w:w="4508" w:type="dxa"/>
          </w:tcPr>
          <w:p w14:paraId="039E8BBF" w14:textId="30DEDB2F" w:rsidR="007C21E1" w:rsidRPr="00037EC2" w:rsidRDefault="0024188C" w:rsidP="00E75B97">
            <w:pPr>
              <w:rPr>
                <w:sz w:val="16"/>
                <w:szCs w:val="16"/>
              </w:rPr>
            </w:pPr>
            <w:r w:rsidRPr="00037EC2">
              <w:rPr>
                <w:sz w:val="16"/>
                <w:szCs w:val="16"/>
              </w:rPr>
              <w:t>Weak</w:t>
            </w:r>
          </w:p>
        </w:tc>
      </w:tr>
      <w:tr w:rsidR="007C21E1" w:rsidRPr="00037EC2" w14:paraId="0B18E747" w14:textId="77777777" w:rsidTr="00E75B97">
        <w:tc>
          <w:tcPr>
            <w:tcW w:w="4508" w:type="dxa"/>
          </w:tcPr>
          <w:p w14:paraId="326314E2" w14:textId="77777777" w:rsidR="007C21E1" w:rsidRPr="00037EC2" w:rsidRDefault="007C21E1" w:rsidP="00E75B97">
            <w:pPr>
              <w:rPr>
                <w:sz w:val="16"/>
                <w:szCs w:val="16"/>
              </w:rPr>
            </w:pPr>
            <w:r w:rsidRPr="00037EC2">
              <w:rPr>
                <w:sz w:val="16"/>
                <w:szCs w:val="16"/>
              </w:rPr>
              <w:t>Goals</w:t>
            </w:r>
          </w:p>
        </w:tc>
        <w:tc>
          <w:tcPr>
            <w:tcW w:w="4508" w:type="dxa"/>
          </w:tcPr>
          <w:p w14:paraId="1E24F6B3" w14:textId="279329E6" w:rsidR="007C21E1" w:rsidRPr="00037EC2" w:rsidRDefault="0024188C" w:rsidP="00E75B97">
            <w:pPr>
              <w:rPr>
                <w:sz w:val="16"/>
                <w:szCs w:val="16"/>
              </w:rPr>
            </w:pPr>
            <w:r w:rsidRPr="00037EC2">
              <w:rPr>
                <w:sz w:val="16"/>
                <w:szCs w:val="16"/>
              </w:rPr>
              <w:t>Weak</w:t>
            </w:r>
          </w:p>
        </w:tc>
      </w:tr>
      <w:tr w:rsidR="007C21E1" w:rsidRPr="00037EC2" w14:paraId="5C89119F" w14:textId="77777777" w:rsidTr="00E75B97">
        <w:tc>
          <w:tcPr>
            <w:tcW w:w="4508" w:type="dxa"/>
          </w:tcPr>
          <w:p w14:paraId="556D55C0" w14:textId="77777777" w:rsidR="007C21E1" w:rsidRPr="00037EC2" w:rsidRDefault="007C21E1" w:rsidP="00E75B97">
            <w:pPr>
              <w:rPr>
                <w:sz w:val="16"/>
                <w:szCs w:val="16"/>
              </w:rPr>
            </w:pPr>
            <w:r w:rsidRPr="00037EC2">
              <w:rPr>
                <w:sz w:val="16"/>
                <w:szCs w:val="16"/>
              </w:rPr>
              <w:t>Resources</w:t>
            </w:r>
          </w:p>
        </w:tc>
        <w:tc>
          <w:tcPr>
            <w:tcW w:w="4508" w:type="dxa"/>
          </w:tcPr>
          <w:p w14:paraId="5E7F811D" w14:textId="2BFF5209" w:rsidR="007C21E1" w:rsidRPr="00037EC2" w:rsidRDefault="0024188C" w:rsidP="00E75B97">
            <w:pPr>
              <w:rPr>
                <w:sz w:val="16"/>
                <w:szCs w:val="16"/>
              </w:rPr>
            </w:pPr>
            <w:r w:rsidRPr="00037EC2">
              <w:rPr>
                <w:sz w:val="16"/>
                <w:szCs w:val="16"/>
              </w:rPr>
              <w:t>Weak</w:t>
            </w:r>
          </w:p>
        </w:tc>
      </w:tr>
      <w:tr w:rsidR="007C21E1" w:rsidRPr="00037EC2" w14:paraId="47EEEE8F" w14:textId="77777777" w:rsidTr="00E75B97">
        <w:tc>
          <w:tcPr>
            <w:tcW w:w="4508" w:type="dxa"/>
          </w:tcPr>
          <w:p w14:paraId="1175E3AC" w14:textId="77777777" w:rsidR="007C21E1" w:rsidRPr="00037EC2" w:rsidRDefault="007C21E1" w:rsidP="00E75B97">
            <w:pPr>
              <w:rPr>
                <w:sz w:val="16"/>
                <w:szCs w:val="16"/>
              </w:rPr>
            </w:pPr>
            <w:r w:rsidRPr="00037EC2">
              <w:rPr>
                <w:sz w:val="16"/>
                <w:szCs w:val="16"/>
              </w:rPr>
              <w:lastRenderedPageBreak/>
              <w:t>Monitoring and Evaluation</w:t>
            </w:r>
          </w:p>
        </w:tc>
        <w:tc>
          <w:tcPr>
            <w:tcW w:w="4508" w:type="dxa"/>
          </w:tcPr>
          <w:p w14:paraId="72ABE7F7" w14:textId="6616DF36" w:rsidR="007C21E1" w:rsidRPr="00037EC2" w:rsidRDefault="0024188C" w:rsidP="00E75B97">
            <w:pPr>
              <w:rPr>
                <w:sz w:val="16"/>
                <w:szCs w:val="16"/>
              </w:rPr>
            </w:pPr>
            <w:r w:rsidRPr="00037EC2">
              <w:rPr>
                <w:sz w:val="16"/>
                <w:szCs w:val="16"/>
              </w:rPr>
              <w:t>Weak</w:t>
            </w:r>
          </w:p>
        </w:tc>
      </w:tr>
      <w:tr w:rsidR="007C21E1" w:rsidRPr="00037EC2" w14:paraId="578EE109" w14:textId="77777777" w:rsidTr="00E75B97">
        <w:tc>
          <w:tcPr>
            <w:tcW w:w="4508" w:type="dxa"/>
          </w:tcPr>
          <w:p w14:paraId="3442B94B" w14:textId="77777777" w:rsidR="007C21E1" w:rsidRPr="00037EC2" w:rsidRDefault="007C21E1" w:rsidP="00E75B97">
            <w:pPr>
              <w:rPr>
                <w:sz w:val="16"/>
                <w:szCs w:val="16"/>
              </w:rPr>
            </w:pPr>
            <w:r w:rsidRPr="00037EC2">
              <w:rPr>
                <w:sz w:val="16"/>
                <w:szCs w:val="16"/>
              </w:rPr>
              <w:t>Implementation</w:t>
            </w:r>
          </w:p>
        </w:tc>
        <w:tc>
          <w:tcPr>
            <w:tcW w:w="4508" w:type="dxa"/>
          </w:tcPr>
          <w:p w14:paraId="7ECB47D0" w14:textId="47088BFD" w:rsidR="007C21E1" w:rsidRPr="00037EC2" w:rsidRDefault="0024188C" w:rsidP="00E75B97">
            <w:pPr>
              <w:rPr>
                <w:sz w:val="16"/>
                <w:szCs w:val="16"/>
              </w:rPr>
            </w:pPr>
            <w:r w:rsidRPr="00037EC2">
              <w:rPr>
                <w:sz w:val="16"/>
                <w:szCs w:val="16"/>
              </w:rPr>
              <w:t>Weak</w:t>
            </w:r>
          </w:p>
        </w:tc>
      </w:tr>
    </w:tbl>
    <w:p w14:paraId="403041F1" w14:textId="77777777" w:rsidR="007C21E1" w:rsidRPr="00037EC2" w:rsidRDefault="007C21E1" w:rsidP="007C21E1"/>
    <w:p w14:paraId="0CD5D450" w14:textId="06BD1543" w:rsidR="0004244A" w:rsidRPr="00037EC2" w:rsidRDefault="0004244A" w:rsidP="00BF6472">
      <w:pPr>
        <w:pStyle w:val="Heading3"/>
      </w:pPr>
      <w:bookmarkStart w:id="33" w:name="_Toc171977774"/>
      <w:bookmarkStart w:id="34" w:name="_Toc178978783"/>
      <w:r w:rsidRPr="00037EC2">
        <w:rPr>
          <w:b/>
          <w:bCs/>
        </w:rPr>
        <w:t>Congo</w:t>
      </w:r>
      <w:r w:rsidR="000E2053" w:rsidRPr="00037EC2">
        <w:t xml:space="preserve"> – </w:t>
      </w:r>
      <w:r w:rsidR="0099388F" w:rsidRPr="00037EC2">
        <w:t xml:space="preserve">Contribution </w:t>
      </w:r>
      <w:proofErr w:type="spellStart"/>
      <w:r w:rsidR="0099388F" w:rsidRPr="00037EC2">
        <w:t>Determinee</w:t>
      </w:r>
      <w:proofErr w:type="spellEnd"/>
      <w:r w:rsidR="0099388F" w:rsidRPr="00037EC2">
        <w:t xml:space="preserve"> au Niveau National de la Republique du Congo</w:t>
      </w:r>
      <w:bookmarkEnd w:id="33"/>
      <w:bookmarkEnd w:id="34"/>
    </w:p>
    <w:tbl>
      <w:tblPr>
        <w:tblStyle w:val="TableGrid"/>
        <w:tblW w:w="0" w:type="auto"/>
        <w:tblLook w:val="04A0" w:firstRow="1" w:lastRow="0" w:firstColumn="1" w:lastColumn="0" w:noHBand="0" w:noVBand="1"/>
      </w:tblPr>
      <w:tblGrid>
        <w:gridCol w:w="1831"/>
        <w:gridCol w:w="8991"/>
        <w:gridCol w:w="1493"/>
        <w:gridCol w:w="1001"/>
        <w:gridCol w:w="632"/>
      </w:tblGrid>
      <w:tr w:rsidR="007C21E1" w:rsidRPr="00037EC2" w14:paraId="1591ADAE" w14:textId="77777777" w:rsidTr="00E75B97">
        <w:tc>
          <w:tcPr>
            <w:tcW w:w="0" w:type="auto"/>
          </w:tcPr>
          <w:p w14:paraId="0220BC85" w14:textId="77777777" w:rsidR="007C21E1" w:rsidRPr="00037EC2" w:rsidRDefault="007C21E1" w:rsidP="00E75B97">
            <w:pPr>
              <w:rPr>
                <w:sz w:val="16"/>
                <w:szCs w:val="16"/>
              </w:rPr>
            </w:pPr>
          </w:p>
        </w:tc>
        <w:tc>
          <w:tcPr>
            <w:tcW w:w="0" w:type="auto"/>
          </w:tcPr>
          <w:p w14:paraId="3CECF7E8" w14:textId="77777777" w:rsidR="007C21E1" w:rsidRPr="00037EC2" w:rsidRDefault="007C21E1" w:rsidP="00E75B97">
            <w:pPr>
              <w:rPr>
                <w:b/>
                <w:bCs/>
                <w:sz w:val="16"/>
                <w:szCs w:val="16"/>
              </w:rPr>
            </w:pPr>
            <w:r w:rsidRPr="00037EC2">
              <w:rPr>
                <w:b/>
                <w:bCs/>
                <w:sz w:val="16"/>
                <w:szCs w:val="16"/>
              </w:rPr>
              <w:t>Criteria</w:t>
            </w:r>
          </w:p>
        </w:tc>
        <w:tc>
          <w:tcPr>
            <w:tcW w:w="0" w:type="auto"/>
          </w:tcPr>
          <w:p w14:paraId="69EF64F6" w14:textId="77777777" w:rsidR="007C21E1" w:rsidRPr="00037EC2" w:rsidRDefault="007C21E1" w:rsidP="00E75B97">
            <w:pPr>
              <w:rPr>
                <w:b/>
                <w:bCs/>
                <w:sz w:val="16"/>
                <w:szCs w:val="16"/>
              </w:rPr>
            </w:pPr>
            <w:r w:rsidRPr="00037EC2">
              <w:rPr>
                <w:b/>
                <w:bCs/>
                <w:sz w:val="16"/>
                <w:szCs w:val="16"/>
              </w:rPr>
              <w:t>Criterion addressed?</w:t>
            </w:r>
          </w:p>
        </w:tc>
        <w:tc>
          <w:tcPr>
            <w:tcW w:w="0" w:type="auto"/>
          </w:tcPr>
          <w:p w14:paraId="20010E81" w14:textId="77777777" w:rsidR="007C21E1" w:rsidRPr="00037EC2" w:rsidRDefault="007C21E1" w:rsidP="00E75B97">
            <w:pPr>
              <w:rPr>
                <w:b/>
                <w:bCs/>
                <w:sz w:val="16"/>
                <w:szCs w:val="16"/>
              </w:rPr>
            </w:pPr>
            <w:r w:rsidRPr="00037EC2">
              <w:rPr>
                <w:b/>
                <w:bCs/>
                <w:sz w:val="16"/>
                <w:szCs w:val="16"/>
              </w:rPr>
              <w:t>Explanation</w:t>
            </w:r>
          </w:p>
        </w:tc>
        <w:tc>
          <w:tcPr>
            <w:tcW w:w="0" w:type="auto"/>
          </w:tcPr>
          <w:p w14:paraId="63963C3C" w14:textId="77777777" w:rsidR="007C21E1" w:rsidRPr="00037EC2" w:rsidRDefault="007C21E1" w:rsidP="00E75B97">
            <w:pPr>
              <w:rPr>
                <w:b/>
                <w:bCs/>
                <w:sz w:val="16"/>
                <w:szCs w:val="16"/>
              </w:rPr>
            </w:pPr>
            <w:r w:rsidRPr="00037EC2">
              <w:rPr>
                <w:b/>
                <w:bCs/>
                <w:sz w:val="16"/>
                <w:szCs w:val="16"/>
              </w:rPr>
              <w:t>Quote</w:t>
            </w:r>
          </w:p>
        </w:tc>
      </w:tr>
      <w:tr w:rsidR="007C21E1" w:rsidRPr="00037EC2" w14:paraId="708C07DC" w14:textId="77777777" w:rsidTr="00E75B97">
        <w:tc>
          <w:tcPr>
            <w:tcW w:w="0" w:type="auto"/>
            <w:vMerge w:val="restart"/>
          </w:tcPr>
          <w:p w14:paraId="10C0A48F" w14:textId="77777777" w:rsidR="007C21E1" w:rsidRPr="00037EC2" w:rsidRDefault="007C21E1" w:rsidP="00E75B97">
            <w:pPr>
              <w:rPr>
                <w:sz w:val="16"/>
                <w:szCs w:val="16"/>
              </w:rPr>
            </w:pPr>
            <w:r w:rsidRPr="00037EC2">
              <w:rPr>
                <w:sz w:val="16"/>
                <w:szCs w:val="16"/>
              </w:rPr>
              <w:t>Policy Background</w:t>
            </w:r>
          </w:p>
        </w:tc>
        <w:tc>
          <w:tcPr>
            <w:tcW w:w="0" w:type="auto"/>
          </w:tcPr>
          <w:p w14:paraId="4975CC34" w14:textId="6191284A" w:rsidR="007C21E1" w:rsidRPr="00037EC2" w:rsidRDefault="00B5069E" w:rsidP="00E75B97">
            <w:pPr>
              <w:rPr>
                <w:sz w:val="16"/>
                <w:szCs w:val="16"/>
              </w:rPr>
            </w:pPr>
            <w:r>
              <w:rPr>
                <w:sz w:val="16"/>
                <w:szCs w:val="16"/>
              </w:rPr>
              <w:t>Children recognised as disproportionately affected by the impacts of climate change</w:t>
            </w:r>
          </w:p>
        </w:tc>
        <w:tc>
          <w:tcPr>
            <w:tcW w:w="0" w:type="auto"/>
          </w:tcPr>
          <w:p w14:paraId="4727C0F4" w14:textId="2EF6F101" w:rsidR="007C21E1" w:rsidRPr="00037EC2" w:rsidRDefault="004E353D" w:rsidP="00E75B97">
            <w:pPr>
              <w:rPr>
                <w:sz w:val="16"/>
                <w:szCs w:val="16"/>
              </w:rPr>
            </w:pPr>
            <w:r w:rsidRPr="00037EC2">
              <w:rPr>
                <w:sz w:val="16"/>
                <w:szCs w:val="16"/>
              </w:rPr>
              <w:t>No</w:t>
            </w:r>
          </w:p>
        </w:tc>
        <w:tc>
          <w:tcPr>
            <w:tcW w:w="0" w:type="auto"/>
          </w:tcPr>
          <w:p w14:paraId="5B223737" w14:textId="77777777" w:rsidR="007C21E1" w:rsidRPr="00037EC2" w:rsidRDefault="007C21E1" w:rsidP="00E75B97">
            <w:pPr>
              <w:rPr>
                <w:sz w:val="16"/>
                <w:szCs w:val="16"/>
              </w:rPr>
            </w:pPr>
          </w:p>
        </w:tc>
        <w:tc>
          <w:tcPr>
            <w:tcW w:w="0" w:type="auto"/>
          </w:tcPr>
          <w:p w14:paraId="4AAD2C5F" w14:textId="77777777" w:rsidR="007C21E1" w:rsidRPr="00037EC2" w:rsidRDefault="007C21E1" w:rsidP="00E75B97">
            <w:pPr>
              <w:rPr>
                <w:sz w:val="16"/>
                <w:szCs w:val="16"/>
              </w:rPr>
            </w:pPr>
          </w:p>
        </w:tc>
      </w:tr>
      <w:tr w:rsidR="007C21E1" w:rsidRPr="00037EC2" w14:paraId="7714A325" w14:textId="77777777" w:rsidTr="00E75B97">
        <w:tc>
          <w:tcPr>
            <w:tcW w:w="0" w:type="auto"/>
            <w:vMerge/>
          </w:tcPr>
          <w:p w14:paraId="47166A79" w14:textId="77777777" w:rsidR="007C21E1" w:rsidRPr="00037EC2" w:rsidRDefault="007C21E1" w:rsidP="00E75B97">
            <w:pPr>
              <w:rPr>
                <w:sz w:val="16"/>
                <w:szCs w:val="16"/>
              </w:rPr>
            </w:pPr>
          </w:p>
        </w:tc>
        <w:tc>
          <w:tcPr>
            <w:tcW w:w="0" w:type="auto"/>
          </w:tcPr>
          <w:p w14:paraId="41FF7EFF" w14:textId="68E2E707" w:rsidR="007C21E1" w:rsidRPr="00037EC2" w:rsidRDefault="00B5069E" w:rsidP="00E75B97">
            <w:pPr>
              <w:rPr>
                <w:sz w:val="16"/>
                <w:szCs w:val="16"/>
              </w:rPr>
            </w:pPr>
            <w:r>
              <w:rPr>
                <w:sz w:val="16"/>
                <w:szCs w:val="16"/>
              </w:rPr>
              <w:t>Minimum of two context-specific climate-sensitive health risks for children identified</w:t>
            </w:r>
          </w:p>
        </w:tc>
        <w:tc>
          <w:tcPr>
            <w:tcW w:w="0" w:type="auto"/>
          </w:tcPr>
          <w:p w14:paraId="01B7CAB7" w14:textId="5B41D9B3" w:rsidR="007C21E1" w:rsidRPr="00037EC2" w:rsidRDefault="004E353D" w:rsidP="00E75B97">
            <w:pPr>
              <w:rPr>
                <w:sz w:val="16"/>
                <w:szCs w:val="16"/>
              </w:rPr>
            </w:pPr>
            <w:r w:rsidRPr="00037EC2">
              <w:rPr>
                <w:sz w:val="16"/>
                <w:szCs w:val="16"/>
              </w:rPr>
              <w:t>No</w:t>
            </w:r>
          </w:p>
        </w:tc>
        <w:tc>
          <w:tcPr>
            <w:tcW w:w="0" w:type="auto"/>
          </w:tcPr>
          <w:p w14:paraId="02E88C4D" w14:textId="77777777" w:rsidR="007C21E1" w:rsidRPr="00037EC2" w:rsidRDefault="007C21E1" w:rsidP="00E75B97">
            <w:pPr>
              <w:rPr>
                <w:sz w:val="16"/>
                <w:szCs w:val="16"/>
              </w:rPr>
            </w:pPr>
          </w:p>
        </w:tc>
        <w:tc>
          <w:tcPr>
            <w:tcW w:w="0" w:type="auto"/>
          </w:tcPr>
          <w:p w14:paraId="2E5B13D5" w14:textId="77777777" w:rsidR="007C21E1" w:rsidRPr="00037EC2" w:rsidRDefault="007C21E1" w:rsidP="00E75B97">
            <w:pPr>
              <w:rPr>
                <w:sz w:val="16"/>
                <w:szCs w:val="16"/>
              </w:rPr>
            </w:pPr>
          </w:p>
        </w:tc>
      </w:tr>
      <w:tr w:rsidR="007C21E1" w:rsidRPr="00037EC2" w14:paraId="099D9BE9" w14:textId="77777777" w:rsidTr="00E75B97">
        <w:tc>
          <w:tcPr>
            <w:tcW w:w="0" w:type="auto"/>
            <w:vMerge/>
          </w:tcPr>
          <w:p w14:paraId="6DC3B3A8" w14:textId="77777777" w:rsidR="007C21E1" w:rsidRPr="00037EC2" w:rsidRDefault="007C21E1" w:rsidP="00E75B97">
            <w:pPr>
              <w:rPr>
                <w:sz w:val="16"/>
                <w:szCs w:val="16"/>
              </w:rPr>
            </w:pPr>
          </w:p>
        </w:tc>
        <w:tc>
          <w:tcPr>
            <w:tcW w:w="0" w:type="auto"/>
          </w:tcPr>
          <w:p w14:paraId="07D01F8F" w14:textId="7B819B50" w:rsidR="007C21E1" w:rsidRPr="00037EC2" w:rsidRDefault="00B5069E" w:rsidP="00E75B97">
            <w:pPr>
              <w:rPr>
                <w:sz w:val="16"/>
                <w:szCs w:val="16"/>
              </w:rPr>
            </w:pPr>
            <w:r>
              <w:rPr>
                <w:sz w:val="16"/>
                <w:szCs w:val="16"/>
              </w:rPr>
              <w:t>Source of background is explicit</w:t>
            </w:r>
          </w:p>
          <w:p w14:paraId="5657573D" w14:textId="77777777" w:rsidR="007C21E1" w:rsidRPr="00037EC2" w:rsidRDefault="007C21E1" w:rsidP="00E75B97">
            <w:pPr>
              <w:ind w:left="360"/>
              <w:rPr>
                <w:sz w:val="16"/>
                <w:szCs w:val="16"/>
              </w:rPr>
            </w:pPr>
            <w:r w:rsidRPr="00037EC2">
              <w:rPr>
                <w:sz w:val="16"/>
                <w:szCs w:val="16"/>
              </w:rPr>
              <w:t>Authority (one or more persons, books, scientific articles or sources of information)</w:t>
            </w:r>
          </w:p>
          <w:p w14:paraId="6FBA9207" w14:textId="77777777" w:rsidR="007C21E1" w:rsidRPr="00037EC2" w:rsidRDefault="007C21E1" w:rsidP="00E75B97">
            <w:pPr>
              <w:ind w:left="360"/>
              <w:rPr>
                <w:sz w:val="16"/>
                <w:szCs w:val="16"/>
              </w:rPr>
            </w:pPr>
            <w:r w:rsidRPr="00037EC2">
              <w:rPr>
                <w:sz w:val="16"/>
                <w:szCs w:val="16"/>
              </w:rPr>
              <w:t xml:space="preserve">Quantitative or qualitative analysis, </w:t>
            </w:r>
          </w:p>
          <w:p w14:paraId="638112B3" w14:textId="77777777" w:rsidR="007C21E1" w:rsidRPr="00037EC2" w:rsidRDefault="007C21E1" w:rsidP="00E75B97">
            <w:pPr>
              <w:ind w:left="360"/>
              <w:rPr>
                <w:sz w:val="16"/>
                <w:szCs w:val="16"/>
              </w:rPr>
            </w:pPr>
            <w:r w:rsidRPr="00037EC2">
              <w:rPr>
                <w:sz w:val="16"/>
                <w:szCs w:val="16"/>
              </w:rPr>
              <w:t>Deduction (premises that have been established from authority, observation, intuition or all three)</w:t>
            </w:r>
          </w:p>
        </w:tc>
        <w:tc>
          <w:tcPr>
            <w:tcW w:w="0" w:type="auto"/>
          </w:tcPr>
          <w:p w14:paraId="69B7361D" w14:textId="097A9722" w:rsidR="007C21E1" w:rsidRPr="00037EC2" w:rsidRDefault="004E353D" w:rsidP="00E75B97">
            <w:pPr>
              <w:rPr>
                <w:sz w:val="16"/>
                <w:szCs w:val="16"/>
              </w:rPr>
            </w:pPr>
            <w:r w:rsidRPr="00037EC2">
              <w:rPr>
                <w:sz w:val="16"/>
                <w:szCs w:val="16"/>
              </w:rPr>
              <w:t>No</w:t>
            </w:r>
          </w:p>
        </w:tc>
        <w:tc>
          <w:tcPr>
            <w:tcW w:w="0" w:type="auto"/>
          </w:tcPr>
          <w:p w14:paraId="34A3F59D" w14:textId="77777777" w:rsidR="007C21E1" w:rsidRPr="00037EC2" w:rsidRDefault="007C21E1" w:rsidP="00E75B97">
            <w:pPr>
              <w:rPr>
                <w:sz w:val="16"/>
                <w:szCs w:val="16"/>
              </w:rPr>
            </w:pPr>
          </w:p>
        </w:tc>
        <w:tc>
          <w:tcPr>
            <w:tcW w:w="0" w:type="auto"/>
          </w:tcPr>
          <w:p w14:paraId="11126446" w14:textId="77777777" w:rsidR="007C21E1" w:rsidRPr="00037EC2" w:rsidRDefault="007C21E1" w:rsidP="00E75B97">
            <w:pPr>
              <w:rPr>
                <w:sz w:val="16"/>
                <w:szCs w:val="16"/>
              </w:rPr>
            </w:pPr>
          </w:p>
        </w:tc>
      </w:tr>
      <w:tr w:rsidR="007C21E1" w:rsidRPr="00037EC2" w14:paraId="1EA1B210" w14:textId="77777777" w:rsidTr="00E75B97">
        <w:tc>
          <w:tcPr>
            <w:tcW w:w="0" w:type="auto"/>
            <w:vMerge w:val="restart"/>
          </w:tcPr>
          <w:p w14:paraId="7E73023F" w14:textId="77777777" w:rsidR="007C21E1" w:rsidRPr="00037EC2" w:rsidRDefault="007C21E1" w:rsidP="00E75B97">
            <w:pPr>
              <w:rPr>
                <w:sz w:val="16"/>
                <w:szCs w:val="16"/>
              </w:rPr>
            </w:pPr>
            <w:r w:rsidRPr="00037EC2">
              <w:rPr>
                <w:sz w:val="16"/>
                <w:szCs w:val="16"/>
              </w:rPr>
              <w:t>Goals</w:t>
            </w:r>
          </w:p>
        </w:tc>
        <w:tc>
          <w:tcPr>
            <w:tcW w:w="0" w:type="auto"/>
          </w:tcPr>
          <w:p w14:paraId="1D2A2B77" w14:textId="5678B47C" w:rsidR="007C21E1" w:rsidRPr="00037EC2" w:rsidRDefault="00B5069E" w:rsidP="00E75B97">
            <w:pPr>
              <w:rPr>
                <w:sz w:val="16"/>
                <w:szCs w:val="16"/>
              </w:rPr>
            </w:pPr>
            <w:r>
              <w:rPr>
                <w:sz w:val="16"/>
                <w:szCs w:val="16"/>
              </w:rPr>
              <w:t>Goals for child health explicitly stated</w:t>
            </w:r>
          </w:p>
        </w:tc>
        <w:tc>
          <w:tcPr>
            <w:tcW w:w="0" w:type="auto"/>
          </w:tcPr>
          <w:p w14:paraId="75D24261" w14:textId="2E088124" w:rsidR="007C21E1" w:rsidRPr="00037EC2" w:rsidRDefault="004E353D" w:rsidP="00E75B97">
            <w:pPr>
              <w:rPr>
                <w:sz w:val="16"/>
                <w:szCs w:val="16"/>
              </w:rPr>
            </w:pPr>
            <w:r w:rsidRPr="00037EC2">
              <w:rPr>
                <w:sz w:val="16"/>
                <w:szCs w:val="16"/>
              </w:rPr>
              <w:t>No</w:t>
            </w:r>
          </w:p>
        </w:tc>
        <w:tc>
          <w:tcPr>
            <w:tcW w:w="0" w:type="auto"/>
          </w:tcPr>
          <w:p w14:paraId="1E496E63" w14:textId="77777777" w:rsidR="007C21E1" w:rsidRPr="00037EC2" w:rsidRDefault="007C21E1" w:rsidP="00E75B97">
            <w:pPr>
              <w:rPr>
                <w:sz w:val="16"/>
                <w:szCs w:val="16"/>
              </w:rPr>
            </w:pPr>
          </w:p>
        </w:tc>
        <w:tc>
          <w:tcPr>
            <w:tcW w:w="0" w:type="auto"/>
          </w:tcPr>
          <w:p w14:paraId="021C9C38" w14:textId="77777777" w:rsidR="007C21E1" w:rsidRPr="00037EC2" w:rsidRDefault="007C21E1" w:rsidP="00E75B97">
            <w:pPr>
              <w:rPr>
                <w:sz w:val="16"/>
                <w:szCs w:val="16"/>
              </w:rPr>
            </w:pPr>
          </w:p>
        </w:tc>
      </w:tr>
      <w:tr w:rsidR="007C21E1" w:rsidRPr="00037EC2" w14:paraId="0A0CFD37" w14:textId="77777777" w:rsidTr="00E75B97">
        <w:tc>
          <w:tcPr>
            <w:tcW w:w="0" w:type="auto"/>
            <w:vMerge/>
          </w:tcPr>
          <w:p w14:paraId="3C38DF9D" w14:textId="77777777" w:rsidR="007C21E1" w:rsidRPr="00037EC2" w:rsidRDefault="007C21E1" w:rsidP="00E75B97">
            <w:pPr>
              <w:rPr>
                <w:sz w:val="16"/>
                <w:szCs w:val="16"/>
              </w:rPr>
            </w:pPr>
          </w:p>
        </w:tc>
        <w:tc>
          <w:tcPr>
            <w:tcW w:w="0" w:type="auto"/>
          </w:tcPr>
          <w:p w14:paraId="6CE765AC" w14:textId="138A32BB" w:rsidR="007C21E1" w:rsidRPr="00037EC2" w:rsidRDefault="00B5069E" w:rsidP="00E75B97">
            <w:pPr>
              <w:rPr>
                <w:sz w:val="16"/>
                <w:szCs w:val="16"/>
              </w:rPr>
            </w:pPr>
            <w:r>
              <w:rPr>
                <w:sz w:val="16"/>
                <w:szCs w:val="16"/>
              </w:rPr>
              <w:t>Goals are concrete enough (quantitative where possible and qualitative where not) to be evaluated later</w:t>
            </w:r>
          </w:p>
        </w:tc>
        <w:tc>
          <w:tcPr>
            <w:tcW w:w="0" w:type="auto"/>
          </w:tcPr>
          <w:p w14:paraId="043456F2" w14:textId="4EC13122" w:rsidR="007C21E1" w:rsidRPr="00037EC2" w:rsidRDefault="004E353D" w:rsidP="00E75B97">
            <w:pPr>
              <w:rPr>
                <w:sz w:val="16"/>
                <w:szCs w:val="16"/>
              </w:rPr>
            </w:pPr>
            <w:r w:rsidRPr="00037EC2">
              <w:rPr>
                <w:sz w:val="16"/>
                <w:szCs w:val="16"/>
              </w:rPr>
              <w:t>No</w:t>
            </w:r>
          </w:p>
        </w:tc>
        <w:tc>
          <w:tcPr>
            <w:tcW w:w="0" w:type="auto"/>
          </w:tcPr>
          <w:p w14:paraId="66F84546" w14:textId="77777777" w:rsidR="007C21E1" w:rsidRPr="00037EC2" w:rsidRDefault="007C21E1" w:rsidP="00E75B97">
            <w:pPr>
              <w:rPr>
                <w:sz w:val="16"/>
                <w:szCs w:val="16"/>
              </w:rPr>
            </w:pPr>
          </w:p>
        </w:tc>
        <w:tc>
          <w:tcPr>
            <w:tcW w:w="0" w:type="auto"/>
          </w:tcPr>
          <w:p w14:paraId="5D867395" w14:textId="77777777" w:rsidR="007C21E1" w:rsidRPr="00037EC2" w:rsidRDefault="007C21E1" w:rsidP="00E75B97">
            <w:pPr>
              <w:rPr>
                <w:sz w:val="16"/>
                <w:szCs w:val="16"/>
              </w:rPr>
            </w:pPr>
          </w:p>
        </w:tc>
      </w:tr>
      <w:tr w:rsidR="007C21E1" w:rsidRPr="00037EC2" w14:paraId="75E30574" w14:textId="77777777" w:rsidTr="00E75B97">
        <w:tc>
          <w:tcPr>
            <w:tcW w:w="0" w:type="auto"/>
            <w:vMerge/>
          </w:tcPr>
          <w:p w14:paraId="2F5AD18B" w14:textId="77777777" w:rsidR="007C21E1" w:rsidRPr="00037EC2" w:rsidRDefault="007C21E1" w:rsidP="00E75B97">
            <w:pPr>
              <w:rPr>
                <w:sz w:val="16"/>
                <w:szCs w:val="16"/>
              </w:rPr>
            </w:pPr>
          </w:p>
        </w:tc>
        <w:tc>
          <w:tcPr>
            <w:tcW w:w="0" w:type="auto"/>
          </w:tcPr>
          <w:p w14:paraId="4A257B91" w14:textId="7B45855D" w:rsidR="007C21E1" w:rsidRPr="00037EC2" w:rsidRDefault="00B5069E" w:rsidP="00E75B97">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1B023AC0" w14:textId="1F6497DB" w:rsidR="007C21E1" w:rsidRPr="00037EC2" w:rsidRDefault="004E353D" w:rsidP="00E75B97">
            <w:pPr>
              <w:rPr>
                <w:sz w:val="16"/>
                <w:szCs w:val="16"/>
              </w:rPr>
            </w:pPr>
            <w:r w:rsidRPr="00037EC2">
              <w:rPr>
                <w:sz w:val="16"/>
                <w:szCs w:val="16"/>
              </w:rPr>
              <w:t>No</w:t>
            </w:r>
          </w:p>
        </w:tc>
        <w:tc>
          <w:tcPr>
            <w:tcW w:w="0" w:type="auto"/>
          </w:tcPr>
          <w:p w14:paraId="3F949FC2" w14:textId="77777777" w:rsidR="007C21E1" w:rsidRPr="00037EC2" w:rsidRDefault="007C21E1" w:rsidP="00E75B97">
            <w:pPr>
              <w:rPr>
                <w:sz w:val="16"/>
                <w:szCs w:val="16"/>
              </w:rPr>
            </w:pPr>
          </w:p>
        </w:tc>
        <w:tc>
          <w:tcPr>
            <w:tcW w:w="0" w:type="auto"/>
          </w:tcPr>
          <w:p w14:paraId="43C19E4F" w14:textId="77777777" w:rsidR="007C21E1" w:rsidRPr="00037EC2" w:rsidRDefault="007C21E1" w:rsidP="00E75B97">
            <w:pPr>
              <w:rPr>
                <w:sz w:val="16"/>
                <w:szCs w:val="16"/>
              </w:rPr>
            </w:pPr>
          </w:p>
        </w:tc>
      </w:tr>
      <w:tr w:rsidR="007C21E1" w:rsidRPr="00037EC2" w14:paraId="4DC8E73E" w14:textId="77777777" w:rsidTr="00E75B97">
        <w:tc>
          <w:tcPr>
            <w:tcW w:w="0" w:type="auto"/>
            <w:vMerge/>
          </w:tcPr>
          <w:p w14:paraId="21551B4B" w14:textId="77777777" w:rsidR="007C21E1" w:rsidRPr="00037EC2" w:rsidRDefault="007C21E1" w:rsidP="00E75B97">
            <w:pPr>
              <w:rPr>
                <w:sz w:val="16"/>
                <w:szCs w:val="16"/>
              </w:rPr>
            </w:pPr>
          </w:p>
        </w:tc>
        <w:tc>
          <w:tcPr>
            <w:tcW w:w="0" w:type="auto"/>
          </w:tcPr>
          <w:p w14:paraId="5904D24E" w14:textId="03DC688E" w:rsidR="007C21E1" w:rsidRPr="00037EC2" w:rsidRDefault="00B5069E" w:rsidP="00E75B97">
            <w:pPr>
              <w:rPr>
                <w:sz w:val="16"/>
                <w:szCs w:val="16"/>
              </w:rPr>
            </w:pPr>
            <w:r>
              <w:rPr>
                <w:sz w:val="16"/>
                <w:szCs w:val="16"/>
              </w:rPr>
              <w:t>Action/s outlined to improve child health</w:t>
            </w:r>
          </w:p>
        </w:tc>
        <w:tc>
          <w:tcPr>
            <w:tcW w:w="0" w:type="auto"/>
          </w:tcPr>
          <w:p w14:paraId="2904CDCF" w14:textId="5154ADB7" w:rsidR="007C21E1" w:rsidRPr="00037EC2" w:rsidRDefault="004E353D" w:rsidP="00E75B97">
            <w:pPr>
              <w:rPr>
                <w:sz w:val="16"/>
                <w:szCs w:val="16"/>
              </w:rPr>
            </w:pPr>
            <w:r w:rsidRPr="00037EC2">
              <w:rPr>
                <w:sz w:val="16"/>
                <w:szCs w:val="16"/>
              </w:rPr>
              <w:t>No</w:t>
            </w:r>
          </w:p>
        </w:tc>
        <w:tc>
          <w:tcPr>
            <w:tcW w:w="0" w:type="auto"/>
          </w:tcPr>
          <w:p w14:paraId="38583F03" w14:textId="77777777" w:rsidR="007C21E1" w:rsidRPr="00037EC2" w:rsidRDefault="007C21E1" w:rsidP="00E75B97">
            <w:pPr>
              <w:rPr>
                <w:sz w:val="16"/>
                <w:szCs w:val="16"/>
              </w:rPr>
            </w:pPr>
          </w:p>
        </w:tc>
        <w:tc>
          <w:tcPr>
            <w:tcW w:w="0" w:type="auto"/>
          </w:tcPr>
          <w:p w14:paraId="2C763480" w14:textId="77777777" w:rsidR="007C21E1" w:rsidRPr="00037EC2" w:rsidRDefault="007C21E1" w:rsidP="00E75B97">
            <w:pPr>
              <w:rPr>
                <w:sz w:val="16"/>
                <w:szCs w:val="16"/>
              </w:rPr>
            </w:pPr>
          </w:p>
        </w:tc>
      </w:tr>
      <w:tr w:rsidR="007C21E1" w:rsidRPr="00037EC2" w14:paraId="7028C23C" w14:textId="77777777" w:rsidTr="00E75B97">
        <w:tc>
          <w:tcPr>
            <w:tcW w:w="0" w:type="auto"/>
            <w:vMerge/>
          </w:tcPr>
          <w:p w14:paraId="2F5C2013" w14:textId="77777777" w:rsidR="007C21E1" w:rsidRPr="00037EC2" w:rsidRDefault="007C21E1" w:rsidP="00E75B97">
            <w:pPr>
              <w:rPr>
                <w:sz w:val="16"/>
                <w:szCs w:val="16"/>
              </w:rPr>
            </w:pPr>
          </w:p>
        </w:tc>
        <w:tc>
          <w:tcPr>
            <w:tcW w:w="0" w:type="auto"/>
          </w:tcPr>
          <w:p w14:paraId="7C47379D" w14:textId="05B67B57" w:rsidR="007C21E1" w:rsidRPr="00037EC2" w:rsidRDefault="00B5069E" w:rsidP="00E75B97">
            <w:pPr>
              <w:rPr>
                <w:sz w:val="16"/>
                <w:szCs w:val="16"/>
              </w:rPr>
            </w:pPr>
            <w:r>
              <w:rPr>
                <w:sz w:val="16"/>
                <w:szCs w:val="16"/>
              </w:rPr>
              <w:t>Mechanisms by which children and/or pregnant women will be specifically targeted by the action are explicitly stated</w:t>
            </w:r>
          </w:p>
        </w:tc>
        <w:tc>
          <w:tcPr>
            <w:tcW w:w="0" w:type="auto"/>
          </w:tcPr>
          <w:p w14:paraId="532D8383" w14:textId="63A9F199" w:rsidR="007C21E1" w:rsidRPr="00037EC2" w:rsidRDefault="004E353D" w:rsidP="00E75B97">
            <w:pPr>
              <w:rPr>
                <w:sz w:val="16"/>
                <w:szCs w:val="16"/>
              </w:rPr>
            </w:pPr>
            <w:r w:rsidRPr="00037EC2">
              <w:rPr>
                <w:sz w:val="16"/>
                <w:szCs w:val="16"/>
              </w:rPr>
              <w:t>No</w:t>
            </w:r>
          </w:p>
        </w:tc>
        <w:tc>
          <w:tcPr>
            <w:tcW w:w="0" w:type="auto"/>
          </w:tcPr>
          <w:p w14:paraId="141B0DA3" w14:textId="77777777" w:rsidR="007C21E1" w:rsidRPr="00037EC2" w:rsidRDefault="007C21E1" w:rsidP="00E75B97">
            <w:pPr>
              <w:rPr>
                <w:sz w:val="16"/>
                <w:szCs w:val="16"/>
              </w:rPr>
            </w:pPr>
          </w:p>
        </w:tc>
        <w:tc>
          <w:tcPr>
            <w:tcW w:w="0" w:type="auto"/>
          </w:tcPr>
          <w:p w14:paraId="6CE6DFE8" w14:textId="77777777" w:rsidR="007C21E1" w:rsidRPr="00037EC2" w:rsidRDefault="007C21E1" w:rsidP="00E75B97">
            <w:pPr>
              <w:rPr>
                <w:sz w:val="16"/>
                <w:szCs w:val="16"/>
              </w:rPr>
            </w:pPr>
          </w:p>
        </w:tc>
      </w:tr>
      <w:tr w:rsidR="007C21E1" w:rsidRPr="00037EC2" w14:paraId="5CA9D2D1" w14:textId="77777777" w:rsidTr="00E75B97">
        <w:tc>
          <w:tcPr>
            <w:tcW w:w="0" w:type="auto"/>
            <w:vMerge/>
          </w:tcPr>
          <w:p w14:paraId="66B07AD8" w14:textId="77777777" w:rsidR="007C21E1" w:rsidRPr="00037EC2" w:rsidRDefault="007C21E1" w:rsidP="00E75B97">
            <w:pPr>
              <w:rPr>
                <w:sz w:val="16"/>
                <w:szCs w:val="16"/>
              </w:rPr>
            </w:pPr>
          </w:p>
        </w:tc>
        <w:tc>
          <w:tcPr>
            <w:tcW w:w="0" w:type="auto"/>
          </w:tcPr>
          <w:p w14:paraId="1B65A4D6" w14:textId="39BD17E7" w:rsidR="007C21E1" w:rsidRPr="00037EC2" w:rsidRDefault="00B5069E" w:rsidP="00E75B97">
            <w:pPr>
              <w:rPr>
                <w:sz w:val="16"/>
                <w:szCs w:val="16"/>
              </w:rPr>
            </w:pPr>
            <w:r>
              <w:rPr>
                <w:sz w:val="16"/>
                <w:szCs w:val="16"/>
              </w:rPr>
              <w:t>Minimum of two actions</w:t>
            </w:r>
          </w:p>
        </w:tc>
        <w:tc>
          <w:tcPr>
            <w:tcW w:w="0" w:type="auto"/>
          </w:tcPr>
          <w:p w14:paraId="25715C97" w14:textId="521A8A31" w:rsidR="007C21E1" w:rsidRPr="00037EC2" w:rsidRDefault="004E353D" w:rsidP="00E75B97">
            <w:pPr>
              <w:rPr>
                <w:sz w:val="16"/>
                <w:szCs w:val="16"/>
              </w:rPr>
            </w:pPr>
            <w:r w:rsidRPr="00037EC2">
              <w:rPr>
                <w:sz w:val="16"/>
                <w:szCs w:val="16"/>
              </w:rPr>
              <w:t>No</w:t>
            </w:r>
          </w:p>
        </w:tc>
        <w:tc>
          <w:tcPr>
            <w:tcW w:w="0" w:type="auto"/>
          </w:tcPr>
          <w:p w14:paraId="08F9E533" w14:textId="77777777" w:rsidR="007C21E1" w:rsidRPr="00037EC2" w:rsidRDefault="007C21E1" w:rsidP="00E75B97">
            <w:pPr>
              <w:rPr>
                <w:sz w:val="16"/>
                <w:szCs w:val="16"/>
              </w:rPr>
            </w:pPr>
          </w:p>
        </w:tc>
        <w:tc>
          <w:tcPr>
            <w:tcW w:w="0" w:type="auto"/>
          </w:tcPr>
          <w:p w14:paraId="75DA8EEB" w14:textId="77777777" w:rsidR="007C21E1" w:rsidRPr="00037EC2" w:rsidRDefault="007C21E1" w:rsidP="00E75B97">
            <w:pPr>
              <w:rPr>
                <w:sz w:val="16"/>
                <w:szCs w:val="16"/>
              </w:rPr>
            </w:pPr>
          </w:p>
        </w:tc>
      </w:tr>
      <w:tr w:rsidR="007C21E1" w:rsidRPr="00037EC2" w14:paraId="66F3B21F" w14:textId="77777777" w:rsidTr="00E75B97">
        <w:tc>
          <w:tcPr>
            <w:tcW w:w="0" w:type="auto"/>
            <w:vMerge/>
          </w:tcPr>
          <w:p w14:paraId="0CB94405" w14:textId="77777777" w:rsidR="007C21E1" w:rsidRPr="00037EC2" w:rsidRDefault="007C21E1" w:rsidP="00E75B97">
            <w:pPr>
              <w:rPr>
                <w:sz w:val="16"/>
                <w:szCs w:val="16"/>
              </w:rPr>
            </w:pPr>
          </w:p>
        </w:tc>
        <w:tc>
          <w:tcPr>
            <w:tcW w:w="0" w:type="auto"/>
          </w:tcPr>
          <w:p w14:paraId="3A73390D" w14:textId="0E4B113C" w:rsidR="007C21E1" w:rsidRPr="00037EC2" w:rsidRDefault="003D564F" w:rsidP="00E75B97">
            <w:pPr>
              <w:rPr>
                <w:sz w:val="16"/>
                <w:szCs w:val="16"/>
              </w:rPr>
            </w:pPr>
            <w:r w:rsidRPr="00037EC2">
              <w:rPr>
                <w:sz w:val="16"/>
                <w:szCs w:val="16"/>
              </w:rPr>
              <w:t>Actions comprehensively address climate-sensitive health risks identified in policy background</w:t>
            </w:r>
          </w:p>
        </w:tc>
        <w:tc>
          <w:tcPr>
            <w:tcW w:w="0" w:type="auto"/>
          </w:tcPr>
          <w:p w14:paraId="71607B44" w14:textId="251A1497" w:rsidR="007C21E1" w:rsidRPr="00037EC2" w:rsidRDefault="004E353D" w:rsidP="00E75B97">
            <w:pPr>
              <w:rPr>
                <w:sz w:val="16"/>
                <w:szCs w:val="16"/>
              </w:rPr>
            </w:pPr>
            <w:r w:rsidRPr="00037EC2">
              <w:rPr>
                <w:sz w:val="16"/>
                <w:szCs w:val="16"/>
              </w:rPr>
              <w:t>No</w:t>
            </w:r>
          </w:p>
        </w:tc>
        <w:tc>
          <w:tcPr>
            <w:tcW w:w="0" w:type="auto"/>
          </w:tcPr>
          <w:p w14:paraId="1D65CDDA" w14:textId="77777777" w:rsidR="007C21E1" w:rsidRPr="00037EC2" w:rsidRDefault="007C21E1" w:rsidP="00E75B97">
            <w:pPr>
              <w:rPr>
                <w:sz w:val="16"/>
                <w:szCs w:val="16"/>
              </w:rPr>
            </w:pPr>
          </w:p>
        </w:tc>
        <w:tc>
          <w:tcPr>
            <w:tcW w:w="0" w:type="auto"/>
          </w:tcPr>
          <w:p w14:paraId="6596D845" w14:textId="77777777" w:rsidR="007C21E1" w:rsidRPr="00037EC2" w:rsidRDefault="007C21E1" w:rsidP="00E75B97">
            <w:pPr>
              <w:rPr>
                <w:sz w:val="16"/>
                <w:szCs w:val="16"/>
              </w:rPr>
            </w:pPr>
          </w:p>
        </w:tc>
      </w:tr>
      <w:tr w:rsidR="00E53782" w:rsidRPr="00037EC2" w14:paraId="71F7AC4D" w14:textId="77777777" w:rsidTr="00E75B97">
        <w:tc>
          <w:tcPr>
            <w:tcW w:w="0" w:type="auto"/>
            <w:vMerge w:val="restart"/>
          </w:tcPr>
          <w:p w14:paraId="2E052E0C" w14:textId="77777777" w:rsidR="00E53782" w:rsidRPr="00037EC2" w:rsidRDefault="00E53782" w:rsidP="00E75B97">
            <w:pPr>
              <w:rPr>
                <w:sz w:val="16"/>
                <w:szCs w:val="16"/>
              </w:rPr>
            </w:pPr>
            <w:r w:rsidRPr="00037EC2">
              <w:rPr>
                <w:sz w:val="16"/>
                <w:szCs w:val="16"/>
              </w:rPr>
              <w:t>Resources</w:t>
            </w:r>
          </w:p>
        </w:tc>
        <w:tc>
          <w:tcPr>
            <w:tcW w:w="0" w:type="auto"/>
          </w:tcPr>
          <w:p w14:paraId="17C45396" w14:textId="29C1ED84" w:rsidR="00E53782" w:rsidRPr="00037EC2" w:rsidRDefault="00B5069E" w:rsidP="00E75B97">
            <w:pPr>
              <w:rPr>
                <w:sz w:val="16"/>
                <w:szCs w:val="16"/>
              </w:rPr>
            </w:pPr>
            <w:r>
              <w:rPr>
                <w:sz w:val="16"/>
                <w:szCs w:val="16"/>
              </w:rPr>
              <w:t>Financial resources addressed</w:t>
            </w:r>
          </w:p>
          <w:p w14:paraId="61C75112" w14:textId="64B2646B" w:rsidR="00E53782" w:rsidRPr="00037EC2" w:rsidRDefault="00B5069E" w:rsidP="00E75B97">
            <w:pPr>
              <w:ind w:left="360"/>
              <w:rPr>
                <w:sz w:val="16"/>
                <w:szCs w:val="16"/>
              </w:rPr>
            </w:pPr>
            <w:r w:rsidRPr="00B5069E">
              <w:rPr>
                <w:sz w:val="16"/>
                <w:szCs w:val="16"/>
              </w:rPr>
              <w:t>Estimated financial resources for implementation of the action/s given</w:t>
            </w:r>
          </w:p>
          <w:p w14:paraId="367E067E" w14:textId="53C1C003" w:rsidR="00E53782" w:rsidRPr="00037EC2" w:rsidRDefault="00B5069E" w:rsidP="00E75B97">
            <w:pPr>
              <w:ind w:left="360"/>
              <w:rPr>
                <w:sz w:val="16"/>
                <w:szCs w:val="16"/>
              </w:rPr>
            </w:pPr>
            <w:r w:rsidRPr="00B5069E">
              <w:rPr>
                <w:sz w:val="16"/>
                <w:szCs w:val="16"/>
              </w:rPr>
              <w:t>Allocated financial resources for implementation of the action/s clear</w:t>
            </w:r>
          </w:p>
          <w:p w14:paraId="1BCBD948" w14:textId="4D89FA2A" w:rsidR="00E53782" w:rsidRPr="00037EC2" w:rsidRDefault="00B5069E" w:rsidP="00E75B97">
            <w:pPr>
              <w:ind w:left="360"/>
              <w:rPr>
                <w:sz w:val="16"/>
                <w:szCs w:val="16"/>
              </w:rPr>
            </w:pPr>
            <w:r w:rsidRPr="00B5069E">
              <w:rPr>
                <w:sz w:val="16"/>
                <w:szCs w:val="16"/>
              </w:rPr>
              <w:t>Rewards/sanctions for spending allocated resources on other programs</w:t>
            </w:r>
          </w:p>
        </w:tc>
        <w:tc>
          <w:tcPr>
            <w:tcW w:w="0" w:type="auto"/>
          </w:tcPr>
          <w:p w14:paraId="765B59E6" w14:textId="06B58340" w:rsidR="00E53782" w:rsidRPr="00037EC2" w:rsidRDefault="00E53782" w:rsidP="00E75B97">
            <w:pPr>
              <w:rPr>
                <w:sz w:val="16"/>
                <w:szCs w:val="16"/>
              </w:rPr>
            </w:pPr>
            <w:r w:rsidRPr="00037EC2">
              <w:rPr>
                <w:sz w:val="16"/>
                <w:szCs w:val="16"/>
              </w:rPr>
              <w:t>No</w:t>
            </w:r>
          </w:p>
        </w:tc>
        <w:tc>
          <w:tcPr>
            <w:tcW w:w="0" w:type="auto"/>
          </w:tcPr>
          <w:p w14:paraId="2994B5FB" w14:textId="77777777" w:rsidR="00E53782" w:rsidRPr="00037EC2" w:rsidRDefault="00E53782" w:rsidP="00E75B97">
            <w:pPr>
              <w:rPr>
                <w:sz w:val="16"/>
                <w:szCs w:val="16"/>
              </w:rPr>
            </w:pPr>
          </w:p>
        </w:tc>
        <w:tc>
          <w:tcPr>
            <w:tcW w:w="0" w:type="auto"/>
          </w:tcPr>
          <w:p w14:paraId="4916278A" w14:textId="77777777" w:rsidR="00E53782" w:rsidRPr="00037EC2" w:rsidRDefault="00E53782" w:rsidP="00E75B97">
            <w:pPr>
              <w:rPr>
                <w:sz w:val="16"/>
                <w:szCs w:val="16"/>
              </w:rPr>
            </w:pPr>
          </w:p>
        </w:tc>
      </w:tr>
      <w:tr w:rsidR="00E53782" w:rsidRPr="00037EC2" w14:paraId="3234DC2F" w14:textId="77777777" w:rsidTr="00E75B97">
        <w:tc>
          <w:tcPr>
            <w:tcW w:w="0" w:type="auto"/>
            <w:vMerge/>
          </w:tcPr>
          <w:p w14:paraId="4599F7A4" w14:textId="77777777" w:rsidR="00E53782" w:rsidRPr="00037EC2" w:rsidRDefault="00E53782" w:rsidP="00E75B97">
            <w:pPr>
              <w:rPr>
                <w:sz w:val="16"/>
                <w:szCs w:val="16"/>
              </w:rPr>
            </w:pPr>
          </w:p>
        </w:tc>
        <w:tc>
          <w:tcPr>
            <w:tcW w:w="0" w:type="auto"/>
          </w:tcPr>
          <w:p w14:paraId="3EBE172F" w14:textId="67179190" w:rsidR="00E53782" w:rsidRPr="00037EC2" w:rsidRDefault="00B5069E" w:rsidP="00E75B97">
            <w:pPr>
              <w:rPr>
                <w:sz w:val="16"/>
                <w:szCs w:val="16"/>
              </w:rPr>
            </w:pPr>
            <w:r w:rsidRPr="00B5069E">
              <w:rPr>
                <w:sz w:val="16"/>
                <w:szCs w:val="16"/>
              </w:rPr>
              <w:t>Human resources addressed</w:t>
            </w:r>
          </w:p>
        </w:tc>
        <w:tc>
          <w:tcPr>
            <w:tcW w:w="0" w:type="auto"/>
          </w:tcPr>
          <w:p w14:paraId="1D8C404A" w14:textId="428A047D" w:rsidR="00E53782" w:rsidRPr="00037EC2" w:rsidRDefault="00E53782" w:rsidP="00E75B97">
            <w:pPr>
              <w:rPr>
                <w:sz w:val="16"/>
                <w:szCs w:val="16"/>
              </w:rPr>
            </w:pPr>
            <w:r w:rsidRPr="00037EC2">
              <w:rPr>
                <w:sz w:val="16"/>
                <w:szCs w:val="16"/>
              </w:rPr>
              <w:t>No</w:t>
            </w:r>
          </w:p>
        </w:tc>
        <w:tc>
          <w:tcPr>
            <w:tcW w:w="0" w:type="auto"/>
          </w:tcPr>
          <w:p w14:paraId="288B2509" w14:textId="77777777" w:rsidR="00E53782" w:rsidRPr="00037EC2" w:rsidRDefault="00E53782" w:rsidP="00E75B97">
            <w:pPr>
              <w:rPr>
                <w:sz w:val="16"/>
                <w:szCs w:val="16"/>
              </w:rPr>
            </w:pPr>
          </w:p>
        </w:tc>
        <w:tc>
          <w:tcPr>
            <w:tcW w:w="0" w:type="auto"/>
          </w:tcPr>
          <w:p w14:paraId="7D188F0D" w14:textId="77777777" w:rsidR="00E53782" w:rsidRPr="00037EC2" w:rsidRDefault="00E53782" w:rsidP="00E75B97">
            <w:pPr>
              <w:rPr>
                <w:sz w:val="16"/>
                <w:szCs w:val="16"/>
              </w:rPr>
            </w:pPr>
          </w:p>
        </w:tc>
      </w:tr>
      <w:tr w:rsidR="00E53782" w:rsidRPr="00037EC2" w14:paraId="14122543" w14:textId="77777777" w:rsidTr="00E75B97">
        <w:tc>
          <w:tcPr>
            <w:tcW w:w="0" w:type="auto"/>
            <w:vMerge/>
          </w:tcPr>
          <w:p w14:paraId="30EFD7A8" w14:textId="77777777" w:rsidR="00E53782" w:rsidRPr="00037EC2" w:rsidRDefault="00E53782" w:rsidP="00E75B97">
            <w:pPr>
              <w:rPr>
                <w:sz w:val="16"/>
                <w:szCs w:val="16"/>
              </w:rPr>
            </w:pPr>
          </w:p>
        </w:tc>
        <w:tc>
          <w:tcPr>
            <w:tcW w:w="0" w:type="auto"/>
          </w:tcPr>
          <w:p w14:paraId="7C312709" w14:textId="6D552C7A" w:rsidR="00E53782" w:rsidRPr="00037EC2" w:rsidRDefault="00B5069E" w:rsidP="00E75B97">
            <w:pPr>
              <w:rPr>
                <w:sz w:val="16"/>
                <w:szCs w:val="16"/>
              </w:rPr>
            </w:pPr>
            <w:r w:rsidRPr="00B5069E">
              <w:rPr>
                <w:sz w:val="16"/>
                <w:szCs w:val="16"/>
              </w:rPr>
              <w:t>Organisational capacity addressed</w:t>
            </w:r>
          </w:p>
        </w:tc>
        <w:tc>
          <w:tcPr>
            <w:tcW w:w="0" w:type="auto"/>
          </w:tcPr>
          <w:p w14:paraId="04B390C4" w14:textId="41F0D119" w:rsidR="00E53782" w:rsidRPr="00037EC2" w:rsidRDefault="00E53782" w:rsidP="00E75B97">
            <w:pPr>
              <w:rPr>
                <w:sz w:val="16"/>
                <w:szCs w:val="16"/>
              </w:rPr>
            </w:pPr>
            <w:r w:rsidRPr="00037EC2">
              <w:rPr>
                <w:sz w:val="16"/>
                <w:szCs w:val="16"/>
              </w:rPr>
              <w:t>No</w:t>
            </w:r>
          </w:p>
        </w:tc>
        <w:tc>
          <w:tcPr>
            <w:tcW w:w="0" w:type="auto"/>
          </w:tcPr>
          <w:p w14:paraId="77C5527E" w14:textId="77777777" w:rsidR="00E53782" w:rsidRPr="00037EC2" w:rsidRDefault="00E53782" w:rsidP="00E75B97">
            <w:pPr>
              <w:rPr>
                <w:sz w:val="16"/>
                <w:szCs w:val="16"/>
              </w:rPr>
            </w:pPr>
          </w:p>
        </w:tc>
        <w:tc>
          <w:tcPr>
            <w:tcW w:w="0" w:type="auto"/>
          </w:tcPr>
          <w:p w14:paraId="67FA9AD1" w14:textId="77777777" w:rsidR="00E53782" w:rsidRPr="00037EC2" w:rsidRDefault="00E53782" w:rsidP="00E75B97">
            <w:pPr>
              <w:rPr>
                <w:sz w:val="16"/>
                <w:szCs w:val="16"/>
              </w:rPr>
            </w:pPr>
          </w:p>
        </w:tc>
      </w:tr>
      <w:tr w:rsidR="00E53782" w:rsidRPr="00037EC2" w14:paraId="251E4ABB" w14:textId="77777777" w:rsidTr="00E75B97">
        <w:tc>
          <w:tcPr>
            <w:tcW w:w="0" w:type="auto"/>
            <w:vMerge/>
          </w:tcPr>
          <w:p w14:paraId="3BFD3CAF" w14:textId="77777777" w:rsidR="00E53782" w:rsidRPr="00037EC2" w:rsidRDefault="00E53782" w:rsidP="00E53782">
            <w:pPr>
              <w:rPr>
                <w:sz w:val="16"/>
                <w:szCs w:val="16"/>
              </w:rPr>
            </w:pPr>
          </w:p>
        </w:tc>
        <w:tc>
          <w:tcPr>
            <w:tcW w:w="0" w:type="auto"/>
          </w:tcPr>
          <w:p w14:paraId="7D0DE913" w14:textId="7670FFBF" w:rsidR="00E53782" w:rsidRPr="00037EC2" w:rsidRDefault="00B5069E" w:rsidP="00E53782">
            <w:pPr>
              <w:rPr>
                <w:sz w:val="16"/>
                <w:szCs w:val="16"/>
              </w:rPr>
            </w:pPr>
            <w:r w:rsidRPr="00B5069E">
              <w:rPr>
                <w:rFonts w:cs="Calibri"/>
                <w:sz w:val="16"/>
                <w:szCs w:val="16"/>
              </w:rPr>
              <w:t>Policy indicated strategies to mobilise required resources</w:t>
            </w:r>
          </w:p>
        </w:tc>
        <w:tc>
          <w:tcPr>
            <w:tcW w:w="0" w:type="auto"/>
          </w:tcPr>
          <w:p w14:paraId="19B38680" w14:textId="0017EEE9" w:rsidR="00E53782" w:rsidRPr="00037EC2" w:rsidRDefault="00E53782" w:rsidP="00E53782">
            <w:pPr>
              <w:rPr>
                <w:sz w:val="16"/>
                <w:szCs w:val="16"/>
              </w:rPr>
            </w:pPr>
            <w:r>
              <w:rPr>
                <w:sz w:val="16"/>
                <w:szCs w:val="16"/>
              </w:rPr>
              <w:t>No</w:t>
            </w:r>
          </w:p>
        </w:tc>
        <w:tc>
          <w:tcPr>
            <w:tcW w:w="0" w:type="auto"/>
          </w:tcPr>
          <w:p w14:paraId="173B9513" w14:textId="77777777" w:rsidR="00E53782" w:rsidRPr="00037EC2" w:rsidRDefault="00E53782" w:rsidP="00E53782">
            <w:pPr>
              <w:rPr>
                <w:sz w:val="16"/>
                <w:szCs w:val="16"/>
              </w:rPr>
            </w:pPr>
          </w:p>
        </w:tc>
        <w:tc>
          <w:tcPr>
            <w:tcW w:w="0" w:type="auto"/>
          </w:tcPr>
          <w:p w14:paraId="63D2B2B2" w14:textId="77777777" w:rsidR="00E53782" w:rsidRPr="00037EC2" w:rsidRDefault="00E53782" w:rsidP="00E53782">
            <w:pPr>
              <w:rPr>
                <w:sz w:val="16"/>
                <w:szCs w:val="16"/>
              </w:rPr>
            </w:pPr>
          </w:p>
        </w:tc>
      </w:tr>
      <w:tr w:rsidR="00E53782" w:rsidRPr="00037EC2" w14:paraId="14B63FD6" w14:textId="77777777" w:rsidTr="00E75B97">
        <w:tc>
          <w:tcPr>
            <w:tcW w:w="0" w:type="auto"/>
            <w:vMerge w:val="restart"/>
          </w:tcPr>
          <w:p w14:paraId="172C2CF2" w14:textId="77777777" w:rsidR="00E53782" w:rsidRPr="00037EC2" w:rsidRDefault="00E53782" w:rsidP="00E53782">
            <w:pPr>
              <w:rPr>
                <w:sz w:val="16"/>
                <w:szCs w:val="16"/>
              </w:rPr>
            </w:pPr>
            <w:r w:rsidRPr="00037EC2">
              <w:rPr>
                <w:sz w:val="16"/>
                <w:szCs w:val="16"/>
              </w:rPr>
              <w:t>Monitoring and Evaluation</w:t>
            </w:r>
          </w:p>
        </w:tc>
        <w:tc>
          <w:tcPr>
            <w:tcW w:w="0" w:type="auto"/>
          </w:tcPr>
          <w:p w14:paraId="14C4FCD5" w14:textId="564479C4" w:rsidR="00E53782" w:rsidRPr="00037EC2" w:rsidRDefault="00B5069E" w:rsidP="00E53782">
            <w:pPr>
              <w:rPr>
                <w:sz w:val="16"/>
                <w:szCs w:val="16"/>
              </w:rPr>
            </w:pPr>
            <w:r w:rsidRPr="00B5069E">
              <w:rPr>
                <w:sz w:val="16"/>
                <w:szCs w:val="16"/>
              </w:rPr>
              <w:t>Policy indicated monitoring and evaluation mechanisms to track progress on goals for child health</w:t>
            </w:r>
          </w:p>
        </w:tc>
        <w:tc>
          <w:tcPr>
            <w:tcW w:w="0" w:type="auto"/>
          </w:tcPr>
          <w:p w14:paraId="642444B4" w14:textId="675932B2" w:rsidR="00E53782" w:rsidRPr="00037EC2" w:rsidRDefault="00E53782" w:rsidP="00E53782">
            <w:pPr>
              <w:rPr>
                <w:sz w:val="16"/>
                <w:szCs w:val="16"/>
              </w:rPr>
            </w:pPr>
            <w:r w:rsidRPr="00037EC2">
              <w:rPr>
                <w:sz w:val="16"/>
                <w:szCs w:val="16"/>
              </w:rPr>
              <w:t>No</w:t>
            </w:r>
          </w:p>
        </w:tc>
        <w:tc>
          <w:tcPr>
            <w:tcW w:w="0" w:type="auto"/>
          </w:tcPr>
          <w:p w14:paraId="5E6C989D" w14:textId="77777777" w:rsidR="00E53782" w:rsidRPr="00037EC2" w:rsidRDefault="00E53782" w:rsidP="00E53782">
            <w:pPr>
              <w:rPr>
                <w:sz w:val="16"/>
                <w:szCs w:val="16"/>
              </w:rPr>
            </w:pPr>
          </w:p>
        </w:tc>
        <w:tc>
          <w:tcPr>
            <w:tcW w:w="0" w:type="auto"/>
          </w:tcPr>
          <w:p w14:paraId="0727961B" w14:textId="77777777" w:rsidR="00E53782" w:rsidRPr="00037EC2" w:rsidRDefault="00E53782" w:rsidP="00E53782">
            <w:pPr>
              <w:rPr>
                <w:sz w:val="16"/>
                <w:szCs w:val="16"/>
              </w:rPr>
            </w:pPr>
          </w:p>
        </w:tc>
      </w:tr>
      <w:tr w:rsidR="00E53782" w:rsidRPr="00037EC2" w14:paraId="7BA88D46" w14:textId="77777777" w:rsidTr="00E75B97">
        <w:tc>
          <w:tcPr>
            <w:tcW w:w="0" w:type="auto"/>
            <w:vMerge/>
          </w:tcPr>
          <w:p w14:paraId="2EBBA6CC" w14:textId="77777777" w:rsidR="00E53782" w:rsidRPr="00037EC2" w:rsidRDefault="00E53782" w:rsidP="00E53782">
            <w:pPr>
              <w:rPr>
                <w:sz w:val="16"/>
                <w:szCs w:val="16"/>
              </w:rPr>
            </w:pPr>
          </w:p>
        </w:tc>
        <w:tc>
          <w:tcPr>
            <w:tcW w:w="0" w:type="auto"/>
          </w:tcPr>
          <w:p w14:paraId="6FFAA078" w14:textId="3AA4A798" w:rsidR="00E53782" w:rsidRPr="00037EC2" w:rsidRDefault="00B5069E" w:rsidP="00E53782">
            <w:pPr>
              <w:rPr>
                <w:sz w:val="16"/>
                <w:szCs w:val="16"/>
              </w:rPr>
            </w:pPr>
            <w:r w:rsidRPr="00B5069E">
              <w:rPr>
                <w:sz w:val="16"/>
                <w:szCs w:val="16"/>
              </w:rPr>
              <w:t>Policy nominated a committee or independent body to do evaluation</w:t>
            </w:r>
          </w:p>
        </w:tc>
        <w:tc>
          <w:tcPr>
            <w:tcW w:w="0" w:type="auto"/>
          </w:tcPr>
          <w:p w14:paraId="7CEB1CEB" w14:textId="26C76EB4" w:rsidR="00E53782" w:rsidRPr="00037EC2" w:rsidRDefault="00E53782" w:rsidP="00E53782">
            <w:pPr>
              <w:rPr>
                <w:sz w:val="16"/>
                <w:szCs w:val="16"/>
              </w:rPr>
            </w:pPr>
            <w:r w:rsidRPr="00037EC2">
              <w:rPr>
                <w:sz w:val="16"/>
                <w:szCs w:val="16"/>
              </w:rPr>
              <w:t>No</w:t>
            </w:r>
          </w:p>
        </w:tc>
        <w:tc>
          <w:tcPr>
            <w:tcW w:w="0" w:type="auto"/>
          </w:tcPr>
          <w:p w14:paraId="62C150FD" w14:textId="77777777" w:rsidR="00E53782" w:rsidRPr="00037EC2" w:rsidRDefault="00E53782" w:rsidP="00E53782">
            <w:pPr>
              <w:rPr>
                <w:sz w:val="16"/>
                <w:szCs w:val="16"/>
              </w:rPr>
            </w:pPr>
          </w:p>
        </w:tc>
        <w:tc>
          <w:tcPr>
            <w:tcW w:w="0" w:type="auto"/>
          </w:tcPr>
          <w:p w14:paraId="2D4CF039" w14:textId="77777777" w:rsidR="00E53782" w:rsidRPr="00037EC2" w:rsidRDefault="00E53782" w:rsidP="00E53782">
            <w:pPr>
              <w:rPr>
                <w:sz w:val="16"/>
                <w:szCs w:val="16"/>
              </w:rPr>
            </w:pPr>
          </w:p>
        </w:tc>
      </w:tr>
      <w:tr w:rsidR="00E53782" w:rsidRPr="00037EC2" w14:paraId="587B524E" w14:textId="77777777" w:rsidTr="00E75B97">
        <w:tc>
          <w:tcPr>
            <w:tcW w:w="0" w:type="auto"/>
            <w:vMerge/>
          </w:tcPr>
          <w:p w14:paraId="0C40BD14" w14:textId="77777777" w:rsidR="00E53782" w:rsidRPr="00037EC2" w:rsidRDefault="00E53782" w:rsidP="00E53782">
            <w:pPr>
              <w:rPr>
                <w:sz w:val="16"/>
                <w:szCs w:val="16"/>
              </w:rPr>
            </w:pPr>
          </w:p>
        </w:tc>
        <w:tc>
          <w:tcPr>
            <w:tcW w:w="0" w:type="auto"/>
          </w:tcPr>
          <w:p w14:paraId="2AA26B7A" w14:textId="4DD3792D" w:rsidR="00E53782" w:rsidRPr="00037EC2" w:rsidRDefault="00B5069E" w:rsidP="00E53782">
            <w:pPr>
              <w:rPr>
                <w:sz w:val="16"/>
                <w:szCs w:val="16"/>
              </w:rPr>
            </w:pPr>
            <w:r w:rsidRPr="00B5069E">
              <w:rPr>
                <w:sz w:val="16"/>
                <w:szCs w:val="16"/>
              </w:rPr>
              <w:t>Outcome measures identified for each of the explicit and implicit objectives</w:t>
            </w:r>
          </w:p>
        </w:tc>
        <w:tc>
          <w:tcPr>
            <w:tcW w:w="0" w:type="auto"/>
          </w:tcPr>
          <w:p w14:paraId="3401FE8A" w14:textId="221AF493" w:rsidR="00E53782" w:rsidRPr="00037EC2" w:rsidRDefault="00E53782" w:rsidP="00E53782">
            <w:pPr>
              <w:rPr>
                <w:sz w:val="16"/>
                <w:szCs w:val="16"/>
              </w:rPr>
            </w:pPr>
            <w:r w:rsidRPr="00037EC2">
              <w:rPr>
                <w:sz w:val="16"/>
                <w:szCs w:val="16"/>
              </w:rPr>
              <w:t>No</w:t>
            </w:r>
          </w:p>
        </w:tc>
        <w:tc>
          <w:tcPr>
            <w:tcW w:w="0" w:type="auto"/>
          </w:tcPr>
          <w:p w14:paraId="4B8EB818" w14:textId="77777777" w:rsidR="00E53782" w:rsidRPr="00037EC2" w:rsidRDefault="00E53782" w:rsidP="00E53782">
            <w:pPr>
              <w:rPr>
                <w:sz w:val="16"/>
                <w:szCs w:val="16"/>
              </w:rPr>
            </w:pPr>
          </w:p>
        </w:tc>
        <w:tc>
          <w:tcPr>
            <w:tcW w:w="0" w:type="auto"/>
          </w:tcPr>
          <w:p w14:paraId="3D3940E4" w14:textId="77777777" w:rsidR="00E53782" w:rsidRPr="00037EC2" w:rsidRDefault="00E53782" w:rsidP="00E53782">
            <w:pPr>
              <w:rPr>
                <w:sz w:val="16"/>
                <w:szCs w:val="16"/>
              </w:rPr>
            </w:pPr>
          </w:p>
        </w:tc>
      </w:tr>
      <w:tr w:rsidR="00E53782" w:rsidRPr="00037EC2" w14:paraId="693F490E" w14:textId="77777777" w:rsidTr="00E75B97">
        <w:tc>
          <w:tcPr>
            <w:tcW w:w="0" w:type="auto"/>
            <w:vMerge/>
          </w:tcPr>
          <w:p w14:paraId="0E114E42" w14:textId="77777777" w:rsidR="00E53782" w:rsidRPr="00037EC2" w:rsidRDefault="00E53782" w:rsidP="00E53782">
            <w:pPr>
              <w:rPr>
                <w:sz w:val="16"/>
                <w:szCs w:val="16"/>
              </w:rPr>
            </w:pPr>
          </w:p>
        </w:tc>
        <w:tc>
          <w:tcPr>
            <w:tcW w:w="0" w:type="auto"/>
          </w:tcPr>
          <w:p w14:paraId="48F3FE3C" w14:textId="343E8B6F" w:rsidR="00E53782" w:rsidRPr="00037EC2" w:rsidRDefault="00B5069E" w:rsidP="00E53782">
            <w:pPr>
              <w:rPr>
                <w:sz w:val="16"/>
                <w:szCs w:val="16"/>
              </w:rPr>
            </w:pPr>
            <w:r w:rsidRPr="00B5069E">
              <w:rPr>
                <w:sz w:val="16"/>
                <w:szCs w:val="16"/>
              </w:rPr>
              <w:t>Data for evaluation will be collected before, during, and after introduction of the new policy</w:t>
            </w:r>
          </w:p>
        </w:tc>
        <w:tc>
          <w:tcPr>
            <w:tcW w:w="0" w:type="auto"/>
          </w:tcPr>
          <w:p w14:paraId="536D2FD8" w14:textId="59C6979D" w:rsidR="00E53782" w:rsidRPr="00037EC2" w:rsidRDefault="00E53782" w:rsidP="00E53782">
            <w:pPr>
              <w:rPr>
                <w:sz w:val="16"/>
                <w:szCs w:val="16"/>
              </w:rPr>
            </w:pPr>
            <w:r w:rsidRPr="00037EC2">
              <w:rPr>
                <w:sz w:val="16"/>
                <w:szCs w:val="16"/>
              </w:rPr>
              <w:t>No</w:t>
            </w:r>
          </w:p>
        </w:tc>
        <w:tc>
          <w:tcPr>
            <w:tcW w:w="0" w:type="auto"/>
          </w:tcPr>
          <w:p w14:paraId="1ED14876" w14:textId="77777777" w:rsidR="00E53782" w:rsidRPr="00037EC2" w:rsidRDefault="00E53782" w:rsidP="00E53782">
            <w:pPr>
              <w:rPr>
                <w:sz w:val="16"/>
                <w:szCs w:val="16"/>
              </w:rPr>
            </w:pPr>
          </w:p>
        </w:tc>
        <w:tc>
          <w:tcPr>
            <w:tcW w:w="0" w:type="auto"/>
          </w:tcPr>
          <w:p w14:paraId="5DD5AC49" w14:textId="77777777" w:rsidR="00E53782" w:rsidRPr="00037EC2" w:rsidRDefault="00E53782" w:rsidP="00E53782">
            <w:pPr>
              <w:rPr>
                <w:sz w:val="16"/>
                <w:szCs w:val="16"/>
              </w:rPr>
            </w:pPr>
          </w:p>
        </w:tc>
      </w:tr>
      <w:tr w:rsidR="00E53782" w:rsidRPr="00037EC2" w14:paraId="08E2ACCB" w14:textId="77777777" w:rsidTr="00E75B97">
        <w:tc>
          <w:tcPr>
            <w:tcW w:w="0" w:type="auto"/>
            <w:vMerge/>
          </w:tcPr>
          <w:p w14:paraId="3BE28470" w14:textId="77777777" w:rsidR="00E53782" w:rsidRPr="00037EC2" w:rsidRDefault="00E53782" w:rsidP="00E53782">
            <w:pPr>
              <w:rPr>
                <w:sz w:val="16"/>
                <w:szCs w:val="16"/>
              </w:rPr>
            </w:pPr>
          </w:p>
        </w:tc>
        <w:tc>
          <w:tcPr>
            <w:tcW w:w="0" w:type="auto"/>
          </w:tcPr>
          <w:p w14:paraId="7BFF9B2B" w14:textId="77777777" w:rsidR="00E53782" w:rsidRPr="00037EC2" w:rsidRDefault="00E53782" w:rsidP="00E53782">
            <w:pPr>
              <w:rPr>
                <w:sz w:val="16"/>
                <w:szCs w:val="16"/>
              </w:rPr>
            </w:pPr>
            <w:r w:rsidRPr="00037EC2">
              <w:rPr>
                <w:sz w:val="16"/>
                <w:szCs w:val="16"/>
              </w:rPr>
              <w:t>Follow-up takes place after a sufficient period to allow the effects of policy change to become evident</w:t>
            </w:r>
          </w:p>
        </w:tc>
        <w:tc>
          <w:tcPr>
            <w:tcW w:w="0" w:type="auto"/>
          </w:tcPr>
          <w:p w14:paraId="17F0C2B3" w14:textId="225A430C" w:rsidR="00E53782" w:rsidRPr="00037EC2" w:rsidRDefault="00E53782" w:rsidP="00E53782">
            <w:pPr>
              <w:rPr>
                <w:sz w:val="16"/>
                <w:szCs w:val="16"/>
              </w:rPr>
            </w:pPr>
            <w:r w:rsidRPr="00037EC2">
              <w:rPr>
                <w:sz w:val="16"/>
                <w:szCs w:val="16"/>
              </w:rPr>
              <w:t>No</w:t>
            </w:r>
          </w:p>
        </w:tc>
        <w:tc>
          <w:tcPr>
            <w:tcW w:w="0" w:type="auto"/>
          </w:tcPr>
          <w:p w14:paraId="0A6A0D18" w14:textId="77777777" w:rsidR="00E53782" w:rsidRPr="00037EC2" w:rsidRDefault="00E53782" w:rsidP="00E53782">
            <w:pPr>
              <w:rPr>
                <w:sz w:val="16"/>
                <w:szCs w:val="16"/>
              </w:rPr>
            </w:pPr>
          </w:p>
        </w:tc>
        <w:tc>
          <w:tcPr>
            <w:tcW w:w="0" w:type="auto"/>
          </w:tcPr>
          <w:p w14:paraId="218510D0" w14:textId="77777777" w:rsidR="00E53782" w:rsidRPr="00037EC2" w:rsidRDefault="00E53782" w:rsidP="00E53782">
            <w:pPr>
              <w:rPr>
                <w:sz w:val="16"/>
                <w:szCs w:val="16"/>
              </w:rPr>
            </w:pPr>
          </w:p>
        </w:tc>
      </w:tr>
      <w:tr w:rsidR="00E53782" w:rsidRPr="00037EC2" w14:paraId="3743CB89" w14:textId="77777777" w:rsidTr="00E75B97">
        <w:tc>
          <w:tcPr>
            <w:tcW w:w="0" w:type="auto"/>
            <w:vMerge/>
          </w:tcPr>
          <w:p w14:paraId="7B0BA82E" w14:textId="77777777" w:rsidR="00E53782" w:rsidRPr="00037EC2" w:rsidRDefault="00E53782" w:rsidP="00E53782">
            <w:pPr>
              <w:rPr>
                <w:sz w:val="16"/>
                <w:szCs w:val="16"/>
              </w:rPr>
            </w:pPr>
          </w:p>
        </w:tc>
        <w:tc>
          <w:tcPr>
            <w:tcW w:w="0" w:type="auto"/>
          </w:tcPr>
          <w:p w14:paraId="093FF502" w14:textId="633B7FA1" w:rsidR="00E53782" w:rsidRPr="00037EC2" w:rsidRDefault="00B5069E" w:rsidP="00E53782">
            <w:pPr>
              <w:rPr>
                <w:sz w:val="16"/>
                <w:szCs w:val="16"/>
              </w:rPr>
            </w:pPr>
            <w:r w:rsidRPr="00B5069E">
              <w:rPr>
                <w:sz w:val="16"/>
                <w:szCs w:val="16"/>
              </w:rPr>
              <w:t>Other factors that could have produced the change (other than policy) identified</w:t>
            </w:r>
          </w:p>
        </w:tc>
        <w:tc>
          <w:tcPr>
            <w:tcW w:w="0" w:type="auto"/>
          </w:tcPr>
          <w:p w14:paraId="75A710C9" w14:textId="32A8BE7F" w:rsidR="00E53782" w:rsidRPr="00037EC2" w:rsidRDefault="00E53782" w:rsidP="00E53782">
            <w:pPr>
              <w:rPr>
                <w:sz w:val="16"/>
                <w:szCs w:val="16"/>
              </w:rPr>
            </w:pPr>
            <w:r w:rsidRPr="00037EC2">
              <w:rPr>
                <w:sz w:val="16"/>
                <w:szCs w:val="16"/>
              </w:rPr>
              <w:t>No</w:t>
            </w:r>
          </w:p>
        </w:tc>
        <w:tc>
          <w:tcPr>
            <w:tcW w:w="0" w:type="auto"/>
          </w:tcPr>
          <w:p w14:paraId="253BDEAA" w14:textId="77777777" w:rsidR="00E53782" w:rsidRPr="00037EC2" w:rsidRDefault="00E53782" w:rsidP="00E53782">
            <w:pPr>
              <w:rPr>
                <w:sz w:val="16"/>
                <w:szCs w:val="16"/>
              </w:rPr>
            </w:pPr>
          </w:p>
        </w:tc>
        <w:tc>
          <w:tcPr>
            <w:tcW w:w="0" w:type="auto"/>
          </w:tcPr>
          <w:p w14:paraId="04D9EC1D" w14:textId="77777777" w:rsidR="00E53782" w:rsidRPr="00037EC2" w:rsidRDefault="00E53782" w:rsidP="00E53782">
            <w:pPr>
              <w:rPr>
                <w:sz w:val="16"/>
                <w:szCs w:val="16"/>
              </w:rPr>
            </w:pPr>
          </w:p>
        </w:tc>
      </w:tr>
      <w:tr w:rsidR="00E53782" w:rsidRPr="00037EC2" w14:paraId="0A58078B" w14:textId="77777777" w:rsidTr="00E75B97">
        <w:tc>
          <w:tcPr>
            <w:tcW w:w="0" w:type="auto"/>
            <w:vMerge/>
          </w:tcPr>
          <w:p w14:paraId="3EE406AF" w14:textId="77777777" w:rsidR="00E53782" w:rsidRPr="00037EC2" w:rsidRDefault="00E53782" w:rsidP="00E53782">
            <w:pPr>
              <w:rPr>
                <w:sz w:val="16"/>
                <w:szCs w:val="16"/>
              </w:rPr>
            </w:pPr>
          </w:p>
        </w:tc>
        <w:tc>
          <w:tcPr>
            <w:tcW w:w="0" w:type="auto"/>
          </w:tcPr>
          <w:p w14:paraId="4CE13F17" w14:textId="5CF8DA30" w:rsidR="00E53782" w:rsidRPr="00037EC2" w:rsidRDefault="00B5069E" w:rsidP="00E53782">
            <w:pPr>
              <w:rPr>
                <w:sz w:val="16"/>
                <w:szCs w:val="16"/>
              </w:rPr>
            </w:pPr>
            <w:r w:rsidRPr="00B5069E">
              <w:rPr>
                <w:sz w:val="16"/>
                <w:szCs w:val="16"/>
              </w:rPr>
              <w:t>Criteria for evaluation adequate or clear</w:t>
            </w:r>
          </w:p>
        </w:tc>
        <w:tc>
          <w:tcPr>
            <w:tcW w:w="0" w:type="auto"/>
          </w:tcPr>
          <w:p w14:paraId="783E3530" w14:textId="4DD93487" w:rsidR="00E53782" w:rsidRPr="00037EC2" w:rsidRDefault="00E53782" w:rsidP="00E53782">
            <w:pPr>
              <w:rPr>
                <w:sz w:val="16"/>
                <w:szCs w:val="16"/>
              </w:rPr>
            </w:pPr>
            <w:r w:rsidRPr="00037EC2">
              <w:rPr>
                <w:sz w:val="16"/>
                <w:szCs w:val="16"/>
              </w:rPr>
              <w:t>No</w:t>
            </w:r>
          </w:p>
        </w:tc>
        <w:tc>
          <w:tcPr>
            <w:tcW w:w="0" w:type="auto"/>
          </w:tcPr>
          <w:p w14:paraId="058B587E" w14:textId="77777777" w:rsidR="00E53782" w:rsidRPr="00037EC2" w:rsidRDefault="00E53782" w:rsidP="00E53782">
            <w:pPr>
              <w:rPr>
                <w:sz w:val="16"/>
                <w:szCs w:val="16"/>
              </w:rPr>
            </w:pPr>
          </w:p>
        </w:tc>
        <w:tc>
          <w:tcPr>
            <w:tcW w:w="0" w:type="auto"/>
          </w:tcPr>
          <w:p w14:paraId="4DCE9C89" w14:textId="77777777" w:rsidR="00E53782" w:rsidRPr="00037EC2" w:rsidRDefault="00E53782" w:rsidP="00E53782">
            <w:pPr>
              <w:rPr>
                <w:sz w:val="16"/>
                <w:szCs w:val="16"/>
              </w:rPr>
            </w:pPr>
          </w:p>
        </w:tc>
      </w:tr>
      <w:tr w:rsidR="00E53782" w:rsidRPr="00037EC2" w14:paraId="29F64FF8" w14:textId="77777777" w:rsidTr="00E75B97">
        <w:tc>
          <w:tcPr>
            <w:tcW w:w="0" w:type="auto"/>
            <w:vMerge w:val="restart"/>
          </w:tcPr>
          <w:p w14:paraId="6E2615D1" w14:textId="77777777" w:rsidR="00E53782" w:rsidRPr="00037EC2" w:rsidRDefault="00E53782" w:rsidP="00E53782">
            <w:pPr>
              <w:rPr>
                <w:sz w:val="16"/>
                <w:szCs w:val="16"/>
              </w:rPr>
            </w:pPr>
            <w:r w:rsidRPr="00037EC2">
              <w:rPr>
                <w:sz w:val="16"/>
                <w:szCs w:val="16"/>
              </w:rPr>
              <w:t>Implementation</w:t>
            </w:r>
          </w:p>
        </w:tc>
        <w:tc>
          <w:tcPr>
            <w:tcW w:w="0" w:type="auto"/>
          </w:tcPr>
          <w:p w14:paraId="461FE737" w14:textId="0251D80E" w:rsidR="00E53782" w:rsidRPr="00037EC2" w:rsidRDefault="00962E2C" w:rsidP="00E53782">
            <w:pPr>
              <w:rPr>
                <w:sz w:val="16"/>
                <w:szCs w:val="16"/>
              </w:rPr>
            </w:pPr>
            <w:r w:rsidRPr="00962E2C">
              <w:rPr>
                <w:sz w:val="16"/>
                <w:szCs w:val="16"/>
              </w:rPr>
              <w:t>Multiple stakeholders involved in the design and implementation of the action/s</w:t>
            </w:r>
          </w:p>
        </w:tc>
        <w:tc>
          <w:tcPr>
            <w:tcW w:w="0" w:type="auto"/>
          </w:tcPr>
          <w:p w14:paraId="50F5FF39" w14:textId="253891DD" w:rsidR="00E53782" w:rsidRPr="00037EC2" w:rsidRDefault="00E53782" w:rsidP="00E53782">
            <w:pPr>
              <w:rPr>
                <w:sz w:val="16"/>
                <w:szCs w:val="16"/>
              </w:rPr>
            </w:pPr>
            <w:r w:rsidRPr="00037EC2">
              <w:rPr>
                <w:sz w:val="16"/>
                <w:szCs w:val="16"/>
              </w:rPr>
              <w:t>No</w:t>
            </w:r>
          </w:p>
        </w:tc>
        <w:tc>
          <w:tcPr>
            <w:tcW w:w="0" w:type="auto"/>
          </w:tcPr>
          <w:p w14:paraId="084D0A2C" w14:textId="77777777" w:rsidR="00E53782" w:rsidRPr="00037EC2" w:rsidRDefault="00E53782" w:rsidP="00E53782">
            <w:pPr>
              <w:rPr>
                <w:sz w:val="16"/>
                <w:szCs w:val="16"/>
              </w:rPr>
            </w:pPr>
          </w:p>
        </w:tc>
        <w:tc>
          <w:tcPr>
            <w:tcW w:w="0" w:type="auto"/>
          </w:tcPr>
          <w:p w14:paraId="0E8BF302" w14:textId="77777777" w:rsidR="00E53782" w:rsidRPr="00037EC2" w:rsidRDefault="00E53782" w:rsidP="00E53782">
            <w:pPr>
              <w:rPr>
                <w:sz w:val="16"/>
                <w:szCs w:val="16"/>
              </w:rPr>
            </w:pPr>
          </w:p>
        </w:tc>
      </w:tr>
      <w:tr w:rsidR="00E53782" w:rsidRPr="00037EC2" w14:paraId="0D3A0E66" w14:textId="77777777" w:rsidTr="00E75B97">
        <w:tc>
          <w:tcPr>
            <w:tcW w:w="0" w:type="auto"/>
            <w:vMerge/>
          </w:tcPr>
          <w:p w14:paraId="6966B86E" w14:textId="77777777" w:rsidR="00E53782" w:rsidRPr="00037EC2" w:rsidRDefault="00E53782" w:rsidP="00E53782">
            <w:pPr>
              <w:rPr>
                <w:sz w:val="16"/>
                <w:szCs w:val="16"/>
              </w:rPr>
            </w:pPr>
          </w:p>
        </w:tc>
        <w:tc>
          <w:tcPr>
            <w:tcW w:w="0" w:type="auto"/>
          </w:tcPr>
          <w:p w14:paraId="24BE3DE9" w14:textId="3D98189B" w:rsidR="00E53782" w:rsidRPr="00037EC2" w:rsidRDefault="00B5069E" w:rsidP="00E53782">
            <w:pPr>
              <w:rPr>
                <w:sz w:val="16"/>
                <w:szCs w:val="16"/>
              </w:rPr>
            </w:pPr>
            <w:r w:rsidRPr="00B5069E">
              <w:rPr>
                <w:sz w:val="16"/>
                <w:szCs w:val="16"/>
              </w:rPr>
              <w:t>Obligations of the various implementers specified – who has to do what?</w:t>
            </w:r>
          </w:p>
        </w:tc>
        <w:tc>
          <w:tcPr>
            <w:tcW w:w="0" w:type="auto"/>
          </w:tcPr>
          <w:p w14:paraId="3159E757" w14:textId="75683832" w:rsidR="00E53782" w:rsidRPr="00037EC2" w:rsidRDefault="00E53782" w:rsidP="00E53782">
            <w:pPr>
              <w:rPr>
                <w:sz w:val="16"/>
                <w:szCs w:val="16"/>
              </w:rPr>
            </w:pPr>
            <w:r w:rsidRPr="00037EC2">
              <w:rPr>
                <w:sz w:val="16"/>
                <w:szCs w:val="16"/>
              </w:rPr>
              <w:t>No</w:t>
            </w:r>
          </w:p>
        </w:tc>
        <w:tc>
          <w:tcPr>
            <w:tcW w:w="0" w:type="auto"/>
          </w:tcPr>
          <w:p w14:paraId="610CCA52" w14:textId="77777777" w:rsidR="00E53782" w:rsidRPr="00037EC2" w:rsidRDefault="00E53782" w:rsidP="00E53782">
            <w:pPr>
              <w:rPr>
                <w:sz w:val="16"/>
                <w:szCs w:val="16"/>
              </w:rPr>
            </w:pPr>
          </w:p>
        </w:tc>
        <w:tc>
          <w:tcPr>
            <w:tcW w:w="0" w:type="auto"/>
          </w:tcPr>
          <w:p w14:paraId="42BAA433" w14:textId="77777777" w:rsidR="00E53782" w:rsidRPr="00037EC2" w:rsidRDefault="00E53782" w:rsidP="00E53782">
            <w:pPr>
              <w:rPr>
                <w:sz w:val="16"/>
                <w:szCs w:val="16"/>
              </w:rPr>
            </w:pPr>
          </w:p>
        </w:tc>
      </w:tr>
    </w:tbl>
    <w:p w14:paraId="074718AE" w14:textId="77777777" w:rsidR="007C21E1" w:rsidRPr="00037EC2" w:rsidRDefault="007C21E1" w:rsidP="007C21E1">
      <w:pPr>
        <w:rPr>
          <w:sz w:val="16"/>
          <w:szCs w:val="16"/>
        </w:rPr>
      </w:pPr>
    </w:p>
    <w:p w14:paraId="4D8A7279" w14:textId="77777777" w:rsidR="007C21E1" w:rsidRPr="00037EC2" w:rsidRDefault="007C21E1" w:rsidP="007C21E1">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7C21E1" w:rsidRPr="00037EC2" w14:paraId="1E5423FD" w14:textId="77777777" w:rsidTr="00E75B97">
        <w:tc>
          <w:tcPr>
            <w:tcW w:w="4508" w:type="dxa"/>
          </w:tcPr>
          <w:p w14:paraId="53566CB0" w14:textId="77777777" w:rsidR="007C21E1" w:rsidRPr="00037EC2" w:rsidRDefault="007C21E1" w:rsidP="00E75B97">
            <w:pPr>
              <w:rPr>
                <w:b/>
                <w:bCs/>
                <w:sz w:val="16"/>
                <w:szCs w:val="16"/>
              </w:rPr>
            </w:pPr>
            <w:r w:rsidRPr="00037EC2">
              <w:rPr>
                <w:b/>
                <w:bCs/>
                <w:sz w:val="16"/>
                <w:szCs w:val="16"/>
              </w:rPr>
              <w:t>Criteria</w:t>
            </w:r>
          </w:p>
        </w:tc>
        <w:tc>
          <w:tcPr>
            <w:tcW w:w="4508" w:type="dxa"/>
          </w:tcPr>
          <w:p w14:paraId="359488E2" w14:textId="77777777" w:rsidR="007C21E1" w:rsidRPr="00037EC2" w:rsidRDefault="007C21E1" w:rsidP="00E75B97">
            <w:pPr>
              <w:rPr>
                <w:b/>
                <w:bCs/>
                <w:sz w:val="16"/>
                <w:szCs w:val="16"/>
              </w:rPr>
            </w:pPr>
            <w:r w:rsidRPr="00037EC2">
              <w:rPr>
                <w:b/>
                <w:bCs/>
                <w:sz w:val="16"/>
                <w:szCs w:val="16"/>
              </w:rPr>
              <w:t>Quality</w:t>
            </w:r>
          </w:p>
        </w:tc>
      </w:tr>
      <w:tr w:rsidR="007C21E1" w:rsidRPr="00037EC2" w14:paraId="78820E41" w14:textId="77777777" w:rsidTr="00E75B97">
        <w:tc>
          <w:tcPr>
            <w:tcW w:w="4508" w:type="dxa"/>
          </w:tcPr>
          <w:p w14:paraId="1CF56B3E" w14:textId="77777777" w:rsidR="007C21E1" w:rsidRPr="00037EC2" w:rsidRDefault="007C21E1" w:rsidP="00E75B97">
            <w:pPr>
              <w:rPr>
                <w:sz w:val="16"/>
                <w:szCs w:val="16"/>
              </w:rPr>
            </w:pPr>
            <w:r w:rsidRPr="00037EC2">
              <w:rPr>
                <w:sz w:val="16"/>
                <w:szCs w:val="16"/>
              </w:rPr>
              <w:t>Policy Background</w:t>
            </w:r>
          </w:p>
        </w:tc>
        <w:tc>
          <w:tcPr>
            <w:tcW w:w="4508" w:type="dxa"/>
          </w:tcPr>
          <w:p w14:paraId="0E1FE432" w14:textId="49120FD5" w:rsidR="007C21E1" w:rsidRPr="00037EC2" w:rsidRDefault="004E353D" w:rsidP="00E75B97">
            <w:pPr>
              <w:rPr>
                <w:sz w:val="16"/>
                <w:szCs w:val="16"/>
              </w:rPr>
            </w:pPr>
            <w:r w:rsidRPr="00037EC2">
              <w:rPr>
                <w:sz w:val="16"/>
                <w:szCs w:val="16"/>
              </w:rPr>
              <w:t>Weak</w:t>
            </w:r>
          </w:p>
        </w:tc>
      </w:tr>
      <w:tr w:rsidR="007C21E1" w:rsidRPr="00037EC2" w14:paraId="16965EFF" w14:textId="77777777" w:rsidTr="00E75B97">
        <w:tc>
          <w:tcPr>
            <w:tcW w:w="4508" w:type="dxa"/>
          </w:tcPr>
          <w:p w14:paraId="3069C761" w14:textId="77777777" w:rsidR="007C21E1" w:rsidRPr="00037EC2" w:rsidRDefault="007C21E1" w:rsidP="00E75B97">
            <w:pPr>
              <w:rPr>
                <w:sz w:val="16"/>
                <w:szCs w:val="16"/>
              </w:rPr>
            </w:pPr>
            <w:r w:rsidRPr="00037EC2">
              <w:rPr>
                <w:sz w:val="16"/>
                <w:szCs w:val="16"/>
              </w:rPr>
              <w:lastRenderedPageBreak/>
              <w:t>Goals</w:t>
            </w:r>
          </w:p>
        </w:tc>
        <w:tc>
          <w:tcPr>
            <w:tcW w:w="4508" w:type="dxa"/>
          </w:tcPr>
          <w:p w14:paraId="6512A024" w14:textId="46FFEB6C" w:rsidR="007C21E1" w:rsidRPr="00037EC2" w:rsidRDefault="004E353D" w:rsidP="00E75B97">
            <w:pPr>
              <w:rPr>
                <w:sz w:val="16"/>
                <w:szCs w:val="16"/>
              </w:rPr>
            </w:pPr>
            <w:r w:rsidRPr="00037EC2">
              <w:rPr>
                <w:sz w:val="16"/>
                <w:szCs w:val="16"/>
              </w:rPr>
              <w:t>Weak</w:t>
            </w:r>
          </w:p>
        </w:tc>
      </w:tr>
      <w:tr w:rsidR="007C21E1" w:rsidRPr="00037EC2" w14:paraId="0441FE66" w14:textId="77777777" w:rsidTr="00E75B97">
        <w:tc>
          <w:tcPr>
            <w:tcW w:w="4508" w:type="dxa"/>
          </w:tcPr>
          <w:p w14:paraId="21C70EEA" w14:textId="77777777" w:rsidR="007C21E1" w:rsidRPr="00037EC2" w:rsidRDefault="007C21E1" w:rsidP="00E75B97">
            <w:pPr>
              <w:rPr>
                <w:sz w:val="16"/>
                <w:szCs w:val="16"/>
              </w:rPr>
            </w:pPr>
            <w:r w:rsidRPr="00037EC2">
              <w:rPr>
                <w:sz w:val="16"/>
                <w:szCs w:val="16"/>
              </w:rPr>
              <w:t>Resources</w:t>
            </w:r>
          </w:p>
        </w:tc>
        <w:tc>
          <w:tcPr>
            <w:tcW w:w="4508" w:type="dxa"/>
          </w:tcPr>
          <w:p w14:paraId="6C93FC46" w14:textId="622E1650" w:rsidR="007C21E1" w:rsidRPr="00037EC2" w:rsidRDefault="004E353D" w:rsidP="00E75B97">
            <w:pPr>
              <w:rPr>
                <w:sz w:val="16"/>
                <w:szCs w:val="16"/>
              </w:rPr>
            </w:pPr>
            <w:r w:rsidRPr="00037EC2">
              <w:rPr>
                <w:sz w:val="16"/>
                <w:szCs w:val="16"/>
              </w:rPr>
              <w:t>Weak</w:t>
            </w:r>
          </w:p>
        </w:tc>
      </w:tr>
      <w:tr w:rsidR="007C21E1" w:rsidRPr="00037EC2" w14:paraId="0B13673E" w14:textId="77777777" w:rsidTr="00E75B97">
        <w:tc>
          <w:tcPr>
            <w:tcW w:w="4508" w:type="dxa"/>
          </w:tcPr>
          <w:p w14:paraId="72C930FF" w14:textId="77777777" w:rsidR="007C21E1" w:rsidRPr="00037EC2" w:rsidRDefault="007C21E1" w:rsidP="00E75B97">
            <w:pPr>
              <w:rPr>
                <w:sz w:val="16"/>
                <w:szCs w:val="16"/>
              </w:rPr>
            </w:pPr>
            <w:r w:rsidRPr="00037EC2">
              <w:rPr>
                <w:sz w:val="16"/>
                <w:szCs w:val="16"/>
              </w:rPr>
              <w:t>Monitoring and Evaluation</w:t>
            </w:r>
          </w:p>
        </w:tc>
        <w:tc>
          <w:tcPr>
            <w:tcW w:w="4508" w:type="dxa"/>
          </w:tcPr>
          <w:p w14:paraId="2B698B58" w14:textId="59F9070B" w:rsidR="007C21E1" w:rsidRPr="00037EC2" w:rsidRDefault="004E353D" w:rsidP="00E75B97">
            <w:pPr>
              <w:rPr>
                <w:sz w:val="16"/>
                <w:szCs w:val="16"/>
              </w:rPr>
            </w:pPr>
            <w:r w:rsidRPr="00037EC2">
              <w:rPr>
                <w:sz w:val="16"/>
                <w:szCs w:val="16"/>
              </w:rPr>
              <w:t>Weak</w:t>
            </w:r>
          </w:p>
        </w:tc>
      </w:tr>
      <w:tr w:rsidR="007C21E1" w:rsidRPr="00037EC2" w14:paraId="018144CF" w14:textId="77777777" w:rsidTr="00E75B97">
        <w:tc>
          <w:tcPr>
            <w:tcW w:w="4508" w:type="dxa"/>
          </w:tcPr>
          <w:p w14:paraId="026C78D0" w14:textId="77777777" w:rsidR="007C21E1" w:rsidRPr="00037EC2" w:rsidRDefault="007C21E1" w:rsidP="00E75B97">
            <w:pPr>
              <w:rPr>
                <w:sz w:val="16"/>
                <w:szCs w:val="16"/>
              </w:rPr>
            </w:pPr>
            <w:r w:rsidRPr="00037EC2">
              <w:rPr>
                <w:sz w:val="16"/>
                <w:szCs w:val="16"/>
              </w:rPr>
              <w:t>Implementation</w:t>
            </w:r>
          </w:p>
        </w:tc>
        <w:tc>
          <w:tcPr>
            <w:tcW w:w="4508" w:type="dxa"/>
          </w:tcPr>
          <w:p w14:paraId="16637B63" w14:textId="22CF0A48" w:rsidR="007C21E1" w:rsidRPr="00037EC2" w:rsidRDefault="004E353D" w:rsidP="00E75B97">
            <w:pPr>
              <w:rPr>
                <w:sz w:val="16"/>
                <w:szCs w:val="16"/>
              </w:rPr>
            </w:pPr>
            <w:r w:rsidRPr="00037EC2">
              <w:rPr>
                <w:sz w:val="16"/>
                <w:szCs w:val="16"/>
              </w:rPr>
              <w:t>Weak</w:t>
            </w:r>
          </w:p>
        </w:tc>
      </w:tr>
    </w:tbl>
    <w:p w14:paraId="25BDEC58" w14:textId="77777777" w:rsidR="007C21E1" w:rsidRPr="00037EC2" w:rsidRDefault="007C21E1" w:rsidP="007C21E1"/>
    <w:p w14:paraId="44AE541E" w14:textId="2C67FA5B" w:rsidR="0020453F" w:rsidRPr="00037EC2" w:rsidRDefault="00C25FF6" w:rsidP="00BF6472">
      <w:pPr>
        <w:pStyle w:val="Heading3"/>
      </w:pPr>
      <w:bookmarkStart w:id="35" w:name="_Toc170773144"/>
      <w:bookmarkStart w:id="36" w:name="_Toc171977775"/>
      <w:bookmarkStart w:id="37" w:name="_Toc178978784"/>
      <w:r w:rsidRPr="00037EC2">
        <w:rPr>
          <w:b/>
          <w:bCs/>
        </w:rPr>
        <w:t xml:space="preserve">Côte d'Ivoire </w:t>
      </w:r>
      <w:r w:rsidR="00E95891" w:rsidRPr="00037EC2">
        <w:t xml:space="preserve">– </w:t>
      </w:r>
      <w:bookmarkEnd w:id="35"/>
      <w:r w:rsidR="007D79A1" w:rsidRPr="00037EC2">
        <w:t xml:space="preserve">Contributions </w:t>
      </w:r>
      <w:proofErr w:type="spellStart"/>
      <w:r w:rsidR="007D79A1" w:rsidRPr="00037EC2">
        <w:t>Déterminées</w:t>
      </w:r>
      <w:proofErr w:type="spellEnd"/>
      <w:r w:rsidR="007D79A1" w:rsidRPr="00037EC2">
        <w:t xml:space="preserve"> au </w:t>
      </w:r>
      <w:proofErr w:type="spellStart"/>
      <w:r w:rsidR="007D79A1" w:rsidRPr="00037EC2">
        <w:t>niveau</w:t>
      </w:r>
      <w:proofErr w:type="spellEnd"/>
      <w:r w:rsidR="007D79A1" w:rsidRPr="00037EC2">
        <w:t xml:space="preserve"> National (CDN) de la </w:t>
      </w:r>
      <w:bookmarkEnd w:id="36"/>
      <w:r w:rsidRPr="00037EC2">
        <w:t>Côte d'Ivoire</w:t>
      </w:r>
      <w:bookmarkEnd w:id="37"/>
    </w:p>
    <w:tbl>
      <w:tblPr>
        <w:tblStyle w:val="TableGrid"/>
        <w:tblW w:w="0" w:type="auto"/>
        <w:tblLook w:val="04A0" w:firstRow="1" w:lastRow="0" w:firstColumn="1" w:lastColumn="0" w:noHBand="0" w:noVBand="1"/>
      </w:tblPr>
      <w:tblGrid>
        <w:gridCol w:w="1609"/>
        <w:gridCol w:w="6209"/>
        <w:gridCol w:w="1291"/>
        <w:gridCol w:w="1770"/>
        <w:gridCol w:w="3069"/>
      </w:tblGrid>
      <w:tr w:rsidR="00017B3F" w:rsidRPr="00037EC2" w14:paraId="77A43143" w14:textId="77777777" w:rsidTr="00E75B97">
        <w:tc>
          <w:tcPr>
            <w:tcW w:w="0" w:type="auto"/>
          </w:tcPr>
          <w:p w14:paraId="018F572A" w14:textId="77777777" w:rsidR="007C21E1" w:rsidRPr="00037EC2" w:rsidRDefault="007C21E1" w:rsidP="00E75B97">
            <w:pPr>
              <w:rPr>
                <w:sz w:val="16"/>
                <w:szCs w:val="16"/>
              </w:rPr>
            </w:pPr>
          </w:p>
        </w:tc>
        <w:tc>
          <w:tcPr>
            <w:tcW w:w="0" w:type="auto"/>
          </w:tcPr>
          <w:p w14:paraId="730FA44C" w14:textId="77777777" w:rsidR="007C21E1" w:rsidRPr="00037EC2" w:rsidRDefault="007C21E1" w:rsidP="00E75B97">
            <w:pPr>
              <w:rPr>
                <w:b/>
                <w:bCs/>
                <w:sz w:val="16"/>
                <w:szCs w:val="16"/>
              </w:rPr>
            </w:pPr>
            <w:r w:rsidRPr="00037EC2">
              <w:rPr>
                <w:b/>
                <w:bCs/>
                <w:sz w:val="16"/>
                <w:szCs w:val="16"/>
              </w:rPr>
              <w:t>Criteria</w:t>
            </w:r>
          </w:p>
        </w:tc>
        <w:tc>
          <w:tcPr>
            <w:tcW w:w="0" w:type="auto"/>
          </w:tcPr>
          <w:p w14:paraId="3A1EE0BC" w14:textId="77777777" w:rsidR="007C21E1" w:rsidRPr="00037EC2" w:rsidRDefault="007C21E1" w:rsidP="00E75B97">
            <w:pPr>
              <w:rPr>
                <w:b/>
                <w:bCs/>
                <w:sz w:val="16"/>
                <w:szCs w:val="16"/>
              </w:rPr>
            </w:pPr>
            <w:r w:rsidRPr="00037EC2">
              <w:rPr>
                <w:b/>
                <w:bCs/>
                <w:sz w:val="16"/>
                <w:szCs w:val="16"/>
              </w:rPr>
              <w:t>Criterion addressed?</w:t>
            </w:r>
          </w:p>
        </w:tc>
        <w:tc>
          <w:tcPr>
            <w:tcW w:w="0" w:type="auto"/>
          </w:tcPr>
          <w:p w14:paraId="4DA06BAE" w14:textId="77777777" w:rsidR="007C21E1" w:rsidRPr="00037EC2" w:rsidRDefault="007C21E1" w:rsidP="00E75B97">
            <w:pPr>
              <w:rPr>
                <w:b/>
                <w:bCs/>
                <w:sz w:val="16"/>
                <w:szCs w:val="16"/>
              </w:rPr>
            </w:pPr>
            <w:r w:rsidRPr="00037EC2">
              <w:rPr>
                <w:b/>
                <w:bCs/>
                <w:sz w:val="16"/>
                <w:szCs w:val="16"/>
              </w:rPr>
              <w:t>Explanation</w:t>
            </w:r>
          </w:p>
        </w:tc>
        <w:tc>
          <w:tcPr>
            <w:tcW w:w="0" w:type="auto"/>
          </w:tcPr>
          <w:p w14:paraId="1E4FD4D2" w14:textId="77777777" w:rsidR="007C21E1" w:rsidRPr="00037EC2" w:rsidRDefault="007C21E1" w:rsidP="00E75B97">
            <w:pPr>
              <w:rPr>
                <w:b/>
                <w:bCs/>
                <w:sz w:val="16"/>
                <w:szCs w:val="16"/>
              </w:rPr>
            </w:pPr>
            <w:r w:rsidRPr="00037EC2">
              <w:rPr>
                <w:b/>
                <w:bCs/>
                <w:sz w:val="16"/>
                <w:szCs w:val="16"/>
              </w:rPr>
              <w:t>Quote</w:t>
            </w:r>
          </w:p>
        </w:tc>
      </w:tr>
      <w:tr w:rsidR="00017B3F" w:rsidRPr="00037EC2" w14:paraId="70ABF47D" w14:textId="77777777" w:rsidTr="00E75B97">
        <w:tc>
          <w:tcPr>
            <w:tcW w:w="0" w:type="auto"/>
            <w:vMerge w:val="restart"/>
          </w:tcPr>
          <w:p w14:paraId="7102C149" w14:textId="77777777" w:rsidR="007C21E1" w:rsidRPr="00037EC2" w:rsidRDefault="007C21E1" w:rsidP="00E75B97">
            <w:pPr>
              <w:rPr>
                <w:sz w:val="16"/>
                <w:szCs w:val="16"/>
              </w:rPr>
            </w:pPr>
            <w:r w:rsidRPr="00037EC2">
              <w:rPr>
                <w:sz w:val="16"/>
                <w:szCs w:val="16"/>
              </w:rPr>
              <w:t>Policy Background</w:t>
            </w:r>
          </w:p>
        </w:tc>
        <w:tc>
          <w:tcPr>
            <w:tcW w:w="0" w:type="auto"/>
          </w:tcPr>
          <w:p w14:paraId="11BE07BB" w14:textId="2073866E" w:rsidR="007C21E1" w:rsidRPr="00037EC2" w:rsidRDefault="00B5069E" w:rsidP="00E75B97">
            <w:pPr>
              <w:rPr>
                <w:sz w:val="16"/>
                <w:szCs w:val="16"/>
              </w:rPr>
            </w:pPr>
            <w:r>
              <w:rPr>
                <w:sz w:val="16"/>
                <w:szCs w:val="16"/>
              </w:rPr>
              <w:t>Children recognised as disproportionately affected by the impacts of climate change</w:t>
            </w:r>
          </w:p>
        </w:tc>
        <w:tc>
          <w:tcPr>
            <w:tcW w:w="0" w:type="auto"/>
          </w:tcPr>
          <w:p w14:paraId="423B4E4D" w14:textId="3918448F" w:rsidR="007C21E1" w:rsidRPr="00037EC2" w:rsidRDefault="004244AB" w:rsidP="00E75B97">
            <w:pPr>
              <w:rPr>
                <w:sz w:val="16"/>
                <w:szCs w:val="16"/>
              </w:rPr>
            </w:pPr>
            <w:r w:rsidRPr="00037EC2">
              <w:rPr>
                <w:sz w:val="16"/>
                <w:szCs w:val="16"/>
              </w:rPr>
              <w:t>No</w:t>
            </w:r>
          </w:p>
        </w:tc>
        <w:tc>
          <w:tcPr>
            <w:tcW w:w="0" w:type="auto"/>
          </w:tcPr>
          <w:p w14:paraId="7837B0BE" w14:textId="77777777" w:rsidR="007C21E1" w:rsidRPr="00037EC2" w:rsidRDefault="007C21E1" w:rsidP="00E75B97">
            <w:pPr>
              <w:rPr>
                <w:sz w:val="16"/>
                <w:szCs w:val="16"/>
              </w:rPr>
            </w:pPr>
          </w:p>
        </w:tc>
        <w:tc>
          <w:tcPr>
            <w:tcW w:w="0" w:type="auto"/>
          </w:tcPr>
          <w:p w14:paraId="0B8461E3" w14:textId="77777777" w:rsidR="007C21E1" w:rsidRPr="00037EC2" w:rsidRDefault="007C21E1" w:rsidP="00E75B97">
            <w:pPr>
              <w:rPr>
                <w:sz w:val="16"/>
                <w:szCs w:val="16"/>
              </w:rPr>
            </w:pPr>
          </w:p>
        </w:tc>
      </w:tr>
      <w:tr w:rsidR="00017B3F" w:rsidRPr="00037EC2" w14:paraId="4E5D22B9" w14:textId="77777777" w:rsidTr="00E75B97">
        <w:tc>
          <w:tcPr>
            <w:tcW w:w="0" w:type="auto"/>
            <w:vMerge/>
          </w:tcPr>
          <w:p w14:paraId="0FCF5400" w14:textId="77777777" w:rsidR="007C21E1" w:rsidRPr="00037EC2" w:rsidRDefault="007C21E1" w:rsidP="00E75B97">
            <w:pPr>
              <w:rPr>
                <w:sz w:val="16"/>
                <w:szCs w:val="16"/>
              </w:rPr>
            </w:pPr>
          </w:p>
        </w:tc>
        <w:tc>
          <w:tcPr>
            <w:tcW w:w="0" w:type="auto"/>
          </w:tcPr>
          <w:p w14:paraId="1FD64FC1" w14:textId="39AD6F5D" w:rsidR="007C21E1" w:rsidRPr="00037EC2" w:rsidRDefault="00B5069E" w:rsidP="00E75B97">
            <w:pPr>
              <w:rPr>
                <w:sz w:val="16"/>
                <w:szCs w:val="16"/>
              </w:rPr>
            </w:pPr>
            <w:r>
              <w:rPr>
                <w:sz w:val="16"/>
                <w:szCs w:val="16"/>
              </w:rPr>
              <w:t>Minimum of two context-specific climate-sensitive health risks for children identified</w:t>
            </w:r>
          </w:p>
        </w:tc>
        <w:tc>
          <w:tcPr>
            <w:tcW w:w="0" w:type="auto"/>
          </w:tcPr>
          <w:p w14:paraId="7BBE6B16" w14:textId="03B2D0DE" w:rsidR="007C21E1" w:rsidRPr="00037EC2" w:rsidRDefault="004244AB" w:rsidP="00E75B97">
            <w:pPr>
              <w:rPr>
                <w:sz w:val="16"/>
                <w:szCs w:val="16"/>
              </w:rPr>
            </w:pPr>
            <w:r w:rsidRPr="00037EC2">
              <w:rPr>
                <w:sz w:val="16"/>
                <w:szCs w:val="16"/>
              </w:rPr>
              <w:t>No</w:t>
            </w:r>
          </w:p>
        </w:tc>
        <w:tc>
          <w:tcPr>
            <w:tcW w:w="0" w:type="auto"/>
          </w:tcPr>
          <w:p w14:paraId="531F323D" w14:textId="7BCE7CEB" w:rsidR="007C21E1" w:rsidRPr="00037EC2" w:rsidRDefault="00017B3F" w:rsidP="00E75B97">
            <w:pPr>
              <w:rPr>
                <w:sz w:val="16"/>
                <w:szCs w:val="16"/>
              </w:rPr>
            </w:pPr>
            <w:r w:rsidRPr="00037EC2">
              <w:rPr>
                <w:sz w:val="16"/>
                <w:szCs w:val="16"/>
              </w:rPr>
              <w:t>Climate risks: heat-related illnesses</w:t>
            </w:r>
          </w:p>
        </w:tc>
        <w:tc>
          <w:tcPr>
            <w:tcW w:w="0" w:type="auto"/>
          </w:tcPr>
          <w:p w14:paraId="6ED722C0" w14:textId="08B7CBFC" w:rsidR="007C21E1" w:rsidRPr="00037EC2" w:rsidRDefault="00351C6B" w:rsidP="00E75B97">
            <w:pPr>
              <w:rPr>
                <w:sz w:val="16"/>
                <w:szCs w:val="16"/>
              </w:rPr>
            </w:pPr>
            <w:r w:rsidRPr="00037EC2">
              <w:rPr>
                <w:sz w:val="16"/>
                <w:szCs w:val="16"/>
              </w:rPr>
              <w:t>“</w:t>
            </w:r>
            <w:proofErr w:type="gramStart"/>
            <w:r w:rsidRPr="00037EC2">
              <w:rPr>
                <w:sz w:val="16"/>
                <w:szCs w:val="16"/>
              </w:rPr>
              <w:t>increased</w:t>
            </w:r>
            <w:proofErr w:type="gramEnd"/>
            <w:r w:rsidRPr="00037EC2">
              <w:rPr>
                <w:sz w:val="16"/>
                <w:szCs w:val="16"/>
              </w:rPr>
              <w:t xml:space="preserve"> extreme heat waves with intense effects on pregnant women</w:t>
            </w:r>
            <w:r w:rsidR="000778EE" w:rsidRPr="00037EC2">
              <w:rPr>
                <w:sz w:val="16"/>
                <w:szCs w:val="16"/>
              </w:rPr>
              <w:t>…”</w:t>
            </w:r>
          </w:p>
        </w:tc>
      </w:tr>
      <w:tr w:rsidR="00017B3F" w:rsidRPr="00037EC2" w14:paraId="725D3056" w14:textId="77777777" w:rsidTr="00E75B97">
        <w:tc>
          <w:tcPr>
            <w:tcW w:w="0" w:type="auto"/>
            <w:vMerge/>
          </w:tcPr>
          <w:p w14:paraId="660A0087" w14:textId="77777777" w:rsidR="007C21E1" w:rsidRPr="00037EC2" w:rsidRDefault="007C21E1" w:rsidP="00E75B97">
            <w:pPr>
              <w:rPr>
                <w:sz w:val="16"/>
                <w:szCs w:val="16"/>
              </w:rPr>
            </w:pPr>
          </w:p>
        </w:tc>
        <w:tc>
          <w:tcPr>
            <w:tcW w:w="0" w:type="auto"/>
          </w:tcPr>
          <w:p w14:paraId="28C31569" w14:textId="76E4B345" w:rsidR="007C21E1" w:rsidRPr="00037EC2" w:rsidRDefault="00B5069E" w:rsidP="00E75B97">
            <w:pPr>
              <w:rPr>
                <w:sz w:val="16"/>
                <w:szCs w:val="16"/>
              </w:rPr>
            </w:pPr>
            <w:r>
              <w:rPr>
                <w:sz w:val="16"/>
                <w:szCs w:val="16"/>
              </w:rPr>
              <w:t>Source of background is explicit</w:t>
            </w:r>
          </w:p>
          <w:p w14:paraId="5F1912DE" w14:textId="77777777" w:rsidR="007C21E1" w:rsidRPr="00037EC2" w:rsidRDefault="007C21E1" w:rsidP="00E75B97">
            <w:pPr>
              <w:ind w:left="360"/>
              <w:rPr>
                <w:sz w:val="16"/>
                <w:szCs w:val="16"/>
              </w:rPr>
            </w:pPr>
            <w:r w:rsidRPr="00037EC2">
              <w:rPr>
                <w:sz w:val="16"/>
                <w:szCs w:val="16"/>
              </w:rPr>
              <w:t>Authority (one or more persons, books, scientific articles or sources of information)</w:t>
            </w:r>
          </w:p>
          <w:p w14:paraId="5FF5B18D" w14:textId="77777777" w:rsidR="007C21E1" w:rsidRPr="00037EC2" w:rsidRDefault="007C21E1" w:rsidP="00E75B97">
            <w:pPr>
              <w:ind w:left="360"/>
              <w:rPr>
                <w:sz w:val="16"/>
                <w:szCs w:val="16"/>
              </w:rPr>
            </w:pPr>
            <w:r w:rsidRPr="00037EC2">
              <w:rPr>
                <w:sz w:val="16"/>
                <w:szCs w:val="16"/>
              </w:rPr>
              <w:t xml:space="preserve">Quantitative or qualitative analysis, </w:t>
            </w:r>
          </w:p>
          <w:p w14:paraId="6FA9656E" w14:textId="77777777" w:rsidR="007C21E1" w:rsidRPr="00037EC2" w:rsidRDefault="007C21E1" w:rsidP="00E75B97">
            <w:pPr>
              <w:ind w:left="360"/>
              <w:rPr>
                <w:sz w:val="16"/>
                <w:szCs w:val="16"/>
              </w:rPr>
            </w:pPr>
            <w:r w:rsidRPr="00037EC2">
              <w:rPr>
                <w:sz w:val="16"/>
                <w:szCs w:val="16"/>
              </w:rPr>
              <w:t>Deduction (premises that have been established from authority, observation, intuition or all three)</w:t>
            </w:r>
          </w:p>
        </w:tc>
        <w:tc>
          <w:tcPr>
            <w:tcW w:w="0" w:type="auto"/>
          </w:tcPr>
          <w:p w14:paraId="50A52CCA" w14:textId="19C20092" w:rsidR="007C21E1" w:rsidRPr="00037EC2" w:rsidRDefault="001D0086" w:rsidP="00E75B97">
            <w:pPr>
              <w:rPr>
                <w:sz w:val="16"/>
                <w:szCs w:val="16"/>
              </w:rPr>
            </w:pPr>
            <w:r w:rsidRPr="00037EC2">
              <w:rPr>
                <w:sz w:val="16"/>
                <w:szCs w:val="16"/>
              </w:rPr>
              <w:t>No</w:t>
            </w:r>
          </w:p>
        </w:tc>
        <w:tc>
          <w:tcPr>
            <w:tcW w:w="0" w:type="auto"/>
          </w:tcPr>
          <w:p w14:paraId="6BB416B9" w14:textId="77777777" w:rsidR="007C21E1" w:rsidRPr="00037EC2" w:rsidRDefault="007C21E1" w:rsidP="00E75B97">
            <w:pPr>
              <w:rPr>
                <w:sz w:val="16"/>
                <w:szCs w:val="16"/>
              </w:rPr>
            </w:pPr>
          </w:p>
        </w:tc>
        <w:tc>
          <w:tcPr>
            <w:tcW w:w="0" w:type="auto"/>
          </w:tcPr>
          <w:p w14:paraId="76D8B323" w14:textId="77777777" w:rsidR="007C21E1" w:rsidRPr="00037EC2" w:rsidRDefault="007C21E1" w:rsidP="00E75B97">
            <w:pPr>
              <w:rPr>
                <w:sz w:val="16"/>
                <w:szCs w:val="16"/>
              </w:rPr>
            </w:pPr>
          </w:p>
        </w:tc>
      </w:tr>
      <w:tr w:rsidR="00017B3F" w:rsidRPr="00037EC2" w14:paraId="11D00A31" w14:textId="77777777" w:rsidTr="00E75B97">
        <w:tc>
          <w:tcPr>
            <w:tcW w:w="0" w:type="auto"/>
            <w:vMerge w:val="restart"/>
          </w:tcPr>
          <w:p w14:paraId="7C143F5C" w14:textId="77777777" w:rsidR="007C21E1" w:rsidRPr="00037EC2" w:rsidRDefault="007C21E1" w:rsidP="00E75B97">
            <w:pPr>
              <w:rPr>
                <w:sz w:val="16"/>
                <w:szCs w:val="16"/>
              </w:rPr>
            </w:pPr>
            <w:r w:rsidRPr="00037EC2">
              <w:rPr>
                <w:sz w:val="16"/>
                <w:szCs w:val="16"/>
              </w:rPr>
              <w:t>Goals</w:t>
            </w:r>
          </w:p>
        </w:tc>
        <w:tc>
          <w:tcPr>
            <w:tcW w:w="0" w:type="auto"/>
          </w:tcPr>
          <w:p w14:paraId="2FCFB0D2" w14:textId="6DDEFCE7" w:rsidR="007C21E1" w:rsidRPr="00037EC2" w:rsidRDefault="00B5069E" w:rsidP="00E75B97">
            <w:pPr>
              <w:rPr>
                <w:sz w:val="16"/>
                <w:szCs w:val="16"/>
              </w:rPr>
            </w:pPr>
            <w:r>
              <w:rPr>
                <w:sz w:val="16"/>
                <w:szCs w:val="16"/>
              </w:rPr>
              <w:t>Goals for child health explicitly stated</w:t>
            </w:r>
          </w:p>
        </w:tc>
        <w:tc>
          <w:tcPr>
            <w:tcW w:w="0" w:type="auto"/>
          </w:tcPr>
          <w:p w14:paraId="4DBF40A1" w14:textId="1055AB73" w:rsidR="007C21E1" w:rsidRPr="00037EC2" w:rsidRDefault="001D0086" w:rsidP="00E75B97">
            <w:pPr>
              <w:rPr>
                <w:sz w:val="16"/>
                <w:szCs w:val="16"/>
              </w:rPr>
            </w:pPr>
            <w:r w:rsidRPr="00037EC2">
              <w:rPr>
                <w:sz w:val="16"/>
                <w:szCs w:val="16"/>
              </w:rPr>
              <w:t>No</w:t>
            </w:r>
          </w:p>
        </w:tc>
        <w:tc>
          <w:tcPr>
            <w:tcW w:w="0" w:type="auto"/>
          </w:tcPr>
          <w:p w14:paraId="3D1F403F" w14:textId="77777777" w:rsidR="007C21E1" w:rsidRPr="00037EC2" w:rsidRDefault="007C21E1" w:rsidP="00E75B97">
            <w:pPr>
              <w:rPr>
                <w:sz w:val="16"/>
                <w:szCs w:val="16"/>
              </w:rPr>
            </w:pPr>
          </w:p>
        </w:tc>
        <w:tc>
          <w:tcPr>
            <w:tcW w:w="0" w:type="auto"/>
          </w:tcPr>
          <w:p w14:paraId="72F08FF8" w14:textId="77777777" w:rsidR="007C21E1" w:rsidRPr="00037EC2" w:rsidRDefault="007C21E1" w:rsidP="00E75B97">
            <w:pPr>
              <w:rPr>
                <w:sz w:val="16"/>
                <w:szCs w:val="16"/>
              </w:rPr>
            </w:pPr>
          </w:p>
        </w:tc>
      </w:tr>
      <w:tr w:rsidR="00017B3F" w:rsidRPr="00037EC2" w14:paraId="24A34794" w14:textId="77777777" w:rsidTr="00E75B97">
        <w:tc>
          <w:tcPr>
            <w:tcW w:w="0" w:type="auto"/>
            <w:vMerge/>
          </w:tcPr>
          <w:p w14:paraId="7523BF42" w14:textId="77777777" w:rsidR="007C21E1" w:rsidRPr="00037EC2" w:rsidRDefault="007C21E1" w:rsidP="00E75B97">
            <w:pPr>
              <w:rPr>
                <w:sz w:val="16"/>
                <w:szCs w:val="16"/>
              </w:rPr>
            </w:pPr>
          </w:p>
        </w:tc>
        <w:tc>
          <w:tcPr>
            <w:tcW w:w="0" w:type="auto"/>
          </w:tcPr>
          <w:p w14:paraId="776D2F6C" w14:textId="2FF44E63" w:rsidR="007C21E1" w:rsidRPr="00037EC2" w:rsidRDefault="00B5069E" w:rsidP="00E75B97">
            <w:pPr>
              <w:rPr>
                <w:sz w:val="16"/>
                <w:szCs w:val="16"/>
              </w:rPr>
            </w:pPr>
            <w:r>
              <w:rPr>
                <w:sz w:val="16"/>
                <w:szCs w:val="16"/>
              </w:rPr>
              <w:t>Goals are concrete enough (quantitative where possible and qualitative where not) to be evaluated later</w:t>
            </w:r>
          </w:p>
        </w:tc>
        <w:tc>
          <w:tcPr>
            <w:tcW w:w="0" w:type="auto"/>
          </w:tcPr>
          <w:p w14:paraId="32C14A88" w14:textId="0FB8D0DB" w:rsidR="007C21E1" w:rsidRPr="00037EC2" w:rsidRDefault="001D0086" w:rsidP="00E75B97">
            <w:pPr>
              <w:rPr>
                <w:sz w:val="16"/>
                <w:szCs w:val="16"/>
              </w:rPr>
            </w:pPr>
            <w:r w:rsidRPr="00037EC2">
              <w:rPr>
                <w:sz w:val="16"/>
                <w:szCs w:val="16"/>
              </w:rPr>
              <w:t>No</w:t>
            </w:r>
          </w:p>
        </w:tc>
        <w:tc>
          <w:tcPr>
            <w:tcW w:w="0" w:type="auto"/>
          </w:tcPr>
          <w:p w14:paraId="3C550678" w14:textId="77777777" w:rsidR="007C21E1" w:rsidRPr="00037EC2" w:rsidRDefault="007C21E1" w:rsidP="00E75B97">
            <w:pPr>
              <w:rPr>
                <w:sz w:val="16"/>
                <w:szCs w:val="16"/>
              </w:rPr>
            </w:pPr>
          </w:p>
        </w:tc>
        <w:tc>
          <w:tcPr>
            <w:tcW w:w="0" w:type="auto"/>
          </w:tcPr>
          <w:p w14:paraId="24E5F2E0" w14:textId="77777777" w:rsidR="007C21E1" w:rsidRPr="00037EC2" w:rsidRDefault="007C21E1" w:rsidP="00E75B97">
            <w:pPr>
              <w:rPr>
                <w:sz w:val="16"/>
                <w:szCs w:val="16"/>
              </w:rPr>
            </w:pPr>
          </w:p>
        </w:tc>
      </w:tr>
      <w:tr w:rsidR="00017B3F" w:rsidRPr="00037EC2" w14:paraId="6A62426F" w14:textId="77777777" w:rsidTr="00E75B97">
        <w:tc>
          <w:tcPr>
            <w:tcW w:w="0" w:type="auto"/>
            <w:vMerge/>
          </w:tcPr>
          <w:p w14:paraId="26FDC831" w14:textId="77777777" w:rsidR="007C21E1" w:rsidRPr="00037EC2" w:rsidRDefault="007C21E1" w:rsidP="00E75B97">
            <w:pPr>
              <w:rPr>
                <w:sz w:val="16"/>
                <w:szCs w:val="16"/>
              </w:rPr>
            </w:pPr>
          </w:p>
        </w:tc>
        <w:tc>
          <w:tcPr>
            <w:tcW w:w="0" w:type="auto"/>
          </w:tcPr>
          <w:p w14:paraId="70F5C7F4" w14:textId="49A0EE13" w:rsidR="007C21E1" w:rsidRPr="00037EC2" w:rsidRDefault="00B5069E" w:rsidP="00E75B97">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2004D8C6" w14:textId="3617CAE8" w:rsidR="007C21E1" w:rsidRPr="00037EC2" w:rsidRDefault="001D0086" w:rsidP="00E75B97">
            <w:pPr>
              <w:rPr>
                <w:sz w:val="16"/>
                <w:szCs w:val="16"/>
              </w:rPr>
            </w:pPr>
            <w:r w:rsidRPr="00037EC2">
              <w:rPr>
                <w:sz w:val="16"/>
                <w:szCs w:val="16"/>
              </w:rPr>
              <w:t>No</w:t>
            </w:r>
          </w:p>
        </w:tc>
        <w:tc>
          <w:tcPr>
            <w:tcW w:w="0" w:type="auto"/>
          </w:tcPr>
          <w:p w14:paraId="74FCE497" w14:textId="77777777" w:rsidR="007C21E1" w:rsidRPr="00037EC2" w:rsidRDefault="007C21E1" w:rsidP="00E75B97">
            <w:pPr>
              <w:rPr>
                <w:sz w:val="16"/>
                <w:szCs w:val="16"/>
              </w:rPr>
            </w:pPr>
          </w:p>
        </w:tc>
        <w:tc>
          <w:tcPr>
            <w:tcW w:w="0" w:type="auto"/>
          </w:tcPr>
          <w:p w14:paraId="24DA6BB2" w14:textId="77777777" w:rsidR="007C21E1" w:rsidRPr="00037EC2" w:rsidRDefault="007C21E1" w:rsidP="00E75B97">
            <w:pPr>
              <w:rPr>
                <w:sz w:val="16"/>
                <w:szCs w:val="16"/>
              </w:rPr>
            </w:pPr>
          </w:p>
        </w:tc>
      </w:tr>
      <w:tr w:rsidR="00017B3F" w:rsidRPr="00037EC2" w14:paraId="08005982" w14:textId="77777777" w:rsidTr="00E75B97">
        <w:tc>
          <w:tcPr>
            <w:tcW w:w="0" w:type="auto"/>
            <w:vMerge/>
          </w:tcPr>
          <w:p w14:paraId="569B940F" w14:textId="77777777" w:rsidR="007C21E1" w:rsidRPr="00037EC2" w:rsidRDefault="007C21E1" w:rsidP="00E75B97">
            <w:pPr>
              <w:rPr>
                <w:sz w:val="16"/>
                <w:szCs w:val="16"/>
              </w:rPr>
            </w:pPr>
          </w:p>
        </w:tc>
        <w:tc>
          <w:tcPr>
            <w:tcW w:w="0" w:type="auto"/>
          </w:tcPr>
          <w:p w14:paraId="298BE755" w14:textId="5CDAB353" w:rsidR="007C21E1" w:rsidRPr="00037EC2" w:rsidRDefault="00B5069E" w:rsidP="00E75B97">
            <w:pPr>
              <w:rPr>
                <w:sz w:val="16"/>
                <w:szCs w:val="16"/>
              </w:rPr>
            </w:pPr>
            <w:r>
              <w:rPr>
                <w:sz w:val="16"/>
                <w:szCs w:val="16"/>
              </w:rPr>
              <w:t>Action/s outlined to improve child health</w:t>
            </w:r>
          </w:p>
        </w:tc>
        <w:tc>
          <w:tcPr>
            <w:tcW w:w="0" w:type="auto"/>
          </w:tcPr>
          <w:p w14:paraId="77366039" w14:textId="4C5F2E66" w:rsidR="007C21E1" w:rsidRPr="00037EC2" w:rsidRDefault="001D0086" w:rsidP="00E75B97">
            <w:pPr>
              <w:rPr>
                <w:sz w:val="16"/>
                <w:szCs w:val="16"/>
              </w:rPr>
            </w:pPr>
            <w:r w:rsidRPr="00037EC2">
              <w:rPr>
                <w:sz w:val="16"/>
                <w:szCs w:val="16"/>
              </w:rPr>
              <w:t>No</w:t>
            </w:r>
          </w:p>
        </w:tc>
        <w:tc>
          <w:tcPr>
            <w:tcW w:w="0" w:type="auto"/>
          </w:tcPr>
          <w:p w14:paraId="7C165B52" w14:textId="77777777" w:rsidR="007C21E1" w:rsidRPr="00037EC2" w:rsidRDefault="007C21E1" w:rsidP="00E75B97">
            <w:pPr>
              <w:rPr>
                <w:sz w:val="16"/>
                <w:szCs w:val="16"/>
              </w:rPr>
            </w:pPr>
          </w:p>
        </w:tc>
        <w:tc>
          <w:tcPr>
            <w:tcW w:w="0" w:type="auto"/>
          </w:tcPr>
          <w:p w14:paraId="00BA594C" w14:textId="77777777" w:rsidR="007C21E1" w:rsidRPr="00037EC2" w:rsidRDefault="007C21E1" w:rsidP="00E75B97">
            <w:pPr>
              <w:rPr>
                <w:sz w:val="16"/>
                <w:szCs w:val="16"/>
              </w:rPr>
            </w:pPr>
          </w:p>
        </w:tc>
      </w:tr>
      <w:tr w:rsidR="00017B3F" w:rsidRPr="00037EC2" w14:paraId="3875E32A" w14:textId="77777777" w:rsidTr="00E75B97">
        <w:tc>
          <w:tcPr>
            <w:tcW w:w="0" w:type="auto"/>
            <w:vMerge/>
          </w:tcPr>
          <w:p w14:paraId="107679BE" w14:textId="77777777" w:rsidR="007C21E1" w:rsidRPr="00037EC2" w:rsidRDefault="007C21E1" w:rsidP="00E75B97">
            <w:pPr>
              <w:rPr>
                <w:sz w:val="16"/>
                <w:szCs w:val="16"/>
              </w:rPr>
            </w:pPr>
          </w:p>
        </w:tc>
        <w:tc>
          <w:tcPr>
            <w:tcW w:w="0" w:type="auto"/>
          </w:tcPr>
          <w:p w14:paraId="2C291EC4" w14:textId="41701D93" w:rsidR="007C21E1" w:rsidRPr="00037EC2" w:rsidRDefault="00B5069E" w:rsidP="00E75B97">
            <w:pPr>
              <w:rPr>
                <w:sz w:val="16"/>
                <w:szCs w:val="16"/>
              </w:rPr>
            </w:pPr>
            <w:r>
              <w:rPr>
                <w:sz w:val="16"/>
                <w:szCs w:val="16"/>
              </w:rPr>
              <w:t>Mechanisms by which children and/or pregnant women will be specifically targeted by the action are explicitly stated</w:t>
            </w:r>
          </w:p>
        </w:tc>
        <w:tc>
          <w:tcPr>
            <w:tcW w:w="0" w:type="auto"/>
          </w:tcPr>
          <w:p w14:paraId="408E11E4" w14:textId="2E8F2197" w:rsidR="007C21E1" w:rsidRPr="00037EC2" w:rsidRDefault="001D0086" w:rsidP="00E75B97">
            <w:pPr>
              <w:rPr>
                <w:sz w:val="16"/>
                <w:szCs w:val="16"/>
              </w:rPr>
            </w:pPr>
            <w:r w:rsidRPr="00037EC2">
              <w:rPr>
                <w:sz w:val="16"/>
                <w:szCs w:val="16"/>
              </w:rPr>
              <w:t>No</w:t>
            </w:r>
          </w:p>
        </w:tc>
        <w:tc>
          <w:tcPr>
            <w:tcW w:w="0" w:type="auto"/>
          </w:tcPr>
          <w:p w14:paraId="2551415E" w14:textId="77777777" w:rsidR="007C21E1" w:rsidRPr="00037EC2" w:rsidRDefault="007C21E1" w:rsidP="00E75B97">
            <w:pPr>
              <w:rPr>
                <w:sz w:val="16"/>
                <w:szCs w:val="16"/>
              </w:rPr>
            </w:pPr>
          </w:p>
        </w:tc>
        <w:tc>
          <w:tcPr>
            <w:tcW w:w="0" w:type="auto"/>
          </w:tcPr>
          <w:p w14:paraId="394573BD" w14:textId="77777777" w:rsidR="007C21E1" w:rsidRPr="00037EC2" w:rsidRDefault="007C21E1" w:rsidP="00E75B97">
            <w:pPr>
              <w:rPr>
                <w:sz w:val="16"/>
                <w:szCs w:val="16"/>
              </w:rPr>
            </w:pPr>
          </w:p>
        </w:tc>
      </w:tr>
      <w:tr w:rsidR="00017B3F" w:rsidRPr="00037EC2" w14:paraId="37070DF2" w14:textId="77777777" w:rsidTr="00E75B97">
        <w:tc>
          <w:tcPr>
            <w:tcW w:w="0" w:type="auto"/>
            <w:vMerge/>
          </w:tcPr>
          <w:p w14:paraId="1D98A35E" w14:textId="77777777" w:rsidR="007C21E1" w:rsidRPr="00037EC2" w:rsidRDefault="007C21E1" w:rsidP="00E75B97">
            <w:pPr>
              <w:rPr>
                <w:sz w:val="16"/>
                <w:szCs w:val="16"/>
              </w:rPr>
            </w:pPr>
          </w:p>
        </w:tc>
        <w:tc>
          <w:tcPr>
            <w:tcW w:w="0" w:type="auto"/>
          </w:tcPr>
          <w:p w14:paraId="03C01037" w14:textId="21055CD2" w:rsidR="007C21E1" w:rsidRPr="00037EC2" w:rsidRDefault="00B5069E" w:rsidP="00E75B97">
            <w:pPr>
              <w:rPr>
                <w:sz w:val="16"/>
                <w:szCs w:val="16"/>
              </w:rPr>
            </w:pPr>
            <w:r>
              <w:rPr>
                <w:sz w:val="16"/>
                <w:szCs w:val="16"/>
              </w:rPr>
              <w:t>Minimum of two actions</w:t>
            </w:r>
          </w:p>
        </w:tc>
        <w:tc>
          <w:tcPr>
            <w:tcW w:w="0" w:type="auto"/>
          </w:tcPr>
          <w:p w14:paraId="7A3AB0E5" w14:textId="1177D546" w:rsidR="007C21E1" w:rsidRPr="00037EC2" w:rsidRDefault="001D0086" w:rsidP="00E75B97">
            <w:pPr>
              <w:rPr>
                <w:sz w:val="16"/>
                <w:szCs w:val="16"/>
              </w:rPr>
            </w:pPr>
            <w:r w:rsidRPr="00037EC2">
              <w:rPr>
                <w:sz w:val="16"/>
                <w:szCs w:val="16"/>
              </w:rPr>
              <w:t>No</w:t>
            </w:r>
          </w:p>
        </w:tc>
        <w:tc>
          <w:tcPr>
            <w:tcW w:w="0" w:type="auto"/>
          </w:tcPr>
          <w:p w14:paraId="38A133C2" w14:textId="77777777" w:rsidR="007C21E1" w:rsidRPr="00037EC2" w:rsidRDefault="007C21E1" w:rsidP="00E75B97">
            <w:pPr>
              <w:rPr>
                <w:sz w:val="16"/>
                <w:szCs w:val="16"/>
              </w:rPr>
            </w:pPr>
          </w:p>
        </w:tc>
        <w:tc>
          <w:tcPr>
            <w:tcW w:w="0" w:type="auto"/>
          </w:tcPr>
          <w:p w14:paraId="1B4B68FA" w14:textId="77777777" w:rsidR="007C21E1" w:rsidRPr="00037EC2" w:rsidRDefault="007C21E1" w:rsidP="00E75B97">
            <w:pPr>
              <w:rPr>
                <w:sz w:val="16"/>
                <w:szCs w:val="16"/>
              </w:rPr>
            </w:pPr>
          </w:p>
        </w:tc>
      </w:tr>
      <w:tr w:rsidR="00017B3F" w:rsidRPr="00037EC2" w14:paraId="397741D0" w14:textId="77777777" w:rsidTr="00E75B97">
        <w:tc>
          <w:tcPr>
            <w:tcW w:w="0" w:type="auto"/>
            <w:vMerge/>
          </w:tcPr>
          <w:p w14:paraId="05E2A224" w14:textId="77777777" w:rsidR="007C21E1" w:rsidRPr="00037EC2" w:rsidRDefault="007C21E1" w:rsidP="00E75B97">
            <w:pPr>
              <w:rPr>
                <w:sz w:val="16"/>
                <w:szCs w:val="16"/>
              </w:rPr>
            </w:pPr>
          </w:p>
        </w:tc>
        <w:tc>
          <w:tcPr>
            <w:tcW w:w="0" w:type="auto"/>
          </w:tcPr>
          <w:p w14:paraId="6272EB82" w14:textId="0020398F" w:rsidR="007C21E1" w:rsidRPr="00037EC2" w:rsidRDefault="003D564F" w:rsidP="00E75B97">
            <w:pPr>
              <w:rPr>
                <w:sz w:val="16"/>
                <w:szCs w:val="16"/>
              </w:rPr>
            </w:pPr>
            <w:r w:rsidRPr="00037EC2">
              <w:rPr>
                <w:sz w:val="16"/>
                <w:szCs w:val="16"/>
              </w:rPr>
              <w:t>Actions comprehensively address climate-sensitive health risks identified in policy background</w:t>
            </w:r>
          </w:p>
        </w:tc>
        <w:tc>
          <w:tcPr>
            <w:tcW w:w="0" w:type="auto"/>
          </w:tcPr>
          <w:p w14:paraId="6DC1CF69" w14:textId="07CD0915" w:rsidR="007C21E1" w:rsidRPr="00037EC2" w:rsidRDefault="001D0086" w:rsidP="00E75B97">
            <w:pPr>
              <w:rPr>
                <w:sz w:val="16"/>
                <w:szCs w:val="16"/>
              </w:rPr>
            </w:pPr>
            <w:r w:rsidRPr="00037EC2">
              <w:rPr>
                <w:sz w:val="16"/>
                <w:szCs w:val="16"/>
              </w:rPr>
              <w:t>No</w:t>
            </w:r>
          </w:p>
        </w:tc>
        <w:tc>
          <w:tcPr>
            <w:tcW w:w="0" w:type="auto"/>
          </w:tcPr>
          <w:p w14:paraId="3F3EF2A5" w14:textId="77777777" w:rsidR="007C21E1" w:rsidRPr="00037EC2" w:rsidRDefault="007C21E1" w:rsidP="00E75B97">
            <w:pPr>
              <w:rPr>
                <w:sz w:val="16"/>
                <w:szCs w:val="16"/>
              </w:rPr>
            </w:pPr>
          </w:p>
        </w:tc>
        <w:tc>
          <w:tcPr>
            <w:tcW w:w="0" w:type="auto"/>
          </w:tcPr>
          <w:p w14:paraId="6CEF7563" w14:textId="77777777" w:rsidR="007C21E1" w:rsidRPr="00037EC2" w:rsidRDefault="007C21E1" w:rsidP="00E75B97">
            <w:pPr>
              <w:rPr>
                <w:sz w:val="16"/>
                <w:szCs w:val="16"/>
              </w:rPr>
            </w:pPr>
          </w:p>
        </w:tc>
      </w:tr>
      <w:tr w:rsidR="00D00C6B" w:rsidRPr="00037EC2" w14:paraId="104594C7" w14:textId="77777777" w:rsidTr="00E75B97">
        <w:tc>
          <w:tcPr>
            <w:tcW w:w="0" w:type="auto"/>
            <w:vMerge w:val="restart"/>
          </w:tcPr>
          <w:p w14:paraId="2F24A34D" w14:textId="77777777" w:rsidR="00D00C6B" w:rsidRPr="00037EC2" w:rsidRDefault="00D00C6B" w:rsidP="00E75B97">
            <w:pPr>
              <w:rPr>
                <w:sz w:val="16"/>
                <w:szCs w:val="16"/>
              </w:rPr>
            </w:pPr>
            <w:r w:rsidRPr="00037EC2">
              <w:rPr>
                <w:sz w:val="16"/>
                <w:szCs w:val="16"/>
              </w:rPr>
              <w:t>Resources</w:t>
            </w:r>
          </w:p>
        </w:tc>
        <w:tc>
          <w:tcPr>
            <w:tcW w:w="0" w:type="auto"/>
          </w:tcPr>
          <w:p w14:paraId="2B99998A" w14:textId="10CCAD1C" w:rsidR="00D00C6B" w:rsidRPr="00037EC2" w:rsidRDefault="00B5069E" w:rsidP="00E75B97">
            <w:pPr>
              <w:rPr>
                <w:sz w:val="16"/>
                <w:szCs w:val="16"/>
              </w:rPr>
            </w:pPr>
            <w:r>
              <w:rPr>
                <w:sz w:val="16"/>
                <w:szCs w:val="16"/>
              </w:rPr>
              <w:t>Financial resources addressed</w:t>
            </w:r>
          </w:p>
          <w:p w14:paraId="3EA4116F" w14:textId="214FB0AD" w:rsidR="00D00C6B" w:rsidRPr="00037EC2" w:rsidRDefault="00B5069E" w:rsidP="00E75B97">
            <w:pPr>
              <w:ind w:left="360"/>
              <w:rPr>
                <w:sz w:val="16"/>
                <w:szCs w:val="16"/>
              </w:rPr>
            </w:pPr>
            <w:r w:rsidRPr="00B5069E">
              <w:rPr>
                <w:sz w:val="16"/>
                <w:szCs w:val="16"/>
              </w:rPr>
              <w:t>Estimated financial resources for implementation of the action/s given</w:t>
            </w:r>
          </w:p>
          <w:p w14:paraId="373DA20C" w14:textId="7968B2E2" w:rsidR="00D00C6B" w:rsidRPr="00037EC2" w:rsidRDefault="00B5069E" w:rsidP="00E75B97">
            <w:pPr>
              <w:ind w:left="360"/>
              <w:rPr>
                <w:sz w:val="16"/>
                <w:szCs w:val="16"/>
              </w:rPr>
            </w:pPr>
            <w:r w:rsidRPr="00B5069E">
              <w:rPr>
                <w:sz w:val="16"/>
                <w:szCs w:val="16"/>
              </w:rPr>
              <w:t>Allocated financial resources for implementation of the action/s clear</w:t>
            </w:r>
          </w:p>
          <w:p w14:paraId="527E6E37" w14:textId="10B1A5FE" w:rsidR="00D00C6B" w:rsidRPr="00037EC2" w:rsidRDefault="00B5069E" w:rsidP="00E75B97">
            <w:pPr>
              <w:ind w:left="360"/>
              <w:rPr>
                <w:sz w:val="16"/>
                <w:szCs w:val="16"/>
              </w:rPr>
            </w:pPr>
            <w:r w:rsidRPr="00B5069E">
              <w:rPr>
                <w:sz w:val="16"/>
                <w:szCs w:val="16"/>
              </w:rPr>
              <w:t>Rewards/sanctions for spending allocated resources on other programs</w:t>
            </w:r>
          </w:p>
        </w:tc>
        <w:tc>
          <w:tcPr>
            <w:tcW w:w="0" w:type="auto"/>
          </w:tcPr>
          <w:p w14:paraId="5757153C" w14:textId="7FA14F60" w:rsidR="00D00C6B" w:rsidRPr="00037EC2" w:rsidRDefault="00D00C6B" w:rsidP="00E75B97">
            <w:pPr>
              <w:rPr>
                <w:sz w:val="16"/>
                <w:szCs w:val="16"/>
              </w:rPr>
            </w:pPr>
            <w:r w:rsidRPr="00037EC2">
              <w:rPr>
                <w:sz w:val="16"/>
                <w:szCs w:val="16"/>
              </w:rPr>
              <w:t>No</w:t>
            </w:r>
          </w:p>
        </w:tc>
        <w:tc>
          <w:tcPr>
            <w:tcW w:w="0" w:type="auto"/>
          </w:tcPr>
          <w:p w14:paraId="42D69628" w14:textId="77777777" w:rsidR="00D00C6B" w:rsidRPr="00037EC2" w:rsidRDefault="00D00C6B" w:rsidP="00E75B97">
            <w:pPr>
              <w:rPr>
                <w:sz w:val="16"/>
                <w:szCs w:val="16"/>
              </w:rPr>
            </w:pPr>
          </w:p>
        </w:tc>
        <w:tc>
          <w:tcPr>
            <w:tcW w:w="0" w:type="auto"/>
          </w:tcPr>
          <w:p w14:paraId="3D4B63EF" w14:textId="77777777" w:rsidR="00D00C6B" w:rsidRPr="00037EC2" w:rsidRDefault="00D00C6B" w:rsidP="00E75B97">
            <w:pPr>
              <w:rPr>
                <w:sz w:val="16"/>
                <w:szCs w:val="16"/>
              </w:rPr>
            </w:pPr>
          </w:p>
        </w:tc>
      </w:tr>
      <w:tr w:rsidR="00D00C6B" w:rsidRPr="00037EC2" w14:paraId="195AD76F" w14:textId="77777777" w:rsidTr="00E75B97">
        <w:tc>
          <w:tcPr>
            <w:tcW w:w="0" w:type="auto"/>
            <w:vMerge/>
          </w:tcPr>
          <w:p w14:paraId="58695EAC" w14:textId="77777777" w:rsidR="00D00C6B" w:rsidRPr="00037EC2" w:rsidRDefault="00D00C6B" w:rsidP="00E75B97">
            <w:pPr>
              <w:rPr>
                <w:sz w:val="16"/>
                <w:szCs w:val="16"/>
              </w:rPr>
            </w:pPr>
          </w:p>
        </w:tc>
        <w:tc>
          <w:tcPr>
            <w:tcW w:w="0" w:type="auto"/>
          </w:tcPr>
          <w:p w14:paraId="5D61D828" w14:textId="1D534C5B" w:rsidR="00D00C6B" w:rsidRPr="00037EC2" w:rsidRDefault="00B5069E" w:rsidP="00E75B97">
            <w:pPr>
              <w:rPr>
                <w:sz w:val="16"/>
                <w:szCs w:val="16"/>
              </w:rPr>
            </w:pPr>
            <w:r w:rsidRPr="00B5069E">
              <w:rPr>
                <w:sz w:val="16"/>
                <w:szCs w:val="16"/>
              </w:rPr>
              <w:t>Human resources addressed</w:t>
            </w:r>
          </w:p>
        </w:tc>
        <w:tc>
          <w:tcPr>
            <w:tcW w:w="0" w:type="auto"/>
          </w:tcPr>
          <w:p w14:paraId="0DAE510C" w14:textId="41F1178C" w:rsidR="00D00C6B" w:rsidRPr="00037EC2" w:rsidRDefault="00D00C6B" w:rsidP="00E75B97">
            <w:pPr>
              <w:rPr>
                <w:sz w:val="16"/>
                <w:szCs w:val="16"/>
              </w:rPr>
            </w:pPr>
            <w:r w:rsidRPr="00037EC2">
              <w:rPr>
                <w:sz w:val="16"/>
                <w:szCs w:val="16"/>
              </w:rPr>
              <w:t>No</w:t>
            </w:r>
          </w:p>
        </w:tc>
        <w:tc>
          <w:tcPr>
            <w:tcW w:w="0" w:type="auto"/>
          </w:tcPr>
          <w:p w14:paraId="7367FD04" w14:textId="77777777" w:rsidR="00D00C6B" w:rsidRPr="00037EC2" w:rsidRDefault="00D00C6B" w:rsidP="00E75B97">
            <w:pPr>
              <w:rPr>
                <w:sz w:val="16"/>
                <w:szCs w:val="16"/>
              </w:rPr>
            </w:pPr>
          </w:p>
        </w:tc>
        <w:tc>
          <w:tcPr>
            <w:tcW w:w="0" w:type="auto"/>
          </w:tcPr>
          <w:p w14:paraId="7762837A" w14:textId="77777777" w:rsidR="00D00C6B" w:rsidRPr="00037EC2" w:rsidRDefault="00D00C6B" w:rsidP="00E75B97">
            <w:pPr>
              <w:rPr>
                <w:sz w:val="16"/>
                <w:szCs w:val="16"/>
              </w:rPr>
            </w:pPr>
          </w:p>
        </w:tc>
      </w:tr>
      <w:tr w:rsidR="00D00C6B" w:rsidRPr="00037EC2" w14:paraId="3F92EE8F" w14:textId="77777777" w:rsidTr="00E75B97">
        <w:tc>
          <w:tcPr>
            <w:tcW w:w="0" w:type="auto"/>
            <w:vMerge/>
          </w:tcPr>
          <w:p w14:paraId="4D077765" w14:textId="77777777" w:rsidR="00D00C6B" w:rsidRPr="00037EC2" w:rsidRDefault="00D00C6B" w:rsidP="00E75B97">
            <w:pPr>
              <w:rPr>
                <w:sz w:val="16"/>
                <w:szCs w:val="16"/>
              </w:rPr>
            </w:pPr>
          </w:p>
        </w:tc>
        <w:tc>
          <w:tcPr>
            <w:tcW w:w="0" w:type="auto"/>
          </w:tcPr>
          <w:p w14:paraId="327C2EC4" w14:textId="249B5C42" w:rsidR="00D00C6B" w:rsidRPr="00037EC2" w:rsidRDefault="00B5069E" w:rsidP="00E75B97">
            <w:pPr>
              <w:rPr>
                <w:sz w:val="16"/>
                <w:szCs w:val="16"/>
              </w:rPr>
            </w:pPr>
            <w:r w:rsidRPr="00B5069E">
              <w:rPr>
                <w:sz w:val="16"/>
                <w:szCs w:val="16"/>
              </w:rPr>
              <w:t>Organisational capacity addressed</w:t>
            </w:r>
          </w:p>
        </w:tc>
        <w:tc>
          <w:tcPr>
            <w:tcW w:w="0" w:type="auto"/>
          </w:tcPr>
          <w:p w14:paraId="611ADD35" w14:textId="6AAE067F" w:rsidR="00D00C6B" w:rsidRPr="00037EC2" w:rsidRDefault="00D00C6B" w:rsidP="00E75B97">
            <w:pPr>
              <w:rPr>
                <w:sz w:val="16"/>
                <w:szCs w:val="16"/>
              </w:rPr>
            </w:pPr>
            <w:r w:rsidRPr="00037EC2">
              <w:rPr>
                <w:sz w:val="16"/>
                <w:szCs w:val="16"/>
              </w:rPr>
              <w:t>No</w:t>
            </w:r>
          </w:p>
        </w:tc>
        <w:tc>
          <w:tcPr>
            <w:tcW w:w="0" w:type="auto"/>
          </w:tcPr>
          <w:p w14:paraId="5EA52972" w14:textId="77777777" w:rsidR="00D00C6B" w:rsidRPr="00037EC2" w:rsidRDefault="00D00C6B" w:rsidP="00E75B97">
            <w:pPr>
              <w:rPr>
                <w:sz w:val="16"/>
                <w:szCs w:val="16"/>
              </w:rPr>
            </w:pPr>
          </w:p>
        </w:tc>
        <w:tc>
          <w:tcPr>
            <w:tcW w:w="0" w:type="auto"/>
          </w:tcPr>
          <w:p w14:paraId="0133E989" w14:textId="77777777" w:rsidR="00D00C6B" w:rsidRPr="00037EC2" w:rsidRDefault="00D00C6B" w:rsidP="00E75B97">
            <w:pPr>
              <w:rPr>
                <w:sz w:val="16"/>
                <w:szCs w:val="16"/>
              </w:rPr>
            </w:pPr>
          </w:p>
        </w:tc>
      </w:tr>
      <w:tr w:rsidR="00D00C6B" w:rsidRPr="00037EC2" w14:paraId="5FC7C534" w14:textId="77777777" w:rsidTr="00E75B97">
        <w:tc>
          <w:tcPr>
            <w:tcW w:w="0" w:type="auto"/>
            <w:vMerge/>
          </w:tcPr>
          <w:p w14:paraId="27216224" w14:textId="77777777" w:rsidR="00D00C6B" w:rsidRPr="00037EC2" w:rsidRDefault="00D00C6B" w:rsidP="0087423C">
            <w:pPr>
              <w:rPr>
                <w:sz w:val="16"/>
                <w:szCs w:val="16"/>
              </w:rPr>
            </w:pPr>
          </w:p>
        </w:tc>
        <w:tc>
          <w:tcPr>
            <w:tcW w:w="0" w:type="auto"/>
          </w:tcPr>
          <w:p w14:paraId="46BEB95F" w14:textId="4ED25AE6" w:rsidR="00D00C6B" w:rsidRPr="00037EC2" w:rsidRDefault="00B5069E" w:rsidP="0087423C">
            <w:pPr>
              <w:rPr>
                <w:sz w:val="16"/>
                <w:szCs w:val="16"/>
              </w:rPr>
            </w:pPr>
            <w:r w:rsidRPr="00B5069E">
              <w:rPr>
                <w:rFonts w:cs="Calibri"/>
                <w:sz w:val="16"/>
                <w:szCs w:val="16"/>
              </w:rPr>
              <w:t>Policy indicated strategies to mobilise required resources</w:t>
            </w:r>
          </w:p>
        </w:tc>
        <w:tc>
          <w:tcPr>
            <w:tcW w:w="0" w:type="auto"/>
          </w:tcPr>
          <w:p w14:paraId="1DDA577E" w14:textId="73DD41D3" w:rsidR="00D00C6B" w:rsidRPr="00037EC2" w:rsidRDefault="00D00C6B" w:rsidP="0087423C">
            <w:pPr>
              <w:rPr>
                <w:sz w:val="16"/>
                <w:szCs w:val="16"/>
              </w:rPr>
            </w:pPr>
            <w:r>
              <w:rPr>
                <w:sz w:val="16"/>
                <w:szCs w:val="16"/>
              </w:rPr>
              <w:t>No</w:t>
            </w:r>
          </w:p>
        </w:tc>
        <w:tc>
          <w:tcPr>
            <w:tcW w:w="0" w:type="auto"/>
          </w:tcPr>
          <w:p w14:paraId="5C5B386A" w14:textId="77777777" w:rsidR="00D00C6B" w:rsidRPr="00037EC2" w:rsidRDefault="00D00C6B" w:rsidP="0087423C">
            <w:pPr>
              <w:rPr>
                <w:sz w:val="16"/>
                <w:szCs w:val="16"/>
              </w:rPr>
            </w:pPr>
          </w:p>
        </w:tc>
        <w:tc>
          <w:tcPr>
            <w:tcW w:w="0" w:type="auto"/>
          </w:tcPr>
          <w:p w14:paraId="32902AD4" w14:textId="77777777" w:rsidR="00D00C6B" w:rsidRPr="00037EC2" w:rsidRDefault="00D00C6B" w:rsidP="0087423C">
            <w:pPr>
              <w:rPr>
                <w:sz w:val="16"/>
                <w:szCs w:val="16"/>
              </w:rPr>
            </w:pPr>
          </w:p>
        </w:tc>
      </w:tr>
      <w:tr w:rsidR="0087423C" w:rsidRPr="00037EC2" w14:paraId="6CF6AE11" w14:textId="77777777" w:rsidTr="00E75B97">
        <w:tc>
          <w:tcPr>
            <w:tcW w:w="0" w:type="auto"/>
            <w:vMerge w:val="restart"/>
          </w:tcPr>
          <w:p w14:paraId="02D6A9DD" w14:textId="77777777" w:rsidR="0087423C" w:rsidRPr="00037EC2" w:rsidRDefault="0087423C" w:rsidP="0087423C">
            <w:pPr>
              <w:rPr>
                <w:sz w:val="16"/>
                <w:szCs w:val="16"/>
              </w:rPr>
            </w:pPr>
            <w:r w:rsidRPr="00037EC2">
              <w:rPr>
                <w:sz w:val="16"/>
                <w:szCs w:val="16"/>
              </w:rPr>
              <w:t>Monitoring and Evaluation</w:t>
            </w:r>
          </w:p>
        </w:tc>
        <w:tc>
          <w:tcPr>
            <w:tcW w:w="0" w:type="auto"/>
          </w:tcPr>
          <w:p w14:paraId="003F2DEC" w14:textId="4E7D2776" w:rsidR="0087423C" w:rsidRPr="00037EC2" w:rsidRDefault="00B5069E" w:rsidP="0087423C">
            <w:pPr>
              <w:rPr>
                <w:sz w:val="16"/>
                <w:szCs w:val="16"/>
              </w:rPr>
            </w:pPr>
            <w:r w:rsidRPr="00B5069E">
              <w:rPr>
                <w:sz w:val="16"/>
                <w:szCs w:val="16"/>
              </w:rPr>
              <w:t>Policy indicated monitoring and evaluation mechanisms to track progress on goals for child health</w:t>
            </w:r>
          </w:p>
        </w:tc>
        <w:tc>
          <w:tcPr>
            <w:tcW w:w="0" w:type="auto"/>
          </w:tcPr>
          <w:p w14:paraId="12D177C7" w14:textId="6C45AD10" w:rsidR="0087423C" w:rsidRPr="00037EC2" w:rsidRDefault="0087423C" w:rsidP="0087423C">
            <w:pPr>
              <w:rPr>
                <w:sz w:val="16"/>
                <w:szCs w:val="16"/>
              </w:rPr>
            </w:pPr>
            <w:r w:rsidRPr="00037EC2">
              <w:rPr>
                <w:sz w:val="16"/>
                <w:szCs w:val="16"/>
              </w:rPr>
              <w:t>No</w:t>
            </w:r>
          </w:p>
        </w:tc>
        <w:tc>
          <w:tcPr>
            <w:tcW w:w="0" w:type="auto"/>
          </w:tcPr>
          <w:p w14:paraId="08ECCAE2" w14:textId="77777777" w:rsidR="0087423C" w:rsidRPr="00037EC2" w:rsidRDefault="0087423C" w:rsidP="0087423C">
            <w:pPr>
              <w:rPr>
                <w:sz w:val="16"/>
                <w:szCs w:val="16"/>
              </w:rPr>
            </w:pPr>
          </w:p>
        </w:tc>
        <w:tc>
          <w:tcPr>
            <w:tcW w:w="0" w:type="auto"/>
          </w:tcPr>
          <w:p w14:paraId="7F2FEF27" w14:textId="77777777" w:rsidR="0087423C" w:rsidRPr="00037EC2" w:rsidRDefault="0087423C" w:rsidP="0087423C">
            <w:pPr>
              <w:rPr>
                <w:sz w:val="16"/>
                <w:szCs w:val="16"/>
              </w:rPr>
            </w:pPr>
          </w:p>
        </w:tc>
      </w:tr>
      <w:tr w:rsidR="0087423C" w:rsidRPr="00037EC2" w14:paraId="1574145D" w14:textId="77777777" w:rsidTr="00E75B97">
        <w:tc>
          <w:tcPr>
            <w:tcW w:w="0" w:type="auto"/>
            <w:vMerge/>
          </w:tcPr>
          <w:p w14:paraId="4E80A89A" w14:textId="77777777" w:rsidR="0087423C" w:rsidRPr="00037EC2" w:rsidRDefault="0087423C" w:rsidP="0087423C">
            <w:pPr>
              <w:rPr>
                <w:sz w:val="16"/>
                <w:szCs w:val="16"/>
              </w:rPr>
            </w:pPr>
          </w:p>
        </w:tc>
        <w:tc>
          <w:tcPr>
            <w:tcW w:w="0" w:type="auto"/>
          </w:tcPr>
          <w:p w14:paraId="38D10179" w14:textId="7361D9AA" w:rsidR="0087423C" w:rsidRPr="00037EC2" w:rsidRDefault="00B5069E" w:rsidP="0087423C">
            <w:pPr>
              <w:rPr>
                <w:sz w:val="16"/>
                <w:szCs w:val="16"/>
              </w:rPr>
            </w:pPr>
            <w:r w:rsidRPr="00B5069E">
              <w:rPr>
                <w:sz w:val="16"/>
                <w:szCs w:val="16"/>
              </w:rPr>
              <w:t>Policy nominated a committee or independent body to do evaluation</w:t>
            </w:r>
          </w:p>
        </w:tc>
        <w:tc>
          <w:tcPr>
            <w:tcW w:w="0" w:type="auto"/>
          </w:tcPr>
          <w:p w14:paraId="45325D84" w14:textId="3BE75447" w:rsidR="0087423C" w:rsidRPr="00037EC2" w:rsidRDefault="0087423C" w:rsidP="0087423C">
            <w:pPr>
              <w:rPr>
                <w:sz w:val="16"/>
                <w:szCs w:val="16"/>
              </w:rPr>
            </w:pPr>
            <w:r w:rsidRPr="00037EC2">
              <w:rPr>
                <w:sz w:val="16"/>
                <w:szCs w:val="16"/>
              </w:rPr>
              <w:t>No</w:t>
            </w:r>
          </w:p>
        </w:tc>
        <w:tc>
          <w:tcPr>
            <w:tcW w:w="0" w:type="auto"/>
          </w:tcPr>
          <w:p w14:paraId="383A73A2" w14:textId="77777777" w:rsidR="0087423C" w:rsidRPr="00037EC2" w:rsidRDefault="0087423C" w:rsidP="0087423C">
            <w:pPr>
              <w:rPr>
                <w:sz w:val="16"/>
                <w:szCs w:val="16"/>
              </w:rPr>
            </w:pPr>
          </w:p>
        </w:tc>
        <w:tc>
          <w:tcPr>
            <w:tcW w:w="0" w:type="auto"/>
          </w:tcPr>
          <w:p w14:paraId="3572F029" w14:textId="77777777" w:rsidR="0087423C" w:rsidRPr="00037EC2" w:rsidRDefault="0087423C" w:rsidP="0087423C">
            <w:pPr>
              <w:rPr>
                <w:sz w:val="16"/>
                <w:szCs w:val="16"/>
              </w:rPr>
            </w:pPr>
          </w:p>
        </w:tc>
      </w:tr>
      <w:tr w:rsidR="0087423C" w:rsidRPr="00037EC2" w14:paraId="0548223D" w14:textId="77777777" w:rsidTr="00E75B97">
        <w:tc>
          <w:tcPr>
            <w:tcW w:w="0" w:type="auto"/>
            <w:vMerge/>
          </w:tcPr>
          <w:p w14:paraId="213DE17E" w14:textId="77777777" w:rsidR="0087423C" w:rsidRPr="00037EC2" w:rsidRDefault="0087423C" w:rsidP="0087423C">
            <w:pPr>
              <w:rPr>
                <w:sz w:val="16"/>
                <w:szCs w:val="16"/>
              </w:rPr>
            </w:pPr>
          </w:p>
        </w:tc>
        <w:tc>
          <w:tcPr>
            <w:tcW w:w="0" w:type="auto"/>
          </w:tcPr>
          <w:p w14:paraId="5E0070F8" w14:textId="5AA5CD2E" w:rsidR="0087423C" w:rsidRPr="00037EC2" w:rsidRDefault="00B5069E" w:rsidP="0087423C">
            <w:pPr>
              <w:rPr>
                <w:sz w:val="16"/>
                <w:szCs w:val="16"/>
              </w:rPr>
            </w:pPr>
            <w:r w:rsidRPr="00B5069E">
              <w:rPr>
                <w:sz w:val="16"/>
                <w:szCs w:val="16"/>
              </w:rPr>
              <w:t>Outcome measures identified for each of the explicit and implicit objectives</w:t>
            </w:r>
          </w:p>
        </w:tc>
        <w:tc>
          <w:tcPr>
            <w:tcW w:w="0" w:type="auto"/>
          </w:tcPr>
          <w:p w14:paraId="51FABDE6" w14:textId="6B062ADC" w:rsidR="0087423C" w:rsidRPr="00037EC2" w:rsidRDefault="0087423C" w:rsidP="0087423C">
            <w:pPr>
              <w:rPr>
                <w:sz w:val="16"/>
                <w:szCs w:val="16"/>
              </w:rPr>
            </w:pPr>
            <w:r w:rsidRPr="00037EC2">
              <w:rPr>
                <w:sz w:val="16"/>
                <w:szCs w:val="16"/>
              </w:rPr>
              <w:t>No</w:t>
            </w:r>
          </w:p>
        </w:tc>
        <w:tc>
          <w:tcPr>
            <w:tcW w:w="0" w:type="auto"/>
          </w:tcPr>
          <w:p w14:paraId="1B53F84C" w14:textId="77777777" w:rsidR="0087423C" w:rsidRPr="00037EC2" w:rsidRDefault="0087423C" w:rsidP="0087423C">
            <w:pPr>
              <w:rPr>
                <w:sz w:val="16"/>
                <w:szCs w:val="16"/>
              </w:rPr>
            </w:pPr>
          </w:p>
        </w:tc>
        <w:tc>
          <w:tcPr>
            <w:tcW w:w="0" w:type="auto"/>
          </w:tcPr>
          <w:p w14:paraId="7F6949FB" w14:textId="77777777" w:rsidR="0087423C" w:rsidRPr="00037EC2" w:rsidRDefault="0087423C" w:rsidP="0087423C">
            <w:pPr>
              <w:rPr>
                <w:sz w:val="16"/>
                <w:szCs w:val="16"/>
              </w:rPr>
            </w:pPr>
          </w:p>
        </w:tc>
      </w:tr>
      <w:tr w:rsidR="0087423C" w:rsidRPr="00037EC2" w14:paraId="4DC10067" w14:textId="77777777" w:rsidTr="00E75B97">
        <w:tc>
          <w:tcPr>
            <w:tcW w:w="0" w:type="auto"/>
            <w:vMerge/>
          </w:tcPr>
          <w:p w14:paraId="3B5641F9" w14:textId="77777777" w:rsidR="0087423C" w:rsidRPr="00037EC2" w:rsidRDefault="0087423C" w:rsidP="0087423C">
            <w:pPr>
              <w:rPr>
                <w:sz w:val="16"/>
                <w:szCs w:val="16"/>
              </w:rPr>
            </w:pPr>
          </w:p>
        </w:tc>
        <w:tc>
          <w:tcPr>
            <w:tcW w:w="0" w:type="auto"/>
          </w:tcPr>
          <w:p w14:paraId="772DAFB1" w14:textId="3A3C1F54" w:rsidR="0087423C" w:rsidRPr="00037EC2" w:rsidRDefault="00B5069E" w:rsidP="0087423C">
            <w:pPr>
              <w:rPr>
                <w:sz w:val="16"/>
                <w:szCs w:val="16"/>
              </w:rPr>
            </w:pPr>
            <w:r w:rsidRPr="00B5069E">
              <w:rPr>
                <w:sz w:val="16"/>
                <w:szCs w:val="16"/>
              </w:rPr>
              <w:t>Data for evaluation will be collected before, during, and after introduction of the new policy</w:t>
            </w:r>
          </w:p>
        </w:tc>
        <w:tc>
          <w:tcPr>
            <w:tcW w:w="0" w:type="auto"/>
          </w:tcPr>
          <w:p w14:paraId="2EBA0905" w14:textId="36C7224F" w:rsidR="0087423C" w:rsidRPr="00037EC2" w:rsidRDefault="0087423C" w:rsidP="0087423C">
            <w:pPr>
              <w:rPr>
                <w:sz w:val="16"/>
                <w:szCs w:val="16"/>
              </w:rPr>
            </w:pPr>
            <w:r w:rsidRPr="00037EC2">
              <w:rPr>
                <w:sz w:val="16"/>
                <w:szCs w:val="16"/>
              </w:rPr>
              <w:t>No</w:t>
            </w:r>
          </w:p>
        </w:tc>
        <w:tc>
          <w:tcPr>
            <w:tcW w:w="0" w:type="auto"/>
          </w:tcPr>
          <w:p w14:paraId="31F8D810" w14:textId="77777777" w:rsidR="0087423C" w:rsidRPr="00037EC2" w:rsidRDefault="0087423C" w:rsidP="0087423C">
            <w:pPr>
              <w:rPr>
                <w:sz w:val="16"/>
                <w:szCs w:val="16"/>
              </w:rPr>
            </w:pPr>
          </w:p>
        </w:tc>
        <w:tc>
          <w:tcPr>
            <w:tcW w:w="0" w:type="auto"/>
          </w:tcPr>
          <w:p w14:paraId="3285B016" w14:textId="77777777" w:rsidR="0087423C" w:rsidRPr="00037EC2" w:rsidRDefault="0087423C" w:rsidP="0087423C">
            <w:pPr>
              <w:rPr>
                <w:sz w:val="16"/>
                <w:szCs w:val="16"/>
              </w:rPr>
            </w:pPr>
          </w:p>
        </w:tc>
      </w:tr>
      <w:tr w:rsidR="0087423C" w:rsidRPr="00037EC2" w14:paraId="6CB7D8C0" w14:textId="77777777" w:rsidTr="00E75B97">
        <w:tc>
          <w:tcPr>
            <w:tcW w:w="0" w:type="auto"/>
            <w:vMerge/>
          </w:tcPr>
          <w:p w14:paraId="0039430B" w14:textId="77777777" w:rsidR="0087423C" w:rsidRPr="00037EC2" w:rsidRDefault="0087423C" w:rsidP="0087423C">
            <w:pPr>
              <w:rPr>
                <w:sz w:val="16"/>
                <w:szCs w:val="16"/>
              </w:rPr>
            </w:pPr>
          </w:p>
        </w:tc>
        <w:tc>
          <w:tcPr>
            <w:tcW w:w="0" w:type="auto"/>
          </w:tcPr>
          <w:p w14:paraId="2FCDA562" w14:textId="77777777" w:rsidR="0087423C" w:rsidRPr="00037EC2" w:rsidRDefault="0087423C" w:rsidP="0087423C">
            <w:pPr>
              <w:rPr>
                <w:sz w:val="16"/>
                <w:szCs w:val="16"/>
              </w:rPr>
            </w:pPr>
            <w:r w:rsidRPr="00037EC2">
              <w:rPr>
                <w:sz w:val="16"/>
                <w:szCs w:val="16"/>
              </w:rPr>
              <w:t>Follow-up takes place after a sufficient period to allow the effects of policy change to become evident</w:t>
            </w:r>
          </w:p>
        </w:tc>
        <w:tc>
          <w:tcPr>
            <w:tcW w:w="0" w:type="auto"/>
          </w:tcPr>
          <w:p w14:paraId="7F4E76C4" w14:textId="0068506C" w:rsidR="0087423C" w:rsidRPr="00037EC2" w:rsidRDefault="0087423C" w:rsidP="0087423C">
            <w:pPr>
              <w:rPr>
                <w:sz w:val="16"/>
                <w:szCs w:val="16"/>
              </w:rPr>
            </w:pPr>
            <w:r w:rsidRPr="00037EC2">
              <w:rPr>
                <w:sz w:val="16"/>
                <w:szCs w:val="16"/>
              </w:rPr>
              <w:t>No</w:t>
            </w:r>
          </w:p>
        </w:tc>
        <w:tc>
          <w:tcPr>
            <w:tcW w:w="0" w:type="auto"/>
          </w:tcPr>
          <w:p w14:paraId="002F4773" w14:textId="77777777" w:rsidR="0087423C" w:rsidRPr="00037EC2" w:rsidRDefault="0087423C" w:rsidP="0087423C">
            <w:pPr>
              <w:rPr>
                <w:sz w:val="16"/>
                <w:szCs w:val="16"/>
              </w:rPr>
            </w:pPr>
          </w:p>
        </w:tc>
        <w:tc>
          <w:tcPr>
            <w:tcW w:w="0" w:type="auto"/>
          </w:tcPr>
          <w:p w14:paraId="30D4BF33" w14:textId="77777777" w:rsidR="0087423C" w:rsidRPr="00037EC2" w:rsidRDefault="0087423C" w:rsidP="0087423C">
            <w:pPr>
              <w:rPr>
                <w:sz w:val="16"/>
                <w:szCs w:val="16"/>
              </w:rPr>
            </w:pPr>
          </w:p>
        </w:tc>
      </w:tr>
      <w:tr w:rsidR="0087423C" w:rsidRPr="00037EC2" w14:paraId="37BDFE04" w14:textId="77777777" w:rsidTr="00E75B97">
        <w:tc>
          <w:tcPr>
            <w:tcW w:w="0" w:type="auto"/>
            <w:vMerge/>
          </w:tcPr>
          <w:p w14:paraId="64032214" w14:textId="77777777" w:rsidR="0087423C" w:rsidRPr="00037EC2" w:rsidRDefault="0087423C" w:rsidP="0087423C">
            <w:pPr>
              <w:rPr>
                <w:sz w:val="16"/>
                <w:szCs w:val="16"/>
              </w:rPr>
            </w:pPr>
          </w:p>
        </w:tc>
        <w:tc>
          <w:tcPr>
            <w:tcW w:w="0" w:type="auto"/>
          </w:tcPr>
          <w:p w14:paraId="673F3B7F" w14:textId="0F3FED1C" w:rsidR="0087423C" w:rsidRPr="00037EC2" w:rsidRDefault="00B5069E" w:rsidP="0087423C">
            <w:pPr>
              <w:rPr>
                <w:sz w:val="16"/>
                <w:szCs w:val="16"/>
              </w:rPr>
            </w:pPr>
            <w:r w:rsidRPr="00B5069E">
              <w:rPr>
                <w:sz w:val="16"/>
                <w:szCs w:val="16"/>
              </w:rPr>
              <w:t>Other factors that could have produced the change (other than policy) identified</w:t>
            </w:r>
          </w:p>
        </w:tc>
        <w:tc>
          <w:tcPr>
            <w:tcW w:w="0" w:type="auto"/>
          </w:tcPr>
          <w:p w14:paraId="7FDA55FE" w14:textId="43E3D962" w:rsidR="0087423C" w:rsidRPr="00037EC2" w:rsidRDefault="0087423C" w:rsidP="0087423C">
            <w:pPr>
              <w:rPr>
                <w:sz w:val="16"/>
                <w:szCs w:val="16"/>
              </w:rPr>
            </w:pPr>
            <w:r w:rsidRPr="00037EC2">
              <w:rPr>
                <w:sz w:val="16"/>
                <w:szCs w:val="16"/>
              </w:rPr>
              <w:t>No</w:t>
            </w:r>
          </w:p>
        </w:tc>
        <w:tc>
          <w:tcPr>
            <w:tcW w:w="0" w:type="auto"/>
          </w:tcPr>
          <w:p w14:paraId="7621EFD3" w14:textId="77777777" w:rsidR="0087423C" w:rsidRPr="00037EC2" w:rsidRDefault="0087423C" w:rsidP="0087423C">
            <w:pPr>
              <w:rPr>
                <w:sz w:val="16"/>
                <w:szCs w:val="16"/>
              </w:rPr>
            </w:pPr>
          </w:p>
        </w:tc>
        <w:tc>
          <w:tcPr>
            <w:tcW w:w="0" w:type="auto"/>
          </w:tcPr>
          <w:p w14:paraId="0EFA69EA" w14:textId="77777777" w:rsidR="0087423C" w:rsidRPr="00037EC2" w:rsidRDefault="0087423C" w:rsidP="0087423C">
            <w:pPr>
              <w:rPr>
                <w:sz w:val="16"/>
                <w:szCs w:val="16"/>
              </w:rPr>
            </w:pPr>
          </w:p>
        </w:tc>
      </w:tr>
      <w:tr w:rsidR="0087423C" w:rsidRPr="00037EC2" w14:paraId="21421376" w14:textId="77777777" w:rsidTr="00E75B97">
        <w:tc>
          <w:tcPr>
            <w:tcW w:w="0" w:type="auto"/>
            <w:vMerge/>
          </w:tcPr>
          <w:p w14:paraId="0EC6A849" w14:textId="77777777" w:rsidR="0087423C" w:rsidRPr="00037EC2" w:rsidRDefault="0087423C" w:rsidP="0087423C">
            <w:pPr>
              <w:rPr>
                <w:sz w:val="16"/>
                <w:szCs w:val="16"/>
              </w:rPr>
            </w:pPr>
          </w:p>
        </w:tc>
        <w:tc>
          <w:tcPr>
            <w:tcW w:w="0" w:type="auto"/>
          </w:tcPr>
          <w:p w14:paraId="7632C146" w14:textId="48EC4340" w:rsidR="0087423C" w:rsidRPr="00037EC2" w:rsidRDefault="00B5069E" w:rsidP="0087423C">
            <w:pPr>
              <w:rPr>
                <w:sz w:val="16"/>
                <w:szCs w:val="16"/>
              </w:rPr>
            </w:pPr>
            <w:r w:rsidRPr="00B5069E">
              <w:rPr>
                <w:sz w:val="16"/>
                <w:szCs w:val="16"/>
              </w:rPr>
              <w:t>Criteria for evaluation adequate or clear</w:t>
            </w:r>
          </w:p>
        </w:tc>
        <w:tc>
          <w:tcPr>
            <w:tcW w:w="0" w:type="auto"/>
          </w:tcPr>
          <w:p w14:paraId="142D8295" w14:textId="78BF6D80" w:rsidR="0087423C" w:rsidRPr="00037EC2" w:rsidRDefault="0087423C" w:rsidP="0087423C">
            <w:pPr>
              <w:rPr>
                <w:sz w:val="16"/>
                <w:szCs w:val="16"/>
              </w:rPr>
            </w:pPr>
            <w:r w:rsidRPr="00037EC2">
              <w:rPr>
                <w:sz w:val="16"/>
                <w:szCs w:val="16"/>
              </w:rPr>
              <w:t>No</w:t>
            </w:r>
          </w:p>
        </w:tc>
        <w:tc>
          <w:tcPr>
            <w:tcW w:w="0" w:type="auto"/>
          </w:tcPr>
          <w:p w14:paraId="30F75430" w14:textId="77777777" w:rsidR="0087423C" w:rsidRPr="00037EC2" w:rsidRDefault="0087423C" w:rsidP="0087423C">
            <w:pPr>
              <w:rPr>
                <w:sz w:val="16"/>
                <w:szCs w:val="16"/>
              </w:rPr>
            </w:pPr>
          </w:p>
        </w:tc>
        <w:tc>
          <w:tcPr>
            <w:tcW w:w="0" w:type="auto"/>
          </w:tcPr>
          <w:p w14:paraId="1B6588E9" w14:textId="77777777" w:rsidR="0087423C" w:rsidRPr="00037EC2" w:rsidRDefault="0087423C" w:rsidP="0087423C">
            <w:pPr>
              <w:rPr>
                <w:sz w:val="16"/>
                <w:szCs w:val="16"/>
              </w:rPr>
            </w:pPr>
          </w:p>
        </w:tc>
      </w:tr>
      <w:tr w:rsidR="0087423C" w:rsidRPr="00037EC2" w14:paraId="0A13BCF9" w14:textId="77777777" w:rsidTr="00E75B97">
        <w:tc>
          <w:tcPr>
            <w:tcW w:w="0" w:type="auto"/>
            <w:vMerge w:val="restart"/>
          </w:tcPr>
          <w:p w14:paraId="7EF14DE9" w14:textId="77777777" w:rsidR="0087423C" w:rsidRPr="00037EC2" w:rsidRDefault="0087423C" w:rsidP="0087423C">
            <w:pPr>
              <w:rPr>
                <w:sz w:val="16"/>
                <w:szCs w:val="16"/>
              </w:rPr>
            </w:pPr>
            <w:r w:rsidRPr="00037EC2">
              <w:rPr>
                <w:sz w:val="16"/>
                <w:szCs w:val="16"/>
              </w:rPr>
              <w:t>Implementation</w:t>
            </w:r>
          </w:p>
        </w:tc>
        <w:tc>
          <w:tcPr>
            <w:tcW w:w="0" w:type="auto"/>
          </w:tcPr>
          <w:p w14:paraId="0A46DEC1" w14:textId="07740647" w:rsidR="0087423C" w:rsidRPr="00037EC2" w:rsidRDefault="00962E2C" w:rsidP="0087423C">
            <w:pPr>
              <w:rPr>
                <w:sz w:val="16"/>
                <w:szCs w:val="16"/>
              </w:rPr>
            </w:pPr>
            <w:r w:rsidRPr="00962E2C">
              <w:rPr>
                <w:sz w:val="16"/>
                <w:szCs w:val="16"/>
              </w:rPr>
              <w:t>Multiple stakeholders involved in the design and implementation of the action/s</w:t>
            </w:r>
          </w:p>
        </w:tc>
        <w:tc>
          <w:tcPr>
            <w:tcW w:w="0" w:type="auto"/>
          </w:tcPr>
          <w:p w14:paraId="5BDC565F" w14:textId="31AE7359" w:rsidR="0087423C" w:rsidRPr="00037EC2" w:rsidRDefault="0087423C" w:rsidP="0087423C">
            <w:pPr>
              <w:rPr>
                <w:sz w:val="16"/>
                <w:szCs w:val="16"/>
              </w:rPr>
            </w:pPr>
            <w:r w:rsidRPr="00037EC2">
              <w:rPr>
                <w:sz w:val="16"/>
                <w:szCs w:val="16"/>
              </w:rPr>
              <w:t>No</w:t>
            </w:r>
          </w:p>
        </w:tc>
        <w:tc>
          <w:tcPr>
            <w:tcW w:w="0" w:type="auto"/>
          </w:tcPr>
          <w:p w14:paraId="2EEA668F" w14:textId="77777777" w:rsidR="0087423C" w:rsidRPr="00037EC2" w:rsidRDefault="0087423C" w:rsidP="0087423C">
            <w:pPr>
              <w:rPr>
                <w:sz w:val="16"/>
                <w:szCs w:val="16"/>
              </w:rPr>
            </w:pPr>
          </w:p>
        </w:tc>
        <w:tc>
          <w:tcPr>
            <w:tcW w:w="0" w:type="auto"/>
          </w:tcPr>
          <w:p w14:paraId="716D52F0" w14:textId="77777777" w:rsidR="0087423C" w:rsidRPr="00037EC2" w:rsidRDefault="0087423C" w:rsidP="0087423C">
            <w:pPr>
              <w:rPr>
                <w:sz w:val="16"/>
                <w:szCs w:val="16"/>
              </w:rPr>
            </w:pPr>
          </w:p>
        </w:tc>
      </w:tr>
      <w:tr w:rsidR="0087423C" w:rsidRPr="00037EC2" w14:paraId="000DE1E7" w14:textId="77777777" w:rsidTr="00E75B97">
        <w:tc>
          <w:tcPr>
            <w:tcW w:w="0" w:type="auto"/>
            <w:vMerge/>
          </w:tcPr>
          <w:p w14:paraId="324552A2" w14:textId="77777777" w:rsidR="0087423C" w:rsidRPr="00037EC2" w:rsidRDefault="0087423C" w:rsidP="0087423C">
            <w:pPr>
              <w:rPr>
                <w:sz w:val="16"/>
                <w:szCs w:val="16"/>
              </w:rPr>
            </w:pPr>
          </w:p>
        </w:tc>
        <w:tc>
          <w:tcPr>
            <w:tcW w:w="0" w:type="auto"/>
          </w:tcPr>
          <w:p w14:paraId="287FD0D8" w14:textId="60DE18C0" w:rsidR="0087423C" w:rsidRPr="00037EC2" w:rsidRDefault="00B5069E" w:rsidP="0087423C">
            <w:pPr>
              <w:rPr>
                <w:sz w:val="16"/>
                <w:szCs w:val="16"/>
              </w:rPr>
            </w:pPr>
            <w:r w:rsidRPr="00B5069E">
              <w:rPr>
                <w:sz w:val="16"/>
                <w:szCs w:val="16"/>
              </w:rPr>
              <w:t>Obligations of the various implementers specified – who has to do what?</w:t>
            </w:r>
          </w:p>
        </w:tc>
        <w:tc>
          <w:tcPr>
            <w:tcW w:w="0" w:type="auto"/>
          </w:tcPr>
          <w:p w14:paraId="4A7BA697" w14:textId="6F0C565F" w:rsidR="0087423C" w:rsidRPr="00037EC2" w:rsidRDefault="0087423C" w:rsidP="0087423C">
            <w:pPr>
              <w:rPr>
                <w:sz w:val="16"/>
                <w:szCs w:val="16"/>
              </w:rPr>
            </w:pPr>
            <w:r w:rsidRPr="00037EC2">
              <w:rPr>
                <w:sz w:val="16"/>
                <w:szCs w:val="16"/>
              </w:rPr>
              <w:t>No</w:t>
            </w:r>
          </w:p>
        </w:tc>
        <w:tc>
          <w:tcPr>
            <w:tcW w:w="0" w:type="auto"/>
          </w:tcPr>
          <w:p w14:paraId="04B2CA92" w14:textId="77777777" w:rsidR="0087423C" w:rsidRPr="00037EC2" w:rsidRDefault="0087423C" w:rsidP="0087423C">
            <w:pPr>
              <w:rPr>
                <w:sz w:val="16"/>
                <w:szCs w:val="16"/>
              </w:rPr>
            </w:pPr>
          </w:p>
        </w:tc>
        <w:tc>
          <w:tcPr>
            <w:tcW w:w="0" w:type="auto"/>
          </w:tcPr>
          <w:p w14:paraId="5A12031A" w14:textId="77777777" w:rsidR="0087423C" w:rsidRPr="00037EC2" w:rsidRDefault="0087423C" w:rsidP="0087423C">
            <w:pPr>
              <w:rPr>
                <w:sz w:val="16"/>
                <w:szCs w:val="16"/>
              </w:rPr>
            </w:pPr>
          </w:p>
        </w:tc>
      </w:tr>
    </w:tbl>
    <w:p w14:paraId="2FA00C26" w14:textId="77777777" w:rsidR="007C21E1" w:rsidRPr="00037EC2" w:rsidRDefault="007C21E1" w:rsidP="007C21E1">
      <w:pPr>
        <w:rPr>
          <w:sz w:val="16"/>
          <w:szCs w:val="16"/>
        </w:rPr>
      </w:pPr>
    </w:p>
    <w:p w14:paraId="29FECE3F" w14:textId="77777777" w:rsidR="007C21E1" w:rsidRPr="00037EC2" w:rsidRDefault="007C21E1" w:rsidP="007C21E1">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7C21E1" w:rsidRPr="00037EC2" w14:paraId="7E20BD2F" w14:textId="77777777" w:rsidTr="00E75B97">
        <w:tc>
          <w:tcPr>
            <w:tcW w:w="4508" w:type="dxa"/>
          </w:tcPr>
          <w:p w14:paraId="2F3B1018" w14:textId="77777777" w:rsidR="007C21E1" w:rsidRPr="00037EC2" w:rsidRDefault="007C21E1" w:rsidP="00E75B97">
            <w:pPr>
              <w:rPr>
                <w:b/>
                <w:bCs/>
                <w:sz w:val="16"/>
                <w:szCs w:val="16"/>
              </w:rPr>
            </w:pPr>
            <w:r w:rsidRPr="00037EC2">
              <w:rPr>
                <w:b/>
                <w:bCs/>
                <w:sz w:val="16"/>
                <w:szCs w:val="16"/>
              </w:rPr>
              <w:t>Criteria</w:t>
            </w:r>
          </w:p>
        </w:tc>
        <w:tc>
          <w:tcPr>
            <w:tcW w:w="4508" w:type="dxa"/>
          </w:tcPr>
          <w:p w14:paraId="07E52DF5" w14:textId="77777777" w:rsidR="007C21E1" w:rsidRPr="00037EC2" w:rsidRDefault="007C21E1" w:rsidP="00E75B97">
            <w:pPr>
              <w:rPr>
                <w:b/>
                <w:bCs/>
                <w:sz w:val="16"/>
                <w:szCs w:val="16"/>
              </w:rPr>
            </w:pPr>
            <w:r w:rsidRPr="00037EC2">
              <w:rPr>
                <w:b/>
                <w:bCs/>
                <w:sz w:val="16"/>
                <w:szCs w:val="16"/>
              </w:rPr>
              <w:t>Quality</w:t>
            </w:r>
          </w:p>
        </w:tc>
      </w:tr>
      <w:tr w:rsidR="007C21E1" w:rsidRPr="00037EC2" w14:paraId="32E593B6" w14:textId="77777777" w:rsidTr="00E75B97">
        <w:tc>
          <w:tcPr>
            <w:tcW w:w="4508" w:type="dxa"/>
          </w:tcPr>
          <w:p w14:paraId="4906A238" w14:textId="77777777" w:rsidR="007C21E1" w:rsidRPr="00037EC2" w:rsidRDefault="007C21E1" w:rsidP="00E75B97">
            <w:pPr>
              <w:rPr>
                <w:sz w:val="16"/>
                <w:szCs w:val="16"/>
              </w:rPr>
            </w:pPr>
            <w:r w:rsidRPr="00037EC2">
              <w:rPr>
                <w:sz w:val="16"/>
                <w:szCs w:val="16"/>
              </w:rPr>
              <w:t>Policy Background</w:t>
            </w:r>
          </w:p>
        </w:tc>
        <w:tc>
          <w:tcPr>
            <w:tcW w:w="4508" w:type="dxa"/>
          </w:tcPr>
          <w:p w14:paraId="1E8A18C9" w14:textId="31A24AB5" w:rsidR="007C21E1" w:rsidRPr="00037EC2" w:rsidRDefault="001D0086" w:rsidP="00E75B97">
            <w:pPr>
              <w:rPr>
                <w:sz w:val="16"/>
                <w:szCs w:val="16"/>
              </w:rPr>
            </w:pPr>
            <w:r w:rsidRPr="00037EC2">
              <w:rPr>
                <w:sz w:val="16"/>
                <w:szCs w:val="16"/>
              </w:rPr>
              <w:t>Weak</w:t>
            </w:r>
          </w:p>
        </w:tc>
      </w:tr>
      <w:tr w:rsidR="007C21E1" w:rsidRPr="00037EC2" w14:paraId="5933B105" w14:textId="77777777" w:rsidTr="00E75B97">
        <w:tc>
          <w:tcPr>
            <w:tcW w:w="4508" w:type="dxa"/>
          </w:tcPr>
          <w:p w14:paraId="2C608BE7" w14:textId="77777777" w:rsidR="007C21E1" w:rsidRPr="00037EC2" w:rsidRDefault="007C21E1" w:rsidP="00E75B97">
            <w:pPr>
              <w:rPr>
                <w:sz w:val="16"/>
                <w:szCs w:val="16"/>
              </w:rPr>
            </w:pPr>
            <w:r w:rsidRPr="00037EC2">
              <w:rPr>
                <w:sz w:val="16"/>
                <w:szCs w:val="16"/>
              </w:rPr>
              <w:t>Goals</w:t>
            </w:r>
          </w:p>
        </w:tc>
        <w:tc>
          <w:tcPr>
            <w:tcW w:w="4508" w:type="dxa"/>
          </w:tcPr>
          <w:p w14:paraId="0EE3EE25" w14:textId="11BD66C5" w:rsidR="007C21E1" w:rsidRPr="00037EC2" w:rsidRDefault="001D0086" w:rsidP="00E75B97">
            <w:pPr>
              <w:rPr>
                <w:sz w:val="16"/>
                <w:szCs w:val="16"/>
              </w:rPr>
            </w:pPr>
            <w:r w:rsidRPr="00037EC2">
              <w:rPr>
                <w:sz w:val="16"/>
                <w:szCs w:val="16"/>
              </w:rPr>
              <w:t>Weak</w:t>
            </w:r>
          </w:p>
        </w:tc>
      </w:tr>
      <w:tr w:rsidR="007C21E1" w:rsidRPr="00037EC2" w14:paraId="6FB811A5" w14:textId="77777777" w:rsidTr="00E75B97">
        <w:tc>
          <w:tcPr>
            <w:tcW w:w="4508" w:type="dxa"/>
          </w:tcPr>
          <w:p w14:paraId="2F1AF3C5" w14:textId="77777777" w:rsidR="007C21E1" w:rsidRPr="00037EC2" w:rsidRDefault="007C21E1" w:rsidP="00E75B97">
            <w:pPr>
              <w:rPr>
                <w:sz w:val="16"/>
                <w:szCs w:val="16"/>
              </w:rPr>
            </w:pPr>
            <w:r w:rsidRPr="00037EC2">
              <w:rPr>
                <w:sz w:val="16"/>
                <w:szCs w:val="16"/>
              </w:rPr>
              <w:t>Resources</w:t>
            </w:r>
          </w:p>
        </w:tc>
        <w:tc>
          <w:tcPr>
            <w:tcW w:w="4508" w:type="dxa"/>
          </w:tcPr>
          <w:p w14:paraId="38069612" w14:textId="0645C97E" w:rsidR="007C21E1" w:rsidRPr="00037EC2" w:rsidRDefault="001D0086" w:rsidP="00E75B97">
            <w:pPr>
              <w:rPr>
                <w:sz w:val="16"/>
                <w:szCs w:val="16"/>
              </w:rPr>
            </w:pPr>
            <w:r w:rsidRPr="00037EC2">
              <w:rPr>
                <w:sz w:val="16"/>
                <w:szCs w:val="16"/>
              </w:rPr>
              <w:t>Weak</w:t>
            </w:r>
          </w:p>
        </w:tc>
      </w:tr>
      <w:tr w:rsidR="007C21E1" w:rsidRPr="00037EC2" w14:paraId="26C17B09" w14:textId="77777777" w:rsidTr="00E75B97">
        <w:tc>
          <w:tcPr>
            <w:tcW w:w="4508" w:type="dxa"/>
          </w:tcPr>
          <w:p w14:paraId="0389D05F" w14:textId="77777777" w:rsidR="007C21E1" w:rsidRPr="00037EC2" w:rsidRDefault="007C21E1" w:rsidP="00E75B97">
            <w:pPr>
              <w:rPr>
                <w:sz w:val="16"/>
                <w:szCs w:val="16"/>
              </w:rPr>
            </w:pPr>
            <w:r w:rsidRPr="00037EC2">
              <w:rPr>
                <w:sz w:val="16"/>
                <w:szCs w:val="16"/>
              </w:rPr>
              <w:t>Monitoring and Evaluation</w:t>
            </w:r>
          </w:p>
        </w:tc>
        <w:tc>
          <w:tcPr>
            <w:tcW w:w="4508" w:type="dxa"/>
          </w:tcPr>
          <w:p w14:paraId="590B6F81" w14:textId="7426E828" w:rsidR="007C21E1" w:rsidRPr="00037EC2" w:rsidRDefault="001D0086" w:rsidP="00E75B97">
            <w:pPr>
              <w:rPr>
                <w:sz w:val="16"/>
                <w:szCs w:val="16"/>
              </w:rPr>
            </w:pPr>
            <w:r w:rsidRPr="00037EC2">
              <w:rPr>
                <w:sz w:val="16"/>
                <w:szCs w:val="16"/>
              </w:rPr>
              <w:t>Weak</w:t>
            </w:r>
          </w:p>
        </w:tc>
      </w:tr>
      <w:tr w:rsidR="007C21E1" w:rsidRPr="00037EC2" w14:paraId="771D8211" w14:textId="77777777" w:rsidTr="00E75B97">
        <w:tc>
          <w:tcPr>
            <w:tcW w:w="4508" w:type="dxa"/>
          </w:tcPr>
          <w:p w14:paraId="6799D392" w14:textId="77777777" w:rsidR="007C21E1" w:rsidRPr="00037EC2" w:rsidRDefault="007C21E1" w:rsidP="00E75B97">
            <w:pPr>
              <w:rPr>
                <w:sz w:val="16"/>
                <w:szCs w:val="16"/>
              </w:rPr>
            </w:pPr>
            <w:r w:rsidRPr="00037EC2">
              <w:rPr>
                <w:sz w:val="16"/>
                <w:szCs w:val="16"/>
              </w:rPr>
              <w:t>Implementation</w:t>
            </w:r>
          </w:p>
        </w:tc>
        <w:tc>
          <w:tcPr>
            <w:tcW w:w="4508" w:type="dxa"/>
          </w:tcPr>
          <w:p w14:paraId="135676F0" w14:textId="16991DFA" w:rsidR="007C21E1" w:rsidRPr="00037EC2" w:rsidRDefault="001D0086" w:rsidP="00E75B97">
            <w:pPr>
              <w:rPr>
                <w:sz w:val="16"/>
                <w:szCs w:val="16"/>
              </w:rPr>
            </w:pPr>
            <w:r w:rsidRPr="00037EC2">
              <w:rPr>
                <w:sz w:val="16"/>
                <w:szCs w:val="16"/>
              </w:rPr>
              <w:t>Weak</w:t>
            </w:r>
          </w:p>
        </w:tc>
      </w:tr>
    </w:tbl>
    <w:p w14:paraId="531902DA" w14:textId="77777777" w:rsidR="007C21E1" w:rsidRPr="00037EC2" w:rsidRDefault="007C21E1" w:rsidP="007C21E1"/>
    <w:p w14:paraId="706CB128" w14:textId="7D484309" w:rsidR="00726896" w:rsidRPr="00037EC2" w:rsidRDefault="00726896" w:rsidP="00BF6472">
      <w:pPr>
        <w:pStyle w:val="Heading3"/>
      </w:pPr>
      <w:bookmarkStart w:id="38" w:name="_Toc170773145"/>
      <w:bookmarkStart w:id="39" w:name="_Toc171977776"/>
      <w:bookmarkStart w:id="40" w:name="_Toc178978785"/>
      <w:r w:rsidRPr="00037EC2">
        <w:rPr>
          <w:b/>
          <w:bCs/>
        </w:rPr>
        <w:t xml:space="preserve">Democratic Republic of Congo </w:t>
      </w:r>
      <w:r w:rsidRPr="00037EC2">
        <w:t>– National Adaptation Plan to Climate Change (2022-2026)</w:t>
      </w:r>
      <w:bookmarkEnd w:id="38"/>
      <w:bookmarkEnd w:id="39"/>
      <w:bookmarkEnd w:id="40"/>
    </w:p>
    <w:tbl>
      <w:tblPr>
        <w:tblStyle w:val="TableGrid"/>
        <w:tblW w:w="0" w:type="auto"/>
        <w:tblLook w:val="04A0" w:firstRow="1" w:lastRow="0" w:firstColumn="1" w:lastColumn="0" w:noHBand="0" w:noVBand="1"/>
      </w:tblPr>
      <w:tblGrid>
        <w:gridCol w:w="1346"/>
        <w:gridCol w:w="2901"/>
        <w:gridCol w:w="1051"/>
        <w:gridCol w:w="3271"/>
        <w:gridCol w:w="5379"/>
      </w:tblGrid>
      <w:tr w:rsidR="00BE24D6" w:rsidRPr="00037EC2" w14:paraId="2A43F8C1" w14:textId="77777777" w:rsidTr="00631B71">
        <w:tc>
          <w:tcPr>
            <w:tcW w:w="0" w:type="auto"/>
          </w:tcPr>
          <w:p w14:paraId="5785227D" w14:textId="77777777" w:rsidR="00603DC5" w:rsidRPr="00037EC2" w:rsidRDefault="00603DC5" w:rsidP="00631B71">
            <w:pPr>
              <w:rPr>
                <w:sz w:val="16"/>
                <w:szCs w:val="16"/>
              </w:rPr>
            </w:pPr>
          </w:p>
        </w:tc>
        <w:tc>
          <w:tcPr>
            <w:tcW w:w="0" w:type="auto"/>
          </w:tcPr>
          <w:p w14:paraId="2988F7F1" w14:textId="77777777" w:rsidR="00603DC5" w:rsidRPr="00037EC2" w:rsidRDefault="00603DC5" w:rsidP="00631B71">
            <w:pPr>
              <w:rPr>
                <w:b/>
                <w:bCs/>
                <w:sz w:val="16"/>
                <w:szCs w:val="16"/>
              </w:rPr>
            </w:pPr>
            <w:r w:rsidRPr="00037EC2">
              <w:rPr>
                <w:b/>
                <w:bCs/>
                <w:sz w:val="16"/>
                <w:szCs w:val="16"/>
              </w:rPr>
              <w:t>Criteria</w:t>
            </w:r>
          </w:p>
        </w:tc>
        <w:tc>
          <w:tcPr>
            <w:tcW w:w="0" w:type="auto"/>
          </w:tcPr>
          <w:p w14:paraId="069CACED" w14:textId="77777777" w:rsidR="00603DC5" w:rsidRPr="00037EC2" w:rsidRDefault="00603DC5" w:rsidP="00631B71">
            <w:pPr>
              <w:rPr>
                <w:b/>
                <w:bCs/>
                <w:sz w:val="16"/>
                <w:szCs w:val="16"/>
              </w:rPr>
            </w:pPr>
            <w:r w:rsidRPr="00037EC2">
              <w:rPr>
                <w:b/>
                <w:bCs/>
                <w:sz w:val="16"/>
                <w:szCs w:val="16"/>
              </w:rPr>
              <w:t>Criterion addressed?</w:t>
            </w:r>
          </w:p>
        </w:tc>
        <w:tc>
          <w:tcPr>
            <w:tcW w:w="0" w:type="auto"/>
          </w:tcPr>
          <w:p w14:paraId="43A2A171" w14:textId="77777777" w:rsidR="00603DC5" w:rsidRPr="00037EC2" w:rsidRDefault="00603DC5" w:rsidP="00631B71">
            <w:pPr>
              <w:rPr>
                <w:b/>
                <w:bCs/>
                <w:sz w:val="16"/>
                <w:szCs w:val="16"/>
              </w:rPr>
            </w:pPr>
            <w:r w:rsidRPr="00037EC2">
              <w:rPr>
                <w:b/>
                <w:bCs/>
                <w:sz w:val="16"/>
                <w:szCs w:val="16"/>
              </w:rPr>
              <w:t>Explanation</w:t>
            </w:r>
          </w:p>
        </w:tc>
        <w:tc>
          <w:tcPr>
            <w:tcW w:w="0" w:type="auto"/>
          </w:tcPr>
          <w:p w14:paraId="51183F5F" w14:textId="77777777" w:rsidR="00603DC5" w:rsidRPr="00037EC2" w:rsidRDefault="00603DC5" w:rsidP="00631B71">
            <w:pPr>
              <w:rPr>
                <w:b/>
                <w:bCs/>
                <w:sz w:val="16"/>
                <w:szCs w:val="16"/>
              </w:rPr>
            </w:pPr>
            <w:r w:rsidRPr="00037EC2">
              <w:rPr>
                <w:b/>
                <w:bCs/>
                <w:sz w:val="16"/>
                <w:szCs w:val="16"/>
              </w:rPr>
              <w:t>Quote</w:t>
            </w:r>
          </w:p>
        </w:tc>
      </w:tr>
      <w:tr w:rsidR="00BE24D6" w:rsidRPr="00037EC2" w14:paraId="722B80CC" w14:textId="77777777" w:rsidTr="00631B71">
        <w:tc>
          <w:tcPr>
            <w:tcW w:w="0" w:type="auto"/>
            <w:vMerge w:val="restart"/>
          </w:tcPr>
          <w:p w14:paraId="0CAAC468" w14:textId="77777777" w:rsidR="00603DC5" w:rsidRPr="00037EC2" w:rsidRDefault="00603DC5" w:rsidP="00631B71">
            <w:pPr>
              <w:rPr>
                <w:sz w:val="16"/>
                <w:szCs w:val="16"/>
              </w:rPr>
            </w:pPr>
            <w:r w:rsidRPr="00037EC2">
              <w:rPr>
                <w:sz w:val="16"/>
                <w:szCs w:val="16"/>
              </w:rPr>
              <w:t>Policy Background</w:t>
            </w:r>
          </w:p>
        </w:tc>
        <w:tc>
          <w:tcPr>
            <w:tcW w:w="0" w:type="auto"/>
          </w:tcPr>
          <w:p w14:paraId="0E3D776A" w14:textId="0A5F0BD3" w:rsidR="00603DC5" w:rsidRPr="00037EC2" w:rsidRDefault="00B5069E" w:rsidP="00631B71">
            <w:pPr>
              <w:rPr>
                <w:sz w:val="16"/>
                <w:szCs w:val="16"/>
              </w:rPr>
            </w:pPr>
            <w:r>
              <w:rPr>
                <w:sz w:val="16"/>
                <w:szCs w:val="16"/>
              </w:rPr>
              <w:t>Children recognised as disproportionately affected by the impacts of climate change</w:t>
            </w:r>
          </w:p>
        </w:tc>
        <w:tc>
          <w:tcPr>
            <w:tcW w:w="0" w:type="auto"/>
          </w:tcPr>
          <w:p w14:paraId="671AE8BC" w14:textId="31769AD7" w:rsidR="00603DC5" w:rsidRPr="00037EC2" w:rsidRDefault="00A76805" w:rsidP="00631B71">
            <w:pPr>
              <w:rPr>
                <w:sz w:val="16"/>
                <w:szCs w:val="16"/>
              </w:rPr>
            </w:pPr>
            <w:r w:rsidRPr="00037EC2">
              <w:rPr>
                <w:sz w:val="16"/>
                <w:szCs w:val="16"/>
              </w:rPr>
              <w:t>Yes</w:t>
            </w:r>
          </w:p>
        </w:tc>
        <w:tc>
          <w:tcPr>
            <w:tcW w:w="0" w:type="auto"/>
          </w:tcPr>
          <w:p w14:paraId="0E5F5C3A" w14:textId="77777777" w:rsidR="00603DC5" w:rsidRPr="00037EC2" w:rsidRDefault="00603DC5" w:rsidP="00631B71">
            <w:pPr>
              <w:rPr>
                <w:sz w:val="16"/>
                <w:szCs w:val="16"/>
              </w:rPr>
            </w:pPr>
          </w:p>
        </w:tc>
        <w:tc>
          <w:tcPr>
            <w:tcW w:w="0" w:type="auto"/>
          </w:tcPr>
          <w:p w14:paraId="7B61CE12" w14:textId="77777777" w:rsidR="00603DC5" w:rsidRPr="00037EC2" w:rsidRDefault="00603DC5" w:rsidP="00631B71">
            <w:pPr>
              <w:rPr>
                <w:sz w:val="16"/>
                <w:szCs w:val="16"/>
              </w:rPr>
            </w:pPr>
          </w:p>
        </w:tc>
      </w:tr>
      <w:tr w:rsidR="00BE24D6" w:rsidRPr="00037EC2" w14:paraId="7C534CB3" w14:textId="77777777" w:rsidTr="00631B71">
        <w:tc>
          <w:tcPr>
            <w:tcW w:w="0" w:type="auto"/>
            <w:vMerge/>
          </w:tcPr>
          <w:p w14:paraId="09F9007B" w14:textId="77777777" w:rsidR="00603DC5" w:rsidRPr="00037EC2" w:rsidRDefault="00603DC5" w:rsidP="00631B71">
            <w:pPr>
              <w:rPr>
                <w:sz w:val="16"/>
                <w:szCs w:val="16"/>
              </w:rPr>
            </w:pPr>
          </w:p>
        </w:tc>
        <w:tc>
          <w:tcPr>
            <w:tcW w:w="0" w:type="auto"/>
          </w:tcPr>
          <w:p w14:paraId="30943797" w14:textId="14A3C2FA" w:rsidR="00603DC5" w:rsidRPr="00037EC2" w:rsidRDefault="00B5069E" w:rsidP="00631B71">
            <w:pPr>
              <w:rPr>
                <w:sz w:val="16"/>
                <w:szCs w:val="16"/>
              </w:rPr>
            </w:pPr>
            <w:r>
              <w:rPr>
                <w:sz w:val="16"/>
                <w:szCs w:val="16"/>
              </w:rPr>
              <w:t>Minimum of two context-specific climate-sensitive health risks for children identified</w:t>
            </w:r>
          </w:p>
        </w:tc>
        <w:tc>
          <w:tcPr>
            <w:tcW w:w="0" w:type="auto"/>
          </w:tcPr>
          <w:p w14:paraId="41256B94" w14:textId="59027A9F" w:rsidR="00603DC5" w:rsidRPr="00037EC2" w:rsidRDefault="009C78A2" w:rsidP="00631B71">
            <w:pPr>
              <w:rPr>
                <w:sz w:val="16"/>
                <w:szCs w:val="16"/>
              </w:rPr>
            </w:pPr>
            <w:r w:rsidRPr="00037EC2">
              <w:rPr>
                <w:sz w:val="16"/>
                <w:szCs w:val="16"/>
              </w:rPr>
              <w:t>Yes</w:t>
            </w:r>
          </w:p>
        </w:tc>
        <w:tc>
          <w:tcPr>
            <w:tcW w:w="0" w:type="auto"/>
          </w:tcPr>
          <w:p w14:paraId="539CF0CB" w14:textId="66CA329A" w:rsidR="00603DC5" w:rsidRPr="00037EC2" w:rsidRDefault="009C78A2" w:rsidP="00631B71">
            <w:pPr>
              <w:rPr>
                <w:sz w:val="16"/>
                <w:szCs w:val="16"/>
              </w:rPr>
            </w:pPr>
            <w:r w:rsidRPr="00037EC2">
              <w:rPr>
                <w:sz w:val="16"/>
                <w:szCs w:val="16"/>
              </w:rPr>
              <w:t xml:space="preserve">Climate risk areas identified: </w:t>
            </w:r>
            <w:r w:rsidR="00FF32F7" w:rsidRPr="00037EC2">
              <w:rPr>
                <w:sz w:val="16"/>
                <w:szCs w:val="16"/>
              </w:rPr>
              <w:t>malnutrition</w:t>
            </w:r>
            <w:r w:rsidR="008166F1" w:rsidRPr="00037EC2">
              <w:rPr>
                <w:sz w:val="16"/>
                <w:szCs w:val="16"/>
              </w:rPr>
              <w:t xml:space="preserve"> and food insecurity</w:t>
            </w:r>
            <w:r w:rsidR="00702FBF" w:rsidRPr="00037EC2">
              <w:rPr>
                <w:sz w:val="16"/>
                <w:szCs w:val="16"/>
              </w:rPr>
              <w:t xml:space="preserve">; </w:t>
            </w:r>
            <w:r w:rsidR="00F80A42" w:rsidRPr="00037EC2">
              <w:rPr>
                <w:sz w:val="16"/>
                <w:szCs w:val="16"/>
              </w:rPr>
              <w:t xml:space="preserve">heat-related illnesses; </w:t>
            </w:r>
            <w:r w:rsidR="00B71EB4" w:rsidRPr="00037EC2">
              <w:rPr>
                <w:sz w:val="16"/>
                <w:szCs w:val="16"/>
              </w:rPr>
              <w:t>water- and food-borne diseases</w:t>
            </w:r>
            <w:r w:rsidR="005C537E" w:rsidRPr="00037EC2">
              <w:rPr>
                <w:sz w:val="16"/>
                <w:szCs w:val="16"/>
              </w:rPr>
              <w:t>; vector-borne diseases</w:t>
            </w:r>
          </w:p>
        </w:tc>
        <w:tc>
          <w:tcPr>
            <w:tcW w:w="0" w:type="auto"/>
          </w:tcPr>
          <w:p w14:paraId="1809C065" w14:textId="77777777" w:rsidR="00603DC5" w:rsidRPr="00037EC2" w:rsidRDefault="009C78A2" w:rsidP="00631B71">
            <w:pPr>
              <w:rPr>
                <w:sz w:val="16"/>
                <w:szCs w:val="16"/>
              </w:rPr>
            </w:pPr>
            <w:r w:rsidRPr="00037EC2">
              <w:rPr>
                <w:sz w:val="16"/>
                <w:szCs w:val="16"/>
              </w:rPr>
              <w:t>“…total yields will not be sufficient to feed the rapidly growing population of the country: the number of malnourished children will increase under all climate change scenarios”</w:t>
            </w:r>
          </w:p>
          <w:p w14:paraId="67A0E9B2" w14:textId="77777777" w:rsidR="002D7AB5" w:rsidRPr="00037EC2" w:rsidRDefault="002D7AB5" w:rsidP="00631B71">
            <w:pPr>
              <w:rPr>
                <w:sz w:val="16"/>
                <w:szCs w:val="16"/>
              </w:rPr>
            </w:pPr>
          </w:p>
          <w:p w14:paraId="448A7A8C" w14:textId="77777777" w:rsidR="002D7AB5" w:rsidRPr="00037EC2" w:rsidRDefault="002D7AB5" w:rsidP="00631B71">
            <w:pPr>
              <w:rPr>
                <w:sz w:val="16"/>
                <w:szCs w:val="16"/>
              </w:rPr>
            </w:pPr>
            <w:r w:rsidRPr="00037EC2">
              <w:rPr>
                <w:sz w:val="16"/>
                <w:szCs w:val="16"/>
              </w:rPr>
              <w:t>“</w:t>
            </w:r>
            <w:r w:rsidR="00C67B0E" w:rsidRPr="00037EC2">
              <w:rPr>
                <w:sz w:val="16"/>
                <w:szCs w:val="16"/>
              </w:rPr>
              <w:t>…children and young people already suffer from [the increasingly severe effects of climate change] due to their metabolic, physiological and developmental needs</w:t>
            </w:r>
            <w:r w:rsidR="007006FD" w:rsidRPr="00037EC2">
              <w:rPr>
                <w:sz w:val="16"/>
                <w:szCs w:val="16"/>
              </w:rPr>
              <w:t>. This implies, for example, that forced displacement that affects a range of rights – from the right to water, sanitation and food, to the right to adequate housing, education and development – will probably affect children to a greater degree.”</w:t>
            </w:r>
          </w:p>
          <w:p w14:paraId="0EB85293" w14:textId="77777777" w:rsidR="00F75207" w:rsidRPr="00037EC2" w:rsidRDefault="00F75207" w:rsidP="00631B71">
            <w:pPr>
              <w:rPr>
                <w:sz w:val="16"/>
                <w:szCs w:val="16"/>
              </w:rPr>
            </w:pPr>
          </w:p>
          <w:p w14:paraId="2257144E" w14:textId="77777777" w:rsidR="00F75207" w:rsidRPr="00037EC2" w:rsidRDefault="00F75207" w:rsidP="00631B71">
            <w:pPr>
              <w:rPr>
                <w:sz w:val="16"/>
                <w:szCs w:val="16"/>
              </w:rPr>
            </w:pPr>
            <w:r w:rsidRPr="00037EC2">
              <w:rPr>
                <w:sz w:val="16"/>
                <w:szCs w:val="16"/>
              </w:rPr>
              <w:t>“[increases in temperature will potentially lead to] increased mortality and morbidity rate in women and children from 0 to 5”</w:t>
            </w:r>
          </w:p>
          <w:p w14:paraId="3ED0FD3E" w14:textId="77777777" w:rsidR="00CF57F0" w:rsidRPr="00037EC2" w:rsidRDefault="00CF57F0" w:rsidP="00631B71">
            <w:pPr>
              <w:rPr>
                <w:sz w:val="16"/>
                <w:szCs w:val="16"/>
              </w:rPr>
            </w:pPr>
          </w:p>
          <w:p w14:paraId="7FF926A3" w14:textId="77777777" w:rsidR="00CF57F0" w:rsidRPr="00037EC2" w:rsidRDefault="00CF57F0" w:rsidP="00631B71">
            <w:pPr>
              <w:rPr>
                <w:sz w:val="16"/>
                <w:szCs w:val="16"/>
              </w:rPr>
            </w:pPr>
            <w:r w:rsidRPr="00037EC2">
              <w:rPr>
                <w:sz w:val="16"/>
                <w:szCs w:val="16"/>
              </w:rPr>
              <w:t xml:space="preserve">“[Increased temperatures during the rainy season </w:t>
            </w:r>
            <w:proofErr w:type="gramStart"/>
            <w:r w:rsidRPr="00037EC2">
              <w:rPr>
                <w:sz w:val="16"/>
                <w:szCs w:val="16"/>
              </w:rPr>
              <w:t>lead</w:t>
            </w:r>
            <w:proofErr w:type="gramEnd"/>
            <w:r w:rsidRPr="00037EC2">
              <w:rPr>
                <w:sz w:val="16"/>
                <w:szCs w:val="16"/>
              </w:rPr>
              <w:t xml:space="preserve"> to</w:t>
            </w:r>
            <w:r w:rsidR="000604F7" w:rsidRPr="00037EC2">
              <w:rPr>
                <w:sz w:val="16"/>
                <w:szCs w:val="16"/>
              </w:rPr>
              <w:t>] exposure of populations, men, women and children, to diseases, particularly cholera, malaria, typhoid fevers, and measles”</w:t>
            </w:r>
          </w:p>
          <w:p w14:paraId="48E14874" w14:textId="77777777" w:rsidR="0057224A" w:rsidRPr="00037EC2" w:rsidRDefault="0057224A" w:rsidP="00631B71">
            <w:pPr>
              <w:rPr>
                <w:sz w:val="16"/>
                <w:szCs w:val="16"/>
              </w:rPr>
            </w:pPr>
          </w:p>
          <w:p w14:paraId="46CE8864" w14:textId="7CDB65C2" w:rsidR="0057224A" w:rsidRPr="00037EC2" w:rsidRDefault="0057224A" w:rsidP="00631B71">
            <w:pPr>
              <w:rPr>
                <w:sz w:val="16"/>
                <w:szCs w:val="16"/>
              </w:rPr>
            </w:pPr>
            <w:r w:rsidRPr="00037EC2">
              <w:rPr>
                <w:sz w:val="16"/>
                <w:szCs w:val="16"/>
              </w:rPr>
              <w:t xml:space="preserve">“[Lack of drinking water infrastructures </w:t>
            </w:r>
            <w:r w:rsidR="00201A23" w:rsidRPr="00037EC2">
              <w:rPr>
                <w:sz w:val="16"/>
                <w:szCs w:val="16"/>
              </w:rPr>
              <w:t xml:space="preserve">means that] women and children are exposed to </w:t>
            </w:r>
            <w:r w:rsidR="00B71EB4" w:rsidRPr="00037EC2">
              <w:rPr>
                <w:sz w:val="16"/>
                <w:szCs w:val="16"/>
              </w:rPr>
              <w:t>water- and food-borne diseases</w:t>
            </w:r>
            <w:r w:rsidR="00201A23" w:rsidRPr="00037EC2">
              <w:rPr>
                <w:sz w:val="16"/>
                <w:szCs w:val="16"/>
              </w:rPr>
              <w:t xml:space="preserve"> (intestinal worms)”</w:t>
            </w:r>
          </w:p>
        </w:tc>
      </w:tr>
      <w:tr w:rsidR="00BE24D6" w:rsidRPr="00037EC2" w14:paraId="5B572BE6" w14:textId="77777777" w:rsidTr="00631B71">
        <w:tc>
          <w:tcPr>
            <w:tcW w:w="0" w:type="auto"/>
            <w:vMerge/>
          </w:tcPr>
          <w:p w14:paraId="22B27035" w14:textId="77777777" w:rsidR="00603DC5" w:rsidRPr="00037EC2" w:rsidRDefault="00603DC5" w:rsidP="00631B71">
            <w:pPr>
              <w:rPr>
                <w:sz w:val="16"/>
                <w:szCs w:val="16"/>
              </w:rPr>
            </w:pPr>
          </w:p>
        </w:tc>
        <w:tc>
          <w:tcPr>
            <w:tcW w:w="0" w:type="auto"/>
          </w:tcPr>
          <w:p w14:paraId="32875A6D" w14:textId="283BEE80" w:rsidR="00603DC5" w:rsidRPr="00037EC2" w:rsidRDefault="00B5069E" w:rsidP="00631B71">
            <w:pPr>
              <w:rPr>
                <w:sz w:val="16"/>
                <w:szCs w:val="16"/>
              </w:rPr>
            </w:pPr>
            <w:r>
              <w:rPr>
                <w:sz w:val="16"/>
                <w:szCs w:val="16"/>
              </w:rPr>
              <w:t>Source of background is explicit</w:t>
            </w:r>
          </w:p>
          <w:p w14:paraId="0DA4D1C8" w14:textId="77777777" w:rsidR="00603DC5" w:rsidRPr="00037EC2" w:rsidRDefault="00603DC5" w:rsidP="00631B71">
            <w:pPr>
              <w:ind w:left="360"/>
              <w:rPr>
                <w:sz w:val="16"/>
                <w:szCs w:val="16"/>
              </w:rPr>
            </w:pPr>
            <w:r w:rsidRPr="00037EC2">
              <w:rPr>
                <w:sz w:val="16"/>
                <w:szCs w:val="16"/>
              </w:rPr>
              <w:lastRenderedPageBreak/>
              <w:t>Authority (one or more persons, books, scientific articles or sources of information)</w:t>
            </w:r>
          </w:p>
          <w:p w14:paraId="07109264" w14:textId="77777777" w:rsidR="00603DC5" w:rsidRPr="00037EC2" w:rsidRDefault="00603DC5" w:rsidP="00631B71">
            <w:pPr>
              <w:ind w:left="360"/>
              <w:rPr>
                <w:sz w:val="16"/>
                <w:szCs w:val="16"/>
              </w:rPr>
            </w:pPr>
            <w:r w:rsidRPr="00037EC2">
              <w:rPr>
                <w:sz w:val="16"/>
                <w:szCs w:val="16"/>
              </w:rPr>
              <w:t xml:space="preserve">Quantitative or qualitative analysis, </w:t>
            </w:r>
          </w:p>
          <w:p w14:paraId="21CCCAAA" w14:textId="77777777" w:rsidR="00603DC5" w:rsidRPr="00037EC2" w:rsidRDefault="00603DC5" w:rsidP="00631B71">
            <w:pPr>
              <w:ind w:left="360"/>
              <w:rPr>
                <w:sz w:val="16"/>
                <w:szCs w:val="16"/>
              </w:rPr>
            </w:pPr>
            <w:r w:rsidRPr="00037EC2">
              <w:rPr>
                <w:sz w:val="16"/>
                <w:szCs w:val="16"/>
              </w:rPr>
              <w:t>Deduction (premises that have been established from authority, observation, intuition or all three)</w:t>
            </w:r>
          </w:p>
        </w:tc>
        <w:tc>
          <w:tcPr>
            <w:tcW w:w="0" w:type="auto"/>
          </w:tcPr>
          <w:p w14:paraId="4887A869" w14:textId="7789611F" w:rsidR="00603DC5" w:rsidRPr="00037EC2" w:rsidRDefault="00BE24D6" w:rsidP="00631B71">
            <w:pPr>
              <w:rPr>
                <w:sz w:val="16"/>
                <w:szCs w:val="16"/>
              </w:rPr>
            </w:pPr>
            <w:r w:rsidRPr="00037EC2">
              <w:rPr>
                <w:sz w:val="16"/>
                <w:szCs w:val="16"/>
              </w:rPr>
              <w:lastRenderedPageBreak/>
              <w:t>No</w:t>
            </w:r>
          </w:p>
        </w:tc>
        <w:tc>
          <w:tcPr>
            <w:tcW w:w="0" w:type="auto"/>
          </w:tcPr>
          <w:p w14:paraId="17549705" w14:textId="1E2EB88F" w:rsidR="00603DC5" w:rsidRPr="00037EC2" w:rsidRDefault="00D41D18" w:rsidP="00631B71">
            <w:pPr>
              <w:rPr>
                <w:sz w:val="16"/>
                <w:szCs w:val="16"/>
              </w:rPr>
            </w:pPr>
            <w:r w:rsidRPr="00037EC2">
              <w:rPr>
                <w:sz w:val="16"/>
                <w:szCs w:val="16"/>
              </w:rPr>
              <w:t xml:space="preserve">Unclear where above information was drawn from – some </w:t>
            </w:r>
            <w:r w:rsidR="00CB7B3D" w:rsidRPr="00037EC2">
              <w:rPr>
                <w:sz w:val="16"/>
                <w:szCs w:val="16"/>
              </w:rPr>
              <w:t xml:space="preserve">statements </w:t>
            </w:r>
            <w:r w:rsidRPr="00037EC2">
              <w:rPr>
                <w:sz w:val="16"/>
                <w:szCs w:val="16"/>
              </w:rPr>
              <w:t xml:space="preserve">seem to </w:t>
            </w:r>
            <w:r w:rsidR="00CB7B3D" w:rsidRPr="00037EC2">
              <w:rPr>
                <w:sz w:val="16"/>
                <w:szCs w:val="16"/>
              </w:rPr>
              <w:t xml:space="preserve">be </w:t>
            </w:r>
            <w:r w:rsidRPr="00037EC2">
              <w:rPr>
                <w:sz w:val="16"/>
                <w:szCs w:val="16"/>
              </w:rPr>
              <w:t>based on opinion</w:t>
            </w:r>
          </w:p>
        </w:tc>
        <w:tc>
          <w:tcPr>
            <w:tcW w:w="0" w:type="auto"/>
          </w:tcPr>
          <w:p w14:paraId="23324A40" w14:textId="77777777" w:rsidR="00603DC5" w:rsidRPr="00037EC2" w:rsidRDefault="00603DC5" w:rsidP="00631B71">
            <w:pPr>
              <w:rPr>
                <w:sz w:val="16"/>
                <w:szCs w:val="16"/>
              </w:rPr>
            </w:pPr>
          </w:p>
        </w:tc>
      </w:tr>
      <w:tr w:rsidR="00BE24D6" w:rsidRPr="00037EC2" w14:paraId="166B44B7" w14:textId="77777777" w:rsidTr="00631B71">
        <w:tc>
          <w:tcPr>
            <w:tcW w:w="0" w:type="auto"/>
            <w:vMerge w:val="restart"/>
          </w:tcPr>
          <w:p w14:paraId="3A3C0EAA" w14:textId="77777777" w:rsidR="00603DC5" w:rsidRPr="00037EC2" w:rsidRDefault="00603DC5" w:rsidP="00631B71">
            <w:pPr>
              <w:rPr>
                <w:sz w:val="16"/>
                <w:szCs w:val="16"/>
              </w:rPr>
            </w:pPr>
            <w:r w:rsidRPr="00037EC2">
              <w:rPr>
                <w:sz w:val="16"/>
                <w:szCs w:val="16"/>
              </w:rPr>
              <w:t>Goals</w:t>
            </w:r>
          </w:p>
        </w:tc>
        <w:tc>
          <w:tcPr>
            <w:tcW w:w="0" w:type="auto"/>
          </w:tcPr>
          <w:p w14:paraId="2D0B701E" w14:textId="70F2670C" w:rsidR="00603DC5" w:rsidRPr="00037EC2" w:rsidRDefault="00B5069E" w:rsidP="00631B71">
            <w:pPr>
              <w:rPr>
                <w:sz w:val="16"/>
                <w:szCs w:val="16"/>
              </w:rPr>
            </w:pPr>
            <w:r>
              <w:rPr>
                <w:sz w:val="16"/>
                <w:szCs w:val="16"/>
              </w:rPr>
              <w:t>Goals for child health explicitly stated</w:t>
            </w:r>
          </w:p>
        </w:tc>
        <w:tc>
          <w:tcPr>
            <w:tcW w:w="0" w:type="auto"/>
          </w:tcPr>
          <w:p w14:paraId="2AD8F901" w14:textId="3C35FE5F" w:rsidR="00603DC5" w:rsidRPr="00037EC2" w:rsidRDefault="00BE24D6" w:rsidP="00631B71">
            <w:pPr>
              <w:rPr>
                <w:sz w:val="16"/>
                <w:szCs w:val="16"/>
              </w:rPr>
            </w:pPr>
            <w:r w:rsidRPr="00037EC2">
              <w:rPr>
                <w:sz w:val="16"/>
                <w:szCs w:val="16"/>
              </w:rPr>
              <w:t>No</w:t>
            </w:r>
          </w:p>
        </w:tc>
        <w:tc>
          <w:tcPr>
            <w:tcW w:w="0" w:type="auto"/>
          </w:tcPr>
          <w:p w14:paraId="60D5677D" w14:textId="77777777" w:rsidR="00603DC5" w:rsidRPr="00037EC2" w:rsidRDefault="00603DC5" w:rsidP="00631B71">
            <w:pPr>
              <w:rPr>
                <w:sz w:val="16"/>
                <w:szCs w:val="16"/>
              </w:rPr>
            </w:pPr>
          </w:p>
        </w:tc>
        <w:tc>
          <w:tcPr>
            <w:tcW w:w="0" w:type="auto"/>
          </w:tcPr>
          <w:p w14:paraId="75F0153A" w14:textId="77777777" w:rsidR="00603DC5" w:rsidRPr="00037EC2" w:rsidRDefault="00603DC5" w:rsidP="00631B71">
            <w:pPr>
              <w:rPr>
                <w:sz w:val="16"/>
                <w:szCs w:val="16"/>
              </w:rPr>
            </w:pPr>
          </w:p>
        </w:tc>
      </w:tr>
      <w:tr w:rsidR="00BE24D6" w:rsidRPr="00037EC2" w14:paraId="0EEC04D5" w14:textId="77777777" w:rsidTr="00631B71">
        <w:tc>
          <w:tcPr>
            <w:tcW w:w="0" w:type="auto"/>
            <w:vMerge/>
          </w:tcPr>
          <w:p w14:paraId="2C37D0A9" w14:textId="77777777" w:rsidR="00603DC5" w:rsidRPr="00037EC2" w:rsidRDefault="00603DC5" w:rsidP="00631B71">
            <w:pPr>
              <w:rPr>
                <w:sz w:val="16"/>
                <w:szCs w:val="16"/>
              </w:rPr>
            </w:pPr>
          </w:p>
        </w:tc>
        <w:tc>
          <w:tcPr>
            <w:tcW w:w="0" w:type="auto"/>
          </w:tcPr>
          <w:p w14:paraId="744CB55D" w14:textId="463F85A5" w:rsidR="00603DC5" w:rsidRPr="00037EC2" w:rsidRDefault="00B5069E" w:rsidP="00631B71">
            <w:pPr>
              <w:rPr>
                <w:sz w:val="16"/>
                <w:szCs w:val="16"/>
              </w:rPr>
            </w:pPr>
            <w:r>
              <w:rPr>
                <w:sz w:val="16"/>
                <w:szCs w:val="16"/>
              </w:rPr>
              <w:t>Goals are concrete enough (quantitative where possible and qualitative where not) to be evaluated later</w:t>
            </w:r>
          </w:p>
        </w:tc>
        <w:tc>
          <w:tcPr>
            <w:tcW w:w="0" w:type="auto"/>
          </w:tcPr>
          <w:p w14:paraId="3DD6A60C" w14:textId="6C5FCB4F" w:rsidR="00603DC5" w:rsidRPr="00037EC2" w:rsidRDefault="00BE24D6" w:rsidP="00631B71">
            <w:pPr>
              <w:rPr>
                <w:sz w:val="16"/>
                <w:szCs w:val="16"/>
              </w:rPr>
            </w:pPr>
            <w:r w:rsidRPr="00037EC2">
              <w:rPr>
                <w:sz w:val="16"/>
                <w:szCs w:val="16"/>
              </w:rPr>
              <w:t>No</w:t>
            </w:r>
          </w:p>
        </w:tc>
        <w:tc>
          <w:tcPr>
            <w:tcW w:w="0" w:type="auto"/>
          </w:tcPr>
          <w:p w14:paraId="6EACFE89" w14:textId="77777777" w:rsidR="00603DC5" w:rsidRPr="00037EC2" w:rsidRDefault="00603DC5" w:rsidP="00631B71">
            <w:pPr>
              <w:rPr>
                <w:sz w:val="16"/>
                <w:szCs w:val="16"/>
              </w:rPr>
            </w:pPr>
          </w:p>
        </w:tc>
        <w:tc>
          <w:tcPr>
            <w:tcW w:w="0" w:type="auto"/>
          </w:tcPr>
          <w:p w14:paraId="7DADC859" w14:textId="77777777" w:rsidR="00603DC5" w:rsidRPr="00037EC2" w:rsidRDefault="00603DC5" w:rsidP="00631B71">
            <w:pPr>
              <w:rPr>
                <w:sz w:val="16"/>
                <w:szCs w:val="16"/>
              </w:rPr>
            </w:pPr>
          </w:p>
        </w:tc>
      </w:tr>
      <w:tr w:rsidR="00BE24D6" w:rsidRPr="00037EC2" w14:paraId="74108381" w14:textId="77777777" w:rsidTr="00631B71">
        <w:tc>
          <w:tcPr>
            <w:tcW w:w="0" w:type="auto"/>
            <w:vMerge/>
          </w:tcPr>
          <w:p w14:paraId="0F8214A8" w14:textId="77777777" w:rsidR="00603DC5" w:rsidRPr="00037EC2" w:rsidRDefault="00603DC5" w:rsidP="00631B71">
            <w:pPr>
              <w:rPr>
                <w:sz w:val="16"/>
                <w:szCs w:val="16"/>
              </w:rPr>
            </w:pPr>
          </w:p>
        </w:tc>
        <w:tc>
          <w:tcPr>
            <w:tcW w:w="0" w:type="auto"/>
          </w:tcPr>
          <w:p w14:paraId="0C5F2A21" w14:textId="775C5B8B" w:rsidR="00603DC5" w:rsidRPr="00037EC2" w:rsidRDefault="00B5069E" w:rsidP="00631B71">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39DFF733" w14:textId="662026E8" w:rsidR="00603DC5" w:rsidRPr="00037EC2" w:rsidRDefault="00BE24D6" w:rsidP="00631B71">
            <w:pPr>
              <w:rPr>
                <w:sz w:val="16"/>
                <w:szCs w:val="16"/>
              </w:rPr>
            </w:pPr>
            <w:r w:rsidRPr="00037EC2">
              <w:rPr>
                <w:sz w:val="16"/>
                <w:szCs w:val="16"/>
              </w:rPr>
              <w:t>No</w:t>
            </w:r>
          </w:p>
        </w:tc>
        <w:tc>
          <w:tcPr>
            <w:tcW w:w="0" w:type="auto"/>
          </w:tcPr>
          <w:p w14:paraId="601B36BE" w14:textId="77777777" w:rsidR="00603DC5" w:rsidRPr="00037EC2" w:rsidRDefault="00603DC5" w:rsidP="00631B71">
            <w:pPr>
              <w:rPr>
                <w:sz w:val="16"/>
                <w:szCs w:val="16"/>
              </w:rPr>
            </w:pPr>
          </w:p>
        </w:tc>
        <w:tc>
          <w:tcPr>
            <w:tcW w:w="0" w:type="auto"/>
          </w:tcPr>
          <w:p w14:paraId="0F10015A" w14:textId="77777777" w:rsidR="00603DC5" w:rsidRPr="00037EC2" w:rsidRDefault="00603DC5" w:rsidP="00631B71">
            <w:pPr>
              <w:rPr>
                <w:sz w:val="16"/>
                <w:szCs w:val="16"/>
              </w:rPr>
            </w:pPr>
          </w:p>
        </w:tc>
      </w:tr>
      <w:tr w:rsidR="00BE24D6" w:rsidRPr="00037EC2" w14:paraId="5D2C9523" w14:textId="77777777" w:rsidTr="00631B71">
        <w:tc>
          <w:tcPr>
            <w:tcW w:w="0" w:type="auto"/>
            <w:vMerge/>
          </w:tcPr>
          <w:p w14:paraId="3891D357" w14:textId="77777777" w:rsidR="00603DC5" w:rsidRPr="00037EC2" w:rsidRDefault="00603DC5" w:rsidP="00631B71">
            <w:pPr>
              <w:rPr>
                <w:sz w:val="16"/>
                <w:szCs w:val="16"/>
              </w:rPr>
            </w:pPr>
          </w:p>
        </w:tc>
        <w:tc>
          <w:tcPr>
            <w:tcW w:w="0" w:type="auto"/>
          </w:tcPr>
          <w:p w14:paraId="4D658499" w14:textId="218E557F" w:rsidR="00603DC5" w:rsidRPr="00037EC2" w:rsidRDefault="00B5069E" w:rsidP="00631B71">
            <w:pPr>
              <w:rPr>
                <w:sz w:val="16"/>
                <w:szCs w:val="16"/>
              </w:rPr>
            </w:pPr>
            <w:r>
              <w:rPr>
                <w:sz w:val="16"/>
                <w:szCs w:val="16"/>
              </w:rPr>
              <w:t>Action/s outlined to improve child health</w:t>
            </w:r>
          </w:p>
        </w:tc>
        <w:tc>
          <w:tcPr>
            <w:tcW w:w="0" w:type="auto"/>
          </w:tcPr>
          <w:p w14:paraId="4A9CD32C" w14:textId="535FACDC" w:rsidR="00603DC5" w:rsidRPr="00037EC2" w:rsidRDefault="00B34DCE" w:rsidP="00631B71">
            <w:pPr>
              <w:rPr>
                <w:sz w:val="16"/>
                <w:szCs w:val="16"/>
              </w:rPr>
            </w:pPr>
            <w:r w:rsidRPr="00037EC2">
              <w:rPr>
                <w:sz w:val="16"/>
                <w:szCs w:val="16"/>
              </w:rPr>
              <w:t>Yes</w:t>
            </w:r>
          </w:p>
        </w:tc>
        <w:tc>
          <w:tcPr>
            <w:tcW w:w="0" w:type="auto"/>
          </w:tcPr>
          <w:p w14:paraId="4CFEF14A" w14:textId="148E5A65" w:rsidR="00603DC5" w:rsidRPr="00037EC2" w:rsidRDefault="00B34DCE" w:rsidP="00631B71">
            <w:pPr>
              <w:rPr>
                <w:sz w:val="16"/>
                <w:szCs w:val="16"/>
              </w:rPr>
            </w:pPr>
            <w:r w:rsidRPr="00037EC2">
              <w:rPr>
                <w:sz w:val="16"/>
                <w:szCs w:val="16"/>
              </w:rPr>
              <w:t xml:space="preserve">In response to the potential increases in mortality and morbidity rates in women and children from 0 to 5, </w:t>
            </w:r>
            <w:r w:rsidR="006D3F54" w:rsidRPr="00037EC2">
              <w:rPr>
                <w:sz w:val="16"/>
                <w:szCs w:val="16"/>
              </w:rPr>
              <w:t>various agricultural adaptations</w:t>
            </w:r>
            <w:r w:rsidR="005A6D3A" w:rsidRPr="00037EC2">
              <w:rPr>
                <w:sz w:val="16"/>
                <w:szCs w:val="16"/>
              </w:rPr>
              <w:t>, targeted public health services</w:t>
            </w:r>
            <w:r w:rsidR="006D3F54" w:rsidRPr="00037EC2">
              <w:rPr>
                <w:sz w:val="16"/>
                <w:szCs w:val="16"/>
              </w:rPr>
              <w:t xml:space="preserve"> and improving </w:t>
            </w:r>
            <w:r w:rsidR="005A6D3A" w:rsidRPr="00037EC2">
              <w:rPr>
                <w:sz w:val="16"/>
                <w:szCs w:val="16"/>
              </w:rPr>
              <w:t>water quality and distribution are proposed</w:t>
            </w:r>
            <w:r w:rsidR="00644621" w:rsidRPr="00037EC2">
              <w:rPr>
                <w:sz w:val="16"/>
                <w:szCs w:val="16"/>
              </w:rPr>
              <w:t>. Two specific projects are outlined below.</w:t>
            </w:r>
          </w:p>
          <w:p w14:paraId="7E1F7685" w14:textId="77777777" w:rsidR="00C064EB" w:rsidRPr="00037EC2" w:rsidRDefault="00C064EB" w:rsidP="00631B71">
            <w:pPr>
              <w:rPr>
                <w:sz w:val="16"/>
                <w:szCs w:val="16"/>
              </w:rPr>
            </w:pPr>
          </w:p>
          <w:p w14:paraId="2896949A" w14:textId="77777777" w:rsidR="00C064EB" w:rsidRPr="00037EC2" w:rsidRDefault="00C064EB" w:rsidP="00631B71">
            <w:pPr>
              <w:rPr>
                <w:sz w:val="16"/>
                <w:szCs w:val="16"/>
              </w:rPr>
            </w:pPr>
            <w:r w:rsidRPr="00037EC2">
              <w:rPr>
                <w:sz w:val="16"/>
                <w:szCs w:val="16"/>
              </w:rPr>
              <w:t>“</w:t>
            </w:r>
            <w:r w:rsidRPr="00037EC2">
              <w:rPr>
                <w:i/>
                <w:iCs/>
                <w:sz w:val="16"/>
                <w:szCs w:val="16"/>
              </w:rPr>
              <w:t>Improving Women’s and Children’s Resilience and Capacity to Adapt to Climate Change in the DRC</w:t>
            </w:r>
            <w:r w:rsidRPr="00037EC2">
              <w:rPr>
                <w:sz w:val="16"/>
                <w:szCs w:val="16"/>
              </w:rPr>
              <w:t xml:space="preserve">”: a project that </w:t>
            </w:r>
            <w:r w:rsidR="003A312B" w:rsidRPr="00037EC2">
              <w:rPr>
                <w:sz w:val="16"/>
                <w:szCs w:val="16"/>
              </w:rPr>
              <w:t>focused on livelihood activities while providing information and adaptation options on the impacts of climate change on women and vulnerable groups</w:t>
            </w:r>
          </w:p>
          <w:p w14:paraId="3FD6355C" w14:textId="77777777" w:rsidR="00A27CAE" w:rsidRPr="00037EC2" w:rsidRDefault="00A27CAE" w:rsidP="00631B71">
            <w:pPr>
              <w:rPr>
                <w:sz w:val="16"/>
                <w:szCs w:val="16"/>
              </w:rPr>
            </w:pPr>
          </w:p>
          <w:p w14:paraId="7D5E26E8" w14:textId="26D4D428" w:rsidR="00A27CAE" w:rsidRPr="00037EC2" w:rsidRDefault="00A27CAE" w:rsidP="00631B71">
            <w:pPr>
              <w:rPr>
                <w:sz w:val="16"/>
                <w:szCs w:val="16"/>
              </w:rPr>
            </w:pPr>
            <w:r w:rsidRPr="00037EC2">
              <w:rPr>
                <w:sz w:val="16"/>
                <w:szCs w:val="16"/>
              </w:rPr>
              <w:t>“</w:t>
            </w:r>
            <w:r w:rsidRPr="00037EC2">
              <w:rPr>
                <w:i/>
                <w:iCs/>
                <w:sz w:val="16"/>
                <w:szCs w:val="16"/>
              </w:rPr>
              <w:t xml:space="preserve">Building the resilience and ability to adapt </w:t>
            </w:r>
            <w:r w:rsidR="00484F95" w:rsidRPr="00037EC2">
              <w:rPr>
                <w:i/>
                <w:iCs/>
                <w:sz w:val="16"/>
                <w:szCs w:val="16"/>
              </w:rPr>
              <w:t>of women and children to changing climate in Democratic Republic of Congo</w:t>
            </w:r>
            <w:r w:rsidR="00484F95" w:rsidRPr="00037EC2">
              <w:rPr>
                <w:sz w:val="16"/>
                <w:szCs w:val="16"/>
              </w:rPr>
              <w:t xml:space="preserve">”: a project </w:t>
            </w:r>
            <w:r w:rsidR="00885E6B" w:rsidRPr="00037EC2">
              <w:rPr>
                <w:sz w:val="16"/>
                <w:szCs w:val="16"/>
              </w:rPr>
              <w:t xml:space="preserve">for </w:t>
            </w:r>
            <w:r w:rsidR="00484F95" w:rsidRPr="00037EC2">
              <w:rPr>
                <w:sz w:val="16"/>
                <w:szCs w:val="16"/>
              </w:rPr>
              <w:t>diversifying sustainable household practices</w:t>
            </w:r>
            <w:r w:rsidR="00885E6B" w:rsidRPr="00037EC2">
              <w:rPr>
                <w:sz w:val="16"/>
                <w:szCs w:val="16"/>
              </w:rPr>
              <w:t xml:space="preserve"> and capacity building</w:t>
            </w:r>
          </w:p>
        </w:tc>
        <w:tc>
          <w:tcPr>
            <w:tcW w:w="0" w:type="auto"/>
          </w:tcPr>
          <w:p w14:paraId="024C6C1C" w14:textId="77777777" w:rsidR="00603DC5" w:rsidRPr="00037EC2" w:rsidRDefault="005A6D3A" w:rsidP="00631B71">
            <w:pPr>
              <w:rPr>
                <w:sz w:val="16"/>
                <w:szCs w:val="16"/>
              </w:rPr>
            </w:pPr>
            <w:r w:rsidRPr="00037EC2">
              <w:rPr>
                <w:sz w:val="16"/>
                <w:szCs w:val="16"/>
              </w:rPr>
              <w:t>“Promotion of diversity and crop rotation; Adoption of climate-smart agriculture: improve irrigation systems; Reforestation; Improved treatment and distribution of water; Public health services targeting populations at risk”</w:t>
            </w:r>
          </w:p>
          <w:p w14:paraId="3CDED331" w14:textId="77777777" w:rsidR="00885E6B" w:rsidRPr="00037EC2" w:rsidRDefault="00885E6B" w:rsidP="00631B71">
            <w:pPr>
              <w:rPr>
                <w:sz w:val="16"/>
                <w:szCs w:val="16"/>
              </w:rPr>
            </w:pPr>
          </w:p>
          <w:p w14:paraId="263A7778" w14:textId="77777777" w:rsidR="00885E6B" w:rsidRPr="00037EC2" w:rsidRDefault="00885E6B" w:rsidP="00631B71">
            <w:pPr>
              <w:rPr>
                <w:sz w:val="16"/>
                <w:szCs w:val="16"/>
              </w:rPr>
            </w:pPr>
            <w:r w:rsidRPr="00037EC2">
              <w:rPr>
                <w:sz w:val="16"/>
                <w:szCs w:val="16"/>
              </w:rPr>
              <w:t xml:space="preserve">“Improving Women’s and Children’s Resilience and Capacity to Adapt to Climate Change in the DRC, US$4.725.000, 2014–2019, LDCF. The project was implemented in 5 municipalities of </w:t>
            </w:r>
            <w:proofErr w:type="spellStart"/>
            <w:r w:rsidRPr="00037EC2">
              <w:rPr>
                <w:sz w:val="16"/>
                <w:szCs w:val="16"/>
              </w:rPr>
              <w:t>Kwilu</w:t>
            </w:r>
            <w:proofErr w:type="spellEnd"/>
            <w:r w:rsidRPr="00037EC2">
              <w:rPr>
                <w:sz w:val="16"/>
                <w:szCs w:val="16"/>
              </w:rPr>
              <w:t xml:space="preserve"> (formerly </w:t>
            </w:r>
            <w:proofErr w:type="spellStart"/>
            <w:r w:rsidRPr="00037EC2">
              <w:rPr>
                <w:sz w:val="16"/>
                <w:szCs w:val="16"/>
              </w:rPr>
              <w:t>Bandududu</w:t>
            </w:r>
            <w:proofErr w:type="spellEnd"/>
            <w:r w:rsidRPr="00037EC2">
              <w:rPr>
                <w:sz w:val="16"/>
                <w:szCs w:val="16"/>
              </w:rPr>
              <w:t xml:space="preserve">), Kongo Central, </w:t>
            </w:r>
            <w:proofErr w:type="spellStart"/>
            <w:r w:rsidRPr="00037EC2">
              <w:rPr>
                <w:sz w:val="16"/>
                <w:szCs w:val="16"/>
              </w:rPr>
              <w:t>Lumumbashi</w:t>
            </w:r>
            <w:proofErr w:type="spellEnd"/>
            <w:r w:rsidRPr="00037EC2">
              <w:rPr>
                <w:sz w:val="16"/>
                <w:szCs w:val="16"/>
              </w:rPr>
              <w:t xml:space="preserve"> (formerly Katanga) and </w:t>
            </w:r>
            <w:proofErr w:type="spellStart"/>
            <w:r w:rsidRPr="00037EC2">
              <w:rPr>
                <w:sz w:val="16"/>
                <w:szCs w:val="16"/>
              </w:rPr>
              <w:t>Kasaï</w:t>
            </w:r>
            <w:proofErr w:type="spellEnd"/>
            <w:r w:rsidRPr="00037EC2">
              <w:rPr>
                <w:sz w:val="16"/>
                <w:szCs w:val="16"/>
              </w:rPr>
              <w:t xml:space="preserve"> Oriental. Although it focuses on livelihood activities, it provides additional information on the impacts of climate change on women and vulnerable groups, and on adaptation options.”</w:t>
            </w:r>
          </w:p>
          <w:p w14:paraId="7B75A040" w14:textId="77777777" w:rsidR="00FE498A" w:rsidRPr="00037EC2" w:rsidRDefault="00FE498A" w:rsidP="00631B71">
            <w:pPr>
              <w:rPr>
                <w:sz w:val="16"/>
                <w:szCs w:val="16"/>
              </w:rPr>
            </w:pPr>
          </w:p>
          <w:p w14:paraId="20079003" w14:textId="38A0E927" w:rsidR="00FE498A" w:rsidRPr="00037EC2" w:rsidRDefault="00FE498A" w:rsidP="00631B71">
            <w:pPr>
              <w:rPr>
                <w:sz w:val="16"/>
                <w:szCs w:val="16"/>
              </w:rPr>
            </w:pPr>
            <w:r w:rsidRPr="00037EC2">
              <w:rPr>
                <w:sz w:val="16"/>
                <w:szCs w:val="16"/>
              </w:rPr>
              <w:t>“Building the resilience and ability to adapt of women and children to changing climate in Democratic Republic of Congo, US$4,725,000, 2015–2020, LDCF. The project has two components: Component 1: Diversifying sustainable household practices, under which diversified agricultural practices (integrated fish farming, cattle and goat farming, irrigated agriculture, etc.) and the processing of agricultural production are supported, with the additional support of agrometeorological information; and Component 2: Building key capacities to carry out climate change-resilient activities, within the framework of which capacity-building actions are supported, in particular by improving the production of adapted seeds, technology transfers, and the training of women who process agricultural products (including fish farming products), and the training of community radio operators.”</w:t>
            </w:r>
          </w:p>
        </w:tc>
      </w:tr>
      <w:tr w:rsidR="00BE24D6" w:rsidRPr="00037EC2" w14:paraId="33E7AB6D" w14:textId="77777777" w:rsidTr="00631B71">
        <w:tc>
          <w:tcPr>
            <w:tcW w:w="0" w:type="auto"/>
            <w:vMerge/>
          </w:tcPr>
          <w:p w14:paraId="12623596" w14:textId="77777777" w:rsidR="00603DC5" w:rsidRPr="00037EC2" w:rsidRDefault="00603DC5" w:rsidP="00631B71">
            <w:pPr>
              <w:rPr>
                <w:sz w:val="16"/>
                <w:szCs w:val="16"/>
              </w:rPr>
            </w:pPr>
          </w:p>
        </w:tc>
        <w:tc>
          <w:tcPr>
            <w:tcW w:w="0" w:type="auto"/>
          </w:tcPr>
          <w:p w14:paraId="5CAE751C" w14:textId="6D416213" w:rsidR="00603DC5" w:rsidRPr="00037EC2" w:rsidRDefault="00B5069E" w:rsidP="00631B71">
            <w:pPr>
              <w:rPr>
                <w:sz w:val="16"/>
                <w:szCs w:val="16"/>
              </w:rPr>
            </w:pPr>
            <w:r>
              <w:rPr>
                <w:sz w:val="16"/>
                <w:szCs w:val="16"/>
              </w:rPr>
              <w:t>Mechanisms by which children and/or pregnant women will be specifically targeted by the action are explicitly stated</w:t>
            </w:r>
          </w:p>
        </w:tc>
        <w:tc>
          <w:tcPr>
            <w:tcW w:w="0" w:type="auto"/>
          </w:tcPr>
          <w:p w14:paraId="2BCFA72A" w14:textId="463B80EB" w:rsidR="00603DC5" w:rsidRPr="00037EC2" w:rsidRDefault="008D5450" w:rsidP="00631B71">
            <w:pPr>
              <w:rPr>
                <w:sz w:val="16"/>
                <w:szCs w:val="16"/>
              </w:rPr>
            </w:pPr>
            <w:r w:rsidRPr="00037EC2">
              <w:rPr>
                <w:sz w:val="16"/>
                <w:szCs w:val="16"/>
              </w:rPr>
              <w:t>Yes</w:t>
            </w:r>
          </w:p>
        </w:tc>
        <w:tc>
          <w:tcPr>
            <w:tcW w:w="0" w:type="auto"/>
          </w:tcPr>
          <w:p w14:paraId="584CB0A0" w14:textId="7B1F8EC7" w:rsidR="00603DC5" w:rsidRPr="00037EC2" w:rsidRDefault="00644621" w:rsidP="00631B71">
            <w:pPr>
              <w:rPr>
                <w:sz w:val="16"/>
                <w:szCs w:val="16"/>
              </w:rPr>
            </w:pPr>
            <w:r w:rsidRPr="00037EC2">
              <w:rPr>
                <w:sz w:val="16"/>
                <w:szCs w:val="16"/>
              </w:rPr>
              <w:t>The two projects</w:t>
            </w:r>
            <w:r w:rsidR="00314ADA" w:rsidRPr="00037EC2">
              <w:rPr>
                <w:sz w:val="16"/>
                <w:szCs w:val="16"/>
              </w:rPr>
              <w:t xml:space="preserve"> aim to build the capacity of women to </w:t>
            </w:r>
            <w:r w:rsidR="00590250" w:rsidRPr="00037EC2">
              <w:rPr>
                <w:sz w:val="16"/>
                <w:szCs w:val="16"/>
              </w:rPr>
              <w:t>build resilience to climate change and support their children</w:t>
            </w:r>
          </w:p>
        </w:tc>
        <w:tc>
          <w:tcPr>
            <w:tcW w:w="0" w:type="auto"/>
          </w:tcPr>
          <w:p w14:paraId="1120D713" w14:textId="77777777" w:rsidR="00603DC5" w:rsidRPr="00037EC2" w:rsidRDefault="00603DC5" w:rsidP="00631B71">
            <w:pPr>
              <w:rPr>
                <w:sz w:val="16"/>
                <w:szCs w:val="16"/>
              </w:rPr>
            </w:pPr>
          </w:p>
        </w:tc>
      </w:tr>
      <w:tr w:rsidR="00BE24D6" w:rsidRPr="00037EC2" w14:paraId="2D36B90F" w14:textId="77777777" w:rsidTr="00631B71">
        <w:tc>
          <w:tcPr>
            <w:tcW w:w="0" w:type="auto"/>
            <w:vMerge/>
          </w:tcPr>
          <w:p w14:paraId="59A83EED" w14:textId="77777777" w:rsidR="00603DC5" w:rsidRPr="00037EC2" w:rsidRDefault="00603DC5" w:rsidP="00631B71">
            <w:pPr>
              <w:rPr>
                <w:sz w:val="16"/>
                <w:szCs w:val="16"/>
              </w:rPr>
            </w:pPr>
          </w:p>
        </w:tc>
        <w:tc>
          <w:tcPr>
            <w:tcW w:w="0" w:type="auto"/>
          </w:tcPr>
          <w:p w14:paraId="2682EB22" w14:textId="1222E490" w:rsidR="00603DC5" w:rsidRPr="00037EC2" w:rsidRDefault="00B5069E" w:rsidP="00631B71">
            <w:pPr>
              <w:rPr>
                <w:sz w:val="16"/>
                <w:szCs w:val="16"/>
              </w:rPr>
            </w:pPr>
            <w:r>
              <w:rPr>
                <w:sz w:val="16"/>
                <w:szCs w:val="16"/>
              </w:rPr>
              <w:t>Minimum of two actions</w:t>
            </w:r>
          </w:p>
        </w:tc>
        <w:tc>
          <w:tcPr>
            <w:tcW w:w="0" w:type="auto"/>
          </w:tcPr>
          <w:p w14:paraId="07833373" w14:textId="553A3A4C" w:rsidR="00603DC5" w:rsidRPr="00037EC2" w:rsidRDefault="00F22733" w:rsidP="00631B71">
            <w:pPr>
              <w:rPr>
                <w:sz w:val="16"/>
                <w:szCs w:val="16"/>
              </w:rPr>
            </w:pPr>
            <w:r w:rsidRPr="00037EC2">
              <w:rPr>
                <w:sz w:val="16"/>
                <w:szCs w:val="16"/>
              </w:rPr>
              <w:t>Yes</w:t>
            </w:r>
          </w:p>
        </w:tc>
        <w:tc>
          <w:tcPr>
            <w:tcW w:w="0" w:type="auto"/>
          </w:tcPr>
          <w:p w14:paraId="4F5969D0" w14:textId="28032ECC" w:rsidR="00603DC5" w:rsidRPr="00037EC2" w:rsidRDefault="00603DC5" w:rsidP="00631B71">
            <w:pPr>
              <w:rPr>
                <w:sz w:val="16"/>
                <w:szCs w:val="16"/>
              </w:rPr>
            </w:pPr>
          </w:p>
        </w:tc>
        <w:tc>
          <w:tcPr>
            <w:tcW w:w="0" w:type="auto"/>
          </w:tcPr>
          <w:p w14:paraId="343D42C1" w14:textId="77777777" w:rsidR="00603DC5" w:rsidRPr="00037EC2" w:rsidRDefault="00603DC5" w:rsidP="00631B71">
            <w:pPr>
              <w:rPr>
                <w:sz w:val="16"/>
                <w:szCs w:val="16"/>
              </w:rPr>
            </w:pPr>
          </w:p>
        </w:tc>
      </w:tr>
      <w:tr w:rsidR="00BE24D6" w:rsidRPr="00037EC2" w14:paraId="3C5C11A5" w14:textId="77777777" w:rsidTr="00631B71">
        <w:tc>
          <w:tcPr>
            <w:tcW w:w="0" w:type="auto"/>
            <w:vMerge/>
          </w:tcPr>
          <w:p w14:paraId="774E7D62" w14:textId="77777777" w:rsidR="00603DC5" w:rsidRPr="00037EC2" w:rsidRDefault="00603DC5" w:rsidP="00631B71">
            <w:pPr>
              <w:rPr>
                <w:sz w:val="16"/>
                <w:szCs w:val="16"/>
              </w:rPr>
            </w:pPr>
          </w:p>
        </w:tc>
        <w:tc>
          <w:tcPr>
            <w:tcW w:w="0" w:type="auto"/>
          </w:tcPr>
          <w:p w14:paraId="192D17AF" w14:textId="726BDE07" w:rsidR="00603DC5" w:rsidRPr="00037EC2" w:rsidRDefault="003D564F" w:rsidP="00631B71">
            <w:pPr>
              <w:rPr>
                <w:sz w:val="16"/>
                <w:szCs w:val="16"/>
              </w:rPr>
            </w:pPr>
            <w:r w:rsidRPr="00037EC2">
              <w:rPr>
                <w:sz w:val="16"/>
                <w:szCs w:val="16"/>
              </w:rPr>
              <w:t>Actions comprehensively address climate-sensitive health risks identified in policy background</w:t>
            </w:r>
          </w:p>
        </w:tc>
        <w:tc>
          <w:tcPr>
            <w:tcW w:w="0" w:type="auto"/>
          </w:tcPr>
          <w:p w14:paraId="71F255FC" w14:textId="59F6F1B1" w:rsidR="00603DC5" w:rsidRPr="00037EC2" w:rsidRDefault="00BE24D6" w:rsidP="00631B71">
            <w:pPr>
              <w:rPr>
                <w:sz w:val="16"/>
                <w:szCs w:val="16"/>
              </w:rPr>
            </w:pPr>
            <w:r w:rsidRPr="00037EC2">
              <w:rPr>
                <w:sz w:val="16"/>
                <w:szCs w:val="16"/>
              </w:rPr>
              <w:t>No</w:t>
            </w:r>
          </w:p>
        </w:tc>
        <w:tc>
          <w:tcPr>
            <w:tcW w:w="0" w:type="auto"/>
          </w:tcPr>
          <w:p w14:paraId="78D99456" w14:textId="77777777" w:rsidR="00603DC5" w:rsidRPr="00037EC2" w:rsidRDefault="00603DC5" w:rsidP="00631B71">
            <w:pPr>
              <w:rPr>
                <w:sz w:val="16"/>
                <w:szCs w:val="16"/>
              </w:rPr>
            </w:pPr>
          </w:p>
        </w:tc>
        <w:tc>
          <w:tcPr>
            <w:tcW w:w="0" w:type="auto"/>
          </w:tcPr>
          <w:p w14:paraId="4E1CA7BE" w14:textId="77777777" w:rsidR="00603DC5" w:rsidRPr="00037EC2" w:rsidRDefault="00603DC5" w:rsidP="00631B71">
            <w:pPr>
              <w:rPr>
                <w:sz w:val="16"/>
                <w:szCs w:val="16"/>
              </w:rPr>
            </w:pPr>
          </w:p>
        </w:tc>
      </w:tr>
      <w:tr w:rsidR="00053DDD" w:rsidRPr="00037EC2" w14:paraId="43AE5F2B" w14:textId="77777777" w:rsidTr="00631B71">
        <w:tc>
          <w:tcPr>
            <w:tcW w:w="0" w:type="auto"/>
            <w:vMerge w:val="restart"/>
          </w:tcPr>
          <w:p w14:paraId="331DB6D1" w14:textId="77777777" w:rsidR="00053DDD" w:rsidRPr="00037EC2" w:rsidRDefault="00053DDD" w:rsidP="00631B71">
            <w:pPr>
              <w:rPr>
                <w:sz w:val="16"/>
                <w:szCs w:val="16"/>
              </w:rPr>
            </w:pPr>
            <w:r w:rsidRPr="00037EC2">
              <w:rPr>
                <w:sz w:val="16"/>
                <w:szCs w:val="16"/>
              </w:rPr>
              <w:t>Resources</w:t>
            </w:r>
          </w:p>
        </w:tc>
        <w:tc>
          <w:tcPr>
            <w:tcW w:w="0" w:type="auto"/>
          </w:tcPr>
          <w:p w14:paraId="15FB3B88" w14:textId="530408D8" w:rsidR="00053DDD" w:rsidRPr="00037EC2" w:rsidRDefault="00B5069E" w:rsidP="00631B71">
            <w:pPr>
              <w:rPr>
                <w:sz w:val="16"/>
                <w:szCs w:val="16"/>
              </w:rPr>
            </w:pPr>
            <w:r>
              <w:rPr>
                <w:sz w:val="16"/>
                <w:szCs w:val="16"/>
              </w:rPr>
              <w:t>Financial resources addressed</w:t>
            </w:r>
          </w:p>
          <w:p w14:paraId="62278E72" w14:textId="014B675A" w:rsidR="00053DDD" w:rsidRPr="00037EC2" w:rsidRDefault="00B5069E" w:rsidP="00631B71">
            <w:pPr>
              <w:ind w:left="360"/>
              <w:rPr>
                <w:sz w:val="16"/>
                <w:szCs w:val="16"/>
              </w:rPr>
            </w:pPr>
            <w:r w:rsidRPr="00B5069E">
              <w:rPr>
                <w:sz w:val="16"/>
                <w:szCs w:val="16"/>
              </w:rPr>
              <w:t>Estimated financial resources for implementation of the action/s given</w:t>
            </w:r>
          </w:p>
          <w:p w14:paraId="2290948A" w14:textId="5CFBA6B8" w:rsidR="00053DDD" w:rsidRPr="00037EC2" w:rsidRDefault="00B5069E" w:rsidP="00631B71">
            <w:pPr>
              <w:ind w:left="360"/>
              <w:rPr>
                <w:sz w:val="16"/>
                <w:szCs w:val="16"/>
              </w:rPr>
            </w:pPr>
            <w:r w:rsidRPr="00B5069E">
              <w:rPr>
                <w:sz w:val="16"/>
                <w:szCs w:val="16"/>
              </w:rPr>
              <w:t>Allocated financial resources for implementation of the action/s clear</w:t>
            </w:r>
          </w:p>
          <w:p w14:paraId="1F9F45E8" w14:textId="666A124B" w:rsidR="00053DDD" w:rsidRPr="00037EC2" w:rsidRDefault="00B5069E" w:rsidP="00631B71">
            <w:pPr>
              <w:ind w:left="360"/>
              <w:rPr>
                <w:sz w:val="16"/>
                <w:szCs w:val="16"/>
              </w:rPr>
            </w:pPr>
            <w:r w:rsidRPr="00B5069E">
              <w:rPr>
                <w:sz w:val="16"/>
                <w:szCs w:val="16"/>
              </w:rPr>
              <w:t>Rewards/sanctions for spending allocated resources on other programs</w:t>
            </w:r>
          </w:p>
        </w:tc>
        <w:tc>
          <w:tcPr>
            <w:tcW w:w="0" w:type="auto"/>
          </w:tcPr>
          <w:p w14:paraId="3C498B9B" w14:textId="6BA7A2D6" w:rsidR="00053DDD" w:rsidRPr="00037EC2" w:rsidRDefault="00053DDD" w:rsidP="00631B71">
            <w:pPr>
              <w:rPr>
                <w:sz w:val="16"/>
                <w:szCs w:val="16"/>
              </w:rPr>
            </w:pPr>
            <w:r w:rsidRPr="00037EC2">
              <w:rPr>
                <w:sz w:val="16"/>
                <w:szCs w:val="16"/>
              </w:rPr>
              <w:t>Yes</w:t>
            </w:r>
          </w:p>
        </w:tc>
        <w:tc>
          <w:tcPr>
            <w:tcW w:w="0" w:type="auto"/>
          </w:tcPr>
          <w:p w14:paraId="5575F210" w14:textId="77777777" w:rsidR="00053DDD" w:rsidRPr="00037EC2" w:rsidRDefault="00053DDD" w:rsidP="00631B71">
            <w:pPr>
              <w:rPr>
                <w:sz w:val="16"/>
                <w:szCs w:val="16"/>
              </w:rPr>
            </w:pPr>
            <w:r w:rsidRPr="00037EC2">
              <w:rPr>
                <w:sz w:val="16"/>
                <w:szCs w:val="16"/>
              </w:rPr>
              <w:t>Improving Women and Children’s Resilience and Capacity to Adapt to Climate Change in the DRC: US $4,725,000</w:t>
            </w:r>
          </w:p>
          <w:p w14:paraId="6CE76D81" w14:textId="77777777" w:rsidR="00053DDD" w:rsidRPr="00037EC2" w:rsidRDefault="00053DDD" w:rsidP="00631B71">
            <w:pPr>
              <w:rPr>
                <w:sz w:val="16"/>
                <w:szCs w:val="16"/>
              </w:rPr>
            </w:pPr>
          </w:p>
          <w:p w14:paraId="6C7D873B" w14:textId="2909B5FD" w:rsidR="00053DDD" w:rsidRPr="00037EC2" w:rsidRDefault="00053DDD" w:rsidP="00631B71">
            <w:pPr>
              <w:rPr>
                <w:sz w:val="16"/>
                <w:szCs w:val="16"/>
              </w:rPr>
            </w:pPr>
            <w:r w:rsidRPr="00037EC2">
              <w:rPr>
                <w:sz w:val="16"/>
                <w:szCs w:val="16"/>
              </w:rPr>
              <w:t>Building the resilience and ability to adapt of women and children to changing climate in Democratic Republic of Congo, US$4,725,000</w:t>
            </w:r>
          </w:p>
        </w:tc>
        <w:tc>
          <w:tcPr>
            <w:tcW w:w="0" w:type="auto"/>
          </w:tcPr>
          <w:p w14:paraId="26B9DF0B" w14:textId="77777777" w:rsidR="00053DDD" w:rsidRPr="00037EC2" w:rsidRDefault="00053DDD" w:rsidP="00631B71">
            <w:pPr>
              <w:rPr>
                <w:sz w:val="16"/>
                <w:szCs w:val="16"/>
              </w:rPr>
            </w:pPr>
          </w:p>
        </w:tc>
      </w:tr>
      <w:tr w:rsidR="00053DDD" w:rsidRPr="00037EC2" w14:paraId="38C465A0" w14:textId="77777777" w:rsidTr="00631B71">
        <w:tc>
          <w:tcPr>
            <w:tcW w:w="0" w:type="auto"/>
            <w:vMerge/>
          </w:tcPr>
          <w:p w14:paraId="1385DAFA" w14:textId="77777777" w:rsidR="00053DDD" w:rsidRPr="00037EC2" w:rsidRDefault="00053DDD" w:rsidP="00631B71">
            <w:pPr>
              <w:rPr>
                <w:sz w:val="16"/>
                <w:szCs w:val="16"/>
              </w:rPr>
            </w:pPr>
          </w:p>
        </w:tc>
        <w:tc>
          <w:tcPr>
            <w:tcW w:w="0" w:type="auto"/>
          </w:tcPr>
          <w:p w14:paraId="112E60F2" w14:textId="162D011E" w:rsidR="00053DDD" w:rsidRPr="00037EC2" w:rsidRDefault="00B5069E" w:rsidP="00631B71">
            <w:pPr>
              <w:rPr>
                <w:sz w:val="16"/>
                <w:szCs w:val="16"/>
              </w:rPr>
            </w:pPr>
            <w:r w:rsidRPr="00B5069E">
              <w:rPr>
                <w:sz w:val="16"/>
                <w:szCs w:val="16"/>
              </w:rPr>
              <w:t>Human resources addressed</w:t>
            </w:r>
          </w:p>
        </w:tc>
        <w:tc>
          <w:tcPr>
            <w:tcW w:w="0" w:type="auto"/>
          </w:tcPr>
          <w:p w14:paraId="3B49D943" w14:textId="4D43CECD" w:rsidR="00053DDD" w:rsidRPr="00037EC2" w:rsidRDefault="00053DDD" w:rsidP="00631B71">
            <w:pPr>
              <w:rPr>
                <w:sz w:val="16"/>
                <w:szCs w:val="16"/>
              </w:rPr>
            </w:pPr>
            <w:r w:rsidRPr="00037EC2">
              <w:rPr>
                <w:sz w:val="16"/>
                <w:szCs w:val="16"/>
              </w:rPr>
              <w:t>No</w:t>
            </w:r>
          </w:p>
        </w:tc>
        <w:tc>
          <w:tcPr>
            <w:tcW w:w="0" w:type="auto"/>
          </w:tcPr>
          <w:p w14:paraId="1B20C5C5" w14:textId="77777777" w:rsidR="00053DDD" w:rsidRPr="00037EC2" w:rsidRDefault="00053DDD" w:rsidP="00631B71">
            <w:pPr>
              <w:rPr>
                <w:sz w:val="16"/>
                <w:szCs w:val="16"/>
              </w:rPr>
            </w:pPr>
          </w:p>
        </w:tc>
        <w:tc>
          <w:tcPr>
            <w:tcW w:w="0" w:type="auto"/>
          </w:tcPr>
          <w:p w14:paraId="534FD5A8" w14:textId="77777777" w:rsidR="00053DDD" w:rsidRPr="00037EC2" w:rsidRDefault="00053DDD" w:rsidP="00631B71">
            <w:pPr>
              <w:rPr>
                <w:sz w:val="16"/>
                <w:szCs w:val="16"/>
              </w:rPr>
            </w:pPr>
          </w:p>
        </w:tc>
      </w:tr>
      <w:tr w:rsidR="00053DDD" w:rsidRPr="00037EC2" w14:paraId="09D2D865" w14:textId="77777777" w:rsidTr="00631B71">
        <w:tc>
          <w:tcPr>
            <w:tcW w:w="0" w:type="auto"/>
            <w:vMerge/>
          </w:tcPr>
          <w:p w14:paraId="617B6B90" w14:textId="77777777" w:rsidR="00053DDD" w:rsidRPr="00037EC2" w:rsidRDefault="00053DDD" w:rsidP="00631B71">
            <w:pPr>
              <w:rPr>
                <w:sz w:val="16"/>
                <w:szCs w:val="16"/>
              </w:rPr>
            </w:pPr>
          </w:p>
        </w:tc>
        <w:tc>
          <w:tcPr>
            <w:tcW w:w="0" w:type="auto"/>
          </w:tcPr>
          <w:p w14:paraId="56DA553E" w14:textId="63E330F2" w:rsidR="00053DDD" w:rsidRPr="00037EC2" w:rsidRDefault="00B5069E" w:rsidP="00631B71">
            <w:pPr>
              <w:rPr>
                <w:sz w:val="16"/>
                <w:szCs w:val="16"/>
              </w:rPr>
            </w:pPr>
            <w:r w:rsidRPr="00B5069E">
              <w:rPr>
                <w:sz w:val="16"/>
                <w:szCs w:val="16"/>
              </w:rPr>
              <w:t>Organisational capacity addressed</w:t>
            </w:r>
          </w:p>
        </w:tc>
        <w:tc>
          <w:tcPr>
            <w:tcW w:w="0" w:type="auto"/>
          </w:tcPr>
          <w:p w14:paraId="110514E0" w14:textId="60471010" w:rsidR="00053DDD" w:rsidRPr="00037EC2" w:rsidRDefault="00053DDD" w:rsidP="00631B71">
            <w:pPr>
              <w:rPr>
                <w:sz w:val="16"/>
                <w:szCs w:val="16"/>
              </w:rPr>
            </w:pPr>
            <w:r w:rsidRPr="00037EC2">
              <w:rPr>
                <w:sz w:val="16"/>
                <w:szCs w:val="16"/>
              </w:rPr>
              <w:t>No</w:t>
            </w:r>
          </w:p>
        </w:tc>
        <w:tc>
          <w:tcPr>
            <w:tcW w:w="0" w:type="auto"/>
          </w:tcPr>
          <w:p w14:paraId="0AFE97B1" w14:textId="77777777" w:rsidR="00053DDD" w:rsidRPr="00037EC2" w:rsidRDefault="00053DDD" w:rsidP="00631B71">
            <w:pPr>
              <w:rPr>
                <w:sz w:val="16"/>
                <w:szCs w:val="16"/>
              </w:rPr>
            </w:pPr>
          </w:p>
        </w:tc>
        <w:tc>
          <w:tcPr>
            <w:tcW w:w="0" w:type="auto"/>
          </w:tcPr>
          <w:p w14:paraId="640E0B42" w14:textId="77777777" w:rsidR="00053DDD" w:rsidRPr="00037EC2" w:rsidRDefault="00053DDD" w:rsidP="00631B71">
            <w:pPr>
              <w:rPr>
                <w:sz w:val="16"/>
                <w:szCs w:val="16"/>
              </w:rPr>
            </w:pPr>
          </w:p>
        </w:tc>
      </w:tr>
      <w:tr w:rsidR="00053DDD" w:rsidRPr="00037EC2" w14:paraId="6C052A71" w14:textId="77777777" w:rsidTr="00631B71">
        <w:tc>
          <w:tcPr>
            <w:tcW w:w="0" w:type="auto"/>
            <w:vMerge/>
          </w:tcPr>
          <w:p w14:paraId="2F447EEA" w14:textId="77777777" w:rsidR="00053DDD" w:rsidRPr="00037EC2" w:rsidRDefault="00053DDD" w:rsidP="00631B71">
            <w:pPr>
              <w:rPr>
                <w:sz w:val="16"/>
                <w:szCs w:val="16"/>
              </w:rPr>
            </w:pPr>
          </w:p>
        </w:tc>
        <w:tc>
          <w:tcPr>
            <w:tcW w:w="0" w:type="auto"/>
          </w:tcPr>
          <w:p w14:paraId="71C596FE" w14:textId="5A87C1D9" w:rsidR="00053DDD" w:rsidRPr="00037EC2" w:rsidRDefault="00B5069E" w:rsidP="00631B71">
            <w:pPr>
              <w:rPr>
                <w:sz w:val="16"/>
                <w:szCs w:val="16"/>
              </w:rPr>
            </w:pPr>
            <w:r w:rsidRPr="00B5069E">
              <w:rPr>
                <w:rFonts w:cs="Calibri"/>
                <w:sz w:val="16"/>
                <w:szCs w:val="16"/>
              </w:rPr>
              <w:t>Policy indicated strategies to mobilise required resources</w:t>
            </w:r>
          </w:p>
        </w:tc>
        <w:tc>
          <w:tcPr>
            <w:tcW w:w="0" w:type="auto"/>
          </w:tcPr>
          <w:p w14:paraId="443E931F" w14:textId="6CCA2867" w:rsidR="00053DDD" w:rsidRPr="00037EC2" w:rsidRDefault="00053DDD" w:rsidP="00631B71">
            <w:pPr>
              <w:rPr>
                <w:sz w:val="16"/>
                <w:szCs w:val="16"/>
              </w:rPr>
            </w:pPr>
            <w:r>
              <w:rPr>
                <w:sz w:val="16"/>
                <w:szCs w:val="16"/>
              </w:rPr>
              <w:t>No</w:t>
            </w:r>
          </w:p>
        </w:tc>
        <w:tc>
          <w:tcPr>
            <w:tcW w:w="0" w:type="auto"/>
          </w:tcPr>
          <w:p w14:paraId="2F9EE80D" w14:textId="25A30226" w:rsidR="00053DDD" w:rsidRPr="00037EC2" w:rsidRDefault="00810450" w:rsidP="00631B71">
            <w:pPr>
              <w:rPr>
                <w:sz w:val="16"/>
                <w:szCs w:val="16"/>
              </w:rPr>
            </w:pPr>
            <w:r>
              <w:rPr>
                <w:sz w:val="16"/>
                <w:szCs w:val="16"/>
              </w:rPr>
              <w:t>No clear plan</w:t>
            </w:r>
            <w:r w:rsidR="00081267">
              <w:rPr>
                <w:sz w:val="16"/>
                <w:szCs w:val="16"/>
              </w:rPr>
              <w:t xml:space="preserve"> for sustainable funding for the </w:t>
            </w:r>
            <w:r w:rsidR="00E02EA3">
              <w:rPr>
                <w:sz w:val="16"/>
                <w:szCs w:val="16"/>
              </w:rPr>
              <w:t>initiatives</w:t>
            </w:r>
          </w:p>
        </w:tc>
        <w:tc>
          <w:tcPr>
            <w:tcW w:w="0" w:type="auto"/>
          </w:tcPr>
          <w:p w14:paraId="7E3901C0" w14:textId="77777777" w:rsidR="00053DDD" w:rsidRPr="00037EC2" w:rsidRDefault="00053DDD" w:rsidP="00631B71">
            <w:pPr>
              <w:rPr>
                <w:sz w:val="16"/>
                <w:szCs w:val="16"/>
              </w:rPr>
            </w:pPr>
          </w:p>
        </w:tc>
      </w:tr>
      <w:tr w:rsidR="00BE24D6" w:rsidRPr="00037EC2" w14:paraId="7086D1B2" w14:textId="77777777" w:rsidTr="00631B71">
        <w:tc>
          <w:tcPr>
            <w:tcW w:w="0" w:type="auto"/>
            <w:vMerge w:val="restart"/>
          </w:tcPr>
          <w:p w14:paraId="78C44001" w14:textId="77777777" w:rsidR="00603DC5" w:rsidRPr="00037EC2" w:rsidRDefault="00603DC5" w:rsidP="00631B71">
            <w:pPr>
              <w:rPr>
                <w:sz w:val="16"/>
                <w:szCs w:val="16"/>
              </w:rPr>
            </w:pPr>
            <w:r w:rsidRPr="00037EC2">
              <w:rPr>
                <w:sz w:val="16"/>
                <w:szCs w:val="16"/>
              </w:rPr>
              <w:t>Monitoring and Evaluation</w:t>
            </w:r>
          </w:p>
        </w:tc>
        <w:tc>
          <w:tcPr>
            <w:tcW w:w="0" w:type="auto"/>
          </w:tcPr>
          <w:p w14:paraId="1BD851BD" w14:textId="1B86C38D" w:rsidR="00603DC5" w:rsidRPr="00037EC2" w:rsidRDefault="00B5069E" w:rsidP="00631B71">
            <w:pPr>
              <w:rPr>
                <w:sz w:val="16"/>
                <w:szCs w:val="16"/>
              </w:rPr>
            </w:pPr>
            <w:r w:rsidRPr="00B5069E">
              <w:rPr>
                <w:sz w:val="16"/>
                <w:szCs w:val="16"/>
              </w:rPr>
              <w:t>Policy indicated monitoring and evaluation mechanisms to track progress on goals for child health</w:t>
            </w:r>
          </w:p>
        </w:tc>
        <w:tc>
          <w:tcPr>
            <w:tcW w:w="0" w:type="auto"/>
          </w:tcPr>
          <w:p w14:paraId="54C47E60" w14:textId="36A471CA" w:rsidR="00603DC5" w:rsidRPr="00037EC2" w:rsidRDefault="00266D36" w:rsidP="00631B71">
            <w:pPr>
              <w:rPr>
                <w:sz w:val="16"/>
                <w:szCs w:val="16"/>
              </w:rPr>
            </w:pPr>
            <w:r w:rsidRPr="00037EC2">
              <w:rPr>
                <w:sz w:val="16"/>
                <w:szCs w:val="16"/>
              </w:rPr>
              <w:t>No</w:t>
            </w:r>
          </w:p>
        </w:tc>
        <w:tc>
          <w:tcPr>
            <w:tcW w:w="0" w:type="auto"/>
          </w:tcPr>
          <w:p w14:paraId="113103FE" w14:textId="77777777" w:rsidR="00603DC5" w:rsidRPr="00037EC2" w:rsidRDefault="00603DC5" w:rsidP="00631B71">
            <w:pPr>
              <w:rPr>
                <w:sz w:val="16"/>
                <w:szCs w:val="16"/>
              </w:rPr>
            </w:pPr>
          </w:p>
        </w:tc>
        <w:tc>
          <w:tcPr>
            <w:tcW w:w="0" w:type="auto"/>
          </w:tcPr>
          <w:p w14:paraId="2072D5F5" w14:textId="77777777" w:rsidR="00603DC5" w:rsidRPr="00037EC2" w:rsidRDefault="00603DC5" w:rsidP="00631B71">
            <w:pPr>
              <w:rPr>
                <w:sz w:val="16"/>
                <w:szCs w:val="16"/>
              </w:rPr>
            </w:pPr>
          </w:p>
        </w:tc>
      </w:tr>
      <w:tr w:rsidR="00BE24D6" w:rsidRPr="00037EC2" w14:paraId="5ADF4BA6" w14:textId="77777777" w:rsidTr="00631B71">
        <w:tc>
          <w:tcPr>
            <w:tcW w:w="0" w:type="auto"/>
            <w:vMerge/>
          </w:tcPr>
          <w:p w14:paraId="7F27949E" w14:textId="77777777" w:rsidR="00603DC5" w:rsidRPr="00037EC2" w:rsidRDefault="00603DC5" w:rsidP="00631B71">
            <w:pPr>
              <w:rPr>
                <w:sz w:val="16"/>
                <w:szCs w:val="16"/>
              </w:rPr>
            </w:pPr>
          </w:p>
        </w:tc>
        <w:tc>
          <w:tcPr>
            <w:tcW w:w="0" w:type="auto"/>
          </w:tcPr>
          <w:p w14:paraId="2C7D7473" w14:textId="66C30C39" w:rsidR="00603DC5" w:rsidRPr="00037EC2" w:rsidRDefault="00B5069E" w:rsidP="00631B71">
            <w:pPr>
              <w:rPr>
                <w:sz w:val="16"/>
                <w:szCs w:val="16"/>
              </w:rPr>
            </w:pPr>
            <w:r w:rsidRPr="00B5069E">
              <w:rPr>
                <w:sz w:val="16"/>
                <w:szCs w:val="16"/>
              </w:rPr>
              <w:t>Policy nominated a committee or independent body to do evaluation</w:t>
            </w:r>
          </w:p>
        </w:tc>
        <w:tc>
          <w:tcPr>
            <w:tcW w:w="0" w:type="auto"/>
          </w:tcPr>
          <w:p w14:paraId="63E92DC7" w14:textId="7EF46C17" w:rsidR="00603DC5" w:rsidRPr="00037EC2" w:rsidRDefault="00266D36" w:rsidP="00631B71">
            <w:pPr>
              <w:rPr>
                <w:sz w:val="16"/>
                <w:szCs w:val="16"/>
              </w:rPr>
            </w:pPr>
            <w:r w:rsidRPr="00037EC2">
              <w:rPr>
                <w:sz w:val="16"/>
                <w:szCs w:val="16"/>
              </w:rPr>
              <w:t>No</w:t>
            </w:r>
          </w:p>
        </w:tc>
        <w:tc>
          <w:tcPr>
            <w:tcW w:w="0" w:type="auto"/>
          </w:tcPr>
          <w:p w14:paraId="038E0882" w14:textId="77777777" w:rsidR="00603DC5" w:rsidRPr="00037EC2" w:rsidRDefault="00603DC5" w:rsidP="00631B71">
            <w:pPr>
              <w:rPr>
                <w:sz w:val="16"/>
                <w:szCs w:val="16"/>
              </w:rPr>
            </w:pPr>
          </w:p>
        </w:tc>
        <w:tc>
          <w:tcPr>
            <w:tcW w:w="0" w:type="auto"/>
          </w:tcPr>
          <w:p w14:paraId="7AE91533" w14:textId="77777777" w:rsidR="00603DC5" w:rsidRPr="00037EC2" w:rsidRDefault="00603DC5" w:rsidP="00631B71">
            <w:pPr>
              <w:rPr>
                <w:sz w:val="16"/>
                <w:szCs w:val="16"/>
              </w:rPr>
            </w:pPr>
          </w:p>
        </w:tc>
      </w:tr>
      <w:tr w:rsidR="00BE24D6" w:rsidRPr="00037EC2" w14:paraId="3EA39986" w14:textId="77777777" w:rsidTr="00631B71">
        <w:tc>
          <w:tcPr>
            <w:tcW w:w="0" w:type="auto"/>
            <w:vMerge/>
          </w:tcPr>
          <w:p w14:paraId="4365FE8A" w14:textId="77777777" w:rsidR="00603DC5" w:rsidRPr="00037EC2" w:rsidRDefault="00603DC5" w:rsidP="00631B71">
            <w:pPr>
              <w:rPr>
                <w:sz w:val="16"/>
                <w:szCs w:val="16"/>
              </w:rPr>
            </w:pPr>
          </w:p>
        </w:tc>
        <w:tc>
          <w:tcPr>
            <w:tcW w:w="0" w:type="auto"/>
          </w:tcPr>
          <w:p w14:paraId="3AE2C8CD" w14:textId="680022C5" w:rsidR="00603DC5" w:rsidRPr="00037EC2" w:rsidRDefault="00B5069E" w:rsidP="00631B71">
            <w:pPr>
              <w:rPr>
                <w:sz w:val="16"/>
                <w:szCs w:val="16"/>
              </w:rPr>
            </w:pPr>
            <w:r w:rsidRPr="00B5069E">
              <w:rPr>
                <w:sz w:val="16"/>
                <w:szCs w:val="16"/>
              </w:rPr>
              <w:t>Outcome measures identified for each of the explicit and implicit objectives</w:t>
            </w:r>
          </w:p>
        </w:tc>
        <w:tc>
          <w:tcPr>
            <w:tcW w:w="0" w:type="auto"/>
          </w:tcPr>
          <w:p w14:paraId="293E440E" w14:textId="156D63FB" w:rsidR="00603DC5" w:rsidRPr="00037EC2" w:rsidRDefault="00266D36" w:rsidP="00631B71">
            <w:pPr>
              <w:rPr>
                <w:sz w:val="16"/>
                <w:szCs w:val="16"/>
              </w:rPr>
            </w:pPr>
            <w:r w:rsidRPr="00037EC2">
              <w:rPr>
                <w:sz w:val="16"/>
                <w:szCs w:val="16"/>
              </w:rPr>
              <w:t>No</w:t>
            </w:r>
          </w:p>
        </w:tc>
        <w:tc>
          <w:tcPr>
            <w:tcW w:w="0" w:type="auto"/>
          </w:tcPr>
          <w:p w14:paraId="54C58FEC" w14:textId="77777777" w:rsidR="00603DC5" w:rsidRPr="00037EC2" w:rsidRDefault="00603DC5" w:rsidP="00631B71">
            <w:pPr>
              <w:rPr>
                <w:sz w:val="16"/>
                <w:szCs w:val="16"/>
              </w:rPr>
            </w:pPr>
          </w:p>
        </w:tc>
        <w:tc>
          <w:tcPr>
            <w:tcW w:w="0" w:type="auto"/>
          </w:tcPr>
          <w:p w14:paraId="3A2F2B79" w14:textId="77777777" w:rsidR="00603DC5" w:rsidRPr="00037EC2" w:rsidRDefault="00603DC5" w:rsidP="00631B71">
            <w:pPr>
              <w:rPr>
                <w:sz w:val="16"/>
                <w:szCs w:val="16"/>
              </w:rPr>
            </w:pPr>
          </w:p>
        </w:tc>
      </w:tr>
      <w:tr w:rsidR="00BE24D6" w:rsidRPr="00037EC2" w14:paraId="75748D6E" w14:textId="77777777" w:rsidTr="00631B71">
        <w:tc>
          <w:tcPr>
            <w:tcW w:w="0" w:type="auto"/>
            <w:vMerge/>
          </w:tcPr>
          <w:p w14:paraId="254577FB" w14:textId="77777777" w:rsidR="00603DC5" w:rsidRPr="00037EC2" w:rsidRDefault="00603DC5" w:rsidP="00631B71">
            <w:pPr>
              <w:rPr>
                <w:sz w:val="16"/>
                <w:szCs w:val="16"/>
              </w:rPr>
            </w:pPr>
          </w:p>
        </w:tc>
        <w:tc>
          <w:tcPr>
            <w:tcW w:w="0" w:type="auto"/>
          </w:tcPr>
          <w:p w14:paraId="7518AAE7" w14:textId="77A4F501" w:rsidR="00603DC5" w:rsidRPr="00037EC2" w:rsidRDefault="00B5069E" w:rsidP="00631B71">
            <w:pPr>
              <w:rPr>
                <w:sz w:val="16"/>
                <w:szCs w:val="16"/>
              </w:rPr>
            </w:pPr>
            <w:r w:rsidRPr="00B5069E">
              <w:rPr>
                <w:sz w:val="16"/>
                <w:szCs w:val="16"/>
              </w:rPr>
              <w:t>Data for evaluation will be collected before, during, and after introduction of the new policy</w:t>
            </w:r>
          </w:p>
        </w:tc>
        <w:tc>
          <w:tcPr>
            <w:tcW w:w="0" w:type="auto"/>
          </w:tcPr>
          <w:p w14:paraId="4E614E23" w14:textId="65C5ACE3" w:rsidR="00603DC5" w:rsidRPr="00037EC2" w:rsidRDefault="00266D36" w:rsidP="00631B71">
            <w:pPr>
              <w:rPr>
                <w:sz w:val="16"/>
                <w:szCs w:val="16"/>
              </w:rPr>
            </w:pPr>
            <w:r w:rsidRPr="00037EC2">
              <w:rPr>
                <w:sz w:val="16"/>
                <w:szCs w:val="16"/>
              </w:rPr>
              <w:t>No</w:t>
            </w:r>
          </w:p>
        </w:tc>
        <w:tc>
          <w:tcPr>
            <w:tcW w:w="0" w:type="auto"/>
          </w:tcPr>
          <w:p w14:paraId="05FF760D" w14:textId="77777777" w:rsidR="00603DC5" w:rsidRPr="00037EC2" w:rsidRDefault="00603DC5" w:rsidP="00631B71">
            <w:pPr>
              <w:rPr>
                <w:sz w:val="16"/>
                <w:szCs w:val="16"/>
              </w:rPr>
            </w:pPr>
          </w:p>
        </w:tc>
        <w:tc>
          <w:tcPr>
            <w:tcW w:w="0" w:type="auto"/>
          </w:tcPr>
          <w:p w14:paraId="34608254" w14:textId="77777777" w:rsidR="00603DC5" w:rsidRPr="00037EC2" w:rsidRDefault="00603DC5" w:rsidP="00631B71">
            <w:pPr>
              <w:rPr>
                <w:sz w:val="16"/>
                <w:szCs w:val="16"/>
              </w:rPr>
            </w:pPr>
          </w:p>
        </w:tc>
      </w:tr>
      <w:tr w:rsidR="00BE24D6" w:rsidRPr="00037EC2" w14:paraId="5EA1BF75" w14:textId="77777777" w:rsidTr="00631B71">
        <w:tc>
          <w:tcPr>
            <w:tcW w:w="0" w:type="auto"/>
            <w:vMerge/>
          </w:tcPr>
          <w:p w14:paraId="1362A8A7" w14:textId="77777777" w:rsidR="00603DC5" w:rsidRPr="00037EC2" w:rsidRDefault="00603DC5" w:rsidP="00631B71">
            <w:pPr>
              <w:rPr>
                <w:sz w:val="16"/>
                <w:szCs w:val="16"/>
              </w:rPr>
            </w:pPr>
          </w:p>
        </w:tc>
        <w:tc>
          <w:tcPr>
            <w:tcW w:w="0" w:type="auto"/>
          </w:tcPr>
          <w:p w14:paraId="4AECD387" w14:textId="77777777" w:rsidR="00603DC5" w:rsidRPr="00037EC2" w:rsidRDefault="00603DC5" w:rsidP="00631B71">
            <w:pPr>
              <w:rPr>
                <w:sz w:val="16"/>
                <w:szCs w:val="16"/>
              </w:rPr>
            </w:pPr>
            <w:r w:rsidRPr="00037EC2">
              <w:rPr>
                <w:sz w:val="16"/>
                <w:szCs w:val="16"/>
              </w:rPr>
              <w:t>Follow-up takes place after a sufficient period to allow the effects of policy change to become evident</w:t>
            </w:r>
          </w:p>
        </w:tc>
        <w:tc>
          <w:tcPr>
            <w:tcW w:w="0" w:type="auto"/>
          </w:tcPr>
          <w:p w14:paraId="7A7BB91B" w14:textId="1FA18D36" w:rsidR="00603DC5" w:rsidRPr="00037EC2" w:rsidRDefault="00266D36" w:rsidP="00631B71">
            <w:pPr>
              <w:rPr>
                <w:sz w:val="16"/>
                <w:szCs w:val="16"/>
              </w:rPr>
            </w:pPr>
            <w:r w:rsidRPr="00037EC2">
              <w:rPr>
                <w:sz w:val="16"/>
                <w:szCs w:val="16"/>
              </w:rPr>
              <w:t>No</w:t>
            </w:r>
          </w:p>
        </w:tc>
        <w:tc>
          <w:tcPr>
            <w:tcW w:w="0" w:type="auto"/>
          </w:tcPr>
          <w:p w14:paraId="7779438E" w14:textId="77777777" w:rsidR="00603DC5" w:rsidRPr="00037EC2" w:rsidRDefault="00603DC5" w:rsidP="00631B71">
            <w:pPr>
              <w:rPr>
                <w:sz w:val="16"/>
                <w:szCs w:val="16"/>
              </w:rPr>
            </w:pPr>
          </w:p>
        </w:tc>
        <w:tc>
          <w:tcPr>
            <w:tcW w:w="0" w:type="auto"/>
          </w:tcPr>
          <w:p w14:paraId="02219D72" w14:textId="77777777" w:rsidR="00603DC5" w:rsidRPr="00037EC2" w:rsidRDefault="00603DC5" w:rsidP="00631B71">
            <w:pPr>
              <w:rPr>
                <w:sz w:val="16"/>
                <w:szCs w:val="16"/>
              </w:rPr>
            </w:pPr>
          </w:p>
        </w:tc>
      </w:tr>
      <w:tr w:rsidR="00BE24D6" w:rsidRPr="00037EC2" w14:paraId="53280847" w14:textId="77777777" w:rsidTr="00631B71">
        <w:tc>
          <w:tcPr>
            <w:tcW w:w="0" w:type="auto"/>
            <w:vMerge/>
          </w:tcPr>
          <w:p w14:paraId="7E3AC950" w14:textId="77777777" w:rsidR="00603DC5" w:rsidRPr="00037EC2" w:rsidRDefault="00603DC5" w:rsidP="00631B71">
            <w:pPr>
              <w:rPr>
                <w:sz w:val="16"/>
                <w:szCs w:val="16"/>
              </w:rPr>
            </w:pPr>
          </w:p>
        </w:tc>
        <w:tc>
          <w:tcPr>
            <w:tcW w:w="0" w:type="auto"/>
          </w:tcPr>
          <w:p w14:paraId="304A02CA" w14:textId="708DB6AE" w:rsidR="00603DC5" w:rsidRPr="00037EC2" w:rsidRDefault="00B5069E" w:rsidP="00631B71">
            <w:pPr>
              <w:rPr>
                <w:sz w:val="16"/>
                <w:szCs w:val="16"/>
              </w:rPr>
            </w:pPr>
            <w:r w:rsidRPr="00B5069E">
              <w:rPr>
                <w:sz w:val="16"/>
                <w:szCs w:val="16"/>
              </w:rPr>
              <w:t>Other factors that could have produced the change (other than policy) identified</w:t>
            </w:r>
          </w:p>
        </w:tc>
        <w:tc>
          <w:tcPr>
            <w:tcW w:w="0" w:type="auto"/>
          </w:tcPr>
          <w:p w14:paraId="2259DB9F" w14:textId="5A17ABB2" w:rsidR="00603DC5" w:rsidRPr="00037EC2" w:rsidRDefault="00266D36" w:rsidP="00631B71">
            <w:pPr>
              <w:rPr>
                <w:sz w:val="16"/>
                <w:szCs w:val="16"/>
              </w:rPr>
            </w:pPr>
            <w:r w:rsidRPr="00037EC2">
              <w:rPr>
                <w:sz w:val="16"/>
                <w:szCs w:val="16"/>
              </w:rPr>
              <w:t>No</w:t>
            </w:r>
          </w:p>
        </w:tc>
        <w:tc>
          <w:tcPr>
            <w:tcW w:w="0" w:type="auto"/>
          </w:tcPr>
          <w:p w14:paraId="6C4B2D3D" w14:textId="77777777" w:rsidR="00603DC5" w:rsidRPr="00037EC2" w:rsidRDefault="00603DC5" w:rsidP="00631B71">
            <w:pPr>
              <w:rPr>
                <w:sz w:val="16"/>
                <w:szCs w:val="16"/>
              </w:rPr>
            </w:pPr>
          </w:p>
        </w:tc>
        <w:tc>
          <w:tcPr>
            <w:tcW w:w="0" w:type="auto"/>
          </w:tcPr>
          <w:p w14:paraId="1B136C22" w14:textId="77777777" w:rsidR="00603DC5" w:rsidRPr="00037EC2" w:rsidRDefault="00603DC5" w:rsidP="00631B71">
            <w:pPr>
              <w:rPr>
                <w:sz w:val="16"/>
                <w:szCs w:val="16"/>
              </w:rPr>
            </w:pPr>
          </w:p>
        </w:tc>
      </w:tr>
      <w:tr w:rsidR="00BE24D6" w:rsidRPr="00037EC2" w14:paraId="34B88CE0" w14:textId="77777777" w:rsidTr="00631B71">
        <w:tc>
          <w:tcPr>
            <w:tcW w:w="0" w:type="auto"/>
            <w:vMerge/>
          </w:tcPr>
          <w:p w14:paraId="41D260E9" w14:textId="77777777" w:rsidR="00603DC5" w:rsidRPr="00037EC2" w:rsidRDefault="00603DC5" w:rsidP="00631B71">
            <w:pPr>
              <w:rPr>
                <w:sz w:val="16"/>
                <w:szCs w:val="16"/>
              </w:rPr>
            </w:pPr>
          </w:p>
        </w:tc>
        <w:tc>
          <w:tcPr>
            <w:tcW w:w="0" w:type="auto"/>
          </w:tcPr>
          <w:p w14:paraId="3EDCB1AC" w14:textId="72BE4E7B" w:rsidR="00603DC5" w:rsidRPr="00037EC2" w:rsidRDefault="00B5069E" w:rsidP="00631B71">
            <w:pPr>
              <w:rPr>
                <w:sz w:val="16"/>
                <w:szCs w:val="16"/>
              </w:rPr>
            </w:pPr>
            <w:r w:rsidRPr="00B5069E">
              <w:rPr>
                <w:sz w:val="16"/>
                <w:szCs w:val="16"/>
              </w:rPr>
              <w:t>Criteria for evaluation adequate or clear</w:t>
            </w:r>
          </w:p>
        </w:tc>
        <w:tc>
          <w:tcPr>
            <w:tcW w:w="0" w:type="auto"/>
          </w:tcPr>
          <w:p w14:paraId="3398E3F5" w14:textId="2081DF8E" w:rsidR="00603DC5" w:rsidRPr="00037EC2" w:rsidRDefault="00266D36" w:rsidP="00631B71">
            <w:pPr>
              <w:rPr>
                <w:sz w:val="16"/>
                <w:szCs w:val="16"/>
              </w:rPr>
            </w:pPr>
            <w:r w:rsidRPr="00037EC2">
              <w:rPr>
                <w:sz w:val="16"/>
                <w:szCs w:val="16"/>
              </w:rPr>
              <w:t>No</w:t>
            </w:r>
          </w:p>
        </w:tc>
        <w:tc>
          <w:tcPr>
            <w:tcW w:w="0" w:type="auto"/>
          </w:tcPr>
          <w:p w14:paraId="0B6E0AFE" w14:textId="77777777" w:rsidR="00603DC5" w:rsidRPr="00037EC2" w:rsidRDefault="00603DC5" w:rsidP="00631B71">
            <w:pPr>
              <w:rPr>
                <w:sz w:val="16"/>
                <w:szCs w:val="16"/>
              </w:rPr>
            </w:pPr>
          </w:p>
        </w:tc>
        <w:tc>
          <w:tcPr>
            <w:tcW w:w="0" w:type="auto"/>
          </w:tcPr>
          <w:p w14:paraId="17A875B6" w14:textId="77777777" w:rsidR="00603DC5" w:rsidRPr="00037EC2" w:rsidRDefault="00603DC5" w:rsidP="00631B71">
            <w:pPr>
              <w:rPr>
                <w:sz w:val="16"/>
                <w:szCs w:val="16"/>
              </w:rPr>
            </w:pPr>
          </w:p>
        </w:tc>
      </w:tr>
      <w:tr w:rsidR="00A837D6" w:rsidRPr="00037EC2" w14:paraId="5631A6C7" w14:textId="77777777" w:rsidTr="00631B71">
        <w:tc>
          <w:tcPr>
            <w:tcW w:w="0" w:type="auto"/>
            <w:vMerge w:val="restart"/>
          </w:tcPr>
          <w:p w14:paraId="27014B56" w14:textId="36C8229F" w:rsidR="00A837D6" w:rsidRPr="00037EC2" w:rsidRDefault="00A837D6" w:rsidP="00631B71">
            <w:pPr>
              <w:rPr>
                <w:sz w:val="16"/>
                <w:szCs w:val="16"/>
              </w:rPr>
            </w:pPr>
            <w:r w:rsidRPr="00037EC2">
              <w:rPr>
                <w:sz w:val="16"/>
                <w:szCs w:val="16"/>
              </w:rPr>
              <w:t>Implementation</w:t>
            </w:r>
          </w:p>
        </w:tc>
        <w:tc>
          <w:tcPr>
            <w:tcW w:w="0" w:type="auto"/>
          </w:tcPr>
          <w:p w14:paraId="77B3F389" w14:textId="64D1C772" w:rsidR="00A837D6" w:rsidRPr="00037EC2" w:rsidRDefault="00962E2C" w:rsidP="00631B71">
            <w:pPr>
              <w:rPr>
                <w:sz w:val="16"/>
                <w:szCs w:val="16"/>
              </w:rPr>
            </w:pPr>
            <w:r w:rsidRPr="00962E2C">
              <w:rPr>
                <w:sz w:val="16"/>
                <w:szCs w:val="16"/>
              </w:rPr>
              <w:t>Multiple stakeholders involved in the design and implementation of the action/s</w:t>
            </w:r>
          </w:p>
        </w:tc>
        <w:tc>
          <w:tcPr>
            <w:tcW w:w="0" w:type="auto"/>
          </w:tcPr>
          <w:p w14:paraId="4D92D20B" w14:textId="4DFED28C" w:rsidR="00A837D6" w:rsidRPr="00037EC2" w:rsidRDefault="00A837D6" w:rsidP="00631B71">
            <w:pPr>
              <w:rPr>
                <w:sz w:val="16"/>
                <w:szCs w:val="16"/>
              </w:rPr>
            </w:pPr>
            <w:r w:rsidRPr="00037EC2">
              <w:rPr>
                <w:sz w:val="16"/>
                <w:szCs w:val="16"/>
              </w:rPr>
              <w:t>No</w:t>
            </w:r>
          </w:p>
        </w:tc>
        <w:tc>
          <w:tcPr>
            <w:tcW w:w="0" w:type="auto"/>
          </w:tcPr>
          <w:p w14:paraId="1490D2D4" w14:textId="45993E38" w:rsidR="00A837D6" w:rsidRPr="00037EC2" w:rsidRDefault="00A837D6" w:rsidP="00631B71">
            <w:pPr>
              <w:rPr>
                <w:sz w:val="16"/>
                <w:szCs w:val="16"/>
              </w:rPr>
            </w:pPr>
            <w:r w:rsidRPr="00037EC2">
              <w:rPr>
                <w:sz w:val="16"/>
                <w:szCs w:val="16"/>
              </w:rPr>
              <w:t>Stakeholders for above actions are not explicitly stated</w:t>
            </w:r>
          </w:p>
        </w:tc>
        <w:tc>
          <w:tcPr>
            <w:tcW w:w="0" w:type="auto"/>
          </w:tcPr>
          <w:p w14:paraId="12F4D8E6" w14:textId="77777777" w:rsidR="00A837D6" w:rsidRPr="00037EC2" w:rsidRDefault="00A837D6" w:rsidP="00631B71">
            <w:pPr>
              <w:rPr>
                <w:sz w:val="16"/>
                <w:szCs w:val="16"/>
              </w:rPr>
            </w:pPr>
          </w:p>
        </w:tc>
      </w:tr>
      <w:tr w:rsidR="00A837D6" w:rsidRPr="00037EC2" w14:paraId="6A8DF788" w14:textId="77777777" w:rsidTr="00631B71">
        <w:tc>
          <w:tcPr>
            <w:tcW w:w="0" w:type="auto"/>
            <w:vMerge/>
          </w:tcPr>
          <w:p w14:paraId="38FA6BA0" w14:textId="6089E50C" w:rsidR="00A837D6" w:rsidRPr="00037EC2" w:rsidRDefault="00A837D6" w:rsidP="00631B71">
            <w:pPr>
              <w:rPr>
                <w:sz w:val="16"/>
                <w:szCs w:val="16"/>
              </w:rPr>
            </w:pPr>
          </w:p>
        </w:tc>
        <w:tc>
          <w:tcPr>
            <w:tcW w:w="0" w:type="auto"/>
          </w:tcPr>
          <w:p w14:paraId="79FF9D15" w14:textId="174532E4" w:rsidR="00A837D6" w:rsidRPr="00037EC2" w:rsidRDefault="00B5069E" w:rsidP="00631B71">
            <w:pPr>
              <w:rPr>
                <w:sz w:val="16"/>
                <w:szCs w:val="16"/>
              </w:rPr>
            </w:pPr>
            <w:r w:rsidRPr="00B5069E">
              <w:rPr>
                <w:sz w:val="16"/>
                <w:szCs w:val="16"/>
              </w:rPr>
              <w:t>Obligations of the various implementers specified – who has to do what?</w:t>
            </w:r>
          </w:p>
        </w:tc>
        <w:tc>
          <w:tcPr>
            <w:tcW w:w="0" w:type="auto"/>
          </w:tcPr>
          <w:p w14:paraId="5E3A252A" w14:textId="3B8E321C" w:rsidR="00A837D6" w:rsidRPr="00037EC2" w:rsidRDefault="00A837D6" w:rsidP="00631B71">
            <w:pPr>
              <w:rPr>
                <w:sz w:val="16"/>
                <w:szCs w:val="16"/>
              </w:rPr>
            </w:pPr>
            <w:r w:rsidRPr="00037EC2">
              <w:rPr>
                <w:sz w:val="16"/>
                <w:szCs w:val="16"/>
              </w:rPr>
              <w:t>No</w:t>
            </w:r>
          </w:p>
        </w:tc>
        <w:tc>
          <w:tcPr>
            <w:tcW w:w="0" w:type="auto"/>
          </w:tcPr>
          <w:p w14:paraId="77B0A3E1" w14:textId="77777777" w:rsidR="00A837D6" w:rsidRPr="00037EC2" w:rsidRDefault="00A837D6" w:rsidP="00631B71">
            <w:pPr>
              <w:rPr>
                <w:sz w:val="16"/>
                <w:szCs w:val="16"/>
              </w:rPr>
            </w:pPr>
          </w:p>
        </w:tc>
        <w:tc>
          <w:tcPr>
            <w:tcW w:w="0" w:type="auto"/>
          </w:tcPr>
          <w:p w14:paraId="4E8BF6F5" w14:textId="77777777" w:rsidR="00A837D6" w:rsidRPr="00037EC2" w:rsidRDefault="00A837D6" w:rsidP="00631B71">
            <w:pPr>
              <w:rPr>
                <w:sz w:val="16"/>
                <w:szCs w:val="16"/>
              </w:rPr>
            </w:pPr>
          </w:p>
        </w:tc>
      </w:tr>
    </w:tbl>
    <w:p w14:paraId="6936DCC3" w14:textId="77777777" w:rsidR="00603DC5" w:rsidRPr="00037EC2" w:rsidRDefault="00603DC5" w:rsidP="00AC2A12">
      <w:pPr>
        <w:rPr>
          <w:sz w:val="16"/>
          <w:szCs w:val="16"/>
        </w:rPr>
      </w:pPr>
    </w:p>
    <w:p w14:paraId="78E2AF2A" w14:textId="315D73F9" w:rsidR="00AC2A12" w:rsidRPr="00037EC2" w:rsidRDefault="00AC2A12" w:rsidP="00AC2A12">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AC2A12" w:rsidRPr="00037EC2" w14:paraId="0E58F74A" w14:textId="77777777" w:rsidTr="00631B71">
        <w:tc>
          <w:tcPr>
            <w:tcW w:w="4508" w:type="dxa"/>
          </w:tcPr>
          <w:p w14:paraId="2B66D924" w14:textId="77777777" w:rsidR="00AC2A12" w:rsidRPr="00037EC2" w:rsidRDefault="00AC2A12" w:rsidP="00631B71">
            <w:pPr>
              <w:rPr>
                <w:b/>
                <w:bCs/>
                <w:sz w:val="16"/>
                <w:szCs w:val="16"/>
              </w:rPr>
            </w:pPr>
            <w:r w:rsidRPr="00037EC2">
              <w:rPr>
                <w:b/>
                <w:bCs/>
                <w:sz w:val="16"/>
                <w:szCs w:val="16"/>
              </w:rPr>
              <w:t>Criteria</w:t>
            </w:r>
          </w:p>
        </w:tc>
        <w:tc>
          <w:tcPr>
            <w:tcW w:w="4508" w:type="dxa"/>
          </w:tcPr>
          <w:p w14:paraId="23A50FB9" w14:textId="77777777" w:rsidR="00AC2A12" w:rsidRPr="00037EC2" w:rsidRDefault="00AC2A12" w:rsidP="00631B71">
            <w:pPr>
              <w:rPr>
                <w:b/>
                <w:bCs/>
                <w:sz w:val="16"/>
                <w:szCs w:val="16"/>
              </w:rPr>
            </w:pPr>
            <w:r w:rsidRPr="00037EC2">
              <w:rPr>
                <w:b/>
                <w:bCs/>
                <w:sz w:val="16"/>
                <w:szCs w:val="16"/>
              </w:rPr>
              <w:t>Quality</w:t>
            </w:r>
          </w:p>
        </w:tc>
      </w:tr>
      <w:tr w:rsidR="00AC2A12" w:rsidRPr="00037EC2" w14:paraId="2CCE01E4" w14:textId="77777777" w:rsidTr="00631B71">
        <w:tc>
          <w:tcPr>
            <w:tcW w:w="4508" w:type="dxa"/>
          </w:tcPr>
          <w:p w14:paraId="06138583" w14:textId="77777777" w:rsidR="00AC2A12" w:rsidRPr="00037EC2" w:rsidRDefault="00AC2A12" w:rsidP="00631B71">
            <w:pPr>
              <w:rPr>
                <w:sz w:val="16"/>
                <w:szCs w:val="16"/>
              </w:rPr>
            </w:pPr>
            <w:r w:rsidRPr="00037EC2">
              <w:rPr>
                <w:sz w:val="16"/>
                <w:szCs w:val="16"/>
              </w:rPr>
              <w:t>Policy Background</w:t>
            </w:r>
          </w:p>
        </w:tc>
        <w:tc>
          <w:tcPr>
            <w:tcW w:w="4508" w:type="dxa"/>
          </w:tcPr>
          <w:p w14:paraId="35F5ABD6" w14:textId="4F3ED02B" w:rsidR="00AC2A12" w:rsidRPr="00037EC2" w:rsidRDefault="00CB7B3D" w:rsidP="00631B71">
            <w:pPr>
              <w:rPr>
                <w:sz w:val="16"/>
                <w:szCs w:val="16"/>
              </w:rPr>
            </w:pPr>
            <w:r w:rsidRPr="00037EC2">
              <w:rPr>
                <w:sz w:val="16"/>
                <w:szCs w:val="16"/>
              </w:rPr>
              <w:t>Needs improvement</w:t>
            </w:r>
          </w:p>
        </w:tc>
      </w:tr>
      <w:tr w:rsidR="00AC2A12" w:rsidRPr="00037EC2" w14:paraId="64B28110" w14:textId="77777777" w:rsidTr="00631B71">
        <w:tc>
          <w:tcPr>
            <w:tcW w:w="4508" w:type="dxa"/>
          </w:tcPr>
          <w:p w14:paraId="762B56CD" w14:textId="77777777" w:rsidR="00AC2A12" w:rsidRPr="00037EC2" w:rsidRDefault="00AC2A12" w:rsidP="00631B71">
            <w:pPr>
              <w:rPr>
                <w:sz w:val="16"/>
                <w:szCs w:val="16"/>
              </w:rPr>
            </w:pPr>
            <w:r w:rsidRPr="00037EC2">
              <w:rPr>
                <w:sz w:val="16"/>
                <w:szCs w:val="16"/>
              </w:rPr>
              <w:t>Goals</w:t>
            </w:r>
          </w:p>
        </w:tc>
        <w:tc>
          <w:tcPr>
            <w:tcW w:w="4508" w:type="dxa"/>
          </w:tcPr>
          <w:p w14:paraId="77ADE18B" w14:textId="7C74947F" w:rsidR="00AC2A12" w:rsidRPr="00037EC2" w:rsidRDefault="00CB7B3D" w:rsidP="00631B71">
            <w:pPr>
              <w:rPr>
                <w:sz w:val="16"/>
                <w:szCs w:val="16"/>
              </w:rPr>
            </w:pPr>
            <w:r w:rsidRPr="00037EC2">
              <w:rPr>
                <w:sz w:val="16"/>
                <w:szCs w:val="16"/>
              </w:rPr>
              <w:t>Needs improvement</w:t>
            </w:r>
          </w:p>
        </w:tc>
      </w:tr>
      <w:tr w:rsidR="00AC2A12" w:rsidRPr="00037EC2" w14:paraId="5C1FC8F9" w14:textId="77777777" w:rsidTr="00631B71">
        <w:tc>
          <w:tcPr>
            <w:tcW w:w="4508" w:type="dxa"/>
          </w:tcPr>
          <w:p w14:paraId="2F0E2E7C" w14:textId="77777777" w:rsidR="00AC2A12" w:rsidRPr="00037EC2" w:rsidRDefault="00AC2A12" w:rsidP="00631B71">
            <w:pPr>
              <w:rPr>
                <w:sz w:val="16"/>
                <w:szCs w:val="16"/>
              </w:rPr>
            </w:pPr>
            <w:r w:rsidRPr="00037EC2">
              <w:rPr>
                <w:sz w:val="16"/>
                <w:szCs w:val="16"/>
              </w:rPr>
              <w:lastRenderedPageBreak/>
              <w:t>Resources</w:t>
            </w:r>
          </w:p>
        </w:tc>
        <w:tc>
          <w:tcPr>
            <w:tcW w:w="4508" w:type="dxa"/>
          </w:tcPr>
          <w:p w14:paraId="4E1A258F" w14:textId="6D1AF3BB" w:rsidR="00AC2A12" w:rsidRPr="00037EC2" w:rsidRDefault="00CB7B3D" w:rsidP="00631B71">
            <w:pPr>
              <w:rPr>
                <w:sz w:val="16"/>
                <w:szCs w:val="16"/>
              </w:rPr>
            </w:pPr>
            <w:r w:rsidRPr="00037EC2">
              <w:rPr>
                <w:sz w:val="16"/>
                <w:szCs w:val="16"/>
              </w:rPr>
              <w:t>Needs improvement</w:t>
            </w:r>
          </w:p>
        </w:tc>
      </w:tr>
      <w:tr w:rsidR="00AC2A12" w:rsidRPr="00037EC2" w14:paraId="7A0B5357" w14:textId="77777777" w:rsidTr="00631B71">
        <w:tc>
          <w:tcPr>
            <w:tcW w:w="4508" w:type="dxa"/>
          </w:tcPr>
          <w:p w14:paraId="4A6DD31F" w14:textId="77777777" w:rsidR="00AC2A12" w:rsidRPr="00037EC2" w:rsidRDefault="00AC2A12" w:rsidP="00631B71">
            <w:pPr>
              <w:rPr>
                <w:sz w:val="16"/>
                <w:szCs w:val="16"/>
              </w:rPr>
            </w:pPr>
            <w:r w:rsidRPr="00037EC2">
              <w:rPr>
                <w:sz w:val="16"/>
                <w:szCs w:val="16"/>
              </w:rPr>
              <w:t>Monitoring and Evaluation</w:t>
            </w:r>
          </w:p>
        </w:tc>
        <w:tc>
          <w:tcPr>
            <w:tcW w:w="4508" w:type="dxa"/>
          </w:tcPr>
          <w:p w14:paraId="72491DDB" w14:textId="48640736" w:rsidR="00AC2A12" w:rsidRPr="00037EC2" w:rsidRDefault="00CB7B3D" w:rsidP="00631B71">
            <w:pPr>
              <w:rPr>
                <w:sz w:val="16"/>
                <w:szCs w:val="16"/>
              </w:rPr>
            </w:pPr>
            <w:r w:rsidRPr="00037EC2">
              <w:rPr>
                <w:sz w:val="16"/>
                <w:szCs w:val="16"/>
              </w:rPr>
              <w:t>Weak</w:t>
            </w:r>
          </w:p>
        </w:tc>
      </w:tr>
      <w:tr w:rsidR="00AC2A12" w:rsidRPr="00037EC2" w14:paraId="43873535" w14:textId="77777777" w:rsidTr="00631B71">
        <w:tc>
          <w:tcPr>
            <w:tcW w:w="4508" w:type="dxa"/>
          </w:tcPr>
          <w:p w14:paraId="1F892951" w14:textId="260AE206" w:rsidR="00AC2A12" w:rsidRPr="00037EC2" w:rsidRDefault="00E04122" w:rsidP="00631B71">
            <w:pPr>
              <w:rPr>
                <w:sz w:val="16"/>
                <w:szCs w:val="16"/>
              </w:rPr>
            </w:pPr>
            <w:r w:rsidRPr="00037EC2">
              <w:rPr>
                <w:sz w:val="16"/>
                <w:szCs w:val="16"/>
              </w:rPr>
              <w:t>Implementation</w:t>
            </w:r>
          </w:p>
        </w:tc>
        <w:tc>
          <w:tcPr>
            <w:tcW w:w="4508" w:type="dxa"/>
          </w:tcPr>
          <w:p w14:paraId="6C02D3E0" w14:textId="4DDB9FCE" w:rsidR="00AC2A12" w:rsidRPr="00037EC2" w:rsidRDefault="00CB7B3D" w:rsidP="00631B71">
            <w:pPr>
              <w:rPr>
                <w:sz w:val="16"/>
                <w:szCs w:val="16"/>
              </w:rPr>
            </w:pPr>
            <w:r w:rsidRPr="00037EC2">
              <w:rPr>
                <w:sz w:val="16"/>
                <w:szCs w:val="16"/>
              </w:rPr>
              <w:t>Weak</w:t>
            </w:r>
          </w:p>
        </w:tc>
      </w:tr>
    </w:tbl>
    <w:p w14:paraId="718933CF" w14:textId="77777777" w:rsidR="00AC2A12" w:rsidRPr="00037EC2" w:rsidRDefault="00AC2A12" w:rsidP="00AC2A12">
      <w:pPr>
        <w:rPr>
          <w:sz w:val="16"/>
          <w:szCs w:val="16"/>
        </w:rPr>
      </w:pPr>
    </w:p>
    <w:p w14:paraId="5A097C16" w14:textId="67D59242" w:rsidR="002867F6" w:rsidRPr="00037EC2" w:rsidRDefault="0004244A" w:rsidP="00BF6472">
      <w:pPr>
        <w:pStyle w:val="Heading3"/>
      </w:pPr>
      <w:bookmarkStart w:id="41" w:name="_Toc171977777"/>
      <w:bookmarkStart w:id="42" w:name="_Toc178978786"/>
      <w:bookmarkStart w:id="43" w:name="_Toc170773146"/>
      <w:r w:rsidRPr="00037EC2">
        <w:rPr>
          <w:b/>
          <w:bCs/>
        </w:rPr>
        <w:t>Equatorial Guinea</w:t>
      </w:r>
      <w:r w:rsidR="00313108" w:rsidRPr="00037EC2">
        <w:rPr>
          <w:b/>
          <w:bCs/>
        </w:rPr>
        <w:t xml:space="preserve"> </w:t>
      </w:r>
      <w:r w:rsidR="00F22C7F" w:rsidRPr="00037EC2">
        <w:t>–</w:t>
      </w:r>
      <w:r w:rsidR="00313108" w:rsidRPr="00037EC2">
        <w:t xml:space="preserve"> </w:t>
      </w:r>
      <w:proofErr w:type="spellStart"/>
      <w:r w:rsidR="00173D5B" w:rsidRPr="00037EC2">
        <w:t>Contribuciones</w:t>
      </w:r>
      <w:proofErr w:type="spellEnd"/>
      <w:r w:rsidR="00173D5B" w:rsidRPr="00037EC2">
        <w:t xml:space="preserve"> </w:t>
      </w:r>
      <w:proofErr w:type="spellStart"/>
      <w:r w:rsidR="00173D5B" w:rsidRPr="00037EC2">
        <w:t>Determinadas</w:t>
      </w:r>
      <w:proofErr w:type="spellEnd"/>
      <w:r w:rsidR="00173D5B" w:rsidRPr="00037EC2">
        <w:t xml:space="preserve"> a </w:t>
      </w:r>
      <w:r w:rsidR="00D14BBF" w:rsidRPr="00037EC2">
        <w:t>Nivel</w:t>
      </w:r>
      <w:r w:rsidR="00173D5B" w:rsidRPr="00037EC2">
        <w:t xml:space="preserve"> Nacion</w:t>
      </w:r>
      <w:bookmarkEnd w:id="41"/>
      <w:r w:rsidR="00D14BBF" w:rsidRPr="00037EC2">
        <w:t>al</w:t>
      </w:r>
      <w:bookmarkEnd w:id="42"/>
    </w:p>
    <w:tbl>
      <w:tblPr>
        <w:tblStyle w:val="TableGrid"/>
        <w:tblW w:w="0" w:type="auto"/>
        <w:tblLook w:val="04A0" w:firstRow="1" w:lastRow="0" w:firstColumn="1" w:lastColumn="0" w:noHBand="0" w:noVBand="1"/>
      </w:tblPr>
      <w:tblGrid>
        <w:gridCol w:w="1831"/>
        <w:gridCol w:w="8991"/>
        <w:gridCol w:w="1493"/>
        <w:gridCol w:w="1001"/>
        <w:gridCol w:w="632"/>
      </w:tblGrid>
      <w:tr w:rsidR="007C21E1" w:rsidRPr="00037EC2" w14:paraId="7241A970" w14:textId="77777777" w:rsidTr="00E75B97">
        <w:tc>
          <w:tcPr>
            <w:tcW w:w="0" w:type="auto"/>
          </w:tcPr>
          <w:p w14:paraId="366DE4D2" w14:textId="77777777" w:rsidR="007C21E1" w:rsidRPr="00037EC2" w:rsidRDefault="007C21E1" w:rsidP="00E75B97">
            <w:pPr>
              <w:rPr>
                <w:sz w:val="16"/>
                <w:szCs w:val="16"/>
              </w:rPr>
            </w:pPr>
          </w:p>
        </w:tc>
        <w:tc>
          <w:tcPr>
            <w:tcW w:w="0" w:type="auto"/>
          </w:tcPr>
          <w:p w14:paraId="30F012CC" w14:textId="77777777" w:rsidR="007C21E1" w:rsidRPr="00037EC2" w:rsidRDefault="007C21E1" w:rsidP="00E75B97">
            <w:pPr>
              <w:rPr>
                <w:b/>
                <w:bCs/>
                <w:sz w:val="16"/>
                <w:szCs w:val="16"/>
              </w:rPr>
            </w:pPr>
            <w:r w:rsidRPr="00037EC2">
              <w:rPr>
                <w:b/>
                <w:bCs/>
                <w:sz w:val="16"/>
                <w:szCs w:val="16"/>
              </w:rPr>
              <w:t>Criteria</w:t>
            </w:r>
          </w:p>
        </w:tc>
        <w:tc>
          <w:tcPr>
            <w:tcW w:w="0" w:type="auto"/>
          </w:tcPr>
          <w:p w14:paraId="050DF308" w14:textId="77777777" w:rsidR="007C21E1" w:rsidRPr="00037EC2" w:rsidRDefault="007C21E1" w:rsidP="00E75B97">
            <w:pPr>
              <w:rPr>
                <w:b/>
                <w:bCs/>
                <w:sz w:val="16"/>
                <w:szCs w:val="16"/>
              </w:rPr>
            </w:pPr>
            <w:r w:rsidRPr="00037EC2">
              <w:rPr>
                <w:b/>
                <w:bCs/>
                <w:sz w:val="16"/>
                <w:szCs w:val="16"/>
              </w:rPr>
              <w:t>Criterion addressed?</w:t>
            </w:r>
          </w:p>
        </w:tc>
        <w:tc>
          <w:tcPr>
            <w:tcW w:w="0" w:type="auto"/>
          </w:tcPr>
          <w:p w14:paraId="033121FF" w14:textId="77777777" w:rsidR="007C21E1" w:rsidRPr="00037EC2" w:rsidRDefault="007C21E1" w:rsidP="00E75B97">
            <w:pPr>
              <w:rPr>
                <w:b/>
                <w:bCs/>
                <w:sz w:val="16"/>
                <w:szCs w:val="16"/>
              </w:rPr>
            </w:pPr>
            <w:r w:rsidRPr="00037EC2">
              <w:rPr>
                <w:b/>
                <w:bCs/>
                <w:sz w:val="16"/>
                <w:szCs w:val="16"/>
              </w:rPr>
              <w:t>Explanation</w:t>
            </w:r>
          </w:p>
        </w:tc>
        <w:tc>
          <w:tcPr>
            <w:tcW w:w="0" w:type="auto"/>
          </w:tcPr>
          <w:p w14:paraId="0EF1EDEF" w14:textId="77777777" w:rsidR="007C21E1" w:rsidRPr="00037EC2" w:rsidRDefault="007C21E1" w:rsidP="00E75B97">
            <w:pPr>
              <w:rPr>
                <w:b/>
                <w:bCs/>
                <w:sz w:val="16"/>
                <w:szCs w:val="16"/>
              </w:rPr>
            </w:pPr>
            <w:r w:rsidRPr="00037EC2">
              <w:rPr>
                <w:b/>
                <w:bCs/>
                <w:sz w:val="16"/>
                <w:szCs w:val="16"/>
              </w:rPr>
              <w:t>Quote</w:t>
            </w:r>
          </w:p>
        </w:tc>
      </w:tr>
      <w:tr w:rsidR="007C21E1" w:rsidRPr="00037EC2" w14:paraId="75728160" w14:textId="77777777" w:rsidTr="00E75B97">
        <w:tc>
          <w:tcPr>
            <w:tcW w:w="0" w:type="auto"/>
            <w:vMerge w:val="restart"/>
          </w:tcPr>
          <w:p w14:paraId="5C0E26B2" w14:textId="77777777" w:rsidR="007C21E1" w:rsidRPr="00037EC2" w:rsidRDefault="007C21E1" w:rsidP="00E75B97">
            <w:pPr>
              <w:rPr>
                <w:sz w:val="16"/>
                <w:szCs w:val="16"/>
              </w:rPr>
            </w:pPr>
            <w:r w:rsidRPr="00037EC2">
              <w:rPr>
                <w:sz w:val="16"/>
                <w:szCs w:val="16"/>
              </w:rPr>
              <w:t>Policy Background</w:t>
            </w:r>
          </w:p>
        </w:tc>
        <w:tc>
          <w:tcPr>
            <w:tcW w:w="0" w:type="auto"/>
          </w:tcPr>
          <w:p w14:paraId="25EF61FE" w14:textId="159A13B2" w:rsidR="007C21E1" w:rsidRPr="00037EC2" w:rsidRDefault="00B5069E" w:rsidP="00E75B97">
            <w:pPr>
              <w:rPr>
                <w:sz w:val="16"/>
                <w:szCs w:val="16"/>
              </w:rPr>
            </w:pPr>
            <w:r>
              <w:rPr>
                <w:sz w:val="16"/>
                <w:szCs w:val="16"/>
              </w:rPr>
              <w:t>Children recognised as disproportionately affected by the impacts of climate change</w:t>
            </w:r>
          </w:p>
        </w:tc>
        <w:tc>
          <w:tcPr>
            <w:tcW w:w="0" w:type="auto"/>
          </w:tcPr>
          <w:p w14:paraId="6B8F1341" w14:textId="4E3F5D4E" w:rsidR="007C21E1" w:rsidRPr="00037EC2" w:rsidRDefault="000E5BA1" w:rsidP="00E75B97">
            <w:pPr>
              <w:rPr>
                <w:sz w:val="16"/>
                <w:szCs w:val="16"/>
              </w:rPr>
            </w:pPr>
            <w:r w:rsidRPr="00037EC2">
              <w:rPr>
                <w:sz w:val="16"/>
                <w:szCs w:val="16"/>
              </w:rPr>
              <w:t>No</w:t>
            </w:r>
          </w:p>
        </w:tc>
        <w:tc>
          <w:tcPr>
            <w:tcW w:w="0" w:type="auto"/>
          </w:tcPr>
          <w:p w14:paraId="6AE2977A" w14:textId="77777777" w:rsidR="007C21E1" w:rsidRPr="00037EC2" w:rsidRDefault="007C21E1" w:rsidP="00E75B97">
            <w:pPr>
              <w:rPr>
                <w:sz w:val="16"/>
                <w:szCs w:val="16"/>
              </w:rPr>
            </w:pPr>
          </w:p>
        </w:tc>
        <w:tc>
          <w:tcPr>
            <w:tcW w:w="0" w:type="auto"/>
          </w:tcPr>
          <w:p w14:paraId="11DA0EB2" w14:textId="77777777" w:rsidR="007C21E1" w:rsidRPr="00037EC2" w:rsidRDefault="007C21E1" w:rsidP="00E75B97">
            <w:pPr>
              <w:rPr>
                <w:sz w:val="16"/>
                <w:szCs w:val="16"/>
              </w:rPr>
            </w:pPr>
          </w:p>
        </w:tc>
      </w:tr>
      <w:tr w:rsidR="007C21E1" w:rsidRPr="00037EC2" w14:paraId="52DA68EE" w14:textId="77777777" w:rsidTr="00E75B97">
        <w:tc>
          <w:tcPr>
            <w:tcW w:w="0" w:type="auto"/>
            <w:vMerge/>
          </w:tcPr>
          <w:p w14:paraId="44DA415A" w14:textId="77777777" w:rsidR="007C21E1" w:rsidRPr="00037EC2" w:rsidRDefault="007C21E1" w:rsidP="00E75B97">
            <w:pPr>
              <w:rPr>
                <w:sz w:val="16"/>
                <w:szCs w:val="16"/>
              </w:rPr>
            </w:pPr>
          </w:p>
        </w:tc>
        <w:tc>
          <w:tcPr>
            <w:tcW w:w="0" w:type="auto"/>
          </w:tcPr>
          <w:p w14:paraId="0409EEBE" w14:textId="4B573B5F" w:rsidR="007C21E1" w:rsidRPr="00037EC2" w:rsidRDefault="00B5069E" w:rsidP="00E75B97">
            <w:pPr>
              <w:rPr>
                <w:sz w:val="16"/>
                <w:szCs w:val="16"/>
              </w:rPr>
            </w:pPr>
            <w:r>
              <w:rPr>
                <w:sz w:val="16"/>
                <w:szCs w:val="16"/>
              </w:rPr>
              <w:t>Minimum of two context-specific climate-sensitive health risks for children identified</w:t>
            </w:r>
          </w:p>
        </w:tc>
        <w:tc>
          <w:tcPr>
            <w:tcW w:w="0" w:type="auto"/>
          </w:tcPr>
          <w:p w14:paraId="0C18A8B9" w14:textId="33F39F3A" w:rsidR="007C21E1" w:rsidRPr="00037EC2" w:rsidRDefault="000E5BA1" w:rsidP="00E75B97">
            <w:pPr>
              <w:rPr>
                <w:sz w:val="16"/>
                <w:szCs w:val="16"/>
              </w:rPr>
            </w:pPr>
            <w:r w:rsidRPr="00037EC2">
              <w:rPr>
                <w:sz w:val="16"/>
                <w:szCs w:val="16"/>
              </w:rPr>
              <w:t>No</w:t>
            </w:r>
          </w:p>
        </w:tc>
        <w:tc>
          <w:tcPr>
            <w:tcW w:w="0" w:type="auto"/>
          </w:tcPr>
          <w:p w14:paraId="290D6F71" w14:textId="77777777" w:rsidR="007C21E1" w:rsidRPr="00037EC2" w:rsidRDefault="007C21E1" w:rsidP="00E75B97">
            <w:pPr>
              <w:rPr>
                <w:sz w:val="16"/>
                <w:szCs w:val="16"/>
              </w:rPr>
            </w:pPr>
          </w:p>
        </w:tc>
        <w:tc>
          <w:tcPr>
            <w:tcW w:w="0" w:type="auto"/>
          </w:tcPr>
          <w:p w14:paraId="0378F84E" w14:textId="77777777" w:rsidR="007C21E1" w:rsidRPr="00037EC2" w:rsidRDefault="007C21E1" w:rsidP="00E75B97">
            <w:pPr>
              <w:rPr>
                <w:sz w:val="16"/>
                <w:szCs w:val="16"/>
              </w:rPr>
            </w:pPr>
          </w:p>
        </w:tc>
      </w:tr>
      <w:tr w:rsidR="007C21E1" w:rsidRPr="00037EC2" w14:paraId="0DE30170" w14:textId="77777777" w:rsidTr="00E75B97">
        <w:tc>
          <w:tcPr>
            <w:tcW w:w="0" w:type="auto"/>
            <w:vMerge/>
          </w:tcPr>
          <w:p w14:paraId="1FF84CD4" w14:textId="77777777" w:rsidR="007C21E1" w:rsidRPr="00037EC2" w:rsidRDefault="007C21E1" w:rsidP="00E75B97">
            <w:pPr>
              <w:rPr>
                <w:sz w:val="16"/>
                <w:szCs w:val="16"/>
              </w:rPr>
            </w:pPr>
          </w:p>
        </w:tc>
        <w:tc>
          <w:tcPr>
            <w:tcW w:w="0" w:type="auto"/>
          </w:tcPr>
          <w:p w14:paraId="13A816BE" w14:textId="1EDBBF57" w:rsidR="007C21E1" w:rsidRPr="00037EC2" w:rsidRDefault="00B5069E" w:rsidP="00E75B97">
            <w:pPr>
              <w:rPr>
                <w:sz w:val="16"/>
                <w:szCs w:val="16"/>
              </w:rPr>
            </w:pPr>
            <w:r>
              <w:rPr>
                <w:sz w:val="16"/>
                <w:szCs w:val="16"/>
              </w:rPr>
              <w:t>Source of background is explicit</w:t>
            </w:r>
          </w:p>
          <w:p w14:paraId="327D3391" w14:textId="77777777" w:rsidR="007C21E1" w:rsidRPr="00037EC2" w:rsidRDefault="007C21E1" w:rsidP="00E75B97">
            <w:pPr>
              <w:ind w:left="360"/>
              <w:rPr>
                <w:sz w:val="16"/>
                <w:szCs w:val="16"/>
              </w:rPr>
            </w:pPr>
            <w:r w:rsidRPr="00037EC2">
              <w:rPr>
                <w:sz w:val="16"/>
                <w:szCs w:val="16"/>
              </w:rPr>
              <w:t>Authority (one or more persons, books, scientific articles or sources of information)</w:t>
            </w:r>
          </w:p>
          <w:p w14:paraId="08301287" w14:textId="77777777" w:rsidR="007C21E1" w:rsidRPr="00037EC2" w:rsidRDefault="007C21E1" w:rsidP="00E75B97">
            <w:pPr>
              <w:ind w:left="360"/>
              <w:rPr>
                <w:sz w:val="16"/>
                <w:szCs w:val="16"/>
              </w:rPr>
            </w:pPr>
            <w:r w:rsidRPr="00037EC2">
              <w:rPr>
                <w:sz w:val="16"/>
                <w:szCs w:val="16"/>
              </w:rPr>
              <w:t xml:space="preserve">Quantitative or qualitative analysis, </w:t>
            </w:r>
          </w:p>
          <w:p w14:paraId="37437825" w14:textId="77777777" w:rsidR="007C21E1" w:rsidRPr="00037EC2" w:rsidRDefault="007C21E1" w:rsidP="00E75B97">
            <w:pPr>
              <w:ind w:left="360"/>
              <w:rPr>
                <w:sz w:val="16"/>
                <w:szCs w:val="16"/>
              </w:rPr>
            </w:pPr>
            <w:r w:rsidRPr="00037EC2">
              <w:rPr>
                <w:sz w:val="16"/>
                <w:szCs w:val="16"/>
              </w:rPr>
              <w:t>Deduction (premises that have been established from authority, observation, intuition or all three)</w:t>
            </w:r>
          </w:p>
        </w:tc>
        <w:tc>
          <w:tcPr>
            <w:tcW w:w="0" w:type="auto"/>
          </w:tcPr>
          <w:p w14:paraId="3264F8A3" w14:textId="67B76887" w:rsidR="007C21E1" w:rsidRPr="00037EC2" w:rsidRDefault="000E5BA1" w:rsidP="00E75B97">
            <w:pPr>
              <w:rPr>
                <w:sz w:val="16"/>
                <w:szCs w:val="16"/>
              </w:rPr>
            </w:pPr>
            <w:r w:rsidRPr="00037EC2">
              <w:rPr>
                <w:sz w:val="16"/>
                <w:szCs w:val="16"/>
              </w:rPr>
              <w:t>No</w:t>
            </w:r>
          </w:p>
        </w:tc>
        <w:tc>
          <w:tcPr>
            <w:tcW w:w="0" w:type="auto"/>
          </w:tcPr>
          <w:p w14:paraId="66A34CD8" w14:textId="77777777" w:rsidR="007C21E1" w:rsidRPr="00037EC2" w:rsidRDefault="007C21E1" w:rsidP="00E75B97">
            <w:pPr>
              <w:rPr>
                <w:sz w:val="16"/>
                <w:szCs w:val="16"/>
              </w:rPr>
            </w:pPr>
          </w:p>
        </w:tc>
        <w:tc>
          <w:tcPr>
            <w:tcW w:w="0" w:type="auto"/>
          </w:tcPr>
          <w:p w14:paraId="21C7ED30" w14:textId="77777777" w:rsidR="007C21E1" w:rsidRPr="00037EC2" w:rsidRDefault="007C21E1" w:rsidP="00E75B97">
            <w:pPr>
              <w:rPr>
                <w:sz w:val="16"/>
                <w:szCs w:val="16"/>
              </w:rPr>
            </w:pPr>
          </w:p>
        </w:tc>
      </w:tr>
      <w:tr w:rsidR="007C21E1" w:rsidRPr="00037EC2" w14:paraId="70AD3B5B" w14:textId="77777777" w:rsidTr="00E75B97">
        <w:tc>
          <w:tcPr>
            <w:tcW w:w="0" w:type="auto"/>
            <w:vMerge w:val="restart"/>
          </w:tcPr>
          <w:p w14:paraId="58BAE59A" w14:textId="77777777" w:rsidR="007C21E1" w:rsidRPr="00037EC2" w:rsidRDefault="007C21E1" w:rsidP="00E75B97">
            <w:pPr>
              <w:rPr>
                <w:sz w:val="16"/>
                <w:szCs w:val="16"/>
              </w:rPr>
            </w:pPr>
            <w:r w:rsidRPr="00037EC2">
              <w:rPr>
                <w:sz w:val="16"/>
                <w:szCs w:val="16"/>
              </w:rPr>
              <w:t>Goals</w:t>
            </w:r>
          </w:p>
        </w:tc>
        <w:tc>
          <w:tcPr>
            <w:tcW w:w="0" w:type="auto"/>
          </w:tcPr>
          <w:p w14:paraId="15071C77" w14:textId="1BC72810" w:rsidR="007C21E1" w:rsidRPr="00037EC2" w:rsidRDefault="00B5069E" w:rsidP="00E75B97">
            <w:pPr>
              <w:rPr>
                <w:sz w:val="16"/>
                <w:szCs w:val="16"/>
              </w:rPr>
            </w:pPr>
            <w:r>
              <w:rPr>
                <w:sz w:val="16"/>
                <w:szCs w:val="16"/>
              </w:rPr>
              <w:t>Goals for child health explicitly stated</w:t>
            </w:r>
          </w:p>
        </w:tc>
        <w:tc>
          <w:tcPr>
            <w:tcW w:w="0" w:type="auto"/>
          </w:tcPr>
          <w:p w14:paraId="4CDBBAB3" w14:textId="50FBB8DB" w:rsidR="007C21E1" w:rsidRPr="00037EC2" w:rsidRDefault="000E5BA1" w:rsidP="00E75B97">
            <w:pPr>
              <w:rPr>
                <w:sz w:val="16"/>
                <w:szCs w:val="16"/>
              </w:rPr>
            </w:pPr>
            <w:r w:rsidRPr="00037EC2">
              <w:rPr>
                <w:sz w:val="16"/>
                <w:szCs w:val="16"/>
              </w:rPr>
              <w:t>No</w:t>
            </w:r>
          </w:p>
        </w:tc>
        <w:tc>
          <w:tcPr>
            <w:tcW w:w="0" w:type="auto"/>
          </w:tcPr>
          <w:p w14:paraId="24964B15" w14:textId="77777777" w:rsidR="007C21E1" w:rsidRPr="00037EC2" w:rsidRDefault="007C21E1" w:rsidP="00E75B97">
            <w:pPr>
              <w:rPr>
                <w:sz w:val="16"/>
                <w:szCs w:val="16"/>
              </w:rPr>
            </w:pPr>
          </w:p>
        </w:tc>
        <w:tc>
          <w:tcPr>
            <w:tcW w:w="0" w:type="auto"/>
          </w:tcPr>
          <w:p w14:paraId="34CB273E" w14:textId="77777777" w:rsidR="007C21E1" w:rsidRPr="00037EC2" w:rsidRDefault="007C21E1" w:rsidP="00E75B97">
            <w:pPr>
              <w:rPr>
                <w:sz w:val="16"/>
                <w:szCs w:val="16"/>
              </w:rPr>
            </w:pPr>
          </w:p>
        </w:tc>
      </w:tr>
      <w:tr w:rsidR="007C21E1" w:rsidRPr="00037EC2" w14:paraId="7C88C674" w14:textId="77777777" w:rsidTr="00E75B97">
        <w:tc>
          <w:tcPr>
            <w:tcW w:w="0" w:type="auto"/>
            <w:vMerge/>
          </w:tcPr>
          <w:p w14:paraId="40CAF6FD" w14:textId="77777777" w:rsidR="007C21E1" w:rsidRPr="00037EC2" w:rsidRDefault="007C21E1" w:rsidP="00E75B97">
            <w:pPr>
              <w:rPr>
                <w:sz w:val="16"/>
                <w:szCs w:val="16"/>
              </w:rPr>
            </w:pPr>
          </w:p>
        </w:tc>
        <w:tc>
          <w:tcPr>
            <w:tcW w:w="0" w:type="auto"/>
          </w:tcPr>
          <w:p w14:paraId="45721529" w14:textId="56264222" w:rsidR="007C21E1" w:rsidRPr="00037EC2" w:rsidRDefault="00B5069E" w:rsidP="00E75B97">
            <w:pPr>
              <w:rPr>
                <w:sz w:val="16"/>
                <w:szCs w:val="16"/>
              </w:rPr>
            </w:pPr>
            <w:r>
              <w:rPr>
                <w:sz w:val="16"/>
                <w:szCs w:val="16"/>
              </w:rPr>
              <w:t>Goals are concrete enough (quantitative where possible and qualitative where not) to be evaluated later</w:t>
            </w:r>
          </w:p>
        </w:tc>
        <w:tc>
          <w:tcPr>
            <w:tcW w:w="0" w:type="auto"/>
          </w:tcPr>
          <w:p w14:paraId="44A2AA26" w14:textId="7679C9C3" w:rsidR="007C21E1" w:rsidRPr="00037EC2" w:rsidRDefault="000E5BA1" w:rsidP="00E75B97">
            <w:pPr>
              <w:rPr>
                <w:sz w:val="16"/>
                <w:szCs w:val="16"/>
              </w:rPr>
            </w:pPr>
            <w:r w:rsidRPr="00037EC2">
              <w:rPr>
                <w:sz w:val="16"/>
                <w:szCs w:val="16"/>
              </w:rPr>
              <w:t>No</w:t>
            </w:r>
          </w:p>
        </w:tc>
        <w:tc>
          <w:tcPr>
            <w:tcW w:w="0" w:type="auto"/>
          </w:tcPr>
          <w:p w14:paraId="2F664EFE" w14:textId="77777777" w:rsidR="007C21E1" w:rsidRPr="00037EC2" w:rsidRDefault="007C21E1" w:rsidP="00E75B97">
            <w:pPr>
              <w:rPr>
                <w:sz w:val="16"/>
                <w:szCs w:val="16"/>
              </w:rPr>
            </w:pPr>
          </w:p>
        </w:tc>
        <w:tc>
          <w:tcPr>
            <w:tcW w:w="0" w:type="auto"/>
          </w:tcPr>
          <w:p w14:paraId="02F1424A" w14:textId="77777777" w:rsidR="007C21E1" w:rsidRPr="00037EC2" w:rsidRDefault="007C21E1" w:rsidP="00E75B97">
            <w:pPr>
              <w:rPr>
                <w:sz w:val="16"/>
                <w:szCs w:val="16"/>
              </w:rPr>
            </w:pPr>
          </w:p>
        </w:tc>
      </w:tr>
      <w:tr w:rsidR="007C21E1" w:rsidRPr="00037EC2" w14:paraId="384D1735" w14:textId="77777777" w:rsidTr="00E75B97">
        <w:tc>
          <w:tcPr>
            <w:tcW w:w="0" w:type="auto"/>
            <w:vMerge/>
          </w:tcPr>
          <w:p w14:paraId="26324B7A" w14:textId="77777777" w:rsidR="007C21E1" w:rsidRPr="00037EC2" w:rsidRDefault="007C21E1" w:rsidP="00E75B97">
            <w:pPr>
              <w:rPr>
                <w:sz w:val="16"/>
                <w:szCs w:val="16"/>
              </w:rPr>
            </w:pPr>
          </w:p>
        </w:tc>
        <w:tc>
          <w:tcPr>
            <w:tcW w:w="0" w:type="auto"/>
          </w:tcPr>
          <w:p w14:paraId="7286511F" w14:textId="463A8B9B" w:rsidR="007C21E1" w:rsidRPr="00037EC2" w:rsidRDefault="00B5069E" w:rsidP="00E75B97">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25E30F3E" w14:textId="21A2F768" w:rsidR="007C21E1" w:rsidRPr="00037EC2" w:rsidRDefault="000E5BA1" w:rsidP="00E75B97">
            <w:pPr>
              <w:rPr>
                <w:sz w:val="16"/>
                <w:szCs w:val="16"/>
              </w:rPr>
            </w:pPr>
            <w:r w:rsidRPr="00037EC2">
              <w:rPr>
                <w:sz w:val="16"/>
                <w:szCs w:val="16"/>
              </w:rPr>
              <w:t>No</w:t>
            </w:r>
          </w:p>
        </w:tc>
        <w:tc>
          <w:tcPr>
            <w:tcW w:w="0" w:type="auto"/>
          </w:tcPr>
          <w:p w14:paraId="12CC9677" w14:textId="77777777" w:rsidR="007C21E1" w:rsidRPr="00037EC2" w:rsidRDefault="007C21E1" w:rsidP="00E75B97">
            <w:pPr>
              <w:rPr>
                <w:sz w:val="16"/>
                <w:szCs w:val="16"/>
              </w:rPr>
            </w:pPr>
          </w:p>
        </w:tc>
        <w:tc>
          <w:tcPr>
            <w:tcW w:w="0" w:type="auto"/>
          </w:tcPr>
          <w:p w14:paraId="4DB51E02" w14:textId="77777777" w:rsidR="007C21E1" w:rsidRPr="00037EC2" w:rsidRDefault="007C21E1" w:rsidP="00E75B97">
            <w:pPr>
              <w:rPr>
                <w:sz w:val="16"/>
                <w:szCs w:val="16"/>
              </w:rPr>
            </w:pPr>
          </w:p>
        </w:tc>
      </w:tr>
      <w:tr w:rsidR="007C21E1" w:rsidRPr="00037EC2" w14:paraId="067BF19D" w14:textId="77777777" w:rsidTr="00E75B97">
        <w:tc>
          <w:tcPr>
            <w:tcW w:w="0" w:type="auto"/>
            <w:vMerge/>
          </w:tcPr>
          <w:p w14:paraId="008015FD" w14:textId="77777777" w:rsidR="007C21E1" w:rsidRPr="00037EC2" w:rsidRDefault="007C21E1" w:rsidP="00E75B97">
            <w:pPr>
              <w:rPr>
                <w:sz w:val="16"/>
                <w:szCs w:val="16"/>
              </w:rPr>
            </w:pPr>
          </w:p>
        </w:tc>
        <w:tc>
          <w:tcPr>
            <w:tcW w:w="0" w:type="auto"/>
          </w:tcPr>
          <w:p w14:paraId="4CD83432" w14:textId="05FA2D2C" w:rsidR="007C21E1" w:rsidRPr="00037EC2" w:rsidRDefault="00B5069E" w:rsidP="00E75B97">
            <w:pPr>
              <w:rPr>
                <w:sz w:val="16"/>
                <w:szCs w:val="16"/>
              </w:rPr>
            </w:pPr>
            <w:r>
              <w:rPr>
                <w:sz w:val="16"/>
                <w:szCs w:val="16"/>
              </w:rPr>
              <w:t>Action/s outlined to improve child health</w:t>
            </w:r>
          </w:p>
        </w:tc>
        <w:tc>
          <w:tcPr>
            <w:tcW w:w="0" w:type="auto"/>
          </w:tcPr>
          <w:p w14:paraId="1D573F3B" w14:textId="2B9BB177" w:rsidR="007C21E1" w:rsidRPr="00037EC2" w:rsidRDefault="000E5BA1" w:rsidP="00E75B97">
            <w:pPr>
              <w:rPr>
                <w:sz w:val="16"/>
                <w:szCs w:val="16"/>
              </w:rPr>
            </w:pPr>
            <w:r w:rsidRPr="00037EC2">
              <w:rPr>
                <w:sz w:val="16"/>
                <w:szCs w:val="16"/>
              </w:rPr>
              <w:t>No</w:t>
            </w:r>
          </w:p>
        </w:tc>
        <w:tc>
          <w:tcPr>
            <w:tcW w:w="0" w:type="auto"/>
          </w:tcPr>
          <w:p w14:paraId="372169F0" w14:textId="77777777" w:rsidR="007C21E1" w:rsidRPr="00037EC2" w:rsidRDefault="007C21E1" w:rsidP="00E75B97">
            <w:pPr>
              <w:rPr>
                <w:sz w:val="16"/>
                <w:szCs w:val="16"/>
              </w:rPr>
            </w:pPr>
          </w:p>
        </w:tc>
        <w:tc>
          <w:tcPr>
            <w:tcW w:w="0" w:type="auto"/>
          </w:tcPr>
          <w:p w14:paraId="17E9FC2C" w14:textId="77777777" w:rsidR="007C21E1" w:rsidRPr="00037EC2" w:rsidRDefault="007C21E1" w:rsidP="00E75B97">
            <w:pPr>
              <w:rPr>
                <w:sz w:val="16"/>
                <w:szCs w:val="16"/>
              </w:rPr>
            </w:pPr>
          </w:p>
        </w:tc>
      </w:tr>
      <w:tr w:rsidR="007C21E1" w:rsidRPr="00037EC2" w14:paraId="3092E8AE" w14:textId="77777777" w:rsidTr="00E75B97">
        <w:tc>
          <w:tcPr>
            <w:tcW w:w="0" w:type="auto"/>
            <w:vMerge/>
          </w:tcPr>
          <w:p w14:paraId="5BF0CE67" w14:textId="77777777" w:rsidR="007C21E1" w:rsidRPr="00037EC2" w:rsidRDefault="007C21E1" w:rsidP="00E75B97">
            <w:pPr>
              <w:rPr>
                <w:sz w:val="16"/>
                <w:szCs w:val="16"/>
              </w:rPr>
            </w:pPr>
          </w:p>
        </w:tc>
        <w:tc>
          <w:tcPr>
            <w:tcW w:w="0" w:type="auto"/>
          </w:tcPr>
          <w:p w14:paraId="402B325D" w14:textId="712F58CD" w:rsidR="007C21E1" w:rsidRPr="00037EC2" w:rsidRDefault="00B5069E" w:rsidP="00E75B97">
            <w:pPr>
              <w:rPr>
                <w:sz w:val="16"/>
                <w:szCs w:val="16"/>
              </w:rPr>
            </w:pPr>
            <w:r>
              <w:rPr>
                <w:sz w:val="16"/>
                <w:szCs w:val="16"/>
              </w:rPr>
              <w:t>Mechanisms by which children and/or pregnant women will be specifically targeted by the action are explicitly stated</w:t>
            </w:r>
          </w:p>
        </w:tc>
        <w:tc>
          <w:tcPr>
            <w:tcW w:w="0" w:type="auto"/>
          </w:tcPr>
          <w:p w14:paraId="5437F7AB" w14:textId="408776CF" w:rsidR="007C21E1" w:rsidRPr="00037EC2" w:rsidRDefault="000E5BA1" w:rsidP="00E75B97">
            <w:pPr>
              <w:rPr>
                <w:sz w:val="16"/>
                <w:szCs w:val="16"/>
              </w:rPr>
            </w:pPr>
            <w:r w:rsidRPr="00037EC2">
              <w:rPr>
                <w:sz w:val="16"/>
                <w:szCs w:val="16"/>
              </w:rPr>
              <w:t>No</w:t>
            </w:r>
          </w:p>
        </w:tc>
        <w:tc>
          <w:tcPr>
            <w:tcW w:w="0" w:type="auto"/>
          </w:tcPr>
          <w:p w14:paraId="02254BD1" w14:textId="77777777" w:rsidR="007C21E1" w:rsidRPr="00037EC2" w:rsidRDefault="007C21E1" w:rsidP="00E75B97">
            <w:pPr>
              <w:rPr>
                <w:sz w:val="16"/>
                <w:szCs w:val="16"/>
              </w:rPr>
            </w:pPr>
          </w:p>
        </w:tc>
        <w:tc>
          <w:tcPr>
            <w:tcW w:w="0" w:type="auto"/>
          </w:tcPr>
          <w:p w14:paraId="6BDA4B98" w14:textId="77777777" w:rsidR="007C21E1" w:rsidRPr="00037EC2" w:rsidRDefault="007C21E1" w:rsidP="00E75B97">
            <w:pPr>
              <w:rPr>
                <w:sz w:val="16"/>
                <w:szCs w:val="16"/>
              </w:rPr>
            </w:pPr>
          </w:p>
        </w:tc>
      </w:tr>
      <w:tr w:rsidR="007C21E1" w:rsidRPr="00037EC2" w14:paraId="6FA3548B" w14:textId="77777777" w:rsidTr="00E75B97">
        <w:tc>
          <w:tcPr>
            <w:tcW w:w="0" w:type="auto"/>
            <w:vMerge/>
          </w:tcPr>
          <w:p w14:paraId="0EF51954" w14:textId="77777777" w:rsidR="007C21E1" w:rsidRPr="00037EC2" w:rsidRDefault="007C21E1" w:rsidP="00E75B97">
            <w:pPr>
              <w:rPr>
                <w:sz w:val="16"/>
                <w:szCs w:val="16"/>
              </w:rPr>
            </w:pPr>
          </w:p>
        </w:tc>
        <w:tc>
          <w:tcPr>
            <w:tcW w:w="0" w:type="auto"/>
          </w:tcPr>
          <w:p w14:paraId="6BD9753E" w14:textId="2ACA9012" w:rsidR="007C21E1" w:rsidRPr="00037EC2" w:rsidRDefault="00B5069E" w:rsidP="00E75B97">
            <w:pPr>
              <w:rPr>
                <w:sz w:val="16"/>
                <w:szCs w:val="16"/>
              </w:rPr>
            </w:pPr>
            <w:r>
              <w:rPr>
                <w:sz w:val="16"/>
                <w:szCs w:val="16"/>
              </w:rPr>
              <w:t>Minimum of two actions</w:t>
            </w:r>
          </w:p>
        </w:tc>
        <w:tc>
          <w:tcPr>
            <w:tcW w:w="0" w:type="auto"/>
          </w:tcPr>
          <w:p w14:paraId="1073C18A" w14:textId="30813D9D" w:rsidR="007C21E1" w:rsidRPr="00037EC2" w:rsidRDefault="000E5BA1" w:rsidP="00E75B97">
            <w:pPr>
              <w:rPr>
                <w:sz w:val="16"/>
                <w:szCs w:val="16"/>
              </w:rPr>
            </w:pPr>
            <w:r w:rsidRPr="00037EC2">
              <w:rPr>
                <w:sz w:val="16"/>
                <w:szCs w:val="16"/>
              </w:rPr>
              <w:t>No</w:t>
            </w:r>
          </w:p>
        </w:tc>
        <w:tc>
          <w:tcPr>
            <w:tcW w:w="0" w:type="auto"/>
          </w:tcPr>
          <w:p w14:paraId="43D481E8" w14:textId="77777777" w:rsidR="007C21E1" w:rsidRPr="00037EC2" w:rsidRDefault="007C21E1" w:rsidP="00E75B97">
            <w:pPr>
              <w:rPr>
                <w:sz w:val="16"/>
                <w:szCs w:val="16"/>
              </w:rPr>
            </w:pPr>
          </w:p>
        </w:tc>
        <w:tc>
          <w:tcPr>
            <w:tcW w:w="0" w:type="auto"/>
          </w:tcPr>
          <w:p w14:paraId="4A8872A7" w14:textId="77777777" w:rsidR="007C21E1" w:rsidRPr="00037EC2" w:rsidRDefault="007C21E1" w:rsidP="00E75B97">
            <w:pPr>
              <w:rPr>
                <w:sz w:val="16"/>
                <w:szCs w:val="16"/>
              </w:rPr>
            </w:pPr>
          </w:p>
        </w:tc>
      </w:tr>
      <w:tr w:rsidR="007C21E1" w:rsidRPr="00037EC2" w14:paraId="73193273" w14:textId="77777777" w:rsidTr="00E75B97">
        <w:tc>
          <w:tcPr>
            <w:tcW w:w="0" w:type="auto"/>
            <w:vMerge/>
          </w:tcPr>
          <w:p w14:paraId="4387EBC4" w14:textId="77777777" w:rsidR="007C21E1" w:rsidRPr="00037EC2" w:rsidRDefault="007C21E1" w:rsidP="00E75B97">
            <w:pPr>
              <w:rPr>
                <w:sz w:val="16"/>
                <w:szCs w:val="16"/>
              </w:rPr>
            </w:pPr>
          </w:p>
        </w:tc>
        <w:tc>
          <w:tcPr>
            <w:tcW w:w="0" w:type="auto"/>
          </w:tcPr>
          <w:p w14:paraId="506C993E" w14:textId="1CE30655" w:rsidR="007C21E1" w:rsidRPr="00037EC2" w:rsidRDefault="003D564F" w:rsidP="00E75B97">
            <w:pPr>
              <w:rPr>
                <w:sz w:val="16"/>
                <w:szCs w:val="16"/>
              </w:rPr>
            </w:pPr>
            <w:r w:rsidRPr="00037EC2">
              <w:rPr>
                <w:sz w:val="16"/>
                <w:szCs w:val="16"/>
              </w:rPr>
              <w:t>Actions comprehensively address climate-sensitive health risks identified in policy background</w:t>
            </w:r>
          </w:p>
        </w:tc>
        <w:tc>
          <w:tcPr>
            <w:tcW w:w="0" w:type="auto"/>
          </w:tcPr>
          <w:p w14:paraId="713FAD99" w14:textId="559DF5CE" w:rsidR="007C21E1" w:rsidRPr="00037EC2" w:rsidRDefault="000E5BA1" w:rsidP="00E75B97">
            <w:pPr>
              <w:rPr>
                <w:sz w:val="16"/>
                <w:szCs w:val="16"/>
              </w:rPr>
            </w:pPr>
            <w:r w:rsidRPr="00037EC2">
              <w:rPr>
                <w:sz w:val="16"/>
                <w:szCs w:val="16"/>
              </w:rPr>
              <w:t>No</w:t>
            </w:r>
          </w:p>
        </w:tc>
        <w:tc>
          <w:tcPr>
            <w:tcW w:w="0" w:type="auto"/>
          </w:tcPr>
          <w:p w14:paraId="32F3AAC3" w14:textId="77777777" w:rsidR="007C21E1" w:rsidRPr="00037EC2" w:rsidRDefault="007C21E1" w:rsidP="00E75B97">
            <w:pPr>
              <w:rPr>
                <w:sz w:val="16"/>
                <w:szCs w:val="16"/>
              </w:rPr>
            </w:pPr>
          </w:p>
        </w:tc>
        <w:tc>
          <w:tcPr>
            <w:tcW w:w="0" w:type="auto"/>
          </w:tcPr>
          <w:p w14:paraId="48EACF22" w14:textId="77777777" w:rsidR="007C21E1" w:rsidRPr="00037EC2" w:rsidRDefault="007C21E1" w:rsidP="00E75B97">
            <w:pPr>
              <w:rPr>
                <w:sz w:val="16"/>
                <w:szCs w:val="16"/>
              </w:rPr>
            </w:pPr>
          </w:p>
        </w:tc>
      </w:tr>
      <w:tr w:rsidR="00053DDD" w:rsidRPr="00037EC2" w14:paraId="52FE7A0A" w14:textId="77777777" w:rsidTr="00E75B97">
        <w:tc>
          <w:tcPr>
            <w:tcW w:w="0" w:type="auto"/>
            <w:vMerge w:val="restart"/>
          </w:tcPr>
          <w:p w14:paraId="28B16395" w14:textId="77777777" w:rsidR="00053DDD" w:rsidRPr="00037EC2" w:rsidRDefault="00053DDD" w:rsidP="00E75B97">
            <w:pPr>
              <w:rPr>
                <w:sz w:val="16"/>
                <w:szCs w:val="16"/>
              </w:rPr>
            </w:pPr>
            <w:r w:rsidRPr="00037EC2">
              <w:rPr>
                <w:sz w:val="16"/>
                <w:szCs w:val="16"/>
              </w:rPr>
              <w:t>Resources</w:t>
            </w:r>
          </w:p>
        </w:tc>
        <w:tc>
          <w:tcPr>
            <w:tcW w:w="0" w:type="auto"/>
          </w:tcPr>
          <w:p w14:paraId="38462412" w14:textId="53524C91" w:rsidR="00053DDD" w:rsidRPr="00037EC2" w:rsidRDefault="00B5069E" w:rsidP="00E75B97">
            <w:pPr>
              <w:rPr>
                <w:sz w:val="16"/>
                <w:szCs w:val="16"/>
              </w:rPr>
            </w:pPr>
            <w:r>
              <w:rPr>
                <w:sz w:val="16"/>
                <w:szCs w:val="16"/>
              </w:rPr>
              <w:t>Financial resources addressed</w:t>
            </w:r>
          </w:p>
          <w:p w14:paraId="75E29151" w14:textId="609C45A5" w:rsidR="00053DDD" w:rsidRPr="00037EC2" w:rsidRDefault="00B5069E" w:rsidP="00E75B97">
            <w:pPr>
              <w:ind w:left="360"/>
              <w:rPr>
                <w:sz w:val="16"/>
                <w:szCs w:val="16"/>
              </w:rPr>
            </w:pPr>
            <w:r w:rsidRPr="00B5069E">
              <w:rPr>
                <w:sz w:val="16"/>
                <w:szCs w:val="16"/>
              </w:rPr>
              <w:t>Estimated financial resources for implementation of the action/s given</w:t>
            </w:r>
          </w:p>
          <w:p w14:paraId="0FEDB4E8" w14:textId="202C644A" w:rsidR="00053DDD" w:rsidRPr="00037EC2" w:rsidRDefault="00B5069E" w:rsidP="00E75B97">
            <w:pPr>
              <w:ind w:left="360"/>
              <w:rPr>
                <w:sz w:val="16"/>
                <w:szCs w:val="16"/>
              </w:rPr>
            </w:pPr>
            <w:r w:rsidRPr="00B5069E">
              <w:rPr>
                <w:sz w:val="16"/>
                <w:szCs w:val="16"/>
              </w:rPr>
              <w:t>Allocated financial resources for implementation of the action/s clear</w:t>
            </w:r>
          </w:p>
          <w:p w14:paraId="2D41F216" w14:textId="318F63D5" w:rsidR="00053DDD" w:rsidRPr="00037EC2" w:rsidRDefault="00B5069E" w:rsidP="00E75B97">
            <w:pPr>
              <w:ind w:left="360"/>
              <w:rPr>
                <w:sz w:val="16"/>
                <w:szCs w:val="16"/>
              </w:rPr>
            </w:pPr>
            <w:r w:rsidRPr="00B5069E">
              <w:rPr>
                <w:sz w:val="16"/>
                <w:szCs w:val="16"/>
              </w:rPr>
              <w:t>Rewards/sanctions for spending allocated resources on other programs</w:t>
            </w:r>
          </w:p>
        </w:tc>
        <w:tc>
          <w:tcPr>
            <w:tcW w:w="0" w:type="auto"/>
          </w:tcPr>
          <w:p w14:paraId="55F10C9C" w14:textId="18675D39" w:rsidR="00053DDD" w:rsidRPr="00037EC2" w:rsidRDefault="00053DDD" w:rsidP="00E75B97">
            <w:pPr>
              <w:rPr>
                <w:sz w:val="16"/>
                <w:szCs w:val="16"/>
              </w:rPr>
            </w:pPr>
            <w:r w:rsidRPr="00037EC2">
              <w:rPr>
                <w:sz w:val="16"/>
                <w:szCs w:val="16"/>
              </w:rPr>
              <w:t>No</w:t>
            </w:r>
          </w:p>
        </w:tc>
        <w:tc>
          <w:tcPr>
            <w:tcW w:w="0" w:type="auto"/>
          </w:tcPr>
          <w:p w14:paraId="1B7D959D" w14:textId="77777777" w:rsidR="00053DDD" w:rsidRPr="00037EC2" w:rsidRDefault="00053DDD" w:rsidP="00E75B97">
            <w:pPr>
              <w:rPr>
                <w:sz w:val="16"/>
                <w:szCs w:val="16"/>
              </w:rPr>
            </w:pPr>
          </w:p>
        </w:tc>
        <w:tc>
          <w:tcPr>
            <w:tcW w:w="0" w:type="auto"/>
          </w:tcPr>
          <w:p w14:paraId="3BE172D0" w14:textId="77777777" w:rsidR="00053DDD" w:rsidRPr="00037EC2" w:rsidRDefault="00053DDD" w:rsidP="00E75B97">
            <w:pPr>
              <w:rPr>
                <w:sz w:val="16"/>
                <w:szCs w:val="16"/>
              </w:rPr>
            </w:pPr>
          </w:p>
        </w:tc>
      </w:tr>
      <w:tr w:rsidR="00053DDD" w:rsidRPr="00037EC2" w14:paraId="3B352F3D" w14:textId="77777777" w:rsidTr="00E75B97">
        <w:tc>
          <w:tcPr>
            <w:tcW w:w="0" w:type="auto"/>
            <w:vMerge/>
          </w:tcPr>
          <w:p w14:paraId="079CC1BB" w14:textId="77777777" w:rsidR="00053DDD" w:rsidRPr="00037EC2" w:rsidRDefault="00053DDD" w:rsidP="00E75B97">
            <w:pPr>
              <w:rPr>
                <w:sz w:val="16"/>
                <w:szCs w:val="16"/>
              </w:rPr>
            </w:pPr>
          </w:p>
        </w:tc>
        <w:tc>
          <w:tcPr>
            <w:tcW w:w="0" w:type="auto"/>
          </w:tcPr>
          <w:p w14:paraId="23C0CC39" w14:textId="6029A3ED" w:rsidR="00053DDD" w:rsidRPr="00037EC2" w:rsidRDefault="00B5069E" w:rsidP="00E75B97">
            <w:pPr>
              <w:rPr>
                <w:sz w:val="16"/>
                <w:szCs w:val="16"/>
              </w:rPr>
            </w:pPr>
            <w:r w:rsidRPr="00B5069E">
              <w:rPr>
                <w:sz w:val="16"/>
                <w:szCs w:val="16"/>
              </w:rPr>
              <w:t>Human resources addressed</w:t>
            </w:r>
          </w:p>
        </w:tc>
        <w:tc>
          <w:tcPr>
            <w:tcW w:w="0" w:type="auto"/>
          </w:tcPr>
          <w:p w14:paraId="36675D68" w14:textId="751284C5" w:rsidR="00053DDD" w:rsidRPr="00037EC2" w:rsidRDefault="00053DDD" w:rsidP="00E75B97">
            <w:pPr>
              <w:rPr>
                <w:sz w:val="16"/>
                <w:szCs w:val="16"/>
              </w:rPr>
            </w:pPr>
            <w:r w:rsidRPr="00037EC2">
              <w:rPr>
                <w:sz w:val="16"/>
                <w:szCs w:val="16"/>
              </w:rPr>
              <w:t>No</w:t>
            </w:r>
          </w:p>
        </w:tc>
        <w:tc>
          <w:tcPr>
            <w:tcW w:w="0" w:type="auto"/>
          </w:tcPr>
          <w:p w14:paraId="36772930" w14:textId="77777777" w:rsidR="00053DDD" w:rsidRPr="00037EC2" w:rsidRDefault="00053DDD" w:rsidP="00E75B97">
            <w:pPr>
              <w:rPr>
                <w:sz w:val="16"/>
                <w:szCs w:val="16"/>
              </w:rPr>
            </w:pPr>
          </w:p>
        </w:tc>
        <w:tc>
          <w:tcPr>
            <w:tcW w:w="0" w:type="auto"/>
          </w:tcPr>
          <w:p w14:paraId="1473D814" w14:textId="77777777" w:rsidR="00053DDD" w:rsidRPr="00037EC2" w:rsidRDefault="00053DDD" w:rsidP="00E75B97">
            <w:pPr>
              <w:rPr>
                <w:sz w:val="16"/>
                <w:szCs w:val="16"/>
              </w:rPr>
            </w:pPr>
          </w:p>
        </w:tc>
      </w:tr>
      <w:tr w:rsidR="00053DDD" w:rsidRPr="00037EC2" w14:paraId="4CFE7921" w14:textId="77777777" w:rsidTr="00E75B97">
        <w:tc>
          <w:tcPr>
            <w:tcW w:w="0" w:type="auto"/>
            <w:vMerge/>
          </w:tcPr>
          <w:p w14:paraId="026204F1" w14:textId="77777777" w:rsidR="00053DDD" w:rsidRPr="00037EC2" w:rsidRDefault="00053DDD" w:rsidP="00E75B97">
            <w:pPr>
              <w:rPr>
                <w:sz w:val="16"/>
                <w:szCs w:val="16"/>
              </w:rPr>
            </w:pPr>
          </w:p>
        </w:tc>
        <w:tc>
          <w:tcPr>
            <w:tcW w:w="0" w:type="auto"/>
          </w:tcPr>
          <w:p w14:paraId="0564337F" w14:textId="410B5529" w:rsidR="00053DDD" w:rsidRPr="00037EC2" w:rsidRDefault="00B5069E" w:rsidP="00E75B97">
            <w:pPr>
              <w:rPr>
                <w:sz w:val="16"/>
                <w:szCs w:val="16"/>
              </w:rPr>
            </w:pPr>
            <w:r w:rsidRPr="00B5069E">
              <w:rPr>
                <w:sz w:val="16"/>
                <w:szCs w:val="16"/>
              </w:rPr>
              <w:t>Organisational capacity addressed</w:t>
            </w:r>
          </w:p>
        </w:tc>
        <w:tc>
          <w:tcPr>
            <w:tcW w:w="0" w:type="auto"/>
          </w:tcPr>
          <w:p w14:paraId="70184D7A" w14:textId="59924C2E" w:rsidR="00053DDD" w:rsidRPr="00037EC2" w:rsidRDefault="00053DDD" w:rsidP="00E75B97">
            <w:pPr>
              <w:rPr>
                <w:sz w:val="16"/>
                <w:szCs w:val="16"/>
              </w:rPr>
            </w:pPr>
            <w:r w:rsidRPr="00037EC2">
              <w:rPr>
                <w:sz w:val="16"/>
                <w:szCs w:val="16"/>
              </w:rPr>
              <w:t>No</w:t>
            </w:r>
          </w:p>
        </w:tc>
        <w:tc>
          <w:tcPr>
            <w:tcW w:w="0" w:type="auto"/>
          </w:tcPr>
          <w:p w14:paraId="6F6136F2" w14:textId="77777777" w:rsidR="00053DDD" w:rsidRPr="00037EC2" w:rsidRDefault="00053DDD" w:rsidP="00E75B97">
            <w:pPr>
              <w:rPr>
                <w:sz w:val="16"/>
                <w:szCs w:val="16"/>
              </w:rPr>
            </w:pPr>
          </w:p>
        </w:tc>
        <w:tc>
          <w:tcPr>
            <w:tcW w:w="0" w:type="auto"/>
          </w:tcPr>
          <w:p w14:paraId="7F85D9B9" w14:textId="77777777" w:rsidR="00053DDD" w:rsidRPr="00037EC2" w:rsidRDefault="00053DDD" w:rsidP="00E75B97">
            <w:pPr>
              <w:rPr>
                <w:sz w:val="16"/>
                <w:szCs w:val="16"/>
              </w:rPr>
            </w:pPr>
          </w:p>
        </w:tc>
      </w:tr>
      <w:tr w:rsidR="00053DDD" w:rsidRPr="00037EC2" w14:paraId="24B291B5" w14:textId="77777777" w:rsidTr="00E75B97">
        <w:tc>
          <w:tcPr>
            <w:tcW w:w="0" w:type="auto"/>
            <w:vMerge/>
          </w:tcPr>
          <w:p w14:paraId="09DAD615" w14:textId="77777777" w:rsidR="00053DDD" w:rsidRPr="00037EC2" w:rsidRDefault="00053DDD" w:rsidP="00E75B97">
            <w:pPr>
              <w:rPr>
                <w:sz w:val="16"/>
                <w:szCs w:val="16"/>
              </w:rPr>
            </w:pPr>
          </w:p>
        </w:tc>
        <w:tc>
          <w:tcPr>
            <w:tcW w:w="0" w:type="auto"/>
          </w:tcPr>
          <w:p w14:paraId="2B53A724" w14:textId="0694A589" w:rsidR="00053DDD" w:rsidRPr="00037EC2" w:rsidRDefault="00B5069E" w:rsidP="00E75B97">
            <w:pPr>
              <w:rPr>
                <w:sz w:val="16"/>
                <w:szCs w:val="16"/>
              </w:rPr>
            </w:pPr>
            <w:r w:rsidRPr="00B5069E">
              <w:rPr>
                <w:rFonts w:cs="Calibri"/>
                <w:sz w:val="16"/>
                <w:szCs w:val="16"/>
              </w:rPr>
              <w:t>Policy indicated strategies to mobilise required resources</w:t>
            </w:r>
          </w:p>
        </w:tc>
        <w:tc>
          <w:tcPr>
            <w:tcW w:w="0" w:type="auto"/>
          </w:tcPr>
          <w:p w14:paraId="433FDCCE" w14:textId="5307753D" w:rsidR="00053DDD" w:rsidRPr="00037EC2" w:rsidRDefault="00053DDD" w:rsidP="00E75B97">
            <w:pPr>
              <w:rPr>
                <w:sz w:val="16"/>
                <w:szCs w:val="16"/>
              </w:rPr>
            </w:pPr>
            <w:r>
              <w:rPr>
                <w:sz w:val="16"/>
                <w:szCs w:val="16"/>
              </w:rPr>
              <w:t>No</w:t>
            </w:r>
          </w:p>
        </w:tc>
        <w:tc>
          <w:tcPr>
            <w:tcW w:w="0" w:type="auto"/>
          </w:tcPr>
          <w:p w14:paraId="0406A4AE" w14:textId="77777777" w:rsidR="00053DDD" w:rsidRPr="00037EC2" w:rsidRDefault="00053DDD" w:rsidP="00E75B97">
            <w:pPr>
              <w:rPr>
                <w:sz w:val="16"/>
                <w:szCs w:val="16"/>
              </w:rPr>
            </w:pPr>
          </w:p>
        </w:tc>
        <w:tc>
          <w:tcPr>
            <w:tcW w:w="0" w:type="auto"/>
          </w:tcPr>
          <w:p w14:paraId="0DE85286" w14:textId="77777777" w:rsidR="00053DDD" w:rsidRPr="00037EC2" w:rsidRDefault="00053DDD" w:rsidP="00E75B97">
            <w:pPr>
              <w:rPr>
                <w:sz w:val="16"/>
                <w:szCs w:val="16"/>
              </w:rPr>
            </w:pPr>
          </w:p>
        </w:tc>
      </w:tr>
      <w:tr w:rsidR="007C21E1" w:rsidRPr="00037EC2" w14:paraId="6A52578A" w14:textId="77777777" w:rsidTr="00E75B97">
        <w:tc>
          <w:tcPr>
            <w:tcW w:w="0" w:type="auto"/>
            <w:vMerge w:val="restart"/>
          </w:tcPr>
          <w:p w14:paraId="5979C89E" w14:textId="77777777" w:rsidR="007C21E1" w:rsidRPr="00037EC2" w:rsidRDefault="007C21E1" w:rsidP="00E75B97">
            <w:pPr>
              <w:rPr>
                <w:sz w:val="16"/>
                <w:szCs w:val="16"/>
              </w:rPr>
            </w:pPr>
            <w:r w:rsidRPr="00037EC2">
              <w:rPr>
                <w:sz w:val="16"/>
                <w:szCs w:val="16"/>
              </w:rPr>
              <w:t>Monitoring and Evaluation</w:t>
            </w:r>
          </w:p>
        </w:tc>
        <w:tc>
          <w:tcPr>
            <w:tcW w:w="0" w:type="auto"/>
          </w:tcPr>
          <w:p w14:paraId="3012493D" w14:textId="14FD34B3" w:rsidR="007C21E1" w:rsidRPr="00037EC2" w:rsidRDefault="00B5069E" w:rsidP="00E75B97">
            <w:pPr>
              <w:rPr>
                <w:sz w:val="16"/>
                <w:szCs w:val="16"/>
              </w:rPr>
            </w:pPr>
            <w:r w:rsidRPr="00B5069E">
              <w:rPr>
                <w:sz w:val="16"/>
                <w:szCs w:val="16"/>
              </w:rPr>
              <w:t>Policy indicated monitoring and evaluation mechanisms to track progress on goals for child health</w:t>
            </w:r>
          </w:p>
        </w:tc>
        <w:tc>
          <w:tcPr>
            <w:tcW w:w="0" w:type="auto"/>
          </w:tcPr>
          <w:p w14:paraId="48907BF5" w14:textId="6C7B225D" w:rsidR="007C21E1" w:rsidRPr="00037EC2" w:rsidRDefault="000E5BA1" w:rsidP="00E75B97">
            <w:pPr>
              <w:rPr>
                <w:sz w:val="16"/>
                <w:szCs w:val="16"/>
              </w:rPr>
            </w:pPr>
            <w:r w:rsidRPr="00037EC2">
              <w:rPr>
                <w:sz w:val="16"/>
                <w:szCs w:val="16"/>
              </w:rPr>
              <w:t>No</w:t>
            </w:r>
          </w:p>
        </w:tc>
        <w:tc>
          <w:tcPr>
            <w:tcW w:w="0" w:type="auto"/>
          </w:tcPr>
          <w:p w14:paraId="69F034D4" w14:textId="77777777" w:rsidR="007C21E1" w:rsidRPr="00037EC2" w:rsidRDefault="007C21E1" w:rsidP="00E75B97">
            <w:pPr>
              <w:rPr>
                <w:sz w:val="16"/>
                <w:szCs w:val="16"/>
              </w:rPr>
            </w:pPr>
          </w:p>
        </w:tc>
        <w:tc>
          <w:tcPr>
            <w:tcW w:w="0" w:type="auto"/>
          </w:tcPr>
          <w:p w14:paraId="3F278627" w14:textId="77777777" w:rsidR="007C21E1" w:rsidRPr="00037EC2" w:rsidRDefault="007C21E1" w:rsidP="00E75B97">
            <w:pPr>
              <w:rPr>
                <w:sz w:val="16"/>
                <w:szCs w:val="16"/>
              </w:rPr>
            </w:pPr>
          </w:p>
        </w:tc>
      </w:tr>
      <w:tr w:rsidR="007C21E1" w:rsidRPr="00037EC2" w14:paraId="20C136FD" w14:textId="77777777" w:rsidTr="00E75B97">
        <w:tc>
          <w:tcPr>
            <w:tcW w:w="0" w:type="auto"/>
            <w:vMerge/>
          </w:tcPr>
          <w:p w14:paraId="73F52D02" w14:textId="77777777" w:rsidR="007C21E1" w:rsidRPr="00037EC2" w:rsidRDefault="007C21E1" w:rsidP="00E75B97">
            <w:pPr>
              <w:rPr>
                <w:sz w:val="16"/>
                <w:szCs w:val="16"/>
              </w:rPr>
            </w:pPr>
          </w:p>
        </w:tc>
        <w:tc>
          <w:tcPr>
            <w:tcW w:w="0" w:type="auto"/>
          </w:tcPr>
          <w:p w14:paraId="1FCCAACD" w14:textId="44D608F7" w:rsidR="007C21E1" w:rsidRPr="00037EC2" w:rsidRDefault="00B5069E" w:rsidP="00E75B97">
            <w:pPr>
              <w:rPr>
                <w:sz w:val="16"/>
                <w:szCs w:val="16"/>
              </w:rPr>
            </w:pPr>
            <w:r w:rsidRPr="00B5069E">
              <w:rPr>
                <w:sz w:val="16"/>
                <w:szCs w:val="16"/>
              </w:rPr>
              <w:t>Policy nominated a committee or independent body to do evaluation</w:t>
            </w:r>
          </w:p>
        </w:tc>
        <w:tc>
          <w:tcPr>
            <w:tcW w:w="0" w:type="auto"/>
          </w:tcPr>
          <w:p w14:paraId="09C144BB" w14:textId="6240CE7E" w:rsidR="007C21E1" w:rsidRPr="00037EC2" w:rsidRDefault="000E5BA1" w:rsidP="00E75B97">
            <w:pPr>
              <w:rPr>
                <w:sz w:val="16"/>
                <w:szCs w:val="16"/>
              </w:rPr>
            </w:pPr>
            <w:r w:rsidRPr="00037EC2">
              <w:rPr>
                <w:sz w:val="16"/>
                <w:szCs w:val="16"/>
              </w:rPr>
              <w:t>No</w:t>
            </w:r>
          </w:p>
        </w:tc>
        <w:tc>
          <w:tcPr>
            <w:tcW w:w="0" w:type="auto"/>
          </w:tcPr>
          <w:p w14:paraId="56766DA2" w14:textId="77777777" w:rsidR="007C21E1" w:rsidRPr="00037EC2" w:rsidRDefault="007C21E1" w:rsidP="00E75B97">
            <w:pPr>
              <w:rPr>
                <w:sz w:val="16"/>
                <w:szCs w:val="16"/>
              </w:rPr>
            </w:pPr>
          </w:p>
        </w:tc>
        <w:tc>
          <w:tcPr>
            <w:tcW w:w="0" w:type="auto"/>
          </w:tcPr>
          <w:p w14:paraId="1858C66E" w14:textId="77777777" w:rsidR="007C21E1" w:rsidRPr="00037EC2" w:rsidRDefault="007C21E1" w:rsidP="00E75B97">
            <w:pPr>
              <w:rPr>
                <w:sz w:val="16"/>
                <w:szCs w:val="16"/>
              </w:rPr>
            </w:pPr>
          </w:p>
        </w:tc>
      </w:tr>
      <w:tr w:rsidR="007C21E1" w:rsidRPr="00037EC2" w14:paraId="446DDCDA" w14:textId="77777777" w:rsidTr="00E75B97">
        <w:tc>
          <w:tcPr>
            <w:tcW w:w="0" w:type="auto"/>
            <w:vMerge/>
          </w:tcPr>
          <w:p w14:paraId="2F675743" w14:textId="77777777" w:rsidR="007C21E1" w:rsidRPr="00037EC2" w:rsidRDefault="007C21E1" w:rsidP="00E75B97">
            <w:pPr>
              <w:rPr>
                <w:sz w:val="16"/>
                <w:szCs w:val="16"/>
              </w:rPr>
            </w:pPr>
          </w:p>
        </w:tc>
        <w:tc>
          <w:tcPr>
            <w:tcW w:w="0" w:type="auto"/>
          </w:tcPr>
          <w:p w14:paraId="2A8B6687" w14:textId="671F6ACA" w:rsidR="007C21E1" w:rsidRPr="00037EC2" w:rsidRDefault="00B5069E" w:rsidP="00E75B97">
            <w:pPr>
              <w:rPr>
                <w:sz w:val="16"/>
                <w:szCs w:val="16"/>
              </w:rPr>
            </w:pPr>
            <w:r w:rsidRPr="00B5069E">
              <w:rPr>
                <w:sz w:val="16"/>
                <w:szCs w:val="16"/>
              </w:rPr>
              <w:t>Outcome measures identified for each of the explicit and implicit objectives</w:t>
            </w:r>
          </w:p>
        </w:tc>
        <w:tc>
          <w:tcPr>
            <w:tcW w:w="0" w:type="auto"/>
          </w:tcPr>
          <w:p w14:paraId="40E923EE" w14:textId="5B1A1D8F" w:rsidR="007C21E1" w:rsidRPr="00037EC2" w:rsidRDefault="000E5BA1" w:rsidP="00E75B97">
            <w:pPr>
              <w:rPr>
                <w:sz w:val="16"/>
                <w:szCs w:val="16"/>
              </w:rPr>
            </w:pPr>
            <w:r w:rsidRPr="00037EC2">
              <w:rPr>
                <w:sz w:val="16"/>
                <w:szCs w:val="16"/>
              </w:rPr>
              <w:t>No</w:t>
            </w:r>
          </w:p>
        </w:tc>
        <w:tc>
          <w:tcPr>
            <w:tcW w:w="0" w:type="auto"/>
          </w:tcPr>
          <w:p w14:paraId="4B1447F6" w14:textId="77777777" w:rsidR="007C21E1" w:rsidRPr="00037EC2" w:rsidRDefault="007C21E1" w:rsidP="00E75B97">
            <w:pPr>
              <w:rPr>
                <w:sz w:val="16"/>
                <w:szCs w:val="16"/>
              </w:rPr>
            </w:pPr>
          </w:p>
        </w:tc>
        <w:tc>
          <w:tcPr>
            <w:tcW w:w="0" w:type="auto"/>
          </w:tcPr>
          <w:p w14:paraId="641994C9" w14:textId="77777777" w:rsidR="007C21E1" w:rsidRPr="00037EC2" w:rsidRDefault="007C21E1" w:rsidP="00E75B97">
            <w:pPr>
              <w:rPr>
                <w:sz w:val="16"/>
                <w:szCs w:val="16"/>
              </w:rPr>
            </w:pPr>
          </w:p>
        </w:tc>
      </w:tr>
      <w:tr w:rsidR="007C21E1" w:rsidRPr="00037EC2" w14:paraId="3DE5BBAF" w14:textId="77777777" w:rsidTr="00E75B97">
        <w:tc>
          <w:tcPr>
            <w:tcW w:w="0" w:type="auto"/>
            <w:vMerge/>
          </w:tcPr>
          <w:p w14:paraId="45BE7E5F" w14:textId="77777777" w:rsidR="007C21E1" w:rsidRPr="00037EC2" w:rsidRDefault="007C21E1" w:rsidP="00E75B97">
            <w:pPr>
              <w:rPr>
                <w:sz w:val="16"/>
                <w:szCs w:val="16"/>
              </w:rPr>
            </w:pPr>
          </w:p>
        </w:tc>
        <w:tc>
          <w:tcPr>
            <w:tcW w:w="0" w:type="auto"/>
          </w:tcPr>
          <w:p w14:paraId="3802E0EC" w14:textId="63831EFF" w:rsidR="007C21E1" w:rsidRPr="00037EC2" w:rsidRDefault="00B5069E" w:rsidP="00E75B97">
            <w:pPr>
              <w:rPr>
                <w:sz w:val="16"/>
                <w:szCs w:val="16"/>
              </w:rPr>
            </w:pPr>
            <w:r w:rsidRPr="00B5069E">
              <w:rPr>
                <w:sz w:val="16"/>
                <w:szCs w:val="16"/>
              </w:rPr>
              <w:t>Data for evaluation will be collected before, during, and after introduction of the new policy</w:t>
            </w:r>
          </w:p>
        </w:tc>
        <w:tc>
          <w:tcPr>
            <w:tcW w:w="0" w:type="auto"/>
          </w:tcPr>
          <w:p w14:paraId="617B927A" w14:textId="005A5851" w:rsidR="007C21E1" w:rsidRPr="00037EC2" w:rsidRDefault="000E5BA1" w:rsidP="00E75B97">
            <w:pPr>
              <w:rPr>
                <w:sz w:val="16"/>
                <w:szCs w:val="16"/>
              </w:rPr>
            </w:pPr>
            <w:r w:rsidRPr="00037EC2">
              <w:rPr>
                <w:sz w:val="16"/>
                <w:szCs w:val="16"/>
              </w:rPr>
              <w:t>No</w:t>
            </w:r>
          </w:p>
        </w:tc>
        <w:tc>
          <w:tcPr>
            <w:tcW w:w="0" w:type="auto"/>
          </w:tcPr>
          <w:p w14:paraId="5CAF3CDE" w14:textId="77777777" w:rsidR="007C21E1" w:rsidRPr="00037EC2" w:rsidRDefault="007C21E1" w:rsidP="00E75B97">
            <w:pPr>
              <w:rPr>
                <w:sz w:val="16"/>
                <w:szCs w:val="16"/>
              </w:rPr>
            </w:pPr>
          </w:p>
        </w:tc>
        <w:tc>
          <w:tcPr>
            <w:tcW w:w="0" w:type="auto"/>
          </w:tcPr>
          <w:p w14:paraId="49BEF5BA" w14:textId="77777777" w:rsidR="007C21E1" w:rsidRPr="00037EC2" w:rsidRDefault="007C21E1" w:rsidP="00E75B97">
            <w:pPr>
              <w:rPr>
                <w:sz w:val="16"/>
                <w:szCs w:val="16"/>
              </w:rPr>
            </w:pPr>
          </w:p>
        </w:tc>
      </w:tr>
      <w:tr w:rsidR="007C21E1" w:rsidRPr="00037EC2" w14:paraId="7DEBB903" w14:textId="77777777" w:rsidTr="00E75B97">
        <w:tc>
          <w:tcPr>
            <w:tcW w:w="0" w:type="auto"/>
            <w:vMerge/>
          </w:tcPr>
          <w:p w14:paraId="315DFD9E" w14:textId="77777777" w:rsidR="007C21E1" w:rsidRPr="00037EC2" w:rsidRDefault="007C21E1" w:rsidP="00E75B97">
            <w:pPr>
              <w:rPr>
                <w:sz w:val="16"/>
                <w:szCs w:val="16"/>
              </w:rPr>
            </w:pPr>
          </w:p>
        </w:tc>
        <w:tc>
          <w:tcPr>
            <w:tcW w:w="0" w:type="auto"/>
          </w:tcPr>
          <w:p w14:paraId="7DD77674" w14:textId="77777777" w:rsidR="007C21E1" w:rsidRPr="00037EC2" w:rsidRDefault="007C21E1" w:rsidP="00E75B97">
            <w:pPr>
              <w:rPr>
                <w:sz w:val="16"/>
                <w:szCs w:val="16"/>
              </w:rPr>
            </w:pPr>
            <w:r w:rsidRPr="00037EC2">
              <w:rPr>
                <w:sz w:val="16"/>
                <w:szCs w:val="16"/>
              </w:rPr>
              <w:t>Follow-up takes place after a sufficient period to allow the effects of policy change to become evident</w:t>
            </w:r>
          </w:p>
        </w:tc>
        <w:tc>
          <w:tcPr>
            <w:tcW w:w="0" w:type="auto"/>
          </w:tcPr>
          <w:p w14:paraId="4DE83B19" w14:textId="4364D6AA" w:rsidR="007C21E1" w:rsidRPr="00037EC2" w:rsidRDefault="000E5BA1" w:rsidP="00E75B97">
            <w:pPr>
              <w:rPr>
                <w:sz w:val="16"/>
                <w:szCs w:val="16"/>
              </w:rPr>
            </w:pPr>
            <w:r w:rsidRPr="00037EC2">
              <w:rPr>
                <w:sz w:val="16"/>
                <w:szCs w:val="16"/>
              </w:rPr>
              <w:t>No</w:t>
            </w:r>
          </w:p>
        </w:tc>
        <w:tc>
          <w:tcPr>
            <w:tcW w:w="0" w:type="auto"/>
          </w:tcPr>
          <w:p w14:paraId="61300AC4" w14:textId="77777777" w:rsidR="007C21E1" w:rsidRPr="00037EC2" w:rsidRDefault="007C21E1" w:rsidP="00E75B97">
            <w:pPr>
              <w:rPr>
                <w:sz w:val="16"/>
                <w:szCs w:val="16"/>
              </w:rPr>
            </w:pPr>
          </w:p>
        </w:tc>
        <w:tc>
          <w:tcPr>
            <w:tcW w:w="0" w:type="auto"/>
          </w:tcPr>
          <w:p w14:paraId="0B19F57F" w14:textId="77777777" w:rsidR="007C21E1" w:rsidRPr="00037EC2" w:rsidRDefault="007C21E1" w:rsidP="00E75B97">
            <w:pPr>
              <w:rPr>
                <w:sz w:val="16"/>
                <w:szCs w:val="16"/>
              </w:rPr>
            </w:pPr>
          </w:p>
        </w:tc>
      </w:tr>
      <w:tr w:rsidR="007C21E1" w:rsidRPr="00037EC2" w14:paraId="1406AAE8" w14:textId="77777777" w:rsidTr="00E75B97">
        <w:tc>
          <w:tcPr>
            <w:tcW w:w="0" w:type="auto"/>
            <w:vMerge/>
          </w:tcPr>
          <w:p w14:paraId="5725AAEA" w14:textId="77777777" w:rsidR="007C21E1" w:rsidRPr="00037EC2" w:rsidRDefault="007C21E1" w:rsidP="00E75B97">
            <w:pPr>
              <w:rPr>
                <w:sz w:val="16"/>
                <w:szCs w:val="16"/>
              </w:rPr>
            </w:pPr>
          </w:p>
        </w:tc>
        <w:tc>
          <w:tcPr>
            <w:tcW w:w="0" w:type="auto"/>
          </w:tcPr>
          <w:p w14:paraId="5B1AB28A" w14:textId="0D4406F3" w:rsidR="007C21E1" w:rsidRPr="00037EC2" w:rsidRDefault="00B5069E" w:rsidP="00E75B97">
            <w:pPr>
              <w:rPr>
                <w:sz w:val="16"/>
                <w:szCs w:val="16"/>
              </w:rPr>
            </w:pPr>
            <w:r w:rsidRPr="00B5069E">
              <w:rPr>
                <w:sz w:val="16"/>
                <w:szCs w:val="16"/>
              </w:rPr>
              <w:t>Other factors that could have produced the change (other than policy) identified</w:t>
            </w:r>
          </w:p>
        </w:tc>
        <w:tc>
          <w:tcPr>
            <w:tcW w:w="0" w:type="auto"/>
          </w:tcPr>
          <w:p w14:paraId="2A4048AD" w14:textId="2BEB4A85" w:rsidR="007C21E1" w:rsidRPr="00037EC2" w:rsidRDefault="000E5BA1" w:rsidP="00E75B97">
            <w:pPr>
              <w:rPr>
                <w:sz w:val="16"/>
                <w:szCs w:val="16"/>
              </w:rPr>
            </w:pPr>
            <w:r w:rsidRPr="00037EC2">
              <w:rPr>
                <w:sz w:val="16"/>
                <w:szCs w:val="16"/>
              </w:rPr>
              <w:t>No</w:t>
            </w:r>
          </w:p>
        </w:tc>
        <w:tc>
          <w:tcPr>
            <w:tcW w:w="0" w:type="auto"/>
          </w:tcPr>
          <w:p w14:paraId="7F30E7F1" w14:textId="77777777" w:rsidR="007C21E1" w:rsidRPr="00037EC2" w:rsidRDefault="007C21E1" w:rsidP="00E75B97">
            <w:pPr>
              <w:rPr>
                <w:sz w:val="16"/>
                <w:szCs w:val="16"/>
              </w:rPr>
            </w:pPr>
          </w:p>
        </w:tc>
        <w:tc>
          <w:tcPr>
            <w:tcW w:w="0" w:type="auto"/>
          </w:tcPr>
          <w:p w14:paraId="123EF340" w14:textId="77777777" w:rsidR="007C21E1" w:rsidRPr="00037EC2" w:rsidRDefault="007C21E1" w:rsidP="00E75B97">
            <w:pPr>
              <w:rPr>
                <w:sz w:val="16"/>
                <w:szCs w:val="16"/>
              </w:rPr>
            </w:pPr>
          </w:p>
        </w:tc>
      </w:tr>
      <w:tr w:rsidR="007C21E1" w:rsidRPr="00037EC2" w14:paraId="7175A57C" w14:textId="77777777" w:rsidTr="00E75B97">
        <w:tc>
          <w:tcPr>
            <w:tcW w:w="0" w:type="auto"/>
            <w:vMerge/>
          </w:tcPr>
          <w:p w14:paraId="5ED732C9" w14:textId="77777777" w:rsidR="007C21E1" w:rsidRPr="00037EC2" w:rsidRDefault="007C21E1" w:rsidP="00E75B97">
            <w:pPr>
              <w:rPr>
                <w:sz w:val="16"/>
                <w:szCs w:val="16"/>
              </w:rPr>
            </w:pPr>
          </w:p>
        </w:tc>
        <w:tc>
          <w:tcPr>
            <w:tcW w:w="0" w:type="auto"/>
          </w:tcPr>
          <w:p w14:paraId="00C4452E" w14:textId="691A2858" w:rsidR="007C21E1" w:rsidRPr="00037EC2" w:rsidRDefault="00B5069E" w:rsidP="00E75B97">
            <w:pPr>
              <w:rPr>
                <w:sz w:val="16"/>
                <w:szCs w:val="16"/>
              </w:rPr>
            </w:pPr>
            <w:r w:rsidRPr="00B5069E">
              <w:rPr>
                <w:sz w:val="16"/>
                <w:szCs w:val="16"/>
              </w:rPr>
              <w:t>Criteria for evaluation adequate or clear</w:t>
            </w:r>
          </w:p>
        </w:tc>
        <w:tc>
          <w:tcPr>
            <w:tcW w:w="0" w:type="auto"/>
          </w:tcPr>
          <w:p w14:paraId="049EA85E" w14:textId="3602CC24" w:rsidR="007C21E1" w:rsidRPr="00037EC2" w:rsidRDefault="000E5BA1" w:rsidP="00E75B97">
            <w:pPr>
              <w:rPr>
                <w:sz w:val="16"/>
                <w:szCs w:val="16"/>
              </w:rPr>
            </w:pPr>
            <w:r w:rsidRPr="00037EC2">
              <w:rPr>
                <w:sz w:val="16"/>
                <w:szCs w:val="16"/>
              </w:rPr>
              <w:t>No</w:t>
            </w:r>
          </w:p>
        </w:tc>
        <w:tc>
          <w:tcPr>
            <w:tcW w:w="0" w:type="auto"/>
          </w:tcPr>
          <w:p w14:paraId="55ADC988" w14:textId="77777777" w:rsidR="007C21E1" w:rsidRPr="00037EC2" w:rsidRDefault="007C21E1" w:rsidP="00E75B97">
            <w:pPr>
              <w:rPr>
                <w:sz w:val="16"/>
                <w:szCs w:val="16"/>
              </w:rPr>
            </w:pPr>
          </w:p>
        </w:tc>
        <w:tc>
          <w:tcPr>
            <w:tcW w:w="0" w:type="auto"/>
          </w:tcPr>
          <w:p w14:paraId="07195244" w14:textId="77777777" w:rsidR="007C21E1" w:rsidRPr="00037EC2" w:rsidRDefault="007C21E1" w:rsidP="00E75B97">
            <w:pPr>
              <w:rPr>
                <w:sz w:val="16"/>
                <w:szCs w:val="16"/>
              </w:rPr>
            </w:pPr>
          </w:p>
        </w:tc>
      </w:tr>
      <w:tr w:rsidR="007C21E1" w:rsidRPr="00037EC2" w14:paraId="4B97078F" w14:textId="77777777" w:rsidTr="00E75B97">
        <w:tc>
          <w:tcPr>
            <w:tcW w:w="0" w:type="auto"/>
            <w:vMerge w:val="restart"/>
          </w:tcPr>
          <w:p w14:paraId="495A7B62" w14:textId="77777777" w:rsidR="007C21E1" w:rsidRPr="00037EC2" w:rsidRDefault="007C21E1" w:rsidP="00E75B97">
            <w:pPr>
              <w:rPr>
                <w:sz w:val="16"/>
                <w:szCs w:val="16"/>
              </w:rPr>
            </w:pPr>
            <w:r w:rsidRPr="00037EC2">
              <w:rPr>
                <w:sz w:val="16"/>
                <w:szCs w:val="16"/>
              </w:rPr>
              <w:t>Implementation</w:t>
            </w:r>
          </w:p>
        </w:tc>
        <w:tc>
          <w:tcPr>
            <w:tcW w:w="0" w:type="auto"/>
          </w:tcPr>
          <w:p w14:paraId="2F3C49D3" w14:textId="6A388874" w:rsidR="007C21E1" w:rsidRPr="00037EC2" w:rsidRDefault="00962E2C" w:rsidP="00E75B97">
            <w:pPr>
              <w:rPr>
                <w:sz w:val="16"/>
                <w:szCs w:val="16"/>
              </w:rPr>
            </w:pPr>
            <w:r w:rsidRPr="00962E2C">
              <w:rPr>
                <w:sz w:val="16"/>
                <w:szCs w:val="16"/>
              </w:rPr>
              <w:t>Multiple stakeholders involved in the design and implementation of the action/s</w:t>
            </w:r>
          </w:p>
        </w:tc>
        <w:tc>
          <w:tcPr>
            <w:tcW w:w="0" w:type="auto"/>
          </w:tcPr>
          <w:p w14:paraId="36E8FAB8" w14:textId="537F3348" w:rsidR="007C21E1" w:rsidRPr="00037EC2" w:rsidRDefault="000E5BA1" w:rsidP="00E75B97">
            <w:pPr>
              <w:rPr>
                <w:sz w:val="16"/>
                <w:szCs w:val="16"/>
              </w:rPr>
            </w:pPr>
            <w:r w:rsidRPr="00037EC2">
              <w:rPr>
                <w:sz w:val="16"/>
                <w:szCs w:val="16"/>
              </w:rPr>
              <w:t>No</w:t>
            </w:r>
          </w:p>
        </w:tc>
        <w:tc>
          <w:tcPr>
            <w:tcW w:w="0" w:type="auto"/>
          </w:tcPr>
          <w:p w14:paraId="22E7413C" w14:textId="77777777" w:rsidR="007C21E1" w:rsidRPr="00037EC2" w:rsidRDefault="007C21E1" w:rsidP="00E75B97">
            <w:pPr>
              <w:rPr>
                <w:sz w:val="16"/>
                <w:szCs w:val="16"/>
              </w:rPr>
            </w:pPr>
          </w:p>
        </w:tc>
        <w:tc>
          <w:tcPr>
            <w:tcW w:w="0" w:type="auto"/>
          </w:tcPr>
          <w:p w14:paraId="1CBE4CDA" w14:textId="77777777" w:rsidR="007C21E1" w:rsidRPr="00037EC2" w:rsidRDefault="007C21E1" w:rsidP="00E75B97">
            <w:pPr>
              <w:rPr>
                <w:sz w:val="16"/>
                <w:szCs w:val="16"/>
              </w:rPr>
            </w:pPr>
          </w:p>
        </w:tc>
      </w:tr>
      <w:tr w:rsidR="007C21E1" w:rsidRPr="00037EC2" w14:paraId="39D6ADD0" w14:textId="77777777" w:rsidTr="00E75B97">
        <w:tc>
          <w:tcPr>
            <w:tcW w:w="0" w:type="auto"/>
            <w:vMerge/>
          </w:tcPr>
          <w:p w14:paraId="7C09D3E9" w14:textId="77777777" w:rsidR="007C21E1" w:rsidRPr="00037EC2" w:rsidRDefault="007C21E1" w:rsidP="00E75B97">
            <w:pPr>
              <w:rPr>
                <w:sz w:val="16"/>
                <w:szCs w:val="16"/>
              </w:rPr>
            </w:pPr>
          </w:p>
        </w:tc>
        <w:tc>
          <w:tcPr>
            <w:tcW w:w="0" w:type="auto"/>
          </w:tcPr>
          <w:p w14:paraId="20137F1E" w14:textId="18827352" w:rsidR="007C21E1" w:rsidRPr="00037EC2" w:rsidRDefault="00B5069E" w:rsidP="00E75B97">
            <w:pPr>
              <w:rPr>
                <w:sz w:val="16"/>
                <w:szCs w:val="16"/>
              </w:rPr>
            </w:pPr>
            <w:r w:rsidRPr="00B5069E">
              <w:rPr>
                <w:sz w:val="16"/>
                <w:szCs w:val="16"/>
              </w:rPr>
              <w:t>Obligations of the various implementers specified – who has to do what?</w:t>
            </w:r>
          </w:p>
        </w:tc>
        <w:tc>
          <w:tcPr>
            <w:tcW w:w="0" w:type="auto"/>
          </w:tcPr>
          <w:p w14:paraId="270063EA" w14:textId="7CA0665A" w:rsidR="007C21E1" w:rsidRPr="00037EC2" w:rsidRDefault="000E5BA1" w:rsidP="00E75B97">
            <w:pPr>
              <w:rPr>
                <w:sz w:val="16"/>
                <w:szCs w:val="16"/>
              </w:rPr>
            </w:pPr>
            <w:r w:rsidRPr="00037EC2">
              <w:rPr>
                <w:sz w:val="16"/>
                <w:szCs w:val="16"/>
              </w:rPr>
              <w:t>No</w:t>
            </w:r>
          </w:p>
        </w:tc>
        <w:tc>
          <w:tcPr>
            <w:tcW w:w="0" w:type="auto"/>
          </w:tcPr>
          <w:p w14:paraId="5505BC75" w14:textId="77777777" w:rsidR="007C21E1" w:rsidRPr="00037EC2" w:rsidRDefault="007C21E1" w:rsidP="00E75B97">
            <w:pPr>
              <w:rPr>
                <w:sz w:val="16"/>
                <w:szCs w:val="16"/>
              </w:rPr>
            </w:pPr>
          </w:p>
        </w:tc>
        <w:tc>
          <w:tcPr>
            <w:tcW w:w="0" w:type="auto"/>
          </w:tcPr>
          <w:p w14:paraId="581BB409" w14:textId="77777777" w:rsidR="007C21E1" w:rsidRPr="00037EC2" w:rsidRDefault="007C21E1" w:rsidP="00E75B97">
            <w:pPr>
              <w:rPr>
                <w:sz w:val="16"/>
                <w:szCs w:val="16"/>
              </w:rPr>
            </w:pPr>
          </w:p>
        </w:tc>
      </w:tr>
    </w:tbl>
    <w:p w14:paraId="7BD6D7A8" w14:textId="77777777" w:rsidR="007C21E1" w:rsidRPr="00037EC2" w:rsidRDefault="007C21E1" w:rsidP="007C21E1">
      <w:pPr>
        <w:rPr>
          <w:sz w:val="16"/>
          <w:szCs w:val="16"/>
        </w:rPr>
      </w:pPr>
    </w:p>
    <w:p w14:paraId="7C1C32BA" w14:textId="77777777" w:rsidR="007C21E1" w:rsidRPr="00037EC2" w:rsidRDefault="007C21E1" w:rsidP="007C21E1">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7C21E1" w:rsidRPr="00037EC2" w14:paraId="02127A74" w14:textId="77777777" w:rsidTr="00E75B97">
        <w:tc>
          <w:tcPr>
            <w:tcW w:w="4508" w:type="dxa"/>
          </w:tcPr>
          <w:p w14:paraId="60D2FC95" w14:textId="77777777" w:rsidR="007C21E1" w:rsidRPr="00037EC2" w:rsidRDefault="007C21E1" w:rsidP="00E75B97">
            <w:pPr>
              <w:rPr>
                <w:b/>
                <w:bCs/>
                <w:sz w:val="16"/>
                <w:szCs w:val="16"/>
              </w:rPr>
            </w:pPr>
            <w:r w:rsidRPr="00037EC2">
              <w:rPr>
                <w:b/>
                <w:bCs/>
                <w:sz w:val="16"/>
                <w:szCs w:val="16"/>
              </w:rPr>
              <w:t>Criteria</w:t>
            </w:r>
          </w:p>
        </w:tc>
        <w:tc>
          <w:tcPr>
            <w:tcW w:w="4508" w:type="dxa"/>
          </w:tcPr>
          <w:p w14:paraId="1930D971" w14:textId="77777777" w:rsidR="007C21E1" w:rsidRPr="00037EC2" w:rsidRDefault="007C21E1" w:rsidP="00E75B97">
            <w:pPr>
              <w:rPr>
                <w:b/>
                <w:bCs/>
                <w:sz w:val="16"/>
                <w:szCs w:val="16"/>
              </w:rPr>
            </w:pPr>
            <w:r w:rsidRPr="00037EC2">
              <w:rPr>
                <w:b/>
                <w:bCs/>
                <w:sz w:val="16"/>
                <w:szCs w:val="16"/>
              </w:rPr>
              <w:t>Quality</w:t>
            </w:r>
          </w:p>
        </w:tc>
      </w:tr>
      <w:tr w:rsidR="007C21E1" w:rsidRPr="00037EC2" w14:paraId="26D05826" w14:textId="77777777" w:rsidTr="00E75B97">
        <w:tc>
          <w:tcPr>
            <w:tcW w:w="4508" w:type="dxa"/>
          </w:tcPr>
          <w:p w14:paraId="19F062AC" w14:textId="77777777" w:rsidR="007C21E1" w:rsidRPr="00037EC2" w:rsidRDefault="007C21E1" w:rsidP="00E75B97">
            <w:pPr>
              <w:rPr>
                <w:sz w:val="16"/>
                <w:szCs w:val="16"/>
              </w:rPr>
            </w:pPr>
            <w:r w:rsidRPr="00037EC2">
              <w:rPr>
                <w:sz w:val="16"/>
                <w:szCs w:val="16"/>
              </w:rPr>
              <w:t>Policy Background</w:t>
            </w:r>
          </w:p>
        </w:tc>
        <w:tc>
          <w:tcPr>
            <w:tcW w:w="4508" w:type="dxa"/>
          </w:tcPr>
          <w:p w14:paraId="3606329C" w14:textId="122F18F7" w:rsidR="007C21E1" w:rsidRPr="00037EC2" w:rsidRDefault="000E5BA1" w:rsidP="00E75B97">
            <w:pPr>
              <w:rPr>
                <w:sz w:val="16"/>
                <w:szCs w:val="16"/>
              </w:rPr>
            </w:pPr>
            <w:r w:rsidRPr="00037EC2">
              <w:rPr>
                <w:sz w:val="16"/>
                <w:szCs w:val="16"/>
              </w:rPr>
              <w:t>Weak</w:t>
            </w:r>
          </w:p>
        </w:tc>
      </w:tr>
      <w:tr w:rsidR="007C21E1" w:rsidRPr="00037EC2" w14:paraId="428ED8B4" w14:textId="77777777" w:rsidTr="00E75B97">
        <w:tc>
          <w:tcPr>
            <w:tcW w:w="4508" w:type="dxa"/>
          </w:tcPr>
          <w:p w14:paraId="21D27C9A" w14:textId="77777777" w:rsidR="007C21E1" w:rsidRPr="00037EC2" w:rsidRDefault="007C21E1" w:rsidP="00E75B97">
            <w:pPr>
              <w:rPr>
                <w:sz w:val="16"/>
                <w:szCs w:val="16"/>
              </w:rPr>
            </w:pPr>
            <w:r w:rsidRPr="00037EC2">
              <w:rPr>
                <w:sz w:val="16"/>
                <w:szCs w:val="16"/>
              </w:rPr>
              <w:lastRenderedPageBreak/>
              <w:t>Goals</w:t>
            </w:r>
          </w:p>
        </w:tc>
        <w:tc>
          <w:tcPr>
            <w:tcW w:w="4508" w:type="dxa"/>
          </w:tcPr>
          <w:p w14:paraId="2302EEC6" w14:textId="74978781" w:rsidR="007C21E1" w:rsidRPr="00037EC2" w:rsidRDefault="000E5BA1" w:rsidP="00E75B97">
            <w:pPr>
              <w:rPr>
                <w:sz w:val="16"/>
                <w:szCs w:val="16"/>
              </w:rPr>
            </w:pPr>
            <w:r w:rsidRPr="00037EC2">
              <w:rPr>
                <w:sz w:val="16"/>
                <w:szCs w:val="16"/>
              </w:rPr>
              <w:t>Weak</w:t>
            </w:r>
          </w:p>
        </w:tc>
      </w:tr>
      <w:tr w:rsidR="007C21E1" w:rsidRPr="00037EC2" w14:paraId="0F866FA2" w14:textId="77777777" w:rsidTr="00E75B97">
        <w:tc>
          <w:tcPr>
            <w:tcW w:w="4508" w:type="dxa"/>
          </w:tcPr>
          <w:p w14:paraId="7D1C42C2" w14:textId="77777777" w:rsidR="007C21E1" w:rsidRPr="00037EC2" w:rsidRDefault="007C21E1" w:rsidP="00E75B97">
            <w:pPr>
              <w:rPr>
                <w:sz w:val="16"/>
                <w:szCs w:val="16"/>
              </w:rPr>
            </w:pPr>
            <w:r w:rsidRPr="00037EC2">
              <w:rPr>
                <w:sz w:val="16"/>
                <w:szCs w:val="16"/>
              </w:rPr>
              <w:t>Resources</w:t>
            </w:r>
          </w:p>
        </w:tc>
        <w:tc>
          <w:tcPr>
            <w:tcW w:w="4508" w:type="dxa"/>
          </w:tcPr>
          <w:p w14:paraId="403A16B8" w14:textId="23A525C7" w:rsidR="007C21E1" w:rsidRPr="00037EC2" w:rsidRDefault="000E5BA1" w:rsidP="00E75B97">
            <w:pPr>
              <w:rPr>
                <w:sz w:val="16"/>
                <w:szCs w:val="16"/>
              </w:rPr>
            </w:pPr>
            <w:r w:rsidRPr="00037EC2">
              <w:rPr>
                <w:sz w:val="16"/>
                <w:szCs w:val="16"/>
              </w:rPr>
              <w:t>Weak</w:t>
            </w:r>
          </w:p>
        </w:tc>
      </w:tr>
      <w:tr w:rsidR="007C21E1" w:rsidRPr="00037EC2" w14:paraId="230FB667" w14:textId="77777777" w:rsidTr="00E75B97">
        <w:tc>
          <w:tcPr>
            <w:tcW w:w="4508" w:type="dxa"/>
          </w:tcPr>
          <w:p w14:paraId="337544B6" w14:textId="77777777" w:rsidR="007C21E1" w:rsidRPr="00037EC2" w:rsidRDefault="007C21E1" w:rsidP="00E75B97">
            <w:pPr>
              <w:rPr>
                <w:sz w:val="16"/>
                <w:szCs w:val="16"/>
              </w:rPr>
            </w:pPr>
            <w:r w:rsidRPr="00037EC2">
              <w:rPr>
                <w:sz w:val="16"/>
                <w:szCs w:val="16"/>
              </w:rPr>
              <w:t>Monitoring and Evaluation</w:t>
            </w:r>
          </w:p>
        </w:tc>
        <w:tc>
          <w:tcPr>
            <w:tcW w:w="4508" w:type="dxa"/>
          </w:tcPr>
          <w:p w14:paraId="34D9D010" w14:textId="2BA3DB92" w:rsidR="007C21E1" w:rsidRPr="00037EC2" w:rsidRDefault="000E5BA1" w:rsidP="00E75B97">
            <w:pPr>
              <w:rPr>
                <w:sz w:val="16"/>
                <w:szCs w:val="16"/>
              </w:rPr>
            </w:pPr>
            <w:r w:rsidRPr="00037EC2">
              <w:rPr>
                <w:sz w:val="16"/>
                <w:szCs w:val="16"/>
              </w:rPr>
              <w:t>Weak</w:t>
            </w:r>
          </w:p>
        </w:tc>
      </w:tr>
      <w:tr w:rsidR="007C21E1" w:rsidRPr="00037EC2" w14:paraId="02E62D89" w14:textId="77777777" w:rsidTr="00E75B97">
        <w:tc>
          <w:tcPr>
            <w:tcW w:w="4508" w:type="dxa"/>
          </w:tcPr>
          <w:p w14:paraId="2CD556ED" w14:textId="77777777" w:rsidR="007C21E1" w:rsidRPr="00037EC2" w:rsidRDefault="007C21E1" w:rsidP="00E75B97">
            <w:pPr>
              <w:rPr>
                <w:sz w:val="16"/>
                <w:szCs w:val="16"/>
              </w:rPr>
            </w:pPr>
            <w:r w:rsidRPr="00037EC2">
              <w:rPr>
                <w:sz w:val="16"/>
                <w:szCs w:val="16"/>
              </w:rPr>
              <w:t>Implementation</w:t>
            </w:r>
          </w:p>
        </w:tc>
        <w:tc>
          <w:tcPr>
            <w:tcW w:w="4508" w:type="dxa"/>
          </w:tcPr>
          <w:p w14:paraId="0F747CD8" w14:textId="61CC341C" w:rsidR="007C21E1" w:rsidRPr="00037EC2" w:rsidRDefault="000E5BA1" w:rsidP="00E75B97">
            <w:pPr>
              <w:rPr>
                <w:sz w:val="16"/>
                <w:szCs w:val="16"/>
              </w:rPr>
            </w:pPr>
            <w:r w:rsidRPr="00037EC2">
              <w:rPr>
                <w:sz w:val="16"/>
                <w:szCs w:val="16"/>
              </w:rPr>
              <w:t>Weak</w:t>
            </w:r>
          </w:p>
        </w:tc>
      </w:tr>
    </w:tbl>
    <w:p w14:paraId="0A8BF620" w14:textId="77777777" w:rsidR="007C21E1" w:rsidRPr="00037EC2" w:rsidRDefault="007C21E1" w:rsidP="007C21E1"/>
    <w:p w14:paraId="41192E5E" w14:textId="074F32DD" w:rsidR="0012510A" w:rsidRPr="00037EC2" w:rsidRDefault="0012510A" w:rsidP="00BF6472">
      <w:pPr>
        <w:pStyle w:val="Heading3"/>
      </w:pPr>
      <w:bookmarkStart w:id="44" w:name="_Toc171977778"/>
      <w:bookmarkStart w:id="45" w:name="_Toc178978787"/>
      <w:r w:rsidRPr="00037EC2">
        <w:rPr>
          <w:b/>
          <w:bCs/>
        </w:rPr>
        <w:t>Eritrea</w:t>
      </w:r>
      <w:r w:rsidR="00FF10B7" w:rsidRPr="00037EC2">
        <w:t xml:space="preserve"> </w:t>
      </w:r>
      <w:r w:rsidR="00C6604F" w:rsidRPr="00037EC2">
        <w:t>–</w:t>
      </w:r>
      <w:bookmarkEnd w:id="43"/>
      <w:r w:rsidR="00281AF2" w:rsidRPr="00037EC2">
        <w:t xml:space="preserve"> </w:t>
      </w:r>
      <w:r w:rsidR="00822D40" w:rsidRPr="00037EC2">
        <w:t>Nationally Determined Contributions (NDCs) Report to UNFCCC</w:t>
      </w:r>
      <w:bookmarkEnd w:id="44"/>
      <w:bookmarkEnd w:id="45"/>
    </w:p>
    <w:tbl>
      <w:tblPr>
        <w:tblStyle w:val="TableGrid"/>
        <w:tblW w:w="0" w:type="auto"/>
        <w:tblLook w:val="04A0" w:firstRow="1" w:lastRow="0" w:firstColumn="1" w:lastColumn="0" w:noHBand="0" w:noVBand="1"/>
      </w:tblPr>
      <w:tblGrid>
        <w:gridCol w:w="1449"/>
        <w:gridCol w:w="4184"/>
        <w:gridCol w:w="1144"/>
        <w:gridCol w:w="2194"/>
        <w:gridCol w:w="4977"/>
      </w:tblGrid>
      <w:tr w:rsidR="00BE5908" w:rsidRPr="00037EC2" w14:paraId="4E473E79" w14:textId="77777777" w:rsidTr="003A3E6C">
        <w:tc>
          <w:tcPr>
            <w:tcW w:w="0" w:type="auto"/>
          </w:tcPr>
          <w:p w14:paraId="40C8EE83" w14:textId="77777777" w:rsidR="0020453F" w:rsidRPr="00037EC2" w:rsidRDefault="0020453F" w:rsidP="003A3E6C">
            <w:pPr>
              <w:rPr>
                <w:sz w:val="16"/>
                <w:szCs w:val="16"/>
              </w:rPr>
            </w:pPr>
          </w:p>
        </w:tc>
        <w:tc>
          <w:tcPr>
            <w:tcW w:w="0" w:type="auto"/>
          </w:tcPr>
          <w:p w14:paraId="7772F552" w14:textId="77777777" w:rsidR="0020453F" w:rsidRPr="00037EC2" w:rsidRDefault="0020453F" w:rsidP="003A3E6C">
            <w:pPr>
              <w:rPr>
                <w:b/>
                <w:bCs/>
                <w:sz w:val="16"/>
                <w:szCs w:val="16"/>
              </w:rPr>
            </w:pPr>
            <w:r w:rsidRPr="00037EC2">
              <w:rPr>
                <w:b/>
                <w:bCs/>
                <w:sz w:val="16"/>
                <w:szCs w:val="16"/>
              </w:rPr>
              <w:t>Criteria</w:t>
            </w:r>
          </w:p>
        </w:tc>
        <w:tc>
          <w:tcPr>
            <w:tcW w:w="0" w:type="auto"/>
          </w:tcPr>
          <w:p w14:paraId="103A53E9" w14:textId="77777777" w:rsidR="0020453F" w:rsidRPr="00037EC2" w:rsidRDefault="0020453F" w:rsidP="003A3E6C">
            <w:pPr>
              <w:rPr>
                <w:b/>
                <w:bCs/>
                <w:sz w:val="16"/>
                <w:szCs w:val="16"/>
              </w:rPr>
            </w:pPr>
            <w:r w:rsidRPr="00037EC2">
              <w:rPr>
                <w:b/>
                <w:bCs/>
                <w:sz w:val="16"/>
                <w:szCs w:val="16"/>
              </w:rPr>
              <w:t>Criterion addressed?</w:t>
            </w:r>
          </w:p>
        </w:tc>
        <w:tc>
          <w:tcPr>
            <w:tcW w:w="0" w:type="auto"/>
          </w:tcPr>
          <w:p w14:paraId="28B1D4B5" w14:textId="77777777" w:rsidR="0020453F" w:rsidRPr="00037EC2" w:rsidRDefault="0020453F" w:rsidP="003A3E6C">
            <w:pPr>
              <w:rPr>
                <w:b/>
                <w:bCs/>
                <w:sz w:val="16"/>
                <w:szCs w:val="16"/>
              </w:rPr>
            </w:pPr>
            <w:r w:rsidRPr="00037EC2">
              <w:rPr>
                <w:b/>
                <w:bCs/>
                <w:sz w:val="16"/>
                <w:szCs w:val="16"/>
              </w:rPr>
              <w:t>Explanation</w:t>
            </w:r>
          </w:p>
        </w:tc>
        <w:tc>
          <w:tcPr>
            <w:tcW w:w="0" w:type="auto"/>
          </w:tcPr>
          <w:p w14:paraId="4939ED09" w14:textId="77777777" w:rsidR="0020453F" w:rsidRPr="00037EC2" w:rsidRDefault="0020453F" w:rsidP="003A3E6C">
            <w:pPr>
              <w:rPr>
                <w:b/>
                <w:bCs/>
                <w:sz w:val="16"/>
                <w:szCs w:val="16"/>
              </w:rPr>
            </w:pPr>
            <w:r w:rsidRPr="00037EC2">
              <w:rPr>
                <w:b/>
                <w:bCs/>
                <w:sz w:val="16"/>
                <w:szCs w:val="16"/>
              </w:rPr>
              <w:t>Quote</w:t>
            </w:r>
          </w:p>
        </w:tc>
      </w:tr>
      <w:tr w:rsidR="00BE5908" w:rsidRPr="00037EC2" w14:paraId="196D6304" w14:textId="77777777" w:rsidTr="003A3E6C">
        <w:tc>
          <w:tcPr>
            <w:tcW w:w="0" w:type="auto"/>
            <w:vMerge w:val="restart"/>
          </w:tcPr>
          <w:p w14:paraId="73211FB2" w14:textId="0D5210C8" w:rsidR="0020453F" w:rsidRPr="00037EC2" w:rsidRDefault="0020453F" w:rsidP="003A3E6C">
            <w:pPr>
              <w:rPr>
                <w:sz w:val="16"/>
                <w:szCs w:val="16"/>
              </w:rPr>
            </w:pPr>
            <w:r w:rsidRPr="00037EC2">
              <w:rPr>
                <w:sz w:val="16"/>
                <w:szCs w:val="16"/>
              </w:rPr>
              <w:t>Policy Background</w:t>
            </w:r>
          </w:p>
        </w:tc>
        <w:tc>
          <w:tcPr>
            <w:tcW w:w="0" w:type="auto"/>
          </w:tcPr>
          <w:p w14:paraId="58C9E2D4" w14:textId="63FCD8B3" w:rsidR="0020453F" w:rsidRPr="00037EC2" w:rsidRDefault="00B5069E" w:rsidP="003A3E6C">
            <w:pPr>
              <w:rPr>
                <w:sz w:val="16"/>
                <w:szCs w:val="16"/>
              </w:rPr>
            </w:pPr>
            <w:r>
              <w:rPr>
                <w:sz w:val="16"/>
                <w:szCs w:val="16"/>
              </w:rPr>
              <w:t>Children recognised as disproportionately affected by the impacts of climate change</w:t>
            </w:r>
          </w:p>
        </w:tc>
        <w:tc>
          <w:tcPr>
            <w:tcW w:w="0" w:type="auto"/>
          </w:tcPr>
          <w:p w14:paraId="540FBFE6" w14:textId="02BB0D7D" w:rsidR="0020453F" w:rsidRPr="00037EC2" w:rsidRDefault="00AB572E" w:rsidP="003A3E6C">
            <w:pPr>
              <w:rPr>
                <w:sz w:val="16"/>
                <w:szCs w:val="16"/>
              </w:rPr>
            </w:pPr>
            <w:r w:rsidRPr="00037EC2">
              <w:rPr>
                <w:sz w:val="16"/>
                <w:szCs w:val="16"/>
              </w:rPr>
              <w:t>No</w:t>
            </w:r>
          </w:p>
        </w:tc>
        <w:tc>
          <w:tcPr>
            <w:tcW w:w="0" w:type="auto"/>
          </w:tcPr>
          <w:p w14:paraId="7B41AF12" w14:textId="68E52265" w:rsidR="0020453F" w:rsidRPr="00037EC2" w:rsidRDefault="0020453F" w:rsidP="003A3E6C">
            <w:pPr>
              <w:rPr>
                <w:sz w:val="16"/>
                <w:szCs w:val="16"/>
              </w:rPr>
            </w:pPr>
          </w:p>
        </w:tc>
        <w:tc>
          <w:tcPr>
            <w:tcW w:w="0" w:type="auto"/>
          </w:tcPr>
          <w:p w14:paraId="21E6418C" w14:textId="532E40F7" w:rsidR="00EA0E68" w:rsidRPr="00037EC2" w:rsidRDefault="00EA0E68" w:rsidP="00BD63A1">
            <w:pPr>
              <w:rPr>
                <w:sz w:val="16"/>
                <w:szCs w:val="16"/>
              </w:rPr>
            </w:pPr>
          </w:p>
        </w:tc>
      </w:tr>
      <w:tr w:rsidR="00BE5908" w:rsidRPr="00037EC2" w14:paraId="0E007475" w14:textId="77777777" w:rsidTr="003A3E6C">
        <w:tc>
          <w:tcPr>
            <w:tcW w:w="0" w:type="auto"/>
            <w:vMerge/>
          </w:tcPr>
          <w:p w14:paraId="147C4B0D" w14:textId="77777777" w:rsidR="0020453F" w:rsidRPr="00037EC2" w:rsidRDefault="0020453F" w:rsidP="003A3E6C">
            <w:pPr>
              <w:rPr>
                <w:sz w:val="16"/>
                <w:szCs w:val="16"/>
              </w:rPr>
            </w:pPr>
          </w:p>
        </w:tc>
        <w:tc>
          <w:tcPr>
            <w:tcW w:w="0" w:type="auto"/>
          </w:tcPr>
          <w:p w14:paraId="7F57E6D8" w14:textId="14D6F74A" w:rsidR="0020453F" w:rsidRPr="00037EC2" w:rsidRDefault="00B5069E" w:rsidP="003A3E6C">
            <w:pPr>
              <w:rPr>
                <w:sz w:val="16"/>
                <w:szCs w:val="16"/>
              </w:rPr>
            </w:pPr>
            <w:r>
              <w:rPr>
                <w:sz w:val="16"/>
                <w:szCs w:val="16"/>
              </w:rPr>
              <w:t>Minimum of two context-specific climate-sensitive health risks for children identified</w:t>
            </w:r>
          </w:p>
        </w:tc>
        <w:tc>
          <w:tcPr>
            <w:tcW w:w="0" w:type="auto"/>
          </w:tcPr>
          <w:p w14:paraId="6A3FE45A" w14:textId="1274E959" w:rsidR="0020453F" w:rsidRPr="00037EC2" w:rsidRDefault="00AB572E" w:rsidP="003A3E6C">
            <w:pPr>
              <w:rPr>
                <w:sz w:val="16"/>
                <w:szCs w:val="16"/>
              </w:rPr>
            </w:pPr>
            <w:r w:rsidRPr="00037EC2">
              <w:rPr>
                <w:sz w:val="16"/>
                <w:szCs w:val="16"/>
              </w:rPr>
              <w:t>No</w:t>
            </w:r>
          </w:p>
        </w:tc>
        <w:tc>
          <w:tcPr>
            <w:tcW w:w="0" w:type="auto"/>
          </w:tcPr>
          <w:p w14:paraId="30284283" w14:textId="2C083730" w:rsidR="0020453F" w:rsidRPr="00037EC2" w:rsidRDefault="0020453F" w:rsidP="003A3E6C">
            <w:pPr>
              <w:rPr>
                <w:sz w:val="16"/>
                <w:szCs w:val="16"/>
              </w:rPr>
            </w:pPr>
          </w:p>
        </w:tc>
        <w:tc>
          <w:tcPr>
            <w:tcW w:w="0" w:type="auto"/>
          </w:tcPr>
          <w:p w14:paraId="138C720F" w14:textId="19CEC27F" w:rsidR="0020453F" w:rsidRPr="00037EC2" w:rsidRDefault="0020453F" w:rsidP="003A3E6C">
            <w:pPr>
              <w:rPr>
                <w:sz w:val="16"/>
                <w:szCs w:val="16"/>
              </w:rPr>
            </w:pPr>
          </w:p>
        </w:tc>
      </w:tr>
      <w:tr w:rsidR="00BE5908" w:rsidRPr="00037EC2" w14:paraId="2C05F96C" w14:textId="77777777" w:rsidTr="003A3E6C">
        <w:tc>
          <w:tcPr>
            <w:tcW w:w="0" w:type="auto"/>
            <w:vMerge/>
          </w:tcPr>
          <w:p w14:paraId="42805929" w14:textId="77777777" w:rsidR="0020453F" w:rsidRPr="00037EC2" w:rsidRDefault="0020453F" w:rsidP="003A3E6C">
            <w:pPr>
              <w:rPr>
                <w:sz w:val="16"/>
                <w:szCs w:val="16"/>
              </w:rPr>
            </w:pPr>
          </w:p>
        </w:tc>
        <w:tc>
          <w:tcPr>
            <w:tcW w:w="0" w:type="auto"/>
          </w:tcPr>
          <w:p w14:paraId="50E95DA0" w14:textId="16619556" w:rsidR="0020453F" w:rsidRPr="00037EC2" w:rsidRDefault="00B5069E" w:rsidP="003A3E6C">
            <w:pPr>
              <w:rPr>
                <w:sz w:val="16"/>
                <w:szCs w:val="16"/>
              </w:rPr>
            </w:pPr>
            <w:r>
              <w:rPr>
                <w:sz w:val="16"/>
                <w:szCs w:val="16"/>
              </w:rPr>
              <w:t>Source of background is explicit</w:t>
            </w:r>
          </w:p>
          <w:p w14:paraId="23B993E6" w14:textId="77777777" w:rsidR="0020453F" w:rsidRPr="00037EC2" w:rsidRDefault="0020453F" w:rsidP="008A7C17">
            <w:pPr>
              <w:ind w:left="360"/>
              <w:rPr>
                <w:sz w:val="16"/>
                <w:szCs w:val="16"/>
              </w:rPr>
            </w:pPr>
            <w:r w:rsidRPr="00037EC2">
              <w:rPr>
                <w:sz w:val="16"/>
                <w:szCs w:val="16"/>
              </w:rPr>
              <w:t>Authority (one or more persons, books, scientific articles or sources of information)</w:t>
            </w:r>
          </w:p>
          <w:p w14:paraId="216BB10E" w14:textId="0ECF744B" w:rsidR="0020453F" w:rsidRPr="00037EC2" w:rsidRDefault="0020453F" w:rsidP="008A7C17">
            <w:pPr>
              <w:ind w:left="360"/>
              <w:rPr>
                <w:sz w:val="16"/>
                <w:szCs w:val="16"/>
              </w:rPr>
            </w:pPr>
            <w:r w:rsidRPr="00037EC2">
              <w:rPr>
                <w:sz w:val="16"/>
                <w:szCs w:val="16"/>
              </w:rPr>
              <w:t xml:space="preserve">Quantitative or qualitative analysis, </w:t>
            </w:r>
          </w:p>
          <w:p w14:paraId="3B74190A" w14:textId="77777777" w:rsidR="0020453F" w:rsidRPr="00037EC2" w:rsidRDefault="0020453F" w:rsidP="008A7C17">
            <w:pPr>
              <w:ind w:left="360"/>
              <w:rPr>
                <w:sz w:val="16"/>
                <w:szCs w:val="16"/>
              </w:rPr>
            </w:pPr>
            <w:r w:rsidRPr="00037EC2">
              <w:rPr>
                <w:sz w:val="16"/>
                <w:szCs w:val="16"/>
              </w:rPr>
              <w:t>Deduction (premises that have been established from authority, observation, intuition or all three)</w:t>
            </w:r>
          </w:p>
        </w:tc>
        <w:tc>
          <w:tcPr>
            <w:tcW w:w="0" w:type="auto"/>
          </w:tcPr>
          <w:p w14:paraId="6FF15BE3" w14:textId="74C178A3" w:rsidR="0020453F" w:rsidRPr="00037EC2" w:rsidRDefault="00AB572E" w:rsidP="003A3E6C">
            <w:pPr>
              <w:rPr>
                <w:sz w:val="16"/>
                <w:szCs w:val="16"/>
              </w:rPr>
            </w:pPr>
            <w:r w:rsidRPr="00037EC2">
              <w:rPr>
                <w:sz w:val="16"/>
                <w:szCs w:val="16"/>
              </w:rPr>
              <w:t>No</w:t>
            </w:r>
          </w:p>
        </w:tc>
        <w:tc>
          <w:tcPr>
            <w:tcW w:w="0" w:type="auto"/>
          </w:tcPr>
          <w:p w14:paraId="195F09B4" w14:textId="14C53DDA" w:rsidR="0020453F" w:rsidRPr="00037EC2" w:rsidRDefault="0020453F" w:rsidP="003A3E6C">
            <w:pPr>
              <w:rPr>
                <w:sz w:val="16"/>
                <w:szCs w:val="16"/>
              </w:rPr>
            </w:pPr>
          </w:p>
        </w:tc>
        <w:tc>
          <w:tcPr>
            <w:tcW w:w="0" w:type="auto"/>
          </w:tcPr>
          <w:p w14:paraId="6E040A24" w14:textId="77777777" w:rsidR="0020453F" w:rsidRPr="00037EC2" w:rsidRDefault="0020453F" w:rsidP="003A3E6C">
            <w:pPr>
              <w:rPr>
                <w:sz w:val="16"/>
                <w:szCs w:val="16"/>
              </w:rPr>
            </w:pPr>
          </w:p>
        </w:tc>
      </w:tr>
      <w:tr w:rsidR="00BE5908" w:rsidRPr="00037EC2" w14:paraId="633B9FDC" w14:textId="77777777" w:rsidTr="003A3E6C">
        <w:tc>
          <w:tcPr>
            <w:tcW w:w="0" w:type="auto"/>
            <w:vMerge w:val="restart"/>
          </w:tcPr>
          <w:p w14:paraId="471186CA" w14:textId="77777777" w:rsidR="0020453F" w:rsidRPr="00037EC2" w:rsidRDefault="0020453F" w:rsidP="003A3E6C">
            <w:pPr>
              <w:rPr>
                <w:sz w:val="16"/>
                <w:szCs w:val="16"/>
              </w:rPr>
            </w:pPr>
            <w:r w:rsidRPr="00037EC2">
              <w:rPr>
                <w:sz w:val="16"/>
                <w:szCs w:val="16"/>
              </w:rPr>
              <w:t>Goals</w:t>
            </w:r>
          </w:p>
        </w:tc>
        <w:tc>
          <w:tcPr>
            <w:tcW w:w="0" w:type="auto"/>
          </w:tcPr>
          <w:p w14:paraId="066CBF24" w14:textId="0E5D5AAD" w:rsidR="0020453F" w:rsidRPr="00037EC2" w:rsidRDefault="00B5069E" w:rsidP="003A3E6C">
            <w:pPr>
              <w:rPr>
                <w:sz w:val="16"/>
                <w:szCs w:val="16"/>
              </w:rPr>
            </w:pPr>
            <w:r>
              <w:rPr>
                <w:sz w:val="16"/>
                <w:szCs w:val="16"/>
              </w:rPr>
              <w:t>Goals for child health explicitly stated</w:t>
            </w:r>
          </w:p>
        </w:tc>
        <w:tc>
          <w:tcPr>
            <w:tcW w:w="0" w:type="auto"/>
          </w:tcPr>
          <w:p w14:paraId="14ED6DB2" w14:textId="0E06DB58" w:rsidR="0020453F" w:rsidRPr="00037EC2" w:rsidRDefault="00AB572E" w:rsidP="003A3E6C">
            <w:pPr>
              <w:rPr>
                <w:sz w:val="16"/>
                <w:szCs w:val="16"/>
              </w:rPr>
            </w:pPr>
            <w:r w:rsidRPr="00037EC2">
              <w:rPr>
                <w:sz w:val="16"/>
                <w:szCs w:val="16"/>
              </w:rPr>
              <w:t>No</w:t>
            </w:r>
          </w:p>
        </w:tc>
        <w:tc>
          <w:tcPr>
            <w:tcW w:w="0" w:type="auto"/>
          </w:tcPr>
          <w:p w14:paraId="7396002E" w14:textId="77777777" w:rsidR="0020453F" w:rsidRPr="00037EC2" w:rsidRDefault="0020453F" w:rsidP="003A3E6C">
            <w:pPr>
              <w:rPr>
                <w:sz w:val="16"/>
                <w:szCs w:val="16"/>
              </w:rPr>
            </w:pPr>
          </w:p>
        </w:tc>
        <w:tc>
          <w:tcPr>
            <w:tcW w:w="0" w:type="auto"/>
          </w:tcPr>
          <w:p w14:paraId="5C91DF98" w14:textId="77777777" w:rsidR="0020453F" w:rsidRPr="00037EC2" w:rsidRDefault="0020453F" w:rsidP="003A3E6C">
            <w:pPr>
              <w:rPr>
                <w:sz w:val="16"/>
                <w:szCs w:val="16"/>
              </w:rPr>
            </w:pPr>
          </w:p>
        </w:tc>
      </w:tr>
      <w:tr w:rsidR="00BE5908" w:rsidRPr="00037EC2" w14:paraId="7D487E54" w14:textId="77777777" w:rsidTr="003A3E6C">
        <w:tc>
          <w:tcPr>
            <w:tcW w:w="0" w:type="auto"/>
            <w:vMerge/>
          </w:tcPr>
          <w:p w14:paraId="0170AC5E" w14:textId="77777777" w:rsidR="0020453F" w:rsidRPr="00037EC2" w:rsidRDefault="0020453F" w:rsidP="003A3E6C">
            <w:pPr>
              <w:rPr>
                <w:sz w:val="16"/>
                <w:szCs w:val="16"/>
              </w:rPr>
            </w:pPr>
          </w:p>
        </w:tc>
        <w:tc>
          <w:tcPr>
            <w:tcW w:w="0" w:type="auto"/>
          </w:tcPr>
          <w:p w14:paraId="5A9145C6" w14:textId="0723EB0D" w:rsidR="0020453F" w:rsidRPr="00037EC2" w:rsidRDefault="00B5069E" w:rsidP="003A3E6C">
            <w:pPr>
              <w:rPr>
                <w:sz w:val="16"/>
                <w:szCs w:val="16"/>
              </w:rPr>
            </w:pPr>
            <w:r>
              <w:rPr>
                <w:sz w:val="16"/>
                <w:szCs w:val="16"/>
              </w:rPr>
              <w:t>Goals are concrete enough (quantitative where possible and qualitative where not) to be evaluated later</w:t>
            </w:r>
          </w:p>
        </w:tc>
        <w:tc>
          <w:tcPr>
            <w:tcW w:w="0" w:type="auto"/>
          </w:tcPr>
          <w:p w14:paraId="122E9C8B" w14:textId="454AD9F0" w:rsidR="0020453F" w:rsidRPr="00037EC2" w:rsidRDefault="00AB572E" w:rsidP="003A3E6C">
            <w:pPr>
              <w:rPr>
                <w:sz w:val="16"/>
                <w:szCs w:val="16"/>
              </w:rPr>
            </w:pPr>
            <w:r w:rsidRPr="00037EC2">
              <w:rPr>
                <w:sz w:val="16"/>
                <w:szCs w:val="16"/>
              </w:rPr>
              <w:t>No</w:t>
            </w:r>
          </w:p>
        </w:tc>
        <w:tc>
          <w:tcPr>
            <w:tcW w:w="0" w:type="auto"/>
          </w:tcPr>
          <w:p w14:paraId="213836BF" w14:textId="77777777" w:rsidR="0020453F" w:rsidRPr="00037EC2" w:rsidRDefault="0020453F" w:rsidP="003A3E6C">
            <w:pPr>
              <w:rPr>
                <w:sz w:val="16"/>
                <w:szCs w:val="16"/>
              </w:rPr>
            </w:pPr>
          </w:p>
        </w:tc>
        <w:tc>
          <w:tcPr>
            <w:tcW w:w="0" w:type="auto"/>
          </w:tcPr>
          <w:p w14:paraId="04990459" w14:textId="77777777" w:rsidR="0020453F" w:rsidRPr="00037EC2" w:rsidRDefault="0020453F" w:rsidP="003A3E6C">
            <w:pPr>
              <w:rPr>
                <w:sz w:val="16"/>
                <w:szCs w:val="16"/>
              </w:rPr>
            </w:pPr>
          </w:p>
        </w:tc>
      </w:tr>
      <w:tr w:rsidR="00BE5908" w:rsidRPr="00037EC2" w14:paraId="2AC87E32" w14:textId="77777777" w:rsidTr="003A3E6C">
        <w:tc>
          <w:tcPr>
            <w:tcW w:w="0" w:type="auto"/>
            <w:vMerge/>
          </w:tcPr>
          <w:p w14:paraId="77DA5B04" w14:textId="77777777" w:rsidR="001062B5" w:rsidRPr="00037EC2" w:rsidRDefault="001062B5" w:rsidP="001062B5">
            <w:pPr>
              <w:rPr>
                <w:sz w:val="16"/>
                <w:szCs w:val="16"/>
              </w:rPr>
            </w:pPr>
          </w:p>
        </w:tc>
        <w:tc>
          <w:tcPr>
            <w:tcW w:w="0" w:type="auto"/>
          </w:tcPr>
          <w:p w14:paraId="0EE29028" w14:textId="192F028D" w:rsidR="001062B5" w:rsidRPr="00037EC2" w:rsidRDefault="00B5069E" w:rsidP="001062B5">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24C110FF" w14:textId="4A679C1F" w:rsidR="001062B5" w:rsidRPr="00037EC2" w:rsidRDefault="00AB572E" w:rsidP="001062B5">
            <w:pPr>
              <w:rPr>
                <w:sz w:val="16"/>
                <w:szCs w:val="16"/>
              </w:rPr>
            </w:pPr>
            <w:r w:rsidRPr="00037EC2">
              <w:rPr>
                <w:sz w:val="16"/>
                <w:szCs w:val="16"/>
              </w:rPr>
              <w:t>No</w:t>
            </w:r>
          </w:p>
        </w:tc>
        <w:tc>
          <w:tcPr>
            <w:tcW w:w="0" w:type="auto"/>
          </w:tcPr>
          <w:p w14:paraId="1DB5BE89" w14:textId="77777777" w:rsidR="001062B5" w:rsidRPr="00037EC2" w:rsidRDefault="001062B5" w:rsidP="001062B5">
            <w:pPr>
              <w:rPr>
                <w:sz w:val="16"/>
                <w:szCs w:val="16"/>
              </w:rPr>
            </w:pPr>
          </w:p>
        </w:tc>
        <w:tc>
          <w:tcPr>
            <w:tcW w:w="0" w:type="auto"/>
          </w:tcPr>
          <w:p w14:paraId="605B5493" w14:textId="77777777" w:rsidR="001062B5" w:rsidRPr="00037EC2" w:rsidRDefault="001062B5" w:rsidP="001062B5">
            <w:pPr>
              <w:rPr>
                <w:sz w:val="16"/>
                <w:szCs w:val="16"/>
              </w:rPr>
            </w:pPr>
          </w:p>
        </w:tc>
      </w:tr>
      <w:tr w:rsidR="00BE5908" w:rsidRPr="00037EC2" w14:paraId="02DC99EA" w14:textId="77777777" w:rsidTr="003A3E6C">
        <w:tc>
          <w:tcPr>
            <w:tcW w:w="0" w:type="auto"/>
            <w:vMerge/>
          </w:tcPr>
          <w:p w14:paraId="61235EF7" w14:textId="77777777" w:rsidR="001062B5" w:rsidRPr="00037EC2" w:rsidRDefault="001062B5" w:rsidP="001062B5">
            <w:pPr>
              <w:rPr>
                <w:sz w:val="16"/>
                <w:szCs w:val="16"/>
              </w:rPr>
            </w:pPr>
          </w:p>
        </w:tc>
        <w:tc>
          <w:tcPr>
            <w:tcW w:w="0" w:type="auto"/>
          </w:tcPr>
          <w:p w14:paraId="24FF0CB6" w14:textId="6E506949" w:rsidR="001062B5" w:rsidRPr="00037EC2" w:rsidRDefault="00B5069E" w:rsidP="001062B5">
            <w:pPr>
              <w:rPr>
                <w:sz w:val="16"/>
                <w:szCs w:val="16"/>
              </w:rPr>
            </w:pPr>
            <w:r>
              <w:rPr>
                <w:sz w:val="16"/>
                <w:szCs w:val="16"/>
              </w:rPr>
              <w:t>Action/s outlined to improve child health</w:t>
            </w:r>
          </w:p>
        </w:tc>
        <w:tc>
          <w:tcPr>
            <w:tcW w:w="0" w:type="auto"/>
          </w:tcPr>
          <w:p w14:paraId="679779EE" w14:textId="7641C471" w:rsidR="001062B5" w:rsidRPr="00037EC2" w:rsidRDefault="00626FBC" w:rsidP="001062B5">
            <w:pPr>
              <w:rPr>
                <w:sz w:val="16"/>
                <w:szCs w:val="16"/>
              </w:rPr>
            </w:pPr>
            <w:r w:rsidRPr="00037EC2">
              <w:rPr>
                <w:sz w:val="16"/>
                <w:szCs w:val="16"/>
              </w:rPr>
              <w:t>Yes</w:t>
            </w:r>
          </w:p>
        </w:tc>
        <w:tc>
          <w:tcPr>
            <w:tcW w:w="0" w:type="auto"/>
          </w:tcPr>
          <w:p w14:paraId="392D9B2B" w14:textId="6208AB18" w:rsidR="001062B5" w:rsidRPr="00037EC2" w:rsidRDefault="006C1812" w:rsidP="001062B5">
            <w:pPr>
              <w:rPr>
                <w:sz w:val="16"/>
                <w:szCs w:val="16"/>
              </w:rPr>
            </w:pPr>
            <w:r w:rsidRPr="00037EC2">
              <w:rPr>
                <w:sz w:val="16"/>
                <w:szCs w:val="16"/>
              </w:rPr>
              <w:t xml:space="preserve">Energy saving cooking stoves for rural households </w:t>
            </w:r>
            <w:r w:rsidR="00534A8D" w:rsidRPr="00037EC2">
              <w:rPr>
                <w:sz w:val="16"/>
                <w:szCs w:val="16"/>
              </w:rPr>
              <w:t>have been implemented</w:t>
            </w:r>
          </w:p>
        </w:tc>
        <w:tc>
          <w:tcPr>
            <w:tcW w:w="0" w:type="auto"/>
          </w:tcPr>
          <w:p w14:paraId="25A69631" w14:textId="22C52732" w:rsidR="001062B5" w:rsidRPr="00037EC2" w:rsidRDefault="00534A8D" w:rsidP="001062B5">
            <w:pPr>
              <w:rPr>
                <w:sz w:val="16"/>
                <w:szCs w:val="16"/>
              </w:rPr>
            </w:pPr>
            <w:r w:rsidRPr="00037EC2">
              <w:rPr>
                <w:sz w:val="16"/>
                <w:szCs w:val="16"/>
              </w:rPr>
              <w:t>“…the government of Eritrea has already taken concrete measures to introduce energy saving cooking stoves for rural households</w:t>
            </w:r>
            <w:r w:rsidR="00057D99" w:rsidRPr="00037EC2">
              <w:rPr>
                <w:sz w:val="16"/>
                <w:szCs w:val="16"/>
              </w:rPr>
              <w:t>… the advantages of these stoves lie in… securing the health and wellbeing of women and children”</w:t>
            </w:r>
          </w:p>
        </w:tc>
      </w:tr>
      <w:tr w:rsidR="00BE5908" w:rsidRPr="00037EC2" w14:paraId="394BF0B8" w14:textId="77777777" w:rsidTr="003A3E6C">
        <w:tc>
          <w:tcPr>
            <w:tcW w:w="0" w:type="auto"/>
            <w:vMerge/>
          </w:tcPr>
          <w:p w14:paraId="64095DC1" w14:textId="77777777" w:rsidR="001062B5" w:rsidRPr="00037EC2" w:rsidRDefault="001062B5" w:rsidP="001062B5">
            <w:pPr>
              <w:rPr>
                <w:sz w:val="16"/>
                <w:szCs w:val="16"/>
              </w:rPr>
            </w:pPr>
          </w:p>
        </w:tc>
        <w:tc>
          <w:tcPr>
            <w:tcW w:w="0" w:type="auto"/>
          </w:tcPr>
          <w:p w14:paraId="565E9459" w14:textId="488455B0" w:rsidR="001062B5" w:rsidRPr="00037EC2" w:rsidRDefault="00B5069E" w:rsidP="001062B5">
            <w:pPr>
              <w:rPr>
                <w:sz w:val="16"/>
                <w:szCs w:val="16"/>
              </w:rPr>
            </w:pPr>
            <w:r>
              <w:rPr>
                <w:sz w:val="16"/>
                <w:szCs w:val="16"/>
              </w:rPr>
              <w:t>Mechanisms by which children and/or pregnant women will be specifically targeted by the action are explicitly stated</w:t>
            </w:r>
          </w:p>
        </w:tc>
        <w:tc>
          <w:tcPr>
            <w:tcW w:w="0" w:type="auto"/>
          </w:tcPr>
          <w:p w14:paraId="056E0602" w14:textId="051453BB" w:rsidR="001062B5" w:rsidRPr="00037EC2" w:rsidRDefault="00626FBC" w:rsidP="001062B5">
            <w:pPr>
              <w:rPr>
                <w:sz w:val="16"/>
                <w:szCs w:val="16"/>
              </w:rPr>
            </w:pPr>
            <w:r w:rsidRPr="00037EC2">
              <w:rPr>
                <w:sz w:val="16"/>
                <w:szCs w:val="16"/>
              </w:rPr>
              <w:t>Yes</w:t>
            </w:r>
          </w:p>
        </w:tc>
        <w:tc>
          <w:tcPr>
            <w:tcW w:w="0" w:type="auto"/>
          </w:tcPr>
          <w:p w14:paraId="68E92EE0" w14:textId="6F8D9E2A" w:rsidR="001062B5" w:rsidRPr="00037EC2" w:rsidRDefault="00626FBC" w:rsidP="001062B5">
            <w:pPr>
              <w:rPr>
                <w:sz w:val="16"/>
                <w:szCs w:val="16"/>
              </w:rPr>
            </w:pPr>
            <w:r w:rsidRPr="00037EC2">
              <w:rPr>
                <w:sz w:val="16"/>
                <w:szCs w:val="16"/>
              </w:rPr>
              <w:t xml:space="preserve">Cooking stoves have been </w:t>
            </w:r>
            <w:r w:rsidR="00CC6BA1" w:rsidRPr="00037EC2">
              <w:rPr>
                <w:sz w:val="16"/>
                <w:szCs w:val="16"/>
              </w:rPr>
              <w:t>introduced in rural househol</w:t>
            </w:r>
            <w:r w:rsidR="00BE5908" w:rsidRPr="00037EC2">
              <w:rPr>
                <w:sz w:val="16"/>
                <w:szCs w:val="16"/>
              </w:rPr>
              <w:t>ds</w:t>
            </w:r>
          </w:p>
        </w:tc>
        <w:tc>
          <w:tcPr>
            <w:tcW w:w="0" w:type="auto"/>
          </w:tcPr>
          <w:p w14:paraId="54B83166" w14:textId="77777777" w:rsidR="001062B5" w:rsidRPr="00037EC2" w:rsidRDefault="001062B5" w:rsidP="001062B5">
            <w:pPr>
              <w:rPr>
                <w:sz w:val="16"/>
                <w:szCs w:val="16"/>
              </w:rPr>
            </w:pPr>
          </w:p>
        </w:tc>
      </w:tr>
      <w:tr w:rsidR="00BE5908" w:rsidRPr="00037EC2" w14:paraId="132C7059" w14:textId="77777777" w:rsidTr="003A3E6C">
        <w:tc>
          <w:tcPr>
            <w:tcW w:w="0" w:type="auto"/>
            <w:vMerge/>
          </w:tcPr>
          <w:p w14:paraId="087D8544" w14:textId="77777777" w:rsidR="00BE5908" w:rsidRPr="00037EC2" w:rsidRDefault="00BE5908" w:rsidP="001062B5">
            <w:pPr>
              <w:rPr>
                <w:sz w:val="16"/>
                <w:szCs w:val="16"/>
              </w:rPr>
            </w:pPr>
          </w:p>
        </w:tc>
        <w:tc>
          <w:tcPr>
            <w:tcW w:w="0" w:type="auto"/>
          </w:tcPr>
          <w:p w14:paraId="526E3A46" w14:textId="5BA19FE7" w:rsidR="00BE5908" w:rsidRPr="00037EC2" w:rsidRDefault="00B5069E" w:rsidP="001062B5">
            <w:pPr>
              <w:rPr>
                <w:sz w:val="16"/>
                <w:szCs w:val="16"/>
              </w:rPr>
            </w:pPr>
            <w:r>
              <w:rPr>
                <w:rFonts w:cs="Times New Roman"/>
                <w:sz w:val="16"/>
                <w:szCs w:val="16"/>
              </w:rPr>
              <w:t>Minimum of two actions</w:t>
            </w:r>
          </w:p>
        </w:tc>
        <w:tc>
          <w:tcPr>
            <w:tcW w:w="0" w:type="auto"/>
          </w:tcPr>
          <w:p w14:paraId="69BE6E96" w14:textId="048DAAF4" w:rsidR="00BE5908" w:rsidRPr="00037EC2" w:rsidRDefault="00BE5908" w:rsidP="001062B5">
            <w:pPr>
              <w:rPr>
                <w:sz w:val="16"/>
                <w:szCs w:val="16"/>
              </w:rPr>
            </w:pPr>
            <w:r w:rsidRPr="00037EC2">
              <w:rPr>
                <w:sz w:val="16"/>
                <w:szCs w:val="16"/>
              </w:rPr>
              <w:t>No</w:t>
            </w:r>
          </w:p>
        </w:tc>
        <w:tc>
          <w:tcPr>
            <w:tcW w:w="0" w:type="auto"/>
          </w:tcPr>
          <w:p w14:paraId="49A5648E" w14:textId="77777777" w:rsidR="00BE5908" w:rsidRPr="00037EC2" w:rsidRDefault="00BE5908" w:rsidP="001062B5">
            <w:pPr>
              <w:rPr>
                <w:sz w:val="16"/>
                <w:szCs w:val="16"/>
              </w:rPr>
            </w:pPr>
          </w:p>
        </w:tc>
        <w:tc>
          <w:tcPr>
            <w:tcW w:w="0" w:type="auto"/>
          </w:tcPr>
          <w:p w14:paraId="690F8349" w14:textId="77777777" w:rsidR="00BE5908" w:rsidRPr="00037EC2" w:rsidRDefault="00BE5908" w:rsidP="001062B5">
            <w:pPr>
              <w:rPr>
                <w:sz w:val="16"/>
                <w:szCs w:val="16"/>
              </w:rPr>
            </w:pPr>
          </w:p>
        </w:tc>
      </w:tr>
      <w:tr w:rsidR="00BE5908" w:rsidRPr="00037EC2" w14:paraId="02772036" w14:textId="77777777" w:rsidTr="003A3E6C">
        <w:tc>
          <w:tcPr>
            <w:tcW w:w="0" w:type="auto"/>
            <w:vMerge/>
          </w:tcPr>
          <w:p w14:paraId="555EF458" w14:textId="77777777" w:rsidR="001062B5" w:rsidRPr="00037EC2" w:rsidRDefault="001062B5" w:rsidP="001062B5">
            <w:pPr>
              <w:rPr>
                <w:sz w:val="16"/>
                <w:szCs w:val="16"/>
              </w:rPr>
            </w:pPr>
          </w:p>
        </w:tc>
        <w:tc>
          <w:tcPr>
            <w:tcW w:w="0" w:type="auto"/>
          </w:tcPr>
          <w:p w14:paraId="36D0BB39" w14:textId="7DEDB77E" w:rsidR="001062B5" w:rsidRPr="00037EC2" w:rsidRDefault="003D564F" w:rsidP="001062B5">
            <w:pPr>
              <w:rPr>
                <w:sz w:val="16"/>
                <w:szCs w:val="16"/>
              </w:rPr>
            </w:pPr>
            <w:r w:rsidRPr="00037EC2">
              <w:rPr>
                <w:sz w:val="16"/>
                <w:szCs w:val="16"/>
              </w:rPr>
              <w:t>Actions comprehensively address climate-sensitive health risks identified in policy background</w:t>
            </w:r>
          </w:p>
        </w:tc>
        <w:tc>
          <w:tcPr>
            <w:tcW w:w="0" w:type="auto"/>
          </w:tcPr>
          <w:p w14:paraId="00AB38BA" w14:textId="55B04F9E" w:rsidR="001062B5" w:rsidRPr="00037EC2" w:rsidRDefault="00AB572E" w:rsidP="001062B5">
            <w:pPr>
              <w:rPr>
                <w:sz w:val="16"/>
                <w:szCs w:val="16"/>
              </w:rPr>
            </w:pPr>
            <w:r w:rsidRPr="00037EC2">
              <w:rPr>
                <w:sz w:val="16"/>
                <w:szCs w:val="16"/>
              </w:rPr>
              <w:t>No</w:t>
            </w:r>
          </w:p>
        </w:tc>
        <w:tc>
          <w:tcPr>
            <w:tcW w:w="0" w:type="auto"/>
          </w:tcPr>
          <w:p w14:paraId="43ABE1D4" w14:textId="77777777" w:rsidR="001062B5" w:rsidRPr="00037EC2" w:rsidRDefault="001062B5" w:rsidP="001062B5">
            <w:pPr>
              <w:rPr>
                <w:sz w:val="16"/>
                <w:szCs w:val="16"/>
              </w:rPr>
            </w:pPr>
          </w:p>
        </w:tc>
        <w:tc>
          <w:tcPr>
            <w:tcW w:w="0" w:type="auto"/>
          </w:tcPr>
          <w:p w14:paraId="34036CF1" w14:textId="77777777" w:rsidR="001062B5" w:rsidRPr="00037EC2" w:rsidRDefault="001062B5" w:rsidP="001062B5">
            <w:pPr>
              <w:rPr>
                <w:sz w:val="16"/>
                <w:szCs w:val="16"/>
              </w:rPr>
            </w:pPr>
          </w:p>
        </w:tc>
      </w:tr>
      <w:tr w:rsidR="00053DDD" w:rsidRPr="00037EC2" w14:paraId="5BC65FFC" w14:textId="77777777" w:rsidTr="003A3E6C">
        <w:tc>
          <w:tcPr>
            <w:tcW w:w="0" w:type="auto"/>
            <w:vMerge w:val="restart"/>
          </w:tcPr>
          <w:p w14:paraId="2F1B761C" w14:textId="77777777" w:rsidR="00053DDD" w:rsidRPr="00037EC2" w:rsidRDefault="00053DDD" w:rsidP="001062B5">
            <w:pPr>
              <w:rPr>
                <w:sz w:val="16"/>
                <w:szCs w:val="16"/>
              </w:rPr>
            </w:pPr>
            <w:r w:rsidRPr="00037EC2">
              <w:rPr>
                <w:sz w:val="16"/>
                <w:szCs w:val="16"/>
              </w:rPr>
              <w:t>Resources</w:t>
            </w:r>
          </w:p>
        </w:tc>
        <w:tc>
          <w:tcPr>
            <w:tcW w:w="0" w:type="auto"/>
          </w:tcPr>
          <w:p w14:paraId="41C33FA6" w14:textId="22892302" w:rsidR="00053DDD" w:rsidRPr="00037EC2" w:rsidRDefault="00B5069E" w:rsidP="00A837D6">
            <w:pPr>
              <w:rPr>
                <w:sz w:val="16"/>
                <w:szCs w:val="16"/>
              </w:rPr>
            </w:pPr>
            <w:r>
              <w:rPr>
                <w:sz w:val="16"/>
                <w:szCs w:val="16"/>
              </w:rPr>
              <w:t>Financial resources addressed</w:t>
            </w:r>
          </w:p>
          <w:p w14:paraId="7A6D992B" w14:textId="6765C465" w:rsidR="00053DDD" w:rsidRPr="00037EC2" w:rsidRDefault="00B5069E" w:rsidP="001062B5">
            <w:pPr>
              <w:ind w:left="360"/>
              <w:rPr>
                <w:sz w:val="16"/>
                <w:szCs w:val="16"/>
              </w:rPr>
            </w:pPr>
            <w:r w:rsidRPr="00B5069E">
              <w:rPr>
                <w:sz w:val="16"/>
                <w:szCs w:val="16"/>
              </w:rPr>
              <w:t>Estimated financial resources for implementation of the action/s given</w:t>
            </w:r>
          </w:p>
          <w:p w14:paraId="599A0CF7" w14:textId="076FDCED" w:rsidR="00053DDD" w:rsidRPr="00037EC2" w:rsidRDefault="00B5069E" w:rsidP="001062B5">
            <w:pPr>
              <w:ind w:left="360"/>
              <w:rPr>
                <w:sz w:val="16"/>
                <w:szCs w:val="16"/>
              </w:rPr>
            </w:pPr>
            <w:r w:rsidRPr="00B5069E">
              <w:rPr>
                <w:sz w:val="16"/>
                <w:szCs w:val="16"/>
              </w:rPr>
              <w:t>Allocated financial resources for implementation of the action/s clear</w:t>
            </w:r>
          </w:p>
          <w:p w14:paraId="05F053CC" w14:textId="0EE5959C" w:rsidR="00053DDD" w:rsidRPr="00037EC2" w:rsidRDefault="00B5069E" w:rsidP="001062B5">
            <w:pPr>
              <w:ind w:left="360"/>
              <w:rPr>
                <w:sz w:val="16"/>
                <w:szCs w:val="16"/>
              </w:rPr>
            </w:pPr>
            <w:r w:rsidRPr="00B5069E">
              <w:rPr>
                <w:sz w:val="16"/>
                <w:szCs w:val="16"/>
              </w:rPr>
              <w:t>Rewards/sanctions for spending allocated resources on other programs</w:t>
            </w:r>
          </w:p>
        </w:tc>
        <w:tc>
          <w:tcPr>
            <w:tcW w:w="0" w:type="auto"/>
          </w:tcPr>
          <w:p w14:paraId="6FCB7A72" w14:textId="47C11557" w:rsidR="00053DDD" w:rsidRPr="00037EC2" w:rsidRDefault="00053DDD" w:rsidP="001062B5">
            <w:pPr>
              <w:rPr>
                <w:sz w:val="16"/>
                <w:szCs w:val="16"/>
              </w:rPr>
            </w:pPr>
            <w:r w:rsidRPr="00037EC2">
              <w:rPr>
                <w:sz w:val="16"/>
                <w:szCs w:val="16"/>
              </w:rPr>
              <w:t>No</w:t>
            </w:r>
          </w:p>
        </w:tc>
        <w:tc>
          <w:tcPr>
            <w:tcW w:w="0" w:type="auto"/>
          </w:tcPr>
          <w:p w14:paraId="6C25503D" w14:textId="77777777" w:rsidR="00053DDD" w:rsidRPr="00037EC2" w:rsidRDefault="00053DDD" w:rsidP="001062B5">
            <w:pPr>
              <w:rPr>
                <w:sz w:val="16"/>
                <w:szCs w:val="16"/>
              </w:rPr>
            </w:pPr>
          </w:p>
        </w:tc>
        <w:tc>
          <w:tcPr>
            <w:tcW w:w="0" w:type="auto"/>
          </w:tcPr>
          <w:p w14:paraId="6E84127E" w14:textId="77777777" w:rsidR="00053DDD" w:rsidRPr="00037EC2" w:rsidRDefault="00053DDD" w:rsidP="001062B5">
            <w:pPr>
              <w:rPr>
                <w:sz w:val="16"/>
                <w:szCs w:val="16"/>
              </w:rPr>
            </w:pPr>
          </w:p>
        </w:tc>
      </w:tr>
      <w:tr w:rsidR="00053DDD" w:rsidRPr="00037EC2" w14:paraId="063EDDDB" w14:textId="77777777" w:rsidTr="003A3E6C">
        <w:tc>
          <w:tcPr>
            <w:tcW w:w="0" w:type="auto"/>
            <w:vMerge/>
          </w:tcPr>
          <w:p w14:paraId="645D3C42" w14:textId="77777777" w:rsidR="00053DDD" w:rsidRPr="00037EC2" w:rsidRDefault="00053DDD" w:rsidP="001062B5">
            <w:pPr>
              <w:rPr>
                <w:sz w:val="16"/>
                <w:szCs w:val="16"/>
              </w:rPr>
            </w:pPr>
          </w:p>
        </w:tc>
        <w:tc>
          <w:tcPr>
            <w:tcW w:w="0" w:type="auto"/>
          </w:tcPr>
          <w:p w14:paraId="67DD9786" w14:textId="6AC17A20" w:rsidR="00053DDD" w:rsidRPr="00037EC2" w:rsidRDefault="00B5069E" w:rsidP="001062B5">
            <w:pPr>
              <w:rPr>
                <w:sz w:val="16"/>
                <w:szCs w:val="16"/>
              </w:rPr>
            </w:pPr>
            <w:r w:rsidRPr="00B5069E">
              <w:rPr>
                <w:sz w:val="16"/>
                <w:szCs w:val="16"/>
              </w:rPr>
              <w:t>Human resources addressed</w:t>
            </w:r>
          </w:p>
        </w:tc>
        <w:tc>
          <w:tcPr>
            <w:tcW w:w="0" w:type="auto"/>
          </w:tcPr>
          <w:p w14:paraId="3B0AF0EE" w14:textId="572CD3C9" w:rsidR="00053DDD" w:rsidRPr="00037EC2" w:rsidRDefault="00053DDD" w:rsidP="001062B5">
            <w:pPr>
              <w:rPr>
                <w:sz w:val="16"/>
                <w:szCs w:val="16"/>
              </w:rPr>
            </w:pPr>
            <w:r w:rsidRPr="00037EC2">
              <w:rPr>
                <w:sz w:val="16"/>
                <w:szCs w:val="16"/>
              </w:rPr>
              <w:t>No</w:t>
            </w:r>
          </w:p>
        </w:tc>
        <w:tc>
          <w:tcPr>
            <w:tcW w:w="0" w:type="auto"/>
          </w:tcPr>
          <w:p w14:paraId="2DC9C0F7" w14:textId="77777777" w:rsidR="00053DDD" w:rsidRPr="00037EC2" w:rsidRDefault="00053DDD" w:rsidP="001062B5">
            <w:pPr>
              <w:rPr>
                <w:sz w:val="16"/>
                <w:szCs w:val="16"/>
              </w:rPr>
            </w:pPr>
          </w:p>
        </w:tc>
        <w:tc>
          <w:tcPr>
            <w:tcW w:w="0" w:type="auto"/>
          </w:tcPr>
          <w:p w14:paraId="2FFC89CA" w14:textId="77777777" w:rsidR="00053DDD" w:rsidRPr="00037EC2" w:rsidRDefault="00053DDD" w:rsidP="001062B5">
            <w:pPr>
              <w:rPr>
                <w:sz w:val="16"/>
                <w:szCs w:val="16"/>
              </w:rPr>
            </w:pPr>
          </w:p>
        </w:tc>
      </w:tr>
      <w:tr w:rsidR="00053DDD" w:rsidRPr="00037EC2" w14:paraId="6F653E92" w14:textId="77777777" w:rsidTr="003A3E6C">
        <w:tc>
          <w:tcPr>
            <w:tcW w:w="0" w:type="auto"/>
            <w:vMerge/>
          </w:tcPr>
          <w:p w14:paraId="34D1DB5F" w14:textId="77777777" w:rsidR="00053DDD" w:rsidRPr="00037EC2" w:rsidRDefault="00053DDD" w:rsidP="001062B5">
            <w:pPr>
              <w:rPr>
                <w:sz w:val="16"/>
                <w:szCs w:val="16"/>
              </w:rPr>
            </w:pPr>
          </w:p>
        </w:tc>
        <w:tc>
          <w:tcPr>
            <w:tcW w:w="0" w:type="auto"/>
          </w:tcPr>
          <w:p w14:paraId="71D9A9EB" w14:textId="74F8BCFC" w:rsidR="00053DDD" w:rsidRPr="00037EC2" w:rsidRDefault="00B5069E" w:rsidP="001062B5">
            <w:pPr>
              <w:rPr>
                <w:sz w:val="16"/>
                <w:szCs w:val="16"/>
              </w:rPr>
            </w:pPr>
            <w:r w:rsidRPr="00B5069E">
              <w:rPr>
                <w:sz w:val="16"/>
                <w:szCs w:val="16"/>
              </w:rPr>
              <w:t>Organisational capacity addressed</w:t>
            </w:r>
          </w:p>
        </w:tc>
        <w:tc>
          <w:tcPr>
            <w:tcW w:w="0" w:type="auto"/>
          </w:tcPr>
          <w:p w14:paraId="4658977A" w14:textId="547B0B19" w:rsidR="00053DDD" w:rsidRPr="00037EC2" w:rsidRDefault="00053DDD" w:rsidP="001062B5">
            <w:pPr>
              <w:rPr>
                <w:sz w:val="16"/>
                <w:szCs w:val="16"/>
              </w:rPr>
            </w:pPr>
            <w:r w:rsidRPr="00037EC2">
              <w:rPr>
                <w:sz w:val="16"/>
                <w:szCs w:val="16"/>
              </w:rPr>
              <w:t>No</w:t>
            </w:r>
          </w:p>
        </w:tc>
        <w:tc>
          <w:tcPr>
            <w:tcW w:w="0" w:type="auto"/>
          </w:tcPr>
          <w:p w14:paraId="4FB80DF1" w14:textId="77777777" w:rsidR="00053DDD" w:rsidRPr="00037EC2" w:rsidRDefault="00053DDD" w:rsidP="001062B5">
            <w:pPr>
              <w:rPr>
                <w:sz w:val="16"/>
                <w:szCs w:val="16"/>
              </w:rPr>
            </w:pPr>
          </w:p>
        </w:tc>
        <w:tc>
          <w:tcPr>
            <w:tcW w:w="0" w:type="auto"/>
          </w:tcPr>
          <w:p w14:paraId="62FBC298" w14:textId="77777777" w:rsidR="00053DDD" w:rsidRPr="00037EC2" w:rsidRDefault="00053DDD" w:rsidP="001062B5">
            <w:pPr>
              <w:rPr>
                <w:sz w:val="16"/>
                <w:szCs w:val="16"/>
              </w:rPr>
            </w:pPr>
          </w:p>
        </w:tc>
      </w:tr>
      <w:tr w:rsidR="00053DDD" w:rsidRPr="00037EC2" w14:paraId="47F15F87" w14:textId="77777777" w:rsidTr="003A3E6C">
        <w:tc>
          <w:tcPr>
            <w:tcW w:w="0" w:type="auto"/>
            <w:vMerge/>
          </w:tcPr>
          <w:p w14:paraId="49DBE611" w14:textId="77777777" w:rsidR="00053DDD" w:rsidRPr="00037EC2" w:rsidRDefault="00053DDD" w:rsidP="001062B5">
            <w:pPr>
              <w:rPr>
                <w:sz w:val="16"/>
                <w:szCs w:val="16"/>
              </w:rPr>
            </w:pPr>
          </w:p>
        </w:tc>
        <w:tc>
          <w:tcPr>
            <w:tcW w:w="0" w:type="auto"/>
          </w:tcPr>
          <w:p w14:paraId="1415FFB5" w14:textId="46040686" w:rsidR="00053DDD" w:rsidRPr="00037EC2" w:rsidRDefault="00B5069E" w:rsidP="001062B5">
            <w:pPr>
              <w:rPr>
                <w:sz w:val="16"/>
                <w:szCs w:val="16"/>
              </w:rPr>
            </w:pPr>
            <w:r w:rsidRPr="00B5069E">
              <w:rPr>
                <w:rFonts w:cs="Calibri"/>
                <w:sz w:val="16"/>
                <w:szCs w:val="16"/>
              </w:rPr>
              <w:t>Policy indicated strategies to mobilise required resources</w:t>
            </w:r>
          </w:p>
        </w:tc>
        <w:tc>
          <w:tcPr>
            <w:tcW w:w="0" w:type="auto"/>
          </w:tcPr>
          <w:p w14:paraId="2AFF7AF4" w14:textId="2997CDBD" w:rsidR="00053DDD" w:rsidRPr="00037EC2" w:rsidRDefault="00053DDD" w:rsidP="001062B5">
            <w:pPr>
              <w:rPr>
                <w:sz w:val="16"/>
                <w:szCs w:val="16"/>
              </w:rPr>
            </w:pPr>
            <w:r>
              <w:rPr>
                <w:sz w:val="16"/>
                <w:szCs w:val="16"/>
              </w:rPr>
              <w:t>No</w:t>
            </w:r>
          </w:p>
        </w:tc>
        <w:tc>
          <w:tcPr>
            <w:tcW w:w="0" w:type="auto"/>
          </w:tcPr>
          <w:p w14:paraId="261C9EF6" w14:textId="77777777" w:rsidR="00053DDD" w:rsidRPr="00037EC2" w:rsidRDefault="00053DDD" w:rsidP="001062B5">
            <w:pPr>
              <w:rPr>
                <w:sz w:val="16"/>
                <w:szCs w:val="16"/>
              </w:rPr>
            </w:pPr>
          </w:p>
        </w:tc>
        <w:tc>
          <w:tcPr>
            <w:tcW w:w="0" w:type="auto"/>
          </w:tcPr>
          <w:p w14:paraId="330AFF50" w14:textId="77777777" w:rsidR="00053DDD" w:rsidRPr="00037EC2" w:rsidRDefault="00053DDD" w:rsidP="001062B5">
            <w:pPr>
              <w:rPr>
                <w:sz w:val="16"/>
                <w:szCs w:val="16"/>
              </w:rPr>
            </w:pPr>
          </w:p>
        </w:tc>
      </w:tr>
      <w:tr w:rsidR="00BE5908" w:rsidRPr="00037EC2" w14:paraId="19E5A5ED" w14:textId="77777777" w:rsidTr="003A3E6C">
        <w:tc>
          <w:tcPr>
            <w:tcW w:w="0" w:type="auto"/>
            <w:vMerge w:val="restart"/>
          </w:tcPr>
          <w:p w14:paraId="1A1E62D3" w14:textId="77777777" w:rsidR="001062B5" w:rsidRPr="00037EC2" w:rsidRDefault="001062B5" w:rsidP="001062B5">
            <w:pPr>
              <w:rPr>
                <w:sz w:val="16"/>
                <w:szCs w:val="16"/>
              </w:rPr>
            </w:pPr>
            <w:r w:rsidRPr="00037EC2">
              <w:rPr>
                <w:sz w:val="16"/>
                <w:szCs w:val="16"/>
              </w:rPr>
              <w:t>Monitoring and Evaluation</w:t>
            </w:r>
          </w:p>
        </w:tc>
        <w:tc>
          <w:tcPr>
            <w:tcW w:w="0" w:type="auto"/>
          </w:tcPr>
          <w:p w14:paraId="1AC1EED4" w14:textId="5B3CDB2B" w:rsidR="001062B5" w:rsidRPr="00037EC2" w:rsidRDefault="00B5069E" w:rsidP="001062B5">
            <w:pPr>
              <w:rPr>
                <w:sz w:val="16"/>
                <w:szCs w:val="16"/>
              </w:rPr>
            </w:pPr>
            <w:r w:rsidRPr="00B5069E">
              <w:rPr>
                <w:sz w:val="16"/>
                <w:szCs w:val="16"/>
              </w:rPr>
              <w:t>Policy indicated monitoring and evaluation mechanisms to track progress on goals for child health</w:t>
            </w:r>
          </w:p>
        </w:tc>
        <w:tc>
          <w:tcPr>
            <w:tcW w:w="0" w:type="auto"/>
          </w:tcPr>
          <w:p w14:paraId="1CF3FB02" w14:textId="48793F49" w:rsidR="001062B5" w:rsidRPr="00037EC2" w:rsidRDefault="00AB572E" w:rsidP="001062B5">
            <w:pPr>
              <w:rPr>
                <w:sz w:val="16"/>
                <w:szCs w:val="16"/>
              </w:rPr>
            </w:pPr>
            <w:r w:rsidRPr="00037EC2">
              <w:rPr>
                <w:sz w:val="16"/>
                <w:szCs w:val="16"/>
              </w:rPr>
              <w:t>No</w:t>
            </w:r>
          </w:p>
        </w:tc>
        <w:tc>
          <w:tcPr>
            <w:tcW w:w="0" w:type="auto"/>
          </w:tcPr>
          <w:p w14:paraId="56F133D9" w14:textId="77777777" w:rsidR="001062B5" w:rsidRPr="00037EC2" w:rsidRDefault="001062B5" w:rsidP="001062B5">
            <w:pPr>
              <w:rPr>
                <w:sz w:val="16"/>
                <w:szCs w:val="16"/>
              </w:rPr>
            </w:pPr>
          </w:p>
        </w:tc>
        <w:tc>
          <w:tcPr>
            <w:tcW w:w="0" w:type="auto"/>
          </w:tcPr>
          <w:p w14:paraId="7E5EE78A" w14:textId="77777777" w:rsidR="001062B5" w:rsidRPr="00037EC2" w:rsidRDefault="001062B5" w:rsidP="001062B5">
            <w:pPr>
              <w:rPr>
                <w:sz w:val="16"/>
                <w:szCs w:val="16"/>
              </w:rPr>
            </w:pPr>
          </w:p>
        </w:tc>
      </w:tr>
      <w:tr w:rsidR="00BE5908" w:rsidRPr="00037EC2" w14:paraId="7F873E7F" w14:textId="77777777" w:rsidTr="003A3E6C">
        <w:tc>
          <w:tcPr>
            <w:tcW w:w="0" w:type="auto"/>
            <w:vMerge/>
          </w:tcPr>
          <w:p w14:paraId="1A1B3444" w14:textId="77777777" w:rsidR="001062B5" w:rsidRPr="00037EC2" w:rsidRDefault="001062B5" w:rsidP="001062B5">
            <w:pPr>
              <w:rPr>
                <w:sz w:val="16"/>
                <w:szCs w:val="16"/>
              </w:rPr>
            </w:pPr>
          </w:p>
        </w:tc>
        <w:tc>
          <w:tcPr>
            <w:tcW w:w="0" w:type="auto"/>
          </w:tcPr>
          <w:p w14:paraId="20B0CCE7" w14:textId="3BE9A265" w:rsidR="001062B5" w:rsidRPr="00037EC2" w:rsidRDefault="00B5069E" w:rsidP="001062B5">
            <w:pPr>
              <w:rPr>
                <w:sz w:val="16"/>
                <w:szCs w:val="16"/>
              </w:rPr>
            </w:pPr>
            <w:r w:rsidRPr="00B5069E">
              <w:rPr>
                <w:sz w:val="16"/>
                <w:szCs w:val="16"/>
              </w:rPr>
              <w:t>Policy nominated a committee or independent body to do evaluation</w:t>
            </w:r>
          </w:p>
        </w:tc>
        <w:tc>
          <w:tcPr>
            <w:tcW w:w="0" w:type="auto"/>
          </w:tcPr>
          <w:p w14:paraId="39B1763C" w14:textId="650084A5" w:rsidR="001062B5" w:rsidRPr="00037EC2" w:rsidRDefault="00AB572E" w:rsidP="001062B5">
            <w:pPr>
              <w:rPr>
                <w:sz w:val="16"/>
                <w:szCs w:val="16"/>
              </w:rPr>
            </w:pPr>
            <w:r w:rsidRPr="00037EC2">
              <w:rPr>
                <w:sz w:val="16"/>
                <w:szCs w:val="16"/>
              </w:rPr>
              <w:t>No</w:t>
            </w:r>
          </w:p>
        </w:tc>
        <w:tc>
          <w:tcPr>
            <w:tcW w:w="0" w:type="auto"/>
          </w:tcPr>
          <w:p w14:paraId="6811BE1A" w14:textId="77777777" w:rsidR="001062B5" w:rsidRPr="00037EC2" w:rsidRDefault="001062B5" w:rsidP="001062B5">
            <w:pPr>
              <w:rPr>
                <w:sz w:val="16"/>
                <w:szCs w:val="16"/>
              </w:rPr>
            </w:pPr>
          </w:p>
        </w:tc>
        <w:tc>
          <w:tcPr>
            <w:tcW w:w="0" w:type="auto"/>
          </w:tcPr>
          <w:p w14:paraId="0BB6D147" w14:textId="77777777" w:rsidR="001062B5" w:rsidRPr="00037EC2" w:rsidRDefault="001062B5" w:rsidP="001062B5">
            <w:pPr>
              <w:rPr>
                <w:sz w:val="16"/>
                <w:szCs w:val="16"/>
              </w:rPr>
            </w:pPr>
          </w:p>
        </w:tc>
      </w:tr>
      <w:tr w:rsidR="00BE5908" w:rsidRPr="00037EC2" w14:paraId="297434C9" w14:textId="77777777" w:rsidTr="003A3E6C">
        <w:tc>
          <w:tcPr>
            <w:tcW w:w="0" w:type="auto"/>
            <w:vMerge/>
          </w:tcPr>
          <w:p w14:paraId="027586B3" w14:textId="77777777" w:rsidR="001062B5" w:rsidRPr="00037EC2" w:rsidRDefault="001062B5" w:rsidP="001062B5">
            <w:pPr>
              <w:rPr>
                <w:sz w:val="16"/>
                <w:szCs w:val="16"/>
              </w:rPr>
            </w:pPr>
          </w:p>
        </w:tc>
        <w:tc>
          <w:tcPr>
            <w:tcW w:w="0" w:type="auto"/>
          </w:tcPr>
          <w:p w14:paraId="71BD3E8A" w14:textId="7223DD68" w:rsidR="001062B5" w:rsidRPr="00037EC2" w:rsidRDefault="00B5069E" w:rsidP="001062B5">
            <w:pPr>
              <w:rPr>
                <w:sz w:val="16"/>
                <w:szCs w:val="16"/>
              </w:rPr>
            </w:pPr>
            <w:r w:rsidRPr="00B5069E">
              <w:rPr>
                <w:sz w:val="16"/>
                <w:szCs w:val="16"/>
              </w:rPr>
              <w:t>Outcome measures identified for each of the explicit and implicit objectives</w:t>
            </w:r>
          </w:p>
        </w:tc>
        <w:tc>
          <w:tcPr>
            <w:tcW w:w="0" w:type="auto"/>
          </w:tcPr>
          <w:p w14:paraId="04153936" w14:textId="3AC3242F" w:rsidR="001062B5" w:rsidRPr="00037EC2" w:rsidRDefault="00AB572E" w:rsidP="001062B5">
            <w:pPr>
              <w:rPr>
                <w:sz w:val="16"/>
                <w:szCs w:val="16"/>
              </w:rPr>
            </w:pPr>
            <w:r w:rsidRPr="00037EC2">
              <w:rPr>
                <w:sz w:val="16"/>
                <w:szCs w:val="16"/>
              </w:rPr>
              <w:t>No</w:t>
            </w:r>
          </w:p>
        </w:tc>
        <w:tc>
          <w:tcPr>
            <w:tcW w:w="0" w:type="auto"/>
          </w:tcPr>
          <w:p w14:paraId="3D408796" w14:textId="77777777" w:rsidR="001062B5" w:rsidRPr="00037EC2" w:rsidRDefault="001062B5" w:rsidP="001062B5">
            <w:pPr>
              <w:rPr>
                <w:sz w:val="16"/>
                <w:szCs w:val="16"/>
              </w:rPr>
            </w:pPr>
          </w:p>
        </w:tc>
        <w:tc>
          <w:tcPr>
            <w:tcW w:w="0" w:type="auto"/>
          </w:tcPr>
          <w:p w14:paraId="6F9E5D75" w14:textId="77777777" w:rsidR="001062B5" w:rsidRPr="00037EC2" w:rsidRDefault="001062B5" w:rsidP="001062B5">
            <w:pPr>
              <w:rPr>
                <w:sz w:val="16"/>
                <w:szCs w:val="16"/>
              </w:rPr>
            </w:pPr>
          </w:p>
        </w:tc>
      </w:tr>
      <w:tr w:rsidR="00BE5908" w:rsidRPr="00037EC2" w14:paraId="0AFE041A" w14:textId="77777777" w:rsidTr="003A3E6C">
        <w:tc>
          <w:tcPr>
            <w:tcW w:w="0" w:type="auto"/>
            <w:vMerge/>
          </w:tcPr>
          <w:p w14:paraId="6A19D06B" w14:textId="77777777" w:rsidR="001062B5" w:rsidRPr="00037EC2" w:rsidRDefault="001062B5" w:rsidP="001062B5">
            <w:pPr>
              <w:rPr>
                <w:sz w:val="16"/>
                <w:szCs w:val="16"/>
              </w:rPr>
            </w:pPr>
          </w:p>
        </w:tc>
        <w:tc>
          <w:tcPr>
            <w:tcW w:w="0" w:type="auto"/>
          </w:tcPr>
          <w:p w14:paraId="7B5D8B0F" w14:textId="7F3938FB" w:rsidR="001062B5" w:rsidRPr="00037EC2" w:rsidRDefault="00B5069E" w:rsidP="001062B5">
            <w:pPr>
              <w:rPr>
                <w:sz w:val="16"/>
                <w:szCs w:val="16"/>
              </w:rPr>
            </w:pPr>
            <w:r w:rsidRPr="00B5069E">
              <w:rPr>
                <w:sz w:val="16"/>
                <w:szCs w:val="16"/>
              </w:rPr>
              <w:t>Data for evaluation will be collected before, during, and after introduction of the new policy</w:t>
            </w:r>
          </w:p>
        </w:tc>
        <w:tc>
          <w:tcPr>
            <w:tcW w:w="0" w:type="auto"/>
          </w:tcPr>
          <w:p w14:paraId="4EACB7C2" w14:textId="77042F8E" w:rsidR="001062B5" w:rsidRPr="00037EC2" w:rsidRDefault="00AB572E" w:rsidP="001062B5">
            <w:pPr>
              <w:rPr>
                <w:sz w:val="16"/>
                <w:szCs w:val="16"/>
              </w:rPr>
            </w:pPr>
            <w:r w:rsidRPr="00037EC2">
              <w:rPr>
                <w:sz w:val="16"/>
                <w:szCs w:val="16"/>
              </w:rPr>
              <w:t>No</w:t>
            </w:r>
          </w:p>
        </w:tc>
        <w:tc>
          <w:tcPr>
            <w:tcW w:w="0" w:type="auto"/>
          </w:tcPr>
          <w:p w14:paraId="53126A50" w14:textId="77777777" w:rsidR="001062B5" w:rsidRPr="00037EC2" w:rsidRDefault="001062B5" w:rsidP="001062B5">
            <w:pPr>
              <w:rPr>
                <w:sz w:val="16"/>
                <w:szCs w:val="16"/>
              </w:rPr>
            </w:pPr>
          </w:p>
        </w:tc>
        <w:tc>
          <w:tcPr>
            <w:tcW w:w="0" w:type="auto"/>
          </w:tcPr>
          <w:p w14:paraId="04855AEE" w14:textId="77777777" w:rsidR="001062B5" w:rsidRPr="00037EC2" w:rsidRDefault="001062B5" w:rsidP="001062B5">
            <w:pPr>
              <w:rPr>
                <w:sz w:val="16"/>
                <w:szCs w:val="16"/>
              </w:rPr>
            </w:pPr>
          </w:p>
        </w:tc>
      </w:tr>
      <w:tr w:rsidR="00BE5908" w:rsidRPr="00037EC2" w14:paraId="3C76FE48" w14:textId="77777777" w:rsidTr="003A3E6C">
        <w:tc>
          <w:tcPr>
            <w:tcW w:w="0" w:type="auto"/>
            <w:vMerge/>
          </w:tcPr>
          <w:p w14:paraId="4DF0104B" w14:textId="77777777" w:rsidR="001062B5" w:rsidRPr="00037EC2" w:rsidRDefault="001062B5" w:rsidP="001062B5">
            <w:pPr>
              <w:rPr>
                <w:sz w:val="16"/>
                <w:szCs w:val="16"/>
              </w:rPr>
            </w:pPr>
          </w:p>
        </w:tc>
        <w:tc>
          <w:tcPr>
            <w:tcW w:w="0" w:type="auto"/>
          </w:tcPr>
          <w:p w14:paraId="0DADE597" w14:textId="77777777" w:rsidR="001062B5" w:rsidRPr="00037EC2" w:rsidRDefault="001062B5" w:rsidP="001062B5">
            <w:pPr>
              <w:rPr>
                <w:sz w:val="16"/>
                <w:szCs w:val="16"/>
              </w:rPr>
            </w:pPr>
            <w:r w:rsidRPr="00037EC2">
              <w:rPr>
                <w:sz w:val="16"/>
                <w:szCs w:val="16"/>
              </w:rPr>
              <w:t>Follow-up takes place after a sufficient period to allow the effects of policy change to become evident</w:t>
            </w:r>
          </w:p>
        </w:tc>
        <w:tc>
          <w:tcPr>
            <w:tcW w:w="0" w:type="auto"/>
          </w:tcPr>
          <w:p w14:paraId="634D8B40" w14:textId="25B4D9AF" w:rsidR="001062B5" w:rsidRPr="00037EC2" w:rsidRDefault="00AB572E" w:rsidP="001062B5">
            <w:pPr>
              <w:rPr>
                <w:sz w:val="16"/>
                <w:szCs w:val="16"/>
              </w:rPr>
            </w:pPr>
            <w:r w:rsidRPr="00037EC2">
              <w:rPr>
                <w:sz w:val="16"/>
                <w:szCs w:val="16"/>
              </w:rPr>
              <w:t>No</w:t>
            </w:r>
          </w:p>
        </w:tc>
        <w:tc>
          <w:tcPr>
            <w:tcW w:w="0" w:type="auto"/>
          </w:tcPr>
          <w:p w14:paraId="30E3F556" w14:textId="77777777" w:rsidR="001062B5" w:rsidRPr="00037EC2" w:rsidRDefault="001062B5" w:rsidP="001062B5">
            <w:pPr>
              <w:rPr>
                <w:sz w:val="16"/>
                <w:szCs w:val="16"/>
              </w:rPr>
            </w:pPr>
          </w:p>
        </w:tc>
        <w:tc>
          <w:tcPr>
            <w:tcW w:w="0" w:type="auto"/>
          </w:tcPr>
          <w:p w14:paraId="3447AAFA" w14:textId="77777777" w:rsidR="001062B5" w:rsidRPr="00037EC2" w:rsidRDefault="001062B5" w:rsidP="001062B5">
            <w:pPr>
              <w:rPr>
                <w:sz w:val="16"/>
                <w:szCs w:val="16"/>
              </w:rPr>
            </w:pPr>
          </w:p>
        </w:tc>
      </w:tr>
      <w:tr w:rsidR="00BE5908" w:rsidRPr="00037EC2" w14:paraId="6A5E00BC" w14:textId="77777777" w:rsidTr="003A3E6C">
        <w:tc>
          <w:tcPr>
            <w:tcW w:w="0" w:type="auto"/>
            <w:vMerge/>
          </w:tcPr>
          <w:p w14:paraId="3C05D23E" w14:textId="77777777" w:rsidR="001062B5" w:rsidRPr="00037EC2" w:rsidRDefault="001062B5" w:rsidP="001062B5">
            <w:pPr>
              <w:rPr>
                <w:sz w:val="16"/>
                <w:szCs w:val="16"/>
              </w:rPr>
            </w:pPr>
          </w:p>
        </w:tc>
        <w:tc>
          <w:tcPr>
            <w:tcW w:w="0" w:type="auto"/>
          </w:tcPr>
          <w:p w14:paraId="465F764E" w14:textId="0737D883" w:rsidR="001062B5" w:rsidRPr="00037EC2" w:rsidRDefault="00B5069E" w:rsidP="001062B5">
            <w:pPr>
              <w:rPr>
                <w:sz w:val="16"/>
                <w:szCs w:val="16"/>
              </w:rPr>
            </w:pPr>
            <w:r w:rsidRPr="00B5069E">
              <w:rPr>
                <w:sz w:val="16"/>
                <w:szCs w:val="16"/>
              </w:rPr>
              <w:t>Other factors that could have produced the change (other than policy) identified</w:t>
            </w:r>
          </w:p>
        </w:tc>
        <w:tc>
          <w:tcPr>
            <w:tcW w:w="0" w:type="auto"/>
          </w:tcPr>
          <w:p w14:paraId="574A69BF" w14:textId="4AE1015A" w:rsidR="001062B5" w:rsidRPr="00037EC2" w:rsidRDefault="00AB572E" w:rsidP="001062B5">
            <w:pPr>
              <w:rPr>
                <w:sz w:val="16"/>
                <w:szCs w:val="16"/>
              </w:rPr>
            </w:pPr>
            <w:r w:rsidRPr="00037EC2">
              <w:rPr>
                <w:sz w:val="16"/>
                <w:szCs w:val="16"/>
              </w:rPr>
              <w:t>No</w:t>
            </w:r>
          </w:p>
        </w:tc>
        <w:tc>
          <w:tcPr>
            <w:tcW w:w="0" w:type="auto"/>
          </w:tcPr>
          <w:p w14:paraId="5CC7B54D" w14:textId="77777777" w:rsidR="001062B5" w:rsidRPr="00037EC2" w:rsidRDefault="001062B5" w:rsidP="001062B5">
            <w:pPr>
              <w:rPr>
                <w:sz w:val="16"/>
                <w:szCs w:val="16"/>
              </w:rPr>
            </w:pPr>
          </w:p>
        </w:tc>
        <w:tc>
          <w:tcPr>
            <w:tcW w:w="0" w:type="auto"/>
          </w:tcPr>
          <w:p w14:paraId="748340E8" w14:textId="77777777" w:rsidR="001062B5" w:rsidRPr="00037EC2" w:rsidRDefault="001062B5" w:rsidP="001062B5">
            <w:pPr>
              <w:rPr>
                <w:sz w:val="16"/>
                <w:szCs w:val="16"/>
              </w:rPr>
            </w:pPr>
          </w:p>
        </w:tc>
      </w:tr>
      <w:tr w:rsidR="00BE5908" w:rsidRPr="00037EC2" w14:paraId="43B15D94" w14:textId="77777777" w:rsidTr="003A3E6C">
        <w:tc>
          <w:tcPr>
            <w:tcW w:w="0" w:type="auto"/>
            <w:vMerge/>
          </w:tcPr>
          <w:p w14:paraId="334F2143" w14:textId="77777777" w:rsidR="001062B5" w:rsidRPr="00037EC2" w:rsidRDefault="001062B5" w:rsidP="001062B5">
            <w:pPr>
              <w:rPr>
                <w:sz w:val="16"/>
                <w:szCs w:val="16"/>
              </w:rPr>
            </w:pPr>
          </w:p>
        </w:tc>
        <w:tc>
          <w:tcPr>
            <w:tcW w:w="0" w:type="auto"/>
          </w:tcPr>
          <w:p w14:paraId="7DBBCF91" w14:textId="4C427B7B" w:rsidR="001062B5" w:rsidRPr="00037EC2" w:rsidRDefault="00B5069E" w:rsidP="001062B5">
            <w:pPr>
              <w:rPr>
                <w:sz w:val="16"/>
                <w:szCs w:val="16"/>
              </w:rPr>
            </w:pPr>
            <w:r w:rsidRPr="00B5069E">
              <w:rPr>
                <w:sz w:val="16"/>
                <w:szCs w:val="16"/>
              </w:rPr>
              <w:t>Criteria for evaluation adequate or clear</w:t>
            </w:r>
          </w:p>
        </w:tc>
        <w:tc>
          <w:tcPr>
            <w:tcW w:w="0" w:type="auto"/>
          </w:tcPr>
          <w:p w14:paraId="2916F1C7" w14:textId="05810D90" w:rsidR="001062B5" w:rsidRPr="00037EC2" w:rsidRDefault="00AB572E" w:rsidP="001062B5">
            <w:pPr>
              <w:rPr>
                <w:sz w:val="16"/>
                <w:szCs w:val="16"/>
              </w:rPr>
            </w:pPr>
            <w:r w:rsidRPr="00037EC2">
              <w:rPr>
                <w:sz w:val="16"/>
                <w:szCs w:val="16"/>
              </w:rPr>
              <w:t>No</w:t>
            </w:r>
          </w:p>
        </w:tc>
        <w:tc>
          <w:tcPr>
            <w:tcW w:w="0" w:type="auto"/>
          </w:tcPr>
          <w:p w14:paraId="70461BC2" w14:textId="77777777" w:rsidR="001062B5" w:rsidRPr="00037EC2" w:rsidRDefault="001062B5" w:rsidP="001062B5">
            <w:pPr>
              <w:rPr>
                <w:sz w:val="16"/>
                <w:szCs w:val="16"/>
              </w:rPr>
            </w:pPr>
          </w:p>
        </w:tc>
        <w:tc>
          <w:tcPr>
            <w:tcW w:w="0" w:type="auto"/>
          </w:tcPr>
          <w:p w14:paraId="4CA3D1B8" w14:textId="77777777" w:rsidR="001062B5" w:rsidRPr="00037EC2" w:rsidRDefault="001062B5" w:rsidP="001062B5">
            <w:pPr>
              <w:rPr>
                <w:sz w:val="16"/>
                <w:szCs w:val="16"/>
              </w:rPr>
            </w:pPr>
          </w:p>
        </w:tc>
      </w:tr>
      <w:tr w:rsidR="00BE5908" w:rsidRPr="00037EC2" w14:paraId="6D250DDE" w14:textId="77777777" w:rsidTr="003A3E6C">
        <w:tc>
          <w:tcPr>
            <w:tcW w:w="0" w:type="auto"/>
            <w:vMerge w:val="restart"/>
          </w:tcPr>
          <w:p w14:paraId="065FD986" w14:textId="2E9A342F" w:rsidR="00A837D6" w:rsidRPr="00037EC2" w:rsidRDefault="00A837D6" w:rsidP="001062B5">
            <w:pPr>
              <w:rPr>
                <w:sz w:val="16"/>
                <w:szCs w:val="16"/>
              </w:rPr>
            </w:pPr>
            <w:r w:rsidRPr="00037EC2">
              <w:rPr>
                <w:sz w:val="16"/>
                <w:szCs w:val="16"/>
              </w:rPr>
              <w:t>Implementation</w:t>
            </w:r>
          </w:p>
        </w:tc>
        <w:tc>
          <w:tcPr>
            <w:tcW w:w="0" w:type="auto"/>
          </w:tcPr>
          <w:p w14:paraId="2628AC98" w14:textId="3C51B4F9" w:rsidR="00A837D6" w:rsidRPr="00037EC2" w:rsidRDefault="00962E2C" w:rsidP="001062B5">
            <w:pPr>
              <w:rPr>
                <w:sz w:val="16"/>
                <w:szCs w:val="16"/>
              </w:rPr>
            </w:pPr>
            <w:r w:rsidRPr="00962E2C">
              <w:rPr>
                <w:sz w:val="16"/>
                <w:szCs w:val="16"/>
              </w:rPr>
              <w:t>Multiple stakeholders involved in the design and implementation of the action/s</w:t>
            </w:r>
          </w:p>
        </w:tc>
        <w:tc>
          <w:tcPr>
            <w:tcW w:w="0" w:type="auto"/>
          </w:tcPr>
          <w:p w14:paraId="0171FE91" w14:textId="5AD582E1" w:rsidR="00A837D6" w:rsidRPr="00037EC2" w:rsidRDefault="00AB572E" w:rsidP="001062B5">
            <w:pPr>
              <w:rPr>
                <w:sz w:val="16"/>
                <w:szCs w:val="16"/>
              </w:rPr>
            </w:pPr>
            <w:r w:rsidRPr="00037EC2">
              <w:rPr>
                <w:sz w:val="16"/>
                <w:szCs w:val="16"/>
              </w:rPr>
              <w:t>No</w:t>
            </w:r>
          </w:p>
        </w:tc>
        <w:tc>
          <w:tcPr>
            <w:tcW w:w="0" w:type="auto"/>
          </w:tcPr>
          <w:p w14:paraId="0D3FAEC3" w14:textId="674E1D79" w:rsidR="00A837D6" w:rsidRPr="00037EC2" w:rsidRDefault="00A837D6" w:rsidP="001062B5">
            <w:pPr>
              <w:rPr>
                <w:sz w:val="16"/>
                <w:szCs w:val="16"/>
              </w:rPr>
            </w:pPr>
          </w:p>
        </w:tc>
        <w:tc>
          <w:tcPr>
            <w:tcW w:w="0" w:type="auto"/>
          </w:tcPr>
          <w:p w14:paraId="5F201727" w14:textId="2B7CA18B" w:rsidR="00A837D6" w:rsidRPr="00037EC2" w:rsidRDefault="00A837D6" w:rsidP="001062B5">
            <w:pPr>
              <w:rPr>
                <w:sz w:val="16"/>
                <w:szCs w:val="16"/>
              </w:rPr>
            </w:pPr>
          </w:p>
        </w:tc>
      </w:tr>
      <w:tr w:rsidR="00BE5908" w:rsidRPr="00037EC2" w14:paraId="31996193" w14:textId="77777777" w:rsidTr="003A3E6C">
        <w:tc>
          <w:tcPr>
            <w:tcW w:w="0" w:type="auto"/>
            <w:vMerge/>
          </w:tcPr>
          <w:p w14:paraId="6CBC9843" w14:textId="4C130DBF" w:rsidR="00A837D6" w:rsidRPr="00037EC2" w:rsidRDefault="00A837D6" w:rsidP="001062B5">
            <w:pPr>
              <w:rPr>
                <w:sz w:val="16"/>
                <w:szCs w:val="16"/>
              </w:rPr>
            </w:pPr>
          </w:p>
        </w:tc>
        <w:tc>
          <w:tcPr>
            <w:tcW w:w="0" w:type="auto"/>
          </w:tcPr>
          <w:p w14:paraId="1A2A4431" w14:textId="7AAE4B6A" w:rsidR="00A837D6" w:rsidRPr="00037EC2" w:rsidRDefault="00B5069E" w:rsidP="001062B5">
            <w:pPr>
              <w:rPr>
                <w:sz w:val="16"/>
                <w:szCs w:val="16"/>
              </w:rPr>
            </w:pPr>
            <w:r w:rsidRPr="00B5069E">
              <w:rPr>
                <w:sz w:val="16"/>
                <w:szCs w:val="16"/>
              </w:rPr>
              <w:t>Obligations of the various implementers specified – who has to do what?</w:t>
            </w:r>
          </w:p>
        </w:tc>
        <w:tc>
          <w:tcPr>
            <w:tcW w:w="0" w:type="auto"/>
          </w:tcPr>
          <w:p w14:paraId="6286DD65" w14:textId="608F97E6" w:rsidR="00A837D6" w:rsidRPr="00037EC2" w:rsidRDefault="00A837D6" w:rsidP="001062B5">
            <w:pPr>
              <w:rPr>
                <w:sz w:val="16"/>
                <w:szCs w:val="16"/>
              </w:rPr>
            </w:pPr>
            <w:r w:rsidRPr="00037EC2">
              <w:rPr>
                <w:sz w:val="16"/>
                <w:szCs w:val="16"/>
              </w:rPr>
              <w:t>No</w:t>
            </w:r>
          </w:p>
        </w:tc>
        <w:tc>
          <w:tcPr>
            <w:tcW w:w="0" w:type="auto"/>
          </w:tcPr>
          <w:p w14:paraId="6AE86479" w14:textId="77777777" w:rsidR="00A837D6" w:rsidRPr="00037EC2" w:rsidRDefault="00A837D6" w:rsidP="001062B5">
            <w:pPr>
              <w:rPr>
                <w:sz w:val="16"/>
                <w:szCs w:val="16"/>
              </w:rPr>
            </w:pPr>
          </w:p>
        </w:tc>
        <w:tc>
          <w:tcPr>
            <w:tcW w:w="0" w:type="auto"/>
          </w:tcPr>
          <w:p w14:paraId="70636EAA" w14:textId="77777777" w:rsidR="00A837D6" w:rsidRPr="00037EC2" w:rsidRDefault="00A837D6" w:rsidP="001062B5">
            <w:pPr>
              <w:rPr>
                <w:sz w:val="16"/>
                <w:szCs w:val="16"/>
              </w:rPr>
            </w:pPr>
          </w:p>
        </w:tc>
      </w:tr>
    </w:tbl>
    <w:p w14:paraId="17EF8EEA" w14:textId="77777777" w:rsidR="004A152C" w:rsidRPr="00037EC2" w:rsidRDefault="004A152C" w:rsidP="004A152C">
      <w:pPr>
        <w:rPr>
          <w:sz w:val="16"/>
          <w:szCs w:val="16"/>
        </w:rPr>
      </w:pPr>
    </w:p>
    <w:p w14:paraId="4B82C9BC" w14:textId="6461D32F" w:rsidR="004A152C" w:rsidRPr="00037EC2" w:rsidRDefault="004A152C" w:rsidP="004A152C">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4A152C" w:rsidRPr="00037EC2" w14:paraId="730916A5" w14:textId="77777777" w:rsidTr="00D222F2">
        <w:tc>
          <w:tcPr>
            <w:tcW w:w="4508" w:type="dxa"/>
          </w:tcPr>
          <w:p w14:paraId="738220DD" w14:textId="77777777" w:rsidR="004A152C" w:rsidRPr="00037EC2" w:rsidRDefault="004A152C" w:rsidP="00D222F2">
            <w:pPr>
              <w:rPr>
                <w:b/>
                <w:bCs/>
                <w:sz w:val="16"/>
                <w:szCs w:val="16"/>
              </w:rPr>
            </w:pPr>
            <w:r w:rsidRPr="00037EC2">
              <w:rPr>
                <w:b/>
                <w:bCs/>
                <w:sz w:val="16"/>
                <w:szCs w:val="16"/>
              </w:rPr>
              <w:t>Criteria</w:t>
            </w:r>
          </w:p>
        </w:tc>
        <w:tc>
          <w:tcPr>
            <w:tcW w:w="4508" w:type="dxa"/>
          </w:tcPr>
          <w:p w14:paraId="6233A9E1" w14:textId="77777777" w:rsidR="004A152C" w:rsidRPr="00037EC2" w:rsidRDefault="004A152C" w:rsidP="00D222F2">
            <w:pPr>
              <w:rPr>
                <w:b/>
                <w:bCs/>
                <w:sz w:val="16"/>
                <w:szCs w:val="16"/>
              </w:rPr>
            </w:pPr>
            <w:r w:rsidRPr="00037EC2">
              <w:rPr>
                <w:b/>
                <w:bCs/>
                <w:sz w:val="16"/>
                <w:szCs w:val="16"/>
              </w:rPr>
              <w:t>Quality</w:t>
            </w:r>
          </w:p>
        </w:tc>
      </w:tr>
      <w:tr w:rsidR="004A152C" w:rsidRPr="00037EC2" w14:paraId="45958304" w14:textId="77777777" w:rsidTr="00D222F2">
        <w:tc>
          <w:tcPr>
            <w:tcW w:w="4508" w:type="dxa"/>
          </w:tcPr>
          <w:p w14:paraId="3EB6A616" w14:textId="77777777" w:rsidR="004A152C" w:rsidRPr="00037EC2" w:rsidRDefault="004A152C" w:rsidP="00D222F2">
            <w:pPr>
              <w:rPr>
                <w:sz w:val="16"/>
                <w:szCs w:val="16"/>
              </w:rPr>
            </w:pPr>
            <w:r w:rsidRPr="00037EC2">
              <w:rPr>
                <w:sz w:val="16"/>
                <w:szCs w:val="16"/>
              </w:rPr>
              <w:t>Policy Background</w:t>
            </w:r>
          </w:p>
        </w:tc>
        <w:tc>
          <w:tcPr>
            <w:tcW w:w="4508" w:type="dxa"/>
          </w:tcPr>
          <w:p w14:paraId="000E746F" w14:textId="154D85E3" w:rsidR="004A152C" w:rsidRPr="00037EC2" w:rsidRDefault="00AB572E" w:rsidP="00D222F2">
            <w:pPr>
              <w:rPr>
                <w:sz w:val="16"/>
                <w:szCs w:val="16"/>
              </w:rPr>
            </w:pPr>
            <w:r w:rsidRPr="00037EC2">
              <w:rPr>
                <w:sz w:val="16"/>
                <w:szCs w:val="16"/>
              </w:rPr>
              <w:t>Weak</w:t>
            </w:r>
          </w:p>
        </w:tc>
      </w:tr>
      <w:tr w:rsidR="004A152C" w:rsidRPr="00037EC2" w14:paraId="10ED7603" w14:textId="77777777" w:rsidTr="00D222F2">
        <w:tc>
          <w:tcPr>
            <w:tcW w:w="4508" w:type="dxa"/>
          </w:tcPr>
          <w:p w14:paraId="13D00F3E" w14:textId="77777777" w:rsidR="004A152C" w:rsidRPr="00037EC2" w:rsidRDefault="004A152C" w:rsidP="00D222F2">
            <w:pPr>
              <w:rPr>
                <w:sz w:val="16"/>
                <w:szCs w:val="16"/>
              </w:rPr>
            </w:pPr>
            <w:r w:rsidRPr="00037EC2">
              <w:rPr>
                <w:sz w:val="16"/>
                <w:szCs w:val="16"/>
              </w:rPr>
              <w:t>Goals</w:t>
            </w:r>
          </w:p>
        </w:tc>
        <w:tc>
          <w:tcPr>
            <w:tcW w:w="4508" w:type="dxa"/>
          </w:tcPr>
          <w:p w14:paraId="2FE57605" w14:textId="77777777" w:rsidR="004A152C" w:rsidRPr="00037EC2" w:rsidRDefault="004A152C" w:rsidP="00D222F2">
            <w:pPr>
              <w:rPr>
                <w:sz w:val="16"/>
                <w:szCs w:val="16"/>
              </w:rPr>
            </w:pPr>
            <w:r w:rsidRPr="00037EC2">
              <w:rPr>
                <w:sz w:val="16"/>
                <w:szCs w:val="16"/>
              </w:rPr>
              <w:t>Needs improvement</w:t>
            </w:r>
          </w:p>
        </w:tc>
      </w:tr>
      <w:tr w:rsidR="004A152C" w:rsidRPr="00037EC2" w14:paraId="6734ED6B" w14:textId="77777777" w:rsidTr="00D222F2">
        <w:tc>
          <w:tcPr>
            <w:tcW w:w="4508" w:type="dxa"/>
          </w:tcPr>
          <w:p w14:paraId="00D4FC8D" w14:textId="77777777" w:rsidR="004A152C" w:rsidRPr="00037EC2" w:rsidRDefault="004A152C" w:rsidP="00D222F2">
            <w:pPr>
              <w:rPr>
                <w:sz w:val="16"/>
                <w:szCs w:val="16"/>
              </w:rPr>
            </w:pPr>
            <w:r w:rsidRPr="00037EC2">
              <w:rPr>
                <w:sz w:val="16"/>
                <w:szCs w:val="16"/>
              </w:rPr>
              <w:t>Resources</w:t>
            </w:r>
          </w:p>
        </w:tc>
        <w:tc>
          <w:tcPr>
            <w:tcW w:w="4508" w:type="dxa"/>
          </w:tcPr>
          <w:p w14:paraId="05E96E30" w14:textId="77777777" w:rsidR="004A152C" w:rsidRPr="00037EC2" w:rsidRDefault="004A152C" w:rsidP="00D222F2">
            <w:pPr>
              <w:rPr>
                <w:sz w:val="16"/>
                <w:szCs w:val="16"/>
              </w:rPr>
            </w:pPr>
            <w:r w:rsidRPr="00037EC2">
              <w:rPr>
                <w:sz w:val="16"/>
                <w:szCs w:val="16"/>
              </w:rPr>
              <w:t>Weak</w:t>
            </w:r>
          </w:p>
        </w:tc>
      </w:tr>
      <w:tr w:rsidR="004A152C" w:rsidRPr="00037EC2" w14:paraId="5310B1F6" w14:textId="77777777" w:rsidTr="00D222F2">
        <w:tc>
          <w:tcPr>
            <w:tcW w:w="4508" w:type="dxa"/>
          </w:tcPr>
          <w:p w14:paraId="7485203B" w14:textId="77777777" w:rsidR="004A152C" w:rsidRPr="00037EC2" w:rsidRDefault="004A152C" w:rsidP="00D222F2">
            <w:pPr>
              <w:rPr>
                <w:sz w:val="16"/>
                <w:szCs w:val="16"/>
              </w:rPr>
            </w:pPr>
            <w:r w:rsidRPr="00037EC2">
              <w:rPr>
                <w:sz w:val="16"/>
                <w:szCs w:val="16"/>
              </w:rPr>
              <w:t>Monitoring and Evaluation</w:t>
            </w:r>
          </w:p>
        </w:tc>
        <w:tc>
          <w:tcPr>
            <w:tcW w:w="4508" w:type="dxa"/>
          </w:tcPr>
          <w:p w14:paraId="323269C6" w14:textId="2C4EFE9E" w:rsidR="004A152C" w:rsidRPr="00037EC2" w:rsidRDefault="005811C4" w:rsidP="00D222F2">
            <w:pPr>
              <w:rPr>
                <w:sz w:val="16"/>
                <w:szCs w:val="16"/>
              </w:rPr>
            </w:pPr>
            <w:r w:rsidRPr="00037EC2">
              <w:rPr>
                <w:sz w:val="16"/>
                <w:szCs w:val="16"/>
              </w:rPr>
              <w:t>Weak</w:t>
            </w:r>
          </w:p>
        </w:tc>
      </w:tr>
      <w:tr w:rsidR="004A152C" w:rsidRPr="00037EC2" w14:paraId="33E78CEA" w14:textId="77777777" w:rsidTr="00D222F2">
        <w:tc>
          <w:tcPr>
            <w:tcW w:w="4508" w:type="dxa"/>
          </w:tcPr>
          <w:p w14:paraId="42880CD3" w14:textId="011B8EBC" w:rsidR="004A152C" w:rsidRPr="00037EC2" w:rsidRDefault="00E04122" w:rsidP="00D222F2">
            <w:pPr>
              <w:rPr>
                <w:sz w:val="16"/>
                <w:szCs w:val="16"/>
              </w:rPr>
            </w:pPr>
            <w:r w:rsidRPr="00037EC2">
              <w:rPr>
                <w:sz w:val="16"/>
                <w:szCs w:val="16"/>
              </w:rPr>
              <w:t>Implementation</w:t>
            </w:r>
          </w:p>
        </w:tc>
        <w:tc>
          <w:tcPr>
            <w:tcW w:w="4508" w:type="dxa"/>
          </w:tcPr>
          <w:p w14:paraId="7860C80D" w14:textId="31CC420F" w:rsidR="004A152C" w:rsidRPr="00037EC2" w:rsidRDefault="00AB572E" w:rsidP="00D222F2">
            <w:pPr>
              <w:rPr>
                <w:sz w:val="16"/>
                <w:szCs w:val="16"/>
              </w:rPr>
            </w:pPr>
            <w:r w:rsidRPr="00037EC2">
              <w:rPr>
                <w:sz w:val="16"/>
                <w:szCs w:val="16"/>
              </w:rPr>
              <w:t>Weak</w:t>
            </w:r>
          </w:p>
        </w:tc>
      </w:tr>
    </w:tbl>
    <w:p w14:paraId="4B2C324E" w14:textId="77777777" w:rsidR="004A152C" w:rsidRPr="00037EC2" w:rsidRDefault="004A152C" w:rsidP="0020453F">
      <w:pPr>
        <w:rPr>
          <w:sz w:val="16"/>
          <w:szCs w:val="16"/>
        </w:rPr>
      </w:pPr>
    </w:p>
    <w:p w14:paraId="44ADBCA6" w14:textId="706BF0DD" w:rsidR="0004244A" w:rsidRPr="00037EC2" w:rsidRDefault="0004244A" w:rsidP="00BF6472">
      <w:pPr>
        <w:pStyle w:val="Heading3"/>
      </w:pPr>
      <w:bookmarkStart w:id="46" w:name="_Toc171977779"/>
      <w:bookmarkStart w:id="47" w:name="_Toc178978788"/>
      <w:bookmarkStart w:id="48" w:name="_Toc170773147"/>
      <w:r w:rsidRPr="00037EC2">
        <w:rPr>
          <w:b/>
          <w:bCs/>
        </w:rPr>
        <w:t>Eswatini</w:t>
      </w:r>
      <w:r w:rsidR="00D90246" w:rsidRPr="00037EC2">
        <w:t xml:space="preserve"> –</w:t>
      </w:r>
      <w:r w:rsidR="00FE4FCE" w:rsidRPr="00037EC2">
        <w:t xml:space="preserve"> Swaziland National Climate Change Policy</w:t>
      </w:r>
      <w:r w:rsidR="00E5711E" w:rsidRPr="00037EC2">
        <w:t>,</w:t>
      </w:r>
      <w:r w:rsidR="00FE4FCE" w:rsidRPr="00037EC2">
        <w:t xml:space="preserve"> 2016</w:t>
      </w:r>
      <w:bookmarkEnd w:id="46"/>
      <w:bookmarkEnd w:id="47"/>
    </w:p>
    <w:tbl>
      <w:tblPr>
        <w:tblStyle w:val="TableGrid"/>
        <w:tblW w:w="0" w:type="auto"/>
        <w:tblLook w:val="04A0" w:firstRow="1" w:lastRow="0" w:firstColumn="1" w:lastColumn="0" w:noHBand="0" w:noVBand="1"/>
      </w:tblPr>
      <w:tblGrid>
        <w:gridCol w:w="1521"/>
        <w:gridCol w:w="5100"/>
        <w:gridCol w:w="1211"/>
        <w:gridCol w:w="1001"/>
        <w:gridCol w:w="5115"/>
      </w:tblGrid>
      <w:tr w:rsidR="00A83C54" w:rsidRPr="00037EC2" w14:paraId="2944B15C" w14:textId="77777777" w:rsidTr="00A15B3F">
        <w:tc>
          <w:tcPr>
            <w:tcW w:w="0" w:type="auto"/>
          </w:tcPr>
          <w:p w14:paraId="7D55F016" w14:textId="77777777" w:rsidR="00FE4FCE" w:rsidRPr="00037EC2" w:rsidRDefault="00FE4FCE" w:rsidP="00A15B3F">
            <w:pPr>
              <w:rPr>
                <w:sz w:val="16"/>
                <w:szCs w:val="16"/>
              </w:rPr>
            </w:pPr>
          </w:p>
        </w:tc>
        <w:tc>
          <w:tcPr>
            <w:tcW w:w="0" w:type="auto"/>
          </w:tcPr>
          <w:p w14:paraId="64E882DC" w14:textId="77777777" w:rsidR="00FE4FCE" w:rsidRPr="00037EC2" w:rsidRDefault="00FE4FCE" w:rsidP="00A15B3F">
            <w:pPr>
              <w:rPr>
                <w:b/>
                <w:bCs/>
                <w:sz w:val="16"/>
                <w:szCs w:val="16"/>
              </w:rPr>
            </w:pPr>
            <w:r w:rsidRPr="00037EC2">
              <w:rPr>
                <w:b/>
                <w:bCs/>
                <w:sz w:val="16"/>
                <w:szCs w:val="16"/>
              </w:rPr>
              <w:t>Criteria</w:t>
            </w:r>
          </w:p>
        </w:tc>
        <w:tc>
          <w:tcPr>
            <w:tcW w:w="0" w:type="auto"/>
          </w:tcPr>
          <w:p w14:paraId="46F13053" w14:textId="77777777" w:rsidR="00FE4FCE" w:rsidRPr="00037EC2" w:rsidRDefault="00FE4FCE" w:rsidP="00A15B3F">
            <w:pPr>
              <w:rPr>
                <w:b/>
                <w:bCs/>
                <w:sz w:val="16"/>
                <w:szCs w:val="16"/>
              </w:rPr>
            </w:pPr>
            <w:r w:rsidRPr="00037EC2">
              <w:rPr>
                <w:b/>
                <w:bCs/>
                <w:sz w:val="16"/>
                <w:szCs w:val="16"/>
              </w:rPr>
              <w:t>Criterion addressed?</w:t>
            </w:r>
          </w:p>
        </w:tc>
        <w:tc>
          <w:tcPr>
            <w:tcW w:w="0" w:type="auto"/>
          </w:tcPr>
          <w:p w14:paraId="2DD7CA67" w14:textId="77777777" w:rsidR="00FE4FCE" w:rsidRPr="00037EC2" w:rsidRDefault="00FE4FCE" w:rsidP="00A15B3F">
            <w:pPr>
              <w:rPr>
                <w:b/>
                <w:bCs/>
                <w:sz w:val="16"/>
                <w:szCs w:val="16"/>
              </w:rPr>
            </w:pPr>
            <w:r w:rsidRPr="00037EC2">
              <w:rPr>
                <w:b/>
                <w:bCs/>
                <w:sz w:val="16"/>
                <w:szCs w:val="16"/>
              </w:rPr>
              <w:t>Explanation</w:t>
            </w:r>
          </w:p>
        </w:tc>
        <w:tc>
          <w:tcPr>
            <w:tcW w:w="0" w:type="auto"/>
          </w:tcPr>
          <w:p w14:paraId="4A7C9A9F" w14:textId="77777777" w:rsidR="00FE4FCE" w:rsidRPr="00037EC2" w:rsidRDefault="00FE4FCE" w:rsidP="00A15B3F">
            <w:pPr>
              <w:rPr>
                <w:b/>
                <w:bCs/>
                <w:sz w:val="16"/>
                <w:szCs w:val="16"/>
              </w:rPr>
            </w:pPr>
            <w:r w:rsidRPr="00037EC2">
              <w:rPr>
                <w:b/>
                <w:bCs/>
                <w:sz w:val="16"/>
                <w:szCs w:val="16"/>
              </w:rPr>
              <w:t>Quote</w:t>
            </w:r>
          </w:p>
        </w:tc>
      </w:tr>
      <w:tr w:rsidR="00A83C54" w:rsidRPr="00037EC2" w14:paraId="0A6BA2E5" w14:textId="77777777" w:rsidTr="00A15B3F">
        <w:tc>
          <w:tcPr>
            <w:tcW w:w="0" w:type="auto"/>
            <w:vMerge w:val="restart"/>
          </w:tcPr>
          <w:p w14:paraId="4B54E9F7" w14:textId="77777777" w:rsidR="00FE4FCE" w:rsidRPr="00037EC2" w:rsidRDefault="00FE4FCE" w:rsidP="00A15B3F">
            <w:pPr>
              <w:rPr>
                <w:sz w:val="16"/>
                <w:szCs w:val="16"/>
              </w:rPr>
            </w:pPr>
            <w:r w:rsidRPr="00037EC2">
              <w:rPr>
                <w:sz w:val="16"/>
                <w:szCs w:val="16"/>
              </w:rPr>
              <w:t>Policy Background</w:t>
            </w:r>
          </w:p>
        </w:tc>
        <w:tc>
          <w:tcPr>
            <w:tcW w:w="0" w:type="auto"/>
          </w:tcPr>
          <w:p w14:paraId="13A096E1" w14:textId="338FCE21" w:rsidR="00FE4FCE" w:rsidRPr="00037EC2" w:rsidRDefault="00B5069E" w:rsidP="00A15B3F">
            <w:pPr>
              <w:rPr>
                <w:sz w:val="16"/>
                <w:szCs w:val="16"/>
              </w:rPr>
            </w:pPr>
            <w:r>
              <w:rPr>
                <w:sz w:val="16"/>
                <w:szCs w:val="16"/>
              </w:rPr>
              <w:t>Children recognised as disproportionately affected by the impacts of climate change</w:t>
            </w:r>
          </w:p>
        </w:tc>
        <w:tc>
          <w:tcPr>
            <w:tcW w:w="0" w:type="auto"/>
          </w:tcPr>
          <w:p w14:paraId="12C8E9AB" w14:textId="631664FE" w:rsidR="00FE4FCE" w:rsidRPr="00037EC2" w:rsidRDefault="00A83C54" w:rsidP="00A15B3F">
            <w:pPr>
              <w:rPr>
                <w:sz w:val="16"/>
                <w:szCs w:val="16"/>
              </w:rPr>
            </w:pPr>
            <w:r w:rsidRPr="00037EC2">
              <w:rPr>
                <w:sz w:val="16"/>
                <w:szCs w:val="16"/>
              </w:rPr>
              <w:t>Yes</w:t>
            </w:r>
          </w:p>
        </w:tc>
        <w:tc>
          <w:tcPr>
            <w:tcW w:w="0" w:type="auto"/>
          </w:tcPr>
          <w:p w14:paraId="40B8F3E0" w14:textId="77777777" w:rsidR="00FE4FCE" w:rsidRPr="00037EC2" w:rsidRDefault="00FE4FCE" w:rsidP="00A15B3F">
            <w:pPr>
              <w:rPr>
                <w:sz w:val="16"/>
                <w:szCs w:val="16"/>
              </w:rPr>
            </w:pPr>
          </w:p>
        </w:tc>
        <w:tc>
          <w:tcPr>
            <w:tcW w:w="0" w:type="auto"/>
          </w:tcPr>
          <w:p w14:paraId="1270BF68" w14:textId="46D17236" w:rsidR="00FE4FCE" w:rsidRPr="00037EC2" w:rsidRDefault="00A83C54" w:rsidP="00A15B3F">
            <w:pPr>
              <w:rPr>
                <w:sz w:val="16"/>
                <w:szCs w:val="16"/>
              </w:rPr>
            </w:pPr>
            <w:r w:rsidRPr="00037EC2">
              <w:rPr>
                <w:sz w:val="16"/>
                <w:szCs w:val="16"/>
              </w:rPr>
              <w:t>“While all populations are vulnerable to climate-induced health risks, the populations most at risk include: …children… as a result of their limited adaptive capacity”</w:t>
            </w:r>
          </w:p>
        </w:tc>
      </w:tr>
      <w:tr w:rsidR="00A83C54" w:rsidRPr="00037EC2" w14:paraId="17BB1147" w14:textId="77777777" w:rsidTr="00A15B3F">
        <w:tc>
          <w:tcPr>
            <w:tcW w:w="0" w:type="auto"/>
            <w:vMerge/>
          </w:tcPr>
          <w:p w14:paraId="5E54E1D0" w14:textId="77777777" w:rsidR="00FE4FCE" w:rsidRPr="00037EC2" w:rsidRDefault="00FE4FCE" w:rsidP="00A15B3F">
            <w:pPr>
              <w:rPr>
                <w:sz w:val="16"/>
                <w:szCs w:val="16"/>
              </w:rPr>
            </w:pPr>
          </w:p>
        </w:tc>
        <w:tc>
          <w:tcPr>
            <w:tcW w:w="0" w:type="auto"/>
          </w:tcPr>
          <w:p w14:paraId="7967D25C" w14:textId="561FDD9C" w:rsidR="00FE4FCE" w:rsidRPr="00037EC2" w:rsidRDefault="00B5069E" w:rsidP="00A15B3F">
            <w:pPr>
              <w:rPr>
                <w:sz w:val="16"/>
                <w:szCs w:val="16"/>
              </w:rPr>
            </w:pPr>
            <w:r>
              <w:rPr>
                <w:sz w:val="16"/>
                <w:szCs w:val="16"/>
              </w:rPr>
              <w:t>Minimum of two context-specific climate-sensitive health risks for children identified</w:t>
            </w:r>
          </w:p>
        </w:tc>
        <w:tc>
          <w:tcPr>
            <w:tcW w:w="0" w:type="auto"/>
          </w:tcPr>
          <w:p w14:paraId="1EFDFF8C" w14:textId="3A9228CC" w:rsidR="00FE4FCE" w:rsidRPr="00037EC2" w:rsidRDefault="00383553" w:rsidP="00A15B3F">
            <w:pPr>
              <w:rPr>
                <w:sz w:val="16"/>
                <w:szCs w:val="16"/>
              </w:rPr>
            </w:pPr>
            <w:r w:rsidRPr="00037EC2">
              <w:rPr>
                <w:sz w:val="16"/>
                <w:szCs w:val="16"/>
              </w:rPr>
              <w:t>No</w:t>
            </w:r>
          </w:p>
        </w:tc>
        <w:tc>
          <w:tcPr>
            <w:tcW w:w="0" w:type="auto"/>
          </w:tcPr>
          <w:p w14:paraId="11415589" w14:textId="77777777" w:rsidR="00FE4FCE" w:rsidRPr="00037EC2" w:rsidRDefault="00FE4FCE" w:rsidP="00A15B3F">
            <w:pPr>
              <w:rPr>
                <w:sz w:val="16"/>
                <w:szCs w:val="16"/>
              </w:rPr>
            </w:pPr>
          </w:p>
        </w:tc>
        <w:tc>
          <w:tcPr>
            <w:tcW w:w="0" w:type="auto"/>
          </w:tcPr>
          <w:p w14:paraId="127B1AAD" w14:textId="77777777" w:rsidR="00FE4FCE" w:rsidRPr="00037EC2" w:rsidRDefault="00FE4FCE" w:rsidP="00A15B3F">
            <w:pPr>
              <w:rPr>
                <w:sz w:val="16"/>
                <w:szCs w:val="16"/>
              </w:rPr>
            </w:pPr>
          </w:p>
        </w:tc>
      </w:tr>
      <w:tr w:rsidR="00A83C54" w:rsidRPr="00037EC2" w14:paraId="5F3B0092" w14:textId="77777777" w:rsidTr="00A15B3F">
        <w:tc>
          <w:tcPr>
            <w:tcW w:w="0" w:type="auto"/>
            <w:vMerge/>
          </w:tcPr>
          <w:p w14:paraId="7E928DA2" w14:textId="77777777" w:rsidR="00FE4FCE" w:rsidRPr="00037EC2" w:rsidRDefault="00FE4FCE" w:rsidP="00A15B3F">
            <w:pPr>
              <w:rPr>
                <w:sz w:val="16"/>
                <w:szCs w:val="16"/>
              </w:rPr>
            </w:pPr>
          </w:p>
        </w:tc>
        <w:tc>
          <w:tcPr>
            <w:tcW w:w="0" w:type="auto"/>
          </w:tcPr>
          <w:p w14:paraId="57506C92" w14:textId="0A174B58" w:rsidR="00FE4FCE" w:rsidRPr="00037EC2" w:rsidRDefault="00B5069E" w:rsidP="00A15B3F">
            <w:pPr>
              <w:rPr>
                <w:sz w:val="16"/>
                <w:szCs w:val="16"/>
              </w:rPr>
            </w:pPr>
            <w:r>
              <w:rPr>
                <w:sz w:val="16"/>
                <w:szCs w:val="16"/>
              </w:rPr>
              <w:t>Source of background is explicit</w:t>
            </w:r>
          </w:p>
          <w:p w14:paraId="43620C75" w14:textId="77777777" w:rsidR="00FE4FCE" w:rsidRPr="00037EC2" w:rsidRDefault="00FE4FCE" w:rsidP="00A15B3F">
            <w:pPr>
              <w:ind w:left="360"/>
              <w:rPr>
                <w:sz w:val="16"/>
                <w:szCs w:val="16"/>
              </w:rPr>
            </w:pPr>
            <w:r w:rsidRPr="00037EC2">
              <w:rPr>
                <w:sz w:val="16"/>
                <w:szCs w:val="16"/>
              </w:rPr>
              <w:t>Authority (one or more persons, books, scientific articles or sources of information)</w:t>
            </w:r>
          </w:p>
          <w:p w14:paraId="2384C22B" w14:textId="77777777" w:rsidR="00FE4FCE" w:rsidRPr="00037EC2" w:rsidRDefault="00FE4FCE" w:rsidP="00A15B3F">
            <w:pPr>
              <w:ind w:left="360"/>
              <w:rPr>
                <w:sz w:val="16"/>
                <w:szCs w:val="16"/>
              </w:rPr>
            </w:pPr>
            <w:r w:rsidRPr="00037EC2">
              <w:rPr>
                <w:sz w:val="16"/>
                <w:szCs w:val="16"/>
              </w:rPr>
              <w:t xml:space="preserve">Quantitative or qualitative analysis, </w:t>
            </w:r>
          </w:p>
          <w:p w14:paraId="3719A10C" w14:textId="77777777" w:rsidR="00FE4FCE" w:rsidRPr="00037EC2" w:rsidRDefault="00FE4FCE" w:rsidP="00A15B3F">
            <w:pPr>
              <w:ind w:left="360"/>
              <w:rPr>
                <w:sz w:val="16"/>
                <w:szCs w:val="16"/>
              </w:rPr>
            </w:pPr>
            <w:r w:rsidRPr="00037EC2">
              <w:rPr>
                <w:sz w:val="16"/>
                <w:szCs w:val="16"/>
              </w:rPr>
              <w:t>Deduction (premises that have been established from authority, observation, intuition or all three)</w:t>
            </w:r>
          </w:p>
        </w:tc>
        <w:tc>
          <w:tcPr>
            <w:tcW w:w="0" w:type="auto"/>
          </w:tcPr>
          <w:p w14:paraId="6D441064" w14:textId="33F06023" w:rsidR="00FE4FCE" w:rsidRPr="00037EC2" w:rsidRDefault="006E134E" w:rsidP="00A15B3F">
            <w:pPr>
              <w:rPr>
                <w:sz w:val="16"/>
                <w:szCs w:val="16"/>
              </w:rPr>
            </w:pPr>
            <w:r w:rsidRPr="00037EC2">
              <w:rPr>
                <w:sz w:val="16"/>
                <w:szCs w:val="16"/>
              </w:rPr>
              <w:t>No</w:t>
            </w:r>
          </w:p>
        </w:tc>
        <w:tc>
          <w:tcPr>
            <w:tcW w:w="0" w:type="auto"/>
          </w:tcPr>
          <w:p w14:paraId="6735ADA8" w14:textId="77777777" w:rsidR="00FE4FCE" w:rsidRPr="00037EC2" w:rsidRDefault="00FE4FCE" w:rsidP="00A15B3F">
            <w:pPr>
              <w:rPr>
                <w:sz w:val="16"/>
                <w:szCs w:val="16"/>
              </w:rPr>
            </w:pPr>
          </w:p>
        </w:tc>
        <w:tc>
          <w:tcPr>
            <w:tcW w:w="0" w:type="auto"/>
          </w:tcPr>
          <w:p w14:paraId="11540470" w14:textId="77777777" w:rsidR="00FE4FCE" w:rsidRPr="00037EC2" w:rsidRDefault="00FE4FCE" w:rsidP="00A15B3F">
            <w:pPr>
              <w:rPr>
                <w:sz w:val="16"/>
                <w:szCs w:val="16"/>
              </w:rPr>
            </w:pPr>
          </w:p>
        </w:tc>
      </w:tr>
      <w:tr w:rsidR="00A83C54" w:rsidRPr="00037EC2" w14:paraId="529247EF" w14:textId="77777777" w:rsidTr="00A15B3F">
        <w:tc>
          <w:tcPr>
            <w:tcW w:w="0" w:type="auto"/>
            <w:vMerge w:val="restart"/>
          </w:tcPr>
          <w:p w14:paraId="7591D09B" w14:textId="77777777" w:rsidR="00FE4FCE" w:rsidRPr="00037EC2" w:rsidRDefault="00FE4FCE" w:rsidP="00A15B3F">
            <w:pPr>
              <w:rPr>
                <w:sz w:val="16"/>
                <w:szCs w:val="16"/>
              </w:rPr>
            </w:pPr>
            <w:r w:rsidRPr="00037EC2">
              <w:rPr>
                <w:sz w:val="16"/>
                <w:szCs w:val="16"/>
              </w:rPr>
              <w:lastRenderedPageBreak/>
              <w:t>Goals</w:t>
            </w:r>
          </w:p>
        </w:tc>
        <w:tc>
          <w:tcPr>
            <w:tcW w:w="0" w:type="auto"/>
          </w:tcPr>
          <w:p w14:paraId="75FCB5E7" w14:textId="0E79567D" w:rsidR="00FE4FCE" w:rsidRPr="00037EC2" w:rsidRDefault="00B5069E" w:rsidP="00A15B3F">
            <w:pPr>
              <w:rPr>
                <w:sz w:val="16"/>
                <w:szCs w:val="16"/>
              </w:rPr>
            </w:pPr>
            <w:r>
              <w:rPr>
                <w:sz w:val="16"/>
                <w:szCs w:val="16"/>
              </w:rPr>
              <w:t>Goals for child health explicitly stated</w:t>
            </w:r>
          </w:p>
        </w:tc>
        <w:tc>
          <w:tcPr>
            <w:tcW w:w="0" w:type="auto"/>
          </w:tcPr>
          <w:p w14:paraId="7ADB58D3" w14:textId="06FA3B05" w:rsidR="00FE4FCE" w:rsidRPr="00037EC2" w:rsidRDefault="00383553" w:rsidP="00A15B3F">
            <w:pPr>
              <w:rPr>
                <w:sz w:val="16"/>
                <w:szCs w:val="16"/>
              </w:rPr>
            </w:pPr>
            <w:r w:rsidRPr="00037EC2">
              <w:rPr>
                <w:sz w:val="16"/>
                <w:szCs w:val="16"/>
              </w:rPr>
              <w:t>No</w:t>
            </w:r>
          </w:p>
        </w:tc>
        <w:tc>
          <w:tcPr>
            <w:tcW w:w="0" w:type="auto"/>
          </w:tcPr>
          <w:p w14:paraId="4BEB84DF" w14:textId="77777777" w:rsidR="00FE4FCE" w:rsidRPr="00037EC2" w:rsidRDefault="00FE4FCE" w:rsidP="00A15B3F">
            <w:pPr>
              <w:rPr>
                <w:sz w:val="16"/>
                <w:szCs w:val="16"/>
              </w:rPr>
            </w:pPr>
          </w:p>
        </w:tc>
        <w:tc>
          <w:tcPr>
            <w:tcW w:w="0" w:type="auto"/>
          </w:tcPr>
          <w:p w14:paraId="25554058" w14:textId="77777777" w:rsidR="00FE4FCE" w:rsidRPr="00037EC2" w:rsidRDefault="00FE4FCE" w:rsidP="00A15B3F">
            <w:pPr>
              <w:rPr>
                <w:sz w:val="16"/>
                <w:szCs w:val="16"/>
              </w:rPr>
            </w:pPr>
          </w:p>
        </w:tc>
      </w:tr>
      <w:tr w:rsidR="00A83C54" w:rsidRPr="00037EC2" w14:paraId="630E01C4" w14:textId="77777777" w:rsidTr="00A15B3F">
        <w:tc>
          <w:tcPr>
            <w:tcW w:w="0" w:type="auto"/>
            <w:vMerge/>
          </w:tcPr>
          <w:p w14:paraId="50DE7F1A" w14:textId="77777777" w:rsidR="00FE4FCE" w:rsidRPr="00037EC2" w:rsidRDefault="00FE4FCE" w:rsidP="00A15B3F">
            <w:pPr>
              <w:rPr>
                <w:sz w:val="16"/>
                <w:szCs w:val="16"/>
              </w:rPr>
            </w:pPr>
          </w:p>
        </w:tc>
        <w:tc>
          <w:tcPr>
            <w:tcW w:w="0" w:type="auto"/>
          </w:tcPr>
          <w:p w14:paraId="02BEFC23" w14:textId="1346E9F9" w:rsidR="00FE4FCE" w:rsidRPr="00037EC2" w:rsidRDefault="00B5069E" w:rsidP="00A15B3F">
            <w:pPr>
              <w:rPr>
                <w:sz w:val="16"/>
                <w:szCs w:val="16"/>
              </w:rPr>
            </w:pPr>
            <w:r>
              <w:rPr>
                <w:sz w:val="16"/>
                <w:szCs w:val="16"/>
              </w:rPr>
              <w:t>Goals are concrete enough (quantitative where possible and qualitative where not) to be evaluated later</w:t>
            </w:r>
          </w:p>
        </w:tc>
        <w:tc>
          <w:tcPr>
            <w:tcW w:w="0" w:type="auto"/>
          </w:tcPr>
          <w:p w14:paraId="73DB8F92" w14:textId="5FEBB2E1" w:rsidR="00FE4FCE" w:rsidRPr="00037EC2" w:rsidRDefault="00383553" w:rsidP="00A15B3F">
            <w:pPr>
              <w:rPr>
                <w:sz w:val="16"/>
                <w:szCs w:val="16"/>
              </w:rPr>
            </w:pPr>
            <w:r w:rsidRPr="00037EC2">
              <w:rPr>
                <w:sz w:val="16"/>
                <w:szCs w:val="16"/>
              </w:rPr>
              <w:t>No</w:t>
            </w:r>
          </w:p>
        </w:tc>
        <w:tc>
          <w:tcPr>
            <w:tcW w:w="0" w:type="auto"/>
          </w:tcPr>
          <w:p w14:paraId="491FD179" w14:textId="77777777" w:rsidR="00FE4FCE" w:rsidRPr="00037EC2" w:rsidRDefault="00FE4FCE" w:rsidP="00A15B3F">
            <w:pPr>
              <w:rPr>
                <w:sz w:val="16"/>
                <w:szCs w:val="16"/>
              </w:rPr>
            </w:pPr>
          </w:p>
        </w:tc>
        <w:tc>
          <w:tcPr>
            <w:tcW w:w="0" w:type="auto"/>
          </w:tcPr>
          <w:p w14:paraId="64B3DC0E" w14:textId="77777777" w:rsidR="00FE4FCE" w:rsidRPr="00037EC2" w:rsidRDefault="00FE4FCE" w:rsidP="00A15B3F">
            <w:pPr>
              <w:rPr>
                <w:sz w:val="16"/>
                <w:szCs w:val="16"/>
              </w:rPr>
            </w:pPr>
          </w:p>
        </w:tc>
      </w:tr>
      <w:tr w:rsidR="00A83C54" w:rsidRPr="00037EC2" w14:paraId="5B206536" w14:textId="77777777" w:rsidTr="00A15B3F">
        <w:tc>
          <w:tcPr>
            <w:tcW w:w="0" w:type="auto"/>
            <w:vMerge/>
          </w:tcPr>
          <w:p w14:paraId="2B669FA2" w14:textId="77777777" w:rsidR="00FE4FCE" w:rsidRPr="00037EC2" w:rsidRDefault="00FE4FCE" w:rsidP="00A15B3F">
            <w:pPr>
              <w:rPr>
                <w:sz w:val="16"/>
                <w:szCs w:val="16"/>
              </w:rPr>
            </w:pPr>
          </w:p>
        </w:tc>
        <w:tc>
          <w:tcPr>
            <w:tcW w:w="0" w:type="auto"/>
          </w:tcPr>
          <w:p w14:paraId="1B06E51E" w14:textId="75858C9A" w:rsidR="00FE4FCE" w:rsidRPr="00037EC2" w:rsidRDefault="00B5069E" w:rsidP="00A15B3F">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72906C83" w14:textId="074E3472" w:rsidR="00FE4FCE" w:rsidRPr="00037EC2" w:rsidRDefault="00383553" w:rsidP="00A15B3F">
            <w:pPr>
              <w:rPr>
                <w:sz w:val="16"/>
                <w:szCs w:val="16"/>
              </w:rPr>
            </w:pPr>
            <w:r w:rsidRPr="00037EC2">
              <w:rPr>
                <w:sz w:val="16"/>
                <w:szCs w:val="16"/>
              </w:rPr>
              <w:t>No</w:t>
            </w:r>
          </w:p>
        </w:tc>
        <w:tc>
          <w:tcPr>
            <w:tcW w:w="0" w:type="auto"/>
          </w:tcPr>
          <w:p w14:paraId="299FDBC5" w14:textId="77777777" w:rsidR="00FE4FCE" w:rsidRPr="00037EC2" w:rsidRDefault="00FE4FCE" w:rsidP="00A15B3F">
            <w:pPr>
              <w:rPr>
                <w:sz w:val="16"/>
                <w:szCs w:val="16"/>
              </w:rPr>
            </w:pPr>
          </w:p>
        </w:tc>
        <w:tc>
          <w:tcPr>
            <w:tcW w:w="0" w:type="auto"/>
          </w:tcPr>
          <w:p w14:paraId="74BEE9E8" w14:textId="77777777" w:rsidR="00FE4FCE" w:rsidRPr="00037EC2" w:rsidRDefault="00FE4FCE" w:rsidP="00A15B3F">
            <w:pPr>
              <w:rPr>
                <w:sz w:val="16"/>
                <w:szCs w:val="16"/>
              </w:rPr>
            </w:pPr>
          </w:p>
        </w:tc>
      </w:tr>
      <w:tr w:rsidR="00A83C54" w:rsidRPr="00037EC2" w14:paraId="2E4BD25D" w14:textId="77777777" w:rsidTr="00A15B3F">
        <w:tc>
          <w:tcPr>
            <w:tcW w:w="0" w:type="auto"/>
            <w:vMerge/>
          </w:tcPr>
          <w:p w14:paraId="04D7B33E" w14:textId="77777777" w:rsidR="00FE4FCE" w:rsidRPr="00037EC2" w:rsidRDefault="00FE4FCE" w:rsidP="00A15B3F">
            <w:pPr>
              <w:rPr>
                <w:sz w:val="16"/>
                <w:szCs w:val="16"/>
              </w:rPr>
            </w:pPr>
          </w:p>
        </w:tc>
        <w:tc>
          <w:tcPr>
            <w:tcW w:w="0" w:type="auto"/>
          </w:tcPr>
          <w:p w14:paraId="62041734" w14:textId="52D463EF" w:rsidR="00FE4FCE" w:rsidRPr="00037EC2" w:rsidRDefault="00B5069E" w:rsidP="00A15B3F">
            <w:pPr>
              <w:rPr>
                <w:sz w:val="16"/>
                <w:szCs w:val="16"/>
              </w:rPr>
            </w:pPr>
            <w:r>
              <w:rPr>
                <w:sz w:val="16"/>
                <w:szCs w:val="16"/>
              </w:rPr>
              <w:t>Action/s outlined to improve child health</w:t>
            </w:r>
          </w:p>
        </w:tc>
        <w:tc>
          <w:tcPr>
            <w:tcW w:w="0" w:type="auto"/>
          </w:tcPr>
          <w:p w14:paraId="51FB233F" w14:textId="27C5DE1F" w:rsidR="00FE4FCE" w:rsidRPr="00037EC2" w:rsidRDefault="00383553" w:rsidP="00A15B3F">
            <w:pPr>
              <w:rPr>
                <w:sz w:val="16"/>
                <w:szCs w:val="16"/>
              </w:rPr>
            </w:pPr>
            <w:r w:rsidRPr="00037EC2">
              <w:rPr>
                <w:sz w:val="16"/>
                <w:szCs w:val="16"/>
              </w:rPr>
              <w:t>No</w:t>
            </w:r>
          </w:p>
        </w:tc>
        <w:tc>
          <w:tcPr>
            <w:tcW w:w="0" w:type="auto"/>
          </w:tcPr>
          <w:p w14:paraId="2A83FD4E" w14:textId="77777777" w:rsidR="00FE4FCE" w:rsidRPr="00037EC2" w:rsidRDefault="00FE4FCE" w:rsidP="00A15B3F">
            <w:pPr>
              <w:rPr>
                <w:sz w:val="16"/>
                <w:szCs w:val="16"/>
              </w:rPr>
            </w:pPr>
          </w:p>
        </w:tc>
        <w:tc>
          <w:tcPr>
            <w:tcW w:w="0" w:type="auto"/>
          </w:tcPr>
          <w:p w14:paraId="249975E0" w14:textId="77777777" w:rsidR="00FE4FCE" w:rsidRPr="00037EC2" w:rsidRDefault="00FE4FCE" w:rsidP="00A15B3F">
            <w:pPr>
              <w:rPr>
                <w:sz w:val="16"/>
                <w:szCs w:val="16"/>
              </w:rPr>
            </w:pPr>
          </w:p>
        </w:tc>
      </w:tr>
      <w:tr w:rsidR="00A83C54" w:rsidRPr="00037EC2" w14:paraId="7D0C3E37" w14:textId="77777777" w:rsidTr="00A15B3F">
        <w:tc>
          <w:tcPr>
            <w:tcW w:w="0" w:type="auto"/>
            <w:vMerge/>
          </w:tcPr>
          <w:p w14:paraId="2DD21845" w14:textId="77777777" w:rsidR="00FE4FCE" w:rsidRPr="00037EC2" w:rsidRDefault="00FE4FCE" w:rsidP="00A15B3F">
            <w:pPr>
              <w:rPr>
                <w:sz w:val="16"/>
                <w:szCs w:val="16"/>
              </w:rPr>
            </w:pPr>
          </w:p>
        </w:tc>
        <w:tc>
          <w:tcPr>
            <w:tcW w:w="0" w:type="auto"/>
          </w:tcPr>
          <w:p w14:paraId="6FF9EAC7" w14:textId="5A11E43F" w:rsidR="00FE4FCE" w:rsidRPr="00037EC2" w:rsidRDefault="00B5069E" w:rsidP="00A15B3F">
            <w:pPr>
              <w:rPr>
                <w:sz w:val="16"/>
                <w:szCs w:val="16"/>
              </w:rPr>
            </w:pPr>
            <w:r>
              <w:rPr>
                <w:sz w:val="16"/>
                <w:szCs w:val="16"/>
              </w:rPr>
              <w:t>Mechanisms by which children and/or pregnant women will be specifically targeted by the action are explicitly stated</w:t>
            </w:r>
          </w:p>
        </w:tc>
        <w:tc>
          <w:tcPr>
            <w:tcW w:w="0" w:type="auto"/>
          </w:tcPr>
          <w:p w14:paraId="61B0BAB8" w14:textId="7534A56A" w:rsidR="00FE4FCE" w:rsidRPr="00037EC2" w:rsidRDefault="00383553" w:rsidP="00A15B3F">
            <w:pPr>
              <w:rPr>
                <w:sz w:val="16"/>
                <w:szCs w:val="16"/>
              </w:rPr>
            </w:pPr>
            <w:r w:rsidRPr="00037EC2">
              <w:rPr>
                <w:sz w:val="16"/>
                <w:szCs w:val="16"/>
              </w:rPr>
              <w:t>No</w:t>
            </w:r>
          </w:p>
        </w:tc>
        <w:tc>
          <w:tcPr>
            <w:tcW w:w="0" w:type="auto"/>
          </w:tcPr>
          <w:p w14:paraId="53F80A5F" w14:textId="77777777" w:rsidR="00FE4FCE" w:rsidRPr="00037EC2" w:rsidRDefault="00FE4FCE" w:rsidP="00A15B3F">
            <w:pPr>
              <w:rPr>
                <w:sz w:val="16"/>
                <w:szCs w:val="16"/>
              </w:rPr>
            </w:pPr>
          </w:p>
        </w:tc>
        <w:tc>
          <w:tcPr>
            <w:tcW w:w="0" w:type="auto"/>
          </w:tcPr>
          <w:p w14:paraId="6DB2BD12" w14:textId="77777777" w:rsidR="00FE4FCE" w:rsidRPr="00037EC2" w:rsidRDefault="00FE4FCE" w:rsidP="00A15B3F">
            <w:pPr>
              <w:rPr>
                <w:sz w:val="16"/>
                <w:szCs w:val="16"/>
              </w:rPr>
            </w:pPr>
          </w:p>
        </w:tc>
      </w:tr>
      <w:tr w:rsidR="00A83C54" w:rsidRPr="00037EC2" w14:paraId="5F5FBB38" w14:textId="77777777" w:rsidTr="00A15B3F">
        <w:tc>
          <w:tcPr>
            <w:tcW w:w="0" w:type="auto"/>
            <w:vMerge/>
          </w:tcPr>
          <w:p w14:paraId="59BBCCB9" w14:textId="77777777" w:rsidR="00FE4FCE" w:rsidRPr="00037EC2" w:rsidRDefault="00FE4FCE" w:rsidP="00A15B3F">
            <w:pPr>
              <w:rPr>
                <w:sz w:val="16"/>
                <w:szCs w:val="16"/>
              </w:rPr>
            </w:pPr>
          </w:p>
        </w:tc>
        <w:tc>
          <w:tcPr>
            <w:tcW w:w="0" w:type="auto"/>
          </w:tcPr>
          <w:p w14:paraId="14A9C215" w14:textId="6E605EDE" w:rsidR="00FE4FCE" w:rsidRPr="00037EC2" w:rsidRDefault="00B5069E" w:rsidP="00A15B3F">
            <w:pPr>
              <w:rPr>
                <w:sz w:val="16"/>
                <w:szCs w:val="16"/>
              </w:rPr>
            </w:pPr>
            <w:r>
              <w:rPr>
                <w:sz w:val="16"/>
                <w:szCs w:val="16"/>
              </w:rPr>
              <w:t>Minimum of two actions</w:t>
            </w:r>
          </w:p>
        </w:tc>
        <w:tc>
          <w:tcPr>
            <w:tcW w:w="0" w:type="auto"/>
          </w:tcPr>
          <w:p w14:paraId="4F87502F" w14:textId="3CCEC512" w:rsidR="00FE4FCE" w:rsidRPr="00037EC2" w:rsidRDefault="00383553" w:rsidP="00A15B3F">
            <w:pPr>
              <w:rPr>
                <w:sz w:val="16"/>
                <w:szCs w:val="16"/>
              </w:rPr>
            </w:pPr>
            <w:r w:rsidRPr="00037EC2">
              <w:rPr>
                <w:sz w:val="16"/>
                <w:szCs w:val="16"/>
              </w:rPr>
              <w:t>No</w:t>
            </w:r>
          </w:p>
        </w:tc>
        <w:tc>
          <w:tcPr>
            <w:tcW w:w="0" w:type="auto"/>
          </w:tcPr>
          <w:p w14:paraId="151BE987" w14:textId="77777777" w:rsidR="00FE4FCE" w:rsidRPr="00037EC2" w:rsidRDefault="00FE4FCE" w:rsidP="00A15B3F">
            <w:pPr>
              <w:rPr>
                <w:sz w:val="16"/>
                <w:szCs w:val="16"/>
              </w:rPr>
            </w:pPr>
          </w:p>
        </w:tc>
        <w:tc>
          <w:tcPr>
            <w:tcW w:w="0" w:type="auto"/>
          </w:tcPr>
          <w:p w14:paraId="6ADA9A56" w14:textId="77777777" w:rsidR="00FE4FCE" w:rsidRPr="00037EC2" w:rsidRDefault="00FE4FCE" w:rsidP="00A15B3F">
            <w:pPr>
              <w:rPr>
                <w:sz w:val="16"/>
                <w:szCs w:val="16"/>
              </w:rPr>
            </w:pPr>
          </w:p>
        </w:tc>
      </w:tr>
      <w:tr w:rsidR="00A83C54" w:rsidRPr="00037EC2" w14:paraId="0AC1590C" w14:textId="77777777" w:rsidTr="00A15B3F">
        <w:tc>
          <w:tcPr>
            <w:tcW w:w="0" w:type="auto"/>
            <w:vMerge/>
          </w:tcPr>
          <w:p w14:paraId="165132D4" w14:textId="77777777" w:rsidR="00FE4FCE" w:rsidRPr="00037EC2" w:rsidRDefault="00FE4FCE" w:rsidP="00A15B3F">
            <w:pPr>
              <w:rPr>
                <w:sz w:val="16"/>
                <w:szCs w:val="16"/>
              </w:rPr>
            </w:pPr>
          </w:p>
        </w:tc>
        <w:tc>
          <w:tcPr>
            <w:tcW w:w="0" w:type="auto"/>
          </w:tcPr>
          <w:p w14:paraId="4417B0CE" w14:textId="1BAA4099" w:rsidR="00FE4FCE" w:rsidRPr="00037EC2" w:rsidRDefault="003D564F" w:rsidP="00A15B3F">
            <w:pPr>
              <w:rPr>
                <w:sz w:val="16"/>
                <w:szCs w:val="16"/>
              </w:rPr>
            </w:pPr>
            <w:r w:rsidRPr="00037EC2">
              <w:rPr>
                <w:sz w:val="16"/>
                <w:szCs w:val="16"/>
              </w:rPr>
              <w:t>Actions comprehensively address climate-sensitive health risks identified in policy background</w:t>
            </w:r>
          </w:p>
        </w:tc>
        <w:tc>
          <w:tcPr>
            <w:tcW w:w="0" w:type="auto"/>
          </w:tcPr>
          <w:p w14:paraId="5BE694BE" w14:textId="6340388F" w:rsidR="00FE4FCE" w:rsidRPr="00037EC2" w:rsidRDefault="00383553" w:rsidP="00A15B3F">
            <w:pPr>
              <w:rPr>
                <w:sz w:val="16"/>
                <w:szCs w:val="16"/>
              </w:rPr>
            </w:pPr>
            <w:r w:rsidRPr="00037EC2">
              <w:rPr>
                <w:sz w:val="16"/>
                <w:szCs w:val="16"/>
              </w:rPr>
              <w:t>No</w:t>
            </w:r>
          </w:p>
        </w:tc>
        <w:tc>
          <w:tcPr>
            <w:tcW w:w="0" w:type="auto"/>
          </w:tcPr>
          <w:p w14:paraId="37E528EC" w14:textId="77777777" w:rsidR="00FE4FCE" w:rsidRPr="00037EC2" w:rsidRDefault="00FE4FCE" w:rsidP="00A15B3F">
            <w:pPr>
              <w:rPr>
                <w:sz w:val="16"/>
                <w:szCs w:val="16"/>
              </w:rPr>
            </w:pPr>
          </w:p>
        </w:tc>
        <w:tc>
          <w:tcPr>
            <w:tcW w:w="0" w:type="auto"/>
          </w:tcPr>
          <w:p w14:paraId="6D5FAEC9" w14:textId="77777777" w:rsidR="00FE4FCE" w:rsidRPr="00037EC2" w:rsidRDefault="00FE4FCE" w:rsidP="00A15B3F">
            <w:pPr>
              <w:rPr>
                <w:sz w:val="16"/>
                <w:szCs w:val="16"/>
              </w:rPr>
            </w:pPr>
          </w:p>
        </w:tc>
      </w:tr>
      <w:tr w:rsidR="00D83B70" w:rsidRPr="00037EC2" w14:paraId="53D55159" w14:textId="77777777" w:rsidTr="00A15B3F">
        <w:tc>
          <w:tcPr>
            <w:tcW w:w="0" w:type="auto"/>
            <w:vMerge w:val="restart"/>
          </w:tcPr>
          <w:p w14:paraId="3681D6EF" w14:textId="77777777" w:rsidR="00D83B70" w:rsidRPr="00037EC2" w:rsidRDefault="00D83B70" w:rsidP="00A15B3F">
            <w:pPr>
              <w:rPr>
                <w:sz w:val="16"/>
                <w:szCs w:val="16"/>
              </w:rPr>
            </w:pPr>
            <w:r w:rsidRPr="00037EC2">
              <w:rPr>
                <w:sz w:val="16"/>
                <w:szCs w:val="16"/>
              </w:rPr>
              <w:t>Resources</w:t>
            </w:r>
          </w:p>
        </w:tc>
        <w:tc>
          <w:tcPr>
            <w:tcW w:w="0" w:type="auto"/>
          </w:tcPr>
          <w:p w14:paraId="2E1F63CB" w14:textId="58ACBC67" w:rsidR="00D83B70" w:rsidRPr="00037EC2" w:rsidRDefault="00B5069E" w:rsidP="00A15B3F">
            <w:pPr>
              <w:rPr>
                <w:sz w:val="16"/>
                <w:szCs w:val="16"/>
              </w:rPr>
            </w:pPr>
            <w:r>
              <w:rPr>
                <w:sz w:val="16"/>
                <w:szCs w:val="16"/>
              </w:rPr>
              <w:t>Financial resources addressed</w:t>
            </w:r>
          </w:p>
          <w:p w14:paraId="05443BD7" w14:textId="2BACFC48" w:rsidR="00D83B70" w:rsidRPr="00037EC2" w:rsidRDefault="00B5069E" w:rsidP="00A15B3F">
            <w:pPr>
              <w:ind w:left="360"/>
              <w:rPr>
                <w:sz w:val="16"/>
                <w:szCs w:val="16"/>
              </w:rPr>
            </w:pPr>
            <w:r w:rsidRPr="00B5069E">
              <w:rPr>
                <w:sz w:val="16"/>
                <w:szCs w:val="16"/>
              </w:rPr>
              <w:t>Estimated financial resources for implementation of the action/s given</w:t>
            </w:r>
          </w:p>
          <w:p w14:paraId="25B85976" w14:textId="31A68BE1" w:rsidR="00D83B70" w:rsidRPr="00037EC2" w:rsidRDefault="00B5069E" w:rsidP="00A15B3F">
            <w:pPr>
              <w:ind w:left="360"/>
              <w:rPr>
                <w:sz w:val="16"/>
                <w:szCs w:val="16"/>
              </w:rPr>
            </w:pPr>
            <w:r w:rsidRPr="00B5069E">
              <w:rPr>
                <w:sz w:val="16"/>
                <w:szCs w:val="16"/>
              </w:rPr>
              <w:t>Allocated financial resources for implementation of the action/s clear</w:t>
            </w:r>
          </w:p>
          <w:p w14:paraId="2C4CB9BE" w14:textId="2FAAB5FE" w:rsidR="00D83B70" w:rsidRPr="00037EC2" w:rsidRDefault="00B5069E" w:rsidP="00A15B3F">
            <w:pPr>
              <w:ind w:left="360"/>
              <w:rPr>
                <w:sz w:val="16"/>
                <w:szCs w:val="16"/>
              </w:rPr>
            </w:pPr>
            <w:r w:rsidRPr="00B5069E">
              <w:rPr>
                <w:sz w:val="16"/>
                <w:szCs w:val="16"/>
              </w:rPr>
              <w:t>Rewards/sanctions for spending allocated resources on other programs</w:t>
            </w:r>
          </w:p>
        </w:tc>
        <w:tc>
          <w:tcPr>
            <w:tcW w:w="0" w:type="auto"/>
          </w:tcPr>
          <w:p w14:paraId="167E7881" w14:textId="2D234C17" w:rsidR="00D83B70" w:rsidRPr="00037EC2" w:rsidRDefault="00D83B70" w:rsidP="00A15B3F">
            <w:pPr>
              <w:rPr>
                <w:sz w:val="16"/>
                <w:szCs w:val="16"/>
              </w:rPr>
            </w:pPr>
            <w:r w:rsidRPr="00037EC2">
              <w:rPr>
                <w:sz w:val="16"/>
                <w:szCs w:val="16"/>
              </w:rPr>
              <w:t>No</w:t>
            </w:r>
          </w:p>
        </w:tc>
        <w:tc>
          <w:tcPr>
            <w:tcW w:w="0" w:type="auto"/>
          </w:tcPr>
          <w:p w14:paraId="0CE1B579" w14:textId="77777777" w:rsidR="00D83B70" w:rsidRPr="00037EC2" w:rsidRDefault="00D83B70" w:rsidP="00A15B3F">
            <w:pPr>
              <w:rPr>
                <w:sz w:val="16"/>
                <w:szCs w:val="16"/>
              </w:rPr>
            </w:pPr>
          </w:p>
        </w:tc>
        <w:tc>
          <w:tcPr>
            <w:tcW w:w="0" w:type="auto"/>
          </w:tcPr>
          <w:p w14:paraId="49FB96CF" w14:textId="77777777" w:rsidR="00D83B70" w:rsidRPr="00037EC2" w:rsidRDefault="00D83B70" w:rsidP="00A15B3F">
            <w:pPr>
              <w:rPr>
                <w:sz w:val="16"/>
                <w:szCs w:val="16"/>
              </w:rPr>
            </w:pPr>
          </w:p>
        </w:tc>
      </w:tr>
      <w:tr w:rsidR="00D83B70" w:rsidRPr="00037EC2" w14:paraId="04CE2648" w14:textId="77777777" w:rsidTr="00A15B3F">
        <w:tc>
          <w:tcPr>
            <w:tcW w:w="0" w:type="auto"/>
            <w:vMerge/>
          </w:tcPr>
          <w:p w14:paraId="399EAE7B" w14:textId="77777777" w:rsidR="00D83B70" w:rsidRPr="00037EC2" w:rsidRDefault="00D83B70" w:rsidP="00A15B3F">
            <w:pPr>
              <w:rPr>
                <w:sz w:val="16"/>
                <w:szCs w:val="16"/>
              </w:rPr>
            </w:pPr>
          </w:p>
        </w:tc>
        <w:tc>
          <w:tcPr>
            <w:tcW w:w="0" w:type="auto"/>
          </w:tcPr>
          <w:p w14:paraId="179874C9" w14:textId="41FFB3DD" w:rsidR="00D83B70" w:rsidRPr="00037EC2" w:rsidRDefault="00B5069E" w:rsidP="00A15B3F">
            <w:pPr>
              <w:rPr>
                <w:sz w:val="16"/>
                <w:szCs w:val="16"/>
              </w:rPr>
            </w:pPr>
            <w:r w:rsidRPr="00B5069E">
              <w:rPr>
                <w:sz w:val="16"/>
                <w:szCs w:val="16"/>
              </w:rPr>
              <w:t>Human resources addressed</w:t>
            </w:r>
          </w:p>
        </w:tc>
        <w:tc>
          <w:tcPr>
            <w:tcW w:w="0" w:type="auto"/>
          </w:tcPr>
          <w:p w14:paraId="4EC4FD2A" w14:textId="0B940073" w:rsidR="00D83B70" w:rsidRPr="00037EC2" w:rsidRDefault="00D83B70" w:rsidP="00A15B3F">
            <w:pPr>
              <w:rPr>
                <w:sz w:val="16"/>
                <w:szCs w:val="16"/>
              </w:rPr>
            </w:pPr>
            <w:r w:rsidRPr="00037EC2">
              <w:rPr>
                <w:sz w:val="16"/>
                <w:szCs w:val="16"/>
              </w:rPr>
              <w:t>No</w:t>
            </w:r>
          </w:p>
        </w:tc>
        <w:tc>
          <w:tcPr>
            <w:tcW w:w="0" w:type="auto"/>
          </w:tcPr>
          <w:p w14:paraId="76310C4C" w14:textId="77777777" w:rsidR="00D83B70" w:rsidRPr="00037EC2" w:rsidRDefault="00D83B70" w:rsidP="00A15B3F">
            <w:pPr>
              <w:rPr>
                <w:sz w:val="16"/>
                <w:szCs w:val="16"/>
              </w:rPr>
            </w:pPr>
          </w:p>
        </w:tc>
        <w:tc>
          <w:tcPr>
            <w:tcW w:w="0" w:type="auto"/>
          </w:tcPr>
          <w:p w14:paraId="52B1A9DB" w14:textId="77777777" w:rsidR="00D83B70" w:rsidRPr="00037EC2" w:rsidRDefault="00D83B70" w:rsidP="00A15B3F">
            <w:pPr>
              <w:rPr>
                <w:sz w:val="16"/>
                <w:szCs w:val="16"/>
              </w:rPr>
            </w:pPr>
          </w:p>
        </w:tc>
      </w:tr>
      <w:tr w:rsidR="00D83B70" w:rsidRPr="00037EC2" w14:paraId="453AFF83" w14:textId="77777777" w:rsidTr="00A15B3F">
        <w:tc>
          <w:tcPr>
            <w:tcW w:w="0" w:type="auto"/>
            <w:vMerge/>
          </w:tcPr>
          <w:p w14:paraId="739F44F6" w14:textId="77777777" w:rsidR="00D83B70" w:rsidRPr="00037EC2" w:rsidRDefault="00D83B70" w:rsidP="00A15B3F">
            <w:pPr>
              <w:rPr>
                <w:sz w:val="16"/>
                <w:szCs w:val="16"/>
              </w:rPr>
            </w:pPr>
          </w:p>
        </w:tc>
        <w:tc>
          <w:tcPr>
            <w:tcW w:w="0" w:type="auto"/>
          </w:tcPr>
          <w:p w14:paraId="40258309" w14:textId="40627000" w:rsidR="00D83B70" w:rsidRPr="00037EC2" w:rsidRDefault="00B5069E" w:rsidP="00A15B3F">
            <w:pPr>
              <w:rPr>
                <w:sz w:val="16"/>
                <w:szCs w:val="16"/>
              </w:rPr>
            </w:pPr>
            <w:r w:rsidRPr="00B5069E">
              <w:rPr>
                <w:sz w:val="16"/>
                <w:szCs w:val="16"/>
              </w:rPr>
              <w:t>Organisational capacity addressed</w:t>
            </w:r>
          </w:p>
        </w:tc>
        <w:tc>
          <w:tcPr>
            <w:tcW w:w="0" w:type="auto"/>
          </w:tcPr>
          <w:p w14:paraId="7A20B8DF" w14:textId="400674E9" w:rsidR="00D83B70" w:rsidRPr="00037EC2" w:rsidRDefault="00D83B70" w:rsidP="00A15B3F">
            <w:pPr>
              <w:rPr>
                <w:sz w:val="16"/>
                <w:szCs w:val="16"/>
              </w:rPr>
            </w:pPr>
            <w:r w:rsidRPr="00037EC2">
              <w:rPr>
                <w:sz w:val="16"/>
                <w:szCs w:val="16"/>
              </w:rPr>
              <w:t>No</w:t>
            </w:r>
          </w:p>
        </w:tc>
        <w:tc>
          <w:tcPr>
            <w:tcW w:w="0" w:type="auto"/>
          </w:tcPr>
          <w:p w14:paraId="54614396" w14:textId="77777777" w:rsidR="00D83B70" w:rsidRPr="00037EC2" w:rsidRDefault="00D83B70" w:rsidP="00A15B3F">
            <w:pPr>
              <w:rPr>
                <w:sz w:val="16"/>
                <w:szCs w:val="16"/>
              </w:rPr>
            </w:pPr>
          </w:p>
        </w:tc>
        <w:tc>
          <w:tcPr>
            <w:tcW w:w="0" w:type="auto"/>
          </w:tcPr>
          <w:p w14:paraId="326AC602" w14:textId="77777777" w:rsidR="00D83B70" w:rsidRPr="00037EC2" w:rsidRDefault="00D83B70" w:rsidP="00A15B3F">
            <w:pPr>
              <w:rPr>
                <w:sz w:val="16"/>
                <w:szCs w:val="16"/>
              </w:rPr>
            </w:pPr>
          </w:p>
        </w:tc>
      </w:tr>
      <w:tr w:rsidR="00D83B70" w:rsidRPr="00037EC2" w14:paraId="493871A3" w14:textId="77777777" w:rsidTr="00A15B3F">
        <w:tc>
          <w:tcPr>
            <w:tcW w:w="0" w:type="auto"/>
            <w:vMerge/>
          </w:tcPr>
          <w:p w14:paraId="5712E1B3" w14:textId="77777777" w:rsidR="00D83B70" w:rsidRPr="00037EC2" w:rsidRDefault="00D83B70" w:rsidP="00A15B3F">
            <w:pPr>
              <w:rPr>
                <w:sz w:val="16"/>
                <w:szCs w:val="16"/>
              </w:rPr>
            </w:pPr>
          </w:p>
        </w:tc>
        <w:tc>
          <w:tcPr>
            <w:tcW w:w="0" w:type="auto"/>
          </w:tcPr>
          <w:p w14:paraId="0A698059" w14:textId="42FC8344" w:rsidR="00D83B70" w:rsidRPr="00037EC2" w:rsidRDefault="00B5069E" w:rsidP="00A15B3F">
            <w:pPr>
              <w:rPr>
                <w:sz w:val="16"/>
                <w:szCs w:val="16"/>
              </w:rPr>
            </w:pPr>
            <w:r w:rsidRPr="00B5069E">
              <w:rPr>
                <w:rFonts w:cs="Calibri"/>
                <w:sz w:val="16"/>
                <w:szCs w:val="16"/>
              </w:rPr>
              <w:t>Policy indicated strategies to mobilise required resources</w:t>
            </w:r>
          </w:p>
        </w:tc>
        <w:tc>
          <w:tcPr>
            <w:tcW w:w="0" w:type="auto"/>
          </w:tcPr>
          <w:p w14:paraId="0C6D9487" w14:textId="1DE66D71" w:rsidR="00D83B70" w:rsidRPr="00037EC2" w:rsidRDefault="00D83B70" w:rsidP="00A15B3F">
            <w:pPr>
              <w:rPr>
                <w:sz w:val="16"/>
                <w:szCs w:val="16"/>
              </w:rPr>
            </w:pPr>
            <w:r>
              <w:rPr>
                <w:sz w:val="16"/>
                <w:szCs w:val="16"/>
              </w:rPr>
              <w:t>No</w:t>
            </w:r>
          </w:p>
        </w:tc>
        <w:tc>
          <w:tcPr>
            <w:tcW w:w="0" w:type="auto"/>
          </w:tcPr>
          <w:p w14:paraId="62E7A960" w14:textId="77777777" w:rsidR="00D83B70" w:rsidRPr="00037EC2" w:rsidRDefault="00D83B70" w:rsidP="00A15B3F">
            <w:pPr>
              <w:rPr>
                <w:sz w:val="16"/>
                <w:szCs w:val="16"/>
              </w:rPr>
            </w:pPr>
          </w:p>
        </w:tc>
        <w:tc>
          <w:tcPr>
            <w:tcW w:w="0" w:type="auto"/>
          </w:tcPr>
          <w:p w14:paraId="6C59B9C3" w14:textId="77777777" w:rsidR="00D83B70" w:rsidRPr="00037EC2" w:rsidRDefault="00D83B70" w:rsidP="00A15B3F">
            <w:pPr>
              <w:rPr>
                <w:sz w:val="16"/>
                <w:szCs w:val="16"/>
              </w:rPr>
            </w:pPr>
          </w:p>
        </w:tc>
      </w:tr>
      <w:tr w:rsidR="00A83C54" w:rsidRPr="00037EC2" w14:paraId="7F2538C3" w14:textId="77777777" w:rsidTr="00A15B3F">
        <w:tc>
          <w:tcPr>
            <w:tcW w:w="0" w:type="auto"/>
            <w:vMerge w:val="restart"/>
          </w:tcPr>
          <w:p w14:paraId="036914B1" w14:textId="77777777" w:rsidR="00FE4FCE" w:rsidRPr="00037EC2" w:rsidRDefault="00FE4FCE" w:rsidP="00A15B3F">
            <w:pPr>
              <w:rPr>
                <w:sz w:val="16"/>
                <w:szCs w:val="16"/>
              </w:rPr>
            </w:pPr>
            <w:r w:rsidRPr="00037EC2">
              <w:rPr>
                <w:sz w:val="16"/>
                <w:szCs w:val="16"/>
              </w:rPr>
              <w:t>Monitoring and Evaluation</w:t>
            </w:r>
          </w:p>
        </w:tc>
        <w:tc>
          <w:tcPr>
            <w:tcW w:w="0" w:type="auto"/>
          </w:tcPr>
          <w:p w14:paraId="714B8471" w14:textId="45D61A3A" w:rsidR="00FE4FCE" w:rsidRPr="00037EC2" w:rsidRDefault="00B5069E" w:rsidP="00A15B3F">
            <w:pPr>
              <w:rPr>
                <w:sz w:val="16"/>
                <w:szCs w:val="16"/>
              </w:rPr>
            </w:pPr>
            <w:r w:rsidRPr="00B5069E">
              <w:rPr>
                <w:sz w:val="16"/>
                <w:szCs w:val="16"/>
              </w:rPr>
              <w:t>Policy indicated monitoring and evaluation mechanisms to track progress on goals for child health</w:t>
            </w:r>
          </w:p>
        </w:tc>
        <w:tc>
          <w:tcPr>
            <w:tcW w:w="0" w:type="auto"/>
          </w:tcPr>
          <w:p w14:paraId="7924E174" w14:textId="242792AC" w:rsidR="00FE4FCE" w:rsidRPr="00037EC2" w:rsidRDefault="00383553" w:rsidP="00A15B3F">
            <w:pPr>
              <w:rPr>
                <w:sz w:val="16"/>
                <w:szCs w:val="16"/>
              </w:rPr>
            </w:pPr>
            <w:r w:rsidRPr="00037EC2">
              <w:rPr>
                <w:sz w:val="16"/>
                <w:szCs w:val="16"/>
              </w:rPr>
              <w:t>No</w:t>
            </w:r>
          </w:p>
        </w:tc>
        <w:tc>
          <w:tcPr>
            <w:tcW w:w="0" w:type="auto"/>
          </w:tcPr>
          <w:p w14:paraId="16EA0977" w14:textId="77777777" w:rsidR="00FE4FCE" w:rsidRPr="00037EC2" w:rsidRDefault="00FE4FCE" w:rsidP="00A15B3F">
            <w:pPr>
              <w:rPr>
                <w:sz w:val="16"/>
                <w:szCs w:val="16"/>
              </w:rPr>
            </w:pPr>
          </w:p>
        </w:tc>
        <w:tc>
          <w:tcPr>
            <w:tcW w:w="0" w:type="auto"/>
          </w:tcPr>
          <w:p w14:paraId="2B79EA7B" w14:textId="77777777" w:rsidR="00FE4FCE" w:rsidRPr="00037EC2" w:rsidRDefault="00FE4FCE" w:rsidP="00A15B3F">
            <w:pPr>
              <w:rPr>
                <w:sz w:val="16"/>
                <w:szCs w:val="16"/>
              </w:rPr>
            </w:pPr>
          </w:p>
        </w:tc>
      </w:tr>
      <w:tr w:rsidR="00A83C54" w:rsidRPr="00037EC2" w14:paraId="770D2217" w14:textId="77777777" w:rsidTr="00A15B3F">
        <w:tc>
          <w:tcPr>
            <w:tcW w:w="0" w:type="auto"/>
            <w:vMerge/>
          </w:tcPr>
          <w:p w14:paraId="51FF8700" w14:textId="77777777" w:rsidR="00FE4FCE" w:rsidRPr="00037EC2" w:rsidRDefault="00FE4FCE" w:rsidP="00A15B3F">
            <w:pPr>
              <w:rPr>
                <w:sz w:val="16"/>
                <w:szCs w:val="16"/>
              </w:rPr>
            </w:pPr>
          </w:p>
        </w:tc>
        <w:tc>
          <w:tcPr>
            <w:tcW w:w="0" w:type="auto"/>
          </w:tcPr>
          <w:p w14:paraId="52EAF612" w14:textId="02561EB8" w:rsidR="00FE4FCE" w:rsidRPr="00037EC2" w:rsidRDefault="00B5069E" w:rsidP="00A15B3F">
            <w:pPr>
              <w:rPr>
                <w:sz w:val="16"/>
                <w:szCs w:val="16"/>
              </w:rPr>
            </w:pPr>
            <w:r w:rsidRPr="00B5069E">
              <w:rPr>
                <w:sz w:val="16"/>
                <w:szCs w:val="16"/>
              </w:rPr>
              <w:t>Policy nominated a committee or independent body to do evaluation</w:t>
            </w:r>
          </w:p>
        </w:tc>
        <w:tc>
          <w:tcPr>
            <w:tcW w:w="0" w:type="auto"/>
          </w:tcPr>
          <w:p w14:paraId="1AEF0009" w14:textId="3AE28DA7" w:rsidR="00FE4FCE" w:rsidRPr="00037EC2" w:rsidRDefault="00383553" w:rsidP="00A15B3F">
            <w:pPr>
              <w:rPr>
                <w:sz w:val="16"/>
                <w:szCs w:val="16"/>
              </w:rPr>
            </w:pPr>
            <w:r w:rsidRPr="00037EC2">
              <w:rPr>
                <w:sz w:val="16"/>
                <w:szCs w:val="16"/>
              </w:rPr>
              <w:t>No</w:t>
            </w:r>
          </w:p>
        </w:tc>
        <w:tc>
          <w:tcPr>
            <w:tcW w:w="0" w:type="auto"/>
          </w:tcPr>
          <w:p w14:paraId="5DE11789" w14:textId="77777777" w:rsidR="00FE4FCE" w:rsidRPr="00037EC2" w:rsidRDefault="00FE4FCE" w:rsidP="00A15B3F">
            <w:pPr>
              <w:rPr>
                <w:sz w:val="16"/>
                <w:szCs w:val="16"/>
              </w:rPr>
            </w:pPr>
          </w:p>
        </w:tc>
        <w:tc>
          <w:tcPr>
            <w:tcW w:w="0" w:type="auto"/>
          </w:tcPr>
          <w:p w14:paraId="1F50BA70" w14:textId="77777777" w:rsidR="00FE4FCE" w:rsidRPr="00037EC2" w:rsidRDefault="00FE4FCE" w:rsidP="00A15B3F">
            <w:pPr>
              <w:rPr>
                <w:sz w:val="16"/>
                <w:szCs w:val="16"/>
              </w:rPr>
            </w:pPr>
          </w:p>
        </w:tc>
      </w:tr>
      <w:tr w:rsidR="00A83C54" w:rsidRPr="00037EC2" w14:paraId="7B8CE715" w14:textId="77777777" w:rsidTr="00A15B3F">
        <w:tc>
          <w:tcPr>
            <w:tcW w:w="0" w:type="auto"/>
            <w:vMerge/>
          </w:tcPr>
          <w:p w14:paraId="4DE1D087" w14:textId="77777777" w:rsidR="00FE4FCE" w:rsidRPr="00037EC2" w:rsidRDefault="00FE4FCE" w:rsidP="00A15B3F">
            <w:pPr>
              <w:rPr>
                <w:sz w:val="16"/>
                <w:szCs w:val="16"/>
              </w:rPr>
            </w:pPr>
          </w:p>
        </w:tc>
        <w:tc>
          <w:tcPr>
            <w:tcW w:w="0" w:type="auto"/>
          </w:tcPr>
          <w:p w14:paraId="6B09B4C4" w14:textId="2BF35317" w:rsidR="00FE4FCE" w:rsidRPr="00037EC2" w:rsidRDefault="00B5069E" w:rsidP="00A15B3F">
            <w:pPr>
              <w:rPr>
                <w:sz w:val="16"/>
                <w:szCs w:val="16"/>
              </w:rPr>
            </w:pPr>
            <w:r w:rsidRPr="00B5069E">
              <w:rPr>
                <w:sz w:val="16"/>
                <w:szCs w:val="16"/>
              </w:rPr>
              <w:t>Outcome measures identified for each of the explicit and implicit objectives</w:t>
            </w:r>
          </w:p>
        </w:tc>
        <w:tc>
          <w:tcPr>
            <w:tcW w:w="0" w:type="auto"/>
          </w:tcPr>
          <w:p w14:paraId="6E68A85B" w14:textId="48FC97D0" w:rsidR="00FE4FCE" w:rsidRPr="00037EC2" w:rsidRDefault="00383553" w:rsidP="00A15B3F">
            <w:pPr>
              <w:rPr>
                <w:sz w:val="16"/>
                <w:szCs w:val="16"/>
              </w:rPr>
            </w:pPr>
            <w:r w:rsidRPr="00037EC2">
              <w:rPr>
                <w:sz w:val="16"/>
                <w:szCs w:val="16"/>
              </w:rPr>
              <w:t>No</w:t>
            </w:r>
          </w:p>
        </w:tc>
        <w:tc>
          <w:tcPr>
            <w:tcW w:w="0" w:type="auto"/>
          </w:tcPr>
          <w:p w14:paraId="400F8D4A" w14:textId="77777777" w:rsidR="00FE4FCE" w:rsidRPr="00037EC2" w:rsidRDefault="00FE4FCE" w:rsidP="00A15B3F">
            <w:pPr>
              <w:rPr>
                <w:sz w:val="16"/>
                <w:szCs w:val="16"/>
              </w:rPr>
            </w:pPr>
          </w:p>
        </w:tc>
        <w:tc>
          <w:tcPr>
            <w:tcW w:w="0" w:type="auto"/>
          </w:tcPr>
          <w:p w14:paraId="2FAC2ED1" w14:textId="77777777" w:rsidR="00FE4FCE" w:rsidRPr="00037EC2" w:rsidRDefault="00FE4FCE" w:rsidP="00A15B3F">
            <w:pPr>
              <w:rPr>
                <w:sz w:val="16"/>
                <w:szCs w:val="16"/>
              </w:rPr>
            </w:pPr>
          </w:p>
        </w:tc>
      </w:tr>
      <w:tr w:rsidR="00A83C54" w:rsidRPr="00037EC2" w14:paraId="583D56AB" w14:textId="77777777" w:rsidTr="00A15B3F">
        <w:tc>
          <w:tcPr>
            <w:tcW w:w="0" w:type="auto"/>
            <w:vMerge/>
          </w:tcPr>
          <w:p w14:paraId="678A04B1" w14:textId="77777777" w:rsidR="00FE4FCE" w:rsidRPr="00037EC2" w:rsidRDefault="00FE4FCE" w:rsidP="00A15B3F">
            <w:pPr>
              <w:rPr>
                <w:sz w:val="16"/>
                <w:szCs w:val="16"/>
              </w:rPr>
            </w:pPr>
          </w:p>
        </w:tc>
        <w:tc>
          <w:tcPr>
            <w:tcW w:w="0" w:type="auto"/>
          </w:tcPr>
          <w:p w14:paraId="34E2E214" w14:textId="6B481ABE" w:rsidR="00FE4FCE" w:rsidRPr="00037EC2" w:rsidRDefault="00B5069E" w:rsidP="00A15B3F">
            <w:pPr>
              <w:rPr>
                <w:sz w:val="16"/>
                <w:szCs w:val="16"/>
              </w:rPr>
            </w:pPr>
            <w:r w:rsidRPr="00B5069E">
              <w:rPr>
                <w:sz w:val="16"/>
                <w:szCs w:val="16"/>
              </w:rPr>
              <w:t>Data for evaluation will be collected before, during, and after introduction of the new policy</w:t>
            </w:r>
          </w:p>
        </w:tc>
        <w:tc>
          <w:tcPr>
            <w:tcW w:w="0" w:type="auto"/>
          </w:tcPr>
          <w:p w14:paraId="7F07E2B1" w14:textId="7366BAF4" w:rsidR="00FE4FCE" w:rsidRPr="00037EC2" w:rsidRDefault="00383553" w:rsidP="00A15B3F">
            <w:pPr>
              <w:rPr>
                <w:sz w:val="16"/>
                <w:szCs w:val="16"/>
              </w:rPr>
            </w:pPr>
            <w:r w:rsidRPr="00037EC2">
              <w:rPr>
                <w:sz w:val="16"/>
                <w:szCs w:val="16"/>
              </w:rPr>
              <w:t>No</w:t>
            </w:r>
          </w:p>
        </w:tc>
        <w:tc>
          <w:tcPr>
            <w:tcW w:w="0" w:type="auto"/>
          </w:tcPr>
          <w:p w14:paraId="6C90A0CD" w14:textId="77777777" w:rsidR="00FE4FCE" w:rsidRPr="00037EC2" w:rsidRDefault="00FE4FCE" w:rsidP="00A15B3F">
            <w:pPr>
              <w:rPr>
                <w:sz w:val="16"/>
                <w:szCs w:val="16"/>
              </w:rPr>
            </w:pPr>
          </w:p>
        </w:tc>
        <w:tc>
          <w:tcPr>
            <w:tcW w:w="0" w:type="auto"/>
          </w:tcPr>
          <w:p w14:paraId="0375C619" w14:textId="77777777" w:rsidR="00FE4FCE" w:rsidRPr="00037EC2" w:rsidRDefault="00FE4FCE" w:rsidP="00A15B3F">
            <w:pPr>
              <w:rPr>
                <w:sz w:val="16"/>
                <w:szCs w:val="16"/>
              </w:rPr>
            </w:pPr>
          </w:p>
        </w:tc>
      </w:tr>
      <w:tr w:rsidR="00A83C54" w:rsidRPr="00037EC2" w14:paraId="4FDD91D2" w14:textId="77777777" w:rsidTr="00A15B3F">
        <w:tc>
          <w:tcPr>
            <w:tcW w:w="0" w:type="auto"/>
            <w:vMerge/>
          </w:tcPr>
          <w:p w14:paraId="4432B0B1" w14:textId="77777777" w:rsidR="00FE4FCE" w:rsidRPr="00037EC2" w:rsidRDefault="00FE4FCE" w:rsidP="00A15B3F">
            <w:pPr>
              <w:rPr>
                <w:sz w:val="16"/>
                <w:szCs w:val="16"/>
              </w:rPr>
            </w:pPr>
          </w:p>
        </w:tc>
        <w:tc>
          <w:tcPr>
            <w:tcW w:w="0" w:type="auto"/>
          </w:tcPr>
          <w:p w14:paraId="67B15695" w14:textId="77777777" w:rsidR="00FE4FCE" w:rsidRPr="00037EC2" w:rsidRDefault="00FE4FCE" w:rsidP="00A15B3F">
            <w:pPr>
              <w:rPr>
                <w:sz w:val="16"/>
                <w:szCs w:val="16"/>
              </w:rPr>
            </w:pPr>
            <w:r w:rsidRPr="00037EC2">
              <w:rPr>
                <w:sz w:val="16"/>
                <w:szCs w:val="16"/>
              </w:rPr>
              <w:t>Follow-up takes place after a sufficient period to allow the effects of policy change to become evident</w:t>
            </w:r>
          </w:p>
        </w:tc>
        <w:tc>
          <w:tcPr>
            <w:tcW w:w="0" w:type="auto"/>
          </w:tcPr>
          <w:p w14:paraId="19537BA1" w14:textId="0D806D23" w:rsidR="00FE4FCE" w:rsidRPr="00037EC2" w:rsidRDefault="00383553" w:rsidP="00A15B3F">
            <w:pPr>
              <w:rPr>
                <w:sz w:val="16"/>
                <w:szCs w:val="16"/>
              </w:rPr>
            </w:pPr>
            <w:r w:rsidRPr="00037EC2">
              <w:rPr>
                <w:sz w:val="16"/>
                <w:szCs w:val="16"/>
              </w:rPr>
              <w:t>No</w:t>
            </w:r>
          </w:p>
        </w:tc>
        <w:tc>
          <w:tcPr>
            <w:tcW w:w="0" w:type="auto"/>
          </w:tcPr>
          <w:p w14:paraId="32BA9FBD" w14:textId="77777777" w:rsidR="00FE4FCE" w:rsidRPr="00037EC2" w:rsidRDefault="00FE4FCE" w:rsidP="00A15B3F">
            <w:pPr>
              <w:rPr>
                <w:sz w:val="16"/>
                <w:szCs w:val="16"/>
              </w:rPr>
            </w:pPr>
          </w:p>
        </w:tc>
        <w:tc>
          <w:tcPr>
            <w:tcW w:w="0" w:type="auto"/>
          </w:tcPr>
          <w:p w14:paraId="3C8EDDBE" w14:textId="77777777" w:rsidR="00FE4FCE" w:rsidRPr="00037EC2" w:rsidRDefault="00FE4FCE" w:rsidP="00A15B3F">
            <w:pPr>
              <w:rPr>
                <w:sz w:val="16"/>
                <w:szCs w:val="16"/>
              </w:rPr>
            </w:pPr>
          </w:p>
        </w:tc>
      </w:tr>
      <w:tr w:rsidR="00A83C54" w:rsidRPr="00037EC2" w14:paraId="60B7C74F" w14:textId="77777777" w:rsidTr="00A15B3F">
        <w:tc>
          <w:tcPr>
            <w:tcW w:w="0" w:type="auto"/>
            <w:vMerge/>
          </w:tcPr>
          <w:p w14:paraId="0230104A" w14:textId="77777777" w:rsidR="00FE4FCE" w:rsidRPr="00037EC2" w:rsidRDefault="00FE4FCE" w:rsidP="00A15B3F">
            <w:pPr>
              <w:rPr>
                <w:sz w:val="16"/>
                <w:szCs w:val="16"/>
              </w:rPr>
            </w:pPr>
          </w:p>
        </w:tc>
        <w:tc>
          <w:tcPr>
            <w:tcW w:w="0" w:type="auto"/>
          </w:tcPr>
          <w:p w14:paraId="08EDA90C" w14:textId="528B7684" w:rsidR="00FE4FCE" w:rsidRPr="00037EC2" w:rsidRDefault="00B5069E" w:rsidP="00A15B3F">
            <w:pPr>
              <w:rPr>
                <w:sz w:val="16"/>
                <w:szCs w:val="16"/>
              </w:rPr>
            </w:pPr>
            <w:r w:rsidRPr="00B5069E">
              <w:rPr>
                <w:sz w:val="16"/>
                <w:szCs w:val="16"/>
              </w:rPr>
              <w:t>Other factors that could have produced the change (other than policy) identified</w:t>
            </w:r>
          </w:p>
        </w:tc>
        <w:tc>
          <w:tcPr>
            <w:tcW w:w="0" w:type="auto"/>
          </w:tcPr>
          <w:p w14:paraId="207AF3C0" w14:textId="58D37CF6" w:rsidR="00FE4FCE" w:rsidRPr="00037EC2" w:rsidRDefault="00383553" w:rsidP="00A15B3F">
            <w:pPr>
              <w:rPr>
                <w:sz w:val="16"/>
                <w:szCs w:val="16"/>
              </w:rPr>
            </w:pPr>
            <w:r w:rsidRPr="00037EC2">
              <w:rPr>
                <w:sz w:val="16"/>
                <w:szCs w:val="16"/>
              </w:rPr>
              <w:t>No</w:t>
            </w:r>
          </w:p>
        </w:tc>
        <w:tc>
          <w:tcPr>
            <w:tcW w:w="0" w:type="auto"/>
          </w:tcPr>
          <w:p w14:paraId="27E5D4AC" w14:textId="77777777" w:rsidR="00FE4FCE" w:rsidRPr="00037EC2" w:rsidRDefault="00FE4FCE" w:rsidP="00A15B3F">
            <w:pPr>
              <w:rPr>
                <w:sz w:val="16"/>
                <w:szCs w:val="16"/>
              </w:rPr>
            </w:pPr>
          </w:p>
        </w:tc>
        <w:tc>
          <w:tcPr>
            <w:tcW w:w="0" w:type="auto"/>
          </w:tcPr>
          <w:p w14:paraId="371CA376" w14:textId="77777777" w:rsidR="00FE4FCE" w:rsidRPr="00037EC2" w:rsidRDefault="00FE4FCE" w:rsidP="00A15B3F">
            <w:pPr>
              <w:rPr>
                <w:sz w:val="16"/>
                <w:szCs w:val="16"/>
              </w:rPr>
            </w:pPr>
          </w:p>
        </w:tc>
      </w:tr>
      <w:tr w:rsidR="00A83C54" w:rsidRPr="00037EC2" w14:paraId="2F7E220E" w14:textId="77777777" w:rsidTr="00A15B3F">
        <w:tc>
          <w:tcPr>
            <w:tcW w:w="0" w:type="auto"/>
            <w:vMerge/>
          </w:tcPr>
          <w:p w14:paraId="05661757" w14:textId="77777777" w:rsidR="00FE4FCE" w:rsidRPr="00037EC2" w:rsidRDefault="00FE4FCE" w:rsidP="00A15B3F">
            <w:pPr>
              <w:rPr>
                <w:sz w:val="16"/>
                <w:szCs w:val="16"/>
              </w:rPr>
            </w:pPr>
          </w:p>
        </w:tc>
        <w:tc>
          <w:tcPr>
            <w:tcW w:w="0" w:type="auto"/>
          </w:tcPr>
          <w:p w14:paraId="389A1ED3" w14:textId="5286347E" w:rsidR="00FE4FCE" w:rsidRPr="00037EC2" w:rsidRDefault="00B5069E" w:rsidP="00A15B3F">
            <w:pPr>
              <w:rPr>
                <w:sz w:val="16"/>
                <w:szCs w:val="16"/>
              </w:rPr>
            </w:pPr>
            <w:r w:rsidRPr="00B5069E">
              <w:rPr>
                <w:sz w:val="16"/>
                <w:szCs w:val="16"/>
              </w:rPr>
              <w:t>Criteria for evaluation adequate or clear</w:t>
            </w:r>
          </w:p>
        </w:tc>
        <w:tc>
          <w:tcPr>
            <w:tcW w:w="0" w:type="auto"/>
          </w:tcPr>
          <w:p w14:paraId="0B9D63AA" w14:textId="445C1D9A" w:rsidR="00FE4FCE" w:rsidRPr="00037EC2" w:rsidRDefault="00383553" w:rsidP="00A15B3F">
            <w:pPr>
              <w:rPr>
                <w:sz w:val="16"/>
                <w:szCs w:val="16"/>
              </w:rPr>
            </w:pPr>
            <w:r w:rsidRPr="00037EC2">
              <w:rPr>
                <w:sz w:val="16"/>
                <w:szCs w:val="16"/>
              </w:rPr>
              <w:t>No</w:t>
            </w:r>
          </w:p>
        </w:tc>
        <w:tc>
          <w:tcPr>
            <w:tcW w:w="0" w:type="auto"/>
          </w:tcPr>
          <w:p w14:paraId="30053086" w14:textId="77777777" w:rsidR="00FE4FCE" w:rsidRPr="00037EC2" w:rsidRDefault="00FE4FCE" w:rsidP="00A15B3F">
            <w:pPr>
              <w:rPr>
                <w:sz w:val="16"/>
                <w:szCs w:val="16"/>
              </w:rPr>
            </w:pPr>
          </w:p>
        </w:tc>
        <w:tc>
          <w:tcPr>
            <w:tcW w:w="0" w:type="auto"/>
          </w:tcPr>
          <w:p w14:paraId="52234E42" w14:textId="77777777" w:rsidR="00FE4FCE" w:rsidRPr="00037EC2" w:rsidRDefault="00FE4FCE" w:rsidP="00A15B3F">
            <w:pPr>
              <w:rPr>
                <w:sz w:val="16"/>
                <w:szCs w:val="16"/>
              </w:rPr>
            </w:pPr>
          </w:p>
        </w:tc>
      </w:tr>
      <w:tr w:rsidR="00A83C54" w:rsidRPr="00037EC2" w14:paraId="70386500" w14:textId="77777777" w:rsidTr="00A15B3F">
        <w:tc>
          <w:tcPr>
            <w:tcW w:w="0" w:type="auto"/>
            <w:vMerge w:val="restart"/>
          </w:tcPr>
          <w:p w14:paraId="14ED3207" w14:textId="77777777" w:rsidR="00FE4FCE" w:rsidRPr="00037EC2" w:rsidRDefault="00FE4FCE" w:rsidP="00A15B3F">
            <w:pPr>
              <w:rPr>
                <w:sz w:val="16"/>
                <w:szCs w:val="16"/>
              </w:rPr>
            </w:pPr>
            <w:r w:rsidRPr="00037EC2">
              <w:rPr>
                <w:sz w:val="16"/>
                <w:szCs w:val="16"/>
              </w:rPr>
              <w:t>Implementation</w:t>
            </w:r>
          </w:p>
        </w:tc>
        <w:tc>
          <w:tcPr>
            <w:tcW w:w="0" w:type="auto"/>
          </w:tcPr>
          <w:p w14:paraId="6AA50032" w14:textId="6A1EB9B1" w:rsidR="00FE4FCE" w:rsidRPr="00037EC2" w:rsidRDefault="00962E2C" w:rsidP="00A15B3F">
            <w:pPr>
              <w:rPr>
                <w:sz w:val="16"/>
                <w:szCs w:val="16"/>
              </w:rPr>
            </w:pPr>
            <w:r w:rsidRPr="00962E2C">
              <w:rPr>
                <w:sz w:val="16"/>
                <w:szCs w:val="16"/>
              </w:rPr>
              <w:t>Multiple stakeholders involved in the design and implementation of the action/s</w:t>
            </w:r>
          </w:p>
        </w:tc>
        <w:tc>
          <w:tcPr>
            <w:tcW w:w="0" w:type="auto"/>
          </w:tcPr>
          <w:p w14:paraId="57056D35" w14:textId="1FCB100B" w:rsidR="00FE4FCE" w:rsidRPr="00037EC2" w:rsidRDefault="00383553" w:rsidP="00A15B3F">
            <w:pPr>
              <w:rPr>
                <w:sz w:val="16"/>
                <w:szCs w:val="16"/>
              </w:rPr>
            </w:pPr>
            <w:r w:rsidRPr="00037EC2">
              <w:rPr>
                <w:sz w:val="16"/>
                <w:szCs w:val="16"/>
              </w:rPr>
              <w:t>No</w:t>
            </w:r>
          </w:p>
        </w:tc>
        <w:tc>
          <w:tcPr>
            <w:tcW w:w="0" w:type="auto"/>
          </w:tcPr>
          <w:p w14:paraId="063B6B71" w14:textId="77777777" w:rsidR="00FE4FCE" w:rsidRPr="00037EC2" w:rsidRDefault="00FE4FCE" w:rsidP="00A15B3F">
            <w:pPr>
              <w:rPr>
                <w:sz w:val="16"/>
                <w:szCs w:val="16"/>
              </w:rPr>
            </w:pPr>
          </w:p>
        </w:tc>
        <w:tc>
          <w:tcPr>
            <w:tcW w:w="0" w:type="auto"/>
          </w:tcPr>
          <w:p w14:paraId="309571B8" w14:textId="77777777" w:rsidR="00FE4FCE" w:rsidRPr="00037EC2" w:rsidRDefault="00FE4FCE" w:rsidP="00A15B3F">
            <w:pPr>
              <w:rPr>
                <w:sz w:val="16"/>
                <w:szCs w:val="16"/>
              </w:rPr>
            </w:pPr>
          </w:p>
        </w:tc>
      </w:tr>
      <w:tr w:rsidR="00A83C54" w:rsidRPr="00037EC2" w14:paraId="678F7239" w14:textId="77777777" w:rsidTr="00A15B3F">
        <w:tc>
          <w:tcPr>
            <w:tcW w:w="0" w:type="auto"/>
            <w:vMerge/>
          </w:tcPr>
          <w:p w14:paraId="3E87A3F1" w14:textId="77777777" w:rsidR="00FE4FCE" w:rsidRPr="00037EC2" w:rsidRDefault="00FE4FCE" w:rsidP="00A15B3F">
            <w:pPr>
              <w:rPr>
                <w:sz w:val="16"/>
                <w:szCs w:val="16"/>
              </w:rPr>
            </w:pPr>
          </w:p>
        </w:tc>
        <w:tc>
          <w:tcPr>
            <w:tcW w:w="0" w:type="auto"/>
          </w:tcPr>
          <w:p w14:paraId="74A9209A" w14:textId="30259A6D" w:rsidR="00FE4FCE" w:rsidRPr="00037EC2" w:rsidRDefault="00B5069E" w:rsidP="00A15B3F">
            <w:pPr>
              <w:rPr>
                <w:sz w:val="16"/>
                <w:szCs w:val="16"/>
              </w:rPr>
            </w:pPr>
            <w:r w:rsidRPr="00B5069E">
              <w:rPr>
                <w:sz w:val="16"/>
                <w:szCs w:val="16"/>
              </w:rPr>
              <w:t>Obligations of the various implementers specified – who has to do what?</w:t>
            </w:r>
          </w:p>
        </w:tc>
        <w:tc>
          <w:tcPr>
            <w:tcW w:w="0" w:type="auto"/>
          </w:tcPr>
          <w:p w14:paraId="17549BCC" w14:textId="64D5D594" w:rsidR="00FE4FCE" w:rsidRPr="00037EC2" w:rsidRDefault="00383553" w:rsidP="00A15B3F">
            <w:pPr>
              <w:rPr>
                <w:sz w:val="16"/>
                <w:szCs w:val="16"/>
              </w:rPr>
            </w:pPr>
            <w:r w:rsidRPr="00037EC2">
              <w:rPr>
                <w:sz w:val="16"/>
                <w:szCs w:val="16"/>
              </w:rPr>
              <w:t>No</w:t>
            </w:r>
          </w:p>
        </w:tc>
        <w:tc>
          <w:tcPr>
            <w:tcW w:w="0" w:type="auto"/>
          </w:tcPr>
          <w:p w14:paraId="23E9B1A9" w14:textId="77777777" w:rsidR="00FE4FCE" w:rsidRPr="00037EC2" w:rsidRDefault="00FE4FCE" w:rsidP="00A15B3F">
            <w:pPr>
              <w:rPr>
                <w:sz w:val="16"/>
                <w:szCs w:val="16"/>
              </w:rPr>
            </w:pPr>
          </w:p>
        </w:tc>
        <w:tc>
          <w:tcPr>
            <w:tcW w:w="0" w:type="auto"/>
          </w:tcPr>
          <w:p w14:paraId="57515DFC" w14:textId="77777777" w:rsidR="00FE4FCE" w:rsidRPr="00037EC2" w:rsidRDefault="00FE4FCE" w:rsidP="00A15B3F">
            <w:pPr>
              <w:rPr>
                <w:sz w:val="16"/>
                <w:szCs w:val="16"/>
              </w:rPr>
            </w:pPr>
          </w:p>
        </w:tc>
      </w:tr>
    </w:tbl>
    <w:p w14:paraId="051DE135" w14:textId="77777777" w:rsidR="00FE4FCE" w:rsidRPr="00037EC2" w:rsidRDefault="00FE4FCE" w:rsidP="00FE4FCE">
      <w:pPr>
        <w:rPr>
          <w:sz w:val="16"/>
          <w:szCs w:val="16"/>
        </w:rPr>
      </w:pPr>
    </w:p>
    <w:p w14:paraId="66556254" w14:textId="77777777" w:rsidR="00FE4FCE" w:rsidRPr="00037EC2" w:rsidRDefault="00FE4FCE" w:rsidP="00FE4FCE">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FE4FCE" w:rsidRPr="00037EC2" w14:paraId="75B5BDF2" w14:textId="77777777" w:rsidTr="00A15B3F">
        <w:tc>
          <w:tcPr>
            <w:tcW w:w="4508" w:type="dxa"/>
          </w:tcPr>
          <w:p w14:paraId="74AA1391" w14:textId="77777777" w:rsidR="00FE4FCE" w:rsidRPr="00037EC2" w:rsidRDefault="00FE4FCE" w:rsidP="00A15B3F">
            <w:pPr>
              <w:rPr>
                <w:b/>
                <w:bCs/>
                <w:sz w:val="16"/>
                <w:szCs w:val="16"/>
              </w:rPr>
            </w:pPr>
            <w:r w:rsidRPr="00037EC2">
              <w:rPr>
                <w:b/>
                <w:bCs/>
                <w:sz w:val="16"/>
                <w:szCs w:val="16"/>
              </w:rPr>
              <w:t>Criteria</w:t>
            </w:r>
          </w:p>
        </w:tc>
        <w:tc>
          <w:tcPr>
            <w:tcW w:w="4508" w:type="dxa"/>
          </w:tcPr>
          <w:p w14:paraId="3BBDA6D3" w14:textId="77777777" w:rsidR="00FE4FCE" w:rsidRPr="00037EC2" w:rsidRDefault="00FE4FCE" w:rsidP="00A15B3F">
            <w:pPr>
              <w:rPr>
                <w:b/>
                <w:bCs/>
                <w:sz w:val="16"/>
                <w:szCs w:val="16"/>
              </w:rPr>
            </w:pPr>
            <w:r w:rsidRPr="00037EC2">
              <w:rPr>
                <w:b/>
                <w:bCs/>
                <w:sz w:val="16"/>
                <w:szCs w:val="16"/>
              </w:rPr>
              <w:t>Quality</w:t>
            </w:r>
          </w:p>
        </w:tc>
      </w:tr>
      <w:tr w:rsidR="00FE4FCE" w:rsidRPr="00037EC2" w14:paraId="2FAAD4F2" w14:textId="77777777" w:rsidTr="00A15B3F">
        <w:tc>
          <w:tcPr>
            <w:tcW w:w="4508" w:type="dxa"/>
          </w:tcPr>
          <w:p w14:paraId="5844F030" w14:textId="77777777" w:rsidR="00FE4FCE" w:rsidRPr="00037EC2" w:rsidRDefault="00FE4FCE" w:rsidP="00A15B3F">
            <w:pPr>
              <w:rPr>
                <w:sz w:val="16"/>
                <w:szCs w:val="16"/>
              </w:rPr>
            </w:pPr>
            <w:r w:rsidRPr="00037EC2">
              <w:rPr>
                <w:sz w:val="16"/>
                <w:szCs w:val="16"/>
              </w:rPr>
              <w:t>Policy Background</w:t>
            </w:r>
          </w:p>
        </w:tc>
        <w:tc>
          <w:tcPr>
            <w:tcW w:w="4508" w:type="dxa"/>
          </w:tcPr>
          <w:p w14:paraId="67BF4444" w14:textId="4DBF7429" w:rsidR="00FE4FCE" w:rsidRPr="00037EC2" w:rsidRDefault="00383553" w:rsidP="00A15B3F">
            <w:pPr>
              <w:rPr>
                <w:sz w:val="16"/>
                <w:szCs w:val="16"/>
              </w:rPr>
            </w:pPr>
            <w:r w:rsidRPr="00037EC2">
              <w:rPr>
                <w:sz w:val="16"/>
                <w:szCs w:val="16"/>
              </w:rPr>
              <w:t>Needs improvement</w:t>
            </w:r>
          </w:p>
        </w:tc>
      </w:tr>
      <w:tr w:rsidR="00FE4FCE" w:rsidRPr="00037EC2" w14:paraId="141238F2" w14:textId="77777777" w:rsidTr="00A15B3F">
        <w:tc>
          <w:tcPr>
            <w:tcW w:w="4508" w:type="dxa"/>
          </w:tcPr>
          <w:p w14:paraId="47B82580" w14:textId="77777777" w:rsidR="00FE4FCE" w:rsidRPr="00037EC2" w:rsidRDefault="00FE4FCE" w:rsidP="00A15B3F">
            <w:pPr>
              <w:rPr>
                <w:sz w:val="16"/>
                <w:szCs w:val="16"/>
              </w:rPr>
            </w:pPr>
            <w:r w:rsidRPr="00037EC2">
              <w:rPr>
                <w:sz w:val="16"/>
                <w:szCs w:val="16"/>
              </w:rPr>
              <w:t>Goals</w:t>
            </w:r>
          </w:p>
        </w:tc>
        <w:tc>
          <w:tcPr>
            <w:tcW w:w="4508" w:type="dxa"/>
          </w:tcPr>
          <w:p w14:paraId="7E837451" w14:textId="6727E74C" w:rsidR="00FE4FCE" w:rsidRPr="00037EC2" w:rsidRDefault="00383553" w:rsidP="00A15B3F">
            <w:pPr>
              <w:rPr>
                <w:sz w:val="16"/>
                <w:szCs w:val="16"/>
              </w:rPr>
            </w:pPr>
            <w:r w:rsidRPr="00037EC2">
              <w:rPr>
                <w:sz w:val="16"/>
                <w:szCs w:val="16"/>
              </w:rPr>
              <w:t>Weak</w:t>
            </w:r>
          </w:p>
        </w:tc>
      </w:tr>
      <w:tr w:rsidR="00FE4FCE" w:rsidRPr="00037EC2" w14:paraId="000A6BE6" w14:textId="77777777" w:rsidTr="00A15B3F">
        <w:tc>
          <w:tcPr>
            <w:tcW w:w="4508" w:type="dxa"/>
          </w:tcPr>
          <w:p w14:paraId="1A1F5696" w14:textId="77777777" w:rsidR="00FE4FCE" w:rsidRPr="00037EC2" w:rsidRDefault="00FE4FCE" w:rsidP="00A15B3F">
            <w:pPr>
              <w:rPr>
                <w:sz w:val="16"/>
                <w:szCs w:val="16"/>
              </w:rPr>
            </w:pPr>
            <w:r w:rsidRPr="00037EC2">
              <w:rPr>
                <w:sz w:val="16"/>
                <w:szCs w:val="16"/>
              </w:rPr>
              <w:t>Resources</w:t>
            </w:r>
          </w:p>
        </w:tc>
        <w:tc>
          <w:tcPr>
            <w:tcW w:w="4508" w:type="dxa"/>
          </w:tcPr>
          <w:p w14:paraId="3F497496" w14:textId="3B496BD6" w:rsidR="00FE4FCE" w:rsidRPr="00037EC2" w:rsidRDefault="00383553" w:rsidP="00A15B3F">
            <w:pPr>
              <w:rPr>
                <w:sz w:val="16"/>
                <w:szCs w:val="16"/>
              </w:rPr>
            </w:pPr>
            <w:r w:rsidRPr="00037EC2">
              <w:rPr>
                <w:sz w:val="16"/>
                <w:szCs w:val="16"/>
              </w:rPr>
              <w:t>Weak</w:t>
            </w:r>
          </w:p>
        </w:tc>
      </w:tr>
      <w:tr w:rsidR="00FE4FCE" w:rsidRPr="00037EC2" w14:paraId="0AF7093E" w14:textId="77777777" w:rsidTr="00A15B3F">
        <w:tc>
          <w:tcPr>
            <w:tcW w:w="4508" w:type="dxa"/>
          </w:tcPr>
          <w:p w14:paraId="2AD9FC05" w14:textId="77777777" w:rsidR="00FE4FCE" w:rsidRPr="00037EC2" w:rsidRDefault="00FE4FCE" w:rsidP="00A15B3F">
            <w:pPr>
              <w:rPr>
                <w:sz w:val="16"/>
                <w:szCs w:val="16"/>
              </w:rPr>
            </w:pPr>
            <w:r w:rsidRPr="00037EC2">
              <w:rPr>
                <w:sz w:val="16"/>
                <w:szCs w:val="16"/>
              </w:rPr>
              <w:lastRenderedPageBreak/>
              <w:t>Monitoring and Evaluation</w:t>
            </w:r>
          </w:p>
        </w:tc>
        <w:tc>
          <w:tcPr>
            <w:tcW w:w="4508" w:type="dxa"/>
          </w:tcPr>
          <w:p w14:paraId="07A61EC4" w14:textId="0D400A02" w:rsidR="00FE4FCE" w:rsidRPr="00037EC2" w:rsidRDefault="00383553" w:rsidP="00A15B3F">
            <w:pPr>
              <w:rPr>
                <w:sz w:val="16"/>
                <w:szCs w:val="16"/>
              </w:rPr>
            </w:pPr>
            <w:r w:rsidRPr="00037EC2">
              <w:rPr>
                <w:sz w:val="16"/>
                <w:szCs w:val="16"/>
              </w:rPr>
              <w:t>Weak</w:t>
            </w:r>
          </w:p>
        </w:tc>
      </w:tr>
      <w:tr w:rsidR="00FE4FCE" w:rsidRPr="00037EC2" w14:paraId="779343CF" w14:textId="77777777" w:rsidTr="00A15B3F">
        <w:tc>
          <w:tcPr>
            <w:tcW w:w="4508" w:type="dxa"/>
          </w:tcPr>
          <w:p w14:paraId="422A404D" w14:textId="77777777" w:rsidR="00FE4FCE" w:rsidRPr="00037EC2" w:rsidRDefault="00FE4FCE" w:rsidP="00A15B3F">
            <w:pPr>
              <w:rPr>
                <w:sz w:val="16"/>
                <w:szCs w:val="16"/>
              </w:rPr>
            </w:pPr>
            <w:r w:rsidRPr="00037EC2">
              <w:rPr>
                <w:sz w:val="16"/>
                <w:szCs w:val="16"/>
              </w:rPr>
              <w:t>Implementation</w:t>
            </w:r>
          </w:p>
        </w:tc>
        <w:tc>
          <w:tcPr>
            <w:tcW w:w="4508" w:type="dxa"/>
          </w:tcPr>
          <w:p w14:paraId="69F1AD53" w14:textId="69767CF0" w:rsidR="00FE4FCE" w:rsidRPr="00037EC2" w:rsidRDefault="00383553" w:rsidP="00A15B3F">
            <w:pPr>
              <w:rPr>
                <w:sz w:val="16"/>
                <w:szCs w:val="16"/>
              </w:rPr>
            </w:pPr>
            <w:r w:rsidRPr="00037EC2">
              <w:rPr>
                <w:sz w:val="16"/>
                <w:szCs w:val="16"/>
              </w:rPr>
              <w:t>Weak</w:t>
            </w:r>
          </w:p>
        </w:tc>
      </w:tr>
    </w:tbl>
    <w:p w14:paraId="28D7E416" w14:textId="77777777" w:rsidR="00FE4FCE" w:rsidRPr="00037EC2" w:rsidRDefault="00FE4FCE" w:rsidP="00FE4FCE"/>
    <w:p w14:paraId="762D6062" w14:textId="7503CCCA" w:rsidR="0012510A" w:rsidRPr="00037EC2" w:rsidRDefault="0012510A" w:rsidP="00BF6472">
      <w:pPr>
        <w:pStyle w:val="Heading3"/>
      </w:pPr>
      <w:bookmarkStart w:id="49" w:name="_Toc171977780"/>
      <w:bookmarkStart w:id="50" w:name="_Toc178978789"/>
      <w:r w:rsidRPr="00037EC2">
        <w:rPr>
          <w:b/>
          <w:bCs/>
        </w:rPr>
        <w:t>Ethiopia</w:t>
      </w:r>
      <w:r w:rsidR="002D4BDD" w:rsidRPr="00037EC2">
        <w:t xml:space="preserve"> – Ethiopia’s Climate Resilient Green Economy</w:t>
      </w:r>
      <w:r w:rsidR="001379A3" w:rsidRPr="00037EC2">
        <w:t>:</w:t>
      </w:r>
      <w:r w:rsidR="002D4BDD" w:rsidRPr="00037EC2">
        <w:t xml:space="preserve"> National Adaptation Plan</w:t>
      </w:r>
      <w:bookmarkEnd w:id="48"/>
      <w:bookmarkEnd w:id="49"/>
      <w:bookmarkEnd w:id="50"/>
    </w:p>
    <w:tbl>
      <w:tblPr>
        <w:tblStyle w:val="TableGrid"/>
        <w:tblW w:w="0" w:type="auto"/>
        <w:tblLook w:val="04A0" w:firstRow="1" w:lastRow="0" w:firstColumn="1" w:lastColumn="0" w:noHBand="0" w:noVBand="1"/>
      </w:tblPr>
      <w:tblGrid>
        <w:gridCol w:w="1457"/>
        <w:gridCol w:w="4283"/>
        <w:gridCol w:w="1151"/>
        <w:gridCol w:w="3642"/>
        <w:gridCol w:w="3415"/>
      </w:tblGrid>
      <w:tr w:rsidR="0043580A" w:rsidRPr="00037EC2" w14:paraId="40317BC4" w14:textId="77777777" w:rsidTr="003A3E6C">
        <w:tc>
          <w:tcPr>
            <w:tcW w:w="0" w:type="auto"/>
          </w:tcPr>
          <w:p w14:paraId="7270DE5D" w14:textId="77777777" w:rsidR="0020453F" w:rsidRPr="00037EC2" w:rsidRDefault="0020453F" w:rsidP="003A3E6C">
            <w:pPr>
              <w:rPr>
                <w:sz w:val="16"/>
                <w:szCs w:val="16"/>
              </w:rPr>
            </w:pPr>
          </w:p>
        </w:tc>
        <w:tc>
          <w:tcPr>
            <w:tcW w:w="0" w:type="auto"/>
          </w:tcPr>
          <w:p w14:paraId="6F0F79E3" w14:textId="77777777" w:rsidR="0020453F" w:rsidRPr="00037EC2" w:rsidRDefault="0020453F" w:rsidP="003A3E6C">
            <w:pPr>
              <w:rPr>
                <w:b/>
                <w:bCs/>
                <w:sz w:val="16"/>
                <w:szCs w:val="16"/>
              </w:rPr>
            </w:pPr>
            <w:r w:rsidRPr="00037EC2">
              <w:rPr>
                <w:b/>
                <w:bCs/>
                <w:sz w:val="16"/>
                <w:szCs w:val="16"/>
              </w:rPr>
              <w:t>Criteria</w:t>
            </w:r>
          </w:p>
        </w:tc>
        <w:tc>
          <w:tcPr>
            <w:tcW w:w="0" w:type="auto"/>
          </w:tcPr>
          <w:p w14:paraId="3FC3ED14" w14:textId="77777777" w:rsidR="0020453F" w:rsidRPr="00037EC2" w:rsidRDefault="0020453F" w:rsidP="003A3E6C">
            <w:pPr>
              <w:rPr>
                <w:b/>
                <w:bCs/>
                <w:sz w:val="16"/>
                <w:szCs w:val="16"/>
              </w:rPr>
            </w:pPr>
            <w:r w:rsidRPr="00037EC2">
              <w:rPr>
                <w:b/>
                <w:bCs/>
                <w:sz w:val="16"/>
                <w:szCs w:val="16"/>
              </w:rPr>
              <w:t>Criterion addressed?</w:t>
            </w:r>
          </w:p>
        </w:tc>
        <w:tc>
          <w:tcPr>
            <w:tcW w:w="0" w:type="auto"/>
          </w:tcPr>
          <w:p w14:paraId="5A6AFC98" w14:textId="77777777" w:rsidR="0020453F" w:rsidRPr="00037EC2" w:rsidRDefault="0020453F" w:rsidP="003A3E6C">
            <w:pPr>
              <w:rPr>
                <w:b/>
                <w:bCs/>
                <w:sz w:val="16"/>
                <w:szCs w:val="16"/>
              </w:rPr>
            </w:pPr>
            <w:r w:rsidRPr="00037EC2">
              <w:rPr>
                <w:b/>
                <w:bCs/>
                <w:sz w:val="16"/>
                <w:szCs w:val="16"/>
              </w:rPr>
              <w:t>Explanation</w:t>
            </w:r>
          </w:p>
        </w:tc>
        <w:tc>
          <w:tcPr>
            <w:tcW w:w="0" w:type="auto"/>
          </w:tcPr>
          <w:p w14:paraId="55693560" w14:textId="77777777" w:rsidR="0020453F" w:rsidRPr="00037EC2" w:rsidRDefault="0020453F" w:rsidP="003A3E6C">
            <w:pPr>
              <w:rPr>
                <w:b/>
                <w:bCs/>
                <w:sz w:val="16"/>
                <w:szCs w:val="16"/>
              </w:rPr>
            </w:pPr>
            <w:r w:rsidRPr="00037EC2">
              <w:rPr>
                <w:b/>
                <w:bCs/>
                <w:sz w:val="16"/>
                <w:szCs w:val="16"/>
              </w:rPr>
              <w:t>Quote</w:t>
            </w:r>
          </w:p>
        </w:tc>
      </w:tr>
      <w:tr w:rsidR="0043580A" w:rsidRPr="00037EC2" w14:paraId="6F50DB69" w14:textId="77777777" w:rsidTr="003A3E6C">
        <w:tc>
          <w:tcPr>
            <w:tcW w:w="0" w:type="auto"/>
            <w:vMerge w:val="restart"/>
          </w:tcPr>
          <w:p w14:paraId="754C1535" w14:textId="77777777" w:rsidR="0020453F" w:rsidRPr="00037EC2" w:rsidRDefault="0020453F" w:rsidP="003A3E6C">
            <w:pPr>
              <w:rPr>
                <w:sz w:val="16"/>
                <w:szCs w:val="16"/>
              </w:rPr>
            </w:pPr>
            <w:r w:rsidRPr="00037EC2">
              <w:rPr>
                <w:sz w:val="16"/>
                <w:szCs w:val="16"/>
              </w:rPr>
              <w:t>Policy Background</w:t>
            </w:r>
          </w:p>
        </w:tc>
        <w:tc>
          <w:tcPr>
            <w:tcW w:w="0" w:type="auto"/>
          </w:tcPr>
          <w:p w14:paraId="02D67BAF" w14:textId="796D60BE" w:rsidR="0020453F" w:rsidRPr="00037EC2" w:rsidRDefault="00B5069E" w:rsidP="003A3E6C">
            <w:pPr>
              <w:rPr>
                <w:sz w:val="16"/>
                <w:szCs w:val="16"/>
              </w:rPr>
            </w:pPr>
            <w:r>
              <w:rPr>
                <w:sz w:val="16"/>
                <w:szCs w:val="16"/>
              </w:rPr>
              <w:t>Children recognised as disproportionately affected by the impacts of climate change</w:t>
            </w:r>
          </w:p>
        </w:tc>
        <w:tc>
          <w:tcPr>
            <w:tcW w:w="0" w:type="auto"/>
          </w:tcPr>
          <w:p w14:paraId="79538B90" w14:textId="7DBE5C72" w:rsidR="0020453F" w:rsidRPr="00037EC2" w:rsidRDefault="001C2E0C" w:rsidP="003A3E6C">
            <w:pPr>
              <w:rPr>
                <w:sz w:val="16"/>
                <w:szCs w:val="16"/>
              </w:rPr>
            </w:pPr>
            <w:r w:rsidRPr="00037EC2">
              <w:rPr>
                <w:sz w:val="16"/>
                <w:szCs w:val="16"/>
              </w:rPr>
              <w:t>Yes</w:t>
            </w:r>
          </w:p>
        </w:tc>
        <w:tc>
          <w:tcPr>
            <w:tcW w:w="0" w:type="auto"/>
          </w:tcPr>
          <w:p w14:paraId="151E0CDA" w14:textId="07DDE0FA" w:rsidR="0020453F" w:rsidRPr="00037EC2" w:rsidRDefault="001C2E0C" w:rsidP="003A3E6C">
            <w:pPr>
              <w:rPr>
                <w:sz w:val="16"/>
                <w:szCs w:val="16"/>
              </w:rPr>
            </w:pPr>
            <w:r w:rsidRPr="00037EC2">
              <w:rPr>
                <w:sz w:val="16"/>
                <w:szCs w:val="16"/>
              </w:rPr>
              <w:t>Children are referred to as a vulnerable group</w:t>
            </w:r>
          </w:p>
        </w:tc>
        <w:tc>
          <w:tcPr>
            <w:tcW w:w="0" w:type="auto"/>
          </w:tcPr>
          <w:p w14:paraId="3CDFC337" w14:textId="712DDF56" w:rsidR="0020453F" w:rsidRPr="00037EC2" w:rsidRDefault="001C2E0C" w:rsidP="003A3E6C">
            <w:pPr>
              <w:rPr>
                <w:sz w:val="16"/>
                <w:szCs w:val="16"/>
              </w:rPr>
            </w:pPr>
            <w:r w:rsidRPr="00037EC2">
              <w:rPr>
                <w:sz w:val="16"/>
                <w:szCs w:val="16"/>
              </w:rPr>
              <w:t>“Building social protection and livelihood options of vulnerable people. This adaptation option will give special emphasis to women, children…”</w:t>
            </w:r>
          </w:p>
        </w:tc>
      </w:tr>
      <w:tr w:rsidR="0043580A" w:rsidRPr="00037EC2" w14:paraId="38816A1E" w14:textId="77777777" w:rsidTr="003A3E6C">
        <w:tc>
          <w:tcPr>
            <w:tcW w:w="0" w:type="auto"/>
            <w:vMerge/>
          </w:tcPr>
          <w:p w14:paraId="0BFE4176" w14:textId="77777777" w:rsidR="0020453F" w:rsidRPr="00037EC2" w:rsidRDefault="0020453F" w:rsidP="003A3E6C">
            <w:pPr>
              <w:rPr>
                <w:sz w:val="16"/>
                <w:szCs w:val="16"/>
              </w:rPr>
            </w:pPr>
          </w:p>
        </w:tc>
        <w:tc>
          <w:tcPr>
            <w:tcW w:w="0" w:type="auto"/>
          </w:tcPr>
          <w:p w14:paraId="3421F827" w14:textId="05CB2959" w:rsidR="0020453F" w:rsidRPr="00037EC2" w:rsidRDefault="00B5069E" w:rsidP="003A3E6C">
            <w:pPr>
              <w:rPr>
                <w:sz w:val="16"/>
                <w:szCs w:val="16"/>
              </w:rPr>
            </w:pPr>
            <w:r>
              <w:rPr>
                <w:sz w:val="16"/>
                <w:szCs w:val="16"/>
              </w:rPr>
              <w:t>Minimum of two context-specific climate-sensitive health risks for children identified</w:t>
            </w:r>
          </w:p>
        </w:tc>
        <w:tc>
          <w:tcPr>
            <w:tcW w:w="0" w:type="auto"/>
          </w:tcPr>
          <w:p w14:paraId="1639B10F" w14:textId="0D30341C" w:rsidR="0020453F" w:rsidRPr="00037EC2" w:rsidRDefault="001C2E0C" w:rsidP="003A3E6C">
            <w:pPr>
              <w:rPr>
                <w:sz w:val="16"/>
                <w:szCs w:val="16"/>
              </w:rPr>
            </w:pPr>
            <w:r w:rsidRPr="00037EC2">
              <w:rPr>
                <w:sz w:val="16"/>
                <w:szCs w:val="16"/>
              </w:rPr>
              <w:t>No</w:t>
            </w:r>
          </w:p>
        </w:tc>
        <w:tc>
          <w:tcPr>
            <w:tcW w:w="0" w:type="auto"/>
          </w:tcPr>
          <w:p w14:paraId="3E4A4B77" w14:textId="77777777" w:rsidR="0020453F" w:rsidRPr="00037EC2" w:rsidRDefault="0020453F" w:rsidP="003A3E6C">
            <w:pPr>
              <w:rPr>
                <w:sz w:val="16"/>
                <w:szCs w:val="16"/>
              </w:rPr>
            </w:pPr>
          </w:p>
        </w:tc>
        <w:tc>
          <w:tcPr>
            <w:tcW w:w="0" w:type="auto"/>
          </w:tcPr>
          <w:p w14:paraId="433DE4DA" w14:textId="77777777" w:rsidR="0020453F" w:rsidRPr="00037EC2" w:rsidRDefault="0020453F" w:rsidP="003A3E6C">
            <w:pPr>
              <w:rPr>
                <w:sz w:val="16"/>
                <w:szCs w:val="16"/>
              </w:rPr>
            </w:pPr>
          </w:p>
        </w:tc>
      </w:tr>
      <w:tr w:rsidR="0043580A" w:rsidRPr="00037EC2" w14:paraId="0B4FAC5C" w14:textId="77777777" w:rsidTr="003A3E6C">
        <w:tc>
          <w:tcPr>
            <w:tcW w:w="0" w:type="auto"/>
            <w:vMerge/>
          </w:tcPr>
          <w:p w14:paraId="57D0E274" w14:textId="77777777" w:rsidR="0020453F" w:rsidRPr="00037EC2" w:rsidRDefault="0020453F" w:rsidP="003A3E6C">
            <w:pPr>
              <w:rPr>
                <w:sz w:val="16"/>
                <w:szCs w:val="16"/>
              </w:rPr>
            </w:pPr>
          </w:p>
        </w:tc>
        <w:tc>
          <w:tcPr>
            <w:tcW w:w="0" w:type="auto"/>
          </w:tcPr>
          <w:p w14:paraId="038C6904" w14:textId="40306781" w:rsidR="0020453F" w:rsidRPr="00037EC2" w:rsidRDefault="00B5069E" w:rsidP="003A3E6C">
            <w:pPr>
              <w:rPr>
                <w:sz w:val="16"/>
                <w:szCs w:val="16"/>
              </w:rPr>
            </w:pPr>
            <w:r>
              <w:rPr>
                <w:sz w:val="16"/>
                <w:szCs w:val="16"/>
              </w:rPr>
              <w:t>Source of background is explicit</w:t>
            </w:r>
          </w:p>
          <w:p w14:paraId="3CA56F02" w14:textId="77777777" w:rsidR="0020453F" w:rsidRPr="00037EC2" w:rsidRDefault="0020453F" w:rsidP="008A7C17">
            <w:pPr>
              <w:ind w:left="360"/>
              <w:rPr>
                <w:sz w:val="16"/>
                <w:szCs w:val="16"/>
              </w:rPr>
            </w:pPr>
            <w:r w:rsidRPr="00037EC2">
              <w:rPr>
                <w:sz w:val="16"/>
                <w:szCs w:val="16"/>
              </w:rPr>
              <w:t>Authority (one or more persons, books, scientific articles or sources of information)</w:t>
            </w:r>
          </w:p>
          <w:p w14:paraId="31A06E2D" w14:textId="47AD07D6" w:rsidR="0020453F" w:rsidRPr="00037EC2" w:rsidRDefault="0020453F" w:rsidP="008A7C17">
            <w:pPr>
              <w:ind w:left="360"/>
              <w:rPr>
                <w:sz w:val="16"/>
                <w:szCs w:val="16"/>
              </w:rPr>
            </w:pPr>
            <w:r w:rsidRPr="00037EC2">
              <w:rPr>
                <w:sz w:val="16"/>
                <w:szCs w:val="16"/>
              </w:rPr>
              <w:t xml:space="preserve">Quantitative or qualitative analysis, </w:t>
            </w:r>
          </w:p>
          <w:p w14:paraId="72AF9501" w14:textId="77777777" w:rsidR="0020453F" w:rsidRPr="00037EC2" w:rsidRDefault="0020453F" w:rsidP="008A7C17">
            <w:pPr>
              <w:ind w:left="360"/>
              <w:rPr>
                <w:sz w:val="16"/>
                <w:szCs w:val="16"/>
              </w:rPr>
            </w:pPr>
            <w:r w:rsidRPr="00037EC2">
              <w:rPr>
                <w:sz w:val="16"/>
                <w:szCs w:val="16"/>
              </w:rPr>
              <w:t>Deduction (premises that have been established from authority, observation, intuition or all three)</w:t>
            </w:r>
          </w:p>
        </w:tc>
        <w:tc>
          <w:tcPr>
            <w:tcW w:w="0" w:type="auto"/>
          </w:tcPr>
          <w:p w14:paraId="54F42D57" w14:textId="2E30863D" w:rsidR="0020453F" w:rsidRPr="00037EC2" w:rsidRDefault="001C2E0C" w:rsidP="003A3E6C">
            <w:pPr>
              <w:rPr>
                <w:sz w:val="16"/>
                <w:szCs w:val="16"/>
              </w:rPr>
            </w:pPr>
            <w:r w:rsidRPr="00037EC2">
              <w:rPr>
                <w:sz w:val="16"/>
                <w:szCs w:val="16"/>
              </w:rPr>
              <w:t>No</w:t>
            </w:r>
          </w:p>
        </w:tc>
        <w:tc>
          <w:tcPr>
            <w:tcW w:w="0" w:type="auto"/>
          </w:tcPr>
          <w:p w14:paraId="367C44B0" w14:textId="77777777" w:rsidR="0020453F" w:rsidRPr="00037EC2" w:rsidRDefault="0020453F" w:rsidP="003A3E6C">
            <w:pPr>
              <w:rPr>
                <w:sz w:val="16"/>
                <w:szCs w:val="16"/>
              </w:rPr>
            </w:pPr>
          </w:p>
        </w:tc>
        <w:tc>
          <w:tcPr>
            <w:tcW w:w="0" w:type="auto"/>
          </w:tcPr>
          <w:p w14:paraId="5863E4DC" w14:textId="77777777" w:rsidR="0020453F" w:rsidRPr="00037EC2" w:rsidRDefault="0020453F" w:rsidP="003A3E6C">
            <w:pPr>
              <w:rPr>
                <w:sz w:val="16"/>
                <w:szCs w:val="16"/>
              </w:rPr>
            </w:pPr>
          </w:p>
        </w:tc>
      </w:tr>
      <w:tr w:rsidR="0043580A" w:rsidRPr="00037EC2" w14:paraId="0571147A" w14:textId="77777777" w:rsidTr="003A3E6C">
        <w:tc>
          <w:tcPr>
            <w:tcW w:w="0" w:type="auto"/>
            <w:vMerge w:val="restart"/>
          </w:tcPr>
          <w:p w14:paraId="458364A3" w14:textId="77777777" w:rsidR="0020453F" w:rsidRPr="00037EC2" w:rsidRDefault="0020453F" w:rsidP="003A3E6C">
            <w:pPr>
              <w:rPr>
                <w:sz w:val="16"/>
                <w:szCs w:val="16"/>
              </w:rPr>
            </w:pPr>
            <w:r w:rsidRPr="00037EC2">
              <w:rPr>
                <w:sz w:val="16"/>
                <w:szCs w:val="16"/>
              </w:rPr>
              <w:t>Goals</w:t>
            </w:r>
          </w:p>
        </w:tc>
        <w:tc>
          <w:tcPr>
            <w:tcW w:w="0" w:type="auto"/>
          </w:tcPr>
          <w:p w14:paraId="5CB88A45" w14:textId="6BD4FF86" w:rsidR="0020453F" w:rsidRPr="00037EC2" w:rsidRDefault="00B5069E" w:rsidP="003A3E6C">
            <w:pPr>
              <w:rPr>
                <w:sz w:val="16"/>
                <w:szCs w:val="16"/>
              </w:rPr>
            </w:pPr>
            <w:r>
              <w:rPr>
                <w:sz w:val="16"/>
                <w:szCs w:val="16"/>
              </w:rPr>
              <w:t>Goals for child health explicitly stated</w:t>
            </w:r>
          </w:p>
        </w:tc>
        <w:tc>
          <w:tcPr>
            <w:tcW w:w="0" w:type="auto"/>
          </w:tcPr>
          <w:p w14:paraId="2E9D56BA" w14:textId="3FCE8D6C" w:rsidR="0020453F" w:rsidRPr="00037EC2" w:rsidRDefault="0095368B" w:rsidP="003A3E6C">
            <w:pPr>
              <w:rPr>
                <w:sz w:val="16"/>
                <w:szCs w:val="16"/>
              </w:rPr>
            </w:pPr>
            <w:r w:rsidRPr="00037EC2">
              <w:rPr>
                <w:sz w:val="16"/>
                <w:szCs w:val="16"/>
              </w:rPr>
              <w:t>No</w:t>
            </w:r>
          </w:p>
        </w:tc>
        <w:tc>
          <w:tcPr>
            <w:tcW w:w="0" w:type="auto"/>
          </w:tcPr>
          <w:p w14:paraId="6514F95B" w14:textId="3928AC79" w:rsidR="0020453F" w:rsidRPr="00037EC2" w:rsidRDefault="0095368B" w:rsidP="003A3E6C">
            <w:pPr>
              <w:rPr>
                <w:sz w:val="16"/>
                <w:szCs w:val="16"/>
              </w:rPr>
            </w:pPr>
            <w:r w:rsidRPr="00037EC2">
              <w:rPr>
                <w:sz w:val="16"/>
                <w:szCs w:val="16"/>
              </w:rPr>
              <w:t>“Building social protection and livelihood options” of vulnerable people</w:t>
            </w:r>
            <w:r w:rsidR="0043580A" w:rsidRPr="00037EC2">
              <w:rPr>
                <w:sz w:val="16"/>
                <w:szCs w:val="16"/>
              </w:rPr>
              <w:t>, including children,</w:t>
            </w:r>
            <w:r w:rsidRPr="00037EC2">
              <w:rPr>
                <w:sz w:val="16"/>
                <w:szCs w:val="16"/>
              </w:rPr>
              <w:t xml:space="preserve"> is a goal –</w:t>
            </w:r>
            <w:r w:rsidR="0043580A" w:rsidRPr="00037EC2">
              <w:rPr>
                <w:sz w:val="16"/>
                <w:szCs w:val="16"/>
              </w:rPr>
              <w:t xml:space="preserve"> however,</w:t>
            </w:r>
            <w:r w:rsidRPr="00037EC2">
              <w:rPr>
                <w:sz w:val="16"/>
                <w:szCs w:val="16"/>
              </w:rPr>
              <w:t xml:space="preserve"> no explicit link has been made to health.</w:t>
            </w:r>
          </w:p>
        </w:tc>
        <w:tc>
          <w:tcPr>
            <w:tcW w:w="0" w:type="auto"/>
          </w:tcPr>
          <w:p w14:paraId="70AF0574" w14:textId="77777777" w:rsidR="0020453F" w:rsidRPr="00037EC2" w:rsidRDefault="0020453F" w:rsidP="003A3E6C">
            <w:pPr>
              <w:rPr>
                <w:sz w:val="16"/>
                <w:szCs w:val="16"/>
              </w:rPr>
            </w:pPr>
          </w:p>
        </w:tc>
      </w:tr>
      <w:tr w:rsidR="0043580A" w:rsidRPr="00037EC2" w14:paraId="2D518F1C" w14:textId="77777777" w:rsidTr="003A3E6C">
        <w:tc>
          <w:tcPr>
            <w:tcW w:w="0" w:type="auto"/>
            <w:vMerge/>
          </w:tcPr>
          <w:p w14:paraId="5E2B3DFF" w14:textId="77777777" w:rsidR="0020453F" w:rsidRPr="00037EC2" w:rsidRDefault="0020453F" w:rsidP="003A3E6C">
            <w:pPr>
              <w:rPr>
                <w:sz w:val="16"/>
                <w:szCs w:val="16"/>
              </w:rPr>
            </w:pPr>
          </w:p>
        </w:tc>
        <w:tc>
          <w:tcPr>
            <w:tcW w:w="0" w:type="auto"/>
          </w:tcPr>
          <w:p w14:paraId="3BF649E3" w14:textId="1EA3004A" w:rsidR="0020453F" w:rsidRPr="00037EC2" w:rsidRDefault="00B5069E" w:rsidP="003A3E6C">
            <w:pPr>
              <w:rPr>
                <w:sz w:val="16"/>
                <w:szCs w:val="16"/>
              </w:rPr>
            </w:pPr>
            <w:r>
              <w:rPr>
                <w:sz w:val="16"/>
                <w:szCs w:val="16"/>
              </w:rPr>
              <w:t>Goals are concrete enough (quantitative where possible and qualitative where not) to be evaluated later</w:t>
            </w:r>
          </w:p>
        </w:tc>
        <w:tc>
          <w:tcPr>
            <w:tcW w:w="0" w:type="auto"/>
          </w:tcPr>
          <w:p w14:paraId="727D52AB" w14:textId="3859C4BE" w:rsidR="0020453F" w:rsidRPr="00037EC2" w:rsidRDefault="0095368B" w:rsidP="003A3E6C">
            <w:pPr>
              <w:rPr>
                <w:sz w:val="16"/>
                <w:szCs w:val="16"/>
              </w:rPr>
            </w:pPr>
            <w:r w:rsidRPr="00037EC2">
              <w:rPr>
                <w:sz w:val="16"/>
                <w:szCs w:val="16"/>
              </w:rPr>
              <w:t>No</w:t>
            </w:r>
          </w:p>
        </w:tc>
        <w:tc>
          <w:tcPr>
            <w:tcW w:w="0" w:type="auto"/>
          </w:tcPr>
          <w:p w14:paraId="4CD955B8" w14:textId="77777777" w:rsidR="0020453F" w:rsidRPr="00037EC2" w:rsidRDefault="0020453F" w:rsidP="003A3E6C">
            <w:pPr>
              <w:rPr>
                <w:sz w:val="16"/>
                <w:szCs w:val="16"/>
              </w:rPr>
            </w:pPr>
          </w:p>
        </w:tc>
        <w:tc>
          <w:tcPr>
            <w:tcW w:w="0" w:type="auto"/>
          </w:tcPr>
          <w:p w14:paraId="48BA4763" w14:textId="77777777" w:rsidR="0020453F" w:rsidRPr="00037EC2" w:rsidRDefault="0020453F" w:rsidP="003A3E6C">
            <w:pPr>
              <w:rPr>
                <w:sz w:val="16"/>
                <w:szCs w:val="16"/>
              </w:rPr>
            </w:pPr>
          </w:p>
        </w:tc>
      </w:tr>
      <w:tr w:rsidR="00243069" w:rsidRPr="00037EC2" w14:paraId="1E6765A6" w14:textId="77777777" w:rsidTr="003A3E6C">
        <w:tc>
          <w:tcPr>
            <w:tcW w:w="0" w:type="auto"/>
            <w:vMerge/>
          </w:tcPr>
          <w:p w14:paraId="12EB7C2A" w14:textId="77777777" w:rsidR="00243069" w:rsidRPr="00037EC2" w:rsidRDefault="00243069" w:rsidP="00243069">
            <w:pPr>
              <w:rPr>
                <w:sz w:val="16"/>
                <w:szCs w:val="16"/>
              </w:rPr>
            </w:pPr>
          </w:p>
        </w:tc>
        <w:tc>
          <w:tcPr>
            <w:tcW w:w="0" w:type="auto"/>
          </w:tcPr>
          <w:p w14:paraId="6F070CE7" w14:textId="3E086E72" w:rsidR="00243069" w:rsidRPr="00037EC2" w:rsidRDefault="00B5069E" w:rsidP="00243069">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7C86FC37" w14:textId="02953B23" w:rsidR="00243069" w:rsidRPr="00037EC2" w:rsidRDefault="00243069" w:rsidP="00243069">
            <w:pPr>
              <w:rPr>
                <w:sz w:val="16"/>
                <w:szCs w:val="16"/>
              </w:rPr>
            </w:pPr>
            <w:r w:rsidRPr="00037EC2">
              <w:rPr>
                <w:sz w:val="16"/>
                <w:szCs w:val="16"/>
              </w:rPr>
              <w:t>No</w:t>
            </w:r>
          </w:p>
        </w:tc>
        <w:tc>
          <w:tcPr>
            <w:tcW w:w="0" w:type="auto"/>
          </w:tcPr>
          <w:p w14:paraId="6186C563" w14:textId="77777777" w:rsidR="00243069" w:rsidRPr="00037EC2" w:rsidRDefault="00243069" w:rsidP="00243069">
            <w:pPr>
              <w:rPr>
                <w:sz w:val="16"/>
                <w:szCs w:val="16"/>
              </w:rPr>
            </w:pPr>
          </w:p>
        </w:tc>
        <w:tc>
          <w:tcPr>
            <w:tcW w:w="0" w:type="auto"/>
          </w:tcPr>
          <w:p w14:paraId="0A4F471A" w14:textId="77777777" w:rsidR="00243069" w:rsidRPr="00037EC2" w:rsidRDefault="00243069" w:rsidP="00243069">
            <w:pPr>
              <w:rPr>
                <w:sz w:val="16"/>
                <w:szCs w:val="16"/>
              </w:rPr>
            </w:pPr>
          </w:p>
        </w:tc>
      </w:tr>
      <w:tr w:rsidR="00243069" w:rsidRPr="00037EC2" w14:paraId="7AD33A42" w14:textId="77777777" w:rsidTr="003A3E6C">
        <w:tc>
          <w:tcPr>
            <w:tcW w:w="0" w:type="auto"/>
            <w:vMerge/>
          </w:tcPr>
          <w:p w14:paraId="2CEBFF76" w14:textId="77777777" w:rsidR="00243069" w:rsidRPr="00037EC2" w:rsidRDefault="00243069" w:rsidP="00243069">
            <w:pPr>
              <w:rPr>
                <w:sz w:val="16"/>
                <w:szCs w:val="16"/>
              </w:rPr>
            </w:pPr>
          </w:p>
        </w:tc>
        <w:tc>
          <w:tcPr>
            <w:tcW w:w="0" w:type="auto"/>
          </w:tcPr>
          <w:p w14:paraId="74B426FC" w14:textId="334781C0" w:rsidR="00243069" w:rsidRPr="00037EC2" w:rsidRDefault="00B5069E" w:rsidP="00243069">
            <w:pPr>
              <w:rPr>
                <w:sz w:val="16"/>
                <w:szCs w:val="16"/>
              </w:rPr>
            </w:pPr>
            <w:r>
              <w:rPr>
                <w:sz w:val="16"/>
                <w:szCs w:val="16"/>
              </w:rPr>
              <w:t>Action/s outlined to improve child health</w:t>
            </w:r>
          </w:p>
        </w:tc>
        <w:tc>
          <w:tcPr>
            <w:tcW w:w="0" w:type="auto"/>
          </w:tcPr>
          <w:p w14:paraId="3E487893" w14:textId="5D1B2BFB" w:rsidR="00243069" w:rsidRPr="00037EC2" w:rsidRDefault="00243069" w:rsidP="00243069">
            <w:pPr>
              <w:rPr>
                <w:sz w:val="16"/>
                <w:szCs w:val="16"/>
              </w:rPr>
            </w:pPr>
            <w:r w:rsidRPr="00037EC2">
              <w:rPr>
                <w:sz w:val="16"/>
                <w:szCs w:val="16"/>
              </w:rPr>
              <w:t>No</w:t>
            </w:r>
          </w:p>
        </w:tc>
        <w:tc>
          <w:tcPr>
            <w:tcW w:w="0" w:type="auto"/>
          </w:tcPr>
          <w:p w14:paraId="7D466FF2" w14:textId="77777777" w:rsidR="00243069" w:rsidRPr="00037EC2" w:rsidRDefault="00243069" w:rsidP="00243069">
            <w:pPr>
              <w:rPr>
                <w:sz w:val="16"/>
                <w:szCs w:val="16"/>
              </w:rPr>
            </w:pPr>
          </w:p>
        </w:tc>
        <w:tc>
          <w:tcPr>
            <w:tcW w:w="0" w:type="auto"/>
          </w:tcPr>
          <w:p w14:paraId="1241A13C" w14:textId="77777777" w:rsidR="00243069" w:rsidRPr="00037EC2" w:rsidRDefault="00243069" w:rsidP="00243069">
            <w:pPr>
              <w:rPr>
                <w:sz w:val="16"/>
                <w:szCs w:val="16"/>
              </w:rPr>
            </w:pPr>
          </w:p>
        </w:tc>
      </w:tr>
      <w:tr w:rsidR="00243069" w:rsidRPr="00037EC2" w14:paraId="69300850" w14:textId="77777777" w:rsidTr="003A3E6C">
        <w:tc>
          <w:tcPr>
            <w:tcW w:w="0" w:type="auto"/>
            <w:vMerge/>
          </w:tcPr>
          <w:p w14:paraId="146EF06A" w14:textId="77777777" w:rsidR="00243069" w:rsidRPr="00037EC2" w:rsidRDefault="00243069" w:rsidP="00243069">
            <w:pPr>
              <w:rPr>
                <w:sz w:val="16"/>
                <w:szCs w:val="16"/>
              </w:rPr>
            </w:pPr>
          </w:p>
        </w:tc>
        <w:tc>
          <w:tcPr>
            <w:tcW w:w="0" w:type="auto"/>
          </w:tcPr>
          <w:p w14:paraId="7F09BE7D" w14:textId="701DA365" w:rsidR="00243069" w:rsidRPr="00037EC2" w:rsidRDefault="00B5069E" w:rsidP="00243069">
            <w:pPr>
              <w:rPr>
                <w:sz w:val="16"/>
                <w:szCs w:val="16"/>
              </w:rPr>
            </w:pPr>
            <w:r>
              <w:rPr>
                <w:sz w:val="16"/>
                <w:szCs w:val="16"/>
              </w:rPr>
              <w:t>Mechanisms by which children and/or pregnant women will be specifically targeted by the action are explicitly stated</w:t>
            </w:r>
          </w:p>
        </w:tc>
        <w:tc>
          <w:tcPr>
            <w:tcW w:w="0" w:type="auto"/>
          </w:tcPr>
          <w:p w14:paraId="33DDB327" w14:textId="3874121A" w:rsidR="00243069" w:rsidRPr="00037EC2" w:rsidRDefault="00243069" w:rsidP="00243069">
            <w:pPr>
              <w:rPr>
                <w:sz w:val="16"/>
                <w:szCs w:val="16"/>
              </w:rPr>
            </w:pPr>
            <w:r w:rsidRPr="00037EC2">
              <w:rPr>
                <w:sz w:val="16"/>
                <w:szCs w:val="16"/>
              </w:rPr>
              <w:t>No</w:t>
            </w:r>
          </w:p>
        </w:tc>
        <w:tc>
          <w:tcPr>
            <w:tcW w:w="0" w:type="auto"/>
          </w:tcPr>
          <w:p w14:paraId="5B2EAED1" w14:textId="77777777" w:rsidR="00243069" w:rsidRPr="00037EC2" w:rsidRDefault="00243069" w:rsidP="00243069">
            <w:pPr>
              <w:rPr>
                <w:sz w:val="16"/>
                <w:szCs w:val="16"/>
              </w:rPr>
            </w:pPr>
          </w:p>
        </w:tc>
        <w:tc>
          <w:tcPr>
            <w:tcW w:w="0" w:type="auto"/>
          </w:tcPr>
          <w:p w14:paraId="28F564FD" w14:textId="77777777" w:rsidR="00243069" w:rsidRPr="00037EC2" w:rsidRDefault="00243069" w:rsidP="00243069">
            <w:pPr>
              <w:rPr>
                <w:sz w:val="16"/>
                <w:szCs w:val="16"/>
              </w:rPr>
            </w:pPr>
          </w:p>
        </w:tc>
      </w:tr>
      <w:tr w:rsidR="009E30BC" w:rsidRPr="00037EC2" w14:paraId="3004F508" w14:textId="77777777" w:rsidTr="003A3E6C">
        <w:tc>
          <w:tcPr>
            <w:tcW w:w="0" w:type="auto"/>
            <w:vMerge/>
          </w:tcPr>
          <w:p w14:paraId="15248AC4" w14:textId="77777777" w:rsidR="009E30BC" w:rsidRPr="00037EC2" w:rsidRDefault="009E30BC" w:rsidP="00243069">
            <w:pPr>
              <w:rPr>
                <w:sz w:val="16"/>
                <w:szCs w:val="16"/>
              </w:rPr>
            </w:pPr>
          </w:p>
        </w:tc>
        <w:tc>
          <w:tcPr>
            <w:tcW w:w="0" w:type="auto"/>
          </w:tcPr>
          <w:p w14:paraId="35EC2FA9" w14:textId="7FAE4747" w:rsidR="009E30BC" w:rsidRPr="00037EC2" w:rsidRDefault="00B5069E" w:rsidP="00243069">
            <w:pPr>
              <w:rPr>
                <w:sz w:val="16"/>
                <w:szCs w:val="16"/>
              </w:rPr>
            </w:pPr>
            <w:r>
              <w:rPr>
                <w:rFonts w:cs="Times New Roman"/>
                <w:sz w:val="16"/>
                <w:szCs w:val="16"/>
              </w:rPr>
              <w:t>Minimum of two actions</w:t>
            </w:r>
          </w:p>
        </w:tc>
        <w:tc>
          <w:tcPr>
            <w:tcW w:w="0" w:type="auto"/>
          </w:tcPr>
          <w:p w14:paraId="40ED318C" w14:textId="0F277C55" w:rsidR="009E30BC" w:rsidRPr="00037EC2" w:rsidRDefault="009E30BC" w:rsidP="00243069">
            <w:pPr>
              <w:rPr>
                <w:sz w:val="16"/>
                <w:szCs w:val="16"/>
              </w:rPr>
            </w:pPr>
            <w:r w:rsidRPr="00037EC2">
              <w:rPr>
                <w:sz w:val="16"/>
                <w:szCs w:val="16"/>
              </w:rPr>
              <w:t>No</w:t>
            </w:r>
          </w:p>
        </w:tc>
        <w:tc>
          <w:tcPr>
            <w:tcW w:w="0" w:type="auto"/>
          </w:tcPr>
          <w:p w14:paraId="6692A8D1" w14:textId="77777777" w:rsidR="009E30BC" w:rsidRPr="00037EC2" w:rsidRDefault="009E30BC" w:rsidP="00243069">
            <w:pPr>
              <w:rPr>
                <w:sz w:val="16"/>
                <w:szCs w:val="16"/>
              </w:rPr>
            </w:pPr>
          </w:p>
        </w:tc>
        <w:tc>
          <w:tcPr>
            <w:tcW w:w="0" w:type="auto"/>
          </w:tcPr>
          <w:p w14:paraId="2363356A" w14:textId="77777777" w:rsidR="009E30BC" w:rsidRPr="00037EC2" w:rsidRDefault="009E30BC" w:rsidP="00243069">
            <w:pPr>
              <w:rPr>
                <w:sz w:val="16"/>
                <w:szCs w:val="16"/>
              </w:rPr>
            </w:pPr>
          </w:p>
        </w:tc>
      </w:tr>
      <w:tr w:rsidR="00243069" w:rsidRPr="00037EC2" w14:paraId="41E8352D" w14:textId="77777777" w:rsidTr="003A3E6C">
        <w:tc>
          <w:tcPr>
            <w:tcW w:w="0" w:type="auto"/>
            <w:vMerge/>
          </w:tcPr>
          <w:p w14:paraId="123A115E" w14:textId="77777777" w:rsidR="00243069" w:rsidRPr="00037EC2" w:rsidRDefault="00243069" w:rsidP="00243069">
            <w:pPr>
              <w:rPr>
                <w:sz w:val="16"/>
                <w:szCs w:val="16"/>
              </w:rPr>
            </w:pPr>
          </w:p>
        </w:tc>
        <w:tc>
          <w:tcPr>
            <w:tcW w:w="0" w:type="auto"/>
          </w:tcPr>
          <w:p w14:paraId="58B90CBA" w14:textId="6EDABFB1" w:rsidR="00243069" w:rsidRPr="00037EC2" w:rsidRDefault="003D564F" w:rsidP="00243069">
            <w:pPr>
              <w:rPr>
                <w:sz w:val="16"/>
                <w:szCs w:val="16"/>
              </w:rPr>
            </w:pPr>
            <w:r w:rsidRPr="00037EC2">
              <w:rPr>
                <w:sz w:val="16"/>
                <w:szCs w:val="16"/>
              </w:rPr>
              <w:t>Actions comprehensively address climate-sensitive health risks identified in policy background</w:t>
            </w:r>
          </w:p>
        </w:tc>
        <w:tc>
          <w:tcPr>
            <w:tcW w:w="0" w:type="auto"/>
          </w:tcPr>
          <w:p w14:paraId="4E2A23A5" w14:textId="3F09A50D" w:rsidR="00243069" w:rsidRPr="00037EC2" w:rsidRDefault="00243069" w:rsidP="00243069">
            <w:pPr>
              <w:rPr>
                <w:sz w:val="16"/>
                <w:szCs w:val="16"/>
              </w:rPr>
            </w:pPr>
            <w:r w:rsidRPr="00037EC2">
              <w:rPr>
                <w:sz w:val="16"/>
                <w:szCs w:val="16"/>
              </w:rPr>
              <w:t>No</w:t>
            </w:r>
          </w:p>
        </w:tc>
        <w:tc>
          <w:tcPr>
            <w:tcW w:w="0" w:type="auto"/>
          </w:tcPr>
          <w:p w14:paraId="41A6563F" w14:textId="77777777" w:rsidR="00243069" w:rsidRPr="00037EC2" w:rsidRDefault="00243069" w:rsidP="00243069">
            <w:pPr>
              <w:rPr>
                <w:sz w:val="16"/>
                <w:szCs w:val="16"/>
              </w:rPr>
            </w:pPr>
          </w:p>
        </w:tc>
        <w:tc>
          <w:tcPr>
            <w:tcW w:w="0" w:type="auto"/>
          </w:tcPr>
          <w:p w14:paraId="2547788B" w14:textId="77777777" w:rsidR="00243069" w:rsidRPr="00037EC2" w:rsidRDefault="00243069" w:rsidP="00243069">
            <w:pPr>
              <w:rPr>
                <w:sz w:val="16"/>
                <w:szCs w:val="16"/>
              </w:rPr>
            </w:pPr>
          </w:p>
        </w:tc>
      </w:tr>
      <w:tr w:rsidR="00E821E7" w:rsidRPr="00037EC2" w14:paraId="126DFF13" w14:textId="77777777" w:rsidTr="003A3E6C">
        <w:tc>
          <w:tcPr>
            <w:tcW w:w="0" w:type="auto"/>
            <w:vMerge w:val="restart"/>
          </w:tcPr>
          <w:p w14:paraId="044CE089" w14:textId="77777777" w:rsidR="00E821E7" w:rsidRPr="00037EC2" w:rsidRDefault="00E821E7" w:rsidP="00243069">
            <w:pPr>
              <w:rPr>
                <w:sz w:val="16"/>
                <w:szCs w:val="16"/>
              </w:rPr>
            </w:pPr>
            <w:r w:rsidRPr="00037EC2">
              <w:rPr>
                <w:sz w:val="16"/>
                <w:szCs w:val="16"/>
              </w:rPr>
              <w:t>Resources</w:t>
            </w:r>
          </w:p>
        </w:tc>
        <w:tc>
          <w:tcPr>
            <w:tcW w:w="0" w:type="auto"/>
          </w:tcPr>
          <w:p w14:paraId="24480CD9" w14:textId="24E2B102" w:rsidR="00E821E7" w:rsidRPr="00037EC2" w:rsidRDefault="00B5069E" w:rsidP="009E30BC">
            <w:pPr>
              <w:rPr>
                <w:sz w:val="16"/>
                <w:szCs w:val="16"/>
              </w:rPr>
            </w:pPr>
            <w:r>
              <w:rPr>
                <w:sz w:val="16"/>
                <w:szCs w:val="16"/>
              </w:rPr>
              <w:t>Financial resources addressed</w:t>
            </w:r>
          </w:p>
          <w:p w14:paraId="7B21AD68" w14:textId="2F2F2F63" w:rsidR="00E821E7" w:rsidRPr="00037EC2" w:rsidRDefault="00B5069E" w:rsidP="00243069">
            <w:pPr>
              <w:ind w:left="360"/>
              <w:rPr>
                <w:sz w:val="16"/>
                <w:szCs w:val="16"/>
              </w:rPr>
            </w:pPr>
            <w:r w:rsidRPr="00B5069E">
              <w:rPr>
                <w:sz w:val="16"/>
                <w:szCs w:val="16"/>
              </w:rPr>
              <w:t>Estimated financial resources for implementation of the action/s given</w:t>
            </w:r>
          </w:p>
          <w:p w14:paraId="5606610C" w14:textId="4B5A3AFF" w:rsidR="00E821E7" w:rsidRPr="00037EC2" w:rsidRDefault="00B5069E" w:rsidP="00243069">
            <w:pPr>
              <w:ind w:left="360"/>
              <w:rPr>
                <w:sz w:val="16"/>
                <w:szCs w:val="16"/>
              </w:rPr>
            </w:pPr>
            <w:r w:rsidRPr="00B5069E">
              <w:rPr>
                <w:sz w:val="16"/>
                <w:szCs w:val="16"/>
              </w:rPr>
              <w:t>Allocated financial resources for implementation of the action/s clear</w:t>
            </w:r>
          </w:p>
          <w:p w14:paraId="4DC5E359" w14:textId="1713EAEA" w:rsidR="00E821E7" w:rsidRPr="00037EC2" w:rsidRDefault="00B5069E" w:rsidP="00243069">
            <w:pPr>
              <w:ind w:left="360"/>
              <w:rPr>
                <w:sz w:val="16"/>
                <w:szCs w:val="16"/>
              </w:rPr>
            </w:pPr>
            <w:r w:rsidRPr="00B5069E">
              <w:rPr>
                <w:sz w:val="16"/>
                <w:szCs w:val="16"/>
              </w:rPr>
              <w:t>Rewards/sanctions for spending allocated resources on other programs</w:t>
            </w:r>
          </w:p>
        </w:tc>
        <w:tc>
          <w:tcPr>
            <w:tcW w:w="0" w:type="auto"/>
          </w:tcPr>
          <w:p w14:paraId="3BAFACF1" w14:textId="5759AF93" w:rsidR="00E821E7" w:rsidRPr="00037EC2" w:rsidRDefault="00E821E7" w:rsidP="00243069">
            <w:pPr>
              <w:rPr>
                <w:sz w:val="16"/>
                <w:szCs w:val="16"/>
              </w:rPr>
            </w:pPr>
            <w:r w:rsidRPr="00037EC2">
              <w:rPr>
                <w:sz w:val="16"/>
                <w:szCs w:val="16"/>
              </w:rPr>
              <w:t>No</w:t>
            </w:r>
          </w:p>
        </w:tc>
        <w:tc>
          <w:tcPr>
            <w:tcW w:w="0" w:type="auto"/>
          </w:tcPr>
          <w:p w14:paraId="5D8A6AB2" w14:textId="2FF0E9A1" w:rsidR="00E821E7" w:rsidRPr="00037EC2" w:rsidRDefault="00E821E7" w:rsidP="00243069">
            <w:pPr>
              <w:rPr>
                <w:sz w:val="16"/>
                <w:szCs w:val="16"/>
              </w:rPr>
            </w:pPr>
            <w:r w:rsidRPr="00037EC2">
              <w:rPr>
                <w:sz w:val="16"/>
                <w:szCs w:val="16"/>
              </w:rPr>
              <w:t>No child health actions stated</w:t>
            </w:r>
          </w:p>
        </w:tc>
        <w:tc>
          <w:tcPr>
            <w:tcW w:w="0" w:type="auto"/>
          </w:tcPr>
          <w:p w14:paraId="222C2401" w14:textId="77777777" w:rsidR="00E821E7" w:rsidRPr="00037EC2" w:rsidRDefault="00E821E7" w:rsidP="00243069">
            <w:pPr>
              <w:rPr>
                <w:sz w:val="16"/>
                <w:szCs w:val="16"/>
              </w:rPr>
            </w:pPr>
          </w:p>
        </w:tc>
      </w:tr>
      <w:tr w:rsidR="00E821E7" w:rsidRPr="00037EC2" w14:paraId="432595C4" w14:textId="77777777" w:rsidTr="003A3E6C">
        <w:tc>
          <w:tcPr>
            <w:tcW w:w="0" w:type="auto"/>
            <w:vMerge/>
          </w:tcPr>
          <w:p w14:paraId="20DF4509" w14:textId="77777777" w:rsidR="00E821E7" w:rsidRPr="00037EC2" w:rsidRDefault="00E821E7" w:rsidP="00243069">
            <w:pPr>
              <w:rPr>
                <w:sz w:val="16"/>
                <w:szCs w:val="16"/>
              </w:rPr>
            </w:pPr>
          </w:p>
        </w:tc>
        <w:tc>
          <w:tcPr>
            <w:tcW w:w="0" w:type="auto"/>
          </w:tcPr>
          <w:p w14:paraId="30682889" w14:textId="6BA5F58D" w:rsidR="00E821E7" w:rsidRPr="00037EC2" w:rsidRDefault="00B5069E" w:rsidP="00243069">
            <w:pPr>
              <w:rPr>
                <w:sz w:val="16"/>
                <w:szCs w:val="16"/>
              </w:rPr>
            </w:pPr>
            <w:r w:rsidRPr="00B5069E">
              <w:rPr>
                <w:sz w:val="16"/>
                <w:szCs w:val="16"/>
              </w:rPr>
              <w:t>Human resources addressed</w:t>
            </w:r>
          </w:p>
        </w:tc>
        <w:tc>
          <w:tcPr>
            <w:tcW w:w="0" w:type="auto"/>
          </w:tcPr>
          <w:p w14:paraId="26E7E770" w14:textId="4CB620D7" w:rsidR="00E821E7" w:rsidRPr="00037EC2" w:rsidRDefault="00E821E7" w:rsidP="00243069">
            <w:pPr>
              <w:rPr>
                <w:sz w:val="16"/>
                <w:szCs w:val="16"/>
              </w:rPr>
            </w:pPr>
            <w:r w:rsidRPr="00037EC2">
              <w:rPr>
                <w:sz w:val="16"/>
                <w:szCs w:val="16"/>
              </w:rPr>
              <w:t>No</w:t>
            </w:r>
          </w:p>
        </w:tc>
        <w:tc>
          <w:tcPr>
            <w:tcW w:w="0" w:type="auto"/>
          </w:tcPr>
          <w:p w14:paraId="29A67B19" w14:textId="77777777" w:rsidR="00E821E7" w:rsidRPr="00037EC2" w:rsidRDefault="00E821E7" w:rsidP="00243069">
            <w:pPr>
              <w:rPr>
                <w:sz w:val="16"/>
                <w:szCs w:val="16"/>
              </w:rPr>
            </w:pPr>
          </w:p>
        </w:tc>
        <w:tc>
          <w:tcPr>
            <w:tcW w:w="0" w:type="auto"/>
          </w:tcPr>
          <w:p w14:paraId="72CD2587" w14:textId="77777777" w:rsidR="00E821E7" w:rsidRPr="00037EC2" w:rsidRDefault="00E821E7" w:rsidP="00243069">
            <w:pPr>
              <w:rPr>
                <w:sz w:val="16"/>
                <w:szCs w:val="16"/>
              </w:rPr>
            </w:pPr>
          </w:p>
        </w:tc>
      </w:tr>
      <w:tr w:rsidR="00E821E7" w:rsidRPr="00037EC2" w14:paraId="13441EF8" w14:textId="77777777" w:rsidTr="003A3E6C">
        <w:tc>
          <w:tcPr>
            <w:tcW w:w="0" w:type="auto"/>
            <w:vMerge/>
          </w:tcPr>
          <w:p w14:paraId="13EF656F" w14:textId="77777777" w:rsidR="00E821E7" w:rsidRPr="00037EC2" w:rsidRDefault="00E821E7" w:rsidP="00243069">
            <w:pPr>
              <w:rPr>
                <w:sz w:val="16"/>
                <w:szCs w:val="16"/>
              </w:rPr>
            </w:pPr>
          </w:p>
        </w:tc>
        <w:tc>
          <w:tcPr>
            <w:tcW w:w="0" w:type="auto"/>
          </w:tcPr>
          <w:p w14:paraId="62131602" w14:textId="1DE3949D" w:rsidR="00E821E7" w:rsidRPr="00037EC2" w:rsidRDefault="00B5069E" w:rsidP="00243069">
            <w:pPr>
              <w:rPr>
                <w:sz w:val="16"/>
                <w:szCs w:val="16"/>
              </w:rPr>
            </w:pPr>
            <w:r w:rsidRPr="00B5069E">
              <w:rPr>
                <w:sz w:val="16"/>
                <w:szCs w:val="16"/>
              </w:rPr>
              <w:t>Organisational capacity addressed</w:t>
            </w:r>
          </w:p>
        </w:tc>
        <w:tc>
          <w:tcPr>
            <w:tcW w:w="0" w:type="auto"/>
          </w:tcPr>
          <w:p w14:paraId="11403DE5" w14:textId="3DFA0876" w:rsidR="00E821E7" w:rsidRPr="00037EC2" w:rsidRDefault="00E821E7" w:rsidP="00243069">
            <w:pPr>
              <w:rPr>
                <w:sz w:val="16"/>
                <w:szCs w:val="16"/>
              </w:rPr>
            </w:pPr>
            <w:r w:rsidRPr="00037EC2">
              <w:rPr>
                <w:sz w:val="16"/>
                <w:szCs w:val="16"/>
              </w:rPr>
              <w:t>No</w:t>
            </w:r>
          </w:p>
        </w:tc>
        <w:tc>
          <w:tcPr>
            <w:tcW w:w="0" w:type="auto"/>
          </w:tcPr>
          <w:p w14:paraId="689334A2" w14:textId="77777777" w:rsidR="00E821E7" w:rsidRPr="00037EC2" w:rsidRDefault="00E821E7" w:rsidP="00243069">
            <w:pPr>
              <w:rPr>
                <w:sz w:val="16"/>
                <w:szCs w:val="16"/>
              </w:rPr>
            </w:pPr>
          </w:p>
        </w:tc>
        <w:tc>
          <w:tcPr>
            <w:tcW w:w="0" w:type="auto"/>
          </w:tcPr>
          <w:p w14:paraId="72571EC3" w14:textId="77777777" w:rsidR="00E821E7" w:rsidRPr="00037EC2" w:rsidRDefault="00E821E7" w:rsidP="00243069">
            <w:pPr>
              <w:rPr>
                <w:sz w:val="16"/>
                <w:szCs w:val="16"/>
              </w:rPr>
            </w:pPr>
          </w:p>
        </w:tc>
      </w:tr>
      <w:tr w:rsidR="00E821E7" w:rsidRPr="00037EC2" w14:paraId="1925295A" w14:textId="77777777" w:rsidTr="003A3E6C">
        <w:tc>
          <w:tcPr>
            <w:tcW w:w="0" w:type="auto"/>
            <w:vMerge/>
          </w:tcPr>
          <w:p w14:paraId="5D60A53F" w14:textId="77777777" w:rsidR="00E821E7" w:rsidRPr="00037EC2" w:rsidRDefault="00E821E7" w:rsidP="00243069">
            <w:pPr>
              <w:rPr>
                <w:sz w:val="16"/>
                <w:szCs w:val="16"/>
              </w:rPr>
            </w:pPr>
          </w:p>
        </w:tc>
        <w:tc>
          <w:tcPr>
            <w:tcW w:w="0" w:type="auto"/>
          </w:tcPr>
          <w:p w14:paraId="5FB04AB6" w14:textId="0950F929" w:rsidR="00E821E7" w:rsidRPr="00037EC2" w:rsidRDefault="00B5069E" w:rsidP="00243069">
            <w:pPr>
              <w:rPr>
                <w:sz w:val="16"/>
                <w:szCs w:val="16"/>
              </w:rPr>
            </w:pPr>
            <w:r w:rsidRPr="00B5069E">
              <w:rPr>
                <w:rFonts w:cs="Calibri"/>
                <w:sz w:val="16"/>
                <w:szCs w:val="16"/>
              </w:rPr>
              <w:t>Policy indicated strategies to mobilise required resources</w:t>
            </w:r>
          </w:p>
        </w:tc>
        <w:tc>
          <w:tcPr>
            <w:tcW w:w="0" w:type="auto"/>
          </w:tcPr>
          <w:p w14:paraId="092F0661" w14:textId="61129248" w:rsidR="00E821E7" w:rsidRPr="00037EC2" w:rsidRDefault="00E821E7" w:rsidP="00243069">
            <w:pPr>
              <w:rPr>
                <w:sz w:val="16"/>
                <w:szCs w:val="16"/>
              </w:rPr>
            </w:pPr>
            <w:r>
              <w:rPr>
                <w:sz w:val="16"/>
                <w:szCs w:val="16"/>
              </w:rPr>
              <w:t>No</w:t>
            </w:r>
          </w:p>
        </w:tc>
        <w:tc>
          <w:tcPr>
            <w:tcW w:w="0" w:type="auto"/>
          </w:tcPr>
          <w:p w14:paraId="6C147E0B" w14:textId="77777777" w:rsidR="00E821E7" w:rsidRPr="00037EC2" w:rsidRDefault="00E821E7" w:rsidP="00243069">
            <w:pPr>
              <w:rPr>
                <w:sz w:val="16"/>
                <w:szCs w:val="16"/>
              </w:rPr>
            </w:pPr>
          </w:p>
        </w:tc>
        <w:tc>
          <w:tcPr>
            <w:tcW w:w="0" w:type="auto"/>
          </w:tcPr>
          <w:p w14:paraId="69345EC9" w14:textId="77777777" w:rsidR="00E821E7" w:rsidRPr="00037EC2" w:rsidRDefault="00E821E7" w:rsidP="00243069">
            <w:pPr>
              <w:rPr>
                <w:sz w:val="16"/>
                <w:szCs w:val="16"/>
              </w:rPr>
            </w:pPr>
          </w:p>
        </w:tc>
      </w:tr>
      <w:tr w:rsidR="00243069" w:rsidRPr="00037EC2" w14:paraId="6121C5FA" w14:textId="77777777" w:rsidTr="003A3E6C">
        <w:tc>
          <w:tcPr>
            <w:tcW w:w="0" w:type="auto"/>
            <w:vMerge w:val="restart"/>
          </w:tcPr>
          <w:p w14:paraId="3764DAF3" w14:textId="77777777" w:rsidR="00243069" w:rsidRPr="00037EC2" w:rsidRDefault="00243069" w:rsidP="00243069">
            <w:pPr>
              <w:rPr>
                <w:sz w:val="16"/>
                <w:szCs w:val="16"/>
              </w:rPr>
            </w:pPr>
            <w:r w:rsidRPr="00037EC2">
              <w:rPr>
                <w:sz w:val="16"/>
                <w:szCs w:val="16"/>
              </w:rPr>
              <w:t>Monitoring and Evaluation</w:t>
            </w:r>
          </w:p>
        </w:tc>
        <w:tc>
          <w:tcPr>
            <w:tcW w:w="0" w:type="auto"/>
          </w:tcPr>
          <w:p w14:paraId="3330615D" w14:textId="12A5EA86" w:rsidR="00243069" w:rsidRPr="00037EC2" w:rsidRDefault="00B5069E" w:rsidP="00243069">
            <w:pPr>
              <w:rPr>
                <w:sz w:val="16"/>
                <w:szCs w:val="16"/>
              </w:rPr>
            </w:pPr>
            <w:r w:rsidRPr="00B5069E">
              <w:rPr>
                <w:sz w:val="16"/>
                <w:szCs w:val="16"/>
              </w:rPr>
              <w:t>Policy indicated monitoring and evaluation mechanisms to track progress on goals for child health</w:t>
            </w:r>
          </w:p>
        </w:tc>
        <w:tc>
          <w:tcPr>
            <w:tcW w:w="0" w:type="auto"/>
          </w:tcPr>
          <w:p w14:paraId="6213F264" w14:textId="3851254A" w:rsidR="00243069" w:rsidRPr="00037EC2" w:rsidRDefault="00243069" w:rsidP="00243069">
            <w:pPr>
              <w:rPr>
                <w:sz w:val="16"/>
                <w:szCs w:val="16"/>
              </w:rPr>
            </w:pPr>
            <w:r w:rsidRPr="00037EC2">
              <w:rPr>
                <w:sz w:val="16"/>
                <w:szCs w:val="16"/>
              </w:rPr>
              <w:t>No</w:t>
            </w:r>
          </w:p>
        </w:tc>
        <w:tc>
          <w:tcPr>
            <w:tcW w:w="0" w:type="auto"/>
          </w:tcPr>
          <w:p w14:paraId="3246DCB7" w14:textId="22285736" w:rsidR="00243069" w:rsidRPr="00037EC2" w:rsidRDefault="00243069" w:rsidP="00243069">
            <w:pPr>
              <w:rPr>
                <w:sz w:val="16"/>
                <w:szCs w:val="16"/>
              </w:rPr>
            </w:pPr>
            <w:r w:rsidRPr="00037EC2">
              <w:rPr>
                <w:sz w:val="16"/>
                <w:szCs w:val="16"/>
              </w:rPr>
              <w:t>No goals for child health stated.</w:t>
            </w:r>
          </w:p>
        </w:tc>
        <w:tc>
          <w:tcPr>
            <w:tcW w:w="0" w:type="auto"/>
          </w:tcPr>
          <w:p w14:paraId="638E3205" w14:textId="77777777" w:rsidR="00243069" w:rsidRPr="00037EC2" w:rsidRDefault="00243069" w:rsidP="00243069">
            <w:pPr>
              <w:rPr>
                <w:sz w:val="16"/>
                <w:szCs w:val="16"/>
              </w:rPr>
            </w:pPr>
          </w:p>
        </w:tc>
      </w:tr>
      <w:tr w:rsidR="00243069" w:rsidRPr="00037EC2" w14:paraId="04E2E872" w14:textId="77777777" w:rsidTr="003A3E6C">
        <w:tc>
          <w:tcPr>
            <w:tcW w:w="0" w:type="auto"/>
            <w:vMerge/>
          </w:tcPr>
          <w:p w14:paraId="67B4F1B1" w14:textId="77777777" w:rsidR="00243069" w:rsidRPr="00037EC2" w:rsidRDefault="00243069" w:rsidP="00243069">
            <w:pPr>
              <w:rPr>
                <w:sz w:val="16"/>
                <w:szCs w:val="16"/>
              </w:rPr>
            </w:pPr>
          </w:p>
        </w:tc>
        <w:tc>
          <w:tcPr>
            <w:tcW w:w="0" w:type="auto"/>
          </w:tcPr>
          <w:p w14:paraId="23A90665" w14:textId="7A01B7C2" w:rsidR="00243069" w:rsidRPr="00037EC2" w:rsidRDefault="00B5069E" w:rsidP="00243069">
            <w:pPr>
              <w:rPr>
                <w:sz w:val="16"/>
                <w:szCs w:val="16"/>
              </w:rPr>
            </w:pPr>
            <w:r w:rsidRPr="00B5069E">
              <w:rPr>
                <w:sz w:val="16"/>
                <w:szCs w:val="16"/>
              </w:rPr>
              <w:t>Policy nominated a committee or independent body to do evaluation</w:t>
            </w:r>
          </w:p>
        </w:tc>
        <w:tc>
          <w:tcPr>
            <w:tcW w:w="0" w:type="auto"/>
          </w:tcPr>
          <w:p w14:paraId="2667042B" w14:textId="0ED4C849" w:rsidR="00243069" w:rsidRPr="00037EC2" w:rsidRDefault="00243069" w:rsidP="00243069">
            <w:pPr>
              <w:rPr>
                <w:sz w:val="16"/>
                <w:szCs w:val="16"/>
              </w:rPr>
            </w:pPr>
            <w:r w:rsidRPr="00037EC2">
              <w:rPr>
                <w:sz w:val="16"/>
                <w:szCs w:val="16"/>
              </w:rPr>
              <w:t>No</w:t>
            </w:r>
          </w:p>
        </w:tc>
        <w:tc>
          <w:tcPr>
            <w:tcW w:w="0" w:type="auto"/>
          </w:tcPr>
          <w:p w14:paraId="5917B74B" w14:textId="77777777" w:rsidR="00243069" w:rsidRPr="00037EC2" w:rsidRDefault="00243069" w:rsidP="00243069">
            <w:pPr>
              <w:rPr>
                <w:sz w:val="16"/>
                <w:szCs w:val="16"/>
              </w:rPr>
            </w:pPr>
          </w:p>
        </w:tc>
        <w:tc>
          <w:tcPr>
            <w:tcW w:w="0" w:type="auto"/>
          </w:tcPr>
          <w:p w14:paraId="7DDF91A2" w14:textId="77777777" w:rsidR="00243069" w:rsidRPr="00037EC2" w:rsidRDefault="00243069" w:rsidP="00243069">
            <w:pPr>
              <w:rPr>
                <w:sz w:val="16"/>
                <w:szCs w:val="16"/>
              </w:rPr>
            </w:pPr>
          </w:p>
        </w:tc>
      </w:tr>
      <w:tr w:rsidR="00243069" w:rsidRPr="00037EC2" w14:paraId="79FDE5AB" w14:textId="77777777" w:rsidTr="003A3E6C">
        <w:tc>
          <w:tcPr>
            <w:tcW w:w="0" w:type="auto"/>
            <w:vMerge/>
          </w:tcPr>
          <w:p w14:paraId="0FFC02CE" w14:textId="77777777" w:rsidR="00243069" w:rsidRPr="00037EC2" w:rsidRDefault="00243069" w:rsidP="00243069">
            <w:pPr>
              <w:rPr>
                <w:sz w:val="16"/>
                <w:szCs w:val="16"/>
              </w:rPr>
            </w:pPr>
          </w:p>
        </w:tc>
        <w:tc>
          <w:tcPr>
            <w:tcW w:w="0" w:type="auto"/>
          </w:tcPr>
          <w:p w14:paraId="520464D0" w14:textId="2767B288" w:rsidR="00243069" w:rsidRPr="00037EC2" w:rsidRDefault="00B5069E" w:rsidP="00243069">
            <w:pPr>
              <w:rPr>
                <w:sz w:val="16"/>
                <w:szCs w:val="16"/>
              </w:rPr>
            </w:pPr>
            <w:r w:rsidRPr="00B5069E">
              <w:rPr>
                <w:sz w:val="16"/>
                <w:szCs w:val="16"/>
              </w:rPr>
              <w:t>Outcome measures identified for each of the explicit and implicit objectives</w:t>
            </w:r>
          </w:p>
        </w:tc>
        <w:tc>
          <w:tcPr>
            <w:tcW w:w="0" w:type="auto"/>
          </w:tcPr>
          <w:p w14:paraId="0D9C6073" w14:textId="69DC90FF" w:rsidR="00243069" w:rsidRPr="00037EC2" w:rsidRDefault="00243069" w:rsidP="00243069">
            <w:pPr>
              <w:rPr>
                <w:sz w:val="16"/>
                <w:szCs w:val="16"/>
              </w:rPr>
            </w:pPr>
            <w:r w:rsidRPr="00037EC2">
              <w:rPr>
                <w:sz w:val="16"/>
                <w:szCs w:val="16"/>
              </w:rPr>
              <w:t>No</w:t>
            </w:r>
          </w:p>
        </w:tc>
        <w:tc>
          <w:tcPr>
            <w:tcW w:w="0" w:type="auto"/>
          </w:tcPr>
          <w:p w14:paraId="432CC9EF" w14:textId="77777777" w:rsidR="00243069" w:rsidRPr="00037EC2" w:rsidRDefault="00243069" w:rsidP="00243069">
            <w:pPr>
              <w:rPr>
                <w:sz w:val="16"/>
                <w:szCs w:val="16"/>
              </w:rPr>
            </w:pPr>
          </w:p>
        </w:tc>
        <w:tc>
          <w:tcPr>
            <w:tcW w:w="0" w:type="auto"/>
          </w:tcPr>
          <w:p w14:paraId="284BAB78" w14:textId="77777777" w:rsidR="00243069" w:rsidRPr="00037EC2" w:rsidRDefault="00243069" w:rsidP="00243069">
            <w:pPr>
              <w:rPr>
                <w:sz w:val="16"/>
                <w:szCs w:val="16"/>
              </w:rPr>
            </w:pPr>
          </w:p>
        </w:tc>
      </w:tr>
      <w:tr w:rsidR="00243069" w:rsidRPr="00037EC2" w14:paraId="2D8E1007" w14:textId="77777777" w:rsidTr="003A3E6C">
        <w:tc>
          <w:tcPr>
            <w:tcW w:w="0" w:type="auto"/>
            <w:vMerge/>
          </w:tcPr>
          <w:p w14:paraId="1C60D17A" w14:textId="77777777" w:rsidR="00243069" w:rsidRPr="00037EC2" w:rsidRDefault="00243069" w:rsidP="00243069">
            <w:pPr>
              <w:rPr>
                <w:sz w:val="16"/>
                <w:szCs w:val="16"/>
              </w:rPr>
            </w:pPr>
          </w:p>
        </w:tc>
        <w:tc>
          <w:tcPr>
            <w:tcW w:w="0" w:type="auto"/>
          </w:tcPr>
          <w:p w14:paraId="4950EEA4" w14:textId="11E511E6" w:rsidR="00243069" w:rsidRPr="00037EC2" w:rsidRDefault="00B5069E" w:rsidP="00243069">
            <w:pPr>
              <w:rPr>
                <w:sz w:val="16"/>
                <w:szCs w:val="16"/>
              </w:rPr>
            </w:pPr>
            <w:r w:rsidRPr="00B5069E">
              <w:rPr>
                <w:sz w:val="16"/>
                <w:szCs w:val="16"/>
              </w:rPr>
              <w:t>Data for evaluation will be collected before, during, and after introduction of the new policy</w:t>
            </w:r>
          </w:p>
        </w:tc>
        <w:tc>
          <w:tcPr>
            <w:tcW w:w="0" w:type="auto"/>
          </w:tcPr>
          <w:p w14:paraId="40DFE1B2" w14:textId="7A83D0AC" w:rsidR="00243069" w:rsidRPr="00037EC2" w:rsidRDefault="00243069" w:rsidP="00243069">
            <w:pPr>
              <w:rPr>
                <w:sz w:val="16"/>
                <w:szCs w:val="16"/>
              </w:rPr>
            </w:pPr>
            <w:r w:rsidRPr="00037EC2">
              <w:rPr>
                <w:sz w:val="16"/>
                <w:szCs w:val="16"/>
              </w:rPr>
              <w:t>No</w:t>
            </w:r>
          </w:p>
        </w:tc>
        <w:tc>
          <w:tcPr>
            <w:tcW w:w="0" w:type="auto"/>
          </w:tcPr>
          <w:p w14:paraId="67E23484" w14:textId="77777777" w:rsidR="00243069" w:rsidRPr="00037EC2" w:rsidRDefault="00243069" w:rsidP="00243069">
            <w:pPr>
              <w:rPr>
                <w:sz w:val="16"/>
                <w:szCs w:val="16"/>
              </w:rPr>
            </w:pPr>
          </w:p>
        </w:tc>
        <w:tc>
          <w:tcPr>
            <w:tcW w:w="0" w:type="auto"/>
          </w:tcPr>
          <w:p w14:paraId="6C059766" w14:textId="77777777" w:rsidR="00243069" w:rsidRPr="00037EC2" w:rsidRDefault="00243069" w:rsidP="00243069">
            <w:pPr>
              <w:rPr>
                <w:sz w:val="16"/>
                <w:szCs w:val="16"/>
              </w:rPr>
            </w:pPr>
          </w:p>
        </w:tc>
      </w:tr>
      <w:tr w:rsidR="00243069" w:rsidRPr="00037EC2" w14:paraId="02F7CBE6" w14:textId="77777777" w:rsidTr="003A3E6C">
        <w:tc>
          <w:tcPr>
            <w:tcW w:w="0" w:type="auto"/>
            <w:vMerge/>
          </w:tcPr>
          <w:p w14:paraId="3E09ACA4" w14:textId="77777777" w:rsidR="00243069" w:rsidRPr="00037EC2" w:rsidRDefault="00243069" w:rsidP="00243069">
            <w:pPr>
              <w:rPr>
                <w:sz w:val="16"/>
                <w:szCs w:val="16"/>
              </w:rPr>
            </w:pPr>
          </w:p>
        </w:tc>
        <w:tc>
          <w:tcPr>
            <w:tcW w:w="0" w:type="auto"/>
          </w:tcPr>
          <w:p w14:paraId="1430F017" w14:textId="77777777" w:rsidR="00243069" w:rsidRPr="00037EC2" w:rsidRDefault="00243069" w:rsidP="00243069">
            <w:pPr>
              <w:rPr>
                <w:sz w:val="16"/>
                <w:szCs w:val="16"/>
              </w:rPr>
            </w:pPr>
            <w:r w:rsidRPr="00037EC2">
              <w:rPr>
                <w:sz w:val="16"/>
                <w:szCs w:val="16"/>
              </w:rPr>
              <w:t>Follow-up takes place after a sufficient period to allow the effects of policy change to become evident</w:t>
            </w:r>
          </w:p>
        </w:tc>
        <w:tc>
          <w:tcPr>
            <w:tcW w:w="0" w:type="auto"/>
          </w:tcPr>
          <w:p w14:paraId="34775409" w14:textId="687394EE" w:rsidR="00243069" w:rsidRPr="00037EC2" w:rsidRDefault="00243069" w:rsidP="00243069">
            <w:pPr>
              <w:rPr>
                <w:sz w:val="16"/>
                <w:szCs w:val="16"/>
              </w:rPr>
            </w:pPr>
            <w:r w:rsidRPr="00037EC2">
              <w:rPr>
                <w:sz w:val="16"/>
                <w:szCs w:val="16"/>
              </w:rPr>
              <w:t>No</w:t>
            </w:r>
          </w:p>
        </w:tc>
        <w:tc>
          <w:tcPr>
            <w:tcW w:w="0" w:type="auto"/>
          </w:tcPr>
          <w:p w14:paraId="60DFA127" w14:textId="77777777" w:rsidR="00243069" w:rsidRPr="00037EC2" w:rsidRDefault="00243069" w:rsidP="00243069">
            <w:pPr>
              <w:rPr>
                <w:sz w:val="16"/>
                <w:szCs w:val="16"/>
              </w:rPr>
            </w:pPr>
          </w:p>
        </w:tc>
        <w:tc>
          <w:tcPr>
            <w:tcW w:w="0" w:type="auto"/>
          </w:tcPr>
          <w:p w14:paraId="7E3644BC" w14:textId="77777777" w:rsidR="00243069" w:rsidRPr="00037EC2" w:rsidRDefault="00243069" w:rsidP="00243069">
            <w:pPr>
              <w:rPr>
                <w:sz w:val="16"/>
                <w:szCs w:val="16"/>
              </w:rPr>
            </w:pPr>
          </w:p>
        </w:tc>
      </w:tr>
      <w:tr w:rsidR="00243069" w:rsidRPr="00037EC2" w14:paraId="3F7608CC" w14:textId="77777777" w:rsidTr="003A3E6C">
        <w:tc>
          <w:tcPr>
            <w:tcW w:w="0" w:type="auto"/>
            <w:vMerge/>
          </w:tcPr>
          <w:p w14:paraId="7755E3BC" w14:textId="77777777" w:rsidR="00243069" w:rsidRPr="00037EC2" w:rsidRDefault="00243069" w:rsidP="00243069">
            <w:pPr>
              <w:rPr>
                <w:sz w:val="16"/>
                <w:szCs w:val="16"/>
              </w:rPr>
            </w:pPr>
          </w:p>
        </w:tc>
        <w:tc>
          <w:tcPr>
            <w:tcW w:w="0" w:type="auto"/>
          </w:tcPr>
          <w:p w14:paraId="350E9172" w14:textId="5D051D93" w:rsidR="00243069" w:rsidRPr="00037EC2" w:rsidRDefault="00B5069E" w:rsidP="00243069">
            <w:pPr>
              <w:rPr>
                <w:sz w:val="16"/>
                <w:szCs w:val="16"/>
              </w:rPr>
            </w:pPr>
            <w:r w:rsidRPr="00B5069E">
              <w:rPr>
                <w:sz w:val="16"/>
                <w:szCs w:val="16"/>
              </w:rPr>
              <w:t>Other factors that could have produced the change (other than policy) identified</w:t>
            </w:r>
          </w:p>
        </w:tc>
        <w:tc>
          <w:tcPr>
            <w:tcW w:w="0" w:type="auto"/>
          </w:tcPr>
          <w:p w14:paraId="0AEE8D6C" w14:textId="72F19C87" w:rsidR="00243069" w:rsidRPr="00037EC2" w:rsidRDefault="00243069" w:rsidP="00243069">
            <w:pPr>
              <w:rPr>
                <w:sz w:val="16"/>
                <w:szCs w:val="16"/>
              </w:rPr>
            </w:pPr>
            <w:r w:rsidRPr="00037EC2">
              <w:rPr>
                <w:sz w:val="16"/>
                <w:szCs w:val="16"/>
              </w:rPr>
              <w:t>No</w:t>
            </w:r>
          </w:p>
        </w:tc>
        <w:tc>
          <w:tcPr>
            <w:tcW w:w="0" w:type="auto"/>
          </w:tcPr>
          <w:p w14:paraId="7CB414E3" w14:textId="77777777" w:rsidR="00243069" w:rsidRPr="00037EC2" w:rsidRDefault="00243069" w:rsidP="00243069">
            <w:pPr>
              <w:rPr>
                <w:sz w:val="16"/>
                <w:szCs w:val="16"/>
              </w:rPr>
            </w:pPr>
          </w:p>
        </w:tc>
        <w:tc>
          <w:tcPr>
            <w:tcW w:w="0" w:type="auto"/>
          </w:tcPr>
          <w:p w14:paraId="2392528F" w14:textId="77777777" w:rsidR="00243069" w:rsidRPr="00037EC2" w:rsidRDefault="00243069" w:rsidP="00243069">
            <w:pPr>
              <w:rPr>
                <w:sz w:val="16"/>
                <w:szCs w:val="16"/>
              </w:rPr>
            </w:pPr>
          </w:p>
        </w:tc>
      </w:tr>
      <w:tr w:rsidR="00243069" w:rsidRPr="00037EC2" w14:paraId="5106D270" w14:textId="77777777" w:rsidTr="003A3E6C">
        <w:tc>
          <w:tcPr>
            <w:tcW w:w="0" w:type="auto"/>
            <w:vMerge/>
          </w:tcPr>
          <w:p w14:paraId="2E3C5393" w14:textId="77777777" w:rsidR="00243069" w:rsidRPr="00037EC2" w:rsidRDefault="00243069" w:rsidP="00243069">
            <w:pPr>
              <w:rPr>
                <w:sz w:val="16"/>
                <w:szCs w:val="16"/>
              </w:rPr>
            </w:pPr>
          </w:p>
        </w:tc>
        <w:tc>
          <w:tcPr>
            <w:tcW w:w="0" w:type="auto"/>
          </w:tcPr>
          <w:p w14:paraId="5B5F0398" w14:textId="478205EC" w:rsidR="00243069" w:rsidRPr="00037EC2" w:rsidRDefault="00B5069E" w:rsidP="00243069">
            <w:pPr>
              <w:rPr>
                <w:sz w:val="16"/>
                <w:szCs w:val="16"/>
              </w:rPr>
            </w:pPr>
            <w:r w:rsidRPr="00B5069E">
              <w:rPr>
                <w:sz w:val="16"/>
                <w:szCs w:val="16"/>
              </w:rPr>
              <w:t>Criteria for evaluation adequate or clear</w:t>
            </w:r>
          </w:p>
        </w:tc>
        <w:tc>
          <w:tcPr>
            <w:tcW w:w="0" w:type="auto"/>
          </w:tcPr>
          <w:p w14:paraId="6719CC36" w14:textId="69400841" w:rsidR="00243069" w:rsidRPr="00037EC2" w:rsidRDefault="00243069" w:rsidP="00243069">
            <w:pPr>
              <w:rPr>
                <w:sz w:val="16"/>
                <w:szCs w:val="16"/>
              </w:rPr>
            </w:pPr>
            <w:r w:rsidRPr="00037EC2">
              <w:rPr>
                <w:sz w:val="16"/>
                <w:szCs w:val="16"/>
              </w:rPr>
              <w:t>No</w:t>
            </w:r>
          </w:p>
        </w:tc>
        <w:tc>
          <w:tcPr>
            <w:tcW w:w="0" w:type="auto"/>
          </w:tcPr>
          <w:p w14:paraId="63BC2655" w14:textId="77777777" w:rsidR="00243069" w:rsidRPr="00037EC2" w:rsidRDefault="00243069" w:rsidP="00243069">
            <w:pPr>
              <w:rPr>
                <w:sz w:val="16"/>
                <w:szCs w:val="16"/>
              </w:rPr>
            </w:pPr>
          </w:p>
        </w:tc>
        <w:tc>
          <w:tcPr>
            <w:tcW w:w="0" w:type="auto"/>
          </w:tcPr>
          <w:p w14:paraId="4417683D" w14:textId="77777777" w:rsidR="00243069" w:rsidRPr="00037EC2" w:rsidRDefault="00243069" w:rsidP="00243069">
            <w:pPr>
              <w:rPr>
                <w:sz w:val="16"/>
                <w:szCs w:val="16"/>
              </w:rPr>
            </w:pPr>
          </w:p>
        </w:tc>
      </w:tr>
      <w:tr w:rsidR="00DD58DC" w:rsidRPr="00037EC2" w14:paraId="43D0F7E3" w14:textId="77777777" w:rsidTr="003A3E6C">
        <w:tc>
          <w:tcPr>
            <w:tcW w:w="0" w:type="auto"/>
            <w:vMerge w:val="restart"/>
          </w:tcPr>
          <w:p w14:paraId="0DC3EA35" w14:textId="0DAC9AC9" w:rsidR="00DD58DC" w:rsidRPr="00037EC2" w:rsidRDefault="00DD58DC" w:rsidP="00243069">
            <w:pPr>
              <w:rPr>
                <w:sz w:val="16"/>
                <w:szCs w:val="16"/>
              </w:rPr>
            </w:pPr>
            <w:r w:rsidRPr="00037EC2">
              <w:rPr>
                <w:sz w:val="16"/>
                <w:szCs w:val="16"/>
              </w:rPr>
              <w:t>Implementation</w:t>
            </w:r>
          </w:p>
        </w:tc>
        <w:tc>
          <w:tcPr>
            <w:tcW w:w="0" w:type="auto"/>
          </w:tcPr>
          <w:p w14:paraId="2FFCACBA" w14:textId="35B12B2F" w:rsidR="00DD58DC" w:rsidRPr="00037EC2" w:rsidRDefault="00962E2C" w:rsidP="00243069">
            <w:pPr>
              <w:rPr>
                <w:sz w:val="16"/>
                <w:szCs w:val="16"/>
              </w:rPr>
            </w:pPr>
            <w:r w:rsidRPr="00962E2C">
              <w:rPr>
                <w:sz w:val="16"/>
                <w:szCs w:val="16"/>
              </w:rPr>
              <w:t>Multiple stakeholders involved in the design and implementation of the action/s</w:t>
            </w:r>
          </w:p>
        </w:tc>
        <w:tc>
          <w:tcPr>
            <w:tcW w:w="0" w:type="auto"/>
          </w:tcPr>
          <w:p w14:paraId="0B7B1B43" w14:textId="3146D025" w:rsidR="00DD58DC" w:rsidRPr="00037EC2" w:rsidRDefault="00DD58DC" w:rsidP="00243069">
            <w:pPr>
              <w:rPr>
                <w:sz w:val="16"/>
                <w:szCs w:val="16"/>
              </w:rPr>
            </w:pPr>
            <w:r w:rsidRPr="00037EC2">
              <w:rPr>
                <w:sz w:val="16"/>
                <w:szCs w:val="16"/>
              </w:rPr>
              <w:t>No</w:t>
            </w:r>
          </w:p>
        </w:tc>
        <w:tc>
          <w:tcPr>
            <w:tcW w:w="0" w:type="auto"/>
          </w:tcPr>
          <w:p w14:paraId="0CD19BF4" w14:textId="7DC87AF9" w:rsidR="00DD58DC" w:rsidRPr="00037EC2" w:rsidRDefault="00DD58DC" w:rsidP="00243069">
            <w:pPr>
              <w:rPr>
                <w:sz w:val="16"/>
                <w:szCs w:val="16"/>
              </w:rPr>
            </w:pPr>
            <w:r w:rsidRPr="00037EC2">
              <w:rPr>
                <w:sz w:val="16"/>
                <w:szCs w:val="16"/>
              </w:rPr>
              <w:t>No child health actions stated.</w:t>
            </w:r>
          </w:p>
        </w:tc>
        <w:tc>
          <w:tcPr>
            <w:tcW w:w="0" w:type="auto"/>
          </w:tcPr>
          <w:p w14:paraId="6058A579" w14:textId="77777777" w:rsidR="00DD58DC" w:rsidRPr="00037EC2" w:rsidRDefault="00DD58DC" w:rsidP="00243069">
            <w:pPr>
              <w:rPr>
                <w:sz w:val="16"/>
                <w:szCs w:val="16"/>
              </w:rPr>
            </w:pPr>
          </w:p>
        </w:tc>
      </w:tr>
      <w:tr w:rsidR="00DD58DC" w:rsidRPr="00037EC2" w14:paraId="1FA5135A" w14:textId="77777777" w:rsidTr="003A3E6C">
        <w:tc>
          <w:tcPr>
            <w:tcW w:w="0" w:type="auto"/>
            <w:vMerge/>
          </w:tcPr>
          <w:p w14:paraId="5A369242" w14:textId="12B60795" w:rsidR="00DD58DC" w:rsidRPr="00037EC2" w:rsidRDefault="00DD58DC" w:rsidP="00243069">
            <w:pPr>
              <w:rPr>
                <w:sz w:val="16"/>
                <w:szCs w:val="16"/>
              </w:rPr>
            </w:pPr>
          </w:p>
        </w:tc>
        <w:tc>
          <w:tcPr>
            <w:tcW w:w="0" w:type="auto"/>
          </w:tcPr>
          <w:p w14:paraId="7A95E6E8" w14:textId="75588AB6" w:rsidR="00DD58DC" w:rsidRPr="00037EC2" w:rsidRDefault="00B5069E" w:rsidP="00243069">
            <w:pPr>
              <w:rPr>
                <w:sz w:val="16"/>
                <w:szCs w:val="16"/>
              </w:rPr>
            </w:pPr>
            <w:r w:rsidRPr="00B5069E">
              <w:rPr>
                <w:sz w:val="16"/>
                <w:szCs w:val="16"/>
              </w:rPr>
              <w:t>Obligations of the various implementers specified – who has to do what?</w:t>
            </w:r>
          </w:p>
        </w:tc>
        <w:tc>
          <w:tcPr>
            <w:tcW w:w="0" w:type="auto"/>
          </w:tcPr>
          <w:p w14:paraId="63C858ED" w14:textId="7CF0613D" w:rsidR="00DD58DC" w:rsidRPr="00037EC2" w:rsidRDefault="00DD58DC" w:rsidP="00243069">
            <w:pPr>
              <w:rPr>
                <w:sz w:val="16"/>
                <w:szCs w:val="16"/>
              </w:rPr>
            </w:pPr>
            <w:r w:rsidRPr="00037EC2">
              <w:rPr>
                <w:sz w:val="16"/>
                <w:szCs w:val="16"/>
              </w:rPr>
              <w:t>No</w:t>
            </w:r>
          </w:p>
        </w:tc>
        <w:tc>
          <w:tcPr>
            <w:tcW w:w="0" w:type="auto"/>
          </w:tcPr>
          <w:p w14:paraId="180865AD" w14:textId="02FCA7D7" w:rsidR="00DD58DC" w:rsidRPr="00037EC2" w:rsidRDefault="00DD58DC" w:rsidP="00243069">
            <w:pPr>
              <w:rPr>
                <w:sz w:val="16"/>
                <w:szCs w:val="16"/>
              </w:rPr>
            </w:pPr>
            <w:r w:rsidRPr="00037EC2">
              <w:rPr>
                <w:sz w:val="16"/>
                <w:szCs w:val="16"/>
              </w:rPr>
              <w:t>No child health actions stated.</w:t>
            </w:r>
          </w:p>
        </w:tc>
        <w:tc>
          <w:tcPr>
            <w:tcW w:w="0" w:type="auto"/>
          </w:tcPr>
          <w:p w14:paraId="15314EB4" w14:textId="77777777" w:rsidR="00DD58DC" w:rsidRPr="00037EC2" w:rsidRDefault="00DD58DC" w:rsidP="00243069">
            <w:pPr>
              <w:rPr>
                <w:sz w:val="16"/>
                <w:szCs w:val="16"/>
              </w:rPr>
            </w:pPr>
          </w:p>
        </w:tc>
      </w:tr>
    </w:tbl>
    <w:p w14:paraId="419E273E" w14:textId="77777777" w:rsidR="00CB4135" w:rsidRPr="00037EC2" w:rsidRDefault="00CB4135" w:rsidP="00CB4135">
      <w:pPr>
        <w:rPr>
          <w:sz w:val="16"/>
          <w:szCs w:val="16"/>
        </w:rPr>
      </w:pPr>
    </w:p>
    <w:p w14:paraId="3F72E6AB" w14:textId="23B0684D" w:rsidR="00CB4135" w:rsidRPr="00037EC2" w:rsidRDefault="00CB4135" w:rsidP="00CB4135">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CB4135" w:rsidRPr="00037EC2" w14:paraId="516A7C87" w14:textId="77777777" w:rsidTr="00D222F2">
        <w:tc>
          <w:tcPr>
            <w:tcW w:w="4508" w:type="dxa"/>
          </w:tcPr>
          <w:p w14:paraId="3607F7DA" w14:textId="77777777" w:rsidR="00CB4135" w:rsidRPr="00037EC2" w:rsidRDefault="00CB4135" w:rsidP="00D222F2">
            <w:pPr>
              <w:rPr>
                <w:b/>
                <w:bCs/>
                <w:sz w:val="16"/>
                <w:szCs w:val="16"/>
              </w:rPr>
            </w:pPr>
            <w:r w:rsidRPr="00037EC2">
              <w:rPr>
                <w:b/>
                <w:bCs/>
                <w:sz w:val="16"/>
                <w:szCs w:val="16"/>
              </w:rPr>
              <w:t>Criteria</w:t>
            </w:r>
          </w:p>
        </w:tc>
        <w:tc>
          <w:tcPr>
            <w:tcW w:w="4508" w:type="dxa"/>
          </w:tcPr>
          <w:p w14:paraId="6ABC35D8" w14:textId="77777777" w:rsidR="00CB4135" w:rsidRPr="00037EC2" w:rsidRDefault="00CB4135" w:rsidP="00D222F2">
            <w:pPr>
              <w:rPr>
                <w:b/>
                <w:bCs/>
                <w:sz w:val="16"/>
                <w:szCs w:val="16"/>
              </w:rPr>
            </w:pPr>
            <w:r w:rsidRPr="00037EC2">
              <w:rPr>
                <w:b/>
                <w:bCs/>
                <w:sz w:val="16"/>
                <w:szCs w:val="16"/>
              </w:rPr>
              <w:t>Quality</w:t>
            </w:r>
          </w:p>
        </w:tc>
      </w:tr>
      <w:tr w:rsidR="00CB4135" w:rsidRPr="00037EC2" w14:paraId="59F5CADC" w14:textId="77777777" w:rsidTr="00D222F2">
        <w:tc>
          <w:tcPr>
            <w:tcW w:w="4508" w:type="dxa"/>
          </w:tcPr>
          <w:p w14:paraId="7D3837CE" w14:textId="77777777" w:rsidR="00CB4135" w:rsidRPr="00037EC2" w:rsidRDefault="00CB4135" w:rsidP="00D222F2">
            <w:pPr>
              <w:rPr>
                <w:sz w:val="16"/>
                <w:szCs w:val="16"/>
              </w:rPr>
            </w:pPr>
            <w:r w:rsidRPr="00037EC2">
              <w:rPr>
                <w:sz w:val="16"/>
                <w:szCs w:val="16"/>
              </w:rPr>
              <w:t>Policy Background</w:t>
            </w:r>
          </w:p>
        </w:tc>
        <w:tc>
          <w:tcPr>
            <w:tcW w:w="4508" w:type="dxa"/>
          </w:tcPr>
          <w:p w14:paraId="70C1E832" w14:textId="77777777" w:rsidR="00CB4135" w:rsidRPr="00037EC2" w:rsidRDefault="00CB4135" w:rsidP="00D222F2">
            <w:pPr>
              <w:rPr>
                <w:sz w:val="16"/>
                <w:szCs w:val="16"/>
              </w:rPr>
            </w:pPr>
            <w:r w:rsidRPr="00037EC2">
              <w:rPr>
                <w:sz w:val="16"/>
                <w:szCs w:val="16"/>
              </w:rPr>
              <w:t>Needs improvement</w:t>
            </w:r>
          </w:p>
        </w:tc>
      </w:tr>
      <w:tr w:rsidR="00CB4135" w:rsidRPr="00037EC2" w14:paraId="3696C17E" w14:textId="77777777" w:rsidTr="00D222F2">
        <w:tc>
          <w:tcPr>
            <w:tcW w:w="4508" w:type="dxa"/>
          </w:tcPr>
          <w:p w14:paraId="45744E23" w14:textId="77777777" w:rsidR="00CB4135" w:rsidRPr="00037EC2" w:rsidRDefault="00CB4135" w:rsidP="00D222F2">
            <w:pPr>
              <w:rPr>
                <w:sz w:val="16"/>
                <w:szCs w:val="16"/>
              </w:rPr>
            </w:pPr>
            <w:r w:rsidRPr="00037EC2">
              <w:rPr>
                <w:sz w:val="16"/>
                <w:szCs w:val="16"/>
              </w:rPr>
              <w:t>Goals</w:t>
            </w:r>
          </w:p>
        </w:tc>
        <w:tc>
          <w:tcPr>
            <w:tcW w:w="4508" w:type="dxa"/>
          </w:tcPr>
          <w:p w14:paraId="19E663FE" w14:textId="753ED248" w:rsidR="00CB4135" w:rsidRPr="00037EC2" w:rsidRDefault="00CB4135" w:rsidP="00D222F2">
            <w:pPr>
              <w:rPr>
                <w:sz w:val="16"/>
                <w:szCs w:val="16"/>
              </w:rPr>
            </w:pPr>
            <w:r w:rsidRPr="00037EC2">
              <w:rPr>
                <w:sz w:val="16"/>
                <w:szCs w:val="16"/>
              </w:rPr>
              <w:t>Weak</w:t>
            </w:r>
          </w:p>
        </w:tc>
      </w:tr>
      <w:tr w:rsidR="00CB4135" w:rsidRPr="00037EC2" w14:paraId="3E191399" w14:textId="77777777" w:rsidTr="00D222F2">
        <w:tc>
          <w:tcPr>
            <w:tcW w:w="4508" w:type="dxa"/>
          </w:tcPr>
          <w:p w14:paraId="5089DDC8" w14:textId="77777777" w:rsidR="00CB4135" w:rsidRPr="00037EC2" w:rsidRDefault="00CB4135" w:rsidP="00D222F2">
            <w:pPr>
              <w:rPr>
                <w:sz w:val="16"/>
                <w:szCs w:val="16"/>
              </w:rPr>
            </w:pPr>
            <w:r w:rsidRPr="00037EC2">
              <w:rPr>
                <w:sz w:val="16"/>
                <w:szCs w:val="16"/>
              </w:rPr>
              <w:t>Resources</w:t>
            </w:r>
          </w:p>
        </w:tc>
        <w:tc>
          <w:tcPr>
            <w:tcW w:w="4508" w:type="dxa"/>
          </w:tcPr>
          <w:p w14:paraId="540E27C8" w14:textId="77777777" w:rsidR="00CB4135" w:rsidRPr="00037EC2" w:rsidRDefault="00CB4135" w:rsidP="00D222F2">
            <w:pPr>
              <w:rPr>
                <w:sz w:val="16"/>
                <w:szCs w:val="16"/>
              </w:rPr>
            </w:pPr>
            <w:r w:rsidRPr="00037EC2">
              <w:rPr>
                <w:sz w:val="16"/>
                <w:szCs w:val="16"/>
              </w:rPr>
              <w:t>Weak</w:t>
            </w:r>
          </w:p>
        </w:tc>
      </w:tr>
      <w:tr w:rsidR="00CB4135" w:rsidRPr="00037EC2" w14:paraId="4352D2E6" w14:textId="77777777" w:rsidTr="00D222F2">
        <w:tc>
          <w:tcPr>
            <w:tcW w:w="4508" w:type="dxa"/>
          </w:tcPr>
          <w:p w14:paraId="6311BCA8" w14:textId="77777777" w:rsidR="00CB4135" w:rsidRPr="00037EC2" w:rsidRDefault="00CB4135" w:rsidP="00D222F2">
            <w:pPr>
              <w:rPr>
                <w:sz w:val="16"/>
                <w:szCs w:val="16"/>
              </w:rPr>
            </w:pPr>
            <w:r w:rsidRPr="00037EC2">
              <w:rPr>
                <w:sz w:val="16"/>
                <w:szCs w:val="16"/>
              </w:rPr>
              <w:t>Monitoring and Evaluation</w:t>
            </w:r>
          </w:p>
        </w:tc>
        <w:tc>
          <w:tcPr>
            <w:tcW w:w="4508" w:type="dxa"/>
          </w:tcPr>
          <w:p w14:paraId="3A7F5E56" w14:textId="77777777" w:rsidR="00CB4135" w:rsidRPr="00037EC2" w:rsidRDefault="00CB4135" w:rsidP="00D222F2">
            <w:pPr>
              <w:rPr>
                <w:sz w:val="16"/>
                <w:szCs w:val="16"/>
              </w:rPr>
            </w:pPr>
            <w:r w:rsidRPr="00037EC2">
              <w:rPr>
                <w:sz w:val="16"/>
                <w:szCs w:val="16"/>
              </w:rPr>
              <w:t>Weak</w:t>
            </w:r>
          </w:p>
        </w:tc>
      </w:tr>
      <w:tr w:rsidR="00CB4135" w:rsidRPr="00037EC2" w14:paraId="461F6736" w14:textId="77777777" w:rsidTr="00D222F2">
        <w:tc>
          <w:tcPr>
            <w:tcW w:w="4508" w:type="dxa"/>
          </w:tcPr>
          <w:p w14:paraId="5B718A3C" w14:textId="42598266" w:rsidR="00CB4135" w:rsidRPr="00037EC2" w:rsidRDefault="00DD58DC" w:rsidP="00D222F2">
            <w:pPr>
              <w:rPr>
                <w:sz w:val="16"/>
                <w:szCs w:val="16"/>
              </w:rPr>
            </w:pPr>
            <w:r w:rsidRPr="00037EC2">
              <w:rPr>
                <w:sz w:val="16"/>
                <w:szCs w:val="16"/>
              </w:rPr>
              <w:t>Implementation</w:t>
            </w:r>
          </w:p>
        </w:tc>
        <w:tc>
          <w:tcPr>
            <w:tcW w:w="4508" w:type="dxa"/>
          </w:tcPr>
          <w:p w14:paraId="2DD100FB" w14:textId="58948E39" w:rsidR="00CB4135" w:rsidRPr="00037EC2" w:rsidRDefault="00CB4135" w:rsidP="00D222F2">
            <w:pPr>
              <w:rPr>
                <w:sz w:val="16"/>
                <w:szCs w:val="16"/>
              </w:rPr>
            </w:pPr>
            <w:r w:rsidRPr="00037EC2">
              <w:rPr>
                <w:sz w:val="16"/>
                <w:szCs w:val="16"/>
              </w:rPr>
              <w:t>Weak</w:t>
            </w:r>
          </w:p>
        </w:tc>
      </w:tr>
    </w:tbl>
    <w:p w14:paraId="61B387F0" w14:textId="77777777" w:rsidR="00CB4135" w:rsidRPr="00037EC2" w:rsidRDefault="00CB4135" w:rsidP="0020453F">
      <w:pPr>
        <w:rPr>
          <w:sz w:val="16"/>
          <w:szCs w:val="16"/>
        </w:rPr>
      </w:pPr>
    </w:p>
    <w:p w14:paraId="54FF1785" w14:textId="1588E5C8" w:rsidR="0004244A" w:rsidRPr="00037EC2" w:rsidRDefault="0004244A" w:rsidP="00BF6472">
      <w:pPr>
        <w:pStyle w:val="Heading3"/>
      </w:pPr>
      <w:bookmarkStart w:id="51" w:name="_Toc171977781"/>
      <w:bookmarkStart w:id="52" w:name="_Toc178978790"/>
      <w:bookmarkStart w:id="53" w:name="_Toc170773148"/>
      <w:r w:rsidRPr="00037EC2">
        <w:rPr>
          <w:b/>
          <w:bCs/>
        </w:rPr>
        <w:t>Gabon</w:t>
      </w:r>
      <w:r w:rsidR="0091020E" w:rsidRPr="00037EC2">
        <w:t xml:space="preserve"> </w:t>
      </w:r>
      <w:r w:rsidR="00576F8A" w:rsidRPr="00037EC2">
        <w:t>–</w:t>
      </w:r>
      <w:r w:rsidR="0091020E" w:rsidRPr="00037EC2">
        <w:t xml:space="preserve"> </w:t>
      </w:r>
      <w:r w:rsidR="00576F8A" w:rsidRPr="00037EC2">
        <w:t xml:space="preserve">Plan National </w:t>
      </w:r>
      <w:proofErr w:type="spellStart"/>
      <w:r w:rsidR="00576F8A" w:rsidRPr="00037EC2">
        <w:t>Climat</w:t>
      </w:r>
      <w:proofErr w:type="spellEnd"/>
      <w:r w:rsidR="00576F8A" w:rsidRPr="00037EC2">
        <w:t xml:space="preserve"> Gabon</w:t>
      </w:r>
      <w:bookmarkEnd w:id="51"/>
      <w:bookmarkEnd w:id="52"/>
    </w:p>
    <w:tbl>
      <w:tblPr>
        <w:tblStyle w:val="TableGrid"/>
        <w:tblW w:w="0" w:type="auto"/>
        <w:tblLook w:val="04A0" w:firstRow="1" w:lastRow="0" w:firstColumn="1" w:lastColumn="0" w:noHBand="0" w:noVBand="1"/>
      </w:tblPr>
      <w:tblGrid>
        <w:gridCol w:w="1831"/>
        <w:gridCol w:w="8991"/>
        <w:gridCol w:w="1493"/>
        <w:gridCol w:w="1001"/>
        <w:gridCol w:w="632"/>
      </w:tblGrid>
      <w:tr w:rsidR="007C21E1" w:rsidRPr="00037EC2" w14:paraId="0E56E425" w14:textId="77777777" w:rsidTr="00E75B97">
        <w:tc>
          <w:tcPr>
            <w:tcW w:w="0" w:type="auto"/>
          </w:tcPr>
          <w:p w14:paraId="56DFE13A" w14:textId="77777777" w:rsidR="007C21E1" w:rsidRPr="00037EC2" w:rsidRDefault="007C21E1" w:rsidP="00E75B97">
            <w:pPr>
              <w:rPr>
                <w:sz w:val="16"/>
                <w:szCs w:val="16"/>
              </w:rPr>
            </w:pPr>
          </w:p>
        </w:tc>
        <w:tc>
          <w:tcPr>
            <w:tcW w:w="0" w:type="auto"/>
          </w:tcPr>
          <w:p w14:paraId="65D0541F" w14:textId="77777777" w:rsidR="007C21E1" w:rsidRPr="00037EC2" w:rsidRDefault="007C21E1" w:rsidP="00E75B97">
            <w:pPr>
              <w:rPr>
                <w:b/>
                <w:bCs/>
                <w:sz w:val="16"/>
                <w:szCs w:val="16"/>
              </w:rPr>
            </w:pPr>
            <w:r w:rsidRPr="00037EC2">
              <w:rPr>
                <w:b/>
                <w:bCs/>
                <w:sz w:val="16"/>
                <w:szCs w:val="16"/>
              </w:rPr>
              <w:t>Criteria</w:t>
            </w:r>
          </w:p>
        </w:tc>
        <w:tc>
          <w:tcPr>
            <w:tcW w:w="0" w:type="auto"/>
          </w:tcPr>
          <w:p w14:paraId="0438123D" w14:textId="77777777" w:rsidR="007C21E1" w:rsidRPr="00037EC2" w:rsidRDefault="007C21E1" w:rsidP="00E75B97">
            <w:pPr>
              <w:rPr>
                <w:b/>
                <w:bCs/>
                <w:sz w:val="16"/>
                <w:szCs w:val="16"/>
              </w:rPr>
            </w:pPr>
            <w:r w:rsidRPr="00037EC2">
              <w:rPr>
                <w:b/>
                <w:bCs/>
                <w:sz w:val="16"/>
                <w:szCs w:val="16"/>
              </w:rPr>
              <w:t>Criterion addressed?</w:t>
            </w:r>
          </w:p>
        </w:tc>
        <w:tc>
          <w:tcPr>
            <w:tcW w:w="0" w:type="auto"/>
          </w:tcPr>
          <w:p w14:paraId="762073FE" w14:textId="77777777" w:rsidR="007C21E1" w:rsidRPr="00037EC2" w:rsidRDefault="007C21E1" w:rsidP="00E75B97">
            <w:pPr>
              <w:rPr>
                <w:b/>
                <w:bCs/>
                <w:sz w:val="16"/>
                <w:szCs w:val="16"/>
              </w:rPr>
            </w:pPr>
            <w:r w:rsidRPr="00037EC2">
              <w:rPr>
                <w:b/>
                <w:bCs/>
                <w:sz w:val="16"/>
                <w:szCs w:val="16"/>
              </w:rPr>
              <w:t>Explanation</w:t>
            </w:r>
          </w:p>
        </w:tc>
        <w:tc>
          <w:tcPr>
            <w:tcW w:w="0" w:type="auto"/>
          </w:tcPr>
          <w:p w14:paraId="560EBC33" w14:textId="77777777" w:rsidR="007C21E1" w:rsidRPr="00037EC2" w:rsidRDefault="007C21E1" w:rsidP="00E75B97">
            <w:pPr>
              <w:rPr>
                <w:b/>
                <w:bCs/>
                <w:sz w:val="16"/>
                <w:szCs w:val="16"/>
              </w:rPr>
            </w:pPr>
            <w:r w:rsidRPr="00037EC2">
              <w:rPr>
                <w:b/>
                <w:bCs/>
                <w:sz w:val="16"/>
                <w:szCs w:val="16"/>
              </w:rPr>
              <w:t>Quote</w:t>
            </w:r>
          </w:p>
        </w:tc>
      </w:tr>
      <w:tr w:rsidR="007C21E1" w:rsidRPr="00037EC2" w14:paraId="057160B6" w14:textId="77777777" w:rsidTr="00E75B97">
        <w:tc>
          <w:tcPr>
            <w:tcW w:w="0" w:type="auto"/>
            <w:vMerge w:val="restart"/>
          </w:tcPr>
          <w:p w14:paraId="367B1D55" w14:textId="77777777" w:rsidR="007C21E1" w:rsidRPr="00037EC2" w:rsidRDefault="007C21E1" w:rsidP="00E75B97">
            <w:pPr>
              <w:rPr>
                <w:sz w:val="16"/>
                <w:szCs w:val="16"/>
              </w:rPr>
            </w:pPr>
            <w:r w:rsidRPr="00037EC2">
              <w:rPr>
                <w:sz w:val="16"/>
                <w:szCs w:val="16"/>
              </w:rPr>
              <w:t>Policy Background</w:t>
            </w:r>
          </w:p>
        </w:tc>
        <w:tc>
          <w:tcPr>
            <w:tcW w:w="0" w:type="auto"/>
          </w:tcPr>
          <w:p w14:paraId="2C212111" w14:textId="54B51C3B" w:rsidR="007C21E1" w:rsidRPr="00037EC2" w:rsidRDefault="00B5069E" w:rsidP="00E75B97">
            <w:pPr>
              <w:rPr>
                <w:sz w:val="16"/>
                <w:szCs w:val="16"/>
              </w:rPr>
            </w:pPr>
            <w:r>
              <w:rPr>
                <w:sz w:val="16"/>
                <w:szCs w:val="16"/>
              </w:rPr>
              <w:t>Children recognised as disproportionately affected by the impacts of climate change</w:t>
            </w:r>
          </w:p>
        </w:tc>
        <w:tc>
          <w:tcPr>
            <w:tcW w:w="0" w:type="auto"/>
          </w:tcPr>
          <w:p w14:paraId="0DFE6531" w14:textId="6FCFC195" w:rsidR="007C21E1" w:rsidRPr="00037EC2" w:rsidRDefault="00BF6459" w:rsidP="00E75B97">
            <w:pPr>
              <w:rPr>
                <w:sz w:val="16"/>
                <w:szCs w:val="16"/>
              </w:rPr>
            </w:pPr>
            <w:r w:rsidRPr="00037EC2">
              <w:rPr>
                <w:sz w:val="16"/>
                <w:szCs w:val="16"/>
              </w:rPr>
              <w:t>No</w:t>
            </w:r>
          </w:p>
        </w:tc>
        <w:tc>
          <w:tcPr>
            <w:tcW w:w="0" w:type="auto"/>
          </w:tcPr>
          <w:p w14:paraId="737CBE5F" w14:textId="77777777" w:rsidR="007C21E1" w:rsidRPr="00037EC2" w:rsidRDefault="007C21E1" w:rsidP="00E75B97">
            <w:pPr>
              <w:rPr>
                <w:sz w:val="16"/>
                <w:szCs w:val="16"/>
              </w:rPr>
            </w:pPr>
          </w:p>
        </w:tc>
        <w:tc>
          <w:tcPr>
            <w:tcW w:w="0" w:type="auto"/>
          </w:tcPr>
          <w:p w14:paraId="13A03DD9" w14:textId="77777777" w:rsidR="007C21E1" w:rsidRPr="00037EC2" w:rsidRDefault="007C21E1" w:rsidP="00E75B97">
            <w:pPr>
              <w:rPr>
                <w:sz w:val="16"/>
                <w:szCs w:val="16"/>
              </w:rPr>
            </w:pPr>
          </w:p>
        </w:tc>
      </w:tr>
      <w:tr w:rsidR="007C21E1" w:rsidRPr="00037EC2" w14:paraId="7C5AB7B9" w14:textId="77777777" w:rsidTr="00E75B97">
        <w:tc>
          <w:tcPr>
            <w:tcW w:w="0" w:type="auto"/>
            <w:vMerge/>
          </w:tcPr>
          <w:p w14:paraId="6997E667" w14:textId="77777777" w:rsidR="007C21E1" w:rsidRPr="00037EC2" w:rsidRDefault="007C21E1" w:rsidP="00E75B97">
            <w:pPr>
              <w:rPr>
                <w:sz w:val="16"/>
                <w:szCs w:val="16"/>
              </w:rPr>
            </w:pPr>
          </w:p>
        </w:tc>
        <w:tc>
          <w:tcPr>
            <w:tcW w:w="0" w:type="auto"/>
          </w:tcPr>
          <w:p w14:paraId="036EF7C8" w14:textId="7015E002" w:rsidR="007C21E1" w:rsidRPr="00037EC2" w:rsidRDefault="00B5069E" w:rsidP="00E75B97">
            <w:pPr>
              <w:rPr>
                <w:sz w:val="16"/>
                <w:szCs w:val="16"/>
              </w:rPr>
            </w:pPr>
            <w:r>
              <w:rPr>
                <w:sz w:val="16"/>
                <w:szCs w:val="16"/>
              </w:rPr>
              <w:t>Minimum of two context-specific climate-sensitive health risks for children identified</w:t>
            </w:r>
          </w:p>
        </w:tc>
        <w:tc>
          <w:tcPr>
            <w:tcW w:w="0" w:type="auto"/>
          </w:tcPr>
          <w:p w14:paraId="53245885" w14:textId="5DB55636" w:rsidR="007C21E1" w:rsidRPr="00037EC2" w:rsidRDefault="00BF6459" w:rsidP="00E75B97">
            <w:pPr>
              <w:rPr>
                <w:sz w:val="16"/>
                <w:szCs w:val="16"/>
              </w:rPr>
            </w:pPr>
            <w:r w:rsidRPr="00037EC2">
              <w:rPr>
                <w:sz w:val="16"/>
                <w:szCs w:val="16"/>
              </w:rPr>
              <w:t>No</w:t>
            </w:r>
          </w:p>
        </w:tc>
        <w:tc>
          <w:tcPr>
            <w:tcW w:w="0" w:type="auto"/>
          </w:tcPr>
          <w:p w14:paraId="3464CE3E" w14:textId="77777777" w:rsidR="007C21E1" w:rsidRPr="00037EC2" w:rsidRDefault="007C21E1" w:rsidP="00E75B97">
            <w:pPr>
              <w:rPr>
                <w:sz w:val="16"/>
                <w:szCs w:val="16"/>
              </w:rPr>
            </w:pPr>
          </w:p>
        </w:tc>
        <w:tc>
          <w:tcPr>
            <w:tcW w:w="0" w:type="auto"/>
          </w:tcPr>
          <w:p w14:paraId="1A48F7E4" w14:textId="77777777" w:rsidR="007C21E1" w:rsidRPr="00037EC2" w:rsidRDefault="007C21E1" w:rsidP="00E75B97">
            <w:pPr>
              <w:rPr>
                <w:sz w:val="16"/>
                <w:szCs w:val="16"/>
              </w:rPr>
            </w:pPr>
          </w:p>
        </w:tc>
      </w:tr>
      <w:tr w:rsidR="007C21E1" w:rsidRPr="00037EC2" w14:paraId="7ED78884" w14:textId="77777777" w:rsidTr="00E75B97">
        <w:tc>
          <w:tcPr>
            <w:tcW w:w="0" w:type="auto"/>
            <w:vMerge/>
          </w:tcPr>
          <w:p w14:paraId="3F472280" w14:textId="77777777" w:rsidR="007C21E1" w:rsidRPr="00037EC2" w:rsidRDefault="007C21E1" w:rsidP="00E75B97">
            <w:pPr>
              <w:rPr>
                <w:sz w:val="16"/>
                <w:szCs w:val="16"/>
              </w:rPr>
            </w:pPr>
          </w:p>
        </w:tc>
        <w:tc>
          <w:tcPr>
            <w:tcW w:w="0" w:type="auto"/>
          </w:tcPr>
          <w:p w14:paraId="270370BA" w14:textId="3767E3AF" w:rsidR="007C21E1" w:rsidRPr="00037EC2" w:rsidRDefault="00B5069E" w:rsidP="00E75B97">
            <w:pPr>
              <w:rPr>
                <w:sz w:val="16"/>
                <w:szCs w:val="16"/>
              </w:rPr>
            </w:pPr>
            <w:r>
              <w:rPr>
                <w:sz w:val="16"/>
                <w:szCs w:val="16"/>
              </w:rPr>
              <w:t>Source of background is explicit</w:t>
            </w:r>
          </w:p>
          <w:p w14:paraId="4A085C72" w14:textId="77777777" w:rsidR="007C21E1" w:rsidRPr="00037EC2" w:rsidRDefault="007C21E1" w:rsidP="00E75B97">
            <w:pPr>
              <w:ind w:left="360"/>
              <w:rPr>
                <w:sz w:val="16"/>
                <w:szCs w:val="16"/>
              </w:rPr>
            </w:pPr>
            <w:r w:rsidRPr="00037EC2">
              <w:rPr>
                <w:sz w:val="16"/>
                <w:szCs w:val="16"/>
              </w:rPr>
              <w:t>Authority (one or more persons, books, scientific articles or sources of information)</w:t>
            </w:r>
          </w:p>
          <w:p w14:paraId="3DCF6931" w14:textId="77777777" w:rsidR="007C21E1" w:rsidRPr="00037EC2" w:rsidRDefault="007C21E1" w:rsidP="00E75B97">
            <w:pPr>
              <w:ind w:left="360"/>
              <w:rPr>
                <w:sz w:val="16"/>
                <w:szCs w:val="16"/>
              </w:rPr>
            </w:pPr>
            <w:r w:rsidRPr="00037EC2">
              <w:rPr>
                <w:sz w:val="16"/>
                <w:szCs w:val="16"/>
              </w:rPr>
              <w:t xml:space="preserve">Quantitative or qualitative analysis, </w:t>
            </w:r>
          </w:p>
          <w:p w14:paraId="5903463B" w14:textId="77777777" w:rsidR="007C21E1" w:rsidRPr="00037EC2" w:rsidRDefault="007C21E1" w:rsidP="00E75B97">
            <w:pPr>
              <w:ind w:left="360"/>
              <w:rPr>
                <w:sz w:val="16"/>
                <w:szCs w:val="16"/>
              </w:rPr>
            </w:pPr>
            <w:r w:rsidRPr="00037EC2">
              <w:rPr>
                <w:sz w:val="16"/>
                <w:szCs w:val="16"/>
              </w:rPr>
              <w:t>Deduction (premises that have been established from authority, observation, intuition or all three)</w:t>
            </w:r>
          </w:p>
        </w:tc>
        <w:tc>
          <w:tcPr>
            <w:tcW w:w="0" w:type="auto"/>
          </w:tcPr>
          <w:p w14:paraId="6DAA1F92" w14:textId="2D83747A" w:rsidR="007C21E1" w:rsidRPr="00037EC2" w:rsidRDefault="00BF6459" w:rsidP="00E75B97">
            <w:pPr>
              <w:rPr>
                <w:sz w:val="16"/>
                <w:szCs w:val="16"/>
              </w:rPr>
            </w:pPr>
            <w:r w:rsidRPr="00037EC2">
              <w:rPr>
                <w:sz w:val="16"/>
                <w:szCs w:val="16"/>
              </w:rPr>
              <w:t>No</w:t>
            </w:r>
          </w:p>
        </w:tc>
        <w:tc>
          <w:tcPr>
            <w:tcW w:w="0" w:type="auto"/>
          </w:tcPr>
          <w:p w14:paraId="328A1196" w14:textId="77777777" w:rsidR="007C21E1" w:rsidRPr="00037EC2" w:rsidRDefault="007C21E1" w:rsidP="00E75B97">
            <w:pPr>
              <w:rPr>
                <w:sz w:val="16"/>
                <w:szCs w:val="16"/>
              </w:rPr>
            </w:pPr>
          </w:p>
        </w:tc>
        <w:tc>
          <w:tcPr>
            <w:tcW w:w="0" w:type="auto"/>
          </w:tcPr>
          <w:p w14:paraId="75D1708B" w14:textId="77777777" w:rsidR="007C21E1" w:rsidRPr="00037EC2" w:rsidRDefault="007C21E1" w:rsidP="00E75B97">
            <w:pPr>
              <w:rPr>
                <w:sz w:val="16"/>
                <w:szCs w:val="16"/>
              </w:rPr>
            </w:pPr>
          </w:p>
        </w:tc>
      </w:tr>
      <w:tr w:rsidR="007C21E1" w:rsidRPr="00037EC2" w14:paraId="5FB18B15" w14:textId="77777777" w:rsidTr="00E75B97">
        <w:tc>
          <w:tcPr>
            <w:tcW w:w="0" w:type="auto"/>
            <w:vMerge w:val="restart"/>
          </w:tcPr>
          <w:p w14:paraId="2D9D3241" w14:textId="77777777" w:rsidR="007C21E1" w:rsidRPr="00037EC2" w:rsidRDefault="007C21E1" w:rsidP="00E75B97">
            <w:pPr>
              <w:rPr>
                <w:sz w:val="16"/>
                <w:szCs w:val="16"/>
              </w:rPr>
            </w:pPr>
            <w:r w:rsidRPr="00037EC2">
              <w:rPr>
                <w:sz w:val="16"/>
                <w:szCs w:val="16"/>
              </w:rPr>
              <w:t>Goals</w:t>
            </w:r>
          </w:p>
        </w:tc>
        <w:tc>
          <w:tcPr>
            <w:tcW w:w="0" w:type="auto"/>
          </w:tcPr>
          <w:p w14:paraId="029DBCA9" w14:textId="09627998" w:rsidR="007C21E1" w:rsidRPr="00037EC2" w:rsidRDefault="00B5069E" w:rsidP="00E75B97">
            <w:pPr>
              <w:rPr>
                <w:sz w:val="16"/>
                <w:szCs w:val="16"/>
              </w:rPr>
            </w:pPr>
            <w:r>
              <w:rPr>
                <w:sz w:val="16"/>
                <w:szCs w:val="16"/>
              </w:rPr>
              <w:t>Goals for child health explicitly stated</w:t>
            </w:r>
          </w:p>
        </w:tc>
        <w:tc>
          <w:tcPr>
            <w:tcW w:w="0" w:type="auto"/>
          </w:tcPr>
          <w:p w14:paraId="785B5916" w14:textId="663D679D" w:rsidR="007C21E1" w:rsidRPr="00037EC2" w:rsidRDefault="00BF6459" w:rsidP="00E75B97">
            <w:pPr>
              <w:rPr>
                <w:sz w:val="16"/>
                <w:szCs w:val="16"/>
              </w:rPr>
            </w:pPr>
            <w:r w:rsidRPr="00037EC2">
              <w:rPr>
                <w:sz w:val="16"/>
                <w:szCs w:val="16"/>
              </w:rPr>
              <w:t>No</w:t>
            </w:r>
          </w:p>
        </w:tc>
        <w:tc>
          <w:tcPr>
            <w:tcW w:w="0" w:type="auto"/>
          </w:tcPr>
          <w:p w14:paraId="63759BF3" w14:textId="77777777" w:rsidR="007C21E1" w:rsidRPr="00037EC2" w:rsidRDefault="007C21E1" w:rsidP="00E75B97">
            <w:pPr>
              <w:rPr>
                <w:sz w:val="16"/>
                <w:szCs w:val="16"/>
              </w:rPr>
            </w:pPr>
          </w:p>
        </w:tc>
        <w:tc>
          <w:tcPr>
            <w:tcW w:w="0" w:type="auto"/>
          </w:tcPr>
          <w:p w14:paraId="31ECACE5" w14:textId="77777777" w:rsidR="007C21E1" w:rsidRPr="00037EC2" w:rsidRDefault="007C21E1" w:rsidP="00E75B97">
            <w:pPr>
              <w:rPr>
                <w:sz w:val="16"/>
                <w:szCs w:val="16"/>
              </w:rPr>
            </w:pPr>
          </w:p>
        </w:tc>
      </w:tr>
      <w:tr w:rsidR="007C21E1" w:rsidRPr="00037EC2" w14:paraId="2DCEDE6A" w14:textId="77777777" w:rsidTr="00E75B97">
        <w:tc>
          <w:tcPr>
            <w:tcW w:w="0" w:type="auto"/>
            <w:vMerge/>
          </w:tcPr>
          <w:p w14:paraId="39317FD1" w14:textId="77777777" w:rsidR="007C21E1" w:rsidRPr="00037EC2" w:rsidRDefault="007C21E1" w:rsidP="00E75B97">
            <w:pPr>
              <w:rPr>
                <w:sz w:val="16"/>
                <w:szCs w:val="16"/>
              </w:rPr>
            </w:pPr>
          </w:p>
        </w:tc>
        <w:tc>
          <w:tcPr>
            <w:tcW w:w="0" w:type="auto"/>
          </w:tcPr>
          <w:p w14:paraId="3B0150F0" w14:textId="608213E9" w:rsidR="007C21E1" w:rsidRPr="00037EC2" w:rsidRDefault="00B5069E" w:rsidP="00E75B97">
            <w:pPr>
              <w:rPr>
                <w:sz w:val="16"/>
                <w:szCs w:val="16"/>
              </w:rPr>
            </w:pPr>
            <w:r>
              <w:rPr>
                <w:sz w:val="16"/>
                <w:szCs w:val="16"/>
              </w:rPr>
              <w:t>Goals are concrete enough (quantitative where possible and qualitative where not) to be evaluated later</w:t>
            </w:r>
          </w:p>
        </w:tc>
        <w:tc>
          <w:tcPr>
            <w:tcW w:w="0" w:type="auto"/>
          </w:tcPr>
          <w:p w14:paraId="3C8AE320" w14:textId="5278BB73" w:rsidR="007C21E1" w:rsidRPr="00037EC2" w:rsidRDefault="00BF6459" w:rsidP="00E75B97">
            <w:pPr>
              <w:rPr>
                <w:sz w:val="16"/>
                <w:szCs w:val="16"/>
              </w:rPr>
            </w:pPr>
            <w:r w:rsidRPr="00037EC2">
              <w:rPr>
                <w:sz w:val="16"/>
                <w:szCs w:val="16"/>
              </w:rPr>
              <w:t>No</w:t>
            </w:r>
          </w:p>
        </w:tc>
        <w:tc>
          <w:tcPr>
            <w:tcW w:w="0" w:type="auto"/>
          </w:tcPr>
          <w:p w14:paraId="37381798" w14:textId="77777777" w:rsidR="007C21E1" w:rsidRPr="00037EC2" w:rsidRDefault="007C21E1" w:rsidP="00E75B97">
            <w:pPr>
              <w:rPr>
                <w:sz w:val="16"/>
                <w:szCs w:val="16"/>
              </w:rPr>
            </w:pPr>
          </w:p>
        </w:tc>
        <w:tc>
          <w:tcPr>
            <w:tcW w:w="0" w:type="auto"/>
          </w:tcPr>
          <w:p w14:paraId="7DEDFB4E" w14:textId="77777777" w:rsidR="007C21E1" w:rsidRPr="00037EC2" w:rsidRDefault="007C21E1" w:rsidP="00E75B97">
            <w:pPr>
              <w:rPr>
                <w:sz w:val="16"/>
                <w:szCs w:val="16"/>
              </w:rPr>
            </w:pPr>
          </w:p>
        </w:tc>
      </w:tr>
      <w:tr w:rsidR="007C21E1" w:rsidRPr="00037EC2" w14:paraId="25BA5AD0" w14:textId="77777777" w:rsidTr="00E75B97">
        <w:tc>
          <w:tcPr>
            <w:tcW w:w="0" w:type="auto"/>
            <w:vMerge/>
          </w:tcPr>
          <w:p w14:paraId="743764BE" w14:textId="77777777" w:rsidR="007C21E1" w:rsidRPr="00037EC2" w:rsidRDefault="007C21E1" w:rsidP="00E75B97">
            <w:pPr>
              <w:rPr>
                <w:sz w:val="16"/>
                <w:szCs w:val="16"/>
              </w:rPr>
            </w:pPr>
          </w:p>
        </w:tc>
        <w:tc>
          <w:tcPr>
            <w:tcW w:w="0" w:type="auto"/>
          </w:tcPr>
          <w:p w14:paraId="0C20BDDE" w14:textId="66CEBA13" w:rsidR="007C21E1" w:rsidRPr="00037EC2" w:rsidRDefault="00B5069E" w:rsidP="00E75B97">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5F20B667" w14:textId="56F83151" w:rsidR="007C21E1" w:rsidRPr="00037EC2" w:rsidRDefault="00BF6459" w:rsidP="00E75B97">
            <w:pPr>
              <w:rPr>
                <w:sz w:val="16"/>
                <w:szCs w:val="16"/>
              </w:rPr>
            </w:pPr>
            <w:r w:rsidRPr="00037EC2">
              <w:rPr>
                <w:sz w:val="16"/>
                <w:szCs w:val="16"/>
              </w:rPr>
              <w:t>No</w:t>
            </w:r>
          </w:p>
        </w:tc>
        <w:tc>
          <w:tcPr>
            <w:tcW w:w="0" w:type="auto"/>
          </w:tcPr>
          <w:p w14:paraId="05027592" w14:textId="77777777" w:rsidR="007C21E1" w:rsidRPr="00037EC2" w:rsidRDefault="007C21E1" w:rsidP="00E75B97">
            <w:pPr>
              <w:rPr>
                <w:sz w:val="16"/>
                <w:szCs w:val="16"/>
              </w:rPr>
            </w:pPr>
          </w:p>
        </w:tc>
        <w:tc>
          <w:tcPr>
            <w:tcW w:w="0" w:type="auto"/>
          </w:tcPr>
          <w:p w14:paraId="4A6527F2" w14:textId="77777777" w:rsidR="007C21E1" w:rsidRPr="00037EC2" w:rsidRDefault="007C21E1" w:rsidP="00E75B97">
            <w:pPr>
              <w:rPr>
                <w:sz w:val="16"/>
                <w:szCs w:val="16"/>
              </w:rPr>
            </w:pPr>
          </w:p>
        </w:tc>
      </w:tr>
      <w:tr w:rsidR="007C21E1" w:rsidRPr="00037EC2" w14:paraId="338778B9" w14:textId="77777777" w:rsidTr="00E75B97">
        <w:tc>
          <w:tcPr>
            <w:tcW w:w="0" w:type="auto"/>
            <w:vMerge/>
          </w:tcPr>
          <w:p w14:paraId="793AA69D" w14:textId="77777777" w:rsidR="007C21E1" w:rsidRPr="00037EC2" w:rsidRDefault="007C21E1" w:rsidP="00E75B97">
            <w:pPr>
              <w:rPr>
                <w:sz w:val="16"/>
                <w:szCs w:val="16"/>
              </w:rPr>
            </w:pPr>
          </w:p>
        </w:tc>
        <w:tc>
          <w:tcPr>
            <w:tcW w:w="0" w:type="auto"/>
          </w:tcPr>
          <w:p w14:paraId="5A16D90F" w14:textId="72EFE204" w:rsidR="007C21E1" w:rsidRPr="00037EC2" w:rsidRDefault="00B5069E" w:rsidP="00E75B97">
            <w:pPr>
              <w:rPr>
                <w:sz w:val="16"/>
                <w:szCs w:val="16"/>
              </w:rPr>
            </w:pPr>
            <w:r>
              <w:rPr>
                <w:sz w:val="16"/>
                <w:szCs w:val="16"/>
              </w:rPr>
              <w:t>Action/s outlined to improve child health</w:t>
            </w:r>
          </w:p>
        </w:tc>
        <w:tc>
          <w:tcPr>
            <w:tcW w:w="0" w:type="auto"/>
          </w:tcPr>
          <w:p w14:paraId="3991F063" w14:textId="3C7F677B" w:rsidR="007C21E1" w:rsidRPr="00037EC2" w:rsidRDefault="00BF6459" w:rsidP="00E75B97">
            <w:pPr>
              <w:rPr>
                <w:sz w:val="16"/>
                <w:szCs w:val="16"/>
              </w:rPr>
            </w:pPr>
            <w:r w:rsidRPr="00037EC2">
              <w:rPr>
                <w:sz w:val="16"/>
                <w:szCs w:val="16"/>
              </w:rPr>
              <w:t>No</w:t>
            </w:r>
          </w:p>
        </w:tc>
        <w:tc>
          <w:tcPr>
            <w:tcW w:w="0" w:type="auto"/>
          </w:tcPr>
          <w:p w14:paraId="2EBFDAEF" w14:textId="77777777" w:rsidR="007C21E1" w:rsidRPr="00037EC2" w:rsidRDefault="007C21E1" w:rsidP="00E75B97">
            <w:pPr>
              <w:rPr>
                <w:sz w:val="16"/>
                <w:szCs w:val="16"/>
              </w:rPr>
            </w:pPr>
          </w:p>
        </w:tc>
        <w:tc>
          <w:tcPr>
            <w:tcW w:w="0" w:type="auto"/>
          </w:tcPr>
          <w:p w14:paraId="113EDBEB" w14:textId="77777777" w:rsidR="007C21E1" w:rsidRPr="00037EC2" w:rsidRDefault="007C21E1" w:rsidP="00E75B97">
            <w:pPr>
              <w:rPr>
                <w:sz w:val="16"/>
                <w:szCs w:val="16"/>
              </w:rPr>
            </w:pPr>
          </w:p>
        </w:tc>
      </w:tr>
      <w:tr w:rsidR="007C21E1" w:rsidRPr="00037EC2" w14:paraId="3F73066B" w14:textId="77777777" w:rsidTr="00E75B97">
        <w:tc>
          <w:tcPr>
            <w:tcW w:w="0" w:type="auto"/>
            <w:vMerge/>
          </w:tcPr>
          <w:p w14:paraId="6F2F2D71" w14:textId="77777777" w:rsidR="007C21E1" w:rsidRPr="00037EC2" w:rsidRDefault="007C21E1" w:rsidP="00E75B97">
            <w:pPr>
              <w:rPr>
                <w:sz w:val="16"/>
                <w:szCs w:val="16"/>
              </w:rPr>
            </w:pPr>
          </w:p>
        </w:tc>
        <w:tc>
          <w:tcPr>
            <w:tcW w:w="0" w:type="auto"/>
          </w:tcPr>
          <w:p w14:paraId="7FEF38E4" w14:textId="265D3FF5" w:rsidR="007C21E1" w:rsidRPr="00037EC2" w:rsidRDefault="00B5069E" w:rsidP="00E75B97">
            <w:pPr>
              <w:rPr>
                <w:sz w:val="16"/>
                <w:szCs w:val="16"/>
              </w:rPr>
            </w:pPr>
            <w:r>
              <w:rPr>
                <w:sz w:val="16"/>
                <w:szCs w:val="16"/>
              </w:rPr>
              <w:t>Mechanisms by which children and/or pregnant women will be specifically targeted by the action are explicitly stated</w:t>
            </w:r>
          </w:p>
        </w:tc>
        <w:tc>
          <w:tcPr>
            <w:tcW w:w="0" w:type="auto"/>
          </w:tcPr>
          <w:p w14:paraId="176671F3" w14:textId="7FC2CA0F" w:rsidR="007C21E1" w:rsidRPr="00037EC2" w:rsidRDefault="00BF6459" w:rsidP="00E75B97">
            <w:pPr>
              <w:rPr>
                <w:sz w:val="16"/>
                <w:szCs w:val="16"/>
              </w:rPr>
            </w:pPr>
            <w:r w:rsidRPr="00037EC2">
              <w:rPr>
                <w:sz w:val="16"/>
                <w:szCs w:val="16"/>
              </w:rPr>
              <w:t>No</w:t>
            </w:r>
          </w:p>
        </w:tc>
        <w:tc>
          <w:tcPr>
            <w:tcW w:w="0" w:type="auto"/>
          </w:tcPr>
          <w:p w14:paraId="502E3923" w14:textId="77777777" w:rsidR="007C21E1" w:rsidRPr="00037EC2" w:rsidRDefault="007C21E1" w:rsidP="00E75B97">
            <w:pPr>
              <w:rPr>
                <w:sz w:val="16"/>
                <w:szCs w:val="16"/>
              </w:rPr>
            </w:pPr>
          </w:p>
        </w:tc>
        <w:tc>
          <w:tcPr>
            <w:tcW w:w="0" w:type="auto"/>
          </w:tcPr>
          <w:p w14:paraId="1852E6F5" w14:textId="77777777" w:rsidR="007C21E1" w:rsidRPr="00037EC2" w:rsidRDefault="007C21E1" w:rsidP="00E75B97">
            <w:pPr>
              <w:rPr>
                <w:sz w:val="16"/>
                <w:szCs w:val="16"/>
              </w:rPr>
            </w:pPr>
          </w:p>
        </w:tc>
      </w:tr>
      <w:tr w:rsidR="007C21E1" w:rsidRPr="00037EC2" w14:paraId="2D78ACC5" w14:textId="77777777" w:rsidTr="00E75B97">
        <w:tc>
          <w:tcPr>
            <w:tcW w:w="0" w:type="auto"/>
            <w:vMerge/>
          </w:tcPr>
          <w:p w14:paraId="3ACA004D" w14:textId="77777777" w:rsidR="007C21E1" w:rsidRPr="00037EC2" w:rsidRDefault="007C21E1" w:rsidP="00E75B97">
            <w:pPr>
              <w:rPr>
                <w:sz w:val="16"/>
                <w:szCs w:val="16"/>
              </w:rPr>
            </w:pPr>
          </w:p>
        </w:tc>
        <w:tc>
          <w:tcPr>
            <w:tcW w:w="0" w:type="auto"/>
          </w:tcPr>
          <w:p w14:paraId="727A641C" w14:textId="57F7017C" w:rsidR="007C21E1" w:rsidRPr="00037EC2" w:rsidRDefault="00B5069E" w:rsidP="00E75B97">
            <w:pPr>
              <w:rPr>
                <w:sz w:val="16"/>
                <w:szCs w:val="16"/>
              </w:rPr>
            </w:pPr>
            <w:r>
              <w:rPr>
                <w:sz w:val="16"/>
                <w:szCs w:val="16"/>
              </w:rPr>
              <w:t>Minimum of two actions</w:t>
            </w:r>
          </w:p>
        </w:tc>
        <w:tc>
          <w:tcPr>
            <w:tcW w:w="0" w:type="auto"/>
          </w:tcPr>
          <w:p w14:paraId="5C5F73B7" w14:textId="072AE048" w:rsidR="007C21E1" w:rsidRPr="00037EC2" w:rsidRDefault="00BF6459" w:rsidP="00E75B97">
            <w:pPr>
              <w:rPr>
                <w:sz w:val="16"/>
                <w:szCs w:val="16"/>
              </w:rPr>
            </w:pPr>
            <w:r w:rsidRPr="00037EC2">
              <w:rPr>
                <w:sz w:val="16"/>
                <w:szCs w:val="16"/>
              </w:rPr>
              <w:t>No</w:t>
            </w:r>
          </w:p>
        </w:tc>
        <w:tc>
          <w:tcPr>
            <w:tcW w:w="0" w:type="auto"/>
          </w:tcPr>
          <w:p w14:paraId="54E722E6" w14:textId="77777777" w:rsidR="007C21E1" w:rsidRPr="00037EC2" w:rsidRDefault="007C21E1" w:rsidP="00E75B97">
            <w:pPr>
              <w:rPr>
                <w:sz w:val="16"/>
                <w:szCs w:val="16"/>
              </w:rPr>
            </w:pPr>
          </w:p>
        </w:tc>
        <w:tc>
          <w:tcPr>
            <w:tcW w:w="0" w:type="auto"/>
          </w:tcPr>
          <w:p w14:paraId="4232AF37" w14:textId="77777777" w:rsidR="007C21E1" w:rsidRPr="00037EC2" w:rsidRDefault="007C21E1" w:rsidP="00E75B97">
            <w:pPr>
              <w:rPr>
                <w:sz w:val="16"/>
                <w:szCs w:val="16"/>
              </w:rPr>
            </w:pPr>
          </w:p>
        </w:tc>
      </w:tr>
      <w:tr w:rsidR="007C21E1" w:rsidRPr="00037EC2" w14:paraId="320E93B2" w14:textId="77777777" w:rsidTr="00E75B97">
        <w:tc>
          <w:tcPr>
            <w:tcW w:w="0" w:type="auto"/>
            <w:vMerge/>
          </w:tcPr>
          <w:p w14:paraId="6A6DD864" w14:textId="77777777" w:rsidR="007C21E1" w:rsidRPr="00037EC2" w:rsidRDefault="007C21E1" w:rsidP="00E75B97">
            <w:pPr>
              <w:rPr>
                <w:sz w:val="16"/>
                <w:szCs w:val="16"/>
              </w:rPr>
            </w:pPr>
          </w:p>
        </w:tc>
        <w:tc>
          <w:tcPr>
            <w:tcW w:w="0" w:type="auto"/>
          </w:tcPr>
          <w:p w14:paraId="13137356" w14:textId="5CD5B1A1" w:rsidR="007C21E1" w:rsidRPr="00037EC2" w:rsidRDefault="003D564F" w:rsidP="00E75B97">
            <w:pPr>
              <w:rPr>
                <w:sz w:val="16"/>
                <w:szCs w:val="16"/>
              </w:rPr>
            </w:pPr>
            <w:r w:rsidRPr="00037EC2">
              <w:rPr>
                <w:sz w:val="16"/>
                <w:szCs w:val="16"/>
              </w:rPr>
              <w:t>Actions comprehensively address climate-sensitive health risks identified in policy background</w:t>
            </w:r>
          </w:p>
        </w:tc>
        <w:tc>
          <w:tcPr>
            <w:tcW w:w="0" w:type="auto"/>
          </w:tcPr>
          <w:p w14:paraId="6C3C5925" w14:textId="403F740B" w:rsidR="007C21E1" w:rsidRPr="00037EC2" w:rsidRDefault="00BF6459" w:rsidP="00E75B97">
            <w:pPr>
              <w:rPr>
                <w:sz w:val="16"/>
                <w:szCs w:val="16"/>
              </w:rPr>
            </w:pPr>
            <w:r w:rsidRPr="00037EC2">
              <w:rPr>
                <w:sz w:val="16"/>
                <w:szCs w:val="16"/>
              </w:rPr>
              <w:t>No</w:t>
            </w:r>
          </w:p>
        </w:tc>
        <w:tc>
          <w:tcPr>
            <w:tcW w:w="0" w:type="auto"/>
          </w:tcPr>
          <w:p w14:paraId="6234D567" w14:textId="77777777" w:rsidR="007C21E1" w:rsidRPr="00037EC2" w:rsidRDefault="007C21E1" w:rsidP="00E75B97">
            <w:pPr>
              <w:rPr>
                <w:sz w:val="16"/>
                <w:szCs w:val="16"/>
              </w:rPr>
            </w:pPr>
          </w:p>
        </w:tc>
        <w:tc>
          <w:tcPr>
            <w:tcW w:w="0" w:type="auto"/>
          </w:tcPr>
          <w:p w14:paraId="1FEBBF17" w14:textId="77777777" w:rsidR="007C21E1" w:rsidRPr="00037EC2" w:rsidRDefault="007C21E1" w:rsidP="00E75B97">
            <w:pPr>
              <w:rPr>
                <w:sz w:val="16"/>
                <w:szCs w:val="16"/>
              </w:rPr>
            </w:pPr>
          </w:p>
        </w:tc>
      </w:tr>
      <w:tr w:rsidR="00E821E7" w:rsidRPr="00037EC2" w14:paraId="7407CDCA" w14:textId="77777777" w:rsidTr="00E75B97">
        <w:tc>
          <w:tcPr>
            <w:tcW w:w="0" w:type="auto"/>
            <w:vMerge w:val="restart"/>
          </w:tcPr>
          <w:p w14:paraId="7444F24C" w14:textId="77777777" w:rsidR="00E821E7" w:rsidRPr="00037EC2" w:rsidRDefault="00E821E7" w:rsidP="00E75B97">
            <w:pPr>
              <w:rPr>
                <w:sz w:val="16"/>
                <w:szCs w:val="16"/>
              </w:rPr>
            </w:pPr>
            <w:r w:rsidRPr="00037EC2">
              <w:rPr>
                <w:sz w:val="16"/>
                <w:szCs w:val="16"/>
              </w:rPr>
              <w:lastRenderedPageBreak/>
              <w:t>Resources</w:t>
            </w:r>
          </w:p>
        </w:tc>
        <w:tc>
          <w:tcPr>
            <w:tcW w:w="0" w:type="auto"/>
          </w:tcPr>
          <w:p w14:paraId="14103743" w14:textId="43E6D6F8" w:rsidR="00E821E7" w:rsidRPr="00037EC2" w:rsidRDefault="00B5069E" w:rsidP="00E75B97">
            <w:pPr>
              <w:rPr>
                <w:sz w:val="16"/>
                <w:szCs w:val="16"/>
              </w:rPr>
            </w:pPr>
            <w:r>
              <w:rPr>
                <w:sz w:val="16"/>
                <w:szCs w:val="16"/>
              </w:rPr>
              <w:t>Financial resources addressed</w:t>
            </w:r>
          </w:p>
          <w:p w14:paraId="4D24BD50" w14:textId="7E8F3D12" w:rsidR="00E821E7" w:rsidRPr="00037EC2" w:rsidRDefault="00B5069E" w:rsidP="00E75B97">
            <w:pPr>
              <w:ind w:left="360"/>
              <w:rPr>
                <w:sz w:val="16"/>
                <w:szCs w:val="16"/>
              </w:rPr>
            </w:pPr>
            <w:r w:rsidRPr="00B5069E">
              <w:rPr>
                <w:sz w:val="16"/>
                <w:szCs w:val="16"/>
              </w:rPr>
              <w:t>Estimated financial resources for implementation of the action/s given</w:t>
            </w:r>
          </w:p>
          <w:p w14:paraId="157F73D7" w14:textId="1F56413E" w:rsidR="00E821E7" w:rsidRPr="00037EC2" w:rsidRDefault="00B5069E" w:rsidP="00E75B97">
            <w:pPr>
              <w:ind w:left="360"/>
              <w:rPr>
                <w:sz w:val="16"/>
                <w:szCs w:val="16"/>
              </w:rPr>
            </w:pPr>
            <w:r w:rsidRPr="00B5069E">
              <w:rPr>
                <w:sz w:val="16"/>
                <w:szCs w:val="16"/>
              </w:rPr>
              <w:t>Allocated financial resources for implementation of the action/s clear</w:t>
            </w:r>
          </w:p>
          <w:p w14:paraId="558BC769" w14:textId="7B974D79" w:rsidR="00E821E7" w:rsidRPr="00037EC2" w:rsidRDefault="00B5069E" w:rsidP="00E75B97">
            <w:pPr>
              <w:ind w:left="360"/>
              <w:rPr>
                <w:sz w:val="16"/>
                <w:szCs w:val="16"/>
              </w:rPr>
            </w:pPr>
            <w:r w:rsidRPr="00B5069E">
              <w:rPr>
                <w:sz w:val="16"/>
                <w:szCs w:val="16"/>
              </w:rPr>
              <w:t>Rewards/sanctions for spending allocated resources on other programs</w:t>
            </w:r>
          </w:p>
        </w:tc>
        <w:tc>
          <w:tcPr>
            <w:tcW w:w="0" w:type="auto"/>
          </w:tcPr>
          <w:p w14:paraId="6E6DEBD8" w14:textId="699C3EA0" w:rsidR="00E821E7" w:rsidRPr="00037EC2" w:rsidRDefault="00E821E7" w:rsidP="00E75B97">
            <w:pPr>
              <w:rPr>
                <w:sz w:val="16"/>
                <w:szCs w:val="16"/>
              </w:rPr>
            </w:pPr>
            <w:r w:rsidRPr="00037EC2">
              <w:rPr>
                <w:sz w:val="16"/>
                <w:szCs w:val="16"/>
              </w:rPr>
              <w:t>No</w:t>
            </w:r>
          </w:p>
        </w:tc>
        <w:tc>
          <w:tcPr>
            <w:tcW w:w="0" w:type="auto"/>
          </w:tcPr>
          <w:p w14:paraId="09FDC278" w14:textId="77777777" w:rsidR="00E821E7" w:rsidRPr="00037EC2" w:rsidRDefault="00E821E7" w:rsidP="00E75B97">
            <w:pPr>
              <w:rPr>
                <w:sz w:val="16"/>
                <w:szCs w:val="16"/>
              </w:rPr>
            </w:pPr>
          </w:p>
        </w:tc>
        <w:tc>
          <w:tcPr>
            <w:tcW w:w="0" w:type="auto"/>
          </w:tcPr>
          <w:p w14:paraId="671A38F4" w14:textId="77777777" w:rsidR="00E821E7" w:rsidRPr="00037EC2" w:rsidRDefault="00E821E7" w:rsidP="00E75B97">
            <w:pPr>
              <w:rPr>
                <w:sz w:val="16"/>
                <w:szCs w:val="16"/>
              </w:rPr>
            </w:pPr>
          </w:p>
        </w:tc>
      </w:tr>
      <w:tr w:rsidR="00E821E7" w:rsidRPr="00037EC2" w14:paraId="7C5E24F2" w14:textId="77777777" w:rsidTr="00E75B97">
        <w:tc>
          <w:tcPr>
            <w:tcW w:w="0" w:type="auto"/>
            <w:vMerge/>
          </w:tcPr>
          <w:p w14:paraId="6A6EC6D3" w14:textId="77777777" w:rsidR="00E821E7" w:rsidRPr="00037EC2" w:rsidRDefault="00E821E7" w:rsidP="00E75B97">
            <w:pPr>
              <w:rPr>
                <w:sz w:val="16"/>
                <w:szCs w:val="16"/>
              </w:rPr>
            </w:pPr>
          </w:p>
        </w:tc>
        <w:tc>
          <w:tcPr>
            <w:tcW w:w="0" w:type="auto"/>
          </w:tcPr>
          <w:p w14:paraId="36CE8404" w14:textId="5C1652AC" w:rsidR="00E821E7" w:rsidRPr="00037EC2" w:rsidRDefault="00B5069E" w:rsidP="00E75B97">
            <w:pPr>
              <w:rPr>
                <w:sz w:val="16"/>
                <w:szCs w:val="16"/>
              </w:rPr>
            </w:pPr>
            <w:r w:rsidRPr="00B5069E">
              <w:rPr>
                <w:sz w:val="16"/>
                <w:szCs w:val="16"/>
              </w:rPr>
              <w:t>Human resources addressed</w:t>
            </w:r>
          </w:p>
        </w:tc>
        <w:tc>
          <w:tcPr>
            <w:tcW w:w="0" w:type="auto"/>
          </w:tcPr>
          <w:p w14:paraId="2BAB4E7E" w14:textId="76B8E601" w:rsidR="00E821E7" w:rsidRPr="00037EC2" w:rsidRDefault="00E821E7" w:rsidP="00E75B97">
            <w:pPr>
              <w:rPr>
                <w:sz w:val="16"/>
                <w:szCs w:val="16"/>
              </w:rPr>
            </w:pPr>
            <w:r w:rsidRPr="00037EC2">
              <w:rPr>
                <w:sz w:val="16"/>
                <w:szCs w:val="16"/>
              </w:rPr>
              <w:t>No</w:t>
            </w:r>
          </w:p>
        </w:tc>
        <w:tc>
          <w:tcPr>
            <w:tcW w:w="0" w:type="auto"/>
          </w:tcPr>
          <w:p w14:paraId="65EF04B9" w14:textId="77777777" w:rsidR="00E821E7" w:rsidRPr="00037EC2" w:rsidRDefault="00E821E7" w:rsidP="00E75B97">
            <w:pPr>
              <w:rPr>
                <w:sz w:val="16"/>
                <w:szCs w:val="16"/>
              </w:rPr>
            </w:pPr>
          </w:p>
        </w:tc>
        <w:tc>
          <w:tcPr>
            <w:tcW w:w="0" w:type="auto"/>
          </w:tcPr>
          <w:p w14:paraId="1D951BF4" w14:textId="77777777" w:rsidR="00E821E7" w:rsidRPr="00037EC2" w:rsidRDefault="00E821E7" w:rsidP="00E75B97">
            <w:pPr>
              <w:rPr>
                <w:sz w:val="16"/>
                <w:szCs w:val="16"/>
              </w:rPr>
            </w:pPr>
          </w:p>
        </w:tc>
      </w:tr>
      <w:tr w:rsidR="00E821E7" w:rsidRPr="00037EC2" w14:paraId="046ECAE3" w14:textId="77777777" w:rsidTr="00E75B97">
        <w:tc>
          <w:tcPr>
            <w:tcW w:w="0" w:type="auto"/>
            <w:vMerge/>
          </w:tcPr>
          <w:p w14:paraId="42BC58CA" w14:textId="77777777" w:rsidR="00E821E7" w:rsidRPr="00037EC2" w:rsidRDefault="00E821E7" w:rsidP="00E75B97">
            <w:pPr>
              <w:rPr>
                <w:sz w:val="16"/>
                <w:szCs w:val="16"/>
              </w:rPr>
            </w:pPr>
          </w:p>
        </w:tc>
        <w:tc>
          <w:tcPr>
            <w:tcW w:w="0" w:type="auto"/>
          </w:tcPr>
          <w:p w14:paraId="4EA72768" w14:textId="413D293A" w:rsidR="00E821E7" w:rsidRPr="00037EC2" w:rsidRDefault="00B5069E" w:rsidP="00E75B97">
            <w:pPr>
              <w:rPr>
                <w:sz w:val="16"/>
                <w:szCs w:val="16"/>
              </w:rPr>
            </w:pPr>
            <w:r w:rsidRPr="00B5069E">
              <w:rPr>
                <w:sz w:val="16"/>
                <w:szCs w:val="16"/>
              </w:rPr>
              <w:t>Organisational capacity addressed</w:t>
            </w:r>
          </w:p>
        </w:tc>
        <w:tc>
          <w:tcPr>
            <w:tcW w:w="0" w:type="auto"/>
          </w:tcPr>
          <w:p w14:paraId="7D9F9B71" w14:textId="31B69C65" w:rsidR="00E821E7" w:rsidRPr="00037EC2" w:rsidRDefault="00E821E7" w:rsidP="00E75B97">
            <w:pPr>
              <w:rPr>
                <w:sz w:val="16"/>
                <w:szCs w:val="16"/>
              </w:rPr>
            </w:pPr>
            <w:r w:rsidRPr="00037EC2">
              <w:rPr>
                <w:sz w:val="16"/>
                <w:szCs w:val="16"/>
              </w:rPr>
              <w:t>No</w:t>
            </w:r>
          </w:p>
        </w:tc>
        <w:tc>
          <w:tcPr>
            <w:tcW w:w="0" w:type="auto"/>
          </w:tcPr>
          <w:p w14:paraId="6F1B3602" w14:textId="77777777" w:rsidR="00E821E7" w:rsidRPr="00037EC2" w:rsidRDefault="00E821E7" w:rsidP="00E75B97">
            <w:pPr>
              <w:rPr>
                <w:sz w:val="16"/>
                <w:szCs w:val="16"/>
              </w:rPr>
            </w:pPr>
          </w:p>
        </w:tc>
        <w:tc>
          <w:tcPr>
            <w:tcW w:w="0" w:type="auto"/>
          </w:tcPr>
          <w:p w14:paraId="01F3E397" w14:textId="77777777" w:rsidR="00E821E7" w:rsidRPr="00037EC2" w:rsidRDefault="00E821E7" w:rsidP="00E75B97">
            <w:pPr>
              <w:rPr>
                <w:sz w:val="16"/>
                <w:szCs w:val="16"/>
              </w:rPr>
            </w:pPr>
          </w:p>
        </w:tc>
      </w:tr>
      <w:tr w:rsidR="00E821E7" w:rsidRPr="00037EC2" w14:paraId="2FF196C6" w14:textId="77777777" w:rsidTr="00E75B97">
        <w:tc>
          <w:tcPr>
            <w:tcW w:w="0" w:type="auto"/>
            <w:vMerge/>
          </w:tcPr>
          <w:p w14:paraId="3E378744" w14:textId="77777777" w:rsidR="00E821E7" w:rsidRPr="00037EC2" w:rsidRDefault="00E821E7" w:rsidP="00E75B97">
            <w:pPr>
              <w:rPr>
                <w:sz w:val="16"/>
                <w:szCs w:val="16"/>
              </w:rPr>
            </w:pPr>
          </w:p>
        </w:tc>
        <w:tc>
          <w:tcPr>
            <w:tcW w:w="0" w:type="auto"/>
          </w:tcPr>
          <w:p w14:paraId="734D22BA" w14:textId="1E15740C" w:rsidR="00E821E7" w:rsidRPr="00037EC2" w:rsidRDefault="00B5069E" w:rsidP="00E75B97">
            <w:pPr>
              <w:rPr>
                <w:sz w:val="16"/>
                <w:szCs w:val="16"/>
              </w:rPr>
            </w:pPr>
            <w:r w:rsidRPr="00B5069E">
              <w:rPr>
                <w:rFonts w:cs="Calibri"/>
                <w:sz w:val="16"/>
                <w:szCs w:val="16"/>
              </w:rPr>
              <w:t>Policy indicated strategies to mobilise required resources</w:t>
            </w:r>
          </w:p>
        </w:tc>
        <w:tc>
          <w:tcPr>
            <w:tcW w:w="0" w:type="auto"/>
          </w:tcPr>
          <w:p w14:paraId="713A3067" w14:textId="1A0DDB72" w:rsidR="00E821E7" w:rsidRPr="00037EC2" w:rsidRDefault="00E821E7" w:rsidP="00E75B97">
            <w:pPr>
              <w:rPr>
                <w:sz w:val="16"/>
                <w:szCs w:val="16"/>
              </w:rPr>
            </w:pPr>
            <w:r>
              <w:rPr>
                <w:sz w:val="16"/>
                <w:szCs w:val="16"/>
              </w:rPr>
              <w:t>No</w:t>
            </w:r>
          </w:p>
        </w:tc>
        <w:tc>
          <w:tcPr>
            <w:tcW w:w="0" w:type="auto"/>
          </w:tcPr>
          <w:p w14:paraId="605FE2EA" w14:textId="77777777" w:rsidR="00E821E7" w:rsidRPr="00037EC2" w:rsidRDefault="00E821E7" w:rsidP="00E75B97">
            <w:pPr>
              <w:rPr>
                <w:sz w:val="16"/>
                <w:szCs w:val="16"/>
              </w:rPr>
            </w:pPr>
          </w:p>
        </w:tc>
        <w:tc>
          <w:tcPr>
            <w:tcW w:w="0" w:type="auto"/>
          </w:tcPr>
          <w:p w14:paraId="599122D1" w14:textId="77777777" w:rsidR="00E821E7" w:rsidRPr="00037EC2" w:rsidRDefault="00E821E7" w:rsidP="00E75B97">
            <w:pPr>
              <w:rPr>
                <w:sz w:val="16"/>
                <w:szCs w:val="16"/>
              </w:rPr>
            </w:pPr>
          </w:p>
        </w:tc>
      </w:tr>
      <w:tr w:rsidR="007C21E1" w:rsidRPr="00037EC2" w14:paraId="47E0B2CD" w14:textId="77777777" w:rsidTr="00E75B97">
        <w:tc>
          <w:tcPr>
            <w:tcW w:w="0" w:type="auto"/>
            <w:vMerge w:val="restart"/>
          </w:tcPr>
          <w:p w14:paraId="296A0E55" w14:textId="77777777" w:rsidR="007C21E1" w:rsidRPr="00037EC2" w:rsidRDefault="007C21E1" w:rsidP="00E75B97">
            <w:pPr>
              <w:rPr>
                <w:sz w:val="16"/>
                <w:szCs w:val="16"/>
              </w:rPr>
            </w:pPr>
            <w:r w:rsidRPr="00037EC2">
              <w:rPr>
                <w:sz w:val="16"/>
                <w:szCs w:val="16"/>
              </w:rPr>
              <w:t>Monitoring and Evaluation</w:t>
            </w:r>
          </w:p>
        </w:tc>
        <w:tc>
          <w:tcPr>
            <w:tcW w:w="0" w:type="auto"/>
          </w:tcPr>
          <w:p w14:paraId="64B48F43" w14:textId="0BCC110B" w:rsidR="007C21E1" w:rsidRPr="00037EC2" w:rsidRDefault="00B5069E" w:rsidP="00E75B97">
            <w:pPr>
              <w:rPr>
                <w:sz w:val="16"/>
                <w:szCs w:val="16"/>
              </w:rPr>
            </w:pPr>
            <w:r w:rsidRPr="00B5069E">
              <w:rPr>
                <w:sz w:val="16"/>
                <w:szCs w:val="16"/>
              </w:rPr>
              <w:t>Policy indicated monitoring and evaluation mechanisms to track progress on goals for child health</w:t>
            </w:r>
          </w:p>
        </w:tc>
        <w:tc>
          <w:tcPr>
            <w:tcW w:w="0" w:type="auto"/>
          </w:tcPr>
          <w:p w14:paraId="7DE8D75D" w14:textId="577CEF62" w:rsidR="007C21E1" w:rsidRPr="00037EC2" w:rsidRDefault="00BF6459" w:rsidP="00E75B97">
            <w:pPr>
              <w:rPr>
                <w:sz w:val="16"/>
                <w:szCs w:val="16"/>
              </w:rPr>
            </w:pPr>
            <w:r w:rsidRPr="00037EC2">
              <w:rPr>
                <w:sz w:val="16"/>
                <w:szCs w:val="16"/>
              </w:rPr>
              <w:t>No</w:t>
            </w:r>
          </w:p>
        </w:tc>
        <w:tc>
          <w:tcPr>
            <w:tcW w:w="0" w:type="auto"/>
          </w:tcPr>
          <w:p w14:paraId="689B0105" w14:textId="77777777" w:rsidR="007C21E1" w:rsidRPr="00037EC2" w:rsidRDefault="007C21E1" w:rsidP="00E75B97">
            <w:pPr>
              <w:rPr>
                <w:sz w:val="16"/>
                <w:szCs w:val="16"/>
              </w:rPr>
            </w:pPr>
          </w:p>
        </w:tc>
        <w:tc>
          <w:tcPr>
            <w:tcW w:w="0" w:type="auto"/>
          </w:tcPr>
          <w:p w14:paraId="1D830EEF" w14:textId="77777777" w:rsidR="007C21E1" w:rsidRPr="00037EC2" w:rsidRDefault="007C21E1" w:rsidP="00E75B97">
            <w:pPr>
              <w:rPr>
                <w:sz w:val="16"/>
                <w:szCs w:val="16"/>
              </w:rPr>
            </w:pPr>
          </w:p>
        </w:tc>
      </w:tr>
      <w:tr w:rsidR="007C21E1" w:rsidRPr="00037EC2" w14:paraId="6BA31C45" w14:textId="77777777" w:rsidTr="00E75B97">
        <w:tc>
          <w:tcPr>
            <w:tcW w:w="0" w:type="auto"/>
            <w:vMerge/>
          </w:tcPr>
          <w:p w14:paraId="1238435C" w14:textId="77777777" w:rsidR="007C21E1" w:rsidRPr="00037EC2" w:rsidRDefault="007C21E1" w:rsidP="00E75B97">
            <w:pPr>
              <w:rPr>
                <w:sz w:val="16"/>
                <w:szCs w:val="16"/>
              </w:rPr>
            </w:pPr>
          </w:p>
        </w:tc>
        <w:tc>
          <w:tcPr>
            <w:tcW w:w="0" w:type="auto"/>
          </w:tcPr>
          <w:p w14:paraId="137CCE95" w14:textId="5204CD25" w:rsidR="007C21E1" w:rsidRPr="00037EC2" w:rsidRDefault="00B5069E" w:rsidP="00E75B97">
            <w:pPr>
              <w:rPr>
                <w:sz w:val="16"/>
                <w:szCs w:val="16"/>
              </w:rPr>
            </w:pPr>
            <w:r w:rsidRPr="00B5069E">
              <w:rPr>
                <w:sz w:val="16"/>
                <w:szCs w:val="16"/>
              </w:rPr>
              <w:t>Policy nominated a committee or independent body to do evaluation</w:t>
            </w:r>
          </w:p>
        </w:tc>
        <w:tc>
          <w:tcPr>
            <w:tcW w:w="0" w:type="auto"/>
          </w:tcPr>
          <w:p w14:paraId="360DD969" w14:textId="4827966C" w:rsidR="007C21E1" w:rsidRPr="00037EC2" w:rsidRDefault="00BF6459" w:rsidP="00E75B97">
            <w:pPr>
              <w:rPr>
                <w:sz w:val="16"/>
                <w:szCs w:val="16"/>
              </w:rPr>
            </w:pPr>
            <w:r w:rsidRPr="00037EC2">
              <w:rPr>
                <w:sz w:val="16"/>
                <w:szCs w:val="16"/>
              </w:rPr>
              <w:t>No</w:t>
            </w:r>
          </w:p>
        </w:tc>
        <w:tc>
          <w:tcPr>
            <w:tcW w:w="0" w:type="auto"/>
          </w:tcPr>
          <w:p w14:paraId="4C5A5C39" w14:textId="77777777" w:rsidR="007C21E1" w:rsidRPr="00037EC2" w:rsidRDefault="007C21E1" w:rsidP="00E75B97">
            <w:pPr>
              <w:rPr>
                <w:sz w:val="16"/>
                <w:szCs w:val="16"/>
              </w:rPr>
            </w:pPr>
          </w:p>
        </w:tc>
        <w:tc>
          <w:tcPr>
            <w:tcW w:w="0" w:type="auto"/>
          </w:tcPr>
          <w:p w14:paraId="4190D0B2" w14:textId="77777777" w:rsidR="007C21E1" w:rsidRPr="00037EC2" w:rsidRDefault="007C21E1" w:rsidP="00E75B97">
            <w:pPr>
              <w:rPr>
                <w:sz w:val="16"/>
                <w:szCs w:val="16"/>
              </w:rPr>
            </w:pPr>
          </w:p>
        </w:tc>
      </w:tr>
      <w:tr w:rsidR="007C21E1" w:rsidRPr="00037EC2" w14:paraId="3D3EBE0D" w14:textId="77777777" w:rsidTr="00E75B97">
        <w:tc>
          <w:tcPr>
            <w:tcW w:w="0" w:type="auto"/>
            <w:vMerge/>
          </w:tcPr>
          <w:p w14:paraId="6B807A93" w14:textId="77777777" w:rsidR="007C21E1" w:rsidRPr="00037EC2" w:rsidRDefault="007C21E1" w:rsidP="00E75B97">
            <w:pPr>
              <w:rPr>
                <w:sz w:val="16"/>
                <w:szCs w:val="16"/>
              </w:rPr>
            </w:pPr>
          </w:p>
        </w:tc>
        <w:tc>
          <w:tcPr>
            <w:tcW w:w="0" w:type="auto"/>
          </w:tcPr>
          <w:p w14:paraId="3AEB4ED1" w14:textId="316097D4" w:rsidR="007C21E1" w:rsidRPr="00037EC2" w:rsidRDefault="00B5069E" w:rsidP="00E75B97">
            <w:pPr>
              <w:rPr>
                <w:sz w:val="16"/>
                <w:szCs w:val="16"/>
              </w:rPr>
            </w:pPr>
            <w:r w:rsidRPr="00B5069E">
              <w:rPr>
                <w:sz w:val="16"/>
                <w:szCs w:val="16"/>
              </w:rPr>
              <w:t>Outcome measures identified for each of the explicit and implicit objectives</w:t>
            </w:r>
          </w:p>
        </w:tc>
        <w:tc>
          <w:tcPr>
            <w:tcW w:w="0" w:type="auto"/>
          </w:tcPr>
          <w:p w14:paraId="703B73AD" w14:textId="0F09B279" w:rsidR="007C21E1" w:rsidRPr="00037EC2" w:rsidRDefault="00BF6459" w:rsidP="00E75B97">
            <w:pPr>
              <w:rPr>
                <w:sz w:val="16"/>
                <w:szCs w:val="16"/>
              </w:rPr>
            </w:pPr>
            <w:r w:rsidRPr="00037EC2">
              <w:rPr>
                <w:sz w:val="16"/>
                <w:szCs w:val="16"/>
              </w:rPr>
              <w:t>No</w:t>
            </w:r>
          </w:p>
        </w:tc>
        <w:tc>
          <w:tcPr>
            <w:tcW w:w="0" w:type="auto"/>
          </w:tcPr>
          <w:p w14:paraId="33D1A630" w14:textId="77777777" w:rsidR="007C21E1" w:rsidRPr="00037EC2" w:rsidRDefault="007C21E1" w:rsidP="00E75B97">
            <w:pPr>
              <w:rPr>
                <w:sz w:val="16"/>
                <w:szCs w:val="16"/>
              </w:rPr>
            </w:pPr>
          </w:p>
        </w:tc>
        <w:tc>
          <w:tcPr>
            <w:tcW w:w="0" w:type="auto"/>
          </w:tcPr>
          <w:p w14:paraId="0CE16079" w14:textId="77777777" w:rsidR="007C21E1" w:rsidRPr="00037EC2" w:rsidRDefault="007C21E1" w:rsidP="00E75B97">
            <w:pPr>
              <w:rPr>
                <w:sz w:val="16"/>
                <w:szCs w:val="16"/>
              </w:rPr>
            </w:pPr>
          </w:p>
        </w:tc>
      </w:tr>
      <w:tr w:rsidR="007C21E1" w:rsidRPr="00037EC2" w14:paraId="1B5A41DA" w14:textId="77777777" w:rsidTr="00E75B97">
        <w:tc>
          <w:tcPr>
            <w:tcW w:w="0" w:type="auto"/>
            <w:vMerge/>
          </w:tcPr>
          <w:p w14:paraId="2B0DC620" w14:textId="77777777" w:rsidR="007C21E1" w:rsidRPr="00037EC2" w:rsidRDefault="007C21E1" w:rsidP="00E75B97">
            <w:pPr>
              <w:rPr>
                <w:sz w:val="16"/>
                <w:szCs w:val="16"/>
              </w:rPr>
            </w:pPr>
          </w:p>
        </w:tc>
        <w:tc>
          <w:tcPr>
            <w:tcW w:w="0" w:type="auto"/>
          </w:tcPr>
          <w:p w14:paraId="4A768574" w14:textId="56EE2613" w:rsidR="007C21E1" w:rsidRPr="00037EC2" w:rsidRDefault="00B5069E" w:rsidP="00E75B97">
            <w:pPr>
              <w:rPr>
                <w:sz w:val="16"/>
                <w:szCs w:val="16"/>
              </w:rPr>
            </w:pPr>
            <w:r w:rsidRPr="00B5069E">
              <w:rPr>
                <w:sz w:val="16"/>
                <w:szCs w:val="16"/>
              </w:rPr>
              <w:t>Data for evaluation will be collected before, during, and after introduction of the new policy</w:t>
            </w:r>
          </w:p>
        </w:tc>
        <w:tc>
          <w:tcPr>
            <w:tcW w:w="0" w:type="auto"/>
          </w:tcPr>
          <w:p w14:paraId="3FEA8616" w14:textId="50513BD6" w:rsidR="007C21E1" w:rsidRPr="00037EC2" w:rsidRDefault="00BF6459" w:rsidP="00E75B97">
            <w:pPr>
              <w:rPr>
                <w:sz w:val="16"/>
                <w:szCs w:val="16"/>
              </w:rPr>
            </w:pPr>
            <w:r w:rsidRPr="00037EC2">
              <w:rPr>
                <w:sz w:val="16"/>
                <w:szCs w:val="16"/>
              </w:rPr>
              <w:t>No</w:t>
            </w:r>
          </w:p>
        </w:tc>
        <w:tc>
          <w:tcPr>
            <w:tcW w:w="0" w:type="auto"/>
          </w:tcPr>
          <w:p w14:paraId="2326D6C1" w14:textId="77777777" w:rsidR="007C21E1" w:rsidRPr="00037EC2" w:rsidRDefault="007C21E1" w:rsidP="00E75B97">
            <w:pPr>
              <w:rPr>
                <w:sz w:val="16"/>
                <w:szCs w:val="16"/>
              </w:rPr>
            </w:pPr>
          </w:p>
        </w:tc>
        <w:tc>
          <w:tcPr>
            <w:tcW w:w="0" w:type="auto"/>
          </w:tcPr>
          <w:p w14:paraId="24097F02" w14:textId="77777777" w:rsidR="007C21E1" w:rsidRPr="00037EC2" w:rsidRDefault="007C21E1" w:rsidP="00E75B97">
            <w:pPr>
              <w:rPr>
                <w:sz w:val="16"/>
                <w:szCs w:val="16"/>
              </w:rPr>
            </w:pPr>
          </w:p>
        </w:tc>
      </w:tr>
      <w:tr w:rsidR="007C21E1" w:rsidRPr="00037EC2" w14:paraId="78FE6EE7" w14:textId="77777777" w:rsidTr="00E75B97">
        <w:tc>
          <w:tcPr>
            <w:tcW w:w="0" w:type="auto"/>
            <w:vMerge/>
          </w:tcPr>
          <w:p w14:paraId="709CFEAA" w14:textId="77777777" w:rsidR="007C21E1" w:rsidRPr="00037EC2" w:rsidRDefault="007C21E1" w:rsidP="00E75B97">
            <w:pPr>
              <w:rPr>
                <w:sz w:val="16"/>
                <w:szCs w:val="16"/>
              </w:rPr>
            </w:pPr>
          </w:p>
        </w:tc>
        <w:tc>
          <w:tcPr>
            <w:tcW w:w="0" w:type="auto"/>
          </w:tcPr>
          <w:p w14:paraId="51E2C1FC" w14:textId="77777777" w:rsidR="007C21E1" w:rsidRPr="00037EC2" w:rsidRDefault="007C21E1" w:rsidP="00E75B97">
            <w:pPr>
              <w:rPr>
                <w:sz w:val="16"/>
                <w:szCs w:val="16"/>
              </w:rPr>
            </w:pPr>
            <w:r w:rsidRPr="00037EC2">
              <w:rPr>
                <w:sz w:val="16"/>
                <w:szCs w:val="16"/>
              </w:rPr>
              <w:t>Follow-up takes place after a sufficient period to allow the effects of policy change to become evident</w:t>
            </w:r>
          </w:p>
        </w:tc>
        <w:tc>
          <w:tcPr>
            <w:tcW w:w="0" w:type="auto"/>
          </w:tcPr>
          <w:p w14:paraId="0338AEB3" w14:textId="3525525A" w:rsidR="007C21E1" w:rsidRPr="00037EC2" w:rsidRDefault="00BF6459" w:rsidP="00E75B97">
            <w:pPr>
              <w:rPr>
                <w:sz w:val="16"/>
                <w:szCs w:val="16"/>
              </w:rPr>
            </w:pPr>
            <w:r w:rsidRPr="00037EC2">
              <w:rPr>
                <w:sz w:val="16"/>
                <w:szCs w:val="16"/>
              </w:rPr>
              <w:t>No</w:t>
            </w:r>
          </w:p>
        </w:tc>
        <w:tc>
          <w:tcPr>
            <w:tcW w:w="0" w:type="auto"/>
          </w:tcPr>
          <w:p w14:paraId="3092CDD0" w14:textId="77777777" w:rsidR="007C21E1" w:rsidRPr="00037EC2" w:rsidRDefault="007C21E1" w:rsidP="00E75B97">
            <w:pPr>
              <w:rPr>
                <w:sz w:val="16"/>
                <w:szCs w:val="16"/>
              </w:rPr>
            </w:pPr>
          </w:p>
        </w:tc>
        <w:tc>
          <w:tcPr>
            <w:tcW w:w="0" w:type="auto"/>
          </w:tcPr>
          <w:p w14:paraId="0AEE74AB" w14:textId="77777777" w:rsidR="007C21E1" w:rsidRPr="00037EC2" w:rsidRDefault="007C21E1" w:rsidP="00E75B97">
            <w:pPr>
              <w:rPr>
                <w:sz w:val="16"/>
                <w:szCs w:val="16"/>
              </w:rPr>
            </w:pPr>
          </w:p>
        </w:tc>
      </w:tr>
      <w:tr w:rsidR="007C21E1" w:rsidRPr="00037EC2" w14:paraId="70BD76C9" w14:textId="77777777" w:rsidTr="00E75B97">
        <w:tc>
          <w:tcPr>
            <w:tcW w:w="0" w:type="auto"/>
            <w:vMerge/>
          </w:tcPr>
          <w:p w14:paraId="53F18941" w14:textId="77777777" w:rsidR="007C21E1" w:rsidRPr="00037EC2" w:rsidRDefault="007C21E1" w:rsidP="00E75B97">
            <w:pPr>
              <w:rPr>
                <w:sz w:val="16"/>
                <w:szCs w:val="16"/>
              </w:rPr>
            </w:pPr>
          </w:p>
        </w:tc>
        <w:tc>
          <w:tcPr>
            <w:tcW w:w="0" w:type="auto"/>
          </w:tcPr>
          <w:p w14:paraId="742B6DD5" w14:textId="197A3CD5" w:rsidR="007C21E1" w:rsidRPr="00037EC2" w:rsidRDefault="00B5069E" w:rsidP="00E75B97">
            <w:pPr>
              <w:rPr>
                <w:sz w:val="16"/>
                <w:szCs w:val="16"/>
              </w:rPr>
            </w:pPr>
            <w:r w:rsidRPr="00B5069E">
              <w:rPr>
                <w:sz w:val="16"/>
                <w:szCs w:val="16"/>
              </w:rPr>
              <w:t>Other factors that could have produced the change (other than policy) identified</w:t>
            </w:r>
          </w:p>
        </w:tc>
        <w:tc>
          <w:tcPr>
            <w:tcW w:w="0" w:type="auto"/>
          </w:tcPr>
          <w:p w14:paraId="412181CF" w14:textId="52FD518D" w:rsidR="007C21E1" w:rsidRPr="00037EC2" w:rsidRDefault="00BF6459" w:rsidP="00E75B97">
            <w:pPr>
              <w:rPr>
                <w:sz w:val="16"/>
                <w:szCs w:val="16"/>
              </w:rPr>
            </w:pPr>
            <w:r w:rsidRPr="00037EC2">
              <w:rPr>
                <w:sz w:val="16"/>
                <w:szCs w:val="16"/>
              </w:rPr>
              <w:t>No</w:t>
            </w:r>
          </w:p>
        </w:tc>
        <w:tc>
          <w:tcPr>
            <w:tcW w:w="0" w:type="auto"/>
          </w:tcPr>
          <w:p w14:paraId="3D7DBEBC" w14:textId="77777777" w:rsidR="007C21E1" w:rsidRPr="00037EC2" w:rsidRDefault="007C21E1" w:rsidP="00E75B97">
            <w:pPr>
              <w:rPr>
                <w:sz w:val="16"/>
                <w:szCs w:val="16"/>
              </w:rPr>
            </w:pPr>
          </w:p>
        </w:tc>
        <w:tc>
          <w:tcPr>
            <w:tcW w:w="0" w:type="auto"/>
          </w:tcPr>
          <w:p w14:paraId="1C0B18A7" w14:textId="77777777" w:rsidR="007C21E1" w:rsidRPr="00037EC2" w:rsidRDefault="007C21E1" w:rsidP="00E75B97">
            <w:pPr>
              <w:rPr>
                <w:sz w:val="16"/>
                <w:szCs w:val="16"/>
              </w:rPr>
            </w:pPr>
          </w:p>
        </w:tc>
      </w:tr>
      <w:tr w:rsidR="007C21E1" w:rsidRPr="00037EC2" w14:paraId="3350C770" w14:textId="77777777" w:rsidTr="00E75B97">
        <w:tc>
          <w:tcPr>
            <w:tcW w:w="0" w:type="auto"/>
            <w:vMerge/>
          </w:tcPr>
          <w:p w14:paraId="2F82FF19" w14:textId="77777777" w:rsidR="007C21E1" w:rsidRPr="00037EC2" w:rsidRDefault="007C21E1" w:rsidP="00E75B97">
            <w:pPr>
              <w:rPr>
                <w:sz w:val="16"/>
                <w:szCs w:val="16"/>
              </w:rPr>
            </w:pPr>
          </w:p>
        </w:tc>
        <w:tc>
          <w:tcPr>
            <w:tcW w:w="0" w:type="auto"/>
          </w:tcPr>
          <w:p w14:paraId="4F812225" w14:textId="00169268" w:rsidR="007C21E1" w:rsidRPr="00037EC2" w:rsidRDefault="00B5069E" w:rsidP="00E75B97">
            <w:pPr>
              <w:rPr>
                <w:sz w:val="16"/>
                <w:szCs w:val="16"/>
              </w:rPr>
            </w:pPr>
            <w:r w:rsidRPr="00B5069E">
              <w:rPr>
                <w:sz w:val="16"/>
                <w:szCs w:val="16"/>
              </w:rPr>
              <w:t>Criteria for evaluation adequate or clear</w:t>
            </w:r>
          </w:p>
        </w:tc>
        <w:tc>
          <w:tcPr>
            <w:tcW w:w="0" w:type="auto"/>
          </w:tcPr>
          <w:p w14:paraId="2807CAE5" w14:textId="20DEE284" w:rsidR="007C21E1" w:rsidRPr="00037EC2" w:rsidRDefault="00BF6459" w:rsidP="00E75B97">
            <w:pPr>
              <w:rPr>
                <w:sz w:val="16"/>
                <w:szCs w:val="16"/>
              </w:rPr>
            </w:pPr>
            <w:r w:rsidRPr="00037EC2">
              <w:rPr>
                <w:sz w:val="16"/>
                <w:szCs w:val="16"/>
              </w:rPr>
              <w:t>No</w:t>
            </w:r>
          </w:p>
        </w:tc>
        <w:tc>
          <w:tcPr>
            <w:tcW w:w="0" w:type="auto"/>
          </w:tcPr>
          <w:p w14:paraId="4DFF8AC8" w14:textId="77777777" w:rsidR="007C21E1" w:rsidRPr="00037EC2" w:rsidRDefault="007C21E1" w:rsidP="00E75B97">
            <w:pPr>
              <w:rPr>
                <w:sz w:val="16"/>
                <w:szCs w:val="16"/>
              </w:rPr>
            </w:pPr>
          </w:p>
        </w:tc>
        <w:tc>
          <w:tcPr>
            <w:tcW w:w="0" w:type="auto"/>
          </w:tcPr>
          <w:p w14:paraId="5F7C0175" w14:textId="77777777" w:rsidR="007C21E1" w:rsidRPr="00037EC2" w:rsidRDefault="007C21E1" w:rsidP="00E75B97">
            <w:pPr>
              <w:rPr>
                <w:sz w:val="16"/>
                <w:szCs w:val="16"/>
              </w:rPr>
            </w:pPr>
          </w:p>
        </w:tc>
      </w:tr>
      <w:tr w:rsidR="007C21E1" w:rsidRPr="00037EC2" w14:paraId="3FA64885" w14:textId="77777777" w:rsidTr="00E75B97">
        <w:tc>
          <w:tcPr>
            <w:tcW w:w="0" w:type="auto"/>
            <w:vMerge w:val="restart"/>
          </w:tcPr>
          <w:p w14:paraId="3CFFD6AD" w14:textId="77777777" w:rsidR="007C21E1" w:rsidRPr="00037EC2" w:rsidRDefault="007C21E1" w:rsidP="00E75B97">
            <w:pPr>
              <w:rPr>
                <w:sz w:val="16"/>
                <w:szCs w:val="16"/>
              </w:rPr>
            </w:pPr>
            <w:r w:rsidRPr="00037EC2">
              <w:rPr>
                <w:sz w:val="16"/>
                <w:szCs w:val="16"/>
              </w:rPr>
              <w:t>Implementation</w:t>
            </w:r>
          </w:p>
        </w:tc>
        <w:tc>
          <w:tcPr>
            <w:tcW w:w="0" w:type="auto"/>
          </w:tcPr>
          <w:p w14:paraId="3DDB6D29" w14:textId="6D219070" w:rsidR="007C21E1" w:rsidRPr="00037EC2" w:rsidRDefault="00962E2C" w:rsidP="00E75B97">
            <w:pPr>
              <w:rPr>
                <w:sz w:val="16"/>
                <w:szCs w:val="16"/>
              </w:rPr>
            </w:pPr>
            <w:r w:rsidRPr="00962E2C">
              <w:rPr>
                <w:sz w:val="16"/>
                <w:szCs w:val="16"/>
              </w:rPr>
              <w:t>Multiple stakeholders involved in the design and implementation of the action/s</w:t>
            </w:r>
          </w:p>
        </w:tc>
        <w:tc>
          <w:tcPr>
            <w:tcW w:w="0" w:type="auto"/>
          </w:tcPr>
          <w:p w14:paraId="25F78E38" w14:textId="4757F155" w:rsidR="007C21E1" w:rsidRPr="00037EC2" w:rsidRDefault="00BF6459" w:rsidP="00E75B97">
            <w:pPr>
              <w:rPr>
                <w:sz w:val="16"/>
                <w:szCs w:val="16"/>
              </w:rPr>
            </w:pPr>
            <w:r w:rsidRPr="00037EC2">
              <w:rPr>
                <w:sz w:val="16"/>
                <w:szCs w:val="16"/>
              </w:rPr>
              <w:t>No</w:t>
            </w:r>
          </w:p>
        </w:tc>
        <w:tc>
          <w:tcPr>
            <w:tcW w:w="0" w:type="auto"/>
          </w:tcPr>
          <w:p w14:paraId="2517C965" w14:textId="77777777" w:rsidR="007C21E1" w:rsidRPr="00037EC2" w:rsidRDefault="007C21E1" w:rsidP="00E75B97">
            <w:pPr>
              <w:rPr>
                <w:sz w:val="16"/>
                <w:szCs w:val="16"/>
              </w:rPr>
            </w:pPr>
          </w:p>
        </w:tc>
        <w:tc>
          <w:tcPr>
            <w:tcW w:w="0" w:type="auto"/>
          </w:tcPr>
          <w:p w14:paraId="1C95F35F" w14:textId="77777777" w:rsidR="007C21E1" w:rsidRPr="00037EC2" w:rsidRDefault="007C21E1" w:rsidP="00E75B97">
            <w:pPr>
              <w:rPr>
                <w:sz w:val="16"/>
                <w:szCs w:val="16"/>
              </w:rPr>
            </w:pPr>
          </w:p>
        </w:tc>
      </w:tr>
      <w:tr w:rsidR="007C21E1" w:rsidRPr="00037EC2" w14:paraId="1E249B19" w14:textId="77777777" w:rsidTr="00E75B97">
        <w:tc>
          <w:tcPr>
            <w:tcW w:w="0" w:type="auto"/>
            <w:vMerge/>
          </w:tcPr>
          <w:p w14:paraId="6938FB51" w14:textId="77777777" w:rsidR="007C21E1" w:rsidRPr="00037EC2" w:rsidRDefault="007C21E1" w:rsidP="00E75B97">
            <w:pPr>
              <w:rPr>
                <w:sz w:val="16"/>
                <w:szCs w:val="16"/>
              </w:rPr>
            </w:pPr>
          </w:p>
        </w:tc>
        <w:tc>
          <w:tcPr>
            <w:tcW w:w="0" w:type="auto"/>
          </w:tcPr>
          <w:p w14:paraId="4A0E4CEF" w14:textId="65FB6C32" w:rsidR="007C21E1" w:rsidRPr="00037EC2" w:rsidRDefault="00B5069E" w:rsidP="00E75B97">
            <w:pPr>
              <w:rPr>
                <w:sz w:val="16"/>
                <w:szCs w:val="16"/>
              </w:rPr>
            </w:pPr>
            <w:r w:rsidRPr="00B5069E">
              <w:rPr>
                <w:sz w:val="16"/>
                <w:szCs w:val="16"/>
              </w:rPr>
              <w:t>Obligations of the various implementers specified – who has to do what?</w:t>
            </w:r>
          </w:p>
        </w:tc>
        <w:tc>
          <w:tcPr>
            <w:tcW w:w="0" w:type="auto"/>
          </w:tcPr>
          <w:p w14:paraId="21AA45FE" w14:textId="001896DD" w:rsidR="007C21E1" w:rsidRPr="00037EC2" w:rsidRDefault="00BF6459" w:rsidP="00E75B97">
            <w:pPr>
              <w:rPr>
                <w:sz w:val="16"/>
                <w:szCs w:val="16"/>
              </w:rPr>
            </w:pPr>
            <w:r w:rsidRPr="00037EC2">
              <w:rPr>
                <w:sz w:val="16"/>
                <w:szCs w:val="16"/>
              </w:rPr>
              <w:t>No</w:t>
            </w:r>
          </w:p>
        </w:tc>
        <w:tc>
          <w:tcPr>
            <w:tcW w:w="0" w:type="auto"/>
          </w:tcPr>
          <w:p w14:paraId="1C4BDA99" w14:textId="77777777" w:rsidR="007C21E1" w:rsidRPr="00037EC2" w:rsidRDefault="007C21E1" w:rsidP="00E75B97">
            <w:pPr>
              <w:rPr>
                <w:sz w:val="16"/>
                <w:szCs w:val="16"/>
              </w:rPr>
            </w:pPr>
          </w:p>
        </w:tc>
        <w:tc>
          <w:tcPr>
            <w:tcW w:w="0" w:type="auto"/>
          </w:tcPr>
          <w:p w14:paraId="250DD156" w14:textId="77777777" w:rsidR="007C21E1" w:rsidRPr="00037EC2" w:rsidRDefault="007C21E1" w:rsidP="00E75B97">
            <w:pPr>
              <w:rPr>
                <w:sz w:val="16"/>
                <w:szCs w:val="16"/>
              </w:rPr>
            </w:pPr>
          </w:p>
        </w:tc>
      </w:tr>
    </w:tbl>
    <w:p w14:paraId="7D5ED32A" w14:textId="77777777" w:rsidR="007C21E1" w:rsidRPr="00037EC2" w:rsidRDefault="007C21E1" w:rsidP="007C21E1">
      <w:pPr>
        <w:rPr>
          <w:sz w:val="16"/>
          <w:szCs w:val="16"/>
        </w:rPr>
      </w:pPr>
    </w:p>
    <w:p w14:paraId="39D7DE3B" w14:textId="77777777" w:rsidR="007C21E1" w:rsidRPr="00037EC2" w:rsidRDefault="007C21E1" w:rsidP="007C21E1">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7C21E1" w:rsidRPr="00037EC2" w14:paraId="7FDCFB0C" w14:textId="77777777" w:rsidTr="00E75B97">
        <w:tc>
          <w:tcPr>
            <w:tcW w:w="4508" w:type="dxa"/>
          </w:tcPr>
          <w:p w14:paraId="29754D89" w14:textId="77777777" w:rsidR="007C21E1" w:rsidRPr="00037EC2" w:rsidRDefault="007C21E1" w:rsidP="00E75B97">
            <w:pPr>
              <w:rPr>
                <w:b/>
                <w:bCs/>
                <w:sz w:val="16"/>
                <w:szCs w:val="16"/>
              </w:rPr>
            </w:pPr>
            <w:r w:rsidRPr="00037EC2">
              <w:rPr>
                <w:b/>
                <w:bCs/>
                <w:sz w:val="16"/>
                <w:szCs w:val="16"/>
              </w:rPr>
              <w:t>Criteria</w:t>
            </w:r>
          </w:p>
        </w:tc>
        <w:tc>
          <w:tcPr>
            <w:tcW w:w="4508" w:type="dxa"/>
          </w:tcPr>
          <w:p w14:paraId="142C3AEB" w14:textId="77777777" w:rsidR="007C21E1" w:rsidRPr="00037EC2" w:rsidRDefault="007C21E1" w:rsidP="00E75B97">
            <w:pPr>
              <w:rPr>
                <w:b/>
                <w:bCs/>
                <w:sz w:val="16"/>
                <w:szCs w:val="16"/>
              </w:rPr>
            </w:pPr>
            <w:r w:rsidRPr="00037EC2">
              <w:rPr>
                <w:b/>
                <w:bCs/>
                <w:sz w:val="16"/>
                <w:szCs w:val="16"/>
              </w:rPr>
              <w:t>Quality</w:t>
            </w:r>
          </w:p>
        </w:tc>
      </w:tr>
      <w:tr w:rsidR="007C21E1" w:rsidRPr="00037EC2" w14:paraId="3EC0EEB7" w14:textId="77777777" w:rsidTr="00E75B97">
        <w:tc>
          <w:tcPr>
            <w:tcW w:w="4508" w:type="dxa"/>
          </w:tcPr>
          <w:p w14:paraId="5B97E59B" w14:textId="77777777" w:rsidR="007C21E1" w:rsidRPr="00037EC2" w:rsidRDefault="007C21E1" w:rsidP="00E75B97">
            <w:pPr>
              <w:rPr>
                <w:sz w:val="16"/>
                <w:szCs w:val="16"/>
              </w:rPr>
            </w:pPr>
            <w:r w:rsidRPr="00037EC2">
              <w:rPr>
                <w:sz w:val="16"/>
                <w:szCs w:val="16"/>
              </w:rPr>
              <w:t>Policy Background</w:t>
            </w:r>
          </w:p>
        </w:tc>
        <w:tc>
          <w:tcPr>
            <w:tcW w:w="4508" w:type="dxa"/>
          </w:tcPr>
          <w:p w14:paraId="6D505B06" w14:textId="389EB785" w:rsidR="007C21E1" w:rsidRPr="00037EC2" w:rsidRDefault="00BF6459" w:rsidP="00E75B97">
            <w:pPr>
              <w:rPr>
                <w:sz w:val="16"/>
                <w:szCs w:val="16"/>
              </w:rPr>
            </w:pPr>
            <w:r w:rsidRPr="00037EC2">
              <w:rPr>
                <w:sz w:val="16"/>
                <w:szCs w:val="16"/>
              </w:rPr>
              <w:t>Weak</w:t>
            </w:r>
          </w:p>
        </w:tc>
      </w:tr>
      <w:tr w:rsidR="007C21E1" w:rsidRPr="00037EC2" w14:paraId="5E71883F" w14:textId="77777777" w:rsidTr="00E75B97">
        <w:tc>
          <w:tcPr>
            <w:tcW w:w="4508" w:type="dxa"/>
          </w:tcPr>
          <w:p w14:paraId="0A92ADF0" w14:textId="77777777" w:rsidR="007C21E1" w:rsidRPr="00037EC2" w:rsidRDefault="007C21E1" w:rsidP="00E75B97">
            <w:pPr>
              <w:rPr>
                <w:sz w:val="16"/>
                <w:szCs w:val="16"/>
              </w:rPr>
            </w:pPr>
            <w:r w:rsidRPr="00037EC2">
              <w:rPr>
                <w:sz w:val="16"/>
                <w:szCs w:val="16"/>
              </w:rPr>
              <w:t>Goals</w:t>
            </w:r>
          </w:p>
        </w:tc>
        <w:tc>
          <w:tcPr>
            <w:tcW w:w="4508" w:type="dxa"/>
          </w:tcPr>
          <w:p w14:paraId="3827804B" w14:textId="76142F1F" w:rsidR="007C21E1" w:rsidRPr="00037EC2" w:rsidRDefault="00BF6459" w:rsidP="00E75B97">
            <w:pPr>
              <w:rPr>
                <w:sz w:val="16"/>
                <w:szCs w:val="16"/>
              </w:rPr>
            </w:pPr>
            <w:r w:rsidRPr="00037EC2">
              <w:rPr>
                <w:sz w:val="16"/>
                <w:szCs w:val="16"/>
              </w:rPr>
              <w:t>Weak</w:t>
            </w:r>
          </w:p>
        </w:tc>
      </w:tr>
      <w:tr w:rsidR="007C21E1" w:rsidRPr="00037EC2" w14:paraId="6E8A56E1" w14:textId="77777777" w:rsidTr="00E75B97">
        <w:tc>
          <w:tcPr>
            <w:tcW w:w="4508" w:type="dxa"/>
          </w:tcPr>
          <w:p w14:paraId="4484D245" w14:textId="77777777" w:rsidR="007C21E1" w:rsidRPr="00037EC2" w:rsidRDefault="007C21E1" w:rsidP="00E75B97">
            <w:pPr>
              <w:rPr>
                <w:sz w:val="16"/>
                <w:szCs w:val="16"/>
              </w:rPr>
            </w:pPr>
            <w:r w:rsidRPr="00037EC2">
              <w:rPr>
                <w:sz w:val="16"/>
                <w:szCs w:val="16"/>
              </w:rPr>
              <w:t>Resources</w:t>
            </w:r>
          </w:p>
        </w:tc>
        <w:tc>
          <w:tcPr>
            <w:tcW w:w="4508" w:type="dxa"/>
          </w:tcPr>
          <w:p w14:paraId="368384CC" w14:textId="06067BEC" w:rsidR="007C21E1" w:rsidRPr="00037EC2" w:rsidRDefault="00BF6459" w:rsidP="00E75B97">
            <w:pPr>
              <w:rPr>
                <w:sz w:val="16"/>
                <w:szCs w:val="16"/>
              </w:rPr>
            </w:pPr>
            <w:r w:rsidRPr="00037EC2">
              <w:rPr>
                <w:sz w:val="16"/>
                <w:szCs w:val="16"/>
              </w:rPr>
              <w:t>Weak</w:t>
            </w:r>
          </w:p>
        </w:tc>
      </w:tr>
      <w:tr w:rsidR="007C21E1" w:rsidRPr="00037EC2" w14:paraId="0410EAB0" w14:textId="77777777" w:rsidTr="00E75B97">
        <w:tc>
          <w:tcPr>
            <w:tcW w:w="4508" w:type="dxa"/>
          </w:tcPr>
          <w:p w14:paraId="4C33EE99" w14:textId="77777777" w:rsidR="007C21E1" w:rsidRPr="00037EC2" w:rsidRDefault="007C21E1" w:rsidP="00E75B97">
            <w:pPr>
              <w:rPr>
                <w:sz w:val="16"/>
                <w:szCs w:val="16"/>
              </w:rPr>
            </w:pPr>
            <w:r w:rsidRPr="00037EC2">
              <w:rPr>
                <w:sz w:val="16"/>
                <w:szCs w:val="16"/>
              </w:rPr>
              <w:t>Monitoring and Evaluation</w:t>
            </w:r>
          </w:p>
        </w:tc>
        <w:tc>
          <w:tcPr>
            <w:tcW w:w="4508" w:type="dxa"/>
          </w:tcPr>
          <w:p w14:paraId="7F553CF8" w14:textId="22FB3E77" w:rsidR="007C21E1" w:rsidRPr="00037EC2" w:rsidRDefault="00BF6459" w:rsidP="00E75B97">
            <w:pPr>
              <w:rPr>
                <w:sz w:val="16"/>
                <w:szCs w:val="16"/>
              </w:rPr>
            </w:pPr>
            <w:r w:rsidRPr="00037EC2">
              <w:rPr>
                <w:sz w:val="16"/>
                <w:szCs w:val="16"/>
              </w:rPr>
              <w:t>Weak</w:t>
            </w:r>
          </w:p>
        </w:tc>
      </w:tr>
      <w:tr w:rsidR="007C21E1" w:rsidRPr="00037EC2" w14:paraId="3C5CDBA8" w14:textId="77777777" w:rsidTr="00E75B97">
        <w:tc>
          <w:tcPr>
            <w:tcW w:w="4508" w:type="dxa"/>
          </w:tcPr>
          <w:p w14:paraId="18080754" w14:textId="77777777" w:rsidR="007C21E1" w:rsidRPr="00037EC2" w:rsidRDefault="007C21E1" w:rsidP="00E75B97">
            <w:pPr>
              <w:rPr>
                <w:sz w:val="16"/>
                <w:szCs w:val="16"/>
              </w:rPr>
            </w:pPr>
            <w:r w:rsidRPr="00037EC2">
              <w:rPr>
                <w:sz w:val="16"/>
                <w:szCs w:val="16"/>
              </w:rPr>
              <w:t>Implementation</w:t>
            </w:r>
          </w:p>
        </w:tc>
        <w:tc>
          <w:tcPr>
            <w:tcW w:w="4508" w:type="dxa"/>
          </w:tcPr>
          <w:p w14:paraId="070DED7F" w14:textId="305BF3A0" w:rsidR="007C21E1" w:rsidRPr="00037EC2" w:rsidRDefault="00BF6459" w:rsidP="00E75B97">
            <w:pPr>
              <w:rPr>
                <w:sz w:val="16"/>
                <w:szCs w:val="16"/>
              </w:rPr>
            </w:pPr>
            <w:r w:rsidRPr="00037EC2">
              <w:rPr>
                <w:sz w:val="16"/>
                <w:szCs w:val="16"/>
              </w:rPr>
              <w:t>Weak</w:t>
            </w:r>
          </w:p>
        </w:tc>
      </w:tr>
    </w:tbl>
    <w:p w14:paraId="61E986A9" w14:textId="77777777" w:rsidR="007C21E1" w:rsidRPr="00037EC2" w:rsidRDefault="007C21E1" w:rsidP="007C21E1"/>
    <w:p w14:paraId="4C6E4DB3" w14:textId="141438AA" w:rsidR="00200377" w:rsidRPr="00037EC2" w:rsidRDefault="00595ACE" w:rsidP="00BF6472">
      <w:pPr>
        <w:pStyle w:val="Heading3"/>
      </w:pPr>
      <w:bookmarkStart w:id="54" w:name="_Toc171977782"/>
      <w:bookmarkStart w:id="55" w:name="_Toc178978791"/>
      <w:r w:rsidRPr="00037EC2">
        <w:rPr>
          <w:b/>
          <w:bCs/>
        </w:rPr>
        <w:t>Gambia</w:t>
      </w:r>
      <w:r w:rsidR="000E666A" w:rsidRPr="00037EC2">
        <w:t xml:space="preserve"> –</w:t>
      </w:r>
      <w:r w:rsidR="001B397F" w:rsidRPr="00037EC2">
        <w:t xml:space="preserve"> The Gambi</w:t>
      </w:r>
      <w:r w:rsidR="00A515C0" w:rsidRPr="00037EC2">
        <w:t>a</w:t>
      </w:r>
      <w:r w:rsidR="001B397F" w:rsidRPr="00037EC2">
        <w:t xml:space="preserve"> 2050 Climate Visio</w:t>
      </w:r>
      <w:bookmarkEnd w:id="54"/>
      <w:r w:rsidR="002E6BFA" w:rsidRPr="00037EC2">
        <w:t>n</w:t>
      </w:r>
      <w:bookmarkEnd w:id="55"/>
    </w:p>
    <w:tbl>
      <w:tblPr>
        <w:tblStyle w:val="TableGrid"/>
        <w:tblW w:w="0" w:type="auto"/>
        <w:tblLook w:val="04A0" w:firstRow="1" w:lastRow="0" w:firstColumn="1" w:lastColumn="0" w:noHBand="0" w:noVBand="1"/>
      </w:tblPr>
      <w:tblGrid>
        <w:gridCol w:w="1488"/>
        <w:gridCol w:w="4687"/>
        <w:gridCol w:w="1181"/>
        <w:gridCol w:w="1882"/>
        <w:gridCol w:w="4710"/>
      </w:tblGrid>
      <w:tr w:rsidR="00082189" w:rsidRPr="00037EC2" w14:paraId="219B2013" w14:textId="77777777" w:rsidTr="002B2BD6">
        <w:tc>
          <w:tcPr>
            <w:tcW w:w="0" w:type="auto"/>
          </w:tcPr>
          <w:p w14:paraId="5FDB82EF" w14:textId="77777777" w:rsidR="0067158F" w:rsidRPr="00037EC2" w:rsidRDefault="0067158F" w:rsidP="002B2BD6">
            <w:pPr>
              <w:rPr>
                <w:sz w:val="16"/>
                <w:szCs w:val="16"/>
              </w:rPr>
            </w:pPr>
          </w:p>
        </w:tc>
        <w:tc>
          <w:tcPr>
            <w:tcW w:w="0" w:type="auto"/>
          </w:tcPr>
          <w:p w14:paraId="033B06D6" w14:textId="77777777" w:rsidR="0067158F" w:rsidRPr="00037EC2" w:rsidRDefault="0067158F" w:rsidP="002B2BD6">
            <w:pPr>
              <w:rPr>
                <w:b/>
                <w:bCs/>
                <w:sz w:val="16"/>
                <w:szCs w:val="16"/>
              </w:rPr>
            </w:pPr>
            <w:r w:rsidRPr="00037EC2">
              <w:rPr>
                <w:b/>
                <w:bCs/>
                <w:sz w:val="16"/>
                <w:szCs w:val="16"/>
              </w:rPr>
              <w:t>Criteria</w:t>
            </w:r>
          </w:p>
        </w:tc>
        <w:tc>
          <w:tcPr>
            <w:tcW w:w="0" w:type="auto"/>
          </w:tcPr>
          <w:p w14:paraId="0A81E476" w14:textId="77777777" w:rsidR="0067158F" w:rsidRPr="00037EC2" w:rsidRDefault="0067158F" w:rsidP="002B2BD6">
            <w:pPr>
              <w:rPr>
                <w:b/>
                <w:bCs/>
                <w:sz w:val="16"/>
                <w:szCs w:val="16"/>
              </w:rPr>
            </w:pPr>
            <w:r w:rsidRPr="00037EC2">
              <w:rPr>
                <w:b/>
                <w:bCs/>
                <w:sz w:val="16"/>
                <w:szCs w:val="16"/>
              </w:rPr>
              <w:t>Criterion addressed?</w:t>
            </w:r>
          </w:p>
        </w:tc>
        <w:tc>
          <w:tcPr>
            <w:tcW w:w="0" w:type="auto"/>
          </w:tcPr>
          <w:p w14:paraId="3426367F" w14:textId="77777777" w:rsidR="0067158F" w:rsidRPr="00037EC2" w:rsidRDefault="0067158F" w:rsidP="002B2BD6">
            <w:pPr>
              <w:rPr>
                <w:b/>
                <w:bCs/>
                <w:sz w:val="16"/>
                <w:szCs w:val="16"/>
              </w:rPr>
            </w:pPr>
            <w:r w:rsidRPr="00037EC2">
              <w:rPr>
                <w:b/>
                <w:bCs/>
                <w:sz w:val="16"/>
                <w:szCs w:val="16"/>
              </w:rPr>
              <w:t>Explanation</w:t>
            </w:r>
          </w:p>
        </w:tc>
        <w:tc>
          <w:tcPr>
            <w:tcW w:w="0" w:type="auto"/>
          </w:tcPr>
          <w:p w14:paraId="39057660" w14:textId="77777777" w:rsidR="0067158F" w:rsidRPr="00037EC2" w:rsidRDefault="0067158F" w:rsidP="002B2BD6">
            <w:pPr>
              <w:rPr>
                <w:b/>
                <w:bCs/>
                <w:sz w:val="16"/>
                <w:szCs w:val="16"/>
              </w:rPr>
            </w:pPr>
            <w:r w:rsidRPr="00037EC2">
              <w:rPr>
                <w:b/>
                <w:bCs/>
                <w:sz w:val="16"/>
                <w:szCs w:val="16"/>
              </w:rPr>
              <w:t>Quote</w:t>
            </w:r>
          </w:p>
        </w:tc>
      </w:tr>
      <w:tr w:rsidR="00082189" w:rsidRPr="00037EC2" w14:paraId="333F209D" w14:textId="77777777" w:rsidTr="002B2BD6">
        <w:tc>
          <w:tcPr>
            <w:tcW w:w="0" w:type="auto"/>
            <w:vMerge w:val="restart"/>
          </w:tcPr>
          <w:p w14:paraId="572A36F1" w14:textId="77777777" w:rsidR="0067158F" w:rsidRPr="00037EC2" w:rsidRDefault="0067158F" w:rsidP="002B2BD6">
            <w:pPr>
              <w:rPr>
                <w:sz w:val="16"/>
                <w:szCs w:val="16"/>
              </w:rPr>
            </w:pPr>
            <w:r w:rsidRPr="00037EC2">
              <w:rPr>
                <w:sz w:val="16"/>
                <w:szCs w:val="16"/>
              </w:rPr>
              <w:t>Policy Background</w:t>
            </w:r>
          </w:p>
        </w:tc>
        <w:tc>
          <w:tcPr>
            <w:tcW w:w="0" w:type="auto"/>
          </w:tcPr>
          <w:p w14:paraId="098AA4AE" w14:textId="4936F468" w:rsidR="0067158F" w:rsidRPr="00037EC2" w:rsidRDefault="00B5069E" w:rsidP="002B2BD6">
            <w:pPr>
              <w:rPr>
                <w:sz w:val="16"/>
                <w:szCs w:val="16"/>
              </w:rPr>
            </w:pPr>
            <w:r>
              <w:rPr>
                <w:sz w:val="16"/>
                <w:szCs w:val="16"/>
              </w:rPr>
              <w:t>Children recognised as disproportionately affected by the impacts of climate change</w:t>
            </w:r>
          </w:p>
        </w:tc>
        <w:tc>
          <w:tcPr>
            <w:tcW w:w="0" w:type="auto"/>
          </w:tcPr>
          <w:p w14:paraId="26DC549F" w14:textId="4A669229" w:rsidR="0067158F" w:rsidRPr="00037EC2" w:rsidRDefault="00082189" w:rsidP="002B2BD6">
            <w:pPr>
              <w:rPr>
                <w:sz w:val="16"/>
                <w:szCs w:val="16"/>
              </w:rPr>
            </w:pPr>
            <w:r w:rsidRPr="00037EC2">
              <w:rPr>
                <w:sz w:val="16"/>
                <w:szCs w:val="16"/>
              </w:rPr>
              <w:t>No</w:t>
            </w:r>
          </w:p>
        </w:tc>
        <w:tc>
          <w:tcPr>
            <w:tcW w:w="0" w:type="auto"/>
          </w:tcPr>
          <w:p w14:paraId="6DA70E15" w14:textId="77777777" w:rsidR="0067158F" w:rsidRPr="00037EC2" w:rsidRDefault="0067158F" w:rsidP="002B2BD6">
            <w:pPr>
              <w:rPr>
                <w:sz w:val="16"/>
                <w:szCs w:val="16"/>
              </w:rPr>
            </w:pPr>
          </w:p>
        </w:tc>
        <w:tc>
          <w:tcPr>
            <w:tcW w:w="0" w:type="auto"/>
          </w:tcPr>
          <w:p w14:paraId="3CD42FEB" w14:textId="77777777" w:rsidR="0067158F" w:rsidRPr="00037EC2" w:rsidRDefault="0067158F" w:rsidP="002B2BD6">
            <w:pPr>
              <w:rPr>
                <w:sz w:val="16"/>
                <w:szCs w:val="16"/>
              </w:rPr>
            </w:pPr>
          </w:p>
        </w:tc>
      </w:tr>
      <w:tr w:rsidR="00082189" w:rsidRPr="00037EC2" w14:paraId="3E9649FA" w14:textId="77777777" w:rsidTr="002B2BD6">
        <w:tc>
          <w:tcPr>
            <w:tcW w:w="0" w:type="auto"/>
            <w:vMerge/>
          </w:tcPr>
          <w:p w14:paraId="17D30380" w14:textId="77777777" w:rsidR="0067158F" w:rsidRPr="00037EC2" w:rsidRDefault="0067158F" w:rsidP="002B2BD6">
            <w:pPr>
              <w:rPr>
                <w:sz w:val="16"/>
                <w:szCs w:val="16"/>
              </w:rPr>
            </w:pPr>
          </w:p>
        </w:tc>
        <w:tc>
          <w:tcPr>
            <w:tcW w:w="0" w:type="auto"/>
          </w:tcPr>
          <w:p w14:paraId="1539FE86" w14:textId="2F333FB6" w:rsidR="0067158F" w:rsidRPr="00037EC2" w:rsidRDefault="00B5069E" w:rsidP="002B2BD6">
            <w:pPr>
              <w:rPr>
                <w:sz w:val="16"/>
                <w:szCs w:val="16"/>
              </w:rPr>
            </w:pPr>
            <w:r>
              <w:rPr>
                <w:sz w:val="16"/>
                <w:szCs w:val="16"/>
              </w:rPr>
              <w:t>Minimum of two context-specific climate-sensitive health risks for children identified</w:t>
            </w:r>
          </w:p>
        </w:tc>
        <w:tc>
          <w:tcPr>
            <w:tcW w:w="0" w:type="auto"/>
          </w:tcPr>
          <w:p w14:paraId="6CE616EB" w14:textId="3511A94F" w:rsidR="0067158F" w:rsidRPr="00037EC2" w:rsidRDefault="00222D08" w:rsidP="002B2BD6">
            <w:pPr>
              <w:rPr>
                <w:sz w:val="16"/>
                <w:szCs w:val="16"/>
              </w:rPr>
            </w:pPr>
            <w:r w:rsidRPr="00037EC2">
              <w:rPr>
                <w:sz w:val="16"/>
                <w:szCs w:val="16"/>
              </w:rPr>
              <w:t>No</w:t>
            </w:r>
          </w:p>
        </w:tc>
        <w:tc>
          <w:tcPr>
            <w:tcW w:w="0" w:type="auto"/>
          </w:tcPr>
          <w:p w14:paraId="520A3712" w14:textId="1E146B40" w:rsidR="0067158F" w:rsidRPr="00037EC2" w:rsidRDefault="00222D08" w:rsidP="002B2BD6">
            <w:pPr>
              <w:rPr>
                <w:sz w:val="16"/>
                <w:szCs w:val="16"/>
              </w:rPr>
            </w:pPr>
            <w:r w:rsidRPr="00037EC2">
              <w:rPr>
                <w:sz w:val="16"/>
                <w:szCs w:val="16"/>
              </w:rPr>
              <w:t>Climate risk areas</w:t>
            </w:r>
            <w:r w:rsidR="00082189" w:rsidRPr="00037EC2">
              <w:rPr>
                <w:sz w:val="16"/>
                <w:szCs w:val="16"/>
              </w:rPr>
              <w:t>: malnutrition and food insecurity</w:t>
            </w:r>
          </w:p>
        </w:tc>
        <w:tc>
          <w:tcPr>
            <w:tcW w:w="0" w:type="auto"/>
          </w:tcPr>
          <w:p w14:paraId="6CEF978F" w14:textId="387AC8DB" w:rsidR="0067158F" w:rsidRPr="00037EC2" w:rsidRDefault="00BE3AD5" w:rsidP="002B2BD6">
            <w:pPr>
              <w:rPr>
                <w:sz w:val="16"/>
                <w:szCs w:val="16"/>
              </w:rPr>
            </w:pPr>
            <w:r w:rsidRPr="00037EC2">
              <w:rPr>
                <w:sz w:val="16"/>
                <w:szCs w:val="16"/>
              </w:rPr>
              <w:t>“The 2014 and 2015 agricultural seasons also suffered shocks that impacted household food security and in turn, affected children’s nutrition as well as access to basic social services.”</w:t>
            </w:r>
          </w:p>
        </w:tc>
      </w:tr>
      <w:tr w:rsidR="00082189" w:rsidRPr="00037EC2" w14:paraId="463079B7" w14:textId="77777777" w:rsidTr="002B2BD6">
        <w:tc>
          <w:tcPr>
            <w:tcW w:w="0" w:type="auto"/>
            <w:vMerge/>
          </w:tcPr>
          <w:p w14:paraId="26A0CD92" w14:textId="77777777" w:rsidR="0067158F" w:rsidRPr="00037EC2" w:rsidRDefault="0067158F" w:rsidP="002B2BD6">
            <w:pPr>
              <w:rPr>
                <w:sz w:val="16"/>
                <w:szCs w:val="16"/>
              </w:rPr>
            </w:pPr>
          </w:p>
        </w:tc>
        <w:tc>
          <w:tcPr>
            <w:tcW w:w="0" w:type="auto"/>
          </w:tcPr>
          <w:p w14:paraId="01FB140A" w14:textId="55431670" w:rsidR="0067158F" w:rsidRPr="00037EC2" w:rsidRDefault="00B5069E" w:rsidP="002B2BD6">
            <w:pPr>
              <w:rPr>
                <w:sz w:val="16"/>
                <w:szCs w:val="16"/>
              </w:rPr>
            </w:pPr>
            <w:r>
              <w:rPr>
                <w:sz w:val="16"/>
                <w:szCs w:val="16"/>
              </w:rPr>
              <w:t>Source of background is explicit</w:t>
            </w:r>
          </w:p>
          <w:p w14:paraId="183C6760" w14:textId="77777777" w:rsidR="0067158F" w:rsidRPr="00037EC2" w:rsidRDefault="0067158F" w:rsidP="002B2BD6">
            <w:pPr>
              <w:ind w:left="360"/>
              <w:rPr>
                <w:sz w:val="16"/>
                <w:szCs w:val="16"/>
              </w:rPr>
            </w:pPr>
            <w:r w:rsidRPr="00037EC2">
              <w:rPr>
                <w:sz w:val="16"/>
                <w:szCs w:val="16"/>
              </w:rPr>
              <w:t>Authority (one or more persons, books, scientific articles or sources of information)</w:t>
            </w:r>
          </w:p>
          <w:p w14:paraId="60569A01" w14:textId="77777777" w:rsidR="0067158F" w:rsidRPr="00037EC2" w:rsidRDefault="0067158F" w:rsidP="002B2BD6">
            <w:pPr>
              <w:ind w:left="360"/>
              <w:rPr>
                <w:sz w:val="16"/>
                <w:szCs w:val="16"/>
              </w:rPr>
            </w:pPr>
            <w:r w:rsidRPr="00037EC2">
              <w:rPr>
                <w:sz w:val="16"/>
                <w:szCs w:val="16"/>
              </w:rPr>
              <w:t xml:space="preserve">Quantitative or qualitative analysis, </w:t>
            </w:r>
          </w:p>
          <w:p w14:paraId="755EF7D2" w14:textId="77777777" w:rsidR="0067158F" w:rsidRPr="00037EC2" w:rsidRDefault="0067158F" w:rsidP="002B2BD6">
            <w:pPr>
              <w:ind w:left="360"/>
              <w:rPr>
                <w:sz w:val="16"/>
                <w:szCs w:val="16"/>
              </w:rPr>
            </w:pPr>
            <w:r w:rsidRPr="00037EC2">
              <w:rPr>
                <w:sz w:val="16"/>
                <w:szCs w:val="16"/>
              </w:rPr>
              <w:t>Deduction (premises that have been established from authority, observation, intuition or all three)</w:t>
            </w:r>
          </w:p>
        </w:tc>
        <w:tc>
          <w:tcPr>
            <w:tcW w:w="0" w:type="auto"/>
          </w:tcPr>
          <w:p w14:paraId="57561CDD" w14:textId="7C8563FE" w:rsidR="0067158F" w:rsidRPr="00037EC2" w:rsidRDefault="00082189" w:rsidP="002B2BD6">
            <w:pPr>
              <w:rPr>
                <w:sz w:val="16"/>
                <w:szCs w:val="16"/>
              </w:rPr>
            </w:pPr>
            <w:r w:rsidRPr="00037EC2">
              <w:rPr>
                <w:sz w:val="16"/>
                <w:szCs w:val="16"/>
              </w:rPr>
              <w:t>Yes</w:t>
            </w:r>
          </w:p>
        </w:tc>
        <w:tc>
          <w:tcPr>
            <w:tcW w:w="0" w:type="auto"/>
          </w:tcPr>
          <w:p w14:paraId="1D9E2194" w14:textId="66E882CA" w:rsidR="0067158F" w:rsidRPr="00037EC2" w:rsidRDefault="00756B86" w:rsidP="002B2BD6">
            <w:pPr>
              <w:rPr>
                <w:sz w:val="16"/>
                <w:szCs w:val="16"/>
              </w:rPr>
            </w:pPr>
            <w:r w:rsidRPr="00037EC2">
              <w:rPr>
                <w:sz w:val="16"/>
                <w:szCs w:val="16"/>
              </w:rPr>
              <w:t>Government publications</w:t>
            </w:r>
          </w:p>
        </w:tc>
        <w:tc>
          <w:tcPr>
            <w:tcW w:w="0" w:type="auto"/>
          </w:tcPr>
          <w:p w14:paraId="567AF5B1" w14:textId="77777777" w:rsidR="0067158F" w:rsidRPr="00037EC2" w:rsidRDefault="0067158F" w:rsidP="002B2BD6">
            <w:pPr>
              <w:rPr>
                <w:sz w:val="16"/>
                <w:szCs w:val="16"/>
              </w:rPr>
            </w:pPr>
          </w:p>
        </w:tc>
      </w:tr>
      <w:tr w:rsidR="00082189" w:rsidRPr="00037EC2" w14:paraId="2FC6D75F" w14:textId="77777777" w:rsidTr="002B2BD6">
        <w:tc>
          <w:tcPr>
            <w:tcW w:w="0" w:type="auto"/>
            <w:vMerge w:val="restart"/>
          </w:tcPr>
          <w:p w14:paraId="4CBA4955" w14:textId="77777777" w:rsidR="0067158F" w:rsidRPr="00037EC2" w:rsidRDefault="0067158F" w:rsidP="002B2BD6">
            <w:pPr>
              <w:rPr>
                <w:sz w:val="16"/>
                <w:szCs w:val="16"/>
              </w:rPr>
            </w:pPr>
            <w:r w:rsidRPr="00037EC2">
              <w:rPr>
                <w:sz w:val="16"/>
                <w:szCs w:val="16"/>
              </w:rPr>
              <w:t>Goals</w:t>
            </w:r>
          </w:p>
        </w:tc>
        <w:tc>
          <w:tcPr>
            <w:tcW w:w="0" w:type="auto"/>
          </w:tcPr>
          <w:p w14:paraId="219C1247" w14:textId="163115CB" w:rsidR="0067158F" w:rsidRPr="00037EC2" w:rsidRDefault="00B5069E" w:rsidP="002B2BD6">
            <w:pPr>
              <w:rPr>
                <w:sz w:val="16"/>
                <w:szCs w:val="16"/>
              </w:rPr>
            </w:pPr>
            <w:r>
              <w:rPr>
                <w:sz w:val="16"/>
                <w:szCs w:val="16"/>
              </w:rPr>
              <w:t>Goals for child health explicitly stated</w:t>
            </w:r>
          </w:p>
        </w:tc>
        <w:tc>
          <w:tcPr>
            <w:tcW w:w="0" w:type="auto"/>
          </w:tcPr>
          <w:p w14:paraId="7B7603CF" w14:textId="5770BCDF" w:rsidR="0067158F" w:rsidRPr="00037EC2" w:rsidRDefault="00756B86" w:rsidP="002B2BD6">
            <w:pPr>
              <w:rPr>
                <w:sz w:val="16"/>
                <w:szCs w:val="16"/>
              </w:rPr>
            </w:pPr>
            <w:r w:rsidRPr="00037EC2">
              <w:rPr>
                <w:sz w:val="16"/>
                <w:szCs w:val="16"/>
              </w:rPr>
              <w:t>No</w:t>
            </w:r>
          </w:p>
        </w:tc>
        <w:tc>
          <w:tcPr>
            <w:tcW w:w="0" w:type="auto"/>
          </w:tcPr>
          <w:p w14:paraId="797D0A1E" w14:textId="77777777" w:rsidR="0067158F" w:rsidRPr="00037EC2" w:rsidRDefault="0067158F" w:rsidP="002B2BD6">
            <w:pPr>
              <w:rPr>
                <w:sz w:val="16"/>
                <w:szCs w:val="16"/>
              </w:rPr>
            </w:pPr>
          </w:p>
        </w:tc>
        <w:tc>
          <w:tcPr>
            <w:tcW w:w="0" w:type="auto"/>
          </w:tcPr>
          <w:p w14:paraId="4CFA0CB8" w14:textId="77777777" w:rsidR="0067158F" w:rsidRPr="00037EC2" w:rsidRDefault="0067158F" w:rsidP="002B2BD6">
            <w:pPr>
              <w:rPr>
                <w:sz w:val="16"/>
                <w:szCs w:val="16"/>
              </w:rPr>
            </w:pPr>
          </w:p>
        </w:tc>
      </w:tr>
      <w:tr w:rsidR="00082189" w:rsidRPr="00037EC2" w14:paraId="4F653FD0" w14:textId="77777777" w:rsidTr="002B2BD6">
        <w:tc>
          <w:tcPr>
            <w:tcW w:w="0" w:type="auto"/>
            <w:vMerge/>
          </w:tcPr>
          <w:p w14:paraId="7A4119E5" w14:textId="77777777" w:rsidR="0067158F" w:rsidRPr="00037EC2" w:rsidRDefault="0067158F" w:rsidP="002B2BD6">
            <w:pPr>
              <w:rPr>
                <w:sz w:val="16"/>
                <w:szCs w:val="16"/>
              </w:rPr>
            </w:pPr>
          </w:p>
        </w:tc>
        <w:tc>
          <w:tcPr>
            <w:tcW w:w="0" w:type="auto"/>
          </w:tcPr>
          <w:p w14:paraId="2E8B63D9" w14:textId="0FD02DAB" w:rsidR="0067158F" w:rsidRPr="00037EC2" w:rsidRDefault="00B5069E" w:rsidP="002B2BD6">
            <w:pPr>
              <w:rPr>
                <w:sz w:val="16"/>
                <w:szCs w:val="16"/>
              </w:rPr>
            </w:pPr>
            <w:r>
              <w:rPr>
                <w:sz w:val="16"/>
                <w:szCs w:val="16"/>
              </w:rPr>
              <w:t>Goals are concrete enough (quantitative where possible and qualitative where not) to be evaluated later</w:t>
            </w:r>
          </w:p>
        </w:tc>
        <w:tc>
          <w:tcPr>
            <w:tcW w:w="0" w:type="auto"/>
          </w:tcPr>
          <w:p w14:paraId="348246D6" w14:textId="018BBF81" w:rsidR="0067158F" w:rsidRPr="00037EC2" w:rsidRDefault="00756B86" w:rsidP="002B2BD6">
            <w:pPr>
              <w:rPr>
                <w:sz w:val="16"/>
                <w:szCs w:val="16"/>
              </w:rPr>
            </w:pPr>
            <w:r w:rsidRPr="00037EC2">
              <w:rPr>
                <w:sz w:val="16"/>
                <w:szCs w:val="16"/>
              </w:rPr>
              <w:t>No</w:t>
            </w:r>
          </w:p>
        </w:tc>
        <w:tc>
          <w:tcPr>
            <w:tcW w:w="0" w:type="auto"/>
          </w:tcPr>
          <w:p w14:paraId="04E452C4" w14:textId="77777777" w:rsidR="0067158F" w:rsidRPr="00037EC2" w:rsidRDefault="0067158F" w:rsidP="002B2BD6">
            <w:pPr>
              <w:rPr>
                <w:sz w:val="16"/>
                <w:szCs w:val="16"/>
              </w:rPr>
            </w:pPr>
          </w:p>
        </w:tc>
        <w:tc>
          <w:tcPr>
            <w:tcW w:w="0" w:type="auto"/>
          </w:tcPr>
          <w:p w14:paraId="4647E692" w14:textId="77777777" w:rsidR="0067158F" w:rsidRPr="00037EC2" w:rsidRDefault="0067158F" w:rsidP="002B2BD6">
            <w:pPr>
              <w:rPr>
                <w:sz w:val="16"/>
                <w:szCs w:val="16"/>
              </w:rPr>
            </w:pPr>
          </w:p>
        </w:tc>
      </w:tr>
      <w:tr w:rsidR="00082189" w:rsidRPr="00037EC2" w14:paraId="34042388" w14:textId="77777777" w:rsidTr="002B2BD6">
        <w:tc>
          <w:tcPr>
            <w:tcW w:w="0" w:type="auto"/>
            <w:vMerge/>
          </w:tcPr>
          <w:p w14:paraId="7A4DE10E" w14:textId="77777777" w:rsidR="0067158F" w:rsidRPr="00037EC2" w:rsidRDefault="0067158F" w:rsidP="002B2BD6">
            <w:pPr>
              <w:rPr>
                <w:sz w:val="16"/>
                <w:szCs w:val="16"/>
              </w:rPr>
            </w:pPr>
          </w:p>
        </w:tc>
        <w:tc>
          <w:tcPr>
            <w:tcW w:w="0" w:type="auto"/>
          </w:tcPr>
          <w:p w14:paraId="18BFD5C4" w14:textId="66B3879A" w:rsidR="0067158F" w:rsidRPr="00037EC2" w:rsidRDefault="00B5069E" w:rsidP="002B2BD6">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12788777" w14:textId="4085E07A" w:rsidR="0067158F" w:rsidRPr="00037EC2" w:rsidRDefault="004D13CD" w:rsidP="002B2BD6">
            <w:pPr>
              <w:rPr>
                <w:sz w:val="16"/>
                <w:szCs w:val="16"/>
              </w:rPr>
            </w:pPr>
            <w:r w:rsidRPr="00037EC2">
              <w:rPr>
                <w:sz w:val="16"/>
                <w:szCs w:val="16"/>
              </w:rPr>
              <w:t>No</w:t>
            </w:r>
          </w:p>
        </w:tc>
        <w:tc>
          <w:tcPr>
            <w:tcW w:w="0" w:type="auto"/>
          </w:tcPr>
          <w:p w14:paraId="34F189BE" w14:textId="77777777" w:rsidR="0067158F" w:rsidRPr="00037EC2" w:rsidRDefault="0067158F" w:rsidP="002B2BD6">
            <w:pPr>
              <w:rPr>
                <w:sz w:val="16"/>
                <w:szCs w:val="16"/>
              </w:rPr>
            </w:pPr>
          </w:p>
        </w:tc>
        <w:tc>
          <w:tcPr>
            <w:tcW w:w="0" w:type="auto"/>
          </w:tcPr>
          <w:p w14:paraId="313E09A1" w14:textId="77777777" w:rsidR="0067158F" w:rsidRPr="00037EC2" w:rsidRDefault="0067158F" w:rsidP="002B2BD6">
            <w:pPr>
              <w:rPr>
                <w:sz w:val="16"/>
                <w:szCs w:val="16"/>
              </w:rPr>
            </w:pPr>
          </w:p>
        </w:tc>
      </w:tr>
      <w:tr w:rsidR="00082189" w:rsidRPr="00037EC2" w14:paraId="2B42FE26" w14:textId="77777777" w:rsidTr="002B2BD6">
        <w:tc>
          <w:tcPr>
            <w:tcW w:w="0" w:type="auto"/>
            <w:vMerge/>
          </w:tcPr>
          <w:p w14:paraId="1DD3DB2B" w14:textId="77777777" w:rsidR="0067158F" w:rsidRPr="00037EC2" w:rsidRDefault="0067158F" w:rsidP="002B2BD6">
            <w:pPr>
              <w:rPr>
                <w:sz w:val="16"/>
                <w:szCs w:val="16"/>
              </w:rPr>
            </w:pPr>
          </w:p>
        </w:tc>
        <w:tc>
          <w:tcPr>
            <w:tcW w:w="0" w:type="auto"/>
          </w:tcPr>
          <w:p w14:paraId="638BD464" w14:textId="695B2D39" w:rsidR="0067158F" w:rsidRPr="00037EC2" w:rsidRDefault="00B5069E" w:rsidP="002B2BD6">
            <w:pPr>
              <w:rPr>
                <w:sz w:val="16"/>
                <w:szCs w:val="16"/>
              </w:rPr>
            </w:pPr>
            <w:r>
              <w:rPr>
                <w:sz w:val="16"/>
                <w:szCs w:val="16"/>
              </w:rPr>
              <w:t>Action/s outlined to improve child health</w:t>
            </w:r>
          </w:p>
        </w:tc>
        <w:tc>
          <w:tcPr>
            <w:tcW w:w="0" w:type="auto"/>
          </w:tcPr>
          <w:p w14:paraId="065FDD05" w14:textId="314A8ED4" w:rsidR="0067158F" w:rsidRPr="00037EC2" w:rsidRDefault="004D13CD" w:rsidP="002B2BD6">
            <w:pPr>
              <w:rPr>
                <w:sz w:val="16"/>
                <w:szCs w:val="16"/>
              </w:rPr>
            </w:pPr>
            <w:r w:rsidRPr="00037EC2">
              <w:rPr>
                <w:sz w:val="16"/>
                <w:szCs w:val="16"/>
              </w:rPr>
              <w:t>No</w:t>
            </w:r>
          </w:p>
        </w:tc>
        <w:tc>
          <w:tcPr>
            <w:tcW w:w="0" w:type="auto"/>
          </w:tcPr>
          <w:p w14:paraId="26AEB061" w14:textId="77777777" w:rsidR="0067158F" w:rsidRPr="00037EC2" w:rsidRDefault="0067158F" w:rsidP="002B2BD6">
            <w:pPr>
              <w:rPr>
                <w:sz w:val="16"/>
                <w:szCs w:val="16"/>
              </w:rPr>
            </w:pPr>
          </w:p>
        </w:tc>
        <w:tc>
          <w:tcPr>
            <w:tcW w:w="0" w:type="auto"/>
          </w:tcPr>
          <w:p w14:paraId="16B14F7C" w14:textId="77777777" w:rsidR="0067158F" w:rsidRPr="00037EC2" w:rsidRDefault="0067158F" w:rsidP="002B2BD6">
            <w:pPr>
              <w:rPr>
                <w:sz w:val="16"/>
                <w:szCs w:val="16"/>
              </w:rPr>
            </w:pPr>
          </w:p>
        </w:tc>
      </w:tr>
      <w:tr w:rsidR="00082189" w:rsidRPr="00037EC2" w14:paraId="1A2EBDBD" w14:textId="77777777" w:rsidTr="002B2BD6">
        <w:tc>
          <w:tcPr>
            <w:tcW w:w="0" w:type="auto"/>
            <w:vMerge/>
          </w:tcPr>
          <w:p w14:paraId="441CB0D3" w14:textId="77777777" w:rsidR="0067158F" w:rsidRPr="00037EC2" w:rsidRDefault="0067158F" w:rsidP="002B2BD6">
            <w:pPr>
              <w:rPr>
                <w:sz w:val="16"/>
                <w:szCs w:val="16"/>
              </w:rPr>
            </w:pPr>
          </w:p>
        </w:tc>
        <w:tc>
          <w:tcPr>
            <w:tcW w:w="0" w:type="auto"/>
          </w:tcPr>
          <w:p w14:paraId="1BB87143" w14:textId="4E4DE264" w:rsidR="0067158F" w:rsidRPr="00037EC2" w:rsidRDefault="00B5069E" w:rsidP="002B2BD6">
            <w:pPr>
              <w:rPr>
                <w:sz w:val="16"/>
                <w:szCs w:val="16"/>
              </w:rPr>
            </w:pPr>
            <w:r>
              <w:rPr>
                <w:sz w:val="16"/>
                <w:szCs w:val="16"/>
              </w:rPr>
              <w:t>Mechanisms by which children and/or pregnant women will be specifically targeted by the action are explicitly stated</w:t>
            </w:r>
          </w:p>
        </w:tc>
        <w:tc>
          <w:tcPr>
            <w:tcW w:w="0" w:type="auto"/>
          </w:tcPr>
          <w:p w14:paraId="0DDDCC51" w14:textId="4AEE7EF4" w:rsidR="0067158F" w:rsidRPr="00037EC2" w:rsidRDefault="004D13CD" w:rsidP="002B2BD6">
            <w:pPr>
              <w:rPr>
                <w:sz w:val="16"/>
                <w:szCs w:val="16"/>
              </w:rPr>
            </w:pPr>
            <w:r w:rsidRPr="00037EC2">
              <w:rPr>
                <w:sz w:val="16"/>
                <w:szCs w:val="16"/>
              </w:rPr>
              <w:t>No</w:t>
            </w:r>
          </w:p>
        </w:tc>
        <w:tc>
          <w:tcPr>
            <w:tcW w:w="0" w:type="auto"/>
          </w:tcPr>
          <w:p w14:paraId="10F40304" w14:textId="77777777" w:rsidR="0067158F" w:rsidRPr="00037EC2" w:rsidRDefault="0067158F" w:rsidP="002B2BD6">
            <w:pPr>
              <w:rPr>
                <w:sz w:val="16"/>
                <w:szCs w:val="16"/>
              </w:rPr>
            </w:pPr>
          </w:p>
        </w:tc>
        <w:tc>
          <w:tcPr>
            <w:tcW w:w="0" w:type="auto"/>
          </w:tcPr>
          <w:p w14:paraId="7C245DC8" w14:textId="77777777" w:rsidR="0067158F" w:rsidRPr="00037EC2" w:rsidRDefault="0067158F" w:rsidP="002B2BD6">
            <w:pPr>
              <w:rPr>
                <w:sz w:val="16"/>
                <w:szCs w:val="16"/>
              </w:rPr>
            </w:pPr>
          </w:p>
        </w:tc>
      </w:tr>
      <w:tr w:rsidR="00082189" w:rsidRPr="00037EC2" w14:paraId="4DBD6E3C" w14:textId="77777777" w:rsidTr="002B2BD6">
        <w:tc>
          <w:tcPr>
            <w:tcW w:w="0" w:type="auto"/>
            <w:vMerge/>
          </w:tcPr>
          <w:p w14:paraId="0E31CDB6" w14:textId="77777777" w:rsidR="0067158F" w:rsidRPr="00037EC2" w:rsidRDefault="0067158F" w:rsidP="002B2BD6">
            <w:pPr>
              <w:rPr>
                <w:sz w:val="16"/>
                <w:szCs w:val="16"/>
              </w:rPr>
            </w:pPr>
          </w:p>
        </w:tc>
        <w:tc>
          <w:tcPr>
            <w:tcW w:w="0" w:type="auto"/>
          </w:tcPr>
          <w:p w14:paraId="27AD6EA0" w14:textId="4FE7839B" w:rsidR="0067158F" w:rsidRPr="00037EC2" w:rsidRDefault="00B5069E" w:rsidP="002B2BD6">
            <w:pPr>
              <w:rPr>
                <w:sz w:val="16"/>
                <w:szCs w:val="16"/>
              </w:rPr>
            </w:pPr>
            <w:r>
              <w:rPr>
                <w:sz w:val="16"/>
                <w:szCs w:val="16"/>
              </w:rPr>
              <w:t>Minimum of two actions</w:t>
            </w:r>
          </w:p>
        </w:tc>
        <w:tc>
          <w:tcPr>
            <w:tcW w:w="0" w:type="auto"/>
          </w:tcPr>
          <w:p w14:paraId="4379A9BF" w14:textId="3CBC68DB" w:rsidR="0067158F" w:rsidRPr="00037EC2" w:rsidRDefault="004D13CD" w:rsidP="002B2BD6">
            <w:pPr>
              <w:rPr>
                <w:sz w:val="16"/>
                <w:szCs w:val="16"/>
              </w:rPr>
            </w:pPr>
            <w:r w:rsidRPr="00037EC2">
              <w:rPr>
                <w:sz w:val="16"/>
                <w:szCs w:val="16"/>
              </w:rPr>
              <w:t>No</w:t>
            </w:r>
          </w:p>
        </w:tc>
        <w:tc>
          <w:tcPr>
            <w:tcW w:w="0" w:type="auto"/>
          </w:tcPr>
          <w:p w14:paraId="2D71D204" w14:textId="77777777" w:rsidR="0067158F" w:rsidRPr="00037EC2" w:rsidRDefault="0067158F" w:rsidP="002B2BD6">
            <w:pPr>
              <w:rPr>
                <w:sz w:val="16"/>
                <w:szCs w:val="16"/>
              </w:rPr>
            </w:pPr>
          </w:p>
        </w:tc>
        <w:tc>
          <w:tcPr>
            <w:tcW w:w="0" w:type="auto"/>
          </w:tcPr>
          <w:p w14:paraId="02929DD4" w14:textId="77777777" w:rsidR="0067158F" w:rsidRPr="00037EC2" w:rsidRDefault="0067158F" w:rsidP="002B2BD6">
            <w:pPr>
              <w:rPr>
                <w:sz w:val="16"/>
                <w:szCs w:val="16"/>
              </w:rPr>
            </w:pPr>
          </w:p>
        </w:tc>
      </w:tr>
      <w:tr w:rsidR="00082189" w:rsidRPr="00037EC2" w14:paraId="042C0F4C" w14:textId="77777777" w:rsidTr="002B2BD6">
        <w:tc>
          <w:tcPr>
            <w:tcW w:w="0" w:type="auto"/>
            <w:vMerge/>
          </w:tcPr>
          <w:p w14:paraId="20F82927" w14:textId="77777777" w:rsidR="0067158F" w:rsidRPr="00037EC2" w:rsidRDefault="0067158F" w:rsidP="002B2BD6">
            <w:pPr>
              <w:rPr>
                <w:sz w:val="16"/>
                <w:szCs w:val="16"/>
              </w:rPr>
            </w:pPr>
          </w:p>
        </w:tc>
        <w:tc>
          <w:tcPr>
            <w:tcW w:w="0" w:type="auto"/>
          </w:tcPr>
          <w:p w14:paraId="6B4F84F2" w14:textId="2F6BE166" w:rsidR="0067158F" w:rsidRPr="00037EC2" w:rsidRDefault="003D564F" w:rsidP="002B2BD6">
            <w:pPr>
              <w:rPr>
                <w:sz w:val="16"/>
                <w:szCs w:val="16"/>
              </w:rPr>
            </w:pPr>
            <w:r w:rsidRPr="00037EC2">
              <w:rPr>
                <w:sz w:val="16"/>
                <w:szCs w:val="16"/>
              </w:rPr>
              <w:t>Actions comprehensively address climate-sensitive health risks identified in policy background</w:t>
            </w:r>
          </w:p>
        </w:tc>
        <w:tc>
          <w:tcPr>
            <w:tcW w:w="0" w:type="auto"/>
          </w:tcPr>
          <w:p w14:paraId="64AC3890" w14:textId="63BD5373" w:rsidR="0067158F" w:rsidRPr="00037EC2" w:rsidRDefault="004D13CD" w:rsidP="002B2BD6">
            <w:pPr>
              <w:rPr>
                <w:sz w:val="16"/>
                <w:szCs w:val="16"/>
              </w:rPr>
            </w:pPr>
            <w:r w:rsidRPr="00037EC2">
              <w:rPr>
                <w:sz w:val="16"/>
                <w:szCs w:val="16"/>
              </w:rPr>
              <w:t>No</w:t>
            </w:r>
          </w:p>
        </w:tc>
        <w:tc>
          <w:tcPr>
            <w:tcW w:w="0" w:type="auto"/>
          </w:tcPr>
          <w:p w14:paraId="3E02E7DF" w14:textId="77777777" w:rsidR="0067158F" w:rsidRPr="00037EC2" w:rsidRDefault="0067158F" w:rsidP="002B2BD6">
            <w:pPr>
              <w:rPr>
                <w:sz w:val="16"/>
                <w:szCs w:val="16"/>
              </w:rPr>
            </w:pPr>
          </w:p>
        </w:tc>
        <w:tc>
          <w:tcPr>
            <w:tcW w:w="0" w:type="auto"/>
          </w:tcPr>
          <w:p w14:paraId="10861DA5" w14:textId="77777777" w:rsidR="0067158F" w:rsidRPr="00037EC2" w:rsidRDefault="0067158F" w:rsidP="002B2BD6">
            <w:pPr>
              <w:rPr>
                <w:sz w:val="16"/>
                <w:szCs w:val="16"/>
              </w:rPr>
            </w:pPr>
          </w:p>
        </w:tc>
      </w:tr>
      <w:tr w:rsidR="00426DF3" w:rsidRPr="00037EC2" w14:paraId="0CCB5CD6" w14:textId="77777777" w:rsidTr="002B2BD6">
        <w:tc>
          <w:tcPr>
            <w:tcW w:w="0" w:type="auto"/>
            <w:vMerge w:val="restart"/>
          </w:tcPr>
          <w:p w14:paraId="29538D9C" w14:textId="77777777" w:rsidR="00426DF3" w:rsidRPr="00037EC2" w:rsidRDefault="00426DF3" w:rsidP="002B2BD6">
            <w:pPr>
              <w:rPr>
                <w:sz w:val="16"/>
                <w:szCs w:val="16"/>
              </w:rPr>
            </w:pPr>
            <w:r w:rsidRPr="00037EC2">
              <w:rPr>
                <w:sz w:val="16"/>
                <w:szCs w:val="16"/>
              </w:rPr>
              <w:t>Resources</w:t>
            </w:r>
          </w:p>
        </w:tc>
        <w:tc>
          <w:tcPr>
            <w:tcW w:w="0" w:type="auto"/>
          </w:tcPr>
          <w:p w14:paraId="056C5997" w14:textId="4F03FFC1" w:rsidR="00426DF3" w:rsidRPr="00037EC2" w:rsidRDefault="00B5069E" w:rsidP="002B2BD6">
            <w:pPr>
              <w:rPr>
                <w:sz w:val="16"/>
                <w:szCs w:val="16"/>
              </w:rPr>
            </w:pPr>
            <w:r>
              <w:rPr>
                <w:sz w:val="16"/>
                <w:szCs w:val="16"/>
              </w:rPr>
              <w:t>Financial resources addressed</w:t>
            </w:r>
          </w:p>
          <w:p w14:paraId="28B5A703" w14:textId="65BA7A7D" w:rsidR="00426DF3" w:rsidRPr="00037EC2" w:rsidRDefault="00B5069E" w:rsidP="002B2BD6">
            <w:pPr>
              <w:ind w:left="360"/>
              <w:rPr>
                <w:sz w:val="16"/>
                <w:szCs w:val="16"/>
              </w:rPr>
            </w:pPr>
            <w:r w:rsidRPr="00B5069E">
              <w:rPr>
                <w:sz w:val="16"/>
                <w:szCs w:val="16"/>
              </w:rPr>
              <w:t>Estimated financial resources for implementation of the action/s given</w:t>
            </w:r>
          </w:p>
          <w:p w14:paraId="5BD4D78F" w14:textId="7FD2A561" w:rsidR="00426DF3" w:rsidRPr="00037EC2" w:rsidRDefault="00B5069E" w:rsidP="002B2BD6">
            <w:pPr>
              <w:ind w:left="360"/>
              <w:rPr>
                <w:sz w:val="16"/>
                <w:szCs w:val="16"/>
              </w:rPr>
            </w:pPr>
            <w:r w:rsidRPr="00B5069E">
              <w:rPr>
                <w:sz w:val="16"/>
                <w:szCs w:val="16"/>
              </w:rPr>
              <w:t>Allocated financial resources for implementation of the action/s clear</w:t>
            </w:r>
          </w:p>
          <w:p w14:paraId="0F5E6F01" w14:textId="44F04731" w:rsidR="00426DF3" w:rsidRPr="00037EC2" w:rsidRDefault="00B5069E" w:rsidP="002B2BD6">
            <w:pPr>
              <w:ind w:left="360"/>
              <w:rPr>
                <w:sz w:val="16"/>
                <w:szCs w:val="16"/>
              </w:rPr>
            </w:pPr>
            <w:r w:rsidRPr="00B5069E">
              <w:rPr>
                <w:sz w:val="16"/>
                <w:szCs w:val="16"/>
              </w:rPr>
              <w:t>Rewards/sanctions for spending allocated resources on other programs</w:t>
            </w:r>
          </w:p>
        </w:tc>
        <w:tc>
          <w:tcPr>
            <w:tcW w:w="0" w:type="auto"/>
          </w:tcPr>
          <w:p w14:paraId="34D53BFA" w14:textId="6F344A08" w:rsidR="00426DF3" w:rsidRPr="00037EC2" w:rsidRDefault="00426DF3" w:rsidP="002B2BD6">
            <w:pPr>
              <w:rPr>
                <w:sz w:val="16"/>
                <w:szCs w:val="16"/>
              </w:rPr>
            </w:pPr>
            <w:r w:rsidRPr="00037EC2">
              <w:rPr>
                <w:sz w:val="16"/>
                <w:szCs w:val="16"/>
              </w:rPr>
              <w:t>No</w:t>
            </w:r>
          </w:p>
        </w:tc>
        <w:tc>
          <w:tcPr>
            <w:tcW w:w="0" w:type="auto"/>
          </w:tcPr>
          <w:p w14:paraId="736AABA7" w14:textId="77777777" w:rsidR="00426DF3" w:rsidRPr="00037EC2" w:rsidRDefault="00426DF3" w:rsidP="002B2BD6">
            <w:pPr>
              <w:rPr>
                <w:sz w:val="16"/>
                <w:szCs w:val="16"/>
              </w:rPr>
            </w:pPr>
          </w:p>
        </w:tc>
        <w:tc>
          <w:tcPr>
            <w:tcW w:w="0" w:type="auto"/>
          </w:tcPr>
          <w:p w14:paraId="5E480A98" w14:textId="77777777" w:rsidR="00426DF3" w:rsidRPr="00037EC2" w:rsidRDefault="00426DF3" w:rsidP="002B2BD6">
            <w:pPr>
              <w:rPr>
                <w:sz w:val="16"/>
                <w:szCs w:val="16"/>
              </w:rPr>
            </w:pPr>
          </w:p>
        </w:tc>
      </w:tr>
      <w:tr w:rsidR="00426DF3" w:rsidRPr="00037EC2" w14:paraId="3268B3F0" w14:textId="77777777" w:rsidTr="002B2BD6">
        <w:tc>
          <w:tcPr>
            <w:tcW w:w="0" w:type="auto"/>
            <w:vMerge/>
          </w:tcPr>
          <w:p w14:paraId="70B53BA1" w14:textId="77777777" w:rsidR="00426DF3" w:rsidRPr="00037EC2" w:rsidRDefault="00426DF3" w:rsidP="002B2BD6">
            <w:pPr>
              <w:rPr>
                <w:sz w:val="16"/>
                <w:szCs w:val="16"/>
              </w:rPr>
            </w:pPr>
          </w:p>
        </w:tc>
        <w:tc>
          <w:tcPr>
            <w:tcW w:w="0" w:type="auto"/>
          </w:tcPr>
          <w:p w14:paraId="73BD9109" w14:textId="2D307E73" w:rsidR="00426DF3" w:rsidRPr="00037EC2" w:rsidRDefault="00B5069E" w:rsidP="002B2BD6">
            <w:pPr>
              <w:rPr>
                <w:sz w:val="16"/>
                <w:szCs w:val="16"/>
              </w:rPr>
            </w:pPr>
            <w:r w:rsidRPr="00B5069E">
              <w:rPr>
                <w:sz w:val="16"/>
                <w:szCs w:val="16"/>
              </w:rPr>
              <w:t>Human resources addressed</w:t>
            </w:r>
          </w:p>
        </w:tc>
        <w:tc>
          <w:tcPr>
            <w:tcW w:w="0" w:type="auto"/>
          </w:tcPr>
          <w:p w14:paraId="4A7208B8" w14:textId="2C3F1C20" w:rsidR="00426DF3" w:rsidRPr="00037EC2" w:rsidRDefault="00426DF3" w:rsidP="002B2BD6">
            <w:pPr>
              <w:rPr>
                <w:sz w:val="16"/>
                <w:szCs w:val="16"/>
              </w:rPr>
            </w:pPr>
            <w:r w:rsidRPr="00037EC2">
              <w:rPr>
                <w:sz w:val="16"/>
                <w:szCs w:val="16"/>
              </w:rPr>
              <w:t>No</w:t>
            </w:r>
          </w:p>
        </w:tc>
        <w:tc>
          <w:tcPr>
            <w:tcW w:w="0" w:type="auto"/>
          </w:tcPr>
          <w:p w14:paraId="13C55DD4" w14:textId="77777777" w:rsidR="00426DF3" w:rsidRPr="00037EC2" w:rsidRDefault="00426DF3" w:rsidP="002B2BD6">
            <w:pPr>
              <w:rPr>
                <w:sz w:val="16"/>
                <w:szCs w:val="16"/>
              </w:rPr>
            </w:pPr>
          </w:p>
        </w:tc>
        <w:tc>
          <w:tcPr>
            <w:tcW w:w="0" w:type="auto"/>
          </w:tcPr>
          <w:p w14:paraId="15AD3F79" w14:textId="77777777" w:rsidR="00426DF3" w:rsidRPr="00037EC2" w:rsidRDefault="00426DF3" w:rsidP="002B2BD6">
            <w:pPr>
              <w:rPr>
                <w:sz w:val="16"/>
                <w:szCs w:val="16"/>
              </w:rPr>
            </w:pPr>
          </w:p>
        </w:tc>
      </w:tr>
      <w:tr w:rsidR="00426DF3" w:rsidRPr="00037EC2" w14:paraId="1E018206" w14:textId="77777777" w:rsidTr="002B2BD6">
        <w:tc>
          <w:tcPr>
            <w:tcW w:w="0" w:type="auto"/>
            <w:vMerge/>
          </w:tcPr>
          <w:p w14:paraId="75CBD3C1" w14:textId="77777777" w:rsidR="00426DF3" w:rsidRPr="00037EC2" w:rsidRDefault="00426DF3" w:rsidP="002B2BD6">
            <w:pPr>
              <w:rPr>
                <w:sz w:val="16"/>
                <w:szCs w:val="16"/>
              </w:rPr>
            </w:pPr>
          </w:p>
        </w:tc>
        <w:tc>
          <w:tcPr>
            <w:tcW w:w="0" w:type="auto"/>
          </w:tcPr>
          <w:p w14:paraId="27877D97" w14:textId="19E0654E" w:rsidR="00426DF3" w:rsidRPr="00037EC2" w:rsidRDefault="00B5069E" w:rsidP="002B2BD6">
            <w:pPr>
              <w:rPr>
                <w:sz w:val="16"/>
                <w:szCs w:val="16"/>
              </w:rPr>
            </w:pPr>
            <w:r w:rsidRPr="00B5069E">
              <w:rPr>
                <w:sz w:val="16"/>
                <w:szCs w:val="16"/>
              </w:rPr>
              <w:t>Organisational capacity addressed</w:t>
            </w:r>
          </w:p>
        </w:tc>
        <w:tc>
          <w:tcPr>
            <w:tcW w:w="0" w:type="auto"/>
          </w:tcPr>
          <w:p w14:paraId="13E9C1AE" w14:textId="47783CD3" w:rsidR="00426DF3" w:rsidRPr="00037EC2" w:rsidRDefault="00426DF3" w:rsidP="002B2BD6">
            <w:pPr>
              <w:rPr>
                <w:sz w:val="16"/>
                <w:szCs w:val="16"/>
              </w:rPr>
            </w:pPr>
            <w:r w:rsidRPr="00037EC2">
              <w:rPr>
                <w:sz w:val="16"/>
                <w:szCs w:val="16"/>
              </w:rPr>
              <w:t>No</w:t>
            </w:r>
          </w:p>
        </w:tc>
        <w:tc>
          <w:tcPr>
            <w:tcW w:w="0" w:type="auto"/>
          </w:tcPr>
          <w:p w14:paraId="09B7F00E" w14:textId="77777777" w:rsidR="00426DF3" w:rsidRPr="00037EC2" w:rsidRDefault="00426DF3" w:rsidP="002B2BD6">
            <w:pPr>
              <w:rPr>
                <w:sz w:val="16"/>
                <w:szCs w:val="16"/>
              </w:rPr>
            </w:pPr>
          </w:p>
        </w:tc>
        <w:tc>
          <w:tcPr>
            <w:tcW w:w="0" w:type="auto"/>
          </w:tcPr>
          <w:p w14:paraId="7080F345" w14:textId="77777777" w:rsidR="00426DF3" w:rsidRPr="00037EC2" w:rsidRDefault="00426DF3" w:rsidP="002B2BD6">
            <w:pPr>
              <w:rPr>
                <w:sz w:val="16"/>
                <w:szCs w:val="16"/>
              </w:rPr>
            </w:pPr>
          </w:p>
        </w:tc>
      </w:tr>
      <w:tr w:rsidR="00426DF3" w:rsidRPr="00037EC2" w14:paraId="6AEA1AA3" w14:textId="77777777" w:rsidTr="002B2BD6">
        <w:tc>
          <w:tcPr>
            <w:tcW w:w="0" w:type="auto"/>
            <w:vMerge/>
          </w:tcPr>
          <w:p w14:paraId="257F0BB0" w14:textId="77777777" w:rsidR="00426DF3" w:rsidRPr="00037EC2" w:rsidRDefault="00426DF3" w:rsidP="002B2BD6">
            <w:pPr>
              <w:rPr>
                <w:sz w:val="16"/>
                <w:szCs w:val="16"/>
              </w:rPr>
            </w:pPr>
          </w:p>
        </w:tc>
        <w:tc>
          <w:tcPr>
            <w:tcW w:w="0" w:type="auto"/>
          </w:tcPr>
          <w:p w14:paraId="15F024C6" w14:textId="184B6B79" w:rsidR="00426DF3" w:rsidRPr="00037EC2" w:rsidRDefault="00B5069E" w:rsidP="002B2BD6">
            <w:pPr>
              <w:rPr>
                <w:sz w:val="16"/>
                <w:szCs w:val="16"/>
              </w:rPr>
            </w:pPr>
            <w:r w:rsidRPr="00B5069E">
              <w:rPr>
                <w:rFonts w:cs="Calibri"/>
                <w:sz w:val="16"/>
                <w:szCs w:val="16"/>
              </w:rPr>
              <w:t>Policy indicated strategies to mobilise required resources</w:t>
            </w:r>
          </w:p>
        </w:tc>
        <w:tc>
          <w:tcPr>
            <w:tcW w:w="0" w:type="auto"/>
          </w:tcPr>
          <w:p w14:paraId="38BF7E7F" w14:textId="13E38A6C" w:rsidR="00426DF3" w:rsidRPr="00037EC2" w:rsidRDefault="00426DF3" w:rsidP="002B2BD6">
            <w:pPr>
              <w:rPr>
                <w:sz w:val="16"/>
                <w:szCs w:val="16"/>
              </w:rPr>
            </w:pPr>
            <w:r>
              <w:rPr>
                <w:sz w:val="16"/>
                <w:szCs w:val="16"/>
              </w:rPr>
              <w:t>No</w:t>
            </w:r>
          </w:p>
        </w:tc>
        <w:tc>
          <w:tcPr>
            <w:tcW w:w="0" w:type="auto"/>
          </w:tcPr>
          <w:p w14:paraId="25649B51" w14:textId="77777777" w:rsidR="00426DF3" w:rsidRPr="00037EC2" w:rsidRDefault="00426DF3" w:rsidP="002B2BD6">
            <w:pPr>
              <w:rPr>
                <w:sz w:val="16"/>
                <w:szCs w:val="16"/>
              </w:rPr>
            </w:pPr>
          </w:p>
        </w:tc>
        <w:tc>
          <w:tcPr>
            <w:tcW w:w="0" w:type="auto"/>
          </w:tcPr>
          <w:p w14:paraId="1FA7295A" w14:textId="77777777" w:rsidR="00426DF3" w:rsidRPr="00037EC2" w:rsidRDefault="00426DF3" w:rsidP="002B2BD6">
            <w:pPr>
              <w:rPr>
                <w:sz w:val="16"/>
                <w:szCs w:val="16"/>
              </w:rPr>
            </w:pPr>
          </w:p>
        </w:tc>
      </w:tr>
      <w:tr w:rsidR="00082189" w:rsidRPr="00037EC2" w14:paraId="6FAA18A4" w14:textId="77777777" w:rsidTr="002B2BD6">
        <w:tc>
          <w:tcPr>
            <w:tcW w:w="0" w:type="auto"/>
            <w:vMerge w:val="restart"/>
          </w:tcPr>
          <w:p w14:paraId="3AE5DFA5" w14:textId="77777777" w:rsidR="0067158F" w:rsidRPr="00037EC2" w:rsidRDefault="0067158F" w:rsidP="002B2BD6">
            <w:pPr>
              <w:rPr>
                <w:sz w:val="16"/>
                <w:szCs w:val="16"/>
              </w:rPr>
            </w:pPr>
            <w:r w:rsidRPr="00037EC2">
              <w:rPr>
                <w:sz w:val="16"/>
                <w:szCs w:val="16"/>
              </w:rPr>
              <w:t>Monitoring and Evaluation</w:t>
            </w:r>
          </w:p>
        </w:tc>
        <w:tc>
          <w:tcPr>
            <w:tcW w:w="0" w:type="auto"/>
          </w:tcPr>
          <w:p w14:paraId="1FC19103" w14:textId="2B715734" w:rsidR="0067158F" w:rsidRPr="00037EC2" w:rsidRDefault="00B5069E" w:rsidP="002B2BD6">
            <w:pPr>
              <w:rPr>
                <w:sz w:val="16"/>
                <w:szCs w:val="16"/>
              </w:rPr>
            </w:pPr>
            <w:r w:rsidRPr="00B5069E">
              <w:rPr>
                <w:sz w:val="16"/>
                <w:szCs w:val="16"/>
              </w:rPr>
              <w:t>Policy indicated monitoring and evaluation mechanisms to track progress on goals for child health</w:t>
            </w:r>
          </w:p>
        </w:tc>
        <w:tc>
          <w:tcPr>
            <w:tcW w:w="0" w:type="auto"/>
          </w:tcPr>
          <w:p w14:paraId="5FE4F249" w14:textId="3C17ACEF" w:rsidR="0067158F" w:rsidRPr="00037EC2" w:rsidRDefault="004D13CD" w:rsidP="002B2BD6">
            <w:pPr>
              <w:rPr>
                <w:sz w:val="16"/>
                <w:szCs w:val="16"/>
              </w:rPr>
            </w:pPr>
            <w:r w:rsidRPr="00037EC2">
              <w:rPr>
                <w:sz w:val="16"/>
                <w:szCs w:val="16"/>
              </w:rPr>
              <w:t>No</w:t>
            </w:r>
          </w:p>
        </w:tc>
        <w:tc>
          <w:tcPr>
            <w:tcW w:w="0" w:type="auto"/>
          </w:tcPr>
          <w:p w14:paraId="6D2FBE52" w14:textId="77777777" w:rsidR="0067158F" w:rsidRPr="00037EC2" w:rsidRDefault="0067158F" w:rsidP="002B2BD6">
            <w:pPr>
              <w:rPr>
                <w:sz w:val="16"/>
                <w:szCs w:val="16"/>
              </w:rPr>
            </w:pPr>
          </w:p>
        </w:tc>
        <w:tc>
          <w:tcPr>
            <w:tcW w:w="0" w:type="auto"/>
          </w:tcPr>
          <w:p w14:paraId="5BA54DE4" w14:textId="77777777" w:rsidR="0067158F" w:rsidRPr="00037EC2" w:rsidRDefault="0067158F" w:rsidP="002B2BD6">
            <w:pPr>
              <w:rPr>
                <w:sz w:val="16"/>
                <w:szCs w:val="16"/>
              </w:rPr>
            </w:pPr>
          </w:p>
        </w:tc>
      </w:tr>
      <w:tr w:rsidR="00082189" w:rsidRPr="00037EC2" w14:paraId="651AF490" w14:textId="77777777" w:rsidTr="002B2BD6">
        <w:tc>
          <w:tcPr>
            <w:tcW w:w="0" w:type="auto"/>
            <w:vMerge/>
          </w:tcPr>
          <w:p w14:paraId="6B802C3C" w14:textId="77777777" w:rsidR="0067158F" w:rsidRPr="00037EC2" w:rsidRDefault="0067158F" w:rsidP="002B2BD6">
            <w:pPr>
              <w:rPr>
                <w:sz w:val="16"/>
                <w:szCs w:val="16"/>
              </w:rPr>
            </w:pPr>
          </w:p>
        </w:tc>
        <w:tc>
          <w:tcPr>
            <w:tcW w:w="0" w:type="auto"/>
          </w:tcPr>
          <w:p w14:paraId="2F2DDFED" w14:textId="11101441" w:rsidR="0067158F" w:rsidRPr="00037EC2" w:rsidRDefault="00B5069E" w:rsidP="002B2BD6">
            <w:pPr>
              <w:rPr>
                <w:sz w:val="16"/>
                <w:szCs w:val="16"/>
              </w:rPr>
            </w:pPr>
            <w:r w:rsidRPr="00B5069E">
              <w:rPr>
                <w:sz w:val="16"/>
                <w:szCs w:val="16"/>
              </w:rPr>
              <w:t>Policy nominated a committee or independent body to do evaluation</w:t>
            </w:r>
          </w:p>
        </w:tc>
        <w:tc>
          <w:tcPr>
            <w:tcW w:w="0" w:type="auto"/>
          </w:tcPr>
          <w:p w14:paraId="0DF450C1" w14:textId="31713BA1" w:rsidR="0067158F" w:rsidRPr="00037EC2" w:rsidRDefault="004D13CD" w:rsidP="002B2BD6">
            <w:pPr>
              <w:rPr>
                <w:sz w:val="16"/>
                <w:szCs w:val="16"/>
              </w:rPr>
            </w:pPr>
            <w:r w:rsidRPr="00037EC2">
              <w:rPr>
                <w:sz w:val="16"/>
                <w:szCs w:val="16"/>
              </w:rPr>
              <w:t>No</w:t>
            </w:r>
          </w:p>
        </w:tc>
        <w:tc>
          <w:tcPr>
            <w:tcW w:w="0" w:type="auto"/>
          </w:tcPr>
          <w:p w14:paraId="70CAC4CB" w14:textId="77777777" w:rsidR="0067158F" w:rsidRPr="00037EC2" w:rsidRDefault="0067158F" w:rsidP="002B2BD6">
            <w:pPr>
              <w:rPr>
                <w:sz w:val="16"/>
                <w:szCs w:val="16"/>
              </w:rPr>
            </w:pPr>
          </w:p>
        </w:tc>
        <w:tc>
          <w:tcPr>
            <w:tcW w:w="0" w:type="auto"/>
          </w:tcPr>
          <w:p w14:paraId="2DEC80EE" w14:textId="77777777" w:rsidR="0067158F" w:rsidRPr="00037EC2" w:rsidRDefault="0067158F" w:rsidP="002B2BD6">
            <w:pPr>
              <w:rPr>
                <w:sz w:val="16"/>
                <w:szCs w:val="16"/>
              </w:rPr>
            </w:pPr>
          </w:p>
        </w:tc>
      </w:tr>
      <w:tr w:rsidR="00082189" w:rsidRPr="00037EC2" w14:paraId="7C7D371C" w14:textId="77777777" w:rsidTr="002B2BD6">
        <w:tc>
          <w:tcPr>
            <w:tcW w:w="0" w:type="auto"/>
            <w:vMerge/>
          </w:tcPr>
          <w:p w14:paraId="56252ACD" w14:textId="77777777" w:rsidR="0067158F" w:rsidRPr="00037EC2" w:rsidRDefault="0067158F" w:rsidP="002B2BD6">
            <w:pPr>
              <w:rPr>
                <w:sz w:val="16"/>
                <w:szCs w:val="16"/>
              </w:rPr>
            </w:pPr>
          </w:p>
        </w:tc>
        <w:tc>
          <w:tcPr>
            <w:tcW w:w="0" w:type="auto"/>
          </w:tcPr>
          <w:p w14:paraId="6AE7E94A" w14:textId="54799723" w:rsidR="0067158F" w:rsidRPr="00037EC2" w:rsidRDefault="00B5069E" w:rsidP="002B2BD6">
            <w:pPr>
              <w:rPr>
                <w:sz w:val="16"/>
                <w:szCs w:val="16"/>
              </w:rPr>
            </w:pPr>
            <w:r w:rsidRPr="00B5069E">
              <w:rPr>
                <w:sz w:val="16"/>
                <w:szCs w:val="16"/>
              </w:rPr>
              <w:t>Outcome measures identified for each of the explicit and implicit objectives</w:t>
            </w:r>
          </w:p>
        </w:tc>
        <w:tc>
          <w:tcPr>
            <w:tcW w:w="0" w:type="auto"/>
          </w:tcPr>
          <w:p w14:paraId="5DEDAE86" w14:textId="630C5958" w:rsidR="0067158F" w:rsidRPr="00037EC2" w:rsidRDefault="004D13CD" w:rsidP="002B2BD6">
            <w:pPr>
              <w:rPr>
                <w:sz w:val="16"/>
                <w:szCs w:val="16"/>
              </w:rPr>
            </w:pPr>
            <w:r w:rsidRPr="00037EC2">
              <w:rPr>
                <w:sz w:val="16"/>
                <w:szCs w:val="16"/>
              </w:rPr>
              <w:t>No</w:t>
            </w:r>
          </w:p>
        </w:tc>
        <w:tc>
          <w:tcPr>
            <w:tcW w:w="0" w:type="auto"/>
          </w:tcPr>
          <w:p w14:paraId="024D213A" w14:textId="77777777" w:rsidR="0067158F" w:rsidRPr="00037EC2" w:rsidRDefault="0067158F" w:rsidP="002B2BD6">
            <w:pPr>
              <w:rPr>
                <w:sz w:val="16"/>
                <w:szCs w:val="16"/>
              </w:rPr>
            </w:pPr>
          </w:p>
        </w:tc>
        <w:tc>
          <w:tcPr>
            <w:tcW w:w="0" w:type="auto"/>
          </w:tcPr>
          <w:p w14:paraId="640059AD" w14:textId="77777777" w:rsidR="0067158F" w:rsidRPr="00037EC2" w:rsidRDefault="0067158F" w:rsidP="002B2BD6">
            <w:pPr>
              <w:rPr>
                <w:sz w:val="16"/>
                <w:szCs w:val="16"/>
              </w:rPr>
            </w:pPr>
          </w:p>
        </w:tc>
      </w:tr>
      <w:tr w:rsidR="00082189" w:rsidRPr="00037EC2" w14:paraId="6DE7889C" w14:textId="77777777" w:rsidTr="002B2BD6">
        <w:tc>
          <w:tcPr>
            <w:tcW w:w="0" w:type="auto"/>
            <w:vMerge/>
          </w:tcPr>
          <w:p w14:paraId="6AB82847" w14:textId="77777777" w:rsidR="0067158F" w:rsidRPr="00037EC2" w:rsidRDefault="0067158F" w:rsidP="002B2BD6">
            <w:pPr>
              <w:rPr>
                <w:sz w:val="16"/>
                <w:szCs w:val="16"/>
              </w:rPr>
            </w:pPr>
          </w:p>
        </w:tc>
        <w:tc>
          <w:tcPr>
            <w:tcW w:w="0" w:type="auto"/>
          </w:tcPr>
          <w:p w14:paraId="35EE166B" w14:textId="3307B70A" w:rsidR="0067158F" w:rsidRPr="00037EC2" w:rsidRDefault="00B5069E" w:rsidP="002B2BD6">
            <w:pPr>
              <w:rPr>
                <w:sz w:val="16"/>
                <w:szCs w:val="16"/>
              </w:rPr>
            </w:pPr>
            <w:r w:rsidRPr="00B5069E">
              <w:rPr>
                <w:sz w:val="16"/>
                <w:szCs w:val="16"/>
              </w:rPr>
              <w:t>Data for evaluation will be collected before, during, and after introduction of the new policy</w:t>
            </w:r>
          </w:p>
        </w:tc>
        <w:tc>
          <w:tcPr>
            <w:tcW w:w="0" w:type="auto"/>
          </w:tcPr>
          <w:p w14:paraId="09DECC8F" w14:textId="1ADC772F" w:rsidR="0067158F" w:rsidRPr="00037EC2" w:rsidRDefault="004D13CD" w:rsidP="002B2BD6">
            <w:pPr>
              <w:rPr>
                <w:sz w:val="16"/>
                <w:szCs w:val="16"/>
              </w:rPr>
            </w:pPr>
            <w:r w:rsidRPr="00037EC2">
              <w:rPr>
                <w:sz w:val="16"/>
                <w:szCs w:val="16"/>
              </w:rPr>
              <w:t>No</w:t>
            </w:r>
          </w:p>
        </w:tc>
        <w:tc>
          <w:tcPr>
            <w:tcW w:w="0" w:type="auto"/>
          </w:tcPr>
          <w:p w14:paraId="435A3A94" w14:textId="77777777" w:rsidR="0067158F" w:rsidRPr="00037EC2" w:rsidRDefault="0067158F" w:rsidP="002B2BD6">
            <w:pPr>
              <w:rPr>
                <w:sz w:val="16"/>
                <w:szCs w:val="16"/>
              </w:rPr>
            </w:pPr>
          </w:p>
        </w:tc>
        <w:tc>
          <w:tcPr>
            <w:tcW w:w="0" w:type="auto"/>
          </w:tcPr>
          <w:p w14:paraId="7786152E" w14:textId="77777777" w:rsidR="0067158F" w:rsidRPr="00037EC2" w:rsidRDefault="0067158F" w:rsidP="002B2BD6">
            <w:pPr>
              <w:rPr>
                <w:sz w:val="16"/>
                <w:szCs w:val="16"/>
              </w:rPr>
            </w:pPr>
          </w:p>
        </w:tc>
      </w:tr>
      <w:tr w:rsidR="00082189" w:rsidRPr="00037EC2" w14:paraId="2CC15BEF" w14:textId="77777777" w:rsidTr="002B2BD6">
        <w:tc>
          <w:tcPr>
            <w:tcW w:w="0" w:type="auto"/>
            <w:vMerge/>
          </w:tcPr>
          <w:p w14:paraId="6670AF19" w14:textId="77777777" w:rsidR="0067158F" w:rsidRPr="00037EC2" w:rsidRDefault="0067158F" w:rsidP="002B2BD6">
            <w:pPr>
              <w:rPr>
                <w:sz w:val="16"/>
                <w:szCs w:val="16"/>
              </w:rPr>
            </w:pPr>
          </w:p>
        </w:tc>
        <w:tc>
          <w:tcPr>
            <w:tcW w:w="0" w:type="auto"/>
          </w:tcPr>
          <w:p w14:paraId="0BFA379D" w14:textId="77777777" w:rsidR="0067158F" w:rsidRPr="00037EC2" w:rsidRDefault="0067158F" w:rsidP="002B2BD6">
            <w:pPr>
              <w:rPr>
                <w:sz w:val="16"/>
                <w:szCs w:val="16"/>
              </w:rPr>
            </w:pPr>
            <w:r w:rsidRPr="00037EC2">
              <w:rPr>
                <w:sz w:val="16"/>
                <w:szCs w:val="16"/>
              </w:rPr>
              <w:t>Follow-up takes place after a sufficient period to allow the effects of policy change to become evident</w:t>
            </w:r>
          </w:p>
        </w:tc>
        <w:tc>
          <w:tcPr>
            <w:tcW w:w="0" w:type="auto"/>
          </w:tcPr>
          <w:p w14:paraId="19343A3C" w14:textId="04FD564F" w:rsidR="0067158F" w:rsidRPr="00037EC2" w:rsidRDefault="004D13CD" w:rsidP="002B2BD6">
            <w:pPr>
              <w:rPr>
                <w:sz w:val="16"/>
                <w:szCs w:val="16"/>
              </w:rPr>
            </w:pPr>
            <w:r w:rsidRPr="00037EC2">
              <w:rPr>
                <w:sz w:val="16"/>
                <w:szCs w:val="16"/>
              </w:rPr>
              <w:t>No</w:t>
            </w:r>
          </w:p>
        </w:tc>
        <w:tc>
          <w:tcPr>
            <w:tcW w:w="0" w:type="auto"/>
          </w:tcPr>
          <w:p w14:paraId="03AACC1E" w14:textId="77777777" w:rsidR="0067158F" w:rsidRPr="00037EC2" w:rsidRDefault="0067158F" w:rsidP="002B2BD6">
            <w:pPr>
              <w:rPr>
                <w:sz w:val="16"/>
                <w:szCs w:val="16"/>
              </w:rPr>
            </w:pPr>
          </w:p>
        </w:tc>
        <w:tc>
          <w:tcPr>
            <w:tcW w:w="0" w:type="auto"/>
          </w:tcPr>
          <w:p w14:paraId="4A6556D7" w14:textId="77777777" w:rsidR="0067158F" w:rsidRPr="00037EC2" w:rsidRDefault="0067158F" w:rsidP="002B2BD6">
            <w:pPr>
              <w:rPr>
                <w:sz w:val="16"/>
                <w:szCs w:val="16"/>
              </w:rPr>
            </w:pPr>
          </w:p>
        </w:tc>
      </w:tr>
      <w:tr w:rsidR="00082189" w:rsidRPr="00037EC2" w14:paraId="695A8F97" w14:textId="77777777" w:rsidTr="002B2BD6">
        <w:tc>
          <w:tcPr>
            <w:tcW w:w="0" w:type="auto"/>
            <w:vMerge/>
          </w:tcPr>
          <w:p w14:paraId="10F0B3E6" w14:textId="77777777" w:rsidR="0067158F" w:rsidRPr="00037EC2" w:rsidRDefault="0067158F" w:rsidP="002B2BD6">
            <w:pPr>
              <w:rPr>
                <w:sz w:val="16"/>
                <w:szCs w:val="16"/>
              </w:rPr>
            </w:pPr>
          </w:p>
        </w:tc>
        <w:tc>
          <w:tcPr>
            <w:tcW w:w="0" w:type="auto"/>
          </w:tcPr>
          <w:p w14:paraId="7D322A62" w14:textId="1EAE9321" w:rsidR="0067158F" w:rsidRPr="00037EC2" w:rsidRDefault="00B5069E" w:rsidP="002B2BD6">
            <w:pPr>
              <w:rPr>
                <w:sz w:val="16"/>
                <w:szCs w:val="16"/>
              </w:rPr>
            </w:pPr>
            <w:r w:rsidRPr="00B5069E">
              <w:rPr>
                <w:sz w:val="16"/>
                <w:szCs w:val="16"/>
              </w:rPr>
              <w:t>Other factors that could have produced the change (other than policy) identified</w:t>
            </w:r>
          </w:p>
        </w:tc>
        <w:tc>
          <w:tcPr>
            <w:tcW w:w="0" w:type="auto"/>
          </w:tcPr>
          <w:p w14:paraId="0890FBC6" w14:textId="370DDEEE" w:rsidR="0067158F" w:rsidRPr="00037EC2" w:rsidRDefault="004D13CD" w:rsidP="002B2BD6">
            <w:pPr>
              <w:rPr>
                <w:sz w:val="16"/>
                <w:szCs w:val="16"/>
              </w:rPr>
            </w:pPr>
            <w:r w:rsidRPr="00037EC2">
              <w:rPr>
                <w:sz w:val="16"/>
                <w:szCs w:val="16"/>
              </w:rPr>
              <w:t>No</w:t>
            </w:r>
          </w:p>
        </w:tc>
        <w:tc>
          <w:tcPr>
            <w:tcW w:w="0" w:type="auto"/>
          </w:tcPr>
          <w:p w14:paraId="3D178C4F" w14:textId="77777777" w:rsidR="0067158F" w:rsidRPr="00037EC2" w:rsidRDefault="0067158F" w:rsidP="002B2BD6">
            <w:pPr>
              <w:rPr>
                <w:sz w:val="16"/>
                <w:szCs w:val="16"/>
              </w:rPr>
            </w:pPr>
          </w:p>
        </w:tc>
        <w:tc>
          <w:tcPr>
            <w:tcW w:w="0" w:type="auto"/>
          </w:tcPr>
          <w:p w14:paraId="4B6E8113" w14:textId="77777777" w:rsidR="0067158F" w:rsidRPr="00037EC2" w:rsidRDefault="0067158F" w:rsidP="002B2BD6">
            <w:pPr>
              <w:rPr>
                <w:sz w:val="16"/>
                <w:szCs w:val="16"/>
              </w:rPr>
            </w:pPr>
          </w:p>
        </w:tc>
      </w:tr>
      <w:tr w:rsidR="00082189" w:rsidRPr="00037EC2" w14:paraId="2D74332B" w14:textId="77777777" w:rsidTr="002B2BD6">
        <w:tc>
          <w:tcPr>
            <w:tcW w:w="0" w:type="auto"/>
            <w:vMerge/>
          </w:tcPr>
          <w:p w14:paraId="52437DF4" w14:textId="77777777" w:rsidR="0067158F" w:rsidRPr="00037EC2" w:rsidRDefault="0067158F" w:rsidP="002B2BD6">
            <w:pPr>
              <w:rPr>
                <w:sz w:val="16"/>
                <w:szCs w:val="16"/>
              </w:rPr>
            </w:pPr>
          </w:p>
        </w:tc>
        <w:tc>
          <w:tcPr>
            <w:tcW w:w="0" w:type="auto"/>
          </w:tcPr>
          <w:p w14:paraId="0243DB47" w14:textId="52E9434D" w:rsidR="0067158F" w:rsidRPr="00037EC2" w:rsidRDefault="00B5069E" w:rsidP="002B2BD6">
            <w:pPr>
              <w:rPr>
                <w:sz w:val="16"/>
                <w:szCs w:val="16"/>
              </w:rPr>
            </w:pPr>
            <w:r w:rsidRPr="00B5069E">
              <w:rPr>
                <w:sz w:val="16"/>
                <w:szCs w:val="16"/>
              </w:rPr>
              <w:t>Criteria for evaluation adequate or clear</w:t>
            </w:r>
          </w:p>
        </w:tc>
        <w:tc>
          <w:tcPr>
            <w:tcW w:w="0" w:type="auto"/>
          </w:tcPr>
          <w:p w14:paraId="003FD9E9" w14:textId="48F413D1" w:rsidR="0067158F" w:rsidRPr="00037EC2" w:rsidRDefault="004D13CD" w:rsidP="002B2BD6">
            <w:pPr>
              <w:rPr>
                <w:sz w:val="16"/>
                <w:szCs w:val="16"/>
              </w:rPr>
            </w:pPr>
            <w:r w:rsidRPr="00037EC2">
              <w:rPr>
                <w:sz w:val="16"/>
                <w:szCs w:val="16"/>
              </w:rPr>
              <w:t>No</w:t>
            </w:r>
          </w:p>
        </w:tc>
        <w:tc>
          <w:tcPr>
            <w:tcW w:w="0" w:type="auto"/>
          </w:tcPr>
          <w:p w14:paraId="2C976C15" w14:textId="77777777" w:rsidR="0067158F" w:rsidRPr="00037EC2" w:rsidRDefault="0067158F" w:rsidP="002B2BD6">
            <w:pPr>
              <w:rPr>
                <w:sz w:val="16"/>
                <w:szCs w:val="16"/>
              </w:rPr>
            </w:pPr>
          </w:p>
        </w:tc>
        <w:tc>
          <w:tcPr>
            <w:tcW w:w="0" w:type="auto"/>
          </w:tcPr>
          <w:p w14:paraId="481A2116" w14:textId="77777777" w:rsidR="0067158F" w:rsidRPr="00037EC2" w:rsidRDefault="0067158F" w:rsidP="002B2BD6">
            <w:pPr>
              <w:rPr>
                <w:sz w:val="16"/>
                <w:szCs w:val="16"/>
              </w:rPr>
            </w:pPr>
          </w:p>
        </w:tc>
      </w:tr>
      <w:tr w:rsidR="00082189" w:rsidRPr="00037EC2" w14:paraId="1CCF0097" w14:textId="77777777" w:rsidTr="002B2BD6">
        <w:tc>
          <w:tcPr>
            <w:tcW w:w="0" w:type="auto"/>
            <w:vMerge w:val="restart"/>
          </w:tcPr>
          <w:p w14:paraId="5DDBBADB" w14:textId="77777777" w:rsidR="0067158F" w:rsidRPr="00037EC2" w:rsidRDefault="0067158F" w:rsidP="002B2BD6">
            <w:pPr>
              <w:rPr>
                <w:sz w:val="16"/>
                <w:szCs w:val="16"/>
              </w:rPr>
            </w:pPr>
            <w:r w:rsidRPr="00037EC2">
              <w:rPr>
                <w:sz w:val="16"/>
                <w:szCs w:val="16"/>
              </w:rPr>
              <w:t>Implementation</w:t>
            </w:r>
          </w:p>
        </w:tc>
        <w:tc>
          <w:tcPr>
            <w:tcW w:w="0" w:type="auto"/>
          </w:tcPr>
          <w:p w14:paraId="519C5347" w14:textId="46BF7B8F" w:rsidR="0067158F" w:rsidRPr="00037EC2" w:rsidRDefault="00962E2C" w:rsidP="002B2BD6">
            <w:pPr>
              <w:rPr>
                <w:sz w:val="16"/>
                <w:szCs w:val="16"/>
              </w:rPr>
            </w:pPr>
            <w:r w:rsidRPr="00962E2C">
              <w:rPr>
                <w:sz w:val="16"/>
                <w:szCs w:val="16"/>
              </w:rPr>
              <w:t>Multiple stakeholders involved in the design and implementation of the action/s</w:t>
            </w:r>
          </w:p>
        </w:tc>
        <w:tc>
          <w:tcPr>
            <w:tcW w:w="0" w:type="auto"/>
          </w:tcPr>
          <w:p w14:paraId="75339DF6" w14:textId="2E3F0684" w:rsidR="0067158F" w:rsidRPr="00037EC2" w:rsidRDefault="004D13CD" w:rsidP="002B2BD6">
            <w:pPr>
              <w:rPr>
                <w:sz w:val="16"/>
                <w:szCs w:val="16"/>
              </w:rPr>
            </w:pPr>
            <w:r w:rsidRPr="00037EC2">
              <w:rPr>
                <w:sz w:val="16"/>
                <w:szCs w:val="16"/>
              </w:rPr>
              <w:t>No</w:t>
            </w:r>
          </w:p>
        </w:tc>
        <w:tc>
          <w:tcPr>
            <w:tcW w:w="0" w:type="auto"/>
          </w:tcPr>
          <w:p w14:paraId="583FD808" w14:textId="77777777" w:rsidR="0067158F" w:rsidRPr="00037EC2" w:rsidRDefault="0067158F" w:rsidP="002B2BD6">
            <w:pPr>
              <w:rPr>
                <w:sz w:val="16"/>
                <w:szCs w:val="16"/>
              </w:rPr>
            </w:pPr>
          </w:p>
        </w:tc>
        <w:tc>
          <w:tcPr>
            <w:tcW w:w="0" w:type="auto"/>
          </w:tcPr>
          <w:p w14:paraId="244F99E1" w14:textId="77777777" w:rsidR="0067158F" w:rsidRPr="00037EC2" w:rsidRDefault="0067158F" w:rsidP="002B2BD6">
            <w:pPr>
              <w:rPr>
                <w:sz w:val="16"/>
                <w:szCs w:val="16"/>
              </w:rPr>
            </w:pPr>
          </w:p>
        </w:tc>
      </w:tr>
      <w:tr w:rsidR="00082189" w:rsidRPr="00037EC2" w14:paraId="04317E65" w14:textId="77777777" w:rsidTr="002B2BD6">
        <w:tc>
          <w:tcPr>
            <w:tcW w:w="0" w:type="auto"/>
            <w:vMerge/>
          </w:tcPr>
          <w:p w14:paraId="4C566F01" w14:textId="77777777" w:rsidR="0067158F" w:rsidRPr="00037EC2" w:rsidRDefault="0067158F" w:rsidP="002B2BD6">
            <w:pPr>
              <w:rPr>
                <w:sz w:val="16"/>
                <w:szCs w:val="16"/>
              </w:rPr>
            </w:pPr>
          </w:p>
        </w:tc>
        <w:tc>
          <w:tcPr>
            <w:tcW w:w="0" w:type="auto"/>
          </w:tcPr>
          <w:p w14:paraId="2AED6483" w14:textId="4064A555" w:rsidR="0067158F" w:rsidRPr="00037EC2" w:rsidRDefault="00B5069E" w:rsidP="002B2BD6">
            <w:pPr>
              <w:rPr>
                <w:sz w:val="16"/>
                <w:szCs w:val="16"/>
              </w:rPr>
            </w:pPr>
            <w:r w:rsidRPr="00B5069E">
              <w:rPr>
                <w:sz w:val="16"/>
                <w:szCs w:val="16"/>
              </w:rPr>
              <w:t>Obligations of the various implementers specified – who has to do what?</w:t>
            </w:r>
          </w:p>
        </w:tc>
        <w:tc>
          <w:tcPr>
            <w:tcW w:w="0" w:type="auto"/>
          </w:tcPr>
          <w:p w14:paraId="7035C5B0" w14:textId="1CDB872F" w:rsidR="0067158F" w:rsidRPr="00037EC2" w:rsidRDefault="004D13CD" w:rsidP="002B2BD6">
            <w:pPr>
              <w:rPr>
                <w:sz w:val="16"/>
                <w:szCs w:val="16"/>
              </w:rPr>
            </w:pPr>
            <w:r w:rsidRPr="00037EC2">
              <w:rPr>
                <w:sz w:val="16"/>
                <w:szCs w:val="16"/>
              </w:rPr>
              <w:t>No</w:t>
            </w:r>
          </w:p>
        </w:tc>
        <w:tc>
          <w:tcPr>
            <w:tcW w:w="0" w:type="auto"/>
          </w:tcPr>
          <w:p w14:paraId="59EDD172" w14:textId="77777777" w:rsidR="0067158F" w:rsidRPr="00037EC2" w:rsidRDefault="0067158F" w:rsidP="002B2BD6">
            <w:pPr>
              <w:rPr>
                <w:sz w:val="16"/>
                <w:szCs w:val="16"/>
              </w:rPr>
            </w:pPr>
          </w:p>
        </w:tc>
        <w:tc>
          <w:tcPr>
            <w:tcW w:w="0" w:type="auto"/>
          </w:tcPr>
          <w:p w14:paraId="1388DA75" w14:textId="77777777" w:rsidR="0067158F" w:rsidRPr="00037EC2" w:rsidRDefault="0067158F" w:rsidP="002B2BD6">
            <w:pPr>
              <w:rPr>
                <w:sz w:val="16"/>
                <w:szCs w:val="16"/>
              </w:rPr>
            </w:pPr>
          </w:p>
        </w:tc>
      </w:tr>
    </w:tbl>
    <w:p w14:paraId="79CA8B88" w14:textId="77777777" w:rsidR="0067158F" w:rsidRPr="00037EC2" w:rsidRDefault="0067158F" w:rsidP="0067158F">
      <w:pPr>
        <w:rPr>
          <w:sz w:val="16"/>
          <w:szCs w:val="16"/>
        </w:rPr>
      </w:pPr>
    </w:p>
    <w:p w14:paraId="6A57CC00" w14:textId="77777777" w:rsidR="0067158F" w:rsidRPr="00037EC2" w:rsidRDefault="0067158F" w:rsidP="0067158F">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67158F" w:rsidRPr="00037EC2" w14:paraId="76F856E2" w14:textId="77777777" w:rsidTr="002B2BD6">
        <w:tc>
          <w:tcPr>
            <w:tcW w:w="4508" w:type="dxa"/>
          </w:tcPr>
          <w:p w14:paraId="453A15E9" w14:textId="77777777" w:rsidR="0067158F" w:rsidRPr="00037EC2" w:rsidRDefault="0067158F" w:rsidP="002B2BD6">
            <w:pPr>
              <w:rPr>
                <w:b/>
                <w:bCs/>
                <w:sz w:val="16"/>
                <w:szCs w:val="16"/>
              </w:rPr>
            </w:pPr>
            <w:r w:rsidRPr="00037EC2">
              <w:rPr>
                <w:b/>
                <w:bCs/>
                <w:sz w:val="16"/>
                <w:szCs w:val="16"/>
              </w:rPr>
              <w:t>Criteria</w:t>
            </w:r>
          </w:p>
        </w:tc>
        <w:tc>
          <w:tcPr>
            <w:tcW w:w="4508" w:type="dxa"/>
          </w:tcPr>
          <w:p w14:paraId="6067536D" w14:textId="77777777" w:rsidR="0067158F" w:rsidRPr="00037EC2" w:rsidRDefault="0067158F" w:rsidP="002B2BD6">
            <w:pPr>
              <w:rPr>
                <w:b/>
                <w:bCs/>
                <w:sz w:val="16"/>
                <w:szCs w:val="16"/>
              </w:rPr>
            </w:pPr>
            <w:r w:rsidRPr="00037EC2">
              <w:rPr>
                <w:b/>
                <w:bCs/>
                <w:sz w:val="16"/>
                <w:szCs w:val="16"/>
              </w:rPr>
              <w:t>Quality</w:t>
            </w:r>
          </w:p>
        </w:tc>
      </w:tr>
      <w:tr w:rsidR="0067158F" w:rsidRPr="00037EC2" w14:paraId="3EA84D01" w14:textId="77777777" w:rsidTr="002B2BD6">
        <w:tc>
          <w:tcPr>
            <w:tcW w:w="4508" w:type="dxa"/>
          </w:tcPr>
          <w:p w14:paraId="302A1796" w14:textId="77777777" w:rsidR="0067158F" w:rsidRPr="00037EC2" w:rsidRDefault="0067158F" w:rsidP="002B2BD6">
            <w:pPr>
              <w:rPr>
                <w:sz w:val="16"/>
                <w:szCs w:val="16"/>
              </w:rPr>
            </w:pPr>
            <w:r w:rsidRPr="00037EC2">
              <w:rPr>
                <w:sz w:val="16"/>
                <w:szCs w:val="16"/>
              </w:rPr>
              <w:t>Policy Background</w:t>
            </w:r>
          </w:p>
        </w:tc>
        <w:tc>
          <w:tcPr>
            <w:tcW w:w="4508" w:type="dxa"/>
          </w:tcPr>
          <w:p w14:paraId="59D79627" w14:textId="5AD798BA" w:rsidR="0067158F" w:rsidRPr="00037EC2" w:rsidRDefault="004D13CD" w:rsidP="002B2BD6">
            <w:pPr>
              <w:rPr>
                <w:sz w:val="16"/>
                <w:szCs w:val="16"/>
              </w:rPr>
            </w:pPr>
            <w:r w:rsidRPr="00037EC2">
              <w:rPr>
                <w:sz w:val="16"/>
                <w:szCs w:val="16"/>
              </w:rPr>
              <w:t>Needs improvement</w:t>
            </w:r>
          </w:p>
        </w:tc>
      </w:tr>
      <w:tr w:rsidR="0067158F" w:rsidRPr="00037EC2" w14:paraId="1AFAFA1D" w14:textId="77777777" w:rsidTr="002B2BD6">
        <w:tc>
          <w:tcPr>
            <w:tcW w:w="4508" w:type="dxa"/>
          </w:tcPr>
          <w:p w14:paraId="599EFC59" w14:textId="77777777" w:rsidR="0067158F" w:rsidRPr="00037EC2" w:rsidRDefault="0067158F" w:rsidP="002B2BD6">
            <w:pPr>
              <w:rPr>
                <w:sz w:val="16"/>
                <w:szCs w:val="16"/>
              </w:rPr>
            </w:pPr>
            <w:r w:rsidRPr="00037EC2">
              <w:rPr>
                <w:sz w:val="16"/>
                <w:szCs w:val="16"/>
              </w:rPr>
              <w:t>Goals</w:t>
            </w:r>
          </w:p>
        </w:tc>
        <w:tc>
          <w:tcPr>
            <w:tcW w:w="4508" w:type="dxa"/>
          </w:tcPr>
          <w:p w14:paraId="4343CC22" w14:textId="30E1C068" w:rsidR="0067158F" w:rsidRPr="00037EC2" w:rsidRDefault="004D13CD" w:rsidP="002B2BD6">
            <w:pPr>
              <w:rPr>
                <w:sz w:val="16"/>
                <w:szCs w:val="16"/>
              </w:rPr>
            </w:pPr>
            <w:r w:rsidRPr="00037EC2">
              <w:rPr>
                <w:sz w:val="16"/>
                <w:szCs w:val="16"/>
              </w:rPr>
              <w:t>Weak</w:t>
            </w:r>
          </w:p>
        </w:tc>
      </w:tr>
      <w:tr w:rsidR="0067158F" w:rsidRPr="00037EC2" w14:paraId="0AA9D438" w14:textId="77777777" w:rsidTr="002B2BD6">
        <w:tc>
          <w:tcPr>
            <w:tcW w:w="4508" w:type="dxa"/>
          </w:tcPr>
          <w:p w14:paraId="2959E222" w14:textId="77777777" w:rsidR="0067158F" w:rsidRPr="00037EC2" w:rsidRDefault="0067158F" w:rsidP="002B2BD6">
            <w:pPr>
              <w:rPr>
                <w:sz w:val="16"/>
                <w:szCs w:val="16"/>
              </w:rPr>
            </w:pPr>
            <w:r w:rsidRPr="00037EC2">
              <w:rPr>
                <w:sz w:val="16"/>
                <w:szCs w:val="16"/>
              </w:rPr>
              <w:lastRenderedPageBreak/>
              <w:t>Resources</w:t>
            </w:r>
          </w:p>
        </w:tc>
        <w:tc>
          <w:tcPr>
            <w:tcW w:w="4508" w:type="dxa"/>
          </w:tcPr>
          <w:p w14:paraId="784503A5" w14:textId="492D2362" w:rsidR="0067158F" w:rsidRPr="00037EC2" w:rsidRDefault="004D13CD" w:rsidP="002B2BD6">
            <w:pPr>
              <w:rPr>
                <w:sz w:val="16"/>
                <w:szCs w:val="16"/>
              </w:rPr>
            </w:pPr>
            <w:r w:rsidRPr="00037EC2">
              <w:rPr>
                <w:sz w:val="16"/>
                <w:szCs w:val="16"/>
              </w:rPr>
              <w:t>Weak</w:t>
            </w:r>
          </w:p>
        </w:tc>
      </w:tr>
      <w:tr w:rsidR="0067158F" w:rsidRPr="00037EC2" w14:paraId="5B9B11A3" w14:textId="77777777" w:rsidTr="002B2BD6">
        <w:tc>
          <w:tcPr>
            <w:tcW w:w="4508" w:type="dxa"/>
          </w:tcPr>
          <w:p w14:paraId="303F24D0" w14:textId="77777777" w:rsidR="0067158F" w:rsidRPr="00037EC2" w:rsidRDefault="0067158F" w:rsidP="002B2BD6">
            <w:pPr>
              <w:rPr>
                <w:sz w:val="16"/>
                <w:szCs w:val="16"/>
              </w:rPr>
            </w:pPr>
            <w:r w:rsidRPr="00037EC2">
              <w:rPr>
                <w:sz w:val="16"/>
                <w:szCs w:val="16"/>
              </w:rPr>
              <w:t>Monitoring and Evaluation</w:t>
            </w:r>
          </w:p>
        </w:tc>
        <w:tc>
          <w:tcPr>
            <w:tcW w:w="4508" w:type="dxa"/>
          </w:tcPr>
          <w:p w14:paraId="01740972" w14:textId="2CC06BF3" w:rsidR="0067158F" w:rsidRPr="00037EC2" w:rsidRDefault="004D13CD" w:rsidP="002B2BD6">
            <w:pPr>
              <w:rPr>
                <w:sz w:val="16"/>
                <w:szCs w:val="16"/>
              </w:rPr>
            </w:pPr>
            <w:r w:rsidRPr="00037EC2">
              <w:rPr>
                <w:sz w:val="16"/>
                <w:szCs w:val="16"/>
              </w:rPr>
              <w:t>Weak</w:t>
            </w:r>
          </w:p>
        </w:tc>
      </w:tr>
      <w:tr w:rsidR="0067158F" w:rsidRPr="00037EC2" w14:paraId="0C9A1768" w14:textId="77777777" w:rsidTr="002B2BD6">
        <w:tc>
          <w:tcPr>
            <w:tcW w:w="4508" w:type="dxa"/>
          </w:tcPr>
          <w:p w14:paraId="67006F08" w14:textId="77777777" w:rsidR="0067158F" w:rsidRPr="00037EC2" w:rsidRDefault="0067158F" w:rsidP="002B2BD6">
            <w:pPr>
              <w:rPr>
                <w:sz w:val="16"/>
                <w:szCs w:val="16"/>
              </w:rPr>
            </w:pPr>
            <w:r w:rsidRPr="00037EC2">
              <w:rPr>
                <w:sz w:val="16"/>
                <w:szCs w:val="16"/>
              </w:rPr>
              <w:t>Implementation</w:t>
            </w:r>
          </w:p>
        </w:tc>
        <w:tc>
          <w:tcPr>
            <w:tcW w:w="4508" w:type="dxa"/>
          </w:tcPr>
          <w:p w14:paraId="16B082E4" w14:textId="73639003" w:rsidR="0067158F" w:rsidRPr="00037EC2" w:rsidRDefault="004D13CD" w:rsidP="002B2BD6">
            <w:pPr>
              <w:rPr>
                <w:sz w:val="16"/>
                <w:szCs w:val="16"/>
              </w:rPr>
            </w:pPr>
            <w:r w:rsidRPr="00037EC2">
              <w:rPr>
                <w:sz w:val="16"/>
                <w:szCs w:val="16"/>
              </w:rPr>
              <w:t>Weak</w:t>
            </w:r>
          </w:p>
        </w:tc>
      </w:tr>
    </w:tbl>
    <w:p w14:paraId="436A4B67" w14:textId="77777777" w:rsidR="0067158F" w:rsidRPr="00037EC2" w:rsidRDefault="0067158F" w:rsidP="0067158F"/>
    <w:p w14:paraId="07507744" w14:textId="1052B420" w:rsidR="0012510A" w:rsidRPr="00037EC2" w:rsidRDefault="0012510A" w:rsidP="00BF6472">
      <w:pPr>
        <w:pStyle w:val="Heading3"/>
      </w:pPr>
      <w:bookmarkStart w:id="56" w:name="_Toc171977783"/>
      <w:bookmarkStart w:id="57" w:name="_Toc178978792"/>
      <w:r w:rsidRPr="00037EC2">
        <w:rPr>
          <w:b/>
          <w:bCs/>
        </w:rPr>
        <w:t>Ghana</w:t>
      </w:r>
      <w:r w:rsidR="009B0945" w:rsidRPr="00037EC2">
        <w:t xml:space="preserve"> – National Climate Change Adaptation Strategy</w:t>
      </w:r>
      <w:bookmarkEnd w:id="53"/>
      <w:bookmarkEnd w:id="56"/>
      <w:bookmarkEnd w:id="57"/>
    </w:p>
    <w:tbl>
      <w:tblPr>
        <w:tblStyle w:val="TableGrid"/>
        <w:tblW w:w="0" w:type="auto"/>
        <w:tblLook w:val="04A0" w:firstRow="1" w:lastRow="0" w:firstColumn="1" w:lastColumn="0" w:noHBand="0" w:noVBand="1"/>
      </w:tblPr>
      <w:tblGrid>
        <w:gridCol w:w="1760"/>
        <w:gridCol w:w="8093"/>
        <w:gridCol w:w="1428"/>
        <w:gridCol w:w="2035"/>
        <w:gridCol w:w="632"/>
      </w:tblGrid>
      <w:tr w:rsidR="0020453F" w:rsidRPr="00037EC2" w14:paraId="638CADC4" w14:textId="77777777" w:rsidTr="003A3E6C">
        <w:tc>
          <w:tcPr>
            <w:tcW w:w="0" w:type="auto"/>
          </w:tcPr>
          <w:p w14:paraId="7932A68B" w14:textId="77777777" w:rsidR="0020453F" w:rsidRPr="00037EC2" w:rsidRDefault="0020453F" w:rsidP="003A3E6C">
            <w:pPr>
              <w:rPr>
                <w:sz w:val="16"/>
                <w:szCs w:val="16"/>
              </w:rPr>
            </w:pPr>
          </w:p>
        </w:tc>
        <w:tc>
          <w:tcPr>
            <w:tcW w:w="0" w:type="auto"/>
          </w:tcPr>
          <w:p w14:paraId="272C0D1F" w14:textId="77777777" w:rsidR="0020453F" w:rsidRPr="00037EC2" w:rsidRDefault="0020453F" w:rsidP="003A3E6C">
            <w:pPr>
              <w:rPr>
                <w:b/>
                <w:bCs/>
                <w:sz w:val="16"/>
                <w:szCs w:val="16"/>
              </w:rPr>
            </w:pPr>
            <w:r w:rsidRPr="00037EC2">
              <w:rPr>
                <w:b/>
                <w:bCs/>
                <w:sz w:val="16"/>
                <w:szCs w:val="16"/>
              </w:rPr>
              <w:t>Criteria</w:t>
            </w:r>
          </w:p>
        </w:tc>
        <w:tc>
          <w:tcPr>
            <w:tcW w:w="0" w:type="auto"/>
          </w:tcPr>
          <w:p w14:paraId="60002405" w14:textId="77777777" w:rsidR="0020453F" w:rsidRPr="00037EC2" w:rsidRDefault="0020453F" w:rsidP="003A3E6C">
            <w:pPr>
              <w:rPr>
                <w:b/>
                <w:bCs/>
                <w:sz w:val="16"/>
                <w:szCs w:val="16"/>
              </w:rPr>
            </w:pPr>
            <w:r w:rsidRPr="00037EC2">
              <w:rPr>
                <w:b/>
                <w:bCs/>
                <w:sz w:val="16"/>
                <w:szCs w:val="16"/>
              </w:rPr>
              <w:t>Criterion addressed?</w:t>
            </w:r>
          </w:p>
        </w:tc>
        <w:tc>
          <w:tcPr>
            <w:tcW w:w="0" w:type="auto"/>
          </w:tcPr>
          <w:p w14:paraId="0072B1C8" w14:textId="77777777" w:rsidR="0020453F" w:rsidRPr="00037EC2" w:rsidRDefault="0020453F" w:rsidP="003A3E6C">
            <w:pPr>
              <w:rPr>
                <w:b/>
                <w:bCs/>
                <w:sz w:val="16"/>
                <w:szCs w:val="16"/>
              </w:rPr>
            </w:pPr>
            <w:r w:rsidRPr="00037EC2">
              <w:rPr>
                <w:b/>
                <w:bCs/>
                <w:sz w:val="16"/>
                <w:szCs w:val="16"/>
              </w:rPr>
              <w:t>Explanation</w:t>
            </w:r>
          </w:p>
        </w:tc>
        <w:tc>
          <w:tcPr>
            <w:tcW w:w="0" w:type="auto"/>
          </w:tcPr>
          <w:p w14:paraId="4B1AF097" w14:textId="77777777" w:rsidR="0020453F" w:rsidRPr="00037EC2" w:rsidRDefault="0020453F" w:rsidP="003A3E6C">
            <w:pPr>
              <w:rPr>
                <w:b/>
                <w:bCs/>
                <w:sz w:val="16"/>
                <w:szCs w:val="16"/>
              </w:rPr>
            </w:pPr>
            <w:r w:rsidRPr="00037EC2">
              <w:rPr>
                <w:b/>
                <w:bCs/>
                <w:sz w:val="16"/>
                <w:szCs w:val="16"/>
              </w:rPr>
              <w:t>Quote</w:t>
            </w:r>
          </w:p>
        </w:tc>
      </w:tr>
      <w:tr w:rsidR="0020453F" w:rsidRPr="00037EC2" w14:paraId="6FC0878D" w14:textId="77777777" w:rsidTr="003A3E6C">
        <w:tc>
          <w:tcPr>
            <w:tcW w:w="0" w:type="auto"/>
            <w:vMerge w:val="restart"/>
          </w:tcPr>
          <w:p w14:paraId="5D10A57C" w14:textId="77777777" w:rsidR="0020453F" w:rsidRPr="00037EC2" w:rsidRDefault="0020453F" w:rsidP="003A3E6C">
            <w:pPr>
              <w:rPr>
                <w:sz w:val="16"/>
                <w:szCs w:val="16"/>
              </w:rPr>
            </w:pPr>
            <w:r w:rsidRPr="00037EC2">
              <w:rPr>
                <w:sz w:val="16"/>
                <w:szCs w:val="16"/>
              </w:rPr>
              <w:t>Policy Background</w:t>
            </w:r>
          </w:p>
        </w:tc>
        <w:tc>
          <w:tcPr>
            <w:tcW w:w="0" w:type="auto"/>
          </w:tcPr>
          <w:p w14:paraId="62A97550" w14:textId="5BDF1CAA" w:rsidR="0020453F" w:rsidRPr="00037EC2" w:rsidRDefault="00B5069E" w:rsidP="003A3E6C">
            <w:pPr>
              <w:rPr>
                <w:sz w:val="16"/>
                <w:szCs w:val="16"/>
              </w:rPr>
            </w:pPr>
            <w:r>
              <w:rPr>
                <w:sz w:val="16"/>
                <w:szCs w:val="16"/>
              </w:rPr>
              <w:t>Children recognised as disproportionately affected by the impacts of climate change</w:t>
            </w:r>
          </w:p>
        </w:tc>
        <w:tc>
          <w:tcPr>
            <w:tcW w:w="0" w:type="auto"/>
          </w:tcPr>
          <w:p w14:paraId="1A067427" w14:textId="2EF0D4B9" w:rsidR="0020453F" w:rsidRPr="00037EC2" w:rsidRDefault="00380D87" w:rsidP="003A3E6C">
            <w:pPr>
              <w:rPr>
                <w:sz w:val="16"/>
                <w:szCs w:val="16"/>
              </w:rPr>
            </w:pPr>
            <w:r w:rsidRPr="00037EC2">
              <w:rPr>
                <w:sz w:val="16"/>
                <w:szCs w:val="16"/>
              </w:rPr>
              <w:t>No</w:t>
            </w:r>
          </w:p>
        </w:tc>
        <w:tc>
          <w:tcPr>
            <w:tcW w:w="0" w:type="auto"/>
          </w:tcPr>
          <w:p w14:paraId="04A2B9D7" w14:textId="77777777" w:rsidR="0020453F" w:rsidRPr="00037EC2" w:rsidRDefault="0020453F" w:rsidP="003A3E6C">
            <w:pPr>
              <w:rPr>
                <w:sz w:val="16"/>
                <w:szCs w:val="16"/>
              </w:rPr>
            </w:pPr>
          </w:p>
        </w:tc>
        <w:tc>
          <w:tcPr>
            <w:tcW w:w="0" w:type="auto"/>
          </w:tcPr>
          <w:p w14:paraId="71C00D06" w14:textId="77777777" w:rsidR="0020453F" w:rsidRPr="00037EC2" w:rsidRDefault="0020453F" w:rsidP="003A3E6C">
            <w:pPr>
              <w:rPr>
                <w:sz w:val="16"/>
                <w:szCs w:val="16"/>
              </w:rPr>
            </w:pPr>
          </w:p>
        </w:tc>
      </w:tr>
      <w:tr w:rsidR="0020453F" w:rsidRPr="00037EC2" w14:paraId="684CA1F9" w14:textId="77777777" w:rsidTr="003A3E6C">
        <w:tc>
          <w:tcPr>
            <w:tcW w:w="0" w:type="auto"/>
            <w:vMerge/>
          </w:tcPr>
          <w:p w14:paraId="481D2D79" w14:textId="77777777" w:rsidR="0020453F" w:rsidRPr="00037EC2" w:rsidRDefault="0020453F" w:rsidP="003A3E6C">
            <w:pPr>
              <w:rPr>
                <w:sz w:val="16"/>
                <w:szCs w:val="16"/>
              </w:rPr>
            </w:pPr>
          </w:p>
        </w:tc>
        <w:tc>
          <w:tcPr>
            <w:tcW w:w="0" w:type="auto"/>
          </w:tcPr>
          <w:p w14:paraId="22666189" w14:textId="0E0E618C" w:rsidR="0020453F" w:rsidRPr="00037EC2" w:rsidRDefault="00B5069E" w:rsidP="003A3E6C">
            <w:pPr>
              <w:rPr>
                <w:sz w:val="16"/>
                <w:szCs w:val="16"/>
              </w:rPr>
            </w:pPr>
            <w:r>
              <w:rPr>
                <w:sz w:val="16"/>
                <w:szCs w:val="16"/>
              </w:rPr>
              <w:t>Minimum of two context-specific climate-sensitive health risks for children identified</w:t>
            </w:r>
          </w:p>
        </w:tc>
        <w:tc>
          <w:tcPr>
            <w:tcW w:w="0" w:type="auto"/>
          </w:tcPr>
          <w:p w14:paraId="4CB891CC" w14:textId="50FF2721" w:rsidR="0020453F" w:rsidRPr="00037EC2" w:rsidRDefault="00380D87" w:rsidP="003A3E6C">
            <w:pPr>
              <w:rPr>
                <w:sz w:val="16"/>
                <w:szCs w:val="16"/>
              </w:rPr>
            </w:pPr>
            <w:r w:rsidRPr="00037EC2">
              <w:rPr>
                <w:sz w:val="16"/>
                <w:szCs w:val="16"/>
              </w:rPr>
              <w:t>No</w:t>
            </w:r>
          </w:p>
        </w:tc>
        <w:tc>
          <w:tcPr>
            <w:tcW w:w="0" w:type="auto"/>
          </w:tcPr>
          <w:p w14:paraId="5FBE0E75" w14:textId="77777777" w:rsidR="0020453F" w:rsidRPr="00037EC2" w:rsidRDefault="0020453F" w:rsidP="003A3E6C">
            <w:pPr>
              <w:rPr>
                <w:sz w:val="16"/>
                <w:szCs w:val="16"/>
              </w:rPr>
            </w:pPr>
          </w:p>
        </w:tc>
        <w:tc>
          <w:tcPr>
            <w:tcW w:w="0" w:type="auto"/>
          </w:tcPr>
          <w:p w14:paraId="193D860F" w14:textId="77777777" w:rsidR="0020453F" w:rsidRPr="00037EC2" w:rsidRDefault="0020453F" w:rsidP="003A3E6C">
            <w:pPr>
              <w:rPr>
                <w:sz w:val="16"/>
                <w:szCs w:val="16"/>
              </w:rPr>
            </w:pPr>
          </w:p>
        </w:tc>
      </w:tr>
      <w:tr w:rsidR="0020453F" w:rsidRPr="00037EC2" w14:paraId="7209CF0D" w14:textId="77777777" w:rsidTr="003A3E6C">
        <w:tc>
          <w:tcPr>
            <w:tcW w:w="0" w:type="auto"/>
            <w:vMerge/>
          </w:tcPr>
          <w:p w14:paraId="5EEEB3F5" w14:textId="77777777" w:rsidR="0020453F" w:rsidRPr="00037EC2" w:rsidRDefault="0020453F" w:rsidP="003A3E6C">
            <w:pPr>
              <w:rPr>
                <w:sz w:val="16"/>
                <w:szCs w:val="16"/>
              </w:rPr>
            </w:pPr>
          </w:p>
        </w:tc>
        <w:tc>
          <w:tcPr>
            <w:tcW w:w="0" w:type="auto"/>
          </w:tcPr>
          <w:p w14:paraId="067AAA6E" w14:textId="26E0E455" w:rsidR="0020453F" w:rsidRPr="00037EC2" w:rsidRDefault="00B5069E" w:rsidP="003A3E6C">
            <w:pPr>
              <w:rPr>
                <w:sz w:val="16"/>
                <w:szCs w:val="16"/>
              </w:rPr>
            </w:pPr>
            <w:r>
              <w:rPr>
                <w:sz w:val="16"/>
                <w:szCs w:val="16"/>
              </w:rPr>
              <w:t>Source of background is explicit</w:t>
            </w:r>
          </w:p>
          <w:p w14:paraId="2AE8EB12" w14:textId="77777777" w:rsidR="0020453F" w:rsidRPr="00037EC2" w:rsidRDefault="0020453F" w:rsidP="008A7C17">
            <w:pPr>
              <w:ind w:left="360"/>
              <w:rPr>
                <w:sz w:val="16"/>
                <w:szCs w:val="16"/>
              </w:rPr>
            </w:pPr>
            <w:r w:rsidRPr="00037EC2">
              <w:rPr>
                <w:sz w:val="16"/>
                <w:szCs w:val="16"/>
              </w:rPr>
              <w:t>Authority (one or more persons, books, scientific articles or sources of information)</w:t>
            </w:r>
          </w:p>
          <w:p w14:paraId="448ED25A" w14:textId="5412651F" w:rsidR="0020453F" w:rsidRPr="00037EC2" w:rsidRDefault="0020453F" w:rsidP="008A7C17">
            <w:pPr>
              <w:ind w:left="360"/>
              <w:rPr>
                <w:sz w:val="16"/>
                <w:szCs w:val="16"/>
              </w:rPr>
            </w:pPr>
            <w:r w:rsidRPr="00037EC2">
              <w:rPr>
                <w:sz w:val="16"/>
                <w:szCs w:val="16"/>
              </w:rPr>
              <w:t xml:space="preserve">Quantitative or qualitative analysis, </w:t>
            </w:r>
          </w:p>
          <w:p w14:paraId="3628A51B" w14:textId="77777777" w:rsidR="0020453F" w:rsidRPr="00037EC2" w:rsidRDefault="0020453F" w:rsidP="008A7C17">
            <w:pPr>
              <w:ind w:left="360"/>
              <w:rPr>
                <w:sz w:val="16"/>
                <w:szCs w:val="16"/>
              </w:rPr>
            </w:pPr>
            <w:r w:rsidRPr="00037EC2">
              <w:rPr>
                <w:sz w:val="16"/>
                <w:szCs w:val="16"/>
              </w:rPr>
              <w:t>Deduction (premises that have been established from authority, observation, intuition or all three)</w:t>
            </w:r>
          </w:p>
        </w:tc>
        <w:tc>
          <w:tcPr>
            <w:tcW w:w="0" w:type="auto"/>
          </w:tcPr>
          <w:p w14:paraId="5052D18D" w14:textId="242868BC" w:rsidR="0020453F" w:rsidRPr="00037EC2" w:rsidRDefault="00380D87" w:rsidP="003A3E6C">
            <w:pPr>
              <w:rPr>
                <w:sz w:val="16"/>
                <w:szCs w:val="16"/>
              </w:rPr>
            </w:pPr>
            <w:r w:rsidRPr="00037EC2">
              <w:rPr>
                <w:sz w:val="16"/>
                <w:szCs w:val="16"/>
              </w:rPr>
              <w:t>No</w:t>
            </w:r>
          </w:p>
        </w:tc>
        <w:tc>
          <w:tcPr>
            <w:tcW w:w="0" w:type="auto"/>
          </w:tcPr>
          <w:p w14:paraId="143DF8C6" w14:textId="77777777" w:rsidR="0020453F" w:rsidRPr="00037EC2" w:rsidRDefault="0020453F" w:rsidP="003A3E6C">
            <w:pPr>
              <w:rPr>
                <w:sz w:val="16"/>
                <w:szCs w:val="16"/>
              </w:rPr>
            </w:pPr>
          </w:p>
        </w:tc>
        <w:tc>
          <w:tcPr>
            <w:tcW w:w="0" w:type="auto"/>
          </w:tcPr>
          <w:p w14:paraId="287D82A5" w14:textId="77777777" w:rsidR="0020453F" w:rsidRPr="00037EC2" w:rsidRDefault="0020453F" w:rsidP="003A3E6C">
            <w:pPr>
              <w:rPr>
                <w:sz w:val="16"/>
                <w:szCs w:val="16"/>
              </w:rPr>
            </w:pPr>
          </w:p>
        </w:tc>
      </w:tr>
      <w:tr w:rsidR="0020453F" w:rsidRPr="00037EC2" w14:paraId="1F6340A1" w14:textId="77777777" w:rsidTr="003A3E6C">
        <w:tc>
          <w:tcPr>
            <w:tcW w:w="0" w:type="auto"/>
            <w:vMerge w:val="restart"/>
          </w:tcPr>
          <w:p w14:paraId="4EDD3090" w14:textId="77777777" w:rsidR="0020453F" w:rsidRPr="00037EC2" w:rsidRDefault="0020453F" w:rsidP="003A3E6C">
            <w:pPr>
              <w:rPr>
                <w:sz w:val="16"/>
                <w:szCs w:val="16"/>
              </w:rPr>
            </w:pPr>
            <w:r w:rsidRPr="00037EC2">
              <w:rPr>
                <w:sz w:val="16"/>
                <w:szCs w:val="16"/>
              </w:rPr>
              <w:t>Goals</w:t>
            </w:r>
          </w:p>
        </w:tc>
        <w:tc>
          <w:tcPr>
            <w:tcW w:w="0" w:type="auto"/>
          </w:tcPr>
          <w:p w14:paraId="169CD53D" w14:textId="671375D4" w:rsidR="0020453F" w:rsidRPr="00037EC2" w:rsidRDefault="00B5069E" w:rsidP="003A3E6C">
            <w:pPr>
              <w:rPr>
                <w:sz w:val="16"/>
                <w:szCs w:val="16"/>
              </w:rPr>
            </w:pPr>
            <w:r>
              <w:rPr>
                <w:sz w:val="16"/>
                <w:szCs w:val="16"/>
              </w:rPr>
              <w:t>Goals for child health explicitly stated</w:t>
            </w:r>
          </w:p>
        </w:tc>
        <w:tc>
          <w:tcPr>
            <w:tcW w:w="0" w:type="auto"/>
          </w:tcPr>
          <w:p w14:paraId="19AD3F3B" w14:textId="5E4B1E4F" w:rsidR="0020453F" w:rsidRPr="00037EC2" w:rsidRDefault="00380D87" w:rsidP="003A3E6C">
            <w:pPr>
              <w:rPr>
                <w:sz w:val="16"/>
                <w:szCs w:val="16"/>
              </w:rPr>
            </w:pPr>
            <w:r w:rsidRPr="00037EC2">
              <w:rPr>
                <w:sz w:val="16"/>
                <w:szCs w:val="16"/>
              </w:rPr>
              <w:t>No</w:t>
            </w:r>
          </w:p>
        </w:tc>
        <w:tc>
          <w:tcPr>
            <w:tcW w:w="0" w:type="auto"/>
          </w:tcPr>
          <w:p w14:paraId="265F8B82" w14:textId="77777777" w:rsidR="0020453F" w:rsidRPr="00037EC2" w:rsidRDefault="0020453F" w:rsidP="003A3E6C">
            <w:pPr>
              <w:rPr>
                <w:sz w:val="16"/>
                <w:szCs w:val="16"/>
              </w:rPr>
            </w:pPr>
          </w:p>
        </w:tc>
        <w:tc>
          <w:tcPr>
            <w:tcW w:w="0" w:type="auto"/>
          </w:tcPr>
          <w:p w14:paraId="3A77C23C" w14:textId="77777777" w:rsidR="0020453F" w:rsidRPr="00037EC2" w:rsidRDefault="0020453F" w:rsidP="003A3E6C">
            <w:pPr>
              <w:rPr>
                <w:sz w:val="16"/>
                <w:szCs w:val="16"/>
              </w:rPr>
            </w:pPr>
          </w:p>
        </w:tc>
      </w:tr>
      <w:tr w:rsidR="0020453F" w:rsidRPr="00037EC2" w14:paraId="19230E1B" w14:textId="77777777" w:rsidTr="003A3E6C">
        <w:tc>
          <w:tcPr>
            <w:tcW w:w="0" w:type="auto"/>
            <w:vMerge/>
          </w:tcPr>
          <w:p w14:paraId="3DB3293E" w14:textId="77777777" w:rsidR="0020453F" w:rsidRPr="00037EC2" w:rsidRDefault="0020453F" w:rsidP="003A3E6C">
            <w:pPr>
              <w:rPr>
                <w:sz w:val="16"/>
                <w:szCs w:val="16"/>
              </w:rPr>
            </w:pPr>
          </w:p>
        </w:tc>
        <w:tc>
          <w:tcPr>
            <w:tcW w:w="0" w:type="auto"/>
          </w:tcPr>
          <w:p w14:paraId="1D4217AD" w14:textId="02B72647" w:rsidR="0020453F" w:rsidRPr="00037EC2" w:rsidRDefault="00B5069E" w:rsidP="003A3E6C">
            <w:pPr>
              <w:rPr>
                <w:sz w:val="16"/>
                <w:szCs w:val="16"/>
              </w:rPr>
            </w:pPr>
            <w:r>
              <w:rPr>
                <w:sz w:val="16"/>
                <w:szCs w:val="16"/>
              </w:rPr>
              <w:t>Goals are concrete enough (quantitative where possible and qualitative where not) to be evaluated later</w:t>
            </w:r>
          </w:p>
        </w:tc>
        <w:tc>
          <w:tcPr>
            <w:tcW w:w="0" w:type="auto"/>
          </w:tcPr>
          <w:p w14:paraId="0B930DC2" w14:textId="024DA4C7" w:rsidR="0020453F" w:rsidRPr="00037EC2" w:rsidRDefault="00380D87" w:rsidP="003A3E6C">
            <w:pPr>
              <w:rPr>
                <w:sz w:val="16"/>
                <w:szCs w:val="16"/>
              </w:rPr>
            </w:pPr>
            <w:r w:rsidRPr="00037EC2">
              <w:rPr>
                <w:sz w:val="16"/>
                <w:szCs w:val="16"/>
              </w:rPr>
              <w:t>No</w:t>
            </w:r>
          </w:p>
        </w:tc>
        <w:tc>
          <w:tcPr>
            <w:tcW w:w="0" w:type="auto"/>
          </w:tcPr>
          <w:p w14:paraId="23839103" w14:textId="77777777" w:rsidR="0020453F" w:rsidRPr="00037EC2" w:rsidRDefault="0020453F" w:rsidP="003A3E6C">
            <w:pPr>
              <w:rPr>
                <w:sz w:val="16"/>
                <w:szCs w:val="16"/>
              </w:rPr>
            </w:pPr>
          </w:p>
        </w:tc>
        <w:tc>
          <w:tcPr>
            <w:tcW w:w="0" w:type="auto"/>
          </w:tcPr>
          <w:p w14:paraId="095EE926" w14:textId="77777777" w:rsidR="0020453F" w:rsidRPr="00037EC2" w:rsidRDefault="0020453F" w:rsidP="003A3E6C">
            <w:pPr>
              <w:rPr>
                <w:sz w:val="16"/>
                <w:szCs w:val="16"/>
              </w:rPr>
            </w:pPr>
          </w:p>
        </w:tc>
      </w:tr>
      <w:tr w:rsidR="00243069" w:rsidRPr="00037EC2" w14:paraId="30BDDFDA" w14:textId="77777777" w:rsidTr="003A3E6C">
        <w:tc>
          <w:tcPr>
            <w:tcW w:w="0" w:type="auto"/>
            <w:vMerge/>
          </w:tcPr>
          <w:p w14:paraId="0513EAA7" w14:textId="77777777" w:rsidR="00243069" w:rsidRPr="00037EC2" w:rsidRDefault="00243069" w:rsidP="00243069">
            <w:pPr>
              <w:rPr>
                <w:sz w:val="16"/>
                <w:szCs w:val="16"/>
              </w:rPr>
            </w:pPr>
          </w:p>
        </w:tc>
        <w:tc>
          <w:tcPr>
            <w:tcW w:w="0" w:type="auto"/>
          </w:tcPr>
          <w:p w14:paraId="681DB506" w14:textId="5E6B3FB2" w:rsidR="00243069" w:rsidRPr="00037EC2" w:rsidRDefault="00B5069E" w:rsidP="00243069">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56B69566" w14:textId="77777777" w:rsidR="00243069" w:rsidRPr="00037EC2" w:rsidRDefault="00243069" w:rsidP="00243069">
            <w:pPr>
              <w:rPr>
                <w:sz w:val="16"/>
                <w:szCs w:val="16"/>
              </w:rPr>
            </w:pPr>
          </w:p>
        </w:tc>
        <w:tc>
          <w:tcPr>
            <w:tcW w:w="0" w:type="auto"/>
          </w:tcPr>
          <w:p w14:paraId="358E4B50" w14:textId="77777777" w:rsidR="00243069" w:rsidRPr="00037EC2" w:rsidRDefault="00243069" w:rsidP="00243069">
            <w:pPr>
              <w:rPr>
                <w:sz w:val="16"/>
                <w:szCs w:val="16"/>
              </w:rPr>
            </w:pPr>
          </w:p>
        </w:tc>
        <w:tc>
          <w:tcPr>
            <w:tcW w:w="0" w:type="auto"/>
          </w:tcPr>
          <w:p w14:paraId="2EEC0D10" w14:textId="77777777" w:rsidR="00243069" w:rsidRPr="00037EC2" w:rsidRDefault="00243069" w:rsidP="00243069">
            <w:pPr>
              <w:rPr>
                <w:sz w:val="16"/>
                <w:szCs w:val="16"/>
              </w:rPr>
            </w:pPr>
          </w:p>
        </w:tc>
      </w:tr>
      <w:tr w:rsidR="00243069" w:rsidRPr="00037EC2" w14:paraId="436A3B0B" w14:textId="77777777" w:rsidTr="003A3E6C">
        <w:tc>
          <w:tcPr>
            <w:tcW w:w="0" w:type="auto"/>
            <w:vMerge/>
          </w:tcPr>
          <w:p w14:paraId="70E0D73B" w14:textId="77777777" w:rsidR="00243069" w:rsidRPr="00037EC2" w:rsidRDefault="00243069" w:rsidP="00243069">
            <w:pPr>
              <w:rPr>
                <w:sz w:val="16"/>
                <w:szCs w:val="16"/>
              </w:rPr>
            </w:pPr>
          </w:p>
        </w:tc>
        <w:tc>
          <w:tcPr>
            <w:tcW w:w="0" w:type="auto"/>
          </w:tcPr>
          <w:p w14:paraId="7CADDFD3" w14:textId="4A1804DC" w:rsidR="00243069" w:rsidRPr="00037EC2" w:rsidRDefault="00B5069E" w:rsidP="00243069">
            <w:pPr>
              <w:rPr>
                <w:sz w:val="16"/>
                <w:szCs w:val="16"/>
              </w:rPr>
            </w:pPr>
            <w:r>
              <w:rPr>
                <w:sz w:val="16"/>
                <w:szCs w:val="16"/>
              </w:rPr>
              <w:t>Action/s outlined to improve child health</w:t>
            </w:r>
          </w:p>
        </w:tc>
        <w:tc>
          <w:tcPr>
            <w:tcW w:w="0" w:type="auto"/>
          </w:tcPr>
          <w:p w14:paraId="3570A959" w14:textId="442E3CB7" w:rsidR="00243069" w:rsidRPr="00037EC2" w:rsidRDefault="00243069" w:rsidP="00243069">
            <w:pPr>
              <w:rPr>
                <w:sz w:val="16"/>
                <w:szCs w:val="16"/>
              </w:rPr>
            </w:pPr>
            <w:r w:rsidRPr="00037EC2">
              <w:rPr>
                <w:sz w:val="16"/>
                <w:szCs w:val="16"/>
              </w:rPr>
              <w:t>No</w:t>
            </w:r>
          </w:p>
        </w:tc>
        <w:tc>
          <w:tcPr>
            <w:tcW w:w="0" w:type="auto"/>
          </w:tcPr>
          <w:p w14:paraId="3E1D9360" w14:textId="581B6151" w:rsidR="00243069" w:rsidRPr="00037EC2" w:rsidRDefault="00243069" w:rsidP="00243069">
            <w:pPr>
              <w:rPr>
                <w:sz w:val="16"/>
                <w:szCs w:val="16"/>
              </w:rPr>
            </w:pPr>
            <w:r w:rsidRPr="00037EC2">
              <w:rPr>
                <w:sz w:val="16"/>
                <w:szCs w:val="16"/>
              </w:rPr>
              <w:t>No goals for child health stated.</w:t>
            </w:r>
          </w:p>
        </w:tc>
        <w:tc>
          <w:tcPr>
            <w:tcW w:w="0" w:type="auto"/>
          </w:tcPr>
          <w:p w14:paraId="0FAB8DC3" w14:textId="77777777" w:rsidR="00243069" w:rsidRPr="00037EC2" w:rsidRDefault="00243069" w:rsidP="00243069">
            <w:pPr>
              <w:rPr>
                <w:sz w:val="16"/>
                <w:szCs w:val="16"/>
              </w:rPr>
            </w:pPr>
          </w:p>
        </w:tc>
      </w:tr>
      <w:tr w:rsidR="00243069" w:rsidRPr="00037EC2" w14:paraId="38A5FDBB" w14:textId="77777777" w:rsidTr="003A3E6C">
        <w:tc>
          <w:tcPr>
            <w:tcW w:w="0" w:type="auto"/>
            <w:vMerge/>
          </w:tcPr>
          <w:p w14:paraId="5D680097" w14:textId="77777777" w:rsidR="00243069" w:rsidRPr="00037EC2" w:rsidRDefault="00243069" w:rsidP="00243069">
            <w:pPr>
              <w:rPr>
                <w:sz w:val="16"/>
                <w:szCs w:val="16"/>
              </w:rPr>
            </w:pPr>
          </w:p>
        </w:tc>
        <w:tc>
          <w:tcPr>
            <w:tcW w:w="0" w:type="auto"/>
          </w:tcPr>
          <w:p w14:paraId="79EB9AC3" w14:textId="172C91D1" w:rsidR="00243069" w:rsidRPr="00037EC2" w:rsidRDefault="00B5069E" w:rsidP="00243069">
            <w:pPr>
              <w:rPr>
                <w:sz w:val="16"/>
                <w:szCs w:val="16"/>
              </w:rPr>
            </w:pPr>
            <w:r>
              <w:rPr>
                <w:sz w:val="16"/>
                <w:szCs w:val="16"/>
              </w:rPr>
              <w:t>Mechanisms by which children and/or pregnant women will be specifically targeted by the action are explicitly stated</w:t>
            </w:r>
          </w:p>
        </w:tc>
        <w:tc>
          <w:tcPr>
            <w:tcW w:w="0" w:type="auto"/>
          </w:tcPr>
          <w:p w14:paraId="5E9D18FC" w14:textId="6019B815" w:rsidR="00243069" w:rsidRPr="00037EC2" w:rsidRDefault="00243069" w:rsidP="00243069">
            <w:pPr>
              <w:rPr>
                <w:sz w:val="16"/>
                <w:szCs w:val="16"/>
              </w:rPr>
            </w:pPr>
            <w:r w:rsidRPr="00037EC2">
              <w:rPr>
                <w:sz w:val="16"/>
                <w:szCs w:val="16"/>
              </w:rPr>
              <w:t>No</w:t>
            </w:r>
          </w:p>
        </w:tc>
        <w:tc>
          <w:tcPr>
            <w:tcW w:w="0" w:type="auto"/>
          </w:tcPr>
          <w:p w14:paraId="4BD455FC" w14:textId="77777777" w:rsidR="00243069" w:rsidRPr="00037EC2" w:rsidRDefault="00243069" w:rsidP="00243069">
            <w:pPr>
              <w:rPr>
                <w:sz w:val="16"/>
                <w:szCs w:val="16"/>
              </w:rPr>
            </w:pPr>
          </w:p>
        </w:tc>
        <w:tc>
          <w:tcPr>
            <w:tcW w:w="0" w:type="auto"/>
          </w:tcPr>
          <w:p w14:paraId="2BF3879B" w14:textId="77777777" w:rsidR="00243069" w:rsidRPr="00037EC2" w:rsidRDefault="00243069" w:rsidP="00243069">
            <w:pPr>
              <w:rPr>
                <w:sz w:val="16"/>
                <w:szCs w:val="16"/>
              </w:rPr>
            </w:pPr>
          </w:p>
        </w:tc>
      </w:tr>
      <w:tr w:rsidR="00D3248A" w:rsidRPr="00037EC2" w14:paraId="494890B9" w14:textId="77777777" w:rsidTr="003A3E6C">
        <w:tc>
          <w:tcPr>
            <w:tcW w:w="0" w:type="auto"/>
            <w:vMerge/>
          </w:tcPr>
          <w:p w14:paraId="771670DC" w14:textId="77777777" w:rsidR="00D3248A" w:rsidRPr="00037EC2" w:rsidRDefault="00D3248A" w:rsidP="00243069">
            <w:pPr>
              <w:rPr>
                <w:sz w:val="16"/>
                <w:szCs w:val="16"/>
              </w:rPr>
            </w:pPr>
          </w:p>
        </w:tc>
        <w:tc>
          <w:tcPr>
            <w:tcW w:w="0" w:type="auto"/>
          </w:tcPr>
          <w:p w14:paraId="32F4A26E" w14:textId="7731B984" w:rsidR="00D3248A" w:rsidRPr="00037EC2" w:rsidRDefault="00B5069E" w:rsidP="00243069">
            <w:pPr>
              <w:rPr>
                <w:sz w:val="16"/>
                <w:szCs w:val="16"/>
              </w:rPr>
            </w:pPr>
            <w:r>
              <w:rPr>
                <w:sz w:val="16"/>
                <w:szCs w:val="16"/>
              </w:rPr>
              <w:t>Minimum of two actions</w:t>
            </w:r>
          </w:p>
        </w:tc>
        <w:tc>
          <w:tcPr>
            <w:tcW w:w="0" w:type="auto"/>
          </w:tcPr>
          <w:p w14:paraId="6E082F33" w14:textId="28D538D6" w:rsidR="00D3248A" w:rsidRPr="00037EC2" w:rsidRDefault="009E292E" w:rsidP="00243069">
            <w:pPr>
              <w:rPr>
                <w:sz w:val="16"/>
                <w:szCs w:val="16"/>
              </w:rPr>
            </w:pPr>
            <w:r w:rsidRPr="00037EC2">
              <w:rPr>
                <w:sz w:val="16"/>
                <w:szCs w:val="16"/>
              </w:rPr>
              <w:t>No</w:t>
            </w:r>
          </w:p>
        </w:tc>
        <w:tc>
          <w:tcPr>
            <w:tcW w:w="0" w:type="auto"/>
          </w:tcPr>
          <w:p w14:paraId="4B079E2E" w14:textId="77777777" w:rsidR="00D3248A" w:rsidRPr="00037EC2" w:rsidRDefault="00D3248A" w:rsidP="00243069">
            <w:pPr>
              <w:rPr>
                <w:sz w:val="16"/>
                <w:szCs w:val="16"/>
              </w:rPr>
            </w:pPr>
          </w:p>
        </w:tc>
        <w:tc>
          <w:tcPr>
            <w:tcW w:w="0" w:type="auto"/>
          </w:tcPr>
          <w:p w14:paraId="7E4C1EDA" w14:textId="77777777" w:rsidR="00D3248A" w:rsidRPr="00037EC2" w:rsidRDefault="00D3248A" w:rsidP="00243069">
            <w:pPr>
              <w:rPr>
                <w:sz w:val="16"/>
                <w:szCs w:val="16"/>
              </w:rPr>
            </w:pPr>
          </w:p>
        </w:tc>
      </w:tr>
      <w:tr w:rsidR="00243069" w:rsidRPr="00037EC2" w14:paraId="1B948F7C" w14:textId="77777777" w:rsidTr="003A3E6C">
        <w:tc>
          <w:tcPr>
            <w:tcW w:w="0" w:type="auto"/>
            <w:vMerge/>
          </w:tcPr>
          <w:p w14:paraId="15249BB6" w14:textId="77777777" w:rsidR="00243069" w:rsidRPr="00037EC2" w:rsidRDefault="00243069" w:rsidP="00243069">
            <w:pPr>
              <w:rPr>
                <w:sz w:val="16"/>
                <w:szCs w:val="16"/>
              </w:rPr>
            </w:pPr>
          </w:p>
        </w:tc>
        <w:tc>
          <w:tcPr>
            <w:tcW w:w="0" w:type="auto"/>
          </w:tcPr>
          <w:p w14:paraId="387661B2" w14:textId="5F24DE4E" w:rsidR="00243069" w:rsidRPr="00037EC2" w:rsidRDefault="003D564F" w:rsidP="00243069">
            <w:pPr>
              <w:rPr>
                <w:sz w:val="16"/>
                <w:szCs w:val="16"/>
              </w:rPr>
            </w:pPr>
            <w:r w:rsidRPr="00037EC2">
              <w:rPr>
                <w:sz w:val="16"/>
                <w:szCs w:val="16"/>
              </w:rPr>
              <w:t>Actions comprehensively address climate-sensitive health risks identified in policy background</w:t>
            </w:r>
          </w:p>
        </w:tc>
        <w:tc>
          <w:tcPr>
            <w:tcW w:w="0" w:type="auto"/>
          </w:tcPr>
          <w:p w14:paraId="308EB591" w14:textId="5EC38064" w:rsidR="00243069" w:rsidRPr="00037EC2" w:rsidRDefault="00243069" w:rsidP="00243069">
            <w:pPr>
              <w:rPr>
                <w:sz w:val="16"/>
                <w:szCs w:val="16"/>
              </w:rPr>
            </w:pPr>
            <w:r w:rsidRPr="00037EC2">
              <w:rPr>
                <w:sz w:val="16"/>
                <w:szCs w:val="16"/>
              </w:rPr>
              <w:t>No</w:t>
            </w:r>
          </w:p>
        </w:tc>
        <w:tc>
          <w:tcPr>
            <w:tcW w:w="0" w:type="auto"/>
          </w:tcPr>
          <w:p w14:paraId="6DD85596" w14:textId="77777777" w:rsidR="00243069" w:rsidRPr="00037EC2" w:rsidRDefault="00243069" w:rsidP="00243069">
            <w:pPr>
              <w:rPr>
                <w:sz w:val="16"/>
                <w:szCs w:val="16"/>
              </w:rPr>
            </w:pPr>
          </w:p>
        </w:tc>
        <w:tc>
          <w:tcPr>
            <w:tcW w:w="0" w:type="auto"/>
          </w:tcPr>
          <w:p w14:paraId="1F585A7F" w14:textId="77777777" w:rsidR="00243069" w:rsidRPr="00037EC2" w:rsidRDefault="00243069" w:rsidP="00243069">
            <w:pPr>
              <w:rPr>
                <w:sz w:val="16"/>
                <w:szCs w:val="16"/>
              </w:rPr>
            </w:pPr>
          </w:p>
        </w:tc>
      </w:tr>
      <w:tr w:rsidR="00426DF3" w:rsidRPr="00037EC2" w14:paraId="17716E03" w14:textId="77777777" w:rsidTr="003A3E6C">
        <w:tc>
          <w:tcPr>
            <w:tcW w:w="0" w:type="auto"/>
            <w:vMerge w:val="restart"/>
          </w:tcPr>
          <w:p w14:paraId="2D513741" w14:textId="77777777" w:rsidR="00426DF3" w:rsidRPr="00037EC2" w:rsidRDefault="00426DF3" w:rsidP="00243069">
            <w:pPr>
              <w:rPr>
                <w:sz w:val="16"/>
                <w:szCs w:val="16"/>
              </w:rPr>
            </w:pPr>
            <w:r w:rsidRPr="00037EC2">
              <w:rPr>
                <w:sz w:val="16"/>
                <w:szCs w:val="16"/>
              </w:rPr>
              <w:t>Resources</w:t>
            </w:r>
          </w:p>
        </w:tc>
        <w:tc>
          <w:tcPr>
            <w:tcW w:w="0" w:type="auto"/>
          </w:tcPr>
          <w:p w14:paraId="5CDAA351" w14:textId="79A4E70D" w:rsidR="00426DF3" w:rsidRPr="00037EC2" w:rsidRDefault="00B5069E" w:rsidP="00560550">
            <w:pPr>
              <w:rPr>
                <w:sz w:val="16"/>
                <w:szCs w:val="16"/>
              </w:rPr>
            </w:pPr>
            <w:r>
              <w:rPr>
                <w:sz w:val="16"/>
                <w:szCs w:val="16"/>
              </w:rPr>
              <w:t>Financial resources addressed</w:t>
            </w:r>
          </w:p>
          <w:p w14:paraId="4AB839A9" w14:textId="5ECAF5AF" w:rsidR="00426DF3" w:rsidRPr="00037EC2" w:rsidRDefault="00B5069E" w:rsidP="00243069">
            <w:pPr>
              <w:ind w:left="360"/>
              <w:rPr>
                <w:sz w:val="16"/>
                <w:szCs w:val="16"/>
              </w:rPr>
            </w:pPr>
            <w:r w:rsidRPr="00B5069E">
              <w:rPr>
                <w:sz w:val="16"/>
                <w:szCs w:val="16"/>
              </w:rPr>
              <w:t>Estimated financial resources for implementation of the action/s given</w:t>
            </w:r>
          </w:p>
          <w:p w14:paraId="1888DD11" w14:textId="4F226B2E" w:rsidR="00426DF3" w:rsidRPr="00037EC2" w:rsidRDefault="00B5069E" w:rsidP="00243069">
            <w:pPr>
              <w:ind w:left="360"/>
              <w:rPr>
                <w:sz w:val="16"/>
                <w:szCs w:val="16"/>
              </w:rPr>
            </w:pPr>
            <w:r w:rsidRPr="00B5069E">
              <w:rPr>
                <w:sz w:val="16"/>
                <w:szCs w:val="16"/>
              </w:rPr>
              <w:t>Allocated financial resources for implementation of the action/s clear</w:t>
            </w:r>
          </w:p>
          <w:p w14:paraId="55959264" w14:textId="29B04084" w:rsidR="00426DF3" w:rsidRPr="00037EC2" w:rsidRDefault="00B5069E" w:rsidP="00243069">
            <w:pPr>
              <w:ind w:left="360"/>
              <w:rPr>
                <w:sz w:val="16"/>
                <w:szCs w:val="16"/>
              </w:rPr>
            </w:pPr>
            <w:r w:rsidRPr="00B5069E">
              <w:rPr>
                <w:sz w:val="16"/>
                <w:szCs w:val="16"/>
              </w:rPr>
              <w:t>Rewards/sanctions for spending allocated resources on other programs</w:t>
            </w:r>
          </w:p>
        </w:tc>
        <w:tc>
          <w:tcPr>
            <w:tcW w:w="0" w:type="auto"/>
          </w:tcPr>
          <w:p w14:paraId="661DEF87" w14:textId="53D3B734" w:rsidR="00426DF3" w:rsidRPr="00037EC2" w:rsidRDefault="00426DF3" w:rsidP="00243069">
            <w:pPr>
              <w:rPr>
                <w:sz w:val="16"/>
                <w:szCs w:val="16"/>
              </w:rPr>
            </w:pPr>
            <w:r w:rsidRPr="00037EC2">
              <w:rPr>
                <w:sz w:val="16"/>
                <w:szCs w:val="16"/>
              </w:rPr>
              <w:t>No</w:t>
            </w:r>
          </w:p>
        </w:tc>
        <w:tc>
          <w:tcPr>
            <w:tcW w:w="0" w:type="auto"/>
          </w:tcPr>
          <w:p w14:paraId="257AE8C8" w14:textId="77777777" w:rsidR="00426DF3" w:rsidRPr="00037EC2" w:rsidRDefault="00426DF3" w:rsidP="00243069">
            <w:pPr>
              <w:rPr>
                <w:sz w:val="16"/>
                <w:szCs w:val="16"/>
              </w:rPr>
            </w:pPr>
          </w:p>
        </w:tc>
        <w:tc>
          <w:tcPr>
            <w:tcW w:w="0" w:type="auto"/>
          </w:tcPr>
          <w:p w14:paraId="77411938" w14:textId="77777777" w:rsidR="00426DF3" w:rsidRPr="00037EC2" w:rsidRDefault="00426DF3" w:rsidP="00243069">
            <w:pPr>
              <w:rPr>
                <w:sz w:val="16"/>
                <w:szCs w:val="16"/>
              </w:rPr>
            </w:pPr>
          </w:p>
        </w:tc>
      </w:tr>
      <w:tr w:rsidR="00426DF3" w:rsidRPr="00037EC2" w14:paraId="1C50520A" w14:textId="77777777" w:rsidTr="003A3E6C">
        <w:tc>
          <w:tcPr>
            <w:tcW w:w="0" w:type="auto"/>
            <w:vMerge/>
          </w:tcPr>
          <w:p w14:paraId="75961585" w14:textId="77777777" w:rsidR="00426DF3" w:rsidRPr="00037EC2" w:rsidRDefault="00426DF3" w:rsidP="00243069">
            <w:pPr>
              <w:rPr>
                <w:sz w:val="16"/>
                <w:szCs w:val="16"/>
              </w:rPr>
            </w:pPr>
          </w:p>
        </w:tc>
        <w:tc>
          <w:tcPr>
            <w:tcW w:w="0" w:type="auto"/>
          </w:tcPr>
          <w:p w14:paraId="19C48482" w14:textId="7200B9FD" w:rsidR="00426DF3" w:rsidRPr="00037EC2" w:rsidRDefault="00B5069E" w:rsidP="00243069">
            <w:pPr>
              <w:rPr>
                <w:sz w:val="16"/>
                <w:szCs w:val="16"/>
              </w:rPr>
            </w:pPr>
            <w:r w:rsidRPr="00B5069E">
              <w:rPr>
                <w:sz w:val="16"/>
                <w:szCs w:val="16"/>
              </w:rPr>
              <w:t>Human resources addressed</w:t>
            </w:r>
          </w:p>
        </w:tc>
        <w:tc>
          <w:tcPr>
            <w:tcW w:w="0" w:type="auto"/>
          </w:tcPr>
          <w:p w14:paraId="231C2600" w14:textId="2DD6F242" w:rsidR="00426DF3" w:rsidRPr="00037EC2" w:rsidRDefault="00426DF3" w:rsidP="00243069">
            <w:pPr>
              <w:rPr>
                <w:sz w:val="16"/>
                <w:szCs w:val="16"/>
              </w:rPr>
            </w:pPr>
            <w:r w:rsidRPr="00037EC2">
              <w:rPr>
                <w:sz w:val="16"/>
                <w:szCs w:val="16"/>
              </w:rPr>
              <w:t>No</w:t>
            </w:r>
          </w:p>
        </w:tc>
        <w:tc>
          <w:tcPr>
            <w:tcW w:w="0" w:type="auto"/>
          </w:tcPr>
          <w:p w14:paraId="09EA9F60" w14:textId="77777777" w:rsidR="00426DF3" w:rsidRPr="00037EC2" w:rsidRDefault="00426DF3" w:rsidP="00243069">
            <w:pPr>
              <w:rPr>
                <w:sz w:val="16"/>
                <w:szCs w:val="16"/>
              </w:rPr>
            </w:pPr>
          </w:p>
        </w:tc>
        <w:tc>
          <w:tcPr>
            <w:tcW w:w="0" w:type="auto"/>
          </w:tcPr>
          <w:p w14:paraId="08F0E365" w14:textId="77777777" w:rsidR="00426DF3" w:rsidRPr="00037EC2" w:rsidRDefault="00426DF3" w:rsidP="00243069">
            <w:pPr>
              <w:rPr>
                <w:sz w:val="16"/>
                <w:szCs w:val="16"/>
              </w:rPr>
            </w:pPr>
          </w:p>
        </w:tc>
      </w:tr>
      <w:tr w:rsidR="00426DF3" w:rsidRPr="00037EC2" w14:paraId="49F94B8F" w14:textId="77777777" w:rsidTr="003A3E6C">
        <w:tc>
          <w:tcPr>
            <w:tcW w:w="0" w:type="auto"/>
            <w:vMerge/>
          </w:tcPr>
          <w:p w14:paraId="506813E3" w14:textId="77777777" w:rsidR="00426DF3" w:rsidRPr="00037EC2" w:rsidRDefault="00426DF3" w:rsidP="00243069">
            <w:pPr>
              <w:rPr>
                <w:sz w:val="16"/>
                <w:szCs w:val="16"/>
              </w:rPr>
            </w:pPr>
          </w:p>
        </w:tc>
        <w:tc>
          <w:tcPr>
            <w:tcW w:w="0" w:type="auto"/>
          </w:tcPr>
          <w:p w14:paraId="43CFC587" w14:textId="08B86D98" w:rsidR="00426DF3" w:rsidRPr="00037EC2" w:rsidRDefault="00B5069E" w:rsidP="00243069">
            <w:pPr>
              <w:rPr>
                <w:sz w:val="16"/>
                <w:szCs w:val="16"/>
              </w:rPr>
            </w:pPr>
            <w:r w:rsidRPr="00B5069E">
              <w:rPr>
                <w:sz w:val="16"/>
                <w:szCs w:val="16"/>
              </w:rPr>
              <w:t>Organisational capacity addressed</w:t>
            </w:r>
          </w:p>
        </w:tc>
        <w:tc>
          <w:tcPr>
            <w:tcW w:w="0" w:type="auto"/>
          </w:tcPr>
          <w:p w14:paraId="14D9B29F" w14:textId="0BE87143" w:rsidR="00426DF3" w:rsidRPr="00037EC2" w:rsidRDefault="00426DF3" w:rsidP="00243069">
            <w:pPr>
              <w:rPr>
                <w:sz w:val="16"/>
                <w:szCs w:val="16"/>
              </w:rPr>
            </w:pPr>
            <w:r w:rsidRPr="00037EC2">
              <w:rPr>
                <w:sz w:val="16"/>
                <w:szCs w:val="16"/>
              </w:rPr>
              <w:t>No</w:t>
            </w:r>
          </w:p>
        </w:tc>
        <w:tc>
          <w:tcPr>
            <w:tcW w:w="0" w:type="auto"/>
          </w:tcPr>
          <w:p w14:paraId="7EA64AC9" w14:textId="77777777" w:rsidR="00426DF3" w:rsidRPr="00037EC2" w:rsidRDefault="00426DF3" w:rsidP="00243069">
            <w:pPr>
              <w:rPr>
                <w:sz w:val="16"/>
                <w:szCs w:val="16"/>
              </w:rPr>
            </w:pPr>
          </w:p>
        </w:tc>
        <w:tc>
          <w:tcPr>
            <w:tcW w:w="0" w:type="auto"/>
          </w:tcPr>
          <w:p w14:paraId="4C8FF6BB" w14:textId="77777777" w:rsidR="00426DF3" w:rsidRPr="00037EC2" w:rsidRDefault="00426DF3" w:rsidP="00243069">
            <w:pPr>
              <w:rPr>
                <w:sz w:val="16"/>
                <w:szCs w:val="16"/>
              </w:rPr>
            </w:pPr>
          </w:p>
        </w:tc>
      </w:tr>
      <w:tr w:rsidR="00426DF3" w:rsidRPr="00037EC2" w14:paraId="671199D3" w14:textId="77777777" w:rsidTr="003A3E6C">
        <w:tc>
          <w:tcPr>
            <w:tcW w:w="0" w:type="auto"/>
            <w:vMerge/>
          </w:tcPr>
          <w:p w14:paraId="4DE0F350" w14:textId="77777777" w:rsidR="00426DF3" w:rsidRPr="00037EC2" w:rsidRDefault="00426DF3" w:rsidP="00243069">
            <w:pPr>
              <w:rPr>
                <w:sz w:val="16"/>
                <w:szCs w:val="16"/>
              </w:rPr>
            </w:pPr>
          </w:p>
        </w:tc>
        <w:tc>
          <w:tcPr>
            <w:tcW w:w="0" w:type="auto"/>
          </w:tcPr>
          <w:p w14:paraId="49E32D09" w14:textId="2CA529D8" w:rsidR="00426DF3" w:rsidRPr="00037EC2" w:rsidRDefault="00B5069E" w:rsidP="00243069">
            <w:pPr>
              <w:rPr>
                <w:sz w:val="16"/>
                <w:szCs w:val="16"/>
              </w:rPr>
            </w:pPr>
            <w:r w:rsidRPr="00B5069E">
              <w:rPr>
                <w:rFonts w:cs="Calibri"/>
                <w:sz w:val="16"/>
                <w:szCs w:val="16"/>
              </w:rPr>
              <w:t>Policy indicated strategies to mobilise required resources</w:t>
            </w:r>
          </w:p>
        </w:tc>
        <w:tc>
          <w:tcPr>
            <w:tcW w:w="0" w:type="auto"/>
          </w:tcPr>
          <w:p w14:paraId="2B439E78" w14:textId="6931AB60" w:rsidR="00426DF3" w:rsidRPr="00037EC2" w:rsidRDefault="00426DF3" w:rsidP="00243069">
            <w:pPr>
              <w:rPr>
                <w:sz w:val="16"/>
                <w:szCs w:val="16"/>
              </w:rPr>
            </w:pPr>
            <w:r>
              <w:rPr>
                <w:sz w:val="16"/>
                <w:szCs w:val="16"/>
              </w:rPr>
              <w:t>No</w:t>
            </w:r>
          </w:p>
        </w:tc>
        <w:tc>
          <w:tcPr>
            <w:tcW w:w="0" w:type="auto"/>
          </w:tcPr>
          <w:p w14:paraId="5C232028" w14:textId="77777777" w:rsidR="00426DF3" w:rsidRPr="00037EC2" w:rsidRDefault="00426DF3" w:rsidP="00243069">
            <w:pPr>
              <w:rPr>
                <w:sz w:val="16"/>
                <w:szCs w:val="16"/>
              </w:rPr>
            </w:pPr>
          </w:p>
        </w:tc>
        <w:tc>
          <w:tcPr>
            <w:tcW w:w="0" w:type="auto"/>
          </w:tcPr>
          <w:p w14:paraId="4A959212" w14:textId="77777777" w:rsidR="00426DF3" w:rsidRPr="00037EC2" w:rsidRDefault="00426DF3" w:rsidP="00243069">
            <w:pPr>
              <w:rPr>
                <w:sz w:val="16"/>
                <w:szCs w:val="16"/>
              </w:rPr>
            </w:pPr>
          </w:p>
        </w:tc>
      </w:tr>
      <w:tr w:rsidR="00243069" w:rsidRPr="00037EC2" w14:paraId="416F5D34" w14:textId="77777777" w:rsidTr="003A3E6C">
        <w:tc>
          <w:tcPr>
            <w:tcW w:w="0" w:type="auto"/>
            <w:vMerge w:val="restart"/>
          </w:tcPr>
          <w:p w14:paraId="7BD48ECD" w14:textId="77777777" w:rsidR="00243069" w:rsidRPr="00037EC2" w:rsidRDefault="00243069" w:rsidP="00243069">
            <w:pPr>
              <w:rPr>
                <w:sz w:val="16"/>
                <w:szCs w:val="16"/>
              </w:rPr>
            </w:pPr>
            <w:r w:rsidRPr="00037EC2">
              <w:rPr>
                <w:sz w:val="16"/>
                <w:szCs w:val="16"/>
              </w:rPr>
              <w:t>Monitoring and Evaluation</w:t>
            </w:r>
          </w:p>
        </w:tc>
        <w:tc>
          <w:tcPr>
            <w:tcW w:w="0" w:type="auto"/>
          </w:tcPr>
          <w:p w14:paraId="24775738" w14:textId="0EC7C25A" w:rsidR="00243069" w:rsidRPr="00037EC2" w:rsidRDefault="00B5069E" w:rsidP="00243069">
            <w:pPr>
              <w:rPr>
                <w:sz w:val="16"/>
                <w:szCs w:val="16"/>
              </w:rPr>
            </w:pPr>
            <w:r w:rsidRPr="00B5069E">
              <w:rPr>
                <w:sz w:val="16"/>
                <w:szCs w:val="16"/>
              </w:rPr>
              <w:t>Policy indicated monitoring and evaluation mechanisms to track progress on goals for child health</w:t>
            </w:r>
          </w:p>
        </w:tc>
        <w:tc>
          <w:tcPr>
            <w:tcW w:w="0" w:type="auto"/>
          </w:tcPr>
          <w:p w14:paraId="1159C5DB" w14:textId="1522D458" w:rsidR="00243069" w:rsidRPr="00037EC2" w:rsidRDefault="00243069" w:rsidP="00243069">
            <w:pPr>
              <w:rPr>
                <w:sz w:val="16"/>
                <w:szCs w:val="16"/>
              </w:rPr>
            </w:pPr>
            <w:r w:rsidRPr="00037EC2">
              <w:rPr>
                <w:sz w:val="16"/>
                <w:szCs w:val="16"/>
              </w:rPr>
              <w:t>No</w:t>
            </w:r>
          </w:p>
        </w:tc>
        <w:tc>
          <w:tcPr>
            <w:tcW w:w="0" w:type="auto"/>
          </w:tcPr>
          <w:p w14:paraId="3C08131D" w14:textId="3EE2F5EB" w:rsidR="00243069" w:rsidRPr="00037EC2" w:rsidRDefault="00243069" w:rsidP="00243069">
            <w:pPr>
              <w:rPr>
                <w:sz w:val="16"/>
                <w:szCs w:val="16"/>
              </w:rPr>
            </w:pPr>
            <w:r w:rsidRPr="00037EC2">
              <w:rPr>
                <w:sz w:val="16"/>
                <w:szCs w:val="16"/>
              </w:rPr>
              <w:t>No goals for child heath stated.</w:t>
            </w:r>
          </w:p>
        </w:tc>
        <w:tc>
          <w:tcPr>
            <w:tcW w:w="0" w:type="auto"/>
          </w:tcPr>
          <w:p w14:paraId="1CD20DFD" w14:textId="77777777" w:rsidR="00243069" w:rsidRPr="00037EC2" w:rsidRDefault="00243069" w:rsidP="00243069">
            <w:pPr>
              <w:rPr>
                <w:sz w:val="16"/>
                <w:szCs w:val="16"/>
              </w:rPr>
            </w:pPr>
          </w:p>
        </w:tc>
      </w:tr>
      <w:tr w:rsidR="00243069" w:rsidRPr="00037EC2" w14:paraId="79F8A002" w14:textId="77777777" w:rsidTr="003A3E6C">
        <w:tc>
          <w:tcPr>
            <w:tcW w:w="0" w:type="auto"/>
            <w:vMerge/>
          </w:tcPr>
          <w:p w14:paraId="685779DE" w14:textId="77777777" w:rsidR="00243069" w:rsidRPr="00037EC2" w:rsidRDefault="00243069" w:rsidP="00243069">
            <w:pPr>
              <w:rPr>
                <w:sz w:val="16"/>
                <w:szCs w:val="16"/>
              </w:rPr>
            </w:pPr>
          </w:p>
        </w:tc>
        <w:tc>
          <w:tcPr>
            <w:tcW w:w="0" w:type="auto"/>
          </w:tcPr>
          <w:p w14:paraId="7EEB1BA7" w14:textId="1C1E8E3E" w:rsidR="00243069" w:rsidRPr="00037EC2" w:rsidRDefault="00B5069E" w:rsidP="00243069">
            <w:pPr>
              <w:rPr>
                <w:sz w:val="16"/>
                <w:szCs w:val="16"/>
              </w:rPr>
            </w:pPr>
            <w:r w:rsidRPr="00B5069E">
              <w:rPr>
                <w:sz w:val="16"/>
                <w:szCs w:val="16"/>
              </w:rPr>
              <w:t>Policy nominated a committee or independent body to do evaluation</w:t>
            </w:r>
          </w:p>
        </w:tc>
        <w:tc>
          <w:tcPr>
            <w:tcW w:w="0" w:type="auto"/>
          </w:tcPr>
          <w:p w14:paraId="1C90C5FD" w14:textId="476CC291" w:rsidR="00243069" w:rsidRPr="00037EC2" w:rsidRDefault="00243069" w:rsidP="00243069">
            <w:pPr>
              <w:rPr>
                <w:sz w:val="16"/>
                <w:szCs w:val="16"/>
              </w:rPr>
            </w:pPr>
            <w:r w:rsidRPr="00037EC2">
              <w:rPr>
                <w:sz w:val="16"/>
                <w:szCs w:val="16"/>
              </w:rPr>
              <w:t>No</w:t>
            </w:r>
          </w:p>
        </w:tc>
        <w:tc>
          <w:tcPr>
            <w:tcW w:w="0" w:type="auto"/>
          </w:tcPr>
          <w:p w14:paraId="7908392C" w14:textId="77777777" w:rsidR="00243069" w:rsidRPr="00037EC2" w:rsidRDefault="00243069" w:rsidP="00243069">
            <w:pPr>
              <w:rPr>
                <w:sz w:val="16"/>
                <w:szCs w:val="16"/>
              </w:rPr>
            </w:pPr>
          </w:p>
        </w:tc>
        <w:tc>
          <w:tcPr>
            <w:tcW w:w="0" w:type="auto"/>
          </w:tcPr>
          <w:p w14:paraId="4B864B03" w14:textId="77777777" w:rsidR="00243069" w:rsidRPr="00037EC2" w:rsidRDefault="00243069" w:rsidP="00243069">
            <w:pPr>
              <w:rPr>
                <w:sz w:val="16"/>
                <w:szCs w:val="16"/>
              </w:rPr>
            </w:pPr>
          </w:p>
        </w:tc>
      </w:tr>
      <w:tr w:rsidR="00243069" w:rsidRPr="00037EC2" w14:paraId="486AEA9F" w14:textId="77777777" w:rsidTr="003A3E6C">
        <w:tc>
          <w:tcPr>
            <w:tcW w:w="0" w:type="auto"/>
            <w:vMerge/>
          </w:tcPr>
          <w:p w14:paraId="521F5879" w14:textId="77777777" w:rsidR="00243069" w:rsidRPr="00037EC2" w:rsidRDefault="00243069" w:rsidP="00243069">
            <w:pPr>
              <w:rPr>
                <w:sz w:val="16"/>
                <w:szCs w:val="16"/>
              </w:rPr>
            </w:pPr>
          </w:p>
        </w:tc>
        <w:tc>
          <w:tcPr>
            <w:tcW w:w="0" w:type="auto"/>
          </w:tcPr>
          <w:p w14:paraId="1791FB97" w14:textId="52A350C0" w:rsidR="00243069" w:rsidRPr="00037EC2" w:rsidRDefault="00B5069E" w:rsidP="00243069">
            <w:pPr>
              <w:rPr>
                <w:sz w:val="16"/>
                <w:szCs w:val="16"/>
              </w:rPr>
            </w:pPr>
            <w:r w:rsidRPr="00B5069E">
              <w:rPr>
                <w:sz w:val="16"/>
                <w:szCs w:val="16"/>
              </w:rPr>
              <w:t>Outcome measures identified for each of the explicit and implicit objectives</w:t>
            </w:r>
          </w:p>
        </w:tc>
        <w:tc>
          <w:tcPr>
            <w:tcW w:w="0" w:type="auto"/>
          </w:tcPr>
          <w:p w14:paraId="566D9D55" w14:textId="36DC28E7" w:rsidR="00243069" w:rsidRPr="00037EC2" w:rsidRDefault="00243069" w:rsidP="00243069">
            <w:pPr>
              <w:rPr>
                <w:sz w:val="16"/>
                <w:szCs w:val="16"/>
              </w:rPr>
            </w:pPr>
            <w:r w:rsidRPr="00037EC2">
              <w:rPr>
                <w:sz w:val="16"/>
                <w:szCs w:val="16"/>
              </w:rPr>
              <w:t>No</w:t>
            </w:r>
          </w:p>
        </w:tc>
        <w:tc>
          <w:tcPr>
            <w:tcW w:w="0" w:type="auto"/>
          </w:tcPr>
          <w:p w14:paraId="463998AD" w14:textId="77777777" w:rsidR="00243069" w:rsidRPr="00037EC2" w:rsidRDefault="00243069" w:rsidP="00243069">
            <w:pPr>
              <w:rPr>
                <w:sz w:val="16"/>
                <w:szCs w:val="16"/>
              </w:rPr>
            </w:pPr>
          </w:p>
        </w:tc>
        <w:tc>
          <w:tcPr>
            <w:tcW w:w="0" w:type="auto"/>
          </w:tcPr>
          <w:p w14:paraId="2AA2F3AD" w14:textId="77777777" w:rsidR="00243069" w:rsidRPr="00037EC2" w:rsidRDefault="00243069" w:rsidP="00243069">
            <w:pPr>
              <w:rPr>
                <w:sz w:val="16"/>
                <w:szCs w:val="16"/>
              </w:rPr>
            </w:pPr>
          </w:p>
        </w:tc>
      </w:tr>
      <w:tr w:rsidR="00243069" w:rsidRPr="00037EC2" w14:paraId="13E71626" w14:textId="77777777" w:rsidTr="003A3E6C">
        <w:tc>
          <w:tcPr>
            <w:tcW w:w="0" w:type="auto"/>
            <w:vMerge/>
          </w:tcPr>
          <w:p w14:paraId="48B7A722" w14:textId="77777777" w:rsidR="00243069" w:rsidRPr="00037EC2" w:rsidRDefault="00243069" w:rsidP="00243069">
            <w:pPr>
              <w:rPr>
                <w:sz w:val="16"/>
                <w:szCs w:val="16"/>
              </w:rPr>
            </w:pPr>
          </w:p>
        </w:tc>
        <w:tc>
          <w:tcPr>
            <w:tcW w:w="0" w:type="auto"/>
          </w:tcPr>
          <w:p w14:paraId="4893A73B" w14:textId="1A870B4E" w:rsidR="00243069" w:rsidRPr="00037EC2" w:rsidRDefault="00B5069E" w:rsidP="00243069">
            <w:pPr>
              <w:rPr>
                <w:sz w:val="16"/>
                <w:szCs w:val="16"/>
              </w:rPr>
            </w:pPr>
            <w:r w:rsidRPr="00B5069E">
              <w:rPr>
                <w:sz w:val="16"/>
                <w:szCs w:val="16"/>
              </w:rPr>
              <w:t>Data for evaluation will be collected before, during, and after introduction of the new policy</w:t>
            </w:r>
          </w:p>
        </w:tc>
        <w:tc>
          <w:tcPr>
            <w:tcW w:w="0" w:type="auto"/>
          </w:tcPr>
          <w:p w14:paraId="63836124" w14:textId="7805EEB8" w:rsidR="00243069" w:rsidRPr="00037EC2" w:rsidRDefault="00243069" w:rsidP="00243069">
            <w:pPr>
              <w:rPr>
                <w:sz w:val="16"/>
                <w:szCs w:val="16"/>
              </w:rPr>
            </w:pPr>
            <w:r w:rsidRPr="00037EC2">
              <w:rPr>
                <w:sz w:val="16"/>
                <w:szCs w:val="16"/>
              </w:rPr>
              <w:t>No</w:t>
            </w:r>
          </w:p>
        </w:tc>
        <w:tc>
          <w:tcPr>
            <w:tcW w:w="0" w:type="auto"/>
          </w:tcPr>
          <w:p w14:paraId="423292B2" w14:textId="77777777" w:rsidR="00243069" w:rsidRPr="00037EC2" w:rsidRDefault="00243069" w:rsidP="00243069">
            <w:pPr>
              <w:rPr>
                <w:sz w:val="16"/>
                <w:szCs w:val="16"/>
              </w:rPr>
            </w:pPr>
          </w:p>
        </w:tc>
        <w:tc>
          <w:tcPr>
            <w:tcW w:w="0" w:type="auto"/>
          </w:tcPr>
          <w:p w14:paraId="293290BB" w14:textId="77777777" w:rsidR="00243069" w:rsidRPr="00037EC2" w:rsidRDefault="00243069" w:rsidP="00243069">
            <w:pPr>
              <w:rPr>
                <w:sz w:val="16"/>
                <w:szCs w:val="16"/>
              </w:rPr>
            </w:pPr>
          </w:p>
        </w:tc>
      </w:tr>
      <w:tr w:rsidR="00243069" w:rsidRPr="00037EC2" w14:paraId="205CDDC2" w14:textId="77777777" w:rsidTr="003A3E6C">
        <w:tc>
          <w:tcPr>
            <w:tcW w:w="0" w:type="auto"/>
            <w:vMerge/>
          </w:tcPr>
          <w:p w14:paraId="23497CD5" w14:textId="77777777" w:rsidR="00243069" w:rsidRPr="00037EC2" w:rsidRDefault="00243069" w:rsidP="00243069">
            <w:pPr>
              <w:rPr>
                <w:sz w:val="16"/>
                <w:szCs w:val="16"/>
              </w:rPr>
            </w:pPr>
          </w:p>
        </w:tc>
        <w:tc>
          <w:tcPr>
            <w:tcW w:w="0" w:type="auto"/>
          </w:tcPr>
          <w:p w14:paraId="5546C6BA" w14:textId="77777777" w:rsidR="00243069" w:rsidRPr="00037EC2" w:rsidRDefault="00243069" w:rsidP="00243069">
            <w:pPr>
              <w:rPr>
                <w:sz w:val="16"/>
                <w:szCs w:val="16"/>
              </w:rPr>
            </w:pPr>
            <w:r w:rsidRPr="00037EC2">
              <w:rPr>
                <w:sz w:val="16"/>
                <w:szCs w:val="16"/>
              </w:rPr>
              <w:t>Follow-up takes place after a sufficient period to allow the effects of policy change to become evident</w:t>
            </w:r>
          </w:p>
        </w:tc>
        <w:tc>
          <w:tcPr>
            <w:tcW w:w="0" w:type="auto"/>
          </w:tcPr>
          <w:p w14:paraId="1742B520" w14:textId="2D2CEC6B" w:rsidR="00243069" w:rsidRPr="00037EC2" w:rsidRDefault="00243069" w:rsidP="00243069">
            <w:pPr>
              <w:rPr>
                <w:sz w:val="16"/>
                <w:szCs w:val="16"/>
              </w:rPr>
            </w:pPr>
            <w:r w:rsidRPr="00037EC2">
              <w:rPr>
                <w:sz w:val="16"/>
                <w:szCs w:val="16"/>
              </w:rPr>
              <w:t>No</w:t>
            </w:r>
          </w:p>
        </w:tc>
        <w:tc>
          <w:tcPr>
            <w:tcW w:w="0" w:type="auto"/>
          </w:tcPr>
          <w:p w14:paraId="752B4126" w14:textId="77777777" w:rsidR="00243069" w:rsidRPr="00037EC2" w:rsidRDefault="00243069" w:rsidP="00243069">
            <w:pPr>
              <w:rPr>
                <w:sz w:val="16"/>
                <w:szCs w:val="16"/>
              </w:rPr>
            </w:pPr>
          </w:p>
        </w:tc>
        <w:tc>
          <w:tcPr>
            <w:tcW w:w="0" w:type="auto"/>
          </w:tcPr>
          <w:p w14:paraId="176F354F" w14:textId="77777777" w:rsidR="00243069" w:rsidRPr="00037EC2" w:rsidRDefault="00243069" w:rsidP="00243069">
            <w:pPr>
              <w:rPr>
                <w:sz w:val="16"/>
                <w:szCs w:val="16"/>
              </w:rPr>
            </w:pPr>
          </w:p>
        </w:tc>
      </w:tr>
      <w:tr w:rsidR="00243069" w:rsidRPr="00037EC2" w14:paraId="607295F2" w14:textId="77777777" w:rsidTr="003A3E6C">
        <w:tc>
          <w:tcPr>
            <w:tcW w:w="0" w:type="auto"/>
            <w:vMerge/>
          </w:tcPr>
          <w:p w14:paraId="25B42EF3" w14:textId="77777777" w:rsidR="00243069" w:rsidRPr="00037EC2" w:rsidRDefault="00243069" w:rsidP="00243069">
            <w:pPr>
              <w:rPr>
                <w:sz w:val="16"/>
                <w:szCs w:val="16"/>
              </w:rPr>
            </w:pPr>
          </w:p>
        </w:tc>
        <w:tc>
          <w:tcPr>
            <w:tcW w:w="0" w:type="auto"/>
          </w:tcPr>
          <w:p w14:paraId="0C79E118" w14:textId="64A0CACF" w:rsidR="00243069" w:rsidRPr="00037EC2" w:rsidRDefault="00B5069E" w:rsidP="00243069">
            <w:pPr>
              <w:rPr>
                <w:sz w:val="16"/>
                <w:szCs w:val="16"/>
              </w:rPr>
            </w:pPr>
            <w:r w:rsidRPr="00B5069E">
              <w:rPr>
                <w:sz w:val="16"/>
                <w:szCs w:val="16"/>
              </w:rPr>
              <w:t>Other factors that could have produced the change (other than policy) identified</w:t>
            </w:r>
          </w:p>
        </w:tc>
        <w:tc>
          <w:tcPr>
            <w:tcW w:w="0" w:type="auto"/>
          </w:tcPr>
          <w:p w14:paraId="3ABD0DC4" w14:textId="7426A420" w:rsidR="00243069" w:rsidRPr="00037EC2" w:rsidRDefault="00243069" w:rsidP="00243069">
            <w:pPr>
              <w:rPr>
                <w:sz w:val="16"/>
                <w:szCs w:val="16"/>
              </w:rPr>
            </w:pPr>
            <w:r w:rsidRPr="00037EC2">
              <w:rPr>
                <w:sz w:val="16"/>
                <w:szCs w:val="16"/>
              </w:rPr>
              <w:t>No</w:t>
            </w:r>
          </w:p>
        </w:tc>
        <w:tc>
          <w:tcPr>
            <w:tcW w:w="0" w:type="auto"/>
          </w:tcPr>
          <w:p w14:paraId="01C5ECF3" w14:textId="77777777" w:rsidR="00243069" w:rsidRPr="00037EC2" w:rsidRDefault="00243069" w:rsidP="00243069">
            <w:pPr>
              <w:rPr>
                <w:sz w:val="16"/>
                <w:szCs w:val="16"/>
              </w:rPr>
            </w:pPr>
          </w:p>
        </w:tc>
        <w:tc>
          <w:tcPr>
            <w:tcW w:w="0" w:type="auto"/>
          </w:tcPr>
          <w:p w14:paraId="211FEA77" w14:textId="77777777" w:rsidR="00243069" w:rsidRPr="00037EC2" w:rsidRDefault="00243069" w:rsidP="00243069">
            <w:pPr>
              <w:rPr>
                <w:sz w:val="16"/>
                <w:szCs w:val="16"/>
              </w:rPr>
            </w:pPr>
          </w:p>
        </w:tc>
      </w:tr>
      <w:tr w:rsidR="00243069" w:rsidRPr="00037EC2" w14:paraId="64897771" w14:textId="77777777" w:rsidTr="003A3E6C">
        <w:tc>
          <w:tcPr>
            <w:tcW w:w="0" w:type="auto"/>
            <w:vMerge/>
          </w:tcPr>
          <w:p w14:paraId="26EF5708" w14:textId="77777777" w:rsidR="00243069" w:rsidRPr="00037EC2" w:rsidRDefault="00243069" w:rsidP="00243069">
            <w:pPr>
              <w:rPr>
                <w:sz w:val="16"/>
                <w:szCs w:val="16"/>
              </w:rPr>
            </w:pPr>
          </w:p>
        </w:tc>
        <w:tc>
          <w:tcPr>
            <w:tcW w:w="0" w:type="auto"/>
          </w:tcPr>
          <w:p w14:paraId="46EA99E2" w14:textId="5DBFDB88" w:rsidR="00243069" w:rsidRPr="00037EC2" w:rsidRDefault="00B5069E" w:rsidP="00243069">
            <w:pPr>
              <w:rPr>
                <w:sz w:val="16"/>
                <w:szCs w:val="16"/>
              </w:rPr>
            </w:pPr>
            <w:r w:rsidRPr="00B5069E">
              <w:rPr>
                <w:sz w:val="16"/>
                <w:szCs w:val="16"/>
              </w:rPr>
              <w:t>Criteria for evaluation adequate or clear</w:t>
            </w:r>
          </w:p>
        </w:tc>
        <w:tc>
          <w:tcPr>
            <w:tcW w:w="0" w:type="auto"/>
          </w:tcPr>
          <w:p w14:paraId="311E53FC" w14:textId="6C8FF76E" w:rsidR="00243069" w:rsidRPr="00037EC2" w:rsidRDefault="00243069" w:rsidP="00243069">
            <w:pPr>
              <w:rPr>
                <w:sz w:val="16"/>
                <w:szCs w:val="16"/>
              </w:rPr>
            </w:pPr>
            <w:r w:rsidRPr="00037EC2">
              <w:rPr>
                <w:sz w:val="16"/>
                <w:szCs w:val="16"/>
              </w:rPr>
              <w:t>No</w:t>
            </w:r>
          </w:p>
        </w:tc>
        <w:tc>
          <w:tcPr>
            <w:tcW w:w="0" w:type="auto"/>
          </w:tcPr>
          <w:p w14:paraId="7388BF10" w14:textId="77777777" w:rsidR="00243069" w:rsidRPr="00037EC2" w:rsidRDefault="00243069" w:rsidP="00243069">
            <w:pPr>
              <w:rPr>
                <w:sz w:val="16"/>
                <w:szCs w:val="16"/>
              </w:rPr>
            </w:pPr>
          </w:p>
        </w:tc>
        <w:tc>
          <w:tcPr>
            <w:tcW w:w="0" w:type="auto"/>
          </w:tcPr>
          <w:p w14:paraId="6016C4D1" w14:textId="77777777" w:rsidR="00243069" w:rsidRPr="00037EC2" w:rsidRDefault="00243069" w:rsidP="00243069">
            <w:pPr>
              <w:rPr>
                <w:sz w:val="16"/>
                <w:szCs w:val="16"/>
              </w:rPr>
            </w:pPr>
          </w:p>
        </w:tc>
      </w:tr>
      <w:tr w:rsidR="00DD58DC" w:rsidRPr="00037EC2" w14:paraId="797DD331" w14:textId="77777777" w:rsidTr="003A3E6C">
        <w:tc>
          <w:tcPr>
            <w:tcW w:w="0" w:type="auto"/>
            <w:vMerge w:val="restart"/>
          </w:tcPr>
          <w:p w14:paraId="08B80B03" w14:textId="22ACFA76" w:rsidR="00DD58DC" w:rsidRPr="00037EC2" w:rsidRDefault="00DD58DC" w:rsidP="00243069">
            <w:pPr>
              <w:rPr>
                <w:sz w:val="16"/>
                <w:szCs w:val="16"/>
              </w:rPr>
            </w:pPr>
            <w:r w:rsidRPr="00037EC2">
              <w:rPr>
                <w:sz w:val="16"/>
                <w:szCs w:val="16"/>
              </w:rPr>
              <w:t>Implementation</w:t>
            </w:r>
          </w:p>
        </w:tc>
        <w:tc>
          <w:tcPr>
            <w:tcW w:w="0" w:type="auto"/>
          </w:tcPr>
          <w:p w14:paraId="178B2738" w14:textId="63C1DA6A" w:rsidR="00DD58DC" w:rsidRPr="00037EC2" w:rsidRDefault="00962E2C" w:rsidP="00243069">
            <w:pPr>
              <w:rPr>
                <w:sz w:val="16"/>
                <w:szCs w:val="16"/>
              </w:rPr>
            </w:pPr>
            <w:r w:rsidRPr="00962E2C">
              <w:rPr>
                <w:sz w:val="16"/>
                <w:szCs w:val="16"/>
              </w:rPr>
              <w:t>Multiple stakeholders involved in the design and implementation of the action/s</w:t>
            </w:r>
          </w:p>
        </w:tc>
        <w:tc>
          <w:tcPr>
            <w:tcW w:w="0" w:type="auto"/>
          </w:tcPr>
          <w:p w14:paraId="506C3A80" w14:textId="236A2575" w:rsidR="00DD58DC" w:rsidRPr="00037EC2" w:rsidRDefault="00DD58DC" w:rsidP="00243069">
            <w:pPr>
              <w:rPr>
                <w:sz w:val="16"/>
                <w:szCs w:val="16"/>
              </w:rPr>
            </w:pPr>
            <w:r w:rsidRPr="00037EC2">
              <w:rPr>
                <w:sz w:val="16"/>
                <w:szCs w:val="16"/>
              </w:rPr>
              <w:t>No</w:t>
            </w:r>
          </w:p>
        </w:tc>
        <w:tc>
          <w:tcPr>
            <w:tcW w:w="0" w:type="auto"/>
          </w:tcPr>
          <w:p w14:paraId="630D3250" w14:textId="5848498B" w:rsidR="00DD58DC" w:rsidRPr="00037EC2" w:rsidRDefault="00DD58DC" w:rsidP="00243069">
            <w:pPr>
              <w:rPr>
                <w:sz w:val="16"/>
                <w:szCs w:val="16"/>
              </w:rPr>
            </w:pPr>
            <w:r w:rsidRPr="00037EC2">
              <w:rPr>
                <w:sz w:val="16"/>
                <w:szCs w:val="16"/>
              </w:rPr>
              <w:t>No actions for child health stated.</w:t>
            </w:r>
          </w:p>
        </w:tc>
        <w:tc>
          <w:tcPr>
            <w:tcW w:w="0" w:type="auto"/>
          </w:tcPr>
          <w:p w14:paraId="0C5023E6" w14:textId="77777777" w:rsidR="00DD58DC" w:rsidRPr="00037EC2" w:rsidRDefault="00DD58DC" w:rsidP="00243069">
            <w:pPr>
              <w:rPr>
                <w:sz w:val="16"/>
                <w:szCs w:val="16"/>
              </w:rPr>
            </w:pPr>
          </w:p>
        </w:tc>
      </w:tr>
      <w:tr w:rsidR="00DD58DC" w:rsidRPr="00037EC2" w14:paraId="2E3C14AC" w14:textId="77777777" w:rsidTr="003A3E6C">
        <w:tc>
          <w:tcPr>
            <w:tcW w:w="0" w:type="auto"/>
            <w:vMerge/>
          </w:tcPr>
          <w:p w14:paraId="6E8548A7" w14:textId="21CCC271" w:rsidR="00DD58DC" w:rsidRPr="00037EC2" w:rsidRDefault="00DD58DC" w:rsidP="00243069">
            <w:pPr>
              <w:rPr>
                <w:sz w:val="16"/>
                <w:szCs w:val="16"/>
              </w:rPr>
            </w:pPr>
          </w:p>
        </w:tc>
        <w:tc>
          <w:tcPr>
            <w:tcW w:w="0" w:type="auto"/>
          </w:tcPr>
          <w:p w14:paraId="0A413278" w14:textId="24CF9DF2" w:rsidR="00DD58DC" w:rsidRPr="00037EC2" w:rsidRDefault="00B5069E" w:rsidP="00243069">
            <w:pPr>
              <w:rPr>
                <w:sz w:val="16"/>
                <w:szCs w:val="16"/>
              </w:rPr>
            </w:pPr>
            <w:r w:rsidRPr="00B5069E">
              <w:rPr>
                <w:sz w:val="16"/>
                <w:szCs w:val="16"/>
              </w:rPr>
              <w:t>Obligations of the various implementers specified – who has to do what?</w:t>
            </w:r>
          </w:p>
        </w:tc>
        <w:tc>
          <w:tcPr>
            <w:tcW w:w="0" w:type="auto"/>
          </w:tcPr>
          <w:p w14:paraId="0239EC8E" w14:textId="303787FD" w:rsidR="00DD58DC" w:rsidRPr="00037EC2" w:rsidRDefault="00DD58DC" w:rsidP="00243069">
            <w:pPr>
              <w:rPr>
                <w:sz w:val="16"/>
                <w:szCs w:val="16"/>
              </w:rPr>
            </w:pPr>
            <w:r w:rsidRPr="00037EC2">
              <w:rPr>
                <w:sz w:val="16"/>
                <w:szCs w:val="16"/>
              </w:rPr>
              <w:t>No</w:t>
            </w:r>
          </w:p>
        </w:tc>
        <w:tc>
          <w:tcPr>
            <w:tcW w:w="0" w:type="auto"/>
          </w:tcPr>
          <w:p w14:paraId="0334B797" w14:textId="77777777" w:rsidR="00DD58DC" w:rsidRPr="00037EC2" w:rsidRDefault="00DD58DC" w:rsidP="00243069">
            <w:pPr>
              <w:rPr>
                <w:sz w:val="16"/>
                <w:szCs w:val="16"/>
              </w:rPr>
            </w:pPr>
          </w:p>
        </w:tc>
        <w:tc>
          <w:tcPr>
            <w:tcW w:w="0" w:type="auto"/>
          </w:tcPr>
          <w:p w14:paraId="1873D196" w14:textId="77777777" w:rsidR="00DD58DC" w:rsidRPr="00037EC2" w:rsidRDefault="00DD58DC" w:rsidP="00243069">
            <w:pPr>
              <w:rPr>
                <w:sz w:val="16"/>
                <w:szCs w:val="16"/>
              </w:rPr>
            </w:pPr>
          </w:p>
        </w:tc>
      </w:tr>
    </w:tbl>
    <w:p w14:paraId="3FA6B320" w14:textId="77777777" w:rsidR="0020453F" w:rsidRPr="00037EC2" w:rsidRDefault="0020453F" w:rsidP="0020453F">
      <w:pPr>
        <w:rPr>
          <w:sz w:val="16"/>
          <w:szCs w:val="16"/>
        </w:rPr>
      </w:pPr>
    </w:p>
    <w:p w14:paraId="6B46D24F" w14:textId="77777777" w:rsidR="00230115" w:rsidRPr="00037EC2" w:rsidRDefault="00230115" w:rsidP="00230115">
      <w:pPr>
        <w:rPr>
          <w:sz w:val="16"/>
          <w:szCs w:val="16"/>
        </w:rPr>
      </w:pPr>
      <w:r w:rsidRPr="00037EC2">
        <w:rPr>
          <w:sz w:val="16"/>
          <w:szCs w:val="16"/>
        </w:rPr>
        <w:lastRenderedPageBreak/>
        <w:t>Summary</w:t>
      </w:r>
    </w:p>
    <w:tbl>
      <w:tblPr>
        <w:tblStyle w:val="TableGrid"/>
        <w:tblW w:w="0" w:type="auto"/>
        <w:tblLook w:val="04A0" w:firstRow="1" w:lastRow="0" w:firstColumn="1" w:lastColumn="0" w:noHBand="0" w:noVBand="1"/>
      </w:tblPr>
      <w:tblGrid>
        <w:gridCol w:w="4508"/>
        <w:gridCol w:w="4508"/>
      </w:tblGrid>
      <w:tr w:rsidR="00230115" w:rsidRPr="00037EC2" w14:paraId="2971BCD6" w14:textId="77777777" w:rsidTr="00D222F2">
        <w:tc>
          <w:tcPr>
            <w:tcW w:w="4508" w:type="dxa"/>
          </w:tcPr>
          <w:p w14:paraId="16FF1E5B" w14:textId="77777777" w:rsidR="00230115" w:rsidRPr="00037EC2" w:rsidRDefault="00230115" w:rsidP="00D222F2">
            <w:pPr>
              <w:rPr>
                <w:b/>
                <w:bCs/>
                <w:sz w:val="16"/>
                <w:szCs w:val="16"/>
              </w:rPr>
            </w:pPr>
            <w:r w:rsidRPr="00037EC2">
              <w:rPr>
                <w:b/>
                <w:bCs/>
                <w:sz w:val="16"/>
                <w:szCs w:val="16"/>
              </w:rPr>
              <w:t>Criteria</w:t>
            </w:r>
          </w:p>
        </w:tc>
        <w:tc>
          <w:tcPr>
            <w:tcW w:w="4508" w:type="dxa"/>
          </w:tcPr>
          <w:p w14:paraId="543C5410" w14:textId="77777777" w:rsidR="00230115" w:rsidRPr="00037EC2" w:rsidRDefault="00230115" w:rsidP="00D222F2">
            <w:pPr>
              <w:rPr>
                <w:b/>
                <w:bCs/>
                <w:sz w:val="16"/>
                <w:szCs w:val="16"/>
              </w:rPr>
            </w:pPr>
            <w:r w:rsidRPr="00037EC2">
              <w:rPr>
                <w:b/>
                <w:bCs/>
                <w:sz w:val="16"/>
                <w:szCs w:val="16"/>
              </w:rPr>
              <w:t>Quality</w:t>
            </w:r>
          </w:p>
        </w:tc>
      </w:tr>
      <w:tr w:rsidR="00230115" w:rsidRPr="00037EC2" w14:paraId="70C50368" w14:textId="77777777" w:rsidTr="00D222F2">
        <w:tc>
          <w:tcPr>
            <w:tcW w:w="4508" w:type="dxa"/>
          </w:tcPr>
          <w:p w14:paraId="0B661B1D" w14:textId="77777777" w:rsidR="00230115" w:rsidRPr="00037EC2" w:rsidRDefault="00230115" w:rsidP="00D222F2">
            <w:pPr>
              <w:rPr>
                <w:sz w:val="16"/>
                <w:szCs w:val="16"/>
              </w:rPr>
            </w:pPr>
            <w:r w:rsidRPr="00037EC2">
              <w:rPr>
                <w:sz w:val="16"/>
                <w:szCs w:val="16"/>
              </w:rPr>
              <w:t>Policy Background</w:t>
            </w:r>
          </w:p>
        </w:tc>
        <w:tc>
          <w:tcPr>
            <w:tcW w:w="4508" w:type="dxa"/>
          </w:tcPr>
          <w:p w14:paraId="672AD1F1" w14:textId="37953635" w:rsidR="00230115" w:rsidRPr="00037EC2" w:rsidRDefault="00380D87" w:rsidP="00D222F2">
            <w:pPr>
              <w:rPr>
                <w:sz w:val="16"/>
                <w:szCs w:val="16"/>
              </w:rPr>
            </w:pPr>
            <w:r w:rsidRPr="00037EC2">
              <w:rPr>
                <w:sz w:val="16"/>
                <w:szCs w:val="16"/>
              </w:rPr>
              <w:t>Weak</w:t>
            </w:r>
          </w:p>
        </w:tc>
      </w:tr>
      <w:tr w:rsidR="00230115" w:rsidRPr="00037EC2" w14:paraId="20498580" w14:textId="77777777" w:rsidTr="00D222F2">
        <w:tc>
          <w:tcPr>
            <w:tcW w:w="4508" w:type="dxa"/>
          </w:tcPr>
          <w:p w14:paraId="5120AC75" w14:textId="77777777" w:rsidR="00230115" w:rsidRPr="00037EC2" w:rsidRDefault="00230115" w:rsidP="00D222F2">
            <w:pPr>
              <w:rPr>
                <w:sz w:val="16"/>
                <w:szCs w:val="16"/>
              </w:rPr>
            </w:pPr>
            <w:r w:rsidRPr="00037EC2">
              <w:rPr>
                <w:sz w:val="16"/>
                <w:szCs w:val="16"/>
              </w:rPr>
              <w:t>Goals</w:t>
            </w:r>
          </w:p>
        </w:tc>
        <w:tc>
          <w:tcPr>
            <w:tcW w:w="4508" w:type="dxa"/>
          </w:tcPr>
          <w:p w14:paraId="6D84F21F" w14:textId="7592422B" w:rsidR="00230115" w:rsidRPr="00037EC2" w:rsidRDefault="00380D87" w:rsidP="00D222F2">
            <w:pPr>
              <w:rPr>
                <w:sz w:val="16"/>
                <w:szCs w:val="16"/>
              </w:rPr>
            </w:pPr>
            <w:r w:rsidRPr="00037EC2">
              <w:rPr>
                <w:sz w:val="16"/>
                <w:szCs w:val="16"/>
              </w:rPr>
              <w:t>Weak</w:t>
            </w:r>
          </w:p>
        </w:tc>
      </w:tr>
      <w:tr w:rsidR="00230115" w:rsidRPr="00037EC2" w14:paraId="68AE29BC" w14:textId="77777777" w:rsidTr="00D222F2">
        <w:tc>
          <w:tcPr>
            <w:tcW w:w="4508" w:type="dxa"/>
          </w:tcPr>
          <w:p w14:paraId="3F934B41" w14:textId="77777777" w:rsidR="00230115" w:rsidRPr="00037EC2" w:rsidRDefault="00230115" w:rsidP="00D222F2">
            <w:pPr>
              <w:rPr>
                <w:sz w:val="16"/>
                <w:szCs w:val="16"/>
              </w:rPr>
            </w:pPr>
            <w:r w:rsidRPr="00037EC2">
              <w:rPr>
                <w:sz w:val="16"/>
                <w:szCs w:val="16"/>
              </w:rPr>
              <w:t>Resources</w:t>
            </w:r>
          </w:p>
        </w:tc>
        <w:tc>
          <w:tcPr>
            <w:tcW w:w="4508" w:type="dxa"/>
          </w:tcPr>
          <w:p w14:paraId="10BAC898" w14:textId="77777777" w:rsidR="00230115" w:rsidRPr="00037EC2" w:rsidRDefault="00230115" w:rsidP="00D222F2">
            <w:pPr>
              <w:rPr>
                <w:sz w:val="16"/>
                <w:szCs w:val="16"/>
              </w:rPr>
            </w:pPr>
            <w:r w:rsidRPr="00037EC2">
              <w:rPr>
                <w:sz w:val="16"/>
                <w:szCs w:val="16"/>
              </w:rPr>
              <w:t>Weak</w:t>
            </w:r>
          </w:p>
        </w:tc>
      </w:tr>
      <w:tr w:rsidR="00230115" w:rsidRPr="00037EC2" w14:paraId="136A6C37" w14:textId="77777777" w:rsidTr="00D222F2">
        <w:tc>
          <w:tcPr>
            <w:tcW w:w="4508" w:type="dxa"/>
          </w:tcPr>
          <w:p w14:paraId="7C840C2D" w14:textId="77777777" w:rsidR="00230115" w:rsidRPr="00037EC2" w:rsidRDefault="00230115" w:rsidP="00D222F2">
            <w:pPr>
              <w:rPr>
                <w:sz w:val="16"/>
                <w:szCs w:val="16"/>
              </w:rPr>
            </w:pPr>
            <w:r w:rsidRPr="00037EC2">
              <w:rPr>
                <w:sz w:val="16"/>
                <w:szCs w:val="16"/>
              </w:rPr>
              <w:t>Monitoring and Evaluation</w:t>
            </w:r>
          </w:p>
        </w:tc>
        <w:tc>
          <w:tcPr>
            <w:tcW w:w="4508" w:type="dxa"/>
          </w:tcPr>
          <w:p w14:paraId="70D4165A" w14:textId="77777777" w:rsidR="00230115" w:rsidRPr="00037EC2" w:rsidRDefault="00230115" w:rsidP="00D222F2">
            <w:pPr>
              <w:rPr>
                <w:sz w:val="16"/>
                <w:szCs w:val="16"/>
              </w:rPr>
            </w:pPr>
            <w:r w:rsidRPr="00037EC2">
              <w:rPr>
                <w:sz w:val="16"/>
                <w:szCs w:val="16"/>
              </w:rPr>
              <w:t>Weak</w:t>
            </w:r>
          </w:p>
        </w:tc>
      </w:tr>
      <w:tr w:rsidR="00230115" w:rsidRPr="00037EC2" w14:paraId="62B05464" w14:textId="77777777" w:rsidTr="00D222F2">
        <w:tc>
          <w:tcPr>
            <w:tcW w:w="4508" w:type="dxa"/>
          </w:tcPr>
          <w:p w14:paraId="74C634A5" w14:textId="06D43D90" w:rsidR="00230115" w:rsidRPr="00037EC2" w:rsidRDefault="002921CB" w:rsidP="00D222F2">
            <w:pPr>
              <w:rPr>
                <w:sz w:val="16"/>
                <w:szCs w:val="16"/>
              </w:rPr>
            </w:pPr>
            <w:r w:rsidRPr="00037EC2">
              <w:rPr>
                <w:sz w:val="16"/>
                <w:szCs w:val="16"/>
              </w:rPr>
              <w:t>Implementation</w:t>
            </w:r>
          </w:p>
        </w:tc>
        <w:tc>
          <w:tcPr>
            <w:tcW w:w="4508" w:type="dxa"/>
          </w:tcPr>
          <w:p w14:paraId="72DEA6C2" w14:textId="07979430" w:rsidR="00230115" w:rsidRPr="00037EC2" w:rsidRDefault="00380D87" w:rsidP="00D222F2">
            <w:pPr>
              <w:rPr>
                <w:sz w:val="16"/>
                <w:szCs w:val="16"/>
              </w:rPr>
            </w:pPr>
            <w:r w:rsidRPr="00037EC2">
              <w:rPr>
                <w:sz w:val="16"/>
                <w:szCs w:val="16"/>
              </w:rPr>
              <w:t>Weak</w:t>
            </w:r>
          </w:p>
        </w:tc>
      </w:tr>
    </w:tbl>
    <w:p w14:paraId="3BB3587F" w14:textId="77777777" w:rsidR="00230115" w:rsidRPr="00037EC2" w:rsidRDefault="00230115" w:rsidP="0020453F">
      <w:pPr>
        <w:rPr>
          <w:sz w:val="16"/>
          <w:szCs w:val="16"/>
        </w:rPr>
      </w:pPr>
    </w:p>
    <w:p w14:paraId="43F7DA22" w14:textId="1D1FB986" w:rsidR="0020453F" w:rsidRPr="00037EC2" w:rsidRDefault="0012510A" w:rsidP="00BF6472">
      <w:pPr>
        <w:pStyle w:val="Heading3"/>
      </w:pPr>
      <w:bookmarkStart w:id="58" w:name="_Toc170773149"/>
      <w:bookmarkStart w:id="59" w:name="_Toc171977784"/>
      <w:bookmarkStart w:id="60" w:name="_Toc178978793"/>
      <w:r w:rsidRPr="00037EC2">
        <w:rPr>
          <w:b/>
          <w:bCs/>
        </w:rPr>
        <w:t>Guinea</w:t>
      </w:r>
      <w:r w:rsidR="001E5770" w:rsidRPr="00037EC2">
        <w:t xml:space="preserve"> – Plan </w:t>
      </w:r>
      <w:proofErr w:type="spellStart"/>
      <w:r w:rsidR="001E5770" w:rsidRPr="00037EC2">
        <w:t>d’Action</w:t>
      </w:r>
      <w:proofErr w:type="spellEnd"/>
      <w:r w:rsidR="001E5770" w:rsidRPr="00037EC2">
        <w:t xml:space="preserve"> National </w:t>
      </w:r>
      <w:proofErr w:type="spellStart"/>
      <w:r w:rsidR="001E5770" w:rsidRPr="00037EC2">
        <w:t>d’Adaptation</w:t>
      </w:r>
      <w:proofErr w:type="spellEnd"/>
      <w:r w:rsidR="001E5770" w:rsidRPr="00037EC2">
        <w:t xml:space="preserve"> aux </w:t>
      </w:r>
      <w:proofErr w:type="spellStart"/>
      <w:r w:rsidR="001E5770" w:rsidRPr="00037EC2">
        <w:t>Changements</w:t>
      </w:r>
      <w:proofErr w:type="spellEnd"/>
      <w:r w:rsidR="001E5770" w:rsidRPr="00037EC2">
        <w:t xml:space="preserve"> </w:t>
      </w:r>
      <w:proofErr w:type="spellStart"/>
      <w:r w:rsidR="001E5770" w:rsidRPr="00037EC2">
        <w:t>Climatiques</w:t>
      </w:r>
      <w:proofErr w:type="spellEnd"/>
      <w:r w:rsidR="001E5770" w:rsidRPr="00037EC2">
        <w:t xml:space="preserve"> (</w:t>
      </w:r>
      <w:r w:rsidR="008C0E5C" w:rsidRPr="00037EC2">
        <w:t>PANA</w:t>
      </w:r>
      <w:r w:rsidR="001E5770" w:rsidRPr="00037EC2">
        <w:t xml:space="preserve">) de la </w:t>
      </w:r>
      <w:r w:rsidR="008C0E5C" w:rsidRPr="00037EC2">
        <w:t>R</w:t>
      </w:r>
      <w:r w:rsidR="001E5770" w:rsidRPr="00037EC2">
        <w:t>épublique de Gu</w:t>
      </w:r>
      <w:r w:rsidR="00614843" w:rsidRPr="00037EC2">
        <w:t>inee</w:t>
      </w:r>
      <w:bookmarkEnd w:id="58"/>
      <w:bookmarkEnd w:id="59"/>
      <w:bookmarkEnd w:id="60"/>
    </w:p>
    <w:tbl>
      <w:tblPr>
        <w:tblStyle w:val="TableGrid"/>
        <w:tblW w:w="0" w:type="auto"/>
        <w:tblLook w:val="04A0" w:firstRow="1" w:lastRow="0" w:firstColumn="1" w:lastColumn="0" w:noHBand="0" w:noVBand="1"/>
      </w:tblPr>
      <w:tblGrid>
        <w:gridCol w:w="1831"/>
        <w:gridCol w:w="8991"/>
        <w:gridCol w:w="1493"/>
        <w:gridCol w:w="1001"/>
        <w:gridCol w:w="632"/>
      </w:tblGrid>
      <w:tr w:rsidR="007C21E1" w:rsidRPr="00037EC2" w14:paraId="24C402E6" w14:textId="77777777" w:rsidTr="00E75B97">
        <w:tc>
          <w:tcPr>
            <w:tcW w:w="0" w:type="auto"/>
          </w:tcPr>
          <w:p w14:paraId="59847DBA" w14:textId="77777777" w:rsidR="007C21E1" w:rsidRPr="00037EC2" w:rsidRDefault="007C21E1" w:rsidP="00E75B97">
            <w:pPr>
              <w:rPr>
                <w:sz w:val="16"/>
                <w:szCs w:val="16"/>
              </w:rPr>
            </w:pPr>
          </w:p>
        </w:tc>
        <w:tc>
          <w:tcPr>
            <w:tcW w:w="0" w:type="auto"/>
          </w:tcPr>
          <w:p w14:paraId="4AD822B5" w14:textId="77777777" w:rsidR="007C21E1" w:rsidRPr="00037EC2" w:rsidRDefault="007C21E1" w:rsidP="00E75B97">
            <w:pPr>
              <w:rPr>
                <w:b/>
                <w:bCs/>
                <w:sz w:val="16"/>
                <w:szCs w:val="16"/>
              </w:rPr>
            </w:pPr>
            <w:r w:rsidRPr="00037EC2">
              <w:rPr>
                <w:b/>
                <w:bCs/>
                <w:sz w:val="16"/>
                <w:szCs w:val="16"/>
              </w:rPr>
              <w:t>Criteria</w:t>
            </w:r>
          </w:p>
        </w:tc>
        <w:tc>
          <w:tcPr>
            <w:tcW w:w="0" w:type="auto"/>
          </w:tcPr>
          <w:p w14:paraId="60B8674C" w14:textId="77777777" w:rsidR="007C21E1" w:rsidRPr="00037EC2" w:rsidRDefault="007C21E1" w:rsidP="00E75B97">
            <w:pPr>
              <w:rPr>
                <w:b/>
                <w:bCs/>
                <w:sz w:val="16"/>
                <w:szCs w:val="16"/>
              </w:rPr>
            </w:pPr>
            <w:r w:rsidRPr="00037EC2">
              <w:rPr>
                <w:b/>
                <w:bCs/>
                <w:sz w:val="16"/>
                <w:szCs w:val="16"/>
              </w:rPr>
              <w:t>Criterion addressed?</w:t>
            </w:r>
          </w:p>
        </w:tc>
        <w:tc>
          <w:tcPr>
            <w:tcW w:w="0" w:type="auto"/>
          </w:tcPr>
          <w:p w14:paraId="1D5FBDE1" w14:textId="77777777" w:rsidR="007C21E1" w:rsidRPr="00037EC2" w:rsidRDefault="007C21E1" w:rsidP="00E75B97">
            <w:pPr>
              <w:rPr>
                <w:b/>
                <w:bCs/>
                <w:sz w:val="16"/>
                <w:szCs w:val="16"/>
              </w:rPr>
            </w:pPr>
            <w:r w:rsidRPr="00037EC2">
              <w:rPr>
                <w:b/>
                <w:bCs/>
                <w:sz w:val="16"/>
                <w:szCs w:val="16"/>
              </w:rPr>
              <w:t>Explanation</w:t>
            </w:r>
          </w:p>
        </w:tc>
        <w:tc>
          <w:tcPr>
            <w:tcW w:w="0" w:type="auto"/>
          </w:tcPr>
          <w:p w14:paraId="7D043075" w14:textId="77777777" w:rsidR="007C21E1" w:rsidRPr="00037EC2" w:rsidRDefault="007C21E1" w:rsidP="00E75B97">
            <w:pPr>
              <w:rPr>
                <w:b/>
                <w:bCs/>
                <w:sz w:val="16"/>
                <w:szCs w:val="16"/>
              </w:rPr>
            </w:pPr>
            <w:r w:rsidRPr="00037EC2">
              <w:rPr>
                <w:b/>
                <w:bCs/>
                <w:sz w:val="16"/>
                <w:szCs w:val="16"/>
              </w:rPr>
              <w:t>Quote</w:t>
            </w:r>
          </w:p>
        </w:tc>
      </w:tr>
      <w:tr w:rsidR="007C21E1" w:rsidRPr="00037EC2" w14:paraId="1A7EB9E9" w14:textId="77777777" w:rsidTr="00E75B97">
        <w:tc>
          <w:tcPr>
            <w:tcW w:w="0" w:type="auto"/>
            <w:vMerge w:val="restart"/>
          </w:tcPr>
          <w:p w14:paraId="0EAFF7EA" w14:textId="77777777" w:rsidR="007C21E1" w:rsidRPr="00037EC2" w:rsidRDefault="007C21E1" w:rsidP="00E75B97">
            <w:pPr>
              <w:rPr>
                <w:sz w:val="16"/>
                <w:szCs w:val="16"/>
              </w:rPr>
            </w:pPr>
            <w:r w:rsidRPr="00037EC2">
              <w:rPr>
                <w:sz w:val="16"/>
                <w:szCs w:val="16"/>
              </w:rPr>
              <w:t>Policy Background</w:t>
            </w:r>
          </w:p>
        </w:tc>
        <w:tc>
          <w:tcPr>
            <w:tcW w:w="0" w:type="auto"/>
          </w:tcPr>
          <w:p w14:paraId="0FC694FE" w14:textId="68E70379" w:rsidR="007C21E1" w:rsidRPr="00037EC2" w:rsidRDefault="00B5069E" w:rsidP="00E75B97">
            <w:pPr>
              <w:rPr>
                <w:sz w:val="16"/>
                <w:szCs w:val="16"/>
              </w:rPr>
            </w:pPr>
            <w:r>
              <w:rPr>
                <w:sz w:val="16"/>
                <w:szCs w:val="16"/>
              </w:rPr>
              <w:t>Children recognised as disproportionately affected by the impacts of climate change</w:t>
            </w:r>
          </w:p>
        </w:tc>
        <w:tc>
          <w:tcPr>
            <w:tcW w:w="0" w:type="auto"/>
          </w:tcPr>
          <w:p w14:paraId="504E849A" w14:textId="4D352D90" w:rsidR="007C21E1" w:rsidRPr="00037EC2" w:rsidRDefault="00484FC8" w:rsidP="00E75B97">
            <w:pPr>
              <w:rPr>
                <w:sz w:val="16"/>
                <w:szCs w:val="16"/>
              </w:rPr>
            </w:pPr>
            <w:r w:rsidRPr="00037EC2">
              <w:rPr>
                <w:sz w:val="16"/>
                <w:szCs w:val="16"/>
              </w:rPr>
              <w:t>No</w:t>
            </w:r>
          </w:p>
        </w:tc>
        <w:tc>
          <w:tcPr>
            <w:tcW w:w="0" w:type="auto"/>
          </w:tcPr>
          <w:p w14:paraId="6F41E7DA" w14:textId="77777777" w:rsidR="007C21E1" w:rsidRPr="00037EC2" w:rsidRDefault="007C21E1" w:rsidP="00E75B97">
            <w:pPr>
              <w:rPr>
                <w:sz w:val="16"/>
                <w:szCs w:val="16"/>
              </w:rPr>
            </w:pPr>
          </w:p>
        </w:tc>
        <w:tc>
          <w:tcPr>
            <w:tcW w:w="0" w:type="auto"/>
          </w:tcPr>
          <w:p w14:paraId="4E688337" w14:textId="77777777" w:rsidR="007C21E1" w:rsidRPr="00037EC2" w:rsidRDefault="007C21E1" w:rsidP="00E75B97">
            <w:pPr>
              <w:rPr>
                <w:sz w:val="16"/>
                <w:szCs w:val="16"/>
              </w:rPr>
            </w:pPr>
          </w:p>
        </w:tc>
      </w:tr>
      <w:tr w:rsidR="007C21E1" w:rsidRPr="00037EC2" w14:paraId="0355D19F" w14:textId="77777777" w:rsidTr="00E75B97">
        <w:tc>
          <w:tcPr>
            <w:tcW w:w="0" w:type="auto"/>
            <w:vMerge/>
          </w:tcPr>
          <w:p w14:paraId="0AAEECD3" w14:textId="77777777" w:rsidR="007C21E1" w:rsidRPr="00037EC2" w:rsidRDefault="007C21E1" w:rsidP="00E75B97">
            <w:pPr>
              <w:rPr>
                <w:sz w:val="16"/>
                <w:szCs w:val="16"/>
              </w:rPr>
            </w:pPr>
          </w:p>
        </w:tc>
        <w:tc>
          <w:tcPr>
            <w:tcW w:w="0" w:type="auto"/>
          </w:tcPr>
          <w:p w14:paraId="73C01192" w14:textId="7D2DA71B" w:rsidR="007C21E1" w:rsidRPr="00037EC2" w:rsidRDefault="00B5069E" w:rsidP="00E75B97">
            <w:pPr>
              <w:rPr>
                <w:sz w:val="16"/>
                <w:szCs w:val="16"/>
              </w:rPr>
            </w:pPr>
            <w:r>
              <w:rPr>
                <w:sz w:val="16"/>
                <w:szCs w:val="16"/>
              </w:rPr>
              <w:t>Minimum of two context-specific climate-sensitive health risks for children identified</w:t>
            </w:r>
          </w:p>
        </w:tc>
        <w:tc>
          <w:tcPr>
            <w:tcW w:w="0" w:type="auto"/>
          </w:tcPr>
          <w:p w14:paraId="2A6F13B6" w14:textId="065DBACB" w:rsidR="007C21E1" w:rsidRPr="00037EC2" w:rsidRDefault="00484FC8" w:rsidP="00E75B97">
            <w:pPr>
              <w:rPr>
                <w:sz w:val="16"/>
                <w:szCs w:val="16"/>
              </w:rPr>
            </w:pPr>
            <w:r w:rsidRPr="00037EC2">
              <w:rPr>
                <w:sz w:val="16"/>
                <w:szCs w:val="16"/>
              </w:rPr>
              <w:t>No</w:t>
            </w:r>
          </w:p>
        </w:tc>
        <w:tc>
          <w:tcPr>
            <w:tcW w:w="0" w:type="auto"/>
          </w:tcPr>
          <w:p w14:paraId="025408C2" w14:textId="77777777" w:rsidR="007C21E1" w:rsidRPr="00037EC2" w:rsidRDefault="007C21E1" w:rsidP="00E75B97">
            <w:pPr>
              <w:rPr>
                <w:sz w:val="16"/>
                <w:szCs w:val="16"/>
              </w:rPr>
            </w:pPr>
          </w:p>
        </w:tc>
        <w:tc>
          <w:tcPr>
            <w:tcW w:w="0" w:type="auto"/>
          </w:tcPr>
          <w:p w14:paraId="6CE0B392" w14:textId="77777777" w:rsidR="007C21E1" w:rsidRPr="00037EC2" w:rsidRDefault="007C21E1" w:rsidP="00E75B97">
            <w:pPr>
              <w:rPr>
                <w:sz w:val="16"/>
                <w:szCs w:val="16"/>
              </w:rPr>
            </w:pPr>
          </w:p>
        </w:tc>
      </w:tr>
      <w:tr w:rsidR="007C21E1" w:rsidRPr="00037EC2" w14:paraId="323EC72E" w14:textId="77777777" w:rsidTr="00E75B97">
        <w:tc>
          <w:tcPr>
            <w:tcW w:w="0" w:type="auto"/>
            <w:vMerge/>
          </w:tcPr>
          <w:p w14:paraId="0E576242" w14:textId="77777777" w:rsidR="007C21E1" w:rsidRPr="00037EC2" w:rsidRDefault="007C21E1" w:rsidP="00E75B97">
            <w:pPr>
              <w:rPr>
                <w:sz w:val="16"/>
                <w:szCs w:val="16"/>
              </w:rPr>
            </w:pPr>
          </w:p>
        </w:tc>
        <w:tc>
          <w:tcPr>
            <w:tcW w:w="0" w:type="auto"/>
          </w:tcPr>
          <w:p w14:paraId="496138DF" w14:textId="676BAB5F" w:rsidR="007C21E1" w:rsidRPr="00037EC2" w:rsidRDefault="00B5069E" w:rsidP="00E75B97">
            <w:pPr>
              <w:rPr>
                <w:sz w:val="16"/>
                <w:szCs w:val="16"/>
              </w:rPr>
            </w:pPr>
            <w:r>
              <w:rPr>
                <w:sz w:val="16"/>
                <w:szCs w:val="16"/>
              </w:rPr>
              <w:t>Source of background is explicit</w:t>
            </w:r>
          </w:p>
          <w:p w14:paraId="31CF9403" w14:textId="77777777" w:rsidR="007C21E1" w:rsidRPr="00037EC2" w:rsidRDefault="007C21E1" w:rsidP="00E75B97">
            <w:pPr>
              <w:ind w:left="360"/>
              <w:rPr>
                <w:sz w:val="16"/>
                <w:szCs w:val="16"/>
              </w:rPr>
            </w:pPr>
            <w:r w:rsidRPr="00037EC2">
              <w:rPr>
                <w:sz w:val="16"/>
                <w:szCs w:val="16"/>
              </w:rPr>
              <w:t>Authority (one or more persons, books, scientific articles or sources of information)</w:t>
            </w:r>
          </w:p>
          <w:p w14:paraId="036DF822" w14:textId="77777777" w:rsidR="007C21E1" w:rsidRPr="00037EC2" w:rsidRDefault="007C21E1" w:rsidP="00E75B97">
            <w:pPr>
              <w:ind w:left="360"/>
              <w:rPr>
                <w:sz w:val="16"/>
                <w:szCs w:val="16"/>
              </w:rPr>
            </w:pPr>
            <w:r w:rsidRPr="00037EC2">
              <w:rPr>
                <w:sz w:val="16"/>
                <w:szCs w:val="16"/>
              </w:rPr>
              <w:t xml:space="preserve">Quantitative or qualitative analysis, </w:t>
            </w:r>
          </w:p>
          <w:p w14:paraId="2CD4D6F1" w14:textId="77777777" w:rsidR="007C21E1" w:rsidRPr="00037EC2" w:rsidRDefault="007C21E1" w:rsidP="00E75B97">
            <w:pPr>
              <w:ind w:left="360"/>
              <w:rPr>
                <w:sz w:val="16"/>
                <w:szCs w:val="16"/>
              </w:rPr>
            </w:pPr>
            <w:r w:rsidRPr="00037EC2">
              <w:rPr>
                <w:sz w:val="16"/>
                <w:szCs w:val="16"/>
              </w:rPr>
              <w:t>Deduction (premises that have been established from authority, observation, intuition or all three)</w:t>
            </w:r>
          </w:p>
        </w:tc>
        <w:tc>
          <w:tcPr>
            <w:tcW w:w="0" w:type="auto"/>
          </w:tcPr>
          <w:p w14:paraId="7C46A3EE" w14:textId="57DB2E09" w:rsidR="007C21E1" w:rsidRPr="00037EC2" w:rsidRDefault="00484FC8" w:rsidP="00E75B97">
            <w:pPr>
              <w:rPr>
                <w:sz w:val="16"/>
                <w:szCs w:val="16"/>
              </w:rPr>
            </w:pPr>
            <w:r w:rsidRPr="00037EC2">
              <w:rPr>
                <w:sz w:val="16"/>
                <w:szCs w:val="16"/>
              </w:rPr>
              <w:t>No</w:t>
            </w:r>
          </w:p>
        </w:tc>
        <w:tc>
          <w:tcPr>
            <w:tcW w:w="0" w:type="auto"/>
          </w:tcPr>
          <w:p w14:paraId="3D0BCD22" w14:textId="77777777" w:rsidR="007C21E1" w:rsidRPr="00037EC2" w:rsidRDefault="007C21E1" w:rsidP="00E75B97">
            <w:pPr>
              <w:rPr>
                <w:sz w:val="16"/>
                <w:szCs w:val="16"/>
              </w:rPr>
            </w:pPr>
          </w:p>
        </w:tc>
        <w:tc>
          <w:tcPr>
            <w:tcW w:w="0" w:type="auto"/>
          </w:tcPr>
          <w:p w14:paraId="08C96BF2" w14:textId="77777777" w:rsidR="007C21E1" w:rsidRPr="00037EC2" w:rsidRDefault="007C21E1" w:rsidP="00E75B97">
            <w:pPr>
              <w:rPr>
                <w:sz w:val="16"/>
                <w:szCs w:val="16"/>
              </w:rPr>
            </w:pPr>
          </w:p>
        </w:tc>
      </w:tr>
      <w:tr w:rsidR="007C21E1" w:rsidRPr="00037EC2" w14:paraId="1AA6D8A9" w14:textId="77777777" w:rsidTr="00E75B97">
        <w:tc>
          <w:tcPr>
            <w:tcW w:w="0" w:type="auto"/>
            <w:vMerge w:val="restart"/>
          </w:tcPr>
          <w:p w14:paraId="2D6C0641" w14:textId="77777777" w:rsidR="007C21E1" w:rsidRPr="00037EC2" w:rsidRDefault="007C21E1" w:rsidP="00E75B97">
            <w:pPr>
              <w:rPr>
                <w:sz w:val="16"/>
                <w:szCs w:val="16"/>
              </w:rPr>
            </w:pPr>
            <w:r w:rsidRPr="00037EC2">
              <w:rPr>
                <w:sz w:val="16"/>
                <w:szCs w:val="16"/>
              </w:rPr>
              <w:t>Goals</w:t>
            </w:r>
          </w:p>
        </w:tc>
        <w:tc>
          <w:tcPr>
            <w:tcW w:w="0" w:type="auto"/>
          </w:tcPr>
          <w:p w14:paraId="2438BD96" w14:textId="34F6F2C2" w:rsidR="007C21E1" w:rsidRPr="00037EC2" w:rsidRDefault="00B5069E" w:rsidP="00E75B97">
            <w:pPr>
              <w:rPr>
                <w:sz w:val="16"/>
                <w:szCs w:val="16"/>
              </w:rPr>
            </w:pPr>
            <w:r>
              <w:rPr>
                <w:sz w:val="16"/>
                <w:szCs w:val="16"/>
              </w:rPr>
              <w:t>Goals for child health explicitly stated</w:t>
            </w:r>
          </w:p>
        </w:tc>
        <w:tc>
          <w:tcPr>
            <w:tcW w:w="0" w:type="auto"/>
          </w:tcPr>
          <w:p w14:paraId="2FCDF265" w14:textId="2803F26A" w:rsidR="007C21E1" w:rsidRPr="00037EC2" w:rsidRDefault="00484FC8" w:rsidP="00E75B97">
            <w:pPr>
              <w:rPr>
                <w:sz w:val="16"/>
                <w:szCs w:val="16"/>
              </w:rPr>
            </w:pPr>
            <w:r w:rsidRPr="00037EC2">
              <w:rPr>
                <w:sz w:val="16"/>
                <w:szCs w:val="16"/>
              </w:rPr>
              <w:t>No</w:t>
            </w:r>
          </w:p>
        </w:tc>
        <w:tc>
          <w:tcPr>
            <w:tcW w:w="0" w:type="auto"/>
          </w:tcPr>
          <w:p w14:paraId="0AD8CA70" w14:textId="77777777" w:rsidR="007C21E1" w:rsidRPr="00037EC2" w:rsidRDefault="007C21E1" w:rsidP="00E75B97">
            <w:pPr>
              <w:rPr>
                <w:sz w:val="16"/>
                <w:szCs w:val="16"/>
              </w:rPr>
            </w:pPr>
          </w:p>
        </w:tc>
        <w:tc>
          <w:tcPr>
            <w:tcW w:w="0" w:type="auto"/>
          </w:tcPr>
          <w:p w14:paraId="39DAD193" w14:textId="77777777" w:rsidR="007C21E1" w:rsidRPr="00037EC2" w:rsidRDefault="007C21E1" w:rsidP="00E75B97">
            <w:pPr>
              <w:rPr>
                <w:sz w:val="16"/>
                <w:szCs w:val="16"/>
              </w:rPr>
            </w:pPr>
          </w:p>
        </w:tc>
      </w:tr>
      <w:tr w:rsidR="007C21E1" w:rsidRPr="00037EC2" w14:paraId="3029E1C5" w14:textId="77777777" w:rsidTr="00E75B97">
        <w:tc>
          <w:tcPr>
            <w:tcW w:w="0" w:type="auto"/>
            <w:vMerge/>
          </w:tcPr>
          <w:p w14:paraId="0DD28039" w14:textId="77777777" w:rsidR="007C21E1" w:rsidRPr="00037EC2" w:rsidRDefault="007C21E1" w:rsidP="00E75B97">
            <w:pPr>
              <w:rPr>
                <w:sz w:val="16"/>
                <w:szCs w:val="16"/>
              </w:rPr>
            </w:pPr>
          </w:p>
        </w:tc>
        <w:tc>
          <w:tcPr>
            <w:tcW w:w="0" w:type="auto"/>
          </w:tcPr>
          <w:p w14:paraId="5F8DC05B" w14:textId="1E8457A6" w:rsidR="007C21E1" w:rsidRPr="00037EC2" w:rsidRDefault="00B5069E" w:rsidP="00E75B97">
            <w:pPr>
              <w:rPr>
                <w:sz w:val="16"/>
                <w:szCs w:val="16"/>
              </w:rPr>
            </w:pPr>
            <w:r>
              <w:rPr>
                <w:sz w:val="16"/>
                <w:szCs w:val="16"/>
              </w:rPr>
              <w:t>Goals are concrete enough (quantitative where possible and qualitative where not) to be evaluated later</w:t>
            </w:r>
          </w:p>
        </w:tc>
        <w:tc>
          <w:tcPr>
            <w:tcW w:w="0" w:type="auto"/>
          </w:tcPr>
          <w:p w14:paraId="5C193EFF" w14:textId="1AD97A25" w:rsidR="007C21E1" w:rsidRPr="00037EC2" w:rsidRDefault="00484FC8" w:rsidP="00E75B97">
            <w:pPr>
              <w:rPr>
                <w:sz w:val="16"/>
                <w:szCs w:val="16"/>
              </w:rPr>
            </w:pPr>
            <w:r w:rsidRPr="00037EC2">
              <w:rPr>
                <w:sz w:val="16"/>
                <w:szCs w:val="16"/>
              </w:rPr>
              <w:t>No</w:t>
            </w:r>
          </w:p>
        </w:tc>
        <w:tc>
          <w:tcPr>
            <w:tcW w:w="0" w:type="auto"/>
          </w:tcPr>
          <w:p w14:paraId="4F92919B" w14:textId="77777777" w:rsidR="007C21E1" w:rsidRPr="00037EC2" w:rsidRDefault="007C21E1" w:rsidP="00E75B97">
            <w:pPr>
              <w:rPr>
                <w:sz w:val="16"/>
                <w:szCs w:val="16"/>
              </w:rPr>
            </w:pPr>
          </w:p>
        </w:tc>
        <w:tc>
          <w:tcPr>
            <w:tcW w:w="0" w:type="auto"/>
          </w:tcPr>
          <w:p w14:paraId="44E8C066" w14:textId="77777777" w:rsidR="007C21E1" w:rsidRPr="00037EC2" w:rsidRDefault="007C21E1" w:rsidP="00E75B97">
            <w:pPr>
              <w:rPr>
                <w:sz w:val="16"/>
                <w:szCs w:val="16"/>
              </w:rPr>
            </w:pPr>
          </w:p>
        </w:tc>
      </w:tr>
      <w:tr w:rsidR="007C21E1" w:rsidRPr="00037EC2" w14:paraId="0F05FE4C" w14:textId="77777777" w:rsidTr="00E75B97">
        <w:tc>
          <w:tcPr>
            <w:tcW w:w="0" w:type="auto"/>
            <w:vMerge/>
          </w:tcPr>
          <w:p w14:paraId="51C71ECD" w14:textId="77777777" w:rsidR="007C21E1" w:rsidRPr="00037EC2" w:rsidRDefault="007C21E1" w:rsidP="00E75B97">
            <w:pPr>
              <w:rPr>
                <w:sz w:val="16"/>
                <w:szCs w:val="16"/>
              </w:rPr>
            </w:pPr>
          </w:p>
        </w:tc>
        <w:tc>
          <w:tcPr>
            <w:tcW w:w="0" w:type="auto"/>
          </w:tcPr>
          <w:p w14:paraId="5EF58F50" w14:textId="2AC3413F" w:rsidR="007C21E1" w:rsidRPr="00037EC2" w:rsidRDefault="00B5069E" w:rsidP="00E75B97">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0D87DF09" w14:textId="5249FCD9" w:rsidR="007C21E1" w:rsidRPr="00037EC2" w:rsidRDefault="00484FC8" w:rsidP="00E75B97">
            <w:pPr>
              <w:rPr>
                <w:sz w:val="16"/>
                <w:szCs w:val="16"/>
              </w:rPr>
            </w:pPr>
            <w:r w:rsidRPr="00037EC2">
              <w:rPr>
                <w:sz w:val="16"/>
                <w:szCs w:val="16"/>
              </w:rPr>
              <w:t>No</w:t>
            </w:r>
          </w:p>
        </w:tc>
        <w:tc>
          <w:tcPr>
            <w:tcW w:w="0" w:type="auto"/>
          </w:tcPr>
          <w:p w14:paraId="3084101F" w14:textId="77777777" w:rsidR="007C21E1" w:rsidRPr="00037EC2" w:rsidRDefault="007C21E1" w:rsidP="00E75B97">
            <w:pPr>
              <w:rPr>
                <w:sz w:val="16"/>
                <w:szCs w:val="16"/>
              </w:rPr>
            </w:pPr>
          </w:p>
        </w:tc>
        <w:tc>
          <w:tcPr>
            <w:tcW w:w="0" w:type="auto"/>
          </w:tcPr>
          <w:p w14:paraId="556B4369" w14:textId="77777777" w:rsidR="007C21E1" w:rsidRPr="00037EC2" w:rsidRDefault="007C21E1" w:rsidP="00E75B97">
            <w:pPr>
              <w:rPr>
                <w:sz w:val="16"/>
                <w:szCs w:val="16"/>
              </w:rPr>
            </w:pPr>
          </w:p>
        </w:tc>
      </w:tr>
      <w:tr w:rsidR="007C21E1" w:rsidRPr="00037EC2" w14:paraId="7299509B" w14:textId="77777777" w:rsidTr="00E75B97">
        <w:tc>
          <w:tcPr>
            <w:tcW w:w="0" w:type="auto"/>
            <w:vMerge/>
          </w:tcPr>
          <w:p w14:paraId="73F95357" w14:textId="77777777" w:rsidR="007C21E1" w:rsidRPr="00037EC2" w:rsidRDefault="007C21E1" w:rsidP="00E75B97">
            <w:pPr>
              <w:rPr>
                <w:sz w:val="16"/>
                <w:szCs w:val="16"/>
              </w:rPr>
            </w:pPr>
          </w:p>
        </w:tc>
        <w:tc>
          <w:tcPr>
            <w:tcW w:w="0" w:type="auto"/>
          </w:tcPr>
          <w:p w14:paraId="3EFF377A" w14:textId="2D3F2905" w:rsidR="007C21E1" w:rsidRPr="00037EC2" w:rsidRDefault="00B5069E" w:rsidP="00E75B97">
            <w:pPr>
              <w:rPr>
                <w:sz w:val="16"/>
                <w:szCs w:val="16"/>
              </w:rPr>
            </w:pPr>
            <w:r>
              <w:rPr>
                <w:sz w:val="16"/>
                <w:szCs w:val="16"/>
              </w:rPr>
              <w:t>Action/s outlined to improve child health</w:t>
            </w:r>
          </w:p>
        </w:tc>
        <w:tc>
          <w:tcPr>
            <w:tcW w:w="0" w:type="auto"/>
          </w:tcPr>
          <w:p w14:paraId="60001B5C" w14:textId="78FFF464" w:rsidR="007C21E1" w:rsidRPr="00037EC2" w:rsidRDefault="00484FC8" w:rsidP="00E75B97">
            <w:pPr>
              <w:rPr>
                <w:sz w:val="16"/>
                <w:szCs w:val="16"/>
              </w:rPr>
            </w:pPr>
            <w:r w:rsidRPr="00037EC2">
              <w:rPr>
                <w:sz w:val="16"/>
                <w:szCs w:val="16"/>
              </w:rPr>
              <w:t>No</w:t>
            </w:r>
          </w:p>
        </w:tc>
        <w:tc>
          <w:tcPr>
            <w:tcW w:w="0" w:type="auto"/>
          </w:tcPr>
          <w:p w14:paraId="7F2682AB" w14:textId="77777777" w:rsidR="007C21E1" w:rsidRPr="00037EC2" w:rsidRDefault="007C21E1" w:rsidP="00E75B97">
            <w:pPr>
              <w:rPr>
                <w:sz w:val="16"/>
                <w:szCs w:val="16"/>
              </w:rPr>
            </w:pPr>
          </w:p>
        </w:tc>
        <w:tc>
          <w:tcPr>
            <w:tcW w:w="0" w:type="auto"/>
          </w:tcPr>
          <w:p w14:paraId="036FC9B1" w14:textId="77777777" w:rsidR="007C21E1" w:rsidRPr="00037EC2" w:rsidRDefault="007C21E1" w:rsidP="00E75B97">
            <w:pPr>
              <w:rPr>
                <w:sz w:val="16"/>
                <w:szCs w:val="16"/>
              </w:rPr>
            </w:pPr>
          </w:p>
        </w:tc>
      </w:tr>
      <w:tr w:rsidR="007C21E1" w:rsidRPr="00037EC2" w14:paraId="01CB8E63" w14:textId="77777777" w:rsidTr="00E75B97">
        <w:tc>
          <w:tcPr>
            <w:tcW w:w="0" w:type="auto"/>
            <w:vMerge/>
          </w:tcPr>
          <w:p w14:paraId="7EB64B2F" w14:textId="77777777" w:rsidR="007C21E1" w:rsidRPr="00037EC2" w:rsidRDefault="007C21E1" w:rsidP="00E75B97">
            <w:pPr>
              <w:rPr>
                <w:sz w:val="16"/>
                <w:szCs w:val="16"/>
              </w:rPr>
            </w:pPr>
          </w:p>
        </w:tc>
        <w:tc>
          <w:tcPr>
            <w:tcW w:w="0" w:type="auto"/>
          </w:tcPr>
          <w:p w14:paraId="326F3419" w14:textId="4DF3A7C9" w:rsidR="007C21E1" w:rsidRPr="00037EC2" w:rsidRDefault="00B5069E" w:rsidP="00E75B97">
            <w:pPr>
              <w:rPr>
                <w:sz w:val="16"/>
                <w:szCs w:val="16"/>
              </w:rPr>
            </w:pPr>
            <w:r>
              <w:rPr>
                <w:sz w:val="16"/>
                <w:szCs w:val="16"/>
              </w:rPr>
              <w:t>Mechanisms by which children and/or pregnant women will be specifically targeted by the action are explicitly stated</w:t>
            </w:r>
          </w:p>
        </w:tc>
        <w:tc>
          <w:tcPr>
            <w:tcW w:w="0" w:type="auto"/>
          </w:tcPr>
          <w:p w14:paraId="6F2E7DD1" w14:textId="1DA66BFC" w:rsidR="007C21E1" w:rsidRPr="00037EC2" w:rsidRDefault="00484FC8" w:rsidP="00E75B97">
            <w:pPr>
              <w:rPr>
                <w:sz w:val="16"/>
                <w:szCs w:val="16"/>
              </w:rPr>
            </w:pPr>
            <w:r w:rsidRPr="00037EC2">
              <w:rPr>
                <w:sz w:val="16"/>
                <w:szCs w:val="16"/>
              </w:rPr>
              <w:t>No</w:t>
            </w:r>
          </w:p>
        </w:tc>
        <w:tc>
          <w:tcPr>
            <w:tcW w:w="0" w:type="auto"/>
          </w:tcPr>
          <w:p w14:paraId="659DB9DA" w14:textId="77777777" w:rsidR="007C21E1" w:rsidRPr="00037EC2" w:rsidRDefault="007C21E1" w:rsidP="00E75B97">
            <w:pPr>
              <w:rPr>
                <w:sz w:val="16"/>
                <w:szCs w:val="16"/>
              </w:rPr>
            </w:pPr>
          </w:p>
        </w:tc>
        <w:tc>
          <w:tcPr>
            <w:tcW w:w="0" w:type="auto"/>
          </w:tcPr>
          <w:p w14:paraId="6EEFD502" w14:textId="77777777" w:rsidR="007C21E1" w:rsidRPr="00037EC2" w:rsidRDefault="007C21E1" w:rsidP="00E75B97">
            <w:pPr>
              <w:rPr>
                <w:sz w:val="16"/>
                <w:szCs w:val="16"/>
              </w:rPr>
            </w:pPr>
          </w:p>
        </w:tc>
      </w:tr>
      <w:tr w:rsidR="007C21E1" w:rsidRPr="00037EC2" w14:paraId="7A2B67B9" w14:textId="77777777" w:rsidTr="00E75B97">
        <w:tc>
          <w:tcPr>
            <w:tcW w:w="0" w:type="auto"/>
            <w:vMerge/>
          </w:tcPr>
          <w:p w14:paraId="79222BBA" w14:textId="77777777" w:rsidR="007C21E1" w:rsidRPr="00037EC2" w:rsidRDefault="007C21E1" w:rsidP="00E75B97">
            <w:pPr>
              <w:rPr>
                <w:sz w:val="16"/>
                <w:szCs w:val="16"/>
              </w:rPr>
            </w:pPr>
          </w:p>
        </w:tc>
        <w:tc>
          <w:tcPr>
            <w:tcW w:w="0" w:type="auto"/>
          </w:tcPr>
          <w:p w14:paraId="2EF46E84" w14:textId="266777FD" w:rsidR="007C21E1" w:rsidRPr="00037EC2" w:rsidRDefault="00B5069E" w:rsidP="00E75B97">
            <w:pPr>
              <w:rPr>
                <w:sz w:val="16"/>
                <w:szCs w:val="16"/>
              </w:rPr>
            </w:pPr>
            <w:r>
              <w:rPr>
                <w:sz w:val="16"/>
                <w:szCs w:val="16"/>
              </w:rPr>
              <w:t>Minimum of two actions</w:t>
            </w:r>
          </w:p>
        </w:tc>
        <w:tc>
          <w:tcPr>
            <w:tcW w:w="0" w:type="auto"/>
          </w:tcPr>
          <w:p w14:paraId="724096BE" w14:textId="7847E136" w:rsidR="007C21E1" w:rsidRPr="00037EC2" w:rsidRDefault="00484FC8" w:rsidP="00E75B97">
            <w:pPr>
              <w:rPr>
                <w:sz w:val="16"/>
                <w:szCs w:val="16"/>
              </w:rPr>
            </w:pPr>
            <w:r w:rsidRPr="00037EC2">
              <w:rPr>
                <w:sz w:val="16"/>
                <w:szCs w:val="16"/>
              </w:rPr>
              <w:t>No</w:t>
            </w:r>
          </w:p>
        </w:tc>
        <w:tc>
          <w:tcPr>
            <w:tcW w:w="0" w:type="auto"/>
          </w:tcPr>
          <w:p w14:paraId="32E3DA3B" w14:textId="77777777" w:rsidR="007C21E1" w:rsidRPr="00037EC2" w:rsidRDefault="007C21E1" w:rsidP="00E75B97">
            <w:pPr>
              <w:rPr>
                <w:sz w:val="16"/>
                <w:szCs w:val="16"/>
              </w:rPr>
            </w:pPr>
          </w:p>
        </w:tc>
        <w:tc>
          <w:tcPr>
            <w:tcW w:w="0" w:type="auto"/>
          </w:tcPr>
          <w:p w14:paraId="6A37CFCA" w14:textId="77777777" w:rsidR="007C21E1" w:rsidRPr="00037EC2" w:rsidRDefault="007C21E1" w:rsidP="00E75B97">
            <w:pPr>
              <w:rPr>
                <w:sz w:val="16"/>
                <w:szCs w:val="16"/>
              </w:rPr>
            </w:pPr>
          </w:p>
        </w:tc>
      </w:tr>
      <w:tr w:rsidR="007C21E1" w:rsidRPr="00037EC2" w14:paraId="5284C754" w14:textId="77777777" w:rsidTr="00E75B97">
        <w:tc>
          <w:tcPr>
            <w:tcW w:w="0" w:type="auto"/>
            <w:vMerge/>
          </w:tcPr>
          <w:p w14:paraId="70F77A49" w14:textId="77777777" w:rsidR="007C21E1" w:rsidRPr="00037EC2" w:rsidRDefault="007C21E1" w:rsidP="00E75B97">
            <w:pPr>
              <w:rPr>
                <w:sz w:val="16"/>
                <w:szCs w:val="16"/>
              </w:rPr>
            </w:pPr>
          </w:p>
        </w:tc>
        <w:tc>
          <w:tcPr>
            <w:tcW w:w="0" w:type="auto"/>
          </w:tcPr>
          <w:p w14:paraId="611B3562" w14:textId="26FE4CC0" w:rsidR="007C21E1" w:rsidRPr="00037EC2" w:rsidRDefault="003D564F" w:rsidP="00E75B97">
            <w:pPr>
              <w:rPr>
                <w:sz w:val="16"/>
                <w:szCs w:val="16"/>
              </w:rPr>
            </w:pPr>
            <w:r w:rsidRPr="00037EC2">
              <w:rPr>
                <w:sz w:val="16"/>
                <w:szCs w:val="16"/>
              </w:rPr>
              <w:t>Actions comprehensively address climate-sensitive health risks identified in policy background</w:t>
            </w:r>
          </w:p>
        </w:tc>
        <w:tc>
          <w:tcPr>
            <w:tcW w:w="0" w:type="auto"/>
          </w:tcPr>
          <w:p w14:paraId="6BDBDBF9" w14:textId="54583F6D" w:rsidR="007C21E1" w:rsidRPr="00037EC2" w:rsidRDefault="00484FC8" w:rsidP="00E75B97">
            <w:pPr>
              <w:rPr>
                <w:sz w:val="16"/>
                <w:szCs w:val="16"/>
              </w:rPr>
            </w:pPr>
            <w:r w:rsidRPr="00037EC2">
              <w:rPr>
                <w:sz w:val="16"/>
                <w:szCs w:val="16"/>
              </w:rPr>
              <w:t>No</w:t>
            </w:r>
          </w:p>
        </w:tc>
        <w:tc>
          <w:tcPr>
            <w:tcW w:w="0" w:type="auto"/>
          </w:tcPr>
          <w:p w14:paraId="6C92C475" w14:textId="77777777" w:rsidR="007C21E1" w:rsidRPr="00037EC2" w:rsidRDefault="007C21E1" w:rsidP="00E75B97">
            <w:pPr>
              <w:rPr>
                <w:sz w:val="16"/>
                <w:szCs w:val="16"/>
              </w:rPr>
            </w:pPr>
          </w:p>
        </w:tc>
        <w:tc>
          <w:tcPr>
            <w:tcW w:w="0" w:type="auto"/>
          </w:tcPr>
          <w:p w14:paraId="5587B703" w14:textId="77777777" w:rsidR="007C21E1" w:rsidRPr="00037EC2" w:rsidRDefault="007C21E1" w:rsidP="00E75B97">
            <w:pPr>
              <w:rPr>
                <w:sz w:val="16"/>
                <w:szCs w:val="16"/>
              </w:rPr>
            </w:pPr>
          </w:p>
        </w:tc>
      </w:tr>
      <w:tr w:rsidR="008E6922" w:rsidRPr="00037EC2" w14:paraId="3F1D807D" w14:textId="77777777" w:rsidTr="00E75B97">
        <w:tc>
          <w:tcPr>
            <w:tcW w:w="0" w:type="auto"/>
            <w:vMerge w:val="restart"/>
          </w:tcPr>
          <w:p w14:paraId="4ADFC82B" w14:textId="77777777" w:rsidR="008E6922" w:rsidRPr="00037EC2" w:rsidRDefault="008E6922" w:rsidP="00E75B97">
            <w:pPr>
              <w:rPr>
                <w:sz w:val="16"/>
                <w:szCs w:val="16"/>
              </w:rPr>
            </w:pPr>
            <w:r w:rsidRPr="00037EC2">
              <w:rPr>
                <w:sz w:val="16"/>
                <w:szCs w:val="16"/>
              </w:rPr>
              <w:t>Resources</w:t>
            </w:r>
          </w:p>
        </w:tc>
        <w:tc>
          <w:tcPr>
            <w:tcW w:w="0" w:type="auto"/>
          </w:tcPr>
          <w:p w14:paraId="060EED9F" w14:textId="431E2CF1" w:rsidR="008E6922" w:rsidRPr="00037EC2" w:rsidRDefault="00B5069E" w:rsidP="00E75B97">
            <w:pPr>
              <w:rPr>
                <w:sz w:val="16"/>
                <w:szCs w:val="16"/>
              </w:rPr>
            </w:pPr>
            <w:r>
              <w:rPr>
                <w:sz w:val="16"/>
                <w:szCs w:val="16"/>
              </w:rPr>
              <w:t>Financial resources addressed</w:t>
            </w:r>
          </w:p>
          <w:p w14:paraId="05BE91A1" w14:textId="56A93DAB" w:rsidR="008E6922" w:rsidRPr="00037EC2" w:rsidRDefault="00B5069E" w:rsidP="00E75B97">
            <w:pPr>
              <w:ind w:left="360"/>
              <w:rPr>
                <w:sz w:val="16"/>
                <w:szCs w:val="16"/>
              </w:rPr>
            </w:pPr>
            <w:r w:rsidRPr="00B5069E">
              <w:rPr>
                <w:sz w:val="16"/>
                <w:szCs w:val="16"/>
              </w:rPr>
              <w:t>Estimated financial resources for implementation of the action/s given</w:t>
            </w:r>
          </w:p>
          <w:p w14:paraId="7AE58F0C" w14:textId="40E88BFD" w:rsidR="008E6922" w:rsidRPr="00037EC2" w:rsidRDefault="00B5069E" w:rsidP="00E75B97">
            <w:pPr>
              <w:ind w:left="360"/>
              <w:rPr>
                <w:sz w:val="16"/>
                <w:szCs w:val="16"/>
              </w:rPr>
            </w:pPr>
            <w:r w:rsidRPr="00B5069E">
              <w:rPr>
                <w:sz w:val="16"/>
                <w:szCs w:val="16"/>
              </w:rPr>
              <w:t>Allocated financial resources for implementation of the action/s clear</w:t>
            </w:r>
          </w:p>
          <w:p w14:paraId="53ADBD17" w14:textId="664F1448" w:rsidR="008E6922" w:rsidRPr="00037EC2" w:rsidRDefault="00B5069E" w:rsidP="00E75B97">
            <w:pPr>
              <w:ind w:left="360"/>
              <w:rPr>
                <w:sz w:val="16"/>
                <w:szCs w:val="16"/>
              </w:rPr>
            </w:pPr>
            <w:r w:rsidRPr="00B5069E">
              <w:rPr>
                <w:sz w:val="16"/>
                <w:szCs w:val="16"/>
              </w:rPr>
              <w:t>Rewards/sanctions for spending allocated resources on other programs</w:t>
            </w:r>
          </w:p>
        </w:tc>
        <w:tc>
          <w:tcPr>
            <w:tcW w:w="0" w:type="auto"/>
          </w:tcPr>
          <w:p w14:paraId="4B3BED67" w14:textId="2B3EBBB2" w:rsidR="008E6922" w:rsidRPr="00037EC2" w:rsidRDefault="008E6922" w:rsidP="00E75B97">
            <w:pPr>
              <w:rPr>
                <w:sz w:val="16"/>
                <w:szCs w:val="16"/>
              </w:rPr>
            </w:pPr>
            <w:r w:rsidRPr="00037EC2">
              <w:rPr>
                <w:sz w:val="16"/>
                <w:szCs w:val="16"/>
              </w:rPr>
              <w:t>No</w:t>
            </w:r>
          </w:p>
        </w:tc>
        <w:tc>
          <w:tcPr>
            <w:tcW w:w="0" w:type="auto"/>
          </w:tcPr>
          <w:p w14:paraId="550F5E49" w14:textId="77777777" w:rsidR="008E6922" w:rsidRPr="00037EC2" w:rsidRDefault="008E6922" w:rsidP="00E75B97">
            <w:pPr>
              <w:rPr>
                <w:sz w:val="16"/>
                <w:szCs w:val="16"/>
              </w:rPr>
            </w:pPr>
          </w:p>
        </w:tc>
        <w:tc>
          <w:tcPr>
            <w:tcW w:w="0" w:type="auto"/>
          </w:tcPr>
          <w:p w14:paraId="49A0F681" w14:textId="77777777" w:rsidR="008E6922" w:rsidRPr="00037EC2" w:rsidRDefault="008E6922" w:rsidP="00E75B97">
            <w:pPr>
              <w:rPr>
                <w:sz w:val="16"/>
                <w:szCs w:val="16"/>
              </w:rPr>
            </w:pPr>
          </w:p>
        </w:tc>
      </w:tr>
      <w:tr w:rsidR="008E6922" w:rsidRPr="00037EC2" w14:paraId="719EF668" w14:textId="77777777" w:rsidTr="00E75B97">
        <w:tc>
          <w:tcPr>
            <w:tcW w:w="0" w:type="auto"/>
            <w:vMerge/>
          </w:tcPr>
          <w:p w14:paraId="69D71C24" w14:textId="77777777" w:rsidR="008E6922" w:rsidRPr="00037EC2" w:rsidRDefault="008E6922" w:rsidP="00E75B97">
            <w:pPr>
              <w:rPr>
                <w:sz w:val="16"/>
                <w:szCs w:val="16"/>
              </w:rPr>
            </w:pPr>
          </w:p>
        </w:tc>
        <w:tc>
          <w:tcPr>
            <w:tcW w:w="0" w:type="auto"/>
          </w:tcPr>
          <w:p w14:paraId="7C5F7E05" w14:textId="1C1C5C99" w:rsidR="008E6922" w:rsidRPr="00037EC2" w:rsidRDefault="00B5069E" w:rsidP="00E75B97">
            <w:pPr>
              <w:rPr>
                <w:sz w:val="16"/>
                <w:szCs w:val="16"/>
              </w:rPr>
            </w:pPr>
            <w:r w:rsidRPr="00B5069E">
              <w:rPr>
                <w:sz w:val="16"/>
                <w:szCs w:val="16"/>
              </w:rPr>
              <w:t>Human resources addressed</w:t>
            </w:r>
          </w:p>
        </w:tc>
        <w:tc>
          <w:tcPr>
            <w:tcW w:w="0" w:type="auto"/>
          </w:tcPr>
          <w:p w14:paraId="76728A10" w14:textId="1E7C1560" w:rsidR="008E6922" w:rsidRPr="00037EC2" w:rsidRDefault="008E6922" w:rsidP="00E75B97">
            <w:pPr>
              <w:rPr>
                <w:sz w:val="16"/>
                <w:szCs w:val="16"/>
              </w:rPr>
            </w:pPr>
            <w:r w:rsidRPr="00037EC2">
              <w:rPr>
                <w:sz w:val="16"/>
                <w:szCs w:val="16"/>
              </w:rPr>
              <w:t>No</w:t>
            </w:r>
          </w:p>
        </w:tc>
        <w:tc>
          <w:tcPr>
            <w:tcW w:w="0" w:type="auto"/>
          </w:tcPr>
          <w:p w14:paraId="23277895" w14:textId="77777777" w:rsidR="008E6922" w:rsidRPr="00037EC2" w:rsidRDefault="008E6922" w:rsidP="00E75B97">
            <w:pPr>
              <w:rPr>
                <w:sz w:val="16"/>
                <w:szCs w:val="16"/>
              </w:rPr>
            </w:pPr>
          </w:p>
        </w:tc>
        <w:tc>
          <w:tcPr>
            <w:tcW w:w="0" w:type="auto"/>
          </w:tcPr>
          <w:p w14:paraId="3C49ADD7" w14:textId="77777777" w:rsidR="008E6922" w:rsidRPr="00037EC2" w:rsidRDefault="008E6922" w:rsidP="00E75B97">
            <w:pPr>
              <w:rPr>
                <w:sz w:val="16"/>
                <w:szCs w:val="16"/>
              </w:rPr>
            </w:pPr>
          </w:p>
        </w:tc>
      </w:tr>
      <w:tr w:rsidR="008E6922" w:rsidRPr="00037EC2" w14:paraId="644A9915" w14:textId="77777777" w:rsidTr="00E75B97">
        <w:tc>
          <w:tcPr>
            <w:tcW w:w="0" w:type="auto"/>
            <w:vMerge/>
          </w:tcPr>
          <w:p w14:paraId="7A5FE3CC" w14:textId="77777777" w:rsidR="008E6922" w:rsidRPr="00037EC2" w:rsidRDefault="008E6922" w:rsidP="00E75B97">
            <w:pPr>
              <w:rPr>
                <w:sz w:val="16"/>
                <w:szCs w:val="16"/>
              </w:rPr>
            </w:pPr>
          </w:p>
        </w:tc>
        <w:tc>
          <w:tcPr>
            <w:tcW w:w="0" w:type="auto"/>
          </w:tcPr>
          <w:p w14:paraId="4BB2F83A" w14:textId="11EB88A1" w:rsidR="008E6922" w:rsidRPr="00037EC2" w:rsidRDefault="00B5069E" w:rsidP="00E75B97">
            <w:pPr>
              <w:rPr>
                <w:sz w:val="16"/>
                <w:szCs w:val="16"/>
              </w:rPr>
            </w:pPr>
            <w:r w:rsidRPr="00B5069E">
              <w:rPr>
                <w:sz w:val="16"/>
                <w:szCs w:val="16"/>
              </w:rPr>
              <w:t>Organisational capacity addressed</w:t>
            </w:r>
          </w:p>
        </w:tc>
        <w:tc>
          <w:tcPr>
            <w:tcW w:w="0" w:type="auto"/>
          </w:tcPr>
          <w:p w14:paraId="2BE9B14C" w14:textId="31E8C96D" w:rsidR="008E6922" w:rsidRPr="00037EC2" w:rsidRDefault="008E6922" w:rsidP="00E75B97">
            <w:pPr>
              <w:rPr>
                <w:sz w:val="16"/>
                <w:szCs w:val="16"/>
              </w:rPr>
            </w:pPr>
            <w:r w:rsidRPr="00037EC2">
              <w:rPr>
                <w:sz w:val="16"/>
                <w:szCs w:val="16"/>
              </w:rPr>
              <w:t>No</w:t>
            </w:r>
          </w:p>
        </w:tc>
        <w:tc>
          <w:tcPr>
            <w:tcW w:w="0" w:type="auto"/>
          </w:tcPr>
          <w:p w14:paraId="3F437D7C" w14:textId="77777777" w:rsidR="008E6922" w:rsidRPr="00037EC2" w:rsidRDefault="008E6922" w:rsidP="00E75B97">
            <w:pPr>
              <w:rPr>
                <w:sz w:val="16"/>
                <w:szCs w:val="16"/>
              </w:rPr>
            </w:pPr>
          </w:p>
        </w:tc>
        <w:tc>
          <w:tcPr>
            <w:tcW w:w="0" w:type="auto"/>
          </w:tcPr>
          <w:p w14:paraId="1B31E5D3" w14:textId="77777777" w:rsidR="008E6922" w:rsidRPr="00037EC2" w:rsidRDefault="008E6922" w:rsidP="00E75B97">
            <w:pPr>
              <w:rPr>
                <w:sz w:val="16"/>
                <w:szCs w:val="16"/>
              </w:rPr>
            </w:pPr>
          </w:p>
        </w:tc>
      </w:tr>
      <w:tr w:rsidR="008E6922" w:rsidRPr="00037EC2" w14:paraId="0A841721" w14:textId="77777777" w:rsidTr="00E75B97">
        <w:tc>
          <w:tcPr>
            <w:tcW w:w="0" w:type="auto"/>
            <w:vMerge/>
          </w:tcPr>
          <w:p w14:paraId="03916EDF" w14:textId="77777777" w:rsidR="008E6922" w:rsidRPr="00037EC2" w:rsidRDefault="008E6922" w:rsidP="00E75B97">
            <w:pPr>
              <w:rPr>
                <w:sz w:val="16"/>
                <w:szCs w:val="16"/>
              </w:rPr>
            </w:pPr>
          </w:p>
        </w:tc>
        <w:tc>
          <w:tcPr>
            <w:tcW w:w="0" w:type="auto"/>
          </w:tcPr>
          <w:p w14:paraId="7D571635" w14:textId="419AB5F8" w:rsidR="008E6922" w:rsidRPr="00037EC2" w:rsidRDefault="00B5069E" w:rsidP="00E75B97">
            <w:pPr>
              <w:rPr>
                <w:sz w:val="16"/>
                <w:szCs w:val="16"/>
              </w:rPr>
            </w:pPr>
            <w:r w:rsidRPr="00B5069E">
              <w:rPr>
                <w:rFonts w:cs="Calibri"/>
                <w:sz w:val="16"/>
                <w:szCs w:val="16"/>
              </w:rPr>
              <w:t>Policy indicated strategies to mobilise required resources</w:t>
            </w:r>
          </w:p>
        </w:tc>
        <w:tc>
          <w:tcPr>
            <w:tcW w:w="0" w:type="auto"/>
          </w:tcPr>
          <w:p w14:paraId="10FBEE1C" w14:textId="0AEC9DD1" w:rsidR="008E6922" w:rsidRPr="00037EC2" w:rsidRDefault="008E6922" w:rsidP="00E75B97">
            <w:pPr>
              <w:rPr>
                <w:sz w:val="16"/>
                <w:szCs w:val="16"/>
              </w:rPr>
            </w:pPr>
            <w:r>
              <w:rPr>
                <w:sz w:val="16"/>
                <w:szCs w:val="16"/>
              </w:rPr>
              <w:t>No</w:t>
            </w:r>
          </w:p>
        </w:tc>
        <w:tc>
          <w:tcPr>
            <w:tcW w:w="0" w:type="auto"/>
          </w:tcPr>
          <w:p w14:paraId="2BEA6F95" w14:textId="77777777" w:rsidR="008E6922" w:rsidRPr="00037EC2" w:rsidRDefault="008E6922" w:rsidP="00E75B97">
            <w:pPr>
              <w:rPr>
                <w:sz w:val="16"/>
                <w:szCs w:val="16"/>
              </w:rPr>
            </w:pPr>
          </w:p>
        </w:tc>
        <w:tc>
          <w:tcPr>
            <w:tcW w:w="0" w:type="auto"/>
          </w:tcPr>
          <w:p w14:paraId="5BC75E93" w14:textId="77777777" w:rsidR="008E6922" w:rsidRPr="00037EC2" w:rsidRDefault="008E6922" w:rsidP="00E75B97">
            <w:pPr>
              <w:rPr>
                <w:sz w:val="16"/>
                <w:szCs w:val="16"/>
              </w:rPr>
            </w:pPr>
          </w:p>
        </w:tc>
      </w:tr>
      <w:tr w:rsidR="007C21E1" w:rsidRPr="00037EC2" w14:paraId="4C8993B9" w14:textId="77777777" w:rsidTr="00E75B97">
        <w:tc>
          <w:tcPr>
            <w:tcW w:w="0" w:type="auto"/>
            <w:vMerge w:val="restart"/>
          </w:tcPr>
          <w:p w14:paraId="1CDF94C5" w14:textId="77777777" w:rsidR="007C21E1" w:rsidRPr="00037EC2" w:rsidRDefault="007C21E1" w:rsidP="00E75B97">
            <w:pPr>
              <w:rPr>
                <w:sz w:val="16"/>
                <w:szCs w:val="16"/>
              </w:rPr>
            </w:pPr>
            <w:r w:rsidRPr="00037EC2">
              <w:rPr>
                <w:sz w:val="16"/>
                <w:szCs w:val="16"/>
              </w:rPr>
              <w:t>Monitoring and Evaluation</w:t>
            </w:r>
          </w:p>
        </w:tc>
        <w:tc>
          <w:tcPr>
            <w:tcW w:w="0" w:type="auto"/>
          </w:tcPr>
          <w:p w14:paraId="485B10C0" w14:textId="2C6BAD44" w:rsidR="007C21E1" w:rsidRPr="00037EC2" w:rsidRDefault="00B5069E" w:rsidP="00E75B97">
            <w:pPr>
              <w:rPr>
                <w:sz w:val="16"/>
                <w:szCs w:val="16"/>
              </w:rPr>
            </w:pPr>
            <w:r w:rsidRPr="00B5069E">
              <w:rPr>
                <w:sz w:val="16"/>
                <w:szCs w:val="16"/>
              </w:rPr>
              <w:t>Policy indicated monitoring and evaluation mechanisms to track progress on goals for child health</w:t>
            </w:r>
          </w:p>
        </w:tc>
        <w:tc>
          <w:tcPr>
            <w:tcW w:w="0" w:type="auto"/>
          </w:tcPr>
          <w:p w14:paraId="689E5EA7" w14:textId="49BA8271" w:rsidR="007C21E1" w:rsidRPr="00037EC2" w:rsidRDefault="00484FC8" w:rsidP="00E75B97">
            <w:pPr>
              <w:rPr>
                <w:sz w:val="16"/>
                <w:szCs w:val="16"/>
              </w:rPr>
            </w:pPr>
            <w:r w:rsidRPr="00037EC2">
              <w:rPr>
                <w:sz w:val="16"/>
                <w:szCs w:val="16"/>
              </w:rPr>
              <w:t>No</w:t>
            </w:r>
          </w:p>
        </w:tc>
        <w:tc>
          <w:tcPr>
            <w:tcW w:w="0" w:type="auto"/>
          </w:tcPr>
          <w:p w14:paraId="1EA222C2" w14:textId="77777777" w:rsidR="007C21E1" w:rsidRPr="00037EC2" w:rsidRDefault="007C21E1" w:rsidP="00E75B97">
            <w:pPr>
              <w:rPr>
                <w:sz w:val="16"/>
                <w:szCs w:val="16"/>
              </w:rPr>
            </w:pPr>
          </w:p>
        </w:tc>
        <w:tc>
          <w:tcPr>
            <w:tcW w:w="0" w:type="auto"/>
          </w:tcPr>
          <w:p w14:paraId="4D1C2A24" w14:textId="77777777" w:rsidR="007C21E1" w:rsidRPr="00037EC2" w:rsidRDefault="007C21E1" w:rsidP="00E75B97">
            <w:pPr>
              <w:rPr>
                <w:sz w:val="16"/>
                <w:szCs w:val="16"/>
              </w:rPr>
            </w:pPr>
          </w:p>
        </w:tc>
      </w:tr>
      <w:tr w:rsidR="007C21E1" w:rsidRPr="00037EC2" w14:paraId="496EF5F7" w14:textId="77777777" w:rsidTr="00E75B97">
        <w:tc>
          <w:tcPr>
            <w:tcW w:w="0" w:type="auto"/>
            <w:vMerge/>
          </w:tcPr>
          <w:p w14:paraId="54F50895" w14:textId="77777777" w:rsidR="007C21E1" w:rsidRPr="00037EC2" w:rsidRDefault="007C21E1" w:rsidP="00E75B97">
            <w:pPr>
              <w:rPr>
                <w:sz w:val="16"/>
                <w:szCs w:val="16"/>
              </w:rPr>
            </w:pPr>
          </w:p>
        </w:tc>
        <w:tc>
          <w:tcPr>
            <w:tcW w:w="0" w:type="auto"/>
          </w:tcPr>
          <w:p w14:paraId="575716F1" w14:textId="4A0D5B9F" w:rsidR="007C21E1" w:rsidRPr="00037EC2" w:rsidRDefault="00B5069E" w:rsidP="00E75B97">
            <w:pPr>
              <w:rPr>
                <w:sz w:val="16"/>
                <w:szCs w:val="16"/>
              </w:rPr>
            </w:pPr>
            <w:r w:rsidRPr="00B5069E">
              <w:rPr>
                <w:sz w:val="16"/>
                <w:szCs w:val="16"/>
              </w:rPr>
              <w:t>Policy nominated a committee or independent body to do evaluation</w:t>
            </w:r>
          </w:p>
        </w:tc>
        <w:tc>
          <w:tcPr>
            <w:tcW w:w="0" w:type="auto"/>
          </w:tcPr>
          <w:p w14:paraId="4317FB16" w14:textId="73DE5937" w:rsidR="007C21E1" w:rsidRPr="00037EC2" w:rsidRDefault="00484FC8" w:rsidP="00E75B97">
            <w:pPr>
              <w:rPr>
                <w:sz w:val="16"/>
                <w:szCs w:val="16"/>
              </w:rPr>
            </w:pPr>
            <w:r w:rsidRPr="00037EC2">
              <w:rPr>
                <w:sz w:val="16"/>
                <w:szCs w:val="16"/>
              </w:rPr>
              <w:t>No</w:t>
            </w:r>
          </w:p>
        </w:tc>
        <w:tc>
          <w:tcPr>
            <w:tcW w:w="0" w:type="auto"/>
          </w:tcPr>
          <w:p w14:paraId="0A08452D" w14:textId="77777777" w:rsidR="007C21E1" w:rsidRPr="00037EC2" w:rsidRDefault="007C21E1" w:rsidP="00E75B97">
            <w:pPr>
              <w:rPr>
                <w:sz w:val="16"/>
                <w:szCs w:val="16"/>
              </w:rPr>
            </w:pPr>
          </w:p>
        </w:tc>
        <w:tc>
          <w:tcPr>
            <w:tcW w:w="0" w:type="auto"/>
          </w:tcPr>
          <w:p w14:paraId="7A527C14" w14:textId="77777777" w:rsidR="007C21E1" w:rsidRPr="00037EC2" w:rsidRDefault="007C21E1" w:rsidP="00E75B97">
            <w:pPr>
              <w:rPr>
                <w:sz w:val="16"/>
                <w:szCs w:val="16"/>
              </w:rPr>
            </w:pPr>
          </w:p>
        </w:tc>
      </w:tr>
      <w:tr w:rsidR="007C21E1" w:rsidRPr="00037EC2" w14:paraId="2A113AA3" w14:textId="77777777" w:rsidTr="00E75B97">
        <w:tc>
          <w:tcPr>
            <w:tcW w:w="0" w:type="auto"/>
            <w:vMerge/>
          </w:tcPr>
          <w:p w14:paraId="40DED162" w14:textId="77777777" w:rsidR="007C21E1" w:rsidRPr="00037EC2" w:rsidRDefault="007C21E1" w:rsidP="00E75B97">
            <w:pPr>
              <w:rPr>
                <w:sz w:val="16"/>
                <w:szCs w:val="16"/>
              </w:rPr>
            </w:pPr>
          </w:p>
        </w:tc>
        <w:tc>
          <w:tcPr>
            <w:tcW w:w="0" w:type="auto"/>
          </w:tcPr>
          <w:p w14:paraId="3F136F79" w14:textId="49A1F6FC" w:rsidR="007C21E1" w:rsidRPr="00037EC2" w:rsidRDefault="00B5069E" w:rsidP="00E75B97">
            <w:pPr>
              <w:rPr>
                <w:sz w:val="16"/>
                <w:szCs w:val="16"/>
              </w:rPr>
            </w:pPr>
            <w:r w:rsidRPr="00B5069E">
              <w:rPr>
                <w:sz w:val="16"/>
                <w:szCs w:val="16"/>
              </w:rPr>
              <w:t>Outcome measures identified for each of the explicit and implicit objectives</w:t>
            </w:r>
          </w:p>
        </w:tc>
        <w:tc>
          <w:tcPr>
            <w:tcW w:w="0" w:type="auto"/>
          </w:tcPr>
          <w:p w14:paraId="67A84ABF" w14:textId="1CEFD5CC" w:rsidR="007C21E1" w:rsidRPr="00037EC2" w:rsidRDefault="00484FC8" w:rsidP="00E75B97">
            <w:pPr>
              <w:rPr>
                <w:sz w:val="16"/>
                <w:szCs w:val="16"/>
              </w:rPr>
            </w:pPr>
            <w:r w:rsidRPr="00037EC2">
              <w:rPr>
                <w:sz w:val="16"/>
                <w:szCs w:val="16"/>
              </w:rPr>
              <w:t>No</w:t>
            </w:r>
          </w:p>
        </w:tc>
        <w:tc>
          <w:tcPr>
            <w:tcW w:w="0" w:type="auto"/>
          </w:tcPr>
          <w:p w14:paraId="3E4880C4" w14:textId="77777777" w:rsidR="007C21E1" w:rsidRPr="00037EC2" w:rsidRDefault="007C21E1" w:rsidP="00E75B97">
            <w:pPr>
              <w:rPr>
                <w:sz w:val="16"/>
                <w:szCs w:val="16"/>
              </w:rPr>
            </w:pPr>
          </w:p>
        </w:tc>
        <w:tc>
          <w:tcPr>
            <w:tcW w:w="0" w:type="auto"/>
          </w:tcPr>
          <w:p w14:paraId="7E80B0F2" w14:textId="77777777" w:rsidR="007C21E1" w:rsidRPr="00037EC2" w:rsidRDefault="007C21E1" w:rsidP="00E75B97">
            <w:pPr>
              <w:rPr>
                <w:sz w:val="16"/>
                <w:szCs w:val="16"/>
              </w:rPr>
            </w:pPr>
          </w:p>
        </w:tc>
      </w:tr>
      <w:tr w:rsidR="007C21E1" w:rsidRPr="00037EC2" w14:paraId="2C574B00" w14:textId="77777777" w:rsidTr="00E75B97">
        <w:tc>
          <w:tcPr>
            <w:tcW w:w="0" w:type="auto"/>
            <w:vMerge/>
          </w:tcPr>
          <w:p w14:paraId="72034977" w14:textId="77777777" w:rsidR="007C21E1" w:rsidRPr="00037EC2" w:rsidRDefault="007C21E1" w:rsidP="00E75B97">
            <w:pPr>
              <w:rPr>
                <w:sz w:val="16"/>
                <w:szCs w:val="16"/>
              </w:rPr>
            </w:pPr>
          </w:p>
        </w:tc>
        <w:tc>
          <w:tcPr>
            <w:tcW w:w="0" w:type="auto"/>
          </w:tcPr>
          <w:p w14:paraId="03265AA9" w14:textId="51D469B6" w:rsidR="007C21E1" w:rsidRPr="00037EC2" w:rsidRDefault="00B5069E" w:rsidP="00E75B97">
            <w:pPr>
              <w:rPr>
                <w:sz w:val="16"/>
                <w:szCs w:val="16"/>
              </w:rPr>
            </w:pPr>
            <w:r w:rsidRPr="00B5069E">
              <w:rPr>
                <w:sz w:val="16"/>
                <w:szCs w:val="16"/>
              </w:rPr>
              <w:t>Data for evaluation will be collected before, during, and after introduction of the new policy</w:t>
            </w:r>
          </w:p>
        </w:tc>
        <w:tc>
          <w:tcPr>
            <w:tcW w:w="0" w:type="auto"/>
          </w:tcPr>
          <w:p w14:paraId="7170C5C1" w14:textId="1CE1950D" w:rsidR="007C21E1" w:rsidRPr="00037EC2" w:rsidRDefault="00484FC8" w:rsidP="00E75B97">
            <w:pPr>
              <w:rPr>
                <w:sz w:val="16"/>
                <w:szCs w:val="16"/>
              </w:rPr>
            </w:pPr>
            <w:r w:rsidRPr="00037EC2">
              <w:rPr>
                <w:sz w:val="16"/>
                <w:szCs w:val="16"/>
              </w:rPr>
              <w:t>No</w:t>
            </w:r>
          </w:p>
        </w:tc>
        <w:tc>
          <w:tcPr>
            <w:tcW w:w="0" w:type="auto"/>
          </w:tcPr>
          <w:p w14:paraId="0E5F7E72" w14:textId="77777777" w:rsidR="007C21E1" w:rsidRPr="00037EC2" w:rsidRDefault="007C21E1" w:rsidP="00E75B97">
            <w:pPr>
              <w:rPr>
                <w:sz w:val="16"/>
                <w:szCs w:val="16"/>
              </w:rPr>
            </w:pPr>
          </w:p>
        </w:tc>
        <w:tc>
          <w:tcPr>
            <w:tcW w:w="0" w:type="auto"/>
          </w:tcPr>
          <w:p w14:paraId="0082933D" w14:textId="77777777" w:rsidR="007C21E1" w:rsidRPr="00037EC2" w:rsidRDefault="007C21E1" w:rsidP="00E75B97">
            <w:pPr>
              <w:rPr>
                <w:sz w:val="16"/>
                <w:szCs w:val="16"/>
              </w:rPr>
            </w:pPr>
          </w:p>
        </w:tc>
      </w:tr>
      <w:tr w:rsidR="007C21E1" w:rsidRPr="00037EC2" w14:paraId="1FBB22DB" w14:textId="77777777" w:rsidTr="00E75B97">
        <w:tc>
          <w:tcPr>
            <w:tcW w:w="0" w:type="auto"/>
            <w:vMerge/>
          </w:tcPr>
          <w:p w14:paraId="2BE50F8D" w14:textId="77777777" w:rsidR="007C21E1" w:rsidRPr="00037EC2" w:rsidRDefault="007C21E1" w:rsidP="00E75B97">
            <w:pPr>
              <w:rPr>
                <w:sz w:val="16"/>
                <w:szCs w:val="16"/>
              </w:rPr>
            </w:pPr>
          </w:p>
        </w:tc>
        <w:tc>
          <w:tcPr>
            <w:tcW w:w="0" w:type="auto"/>
          </w:tcPr>
          <w:p w14:paraId="0D925D52" w14:textId="77777777" w:rsidR="007C21E1" w:rsidRPr="00037EC2" w:rsidRDefault="007C21E1" w:rsidP="00E75B97">
            <w:pPr>
              <w:rPr>
                <w:sz w:val="16"/>
                <w:szCs w:val="16"/>
              </w:rPr>
            </w:pPr>
            <w:r w:rsidRPr="00037EC2">
              <w:rPr>
                <w:sz w:val="16"/>
                <w:szCs w:val="16"/>
              </w:rPr>
              <w:t>Follow-up takes place after a sufficient period to allow the effects of policy change to become evident</w:t>
            </w:r>
          </w:p>
        </w:tc>
        <w:tc>
          <w:tcPr>
            <w:tcW w:w="0" w:type="auto"/>
          </w:tcPr>
          <w:p w14:paraId="4312BA64" w14:textId="001296BA" w:rsidR="007C21E1" w:rsidRPr="00037EC2" w:rsidRDefault="00484FC8" w:rsidP="00E75B97">
            <w:pPr>
              <w:rPr>
                <w:sz w:val="16"/>
                <w:szCs w:val="16"/>
              </w:rPr>
            </w:pPr>
            <w:r w:rsidRPr="00037EC2">
              <w:rPr>
                <w:sz w:val="16"/>
                <w:szCs w:val="16"/>
              </w:rPr>
              <w:t>No</w:t>
            </w:r>
          </w:p>
        </w:tc>
        <w:tc>
          <w:tcPr>
            <w:tcW w:w="0" w:type="auto"/>
          </w:tcPr>
          <w:p w14:paraId="408554E0" w14:textId="77777777" w:rsidR="007C21E1" w:rsidRPr="00037EC2" w:rsidRDefault="007C21E1" w:rsidP="00E75B97">
            <w:pPr>
              <w:rPr>
                <w:sz w:val="16"/>
                <w:szCs w:val="16"/>
              </w:rPr>
            </w:pPr>
          </w:p>
        </w:tc>
        <w:tc>
          <w:tcPr>
            <w:tcW w:w="0" w:type="auto"/>
          </w:tcPr>
          <w:p w14:paraId="5615DC8E" w14:textId="77777777" w:rsidR="007C21E1" w:rsidRPr="00037EC2" w:rsidRDefault="007C21E1" w:rsidP="00E75B97">
            <w:pPr>
              <w:rPr>
                <w:sz w:val="16"/>
                <w:szCs w:val="16"/>
              </w:rPr>
            </w:pPr>
          </w:p>
        </w:tc>
      </w:tr>
      <w:tr w:rsidR="007C21E1" w:rsidRPr="00037EC2" w14:paraId="16D273F0" w14:textId="77777777" w:rsidTr="00E75B97">
        <w:tc>
          <w:tcPr>
            <w:tcW w:w="0" w:type="auto"/>
            <w:vMerge/>
          </w:tcPr>
          <w:p w14:paraId="6934FB48" w14:textId="77777777" w:rsidR="007C21E1" w:rsidRPr="00037EC2" w:rsidRDefault="007C21E1" w:rsidP="00E75B97">
            <w:pPr>
              <w:rPr>
                <w:sz w:val="16"/>
                <w:szCs w:val="16"/>
              </w:rPr>
            </w:pPr>
          </w:p>
        </w:tc>
        <w:tc>
          <w:tcPr>
            <w:tcW w:w="0" w:type="auto"/>
          </w:tcPr>
          <w:p w14:paraId="3098DD30" w14:textId="6D7B4BA5" w:rsidR="007C21E1" w:rsidRPr="00037EC2" w:rsidRDefault="00B5069E" w:rsidP="00E75B97">
            <w:pPr>
              <w:rPr>
                <w:sz w:val="16"/>
                <w:szCs w:val="16"/>
              </w:rPr>
            </w:pPr>
            <w:r w:rsidRPr="00B5069E">
              <w:rPr>
                <w:sz w:val="16"/>
                <w:szCs w:val="16"/>
              </w:rPr>
              <w:t>Other factors that could have produced the change (other than policy) identified</w:t>
            </w:r>
          </w:p>
        </w:tc>
        <w:tc>
          <w:tcPr>
            <w:tcW w:w="0" w:type="auto"/>
          </w:tcPr>
          <w:p w14:paraId="736A40B8" w14:textId="319A5806" w:rsidR="007C21E1" w:rsidRPr="00037EC2" w:rsidRDefault="00484FC8" w:rsidP="00E75B97">
            <w:pPr>
              <w:rPr>
                <w:sz w:val="16"/>
                <w:szCs w:val="16"/>
              </w:rPr>
            </w:pPr>
            <w:r w:rsidRPr="00037EC2">
              <w:rPr>
                <w:sz w:val="16"/>
                <w:szCs w:val="16"/>
              </w:rPr>
              <w:t>No</w:t>
            </w:r>
          </w:p>
        </w:tc>
        <w:tc>
          <w:tcPr>
            <w:tcW w:w="0" w:type="auto"/>
          </w:tcPr>
          <w:p w14:paraId="4E41BB38" w14:textId="77777777" w:rsidR="007C21E1" w:rsidRPr="00037EC2" w:rsidRDefault="007C21E1" w:rsidP="00E75B97">
            <w:pPr>
              <w:rPr>
                <w:sz w:val="16"/>
                <w:szCs w:val="16"/>
              </w:rPr>
            </w:pPr>
          </w:p>
        </w:tc>
        <w:tc>
          <w:tcPr>
            <w:tcW w:w="0" w:type="auto"/>
          </w:tcPr>
          <w:p w14:paraId="4AB82E3B" w14:textId="77777777" w:rsidR="007C21E1" w:rsidRPr="00037EC2" w:rsidRDefault="007C21E1" w:rsidP="00E75B97">
            <w:pPr>
              <w:rPr>
                <w:sz w:val="16"/>
                <w:szCs w:val="16"/>
              </w:rPr>
            </w:pPr>
          </w:p>
        </w:tc>
      </w:tr>
      <w:tr w:rsidR="007C21E1" w:rsidRPr="00037EC2" w14:paraId="0A58D830" w14:textId="77777777" w:rsidTr="00E75B97">
        <w:tc>
          <w:tcPr>
            <w:tcW w:w="0" w:type="auto"/>
            <w:vMerge/>
          </w:tcPr>
          <w:p w14:paraId="22B6843F" w14:textId="77777777" w:rsidR="007C21E1" w:rsidRPr="00037EC2" w:rsidRDefault="007C21E1" w:rsidP="00E75B97">
            <w:pPr>
              <w:rPr>
                <w:sz w:val="16"/>
                <w:szCs w:val="16"/>
              </w:rPr>
            </w:pPr>
          </w:p>
        </w:tc>
        <w:tc>
          <w:tcPr>
            <w:tcW w:w="0" w:type="auto"/>
          </w:tcPr>
          <w:p w14:paraId="4EFC385B" w14:textId="0D2802F0" w:rsidR="007C21E1" w:rsidRPr="00037EC2" w:rsidRDefault="00B5069E" w:rsidP="00E75B97">
            <w:pPr>
              <w:rPr>
                <w:sz w:val="16"/>
                <w:szCs w:val="16"/>
              </w:rPr>
            </w:pPr>
            <w:r w:rsidRPr="00B5069E">
              <w:rPr>
                <w:sz w:val="16"/>
                <w:szCs w:val="16"/>
              </w:rPr>
              <w:t>Criteria for evaluation adequate or clear</w:t>
            </w:r>
          </w:p>
        </w:tc>
        <w:tc>
          <w:tcPr>
            <w:tcW w:w="0" w:type="auto"/>
          </w:tcPr>
          <w:p w14:paraId="3D0AE23C" w14:textId="0421271C" w:rsidR="007C21E1" w:rsidRPr="00037EC2" w:rsidRDefault="00484FC8" w:rsidP="00E75B97">
            <w:pPr>
              <w:rPr>
                <w:sz w:val="16"/>
                <w:szCs w:val="16"/>
              </w:rPr>
            </w:pPr>
            <w:r w:rsidRPr="00037EC2">
              <w:rPr>
                <w:sz w:val="16"/>
                <w:szCs w:val="16"/>
              </w:rPr>
              <w:t>No</w:t>
            </w:r>
          </w:p>
        </w:tc>
        <w:tc>
          <w:tcPr>
            <w:tcW w:w="0" w:type="auto"/>
          </w:tcPr>
          <w:p w14:paraId="6595F634" w14:textId="77777777" w:rsidR="007C21E1" w:rsidRPr="00037EC2" w:rsidRDefault="007C21E1" w:rsidP="00E75B97">
            <w:pPr>
              <w:rPr>
                <w:sz w:val="16"/>
                <w:szCs w:val="16"/>
              </w:rPr>
            </w:pPr>
          </w:p>
        </w:tc>
        <w:tc>
          <w:tcPr>
            <w:tcW w:w="0" w:type="auto"/>
          </w:tcPr>
          <w:p w14:paraId="451323FF" w14:textId="77777777" w:rsidR="007C21E1" w:rsidRPr="00037EC2" w:rsidRDefault="007C21E1" w:rsidP="00E75B97">
            <w:pPr>
              <w:rPr>
                <w:sz w:val="16"/>
                <w:szCs w:val="16"/>
              </w:rPr>
            </w:pPr>
          </w:p>
        </w:tc>
      </w:tr>
      <w:tr w:rsidR="007C21E1" w:rsidRPr="00037EC2" w14:paraId="6207059A" w14:textId="77777777" w:rsidTr="00E75B97">
        <w:tc>
          <w:tcPr>
            <w:tcW w:w="0" w:type="auto"/>
            <w:vMerge w:val="restart"/>
          </w:tcPr>
          <w:p w14:paraId="0D6A6828" w14:textId="77777777" w:rsidR="007C21E1" w:rsidRPr="00037EC2" w:rsidRDefault="007C21E1" w:rsidP="00E75B97">
            <w:pPr>
              <w:rPr>
                <w:sz w:val="16"/>
                <w:szCs w:val="16"/>
              </w:rPr>
            </w:pPr>
            <w:r w:rsidRPr="00037EC2">
              <w:rPr>
                <w:sz w:val="16"/>
                <w:szCs w:val="16"/>
              </w:rPr>
              <w:t>Implementation</w:t>
            </w:r>
          </w:p>
        </w:tc>
        <w:tc>
          <w:tcPr>
            <w:tcW w:w="0" w:type="auto"/>
          </w:tcPr>
          <w:p w14:paraId="462A7B48" w14:textId="5230A021" w:rsidR="007C21E1" w:rsidRPr="00037EC2" w:rsidRDefault="00962E2C" w:rsidP="00E75B97">
            <w:pPr>
              <w:rPr>
                <w:sz w:val="16"/>
                <w:szCs w:val="16"/>
              </w:rPr>
            </w:pPr>
            <w:r w:rsidRPr="00962E2C">
              <w:rPr>
                <w:sz w:val="16"/>
                <w:szCs w:val="16"/>
              </w:rPr>
              <w:t>Multiple stakeholders involved in the design and implementation of the action/s</w:t>
            </w:r>
          </w:p>
        </w:tc>
        <w:tc>
          <w:tcPr>
            <w:tcW w:w="0" w:type="auto"/>
          </w:tcPr>
          <w:p w14:paraId="66C84E33" w14:textId="40BAFD44" w:rsidR="007C21E1" w:rsidRPr="00037EC2" w:rsidRDefault="00484FC8" w:rsidP="00E75B97">
            <w:pPr>
              <w:rPr>
                <w:sz w:val="16"/>
                <w:szCs w:val="16"/>
              </w:rPr>
            </w:pPr>
            <w:r w:rsidRPr="00037EC2">
              <w:rPr>
                <w:sz w:val="16"/>
                <w:szCs w:val="16"/>
              </w:rPr>
              <w:t>No</w:t>
            </w:r>
          </w:p>
        </w:tc>
        <w:tc>
          <w:tcPr>
            <w:tcW w:w="0" w:type="auto"/>
          </w:tcPr>
          <w:p w14:paraId="2D6CDA96" w14:textId="77777777" w:rsidR="007C21E1" w:rsidRPr="00037EC2" w:rsidRDefault="007C21E1" w:rsidP="00E75B97">
            <w:pPr>
              <w:rPr>
                <w:sz w:val="16"/>
                <w:szCs w:val="16"/>
              </w:rPr>
            </w:pPr>
          </w:p>
        </w:tc>
        <w:tc>
          <w:tcPr>
            <w:tcW w:w="0" w:type="auto"/>
          </w:tcPr>
          <w:p w14:paraId="440A8116" w14:textId="77777777" w:rsidR="007C21E1" w:rsidRPr="00037EC2" w:rsidRDefault="007C21E1" w:rsidP="00E75B97">
            <w:pPr>
              <w:rPr>
                <w:sz w:val="16"/>
                <w:szCs w:val="16"/>
              </w:rPr>
            </w:pPr>
          </w:p>
        </w:tc>
      </w:tr>
      <w:tr w:rsidR="007C21E1" w:rsidRPr="00037EC2" w14:paraId="6F7824C2" w14:textId="77777777" w:rsidTr="00E75B97">
        <w:tc>
          <w:tcPr>
            <w:tcW w:w="0" w:type="auto"/>
            <w:vMerge/>
          </w:tcPr>
          <w:p w14:paraId="426ED244" w14:textId="77777777" w:rsidR="007C21E1" w:rsidRPr="00037EC2" w:rsidRDefault="007C21E1" w:rsidP="00E75B97">
            <w:pPr>
              <w:rPr>
                <w:sz w:val="16"/>
                <w:szCs w:val="16"/>
              </w:rPr>
            </w:pPr>
          </w:p>
        </w:tc>
        <w:tc>
          <w:tcPr>
            <w:tcW w:w="0" w:type="auto"/>
          </w:tcPr>
          <w:p w14:paraId="30855511" w14:textId="12412514" w:rsidR="007C21E1" w:rsidRPr="00037EC2" w:rsidRDefault="00B5069E" w:rsidP="00E75B97">
            <w:pPr>
              <w:rPr>
                <w:sz w:val="16"/>
                <w:szCs w:val="16"/>
              </w:rPr>
            </w:pPr>
            <w:r w:rsidRPr="00B5069E">
              <w:rPr>
                <w:sz w:val="16"/>
                <w:szCs w:val="16"/>
              </w:rPr>
              <w:t>Obligations of the various implementers specified – who has to do what?</w:t>
            </w:r>
          </w:p>
        </w:tc>
        <w:tc>
          <w:tcPr>
            <w:tcW w:w="0" w:type="auto"/>
          </w:tcPr>
          <w:p w14:paraId="061D4944" w14:textId="7E99240E" w:rsidR="007C21E1" w:rsidRPr="00037EC2" w:rsidRDefault="00484FC8" w:rsidP="00E75B97">
            <w:pPr>
              <w:rPr>
                <w:sz w:val="16"/>
                <w:szCs w:val="16"/>
              </w:rPr>
            </w:pPr>
            <w:r w:rsidRPr="00037EC2">
              <w:rPr>
                <w:sz w:val="16"/>
                <w:szCs w:val="16"/>
              </w:rPr>
              <w:t>No</w:t>
            </w:r>
          </w:p>
        </w:tc>
        <w:tc>
          <w:tcPr>
            <w:tcW w:w="0" w:type="auto"/>
          </w:tcPr>
          <w:p w14:paraId="2C90723F" w14:textId="77777777" w:rsidR="007C21E1" w:rsidRPr="00037EC2" w:rsidRDefault="007C21E1" w:rsidP="00E75B97">
            <w:pPr>
              <w:rPr>
                <w:sz w:val="16"/>
                <w:szCs w:val="16"/>
              </w:rPr>
            </w:pPr>
          </w:p>
        </w:tc>
        <w:tc>
          <w:tcPr>
            <w:tcW w:w="0" w:type="auto"/>
          </w:tcPr>
          <w:p w14:paraId="3C7BABBC" w14:textId="77777777" w:rsidR="007C21E1" w:rsidRPr="00037EC2" w:rsidRDefault="007C21E1" w:rsidP="00E75B97">
            <w:pPr>
              <w:rPr>
                <w:sz w:val="16"/>
                <w:szCs w:val="16"/>
              </w:rPr>
            </w:pPr>
          </w:p>
        </w:tc>
      </w:tr>
    </w:tbl>
    <w:p w14:paraId="6F272208" w14:textId="77777777" w:rsidR="007C21E1" w:rsidRPr="00037EC2" w:rsidRDefault="007C21E1" w:rsidP="007C21E1">
      <w:pPr>
        <w:rPr>
          <w:sz w:val="16"/>
          <w:szCs w:val="16"/>
        </w:rPr>
      </w:pPr>
    </w:p>
    <w:p w14:paraId="4B517AFA" w14:textId="77777777" w:rsidR="007C21E1" w:rsidRPr="00037EC2" w:rsidRDefault="007C21E1" w:rsidP="007C21E1">
      <w:pPr>
        <w:rPr>
          <w:sz w:val="16"/>
          <w:szCs w:val="16"/>
        </w:rPr>
      </w:pPr>
      <w:r w:rsidRPr="00037EC2">
        <w:rPr>
          <w:sz w:val="16"/>
          <w:szCs w:val="16"/>
        </w:rPr>
        <w:lastRenderedPageBreak/>
        <w:t>Summary</w:t>
      </w:r>
    </w:p>
    <w:tbl>
      <w:tblPr>
        <w:tblStyle w:val="TableGrid"/>
        <w:tblW w:w="0" w:type="auto"/>
        <w:tblLook w:val="04A0" w:firstRow="1" w:lastRow="0" w:firstColumn="1" w:lastColumn="0" w:noHBand="0" w:noVBand="1"/>
      </w:tblPr>
      <w:tblGrid>
        <w:gridCol w:w="4508"/>
        <w:gridCol w:w="4508"/>
      </w:tblGrid>
      <w:tr w:rsidR="007C21E1" w:rsidRPr="00037EC2" w14:paraId="733975F7" w14:textId="77777777" w:rsidTr="00E75B97">
        <w:tc>
          <w:tcPr>
            <w:tcW w:w="4508" w:type="dxa"/>
          </w:tcPr>
          <w:p w14:paraId="0FE79C38" w14:textId="77777777" w:rsidR="007C21E1" w:rsidRPr="00037EC2" w:rsidRDefault="007C21E1" w:rsidP="00E75B97">
            <w:pPr>
              <w:rPr>
                <w:b/>
                <w:bCs/>
                <w:sz w:val="16"/>
                <w:szCs w:val="16"/>
              </w:rPr>
            </w:pPr>
            <w:r w:rsidRPr="00037EC2">
              <w:rPr>
                <w:b/>
                <w:bCs/>
                <w:sz w:val="16"/>
                <w:szCs w:val="16"/>
              </w:rPr>
              <w:t>Criteria</w:t>
            </w:r>
          </w:p>
        </w:tc>
        <w:tc>
          <w:tcPr>
            <w:tcW w:w="4508" w:type="dxa"/>
          </w:tcPr>
          <w:p w14:paraId="4360CA30" w14:textId="77777777" w:rsidR="007C21E1" w:rsidRPr="00037EC2" w:rsidRDefault="007C21E1" w:rsidP="00E75B97">
            <w:pPr>
              <w:rPr>
                <w:b/>
                <w:bCs/>
                <w:sz w:val="16"/>
                <w:szCs w:val="16"/>
              </w:rPr>
            </w:pPr>
            <w:r w:rsidRPr="00037EC2">
              <w:rPr>
                <w:b/>
                <w:bCs/>
                <w:sz w:val="16"/>
                <w:szCs w:val="16"/>
              </w:rPr>
              <w:t>Quality</w:t>
            </w:r>
          </w:p>
        </w:tc>
      </w:tr>
      <w:tr w:rsidR="007C21E1" w:rsidRPr="00037EC2" w14:paraId="57CAED53" w14:textId="77777777" w:rsidTr="00E75B97">
        <w:tc>
          <w:tcPr>
            <w:tcW w:w="4508" w:type="dxa"/>
          </w:tcPr>
          <w:p w14:paraId="7E6F7F76" w14:textId="77777777" w:rsidR="007C21E1" w:rsidRPr="00037EC2" w:rsidRDefault="007C21E1" w:rsidP="00E75B97">
            <w:pPr>
              <w:rPr>
                <w:sz w:val="16"/>
                <w:szCs w:val="16"/>
              </w:rPr>
            </w:pPr>
            <w:r w:rsidRPr="00037EC2">
              <w:rPr>
                <w:sz w:val="16"/>
                <w:szCs w:val="16"/>
              </w:rPr>
              <w:t>Policy Background</w:t>
            </w:r>
          </w:p>
        </w:tc>
        <w:tc>
          <w:tcPr>
            <w:tcW w:w="4508" w:type="dxa"/>
          </w:tcPr>
          <w:p w14:paraId="1679C017" w14:textId="75073E65" w:rsidR="007C21E1" w:rsidRPr="00037EC2" w:rsidRDefault="00484FC8" w:rsidP="00E75B97">
            <w:pPr>
              <w:rPr>
                <w:sz w:val="16"/>
                <w:szCs w:val="16"/>
              </w:rPr>
            </w:pPr>
            <w:r w:rsidRPr="00037EC2">
              <w:rPr>
                <w:sz w:val="16"/>
                <w:szCs w:val="16"/>
              </w:rPr>
              <w:t>Weak</w:t>
            </w:r>
          </w:p>
        </w:tc>
      </w:tr>
      <w:tr w:rsidR="007C21E1" w:rsidRPr="00037EC2" w14:paraId="45107509" w14:textId="77777777" w:rsidTr="00E75B97">
        <w:tc>
          <w:tcPr>
            <w:tcW w:w="4508" w:type="dxa"/>
          </w:tcPr>
          <w:p w14:paraId="1EFF611F" w14:textId="77777777" w:rsidR="007C21E1" w:rsidRPr="00037EC2" w:rsidRDefault="007C21E1" w:rsidP="00E75B97">
            <w:pPr>
              <w:rPr>
                <w:sz w:val="16"/>
                <w:szCs w:val="16"/>
              </w:rPr>
            </w:pPr>
            <w:r w:rsidRPr="00037EC2">
              <w:rPr>
                <w:sz w:val="16"/>
                <w:szCs w:val="16"/>
              </w:rPr>
              <w:t>Goals</w:t>
            </w:r>
          </w:p>
        </w:tc>
        <w:tc>
          <w:tcPr>
            <w:tcW w:w="4508" w:type="dxa"/>
          </w:tcPr>
          <w:p w14:paraId="463D9F2E" w14:textId="4788E9EB" w:rsidR="007C21E1" w:rsidRPr="00037EC2" w:rsidRDefault="00484FC8" w:rsidP="00E75B97">
            <w:pPr>
              <w:rPr>
                <w:sz w:val="16"/>
                <w:szCs w:val="16"/>
              </w:rPr>
            </w:pPr>
            <w:r w:rsidRPr="00037EC2">
              <w:rPr>
                <w:sz w:val="16"/>
                <w:szCs w:val="16"/>
              </w:rPr>
              <w:t>Weak</w:t>
            </w:r>
          </w:p>
        </w:tc>
      </w:tr>
      <w:tr w:rsidR="007C21E1" w:rsidRPr="00037EC2" w14:paraId="5124997E" w14:textId="77777777" w:rsidTr="00E75B97">
        <w:tc>
          <w:tcPr>
            <w:tcW w:w="4508" w:type="dxa"/>
          </w:tcPr>
          <w:p w14:paraId="2366C57E" w14:textId="77777777" w:rsidR="007C21E1" w:rsidRPr="00037EC2" w:rsidRDefault="007C21E1" w:rsidP="00E75B97">
            <w:pPr>
              <w:rPr>
                <w:sz w:val="16"/>
                <w:szCs w:val="16"/>
              </w:rPr>
            </w:pPr>
            <w:r w:rsidRPr="00037EC2">
              <w:rPr>
                <w:sz w:val="16"/>
                <w:szCs w:val="16"/>
              </w:rPr>
              <w:t>Resources</w:t>
            </w:r>
          </w:p>
        </w:tc>
        <w:tc>
          <w:tcPr>
            <w:tcW w:w="4508" w:type="dxa"/>
          </w:tcPr>
          <w:p w14:paraId="38B349D7" w14:textId="3D8B1A45" w:rsidR="007C21E1" w:rsidRPr="00037EC2" w:rsidRDefault="00484FC8" w:rsidP="00E75B97">
            <w:pPr>
              <w:rPr>
                <w:sz w:val="16"/>
                <w:szCs w:val="16"/>
              </w:rPr>
            </w:pPr>
            <w:r w:rsidRPr="00037EC2">
              <w:rPr>
                <w:sz w:val="16"/>
                <w:szCs w:val="16"/>
              </w:rPr>
              <w:t>Weak</w:t>
            </w:r>
          </w:p>
        </w:tc>
      </w:tr>
      <w:tr w:rsidR="007C21E1" w:rsidRPr="00037EC2" w14:paraId="3369E539" w14:textId="77777777" w:rsidTr="00E75B97">
        <w:tc>
          <w:tcPr>
            <w:tcW w:w="4508" w:type="dxa"/>
          </w:tcPr>
          <w:p w14:paraId="04214F31" w14:textId="77777777" w:rsidR="007C21E1" w:rsidRPr="00037EC2" w:rsidRDefault="007C21E1" w:rsidP="00E75B97">
            <w:pPr>
              <w:rPr>
                <w:sz w:val="16"/>
                <w:szCs w:val="16"/>
              </w:rPr>
            </w:pPr>
            <w:r w:rsidRPr="00037EC2">
              <w:rPr>
                <w:sz w:val="16"/>
                <w:szCs w:val="16"/>
              </w:rPr>
              <w:t>Monitoring and Evaluation</w:t>
            </w:r>
          </w:p>
        </w:tc>
        <w:tc>
          <w:tcPr>
            <w:tcW w:w="4508" w:type="dxa"/>
          </w:tcPr>
          <w:p w14:paraId="0CE7CB2B" w14:textId="419ACCEA" w:rsidR="007C21E1" w:rsidRPr="00037EC2" w:rsidRDefault="00484FC8" w:rsidP="00E75B97">
            <w:pPr>
              <w:rPr>
                <w:sz w:val="16"/>
                <w:szCs w:val="16"/>
              </w:rPr>
            </w:pPr>
            <w:r w:rsidRPr="00037EC2">
              <w:rPr>
                <w:sz w:val="16"/>
                <w:szCs w:val="16"/>
              </w:rPr>
              <w:t>Weak</w:t>
            </w:r>
          </w:p>
        </w:tc>
      </w:tr>
      <w:tr w:rsidR="007C21E1" w:rsidRPr="00037EC2" w14:paraId="6F85EB21" w14:textId="77777777" w:rsidTr="00E75B97">
        <w:tc>
          <w:tcPr>
            <w:tcW w:w="4508" w:type="dxa"/>
          </w:tcPr>
          <w:p w14:paraId="008B82D1" w14:textId="77777777" w:rsidR="007C21E1" w:rsidRPr="00037EC2" w:rsidRDefault="007C21E1" w:rsidP="00E75B97">
            <w:pPr>
              <w:rPr>
                <w:sz w:val="16"/>
                <w:szCs w:val="16"/>
              </w:rPr>
            </w:pPr>
            <w:r w:rsidRPr="00037EC2">
              <w:rPr>
                <w:sz w:val="16"/>
                <w:szCs w:val="16"/>
              </w:rPr>
              <w:t>Implementation</w:t>
            </w:r>
          </w:p>
        </w:tc>
        <w:tc>
          <w:tcPr>
            <w:tcW w:w="4508" w:type="dxa"/>
          </w:tcPr>
          <w:p w14:paraId="03264DDE" w14:textId="13FED0CA" w:rsidR="007C21E1" w:rsidRPr="00037EC2" w:rsidRDefault="00484FC8" w:rsidP="00E75B97">
            <w:pPr>
              <w:rPr>
                <w:sz w:val="16"/>
                <w:szCs w:val="16"/>
              </w:rPr>
            </w:pPr>
            <w:r w:rsidRPr="00037EC2">
              <w:rPr>
                <w:sz w:val="16"/>
                <w:szCs w:val="16"/>
              </w:rPr>
              <w:t>Weak</w:t>
            </w:r>
          </w:p>
        </w:tc>
      </w:tr>
    </w:tbl>
    <w:p w14:paraId="73AD46DD" w14:textId="77777777" w:rsidR="007C21E1" w:rsidRPr="00037EC2" w:rsidRDefault="007C21E1" w:rsidP="007C21E1"/>
    <w:p w14:paraId="2EBB6B14" w14:textId="7A89E354" w:rsidR="00595ACE" w:rsidRPr="00037EC2" w:rsidRDefault="00595ACE" w:rsidP="00BF6472">
      <w:pPr>
        <w:pStyle w:val="Heading3"/>
      </w:pPr>
      <w:bookmarkStart w:id="61" w:name="_Toc171977785"/>
      <w:bookmarkStart w:id="62" w:name="_Toc178978794"/>
      <w:bookmarkStart w:id="63" w:name="_Toc170773150"/>
      <w:r w:rsidRPr="00037EC2">
        <w:rPr>
          <w:b/>
          <w:bCs/>
        </w:rPr>
        <w:t>Guinea-Bissau</w:t>
      </w:r>
      <w:r w:rsidR="00875005" w:rsidRPr="00037EC2">
        <w:rPr>
          <w:b/>
          <w:bCs/>
        </w:rPr>
        <w:t xml:space="preserve"> </w:t>
      </w:r>
      <w:r w:rsidR="00875005" w:rsidRPr="00037EC2">
        <w:t xml:space="preserve">– </w:t>
      </w:r>
      <w:r w:rsidR="00F57D3C" w:rsidRPr="00037EC2">
        <w:t>Updated Nationally Determined Contribution in the Framework of the Paris Climate Agreement</w:t>
      </w:r>
      <w:bookmarkEnd w:id="61"/>
      <w:bookmarkEnd w:id="62"/>
    </w:p>
    <w:tbl>
      <w:tblPr>
        <w:tblStyle w:val="TableGrid"/>
        <w:tblW w:w="0" w:type="auto"/>
        <w:tblLook w:val="04A0" w:firstRow="1" w:lastRow="0" w:firstColumn="1" w:lastColumn="0" w:noHBand="0" w:noVBand="1"/>
      </w:tblPr>
      <w:tblGrid>
        <w:gridCol w:w="1831"/>
        <w:gridCol w:w="8991"/>
        <w:gridCol w:w="1493"/>
        <w:gridCol w:w="1001"/>
        <w:gridCol w:w="632"/>
      </w:tblGrid>
      <w:tr w:rsidR="009F3A6E" w:rsidRPr="00037EC2" w14:paraId="19B94D7E" w14:textId="77777777" w:rsidTr="002B2BD6">
        <w:tc>
          <w:tcPr>
            <w:tcW w:w="0" w:type="auto"/>
          </w:tcPr>
          <w:p w14:paraId="552785C5" w14:textId="77777777" w:rsidR="009F3A6E" w:rsidRPr="00037EC2" w:rsidRDefault="009F3A6E" w:rsidP="002B2BD6">
            <w:pPr>
              <w:rPr>
                <w:sz w:val="16"/>
                <w:szCs w:val="16"/>
              </w:rPr>
            </w:pPr>
          </w:p>
        </w:tc>
        <w:tc>
          <w:tcPr>
            <w:tcW w:w="0" w:type="auto"/>
          </w:tcPr>
          <w:p w14:paraId="6843CAC7" w14:textId="77777777" w:rsidR="009F3A6E" w:rsidRPr="00037EC2" w:rsidRDefault="009F3A6E" w:rsidP="002B2BD6">
            <w:pPr>
              <w:rPr>
                <w:b/>
                <w:bCs/>
                <w:sz w:val="16"/>
                <w:szCs w:val="16"/>
              </w:rPr>
            </w:pPr>
            <w:r w:rsidRPr="00037EC2">
              <w:rPr>
                <w:b/>
                <w:bCs/>
                <w:sz w:val="16"/>
                <w:szCs w:val="16"/>
              </w:rPr>
              <w:t>Criteria</w:t>
            </w:r>
          </w:p>
        </w:tc>
        <w:tc>
          <w:tcPr>
            <w:tcW w:w="0" w:type="auto"/>
          </w:tcPr>
          <w:p w14:paraId="0BC729EF" w14:textId="77777777" w:rsidR="009F3A6E" w:rsidRPr="00037EC2" w:rsidRDefault="009F3A6E" w:rsidP="002B2BD6">
            <w:pPr>
              <w:rPr>
                <w:b/>
                <w:bCs/>
                <w:sz w:val="16"/>
                <w:szCs w:val="16"/>
              </w:rPr>
            </w:pPr>
            <w:r w:rsidRPr="00037EC2">
              <w:rPr>
                <w:b/>
                <w:bCs/>
                <w:sz w:val="16"/>
                <w:szCs w:val="16"/>
              </w:rPr>
              <w:t>Criterion addressed?</w:t>
            </w:r>
          </w:p>
        </w:tc>
        <w:tc>
          <w:tcPr>
            <w:tcW w:w="0" w:type="auto"/>
          </w:tcPr>
          <w:p w14:paraId="72A0700A" w14:textId="77777777" w:rsidR="009F3A6E" w:rsidRPr="00037EC2" w:rsidRDefault="009F3A6E" w:rsidP="002B2BD6">
            <w:pPr>
              <w:rPr>
                <w:b/>
                <w:bCs/>
                <w:sz w:val="16"/>
                <w:szCs w:val="16"/>
              </w:rPr>
            </w:pPr>
            <w:r w:rsidRPr="00037EC2">
              <w:rPr>
                <w:b/>
                <w:bCs/>
                <w:sz w:val="16"/>
                <w:szCs w:val="16"/>
              </w:rPr>
              <w:t>Explanation</w:t>
            </w:r>
          </w:p>
        </w:tc>
        <w:tc>
          <w:tcPr>
            <w:tcW w:w="0" w:type="auto"/>
          </w:tcPr>
          <w:p w14:paraId="0FF73502" w14:textId="77777777" w:rsidR="009F3A6E" w:rsidRPr="00037EC2" w:rsidRDefault="009F3A6E" w:rsidP="002B2BD6">
            <w:pPr>
              <w:rPr>
                <w:b/>
                <w:bCs/>
                <w:sz w:val="16"/>
                <w:szCs w:val="16"/>
              </w:rPr>
            </w:pPr>
            <w:r w:rsidRPr="00037EC2">
              <w:rPr>
                <w:b/>
                <w:bCs/>
                <w:sz w:val="16"/>
                <w:szCs w:val="16"/>
              </w:rPr>
              <w:t>Quote</w:t>
            </w:r>
          </w:p>
        </w:tc>
      </w:tr>
      <w:tr w:rsidR="009F3A6E" w:rsidRPr="00037EC2" w14:paraId="60800FDB" w14:textId="77777777" w:rsidTr="002B2BD6">
        <w:tc>
          <w:tcPr>
            <w:tcW w:w="0" w:type="auto"/>
            <w:vMerge w:val="restart"/>
          </w:tcPr>
          <w:p w14:paraId="74DEA45A" w14:textId="77777777" w:rsidR="009F3A6E" w:rsidRPr="00037EC2" w:rsidRDefault="009F3A6E" w:rsidP="002B2BD6">
            <w:pPr>
              <w:rPr>
                <w:sz w:val="16"/>
                <w:szCs w:val="16"/>
              </w:rPr>
            </w:pPr>
            <w:r w:rsidRPr="00037EC2">
              <w:rPr>
                <w:sz w:val="16"/>
                <w:szCs w:val="16"/>
              </w:rPr>
              <w:t>Policy Background</w:t>
            </w:r>
          </w:p>
        </w:tc>
        <w:tc>
          <w:tcPr>
            <w:tcW w:w="0" w:type="auto"/>
          </w:tcPr>
          <w:p w14:paraId="1C53F8C6" w14:textId="38B3D1D9" w:rsidR="009F3A6E" w:rsidRPr="00037EC2" w:rsidRDefault="00B5069E" w:rsidP="002B2BD6">
            <w:pPr>
              <w:rPr>
                <w:sz w:val="16"/>
                <w:szCs w:val="16"/>
              </w:rPr>
            </w:pPr>
            <w:r>
              <w:rPr>
                <w:sz w:val="16"/>
                <w:szCs w:val="16"/>
              </w:rPr>
              <w:t>Children recognised as disproportionately affected by the impacts of climate change</w:t>
            </w:r>
          </w:p>
        </w:tc>
        <w:tc>
          <w:tcPr>
            <w:tcW w:w="0" w:type="auto"/>
          </w:tcPr>
          <w:p w14:paraId="5C7B82F1" w14:textId="6904EB1E" w:rsidR="009F3A6E" w:rsidRPr="00037EC2" w:rsidRDefault="002F22CE" w:rsidP="002B2BD6">
            <w:pPr>
              <w:rPr>
                <w:sz w:val="16"/>
                <w:szCs w:val="16"/>
              </w:rPr>
            </w:pPr>
            <w:r w:rsidRPr="00037EC2">
              <w:rPr>
                <w:sz w:val="16"/>
                <w:szCs w:val="16"/>
              </w:rPr>
              <w:t>No</w:t>
            </w:r>
          </w:p>
        </w:tc>
        <w:tc>
          <w:tcPr>
            <w:tcW w:w="0" w:type="auto"/>
          </w:tcPr>
          <w:p w14:paraId="095B4E8A" w14:textId="77777777" w:rsidR="009F3A6E" w:rsidRPr="00037EC2" w:rsidRDefault="009F3A6E" w:rsidP="002B2BD6">
            <w:pPr>
              <w:rPr>
                <w:sz w:val="16"/>
                <w:szCs w:val="16"/>
              </w:rPr>
            </w:pPr>
          </w:p>
        </w:tc>
        <w:tc>
          <w:tcPr>
            <w:tcW w:w="0" w:type="auto"/>
          </w:tcPr>
          <w:p w14:paraId="0EE0C8B2" w14:textId="77777777" w:rsidR="009F3A6E" w:rsidRPr="00037EC2" w:rsidRDefault="009F3A6E" w:rsidP="002B2BD6">
            <w:pPr>
              <w:rPr>
                <w:sz w:val="16"/>
                <w:szCs w:val="16"/>
              </w:rPr>
            </w:pPr>
          </w:p>
        </w:tc>
      </w:tr>
      <w:tr w:rsidR="009F3A6E" w:rsidRPr="00037EC2" w14:paraId="0F04236A" w14:textId="77777777" w:rsidTr="002B2BD6">
        <w:tc>
          <w:tcPr>
            <w:tcW w:w="0" w:type="auto"/>
            <w:vMerge/>
          </w:tcPr>
          <w:p w14:paraId="2BED316E" w14:textId="77777777" w:rsidR="009F3A6E" w:rsidRPr="00037EC2" w:rsidRDefault="009F3A6E" w:rsidP="002B2BD6">
            <w:pPr>
              <w:rPr>
                <w:sz w:val="16"/>
                <w:szCs w:val="16"/>
              </w:rPr>
            </w:pPr>
          </w:p>
        </w:tc>
        <w:tc>
          <w:tcPr>
            <w:tcW w:w="0" w:type="auto"/>
          </w:tcPr>
          <w:p w14:paraId="458E1FE1" w14:textId="1032085B" w:rsidR="009F3A6E" w:rsidRPr="00037EC2" w:rsidRDefault="00B5069E" w:rsidP="002B2BD6">
            <w:pPr>
              <w:rPr>
                <w:sz w:val="16"/>
                <w:szCs w:val="16"/>
              </w:rPr>
            </w:pPr>
            <w:r>
              <w:rPr>
                <w:sz w:val="16"/>
                <w:szCs w:val="16"/>
              </w:rPr>
              <w:t>Minimum of two context-specific climate-sensitive health risks for children identified</w:t>
            </w:r>
          </w:p>
        </w:tc>
        <w:tc>
          <w:tcPr>
            <w:tcW w:w="0" w:type="auto"/>
          </w:tcPr>
          <w:p w14:paraId="7869C92F" w14:textId="743FA183" w:rsidR="009F3A6E" w:rsidRPr="00037EC2" w:rsidRDefault="002F22CE" w:rsidP="002B2BD6">
            <w:pPr>
              <w:rPr>
                <w:sz w:val="16"/>
                <w:szCs w:val="16"/>
              </w:rPr>
            </w:pPr>
            <w:r w:rsidRPr="00037EC2">
              <w:rPr>
                <w:sz w:val="16"/>
                <w:szCs w:val="16"/>
              </w:rPr>
              <w:t>No</w:t>
            </w:r>
          </w:p>
        </w:tc>
        <w:tc>
          <w:tcPr>
            <w:tcW w:w="0" w:type="auto"/>
          </w:tcPr>
          <w:p w14:paraId="0D581719" w14:textId="77777777" w:rsidR="009F3A6E" w:rsidRPr="00037EC2" w:rsidRDefault="009F3A6E" w:rsidP="002B2BD6">
            <w:pPr>
              <w:rPr>
                <w:sz w:val="16"/>
                <w:szCs w:val="16"/>
              </w:rPr>
            </w:pPr>
          </w:p>
        </w:tc>
        <w:tc>
          <w:tcPr>
            <w:tcW w:w="0" w:type="auto"/>
          </w:tcPr>
          <w:p w14:paraId="077AD9DA" w14:textId="77777777" w:rsidR="009F3A6E" w:rsidRPr="00037EC2" w:rsidRDefault="009F3A6E" w:rsidP="002B2BD6">
            <w:pPr>
              <w:rPr>
                <w:sz w:val="16"/>
                <w:szCs w:val="16"/>
              </w:rPr>
            </w:pPr>
          </w:p>
        </w:tc>
      </w:tr>
      <w:tr w:rsidR="009F3A6E" w:rsidRPr="00037EC2" w14:paraId="61ED5C7F" w14:textId="77777777" w:rsidTr="002B2BD6">
        <w:tc>
          <w:tcPr>
            <w:tcW w:w="0" w:type="auto"/>
            <w:vMerge/>
          </w:tcPr>
          <w:p w14:paraId="2CCF5B39" w14:textId="77777777" w:rsidR="009F3A6E" w:rsidRPr="00037EC2" w:rsidRDefault="009F3A6E" w:rsidP="002B2BD6">
            <w:pPr>
              <w:rPr>
                <w:sz w:val="16"/>
                <w:szCs w:val="16"/>
              </w:rPr>
            </w:pPr>
          </w:p>
        </w:tc>
        <w:tc>
          <w:tcPr>
            <w:tcW w:w="0" w:type="auto"/>
          </w:tcPr>
          <w:p w14:paraId="29EB58A6" w14:textId="4275C768" w:rsidR="009F3A6E" w:rsidRPr="00037EC2" w:rsidRDefault="00B5069E" w:rsidP="002B2BD6">
            <w:pPr>
              <w:rPr>
                <w:sz w:val="16"/>
                <w:szCs w:val="16"/>
              </w:rPr>
            </w:pPr>
            <w:r>
              <w:rPr>
                <w:sz w:val="16"/>
                <w:szCs w:val="16"/>
              </w:rPr>
              <w:t>Source of background is explicit</w:t>
            </w:r>
          </w:p>
          <w:p w14:paraId="44B4A1F6" w14:textId="77777777" w:rsidR="009F3A6E" w:rsidRPr="00037EC2" w:rsidRDefault="009F3A6E" w:rsidP="002B2BD6">
            <w:pPr>
              <w:ind w:left="360"/>
              <w:rPr>
                <w:sz w:val="16"/>
                <w:szCs w:val="16"/>
              </w:rPr>
            </w:pPr>
            <w:r w:rsidRPr="00037EC2">
              <w:rPr>
                <w:sz w:val="16"/>
                <w:szCs w:val="16"/>
              </w:rPr>
              <w:t>Authority (one or more persons, books, scientific articles or sources of information)</w:t>
            </w:r>
          </w:p>
          <w:p w14:paraId="60B6230C" w14:textId="77777777" w:rsidR="009F3A6E" w:rsidRPr="00037EC2" w:rsidRDefault="009F3A6E" w:rsidP="002B2BD6">
            <w:pPr>
              <w:ind w:left="360"/>
              <w:rPr>
                <w:sz w:val="16"/>
                <w:szCs w:val="16"/>
              </w:rPr>
            </w:pPr>
            <w:r w:rsidRPr="00037EC2">
              <w:rPr>
                <w:sz w:val="16"/>
                <w:szCs w:val="16"/>
              </w:rPr>
              <w:t xml:space="preserve">Quantitative or qualitative analysis, </w:t>
            </w:r>
          </w:p>
          <w:p w14:paraId="466B648B" w14:textId="77777777" w:rsidR="009F3A6E" w:rsidRPr="00037EC2" w:rsidRDefault="009F3A6E" w:rsidP="002B2BD6">
            <w:pPr>
              <w:ind w:left="360"/>
              <w:rPr>
                <w:sz w:val="16"/>
                <w:szCs w:val="16"/>
              </w:rPr>
            </w:pPr>
            <w:r w:rsidRPr="00037EC2">
              <w:rPr>
                <w:sz w:val="16"/>
                <w:szCs w:val="16"/>
              </w:rPr>
              <w:t>Deduction (premises that have been established from authority, observation, intuition or all three)</w:t>
            </w:r>
          </w:p>
        </w:tc>
        <w:tc>
          <w:tcPr>
            <w:tcW w:w="0" w:type="auto"/>
          </w:tcPr>
          <w:p w14:paraId="20FCF287" w14:textId="2AAD3B4A" w:rsidR="009F3A6E" w:rsidRPr="00037EC2" w:rsidRDefault="002F22CE" w:rsidP="002B2BD6">
            <w:pPr>
              <w:rPr>
                <w:sz w:val="16"/>
                <w:szCs w:val="16"/>
              </w:rPr>
            </w:pPr>
            <w:r w:rsidRPr="00037EC2">
              <w:rPr>
                <w:sz w:val="16"/>
                <w:szCs w:val="16"/>
              </w:rPr>
              <w:t>No</w:t>
            </w:r>
          </w:p>
        </w:tc>
        <w:tc>
          <w:tcPr>
            <w:tcW w:w="0" w:type="auto"/>
          </w:tcPr>
          <w:p w14:paraId="22F0EA34" w14:textId="77777777" w:rsidR="009F3A6E" w:rsidRPr="00037EC2" w:rsidRDefault="009F3A6E" w:rsidP="002B2BD6">
            <w:pPr>
              <w:rPr>
                <w:sz w:val="16"/>
                <w:szCs w:val="16"/>
              </w:rPr>
            </w:pPr>
          </w:p>
        </w:tc>
        <w:tc>
          <w:tcPr>
            <w:tcW w:w="0" w:type="auto"/>
          </w:tcPr>
          <w:p w14:paraId="0F559978" w14:textId="77777777" w:rsidR="009F3A6E" w:rsidRPr="00037EC2" w:rsidRDefault="009F3A6E" w:rsidP="002B2BD6">
            <w:pPr>
              <w:rPr>
                <w:sz w:val="16"/>
                <w:szCs w:val="16"/>
              </w:rPr>
            </w:pPr>
          </w:p>
        </w:tc>
      </w:tr>
      <w:tr w:rsidR="009F3A6E" w:rsidRPr="00037EC2" w14:paraId="51A0D423" w14:textId="77777777" w:rsidTr="002B2BD6">
        <w:tc>
          <w:tcPr>
            <w:tcW w:w="0" w:type="auto"/>
            <w:vMerge w:val="restart"/>
          </w:tcPr>
          <w:p w14:paraId="6A024E0C" w14:textId="77777777" w:rsidR="009F3A6E" w:rsidRPr="00037EC2" w:rsidRDefault="009F3A6E" w:rsidP="002B2BD6">
            <w:pPr>
              <w:rPr>
                <w:sz w:val="16"/>
                <w:szCs w:val="16"/>
              </w:rPr>
            </w:pPr>
            <w:r w:rsidRPr="00037EC2">
              <w:rPr>
                <w:sz w:val="16"/>
                <w:szCs w:val="16"/>
              </w:rPr>
              <w:t>Goals</w:t>
            </w:r>
          </w:p>
        </w:tc>
        <w:tc>
          <w:tcPr>
            <w:tcW w:w="0" w:type="auto"/>
          </w:tcPr>
          <w:p w14:paraId="7579215C" w14:textId="2842A395" w:rsidR="009F3A6E" w:rsidRPr="00037EC2" w:rsidRDefault="00B5069E" w:rsidP="002B2BD6">
            <w:pPr>
              <w:rPr>
                <w:sz w:val="16"/>
                <w:szCs w:val="16"/>
              </w:rPr>
            </w:pPr>
            <w:r>
              <w:rPr>
                <w:sz w:val="16"/>
                <w:szCs w:val="16"/>
              </w:rPr>
              <w:t>Goals for child health explicitly stated</w:t>
            </w:r>
          </w:p>
        </w:tc>
        <w:tc>
          <w:tcPr>
            <w:tcW w:w="0" w:type="auto"/>
          </w:tcPr>
          <w:p w14:paraId="4301C20E" w14:textId="6BAE3225" w:rsidR="009F3A6E" w:rsidRPr="00037EC2" w:rsidRDefault="002F22CE" w:rsidP="002B2BD6">
            <w:pPr>
              <w:rPr>
                <w:sz w:val="16"/>
                <w:szCs w:val="16"/>
              </w:rPr>
            </w:pPr>
            <w:r w:rsidRPr="00037EC2">
              <w:rPr>
                <w:sz w:val="16"/>
                <w:szCs w:val="16"/>
              </w:rPr>
              <w:t>No</w:t>
            </w:r>
          </w:p>
        </w:tc>
        <w:tc>
          <w:tcPr>
            <w:tcW w:w="0" w:type="auto"/>
          </w:tcPr>
          <w:p w14:paraId="357E61D6" w14:textId="77777777" w:rsidR="009F3A6E" w:rsidRPr="00037EC2" w:rsidRDefault="009F3A6E" w:rsidP="002B2BD6">
            <w:pPr>
              <w:rPr>
                <w:sz w:val="16"/>
                <w:szCs w:val="16"/>
              </w:rPr>
            </w:pPr>
          </w:p>
        </w:tc>
        <w:tc>
          <w:tcPr>
            <w:tcW w:w="0" w:type="auto"/>
          </w:tcPr>
          <w:p w14:paraId="4C7C24E9" w14:textId="77777777" w:rsidR="009F3A6E" w:rsidRPr="00037EC2" w:rsidRDefault="009F3A6E" w:rsidP="002B2BD6">
            <w:pPr>
              <w:rPr>
                <w:sz w:val="16"/>
                <w:szCs w:val="16"/>
              </w:rPr>
            </w:pPr>
          </w:p>
        </w:tc>
      </w:tr>
      <w:tr w:rsidR="009F3A6E" w:rsidRPr="00037EC2" w14:paraId="3A256366" w14:textId="77777777" w:rsidTr="002B2BD6">
        <w:tc>
          <w:tcPr>
            <w:tcW w:w="0" w:type="auto"/>
            <w:vMerge/>
          </w:tcPr>
          <w:p w14:paraId="21F72639" w14:textId="77777777" w:rsidR="009F3A6E" w:rsidRPr="00037EC2" w:rsidRDefault="009F3A6E" w:rsidP="002B2BD6">
            <w:pPr>
              <w:rPr>
                <w:sz w:val="16"/>
                <w:szCs w:val="16"/>
              </w:rPr>
            </w:pPr>
          </w:p>
        </w:tc>
        <w:tc>
          <w:tcPr>
            <w:tcW w:w="0" w:type="auto"/>
          </w:tcPr>
          <w:p w14:paraId="21821494" w14:textId="22DFB120" w:rsidR="009F3A6E" w:rsidRPr="00037EC2" w:rsidRDefault="00B5069E" w:rsidP="002B2BD6">
            <w:pPr>
              <w:rPr>
                <w:sz w:val="16"/>
                <w:szCs w:val="16"/>
              </w:rPr>
            </w:pPr>
            <w:r>
              <w:rPr>
                <w:sz w:val="16"/>
                <w:szCs w:val="16"/>
              </w:rPr>
              <w:t>Goals are concrete enough (quantitative where possible and qualitative where not) to be evaluated later</w:t>
            </w:r>
          </w:p>
        </w:tc>
        <w:tc>
          <w:tcPr>
            <w:tcW w:w="0" w:type="auto"/>
          </w:tcPr>
          <w:p w14:paraId="165C2A44" w14:textId="49BF7714" w:rsidR="009F3A6E" w:rsidRPr="00037EC2" w:rsidRDefault="00440172" w:rsidP="002B2BD6">
            <w:pPr>
              <w:rPr>
                <w:sz w:val="16"/>
                <w:szCs w:val="16"/>
              </w:rPr>
            </w:pPr>
            <w:r w:rsidRPr="00037EC2">
              <w:rPr>
                <w:sz w:val="16"/>
                <w:szCs w:val="16"/>
              </w:rPr>
              <w:t>No</w:t>
            </w:r>
          </w:p>
        </w:tc>
        <w:tc>
          <w:tcPr>
            <w:tcW w:w="0" w:type="auto"/>
          </w:tcPr>
          <w:p w14:paraId="68CE2487" w14:textId="77777777" w:rsidR="009F3A6E" w:rsidRPr="00037EC2" w:rsidRDefault="009F3A6E" w:rsidP="002B2BD6">
            <w:pPr>
              <w:rPr>
                <w:sz w:val="16"/>
                <w:szCs w:val="16"/>
              </w:rPr>
            </w:pPr>
          </w:p>
        </w:tc>
        <w:tc>
          <w:tcPr>
            <w:tcW w:w="0" w:type="auto"/>
          </w:tcPr>
          <w:p w14:paraId="475C473A" w14:textId="77777777" w:rsidR="009F3A6E" w:rsidRPr="00037EC2" w:rsidRDefault="009F3A6E" w:rsidP="002B2BD6">
            <w:pPr>
              <w:rPr>
                <w:sz w:val="16"/>
                <w:szCs w:val="16"/>
              </w:rPr>
            </w:pPr>
          </w:p>
        </w:tc>
      </w:tr>
      <w:tr w:rsidR="009F3A6E" w:rsidRPr="00037EC2" w14:paraId="07E9D7CE" w14:textId="77777777" w:rsidTr="002B2BD6">
        <w:tc>
          <w:tcPr>
            <w:tcW w:w="0" w:type="auto"/>
            <w:vMerge/>
          </w:tcPr>
          <w:p w14:paraId="4763060A" w14:textId="77777777" w:rsidR="009F3A6E" w:rsidRPr="00037EC2" w:rsidRDefault="009F3A6E" w:rsidP="002B2BD6">
            <w:pPr>
              <w:rPr>
                <w:sz w:val="16"/>
                <w:szCs w:val="16"/>
              </w:rPr>
            </w:pPr>
          </w:p>
        </w:tc>
        <w:tc>
          <w:tcPr>
            <w:tcW w:w="0" w:type="auto"/>
          </w:tcPr>
          <w:p w14:paraId="3CEB7A23" w14:textId="79BC856C" w:rsidR="009F3A6E" w:rsidRPr="00037EC2" w:rsidRDefault="00B5069E" w:rsidP="002B2BD6">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30B955A6" w14:textId="52F4EB80" w:rsidR="009F3A6E" w:rsidRPr="00037EC2" w:rsidRDefault="00440172" w:rsidP="002B2BD6">
            <w:pPr>
              <w:rPr>
                <w:sz w:val="16"/>
                <w:szCs w:val="16"/>
              </w:rPr>
            </w:pPr>
            <w:r w:rsidRPr="00037EC2">
              <w:rPr>
                <w:sz w:val="16"/>
                <w:szCs w:val="16"/>
              </w:rPr>
              <w:t>No</w:t>
            </w:r>
          </w:p>
        </w:tc>
        <w:tc>
          <w:tcPr>
            <w:tcW w:w="0" w:type="auto"/>
          </w:tcPr>
          <w:p w14:paraId="51179F57" w14:textId="77777777" w:rsidR="009F3A6E" w:rsidRPr="00037EC2" w:rsidRDefault="009F3A6E" w:rsidP="002B2BD6">
            <w:pPr>
              <w:rPr>
                <w:sz w:val="16"/>
                <w:szCs w:val="16"/>
              </w:rPr>
            </w:pPr>
          </w:p>
        </w:tc>
        <w:tc>
          <w:tcPr>
            <w:tcW w:w="0" w:type="auto"/>
          </w:tcPr>
          <w:p w14:paraId="1248A4E0" w14:textId="77777777" w:rsidR="009F3A6E" w:rsidRPr="00037EC2" w:rsidRDefault="009F3A6E" w:rsidP="002B2BD6">
            <w:pPr>
              <w:rPr>
                <w:sz w:val="16"/>
                <w:szCs w:val="16"/>
              </w:rPr>
            </w:pPr>
          </w:p>
        </w:tc>
      </w:tr>
      <w:tr w:rsidR="009F3A6E" w:rsidRPr="00037EC2" w14:paraId="17FCB33F" w14:textId="77777777" w:rsidTr="002B2BD6">
        <w:tc>
          <w:tcPr>
            <w:tcW w:w="0" w:type="auto"/>
            <w:vMerge/>
          </w:tcPr>
          <w:p w14:paraId="3108B6AE" w14:textId="77777777" w:rsidR="009F3A6E" w:rsidRPr="00037EC2" w:rsidRDefault="009F3A6E" w:rsidP="002B2BD6">
            <w:pPr>
              <w:rPr>
                <w:sz w:val="16"/>
                <w:szCs w:val="16"/>
              </w:rPr>
            </w:pPr>
          </w:p>
        </w:tc>
        <w:tc>
          <w:tcPr>
            <w:tcW w:w="0" w:type="auto"/>
          </w:tcPr>
          <w:p w14:paraId="3654F792" w14:textId="3083BD68" w:rsidR="009F3A6E" w:rsidRPr="00037EC2" w:rsidRDefault="00B5069E" w:rsidP="002B2BD6">
            <w:pPr>
              <w:rPr>
                <w:sz w:val="16"/>
                <w:szCs w:val="16"/>
              </w:rPr>
            </w:pPr>
            <w:r>
              <w:rPr>
                <w:sz w:val="16"/>
                <w:szCs w:val="16"/>
              </w:rPr>
              <w:t>Action/s outlined to improve child health</w:t>
            </w:r>
          </w:p>
        </w:tc>
        <w:tc>
          <w:tcPr>
            <w:tcW w:w="0" w:type="auto"/>
          </w:tcPr>
          <w:p w14:paraId="74AA6504" w14:textId="02D76254" w:rsidR="009F3A6E" w:rsidRPr="00037EC2" w:rsidRDefault="00440172" w:rsidP="002B2BD6">
            <w:pPr>
              <w:rPr>
                <w:sz w:val="16"/>
                <w:szCs w:val="16"/>
              </w:rPr>
            </w:pPr>
            <w:r w:rsidRPr="00037EC2">
              <w:rPr>
                <w:sz w:val="16"/>
                <w:szCs w:val="16"/>
              </w:rPr>
              <w:t>No</w:t>
            </w:r>
          </w:p>
        </w:tc>
        <w:tc>
          <w:tcPr>
            <w:tcW w:w="0" w:type="auto"/>
          </w:tcPr>
          <w:p w14:paraId="47F24782" w14:textId="77777777" w:rsidR="009F3A6E" w:rsidRPr="00037EC2" w:rsidRDefault="009F3A6E" w:rsidP="002B2BD6">
            <w:pPr>
              <w:rPr>
                <w:sz w:val="16"/>
                <w:szCs w:val="16"/>
              </w:rPr>
            </w:pPr>
          </w:p>
        </w:tc>
        <w:tc>
          <w:tcPr>
            <w:tcW w:w="0" w:type="auto"/>
          </w:tcPr>
          <w:p w14:paraId="34AE2636" w14:textId="77777777" w:rsidR="009F3A6E" w:rsidRPr="00037EC2" w:rsidRDefault="009F3A6E" w:rsidP="002B2BD6">
            <w:pPr>
              <w:rPr>
                <w:sz w:val="16"/>
                <w:szCs w:val="16"/>
              </w:rPr>
            </w:pPr>
          </w:p>
        </w:tc>
      </w:tr>
      <w:tr w:rsidR="009F3A6E" w:rsidRPr="00037EC2" w14:paraId="34A3717F" w14:textId="77777777" w:rsidTr="002B2BD6">
        <w:tc>
          <w:tcPr>
            <w:tcW w:w="0" w:type="auto"/>
            <w:vMerge/>
          </w:tcPr>
          <w:p w14:paraId="54753241" w14:textId="77777777" w:rsidR="009F3A6E" w:rsidRPr="00037EC2" w:rsidRDefault="009F3A6E" w:rsidP="002B2BD6">
            <w:pPr>
              <w:rPr>
                <w:sz w:val="16"/>
                <w:szCs w:val="16"/>
              </w:rPr>
            </w:pPr>
          </w:p>
        </w:tc>
        <w:tc>
          <w:tcPr>
            <w:tcW w:w="0" w:type="auto"/>
          </w:tcPr>
          <w:p w14:paraId="2F15D48F" w14:textId="0841B6F9" w:rsidR="009F3A6E" w:rsidRPr="00037EC2" w:rsidRDefault="00B5069E" w:rsidP="002B2BD6">
            <w:pPr>
              <w:rPr>
                <w:sz w:val="16"/>
                <w:szCs w:val="16"/>
              </w:rPr>
            </w:pPr>
            <w:r>
              <w:rPr>
                <w:sz w:val="16"/>
                <w:szCs w:val="16"/>
              </w:rPr>
              <w:t>Mechanisms by which children and/or pregnant women will be specifically targeted by the action are explicitly stated</w:t>
            </w:r>
          </w:p>
        </w:tc>
        <w:tc>
          <w:tcPr>
            <w:tcW w:w="0" w:type="auto"/>
          </w:tcPr>
          <w:p w14:paraId="73884FD5" w14:textId="116650AD" w:rsidR="009F3A6E" w:rsidRPr="00037EC2" w:rsidRDefault="00440172" w:rsidP="002B2BD6">
            <w:pPr>
              <w:rPr>
                <w:sz w:val="16"/>
                <w:szCs w:val="16"/>
              </w:rPr>
            </w:pPr>
            <w:r w:rsidRPr="00037EC2">
              <w:rPr>
                <w:sz w:val="16"/>
                <w:szCs w:val="16"/>
              </w:rPr>
              <w:t>No</w:t>
            </w:r>
          </w:p>
        </w:tc>
        <w:tc>
          <w:tcPr>
            <w:tcW w:w="0" w:type="auto"/>
          </w:tcPr>
          <w:p w14:paraId="4F6B8F12" w14:textId="77777777" w:rsidR="009F3A6E" w:rsidRPr="00037EC2" w:rsidRDefault="009F3A6E" w:rsidP="002B2BD6">
            <w:pPr>
              <w:rPr>
                <w:sz w:val="16"/>
                <w:szCs w:val="16"/>
              </w:rPr>
            </w:pPr>
          </w:p>
        </w:tc>
        <w:tc>
          <w:tcPr>
            <w:tcW w:w="0" w:type="auto"/>
          </w:tcPr>
          <w:p w14:paraId="6C5C8692" w14:textId="77777777" w:rsidR="009F3A6E" w:rsidRPr="00037EC2" w:rsidRDefault="009F3A6E" w:rsidP="002B2BD6">
            <w:pPr>
              <w:rPr>
                <w:sz w:val="16"/>
                <w:szCs w:val="16"/>
              </w:rPr>
            </w:pPr>
          </w:p>
        </w:tc>
      </w:tr>
      <w:tr w:rsidR="009F3A6E" w:rsidRPr="00037EC2" w14:paraId="2DE1F83E" w14:textId="77777777" w:rsidTr="002B2BD6">
        <w:tc>
          <w:tcPr>
            <w:tcW w:w="0" w:type="auto"/>
            <w:vMerge/>
          </w:tcPr>
          <w:p w14:paraId="7D45E2AF" w14:textId="77777777" w:rsidR="009F3A6E" w:rsidRPr="00037EC2" w:rsidRDefault="009F3A6E" w:rsidP="002B2BD6">
            <w:pPr>
              <w:rPr>
                <w:sz w:val="16"/>
                <w:szCs w:val="16"/>
              </w:rPr>
            </w:pPr>
          </w:p>
        </w:tc>
        <w:tc>
          <w:tcPr>
            <w:tcW w:w="0" w:type="auto"/>
          </w:tcPr>
          <w:p w14:paraId="7D1653B3" w14:textId="5370F94D" w:rsidR="009F3A6E" w:rsidRPr="00037EC2" w:rsidRDefault="00B5069E" w:rsidP="002B2BD6">
            <w:pPr>
              <w:rPr>
                <w:sz w:val="16"/>
                <w:szCs w:val="16"/>
              </w:rPr>
            </w:pPr>
            <w:r>
              <w:rPr>
                <w:sz w:val="16"/>
                <w:szCs w:val="16"/>
              </w:rPr>
              <w:t>Minimum of two actions</w:t>
            </w:r>
          </w:p>
        </w:tc>
        <w:tc>
          <w:tcPr>
            <w:tcW w:w="0" w:type="auto"/>
          </w:tcPr>
          <w:p w14:paraId="5C95EB3E" w14:textId="149FA4D7" w:rsidR="009F3A6E" w:rsidRPr="00037EC2" w:rsidRDefault="00440172" w:rsidP="002B2BD6">
            <w:pPr>
              <w:rPr>
                <w:sz w:val="16"/>
                <w:szCs w:val="16"/>
              </w:rPr>
            </w:pPr>
            <w:r w:rsidRPr="00037EC2">
              <w:rPr>
                <w:sz w:val="16"/>
                <w:szCs w:val="16"/>
              </w:rPr>
              <w:t>No</w:t>
            </w:r>
          </w:p>
        </w:tc>
        <w:tc>
          <w:tcPr>
            <w:tcW w:w="0" w:type="auto"/>
          </w:tcPr>
          <w:p w14:paraId="7E6E950B" w14:textId="77777777" w:rsidR="009F3A6E" w:rsidRPr="00037EC2" w:rsidRDefault="009F3A6E" w:rsidP="002B2BD6">
            <w:pPr>
              <w:rPr>
                <w:sz w:val="16"/>
                <w:szCs w:val="16"/>
              </w:rPr>
            </w:pPr>
          </w:p>
        </w:tc>
        <w:tc>
          <w:tcPr>
            <w:tcW w:w="0" w:type="auto"/>
          </w:tcPr>
          <w:p w14:paraId="7358B9EF" w14:textId="77777777" w:rsidR="009F3A6E" w:rsidRPr="00037EC2" w:rsidRDefault="009F3A6E" w:rsidP="002B2BD6">
            <w:pPr>
              <w:rPr>
                <w:sz w:val="16"/>
                <w:szCs w:val="16"/>
              </w:rPr>
            </w:pPr>
          </w:p>
        </w:tc>
      </w:tr>
      <w:tr w:rsidR="009F3A6E" w:rsidRPr="00037EC2" w14:paraId="2A0D78BD" w14:textId="77777777" w:rsidTr="002B2BD6">
        <w:tc>
          <w:tcPr>
            <w:tcW w:w="0" w:type="auto"/>
            <w:vMerge/>
          </w:tcPr>
          <w:p w14:paraId="07A74B4A" w14:textId="77777777" w:rsidR="009F3A6E" w:rsidRPr="00037EC2" w:rsidRDefault="009F3A6E" w:rsidP="002B2BD6">
            <w:pPr>
              <w:rPr>
                <w:sz w:val="16"/>
                <w:szCs w:val="16"/>
              </w:rPr>
            </w:pPr>
          </w:p>
        </w:tc>
        <w:tc>
          <w:tcPr>
            <w:tcW w:w="0" w:type="auto"/>
          </w:tcPr>
          <w:p w14:paraId="37FFF8F3" w14:textId="368802B1" w:rsidR="009F3A6E" w:rsidRPr="00037EC2" w:rsidRDefault="003D564F" w:rsidP="002B2BD6">
            <w:pPr>
              <w:rPr>
                <w:sz w:val="16"/>
                <w:szCs w:val="16"/>
              </w:rPr>
            </w:pPr>
            <w:r w:rsidRPr="00037EC2">
              <w:rPr>
                <w:sz w:val="16"/>
                <w:szCs w:val="16"/>
              </w:rPr>
              <w:t>Actions comprehensively address climate-sensitive health risks identified in policy background</w:t>
            </w:r>
          </w:p>
        </w:tc>
        <w:tc>
          <w:tcPr>
            <w:tcW w:w="0" w:type="auto"/>
          </w:tcPr>
          <w:p w14:paraId="71FE5C6A" w14:textId="6EECF584" w:rsidR="009F3A6E" w:rsidRPr="00037EC2" w:rsidRDefault="00440172" w:rsidP="002B2BD6">
            <w:pPr>
              <w:rPr>
                <w:sz w:val="16"/>
                <w:szCs w:val="16"/>
              </w:rPr>
            </w:pPr>
            <w:r w:rsidRPr="00037EC2">
              <w:rPr>
                <w:sz w:val="16"/>
                <w:szCs w:val="16"/>
              </w:rPr>
              <w:t>No</w:t>
            </w:r>
          </w:p>
        </w:tc>
        <w:tc>
          <w:tcPr>
            <w:tcW w:w="0" w:type="auto"/>
          </w:tcPr>
          <w:p w14:paraId="462C3C0E" w14:textId="77777777" w:rsidR="009F3A6E" w:rsidRPr="00037EC2" w:rsidRDefault="009F3A6E" w:rsidP="002B2BD6">
            <w:pPr>
              <w:rPr>
                <w:sz w:val="16"/>
                <w:szCs w:val="16"/>
              </w:rPr>
            </w:pPr>
          </w:p>
        </w:tc>
        <w:tc>
          <w:tcPr>
            <w:tcW w:w="0" w:type="auto"/>
          </w:tcPr>
          <w:p w14:paraId="2A08AE25" w14:textId="77777777" w:rsidR="009F3A6E" w:rsidRPr="00037EC2" w:rsidRDefault="009F3A6E" w:rsidP="002B2BD6">
            <w:pPr>
              <w:rPr>
                <w:sz w:val="16"/>
                <w:szCs w:val="16"/>
              </w:rPr>
            </w:pPr>
          </w:p>
        </w:tc>
      </w:tr>
      <w:tr w:rsidR="008E6922" w:rsidRPr="00037EC2" w14:paraId="623EAFAB" w14:textId="77777777" w:rsidTr="002B2BD6">
        <w:tc>
          <w:tcPr>
            <w:tcW w:w="0" w:type="auto"/>
            <w:vMerge w:val="restart"/>
          </w:tcPr>
          <w:p w14:paraId="61DDC672" w14:textId="77777777" w:rsidR="008E6922" w:rsidRPr="00037EC2" w:rsidRDefault="008E6922" w:rsidP="002B2BD6">
            <w:pPr>
              <w:rPr>
                <w:sz w:val="16"/>
                <w:szCs w:val="16"/>
              </w:rPr>
            </w:pPr>
            <w:r w:rsidRPr="00037EC2">
              <w:rPr>
                <w:sz w:val="16"/>
                <w:szCs w:val="16"/>
              </w:rPr>
              <w:t>Resources</w:t>
            </w:r>
          </w:p>
        </w:tc>
        <w:tc>
          <w:tcPr>
            <w:tcW w:w="0" w:type="auto"/>
          </w:tcPr>
          <w:p w14:paraId="1412F0D0" w14:textId="10261933" w:rsidR="008E6922" w:rsidRPr="00037EC2" w:rsidRDefault="00B5069E" w:rsidP="002B2BD6">
            <w:pPr>
              <w:rPr>
                <w:sz w:val="16"/>
                <w:szCs w:val="16"/>
              </w:rPr>
            </w:pPr>
            <w:r>
              <w:rPr>
                <w:sz w:val="16"/>
                <w:szCs w:val="16"/>
              </w:rPr>
              <w:t>Financial resources addressed</w:t>
            </w:r>
          </w:p>
          <w:p w14:paraId="35AD1688" w14:textId="2DDAAB3D" w:rsidR="008E6922" w:rsidRPr="00037EC2" w:rsidRDefault="00B5069E" w:rsidP="002B2BD6">
            <w:pPr>
              <w:ind w:left="360"/>
              <w:rPr>
                <w:sz w:val="16"/>
                <w:szCs w:val="16"/>
              </w:rPr>
            </w:pPr>
            <w:r w:rsidRPr="00B5069E">
              <w:rPr>
                <w:sz w:val="16"/>
                <w:szCs w:val="16"/>
              </w:rPr>
              <w:t>Estimated financial resources for implementation of the action/s given</w:t>
            </w:r>
          </w:p>
          <w:p w14:paraId="4C46375F" w14:textId="5E78E02A" w:rsidR="008E6922" w:rsidRPr="00037EC2" w:rsidRDefault="00B5069E" w:rsidP="002B2BD6">
            <w:pPr>
              <w:ind w:left="360"/>
              <w:rPr>
                <w:sz w:val="16"/>
                <w:szCs w:val="16"/>
              </w:rPr>
            </w:pPr>
            <w:r w:rsidRPr="00B5069E">
              <w:rPr>
                <w:sz w:val="16"/>
                <w:szCs w:val="16"/>
              </w:rPr>
              <w:t>Allocated financial resources for implementation of the action/s clear</w:t>
            </w:r>
          </w:p>
          <w:p w14:paraId="3CC71ACB" w14:textId="198D9404" w:rsidR="008E6922" w:rsidRPr="00037EC2" w:rsidRDefault="00B5069E" w:rsidP="002B2BD6">
            <w:pPr>
              <w:ind w:left="360"/>
              <w:rPr>
                <w:sz w:val="16"/>
                <w:szCs w:val="16"/>
              </w:rPr>
            </w:pPr>
            <w:r w:rsidRPr="00B5069E">
              <w:rPr>
                <w:sz w:val="16"/>
                <w:szCs w:val="16"/>
              </w:rPr>
              <w:t>Rewards/sanctions for spending allocated resources on other programs</w:t>
            </w:r>
          </w:p>
        </w:tc>
        <w:tc>
          <w:tcPr>
            <w:tcW w:w="0" w:type="auto"/>
          </w:tcPr>
          <w:p w14:paraId="3D5BAB13" w14:textId="25B02B44" w:rsidR="008E6922" w:rsidRPr="00037EC2" w:rsidRDefault="008E6922" w:rsidP="002B2BD6">
            <w:pPr>
              <w:rPr>
                <w:sz w:val="16"/>
                <w:szCs w:val="16"/>
              </w:rPr>
            </w:pPr>
            <w:r w:rsidRPr="00037EC2">
              <w:rPr>
                <w:sz w:val="16"/>
                <w:szCs w:val="16"/>
              </w:rPr>
              <w:t>No</w:t>
            </w:r>
          </w:p>
        </w:tc>
        <w:tc>
          <w:tcPr>
            <w:tcW w:w="0" w:type="auto"/>
          </w:tcPr>
          <w:p w14:paraId="00BEBCC4" w14:textId="77777777" w:rsidR="008E6922" w:rsidRPr="00037EC2" w:rsidRDefault="008E6922" w:rsidP="002B2BD6">
            <w:pPr>
              <w:rPr>
                <w:sz w:val="16"/>
                <w:szCs w:val="16"/>
              </w:rPr>
            </w:pPr>
          </w:p>
        </w:tc>
        <w:tc>
          <w:tcPr>
            <w:tcW w:w="0" w:type="auto"/>
          </w:tcPr>
          <w:p w14:paraId="305C5BE8" w14:textId="77777777" w:rsidR="008E6922" w:rsidRPr="00037EC2" w:rsidRDefault="008E6922" w:rsidP="002B2BD6">
            <w:pPr>
              <w:rPr>
                <w:sz w:val="16"/>
                <w:szCs w:val="16"/>
              </w:rPr>
            </w:pPr>
          </w:p>
        </w:tc>
      </w:tr>
      <w:tr w:rsidR="008E6922" w:rsidRPr="00037EC2" w14:paraId="147857FB" w14:textId="77777777" w:rsidTr="002B2BD6">
        <w:tc>
          <w:tcPr>
            <w:tcW w:w="0" w:type="auto"/>
            <w:vMerge/>
          </w:tcPr>
          <w:p w14:paraId="19E6170A" w14:textId="77777777" w:rsidR="008E6922" w:rsidRPr="00037EC2" w:rsidRDefault="008E6922" w:rsidP="002B2BD6">
            <w:pPr>
              <w:rPr>
                <w:sz w:val="16"/>
                <w:szCs w:val="16"/>
              </w:rPr>
            </w:pPr>
          </w:p>
        </w:tc>
        <w:tc>
          <w:tcPr>
            <w:tcW w:w="0" w:type="auto"/>
          </w:tcPr>
          <w:p w14:paraId="2B0EA99C" w14:textId="6B863709" w:rsidR="008E6922" w:rsidRPr="00037EC2" w:rsidRDefault="00B5069E" w:rsidP="002B2BD6">
            <w:pPr>
              <w:rPr>
                <w:sz w:val="16"/>
                <w:szCs w:val="16"/>
              </w:rPr>
            </w:pPr>
            <w:r w:rsidRPr="00B5069E">
              <w:rPr>
                <w:sz w:val="16"/>
                <w:szCs w:val="16"/>
              </w:rPr>
              <w:t>Human resources addressed</w:t>
            </w:r>
          </w:p>
        </w:tc>
        <w:tc>
          <w:tcPr>
            <w:tcW w:w="0" w:type="auto"/>
          </w:tcPr>
          <w:p w14:paraId="6C8D8A61" w14:textId="16C890CE" w:rsidR="008E6922" w:rsidRPr="00037EC2" w:rsidRDefault="008E6922" w:rsidP="002B2BD6">
            <w:pPr>
              <w:rPr>
                <w:sz w:val="16"/>
                <w:szCs w:val="16"/>
              </w:rPr>
            </w:pPr>
            <w:r w:rsidRPr="00037EC2">
              <w:rPr>
                <w:sz w:val="16"/>
                <w:szCs w:val="16"/>
              </w:rPr>
              <w:t>No</w:t>
            </w:r>
          </w:p>
        </w:tc>
        <w:tc>
          <w:tcPr>
            <w:tcW w:w="0" w:type="auto"/>
          </w:tcPr>
          <w:p w14:paraId="0D029ABC" w14:textId="77777777" w:rsidR="008E6922" w:rsidRPr="00037EC2" w:rsidRDefault="008E6922" w:rsidP="002B2BD6">
            <w:pPr>
              <w:rPr>
                <w:sz w:val="16"/>
                <w:szCs w:val="16"/>
              </w:rPr>
            </w:pPr>
          </w:p>
        </w:tc>
        <w:tc>
          <w:tcPr>
            <w:tcW w:w="0" w:type="auto"/>
          </w:tcPr>
          <w:p w14:paraId="37F6DC90" w14:textId="77777777" w:rsidR="008E6922" w:rsidRPr="00037EC2" w:rsidRDefault="008E6922" w:rsidP="002B2BD6">
            <w:pPr>
              <w:rPr>
                <w:sz w:val="16"/>
                <w:szCs w:val="16"/>
              </w:rPr>
            </w:pPr>
          </w:p>
        </w:tc>
      </w:tr>
      <w:tr w:rsidR="008E6922" w:rsidRPr="00037EC2" w14:paraId="6DBCC193" w14:textId="77777777" w:rsidTr="002B2BD6">
        <w:tc>
          <w:tcPr>
            <w:tcW w:w="0" w:type="auto"/>
            <w:vMerge/>
          </w:tcPr>
          <w:p w14:paraId="67D3FF97" w14:textId="77777777" w:rsidR="008E6922" w:rsidRPr="00037EC2" w:rsidRDefault="008E6922" w:rsidP="002B2BD6">
            <w:pPr>
              <w:rPr>
                <w:sz w:val="16"/>
                <w:szCs w:val="16"/>
              </w:rPr>
            </w:pPr>
          </w:p>
        </w:tc>
        <w:tc>
          <w:tcPr>
            <w:tcW w:w="0" w:type="auto"/>
          </w:tcPr>
          <w:p w14:paraId="4B0121AA" w14:textId="5D093B17" w:rsidR="008E6922" w:rsidRPr="00037EC2" w:rsidRDefault="00B5069E" w:rsidP="002B2BD6">
            <w:pPr>
              <w:rPr>
                <w:sz w:val="16"/>
                <w:szCs w:val="16"/>
              </w:rPr>
            </w:pPr>
            <w:r w:rsidRPr="00B5069E">
              <w:rPr>
                <w:sz w:val="16"/>
                <w:szCs w:val="16"/>
              </w:rPr>
              <w:t>Organisational capacity addressed</w:t>
            </w:r>
          </w:p>
        </w:tc>
        <w:tc>
          <w:tcPr>
            <w:tcW w:w="0" w:type="auto"/>
          </w:tcPr>
          <w:p w14:paraId="0575607C" w14:textId="58D1D82E" w:rsidR="008E6922" w:rsidRPr="00037EC2" w:rsidRDefault="008E6922" w:rsidP="002B2BD6">
            <w:pPr>
              <w:rPr>
                <w:sz w:val="16"/>
                <w:szCs w:val="16"/>
              </w:rPr>
            </w:pPr>
            <w:r w:rsidRPr="00037EC2">
              <w:rPr>
                <w:sz w:val="16"/>
                <w:szCs w:val="16"/>
              </w:rPr>
              <w:t>No</w:t>
            </w:r>
          </w:p>
        </w:tc>
        <w:tc>
          <w:tcPr>
            <w:tcW w:w="0" w:type="auto"/>
          </w:tcPr>
          <w:p w14:paraId="030333D7" w14:textId="77777777" w:rsidR="008E6922" w:rsidRPr="00037EC2" w:rsidRDefault="008E6922" w:rsidP="002B2BD6">
            <w:pPr>
              <w:rPr>
                <w:sz w:val="16"/>
                <w:szCs w:val="16"/>
              </w:rPr>
            </w:pPr>
          </w:p>
        </w:tc>
        <w:tc>
          <w:tcPr>
            <w:tcW w:w="0" w:type="auto"/>
          </w:tcPr>
          <w:p w14:paraId="2CE87AD3" w14:textId="77777777" w:rsidR="008E6922" w:rsidRPr="00037EC2" w:rsidRDefault="008E6922" w:rsidP="002B2BD6">
            <w:pPr>
              <w:rPr>
                <w:sz w:val="16"/>
                <w:szCs w:val="16"/>
              </w:rPr>
            </w:pPr>
          </w:p>
        </w:tc>
      </w:tr>
      <w:tr w:rsidR="008E6922" w:rsidRPr="00037EC2" w14:paraId="72A8285F" w14:textId="77777777" w:rsidTr="002B2BD6">
        <w:tc>
          <w:tcPr>
            <w:tcW w:w="0" w:type="auto"/>
            <w:vMerge/>
          </w:tcPr>
          <w:p w14:paraId="0ECFC397" w14:textId="77777777" w:rsidR="008E6922" w:rsidRPr="00037EC2" w:rsidRDefault="008E6922" w:rsidP="002B2BD6">
            <w:pPr>
              <w:rPr>
                <w:sz w:val="16"/>
                <w:szCs w:val="16"/>
              </w:rPr>
            </w:pPr>
          </w:p>
        </w:tc>
        <w:tc>
          <w:tcPr>
            <w:tcW w:w="0" w:type="auto"/>
          </w:tcPr>
          <w:p w14:paraId="538F4255" w14:textId="3022DCC3" w:rsidR="008E6922" w:rsidRPr="00037EC2" w:rsidRDefault="00B5069E" w:rsidP="002B2BD6">
            <w:pPr>
              <w:rPr>
                <w:sz w:val="16"/>
                <w:szCs w:val="16"/>
              </w:rPr>
            </w:pPr>
            <w:r w:rsidRPr="00B5069E">
              <w:rPr>
                <w:rFonts w:cs="Calibri"/>
                <w:sz w:val="16"/>
                <w:szCs w:val="16"/>
              </w:rPr>
              <w:t>Policy indicated strategies to mobilise required resources</w:t>
            </w:r>
          </w:p>
        </w:tc>
        <w:tc>
          <w:tcPr>
            <w:tcW w:w="0" w:type="auto"/>
          </w:tcPr>
          <w:p w14:paraId="39F0A5D9" w14:textId="0AEA096D" w:rsidR="008E6922" w:rsidRPr="00037EC2" w:rsidRDefault="008E6922" w:rsidP="002B2BD6">
            <w:pPr>
              <w:rPr>
                <w:sz w:val="16"/>
                <w:szCs w:val="16"/>
              </w:rPr>
            </w:pPr>
            <w:r>
              <w:rPr>
                <w:sz w:val="16"/>
                <w:szCs w:val="16"/>
              </w:rPr>
              <w:t>No</w:t>
            </w:r>
          </w:p>
        </w:tc>
        <w:tc>
          <w:tcPr>
            <w:tcW w:w="0" w:type="auto"/>
          </w:tcPr>
          <w:p w14:paraId="6017500B" w14:textId="77777777" w:rsidR="008E6922" w:rsidRPr="00037EC2" w:rsidRDefault="008E6922" w:rsidP="002B2BD6">
            <w:pPr>
              <w:rPr>
                <w:sz w:val="16"/>
                <w:szCs w:val="16"/>
              </w:rPr>
            </w:pPr>
          </w:p>
        </w:tc>
        <w:tc>
          <w:tcPr>
            <w:tcW w:w="0" w:type="auto"/>
          </w:tcPr>
          <w:p w14:paraId="7966AA82" w14:textId="77777777" w:rsidR="008E6922" w:rsidRPr="00037EC2" w:rsidRDefault="008E6922" w:rsidP="002B2BD6">
            <w:pPr>
              <w:rPr>
                <w:sz w:val="16"/>
                <w:szCs w:val="16"/>
              </w:rPr>
            </w:pPr>
          </w:p>
        </w:tc>
      </w:tr>
      <w:tr w:rsidR="009F3A6E" w:rsidRPr="00037EC2" w14:paraId="0FCFD722" w14:textId="77777777" w:rsidTr="002B2BD6">
        <w:tc>
          <w:tcPr>
            <w:tcW w:w="0" w:type="auto"/>
            <w:vMerge w:val="restart"/>
          </w:tcPr>
          <w:p w14:paraId="7D5B1BD6" w14:textId="77777777" w:rsidR="009F3A6E" w:rsidRPr="00037EC2" w:rsidRDefault="009F3A6E" w:rsidP="002B2BD6">
            <w:pPr>
              <w:rPr>
                <w:sz w:val="16"/>
                <w:szCs w:val="16"/>
              </w:rPr>
            </w:pPr>
            <w:r w:rsidRPr="00037EC2">
              <w:rPr>
                <w:sz w:val="16"/>
                <w:szCs w:val="16"/>
              </w:rPr>
              <w:t>Monitoring and Evaluation</w:t>
            </w:r>
          </w:p>
        </w:tc>
        <w:tc>
          <w:tcPr>
            <w:tcW w:w="0" w:type="auto"/>
          </w:tcPr>
          <w:p w14:paraId="2B47CF43" w14:textId="4EC78E1C" w:rsidR="009F3A6E" w:rsidRPr="00037EC2" w:rsidRDefault="00B5069E" w:rsidP="002B2BD6">
            <w:pPr>
              <w:rPr>
                <w:sz w:val="16"/>
                <w:szCs w:val="16"/>
              </w:rPr>
            </w:pPr>
            <w:r w:rsidRPr="00B5069E">
              <w:rPr>
                <w:sz w:val="16"/>
                <w:szCs w:val="16"/>
              </w:rPr>
              <w:t>Policy indicated monitoring and evaluation mechanisms to track progress on goals for child health</w:t>
            </w:r>
          </w:p>
        </w:tc>
        <w:tc>
          <w:tcPr>
            <w:tcW w:w="0" w:type="auto"/>
          </w:tcPr>
          <w:p w14:paraId="7CE7142E" w14:textId="321B411E" w:rsidR="009F3A6E" w:rsidRPr="00037EC2" w:rsidRDefault="00440172" w:rsidP="002B2BD6">
            <w:pPr>
              <w:rPr>
                <w:sz w:val="16"/>
                <w:szCs w:val="16"/>
              </w:rPr>
            </w:pPr>
            <w:r w:rsidRPr="00037EC2">
              <w:rPr>
                <w:sz w:val="16"/>
                <w:szCs w:val="16"/>
              </w:rPr>
              <w:t>No</w:t>
            </w:r>
          </w:p>
        </w:tc>
        <w:tc>
          <w:tcPr>
            <w:tcW w:w="0" w:type="auto"/>
          </w:tcPr>
          <w:p w14:paraId="47FE168E" w14:textId="77777777" w:rsidR="009F3A6E" w:rsidRPr="00037EC2" w:rsidRDefault="009F3A6E" w:rsidP="002B2BD6">
            <w:pPr>
              <w:rPr>
                <w:sz w:val="16"/>
                <w:szCs w:val="16"/>
              </w:rPr>
            </w:pPr>
          </w:p>
        </w:tc>
        <w:tc>
          <w:tcPr>
            <w:tcW w:w="0" w:type="auto"/>
          </w:tcPr>
          <w:p w14:paraId="79B42A83" w14:textId="77777777" w:rsidR="009F3A6E" w:rsidRPr="00037EC2" w:rsidRDefault="009F3A6E" w:rsidP="002B2BD6">
            <w:pPr>
              <w:rPr>
                <w:sz w:val="16"/>
                <w:szCs w:val="16"/>
              </w:rPr>
            </w:pPr>
          </w:p>
        </w:tc>
      </w:tr>
      <w:tr w:rsidR="009F3A6E" w:rsidRPr="00037EC2" w14:paraId="0CC5F9C9" w14:textId="77777777" w:rsidTr="002B2BD6">
        <w:tc>
          <w:tcPr>
            <w:tcW w:w="0" w:type="auto"/>
            <w:vMerge/>
          </w:tcPr>
          <w:p w14:paraId="337CEA6D" w14:textId="77777777" w:rsidR="009F3A6E" w:rsidRPr="00037EC2" w:rsidRDefault="009F3A6E" w:rsidP="002B2BD6">
            <w:pPr>
              <w:rPr>
                <w:sz w:val="16"/>
                <w:szCs w:val="16"/>
              </w:rPr>
            </w:pPr>
          </w:p>
        </w:tc>
        <w:tc>
          <w:tcPr>
            <w:tcW w:w="0" w:type="auto"/>
          </w:tcPr>
          <w:p w14:paraId="5A3A1E7B" w14:textId="4E68B646" w:rsidR="009F3A6E" w:rsidRPr="00037EC2" w:rsidRDefault="00B5069E" w:rsidP="002B2BD6">
            <w:pPr>
              <w:rPr>
                <w:sz w:val="16"/>
                <w:szCs w:val="16"/>
              </w:rPr>
            </w:pPr>
            <w:r w:rsidRPr="00B5069E">
              <w:rPr>
                <w:sz w:val="16"/>
                <w:szCs w:val="16"/>
              </w:rPr>
              <w:t>Policy nominated a committee or independent body to do evaluation</w:t>
            </w:r>
          </w:p>
        </w:tc>
        <w:tc>
          <w:tcPr>
            <w:tcW w:w="0" w:type="auto"/>
          </w:tcPr>
          <w:p w14:paraId="02B02815" w14:textId="783CAD17" w:rsidR="009F3A6E" w:rsidRPr="00037EC2" w:rsidRDefault="00440172" w:rsidP="002B2BD6">
            <w:pPr>
              <w:rPr>
                <w:sz w:val="16"/>
                <w:szCs w:val="16"/>
              </w:rPr>
            </w:pPr>
            <w:r w:rsidRPr="00037EC2">
              <w:rPr>
                <w:sz w:val="16"/>
                <w:szCs w:val="16"/>
              </w:rPr>
              <w:t>No</w:t>
            </w:r>
          </w:p>
        </w:tc>
        <w:tc>
          <w:tcPr>
            <w:tcW w:w="0" w:type="auto"/>
          </w:tcPr>
          <w:p w14:paraId="3AFE6779" w14:textId="77777777" w:rsidR="009F3A6E" w:rsidRPr="00037EC2" w:rsidRDefault="009F3A6E" w:rsidP="002B2BD6">
            <w:pPr>
              <w:rPr>
                <w:sz w:val="16"/>
                <w:szCs w:val="16"/>
              </w:rPr>
            </w:pPr>
          </w:p>
        </w:tc>
        <w:tc>
          <w:tcPr>
            <w:tcW w:w="0" w:type="auto"/>
          </w:tcPr>
          <w:p w14:paraId="4CD46F7D" w14:textId="77777777" w:rsidR="009F3A6E" w:rsidRPr="00037EC2" w:rsidRDefault="009F3A6E" w:rsidP="002B2BD6">
            <w:pPr>
              <w:rPr>
                <w:sz w:val="16"/>
                <w:szCs w:val="16"/>
              </w:rPr>
            </w:pPr>
          </w:p>
        </w:tc>
      </w:tr>
      <w:tr w:rsidR="009F3A6E" w:rsidRPr="00037EC2" w14:paraId="62125AA3" w14:textId="77777777" w:rsidTr="002B2BD6">
        <w:tc>
          <w:tcPr>
            <w:tcW w:w="0" w:type="auto"/>
            <w:vMerge/>
          </w:tcPr>
          <w:p w14:paraId="220C52A9" w14:textId="77777777" w:rsidR="009F3A6E" w:rsidRPr="00037EC2" w:rsidRDefault="009F3A6E" w:rsidP="002B2BD6">
            <w:pPr>
              <w:rPr>
                <w:sz w:val="16"/>
                <w:szCs w:val="16"/>
              </w:rPr>
            </w:pPr>
          </w:p>
        </w:tc>
        <w:tc>
          <w:tcPr>
            <w:tcW w:w="0" w:type="auto"/>
          </w:tcPr>
          <w:p w14:paraId="4DCBF18A" w14:textId="6F66562C" w:rsidR="009F3A6E" w:rsidRPr="00037EC2" w:rsidRDefault="00B5069E" w:rsidP="002B2BD6">
            <w:pPr>
              <w:rPr>
                <w:sz w:val="16"/>
                <w:szCs w:val="16"/>
              </w:rPr>
            </w:pPr>
            <w:r w:rsidRPr="00B5069E">
              <w:rPr>
                <w:sz w:val="16"/>
                <w:szCs w:val="16"/>
              </w:rPr>
              <w:t>Outcome measures identified for each of the explicit and implicit objectives</w:t>
            </w:r>
          </w:p>
        </w:tc>
        <w:tc>
          <w:tcPr>
            <w:tcW w:w="0" w:type="auto"/>
          </w:tcPr>
          <w:p w14:paraId="23FE144D" w14:textId="2422E434" w:rsidR="009F3A6E" w:rsidRPr="00037EC2" w:rsidRDefault="00440172" w:rsidP="002B2BD6">
            <w:pPr>
              <w:rPr>
                <w:sz w:val="16"/>
                <w:szCs w:val="16"/>
              </w:rPr>
            </w:pPr>
            <w:r w:rsidRPr="00037EC2">
              <w:rPr>
                <w:sz w:val="16"/>
                <w:szCs w:val="16"/>
              </w:rPr>
              <w:t>No</w:t>
            </w:r>
          </w:p>
        </w:tc>
        <w:tc>
          <w:tcPr>
            <w:tcW w:w="0" w:type="auto"/>
          </w:tcPr>
          <w:p w14:paraId="655D874A" w14:textId="77777777" w:rsidR="009F3A6E" w:rsidRPr="00037EC2" w:rsidRDefault="009F3A6E" w:rsidP="002B2BD6">
            <w:pPr>
              <w:rPr>
                <w:sz w:val="16"/>
                <w:szCs w:val="16"/>
              </w:rPr>
            </w:pPr>
          </w:p>
        </w:tc>
        <w:tc>
          <w:tcPr>
            <w:tcW w:w="0" w:type="auto"/>
          </w:tcPr>
          <w:p w14:paraId="501C205C" w14:textId="77777777" w:rsidR="009F3A6E" w:rsidRPr="00037EC2" w:rsidRDefault="009F3A6E" w:rsidP="002B2BD6">
            <w:pPr>
              <w:rPr>
                <w:sz w:val="16"/>
                <w:szCs w:val="16"/>
              </w:rPr>
            </w:pPr>
          </w:p>
        </w:tc>
      </w:tr>
      <w:tr w:rsidR="009F3A6E" w:rsidRPr="00037EC2" w14:paraId="70A78A41" w14:textId="77777777" w:rsidTr="002B2BD6">
        <w:tc>
          <w:tcPr>
            <w:tcW w:w="0" w:type="auto"/>
            <w:vMerge/>
          </w:tcPr>
          <w:p w14:paraId="752C0AA9" w14:textId="77777777" w:rsidR="009F3A6E" w:rsidRPr="00037EC2" w:rsidRDefault="009F3A6E" w:rsidP="002B2BD6">
            <w:pPr>
              <w:rPr>
                <w:sz w:val="16"/>
                <w:szCs w:val="16"/>
              </w:rPr>
            </w:pPr>
          </w:p>
        </w:tc>
        <w:tc>
          <w:tcPr>
            <w:tcW w:w="0" w:type="auto"/>
          </w:tcPr>
          <w:p w14:paraId="35A1E15E" w14:textId="56ACF109" w:rsidR="009F3A6E" w:rsidRPr="00037EC2" w:rsidRDefault="00B5069E" w:rsidP="002B2BD6">
            <w:pPr>
              <w:rPr>
                <w:sz w:val="16"/>
                <w:szCs w:val="16"/>
              </w:rPr>
            </w:pPr>
            <w:r w:rsidRPr="00B5069E">
              <w:rPr>
                <w:sz w:val="16"/>
                <w:szCs w:val="16"/>
              </w:rPr>
              <w:t>Data for evaluation will be collected before, during, and after introduction of the new policy</w:t>
            </w:r>
          </w:p>
        </w:tc>
        <w:tc>
          <w:tcPr>
            <w:tcW w:w="0" w:type="auto"/>
          </w:tcPr>
          <w:p w14:paraId="1E4FA340" w14:textId="3BD3FC7B" w:rsidR="009F3A6E" w:rsidRPr="00037EC2" w:rsidRDefault="00440172" w:rsidP="002B2BD6">
            <w:pPr>
              <w:rPr>
                <w:sz w:val="16"/>
                <w:szCs w:val="16"/>
              </w:rPr>
            </w:pPr>
            <w:r w:rsidRPr="00037EC2">
              <w:rPr>
                <w:sz w:val="16"/>
                <w:szCs w:val="16"/>
              </w:rPr>
              <w:t>No</w:t>
            </w:r>
          </w:p>
        </w:tc>
        <w:tc>
          <w:tcPr>
            <w:tcW w:w="0" w:type="auto"/>
          </w:tcPr>
          <w:p w14:paraId="70368864" w14:textId="77777777" w:rsidR="009F3A6E" w:rsidRPr="00037EC2" w:rsidRDefault="009F3A6E" w:rsidP="002B2BD6">
            <w:pPr>
              <w:rPr>
                <w:sz w:val="16"/>
                <w:szCs w:val="16"/>
              </w:rPr>
            </w:pPr>
          </w:p>
        </w:tc>
        <w:tc>
          <w:tcPr>
            <w:tcW w:w="0" w:type="auto"/>
          </w:tcPr>
          <w:p w14:paraId="771B62BB" w14:textId="77777777" w:rsidR="009F3A6E" w:rsidRPr="00037EC2" w:rsidRDefault="009F3A6E" w:rsidP="002B2BD6">
            <w:pPr>
              <w:rPr>
                <w:sz w:val="16"/>
                <w:szCs w:val="16"/>
              </w:rPr>
            </w:pPr>
          </w:p>
        </w:tc>
      </w:tr>
      <w:tr w:rsidR="009F3A6E" w:rsidRPr="00037EC2" w14:paraId="3C65DC9F" w14:textId="77777777" w:rsidTr="002B2BD6">
        <w:tc>
          <w:tcPr>
            <w:tcW w:w="0" w:type="auto"/>
            <w:vMerge/>
          </w:tcPr>
          <w:p w14:paraId="666FD639" w14:textId="77777777" w:rsidR="009F3A6E" w:rsidRPr="00037EC2" w:rsidRDefault="009F3A6E" w:rsidP="002B2BD6">
            <w:pPr>
              <w:rPr>
                <w:sz w:val="16"/>
                <w:szCs w:val="16"/>
              </w:rPr>
            </w:pPr>
          </w:p>
        </w:tc>
        <w:tc>
          <w:tcPr>
            <w:tcW w:w="0" w:type="auto"/>
          </w:tcPr>
          <w:p w14:paraId="6B7A3739" w14:textId="77777777" w:rsidR="009F3A6E" w:rsidRPr="00037EC2" w:rsidRDefault="009F3A6E" w:rsidP="002B2BD6">
            <w:pPr>
              <w:rPr>
                <w:sz w:val="16"/>
                <w:szCs w:val="16"/>
              </w:rPr>
            </w:pPr>
            <w:r w:rsidRPr="00037EC2">
              <w:rPr>
                <w:sz w:val="16"/>
                <w:szCs w:val="16"/>
              </w:rPr>
              <w:t>Follow-up takes place after a sufficient period to allow the effects of policy change to become evident</w:t>
            </w:r>
          </w:p>
        </w:tc>
        <w:tc>
          <w:tcPr>
            <w:tcW w:w="0" w:type="auto"/>
          </w:tcPr>
          <w:p w14:paraId="4AA582D6" w14:textId="1A2EF8E5" w:rsidR="009F3A6E" w:rsidRPr="00037EC2" w:rsidRDefault="00440172" w:rsidP="002B2BD6">
            <w:pPr>
              <w:rPr>
                <w:sz w:val="16"/>
                <w:szCs w:val="16"/>
              </w:rPr>
            </w:pPr>
            <w:r w:rsidRPr="00037EC2">
              <w:rPr>
                <w:sz w:val="16"/>
                <w:szCs w:val="16"/>
              </w:rPr>
              <w:t>No</w:t>
            </w:r>
          </w:p>
        </w:tc>
        <w:tc>
          <w:tcPr>
            <w:tcW w:w="0" w:type="auto"/>
          </w:tcPr>
          <w:p w14:paraId="4A9932C5" w14:textId="77777777" w:rsidR="009F3A6E" w:rsidRPr="00037EC2" w:rsidRDefault="009F3A6E" w:rsidP="002B2BD6">
            <w:pPr>
              <w:rPr>
                <w:sz w:val="16"/>
                <w:szCs w:val="16"/>
              </w:rPr>
            </w:pPr>
          </w:p>
        </w:tc>
        <w:tc>
          <w:tcPr>
            <w:tcW w:w="0" w:type="auto"/>
          </w:tcPr>
          <w:p w14:paraId="723D8009" w14:textId="77777777" w:rsidR="009F3A6E" w:rsidRPr="00037EC2" w:rsidRDefault="009F3A6E" w:rsidP="002B2BD6">
            <w:pPr>
              <w:rPr>
                <w:sz w:val="16"/>
                <w:szCs w:val="16"/>
              </w:rPr>
            </w:pPr>
          </w:p>
        </w:tc>
      </w:tr>
      <w:tr w:rsidR="009F3A6E" w:rsidRPr="00037EC2" w14:paraId="34281E33" w14:textId="77777777" w:rsidTr="002B2BD6">
        <w:tc>
          <w:tcPr>
            <w:tcW w:w="0" w:type="auto"/>
            <w:vMerge/>
          </w:tcPr>
          <w:p w14:paraId="2ACD8346" w14:textId="77777777" w:rsidR="009F3A6E" w:rsidRPr="00037EC2" w:rsidRDefault="009F3A6E" w:rsidP="002B2BD6">
            <w:pPr>
              <w:rPr>
                <w:sz w:val="16"/>
                <w:szCs w:val="16"/>
              </w:rPr>
            </w:pPr>
          </w:p>
        </w:tc>
        <w:tc>
          <w:tcPr>
            <w:tcW w:w="0" w:type="auto"/>
          </w:tcPr>
          <w:p w14:paraId="2931E128" w14:textId="7DF54735" w:rsidR="009F3A6E" w:rsidRPr="00037EC2" w:rsidRDefault="00B5069E" w:rsidP="002B2BD6">
            <w:pPr>
              <w:rPr>
                <w:sz w:val="16"/>
                <w:szCs w:val="16"/>
              </w:rPr>
            </w:pPr>
            <w:r w:rsidRPr="00B5069E">
              <w:rPr>
                <w:sz w:val="16"/>
                <w:szCs w:val="16"/>
              </w:rPr>
              <w:t>Other factors that could have produced the change (other than policy) identified</w:t>
            </w:r>
          </w:p>
        </w:tc>
        <w:tc>
          <w:tcPr>
            <w:tcW w:w="0" w:type="auto"/>
          </w:tcPr>
          <w:p w14:paraId="7997955E" w14:textId="3C975D97" w:rsidR="009F3A6E" w:rsidRPr="00037EC2" w:rsidRDefault="00440172" w:rsidP="002B2BD6">
            <w:pPr>
              <w:rPr>
                <w:sz w:val="16"/>
                <w:szCs w:val="16"/>
              </w:rPr>
            </w:pPr>
            <w:r w:rsidRPr="00037EC2">
              <w:rPr>
                <w:sz w:val="16"/>
                <w:szCs w:val="16"/>
              </w:rPr>
              <w:t>No</w:t>
            </w:r>
          </w:p>
        </w:tc>
        <w:tc>
          <w:tcPr>
            <w:tcW w:w="0" w:type="auto"/>
          </w:tcPr>
          <w:p w14:paraId="474A2F2F" w14:textId="77777777" w:rsidR="009F3A6E" w:rsidRPr="00037EC2" w:rsidRDefault="009F3A6E" w:rsidP="002B2BD6">
            <w:pPr>
              <w:rPr>
                <w:sz w:val="16"/>
                <w:szCs w:val="16"/>
              </w:rPr>
            </w:pPr>
          </w:p>
        </w:tc>
        <w:tc>
          <w:tcPr>
            <w:tcW w:w="0" w:type="auto"/>
          </w:tcPr>
          <w:p w14:paraId="0400F79E" w14:textId="77777777" w:rsidR="009F3A6E" w:rsidRPr="00037EC2" w:rsidRDefault="009F3A6E" w:rsidP="002B2BD6">
            <w:pPr>
              <w:rPr>
                <w:sz w:val="16"/>
                <w:szCs w:val="16"/>
              </w:rPr>
            </w:pPr>
          </w:p>
        </w:tc>
      </w:tr>
      <w:tr w:rsidR="009F3A6E" w:rsidRPr="00037EC2" w14:paraId="7BB80257" w14:textId="77777777" w:rsidTr="002B2BD6">
        <w:tc>
          <w:tcPr>
            <w:tcW w:w="0" w:type="auto"/>
            <w:vMerge/>
          </w:tcPr>
          <w:p w14:paraId="021B4E0B" w14:textId="77777777" w:rsidR="009F3A6E" w:rsidRPr="00037EC2" w:rsidRDefault="009F3A6E" w:rsidP="002B2BD6">
            <w:pPr>
              <w:rPr>
                <w:sz w:val="16"/>
                <w:szCs w:val="16"/>
              </w:rPr>
            </w:pPr>
          </w:p>
        </w:tc>
        <w:tc>
          <w:tcPr>
            <w:tcW w:w="0" w:type="auto"/>
          </w:tcPr>
          <w:p w14:paraId="6C8DA25B" w14:textId="1149DB8E" w:rsidR="009F3A6E" w:rsidRPr="00037EC2" w:rsidRDefault="00B5069E" w:rsidP="002B2BD6">
            <w:pPr>
              <w:rPr>
                <w:sz w:val="16"/>
                <w:szCs w:val="16"/>
              </w:rPr>
            </w:pPr>
            <w:r w:rsidRPr="00B5069E">
              <w:rPr>
                <w:sz w:val="16"/>
                <w:szCs w:val="16"/>
              </w:rPr>
              <w:t>Criteria for evaluation adequate or clear</w:t>
            </w:r>
          </w:p>
        </w:tc>
        <w:tc>
          <w:tcPr>
            <w:tcW w:w="0" w:type="auto"/>
          </w:tcPr>
          <w:p w14:paraId="109A7D44" w14:textId="7209656D" w:rsidR="009F3A6E" w:rsidRPr="00037EC2" w:rsidRDefault="00440172" w:rsidP="002B2BD6">
            <w:pPr>
              <w:rPr>
                <w:sz w:val="16"/>
                <w:szCs w:val="16"/>
              </w:rPr>
            </w:pPr>
            <w:r w:rsidRPr="00037EC2">
              <w:rPr>
                <w:sz w:val="16"/>
                <w:szCs w:val="16"/>
              </w:rPr>
              <w:t>No</w:t>
            </w:r>
          </w:p>
        </w:tc>
        <w:tc>
          <w:tcPr>
            <w:tcW w:w="0" w:type="auto"/>
          </w:tcPr>
          <w:p w14:paraId="11C45C05" w14:textId="77777777" w:rsidR="009F3A6E" w:rsidRPr="00037EC2" w:rsidRDefault="009F3A6E" w:rsidP="002B2BD6">
            <w:pPr>
              <w:rPr>
                <w:sz w:val="16"/>
                <w:szCs w:val="16"/>
              </w:rPr>
            </w:pPr>
          </w:p>
        </w:tc>
        <w:tc>
          <w:tcPr>
            <w:tcW w:w="0" w:type="auto"/>
          </w:tcPr>
          <w:p w14:paraId="350AD5C7" w14:textId="77777777" w:rsidR="009F3A6E" w:rsidRPr="00037EC2" w:rsidRDefault="009F3A6E" w:rsidP="002B2BD6">
            <w:pPr>
              <w:rPr>
                <w:sz w:val="16"/>
                <w:szCs w:val="16"/>
              </w:rPr>
            </w:pPr>
          </w:p>
        </w:tc>
      </w:tr>
      <w:tr w:rsidR="009F3A6E" w:rsidRPr="00037EC2" w14:paraId="07B78911" w14:textId="77777777" w:rsidTr="002B2BD6">
        <w:tc>
          <w:tcPr>
            <w:tcW w:w="0" w:type="auto"/>
            <w:vMerge w:val="restart"/>
          </w:tcPr>
          <w:p w14:paraId="5D3EB5A5" w14:textId="77777777" w:rsidR="009F3A6E" w:rsidRPr="00037EC2" w:rsidRDefault="009F3A6E" w:rsidP="002B2BD6">
            <w:pPr>
              <w:rPr>
                <w:sz w:val="16"/>
                <w:szCs w:val="16"/>
              </w:rPr>
            </w:pPr>
            <w:r w:rsidRPr="00037EC2">
              <w:rPr>
                <w:sz w:val="16"/>
                <w:szCs w:val="16"/>
              </w:rPr>
              <w:t>Implementation</w:t>
            </w:r>
          </w:p>
        </w:tc>
        <w:tc>
          <w:tcPr>
            <w:tcW w:w="0" w:type="auto"/>
          </w:tcPr>
          <w:p w14:paraId="49CB6677" w14:textId="6412CA2D" w:rsidR="009F3A6E" w:rsidRPr="00037EC2" w:rsidRDefault="00962E2C" w:rsidP="002B2BD6">
            <w:pPr>
              <w:rPr>
                <w:sz w:val="16"/>
                <w:szCs w:val="16"/>
              </w:rPr>
            </w:pPr>
            <w:r w:rsidRPr="00962E2C">
              <w:rPr>
                <w:sz w:val="16"/>
                <w:szCs w:val="16"/>
              </w:rPr>
              <w:t>Multiple stakeholders involved in the design and implementation of the action/s</w:t>
            </w:r>
          </w:p>
        </w:tc>
        <w:tc>
          <w:tcPr>
            <w:tcW w:w="0" w:type="auto"/>
          </w:tcPr>
          <w:p w14:paraId="1B26AFCF" w14:textId="22182705" w:rsidR="009F3A6E" w:rsidRPr="00037EC2" w:rsidRDefault="00440172" w:rsidP="002B2BD6">
            <w:pPr>
              <w:rPr>
                <w:sz w:val="16"/>
                <w:szCs w:val="16"/>
              </w:rPr>
            </w:pPr>
            <w:r w:rsidRPr="00037EC2">
              <w:rPr>
                <w:sz w:val="16"/>
                <w:szCs w:val="16"/>
              </w:rPr>
              <w:t>No</w:t>
            </w:r>
          </w:p>
        </w:tc>
        <w:tc>
          <w:tcPr>
            <w:tcW w:w="0" w:type="auto"/>
          </w:tcPr>
          <w:p w14:paraId="3633641A" w14:textId="77777777" w:rsidR="009F3A6E" w:rsidRPr="00037EC2" w:rsidRDefault="009F3A6E" w:rsidP="002B2BD6">
            <w:pPr>
              <w:rPr>
                <w:sz w:val="16"/>
                <w:szCs w:val="16"/>
              </w:rPr>
            </w:pPr>
          </w:p>
        </w:tc>
        <w:tc>
          <w:tcPr>
            <w:tcW w:w="0" w:type="auto"/>
          </w:tcPr>
          <w:p w14:paraId="6C94135B" w14:textId="77777777" w:rsidR="009F3A6E" w:rsidRPr="00037EC2" w:rsidRDefault="009F3A6E" w:rsidP="002B2BD6">
            <w:pPr>
              <w:rPr>
                <w:sz w:val="16"/>
                <w:szCs w:val="16"/>
              </w:rPr>
            </w:pPr>
          </w:p>
        </w:tc>
      </w:tr>
      <w:tr w:rsidR="009F3A6E" w:rsidRPr="00037EC2" w14:paraId="4B45A31D" w14:textId="77777777" w:rsidTr="002B2BD6">
        <w:tc>
          <w:tcPr>
            <w:tcW w:w="0" w:type="auto"/>
            <w:vMerge/>
          </w:tcPr>
          <w:p w14:paraId="27120028" w14:textId="77777777" w:rsidR="009F3A6E" w:rsidRPr="00037EC2" w:rsidRDefault="009F3A6E" w:rsidP="002B2BD6">
            <w:pPr>
              <w:rPr>
                <w:sz w:val="16"/>
                <w:szCs w:val="16"/>
              </w:rPr>
            </w:pPr>
          </w:p>
        </w:tc>
        <w:tc>
          <w:tcPr>
            <w:tcW w:w="0" w:type="auto"/>
          </w:tcPr>
          <w:p w14:paraId="789CD419" w14:textId="500FFB8B" w:rsidR="009F3A6E" w:rsidRPr="00037EC2" w:rsidRDefault="00B5069E" w:rsidP="002B2BD6">
            <w:pPr>
              <w:rPr>
                <w:sz w:val="16"/>
                <w:szCs w:val="16"/>
              </w:rPr>
            </w:pPr>
            <w:r w:rsidRPr="00B5069E">
              <w:rPr>
                <w:sz w:val="16"/>
                <w:szCs w:val="16"/>
              </w:rPr>
              <w:t>Obligations of the various implementers specified – who has to do what?</w:t>
            </w:r>
          </w:p>
        </w:tc>
        <w:tc>
          <w:tcPr>
            <w:tcW w:w="0" w:type="auto"/>
          </w:tcPr>
          <w:p w14:paraId="3381AD8E" w14:textId="22C85E29" w:rsidR="009F3A6E" w:rsidRPr="00037EC2" w:rsidRDefault="00440172" w:rsidP="002B2BD6">
            <w:pPr>
              <w:rPr>
                <w:sz w:val="16"/>
                <w:szCs w:val="16"/>
              </w:rPr>
            </w:pPr>
            <w:r w:rsidRPr="00037EC2">
              <w:rPr>
                <w:sz w:val="16"/>
                <w:szCs w:val="16"/>
              </w:rPr>
              <w:t>No</w:t>
            </w:r>
          </w:p>
        </w:tc>
        <w:tc>
          <w:tcPr>
            <w:tcW w:w="0" w:type="auto"/>
          </w:tcPr>
          <w:p w14:paraId="10EBFEC6" w14:textId="77777777" w:rsidR="009F3A6E" w:rsidRPr="00037EC2" w:rsidRDefault="009F3A6E" w:rsidP="002B2BD6">
            <w:pPr>
              <w:rPr>
                <w:sz w:val="16"/>
                <w:szCs w:val="16"/>
              </w:rPr>
            </w:pPr>
          </w:p>
        </w:tc>
        <w:tc>
          <w:tcPr>
            <w:tcW w:w="0" w:type="auto"/>
          </w:tcPr>
          <w:p w14:paraId="4899B1C5" w14:textId="77777777" w:rsidR="009F3A6E" w:rsidRPr="00037EC2" w:rsidRDefault="009F3A6E" w:rsidP="002B2BD6">
            <w:pPr>
              <w:rPr>
                <w:sz w:val="16"/>
                <w:szCs w:val="16"/>
              </w:rPr>
            </w:pPr>
          </w:p>
        </w:tc>
      </w:tr>
    </w:tbl>
    <w:p w14:paraId="498F737D" w14:textId="1C340EC1" w:rsidR="009F3A6E" w:rsidRPr="00037EC2" w:rsidRDefault="009F3A6E" w:rsidP="009F3A6E">
      <w:pPr>
        <w:rPr>
          <w:sz w:val="16"/>
          <w:szCs w:val="16"/>
        </w:rPr>
      </w:pPr>
    </w:p>
    <w:p w14:paraId="1F4E6817" w14:textId="77777777" w:rsidR="009F3A6E" w:rsidRPr="00037EC2" w:rsidRDefault="009F3A6E" w:rsidP="009F3A6E">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9F3A6E" w:rsidRPr="00037EC2" w14:paraId="3CA088E3" w14:textId="77777777" w:rsidTr="002B2BD6">
        <w:tc>
          <w:tcPr>
            <w:tcW w:w="4508" w:type="dxa"/>
          </w:tcPr>
          <w:p w14:paraId="1DFC007E" w14:textId="77777777" w:rsidR="009F3A6E" w:rsidRPr="00037EC2" w:rsidRDefault="009F3A6E" w:rsidP="002B2BD6">
            <w:pPr>
              <w:rPr>
                <w:b/>
                <w:bCs/>
                <w:sz w:val="16"/>
                <w:szCs w:val="16"/>
              </w:rPr>
            </w:pPr>
            <w:r w:rsidRPr="00037EC2">
              <w:rPr>
                <w:b/>
                <w:bCs/>
                <w:sz w:val="16"/>
                <w:szCs w:val="16"/>
              </w:rPr>
              <w:t>Criteria</w:t>
            </w:r>
          </w:p>
        </w:tc>
        <w:tc>
          <w:tcPr>
            <w:tcW w:w="4508" w:type="dxa"/>
          </w:tcPr>
          <w:p w14:paraId="67AB95D9" w14:textId="77777777" w:rsidR="009F3A6E" w:rsidRPr="00037EC2" w:rsidRDefault="009F3A6E" w:rsidP="002B2BD6">
            <w:pPr>
              <w:rPr>
                <w:b/>
                <w:bCs/>
                <w:sz w:val="16"/>
                <w:szCs w:val="16"/>
              </w:rPr>
            </w:pPr>
            <w:r w:rsidRPr="00037EC2">
              <w:rPr>
                <w:b/>
                <w:bCs/>
                <w:sz w:val="16"/>
                <w:szCs w:val="16"/>
              </w:rPr>
              <w:t>Quality</w:t>
            </w:r>
          </w:p>
        </w:tc>
      </w:tr>
      <w:tr w:rsidR="009F3A6E" w:rsidRPr="00037EC2" w14:paraId="497CA2E6" w14:textId="77777777" w:rsidTr="002B2BD6">
        <w:tc>
          <w:tcPr>
            <w:tcW w:w="4508" w:type="dxa"/>
          </w:tcPr>
          <w:p w14:paraId="75B04B3F" w14:textId="77777777" w:rsidR="009F3A6E" w:rsidRPr="00037EC2" w:rsidRDefault="009F3A6E" w:rsidP="002B2BD6">
            <w:pPr>
              <w:rPr>
                <w:sz w:val="16"/>
                <w:szCs w:val="16"/>
              </w:rPr>
            </w:pPr>
            <w:r w:rsidRPr="00037EC2">
              <w:rPr>
                <w:sz w:val="16"/>
                <w:szCs w:val="16"/>
              </w:rPr>
              <w:t>Policy Background</w:t>
            </w:r>
          </w:p>
        </w:tc>
        <w:tc>
          <w:tcPr>
            <w:tcW w:w="4508" w:type="dxa"/>
          </w:tcPr>
          <w:p w14:paraId="0743A77A" w14:textId="5CFE3106" w:rsidR="009F3A6E" w:rsidRPr="00037EC2" w:rsidRDefault="00440172" w:rsidP="002B2BD6">
            <w:pPr>
              <w:rPr>
                <w:sz w:val="16"/>
                <w:szCs w:val="16"/>
              </w:rPr>
            </w:pPr>
            <w:r w:rsidRPr="00037EC2">
              <w:rPr>
                <w:sz w:val="16"/>
                <w:szCs w:val="16"/>
              </w:rPr>
              <w:t>Weak</w:t>
            </w:r>
          </w:p>
        </w:tc>
      </w:tr>
      <w:tr w:rsidR="009F3A6E" w:rsidRPr="00037EC2" w14:paraId="068F930B" w14:textId="77777777" w:rsidTr="002B2BD6">
        <w:tc>
          <w:tcPr>
            <w:tcW w:w="4508" w:type="dxa"/>
          </w:tcPr>
          <w:p w14:paraId="4D823881" w14:textId="77777777" w:rsidR="009F3A6E" w:rsidRPr="00037EC2" w:rsidRDefault="009F3A6E" w:rsidP="002B2BD6">
            <w:pPr>
              <w:rPr>
                <w:sz w:val="16"/>
                <w:szCs w:val="16"/>
              </w:rPr>
            </w:pPr>
            <w:r w:rsidRPr="00037EC2">
              <w:rPr>
                <w:sz w:val="16"/>
                <w:szCs w:val="16"/>
              </w:rPr>
              <w:t>Goals</w:t>
            </w:r>
          </w:p>
        </w:tc>
        <w:tc>
          <w:tcPr>
            <w:tcW w:w="4508" w:type="dxa"/>
          </w:tcPr>
          <w:p w14:paraId="17BE9CBC" w14:textId="78977D07" w:rsidR="009F3A6E" w:rsidRPr="00037EC2" w:rsidRDefault="00440172" w:rsidP="002B2BD6">
            <w:pPr>
              <w:rPr>
                <w:sz w:val="16"/>
                <w:szCs w:val="16"/>
              </w:rPr>
            </w:pPr>
            <w:r w:rsidRPr="00037EC2">
              <w:rPr>
                <w:sz w:val="16"/>
                <w:szCs w:val="16"/>
              </w:rPr>
              <w:t>Weak</w:t>
            </w:r>
          </w:p>
        </w:tc>
      </w:tr>
      <w:tr w:rsidR="009F3A6E" w:rsidRPr="00037EC2" w14:paraId="584A0A22" w14:textId="77777777" w:rsidTr="002B2BD6">
        <w:tc>
          <w:tcPr>
            <w:tcW w:w="4508" w:type="dxa"/>
          </w:tcPr>
          <w:p w14:paraId="4D08D00E" w14:textId="77777777" w:rsidR="009F3A6E" w:rsidRPr="00037EC2" w:rsidRDefault="009F3A6E" w:rsidP="002B2BD6">
            <w:pPr>
              <w:rPr>
                <w:sz w:val="16"/>
                <w:szCs w:val="16"/>
              </w:rPr>
            </w:pPr>
            <w:r w:rsidRPr="00037EC2">
              <w:rPr>
                <w:sz w:val="16"/>
                <w:szCs w:val="16"/>
              </w:rPr>
              <w:t>Resources</w:t>
            </w:r>
          </w:p>
        </w:tc>
        <w:tc>
          <w:tcPr>
            <w:tcW w:w="4508" w:type="dxa"/>
          </w:tcPr>
          <w:p w14:paraId="662298BA" w14:textId="3BA6C27B" w:rsidR="009F3A6E" w:rsidRPr="00037EC2" w:rsidRDefault="00440172" w:rsidP="002B2BD6">
            <w:pPr>
              <w:rPr>
                <w:sz w:val="16"/>
                <w:szCs w:val="16"/>
              </w:rPr>
            </w:pPr>
            <w:r w:rsidRPr="00037EC2">
              <w:rPr>
                <w:sz w:val="16"/>
                <w:szCs w:val="16"/>
              </w:rPr>
              <w:t>Weak</w:t>
            </w:r>
          </w:p>
        </w:tc>
      </w:tr>
      <w:tr w:rsidR="009F3A6E" w:rsidRPr="00037EC2" w14:paraId="7A235D90" w14:textId="77777777" w:rsidTr="002B2BD6">
        <w:tc>
          <w:tcPr>
            <w:tcW w:w="4508" w:type="dxa"/>
          </w:tcPr>
          <w:p w14:paraId="2B73B024" w14:textId="77777777" w:rsidR="009F3A6E" w:rsidRPr="00037EC2" w:rsidRDefault="009F3A6E" w:rsidP="002B2BD6">
            <w:pPr>
              <w:rPr>
                <w:sz w:val="16"/>
                <w:szCs w:val="16"/>
              </w:rPr>
            </w:pPr>
            <w:r w:rsidRPr="00037EC2">
              <w:rPr>
                <w:sz w:val="16"/>
                <w:szCs w:val="16"/>
              </w:rPr>
              <w:t>Monitoring and Evaluation</w:t>
            </w:r>
          </w:p>
        </w:tc>
        <w:tc>
          <w:tcPr>
            <w:tcW w:w="4508" w:type="dxa"/>
          </w:tcPr>
          <w:p w14:paraId="10391D3D" w14:textId="02A47282" w:rsidR="009F3A6E" w:rsidRPr="00037EC2" w:rsidRDefault="00440172" w:rsidP="002B2BD6">
            <w:pPr>
              <w:rPr>
                <w:sz w:val="16"/>
                <w:szCs w:val="16"/>
              </w:rPr>
            </w:pPr>
            <w:r w:rsidRPr="00037EC2">
              <w:rPr>
                <w:sz w:val="16"/>
                <w:szCs w:val="16"/>
              </w:rPr>
              <w:t>Weak</w:t>
            </w:r>
          </w:p>
        </w:tc>
      </w:tr>
      <w:tr w:rsidR="009F3A6E" w:rsidRPr="00037EC2" w14:paraId="1F807E58" w14:textId="77777777" w:rsidTr="002B2BD6">
        <w:tc>
          <w:tcPr>
            <w:tcW w:w="4508" w:type="dxa"/>
          </w:tcPr>
          <w:p w14:paraId="39C94431" w14:textId="77777777" w:rsidR="009F3A6E" w:rsidRPr="00037EC2" w:rsidRDefault="009F3A6E" w:rsidP="002B2BD6">
            <w:pPr>
              <w:rPr>
                <w:sz w:val="16"/>
                <w:szCs w:val="16"/>
              </w:rPr>
            </w:pPr>
            <w:r w:rsidRPr="00037EC2">
              <w:rPr>
                <w:sz w:val="16"/>
                <w:szCs w:val="16"/>
              </w:rPr>
              <w:t>Implementation</w:t>
            </w:r>
          </w:p>
        </w:tc>
        <w:tc>
          <w:tcPr>
            <w:tcW w:w="4508" w:type="dxa"/>
          </w:tcPr>
          <w:p w14:paraId="7949CE69" w14:textId="178430DF" w:rsidR="009F3A6E" w:rsidRPr="00037EC2" w:rsidRDefault="00440172" w:rsidP="002B2BD6">
            <w:pPr>
              <w:rPr>
                <w:sz w:val="16"/>
                <w:szCs w:val="16"/>
              </w:rPr>
            </w:pPr>
            <w:r w:rsidRPr="00037EC2">
              <w:rPr>
                <w:sz w:val="16"/>
                <w:szCs w:val="16"/>
              </w:rPr>
              <w:t>Weak</w:t>
            </w:r>
          </w:p>
        </w:tc>
      </w:tr>
    </w:tbl>
    <w:p w14:paraId="3AA7DF1F" w14:textId="77777777" w:rsidR="009F3A6E" w:rsidRPr="00037EC2" w:rsidRDefault="009F3A6E" w:rsidP="009F3A6E"/>
    <w:p w14:paraId="0F2C820A" w14:textId="59628B10" w:rsidR="0012510A" w:rsidRPr="00037EC2" w:rsidRDefault="0012510A" w:rsidP="00BF6472">
      <w:pPr>
        <w:pStyle w:val="Heading3"/>
      </w:pPr>
      <w:bookmarkStart w:id="64" w:name="_Toc171977786"/>
      <w:bookmarkStart w:id="65" w:name="_Toc178978795"/>
      <w:r w:rsidRPr="00037EC2">
        <w:rPr>
          <w:b/>
          <w:bCs/>
        </w:rPr>
        <w:t>Kenya</w:t>
      </w:r>
      <w:r w:rsidR="00A91722" w:rsidRPr="00037EC2">
        <w:t xml:space="preserve"> </w:t>
      </w:r>
      <w:r w:rsidR="00946422" w:rsidRPr="00037EC2">
        <w:t>– Kenya National Adaptation Plan 2015-2030</w:t>
      </w:r>
      <w:bookmarkEnd w:id="63"/>
      <w:bookmarkEnd w:id="64"/>
      <w:bookmarkEnd w:id="65"/>
    </w:p>
    <w:tbl>
      <w:tblPr>
        <w:tblStyle w:val="TableGrid"/>
        <w:tblW w:w="0" w:type="auto"/>
        <w:tblLook w:val="04A0" w:firstRow="1" w:lastRow="0" w:firstColumn="1" w:lastColumn="0" w:noHBand="0" w:noVBand="1"/>
      </w:tblPr>
      <w:tblGrid>
        <w:gridCol w:w="1371"/>
        <w:gridCol w:w="3191"/>
        <w:gridCol w:w="1072"/>
        <w:gridCol w:w="3501"/>
        <w:gridCol w:w="4813"/>
      </w:tblGrid>
      <w:tr w:rsidR="000C49CC" w:rsidRPr="00037EC2" w14:paraId="35264FD9" w14:textId="77777777" w:rsidTr="003A3E6C">
        <w:tc>
          <w:tcPr>
            <w:tcW w:w="0" w:type="auto"/>
          </w:tcPr>
          <w:p w14:paraId="6BAA60E9" w14:textId="77777777" w:rsidR="0020453F" w:rsidRPr="00037EC2" w:rsidRDefault="0020453F" w:rsidP="003A3E6C">
            <w:pPr>
              <w:rPr>
                <w:sz w:val="16"/>
                <w:szCs w:val="16"/>
              </w:rPr>
            </w:pPr>
          </w:p>
        </w:tc>
        <w:tc>
          <w:tcPr>
            <w:tcW w:w="0" w:type="auto"/>
          </w:tcPr>
          <w:p w14:paraId="0254C7B4" w14:textId="77777777" w:rsidR="0020453F" w:rsidRPr="00037EC2" w:rsidRDefault="0020453F" w:rsidP="003A3E6C">
            <w:pPr>
              <w:rPr>
                <w:b/>
                <w:bCs/>
                <w:sz w:val="16"/>
                <w:szCs w:val="16"/>
              </w:rPr>
            </w:pPr>
            <w:r w:rsidRPr="00037EC2">
              <w:rPr>
                <w:b/>
                <w:bCs/>
                <w:sz w:val="16"/>
                <w:szCs w:val="16"/>
              </w:rPr>
              <w:t>Criteria</w:t>
            </w:r>
          </w:p>
        </w:tc>
        <w:tc>
          <w:tcPr>
            <w:tcW w:w="0" w:type="auto"/>
          </w:tcPr>
          <w:p w14:paraId="097DFE04" w14:textId="77777777" w:rsidR="0020453F" w:rsidRPr="00037EC2" w:rsidRDefault="0020453F" w:rsidP="003A3E6C">
            <w:pPr>
              <w:rPr>
                <w:b/>
                <w:bCs/>
                <w:sz w:val="16"/>
                <w:szCs w:val="16"/>
              </w:rPr>
            </w:pPr>
            <w:r w:rsidRPr="00037EC2">
              <w:rPr>
                <w:b/>
                <w:bCs/>
                <w:sz w:val="16"/>
                <w:szCs w:val="16"/>
              </w:rPr>
              <w:t>Criterion addressed?</w:t>
            </w:r>
          </w:p>
        </w:tc>
        <w:tc>
          <w:tcPr>
            <w:tcW w:w="0" w:type="auto"/>
          </w:tcPr>
          <w:p w14:paraId="418686B8" w14:textId="77777777" w:rsidR="0020453F" w:rsidRPr="00037EC2" w:rsidRDefault="0020453F" w:rsidP="003A3E6C">
            <w:pPr>
              <w:rPr>
                <w:b/>
                <w:bCs/>
                <w:sz w:val="16"/>
                <w:szCs w:val="16"/>
              </w:rPr>
            </w:pPr>
            <w:r w:rsidRPr="00037EC2">
              <w:rPr>
                <w:b/>
                <w:bCs/>
                <w:sz w:val="16"/>
                <w:szCs w:val="16"/>
              </w:rPr>
              <w:t>Explanation</w:t>
            </w:r>
          </w:p>
        </w:tc>
        <w:tc>
          <w:tcPr>
            <w:tcW w:w="0" w:type="auto"/>
          </w:tcPr>
          <w:p w14:paraId="60EB1234" w14:textId="77777777" w:rsidR="0020453F" w:rsidRPr="00037EC2" w:rsidRDefault="0020453F" w:rsidP="003A3E6C">
            <w:pPr>
              <w:rPr>
                <w:b/>
                <w:bCs/>
                <w:sz w:val="16"/>
                <w:szCs w:val="16"/>
              </w:rPr>
            </w:pPr>
            <w:r w:rsidRPr="00037EC2">
              <w:rPr>
                <w:b/>
                <w:bCs/>
                <w:sz w:val="16"/>
                <w:szCs w:val="16"/>
              </w:rPr>
              <w:t>Quote</w:t>
            </w:r>
          </w:p>
        </w:tc>
      </w:tr>
      <w:tr w:rsidR="000C49CC" w:rsidRPr="00037EC2" w14:paraId="6EAA65F3" w14:textId="77777777" w:rsidTr="003A3E6C">
        <w:tc>
          <w:tcPr>
            <w:tcW w:w="0" w:type="auto"/>
            <w:vMerge w:val="restart"/>
          </w:tcPr>
          <w:p w14:paraId="680E47C1" w14:textId="77777777" w:rsidR="0020453F" w:rsidRPr="00037EC2" w:rsidRDefault="0020453F" w:rsidP="003A3E6C">
            <w:pPr>
              <w:rPr>
                <w:sz w:val="16"/>
                <w:szCs w:val="16"/>
              </w:rPr>
            </w:pPr>
            <w:r w:rsidRPr="00037EC2">
              <w:rPr>
                <w:sz w:val="16"/>
                <w:szCs w:val="16"/>
              </w:rPr>
              <w:t>Policy Background</w:t>
            </w:r>
          </w:p>
        </w:tc>
        <w:tc>
          <w:tcPr>
            <w:tcW w:w="0" w:type="auto"/>
          </w:tcPr>
          <w:p w14:paraId="06E3B2AD" w14:textId="6F5A4AFC" w:rsidR="0020453F" w:rsidRPr="00037EC2" w:rsidRDefault="00B5069E" w:rsidP="003A3E6C">
            <w:pPr>
              <w:rPr>
                <w:sz w:val="16"/>
                <w:szCs w:val="16"/>
              </w:rPr>
            </w:pPr>
            <w:r>
              <w:rPr>
                <w:sz w:val="16"/>
                <w:szCs w:val="16"/>
              </w:rPr>
              <w:t>Children recognised as disproportionately affected by the impacts of climate change</w:t>
            </w:r>
          </w:p>
        </w:tc>
        <w:tc>
          <w:tcPr>
            <w:tcW w:w="0" w:type="auto"/>
          </w:tcPr>
          <w:p w14:paraId="684A381D" w14:textId="3180410E" w:rsidR="0020453F" w:rsidRPr="00037EC2" w:rsidRDefault="00F70BEC" w:rsidP="003A3E6C">
            <w:pPr>
              <w:rPr>
                <w:sz w:val="16"/>
                <w:szCs w:val="16"/>
              </w:rPr>
            </w:pPr>
            <w:r w:rsidRPr="00037EC2">
              <w:rPr>
                <w:sz w:val="16"/>
                <w:szCs w:val="16"/>
              </w:rPr>
              <w:t>Yes</w:t>
            </w:r>
          </w:p>
        </w:tc>
        <w:tc>
          <w:tcPr>
            <w:tcW w:w="0" w:type="auto"/>
          </w:tcPr>
          <w:p w14:paraId="0D4F46D1" w14:textId="77777777" w:rsidR="0020453F" w:rsidRPr="00037EC2" w:rsidRDefault="00F70BEC" w:rsidP="003A3E6C">
            <w:pPr>
              <w:rPr>
                <w:sz w:val="16"/>
                <w:szCs w:val="16"/>
              </w:rPr>
            </w:pPr>
            <w:r w:rsidRPr="00037EC2">
              <w:rPr>
                <w:sz w:val="16"/>
                <w:szCs w:val="16"/>
              </w:rPr>
              <w:t>Children are described as a vulnerable group</w:t>
            </w:r>
            <w:r w:rsidR="004F2E20" w:rsidRPr="00037EC2">
              <w:rPr>
                <w:sz w:val="16"/>
                <w:szCs w:val="16"/>
              </w:rPr>
              <w:t>.</w:t>
            </w:r>
          </w:p>
          <w:p w14:paraId="3722E3D3" w14:textId="77777777" w:rsidR="004F2E20" w:rsidRPr="00037EC2" w:rsidRDefault="004F2E20" w:rsidP="003A3E6C">
            <w:pPr>
              <w:rPr>
                <w:sz w:val="16"/>
                <w:szCs w:val="16"/>
              </w:rPr>
            </w:pPr>
          </w:p>
          <w:p w14:paraId="0257A341" w14:textId="0EC01AF8" w:rsidR="004F2E20" w:rsidRPr="00037EC2" w:rsidRDefault="004F2E20" w:rsidP="003A3E6C">
            <w:pPr>
              <w:rPr>
                <w:sz w:val="16"/>
                <w:szCs w:val="16"/>
              </w:rPr>
            </w:pPr>
          </w:p>
        </w:tc>
        <w:tc>
          <w:tcPr>
            <w:tcW w:w="0" w:type="auto"/>
          </w:tcPr>
          <w:p w14:paraId="771EAB9C" w14:textId="70E9EE74" w:rsidR="0055084B" w:rsidRPr="00037EC2" w:rsidRDefault="004F2E20" w:rsidP="003A3E6C">
            <w:pPr>
              <w:rPr>
                <w:sz w:val="16"/>
                <w:szCs w:val="16"/>
              </w:rPr>
            </w:pPr>
            <w:r w:rsidRPr="00037EC2">
              <w:rPr>
                <w:sz w:val="16"/>
                <w:szCs w:val="16"/>
              </w:rPr>
              <w:t>“Strengthen the adaptive capacity of vulnerable groups (women, orphans and vulnerable children…)”</w:t>
            </w:r>
          </w:p>
        </w:tc>
      </w:tr>
      <w:tr w:rsidR="000C49CC" w:rsidRPr="00037EC2" w14:paraId="70F6E352" w14:textId="77777777" w:rsidTr="003A3E6C">
        <w:tc>
          <w:tcPr>
            <w:tcW w:w="0" w:type="auto"/>
            <w:vMerge/>
          </w:tcPr>
          <w:p w14:paraId="1A1609CD" w14:textId="77777777" w:rsidR="0020453F" w:rsidRPr="00037EC2" w:rsidRDefault="0020453F" w:rsidP="003A3E6C">
            <w:pPr>
              <w:rPr>
                <w:sz w:val="16"/>
                <w:szCs w:val="16"/>
              </w:rPr>
            </w:pPr>
          </w:p>
        </w:tc>
        <w:tc>
          <w:tcPr>
            <w:tcW w:w="0" w:type="auto"/>
          </w:tcPr>
          <w:p w14:paraId="5A82ADF3" w14:textId="3141409B" w:rsidR="0020453F" w:rsidRPr="00037EC2" w:rsidRDefault="00B5069E" w:rsidP="003A3E6C">
            <w:pPr>
              <w:rPr>
                <w:sz w:val="16"/>
                <w:szCs w:val="16"/>
              </w:rPr>
            </w:pPr>
            <w:r>
              <w:rPr>
                <w:sz w:val="16"/>
                <w:szCs w:val="16"/>
              </w:rPr>
              <w:t>Minimum of two context-specific climate-sensitive health risks for children identified</w:t>
            </w:r>
          </w:p>
        </w:tc>
        <w:tc>
          <w:tcPr>
            <w:tcW w:w="0" w:type="auto"/>
          </w:tcPr>
          <w:p w14:paraId="6258311F" w14:textId="17C41C6F" w:rsidR="0020453F" w:rsidRPr="00037EC2" w:rsidRDefault="0055084B" w:rsidP="003A3E6C">
            <w:pPr>
              <w:rPr>
                <w:sz w:val="16"/>
                <w:szCs w:val="16"/>
              </w:rPr>
            </w:pPr>
            <w:r w:rsidRPr="00037EC2">
              <w:rPr>
                <w:sz w:val="16"/>
                <w:szCs w:val="16"/>
              </w:rPr>
              <w:t>No</w:t>
            </w:r>
          </w:p>
        </w:tc>
        <w:tc>
          <w:tcPr>
            <w:tcW w:w="0" w:type="auto"/>
          </w:tcPr>
          <w:p w14:paraId="6C61570A" w14:textId="59A76B03" w:rsidR="0020453F" w:rsidRPr="00037EC2" w:rsidRDefault="0007159A" w:rsidP="003A3E6C">
            <w:pPr>
              <w:rPr>
                <w:sz w:val="16"/>
                <w:szCs w:val="16"/>
              </w:rPr>
            </w:pPr>
            <w:r w:rsidRPr="00037EC2">
              <w:rPr>
                <w:sz w:val="16"/>
                <w:szCs w:val="16"/>
              </w:rPr>
              <w:t>Climate risk areas identified: malnutrition and food insecurity</w:t>
            </w:r>
          </w:p>
        </w:tc>
        <w:tc>
          <w:tcPr>
            <w:tcW w:w="0" w:type="auto"/>
          </w:tcPr>
          <w:p w14:paraId="6D55003C" w14:textId="0945A96F" w:rsidR="0020453F" w:rsidRPr="00037EC2" w:rsidRDefault="002919CA" w:rsidP="003A3E6C">
            <w:pPr>
              <w:rPr>
                <w:sz w:val="16"/>
                <w:szCs w:val="16"/>
              </w:rPr>
            </w:pPr>
            <w:r w:rsidRPr="00037EC2">
              <w:rPr>
                <w:sz w:val="16"/>
                <w:szCs w:val="16"/>
              </w:rPr>
              <w:t>“Climate-driven reductions in food accessibility are likely to lead to increased malnutrition with often irreversible consequences for young children”</w:t>
            </w:r>
          </w:p>
        </w:tc>
      </w:tr>
      <w:tr w:rsidR="000C49CC" w:rsidRPr="00037EC2" w14:paraId="6D5253E4" w14:textId="77777777" w:rsidTr="003A3E6C">
        <w:tc>
          <w:tcPr>
            <w:tcW w:w="0" w:type="auto"/>
            <w:vMerge/>
          </w:tcPr>
          <w:p w14:paraId="4A7BC5C9" w14:textId="77777777" w:rsidR="0020453F" w:rsidRPr="00037EC2" w:rsidRDefault="0020453F" w:rsidP="003A3E6C">
            <w:pPr>
              <w:rPr>
                <w:sz w:val="16"/>
                <w:szCs w:val="16"/>
              </w:rPr>
            </w:pPr>
          </w:p>
        </w:tc>
        <w:tc>
          <w:tcPr>
            <w:tcW w:w="0" w:type="auto"/>
          </w:tcPr>
          <w:p w14:paraId="095F99BF" w14:textId="75F90D06" w:rsidR="0020453F" w:rsidRPr="00037EC2" w:rsidRDefault="00B5069E" w:rsidP="003A3E6C">
            <w:pPr>
              <w:rPr>
                <w:sz w:val="16"/>
                <w:szCs w:val="16"/>
              </w:rPr>
            </w:pPr>
            <w:r>
              <w:rPr>
                <w:sz w:val="16"/>
                <w:szCs w:val="16"/>
              </w:rPr>
              <w:t>Source of background is explicit</w:t>
            </w:r>
          </w:p>
          <w:p w14:paraId="3399F32D" w14:textId="77777777" w:rsidR="0020453F" w:rsidRPr="00037EC2" w:rsidRDefault="0020453F" w:rsidP="008A7C17">
            <w:pPr>
              <w:ind w:left="360"/>
              <w:rPr>
                <w:sz w:val="16"/>
                <w:szCs w:val="16"/>
              </w:rPr>
            </w:pPr>
            <w:r w:rsidRPr="00037EC2">
              <w:rPr>
                <w:sz w:val="16"/>
                <w:szCs w:val="16"/>
              </w:rPr>
              <w:t>Authority (one or more persons, books, scientific articles or sources of information)</w:t>
            </w:r>
          </w:p>
          <w:p w14:paraId="3412E76E" w14:textId="60BE41EF" w:rsidR="0020453F" w:rsidRPr="00037EC2" w:rsidRDefault="0020453F" w:rsidP="008A7C17">
            <w:pPr>
              <w:ind w:left="360"/>
              <w:rPr>
                <w:sz w:val="16"/>
                <w:szCs w:val="16"/>
              </w:rPr>
            </w:pPr>
            <w:r w:rsidRPr="00037EC2">
              <w:rPr>
                <w:sz w:val="16"/>
                <w:szCs w:val="16"/>
              </w:rPr>
              <w:t xml:space="preserve">Quantitative or qualitative analysis, </w:t>
            </w:r>
          </w:p>
          <w:p w14:paraId="544537E2" w14:textId="77777777" w:rsidR="0020453F" w:rsidRPr="00037EC2" w:rsidRDefault="0020453F" w:rsidP="008A7C17">
            <w:pPr>
              <w:ind w:left="360"/>
              <w:rPr>
                <w:sz w:val="16"/>
                <w:szCs w:val="16"/>
              </w:rPr>
            </w:pPr>
            <w:r w:rsidRPr="00037EC2">
              <w:rPr>
                <w:sz w:val="16"/>
                <w:szCs w:val="16"/>
              </w:rPr>
              <w:t>Deduction (premises that have been established from authority, observation, intuition or all three)</w:t>
            </w:r>
          </w:p>
        </w:tc>
        <w:tc>
          <w:tcPr>
            <w:tcW w:w="0" w:type="auto"/>
          </w:tcPr>
          <w:p w14:paraId="7E7DB988" w14:textId="2E65A079" w:rsidR="0020453F" w:rsidRPr="00037EC2" w:rsidRDefault="00D94635" w:rsidP="003A3E6C">
            <w:pPr>
              <w:rPr>
                <w:sz w:val="16"/>
                <w:szCs w:val="16"/>
              </w:rPr>
            </w:pPr>
            <w:r w:rsidRPr="00037EC2">
              <w:rPr>
                <w:sz w:val="16"/>
                <w:szCs w:val="16"/>
              </w:rPr>
              <w:t>No</w:t>
            </w:r>
          </w:p>
        </w:tc>
        <w:tc>
          <w:tcPr>
            <w:tcW w:w="0" w:type="auto"/>
          </w:tcPr>
          <w:p w14:paraId="38438DD8" w14:textId="1E030EC4" w:rsidR="0020453F" w:rsidRPr="00037EC2" w:rsidRDefault="0020453F" w:rsidP="003A3E6C">
            <w:pPr>
              <w:rPr>
                <w:sz w:val="16"/>
                <w:szCs w:val="16"/>
              </w:rPr>
            </w:pPr>
          </w:p>
        </w:tc>
        <w:tc>
          <w:tcPr>
            <w:tcW w:w="0" w:type="auto"/>
          </w:tcPr>
          <w:p w14:paraId="12A55FA1" w14:textId="77777777" w:rsidR="0020453F" w:rsidRPr="00037EC2" w:rsidRDefault="0020453F" w:rsidP="003A3E6C">
            <w:pPr>
              <w:rPr>
                <w:sz w:val="16"/>
                <w:szCs w:val="16"/>
              </w:rPr>
            </w:pPr>
          </w:p>
        </w:tc>
      </w:tr>
      <w:tr w:rsidR="000C49CC" w:rsidRPr="00037EC2" w14:paraId="1D25E400" w14:textId="77777777" w:rsidTr="003A3E6C">
        <w:tc>
          <w:tcPr>
            <w:tcW w:w="0" w:type="auto"/>
            <w:vMerge w:val="restart"/>
          </w:tcPr>
          <w:p w14:paraId="389234F9" w14:textId="77777777" w:rsidR="0020453F" w:rsidRPr="00037EC2" w:rsidRDefault="0020453F" w:rsidP="003A3E6C">
            <w:pPr>
              <w:rPr>
                <w:sz w:val="16"/>
                <w:szCs w:val="16"/>
              </w:rPr>
            </w:pPr>
            <w:r w:rsidRPr="00037EC2">
              <w:rPr>
                <w:sz w:val="16"/>
                <w:szCs w:val="16"/>
              </w:rPr>
              <w:t>Goals</w:t>
            </w:r>
          </w:p>
        </w:tc>
        <w:tc>
          <w:tcPr>
            <w:tcW w:w="0" w:type="auto"/>
          </w:tcPr>
          <w:p w14:paraId="5C070CB9" w14:textId="1C1762E7" w:rsidR="0020453F" w:rsidRPr="00037EC2" w:rsidRDefault="00B5069E" w:rsidP="003A3E6C">
            <w:pPr>
              <w:rPr>
                <w:sz w:val="16"/>
                <w:szCs w:val="16"/>
              </w:rPr>
            </w:pPr>
            <w:r>
              <w:rPr>
                <w:sz w:val="16"/>
                <w:szCs w:val="16"/>
              </w:rPr>
              <w:t>Goals for child health explicitly stated</w:t>
            </w:r>
          </w:p>
        </w:tc>
        <w:tc>
          <w:tcPr>
            <w:tcW w:w="0" w:type="auto"/>
          </w:tcPr>
          <w:p w14:paraId="157FEE00" w14:textId="7ADB3F3F" w:rsidR="0020453F" w:rsidRPr="00037EC2" w:rsidRDefault="002B24B9" w:rsidP="003A3E6C">
            <w:pPr>
              <w:rPr>
                <w:sz w:val="16"/>
                <w:szCs w:val="16"/>
              </w:rPr>
            </w:pPr>
            <w:r w:rsidRPr="00037EC2">
              <w:rPr>
                <w:sz w:val="16"/>
                <w:szCs w:val="16"/>
              </w:rPr>
              <w:t>No</w:t>
            </w:r>
          </w:p>
        </w:tc>
        <w:tc>
          <w:tcPr>
            <w:tcW w:w="0" w:type="auto"/>
          </w:tcPr>
          <w:p w14:paraId="67DA32D7" w14:textId="77777777" w:rsidR="0020453F" w:rsidRPr="00037EC2" w:rsidRDefault="0020453F" w:rsidP="003A3E6C">
            <w:pPr>
              <w:rPr>
                <w:sz w:val="16"/>
                <w:szCs w:val="16"/>
              </w:rPr>
            </w:pPr>
          </w:p>
        </w:tc>
        <w:tc>
          <w:tcPr>
            <w:tcW w:w="0" w:type="auto"/>
          </w:tcPr>
          <w:p w14:paraId="38DD4ED4" w14:textId="77777777" w:rsidR="0020453F" w:rsidRPr="00037EC2" w:rsidRDefault="0020453F" w:rsidP="003A3E6C">
            <w:pPr>
              <w:rPr>
                <w:sz w:val="16"/>
                <w:szCs w:val="16"/>
              </w:rPr>
            </w:pPr>
          </w:p>
        </w:tc>
      </w:tr>
      <w:tr w:rsidR="000C49CC" w:rsidRPr="00037EC2" w14:paraId="6803FEF4" w14:textId="77777777" w:rsidTr="003A3E6C">
        <w:tc>
          <w:tcPr>
            <w:tcW w:w="0" w:type="auto"/>
            <w:vMerge/>
          </w:tcPr>
          <w:p w14:paraId="51A88454" w14:textId="77777777" w:rsidR="0020453F" w:rsidRPr="00037EC2" w:rsidRDefault="0020453F" w:rsidP="003A3E6C">
            <w:pPr>
              <w:rPr>
                <w:sz w:val="16"/>
                <w:szCs w:val="16"/>
              </w:rPr>
            </w:pPr>
          </w:p>
        </w:tc>
        <w:tc>
          <w:tcPr>
            <w:tcW w:w="0" w:type="auto"/>
          </w:tcPr>
          <w:p w14:paraId="48E96A6C" w14:textId="3AE898F3" w:rsidR="0020453F" w:rsidRPr="00037EC2" w:rsidRDefault="00B5069E" w:rsidP="003A3E6C">
            <w:pPr>
              <w:rPr>
                <w:sz w:val="16"/>
                <w:szCs w:val="16"/>
              </w:rPr>
            </w:pPr>
            <w:r>
              <w:rPr>
                <w:sz w:val="16"/>
                <w:szCs w:val="16"/>
              </w:rPr>
              <w:t>Goals are concrete enough (quantitative where possible and qualitative where not) to be evaluated later</w:t>
            </w:r>
          </w:p>
        </w:tc>
        <w:tc>
          <w:tcPr>
            <w:tcW w:w="0" w:type="auto"/>
          </w:tcPr>
          <w:p w14:paraId="3DA49E41" w14:textId="1932244C" w:rsidR="0020453F" w:rsidRPr="00037EC2" w:rsidRDefault="002B24B9" w:rsidP="003A3E6C">
            <w:pPr>
              <w:rPr>
                <w:sz w:val="16"/>
                <w:szCs w:val="16"/>
              </w:rPr>
            </w:pPr>
            <w:r w:rsidRPr="00037EC2">
              <w:rPr>
                <w:sz w:val="16"/>
                <w:szCs w:val="16"/>
              </w:rPr>
              <w:t>No</w:t>
            </w:r>
          </w:p>
        </w:tc>
        <w:tc>
          <w:tcPr>
            <w:tcW w:w="0" w:type="auto"/>
          </w:tcPr>
          <w:p w14:paraId="6F580877" w14:textId="77777777" w:rsidR="0020453F" w:rsidRPr="00037EC2" w:rsidRDefault="0020453F" w:rsidP="003A3E6C">
            <w:pPr>
              <w:rPr>
                <w:sz w:val="16"/>
                <w:szCs w:val="16"/>
              </w:rPr>
            </w:pPr>
          </w:p>
        </w:tc>
        <w:tc>
          <w:tcPr>
            <w:tcW w:w="0" w:type="auto"/>
          </w:tcPr>
          <w:p w14:paraId="1F49A9CE" w14:textId="77777777" w:rsidR="0020453F" w:rsidRPr="00037EC2" w:rsidRDefault="0020453F" w:rsidP="003A3E6C">
            <w:pPr>
              <w:rPr>
                <w:sz w:val="16"/>
                <w:szCs w:val="16"/>
              </w:rPr>
            </w:pPr>
          </w:p>
        </w:tc>
      </w:tr>
      <w:tr w:rsidR="00243069" w:rsidRPr="00037EC2" w14:paraId="0D110E39" w14:textId="77777777" w:rsidTr="003A3E6C">
        <w:tc>
          <w:tcPr>
            <w:tcW w:w="0" w:type="auto"/>
            <w:vMerge/>
          </w:tcPr>
          <w:p w14:paraId="2A59AAE5" w14:textId="77777777" w:rsidR="00243069" w:rsidRPr="00037EC2" w:rsidRDefault="00243069" w:rsidP="00243069">
            <w:pPr>
              <w:rPr>
                <w:sz w:val="16"/>
                <w:szCs w:val="16"/>
              </w:rPr>
            </w:pPr>
          </w:p>
        </w:tc>
        <w:tc>
          <w:tcPr>
            <w:tcW w:w="0" w:type="auto"/>
          </w:tcPr>
          <w:p w14:paraId="4CFDEB9B" w14:textId="13604EDD" w:rsidR="00243069" w:rsidRPr="00037EC2" w:rsidRDefault="00B5069E" w:rsidP="00243069">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44448009" w14:textId="1117E9C5" w:rsidR="00243069" w:rsidRPr="00037EC2" w:rsidRDefault="00DF5666" w:rsidP="00243069">
            <w:pPr>
              <w:rPr>
                <w:sz w:val="16"/>
                <w:szCs w:val="16"/>
              </w:rPr>
            </w:pPr>
            <w:r w:rsidRPr="00037EC2">
              <w:rPr>
                <w:sz w:val="16"/>
                <w:szCs w:val="16"/>
              </w:rPr>
              <w:t>No</w:t>
            </w:r>
          </w:p>
        </w:tc>
        <w:tc>
          <w:tcPr>
            <w:tcW w:w="0" w:type="auto"/>
          </w:tcPr>
          <w:p w14:paraId="12F0B43C" w14:textId="77777777" w:rsidR="00243069" w:rsidRPr="00037EC2" w:rsidRDefault="00243069" w:rsidP="00243069">
            <w:pPr>
              <w:rPr>
                <w:sz w:val="16"/>
                <w:szCs w:val="16"/>
              </w:rPr>
            </w:pPr>
          </w:p>
        </w:tc>
        <w:tc>
          <w:tcPr>
            <w:tcW w:w="0" w:type="auto"/>
          </w:tcPr>
          <w:p w14:paraId="373F28E8" w14:textId="77777777" w:rsidR="00243069" w:rsidRPr="00037EC2" w:rsidRDefault="00243069" w:rsidP="00243069">
            <w:pPr>
              <w:rPr>
                <w:sz w:val="16"/>
                <w:szCs w:val="16"/>
              </w:rPr>
            </w:pPr>
          </w:p>
        </w:tc>
      </w:tr>
      <w:tr w:rsidR="00243069" w:rsidRPr="00037EC2" w14:paraId="458E78E8" w14:textId="77777777" w:rsidTr="003A3E6C">
        <w:tc>
          <w:tcPr>
            <w:tcW w:w="0" w:type="auto"/>
            <w:vMerge/>
          </w:tcPr>
          <w:p w14:paraId="7C58BC8A" w14:textId="77777777" w:rsidR="00243069" w:rsidRPr="00037EC2" w:rsidRDefault="00243069" w:rsidP="00243069">
            <w:pPr>
              <w:rPr>
                <w:sz w:val="16"/>
                <w:szCs w:val="16"/>
              </w:rPr>
            </w:pPr>
          </w:p>
        </w:tc>
        <w:tc>
          <w:tcPr>
            <w:tcW w:w="0" w:type="auto"/>
          </w:tcPr>
          <w:p w14:paraId="7345FB88" w14:textId="487DA7C8" w:rsidR="00243069" w:rsidRPr="00037EC2" w:rsidRDefault="00B5069E" w:rsidP="00243069">
            <w:pPr>
              <w:rPr>
                <w:sz w:val="16"/>
                <w:szCs w:val="16"/>
              </w:rPr>
            </w:pPr>
            <w:r>
              <w:rPr>
                <w:sz w:val="16"/>
                <w:szCs w:val="16"/>
              </w:rPr>
              <w:t>Action/s outlined to improve child health</w:t>
            </w:r>
          </w:p>
        </w:tc>
        <w:tc>
          <w:tcPr>
            <w:tcW w:w="0" w:type="auto"/>
          </w:tcPr>
          <w:p w14:paraId="5ECF84EB" w14:textId="157B73F7" w:rsidR="00243069" w:rsidRPr="00037EC2" w:rsidRDefault="00243069" w:rsidP="00243069">
            <w:pPr>
              <w:rPr>
                <w:sz w:val="16"/>
                <w:szCs w:val="16"/>
              </w:rPr>
            </w:pPr>
            <w:r w:rsidRPr="00037EC2">
              <w:rPr>
                <w:sz w:val="16"/>
                <w:szCs w:val="16"/>
              </w:rPr>
              <w:t>Yes</w:t>
            </w:r>
          </w:p>
        </w:tc>
        <w:tc>
          <w:tcPr>
            <w:tcW w:w="0" w:type="auto"/>
          </w:tcPr>
          <w:p w14:paraId="2DA3B799" w14:textId="77777777" w:rsidR="00243069" w:rsidRPr="00037EC2" w:rsidRDefault="00243069" w:rsidP="00243069">
            <w:pPr>
              <w:rPr>
                <w:sz w:val="16"/>
                <w:szCs w:val="16"/>
              </w:rPr>
            </w:pPr>
            <w:r w:rsidRPr="00037EC2">
              <w:rPr>
                <w:sz w:val="16"/>
                <w:szCs w:val="16"/>
              </w:rPr>
              <w:t>Integrating climate change adaptation issues into school curricula is described. It is unclear whether this includes health adaptation information.</w:t>
            </w:r>
          </w:p>
          <w:p w14:paraId="00F615CF" w14:textId="77777777" w:rsidR="00243069" w:rsidRPr="00037EC2" w:rsidRDefault="00243069" w:rsidP="00243069">
            <w:pPr>
              <w:rPr>
                <w:sz w:val="16"/>
                <w:szCs w:val="16"/>
              </w:rPr>
            </w:pPr>
          </w:p>
          <w:p w14:paraId="5A2B1698" w14:textId="5CDFBD91" w:rsidR="00243069" w:rsidRPr="00037EC2" w:rsidRDefault="00243069" w:rsidP="00243069">
            <w:pPr>
              <w:rPr>
                <w:sz w:val="16"/>
                <w:szCs w:val="16"/>
              </w:rPr>
            </w:pPr>
            <w:r w:rsidRPr="00037EC2">
              <w:rPr>
                <w:sz w:val="16"/>
                <w:szCs w:val="16"/>
              </w:rPr>
              <w:t>Strengthening adaptive capacity of vulnerable groups is linked to improving food accessibility. Various short-, medium- and long-term sub-</w:t>
            </w:r>
            <w:r w:rsidRPr="00037EC2">
              <w:rPr>
                <w:sz w:val="16"/>
                <w:szCs w:val="16"/>
              </w:rPr>
              <w:lastRenderedPageBreak/>
              <w:t>actions are outlined, but not explicitly linked to specific goals for child health.</w:t>
            </w:r>
          </w:p>
        </w:tc>
        <w:tc>
          <w:tcPr>
            <w:tcW w:w="0" w:type="auto"/>
          </w:tcPr>
          <w:p w14:paraId="2DC1885D" w14:textId="5121B89B" w:rsidR="00243069" w:rsidRPr="00037EC2" w:rsidRDefault="00243069" w:rsidP="00243069">
            <w:pPr>
              <w:rPr>
                <w:sz w:val="16"/>
                <w:szCs w:val="16"/>
              </w:rPr>
            </w:pPr>
            <w:r w:rsidRPr="00037EC2">
              <w:rPr>
                <w:sz w:val="16"/>
                <w:szCs w:val="16"/>
              </w:rPr>
              <w:lastRenderedPageBreak/>
              <w:t>Short-term: “Enhance access to the youth and women enterprise funds; Strengthen and expand social protection and insurance mechanisms against main climate hazards; Establish affordable and accessible credit lines for the urban and rural poor, youth and other vulnerable groups; Create awareness for climate opportunities that women and youth can access”</w:t>
            </w:r>
          </w:p>
          <w:p w14:paraId="32067056" w14:textId="77777777" w:rsidR="00243069" w:rsidRPr="00037EC2" w:rsidRDefault="00243069" w:rsidP="00243069">
            <w:pPr>
              <w:rPr>
                <w:sz w:val="16"/>
                <w:szCs w:val="16"/>
              </w:rPr>
            </w:pPr>
          </w:p>
          <w:p w14:paraId="49B0CAB0" w14:textId="77777777" w:rsidR="00243069" w:rsidRPr="00037EC2" w:rsidRDefault="00243069" w:rsidP="00243069">
            <w:pPr>
              <w:rPr>
                <w:sz w:val="16"/>
                <w:szCs w:val="16"/>
              </w:rPr>
            </w:pPr>
            <w:r w:rsidRPr="00037EC2">
              <w:rPr>
                <w:sz w:val="16"/>
                <w:szCs w:val="16"/>
              </w:rPr>
              <w:lastRenderedPageBreak/>
              <w:t>Medium-term: “Promote livelihood diversification for vulnerable groups in order to reduce rural-urban migration”</w:t>
            </w:r>
          </w:p>
          <w:p w14:paraId="6141396E" w14:textId="77777777" w:rsidR="00243069" w:rsidRPr="00037EC2" w:rsidRDefault="00243069" w:rsidP="00243069">
            <w:pPr>
              <w:rPr>
                <w:sz w:val="16"/>
                <w:szCs w:val="16"/>
              </w:rPr>
            </w:pPr>
          </w:p>
          <w:p w14:paraId="420E9C49" w14:textId="1B2FC22F" w:rsidR="00243069" w:rsidRPr="00037EC2" w:rsidRDefault="00243069" w:rsidP="00243069">
            <w:pPr>
              <w:rPr>
                <w:sz w:val="16"/>
                <w:szCs w:val="16"/>
              </w:rPr>
            </w:pPr>
            <w:r w:rsidRPr="00037EC2">
              <w:rPr>
                <w:sz w:val="16"/>
                <w:szCs w:val="16"/>
              </w:rPr>
              <w:t>Long-term: “Promote and support climate resilient sustainable livelihoods”</w:t>
            </w:r>
          </w:p>
        </w:tc>
      </w:tr>
      <w:tr w:rsidR="00243069" w:rsidRPr="00037EC2" w14:paraId="5D74DC7B" w14:textId="77777777" w:rsidTr="003A3E6C">
        <w:tc>
          <w:tcPr>
            <w:tcW w:w="0" w:type="auto"/>
            <w:vMerge/>
          </w:tcPr>
          <w:p w14:paraId="05C134B3" w14:textId="77777777" w:rsidR="00243069" w:rsidRPr="00037EC2" w:rsidRDefault="00243069" w:rsidP="00243069">
            <w:pPr>
              <w:rPr>
                <w:sz w:val="16"/>
                <w:szCs w:val="16"/>
              </w:rPr>
            </w:pPr>
          </w:p>
        </w:tc>
        <w:tc>
          <w:tcPr>
            <w:tcW w:w="0" w:type="auto"/>
          </w:tcPr>
          <w:p w14:paraId="600F7764" w14:textId="71CEA6C1" w:rsidR="00243069" w:rsidRPr="00037EC2" w:rsidRDefault="00B5069E" w:rsidP="00243069">
            <w:pPr>
              <w:rPr>
                <w:sz w:val="16"/>
                <w:szCs w:val="16"/>
              </w:rPr>
            </w:pPr>
            <w:r>
              <w:rPr>
                <w:sz w:val="16"/>
                <w:szCs w:val="16"/>
              </w:rPr>
              <w:t>Mechanisms by which children and/or pregnant women will be specifically targeted by the action are explicitly stated</w:t>
            </w:r>
          </w:p>
        </w:tc>
        <w:tc>
          <w:tcPr>
            <w:tcW w:w="0" w:type="auto"/>
          </w:tcPr>
          <w:p w14:paraId="4C64124A" w14:textId="6B5C6D5A" w:rsidR="00243069" w:rsidRPr="00037EC2" w:rsidRDefault="00243069" w:rsidP="00243069">
            <w:pPr>
              <w:rPr>
                <w:sz w:val="16"/>
                <w:szCs w:val="16"/>
              </w:rPr>
            </w:pPr>
            <w:r w:rsidRPr="00037EC2">
              <w:rPr>
                <w:sz w:val="16"/>
                <w:szCs w:val="16"/>
              </w:rPr>
              <w:t>Yes</w:t>
            </w:r>
          </w:p>
        </w:tc>
        <w:tc>
          <w:tcPr>
            <w:tcW w:w="0" w:type="auto"/>
          </w:tcPr>
          <w:p w14:paraId="361E8E5B" w14:textId="3B3B0FD9" w:rsidR="00243069" w:rsidRPr="00037EC2" w:rsidRDefault="00243069" w:rsidP="00243069">
            <w:pPr>
              <w:rPr>
                <w:sz w:val="16"/>
                <w:szCs w:val="16"/>
              </w:rPr>
            </w:pPr>
            <w:r w:rsidRPr="00037EC2">
              <w:rPr>
                <w:sz w:val="16"/>
                <w:szCs w:val="16"/>
              </w:rPr>
              <w:t xml:space="preserve">Ongoing projects/initiatives are targeted towards youth – </w:t>
            </w:r>
            <w:proofErr w:type="spellStart"/>
            <w:r w:rsidRPr="00037EC2">
              <w:rPr>
                <w:sz w:val="16"/>
                <w:szCs w:val="16"/>
              </w:rPr>
              <w:t>e.g</w:t>
            </w:r>
            <w:proofErr w:type="spellEnd"/>
            <w:r w:rsidRPr="00037EC2">
              <w:rPr>
                <w:sz w:val="16"/>
                <w:szCs w:val="16"/>
              </w:rPr>
              <w:t xml:space="preserve"> enterprise funds, credit lines and climate opportunities specifically for youth.</w:t>
            </w:r>
          </w:p>
        </w:tc>
        <w:tc>
          <w:tcPr>
            <w:tcW w:w="0" w:type="auto"/>
          </w:tcPr>
          <w:p w14:paraId="4D47FAFF" w14:textId="77777777" w:rsidR="00243069" w:rsidRPr="00037EC2" w:rsidRDefault="00243069" w:rsidP="00243069">
            <w:pPr>
              <w:rPr>
                <w:sz w:val="16"/>
                <w:szCs w:val="16"/>
              </w:rPr>
            </w:pPr>
          </w:p>
        </w:tc>
      </w:tr>
      <w:tr w:rsidR="00E015BC" w:rsidRPr="00037EC2" w14:paraId="2D6C4D0C" w14:textId="77777777" w:rsidTr="003A3E6C">
        <w:tc>
          <w:tcPr>
            <w:tcW w:w="0" w:type="auto"/>
            <w:vMerge/>
          </w:tcPr>
          <w:p w14:paraId="4FAF9969" w14:textId="77777777" w:rsidR="00E015BC" w:rsidRPr="00037EC2" w:rsidRDefault="00E015BC" w:rsidP="00243069">
            <w:pPr>
              <w:rPr>
                <w:sz w:val="16"/>
                <w:szCs w:val="16"/>
              </w:rPr>
            </w:pPr>
          </w:p>
        </w:tc>
        <w:tc>
          <w:tcPr>
            <w:tcW w:w="0" w:type="auto"/>
          </w:tcPr>
          <w:p w14:paraId="1E9D3613" w14:textId="70A293C2" w:rsidR="00E015BC" w:rsidRPr="00037EC2" w:rsidRDefault="00B5069E" w:rsidP="00243069">
            <w:pPr>
              <w:rPr>
                <w:sz w:val="16"/>
                <w:szCs w:val="16"/>
              </w:rPr>
            </w:pPr>
            <w:r>
              <w:rPr>
                <w:sz w:val="16"/>
                <w:szCs w:val="16"/>
              </w:rPr>
              <w:t>Minimum of two actions</w:t>
            </w:r>
          </w:p>
        </w:tc>
        <w:tc>
          <w:tcPr>
            <w:tcW w:w="0" w:type="auto"/>
          </w:tcPr>
          <w:p w14:paraId="10304415" w14:textId="6E36951A" w:rsidR="00E015BC" w:rsidRPr="00037EC2" w:rsidRDefault="00E015BC" w:rsidP="00243069">
            <w:pPr>
              <w:rPr>
                <w:sz w:val="16"/>
                <w:szCs w:val="16"/>
              </w:rPr>
            </w:pPr>
            <w:r w:rsidRPr="00037EC2">
              <w:rPr>
                <w:sz w:val="16"/>
                <w:szCs w:val="16"/>
              </w:rPr>
              <w:t>Yes</w:t>
            </w:r>
          </w:p>
        </w:tc>
        <w:tc>
          <w:tcPr>
            <w:tcW w:w="0" w:type="auto"/>
          </w:tcPr>
          <w:p w14:paraId="26B0908E" w14:textId="77777777" w:rsidR="00E015BC" w:rsidRPr="00037EC2" w:rsidRDefault="00E015BC" w:rsidP="00243069">
            <w:pPr>
              <w:rPr>
                <w:sz w:val="16"/>
                <w:szCs w:val="16"/>
              </w:rPr>
            </w:pPr>
          </w:p>
        </w:tc>
        <w:tc>
          <w:tcPr>
            <w:tcW w:w="0" w:type="auto"/>
          </w:tcPr>
          <w:p w14:paraId="5EA65088" w14:textId="77777777" w:rsidR="00E015BC" w:rsidRPr="00037EC2" w:rsidRDefault="00E015BC" w:rsidP="00243069">
            <w:pPr>
              <w:rPr>
                <w:sz w:val="16"/>
                <w:szCs w:val="16"/>
              </w:rPr>
            </w:pPr>
          </w:p>
        </w:tc>
      </w:tr>
      <w:tr w:rsidR="00243069" w:rsidRPr="00037EC2" w14:paraId="7E169F8F" w14:textId="77777777" w:rsidTr="003A3E6C">
        <w:tc>
          <w:tcPr>
            <w:tcW w:w="0" w:type="auto"/>
            <w:vMerge/>
          </w:tcPr>
          <w:p w14:paraId="68845D91" w14:textId="77777777" w:rsidR="00243069" w:rsidRPr="00037EC2" w:rsidRDefault="00243069" w:rsidP="00243069">
            <w:pPr>
              <w:rPr>
                <w:sz w:val="16"/>
                <w:szCs w:val="16"/>
              </w:rPr>
            </w:pPr>
          </w:p>
        </w:tc>
        <w:tc>
          <w:tcPr>
            <w:tcW w:w="0" w:type="auto"/>
          </w:tcPr>
          <w:p w14:paraId="39066A54" w14:textId="08A18BBA" w:rsidR="00243069" w:rsidRPr="00037EC2" w:rsidRDefault="003D564F" w:rsidP="00243069">
            <w:pPr>
              <w:rPr>
                <w:sz w:val="16"/>
                <w:szCs w:val="16"/>
              </w:rPr>
            </w:pPr>
            <w:r w:rsidRPr="00037EC2">
              <w:rPr>
                <w:sz w:val="16"/>
                <w:szCs w:val="16"/>
              </w:rPr>
              <w:t>Actions comprehensively address climate-sensitive health risks identified in policy background</w:t>
            </w:r>
          </w:p>
        </w:tc>
        <w:tc>
          <w:tcPr>
            <w:tcW w:w="0" w:type="auto"/>
          </w:tcPr>
          <w:p w14:paraId="4629EC83" w14:textId="2EA325B8" w:rsidR="00243069" w:rsidRPr="00037EC2" w:rsidRDefault="009E292E" w:rsidP="00243069">
            <w:pPr>
              <w:rPr>
                <w:sz w:val="16"/>
                <w:szCs w:val="16"/>
              </w:rPr>
            </w:pPr>
            <w:r w:rsidRPr="00037EC2">
              <w:rPr>
                <w:sz w:val="16"/>
                <w:szCs w:val="16"/>
              </w:rPr>
              <w:t>Yes</w:t>
            </w:r>
          </w:p>
        </w:tc>
        <w:tc>
          <w:tcPr>
            <w:tcW w:w="0" w:type="auto"/>
          </w:tcPr>
          <w:p w14:paraId="516328D1" w14:textId="09D04934" w:rsidR="00243069" w:rsidRPr="00037EC2" w:rsidRDefault="009E292E" w:rsidP="00243069">
            <w:pPr>
              <w:rPr>
                <w:sz w:val="16"/>
                <w:szCs w:val="16"/>
              </w:rPr>
            </w:pPr>
            <w:r w:rsidRPr="00037EC2">
              <w:rPr>
                <w:sz w:val="16"/>
                <w:szCs w:val="16"/>
              </w:rPr>
              <w:t>Actions have been linked to improving food accessibility</w:t>
            </w:r>
          </w:p>
        </w:tc>
        <w:tc>
          <w:tcPr>
            <w:tcW w:w="0" w:type="auto"/>
          </w:tcPr>
          <w:p w14:paraId="6421C1D9" w14:textId="77777777" w:rsidR="00243069" w:rsidRPr="00037EC2" w:rsidRDefault="00243069" w:rsidP="00243069">
            <w:pPr>
              <w:rPr>
                <w:sz w:val="16"/>
                <w:szCs w:val="16"/>
              </w:rPr>
            </w:pPr>
          </w:p>
        </w:tc>
      </w:tr>
      <w:tr w:rsidR="008E6922" w:rsidRPr="00037EC2" w14:paraId="3ED0B820" w14:textId="77777777" w:rsidTr="003A3E6C">
        <w:tc>
          <w:tcPr>
            <w:tcW w:w="0" w:type="auto"/>
            <w:vMerge w:val="restart"/>
          </w:tcPr>
          <w:p w14:paraId="44F42936" w14:textId="77777777" w:rsidR="008E6922" w:rsidRPr="00037EC2" w:rsidRDefault="008E6922" w:rsidP="00243069">
            <w:pPr>
              <w:rPr>
                <w:sz w:val="16"/>
                <w:szCs w:val="16"/>
              </w:rPr>
            </w:pPr>
            <w:r w:rsidRPr="00037EC2">
              <w:rPr>
                <w:sz w:val="16"/>
                <w:szCs w:val="16"/>
              </w:rPr>
              <w:t>Resources</w:t>
            </w:r>
          </w:p>
        </w:tc>
        <w:tc>
          <w:tcPr>
            <w:tcW w:w="0" w:type="auto"/>
          </w:tcPr>
          <w:p w14:paraId="07CCF6F6" w14:textId="1F3CE7E0" w:rsidR="008E6922" w:rsidRPr="00037EC2" w:rsidRDefault="00B5069E" w:rsidP="00A27C9D">
            <w:pPr>
              <w:rPr>
                <w:sz w:val="16"/>
                <w:szCs w:val="16"/>
              </w:rPr>
            </w:pPr>
            <w:r>
              <w:rPr>
                <w:sz w:val="16"/>
                <w:szCs w:val="16"/>
              </w:rPr>
              <w:t>Financial resources addressed</w:t>
            </w:r>
          </w:p>
          <w:p w14:paraId="5D2ADDC2" w14:textId="5997F9E4" w:rsidR="008E6922" w:rsidRPr="00037EC2" w:rsidRDefault="00B5069E" w:rsidP="00243069">
            <w:pPr>
              <w:ind w:left="360"/>
              <w:rPr>
                <w:sz w:val="16"/>
                <w:szCs w:val="16"/>
              </w:rPr>
            </w:pPr>
            <w:r w:rsidRPr="00B5069E">
              <w:rPr>
                <w:sz w:val="16"/>
                <w:szCs w:val="16"/>
              </w:rPr>
              <w:t>Estimated financial resources for implementation of the action/s given</w:t>
            </w:r>
          </w:p>
          <w:p w14:paraId="508A43A0" w14:textId="4D0EE5EC" w:rsidR="008E6922" w:rsidRPr="00037EC2" w:rsidRDefault="00B5069E" w:rsidP="00243069">
            <w:pPr>
              <w:ind w:left="360"/>
              <w:rPr>
                <w:sz w:val="16"/>
                <w:szCs w:val="16"/>
              </w:rPr>
            </w:pPr>
            <w:r w:rsidRPr="00B5069E">
              <w:rPr>
                <w:sz w:val="16"/>
                <w:szCs w:val="16"/>
              </w:rPr>
              <w:t>Allocated financial resources for implementation of the action/s clear</w:t>
            </w:r>
          </w:p>
          <w:p w14:paraId="63513D65" w14:textId="214BA400" w:rsidR="008E6922" w:rsidRPr="00037EC2" w:rsidRDefault="00B5069E" w:rsidP="00243069">
            <w:pPr>
              <w:ind w:left="360"/>
              <w:rPr>
                <w:sz w:val="16"/>
                <w:szCs w:val="16"/>
              </w:rPr>
            </w:pPr>
            <w:r w:rsidRPr="00B5069E">
              <w:rPr>
                <w:sz w:val="16"/>
                <w:szCs w:val="16"/>
              </w:rPr>
              <w:t>Rewards/sanctions for spending allocated resources on other programs</w:t>
            </w:r>
          </w:p>
        </w:tc>
        <w:tc>
          <w:tcPr>
            <w:tcW w:w="0" w:type="auto"/>
          </w:tcPr>
          <w:p w14:paraId="3EAD3797" w14:textId="36446AB1" w:rsidR="008E6922" w:rsidRPr="00037EC2" w:rsidRDefault="008E6922" w:rsidP="00243069">
            <w:pPr>
              <w:rPr>
                <w:sz w:val="16"/>
                <w:szCs w:val="16"/>
              </w:rPr>
            </w:pPr>
            <w:r w:rsidRPr="00037EC2">
              <w:rPr>
                <w:sz w:val="16"/>
                <w:szCs w:val="16"/>
              </w:rPr>
              <w:t>No</w:t>
            </w:r>
          </w:p>
        </w:tc>
        <w:tc>
          <w:tcPr>
            <w:tcW w:w="0" w:type="auto"/>
          </w:tcPr>
          <w:p w14:paraId="163A64EA" w14:textId="378E0B77" w:rsidR="008E6922" w:rsidRPr="00037EC2" w:rsidRDefault="008E6922" w:rsidP="00243069">
            <w:pPr>
              <w:rPr>
                <w:sz w:val="16"/>
                <w:szCs w:val="16"/>
              </w:rPr>
            </w:pPr>
            <w:r w:rsidRPr="00037EC2">
              <w:rPr>
                <w:sz w:val="16"/>
                <w:szCs w:val="16"/>
              </w:rPr>
              <w:t>The budget for strengthening adaptive capacity is stated to be US $274,646,553. It is unclear how much of the budget will be used on actions targeting children.</w:t>
            </w:r>
          </w:p>
        </w:tc>
        <w:tc>
          <w:tcPr>
            <w:tcW w:w="0" w:type="auto"/>
          </w:tcPr>
          <w:p w14:paraId="593E1C4E" w14:textId="77777777" w:rsidR="008E6922" w:rsidRPr="00037EC2" w:rsidRDefault="008E6922" w:rsidP="00243069">
            <w:pPr>
              <w:rPr>
                <w:sz w:val="16"/>
                <w:szCs w:val="16"/>
              </w:rPr>
            </w:pPr>
          </w:p>
        </w:tc>
      </w:tr>
      <w:tr w:rsidR="008E6922" w:rsidRPr="00037EC2" w14:paraId="63B5E6A7" w14:textId="77777777" w:rsidTr="003A3E6C">
        <w:tc>
          <w:tcPr>
            <w:tcW w:w="0" w:type="auto"/>
            <w:vMerge/>
          </w:tcPr>
          <w:p w14:paraId="68346AA8" w14:textId="77777777" w:rsidR="008E6922" w:rsidRPr="00037EC2" w:rsidRDefault="008E6922" w:rsidP="00243069">
            <w:pPr>
              <w:rPr>
                <w:sz w:val="16"/>
                <w:szCs w:val="16"/>
              </w:rPr>
            </w:pPr>
          </w:p>
        </w:tc>
        <w:tc>
          <w:tcPr>
            <w:tcW w:w="0" w:type="auto"/>
          </w:tcPr>
          <w:p w14:paraId="3DEC905D" w14:textId="69B5B143" w:rsidR="008E6922" w:rsidRPr="00037EC2" w:rsidRDefault="00B5069E" w:rsidP="00243069">
            <w:pPr>
              <w:rPr>
                <w:sz w:val="16"/>
                <w:szCs w:val="16"/>
              </w:rPr>
            </w:pPr>
            <w:r w:rsidRPr="00B5069E">
              <w:rPr>
                <w:sz w:val="16"/>
                <w:szCs w:val="16"/>
              </w:rPr>
              <w:t>Human resources addressed</w:t>
            </w:r>
          </w:p>
        </w:tc>
        <w:tc>
          <w:tcPr>
            <w:tcW w:w="0" w:type="auto"/>
          </w:tcPr>
          <w:p w14:paraId="376B17C0" w14:textId="6B57F417" w:rsidR="008E6922" w:rsidRPr="00037EC2" w:rsidRDefault="008E6922" w:rsidP="00243069">
            <w:pPr>
              <w:rPr>
                <w:sz w:val="16"/>
                <w:szCs w:val="16"/>
              </w:rPr>
            </w:pPr>
            <w:r w:rsidRPr="00037EC2">
              <w:rPr>
                <w:sz w:val="16"/>
                <w:szCs w:val="16"/>
              </w:rPr>
              <w:t>No</w:t>
            </w:r>
          </w:p>
        </w:tc>
        <w:tc>
          <w:tcPr>
            <w:tcW w:w="0" w:type="auto"/>
          </w:tcPr>
          <w:p w14:paraId="227B0408" w14:textId="77777777" w:rsidR="008E6922" w:rsidRPr="00037EC2" w:rsidRDefault="008E6922" w:rsidP="00243069">
            <w:pPr>
              <w:rPr>
                <w:sz w:val="16"/>
                <w:szCs w:val="16"/>
              </w:rPr>
            </w:pPr>
          </w:p>
        </w:tc>
        <w:tc>
          <w:tcPr>
            <w:tcW w:w="0" w:type="auto"/>
          </w:tcPr>
          <w:p w14:paraId="6456743B" w14:textId="77777777" w:rsidR="008E6922" w:rsidRPr="00037EC2" w:rsidRDefault="008E6922" w:rsidP="00243069">
            <w:pPr>
              <w:rPr>
                <w:sz w:val="16"/>
                <w:szCs w:val="16"/>
              </w:rPr>
            </w:pPr>
          </w:p>
        </w:tc>
      </w:tr>
      <w:tr w:rsidR="008E6922" w:rsidRPr="00037EC2" w14:paraId="4609DFEA" w14:textId="77777777" w:rsidTr="003A3E6C">
        <w:tc>
          <w:tcPr>
            <w:tcW w:w="0" w:type="auto"/>
            <w:vMerge/>
          </w:tcPr>
          <w:p w14:paraId="545E9219" w14:textId="77777777" w:rsidR="008E6922" w:rsidRPr="00037EC2" w:rsidRDefault="008E6922" w:rsidP="00243069">
            <w:pPr>
              <w:rPr>
                <w:sz w:val="16"/>
                <w:szCs w:val="16"/>
              </w:rPr>
            </w:pPr>
          </w:p>
        </w:tc>
        <w:tc>
          <w:tcPr>
            <w:tcW w:w="0" w:type="auto"/>
          </w:tcPr>
          <w:p w14:paraId="4B17A578" w14:textId="6027F434" w:rsidR="008E6922" w:rsidRPr="00037EC2" w:rsidRDefault="00B5069E" w:rsidP="00243069">
            <w:pPr>
              <w:rPr>
                <w:sz w:val="16"/>
                <w:szCs w:val="16"/>
              </w:rPr>
            </w:pPr>
            <w:r w:rsidRPr="00B5069E">
              <w:rPr>
                <w:sz w:val="16"/>
                <w:szCs w:val="16"/>
              </w:rPr>
              <w:t>Organisational capacity addressed</w:t>
            </w:r>
          </w:p>
        </w:tc>
        <w:tc>
          <w:tcPr>
            <w:tcW w:w="0" w:type="auto"/>
          </w:tcPr>
          <w:p w14:paraId="6533C502" w14:textId="4BFAF381" w:rsidR="008E6922" w:rsidRPr="00037EC2" w:rsidRDefault="008E6922" w:rsidP="00243069">
            <w:pPr>
              <w:rPr>
                <w:sz w:val="16"/>
                <w:szCs w:val="16"/>
              </w:rPr>
            </w:pPr>
            <w:r w:rsidRPr="00037EC2">
              <w:rPr>
                <w:sz w:val="16"/>
                <w:szCs w:val="16"/>
              </w:rPr>
              <w:t>No</w:t>
            </w:r>
          </w:p>
        </w:tc>
        <w:tc>
          <w:tcPr>
            <w:tcW w:w="0" w:type="auto"/>
          </w:tcPr>
          <w:p w14:paraId="0E19C475" w14:textId="77777777" w:rsidR="008E6922" w:rsidRPr="00037EC2" w:rsidRDefault="008E6922" w:rsidP="00243069">
            <w:pPr>
              <w:rPr>
                <w:sz w:val="16"/>
                <w:szCs w:val="16"/>
              </w:rPr>
            </w:pPr>
          </w:p>
        </w:tc>
        <w:tc>
          <w:tcPr>
            <w:tcW w:w="0" w:type="auto"/>
          </w:tcPr>
          <w:p w14:paraId="0D92711B" w14:textId="77777777" w:rsidR="008E6922" w:rsidRPr="00037EC2" w:rsidRDefault="008E6922" w:rsidP="00243069">
            <w:pPr>
              <w:rPr>
                <w:sz w:val="16"/>
                <w:szCs w:val="16"/>
              </w:rPr>
            </w:pPr>
          </w:p>
        </w:tc>
      </w:tr>
      <w:tr w:rsidR="008E6922" w:rsidRPr="00037EC2" w14:paraId="78822BB6" w14:textId="77777777" w:rsidTr="003A3E6C">
        <w:tc>
          <w:tcPr>
            <w:tcW w:w="0" w:type="auto"/>
            <w:vMerge/>
          </w:tcPr>
          <w:p w14:paraId="6F37EE33" w14:textId="77777777" w:rsidR="008E6922" w:rsidRPr="00037EC2" w:rsidRDefault="008E6922" w:rsidP="00243069">
            <w:pPr>
              <w:rPr>
                <w:sz w:val="16"/>
                <w:szCs w:val="16"/>
              </w:rPr>
            </w:pPr>
          </w:p>
        </w:tc>
        <w:tc>
          <w:tcPr>
            <w:tcW w:w="0" w:type="auto"/>
          </w:tcPr>
          <w:p w14:paraId="4FBA1DF3" w14:textId="53F481B5" w:rsidR="008E6922" w:rsidRPr="00037EC2" w:rsidRDefault="00B5069E" w:rsidP="00243069">
            <w:pPr>
              <w:rPr>
                <w:sz w:val="16"/>
                <w:szCs w:val="16"/>
              </w:rPr>
            </w:pPr>
            <w:r w:rsidRPr="00B5069E">
              <w:rPr>
                <w:rFonts w:cs="Calibri"/>
                <w:sz w:val="16"/>
                <w:szCs w:val="16"/>
              </w:rPr>
              <w:t>Policy indicated strategies to mobilise required resources</w:t>
            </w:r>
          </w:p>
        </w:tc>
        <w:tc>
          <w:tcPr>
            <w:tcW w:w="0" w:type="auto"/>
          </w:tcPr>
          <w:p w14:paraId="321BE432" w14:textId="3A33D71F" w:rsidR="008E6922" w:rsidRPr="00037EC2" w:rsidRDefault="008E6922" w:rsidP="00243069">
            <w:pPr>
              <w:rPr>
                <w:sz w:val="16"/>
                <w:szCs w:val="16"/>
              </w:rPr>
            </w:pPr>
            <w:r>
              <w:rPr>
                <w:sz w:val="16"/>
                <w:szCs w:val="16"/>
              </w:rPr>
              <w:t>No</w:t>
            </w:r>
          </w:p>
        </w:tc>
        <w:tc>
          <w:tcPr>
            <w:tcW w:w="0" w:type="auto"/>
          </w:tcPr>
          <w:p w14:paraId="730E21BC" w14:textId="77777777" w:rsidR="008E6922" w:rsidRPr="00037EC2" w:rsidRDefault="008E6922" w:rsidP="00243069">
            <w:pPr>
              <w:rPr>
                <w:sz w:val="16"/>
                <w:szCs w:val="16"/>
              </w:rPr>
            </w:pPr>
          </w:p>
        </w:tc>
        <w:tc>
          <w:tcPr>
            <w:tcW w:w="0" w:type="auto"/>
          </w:tcPr>
          <w:p w14:paraId="003125C2" w14:textId="77777777" w:rsidR="008E6922" w:rsidRPr="00037EC2" w:rsidRDefault="008E6922" w:rsidP="00243069">
            <w:pPr>
              <w:rPr>
                <w:sz w:val="16"/>
                <w:szCs w:val="16"/>
              </w:rPr>
            </w:pPr>
          </w:p>
        </w:tc>
      </w:tr>
      <w:tr w:rsidR="00243069" w:rsidRPr="00037EC2" w14:paraId="3DECF3D8" w14:textId="77777777" w:rsidTr="003A3E6C">
        <w:tc>
          <w:tcPr>
            <w:tcW w:w="0" w:type="auto"/>
            <w:vMerge w:val="restart"/>
          </w:tcPr>
          <w:p w14:paraId="03DFFC50" w14:textId="77777777" w:rsidR="00243069" w:rsidRPr="00037EC2" w:rsidRDefault="00243069" w:rsidP="00243069">
            <w:pPr>
              <w:rPr>
                <w:sz w:val="16"/>
                <w:szCs w:val="16"/>
              </w:rPr>
            </w:pPr>
            <w:r w:rsidRPr="00037EC2">
              <w:rPr>
                <w:sz w:val="16"/>
                <w:szCs w:val="16"/>
              </w:rPr>
              <w:t>Monitoring and Evaluation</w:t>
            </w:r>
          </w:p>
        </w:tc>
        <w:tc>
          <w:tcPr>
            <w:tcW w:w="0" w:type="auto"/>
          </w:tcPr>
          <w:p w14:paraId="42DF368B" w14:textId="3D3F4008" w:rsidR="00243069" w:rsidRPr="00037EC2" w:rsidRDefault="00B5069E" w:rsidP="00243069">
            <w:pPr>
              <w:rPr>
                <w:sz w:val="16"/>
                <w:szCs w:val="16"/>
              </w:rPr>
            </w:pPr>
            <w:r w:rsidRPr="00B5069E">
              <w:rPr>
                <w:sz w:val="16"/>
                <w:szCs w:val="16"/>
              </w:rPr>
              <w:t>Policy indicated monitoring and evaluation mechanisms to track progress on goals for child health</w:t>
            </w:r>
          </w:p>
        </w:tc>
        <w:tc>
          <w:tcPr>
            <w:tcW w:w="0" w:type="auto"/>
          </w:tcPr>
          <w:p w14:paraId="083C5628" w14:textId="39354B4A" w:rsidR="00243069" w:rsidRPr="00037EC2" w:rsidRDefault="00243069" w:rsidP="00243069">
            <w:pPr>
              <w:rPr>
                <w:sz w:val="16"/>
                <w:szCs w:val="16"/>
              </w:rPr>
            </w:pPr>
            <w:r w:rsidRPr="00037EC2">
              <w:rPr>
                <w:sz w:val="16"/>
                <w:szCs w:val="16"/>
              </w:rPr>
              <w:t>No</w:t>
            </w:r>
          </w:p>
        </w:tc>
        <w:tc>
          <w:tcPr>
            <w:tcW w:w="0" w:type="auto"/>
          </w:tcPr>
          <w:p w14:paraId="0DC1DFFA" w14:textId="1E76B77F" w:rsidR="00243069" w:rsidRPr="00037EC2" w:rsidRDefault="00243069" w:rsidP="00243069">
            <w:pPr>
              <w:rPr>
                <w:sz w:val="16"/>
                <w:szCs w:val="16"/>
              </w:rPr>
            </w:pPr>
            <w:r w:rsidRPr="00037EC2">
              <w:rPr>
                <w:sz w:val="16"/>
                <w:szCs w:val="16"/>
              </w:rPr>
              <w:t>Monitoring and evaluation mechanisms are indicated, but not explicitly linked to child health. No child health goals were stated.</w:t>
            </w:r>
          </w:p>
        </w:tc>
        <w:tc>
          <w:tcPr>
            <w:tcW w:w="0" w:type="auto"/>
          </w:tcPr>
          <w:p w14:paraId="61BA2A13" w14:textId="77777777" w:rsidR="00243069" w:rsidRPr="00037EC2" w:rsidRDefault="00243069" w:rsidP="00243069">
            <w:pPr>
              <w:rPr>
                <w:sz w:val="16"/>
                <w:szCs w:val="16"/>
              </w:rPr>
            </w:pPr>
          </w:p>
        </w:tc>
      </w:tr>
      <w:tr w:rsidR="00243069" w:rsidRPr="00037EC2" w14:paraId="088E4D1A" w14:textId="77777777" w:rsidTr="003A3E6C">
        <w:tc>
          <w:tcPr>
            <w:tcW w:w="0" w:type="auto"/>
            <w:vMerge/>
          </w:tcPr>
          <w:p w14:paraId="4653703F" w14:textId="77777777" w:rsidR="00243069" w:rsidRPr="00037EC2" w:rsidRDefault="00243069" w:rsidP="00243069">
            <w:pPr>
              <w:rPr>
                <w:sz w:val="16"/>
                <w:szCs w:val="16"/>
              </w:rPr>
            </w:pPr>
          </w:p>
        </w:tc>
        <w:tc>
          <w:tcPr>
            <w:tcW w:w="0" w:type="auto"/>
          </w:tcPr>
          <w:p w14:paraId="0A06055F" w14:textId="594B609E" w:rsidR="00243069" w:rsidRPr="00037EC2" w:rsidRDefault="00B5069E" w:rsidP="00243069">
            <w:pPr>
              <w:rPr>
                <w:sz w:val="16"/>
                <w:szCs w:val="16"/>
              </w:rPr>
            </w:pPr>
            <w:r w:rsidRPr="00B5069E">
              <w:rPr>
                <w:sz w:val="16"/>
                <w:szCs w:val="16"/>
              </w:rPr>
              <w:t>Policy nominated a committee or independent body to do evaluation</w:t>
            </w:r>
          </w:p>
        </w:tc>
        <w:tc>
          <w:tcPr>
            <w:tcW w:w="0" w:type="auto"/>
          </w:tcPr>
          <w:p w14:paraId="2408B0E1" w14:textId="453C7104" w:rsidR="00243069" w:rsidRPr="00037EC2" w:rsidRDefault="00243069" w:rsidP="00243069">
            <w:pPr>
              <w:rPr>
                <w:sz w:val="16"/>
                <w:szCs w:val="16"/>
              </w:rPr>
            </w:pPr>
            <w:r w:rsidRPr="00037EC2">
              <w:rPr>
                <w:sz w:val="16"/>
                <w:szCs w:val="16"/>
              </w:rPr>
              <w:t>No</w:t>
            </w:r>
          </w:p>
        </w:tc>
        <w:tc>
          <w:tcPr>
            <w:tcW w:w="0" w:type="auto"/>
          </w:tcPr>
          <w:p w14:paraId="7C767762" w14:textId="77777777" w:rsidR="00243069" w:rsidRPr="00037EC2" w:rsidRDefault="00243069" w:rsidP="00243069">
            <w:pPr>
              <w:rPr>
                <w:sz w:val="16"/>
                <w:szCs w:val="16"/>
              </w:rPr>
            </w:pPr>
          </w:p>
        </w:tc>
        <w:tc>
          <w:tcPr>
            <w:tcW w:w="0" w:type="auto"/>
          </w:tcPr>
          <w:p w14:paraId="67CEEE06" w14:textId="77777777" w:rsidR="00243069" w:rsidRPr="00037EC2" w:rsidRDefault="00243069" w:rsidP="00243069">
            <w:pPr>
              <w:rPr>
                <w:sz w:val="16"/>
                <w:szCs w:val="16"/>
              </w:rPr>
            </w:pPr>
          </w:p>
        </w:tc>
      </w:tr>
      <w:tr w:rsidR="00243069" w:rsidRPr="00037EC2" w14:paraId="2F2A8E4F" w14:textId="77777777" w:rsidTr="003A3E6C">
        <w:tc>
          <w:tcPr>
            <w:tcW w:w="0" w:type="auto"/>
            <w:vMerge/>
          </w:tcPr>
          <w:p w14:paraId="563087A8" w14:textId="77777777" w:rsidR="00243069" w:rsidRPr="00037EC2" w:rsidRDefault="00243069" w:rsidP="00243069">
            <w:pPr>
              <w:rPr>
                <w:sz w:val="16"/>
                <w:szCs w:val="16"/>
              </w:rPr>
            </w:pPr>
          </w:p>
        </w:tc>
        <w:tc>
          <w:tcPr>
            <w:tcW w:w="0" w:type="auto"/>
          </w:tcPr>
          <w:p w14:paraId="1ED10E20" w14:textId="54F2E53A" w:rsidR="00243069" w:rsidRPr="00037EC2" w:rsidRDefault="00B5069E" w:rsidP="00243069">
            <w:pPr>
              <w:rPr>
                <w:sz w:val="16"/>
                <w:szCs w:val="16"/>
              </w:rPr>
            </w:pPr>
            <w:r w:rsidRPr="00B5069E">
              <w:rPr>
                <w:sz w:val="16"/>
                <w:szCs w:val="16"/>
              </w:rPr>
              <w:t>Outcome measures identified for each of the explicit and implicit objectives</w:t>
            </w:r>
          </w:p>
        </w:tc>
        <w:tc>
          <w:tcPr>
            <w:tcW w:w="0" w:type="auto"/>
          </w:tcPr>
          <w:p w14:paraId="5517B026" w14:textId="3A6FBD97" w:rsidR="00243069" w:rsidRPr="00037EC2" w:rsidRDefault="00243069" w:rsidP="00243069">
            <w:pPr>
              <w:rPr>
                <w:sz w:val="16"/>
                <w:szCs w:val="16"/>
              </w:rPr>
            </w:pPr>
            <w:r w:rsidRPr="00037EC2">
              <w:rPr>
                <w:sz w:val="16"/>
                <w:szCs w:val="16"/>
              </w:rPr>
              <w:t>No</w:t>
            </w:r>
          </w:p>
        </w:tc>
        <w:tc>
          <w:tcPr>
            <w:tcW w:w="0" w:type="auto"/>
          </w:tcPr>
          <w:p w14:paraId="08CD896F" w14:textId="77777777" w:rsidR="00243069" w:rsidRPr="00037EC2" w:rsidRDefault="00243069" w:rsidP="00243069">
            <w:pPr>
              <w:rPr>
                <w:sz w:val="16"/>
                <w:szCs w:val="16"/>
              </w:rPr>
            </w:pPr>
          </w:p>
        </w:tc>
        <w:tc>
          <w:tcPr>
            <w:tcW w:w="0" w:type="auto"/>
          </w:tcPr>
          <w:p w14:paraId="501E22D1" w14:textId="77777777" w:rsidR="00243069" w:rsidRPr="00037EC2" w:rsidRDefault="00243069" w:rsidP="00243069">
            <w:pPr>
              <w:rPr>
                <w:sz w:val="16"/>
                <w:szCs w:val="16"/>
              </w:rPr>
            </w:pPr>
          </w:p>
        </w:tc>
      </w:tr>
      <w:tr w:rsidR="00243069" w:rsidRPr="00037EC2" w14:paraId="2E47BDC7" w14:textId="77777777" w:rsidTr="003A3E6C">
        <w:tc>
          <w:tcPr>
            <w:tcW w:w="0" w:type="auto"/>
            <w:vMerge/>
          </w:tcPr>
          <w:p w14:paraId="0EA23323" w14:textId="77777777" w:rsidR="00243069" w:rsidRPr="00037EC2" w:rsidRDefault="00243069" w:rsidP="00243069">
            <w:pPr>
              <w:rPr>
                <w:sz w:val="16"/>
                <w:szCs w:val="16"/>
              </w:rPr>
            </w:pPr>
          </w:p>
        </w:tc>
        <w:tc>
          <w:tcPr>
            <w:tcW w:w="0" w:type="auto"/>
          </w:tcPr>
          <w:p w14:paraId="7F906F4C" w14:textId="41483BA8" w:rsidR="00243069" w:rsidRPr="00037EC2" w:rsidRDefault="00B5069E" w:rsidP="00243069">
            <w:pPr>
              <w:rPr>
                <w:sz w:val="16"/>
                <w:szCs w:val="16"/>
              </w:rPr>
            </w:pPr>
            <w:r w:rsidRPr="00B5069E">
              <w:rPr>
                <w:sz w:val="16"/>
                <w:szCs w:val="16"/>
              </w:rPr>
              <w:t>Data for evaluation will be collected before, during, and after introduction of the new policy</w:t>
            </w:r>
          </w:p>
        </w:tc>
        <w:tc>
          <w:tcPr>
            <w:tcW w:w="0" w:type="auto"/>
          </w:tcPr>
          <w:p w14:paraId="630AAF8B" w14:textId="1C15503D" w:rsidR="00243069" w:rsidRPr="00037EC2" w:rsidRDefault="00243069" w:rsidP="00243069">
            <w:pPr>
              <w:rPr>
                <w:sz w:val="16"/>
                <w:szCs w:val="16"/>
              </w:rPr>
            </w:pPr>
            <w:r w:rsidRPr="00037EC2">
              <w:rPr>
                <w:sz w:val="16"/>
                <w:szCs w:val="16"/>
              </w:rPr>
              <w:t>No</w:t>
            </w:r>
          </w:p>
        </w:tc>
        <w:tc>
          <w:tcPr>
            <w:tcW w:w="0" w:type="auto"/>
          </w:tcPr>
          <w:p w14:paraId="2BFD47EE" w14:textId="77777777" w:rsidR="00243069" w:rsidRPr="00037EC2" w:rsidRDefault="00243069" w:rsidP="00243069">
            <w:pPr>
              <w:rPr>
                <w:sz w:val="16"/>
                <w:szCs w:val="16"/>
              </w:rPr>
            </w:pPr>
          </w:p>
        </w:tc>
        <w:tc>
          <w:tcPr>
            <w:tcW w:w="0" w:type="auto"/>
          </w:tcPr>
          <w:p w14:paraId="2EBD4689" w14:textId="77777777" w:rsidR="00243069" w:rsidRPr="00037EC2" w:rsidRDefault="00243069" w:rsidP="00243069">
            <w:pPr>
              <w:rPr>
                <w:sz w:val="16"/>
                <w:szCs w:val="16"/>
              </w:rPr>
            </w:pPr>
          </w:p>
        </w:tc>
      </w:tr>
      <w:tr w:rsidR="00243069" w:rsidRPr="00037EC2" w14:paraId="484669B8" w14:textId="77777777" w:rsidTr="003A3E6C">
        <w:tc>
          <w:tcPr>
            <w:tcW w:w="0" w:type="auto"/>
            <w:vMerge/>
          </w:tcPr>
          <w:p w14:paraId="11484420" w14:textId="77777777" w:rsidR="00243069" w:rsidRPr="00037EC2" w:rsidRDefault="00243069" w:rsidP="00243069">
            <w:pPr>
              <w:rPr>
                <w:sz w:val="16"/>
                <w:szCs w:val="16"/>
              </w:rPr>
            </w:pPr>
          </w:p>
        </w:tc>
        <w:tc>
          <w:tcPr>
            <w:tcW w:w="0" w:type="auto"/>
          </w:tcPr>
          <w:p w14:paraId="1C6A4862" w14:textId="77777777" w:rsidR="00243069" w:rsidRPr="00037EC2" w:rsidRDefault="00243069" w:rsidP="00243069">
            <w:pPr>
              <w:rPr>
                <w:sz w:val="16"/>
                <w:szCs w:val="16"/>
              </w:rPr>
            </w:pPr>
            <w:r w:rsidRPr="00037EC2">
              <w:rPr>
                <w:sz w:val="16"/>
                <w:szCs w:val="16"/>
              </w:rPr>
              <w:t>Follow-up takes place after a sufficient period to allow the effects of policy change to become evident</w:t>
            </w:r>
          </w:p>
        </w:tc>
        <w:tc>
          <w:tcPr>
            <w:tcW w:w="0" w:type="auto"/>
          </w:tcPr>
          <w:p w14:paraId="34679964" w14:textId="2AB893A5" w:rsidR="00243069" w:rsidRPr="00037EC2" w:rsidRDefault="00243069" w:rsidP="00243069">
            <w:pPr>
              <w:rPr>
                <w:sz w:val="16"/>
                <w:szCs w:val="16"/>
              </w:rPr>
            </w:pPr>
            <w:r w:rsidRPr="00037EC2">
              <w:rPr>
                <w:sz w:val="16"/>
                <w:szCs w:val="16"/>
              </w:rPr>
              <w:t>No</w:t>
            </w:r>
          </w:p>
        </w:tc>
        <w:tc>
          <w:tcPr>
            <w:tcW w:w="0" w:type="auto"/>
          </w:tcPr>
          <w:p w14:paraId="0574573D" w14:textId="77777777" w:rsidR="00243069" w:rsidRPr="00037EC2" w:rsidRDefault="00243069" w:rsidP="00243069">
            <w:pPr>
              <w:rPr>
                <w:sz w:val="16"/>
                <w:szCs w:val="16"/>
              </w:rPr>
            </w:pPr>
          </w:p>
        </w:tc>
        <w:tc>
          <w:tcPr>
            <w:tcW w:w="0" w:type="auto"/>
          </w:tcPr>
          <w:p w14:paraId="5B4384B1" w14:textId="77777777" w:rsidR="00243069" w:rsidRPr="00037EC2" w:rsidRDefault="00243069" w:rsidP="00243069">
            <w:pPr>
              <w:rPr>
                <w:sz w:val="16"/>
                <w:szCs w:val="16"/>
              </w:rPr>
            </w:pPr>
          </w:p>
        </w:tc>
      </w:tr>
      <w:tr w:rsidR="00243069" w:rsidRPr="00037EC2" w14:paraId="3D1D8C1E" w14:textId="77777777" w:rsidTr="003A3E6C">
        <w:tc>
          <w:tcPr>
            <w:tcW w:w="0" w:type="auto"/>
            <w:vMerge/>
          </w:tcPr>
          <w:p w14:paraId="50529581" w14:textId="77777777" w:rsidR="00243069" w:rsidRPr="00037EC2" w:rsidRDefault="00243069" w:rsidP="00243069">
            <w:pPr>
              <w:rPr>
                <w:sz w:val="16"/>
                <w:szCs w:val="16"/>
              </w:rPr>
            </w:pPr>
          </w:p>
        </w:tc>
        <w:tc>
          <w:tcPr>
            <w:tcW w:w="0" w:type="auto"/>
          </w:tcPr>
          <w:p w14:paraId="0B3E51A7" w14:textId="7437F26F" w:rsidR="00243069" w:rsidRPr="00037EC2" w:rsidRDefault="00B5069E" w:rsidP="00243069">
            <w:pPr>
              <w:rPr>
                <w:sz w:val="16"/>
                <w:szCs w:val="16"/>
              </w:rPr>
            </w:pPr>
            <w:r w:rsidRPr="00B5069E">
              <w:rPr>
                <w:sz w:val="16"/>
                <w:szCs w:val="16"/>
              </w:rPr>
              <w:t>Other factors that could have produced the change (other than policy) identified</w:t>
            </w:r>
          </w:p>
        </w:tc>
        <w:tc>
          <w:tcPr>
            <w:tcW w:w="0" w:type="auto"/>
          </w:tcPr>
          <w:p w14:paraId="70CF3AB3" w14:textId="054CBC68" w:rsidR="00243069" w:rsidRPr="00037EC2" w:rsidRDefault="00243069" w:rsidP="00243069">
            <w:pPr>
              <w:rPr>
                <w:sz w:val="16"/>
                <w:szCs w:val="16"/>
              </w:rPr>
            </w:pPr>
            <w:r w:rsidRPr="00037EC2">
              <w:rPr>
                <w:sz w:val="16"/>
                <w:szCs w:val="16"/>
              </w:rPr>
              <w:t>No</w:t>
            </w:r>
          </w:p>
        </w:tc>
        <w:tc>
          <w:tcPr>
            <w:tcW w:w="0" w:type="auto"/>
          </w:tcPr>
          <w:p w14:paraId="590BC65C" w14:textId="77777777" w:rsidR="00243069" w:rsidRPr="00037EC2" w:rsidRDefault="00243069" w:rsidP="00243069">
            <w:pPr>
              <w:rPr>
                <w:sz w:val="16"/>
                <w:szCs w:val="16"/>
              </w:rPr>
            </w:pPr>
          </w:p>
        </w:tc>
        <w:tc>
          <w:tcPr>
            <w:tcW w:w="0" w:type="auto"/>
          </w:tcPr>
          <w:p w14:paraId="33C58F77" w14:textId="77777777" w:rsidR="00243069" w:rsidRPr="00037EC2" w:rsidRDefault="00243069" w:rsidP="00243069">
            <w:pPr>
              <w:rPr>
                <w:sz w:val="16"/>
                <w:szCs w:val="16"/>
              </w:rPr>
            </w:pPr>
          </w:p>
        </w:tc>
      </w:tr>
      <w:tr w:rsidR="00243069" w:rsidRPr="00037EC2" w14:paraId="64008EBF" w14:textId="77777777" w:rsidTr="003A3E6C">
        <w:tc>
          <w:tcPr>
            <w:tcW w:w="0" w:type="auto"/>
            <w:vMerge/>
          </w:tcPr>
          <w:p w14:paraId="3195241B" w14:textId="77777777" w:rsidR="00243069" w:rsidRPr="00037EC2" w:rsidRDefault="00243069" w:rsidP="00243069">
            <w:pPr>
              <w:rPr>
                <w:sz w:val="16"/>
                <w:szCs w:val="16"/>
              </w:rPr>
            </w:pPr>
          </w:p>
        </w:tc>
        <w:tc>
          <w:tcPr>
            <w:tcW w:w="0" w:type="auto"/>
          </w:tcPr>
          <w:p w14:paraId="4196E50B" w14:textId="1C8E92F0" w:rsidR="00243069" w:rsidRPr="00037EC2" w:rsidRDefault="00B5069E" w:rsidP="00243069">
            <w:pPr>
              <w:rPr>
                <w:sz w:val="16"/>
                <w:szCs w:val="16"/>
              </w:rPr>
            </w:pPr>
            <w:r w:rsidRPr="00B5069E">
              <w:rPr>
                <w:sz w:val="16"/>
                <w:szCs w:val="16"/>
              </w:rPr>
              <w:t>Criteria for evaluation adequate or clear</w:t>
            </w:r>
          </w:p>
        </w:tc>
        <w:tc>
          <w:tcPr>
            <w:tcW w:w="0" w:type="auto"/>
          </w:tcPr>
          <w:p w14:paraId="54DDAA8A" w14:textId="391CAF39" w:rsidR="00243069" w:rsidRPr="00037EC2" w:rsidRDefault="00243069" w:rsidP="00243069">
            <w:pPr>
              <w:rPr>
                <w:sz w:val="16"/>
                <w:szCs w:val="16"/>
              </w:rPr>
            </w:pPr>
            <w:r w:rsidRPr="00037EC2">
              <w:rPr>
                <w:sz w:val="16"/>
                <w:szCs w:val="16"/>
              </w:rPr>
              <w:t>No</w:t>
            </w:r>
          </w:p>
        </w:tc>
        <w:tc>
          <w:tcPr>
            <w:tcW w:w="0" w:type="auto"/>
          </w:tcPr>
          <w:p w14:paraId="56E45E47" w14:textId="77777777" w:rsidR="00243069" w:rsidRPr="00037EC2" w:rsidRDefault="00243069" w:rsidP="00243069">
            <w:pPr>
              <w:rPr>
                <w:sz w:val="16"/>
                <w:szCs w:val="16"/>
              </w:rPr>
            </w:pPr>
          </w:p>
        </w:tc>
        <w:tc>
          <w:tcPr>
            <w:tcW w:w="0" w:type="auto"/>
          </w:tcPr>
          <w:p w14:paraId="1201A416" w14:textId="77777777" w:rsidR="00243069" w:rsidRPr="00037EC2" w:rsidRDefault="00243069" w:rsidP="00243069">
            <w:pPr>
              <w:rPr>
                <w:sz w:val="16"/>
                <w:szCs w:val="16"/>
              </w:rPr>
            </w:pPr>
          </w:p>
        </w:tc>
      </w:tr>
      <w:tr w:rsidR="00CF36D1" w:rsidRPr="00037EC2" w14:paraId="5E621D87" w14:textId="77777777" w:rsidTr="003A3E6C">
        <w:tc>
          <w:tcPr>
            <w:tcW w:w="0" w:type="auto"/>
            <w:vMerge w:val="restart"/>
          </w:tcPr>
          <w:p w14:paraId="04711C6B" w14:textId="1D68D38C" w:rsidR="00CF36D1" w:rsidRPr="00037EC2" w:rsidRDefault="00CF36D1" w:rsidP="00243069">
            <w:pPr>
              <w:rPr>
                <w:sz w:val="16"/>
                <w:szCs w:val="16"/>
              </w:rPr>
            </w:pPr>
            <w:r w:rsidRPr="00037EC2">
              <w:rPr>
                <w:sz w:val="16"/>
                <w:szCs w:val="16"/>
              </w:rPr>
              <w:t>Implementation</w:t>
            </w:r>
          </w:p>
        </w:tc>
        <w:tc>
          <w:tcPr>
            <w:tcW w:w="0" w:type="auto"/>
          </w:tcPr>
          <w:p w14:paraId="025BDEFC" w14:textId="5E5426F4" w:rsidR="00CF36D1" w:rsidRPr="00037EC2" w:rsidRDefault="00962E2C" w:rsidP="00243069">
            <w:pPr>
              <w:rPr>
                <w:sz w:val="16"/>
                <w:szCs w:val="16"/>
              </w:rPr>
            </w:pPr>
            <w:r w:rsidRPr="00962E2C">
              <w:rPr>
                <w:sz w:val="16"/>
                <w:szCs w:val="16"/>
              </w:rPr>
              <w:t>Multiple stakeholders involved in the design and implementation of the action/s</w:t>
            </w:r>
          </w:p>
        </w:tc>
        <w:tc>
          <w:tcPr>
            <w:tcW w:w="0" w:type="auto"/>
          </w:tcPr>
          <w:p w14:paraId="1986202C" w14:textId="36AF9D72" w:rsidR="00CF36D1" w:rsidRPr="00037EC2" w:rsidRDefault="00CF36D1" w:rsidP="00243069">
            <w:pPr>
              <w:rPr>
                <w:sz w:val="16"/>
                <w:szCs w:val="16"/>
              </w:rPr>
            </w:pPr>
            <w:r w:rsidRPr="00037EC2">
              <w:rPr>
                <w:sz w:val="16"/>
                <w:szCs w:val="16"/>
              </w:rPr>
              <w:t>Yes</w:t>
            </w:r>
          </w:p>
        </w:tc>
        <w:tc>
          <w:tcPr>
            <w:tcW w:w="0" w:type="auto"/>
          </w:tcPr>
          <w:p w14:paraId="498CFB6C" w14:textId="77777777" w:rsidR="00CF36D1" w:rsidRPr="00037EC2" w:rsidRDefault="00CF36D1" w:rsidP="00243069">
            <w:pPr>
              <w:rPr>
                <w:sz w:val="16"/>
                <w:szCs w:val="16"/>
              </w:rPr>
            </w:pPr>
          </w:p>
        </w:tc>
        <w:tc>
          <w:tcPr>
            <w:tcW w:w="0" w:type="auto"/>
          </w:tcPr>
          <w:p w14:paraId="40963AFF" w14:textId="3867B87C" w:rsidR="00CF36D1" w:rsidRPr="00037EC2" w:rsidRDefault="00CF36D1" w:rsidP="00243069">
            <w:pPr>
              <w:rPr>
                <w:sz w:val="16"/>
                <w:szCs w:val="16"/>
              </w:rPr>
            </w:pPr>
            <w:r w:rsidRPr="00037EC2">
              <w:rPr>
                <w:sz w:val="16"/>
                <w:szCs w:val="16"/>
              </w:rPr>
              <w:t>“Ministry(</w:t>
            </w:r>
            <w:proofErr w:type="spellStart"/>
            <w:r w:rsidRPr="00037EC2">
              <w:rPr>
                <w:sz w:val="16"/>
                <w:szCs w:val="16"/>
              </w:rPr>
              <w:t>ies</w:t>
            </w:r>
            <w:proofErr w:type="spellEnd"/>
            <w:r w:rsidRPr="00037EC2">
              <w:rPr>
                <w:sz w:val="16"/>
                <w:szCs w:val="16"/>
              </w:rPr>
              <w:t>) responsible for gender, vulnerable groups and youth, MDAs, County Governments, research institutions and academia, civil society and private sector”</w:t>
            </w:r>
          </w:p>
        </w:tc>
      </w:tr>
      <w:tr w:rsidR="00CF36D1" w:rsidRPr="00037EC2" w14:paraId="3EA24550" w14:textId="77777777" w:rsidTr="003A3E6C">
        <w:tc>
          <w:tcPr>
            <w:tcW w:w="0" w:type="auto"/>
            <w:vMerge/>
          </w:tcPr>
          <w:p w14:paraId="5439C9CD" w14:textId="020B5A91" w:rsidR="00CF36D1" w:rsidRPr="00037EC2" w:rsidRDefault="00CF36D1" w:rsidP="00243069">
            <w:pPr>
              <w:rPr>
                <w:sz w:val="16"/>
                <w:szCs w:val="16"/>
              </w:rPr>
            </w:pPr>
          </w:p>
        </w:tc>
        <w:tc>
          <w:tcPr>
            <w:tcW w:w="0" w:type="auto"/>
          </w:tcPr>
          <w:p w14:paraId="47FFB129" w14:textId="05A30250" w:rsidR="00CF36D1" w:rsidRPr="00037EC2" w:rsidRDefault="00B5069E" w:rsidP="00243069">
            <w:pPr>
              <w:rPr>
                <w:sz w:val="16"/>
                <w:szCs w:val="16"/>
              </w:rPr>
            </w:pPr>
            <w:r w:rsidRPr="00B5069E">
              <w:rPr>
                <w:sz w:val="16"/>
                <w:szCs w:val="16"/>
              </w:rPr>
              <w:t>Obligations of the various implementers specified – who has to do what?</w:t>
            </w:r>
          </w:p>
        </w:tc>
        <w:tc>
          <w:tcPr>
            <w:tcW w:w="0" w:type="auto"/>
          </w:tcPr>
          <w:p w14:paraId="373C5D1E" w14:textId="2CDD8AE5" w:rsidR="00CF36D1" w:rsidRPr="00037EC2" w:rsidRDefault="00CF36D1" w:rsidP="00243069">
            <w:pPr>
              <w:rPr>
                <w:sz w:val="16"/>
                <w:szCs w:val="16"/>
              </w:rPr>
            </w:pPr>
            <w:r w:rsidRPr="00037EC2">
              <w:rPr>
                <w:sz w:val="16"/>
                <w:szCs w:val="16"/>
              </w:rPr>
              <w:t>No</w:t>
            </w:r>
          </w:p>
        </w:tc>
        <w:tc>
          <w:tcPr>
            <w:tcW w:w="0" w:type="auto"/>
          </w:tcPr>
          <w:p w14:paraId="21CD1EF8" w14:textId="77777777" w:rsidR="00CF36D1" w:rsidRPr="00037EC2" w:rsidRDefault="00CF36D1" w:rsidP="00243069">
            <w:pPr>
              <w:rPr>
                <w:sz w:val="16"/>
                <w:szCs w:val="16"/>
              </w:rPr>
            </w:pPr>
          </w:p>
        </w:tc>
        <w:tc>
          <w:tcPr>
            <w:tcW w:w="0" w:type="auto"/>
          </w:tcPr>
          <w:p w14:paraId="5529C61E" w14:textId="77777777" w:rsidR="00CF36D1" w:rsidRPr="00037EC2" w:rsidRDefault="00CF36D1" w:rsidP="00243069">
            <w:pPr>
              <w:rPr>
                <w:sz w:val="16"/>
                <w:szCs w:val="16"/>
              </w:rPr>
            </w:pPr>
          </w:p>
        </w:tc>
      </w:tr>
    </w:tbl>
    <w:p w14:paraId="695370C4" w14:textId="77777777" w:rsidR="00D47A72" w:rsidRPr="00037EC2" w:rsidRDefault="00D47A72" w:rsidP="00D47A72">
      <w:pPr>
        <w:rPr>
          <w:sz w:val="16"/>
          <w:szCs w:val="16"/>
        </w:rPr>
      </w:pPr>
    </w:p>
    <w:p w14:paraId="3D61AAB5" w14:textId="215C3469" w:rsidR="00D47A72" w:rsidRPr="00037EC2" w:rsidRDefault="00D47A72" w:rsidP="00D47A72">
      <w:pPr>
        <w:rPr>
          <w:sz w:val="16"/>
          <w:szCs w:val="16"/>
        </w:rPr>
      </w:pPr>
      <w:r w:rsidRPr="00037EC2">
        <w:rPr>
          <w:sz w:val="16"/>
          <w:szCs w:val="16"/>
        </w:rPr>
        <w:lastRenderedPageBreak/>
        <w:t>Summary</w:t>
      </w:r>
    </w:p>
    <w:tbl>
      <w:tblPr>
        <w:tblStyle w:val="TableGrid"/>
        <w:tblW w:w="0" w:type="auto"/>
        <w:tblLook w:val="04A0" w:firstRow="1" w:lastRow="0" w:firstColumn="1" w:lastColumn="0" w:noHBand="0" w:noVBand="1"/>
      </w:tblPr>
      <w:tblGrid>
        <w:gridCol w:w="4508"/>
        <w:gridCol w:w="4508"/>
      </w:tblGrid>
      <w:tr w:rsidR="00D47A72" w:rsidRPr="00037EC2" w14:paraId="2EAAB471" w14:textId="77777777" w:rsidTr="00D222F2">
        <w:tc>
          <w:tcPr>
            <w:tcW w:w="4508" w:type="dxa"/>
          </w:tcPr>
          <w:p w14:paraId="66DEC03D" w14:textId="77777777" w:rsidR="00D47A72" w:rsidRPr="00037EC2" w:rsidRDefault="00D47A72" w:rsidP="00D222F2">
            <w:pPr>
              <w:rPr>
                <w:b/>
                <w:bCs/>
                <w:sz w:val="16"/>
                <w:szCs w:val="16"/>
              </w:rPr>
            </w:pPr>
            <w:r w:rsidRPr="00037EC2">
              <w:rPr>
                <w:b/>
                <w:bCs/>
                <w:sz w:val="16"/>
                <w:szCs w:val="16"/>
              </w:rPr>
              <w:t>Criteria</w:t>
            </w:r>
          </w:p>
        </w:tc>
        <w:tc>
          <w:tcPr>
            <w:tcW w:w="4508" w:type="dxa"/>
          </w:tcPr>
          <w:p w14:paraId="0A81BFE0" w14:textId="77777777" w:rsidR="00D47A72" w:rsidRPr="00037EC2" w:rsidRDefault="00D47A72" w:rsidP="00D222F2">
            <w:pPr>
              <w:rPr>
                <w:b/>
                <w:bCs/>
                <w:sz w:val="16"/>
                <w:szCs w:val="16"/>
              </w:rPr>
            </w:pPr>
            <w:r w:rsidRPr="00037EC2">
              <w:rPr>
                <w:b/>
                <w:bCs/>
                <w:sz w:val="16"/>
                <w:szCs w:val="16"/>
              </w:rPr>
              <w:t>Quality</w:t>
            </w:r>
          </w:p>
        </w:tc>
      </w:tr>
      <w:tr w:rsidR="00D47A72" w:rsidRPr="00037EC2" w14:paraId="4D6774EC" w14:textId="77777777" w:rsidTr="00D222F2">
        <w:tc>
          <w:tcPr>
            <w:tcW w:w="4508" w:type="dxa"/>
          </w:tcPr>
          <w:p w14:paraId="65D91223" w14:textId="77777777" w:rsidR="00D47A72" w:rsidRPr="00037EC2" w:rsidRDefault="00D47A72" w:rsidP="00D222F2">
            <w:pPr>
              <w:rPr>
                <w:sz w:val="16"/>
                <w:szCs w:val="16"/>
              </w:rPr>
            </w:pPr>
            <w:r w:rsidRPr="00037EC2">
              <w:rPr>
                <w:sz w:val="16"/>
                <w:szCs w:val="16"/>
              </w:rPr>
              <w:t>Policy Background</w:t>
            </w:r>
          </w:p>
        </w:tc>
        <w:tc>
          <w:tcPr>
            <w:tcW w:w="4508" w:type="dxa"/>
          </w:tcPr>
          <w:p w14:paraId="5399C6AB" w14:textId="525F248F" w:rsidR="00D47A72" w:rsidRPr="00037EC2" w:rsidRDefault="001A4AA0" w:rsidP="00D222F2">
            <w:pPr>
              <w:rPr>
                <w:sz w:val="16"/>
                <w:szCs w:val="16"/>
              </w:rPr>
            </w:pPr>
            <w:r w:rsidRPr="00037EC2">
              <w:rPr>
                <w:sz w:val="16"/>
                <w:szCs w:val="16"/>
              </w:rPr>
              <w:t>Needs improvement</w:t>
            </w:r>
          </w:p>
        </w:tc>
      </w:tr>
      <w:tr w:rsidR="00D47A72" w:rsidRPr="00037EC2" w14:paraId="14BEA67D" w14:textId="77777777" w:rsidTr="00D222F2">
        <w:tc>
          <w:tcPr>
            <w:tcW w:w="4508" w:type="dxa"/>
          </w:tcPr>
          <w:p w14:paraId="14FD63AB" w14:textId="77777777" w:rsidR="00D47A72" w:rsidRPr="00037EC2" w:rsidRDefault="00D47A72" w:rsidP="00D222F2">
            <w:pPr>
              <w:rPr>
                <w:sz w:val="16"/>
                <w:szCs w:val="16"/>
              </w:rPr>
            </w:pPr>
            <w:r w:rsidRPr="00037EC2">
              <w:rPr>
                <w:sz w:val="16"/>
                <w:szCs w:val="16"/>
              </w:rPr>
              <w:t>Goals</w:t>
            </w:r>
          </w:p>
        </w:tc>
        <w:tc>
          <w:tcPr>
            <w:tcW w:w="4508" w:type="dxa"/>
          </w:tcPr>
          <w:p w14:paraId="57E55A1B" w14:textId="019D0803" w:rsidR="00D47A72" w:rsidRPr="00037EC2" w:rsidRDefault="001A4AA0" w:rsidP="00D222F2">
            <w:pPr>
              <w:rPr>
                <w:sz w:val="16"/>
                <w:szCs w:val="16"/>
              </w:rPr>
            </w:pPr>
            <w:r w:rsidRPr="00037EC2">
              <w:rPr>
                <w:sz w:val="16"/>
                <w:szCs w:val="16"/>
              </w:rPr>
              <w:t>Needs improvement</w:t>
            </w:r>
          </w:p>
        </w:tc>
      </w:tr>
      <w:tr w:rsidR="00D47A72" w:rsidRPr="00037EC2" w14:paraId="7737EA10" w14:textId="77777777" w:rsidTr="00D222F2">
        <w:tc>
          <w:tcPr>
            <w:tcW w:w="4508" w:type="dxa"/>
          </w:tcPr>
          <w:p w14:paraId="7105B35E" w14:textId="77777777" w:rsidR="00D47A72" w:rsidRPr="00037EC2" w:rsidRDefault="00D47A72" w:rsidP="00D222F2">
            <w:pPr>
              <w:rPr>
                <w:sz w:val="16"/>
                <w:szCs w:val="16"/>
              </w:rPr>
            </w:pPr>
            <w:r w:rsidRPr="00037EC2">
              <w:rPr>
                <w:sz w:val="16"/>
                <w:szCs w:val="16"/>
              </w:rPr>
              <w:t>Resources</w:t>
            </w:r>
          </w:p>
        </w:tc>
        <w:tc>
          <w:tcPr>
            <w:tcW w:w="4508" w:type="dxa"/>
          </w:tcPr>
          <w:p w14:paraId="02BF1291" w14:textId="77777777" w:rsidR="00D47A72" w:rsidRPr="00037EC2" w:rsidRDefault="00D47A72" w:rsidP="00D222F2">
            <w:pPr>
              <w:rPr>
                <w:sz w:val="16"/>
                <w:szCs w:val="16"/>
              </w:rPr>
            </w:pPr>
            <w:r w:rsidRPr="00037EC2">
              <w:rPr>
                <w:sz w:val="16"/>
                <w:szCs w:val="16"/>
              </w:rPr>
              <w:t>Weak</w:t>
            </w:r>
          </w:p>
        </w:tc>
      </w:tr>
      <w:tr w:rsidR="00D47A72" w:rsidRPr="00037EC2" w14:paraId="57B2FE69" w14:textId="77777777" w:rsidTr="00D222F2">
        <w:tc>
          <w:tcPr>
            <w:tcW w:w="4508" w:type="dxa"/>
          </w:tcPr>
          <w:p w14:paraId="371B5A28" w14:textId="77777777" w:rsidR="00D47A72" w:rsidRPr="00037EC2" w:rsidRDefault="00D47A72" w:rsidP="00D222F2">
            <w:pPr>
              <w:rPr>
                <w:sz w:val="16"/>
                <w:szCs w:val="16"/>
              </w:rPr>
            </w:pPr>
            <w:r w:rsidRPr="00037EC2">
              <w:rPr>
                <w:sz w:val="16"/>
                <w:szCs w:val="16"/>
              </w:rPr>
              <w:t>Monitoring and Evaluation</w:t>
            </w:r>
          </w:p>
        </w:tc>
        <w:tc>
          <w:tcPr>
            <w:tcW w:w="4508" w:type="dxa"/>
          </w:tcPr>
          <w:p w14:paraId="2F5E8221" w14:textId="77777777" w:rsidR="00D47A72" w:rsidRPr="00037EC2" w:rsidRDefault="00D47A72" w:rsidP="00D222F2">
            <w:pPr>
              <w:rPr>
                <w:sz w:val="16"/>
                <w:szCs w:val="16"/>
              </w:rPr>
            </w:pPr>
            <w:r w:rsidRPr="00037EC2">
              <w:rPr>
                <w:sz w:val="16"/>
                <w:szCs w:val="16"/>
              </w:rPr>
              <w:t>Weak</w:t>
            </w:r>
          </w:p>
        </w:tc>
      </w:tr>
      <w:tr w:rsidR="00D47A72" w:rsidRPr="00037EC2" w14:paraId="6072F4AA" w14:textId="77777777" w:rsidTr="00D222F2">
        <w:tc>
          <w:tcPr>
            <w:tcW w:w="4508" w:type="dxa"/>
          </w:tcPr>
          <w:p w14:paraId="08D6D47F" w14:textId="05875D38" w:rsidR="00D47A72" w:rsidRPr="00037EC2" w:rsidRDefault="00CF36D1" w:rsidP="00D222F2">
            <w:pPr>
              <w:rPr>
                <w:sz w:val="16"/>
                <w:szCs w:val="16"/>
              </w:rPr>
            </w:pPr>
            <w:r w:rsidRPr="00037EC2">
              <w:rPr>
                <w:sz w:val="16"/>
                <w:szCs w:val="16"/>
              </w:rPr>
              <w:t>Implementation</w:t>
            </w:r>
          </w:p>
        </w:tc>
        <w:tc>
          <w:tcPr>
            <w:tcW w:w="4508" w:type="dxa"/>
          </w:tcPr>
          <w:p w14:paraId="34A2B127" w14:textId="03FCF8AF" w:rsidR="00D47A72" w:rsidRPr="00037EC2" w:rsidRDefault="001A4AA0" w:rsidP="00D222F2">
            <w:pPr>
              <w:rPr>
                <w:sz w:val="16"/>
                <w:szCs w:val="16"/>
              </w:rPr>
            </w:pPr>
            <w:r w:rsidRPr="00037EC2">
              <w:rPr>
                <w:sz w:val="16"/>
                <w:szCs w:val="16"/>
              </w:rPr>
              <w:t>Needs improvement</w:t>
            </w:r>
          </w:p>
        </w:tc>
      </w:tr>
    </w:tbl>
    <w:p w14:paraId="390ABABB" w14:textId="77777777" w:rsidR="0020453F" w:rsidRPr="00037EC2" w:rsidRDefault="0020453F" w:rsidP="0020453F">
      <w:pPr>
        <w:rPr>
          <w:sz w:val="16"/>
          <w:szCs w:val="16"/>
        </w:rPr>
      </w:pPr>
    </w:p>
    <w:p w14:paraId="2B6E32E2" w14:textId="1A3F9206" w:rsidR="00595ACE" w:rsidRPr="00037EC2" w:rsidRDefault="00595ACE" w:rsidP="00BF6472">
      <w:pPr>
        <w:pStyle w:val="Heading3"/>
      </w:pPr>
      <w:bookmarkStart w:id="66" w:name="_Toc171977787"/>
      <w:bookmarkStart w:id="67" w:name="_Toc178978796"/>
      <w:bookmarkStart w:id="68" w:name="_Toc170773151"/>
      <w:r w:rsidRPr="00037EC2">
        <w:rPr>
          <w:b/>
          <w:bCs/>
        </w:rPr>
        <w:t>Lesotho</w:t>
      </w:r>
      <w:r w:rsidR="00AA488B" w:rsidRPr="00037EC2">
        <w:t xml:space="preserve"> </w:t>
      </w:r>
      <w:r w:rsidR="003270BF" w:rsidRPr="00037EC2">
        <w:t>–</w:t>
      </w:r>
      <w:r w:rsidR="004E5B63" w:rsidRPr="00037EC2">
        <w:t xml:space="preserve"> </w:t>
      </w:r>
      <w:r w:rsidR="004D578A" w:rsidRPr="00037EC2">
        <w:t>Lesotho’s Nationally Determined Contribution</w:t>
      </w:r>
      <w:bookmarkEnd w:id="66"/>
      <w:bookmarkEnd w:id="67"/>
    </w:p>
    <w:tbl>
      <w:tblPr>
        <w:tblStyle w:val="TableGrid"/>
        <w:tblW w:w="0" w:type="auto"/>
        <w:tblLook w:val="04A0" w:firstRow="1" w:lastRow="0" w:firstColumn="1" w:lastColumn="0" w:noHBand="0" w:noVBand="1"/>
      </w:tblPr>
      <w:tblGrid>
        <w:gridCol w:w="1831"/>
        <w:gridCol w:w="8991"/>
        <w:gridCol w:w="1493"/>
        <w:gridCol w:w="1001"/>
        <w:gridCol w:w="632"/>
      </w:tblGrid>
      <w:tr w:rsidR="006E1603" w:rsidRPr="00037EC2" w14:paraId="7C144A1A" w14:textId="77777777" w:rsidTr="002B2BD6">
        <w:tc>
          <w:tcPr>
            <w:tcW w:w="0" w:type="auto"/>
          </w:tcPr>
          <w:p w14:paraId="3A5B9FCF" w14:textId="77777777" w:rsidR="000C05F0" w:rsidRPr="00037EC2" w:rsidRDefault="000C05F0" w:rsidP="002B2BD6">
            <w:pPr>
              <w:rPr>
                <w:sz w:val="16"/>
                <w:szCs w:val="16"/>
              </w:rPr>
            </w:pPr>
          </w:p>
        </w:tc>
        <w:tc>
          <w:tcPr>
            <w:tcW w:w="0" w:type="auto"/>
          </w:tcPr>
          <w:p w14:paraId="680EAD0D" w14:textId="77777777" w:rsidR="000C05F0" w:rsidRPr="00037EC2" w:rsidRDefault="000C05F0" w:rsidP="002B2BD6">
            <w:pPr>
              <w:rPr>
                <w:b/>
                <w:bCs/>
                <w:sz w:val="16"/>
                <w:szCs w:val="16"/>
              </w:rPr>
            </w:pPr>
            <w:r w:rsidRPr="00037EC2">
              <w:rPr>
                <w:b/>
                <w:bCs/>
                <w:sz w:val="16"/>
                <w:szCs w:val="16"/>
              </w:rPr>
              <w:t>Criteria</w:t>
            </w:r>
          </w:p>
        </w:tc>
        <w:tc>
          <w:tcPr>
            <w:tcW w:w="0" w:type="auto"/>
          </w:tcPr>
          <w:p w14:paraId="1611B84C" w14:textId="77777777" w:rsidR="000C05F0" w:rsidRPr="00037EC2" w:rsidRDefault="000C05F0" w:rsidP="002B2BD6">
            <w:pPr>
              <w:rPr>
                <w:b/>
                <w:bCs/>
                <w:sz w:val="16"/>
                <w:szCs w:val="16"/>
              </w:rPr>
            </w:pPr>
            <w:r w:rsidRPr="00037EC2">
              <w:rPr>
                <w:b/>
                <w:bCs/>
                <w:sz w:val="16"/>
                <w:szCs w:val="16"/>
              </w:rPr>
              <w:t>Criterion addressed?</w:t>
            </w:r>
          </w:p>
        </w:tc>
        <w:tc>
          <w:tcPr>
            <w:tcW w:w="0" w:type="auto"/>
          </w:tcPr>
          <w:p w14:paraId="40D7F6A7" w14:textId="77777777" w:rsidR="000C05F0" w:rsidRPr="00037EC2" w:rsidRDefault="000C05F0" w:rsidP="002B2BD6">
            <w:pPr>
              <w:rPr>
                <w:b/>
                <w:bCs/>
                <w:sz w:val="16"/>
                <w:szCs w:val="16"/>
              </w:rPr>
            </w:pPr>
            <w:r w:rsidRPr="00037EC2">
              <w:rPr>
                <w:b/>
                <w:bCs/>
                <w:sz w:val="16"/>
                <w:szCs w:val="16"/>
              </w:rPr>
              <w:t>Explanation</w:t>
            </w:r>
          </w:p>
        </w:tc>
        <w:tc>
          <w:tcPr>
            <w:tcW w:w="0" w:type="auto"/>
          </w:tcPr>
          <w:p w14:paraId="381E439A" w14:textId="77777777" w:rsidR="000C05F0" w:rsidRPr="00037EC2" w:rsidRDefault="000C05F0" w:rsidP="002B2BD6">
            <w:pPr>
              <w:rPr>
                <w:b/>
                <w:bCs/>
                <w:sz w:val="16"/>
                <w:szCs w:val="16"/>
              </w:rPr>
            </w:pPr>
            <w:r w:rsidRPr="00037EC2">
              <w:rPr>
                <w:b/>
                <w:bCs/>
                <w:sz w:val="16"/>
                <w:szCs w:val="16"/>
              </w:rPr>
              <w:t>Quote</w:t>
            </w:r>
          </w:p>
        </w:tc>
      </w:tr>
      <w:tr w:rsidR="006E1603" w:rsidRPr="00037EC2" w14:paraId="53803236" w14:textId="77777777" w:rsidTr="002B2BD6">
        <w:tc>
          <w:tcPr>
            <w:tcW w:w="0" w:type="auto"/>
            <w:vMerge w:val="restart"/>
          </w:tcPr>
          <w:p w14:paraId="316BBB83" w14:textId="77777777" w:rsidR="000C05F0" w:rsidRPr="00037EC2" w:rsidRDefault="000C05F0" w:rsidP="002B2BD6">
            <w:pPr>
              <w:rPr>
                <w:sz w:val="16"/>
                <w:szCs w:val="16"/>
              </w:rPr>
            </w:pPr>
            <w:r w:rsidRPr="00037EC2">
              <w:rPr>
                <w:sz w:val="16"/>
                <w:szCs w:val="16"/>
              </w:rPr>
              <w:t>Policy Background</w:t>
            </w:r>
          </w:p>
        </w:tc>
        <w:tc>
          <w:tcPr>
            <w:tcW w:w="0" w:type="auto"/>
          </w:tcPr>
          <w:p w14:paraId="0D055201" w14:textId="4FF9009B" w:rsidR="000C05F0" w:rsidRPr="00037EC2" w:rsidRDefault="00B5069E" w:rsidP="002B2BD6">
            <w:pPr>
              <w:rPr>
                <w:sz w:val="16"/>
                <w:szCs w:val="16"/>
              </w:rPr>
            </w:pPr>
            <w:r>
              <w:rPr>
                <w:sz w:val="16"/>
                <w:szCs w:val="16"/>
              </w:rPr>
              <w:t>Children recognised as disproportionately affected by the impacts of climate change</w:t>
            </w:r>
          </w:p>
        </w:tc>
        <w:tc>
          <w:tcPr>
            <w:tcW w:w="0" w:type="auto"/>
          </w:tcPr>
          <w:p w14:paraId="2027B9CC" w14:textId="75F5C9FA" w:rsidR="000C05F0" w:rsidRPr="00037EC2" w:rsidRDefault="00341FD6" w:rsidP="002B2BD6">
            <w:pPr>
              <w:rPr>
                <w:sz w:val="16"/>
                <w:szCs w:val="16"/>
              </w:rPr>
            </w:pPr>
            <w:r w:rsidRPr="00037EC2">
              <w:rPr>
                <w:sz w:val="16"/>
                <w:szCs w:val="16"/>
              </w:rPr>
              <w:t>No</w:t>
            </w:r>
          </w:p>
        </w:tc>
        <w:tc>
          <w:tcPr>
            <w:tcW w:w="0" w:type="auto"/>
          </w:tcPr>
          <w:p w14:paraId="2F0F7AE3" w14:textId="7B63AD15" w:rsidR="000C05F0" w:rsidRPr="00037EC2" w:rsidRDefault="000C05F0" w:rsidP="002B2BD6">
            <w:pPr>
              <w:rPr>
                <w:sz w:val="16"/>
                <w:szCs w:val="16"/>
              </w:rPr>
            </w:pPr>
          </w:p>
        </w:tc>
        <w:tc>
          <w:tcPr>
            <w:tcW w:w="0" w:type="auto"/>
          </w:tcPr>
          <w:p w14:paraId="7FEA1DA5" w14:textId="2B6041A5" w:rsidR="000C05F0" w:rsidRPr="00037EC2" w:rsidRDefault="000C05F0" w:rsidP="002B2BD6">
            <w:pPr>
              <w:rPr>
                <w:sz w:val="16"/>
                <w:szCs w:val="16"/>
              </w:rPr>
            </w:pPr>
          </w:p>
        </w:tc>
      </w:tr>
      <w:tr w:rsidR="006E1603" w:rsidRPr="00037EC2" w14:paraId="083546F0" w14:textId="77777777" w:rsidTr="002B2BD6">
        <w:tc>
          <w:tcPr>
            <w:tcW w:w="0" w:type="auto"/>
            <w:vMerge/>
          </w:tcPr>
          <w:p w14:paraId="7813116A" w14:textId="77777777" w:rsidR="000C05F0" w:rsidRPr="00037EC2" w:rsidRDefault="000C05F0" w:rsidP="002B2BD6">
            <w:pPr>
              <w:rPr>
                <w:sz w:val="16"/>
                <w:szCs w:val="16"/>
              </w:rPr>
            </w:pPr>
          </w:p>
        </w:tc>
        <w:tc>
          <w:tcPr>
            <w:tcW w:w="0" w:type="auto"/>
          </w:tcPr>
          <w:p w14:paraId="0E8FFA82" w14:textId="68E65B64" w:rsidR="000C05F0" w:rsidRPr="00037EC2" w:rsidRDefault="00B5069E" w:rsidP="002B2BD6">
            <w:pPr>
              <w:rPr>
                <w:sz w:val="16"/>
                <w:szCs w:val="16"/>
              </w:rPr>
            </w:pPr>
            <w:r>
              <w:rPr>
                <w:sz w:val="16"/>
                <w:szCs w:val="16"/>
              </w:rPr>
              <w:t>Minimum of two context-specific climate-sensitive health risks for children identified</w:t>
            </w:r>
          </w:p>
        </w:tc>
        <w:tc>
          <w:tcPr>
            <w:tcW w:w="0" w:type="auto"/>
          </w:tcPr>
          <w:p w14:paraId="448A0F63" w14:textId="050DBCB0" w:rsidR="000C05F0" w:rsidRPr="00037EC2" w:rsidRDefault="00341FD6" w:rsidP="002B2BD6">
            <w:pPr>
              <w:rPr>
                <w:sz w:val="16"/>
                <w:szCs w:val="16"/>
              </w:rPr>
            </w:pPr>
            <w:r w:rsidRPr="00037EC2">
              <w:rPr>
                <w:sz w:val="16"/>
                <w:szCs w:val="16"/>
              </w:rPr>
              <w:t>No</w:t>
            </w:r>
          </w:p>
        </w:tc>
        <w:tc>
          <w:tcPr>
            <w:tcW w:w="0" w:type="auto"/>
          </w:tcPr>
          <w:p w14:paraId="7F7D31B6" w14:textId="77777777" w:rsidR="000C05F0" w:rsidRPr="00037EC2" w:rsidRDefault="000C05F0" w:rsidP="002B2BD6">
            <w:pPr>
              <w:rPr>
                <w:sz w:val="16"/>
                <w:szCs w:val="16"/>
              </w:rPr>
            </w:pPr>
          </w:p>
        </w:tc>
        <w:tc>
          <w:tcPr>
            <w:tcW w:w="0" w:type="auto"/>
          </w:tcPr>
          <w:p w14:paraId="00E910C7" w14:textId="77777777" w:rsidR="000C05F0" w:rsidRPr="00037EC2" w:rsidRDefault="000C05F0" w:rsidP="002B2BD6">
            <w:pPr>
              <w:rPr>
                <w:sz w:val="16"/>
                <w:szCs w:val="16"/>
              </w:rPr>
            </w:pPr>
          </w:p>
        </w:tc>
      </w:tr>
      <w:tr w:rsidR="006E1603" w:rsidRPr="00037EC2" w14:paraId="79D257A9" w14:textId="77777777" w:rsidTr="002B2BD6">
        <w:tc>
          <w:tcPr>
            <w:tcW w:w="0" w:type="auto"/>
            <w:vMerge/>
          </w:tcPr>
          <w:p w14:paraId="7EEF11D8" w14:textId="77777777" w:rsidR="000C05F0" w:rsidRPr="00037EC2" w:rsidRDefault="000C05F0" w:rsidP="002B2BD6">
            <w:pPr>
              <w:rPr>
                <w:sz w:val="16"/>
                <w:szCs w:val="16"/>
              </w:rPr>
            </w:pPr>
          </w:p>
        </w:tc>
        <w:tc>
          <w:tcPr>
            <w:tcW w:w="0" w:type="auto"/>
          </w:tcPr>
          <w:p w14:paraId="348C7AB3" w14:textId="31C68078" w:rsidR="000C05F0" w:rsidRPr="00037EC2" w:rsidRDefault="00B5069E" w:rsidP="002B2BD6">
            <w:pPr>
              <w:rPr>
                <w:sz w:val="16"/>
                <w:szCs w:val="16"/>
              </w:rPr>
            </w:pPr>
            <w:r>
              <w:rPr>
                <w:sz w:val="16"/>
                <w:szCs w:val="16"/>
              </w:rPr>
              <w:t>Source of background is explicit</w:t>
            </w:r>
          </w:p>
          <w:p w14:paraId="0C4C0490" w14:textId="77777777" w:rsidR="000C05F0" w:rsidRPr="00037EC2" w:rsidRDefault="000C05F0" w:rsidP="002B2BD6">
            <w:pPr>
              <w:ind w:left="360"/>
              <w:rPr>
                <w:sz w:val="16"/>
                <w:szCs w:val="16"/>
              </w:rPr>
            </w:pPr>
            <w:r w:rsidRPr="00037EC2">
              <w:rPr>
                <w:sz w:val="16"/>
                <w:szCs w:val="16"/>
              </w:rPr>
              <w:t>Authority (one or more persons, books, scientific articles or sources of information)</w:t>
            </w:r>
          </w:p>
          <w:p w14:paraId="5B57D27D" w14:textId="77777777" w:rsidR="000C05F0" w:rsidRPr="00037EC2" w:rsidRDefault="000C05F0" w:rsidP="002B2BD6">
            <w:pPr>
              <w:ind w:left="360"/>
              <w:rPr>
                <w:sz w:val="16"/>
                <w:szCs w:val="16"/>
              </w:rPr>
            </w:pPr>
            <w:r w:rsidRPr="00037EC2">
              <w:rPr>
                <w:sz w:val="16"/>
                <w:szCs w:val="16"/>
              </w:rPr>
              <w:t xml:space="preserve">Quantitative or qualitative analysis, </w:t>
            </w:r>
          </w:p>
          <w:p w14:paraId="5332FEDE" w14:textId="77777777" w:rsidR="000C05F0" w:rsidRPr="00037EC2" w:rsidRDefault="000C05F0" w:rsidP="002B2BD6">
            <w:pPr>
              <w:ind w:left="360"/>
              <w:rPr>
                <w:sz w:val="16"/>
                <w:szCs w:val="16"/>
              </w:rPr>
            </w:pPr>
            <w:r w:rsidRPr="00037EC2">
              <w:rPr>
                <w:sz w:val="16"/>
                <w:szCs w:val="16"/>
              </w:rPr>
              <w:t>Deduction (premises that have been established from authority, observation, intuition or all three)</w:t>
            </w:r>
          </w:p>
        </w:tc>
        <w:tc>
          <w:tcPr>
            <w:tcW w:w="0" w:type="auto"/>
          </w:tcPr>
          <w:p w14:paraId="66687558" w14:textId="259B2CD6" w:rsidR="000C05F0" w:rsidRPr="00037EC2" w:rsidRDefault="00341FD6" w:rsidP="002B2BD6">
            <w:pPr>
              <w:rPr>
                <w:sz w:val="16"/>
                <w:szCs w:val="16"/>
              </w:rPr>
            </w:pPr>
            <w:r w:rsidRPr="00037EC2">
              <w:rPr>
                <w:sz w:val="16"/>
                <w:szCs w:val="16"/>
              </w:rPr>
              <w:t>No</w:t>
            </w:r>
          </w:p>
        </w:tc>
        <w:tc>
          <w:tcPr>
            <w:tcW w:w="0" w:type="auto"/>
          </w:tcPr>
          <w:p w14:paraId="506AA3FC" w14:textId="77777777" w:rsidR="000C05F0" w:rsidRPr="00037EC2" w:rsidRDefault="000C05F0" w:rsidP="002B2BD6">
            <w:pPr>
              <w:rPr>
                <w:sz w:val="16"/>
                <w:szCs w:val="16"/>
              </w:rPr>
            </w:pPr>
          </w:p>
        </w:tc>
        <w:tc>
          <w:tcPr>
            <w:tcW w:w="0" w:type="auto"/>
          </w:tcPr>
          <w:p w14:paraId="2621CD6B" w14:textId="77777777" w:rsidR="000C05F0" w:rsidRPr="00037EC2" w:rsidRDefault="000C05F0" w:rsidP="002B2BD6">
            <w:pPr>
              <w:rPr>
                <w:sz w:val="16"/>
                <w:szCs w:val="16"/>
              </w:rPr>
            </w:pPr>
          </w:p>
        </w:tc>
      </w:tr>
      <w:tr w:rsidR="006E1603" w:rsidRPr="00037EC2" w14:paraId="34CCE0A2" w14:textId="77777777" w:rsidTr="002B2BD6">
        <w:tc>
          <w:tcPr>
            <w:tcW w:w="0" w:type="auto"/>
            <w:vMerge w:val="restart"/>
          </w:tcPr>
          <w:p w14:paraId="1579EDC7" w14:textId="77777777" w:rsidR="000C05F0" w:rsidRPr="00037EC2" w:rsidRDefault="000C05F0" w:rsidP="002B2BD6">
            <w:pPr>
              <w:rPr>
                <w:sz w:val="16"/>
                <w:szCs w:val="16"/>
              </w:rPr>
            </w:pPr>
            <w:r w:rsidRPr="00037EC2">
              <w:rPr>
                <w:sz w:val="16"/>
                <w:szCs w:val="16"/>
              </w:rPr>
              <w:t>Goals</w:t>
            </w:r>
          </w:p>
        </w:tc>
        <w:tc>
          <w:tcPr>
            <w:tcW w:w="0" w:type="auto"/>
          </w:tcPr>
          <w:p w14:paraId="01A396AE" w14:textId="71C04B15" w:rsidR="000C05F0" w:rsidRPr="00037EC2" w:rsidRDefault="00B5069E" w:rsidP="002B2BD6">
            <w:pPr>
              <w:rPr>
                <w:sz w:val="16"/>
                <w:szCs w:val="16"/>
              </w:rPr>
            </w:pPr>
            <w:r>
              <w:rPr>
                <w:sz w:val="16"/>
                <w:szCs w:val="16"/>
              </w:rPr>
              <w:t>Goals for child health explicitly stated</w:t>
            </w:r>
          </w:p>
        </w:tc>
        <w:tc>
          <w:tcPr>
            <w:tcW w:w="0" w:type="auto"/>
          </w:tcPr>
          <w:p w14:paraId="7BD84B34" w14:textId="0C32B8A3" w:rsidR="000C05F0" w:rsidRPr="00037EC2" w:rsidRDefault="00341FD6" w:rsidP="002B2BD6">
            <w:pPr>
              <w:rPr>
                <w:sz w:val="16"/>
                <w:szCs w:val="16"/>
              </w:rPr>
            </w:pPr>
            <w:r w:rsidRPr="00037EC2">
              <w:rPr>
                <w:sz w:val="16"/>
                <w:szCs w:val="16"/>
              </w:rPr>
              <w:t>No</w:t>
            </w:r>
          </w:p>
        </w:tc>
        <w:tc>
          <w:tcPr>
            <w:tcW w:w="0" w:type="auto"/>
          </w:tcPr>
          <w:p w14:paraId="33C9FA5C" w14:textId="77777777" w:rsidR="000C05F0" w:rsidRPr="00037EC2" w:rsidRDefault="000C05F0" w:rsidP="002B2BD6">
            <w:pPr>
              <w:rPr>
                <w:sz w:val="16"/>
                <w:szCs w:val="16"/>
              </w:rPr>
            </w:pPr>
          </w:p>
        </w:tc>
        <w:tc>
          <w:tcPr>
            <w:tcW w:w="0" w:type="auto"/>
          </w:tcPr>
          <w:p w14:paraId="66967329" w14:textId="77777777" w:rsidR="000C05F0" w:rsidRPr="00037EC2" w:rsidRDefault="000C05F0" w:rsidP="002B2BD6">
            <w:pPr>
              <w:rPr>
                <w:sz w:val="16"/>
                <w:szCs w:val="16"/>
              </w:rPr>
            </w:pPr>
          </w:p>
        </w:tc>
      </w:tr>
      <w:tr w:rsidR="006E1603" w:rsidRPr="00037EC2" w14:paraId="59408F0E" w14:textId="77777777" w:rsidTr="002B2BD6">
        <w:tc>
          <w:tcPr>
            <w:tcW w:w="0" w:type="auto"/>
            <w:vMerge/>
          </w:tcPr>
          <w:p w14:paraId="32D2808B" w14:textId="77777777" w:rsidR="000C05F0" w:rsidRPr="00037EC2" w:rsidRDefault="000C05F0" w:rsidP="002B2BD6">
            <w:pPr>
              <w:rPr>
                <w:sz w:val="16"/>
                <w:szCs w:val="16"/>
              </w:rPr>
            </w:pPr>
          </w:p>
        </w:tc>
        <w:tc>
          <w:tcPr>
            <w:tcW w:w="0" w:type="auto"/>
          </w:tcPr>
          <w:p w14:paraId="509A183B" w14:textId="2A73B8C4" w:rsidR="000C05F0" w:rsidRPr="00037EC2" w:rsidRDefault="00B5069E" w:rsidP="002B2BD6">
            <w:pPr>
              <w:rPr>
                <w:sz w:val="16"/>
                <w:szCs w:val="16"/>
              </w:rPr>
            </w:pPr>
            <w:r>
              <w:rPr>
                <w:sz w:val="16"/>
                <w:szCs w:val="16"/>
              </w:rPr>
              <w:t>Goals are concrete enough (quantitative where possible and qualitative where not) to be evaluated later</w:t>
            </w:r>
          </w:p>
        </w:tc>
        <w:tc>
          <w:tcPr>
            <w:tcW w:w="0" w:type="auto"/>
          </w:tcPr>
          <w:p w14:paraId="42A07111" w14:textId="487BAB0F" w:rsidR="000C05F0" w:rsidRPr="00037EC2" w:rsidRDefault="00341FD6" w:rsidP="002B2BD6">
            <w:pPr>
              <w:rPr>
                <w:sz w:val="16"/>
                <w:szCs w:val="16"/>
              </w:rPr>
            </w:pPr>
            <w:r w:rsidRPr="00037EC2">
              <w:rPr>
                <w:sz w:val="16"/>
                <w:szCs w:val="16"/>
              </w:rPr>
              <w:t>No</w:t>
            </w:r>
          </w:p>
        </w:tc>
        <w:tc>
          <w:tcPr>
            <w:tcW w:w="0" w:type="auto"/>
          </w:tcPr>
          <w:p w14:paraId="201E66A7" w14:textId="77777777" w:rsidR="000C05F0" w:rsidRPr="00037EC2" w:rsidRDefault="000C05F0" w:rsidP="002B2BD6">
            <w:pPr>
              <w:rPr>
                <w:sz w:val="16"/>
                <w:szCs w:val="16"/>
              </w:rPr>
            </w:pPr>
          </w:p>
        </w:tc>
        <w:tc>
          <w:tcPr>
            <w:tcW w:w="0" w:type="auto"/>
          </w:tcPr>
          <w:p w14:paraId="4954E777" w14:textId="77777777" w:rsidR="000C05F0" w:rsidRPr="00037EC2" w:rsidRDefault="000C05F0" w:rsidP="002B2BD6">
            <w:pPr>
              <w:rPr>
                <w:sz w:val="16"/>
                <w:szCs w:val="16"/>
              </w:rPr>
            </w:pPr>
          </w:p>
        </w:tc>
      </w:tr>
      <w:tr w:rsidR="006E1603" w:rsidRPr="00037EC2" w14:paraId="16C05D4D" w14:textId="77777777" w:rsidTr="002B2BD6">
        <w:tc>
          <w:tcPr>
            <w:tcW w:w="0" w:type="auto"/>
            <w:vMerge/>
          </w:tcPr>
          <w:p w14:paraId="1CBCE939" w14:textId="77777777" w:rsidR="000C05F0" w:rsidRPr="00037EC2" w:rsidRDefault="000C05F0" w:rsidP="002B2BD6">
            <w:pPr>
              <w:rPr>
                <w:sz w:val="16"/>
                <w:szCs w:val="16"/>
              </w:rPr>
            </w:pPr>
          </w:p>
        </w:tc>
        <w:tc>
          <w:tcPr>
            <w:tcW w:w="0" w:type="auto"/>
          </w:tcPr>
          <w:p w14:paraId="164C0115" w14:textId="4CD9B50D" w:rsidR="000C05F0" w:rsidRPr="00037EC2" w:rsidRDefault="00B5069E" w:rsidP="002B2BD6">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7CD24024" w14:textId="781846C2" w:rsidR="000C05F0" w:rsidRPr="00037EC2" w:rsidRDefault="00341FD6" w:rsidP="002B2BD6">
            <w:pPr>
              <w:rPr>
                <w:sz w:val="16"/>
                <w:szCs w:val="16"/>
              </w:rPr>
            </w:pPr>
            <w:r w:rsidRPr="00037EC2">
              <w:rPr>
                <w:sz w:val="16"/>
                <w:szCs w:val="16"/>
              </w:rPr>
              <w:t>No</w:t>
            </w:r>
          </w:p>
        </w:tc>
        <w:tc>
          <w:tcPr>
            <w:tcW w:w="0" w:type="auto"/>
          </w:tcPr>
          <w:p w14:paraId="28F3AA27" w14:textId="77777777" w:rsidR="000C05F0" w:rsidRPr="00037EC2" w:rsidRDefault="000C05F0" w:rsidP="002B2BD6">
            <w:pPr>
              <w:rPr>
                <w:sz w:val="16"/>
                <w:szCs w:val="16"/>
              </w:rPr>
            </w:pPr>
          </w:p>
        </w:tc>
        <w:tc>
          <w:tcPr>
            <w:tcW w:w="0" w:type="auto"/>
          </w:tcPr>
          <w:p w14:paraId="26D3646C" w14:textId="77777777" w:rsidR="000C05F0" w:rsidRPr="00037EC2" w:rsidRDefault="000C05F0" w:rsidP="002B2BD6">
            <w:pPr>
              <w:rPr>
                <w:sz w:val="16"/>
                <w:szCs w:val="16"/>
              </w:rPr>
            </w:pPr>
          </w:p>
        </w:tc>
      </w:tr>
      <w:tr w:rsidR="006E1603" w:rsidRPr="00037EC2" w14:paraId="2058CF91" w14:textId="77777777" w:rsidTr="002B2BD6">
        <w:tc>
          <w:tcPr>
            <w:tcW w:w="0" w:type="auto"/>
            <w:vMerge/>
          </w:tcPr>
          <w:p w14:paraId="6CC8132F" w14:textId="77777777" w:rsidR="000C05F0" w:rsidRPr="00037EC2" w:rsidRDefault="000C05F0" w:rsidP="002B2BD6">
            <w:pPr>
              <w:rPr>
                <w:sz w:val="16"/>
                <w:szCs w:val="16"/>
              </w:rPr>
            </w:pPr>
          </w:p>
        </w:tc>
        <w:tc>
          <w:tcPr>
            <w:tcW w:w="0" w:type="auto"/>
          </w:tcPr>
          <w:p w14:paraId="5294E577" w14:textId="1C20CA92" w:rsidR="000C05F0" w:rsidRPr="00037EC2" w:rsidRDefault="00B5069E" w:rsidP="002B2BD6">
            <w:pPr>
              <w:rPr>
                <w:sz w:val="16"/>
                <w:szCs w:val="16"/>
              </w:rPr>
            </w:pPr>
            <w:r>
              <w:rPr>
                <w:sz w:val="16"/>
                <w:szCs w:val="16"/>
              </w:rPr>
              <w:t>Action/s outlined to improve child health</w:t>
            </w:r>
          </w:p>
        </w:tc>
        <w:tc>
          <w:tcPr>
            <w:tcW w:w="0" w:type="auto"/>
          </w:tcPr>
          <w:p w14:paraId="3533D595" w14:textId="29AD1B64" w:rsidR="000C05F0" w:rsidRPr="00037EC2" w:rsidRDefault="00341FD6" w:rsidP="002B2BD6">
            <w:pPr>
              <w:rPr>
                <w:sz w:val="16"/>
                <w:szCs w:val="16"/>
              </w:rPr>
            </w:pPr>
            <w:r w:rsidRPr="00037EC2">
              <w:rPr>
                <w:sz w:val="16"/>
                <w:szCs w:val="16"/>
              </w:rPr>
              <w:t>No</w:t>
            </w:r>
          </w:p>
        </w:tc>
        <w:tc>
          <w:tcPr>
            <w:tcW w:w="0" w:type="auto"/>
          </w:tcPr>
          <w:p w14:paraId="20957652" w14:textId="77777777" w:rsidR="000C05F0" w:rsidRPr="00037EC2" w:rsidRDefault="000C05F0" w:rsidP="002B2BD6">
            <w:pPr>
              <w:rPr>
                <w:sz w:val="16"/>
                <w:szCs w:val="16"/>
              </w:rPr>
            </w:pPr>
          </w:p>
        </w:tc>
        <w:tc>
          <w:tcPr>
            <w:tcW w:w="0" w:type="auto"/>
          </w:tcPr>
          <w:p w14:paraId="20E8DC51" w14:textId="77777777" w:rsidR="000C05F0" w:rsidRPr="00037EC2" w:rsidRDefault="000C05F0" w:rsidP="002B2BD6">
            <w:pPr>
              <w:rPr>
                <w:sz w:val="16"/>
                <w:szCs w:val="16"/>
              </w:rPr>
            </w:pPr>
          </w:p>
        </w:tc>
      </w:tr>
      <w:tr w:rsidR="006E1603" w:rsidRPr="00037EC2" w14:paraId="77D8E4AA" w14:textId="77777777" w:rsidTr="002B2BD6">
        <w:tc>
          <w:tcPr>
            <w:tcW w:w="0" w:type="auto"/>
            <w:vMerge/>
          </w:tcPr>
          <w:p w14:paraId="0A1FB3BD" w14:textId="77777777" w:rsidR="000C05F0" w:rsidRPr="00037EC2" w:rsidRDefault="000C05F0" w:rsidP="002B2BD6">
            <w:pPr>
              <w:rPr>
                <w:sz w:val="16"/>
                <w:szCs w:val="16"/>
              </w:rPr>
            </w:pPr>
          </w:p>
        </w:tc>
        <w:tc>
          <w:tcPr>
            <w:tcW w:w="0" w:type="auto"/>
          </w:tcPr>
          <w:p w14:paraId="7D3F06C3" w14:textId="753BC900" w:rsidR="000C05F0" w:rsidRPr="00037EC2" w:rsidRDefault="00B5069E" w:rsidP="002B2BD6">
            <w:pPr>
              <w:rPr>
                <w:sz w:val="16"/>
                <w:szCs w:val="16"/>
              </w:rPr>
            </w:pPr>
            <w:r>
              <w:rPr>
                <w:sz w:val="16"/>
                <w:szCs w:val="16"/>
              </w:rPr>
              <w:t>Mechanisms by which children and/or pregnant women will be specifically targeted by the action are explicitly stated</w:t>
            </w:r>
          </w:p>
        </w:tc>
        <w:tc>
          <w:tcPr>
            <w:tcW w:w="0" w:type="auto"/>
          </w:tcPr>
          <w:p w14:paraId="75F37460" w14:textId="3C5247E5" w:rsidR="000C05F0" w:rsidRPr="00037EC2" w:rsidRDefault="00341FD6" w:rsidP="002B2BD6">
            <w:pPr>
              <w:rPr>
                <w:sz w:val="16"/>
                <w:szCs w:val="16"/>
              </w:rPr>
            </w:pPr>
            <w:r w:rsidRPr="00037EC2">
              <w:rPr>
                <w:sz w:val="16"/>
                <w:szCs w:val="16"/>
              </w:rPr>
              <w:t>No</w:t>
            </w:r>
          </w:p>
        </w:tc>
        <w:tc>
          <w:tcPr>
            <w:tcW w:w="0" w:type="auto"/>
          </w:tcPr>
          <w:p w14:paraId="17C48BBA" w14:textId="77777777" w:rsidR="000C05F0" w:rsidRPr="00037EC2" w:rsidRDefault="000C05F0" w:rsidP="002B2BD6">
            <w:pPr>
              <w:rPr>
                <w:sz w:val="16"/>
                <w:szCs w:val="16"/>
              </w:rPr>
            </w:pPr>
          </w:p>
        </w:tc>
        <w:tc>
          <w:tcPr>
            <w:tcW w:w="0" w:type="auto"/>
          </w:tcPr>
          <w:p w14:paraId="6A3113FE" w14:textId="77777777" w:rsidR="000C05F0" w:rsidRPr="00037EC2" w:rsidRDefault="000C05F0" w:rsidP="002B2BD6">
            <w:pPr>
              <w:rPr>
                <w:sz w:val="16"/>
                <w:szCs w:val="16"/>
              </w:rPr>
            </w:pPr>
          </w:p>
        </w:tc>
      </w:tr>
      <w:tr w:rsidR="006E1603" w:rsidRPr="00037EC2" w14:paraId="4CC0C3C2" w14:textId="77777777" w:rsidTr="002B2BD6">
        <w:tc>
          <w:tcPr>
            <w:tcW w:w="0" w:type="auto"/>
            <w:vMerge/>
          </w:tcPr>
          <w:p w14:paraId="56C95574" w14:textId="77777777" w:rsidR="000C05F0" w:rsidRPr="00037EC2" w:rsidRDefault="000C05F0" w:rsidP="002B2BD6">
            <w:pPr>
              <w:rPr>
                <w:sz w:val="16"/>
                <w:szCs w:val="16"/>
              </w:rPr>
            </w:pPr>
          </w:p>
        </w:tc>
        <w:tc>
          <w:tcPr>
            <w:tcW w:w="0" w:type="auto"/>
          </w:tcPr>
          <w:p w14:paraId="04E01B2F" w14:textId="573FE84F" w:rsidR="000C05F0" w:rsidRPr="00037EC2" w:rsidRDefault="00B5069E" w:rsidP="002B2BD6">
            <w:pPr>
              <w:rPr>
                <w:sz w:val="16"/>
                <w:szCs w:val="16"/>
              </w:rPr>
            </w:pPr>
            <w:r>
              <w:rPr>
                <w:sz w:val="16"/>
                <w:szCs w:val="16"/>
              </w:rPr>
              <w:t>Minimum of two actions</w:t>
            </w:r>
          </w:p>
        </w:tc>
        <w:tc>
          <w:tcPr>
            <w:tcW w:w="0" w:type="auto"/>
          </w:tcPr>
          <w:p w14:paraId="247F9DF6" w14:textId="0EBCEC69" w:rsidR="000C05F0" w:rsidRPr="00037EC2" w:rsidRDefault="00341FD6" w:rsidP="002B2BD6">
            <w:pPr>
              <w:rPr>
                <w:sz w:val="16"/>
                <w:szCs w:val="16"/>
              </w:rPr>
            </w:pPr>
            <w:r w:rsidRPr="00037EC2">
              <w:rPr>
                <w:sz w:val="16"/>
                <w:szCs w:val="16"/>
              </w:rPr>
              <w:t>No</w:t>
            </w:r>
          </w:p>
        </w:tc>
        <w:tc>
          <w:tcPr>
            <w:tcW w:w="0" w:type="auto"/>
          </w:tcPr>
          <w:p w14:paraId="4EDBAF92" w14:textId="77777777" w:rsidR="000C05F0" w:rsidRPr="00037EC2" w:rsidRDefault="000C05F0" w:rsidP="002B2BD6">
            <w:pPr>
              <w:rPr>
                <w:sz w:val="16"/>
                <w:szCs w:val="16"/>
              </w:rPr>
            </w:pPr>
          </w:p>
        </w:tc>
        <w:tc>
          <w:tcPr>
            <w:tcW w:w="0" w:type="auto"/>
          </w:tcPr>
          <w:p w14:paraId="5CEB5FA2" w14:textId="77777777" w:rsidR="000C05F0" w:rsidRPr="00037EC2" w:rsidRDefault="000C05F0" w:rsidP="002B2BD6">
            <w:pPr>
              <w:rPr>
                <w:sz w:val="16"/>
                <w:szCs w:val="16"/>
              </w:rPr>
            </w:pPr>
          </w:p>
        </w:tc>
      </w:tr>
      <w:tr w:rsidR="006E1603" w:rsidRPr="00037EC2" w14:paraId="11A9D60A" w14:textId="77777777" w:rsidTr="002B2BD6">
        <w:tc>
          <w:tcPr>
            <w:tcW w:w="0" w:type="auto"/>
            <w:vMerge/>
          </w:tcPr>
          <w:p w14:paraId="47F65503" w14:textId="77777777" w:rsidR="000C05F0" w:rsidRPr="00037EC2" w:rsidRDefault="000C05F0" w:rsidP="002B2BD6">
            <w:pPr>
              <w:rPr>
                <w:sz w:val="16"/>
                <w:szCs w:val="16"/>
              </w:rPr>
            </w:pPr>
          </w:p>
        </w:tc>
        <w:tc>
          <w:tcPr>
            <w:tcW w:w="0" w:type="auto"/>
          </w:tcPr>
          <w:p w14:paraId="50284036" w14:textId="40B6A9A4" w:rsidR="000C05F0" w:rsidRPr="00037EC2" w:rsidRDefault="003D564F" w:rsidP="002B2BD6">
            <w:pPr>
              <w:rPr>
                <w:sz w:val="16"/>
                <w:szCs w:val="16"/>
              </w:rPr>
            </w:pPr>
            <w:r w:rsidRPr="00037EC2">
              <w:rPr>
                <w:sz w:val="16"/>
                <w:szCs w:val="16"/>
              </w:rPr>
              <w:t>Actions comprehensively address climate-sensitive health risks identified in policy background</w:t>
            </w:r>
          </w:p>
        </w:tc>
        <w:tc>
          <w:tcPr>
            <w:tcW w:w="0" w:type="auto"/>
          </w:tcPr>
          <w:p w14:paraId="33343594" w14:textId="156DC8FD" w:rsidR="000C05F0" w:rsidRPr="00037EC2" w:rsidRDefault="00341FD6" w:rsidP="002B2BD6">
            <w:pPr>
              <w:rPr>
                <w:sz w:val="16"/>
                <w:szCs w:val="16"/>
              </w:rPr>
            </w:pPr>
            <w:r w:rsidRPr="00037EC2">
              <w:rPr>
                <w:sz w:val="16"/>
                <w:szCs w:val="16"/>
              </w:rPr>
              <w:t>No</w:t>
            </w:r>
          </w:p>
        </w:tc>
        <w:tc>
          <w:tcPr>
            <w:tcW w:w="0" w:type="auto"/>
          </w:tcPr>
          <w:p w14:paraId="74F8400F" w14:textId="77777777" w:rsidR="000C05F0" w:rsidRPr="00037EC2" w:rsidRDefault="000C05F0" w:rsidP="002B2BD6">
            <w:pPr>
              <w:rPr>
                <w:sz w:val="16"/>
                <w:szCs w:val="16"/>
              </w:rPr>
            </w:pPr>
          </w:p>
        </w:tc>
        <w:tc>
          <w:tcPr>
            <w:tcW w:w="0" w:type="auto"/>
          </w:tcPr>
          <w:p w14:paraId="72BE82B9" w14:textId="77777777" w:rsidR="000C05F0" w:rsidRPr="00037EC2" w:rsidRDefault="000C05F0" w:rsidP="002B2BD6">
            <w:pPr>
              <w:rPr>
                <w:sz w:val="16"/>
                <w:szCs w:val="16"/>
              </w:rPr>
            </w:pPr>
          </w:p>
        </w:tc>
      </w:tr>
      <w:tr w:rsidR="008E6922" w:rsidRPr="00037EC2" w14:paraId="1415954B" w14:textId="77777777" w:rsidTr="002B2BD6">
        <w:tc>
          <w:tcPr>
            <w:tcW w:w="0" w:type="auto"/>
            <w:vMerge w:val="restart"/>
          </w:tcPr>
          <w:p w14:paraId="3B850796" w14:textId="77777777" w:rsidR="008E6922" w:rsidRPr="00037EC2" w:rsidRDefault="008E6922" w:rsidP="002B2BD6">
            <w:pPr>
              <w:rPr>
                <w:sz w:val="16"/>
                <w:szCs w:val="16"/>
              </w:rPr>
            </w:pPr>
            <w:r w:rsidRPr="00037EC2">
              <w:rPr>
                <w:sz w:val="16"/>
                <w:szCs w:val="16"/>
              </w:rPr>
              <w:t>Resources</w:t>
            </w:r>
          </w:p>
        </w:tc>
        <w:tc>
          <w:tcPr>
            <w:tcW w:w="0" w:type="auto"/>
          </w:tcPr>
          <w:p w14:paraId="7980EA0B" w14:textId="32A3CB03" w:rsidR="008E6922" w:rsidRPr="00037EC2" w:rsidRDefault="00B5069E" w:rsidP="002B2BD6">
            <w:pPr>
              <w:rPr>
                <w:sz w:val="16"/>
                <w:szCs w:val="16"/>
              </w:rPr>
            </w:pPr>
            <w:r>
              <w:rPr>
                <w:sz w:val="16"/>
                <w:szCs w:val="16"/>
              </w:rPr>
              <w:t>Financial resources addressed</w:t>
            </w:r>
          </w:p>
          <w:p w14:paraId="619F9F0E" w14:textId="4B1C62B6" w:rsidR="008E6922" w:rsidRPr="00037EC2" w:rsidRDefault="00B5069E" w:rsidP="002B2BD6">
            <w:pPr>
              <w:ind w:left="360"/>
              <w:rPr>
                <w:sz w:val="16"/>
                <w:szCs w:val="16"/>
              </w:rPr>
            </w:pPr>
            <w:r w:rsidRPr="00B5069E">
              <w:rPr>
                <w:sz w:val="16"/>
                <w:szCs w:val="16"/>
              </w:rPr>
              <w:t>Estimated financial resources for implementation of the action/s given</w:t>
            </w:r>
          </w:p>
          <w:p w14:paraId="43A5CE0D" w14:textId="7ED2DE3A" w:rsidR="008E6922" w:rsidRPr="00037EC2" w:rsidRDefault="00B5069E" w:rsidP="002B2BD6">
            <w:pPr>
              <w:ind w:left="360"/>
              <w:rPr>
                <w:sz w:val="16"/>
                <w:szCs w:val="16"/>
              </w:rPr>
            </w:pPr>
            <w:r w:rsidRPr="00B5069E">
              <w:rPr>
                <w:sz w:val="16"/>
                <w:szCs w:val="16"/>
              </w:rPr>
              <w:t>Allocated financial resources for implementation of the action/s clear</w:t>
            </w:r>
          </w:p>
          <w:p w14:paraId="4ADEAD20" w14:textId="2A52BEA8" w:rsidR="008E6922" w:rsidRPr="00037EC2" w:rsidRDefault="00B5069E" w:rsidP="002B2BD6">
            <w:pPr>
              <w:ind w:left="360"/>
              <w:rPr>
                <w:sz w:val="16"/>
                <w:szCs w:val="16"/>
              </w:rPr>
            </w:pPr>
            <w:r w:rsidRPr="00B5069E">
              <w:rPr>
                <w:sz w:val="16"/>
                <w:szCs w:val="16"/>
              </w:rPr>
              <w:t>Rewards/sanctions for spending allocated resources on other programs</w:t>
            </w:r>
          </w:p>
        </w:tc>
        <w:tc>
          <w:tcPr>
            <w:tcW w:w="0" w:type="auto"/>
          </w:tcPr>
          <w:p w14:paraId="5BA48DBF" w14:textId="305B8A1C" w:rsidR="008E6922" w:rsidRPr="00037EC2" w:rsidRDefault="008E6922" w:rsidP="002B2BD6">
            <w:pPr>
              <w:rPr>
                <w:sz w:val="16"/>
                <w:szCs w:val="16"/>
              </w:rPr>
            </w:pPr>
            <w:r w:rsidRPr="00037EC2">
              <w:rPr>
                <w:sz w:val="16"/>
                <w:szCs w:val="16"/>
              </w:rPr>
              <w:t>No</w:t>
            </w:r>
          </w:p>
        </w:tc>
        <w:tc>
          <w:tcPr>
            <w:tcW w:w="0" w:type="auto"/>
          </w:tcPr>
          <w:p w14:paraId="52DED285" w14:textId="77777777" w:rsidR="008E6922" w:rsidRPr="00037EC2" w:rsidRDefault="008E6922" w:rsidP="002B2BD6">
            <w:pPr>
              <w:rPr>
                <w:sz w:val="16"/>
                <w:szCs w:val="16"/>
              </w:rPr>
            </w:pPr>
          </w:p>
        </w:tc>
        <w:tc>
          <w:tcPr>
            <w:tcW w:w="0" w:type="auto"/>
          </w:tcPr>
          <w:p w14:paraId="493F1501" w14:textId="77777777" w:rsidR="008E6922" w:rsidRPr="00037EC2" w:rsidRDefault="008E6922" w:rsidP="002B2BD6">
            <w:pPr>
              <w:rPr>
                <w:sz w:val="16"/>
                <w:szCs w:val="16"/>
              </w:rPr>
            </w:pPr>
          </w:p>
        </w:tc>
      </w:tr>
      <w:tr w:rsidR="008E6922" w:rsidRPr="00037EC2" w14:paraId="730AADC3" w14:textId="77777777" w:rsidTr="002B2BD6">
        <w:tc>
          <w:tcPr>
            <w:tcW w:w="0" w:type="auto"/>
            <w:vMerge/>
          </w:tcPr>
          <w:p w14:paraId="1B0D0E21" w14:textId="77777777" w:rsidR="008E6922" w:rsidRPr="00037EC2" w:rsidRDefault="008E6922" w:rsidP="002B2BD6">
            <w:pPr>
              <w:rPr>
                <w:sz w:val="16"/>
                <w:szCs w:val="16"/>
              </w:rPr>
            </w:pPr>
          </w:p>
        </w:tc>
        <w:tc>
          <w:tcPr>
            <w:tcW w:w="0" w:type="auto"/>
          </w:tcPr>
          <w:p w14:paraId="5EE3BE16" w14:textId="0B241CCA" w:rsidR="008E6922" w:rsidRPr="00037EC2" w:rsidRDefault="00B5069E" w:rsidP="002B2BD6">
            <w:pPr>
              <w:rPr>
                <w:sz w:val="16"/>
                <w:szCs w:val="16"/>
              </w:rPr>
            </w:pPr>
            <w:r w:rsidRPr="00B5069E">
              <w:rPr>
                <w:sz w:val="16"/>
                <w:szCs w:val="16"/>
              </w:rPr>
              <w:t>Human resources addressed</w:t>
            </w:r>
          </w:p>
        </w:tc>
        <w:tc>
          <w:tcPr>
            <w:tcW w:w="0" w:type="auto"/>
          </w:tcPr>
          <w:p w14:paraId="62003160" w14:textId="7BA270EE" w:rsidR="008E6922" w:rsidRPr="00037EC2" w:rsidRDefault="008E6922" w:rsidP="002B2BD6">
            <w:pPr>
              <w:rPr>
                <w:sz w:val="16"/>
                <w:szCs w:val="16"/>
              </w:rPr>
            </w:pPr>
            <w:r w:rsidRPr="00037EC2">
              <w:rPr>
                <w:sz w:val="16"/>
                <w:szCs w:val="16"/>
              </w:rPr>
              <w:t>No</w:t>
            </w:r>
          </w:p>
        </w:tc>
        <w:tc>
          <w:tcPr>
            <w:tcW w:w="0" w:type="auto"/>
          </w:tcPr>
          <w:p w14:paraId="3C73127B" w14:textId="77777777" w:rsidR="008E6922" w:rsidRPr="00037EC2" w:rsidRDefault="008E6922" w:rsidP="002B2BD6">
            <w:pPr>
              <w:rPr>
                <w:sz w:val="16"/>
                <w:szCs w:val="16"/>
              </w:rPr>
            </w:pPr>
          </w:p>
        </w:tc>
        <w:tc>
          <w:tcPr>
            <w:tcW w:w="0" w:type="auto"/>
          </w:tcPr>
          <w:p w14:paraId="2598D406" w14:textId="77777777" w:rsidR="008E6922" w:rsidRPr="00037EC2" w:rsidRDefault="008E6922" w:rsidP="002B2BD6">
            <w:pPr>
              <w:rPr>
                <w:sz w:val="16"/>
                <w:szCs w:val="16"/>
              </w:rPr>
            </w:pPr>
          </w:p>
        </w:tc>
      </w:tr>
      <w:tr w:rsidR="008E6922" w:rsidRPr="00037EC2" w14:paraId="3897766F" w14:textId="77777777" w:rsidTr="002B2BD6">
        <w:tc>
          <w:tcPr>
            <w:tcW w:w="0" w:type="auto"/>
            <w:vMerge/>
          </w:tcPr>
          <w:p w14:paraId="7BB90BE5" w14:textId="77777777" w:rsidR="008E6922" w:rsidRPr="00037EC2" w:rsidRDefault="008E6922" w:rsidP="002B2BD6">
            <w:pPr>
              <w:rPr>
                <w:sz w:val="16"/>
                <w:szCs w:val="16"/>
              </w:rPr>
            </w:pPr>
          </w:p>
        </w:tc>
        <w:tc>
          <w:tcPr>
            <w:tcW w:w="0" w:type="auto"/>
          </w:tcPr>
          <w:p w14:paraId="050A4C5A" w14:textId="109F1046" w:rsidR="008E6922" w:rsidRPr="00037EC2" w:rsidRDefault="00B5069E" w:rsidP="002B2BD6">
            <w:pPr>
              <w:rPr>
                <w:sz w:val="16"/>
                <w:szCs w:val="16"/>
              </w:rPr>
            </w:pPr>
            <w:r w:rsidRPr="00B5069E">
              <w:rPr>
                <w:sz w:val="16"/>
                <w:szCs w:val="16"/>
              </w:rPr>
              <w:t>Organisational capacity addressed</w:t>
            </w:r>
          </w:p>
        </w:tc>
        <w:tc>
          <w:tcPr>
            <w:tcW w:w="0" w:type="auto"/>
          </w:tcPr>
          <w:p w14:paraId="771FCB6B" w14:textId="43474925" w:rsidR="008E6922" w:rsidRPr="00037EC2" w:rsidRDefault="008E6922" w:rsidP="002B2BD6">
            <w:pPr>
              <w:rPr>
                <w:sz w:val="16"/>
                <w:szCs w:val="16"/>
              </w:rPr>
            </w:pPr>
            <w:r w:rsidRPr="00037EC2">
              <w:rPr>
                <w:sz w:val="16"/>
                <w:szCs w:val="16"/>
              </w:rPr>
              <w:t>No</w:t>
            </w:r>
          </w:p>
        </w:tc>
        <w:tc>
          <w:tcPr>
            <w:tcW w:w="0" w:type="auto"/>
          </w:tcPr>
          <w:p w14:paraId="19CBC6F4" w14:textId="77777777" w:rsidR="008E6922" w:rsidRPr="00037EC2" w:rsidRDefault="008E6922" w:rsidP="002B2BD6">
            <w:pPr>
              <w:rPr>
                <w:sz w:val="16"/>
                <w:szCs w:val="16"/>
              </w:rPr>
            </w:pPr>
          </w:p>
        </w:tc>
        <w:tc>
          <w:tcPr>
            <w:tcW w:w="0" w:type="auto"/>
          </w:tcPr>
          <w:p w14:paraId="399C3484" w14:textId="77777777" w:rsidR="008E6922" w:rsidRPr="00037EC2" w:rsidRDefault="008E6922" w:rsidP="002B2BD6">
            <w:pPr>
              <w:rPr>
                <w:sz w:val="16"/>
                <w:szCs w:val="16"/>
              </w:rPr>
            </w:pPr>
          </w:p>
        </w:tc>
      </w:tr>
      <w:tr w:rsidR="008E6922" w:rsidRPr="00037EC2" w14:paraId="493CAC64" w14:textId="77777777" w:rsidTr="002B2BD6">
        <w:tc>
          <w:tcPr>
            <w:tcW w:w="0" w:type="auto"/>
            <w:vMerge/>
          </w:tcPr>
          <w:p w14:paraId="789A426D" w14:textId="77777777" w:rsidR="008E6922" w:rsidRPr="00037EC2" w:rsidRDefault="008E6922" w:rsidP="002B2BD6">
            <w:pPr>
              <w:rPr>
                <w:sz w:val="16"/>
                <w:szCs w:val="16"/>
              </w:rPr>
            </w:pPr>
          </w:p>
        </w:tc>
        <w:tc>
          <w:tcPr>
            <w:tcW w:w="0" w:type="auto"/>
          </w:tcPr>
          <w:p w14:paraId="50F345D5" w14:textId="178457FC" w:rsidR="008E6922" w:rsidRPr="00037EC2" w:rsidRDefault="00B5069E" w:rsidP="002B2BD6">
            <w:pPr>
              <w:rPr>
                <w:sz w:val="16"/>
                <w:szCs w:val="16"/>
              </w:rPr>
            </w:pPr>
            <w:r w:rsidRPr="00B5069E">
              <w:rPr>
                <w:rFonts w:cs="Calibri"/>
                <w:sz w:val="16"/>
                <w:szCs w:val="16"/>
              </w:rPr>
              <w:t>Policy indicated strategies to mobilise required resources</w:t>
            </w:r>
          </w:p>
        </w:tc>
        <w:tc>
          <w:tcPr>
            <w:tcW w:w="0" w:type="auto"/>
          </w:tcPr>
          <w:p w14:paraId="1FCAEE7F" w14:textId="460AA5C2" w:rsidR="008E6922" w:rsidRPr="00037EC2" w:rsidRDefault="008E6922" w:rsidP="002B2BD6">
            <w:pPr>
              <w:rPr>
                <w:sz w:val="16"/>
                <w:szCs w:val="16"/>
              </w:rPr>
            </w:pPr>
            <w:r>
              <w:rPr>
                <w:sz w:val="16"/>
                <w:szCs w:val="16"/>
              </w:rPr>
              <w:t>No</w:t>
            </w:r>
          </w:p>
        </w:tc>
        <w:tc>
          <w:tcPr>
            <w:tcW w:w="0" w:type="auto"/>
          </w:tcPr>
          <w:p w14:paraId="472C4A1D" w14:textId="77777777" w:rsidR="008E6922" w:rsidRPr="00037EC2" w:rsidRDefault="008E6922" w:rsidP="002B2BD6">
            <w:pPr>
              <w:rPr>
                <w:sz w:val="16"/>
                <w:szCs w:val="16"/>
              </w:rPr>
            </w:pPr>
          </w:p>
        </w:tc>
        <w:tc>
          <w:tcPr>
            <w:tcW w:w="0" w:type="auto"/>
          </w:tcPr>
          <w:p w14:paraId="09241B6C" w14:textId="77777777" w:rsidR="008E6922" w:rsidRPr="00037EC2" w:rsidRDefault="008E6922" w:rsidP="002B2BD6">
            <w:pPr>
              <w:rPr>
                <w:sz w:val="16"/>
                <w:szCs w:val="16"/>
              </w:rPr>
            </w:pPr>
          </w:p>
        </w:tc>
      </w:tr>
      <w:tr w:rsidR="006E1603" w:rsidRPr="00037EC2" w14:paraId="0632E927" w14:textId="77777777" w:rsidTr="002B2BD6">
        <w:tc>
          <w:tcPr>
            <w:tcW w:w="0" w:type="auto"/>
            <w:vMerge w:val="restart"/>
          </w:tcPr>
          <w:p w14:paraId="25A748EF" w14:textId="77777777" w:rsidR="000C05F0" w:rsidRPr="00037EC2" w:rsidRDefault="000C05F0" w:rsidP="002B2BD6">
            <w:pPr>
              <w:rPr>
                <w:sz w:val="16"/>
                <w:szCs w:val="16"/>
              </w:rPr>
            </w:pPr>
            <w:r w:rsidRPr="00037EC2">
              <w:rPr>
                <w:sz w:val="16"/>
                <w:szCs w:val="16"/>
              </w:rPr>
              <w:t>Monitoring and Evaluation</w:t>
            </w:r>
          </w:p>
        </w:tc>
        <w:tc>
          <w:tcPr>
            <w:tcW w:w="0" w:type="auto"/>
          </w:tcPr>
          <w:p w14:paraId="1DA5ACAD" w14:textId="0E4E290E" w:rsidR="000C05F0" w:rsidRPr="00037EC2" w:rsidRDefault="00B5069E" w:rsidP="002B2BD6">
            <w:pPr>
              <w:rPr>
                <w:sz w:val="16"/>
                <w:szCs w:val="16"/>
              </w:rPr>
            </w:pPr>
            <w:r w:rsidRPr="00B5069E">
              <w:rPr>
                <w:sz w:val="16"/>
                <w:szCs w:val="16"/>
              </w:rPr>
              <w:t>Policy indicated monitoring and evaluation mechanisms to track progress on goals for child health</w:t>
            </w:r>
          </w:p>
        </w:tc>
        <w:tc>
          <w:tcPr>
            <w:tcW w:w="0" w:type="auto"/>
          </w:tcPr>
          <w:p w14:paraId="77DE36FF" w14:textId="15B30891" w:rsidR="000C05F0" w:rsidRPr="00037EC2" w:rsidRDefault="00341FD6" w:rsidP="002B2BD6">
            <w:pPr>
              <w:rPr>
                <w:sz w:val="16"/>
                <w:szCs w:val="16"/>
              </w:rPr>
            </w:pPr>
            <w:r w:rsidRPr="00037EC2">
              <w:rPr>
                <w:sz w:val="16"/>
                <w:szCs w:val="16"/>
              </w:rPr>
              <w:t>No</w:t>
            </w:r>
          </w:p>
        </w:tc>
        <w:tc>
          <w:tcPr>
            <w:tcW w:w="0" w:type="auto"/>
          </w:tcPr>
          <w:p w14:paraId="22F0BFC9" w14:textId="77777777" w:rsidR="000C05F0" w:rsidRPr="00037EC2" w:rsidRDefault="000C05F0" w:rsidP="002B2BD6">
            <w:pPr>
              <w:rPr>
                <w:sz w:val="16"/>
                <w:szCs w:val="16"/>
              </w:rPr>
            </w:pPr>
          </w:p>
        </w:tc>
        <w:tc>
          <w:tcPr>
            <w:tcW w:w="0" w:type="auto"/>
          </w:tcPr>
          <w:p w14:paraId="08FA5245" w14:textId="77777777" w:rsidR="000C05F0" w:rsidRPr="00037EC2" w:rsidRDefault="000C05F0" w:rsidP="002B2BD6">
            <w:pPr>
              <w:rPr>
                <w:sz w:val="16"/>
                <w:szCs w:val="16"/>
              </w:rPr>
            </w:pPr>
          </w:p>
        </w:tc>
      </w:tr>
      <w:tr w:rsidR="006E1603" w:rsidRPr="00037EC2" w14:paraId="69428E2F" w14:textId="77777777" w:rsidTr="002B2BD6">
        <w:tc>
          <w:tcPr>
            <w:tcW w:w="0" w:type="auto"/>
            <w:vMerge/>
          </w:tcPr>
          <w:p w14:paraId="6A27269A" w14:textId="77777777" w:rsidR="000C05F0" w:rsidRPr="00037EC2" w:rsidRDefault="000C05F0" w:rsidP="002B2BD6">
            <w:pPr>
              <w:rPr>
                <w:sz w:val="16"/>
                <w:szCs w:val="16"/>
              </w:rPr>
            </w:pPr>
          </w:p>
        </w:tc>
        <w:tc>
          <w:tcPr>
            <w:tcW w:w="0" w:type="auto"/>
          </w:tcPr>
          <w:p w14:paraId="7B00CCF1" w14:textId="49503458" w:rsidR="000C05F0" w:rsidRPr="00037EC2" w:rsidRDefault="00B5069E" w:rsidP="002B2BD6">
            <w:pPr>
              <w:rPr>
                <w:sz w:val="16"/>
                <w:szCs w:val="16"/>
              </w:rPr>
            </w:pPr>
            <w:r w:rsidRPr="00B5069E">
              <w:rPr>
                <w:sz w:val="16"/>
                <w:szCs w:val="16"/>
              </w:rPr>
              <w:t>Policy nominated a committee or independent body to do evaluation</w:t>
            </w:r>
          </w:p>
        </w:tc>
        <w:tc>
          <w:tcPr>
            <w:tcW w:w="0" w:type="auto"/>
          </w:tcPr>
          <w:p w14:paraId="68C32213" w14:textId="40D50E2D" w:rsidR="000C05F0" w:rsidRPr="00037EC2" w:rsidRDefault="00341FD6" w:rsidP="002B2BD6">
            <w:pPr>
              <w:rPr>
                <w:sz w:val="16"/>
                <w:szCs w:val="16"/>
              </w:rPr>
            </w:pPr>
            <w:r w:rsidRPr="00037EC2">
              <w:rPr>
                <w:sz w:val="16"/>
                <w:szCs w:val="16"/>
              </w:rPr>
              <w:t>No</w:t>
            </w:r>
          </w:p>
        </w:tc>
        <w:tc>
          <w:tcPr>
            <w:tcW w:w="0" w:type="auto"/>
          </w:tcPr>
          <w:p w14:paraId="20FF1BBB" w14:textId="77777777" w:rsidR="000C05F0" w:rsidRPr="00037EC2" w:rsidRDefault="000C05F0" w:rsidP="002B2BD6">
            <w:pPr>
              <w:rPr>
                <w:sz w:val="16"/>
                <w:szCs w:val="16"/>
              </w:rPr>
            </w:pPr>
          </w:p>
        </w:tc>
        <w:tc>
          <w:tcPr>
            <w:tcW w:w="0" w:type="auto"/>
          </w:tcPr>
          <w:p w14:paraId="75D78CD4" w14:textId="77777777" w:rsidR="000C05F0" w:rsidRPr="00037EC2" w:rsidRDefault="000C05F0" w:rsidP="002B2BD6">
            <w:pPr>
              <w:rPr>
                <w:sz w:val="16"/>
                <w:szCs w:val="16"/>
              </w:rPr>
            </w:pPr>
          </w:p>
        </w:tc>
      </w:tr>
      <w:tr w:rsidR="006E1603" w:rsidRPr="00037EC2" w14:paraId="2239E264" w14:textId="77777777" w:rsidTr="002B2BD6">
        <w:tc>
          <w:tcPr>
            <w:tcW w:w="0" w:type="auto"/>
            <w:vMerge/>
          </w:tcPr>
          <w:p w14:paraId="395593F1" w14:textId="77777777" w:rsidR="000C05F0" w:rsidRPr="00037EC2" w:rsidRDefault="000C05F0" w:rsidP="002B2BD6">
            <w:pPr>
              <w:rPr>
                <w:sz w:val="16"/>
                <w:szCs w:val="16"/>
              </w:rPr>
            </w:pPr>
          </w:p>
        </w:tc>
        <w:tc>
          <w:tcPr>
            <w:tcW w:w="0" w:type="auto"/>
          </w:tcPr>
          <w:p w14:paraId="2319497D" w14:textId="043A5759" w:rsidR="000C05F0" w:rsidRPr="00037EC2" w:rsidRDefault="00B5069E" w:rsidP="002B2BD6">
            <w:pPr>
              <w:rPr>
                <w:sz w:val="16"/>
                <w:szCs w:val="16"/>
              </w:rPr>
            </w:pPr>
            <w:r w:rsidRPr="00B5069E">
              <w:rPr>
                <w:sz w:val="16"/>
                <w:szCs w:val="16"/>
              </w:rPr>
              <w:t>Outcome measures identified for each of the explicit and implicit objectives</w:t>
            </w:r>
          </w:p>
        </w:tc>
        <w:tc>
          <w:tcPr>
            <w:tcW w:w="0" w:type="auto"/>
          </w:tcPr>
          <w:p w14:paraId="1C24F816" w14:textId="7FD3086C" w:rsidR="000C05F0" w:rsidRPr="00037EC2" w:rsidRDefault="00341FD6" w:rsidP="002B2BD6">
            <w:pPr>
              <w:rPr>
                <w:sz w:val="16"/>
                <w:szCs w:val="16"/>
              </w:rPr>
            </w:pPr>
            <w:r w:rsidRPr="00037EC2">
              <w:rPr>
                <w:sz w:val="16"/>
                <w:szCs w:val="16"/>
              </w:rPr>
              <w:t>No</w:t>
            </w:r>
          </w:p>
        </w:tc>
        <w:tc>
          <w:tcPr>
            <w:tcW w:w="0" w:type="auto"/>
          </w:tcPr>
          <w:p w14:paraId="514E15E5" w14:textId="77777777" w:rsidR="000C05F0" w:rsidRPr="00037EC2" w:rsidRDefault="000C05F0" w:rsidP="002B2BD6">
            <w:pPr>
              <w:rPr>
                <w:sz w:val="16"/>
                <w:szCs w:val="16"/>
              </w:rPr>
            </w:pPr>
          </w:p>
        </w:tc>
        <w:tc>
          <w:tcPr>
            <w:tcW w:w="0" w:type="auto"/>
          </w:tcPr>
          <w:p w14:paraId="3BAACAFB" w14:textId="77777777" w:rsidR="000C05F0" w:rsidRPr="00037EC2" w:rsidRDefault="000C05F0" w:rsidP="002B2BD6">
            <w:pPr>
              <w:rPr>
                <w:sz w:val="16"/>
                <w:szCs w:val="16"/>
              </w:rPr>
            </w:pPr>
          </w:p>
        </w:tc>
      </w:tr>
      <w:tr w:rsidR="006E1603" w:rsidRPr="00037EC2" w14:paraId="250DED24" w14:textId="77777777" w:rsidTr="002B2BD6">
        <w:tc>
          <w:tcPr>
            <w:tcW w:w="0" w:type="auto"/>
            <w:vMerge/>
          </w:tcPr>
          <w:p w14:paraId="21AEDCB0" w14:textId="77777777" w:rsidR="000C05F0" w:rsidRPr="00037EC2" w:rsidRDefault="000C05F0" w:rsidP="002B2BD6">
            <w:pPr>
              <w:rPr>
                <w:sz w:val="16"/>
                <w:szCs w:val="16"/>
              </w:rPr>
            </w:pPr>
          </w:p>
        </w:tc>
        <w:tc>
          <w:tcPr>
            <w:tcW w:w="0" w:type="auto"/>
          </w:tcPr>
          <w:p w14:paraId="4C5514EB" w14:textId="394CC4FC" w:rsidR="000C05F0" w:rsidRPr="00037EC2" w:rsidRDefault="00B5069E" w:rsidP="002B2BD6">
            <w:pPr>
              <w:rPr>
                <w:sz w:val="16"/>
                <w:szCs w:val="16"/>
              </w:rPr>
            </w:pPr>
            <w:r w:rsidRPr="00B5069E">
              <w:rPr>
                <w:sz w:val="16"/>
                <w:szCs w:val="16"/>
              </w:rPr>
              <w:t>Data for evaluation will be collected before, during, and after introduction of the new policy</w:t>
            </w:r>
          </w:p>
        </w:tc>
        <w:tc>
          <w:tcPr>
            <w:tcW w:w="0" w:type="auto"/>
          </w:tcPr>
          <w:p w14:paraId="7710520F" w14:textId="6C0B8CD8" w:rsidR="000C05F0" w:rsidRPr="00037EC2" w:rsidRDefault="00341FD6" w:rsidP="002B2BD6">
            <w:pPr>
              <w:rPr>
                <w:sz w:val="16"/>
                <w:szCs w:val="16"/>
              </w:rPr>
            </w:pPr>
            <w:r w:rsidRPr="00037EC2">
              <w:rPr>
                <w:sz w:val="16"/>
                <w:szCs w:val="16"/>
              </w:rPr>
              <w:t>No</w:t>
            </w:r>
          </w:p>
        </w:tc>
        <w:tc>
          <w:tcPr>
            <w:tcW w:w="0" w:type="auto"/>
          </w:tcPr>
          <w:p w14:paraId="48290FB8" w14:textId="77777777" w:rsidR="000C05F0" w:rsidRPr="00037EC2" w:rsidRDefault="000C05F0" w:rsidP="002B2BD6">
            <w:pPr>
              <w:rPr>
                <w:sz w:val="16"/>
                <w:szCs w:val="16"/>
              </w:rPr>
            </w:pPr>
          </w:p>
        </w:tc>
        <w:tc>
          <w:tcPr>
            <w:tcW w:w="0" w:type="auto"/>
          </w:tcPr>
          <w:p w14:paraId="6A4CF2DD" w14:textId="77777777" w:rsidR="000C05F0" w:rsidRPr="00037EC2" w:rsidRDefault="000C05F0" w:rsidP="002B2BD6">
            <w:pPr>
              <w:rPr>
                <w:sz w:val="16"/>
                <w:szCs w:val="16"/>
              </w:rPr>
            </w:pPr>
          </w:p>
        </w:tc>
      </w:tr>
      <w:tr w:rsidR="006E1603" w:rsidRPr="00037EC2" w14:paraId="39727414" w14:textId="77777777" w:rsidTr="002B2BD6">
        <w:tc>
          <w:tcPr>
            <w:tcW w:w="0" w:type="auto"/>
            <w:vMerge/>
          </w:tcPr>
          <w:p w14:paraId="224F444A" w14:textId="77777777" w:rsidR="000C05F0" w:rsidRPr="00037EC2" w:rsidRDefault="000C05F0" w:rsidP="002B2BD6">
            <w:pPr>
              <w:rPr>
                <w:sz w:val="16"/>
                <w:szCs w:val="16"/>
              </w:rPr>
            </w:pPr>
          </w:p>
        </w:tc>
        <w:tc>
          <w:tcPr>
            <w:tcW w:w="0" w:type="auto"/>
          </w:tcPr>
          <w:p w14:paraId="55FB85ED" w14:textId="77777777" w:rsidR="000C05F0" w:rsidRPr="00037EC2" w:rsidRDefault="000C05F0" w:rsidP="002B2BD6">
            <w:pPr>
              <w:rPr>
                <w:sz w:val="16"/>
                <w:szCs w:val="16"/>
              </w:rPr>
            </w:pPr>
            <w:r w:rsidRPr="00037EC2">
              <w:rPr>
                <w:sz w:val="16"/>
                <w:szCs w:val="16"/>
              </w:rPr>
              <w:t>Follow-up takes place after a sufficient period to allow the effects of policy change to become evident</w:t>
            </w:r>
          </w:p>
        </w:tc>
        <w:tc>
          <w:tcPr>
            <w:tcW w:w="0" w:type="auto"/>
          </w:tcPr>
          <w:p w14:paraId="2D4DB409" w14:textId="0126024F" w:rsidR="000C05F0" w:rsidRPr="00037EC2" w:rsidRDefault="00341FD6" w:rsidP="002B2BD6">
            <w:pPr>
              <w:rPr>
                <w:sz w:val="16"/>
                <w:szCs w:val="16"/>
              </w:rPr>
            </w:pPr>
            <w:r w:rsidRPr="00037EC2">
              <w:rPr>
                <w:sz w:val="16"/>
                <w:szCs w:val="16"/>
              </w:rPr>
              <w:t>No</w:t>
            </w:r>
          </w:p>
        </w:tc>
        <w:tc>
          <w:tcPr>
            <w:tcW w:w="0" w:type="auto"/>
          </w:tcPr>
          <w:p w14:paraId="19007611" w14:textId="77777777" w:rsidR="000C05F0" w:rsidRPr="00037EC2" w:rsidRDefault="000C05F0" w:rsidP="002B2BD6">
            <w:pPr>
              <w:rPr>
                <w:sz w:val="16"/>
                <w:szCs w:val="16"/>
              </w:rPr>
            </w:pPr>
          </w:p>
        </w:tc>
        <w:tc>
          <w:tcPr>
            <w:tcW w:w="0" w:type="auto"/>
          </w:tcPr>
          <w:p w14:paraId="41BE37E0" w14:textId="77777777" w:rsidR="000C05F0" w:rsidRPr="00037EC2" w:rsidRDefault="000C05F0" w:rsidP="002B2BD6">
            <w:pPr>
              <w:rPr>
                <w:sz w:val="16"/>
                <w:szCs w:val="16"/>
              </w:rPr>
            </w:pPr>
          </w:p>
        </w:tc>
      </w:tr>
      <w:tr w:rsidR="006E1603" w:rsidRPr="00037EC2" w14:paraId="107C9A7E" w14:textId="77777777" w:rsidTr="002B2BD6">
        <w:tc>
          <w:tcPr>
            <w:tcW w:w="0" w:type="auto"/>
            <w:vMerge/>
          </w:tcPr>
          <w:p w14:paraId="76DBE5B9" w14:textId="77777777" w:rsidR="000C05F0" w:rsidRPr="00037EC2" w:rsidRDefault="000C05F0" w:rsidP="002B2BD6">
            <w:pPr>
              <w:rPr>
                <w:sz w:val="16"/>
                <w:szCs w:val="16"/>
              </w:rPr>
            </w:pPr>
          </w:p>
        </w:tc>
        <w:tc>
          <w:tcPr>
            <w:tcW w:w="0" w:type="auto"/>
          </w:tcPr>
          <w:p w14:paraId="6D08EED4" w14:textId="749C5ED4" w:rsidR="000C05F0" w:rsidRPr="00037EC2" w:rsidRDefault="00B5069E" w:rsidP="002B2BD6">
            <w:pPr>
              <w:rPr>
                <w:sz w:val="16"/>
                <w:szCs w:val="16"/>
              </w:rPr>
            </w:pPr>
            <w:r w:rsidRPr="00B5069E">
              <w:rPr>
                <w:sz w:val="16"/>
                <w:szCs w:val="16"/>
              </w:rPr>
              <w:t>Other factors that could have produced the change (other than policy) identified</w:t>
            </w:r>
          </w:p>
        </w:tc>
        <w:tc>
          <w:tcPr>
            <w:tcW w:w="0" w:type="auto"/>
          </w:tcPr>
          <w:p w14:paraId="0ABF2857" w14:textId="0B04ECF3" w:rsidR="000C05F0" w:rsidRPr="00037EC2" w:rsidRDefault="00341FD6" w:rsidP="002B2BD6">
            <w:pPr>
              <w:rPr>
                <w:sz w:val="16"/>
                <w:szCs w:val="16"/>
              </w:rPr>
            </w:pPr>
            <w:r w:rsidRPr="00037EC2">
              <w:rPr>
                <w:sz w:val="16"/>
                <w:szCs w:val="16"/>
              </w:rPr>
              <w:t>No</w:t>
            </w:r>
          </w:p>
        </w:tc>
        <w:tc>
          <w:tcPr>
            <w:tcW w:w="0" w:type="auto"/>
          </w:tcPr>
          <w:p w14:paraId="627B45AE" w14:textId="77777777" w:rsidR="000C05F0" w:rsidRPr="00037EC2" w:rsidRDefault="000C05F0" w:rsidP="002B2BD6">
            <w:pPr>
              <w:rPr>
                <w:sz w:val="16"/>
                <w:szCs w:val="16"/>
              </w:rPr>
            </w:pPr>
          </w:p>
        </w:tc>
        <w:tc>
          <w:tcPr>
            <w:tcW w:w="0" w:type="auto"/>
          </w:tcPr>
          <w:p w14:paraId="2E2D0744" w14:textId="77777777" w:rsidR="000C05F0" w:rsidRPr="00037EC2" w:rsidRDefault="000C05F0" w:rsidP="002B2BD6">
            <w:pPr>
              <w:rPr>
                <w:sz w:val="16"/>
                <w:szCs w:val="16"/>
              </w:rPr>
            </w:pPr>
          </w:p>
        </w:tc>
      </w:tr>
      <w:tr w:rsidR="006E1603" w:rsidRPr="00037EC2" w14:paraId="0E9BF0CC" w14:textId="77777777" w:rsidTr="002B2BD6">
        <w:tc>
          <w:tcPr>
            <w:tcW w:w="0" w:type="auto"/>
            <w:vMerge/>
          </w:tcPr>
          <w:p w14:paraId="173F7EA3" w14:textId="77777777" w:rsidR="000C05F0" w:rsidRPr="00037EC2" w:rsidRDefault="000C05F0" w:rsidP="002B2BD6">
            <w:pPr>
              <w:rPr>
                <w:sz w:val="16"/>
                <w:szCs w:val="16"/>
              </w:rPr>
            </w:pPr>
          </w:p>
        </w:tc>
        <w:tc>
          <w:tcPr>
            <w:tcW w:w="0" w:type="auto"/>
          </w:tcPr>
          <w:p w14:paraId="79E9E2CB" w14:textId="52B63950" w:rsidR="000C05F0" w:rsidRPr="00037EC2" w:rsidRDefault="00B5069E" w:rsidP="002B2BD6">
            <w:pPr>
              <w:rPr>
                <w:sz w:val="16"/>
                <w:szCs w:val="16"/>
              </w:rPr>
            </w:pPr>
            <w:r w:rsidRPr="00B5069E">
              <w:rPr>
                <w:sz w:val="16"/>
                <w:szCs w:val="16"/>
              </w:rPr>
              <w:t>Criteria for evaluation adequate or clear</w:t>
            </w:r>
          </w:p>
        </w:tc>
        <w:tc>
          <w:tcPr>
            <w:tcW w:w="0" w:type="auto"/>
          </w:tcPr>
          <w:p w14:paraId="1CAE6CB3" w14:textId="21AF56A4" w:rsidR="000C05F0" w:rsidRPr="00037EC2" w:rsidRDefault="00341FD6" w:rsidP="002B2BD6">
            <w:pPr>
              <w:rPr>
                <w:sz w:val="16"/>
                <w:szCs w:val="16"/>
              </w:rPr>
            </w:pPr>
            <w:r w:rsidRPr="00037EC2">
              <w:rPr>
                <w:sz w:val="16"/>
                <w:szCs w:val="16"/>
              </w:rPr>
              <w:t>No</w:t>
            </w:r>
          </w:p>
        </w:tc>
        <w:tc>
          <w:tcPr>
            <w:tcW w:w="0" w:type="auto"/>
          </w:tcPr>
          <w:p w14:paraId="6A8CD8AE" w14:textId="77777777" w:rsidR="000C05F0" w:rsidRPr="00037EC2" w:rsidRDefault="000C05F0" w:rsidP="002B2BD6">
            <w:pPr>
              <w:rPr>
                <w:sz w:val="16"/>
                <w:szCs w:val="16"/>
              </w:rPr>
            </w:pPr>
          </w:p>
        </w:tc>
        <w:tc>
          <w:tcPr>
            <w:tcW w:w="0" w:type="auto"/>
          </w:tcPr>
          <w:p w14:paraId="38617A41" w14:textId="77777777" w:rsidR="000C05F0" w:rsidRPr="00037EC2" w:rsidRDefault="000C05F0" w:rsidP="002B2BD6">
            <w:pPr>
              <w:rPr>
                <w:sz w:val="16"/>
                <w:szCs w:val="16"/>
              </w:rPr>
            </w:pPr>
          </w:p>
        </w:tc>
      </w:tr>
      <w:tr w:rsidR="006E1603" w:rsidRPr="00037EC2" w14:paraId="1DF0A3B6" w14:textId="77777777" w:rsidTr="002B2BD6">
        <w:tc>
          <w:tcPr>
            <w:tcW w:w="0" w:type="auto"/>
            <w:vMerge w:val="restart"/>
          </w:tcPr>
          <w:p w14:paraId="0F718C24" w14:textId="77777777" w:rsidR="000C05F0" w:rsidRPr="00037EC2" w:rsidRDefault="000C05F0" w:rsidP="002B2BD6">
            <w:pPr>
              <w:rPr>
                <w:sz w:val="16"/>
                <w:szCs w:val="16"/>
              </w:rPr>
            </w:pPr>
            <w:r w:rsidRPr="00037EC2">
              <w:rPr>
                <w:sz w:val="16"/>
                <w:szCs w:val="16"/>
              </w:rPr>
              <w:t>Implementation</w:t>
            </w:r>
          </w:p>
        </w:tc>
        <w:tc>
          <w:tcPr>
            <w:tcW w:w="0" w:type="auto"/>
          </w:tcPr>
          <w:p w14:paraId="121A063D" w14:textId="5F9D6DEF" w:rsidR="000C05F0" w:rsidRPr="00037EC2" w:rsidRDefault="00962E2C" w:rsidP="002B2BD6">
            <w:pPr>
              <w:rPr>
                <w:sz w:val="16"/>
                <w:szCs w:val="16"/>
              </w:rPr>
            </w:pPr>
            <w:r w:rsidRPr="00962E2C">
              <w:rPr>
                <w:sz w:val="16"/>
                <w:szCs w:val="16"/>
              </w:rPr>
              <w:t>Multiple stakeholders involved in the design and implementation of the action/s</w:t>
            </w:r>
          </w:p>
        </w:tc>
        <w:tc>
          <w:tcPr>
            <w:tcW w:w="0" w:type="auto"/>
          </w:tcPr>
          <w:p w14:paraId="0B6E1EBE" w14:textId="0F2C9D2F" w:rsidR="000C05F0" w:rsidRPr="00037EC2" w:rsidRDefault="00341FD6" w:rsidP="002B2BD6">
            <w:pPr>
              <w:rPr>
                <w:sz w:val="16"/>
                <w:szCs w:val="16"/>
              </w:rPr>
            </w:pPr>
            <w:r w:rsidRPr="00037EC2">
              <w:rPr>
                <w:sz w:val="16"/>
                <w:szCs w:val="16"/>
              </w:rPr>
              <w:t>No</w:t>
            </w:r>
          </w:p>
        </w:tc>
        <w:tc>
          <w:tcPr>
            <w:tcW w:w="0" w:type="auto"/>
          </w:tcPr>
          <w:p w14:paraId="1A9E0491" w14:textId="77777777" w:rsidR="000C05F0" w:rsidRPr="00037EC2" w:rsidRDefault="000C05F0" w:rsidP="002B2BD6">
            <w:pPr>
              <w:rPr>
                <w:sz w:val="16"/>
                <w:szCs w:val="16"/>
              </w:rPr>
            </w:pPr>
          </w:p>
        </w:tc>
        <w:tc>
          <w:tcPr>
            <w:tcW w:w="0" w:type="auto"/>
          </w:tcPr>
          <w:p w14:paraId="3B21E23A" w14:textId="77777777" w:rsidR="000C05F0" w:rsidRPr="00037EC2" w:rsidRDefault="000C05F0" w:rsidP="002B2BD6">
            <w:pPr>
              <w:rPr>
                <w:sz w:val="16"/>
                <w:szCs w:val="16"/>
              </w:rPr>
            </w:pPr>
          </w:p>
        </w:tc>
      </w:tr>
      <w:tr w:rsidR="006E1603" w:rsidRPr="00037EC2" w14:paraId="46117087" w14:textId="77777777" w:rsidTr="002B2BD6">
        <w:tc>
          <w:tcPr>
            <w:tcW w:w="0" w:type="auto"/>
            <w:vMerge/>
          </w:tcPr>
          <w:p w14:paraId="33C55263" w14:textId="77777777" w:rsidR="000C05F0" w:rsidRPr="00037EC2" w:rsidRDefault="000C05F0" w:rsidP="002B2BD6">
            <w:pPr>
              <w:rPr>
                <w:sz w:val="16"/>
                <w:szCs w:val="16"/>
              </w:rPr>
            </w:pPr>
          </w:p>
        </w:tc>
        <w:tc>
          <w:tcPr>
            <w:tcW w:w="0" w:type="auto"/>
          </w:tcPr>
          <w:p w14:paraId="33F66E91" w14:textId="5EB338B2" w:rsidR="000C05F0" w:rsidRPr="00037EC2" w:rsidRDefault="00B5069E" w:rsidP="002B2BD6">
            <w:pPr>
              <w:rPr>
                <w:sz w:val="16"/>
                <w:szCs w:val="16"/>
              </w:rPr>
            </w:pPr>
            <w:r w:rsidRPr="00B5069E">
              <w:rPr>
                <w:sz w:val="16"/>
                <w:szCs w:val="16"/>
              </w:rPr>
              <w:t>Obligations of the various implementers specified – who has to do what?</w:t>
            </w:r>
          </w:p>
        </w:tc>
        <w:tc>
          <w:tcPr>
            <w:tcW w:w="0" w:type="auto"/>
          </w:tcPr>
          <w:p w14:paraId="0FFC78E9" w14:textId="5D6C52A4" w:rsidR="000C05F0" w:rsidRPr="00037EC2" w:rsidRDefault="00341FD6" w:rsidP="002B2BD6">
            <w:pPr>
              <w:rPr>
                <w:sz w:val="16"/>
                <w:szCs w:val="16"/>
              </w:rPr>
            </w:pPr>
            <w:r w:rsidRPr="00037EC2">
              <w:rPr>
                <w:sz w:val="16"/>
                <w:szCs w:val="16"/>
              </w:rPr>
              <w:t>No</w:t>
            </w:r>
          </w:p>
        </w:tc>
        <w:tc>
          <w:tcPr>
            <w:tcW w:w="0" w:type="auto"/>
          </w:tcPr>
          <w:p w14:paraId="63B73A04" w14:textId="77777777" w:rsidR="000C05F0" w:rsidRPr="00037EC2" w:rsidRDefault="000C05F0" w:rsidP="002B2BD6">
            <w:pPr>
              <w:rPr>
                <w:sz w:val="16"/>
                <w:szCs w:val="16"/>
              </w:rPr>
            </w:pPr>
          </w:p>
        </w:tc>
        <w:tc>
          <w:tcPr>
            <w:tcW w:w="0" w:type="auto"/>
          </w:tcPr>
          <w:p w14:paraId="07398E36" w14:textId="77777777" w:rsidR="000C05F0" w:rsidRPr="00037EC2" w:rsidRDefault="000C05F0" w:rsidP="002B2BD6">
            <w:pPr>
              <w:rPr>
                <w:sz w:val="16"/>
                <w:szCs w:val="16"/>
              </w:rPr>
            </w:pPr>
          </w:p>
        </w:tc>
      </w:tr>
    </w:tbl>
    <w:p w14:paraId="2616CCC0" w14:textId="77777777" w:rsidR="000C05F0" w:rsidRPr="00037EC2" w:rsidRDefault="000C05F0" w:rsidP="000C05F0">
      <w:pPr>
        <w:rPr>
          <w:sz w:val="16"/>
          <w:szCs w:val="16"/>
        </w:rPr>
      </w:pPr>
    </w:p>
    <w:p w14:paraId="53B9B631" w14:textId="77777777" w:rsidR="000C05F0" w:rsidRPr="00037EC2" w:rsidRDefault="000C05F0" w:rsidP="000C05F0">
      <w:pPr>
        <w:rPr>
          <w:sz w:val="16"/>
          <w:szCs w:val="16"/>
        </w:rPr>
      </w:pPr>
      <w:r w:rsidRPr="00037EC2">
        <w:rPr>
          <w:sz w:val="16"/>
          <w:szCs w:val="16"/>
        </w:rPr>
        <w:lastRenderedPageBreak/>
        <w:t>Summary</w:t>
      </w:r>
    </w:p>
    <w:tbl>
      <w:tblPr>
        <w:tblStyle w:val="TableGrid"/>
        <w:tblW w:w="0" w:type="auto"/>
        <w:tblLook w:val="04A0" w:firstRow="1" w:lastRow="0" w:firstColumn="1" w:lastColumn="0" w:noHBand="0" w:noVBand="1"/>
      </w:tblPr>
      <w:tblGrid>
        <w:gridCol w:w="4508"/>
        <w:gridCol w:w="4508"/>
      </w:tblGrid>
      <w:tr w:rsidR="000C05F0" w:rsidRPr="00037EC2" w14:paraId="575A4EF3" w14:textId="77777777" w:rsidTr="002B2BD6">
        <w:tc>
          <w:tcPr>
            <w:tcW w:w="4508" w:type="dxa"/>
          </w:tcPr>
          <w:p w14:paraId="168F6AD7" w14:textId="77777777" w:rsidR="000C05F0" w:rsidRPr="00037EC2" w:rsidRDefault="000C05F0" w:rsidP="002B2BD6">
            <w:pPr>
              <w:rPr>
                <w:b/>
                <w:bCs/>
                <w:sz w:val="16"/>
                <w:szCs w:val="16"/>
              </w:rPr>
            </w:pPr>
            <w:r w:rsidRPr="00037EC2">
              <w:rPr>
                <w:b/>
                <w:bCs/>
                <w:sz w:val="16"/>
                <w:szCs w:val="16"/>
              </w:rPr>
              <w:t>Criteria</w:t>
            </w:r>
          </w:p>
        </w:tc>
        <w:tc>
          <w:tcPr>
            <w:tcW w:w="4508" w:type="dxa"/>
          </w:tcPr>
          <w:p w14:paraId="1702894F" w14:textId="77777777" w:rsidR="000C05F0" w:rsidRPr="00037EC2" w:rsidRDefault="000C05F0" w:rsidP="002B2BD6">
            <w:pPr>
              <w:rPr>
                <w:b/>
                <w:bCs/>
                <w:sz w:val="16"/>
                <w:szCs w:val="16"/>
              </w:rPr>
            </w:pPr>
            <w:r w:rsidRPr="00037EC2">
              <w:rPr>
                <w:b/>
                <w:bCs/>
                <w:sz w:val="16"/>
                <w:szCs w:val="16"/>
              </w:rPr>
              <w:t>Quality</w:t>
            </w:r>
          </w:p>
        </w:tc>
      </w:tr>
      <w:tr w:rsidR="000C05F0" w:rsidRPr="00037EC2" w14:paraId="6CFDFEDE" w14:textId="77777777" w:rsidTr="002B2BD6">
        <w:tc>
          <w:tcPr>
            <w:tcW w:w="4508" w:type="dxa"/>
          </w:tcPr>
          <w:p w14:paraId="3E93A368" w14:textId="77777777" w:rsidR="000C05F0" w:rsidRPr="00037EC2" w:rsidRDefault="000C05F0" w:rsidP="002B2BD6">
            <w:pPr>
              <w:rPr>
                <w:sz w:val="16"/>
                <w:szCs w:val="16"/>
              </w:rPr>
            </w:pPr>
            <w:r w:rsidRPr="00037EC2">
              <w:rPr>
                <w:sz w:val="16"/>
                <w:szCs w:val="16"/>
              </w:rPr>
              <w:t>Policy Background</w:t>
            </w:r>
          </w:p>
        </w:tc>
        <w:tc>
          <w:tcPr>
            <w:tcW w:w="4508" w:type="dxa"/>
          </w:tcPr>
          <w:p w14:paraId="40F0B289" w14:textId="2614FB67" w:rsidR="000C05F0" w:rsidRPr="00037EC2" w:rsidRDefault="00341FD6" w:rsidP="002B2BD6">
            <w:pPr>
              <w:rPr>
                <w:sz w:val="16"/>
                <w:szCs w:val="16"/>
              </w:rPr>
            </w:pPr>
            <w:r w:rsidRPr="00037EC2">
              <w:rPr>
                <w:sz w:val="16"/>
                <w:szCs w:val="16"/>
              </w:rPr>
              <w:t>Weak</w:t>
            </w:r>
          </w:p>
        </w:tc>
      </w:tr>
      <w:tr w:rsidR="000C05F0" w:rsidRPr="00037EC2" w14:paraId="211C132E" w14:textId="77777777" w:rsidTr="002B2BD6">
        <w:tc>
          <w:tcPr>
            <w:tcW w:w="4508" w:type="dxa"/>
          </w:tcPr>
          <w:p w14:paraId="67278754" w14:textId="77777777" w:rsidR="000C05F0" w:rsidRPr="00037EC2" w:rsidRDefault="000C05F0" w:rsidP="002B2BD6">
            <w:pPr>
              <w:rPr>
                <w:sz w:val="16"/>
                <w:szCs w:val="16"/>
              </w:rPr>
            </w:pPr>
            <w:r w:rsidRPr="00037EC2">
              <w:rPr>
                <w:sz w:val="16"/>
                <w:szCs w:val="16"/>
              </w:rPr>
              <w:t>Goals</w:t>
            </w:r>
          </w:p>
        </w:tc>
        <w:tc>
          <w:tcPr>
            <w:tcW w:w="4508" w:type="dxa"/>
          </w:tcPr>
          <w:p w14:paraId="727F84F1" w14:textId="18BAF9E3" w:rsidR="000C05F0" w:rsidRPr="00037EC2" w:rsidRDefault="00341FD6" w:rsidP="002B2BD6">
            <w:pPr>
              <w:rPr>
                <w:sz w:val="16"/>
                <w:szCs w:val="16"/>
              </w:rPr>
            </w:pPr>
            <w:r w:rsidRPr="00037EC2">
              <w:rPr>
                <w:sz w:val="16"/>
                <w:szCs w:val="16"/>
              </w:rPr>
              <w:t>Weak</w:t>
            </w:r>
          </w:p>
        </w:tc>
      </w:tr>
      <w:tr w:rsidR="000C05F0" w:rsidRPr="00037EC2" w14:paraId="32E22401" w14:textId="77777777" w:rsidTr="002B2BD6">
        <w:tc>
          <w:tcPr>
            <w:tcW w:w="4508" w:type="dxa"/>
          </w:tcPr>
          <w:p w14:paraId="4D18887A" w14:textId="77777777" w:rsidR="000C05F0" w:rsidRPr="00037EC2" w:rsidRDefault="000C05F0" w:rsidP="002B2BD6">
            <w:pPr>
              <w:rPr>
                <w:sz w:val="16"/>
                <w:szCs w:val="16"/>
              </w:rPr>
            </w:pPr>
            <w:r w:rsidRPr="00037EC2">
              <w:rPr>
                <w:sz w:val="16"/>
                <w:szCs w:val="16"/>
              </w:rPr>
              <w:t>Resources</w:t>
            </w:r>
          </w:p>
        </w:tc>
        <w:tc>
          <w:tcPr>
            <w:tcW w:w="4508" w:type="dxa"/>
          </w:tcPr>
          <w:p w14:paraId="41389613" w14:textId="1805D833" w:rsidR="000C05F0" w:rsidRPr="00037EC2" w:rsidRDefault="00341FD6" w:rsidP="002B2BD6">
            <w:pPr>
              <w:rPr>
                <w:sz w:val="16"/>
                <w:szCs w:val="16"/>
              </w:rPr>
            </w:pPr>
            <w:r w:rsidRPr="00037EC2">
              <w:rPr>
                <w:sz w:val="16"/>
                <w:szCs w:val="16"/>
              </w:rPr>
              <w:t>Weak</w:t>
            </w:r>
          </w:p>
        </w:tc>
      </w:tr>
      <w:tr w:rsidR="000C05F0" w:rsidRPr="00037EC2" w14:paraId="6E995CD7" w14:textId="77777777" w:rsidTr="002B2BD6">
        <w:tc>
          <w:tcPr>
            <w:tcW w:w="4508" w:type="dxa"/>
          </w:tcPr>
          <w:p w14:paraId="288C10AF" w14:textId="77777777" w:rsidR="000C05F0" w:rsidRPr="00037EC2" w:rsidRDefault="000C05F0" w:rsidP="002B2BD6">
            <w:pPr>
              <w:rPr>
                <w:sz w:val="16"/>
                <w:szCs w:val="16"/>
              </w:rPr>
            </w:pPr>
            <w:r w:rsidRPr="00037EC2">
              <w:rPr>
                <w:sz w:val="16"/>
                <w:szCs w:val="16"/>
              </w:rPr>
              <w:t>Monitoring and Evaluation</w:t>
            </w:r>
          </w:p>
        </w:tc>
        <w:tc>
          <w:tcPr>
            <w:tcW w:w="4508" w:type="dxa"/>
          </w:tcPr>
          <w:p w14:paraId="2068C6A5" w14:textId="578DCB90" w:rsidR="000C05F0" w:rsidRPr="00037EC2" w:rsidRDefault="00341FD6" w:rsidP="002B2BD6">
            <w:pPr>
              <w:rPr>
                <w:sz w:val="16"/>
                <w:szCs w:val="16"/>
              </w:rPr>
            </w:pPr>
            <w:r w:rsidRPr="00037EC2">
              <w:rPr>
                <w:sz w:val="16"/>
                <w:szCs w:val="16"/>
              </w:rPr>
              <w:t>Weak</w:t>
            </w:r>
          </w:p>
        </w:tc>
      </w:tr>
      <w:tr w:rsidR="000C05F0" w:rsidRPr="00037EC2" w14:paraId="6A757069" w14:textId="77777777" w:rsidTr="002B2BD6">
        <w:tc>
          <w:tcPr>
            <w:tcW w:w="4508" w:type="dxa"/>
          </w:tcPr>
          <w:p w14:paraId="0C8B8717" w14:textId="77777777" w:rsidR="000C05F0" w:rsidRPr="00037EC2" w:rsidRDefault="000C05F0" w:rsidP="002B2BD6">
            <w:pPr>
              <w:rPr>
                <w:sz w:val="16"/>
                <w:szCs w:val="16"/>
              </w:rPr>
            </w:pPr>
            <w:r w:rsidRPr="00037EC2">
              <w:rPr>
                <w:sz w:val="16"/>
                <w:szCs w:val="16"/>
              </w:rPr>
              <w:t>Implementation</w:t>
            </w:r>
          </w:p>
        </w:tc>
        <w:tc>
          <w:tcPr>
            <w:tcW w:w="4508" w:type="dxa"/>
          </w:tcPr>
          <w:p w14:paraId="5FCA2EE2" w14:textId="4A883DE9" w:rsidR="000C05F0" w:rsidRPr="00037EC2" w:rsidRDefault="00341FD6" w:rsidP="002B2BD6">
            <w:pPr>
              <w:rPr>
                <w:sz w:val="16"/>
                <w:szCs w:val="16"/>
              </w:rPr>
            </w:pPr>
            <w:r w:rsidRPr="00037EC2">
              <w:rPr>
                <w:sz w:val="16"/>
                <w:szCs w:val="16"/>
              </w:rPr>
              <w:t>Weak</w:t>
            </w:r>
          </w:p>
        </w:tc>
      </w:tr>
    </w:tbl>
    <w:p w14:paraId="08337D53" w14:textId="77777777" w:rsidR="000C05F0" w:rsidRPr="00037EC2" w:rsidRDefault="000C05F0" w:rsidP="000C05F0"/>
    <w:p w14:paraId="28C93964" w14:textId="6CEAEE03" w:rsidR="00B43FC2" w:rsidRPr="00037EC2" w:rsidRDefault="00B43FC2" w:rsidP="00BF6472">
      <w:pPr>
        <w:pStyle w:val="Heading3"/>
      </w:pPr>
      <w:bookmarkStart w:id="69" w:name="_Toc171977788"/>
      <w:bookmarkStart w:id="70" w:name="_Toc178978797"/>
      <w:r w:rsidRPr="00037EC2">
        <w:rPr>
          <w:b/>
          <w:bCs/>
        </w:rPr>
        <w:t>Liberia</w:t>
      </w:r>
      <w:r w:rsidRPr="00037EC2">
        <w:t xml:space="preserve"> – Liberia National Adaptation Plan 2020-2030</w:t>
      </w:r>
      <w:bookmarkEnd w:id="68"/>
      <w:bookmarkEnd w:id="69"/>
      <w:bookmarkEnd w:id="70"/>
    </w:p>
    <w:tbl>
      <w:tblPr>
        <w:tblStyle w:val="TableGrid"/>
        <w:tblW w:w="0" w:type="auto"/>
        <w:tblLook w:val="04A0" w:firstRow="1" w:lastRow="0" w:firstColumn="1" w:lastColumn="0" w:noHBand="0" w:noVBand="1"/>
      </w:tblPr>
      <w:tblGrid>
        <w:gridCol w:w="1454"/>
        <w:gridCol w:w="4243"/>
        <w:gridCol w:w="1148"/>
        <w:gridCol w:w="1708"/>
        <w:gridCol w:w="5395"/>
      </w:tblGrid>
      <w:tr w:rsidR="00EA6EAE" w:rsidRPr="00037EC2" w14:paraId="545295CD" w14:textId="77777777" w:rsidTr="00631B71">
        <w:tc>
          <w:tcPr>
            <w:tcW w:w="0" w:type="auto"/>
          </w:tcPr>
          <w:p w14:paraId="35B72E75" w14:textId="77777777" w:rsidR="00603DC5" w:rsidRPr="00037EC2" w:rsidRDefault="00603DC5" w:rsidP="00631B71">
            <w:pPr>
              <w:rPr>
                <w:sz w:val="16"/>
                <w:szCs w:val="16"/>
              </w:rPr>
            </w:pPr>
          </w:p>
        </w:tc>
        <w:tc>
          <w:tcPr>
            <w:tcW w:w="0" w:type="auto"/>
          </w:tcPr>
          <w:p w14:paraId="4F7E0A2E" w14:textId="77777777" w:rsidR="00603DC5" w:rsidRPr="00037EC2" w:rsidRDefault="00603DC5" w:rsidP="00631B71">
            <w:pPr>
              <w:rPr>
                <w:b/>
                <w:bCs/>
                <w:sz w:val="16"/>
                <w:szCs w:val="16"/>
              </w:rPr>
            </w:pPr>
            <w:r w:rsidRPr="00037EC2">
              <w:rPr>
                <w:b/>
                <w:bCs/>
                <w:sz w:val="16"/>
                <w:szCs w:val="16"/>
              </w:rPr>
              <w:t>Criteria</w:t>
            </w:r>
          </w:p>
        </w:tc>
        <w:tc>
          <w:tcPr>
            <w:tcW w:w="0" w:type="auto"/>
          </w:tcPr>
          <w:p w14:paraId="31597216" w14:textId="77777777" w:rsidR="00603DC5" w:rsidRPr="00037EC2" w:rsidRDefault="00603DC5" w:rsidP="00631B71">
            <w:pPr>
              <w:rPr>
                <w:b/>
                <w:bCs/>
                <w:sz w:val="16"/>
                <w:szCs w:val="16"/>
              </w:rPr>
            </w:pPr>
            <w:r w:rsidRPr="00037EC2">
              <w:rPr>
                <w:b/>
                <w:bCs/>
                <w:sz w:val="16"/>
                <w:szCs w:val="16"/>
              </w:rPr>
              <w:t>Criterion addressed?</w:t>
            </w:r>
          </w:p>
        </w:tc>
        <w:tc>
          <w:tcPr>
            <w:tcW w:w="0" w:type="auto"/>
          </w:tcPr>
          <w:p w14:paraId="4F7A74A2" w14:textId="77777777" w:rsidR="00603DC5" w:rsidRPr="00037EC2" w:rsidRDefault="00603DC5" w:rsidP="00631B71">
            <w:pPr>
              <w:rPr>
                <w:b/>
                <w:bCs/>
                <w:sz w:val="16"/>
                <w:szCs w:val="16"/>
              </w:rPr>
            </w:pPr>
            <w:r w:rsidRPr="00037EC2">
              <w:rPr>
                <w:b/>
                <w:bCs/>
                <w:sz w:val="16"/>
                <w:szCs w:val="16"/>
              </w:rPr>
              <w:t>Explanation</w:t>
            </w:r>
          </w:p>
        </w:tc>
        <w:tc>
          <w:tcPr>
            <w:tcW w:w="0" w:type="auto"/>
          </w:tcPr>
          <w:p w14:paraId="27D93EFF" w14:textId="77777777" w:rsidR="00603DC5" w:rsidRPr="00037EC2" w:rsidRDefault="00603DC5" w:rsidP="00631B71">
            <w:pPr>
              <w:rPr>
                <w:b/>
                <w:bCs/>
                <w:sz w:val="16"/>
                <w:szCs w:val="16"/>
              </w:rPr>
            </w:pPr>
            <w:r w:rsidRPr="00037EC2">
              <w:rPr>
                <w:b/>
                <w:bCs/>
                <w:sz w:val="16"/>
                <w:szCs w:val="16"/>
              </w:rPr>
              <w:t>Quote</w:t>
            </w:r>
          </w:p>
        </w:tc>
      </w:tr>
      <w:tr w:rsidR="00EA6EAE" w:rsidRPr="00037EC2" w14:paraId="13CE18D9" w14:textId="77777777" w:rsidTr="00631B71">
        <w:tc>
          <w:tcPr>
            <w:tcW w:w="0" w:type="auto"/>
            <w:vMerge w:val="restart"/>
          </w:tcPr>
          <w:p w14:paraId="7F49B927" w14:textId="77777777" w:rsidR="00603DC5" w:rsidRPr="00037EC2" w:rsidRDefault="00603DC5" w:rsidP="00631B71">
            <w:pPr>
              <w:rPr>
                <w:sz w:val="16"/>
                <w:szCs w:val="16"/>
              </w:rPr>
            </w:pPr>
            <w:r w:rsidRPr="00037EC2">
              <w:rPr>
                <w:sz w:val="16"/>
                <w:szCs w:val="16"/>
              </w:rPr>
              <w:t>Policy Background</w:t>
            </w:r>
          </w:p>
        </w:tc>
        <w:tc>
          <w:tcPr>
            <w:tcW w:w="0" w:type="auto"/>
          </w:tcPr>
          <w:p w14:paraId="4A510BA6" w14:textId="31F46255" w:rsidR="00603DC5" w:rsidRPr="00037EC2" w:rsidRDefault="00B5069E" w:rsidP="00631B71">
            <w:pPr>
              <w:rPr>
                <w:sz w:val="16"/>
                <w:szCs w:val="16"/>
              </w:rPr>
            </w:pPr>
            <w:r>
              <w:rPr>
                <w:sz w:val="16"/>
                <w:szCs w:val="16"/>
              </w:rPr>
              <w:t>Children recognised as disproportionately affected by the impacts of climate change</w:t>
            </w:r>
          </w:p>
        </w:tc>
        <w:tc>
          <w:tcPr>
            <w:tcW w:w="0" w:type="auto"/>
          </w:tcPr>
          <w:p w14:paraId="2238AA29" w14:textId="752D2AB2" w:rsidR="00603DC5" w:rsidRPr="00037EC2" w:rsidRDefault="00CF6B62" w:rsidP="00631B71">
            <w:pPr>
              <w:rPr>
                <w:sz w:val="16"/>
                <w:szCs w:val="16"/>
              </w:rPr>
            </w:pPr>
            <w:r w:rsidRPr="00037EC2">
              <w:rPr>
                <w:sz w:val="16"/>
                <w:szCs w:val="16"/>
              </w:rPr>
              <w:t>Yes</w:t>
            </w:r>
          </w:p>
        </w:tc>
        <w:tc>
          <w:tcPr>
            <w:tcW w:w="0" w:type="auto"/>
          </w:tcPr>
          <w:p w14:paraId="72E4ABFA" w14:textId="77777777" w:rsidR="00603DC5" w:rsidRPr="00037EC2" w:rsidRDefault="00603DC5" w:rsidP="00631B71">
            <w:pPr>
              <w:rPr>
                <w:sz w:val="16"/>
                <w:szCs w:val="16"/>
              </w:rPr>
            </w:pPr>
          </w:p>
        </w:tc>
        <w:tc>
          <w:tcPr>
            <w:tcW w:w="0" w:type="auto"/>
          </w:tcPr>
          <w:p w14:paraId="49A681CB" w14:textId="7CFE0B70" w:rsidR="00603DC5" w:rsidRPr="00037EC2" w:rsidRDefault="00D339A0" w:rsidP="00631B71">
            <w:pPr>
              <w:rPr>
                <w:sz w:val="16"/>
                <w:szCs w:val="16"/>
              </w:rPr>
            </w:pPr>
            <w:r w:rsidRPr="00037EC2">
              <w:rPr>
                <w:sz w:val="16"/>
                <w:szCs w:val="16"/>
              </w:rPr>
              <w:t>“…women and children are particularly vulnerable to the impacts of climate change”</w:t>
            </w:r>
          </w:p>
        </w:tc>
      </w:tr>
      <w:tr w:rsidR="00EA6EAE" w:rsidRPr="00037EC2" w14:paraId="1672B4D1" w14:textId="77777777" w:rsidTr="00631B71">
        <w:tc>
          <w:tcPr>
            <w:tcW w:w="0" w:type="auto"/>
            <w:vMerge/>
          </w:tcPr>
          <w:p w14:paraId="649BF6F9" w14:textId="77777777" w:rsidR="00603DC5" w:rsidRPr="00037EC2" w:rsidRDefault="00603DC5" w:rsidP="00631B71">
            <w:pPr>
              <w:rPr>
                <w:sz w:val="16"/>
                <w:szCs w:val="16"/>
              </w:rPr>
            </w:pPr>
          </w:p>
        </w:tc>
        <w:tc>
          <w:tcPr>
            <w:tcW w:w="0" w:type="auto"/>
          </w:tcPr>
          <w:p w14:paraId="4E5EACDC" w14:textId="6E021220" w:rsidR="00603DC5" w:rsidRPr="00037EC2" w:rsidRDefault="00B5069E" w:rsidP="00631B71">
            <w:pPr>
              <w:rPr>
                <w:sz w:val="16"/>
                <w:szCs w:val="16"/>
              </w:rPr>
            </w:pPr>
            <w:r>
              <w:rPr>
                <w:sz w:val="16"/>
                <w:szCs w:val="16"/>
              </w:rPr>
              <w:t>Minimum of two context-specific climate-sensitive health risks for children identified</w:t>
            </w:r>
          </w:p>
        </w:tc>
        <w:tc>
          <w:tcPr>
            <w:tcW w:w="0" w:type="auto"/>
          </w:tcPr>
          <w:p w14:paraId="211A5E2C" w14:textId="38FC0BCB" w:rsidR="00603DC5" w:rsidRPr="00037EC2" w:rsidRDefault="007F44DE" w:rsidP="00631B71">
            <w:pPr>
              <w:rPr>
                <w:sz w:val="16"/>
                <w:szCs w:val="16"/>
              </w:rPr>
            </w:pPr>
            <w:r w:rsidRPr="00037EC2">
              <w:rPr>
                <w:sz w:val="16"/>
                <w:szCs w:val="16"/>
              </w:rPr>
              <w:t>No</w:t>
            </w:r>
          </w:p>
        </w:tc>
        <w:tc>
          <w:tcPr>
            <w:tcW w:w="0" w:type="auto"/>
          </w:tcPr>
          <w:p w14:paraId="0B9B8731" w14:textId="2A9353C5" w:rsidR="007F44DE" w:rsidRPr="00037EC2" w:rsidRDefault="00C968FA" w:rsidP="00631B71">
            <w:pPr>
              <w:rPr>
                <w:sz w:val="16"/>
                <w:szCs w:val="16"/>
              </w:rPr>
            </w:pPr>
            <w:r w:rsidRPr="00037EC2">
              <w:rPr>
                <w:sz w:val="16"/>
                <w:szCs w:val="16"/>
              </w:rPr>
              <w:t>Climate risk areas identified: heat-related illnesse</w:t>
            </w:r>
            <w:r w:rsidR="009E0486" w:rsidRPr="00037EC2">
              <w:rPr>
                <w:sz w:val="16"/>
                <w:szCs w:val="16"/>
              </w:rPr>
              <w:t>s</w:t>
            </w:r>
          </w:p>
        </w:tc>
        <w:tc>
          <w:tcPr>
            <w:tcW w:w="0" w:type="auto"/>
          </w:tcPr>
          <w:p w14:paraId="689E2808" w14:textId="528B3FCD" w:rsidR="00603DC5" w:rsidRPr="00037EC2" w:rsidRDefault="00C968FA" w:rsidP="00631B71">
            <w:pPr>
              <w:rPr>
                <w:sz w:val="16"/>
                <w:szCs w:val="16"/>
              </w:rPr>
            </w:pPr>
            <w:r w:rsidRPr="00037EC2">
              <w:rPr>
                <w:sz w:val="16"/>
                <w:szCs w:val="16"/>
              </w:rPr>
              <w:t>“</w:t>
            </w:r>
            <w:r w:rsidR="00EA6EAE" w:rsidRPr="00037EC2">
              <w:rPr>
                <w:sz w:val="16"/>
                <w:szCs w:val="16"/>
              </w:rPr>
              <w:t>Hot nights are those in which the temperature does not drop below 28˚C. This is an important indicator because hot nights have been shown to have significant health impacts, especially on the elderly, children, and pregnant and lactating women.”</w:t>
            </w:r>
          </w:p>
        </w:tc>
      </w:tr>
      <w:tr w:rsidR="00EA6EAE" w:rsidRPr="00037EC2" w14:paraId="58C235D9" w14:textId="77777777" w:rsidTr="00631B71">
        <w:tc>
          <w:tcPr>
            <w:tcW w:w="0" w:type="auto"/>
            <w:vMerge/>
          </w:tcPr>
          <w:p w14:paraId="498F7DB5" w14:textId="77777777" w:rsidR="00603DC5" w:rsidRPr="00037EC2" w:rsidRDefault="00603DC5" w:rsidP="00631B71">
            <w:pPr>
              <w:rPr>
                <w:sz w:val="16"/>
                <w:szCs w:val="16"/>
              </w:rPr>
            </w:pPr>
          </w:p>
        </w:tc>
        <w:tc>
          <w:tcPr>
            <w:tcW w:w="0" w:type="auto"/>
          </w:tcPr>
          <w:p w14:paraId="20D6630B" w14:textId="2816C533" w:rsidR="00603DC5" w:rsidRPr="00037EC2" w:rsidRDefault="00B5069E" w:rsidP="00631B71">
            <w:pPr>
              <w:rPr>
                <w:sz w:val="16"/>
                <w:szCs w:val="16"/>
              </w:rPr>
            </w:pPr>
            <w:r>
              <w:rPr>
                <w:sz w:val="16"/>
                <w:szCs w:val="16"/>
              </w:rPr>
              <w:t>Source of background is explicit</w:t>
            </w:r>
          </w:p>
          <w:p w14:paraId="5BA2721D" w14:textId="77777777" w:rsidR="00603DC5" w:rsidRPr="00037EC2" w:rsidRDefault="00603DC5" w:rsidP="00631B71">
            <w:pPr>
              <w:ind w:left="360"/>
              <w:rPr>
                <w:sz w:val="16"/>
                <w:szCs w:val="16"/>
              </w:rPr>
            </w:pPr>
            <w:r w:rsidRPr="00037EC2">
              <w:rPr>
                <w:sz w:val="16"/>
                <w:szCs w:val="16"/>
              </w:rPr>
              <w:t>Authority (one or more persons, books, scientific articles or sources of information)</w:t>
            </w:r>
          </w:p>
          <w:p w14:paraId="0200A991" w14:textId="77777777" w:rsidR="00603DC5" w:rsidRPr="00037EC2" w:rsidRDefault="00603DC5" w:rsidP="00631B71">
            <w:pPr>
              <w:ind w:left="360"/>
              <w:rPr>
                <w:sz w:val="16"/>
                <w:szCs w:val="16"/>
              </w:rPr>
            </w:pPr>
            <w:r w:rsidRPr="00037EC2">
              <w:rPr>
                <w:sz w:val="16"/>
                <w:szCs w:val="16"/>
              </w:rPr>
              <w:t xml:space="preserve">Quantitative or qualitative analysis, </w:t>
            </w:r>
          </w:p>
          <w:p w14:paraId="6E75C9C8" w14:textId="77777777" w:rsidR="00603DC5" w:rsidRPr="00037EC2" w:rsidRDefault="00603DC5" w:rsidP="00631B71">
            <w:pPr>
              <w:ind w:left="360"/>
              <w:rPr>
                <w:sz w:val="16"/>
                <w:szCs w:val="16"/>
              </w:rPr>
            </w:pPr>
            <w:r w:rsidRPr="00037EC2">
              <w:rPr>
                <w:sz w:val="16"/>
                <w:szCs w:val="16"/>
              </w:rPr>
              <w:t>Deduction (premises that have been established from authority, observation, intuition or all three)</w:t>
            </w:r>
          </w:p>
        </w:tc>
        <w:tc>
          <w:tcPr>
            <w:tcW w:w="0" w:type="auto"/>
          </w:tcPr>
          <w:p w14:paraId="37CB0102" w14:textId="419818D2" w:rsidR="00603DC5" w:rsidRPr="00037EC2" w:rsidRDefault="00A40F66" w:rsidP="00631B71">
            <w:pPr>
              <w:rPr>
                <w:sz w:val="16"/>
                <w:szCs w:val="16"/>
              </w:rPr>
            </w:pPr>
            <w:r w:rsidRPr="00037EC2">
              <w:rPr>
                <w:sz w:val="16"/>
                <w:szCs w:val="16"/>
              </w:rPr>
              <w:t>Yes</w:t>
            </w:r>
          </w:p>
        </w:tc>
        <w:tc>
          <w:tcPr>
            <w:tcW w:w="0" w:type="auto"/>
          </w:tcPr>
          <w:p w14:paraId="01F2842B" w14:textId="379DA331" w:rsidR="00603DC5" w:rsidRPr="00037EC2" w:rsidRDefault="00420963" w:rsidP="00631B71">
            <w:pPr>
              <w:rPr>
                <w:sz w:val="16"/>
                <w:szCs w:val="16"/>
              </w:rPr>
            </w:pPr>
            <w:r w:rsidRPr="00037EC2">
              <w:rPr>
                <w:sz w:val="16"/>
                <w:szCs w:val="16"/>
              </w:rPr>
              <w:t>Scientific articles</w:t>
            </w:r>
          </w:p>
        </w:tc>
        <w:tc>
          <w:tcPr>
            <w:tcW w:w="0" w:type="auto"/>
          </w:tcPr>
          <w:p w14:paraId="4FC52250" w14:textId="77777777" w:rsidR="00603DC5" w:rsidRPr="00037EC2" w:rsidRDefault="00603DC5" w:rsidP="00631B71">
            <w:pPr>
              <w:rPr>
                <w:sz w:val="16"/>
                <w:szCs w:val="16"/>
              </w:rPr>
            </w:pPr>
          </w:p>
        </w:tc>
      </w:tr>
      <w:tr w:rsidR="00EA6EAE" w:rsidRPr="00037EC2" w14:paraId="28845C48" w14:textId="77777777" w:rsidTr="00631B71">
        <w:tc>
          <w:tcPr>
            <w:tcW w:w="0" w:type="auto"/>
            <w:vMerge w:val="restart"/>
          </w:tcPr>
          <w:p w14:paraId="2D98AE0F" w14:textId="77777777" w:rsidR="00603DC5" w:rsidRPr="00037EC2" w:rsidRDefault="00603DC5" w:rsidP="00631B71">
            <w:pPr>
              <w:rPr>
                <w:sz w:val="16"/>
                <w:szCs w:val="16"/>
              </w:rPr>
            </w:pPr>
            <w:r w:rsidRPr="00037EC2">
              <w:rPr>
                <w:sz w:val="16"/>
                <w:szCs w:val="16"/>
              </w:rPr>
              <w:t>Goals</w:t>
            </w:r>
          </w:p>
        </w:tc>
        <w:tc>
          <w:tcPr>
            <w:tcW w:w="0" w:type="auto"/>
          </w:tcPr>
          <w:p w14:paraId="555A4253" w14:textId="53AD0A6A" w:rsidR="00603DC5" w:rsidRPr="00037EC2" w:rsidRDefault="00B5069E" w:rsidP="00631B71">
            <w:pPr>
              <w:rPr>
                <w:sz w:val="16"/>
                <w:szCs w:val="16"/>
              </w:rPr>
            </w:pPr>
            <w:r>
              <w:rPr>
                <w:sz w:val="16"/>
                <w:szCs w:val="16"/>
              </w:rPr>
              <w:t>Goals for child health explicitly stated</w:t>
            </w:r>
          </w:p>
        </w:tc>
        <w:tc>
          <w:tcPr>
            <w:tcW w:w="0" w:type="auto"/>
          </w:tcPr>
          <w:p w14:paraId="02AF51EF" w14:textId="5101EF11" w:rsidR="00603DC5" w:rsidRPr="00037EC2" w:rsidRDefault="007F44DE" w:rsidP="00631B71">
            <w:pPr>
              <w:rPr>
                <w:sz w:val="16"/>
                <w:szCs w:val="16"/>
              </w:rPr>
            </w:pPr>
            <w:r w:rsidRPr="00037EC2">
              <w:rPr>
                <w:sz w:val="16"/>
                <w:szCs w:val="16"/>
              </w:rPr>
              <w:t>No</w:t>
            </w:r>
          </w:p>
        </w:tc>
        <w:tc>
          <w:tcPr>
            <w:tcW w:w="0" w:type="auto"/>
          </w:tcPr>
          <w:p w14:paraId="1AE6E0E5" w14:textId="77777777" w:rsidR="00603DC5" w:rsidRPr="00037EC2" w:rsidRDefault="00603DC5" w:rsidP="00631B71">
            <w:pPr>
              <w:rPr>
                <w:sz w:val="16"/>
                <w:szCs w:val="16"/>
              </w:rPr>
            </w:pPr>
          </w:p>
        </w:tc>
        <w:tc>
          <w:tcPr>
            <w:tcW w:w="0" w:type="auto"/>
          </w:tcPr>
          <w:p w14:paraId="264E64F9" w14:textId="77777777" w:rsidR="00603DC5" w:rsidRPr="00037EC2" w:rsidRDefault="00603DC5" w:rsidP="00631B71">
            <w:pPr>
              <w:rPr>
                <w:sz w:val="16"/>
                <w:szCs w:val="16"/>
              </w:rPr>
            </w:pPr>
          </w:p>
        </w:tc>
      </w:tr>
      <w:tr w:rsidR="00EA6EAE" w:rsidRPr="00037EC2" w14:paraId="3162677D" w14:textId="77777777" w:rsidTr="00631B71">
        <w:tc>
          <w:tcPr>
            <w:tcW w:w="0" w:type="auto"/>
            <w:vMerge/>
          </w:tcPr>
          <w:p w14:paraId="78D4F5FE" w14:textId="77777777" w:rsidR="00603DC5" w:rsidRPr="00037EC2" w:rsidRDefault="00603DC5" w:rsidP="00631B71">
            <w:pPr>
              <w:rPr>
                <w:sz w:val="16"/>
                <w:szCs w:val="16"/>
              </w:rPr>
            </w:pPr>
          </w:p>
        </w:tc>
        <w:tc>
          <w:tcPr>
            <w:tcW w:w="0" w:type="auto"/>
          </w:tcPr>
          <w:p w14:paraId="1CEE0830" w14:textId="5F2E5CA1" w:rsidR="00603DC5" w:rsidRPr="00037EC2" w:rsidRDefault="00B5069E" w:rsidP="00631B71">
            <w:pPr>
              <w:rPr>
                <w:sz w:val="16"/>
                <w:szCs w:val="16"/>
              </w:rPr>
            </w:pPr>
            <w:r>
              <w:rPr>
                <w:sz w:val="16"/>
                <w:szCs w:val="16"/>
              </w:rPr>
              <w:t>Goals are concrete enough (quantitative where possible and qualitative where not) to be evaluated later</w:t>
            </w:r>
          </w:p>
        </w:tc>
        <w:tc>
          <w:tcPr>
            <w:tcW w:w="0" w:type="auto"/>
          </w:tcPr>
          <w:p w14:paraId="72BCD71A" w14:textId="1267D8A1" w:rsidR="00603DC5" w:rsidRPr="00037EC2" w:rsidRDefault="007F44DE" w:rsidP="00631B71">
            <w:pPr>
              <w:rPr>
                <w:sz w:val="16"/>
                <w:szCs w:val="16"/>
              </w:rPr>
            </w:pPr>
            <w:r w:rsidRPr="00037EC2">
              <w:rPr>
                <w:sz w:val="16"/>
                <w:szCs w:val="16"/>
              </w:rPr>
              <w:t>No</w:t>
            </w:r>
          </w:p>
        </w:tc>
        <w:tc>
          <w:tcPr>
            <w:tcW w:w="0" w:type="auto"/>
          </w:tcPr>
          <w:p w14:paraId="5194ED17" w14:textId="77777777" w:rsidR="00603DC5" w:rsidRPr="00037EC2" w:rsidRDefault="00603DC5" w:rsidP="00631B71">
            <w:pPr>
              <w:rPr>
                <w:sz w:val="16"/>
                <w:szCs w:val="16"/>
              </w:rPr>
            </w:pPr>
          </w:p>
        </w:tc>
        <w:tc>
          <w:tcPr>
            <w:tcW w:w="0" w:type="auto"/>
          </w:tcPr>
          <w:p w14:paraId="595873E1" w14:textId="77777777" w:rsidR="00603DC5" w:rsidRPr="00037EC2" w:rsidRDefault="00603DC5" w:rsidP="00631B71">
            <w:pPr>
              <w:rPr>
                <w:sz w:val="16"/>
                <w:szCs w:val="16"/>
              </w:rPr>
            </w:pPr>
          </w:p>
        </w:tc>
      </w:tr>
      <w:tr w:rsidR="00EA6EAE" w:rsidRPr="00037EC2" w14:paraId="086B4D70" w14:textId="77777777" w:rsidTr="00631B71">
        <w:tc>
          <w:tcPr>
            <w:tcW w:w="0" w:type="auto"/>
            <w:vMerge/>
          </w:tcPr>
          <w:p w14:paraId="2728FDB4" w14:textId="77777777" w:rsidR="00603DC5" w:rsidRPr="00037EC2" w:rsidRDefault="00603DC5" w:rsidP="00631B71">
            <w:pPr>
              <w:rPr>
                <w:sz w:val="16"/>
                <w:szCs w:val="16"/>
              </w:rPr>
            </w:pPr>
          </w:p>
        </w:tc>
        <w:tc>
          <w:tcPr>
            <w:tcW w:w="0" w:type="auto"/>
          </w:tcPr>
          <w:p w14:paraId="6A99AD51" w14:textId="45136C15" w:rsidR="00603DC5" w:rsidRPr="00037EC2" w:rsidRDefault="00B5069E" w:rsidP="00631B71">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249AEED8" w14:textId="3380A471" w:rsidR="00603DC5" w:rsidRPr="00037EC2" w:rsidRDefault="007F44DE" w:rsidP="00631B71">
            <w:pPr>
              <w:rPr>
                <w:sz w:val="16"/>
                <w:szCs w:val="16"/>
              </w:rPr>
            </w:pPr>
            <w:r w:rsidRPr="00037EC2">
              <w:rPr>
                <w:sz w:val="16"/>
                <w:szCs w:val="16"/>
              </w:rPr>
              <w:t>No</w:t>
            </w:r>
          </w:p>
        </w:tc>
        <w:tc>
          <w:tcPr>
            <w:tcW w:w="0" w:type="auto"/>
          </w:tcPr>
          <w:p w14:paraId="66C995F4" w14:textId="77777777" w:rsidR="00603DC5" w:rsidRPr="00037EC2" w:rsidRDefault="00603DC5" w:rsidP="00631B71">
            <w:pPr>
              <w:rPr>
                <w:sz w:val="16"/>
                <w:szCs w:val="16"/>
              </w:rPr>
            </w:pPr>
          </w:p>
        </w:tc>
        <w:tc>
          <w:tcPr>
            <w:tcW w:w="0" w:type="auto"/>
          </w:tcPr>
          <w:p w14:paraId="5E8AA867" w14:textId="77777777" w:rsidR="00603DC5" w:rsidRPr="00037EC2" w:rsidRDefault="00603DC5" w:rsidP="00631B71">
            <w:pPr>
              <w:rPr>
                <w:sz w:val="16"/>
                <w:szCs w:val="16"/>
              </w:rPr>
            </w:pPr>
          </w:p>
        </w:tc>
      </w:tr>
      <w:tr w:rsidR="00EA6EAE" w:rsidRPr="00037EC2" w14:paraId="7A7B4FCF" w14:textId="77777777" w:rsidTr="00631B71">
        <w:tc>
          <w:tcPr>
            <w:tcW w:w="0" w:type="auto"/>
            <w:vMerge/>
          </w:tcPr>
          <w:p w14:paraId="1786893F" w14:textId="77777777" w:rsidR="00603DC5" w:rsidRPr="00037EC2" w:rsidRDefault="00603DC5" w:rsidP="00631B71">
            <w:pPr>
              <w:rPr>
                <w:sz w:val="16"/>
                <w:szCs w:val="16"/>
              </w:rPr>
            </w:pPr>
          </w:p>
        </w:tc>
        <w:tc>
          <w:tcPr>
            <w:tcW w:w="0" w:type="auto"/>
          </w:tcPr>
          <w:p w14:paraId="1F4BFB46" w14:textId="752A226F" w:rsidR="00603DC5" w:rsidRPr="00037EC2" w:rsidRDefault="00B5069E" w:rsidP="00631B71">
            <w:pPr>
              <w:rPr>
                <w:sz w:val="16"/>
                <w:szCs w:val="16"/>
              </w:rPr>
            </w:pPr>
            <w:r>
              <w:rPr>
                <w:sz w:val="16"/>
                <w:szCs w:val="16"/>
              </w:rPr>
              <w:t>Action/s outlined to improve child health</w:t>
            </w:r>
          </w:p>
        </w:tc>
        <w:tc>
          <w:tcPr>
            <w:tcW w:w="0" w:type="auto"/>
          </w:tcPr>
          <w:p w14:paraId="40F3678C" w14:textId="21CBD649" w:rsidR="00603DC5" w:rsidRPr="00037EC2" w:rsidRDefault="007F44DE" w:rsidP="00631B71">
            <w:pPr>
              <w:rPr>
                <w:sz w:val="16"/>
                <w:szCs w:val="16"/>
              </w:rPr>
            </w:pPr>
            <w:r w:rsidRPr="00037EC2">
              <w:rPr>
                <w:sz w:val="16"/>
                <w:szCs w:val="16"/>
              </w:rPr>
              <w:t>No</w:t>
            </w:r>
          </w:p>
        </w:tc>
        <w:tc>
          <w:tcPr>
            <w:tcW w:w="0" w:type="auto"/>
          </w:tcPr>
          <w:p w14:paraId="54D84BC3" w14:textId="77777777" w:rsidR="00603DC5" w:rsidRPr="00037EC2" w:rsidRDefault="00603DC5" w:rsidP="00631B71">
            <w:pPr>
              <w:rPr>
                <w:sz w:val="16"/>
                <w:szCs w:val="16"/>
              </w:rPr>
            </w:pPr>
          </w:p>
        </w:tc>
        <w:tc>
          <w:tcPr>
            <w:tcW w:w="0" w:type="auto"/>
          </w:tcPr>
          <w:p w14:paraId="08DF52E2" w14:textId="77777777" w:rsidR="00603DC5" w:rsidRPr="00037EC2" w:rsidRDefault="00603DC5" w:rsidP="00631B71">
            <w:pPr>
              <w:rPr>
                <w:sz w:val="16"/>
                <w:szCs w:val="16"/>
              </w:rPr>
            </w:pPr>
          </w:p>
        </w:tc>
      </w:tr>
      <w:tr w:rsidR="00EA6EAE" w:rsidRPr="00037EC2" w14:paraId="6B1518B0" w14:textId="77777777" w:rsidTr="00631B71">
        <w:tc>
          <w:tcPr>
            <w:tcW w:w="0" w:type="auto"/>
            <w:vMerge/>
          </w:tcPr>
          <w:p w14:paraId="67B1C2BD" w14:textId="77777777" w:rsidR="00603DC5" w:rsidRPr="00037EC2" w:rsidRDefault="00603DC5" w:rsidP="00631B71">
            <w:pPr>
              <w:rPr>
                <w:sz w:val="16"/>
                <w:szCs w:val="16"/>
              </w:rPr>
            </w:pPr>
          </w:p>
        </w:tc>
        <w:tc>
          <w:tcPr>
            <w:tcW w:w="0" w:type="auto"/>
          </w:tcPr>
          <w:p w14:paraId="2988C752" w14:textId="23D0AAF3" w:rsidR="00603DC5" w:rsidRPr="00037EC2" w:rsidRDefault="00B5069E" w:rsidP="00631B71">
            <w:pPr>
              <w:rPr>
                <w:sz w:val="16"/>
                <w:szCs w:val="16"/>
              </w:rPr>
            </w:pPr>
            <w:r>
              <w:rPr>
                <w:sz w:val="16"/>
                <w:szCs w:val="16"/>
              </w:rPr>
              <w:t>Mechanisms by which children and/or pregnant women will be specifically targeted by the action are explicitly stated</w:t>
            </w:r>
          </w:p>
        </w:tc>
        <w:tc>
          <w:tcPr>
            <w:tcW w:w="0" w:type="auto"/>
          </w:tcPr>
          <w:p w14:paraId="7F535586" w14:textId="251B4447" w:rsidR="00603DC5" w:rsidRPr="00037EC2" w:rsidRDefault="007F44DE" w:rsidP="00631B71">
            <w:pPr>
              <w:rPr>
                <w:sz w:val="16"/>
                <w:szCs w:val="16"/>
              </w:rPr>
            </w:pPr>
            <w:r w:rsidRPr="00037EC2">
              <w:rPr>
                <w:sz w:val="16"/>
                <w:szCs w:val="16"/>
              </w:rPr>
              <w:t>No</w:t>
            </w:r>
          </w:p>
        </w:tc>
        <w:tc>
          <w:tcPr>
            <w:tcW w:w="0" w:type="auto"/>
          </w:tcPr>
          <w:p w14:paraId="3B04F37C" w14:textId="77777777" w:rsidR="00603DC5" w:rsidRPr="00037EC2" w:rsidRDefault="00603DC5" w:rsidP="00631B71">
            <w:pPr>
              <w:rPr>
                <w:sz w:val="16"/>
                <w:szCs w:val="16"/>
              </w:rPr>
            </w:pPr>
          </w:p>
        </w:tc>
        <w:tc>
          <w:tcPr>
            <w:tcW w:w="0" w:type="auto"/>
          </w:tcPr>
          <w:p w14:paraId="47FDB4FD" w14:textId="77777777" w:rsidR="00603DC5" w:rsidRPr="00037EC2" w:rsidRDefault="00603DC5" w:rsidP="00631B71">
            <w:pPr>
              <w:rPr>
                <w:sz w:val="16"/>
                <w:szCs w:val="16"/>
              </w:rPr>
            </w:pPr>
          </w:p>
        </w:tc>
      </w:tr>
      <w:tr w:rsidR="007F44DE" w:rsidRPr="00037EC2" w14:paraId="5B45E251" w14:textId="77777777" w:rsidTr="00631B71">
        <w:tc>
          <w:tcPr>
            <w:tcW w:w="0" w:type="auto"/>
            <w:vMerge/>
          </w:tcPr>
          <w:p w14:paraId="2360FC6B" w14:textId="77777777" w:rsidR="00603DC5" w:rsidRPr="00037EC2" w:rsidRDefault="00603DC5" w:rsidP="00631B71">
            <w:pPr>
              <w:rPr>
                <w:sz w:val="16"/>
                <w:szCs w:val="16"/>
              </w:rPr>
            </w:pPr>
          </w:p>
        </w:tc>
        <w:tc>
          <w:tcPr>
            <w:tcW w:w="0" w:type="auto"/>
          </w:tcPr>
          <w:p w14:paraId="5AC05EAD" w14:textId="1F7266C0" w:rsidR="00603DC5" w:rsidRPr="00037EC2" w:rsidRDefault="00B5069E" w:rsidP="00631B71">
            <w:pPr>
              <w:rPr>
                <w:sz w:val="16"/>
                <w:szCs w:val="16"/>
              </w:rPr>
            </w:pPr>
            <w:r>
              <w:rPr>
                <w:sz w:val="16"/>
                <w:szCs w:val="16"/>
              </w:rPr>
              <w:t>Minimum of two actions</w:t>
            </w:r>
          </w:p>
        </w:tc>
        <w:tc>
          <w:tcPr>
            <w:tcW w:w="0" w:type="auto"/>
          </w:tcPr>
          <w:p w14:paraId="20FCE978" w14:textId="69D5DF33" w:rsidR="00603DC5" w:rsidRPr="00037EC2" w:rsidRDefault="007F44DE" w:rsidP="00631B71">
            <w:pPr>
              <w:rPr>
                <w:sz w:val="16"/>
                <w:szCs w:val="16"/>
              </w:rPr>
            </w:pPr>
            <w:r w:rsidRPr="00037EC2">
              <w:rPr>
                <w:sz w:val="16"/>
                <w:szCs w:val="16"/>
              </w:rPr>
              <w:t>No</w:t>
            </w:r>
          </w:p>
        </w:tc>
        <w:tc>
          <w:tcPr>
            <w:tcW w:w="0" w:type="auto"/>
          </w:tcPr>
          <w:p w14:paraId="2195532C" w14:textId="77777777" w:rsidR="00603DC5" w:rsidRPr="00037EC2" w:rsidRDefault="00603DC5" w:rsidP="00631B71">
            <w:pPr>
              <w:rPr>
                <w:sz w:val="16"/>
                <w:szCs w:val="16"/>
              </w:rPr>
            </w:pPr>
          </w:p>
        </w:tc>
        <w:tc>
          <w:tcPr>
            <w:tcW w:w="0" w:type="auto"/>
          </w:tcPr>
          <w:p w14:paraId="78A489C2" w14:textId="77777777" w:rsidR="00603DC5" w:rsidRPr="00037EC2" w:rsidRDefault="00603DC5" w:rsidP="00631B71">
            <w:pPr>
              <w:rPr>
                <w:sz w:val="16"/>
                <w:szCs w:val="16"/>
              </w:rPr>
            </w:pPr>
          </w:p>
        </w:tc>
      </w:tr>
      <w:tr w:rsidR="00EA6EAE" w:rsidRPr="00037EC2" w14:paraId="071F24CE" w14:textId="77777777" w:rsidTr="00631B71">
        <w:tc>
          <w:tcPr>
            <w:tcW w:w="0" w:type="auto"/>
            <w:vMerge/>
          </w:tcPr>
          <w:p w14:paraId="37003BEA" w14:textId="77777777" w:rsidR="00603DC5" w:rsidRPr="00037EC2" w:rsidRDefault="00603DC5" w:rsidP="00631B71">
            <w:pPr>
              <w:rPr>
                <w:sz w:val="16"/>
                <w:szCs w:val="16"/>
              </w:rPr>
            </w:pPr>
          </w:p>
        </w:tc>
        <w:tc>
          <w:tcPr>
            <w:tcW w:w="0" w:type="auto"/>
          </w:tcPr>
          <w:p w14:paraId="1F075D12" w14:textId="459A957C" w:rsidR="00603DC5" w:rsidRPr="00037EC2" w:rsidRDefault="003D564F" w:rsidP="00631B71">
            <w:pPr>
              <w:rPr>
                <w:sz w:val="16"/>
                <w:szCs w:val="16"/>
              </w:rPr>
            </w:pPr>
            <w:r w:rsidRPr="00037EC2">
              <w:rPr>
                <w:sz w:val="16"/>
                <w:szCs w:val="16"/>
              </w:rPr>
              <w:t>Actions comprehensively address climate-sensitive health risks identified in policy background</w:t>
            </w:r>
          </w:p>
        </w:tc>
        <w:tc>
          <w:tcPr>
            <w:tcW w:w="0" w:type="auto"/>
          </w:tcPr>
          <w:p w14:paraId="788A45F1" w14:textId="313B4FB6" w:rsidR="00603DC5" w:rsidRPr="00037EC2" w:rsidRDefault="007F44DE" w:rsidP="00631B71">
            <w:pPr>
              <w:rPr>
                <w:sz w:val="16"/>
                <w:szCs w:val="16"/>
              </w:rPr>
            </w:pPr>
            <w:r w:rsidRPr="00037EC2">
              <w:rPr>
                <w:sz w:val="16"/>
                <w:szCs w:val="16"/>
              </w:rPr>
              <w:t>No</w:t>
            </w:r>
          </w:p>
        </w:tc>
        <w:tc>
          <w:tcPr>
            <w:tcW w:w="0" w:type="auto"/>
          </w:tcPr>
          <w:p w14:paraId="6BAA168D" w14:textId="77777777" w:rsidR="00603DC5" w:rsidRPr="00037EC2" w:rsidRDefault="00603DC5" w:rsidP="00631B71">
            <w:pPr>
              <w:rPr>
                <w:sz w:val="16"/>
                <w:szCs w:val="16"/>
              </w:rPr>
            </w:pPr>
          </w:p>
        </w:tc>
        <w:tc>
          <w:tcPr>
            <w:tcW w:w="0" w:type="auto"/>
          </w:tcPr>
          <w:p w14:paraId="772FFD8E" w14:textId="77777777" w:rsidR="00603DC5" w:rsidRPr="00037EC2" w:rsidRDefault="00603DC5" w:rsidP="00631B71">
            <w:pPr>
              <w:rPr>
                <w:sz w:val="16"/>
                <w:szCs w:val="16"/>
              </w:rPr>
            </w:pPr>
          </w:p>
        </w:tc>
      </w:tr>
      <w:tr w:rsidR="008E6922" w:rsidRPr="00037EC2" w14:paraId="067C310B" w14:textId="77777777" w:rsidTr="00631B71">
        <w:tc>
          <w:tcPr>
            <w:tcW w:w="0" w:type="auto"/>
            <w:vMerge w:val="restart"/>
          </w:tcPr>
          <w:p w14:paraId="50D39BD2" w14:textId="77777777" w:rsidR="008E6922" w:rsidRPr="00037EC2" w:rsidRDefault="008E6922" w:rsidP="00631B71">
            <w:pPr>
              <w:rPr>
                <w:sz w:val="16"/>
                <w:szCs w:val="16"/>
              </w:rPr>
            </w:pPr>
            <w:r w:rsidRPr="00037EC2">
              <w:rPr>
                <w:sz w:val="16"/>
                <w:szCs w:val="16"/>
              </w:rPr>
              <w:t>Resources</w:t>
            </w:r>
          </w:p>
        </w:tc>
        <w:tc>
          <w:tcPr>
            <w:tcW w:w="0" w:type="auto"/>
          </w:tcPr>
          <w:p w14:paraId="610DAED7" w14:textId="630A2647" w:rsidR="008E6922" w:rsidRPr="00037EC2" w:rsidRDefault="00B5069E" w:rsidP="00631B71">
            <w:pPr>
              <w:rPr>
                <w:sz w:val="16"/>
                <w:szCs w:val="16"/>
              </w:rPr>
            </w:pPr>
            <w:r>
              <w:rPr>
                <w:sz w:val="16"/>
                <w:szCs w:val="16"/>
              </w:rPr>
              <w:t>Financial resources addressed</w:t>
            </w:r>
          </w:p>
          <w:p w14:paraId="64F948FE" w14:textId="1E0A36C3" w:rsidR="008E6922" w:rsidRPr="00037EC2" w:rsidRDefault="00B5069E" w:rsidP="00631B71">
            <w:pPr>
              <w:ind w:left="360"/>
              <w:rPr>
                <w:sz w:val="16"/>
                <w:szCs w:val="16"/>
              </w:rPr>
            </w:pPr>
            <w:r w:rsidRPr="00B5069E">
              <w:rPr>
                <w:sz w:val="16"/>
                <w:szCs w:val="16"/>
              </w:rPr>
              <w:t>Estimated financial resources for implementation of the action/s given</w:t>
            </w:r>
          </w:p>
          <w:p w14:paraId="4A721EC6" w14:textId="6C672258" w:rsidR="008E6922" w:rsidRPr="00037EC2" w:rsidRDefault="00B5069E" w:rsidP="00631B71">
            <w:pPr>
              <w:ind w:left="360"/>
              <w:rPr>
                <w:sz w:val="16"/>
                <w:szCs w:val="16"/>
              </w:rPr>
            </w:pPr>
            <w:r w:rsidRPr="00B5069E">
              <w:rPr>
                <w:sz w:val="16"/>
                <w:szCs w:val="16"/>
              </w:rPr>
              <w:t>Allocated financial resources for implementation of the action/s clear</w:t>
            </w:r>
          </w:p>
          <w:p w14:paraId="17137E5B" w14:textId="31B60CA1" w:rsidR="008E6922" w:rsidRPr="00037EC2" w:rsidRDefault="00B5069E" w:rsidP="00631B71">
            <w:pPr>
              <w:ind w:left="360"/>
              <w:rPr>
                <w:sz w:val="16"/>
                <w:szCs w:val="16"/>
              </w:rPr>
            </w:pPr>
            <w:r w:rsidRPr="00B5069E">
              <w:rPr>
                <w:sz w:val="16"/>
                <w:szCs w:val="16"/>
              </w:rPr>
              <w:t>Rewards/sanctions for spending allocated resources on other programs</w:t>
            </w:r>
          </w:p>
        </w:tc>
        <w:tc>
          <w:tcPr>
            <w:tcW w:w="0" w:type="auto"/>
          </w:tcPr>
          <w:p w14:paraId="61E3162A" w14:textId="4BD8F9FE" w:rsidR="008E6922" w:rsidRPr="00037EC2" w:rsidRDefault="008E6922" w:rsidP="00631B71">
            <w:pPr>
              <w:rPr>
                <w:sz w:val="16"/>
                <w:szCs w:val="16"/>
              </w:rPr>
            </w:pPr>
            <w:r w:rsidRPr="00037EC2">
              <w:rPr>
                <w:sz w:val="16"/>
                <w:szCs w:val="16"/>
              </w:rPr>
              <w:t>No</w:t>
            </w:r>
          </w:p>
        </w:tc>
        <w:tc>
          <w:tcPr>
            <w:tcW w:w="0" w:type="auto"/>
          </w:tcPr>
          <w:p w14:paraId="5FD6306F" w14:textId="77777777" w:rsidR="008E6922" w:rsidRPr="00037EC2" w:rsidRDefault="008E6922" w:rsidP="00631B71">
            <w:pPr>
              <w:rPr>
                <w:sz w:val="16"/>
                <w:szCs w:val="16"/>
              </w:rPr>
            </w:pPr>
          </w:p>
        </w:tc>
        <w:tc>
          <w:tcPr>
            <w:tcW w:w="0" w:type="auto"/>
          </w:tcPr>
          <w:p w14:paraId="370CF0BC" w14:textId="77777777" w:rsidR="008E6922" w:rsidRPr="00037EC2" w:rsidRDefault="008E6922" w:rsidP="00631B71">
            <w:pPr>
              <w:rPr>
                <w:sz w:val="16"/>
                <w:szCs w:val="16"/>
              </w:rPr>
            </w:pPr>
          </w:p>
        </w:tc>
      </w:tr>
      <w:tr w:rsidR="008E6922" w:rsidRPr="00037EC2" w14:paraId="0C9CB72A" w14:textId="77777777" w:rsidTr="00631B71">
        <w:tc>
          <w:tcPr>
            <w:tcW w:w="0" w:type="auto"/>
            <w:vMerge/>
          </w:tcPr>
          <w:p w14:paraId="6572372E" w14:textId="77777777" w:rsidR="008E6922" w:rsidRPr="00037EC2" w:rsidRDefault="008E6922" w:rsidP="00631B71">
            <w:pPr>
              <w:rPr>
                <w:sz w:val="16"/>
                <w:szCs w:val="16"/>
              </w:rPr>
            </w:pPr>
          </w:p>
        </w:tc>
        <w:tc>
          <w:tcPr>
            <w:tcW w:w="0" w:type="auto"/>
          </w:tcPr>
          <w:p w14:paraId="69BBC4C9" w14:textId="265D1E2A" w:rsidR="008E6922" w:rsidRPr="00037EC2" w:rsidRDefault="00B5069E" w:rsidP="00631B71">
            <w:pPr>
              <w:rPr>
                <w:sz w:val="16"/>
                <w:szCs w:val="16"/>
              </w:rPr>
            </w:pPr>
            <w:r w:rsidRPr="00B5069E">
              <w:rPr>
                <w:sz w:val="16"/>
                <w:szCs w:val="16"/>
              </w:rPr>
              <w:t>Human resources addressed</w:t>
            </w:r>
          </w:p>
        </w:tc>
        <w:tc>
          <w:tcPr>
            <w:tcW w:w="0" w:type="auto"/>
          </w:tcPr>
          <w:p w14:paraId="6379547E" w14:textId="02EEBDF6" w:rsidR="008E6922" w:rsidRPr="00037EC2" w:rsidRDefault="008E6922" w:rsidP="00631B71">
            <w:pPr>
              <w:rPr>
                <w:sz w:val="16"/>
                <w:szCs w:val="16"/>
              </w:rPr>
            </w:pPr>
            <w:r w:rsidRPr="00037EC2">
              <w:rPr>
                <w:sz w:val="16"/>
                <w:szCs w:val="16"/>
              </w:rPr>
              <w:t>No</w:t>
            </w:r>
          </w:p>
        </w:tc>
        <w:tc>
          <w:tcPr>
            <w:tcW w:w="0" w:type="auto"/>
          </w:tcPr>
          <w:p w14:paraId="40AB612E" w14:textId="77777777" w:rsidR="008E6922" w:rsidRPr="00037EC2" w:rsidRDefault="008E6922" w:rsidP="00631B71">
            <w:pPr>
              <w:rPr>
                <w:sz w:val="16"/>
                <w:szCs w:val="16"/>
              </w:rPr>
            </w:pPr>
          </w:p>
        </w:tc>
        <w:tc>
          <w:tcPr>
            <w:tcW w:w="0" w:type="auto"/>
          </w:tcPr>
          <w:p w14:paraId="09BC01C6" w14:textId="77777777" w:rsidR="008E6922" w:rsidRPr="00037EC2" w:rsidRDefault="008E6922" w:rsidP="00631B71">
            <w:pPr>
              <w:rPr>
                <w:sz w:val="16"/>
                <w:szCs w:val="16"/>
              </w:rPr>
            </w:pPr>
          </w:p>
        </w:tc>
      </w:tr>
      <w:tr w:rsidR="008E6922" w:rsidRPr="00037EC2" w14:paraId="5DDDB3CB" w14:textId="77777777" w:rsidTr="00631B71">
        <w:tc>
          <w:tcPr>
            <w:tcW w:w="0" w:type="auto"/>
            <w:vMerge/>
          </w:tcPr>
          <w:p w14:paraId="732B7C81" w14:textId="77777777" w:rsidR="008E6922" w:rsidRPr="00037EC2" w:rsidRDefault="008E6922" w:rsidP="00631B71">
            <w:pPr>
              <w:rPr>
                <w:sz w:val="16"/>
                <w:szCs w:val="16"/>
              </w:rPr>
            </w:pPr>
          </w:p>
        </w:tc>
        <w:tc>
          <w:tcPr>
            <w:tcW w:w="0" w:type="auto"/>
          </w:tcPr>
          <w:p w14:paraId="66544E2F" w14:textId="1561139B" w:rsidR="008E6922" w:rsidRPr="00037EC2" w:rsidRDefault="00B5069E" w:rsidP="00631B71">
            <w:pPr>
              <w:rPr>
                <w:sz w:val="16"/>
                <w:szCs w:val="16"/>
              </w:rPr>
            </w:pPr>
            <w:r w:rsidRPr="00B5069E">
              <w:rPr>
                <w:sz w:val="16"/>
                <w:szCs w:val="16"/>
              </w:rPr>
              <w:t>Organisational capacity addressed</w:t>
            </w:r>
          </w:p>
        </w:tc>
        <w:tc>
          <w:tcPr>
            <w:tcW w:w="0" w:type="auto"/>
          </w:tcPr>
          <w:p w14:paraId="4B483B83" w14:textId="668D478B" w:rsidR="008E6922" w:rsidRPr="00037EC2" w:rsidRDefault="008E6922" w:rsidP="00631B71">
            <w:pPr>
              <w:rPr>
                <w:sz w:val="16"/>
                <w:szCs w:val="16"/>
              </w:rPr>
            </w:pPr>
            <w:r w:rsidRPr="00037EC2">
              <w:rPr>
                <w:sz w:val="16"/>
                <w:szCs w:val="16"/>
              </w:rPr>
              <w:t>No</w:t>
            </w:r>
          </w:p>
        </w:tc>
        <w:tc>
          <w:tcPr>
            <w:tcW w:w="0" w:type="auto"/>
          </w:tcPr>
          <w:p w14:paraId="2D1FF3A6" w14:textId="77777777" w:rsidR="008E6922" w:rsidRPr="00037EC2" w:rsidRDefault="008E6922" w:rsidP="00631B71">
            <w:pPr>
              <w:rPr>
                <w:sz w:val="16"/>
                <w:szCs w:val="16"/>
              </w:rPr>
            </w:pPr>
          </w:p>
        </w:tc>
        <w:tc>
          <w:tcPr>
            <w:tcW w:w="0" w:type="auto"/>
          </w:tcPr>
          <w:p w14:paraId="3DD2DFBA" w14:textId="77777777" w:rsidR="008E6922" w:rsidRPr="00037EC2" w:rsidRDefault="008E6922" w:rsidP="00631B71">
            <w:pPr>
              <w:rPr>
                <w:sz w:val="16"/>
                <w:szCs w:val="16"/>
              </w:rPr>
            </w:pPr>
          </w:p>
        </w:tc>
      </w:tr>
      <w:tr w:rsidR="008E6922" w:rsidRPr="00037EC2" w14:paraId="5A5786B1" w14:textId="77777777" w:rsidTr="00631B71">
        <w:tc>
          <w:tcPr>
            <w:tcW w:w="0" w:type="auto"/>
            <w:vMerge/>
          </w:tcPr>
          <w:p w14:paraId="7A3F1B1E" w14:textId="77777777" w:rsidR="008E6922" w:rsidRPr="00037EC2" w:rsidRDefault="008E6922" w:rsidP="00631B71">
            <w:pPr>
              <w:rPr>
                <w:sz w:val="16"/>
                <w:szCs w:val="16"/>
              </w:rPr>
            </w:pPr>
          </w:p>
        </w:tc>
        <w:tc>
          <w:tcPr>
            <w:tcW w:w="0" w:type="auto"/>
          </w:tcPr>
          <w:p w14:paraId="6200367F" w14:textId="147D2080" w:rsidR="008E6922" w:rsidRPr="00037EC2" w:rsidRDefault="00B5069E" w:rsidP="00631B71">
            <w:pPr>
              <w:rPr>
                <w:sz w:val="16"/>
                <w:szCs w:val="16"/>
              </w:rPr>
            </w:pPr>
            <w:r w:rsidRPr="00B5069E">
              <w:rPr>
                <w:rFonts w:cs="Calibri"/>
                <w:sz w:val="16"/>
                <w:szCs w:val="16"/>
              </w:rPr>
              <w:t>Policy indicated strategies to mobilise required resources</w:t>
            </w:r>
          </w:p>
        </w:tc>
        <w:tc>
          <w:tcPr>
            <w:tcW w:w="0" w:type="auto"/>
          </w:tcPr>
          <w:p w14:paraId="3D3795DB" w14:textId="56C6D4E9" w:rsidR="008E6922" w:rsidRPr="00037EC2" w:rsidRDefault="008E6922" w:rsidP="00631B71">
            <w:pPr>
              <w:rPr>
                <w:sz w:val="16"/>
                <w:szCs w:val="16"/>
              </w:rPr>
            </w:pPr>
            <w:r>
              <w:rPr>
                <w:sz w:val="16"/>
                <w:szCs w:val="16"/>
              </w:rPr>
              <w:t>No</w:t>
            </w:r>
          </w:p>
        </w:tc>
        <w:tc>
          <w:tcPr>
            <w:tcW w:w="0" w:type="auto"/>
          </w:tcPr>
          <w:p w14:paraId="187CC5BB" w14:textId="77777777" w:rsidR="008E6922" w:rsidRPr="00037EC2" w:rsidRDefault="008E6922" w:rsidP="00631B71">
            <w:pPr>
              <w:rPr>
                <w:sz w:val="16"/>
                <w:szCs w:val="16"/>
              </w:rPr>
            </w:pPr>
          </w:p>
        </w:tc>
        <w:tc>
          <w:tcPr>
            <w:tcW w:w="0" w:type="auto"/>
          </w:tcPr>
          <w:p w14:paraId="05BA623E" w14:textId="77777777" w:rsidR="008E6922" w:rsidRPr="00037EC2" w:rsidRDefault="008E6922" w:rsidP="00631B71">
            <w:pPr>
              <w:rPr>
                <w:sz w:val="16"/>
                <w:szCs w:val="16"/>
              </w:rPr>
            </w:pPr>
          </w:p>
        </w:tc>
      </w:tr>
      <w:tr w:rsidR="00EA6EAE" w:rsidRPr="00037EC2" w14:paraId="43CA6CBD" w14:textId="77777777" w:rsidTr="00631B71">
        <w:tc>
          <w:tcPr>
            <w:tcW w:w="0" w:type="auto"/>
            <w:vMerge w:val="restart"/>
          </w:tcPr>
          <w:p w14:paraId="1D4748B1" w14:textId="77777777" w:rsidR="00603DC5" w:rsidRPr="00037EC2" w:rsidRDefault="00603DC5" w:rsidP="00631B71">
            <w:pPr>
              <w:rPr>
                <w:sz w:val="16"/>
                <w:szCs w:val="16"/>
              </w:rPr>
            </w:pPr>
            <w:r w:rsidRPr="00037EC2">
              <w:rPr>
                <w:sz w:val="16"/>
                <w:szCs w:val="16"/>
              </w:rPr>
              <w:t>Monitoring and Evaluation</w:t>
            </w:r>
          </w:p>
        </w:tc>
        <w:tc>
          <w:tcPr>
            <w:tcW w:w="0" w:type="auto"/>
          </w:tcPr>
          <w:p w14:paraId="52BC6EE3" w14:textId="18335AB1" w:rsidR="00603DC5" w:rsidRPr="00037EC2" w:rsidRDefault="00B5069E" w:rsidP="00631B71">
            <w:pPr>
              <w:rPr>
                <w:sz w:val="16"/>
                <w:szCs w:val="16"/>
              </w:rPr>
            </w:pPr>
            <w:r w:rsidRPr="00B5069E">
              <w:rPr>
                <w:sz w:val="16"/>
                <w:szCs w:val="16"/>
              </w:rPr>
              <w:t>Policy indicated monitoring and evaluation mechanisms to track progress on goals for child health</w:t>
            </w:r>
          </w:p>
        </w:tc>
        <w:tc>
          <w:tcPr>
            <w:tcW w:w="0" w:type="auto"/>
          </w:tcPr>
          <w:p w14:paraId="21F6EA56" w14:textId="42703F2E" w:rsidR="00603DC5" w:rsidRPr="00037EC2" w:rsidRDefault="007F44DE" w:rsidP="00631B71">
            <w:pPr>
              <w:rPr>
                <w:sz w:val="16"/>
                <w:szCs w:val="16"/>
              </w:rPr>
            </w:pPr>
            <w:r w:rsidRPr="00037EC2">
              <w:rPr>
                <w:sz w:val="16"/>
                <w:szCs w:val="16"/>
              </w:rPr>
              <w:t>No</w:t>
            </w:r>
          </w:p>
        </w:tc>
        <w:tc>
          <w:tcPr>
            <w:tcW w:w="0" w:type="auto"/>
          </w:tcPr>
          <w:p w14:paraId="18889FFD" w14:textId="77777777" w:rsidR="00603DC5" w:rsidRPr="00037EC2" w:rsidRDefault="00603DC5" w:rsidP="00631B71">
            <w:pPr>
              <w:rPr>
                <w:sz w:val="16"/>
                <w:szCs w:val="16"/>
              </w:rPr>
            </w:pPr>
          </w:p>
        </w:tc>
        <w:tc>
          <w:tcPr>
            <w:tcW w:w="0" w:type="auto"/>
          </w:tcPr>
          <w:p w14:paraId="4C6E6FF8" w14:textId="77777777" w:rsidR="00603DC5" w:rsidRPr="00037EC2" w:rsidRDefault="00603DC5" w:rsidP="00631B71">
            <w:pPr>
              <w:rPr>
                <w:sz w:val="16"/>
                <w:szCs w:val="16"/>
              </w:rPr>
            </w:pPr>
          </w:p>
        </w:tc>
      </w:tr>
      <w:tr w:rsidR="00EA6EAE" w:rsidRPr="00037EC2" w14:paraId="37F92289" w14:textId="77777777" w:rsidTr="00631B71">
        <w:tc>
          <w:tcPr>
            <w:tcW w:w="0" w:type="auto"/>
            <w:vMerge/>
          </w:tcPr>
          <w:p w14:paraId="47BA5ADD" w14:textId="77777777" w:rsidR="00603DC5" w:rsidRPr="00037EC2" w:rsidRDefault="00603DC5" w:rsidP="00631B71">
            <w:pPr>
              <w:rPr>
                <w:sz w:val="16"/>
                <w:szCs w:val="16"/>
              </w:rPr>
            </w:pPr>
          </w:p>
        </w:tc>
        <w:tc>
          <w:tcPr>
            <w:tcW w:w="0" w:type="auto"/>
          </w:tcPr>
          <w:p w14:paraId="533C9FB5" w14:textId="3BA2D5F5" w:rsidR="00603DC5" w:rsidRPr="00037EC2" w:rsidRDefault="00B5069E" w:rsidP="00631B71">
            <w:pPr>
              <w:rPr>
                <w:sz w:val="16"/>
                <w:szCs w:val="16"/>
              </w:rPr>
            </w:pPr>
            <w:r w:rsidRPr="00B5069E">
              <w:rPr>
                <w:sz w:val="16"/>
                <w:szCs w:val="16"/>
              </w:rPr>
              <w:t>Policy nominated a committee or independent body to do evaluation</w:t>
            </w:r>
          </w:p>
        </w:tc>
        <w:tc>
          <w:tcPr>
            <w:tcW w:w="0" w:type="auto"/>
          </w:tcPr>
          <w:p w14:paraId="57C7D146" w14:textId="6990CB1B" w:rsidR="00603DC5" w:rsidRPr="00037EC2" w:rsidRDefault="007F44DE" w:rsidP="00631B71">
            <w:pPr>
              <w:rPr>
                <w:sz w:val="16"/>
                <w:szCs w:val="16"/>
              </w:rPr>
            </w:pPr>
            <w:r w:rsidRPr="00037EC2">
              <w:rPr>
                <w:sz w:val="16"/>
                <w:szCs w:val="16"/>
              </w:rPr>
              <w:t>No</w:t>
            </w:r>
          </w:p>
        </w:tc>
        <w:tc>
          <w:tcPr>
            <w:tcW w:w="0" w:type="auto"/>
          </w:tcPr>
          <w:p w14:paraId="27B44133" w14:textId="77777777" w:rsidR="00603DC5" w:rsidRPr="00037EC2" w:rsidRDefault="00603DC5" w:rsidP="00631B71">
            <w:pPr>
              <w:rPr>
                <w:sz w:val="16"/>
                <w:szCs w:val="16"/>
              </w:rPr>
            </w:pPr>
          </w:p>
        </w:tc>
        <w:tc>
          <w:tcPr>
            <w:tcW w:w="0" w:type="auto"/>
          </w:tcPr>
          <w:p w14:paraId="4936020A" w14:textId="77777777" w:rsidR="00603DC5" w:rsidRPr="00037EC2" w:rsidRDefault="00603DC5" w:rsidP="00631B71">
            <w:pPr>
              <w:rPr>
                <w:sz w:val="16"/>
                <w:szCs w:val="16"/>
              </w:rPr>
            </w:pPr>
          </w:p>
        </w:tc>
      </w:tr>
      <w:tr w:rsidR="00EA6EAE" w:rsidRPr="00037EC2" w14:paraId="36B8BE84" w14:textId="77777777" w:rsidTr="00631B71">
        <w:tc>
          <w:tcPr>
            <w:tcW w:w="0" w:type="auto"/>
            <w:vMerge/>
          </w:tcPr>
          <w:p w14:paraId="6BAEA0A2" w14:textId="77777777" w:rsidR="00603DC5" w:rsidRPr="00037EC2" w:rsidRDefault="00603DC5" w:rsidP="00631B71">
            <w:pPr>
              <w:rPr>
                <w:sz w:val="16"/>
                <w:szCs w:val="16"/>
              </w:rPr>
            </w:pPr>
          </w:p>
        </w:tc>
        <w:tc>
          <w:tcPr>
            <w:tcW w:w="0" w:type="auto"/>
          </w:tcPr>
          <w:p w14:paraId="25554FE7" w14:textId="345AACAC" w:rsidR="00603DC5" w:rsidRPr="00037EC2" w:rsidRDefault="00B5069E" w:rsidP="00631B71">
            <w:pPr>
              <w:rPr>
                <w:sz w:val="16"/>
                <w:szCs w:val="16"/>
              </w:rPr>
            </w:pPr>
            <w:r w:rsidRPr="00B5069E">
              <w:rPr>
                <w:sz w:val="16"/>
                <w:szCs w:val="16"/>
              </w:rPr>
              <w:t>Outcome measures identified for each of the explicit and implicit objectives</w:t>
            </w:r>
          </w:p>
        </w:tc>
        <w:tc>
          <w:tcPr>
            <w:tcW w:w="0" w:type="auto"/>
          </w:tcPr>
          <w:p w14:paraId="54E71DDE" w14:textId="35A922DB" w:rsidR="00603DC5" w:rsidRPr="00037EC2" w:rsidRDefault="007F44DE" w:rsidP="00631B71">
            <w:pPr>
              <w:rPr>
                <w:sz w:val="16"/>
                <w:szCs w:val="16"/>
              </w:rPr>
            </w:pPr>
            <w:r w:rsidRPr="00037EC2">
              <w:rPr>
                <w:sz w:val="16"/>
                <w:szCs w:val="16"/>
              </w:rPr>
              <w:t>No</w:t>
            </w:r>
          </w:p>
        </w:tc>
        <w:tc>
          <w:tcPr>
            <w:tcW w:w="0" w:type="auto"/>
          </w:tcPr>
          <w:p w14:paraId="4171BC65" w14:textId="77777777" w:rsidR="00603DC5" w:rsidRPr="00037EC2" w:rsidRDefault="00603DC5" w:rsidP="00631B71">
            <w:pPr>
              <w:rPr>
                <w:sz w:val="16"/>
                <w:szCs w:val="16"/>
              </w:rPr>
            </w:pPr>
          </w:p>
        </w:tc>
        <w:tc>
          <w:tcPr>
            <w:tcW w:w="0" w:type="auto"/>
          </w:tcPr>
          <w:p w14:paraId="43553400" w14:textId="77777777" w:rsidR="00603DC5" w:rsidRPr="00037EC2" w:rsidRDefault="00603DC5" w:rsidP="00631B71">
            <w:pPr>
              <w:rPr>
                <w:sz w:val="16"/>
                <w:szCs w:val="16"/>
              </w:rPr>
            </w:pPr>
          </w:p>
        </w:tc>
      </w:tr>
      <w:tr w:rsidR="00EA6EAE" w:rsidRPr="00037EC2" w14:paraId="668A03A1" w14:textId="77777777" w:rsidTr="00631B71">
        <w:tc>
          <w:tcPr>
            <w:tcW w:w="0" w:type="auto"/>
            <w:vMerge/>
          </w:tcPr>
          <w:p w14:paraId="6871919C" w14:textId="77777777" w:rsidR="00603DC5" w:rsidRPr="00037EC2" w:rsidRDefault="00603DC5" w:rsidP="00631B71">
            <w:pPr>
              <w:rPr>
                <w:sz w:val="16"/>
                <w:szCs w:val="16"/>
              </w:rPr>
            </w:pPr>
          </w:p>
        </w:tc>
        <w:tc>
          <w:tcPr>
            <w:tcW w:w="0" w:type="auto"/>
          </w:tcPr>
          <w:p w14:paraId="67EC0EB2" w14:textId="7A94AE02" w:rsidR="00603DC5" w:rsidRPr="00037EC2" w:rsidRDefault="00B5069E" w:rsidP="00631B71">
            <w:pPr>
              <w:rPr>
                <w:sz w:val="16"/>
                <w:szCs w:val="16"/>
              </w:rPr>
            </w:pPr>
            <w:r w:rsidRPr="00B5069E">
              <w:rPr>
                <w:sz w:val="16"/>
                <w:szCs w:val="16"/>
              </w:rPr>
              <w:t>Data for evaluation will be collected before, during, and after introduction of the new policy</w:t>
            </w:r>
          </w:p>
        </w:tc>
        <w:tc>
          <w:tcPr>
            <w:tcW w:w="0" w:type="auto"/>
          </w:tcPr>
          <w:p w14:paraId="65FCBA9F" w14:textId="21599BF3" w:rsidR="00603DC5" w:rsidRPr="00037EC2" w:rsidRDefault="007F44DE" w:rsidP="00631B71">
            <w:pPr>
              <w:rPr>
                <w:sz w:val="16"/>
                <w:szCs w:val="16"/>
              </w:rPr>
            </w:pPr>
            <w:r w:rsidRPr="00037EC2">
              <w:rPr>
                <w:sz w:val="16"/>
                <w:szCs w:val="16"/>
              </w:rPr>
              <w:t>No</w:t>
            </w:r>
          </w:p>
        </w:tc>
        <w:tc>
          <w:tcPr>
            <w:tcW w:w="0" w:type="auto"/>
          </w:tcPr>
          <w:p w14:paraId="2B905E8C" w14:textId="77777777" w:rsidR="00603DC5" w:rsidRPr="00037EC2" w:rsidRDefault="00603DC5" w:rsidP="00631B71">
            <w:pPr>
              <w:rPr>
                <w:sz w:val="16"/>
                <w:szCs w:val="16"/>
              </w:rPr>
            </w:pPr>
          </w:p>
        </w:tc>
        <w:tc>
          <w:tcPr>
            <w:tcW w:w="0" w:type="auto"/>
          </w:tcPr>
          <w:p w14:paraId="5C87F334" w14:textId="77777777" w:rsidR="00603DC5" w:rsidRPr="00037EC2" w:rsidRDefault="00603DC5" w:rsidP="00631B71">
            <w:pPr>
              <w:rPr>
                <w:sz w:val="16"/>
                <w:szCs w:val="16"/>
              </w:rPr>
            </w:pPr>
          </w:p>
        </w:tc>
      </w:tr>
      <w:tr w:rsidR="00EA6EAE" w:rsidRPr="00037EC2" w14:paraId="19D56EDB" w14:textId="77777777" w:rsidTr="00631B71">
        <w:tc>
          <w:tcPr>
            <w:tcW w:w="0" w:type="auto"/>
            <w:vMerge/>
          </w:tcPr>
          <w:p w14:paraId="57BA2D59" w14:textId="77777777" w:rsidR="00603DC5" w:rsidRPr="00037EC2" w:rsidRDefault="00603DC5" w:rsidP="00631B71">
            <w:pPr>
              <w:rPr>
                <w:sz w:val="16"/>
                <w:szCs w:val="16"/>
              </w:rPr>
            </w:pPr>
          </w:p>
        </w:tc>
        <w:tc>
          <w:tcPr>
            <w:tcW w:w="0" w:type="auto"/>
          </w:tcPr>
          <w:p w14:paraId="1C6AA4D2" w14:textId="77777777" w:rsidR="00603DC5" w:rsidRPr="00037EC2" w:rsidRDefault="00603DC5" w:rsidP="00631B71">
            <w:pPr>
              <w:rPr>
                <w:sz w:val="16"/>
                <w:szCs w:val="16"/>
              </w:rPr>
            </w:pPr>
            <w:r w:rsidRPr="00037EC2">
              <w:rPr>
                <w:sz w:val="16"/>
                <w:szCs w:val="16"/>
              </w:rPr>
              <w:t>Follow-up takes place after a sufficient period to allow the effects of policy change to become evident</w:t>
            </w:r>
          </w:p>
        </w:tc>
        <w:tc>
          <w:tcPr>
            <w:tcW w:w="0" w:type="auto"/>
          </w:tcPr>
          <w:p w14:paraId="4241DEEF" w14:textId="472C3F54" w:rsidR="00603DC5" w:rsidRPr="00037EC2" w:rsidRDefault="007F44DE" w:rsidP="00631B71">
            <w:pPr>
              <w:rPr>
                <w:sz w:val="16"/>
                <w:szCs w:val="16"/>
              </w:rPr>
            </w:pPr>
            <w:r w:rsidRPr="00037EC2">
              <w:rPr>
                <w:sz w:val="16"/>
                <w:szCs w:val="16"/>
              </w:rPr>
              <w:t>No</w:t>
            </w:r>
          </w:p>
        </w:tc>
        <w:tc>
          <w:tcPr>
            <w:tcW w:w="0" w:type="auto"/>
          </w:tcPr>
          <w:p w14:paraId="74125E13" w14:textId="77777777" w:rsidR="00603DC5" w:rsidRPr="00037EC2" w:rsidRDefault="00603DC5" w:rsidP="00631B71">
            <w:pPr>
              <w:rPr>
                <w:sz w:val="16"/>
                <w:szCs w:val="16"/>
              </w:rPr>
            </w:pPr>
          </w:p>
        </w:tc>
        <w:tc>
          <w:tcPr>
            <w:tcW w:w="0" w:type="auto"/>
          </w:tcPr>
          <w:p w14:paraId="7FAFE447" w14:textId="77777777" w:rsidR="00603DC5" w:rsidRPr="00037EC2" w:rsidRDefault="00603DC5" w:rsidP="00631B71">
            <w:pPr>
              <w:rPr>
                <w:sz w:val="16"/>
                <w:szCs w:val="16"/>
              </w:rPr>
            </w:pPr>
          </w:p>
        </w:tc>
      </w:tr>
      <w:tr w:rsidR="00EA6EAE" w:rsidRPr="00037EC2" w14:paraId="4F28A036" w14:textId="77777777" w:rsidTr="00631B71">
        <w:tc>
          <w:tcPr>
            <w:tcW w:w="0" w:type="auto"/>
            <w:vMerge/>
          </w:tcPr>
          <w:p w14:paraId="2C0A932A" w14:textId="77777777" w:rsidR="00603DC5" w:rsidRPr="00037EC2" w:rsidRDefault="00603DC5" w:rsidP="00631B71">
            <w:pPr>
              <w:rPr>
                <w:sz w:val="16"/>
                <w:szCs w:val="16"/>
              </w:rPr>
            </w:pPr>
          </w:p>
        </w:tc>
        <w:tc>
          <w:tcPr>
            <w:tcW w:w="0" w:type="auto"/>
          </w:tcPr>
          <w:p w14:paraId="2CBC704D" w14:textId="722E8A5E" w:rsidR="00603DC5" w:rsidRPr="00037EC2" w:rsidRDefault="00B5069E" w:rsidP="00631B71">
            <w:pPr>
              <w:rPr>
                <w:sz w:val="16"/>
                <w:szCs w:val="16"/>
              </w:rPr>
            </w:pPr>
            <w:r w:rsidRPr="00B5069E">
              <w:rPr>
                <w:sz w:val="16"/>
                <w:szCs w:val="16"/>
              </w:rPr>
              <w:t>Other factors that could have produced the change (other than policy) identified</w:t>
            </w:r>
          </w:p>
        </w:tc>
        <w:tc>
          <w:tcPr>
            <w:tcW w:w="0" w:type="auto"/>
          </w:tcPr>
          <w:p w14:paraId="542CFCBC" w14:textId="49B6BF05" w:rsidR="00603DC5" w:rsidRPr="00037EC2" w:rsidRDefault="007F44DE" w:rsidP="00631B71">
            <w:pPr>
              <w:rPr>
                <w:sz w:val="16"/>
                <w:szCs w:val="16"/>
              </w:rPr>
            </w:pPr>
            <w:r w:rsidRPr="00037EC2">
              <w:rPr>
                <w:sz w:val="16"/>
                <w:szCs w:val="16"/>
              </w:rPr>
              <w:t>No</w:t>
            </w:r>
          </w:p>
        </w:tc>
        <w:tc>
          <w:tcPr>
            <w:tcW w:w="0" w:type="auto"/>
          </w:tcPr>
          <w:p w14:paraId="5CE88C11" w14:textId="77777777" w:rsidR="00603DC5" w:rsidRPr="00037EC2" w:rsidRDefault="00603DC5" w:rsidP="00631B71">
            <w:pPr>
              <w:rPr>
                <w:sz w:val="16"/>
                <w:szCs w:val="16"/>
              </w:rPr>
            </w:pPr>
          </w:p>
        </w:tc>
        <w:tc>
          <w:tcPr>
            <w:tcW w:w="0" w:type="auto"/>
          </w:tcPr>
          <w:p w14:paraId="605244DC" w14:textId="77777777" w:rsidR="00603DC5" w:rsidRPr="00037EC2" w:rsidRDefault="00603DC5" w:rsidP="00631B71">
            <w:pPr>
              <w:rPr>
                <w:sz w:val="16"/>
                <w:szCs w:val="16"/>
              </w:rPr>
            </w:pPr>
          </w:p>
        </w:tc>
      </w:tr>
      <w:tr w:rsidR="00EA6EAE" w:rsidRPr="00037EC2" w14:paraId="6D627ECF" w14:textId="77777777" w:rsidTr="00631B71">
        <w:tc>
          <w:tcPr>
            <w:tcW w:w="0" w:type="auto"/>
            <w:vMerge/>
          </w:tcPr>
          <w:p w14:paraId="64970DDC" w14:textId="77777777" w:rsidR="00603DC5" w:rsidRPr="00037EC2" w:rsidRDefault="00603DC5" w:rsidP="00631B71">
            <w:pPr>
              <w:rPr>
                <w:sz w:val="16"/>
                <w:szCs w:val="16"/>
              </w:rPr>
            </w:pPr>
          </w:p>
        </w:tc>
        <w:tc>
          <w:tcPr>
            <w:tcW w:w="0" w:type="auto"/>
          </w:tcPr>
          <w:p w14:paraId="11FB8D63" w14:textId="4EEAF734" w:rsidR="00603DC5" w:rsidRPr="00037EC2" w:rsidRDefault="00B5069E" w:rsidP="00631B71">
            <w:pPr>
              <w:rPr>
                <w:sz w:val="16"/>
                <w:szCs w:val="16"/>
              </w:rPr>
            </w:pPr>
            <w:r w:rsidRPr="00B5069E">
              <w:rPr>
                <w:sz w:val="16"/>
                <w:szCs w:val="16"/>
              </w:rPr>
              <w:t>Criteria for evaluation adequate or clear</w:t>
            </w:r>
          </w:p>
        </w:tc>
        <w:tc>
          <w:tcPr>
            <w:tcW w:w="0" w:type="auto"/>
          </w:tcPr>
          <w:p w14:paraId="7A6BC7FB" w14:textId="411A8164" w:rsidR="00603DC5" w:rsidRPr="00037EC2" w:rsidRDefault="007F44DE" w:rsidP="00631B71">
            <w:pPr>
              <w:rPr>
                <w:sz w:val="16"/>
                <w:szCs w:val="16"/>
              </w:rPr>
            </w:pPr>
            <w:r w:rsidRPr="00037EC2">
              <w:rPr>
                <w:sz w:val="16"/>
                <w:szCs w:val="16"/>
              </w:rPr>
              <w:t>No</w:t>
            </w:r>
          </w:p>
        </w:tc>
        <w:tc>
          <w:tcPr>
            <w:tcW w:w="0" w:type="auto"/>
          </w:tcPr>
          <w:p w14:paraId="13E3F128" w14:textId="77777777" w:rsidR="00603DC5" w:rsidRPr="00037EC2" w:rsidRDefault="00603DC5" w:rsidP="00631B71">
            <w:pPr>
              <w:rPr>
                <w:sz w:val="16"/>
                <w:szCs w:val="16"/>
              </w:rPr>
            </w:pPr>
          </w:p>
        </w:tc>
        <w:tc>
          <w:tcPr>
            <w:tcW w:w="0" w:type="auto"/>
          </w:tcPr>
          <w:p w14:paraId="2AA74082" w14:textId="77777777" w:rsidR="00603DC5" w:rsidRPr="00037EC2" w:rsidRDefault="00603DC5" w:rsidP="00631B71">
            <w:pPr>
              <w:rPr>
                <w:sz w:val="16"/>
                <w:szCs w:val="16"/>
              </w:rPr>
            </w:pPr>
          </w:p>
        </w:tc>
      </w:tr>
      <w:tr w:rsidR="00E909F3" w:rsidRPr="00037EC2" w14:paraId="3040A09B" w14:textId="77777777" w:rsidTr="00631B71">
        <w:tc>
          <w:tcPr>
            <w:tcW w:w="0" w:type="auto"/>
            <w:vMerge w:val="restart"/>
          </w:tcPr>
          <w:p w14:paraId="76A7C541" w14:textId="46EB5C5D" w:rsidR="00E909F3" w:rsidRPr="00037EC2" w:rsidRDefault="00E909F3" w:rsidP="00631B71">
            <w:pPr>
              <w:rPr>
                <w:sz w:val="16"/>
                <w:szCs w:val="16"/>
              </w:rPr>
            </w:pPr>
            <w:r w:rsidRPr="00037EC2">
              <w:rPr>
                <w:sz w:val="16"/>
                <w:szCs w:val="16"/>
              </w:rPr>
              <w:t>Implementation</w:t>
            </w:r>
          </w:p>
        </w:tc>
        <w:tc>
          <w:tcPr>
            <w:tcW w:w="0" w:type="auto"/>
          </w:tcPr>
          <w:p w14:paraId="1D474AC6" w14:textId="7A6B5345" w:rsidR="00E909F3" w:rsidRPr="00037EC2" w:rsidRDefault="00962E2C" w:rsidP="00631B71">
            <w:pPr>
              <w:rPr>
                <w:sz w:val="16"/>
                <w:szCs w:val="16"/>
              </w:rPr>
            </w:pPr>
            <w:r w:rsidRPr="00962E2C">
              <w:rPr>
                <w:sz w:val="16"/>
                <w:szCs w:val="16"/>
              </w:rPr>
              <w:t>Multiple stakeholders involved in the design and implementation of the action/s</w:t>
            </w:r>
          </w:p>
        </w:tc>
        <w:tc>
          <w:tcPr>
            <w:tcW w:w="0" w:type="auto"/>
          </w:tcPr>
          <w:p w14:paraId="530C40A8" w14:textId="0576107D" w:rsidR="00E909F3" w:rsidRPr="00037EC2" w:rsidRDefault="00E909F3" w:rsidP="00631B71">
            <w:pPr>
              <w:rPr>
                <w:sz w:val="16"/>
                <w:szCs w:val="16"/>
              </w:rPr>
            </w:pPr>
            <w:r w:rsidRPr="00037EC2">
              <w:rPr>
                <w:sz w:val="16"/>
                <w:szCs w:val="16"/>
              </w:rPr>
              <w:t>No</w:t>
            </w:r>
          </w:p>
        </w:tc>
        <w:tc>
          <w:tcPr>
            <w:tcW w:w="0" w:type="auto"/>
          </w:tcPr>
          <w:p w14:paraId="181945C0" w14:textId="77777777" w:rsidR="00E909F3" w:rsidRPr="00037EC2" w:rsidRDefault="00E909F3" w:rsidP="00631B71">
            <w:pPr>
              <w:rPr>
                <w:sz w:val="16"/>
                <w:szCs w:val="16"/>
              </w:rPr>
            </w:pPr>
          </w:p>
        </w:tc>
        <w:tc>
          <w:tcPr>
            <w:tcW w:w="0" w:type="auto"/>
          </w:tcPr>
          <w:p w14:paraId="1C958CA0" w14:textId="77777777" w:rsidR="00E909F3" w:rsidRPr="00037EC2" w:rsidRDefault="00E909F3" w:rsidP="00631B71">
            <w:pPr>
              <w:rPr>
                <w:sz w:val="16"/>
                <w:szCs w:val="16"/>
              </w:rPr>
            </w:pPr>
          </w:p>
        </w:tc>
      </w:tr>
      <w:tr w:rsidR="00E909F3" w:rsidRPr="00037EC2" w14:paraId="6F5989A1" w14:textId="77777777" w:rsidTr="00631B71">
        <w:tc>
          <w:tcPr>
            <w:tcW w:w="0" w:type="auto"/>
            <w:vMerge/>
          </w:tcPr>
          <w:p w14:paraId="347E5C6F" w14:textId="7BC82BD9" w:rsidR="00E909F3" w:rsidRPr="00037EC2" w:rsidRDefault="00E909F3" w:rsidP="00631B71">
            <w:pPr>
              <w:rPr>
                <w:sz w:val="16"/>
                <w:szCs w:val="16"/>
              </w:rPr>
            </w:pPr>
          </w:p>
        </w:tc>
        <w:tc>
          <w:tcPr>
            <w:tcW w:w="0" w:type="auto"/>
          </w:tcPr>
          <w:p w14:paraId="6EACD235" w14:textId="71CEF156" w:rsidR="00E909F3" w:rsidRPr="00037EC2" w:rsidRDefault="00B5069E" w:rsidP="00631B71">
            <w:pPr>
              <w:rPr>
                <w:sz w:val="16"/>
                <w:szCs w:val="16"/>
              </w:rPr>
            </w:pPr>
            <w:r w:rsidRPr="00B5069E">
              <w:rPr>
                <w:sz w:val="16"/>
                <w:szCs w:val="16"/>
              </w:rPr>
              <w:t>Obligations of the various implementers specified – who has to do what?</w:t>
            </w:r>
          </w:p>
        </w:tc>
        <w:tc>
          <w:tcPr>
            <w:tcW w:w="0" w:type="auto"/>
          </w:tcPr>
          <w:p w14:paraId="77092AD2" w14:textId="03D9A7F0" w:rsidR="00E909F3" w:rsidRPr="00037EC2" w:rsidRDefault="00E909F3" w:rsidP="00631B71">
            <w:pPr>
              <w:rPr>
                <w:sz w:val="16"/>
                <w:szCs w:val="16"/>
              </w:rPr>
            </w:pPr>
            <w:r w:rsidRPr="00037EC2">
              <w:rPr>
                <w:sz w:val="16"/>
                <w:szCs w:val="16"/>
              </w:rPr>
              <w:t>No</w:t>
            </w:r>
          </w:p>
        </w:tc>
        <w:tc>
          <w:tcPr>
            <w:tcW w:w="0" w:type="auto"/>
          </w:tcPr>
          <w:p w14:paraId="35BCA5F6" w14:textId="77777777" w:rsidR="00E909F3" w:rsidRPr="00037EC2" w:rsidRDefault="00E909F3" w:rsidP="00631B71">
            <w:pPr>
              <w:rPr>
                <w:sz w:val="16"/>
                <w:szCs w:val="16"/>
              </w:rPr>
            </w:pPr>
          </w:p>
        </w:tc>
        <w:tc>
          <w:tcPr>
            <w:tcW w:w="0" w:type="auto"/>
          </w:tcPr>
          <w:p w14:paraId="2137A8F5" w14:textId="77777777" w:rsidR="00E909F3" w:rsidRPr="00037EC2" w:rsidRDefault="00E909F3" w:rsidP="00631B71">
            <w:pPr>
              <w:rPr>
                <w:sz w:val="16"/>
                <w:szCs w:val="16"/>
              </w:rPr>
            </w:pPr>
          </w:p>
        </w:tc>
      </w:tr>
    </w:tbl>
    <w:p w14:paraId="42C50AB9" w14:textId="77777777" w:rsidR="00AC2A12" w:rsidRPr="00037EC2" w:rsidRDefault="00AC2A12" w:rsidP="00AC2A12">
      <w:pPr>
        <w:rPr>
          <w:sz w:val="16"/>
          <w:szCs w:val="16"/>
        </w:rPr>
      </w:pPr>
    </w:p>
    <w:p w14:paraId="1C392D8E" w14:textId="77777777" w:rsidR="00AC2A12" w:rsidRPr="00037EC2" w:rsidRDefault="00AC2A12" w:rsidP="00AC2A12">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AC2A12" w:rsidRPr="00037EC2" w14:paraId="13D15090" w14:textId="77777777" w:rsidTr="00631B71">
        <w:tc>
          <w:tcPr>
            <w:tcW w:w="4508" w:type="dxa"/>
          </w:tcPr>
          <w:p w14:paraId="58956BF6" w14:textId="77777777" w:rsidR="00AC2A12" w:rsidRPr="00037EC2" w:rsidRDefault="00AC2A12" w:rsidP="00631B71">
            <w:pPr>
              <w:rPr>
                <w:b/>
                <w:bCs/>
                <w:sz w:val="16"/>
                <w:szCs w:val="16"/>
              </w:rPr>
            </w:pPr>
            <w:r w:rsidRPr="00037EC2">
              <w:rPr>
                <w:b/>
                <w:bCs/>
                <w:sz w:val="16"/>
                <w:szCs w:val="16"/>
              </w:rPr>
              <w:t>Criteria</w:t>
            </w:r>
          </w:p>
        </w:tc>
        <w:tc>
          <w:tcPr>
            <w:tcW w:w="4508" w:type="dxa"/>
          </w:tcPr>
          <w:p w14:paraId="775BB23A" w14:textId="77777777" w:rsidR="00AC2A12" w:rsidRPr="00037EC2" w:rsidRDefault="00AC2A12" w:rsidP="00631B71">
            <w:pPr>
              <w:rPr>
                <w:b/>
                <w:bCs/>
                <w:sz w:val="16"/>
                <w:szCs w:val="16"/>
              </w:rPr>
            </w:pPr>
            <w:r w:rsidRPr="00037EC2">
              <w:rPr>
                <w:b/>
                <w:bCs/>
                <w:sz w:val="16"/>
                <w:szCs w:val="16"/>
              </w:rPr>
              <w:t>Quality</w:t>
            </w:r>
          </w:p>
        </w:tc>
      </w:tr>
      <w:tr w:rsidR="00AC2A12" w:rsidRPr="00037EC2" w14:paraId="73A3E6F8" w14:textId="77777777" w:rsidTr="00631B71">
        <w:tc>
          <w:tcPr>
            <w:tcW w:w="4508" w:type="dxa"/>
          </w:tcPr>
          <w:p w14:paraId="600C5098" w14:textId="77777777" w:rsidR="00AC2A12" w:rsidRPr="00037EC2" w:rsidRDefault="00AC2A12" w:rsidP="00631B71">
            <w:pPr>
              <w:rPr>
                <w:sz w:val="16"/>
                <w:szCs w:val="16"/>
              </w:rPr>
            </w:pPr>
            <w:r w:rsidRPr="00037EC2">
              <w:rPr>
                <w:sz w:val="16"/>
                <w:szCs w:val="16"/>
              </w:rPr>
              <w:t>Policy Background</w:t>
            </w:r>
          </w:p>
        </w:tc>
        <w:tc>
          <w:tcPr>
            <w:tcW w:w="4508" w:type="dxa"/>
          </w:tcPr>
          <w:p w14:paraId="537CBE78" w14:textId="3139054C" w:rsidR="00AC2A12" w:rsidRPr="00037EC2" w:rsidRDefault="007F44DE" w:rsidP="00631B71">
            <w:pPr>
              <w:rPr>
                <w:sz w:val="16"/>
                <w:szCs w:val="16"/>
              </w:rPr>
            </w:pPr>
            <w:r w:rsidRPr="00037EC2">
              <w:rPr>
                <w:sz w:val="16"/>
                <w:szCs w:val="16"/>
              </w:rPr>
              <w:t>Needs improvement</w:t>
            </w:r>
          </w:p>
        </w:tc>
      </w:tr>
      <w:tr w:rsidR="00AC2A12" w:rsidRPr="00037EC2" w14:paraId="28347C12" w14:textId="77777777" w:rsidTr="00631B71">
        <w:tc>
          <w:tcPr>
            <w:tcW w:w="4508" w:type="dxa"/>
          </w:tcPr>
          <w:p w14:paraId="71E0AF14" w14:textId="77777777" w:rsidR="00AC2A12" w:rsidRPr="00037EC2" w:rsidRDefault="00AC2A12" w:rsidP="00631B71">
            <w:pPr>
              <w:rPr>
                <w:sz w:val="16"/>
                <w:szCs w:val="16"/>
              </w:rPr>
            </w:pPr>
            <w:r w:rsidRPr="00037EC2">
              <w:rPr>
                <w:sz w:val="16"/>
                <w:szCs w:val="16"/>
              </w:rPr>
              <w:t>Goals</w:t>
            </w:r>
          </w:p>
        </w:tc>
        <w:tc>
          <w:tcPr>
            <w:tcW w:w="4508" w:type="dxa"/>
          </w:tcPr>
          <w:p w14:paraId="53A97D30" w14:textId="6FFB7A0A" w:rsidR="00AC2A12" w:rsidRPr="00037EC2" w:rsidRDefault="007F44DE" w:rsidP="00631B71">
            <w:pPr>
              <w:rPr>
                <w:sz w:val="16"/>
                <w:szCs w:val="16"/>
              </w:rPr>
            </w:pPr>
            <w:r w:rsidRPr="00037EC2">
              <w:rPr>
                <w:sz w:val="16"/>
                <w:szCs w:val="16"/>
              </w:rPr>
              <w:t>Weak</w:t>
            </w:r>
          </w:p>
        </w:tc>
      </w:tr>
      <w:tr w:rsidR="00AC2A12" w:rsidRPr="00037EC2" w14:paraId="1B908E14" w14:textId="77777777" w:rsidTr="00631B71">
        <w:tc>
          <w:tcPr>
            <w:tcW w:w="4508" w:type="dxa"/>
          </w:tcPr>
          <w:p w14:paraId="00888C05" w14:textId="77777777" w:rsidR="00AC2A12" w:rsidRPr="00037EC2" w:rsidRDefault="00AC2A12" w:rsidP="00631B71">
            <w:pPr>
              <w:rPr>
                <w:sz w:val="16"/>
                <w:szCs w:val="16"/>
              </w:rPr>
            </w:pPr>
            <w:r w:rsidRPr="00037EC2">
              <w:rPr>
                <w:sz w:val="16"/>
                <w:szCs w:val="16"/>
              </w:rPr>
              <w:t>Resources</w:t>
            </w:r>
          </w:p>
        </w:tc>
        <w:tc>
          <w:tcPr>
            <w:tcW w:w="4508" w:type="dxa"/>
          </w:tcPr>
          <w:p w14:paraId="11704841" w14:textId="43EEA09E" w:rsidR="00AC2A12" w:rsidRPr="00037EC2" w:rsidRDefault="007F44DE" w:rsidP="00631B71">
            <w:pPr>
              <w:rPr>
                <w:sz w:val="16"/>
                <w:szCs w:val="16"/>
              </w:rPr>
            </w:pPr>
            <w:r w:rsidRPr="00037EC2">
              <w:rPr>
                <w:sz w:val="16"/>
                <w:szCs w:val="16"/>
              </w:rPr>
              <w:t>Weak</w:t>
            </w:r>
          </w:p>
        </w:tc>
      </w:tr>
      <w:tr w:rsidR="00AC2A12" w:rsidRPr="00037EC2" w14:paraId="53F5A175" w14:textId="77777777" w:rsidTr="00631B71">
        <w:tc>
          <w:tcPr>
            <w:tcW w:w="4508" w:type="dxa"/>
          </w:tcPr>
          <w:p w14:paraId="13A7578B" w14:textId="77777777" w:rsidR="00AC2A12" w:rsidRPr="00037EC2" w:rsidRDefault="00AC2A12" w:rsidP="00631B71">
            <w:pPr>
              <w:rPr>
                <w:sz w:val="16"/>
                <w:szCs w:val="16"/>
              </w:rPr>
            </w:pPr>
            <w:r w:rsidRPr="00037EC2">
              <w:rPr>
                <w:sz w:val="16"/>
                <w:szCs w:val="16"/>
              </w:rPr>
              <w:t>Monitoring and Evaluation</w:t>
            </w:r>
          </w:p>
        </w:tc>
        <w:tc>
          <w:tcPr>
            <w:tcW w:w="4508" w:type="dxa"/>
          </w:tcPr>
          <w:p w14:paraId="15D62928" w14:textId="75C4DC6A" w:rsidR="00AC2A12" w:rsidRPr="00037EC2" w:rsidRDefault="007F44DE" w:rsidP="00631B71">
            <w:pPr>
              <w:rPr>
                <w:sz w:val="16"/>
                <w:szCs w:val="16"/>
              </w:rPr>
            </w:pPr>
            <w:r w:rsidRPr="00037EC2">
              <w:rPr>
                <w:sz w:val="16"/>
                <w:szCs w:val="16"/>
              </w:rPr>
              <w:t>Weak</w:t>
            </w:r>
          </w:p>
        </w:tc>
      </w:tr>
      <w:tr w:rsidR="00AC2A12" w:rsidRPr="00037EC2" w14:paraId="72AD02FD" w14:textId="77777777" w:rsidTr="00631B71">
        <w:tc>
          <w:tcPr>
            <w:tcW w:w="4508" w:type="dxa"/>
          </w:tcPr>
          <w:p w14:paraId="113FF75C" w14:textId="5F012343" w:rsidR="00AC2A12" w:rsidRPr="00037EC2" w:rsidRDefault="00E909F3" w:rsidP="00631B71">
            <w:pPr>
              <w:rPr>
                <w:sz w:val="16"/>
                <w:szCs w:val="16"/>
              </w:rPr>
            </w:pPr>
            <w:r w:rsidRPr="00037EC2">
              <w:rPr>
                <w:sz w:val="16"/>
                <w:szCs w:val="16"/>
              </w:rPr>
              <w:t>Implementation</w:t>
            </w:r>
          </w:p>
        </w:tc>
        <w:tc>
          <w:tcPr>
            <w:tcW w:w="4508" w:type="dxa"/>
          </w:tcPr>
          <w:p w14:paraId="5E014B27" w14:textId="57F987CA" w:rsidR="00AC2A12" w:rsidRPr="00037EC2" w:rsidRDefault="007F44DE" w:rsidP="00631B71">
            <w:pPr>
              <w:rPr>
                <w:sz w:val="16"/>
                <w:szCs w:val="16"/>
              </w:rPr>
            </w:pPr>
            <w:r w:rsidRPr="00037EC2">
              <w:rPr>
                <w:sz w:val="16"/>
                <w:szCs w:val="16"/>
              </w:rPr>
              <w:t>Weak</w:t>
            </w:r>
          </w:p>
        </w:tc>
      </w:tr>
    </w:tbl>
    <w:p w14:paraId="0AF7F1F9" w14:textId="77777777" w:rsidR="00AC2A12" w:rsidRPr="00037EC2" w:rsidRDefault="00AC2A12" w:rsidP="00AC2A12">
      <w:pPr>
        <w:rPr>
          <w:sz w:val="16"/>
          <w:szCs w:val="16"/>
        </w:rPr>
      </w:pPr>
    </w:p>
    <w:p w14:paraId="1A40C459" w14:textId="7106B91D" w:rsidR="0020453F" w:rsidRPr="00037EC2" w:rsidRDefault="0012510A" w:rsidP="00BF6472">
      <w:pPr>
        <w:pStyle w:val="Heading3"/>
      </w:pPr>
      <w:bookmarkStart w:id="71" w:name="_Toc170773152"/>
      <w:bookmarkStart w:id="72" w:name="_Toc171977789"/>
      <w:bookmarkStart w:id="73" w:name="_Toc178978798"/>
      <w:r w:rsidRPr="00037EC2">
        <w:rPr>
          <w:b/>
          <w:bCs/>
        </w:rPr>
        <w:t>Madagascar</w:t>
      </w:r>
      <w:r w:rsidR="00C76581" w:rsidRPr="00037EC2">
        <w:t xml:space="preserve"> - Plan </w:t>
      </w:r>
      <w:proofErr w:type="spellStart"/>
      <w:r w:rsidR="00C76581" w:rsidRPr="00037EC2">
        <w:t>stratégique</w:t>
      </w:r>
      <w:proofErr w:type="spellEnd"/>
      <w:r w:rsidR="00C76581" w:rsidRPr="00037EC2">
        <w:t xml:space="preserve"> </w:t>
      </w:r>
      <w:proofErr w:type="spellStart"/>
      <w:r w:rsidR="00C76581" w:rsidRPr="00037EC2">
        <w:t>d’adaptation</w:t>
      </w:r>
      <w:proofErr w:type="spellEnd"/>
      <w:r w:rsidR="00C76581" w:rsidRPr="00037EC2">
        <w:t xml:space="preserve"> du </w:t>
      </w:r>
      <w:proofErr w:type="spellStart"/>
      <w:r w:rsidR="00C76581" w:rsidRPr="00037EC2">
        <w:t>secteur</w:t>
      </w:r>
      <w:proofErr w:type="spellEnd"/>
      <w:r w:rsidR="00C76581" w:rsidRPr="00037EC2">
        <w:t xml:space="preserve"> santé au </w:t>
      </w:r>
      <w:proofErr w:type="spellStart"/>
      <w:r w:rsidR="00C76581" w:rsidRPr="00037EC2">
        <w:t>changement</w:t>
      </w:r>
      <w:proofErr w:type="spellEnd"/>
      <w:r w:rsidR="00C76581" w:rsidRPr="00037EC2">
        <w:t xml:space="preserve"> </w:t>
      </w:r>
      <w:proofErr w:type="spellStart"/>
      <w:r w:rsidR="00C76581" w:rsidRPr="00037EC2">
        <w:t>climatique</w:t>
      </w:r>
      <w:bookmarkEnd w:id="71"/>
      <w:bookmarkEnd w:id="72"/>
      <w:bookmarkEnd w:id="73"/>
      <w:proofErr w:type="spellEnd"/>
    </w:p>
    <w:tbl>
      <w:tblPr>
        <w:tblStyle w:val="TableGrid"/>
        <w:tblW w:w="0" w:type="auto"/>
        <w:tblLook w:val="04A0" w:firstRow="1" w:lastRow="0" w:firstColumn="1" w:lastColumn="0" w:noHBand="0" w:noVBand="1"/>
      </w:tblPr>
      <w:tblGrid>
        <w:gridCol w:w="1407"/>
        <w:gridCol w:w="3648"/>
        <w:gridCol w:w="1105"/>
        <w:gridCol w:w="3680"/>
        <w:gridCol w:w="4108"/>
      </w:tblGrid>
      <w:tr w:rsidR="008A45ED" w:rsidRPr="00037EC2" w14:paraId="5B745D8B" w14:textId="77777777" w:rsidTr="00E75B97">
        <w:tc>
          <w:tcPr>
            <w:tcW w:w="0" w:type="auto"/>
          </w:tcPr>
          <w:p w14:paraId="797D36CD" w14:textId="77777777" w:rsidR="007C21E1" w:rsidRPr="00037EC2" w:rsidRDefault="007C21E1" w:rsidP="00E75B97">
            <w:pPr>
              <w:rPr>
                <w:sz w:val="16"/>
                <w:szCs w:val="16"/>
              </w:rPr>
            </w:pPr>
          </w:p>
        </w:tc>
        <w:tc>
          <w:tcPr>
            <w:tcW w:w="0" w:type="auto"/>
          </w:tcPr>
          <w:p w14:paraId="53AC55B3" w14:textId="77777777" w:rsidR="007C21E1" w:rsidRPr="00037EC2" w:rsidRDefault="007C21E1" w:rsidP="00E75B97">
            <w:pPr>
              <w:rPr>
                <w:b/>
                <w:bCs/>
                <w:sz w:val="16"/>
                <w:szCs w:val="16"/>
              </w:rPr>
            </w:pPr>
            <w:r w:rsidRPr="00037EC2">
              <w:rPr>
                <w:b/>
                <w:bCs/>
                <w:sz w:val="16"/>
                <w:szCs w:val="16"/>
              </w:rPr>
              <w:t>Criteria</w:t>
            </w:r>
          </w:p>
        </w:tc>
        <w:tc>
          <w:tcPr>
            <w:tcW w:w="0" w:type="auto"/>
          </w:tcPr>
          <w:p w14:paraId="15609E5A" w14:textId="77777777" w:rsidR="007C21E1" w:rsidRPr="00037EC2" w:rsidRDefault="007C21E1" w:rsidP="00E75B97">
            <w:pPr>
              <w:rPr>
                <w:b/>
                <w:bCs/>
                <w:sz w:val="16"/>
                <w:szCs w:val="16"/>
              </w:rPr>
            </w:pPr>
            <w:r w:rsidRPr="00037EC2">
              <w:rPr>
                <w:b/>
                <w:bCs/>
                <w:sz w:val="16"/>
                <w:szCs w:val="16"/>
              </w:rPr>
              <w:t>Criterion addressed?</w:t>
            </w:r>
          </w:p>
        </w:tc>
        <w:tc>
          <w:tcPr>
            <w:tcW w:w="0" w:type="auto"/>
          </w:tcPr>
          <w:p w14:paraId="36A7B2DF" w14:textId="77777777" w:rsidR="007C21E1" w:rsidRPr="00037EC2" w:rsidRDefault="007C21E1" w:rsidP="00E75B97">
            <w:pPr>
              <w:rPr>
                <w:b/>
                <w:bCs/>
                <w:sz w:val="16"/>
                <w:szCs w:val="16"/>
              </w:rPr>
            </w:pPr>
            <w:r w:rsidRPr="00037EC2">
              <w:rPr>
                <w:b/>
                <w:bCs/>
                <w:sz w:val="16"/>
                <w:szCs w:val="16"/>
              </w:rPr>
              <w:t>Explanation</w:t>
            </w:r>
          </w:p>
        </w:tc>
        <w:tc>
          <w:tcPr>
            <w:tcW w:w="0" w:type="auto"/>
          </w:tcPr>
          <w:p w14:paraId="5A85D620" w14:textId="77777777" w:rsidR="007C21E1" w:rsidRPr="00037EC2" w:rsidRDefault="007C21E1" w:rsidP="00E75B97">
            <w:pPr>
              <w:rPr>
                <w:b/>
                <w:bCs/>
                <w:sz w:val="16"/>
                <w:szCs w:val="16"/>
              </w:rPr>
            </w:pPr>
            <w:r w:rsidRPr="00037EC2">
              <w:rPr>
                <w:b/>
                <w:bCs/>
                <w:sz w:val="16"/>
                <w:szCs w:val="16"/>
              </w:rPr>
              <w:t>Quote</w:t>
            </w:r>
          </w:p>
        </w:tc>
      </w:tr>
      <w:tr w:rsidR="008A45ED" w:rsidRPr="00037EC2" w14:paraId="306D22AA" w14:textId="77777777" w:rsidTr="00E75B97">
        <w:tc>
          <w:tcPr>
            <w:tcW w:w="0" w:type="auto"/>
            <w:vMerge w:val="restart"/>
          </w:tcPr>
          <w:p w14:paraId="1A35881F" w14:textId="77777777" w:rsidR="007C21E1" w:rsidRPr="00037EC2" w:rsidRDefault="007C21E1" w:rsidP="00E75B97">
            <w:pPr>
              <w:rPr>
                <w:sz w:val="16"/>
                <w:szCs w:val="16"/>
              </w:rPr>
            </w:pPr>
            <w:r w:rsidRPr="00037EC2">
              <w:rPr>
                <w:sz w:val="16"/>
                <w:szCs w:val="16"/>
              </w:rPr>
              <w:t>Policy Background</w:t>
            </w:r>
          </w:p>
        </w:tc>
        <w:tc>
          <w:tcPr>
            <w:tcW w:w="0" w:type="auto"/>
          </w:tcPr>
          <w:p w14:paraId="12B3D2F3" w14:textId="03CA6AD2" w:rsidR="007C21E1" w:rsidRPr="00037EC2" w:rsidRDefault="00B5069E" w:rsidP="00E75B97">
            <w:pPr>
              <w:rPr>
                <w:sz w:val="16"/>
                <w:szCs w:val="16"/>
              </w:rPr>
            </w:pPr>
            <w:r>
              <w:rPr>
                <w:sz w:val="16"/>
                <w:szCs w:val="16"/>
              </w:rPr>
              <w:t>Children recognised as disproportionately affected by the impacts of climate change</w:t>
            </w:r>
          </w:p>
        </w:tc>
        <w:tc>
          <w:tcPr>
            <w:tcW w:w="0" w:type="auto"/>
          </w:tcPr>
          <w:p w14:paraId="17B064E9" w14:textId="02EB43FC" w:rsidR="007C21E1" w:rsidRPr="00037EC2" w:rsidRDefault="0000556C" w:rsidP="00E75B97">
            <w:pPr>
              <w:rPr>
                <w:sz w:val="16"/>
                <w:szCs w:val="16"/>
              </w:rPr>
            </w:pPr>
            <w:r w:rsidRPr="00037EC2">
              <w:rPr>
                <w:sz w:val="16"/>
                <w:szCs w:val="16"/>
              </w:rPr>
              <w:t>Yes</w:t>
            </w:r>
          </w:p>
        </w:tc>
        <w:tc>
          <w:tcPr>
            <w:tcW w:w="0" w:type="auto"/>
          </w:tcPr>
          <w:p w14:paraId="651BEDB3" w14:textId="30213DF2" w:rsidR="007C21E1" w:rsidRPr="00037EC2" w:rsidRDefault="0000556C" w:rsidP="00E75B97">
            <w:pPr>
              <w:rPr>
                <w:sz w:val="16"/>
                <w:szCs w:val="16"/>
              </w:rPr>
            </w:pPr>
            <w:r w:rsidRPr="00037EC2">
              <w:rPr>
                <w:sz w:val="16"/>
                <w:szCs w:val="16"/>
              </w:rPr>
              <w:t>Children are described as a vulnerable group</w:t>
            </w:r>
          </w:p>
        </w:tc>
        <w:tc>
          <w:tcPr>
            <w:tcW w:w="0" w:type="auto"/>
          </w:tcPr>
          <w:p w14:paraId="7B7AC88F" w14:textId="44D8AD59" w:rsidR="007C21E1" w:rsidRPr="00037EC2" w:rsidRDefault="0000556C" w:rsidP="00E75B97">
            <w:pPr>
              <w:rPr>
                <w:sz w:val="16"/>
                <w:szCs w:val="16"/>
              </w:rPr>
            </w:pPr>
            <w:r w:rsidRPr="00037EC2">
              <w:rPr>
                <w:sz w:val="16"/>
                <w:szCs w:val="16"/>
              </w:rPr>
              <w:t>“</w:t>
            </w:r>
            <w:r w:rsidR="009C0BF0" w:rsidRPr="00037EC2">
              <w:rPr>
                <w:sz w:val="16"/>
                <w:szCs w:val="16"/>
              </w:rPr>
              <w:t>…victims classified as vulnerable (…pregnant women, infants, children…) to climatic hazards”</w:t>
            </w:r>
          </w:p>
        </w:tc>
      </w:tr>
      <w:tr w:rsidR="008A45ED" w:rsidRPr="00037EC2" w14:paraId="7A12C1A8" w14:textId="77777777" w:rsidTr="00E75B97">
        <w:tc>
          <w:tcPr>
            <w:tcW w:w="0" w:type="auto"/>
            <w:vMerge/>
          </w:tcPr>
          <w:p w14:paraId="65D7B264" w14:textId="77777777" w:rsidR="007C21E1" w:rsidRPr="00037EC2" w:rsidRDefault="007C21E1" w:rsidP="00E75B97">
            <w:pPr>
              <w:rPr>
                <w:sz w:val="16"/>
                <w:szCs w:val="16"/>
              </w:rPr>
            </w:pPr>
          </w:p>
        </w:tc>
        <w:tc>
          <w:tcPr>
            <w:tcW w:w="0" w:type="auto"/>
          </w:tcPr>
          <w:p w14:paraId="1EE38FFB" w14:textId="660C21A9" w:rsidR="007C21E1" w:rsidRPr="00037EC2" w:rsidRDefault="00B5069E" w:rsidP="00E75B97">
            <w:pPr>
              <w:rPr>
                <w:sz w:val="16"/>
                <w:szCs w:val="16"/>
              </w:rPr>
            </w:pPr>
            <w:r>
              <w:rPr>
                <w:sz w:val="16"/>
                <w:szCs w:val="16"/>
              </w:rPr>
              <w:t>Minimum of two context-specific climate-sensitive health risks for children identified</w:t>
            </w:r>
          </w:p>
        </w:tc>
        <w:tc>
          <w:tcPr>
            <w:tcW w:w="0" w:type="auto"/>
          </w:tcPr>
          <w:p w14:paraId="1B174802" w14:textId="1A932762" w:rsidR="007C21E1" w:rsidRPr="00037EC2" w:rsidRDefault="00B30BE0" w:rsidP="00E75B97">
            <w:pPr>
              <w:rPr>
                <w:sz w:val="16"/>
                <w:szCs w:val="16"/>
              </w:rPr>
            </w:pPr>
            <w:r w:rsidRPr="00037EC2">
              <w:rPr>
                <w:sz w:val="16"/>
                <w:szCs w:val="16"/>
              </w:rPr>
              <w:t>No</w:t>
            </w:r>
          </w:p>
        </w:tc>
        <w:tc>
          <w:tcPr>
            <w:tcW w:w="0" w:type="auto"/>
          </w:tcPr>
          <w:p w14:paraId="67323490" w14:textId="1400E3B2" w:rsidR="007C21E1" w:rsidRPr="00037EC2" w:rsidRDefault="00036638" w:rsidP="00E75B97">
            <w:pPr>
              <w:rPr>
                <w:sz w:val="16"/>
                <w:szCs w:val="16"/>
              </w:rPr>
            </w:pPr>
            <w:r w:rsidRPr="00037EC2">
              <w:rPr>
                <w:sz w:val="16"/>
                <w:szCs w:val="16"/>
              </w:rPr>
              <w:t>Climate risk areas: food- and water-borne diseases</w:t>
            </w:r>
          </w:p>
        </w:tc>
        <w:tc>
          <w:tcPr>
            <w:tcW w:w="0" w:type="auto"/>
          </w:tcPr>
          <w:p w14:paraId="0C176F3A" w14:textId="4EF0D687" w:rsidR="007C21E1" w:rsidRPr="00037EC2" w:rsidRDefault="003A0D0E" w:rsidP="00E75B97">
            <w:pPr>
              <w:rPr>
                <w:sz w:val="16"/>
                <w:szCs w:val="16"/>
              </w:rPr>
            </w:pPr>
            <w:r w:rsidRPr="00037EC2">
              <w:rPr>
                <w:sz w:val="16"/>
                <w:szCs w:val="16"/>
              </w:rPr>
              <w:t>“This lack of water-sanitation-hygiene is partly to blame for water-borne diseases such as diarrhoea, which are the main causes of morbidity and mortality in Madagascar, especially among children.”</w:t>
            </w:r>
          </w:p>
        </w:tc>
      </w:tr>
      <w:tr w:rsidR="008A45ED" w:rsidRPr="00037EC2" w14:paraId="58DA6C82" w14:textId="77777777" w:rsidTr="00E75B97">
        <w:tc>
          <w:tcPr>
            <w:tcW w:w="0" w:type="auto"/>
            <w:vMerge/>
          </w:tcPr>
          <w:p w14:paraId="3C9C5613" w14:textId="77777777" w:rsidR="007C21E1" w:rsidRPr="00037EC2" w:rsidRDefault="007C21E1" w:rsidP="00E75B97">
            <w:pPr>
              <w:rPr>
                <w:sz w:val="16"/>
                <w:szCs w:val="16"/>
              </w:rPr>
            </w:pPr>
          </w:p>
        </w:tc>
        <w:tc>
          <w:tcPr>
            <w:tcW w:w="0" w:type="auto"/>
          </w:tcPr>
          <w:p w14:paraId="549EDD1C" w14:textId="4013E083" w:rsidR="007C21E1" w:rsidRPr="00037EC2" w:rsidRDefault="00B5069E" w:rsidP="00E75B97">
            <w:pPr>
              <w:rPr>
                <w:sz w:val="16"/>
                <w:szCs w:val="16"/>
              </w:rPr>
            </w:pPr>
            <w:r>
              <w:rPr>
                <w:sz w:val="16"/>
                <w:szCs w:val="16"/>
              </w:rPr>
              <w:t>Source of background is explicit</w:t>
            </w:r>
          </w:p>
          <w:p w14:paraId="6D955C94" w14:textId="77777777" w:rsidR="007C21E1" w:rsidRPr="00037EC2" w:rsidRDefault="007C21E1" w:rsidP="00E75B97">
            <w:pPr>
              <w:ind w:left="360"/>
              <w:rPr>
                <w:sz w:val="16"/>
                <w:szCs w:val="16"/>
              </w:rPr>
            </w:pPr>
            <w:r w:rsidRPr="00037EC2">
              <w:rPr>
                <w:sz w:val="16"/>
                <w:szCs w:val="16"/>
              </w:rPr>
              <w:t>Authority (one or more persons, books, scientific articles or sources of information)</w:t>
            </w:r>
          </w:p>
          <w:p w14:paraId="160D78B4" w14:textId="77777777" w:rsidR="007C21E1" w:rsidRPr="00037EC2" w:rsidRDefault="007C21E1" w:rsidP="00E75B97">
            <w:pPr>
              <w:ind w:left="360"/>
              <w:rPr>
                <w:sz w:val="16"/>
                <w:szCs w:val="16"/>
              </w:rPr>
            </w:pPr>
            <w:r w:rsidRPr="00037EC2">
              <w:rPr>
                <w:sz w:val="16"/>
                <w:szCs w:val="16"/>
              </w:rPr>
              <w:lastRenderedPageBreak/>
              <w:t xml:space="preserve">Quantitative or qualitative analysis, </w:t>
            </w:r>
          </w:p>
          <w:p w14:paraId="1DDC4A43" w14:textId="77777777" w:rsidR="007C21E1" w:rsidRPr="00037EC2" w:rsidRDefault="007C21E1" w:rsidP="00E75B97">
            <w:pPr>
              <w:ind w:left="360"/>
              <w:rPr>
                <w:sz w:val="16"/>
                <w:szCs w:val="16"/>
              </w:rPr>
            </w:pPr>
            <w:r w:rsidRPr="00037EC2">
              <w:rPr>
                <w:sz w:val="16"/>
                <w:szCs w:val="16"/>
              </w:rPr>
              <w:t>Deduction (premises that have been established from authority, observation, intuition or all three)</w:t>
            </w:r>
          </w:p>
        </w:tc>
        <w:tc>
          <w:tcPr>
            <w:tcW w:w="0" w:type="auto"/>
          </w:tcPr>
          <w:p w14:paraId="2719C103" w14:textId="7DD284F7" w:rsidR="007C21E1" w:rsidRPr="00037EC2" w:rsidRDefault="00B30BE0" w:rsidP="00E75B97">
            <w:pPr>
              <w:rPr>
                <w:sz w:val="16"/>
                <w:szCs w:val="16"/>
              </w:rPr>
            </w:pPr>
            <w:r w:rsidRPr="00037EC2">
              <w:rPr>
                <w:sz w:val="16"/>
                <w:szCs w:val="16"/>
              </w:rPr>
              <w:lastRenderedPageBreak/>
              <w:t>Yes</w:t>
            </w:r>
          </w:p>
        </w:tc>
        <w:tc>
          <w:tcPr>
            <w:tcW w:w="0" w:type="auto"/>
          </w:tcPr>
          <w:p w14:paraId="220E4D4F" w14:textId="1AA81C48" w:rsidR="007C21E1" w:rsidRPr="00037EC2" w:rsidRDefault="00B30BE0" w:rsidP="00E75B97">
            <w:pPr>
              <w:rPr>
                <w:sz w:val="16"/>
                <w:szCs w:val="16"/>
              </w:rPr>
            </w:pPr>
            <w:r w:rsidRPr="00037EC2">
              <w:rPr>
                <w:sz w:val="16"/>
                <w:szCs w:val="16"/>
              </w:rPr>
              <w:t>UNICEF publications</w:t>
            </w:r>
          </w:p>
        </w:tc>
        <w:tc>
          <w:tcPr>
            <w:tcW w:w="0" w:type="auto"/>
          </w:tcPr>
          <w:p w14:paraId="19B8928A" w14:textId="77777777" w:rsidR="007C21E1" w:rsidRPr="00037EC2" w:rsidRDefault="007C21E1" w:rsidP="00E75B97">
            <w:pPr>
              <w:rPr>
                <w:sz w:val="16"/>
                <w:szCs w:val="16"/>
              </w:rPr>
            </w:pPr>
          </w:p>
        </w:tc>
      </w:tr>
      <w:tr w:rsidR="008A45ED" w:rsidRPr="00037EC2" w14:paraId="4D9B4C55" w14:textId="77777777" w:rsidTr="00E75B97">
        <w:tc>
          <w:tcPr>
            <w:tcW w:w="0" w:type="auto"/>
            <w:vMerge w:val="restart"/>
          </w:tcPr>
          <w:p w14:paraId="4E818FCB" w14:textId="77777777" w:rsidR="007C21E1" w:rsidRPr="00037EC2" w:rsidRDefault="007C21E1" w:rsidP="00E75B97">
            <w:pPr>
              <w:rPr>
                <w:sz w:val="16"/>
                <w:szCs w:val="16"/>
              </w:rPr>
            </w:pPr>
            <w:r w:rsidRPr="00037EC2">
              <w:rPr>
                <w:sz w:val="16"/>
                <w:szCs w:val="16"/>
              </w:rPr>
              <w:t>Goals</w:t>
            </w:r>
          </w:p>
        </w:tc>
        <w:tc>
          <w:tcPr>
            <w:tcW w:w="0" w:type="auto"/>
          </w:tcPr>
          <w:p w14:paraId="5B762D0B" w14:textId="24F5C85F" w:rsidR="007C21E1" w:rsidRPr="00037EC2" w:rsidRDefault="00B5069E" w:rsidP="00E75B97">
            <w:pPr>
              <w:rPr>
                <w:sz w:val="16"/>
                <w:szCs w:val="16"/>
              </w:rPr>
            </w:pPr>
            <w:r>
              <w:rPr>
                <w:sz w:val="16"/>
                <w:szCs w:val="16"/>
              </w:rPr>
              <w:t>Goals for child health explicitly stated</w:t>
            </w:r>
          </w:p>
        </w:tc>
        <w:tc>
          <w:tcPr>
            <w:tcW w:w="0" w:type="auto"/>
          </w:tcPr>
          <w:p w14:paraId="5FAAF814" w14:textId="5E72572F" w:rsidR="007C21E1" w:rsidRPr="00037EC2" w:rsidRDefault="00B30BE0" w:rsidP="00E75B97">
            <w:pPr>
              <w:rPr>
                <w:sz w:val="16"/>
                <w:szCs w:val="16"/>
              </w:rPr>
            </w:pPr>
            <w:r w:rsidRPr="00037EC2">
              <w:rPr>
                <w:sz w:val="16"/>
                <w:szCs w:val="16"/>
              </w:rPr>
              <w:t>No</w:t>
            </w:r>
          </w:p>
        </w:tc>
        <w:tc>
          <w:tcPr>
            <w:tcW w:w="0" w:type="auto"/>
          </w:tcPr>
          <w:p w14:paraId="3CFC057C" w14:textId="77777777" w:rsidR="007C21E1" w:rsidRPr="00037EC2" w:rsidRDefault="007C21E1" w:rsidP="00E75B97">
            <w:pPr>
              <w:rPr>
                <w:sz w:val="16"/>
                <w:szCs w:val="16"/>
              </w:rPr>
            </w:pPr>
          </w:p>
        </w:tc>
        <w:tc>
          <w:tcPr>
            <w:tcW w:w="0" w:type="auto"/>
          </w:tcPr>
          <w:p w14:paraId="2B6B474E" w14:textId="77777777" w:rsidR="007C21E1" w:rsidRPr="00037EC2" w:rsidRDefault="007C21E1" w:rsidP="00E75B97">
            <w:pPr>
              <w:rPr>
                <w:sz w:val="16"/>
                <w:szCs w:val="16"/>
              </w:rPr>
            </w:pPr>
          </w:p>
        </w:tc>
      </w:tr>
      <w:tr w:rsidR="008A45ED" w:rsidRPr="00037EC2" w14:paraId="56063749" w14:textId="77777777" w:rsidTr="00E75B97">
        <w:tc>
          <w:tcPr>
            <w:tcW w:w="0" w:type="auto"/>
            <w:vMerge/>
          </w:tcPr>
          <w:p w14:paraId="59CC4047" w14:textId="77777777" w:rsidR="007C21E1" w:rsidRPr="00037EC2" w:rsidRDefault="007C21E1" w:rsidP="00E75B97">
            <w:pPr>
              <w:rPr>
                <w:sz w:val="16"/>
                <w:szCs w:val="16"/>
              </w:rPr>
            </w:pPr>
          </w:p>
        </w:tc>
        <w:tc>
          <w:tcPr>
            <w:tcW w:w="0" w:type="auto"/>
          </w:tcPr>
          <w:p w14:paraId="0BCAD71C" w14:textId="0FF05F6E" w:rsidR="007C21E1" w:rsidRPr="00037EC2" w:rsidRDefault="00B5069E" w:rsidP="00E75B97">
            <w:pPr>
              <w:rPr>
                <w:sz w:val="16"/>
                <w:szCs w:val="16"/>
              </w:rPr>
            </w:pPr>
            <w:r>
              <w:rPr>
                <w:sz w:val="16"/>
                <w:szCs w:val="16"/>
              </w:rPr>
              <w:t>Goals are concrete enough (quantitative where possible and qualitative where not) to be evaluated later</w:t>
            </w:r>
          </w:p>
        </w:tc>
        <w:tc>
          <w:tcPr>
            <w:tcW w:w="0" w:type="auto"/>
          </w:tcPr>
          <w:p w14:paraId="7FAB158D" w14:textId="646D75B3" w:rsidR="007C21E1" w:rsidRPr="00037EC2" w:rsidRDefault="00B30BE0" w:rsidP="00E75B97">
            <w:pPr>
              <w:rPr>
                <w:sz w:val="16"/>
                <w:szCs w:val="16"/>
              </w:rPr>
            </w:pPr>
            <w:r w:rsidRPr="00037EC2">
              <w:rPr>
                <w:sz w:val="16"/>
                <w:szCs w:val="16"/>
              </w:rPr>
              <w:t>No</w:t>
            </w:r>
          </w:p>
        </w:tc>
        <w:tc>
          <w:tcPr>
            <w:tcW w:w="0" w:type="auto"/>
          </w:tcPr>
          <w:p w14:paraId="6166ADE5" w14:textId="77777777" w:rsidR="007C21E1" w:rsidRPr="00037EC2" w:rsidRDefault="007C21E1" w:rsidP="00E75B97">
            <w:pPr>
              <w:rPr>
                <w:sz w:val="16"/>
                <w:szCs w:val="16"/>
              </w:rPr>
            </w:pPr>
          </w:p>
        </w:tc>
        <w:tc>
          <w:tcPr>
            <w:tcW w:w="0" w:type="auto"/>
          </w:tcPr>
          <w:p w14:paraId="3B2A04C8" w14:textId="77777777" w:rsidR="007C21E1" w:rsidRPr="00037EC2" w:rsidRDefault="007C21E1" w:rsidP="00E75B97">
            <w:pPr>
              <w:rPr>
                <w:sz w:val="16"/>
                <w:szCs w:val="16"/>
              </w:rPr>
            </w:pPr>
          </w:p>
        </w:tc>
      </w:tr>
      <w:tr w:rsidR="008A45ED" w:rsidRPr="00037EC2" w14:paraId="663DBB4B" w14:textId="77777777" w:rsidTr="00E75B97">
        <w:tc>
          <w:tcPr>
            <w:tcW w:w="0" w:type="auto"/>
            <w:vMerge/>
          </w:tcPr>
          <w:p w14:paraId="4783C210" w14:textId="77777777" w:rsidR="007C21E1" w:rsidRPr="00037EC2" w:rsidRDefault="007C21E1" w:rsidP="00E75B97">
            <w:pPr>
              <w:rPr>
                <w:sz w:val="16"/>
                <w:szCs w:val="16"/>
              </w:rPr>
            </w:pPr>
          </w:p>
        </w:tc>
        <w:tc>
          <w:tcPr>
            <w:tcW w:w="0" w:type="auto"/>
          </w:tcPr>
          <w:p w14:paraId="24B8B1C9" w14:textId="770EF8E6" w:rsidR="007C21E1" w:rsidRPr="00037EC2" w:rsidRDefault="00B5069E" w:rsidP="00E75B97">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5C893AEB" w14:textId="5137C665" w:rsidR="007C21E1" w:rsidRPr="00037EC2" w:rsidRDefault="00B30BE0" w:rsidP="00E75B97">
            <w:pPr>
              <w:rPr>
                <w:sz w:val="16"/>
                <w:szCs w:val="16"/>
              </w:rPr>
            </w:pPr>
            <w:r w:rsidRPr="00037EC2">
              <w:rPr>
                <w:sz w:val="16"/>
                <w:szCs w:val="16"/>
              </w:rPr>
              <w:t>No</w:t>
            </w:r>
          </w:p>
        </w:tc>
        <w:tc>
          <w:tcPr>
            <w:tcW w:w="0" w:type="auto"/>
          </w:tcPr>
          <w:p w14:paraId="17A62D7A" w14:textId="77777777" w:rsidR="007C21E1" w:rsidRPr="00037EC2" w:rsidRDefault="007C21E1" w:rsidP="00E75B97">
            <w:pPr>
              <w:rPr>
                <w:sz w:val="16"/>
                <w:szCs w:val="16"/>
              </w:rPr>
            </w:pPr>
          </w:p>
        </w:tc>
        <w:tc>
          <w:tcPr>
            <w:tcW w:w="0" w:type="auto"/>
          </w:tcPr>
          <w:p w14:paraId="5D2B6E92" w14:textId="77777777" w:rsidR="007C21E1" w:rsidRPr="00037EC2" w:rsidRDefault="007C21E1" w:rsidP="00E75B97">
            <w:pPr>
              <w:rPr>
                <w:sz w:val="16"/>
                <w:szCs w:val="16"/>
              </w:rPr>
            </w:pPr>
          </w:p>
        </w:tc>
      </w:tr>
      <w:tr w:rsidR="008A45ED" w:rsidRPr="00037EC2" w14:paraId="4CB973B0" w14:textId="77777777" w:rsidTr="00E75B97">
        <w:tc>
          <w:tcPr>
            <w:tcW w:w="0" w:type="auto"/>
            <w:vMerge/>
          </w:tcPr>
          <w:p w14:paraId="6947076E" w14:textId="77777777" w:rsidR="007C21E1" w:rsidRPr="00037EC2" w:rsidRDefault="007C21E1" w:rsidP="00E75B97">
            <w:pPr>
              <w:rPr>
                <w:sz w:val="16"/>
                <w:szCs w:val="16"/>
              </w:rPr>
            </w:pPr>
          </w:p>
        </w:tc>
        <w:tc>
          <w:tcPr>
            <w:tcW w:w="0" w:type="auto"/>
          </w:tcPr>
          <w:p w14:paraId="64F50956" w14:textId="5242173D" w:rsidR="007C21E1" w:rsidRPr="00037EC2" w:rsidRDefault="00B5069E" w:rsidP="00E75B97">
            <w:pPr>
              <w:rPr>
                <w:sz w:val="16"/>
                <w:szCs w:val="16"/>
              </w:rPr>
            </w:pPr>
            <w:r>
              <w:rPr>
                <w:sz w:val="16"/>
                <w:szCs w:val="16"/>
              </w:rPr>
              <w:t>Action/s outlined to improve child health</w:t>
            </w:r>
          </w:p>
        </w:tc>
        <w:tc>
          <w:tcPr>
            <w:tcW w:w="0" w:type="auto"/>
          </w:tcPr>
          <w:p w14:paraId="2774042E" w14:textId="47A11F67" w:rsidR="007C21E1" w:rsidRPr="00037EC2" w:rsidRDefault="00B30BE0" w:rsidP="00E75B97">
            <w:pPr>
              <w:rPr>
                <w:sz w:val="16"/>
                <w:szCs w:val="16"/>
              </w:rPr>
            </w:pPr>
            <w:r w:rsidRPr="00037EC2">
              <w:rPr>
                <w:sz w:val="16"/>
                <w:szCs w:val="16"/>
              </w:rPr>
              <w:t>Yes</w:t>
            </w:r>
          </w:p>
        </w:tc>
        <w:tc>
          <w:tcPr>
            <w:tcW w:w="0" w:type="auto"/>
          </w:tcPr>
          <w:p w14:paraId="28D12DAE" w14:textId="6A07229B" w:rsidR="007C21E1" w:rsidRPr="00037EC2" w:rsidRDefault="00B30BE0" w:rsidP="00E75B97">
            <w:pPr>
              <w:rPr>
                <w:sz w:val="16"/>
                <w:szCs w:val="16"/>
              </w:rPr>
            </w:pPr>
            <w:r w:rsidRPr="00037EC2">
              <w:rPr>
                <w:sz w:val="16"/>
                <w:szCs w:val="16"/>
              </w:rPr>
              <w:t>Developing a health surveillance system with indicators specific for children</w:t>
            </w:r>
          </w:p>
        </w:tc>
        <w:tc>
          <w:tcPr>
            <w:tcW w:w="0" w:type="auto"/>
          </w:tcPr>
          <w:p w14:paraId="7BD2454C" w14:textId="228E3E39" w:rsidR="007C21E1" w:rsidRPr="00037EC2" w:rsidRDefault="00F73050" w:rsidP="00E75B97">
            <w:pPr>
              <w:rPr>
                <w:sz w:val="16"/>
                <w:szCs w:val="16"/>
              </w:rPr>
            </w:pPr>
            <w:r w:rsidRPr="00037EC2">
              <w:rPr>
                <w:sz w:val="16"/>
                <w:szCs w:val="16"/>
              </w:rPr>
              <w:t>“Develop a multi-risk health SAP with indicators on the consideration of gender specificities (men, women, children, the elderly, people with disabilities, etc.), in collaboration and coordination with the DGM and BNGRC”</w:t>
            </w:r>
          </w:p>
        </w:tc>
      </w:tr>
      <w:tr w:rsidR="008A45ED" w:rsidRPr="00037EC2" w14:paraId="7AC67783" w14:textId="77777777" w:rsidTr="00E75B97">
        <w:tc>
          <w:tcPr>
            <w:tcW w:w="0" w:type="auto"/>
            <w:vMerge/>
          </w:tcPr>
          <w:p w14:paraId="0198032E" w14:textId="77777777" w:rsidR="007C21E1" w:rsidRPr="00037EC2" w:rsidRDefault="007C21E1" w:rsidP="00E75B97">
            <w:pPr>
              <w:rPr>
                <w:sz w:val="16"/>
                <w:szCs w:val="16"/>
              </w:rPr>
            </w:pPr>
          </w:p>
        </w:tc>
        <w:tc>
          <w:tcPr>
            <w:tcW w:w="0" w:type="auto"/>
          </w:tcPr>
          <w:p w14:paraId="3FBE9FD4" w14:textId="4D8648A8" w:rsidR="007C21E1" w:rsidRPr="00037EC2" w:rsidRDefault="00B5069E" w:rsidP="00E75B97">
            <w:pPr>
              <w:rPr>
                <w:sz w:val="16"/>
                <w:szCs w:val="16"/>
              </w:rPr>
            </w:pPr>
            <w:r>
              <w:rPr>
                <w:sz w:val="16"/>
                <w:szCs w:val="16"/>
              </w:rPr>
              <w:t>Mechanisms by which children and/or pregnant women will be specifically targeted by the action are explicitly stated</w:t>
            </w:r>
          </w:p>
        </w:tc>
        <w:tc>
          <w:tcPr>
            <w:tcW w:w="0" w:type="auto"/>
          </w:tcPr>
          <w:p w14:paraId="0F0650A0" w14:textId="04B1DE9D" w:rsidR="007C21E1" w:rsidRPr="00037EC2" w:rsidRDefault="009235BD" w:rsidP="00E75B97">
            <w:pPr>
              <w:rPr>
                <w:sz w:val="16"/>
                <w:szCs w:val="16"/>
              </w:rPr>
            </w:pPr>
            <w:r w:rsidRPr="00037EC2">
              <w:rPr>
                <w:sz w:val="16"/>
                <w:szCs w:val="16"/>
              </w:rPr>
              <w:t>Yes</w:t>
            </w:r>
          </w:p>
        </w:tc>
        <w:tc>
          <w:tcPr>
            <w:tcW w:w="0" w:type="auto"/>
          </w:tcPr>
          <w:p w14:paraId="004FC972" w14:textId="21101C7A" w:rsidR="007C21E1" w:rsidRPr="00037EC2" w:rsidRDefault="009235BD" w:rsidP="00E75B97">
            <w:pPr>
              <w:rPr>
                <w:sz w:val="16"/>
                <w:szCs w:val="16"/>
              </w:rPr>
            </w:pPr>
            <w:r w:rsidRPr="00037EC2">
              <w:rPr>
                <w:sz w:val="16"/>
                <w:szCs w:val="16"/>
              </w:rPr>
              <w:t>Indicators specifically for children will be present</w:t>
            </w:r>
          </w:p>
        </w:tc>
        <w:tc>
          <w:tcPr>
            <w:tcW w:w="0" w:type="auto"/>
          </w:tcPr>
          <w:p w14:paraId="0FEFBA30" w14:textId="77777777" w:rsidR="007C21E1" w:rsidRPr="00037EC2" w:rsidRDefault="007C21E1" w:rsidP="00E75B97">
            <w:pPr>
              <w:rPr>
                <w:sz w:val="16"/>
                <w:szCs w:val="16"/>
              </w:rPr>
            </w:pPr>
          </w:p>
        </w:tc>
      </w:tr>
      <w:tr w:rsidR="008A45ED" w:rsidRPr="00037EC2" w14:paraId="471737E5" w14:textId="77777777" w:rsidTr="00E75B97">
        <w:tc>
          <w:tcPr>
            <w:tcW w:w="0" w:type="auto"/>
            <w:vMerge/>
          </w:tcPr>
          <w:p w14:paraId="2AE3CE04" w14:textId="77777777" w:rsidR="007C21E1" w:rsidRPr="00037EC2" w:rsidRDefault="007C21E1" w:rsidP="00E75B97">
            <w:pPr>
              <w:rPr>
                <w:sz w:val="16"/>
                <w:szCs w:val="16"/>
              </w:rPr>
            </w:pPr>
          </w:p>
        </w:tc>
        <w:tc>
          <w:tcPr>
            <w:tcW w:w="0" w:type="auto"/>
          </w:tcPr>
          <w:p w14:paraId="00632B06" w14:textId="65CB993C" w:rsidR="007C21E1" w:rsidRPr="00037EC2" w:rsidRDefault="00B5069E" w:rsidP="00E75B97">
            <w:pPr>
              <w:rPr>
                <w:sz w:val="16"/>
                <w:szCs w:val="16"/>
              </w:rPr>
            </w:pPr>
            <w:r>
              <w:rPr>
                <w:sz w:val="16"/>
                <w:szCs w:val="16"/>
              </w:rPr>
              <w:t>Minimum of two actions</w:t>
            </w:r>
          </w:p>
        </w:tc>
        <w:tc>
          <w:tcPr>
            <w:tcW w:w="0" w:type="auto"/>
          </w:tcPr>
          <w:p w14:paraId="7776482A" w14:textId="50BD39C3" w:rsidR="007C21E1" w:rsidRPr="00037EC2" w:rsidRDefault="00A646CB" w:rsidP="00E75B97">
            <w:pPr>
              <w:rPr>
                <w:sz w:val="16"/>
                <w:szCs w:val="16"/>
              </w:rPr>
            </w:pPr>
            <w:r w:rsidRPr="00037EC2">
              <w:rPr>
                <w:sz w:val="16"/>
                <w:szCs w:val="16"/>
              </w:rPr>
              <w:t>No</w:t>
            </w:r>
          </w:p>
        </w:tc>
        <w:tc>
          <w:tcPr>
            <w:tcW w:w="0" w:type="auto"/>
          </w:tcPr>
          <w:p w14:paraId="0FBB5BF0" w14:textId="77777777" w:rsidR="007C21E1" w:rsidRPr="00037EC2" w:rsidRDefault="007C21E1" w:rsidP="00E75B97">
            <w:pPr>
              <w:rPr>
                <w:sz w:val="16"/>
                <w:szCs w:val="16"/>
              </w:rPr>
            </w:pPr>
          </w:p>
        </w:tc>
        <w:tc>
          <w:tcPr>
            <w:tcW w:w="0" w:type="auto"/>
          </w:tcPr>
          <w:p w14:paraId="21C2BE9C" w14:textId="77777777" w:rsidR="007C21E1" w:rsidRPr="00037EC2" w:rsidRDefault="007C21E1" w:rsidP="00E75B97">
            <w:pPr>
              <w:rPr>
                <w:sz w:val="16"/>
                <w:szCs w:val="16"/>
              </w:rPr>
            </w:pPr>
          </w:p>
        </w:tc>
      </w:tr>
      <w:tr w:rsidR="008A45ED" w:rsidRPr="00037EC2" w14:paraId="31C5CBCF" w14:textId="77777777" w:rsidTr="00E75B97">
        <w:tc>
          <w:tcPr>
            <w:tcW w:w="0" w:type="auto"/>
            <w:vMerge/>
          </w:tcPr>
          <w:p w14:paraId="63828732" w14:textId="77777777" w:rsidR="007C21E1" w:rsidRPr="00037EC2" w:rsidRDefault="007C21E1" w:rsidP="00E75B97">
            <w:pPr>
              <w:rPr>
                <w:sz w:val="16"/>
                <w:szCs w:val="16"/>
              </w:rPr>
            </w:pPr>
          </w:p>
        </w:tc>
        <w:tc>
          <w:tcPr>
            <w:tcW w:w="0" w:type="auto"/>
          </w:tcPr>
          <w:p w14:paraId="21897B6F" w14:textId="11A6E521" w:rsidR="007C21E1" w:rsidRPr="00037EC2" w:rsidRDefault="003D564F" w:rsidP="00E75B97">
            <w:pPr>
              <w:rPr>
                <w:sz w:val="16"/>
                <w:szCs w:val="16"/>
              </w:rPr>
            </w:pPr>
            <w:r w:rsidRPr="00037EC2">
              <w:rPr>
                <w:sz w:val="16"/>
                <w:szCs w:val="16"/>
              </w:rPr>
              <w:t>Actions comprehensively address climate-sensitive health risks identified in policy background</w:t>
            </w:r>
          </w:p>
        </w:tc>
        <w:tc>
          <w:tcPr>
            <w:tcW w:w="0" w:type="auto"/>
          </w:tcPr>
          <w:p w14:paraId="325104E0" w14:textId="301A54E6" w:rsidR="007C21E1" w:rsidRPr="00037EC2" w:rsidRDefault="009235BD" w:rsidP="00E75B97">
            <w:pPr>
              <w:rPr>
                <w:sz w:val="16"/>
                <w:szCs w:val="16"/>
              </w:rPr>
            </w:pPr>
            <w:r w:rsidRPr="00037EC2">
              <w:rPr>
                <w:sz w:val="16"/>
                <w:szCs w:val="16"/>
              </w:rPr>
              <w:t>No</w:t>
            </w:r>
          </w:p>
        </w:tc>
        <w:tc>
          <w:tcPr>
            <w:tcW w:w="0" w:type="auto"/>
          </w:tcPr>
          <w:p w14:paraId="6934DE03" w14:textId="2CB1AA36" w:rsidR="007C21E1" w:rsidRPr="00037EC2" w:rsidRDefault="007C21E1" w:rsidP="00E75B97">
            <w:pPr>
              <w:rPr>
                <w:sz w:val="16"/>
                <w:szCs w:val="16"/>
              </w:rPr>
            </w:pPr>
          </w:p>
        </w:tc>
        <w:tc>
          <w:tcPr>
            <w:tcW w:w="0" w:type="auto"/>
          </w:tcPr>
          <w:p w14:paraId="2C3614B9" w14:textId="77777777" w:rsidR="007C21E1" w:rsidRPr="00037EC2" w:rsidRDefault="007C21E1" w:rsidP="00E75B97">
            <w:pPr>
              <w:rPr>
                <w:sz w:val="16"/>
                <w:szCs w:val="16"/>
              </w:rPr>
            </w:pPr>
          </w:p>
        </w:tc>
      </w:tr>
      <w:tr w:rsidR="008A45ED" w:rsidRPr="00037EC2" w14:paraId="3B76A3DB" w14:textId="77777777" w:rsidTr="00E75B97">
        <w:tc>
          <w:tcPr>
            <w:tcW w:w="0" w:type="auto"/>
            <w:vMerge w:val="restart"/>
          </w:tcPr>
          <w:p w14:paraId="0C288C6F" w14:textId="77777777" w:rsidR="008E6922" w:rsidRPr="00037EC2" w:rsidRDefault="008E6922" w:rsidP="00E75B97">
            <w:pPr>
              <w:rPr>
                <w:sz w:val="16"/>
                <w:szCs w:val="16"/>
              </w:rPr>
            </w:pPr>
            <w:r w:rsidRPr="00037EC2">
              <w:rPr>
                <w:sz w:val="16"/>
                <w:szCs w:val="16"/>
              </w:rPr>
              <w:t>Resources</w:t>
            </w:r>
          </w:p>
        </w:tc>
        <w:tc>
          <w:tcPr>
            <w:tcW w:w="0" w:type="auto"/>
          </w:tcPr>
          <w:p w14:paraId="0AA035B3" w14:textId="0D77728A" w:rsidR="008E6922" w:rsidRPr="00037EC2" w:rsidRDefault="00B5069E" w:rsidP="00E75B97">
            <w:pPr>
              <w:rPr>
                <w:sz w:val="16"/>
                <w:szCs w:val="16"/>
              </w:rPr>
            </w:pPr>
            <w:r>
              <w:rPr>
                <w:sz w:val="16"/>
                <w:szCs w:val="16"/>
              </w:rPr>
              <w:t>Financial resources addressed</w:t>
            </w:r>
          </w:p>
          <w:p w14:paraId="3F38D06C" w14:textId="1FEFCC8D" w:rsidR="008E6922" w:rsidRPr="00037EC2" w:rsidRDefault="00B5069E" w:rsidP="00E75B97">
            <w:pPr>
              <w:ind w:left="360"/>
              <w:rPr>
                <w:sz w:val="16"/>
                <w:szCs w:val="16"/>
              </w:rPr>
            </w:pPr>
            <w:r w:rsidRPr="00B5069E">
              <w:rPr>
                <w:sz w:val="16"/>
                <w:szCs w:val="16"/>
              </w:rPr>
              <w:t>Estimated financial resources for implementation of the action/s given</w:t>
            </w:r>
          </w:p>
          <w:p w14:paraId="01A08226" w14:textId="7113420C" w:rsidR="008E6922" w:rsidRPr="00037EC2" w:rsidRDefault="00B5069E" w:rsidP="00E75B97">
            <w:pPr>
              <w:ind w:left="360"/>
              <w:rPr>
                <w:sz w:val="16"/>
                <w:szCs w:val="16"/>
              </w:rPr>
            </w:pPr>
            <w:r w:rsidRPr="00B5069E">
              <w:rPr>
                <w:sz w:val="16"/>
                <w:szCs w:val="16"/>
              </w:rPr>
              <w:t>Allocated financial resources for implementation of the action/s clear</w:t>
            </w:r>
          </w:p>
          <w:p w14:paraId="05ADA727" w14:textId="54BAE55B" w:rsidR="008E6922" w:rsidRPr="00037EC2" w:rsidRDefault="00B5069E" w:rsidP="00E75B97">
            <w:pPr>
              <w:ind w:left="360"/>
              <w:rPr>
                <w:sz w:val="16"/>
                <w:szCs w:val="16"/>
              </w:rPr>
            </w:pPr>
            <w:r w:rsidRPr="00B5069E">
              <w:rPr>
                <w:sz w:val="16"/>
                <w:szCs w:val="16"/>
              </w:rPr>
              <w:t>Rewards/sanctions for spending allocated resources on other programs</w:t>
            </w:r>
          </w:p>
        </w:tc>
        <w:tc>
          <w:tcPr>
            <w:tcW w:w="0" w:type="auto"/>
          </w:tcPr>
          <w:p w14:paraId="71F2313F" w14:textId="7255AA47" w:rsidR="008E6922" w:rsidRPr="00037EC2" w:rsidRDefault="008E6922" w:rsidP="00E75B97">
            <w:pPr>
              <w:rPr>
                <w:sz w:val="16"/>
                <w:szCs w:val="16"/>
              </w:rPr>
            </w:pPr>
            <w:r w:rsidRPr="00037EC2">
              <w:rPr>
                <w:sz w:val="16"/>
                <w:szCs w:val="16"/>
              </w:rPr>
              <w:t>Yes</w:t>
            </w:r>
          </w:p>
        </w:tc>
        <w:tc>
          <w:tcPr>
            <w:tcW w:w="0" w:type="auto"/>
          </w:tcPr>
          <w:p w14:paraId="73583E6B" w14:textId="10D50161" w:rsidR="008E6922" w:rsidRPr="00037EC2" w:rsidRDefault="008E6922" w:rsidP="00E75B97">
            <w:pPr>
              <w:rPr>
                <w:sz w:val="16"/>
                <w:szCs w:val="16"/>
              </w:rPr>
            </w:pPr>
            <w:r w:rsidRPr="00037EC2">
              <w:rPr>
                <w:sz w:val="16"/>
                <w:szCs w:val="16"/>
              </w:rPr>
              <w:t>USD 3 million to establish multi-hazard early warning systems</w:t>
            </w:r>
          </w:p>
        </w:tc>
        <w:tc>
          <w:tcPr>
            <w:tcW w:w="0" w:type="auto"/>
          </w:tcPr>
          <w:p w14:paraId="1B5F8B7B" w14:textId="77777777" w:rsidR="008E6922" w:rsidRPr="00037EC2" w:rsidRDefault="008E6922" w:rsidP="00E75B97">
            <w:pPr>
              <w:rPr>
                <w:sz w:val="16"/>
                <w:szCs w:val="16"/>
              </w:rPr>
            </w:pPr>
          </w:p>
        </w:tc>
      </w:tr>
      <w:tr w:rsidR="008A45ED" w:rsidRPr="00037EC2" w14:paraId="12921AD0" w14:textId="77777777" w:rsidTr="00E75B97">
        <w:tc>
          <w:tcPr>
            <w:tcW w:w="0" w:type="auto"/>
            <w:vMerge/>
          </w:tcPr>
          <w:p w14:paraId="5178EEE9" w14:textId="77777777" w:rsidR="008E6922" w:rsidRPr="00037EC2" w:rsidRDefault="008E6922" w:rsidP="00E75B97">
            <w:pPr>
              <w:rPr>
                <w:sz w:val="16"/>
                <w:szCs w:val="16"/>
              </w:rPr>
            </w:pPr>
          </w:p>
        </w:tc>
        <w:tc>
          <w:tcPr>
            <w:tcW w:w="0" w:type="auto"/>
          </w:tcPr>
          <w:p w14:paraId="27723F22" w14:textId="08A3114F" w:rsidR="008E6922" w:rsidRPr="00037EC2" w:rsidRDefault="00B5069E" w:rsidP="00E75B97">
            <w:pPr>
              <w:rPr>
                <w:sz w:val="16"/>
                <w:szCs w:val="16"/>
              </w:rPr>
            </w:pPr>
            <w:r w:rsidRPr="00B5069E">
              <w:rPr>
                <w:sz w:val="16"/>
                <w:szCs w:val="16"/>
              </w:rPr>
              <w:t>Human resources addressed</w:t>
            </w:r>
          </w:p>
        </w:tc>
        <w:tc>
          <w:tcPr>
            <w:tcW w:w="0" w:type="auto"/>
          </w:tcPr>
          <w:p w14:paraId="64ECB0B3" w14:textId="4C16781C" w:rsidR="008E6922" w:rsidRPr="00037EC2" w:rsidRDefault="008E6922" w:rsidP="00E75B97">
            <w:pPr>
              <w:rPr>
                <w:sz w:val="16"/>
                <w:szCs w:val="16"/>
              </w:rPr>
            </w:pPr>
            <w:r w:rsidRPr="00037EC2">
              <w:rPr>
                <w:sz w:val="16"/>
                <w:szCs w:val="16"/>
              </w:rPr>
              <w:t>No</w:t>
            </w:r>
          </w:p>
        </w:tc>
        <w:tc>
          <w:tcPr>
            <w:tcW w:w="0" w:type="auto"/>
          </w:tcPr>
          <w:p w14:paraId="6743A974" w14:textId="77777777" w:rsidR="008E6922" w:rsidRPr="00037EC2" w:rsidRDefault="008E6922" w:rsidP="00E75B97">
            <w:pPr>
              <w:rPr>
                <w:sz w:val="16"/>
                <w:szCs w:val="16"/>
              </w:rPr>
            </w:pPr>
          </w:p>
        </w:tc>
        <w:tc>
          <w:tcPr>
            <w:tcW w:w="0" w:type="auto"/>
          </w:tcPr>
          <w:p w14:paraId="29C8AC98" w14:textId="77777777" w:rsidR="008E6922" w:rsidRPr="00037EC2" w:rsidRDefault="008E6922" w:rsidP="00E75B97">
            <w:pPr>
              <w:rPr>
                <w:sz w:val="16"/>
                <w:szCs w:val="16"/>
              </w:rPr>
            </w:pPr>
          </w:p>
        </w:tc>
      </w:tr>
      <w:tr w:rsidR="008A45ED" w:rsidRPr="00037EC2" w14:paraId="54108A13" w14:textId="77777777" w:rsidTr="00E75B97">
        <w:tc>
          <w:tcPr>
            <w:tcW w:w="0" w:type="auto"/>
            <w:vMerge/>
          </w:tcPr>
          <w:p w14:paraId="0A1B5E01" w14:textId="77777777" w:rsidR="008E6922" w:rsidRPr="00037EC2" w:rsidRDefault="008E6922" w:rsidP="00E75B97">
            <w:pPr>
              <w:rPr>
                <w:sz w:val="16"/>
                <w:szCs w:val="16"/>
              </w:rPr>
            </w:pPr>
          </w:p>
        </w:tc>
        <w:tc>
          <w:tcPr>
            <w:tcW w:w="0" w:type="auto"/>
          </w:tcPr>
          <w:p w14:paraId="56F207EE" w14:textId="6D8835FB" w:rsidR="008E6922" w:rsidRPr="00037EC2" w:rsidRDefault="00B5069E" w:rsidP="00E75B97">
            <w:pPr>
              <w:rPr>
                <w:sz w:val="16"/>
                <w:szCs w:val="16"/>
              </w:rPr>
            </w:pPr>
            <w:r w:rsidRPr="00B5069E">
              <w:rPr>
                <w:sz w:val="16"/>
                <w:szCs w:val="16"/>
              </w:rPr>
              <w:t>Organisational capacity addressed</w:t>
            </w:r>
          </w:p>
        </w:tc>
        <w:tc>
          <w:tcPr>
            <w:tcW w:w="0" w:type="auto"/>
          </w:tcPr>
          <w:p w14:paraId="1E271ED0" w14:textId="532C054E" w:rsidR="008E6922" w:rsidRPr="00037EC2" w:rsidRDefault="008E6922" w:rsidP="00E75B97">
            <w:pPr>
              <w:rPr>
                <w:sz w:val="16"/>
                <w:szCs w:val="16"/>
              </w:rPr>
            </w:pPr>
            <w:r w:rsidRPr="00037EC2">
              <w:rPr>
                <w:sz w:val="16"/>
                <w:szCs w:val="16"/>
              </w:rPr>
              <w:t>No</w:t>
            </w:r>
          </w:p>
        </w:tc>
        <w:tc>
          <w:tcPr>
            <w:tcW w:w="0" w:type="auto"/>
          </w:tcPr>
          <w:p w14:paraId="5DD5D3DF" w14:textId="77777777" w:rsidR="008E6922" w:rsidRPr="00037EC2" w:rsidRDefault="008E6922" w:rsidP="00E75B97">
            <w:pPr>
              <w:rPr>
                <w:sz w:val="16"/>
                <w:szCs w:val="16"/>
              </w:rPr>
            </w:pPr>
          </w:p>
        </w:tc>
        <w:tc>
          <w:tcPr>
            <w:tcW w:w="0" w:type="auto"/>
          </w:tcPr>
          <w:p w14:paraId="6F2E08B2" w14:textId="77777777" w:rsidR="008E6922" w:rsidRPr="00037EC2" w:rsidRDefault="008E6922" w:rsidP="00E75B97">
            <w:pPr>
              <w:rPr>
                <w:sz w:val="16"/>
                <w:szCs w:val="16"/>
              </w:rPr>
            </w:pPr>
          </w:p>
        </w:tc>
      </w:tr>
      <w:tr w:rsidR="008A45ED" w:rsidRPr="00037EC2" w14:paraId="075092CC" w14:textId="77777777" w:rsidTr="00E75B97">
        <w:tc>
          <w:tcPr>
            <w:tcW w:w="0" w:type="auto"/>
            <w:vMerge/>
          </w:tcPr>
          <w:p w14:paraId="5A5D23B7" w14:textId="77777777" w:rsidR="008E6922" w:rsidRPr="00037EC2" w:rsidRDefault="008E6922" w:rsidP="00E75B97">
            <w:pPr>
              <w:rPr>
                <w:sz w:val="16"/>
                <w:szCs w:val="16"/>
              </w:rPr>
            </w:pPr>
          </w:p>
        </w:tc>
        <w:tc>
          <w:tcPr>
            <w:tcW w:w="0" w:type="auto"/>
          </w:tcPr>
          <w:p w14:paraId="4230033D" w14:textId="084D4285" w:rsidR="008E6922" w:rsidRPr="00037EC2" w:rsidRDefault="00B5069E" w:rsidP="00E75B97">
            <w:pPr>
              <w:rPr>
                <w:sz w:val="16"/>
                <w:szCs w:val="16"/>
              </w:rPr>
            </w:pPr>
            <w:r w:rsidRPr="00B5069E">
              <w:rPr>
                <w:rFonts w:cs="Calibri"/>
                <w:sz w:val="16"/>
                <w:szCs w:val="16"/>
              </w:rPr>
              <w:t>Policy indicated strategies to mobilise required resources</w:t>
            </w:r>
          </w:p>
        </w:tc>
        <w:tc>
          <w:tcPr>
            <w:tcW w:w="0" w:type="auto"/>
          </w:tcPr>
          <w:p w14:paraId="46F91A3E" w14:textId="2BCBAD08" w:rsidR="008E6922" w:rsidRPr="00037EC2" w:rsidRDefault="008A45ED" w:rsidP="00E75B97">
            <w:pPr>
              <w:rPr>
                <w:sz w:val="16"/>
                <w:szCs w:val="16"/>
              </w:rPr>
            </w:pPr>
            <w:r>
              <w:rPr>
                <w:sz w:val="16"/>
                <w:szCs w:val="16"/>
              </w:rPr>
              <w:t>Yes</w:t>
            </w:r>
          </w:p>
        </w:tc>
        <w:tc>
          <w:tcPr>
            <w:tcW w:w="0" w:type="auto"/>
          </w:tcPr>
          <w:p w14:paraId="5D70A99E" w14:textId="2F33A5C3" w:rsidR="008E6922" w:rsidRPr="00037EC2" w:rsidRDefault="008A45ED" w:rsidP="00E75B97">
            <w:pPr>
              <w:rPr>
                <w:sz w:val="16"/>
                <w:szCs w:val="16"/>
              </w:rPr>
            </w:pPr>
            <w:r>
              <w:rPr>
                <w:sz w:val="16"/>
                <w:szCs w:val="16"/>
              </w:rPr>
              <w:t>A finance plan is provided, with the strategic priorities to mobilise internal financial resources, external financial resources, and integrate climate change adaptation into national budgeting processes.</w:t>
            </w:r>
          </w:p>
        </w:tc>
        <w:tc>
          <w:tcPr>
            <w:tcW w:w="0" w:type="auto"/>
          </w:tcPr>
          <w:p w14:paraId="06E92CE1" w14:textId="77777777" w:rsidR="008E6922" w:rsidRDefault="008D47E3" w:rsidP="00E75B97">
            <w:pPr>
              <w:rPr>
                <w:sz w:val="16"/>
                <w:szCs w:val="16"/>
              </w:rPr>
            </w:pPr>
            <w:r>
              <w:rPr>
                <w:sz w:val="16"/>
                <w:szCs w:val="16"/>
              </w:rPr>
              <w:t>“Strategic priority 1: Mobilise internal financial resources</w:t>
            </w:r>
            <w:r w:rsidR="002732B3">
              <w:rPr>
                <w:sz w:val="16"/>
                <w:szCs w:val="16"/>
              </w:rPr>
              <w:t xml:space="preserve"> and budget planned activities”</w:t>
            </w:r>
          </w:p>
          <w:p w14:paraId="2BECB8B1" w14:textId="77777777" w:rsidR="002732B3" w:rsidRDefault="002732B3" w:rsidP="00E75B97">
            <w:pPr>
              <w:rPr>
                <w:sz w:val="16"/>
                <w:szCs w:val="16"/>
              </w:rPr>
            </w:pPr>
            <w:r>
              <w:rPr>
                <w:sz w:val="16"/>
                <w:szCs w:val="16"/>
              </w:rPr>
              <w:t>“Strategic priority 2: Mobilise external financial resources”</w:t>
            </w:r>
          </w:p>
          <w:p w14:paraId="4627FE38" w14:textId="7BBEE2E4" w:rsidR="002732B3" w:rsidRPr="00037EC2" w:rsidRDefault="002732B3" w:rsidP="00E75B97">
            <w:pPr>
              <w:rPr>
                <w:sz w:val="16"/>
                <w:szCs w:val="16"/>
              </w:rPr>
            </w:pPr>
            <w:r>
              <w:rPr>
                <w:sz w:val="16"/>
                <w:szCs w:val="16"/>
              </w:rPr>
              <w:t>“Strategic priority 3: Integrate climate change adaptation into national budgeting processes”</w:t>
            </w:r>
          </w:p>
        </w:tc>
      </w:tr>
      <w:tr w:rsidR="008A45ED" w:rsidRPr="00037EC2" w14:paraId="14BC887C" w14:textId="77777777" w:rsidTr="00E75B97">
        <w:tc>
          <w:tcPr>
            <w:tcW w:w="0" w:type="auto"/>
            <w:vMerge w:val="restart"/>
          </w:tcPr>
          <w:p w14:paraId="198DED05" w14:textId="77777777" w:rsidR="007C21E1" w:rsidRPr="00037EC2" w:rsidRDefault="007C21E1" w:rsidP="00E75B97">
            <w:pPr>
              <w:rPr>
                <w:sz w:val="16"/>
                <w:szCs w:val="16"/>
              </w:rPr>
            </w:pPr>
            <w:r w:rsidRPr="00037EC2">
              <w:rPr>
                <w:sz w:val="16"/>
                <w:szCs w:val="16"/>
              </w:rPr>
              <w:t>Monitoring and Evaluation</w:t>
            </w:r>
          </w:p>
        </w:tc>
        <w:tc>
          <w:tcPr>
            <w:tcW w:w="0" w:type="auto"/>
          </w:tcPr>
          <w:p w14:paraId="74CAA4CA" w14:textId="5E50070B" w:rsidR="007C21E1" w:rsidRPr="00037EC2" w:rsidRDefault="00B5069E" w:rsidP="00E75B97">
            <w:pPr>
              <w:rPr>
                <w:sz w:val="16"/>
                <w:szCs w:val="16"/>
              </w:rPr>
            </w:pPr>
            <w:r w:rsidRPr="00B5069E">
              <w:rPr>
                <w:sz w:val="16"/>
                <w:szCs w:val="16"/>
              </w:rPr>
              <w:t>Policy indicated monitoring and evaluation mechanisms to track progress on goals for child health</w:t>
            </w:r>
          </w:p>
        </w:tc>
        <w:tc>
          <w:tcPr>
            <w:tcW w:w="0" w:type="auto"/>
          </w:tcPr>
          <w:p w14:paraId="1D20E0A1" w14:textId="203F93C4" w:rsidR="007C21E1" w:rsidRPr="00037EC2" w:rsidRDefault="00E04941" w:rsidP="00E75B97">
            <w:pPr>
              <w:rPr>
                <w:sz w:val="16"/>
                <w:szCs w:val="16"/>
              </w:rPr>
            </w:pPr>
            <w:r w:rsidRPr="00037EC2">
              <w:rPr>
                <w:sz w:val="16"/>
                <w:szCs w:val="16"/>
              </w:rPr>
              <w:t>Yes</w:t>
            </w:r>
          </w:p>
        </w:tc>
        <w:tc>
          <w:tcPr>
            <w:tcW w:w="0" w:type="auto"/>
          </w:tcPr>
          <w:p w14:paraId="11565516" w14:textId="77777777" w:rsidR="007C21E1" w:rsidRPr="00037EC2" w:rsidRDefault="007C21E1" w:rsidP="00E75B97">
            <w:pPr>
              <w:rPr>
                <w:sz w:val="16"/>
                <w:szCs w:val="16"/>
              </w:rPr>
            </w:pPr>
          </w:p>
        </w:tc>
        <w:tc>
          <w:tcPr>
            <w:tcW w:w="0" w:type="auto"/>
          </w:tcPr>
          <w:p w14:paraId="380AE33E" w14:textId="77777777" w:rsidR="007C21E1" w:rsidRPr="00037EC2" w:rsidRDefault="007C21E1" w:rsidP="00E75B97">
            <w:pPr>
              <w:rPr>
                <w:sz w:val="16"/>
                <w:szCs w:val="16"/>
              </w:rPr>
            </w:pPr>
          </w:p>
        </w:tc>
      </w:tr>
      <w:tr w:rsidR="008A45ED" w:rsidRPr="00037EC2" w14:paraId="1B5D9D68" w14:textId="77777777" w:rsidTr="00E75B97">
        <w:tc>
          <w:tcPr>
            <w:tcW w:w="0" w:type="auto"/>
            <w:vMerge/>
          </w:tcPr>
          <w:p w14:paraId="1FCCB10D" w14:textId="77777777" w:rsidR="007C21E1" w:rsidRPr="00037EC2" w:rsidRDefault="007C21E1" w:rsidP="00E75B97">
            <w:pPr>
              <w:rPr>
                <w:sz w:val="16"/>
                <w:szCs w:val="16"/>
              </w:rPr>
            </w:pPr>
          </w:p>
        </w:tc>
        <w:tc>
          <w:tcPr>
            <w:tcW w:w="0" w:type="auto"/>
          </w:tcPr>
          <w:p w14:paraId="0AB0F573" w14:textId="4D04B900" w:rsidR="007C21E1" w:rsidRPr="00037EC2" w:rsidRDefault="00B5069E" w:rsidP="00E75B97">
            <w:pPr>
              <w:rPr>
                <w:sz w:val="16"/>
                <w:szCs w:val="16"/>
              </w:rPr>
            </w:pPr>
            <w:r w:rsidRPr="00B5069E">
              <w:rPr>
                <w:sz w:val="16"/>
                <w:szCs w:val="16"/>
              </w:rPr>
              <w:t>Policy nominated a committee or independent body to do evaluation</w:t>
            </w:r>
          </w:p>
        </w:tc>
        <w:tc>
          <w:tcPr>
            <w:tcW w:w="0" w:type="auto"/>
          </w:tcPr>
          <w:p w14:paraId="41C4F952" w14:textId="0676708F" w:rsidR="007C21E1" w:rsidRPr="00037EC2" w:rsidRDefault="00E04941" w:rsidP="00E75B97">
            <w:pPr>
              <w:rPr>
                <w:sz w:val="16"/>
                <w:szCs w:val="16"/>
              </w:rPr>
            </w:pPr>
            <w:r w:rsidRPr="00037EC2">
              <w:rPr>
                <w:sz w:val="16"/>
                <w:szCs w:val="16"/>
              </w:rPr>
              <w:t>Yes</w:t>
            </w:r>
          </w:p>
        </w:tc>
        <w:tc>
          <w:tcPr>
            <w:tcW w:w="0" w:type="auto"/>
          </w:tcPr>
          <w:p w14:paraId="3C9D8FA3" w14:textId="77777777" w:rsidR="007C21E1" w:rsidRPr="00037EC2" w:rsidRDefault="007C21E1" w:rsidP="00E75B97">
            <w:pPr>
              <w:rPr>
                <w:sz w:val="16"/>
                <w:szCs w:val="16"/>
              </w:rPr>
            </w:pPr>
          </w:p>
        </w:tc>
        <w:tc>
          <w:tcPr>
            <w:tcW w:w="0" w:type="auto"/>
          </w:tcPr>
          <w:p w14:paraId="039C39AF" w14:textId="77777777" w:rsidR="007C21E1" w:rsidRPr="00037EC2" w:rsidRDefault="007C21E1" w:rsidP="00E75B97">
            <w:pPr>
              <w:rPr>
                <w:sz w:val="16"/>
                <w:szCs w:val="16"/>
              </w:rPr>
            </w:pPr>
          </w:p>
        </w:tc>
      </w:tr>
      <w:tr w:rsidR="008A45ED" w:rsidRPr="00037EC2" w14:paraId="2CA93225" w14:textId="77777777" w:rsidTr="00E75B97">
        <w:tc>
          <w:tcPr>
            <w:tcW w:w="0" w:type="auto"/>
            <w:vMerge/>
          </w:tcPr>
          <w:p w14:paraId="716C6669" w14:textId="77777777" w:rsidR="007C21E1" w:rsidRPr="00037EC2" w:rsidRDefault="007C21E1" w:rsidP="00E75B97">
            <w:pPr>
              <w:rPr>
                <w:sz w:val="16"/>
                <w:szCs w:val="16"/>
              </w:rPr>
            </w:pPr>
          </w:p>
        </w:tc>
        <w:tc>
          <w:tcPr>
            <w:tcW w:w="0" w:type="auto"/>
          </w:tcPr>
          <w:p w14:paraId="66A1BCDC" w14:textId="1206253C" w:rsidR="007C21E1" w:rsidRPr="00037EC2" w:rsidRDefault="00B5069E" w:rsidP="00E75B97">
            <w:pPr>
              <w:rPr>
                <w:sz w:val="16"/>
                <w:szCs w:val="16"/>
              </w:rPr>
            </w:pPr>
            <w:r w:rsidRPr="00B5069E">
              <w:rPr>
                <w:sz w:val="16"/>
                <w:szCs w:val="16"/>
              </w:rPr>
              <w:t>Outcome measures identified for each of the explicit and implicit objectives</w:t>
            </w:r>
          </w:p>
        </w:tc>
        <w:tc>
          <w:tcPr>
            <w:tcW w:w="0" w:type="auto"/>
          </w:tcPr>
          <w:p w14:paraId="65D7215B" w14:textId="7F871972" w:rsidR="007C21E1" w:rsidRPr="00037EC2" w:rsidRDefault="00CA707A" w:rsidP="00E75B97">
            <w:pPr>
              <w:rPr>
                <w:sz w:val="16"/>
                <w:szCs w:val="16"/>
              </w:rPr>
            </w:pPr>
            <w:r w:rsidRPr="00037EC2">
              <w:rPr>
                <w:sz w:val="16"/>
                <w:szCs w:val="16"/>
              </w:rPr>
              <w:t>Yes</w:t>
            </w:r>
          </w:p>
        </w:tc>
        <w:tc>
          <w:tcPr>
            <w:tcW w:w="0" w:type="auto"/>
          </w:tcPr>
          <w:p w14:paraId="09278D4F" w14:textId="77777777" w:rsidR="007C21E1" w:rsidRPr="00037EC2" w:rsidRDefault="007C21E1" w:rsidP="00E75B97">
            <w:pPr>
              <w:rPr>
                <w:sz w:val="16"/>
                <w:szCs w:val="16"/>
              </w:rPr>
            </w:pPr>
          </w:p>
        </w:tc>
        <w:tc>
          <w:tcPr>
            <w:tcW w:w="0" w:type="auto"/>
          </w:tcPr>
          <w:p w14:paraId="4D64BCBB" w14:textId="4F255442" w:rsidR="007C21E1" w:rsidRPr="00037EC2" w:rsidRDefault="009C0BF0" w:rsidP="00E75B97">
            <w:pPr>
              <w:rPr>
                <w:sz w:val="16"/>
                <w:szCs w:val="16"/>
              </w:rPr>
            </w:pPr>
            <w:r w:rsidRPr="00037EC2">
              <w:rPr>
                <w:sz w:val="16"/>
                <w:szCs w:val="16"/>
              </w:rPr>
              <w:t>“Reduction in the number of victims classified as vulnerable (…pregnant women, infants, children…) to climatic hazards”</w:t>
            </w:r>
          </w:p>
        </w:tc>
      </w:tr>
      <w:tr w:rsidR="008A45ED" w:rsidRPr="00037EC2" w14:paraId="548A0601" w14:textId="77777777" w:rsidTr="00E75B97">
        <w:tc>
          <w:tcPr>
            <w:tcW w:w="0" w:type="auto"/>
            <w:vMerge/>
          </w:tcPr>
          <w:p w14:paraId="71F5719B" w14:textId="77777777" w:rsidR="007C21E1" w:rsidRPr="00037EC2" w:rsidRDefault="007C21E1" w:rsidP="00E75B97">
            <w:pPr>
              <w:rPr>
                <w:sz w:val="16"/>
                <w:szCs w:val="16"/>
              </w:rPr>
            </w:pPr>
          </w:p>
        </w:tc>
        <w:tc>
          <w:tcPr>
            <w:tcW w:w="0" w:type="auto"/>
          </w:tcPr>
          <w:p w14:paraId="7014420A" w14:textId="3D3AB950" w:rsidR="007C21E1" w:rsidRPr="00037EC2" w:rsidRDefault="00B5069E" w:rsidP="00E75B97">
            <w:pPr>
              <w:rPr>
                <w:sz w:val="16"/>
                <w:szCs w:val="16"/>
              </w:rPr>
            </w:pPr>
            <w:r w:rsidRPr="00B5069E">
              <w:rPr>
                <w:sz w:val="16"/>
                <w:szCs w:val="16"/>
              </w:rPr>
              <w:t>Data for evaluation will be collected before, during, and after introduction of the new policy</w:t>
            </w:r>
          </w:p>
        </w:tc>
        <w:tc>
          <w:tcPr>
            <w:tcW w:w="0" w:type="auto"/>
          </w:tcPr>
          <w:p w14:paraId="543667DA" w14:textId="4E9B9EFC" w:rsidR="007C21E1" w:rsidRPr="00037EC2" w:rsidRDefault="00CA707A" w:rsidP="00E75B97">
            <w:pPr>
              <w:rPr>
                <w:sz w:val="16"/>
                <w:szCs w:val="16"/>
              </w:rPr>
            </w:pPr>
            <w:r w:rsidRPr="00037EC2">
              <w:rPr>
                <w:sz w:val="16"/>
                <w:szCs w:val="16"/>
              </w:rPr>
              <w:t>Yes</w:t>
            </w:r>
          </w:p>
        </w:tc>
        <w:tc>
          <w:tcPr>
            <w:tcW w:w="0" w:type="auto"/>
          </w:tcPr>
          <w:p w14:paraId="463AF787" w14:textId="77777777" w:rsidR="007C21E1" w:rsidRPr="00037EC2" w:rsidRDefault="007C21E1" w:rsidP="00E75B97">
            <w:pPr>
              <w:rPr>
                <w:sz w:val="16"/>
                <w:szCs w:val="16"/>
              </w:rPr>
            </w:pPr>
          </w:p>
        </w:tc>
        <w:tc>
          <w:tcPr>
            <w:tcW w:w="0" w:type="auto"/>
          </w:tcPr>
          <w:p w14:paraId="5F36CE02" w14:textId="427F1BEE" w:rsidR="007C21E1" w:rsidRPr="00037EC2" w:rsidRDefault="00CA707A" w:rsidP="00E75B97">
            <w:pPr>
              <w:rPr>
                <w:sz w:val="16"/>
                <w:szCs w:val="16"/>
              </w:rPr>
            </w:pPr>
            <w:r w:rsidRPr="00037EC2">
              <w:rPr>
                <w:sz w:val="16"/>
                <w:szCs w:val="16"/>
              </w:rPr>
              <w:t xml:space="preserve">“…baseline data collected at the start of the implementation of the monitoring-evaluation system, and </w:t>
            </w:r>
            <w:r w:rsidRPr="00037EC2">
              <w:rPr>
                <w:sz w:val="16"/>
                <w:szCs w:val="16"/>
              </w:rPr>
              <w:lastRenderedPageBreak/>
              <w:t>periodic data (at specific points in time) during implementation of the NAP.”</w:t>
            </w:r>
          </w:p>
        </w:tc>
      </w:tr>
      <w:tr w:rsidR="008A45ED" w:rsidRPr="00037EC2" w14:paraId="620E15DE" w14:textId="77777777" w:rsidTr="00E75B97">
        <w:tc>
          <w:tcPr>
            <w:tcW w:w="0" w:type="auto"/>
            <w:vMerge/>
          </w:tcPr>
          <w:p w14:paraId="4E15480D" w14:textId="77777777" w:rsidR="007C21E1" w:rsidRPr="00037EC2" w:rsidRDefault="007C21E1" w:rsidP="00E75B97">
            <w:pPr>
              <w:rPr>
                <w:sz w:val="16"/>
                <w:szCs w:val="16"/>
              </w:rPr>
            </w:pPr>
          </w:p>
        </w:tc>
        <w:tc>
          <w:tcPr>
            <w:tcW w:w="0" w:type="auto"/>
          </w:tcPr>
          <w:p w14:paraId="217A05F2" w14:textId="77777777" w:rsidR="007C21E1" w:rsidRPr="00037EC2" w:rsidRDefault="007C21E1" w:rsidP="00E75B97">
            <w:pPr>
              <w:rPr>
                <w:sz w:val="16"/>
                <w:szCs w:val="16"/>
              </w:rPr>
            </w:pPr>
            <w:r w:rsidRPr="00037EC2">
              <w:rPr>
                <w:sz w:val="16"/>
                <w:szCs w:val="16"/>
              </w:rPr>
              <w:t>Follow-up takes place after a sufficient period to allow the effects of policy change to become evident</w:t>
            </w:r>
          </w:p>
        </w:tc>
        <w:tc>
          <w:tcPr>
            <w:tcW w:w="0" w:type="auto"/>
          </w:tcPr>
          <w:p w14:paraId="6142EBFB" w14:textId="58B14A7F" w:rsidR="007C21E1" w:rsidRPr="00037EC2" w:rsidRDefault="004B7357" w:rsidP="00E75B97">
            <w:pPr>
              <w:rPr>
                <w:sz w:val="16"/>
                <w:szCs w:val="16"/>
              </w:rPr>
            </w:pPr>
            <w:r w:rsidRPr="00037EC2">
              <w:rPr>
                <w:sz w:val="16"/>
                <w:szCs w:val="16"/>
              </w:rPr>
              <w:t>No</w:t>
            </w:r>
          </w:p>
        </w:tc>
        <w:tc>
          <w:tcPr>
            <w:tcW w:w="0" w:type="auto"/>
          </w:tcPr>
          <w:p w14:paraId="5F63D892" w14:textId="698B6681" w:rsidR="007C21E1" w:rsidRPr="00037EC2" w:rsidRDefault="004B7357" w:rsidP="00E75B97">
            <w:pPr>
              <w:rPr>
                <w:sz w:val="16"/>
                <w:szCs w:val="16"/>
              </w:rPr>
            </w:pPr>
            <w:r w:rsidRPr="00037EC2">
              <w:rPr>
                <w:sz w:val="16"/>
                <w:szCs w:val="16"/>
              </w:rPr>
              <w:t>Time before follow-up is unclear</w:t>
            </w:r>
          </w:p>
        </w:tc>
        <w:tc>
          <w:tcPr>
            <w:tcW w:w="0" w:type="auto"/>
          </w:tcPr>
          <w:p w14:paraId="14783175" w14:textId="77777777" w:rsidR="007C21E1" w:rsidRPr="00037EC2" w:rsidRDefault="007C21E1" w:rsidP="00E75B97">
            <w:pPr>
              <w:rPr>
                <w:sz w:val="16"/>
                <w:szCs w:val="16"/>
              </w:rPr>
            </w:pPr>
          </w:p>
        </w:tc>
      </w:tr>
      <w:tr w:rsidR="008A45ED" w:rsidRPr="00037EC2" w14:paraId="06D5F37A" w14:textId="77777777" w:rsidTr="00E75B97">
        <w:tc>
          <w:tcPr>
            <w:tcW w:w="0" w:type="auto"/>
            <w:vMerge/>
          </w:tcPr>
          <w:p w14:paraId="5169C09C" w14:textId="77777777" w:rsidR="007C21E1" w:rsidRPr="00037EC2" w:rsidRDefault="007C21E1" w:rsidP="00E75B97">
            <w:pPr>
              <w:rPr>
                <w:sz w:val="16"/>
                <w:szCs w:val="16"/>
              </w:rPr>
            </w:pPr>
          </w:p>
        </w:tc>
        <w:tc>
          <w:tcPr>
            <w:tcW w:w="0" w:type="auto"/>
          </w:tcPr>
          <w:p w14:paraId="610F0E24" w14:textId="6F9621F7" w:rsidR="007C21E1" w:rsidRPr="00037EC2" w:rsidRDefault="00B5069E" w:rsidP="00E75B97">
            <w:pPr>
              <w:rPr>
                <w:sz w:val="16"/>
                <w:szCs w:val="16"/>
              </w:rPr>
            </w:pPr>
            <w:r w:rsidRPr="00B5069E">
              <w:rPr>
                <w:sz w:val="16"/>
                <w:szCs w:val="16"/>
              </w:rPr>
              <w:t>Other factors that could have produced the change (other than policy) identified</w:t>
            </w:r>
          </w:p>
        </w:tc>
        <w:tc>
          <w:tcPr>
            <w:tcW w:w="0" w:type="auto"/>
          </w:tcPr>
          <w:p w14:paraId="199E6362" w14:textId="2521D55E" w:rsidR="007C21E1" w:rsidRPr="00037EC2" w:rsidRDefault="004B7357" w:rsidP="00E75B97">
            <w:pPr>
              <w:rPr>
                <w:sz w:val="16"/>
                <w:szCs w:val="16"/>
              </w:rPr>
            </w:pPr>
            <w:r w:rsidRPr="00037EC2">
              <w:rPr>
                <w:sz w:val="16"/>
                <w:szCs w:val="16"/>
              </w:rPr>
              <w:t>No</w:t>
            </w:r>
          </w:p>
        </w:tc>
        <w:tc>
          <w:tcPr>
            <w:tcW w:w="0" w:type="auto"/>
          </w:tcPr>
          <w:p w14:paraId="6C575415" w14:textId="77777777" w:rsidR="007C21E1" w:rsidRPr="00037EC2" w:rsidRDefault="007C21E1" w:rsidP="00E75B97">
            <w:pPr>
              <w:rPr>
                <w:sz w:val="16"/>
                <w:szCs w:val="16"/>
              </w:rPr>
            </w:pPr>
          </w:p>
        </w:tc>
        <w:tc>
          <w:tcPr>
            <w:tcW w:w="0" w:type="auto"/>
          </w:tcPr>
          <w:p w14:paraId="6D418D48" w14:textId="77777777" w:rsidR="007C21E1" w:rsidRPr="00037EC2" w:rsidRDefault="007C21E1" w:rsidP="00E75B97">
            <w:pPr>
              <w:rPr>
                <w:sz w:val="16"/>
                <w:szCs w:val="16"/>
              </w:rPr>
            </w:pPr>
          </w:p>
        </w:tc>
      </w:tr>
      <w:tr w:rsidR="008A45ED" w:rsidRPr="00037EC2" w14:paraId="23773E65" w14:textId="77777777" w:rsidTr="00E75B97">
        <w:tc>
          <w:tcPr>
            <w:tcW w:w="0" w:type="auto"/>
            <w:vMerge/>
          </w:tcPr>
          <w:p w14:paraId="58EA4D96" w14:textId="77777777" w:rsidR="007C21E1" w:rsidRPr="00037EC2" w:rsidRDefault="007C21E1" w:rsidP="00E75B97">
            <w:pPr>
              <w:rPr>
                <w:sz w:val="16"/>
                <w:szCs w:val="16"/>
              </w:rPr>
            </w:pPr>
          </w:p>
        </w:tc>
        <w:tc>
          <w:tcPr>
            <w:tcW w:w="0" w:type="auto"/>
          </w:tcPr>
          <w:p w14:paraId="2FAF4B29" w14:textId="37E610FB" w:rsidR="007C21E1" w:rsidRPr="00037EC2" w:rsidRDefault="00B5069E" w:rsidP="00E75B97">
            <w:pPr>
              <w:rPr>
                <w:sz w:val="16"/>
                <w:szCs w:val="16"/>
              </w:rPr>
            </w:pPr>
            <w:r w:rsidRPr="00B5069E">
              <w:rPr>
                <w:sz w:val="16"/>
                <w:szCs w:val="16"/>
              </w:rPr>
              <w:t>Criteria for evaluation adequate or clear</w:t>
            </w:r>
          </w:p>
        </w:tc>
        <w:tc>
          <w:tcPr>
            <w:tcW w:w="0" w:type="auto"/>
          </w:tcPr>
          <w:p w14:paraId="72E32B4C" w14:textId="7CEE321E" w:rsidR="007C21E1" w:rsidRPr="00037EC2" w:rsidRDefault="004B7357" w:rsidP="00E75B97">
            <w:pPr>
              <w:rPr>
                <w:sz w:val="16"/>
                <w:szCs w:val="16"/>
              </w:rPr>
            </w:pPr>
            <w:r w:rsidRPr="00037EC2">
              <w:rPr>
                <w:sz w:val="16"/>
                <w:szCs w:val="16"/>
              </w:rPr>
              <w:t>No</w:t>
            </w:r>
          </w:p>
        </w:tc>
        <w:tc>
          <w:tcPr>
            <w:tcW w:w="0" w:type="auto"/>
          </w:tcPr>
          <w:p w14:paraId="100106C9" w14:textId="6FE52398" w:rsidR="007C21E1" w:rsidRPr="00037EC2" w:rsidRDefault="004B7357" w:rsidP="00E75B97">
            <w:pPr>
              <w:rPr>
                <w:sz w:val="16"/>
                <w:szCs w:val="16"/>
              </w:rPr>
            </w:pPr>
            <w:r w:rsidRPr="00037EC2">
              <w:rPr>
                <w:sz w:val="16"/>
                <w:szCs w:val="16"/>
              </w:rPr>
              <w:t xml:space="preserve">Unclear what </w:t>
            </w:r>
            <w:r w:rsidR="00036638" w:rsidRPr="00037EC2">
              <w:rPr>
                <w:sz w:val="16"/>
                <w:szCs w:val="16"/>
              </w:rPr>
              <w:t>classifies as a population as “vulnerable”; not directly measuring health outcomes</w:t>
            </w:r>
          </w:p>
        </w:tc>
        <w:tc>
          <w:tcPr>
            <w:tcW w:w="0" w:type="auto"/>
          </w:tcPr>
          <w:p w14:paraId="126E1062" w14:textId="77777777" w:rsidR="007C21E1" w:rsidRPr="00037EC2" w:rsidRDefault="007C21E1" w:rsidP="00E75B97">
            <w:pPr>
              <w:rPr>
                <w:sz w:val="16"/>
                <w:szCs w:val="16"/>
              </w:rPr>
            </w:pPr>
          </w:p>
        </w:tc>
      </w:tr>
      <w:tr w:rsidR="008A45ED" w:rsidRPr="00037EC2" w14:paraId="0E989C86" w14:textId="77777777" w:rsidTr="00E75B97">
        <w:tc>
          <w:tcPr>
            <w:tcW w:w="0" w:type="auto"/>
            <w:vMerge w:val="restart"/>
          </w:tcPr>
          <w:p w14:paraId="30A16469" w14:textId="77777777" w:rsidR="007C21E1" w:rsidRPr="00037EC2" w:rsidRDefault="007C21E1" w:rsidP="00E75B97">
            <w:pPr>
              <w:rPr>
                <w:sz w:val="16"/>
                <w:szCs w:val="16"/>
              </w:rPr>
            </w:pPr>
            <w:r w:rsidRPr="00037EC2">
              <w:rPr>
                <w:sz w:val="16"/>
                <w:szCs w:val="16"/>
              </w:rPr>
              <w:t>Implementation</w:t>
            </w:r>
          </w:p>
        </w:tc>
        <w:tc>
          <w:tcPr>
            <w:tcW w:w="0" w:type="auto"/>
          </w:tcPr>
          <w:p w14:paraId="3A95E111" w14:textId="3134ECBF" w:rsidR="007C21E1" w:rsidRPr="00037EC2" w:rsidRDefault="00962E2C" w:rsidP="00E75B97">
            <w:pPr>
              <w:rPr>
                <w:sz w:val="16"/>
                <w:szCs w:val="16"/>
              </w:rPr>
            </w:pPr>
            <w:r w:rsidRPr="00962E2C">
              <w:rPr>
                <w:sz w:val="16"/>
                <w:szCs w:val="16"/>
              </w:rPr>
              <w:t>Multiple stakeholders involved in the design and implementation of the action/s</w:t>
            </w:r>
          </w:p>
        </w:tc>
        <w:tc>
          <w:tcPr>
            <w:tcW w:w="0" w:type="auto"/>
          </w:tcPr>
          <w:p w14:paraId="22E8299C" w14:textId="0AB05145" w:rsidR="007C21E1" w:rsidRPr="00037EC2" w:rsidRDefault="00036638" w:rsidP="00E75B97">
            <w:pPr>
              <w:rPr>
                <w:sz w:val="16"/>
                <w:szCs w:val="16"/>
              </w:rPr>
            </w:pPr>
            <w:r w:rsidRPr="00037EC2">
              <w:rPr>
                <w:sz w:val="16"/>
                <w:szCs w:val="16"/>
              </w:rPr>
              <w:t>Yes</w:t>
            </w:r>
          </w:p>
        </w:tc>
        <w:tc>
          <w:tcPr>
            <w:tcW w:w="0" w:type="auto"/>
          </w:tcPr>
          <w:p w14:paraId="3F9116BF" w14:textId="1A6D1D80" w:rsidR="007C21E1" w:rsidRPr="00037EC2" w:rsidRDefault="009C0BF0" w:rsidP="00E75B97">
            <w:pPr>
              <w:rPr>
                <w:sz w:val="16"/>
                <w:szCs w:val="16"/>
              </w:rPr>
            </w:pPr>
            <w:r w:rsidRPr="00037EC2">
              <w:rPr>
                <w:sz w:val="16"/>
                <w:szCs w:val="16"/>
              </w:rPr>
              <w:t>Ministry of</w:t>
            </w:r>
            <w:r w:rsidR="00867797" w:rsidRPr="00037EC2">
              <w:rPr>
                <w:sz w:val="16"/>
                <w:szCs w:val="16"/>
              </w:rPr>
              <w:t xml:space="preserve"> Public Health; ONE and Technical Partners; financial institutions</w:t>
            </w:r>
          </w:p>
        </w:tc>
        <w:tc>
          <w:tcPr>
            <w:tcW w:w="0" w:type="auto"/>
          </w:tcPr>
          <w:p w14:paraId="3C226565" w14:textId="77777777" w:rsidR="007C21E1" w:rsidRPr="00037EC2" w:rsidRDefault="007C21E1" w:rsidP="00E75B97">
            <w:pPr>
              <w:rPr>
                <w:sz w:val="16"/>
                <w:szCs w:val="16"/>
              </w:rPr>
            </w:pPr>
          </w:p>
        </w:tc>
      </w:tr>
      <w:tr w:rsidR="008A45ED" w:rsidRPr="00037EC2" w14:paraId="09FC1778" w14:textId="77777777" w:rsidTr="00E75B97">
        <w:tc>
          <w:tcPr>
            <w:tcW w:w="0" w:type="auto"/>
            <w:vMerge/>
          </w:tcPr>
          <w:p w14:paraId="0FB98970" w14:textId="77777777" w:rsidR="007C21E1" w:rsidRPr="00037EC2" w:rsidRDefault="007C21E1" w:rsidP="00E75B97">
            <w:pPr>
              <w:rPr>
                <w:sz w:val="16"/>
                <w:szCs w:val="16"/>
              </w:rPr>
            </w:pPr>
          </w:p>
        </w:tc>
        <w:tc>
          <w:tcPr>
            <w:tcW w:w="0" w:type="auto"/>
          </w:tcPr>
          <w:p w14:paraId="5BDA4F79" w14:textId="3935EA10" w:rsidR="007C21E1" w:rsidRPr="00037EC2" w:rsidRDefault="00B5069E" w:rsidP="00E75B97">
            <w:pPr>
              <w:rPr>
                <w:sz w:val="16"/>
                <w:szCs w:val="16"/>
              </w:rPr>
            </w:pPr>
            <w:r w:rsidRPr="00B5069E">
              <w:rPr>
                <w:sz w:val="16"/>
                <w:szCs w:val="16"/>
              </w:rPr>
              <w:t>Obligations of the various implementers specified – who has to do what?</w:t>
            </w:r>
          </w:p>
        </w:tc>
        <w:tc>
          <w:tcPr>
            <w:tcW w:w="0" w:type="auto"/>
          </w:tcPr>
          <w:p w14:paraId="6127C13A" w14:textId="5D9A9CC5" w:rsidR="007C21E1" w:rsidRPr="00037EC2" w:rsidRDefault="00036638" w:rsidP="00E75B97">
            <w:pPr>
              <w:rPr>
                <w:sz w:val="16"/>
                <w:szCs w:val="16"/>
              </w:rPr>
            </w:pPr>
            <w:r w:rsidRPr="00037EC2">
              <w:rPr>
                <w:sz w:val="16"/>
                <w:szCs w:val="16"/>
              </w:rPr>
              <w:t>No</w:t>
            </w:r>
          </w:p>
        </w:tc>
        <w:tc>
          <w:tcPr>
            <w:tcW w:w="0" w:type="auto"/>
          </w:tcPr>
          <w:p w14:paraId="4D2CB9F7" w14:textId="77777777" w:rsidR="007C21E1" w:rsidRPr="00037EC2" w:rsidRDefault="007C21E1" w:rsidP="00E75B97">
            <w:pPr>
              <w:rPr>
                <w:sz w:val="16"/>
                <w:szCs w:val="16"/>
              </w:rPr>
            </w:pPr>
          </w:p>
        </w:tc>
        <w:tc>
          <w:tcPr>
            <w:tcW w:w="0" w:type="auto"/>
          </w:tcPr>
          <w:p w14:paraId="47E72826" w14:textId="77777777" w:rsidR="007C21E1" w:rsidRPr="00037EC2" w:rsidRDefault="007C21E1" w:rsidP="00E75B97">
            <w:pPr>
              <w:rPr>
                <w:sz w:val="16"/>
                <w:szCs w:val="16"/>
              </w:rPr>
            </w:pPr>
          </w:p>
        </w:tc>
      </w:tr>
    </w:tbl>
    <w:p w14:paraId="271D0C05" w14:textId="77777777" w:rsidR="007C21E1" w:rsidRPr="00037EC2" w:rsidRDefault="007C21E1" w:rsidP="007C21E1">
      <w:pPr>
        <w:rPr>
          <w:sz w:val="16"/>
          <w:szCs w:val="16"/>
        </w:rPr>
      </w:pPr>
    </w:p>
    <w:p w14:paraId="2062E2DA" w14:textId="77777777" w:rsidR="007C21E1" w:rsidRPr="00037EC2" w:rsidRDefault="007C21E1" w:rsidP="007C21E1">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7C21E1" w:rsidRPr="00037EC2" w14:paraId="65ACA4FC" w14:textId="77777777" w:rsidTr="00E75B97">
        <w:tc>
          <w:tcPr>
            <w:tcW w:w="4508" w:type="dxa"/>
          </w:tcPr>
          <w:p w14:paraId="0CA5802B" w14:textId="77777777" w:rsidR="007C21E1" w:rsidRPr="00037EC2" w:rsidRDefault="007C21E1" w:rsidP="00E75B97">
            <w:pPr>
              <w:rPr>
                <w:b/>
                <w:bCs/>
                <w:sz w:val="16"/>
                <w:szCs w:val="16"/>
              </w:rPr>
            </w:pPr>
            <w:r w:rsidRPr="00037EC2">
              <w:rPr>
                <w:b/>
                <w:bCs/>
                <w:sz w:val="16"/>
                <w:szCs w:val="16"/>
              </w:rPr>
              <w:t>Criteria</w:t>
            </w:r>
          </w:p>
        </w:tc>
        <w:tc>
          <w:tcPr>
            <w:tcW w:w="4508" w:type="dxa"/>
          </w:tcPr>
          <w:p w14:paraId="4432A339" w14:textId="77777777" w:rsidR="007C21E1" w:rsidRPr="00037EC2" w:rsidRDefault="007C21E1" w:rsidP="00E75B97">
            <w:pPr>
              <w:rPr>
                <w:b/>
                <w:bCs/>
                <w:sz w:val="16"/>
                <w:szCs w:val="16"/>
              </w:rPr>
            </w:pPr>
            <w:r w:rsidRPr="00037EC2">
              <w:rPr>
                <w:b/>
                <w:bCs/>
                <w:sz w:val="16"/>
                <w:szCs w:val="16"/>
              </w:rPr>
              <w:t>Quality</w:t>
            </w:r>
          </w:p>
        </w:tc>
      </w:tr>
      <w:tr w:rsidR="007C21E1" w:rsidRPr="00037EC2" w14:paraId="10051EE3" w14:textId="77777777" w:rsidTr="00E75B97">
        <w:tc>
          <w:tcPr>
            <w:tcW w:w="4508" w:type="dxa"/>
          </w:tcPr>
          <w:p w14:paraId="2B424B3D" w14:textId="77777777" w:rsidR="007C21E1" w:rsidRPr="00037EC2" w:rsidRDefault="007C21E1" w:rsidP="00E75B97">
            <w:pPr>
              <w:rPr>
                <w:sz w:val="16"/>
                <w:szCs w:val="16"/>
              </w:rPr>
            </w:pPr>
            <w:r w:rsidRPr="00037EC2">
              <w:rPr>
                <w:sz w:val="16"/>
                <w:szCs w:val="16"/>
              </w:rPr>
              <w:t>Policy Background</w:t>
            </w:r>
          </w:p>
        </w:tc>
        <w:tc>
          <w:tcPr>
            <w:tcW w:w="4508" w:type="dxa"/>
          </w:tcPr>
          <w:p w14:paraId="294D2805" w14:textId="4EA81A6C" w:rsidR="007C21E1" w:rsidRPr="00037EC2" w:rsidRDefault="00036638" w:rsidP="00E75B97">
            <w:pPr>
              <w:rPr>
                <w:sz w:val="16"/>
                <w:szCs w:val="16"/>
              </w:rPr>
            </w:pPr>
            <w:r w:rsidRPr="00037EC2">
              <w:rPr>
                <w:sz w:val="16"/>
                <w:szCs w:val="16"/>
              </w:rPr>
              <w:t>Needs improvement</w:t>
            </w:r>
          </w:p>
        </w:tc>
      </w:tr>
      <w:tr w:rsidR="007C21E1" w:rsidRPr="00037EC2" w14:paraId="4C028C61" w14:textId="77777777" w:rsidTr="00E75B97">
        <w:tc>
          <w:tcPr>
            <w:tcW w:w="4508" w:type="dxa"/>
          </w:tcPr>
          <w:p w14:paraId="2F7EA07D" w14:textId="77777777" w:rsidR="007C21E1" w:rsidRPr="00037EC2" w:rsidRDefault="007C21E1" w:rsidP="00E75B97">
            <w:pPr>
              <w:rPr>
                <w:sz w:val="16"/>
                <w:szCs w:val="16"/>
              </w:rPr>
            </w:pPr>
            <w:r w:rsidRPr="00037EC2">
              <w:rPr>
                <w:sz w:val="16"/>
                <w:szCs w:val="16"/>
              </w:rPr>
              <w:t>Goals</w:t>
            </w:r>
          </w:p>
        </w:tc>
        <w:tc>
          <w:tcPr>
            <w:tcW w:w="4508" w:type="dxa"/>
          </w:tcPr>
          <w:p w14:paraId="27DFB3D4" w14:textId="0A9A0A1E" w:rsidR="007C21E1" w:rsidRPr="00037EC2" w:rsidRDefault="00036638" w:rsidP="00E75B97">
            <w:pPr>
              <w:rPr>
                <w:sz w:val="16"/>
                <w:szCs w:val="16"/>
              </w:rPr>
            </w:pPr>
            <w:r w:rsidRPr="00037EC2">
              <w:rPr>
                <w:sz w:val="16"/>
                <w:szCs w:val="16"/>
              </w:rPr>
              <w:t>Needs improvement</w:t>
            </w:r>
          </w:p>
        </w:tc>
      </w:tr>
      <w:tr w:rsidR="007C21E1" w:rsidRPr="00037EC2" w14:paraId="79F40BEF" w14:textId="77777777" w:rsidTr="00E75B97">
        <w:tc>
          <w:tcPr>
            <w:tcW w:w="4508" w:type="dxa"/>
          </w:tcPr>
          <w:p w14:paraId="18D04034" w14:textId="77777777" w:rsidR="007C21E1" w:rsidRPr="00037EC2" w:rsidRDefault="007C21E1" w:rsidP="00E75B97">
            <w:pPr>
              <w:rPr>
                <w:sz w:val="16"/>
                <w:szCs w:val="16"/>
              </w:rPr>
            </w:pPr>
            <w:r w:rsidRPr="00037EC2">
              <w:rPr>
                <w:sz w:val="16"/>
                <w:szCs w:val="16"/>
              </w:rPr>
              <w:t>Resources</w:t>
            </w:r>
          </w:p>
        </w:tc>
        <w:tc>
          <w:tcPr>
            <w:tcW w:w="4508" w:type="dxa"/>
          </w:tcPr>
          <w:p w14:paraId="083BD200" w14:textId="3E4EA0E5" w:rsidR="007C21E1" w:rsidRPr="00037EC2" w:rsidRDefault="00036638" w:rsidP="00E75B97">
            <w:pPr>
              <w:rPr>
                <w:sz w:val="16"/>
                <w:szCs w:val="16"/>
              </w:rPr>
            </w:pPr>
            <w:r w:rsidRPr="00037EC2">
              <w:rPr>
                <w:sz w:val="16"/>
                <w:szCs w:val="16"/>
              </w:rPr>
              <w:t>Needs improvement</w:t>
            </w:r>
          </w:p>
        </w:tc>
      </w:tr>
      <w:tr w:rsidR="007C21E1" w:rsidRPr="00037EC2" w14:paraId="7611D5FC" w14:textId="77777777" w:rsidTr="00E75B97">
        <w:tc>
          <w:tcPr>
            <w:tcW w:w="4508" w:type="dxa"/>
          </w:tcPr>
          <w:p w14:paraId="227ACA09" w14:textId="77777777" w:rsidR="007C21E1" w:rsidRPr="00037EC2" w:rsidRDefault="007C21E1" w:rsidP="00E75B97">
            <w:pPr>
              <w:rPr>
                <w:sz w:val="16"/>
                <w:szCs w:val="16"/>
              </w:rPr>
            </w:pPr>
            <w:r w:rsidRPr="00037EC2">
              <w:rPr>
                <w:sz w:val="16"/>
                <w:szCs w:val="16"/>
              </w:rPr>
              <w:t>Monitoring and Evaluation</w:t>
            </w:r>
          </w:p>
        </w:tc>
        <w:tc>
          <w:tcPr>
            <w:tcW w:w="4508" w:type="dxa"/>
          </w:tcPr>
          <w:p w14:paraId="5BA578A2" w14:textId="2D533D6B" w:rsidR="007C21E1" w:rsidRPr="00037EC2" w:rsidRDefault="00036638" w:rsidP="00E75B97">
            <w:pPr>
              <w:rPr>
                <w:sz w:val="16"/>
                <w:szCs w:val="16"/>
              </w:rPr>
            </w:pPr>
            <w:r w:rsidRPr="00037EC2">
              <w:rPr>
                <w:sz w:val="16"/>
                <w:szCs w:val="16"/>
              </w:rPr>
              <w:t>Needs improvement</w:t>
            </w:r>
          </w:p>
        </w:tc>
      </w:tr>
      <w:tr w:rsidR="007C21E1" w:rsidRPr="00037EC2" w14:paraId="0C447E37" w14:textId="77777777" w:rsidTr="00E75B97">
        <w:tc>
          <w:tcPr>
            <w:tcW w:w="4508" w:type="dxa"/>
          </w:tcPr>
          <w:p w14:paraId="254B1D68" w14:textId="77777777" w:rsidR="007C21E1" w:rsidRPr="00037EC2" w:rsidRDefault="007C21E1" w:rsidP="00E75B97">
            <w:pPr>
              <w:rPr>
                <w:sz w:val="16"/>
                <w:szCs w:val="16"/>
              </w:rPr>
            </w:pPr>
            <w:r w:rsidRPr="00037EC2">
              <w:rPr>
                <w:sz w:val="16"/>
                <w:szCs w:val="16"/>
              </w:rPr>
              <w:t>Implementation</w:t>
            </w:r>
          </w:p>
        </w:tc>
        <w:tc>
          <w:tcPr>
            <w:tcW w:w="4508" w:type="dxa"/>
          </w:tcPr>
          <w:p w14:paraId="4DB3F82C" w14:textId="52F2B0E3" w:rsidR="007C21E1" w:rsidRPr="00037EC2" w:rsidRDefault="00036638" w:rsidP="00E75B97">
            <w:pPr>
              <w:rPr>
                <w:sz w:val="16"/>
                <w:szCs w:val="16"/>
              </w:rPr>
            </w:pPr>
            <w:r w:rsidRPr="00037EC2">
              <w:rPr>
                <w:sz w:val="16"/>
                <w:szCs w:val="16"/>
              </w:rPr>
              <w:t>Needs improvement</w:t>
            </w:r>
          </w:p>
        </w:tc>
      </w:tr>
    </w:tbl>
    <w:p w14:paraId="5B9B8D01" w14:textId="77777777" w:rsidR="007C21E1" w:rsidRPr="00037EC2" w:rsidRDefault="007C21E1" w:rsidP="007C21E1"/>
    <w:p w14:paraId="4AF6DA72" w14:textId="3D4DE591" w:rsidR="0020453F" w:rsidRPr="00037EC2" w:rsidRDefault="0012510A" w:rsidP="00BF6472">
      <w:pPr>
        <w:pStyle w:val="Heading3"/>
      </w:pPr>
      <w:bookmarkStart w:id="74" w:name="_Toc170773153"/>
      <w:bookmarkStart w:id="75" w:name="_Toc171977790"/>
      <w:bookmarkStart w:id="76" w:name="_Toc178978799"/>
      <w:r w:rsidRPr="00037EC2">
        <w:rPr>
          <w:b/>
          <w:bCs/>
        </w:rPr>
        <w:t>M</w:t>
      </w:r>
      <w:r w:rsidR="003C741F" w:rsidRPr="00037EC2">
        <w:rPr>
          <w:b/>
          <w:bCs/>
        </w:rPr>
        <w:t>alawi</w:t>
      </w:r>
      <w:r w:rsidR="00564985" w:rsidRPr="00037EC2">
        <w:t xml:space="preserve"> </w:t>
      </w:r>
      <w:r w:rsidR="00AA14B2" w:rsidRPr="00037EC2">
        <w:t>–</w:t>
      </w:r>
      <w:bookmarkEnd w:id="74"/>
      <w:r w:rsidR="004E459C" w:rsidRPr="00037EC2">
        <w:t xml:space="preserve"> National Climate Change Management Policy (2016)</w:t>
      </w:r>
      <w:bookmarkEnd w:id="75"/>
      <w:bookmarkEnd w:id="76"/>
    </w:p>
    <w:tbl>
      <w:tblPr>
        <w:tblStyle w:val="TableGrid"/>
        <w:tblW w:w="0" w:type="auto"/>
        <w:tblLook w:val="04A0" w:firstRow="1" w:lastRow="0" w:firstColumn="1" w:lastColumn="0" w:noHBand="0" w:noVBand="1"/>
      </w:tblPr>
      <w:tblGrid>
        <w:gridCol w:w="1625"/>
        <w:gridCol w:w="6392"/>
        <w:gridCol w:w="1304"/>
        <w:gridCol w:w="1001"/>
        <w:gridCol w:w="3626"/>
      </w:tblGrid>
      <w:tr w:rsidR="005A7B38" w:rsidRPr="00037EC2" w14:paraId="1269BC92" w14:textId="77777777" w:rsidTr="002B2BD6">
        <w:tc>
          <w:tcPr>
            <w:tcW w:w="0" w:type="auto"/>
          </w:tcPr>
          <w:p w14:paraId="0F79EB92" w14:textId="77777777" w:rsidR="004E459C" w:rsidRPr="00037EC2" w:rsidRDefault="004E459C" w:rsidP="002B2BD6">
            <w:pPr>
              <w:rPr>
                <w:sz w:val="16"/>
                <w:szCs w:val="16"/>
              </w:rPr>
            </w:pPr>
          </w:p>
        </w:tc>
        <w:tc>
          <w:tcPr>
            <w:tcW w:w="0" w:type="auto"/>
          </w:tcPr>
          <w:p w14:paraId="534F080B" w14:textId="77777777" w:rsidR="004E459C" w:rsidRPr="00037EC2" w:rsidRDefault="004E459C" w:rsidP="002B2BD6">
            <w:pPr>
              <w:rPr>
                <w:b/>
                <w:bCs/>
                <w:sz w:val="16"/>
                <w:szCs w:val="16"/>
              </w:rPr>
            </w:pPr>
            <w:r w:rsidRPr="00037EC2">
              <w:rPr>
                <w:b/>
                <w:bCs/>
                <w:sz w:val="16"/>
                <w:szCs w:val="16"/>
              </w:rPr>
              <w:t>Criteria</w:t>
            </w:r>
          </w:p>
        </w:tc>
        <w:tc>
          <w:tcPr>
            <w:tcW w:w="0" w:type="auto"/>
          </w:tcPr>
          <w:p w14:paraId="19F47D31" w14:textId="77777777" w:rsidR="004E459C" w:rsidRPr="00037EC2" w:rsidRDefault="004E459C" w:rsidP="002B2BD6">
            <w:pPr>
              <w:rPr>
                <w:b/>
                <w:bCs/>
                <w:sz w:val="16"/>
                <w:szCs w:val="16"/>
              </w:rPr>
            </w:pPr>
            <w:r w:rsidRPr="00037EC2">
              <w:rPr>
                <w:b/>
                <w:bCs/>
                <w:sz w:val="16"/>
                <w:szCs w:val="16"/>
              </w:rPr>
              <w:t>Criterion addressed?</w:t>
            </w:r>
          </w:p>
        </w:tc>
        <w:tc>
          <w:tcPr>
            <w:tcW w:w="0" w:type="auto"/>
          </w:tcPr>
          <w:p w14:paraId="5373898E" w14:textId="77777777" w:rsidR="004E459C" w:rsidRPr="00037EC2" w:rsidRDefault="004E459C" w:rsidP="002B2BD6">
            <w:pPr>
              <w:rPr>
                <w:b/>
                <w:bCs/>
                <w:sz w:val="16"/>
                <w:szCs w:val="16"/>
              </w:rPr>
            </w:pPr>
            <w:r w:rsidRPr="00037EC2">
              <w:rPr>
                <w:b/>
                <w:bCs/>
                <w:sz w:val="16"/>
                <w:szCs w:val="16"/>
              </w:rPr>
              <w:t>Explanation</w:t>
            </w:r>
          </w:p>
        </w:tc>
        <w:tc>
          <w:tcPr>
            <w:tcW w:w="0" w:type="auto"/>
          </w:tcPr>
          <w:p w14:paraId="1270F4BD" w14:textId="77777777" w:rsidR="004E459C" w:rsidRPr="00037EC2" w:rsidRDefault="004E459C" w:rsidP="002B2BD6">
            <w:pPr>
              <w:rPr>
                <w:b/>
                <w:bCs/>
                <w:sz w:val="16"/>
                <w:szCs w:val="16"/>
              </w:rPr>
            </w:pPr>
            <w:r w:rsidRPr="00037EC2">
              <w:rPr>
                <w:b/>
                <w:bCs/>
                <w:sz w:val="16"/>
                <w:szCs w:val="16"/>
              </w:rPr>
              <w:t>Quote</w:t>
            </w:r>
          </w:p>
        </w:tc>
      </w:tr>
      <w:tr w:rsidR="005A7B38" w:rsidRPr="00037EC2" w14:paraId="63CD0BDC" w14:textId="77777777" w:rsidTr="002B2BD6">
        <w:tc>
          <w:tcPr>
            <w:tcW w:w="0" w:type="auto"/>
            <w:vMerge w:val="restart"/>
          </w:tcPr>
          <w:p w14:paraId="7D73F292" w14:textId="77777777" w:rsidR="004E459C" w:rsidRPr="00037EC2" w:rsidRDefault="004E459C" w:rsidP="002B2BD6">
            <w:pPr>
              <w:rPr>
                <w:sz w:val="16"/>
                <w:szCs w:val="16"/>
              </w:rPr>
            </w:pPr>
            <w:r w:rsidRPr="00037EC2">
              <w:rPr>
                <w:sz w:val="16"/>
                <w:szCs w:val="16"/>
              </w:rPr>
              <w:t>Policy Background</w:t>
            </w:r>
          </w:p>
        </w:tc>
        <w:tc>
          <w:tcPr>
            <w:tcW w:w="0" w:type="auto"/>
          </w:tcPr>
          <w:p w14:paraId="642DBA75" w14:textId="08626E68" w:rsidR="004E459C" w:rsidRPr="00037EC2" w:rsidRDefault="00B5069E" w:rsidP="002B2BD6">
            <w:pPr>
              <w:rPr>
                <w:sz w:val="16"/>
                <w:szCs w:val="16"/>
              </w:rPr>
            </w:pPr>
            <w:r>
              <w:rPr>
                <w:sz w:val="16"/>
                <w:szCs w:val="16"/>
              </w:rPr>
              <w:t>Children recognised as disproportionately affected by the impacts of climate change</w:t>
            </w:r>
          </w:p>
        </w:tc>
        <w:tc>
          <w:tcPr>
            <w:tcW w:w="0" w:type="auto"/>
          </w:tcPr>
          <w:p w14:paraId="4956F83D" w14:textId="6BC273C4" w:rsidR="004E459C" w:rsidRPr="00037EC2" w:rsidRDefault="00E154C0" w:rsidP="002B2BD6">
            <w:pPr>
              <w:rPr>
                <w:sz w:val="16"/>
                <w:szCs w:val="16"/>
              </w:rPr>
            </w:pPr>
            <w:r w:rsidRPr="00037EC2">
              <w:rPr>
                <w:sz w:val="16"/>
                <w:szCs w:val="16"/>
              </w:rPr>
              <w:t>Yes</w:t>
            </w:r>
          </w:p>
        </w:tc>
        <w:tc>
          <w:tcPr>
            <w:tcW w:w="0" w:type="auto"/>
          </w:tcPr>
          <w:p w14:paraId="287E1EEB" w14:textId="77777777" w:rsidR="004E459C" w:rsidRPr="00037EC2" w:rsidRDefault="004E459C" w:rsidP="002B2BD6">
            <w:pPr>
              <w:rPr>
                <w:sz w:val="16"/>
                <w:szCs w:val="16"/>
              </w:rPr>
            </w:pPr>
          </w:p>
        </w:tc>
        <w:tc>
          <w:tcPr>
            <w:tcW w:w="0" w:type="auto"/>
          </w:tcPr>
          <w:p w14:paraId="0974E049" w14:textId="6A1ED225" w:rsidR="004E459C" w:rsidRPr="00037EC2" w:rsidRDefault="003A400E" w:rsidP="002B2BD6">
            <w:pPr>
              <w:rPr>
                <w:sz w:val="16"/>
                <w:szCs w:val="16"/>
              </w:rPr>
            </w:pPr>
            <w:r w:rsidRPr="00037EC2">
              <w:rPr>
                <w:sz w:val="16"/>
                <w:szCs w:val="16"/>
              </w:rPr>
              <w:t>“…vulnerable groups such as… children, espe</w:t>
            </w:r>
            <w:r w:rsidR="005A7B38" w:rsidRPr="00037EC2">
              <w:rPr>
                <w:sz w:val="16"/>
                <w:szCs w:val="16"/>
              </w:rPr>
              <w:t>cially infants and child-headed families…”</w:t>
            </w:r>
          </w:p>
        </w:tc>
      </w:tr>
      <w:tr w:rsidR="005A7B38" w:rsidRPr="00037EC2" w14:paraId="41156C5E" w14:textId="77777777" w:rsidTr="002B2BD6">
        <w:tc>
          <w:tcPr>
            <w:tcW w:w="0" w:type="auto"/>
            <w:vMerge/>
          </w:tcPr>
          <w:p w14:paraId="4C4CF1BB" w14:textId="77777777" w:rsidR="004E459C" w:rsidRPr="00037EC2" w:rsidRDefault="004E459C" w:rsidP="002B2BD6">
            <w:pPr>
              <w:rPr>
                <w:sz w:val="16"/>
                <w:szCs w:val="16"/>
              </w:rPr>
            </w:pPr>
          </w:p>
        </w:tc>
        <w:tc>
          <w:tcPr>
            <w:tcW w:w="0" w:type="auto"/>
          </w:tcPr>
          <w:p w14:paraId="3EE2619C" w14:textId="5B1F70EF" w:rsidR="004E459C" w:rsidRPr="00037EC2" w:rsidRDefault="00B5069E" w:rsidP="002B2BD6">
            <w:pPr>
              <w:rPr>
                <w:sz w:val="16"/>
                <w:szCs w:val="16"/>
              </w:rPr>
            </w:pPr>
            <w:r>
              <w:rPr>
                <w:sz w:val="16"/>
                <w:szCs w:val="16"/>
              </w:rPr>
              <w:t>Minimum of two context-specific climate-sensitive health risks for children identified</w:t>
            </w:r>
          </w:p>
        </w:tc>
        <w:tc>
          <w:tcPr>
            <w:tcW w:w="0" w:type="auto"/>
          </w:tcPr>
          <w:p w14:paraId="0DC76CE0" w14:textId="38EC6F99" w:rsidR="004E459C" w:rsidRPr="00037EC2" w:rsidRDefault="00E154C0" w:rsidP="002B2BD6">
            <w:pPr>
              <w:rPr>
                <w:sz w:val="16"/>
                <w:szCs w:val="16"/>
              </w:rPr>
            </w:pPr>
            <w:r w:rsidRPr="00037EC2">
              <w:rPr>
                <w:sz w:val="16"/>
                <w:szCs w:val="16"/>
              </w:rPr>
              <w:t>No</w:t>
            </w:r>
          </w:p>
        </w:tc>
        <w:tc>
          <w:tcPr>
            <w:tcW w:w="0" w:type="auto"/>
          </w:tcPr>
          <w:p w14:paraId="36A880A0" w14:textId="77777777" w:rsidR="004E459C" w:rsidRPr="00037EC2" w:rsidRDefault="004E459C" w:rsidP="002B2BD6">
            <w:pPr>
              <w:rPr>
                <w:sz w:val="16"/>
                <w:szCs w:val="16"/>
              </w:rPr>
            </w:pPr>
          </w:p>
        </w:tc>
        <w:tc>
          <w:tcPr>
            <w:tcW w:w="0" w:type="auto"/>
          </w:tcPr>
          <w:p w14:paraId="795B5D41" w14:textId="77777777" w:rsidR="004E459C" w:rsidRPr="00037EC2" w:rsidRDefault="004E459C" w:rsidP="002B2BD6">
            <w:pPr>
              <w:rPr>
                <w:sz w:val="16"/>
                <w:szCs w:val="16"/>
              </w:rPr>
            </w:pPr>
          </w:p>
        </w:tc>
      </w:tr>
      <w:tr w:rsidR="005A7B38" w:rsidRPr="00037EC2" w14:paraId="2B9CDBB8" w14:textId="77777777" w:rsidTr="002B2BD6">
        <w:tc>
          <w:tcPr>
            <w:tcW w:w="0" w:type="auto"/>
            <w:vMerge/>
          </w:tcPr>
          <w:p w14:paraId="6DEB1F66" w14:textId="77777777" w:rsidR="004E459C" w:rsidRPr="00037EC2" w:rsidRDefault="004E459C" w:rsidP="002B2BD6">
            <w:pPr>
              <w:rPr>
                <w:sz w:val="16"/>
                <w:szCs w:val="16"/>
              </w:rPr>
            </w:pPr>
          </w:p>
        </w:tc>
        <w:tc>
          <w:tcPr>
            <w:tcW w:w="0" w:type="auto"/>
          </w:tcPr>
          <w:p w14:paraId="7020704E" w14:textId="62832F83" w:rsidR="004E459C" w:rsidRPr="00037EC2" w:rsidRDefault="00B5069E" w:rsidP="002B2BD6">
            <w:pPr>
              <w:rPr>
                <w:sz w:val="16"/>
                <w:szCs w:val="16"/>
              </w:rPr>
            </w:pPr>
            <w:r>
              <w:rPr>
                <w:sz w:val="16"/>
                <w:szCs w:val="16"/>
              </w:rPr>
              <w:t>Source of background is explicit</w:t>
            </w:r>
          </w:p>
          <w:p w14:paraId="2781620A" w14:textId="77777777" w:rsidR="004E459C" w:rsidRPr="00037EC2" w:rsidRDefault="004E459C" w:rsidP="002B2BD6">
            <w:pPr>
              <w:ind w:left="360"/>
              <w:rPr>
                <w:sz w:val="16"/>
                <w:szCs w:val="16"/>
              </w:rPr>
            </w:pPr>
            <w:r w:rsidRPr="00037EC2">
              <w:rPr>
                <w:sz w:val="16"/>
                <w:szCs w:val="16"/>
              </w:rPr>
              <w:t>Authority (one or more persons, books, scientific articles or sources of information)</w:t>
            </w:r>
          </w:p>
          <w:p w14:paraId="299ADD4B" w14:textId="77777777" w:rsidR="004E459C" w:rsidRPr="00037EC2" w:rsidRDefault="004E459C" w:rsidP="002B2BD6">
            <w:pPr>
              <w:ind w:left="360"/>
              <w:rPr>
                <w:sz w:val="16"/>
                <w:szCs w:val="16"/>
              </w:rPr>
            </w:pPr>
            <w:r w:rsidRPr="00037EC2">
              <w:rPr>
                <w:sz w:val="16"/>
                <w:szCs w:val="16"/>
              </w:rPr>
              <w:t xml:space="preserve">Quantitative or qualitative analysis, </w:t>
            </w:r>
          </w:p>
          <w:p w14:paraId="352860E9" w14:textId="77777777" w:rsidR="004E459C" w:rsidRPr="00037EC2" w:rsidRDefault="004E459C" w:rsidP="002B2BD6">
            <w:pPr>
              <w:ind w:left="360"/>
              <w:rPr>
                <w:sz w:val="16"/>
                <w:szCs w:val="16"/>
              </w:rPr>
            </w:pPr>
            <w:r w:rsidRPr="00037EC2">
              <w:rPr>
                <w:sz w:val="16"/>
                <w:szCs w:val="16"/>
              </w:rPr>
              <w:t>Deduction (premises that have been established from authority, observation, intuition or all three)</w:t>
            </w:r>
          </w:p>
        </w:tc>
        <w:tc>
          <w:tcPr>
            <w:tcW w:w="0" w:type="auto"/>
          </w:tcPr>
          <w:p w14:paraId="691A9C3D" w14:textId="56E916A8" w:rsidR="004E459C" w:rsidRPr="00037EC2" w:rsidRDefault="00E154C0" w:rsidP="002B2BD6">
            <w:pPr>
              <w:rPr>
                <w:sz w:val="16"/>
                <w:szCs w:val="16"/>
              </w:rPr>
            </w:pPr>
            <w:r w:rsidRPr="00037EC2">
              <w:rPr>
                <w:sz w:val="16"/>
                <w:szCs w:val="16"/>
              </w:rPr>
              <w:t>No</w:t>
            </w:r>
          </w:p>
        </w:tc>
        <w:tc>
          <w:tcPr>
            <w:tcW w:w="0" w:type="auto"/>
          </w:tcPr>
          <w:p w14:paraId="3CE8C8F2" w14:textId="77777777" w:rsidR="004E459C" w:rsidRPr="00037EC2" w:rsidRDefault="004E459C" w:rsidP="002B2BD6">
            <w:pPr>
              <w:rPr>
                <w:sz w:val="16"/>
                <w:szCs w:val="16"/>
              </w:rPr>
            </w:pPr>
          </w:p>
        </w:tc>
        <w:tc>
          <w:tcPr>
            <w:tcW w:w="0" w:type="auto"/>
          </w:tcPr>
          <w:p w14:paraId="4971BE43" w14:textId="77777777" w:rsidR="004E459C" w:rsidRPr="00037EC2" w:rsidRDefault="004E459C" w:rsidP="002B2BD6">
            <w:pPr>
              <w:rPr>
                <w:sz w:val="16"/>
                <w:szCs w:val="16"/>
              </w:rPr>
            </w:pPr>
          </w:p>
        </w:tc>
      </w:tr>
      <w:tr w:rsidR="005A7B38" w:rsidRPr="00037EC2" w14:paraId="73B228AB" w14:textId="77777777" w:rsidTr="002B2BD6">
        <w:tc>
          <w:tcPr>
            <w:tcW w:w="0" w:type="auto"/>
            <w:vMerge w:val="restart"/>
          </w:tcPr>
          <w:p w14:paraId="3BA5F158" w14:textId="77777777" w:rsidR="004E459C" w:rsidRPr="00037EC2" w:rsidRDefault="004E459C" w:rsidP="002B2BD6">
            <w:pPr>
              <w:rPr>
                <w:sz w:val="16"/>
                <w:szCs w:val="16"/>
              </w:rPr>
            </w:pPr>
            <w:r w:rsidRPr="00037EC2">
              <w:rPr>
                <w:sz w:val="16"/>
                <w:szCs w:val="16"/>
              </w:rPr>
              <w:t>Goals</w:t>
            </w:r>
          </w:p>
        </w:tc>
        <w:tc>
          <w:tcPr>
            <w:tcW w:w="0" w:type="auto"/>
          </w:tcPr>
          <w:p w14:paraId="68288C17" w14:textId="2947C658" w:rsidR="004E459C" w:rsidRPr="00037EC2" w:rsidRDefault="00B5069E" w:rsidP="002B2BD6">
            <w:pPr>
              <w:rPr>
                <w:sz w:val="16"/>
                <w:szCs w:val="16"/>
              </w:rPr>
            </w:pPr>
            <w:r>
              <w:rPr>
                <w:sz w:val="16"/>
                <w:szCs w:val="16"/>
              </w:rPr>
              <w:t>Goals for child health explicitly stated</w:t>
            </w:r>
          </w:p>
        </w:tc>
        <w:tc>
          <w:tcPr>
            <w:tcW w:w="0" w:type="auto"/>
          </w:tcPr>
          <w:p w14:paraId="7693475D" w14:textId="00FFF55F" w:rsidR="004E459C" w:rsidRPr="00037EC2" w:rsidRDefault="00E154C0" w:rsidP="002B2BD6">
            <w:pPr>
              <w:rPr>
                <w:sz w:val="16"/>
                <w:szCs w:val="16"/>
              </w:rPr>
            </w:pPr>
            <w:r w:rsidRPr="00037EC2">
              <w:rPr>
                <w:sz w:val="16"/>
                <w:szCs w:val="16"/>
              </w:rPr>
              <w:t>No</w:t>
            </w:r>
          </w:p>
        </w:tc>
        <w:tc>
          <w:tcPr>
            <w:tcW w:w="0" w:type="auto"/>
          </w:tcPr>
          <w:p w14:paraId="0B25A20A" w14:textId="77777777" w:rsidR="004E459C" w:rsidRPr="00037EC2" w:rsidRDefault="004E459C" w:rsidP="002B2BD6">
            <w:pPr>
              <w:rPr>
                <w:sz w:val="16"/>
                <w:szCs w:val="16"/>
              </w:rPr>
            </w:pPr>
          </w:p>
        </w:tc>
        <w:tc>
          <w:tcPr>
            <w:tcW w:w="0" w:type="auto"/>
          </w:tcPr>
          <w:p w14:paraId="3DC618CC" w14:textId="77777777" w:rsidR="004E459C" w:rsidRPr="00037EC2" w:rsidRDefault="004E459C" w:rsidP="002B2BD6">
            <w:pPr>
              <w:rPr>
                <w:sz w:val="16"/>
                <w:szCs w:val="16"/>
              </w:rPr>
            </w:pPr>
          </w:p>
        </w:tc>
      </w:tr>
      <w:tr w:rsidR="005A7B38" w:rsidRPr="00037EC2" w14:paraId="57691C13" w14:textId="77777777" w:rsidTr="002B2BD6">
        <w:tc>
          <w:tcPr>
            <w:tcW w:w="0" w:type="auto"/>
            <w:vMerge/>
          </w:tcPr>
          <w:p w14:paraId="14CF0ACE" w14:textId="77777777" w:rsidR="004E459C" w:rsidRPr="00037EC2" w:rsidRDefault="004E459C" w:rsidP="002B2BD6">
            <w:pPr>
              <w:rPr>
                <w:sz w:val="16"/>
                <w:szCs w:val="16"/>
              </w:rPr>
            </w:pPr>
          </w:p>
        </w:tc>
        <w:tc>
          <w:tcPr>
            <w:tcW w:w="0" w:type="auto"/>
          </w:tcPr>
          <w:p w14:paraId="65DE3CDA" w14:textId="2507FEEE" w:rsidR="004E459C" w:rsidRPr="00037EC2" w:rsidRDefault="00B5069E" w:rsidP="002B2BD6">
            <w:pPr>
              <w:rPr>
                <w:sz w:val="16"/>
                <w:szCs w:val="16"/>
              </w:rPr>
            </w:pPr>
            <w:r>
              <w:rPr>
                <w:sz w:val="16"/>
                <w:szCs w:val="16"/>
              </w:rPr>
              <w:t>Goals are concrete enough (quantitative where possible and qualitative where not) to be evaluated later</w:t>
            </w:r>
          </w:p>
        </w:tc>
        <w:tc>
          <w:tcPr>
            <w:tcW w:w="0" w:type="auto"/>
          </w:tcPr>
          <w:p w14:paraId="19D163FE" w14:textId="7D5F81D3" w:rsidR="004E459C" w:rsidRPr="00037EC2" w:rsidRDefault="00E154C0" w:rsidP="002B2BD6">
            <w:pPr>
              <w:rPr>
                <w:sz w:val="16"/>
                <w:szCs w:val="16"/>
              </w:rPr>
            </w:pPr>
            <w:r w:rsidRPr="00037EC2">
              <w:rPr>
                <w:sz w:val="16"/>
                <w:szCs w:val="16"/>
              </w:rPr>
              <w:t>No</w:t>
            </w:r>
          </w:p>
        </w:tc>
        <w:tc>
          <w:tcPr>
            <w:tcW w:w="0" w:type="auto"/>
          </w:tcPr>
          <w:p w14:paraId="10F5D73A" w14:textId="77777777" w:rsidR="004E459C" w:rsidRPr="00037EC2" w:rsidRDefault="004E459C" w:rsidP="002B2BD6">
            <w:pPr>
              <w:rPr>
                <w:sz w:val="16"/>
                <w:szCs w:val="16"/>
              </w:rPr>
            </w:pPr>
          </w:p>
        </w:tc>
        <w:tc>
          <w:tcPr>
            <w:tcW w:w="0" w:type="auto"/>
          </w:tcPr>
          <w:p w14:paraId="424E7847" w14:textId="77777777" w:rsidR="004E459C" w:rsidRPr="00037EC2" w:rsidRDefault="004E459C" w:rsidP="002B2BD6">
            <w:pPr>
              <w:rPr>
                <w:sz w:val="16"/>
                <w:szCs w:val="16"/>
              </w:rPr>
            </w:pPr>
          </w:p>
        </w:tc>
      </w:tr>
      <w:tr w:rsidR="005A7B38" w:rsidRPr="00037EC2" w14:paraId="4818A28D" w14:textId="77777777" w:rsidTr="002B2BD6">
        <w:tc>
          <w:tcPr>
            <w:tcW w:w="0" w:type="auto"/>
            <w:vMerge/>
          </w:tcPr>
          <w:p w14:paraId="7666EE66" w14:textId="77777777" w:rsidR="004E459C" w:rsidRPr="00037EC2" w:rsidRDefault="004E459C" w:rsidP="002B2BD6">
            <w:pPr>
              <w:rPr>
                <w:sz w:val="16"/>
                <w:szCs w:val="16"/>
              </w:rPr>
            </w:pPr>
          </w:p>
        </w:tc>
        <w:tc>
          <w:tcPr>
            <w:tcW w:w="0" w:type="auto"/>
          </w:tcPr>
          <w:p w14:paraId="65D4B5AA" w14:textId="180A4A4B" w:rsidR="004E459C" w:rsidRPr="00037EC2" w:rsidRDefault="00B5069E" w:rsidP="002B2BD6">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2C4A2947" w14:textId="49B761D3" w:rsidR="004E459C" w:rsidRPr="00037EC2" w:rsidRDefault="00E154C0" w:rsidP="002B2BD6">
            <w:pPr>
              <w:rPr>
                <w:sz w:val="16"/>
                <w:szCs w:val="16"/>
              </w:rPr>
            </w:pPr>
            <w:r w:rsidRPr="00037EC2">
              <w:rPr>
                <w:sz w:val="16"/>
                <w:szCs w:val="16"/>
              </w:rPr>
              <w:t>No</w:t>
            </w:r>
          </w:p>
        </w:tc>
        <w:tc>
          <w:tcPr>
            <w:tcW w:w="0" w:type="auto"/>
          </w:tcPr>
          <w:p w14:paraId="341E5F90" w14:textId="77777777" w:rsidR="004E459C" w:rsidRPr="00037EC2" w:rsidRDefault="004E459C" w:rsidP="002B2BD6">
            <w:pPr>
              <w:rPr>
                <w:sz w:val="16"/>
                <w:szCs w:val="16"/>
              </w:rPr>
            </w:pPr>
          </w:p>
        </w:tc>
        <w:tc>
          <w:tcPr>
            <w:tcW w:w="0" w:type="auto"/>
          </w:tcPr>
          <w:p w14:paraId="0C44D7D4" w14:textId="77777777" w:rsidR="004E459C" w:rsidRPr="00037EC2" w:rsidRDefault="004E459C" w:rsidP="002B2BD6">
            <w:pPr>
              <w:rPr>
                <w:sz w:val="16"/>
                <w:szCs w:val="16"/>
              </w:rPr>
            </w:pPr>
          </w:p>
        </w:tc>
      </w:tr>
      <w:tr w:rsidR="005A7B38" w:rsidRPr="00037EC2" w14:paraId="60695A80" w14:textId="77777777" w:rsidTr="002B2BD6">
        <w:tc>
          <w:tcPr>
            <w:tcW w:w="0" w:type="auto"/>
            <w:vMerge/>
          </w:tcPr>
          <w:p w14:paraId="7420E073" w14:textId="77777777" w:rsidR="004E459C" w:rsidRPr="00037EC2" w:rsidRDefault="004E459C" w:rsidP="002B2BD6">
            <w:pPr>
              <w:rPr>
                <w:sz w:val="16"/>
                <w:szCs w:val="16"/>
              </w:rPr>
            </w:pPr>
          </w:p>
        </w:tc>
        <w:tc>
          <w:tcPr>
            <w:tcW w:w="0" w:type="auto"/>
          </w:tcPr>
          <w:p w14:paraId="2C4F84D4" w14:textId="3EF0AE6F" w:rsidR="004E459C" w:rsidRPr="00037EC2" w:rsidRDefault="00B5069E" w:rsidP="002B2BD6">
            <w:pPr>
              <w:rPr>
                <w:sz w:val="16"/>
                <w:szCs w:val="16"/>
              </w:rPr>
            </w:pPr>
            <w:r>
              <w:rPr>
                <w:sz w:val="16"/>
                <w:szCs w:val="16"/>
              </w:rPr>
              <w:t>Action/s outlined to improve child health</w:t>
            </w:r>
          </w:p>
        </w:tc>
        <w:tc>
          <w:tcPr>
            <w:tcW w:w="0" w:type="auto"/>
          </w:tcPr>
          <w:p w14:paraId="01A785F9" w14:textId="37089070" w:rsidR="004E459C" w:rsidRPr="00037EC2" w:rsidRDefault="00E154C0" w:rsidP="002B2BD6">
            <w:pPr>
              <w:rPr>
                <w:sz w:val="16"/>
                <w:szCs w:val="16"/>
              </w:rPr>
            </w:pPr>
            <w:r w:rsidRPr="00037EC2">
              <w:rPr>
                <w:sz w:val="16"/>
                <w:szCs w:val="16"/>
              </w:rPr>
              <w:t>No</w:t>
            </w:r>
          </w:p>
        </w:tc>
        <w:tc>
          <w:tcPr>
            <w:tcW w:w="0" w:type="auto"/>
          </w:tcPr>
          <w:p w14:paraId="12CB437A" w14:textId="77777777" w:rsidR="004E459C" w:rsidRPr="00037EC2" w:rsidRDefault="004E459C" w:rsidP="002B2BD6">
            <w:pPr>
              <w:rPr>
                <w:sz w:val="16"/>
                <w:szCs w:val="16"/>
              </w:rPr>
            </w:pPr>
          </w:p>
        </w:tc>
        <w:tc>
          <w:tcPr>
            <w:tcW w:w="0" w:type="auto"/>
          </w:tcPr>
          <w:p w14:paraId="1AE864A2" w14:textId="77777777" w:rsidR="004E459C" w:rsidRPr="00037EC2" w:rsidRDefault="004E459C" w:rsidP="002B2BD6">
            <w:pPr>
              <w:rPr>
                <w:sz w:val="16"/>
                <w:szCs w:val="16"/>
              </w:rPr>
            </w:pPr>
          </w:p>
        </w:tc>
      </w:tr>
      <w:tr w:rsidR="005A7B38" w:rsidRPr="00037EC2" w14:paraId="6B60534E" w14:textId="77777777" w:rsidTr="002B2BD6">
        <w:tc>
          <w:tcPr>
            <w:tcW w:w="0" w:type="auto"/>
            <w:vMerge/>
          </w:tcPr>
          <w:p w14:paraId="44C1D92C" w14:textId="77777777" w:rsidR="004E459C" w:rsidRPr="00037EC2" w:rsidRDefault="004E459C" w:rsidP="002B2BD6">
            <w:pPr>
              <w:rPr>
                <w:sz w:val="16"/>
                <w:szCs w:val="16"/>
              </w:rPr>
            </w:pPr>
          </w:p>
        </w:tc>
        <w:tc>
          <w:tcPr>
            <w:tcW w:w="0" w:type="auto"/>
          </w:tcPr>
          <w:p w14:paraId="5BB54819" w14:textId="58955A5E" w:rsidR="004E459C" w:rsidRPr="00037EC2" w:rsidRDefault="00B5069E" w:rsidP="002B2BD6">
            <w:pPr>
              <w:rPr>
                <w:sz w:val="16"/>
                <w:szCs w:val="16"/>
              </w:rPr>
            </w:pPr>
            <w:r>
              <w:rPr>
                <w:sz w:val="16"/>
                <w:szCs w:val="16"/>
              </w:rPr>
              <w:t>Mechanisms by which children and/or pregnant women will be specifically targeted by the action are explicitly stated</w:t>
            </w:r>
          </w:p>
        </w:tc>
        <w:tc>
          <w:tcPr>
            <w:tcW w:w="0" w:type="auto"/>
          </w:tcPr>
          <w:p w14:paraId="549BBC20" w14:textId="5102ED59" w:rsidR="004E459C" w:rsidRPr="00037EC2" w:rsidRDefault="00E154C0" w:rsidP="002B2BD6">
            <w:pPr>
              <w:rPr>
                <w:sz w:val="16"/>
                <w:szCs w:val="16"/>
              </w:rPr>
            </w:pPr>
            <w:r w:rsidRPr="00037EC2">
              <w:rPr>
                <w:sz w:val="16"/>
                <w:szCs w:val="16"/>
              </w:rPr>
              <w:t>No</w:t>
            </w:r>
          </w:p>
        </w:tc>
        <w:tc>
          <w:tcPr>
            <w:tcW w:w="0" w:type="auto"/>
          </w:tcPr>
          <w:p w14:paraId="758CF7AE" w14:textId="77777777" w:rsidR="004E459C" w:rsidRPr="00037EC2" w:rsidRDefault="004E459C" w:rsidP="002B2BD6">
            <w:pPr>
              <w:rPr>
                <w:sz w:val="16"/>
                <w:szCs w:val="16"/>
              </w:rPr>
            </w:pPr>
          </w:p>
        </w:tc>
        <w:tc>
          <w:tcPr>
            <w:tcW w:w="0" w:type="auto"/>
          </w:tcPr>
          <w:p w14:paraId="3C06C92B" w14:textId="77777777" w:rsidR="004E459C" w:rsidRPr="00037EC2" w:rsidRDefault="004E459C" w:rsidP="002B2BD6">
            <w:pPr>
              <w:rPr>
                <w:sz w:val="16"/>
                <w:szCs w:val="16"/>
              </w:rPr>
            </w:pPr>
          </w:p>
        </w:tc>
      </w:tr>
      <w:tr w:rsidR="005A7B38" w:rsidRPr="00037EC2" w14:paraId="608A1D6B" w14:textId="77777777" w:rsidTr="002B2BD6">
        <w:tc>
          <w:tcPr>
            <w:tcW w:w="0" w:type="auto"/>
            <w:vMerge/>
          </w:tcPr>
          <w:p w14:paraId="6968CB9F" w14:textId="77777777" w:rsidR="004E459C" w:rsidRPr="00037EC2" w:rsidRDefault="004E459C" w:rsidP="002B2BD6">
            <w:pPr>
              <w:rPr>
                <w:sz w:val="16"/>
                <w:szCs w:val="16"/>
              </w:rPr>
            </w:pPr>
          </w:p>
        </w:tc>
        <w:tc>
          <w:tcPr>
            <w:tcW w:w="0" w:type="auto"/>
          </w:tcPr>
          <w:p w14:paraId="74588F5D" w14:textId="15F67910" w:rsidR="004E459C" w:rsidRPr="00037EC2" w:rsidRDefault="00B5069E" w:rsidP="002B2BD6">
            <w:pPr>
              <w:rPr>
                <w:sz w:val="16"/>
                <w:szCs w:val="16"/>
              </w:rPr>
            </w:pPr>
            <w:r>
              <w:rPr>
                <w:sz w:val="16"/>
                <w:szCs w:val="16"/>
              </w:rPr>
              <w:t>Minimum of two actions</w:t>
            </w:r>
          </w:p>
        </w:tc>
        <w:tc>
          <w:tcPr>
            <w:tcW w:w="0" w:type="auto"/>
          </w:tcPr>
          <w:p w14:paraId="0480E59D" w14:textId="6CC29CC0" w:rsidR="004E459C" w:rsidRPr="00037EC2" w:rsidRDefault="00E154C0" w:rsidP="002B2BD6">
            <w:pPr>
              <w:rPr>
                <w:sz w:val="16"/>
                <w:szCs w:val="16"/>
              </w:rPr>
            </w:pPr>
            <w:r w:rsidRPr="00037EC2">
              <w:rPr>
                <w:sz w:val="16"/>
                <w:szCs w:val="16"/>
              </w:rPr>
              <w:t>No</w:t>
            </w:r>
          </w:p>
        </w:tc>
        <w:tc>
          <w:tcPr>
            <w:tcW w:w="0" w:type="auto"/>
          </w:tcPr>
          <w:p w14:paraId="5FF57134" w14:textId="77777777" w:rsidR="004E459C" w:rsidRPr="00037EC2" w:rsidRDefault="004E459C" w:rsidP="002B2BD6">
            <w:pPr>
              <w:rPr>
                <w:sz w:val="16"/>
                <w:szCs w:val="16"/>
              </w:rPr>
            </w:pPr>
          </w:p>
        </w:tc>
        <w:tc>
          <w:tcPr>
            <w:tcW w:w="0" w:type="auto"/>
          </w:tcPr>
          <w:p w14:paraId="6604C86E" w14:textId="77777777" w:rsidR="004E459C" w:rsidRPr="00037EC2" w:rsidRDefault="004E459C" w:rsidP="002B2BD6">
            <w:pPr>
              <w:rPr>
                <w:sz w:val="16"/>
                <w:szCs w:val="16"/>
              </w:rPr>
            </w:pPr>
          </w:p>
        </w:tc>
      </w:tr>
      <w:tr w:rsidR="005A7B38" w:rsidRPr="00037EC2" w14:paraId="2C4F81F3" w14:textId="77777777" w:rsidTr="002B2BD6">
        <w:tc>
          <w:tcPr>
            <w:tcW w:w="0" w:type="auto"/>
            <w:vMerge/>
          </w:tcPr>
          <w:p w14:paraId="51EB4FD9" w14:textId="77777777" w:rsidR="004E459C" w:rsidRPr="00037EC2" w:rsidRDefault="004E459C" w:rsidP="002B2BD6">
            <w:pPr>
              <w:rPr>
                <w:sz w:val="16"/>
                <w:szCs w:val="16"/>
              </w:rPr>
            </w:pPr>
          </w:p>
        </w:tc>
        <w:tc>
          <w:tcPr>
            <w:tcW w:w="0" w:type="auto"/>
          </w:tcPr>
          <w:p w14:paraId="4B6308E7" w14:textId="00E91953" w:rsidR="004E459C" w:rsidRPr="00037EC2" w:rsidRDefault="003D564F" w:rsidP="002B2BD6">
            <w:pPr>
              <w:rPr>
                <w:sz w:val="16"/>
                <w:szCs w:val="16"/>
              </w:rPr>
            </w:pPr>
            <w:r w:rsidRPr="00037EC2">
              <w:rPr>
                <w:sz w:val="16"/>
                <w:szCs w:val="16"/>
              </w:rPr>
              <w:t>Actions comprehensively address climate-sensitive health risks identified in policy background</w:t>
            </w:r>
          </w:p>
        </w:tc>
        <w:tc>
          <w:tcPr>
            <w:tcW w:w="0" w:type="auto"/>
          </w:tcPr>
          <w:p w14:paraId="3159744A" w14:textId="22C44B89" w:rsidR="004E459C" w:rsidRPr="00037EC2" w:rsidRDefault="00E154C0" w:rsidP="002B2BD6">
            <w:pPr>
              <w:rPr>
                <w:sz w:val="16"/>
                <w:szCs w:val="16"/>
              </w:rPr>
            </w:pPr>
            <w:r w:rsidRPr="00037EC2">
              <w:rPr>
                <w:sz w:val="16"/>
                <w:szCs w:val="16"/>
              </w:rPr>
              <w:t>No</w:t>
            </w:r>
          </w:p>
        </w:tc>
        <w:tc>
          <w:tcPr>
            <w:tcW w:w="0" w:type="auto"/>
          </w:tcPr>
          <w:p w14:paraId="4FCF03B6" w14:textId="77777777" w:rsidR="004E459C" w:rsidRPr="00037EC2" w:rsidRDefault="004E459C" w:rsidP="002B2BD6">
            <w:pPr>
              <w:rPr>
                <w:sz w:val="16"/>
                <w:szCs w:val="16"/>
              </w:rPr>
            </w:pPr>
          </w:p>
        </w:tc>
        <w:tc>
          <w:tcPr>
            <w:tcW w:w="0" w:type="auto"/>
          </w:tcPr>
          <w:p w14:paraId="53CE4C3C" w14:textId="77777777" w:rsidR="004E459C" w:rsidRPr="00037EC2" w:rsidRDefault="004E459C" w:rsidP="002B2BD6">
            <w:pPr>
              <w:rPr>
                <w:sz w:val="16"/>
                <w:szCs w:val="16"/>
              </w:rPr>
            </w:pPr>
          </w:p>
        </w:tc>
      </w:tr>
      <w:tr w:rsidR="008E6922" w:rsidRPr="00037EC2" w14:paraId="0106BB9F" w14:textId="77777777" w:rsidTr="002B2BD6">
        <w:tc>
          <w:tcPr>
            <w:tcW w:w="0" w:type="auto"/>
            <w:vMerge w:val="restart"/>
          </w:tcPr>
          <w:p w14:paraId="01390D31" w14:textId="77777777" w:rsidR="008E6922" w:rsidRPr="00037EC2" w:rsidRDefault="008E6922" w:rsidP="002B2BD6">
            <w:pPr>
              <w:rPr>
                <w:sz w:val="16"/>
                <w:szCs w:val="16"/>
              </w:rPr>
            </w:pPr>
            <w:r w:rsidRPr="00037EC2">
              <w:rPr>
                <w:sz w:val="16"/>
                <w:szCs w:val="16"/>
              </w:rPr>
              <w:t>Resources</w:t>
            </w:r>
          </w:p>
        </w:tc>
        <w:tc>
          <w:tcPr>
            <w:tcW w:w="0" w:type="auto"/>
          </w:tcPr>
          <w:p w14:paraId="04BBAFFA" w14:textId="3C23DFC2" w:rsidR="008E6922" w:rsidRPr="00037EC2" w:rsidRDefault="00B5069E" w:rsidP="002B2BD6">
            <w:pPr>
              <w:rPr>
                <w:sz w:val="16"/>
                <w:szCs w:val="16"/>
              </w:rPr>
            </w:pPr>
            <w:r>
              <w:rPr>
                <w:sz w:val="16"/>
                <w:szCs w:val="16"/>
              </w:rPr>
              <w:t>Financial resources addressed</w:t>
            </w:r>
          </w:p>
          <w:p w14:paraId="2F5AAC84" w14:textId="508449E4" w:rsidR="008E6922" w:rsidRPr="00037EC2" w:rsidRDefault="00B5069E" w:rsidP="002B2BD6">
            <w:pPr>
              <w:ind w:left="360"/>
              <w:rPr>
                <w:sz w:val="16"/>
                <w:szCs w:val="16"/>
              </w:rPr>
            </w:pPr>
            <w:r w:rsidRPr="00B5069E">
              <w:rPr>
                <w:sz w:val="16"/>
                <w:szCs w:val="16"/>
              </w:rPr>
              <w:t>Estimated financial resources for implementation of the action/s given</w:t>
            </w:r>
          </w:p>
          <w:p w14:paraId="449906BF" w14:textId="5B8A2356" w:rsidR="008E6922" w:rsidRPr="00037EC2" w:rsidRDefault="00B5069E" w:rsidP="002B2BD6">
            <w:pPr>
              <w:ind w:left="360"/>
              <w:rPr>
                <w:sz w:val="16"/>
                <w:szCs w:val="16"/>
              </w:rPr>
            </w:pPr>
            <w:r w:rsidRPr="00B5069E">
              <w:rPr>
                <w:sz w:val="16"/>
                <w:szCs w:val="16"/>
              </w:rPr>
              <w:t>Allocated financial resources for implementation of the action/s clear</w:t>
            </w:r>
          </w:p>
          <w:p w14:paraId="3DA4B02E" w14:textId="3E500A60" w:rsidR="008E6922" w:rsidRPr="00037EC2" w:rsidRDefault="00B5069E" w:rsidP="002B2BD6">
            <w:pPr>
              <w:ind w:left="360"/>
              <w:rPr>
                <w:sz w:val="16"/>
                <w:szCs w:val="16"/>
              </w:rPr>
            </w:pPr>
            <w:r w:rsidRPr="00B5069E">
              <w:rPr>
                <w:sz w:val="16"/>
                <w:szCs w:val="16"/>
              </w:rPr>
              <w:t>Rewards/sanctions for spending allocated resources on other programs</w:t>
            </w:r>
          </w:p>
        </w:tc>
        <w:tc>
          <w:tcPr>
            <w:tcW w:w="0" w:type="auto"/>
          </w:tcPr>
          <w:p w14:paraId="7207AE53" w14:textId="125729D4" w:rsidR="008E6922" w:rsidRPr="00037EC2" w:rsidRDefault="008E6922" w:rsidP="002B2BD6">
            <w:pPr>
              <w:rPr>
                <w:sz w:val="16"/>
                <w:szCs w:val="16"/>
              </w:rPr>
            </w:pPr>
            <w:r w:rsidRPr="00037EC2">
              <w:rPr>
                <w:sz w:val="16"/>
                <w:szCs w:val="16"/>
              </w:rPr>
              <w:t>No</w:t>
            </w:r>
          </w:p>
        </w:tc>
        <w:tc>
          <w:tcPr>
            <w:tcW w:w="0" w:type="auto"/>
          </w:tcPr>
          <w:p w14:paraId="2BB78949" w14:textId="77777777" w:rsidR="008E6922" w:rsidRPr="00037EC2" w:rsidRDefault="008E6922" w:rsidP="002B2BD6">
            <w:pPr>
              <w:rPr>
                <w:sz w:val="16"/>
                <w:szCs w:val="16"/>
              </w:rPr>
            </w:pPr>
          </w:p>
        </w:tc>
        <w:tc>
          <w:tcPr>
            <w:tcW w:w="0" w:type="auto"/>
          </w:tcPr>
          <w:p w14:paraId="3B1A74FC" w14:textId="77777777" w:rsidR="008E6922" w:rsidRPr="00037EC2" w:rsidRDefault="008E6922" w:rsidP="002B2BD6">
            <w:pPr>
              <w:rPr>
                <w:sz w:val="16"/>
                <w:szCs w:val="16"/>
              </w:rPr>
            </w:pPr>
          </w:p>
        </w:tc>
      </w:tr>
      <w:tr w:rsidR="008E6922" w:rsidRPr="00037EC2" w14:paraId="15B5CE40" w14:textId="77777777" w:rsidTr="002B2BD6">
        <w:tc>
          <w:tcPr>
            <w:tcW w:w="0" w:type="auto"/>
            <w:vMerge/>
          </w:tcPr>
          <w:p w14:paraId="7A586E97" w14:textId="77777777" w:rsidR="008E6922" w:rsidRPr="00037EC2" w:rsidRDefault="008E6922" w:rsidP="002B2BD6">
            <w:pPr>
              <w:rPr>
                <w:sz w:val="16"/>
                <w:szCs w:val="16"/>
              </w:rPr>
            </w:pPr>
          </w:p>
        </w:tc>
        <w:tc>
          <w:tcPr>
            <w:tcW w:w="0" w:type="auto"/>
          </w:tcPr>
          <w:p w14:paraId="2D97A107" w14:textId="73A738A7" w:rsidR="008E6922" w:rsidRPr="00037EC2" w:rsidRDefault="00B5069E" w:rsidP="002B2BD6">
            <w:pPr>
              <w:rPr>
                <w:sz w:val="16"/>
                <w:szCs w:val="16"/>
              </w:rPr>
            </w:pPr>
            <w:r w:rsidRPr="00B5069E">
              <w:rPr>
                <w:sz w:val="16"/>
                <w:szCs w:val="16"/>
              </w:rPr>
              <w:t>Human resources addressed</w:t>
            </w:r>
          </w:p>
        </w:tc>
        <w:tc>
          <w:tcPr>
            <w:tcW w:w="0" w:type="auto"/>
          </w:tcPr>
          <w:p w14:paraId="2D094676" w14:textId="6B35D7A8" w:rsidR="008E6922" w:rsidRPr="00037EC2" w:rsidRDefault="008E6922" w:rsidP="002B2BD6">
            <w:pPr>
              <w:rPr>
                <w:sz w:val="16"/>
                <w:szCs w:val="16"/>
              </w:rPr>
            </w:pPr>
            <w:r w:rsidRPr="00037EC2">
              <w:rPr>
                <w:sz w:val="16"/>
                <w:szCs w:val="16"/>
              </w:rPr>
              <w:t>No</w:t>
            </w:r>
          </w:p>
        </w:tc>
        <w:tc>
          <w:tcPr>
            <w:tcW w:w="0" w:type="auto"/>
          </w:tcPr>
          <w:p w14:paraId="57E0EA31" w14:textId="77777777" w:rsidR="008E6922" w:rsidRPr="00037EC2" w:rsidRDefault="008E6922" w:rsidP="002B2BD6">
            <w:pPr>
              <w:rPr>
                <w:sz w:val="16"/>
                <w:szCs w:val="16"/>
              </w:rPr>
            </w:pPr>
          </w:p>
        </w:tc>
        <w:tc>
          <w:tcPr>
            <w:tcW w:w="0" w:type="auto"/>
          </w:tcPr>
          <w:p w14:paraId="6A854505" w14:textId="77777777" w:rsidR="008E6922" w:rsidRPr="00037EC2" w:rsidRDefault="008E6922" w:rsidP="002B2BD6">
            <w:pPr>
              <w:rPr>
                <w:sz w:val="16"/>
                <w:szCs w:val="16"/>
              </w:rPr>
            </w:pPr>
          </w:p>
        </w:tc>
      </w:tr>
      <w:tr w:rsidR="008E6922" w:rsidRPr="00037EC2" w14:paraId="4E01BC05" w14:textId="77777777" w:rsidTr="002B2BD6">
        <w:tc>
          <w:tcPr>
            <w:tcW w:w="0" w:type="auto"/>
            <w:vMerge/>
          </w:tcPr>
          <w:p w14:paraId="7AB62345" w14:textId="77777777" w:rsidR="008E6922" w:rsidRPr="00037EC2" w:rsidRDefault="008E6922" w:rsidP="002B2BD6">
            <w:pPr>
              <w:rPr>
                <w:sz w:val="16"/>
                <w:szCs w:val="16"/>
              </w:rPr>
            </w:pPr>
          </w:p>
        </w:tc>
        <w:tc>
          <w:tcPr>
            <w:tcW w:w="0" w:type="auto"/>
          </w:tcPr>
          <w:p w14:paraId="38740CD9" w14:textId="1A3B4993" w:rsidR="008E6922" w:rsidRPr="00037EC2" w:rsidRDefault="00B5069E" w:rsidP="002B2BD6">
            <w:pPr>
              <w:rPr>
                <w:sz w:val="16"/>
                <w:szCs w:val="16"/>
              </w:rPr>
            </w:pPr>
            <w:r w:rsidRPr="00B5069E">
              <w:rPr>
                <w:sz w:val="16"/>
                <w:szCs w:val="16"/>
              </w:rPr>
              <w:t>Organisational capacity addressed</w:t>
            </w:r>
          </w:p>
        </w:tc>
        <w:tc>
          <w:tcPr>
            <w:tcW w:w="0" w:type="auto"/>
          </w:tcPr>
          <w:p w14:paraId="571DA132" w14:textId="78B716B6" w:rsidR="008E6922" w:rsidRPr="00037EC2" w:rsidRDefault="008E6922" w:rsidP="002B2BD6">
            <w:pPr>
              <w:rPr>
                <w:sz w:val="16"/>
                <w:szCs w:val="16"/>
              </w:rPr>
            </w:pPr>
            <w:r w:rsidRPr="00037EC2">
              <w:rPr>
                <w:sz w:val="16"/>
                <w:szCs w:val="16"/>
              </w:rPr>
              <w:t>No</w:t>
            </w:r>
          </w:p>
        </w:tc>
        <w:tc>
          <w:tcPr>
            <w:tcW w:w="0" w:type="auto"/>
          </w:tcPr>
          <w:p w14:paraId="26BDD621" w14:textId="77777777" w:rsidR="008E6922" w:rsidRPr="00037EC2" w:rsidRDefault="008E6922" w:rsidP="002B2BD6">
            <w:pPr>
              <w:rPr>
                <w:sz w:val="16"/>
                <w:szCs w:val="16"/>
              </w:rPr>
            </w:pPr>
          </w:p>
        </w:tc>
        <w:tc>
          <w:tcPr>
            <w:tcW w:w="0" w:type="auto"/>
          </w:tcPr>
          <w:p w14:paraId="5BCC7718" w14:textId="77777777" w:rsidR="008E6922" w:rsidRPr="00037EC2" w:rsidRDefault="008E6922" w:rsidP="002B2BD6">
            <w:pPr>
              <w:rPr>
                <w:sz w:val="16"/>
                <w:szCs w:val="16"/>
              </w:rPr>
            </w:pPr>
          </w:p>
        </w:tc>
      </w:tr>
      <w:tr w:rsidR="008E6922" w:rsidRPr="00037EC2" w14:paraId="6418CC00" w14:textId="77777777" w:rsidTr="002B2BD6">
        <w:tc>
          <w:tcPr>
            <w:tcW w:w="0" w:type="auto"/>
            <w:vMerge/>
          </w:tcPr>
          <w:p w14:paraId="3BD964DC" w14:textId="77777777" w:rsidR="008E6922" w:rsidRPr="00037EC2" w:rsidRDefault="008E6922" w:rsidP="002B2BD6">
            <w:pPr>
              <w:rPr>
                <w:sz w:val="16"/>
                <w:szCs w:val="16"/>
              </w:rPr>
            </w:pPr>
          </w:p>
        </w:tc>
        <w:tc>
          <w:tcPr>
            <w:tcW w:w="0" w:type="auto"/>
          </w:tcPr>
          <w:p w14:paraId="1DFF17FA" w14:textId="1D484A26" w:rsidR="008E6922" w:rsidRPr="00037EC2" w:rsidRDefault="00B5069E" w:rsidP="002B2BD6">
            <w:pPr>
              <w:rPr>
                <w:sz w:val="16"/>
                <w:szCs w:val="16"/>
              </w:rPr>
            </w:pPr>
            <w:r w:rsidRPr="00B5069E">
              <w:rPr>
                <w:rFonts w:cs="Calibri"/>
                <w:sz w:val="16"/>
                <w:szCs w:val="16"/>
              </w:rPr>
              <w:t>Policy indicated strategies to mobilise required resources</w:t>
            </w:r>
          </w:p>
        </w:tc>
        <w:tc>
          <w:tcPr>
            <w:tcW w:w="0" w:type="auto"/>
          </w:tcPr>
          <w:p w14:paraId="5E47934E" w14:textId="35C1298D" w:rsidR="008E6922" w:rsidRPr="00037EC2" w:rsidRDefault="008E6922" w:rsidP="002B2BD6">
            <w:pPr>
              <w:rPr>
                <w:sz w:val="16"/>
                <w:szCs w:val="16"/>
              </w:rPr>
            </w:pPr>
            <w:r>
              <w:rPr>
                <w:sz w:val="16"/>
                <w:szCs w:val="16"/>
              </w:rPr>
              <w:t>No</w:t>
            </w:r>
          </w:p>
        </w:tc>
        <w:tc>
          <w:tcPr>
            <w:tcW w:w="0" w:type="auto"/>
          </w:tcPr>
          <w:p w14:paraId="7AEB0E18" w14:textId="77777777" w:rsidR="008E6922" w:rsidRPr="00037EC2" w:rsidRDefault="008E6922" w:rsidP="002B2BD6">
            <w:pPr>
              <w:rPr>
                <w:sz w:val="16"/>
                <w:szCs w:val="16"/>
              </w:rPr>
            </w:pPr>
          </w:p>
        </w:tc>
        <w:tc>
          <w:tcPr>
            <w:tcW w:w="0" w:type="auto"/>
          </w:tcPr>
          <w:p w14:paraId="2688AB1A" w14:textId="77777777" w:rsidR="008E6922" w:rsidRPr="00037EC2" w:rsidRDefault="008E6922" w:rsidP="002B2BD6">
            <w:pPr>
              <w:rPr>
                <w:sz w:val="16"/>
                <w:szCs w:val="16"/>
              </w:rPr>
            </w:pPr>
          </w:p>
        </w:tc>
      </w:tr>
      <w:tr w:rsidR="005A7B38" w:rsidRPr="00037EC2" w14:paraId="10F10906" w14:textId="77777777" w:rsidTr="002B2BD6">
        <w:tc>
          <w:tcPr>
            <w:tcW w:w="0" w:type="auto"/>
            <w:vMerge w:val="restart"/>
          </w:tcPr>
          <w:p w14:paraId="3396DFAA" w14:textId="77777777" w:rsidR="004E459C" w:rsidRPr="00037EC2" w:rsidRDefault="004E459C" w:rsidP="002B2BD6">
            <w:pPr>
              <w:rPr>
                <w:sz w:val="16"/>
                <w:szCs w:val="16"/>
              </w:rPr>
            </w:pPr>
            <w:r w:rsidRPr="00037EC2">
              <w:rPr>
                <w:sz w:val="16"/>
                <w:szCs w:val="16"/>
              </w:rPr>
              <w:t>Monitoring and Evaluation</w:t>
            </w:r>
          </w:p>
        </w:tc>
        <w:tc>
          <w:tcPr>
            <w:tcW w:w="0" w:type="auto"/>
          </w:tcPr>
          <w:p w14:paraId="3E0F3A0D" w14:textId="70F49158" w:rsidR="004E459C" w:rsidRPr="00037EC2" w:rsidRDefault="00B5069E" w:rsidP="002B2BD6">
            <w:pPr>
              <w:rPr>
                <w:sz w:val="16"/>
                <w:szCs w:val="16"/>
              </w:rPr>
            </w:pPr>
            <w:r w:rsidRPr="00B5069E">
              <w:rPr>
                <w:sz w:val="16"/>
                <w:szCs w:val="16"/>
              </w:rPr>
              <w:t>Policy indicated monitoring and evaluation mechanisms to track progress on goals for child health</w:t>
            </w:r>
          </w:p>
        </w:tc>
        <w:tc>
          <w:tcPr>
            <w:tcW w:w="0" w:type="auto"/>
          </w:tcPr>
          <w:p w14:paraId="6932CE86" w14:textId="4DCF8A1F" w:rsidR="004E459C" w:rsidRPr="00037EC2" w:rsidRDefault="00E154C0" w:rsidP="002B2BD6">
            <w:pPr>
              <w:rPr>
                <w:sz w:val="16"/>
                <w:szCs w:val="16"/>
              </w:rPr>
            </w:pPr>
            <w:r w:rsidRPr="00037EC2">
              <w:rPr>
                <w:sz w:val="16"/>
                <w:szCs w:val="16"/>
              </w:rPr>
              <w:t>No</w:t>
            </w:r>
          </w:p>
        </w:tc>
        <w:tc>
          <w:tcPr>
            <w:tcW w:w="0" w:type="auto"/>
          </w:tcPr>
          <w:p w14:paraId="5D29E7A9" w14:textId="77777777" w:rsidR="004E459C" w:rsidRPr="00037EC2" w:rsidRDefault="004E459C" w:rsidP="002B2BD6">
            <w:pPr>
              <w:rPr>
                <w:sz w:val="16"/>
                <w:szCs w:val="16"/>
              </w:rPr>
            </w:pPr>
          </w:p>
        </w:tc>
        <w:tc>
          <w:tcPr>
            <w:tcW w:w="0" w:type="auto"/>
          </w:tcPr>
          <w:p w14:paraId="2BA91756" w14:textId="77777777" w:rsidR="004E459C" w:rsidRPr="00037EC2" w:rsidRDefault="004E459C" w:rsidP="002B2BD6">
            <w:pPr>
              <w:rPr>
                <w:sz w:val="16"/>
                <w:szCs w:val="16"/>
              </w:rPr>
            </w:pPr>
          </w:p>
        </w:tc>
      </w:tr>
      <w:tr w:rsidR="005A7B38" w:rsidRPr="00037EC2" w14:paraId="40D3FD24" w14:textId="77777777" w:rsidTr="002B2BD6">
        <w:tc>
          <w:tcPr>
            <w:tcW w:w="0" w:type="auto"/>
            <w:vMerge/>
          </w:tcPr>
          <w:p w14:paraId="09F3E94D" w14:textId="77777777" w:rsidR="004E459C" w:rsidRPr="00037EC2" w:rsidRDefault="004E459C" w:rsidP="002B2BD6">
            <w:pPr>
              <w:rPr>
                <w:sz w:val="16"/>
                <w:szCs w:val="16"/>
              </w:rPr>
            </w:pPr>
          </w:p>
        </w:tc>
        <w:tc>
          <w:tcPr>
            <w:tcW w:w="0" w:type="auto"/>
          </w:tcPr>
          <w:p w14:paraId="6D49D256" w14:textId="56887B0C" w:rsidR="004E459C" w:rsidRPr="00037EC2" w:rsidRDefault="00B5069E" w:rsidP="002B2BD6">
            <w:pPr>
              <w:rPr>
                <w:sz w:val="16"/>
                <w:szCs w:val="16"/>
              </w:rPr>
            </w:pPr>
            <w:r w:rsidRPr="00B5069E">
              <w:rPr>
                <w:sz w:val="16"/>
                <w:szCs w:val="16"/>
              </w:rPr>
              <w:t>Policy nominated a committee or independent body to do evaluation</w:t>
            </w:r>
          </w:p>
        </w:tc>
        <w:tc>
          <w:tcPr>
            <w:tcW w:w="0" w:type="auto"/>
          </w:tcPr>
          <w:p w14:paraId="44172341" w14:textId="52403B6A" w:rsidR="004E459C" w:rsidRPr="00037EC2" w:rsidRDefault="00E154C0" w:rsidP="002B2BD6">
            <w:pPr>
              <w:rPr>
                <w:sz w:val="16"/>
                <w:szCs w:val="16"/>
              </w:rPr>
            </w:pPr>
            <w:r w:rsidRPr="00037EC2">
              <w:rPr>
                <w:sz w:val="16"/>
                <w:szCs w:val="16"/>
              </w:rPr>
              <w:t>No</w:t>
            </w:r>
          </w:p>
        </w:tc>
        <w:tc>
          <w:tcPr>
            <w:tcW w:w="0" w:type="auto"/>
          </w:tcPr>
          <w:p w14:paraId="46B051C0" w14:textId="77777777" w:rsidR="004E459C" w:rsidRPr="00037EC2" w:rsidRDefault="004E459C" w:rsidP="002B2BD6">
            <w:pPr>
              <w:rPr>
                <w:sz w:val="16"/>
                <w:szCs w:val="16"/>
              </w:rPr>
            </w:pPr>
          </w:p>
        </w:tc>
        <w:tc>
          <w:tcPr>
            <w:tcW w:w="0" w:type="auto"/>
          </w:tcPr>
          <w:p w14:paraId="753D041F" w14:textId="77777777" w:rsidR="004E459C" w:rsidRPr="00037EC2" w:rsidRDefault="004E459C" w:rsidP="002B2BD6">
            <w:pPr>
              <w:rPr>
                <w:sz w:val="16"/>
                <w:szCs w:val="16"/>
              </w:rPr>
            </w:pPr>
          </w:p>
        </w:tc>
      </w:tr>
      <w:tr w:rsidR="005A7B38" w:rsidRPr="00037EC2" w14:paraId="6FD57D21" w14:textId="77777777" w:rsidTr="002B2BD6">
        <w:tc>
          <w:tcPr>
            <w:tcW w:w="0" w:type="auto"/>
            <w:vMerge/>
          </w:tcPr>
          <w:p w14:paraId="1FA32CDD" w14:textId="77777777" w:rsidR="004E459C" w:rsidRPr="00037EC2" w:rsidRDefault="004E459C" w:rsidP="002B2BD6">
            <w:pPr>
              <w:rPr>
                <w:sz w:val="16"/>
                <w:szCs w:val="16"/>
              </w:rPr>
            </w:pPr>
          </w:p>
        </w:tc>
        <w:tc>
          <w:tcPr>
            <w:tcW w:w="0" w:type="auto"/>
          </w:tcPr>
          <w:p w14:paraId="51FCEB82" w14:textId="77DDEC84" w:rsidR="004E459C" w:rsidRPr="00037EC2" w:rsidRDefault="00B5069E" w:rsidP="002B2BD6">
            <w:pPr>
              <w:rPr>
                <w:sz w:val="16"/>
                <w:szCs w:val="16"/>
              </w:rPr>
            </w:pPr>
            <w:r w:rsidRPr="00B5069E">
              <w:rPr>
                <w:sz w:val="16"/>
                <w:szCs w:val="16"/>
              </w:rPr>
              <w:t>Outcome measures identified for each of the explicit and implicit objectives</w:t>
            </w:r>
          </w:p>
        </w:tc>
        <w:tc>
          <w:tcPr>
            <w:tcW w:w="0" w:type="auto"/>
          </w:tcPr>
          <w:p w14:paraId="6EE3B02B" w14:textId="402487D6" w:rsidR="004E459C" w:rsidRPr="00037EC2" w:rsidRDefault="00E154C0" w:rsidP="002B2BD6">
            <w:pPr>
              <w:rPr>
                <w:sz w:val="16"/>
                <w:szCs w:val="16"/>
              </w:rPr>
            </w:pPr>
            <w:r w:rsidRPr="00037EC2">
              <w:rPr>
                <w:sz w:val="16"/>
                <w:szCs w:val="16"/>
              </w:rPr>
              <w:t>No</w:t>
            </w:r>
          </w:p>
        </w:tc>
        <w:tc>
          <w:tcPr>
            <w:tcW w:w="0" w:type="auto"/>
          </w:tcPr>
          <w:p w14:paraId="2FEA4893" w14:textId="77777777" w:rsidR="004E459C" w:rsidRPr="00037EC2" w:rsidRDefault="004E459C" w:rsidP="002B2BD6">
            <w:pPr>
              <w:rPr>
                <w:sz w:val="16"/>
                <w:szCs w:val="16"/>
              </w:rPr>
            </w:pPr>
          </w:p>
        </w:tc>
        <w:tc>
          <w:tcPr>
            <w:tcW w:w="0" w:type="auto"/>
          </w:tcPr>
          <w:p w14:paraId="49EEF90E" w14:textId="77777777" w:rsidR="004E459C" w:rsidRPr="00037EC2" w:rsidRDefault="004E459C" w:rsidP="002B2BD6">
            <w:pPr>
              <w:rPr>
                <w:sz w:val="16"/>
                <w:szCs w:val="16"/>
              </w:rPr>
            </w:pPr>
          </w:p>
        </w:tc>
      </w:tr>
      <w:tr w:rsidR="005A7B38" w:rsidRPr="00037EC2" w14:paraId="701951AC" w14:textId="77777777" w:rsidTr="002B2BD6">
        <w:tc>
          <w:tcPr>
            <w:tcW w:w="0" w:type="auto"/>
            <w:vMerge/>
          </w:tcPr>
          <w:p w14:paraId="6C2E3C2B" w14:textId="77777777" w:rsidR="004E459C" w:rsidRPr="00037EC2" w:rsidRDefault="004E459C" w:rsidP="002B2BD6">
            <w:pPr>
              <w:rPr>
                <w:sz w:val="16"/>
                <w:szCs w:val="16"/>
              </w:rPr>
            </w:pPr>
          </w:p>
        </w:tc>
        <w:tc>
          <w:tcPr>
            <w:tcW w:w="0" w:type="auto"/>
          </w:tcPr>
          <w:p w14:paraId="44C72E17" w14:textId="16369F47" w:rsidR="004E459C" w:rsidRPr="00037EC2" w:rsidRDefault="00B5069E" w:rsidP="002B2BD6">
            <w:pPr>
              <w:rPr>
                <w:sz w:val="16"/>
                <w:szCs w:val="16"/>
              </w:rPr>
            </w:pPr>
            <w:r w:rsidRPr="00B5069E">
              <w:rPr>
                <w:sz w:val="16"/>
                <w:szCs w:val="16"/>
              </w:rPr>
              <w:t>Data for evaluation will be collected before, during, and after introduction of the new policy</w:t>
            </w:r>
          </w:p>
        </w:tc>
        <w:tc>
          <w:tcPr>
            <w:tcW w:w="0" w:type="auto"/>
          </w:tcPr>
          <w:p w14:paraId="283FF48F" w14:textId="33421D35" w:rsidR="004E459C" w:rsidRPr="00037EC2" w:rsidRDefault="00E154C0" w:rsidP="002B2BD6">
            <w:pPr>
              <w:rPr>
                <w:sz w:val="16"/>
                <w:szCs w:val="16"/>
              </w:rPr>
            </w:pPr>
            <w:r w:rsidRPr="00037EC2">
              <w:rPr>
                <w:sz w:val="16"/>
                <w:szCs w:val="16"/>
              </w:rPr>
              <w:t>No</w:t>
            </w:r>
          </w:p>
        </w:tc>
        <w:tc>
          <w:tcPr>
            <w:tcW w:w="0" w:type="auto"/>
          </w:tcPr>
          <w:p w14:paraId="3895E160" w14:textId="77777777" w:rsidR="004E459C" w:rsidRPr="00037EC2" w:rsidRDefault="004E459C" w:rsidP="002B2BD6">
            <w:pPr>
              <w:rPr>
                <w:sz w:val="16"/>
                <w:szCs w:val="16"/>
              </w:rPr>
            </w:pPr>
          </w:p>
        </w:tc>
        <w:tc>
          <w:tcPr>
            <w:tcW w:w="0" w:type="auto"/>
          </w:tcPr>
          <w:p w14:paraId="68F3E807" w14:textId="77777777" w:rsidR="004E459C" w:rsidRPr="00037EC2" w:rsidRDefault="004E459C" w:rsidP="002B2BD6">
            <w:pPr>
              <w:rPr>
                <w:sz w:val="16"/>
                <w:szCs w:val="16"/>
              </w:rPr>
            </w:pPr>
          </w:p>
        </w:tc>
      </w:tr>
      <w:tr w:rsidR="005A7B38" w:rsidRPr="00037EC2" w14:paraId="3EB08FEF" w14:textId="77777777" w:rsidTr="002B2BD6">
        <w:tc>
          <w:tcPr>
            <w:tcW w:w="0" w:type="auto"/>
            <w:vMerge/>
          </w:tcPr>
          <w:p w14:paraId="165F1A5D" w14:textId="77777777" w:rsidR="004E459C" w:rsidRPr="00037EC2" w:rsidRDefault="004E459C" w:rsidP="002B2BD6">
            <w:pPr>
              <w:rPr>
                <w:sz w:val="16"/>
                <w:szCs w:val="16"/>
              </w:rPr>
            </w:pPr>
          </w:p>
        </w:tc>
        <w:tc>
          <w:tcPr>
            <w:tcW w:w="0" w:type="auto"/>
          </w:tcPr>
          <w:p w14:paraId="59832465" w14:textId="77777777" w:rsidR="004E459C" w:rsidRPr="00037EC2" w:rsidRDefault="004E459C" w:rsidP="002B2BD6">
            <w:pPr>
              <w:rPr>
                <w:sz w:val="16"/>
                <w:szCs w:val="16"/>
              </w:rPr>
            </w:pPr>
            <w:r w:rsidRPr="00037EC2">
              <w:rPr>
                <w:sz w:val="16"/>
                <w:szCs w:val="16"/>
              </w:rPr>
              <w:t>Follow-up takes place after a sufficient period to allow the effects of policy change to become evident</w:t>
            </w:r>
          </w:p>
        </w:tc>
        <w:tc>
          <w:tcPr>
            <w:tcW w:w="0" w:type="auto"/>
          </w:tcPr>
          <w:p w14:paraId="171822E4" w14:textId="36406EDA" w:rsidR="004E459C" w:rsidRPr="00037EC2" w:rsidRDefault="00E154C0" w:rsidP="002B2BD6">
            <w:pPr>
              <w:rPr>
                <w:sz w:val="16"/>
                <w:szCs w:val="16"/>
              </w:rPr>
            </w:pPr>
            <w:r w:rsidRPr="00037EC2">
              <w:rPr>
                <w:sz w:val="16"/>
                <w:szCs w:val="16"/>
              </w:rPr>
              <w:t>No</w:t>
            </w:r>
          </w:p>
        </w:tc>
        <w:tc>
          <w:tcPr>
            <w:tcW w:w="0" w:type="auto"/>
          </w:tcPr>
          <w:p w14:paraId="13FF4365" w14:textId="77777777" w:rsidR="004E459C" w:rsidRPr="00037EC2" w:rsidRDefault="004E459C" w:rsidP="002B2BD6">
            <w:pPr>
              <w:rPr>
                <w:sz w:val="16"/>
                <w:szCs w:val="16"/>
              </w:rPr>
            </w:pPr>
          </w:p>
        </w:tc>
        <w:tc>
          <w:tcPr>
            <w:tcW w:w="0" w:type="auto"/>
          </w:tcPr>
          <w:p w14:paraId="42C946DE" w14:textId="77777777" w:rsidR="004E459C" w:rsidRPr="00037EC2" w:rsidRDefault="004E459C" w:rsidP="002B2BD6">
            <w:pPr>
              <w:rPr>
                <w:sz w:val="16"/>
                <w:szCs w:val="16"/>
              </w:rPr>
            </w:pPr>
          </w:p>
        </w:tc>
      </w:tr>
      <w:tr w:rsidR="005A7B38" w:rsidRPr="00037EC2" w14:paraId="506EAB57" w14:textId="77777777" w:rsidTr="002B2BD6">
        <w:tc>
          <w:tcPr>
            <w:tcW w:w="0" w:type="auto"/>
            <w:vMerge/>
          </w:tcPr>
          <w:p w14:paraId="168EA323" w14:textId="77777777" w:rsidR="004E459C" w:rsidRPr="00037EC2" w:rsidRDefault="004E459C" w:rsidP="002B2BD6">
            <w:pPr>
              <w:rPr>
                <w:sz w:val="16"/>
                <w:szCs w:val="16"/>
              </w:rPr>
            </w:pPr>
          </w:p>
        </w:tc>
        <w:tc>
          <w:tcPr>
            <w:tcW w:w="0" w:type="auto"/>
          </w:tcPr>
          <w:p w14:paraId="79152AFC" w14:textId="7921F88E" w:rsidR="004E459C" w:rsidRPr="00037EC2" w:rsidRDefault="00B5069E" w:rsidP="002B2BD6">
            <w:pPr>
              <w:rPr>
                <w:sz w:val="16"/>
                <w:szCs w:val="16"/>
              </w:rPr>
            </w:pPr>
            <w:r w:rsidRPr="00B5069E">
              <w:rPr>
                <w:sz w:val="16"/>
                <w:szCs w:val="16"/>
              </w:rPr>
              <w:t>Other factors that could have produced the change (other than policy) identified</w:t>
            </w:r>
          </w:p>
        </w:tc>
        <w:tc>
          <w:tcPr>
            <w:tcW w:w="0" w:type="auto"/>
          </w:tcPr>
          <w:p w14:paraId="3C1F0B5F" w14:textId="77D9FD2C" w:rsidR="004E459C" w:rsidRPr="00037EC2" w:rsidRDefault="00E154C0" w:rsidP="002B2BD6">
            <w:pPr>
              <w:rPr>
                <w:sz w:val="16"/>
                <w:szCs w:val="16"/>
              </w:rPr>
            </w:pPr>
            <w:r w:rsidRPr="00037EC2">
              <w:rPr>
                <w:sz w:val="16"/>
                <w:szCs w:val="16"/>
              </w:rPr>
              <w:t>No</w:t>
            </w:r>
          </w:p>
        </w:tc>
        <w:tc>
          <w:tcPr>
            <w:tcW w:w="0" w:type="auto"/>
          </w:tcPr>
          <w:p w14:paraId="0E03FEE0" w14:textId="77777777" w:rsidR="004E459C" w:rsidRPr="00037EC2" w:rsidRDefault="004E459C" w:rsidP="002B2BD6">
            <w:pPr>
              <w:rPr>
                <w:sz w:val="16"/>
                <w:szCs w:val="16"/>
              </w:rPr>
            </w:pPr>
          </w:p>
        </w:tc>
        <w:tc>
          <w:tcPr>
            <w:tcW w:w="0" w:type="auto"/>
          </w:tcPr>
          <w:p w14:paraId="4A55962A" w14:textId="77777777" w:rsidR="004E459C" w:rsidRPr="00037EC2" w:rsidRDefault="004E459C" w:rsidP="002B2BD6">
            <w:pPr>
              <w:rPr>
                <w:sz w:val="16"/>
                <w:szCs w:val="16"/>
              </w:rPr>
            </w:pPr>
          </w:p>
        </w:tc>
      </w:tr>
      <w:tr w:rsidR="005A7B38" w:rsidRPr="00037EC2" w14:paraId="760CD6AD" w14:textId="77777777" w:rsidTr="002B2BD6">
        <w:tc>
          <w:tcPr>
            <w:tcW w:w="0" w:type="auto"/>
            <w:vMerge/>
          </w:tcPr>
          <w:p w14:paraId="40AFF987" w14:textId="77777777" w:rsidR="004E459C" w:rsidRPr="00037EC2" w:rsidRDefault="004E459C" w:rsidP="002B2BD6">
            <w:pPr>
              <w:rPr>
                <w:sz w:val="16"/>
                <w:szCs w:val="16"/>
              </w:rPr>
            </w:pPr>
          </w:p>
        </w:tc>
        <w:tc>
          <w:tcPr>
            <w:tcW w:w="0" w:type="auto"/>
          </w:tcPr>
          <w:p w14:paraId="3A04907A" w14:textId="2509FF2D" w:rsidR="004E459C" w:rsidRPr="00037EC2" w:rsidRDefault="00B5069E" w:rsidP="002B2BD6">
            <w:pPr>
              <w:rPr>
                <w:sz w:val="16"/>
                <w:szCs w:val="16"/>
              </w:rPr>
            </w:pPr>
            <w:r w:rsidRPr="00B5069E">
              <w:rPr>
                <w:sz w:val="16"/>
                <w:szCs w:val="16"/>
              </w:rPr>
              <w:t>Criteria for evaluation adequate or clear</w:t>
            </w:r>
          </w:p>
        </w:tc>
        <w:tc>
          <w:tcPr>
            <w:tcW w:w="0" w:type="auto"/>
          </w:tcPr>
          <w:p w14:paraId="5C276964" w14:textId="24D2D5B5" w:rsidR="004E459C" w:rsidRPr="00037EC2" w:rsidRDefault="00E154C0" w:rsidP="002B2BD6">
            <w:pPr>
              <w:rPr>
                <w:sz w:val="16"/>
                <w:szCs w:val="16"/>
              </w:rPr>
            </w:pPr>
            <w:r w:rsidRPr="00037EC2">
              <w:rPr>
                <w:sz w:val="16"/>
                <w:szCs w:val="16"/>
              </w:rPr>
              <w:t>No</w:t>
            </w:r>
          </w:p>
        </w:tc>
        <w:tc>
          <w:tcPr>
            <w:tcW w:w="0" w:type="auto"/>
          </w:tcPr>
          <w:p w14:paraId="6F030FB2" w14:textId="77777777" w:rsidR="004E459C" w:rsidRPr="00037EC2" w:rsidRDefault="004E459C" w:rsidP="002B2BD6">
            <w:pPr>
              <w:rPr>
                <w:sz w:val="16"/>
                <w:szCs w:val="16"/>
              </w:rPr>
            </w:pPr>
          </w:p>
        </w:tc>
        <w:tc>
          <w:tcPr>
            <w:tcW w:w="0" w:type="auto"/>
          </w:tcPr>
          <w:p w14:paraId="637E0EDB" w14:textId="77777777" w:rsidR="004E459C" w:rsidRPr="00037EC2" w:rsidRDefault="004E459C" w:rsidP="002B2BD6">
            <w:pPr>
              <w:rPr>
                <w:sz w:val="16"/>
                <w:szCs w:val="16"/>
              </w:rPr>
            </w:pPr>
          </w:p>
        </w:tc>
      </w:tr>
      <w:tr w:rsidR="005A7B38" w:rsidRPr="00037EC2" w14:paraId="6A7C85AE" w14:textId="77777777" w:rsidTr="002B2BD6">
        <w:tc>
          <w:tcPr>
            <w:tcW w:w="0" w:type="auto"/>
            <w:vMerge w:val="restart"/>
          </w:tcPr>
          <w:p w14:paraId="659492FF" w14:textId="77777777" w:rsidR="004E459C" w:rsidRPr="00037EC2" w:rsidRDefault="004E459C" w:rsidP="002B2BD6">
            <w:pPr>
              <w:rPr>
                <w:sz w:val="16"/>
                <w:szCs w:val="16"/>
              </w:rPr>
            </w:pPr>
            <w:r w:rsidRPr="00037EC2">
              <w:rPr>
                <w:sz w:val="16"/>
                <w:szCs w:val="16"/>
              </w:rPr>
              <w:t>Implementation</w:t>
            </w:r>
          </w:p>
        </w:tc>
        <w:tc>
          <w:tcPr>
            <w:tcW w:w="0" w:type="auto"/>
          </w:tcPr>
          <w:p w14:paraId="0FD82D10" w14:textId="66BE1F15" w:rsidR="004E459C" w:rsidRPr="00037EC2" w:rsidRDefault="00962E2C" w:rsidP="002B2BD6">
            <w:pPr>
              <w:rPr>
                <w:sz w:val="16"/>
                <w:szCs w:val="16"/>
              </w:rPr>
            </w:pPr>
            <w:r w:rsidRPr="00962E2C">
              <w:rPr>
                <w:sz w:val="16"/>
                <w:szCs w:val="16"/>
              </w:rPr>
              <w:t>Multiple stakeholders involved in the design and implementation of the action/s</w:t>
            </w:r>
          </w:p>
        </w:tc>
        <w:tc>
          <w:tcPr>
            <w:tcW w:w="0" w:type="auto"/>
          </w:tcPr>
          <w:p w14:paraId="73456BEB" w14:textId="62FEFB2D" w:rsidR="004E459C" w:rsidRPr="00037EC2" w:rsidRDefault="00E154C0" w:rsidP="002B2BD6">
            <w:pPr>
              <w:rPr>
                <w:sz w:val="16"/>
                <w:szCs w:val="16"/>
              </w:rPr>
            </w:pPr>
            <w:r w:rsidRPr="00037EC2">
              <w:rPr>
                <w:sz w:val="16"/>
                <w:szCs w:val="16"/>
              </w:rPr>
              <w:t>No</w:t>
            </w:r>
          </w:p>
        </w:tc>
        <w:tc>
          <w:tcPr>
            <w:tcW w:w="0" w:type="auto"/>
          </w:tcPr>
          <w:p w14:paraId="4949FD8C" w14:textId="77777777" w:rsidR="004E459C" w:rsidRPr="00037EC2" w:rsidRDefault="004E459C" w:rsidP="002B2BD6">
            <w:pPr>
              <w:rPr>
                <w:sz w:val="16"/>
                <w:szCs w:val="16"/>
              </w:rPr>
            </w:pPr>
          </w:p>
        </w:tc>
        <w:tc>
          <w:tcPr>
            <w:tcW w:w="0" w:type="auto"/>
          </w:tcPr>
          <w:p w14:paraId="3690C258" w14:textId="77777777" w:rsidR="004E459C" w:rsidRPr="00037EC2" w:rsidRDefault="004E459C" w:rsidP="002B2BD6">
            <w:pPr>
              <w:rPr>
                <w:sz w:val="16"/>
                <w:szCs w:val="16"/>
              </w:rPr>
            </w:pPr>
          </w:p>
        </w:tc>
      </w:tr>
      <w:tr w:rsidR="005A7B38" w:rsidRPr="00037EC2" w14:paraId="30A5DB53" w14:textId="77777777" w:rsidTr="002B2BD6">
        <w:tc>
          <w:tcPr>
            <w:tcW w:w="0" w:type="auto"/>
            <w:vMerge/>
          </w:tcPr>
          <w:p w14:paraId="46214AA3" w14:textId="77777777" w:rsidR="004E459C" w:rsidRPr="00037EC2" w:rsidRDefault="004E459C" w:rsidP="002B2BD6">
            <w:pPr>
              <w:rPr>
                <w:sz w:val="16"/>
                <w:szCs w:val="16"/>
              </w:rPr>
            </w:pPr>
          </w:p>
        </w:tc>
        <w:tc>
          <w:tcPr>
            <w:tcW w:w="0" w:type="auto"/>
          </w:tcPr>
          <w:p w14:paraId="063934AC" w14:textId="7FA531EB" w:rsidR="004E459C" w:rsidRPr="00037EC2" w:rsidRDefault="00B5069E" w:rsidP="002B2BD6">
            <w:pPr>
              <w:rPr>
                <w:sz w:val="16"/>
                <w:szCs w:val="16"/>
              </w:rPr>
            </w:pPr>
            <w:r w:rsidRPr="00B5069E">
              <w:rPr>
                <w:sz w:val="16"/>
                <w:szCs w:val="16"/>
              </w:rPr>
              <w:t>Obligations of the various implementers specified – who has to do what?</w:t>
            </w:r>
          </w:p>
        </w:tc>
        <w:tc>
          <w:tcPr>
            <w:tcW w:w="0" w:type="auto"/>
          </w:tcPr>
          <w:p w14:paraId="5BA65BB6" w14:textId="1A411739" w:rsidR="004E459C" w:rsidRPr="00037EC2" w:rsidRDefault="00E154C0" w:rsidP="002B2BD6">
            <w:pPr>
              <w:rPr>
                <w:sz w:val="16"/>
                <w:szCs w:val="16"/>
              </w:rPr>
            </w:pPr>
            <w:r w:rsidRPr="00037EC2">
              <w:rPr>
                <w:sz w:val="16"/>
                <w:szCs w:val="16"/>
              </w:rPr>
              <w:t>No</w:t>
            </w:r>
          </w:p>
        </w:tc>
        <w:tc>
          <w:tcPr>
            <w:tcW w:w="0" w:type="auto"/>
          </w:tcPr>
          <w:p w14:paraId="18193BEC" w14:textId="77777777" w:rsidR="004E459C" w:rsidRPr="00037EC2" w:rsidRDefault="004E459C" w:rsidP="002B2BD6">
            <w:pPr>
              <w:rPr>
                <w:sz w:val="16"/>
                <w:szCs w:val="16"/>
              </w:rPr>
            </w:pPr>
          </w:p>
        </w:tc>
        <w:tc>
          <w:tcPr>
            <w:tcW w:w="0" w:type="auto"/>
          </w:tcPr>
          <w:p w14:paraId="1B1C884E" w14:textId="77777777" w:rsidR="004E459C" w:rsidRPr="00037EC2" w:rsidRDefault="004E459C" w:rsidP="002B2BD6">
            <w:pPr>
              <w:rPr>
                <w:sz w:val="16"/>
                <w:szCs w:val="16"/>
              </w:rPr>
            </w:pPr>
          </w:p>
        </w:tc>
      </w:tr>
    </w:tbl>
    <w:p w14:paraId="65DBC176" w14:textId="77777777" w:rsidR="004E459C" w:rsidRPr="00037EC2" w:rsidRDefault="004E459C" w:rsidP="004E459C">
      <w:pPr>
        <w:rPr>
          <w:sz w:val="16"/>
          <w:szCs w:val="16"/>
        </w:rPr>
      </w:pPr>
    </w:p>
    <w:p w14:paraId="3A99C28E" w14:textId="77777777" w:rsidR="004E459C" w:rsidRPr="00037EC2" w:rsidRDefault="004E459C" w:rsidP="004E459C">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4E459C" w:rsidRPr="00037EC2" w14:paraId="0A967E34" w14:textId="77777777" w:rsidTr="002B2BD6">
        <w:tc>
          <w:tcPr>
            <w:tcW w:w="4508" w:type="dxa"/>
          </w:tcPr>
          <w:p w14:paraId="37C990A3" w14:textId="77777777" w:rsidR="004E459C" w:rsidRPr="00037EC2" w:rsidRDefault="004E459C" w:rsidP="002B2BD6">
            <w:pPr>
              <w:rPr>
                <w:b/>
                <w:bCs/>
                <w:sz w:val="16"/>
                <w:szCs w:val="16"/>
              </w:rPr>
            </w:pPr>
            <w:r w:rsidRPr="00037EC2">
              <w:rPr>
                <w:b/>
                <w:bCs/>
                <w:sz w:val="16"/>
                <w:szCs w:val="16"/>
              </w:rPr>
              <w:t>Criteria</w:t>
            </w:r>
          </w:p>
        </w:tc>
        <w:tc>
          <w:tcPr>
            <w:tcW w:w="4508" w:type="dxa"/>
          </w:tcPr>
          <w:p w14:paraId="4ABE88E4" w14:textId="77777777" w:rsidR="004E459C" w:rsidRPr="00037EC2" w:rsidRDefault="004E459C" w:rsidP="002B2BD6">
            <w:pPr>
              <w:rPr>
                <w:b/>
                <w:bCs/>
                <w:sz w:val="16"/>
                <w:szCs w:val="16"/>
              </w:rPr>
            </w:pPr>
            <w:r w:rsidRPr="00037EC2">
              <w:rPr>
                <w:b/>
                <w:bCs/>
                <w:sz w:val="16"/>
                <w:szCs w:val="16"/>
              </w:rPr>
              <w:t>Quality</w:t>
            </w:r>
          </w:p>
        </w:tc>
      </w:tr>
      <w:tr w:rsidR="004E459C" w:rsidRPr="00037EC2" w14:paraId="28B54264" w14:textId="77777777" w:rsidTr="002B2BD6">
        <w:tc>
          <w:tcPr>
            <w:tcW w:w="4508" w:type="dxa"/>
          </w:tcPr>
          <w:p w14:paraId="4A744F88" w14:textId="77777777" w:rsidR="004E459C" w:rsidRPr="00037EC2" w:rsidRDefault="004E459C" w:rsidP="002B2BD6">
            <w:pPr>
              <w:rPr>
                <w:sz w:val="16"/>
                <w:szCs w:val="16"/>
              </w:rPr>
            </w:pPr>
            <w:r w:rsidRPr="00037EC2">
              <w:rPr>
                <w:sz w:val="16"/>
                <w:szCs w:val="16"/>
              </w:rPr>
              <w:t>Policy Background</w:t>
            </w:r>
          </w:p>
        </w:tc>
        <w:tc>
          <w:tcPr>
            <w:tcW w:w="4508" w:type="dxa"/>
          </w:tcPr>
          <w:p w14:paraId="6B1BE88C" w14:textId="7892B518" w:rsidR="004E459C" w:rsidRPr="00037EC2" w:rsidRDefault="002E767B" w:rsidP="002B2BD6">
            <w:pPr>
              <w:rPr>
                <w:sz w:val="16"/>
                <w:szCs w:val="16"/>
              </w:rPr>
            </w:pPr>
            <w:r w:rsidRPr="00037EC2">
              <w:rPr>
                <w:sz w:val="16"/>
                <w:szCs w:val="16"/>
              </w:rPr>
              <w:t>Needs improvement</w:t>
            </w:r>
          </w:p>
        </w:tc>
      </w:tr>
      <w:tr w:rsidR="004E459C" w:rsidRPr="00037EC2" w14:paraId="032A0CE0" w14:textId="77777777" w:rsidTr="002B2BD6">
        <w:tc>
          <w:tcPr>
            <w:tcW w:w="4508" w:type="dxa"/>
          </w:tcPr>
          <w:p w14:paraId="4CC0AFCC" w14:textId="77777777" w:rsidR="004E459C" w:rsidRPr="00037EC2" w:rsidRDefault="004E459C" w:rsidP="002B2BD6">
            <w:pPr>
              <w:rPr>
                <w:sz w:val="16"/>
                <w:szCs w:val="16"/>
              </w:rPr>
            </w:pPr>
            <w:r w:rsidRPr="00037EC2">
              <w:rPr>
                <w:sz w:val="16"/>
                <w:szCs w:val="16"/>
              </w:rPr>
              <w:t>Goals</w:t>
            </w:r>
          </w:p>
        </w:tc>
        <w:tc>
          <w:tcPr>
            <w:tcW w:w="4508" w:type="dxa"/>
          </w:tcPr>
          <w:p w14:paraId="17250B2A" w14:textId="784CBA14" w:rsidR="004E459C" w:rsidRPr="00037EC2" w:rsidRDefault="002E767B" w:rsidP="002B2BD6">
            <w:pPr>
              <w:rPr>
                <w:sz w:val="16"/>
                <w:szCs w:val="16"/>
              </w:rPr>
            </w:pPr>
            <w:r w:rsidRPr="00037EC2">
              <w:rPr>
                <w:sz w:val="16"/>
                <w:szCs w:val="16"/>
              </w:rPr>
              <w:t>Weak</w:t>
            </w:r>
          </w:p>
        </w:tc>
      </w:tr>
      <w:tr w:rsidR="004E459C" w:rsidRPr="00037EC2" w14:paraId="4065703C" w14:textId="77777777" w:rsidTr="002B2BD6">
        <w:tc>
          <w:tcPr>
            <w:tcW w:w="4508" w:type="dxa"/>
          </w:tcPr>
          <w:p w14:paraId="7F3C8CD7" w14:textId="77777777" w:rsidR="004E459C" w:rsidRPr="00037EC2" w:rsidRDefault="004E459C" w:rsidP="002B2BD6">
            <w:pPr>
              <w:rPr>
                <w:sz w:val="16"/>
                <w:szCs w:val="16"/>
              </w:rPr>
            </w:pPr>
            <w:r w:rsidRPr="00037EC2">
              <w:rPr>
                <w:sz w:val="16"/>
                <w:szCs w:val="16"/>
              </w:rPr>
              <w:t>Resources</w:t>
            </w:r>
          </w:p>
        </w:tc>
        <w:tc>
          <w:tcPr>
            <w:tcW w:w="4508" w:type="dxa"/>
          </w:tcPr>
          <w:p w14:paraId="50F41F66" w14:textId="6DF97A22" w:rsidR="004E459C" w:rsidRPr="00037EC2" w:rsidRDefault="002E767B" w:rsidP="002B2BD6">
            <w:pPr>
              <w:rPr>
                <w:sz w:val="16"/>
                <w:szCs w:val="16"/>
              </w:rPr>
            </w:pPr>
            <w:r w:rsidRPr="00037EC2">
              <w:rPr>
                <w:sz w:val="16"/>
                <w:szCs w:val="16"/>
              </w:rPr>
              <w:t>Weak</w:t>
            </w:r>
          </w:p>
        </w:tc>
      </w:tr>
      <w:tr w:rsidR="004E459C" w:rsidRPr="00037EC2" w14:paraId="4EA55D0E" w14:textId="77777777" w:rsidTr="002B2BD6">
        <w:tc>
          <w:tcPr>
            <w:tcW w:w="4508" w:type="dxa"/>
          </w:tcPr>
          <w:p w14:paraId="0E8F8205" w14:textId="77777777" w:rsidR="004E459C" w:rsidRPr="00037EC2" w:rsidRDefault="004E459C" w:rsidP="002B2BD6">
            <w:pPr>
              <w:rPr>
                <w:sz w:val="16"/>
                <w:szCs w:val="16"/>
              </w:rPr>
            </w:pPr>
            <w:r w:rsidRPr="00037EC2">
              <w:rPr>
                <w:sz w:val="16"/>
                <w:szCs w:val="16"/>
              </w:rPr>
              <w:t>Monitoring and Evaluation</w:t>
            </w:r>
          </w:p>
        </w:tc>
        <w:tc>
          <w:tcPr>
            <w:tcW w:w="4508" w:type="dxa"/>
          </w:tcPr>
          <w:p w14:paraId="327BB396" w14:textId="23CE6667" w:rsidR="004E459C" w:rsidRPr="00037EC2" w:rsidRDefault="002E767B" w:rsidP="002B2BD6">
            <w:pPr>
              <w:rPr>
                <w:sz w:val="16"/>
                <w:szCs w:val="16"/>
              </w:rPr>
            </w:pPr>
            <w:r w:rsidRPr="00037EC2">
              <w:rPr>
                <w:sz w:val="16"/>
                <w:szCs w:val="16"/>
              </w:rPr>
              <w:t>Weak</w:t>
            </w:r>
          </w:p>
        </w:tc>
      </w:tr>
      <w:tr w:rsidR="004E459C" w:rsidRPr="00037EC2" w14:paraId="1DACA0ED" w14:textId="77777777" w:rsidTr="002B2BD6">
        <w:tc>
          <w:tcPr>
            <w:tcW w:w="4508" w:type="dxa"/>
          </w:tcPr>
          <w:p w14:paraId="38EFBA94" w14:textId="77777777" w:rsidR="004E459C" w:rsidRPr="00037EC2" w:rsidRDefault="004E459C" w:rsidP="002B2BD6">
            <w:pPr>
              <w:rPr>
                <w:sz w:val="16"/>
                <w:szCs w:val="16"/>
              </w:rPr>
            </w:pPr>
            <w:r w:rsidRPr="00037EC2">
              <w:rPr>
                <w:sz w:val="16"/>
                <w:szCs w:val="16"/>
              </w:rPr>
              <w:t>Implementation</w:t>
            </w:r>
          </w:p>
        </w:tc>
        <w:tc>
          <w:tcPr>
            <w:tcW w:w="4508" w:type="dxa"/>
          </w:tcPr>
          <w:p w14:paraId="5FD58719" w14:textId="11753A2E" w:rsidR="004E459C" w:rsidRPr="00037EC2" w:rsidRDefault="002E767B" w:rsidP="002B2BD6">
            <w:pPr>
              <w:rPr>
                <w:sz w:val="16"/>
                <w:szCs w:val="16"/>
              </w:rPr>
            </w:pPr>
            <w:r w:rsidRPr="00037EC2">
              <w:rPr>
                <w:sz w:val="16"/>
                <w:szCs w:val="16"/>
              </w:rPr>
              <w:t>Weak</w:t>
            </w:r>
          </w:p>
        </w:tc>
      </w:tr>
    </w:tbl>
    <w:p w14:paraId="6FBF0D9B" w14:textId="77777777" w:rsidR="004E459C" w:rsidRPr="00037EC2" w:rsidRDefault="004E459C" w:rsidP="004E459C"/>
    <w:p w14:paraId="3A44A940" w14:textId="78175E9E" w:rsidR="00595ACE" w:rsidRPr="00037EC2" w:rsidRDefault="00595ACE" w:rsidP="00BF6472">
      <w:pPr>
        <w:pStyle w:val="Heading3"/>
      </w:pPr>
      <w:bookmarkStart w:id="77" w:name="_Toc171977791"/>
      <w:bookmarkStart w:id="78" w:name="_Toc178978800"/>
      <w:bookmarkStart w:id="79" w:name="_Toc170773154"/>
      <w:r w:rsidRPr="00037EC2">
        <w:rPr>
          <w:b/>
          <w:bCs/>
        </w:rPr>
        <w:t>Mali</w:t>
      </w:r>
      <w:r w:rsidR="008138B2" w:rsidRPr="00037EC2">
        <w:t xml:space="preserve"> – </w:t>
      </w:r>
      <w:r w:rsidR="002C548D" w:rsidRPr="00037EC2">
        <w:t xml:space="preserve">Contribution </w:t>
      </w:r>
      <w:proofErr w:type="spellStart"/>
      <w:r w:rsidR="002C548D" w:rsidRPr="00037EC2">
        <w:t>Déterminée</w:t>
      </w:r>
      <w:proofErr w:type="spellEnd"/>
      <w:r w:rsidR="002C548D" w:rsidRPr="00037EC2">
        <w:t xml:space="preserve"> au </w:t>
      </w:r>
      <w:proofErr w:type="spellStart"/>
      <w:r w:rsidR="002C548D" w:rsidRPr="00037EC2">
        <w:t>niveau</w:t>
      </w:r>
      <w:proofErr w:type="spellEnd"/>
      <w:r w:rsidR="002C548D" w:rsidRPr="00037EC2">
        <w:t xml:space="preserve"> National </w:t>
      </w:r>
      <w:proofErr w:type="spellStart"/>
      <w:r w:rsidR="002C548D" w:rsidRPr="00037EC2">
        <w:t>Révisée</w:t>
      </w:r>
      <w:bookmarkEnd w:id="77"/>
      <w:bookmarkEnd w:id="78"/>
      <w:proofErr w:type="spellEnd"/>
    </w:p>
    <w:tbl>
      <w:tblPr>
        <w:tblStyle w:val="TableGrid"/>
        <w:tblW w:w="0" w:type="auto"/>
        <w:tblLook w:val="04A0" w:firstRow="1" w:lastRow="0" w:firstColumn="1" w:lastColumn="0" w:noHBand="0" w:noVBand="1"/>
      </w:tblPr>
      <w:tblGrid>
        <w:gridCol w:w="1831"/>
        <w:gridCol w:w="8991"/>
        <w:gridCol w:w="1493"/>
        <w:gridCol w:w="1001"/>
        <w:gridCol w:w="632"/>
      </w:tblGrid>
      <w:tr w:rsidR="00BE4074" w:rsidRPr="00037EC2" w14:paraId="5EB7EE80" w14:textId="77777777" w:rsidTr="00E75B97">
        <w:tc>
          <w:tcPr>
            <w:tcW w:w="0" w:type="auto"/>
          </w:tcPr>
          <w:p w14:paraId="23D0D2A1" w14:textId="77777777" w:rsidR="00BE4074" w:rsidRPr="00037EC2" w:rsidRDefault="00BE4074" w:rsidP="00E75B97">
            <w:pPr>
              <w:rPr>
                <w:sz w:val="16"/>
                <w:szCs w:val="16"/>
              </w:rPr>
            </w:pPr>
          </w:p>
        </w:tc>
        <w:tc>
          <w:tcPr>
            <w:tcW w:w="0" w:type="auto"/>
          </w:tcPr>
          <w:p w14:paraId="1D2D31E6" w14:textId="77777777" w:rsidR="00BE4074" w:rsidRPr="00037EC2" w:rsidRDefault="00BE4074" w:rsidP="00E75B97">
            <w:pPr>
              <w:rPr>
                <w:b/>
                <w:bCs/>
                <w:sz w:val="16"/>
                <w:szCs w:val="16"/>
              </w:rPr>
            </w:pPr>
            <w:r w:rsidRPr="00037EC2">
              <w:rPr>
                <w:b/>
                <w:bCs/>
                <w:sz w:val="16"/>
                <w:szCs w:val="16"/>
              </w:rPr>
              <w:t>Criteria</w:t>
            </w:r>
          </w:p>
        </w:tc>
        <w:tc>
          <w:tcPr>
            <w:tcW w:w="0" w:type="auto"/>
          </w:tcPr>
          <w:p w14:paraId="69DFFC00" w14:textId="77777777" w:rsidR="00BE4074" w:rsidRPr="00037EC2" w:rsidRDefault="00BE4074" w:rsidP="00E75B97">
            <w:pPr>
              <w:rPr>
                <w:b/>
                <w:bCs/>
                <w:sz w:val="16"/>
                <w:szCs w:val="16"/>
              </w:rPr>
            </w:pPr>
            <w:r w:rsidRPr="00037EC2">
              <w:rPr>
                <w:b/>
                <w:bCs/>
                <w:sz w:val="16"/>
                <w:szCs w:val="16"/>
              </w:rPr>
              <w:t>Criterion addressed?</w:t>
            </w:r>
          </w:p>
        </w:tc>
        <w:tc>
          <w:tcPr>
            <w:tcW w:w="0" w:type="auto"/>
          </w:tcPr>
          <w:p w14:paraId="50D375B9" w14:textId="77777777" w:rsidR="00BE4074" w:rsidRPr="00037EC2" w:rsidRDefault="00BE4074" w:rsidP="00E75B97">
            <w:pPr>
              <w:rPr>
                <w:b/>
                <w:bCs/>
                <w:sz w:val="16"/>
                <w:szCs w:val="16"/>
              </w:rPr>
            </w:pPr>
            <w:r w:rsidRPr="00037EC2">
              <w:rPr>
                <w:b/>
                <w:bCs/>
                <w:sz w:val="16"/>
                <w:szCs w:val="16"/>
              </w:rPr>
              <w:t>Explanation</w:t>
            </w:r>
          </w:p>
        </w:tc>
        <w:tc>
          <w:tcPr>
            <w:tcW w:w="0" w:type="auto"/>
          </w:tcPr>
          <w:p w14:paraId="5B581F5C" w14:textId="77777777" w:rsidR="00BE4074" w:rsidRPr="00037EC2" w:rsidRDefault="00BE4074" w:rsidP="00E75B97">
            <w:pPr>
              <w:rPr>
                <w:b/>
                <w:bCs/>
                <w:sz w:val="16"/>
                <w:szCs w:val="16"/>
              </w:rPr>
            </w:pPr>
            <w:r w:rsidRPr="00037EC2">
              <w:rPr>
                <w:b/>
                <w:bCs/>
                <w:sz w:val="16"/>
                <w:szCs w:val="16"/>
              </w:rPr>
              <w:t>Quote</w:t>
            </w:r>
          </w:p>
        </w:tc>
      </w:tr>
      <w:tr w:rsidR="00BE4074" w:rsidRPr="00037EC2" w14:paraId="1B2559B6" w14:textId="77777777" w:rsidTr="00E75B97">
        <w:tc>
          <w:tcPr>
            <w:tcW w:w="0" w:type="auto"/>
            <w:vMerge w:val="restart"/>
          </w:tcPr>
          <w:p w14:paraId="51459BC9" w14:textId="77777777" w:rsidR="00BE4074" w:rsidRPr="00037EC2" w:rsidRDefault="00BE4074" w:rsidP="00E75B97">
            <w:pPr>
              <w:rPr>
                <w:sz w:val="16"/>
                <w:szCs w:val="16"/>
              </w:rPr>
            </w:pPr>
            <w:r w:rsidRPr="00037EC2">
              <w:rPr>
                <w:sz w:val="16"/>
                <w:szCs w:val="16"/>
              </w:rPr>
              <w:t>Policy Background</w:t>
            </w:r>
          </w:p>
        </w:tc>
        <w:tc>
          <w:tcPr>
            <w:tcW w:w="0" w:type="auto"/>
          </w:tcPr>
          <w:p w14:paraId="76764E73" w14:textId="783EC954" w:rsidR="00BE4074" w:rsidRPr="00037EC2" w:rsidRDefault="00B5069E" w:rsidP="00E75B97">
            <w:pPr>
              <w:rPr>
                <w:sz w:val="16"/>
                <w:szCs w:val="16"/>
              </w:rPr>
            </w:pPr>
            <w:r>
              <w:rPr>
                <w:sz w:val="16"/>
                <w:szCs w:val="16"/>
              </w:rPr>
              <w:t>Children recognised as disproportionately affected by the impacts of climate change</w:t>
            </w:r>
          </w:p>
        </w:tc>
        <w:tc>
          <w:tcPr>
            <w:tcW w:w="0" w:type="auto"/>
          </w:tcPr>
          <w:p w14:paraId="33AC8937" w14:textId="515302A1" w:rsidR="00BE4074" w:rsidRPr="00037EC2" w:rsidRDefault="00DB4C0F" w:rsidP="00E75B97">
            <w:pPr>
              <w:rPr>
                <w:sz w:val="16"/>
                <w:szCs w:val="16"/>
              </w:rPr>
            </w:pPr>
            <w:r w:rsidRPr="00037EC2">
              <w:rPr>
                <w:sz w:val="16"/>
                <w:szCs w:val="16"/>
              </w:rPr>
              <w:t>No</w:t>
            </w:r>
          </w:p>
        </w:tc>
        <w:tc>
          <w:tcPr>
            <w:tcW w:w="0" w:type="auto"/>
          </w:tcPr>
          <w:p w14:paraId="7D18CB22" w14:textId="77777777" w:rsidR="00BE4074" w:rsidRPr="00037EC2" w:rsidRDefault="00BE4074" w:rsidP="00E75B97">
            <w:pPr>
              <w:rPr>
                <w:sz w:val="16"/>
                <w:szCs w:val="16"/>
              </w:rPr>
            </w:pPr>
          </w:p>
        </w:tc>
        <w:tc>
          <w:tcPr>
            <w:tcW w:w="0" w:type="auto"/>
          </w:tcPr>
          <w:p w14:paraId="3B35D47C" w14:textId="77777777" w:rsidR="00BE4074" w:rsidRPr="00037EC2" w:rsidRDefault="00BE4074" w:rsidP="00E75B97">
            <w:pPr>
              <w:rPr>
                <w:sz w:val="16"/>
                <w:szCs w:val="16"/>
              </w:rPr>
            </w:pPr>
          </w:p>
        </w:tc>
      </w:tr>
      <w:tr w:rsidR="00BE4074" w:rsidRPr="00037EC2" w14:paraId="06F778F4" w14:textId="77777777" w:rsidTr="00E75B97">
        <w:tc>
          <w:tcPr>
            <w:tcW w:w="0" w:type="auto"/>
            <w:vMerge/>
          </w:tcPr>
          <w:p w14:paraId="02EF6B98" w14:textId="77777777" w:rsidR="00BE4074" w:rsidRPr="00037EC2" w:rsidRDefault="00BE4074" w:rsidP="00E75B97">
            <w:pPr>
              <w:rPr>
                <w:sz w:val="16"/>
                <w:szCs w:val="16"/>
              </w:rPr>
            </w:pPr>
          </w:p>
        </w:tc>
        <w:tc>
          <w:tcPr>
            <w:tcW w:w="0" w:type="auto"/>
          </w:tcPr>
          <w:p w14:paraId="35FF5CD8" w14:textId="08A823D4" w:rsidR="00BE4074" w:rsidRPr="00037EC2" w:rsidRDefault="00B5069E" w:rsidP="00E75B97">
            <w:pPr>
              <w:rPr>
                <w:sz w:val="16"/>
                <w:szCs w:val="16"/>
              </w:rPr>
            </w:pPr>
            <w:r>
              <w:rPr>
                <w:sz w:val="16"/>
                <w:szCs w:val="16"/>
              </w:rPr>
              <w:t>Minimum of two context-specific climate-sensitive health risks for children identified</w:t>
            </w:r>
          </w:p>
        </w:tc>
        <w:tc>
          <w:tcPr>
            <w:tcW w:w="0" w:type="auto"/>
          </w:tcPr>
          <w:p w14:paraId="20998DE9" w14:textId="153F4CB5" w:rsidR="00BE4074" w:rsidRPr="00037EC2" w:rsidRDefault="00DB4C0F" w:rsidP="00E75B97">
            <w:pPr>
              <w:rPr>
                <w:sz w:val="16"/>
                <w:szCs w:val="16"/>
              </w:rPr>
            </w:pPr>
            <w:r w:rsidRPr="00037EC2">
              <w:rPr>
                <w:sz w:val="16"/>
                <w:szCs w:val="16"/>
              </w:rPr>
              <w:t>No</w:t>
            </w:r>
          </w:p>
        </w:tc>
        <w:tc>
          <w:tcPr>
            <w:tcW w:w="0" w:type="auto"/>
          </w:tcPr>
          <w:p w14:paraId="3DE5DA0B" w14:textId="77777777" w:rsidR="00BE4074" w:rsidRPr="00037EC2" w:rsidRDefault="00BE4074" w:rsidP="00E75B97">
            <w:pPr>
              <w:rPr>
                <w:sz w:val="16"/>
                <w:szCs w:val="16"/>
              </w:rPr>
            </w:pPr>
          </w:p>
        </w:tc>
        <w:tc>
          <w:tcPr>
            <w:tcW w:w="0" w:type="auto"/>
          </w:tcPr>
          <w:p w14:paraId="35EAACE4" w14:textId="77777777" w:rsidR="00BE4074" w:rsidRPr="00037EC2" w:rsidRDefault="00BE4074" w:rsidP="00E75B97">
            <w:pPr>
              <w:rPr>
                <w:sz w:val="16"/>
                <w:szCs w:val="16"/>
              </w:rPr>
            </w:pPr>
          </w:p>
        </w:tc>
      </w:tr>
      <w:tr w:rsidR="00BE4074" w:rsidRPr="00037EC2" w14:paraId="0E53D057" w14:textId="77777777" w:rsidTr="00E75B97">
        <w:tc>
          <w:tcPr>
            <w:tcW w:w="0" w:type="auto"/>
            <w:vMerge/>
          </w:tcPr>
          <w:p w14:paraId="5EE7DF1D" w14:textId="77777777" w:rsidR="00BE4074" w:rsidRPr="00037EC2" w:rsidRDefault="00BE4074" w:rsidP="00E75B97">
            <w:pPr>
              <w:rPr>
                <w:sz w:val="16"/>
                <w:szCs w:val="16"/>
              </w:rPr>
            </w:pPr>
          </w:p>
        </w:tc>
        <w:tc>
          <w:tcPr>
            <w:tcW w:w="0" w:type="auto"/>
          </w:tcPr>
          <w:p w14:paraId="00673767" w14:textId="0FBBB726" w:rsidR="00BE4074" w:rsidRPr="00037EC2" w:rsidRDefault="00B5069E" w:rsidP="00E75B97">
            <w:pPr>
              <w:rPr>
                <w:sz w:val="16"/>
                <w:szCs w:val="16"/>
              </w:rPr>
            </w:pPr>
            <w:r>
              <w:rPr>
                <w:sz w:val="16"/>
                <w:szCs w:val="16"/>
              </w:rPr>
              <w:t>Source of background is explicit</w:t>
            </w:r>
          </w:p>
          <w:p w14:paraId="12C5120F" w14:textId="77777777" w:rsidR="00BE4074" w:rsidRPr="00037EC2" w:rsidRDefault="00BE4074" w:rsidP="00E75B97">
            <w:pPr>
              <w:ind w:left="360"/>
              <w:rPr>
                <w:sz w:val="16"/>
                <w:szCs w:val="16"/>
              </w:rPr>
            </w:pPr>
            <w:r w:rsidRPr="00037EC2">
              <w:rPr>
                <w:sz w:val="16"/>
                <w:szCs w:val="16"/>
              </w:rPr>
              <w:t>Authority (one or more persons, books, scientific articles or sources of information)</w:t>
            </w:r>
          </w:p>
          <w:p w14:paraId="2D52804D" w14:textId="77777777" w:rsidR="00BE4074" w:rsidRPr="00037EC2" w:rsidRDefault="00BE4074" w:rsidP="00E75B97">
            <w:pPr>
              <w:ind w:left="360"/>
              <w:rPr>
                <w:sz w:val="16"/>
                <w:szCs w:val="16"/>
              </w:rPr>
            </w:pPr>
            <w:r w:rsidRPr="00037EC2">
              <w:rPr>
                <w:sz w:val="16"/>
                <w:szCs w:val="16"/>
              </w:rPr>
              <w:t xml:space="preserve">Quantitative or qualitative analysis, </w:t>
            </w:r>
          </w:p>
          <w:p w14:paraId="5110CA51" w14:textId="641D2EDD" w:rsidR="00BE4074" w:rsidRPr="00037EC2" w:rsidRDefault="00BE4074" w:rsidP="00E75B97">
            <w:pPr>
              <w:ind w:left="360"/>
              <w:rPr>
                <w:sz w:val="16"/>
                <w:szCs w:val="16"/>
              </w:rPr>
            </w:pPr>
            <w:r w:rsidRPr="00037EC2">
              <w:rPr>
                <w:sz w:val="16"/>
                <w:szCs w:val="16"/>
              </w:rPr>
              <w:t>Deduction (premises that have been established from authority, observation, intuition or all three)</w:t>
            </w:r>
          </w:p>
        </w:tc>
        <w:tc>
          <w:tcPr>
            <w:tcW w:w="0" w:type="auto"/>
          </w:tcPr>
          <w:p w14:paraId="0C2E6842" w14:textId="021AE02D" w:rsidR="00BE4074" w:rsidRPr="00037EC2" w:rsidRDefault="00DB4C0F" w:rsidP="00E75B97">
            <w:pPr>
              <w:rPr>
                <w:sz w:val="16"/>
                <w:szCs w:val="16"/>
              </w:rPr>
            </w:pPr>
            <w:r w:rsidRPr="00037EC2">
              <w:rPr>
                <w:sz w:val="16"/>
                <w:szCs w:val="16"/>
              </w:rPr>
              <w:t>No</w:t>
            </w:r>
          </w:p>
        </w:tc>
        <w:tc>
          <w:tcPr>
            <w:tcW w:w="0" w:type="auto"/>
          </w:tcPr>
          <w:p w14:paraId="6B6275DB" w14:textId="77777777" w:rsidR="00BE4074" w:rsidRPr="00037EC2" w:rsidRDefault="00BE4074" w:rsidP="00E75B97">
            <w:pPr>
              <w:rPr>
                <w:sz w:val="16"/>
                <w:szCs w:val="16"/>
              </w:rPr>
            </w:pPr>
          </w:p>
        </w:tc>
        <w:tc>
          <w:tcPr>
            <w:tcW w:w="0" w:type="auto"/>
          </w:tcPr>
          <w:p w14:paraId="3B503025" w14:textId="77777777" w:rsidR="00BE4074" w:rsidRPr="00037EC2" w:rsidRDefault="00BE4074" w:rsidP="00E75B97">
            <w:pPr>
              <w:rPr>
                <w:sz w:val="16"/>
                <w:szCs w:val="16"/>
              </w:rPr>
            </w:pPr>
          </w:p>
        </w:tc>
      </w:tr>
      <w:tr w:rsidR="00BE4074" w:rsidRPr="00037EC2" w14:paraId="225EB1F5" w14:textId="77777777" w:rsidTr="00E75B97">
        <w:tc>
          <w:tcPr>
            <w:tcW w:w="0" w:type="auto"/>
            <w:vMerge w:val="restart"/>
          </w:tcPr>
          <w:p w14:paraId="406C455D" w14:textId="77777777" w:rsidR="00BE4074" w:rsidRPr="00037EC2" w:rsidRDefault="00BE4074" w:rsidP="00E75B97">
            <w:pPr>
              <w:rPr>
                <w:sz w:val="16"/>
                <w:szCs w:val="16"/>
              </w:rPr>
            </w:pPr>
            <w:r w:rsidRPr="00037EC2">
              <w:rPr>
                <w:sz w:val="16"/>
                <w:szCs w:val="16"/>
              </w:rPr>
              <w:t>Goals</w:t>
            </w:r>
          </w:p>
        </w:tc>
        <w:tc>
          <w:tcPr>
            <w:tcW w:w="0" w:type="auto"/>
          </w:tcPr>
          <w:p w14:paraId="14ADDDA0" w14:textId="7109B72C" w:rsidR="00BE4074" w:rsidRPr="00037EC2" w:rsidRDefault="00B5069E" w:rsidP="00E75B97">
            <w:pPr>
              <w:rPr>
                <w:sz w:val="16"/>
                <w:szCs w:val="16"/>
              </w:rPr>
            </w:pPr>
            <w:r>
              <w:rPr>
                <w:sz w:val="16"/>
                <w:szCs w:val="16"/>
              </w:rPr>
              <w:t>Goals for child health explicitly stated</w:t>
            </w:r>
          </w:p>
        </w:tc>
        <w:tc>
          <w:tcPr>
            <w:tcW w:w="0" w:type="auto"/>
          </w:tcPr>
          <w:p w14:paraId="6D1BF89F" w14:textId="461D6BAB" w:rsidR="00BE4074" w:rsidRPr="00037EC2" w:rsidRDefault="00DB4C0F" w:rsidP="00E75B97">
            <w:pPr>
              <w:rPr>
                <w:sz w:val="16"/>
                <w:szCs w:val="16"/>
              </w:rPr>
            </w:pPr>
            <w:r w:rsidRPr="00037EC2">
              <w:rPr>
                <w:sz w:val="16"/>
                <w:szCs w:val="16"/>
              </w:rPr>
              <w:t>No</w:t>
            </w:r>
          </w:p>
        </w:tc>
        <w:tc>
          <w:tcPr>
            <w:tcW w:w="0" w:type="auto"/>
          </w:tcPr>
          <w:p w14:paraId="651DE020" w14:textId="77777777" w:rsidR="00BE4074" w:rsidRPr="00037EC2" w:rsidRDefault="00BE4074" w:rsidP="00E75B97">
            <w:pPr>
              <w:rPr>
                <w:sz w:val="16"/>
                <w:szCs w:val="16"/>
              </w:rPr>
            </w:pPr>
          </w:p>
        </w:tc>
        <w:tc>
          <w:tcPr>
            <w:tcW w:w="0" w:type="auto"/>
          </w:tcPr>
          <w:p w14:paraId="462C08E9" w14:textId="77777777" w:rsidR="00BE4074" w:rsidRPr="00037EC2" w:rsidRDefault="00BE4074" w:rsidP="00E75B97">
            <w:pPr>
              <w:rPr>
                <w:sz w:val="16"/>
                <w:szCs w:val="16"/>
              </w:rPr>
            </w:pPr>
          </w:p>
        </w:tc>
      </w:tr>
      <w:tr w:rsidR="00BE4074" w:rsidRPr="00037EC2" w14:paraId="788D6BA1" w14:textId="77777777" w:rsidTr="00E75B97">
        <w:tc>
          <w:tcPr>
            <w:tcW w:w="0" w:type="auto"/>
            <w:vMerge/>
          </w:tcPr>
          <w:p w14:paraId="25DDB948" w14:textId="77777777" w:rsidR="00BE4074" w:rsidRPr="00037EC2" w:rsidRDefault="00BE4074" w:rsidP="00E75B97">
            <w:pPr>
              <w:rPr>
                <w:sz w:val="16"/>
                <w:szCs w:val="16"/>
              </w:rPr>
            </w:pPr>
          </w:p>
        </w:tc>
        <w:tc>
          <w:tcPr>
            <w:tcW w:w="0" w:type="auto"/>
          </w:tcPr>
          <w:p w14:paraId="4619B840" w14:textId="281A604E" w:rsidR="00BE4074" w:rsidRPr="00037EC2" w:rsidRDefault="00B5069E" w:rsidP="00E75B97">
            <w:pPr>
              <w:rPr>
                <w:sz w:val="16"/>
                <w:szCs w:val="16"/>
              </w:rPr>
            </w:pPr>
            <w:r>
              <w:rPr>
                <w:sz w:val="16"/>
                <w:szCs w:val="16"/>
              </w:rPr>
              <w:t>Goals are concrete enough (quantitative where possible and qualitative where not) to be evaluated later</w:t>
            </w:r>
          </w:p>
        </w:tc>
        <w:tc>
          <w:tcPr>
            <w:tcW w:w="0" w:type="auto"/>
          </w:tcPr>
          <w:p w14:paraId="63BE58D2" w14:textId="46371E30" w:rsidR="00BE4074" w:rsidRPr="00037EC2" w:rsidRDefault="00DB4C0F" w:rsidP="00E75B97">
            <w:pPr>
              <w:rPr>
                <w:sz w:val="16"/>
                <w:szCs w:val="16"/>
              </w:rPr>
            </w:pPr>
            <w:r w:rsidRPr="00037EC2">
              <w:rPr>
                <w:sz w:val="16"/>
                <w:szCs w:val="16"/>
              </w:rPr>
              <w:t>No</w:t>
            </w:r>
          </w:p>
        </w:tc>
        <w:tc>
          <w:tcPr>
            <w:tcW w:w="0" w:type="auto"/>
          </w:tcPr>
          <w:p w14:paraId="18626DDF" w14:textId="77777777" w:rsidR="00BE4074" w:rsidRPr="00037EC2" w:rsidRDefault="00BE4074" w:rsidP="00E75B97">
            <w:pPr>
              <w:rPr>
                <w:sz w:val="16"/>
                <w:szCs w:val="16"/>
              </w:rPr>
            </w:pPr>
          </w:p>
        </w:tc>
        <w:tc>
          <w:tcPr>
            <w:tcW w:w="0" w:type="auto"/>
          </w:tcPr>
          <w:p w14:paraId="131DC7FA" w14:textId="77777777" w:rsidR="00BE4074" w:rsidRPr="00037EC2" w:rsidRDefault="00BE4074" w:rsidP="00E75B97">
            <w:pPr>
              <w:rPr>
                <w:sz w:val="16"/>
                <w:szCs w:val="16"/>
              </w:rPr>
            </w:pPr>
          </w:p>
        </w:tc>
      </w:tr>
      <w:tr w:rsidR="00BE4074" w:rsidRPr="00037EC2" w14:paraId="62994042" w14:textId="77777777" w:rsidTr="00E75B97">
        <w:tc>
          <w:tcPr>
            <w:tcW w:w="0" w:type="auto"/>
            <w:vMerge/>
          </w:tcPr>
          <w:p w14:paraId="6466E6F6" w14:textId="77777777" w:rsidR="00BE4074" w:rsidRPr="00037EC2" w:rsidRDefault="00BE4074" w:rsidP="00E75B97">
            <w:pPr>
              <w:rPr>
                <w:sz w:val="16"/>
                <w:szCs w:val="16"/>
              </w:rPr>
            </w:pPr>
          </w:p>
        </w:tc>
        <w:tc>
          <w:tcPr>
            <w:tcW w:w="0" w:type="auto"/>
          </w:tcPr>
          <w:p w14:paraId="5AB765B9" w14:textId="31A6588F" w:rsidR="00BE4074" w:rsidRPr="00037EC2" w:rsidRDefault="00B5069E" w:rsidP="00E75B97">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48C65BCC" w14:textId="20AFF3FC" w:rsidR="00BE4074" w:rsidRPr="00037EC2" w:rsidRDefault="00DB4C0F" w:rsidP="00E75B97">
            <w:pPr>
              <w:rPr>
                <w:sz w:val="16"/>
                <w:szCs w:val="16"/>
              </w:rPr>
            </w:pPr>
            <w:r w:rsidRPr="00037EC2">
              <w:rPr>
                <w:sz w:val="16"/>
                <w:szCs w:val="16"/>
              </w:rPr>
              <w:t>No</w:t>
            </w:r>
          </w:p>
        </w:tc>
        <w:tc>
          <w:tcPr>
            <w:tcW w:w="0" w:type="auto"/>
          </w:tcPr>
          <w:p w14:paraId="7CBC8908" w14:textId="77777777" w:rsidR="00BE4074" w:rsidRPr="00037EC2" w:rsidRDefault="00BE4074" w:rsidP="00E75B97">
            <w:pPr>
              <w:rPr>
                <w:sz w:val="16"/>
                <w:szCs w:val="16"/>
              </w:rPr>
            </w:pPr>
          </w:p>
        </w:tc>
        <w:tc>
          <w:tcPr>
            <w:tcW w:w="0" w:type="auto"/>
          </w:tcPr>
          <w:p w14:paraId="67E1F5A2" w14:textId="77777777" w:rsidR="00BE4074" w:rsidRPr="00037EC2" w:rsidRDefault="00BE4074" w:rsidP="00E75B97">
            <w:pPr>
              <w:rPr>
                <w:sz w:val="16"/>
                <w:szCs w:val="16"/>
              </w:rPr>
            </w:pPr>
          </w:p>
        </w:tc>
      </w:tr>
      <w:tr w:rsidR="00BE4074" w:rsidRPr="00037EC2" w14:paraId="6E2E61B2" w14:textId="77777777" w:rsidTr="00E75B97">
        <w:tc>
          <w:tcPr>
            <w:tcW w:w="0" w:type="auto"/>
            <w:vMerge/>
          </w:tcPr>
          <w:p w14:paraId="2C432036" w14:textId="77777777" w:rsidR="00BE4074" w:rsidRPr="00037EC2" w:rsidRDefault="00BE4074" w:rsidP="00E75B97">
            <w:pPr>
              <w:rPr>
                <w:sz w:val="16"/>
                <w:szCs w:val="16"/>
              </w:rPr>
            </w:pPr>
          </w:p>
        </w:tc>
        <w:tc>
          <w:tcPr>
            <w:tcW w:w="0" w:type="auto"/>
          </w:tcPr>
          <w:p w14:paraId="2637713D" w14:textId="3F5E2C6F" w:rsidR="00BE4074" w:rsidRPr="00037EC2" w:rsidRDefault="00B5069E" w:rsidP="00E75B97">
            <w:pPr>
              <w:rPr>
                <w:sz w:val="16"/>
                <w:szCs w:val="16"/>
              </w:rPr>
            </w:pPr>
            <w:r>
              <w:rPr>
                <w:sz w:val="16"/>
                <w:szCs w:val="16"/>
              </w:rPr>
              <w:t>Action/s outlined to improve child health</w:t>
            </w:r>
          </w:p>
        </w:tc>
        <w:tc>
          <w:tcPr>
            <w:tcW w:w="0" w:type="auto"/>
          </w:tcPr>
          <w:p w14:paraId="37FFFEC9" w14:textId="575A80B2" w:rsidR="00BE4074" w:rsidRPr="00037EC2" w:rsidRDefault="00DB4C0F" w:rsidP="00E75B97">
            <w:pPr>
              <w:rPr>
                <w:sz w:val="16"/>
                <w:szCs w:val="16"/>
              </w:rPr>
            </w:pPr>
            <w:r w:rsidRPr="00037EC2">
              <w:rPr>
                <w:sz w:val="16"/>
                <w:szCs w:val="16"/>
              </w:rPr>
              <w:t>No</w:t>
            </w:r>
          </w:p>
        </w:tc>
        <w:tc>
          <w:tcPr>
            <w:tcW w:w="0" w:type="auto"/>
          </w:tcPr>
          <w:p w14:paraId="72DE45C0" w14:textId="77777777" w:rsidR="00BE4074" w:rsidRPr="00037EC2" w:rsidRDefault="00BE4074" w:rsidP="00E75B97">
            <w:pPr>
              <w:rPr>
                <w:sz w:val="16"/>
                <w:szCs w:val="16"/>
              </w:rPr>
            </w:pPr>
          </w:p>
        </w:tc>
        <w:tc>
          <w:tcPr>
            <w:tcW w:w="0" w:type="auto"/>
          </w:tcPr>
          <w:p w14:paraId="5426C3B2" w14:textId="77777777" w:rsidR="00BE4074" w:rsidRPr="00037EC2" w:rsidRDefault="00BE4074" w:rsidP="00E75B97">
            <w:pPr>
              <w:rPr>
                <w:sz w:val="16"/>
                <w:szCs w:val="16"/>
              </w:rPr>
            </w:pPr>
          </w:p>
        </w:tc>
      </w:tr>
      <w:tr w:rsidR="00BE4074" w:rsidRPr="00037EC2" w14:paraId="50B08503" w14:textId="77777777" w:rsidTr="00E75B97">
        <w:tc>
          <w:tcPr>
            <w:tcW w:w="0" w:type="auto"/>
            <w:vMerge/>
          </w:tcPr>
          <w:p w14:paraId="0466E84C" w14:textId="77777777" w:rsidR="00BE4074" w:rsidRPr="00037EC2" w:rsidRDefault="00BE4074" w:rsidP="00E75B97">
            <w:pPr>
              <w:rPr>
                <w:sz w:val="16"/>
                <w:szCs w:val="16"/>
              </w:rPr>
            </w:pPr>
          </w:p>
        </w:tc>
        <w:tc>
          <w:tcPr>
            <w:tcW w:w="0" w:type="auto"/>
          </w:tcPr>
          <w:p w14:paraId="7AEA5E2F" w14:textId="6EBA4413" w:rsidR="00BE4074" w:rsidRPr="00037EC2" w:rsidRDefault="00B5069E" w:rsidP="00E75B97">
            <w:pPr>
              <w:rPr>
                <w:sz w:val="16"/>
                <w:szCs w:val="16"/>
              </w:rPr>
            </w:pPr>
            <w:r>
              <w:rPr>
                <w:sz w:val="16"/>
                <w:szCs w:val="16"/>
              </w:rPr>
              <w:t>Mechanisms by which children and/or pregnant women will be specifically targeted by the action are explicitly stated</w:t>
            </w:r>
          </w:p>
        </w:tc>
        <w:tc>
          <w:tcPr>
            <w:tcW w:w="0" w:type="auto"/>
          </w:tcPr>
          <w:p w14:paraId="0C2C2238" w14:textId="3EF3BD42" w:rsidR="00BE4074" w:rsidRPr="00037EC2" w:rsidRDefault="00DB4C0F" w:rsidP="00E75B97">
            <w:pPr>
              <w:rPr>
                <w:sz w:val="16"/>
                <w:szCs w:val="16"/>
              </w:rPr>
            </w:pPr>
            <w:r w:rsidRPr="00037EC2">
              <w:rPr>
                <w:sz w:val="16"/>
                <w:szCs w:val="16"/>
              </w:rPr>
              <w:t>No</w:t>
            </w:r>
          </w:p>
        </w:tc>
        <w:tc>
          <w:tcPr>
            <w:tcW w:w="0" w:type="auto"/>
          </w:tcPr>
          <w:p w14:paraId="14297C9D" w14:textId="77777777" w:rsidR="00BE4074" w:rsidRPr="00037EC2" w:rsidRDefault="00BE4074" w:rsidP="00E75B97">
            <w:pPr>
              <w:rPr>
                <w:sz w:val="16"/>
                <w:szCs w:val="16"/>
              </w:rPr>
            </w:pPr>
          </w:p>
        </w:tc>
        <w:tc>
          <w:tcPr>
            <w:tcW w:w="0" w:type="auto"/>
          </w:tcPr>
          <w:p w14:paraId="169E4457" w14:textId="77777777" w:rsidR="00BE4074" w:rsidRPr="00037EC2" w:rsidRDefault="00BE4074" w:rsidP="00E75B97">
            <w:pPr>
              <w:rPr>
                <w:sz w:val="16"/>
                <w:szCs w:val="16"/>
              </w:rPr>
            </w:pPr>
          </w:p>
        </w:tc>
      </w:tr>
      <w:tr w:rsidR="00BE4074" w:rsidRPr="00037EC2" w14:paraId="4867CC62" w14:textId="77777777" w:rsidTr="00E75B97">
        <w:tc>
          <w:tcPr>
            <w:tcW w:w="0" w:type="auto"/>
            <w:vMerge/>
          </w:tcPr>
          <w:p w14:paraId="1EEBA1E7" w14:textId="77777777" w:rsidR="00BE4074" w:rsidRPr="00037EC2" w:rsidRDefault="00BE4074" w:rsidP="00E75B97">
            <w:pPr>
              <w:rPr>
                <w:sz w:val="16"/>
                <w:szCs w:val="16"/>
              </w:rPr>
            </w:pPr>
          </w:p>
        </w:tc>
        <w:tc>
          <w:tcPr>
            <w:tcW w:w="0" w:type="auto"/>
          </w:tcPr>
          <w:p w14:paraId="50AEDE47" w14:textId="2ADED626" w:rsidR="00BE4074" w:rsidRPr="00037EC2" w:rsidRDefault="00B5069E" w:rsidP="00E75B97">
            <w:pPr>
              <w:rPr>
                <w:sz w:val="16"/>
                <w:szCs w:val="16"/>
              </w:rPr>
            </w:pPr>
            <w:r>
              <w:rPr>
                <w:sz w:val="16"/>
                <w:szCs w:val="16"/>
              </w:rPr>
              <w:t>Minimum of two actions</w:t>
            </w:r>
          </w:p>
        </w:tc>
        <w:tc>
          <w:tcPr>
            <w:tcW w:w="0" w:type="auto"/>
          </w:tcPr>
          <w:p w14:paraId="5F922EF2" w14:textId="3365889E" w:rsidR="00BE4074" w:rsidRPr="00037EC2" w:rsidRDefault="00DB4C0F" w:rsidP="00E75B97">
            <w:pPr>
              <w:rPr>
                <w:sz w:val="16"/>
                <w:szCs w:val="16"/>
              </w:rPr>
            </w:pPr>
            <w:r w:rsidRPr="00037EC2">
              <w:rPr>
                <w:sz w:val="16"/>
                <w:szCs w:val="16"/>
              </w:rPr>
              <w:t>No</w:t>
            </w:r>
          </w:p>
        </w:tc>
        <w:tc>
          <w:tcPr>
            <w:tcW w:w="0" w:type="auto"/>
          </w:tcPr>
          <w:p w14:paraId="061FDC00" w14:textId="77777777" w:rsidR="00BE4074" w:rsidRPr="00037EC2" w:rsidRDefault="00BE4074" w:rsidP="00E75B97">
            <w:pPr>
              <w:rPr>
                <w:sz w:val="16"/>
                <w:szCs w:val="16"/>
              </w:rPr>
            </w:pPr>
          </w:p>
        </w:tc>
        <w:tc>
          <w:tcPr>
            <w:tcW w:w="0" w:type="auto"/>
          </w:tcPr>
          <w:p w14:paraId="0F479690" w14:textId="77777777" w:rsidR="00BE4074" w:rsidRPr="00037EC2" w:rsidRDefault="00BE4074" w:rsidP="00E75B97">
            <w:pPr>
              <w:rPr>
                <w:sz w:val="16"/>
                <w:szCs w:val="16"/>
              </w:rPr>
            </w:pPr>
          </w:p>
        </w:tc>
      </w:tr>
      <w:tr w:rsidR="00BE4074" w:rsidRPr="00037EC2" w14:paraId="6A59527C" w14:textId="77777777" w:rsidTr="00E75B97">
        <w:tc>
          <w:tcPr>
            <w:tcW w:w="0" w:type="auto"/>
            <w:vMerge/>
          </w:tcPr>
          <w:p w14:paraId="4B269819" w14:textId="77777777" w:rsidR="00BE4074" w:rsidRPr="00037EC2" w:rsidRDefault="00BE4074" w:rsidP="00E75B97">
            <w:pPr>
              <w:rPr>
                <w:sz w:val="16"/>
                <w:szCs w:val="16"/>
              </w:rPr>
            </w:pPr>
          </w:p>
        </w:tc>
        <w:tc>
          <w:tcPr>
            <w:tcW w:w="0" w:type="auto"/>
          </w:tcPr>
          <w:p w14:paraId="22A5E6E1" w14:textId="22B8F843" w:rsidR="00BE4074" w:rsidRPr="00037EC2" w:rsidRDefault="003D564F" w:rsidP="00E75B97">
            <w:pPr>
              <w:rPr>
                <w:sz w:val="16"/>
                <w:szCs w:val="16"/>
              </w:rPr>
            </w:pPr>
            <w:r w:rsidRPr="00037EC2">
              <w:rPr>
                <w:sz w:val="16"/>
                <w:szCs w:val="16"/>
              </w:rPr>
              <w:t>Actions comprehensively address climate-sensitive health risks identified in policy background</w:t>
            </w:r>
          </w:p>
        </w:tc>
        <w:tc>
          <w:tcPr>
            <w:tcW w:w="0" w:type="auto"/>
          </w:tcPr>
          <w:p w14:paraId="5196F983" w14:textId="43201B26" w:rsidR="00BE4074" w:rsidRPr="00037EC2" w:rsidRDefault="00DB4C0F" w:rsidP="00E75B97">
            <w:pPr>
              <w:rPr>
                <w:sz w:val="16"/>
                <w:szCs w:val="16"/>
              </w:rPr>
            </w:pPr>
            <w:r w:rsidRPr="00037EC2">
              <w:rPr>
                <w:sz w:val="16"/>
                <w:szCs w:val="16"/>
              </w:rPr>
              <w:t>No</w:t>
            </w:r>
          </w:p>
        </w:tc>
        <w:tc>
          <w:tcPr>
            <w:tcW w:w="0" w:type="auto"/>
          </w:tcPr>
          <w:p w14:paraId="27EF0423" w14:textId="77777777" w:rsidR="00BE4074" w:rsidRPr="00037EC2" w:rsidRDefault="00BE4074" w:rsidP="00E75B97">
            <w:pPr>
              <w:rPr>
                <w:sz w:val="16"/>
                <w:szCs w:val="16"/>
              </w:rPr>
            </w:pPr>
          </w:p>
        </w:tc>
        <w:tc>
          <w:tcPr>
            <w:tcW w:w="0" w:type="auto"/>
          </w:tcPr>
          <w:p w14:paraId="177E7B9F" w14:textId="77777777" w:rsidR="00BE4074" w:rsidRPr="00037EC2" w:rsidRDefault="00BE4074" w:rsidP="00E75B97">
            <w:pPr>
              <w:rPr>
                <w:sz w:val="16"/>
                <w:szCs w:val="16"/>
              </w:rPr>
            </w:pPr>
          </w:p>
        </w:tc>
      </w:tr>
      <w:tr w:rsidR="008E6922" w:rsidRPr="00037EC2" w14:paraId="701AA7FF" w14:textId="77777777" w:rsidTr="00E75B97">
        <w:tc>
          <w:tcPr>
            <w:tcW w:w="0" w:type="auto"/>
            <w:vMerge w:val="restart"/>
          </w:tcPr>
          <w:p w14:paraId="7FBE4313" w14:textId="77777777" w:rsidR="008E6922" w:rsidRPr="00037EC2" w:rsidRDefault="008E6922" w:rsidP="00E75B97">
            <w:pPr>
              <w:rPr>
                <w:sz w:val="16"/>
                <w:szCs w:val="16"/>
              </w:rPr>
            </w:pPr>
            <w:r w:rsidRPr="00037EC2">
              <w:rPr>
                <w:sz w:val="16"/>
                <w:szCs w:val="16"/>
              </w:rPr>
              <w:t>Resources</w:t>
            </w:r>
          </w:p>
        </w:tc>
        <w:tc>
          <w:tcPr>
            <w:tcW w:w="0" w:type="auto"/>
          </w:tcPr>
          <w:p w14:paraId="41201C8C" w14:textId="4396B139" w:rsidR="008E6922" w:rsidRPr="00037EC2" w:rsidRDefault="00B5069E" w:rsidP="00E75B97">
            <w:pPr>
              <w:rPr>
                <w:sz w:val="16"/>
                <w:szCs w:val="16"/>
              </w:rPr>
            </w:pPr>
            <w:r>
              <w:rPr>
                <w:sz w:val="16"/>
                <w:szCs w:val="16"/>
              </w:rPr>
              <w:t>Financial resources addressed</w:t>
            </w:r>
          </w:p>
          <w:p w14:paraId="07F40F63" w14:textId="51107A36" w:rsidR="008E6922" w:rsidRPr="00037EC2" w:rsidRDefault="00B5069E" w:rsidP="00E75B97">
            <w:pPr>
              <w:ind w:left="360"/>
              <w:rPr>
                <w:sz w:val="16"/>
                <w:szCs w:val="16"/>
              </w:rPr>
            </w:pPr>
            <w:r w:rsidRPr="00B5069E">
              <w:rPr>
                <w:sz w:val="16"/>
                <w:szCs w:val="16"/>
              </w:rPr>
              <w:t>Estimated financial resources for implementation of the action/s given</w:t>
            </w:r>
          </w:p>
          <w:p w14:paraId="38FF0B5A" w14:textId="40FD162F" w:rsidR="008E6922" w:rsidRPr="00037EC2" w:rsidRDefault="00B5069E" w:rsidP="00E75B97">
            <w:pPr>
              <w:ind w:left="360"/>
              <w:rPr>
                <w:sz w:val="16"/>
                <w:szCs w:val="16"/>
              </w:rPr>
            </w:pPr>
            <w:r w:rsidRPr="00B5069E">
              <w:rPr>
                <w:sz w:val="16"/>
                <w:szCs w:val="16"/>
              </w:rPr>
              <w:t>Allocated financial resources for implementation of the action/s clear</w:t>
            </w:r>
          </w:p>
          <w:p w14:paraId="2B6352FD" w14:textId="77C79451" w:rsidR="008E6922" w:rsidRPr="00037EC2" w:rsidRDefault="00B5069E" w:rsidP="00E75B97">
            <w:pPr>
              <w:ind w:left="360"/>
              <w:rPr>
                <w:sz w:val="16"/>
                <w:szCs w:val="16"/>
              </w:rPr>
            </w:pPr>
            <w:r w:rsidRPr="00B5069E">
              <w:rPr>
                <w:sz w:val="16"/>
                <w:szCs w:val="16"/>
              </w:rPr>
              <w:t>Rewards/sanctions for spending allocated resources on other programs</w:t>
            </w:r>
          </w:p>
        </w:tc>
        <w:tc>
          <w:tcPr>
            <w:tcW w:w="0" w:type="auto"/>
          </w:tcPr>
          <w:p w14:paraId="1C737ED7" w14:textId="3BBCDF3D" w:rsidR="008E6922" w:rsidRPr="00037EC2" w:rsidRDefault="008E6922" w:rsidP="00E75B97">
            <w:pPr>
              <w:rPr>
                <w:sz w:val="16"/>
                <w:szCs w:val="16"/>
              </w:rPr>
            </w:pPr>
            <w:r w:rsidRPr="00037EC2">
              <w:rPr>
                <w:sz w:val="16"/>
                <w:szCs w:val="16"/>
              </w:rPr>
              <w:t>No</w:t>
            </w:r>
          </w:p>
        </w:tc>
        <w:tc>
          <w:tcPr>
            <w:tcW w:w="0" w:type="auto"/>
          </w:tcPr>
          <w:p w14:paraId="15D5CA29" w14:textId="77777777" w:rsidR="008E6922" w:rsidRPr="00037EC2" w:rsidRDefault="008E6922" w:rsidP="00E75B97">
            <w:pPr>
              <w:rPr>
                <w:sz w:val="16"/>
                <w:szCs w:val="16"/>
              </w:rPr>
            </w:pPr>
          </w:p>
        </w:tc>
        <w:tc>
          <w:tcPr>
            <w:tcW w:w="0" w:type="auto"/>
          </w:tcPr>
          <w:p w14:paraId="45B94862" w14:textId="77777777" w:rsidR="008E6922" w:rsidRPr="00037EC2" w:rsidRDefault="008E6922" w:rsidP="00E75B97">
            <w:pPr>
              <w:rPr>
                <w:sz w:val="16"/>
                <w:szCs w:val="16"/>
              </w:rPr>
            </w:pPr>
          </w:p>
        </w:tc>
      </w:tr>
      <w:tr w:rsidR="008E6922" w:rsidRPr="00037EC2" w14:paraId="761898D1" w14:textId="77777777" w:rsidTr="00E75B97">
        <w:tc>
          <w:tcPr>
            <w:tcW w:w="0" w:type="auto"/>
            <w:vMerge/>
          </w:tcPr>
          <w:p w14:paraId="49ABDE04" w14:textId="77777777" w:rsidR="008E6922" w:rsidRPr="00037EC2" w:rsidRDefault="008E6922" w:rsidP="00E75B97">
            <w:pPr>
              <w:rPr>
                <w:sz w:val="16"/>
                <w:szCs w:val="16"/>
              </w:rPr>
            </w:pPr>
          </w:p>
        </w:tc>
        <w:tc>
          <w:tcPr>
            <w:tcW w:w="0" w:type="auto"/>
          </w:tcPr>
          <w:p w14:paraId="61712D5F" w14:textId="25FE7459" w:rsidR="008E6922" w:rsidRPr="00037EC2" w:rsidRDefault="00B5069E" w:rsidP="00E75B97">
            <w:pPr>
              <w:rPr>
                <w:sz w:val="16"/>
                <w:szCs w:val="16"/>
              </w:rPr>
            </w:pPr>
            <w:r w:rsidRPr="00B5069E">
              <w:rPr>
                <w:sz w:val="16"/>
                <w:szCs w:val="16"/>
              </w:rPr>
              <w:t>Human resources addressed</w:t>
            </w:r>
          </w:p>
        </w:tc>
        <w:tc>
          <w:tcPr>
            <w:tcW w:w="0" w:type="auto"/>
          </w:tcPr>
          <w:p w14:paraId="4DE68142" w14:textId="6E33741A" w:rsidR="008E6922" w:rsidRPr="00037EC2" w:rsidRDefault="008E6922" w:rsidP="00E75B97">
            <w:pPr>
              <w:rPr>
                <w:sz w:val="16"/>
                <w:szCs w:val="16"/>
              </w:rPr>
            </w:pPr>
            <w:r w:rsidRPr="00037EC2">
              <w:rPr>
                <w:sz w:val="16"/>
                <w:szCs w:val="16"/>
              </w:rPr>
              <w:t>No</w:t>
            </w:r>
          </w:p>
        </w:tc>
        <w:tc>
          <w:tcPr>
            <w:tcW w:w="0" w:type="auto"/>
          </w:tcPr>
          <w:p w14:paraId="1EF9A276" w14:textId="77777777" w:rsidR="008E6922" w:rsidRPr="00037EC2" w:rsidRDefault="008E6922" w:rsidP="00E75B97">
            <w:pPr>
              <w:rPr>
                <w:sz w:val="16"/>
                <w:szCs w:val="16"/>
              </w:rPr>
            </w:pPr>
          </w:p>
        </w:tc>
        <w:tc>
          <w:tcPr>
            <w:tcW w:w="0" w:type="auto"/>
          </w:tcPr>
          <w:p w14:paraId="69DA4867" w14:textId="77777777" w:rsidR="008E6922" w:rsidRPr="00037EC2" w:rsidRDefault="008E6922" w:rsidP="00E75B97">
            <w:pPr>
              <w:rPr>
                <w:sz w:val="16"/>
                <w:szCs w:val="16"/>
              </w:rPr>
            </w:pPr>
          </w:p>
        </w:tc>
      </w:tr>
      <w:tr w:rsidR="008E6922" w:rsidRPr="00037EC2" w14:paraId="679697DA" w14:textId="77777777" w:rsidTr="00E75B97">
        <w:tc>
          <w:tcPr>
            <w:tcW w:w="0" w:type="auto"/>
            <w:vMerge/>
          </w:tcPr>
          <w:p w14:paraId="28AB7E5E" w14:textId="77777777" w:rsidR="008E6922" w:rsidRPr="00037EC2" w:rsidRDefault="008E6922" w:rsidP="00E75B97">
            <w:pPr>
              <w:rPr>
                <w:sz w:val="16"/>
                <w:szCs w:val="16"/>
              </w:rPr>
            </w:pPr>
          </w:p>
        </w:tc>
        <w:tc>
          <w:tcPr>
            <w:tcW w:w="0" w:type="auto"/>
          </w:tcPr>
          <w:p w14:paraId="561B9A1D" w14:textId="770F5BE9" w:rsidR="008E6922" w:rsidRPr="00037EC2" w:rsidRDefault="00B5069E" w:rsidP="00E75B97">
            <w:pPr>
              <w:rPr>
                <w:sz w:val="16"/>
                <w:szCs w:val="16"/>
              </w:rPr>
            </w:pPr>
            <w:r w:rsidRPr="00B5069E">
              <w:rPr>
                <w:sz w:val="16"/>
                <w:szCs w:val="16"/>
              </w:rPr>
              <w:t>Organisational capacity addressed</w:t>
            </w:r>
          </w:p>
        </w:tc>
        <w:tc>
          <w:tcPr>
            <w:tcW w:w="0" w:type="auto"/>
          </w:tcPr>
          <w:p w14:paraId="7BF42CB0" w14:textId="7E711828" w:rsidR="008E6922" w:rsidRPr="00037EC2" w:rsidRDefault="008E6922" w:rsidP="00E75B97">
            <w:pPr>
              <w:rPr>
                <w:sz w:val="16"/>
                <w:szCs w:val="16"/>
              </w:rPr>
            </w:pPr>
            <w:r w:rsidRPr="00037EC2">
              <w:rPr>
                <w:sz w:val="16"/>
                <w:szCs w:val="16"/>
              </w:rPr>
              <w:t>No</w:t>
            </w:r>
          </w:p>
        </w:tc>
        <w:tc>
          <w:tcPr>
            <w:tcW w:w="0" w:type="auto"/>
          </w:tcPr>
          <w:p w14:paraId="61635A31" w14:textId="77777777" w:rsidR="008E6922" w:rsidRPr="00037EC2" w:rsidRDefault="008E6922" w:rsidP="00E75B97">
            <w:pPr>
              <w:rPr>
                <w:sz w:val="16"/>
                <w:szCs w:val="16"/>
              </w:rPr>
            </w:pPr>
          </w:p>
        </w:tc>
        <w:tc>
          <w:tcPr>
            <w:tcW w:w="0" w:type="auto"/>
          </w:tcPr>
          <w:p w14:paraId="3B87E630" w14:textId="77777777" w:rsidR="008E6922" w:rsidRPr="00037EC2" w:rsidRDefault="008E6922" w:rsidP="00E75B97">
            <w:pPr>
              <w:rPr>
                <w:sz w:val="16"/>
                <w:szCs w:val="16"/>
              </w:rPr>
            </w:pPr>
          </w:p>
        </w:tc>
      </w:tr>
      <w:tr w:rsidR="008E6922" w:rsidRPr="00037EC2" w14:paraId="3068995B" w14:textId="77777777" w:rsidTr="00E75B97">
        <w:tc>
          <w:tcPr>
            <w:tcW w:w="0" w:type="auto"/>
            <w:vMerge/>
          </w:tcPr>
          <w:p w14:paraId="23FABDC0" w14:textId="77777777" w:rsidR="008E6922" w:rsidRPr="00037EC2" w:rsidRDefault="008E6922" w:rsidP="00E75B97">
            <w:pPr>
              <w:rPr>
                <w:sz w:val="16"/>
                <w:szCs w:val="16"/>
              </w:rPr>
            </w:pPr>
          </w:p>
        </w:tc>
        <w:tc>
          <w:tcPr>
            <w:tcW w:w="0" w:type="auto"/>
          </w:tcPr>
          <w:p w14:paraId="654E2E10" w14:textId="4127E44C" w:rsidR="008E6922" w:rsidRPr="00037EC2" w:rsidRDefault="00B5069E" w:rsidP="00E75B97">
            <w:pPr>
              <w:rPr>
                <w:sz w:val="16"/>
                <w:szCs w:val="16"/>
              </w:rPr>
            </w:pPr>
            <w:r w:rsidRPr="00B5069E">
              <w:rPr>
                <w:rFonts w:cs="Calibri"/>
                <w:sz w:val="16"/>
                <w:szCs w:val="16"/>
              </w:rPr>
              <w:t>Policy indicated strategies to mobilise required resources</w:t>
            </w:r>
          </w:p>
        </w:tc>
        <w:tc>
          <w:tcPr>
            <w:tcW w:w="0" w:type="auto"/>
          </w:tcPr>
          <w:p w14:paraId="034A0850" w14:textId="7519CA43" w:rsidR="008E6922" w:rsidRPr="00037EC2" w:rsidRDefault="008E6922" w:rsidP="00E75B97">
            <w:pPr>
              <w:rPr>
                <w:sz w:val="16"/>
                <w:szCs w:val="16"/>
              </w:rPr>
            </w:pPr>
            <w:r>
              <w:rPr>
                <w:sz w:val="16"/>
                <w:szCs w:val="16"/>
              </w:rPr>
              <w:t>No</w:t>
            </w:r>
          </w:p>
        </w:tc>
        <w:tc>
          <w:tcPr>
            <w:tcW w:w="0" w:type="auto"/>
          </w:tcPr>
          <w:p w14:paraId="4A2D9923" w14:textId="77777777" w:rsidR="008E6922" w:rsidRPr="00037EC2" w:rsidRDefault="008E6922" w:rsidP="00E75B97">
            <w:pPr>
              <w:rPr>
                <w:sz w:val="16"/>
                <w:szCs w:val="16"/>
              </w:rPr>
            </w:pPr>
          </w:p>
        </w:tc>
        <w:tc>
          <w:tcPr>
            <w:tcW w:w="0" w:type="auto"/>
          </w:tcPr>
          <w:p w14:paraId="5258B6C6" w14:textId="77777777" w:rsidR="008E6922" w:rsidRPr="00037EC2" w:rsidRDefault="008E6922" w:rsidP="00E75B97">
            <w:pPr>
              <w:rPr>
                <w:sz w:val="16"/>
                <w:szCs w:val="16"/>
              </w:rPr>
            </w:pPr>
          </w:p>
        </w:tc>
      </w:tr>
      <w:tr w:rsidR="00BE4074" w:rsidRPr="00037EC2" w14:paraId="396A6D3F" w14:textId="77777777" w:rsidTr="00E75B97">
        <w:tc>
          <w:tcPr>
            <w:tcW w:w="0" w:type="auto"/>
            <w:vMerge w:val="restart"/>
          </w:tcPr>
          <w:p w14:paraId="174C6CED" w14:textId="77777777" w:rsidR="00BE4074" w:rsidRPr="00037EC2" w:rsidRDefault="00BE4074" w:rsidP="00E75B97">
            <w:pPr>
              <w:rPr>
                <w:sz w:val="16"/>
                <w:szCs w:val="16"/>
              </w:rPr>
            </w:pPr>
            <w:r w:rsidRPr="00037EC2">
              <w:rPr>
                <w:sz w:val="16"/>
                <w:szCs w:val="16"/>
              </w:rPr>
              <w:t>Monitoring and Evaluation</w:t>
            </w:r>
          </w:p>
        </w:tc>
        <w:tc>
          <w:tcPr>
            <w:tcW w:w="0" w:type="auto"/>
          </w:tcPr>
          <w:p w14:paraId="69FB74B2" w14:textId="40AAC21E" w:rsidR="00BE4074" w:rsidRPr="00037EC2" w:rsidRDefault="00B5069E" w:rsidP="00E75B97">
            <w:pPr>
              <w:rPr>
                <w:sz w:val="16"/>
                <w:szCs w:val="16"/>
              </w:rPr>
            </w:pPr>
            <w:r w:rsidRPr="00B5069E">
              <w:rPr>
                <w:sz w:val="16"/>
                <w:szCs w:val="16"/>
              </w:rPr>
              <w:t>Policy indicated monitoring and evaluation mechanisms to track progress on goals for child health</w:t>
            </w:r>
          </w:p>
        </w:tc>
        <w:tc>
          <w:tcPr>
            <w:tcW w:w="0" w:type="auto"/>
          </w:tcPr>
          <w:p w14:paraId="6EB8BE22" w14:textId="6E6151F9" w:rsidR="00BE4074" w:rsidRPr="00037EC2" w:rsidRDefault="00DB4C0F" w:rsidP="00E75B97">
            <w:pPr>
              <w:rPr>
                <w:sz w:val="16"/>
                <w:szCs w:val="16"/>
              </w:rPr>
            </w:pPr>
            <w:r w:rsidRPr="00037EC2">
              <w:rPr>
                <w:sz w:val="16"/>
                <w:szCs w:val="16"/>
              </w:rPr>
              <w:t>No</w:t>
            </w:r>
          </w:p>
        </w:tc>
        <w:tc>
          <w:tcPr>
            <w:tcW w:w="0" w:type="auto"/>
          </w:tcPr>
          <w:p w14:paraId="406306A7" w14:textId="77777777" w:rsidR="00BE4074" w:rsidRPr="00037EC2" w:rsidRDefault="00BE4074" w:rsidP="00E75B97">
            <w:pPr>
              <w:rPr>
                <w:sz w:val="16"/>
                <w:szCs w:val="16"/>
              </w:rPr>
            </w:pPr>
          </w:p>
        </w:tc>
        <w:tc>
          <w:tcPr>
            <w:tcW w:w="0" w:type="auto"/>
          </w:tcPr>
          <w:p w14:paraId="32030884" w14:textId="77777777" w:rsidR="00BE4074" w:rsidRPr="00037EC2" w:rsidRDefault="00BE4074" w:rsidP="00E75B97">
            <w:pPr>
              <w:rPr>
                <w:sz w:val="16"/>
                <w:szCs w:val="16"/>
              </w:rPr>
            </w:pPr>
          </w:p>
        </w:tc>
      </w:tr>
      <w:tr w:rsidR="00BE4074" w:rsidRPr="00037EC2" w14:paraId="03C4723A" w14:textId="77777777" w:rsidTr="00E75B97">
        <w:tc>
          <w:tcPr>
            <w:tcW w:w="0" w:type="auto"/>
            <w:vMerge/>
          </w:tcPr>
          <w:p w14:paraId="42EDD3B1" w14:textId="77777777" w:rsidR="00BE4074" w:rsidRPr="00037EC2" w:rsidRDefault="00BE4074" w:rsidP="00E75B97">
            <w:pPr>
              <w:rPr>
                <w:sz w:val="16"/>
                <w:szCs w:val="16"/>
              </w:rPr>
            </w:pPr>
          </w:p>
        </w:tc>
        <w:tc>
          <w:tcPr>
            <w:tcW w:w="0" w:type="auto"/>
          </w:tcPr>
          <w:p w14:paraId="38DF03EB" w14:textId="17C57763" w:rsidR="00BE4074" w:rsidRPr="00037EC2" w:rsidRDefault="00B5069E" w:rsidP="00E75B97">
            <w:pPr>
              <w:rPr>
                <w:sz w:val="16"/>
                <w:szCs w:val="16"/>
              </w:rPr>
            </w:pPr>
            <w:r w:rsidRPr="00B5069E">
              <w:rPr>
                <w:sz w:val="16"/>
                <w:szCs w:val="16"/>
              </w:rPr>
              <w:t>Policy nominated a committee or independent body to do evaluation</w:t>
            </w:r>
          </w:p>
        </w:tc>
        <w:tc>
          <w:tcPr>
            <w:tcW w:w="0" w:type="auto"/>
          </w:tcPr>
          <w:p w14:paraId="5EA6274F" w14:textId="63AB8EEF" w:rsidR="00BE4074" w:rsidRPr="00037EC2" w:rsidRDefault="00DB4C0F" w:rsidP="00E75B97">
            <w:pPr>
              <w:rPr>
                <w:sz w:val="16"/>
                <w:szCs w:val="16"/>
              </w:rPr>
            </w:pPr>
            <w:r w:rsidRPr="00037EC2">
              <w:rPr>
                <w:sz w:val="16"/>
                <w:szCs w:val="16"/>
              </w:rPr>
              <w:t>No</w:t>
            </w:r>
          </w:p>
        </w:tc>
        <w:tc>
          <w:tcPr>
            <w:tcW w:w="0" w:type="auto"/>
          </w:tcPr>
          <w:p w14:paraId="273EF2D8" w14:textId="77777777" w:rsidR="00BE4074" w:rsidRPr="00037EC2" w:rsidRDefault="00BE4074" w:rsidP="00E75B97">
            <w:pPr>
              <w:rPr>
                <w:sz w:val="16"/>
                <w:szCs w:val="16"/>
              </w:rPr>
            </w:pPr>
          </w:p>
        </w:tc>
        <w:tc>
          <w:tcPr>
            <w:tcW w:w="0" w:type="auto"/>
          </w:tcPr>
          <w:p w14:paraId="34F70696" w14:textId="77777777" w:rsidR="00BE4074" w:rsidRPr="00037EC2" w:rsidRDefault="00BE4074" w:rsidP="00E75B97">
            <w:pPr>
              <w:rPr>
                <w:sz w:val="16"/>
                <w:szCs w:val="16"/>
              </w:rPr>
            </w:pPr>
          </w:p>
        </w:tc>
      </w:tr>
      <w:tr w:rsidR="00BE4074" w:rsidRPr="00037EC2" w14:paraId="47A47157" w14:textId="77777777" w:rsidTr="00E75B97">
        <w:tc>
          <w:tcPr>
            <w:tcW w:w="0" w:type="auto"/>
            <w:vMerge/>
          </w:tcPr>
          <w:p w14:paraId="225EC45C" w14:textId="77777777" w:rsidR="00BE4074" w:rsidRPr="00037EC2" w:rsidRDefault="00BE4074" w:rsidP="00E75B97">
            <w:pPr>
              <w:rPr>
                <w:sz w:val="16"/>
                <w:szCs w:val="16"/>
              </w:rPr>
            </w:pPr>
          </w:p>
        </w:tc>
        <w:tc>
          <w:tcPr>
            <w:tcW w:w="0" w:type="auto"/>
          </w:tcPr>
          <w:p w14:paraId="289FB41F" w14:textId="5D92D3ED" w:rsidR="00BE4074" w:rsidRPr="00037EC2" w:rsidRDefault="00B5069E" w:rsidP="00E75B97">
            <w:pPr>
              <w:rPr>
                <w:sz w:val="16"/>
                <w:szCs w:val="16"/>
              </w:rPr>
            </w:pPr>
            <w:r w:rsidRPr="00B5069E">
              <w:rPr>
                <w:sz w:val="16"/>
                <w:szCs w:val="16"/>
              </w:rPr>
              <w:t>Outcome measures identified for each of the explicit and implicit objectives</w:t>
            </w:r>
          </w:p>
        </w:tc>
        <w:tc>
          <w:tcPr>
            <w:tcW w:w="0" w:type="auto"/>
          </w:tcPr>
          <w:p w14:paraId="11CDD3AB" w14:textId="13A38863" w:rsidR="00BE4074" w:rsidRPr="00037EC2" w:rsidRDefault="00DB4C0F" w:rsidP="00E75B97">
            <w:pPr>
              <w:rPr>
                <w:sz w:val="16"/>
                <w:szCs w:val="16"/>
              </w:rPr>
            </w:pPr>
            <w:r w:rsidRPr="00037EC2">
              <w:rPr>
                <w:sz w:val="16"/>
                <w:szCs w:val="16"/>
              </w:rPr>
              <w:t>No</w:t>
            </w:r>
          </w:p>
        </w:tc>
        <w:tc>
          <w:tcPr>
            <w:tcW w:w="0" w:type="auto"/>
          </w:tcPr>
          <w:p w14:paraId="203E08C3" w14:textId="77777777" w:rsidR="00BE4074" w:rsidRPr="00037EC2" w:rsidRDefault="00BE4074" w:rsidP="00E75B97">
            <w:pPr>
              <w:rPr>
                <w:sz w:val="16"/>
                <w:szCs w:val="16"/>
              </w:rPr>
            </w:pPr>
          </w:p>
        </w:tc>
        <w:tc>
          <w:tcPr>
            <w:tcW w:w="0" w:type="auto"/>
          </w:tcPr>
          <w:p w14:paraId="06E2D8D1" w14:textId="77777777" w:rsidR="00BE4074" w:rsidRPr="00037EC2" w:rsidRDefault="00BE4074" w:rsidP="00E75B97">
            <w:pPr>
              <w:rPr>
                <w:sz w:val="16"/>
                <w:szCs w:val="16"/>
              </w:rPr>
            </w:pPr>
          </w:p>
        </w:tc>
      </w:tr>
      <w:tr w:rsidR="00BE4074" w:rsidRPr="00037EC2" w14:paraId="233D1E70" w14:textId="77777777" w:rsidTr="00E75B97">
        <w:tc>
          <w:tcPr>
            <w:tcW w:w="0" w:type="auto"/>
            <w:vMerge/>
          </w:tcPr>
          <w:p w14:paraId="0A9CDEEA" w14:textId="77777777" w:rsidR="00BE4074" w:rsidRPr="00037EC2" w:rsidRDefault="00BE4074" w:rsidP="00E75B97">
            <w:pPr>
              <w:rPr>
                <w:sz w:val="16"/>
                <w:szCs w:val="16"/>
              </w:rPr>
            </w:pPr>
          </w:p>
        </w:tc>
        <w:tc>
          <w:tcPr>
            <w:tcW w:w="0" w:type="auto"/>
          </w:tcPr>
          <w:p w14:paraId="3F207559" w14:textId="4DDE84F4" w:rsidR="00BE4074" w:rsidRPr="00037EC2" w:rsidRDefault="00B5069E" w:rsidP="00E75B97">
            <w:pPr>
              <w:rPr>
                <w:sz w:val="16"/>
                <w:szCs w:val="16"/>
              </w:rPr>
            </w:pPr>
            <w:r w:rsidRPr="00B5069E">
              <w:rPr>
                <w:sz w:val="16"/>
                <w:szCs w:val="16"/>
              </w:rPr>
              <w:t>Data for evaluation will be collected before, during, and after introduction of the new policy</w:t>
            </w:r>
          </w:p>
        </w:tc>
        <w:tc>
          <w:tcPr>
            <w:tcW w:w="0" w:type="auto"/>
          </w:tcPr>
          <w:p w14:paraId="5B42B5F7" w14:textId="288D35DF" w:rsidR="00BE4074" w:rsidRPr="00037EC2" w:rsidRDefault="00DB4C0F" w:rsidP="00E75B97">
            <w:pPr>
              <w:rPr>
                <w:sz w:val="16"/>
                <w:szCs w:val="16"/>
              </w:rPr>
            </w:pPr>
            <w:r w:rsidRPr="00037EC2">
              <w:rPr>
                <w:sz w:val="16"/>
                <w:szCs w:val="16"/>
              </w:rPr>
              <w:t>No</w:t>
            </w:r>
          </w:p>
        </w:tc>
        <w:tc>
          <w:tcPr>
            <w:tcW w:w="0" w:type="auto"/>
          </w:tcPr>
          <w:p w14:paraId="294BAE62" w14:textId="77777777" w:rsidR="00BE4074" w:rsidRPr="00037EC2" w:rsidRDefault="00BE4074" w:rsidP="00E75B97">
            <w:pPr>
              <w:rPr>
                <w:sz w:val="16"/>
                <w:szCs w:val="16"/>
              </w:rPr>
            </w:pPr>
          </w:p>
        </w:tc>
        <w:tc>
          <w:tcPr>
            <w:tcW w:w="0" w:type="auto"/>
          </w:tcPr>
          <w:p w14:paraId="576D9D6C" w14:textId="77777777" w:rsidR="00BE4074" w:rsidRPr="00037EC2" w:rsidRDefault="00BE4074" w:rsidP="00E75B97">
            <w:pPr>
              <w:rPr>
                <w:sz w:val="16"/>
                <w:szCs w:val="16"/>
              </w:rPr>
            </w:pPr>
          </w:p>
        </w:tc>
      </w:tr>
      <w:tr w:rsidR="00BE4074" w:rsidRPr="00037EC2" w14:paraId="1E50B5FF" w14:textId="77777777" w:rsidTr="00E75B97">
        <w:tc>
          <w:tcPr>
            <w:tcW w:w="0" w:type="auto"/>
            <w:vMerge/>
          </w:tcPr>
          <w:p w14:paraId="7AC57F3B" w14:textId="77777777" w:rsidR="00BE4074" w:rsidRPr="00037EC2" w:rsidRDefault="00BE4074" w:rsidP="00E75B97">
            <w:pPr>
              <w:rPr>
                <w:sz w:val="16"/>
                <w:szCs w:val="16"/>
              </w:rPr>
            </w:pPr>
          </w:p>
        </w:tc>
        <w:tc>
          <w:tcPr>
            <w:tcW w:w="0" w:type="auto"/>
          </w:tcPr>
          <w:p w14:paraId="05AF04C1" w14:textId="77777777" w:rsidR="00BE4074" w:rsidRPr="00037EC2" w:rsidRDefault="00BE4074" w:rsidP="00E75B97">
            <w:pPr>
              <w:rPr>
                <w:sz w:val="16"/>
                <w:szCs w:val="16"/>
              </w:rPr>
            </w:pPr>
            <w:r w:rsidRPr="00037EC2">
              <w:rPr>
                <w:sz w:val="16"/>
                <w:szCs w:val="16"/>
              </w:rPr>
              <w:t>Follow-up takes place after a sufficient period to allow the effects of policy change to become evident</w:t>
            </w:r>
          </w:p>
        </w:tc>
        <w:tc>
          <w:tcPr>
            <w:tcW w:w="0" w:type="auto"/>
          </w:tcPr>
          <w:p w14:paraId="26561F94" w14:textId="79AC7E08" w:rsidR="00BE4074" w:rsidRPr="00037EC2" w:rsidRDefault="00DB4C0F" w:rsidP="00E75B97">
            <w:pPr>
              <w:rPr>
                <w:sz w:val="16"/>
                <w:szCs w:val="16"/>
              </w:rPr>
            </w:pPr>
            <w:r w:rsidRPr="00037EC2">
              <w:rPr>
                <w:sz w:val="16"/>
                <w:szCs w:val="16"/>
              </w:rPr>
              <w:t>No</w:t>
            </w:r>
          </w:p>
        </w:tc>
        <w:tc>
          <w:tcPr>
            <w:tcW w:w="0" w:type="auto"/>
          </w:tcPr>
          <w:p w14:paraId="510644D6" w14:textId="77777777" w:rsidR="00BE4074" w:rsidRPr="00037EC2" w:rsidRDefault="00BE4074" w:rsidP="00E75B97">
            <w:pPr>
              <w:rPr>
                <w:sz w:val="16"/>
                <w:szCs w:val="16"/>
              </w:rPr>
            </w:pPr>
          </w:p>
        </w:tc>
        <w:tc>
          <w:tcPr>
            <w:tcW w:w="0" w:type="auto"/>
          </w:tcPr>
          <w:p w14:paraId="788B97EF" w14:textId="77777777" w:rsidR="00BE4074" w:rsidRPr="00037EC2" w:rsidRDefault="00BE4074" w:rsidP="00E75B97">
            <w:pPr>
              <w:rPr>
                <w:sz w:val="16"/>
                <w:szCs w:val="16"/>
              </w:rPr>
            </w:pPr>
          </w:p>
        </w:tc>
      </w:tr>
      <w:tr w:rsidR="00BE4074" w:rsidRPr="00037EC2" w14:paraId="012AC35E" w14:textId="77777777" w:rsidTr="00E75B97">
        <w:tc>
          <w:tcPr>
            <w:tcW w:w="0" w:type="auto"/>
            <w:vMerge/>
          </w:tcPr>
          <w:p w14:paraId="1962A904" w14:textId="77777777" w:rsidR="00BE4074" w:rsidRPr="00037EC2" w:rsidRDefault="00BE4074" w:rsidP="00E75B97">
            <w:pPr>
              <w:rPr>
                <w:sz w:val="16"/>
                <w:szCs w:val="16"/>
              </w:rPr>
            </w:pPr>
          </w:p>
        </w:tc>
        <w:tc>
          <w:tcPr>
            <w:tcW w:w="0" w:type="auto"/>
          </w:tcPr>
          <w:p w14:paraId="78FACCD3" w14:textId="41AAFFA2" w:rsidR="00BE4074" w:rsidRPr="00037EC2" w:rsidRDefault="00B5069E" w:rsidP="00E75B97">
            <w:pPr>
              <w:rPr>
                <w:sz w:val="16"/>
                <w:szCs w:val="16"/>
              </w:rPr>
            </w:pPr>
            <w:r w:rsidRPr="00B5069E">
              <w:rPr>
                <w:sz w:val="16"/>
                <w:szCs w:val="16"/>
              </w:rPr>
              <w:t>Other factors that could have produced the change (other than policy) identified</w:t>
            </w:r>
          </w:p>
        </w:tc>
        <w:tc>
          <w:tcPr>
            <w:tcW w:w="0" w:type="auto"/>
          </w:tcPr>
          <w:p w14:paraId="4890BAB4" w14:textId="6AE4FF83" w:rsidR="00BE4074" w:rsidRPr="00037EC2" w:rsidRDefault="00DB4C0F" w:rsidP="00E75B97">
            <w:pPr>
              <w:rPr>
                <w:sz w:val="16"/>
                <w:szCs w:val="16"/>
              </w:rPr>
            </w:pPr>
            <w:r w:rsidRPr="00037EC2">
              <w:rPr>
                <w:sz w:val="16"/>
                <w:szCs w:val="16"/>
              </w:rPr>
              <w:t>No</w:t>
            </w:r>
          </w:p>
        </w:tc>
        <w:tc>
          <w:tcPr>
            <w:tcW w:w="0" w:type="auto"/>
          </w:tcPr>
          <w:p w14:paraId="73577590" w14:textId="77777777" w:rsidR="00BE4074" w:rsidRPr="00037EC2" w:rsidRDefault="00BE4074" w:rsidP="00E75B97">
            <w:pPr>
              <w:rPr>
                <w:sz w:val="16"/>
                <w:szCs w:val="16"/>
              </w:rPr>
            </w:pPr>
          </w:p>
        </w:tc>
        <w:tc>
          <w:tcPr>
            <w:tcW w:w="0" w:type="auto"/>
          </w:tcPr>
          <w:p w14:paraId="7D45FDE9" w14:textId="77777777" w:rsidR="00BE4074" w:rsidRPr="00037EC2" w:rsidRDefault="00BE4074" w:rsidP="00E75B97">
            <w:pPr>
              <w:rPr>
                <w:sz w:val="16"/>
                <w:szCs w:val="16"/>
              </w:rPr>
            </w:pPr>
          </w:p>
        </w:tc>
      </w:tr>
      <w:tr w:rsidR="00BE4074" w:rsidRPr="00037EC2" w14:paraId="0C0C1864" w14:textId="77777777" w:rsidTr="00E75B97">
        <w:tc>
          <w:tcPr>
            <w:tcW w:w="0" w:type="auto"/>
            <w:vMerge/>
          </w:tcPr>
          <w:p w14:paraId="60959A07" w14:textId="77777777" w:rsidR="00BE4074" w:rsidRPr="00037EC2" w:rsidRDefault="00BE4074" w:rsidP="00E75B97">
            <w:pPr>
              <w:rPr>
                <w:sz w:val="16"/>
                <w:szCs w:val="16"/>
              </w:rPr>
            </w:pPr>
          </w:p>
        </w:tc>
        <w:tc>
          <w:tcPr>
            <w:tcW w:w="0" w:type="auto"/>
          </w:tcPr>
          <w:p w14:paraId="6642F72D" w14:textId="0E12B251" w:rsidR="00BE4074" w:rsidRPr="00037EC2" w:rsidRDefault="00B5069E" w:rsidP="00E75B97">
            <w:pPr>
              <w:rPr>
                <w:sz w:val="16"/>
                <w:szCs w:val="16"/>
              </w:rPr>
            </w:pPr>
            <w:r w:rsidRPr="00B5069E">
              <w:rPr>
                <w:sz w:val="16"/>
                <w:szCs w:val="16"/>
              </w:rPr>
              <w:t>Criteria for evaluation adequate or clear</w:t>
            </w:r>
          </w:p>
        </w:tc>
        <w:tc>
          <w:tcPr>
            <w:tcW w:w="0" w:type="auto"/>
          </w:tcPr>
          <w:p w14:paraId="32116F96" w14:textId="07D94CAC" w:rsidR="00BE4074" w:rsidRPr="00037EC2" w:rsidRDefault="00DB4C0F" w:rsidP="00E75B97">
            <w:pPr>
              <w:rPr>
                <w:sz w:val="16"/>
                <w:szCs w:val="16"/>
              </w:rPr>
            </w:pPr>
            <w:r w:rsidRPr="00037EC2">
              <w:rPr>
                <w:sz w:val="16"/>
                <w:szCs w:val="16"/>
              </w:rPr>
              <w:t>No</w:t>
            </w:r>
          </w:p>
        </w:tc>
        <w:tc>
          <w:tcPr>
            <w:tcW w:w="0" w:type="auto"/>
          </w:tcPr>
          <w:p w14:paraId="61F29918" w14:textId="77777777" w:rsidR="00BE4074" w:rsidRPr="00037EC2" w:rsidRDefault="00BE4074" w:rsidP="00E75B97">
            <w:pPr>
              <w:rPr>
                <w:sz w:val="16"/>
                <w:szCs w:val="16"/>
              </w:rPr>
            </w:pPr>
          </w:p>
        </w:tc>
        <w:tc>
          <w:tcPr>
            <w:tcW w:w="0" w:type="auto"/>
          </w:tcPr>
          <w:p w14:paraId="32E81220" w14:textId="77777777" w:rsidR="00BE4074" w:rsidRPr="00037EC2" w:rsidRDefault="00BE4074" w:rsidP="00E75B97">
            <w:pPr>
              <w:rPr>
                <w:sz w:val="16"/>
                <w:szCs w:val="16"/>
              </w:rPr>
            </w:pPr>
          </w:p>
        </w:tc>
      </w:tr>
      <w:tr w:rsidR="00BE4074" w:rsidRPr="00037EC2" w14:paraId="27702B4C" w14:textId="77777777" w:rsidTr="00E75B97">
        <w:tc>
          <w:tcPr>
            <w:tcW w:w="0" w:type="auto"/>
            <w:vMerge w:val="restart"/>
          </w:tcPr>
          <w:p w14:paraId="471061BC" w14:textId="77777777" w:rsidR="00BE4074" w:rsidRPr="00037EC2" w:rsidRDefault="00BE4074" w:rsidP="00E75B97">
            <w:pPr>
              <w:rPr>
                <w:sz w:val="16"/>
                <w:szCs w:val="16"/>
              </w:rPr>
            </w:pPr>
            <w:r w:rsidRPr="00037EC2">
              <w:rPr>
                <w:sz w:val="16"/>
                <w:szCs w:val="16"/>
              </w:rPr>
              <w:t>Implementation</w:t>
            </w:r>
          </w:p>
        </w:tc>
        <w:tc>
          <w:tcPr>
            <w:tcW w:w="0" w:type="auto"/>
          </w:tcPr>
          <w:p w14:paraId="5A8245FB" w14:textId="7E558930" w:rsidR="00BE4074" w:rsidRPr="00037EC2" w:rsidRDefault="00962E2C" w:rsidP="00E75B97">
            <w:pPr>
              <w:rPr>
                <w:sz w:val="16"/>
                <w:szCs w:val="16"/>
              </w:rPr>
            </w:pPr>
            <w:r w:rsidRPr="00962E2C">
              <w:rPr>
                <w:sz w:val="16"/>
                <w:szCs w:val="16"/>
              </w:rPr>
              <w:t>Multiple stakeholders involved in the design and implementation of the action/s</w:t>
            </w:r>
          </w:p>
        </w:tc>
        <w:tc>
          <w:tcPr>
            <w:tcW w:w="0" w:type="auto"/>
          </w:tcPr>
          <w:p w14:paraId="52C3A279" w14:textId="7B69B28D" w:rsidR="00BE4074" w:rsidRPr="00037EC2" w:rsidRDefault="00DB4C0F" w:rsidP="00E75B97">
            <w:pPr>
              <w:rPr>
                <w:sz w:val="16"/>
                <w:szCs w:val="16"/>
              </w:rPr>
            </w:pPr>
            <w:r w:rsidRPr="00037EC2">
              <w:rPr>
                <w:sz w:val="16"/>
                <w:szCs w:val="16"/>
              </w:rPr>
              <w:t>No</w:t>
            </w:r>
          </w:p>
        </w:tc>
        <w:tc>
          <w:tcPr>
            <w:tcW w:w="0" w:type="auto"/>
          </w:tcPr>
          <w:p w14:paraId="363CD233" w14:textId="77777777" w:rsidR="00BE4074" w:rsidRPr="00037EC2" w:rsidRDefault="00BE4074" w:rsidP="00E75B97">
            <w:pPr>
              <w:rPr>
                <w:sz w:val="16"/>
                <w:szCs w:val="16"/>
              </w:rPr>
            </w:pPr>
          </w:p>
        </w:tc>
        <w:tc>
          <w:tcPr>
            <w:tcW w:w="0" w:type="auto"/>
          </w:tcPr>
          <w:p w14:paraId="5658CAFD" w14:textId="77777777" w:rsidR="00BE4074" w:rsidRPr="00037EC2" w:rsidRDefault="00BE4074" w:rsidP="00E75B97">
            <w:pPr>
              <w:rPr>
                <w:sz w:val="16"/>
                <w:szCs w:val="16"/>
              </w:rPr>
            </w:pPr>
          </w:p>
        </w:tc>
      </w:tr>
      <w:tr w:rsidR="00BE4074" w:rsidRPr="00037EC2" w14:paraId="5532436D" w14:textId="77777777" w:rsidTr="00E75B97">
        <w:tc>
          <w:tcPr>
            <w:tcW w:w="0" w:type="auto"/>
            <w:vMerge/>
          </w:tcPr>
          <w:p w14:paraId="1539BEDB" w14:textId="77777777" w:rsidR="00BE4074" w:rsidRPr="00037EC2" w:rsidRDefault="00BE4074" w:rsidP="00E75B97">
            <w:pPr>
              <w:rPr>
                <w:sz w:val="16"/>
                <w:szCs w:val="16"/>
              </w:rPr>
            </w:pPr>
          </w:p>
        </w:tc>
        <w:tc>
          <w:tcPr>
            <w:tcW w:w="0" w:type="auto"/>
          </w:tcPr>
          <w:p w14:paraId="635B8C88" w14:textId="5F21BF0D" w:rsidR="00BE4074" w:rsidRPr="00037EC2" w:rsidRDefault="00B5069E" w:rsidP="00E75B97">
            <w:pPr>
              <w:rPr>
                <w:sz w:val="16"/>
                <w:szCs w:val="16"/>
              </w:rPr>
            </w:pPr>
            <w:r w:rsidRPr="00B5069E">
              <w:rPr>
                <w:sz w:val="16"/>
                <w:szCs w:val="16"/>
              </w:rPr>
              <w:t>Obligations of the various implementers specified – who has to do what?</w:t>
            </w:r>
          </w:p>
        </w:tc>
        <w:tc>
          <w:tcPr>
            <w:tcW w:w="0" w:type="auto"/>
          </w:tcPr>
          <w:p w14:paraId="4A2B275B" w14:textId="40EA47B6" w:rsidR="00BE4074" w:rsidRPr="00037EC2" w:rsidRDefault="00DB4C0F" w:rsidP="00E75B97">
            <w:pPr>
              <w:rPr>
                <w:sz w:val="16"/>
                <w:szCs w:val="16"/>
              </w:rPr>
            </w:pPr>
            <w:r w:rsidRPr="00037EC2">
              <w:rPr>
                <w:sz w:val="16"/>
                <w:szCs w:val="16"/>
              </w:rPr>
              <w:t>No</w:t>
            </w:r>
          </w:p>
        </w:tc>
        <w:tc>
          <w:tcPr>
            <w:tcW w:w="0" w:type="auto"/>
          </w:tcPr>
          <w:p w14:paraId="7491A1C0" w14:textId="77777777" w:rsidR="00BE4074" w:rsidRPr="00037EC2" w:rsidRDefault="00BE4074" w:rsidP="00E75B97">
            <w:pPr>
              <w:rPr>
                <w:sz w:val="16"/>
                <w:szCs w:val="16"/>
              </w:rPr>
            </w:pPr>
          </w:p>
        </w:tc>
        <w:tc>
          <w:tcPr>
            <w:tcW w:w="0" w:type="auto"/>
          </w:tcPr>
          <w:p w14:paraId="11F73ED6" w14:textId="77777777" w:rsidR="00BE4074" w:rsidRPr="00037EC2" w:rsidRDefault="00BE4074" w:rsidP="00E75B97">
            <w:pPr>
              <w:rPr>
                <w:sz w:val="16"/>
                <w:szCs w:val="16"/>
              </w:rPr>
            </w:pPr>
          </w:p>
        </w:tc>
      </w:tr>
    </w:tbl>
    <w:p w14:paraId="04518278" w14:textId="77777777" w:rsidR="00BE4074" w:rsidRPr="00037EC2" w:rsidRDefault="00BE4074" w:rsidP="00BE4074">
      <w:pPr>
        <w:rPr>
          <w:sz w:val="16"/>
          <w:szCs w:val="16"/>
        </w:rPr>
      </w:pPr>
    </w:p>
    <w:p w14:paraId="4606EF37" w14:textId="77777777" w:rsidR="00BE4074" w:rsidRPr="00037EC2" w:rsidRDefault="00BE4074" w:rsidP="00BE4074">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BE4074" w:rsidRPr="00037EC2" w14:paraId="1AAD8995" w14:textId="77777777" w:rsidTr="00E75B97">
        <w:tc>
          <w:tcPr>
            <w:tcW w:w="4508" w:type="dxa"/>
          </w:tcPr>
          <w:p w14:paraId="1313DE9C" w14:textId="77777777" w:rsidR="00BE4074" w:rsidRPr="00037EC2" w:rsidRDefault="00BE4074" w:rsidP="00E75B97">
            <w:pPr>
              <w:rPr>
                <w:b/>
                <w:bCs/>
                <w:sz w:val="16"/>
                <w:szCs w:val="16"/>
              </w:rPr>
            </w:pPr>
            <w:r w:rsidRPr="00037EC2">
              <w:rPr>
                <w:b/>
                <w:bCs/>
                <w:sz w:val="16"/>
                <w:szCs w:val="16"/>
              </w:rPr>
              <w:t>Criteria</w:t>
            </w:r>
          </w:p>
        </w:tc>
        <w:tc>
          <w:tcPr>
            <w:tcW w:w="4508" w:type="dxa"/>
          </w:tcPr>
          <w:p w14:paraId="7C4FC10A" w14:textId="77777777" w:rsidR="00BE4074" w:rsidRPr="00037EC2" w:rsidRDefault="00BE4074" w:rsidP="00E75B97">
            <w:pPr>
              <w:rPr>
                <w:b/>
                <w:bCs/>
                <w:sz w:val="16"/>
                <w:szCs w:val="16"/>
              </w:rPr>
            </w:pPr>
            <w:r w:rsidRPr="00037EC2">
              <w:rPr>
                <w:b/>
                <w:bCs/>
                <w:sz w:val="16"/>
                <w:szCs w:val="16"/>
              </w:rPr>
              <w:t>Quality</w:t>
            </w:r>
          </w:p>
        </w:tc>
      </w:tr>
      <w:tr w:rsidR="00BE4074" w:rsidRPr="00037EC2" w14:paraId="576ACB73" w14:textId="77777777" w:rsidTr="00E75B97">
        <w:tc>
          <w:tcPr>
            <w:tcW w:w="4508" w:type="dxa"/>
          </w:tcPr>
          <w:p w14:paraId="0E83D0CE" w14:textId="77777777" w:rsidR="00BE4074" w:rsidRPr="00037EC2" w:rsidRDefault="00BE4074" w:rsidP="00E75B97">
            <w:pPr>
              <w:rPr>
                <w:sz w:val="16"/>
                <w:szCs w:val="16"/>
              </w:rPr>
            </w:pPr>
            <w:r w:rsidRPr="00037EC2">
              <w:rPr>
                <w:sz w:val="16"/>
                <w:szCs w:val="16"/>
              </w:rPr>
              <w:t>Policy Background</w:t>
            </w:r>
          </w:p>
        </w:tc>
        <w:tc>
          <w:tcPr>
            <w:tcW w:w="4508" w:type="dxa"/>
          </w:tcPr>
          <w:p w14:paraId="71EE20BC" w14:textId="691D9E4A" w:rsidR="00BE4074" w:rsidRPr="00037EC2" w:rsidRDefault="00DB4C0F" w:rsidP="00E75B97">
            <w:pPr>
              <w:rPr>
                <w:sz w:val="16"/>
                <w:szCs w:val="16"/>
              </w:rPr>
            </w:pPr>
            <w:r w:rsidRPr="00037EC2">
              <w:rPr>
                <w:sz w:val="16"/>
                <w:szCs w:val="16"/>
              </w:rPr>
              <w:t>Weak</w:t>
            </w:r>
          </w:p>
        </w:tc>
      </w:tr>
      <w:tr w:rsidR="00BE4074" w:rsidRPr="00037EC2" w14:paraId="48A14127" w14:textId="77777777" w:rsidTr="00E75B97">
        <w:tc>
          <w:tcPr>
            <w:tcW w:w="4508" w:type="dxa"/>
          </w:tcPr>
          <w:p w14:paraId="370BDE0F" w14:textId="77777777" w:rsidR="00BE4074" w:rsidRPr="00037EC2" w:rsidRDefault="00BE4074" w:rsidP="00E75B97">
            <w:pPr>
              <w:rPr>
                <w:sz w:val="16"/>
                <w:szCs w:val="16"/>
              </w:rPr>
            </w:pPr>
            <w:r w:rsidRPr="00037EC2">
              <w:rPr>
                <w:sz w:val="16"/>
                <w:szCs w:val="16"/>
              </w:rPr>
              <w:t>Goals</w:t>
            </w:r>
          </w:p>
        </w:tc>
        <w:tc>
          <w:tcPr>
            <w:tcW w:w="4508" w:type="dxa"/>
          </w:tcPr>
          <w:p w14:paraId="5D52B2C6" w14:textId="579F76F2" w:rsidR="00BE4074" w:rsidRPr="00037EC2" w:rsidRDefault="00DB4C0F" w:rsidP="00E75B97">
            <w:pPr>
              <w:rPr>
                <w:sz w:val="16"/>
                <w:szCs w:val="16"/>
              </w:rPr>
            </w:pPr>
            <w:r w:rsidRPr="00037EC2">
              <w:rPr>
                <w:sz w:val="16"/>
                <w:szCs w:val="16"/>
              </w:rPr>
              <w:t>Weak</w:t>
            </w:r>
          </w:p>
        </w:tc>
      </w:tr>
      <w:tr w:rsidR="00BE4074" w:rsidRPr="00037EC2" w14:paraId="472CC190" w14:textId="77777777" w:rsidTr="00E75B97">
        <w:tc>
          <w:tcPr>
            <w:tcW w:w="4508" w:type="dxa"/>
          </w:tcPr>
          <w:p w14:paraId="6D4D4C3B" w14:textId="77777777" w:rsidR="00BE4074" w:rsidRPr="00037EC2" w:rsidRDefault="00BE4074" w:rsidP="00E75B97">
            <w:pPr>
              <w:rPr>
                <w:sz w:val="16"/>
                <w:szCs w:val="16"/>
              </w:rPr>
            </w:pPr>
            <w:r w:rsidRPr="00037EC2">
              <w:rPr>
                <w:sz w:val="16"/>
                <w:szCs w:val="16"/>
              </w:rPr>
              <w:t>Resources</w:t>
            </w:r>
          </w:p>
        </w:tc>
        <w:tc>
          <w:tcPr>
            <w:tcW w:w="4508" w:type="dxa"/>
          </w:tcPr>
          <w:p w14:paraId="4972762F" w14:textId="4E23F684" w:rsidR="00BE4074" w:rsidRPr="00037EC2" w:rsidRDefault="00DB4C0F" w:rsidP="00E75B97">
            <w:pPr>
              <w:rPr>
                <w:sz w:val="16"/>
                <w:szCs w:val="16"/>
              </w:rPr>
            </w:pPr>
            <w:r w:rsidRPr="00037EC2">
              <w:rPr>
                <w:sz w:val="16"/>
                <w:szCs w:val="16"/>
              </w:rPr>
              <w:t>Weak</w:t>
            </w:r>
          </w:p>
        </w:tc>
      </w:tr>
      <w:tr w:rsidR="00BE4074" w:rsidRPr="00037EC2" w14:paraId="15D43686" w14:textId="77777777" w:rsidTr="00E75B97">
        <w:tc>
          <w:tcPr>
            <w:tcW w:w="4508" w:type="dxa"/>
          </w:tcPr>
          <w:p w14:paraId="1B0A9F03" w14:textId="77777777" w:rsidR="00BE4074" w:rsidRPr="00037EC2" w:rsidRDefault="00BE4074" w:rsidP="00E75B97">
            <w:pPr>
              <w:rPr>
                <w:sz w:val="16"/>
                <w:szCs w:val="16"/>
              </w:rPr>
            </w:pPr>
            <w:r w:rsidRPr="00037EC2">
              <w:rPr>
                <w:sz w:val="16"/>
                <w:szCs w:val="16"/>
              </w:rPr>
              <w:t>Monitoring and Evaluation</w:t>
            </w:r>
          </w:p>
        </w:tc>
        <w:tc>
          <w:tcPr>
            <w:tcW w:w="4508" w:type="dxa"/>
          </w:tcPr>
          <w:p w14:paraId="0182E693" w14:textId="419F2203" w:rsidR="00BE4074" w:rsidRPr="00037EC2" w:rsidRDefault="00DB4C0F" w:rsidP="00E75B97">
            <w:pPr>
              <w:rPr>
                <w:sz w:val="16"/>
                <w:szCs w:val="16"/>
              </w:rPr>
            </w:pPr>
            <w:r w:rsidRPr="00037EC2">
              <w:rPr>
                <w:sz w:val="16"/>
                <w:szCs w:val="16"/>
              </w:rPr>
              <w:t>Weak</w:t>
            </w:r>
          </w:p>
        </w:tc>
      </w:tr>
      <w:tr w:rsidR="00BE4074" w:rsidRPr="00037EC2" w14:paraId="1365EA78" w14:textId="77777777" w:rsidTr="00E75B97">
        <w:tc>
          <w:tcPr>
            <w:tcW w:w="4508" w:type="dxa"/>
          </w:tcPr>
          <w:p w14:paraId="093C711A" w14:textId="77777777" w:rsidR="00BE4074" w:rsidRPr="00037EC2" w:rsidRDefault="00BE4074" w:rsidP="00E75B97">
            <w:pPr>
              <w:rPr>
                <w:sz w:val="16"/>
                <w:szCs w:val="16"/>
              </w:rPr>
            </w:pPr>
            <w:r w:rsidRPr="00037EC2">
              <w:rPr>
                <w:sz w:val="16"/>
                <w:szCs w:val="16"/>
              </w:rPr>
              <w:t>Implementation</w:t>
            </w:r>
          </w:p>
        </w:tc>
        <w:tc>
          <w:tcPr>
            <w:tcW w:w="4508" w:type="dxa"/>
          </w:tcPr>
          <w:p w14:paraId="6ECB96D2" w14:textId="2C8CDE11" w:rsidR="00BE4074" w:rsidRPr="00037EC2" w:rsidRDefault="00DB4C0F" w:rsidP="00E75B97">
            <w:pPr>
              <w:rPr>
                <w:sz w:val="16"/>
                <w:szCs w:val="16"/>
              </w:rPr>
            </w:pPr>
            <w:r w:rsidRPr="00037EC2">
              <w:rPr>
                <w:sz w:val="16"/>
                <w:szCs w:val="16"/>
              </w:rPr>
              <w:t>Weak</w:t>
            </w:r>
          </w:p>
        </w:tc>
      </w:tr>
    </w:tbl>
    <w:p w14:paraId="676B8B6D" w14:textId="77777777" w:rsidR="00BE4074" w:rsidRPr="00037EC2" w:rsidRDefault="00BE4074" w:rsidP="00BE4074"/>
    <w:p w14:paraId="12D7D462" w14:textId="08DBE98D" w:rsidR="00595ACE" w:rsidRPr="00037EC2" w:rsidRDefault="00595ACE" w:rsidP="00BF6472">
      <w:pPr>
        <w:pStyle w:val="Heading3"/>
      </w:pPr>
      <w:bookmarkStart w:id="80" w:name="_Toc178978801"/>
      <w:bookmarkStart w:id="81" w:name="_Toc171977792"/>
      <w:r w:rsidRPr="00037EC2">
        <w:rPr>
          <w:b/>
          <w:bCs/>
        </w:rPr>
        <w:t>Mauritania</w:t>
      </w:r>
      <w:r w:rsidR="008348D1" w:rsidRPr="00037EC2">
        <w:t xml:space="preserve"> –</w:t>
      </w:r>
      <w:r w:rsidR="00B4061D" w:rsidRPr="00037EC2">
        <w:t xml:space="preserve"> </w:t>
      </w:r>
      <w:r w:rsidR="00CF633A" w:rsidRPr="00037EC2">
        <w:t xml:space="preserve">Contribution </w:t>
      </w:r>
      <w:proofErr w:type="spellStart"/>
      <w:r w:rsidR="00CF633A" w:rsidRPr="00037EC2">
        <w:t>Determinee</w:t>
      </w:r>
      <w:proofErr w:type="spellEnd"/>
      <w:r w:rsidR="00CF633A" w:rsidRPr="00037EC2">
        <w:t xml:space="preserve"> Nationale </w:t>
      </w:r>
      <w:proofErr w:type="spellStart"/>
      <w:r w:rsidR="00CF633A" w:rsidRPr="00037EC2">
        <w:t>Actualisee</w:t>
      </w:r>
      <w:proofErr w:type="spellEnd"/>
      <w:r w:rsidR="00CF633A" w:rsidRPr="00037EC2">
        <w:t xml:space="preserve"> CDN 2021-2030</w:t>
      </w:r>
      <w:bookmarkEnd w:id="80"/>
      <w:r w:rsidR="00CF633A" w:rsidRPr="00037EC2">
        <w:t xml:space="preserve"> </w:t>
      </w:r>
      <w:bookmarkEnd w:id="81"/>
    </w:p>
    <w:tbl>
      <w:tblPr>
        <w:tblStyle w:val="TableGrid"/>
        <w:tblW w:w="0" w:type="auto"/>
        <w:tblLook w:val="04A0" w:firstRow="1" w:lastRow="0" w:firstColumn="1" w:lastColumn="0" w:noHBand="0" w:noVBand="1"/>
      </w:tblPr>
      <w:tblGrid>
        <w:gridCol w:w="1463"/>
        <w:gridCol w:w="4359"/>
        <w:gridCol w:w="1157"/>
        <w:gridCol w:w="1897"/>
        <w:gridCol w:w="5072"/>
      </w:tblGrid>
      <w:tr w:rsidR="006C005B" w:rsidRPr="00037EC2" w14:paraId="7592F463" w14:textId="77777777" w:rsidTr="00E75B97">
        <w:tc>
          <w:tcPr>
            <w:tcW w:w="0" w:type="auto"/>
          </w:tcPr>
          <w:p w14:paraId="45A8D25A" w14:textId="77777777" w:rsidR="00BE4074" w:rsidRPr="00037EC2" w:rsidRDefault="00BE4074" w:rsidP="00E75B97">
            <w:pPr>
              <w:rPr>
                <w:sz w:val="16"/>
                <w:szCs w:val="16"/>
              </w:rPr>
            </w:pPr>
          </w:p>
        </w:tc>
        <w:tc>
          <w:tcPr>
            <w:tcW w:w="0" w:type="auto"/>
          </w:tcPr>
          <w:p w14:paraId="789AAF24" w14:textId="77777777" w:rsidR="00BE4074" w:rsidRPr="00037EC2" w:rsidRDefault="00BE4074" w:rsidP="00E75B97">
            <w:pPr>
              <w:rPr>
                <w:b/>
                <w:bCs/>
                <w:sz w:val="16"/>
                <w:szCs w:val="16"/>
              </w:rPr>
            </w:pPr>
            <w:r w:rsidRPr="00037EC2">
              <w:rPr>
                <w:b/>
                <w:bCs/>
                <w:sz w:val="16"/>
                <w:szCs w:val="16"/>
              </w:rPr>
              <w:t>Criteria</w:t>
            </w:r>
          </w:p>
        </w:tc>
        <w:tc>
          <w:tcPr>
            <w:tcW w:w="0" w:type="auto"/>
          </w:tcPr>
          <w:p w14:paraId="613E0039" w14:textId="77777777" w:rsidR="00BE4074" w:rsidRPr="00037EC2" w:rsidRDefault="00BE4074" w:rsidP="00E75B97">
            <w:pPr>
              <w:rPr>
                <w:b/>
                <w:bCs/>
                <w:sz w:val="16"/>
                <w:szCs w:val="16"/>
              </w:rPr>
            </w:pPr>
            <w:r w:rsidRPr="00037EC2">
              <w:rPr>
                <w:b/>
                <w:bCs/>
                <w:sz w:val="16"/>
                <w:szCs w:val="16"/>
              </w:rPr>
              <w:t>Criterion addressed?</w:t>
            </w:r>
          </w:p>
        </w:tc>
        <w:tc>
          <w:tcPr>
            <w:tcW w:w="0" w:type="auto"/>
          </w:tcPr>
          <w:p w14:paraId="229B6632" w14:textId="77777777" w:rsidR="00BE4074" w:rsidRPr="00037EC2" w:rsidRDefault="00BE4074" w:rsidP="00E75B97">
            <w:pPr>
              <w:rPr>
                <w:b/>
                <w:bCs/>
                <w:sz w:val="16"/>
                <w:szCs w:val="16"/>
              </w:rPr>
            </w:pPr>
            <w:r w:rsidRPr="00037EC2">
              <w:rPr>
                <w:b/>
                <w:bCs/>
                <w:sz w:val="16"/>
                <w:szCs w:val="16"/>
              </w:rPr>
              <w:t>Explanation</w:t>
            </w:r>
          </w:p>
        </w:tc>
        <w:tc>
          <w:tcPr>
            <w:tcW w:w="0" w:type="auto"/>
          </w:tcPr>
          <w:p w14:paraId="3EAC5DB0" w14:textId="77777777" w:rsidR="00BE4074" w:rsidRPr="00037EC2" w:rsidRDefault="00BE4074" w:rsidP="00E75B97">
            <w:pPr>
              <w:rPr>
                <w:b/>
                <w:bCs/>
                <w:sz w:val="16"/>
                <w:szCs w:val="16"/>
              </w:rPr>
            </w:pPr>
            <w:r w:rsidRPr="00037EC2">
              <w:rPr>
                <w:b/>
                <w:bCs/>
                <w:sz w:val="16"/>
                <w:szCs w:val="16"/>
              </w:rPr>
              <w:t>Quote</w:t>
            </w:r>
          </w:p>
        </w:tc>
      </w:tr>
      <w:tr w:rsidR="006C005B" w:rsidRPr="00037EC2" w14:paraId="3911628B" w14:textId="77777777" w:rsidTr="00E75B97">
        <w:tc>
          <w:tcPr>
            <w:tcW w:w="0" w:type="auto"/>
            <w:vMerge w:val="restart"/>
          </w:tcPr>
          <w:p w14:paraId="21B676CC" w14:textId="77777777" w:rsidR="00BE4074" w:rsidRPr="00037EC2" w:rsidRDefault="00BE4074" w:rsidP="00E75B97">
            <w:pPr>
              <w:rPr>
                <w:sz w:val="16"/>
                <w:szCs w:val="16"/>
              </w:rPr>
            </w:pPr>
            <w:r w:rsidRPr="00037EC2">
              <w:rPr>
                <w:sz w:val="16"/>
                <w:szCs w:val="16"/>
              </w:rPr>
              <w:t>Policy Background</w:t>
            </w:r>
          </w:p>
        </w:tc>
        <w:tc>
          <w:tcPr>
            <w:tcW w:w="0" w:type="auto"/>
          </w:tcPr>
          <w:p w14:paraId="6FF83B43" w14:textId="79859DBB" w:rsidR="00BE4074" w:rsidRPr="00037EC2" w:rsidRDefault="00B5069E" w:rsidP="00E75B97">
            <w:pPr>
              <w:rPr>
                <w:sz w:val="16"/>
                <w:szCs w:val="16"/>
              </w:rPr>
            </w:pPr>
            <w:r>
              <w:rPr>
                <w:sz w:val="16"/>
                <w:szCs w:val="16"/>
              </w:rPr>
              <w:t>Children recognised as disproportionately affected by the impacts of climate change</w:t>
            </w:r>
          </w:p>
        </w:tc>
        <w:tc>
          <w:tcPr>
            <w:tcW w:w="0" w:type="auto"/>
          </w:tcPr>
          <w:p w14:paraId="21065A4D" w14:textId="4625BE57" w:rsidR="00BE4074" w:rsidRPr="00037EC2" w:rsidRDefault="0073348C" w:rsidP="0073348C">
            <w:pPr>
              <w:rPr>
                <w:sz w:val="16"/>
                <w:szCs w:val="16"/>
              </w:rPr>
            </w:pPr>
            <w:r w:rsidRPr="00037EC2">
              <w:rPr>
                <w:sz w:val="16"/>
                <w:szCs w:val="16"/>
              </w:rPr>
              <w:t>Yes</w:t>
            </w:r>
          </w:p>
        </w:tc>
        <w:tc>
          <w:tcPr>
            <w:tcW w:w="0" w:type="auto"/>
          </w:tcPr>
          <w:p w14:paraId="0BC2F140" w14:textId="77777777" w:rsidR="00BE4074" w:rsidRPr="00037EC2" w:rsidRDefault="00BE4074" w:rsidP="00E75B97">
            <w:pPr>
              <w:rPr>
                <w:sz w:val="16"/>
                <w:szCs w:val="16"/>
              </w:rPr>
            </w:pPr>
          </w:p>
        </w:tc>
        <w:tc>
          <w:tcPr>
            <w:tcW w:w="0" w:type="auto"/>
          </w:tcPr>
          <w:p w14:paraId="50ADDD58" w14:textId="5879C83B" w:rsidR="00BE4074" w:rsidRPr="00037EC2" w:rsidRDefault="0073348C" w:rsidP="00E75B97">
            <w:pPr>
              <w:rPr>
                <w:sz w:val="16"/>
                <w:szCs w:val="16"/>
              </w:rPr>
            </w:pPr>
            <w:r w:rsidRPr="00037EC2">
              <w:rPr>
                <w:sz w:val="16"/>
                <w:szCs w:val="16"/>
              </w:rPr>
              <w:t>“Mauritania is one of the regions of the world most vulnerable to climate change, the effects of which are already affecting all sectors of its economy, its ecosystems and its people, especially women and children.”</w:t>
            </w:r>
          </w:p>
        </w:tc>
      </w:tr>
      <w:tr w:rsidR="006C005B" w:rsidRPr="00037EC2" w14:paraId="45A93F19" w14:textId="77777777" w:rsidTr="00E75B97">
        <w:tc>
          <w:tcPr>
            <w:tcW w:w="0" w:type="auto"/>
            <w:vMerge/>
          </w:tcPr>
          <w:p w14:paraId="6AFE45B6" w14:textId="77777777" w:rsidR="00BE4074" w:rsidRPr="00037EC2" w:rsidRDefault="00BE4074" w:rsidP="00E75B97">
            <w:pPr>
              <w:rPr>
                <w:sz w:val="16"/>
                <w:szCs w:val="16"/>
              </w:rPr>
            </w:pPr>
          </w:p>
        </w:tc>
        <w:tc>
          <w:tcPr>
            <w:tcW w:w="0" w:type="auto"/>
          </w:tcPr>
          <w:p w14:paraId="37C54171" w14:textId="1D53D912" w:rsidR="00BE4074" w:rsidRPr="00037EC2" w:rsidRDefault="00B5069E" w:rsidP="00E75B97">
            <w:pPr>
              <w:rPr>
                <w:sz w:val="16"/>
                <w:szCs w:val="16"/>
              </w:rPr>
            </w:pPr>
            <w:r>
              <w:rPr>
                <w:sz w:val="16"/>
                <w:szCs w:val="16"/>
              </w:rPr>
              <w:t>Minimum of two context-specific climate-sensitive health risks for children identified</w:t>
            </w:r>
          </w:p>
        </w:tc>
        <w:tc>
          <w:tcPr>
            <w:tcW w:w="0" w:type="auto"/>
          </w:tcPr>
          <w:p w14:paraId="256C5C4D" w14:textId="721D0CA8" w:rsidR="00BE4074" w:rsidRPr="00037EC2" w:rsidRDefault="00DC1DC2" w:rsidP="00E75B97">
            <w:pPr>
              <w:rPr>
                <w:sz w:val="16"/>
                <w:szCs w:val="16"/>
              </w:rPr>
            </w:pPr>
            <w:r w:rsidRPr="00037EC2">
              <w:rPr>
                <w:sz w:val="16"/>
                <w:szCs w:val="16"/>
              </w:rPr>
              <w:t>No</w:t>
            </w:r>
          </w:p>
        </w:tc>
        <w:tc>
          <w:tcPr>
            <w:tcW w:w="0" w:type="auto"/>
          </w:tcPr>
          <w:p w14:paraId="491DBE0E" w14:textId="77777777" w:rsidR="00BE4074" w:rsidRPr="00037EC2" w:rsidRDefault="00BE4074" w:rsidP="00E75B97">
            <w:pPr>
              <w:rPr>
                <w:sz w:val="16"/>
                <w:szCs w:val="16"/>
              </w:rPr>
            </w:pPr>
          </w:p>
        </w:tc>
        <w:tc>
          <w:tcPr>
            <w:tcW w:w="0" w:type="auto"/>
          </w:tcPr>
          <w:p w14:paraId="1510EEE3" w14:textId="77777777" w:rsidR="00BE4074" w:rsidRPr="00037EC2" w:rsidRDefault="00BE4074" w:rsidP="00E75B97">
            <w:pPr>
              <w:rPr>
                <w:sz w:val="16"/>
                <w:szCs w:val="16"/>
              </w:rPr>
            </w:pPr>
          </w:p>
        </w:tc>
      </w:tr>
      <w:tr w:rsidR="006C005B" w:rsidRPr="00037EC2" w14:paraId="4FBCA42A" w14:textId="77777777" w:rsidTr="00E75B97">
        <w:tc>
          <w:tcPr>
            <w:tcW w:w="0" w:type="auto"/>
            <w:vMerge/>
          </w:tcPr>
          <w:p w14:paraId="08E68A9C" w14:textId="77777777" w:rsidR="00BE4074" w:rsidRPr="00037EC2" w:rsidRDefault="00BE4074" w:rsidP="00E75B97">
            <w:pPr>
              <w:rPr>
                <w:sz w:val="16"/>
                <w:szCs w:val="16"/>
              </w:rPr>
            </w:pPr>
          </w:p>
        </w:tc>
        <w:tc>
          <w:tcPr>
            <w:tcW w:w="0" w:type="auto"/>
          </w:tcPr>
          <w:p w14:paraId="0F604510" w14:textId="2575B981" w:rsidR="00BE4074" w:rsidRPr="00037EC2" w:rsidRDefault="00B5069E" w:rsidP="00E75B97">
            <w:pPr>
              <w:rPr>
                <w:sz w:val="16"/>
                <w:szCs w:val="16"/>
              </w:rPr>
            </w:pPr>
            <w:r>
              <w:rPr>
                <w:sz w:val="16"/>
                <w:szCs w:val="16"/>
              </w:rPr>
              <w:t>Source of background is explicit</w:t>
            </w:r>
          </w:p>
          <w:p w14:paraId="7B4627BD" w14:textId="77777777" w:rsidR="00BE4074" w:rsidRPr="00037EC2" w:rsidRDefault="00BE4074" w:rsidP="00E75B97">
            <w:pPr>
              <w:ind w:left="360"/>
              <w:rPr>
                <w:sz w:val="16"/>
                <w:szCs w:val="16"/>
              </w:rPr>
            </w:pPr>
            <w:r w:rsidRPr="00037EC2">
              <w:rPr>
                <w:sz w:val="16"/>
                <w:szCs w:val="16"/>
              </w:rPr>
              <w:lastRenderedPageBreak/>
              <w:t>Authority (one or more persons, books, scientific articles or sources of information)</w:t>
            </w:r>
          </w:p>
          <w:p w14:paraId="4D6F6EF4" w14:textId="77777777" w:rsidR="00BE4074" w:rsidRPr="00037EC2" w:rsidRDefault="00BE4074" w:rsidP="00E75B97">
            <w:pPr>
              <w:ind w:left="360"/>
              <w:rPr>
                <w:sz w:val="16"/>
                <w:szCs w:val="16"/>
              </w:rPr>
            </w:pPr>
            <w:r w:rsidRPr="00037EC2">
              <w:rPr>
                <w:sz w:val="16"/>
                <w:szCs w:val="16"/>
              </w:rPr>
              <w:t xml:space="preserve">Quantitative or qualitative analysis, </w:t>
            </w:r>
          </w:p>
          <w:p w14:paraId="470052B1" w14:textId="77777777" w:rsidR="00BE4074" w:rsidRPr="00037EC2" w:rsidRDefault="00BE4074" w:rsidP="00E75B97">
            <w:pPr>
              <w:ind w:left="360"/>
              <w:rPr>
                <w:sz w:val="16"/>
                <w:szCs w:val="16"/>
              </w:rPr>
            </w:pPr>
            <w:r w:rsidRPr="00037EC2">
              <w:rPr>
                <w:sz w:val="16"/>
                <w:szCs w:val="16"/>
              </w:rPr>
              <w:t>Deduction (premises that have been established from authority, observation, intuition or all three)</w:t>
            </w:r>
          </w:p>
        </w:tc>
        <w:tc>
          <w:tcPr>
            <w:tcW w:w="0" w:type="auto"/>
          </w:tcPr>
          <w:p w14:paraId="72713826" w14:textId="1EDFB07B" w:rsidR="00BE4074" w:rsidRPr="00037EC2" w:rsidRDefault="00DC1DC2" w:rsidP="00E75B97">
            <w:pPr>
              <w:rPr>
                <w:sz w:val="16"/>
                <w:szCs w:val="16"/>
              </w:rPr>
            </w:pPr>
            <w:r w:rsidRPr="00037EC2">
              <w:rPr>
                <w:sz w:val="16"/>
                <w:szCs w:val="16"/>
              </w:rPr>
              <w:lastRenderedPageBreak/>
              <w:t>No</w:t>
            </w:r>
          </w:p>
        </w:tc>
        <w:tc>
          <w:tcPr>
            <w:tcW w:w="0" w:type="auto"/>
          </w:tcPr>
          <w:p w14:paraId="7C840090" w14:textId="77777777" w:rsidR="00BE4074" w:rsidRPr="00037EC2" w:rsidRDefault="00BE4074" w:rsidP="00E75B97">
            <w:pPr>
              <w:rPr>
                <w:sz w:val="16"/>
                <w:szCs w:val="16"/>
              </w:rPr>
            </w:pPr>
          </w:p>
        </w:tc>
        <w:tc>
          <w:tcPr>
            <w:tcW w:w="0" w:type="auto"/>
          </w:tcPr>
          <w:p w14:paraId="6F1690C4" w14:textId="77777777" w:rsidR="00BE4074" w:rsidRPr="00037EC2" w:rsidRDefault="00BE4074" w:rsidP="00E75B97">
            <w:pPr>
              <w:rPr>
                <w:sz w:val="16"/>
                <w:szCs w:val="16"/>
              </w:rPr>
            </w:pPr>
          </w:p>
        </w:tc>
      </w:tr>
      <w:tr w:rsidR="006C005B" w:rsidRPr="00037EC2" w14:paraId="6F0A5523" w14:textId="77777777" w:rsidTr="00E75B97">
        <w:tc>
          <w:tcPr>
            <w:tcW w:w="0" w:type="auto"/>
            <w:vMerge w:val="restart"/>
          </w:tcPr>
          <w:p w14:paraId="12F2CDEE" w14:textId="77777777" w:rsidR="00BE4074" w:rsidRPr="00037EC2" w:rsidRDefault="00BE4074" w:rsidP="00E75B97">
            <w:pPr>
              <w:rPr>
                <w:sz w:val="16"/>
                <w:szCs w:val="16"/>
              </w:rPr>
            </w:pPr>
            <w:r w:rsidRPr="00037EC2">
              <w:rPr>
                <w:sz w:val="16"/>
                <w:szCs w:val="16"/>
              </w:rPr>
              <w:t>Goals</w:t>
            </w:r>
          </w:p>
        </w:tc>
        <w:tc>
          <w:tcPr>
            <w:tcW w:w="0" w:type="auto"/>
          </w:tcPr>
          <w:p w14:paraId="07D2E1CE" w14:textId="4BFFF254" w:rsidR="00BE4074" w:rsidRPr="00037EC2" w:rsidRDefault="00B5069E" w:rsidP="00E75B97">
            <w:pPr>
              <w:rPr>
                <w:sz w:val="16"/>
                <w:szCs w:val="16"/>
              </w:rPr>
            </w:pPr>
            <w:r>
              <w:rPr>
                <w:sz w:val="16"/>
                <w:szCs w:val="16"/>
              </w:rPr>
              <w:t>Goals for child health explicitly stated</w:t>
            </w:r>
          </w:p>
        </w:tc>
        <w:tc>
          <w:tcPr>
            <w:tcW w:w="0" w:type="auto"/>
          </w:tcPr>
          <w:p w14:paraId="402D541B" w14:textId="08F529DE" w:rsidR="00BE4074" w:rsidRPr="00037EC2" w:rsidRDefault="00DC1DC2" w:rsidP="00E75B97">
            <w:pPr>
              <w:rPr>
                <w:sz w:val="16"/>
                <w:szCs w:val="16"/>
              </w:rPr>
            </w:pPr>
            <w:r w:rsidRPr="00037EC2">
              <w:rPr>
                <w:sz w:val="16"/>
                <w:szCs w:val="16"/>
              </w:rPr>
              <w:t>No</w:t>
            </w:r>
          </w:p>
        </w:tc>
        <w:tc>
          <w:tcPr>
            <w:tcW w:w="0" w:type="auto"/>
          </w:tcPr>
          <w:p w14:paraId="26007976" w14:textId="77777777" w:rsidR="00BE4074" w:rsidRPr="00037EC2" w:rsidRDefault="00BE4074" w:rsidP="00E75B97">
            <w:pPr>
              <w:rPr>
                <w:sz w:val="16"/>
                <w:szCs w:val="16"/>
              </w:rPr>
            </w:pPr>
          </w:p>
        </w:tc>
        <w:tc>
          <w:tcPr>
            <w:tcW w:w="0" w:type="auto"/>
          </w:tcPr>
          <w:p w14:paraId="7B405BAF" w14:textId="2DA9EEAA" w:rsidR="00BE4074" w:rsidRPr="00037EC2" w:rsidRDefault="00BE4074" w:rsidP="00E75B97">
            <w:pPr>
              <w:rPr>
                <w:sz w:val="16"/>
                <w:szCs w:val="16"/>
              </w:rPr>
            </w:pPr>
          </w:p>
        </w:tc>
      </w:tr>
      <w:tr w:rsidR="006C005B" w:rsidRPr="00037EC2" w14:paraId="20AB947B" w14:textId="77777777" w:rsidTr="00E75B97">
        <w:tc>
          <w:tcPr>
            <w:tcW w:w="0" w:type="auto"/>
            <w:vMerge/>
          </w:tcPr>
          <w:p w14:paraId="7A71169F" w14:textId="77777777" w:rsidR="00BE4074" w:rsidRPr="00037EC2" w:rsidRDefault="00BE4074" w:rsidP="00E75B97">
            <w:pPr>
              <w:rPr>
                <w:sz w:val="16"/>
                <w:szCs w:val="16"/>
              </w:rPr>
            </w:pPr>
          </w:p>
        </w:tc>
        <w:tc>
          <w:tcPr>
            <w:tcW w:w="0" w:type="auto"/>
          </w:tcPr>
          <w:p w14:paraId="5F7DDC27" w14:textId="2BC760C4" w:rsidR="00BE4074" w:rsidRPr="00037EC2" w:rsidRDefault="00B5069E" w:rsidP="00E75B97">
            <w:pPr>
              <w:rPr>
                <w:sz w:val="16"/>
                <w:szCs w:val="16"/>
              </w:rPr>
            </w:pPr>
            <w:r>
              <w:rPr>
                <w:sz w:val="16"/>
                <w:szCs w:val="16"/>
              </w:rPr>
              <w:t>Goals are concrete enough (quantitative where possible and qualitative where not) to be evaluated later</w:t>
            </w:r>
          </w:p>
        </w:tc>
        <w:tc>
          <w:tcPr>
            <w:tcW w:w="0" w:type="auto"/>
          </w:tcPr>
          <w:p w14:paraId="7A73B0E3" w14:textId="05F48D41" w:rsidR="00BE4074" w:rsidRPr="00037EC2" w:rsidRDefault="00DC1DC2" w:rsidP="00E75B97">
            <w:pPr>
              <w:rPr>
                <w:sz w:val="16"/>
                <w:szCs w:val="16"/>
              </w:rPr>
            </w:pPr>
            <w:r w:rsidRPr="00037EC2">
              <w:rPr>
                <w:sz w:val="16"/>
                <w:szCs w:val="16"/>
              </w:rPr>
              <w:t>No</w:t>
            </w:r>
          </w:p>
        </w:tc>
        <w:tc>
          <w:tcPr>
            <w:tcW w:w="0" w:type="auto"/>
          </w:tcPr>
          <w:p w14:paraId="4355E3CF" w14:textId="77777777" w:rsidR="00BE4074" w:rsidRPr="00037EC2" w:rsidRDefault="00BE4074" w:rsidP="00E75B97">
            <w:pPr>
              <w:rPr>
                <w:sz w:val="16"/>
                <w:szCs w:val="16"/>
              </w:rPr>
            </w:pPr>
          </w:p>
        </w:tc>
        <w:tc>
          <w:tcPr>
            <w:tcW w:w="0" w:type="auto"/>
          </w:tcPr>
          <w:p w14:paraId="5111530A" w14:textId="77777777" w:rsidR="00BE4074" w:rsidRPr="00037EC2" w:rsidRDefault="00BE4074" w:rsidP="00E75B97">
            <w:pPr>
              <w:rPr>
                <w:sz w:val="16"/>
                <w:szCs w:val="16"/>
              </w:rPr>
            </w:pPr>
          </w:p>
        </w:tc>
      </w:tr>
      <w:tr w:rsidR="006C005B" w:rsidRPr="00037EC2" w14:paraId="3E7C0D0B" w14:textId="77777777" w:rsidTr="00E75B97">
        <w:tc>
          <w:tcPr>
            <w:tcW w:w="0" w:type="auto"/>
            <w:vMerge/>
          </w:tcPr>
          <w:p w14:paraId="716BF119" w14:textId="77777777" w:rsidR="00BE4074" w:rsidRPr="00037EC2" w:rsidRDefault="00BE4074" w:rsidP="00E75B97">
            <w:pPr>
              <w:rPr>
                <w:sz w:val="16"/>
                <w:szCs w:val="16"/>
              </w:rPr>
            </w:pPr>
          </w:p>
        </w:tc>
        <w:tc>
          <w:tcPr>
            <w:tcW w:w="0" w:type="auto"/>
          </w:tcPr>
          <w:p w14:paraId="550D31AF" w14:textId="7CA57D9E" w:rsidR="00BE4074" w:rsidRPr="00037EC2" w:rsidRDefault="00B5069E" w:rsidP="00E75B97">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7637EC19" w14:textId="3358432F" w:rsidR="00BE4074" w:rsidRPr="00037EC2" w:rsidRDefault="00DC1DC2" w:rsidP="00E75B97">
            <w:pPr>
              <w:rPr>
                <w:sz w:val="16"/>
                <w:szCs w:val="16"/>
              </w:rPr>
            </w:pPr>
            <w:r w:rsidRPr="00037EC2">
              <w:rPr>
                <w:sz w:val="16"/>
                <w:szCs w:val="16"/>
              </w:rPr>
              <w:t>No</w:t>
            </w:r>
          </w:p>
        </w:tc>
        <w:tc>
          <w:tcPr>
            <w:tcW w:w="0" w:type="auto"/>
          </w:tcPr>
          <w:p w14:paraId="5A698001" w14:textId="77777777" w:rsidR="00BE4074" w:rsidRPr="00037EC2" w:rsidRDefault="00BE4074" w:rsidP="00E75B97">
            <w:pPr>
              <w:rPr>
                <w:sz w:val="16"/>
                <w:szCs w:val="16"/>
              </w:rPr>
            </w:pPr>
          </w:p>
        </w:tc>
        <w:tc>
          <w:tcPr>
            <w:tcW w:w="0" w:type="auto"/>
          </w:tcPr>
          <w:p w14:paraId="1C608932" w14:textId="77777777" w:rsidR="00BE4074" w:rsidRPr="00037EC2" w:rsidRDefault="00BE4074" w:rsidP="00E75B97">
            <w:pPr>
              <w:rPr>
                <w:sz w:val="16"/>
                <w:szCs w:val="16"/>
              </w:rPr>
            </w:pPr>
          </w:p>
        </w:tc>
      </w:tr>
      <w:tr w:rsidR="006C005B" w:rsidRPr="00037EC2" w14:paraId="010A3657" w14:textId="77777777" w:rsidTr="00E75B97">
        <w:tc>
          <w:tcPr>
            <w:tcW w:w="0" w:type="auto"/>
            <w:vMerge/>
          </w:tcPr>
          <w:p w14:paraId="380D3C95" w14:textId="77777777" w:rsidR="00BE4074" w:rsidRPr="00037EC2" w:rsidRDefault="00BE4074" w:rsidP="00E75B97">
            <w:pPr>
              <w:rPr>
                <w:sz w:val="16"/>
                <w:szCs w:val="16"/>
              </w:rPr>
            </w:pPr>
          </w:p>
        </w:tc>
        <w:tc>
          <w:tcPr>
            <w:tcW w:w="0" w:type="auto"/>
          </w:tcPr>
          <w:p w14:paraId="6ED9F4F2" w14:textId="716CAB9E" w:rsidR="00BE4074" w:rsidRPr="00037EC2" w:rsidRDefault="00B5069E" w:rsidP="00E75B97">
            <w:pPr>
              <w:rPr>
                <w:sz w:val="16"/>
                <w:szCs w:val="16"/>
              </w:rPr>
            </w:pPr>
            <w:r>
              <w:rPr>
                <w:sz w:val="16"/>
                <w:szCs w:val="16"/>
              </w:rPr>
              <w:t>Action/s outlined to improve child health</w:t>
            </w:r>
          </w:p>
        </w:tc>
        <w:tc>
          <w:tcPr>
            <w:tcW w:w="0" w:type="auto"/>
          </w:tcPr>
          <w:p w14:paraId="3A96D96E" w14:textId="1E4BEE98" w:rsidR="00BE4074" w:rsidRPr="00037EC2" w:rsidRDefault="00DC1DC2" w:rsidP="00E75B97">
            <w:pPr>
              <w:rPr>
                <w:sz w:val="16"/>
                <w:szCs w:val="16"/>
              </w:rPr>
            </w:pPr>
            <w:r w:rsidRPr="00037EC2">
              <w:rPr>
                <w:sz w:val="16"/>
                <w:szCs w:val="16"/>
              </w:rPr>
              <w:t>Yes</w:t>
            </w:r>
          </w:p>
        </w:tc>
        <w:tc>
          <w:tcPr>
            <w:tcW w:w="0" w:type="auto"/>
          </w:tcPr>
          <w:p w14:paraId="482031FE" w14:textId="77777777" w:rsidR="00BE4074" w:rsidRPr="00037EC2" w:rsidRDefault="00BE4074" w:rsidP="00E75B97">
            <w:pPr>
              <w:rPr>
                <w:sz w:val="16"/>
                <w:szCs w:val="16"/>
              </w:rPr>
            </w:pPr>
          </w:p>
        </w:tc>
        <w:tc>
          <w:tcPr>
            <w:tcW w:w="0" w:type="auto"/>
          </w:tcPr>
          <w:p w14:paraId="162ABFBB" w14:textId="1BC4C37B" w:rsidR="00BE4074" w:rsidRPr="00037EC2" w:rsidRDefault="001B6C68" w:rsidP="00E75B97">
            <w:pPr>
              <w:rPr>
                <w:sz w:val="16"/>
                <w:szCs w:val="16"/>
              </w:rPr>
            </w:pPr>
            <w:r w:rsidRPr="00037EC2">
              <w:rPr>
                <w:sz w:val="16"/>
                <w:szCs w:val="16"/>
              </w:rPr>
              <w:t>“Development and implementation of a health strategy [for] women, young people and the elderly”</w:t>
            </w:r>
          </w:p>
        </w:tc>
      </w:tr>
      <w:tr w:rsidR="006C005B" w:rsidRPr="00037EC2" w14:paraId="44B2635F" w14:textId="77777777" w:rsidTr="00E75B97">
        <w:tc>
          <w:tcPr>
            <w:tcW w:w="0" w:type="auto"/>
            <w:vMerge/>
          </w:tcPr>
          <w:p w14:paraId="7FD34D11" w14:textId="77777777" w:rsidR="00BE4074" w:rsidRPr="00037EC2" w:rsidRDefault="00BE4074" w:rsidP="00E75B97">
            <w:pPr>
              <w:rPr>
                <w:sz w:val="16"/>
                <w:szCs w:val="16"/>
              </w:rPr>
            </w:pPr>
          </w:p>
        </w:tc>
        <w:tc>
          <w:tcPr>
            <w:tcW w:w="0" w:type="auto"/>
          </w:tcPr>
          <w:p w14:paraId="68407E7C" w14:textId="76E43FF0" w:rsidR="00BE4074" w:rsidRPr="00037EC2" w:rsidRDefault="00B5069E" w:rsidP="00E75B97">
            <w:pPr>
              <w:rPr>
                <w:sz w:val="16"/>
                <w:szCs w:val="16"/>
              </w:rPr>
            </w:pPr>
            <w:r>
              <w:rPr>
                <w:sz w:val="16"/>
                <w:szCs w:val="16"/>
              </w:rPr>
              <w:t>Mechanisms by which children and/or pregnant women will be specifically targeted by the action are explicitly stated</w:t>
            </w:r>
          </w:p>
        </w:tc>
        <w:tc>
          <w:tcPr>
            <w:tcW w:w="0" w:type="auto"/>
          </w:tcPr>
          <w:p w14:paraId="0D41436D" w14:textId="4BAA9F0C" w:rsidR="00BE4074" w:rsidRPr="00037EC2" w:rsidRDefault="00B6132D" w:rsidP="00E75B97">
            <w:pPr>
              <w:rPr>
                <w:sz w:val="16"/>
                <w:szCs w:val="16"/>
              </w:rPr>
            </w:pPr>
            <w:r w:rsidRPr="00037EC2">
              <w:rPr>
                <w:sz w:val="16"/>
                <w:szCs w:val="16"/>
              </w:rPr>
              <w:t>No</w:t>
            </w:r>
          </w:p>
        </w:tc>
        <w:tc>
          <w:tcPr>
            <w:tcW w:w="0" w:type="auto"/>
          </w:tcPr>
          <w:p w14:paraId="1BC4610D" w14:textId="7A43A03F" w:rsidR="00BE4074" w:rsidRPr="00037EC2" w:rsidRDefault="00B6132D" w:rsidP="00E75B97">
            <w:pPr>
              <w:rPr>
                <w:sz w:val="16"/>
                <w:szCs w:val="16"/>
              </w:rPr>
            </w:pPr>
            <w:r w:rsidRPr="00037EC2">
              <w:rPr>
                <w:sz w:val="16"/>
                <w:szCs w:val="16"/>
              </w:rPr>
              <w:t>Not enough detail on what the health strategy will include</w:t>
            </w:r>
          </w:p>
        </w:tc>
        <w:tc>
          <w:tcPr>
            <w:tcW w:w="0" w:type="auto"/>
          </w:tcPr>
          <w:p w14:paraId="57CBE8E4" w14:textId="77777777" w:rsidR="00BE4074" w:rsidRPr="00037EC2" w:rsidRDefault="00BE4074" w:rsidP="00E75B97">
            <w:pPr>
              <w:rPr>
                <w:sz w:val="16"/>
                <w:szCs w:val="16"/>
              </w:rPr>
            </w:pPr>
          </w:p>
        </w:tc>
      </w:tr>
      <w:tr w:rsidR="006C005B" w:rsidRPr="00037EC2" w14:paraId="74344DA2" w14:textId="77777777" w:rsidTr="00E75B97">
        <w:tc>
          <w:tcPr>
            <w:tcW w:w="0" w:type="auto"/>
            <w:vMerge/>
          </w:tcPr>
          <w:p w14:paraId="0A9B069C" w14:textId="77777777" w:rsidR="00BE4074" w:rsidRPr="00037EC2" w:rsidRDefault="00BE4074" w:rsidP="00E75B97">
            <w:pPr>
              <w:rPr>
                <w:sz w:val="16"/>
                <w:szCs w:val="16"/>
              </w:rPr>
            </w:pPr>
          </w:p>
        </w:tc>
        <w:tc>
          <w:tcPr>
            <w:tcW w:w="0" w:type="auto"/>
          </w:tcPr>
          <w:p w14:paraId="78595301" w14:textId="0880B03B" w:rsidR="00BE4074" w:rsidRPr="00037EC2" w:rsidRDefault="00B5069E" w:rsidP="00E75B97">
            <w:pPr>
              <w:rPr>
                <w:sz w:val="16"/>
                <w:szCs w:val="16"/>
              </w:rPr>
            </w:pPr>
            <w:r>
              <w:rPr>
                <w:sz w:val="16"/>
                <w:szCs w:val="16"/>
              </w:rPr>
              <w:t>Minimum of two actions</w:t>
            </w:r>
          </w:p>
        </w:tc>
        <w:tc>
          <w:tcPr>
            <w:tcW w:w="0" w:type="auto"/>
          </w:tcPr>
          <w:p w14:paraId="15D24062" w14:textId="14162705" w:rsidR="00BE4074" w:rsidRPr="00037EC2" w:rsidRDefault="00B6132D" w:rsidP="00E75B97">
            <w:pPr>
              <w:rPr>
                <w:sz w:val="16"/>
                <w:szCs w:val="16"/>
              </w:rPr>
            </w:pPr>
            <w:r w:rsidRPr="00037EC2">
              <w:rPr>
                <w:sz w:val="16"/>
                <w:szCs w:val="16"/>
              </w:rPr>
              <w:t>No</w:t>
            </w:r>
          </w:p>
        </w:tc>
        <w:tc>
          <w:tcPr>
            <w:tcW w:w="0" w:type="auto"/>
          </w:tcPr>
          <w:p w14:paraId="3DFC9C2F" w14:textId="77777777" w:rsidR="00BE4074" w:rsidRPr="00037EC2" w:rsidRDefault="00BE4074" w:rsidP="00E75B97">
            <w:pPr>
              <w:rPr>
                <w:sz w:val="16"/>
                <w:szCs w:val="16"/>
              </w:rPr>
            </w:pPr>
          </w:p>
        </w:tc>
        <w:tc>
          <w:tcPr>
            <w:tcW w:w="0" w:type="auto"/>
          </w:tcPr>
          <w:p w14:paraId="1F0093D6" w14:textId="77777777" w:rsidR="00BE4074" w:rsidRPr="00037EC2" w:rsidRDefault="00BE4074" w:rsidP="00E75B97">
            <w:pPr>
              <w:rPr>
                <w:sz w:val="16"/>
                <w:szCs w:val="16"/>
              </w:rPr>
            </w:pPr>
          </w:p>
        </w:tc>
      </w:tr>
      <w:tr w:rsidR="006C005B" w:rsidRPr="00037EC2" w14:paraId="255B766F" w14:textId="77777777" w:rsidTr="00E75B97">
        <w:tc>
          <w:tcPr>
            <w:tcW w:w="0" w:type="auto"/>
            <w:vMerge/>
          </w:tcPr>
          <w:p w14:paraId="552C59B4" w14:textId="77777777" w:rsidR="00BE4074" w:rsidRPr="00037EC2" w:rsidRDefault="00BE4074" w:rsidP="00E75B97">
            <w:pPr>
              <w:rPr>
                <w:sz w:val="16"/>
                <w:szCs w:val="16"/>
              </w:rPr>
            </w:pPr>
          </w:p>
        </w:tc>
        <w:tc>
          <w:tcPr>
            <w:tcW w:w="0" w:type="auto"/>
          </w:tcPr>
          <w:p w14:paraId="217A2DA0" w14:textId="2CCB34CB" w:rsidR="00BE4074" w:rsidRPr="00037EC2" w:rsidRDefault="003D564F" w:rsidP="00E75B97">
            <w:pPr>
              <w:rPr>
                <w:sz w:val="16"/>
                <w:szCs w:val="16"/>
              </w:rPr>
            </w:pPr>
            <w:r w:rsidRPr="00037EC2">
              <w:rPr>
                <w:sz w:val="16"/>
                <w:szCs w:val="16"/>
              </w:rPr>
              <w:t>Actions comprehensively address climate-sensitive health risks identified in policy background</w:t>
            </w:r>
          </w:p>
        </w:tc>
        <w:tc>
          <w:tcPr>
            <w:tcW w:w="0" w:type="auto"/>
          </w:tcPr>
          <w:p w14:paraId="673527CB" w14:textId="3935655F" w:rsidR="00BE4074" w:rsidRPr="00037EC2" w:rsidRDefault="00B6132D" w:rsidP="00E75B97">
            <w:pPr>
              <w:rPr>
                <w:sz w:val="16"/>
                <w:szCs w:val="16"/>
              </w:rPr>
            </w:pPr>
            <w:r w:rsidRPr="00037EC2">
              <w:rPr>
                <w:sz w:val="16"/>
                <w:szCs w:val="16"/>
              </w:rPr>
              <w:t>No</w:t>
            </w:r>
          </w:p>
        </w:tc>
        <w:tc>
          <w:tcPr>
            <w:tcW w:w="0" w:type="auto"/>
          </w:tcPr>
          <w:p w14:paraId="7D447A53" w14:textId="77777777" w:rsidR="00BE4074" w:rsidRPr="00037EC2" w:rsidRDefault="00BE4074" w:rsidP="00E75B97">
            <w:pPr>
              <w:rPr>
                <w:sz w:val="16"/>
                <w:szCs w:val="16"/>
              </w:rPr>
            </w:pPr>
          </w:p>
        </w:tc>
        <w:tc>
          <w:tcPr>
            <w:tcW w:w="0" w:type="auto"/>
          </w:tcPr>
          <w:p w14:paraId="4715AB5A" w14:textId="77777777" w:rsidR="00BE4074" w:rsidRPr="00037EC2" w:rsidRDefault="00BE4074" w:rsidP="00E75B97">
            <w:pPr>
              <w:rPr>
                <w:sz w:val="16"/>
                <w:szCs w:val="16"/>
              </w:rPr>
            </w:pPr>
          </w:p>
        </w:tc>
      </w:tr>
      <w:tr w:rsidR="004E401A" w:rsidRPr="00037EC2" w14:paraId="23217DA5" w14:textId="77777777" w:rsidTr="00E75B97">
        <w:tc>
          <w:tcPr>
            <w:tcW w:w="0" w:type="auto"/>
            <w:vMerge w:val="restart"/>
          </w:tcPr>
          <w:p w14:paraId="40DB58E4" w14:textId="77777777" w:rsidR="004E401A" w:rsidRPr="00037EC2" w:rsidRDefault="004E401A" w:rsidP="00E75B97">
            <w:pPr>
              <w:rPr>
                <w:sz w:val="16"/>
                <w:szCs w:val="16"/>
              </w:rPr>
            </w:pPr>
            <w:r w:rsidRPr="00037EC2">
              <w:rPr>
                <w:sz w:val="16"/>
                <w:szCs w:val="16"/>
              </w:rPr>
              <w:t>Resources</w:t>
            </w:r>
          </w:p>
        </w:tc>
        <w:tc>
          <w:tcPr>
            <w:tcW w:w="0" w:type="auto"/>
          </w:tcPr>
          <w:p w14:paraId="39EDF121" w14:textId="00978FB5" w:rsidR="004E401A" w:rsidRPr="00037EC2" w:rsidRDefault="00B5069E" w:rsidP="00E75B97">
            <w:pPr>
              <w:rPr>
                <w:sz w:val="16"/>
                <w:szCs w:val="16"/>
              </w:rPr>
            </w:pPr>
            <w:r>
              <w:rPr>
                <w:sz w:val="16"/>
                <w:szCs w:val="16"/>
              </w:rPr>
              <w:t>Financial resources addressed</w:t>
            </w:r>
          </w:p>
          <w:p w14:paraId="784851B5" w14:textId="64F1A09F" w:rsidR="004E401A" w:rsidRPr="00037EC2" w:rsidRDefault="00B5069E" w:rsidP="00E75B97">
            <w:pPr>
              <w:ind w:left="360"/>
              <w:rPr>
                <w:sz w:val="16"/>
                <w:szCs w:val="16"/>
              </w:rPr>
            </w:pPr>
            <w:r w:rsidRPr="00B5069E">
              <w:rPr>
                <w:sz w:val="16"/>
                <w:szCs w:val="16"/>
              </w:rPr>
              <w:t>Estimated financial resources for implementation of the action/s given</w:t>
            </w:r>
          </w:p>
          <w:p w14:paraId="09737AFA" w14:textId="301ED235" w:rsidR="004E401A" w:rsidRPr="00037EC2" w:rsidRDefault="00B5069E" w:rsidP="00E75B97">
            <w:pPr>
              <w:ind w:left="360"/>
              <w:rPr>
                <w:sz w:val="16"/>
                <w:szCs w:val="16"/>
              </w:rPr>
            </w:pPr>
            <w:r w:rsidRPr="00B5069E">
              <w:rPr>
                <w:sz w:val="16"/>
                <w:szCs w:val="16"/>
              </w:rPr>
              <w:t>Allocated financial resources for implementation of the action/s clear</w:t>
            </w:r>
          </w:p>
          <w:p w14:paraId="2E4183CA" w14:textId="7B1463D3" w:rsidR="004E401A" w:rsidRPr="00037EC2" w:rsidRDefault="00B5069E" w:rsidP="00E75B97">
            <w:pPr>
              <w:ind w:left="360"/>
              <w:rPr>
                <w:sz w:val="16"/>
                <w:szCs w:val="16"/>
              </w:rPr>
            </w:pPr>
            <w:r w:rsidRPr="00B5069E">
              <w:rPr>
                <w:sz w:val="16"/>
                <w:szCs w:val="16"/>
              </w:rPr>
              <w:t>Rewards/sanctions for spending allocated resources on other programs</w:t>
            </w:r>
          </w:p>
        </w:tc>
        <w:tc>
          <w:tcPr>
            <w:tcW w:w="0" w:type="auto"/>
          </w:tcPr>
          <w:p w14:paraId="2269B45A" w14:textId="1EAF17F7" w:rsidR="004E401A" w:rsidRPr="00037EC2" w:rsidRDefault="004E401A" w:rsidP="00E75B97">
            <w:pPr>
              <w:rPr>
                <w:sz w:val="16"/>
                <w:szCs w:val="16"/>
              </w:rPr>
            </w:pPr>
            <w:r w:rsidRPr="00037EC2">
              <w:rPr>
                <w:sz w:val="16"/>
                <w:szCs w:val="16"/>
              </w:rPr>
              <w:t>No</w:t>
            </w:r>
          </w:p>
        </w:tc>
        <w:tc>
          <w:tcPr>
            <w:tcW w:w="0" w:type="auto"/>
          </w:tcPr>
          <w:p w14:paraId="4C389D9D" w14:textId="37DE95DE" w:rsidR="004E401A" w:rsidRPr="00037EC2" w:rsidRDefault="004E401A" w:rsidP="00E75B97">
            <w:pPr>
              <w:rPr>
                <w:sz w:val="16"/>
                <w:szCs w:val="16"/>
              </w:rPr>
            </w:pPr>
          </w:p>
        </w:tc>
        <w:tc>
          <w:tcPr>
            <w:tcW w:w="0" w:type="auto"/>
          </w:tcPr>
          <w:p w14:paraId="33035D5D" w14:textId="77777777" w:rsidR="004E401A" w:rsidRPr="00037EC2" w:rsidRDefault="004E401A" w:rsidP="00E75B97">
            <w:pPr>
              <w:rPr>
                <w:sz w:val="16"/>
                <w:szCs w:val="16"/>
              </w:rPr>
            </w:pPr>
          </w:p>
        </w:tc>
      </w:tr>
      <w:tr w:rsidR="004E401A" w:rsidRPr="00037EC2" w14:paraId="6FAD0E7E" w14:textId="77777777" w:rsidTr="00E75B97">
        <w:tc>
          <w:tcPr>
            <w:tcW w:w="0" w:type="auto"/>
            <w:vMerge/>
          </w:tcPr>
          <w:p w14:paraId="56DDFA02" w14:textId="77777777" w:rsidR="004E401A" w:rsidRPr="00037EC2" w:rsidRDefault="004E401A" w:rsidP="00E75B97">
            <w:pPr>
              <w:rPr>
                <w:sz w:val="16"/>
                <w:szCs w:val="16"/>
              </w:rPr>
            </w:pPr>
          </w:p>
        </w:tc>
        <w:tc>
          <w:tcPr>
            <w:tcW w:w="0" w:type="auto"/>
          </w:tcPr>
          <w:p w14:paraId="1CCCFB1E" w14:textId="11E1FC25" w:rsidR="004E401A" w:rsidRPr="00037EC2" w:rsidRDefault="00B5069E" w:rsidP="00E75B97">
            <w:pPr>
              <w:rPr>
                <w:sz w:val="16"/>
                <w:szCs w:val="16"/>
              </w:rPr>
            </w:pPr>
            <w:r w:rsidRPr="00B5069E">
              <w:rPr>
                <w:sz w:val="16"/>
                <w:szCs w:val="16"/>
              </w:rPr>
              <w:t>Human resources addressed</w:t>
            </w:r>
          </w:p>
        </w:tc>
        <w:tc>
          <w:tcPr>
            <w:tcW w:w="0" w:type="auto"/>
          </w:tcPr>
          <w:p w14:paraId="7ECA5FF2" w14:textId="19C260FF" w:rsidR="004E401A" w:rsidRPr="00037EC2" w:rsidRDefault="004E401A" w:rsidP="00E75B97">
            <w:pPr>
              <w:rPr>
                <w:sz w:val="16"/>
                <w:szCs w:val="16"/>
              </w:rPr>
            </w:pPr>
            <w:r w:rsidRPr="00037EC2">
              <w:rPr>
                <w:sz w:val="16"/>
                <w:szCs w:val="16"/>
              </w:rPr>
              <w:t>No</w:t>
            </w:r>
          </w:p>
        </w:tc>
        <w:tc>
          <w:tcPr>
            <w:tcW w:w="0" w:type="auto"/>
          </w:tcPr>
          <w:p w14:paraId="34CFD401" w14:textId="77777777" w:rsidR="004E401A" w:rsidRPr="00037EC2" w:rsidRDefault="004E401A" w:rsidP="00E75B97">
            <w:pPr>
              <w:rPr>
                <w:sz w:val="16"/>
                <w:szCs w:val="16"/>
              </w:rPr>
            </w:pPr>
          </w:p>
        </w:tc>
        <w:tc>
          <w:tcPr>
            <w:tcW w:w="0" w:type="auto"/>
          </w:tcPr>
          <w:p w14:paraId="24050567" w14:textId="77777777" w:rsidR="004E401A" w:rsidRPr="00037EC2" w:rsidRDefault="004E401A" w:rsidP="00E75B97">
            <w:pPr>
              <w:rPr>
                <w:sz w:val="16"/>
                <w:szCs w:val="16"/>
              </w:rPr>
            </w:pPr>
          </w:p>
        </w:tc>
      </w:tr>
      <w:tr w:rsidR="004E401A" w:rsidRPr="00037EC2" w14:paraId="004417AF" w14:textId="77777777" w:rsidTr="00E75B97">
        <w:tc>
          <w:tcPr>
            <w:tcW w:w="0" w:type="auto"/>
            <w:vMerge/>
          </w:tcPr>
          <w:p w14:paraId="5D11DBF3" w14:textId="77777777" w:rsidR="004E401A" w:rsidRPr="00037EC2" w:rsidRDefault="004E401A" w:rsidP="00E75B97">
            <w:pPr>
              <w:rPr>
                <w:sz w:val="16"/>
                <w:szCs w:val="16"/>
              </w:rPr>
            </w:pPr>
          </w:p>
        </w:tc>
        <w:tc>
          <w:tcPr>
            <w:tcW w:w="0" w:type="auto"/>
          </w:tcPr>
          <w:p w14:paraId="112FF3F0" w14:textId="4CDF9EFA" w:rsidR="004E401A" w:rsidRPr="00037EC2" w:rsidRDefault="00B5069E" w:rsidP="00E75B97">
            <w:pPr>
              <w:rPr>
                <w:sz w:val="16"/>
                <w:szCs w:val="16"/>
              </w:rPr>
            </w:pPr>
            <w:r w:rsidRPr="00B5069E">
              <w:rPr>
                <w:sz w:val="16"/>
                <w:szCs w:val="16"/>
              </w:rPr>
              <w:t>Organisational capacity addressed</w:t>
            </w:r>
          </w:p>
        </w:tc>
        <w:tc>
          <w:tcPr>
            <w:tcW w:w="0" w:type="auto"/>
          </w:tcPr>
          <w:p w14:paraId="77ADFEEC" w14:textId="66E33F88" w:rsidR="004E401A" w:rsidRPr="00037EC2" w:rsidRDefault="004E401A" w:rsidP="00E75B97">
            <w:pPr>
              <w:rPr>
                <w:sz w:val="16"/>
                <w:szCs w:val="16"/>
              </w:rPr>
            </w:pPr>
            <w:r w:rsidRPr="00037EC2">
              <w:rPr>
                <w:sz w:val="16"/>
                <w:szCs w:val="16"/>
              </w:rPr>
              <w:t>No</w:t>
            </w:r>
          </w:p>
        </w:tc>
        <w:tc>
          <w:tcPr>
            <w:tcW w:w="0" w:type="auto"/>
          </w:tcPr>
          <w:p w14:paraId="6919A189" w14:textId="77777777" w:rsidR="004E401A" w:rsidRPr="00037EC2" w:rsidRDefault="004E401A" w:rsidP="00E75B97">
            <w:pPr>
              <w:rPr>
                <w:sz w:val="16"/>
                <w:szCs w:val="16"/>
              </w:rPr>
            </w:pPr>
          </w:p>
        </w:tc>
        <w:tc>
          <w:tcPr>
            <w:tcW w:w="0" w:type="auto"/>
          </w:tcPr>
          <w:p w14:paraId="17570413" w14:textId="77777777" w:rsidR="004E401A" w:rsidRPr="00037EC2" w:rsidRDefault="004E401A" w:rsidP="00E75B97">
            <w:pPr>
              <w:rPr>
                <w:sz w:val="16"/>
                <w:szCs w:val="16"/>
              </w:rPr>
            </w:pPr>
          </w:p>
        </w:tc>
      </w:tr>
      <w:tr w:rsidR="004E401A" w:rsidRPr="00037EC2" w14:paraId="203B9817" w14:textId="77777777" w:rsidTr="00E75B97">
        <w:tc>
          <w:tcPr>
            <w:tcW w:w="0" w:type="auto"/>
            <w:vMerge/>
          </w:tcPr>
          <w:p w14:paraId="7520F343" w14:textId="77777777" w:rsidR="004E401A" w:rsidRPr="00037EC2" w:rsidRDefault="004E401A" w:rsidP="00E75B97">
            <w:pPr>
              <w:rPr>
                <w:sz w:val="16"/>
                <w:szCs w:val="16"/>
              </w:rPr>
            </w:pPr>
          </w:p>
        </w:tc>
        <w:tc>
          <w:tcPr>
            <w:tcW w:w="0" w:type="auto"/>
          </w:tcPr>
          <w:p w14:paraId="0C213F43" w14:textId="45666604" w:rsidR="004E401A" w:rsidRPr="00037EC2" w:rsidRDefault="00B5069E" w:rsidP="00E75B97">
            <w:pPr>
              <w:rPr>
                <w:sz w:val="16"/>
                <w:szCs w:val="16"/>
              </w:rPr>
            </w:pPr>
            <w:r w:rsidRPr="00B5069E">
              <w:rPr>
                <w:rFonts w:cs="Calibri"/>
                <w:sz w:val="16"/>
                <w:szCs w:val="16"/>
              </w:rPr>
              <w:t>Policy indicated strategies to mobilise required resources</w:t>
            </w:r>
          </w:p>
        </w:tc>
        <w:tc>
          <w:tcPr>
            <w:tcW w:w="0" w:type="auto"/>
          </w:tcPr>
          <w:p w14:paraId="7284B2CC" w14:textId="26BB6077" w:rsidR="004E401A" w:rsidRPr="00037EC2" w:rsidRDefault="004E401A" w:rsidP="00E75B97">
            <w:pPr>
              <w:rPr>
                <w:sz w:val="16"/>
                <w:szCs w:val="16"/>
              </w:rPr>
            </w:pPr>
            <w:r>
              <w:rPr>
                <w:sz w:val="16"/>
                <w:szCs w:val="16"/>
              </w:rPr>
              <w:t>No</w:t>
            </w:r>
          </w:p>
        </w:tc>
        <w:tc>
          <w:tcPr>
            <w:tcW w:w="0" w:type="auto"/>
          </w:tcPr>
          <w:p w14:paraId="67CC248F" w14:textId="77777777" w:rsidR="004E401A" w:rsidRPr="00037EC2" w:rsidRDefault="004E401A" w:rsidP="00E75B97">
            <w:pPr>
              <w:rPr>
                <w:sz w:val="16"/>
                <w:szCs w:val="16"/>
              </w:rPr>
            </w:pPr>
          </w:p>
        </w:tc>
        <w:tc>
          <w:tcPr>
            <w:tcW w:w="0" w:type="auto"/>
          </w:tcPr>
          <w:p w14:paraId="1DA363E2" w14:textId="77777777" w:rsidR="004E401A" w:rsidRPr="00037EC2" w:rsidRDefault="004E401A" w:rsidP="00E75B97">
            <w:pPr>
              <w:rPr>
                <w:sz w:val="16"/>
                <w:szCs w:val="16"/>
              </w:rPr>
            </w:pPr>
          </w:p>
        </w:tc>
      </w:tr>
      <w:tr w:rsidR="006C005B" w:rsidRPr="00037EC2" w14:paraId="709C78AF" w14:textId="77777777" w:rsidTr="00E75B97">
        <w:tc>
          <w:tcPr>
            <w:tcW w:w="0" w:type="auto"/>
            <w:vMerge w:val="restart"/>
          </w:tcPr>
          <w:p w14:paraId="4F4D52B0" w14:textId="77777777" w:rsidR="00BE4074" w:rsidRPr="00037EC2" w:rsidRDefault="00BE4074" w:rsidP="00E75B97">
            <w:pPr>
              <w:rPr>
                <w:sz w:val="16"/>
                <w:szCs w:val="16"/>
              </w:rPr>
            </w:pPr>
            <w:r w:rsidRPr="00037EC2">
              <w:rPr>
                <w:sz w:val="16"/>
                <w:szCs w:val="16"/>
              </w:rPr>
              <w:t>Monitoring and Evaluation</w:t>
            </w:r>
          </w:p>
        </w:tc>
        <w:tc>
          <w:tcPr>
            <w:tcW w:w="0" w:type="auto"/>
          </w:tcPr>
          <w:p w14:paraId="646A1A08" w14:textId="1B33D2EB" w:rsidR="00BE4074" w:rsidRPr="00037EC2" w:rsidRDefault="00B5069E" w:rsidP="00E75B97">
            <w:pPr>
              <w:rPr>
                <w:sz w:val="16"/>
                <w:szCs w:val="16"/>
              </w:rPr>
            </w:pPr>
            <w:r w:rsidRPr="00B5069E">
              <w:rPr>
                <w:sz w:val="16"/>
                <w:szCs w:val="16"/>
              </w:rPr>
              <w:t>Policy indicated monitoring and evaluation mechanisms to track progress on goals for child health</w:t>
            </w:r>
          </w:p>
        </w:tc>
        <w:tc>
          <w:tcPr>
            <w:tcW w:w="0" w:type="auto"/>
          </w:tcPr>
          <w:p w14:paraId="557582F1" w14:textId="27909D73" w:rsidR="00BE4074" w:rsidRPr="00037EC2" w:rsidRDefault="00B6132D" w:rsidP="00E75B97">
            <w:pPr>
              <w:rPr>
                <w:sz w:val="16"/>
                <w:szCs w:val="16"/>
              </w:rPr>
            </w:pPr>
            <w:r w:rsidRPr="00037EC2">
              <w:rPr>
                <w:sz w:val="16"/>
                <w:szCs w:val="16"/>
              </w:rPr>
              <w:t>No</w:t>
            </w:r>
          </w:p>
        </w:tc>
        <w:tc>
          <w:tcPr>
            <w:tcW w:w="0" w:type="auto"/>
          </w:tcPr>
          <w:p w14:paraId="182D2FD2" w14:textId="77777777" w:rsidR="00BE4074" w:rsidRPr="00037EC2" w:rsidRDefault="00BE4074" w:rsidP="00E75B97">
            <w:pPr>
              <w:rPr>
                <w:sz w:val="16"/>
                <w:szCs w:val="16"/>
              </w:rPr>
            </w:pPr>
          </w:p>
        </w:tc>
        <w:tc>
          <w:tcPr>
            <w:tcW w:w="0" w:type="auto"/>
          </w:tcPr>
          <w:p w14:paraId="18903DB8" w14:textId="77777777" w:rsidR="00BE4074" w:rsidRPr="00037EC2" w:rsidRDefault="00BE4074" w:rsidP="00E75B97">
            <w:pPr>
              <w:rPr>
                <w:sz w:val="16"/>
                <w:szCs w:val="16"/>
              </w:rPr>
            </w:pPr>
          </w:p>
        </w:tc>
      </w:tr>
      <w:tr w:rsidR="006C005B" w:rsidRPr="00037EC2" w14:paraId="12EC11E1" w14:textId="77777777" w:rsidTr="00E75B97">
        <w:tc>
          <w:tcPr>
            <w:tcW w:w="0" w:type="auto"/>
            <w:vMerge/>
          </w:tcPr>
          <w:p w14:paraId="3DCEBE4C" w14:textId="77777777" w:rsidR="00BE4074" w:rsidRPr="00037EC2" w:rsidRDefault="00BE4074" w:rsidP="00E75B97">
            <w:pPr>
              <w:rPr>
                <w:sz w:val="16"/>
                <w:szCs w:val="16"/>
              </w:rPr>
            </w:pPr>
          </w:p>
        </w:tc>
        <w:tc>
          <w:tcPr>
            <w:tcW w:w="0" w:type="auto"/>
          </w:tcPr>
          <w:p w14:paraId="3F6732AA" w14:textId="4995CF7A" w:rsidR="00BE4074" w:rsidRPr="00037EC2" w:rsidRDefault="00B5069E" w:rsidP="00E75B97">
            <w:pPr>
              <w:rPr>
                <w:sz w:val="16"/>
                <w:szCs w:val="16"/>
              </w:rPr>
            </w:pPr>
            <w:r w:rsidRPr="00B5069E">
              <w:rPr>
                <w:sz w:val="16"/>
                <w:szCs w:val="16"/>
              </w:rPr>
              <w:t>Policy nominated a committee or independent body to do evaluation</w:t>
            </w:r>
          </w:p>
        </w:tc>
        <w:tc>
          <w:tcPr>
            <w:tcW w:w="0" w:type="auto"/>
          </w:tcPr>
          <w:p w14:paraId="750F816A" w14:textId="164B0017" w:rsidR="00BE4074" w:rsidRPr="00037EC2" w:rsidRDefault="00263C65" w:rsidP="00E75B97">
            <w:pPr>
              <w:rPr>
                <w:sz w:val="16"/>
                <w:szCs w:val="16"/>
              </w:rPr>
            </w:pPr>
            <w:r w:rsidRPr="00037EC2">
              <w:rPr>
                <w:sz w:val="16"/>
                <w:szCs w:val="16"/>
              </w:rPr>
              <w:t>No</w:t>
            </w:r>
          </w:p>
        </w:tc>
        <w:tc>
          <w:tcPr>
            <w:tcW w:w="0" w:type="auto"/>
          </w:tcPr>
          <w:p w14:paraId="6EE4C1A8" w14:textId="77777777" w:rsidR="00BE4074" w:rsidRPr="00037EC2" w:rsidRDefault="00BE4074" w:rsidP="00E75B97">
            <w:pPr>
              <w:rPr>
                <w:sz w:val="16"/>
                <w:szCs w:val="16"/>
              </w:rPr>
            </w:pPr>
          </w:p>
        </w:tc>
        <w:tc>
          <w:tcPr>
            <w:tcW w:w="0" w:type="auto"/>
          </w:tcPr>
          <w:p w14:paraId="58E63780" w14:textId="77777777" w:rsidR="00BE4074" w:rsidRPr="00037EC2" w:rsidRDefault="00BE4074" w:rsidP="00E75B97">
            <w:pPr>
              <w:rPr>
                <w:sz w:val="16"/>
                <w:szCs w:val="16"/>
              </w:rPr>
            </w:pPr>
          </w:p>
        </w:tc>
      </w:tr>
      <w:tr w:rsidR="006C005B" w:rsidRPr="00037EC2" w14:paraId="1D858994" w14:textId="77777777" w:rsidTr="00E75B97">
        <w:tc>
          <w:tcPr>
            <w:tcW w:w="0" w:type="auto"/>
            <w:vMerge/>
          </w:tcPr>
          <w:p w14:paraId="05769931" w14:textId="77777777" w:rsidR="00BE4074" w:rsidRPr="00037EC2" w:rsidRDefault="00BE4074" w:rsidP="00E75B97">
            <w:pPr>
              <w:rPr>
                <w:sz w:val="16"/>
                <w:szCs w:val="16"/>
              </w:rPr>
            </w:pPr>
          </w:p>
        </w:tc>
        <w:tc>
          <w:tcPr>
            <w:tcW w:w="0" w:type="auto"/>
          </w:tcPr>
          <w:p w14:paraId="31DFA5F9" w14:textId="78B2ADE9" w:rsidR="00BE4074" w:rsidRPr="00037EC2" w:rsidRDefault="00B5069E" w:rsidP="00E75B97">
            <w:pPr>
              <w:rPr>
                <w:sz w:val="16"/>
                <w:szCs w:val="16"/>
              </w:rPr>
            </w:pPr>
            <w:r w:rsidRPr="00B5069E">
              <w:rPr>
                <w:sz w:val="16"/>
                <w:szCs w:val="16"/>
              </w:rPr>
              <w:t>Outcome measures identified for each of the explicit and implicit objectives</w:t>
            </w:r>
          </w:p>
        </w:tc>
        <w:tc>
          <w:tcPr>
            <w:tcW w:w="0" w:type="auto"/>
          </w:tcPr>
          <w:p w14:paraId="6BEF0BA2" w14:textId="38340DFB" w:rsidR="00BE4074" w:rsidRPr="00037EC2" w:rsidRDefault="00263C65" w:rsidP="00E75B97">
            <w:pPr>
              <w:rPr>
                <w:sz w:val="16"/>
                <w:szCs w:val="16"/>
              </w:rPr>
            </w:pPr>
            <w:r w:rsidRPr="00037EC2">
              <w:rPr>
                <w:sz w:val="16"/>
                <w:szCs w:val="16"/>
              </w:rPr>
              <w:t>No</w:t>
            </w:r>
          </w:p>
        </w:tc>
        <w:tc>
          <w:tcPr>
            <w:tcW w:w="0" w:type="auto"/>
          </w:tcPr>
          <w:p w14:paraId="4C9E3F4F" w14:textId="77777777" w:rsidR="00BE4074" w:rsidRPr="00037EC2" w:rsidRDefault="00BE4074" w:rsidP="00E75B97">
            <w:pPr>
              <w:rPr>
                <w:sz w:val="16"/>
                <w:szCs w:val="16"/>
              </w:rPr>
            </w:pPr>
          </w:p>
        </w:tc>
        <w:tc>
          <w:tcPr>
            <w:tcW w:w="0" w:type="auto"/>
          </w:tcPr>
          <w:p w14:paraId="6DEFA478" w14:textId="77777777" w:rsidR="00BE4074" w:rsidRPr="00037EC2" w:rsidRDefault="00BE4074" w:rsidP="00E75B97">
            <w:pPr>
              <w:rPr>
                <w:sz w:val="16"/>
                <w:szCs w:val="16"/>
              </w:rPr>
            </w:pPr>
          </w:p>
        </w:tc>
      </w:tr>
      <w:tr w:rsidR="006C005B" w:rsidRPr="00037EC2" w14:paraId="6FF58658" w14:textId="77777777" w:rsidTr="00E75B97">
        <w:tc>
          <w:tcPr>
            <w:tcW w:w="0" w:type="auto"/>
            <w:vMerge/>
          </w:tcPr>
          <w:p w14:paraId="26FBC184" w14:textId="77777777" w:rsidR="00BE4074" w:rsidRPr="00037EC2" w:rsidRDefault="00BE4074" w:rsidP="00E75B97">
            <w:pPr>
              <w:rPr>
                <w:sz w:val="16"/>
                <w:szCs w:val="16"/>
              </w:rPr>
            </w:pPr>
          </w:p>
        </w:tc>
        <w:tc>
          <w:tcPr>
            <w:tcW w:w="0" w:type="auto"/>
          </w:tcPr>
          <w:p w14:paraId="233BBB1F" w14:textId="3BB2E6EE" w:rsidR="00BE4074" w:rsidRPr="00037EC2" w:rsidRDefault="00B5069E" w:rsidP="00E75B97">
            <w:pPr>
              <w:rPr>
                <w:sz w:val="16"/>
                <w:szCs w:val="16"/>
              </w:rPr>
            </w:pPr>
            <w:r w:rsidRPr="00B5069E">
              <w:rPr>
                <w:sz w:val="16"/>
                <w:szCs w:val="16"/>
              </w:rPr>
              <w:t>Data for evaluation will be collected before, during, and after introduction of the new policy</w:t>
            </w:r>
          </w:p>
        </w:tc>
        <w:tc>
          <w:tcPr>
            <w:tcW w:w="0" w:type="auto"/>
          </w:tcPr>
          <w:p w14:paraId="458669C1" w14:textId="37C4130C" w:rsidR="00BE4074" w:rsidRPr="00037EC2" w:rsidRDefault="00263C65" w:rsidP="00E75B97">
            <w:pPr>
              <w:rPr>
                <w:sz w:val="16"/>
                <w:szCs w:val="16"/>
              </w:rPr>
            </w:pPr>
            <w:r w:rsidRPr="00037EC2">
              <w:rPr>
                <w:sz w:val="16"/>
                <w:szCs w:val="16"/>
              </w:rPr>
              <w:t>No</w:t>
            </w:r>
          </w:p>
        </w:tc>
        <w:tc>
          <w:tcPr>
            <w:tcW w:w="0" w:type="auto"/>
          </w:tcPr>
          <w:p w14:paraId="5093F49E" w14:textId="77777777" w:rsidR="00BE4074" w:rsidRPr="00037EC2" w:rsidRDefault="00BE4074" w:rsidP="00E75B97">
            <w:pPr>
              <w:rPr>
                <w:sz w:val="16"/>
                <w:szCs w:val="16"/>
              </w:rPr>
            </w:pPr>
          </w:p>
        </w:tc>
        <w:tc>
          <w:tcPr>
            <w:tcW w:w="0" w:type="auto"/>
          </w:tcPr>
          <w:p w14:paraId="571C33A1" w14:textId="77777777" w:rsidR="00BE4074" w:rsidRPr="00037EC2" w:rsidRDefault="00BE4074" w:rsidP="00E75B97">
            <w:pPr>
              <w:rPr>
                <w:sz w:val="16"/>
                <w:szCs w:val="16"/>
              </w:rPr>
            </w:pPr>
          </w:p>
        </w:tc>
      </w:tr>
      <w:tr w:rsidR="006C005B" w:rsidRPr="00037EC2" w14:paraId="71940B2A" w14:textId="77777777" w:rsidTr="00E75B97">
        <w:tc>
          <w:tcPr>
            <w:tcW w:w="0" w:type="auto"/>
            <w:vMerge/>
          </w:tcPr>
          <w:p w14:paraId="392FDC86" w14:textId="77777777" w:rsidR="00BE4074" w:rsidRPr="00037EC2" w:rsidRDefault="00BE4074" w:rsidP="00E75B97">
            <w:pPr>
              <w:rPr>
                <w:sz w:val="16"/>
                <w:szCs w:val="16"/>
              </w:rPr>
            </w:pPr>
          </w:p>
        </w:tc>
        <w:tc>
          <w:tcPr>
            <w:tcW w:w="0" w:type="auto"/>
          </w:tcPr>
          <w:p w14:paraId="7C2BD293" w14:textId="77777777" w:rsidR="00BE4074" w:rsidRPr="00037EC2" w:rsidRDefault="00BE4074" w:rsidP="00E75B97">
            <w:pPr>
              <w:rPr>
                <w:sz w:val="16"/>
                <w:szCs w:val="16"/>
              </w:rPr>
            </w:pPr>
            <w:r w:rsidRPr="00037EC2">
              <w:rPr>
                <w:sz w:val="16"/>
                <w:szCs w:val="16"/>
              </w:rPr>
              <w:t>Follow-up takes place after a sufficient period to allow the effects of policy change to become evident</w:t>
            </w:r>
          </w:p>
        </w:tc>
        <w:tc>
          <w:tcPr>
            <w:tcW w:w="0" w:type="auto"/>
          </w:tcPr>
          <w:p w14:paraId="383A3FB3" w14:textId="534137FE" w:rsidR="00BE4074" w:rsidRPr="00037EC2" w:rsidRDefault="00263C65" w:rsidP="00E75B97">
            <w:pPr>
              <w:rPr>
                <w:sz w:val="16"/>
                <w:szCs w:val="16"/>
              </w:rPr>
            </w:pPr>
            <w:r w:rsidRPr="00037EC2">
              <w:rPr>
                <w:sz w:val="16"/>
                <w:szCs w:val="16"/>
              </w:rPr>
              <w:t>No</w:t>
            </w:r>
          </w:p>
        </w:tc>
        <w:tc>
          <w:tcPr>
            <w:tcW w:w="0" w:type="auto"/>
          </w:tcPr>
          <w:p w14:paraId="2DAA77E4" w14:textId="77777777" w:rsidR="00BE4074" w:rsidRPr="00037EC2" w:rsidRDefault="00BE4074" w:rsidP="00E75B97">
            <w:pPr>
              <w:rPr>
                <w:sz w:val="16"/>
                <w:szCs w:val="16"/>
              </w:rPr>
            </w:pPr>
          </w:p>
        </w:tc>
        <w:tc>
          <w:tcPr>
            <w:tcW w:w="0" w:type="auto"/>
          </w:tcPr>
          <w:p w14:paraId="7FC632B3" w14:textId="77777777" w:rsidR="00BE4074" w:rsidRPr="00037EC2" w:rsidRDefault="00BE4074" w:rsidP="00E75B97">
            <w:pPr>
              <w:rPr>
                <w:sz w:val="16"/>
                <w:szCs w:val="16"/>
              </w:rPr>
            </w:pPr>
          </w:p>
        </w:tc>
      </w:tr>
      <w:tr w:rsidR="006C005B" w:rsidRPr="00037EC2" w14:paraId="50CB49F5" w14:textId="77777777" w:rsidTr="00E75B97">
        <w:tc>
          <w:tcPr>
            <w:tcW w:w="0" w:type="auto"/>
            <w:vMerge/>
          </w:tcPr>
          <w:p w14:paraId="577D3A20" w14:textId="77777777" w:rsidR="00BE4074" w:rsidRPr="00037EC2" w:rsidRDefault="00BE4074" w:rsidP="00E75B97">
            <w:pPr>
              <w:rPr>
                <w:sz w:val="16"/>
                <w:szCs w:val="16"/>
              </w:rPr>
            </w:pPr>
          </w:p>
        </w:tc>
        <w:tc>
          <w:tcPr>
            <w:tcW w:w="0" w:type="auto"/>
          </w:tcPr>
          <w:p w14:paraId="7A2BBECE" w14:textId="0AC379A3" w:rsidR="00BE4074" w:rsidRPr="00037EC2" w:rsidRDefault="00B5069E" w:rsidP="00E75B97">
            <w:pPr>
              <w:rPr>
                <w:sz w:val="16"/>
                <w:szCs w:val="16"/>
              </w:rPr>
            </w:pPr>
            <w:r w:rsidRPr="00B5069E">
              <w:rPr>
                <w:sz w:val="16"/>
                <w:szCs w:val="16"/>
              </w:rPr>
              <w:t>Other factors that could have produced the change (other than policy) identified</w:t>
            </w:r>
          </w:p>
        </w:tc>
        <w:tc>
          <w:tcPr>
            <w:tcW w:w="0" w:type="auto"/>
          </w:tcPr>
          <w:p w14:paraId="7B43D53A" w14:textId="19D0478D" w:rsidR="00BE4074" w:rsidRPr="00037EC2" w:rsidRDefault="00263C65" w:rsidP="00E75B97">
            <w:pPr>
              <w:rPr>
                <w:sz w:val="16"/>
                <w:szCs w:val="16"/>
              </w:rPr>
            </w:pPr>
            <w:r w:rsidRPr="00037EC2">
              <w:rPr>
                <w:sz w:val="16"/>
                <w:szCs w:val="16"/>
              </w:rPr>
              <w:t>No</w:t>
            </w:r>
          </w:p>
        </w:tc>
        <w:tc>
          <w:tcPr>
            <w:tcW w:w="0" w:type="auto"/>
          </w:tcPr>
          <w:p w14:paraId="7457FD97" w14:textId="77777777" w:rsidR="00BE4074" w:rsidRPr="00037EC2" w:rsidRDefault="00BE4074" w:rsidP="00E75B97">
            <w:pPr>
              <w:rPr>
                <w:sz w:val="16"/>
                <w:szCs w:val="16"/>
              </w:rPr>
            </w:pPr>
          </w:p>
        </w:tc>
        <w:tc>
          <w:tcPr>
            <w:tcW w:w="0" w:type="auto"/>
          </w:tcPr>
          <w:p w14:paraId="6EA87CDE" w14:textId="77777777" w:rsidR="00BE4074" w:rsidRPr="00037EC2" w:rsidRDefault="00BE4074" w:rsidP="00E75B97">
            <w:pPr>
              <w:rPr>
                <w:sz w:val="16"/>
                <w:szCs w:val="16"/>
              </w:rPr>
            </w:pPr>
          </w:p>
        </w:tc>
      </w:tr>
      <w:tr w:rsidR="006C005B" w:rsidRPr="00037EC2" w14:paraId="0792424F" w14:textId="77777777" w:rsidTr="00E75B97">
        <w:tc>
          <w:tcPr>
            <w:tcW w:w="0" w:type="auto"/>
            <w:vMerge/>
          </w:tcPr>
          <w:p w14:paraId="21E118D8" w14:textId="77777777" w:rsidR="00BE4074" w:rsidRPr="00037EC2" w:rsidRDefault="00BE4074" w:rsidP="00E75B97">
            <w:pPr>
              <w:rPr>
                <w:sz w:val="16"/>
                <w:szCs w:val="16"/>
              </w:rPr>
            </w:pPr>
          </w:p>
        </w:tc>
        <w:tc>
          <w:tcPr>
            <w:tcW w:w="0" w:type="auto"/>
          </w:tcPr>
          <w:p w14:paraId="5382CBF7" w14:textId="498CE10C" w:rsidR="00BE4074" w:rsidRPr="00037EC2" w:rsidRDefault="00B5069E" w:rsidP="00E75B97">
            <w:pPr>
              <w:rPr>
                <w:sz w:val="16"/>
                <w:szCs w:val="16"/>
              </w:rPr>
            </w:pPr>
            <w:r w:rsidRPr="00B5069E">
              <w:rPr>
                <w:sz w:val="16"/>
                <w:szCs w:val="16"/>
              </w:rPr>
              <w:t>Criteria for evaluation adequate or clear</w:t>
            </w:r>
          </w:p>
        </w:tc>
        <w:tc>
          <w:tcPr>
            <w:tcW w:w="0" w:type="auto"/>
          </w:tcPr>
          <w:p w14:paraId="5BD7B718" w14:textId="01A7FBFE" w:rsidR="00BE4074" w:rsidRPr="00037EC2" w:rsidRDefault="00263C65" w:rsidP="00E75B97">
            <w:pPr>
              <w:rPr>
                <w:sz w:val="16"/>
                <w:szCs w:val="16"/>
              </w:rPr>
            </w:pPr>
            <w:r w:rsidRPr="00037EC2">
              <w:rPr>
                <w:sz w:val="16"/>
                <w:szCs w:val="16"/>
              </w:rPr>
              <w:t>No</w:t>
            </w:r>
          </w:p>
        </w:tc>
        <w:tc>
          <w:tcPr>
            <w:tcW w:w="0" w:type="auto"/>
          </w:tcPr>
          <w:p w14:paraId="7D97F0ED" w14:textId="77777777" w:rsidR="00BE4074" w:rsidRPr="00037EC2" w:rsidRDefault="00BE4074" w:rsidP="00E75B97">
            <w:pPr>
              <w:rPr>
                <w:sz w:val="16"/>
                <w:szCs w:val="16"/>
              </w:rPr>
            </w:pPr>
          </w:p>
        </w:tc>
        <w:tc>
          <w:tcPr>
            <w:tcW w:w="0" w:type="auto"/>
          </w:tcPr>
          <w:p w14:paraId="4902B2CD" w14:textId="77777777" w:rsidR="00BE4074" w:rsidRPr="00037EC2" w:rsidRDefault="00BE4074" w:rsidP="00E75B97">
            <w:pPr>
              <w:rPr>
                <w:sz w:val="16"/>
                <w:szCs w:val="16"/>
              </w:rPr>
            </w:pPr>
          </w:p>
        </w:tc>
      </w:tr>
      <w:tr w:rsidR="006C005B" w:rsidRPr="00037EC2" w14:paraId="4627F86A" w14:textId="77777777" w:rsidTr="00E75B97">
        <w:tc>
          <w:tcPr>
            <w:tcW w:w="0" w:type="auto"/>
            <w:vMerge w:val="restart"/>
          </w:tcPr>
          <w:p w14:paraId="11069064" w14:textId="77777777" w:rsidR="00BE4074" w:rsidRPr="00037EC2" w:rsidRDefault="00BE4074" w:rsidP="00E75B97">
            <w:pPr>
              <w:rPr>
                <w:sz w:val="16"/>
                <w:szCs w:val="16"/>
              </w:rPr>
            </w:pPr>
            <w:r w:rsidRPr="00037EC2">
              <w:rPr>
                <w:sz w:val="16"/>
                <w:szCs w:val="16"/>
              </w:rPr>
              <w:t>Implementation</w:t>
            </w:r>
          </w:p>
        </w:tc>
        <w:tc>
          <w:tcPr>
            <w:tcW w:w="0" w:type="auto"/>
          </w:tcPr>
          <w:p w14:paraId="43DE0EF1" w14:textId="7BC1A958" w:rsidR="00BE4074" w:rsidRPr="00037EC2" w:rsidRDefault="00962E2C" w:rsidP="00E75B97">
            <w:pPr>
              <w:rPr>
                <w:sz w:val="16"/>
                <w:szCs w:val="16"/>
              </w:rPr>
            </w:pPr>
            <w:r w:rsidRPr="00962E2C">
              <w:rPr>
                <w:sz w:val="16"/>
                <w:szCs w:val="16"/>
              </w:rPr>
              <w:t>Multiple stakeholders involved in the design and implementation of the action/s</w:t>
            </w:r>
          </w:p>
        </w:tc>
        <w:tc>
          <w:tcPr>
            <w:tcW w:w="0" w:type="auto"/>
          </w:tcPr>
          <w:p w14:paraId="38EFF962" w14:textId="19E816A3" w:rsidR="00BE4074" w:rsidRPr="00037EC2" w:rsidRDefault="00263C65" w:rsidP="00E75B97">
            <w:pPr>
              <w:rPr>
                <w:sz w:val="16"/>
                <w:szCs w:val="16"/>
              </w:rPr>
            </w:pPr>
            <w:r w:rsidRPr="00037EC2">
              <w:rPr>
                <w:sz w:val="16"/>
                <w:szCs w:val="16"/>
              </w:rPr>
              <w:t>No</w:t>
            </w:r>
          </w:p>
        </w:tc>
        <w:tc>
          <w:tcPr>
            <w:tcW w:w="0" w:type="auto"/>
          </w:tcPr>
          <w:p w14:paraId="693F0987" w14:textId="77777777" w:rsidR="00BE4074" w:rsidRPr="00037EC2" w:rsidRDefault="00BE4074" w:rsidP="00E75B97">
            <w:pPr>
              <w:rPr>
                <w:sz w:val="16"/>
                <w:szCs w:val="16"/>
              </w:rPr>
            </w:pPr>
          </w:p>
        </w:tc>
        <w:tc>
          <w:tcPr>
            <w:tcW w:w="0" w:type="auto"/>
          </w:tcPr>
          <w:p w14:paraId="325D7395" w14:textId="77777777" w:rsidR="00BE4074" w:rsidRPr="00037EC2" w:rsidRDefault="00BE4074" w:rsidP="00E75B97">
            <w:pPr>
              <w:rPr>
                <w:sz w:val="16"/>
                <w:szCs w:val="16"/>
              </w:rPr>
            </w:pPr>
          </w:p>
        </w:tc>
      </w:tr>
      <w:tr w:rsidR="006C005B" w:rsidRPr="00037EC2" w14:paraId="7F55FB91" w14:textId="77777777" w:rsidTr="00E75B97">
        <w:tc>
          <w:tcPr>
            <w:tcW w:w="0" w:type="auto"/>
            <w:vMerge/>
          </w:tcPr>
          <w:p w14:paraId="0671D9D2" w14:textId="77777777" w:rsidR="00BE4074" w:rsidRPr="00037EC2" w:rsidRDefault="00BE4074" w:rsidP="00E75B97">
            <w:pPr>
              <w:rPr>
                <w:sz w:val="16"/>
                <w:szCs w:val="16"/>
              </w:rPr>
            </w:pPr>
          </w:p>
        </w:tc>
        <w:tc>
          <w:tcPr>
            <w:tcW w:w="0" w:type="auto"/>
          </w:tcPr>
          <w:p w14:paraId="58BE0290" w14:textId="3DD97E28" w:rsidR="00BE4074" w:rsidRPr="00037EC2" w:rsidRDefault="00B5069E" w:rsidP="00E75B97">
            <w:pPr>
              <w:rPr>
                <w:sz w:val="16"/>
                <w:szCs w:val="16"/>
              </w:rPr>
            </w:pPr>
            <w:r w:rsidRPr="00B5069E">
              <w:rPr>
                <w:sz w:val="16"/>
                <w:szCs w:val="16"/>
              </w:rPr>
              <w:t>Obligations of the various implementers specified – who has to do what?</w:t>
            </w:r>
          </w:p>
        </w:tc>
        <w:tc>
          <w:tcPr>
            <w:tcW w:w="0" w:type="auto"/>
          </w:tcPr>
          <w:p w14:paraId="0C752DC6" w14:textId="134FD43F" w:rsidR="00BE4074" w:rsidRPr="00037EC2" w:rsidRDefault="00263C65" w:rsidP="00E75B97">
            <w:pPr>
              <w:rPr>
                <w:sz w:val="16"/>
                <w:szCs w:val="16"/>
              </w:rPr>
            </w:pPr>
            <w:r w:rsidRPr="00037EC2">
              <w:rPr>
                <w:sz w:val="16"/>
                <w:szCs w:val="16"/>
              </w:rPr>
              <w:t>No</w:t>
            </w:r>
          </w:p>
        </w:tc>
        <w:tc>
          <w:tcPr>
            <w:tcW w:w="0" w:type="auto"/>
          </w:tcPr>
          <w:p w14:paraId="0669C825" w14:textId="77777777" w:rsidR="00BE4074" w:rsidRPr="00037EC2" w:rsidRDefault="00BE4074" w:rsidP="00E75B97">
            <w:pPr>
              <w:rPr>
                <w:sz w:val="16"/>
                <w:szCs w:val="16"/>
              </w:rPr>
            </w:pPr>
          </w:p>
        </w:tc>
        <w:tc>
          <w:tcPr>
            <w:tcW w:w="0" w:type="auto"/>
          </w:tcPr>
          <w:p w14:paraId="232FE44C" w14:textId="77777777" w:rsidR="00BE4074" w:rsidRPr="00037EC2" w:rsidRDefault="00BE4074" w:rsidP="00E75B97">
            <w:pPr>
              <w:rPr>
                <w:sz w:val="16"/>
                <w:szCs w:val="16"/>
              </w:rPr>
            </w:pPr>
          </w:p>
        </w:tc>
      </w:tr>
    </w:tbl>
    <w:p w14:paraId="20A0E037" w14:textId="77777777" w:rsidR="00BE4074" w:rsidRPr="00037EC2" w:rsidRDefault="00BE4074" w:rsidP="00BE4074">
      <w:pPr>
        <w:rPr>
          <w:sz w:val="16"/>
          <w:szCs w:val="16"/>
        </w:rPr>
      </w:pPr>
    </w:p>
    <w:p w14:paraId="56C65F3E" w14:textId="77777777" w:rsidR="00BE4074" w:rsidRPr="00037EC2" w:rsidRDefault="00BE4074" w:rsidP="00BE4074">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BE4074" w:rsidRPr="00037EC2" w14:paraId="75F8E031" w14:textId="77777777" w:rsidTr="00E75B97">
        <w:tc>
          <w:tcPr>
            <w:tcW w:w="4508" w:type="dxa"/>
          </w:tcPr>
          <w:p w14:paraId="1340AF62" w14:textId="77777777" w:rsidR="00BE4074" w:rsidRPr="00037EC2" w:rsidRDefault="00BE4074" w:rsidP="00E75B97">
            <w:pPr>
              <w:rPr>
                <w:b/>
                <w:bCs/>
                <w:sz w:val="16"/>
                <w:szCs w:val="16"/>
              </w:rPr>
            </w:pPr>
            <w:r w:rsidRPr="00037EC2">
              <w:rPr>
                <w:b/>
                <w:bCs/>
                <w:sz w:val="16"/>
                <w:szCs w:val="16"/>
              </w:rPr>
              <w:t>Criteria</w:t>
            </w:r>
          </w:p>
        </w:tc>
        <w:tc>
          <w:tcPr>
            <w:tcW w:w="4508" w:type="dxa"/>
          </w:tcPr>
          <w:p w14:paraId="3394FE9F" w14:textId="77777777" w:rsidR="00BE4074" w:rsidRPr="00037EC2" w:rsidRDefault="00BE4074" w:rsidP="00E75B97">
            <w:pPr>
              <w:rPr>
                <w:b/>
                <w:bCs/>
                <w:sz w:val="16"/>
                <w:szCs w:val="16"/>
              </w:rPr>
            </w:pPr>
            <w:r w:rsidRPr="00037EC2">
              <w:rPr>
                <w:b/>
                <w:bCs/>
                <w:sz w:val="16"/>
                <w:szCs w:val="16"/>
              </w:rPr>
              <w:t>Quality</w:t>
            </w:r>
          </w:p>
        </w:tc>
      </w:tr>
      <w:tr w:rsidR="00BE4074" w:rsidRPr="00037EC2" w14:paraId="4C1608F6" w14:textId="77777777" w:rsidTr="00E75B97">
        <w:tc>
          <w:tcPr>
            <w:tcW w:w="4508" w:type="dxa"/>
          </w:tcPr>
          <w:p w14:paraId="67BDAE1C" w14:textId="77777777" w:rsidR="00BE4074" w:rsidRPr="00037EC2" w:rsidRDefault="00BE4074" w:rsidP="00E75B97">
            <w:pPr>
              <w:rPr>
                <w:sz w:val="16"/>
                <w:szCs w:val="16"/>
              </w:rPr>
            </w:pPr>
            <w:r w:rsidRPr="00037EC2">
              <w:rPr>
                <w:sz w:val="16"/>
                <w:szCs w:val="16"/>
              </w:rPr>
              <w:t>Policy Background</w:t>
            </w:r>
          </w:p>
        </w:tc>
        <w:tc>
          <w:tcPr>
            <w:tcW w:w="4508" w:type="dxa"/>
          </w:tcPr>
          <w:p w14:paraId="72CD612E" w14:textId="722A99BD" w:rsidR="00BE4074" w:rsidRPr="00037EC2" w:rsidRDefault="00263C65" w:rsidP="00E75B97">
            <w:pPr>
              <w:rPr>
                <w:sz w:val="16"/>
                <w:szCs w:val="16"/>
              </w:rPr>
            </w:pPr>
            <w:r w:rsidRPr="00037EC2">
              <w:rPr>
                <w:sz w:val="16"/>
                <w:szCs w:val="16"/>
              </w:rPr>
              <w:t>Needs improvement</w:t>
            </w:r>
          </w:p>
        </w:tc>
      </w:tr>
      <w:tr w:rsidR="00BE4074" w:rsidRPr="00037EC2" w14:paraId="1B41356F" w14:textId="77777777" w:rsidTr="00E75B97">
        <w:tc>
          <w:tcPr>
            <w:tcW w:w="4508" w:type="dxa"/>
          </w:tcPr>
          <w:p w14:paraId="0462AAE6" w14:textId="77777777" w:rsidR="00BE4074" w:rsidRPr="00037EC2" w:rsidRDefault="00BE4074" w:rsidP="00E75B97">
            <w:pPr>
              <w:rPr>
                <w:sz w:val="16"/>
                <w:szCs w:val="16"/>
              </w:rPr>
            </w:pPr>
            <w:r w:rsidRPr="00037EC2">
              <w:rPr>
                <w:sz w:val="16"/>
                <w:szCs w:val="16"/>
              </w:rPr>
              <w:t>Goals</w:t>
            </w:r>
          </w:p>
        </w:tc>
        <w:tc>
          <w:tcPr>
            <w:tcW w:w="4508" w:type="dxa"/>
          </w:tcPr>
          <w:p w14:paraId="5842F1C0" w14:textId="06DFC170" w:rsidR="00BE4074" w:rsidRPr="00037EC2" w:rsidRDefault="00263C65" w:rsidP="00E75B97">
            <w:pPr>
              <w:rPr>
                <w:sz w:val="16"/>
                <w:szCs w:val="16"/>
              </w:rPr>
            </w:pPr>
            <w:r w:rsidRPr="00037EC2">
              <w:rPr>
                <w:sz w:val="16"/>
                <w:szCs w:val="16"/>
              </w:rPr>
              <w:t>Needs improvement</w:t>
            </w:r>
          </w:p>
        </w:tc>
      </w:tr>
      <w:tr w:rsidR="00BE4074" w:rsidRPr="00037EC2" w14:paraId="22EB0A7A" w14:textId="77777777" w:rsidTr="00E75B97">
        <w:tc>
          <w:tcPr>
            <w:tcW w:w="4508" w:type="dxa"/>
          </w:tcPr>
          <w:p w14:paraId="2FAB9F45" w14:textId="77777777" w:rsidR="00BE4074" w:rsidRPr="00037EC2" w:rsidRDefault="00BE4074" w:rsidP="00E75B97">
            <w:pPr>
              <w:rPr>
                <w:sz w:val="16"/>
                <w:szCs w:val="16"/>
              </w:rPr>
            </w:pPr>
            <w:r w:rsidRPr="00037EC2">
              <w:rPr>
                <w:sz w:val="16"/>
                <w:szCs w:val="16"/>
              </w:rPr>
              <w:t>Resources</w:t>
            </w:r>
          </w:p>
        </w:tc>
        <w:tc>
          <w:tcPr>
            <w:tcW w:w="4508" w:type="dxa"/>
          </w:tcPr>
          <w:p w14:paraId="6609D987" w14:textId="33453CA6" w:rsidR="00BE4074" w:rsidRPr="00037EC2" w:rsidRDefault="00263C65" w:rsidP="00E75B97">
            <w:pPr>
              <w:rPr>
                <w:sz w:val="16"/>
                <w:szCs w:val="16"/>
              </w:rPr>
            </w:pPr>
            <w:r w:rsidRPr="00037EC2">
              <w:rPr>
                <w:sz w:val="16"/>
                <w:szCs w:val="16"/>
              </w:rPr>
              <w:t>Weak</w:t>
            </w:r>
          </w:p>
        </w:tc>
      </w:tr>
      <w:tr w:rsidR="00BE4074" w:rsidRPr="00037EC2" w14:paraId="036EA539" w14:textId="77777777" w:rsidTr="00E75B97">
        <w:tc>
          <w:tcPr>
            <w:tcW w:w="4508" w:type="dxa"/>
          </w:tcPr>
          <w:p w14:paraId="2DFDBC85" w14:textId="77777777" w:rsidR="00BE4074" w:rsidRPr="00037EC2" w:rsidRDefault="00BE4074" w:rsidP="00E75B97">
            <w:pPr>
              <w:rPr>
                <w:sz w:val="16"/>
                <w:szCs w:val="16"/>
              </w:rPr>
            </w:pPr>
            <w:r w:rsidRPr="00037EC2">
              <w:rPr>
                <w:sz w:val="16"/>
                <w:szCs w:val="16"/>
              </w:rPr>
              <w:t>Monitoring and Evaluation</w:t>
            </w:r>
          </w:p>
        </w:tc>
        <w:tc>
          <w:tcPr>
            <w:tcW w:w="4508" w:type="dxa"/>
          </w:tcPr>
          <w:p w14:paraId="7A35F7C1" w14:textId="79165549" w:rsidR="00BE4074" w:rsidRPr="00037EC2" w:rsidRDefault="00263C65" w:rsidP="00E75B97">
            <w:pPr>
              <w:rPr>
                <w:sz w:val="16"/>
                <w:szCs w:val="16"/>
              </w:rPr>
            </w:pPr>
            <w:r w:rsidRPr="00037EC2">
              <w:rPr>
                <w:sz w:val="16"/>
                <w:szCs w:val="16"/>
              </w:rPr>
              <w:t>Weak</w:t>
            </w:r>
          </w:p>
        </w:tc>
      </w:tr>
      <w:tr w:rsidR="00BE4074" w:rsidRPr="00037EC2" w14:paraId="1FBE6C66" w14:textId="77777777" w:rsidTr="00E75B97">
        <w:tc>
          <w:tcPr>
            <w:tcW w:w="4508" w:type="dxa"/>
          </w:tcPr>
          <w:p w14:paraId="46C523CB" w14:textId="77777777" w:rsidR="00BE4074" w:rsidRPr="00037EC2" w:rsidRDefault="00BE4074" w:rsidP="00E75B97">
            <w:pPr>
              <w:rPr>
                <w:sz w:val="16"/>
                <w:szCs w:val="16"/>
              </w:rPr>
            </w:pPr>
            <w:r w:rsidRPr="00037EC2">
              <w:rPr>
                <w:sz w:val="16"/>
                <w:szCs w:val="16"/>
              </w:rPr>
              <w:t>Implementation</w:t>
            </w:r>
          </w:p>
        </w:tc>
        <w:tc>
          <w:tcPr>
            <w:tcW w:w="4508" w:type="dxa"/>
          </w:tcPr>
          <w:p w14:paraId="13FB0368" w14:textId="23DCFF93" w:rsidR="00BE4074" w:rsidRPr="00037EC2" w:rsidRDefault="00263C65" w:rsidP="00E75B97">
            <w:pPr>
              <w:rPr>
                <w:sz w:val="16"/>
                <w:szCs w:val="16"/>
              </w:rPr>
            </w:pPr>
            <w:r w:rsidRPr="00037EC2">
              <w:rPr>
                <w:sz w:val="16"/>
                <w:szCs w:val="16"/>
              </w:rPr>
              <w:t>Weak</w:t>
            </w:r>
          </w:p>
        </w:tc>
      </w:tr>
    </w:tbl>
    <w:p w14:paraId="12BF0829" w14:textId="77777777" w:rsidR="00BE4074" w:rsidRPr="00037EC2" w:rsidRDefault="00BE4074" w:rsidP="00BE4074"/>
    <w:p w14:paraId="092E2747" w14:textId="378392F2" w:rsidR="00595ACE" w:rsidRPr="00037EC2" w:rsidRDefault="00595ACE" w:rsidP="00BF6472">
      <w:pPr>
        <w:pStyle w:val="Heading3"/>
      </w:pPr>
      <w:bookmarkStart w:id="82" w:name="_Toc171977793"/>
      <w:bookmarkStart w:id="83" w:name="_Toc178978802"/>
      <w:r w:rsidRPr="00037EC2">
        <w:rPr>
          <w:b/>
          <w:bCs/>
        </w:rPr>
        <w:t>Mauritius</w:t>
      </w:r>
      <w:r w:rsidR="00D43BF0" w:rsidRPr="00037EC2">
        <w:t xml:space="preserve"> – National Climate Change Adaptation Policy Framework for the Republic of Mauritius</w:t>
      </w:r>
      <w:bookmarkEnd w:id="82"/>
      <w:bookmarkEnd w:id="83"/>
    </w:p>
    <w:tbl>
      <w:tblPr>
        <w:tblStyle w:val="TableGrid"/>
        <w:tblW w:w="0" w:type="auto"/>
        <w:tblLook w:val="04A0" w:firstRow="1" w:lastRow="0" w:firstColumn="1" w:lastColumn="0" w:noHBand="0" w:noVBand="1"/>
      </w:tblPr>
      <w:tblGrid>
        <w:gridCol w:w="1481"/>
        <w:gridCol w:w="4590"/>
        <w:gridCol w:w="1174"/>
        <w:gridCol w:w="3966"/>
        <w:gridCol w:w="2737"/>
      </w:tblGrid>
      <w:tr w:rsidR="0050570E" w:rsidRPr="00037EC2" w14:paraId="1C7A0F5D" w14:textId="77777777" w:rsidTr="002B2BD6">
        <w:tc>
          <w:tcPr>
            <w:tcW w:w="0" w:type="auto"/>
          </w:tcPr>
          <w:p w14:paraId="7F1A1035" w14:textId="77777777" w:rsidR="00BC027C" w:rsidRPr="00037EC2" w:rsidRDefault="00BC027C" w:rsidP="002B2BD6">
            <w:pPr>
              <w:rPr>
                <w:sz w:val="16"/>
                <w:szCs w:val="16"/>
              </w:rPr>
            </w:pPr>
          </w:p>
        </w:tc>
        <w:tc>
          <w:tcPr>
            <w:tcW w:w="0" w:type="auto"/>
          </w:tcPr>
          <w:p w14:paraId="25ECB29F" w14:textId="77777777" w:rsidR="00BC027C" w:rsidRPr="00037EC2" w:rsidRDefault="00BC027C" w:rsidP="002B2BD6">
            <w:pPr>
              <w:rPr>
                <w:b/>
                <w:bCs/>
                <w:sz w:val="16"/>
                <w:szCs w:val="16"/>
              </w:rPr>
            </w:pPr>
            <w:r w:rsidRPr="00037EC2">
              <w:rPr>
                <w:b/>
                <w:bCs/>
                <w:sz w:val="16"/>
                <w:szCs w:val="16"/>
              </w:rPr>
              <w:t>Criteria</w:t>
            </w:r>
          </w:p>
        </w:tc>
        <w:tc>
          <w:tcPr>
            <w:tcW w:w="0" w:type="auto"/>
          </w:tcPr>
          <w:p w14:paraId="048D50DC" w14:textId="77777777" w:rsidR="00BC027C" w:rsidRPr="00037EC2" w:rsidRDefault="00BC027C" w:rsidP="002B2BD6">
            <w:pPr>
              <w:rPr>
                <w:b/>
                <w:bCs/>
                <w:sz w:val="16"/>
                <w:szCs w:val="16"/>
              </w:rPr>
            </w:pPr>
            <w:r w:rsidRPr="00037EC2">
              <w:rPr>
                <w:b/>
                <w:bCs/>
                <w:sz w:val="16"/>
                <w:szCs w:val="16"/>
              </w:rPr>
              <w:t>Criterion addressed?</w:t>
            </w:r>
          </w:p>
        </w:tc>
        <w:tc>
          <w:tcPr>
            <w:tcW w:w="0" w:type="auto"/>
          </w:tcPr>
          <w:p w14:paraId="3C63CC42" w14:textId="77777777" w:rsidR="00BC027C" w:rsidRPr="00037EC2" w:rsidRDefault="00BC027C" w:rsidP="002B2BD6">
            <w:pPr>
              <w:rPr>
                <w:b/>
                <w:bCs/>
                <w:sz w:val="16"/>
                <w:szCs w:val="16"/>
              </w:rPr>
            </w:pPr>
            <w:r w:rsidRPr="00037EC2">
              <w:rPr>
                <w:b/>
                <w:bCs/>
                <w:sz w:val="16"/>
                <w:szCs w:val="16"/>
              </w:rPr>
              <w:t>Explanation</w:t>
            </w:r>
          </w:p>
        </w:tc>
        <w:tc>
          <w:tcPr>
            <w:tcW w:w="0" w:type="auto"/>
          </w:tcPr>
          <w:p w14:paraId="5B9FCCA0" w14:textId="77777777" w:rsidR="00BC027C" w:rsidRPr="00037EC2" w:rsidRDefault="00BC027C" w:rsidP="002B2BD6">
            <w:pPr>
              <w:rPr>
                <w:b/>
                <w:bCs/>
                <w:sz w:val="16"/>
                <w:szCs w:val="16"/>
              </w:rPr>
            </w:pPr>
            <w:r w:rsidRPr="00037EC2">
              <w:rPr>
                <w:b/>
                <w:bCs/>
                <w:sz w:val="16"/>
                <w:szCs w:val="16"/>
              </w:rPr>
              <w:t>Quote</w:t>
            </w:r>
          </w:p>
        </w:tc>
      </w:tr>
      <w:tr w:rsidR="0050570E" w:rsidRPr="00037EC2" w14:paraId="78FDA828" w14:textId="77777777" w:rsidTr="002B2BD6">
        <w:tc>
          <w:tcPr>
            <w:tcW w:w="0" w:type="auto"/>
            <w:vMerge w:val="restart"/>
          </w:tcPr>
          <w:p w14:paraId="11AC1238" w14:textId="77777777" w:rsidR="00BC027C" w:rsidRPr="00037EC2" w:rsidRDefault="00BC027C" w:rsidP="002B2BD6">
            <w:pPr>
              <w:rPr>
                <w:sz w:val="16"/>
                <w:szCs w:val="16"/>
              </w:rPr>
            </w:pPr>
            <w:r w:rsidRPr="00037EC2">
              <w:rPr>
                <w:sz w:val="16"/>
                <w:szCs w:val="16"/>
              </w:rPr>
              <w:t>Policy Background</w:t>
            </w:r>
          </w:p>
        </w:tc>
        <w:tc>
          <w:tcPr>
            <w:tcW w:w="0" w:type="auto"/>
          </w:tcPr>
          <w:p w14:paraId="1143A100" w14:textId="3EA94653" w:rsidR="00BC027C" w:rsidRPr="00037EC2" w:rsidRDefault="00B5069E" w:rsidP="002B2BD6">
            <w:pPr>
              <w:rPr>
                <w:sz w:val="16"/>
                <w:szCs w:val="16"/>
              </w:rPr>
            </w:pPr>
            <w:r>
              <w:rPr>
                <w:sz w:val="16"/>
                <w:szCs w:val="16"/>
              </w:rPr>
              <w:t>Children recognised as disproportionately affected by the impacts of climate change</w:t>
            </w:r>
          </w:p>
        </w:tc>
        <w:tc>
          <w:tcPr>
            <w:tcW w:w="0" w:type="auto"/>
          </w:tcPr>
          <w:p w14:paraId="6A842862" w14:textId="3EE1F9FC" w:rsidR="00BC027C" w:rsidRPr="00037EC2" w:rsidRDefault="00B6207D" w:rsidP="002B2BD6">
            <w:pPr>
              <w:rPr>
                <w:sz w:val="16"/>
                <w:szCs w:val="16"/>
              </w:rPr>
            </w:pPr>
            <w:r w:rsidRPr="00037EC2">
              <w:rPr>
                <w:sz w:val="16"/>
                <w:szCs w:val="16"/>
              </w:rPr>
              <w:t>No</w:t>
            </w:r>
          </w:p>
        </w:tc>
        <w:tc>
          <w:tcPr>
            <w:tcW w:w="0" w:type="auto"/>
          </w:tcPr>
          <w:p w14:paraId="6B0E17F5" w14:textId="77777777" w:rsidR="00BC027C" w:rsidRPr="00037EC2" w:rsidRDefault="00BC027C" w:rsidP="002B2BD6">
            <w:pPr>
              <w:rPr>
                <w:sz w:val="16"/>
                <w:szCs w:val="16"/>
              </w:rPr>
            </w:pPr>
          </w:p>
        </w:tc>
        <w:tc>
          <w:tcPr>
            <w:tcW w:w="0" w:type="auto"/>
          </w:tcPr>
          <w:p w14:paraId="16BA0279" w14:textId="77777777" w:rsidR="00BC027C" w:rsidRPr="00037EC2" w:rsidRDefault="00BC027C" w:rsidP="002B2BD6">
            <w:pPr>
              <w:rPr>
                <w:sz w:val="16"/>
                <w:szCs w:val="16"/>
              </w:rPr>
            </w:pPr>
          </w:p>
        </w:tc>
      </w:tr>
      <w:tr w:rsidR="0050570E" w:rsidRPr="00037EC2" w14:paraId="228DCCEE" w14:textId="77777777" w:rsidTr="002B2BD6">
        <w:tc>
          <w:tcPr>
            <w:tcW w:w="0" w:type="auto"/>
            <w:vMerge/>
          </w:tcPr>
          <w:p w14:paraId="3628FC52" w14:textId="77777777" w:rsidR="00BC027C" w:rsidRPr="00037EC2" w:rsidRDefault="00BC027C" w:rsidP="002B2BD6">
            <w:pPr>
              <w:rPr>
                <w:sz w:val="16"/>
                <w:szCs w:val="16"/>
              </w:rPr>
            </w:pPr>
          </w:p>
        </w:tc>
        <w:tc>
          <w:tcPr>
            <w:tcW w:w="0" w:type="auto"/>
          </w:tcPr>
          <w:p w14:paraId="5D649DF2" w14:textId="10747BDE" w:rsidR="00BC027C" w:rsidRPr="00037EC2" w:rsidRDefault="00B5069E" w:rsidP="002B2BD6">
            <w:pPr>
              <w:rPr>
                <w:sz w:val="16"/>
                <w:szCs w:val="16"/>
              </w:rPr>
            </w:pPr>
            <w:r>
              <w:rPr>
                <w:sz w:val="16"/>
                <w:szCs w:val="16"/>
              </w:rPr>
              <w:t>Minimum of two context-specific climate-sensitive health risks for children identified</w:t>
            </w:r>
          </w:p>
        </w:tc>
        <w:tc>
          <w:tcPr>
            <w:tcW w:w="0" w:type="auto"/>
          </w:tcPr>
          <w:p w14:paraId="780C23AE" w14:textId="269778B0" w:rsidR="00BC027C" w:rsidRPr="00037EC2" w:rsidRDefault="000D61B1" w:rsidP="002B2BD6">
            <w:pPr>
              <w:rPr>
                <w:sz w:val="16"/>
                <w:szCs w:val="16"/>
              </w:rPr>
            </w:pPr>
            <w:r w:rsidRPr="00037EC2">
              <w:rPr>
                <w:sz w:val="16"/>
                <w:szCs w:val="16"/>
              </w:rPr>
              <w:t>Yes</w:t>
            </w:r>
          </w:p>
        </w:tc>
        <w:tc>
          <w:tcPr>
            <w:tcW w:w="0" w:type="auto"/>
          </w:tcPr>
          <w:p w14:paraId="04C1B117" w14:textId="1BBA4B2B" w:rsidR="00BC027C" w:rsidRPr="00037EC2" w:rsidRDefault="002941A9" w:rsidP="002B2BD6">
            <w:pPr>
              <w:rPr>
                <w:sz w:val="16"/>
                <w:szCs w:val="16"/>
              </w:rPr>
            </w:pPr>
            <w:r w:rsidRPr="00037EC2">
              <w:rPr>
                <w:sz w:val="16"/>
                <w:szCs w:val="16"/>
              </w:rPr>
              <w:t xml:space="preserve">Climate risk areas: </w:t>
            </w:r>
            <w:r w:rsidR="005173D0" w:rsidRPr="00037EC2">
              <w:rPr>
                <w:sz w:val="16"/>
                <w:szCs w:val="16"/>
              </w:rPr>
              <w:t>extreme weather events</w:t>
            </w:r>
            <w:r w:rsidR="004B0A66" w:rsidRPr="00037EC2">
              <w:rPr>
                <w:sz w:val="16"/>
                <w:szCs w:val="16"/>
              </w:rPr>
              <w:t>; water- and food-borne diseases; malnutrition and food insecurit</w:t>
            </w:r>
            <w:r w:rsidR="0050570E" w:rsidRPr="00037EC2">
              <w:rPr>
                <w:sz w:val="16"/>
                <w:szCs w:val="16"/>
              </w:rPr>
              <w:t>y; noncommunicable diseases</w:t>
            </w:r>
          </w:p>
        </w:tc>
        <w:tc>
          <w:tcPr>
            <w:tcW w:w="0" w:type="auto"/>
          </w:tcPr>
          <w:p w14:paraId="425DAE9B" w14:textId="77777777" w:rsidR="00BC027C" w:rsidRPr="00037EC2" w:rsidRDefault="00AB7A9A" w:rsidP="002B2BD6">
            <w:pPr>
              <w:rPr>
                <w:sz w:val="16"/>
                <w:szCs w:val="16"/>
              </w:rPr>
            </w:pPr>
            <w:r w:rsidRPr="00037EC2">
              <w:rPr>
                <w:sz w:val="16"/>
                <w:szCs w:val="16"/>
              </w:rPr>
              <w:t>“Floods &amp; landslides… Affected groups: Small children, pregnant women…”</w:t>
            </w:r>
          </w:p>
          <w:p w14:paraId="6B1AAF1A" w14:textId="77777777" w:rsidR="00E54174" w:rsidRPr="00037EC2" w:rsidRDefault="00E54174" w:rsidP="002B2BD6">
            <w:pPr>
              <w:rPr>
                <w:sz w:val="16"/>
                <w:szCs w:val="16"/>
              </w:rPr>
            </w:pPr>
          </w:p>
          <w:p w14:paraId="69CAE4AB" w14:textId="77777777" w:rsidR="00E54174" w:rsidRPr="00037EC2" w:rsidRDefault="00E54174" w:rsidP="002B2BD6">
            <w:pPr>
              <w:rPr>
                <w:sz w:val="16"/>
                <w:szCs w:val="16"/>
              </w:rPr>
            </w:pPr>
            <w:r w:rsidRPr="00037EC2">
              <w:rPr>
                <w:sz w:val="16"/>
                <w:szCs w:val="16"/>
              </w:rPr>
              <w:t>“Heating and cooling… Affected groups: Small children… pregnant women…”</w:t>
            </w:r>
          </w:p>
          <w:p w14:paraId="29D30DB7" w14:textId="77777777" w:rsidR="00657BA4" w:rsidRPr="00037EC2" w:rsidRDefault="00657BA4" w:rsidP="002B2BD6">
            <w:pPr>
              <w:rPr>
                <w:sz w:val="16"/>
                <w:szCs w:val="16"/>
              </w:rPr>
            </w:pPr>
          </w:p>
          <w:p w14:paraId="1DB8BF50" w14:textId="157830B6" w:rsidR="00657BA4" w:rsidRPr="00037EC2" w:rsidRDefault="00657BA4" w:rsidP="002B2BD6">
            <w:pPr>
              <w:rPr>
                <w:sz w:val="16"/>
                <w:szCs w:val="16"/>
              </w:rPr>
            </w:pPr>
            <w:r w:rsidRPr="00037EC2">
              <w:rPr>
                <w:sz w:val="16"/>
                <w:szCs w:val="16"/>
              </w:rPr>
              <w:t>“Diarrheal infections… Affected groups: …children…</w:t>
            </w:r>
            <w:r w:rsidR="0087551F" w:rsidRPr="00037EC2">
              <w:rPr>
                <w:sz w:val="16"/>
                <w:szCs w:val="16"/>
              </w:rPr>
              <w:t>”</w:t>
            </w:r>
          </w:p>
          <w:p w14:paraId="5944A710" w14:textId="77777777" w:rsidR="0087551F" w:rsidRPr="00037EC2" w:rsidRDefault="0087551F" w:rsidP="002B2BD6">
            <w:pPr>
              <w:rPr>
                <w:sz w:val="16"/>
                <w:szCs w:val="16"/>
              </w:rPr>
            </w:pPr>
          </w:p>
          <w:p w14:paraId="68D471E5" w14:textId="77777777" w:rsidR="0087551F" w:rsidRPr="00037EC2" w:rsidRDefault="0087551F" w:rsidP="002B2BD6">
            <w:pPr>
              <w:rPr>
                <w:sz w:val="16"/>
                <w:szCs w:val="16"/>
              </w:rPr>
            </w:pPr>
            <w:r w:rsidRPr="00037EC2">
              <w:rPr>
                <w:sz w:val="16"/>
                <w:szCs w:val="16"/>
              </w:rPr>
              <w:t>“Hunger… Affected groups: …children, infants”</w:t>
            </w:r>
          </w:p>
          <w:p w14:paraId="72F7239E" w14:textId="77777777" w:rsidR="00E92EE9" w:rsidRPr="00037EC2" w:rsidRDefault="00E92EE9" w:rsidP="002B2BD6">
            <w:pPr>
              <w:rPr>
                <w:sz w:val="16"/>
                <w:szCs w:val="16"/>
              </w:rPr>
            </w:pPr>
          </w:p>
          <w:p w14:paraId="15B381F8" w14:textId="3CFBDAAC" w:rsidR="00E92EE9" w:rsidRPr="00037EC2" w:rsidRDefault="00E92EE9" w:rsidP="002B2BD6">
            <w:pPr>
              <w:rPr>
                <w:sz w:val="16"/>
                <w:szCs w:val="16"/>
              </w:rPr>
            </w:pPr>
            <w:r w:rsidRPr="00037EC2">
              <w:rPr>
                <w:sz w:val="16"/>
                <w:szCs w:val="16"/>
              </w:rPr>
              <w:t>“Meningitis… Affected groups: …children”</w:t>
            </w:r>
          </w:p>
        </w:tc>
      </w:tr>
      <w:tr w:rsidR="0050570E" w:rsidRPr="00037EC2" w14:paraId="6DBDFCC3" w14:textId="77777777" w:rsidTr="002B2BD6">
        <w:tc>
          <w:tcPr>
            <w:tcW w:w="0" w:type="auto"/>
            <w:vMerge/>
          </w:tcPr>
          <w:p w14:paraId="34FB8507" w14:textId="77777777" w:rsidR="00BC027C" w:rsidRPr="00037EC2" w:rsidRDefault="00BC027C" w:rsidP="002B2BD6">
            <w:pPr>
              <w:rPr>
                <w:sz w:val="16"/>
                <w:szCs w:val="16"/>
              </w:rPr>
            </w:pPr>
          </w:p>
        </w:tc>
        <w:tc>
          <w:tcPr>
            <w:tcW w:w="0" w:type="auto"/>
          </w:tcPr>
          <w:p w14:paraId="302B2AB8" w14:textId="114080A9" w:rsidR="00BC027C" w:rsidRPr="00037EC2" w:rsidRDefault="00B5069E" w:rsidP="002B2BD6">
            <w:pPr>
              <w:rPr>
                <w:sz w:val="16"/>
                <w:szCs w:val="16"/>
              </w:rPr>
            </w:pPr>
            <w:r>
              <w:rPr>
                <w:sz w:val="16"/>
                <w:szCs w:val="16"/>
              </w:rPr>
              <w:t>Source of background is explicit</w:t>
            </w:r>
          </w:p>
          <w:p w14:paraId="0312B222" w14:textId="77777777" w:rsidR="00BC027C" w:rsidRPr="00037EC2" w:rsidRDefault="00BC027C" w:rsidP="002B2BD6">
            <w:pPr>
              <w:ind w:left="360"/>
              <w:rPr>
                <w:sz w:val="16"/>
                <w:szCs w:val="16"/>
              </w:rPr>
            </w:pPr>
            <w:r w:rsidRPr="00037EC2">
              <w:rPr>
                <w:sz w:val="16"/>
                <w:szCs w:val="16"/>
              </w:rPr>
              <w:t>Authority (one or more persons, books, scientific articles or sources of information)</w:t>
            </w:r>
          </w:p>
          <w:p w14:paraId="7F487B4B" w14:textId="77777777" w:rsidR="00BC027C" w:rsidRPr="00037EC2" w:rsidRDefault="00BC027C" w:rsidP="002B2BD6">
            <w:pPr>
              <w:ind w:left="360"/>
              <w:rPr>
                <w:sz w:val="16"/>
                <w:szCs w:val="16"/>
              </w:rPr>
            </w:pPr>
            <w:r w:rsidRPr="00037EC2">
              <w:rPr>
                <w:sz w:val="16"/>
                <w:szCs w:val="16"/>
              </w:rPr>
              <w:t xml:space="preserve">Quantitative or qualitative analysis, </w:t>
            </w:r>
          </w:p>
          <w:p w14:paraId="1AAEEE40" w14:textId="77777777" w:rsidR="00BC027C" w:rsidRPr="00037EC2" w:rsidRDefault="00BC027C" w:rsidP="002B2BD6">
            <w:pPr>
              <w:ind w:left="360"/>
              <w:rPr>
                <w:sz w:val="16"/>
                <w:szCs w:val="16"/>
              </w:rPr>
            </w:pPr>
            <w:r w:rsidRPr="00037EC2">
              <w:rPr>
                <w:sz w:val="16"/>
                <w:szCs w:val="16"/>
              </w:rPr>
              <w:t>Deduction (premises that have been established from authority, observation, intuition or all three)</w:t>
            </w:r>
          </w:p>
        </w:tc>
        <w:tc>
          <w:tcPr>
            <w:tcW w:w="0" w:type="auto"/>
          </w:tcPr>
          <w:p w14:paraId="43F6DD59" w14:textId="44B33EAB" w:rsidR="00BC027C" w:rsidRPr="00037EC2" w:rsidRDefault="0050570E" w:rsidP="002B2BD6">
            <w:pPr>
              <w:rPr>
                <w:sz w:val="16"/>
                <w:szCs w:val="16"/>
              </w:rPr>
            </w:pPr>
            <w:r w:rsidRPr="00037EC2">
              <w:rPr>
                <w:sz w:val="16"/>
                <w:szCs w:val="16"/>
              </w:rPr>
              <w:t>Yes</w:t>
            </w:r>
          </w:p>
        </w:tc>
        <w:tc>
          <w:tcPr>
            <w:tcW w:w="0" w:type="auto"/>
          </w:tcPr>
          <w:p w14:paraId="42BCC15F" w14:textId="38978D80" w:rsidR="00BC027C" w:rsidRPr="00037EC2" w:rsidRDefault="00AE3827" w:rsidP="002B2BD6">
            <w:pPr>
              <w:rPr>
                <w:sz w:val="16"/>
                <w:szCs w:val="16"/>
              </w:rPr>
            </w:pPr>
            <w:r w:rsidRPr="00037EC2">
              <w:rPr>
                <w:sz w:val="16"/>
                <w:szCs w:val="16"/>
              </w:rPr>
              <w:t>Climate Vulnerability Monitor</w:t>
            </w:r>
          </w:p>
          <w:p w14:paraId="39786EC6" w14:textId="77777777" w:rsidR="00AE3827" w:rsidRPr="00037EC2" w:rsidRDefault="00AE3827" w:rsidP="00AE3827">
            <w:pPr>
              <w:rPr>
                <w:sz w:val="16"/>
                <w:szCs w:val="16"/>
              </w:rPr>
            </w:pPr>
          </w:p>
          <w:p w14:paraId="70967FD6" w14:textId="77777777" w:rsidR="00AE3827" w:rsidRPr="00037EC2" w:rsidRDefault="00AE3827" w:rsidP="00AE3827">
            <w:pPr>
              <w:rPr>
                <w:sz w:val="16"/>
                <w:szCs w:val="16"/>
              </w:rPr>
            </w:pPr>
          </w:p>
        </w:tc>
        <w:tc>
          <w:tcPr>
            <w:tcW w:w="0" w:type="auto"/>
          </w:tcPr>
          <w:p w14:paraId="58B33325" w14:textId="77777777" w:rsidR="00BC027C" w:rsidRPr="00037EC2" w:rsidRDefault="00BC027C" w:rsidP="002B2BD6">
            <w:pPr>
              <w:rPr>
                <w:sz w:val="16"/>
                <w:szCs w:val="16"/>
              </w:rPr>
            </w:pPr>
          </w:p>
        </w:tc>
      </w:tr>
      <w:tr w:rsidR="0050570E" w:rsidRPr="00037EC2" w14:paraId="27D86BFF" w14:textId="77777777" w:rsidTr="002B2BD6">
        <w:tc>
          <w:tcPr>
            <w:tcW w:w="0" w:type="auto"/>
            <w:vMerge w:val="restart"/>
          </w:tcPr>
          <w:p w14:paraId="2C96BB61" w14:textId="77777777" w:rsidR="00BC027C" w:rsidRPr="00037EC2" w:rsidRDefault="00BC027C" w:rsidP="002B2BD6">
            <w:pPr>
              <w:rPr>
                <w:sz w:val="16"/>
                <w:szCs w:val="16"/>
              </w:rPr>
            </w:pPr>
            <w:r w:rsidRPr="00037EC2">
              <w:rPr>
                <w:sz w:val="16"/>
                <w:szCs w:val="16"/>
              </w:rPr>
              <w:t>Goals</w:t>
            </w:r>
          </w:p>
        </w:tc>
        <w:tc>
          <w:tcPr>
            <w:tcW w:w="0" w:type="auto"/>
          </w:tcPr>
          <w:p w14:paraId="2D9F3981" w14:textId="6BDEAC7A" w:rsidR="00BC027C" w:rsidRPr="00037EC2" w:rsidRDefault="00B5069E" w:rsidP="002B2BD6">
            <w:pPr>
              <w:rPr>
                <w:sz w:val="16"/>
                <w:szCs w:val="16"/>
              </w:rPr>
            </w:pPr>
            <w:r>
              <w:rPr>
                <w:sz w:val="16"/>
                <w:szCs w:val="16"/>
              </w:rPr>
              <w:t>Goals for child health explicitly stated</w:t>
            </w:r>
          </w:p>
        </w:tc>
        <w:tc>
          <w:tcPr>
            <w:tcW w:w="0" w:type="auto"/>
          </w:tcPr>
          <w:p w14:paraId="506DC55B" w14:textId="383B542A" w:rsidR="00BC027C" w:rsidRPr="00037EC2" w:rsidRDefault="0050570E" w:rsidP="002B2BD6">
            <w:pPr>
              <w:rPr>
                <w:sz w:val="16"/>
                <w:szCs w:val="16"/>
              </w:rPr>
            </w:pPr>
            <w:r w:rsidRPr="00037EC2">
              <w:rPr>
                <w:sz w:val="16"/>
                <w:szCs w:val="16"/>
              </w:rPr>
              <w:t>No</w:t>
            </w:r>
          </w:p>
        </w:tc>
        <w:tc>
          <w:tcPr>
            <w:tcW w:w="0" w:type="auto"/>
          </w:tcPr>
          <w:p w14:paraId="1E391671" w14:textId="77777777" w:rsidR="00BC027C" w:rsidRPr="00037EC2" w:rsidRDefault="00BC027C" w:rsidP="002B2BD6">
            <w:pPr>
              <w:rPr>
                <w:sz w:val="16"/>
                <w:szCs w:val="16"/>
              </w:rPr>
            </w:pPr>
          </w:p>
        </w:tc>
        <w:tc>
          <w:tcPr>
            <w:tcW w:w="0" w:type="auto"/>
          </w:tcPr>
          <w:p w14:paraId="0F1EB37D" w14:textId="77777777" w:rsidR="00BC027C" w:rsidRPr="00037EC2" w:rsidRDefault="00BC027C" w:rsidP="002B2BD6">
            <w:pPr>
              <w:rPr>
                <w:sz w:val="16"/>
                <w:szCs w:val="16"/>
              </w:rPr>
            </w:pPr>
          </w:p>
        </w:tc>
      </w:tr>
      <w:tr w:rsidR="0050570E" w:rsidRPr="00037EC2" w14:paraId="1BFAE707" w14:textId="77777777" w:rsidTr="002B2BD6">
        <w:tc>
          <w:tcPr>
            <w:tcW w:w="0" w:type="auto"/>
            <w:vMerge/>
          </w:tcPr>
          <w:p w14:paraId="34B3E835" w14:textId="77777777" w:rsidR="00BC027C" w:rsidRPr="00037EC2" w:rsidRDefault="00BC027C" w:rsidP="002B2BD6">
            <w:pPr>
              <w:rPr>
                <w:sz w:val="16"/>
                <w:szCs w:val="16"/>
              </w:rPr>
            </w:pPr>
          </w:p>
        </w:tc>
        <w:tc>
          <w:tcPr>
            <w:tcW w:w="0" w:type="auto"/>
          </w:tcPr>
          <w:p w14:paraId="74E01989" w14:textId="6ADEBF5D" w:rsidR="00BC027C" w:rsidRPr="00037EC2" w:rsidRDefault="00B5069E" w:rsidP="002B2BD6">
            <w:pPr>
              <w:rPr>
                <w:sz w:val="16"/>
                <w:szCs w:val="16"/>
              </w:rPr>
            </w:pPr>
            <w:r>
              <w:rPr>
                <w:sz w:val="16"/>
                <w:szCs w:val="16"/>
              </w:rPr>
              <w:t>Goals are concrete enough (quantitative where possible and qualitative where not) to be evaluated later</w:t>
            </w:r>
          </w:p>
        </w:tc>
        <w:tc>
          <w:tcPr>
            <w:tcW w:w="0" w:type="auto"/>
          </w:tcPr>
          <w:p w14:paraId="54408645" w14:textId="691BCA3E" w:rsidR="00BC027C" w:rsidRPr="00037EC2" w:rsidRDefault="0050570E" w:rsidP="002B2BD6">
            <w:pPr>
              <w:rPr>
                <w:sz w:val="16"/>
                <w:szCs w:val="16"/>
              </w:rPr>
            </w:pPr>
            <w:r w:rsidRPr="00037EC2">
              <w:rPr>
                <w:sz w:val="16"/>
                <w:szCs w:val="16"/>
              </w:rPr>
              <w:t>No</w:t>
            </w:r>
          </w:p>
        </w:tc>
        <w:tc>
          <w:tcPr>
            <w:tcW w:w="0" w:type="auto"/>
          </w:tcPr>
          <w:p w14:paraId="4A6BD550" w14:textId="77777777" w:rsidR="00BC027C" w:rsidRPr="00037EC2" w:rsidRDefault="00BC027C" w:rsidP="002B2BD6">
            <w:pPr>
              <w:rPr>
                <w:sz w:val="16"/>
                <w:szCs w:val="16"/>
              </w:rPr>
            </w:pPr>
          </w:p>
        </w:tc>
        <w:tc>
          <w:tcPr>
            <w:tcW w:w="0" w:type="auto"/>
          </w:tcPr>
          <w:p w14:paraId="25E34C82" w14:textId="77777777" w:rsidR="00BC027C" w:rsidRPr="00037EC2" w:rsidRDefault="00BC027C" w:rsidP="002B2BD6">
            <w:pPr>
              <w:rPr>
                <w:sz w:val="16"/>
                <w:szCs w:val="16"/>
              </w:rPr>
            </w:pPr>
          </w:p>
        </w:tc>
      </w:tr>
      <w:tr w:rsidR="0050570E" w:rsidRPr="00037EC2" w14:paraId="282ACE36" w14:textId="77777777" w:rsidTr="002B2BD6">
        <w:tc>
          <w:tcPr>
            <w:tcW w:w="0" w:type="auto"/>
            <w:vMerge/>
          </w:tcPr>
          <w:p w14:paraId="037DBC2E" w14:textId="77777777" w:rsidR="00BC027C" w:rsidRPr="00037EC2" w:rsidRDefault="00BC027C" w:rsidP="002B2BD6">
            <w:pPr>
              <w:rPr>
                <w:sz w:val="16"/>
                <w:szCs w:val="16"/>
              </w:rPr>
            </w:pPr>
          </w:p>
        </w:tc>
        <w:tc>
          <w:tcPr>
            <w:tcW w:w="0" w:type="auto"/>
          </w:tcPr>
          <w:p w14:paraId="09A8F2E0" w14:textId="34A822F0" w:rsidR="00BC027C" w:rsidRPr="00037EC2" w:rsidRDefault="00B5069E" w:rsidP="002B2BD6">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317A3DC3" w14:textId="7EE6F322" w:rsidR="00BC027C" w:rsidRPr="00037EC2" w:rsidRDefault="0050570E" w:rsidP="002B2BD6">
            <w:pPr>
              <w:rPr>
                <w:sz w:val="16"/>
                <w:szCs w:val="16"/>
              </w:rPr>
            </w:pPr>
            <w:r w:rsidRPr="00037EC2">
              <w:rPr>
                <w:sz w:val="16"/>
                <w:szCs w:val="16"/>
              </w:rPr>
              <w:t>No</w:t>
            </w:r>
          </w:p>
        </w:tc>
        <w:tc>
          <w:tcPr>
            <w:tcW w:w="0" w:type="auto"/>
          </w:tcPr>
          <w:p w14:paraId="39A03922" w14:textId="77777777" w:rsidR="00BC027C" w:rsidRPr="00037EC2" w:rsidRDefault="00BC027C" w:rsidP="002B2BD6">
            <w:pPr>
              <w:rPr>
                <w:sz w:val="16"/>
                <w:szCs w:val="16"/>
              </w:rPr>
            </w:pPr>
          </w:p>
        </w:tc>
        <w:tc>
          <w:tcPr>
            <w:tcW w:w="0" w:type="auto"/>
          </w:tcPr>
          <w:p w14:paraId="52BC9847" w14:textId="77777777" w:rsidR="00BC027C" w:rsidRPr="00037EC2" w:rsidRDefault="00BC027C" w:rsidP="002B2BD6">
            <w:pPr>
              <w:rPr>
                <w:sz w:val="16"/>
                <w:szCs w:val="16"/>
              </w:rPr>
            </w:pPr>
          </w:p>
        </w:tc>
      </w:tr>
      <w:tr w:rsidR="0050570E" w:rsidRPr="00037EC2" w14:paraId="7352AEBA" w14:textId="77777777" w:rsidTr="002B2BD6">
        <w:tc>
          <w:tcPr>
            <w:tcW w:w="0" w:type="auto"/>
            <w:vMerge/>
          </w:tcPr>
          <w:p w14:paraId="0D35AF1C" w14:textId="77777777" w:rsidR="00BC027C" w:rsidRPr="00037EC2" w:rsidRDefault="00BC027C" w:rsidP="002B2BD6">
            <w:pPr>
              <w:rPr>
                <w:sz w:val="16"/>
                <w:szCs w:val="16"/>
              </w:rPr>
            </w:pPr>
          </w:p>
        </w:tc>
        <w:tc>
          <w:tcPr>
            <w:tcW w:w="0" w:type="auto"/>
          </w:tcPr>
          <w:p w14:paraId="5F8B6F34" w14:textId="426BF318" w:rsidR="00BC027C" w:rsidRPr="00037EC2" w:rsidRDefault="00B5069E" w:rsidP="002B2BD6">
            <w:pPr>
              <w:rPr>
                <w:sz w:val="16"/>
                <w:szCs w:val="16"/>
              </w:rPr>
            </w:pPr>
            <w:r>
              <w:rPr>
                <w:sz w:val="16"/>
                <w:szCs w:val="16"/>
              </w:rPr>
              <w:t>Action/s outlined to improve child health</w:t>
            </w:r>
          </w:p>
        </w:tc>
        <w:tc>
          <w:tcPr>
            <w:tcW w:w="0" w:type="auto"/>
          </w:tcPr>
          <w:p w14:paraId="03361A47" w14:textId="0EEA1FD3" w:rsidR="00BC027C" w:rsidRPr="00037EC2" w:rsidRDefault="0050570E" w:rsidP="002B2BD6">
            <w:pPr>
              <w:rPr>
                <w:sz w:val="16"/>
                <w:szCs w:val="16"/>
              </w:rPr>
            </w:pPr>
            <w:r w:rsidRPr="00037EC2">
              <w:rPr>
                <w:sz w:val="16"/>
                <w:szCs w:val="16"/>
              </w:rPr>
              <w:t>No</w:t>
            </w:r>
          </w:p>
        </w:tc>
        <w:tc>
          <w:tcPr>
            <w:tcW w:w="0" w:type="auto"/>
          </w:tcPr>
          <w:p w14:paraId="4D9AB6FC" w14:textId="77777777" w:rsidR="00BC027C" w:rsidRPr="00037EC2" w:rsidRDefault="00BC027C" w:rsidP="002B2BD6">
            <w:pPr>
              <w:rPr>
                <w:sz w:val="16"/>
                <w:szCs w:val="16"/>
              </w:rPr>
            </w:pPr>
          </w:p>
        </w:tc>
        <w:tc>
          <w:tcPr>
            <w:tcW w:w="0" w:type="auto"/>
          </w:tcPr>
          <w:p w14:paraId="436ACD4C" w14:textId="77777777" w:rsidR="00BC027C" w:rsidRPr="00037EC2" w:rsidRDefault="00BC027C" w:rsidP="002B2BD6">
            <w:pPr>
              <w:rPr>
                <w:sz w:val="16"/>
                <w:szCs w:val="16"/>
              </w:rPr>
            </w:pPr>
          </w:p>
        </w:tc>
      </w:tr>
      <w:tr w:rsidR="0050570E" w:rsidRPr="00037EC2" w14:paraId="6EB7A4B7" w14:textId="77777777" w:rsidTr="002B2BD6">
        <w:tc>
          <w:tcPr>
            <w:tcW w:w="0" w:type="auto"/>
            <w:vMerge/>
          </w:tcPr>
          <w:p w14:paraId="460618C5" w14:textId="77777777" w:rsidR="00BC027C" w:rsidRPr="00037EC2" w:rsidRDefault="00BC027C" w:rsidP="002B2BD6">
            <w:pPr>
              <w:rPr>
                <w:sz w:val="16"/>
                <w:szCs w:val="16"/>
              </w:rPr>
            </w:pPr>
          </w:p>
        </w:tc>
        <w:tc>
          <w:tcPr>
            <w:tcW w:w="0" w:type="auto"/>
          </w:tcPr>
          <w:p w14:paraId="72F11980" w14:textId="1AAD1E15" w:rsidR="00BC027C" w:rsidRPr="00037EC2" w:rsidRDefault="00B5069E" w:rsidP="002B2BD6">
            <w:pPr>
              <w:rPr>
                <w:sz w:val="16"/>
                <w:szCs w:val="16"/>
              </w:rPr>
            </w:pPr>
            <w:r>
              <w:rPr>
                <w:sz w:val="16"/>
                <w:szCs w:val="16"/>
              </w:rPr>
              <w:t>Mechanisms by which children and/or pregnant women will be specifically targeted by the action are explicitly stated</w:t>
            </w:r>
          </w:p>
        </w:tc>
        <w:tc>
          <w:tcPr>
            <w:tcW w:w="0" w:type="auto"/>
          </w:tcPr>
          <w:p w14:paraId="266C3ED5" w14:textId="411AC17C" w:rsidR="00BC027C" w:rsidRPr="00037EC2" w:rsidRDefault="0050570E" w:rsidP="002B2BD6">
            <w:pPr>
              <w:rPr>
                <w:sz w:val="16"/>
                <w:szCs w:val="16"/>
              </w:rPr>
            </w:pPr>
            <w:r w:rsidRPr="00037EC2">
              <w:rPr>
                <w:sz w:val="16"/>
                <w:szCs w:val="16"/>
              </w:rPr>
              <w:t>No</w:t>
            </w:r>
          </w:p>
        </w:tc>
        <w:tc>
          <w:tcPr>
            <w:tcW w:w="0" w:type="auto"/>
          </w:tcPr>
          <w:p w14:paraId="21B34A9F" w14:textId="77777777" w:rsidR="00BC027C" w:rsidRPr="00037EC2" w:rsidRDefault="00BC027C" w:rsidP="002B2BD6">
            <w:pPr>
              <w:rPr>
                <w:sz w:val="16"/>
                <w:szCs w:val="16"/>
              </w:rPr>
            </w:pPr>
          </w:p>
        </w:tc>
        <w:tc>
          <w:tcPr>
            <w:tcW w:w="0" w:type="auto"/>
          </w:tcPr>
          <w:p w14:paraId="7642760C" w14:textId="77777777" w:rsidR="00BC027C" w:rsidRPr="00037EC2" w:rsidRDefault="00BC027C" w:rsidP="002B2BD6">
            <w:pPr>
              <w:rPr>
                <w:sz w:val="16"/>
                <w:szCs w:val="16"/>
              </w:rPr>
            </w:pPr>
          </w:p>
        </w:tc>
      </w:tr>
      <w:tr w:rsidR="0050570E" w:rsidRPr="00037EC2" w14:paraId="61DC3EAF" w14:textId="77777777" w:rsidTr="002B2BD6">
        <w:tc>
          <w:tcPr>
            <w:tcW w:w="0" w:type="auto"/>
            <w:vMerge/>
          </w:tcPr>
          <w:p w14:paraId="1636F226" w14:textId="77777777" w:rsidR="00BC027C" w:rsidRPr="00037EC2" w:rsidRDefault="00BC027C" w:rsidP="002B2BD6">
            <w:pPr>
              <w:rPr>
                <w:sz w:val="16"/>
                <w:szCs w:val="16"/>
              </w:rPr>
            </w:pPr>
          </w:p>
        </w:tc>
        <w:tc>
          <w:tcPr>
            <w:tcW w:w="0" w:type="auto"/>
          </w:tcPr>
          <w:p w14:paraId="54F46469" w14:textId="218D846F" w:rsidR="00BC027C" w:rsidRPr="00037EC2" w:rsidRDefault="00B5069E" w:rsidP="002B2BD6">
            <w:pPr>
              <w:rPr>
                <w:sz w:val="16"/>
                <w:szCs w:val="16"/>
              </w:rPr>
            </w:pPr>
            <w:r>
              <w:rPr>
                <w:sz w:val="16"/>
                <w:szCs w:val="16"/>
              </w:rPr>
              <w:t>Minimum of two actions</w:t>
            </w:r>
          </w:p>
        </w:tc>
        <w:tc>
          <w:tcPr>
            <w:tcW w:w="0" w:type="auto"/>
          </w:tcPr>
          <w:p w14:paraId="3EBCEA5C" w14:textId="7C192465" w:rsidR="00BC027C" w:rsidRPr="00037EC2" w:rsidRDefault="0050570E" w:rsidP="002B2BD6">
            <w:pPr>
              <w:rPr>
                <w:sz w:val="16"/>
                <w:szCs w:val="16"/>
              </w:rPr>
            </w:pPr>
            <w:r w:rsidRPr="00037EC2">
              <w:rPr>
                <w:sz w:val="16"/>
                <w:szCs w:val="16"/>
              </w:rPr>
              <w:t>No</w:t>
            </w:r>
          </w:p>
        </w:tc>
        <w:tc>
          <w:tcPr>
            <w:tcW w:w="0" w:type="auto"/>
          </w:tcPr>
          <w:p w14:paraId="70779992" w14:textId="77777777" w:rsidR="00BC027C" w:rsidRPr="00037EC2" w:rsidRDefault="00BC027C" w:rsidP="002B2BD6">
            <w:pPr>
              <w:rPr>
                <w:sz w:val="16"/>
                <w:szCs w:val="16"/>
              </w:rPr>
            </w:pPr>
          </w:p>
        </w:tc>
        <w:tc>
          <w:tcPr>
            <w:tcW w:w="0" w:type="auto"/>
          </w:tcPr>
          <w:p w14:paraId="374B6130" w14:textId="77777777" w:rsidR="00BC027C" w:rsidRPr="00037EC2" w:rsidRDefault="00BC027C" w:rsidP="002B2BD6">
            <w:pPr>
              <w:rPr>
                <w:sz w:val="16"/>
                <w:szCs w:val="16"/>
              </w:rPr>
            </w:pPr>
          </w:p>
        </w:tc>
      </w:tr>
      <w:tr w:rsidR="0050570E" w:rsidRPr="00037EC2" w14:paraId="2C8837CB" w14:textId="77777777" w:rsidTr="002B2BD6">
        <w:tc>
          <w:tcPr>
            <w:tcW w:w="0" w:type="auto"/>
            <w:vMerge/>
          </w:tcPr>
          <w:p w14:paraId="55F98E12" w14:textId="77777777" w:rsidR="00BC027C" w:rsidRPr="00037EC2" w:rsidRDefault="00BC027C" w:rsidP="002B2BD6">
            <w:pPr>
              <w:rPr>
                <w:sz w:val="16"/>
                <w:szCs w:val="16"/>
              </w:rPr>
            </w:pPr>
          </w:p>
        </w:tc>
        <w:tc>
          <w:tcPr>
            <w:tcW w:w="0" w:type="auto"/>
          </w:tcPr>
          <w:p w14:paraId="61CC3AF4" w14:textId="61053860" w:rsidR="00BC027C" w:rsidRPr="00037EC2" w:rsidRDefault="003D564F" w:rsidP="002B2BD6">
            <w:pPr>
              <w:rPr>
                <w:sz w:val="16"/>
                <w:szCs w:val="16"/>
              </w:rPr>
            </w:pPr>
            <w:r w:rsidRPr="00037EC2">
              <w:rPr>
                <w:sz w:val="16"/>
                <w:szCs w:val="16"/>
              </w:rPr>
              <w:t>Actions comprehensively address climate-sensitive health risks identified in policy background</w:t>
            </w:r>
          </w:p>
        </w:tc>
        <w:tc>
          <w:tcPr>
            <w:tcW w:w="0" w:type="auto"/>
          </w:tcPr>
          <w:p w14:paraId="72FE8A7D" w14:textId="7CC19D08" w:rsidR="00BC027C" w:rsidRPr="00037EC2" w:rsidRDefault="0050570E" w:rsidP="002B2BD6">
            <w:pPr>
              <w:rPr>
                <w:sz w:val="16"/>
                <w:szCs w:val="16"/>
              </w:rPr>
            </w:pPr>
            <w:r w:rsidRPr="00037EC2">
              <w:rPr>
                <w:sz w:val="16"/>
                <w:szCs w:val="16"/>
              </w:rPr>
              <w:t>No</w:t>
            </w:r>
          </w:p>
        </w:tc>
        <w:tc>
          <w:tcPr>
            <w:tcW w:w="0" w:type="auto"/>
          </w:tcPr>
          <w:p w14:paraId="2A13D42C" w14:textId="77777777" w:rsidR="00BC027C" w:rsidRPr="00037EC2" w:rsidRDefault="00BC027C" w:rsidP="002B2BD6">
            <w:pPr>
              <w:rPr>
                <w:sz w:val="16"/>
                <w:szCs w:val="16"/>
              </w:rPr>
            </w:pPr>
          </w:p>
        </w:tc>
        <w:tc>
          <w:tcPr>
            <w:tcW w:w="0" w:type="auto"/>
          </w:tcPr>
          <w:p w14:paraId="55BF7213" w14:textId="77777777" w:rsidR="00BC027C" w:rsidRPr="00037EC2" w:rsidRDefault="00BC027C" w:rsidP="002B2BD6">
            <w:pPr>
              <w:rPr>
                <w:sz w:val="16"/>
                <w:szCs w:val="16"/>
              </w:rPr>
            </w:pPr>
          </w:p>
        </w:tc>
      </w:tr>
      <w:tr w:rsidR="004E401A" w:rsidRPr="00037EC2" w14:paraId="2B737177" w14:textId="77777777" w:rsidTr="002B2BD6">
        <w:tc>
          <w:tcPr>
            <w:tcW w:w="0" w:type="auto"/>
            <w:vMerge w:val="restart"/>
          </w:tcPr>
          <w:p w14:paraId="00D12803" w14:textId="77777777" w:rsidR="004E401A" w:rsidRPr="00037EC2" w:rsidRDefault="004E401A" w:rsidP="002B2BD6">
            <w:pPr>
              <w:rPr>
                <w:sz w:val="16"/>
                <w:szCs w:val="16"/>
              </w:rPr>
            </w:pPr>
            <w:r w:rsidRPr="00037EC2">
              <w:rPr>
                <w:sz w:val="16"/>
                <w:szCs w:val="16"/>
              </w:rPr>
              <w:t>Resources</w:t>
            </w:r>
          </w:p>
        </w:tc>
        <w:tc>
          <w:tcPr>
            <w:tcW w:w="0" w:type="auto"/>
          </w:tcPr>
          <w:p w14:paraId="72F8B695" w14:textId="6D6EE2BE" w:rsidR="004E401A" w:rsidRPr="00037EC2" w:rsidRDefault="00B5069E" w:rsidP="002B2BD6">
            <w:pPr>
              <w:rPr>
                <w:sz w:val="16"/>
                <w:szCs w:val="16"/>
              </w:rPr>
            </w:pPr>
            <w:r>
              <w:rPr>
                <w:sz w:val="16"/>
                <w:szCs w:val="16"/>
              </w:rPr>
              <w:t>Financial resources addressed</w:t>
            </w:r>
          </w:p>
          <w:p w14:paraId="4A815483" w14:textId="6F5A1D39" w:rsidR="004E401A" w:rsidRPr="00037EC2" w:rsidRDefault="00B5069E" w:rsidP="002B2BD6">
            <w:pPr>
              <w:ind w:left="360"/>
              <w:rPr>
                <w:sz w:val="16"/>
                <w:szCs w:val="16"/>
              </w:rPr>
            </w:pPr>
            <w:r w:rsidRPr="00B5069E">
              <w:rPr>
                <w:sz w:val="16"/>
                <w:szCs w:val="16"/>
              </w:rPr>
              <w:t>Estimated financial resources for implementation of the action/s given</w:t>
            </w:r>
          </w:p>
          <w:p w14:paraId="5E93F7A3" w14:textId="3AE3DA98" w:rsidR="004E401A" w:rsidRPr="00037EC2" w:rsidRDefault="00B5069E" w:rsidP="002B2BD6">
            <w:pPr>
              <w:ind w:left="360"/>
              <w:rPr>
                <w:sz w:val="16"/>
                <w:szCs w:val="16"/>
              </w:rPr>
            </w:pPr>
            <w:r w:rsidRPr="00B5069E">
              <w:rPr>
                <w:sz w:val="16"/>
                <w:szCs w:val="16"/>
              </w:rPr>
              <w:t>Allocated financial resources for implementation of the action/s clear</w:t>
            </w:r>
          </w:p>
          <w:p w14:paraId="6D8FFE15" w14:textId="278DDD45" w:rsidR="004E401A" w:rsidRPr="00037EC2" w:rsidRDefault="00B5069E" w:rsidP="002B2BD6">
            <w:pPr>
              <w:ind w:left="360"/>
              <w:rPr>
                <w:sz w:val="16"/>
                <w:szCs w:val="16"/>
              </w:rPr>
            </w:pPr>
            <w:r w:rsidRPr="00B5069E">
              <w:rPr>
                <w:sz w:val="16"/>
                <w:szCs w:val="16"/>
              </w:rPr>
              <w:t>Rewards/sanctions for spending allocated resources on other programs</w:t>
            </w:r>
          </w:p>
        </w:tc>
        <w:tc>
          <w:tcPr>
            <w:tcW w:w="0" w:type="auto"/>
          </w:tcPr>
          <w:p w14:paraId="48134B9D" w14:textId="0FE190B7" w:rsidR="004E401A" w:rsidRPr="00037EC2" w:rsidRDefault="004E401A" w:rsidP="002B2BD6">
            <w:pPr>
              <w:rPr>
                <w:sz w:val="16"/>
                <w:szCs w:val="16"/>
              </w:rPr>
            </w:pPr>
            <w:r w:rsidRPr="00037EC2">
              <w:rPr>
                <w:sz w:val="16"/>
                <w:szCs w:val="16"/>
              </w:rPr>
              <w:t>No</w:t>
            </w:r>
          </w:p>
        </w:tc>
        <w:tc>
          <w:tcPr>
            <w:tcW w:w="0" w:type="auto"/>
          </w:tcPr>
          <w:p w14:paraId="274893BD" w14:textId="77777777" w:rsidR="004E401A" w:rsidRPr="00037EC2" w:rsidRDefault="004E401A" w:rsidP="002B2BD6">
            <w:pPr>
              <w:rPr>
                <w:sz w:val="16"/>
                <w:szCs w:val="16"/>
              </w:rPr>
            </w:pPr>
          </w:p>
        </w:tc>
        <w:tc>
          <w:tcPr>
            <w:tcW w:w="0" w:type="auto"/>
          </w:tcPr>
          <w:p w14:paraId="26587B00" w14:textId="77777777" w:rsidR="004E401A" w:rsidRPr="00037EC2" w:rsidRDefault="004E401A" w:rsidP="002B2BD6">
            <w:pPr>
              <w:rPr>
                <w:sz w:val="16"/>
                <w:szCs w:val="16"/>
              </w:rPr>
            </w:pPr>
          </w:p>
        </w:tc>
      </w:tr>
      <w:tr w:rsidR="004E401A" w:rsidRPr="00037EC2" w14:paraId="33B2E50D" w14:textId="77777777" w:rsidTr="002B2BD6">
        <w:tc>
          <w:tcPr>
            <w:tcW w:w="0" w:type="auto"/>
            <w:vMerge/>
          </w:tcPr>
          <w:p w14:paraId="06D49A21" w14:textId="77777777" w:rsidR="004E401A" w:rsidRPr="00037EC2" w:rsidRDefault="004E401A" w:rsidP="002B2BD6">
            <w:pPr>
              <w:rPr>
                <w:sz w:val="16"/>
                <w:szCs w:val="16"/>
              </w:rPr>
            </w:pPr>
          </w:p>
        </w:tc>
        <w:tc>
          <w:tcPr>
            <w:tcW w:w="0" w:type="auto"/>
          </w:tcPr>
          <w:p w14:paraId="2529AACC" w14:textId="0B9C29C1" w:rsidR="004E401A" w:rsidRPr="00037EC2" w:rsidRDefault="00B5069E" w:rsidP="002B2BD6">
            <w:pPr>
              <w:rPr>
                <w:sz w:val="16"/>
                <w:szCs w:val="16"/>
              </w:rPr>
            </w:pPr>
            <w:r w:rsidRPr="00B5069E">
              <w:rPr>
                <w:sz w:val="16"/>
                <w:szCs w:val="16"/>
              </w:rPr>
              <w:t>Human resources addressed</w:t>
            </w:r>
          </w:p>
        </w:tc>
        <w:tc>
          <w:tcPr>
            <w:tcW w:w="0" w:type="auto"/>
          </w:tcPr>
          <w:p w14:paraId="4A8A2089" w14:textId="5FD3D8A0" w:rsidR="004E401A" w:rsidRPr="00037EC2" w:rsidRDefault="004E401A" w:rsidP="002B2BD6">
            <w:pPr>
              <w:rPr>
                <w:sz w:val="16"/>
                <w:szCs w:val="16"/>
              </w:rPr>
            </w:pPr>
            <w:r w:rsidRPr="00037EC2">
              <w:rPr>
                <w:sz w:val="16"/>
                <w:szCs w:val="16"/>
              </w:rPr>
              <w:t>No</w:t>
            </w:r>
          </w:p>
        </w:tc>
        <w:tc>
          <w:tcPr>
            <w:tcW w:w="0" w:type="auto"/>
          </w:tcPr>
          <w:p w14:paraId="300F0C1A" w14:textId="77777777" w:rsidR="004E401A" w:rsidRPr="00037EC2" w:rsidRDefault="004E401A" w:rsidP="002B2BD6">
            <w:pPr>
              <w:rPr>
                <w:sz w:val="16"/>
                <w:szCs w:val="16"/>
              </w:rPr>
            </w:pPr>
          </w:p>
        </w:tc>
        <w:tc>
          <w:tcPr>
            <w:tcW w:w="0" w:type="auto"/>
          </w:tcPr>
          <w:p w14:paraId="4C4FFD3D" w14:textId="77777777" w:rsidR="004E401A" w:rsidRPr="00037EC2" w:rsidRDefault="004E401A" w:rsidP="002B2BD6">
            <w:pPr>
              <w:rPr>
                <w:sz w:val="16"/>
                <w:szCs w:val="16"/>
              </w:rPr>
            </w:pPr>
          </w:p>
        </w:tc>
      </w:tr>
      <w:tr w:rsidR="004E401A" w:rsidRPr="00037EC2" w14:paraId="1A2C636F" w14:textId="77777777" w:rsidTr="002B2BD6">
        <w:tc>
          <w:tcPr>
            <w:tcW w:w="0" w:type="auto"/>
            <w:vMerge/>
          </w:tcPr>
          <w:p w14:paraId="710A0008" w14:textId="77777777" w:rsidR="004E401A" w:rsidRPr="00037EC2" w:rsidRDefault="004E401A" w:rsidP="002B2BD6">
            <w:pPr>
              <w:rPr>
                <w:sz w:val="16"/>
                <w:szCs w:val="16"/>
              </w:rPr>
            </w:pPr>
          </w:p>
        </w:tc>
        <w:tc>
          <w:tcPr>
            <w:tcW w:w="0" w:type="auto"/>
          </w:tcPr>
          <w:p w14:paraId="27B02AB8" w14:textId="4B271050" w:rsidR="004E401A" w:rsidRPr="00037EC2" w:rsidRDefault="00B5069E" w:rsidP="002B2BD6">
            <w:pPr>
              <w:rPr>
                <w:sz w:val="16"/>
                <w:szCs w:val="16"/>
              </w:rPr>
            </w:pPr>
            <w:r w:rsidRPr="00B5069E">
              <w:rPr>
                <w:sz w:val="16"/>
                <w:szCs w:val="16"/>
              </w:rPr>
              <w:t>Organisational capacity addressed</w:t>
            </w:r>
          </w:p>
        </w:tc>
        <w:tc>
          <w:tcPr>
            <w:tcW w:w="0" w:type="auto"/>
          </w:tcPr>
          <w:p w14:paraId="2C639968" w14:textId="3FBBBA56" w:rsidR="004E401A" w:rsidRPr="00037EC2" w:rsidRDefault="004E401A" w:rsidP="002B2BD6">
            <w:pPr>
              <w:rPr>
                <w:sz w:val="16"/>
                <w:szCs w:val="16"/>
              </w:rPr>
            </w:pPr>
            <w:r w:rsidRPr="00037EC2">
              <w:rPr>
                <w:sz w:val="16"/>
                <w:szCs w:val="16"/>
              </w:rPr>
              <w:t>No</w:t>
            </w:r>
          </w:p>
        </w:tc>
        <w:tc>
          <w:tcPr>
            <w:tcW w:w="0" w:type="auto"/>
          </w:tcPr>
          <w:p w14:paraId="0400E5FB" w14:textId="77777777" w:rsidR="004E401A" w:rsidRPr="00037EC2" w:rsidRDefault="004E401A" w:rsidP="002B2BD6">
            <w:pPr>
              <w:rPr>
                <w:sz w:val="16"/>
                <w:szCs w:val="16"/>
              </w:rPr>
            </w:pPr>
          </w:p>
        </w:tc>
        <w:tc>
          <w:tcPr>
            <w:tcW w:w="0" w:type="auto"/>
          </w:tcPr>
          <w:p w14:paraId="31836E54" w14:textId="77777777" w:rsidR="004E401A" w:rsidRPr="00037EC2" w:rsidRDefault="004E401A" w:rsidP="002B2BD6">
            <w:pPr>
              <w:rPr>
                <w:sz w:val="16"/>
                <w:szCs w:val="16"/>
              </w:rPr>
            </w:pPr>
          </w:p>
        </w:tc>
      </w:tr>
      <w:tr w:rsidR="004E401A" w:rsidRPr="00037EC2" w14:paraId="2B74E1D1" w14:textId="77777777" w:rsidTr="002B2BD6">
        <w:tc>
          <w:tcPr>
            <w:tcW w:w="0" w:type="auto"/>
            <w:vMerge/>
          </w:tcPr>
          <w:p w14:paraId="70FC4BF1" w14:textId="77777777" w:rsidR="004E401A" w:rsidRPr="00037EC2" w:rsidRDefault="004E401A" w:rsidP="002B2BD6">
            <w:pPr>
              <w:rPr>
                <w:sz w:val="16"/>
                <w:szCs w:val="16"/>
              </w:rPr>
            </w:pPr>
          </w:p>
        </w:tc>
        <w:tc>
          <w:tcPr>
            <w:tcW w:w="0" w:type="auto"/>
          </w:tcPr>
          <w:p w14:paraId="19FA45AE" w14:textId="1ED7EAE3" w:rsidR="004E401A" w:rsidRPr="00037EC2" w:rsidRDefault="00B5069E" w:rsidP="002B2BD6">
            <w:pPr>
              <w:rPr>
                <w:sz w:val="16"/>
                <w:szCs w:val="16"/>
              </w:rPr>
            </w:pPr>
            <w:r w:rsidRPr="00B5069E">
              <w:rPr>
                <w:rFonts w:cs="Calibri"/>
                <w:sz w:val="16"/>
                <w:szCs w:val="16"/>
              </w:rPr>
              <w:t>Policy indicated strategies to mobilise required resources</w:t>
            </w:r>
          </w:p>
        </w:tc>
        <w:tc>
          <w:tcPr>
            <w:tcW w:w="0" w:type="auto"/>
          </w:tcPr>
          <w:p w14:paraId="314FD1B2" w14:textId="33D20C14" w:rsidR="004E401A" w:rsidRPr="00037EC2" w:rsidRDefault="004E401A" w:rsidP="002B2BD6">
            <w:pPr>
              <w:rPr>
                <w:sz w:val="16"/>
                <w:szCs w:val="16"/>
              </w:rPr>
            </w:pPr>
            <w:r>
              <w:rPr>
                <w:sz w:val="16"/>
                <w:szCs w:val="16"/>
              </w:rPr>
              <w:t>No</w:t>
            </w:r>
          </w:p>
        </w:tc>
        <w:tc>
          <w:tcPr>
            <w:tcW w:w="0" w:type="auto"/>
          </w:tcPr>
          <w:p w14:paraId="5E2C56F4" w14:textId="77777777" w:rsidR="004E401A" w:rsidRPr="00037EC2" w:rsidRDefault="004E401A" w:rsidP="002B2BD6">
            <w:pPr>
              <w:rPr>
                <w:sz w:val="16"/>
                <w:szCs w:val="16"/>
              </w:rPr>
            </w:pPr>
          </w:p>
        </w:tc>
        <w:tc>
          <w:tcPr>
            <w:tcW w:w="0" w:type="auto"/>
          </w:tcPr>
          <w:p w14:paraId="6610BECE" w14:textId="77777777" w:rsidR="004E401A" w:rsidRPr="00037EC2" w:rsidRDefault="004E401A" w:rsidP="002B2BD6">
            <w:pPr>
              <w:rPr>
                <w:sz w:val="16"/>
                <w:szCs w:val="16"/>
              </w:rPr>
            </w:pPr>
          </w:p>
        </w:tc>
      </w:tr>
      <w:tr w:rsidR="0050570E" w:rsidRPr="00037EC2" w14:paraId="41E32968" w14:textId="77777777" w:rsidTr="002B2BD6">
        <w:tc>
          <w:tcPr>
            <w:tcW w:w="0" w:type="auto"/>
            <w:vMerge w:val="restart"/>
          </w:tcPr>
          <w:p w14:paraId="33EF67C6" w14:textId="77777777" w:rsidR="00BC027C" w:rsidRPr="00037EC2" w:rsidRDefault="00BC027C" w:rsidP="002B2BD6">
            <w:pPr>
              <w:rPr>
                <w:sz w:val="16"/>
                <w:szCs w:val="16"/>
              </w:rPr>
            </w:pPr>
            <w:r w:rsidRPr="00037EC2">
              <w:rPr>
                <w:sz w:val="16"/>
                <w:szCs w:val="16"/>
              </w:rPr>
              <w:t>Monitoring and Evaluation</w:t>
            </w:r>
          </w:p>
        </w:tc>
        <w:tc>
          <w:tcPr>
            <w:tcW w:w="0" w:type="auto"/>
          </w:tcPr>
          <w:p w14:paraId="026CF797" w14:textId="654D2C04" w:rsidR="00BC027C" w:rsidRPr="00037EC2" w:rsidRDefault="00B5069E" w:rsidP="002B2BD6">
            <w:pPr>
              <w:rPr>
                <w:sz w:val="16"/>
                <w:szCs w:val="16"/>
              </w:rPr>
            </w:pPr>
            <w:r w:rsidRPr="00B5069E">
              <w:rPr>
                <w:sz w:val="16"/>
                <w:szCs w:val="16"/>
              </w:rPr>
              <w:t>Policy indicated monitoring and evaluation mechanisms to track progress on goals for child health</w:t>
            </w:r>
          </w:p>
        </w:tc>
        <w:tc>
          <w:tcPr>
            <w:tcW w:w="0" w:type="auto"/>
          </w:tcPr>
          <w:p w14:paraId="29631B79" w14:textId="2CC75A78" w:rsidR="00BC027C" w:rsidRPr="00037EC2" w:rsidRDefault="0050570E" w:rsidP="002B2BD6">
            <w:pPr>
              <w:rPr>
                <w:sz w:val="16"/>
                <w:szCs w:val="16"/>
              </w:rPr>
            </w:pPr>
            <w:r w:rsidRPr="00037EC2">
              <w:rPr>
                <w:sz w:val="16"/>
                <w:szCs w:val="16"/>
              </w:rPr>
              <w:t>No</w:t>
            </w:r>
          </w:p>
        </w:tc>
        <w:tc>
          <w:tcPr>
            <w:tcW w:w="0" w:type="auto"/>
          </w:tcPr>
          <w:p w14:paraId="5A21AC9A" w14:textId="77777777" w:rsidR="00BC027C" w:rsidRPr="00037EC2" w:rsidRDefault="00BC027C" w:rsidP="002B2BD6">
            <w:pPr>
              <w:rPr>
                <w:sz w:val="16"/>
                <w:szCs w:val="16"/>
              </w:rPr>
            </w:pPr>
          </w:p>
        </w:tc>
        <w:tc>
          <w:tcPr>
            <w:tcW w:w="0" w:type="auto"/>
          </w:tcPr>
          <w:p w14:paraId="58E770E7" w14:textId="77777777" w:rsidR="00BC027C" w:rsidRPr="00037EC2" w:rsidRDefault="00BC027C" w:rsidP="002B2BD6">
            <w:pPr>
              <w:rPr>
                <w:sz w:val="16"/>
                <w:szCs w:val="16"/>
              </w:rPr>
            </w:pPr>
          </w:p>
        </w:tc>
      </w:tr>
      <w:tr w:rsidR="0050570E" w:rsidRPr="00037EC2" w14:paraId="7EE20D96" w14:textId="77777777" w:rsidTr="002B2BD6">
        <w:tc>
          <w:tcPr>
            <w:tcW w:w="0" w:type="auto"/>
            <w:vMerge/>
          </w:tcPr>
          <w:p w14:paraId="42B84C4E" w14:textId="77777777" w:rsidR="00BC027C" w:rsidRPr="00037EC2" w:rsidRDefault="00BC027C" w:rsidP="002B2BD6">
            <w:pPr>
              <w:rPr>
                <w:sz w:val="16"/>
                <w:szCs w:val="16"/>
              </w:rPr>
            </w:pPr>
          </w:p>
        </w:tc>
        <w:tc>
          <w:tcPr>
            <w:tcW w:w="0" w:type="auto"/>
          </w:tcPr>
          <w:p w14:paraId="335417CA" w14:textId="662B9434" w:rsidR="00BC027C" w:rsidRPr="00037EC2" w:rsidRDefault="00B5069E" w:rsidP="002B2BD6">
            <w:pPr>
              <w:rPr>
                <w:sz w:val="16"/>
                <w:szCs w:val="16"/>
              </w:rPr>
            </w:pPr>
            <w:r w:rsidRPr="00B5069E">
              <w:rPr>
                <w:sz w:val="16"/>
                <w:szCs w:val="16"/>
              </w:rPr>
              <w:t>Policy nominated a committee or independent body to do evaluation</w:t>
            </w:r>
          </w:p>
        </w:tc>
        <w:tc>
          <w:tcPr>
            <w:tcW w:w="0" w:type="auto"/>
          </w:tcPr>
          <w:p w14:paraId="3C2176DA" w14:textId="018B05AB" w:rsidR="00BC027C" w:rsidRPr="00037EC2" w:rsidRDefault="0050570E" w:rsidP="002B2BD6">
            <w:pPr>
              <w:rPr>
                <w:sz w:val="16"/>
                <w:szCs w:val="16"/>
              </w:rPr>
            </w:pPr>
            <w:r w:rsidRPr="00037EC2">
              <w:rPr>
                <w:sz w:val="16"/>
                <w:szCs w:val="16"/>
              </w:rPr>
              <w:t>No</w:t>
            </w:r>
          </w:p>
        </w:tc>
        <w:tc>
          <w:tcPr>
            <w:tcW w:w="0" w:type="auto"/>
          </w:tcPr>
          <w:p w14:paraId="6AD95432" w14:textId="77777777" w:rsidR="00BC027C" w:rsidRPr="00037EC2" w:rsidRDefault="00BC027C" w:rsidP="002B2BD6">
            <w:pPr>
              <w:rPr>
                <w:sz w:val="16"/>
                <w:szCs w:val="16"/>
              </w:rPr>
            </w:pPr>
          </w:p>
        </w:tc>
        <w:tc>
          <w:tcPr>
            <w:tcW w:w="0" w:type="auto"/>
          </w:tcPr>
          <w:p w14:paraId="2E7FFB8D" w14:textId="77777777" w:rsidR="00BC027C" w:rsidRPr="00037EC2" w:rsidRDefault="00BC027C" w:rsidP="002B2BD6">
            <w:pPr>
              <w:rPr>
                <w:sz w:val="16"/>
                <w:szCs w:val="16"/>
              </w:rPr>
            </w:pPr>
          </w:p>
        </w:tc>
      </w:tr>
      <w:tr w:rsidR="0050570E" w:rsidRPr="00037EC2" w14:paraId="23676BA3" w14:textId="77777777" w:rsidTr="002B2BD6">
        <w:tc>
          <w:tcPr>
            <w:tcW w:w="0" w:type="auto"/>
            <w:vMerge/>
          </w:tcPr>
          <w:p w14:paraId="41302AA1" w14:textId="77777777" w:rsidR="00BC027C" w:rsidRPr="00037EC2" w:rsidRDefault="00BC027C" w:rsidP="002B2BD6">
            <w:pPr>
              <w:rPr>
                <w:sz w:val="16"/>
                <w:szCs w:val="16"/>
              </w:rPr>
            </w:pPr>
          </w:p>
        </w:tc>
        <w:tc>
          <w:tcPr>
            <w:tcW w:w="0" w:type="auto"/>
          </w:tcPr>
          <w:p w14:paraId="6FE03522" w14:textId="594B8DE4" w:rsidR="00BC027C" w:rsidRPr="00037EC2" w:rsidRDefault="00B5069E" w:rsidP="002B2BD6">
            <w:pPr>
              <w:rPr>
                <w:sz w:val="16"/>
                <w:szCs w:val="16"/>
              </w:rPr>
            </w:pPr>
            <w:r w:rsidRPr="00B5069E">
              <w:rPr>
                <w:sz w:val="16"/>
                <w:szCs w:val="16"/>
              </w:rPr>
              <w:t>Outcome measures identified for each of the explicit and implicit objectives</w:t>
            </w:r>
          </w:p>
        </w:tc>
        <w:tc>
          <w:tcPr>
            <w:tcW w:w="0" w:type="auto"/>
          </w:tcPr>
          <w:p w14:paraId="0763409B" w14:textId="3CDACC03" w:rsidR="00BC027C" w:rsidRPr="00037EC2" w:rsidRDefault="0050570E" w:rsidP="002B2BD6">
            <w:pPr>
              <w:rPr>
                <w:sz w:val="16"/>
                <w:szCs w:val="16"/>
              </w:rPr>
            </w:pPr>
            <w:r w:rsidRPr="00037EC2">
              <w:rPr>
                <w:sz w:val="16"/>
                <w:szCs w:val="16"/>
              </w:rPr>
              <w:t>No</w:t>
            </w:r>
          </w:p>
        </w:tc>
        <w:tc>
          <w:tcPr>
            <w:tcW w:w="0" w:type="auto"/>
          </w:tcPr>
          <w:p w14:paraId="05B2397A" w14:textId="77777777" w:rsidR="00BC027C" w:rsidRPr="00037EC2" w:rsidRDefault="00BC027C" w:rsidP="002B2BD6">
            <w:pPr>
              <w:rPr>
                <w:sz w:val="16"/>
                <w:szCs w:val="16"/>
              </w:rPr>
            </w:pPr>
          </w:p>
        </w:tc>
        <w:tc>
          <w:tcPr>
            <w:tcW w:w="0" w:type="auto"/>
          </w:tcPr>
          <w:p w14:paraId="2153B585" w14:textId="77777777" w:rsidR="00BC027C" w:rsidRPr="00037EC2" w:rsidRDefault="00BC027C" w:rsidP="002B2BD6">
            <w:pPr>
              <w:rPr>
                <w:sz w:val="16"/>
                <w:szCs w:val="16"/>
              </w:rPr>
            </w:pPr>
          </w:p>
        </w:tc>
      </w:tr>
      <w:tr w:rsidR="0050570E" w:rsidRPr="00037EC2" w14:paraId="50C5043A" w14:textId="77777777" w:rsidTr="002B2BD6">
        <w:tc>
          <w:tcPr>
            <w:tcW w:w="0" w:type="auto"/>
            <w:vMerge/>
          </w:tcPr>
          <w:p w14:paraId="51990828" w14:textId="77777777" w:rsidR="00BC027C" w:rsidRPr="00037EC2" w:rsidRDefault="00BC027C" w:rsidP="002B2BD6">
            <w:pPr>
              <w:rPr>
                <w:sz w:val="16"/>
                <w:szCs w:val="16"/>
              </w:rPr>
            </w:pPr>
          </w:p>
        </w:tc>
        <w:tc>
          <w:tcPr>
            <w:tcW w:w="0" w:type="auto"/>
          </w:tcPr>
          <w:p w14:paraId="76DACC5B" w14:textId="3BEE2D25" w:rsidR="00BC027C" w:rsidRPr="00037EC2" w:rsidRDefault="00B5069E" w:rsidP="002B2BD6">
            <w:pPr>
              <w:rPr>
                <w:sz w:val="16"/>
                <w:szCs w:val="16"/>
              </w:rPr>
            </w:pPr>
            <w:r w:rsidRPr="00B5069E">
              <w:rPr>
                <w:sz w:val="16"/>
                <w:szCs w:val="16"/>
              </w:rPr>
              <w:t>Data for evaluation will be collected before, during, and after introduction of the new policy</w:t>
            </w:r>
          </w:p>
        </w:tc>
        <w:tc>
          <w:tcPr>
            <w:tcW w:w="0" w:type="auto"/>
          </w:tcPr>
          <w:p w14:paraId="42DEB97E" w14:textId="6E42D227" w:rsidR="00BC027C" w:rsidRPr="00037EC2" w:rsidRDefault="0050570E" w:rsidP="002B2BD6">
            <w:pPr>
              <w:rPr>
                <w:sz w:val="16"/>
                <w:szCs w:val="16"/>
              </w:rPr>
            </w:pPr>
            <w:r w:rsidRPr="00037EC2">
              <w:rPr>
                <w:sz w:val="16"/>
                <w:szCs w:val="16"/>
              </w:rPr>
              <w:t>No</w:t>
            </w:r>
          </w:p>
        </w:tc>
        <w:tc>
          <w:tcPr>
            <w:tcW w:w="0" w:type="auto"/>
          </w:tcPr>
          <w:p w14:paraId="757EE91E" w14:textId="77777777" w:rsidR="00BC027C" w:rsidRPr="00037EC2" w:rsidRDefault="00BC027C" w:rsidP="002B2BD6">
            <w:pPr>
              <w:rPr>
                <w:sz w:val="16"/>
                <w:szCs w:val="16"/>
              </w:rPr>
            </w:pPr>
          </w:p>
        </w:tc>
        <w:tc>
          <w:tcPr>
            <w:tcW w:w="0" w:type="auto"/>
          </w:tcPr>
          <w:p w14:paraId="20C215A4" w14:textId="77777777" w:rsidR="00BC027C" w:rsidRPr="00037EC2" w:rsidRDefault="00BC027C" w:rsidP="002B2BD6">
            <w:pPr>
              <w:rPr>
                <w:sz w:val="16"/>
                <w:szCs w:val="16"/>
              </w:rPr>
            </w:pPr>
          </w:p>
        </w:tc>
      </w:tr>
      <w:tr w:rsidR="0050570E" w:rsidRPr="00037EC2" w14:paraId="095962B2" w14:textId="77777777" w:rsidTr="002B2BD6">
        <w:tc>
          <w:tcPr>
            <w:tcW w:w="0" w:type="auto"/>
            <w:vMerge/>
          </w:tcPr>
          <w:p w14:paraId="31400222" w14:textId="77777777" w:rsidR="00BC027C" w:rsidRPr="00037EC2" w:rsidRDefault="00BC027C" w:rsidP="002B2BD6">
            <w:pPr>
              <w:rPr>
                <w:sz w:val="16"/>
                <w:szCs w:val="16"/>
              </w:rPr>
            </w:pPr>
          </w:p>
        </w:tc>
        <w:tc>
          <w:tcPr>
            <w:tcW w:w="0" w:type="auto"/>
          </w:tcPr>
          <w:p w14:paraId="7F9E9CC0" w14:textId="77777777" w:rsidR="00BC027C" w:rsidRPr="00037EC2" w:rsidRDefault="00BC027C" w:rsidP="002B2BD6">
            <w:pPr>
              <w:rPr>
                <w:sz w:val="16"/>
                <w:szCs w:val="16"/>
              </w:rPr>
            </w:pPr>
            <w:r w:rsidRPr="00037EC2">
              <w:rPr>
                <w:sz w:val="16"/>
                <w:szCs w:val="16"/>
              </w:rPr>
              <w:t>Follow-up takes place after a sufficient period to allow the effects of policy change to become evident</w:t>
            </w:r>
          </w:p>
        </w:tc>
        <w:tc>
          <w:tcPr>
            <w:tcW w:w="0" w:type="auto"/>
          </w:tcPr>
          <w:p w14:paraId="02F0801E" w14:textId="52D7C46F" w:rsidR="00BC027C" w:rsidRPr="00037EC2" w:rsidRDefault="0050570E" w:rsidP="002B2BD6">
            <w:pPr>
              <w:rPr>
                <w:sz w:val="16"/>
                <w:szCs w:val="16"/>
              </w:rPr>
            </w:pPr>
            <w:r w:rsidRPr="00037EC2">
              <w:rPr>
                <w:sz w:val="16"/>
                <w:szCs w:val="16"/>
              </w:rPr>
              <w:t>No</w:t>
            </w:r>
          </w:p>
        </w:tc>
        <w:tc>
          <w:tcPr>
            <w:tcW w:w="0" w:type="auto"/>
          </w:tcPr>
          <w:p w14:paraId="5F6FB6DE" w14:textId="77777777" w:rsidR="00BC027C" w:rsidRPr="00037EC2" w:rsidRDefault="00BC027C" w:rsidP="002B2BD6">
            <w:pPr>
              <w:rPr>
                <w:sz w:val="16"/>
                <w:szCs w:val="16"/>
              </w:rPr>
            </w:pPr>
          </w:p>
        </w:tc>
        <w:tc>
          <w:tcPr>
            <w:tcW w:w="0" w:type="auto"/>
          </w:tcPr>
          <w:p w14:paraId="5BC756CA" w14:textId="77777777" w:rsidR="00BC027C" w:rsidRPr="00037EC2" w:rsidRDefault="00BC027C" w:rsidP="002B2BD6">
            <w:pPr>
              <w:rPr>
                <w:sz w:val="16"/>
                <w:szCs w:val="16"/>
              </w:rPr>
            </w:pPr>
          </w:p>
        </w:tc>
      </w:tr>
      <w:tr w:rsidR="0050570E" w:rsidRPr="00037EC2" w14:paraId="24D33E17" w14:textId="77777777" w:rsidTr="002B2BD6">
        <w:tc>
          <w:tcPr>
            <w:tcW w:w="0" w:type="auto"/>
            <w:vMerge/>
          </w:tcPr>
          <w:p w14:paraId="452BFBF0" w14:textId="77777777" w:rsidR="00BC027C" w:rsidRPr="00037EC2" w:rsidRDefault="00BC027C" w:rsidP="002B2BD6">
            <w:pPr>
              <w:rPr>
                <w:sz w:val="16"/>
                <w:szCs w:val="16"/>
              </w:rPr>
            </w:pPr>
          </w:p>
        </w:tc>
        <w:tc>
          <w:tcPr>
            <w:tcW w:w="0" w:type="auto"/>
          </w:tcPr>
          <w:p w14:paraId="436D05A5" w14:textId="06B70784" w:rsidR="00BC027C" w:rsidRPr="00037EC2" w:rsidRDefault="00B5069E" w:rsidP="002B2BD6">
            <w:pPr>
              <w:rPr>
                <w:sz w:val="16"/>
                <w:szCs w:val="16"/>
              </w:rPr>
            </w:pPr>
            <w:r w:rsidRPr="00B5069E">
              <w:rPr>
                <w:sz w:val="16"/>
                <w:szCs w:val="16"/>
              </w:rPr>
              <w:t>Other factors that could have produced the change (other than policy) identified</w:t>
            </w:r>
          </w:p>
        </w:tc>
        <w:tc>
          <w:tcPr>
            <w:tcW w:w="0" w:type="auto"/>
          </w:tcPr>
          <w:p w14:paraId="487E7484" w14:textId="67933555" w:rsidR="00BC027C" w:rsidRPr="00037EC2" w:rsidRDefault="0050570E" w:rsidP="002B2BD6">
            <w:pPr>
              <w:rPr>
                <w:sz w:val="16"/>
                <w:szCs w:val="16"/>
              </w:rPr>
            </w:pPr>
            <w:r w:rsidRPr="00037EC2">
              <w:rPr>
                <w:sz w:val="16"/>
                <w:szCs w:val="16"/>
              </w:rPr>
              <w:t>No</w:t>
            </w:r>
          </w:p>
        </w:tc>
        <w:tc>
          <w:tcPr>
            <w:tcW w:w="0" w:type="auto"/>
          </w:tcPr>
          <w:p w14:paraId="3648C32C" w14:textId="77777777" w:rsidR="00BC027C" w:rsidRPr="00037EC2" w:rsidRDefault="00BC027C" w:rsidP="002B2BD6">
            <w:pPr>
              <w:rPr>
                <w:sz w:val="16"/>
                <w:szCs w:val="16"/>
              </w:rPr>
            </w:pPr>
          </w:p>
        </w:tc>
        <w:tc>
          <w:tcPr>
            <w:tcW w:w="0" w:type="auto"/>
          </w:tcPr>
          <w:p w14:paraId="207432F2" w14:textId="77777777" w:rsidR="00BC027C" w:rsidRPr="00037EC2" w:rsidRDefault="00BC027C" w:rsidP="002B2BD6">
            <w:pPr>
              <w:rPr>
                <w:sz w:val="16"/>
                <w:szCs w:val="16"/>
              </w:rPr>
            </w:pPr>
          </w:p>
        </w:tc>
      </w:tr>
      <w:tr w:rsidR="0050570E" w:rsidRPr="00037EC2" w14:paraId="6AD8700E" w14:textId="77777777" w:rsidTr="002B2BD6">
        <w:tc>
          <w:tcPr>
            <w:tcW w:w="0" w:type="auto"/>
            <w:vMerge/>
          </w:tcPr>
          <w:p w14:paraId="5701B978" w14:textId="77777777" w:rsidR="00BC027C" w:rsidRPr="00037EC2" w:rsidRDefault="00BC027C" w:rsidP="002B2BD6">
            <w:pPr>
              <w:rPr>
                <w:sz w:val="16"/>
                <w:szCs w:val="16"/>
              </w:rPr>
            </w:pPr>
          </w:p>
        </w:tc>
        <w:tc>
          <w:tcPr>
            <w:tcW w:w="0" w:type="auto"/>
          </w:tcPr>
          <w:p w14:paraId="78350483" w14:textId="3F98CC9C" w:rsidR="00BC027C" w:rsidRPr="00037EC2" w:rsidRDefault="00B5069E" w:rsidP="002B2BD6">
            <w:pPr>
              <w:rPr>
                <w:sz w:val="16"/>
                <w:szCs w:val="16"/>
              </w:rPr>
            </w:pPr>
            <w:r w:rsidRPr="00B5069E">
              <w:rPr>
                <w:sz w:val="16"/>
                <w:szCs w:val="16"/>
              </w:rPr>
              <w:t>Criteria for evaluation adequate or clear</w:t>
            </w:r>
          </w:p>
        </w:tc>
        <w:tc>
          <w:tcPr>
            <w:tcW w:w="0" w:type="auto"/>
          </w:tcPr>
          <w:p w14:paraId="24FB0037" w14:textId="51021F3D" w:rsidR="00BC027C" w:rsidRPr="00037EC2" w:rsidRDefault="0050570E" w:rsidP="002B2BD6">
            <w:pPr>
              <w:rPr>
                <w:sz w:val="16"/>
                <w:szCs w:val="16"/>
              </w:rPr>
            </w:pPr>
            <w:r w:rsidRPr="00037EC2">
              <w:rPr>
                <w:sz w:val="16"/>
                <w:szCs w:val="16"/>
              </w:rPr>
              <w:t>No</w:t>
            </w:r>
          </w:p>
        </w:tc>
        <w:tc>
          <w:tcPr>
            <w:tcW w:w="0" w:type="auto"/>
          </w:tcPr>
          <w:p w14:paraId="4C4403BD" w14:textId="77777777" w:rsidR="00BC027C" w:rsidRPr="00037EC2" w:rsidRDefault="00BC027C" w:rsidP="002B2BD6">
            <w:pPr>
              <w:rPr>
                <w:sz w:val="16"/>
                <w:szCs w:val="16"/>
              </w:rPr>
            </w:pPr>
          </w:p>
        </w:tc>
        <w:tc>
          <w:tcPr>
            <w:tcW w:w="0" w:type="auto"/>
          </w:tcPr>
          <w:p w14:paraId="6850479E" w14:textId="77777777" w:rsidR="00BC027C" w:rsidRPr="00037EC2" w:rsidRDefault="00BC027C" w:rsidP="002B2BD6">
            <w:pPr>
              <w:rPr>
                <w:sz w:val="16"/>
                <w:szCs w:val="16"/>
              </w:rPr>
            </w:pPr>
          </w:p>
        </w:tc>
      </w:tr>
      <w:tr w:rsidR="0050570E" w:rsidRPr="00037EC2" w14:paraId="6A453175" w14:textId="77777777" w:rsidTr="002B2BD6">
        <w:tc>
          <w:tcPr>
            <w:tcW w:w="0" w:type="auto"/>
            <w:vMerge w:val="restart"/>
          </w:tcPr>
          <w:p w14:paraId="0C4FCC5D" w14:textId="77777777" w:rsidR="00BC027C" w:rsidRPr="00037EC2" w:rsidRDefault="00BC027C" w:rsidP="002B2BD6">
            <w:pPr>
              <w:rPr>
                <w:sz w:val="16"/>
                <w:szCs w:val="16"/>
              </w:rPr>
            </w:pPr>
            <w:r w:rsidRPr="00037EC2">
              <w:rPr>
                <w:sz w:val="16"/>
                <w:szCs w:val="16"/>
              </w:rPr>
              <w:t>Implementation</w:t>
            </w:r>
          </w:p>
        </w:tc>
        <w:tc>
          <w:tcPr>
            <w:tcW w:w="0" w:type="auto"/>
          </w:tcPr>
          <w:p w14:paraId="6C5FC840" w14:textId="111C7B15" w:rsidR="00BC027C" w:rsidRPr="00037EC2" w:rsidRDefault="00962E2C" w:rsidP="002B2BD6">
            <w:pPr>
              <w:rPr>
                <w:sz w:val="16"/>
                <w:szCs w:val="16"/>
              </w:rPr>
            </w:pPr>
            <w:r w:rsidRPr="00962E2C">
              <w:rPr>
                <w:sz w:val="16"/>
                <w:szCs w:val="16"/>
              </w:rPr>
              <w:t>Multiple stakeholders involved in the design and implementation of the action/s</w:t>
            </w:r>
          </w:p>
        </w:tc>
        <w:tc>
          <w:tcPr>
            <w:tcW w:w="0" w:type="auto"/>
          </w:tcPr>
          <w:p w14:paraId="31922F7E" w14:textId="05BDE6F9" w:rsidR="00BC027C" w:rsidRPr="00037EC2" w:rsidRDefault="0050570E" w:rsidP="002B2BD6">
            <w:pPr>
              <w:rPr>
                <w:sz w:val="16"/>
                <w:szCs w:val="16"/>
              </w:rPr>
            </w:pPr>
            <w:r w:rsidRPr="00037EC2">
              <w:rPr>
                <w:sz w:val="16"/>
                <w:szCs w:val="16"/>
              </w:rPr>
              <w:t>No</w:t>
            </w:r>
          </w:p>
        </w:tc>
        <w:tc>
          <w:tcPr>
            <w:tcW w:w="0" w:type="auto"/>
          </w:tcPr>
          <w:p w14:paraId="5034D282" w14:textId="77777777" w:rsidR="00BC027C" w:rsidRPr="00037EC2" w:rsidRDefault="00BC027C" w:rsidP="002B2BD6">
            <w:pPr>
              <w:rPr>
                <w:sz w:val="16"/>
                <w:szCs w:val="16"/>
              </w:rPr>
            </w:pPr>
          </w:p>
        </w:tc>
        <w:tc>
          <w:tcPr>
            <w:tcW w:w="0" w:type="auto"/>
          </w:tcPr>
          <w:p w14:paraId="157CA7FC" w14:textId="77777777" w:rsidR="00BC027C" w:rsidRPr="00037EC2" w:rsidRDefault="00BC027C" w:rsidP="002B2BD6">
            <w:pPr>
              <w:rPr>
                <w:sz w:val="16"/>
                <w:szCs w:val="16"/>
              </w:rPr>
            </w:pPr>
          </w:p>
        </w:tc>
      </w:tr>
      <w:tr w:rsidR="0050570E" w:rsidRPr="00037EC2" w14:paraId="3B552ADA" w14:textId="77777777" w:rsidTr="002B2BD6">
        <w:tc>
          <w:tcPr>
            <w:tcW w:w="0" w:type="auto"/>
            <w:vMerge/>
          </w:tcPr>
          <w:p w14:paraId="7B873735" w14:textId="77777777" w:rsidR="00BC027C" w:rsidRPr="00037EC2" w:rsidRDefault="00BC027C" w:rsidP="002B2BD6">
            <w:pPr>
              <w:rPr>
                <w:sz w:val="16"/>
                <w:szCs w:val="16"/>
              </w:rPr>
            </w:pPr>
          </w:p>
        </w:tc>
        <w:tc>
          <w:tcPr>
            <w:tcW w:w="0" w:type="auto"/>
          </w:tcPr>
          <w:p w14:paraId="0D5DE711" w14:textId="6271214D" w:rsidR="00BC027C" w:rsidRPr="00037EC2" w:rsidRDefault="00B5069E" w:rsidP="002B2BD6">
            <w:pPr>
              <w:rPr>
                <w:sz w:val="16"/>
                <w:szCs w:val="16"/>
              </w:rPr>
            </w:pPr>
            <w:r w:rsidRPr="00B5069E">
              <w:rPr>
                <w:sz w:val="16"/>
                <w:szCs w:val="16"/>
              </w:rPr>
              <w:t>Obligations of the various implementers specified – who has to do what?</w:t>
            </w:r>
          </w:p>
        </w:tc>
        <w:tc>
          <w:tcPr>
            <w:tcW w:w="0" w:type="auto"/>
          </w:tcPr>
          <w:p w14:paraId="66761F8F" w14:textId="37C3AEDA" w:rsidR="00BC027C" w:rsidRPr="00037EC2" w:rsidRDefault="0050570E" w:rsidP="002B2BD6">
            <w:pPr>
              <w:rPr>
                <w:sz w:val="16"/>
                <w:szCs w:val="16"/>
              </w:rPr>
            </w:pPr>
            <w:r w:rsidRPr="00037EC2">
              <w:rPr>
                <w:sz w:val="16"/>
                <w:szCs w:val="16"/>
              </w:rPr>
              <w:t>No</w:t>
            </w:r>
          </w:p>
        </w:tc>
        <w:tc>
          <w:tcPr>
            <w:tcW w:w="0" w:type="auto"/>
          </w:tcPr>
          <w:p w14:paraId="5CA5AD7B" w14:textId="77777777" w:rsidR="00BC027C" w:rsidRPr="00037EC2" w:rsidRDefault="00BC027C" w:rsidP="002B2BD6">
            <w:pPr>
              <w:rPr>
                <w:sz w:val="16"/>
                <w:szCs w:val="16"/>
              </w:rPr>
            </w:pPr>
          </w:p>
        </w:tc>
        <w:tc>
          <w:tcPr>
            <w:tcW w:w="0" w:type="auto"/>
          </w:tcPr>
          <w:p w14:paraId="5AFD1D2D" w14:textId="77777777" w:rsidR="00BC027C" w:rsidRPr="00037EC2" w:rsidRDefault="00BC027C" w:rsidP="002B2BD6">
            <w:pPr>
              <w:rPr>
                <w:sz w:val="16"/>
                <w:szCs w:val="16"/>
              </w:rPr>
            </w:pPr>
          </w:p>
        </w:tc>
      </w:tr>
    </w:tbl>
    <w:p w14:paraId="4D59CF6D" w14:textId="77777777" w:rsidR="00BC027C" w:rsidRPr="00037EC2" w:rsidRDefault="00BC027C" w:rsidP="00BC027C">
      <w:pPr>
        <w:rPr>
          <w:sz w:val="16"/>
          <w:szCs w:val="16"/>
        </w:rPr>
      </w:pPr>
    </w:p>
    <w:p w14:paraId="09776776" w14:textId="77777777" w:rsidR="00BC027C" w:rsidRPr="00037EC2" w:rsidRDefault="00BC027C" w:rsidP="00BC027C">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BC027C" w:rsidRPr="00037EC2" w14:paraId="09B2A560" w14:textId="77777777" w:rsidTr="002B2BD6">
        <w:tc>
          <w:tcPr>
            <w:tcW w:w="4508" w:type="dxa"/>
          </w:tcPr>
          <w:p w14:paraId="44C8CBB2" w14:textId="77777777" w:rsidR="00BC027C" w:rsidRPr="00037EC2" w:rsidRDefault="00BC027C" w:rsidP="002B2BD6">
            <w:pPr>
              <w:rPr>
                <w:b/>
                <w:bCs/>
                <w:sz w:val="16"/>
                <w:szCs w:val="16"/>
              </w:rPr>
            </w:pPr>
            <w:r w:rsidRPr="00037EC2">
              <w:rPr>
                <w:b/>
                <w:bCs/>
                <w:sz w:val="16"/>
                <w:szCs w:val="16"/>
              </w:rPr>
              <w:t>Criteria</w:t>
            </w:r>
          </w:p>
        </w:tc>
        <w:tc>
          <w:tcPr>
            <w:tcW w:w="4508" w:type="dxa"/>
          </w:tcPr>
          <w:p w14:paraId="663B3D7C" w14:textId="77777777" w:rsidR="00BC027C" w:rsidRPr="00037EC2" w:rsidRDefault="00BC027C" w:rsidP="002B2BD6">
            <w:pPr>
              <w:rPr>
                <w:b/>
                <w:bCs/>
                <w:sz w:val="16"/>
                <w:szCs w:val="16"/>
              </w:rPr>
            </w:pPr>
            <w:r w:rsidRPr="00037EC2">
              <w:rPr>
                <w:b/>
                <w:bCs/>
                <w:sz w:val="16"/>
                <w:szCs w:val="16"/>
              </w:rPr>
              <w:t>Quality</w:t>
            </w:r>
          </w:p>
        </w:tc>
      </w:tr>
      <w:tr w:rsidR="00BC027C" w:rsidRPr="00037EC2" w14:paraId="3314EF88" w14:textId="77777777" w:rsidTr="002B2BD6">
        <w:tc>
          <w:tcPr>
            <w:tcW w:w="4508" w:type="dxa"/>
          </w:tcPr>
          <w:p w14:paraId="257F19DC" w14:textId="77777777" w:rsidR="00BC027C" w:rsidRPr="00037EC2" w:rsidRDefault="00BC027C" w:rsidP="002B2BD6">
            <w:pPr>
              <w:rPr>
                <w:sz w:val="16"/>
                <w:szCs w:val="16"/>
              </w:rPr>
            </w:pPr>
            <w:r w:rsidRPr="00037EC2">
              <w:rPr>
                <w:sz w:val="16"/>
                <w:szCs w:val="16"/>
              </w:rPr>
              <w:t>Policy Background</w:t>
            </w:r>
          </w:p>
        </w:tc>
        <w:tc>
          <w:tcPr>
            <w:tcW w:w="4508" w:type="dxa"/>
          </w:tcPr>
          <w:p w14:paraId="180FD96D" w14:textId="4CE302CF" w:rsidR="00BC027C" w:rsidRPr="00037EC2" w:rsidRDefault="0050570E" w:rsidP="002B2BD6">
            <w:pPr>
              <w:rPr>
                <w:sz w:val="16"/>
                <w:szCs w:val="16"/>
              </w:rPr>
            </w:pPr>
            <w:r w:rsidRPr="00037EC2">
              <w:rPr>
                <w:sz w:val="16"/>
                <w:szCs w:val="16"/>
              </w:rPr>
              <w:t>Needs improvement</w:t>
            </w:r>
          </w:p>
        </w:tc>
      </w:tr>
      <w:tr w:rsidR="00BC027C" w:rsidRPr="00037EC2" w14:paraId="11326938" w14:textId="77777777" w:rsidTr="002B2BD6">
        <w:tc>
          <w:tcPr>
            <w:tcW w:w="4508" w:type="dxa"/>
          </w:tcPr>
          <w:p w14:paraId="45361271" w14:textId="77777777" w:rsidR="00BC027C" w:rsidRPr="00037EC2" w:rsidRDefault="00BC027C" w:rsidP="002B2BD6">
            <w:pPr>
              <w:rPr>
                <w:sz w:val="16"/>
                <w:szCs w:val="16"/>
              </w:rPr>
            </w:pPr>
            <w:r w:rsidRPr="00037EC2">
              <w:rPr>
                <w:sz w:val="16"/>
                <w:szCs w:val="16"/>
              </w:rPr>
              <w:t>Goals</w:t>
            </w:r>
          </w:p>
        </w:tc>
        <w:tc>
          <w:tcPr>
            <w:tcW w:w="4508" w:type="dxa"/>
          </w:tcPr>
          <w:p w14:paraId="466E5151" w14:textId="000263A4" w:rsidR="00BC027C" w:rsidRPr="00037EC2" w:rsidRDefault="0050570E" w:rsidP="002B2BD6">
            <w:pPr>
              <w:rPr>
                <w:sz w:val="16"/>
                <w:szCs w:val="16"/>
              </w:rPr>
            </w:pPr>
            <w:r w:rsidRPr="00037EC2">
              <w:rPr>
                <w:sz w:val="16"/>
                <w:szCs w:val="16"/>
              </w:rPr>
              <w:t>Weak</w:t>
            </w:r>
          </w:p>
        </w:tc>
      </w:tr>
      <w:tr w:rsidR="00BC027C" w:rsidRPr="00037EC2" w14:paraId="270E0C17" w14:textId="77777777" w:rsidTr="002B2BD6">
        <w:tc>
          <w:tcPr>
            <w:tcW w:w="4508" w:type="dxa"/>
          </w:tcPr>
          <w:p w14:paraId="55FB462F" w14:textId="77777777" w:rsidR="00BC027C" w:rsidRPr="00037EC2" w:rsidRDefault="00BC027C" w:rsidP="002B2BD6">
            <w:pPr>
              <w:rPr>
                <w:sz w:val="16"/>
                <w:szCs w:val="16"/>
              </w:rPr>
            </w:pPr>
            <w:r w:rsidRPr="00037EC2">
              <w:rPr>
                <w:sz w:val="16"/>
                <w:szCs w:val="16"/>
              </w:rPr>
              <w:t>Resources</w:t>
            </w:r>
          </w:p>
        </w:tc>
        <w:tc>
          <w:tcPr>
            <w:tcW w:w="4508" w:type="dxa"/>
          </w:tcPr>
          <w:p w14:paraId="23C065CC" w14:textId="109B9A86" w:rsidR="00BC027C" w:rsidRPr="00037EC2" w:rsidRDefault="0050570E" w:rsidP="002B2BD6">
            <w:pPr>
              <w:rPr>
                <w:sz w:val="16"/>
                <w:szCs w:val="16"/>
              </w:rPr>
            </w:pPr>
            <w:r w:rsidRPr="00037EC2">
              <w:rPr>
                <w:sz w:val="16"/>
                <w:szCs w:val="16"/>
              </w:rPr>
              <w:t>Weak</w:t>
            </w:r>
          </w:p>
        </w:tc>
      </w:tr>
      <w:tr w:rsidR="00BC027C" w:rsidRPr="00037EC2" w14:paraId="7A4826B8" w14:textId="77777777" w:rsidTr="002B2BD6">
        <w:tc>
          <w:tcPr>
            <w:tcW w:w="4508" w:type="dxa"/>
          </w:tcPr>
          <w:p w14:paraId="60F2A50C" w14:textId="77777777" w:rsidR="00BC027C" w:rsidRPr="00037EC2" w:rsidRDefault="00BC027C" w:rsidP="002B2BD6">
            <w:pPr>
              <w:rPr>
                <w:sz w:val="16"/>
                <w:szCs w:val="16"/>
              </w:rPr>
            </w:pPr>
            <w:r w:rsidRPr="00037EC2">
              <w:rPr>
                <w:sz w:val="16"/>
                <w:szCs w:val="16"/>
              </w:rPr>
              <w:lastRenderedPageBreak/>
              <w:t>Monitoring and Evaluation</w:t>
            </w:r>
          </w:p>
        </w:tc>
        <w:tc>
          <w:tcPr>
            <w:tcW w:w="4508" w:type="dxa"/>
          </w:tcPr>
          <w:p w14:paraId="57B29D44" w14:textId="295D3D2B" w:rsidR="00BC027C" w:rsidRPr="00037EC2" w:rsidRDefault="0050570E" w:rsidP="002B2BD6">
            <w:pPr>
              <w:rPr>
                <w:sz w:val="16"/>
                <w:szCs w:val="16"/>
              </w:rPr>
            </w:pPr>
            <w:r w:rsidRPr="00037EC2">
              <w:rPr>
                <w:sz w:val="16"/>
                <w:szCs w:val="16"/>
              </w:rPr>
              <w:t>Weak</w:t>
            </w:r>
          </w:p>
        </w:tc>
      </w:tr>
      <w:tr w:rsidR="00BC027C" w:rsidRPr="00037EC2" w14:paraId="74C128F6" w14:textId="77777777" w:rsidTr="002B2BD6">
        <w:tc>
          <w:tcPr>
            <w:tcW w:w="4508" w:type="dxa"/>
          </w:tcPr>
          <w:p w14:paraId="3D026C10" w14:textId="77777777" w:rsidR="00BC027C" w:rsidRPr="00037EC2" w:rsidRDefault="00BC027C" w:rsidP="002B2BD6">
            <w:pPr>
              <w:rPr>
                <w:sz w:val="16"/>
                <w:szCs w:val="16"/>
              </w:rPr>
            </w:pPr>
            <w:r w:rsidRPr="00037EC2">
              <w:rPr>
                <w:sz w:val="16"/>
                <w:szCs w:val="16"/>
              </w:rPr>
              <w:t>Implementation</w:t>
            </w:r>
          </w:p>
        </w:tc>
        <w:tc>
          <w:tcPr>
            <w:tcW w:w="4508" w:type="dxa"/>
          </w:tcPr>
          <w:p w14:paraId="20F8682C" w14:textId="30D2BD26" w:rsidR="00BC027C" w:rsidRPr="00037EC2" w:rsidRDefault="0050570E" w:rsidP="002B2BD6">
            <w:pPr>
              <w:rPr>
                <w:sz w:val="16"/>
                <w:szCs w:val="16"/>
              </w:rPr>
            </w:pPr>
            <w:r w:rsidRPr="00037EC2">
              <w:rPr>
                <w:sz w:val="16"/>
                <w:szCs w:val="16"/>
              </w:rPr>
              <w:t>Weak</w:t>
            </w:r>
          </w:p>
        </w:tc>
      </w:tr>
    </w:tbl>
    <w:p w14:paraId="69FA303A" w14:textId="77777777" w:rsidR="004634EE" w:rsidRPr="00037EC2" w:rsidRDefault="004634EE" w:rsidP="00BF6472">
      <w:pPr>
        <w:pStyle w:val="Heading3"/>
      </w:pPr>
      <w:bookmarkStart w:id="84" w:name="_Toc170773155"/>
      <w:bookmarkStart w:id="85" w:name="_Toc171977794"/>
      <w:bookmarkEnd w:id="79"/>
    </w:p>
    <w:p w14:paraId="0CF1C032" w14:textId="481CBA41" w:rsidR="0012510A" w:rsidRPr="00037EC2" w:rsidRDefault="0012510A" w:rsidP="00BF6472">
      <w:pPr>
        <w:pStyle w:val="Heading3"/>
      </w:pPr>
      <w:bookmarkStart w:id="86" w:name="_Toc178978803"/>
      <w:r w:rsidRPr="00037EC2">
        <w:rPr>
          <w:b/>
          <w:bCs/>
        </w:rPr>
        <w:t>Mozambique</w:t>
      </w:r>
      <w:r w:rsidR="000776EB" w:rsidRPr="00037EC2">
        <w:t xml:space="preserve"> – Mozambique’s National Adaptation Plan</w:t>
      </w:r>
      <w:bookmarkEnd w:id="84"/>
      <w:bookmarkEnd w:id="85"/>
      <w:bookmarkEnd w:id="86"/>
    </w:p>
    <w:tbl>
      <w:tblPr>
        <w:tblStyle w:val="TableGrid"/>
        <w:tblW w:w="0" w:type="auto"/>
        <w:tblLook w:val="04A0" w:firstRow="1" w:lastRow="0" w:firstColumn="1" w:lastColumn="0" w:noHBand="0" w:noVBand="1"/>
      </w:tblPr>
      <w:tblGrid>
        <w:gridCol w:w="1460"/>
        <w:gridCol w:w="4311"/>
        <w:gridCol w:w="1153"/>
        <w:gridCol w:w="2454"/>
        <w:gridCol w:w="4570"/>
      </w:tblGrid>
      <w:tr w:rsidR="00E27E25" w:rsidRPr="00037EC2" w14:paraId="0E47EEB0" w14:textId="77777777" w:rsidTr="003A3E6C">
        <w:tc>
          <w:tcPr>
            <w:tcW w:w="0" w:type="auto"/>
          </w:tcPr>
          <w:p w14:paraId="29C204AF" w14:textId="77777777" w:rsidR="0020453F" w:rsidRPr="00037EC2" w:rsidRDefault="0020453F" w:rsidP="003A3E6C">
            <w:pPr>
              <w:rPr>
                <w:sz w:val="16"/>
                <w:szCs w:val="16"/>
              </w:rPr>
            </w:pPr>
          </w:p>
        </w:tc>
        <w:tc>
          <w:tcPr>
            <w:tcW w:w="0" w:type="auto"/>
          </w:tcPr>
          <w:p w14:paraId="133A6F24" w14:textId="77777777" w:rsidR="0020453F" w:rsidRPr="00037EC2" w:rsidRDefault="0020453F" w:rsidP="003A3E6C">
            <w:pPr>
              <w:rPr>
                <w:b/>
                <w:bCs/>
                <w:sz w:val="16"/>
                <w:szCs w:val="16"/>
              </w:rPr>
            </w:pPr>
            <w:r w:rsidRPr="00037EC2">
              <w:rPr>
                <w:b/>
                <w:bCs/>
                <w:sz w:val="16"/>
                <w:szCs w:val="16"/>
              </w:rPr>
              <w:t>Criteria</w:t>
            </w:r>
          </w:p>
        </w:tc>
        <w:tc>
          <w:tcPr>
            <w:tcW w:w="0" w:type="auto"/>
          </w:tcPr>
          <w:p w14:paraId="43C66915" w14:textId="77777777" w:rsidR="0020453F" w:rsidRPr="00037EC2" w:rsidRDefault="0020453F" w:rsidP="003A3E6C">
            <w:pPr>
              <w:rPr>
                <w:b/>
                <w:bCs/>
                <w:sz w:val="16"/>
                <w:szCs w:val="16"/>
              </w:rPr>
            </w:pPr>
            <w:r w:rsidRPr="00037EC2">
              <w:rPr>
                <w:b/>
                <w:bCs/>
                <w:sz w:val="16"/>
                <w:szCs w:val="16"/>
              </w:rPr>
              <w:t>Criterion addressed?</w:t>
            </w:r>
          </w:p>
        </w:tc>
        <w:tc>
          <w:tcPr>
            <w:tcW w:w="0" w:type="auto"/>
          </w:tcPr>
          <w:p w14:paraId="2DBA1C87" w14:textId="77777777" w:rsidR="0020453F" w:rsidRPr="00037EC2" w:rsidRDefault="0020453F" w:rsidP="003A3E6C">
            <w:pPr>
              <w:rPr>
                <w:b/>
                <w:bCs/>
                <w:sz w:val="16"/>
                <w:szCs w:val="16"/>
              </w:rPr>
            </w:pPr>
            <w:r w:rsidRPr="00037EC2">
              <w:rPr>
                <w:b/>
                <w:bCs/>
                <w:sz w:val="16"/>
                <w:szCs w:val="16"/>
              </w:rPr>
              <w:t>Explanation</w:t>
            </w:r>
          </w:p>
        </w:tc>
        <w:tc>
          <w:tcPr>
            <w:tcW w:w="0" w:type="auto"/>
          </w:tcPr>
          <w:p w14:paraId="57E52EF9" w14:textId="77777777" w:rsidR="0020453F" w:rsidRPr="00037EC2" w:rsidRDefault="0020453F" w:rsidP="003A3E6C">
            <w:pPr>
              <w:rPr>
                <w:b/>
                <w:bCs/>
                <w:sz w:val="16"/>
                <w:szCs w:val="16"/>
              </w:rPr>
            </w:pPr>
            <w:r w:rsidRPr="00037EC2">
              <w:rPr>
                <w:b/>
                <w:bCs/>
                <w:sz w:val="16"/>
                <w:szCs w:val="16"/>
              </w:rPr>
              <w:t>Quote</w:t>
            </w:r>
          </w:p>
        </w:tc>
      </w:tr>
      <w:tr w:rsidR="00E27E25" w:rsidRPr="00037EC2" w14:paraId="68A32648" w14:textId="77777777" w:rsidTr="003A3E6C">
        <w:tc>
          <w:tcPr>
            <w:tcW w:w="0" w:type="auto"/>
            <w:vMerge w:val="restart"/>
          </w:tcPr>
          <w:p w14:paraId="5872701D" w14:textId="77777777" w:rsidR="0020453F" w:rsidRPr="00037EC2" w:rsidRDefault="0020453F" w:rsidP="003A3E6C">
            <w:pPr>
              <w:rPr>
                <w:sz w:val="16"/>
                <w:szCs w:val="16"/>
              </w:rPr>
            </w:pPr>
            <w:r w:rsidRPr="00037EC2">
              <w:rPr>
                <w:sz w:val="16"/>
                <w:szCs w:val="16"/>
              </w:rPr>
              <w:t>Policy Background</w:t>
            </w:r>
          </w:p>
        </w:tc>
        <w:tc>
          <w:tcPr>
            <w:tcW w:w="0" w:type="auto"/>
          </w:tcPr>
          <w:p w14:paraId="3943FA34" w14:textId="422F5479" w:rsidR="0020453F" w:rsidRPr="00037EC2" w:rsidRDefault="00B5069E" w:rsidP="003A3E6C">
            <w:pPr>
              <w:rPr>
                <w:sz w:val="16"/>
                <w:szCs w:val="16"/>
              </w:rPr>
            </w:pPr>
            <w:r>
              <w:rPr>
                <w:sz w:val="16"/>
                <w:szCs w:val="16"/>
              </w:rPr>
              <w:t>Children recognised as disproportionately affected by the impacts of climate change</w:t>
            </w:r>
          </w:p>
        </w:tc>
        <w:tc>
          <w:tcPr>
            <w:tcW w:w="0" w:type="auto"/>
          </w:tcPr>
          <w:p w14:paraId="7FE2656B" w14:textId="6616B856" w:rsidR="0020453F" w:rsidRPr="00037EC2" w:rsidRDefault="005A6A82" w:rsidP="003A3E6C">
            <w:pPr>
              <w:rPr>
                <w:sz w:val="16"/>
                <w:szCs w:val="16"/>
              </w:rPr>
            </w:pPr>
            <w:r w:rsidRPr="00037EC2">
              <w:rPr>
                <w:sz w:val="16"/>
                <w:szCs w:val="16"/>
              </w:rPr>
              <w:t>Yes</w:t>
            </w:r>
          </w:p>
        </w:tc>
        <w:tc>
          <w:tcPr>
            <w:tcW w:w="0" w:type="auto"/>
          </w:tcPr>
          <w:p w14:paraId="2B59B37B" w14:textId="326C2304" w:rsidR="006111A8" w:rsidRPr="00037EC2" w:rsidRDefault="005A6A82" w:rsidP="003A3E6C">
            <w:pPr>
              <w:rPr>
                <w:sz w:val="16"/>
                <w:szCs w:val="16"/>
              </w:rPr>
            </w:pPr>
            <w:r w:rsidRPr="00037EC2">
              <w:rPr>
                <w:sz w:val="16"/>
                <w:szCs w:val="16"/>
              </w:rPr>
              <w:t>Children are recognised as a vulnerable group</w:t>
            </w:r>
            <w:r w:rsidR="006111A8" w:rsidRPr="00037EC2">
              <w:rPr>
                <w:sz w:val="16"/>
                <w:szCs w:val="16"/>
              </w:rPr>
              <w:t>.</w:t>
            </w:r>
          </w:p>
        </w:tc>
        <w:tc>
          <w:tcPr>
            <w:tcW w:w="0" w:type="auto"/>
          </w:tcPr>
          <w:p w14:paraId="2B474808" w14:textId="337CFA3D" w:rsidR="0040148E" w:rsidRPr="00037EC2" w:rsidRDefault="005A6A82" w:rsidP="003A3E6C">
            <w:pPr>
              <w:rPr>
                <w:sz w:val="16"/>
                <w:szCs w:val="16"/>
              </w:rPr>
            </w:pPr>
            <w:r w:rsidRPr="00037EC2">
              <w:rPr>
                <w:sz w:val="16"/>
                <w:szCs w:val="16"/>
              </w:rPr>
              <w:t>“Increasing the adaptive capacity of vulnerable people – integrating gender and children into policies and actions”</w:t>
            </w:r>
          </w:p>
        </w:tc>
      </w:tr>
      <w:tr w:rsidR="00E27E25" w:rsidRPr="00037EC2" w14:paraId="3D7AEAFB" w14:textId="77777777" w:rsidTr="003A3E6C">
        <w:tc>
          <w:tcPr>
            <w:tcW w:w="0" w:type="auto"/>
            <w:vMerge/>
          </w:tcPr>
          <w:p w14:paraId="56008E04" w14:textId="77777777" w:rsidR="0020453F" w:rsidRPr="00037EC2" w:rsidRDefault="0020453F" w:rsidP="003A3E6C">
            <w:pPr>
              <w:rPr>
                <w:sz w:val="16"/>
                <w:szCs w:val="16"/>
              </w:rPr>
            </w:pPr>
          </w:p>
        </w:tc>
        <w:tc>
          <w:tcPr>
            <w:tcW w:w="0" w:type="auto"/>
          </w:tcPr>
          <w:p w14:paraId="6E5524F0" w14:textId="251CBAA2" w:rsidR="0020453F" w:rsidRPr="00037EC2" w:rsidRDefault="00B5069E" w:rsidP="003A3E6C">
            <w:pPr>
              <w:rPr>
                <w:sz w:val="16"/>
                <w:szCs w:val="16"/>
              </w:rPr>
            </w:pPr>
            <w:r>
              <w:rPr>
                <w:sz w:val="16"/>
                <w:szCs w:val="16"/>
              </w:rPr>
              <w:t>Minimum of two context-specific climate-sensitive health risks for children identified</w:t>
            </w:r>
          </w:p>
        </w:tc>
        <w:tc>
          <w:tcPr>
            <w:tcW w:w="0" w:type="auto"/>
          </w:tcPr>
          <w:p w14:paraId="53770432" w14:textId="5AD027D1" w:rsidR="0020453F" w:rsidRPr="00037EC2" w:rsidRDefault="000D61B1" w:rsidP="003A3E6C">
            <w:pPr>
              <w:rPr>
                <w:sz w:val="16"/>
                <w:szCs w:val="16"/>
              </w:rPr>
            </w:pPr>
            <w:r w:rsidRPr="00037EC2">
              <w:rPr>
                <w:sz w:val="16"/>
                <w:szCs w:val="16"/>
              </w:rPr>
              <w:t>Yes</w:t>
            </w:r>
          </w:p>
        </w:tc>
        <w:tc>
          <w:tcPr>
            <w:tcW w:w="0" w:type="auto"/>
          </w:tcPr>
          <w:p w14:paraId="17E8D97E" w14:textId="1993E190" w:rsidR="0020453F" w:rsidRPr="00037EC2" w:rsidRDefault="008F4D6C" w:rsidP="003A3E6C">
            <w:pPr>
              <w:rPr>
                <w:sz w:val="16"/>
                <w:szCs w:val="16"/>
              </w:rPr>
            </w:pPr>
            <w:r w:rsidRPr="00037EC2">
              <w:rPr>
                <w:sz w:val="16"/>
                <w:szCs w:val="16"/>
              </w:rPr>
              <w:t xml:space="preserve">Climate risk areas identified: vector-borne diseases; </w:t>
            </w:r>
            <w:r w:rsidR="00FF32F7" w:rsidRPr="00037EC2">
              <w:rPr>
                <w:sz w:val="16"/>
                <w:szCs w:val="16"/>
              </w:rPr>
              <w:t>malnutrition</w:t>
            </w:r>
            <w:r w:rsidR="00A40F66" w:rsidRPr="00037EC2">
              <w:rPr>
                <w:sz w:val="16"/>
                <w:szCs w:val="16"/>
              </w:rPr>
              <w:t xml:space="preserve"> and food insecurity</w:t>
            </w:r>
          </w:p>
        </w:tc>
        <w:tc>
          <w:tcPr>
            <w:tcW w:w="0" w:type="auto"/>
          </w:tcPr>
          <w:p w14:paraId="5AEC7CC1" w14:textId="606A293F" w:rsidR="0020453F" w:rsidRPr="00037EC2" w:rsidRDefault="00C23C85" w:rsidP="003A3E6C">
            <w:pPr>
              <w:rPr>
                <w:sz w:val="16"/>
                <w:szCs w:val="16"/>
              </w:rPr>
            </w:pPr>
            <w:r w:rsidRPr="00037EC2">
              <w:rPr>
                <w:sz w:val="16"/>
                <w:szCs w:val="16"/>
              </w:rPr>
              <w:t>“Increase in human mortality and morbidity due to the spread of vector-borne diseases associated with climatic variables and malnutrition, with exacerbated effects on the most vulnerable groups”</w:t>
            </w:r>
          </w:p>
        </w:tc>
      </w:tr>
      <w:tr w:rsidR="00E27E25" w:rsidRPr="00037EC2" w14:paraId="39007F9B" w14:textId="77777777" w:rsidTr="003A3E6C">
        <w:tc>
          <w:tcPr>
            <w:tcW w:w="0" w:type="auto"/>
            <w:vMerge/>
          </w:tcPr>
          <w:p w14:paraId="2F95641E" w14:textId="77777777" w:rsidR="0020453F" w:rsidRPr="00037EC2" w:rsidRDefault="0020453F" w:rsidP="003A3E6C">
            <w:pPr>
              <w:rPr>
                <w:sz w:val="16"/>
                <w:szCs w:val="16"/>
              </w:rPr>
            </w:pPr>
          </w:p>
        </w:tc>
        <w:tc>
          <w:tcPr>
            <w:tcW w:w="0" w:type="auto"/>
          </w:tcPr>
          <w:p w14:paraId="112EB0F0" w14:textId="7A7BF863" w:rsidR="0020453F" w:rsidRPr="00037EC2" w:rsidRDefault="00B5069E" w:rsidP="003A3E6C">
            <w:pPr>
              <w:rPr>
                <w:sz w:val="16"/>
                <w:szCs w:val="16"/>
              </w:rPr>
            </w:pPr>
            <w:r>
              <w:rPr>
                <w:sz w:val="16"/>
                <w:szCs w:val="16"/>
              </w:rPr>
              <w:t>Source of background is explicit</w:t>
            </w:r>
          </w:p>
          <w:p w14:paraId="47469917" w14:textId="77777777" w:rsidR="0020453F" w:rsidRPr="00037EC2" w:rsidRDefault="0020453F" w:rsidP="008A7C17">
            <w:pPr>
              <w:ind w:left="360"/>
              <w:rPr>
                <w:sz w:val="16"/>
                <w:szCs w:val="16"/>
              </w:rPr>
            </w:pPr>
            <w:r w:rsidRPr="00037EC2">
              <w:rPr>
                <w:sz w:val="16"/>
                <w:szCs w:val="16"/>
              </w:rPr>
              <w:t>Authority (one or more persons, books, scientific articles or sources of information)</w:t>
            </w:r>
          </w:p>
          <w:p w14:paraId="7A6BE024" w14:textId="7DF44856" w:rsidR="0020453F" w:rsidRPr="00037EC2" w:rsidRDefault="0020453F" w:rsidP="008A7C17">
            <w:pPr>
              <w:ind w:left="360"/>
              <w:rPr>
                <w:sz w:val="16"/>
                <w:szCs w:val="16"/>
              </w:rPr>
            </w:pPr>
            <w:r w:rsidRPr="00037EC2">
              <w:rPr>
                <w:sz w:val="16"/>
                <w:szCs w:val="16"/>
              </w:rPr>
              <w:t xml:space="preserve">Quantitative or qualitative analysis, </w:t>
            </w:r>
          </w:p>
          <w:p w14:paraId="1782CEA6" w14:textId="77777777" w:rsidR="0020453F" w:rsidRPr="00037EC2" w:rsidRDefault="0020453F" w:rsidP="008A7C17">
            <w:pPr>
              <w:ind w:left="360"/>
              <w:rPr>
                <w:sz w:val="16"/>
                <w:szCs w:val="16"/>
              </w:rPr>
            </w:pPr>
            <w:r w:rsidRPr="00037EC2">
              <w:rPr>
                <w:sz w:val="16"/>
                <w:szCs w:val="16"/>
              </w:rPr>
              <w:t>Deduction (premises that have been established from authority, observation, intuition or all three)</w:t>
            </w:r>
          </w:p>
        </w:tc>
        <w:tc>
          <w:tcPr>
            <w:tcW w:w="0" w:type="auto"/>
          </w:tcPr>
          <w:p w14:paraId="103E7CAA" w14:textId="7D1DAC41" w:rsidR="0020453F" w:rsidRPr="00037EC2" w:rsidRDefault="00D00F2E" w:rsidP="003A3E6C">
            <w:pPr>
              <w:rPr>
                <w:sz w:val="16"/>
                <w:szCs w:val="16"/>
              </w:rPr>
            </w:pPr>
            <w:r w:rsidRPr="00037EC2">
              <w:rPr>
                <w:sz w:val="16"/>
                <w:szCs w:val="16"/>
              </w:rPr>
              <w:t>Yes</w:t>
            </w:r>
          </w:p>
        </w:tc>
        <w:tc>
          <w:tcPr>
            <w:tcW w:w="0" w:type="auto"/>
          </w:tcPr>
          <w:p w14:paraId="48414EBD" w14:textId="6E7D8FBD" w:rsidR="0020453F" w:rsidRPr="00037EC2" w:rsidRDefault="00D00F2E" w:rsidP="003A3E6C">
            <w:pPr>
              <w:rPr>
                <w:sz w:val="16"/>
                <w:szCs w:val="16"/>
              </w:rPr>
            </w:pPr>
            <w:r w:rsidRPr="00037EC2">
              <w:rPr>
                <w:sz w:val="16"/>
                <w:szCs w:val="16"/>
              </w:rPr>
              <w:t>Consultations</w:t>
            </w:r>
            <w:r w:rsidR="0000181B" w:rsidRPr="00037EC2">
              <w:rPr>
                <w:sz w:val="16"/>
                <w:szCs w:val="16"/>
              </w:rPr>
              <w:t xml:space="preserve"> with various partners</w:t>
            </w:r>
          </w:p>
        </w:tc>
        <w:tc>
          <w:tcPr>
            <w:tcW w:w="0" w:type="auto"/>
          </w:tcPr>
          <w:p w14:paraId="0C767F5B" w14:textId="77777777" w:rsidR="0020453F" w:rsidRPr="00037EC2" w:rsidRDefault="0020453F" w:rsidP="003A3E6C">
            <w:pPr>
              <w:rPr>
                <w:sz w:val="16"/>
                <w:szCs w:val="16"/>
              </w:rPr>
            </w:pPr>
          </w:p>
        </w:tc>
      </w:tr>
      <w:tr w:rsidR="00E27E25" w:rsidRPr="00037EC2" w14:paraId="785EEC9E" w14:textId="77777777" w:rsidTr="003A3E6C">
        <w:tc>
          <w:tcPr>
            <w:tcW w:w="0" w:type="auto"/>
            <w:vMerge w:val="restart"/>
          </w:tcPr>
          <w:p w14:paraId="21F1236B" w14:textId="77777777" w:rsidR="0020453F" w:rsidRPr="00037EC2" w:rsidRDefault="0020453F" w:rsidP="003A3E6C">
            <w:pPr>
              <w:rPr>
                <w:sz w:val="16"/>
                <w:szCs w:val="16"/>
              </w:rPr>
            </w:pPr>
            <w:r w:rsidRPr="00037EC2">
              <w:rPr>
                <w:sz w:val="16"/>
                <w:szCs w:val="16"/>
              </w:rPr>
              <w:t>Goals</w:t>
            </w:r>
          </w:p>
        </w:tc>
        <w:tc>
          <w:tcPr>
            <w:tcW w:w="0" w:type="auto"/>
          </w:tcPr>
          <w:p w14:paraId="3AE88136" w14:textId="16EFB26F" w:rsidR="0020453F" w:rsidRPr="00037EC2" w:rsidRDefault="00B5069E" w:rsidP="003A3E6C">
            <w:pPr>
              <w:rPr>
                <w:sz w:val="16"/>
                <w:szCs w:val="16"/>
              </w:rPr>
            </w:pPr>
            <w:r>
              <w:rPr>
                <w:sz w:val="16"/>
                <w:szCs w:val="16"/>
              </w:rPr>
              <w:t>Goals for child health explicitly stated</w:t>
            </w:r>
          </w:p>
        </w:tc>
        <w:tc>
          <w:tcPr>
            <w:tcW w:w="0" w:type="auto"/>
          </w:tcPr>
          <w:p w14:paraId="04B1B715" w14:textId="2F736307" w:rsidR="0020453F" w:rsidRPr="00037EC2" w:rsidRDefault="007A095A" w:rsidP="003A3E6C">
            <w:pPr>
              <w:rPr>
                <w:sz w:val="16"/>
                <w:szCs w:val="16"/>
              </w:rPr>
            </w:pPr>
            <w:r w:rsidRPr="00037EC2">
              <w:rPr>
                <w:sz w:val="16"/>
                <w:szCs w:val="16"/>
              </w:rPr>
              <w:t>No</w:t>
            </w:r>
          </w:p>
        </w:tc>
        <w:tc>
          <w:tcPr>
            <w:tcW w:w="0" w:type="auto"/>
          </w:tcPr>
          <w:p w14:paraId="30C95887" w14:textId="77777777" w:rsidR="0020453F" w:rsidRPr="00037EC2" w:rsidRDefault="0020453F" w:rsidP="003A3E6C">
            <w:pPr>
              <w:rPr>
                <w:sz w:val="16"/>
                <w:szCs w:val="16"/>
              </w:rPr>
            </w:pPr>
          </w:p>
        </w:tc>
        <w:tc>
          <w:tcPr>
            <w:tcW w:w="0" w:type="auto"/>
          </w:tcPr>
          <w:p w14:paraId="3755F9DA" w14:textId="77777777" w:rsidR="0020453F" w:rsidRPr="00037EC2" w:rsidRDefault="0020453F" w:rsidP="003A3E6C">
            <w:pPr>
              <w:rPr>
                <w:sz w:val="16"/>
                <w:szCs w:val="16"/>
              </w:rPr>
            </w:pPr>
          </w:p>
        </w:tc>
      </w:tr>
      <w:tr w:rsidR="00E27E25" w:rsidRPr="00037EC2" w14:paraId="25588F0D" w14:textId="77777777" w:rsidTr="003A3E6C">
        <w:tc>
          <w:tcPr>
            <w:tcW w:w="0" w:type="auto"/>
            <w:vMerge/>
          </w:tcPr>
          <w:p w14:paraId="6CA87417" w14:textId="77777777" w:rsidR="0020453F" w:rsidRPr="00037EC2" w:rsidRDefault="0020453F" w:rsidP="003A3E6C">
            <w:pPr>
              <w:rPr>
                <w:sz w:val="16"/>
                <w:szCs w:val="16"/>
              </w:rPr>
            </w:pPr>
          </w:p>
        </w:tc>
        <w:tc>
          <w:tcPr>
            <w:tcW w:w="0" w:type="auto"/>
          </w:tcPr>
          <w:p w14:paraId="157A7897" w14:textId="1FD0FE07" w:rsidR="0020453F" w:rsidRPr="00037EC2" w:rsidRDefault="00B5069E" w:rsidP="003A3E6C">
            <w:pPr>
              <w:rPr>
                <w:sz w:val="16"/>
                <w:szCs w:val="16"/>
              </w:rPr>
            </w:pPr>
            <w:r>
              <w:rPr>
                <w:sz w:val="16"/>
                <w:szCs w:val="16"/>
              </w:rPr>
              <w:t>Goals are concrete enough (quantitative where possible and qualitative where not) to be evaluated later</w:t>
            </w:r>
          </w:p>
        </w:tc>
        <w:tc>
          <w:tcPr>
            <w:tcW w:w="0" w:type="auto"/>
          </w:tcPr>
          <w:p w14:paraId="1670F16E" w14:textId="4ED7B061" w:rsidR="0020453F" w:rsidRPr="00037EC2" w:rsidRDefault="007A095A" w:rsidP="003A3E6C">
            <w:pPr>
              <w:rPr>
                <w:sz w:val="16"/>
                <w:szCs w:val="16"/>
              </w:rPr>
            </w:pPr>
            <w:r w:rsidRPr="00037EC2">
              <w:rPr>
                <w:sz w:val="16"/>
                <w:szCs w:val="16"/>
              </w:rPr>
              <w:t>No</w:t>
            </w:r>
          </w:p>
        </w:tc>
        <w:tc>
          <w:tcPr>
            <w:tcW w:w="0" w:type="auto"/>
          </w:tcPr>
          <w:p w14:paraId="05EAC1C3" w14:textId="77777777" w:rsidR="0020453F" w:rsidRPr="00037EC2" w:rsidRDefault="0020453F" w:rsidP="003A3E6C">
            <w:pPr>
              <w:rPr>
                <w:sz w:val="16"/>
                <w:szCs w:val="16"/>
              </w:rPr>
            </w:pPr>
          </w:p>
        </w:tc>
        <w:tc>
          <w:tcPr>
            <w:tcW w:w="0" w:type="auto"/>
          </w:tcPr>
          <w:p w14:paraId="1A17FD2E" w14:textId="77777777" w:rsidR="0020453F" w:rsidRPr="00037EC2" w:rsidRDefault="0020453F" w:rsidP="003A3E6C">
            <w:pPr>
              <w:rPr>
                <w:sz w:val="16"/>
                <w:szCs w:val="16"/>
              </w:rPr>
            </w:pPr>
          </w:p>
        </w:tc>
      </w:tr>
      <w:tr w:rsidR="00DF5666" w:rsidRPr="00037EC2" w14:paraId="42240224" w14:textId="77777777" w:rsidTr="003A3E6C">
        <w:tc>
          <w:tcPr>
            <w:tcW w:w="0" w:type="auto"/>
            <w:vMerge/>
          </w:tcPr>
          <w:p w14:paraId="17C54A31" w14:textId="77777777" w:rsidR="00DF5666" w:rsidRPr="00037EC2" w:rsidRDefault="00DF5666" w:rsidP="00DF5666">
            <w:pPr>
              <w:rPr>
                <w:sz w:val="16"/>
                <w:szCs w:val="16"/>
              </w:rPr>
            </w:pPr>
          </w:p>
        </w:tc>
        <w:tc>
          <w:tcPr>
            <w:tcW w:w="0" w:type="auto"/>
          </w:tcPr>
          <w:p w14:paraId="06BC01BC" w14:textId="6BDE86C9" w:rsidR="00DF5666" w:rsidRPr="00037EC2" w:rsidRDefault="00B5069E" w:rsidP="00DF5666">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759B4B28" w14:textId="633E8545" w:rsidR="00DF5666" w:rsidRPr="00037EC2" w:rsidRDefault="00DF5666" w:rsidP="00DF5666">
            <w:pPr>
              <w:rPr>
                <w:sz w:val="16"/>
                <w:szCs w:val="16"/>
              </w:rPr>
            </w:pPr>
            <w:r w:rsidRPr="00037EC2">
              <w:rPr>
                <w:sz w:val="16"/>
                <w:szCs w:val="16"/>
              </w:rPr>
              <w:t>No</w:t>
            </w:r>
          </w:p>
        </w:tc>
        <w:tc>
          <w:tcPr>
            <w:tcW w:w="0" w:type="auto"/>
          </w:tcPr>
          <w:p w14:paraId="619F30C5" w14:textId="77777777" w:rsidR="00DF5666" w:rsidRPr="00037EC2" w:rsidRDefault="00DF5666" w:rsidP="00DF5666">
            <w:pPr>
              <w:rPr>
                <w:sz w:val="16"/>
                <w:szCs w:val="16"/>
              </w:rPr>
            </w:pPr>
          </w:p>
        </w:tc>
        <w:tc>
          <w:tcPr>
            <w:tcW w:w="0" w:type="auto"/>
          </w:tcPr>
          <w:p w14:paraId="331EDD7E" w14:textId="77777777" w:rsidR="00DF5666" w:rsidRPr="00037EC2" w:rsidRDefault="00DF5666" w:rsidP="00DF5666">
            <w:pPr>
              <w:rPr>
                <w:sz w:val="16"/>
                <w:szCs w:val="16"/>
              </w:rPr>
            </w:pPr>
          </w:p>
        </w:tc>
      </w:tr>
      <w:tr w:rsidR="00E27E25" w:rsidRPr="00037EC2" w14:paraId="0A5D8283" w14:textId="77777777" w:rsidTr="003A3E6C">
        <w:tc>
          <w:tcPr>
            <w:tcW w:w="0" w:type="auto"/>
            <w:vMerge/>
          </w:tcPr>
          <w:p w14:paraId="5174A82F" w14:textId="77777777" w:rsidR="00DF5666" w:rsidRPr="00037EC2" w:rsidRDefault="00DF5666" w:rsidP="00DF5666">
            <w:pPr>
              <w:rPr>
                <w:sz w:val="16"/>
                <w:szCs w:val="16"/>
              </w:rPr>
            </w:pPr>
          </w:p>
        </w:tc>
        <w:tc>
          <w:tcPr>
            <w:tcW w:w="0" w:type="auto"/>
          </w:tcPr>
          <w:p w14:paraId="0364F157" w14:textId="173B767A" w:rsidR="00DF5666" w:rsidRPr="00037EC2" w:rsidRDefault="00B5069E" w:rsidP="00DF5666">
            <w:pPr>
              <w:rPr>
                <w:sz w:val="16"/>
                <w:szCs w:val="16"/>
              </w:rPr>
            </w:pPr>
            <w:r>
              <w:rPr>
                <w:sz w:val="16"/>
                <w:szCs w:val="16"/>
              </w:rPr>
              <w:t>Action/s outlined to improve child health</w:t>
            </w:r>
          </w:p>
        </w:tc>
        <w:tc>
          <w:tcPr>
            <w:tcW w:w="0" w:type="auto"/>
          </w:tcPr>
          <w:p w14:paraId="528B370C" w14:textId="7A9065D4" w:rsidR="00DF5666" w:rsidRPr="00037EC2" w:rsidRDefault="00DF5666" w:rsidP="00DF5666">
            <w:pPr>
              <w:rPr>
                <w:sz w:val="16"/>
                <w:szCs w:val="16"/>
              </w:rPr>
            </w:pPr>
            <w:r w:rsidRPr="00037EC2">
              <w:rPr>
                <w:sz w:val="16"/>
                <w:szCs w:val="16"/>
              </w:rPr>
              <w:t>No</w:t>
            </w:r>
          </w:p>
        </w:tc>
        <w:tc>
          <w:tcPr>
            <w:tcW w:w="0" w:type="auto"/>
          </w:tcPr>
          <w:p w14:paraId="41CBBA26" w14:textId="77777777" w:rsidR="00DF5666" w:rsidRPr="00037EC2" w:rsidRDefault="00DF5666" w:rsidP="00DF5666">
            <w:pPr>
              <w:rPr>
                <w:sz w:val="16"/>
                <w:szCs w:val="16"/>
              </w:rPr>
            </w:pPr>
          </w:p>
        </w:tc>
        <w:tc>
          <w:tcPr>
            <w:tcW w:w="0" w:type="auto"/>
          </w:tcPr>
          <w:p w14:paraId="3FB12822" w14:textId="77777777" w:rsidR="00DF5666" w:rsidRPr="00037EC2" w:rsidRDefault="00DF5666" w:rsidP="00DF5666">
            <w:pPr>
              <w:rPr>
                <w:sz w:val="16"/>
                <w:szCs w:val="16"/>
              </w:rPr>
            </w:pPr>
          </w:p>
        </w:tc>
      </w:tr>
      <w:tr w:rsidR="00E27E25" w:rsidRPr="00037EC2" w14:paraId="75F6990F" w14:textId="77777777" w:rsidTr="003A3E6C">
        <w:tc>
          <w:tcPr>
            <w:tcW w:w="0" w:type="auto"/>
            <w:vMerge/>
          </w:tcPr>
          <w:p w14:paraId="40648D1E" w14:textId="77777777" w:rsidR="00DF5666" w:rsidRPr="00037EC2" w:rsidRDefault="00DF5666" w:rsidP="00DF5666">
            <w:pPr>
              <w:rPr>
                <w:sz w:val="16"/>
                <w:szCs w:val="16"/>
              </w:rPr>
            </w:pPr>
          </w:p>
        </w:tc>
        <w:tc>
          <w:tcPr>
            <w:tcW w:w="0" w:type="auto"/>
          </w:tcPr>
          <w:p w14:paraId="6C869435" w14:textId="0F72B7B3" w:rsidR="00DF5666" w:rsidRPr="00037EC2" w:rsidRDefault="00B5069E" w:rsidP="00DF5666">
            <w:pPr>
              <w:rPr>
                <w:sz w:val="16"/>
                <w:szCs w:val="16"/>
              </w:rPr>
            </w:pPr>
            <w:r>
              <w:rPr>
                <w:sz w:val="16"/>
                <w:szCs w:val="16"/>
              </w:rPr>
              <w:t>Mechanisms by which children and/or pregnant women will be specifically targeted by the action are explicitly stated</w:t>
            </w:r>
          </w:p>
        </w:tc>
        <w:tc>
          <w:tcPr>
            <w:tcW w:w="0" w:type="auto"/>
          </w:tcPr>
          <w:p w14:paraId="01F0AD12" w14:textId="503C5774" w:rsidR="00DF5666" w:rsidRPr="00037EC2" w:rsidRDefault="00DF5666" w:rsidP="00DF5666">
            <w:pPr>
              <w:rPr>
                <w:sz w:val="16"/>
                <w:szCs w:val="16"/>
              </w:rPr>
            </w:pPr>
            <w:r w:rsidRPr="00037EC2">
              <w:rPr>
                <w:sz w:val="16"/>
                <w:szCs w:val="16"/>
              </w:rPr>
              <w:t>No</w:t>
            </w:r>
          </w:p>
        </w:tc>
        <w:tc>
          <w:tcPr>
            <w:tcW w:w="0" w:type="auto"/>
          </w:tcPr>
          <w:p w14:paraId="092C29BD" w14:textId="77777777" w:rsidR="00DF5666" w:rsidRPr="00037EC2" w:rsidRDefault="00DF5666" w:rsidP="00DF5666">
            <w:pPr>
              <w:rPr>
                <w:sz w:val="16"/>
                <w:szCs w:val="16"/>
              </w:rPr>
            </w:pPr>
          </w:p>
        </w:tc>
        <w:tc>
          <w:tcPr>
            <w:tcW w:w="0" w:type="auto"/>
          </w:tcPr>
          <w:p w14:paraId="7E49F2DA" w14:textId="77777777" w:rsidR="00DF5666" w:rsidRPr="00037EC2" w:rsidRDefault="00DF5666" w:rsidP="00DF5666">
            <w:pPr>
              <w:rPr>
                <w:sz w:val="16"/>
                <w:szCs w:val="16"/>
              </w:rPr>
            </w:pPr>
          </w:p>
        </w:tc>
      </w:tr>
      <w:tr w:rsidR="000D61B1" w:rsidRPr="00037EC2" w14:paraId="1085EED6" w14:textId="77777777" w:rsidTr="003A3E6C">
        <w:tc>
          <w:tcPr>
            <w:tcW w:w="0" w:type="auto"/>
            <w:vMerge/>
          </w:tcPr>
          <w:p w14:paraId="599D34EF" w14:textId="77777777" w:rsidR="000D61B1" w:rsidRPr="00037EC2" w:rsidRDefault="000D61B1" w:rsidP="00DF5666">
            <w:pPr>
              <w:rPr>
                <w:sz w:val="16"/>
                <w:szCs w:val="16"/>
              </w:rPr>
            </w:pPr>
          </w:p>
        </w:tc>
        <w:tc>
          <w:tcPr>
            <w:tcW w:w="0" w:type="auto"/>
          </w:tcPr>
          <w:p w14:paraId="7F04AB6F" w14:textId="7808A7AA" w:rsidR="000D61B1" w:rsidRPr="00037EC2" w:rsidRDefault="00B5069E" w:rsidP="00DF5666">
            <w:pPr>
              <w:rPr>
                <w:sz w:val="16"/>
                <w:szCs w:val="16"/>
              </w:rPr>
            </w:pPr>
            <w:r>
              <w:rPr>
                <w:sz w:val="16"/>
                <w:szCs w:val="16"/>
              </w:rPr>
              <w:t>Minimum of two actions</w:t>
            </w:r>
          </w:p>
        </w:tc>
        <w:tc>
          <w:tcPr>
            <w:tcW w:w="0" w:type="auto"/>
          </w:tcPr>
          <w:p w14:paraId="7131AFC4" w14:textId="6B471701" w:rsidR="000D61B1" w:rsidRPr="00037EC2" w:rsidRDefault="000D61B1" w:rsidP="00DF5666">
            <w:pPr>
              <w:rPr>
                <w:sz w:val="16"/>
                <w:szCs w:val="16"/>
              </w:rPr>
            </w:pPr>
            <w:r w:rsidRPr="00037EC2">
              <w:rPr>
                <w:sz w:val="16"/>
                <w:szCs w:val="16"/>
              </w:rPr>
              <w:t>No</w:t>
            </w:r>
          </w:p>
        </w:tc>
        <w:tc>
          <w:tcPr>
            <w:tcW w:w="0" w:type="auto"/>
          </w:tcPr>
          <w:p w14:paraId="1A30E884" w14:textId="77777777" w:rsidR="000D61B1" w:rsidRPr="00037EC2" w:rsidRDefault="000D61B1" w:rsidP="00DF5666">
            <w:pPr>
              <w:rPr>
                <w:sz w:val="16"/>
                <w:szCs w:val="16"/>
              </w:rPr>
            </w:pPr>
          </w:p>
        </w:tc>
        <w:tc>
          <w:tcPr>
            <w:tcW w:w="0" w:type="auto"/>
          </w:tcPr>
          <w:p w14:paraId="6154E299" w14:textId="77777777" w:rsidR="000D61B1" w:rsidRPr="00037EC2" w:rsidRDefault="000D61B1" w:rsidP="00DF5666">
            <w:pPr>
              <w:rPr>
                <w:sz w:val="16"/>
                <w:szCs w:val="16"/>
              </w:rPr>
            </w:pPr>
          </w:p>
        </w:tc>
      </w:tr>
      <w:tr w:rsidR="00E27E25" w:rsidRPr="00037EC2" w14:paraId="1F44E0F4" w14:textId="77777777" w:rsidTr="003A3E6C">
        <w:tc>
          <w:tcPr>
            <w:tcW w:w="0" w:type="auto"/>
            <w:vMerge/>
          </w:tcPr>
          <w:p w14:paraId="5D50C749" w14:textId="77777777" w:rsidR="00DF5666" w:rsidRPr="00037EC2" w:rsidRDefault="00DF5666" w:rsidP="00DF5666">
            <w:pPr>
              <w:rPr>
                <w:sz w:val="16"/>
                <w:szCs w:val="16"/>
              </w:rPr>
            </w:pPr>
          </w:p>
        </w:tc>
        <w:tc>
          <w:tcPr>
            <w:tcW w:w="0" w:type="auto"/>
          </w:tcPr>
          <w:p w14:paraId="7EFA35E0" w14:textId="52D3FF18" w:rsidR="00DF5666" w:rsidRPr="00037EC2" w:rsidRDefault="003D564F" w:rsidP="00DF5666">
            <w:pPr>
              <w:rPr>
                <w:sz w:val="16"/>
                <w:szCs w:val="16"/>
              </w:rPr>
            </w:pPr>
            <w:r w:rsidRPr="00037EC2">
              <w:rPr>
                <w:sz w:val="16"/>
                <w:szCs w:val="16"/>
              </w:rPr>
              <w:t>Actions comprehensively address climate-sensitive health risks identified in policy background</w:t>
            </w:r>
          </w:p>
        </w:tc>
        <w:tc>
          <w:tcPr>
            <w:tcW w:w="0" w:type="auto"/>
          </w:tcPr>
          <w:p w14:paraId="5FF1C3F7" w14:textId="1A1B92A7" w:rsidR="00DF5666" w:rsidRPr="00037EC2" w:rsidRDefault="00DF5666" w:rsidP="00DF5666">
            <w:pPr>
              <w:rPr>
                <w:sz w:val="16"/>
                <w:szCs w:val="16"/>
              </w:rPr>
            </w:pPr>
            <w:r w:rsidRPr="00037EC2">
              <w:rPr>
                <w:sz w:val="16"/>
                <w:szCs w:val="16"/>
              </w:rPr>
              <w:t>No</w:t>
            </w:r>
          </w:p>
        </w:tc>
        <w:tc>
          <w:tcPr>
            <w:tcW w:w="0" w:type="auto"/>
          </w:tcPr>
          <w:p w14:paraId="58F7C2A8" w14:textId="77777777" w:rsidR="00DF5666" w:rsidRPr="00037EC2" w:rsidRDefault="00DF5666" w:rsidP="00DF5666">
            <w:pPr>
              <w:rPr>
                <w:sz w:val="16"/>
                <w:szCs w:val="16"/>
              </w:rPr>
            </w:pPr>
          </w:p>
        </w:tc>
        <w:tc>
          <w:tcPr>
            <w:tcW w:w="0" w:type="auto"/>
          </w:tcPr>
          <w:p w14:paraId="33F37E66" w14:textId="77777777" w:rsidR="00DF5666" w:rsidRPr="00037EC2" w:rsidRDefault="00DF5666" w:rsidP="00DF5666">
            <w:pPr>
              <w:rPr>
                <w:sz w:val="16"/>
                <w:szCs w:val="16"/>
              </w:rPr>
            </w:pPr>
          </w:p>
        </w:tc>
      </w:tr>
      <w:tr w:rsidR="00603EFF" w:rsidRPr="00037EC2" w14:paraId="58AD551C" w14:textId="77777777" w:rsidTr="003A3E6C">
        <w:tc>
          <w:tcPr>
            <w:tcW w:w="0" w:type="auto"/>
            <w:vMerge w:val="restart"/>
          </w:tcPr>
          <w:p w14:paraId="3076B893" w14:textId="77777777" w:rsidR="00603EFF" w:rsidRPr="00037EC2" w:rsidRDefault="00603EFF" w:rsidP="00DF5666">
            <w:pPr>
              <w:rPr>
                <w:sz w:val="16"/>
                <w:szCs w:val="16"/>
              </w:rPr>
            </w:pPr>
            <w:r w:rsidRPr="00037EC2">
              <w:rPr>
                <w:sz w:val="16"/>
                <w:szCs w:val="16"/>
              </w:rPr>
              <w:t>Resources</w:t>
            </w:r>
          </w:p>
        </w:tc>
        <w:tc>
          <w:tcPr>
            <w:tcW w:w="0" w:type="auto"/>
          </w:tcPr>
          <w:p w14:paraId="1B9E7A95" w14:textId="477AB6B9" w:rsidR="00603EFF" w:rsidRPr="00037EC2" w:rsidRDefault="00B5069E" w:rsidP="00E27E25">
            <w:pPr>
              <w:rPr>
                <w:sz w:val="16"/>
                <w:szCs w:val="16"/>
              </w:rPr>
            </w:pPr>
            <w:r>
              <w:rPr>
                <w:sz w:val="16"/>
                <w:szCs w:val="16"/>
              </w:rPr>
              <w:t>Financial resources addressed</w:t>
            </w:r>
          </w:p>
          <w:p w14:paraId="29D1678B" w14:textId="76703EE2" w:rsidR="00603EFF" w:rsidRPr="00037EC2" w:rsidRDefault="00B5069E" w:rsidP="00DF5666">
            <w:pPr>
              <w:ind w:left="360"/>
              <w:rPr>
                <w:sz w:val="16"/>
                <w:szCs w:val="16"/>
              </w:rPr>
            </w:pPr>
            <w:r w:rsidRPr="00B5069E">
              <w:rPr>
                <w:sz w:val="16"/>
                <w:szCs w:val="16"/>
              </w:rPr>
              <w:t>Estimated financial resources for implementation of the action/s given</w:t>
            </w:r>
          </w:p>
          <w:p w14:paraId="617E08ED" w14:textId="2289C372" w:rsidR="00603EFF" w:rsidRPr="00037EC2" w:rsidRDefault="00B5069E" w:rsidP="00DF5666">
            <w:pPr>
              <w:ind w:left="360"/>
              <w:rPr>
                <w:sz w:val="16"/>
                <w:szCs w:val="16"/>
              </w:rPr>
            </w:pPr>
            <w:r w:rsidRPr="00B5069E">
              <w:rPr>
                <w:sz w:val="16"/>
                <w:szCs w:val="16"/>
              </w:rPr>
              <w:t>Allocated financial resources for implementation of the action/s clear</w:t>
            </w:r>
          </w:p>
          <w:p w14:paraId="3B29463D" w14:textId="7700B499" w:rsidR="00603EFF" w:rsidRPr="00037EC2" w:rsidRDefault="00B5069E" w:rsidP="00DF5666">
            <w:pPr>
              <w:ind w:left="360"/>
              <w:rPr>
                <w:sz w:val="16"/>
                <w:szCs w:val="16"/>
              </w:rPr>
            </w:pPr>
            <w:r w:rsidRPr="00B5069E">
              <w:rPr>
                <w:sz w:val="16"/>
                <w:szCs w:val="16"/>
              </w:rPr>
              <w:t>Rewards/sanctions for spending allocated resources on other programs</w:t>
            </w:r>
          </w:p>
        </w:tc>
        <w:tc>
          <w:tcPr>
            <w:tcW w:w="0" w:type="auto"/>
          </w:tcPr>
          <w:p w14:paraId="39785958" w14:textId="5BFD5827" w:rsidR="00603EFF" w:rsidRPr="00037EC2" w:rsidRDefault="00603EFF" w:rsidP="00DF5666">
            <w:pPr>
              <w:rPr>
                <w:sz w:val="16"/>
                <w:szCs w:val="16"/>
              </w:rPr>
            </w:pPr>
            <w:r w:rsidRPr="00037EC2">
              <w:rPr>
                <w:sz w:val="16"/>
                <w:szCs w:val="16"/>
              </w:rPr>
              <w:t>No</w:t>
            </w:r>
          </w:p>
        </w:tc>
        <w:tc>
          <w:tcPr>
            <w:tcW w:w="0" w:type="auto"/>
          </w:tcPr>
          <w:p w14:paraId="59084DDF" w14:textId="4D86428F" w:rsidR="00603EFF" w:rsidRPr="00037EC2" w:rsidRDefault="00603EFF" w:rsidP="00DF5666">
            <w:pPr>
              <w:rPr>
                <w:sz w:val="16"/>
                <w:szCs w:val="16"/>
              </w:rPr>
            </w:pPr>
            <w:r w:rsidRPr="00037EC2">
              <w:rPr>
                <w:sz w:val="16"/>
                <w:szCs w:val="16"/>
              </w:rPr>
              <w:t>No child health goals or actions stated.</w:t>
            </w:r>
          </w:p>
        </w:tc>
        <w:tc>
          <w:tcPr>
            <w:tcW w:w="0" w:type="auto"/>
          </w:tcPr>
          <w:p w14:paraId="2EA05A1A" w14:textId="77777777" w:rsidR="00603EFF" w:rsidRPr="00037EC2" w:rsidRDefault="00603EFF" w:rsidP="00DF5666">
            <w:pPr>
              <w:rPr>
                <w:sz w:val="16"/>
                <w:szCs w:val="16"/>
              </w:rPr>
            </w:pPr>
          </w:p>
        </w:tc>
      </w:tr>
      <w:tr w:rsidR="00603EFF" w:rsidRPr="00037EC2" w14:paraId="01412E4E" w14:textId="77777777" w:rsidTr="003A3E6C">
        <w:tc>
          <w:tcPr>
            <w:tcW w:w="0" w:type="auto"/>
            <w:vMerge/>
          </w:tcPr>
          <w:p w14:paraId="0CA6FFD2" w14:textId="77777777" w:rsidR="00603EFF" w:rsidRPr="00037EC2" w:rsidRDefault="00603EFF" w:rsidP="00DF5666">
            <w:pPr>
              <w:rPr>
                <w:sz w:val="16"/>
                <w:szCs w:val="16"/>
              </w:rPr>
            </w:pPr>
          </w:p>
        </w:tc>
        <w:tc>
          <w:tcPr>
            <w:tcW w:w="0" w:type="auto"/>
          </w:tcPr>
          <w:p w14:paraId="7DB0DD4C" w14:textId="61F00711" w:rsidR="00603EFF" w:rsidRPr="00037EC2" w:rsidRDefault="00B5069E" w:rsidP="00DF5666">
            <w:pPr>
              <w:rPr>
                <w:sz w:val="16"/>
                <w:szCs w:val="16"/>
              </w:rPr>
            </w:pPr>
            <w:r w:rsidRPr="00B5069E">
              <w:rPr>
                <w:sz w:val="16"/>
                <w:szCs w:val="16"/>
              </w:rPr>
              <w:t>Human resources addressed</w:t>
            </w:r>
          </w:p>
        </w:tc>
        <w:tc>
          <w:tcPr>
            <w:tcW w:w="0" w:type="auto"/>
          </w:tcPr>
          <w:p w14:paraId="0526ADCA" w14:textId="49FEC087" w:rsidR="00603EFF" w:rsidRPr="00037EC2" w:rsidRDefault="00603EFF" w:rsidP="00DF5666">
            <w:pPr>
              <w:rPr>
                <w:sz w:val="16"/>
                <w:szCs w:val="16"/>
              </w:rPr>
            </w:pPr>
            <w:r w:rsidRPr="00037EC2">
              <w:rPr>
                <w:sz w:val="16"/>
                <w:szCs w:val="16"/>
              </w:rPr>
              <w:t>No</w:t>
            </w:r>
          </w:p>
        </w:tc>
        <w:tc>
          <w:tcPr>
            <w:tcW w:w="0" w:type="auto"/>
          </w:tcPr>
          <w:p w14:paraId="37E5D78E" w14:textId="77777777" w:rsidR="00603EFF" w:rsidRPr="00037EC2" w:rsidRDefault="00603EFF" w:rsidP="00DF5666">
            <w:pPr>
              <w:rPr>
                <w:sz w:val="16"/>
                <w:szCs w:val="16"/>
              </w:rPr>
            </w:pPr>
          </w:p>
        </w:tc>
        <w:tc>
          <w:tcPr>
            <w:tcW w:w="0" w:type="auto"/>
          </w:tcPr>
          <w:p w14:paraId="078B2CC5" w14:textId="77777777" w:rsidR="00603EFF" w:rsidRPr="00037EC2" w:rsidRDefault="00603EFF" w:rsidP="00DF5666">
            <w:pPr>
              <w:rPr>
                <w:sz w:val="16"/>
                <w:szCs w:val="16"/>
              </w:rPr>
            </w:pPr>
          </w:p>
        </w:tc>
      </w:tr>
      <w:tr w:rsidR="00603EFF" w:rsidRPr="00037EC2" w14:paraId="3A97F155" w14:textId="77777777" w:rsidTr="003A3E6C">
        <w:tc>
          <w:tcPr>
            <w:tcW w:w="0" w:type="auto"/>
            <w:vMerge/>
          </w:tcPr>
          <w:p w14:paraId="3C9A044F" w14:textId="77777777" w:rsidR="00603EFF" w:rsidRPr="00037EC2" w:rsidRDefault="00603EFF" w:rsidP="00DF5666">
            <w:pPr>
              <w:rPr>
                <w:sz w:val="16"/>
                <w:szCs w:val="16"/>
              </w:rPr>
            </w:pPr>
          </w:p>
        </w:tc>
        <w:tc>
          <w:tcPr>
            <w:tcW w:w="0" w:type="auto"/>
          </w:tcPr>
          <w:p w14:paraId="7BA41759" w14:textId="7948421E" w:rsidR="00603EFF" w:rsidRPr="00037EC2" w:rsidRDefault="00B5069E" w:rsidP="00DF5666">
            <w:pPr>
              <w:rPr>
                <w:sz w:val="16"/>
                <w:szCs w:val="16"/>
              </w:rPr>
            </w:pPr>
            <w:r w:rsidRPr="00B5069E">
              <w:rPr>
                <w:sz w:val="16"/>
                <w:szCs w:val="16"/>
              </w:rPr>
              <w:t>Organisational capacity addressed</w:t>
            </w:r>
          </w:p>
        </w:tc>
        <w:tc>
          <w:tcPr>
            <w:tcW w:w="0" w:type="auto"/>
          </w:tcPr>
          <w:p w14:paraId="6120B607" w14:textId="4A99A32A" w:rsidR="00603EFF" w:rsidRPr="00037EC2" w:rsidRDefault="00603EFF" w:rsidP="00DF5666">
            <w:pPr>
              <w:rPr>
                <w:sz w:val="16"/>
                <w:szCs w:val="16"/>
              </w:rPr>
            </w:pPr>
            <w:r w:rsidRPr="00037EC2">
              <w:rPr>
                <w:sz w:val="16"/>
                <w:szCs w:val="16"/>
              </w:rPr>
              <w:t>No</w:t>
            </w:r>
          </w:p>
        </w:tc>
        <w:tc>
          <w:tcPr>
            <w:tcW w:w="0" w:type="auto"/>
          </w:tcPr>
          <w:p w14:paraId="3EF41EC2" w14:textId="77777777" w:rsidR="00603EFF" w:rsidRPr="00037EC2" w:rsidRDefault="00603EFF" w:rsidP="00DF5666">
            <w:pPr>
              <w:rPr>
                <w:sz w:val="16"/>
                <w:szCs w:val="16"/>
              </w:rPr>
            </w:pPr>
          </w:p>
        </w:tc>
        <w:tc>
          <w:tcPr>
            <w:tcW w:w="0" w:type="auto"/>
          </w:tcPr>
          <w:p w14:paraId="364CC7C0" w14:textId="77777777" w:rsidR="00603EFF" w:rsidRPr="00037EC2" w:rsidRDefault="00603EFF" w:rsidP="00DF5666">
            <w:pPr>
              <w:rPr>
                <w:sz w:val="16"/>
                <w:szCs w:val="16"/>
              </w:rPr>
            </w:pPr>
          </w:p>
        </w:tc>
      </w:tr>
      <w:tr w:rsidR="00603EFF" w:rsidRPr="00037EC2" w14:paraId="785AFD31" w14:textId="77777777" w:rsidTr="003A3E6C">
        <w:tc>
          <w:tcPr>
            <w:tcW w:w="0" w:type="auto"/>
            <w:vMerge/>
          </w:tcPr>
          <w:p w14:paraId="59EB09C2" w14:textId="77777777" w:rsidR="00603EFF" w:rsidRPr="00037EC2" w:rsidRDefault="00603EFF" w:rsidP="00DF5666">
            <w:pPr>
              <w:rPr>
                <w:sz w:val="16"/>
                <w:szCs w:val="16"/>
              </w:rPr>
            </w:pPr>
          </w:p>
        </w:tc>
        <w:tc>
          <w:tcPr>
            <w:tcW w:w="0" w:type="auto"/>
          </w:tcPr>
          <w:p w14:paraId="28E245B3" w14:textId="3B125505" w:rsidR="00603EFF" w:rsidRPr="00037EC2" w:rsidRDefault="00B5069E" w:rsidP="00DF5666">
            <w:pPr>
              <w:rPr>
                <w:sz w:val="16"/>
                <w:szCs w:val="16"/>
              </w:rPr>
            </w:pPr>
            <w:r w:rsidRPr="00B5069E">
              <w:rPr>
                <w:rFonts w:cs="Calibri"/>
                <w:sz w:val="16"/>
                <w:szCs w:val="16"/>
              </w:rPr>
              <w:t>Policy indicated strategies to mobilise required resources</w:t>
            </w:r>
          </w:p>
        </w:tc>
        <w:tc>
          <w:tcPr>
            <w:tcW w:w="0" w:type="auto"/>
          </w:tcPr>
          <w:p w14:paraId="0B989EED" w14:textId="63E3B2E0" w:rsidR="00603EFF" w:rsidRPr="00037EC2" w:rsidRDefault="00603EFF" w:rsidP="00DF5666">
            <w:pPr>
              <w:rPr>
                <w:sz w:val="16"/>
                <w:szCs w:val="16"/>
              </w:rPr>
            </w:pPr>
            <w:r>
              <w:rPr>
                <w:sz w:val="16"/>
                <w:szCs w:val="16"/>
              </w:rPr>
              <w:t>No</w:t>
            </w:r>
          </w:p>
        </w:tc>
        <w:tc>
          <w:tcPr>
            <w:tcW w:w="0" w:type="auto"/>
          </w:tcPr>
          <w:p w14:paraId="791594BB" w14:textId="77777777" w:rsidR="00603EFF" w:rsidRPr="00037EC2" w:rsidRDefault="00603EFF" w:rsidP="00DF5666">
            <w:pPr>
              <w:rPr>
                <w:sz w:val="16"/>
                <w:szCs w:val="16"/>
              </w:rPr>
            </w:pPr>
          </w:p>
        </w:tc>
        <w:tc>
          <w:tcPr>
            <w:tcW w:w="0" w:type="auto"/>
          </w:tcPr>
          <w:p w14:paraId="4BF7B156" w14:textId="77777777" w:rsidR="00603EFF" w:rsidRPr="00037EC2" w:rsidRDefault="00603EFF" w:rsidP="00DF5666">
            <w:pPr>
              <w:rPr>
                <w:sz w:val="16"/>
                <w:szCs w:val="16"/>
              </w:rPr>
            </w:pPr>
          </w:p>
        </w:tc>
      </w:tr>
      <w:tr w:rsidR="00E27E25" w:rsidRPr="00037EC2" w14:paraId="504E7F18" w14:textId="77777777" w:rsidTr="003A3E6C">
        <w:tc>
          <w:tcPr>
            <w:tcW w:w="0" w:type="auto"/>
            <w:vMerge w:val="restart"/>
          </w:tcPr>
          <w:p w14:paraId="721228E3" w14:textId="77777777" w:rsidR="00DF5666" w:rsidRPr="00037EC2" w:rsidRDefault="00DF5666" w:rsidP="00DF5666">
            <w:pPr>
              <w:rPr>
                <w:sz w:val="16"/>
                <w:szCs w:val="16"/>
              </w:rPr>
            </w:pPr>
            <w:r w:rsidRPr="00037EC2">
              <w:rPr>
                <w:sz w:val="16"/>
                <w:szCs w:val="16"/>
              </w:rPr>
              <w:t>Monitoring and Evaluation</w:t>
            </w:r>
          </w:p>
        </w:tc>
        <w:tc>
          <w:tcPr>
            <w:tcW w:w="0" w:type="auto"/>
          </w:tcPr>
          <w:p w14:paraId="3DB77298" w14:textId="397A21AB" w:rsidR="00DF5666" w:rsidRPr="00037EC2" w:rsidRDefault="00B5069E" w:rsidP="00DF5666">
            <w:pPr>
              <w:rPr>
                <w:sz w:val="16"/>
                <w:szCs w:val="16"/>
              </w:rPr>
            </w:pPr>
            <w:r w:rsidRPr="00B5069E">
              <w:rPr>
                <w:sz w:val="16"/>
                <w:szCs w:val="16"/>
              </w:rPr>
              <w:t>Policy indicated monitoring and evaluation mechanisms to track progress on goals for child health</w:t>
            </w:r>
          </w:p>
        </w:tc>
        <w:tc>
          <w:tcPr>
            <w:tcW w:w="0" w:type="auto"/>
          </w:tcPr>
          <w:p w14:paraId="41B3FAE0" w14:textId="642AABE2" w:rsidR="00DF5666" w:rsidRPr="00037EC2" w:rsidRDefault="00DF5666" w:rsidP="00DF5666">
            <w:pPr>
              <w:rPr>
                <w:sz w:val="16"/>
                <w:szCs w:val="16"/>
              </w:rPr>
            </w:pPr>
            <w:r w:rsidRPr="00037EC2">
              <w:rPr>
                <w:sz w:val="16"/>
                <w:szCs w:val="16"/>
              </w:rPr>
              <w:t>No</w:t>
            </w:r>
          </w:p>
        </w:tc>
        <w:tc>
          <w:tcPr>
            <w:tcW w:w="0" w:type="auto"/>
          </w:tcPr>
          <w:p w14:paraId="30AC2C0F" w14:textId="1C16FDE7" w:rsidR="00DF5666" w:rsidRPr="00037EC2" w:rsidRDefault="00DF5666" w:rsidP="00DF5666">
            <w:pPr>
              <w:rPr>
                <w:sz w:val="16"/>
                <w:szCs w:val="16"/>
              </w:rPr>
            </w:pPr>
            <w:r w:rsidRPr="00037EC2">
              <w:rPr>
                <w:sz w:val="16"/>
                <w:szCs w:val="16"/>
              </w:rPr>
              <w:t>No child health goals were stated.</w:t>
            </w:r>
          </w:p>
        </w:tc>
        <w:tc>
          <w:tcPr>
            <w:tcW w:w="0" w:type="auto"/>
          </w:tcPr>
          <w:p w14:paraId="5822F644" w14:textId="77777777" w:rsidR="00DF5666" w:rsidRPr="00037EC2" w:rsidRDefault="00DF5666" w:rsidP="00DF5666">
            <w:pPr>
              <w:rPr>
                <w:sz w:val="16"/>
                <w:szCs w:val="16"/>
              </w:rPr>
            </w:pPr>
          </w:p>
        </w:tc>
      </w:tr>
      <w:tr w:rsidR="00E27E25" w:rsidRPr="00037EC2" w14:paraId="0AA1BCB8" w14:textId="77777777" w:rsidTr="003A3E6C">
        <w:tc>
          <w:tcPr>
            <w:tcW w:w="0" w:type="auto"/>
            <w:vMerge/>
          </w:tcPr>
          <w:p w14:paraId="6E6EA73D" w14:textId="77777777" w:rsidR="00DF5666" w:rsidRPr="00037EC2" w:rsidRDefault="00DF5666" w:rsidP="00DF5666">
            <w:pPr>
              <w:rPr>
                <w:sz w:val="16"/>
                <w:szCs w:val="16"/>
              </w:rPr>
            </w:pPr>
          </w:p>
        </w:tc>
        <w:tc>
          <w:tcPr>
            <w:tcW w:w="0" w:type="auto"/>
          </w:tcPr>
          <w:p w14:paraId="2612C21A" w14:textId="18FF60C6" w:rsidR="00DF5666" w:rsidRPr="00037EC2" w:rsidRDefault="00B5069E" w:rsidP="00DF5666">
            <w:pPr>
              <w:rPr>
                <w:sz w:val="16"/>
                <w:szCs w:val="16"/>
              </w:rPr>
            </w:pPr>
            <w:r w:rsidRPr="00B5069E">
              <w:rPr>
                <w:sz w:val="16"/>
                <w:szCs w:val="16"/>
              </w:rPr>
              <w:t>Policy nominated a committee or independent body to do evaluation</w:t>
            </w:r>
          </w:p>
        </w:tc>
        <w:tc>
          <w:tcPr>
            <w:tcW w:w="0" w:type="auto"/>
          </w:tcPr>
          <w:p w14:paraId="38AD2B80" w14:textId="5001CE7E" w:rsidR="00DF5666" w:rsidRPr="00037EC2" w:rsidRDefault="00DF5666" w:rsidP="00DF5666">
            <w:pPr>
              <w:rPr>
                <w:sz w:val="16"/>
                <w:szCs w:val="16"/>
              </w:rPr>
            </w:pPr>
            <w:r w:rsidRPr="00037EC2">
              <w:rPr>
                <w:sz w:val="16"/>
                <w:szCs w:val="16"/>
              </w:rPr>
              <w:t>No</w:t>
            </w:r>
          </w:p>
        </w:tc>
        <w:tc>
          <w:tcPr>
            <w:tcW w:w="0" w:type="auto"/>
          </w:tcPr>
          <w:p w14:paraId="666A8EFC" w14:textId="77777777" w:rsidR="00DF5666" w:rsidRPr="00037EC2" w:rsidRDefault="00DF5666" w:rsidP="00DF5666">
            <w:pPr>
              <w:rPr>
                <w:sz w:val="16"/>
                <w:szCs w:val="16"/>
              </w:rPr>
            </w:pPr>
          </w:p>
        </w:tc>
        <w:tc>
          <w:tcPr>
            <w:tcW w:w="0" w:type="auto"/>
          </w:tcPr>
          <w:p w14:paraId="20FC504F" w14:textId="77777777" w:rsidR="00DF5666" w:rsidRPr="00037EC2" w:rsidRDefault="00DF5666" w:rsidP="00DF5666">
            <w:pPr>
              <w:rPr>
                <w:sz w:val="16"/>
                <w:szCs w:val="16"/>
              </w:rPr>
            </w:pPr>
          </w:p>
        </w:tc>
      </w:tr>
      <w:tr w:rsidR="00E27E25" w:rsidRPr="00037EC2" w14:paraId="11809804" w14:textId="77777777" w:rsidTr="003A3E6C">
        <w:tc>
          <w:tcPr>
            <w:tcW w:w="0" w:type="auto"/>
            <w:vMerge/>
          </w:tcPr>
          <w:p w14:paraId="79D1A666" w14:textId="77777777" w:rsidR="00DF5666" w:rsidRPr="00037EC2" w:rsidRDefault="00DF5666" w:rsidP="00DF5666">
            <w:pPr>
              <w:rPr>
                <w:sz w:val="16"/>
                <w:szCs w:val="16"/>
              </w:rPr>
            </w:pPr>
          </w:p>
        </w:tc>
        <w:tc>
          <w:tcPr>
            <w:tcW w:w="0" w:type="auto"/>
          </w:tcPr>
          <w:p w14:paraId="7AE982CC" w14:textId="4265716B" w:rsidR="00DF5666" w:rsidRPr="00037EC2" w:rsidRDefault="00B5069E" w:rsidP="00DF5666">
            <w:pPr>
              <w:rPr>
                <w:sz w:val="16"/>
                <w:szCs w:val="16"/>
              </w:rPr>
            </w:pPr>
            <w:r w:rsidRPr="00B5069E">
              <w:rPr>
                <w:sz w:val="16"/>
                <w:szCs w:val="16"/>
              </w:rPr>
              <w:t>Outcome measures identified for each of the explicit and implicit objectives</w:t>
            </w:r>
          </w:p>
        </w:tc>
        <w:tc>
          <w:tcPr>
            <w:tcW w:w="0" w:type="auto"/>
          </w:tcPr>
          <w:p w14:paraId="6B4BD41A" w14:textId="07469F2C" w:rsidR="00DF5666" w:rsidRPr="00037EC2" w:rsidRDefault="00DF5666" w:rsidP="00DF5666">
            <w:pPr>
              <w:rPr>
                <w:sz w:val="16"/>
                <w:szCs w:val="16"/>
              </w:rPr>
            </w:pPr>
            <w:r w:rsidRPr="00037EC2">
              <w:rPr>
                <w:sz w:val="16"/>
                <w:szCs w:val="16"/>
              </w:rPr>
              <w:t>No</w:t>
            </w:r>
          </w:p>
        </w:tc>
        <w:tc>
          <w:tcPr>
            <w:tcW w:w="0" w:type="auto"/>
          </w:tcPr>
          <w:p w14:paraId="5714DD5C" w14:textId="77777777" w:rsidR="00DF5666" w:rsidRPr="00037EC2" w:rsidRDefault="00DF5666" w:rsidP="00DF5666">
            <w:pPr>
              <w:rPr>
                <w:sz w:val="16"/>
                <w:szCs w:val="16"/>
              </w:rPr>
            </w:pPr>
          </w:p>
        </w:tc>
        <w:tc>
          <w:tcPr>
            <w:tcW w:w="0" w:type="auto"/>
          </w:tcPr>
          <w:p w14:paraId="567CEC43" w14:textId="77777777" w:rsidR="00DF5666" w:rsidRPr="00037EC2" w:rsidRDefault="00DF5666" w:rsidP="00DF5666">
            <w:pPr>
              <w:rPr>
                <w:sz w:val="16"/>
                <w:szCs w:val="16"/>
              </w:rPr>
            </w:pPr>
          </w:p>
        </w:tc>
      </w:tr>
      <w:tr w:rsidR="00E27E25" w:rsidRPr="00037EC2" w14:paraId="49E185AA" w14:textId="77777777" w:rsidTr="003A3E6C">
        <w:tc>
          <w:tcPr>
            <w:tcW w:w="0" w:type="auto"/>
            <w:vMerge/>
          </w:tcPr>
          <w:p w14:paraId="0D54847C" w14:textId="77777777" w:rsidR="00DF5666" w:rsidRPr="00037EC2" w:rsidRDefault="00DF5666" w:rsidP="00DF5666">
            <w:pPr>
              <w:rPr>
                <w:sz w:val="16"/>
                <w:szCs w:val="16"/>
              </w:rPr>
            </w:pPr>
          </w:p>
        </w:tc>
        <w:tc>
          <w:tcPr>
            <w:tcW w:w="0" w:type="auto"/>
          </w:tcPr>
          <w:p w14:paraId="7E6B30E8" w14:textId="7B44432E" w:rsidR="00DF5666" w:rsidRPr="00037EC2" w:rsidRDefault="00B5069E" w:rsidP="00DF5666">
            <w:pPr>
              <w:rPr>
                <w:sz w:val="16"/>
                <w:szCs w:val="16"/>
              </w:rPr>
            </w:pPr>
            <w:r w:rsidRPr="00B5069E">
              <w:rPr>
                <w:sz w:val="16"/>
                <w:szCs w:val="16"/>
              </w:rPr>
              <w:t>Data for evaluation will be collected before, during, and after introduction of the new policy</w:t>
            </w:r>
          </w:p>
        </w:tc>
        <w:tc>
          <w:tcPr>
            <w:tcW w:w="0" w:type="auto"/>
          </w:tcPr>
          <w:p w14:paraId="71402665" w14:textId="48F61817" w:rsidR="00DF5666" w:rsidRPr="00037EC2" w:rsidRDefault="00DF5666" w:rsidP="00DF5666">
            <w:pPr>
              <w:rPr>
                <w:sz w:val="16"/>
                <w:szCs w:val="16"/>
              </w:rPr>
            </w:pPr>
            <w:r w:rsidRPr="00037EC2">
              <w:rPr>
                <w:sz w:val="16"/>
                <w:szCs w:val="16"/>
              </w:rPr>
              <w:t>No</w:t>
            </w:r>
          </w:p>
        </w:tc>
        <w:tc>
          <w:tcPr>
            <w:tcW w:w="0" w:type="auto"/>
          </w:tcPr>
          <w:p w14:paraId="450DE31B" w14:textId="77777777" w:rsidR="00DF5666" w:rsidRPr="00037EC2" w:rsidRDefault="00DF5666" w:rsidP="00DF5666">
            <w:pPr>
              <w:rPr>
                <w:sz w:val="16"/>
                <w:szCs w:val="16"/>
              </w:rPr>
            </w:pPr>
          </w:p>
        </w:tc>
        <w:tc>
          <w:tcPr>
            <w:tcW w:w="0" w:type="auto"/>
          </w:tcPr>
          <w:p w14:paraId="40CE6ABC" w14:textId="77777777" w:rsidR="00DF5666" w:rsidRPr="00037EC2" w:rsidRDefault="00DF5666" w:rsidP="00DF5666">
            <w:pPr>
              <w:rPr>
                <w:sz w:val="16"/>
                <w:szCs w:val="16"/>
              </w:rPr>
            </w:pPr>
          </w:p>
        </w:tc>
      </w:tr>
      <w:tr w:rsidR="00E27E25" w:rsidRPr="00037EC2" w14:paraId="61F7FE91" w14:textId="77777777" w:rsidTr="003A3E6C">
        <w:tc>
          <w:tcPr>
            <w:tcW w:w="0" w:type="auto"/>
            <w:vMerge/>
          </w:tcPr>
          <w:p w14:paraId="6BD19CA7" w14:textId="77777777" w:rsidR="00DF5666" w:rsidRPr="00037EC2" w:rsidRDefault="00DF5666" w:rsidP="00DF5666">
            <w:pPr>
              <w:rPr>
                <w:sz w:val="16"/>
                <w:szCs w:val="16"/>
              </w:rPr>
            </w:pPr>
          </w:p>
        </w:tc>
        <w:tc>
          <w:tcPr>
            <w:tcW w:w="0" w:type="auto"/>
          </w:tcPr>
          <w:p w14:paraId="6373A0F6" w14:textId="77777777" w:rsidR="00DF5666" w:rsidRPr="00037EC2" w:rsidRDefault="00DF5666" w:rsidP="00DF5666">
            <w:pPr>
              <w:rPr>
                <w:sz w:val="16"/>
                <w:szCs w:val="16"/>
              </w:rPr>
            </w:pPr>
            <w:r w:rsidRPr="00037EC2">
              <w:rPr>
                <w:sz w:val="16"/>
                <w:szCs w:val="16"/>
              </w:rPr>
              <w:t>Follow-up takes place after a sufficient period to allow the effects of policy change to become evident</w:t>
            </w:r>
          </w:p>
        </w:tc>
        <w:tc>
          <w:tcPr>
            <w:tcW w:w="0" w:type="auto"/>
          </w:tcPr>
          <w:p w14:paraId="65F2E597" w14:textId="3DD0F179" w:rsidR="00DF5666" w:rsidRPr="00037EC2" w:rsidRDefault="00DF5666" w:rsidP="00DF5666">
            <w:pPr>
              <w:rPr>
                <w:sz w:val="16"/>
                <w:szCs w:val="16"/>
              </w:rPr>
            </w:pPr>
            <w:r w:rsidRPr="00037EC2">
              <w:rPr>
                <w:sz w:val="16"/>
                <w:szCs w:val="16"/>
              </w:rPr>
              <w:t>No</w:t>
            </w:r>
          </w:p>
        </w:tc>
        <w:tc>
          <w:tcPr>
            <w:tcW w:w="0" w:type="auto"/>
          </w:tcPr>
          <w:p w14:paraId="325EC519" w14:textId="77777777" w:rsidR="00DF5666" w:rsidRPr="00037EC2" w:rsidRDefault="00DF5666" w:rsidP="00DF5666">
            <w:pPr>
              <w:rPr>
                <w:sz w:val="16"/>
                <w:szCs w:val="16"/>
              </w:rPr>
            </w:pPr>
          </w:p>
        </w:tc>
        <w:tc>
          <w:tcPr>
            <w:tcW w:w="0" w:type="auto"/>
          </w:tcPr>
          <w:p w14:paraId="78BC117E" w14:textId="77777777" w:rsidR="00DF5666" w:rsidRPr="00037EC2" w:rsidRDefault="00DF5666" w:rsidP="00DF5666">
            <w:pPr>
              <w:rPr>
                <w:sz w:val="16"/>
                <w:szCs w:val="16"/>
              </w:rPr>
            </w:pPr>
          </w:p>
        </w:tc>
      </w:tr>
      <w:tr w:rsidR="00E27E25" w:rsidRPr="00037EC2" w14:paraId="3CCA3945" w14:textId="77777777" w:rsidTr="003A3E6C">
        <w:tc>
          <w:tcPr>
            <w:tcW w:w="0" w:type="auto"/>
            <w:vMerge/>
          </w:tcPr>
          <w:p w14:paraId="01EDDAD2" w14:textId="77777777" w:rsidR="00DF5666" w:rsidRPr="00037EC2" w:rsidRDefault="00DF5666" w:rsidP="00DF5666">
            <w:pPr>
              <w:rPr>
                <w:sz w:val="16"/>
                <w:szCs w:val="16"/>
              </w:rPr>
            </w:pPr>
          </w:p>
        </w:tc>
        <w:tc>
          <w:tcPr>
            <w:tcW w:w="0" w:type="auto"/>
          </w:tcPr>
          <w:p w14:paraId="1CF04B1C" w14:textId="13DDD003" w:rsidR="00DF5666" w:rsidRPr="00037EC2" w:rsidRDefault="00B5069E" w:rsidP="00DF5666">
            <w:pPr>
              <w:rPr>
                <w:sz w:val="16"/>
                <w:szCs w:val="16"/>
              </w:rPr>
            </w:pPr>
            <w:r w:rsidRPr="00B5069E">
              <w:rPr>
                <w:sz w:val="16"/>
                <w:szCs w:val="16"/>
              </w:rPr>
              <w:t>Other factors that could have produced the change (other than policy) identified</w:t>
            </w:r>
          </w:p>
        </w:tc>
        <w:tc>
          <w:tcPr>
            <w:tcW w:w="0" w:type="auto"/>
          </w:tcPr>
          <w:p w14:paraId="497E3A14" w14:textId="2721DD5F" w:rsidR="00DF5666" w:rsidRPr="00037EC2" w:rsidRDefault="00DF5666" w:rsidP="00DF5666">
            <w:pPr>
              <w:rPr>
                <w:sz w:val="16"/>
                <w:szCs w:val="16"/>
              </w:rPr>
            </w:pPr>
            <w:r w:rsidRPr="00037EC2">
              <w:rPr>
                <w:sz w:val="16"/>
                <w:szCs w:val="16"/>
              </w:rPr>
              <w:t>No</w:t>
            </w:r>
          </w:p>
        </w:tc>
        <w:tc>
          <w:tcPr>
            <w:tcW w:w="0" w:type="auto"/>
          </w:tcPr>
          <w:p w14:paraId="0A86F7FF" w14:textId="77777777" w:rsidR="00DF5666" w:rsidRPr="00037EC2" w:rsidRDefault="00DF5666" w:rsidP="00DF5666">
            <w:pPr>
              <w:rPr>
                <w:sz w:val="16"/>
                <w:szCs w:val="16"/>
              </w:rPr>
            </w:pPr>
          </w:p>
        </w:tc>
        <w:tc>
          <w:tcPr>
            <w:tcW w:w="0" w:type="auto"/>
          </w:tcPr>
          <w:p w14:paraId="76E4A63C" w14:textId="77777777" w:rsidR="00DF5666" w:rsidRPr="00037EC2" w:rsidRDefault="00DF5666" w:rsidP="00DF5666">
            <w:pPr>
              <w:rPr>
                <w:sz w:val="16"/>
                <w:szCs w:val="16"/>
              </w:rPr>
            </w:pPr>
          </w:p>
        </w:tc>
      </w:tr>
      <w:tr w:rsidR="00E27E25" w:rsidRPr="00037EC2" w14:paraId="79C05A4C" w14:textId="77777777" w:rsidTr="003A3E6C">
        <w:tc>
          <w:tcPr>
            <w:tcW w:w="0" w:type="auto"/>
            <w:vMerge/>
          </w:tcPr>
          <w:p w14:paraId="3503CE14" w14:textId="77777777" w:rsidR="00DF5666" w:rsidRPr="00037EC2" w:rsidRDefault="00DF5666" w:rsidP="00DF5666">
            <w:pPr>
              <w:rPr>
                <w:sz w:val="16"/>
                <w:szCs w:val="16"/>
              </w:rPr>
            </w:pPr>
          </w:p>
        </w:tc>
        <w:tc>
          <w:tcPr>
            <w:tcW w:w="0" w:type="auto"/>
          </w:tcPr>
          <w:p w14:paraId="6E05B014" w14:textId="17CD4637" w:rsidR="00DF5666" w:rsidRPr="00037EC2" w:rsidRDefault="00B5069E" w:rsidP="00DF5666">
            <w:pPr>
              <w:rPr>
                <w:sz w:val="16"/>
                <w:szCs w:val="16"/>
              </w:rPr>
            </w:pPr>
            <w:r w:rsidRPr="00B5069E">
              <w:rPr>
                <w:sz w:val="16"/>
                <w:szCs w:val="16"/>
              </w:rPr>
              <w:t>Criteria for evaluation adequate or clear</w:t>
            </w:r>
          </w:p>
        </w:tc>
        <w:tc>
          <w:tcPr>
            <w:tcW w:w="0" w:type="auto"/>
          </w:tcPr>
          <w:p w14:paraId="6B40CECC" w14:textId="13A4AC03" w:rsidR="00DF5666" w:rsidRPr="00037EC2" w:rsidRDefault="00DF5666" w:rsidP="00DF5666">
            <w:pPr>
              <w:rPr>
                <w:sz w:val="16"/>
                <w:szCs w:val="16"/>
              </w:rPr>
            </w:pPr>
            <w:r w:rsidRPr="00037EC2">
              <w:rPr>
                <w:sz w:val="16"/>
                <w:szCs w:val="16"/>
              </w:rPr>
              <w:t>No</w:t>
            </w:r>
          </w:p>
        </w:tc>
        <w:tc>
          <w:tcPr>
            <w:tcW w:w="0" w:type="auto"/>
          </w:tcPr>
          <w:p w14:paraId="304A58BA" w14:textId="77777777" w:rsidR="00DF5666" w:rsidRPr="00037EC2" w:rsidRDefault="00DF5666" w:rsidP="00DF5666">
            <w:pPr>
              <w:rPr>
                <w:sz w:val="16"/>
                <w:szCs w:val="16"/>
              </w:rPr>
            </w:pPr>
          </w:p>
        </w:tc>
        <w:tc>
          <w:tcPr>
            <w:tcW w:w="0" w:type="auto"/>
          </w:tcPr>
          <w:p w14:paraId="2F3AB1B6" w14:textId="77777777" w:rsidR="00DF5666" w:rsidRPr="00037EC2" w:rsidRDefault="00DF5666" w:rsidP="00DF5666">
            <w:pPr>
              <w:rPr>
                <w:sz w:val="16"/>
                <w:szCs w:val="16"/>
              </w:rPr>
            </w:pPr>
          </w:p>
        </w:tc>
      </w:tr>
      <w:tr w:rsidR="00E27E25" w:rsidRPr="00037EC2" w14:paraId="0EDFAD3C" w14:textId="77777777" w:rsidTr="003A3E6C">
        <w:tc>
          <w:tcPr>
            <w:tcW w:w="0" w:type="auto"/>
            <w:vMerge w:val="restart"/>
          </w:tcPr>
          <w:p w14:paraId="635504E0" w14:textId="4F3884DC" w:rsidR="00E27E25" w:rsidRPr="00037EC2" w:rsidRDefault="00E27E25" w:rsidP="00DF5666">
            <w:pPr>
              <w:rPr>
                <w:sz w:val="16"/>
                <w:szCs w:val="16"/>
              </w:rPr>
            </w:pPr>
            <w:r w:rsidRPr="00037EC2">
              <w:rPr>
                <w:sz w:val="16"/>
                <w:szCs w:val="16"/>
              </w:rPr>
              <w:t>Implementation</w:t>
            </w:r>
          </w:p>
        </w:tc>
        <w:tc>
          <w:tcPr>
            <w:tcW w:w="0" w:type="auto"/>
          </w:tcPr>
          <w:p w14:paraId="4FA8FB89" w14:textId="099034EF" w:rsidR="00E27E25" w:rsidRPr="00037EC2" w:rsidRDefault="00962E2C" w:rsidP="00DF5666">
            <w:pPr>
              <w:rPr>
                <w:sz w:val="16"/>
                <w:szCs w:val="16"/>
              </w:rPr>
            </w:pPr>
            <w:r w:rsidRPr="00962E2C">
              <w:rPr>
                <w:sz w:val="16"/>
                <w:szCs w:val="16"/>
              </w:rPr>
              <w:t>Multiple stakeholders involved in the design and implementation of the action/s</w:t>
            </w:r>
          </w:p>
        </w:tc>
        <w:tc>
          <w:tcPr>
            <w:tcW w:w="0" w:type="auto"/>
          </w:tcPr>
          <w:p w14:paraId="20C6A1C5" w14:textId="3680DE97" w:rsidR="00E27E25" w:rsidRPr="00037EC2" w:rsidRDefault="00E27E25" w:rsidP="00DF5666">
            <w:pPr>
              <w:rPr>
                <w:sz w:val="16"/>
                <w:szCs w:val="16"/>
              </w:rPr>
            </w:pPr>
            <w:r w:rsidRPr="00037EC2">
              <w:rPr>
                <w:sz w:val="16"/>
                <w:szCs w:val="16"/>
              </w:rPr>
              <w:t>No</w:t>
            </w:r>
          </w:p>
        </w:tc>
        <w:tc>
          <w:tcPr>
            <w:tcW w:w="0" w:type="auto"/>
          </w:tcPr>
          <w:p w14:paraId="7F38C4B9" w14:textId="77777777" w:rsidR="00E27E25" w:rsidRPr="00037EC2" w:rsidRDefault="00E27E25" w:rsidP="00DF5666">
            <w:pPr>
              <w:rPr>
                <w:sz w:val="16"/>
                <w:szCs w:val="16"/>
              </w:rPr>
            </w:pPr>
          </w:p>
        </w:tc>
        <w:tc>
          <w:tcPr>
            <w:tcW w:w="0" w:type="auto"/>
          </w:tcPr>
          <w:p w14:paraId="3FDFFC52" w14:textId="77777777" w:rsidR="00E27E25" w:rsidRPr="00037EC2" w:rsidRDefault="00E27E25" w:rsidP="00DF5666">
            <w:pPr>
              <w:rPr>
                <w:sz w:val="16"/>
                <w:szCs w:val="16"/>
              </w:rPr>
            </w:pPr>
          </w:p>
        </w:tc>
      </w:tr>
      <w:tr w:rsidR="00E27E25" w:rsidRPr="00037EC2" w14:paraId="30524058" w14:textId="77777777" w:rsidTr="003A3E6C">
        <w:tc>
          <w:tcPr>
            <w:tcW w:w="0" w:type="auto"/>
            <w:vMerge/>
          </w:tcPr>
          <w:p w14:paraId="5106A713" w14:textId="60683B83" w:rsidR="00E27E25" w:rsidRPr="00037EC2" w:rsidRDefault="00E27E25" w:rsidP="00DF5666">
            <w:pPr>
              <w:rPr>
                <w:sz w:val="16"/>
                <w:szCs w:val="16"/>
              </w:rPr>
            </w:pPr>
          </w:p>
        </w:tc>
        <w:tc>
          <w:tcPr>
            <w:tcW w:w="0" w:type="auto"/>
          </w:tcPr>
          <w:p w14:paraId="07445727" w14:textId="523C936B" w:rsidR="00E27E25" w:rsidRPr="00037EC2" w:rsidRDefault="00B5069E" w:rsidP="00DF5666">
            <w:pPr>
              <w:rPr>
                <w:sz w:val="16"/>
                <w:szCs w:val="16"/>
              </w:rPr>
            </w:pPr>
            <w:r w:rsidRPr="00B5069E">
              <w:rPr>
                <w:sz w:val="16"/>
                <w:szCs w:val="16"/>
              </w:rPr>
              <w:t>Obligations of the various implementers specified – who has to do what?</w:t>
            </w:r>
          </w:p>
        </w:tc>
        <w:tc>
          <w:tcPr>
            <w:tcW w:w="0" w:type="auto"/>
          </w:tcPr>
          <w:p w14:paraId="63D01F13" w14:textId="51C7C9B0" w:rsidR="00E27E25" w:rsidRPr="00037EC2" w:rsidRDefault="00E27E25" w:rsidP="00DF5666">
            <w:pPr>
              <w:rPr>
                <w:sz w:val="16"/>
                <w:szCs w:val="16"/>
              </w:rPr>
            </w:pPr>
            <w:r w:rsidRPr="00037EC2">
              <w:rPr>
                <w:sz w:val="16"/>
                <w:szCs w:val="16"/>
              </w:rPr>
              <w:t>No</w:t>
            </w:r>
          </w:p>
        </w:tc>
        <w:tc>
          <w:tcPr>
            <w:tcW w:w="0" w:type="auto"/>
          </w:tcPr>
          <w:p w14:paraId="424506AD" w14:textId="77777777" w:rsidR="00E27E25" w:rsidRPr="00037EC2" w:rsidRDefault="00E27E25" w:rsidP="00DF5666">
            <w:pPr>
              <w:rPr>
                <w:sz w:val="16"/>
                <w:szCs w:val="16"/>
              </w:rPr>
            </w:pPr>
          </w:p>
        </w:tc>
        <w:tc>
          <w:tcPr>
            <w:tcW w:w="0" w:type="auto"/>
          </w:tcPr>
          <w:p w14:paraId="6D1DEE77" w14:textId="77777777" w:rsidR="00E27E25" w:rsidRPr="00037EC2" w:rsidRDefault="00E27E25" w:rsidP="00DF5666">
            <w:pPr>
              <w:rPr>
                <w:sz w:val="16"/>
                <w:szCs w:val="16"/>
              </w:rPr>
            </w:pPr>
          </w:p>
        </w:tc>
      </w:tr>
    </w:tbl>
    <w:p w14:paraId="20FD2004" w14:textId="77777777" w:rsidR="0020453F" w:rsidRPr="00037EC2" w:rsidRDefault="0020453F" w:rsidP="0020453F">
      <w:pPr>
        <w:rPr>
          <w:sz w:val="16"/>
          <w:szCs w:val="16"/>
        </w:rPr>
      </w:pPr>
    </w:p>
    <w:p w14:paraId="6F6882AB" w14:textId="77777777" w:rsidR="00A77EA8" w:rsidRPr="00037EC2" w:rsidRDefault="00A77EA8" w:rsidP="00A77EA8">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A77EA8" w:rsidRPr="00037EC2" w14:paraId="5BD7E726" w14:textId="77777777" w:rsidTr="00D222F2">
        <w:tc>
          <w:tcPr>
            <w:tcW w:w="4508" w:type="dxa"/>
          </w:tcPr>
          <w:p w14:paraId="1769BEC1" w14:textId="77777777" w:rsidR="00A77EA8" w:rsidRPr="00037EC2" w:rsidRDefault="00A77EA8" w:rsidP="00D222F2">
            <w:pPr>
              <w:rPr>
                <w:b/>
                <w:bCs/>
                <w:sz w:val="16"/>
                <w:szCs w:val="16"/>
              </w:rPr>
            </w:pPr>
            <w:r w:rsidRPr="00037EC2">
              <w:rPr>
                <w:b/>
                <w:bCs/>
                <w:sz w:val="16"/>
                <w:szCs w:val="16"/>
              </w:rPr>
              <w:t>Criteria</w:t>
            </w:r>
          </w:p>
        </w:tc>
        <w:tc>
          <w:tcPr>
            <w:tcW w:w="4508" w:type="dxa"/>
          </w:tcPr>
          <w:p w14:paraId="4EC7A37E" w14:textId="77777777" w:rsidR="00A77EA8" w:rsidRPr="00037EC2" w:rsidRDefault="00A77EA8" w:rsidP="00D222F2">
            <w:pPr>
              <w:rPr>
                <w:b/>
                <w:bCs/>
                <w:sz w:val="16"/>
                <w:szCs w:val="16"/>
              </w:rPr>
            </w:pPr>
            <w:r w:rsidRPr="00037EC2">
              <w:rPr>
                <w:b/>
                <w:bCs/>
                <w:sz w:val="16"/>
                <w:szCs w:val="16"/>
              </w:rPr>
              <w:t>Quality</w:t>
            </w:r>
          </w:p>
        </w:tc>
      </w:tr>
      <w:tr w:rsidR="00A77EA8" w:rsidRPr="00037EC2" w14:paraId="31BAB1A5" w14:textId="77777777" w:rsidTr="00D222F2">
        <w:tc>
          <w:tcPr>
            <w:tcW w:w="4508" w:type="dxa"/>
          </w:tcPr>
          <w:p w14:paraId="04CB767F" w14:textId="77777777" w:rsidR="00A77EA8" w:rsidRPr="00037EC2" w:rsidRDefault="00A77EA8" w:rsidP="00D222F2">
            <w:pPr>
              <w:rPr>
                <w:sz w:val="16"/>
                <w:szCs w:val="16"/>
              </w:rPr>
            </w:pPr>
            <w:r w:rsidRPr="00037EC2">
              <w:rPr>
                <w:sz w:val="16"/>
                <w:szCs w:val="16"/>
              </w:rPr>
              <w:t>Policy Background</w:t>
            </w:r>
          </w:p>
        </w:tc>
        <w:tc>
          <w:tcPr>
            <w:tcW w:w="4508" w:type="dxa"/>
          </w:tcPr>
          <w:p w14:paraId="0C8DA9E0" w14:textId="77777777" w:rsidR="00A77EA8" w:rsidRPr="00037EC2" w:rsidRDefault="00A77EA8" w:rsidP="00D222F2">
            <w:pPr>
              <w:rPr>
                <w:sz w:val="16"/>
                <w:szCs w:val="16"/>
              </w:rPr>
            </w:pPr>
            <w:r w:rsidRPr="00037EC2">
              <w:rPr>
                <w:sz w:val="16"/>
                <w:szCs w:val="16"/>
              </w:rPr>
              <w:t>Needs improvement</w:t>
            </w:r>
          </w:p>
        </w:tc>
      </w:tr>
      <w:tr w:rsidR="00A77EA8" w:rsidRPr="00037EC2" w14:paraId="313371F2" w14:textId="77777777" w:rsidTr="00D222F2">
        <w:tc>
          <w:tcPr>
            <w:tcW w:w="4508" w:type="dxa"/>
          </w:tcPr>
          <w:p w14:paraId="623DD46A" w14:textId="77777777" w:rsidR="00A77EA8" w:rsidRPr="00037EC2" w:rsidRDefault="00A77EA8" w:rsidP="00D222F2">
            <w:pPr>
              <w:rPr>
                <w:sz w:val="16"/>
                <w:szCs w:val="16"/>
              </w:rPr>
            </w:pPr>
            <w:r w:rsidRPr="00037EC2">
              <w:rPr>
                <w:sz w:val="16"/>
                <w:szCs w:val="16"/>
              </w:rPr>
              <w:t>Goals</w:t>
            </w:r>
          </w:p>
        </w:tc>
        <w:tc>
          <w:tcPr>
            <w:tcW w:w="4508" w:type="dxa"/>
          </w:tcPr>
          <w:p w14:paraId="790ADFAA" w14:textId="0EA9FBD5" w:rsidR="00A77EA8" w:rsidRPr="00037EC2" w:rsidRDefault="00A77EA8" w:rsidP="00D222F2">
            <w:pPr>
              <w:rPr>
                <w:sz w:val="16"/>
                <w:szCs w:val="16"/>
              </w:rPr>
            </w:pPr>
            <w:r w:rsidRPr="00037EC2">
              <w:rPr>
                <w:sz w:val="16"/>
                <w:szCs w:val="16"/>
              </w:rPr>
              <w:t>Weak</w:t>
            </w:r>
          </w:p>
        </w:tc>
      </w:tr>
      <w:tr w:rsidR="00A77EA8" w:rsidRPr="00037EC2" w14:paraId="27BECE9A" w14:textId="77777777" w:rsidTr="00D222F2">
        <w:tc>
          <w:tcPr>
            <w:tcW w:w="4508" w:type="dxa"/>
          </w:tcPr>
          <w:p w14:paraId="1DA72E0D" w14:textId="77777777" w:rsidR="00A77EA8" w:rsidRPr="00037EC2" w:rsidRDefault="00A77EA8" w:rsidP="00D222F2">
            <w:pPr>
              <w:rPr>
                <w:sz w:val="16"/>
                <w:szCs w:val="16"/>
              </w:rPr>
            </w:pPr>
            <w:r w:rsidRPr="00037EC2">
              <w:rPr>
                <w:sz w:val="16"/>
                <w:szCs w:val="16"/>
              </w:rPr>
              <w:t>Resources</w:t>
            </w:r>
          </w:p>
        </w:tc>
        <w:tc>
          <w:tcPr>
            <w:tcW w:w="4508" w:type="dxa"/>
          </w:tcPr>
          <w:p w14:paraId="319E7A19" w14:textId="77777777" w:rsidR="00A77EA8" w:rsidRPr="00037EC2" w:rsidRDefault="00A77EA8" w:rsidP="00D222F2">
            <w:pPr>
              <w:rPr>
                <w:sz w:val="16"/>
                <w:szCs w:val="16"/>
              </w:rPr>
            </w:pPr>
            <w:r w:rsidRPr="00037EC2">
              <w:rPr>
                <w:sz w:val="16"/>
                <w:szCs w:val="16"/>
              </w:rPr>
              <w:t>Weak</w:t>
            </w:r>
          </w:p>
        </w:tc>
      </w:tr>
      <w:tr w:rsidR="00A77EA8" w:rsidRPr="00037EC2" w14:paraId="1645C591" w14:textId="77777777" w:rsidTr="00D222F2">
        <w:tc>
          <w:tcPr>
            <w:tcW w:w="4508" w:type="dxa"/>
          </w:tcPr>
          <w:p w14:paraId="5E08A24A" w14:textId="77777777" w:rsidR="00A77EA8" w:rsidRPr="00037EC2" w:rsidRDefault="00A77EA8" w:rsidP="00D222F2">
            <w:pPr>
              <w:rPr>
                <w:sz w:val="16"/>
                <w:szCs w:val="16"/>
              </w:rPr>
            </w:pPr>
            <w:r w:rsidRPr="00037EC2">
              <w:rPr>
                <w:sz w:val="16"/>
                <w:szCs w:val="16"/>
              </w:rPr>
              <w:t>Monitoring and Evaluation</w:t>
            </w:r>
          </w:p>
        </w:tc>
        <w:tc>
          <w:tcPr>
            <w:tcW w:w="4508" w:type="dxa"/>
          </w:tcPr>
          <w:p w14:paraId="0C46E181" w14:textId="77777777" w:rsidR="00A77EA8" w:rsidRPr="00037EC2" w:rsidRDefault="00A77EA8" w:rsidP="00D222F2">
            <w:pPr>
              <w:rPr>
                <w:sz w:val="16"/>
                <w:szCs w:val="16"/>
              </w:rPr>
            </w:pPr>
            <w:r w:rsidRPr="00037EC2">
              <w:rPr>
                <w:sz w:val="16"/>
                <w:szCs w:val="16"/>
              </w:rPr>
              <w:t>Weak</w:t>
            </w:r>
          </w:p>
        </w:tc>
      </w:tr>
      <w:tr w:rsidR="00A77EA8" w:rsidRPr="00037EC2" w14:paraId="0C4FFEE9" w14:textId="77777777" w:rsidTr="00D222F2">
        <w:tc>
          <w:tcPr>
            <w:tcW w:w="4508" w:type="dxa"/>
          </w:tcPr>
          <w:p w14:paraId="0DB90BE5" w14:textId="0D8A68D8" w:rsidR="00A77EA8" w:rsidRPr="00037EC2" w:rsidRDefault="00645CDF" w:rsidP="00D222F2">
            <w:pPr>
              <w:rPr>
                <w:sz w:val="16"/>
                <w:szCs w:val="16"/>
              </w:rPr>
            </w:pPr>
            <w:r w:rsidRPr="00037EC2">
              <w:rPr>
                <w:sz w:val="16"/>
                <w:szCs w:val="16"/>
              </w:rPr>
              <w:t>Implementation</w:t>
            </w:r>
          </w:p>
        </w:tc>
        <w:tc>
          <w:tcPr>
            <w:tcW w:w="4508" w:type="dxa"/>
          </w:tcPr>
          <w:p w14:paraId="0F09F6DC" w14:textId="0D86AC47" w:rsidR="00A77EA8" w:rsidRPr="00037EC2" w:rsidRDefault="00A77EA8" w:rsidP="00D222F2">
            <w:pPr>
              <w:rPr>
                <w:sz w:val="16"/>
                <w:szCs w:val="16"/>
              </w:rPr>
            </w:pPr>
            <w:r w:rsidRPr="00037EC2">
              <w:rPr>
                <w:sz w:val="16"/>
                <w:szCs w:val="16"/>
              </w:rPr>
              <w:t>Weak</w:t>
            </w:r>
          </w:p>
        </w:tc>
      </w:tr>
    </w:tbl>
    <w:p w14:paraId="4C1F7225" w14:textId="77777777" w:rsidR="00A77EA8" w:rsidRPr="00037EC2" w:rsidRDefault="00A77EA8" w:rsidP="0020453F">
      <w:pPr>
        <w:rPr>
          <w:sz w:val="16"/>
          <w:szCs w:val="16"/>
        </w:rPr>
      </w:pPr>
    </w:p>
    <w:p w14:paraId="7CD8AC32" w14:textId="663946C2" w:rsidR="00595ACE" w:rsidRPr="00037EC2" w:rsidRDefault="00595ACE" w:rsidP="00BF6472">
      <w:pPr>
        <w:pStyle w:val="Heading3"/>
      </w:pPr>
      <w:bookmarkStart w:id="87" w:name="_Toc171977795"/>
      <w:bookmarkStart w:id="88" w:name="_Toc178978804"/>
      <w:bookmarkStart w:id="89" w:name="_Toc170773156"/>
      <w:r w:rsidRPr="00037EC2">
        <w:rPr>
          <w:b/>
          <w:bCs/>
        </w:rPr>
        <w:t>Namibia</w:t>
      </w:r>
      <w:r w:rsidR="00436ACE" w:rsidRPr="00037EC2">
        <w:t xml:space="preserve"> – National Policy on Climate Change for Namibia</w:t>
      </w:r>
      <w:bookmarkEnd w:id="87"/>
      <w:bookmarkEnd w:id="88"/>
    </w:p>
    <w:tbl>
      <w:tblPr>
        <w:tblStyle w:val="TableGrid"/>
        <w:tblW w:w="0" w:type="auto"/>
        <w:tblLook w:val="04A0" w:firstRow="1" w:lastRow="0" w:firstColumn="1" w:lastColumn="0" w:noHBand="0" w:noVBand="1"/>
      </w:tblPr>
      <w:tblGrid>
        <w:gridCol w:w="1516"/>
        <w:gridCol w:w="5018"/>
        <w:gridCol w:w="1205"/>
        <w:gridCol w:w="2462"/>
        <w:gridCol w:w="3747"/>
      </w:tblGrid>
      <w:tr w:rsidR="00E41D0F" w:rsidRPr="00037EC2" w14:paraId="3E67897B" w14:textId="77777777" w:rsidTr="002B2BD6">
        <w:tc>
          <w:tcPr>
            <w:tcW w:w="0" w:type="auto"/>
          </w:tcPr>
          <w:p w14:paraId="1DCCB96F" w14:textId="77777777" w:rsidR="00C2218C" w:rsidRPr="00037EC2" w:rsidRDefault="00C2218C" w:rsidP="002B2BD6">
            <w:pPr>
              <w:rPr>
                <w:sz w:val="16"/>
                <w:szCs w:val="16"/>
              </w:rPr>
            </w:pPr>
          </w:p>
        </w:tc>
        <w:tc>
          <w:tcPr>
            <w:tcW w:w="0" w:type="auto"/>
          </w:tcPr>
          <w:p w14:paraId="51F29849" w14:textId="77777777" w:rsidR="00C2218C" w:rsidRPr="00037EC2" w:rsidRDefault="00C2218C" w:rsidP="002B2BD6">
            <w:pPr>
              <w:rPr>
                <w:b/>
                <w:bCs/>
                <w:sz w:val="16"/>
                <w:szCs w:val="16"/>
              </w:rPr>
            </w:pPr>
            <w:r w:rsidRPr="00037EC2">
              <w:rPr>
                <w:b/>
                <w:bCs/>
                <w:sz w:val="16"/>
                <w:szCs w:val="16"/>
              </w:rPr>
              <w:t>Criteria</w:t>
            </w:r>
          </w:p>
        </w:tc>
        <w:tc>
          <w:tcPr>
            <w:tcW w:w="0" w:type="auto"/>
          </w:tcPr>
          <w:p w14:paraId="62C914DD" w14:textId="77777777" w:rsidR="00C2218C" w:rsidRPr="00037EC2" w:rsidRDefault="00C2218C" w:rsidP="002B2BD6">
            <w:pPr>
              <w:rPr>
                <w:b/>
                <w:bCs/>
                <w:sz w:val="16"/>
                <w:szCs w:val="16"/>
              </w:rPr>
            </w:pPr>
            <w:r w:rsidRPr="00037EC2">
              <w:rPr>
                <w:b/>
                <w:bCs/>
                <w:sz w:val="16"/>
                <w:szCs w:val="16"/>
              </w:rPr>
              <w:t>Criterion addressed?</w:t>
            </w:r>
          </w:p>
        </w:tc>
        <w:tc>
          <w:tcPr>
            <w:tcW w:w="0" w:type="auto"/>
          </w:tcPr>
          <w:p w14:paraId="57325526" w14:textId="77777777" w:rsidR="00C2218C" w:rsidRPr="00037EC2" w:rsidRDefault="00C2218C" w:rsidP="002B2BD6">
            <w:pPr>
              <w:rPr>
                <w:b/>
                <w:bCs/>
                <w:sz w:val="16"/>
                <w:szCs w:val="16"/>
              </w:rPr>
            </w:pPr>
            <w:r w:rsidRPr="00037EC2">
              <w:rPr>
                <w:b/>
                <w:bCs/>
                <w:sz w:val="16"/>
                <w:szCs w:val="16"/>
              </w:rPr>
              <w:t>Explanation</w:t>
            </w:r>
          </w:p>
        </w:tc>
        <w:tc>
          <w:tcPr>
            <w:tcW w:w="0" w:type="auto"/>
          </w:tcPr>
          <w:p w14:paraId="40F97E1A" w14:textId="77777777" w:rsidR="00C2218C" w:rsidRPr="00037EC2" w:rsidRDefault="00C2218C" w:rsidP="002B2BD6">
            <w:pPr>
              <w:rPr>
                <w:b/>
                <w:bCs/>
                <w:sz w:val="16"/>
                <w:szCs w:val="16"/>
              </w:rPr>
            </w:pPr>
            <w:r w:rsidRPr="00037EC2">
              <w:rPr>
                <w:b/>
                <w:bCs/>
                <w:sz w:val="16"/>
                <w:szCs w:val="16"/>
              </w:rPr>
              <w:t>Quote</w:t>
            </w:r>
          </w:p>
        </w:tc>
      </w:tr>
      <w:tr w:rsidR="00E41D0F" w:rsidRPr="00037EC2" w14:paraId="37B444E5" w14:textId="77777777" w:rsidTr="002B2BD6">
        <w:tc>
          <w:tcPr>
            <w:tcW w:w="0" w:type="auto"/>
            <w:vMerge w:val="restart"/>
          </w:tcPr>
          <w:p w14:paraId="25120BF3" w14:textId="77777777" w:rsidR="00C2218C" w:rsidRPr="00037EC2" w:rsidRDefault="00C2218C" w:rsidP="002B2BD6">
            <w:pPr>
              <w:rPr>
                <w:sz w:val="16"/>
                <w:szCs w:val="16"/>
              </w:rPr>
            </w:pPr>
            <w:r w:rsidRPr="00037EC2">
              <w:rPr>
                <w:sz w:val="16"/>
                <w:szCs w:val="16"/>
              </w:rPr>
              <w:t>Policy Background</w:t>
            </w:r>
          </w:p>
        </w:tc>
        <w:tc>
          <w:tcPr>
            <w:tcW w:w="0" w:type="auto"/>
          </w:tcPr>
          <w:p w14:paraId="40614211" w14:textId="248AB362" w:rsidR="00C2218C" w:rsidRPr="00037EC2" w:rsidRDefault="00B5069E" w:rsidP="002B2BD6">
            <w:pPr>
              <w:rPr>
                <w:sz w:val="16"/>
                <w:szCs w:val="16"/>
              </w:rPr>
            </w:pPr>
            <w:r>
              <w:rPr>
                <w:sz w:val="16"/>
                <w:szCs w:val="16"/>
              </w:rPr>
              <w:t>Children recognised as disproportionately affected by the impacts of climate change</w:t>
            </w:r>
          </w:p>
        </w:tc>
        <w:tc>
          <w:tcPr>
            <w:tcW w:w="0" w:type="auto"/>
          </w:tcPr>
          <w:p w14:paraId="6E306961" w14:textId="2E4F9960" w:rsidR="00C2218C" w:rsidRPr="00037EC2" w:rsidRDefault="00BC0D59" w:rsidP="002B2BD6">
            <w:pPr>
              <w:rPr>
                <w:sz w:val="16"/>
                <w:szCs w:val="16"/>
              </w:rPr>
            </w:pPr>
            <w:r w:rsidRPr="00037EC2">
              <w:rPr>
                <w:sz w:val="16"/>
                <w:szCs w:val="16"/>
              </w:rPr>
              <w:t>Yes</w:t>
            </w:r>
          </w:p>
        </w:tc>
        <w:tc>
          <w:tcPr>
            <w:tcW w:w="0" w:type="auto"/>
          </w:tcPr>
          <w:p w14:paraId="52479AF5" w14:textId="77777777" w:rsidR="00C2218C" w:rsidRPr="00037EC2" w:rsidRDefault="00C2218C" w:rsidP="002B2BD6">
            <w:pPr>
              <w:rPr>
                <w:sz w:val="16"/>
                <w:szCs w:val="16"/>
              </w:rPr>
            </w:pPr>
          </w:p>
        </w:tc>
        <w:tc>
          <w:tcPr>
            <w:tcW w:w="0" w:type="auto"/>
          </w:tcPr>
          <w:p w14:paraId="2010986D" w14:textId="77777777" w:rsidR="00C2218C" w:rsidRPr="00037EC2" w:rsidRDefault="00C2218C" w:rsidP="002B2BD6">
            <w:pPr>
              <w:rPr>
                <w:sz w:val="16"/>
                <w:szCs w:val="16"/>
              </w:rPr>
            </w:pPr>
          </w:p>
        </w:tc>
      </w:tr>
      <w:tr w:rsidR="00E41D0F" w:rsidRPr="00037EC2" w14:paraId="0953DAB9" w14:textId="77777777" w:rsidTr="002B2BD6">
        <w:tc>
          <w:tcPr>
            <w:tcW w:w="0" w:type="auto"/>
            <w:vMerge/>
          </w:tcPr>
          <w:p w14:paraId="19C3E0FB" w14:textId="77777777" w:rsidR="00C2218C" w:rsidRPr="00037EC2" w:rsidRDefault="00C2218C" w:rsidP="002B2BD6">
            <w:pPr>
              <w:rPr>
                <w:sz w:val="16"/>
                <w:szCs w:val="16"/>
              </w:rPr>
            </w:pPr>
          </w:p>
        </w:tc>
        <w:tc>
          <w:tcPr>
            <w:tcW w:w="0" w:type="auto"/>
          </w:tcPr>
          <w:p w14:paraId="0A9AC438" w14:textId="164A443F" w:rsidR="00C2218C" w:rsidRPr="00037EC2" w:rsidRDefault="00B5069E" w:rsidP="002B2BD6">
            <w:pPr>
              <w:rPr>
                <w:sz w:val="16"/>
                <w:szCs w:val="16"/>
              </w:rPr>
            </w:pPr>
            <w:r>
              <w:rPr>
                <w:sz w:val="16"/>
                <w:szCs w:val="16"/>
              </w:rPr>
              <w:t>Minimum of two context-specific climate-sensitive health risks for children identified</w:t>
            </w:r>
          </w:p>
        </w:tc>
        <w:tc>
          <w:tcPr>
            <w:tcW w:w="0" w:type="auto"/>
          </w:tcPr>
          <w:p w14:paraId="6E66534F" w14:textId="4A89F790" w:rsidR="00C2218C" w:rsidRPr="00037EC2" w:rsidRDefault="000D61B1" w:rsidP="002B2BD6">
            <w:pPr>
              <w:rPr>
                <w:sz w:val="16"/>
                <w:szCs w:val="16"/>
              </w:rPr>
            </w:pPr>
            <w:r w:rsidRPr="00037EC2">
              <w:rPr>
                <w:sz w:val="16"/>
                <w:szCs w:val="16"/>
              </w:rPr>
              <w:t>Yes</w:t>
            </w:r>
          </w:p>
        </w:tc>
        <w:tc>
          <w:tcPr>
            <w:tcW w:w="0" w:type="auto"/>
          </w:tcPr>
          <w:p w14:paraId="6696FC07" w14:textId="3DC1BE64" w:rsidR="00C2218C" w:rsidRPr="00037EC2" w:rsidRDefault="00885BD2" w:rsidP="002B2BD6">
            <w:pPr>
              <w:rPr>
                <w:sz w:val="16"/>
                <w:szCs w:val="16"/>
              </w:rPr>
            </w:pPr>
            <w:r w:rsidRPr="00037EC2">
              <w:rPr>
                <w:sz w:val="16"/>
                <w:szCs w:val="16"/>
              </w:rPr>
              <w:t>Climate risk areas: malnutrition and food insecurity;</w:t>
            </w:r>
            <w:r w:rsidR="00E41D0F" w:rsidRPr="00037EC2">
              <w:rPr>
                <w:sz w:val="16"/>
                <w:szCs w:val="16"/>
              </w:rPr>
              <w:t xml:space="preserve"> infectious diseases</w:t>
            </w:r>
          </w:p>
        </w:tc>
        <w:tc>
          <w:tcPr>
            <w:tcW w:w="0" w:type="auto"/>
          </w:tcPr>
          <w:p w14:paraId="6373F3EA" w14:textId="77777777" w:rsidR="00C2218C" w:rsidRPr="00037EC2" w:rsidRDefault="00333777" w:rsidP="002B2BD6">
            <w:pPr>
              <w:rPr>
                <w:sz w:val="16"/>
                <w:szCs w:val="16"/>
              </w:rPr>
            </w:pPr>
            <w:r w:rsidRPr="00037EC2">
              <w:rPr>
                <w:sz w:val="16"/>
                <w:szCs w:val="16"/>
              </w:rPr>
              <w:t>“…the poor and vulnerable, especially women and children will be severely affected [by food insecurity]”</w:t>
            </w:r>
          </w:p>
          <w:p w14:paraId="1746320C" w14:textId="77777777" w:rsidR="0081411E" w:rsidRPr="00037EC2" w:rsidRDefault="0081411E" w:rsidP="002B2BD6">
            <w:pPr>
              <w:rPr>
                <w:sz w:val="16"/>
                <w:szCs w:val="16"/>
              </w:rPr>
            </w:pPr>
          </w:p>
          <w:p w14:paraId="494F7BF9" w14:textId="2641AA78" w:rsidR="0081411E" w:rsidRPr="00037EC2" w:rsidRDefault="0081411E" w:rsidP="002B2BD6">
            <w:pPr>
              <w:rPr>
                <w:sz w:val="16"/>
                <w:szCs w:val="16"/>
              </w:rPr>
            </w:pPr>
            <w:r w:rsidRPr="00037EC2">
              <w:rPr>
                <w:sz w:val="16"/>
                <w:szCs w:val="16"/>
              </w:rPr>
              <w:t>“Children in rural areas are still very prone to curable diseases and thus more vulnerable</w:t>
            </w:r>
            <w:r w:rsidR="00157BC3" w:rsidRPr="00037EC2">
              <w:rPr>
                <w:sz w:val="16"/>
                <w:szCs w:val="16"/>
              </w:rPr>
              <w:t xml:space="preserve"> to illness, child and infant mortality.”</w:t>
            </w:r>
          </w:p>
        </w:tc>
      </w:tr>
      <w:tr w:rsidR="00E41D0F" w:rsidRPr="00037EC2" w14:paraId="53773E56" w14:textId="77777777" w:rsidTr="002B2BD6">
        <w:tc>
          <w:tcPr>
            <w:tcW w:w="0" w:type="auto"/>
            <w:vMerge/>
          </w:tcPr>
          <w:p w14:paraId="70FAA7D2" w14:textId="77777777" w:rsidR="00C2218C" w:rsidRPr="00037EC2" w:rsidRDefault="00C2218C" w:rsidP="002B2BD6">
            <w:pPr>
              <w:rPr>
                <w:sz w:val="16"/>
                <w:szCs w:val="16"/>
              </w:rPr>
            </w:pPr>
          </w:p>
        </w:tc>
        <w:tc>
          <w:tcPr>
            <w:tcW w:w="0" w:type="auto"/>
          </w:tcPr>
          <w:p w14:paraId="5B052178" w14:textId="4DA14D8B" w:rsidR="00C2218C" w:rsidRPr="00037EC2" w:rsidRDefault="00B5069E" w:rsidP="002B2BD6">
            <w:pPr>
              <w:rPr>
                <w:sz w:val="16"/>
                <w:szCs w:val="16"/>
              </w:rPr>
            </w:pPr>
            <w:r>
              <w:rPr>
                <w:sz w:val="16"/>
                <w:szCs w:val="16"/>
              </w:rPr>
              <w:t>Source of background is explicit</w:t>
            </w:r>
          </w:p>
          <w:p w14:paraId="6EE1CDEF" w14:textId="77777777" w:rsidR="00C2218C" w:rsidRPr="00037EC2" w:rsidRDefault="00C2218C" w:rsidP="002B2BD6">
            <w:pPr>
              <w:ind w:left="360"/>
              <w:rPr>
                <w:sz w:val="16"/>
                <w:szCs w:val="16"/>
              </w:rPr>
            </w:pPr>
            <w:r w:rsidRPr="00037EC2">
              <w:rPr>
                <w:sz w:val="16"/>
                <w:szCs w:val="16"/>
              </w:rPr>
              <w:t>Authority (one or more persons, books, scientific articles or sources of information)</w:t>
            </w:r>
          </w:p>
          <w:p w14:paraId="67A645C1" w14:textId="77777777" w:rsidR="00C2218C" w:rsidRPr="00037EC2" w:rsidRDefault="00C2218C" w:rsidP="002B2BD6">
            <w:pPr>
              <w:ind w:left="360"/>
              <w:rPr>
                <w:sz w:val="16"/>
                <w:szCs w:val="16"/>
              </w:rPr>
            </w:pPr>
            <w:r w:rsidRPr="00037EC2">
              <w:rPr>
                <w:sz w:val="16"/>
                <w:szCs w:val="16"/>
              </w:rPr>
              <w:t xml:space="preserve">Quantitative or qualitative analysis, </w:t>
            </w:r>
          </w:p>
          <w:p w14:paraId="70CEE7BC" w14:textId="77777777" w:rsidR="00C2218C" w:rsidRPr="00037EC2" w:rsidRDefault="00C2218C" w:rsidP="002B2BD6">
            <w:pPr>
              <w:ind w:left="360"/>
              <w:rPr>
                <w:sz w:val="16"/>
                <w:szCs w:val="16"/>
              </w:rPr>
            </w:pPr>
            <w:r w:rsidRPr="00037EC2">
              <w:rPr>
                <w:sz w:val="16"/>
                <w:szCs w:val="16"/>
              </w:rPr>
              <w:t>Deduction (premises that have been established from authority, observation, intuition or all three)</w:t>
            </w:r>
          </w:p>
        </w:tc>
        <w:tc>
          <w:tcPr>
            <w:tcW w:w="0" w:type="auto"/>
          </w:tcPr>
          <w:p w14:paraId="4C9D0358" w14:textId="50886671" w:rsidR="00C2218C" w:rsidRPr="00037EC2" w:rsidRDefault="00E41D0F" w:rsidP="002B2BD6">
            <w:pPr>
              <w:rPr>
                <w:sz w:val="16"/>
                <w:szCs w:val="16"/>
              </w:rPr>
            </w:pPr>
            <w:r w:rsidRPr="00037EC2">
              <w:rPr>
                <w:sz w:val="16"/>
                <w:szCs w:val="16"/>
              </w:rPr>
              <w:t>No</w:t>
            </w:r>
          </w:p>
        </w:tc>
        <w:tc>
          <w:tcPr>
            <w:tcW w:w="0" w:type="auto"/>
          </w:tcPr>
          <w:p w14:paraId="3E961E1C" w14:textId="77777777" w:rsidR="00C2218C" w:rsidRPr="00037EC2" w:rsidRDefault="00C2218C" w:rsidP="002B2BD6">
            <w:pPr>
              <w:rPr>
                <w:sz w:val="16"/>
                <w:szCs w:val="16"/>
              </w:rPr>
            </w:pPr>
          </w:p>
        </w:tc>
        <w:tc>
          <w:tcPr>
            <w:tcW w:w="0" w:type="auto"/>
          </w:tcPr>
          <w:p w14:paraId="200DFB87" w14:textId="77777777" w:rsidR="00C2218C" w:rsidRPr="00037EC2" w:rsidRDefault="00C2218C" w:rsidP="002B2BD6">
            <w:pPr>
              <w:rPr>
                <w:sz w:val="16"/>
                <w:szCs w:val="16"/>
              </w:rPr>
            </w:pPr>
          </w:p>
        </w:tc>
      </w:tr>
      <w:tr w:rsidR="00E41D0F" w:rsidRPr="00037EC2" w14:paraId="020ABDE4" w14:textId="77777777" w:rsidTr="002B2BD6">
        <w:tc>
          <w:tcPr>
            <w:tcW w:w="0" w:type="auto"/>
            <w:vMerge w:val="restart"/>
          </w:tcPr>
          <w:p w14:paraId="209F5059" w14:textId="77777777" w:rsidR="00C2218C" w:rsidRPr="00037EC2" w:rsidRDefault="00C2218C" w:rsidP="002B2BD6">
            <w:pPr>
              <w:rPr>
                <w:sz w:val="16"/>
                <w:szCs w:val="16"/>
              </w:rPr>
            </w:pPr>
            <w:r w:rsidRPr="00037EC2">
              <w:rPr>
                <w:sz w:val="16"/>
                <w:szCs w:val="16"/>
              </w:rPr>
              <w:lastRenderedPageBreak/>
              <w:t>Goals</w:t>
            </w:r>
          </w:p>
        </w:tc>
        <w:tc>
          <w:tcPr>
            <w:tcW w:w="0" w:type="auto"/>
          </w:tcPr>
          <w:p w14:paraId="1ADA176A" w14:textId="16A0C68D" w:rsidR="00C2218C" w:rsidRPr="00037EC2" w:rsidRDefault="00B5069E" w:rsidP="002B2BD6">
            <w:pPr>
              <w:rPr>
                <w:sz w:val="16"/>
                <w:szCs w:val="16"/>
              </w:rPr>
            </w:pPr>
            <w:r>
              <w:rPr>
                <w:sz w:val="16"/>
                <w:szCs w:val="16"/>
              </w:rPr>
              <w:t>Goals for child health explicitly stated</w:t>
            </w:r>
          </w:p>
        </w:tc>
        <w:tc>
          <w:tcPr>
            <w:tcW w:w="0" w:type="auto"/>
          </w:tcPr>
          <w:p w14:paraId="3BC0F003" w14:textId="6CE24EC9" w:rsidR="00C2218C" w:rsidRPr="00037EC2" w:rsidRDefault="00E41D0F" w:rsidP="002B2BD6">
            <w:pPr>
              <w:rPr>
                <w:sz w:val="16"/>
                <w:szCs w:val="16"/>
              </w:rPr>
            </w:pPr>
            <w:r w:rsidRPr="00037EC2">
              <w:rPr>
                <w:sz w:val="16"/>
                <w:szCs w:val="16"/>
              </w:rPr>
              <w:t>No</w:t>
            </w:r>
          </w:p>
        </w:tc>
        <w:tc>
          <w:tcPr>
            <w:tcW w:w="0" w:type="auto"/>
          </w:tcPr>
          <w:p w14:paraId="73C466E6" w14:textId="77777777" w:rsidR="00C2218C" w:rsidRPr="00037EC2" w:rsidRDefault="00C2218C" w:rsidP="002B2BD6">
            <w:pPr>
              <w:rPr>
                <w:sz w:val="16"/>
                <w:szCs w:val="16"/>
              </w:rPr>
            </w:pPr>
          </w:p>
        </w:tc>
        <w:tc>
          <w:tcPr>
            <w:tcW w:w="0" w:type="auto"/>
          </w:tcPr>
          <w:p w14:paraId="50AC6E27" w14:textId="77777777" w:rsidR="00C2218C" w:rsidRPr="00037EC2" w:rsidRDefault="00C2218C" w:rsidP="002B2BD6">
            <w:pPr>
              <w:rPr>
                <w:sz w:val="16"/>
                <w:szCs w:val="16"/>
              </w:rPr>
            </w:pPr>
          </w:p>
        </w:tc>
      </w:tr>
      <w:tr w:rsidR="00E41D0F" w:rsidRPr="00037EC2" w14:paraId="2EDED5AF" w14:textId="77777777" w:rsidTr="002B2BD6">
        <w:tc>
          <w:tcPr>
            <w:tcW w:w="0" w:type="auto"/>
            <w:vMerge/>
          </w:tcPr>
          <w:p w14:paraId="712380A2" w14:textId="77777777" w:rsidR="00C2218C" w:rsidRPr="00037EC2" w:rsidRDefault="00C2218C" w:rsidP="002B2BD6">
            <w:pPr>
              <w:rPr>
                <w:sz w:val="16"/>
                <w:szCs w:val="16"/>
              </w:rPr>
            </w:pPr>
          </w:p>
        </w:tc>
        <w:tc>
          <w:tcPr>
            <w:tcW w:w="0" w:type="auto"/>
          </w:tcPr>
          <w:p w14:paraId="7A0AB884" w14:textId="4223FFBF" w:rsidR="00C2218C" w:rsidRPr="00037EC2" w:rsidRDefault="00B5069E" w:rsidP="002B2BD6">
            <w:pPr>
              <w:rPr>
                <w:sz w:val="16"/>
                <w:szCs w:val="16"/>
              </w:rPr>
            </w:pPr>
            <w:r>
              <w:rPr>
                <w:sz w:val="16"/>
                <w:szCs w:val="16"/>
              </w:rPr>
              <w:t>Goals are concrete enough (quantitative where possible and qualitative where not) to be evaluated later</w:t>
            </w:r>
          </w:p>
        </w:tc>
        <w:tc>
          <w:tcPr>
            <w:tcW w:w="0" w:type="auto"/>
          </w:tcPr>
          <w:p w14:paraId="0855A5DB" w14:textId="21C772AA" w:rsidR="00C2218C" w:rsidRPr="00037EC2" w:rsidRDefault="00E41D0F" w:rsidP="002B2BD6">
            <w:pPr>
              <w:rPr>
                <w:sz w:val="16"/>
                <w:szCs w:val="16"/>
              </w:rPr>
            </w:pPr>
            <w:r w:rsidRPr="00037EC2">
              <w:rPr>
                <w:sz w:val="16"/>
                <w:szCs w:val="16"/>
              </w:rPr>
              <w:t>No</w:t>
            </w:r>
          </w:p>
        </w:tc>
        <w:tc>
          <w:tcPr>
            <w:tcW w:w="0" w:type="auto"/>
          </w:tcPr>
          <w:p w14:paraId="58C86673" w14:textId="77777777" w:rsidR="00C2218C" w:rsidRPr="00037EC2" w:rsidRDefault="00C2218C" w:rsidP="002B2BD6">
            <w:pPr>
              <w:rPr>
                <w:sz w:val="16"/>
                <w:szCs w:val="16"/>
              </w:rPr>
            </w:pPr>
          </w:p>
        </w:tc>
        <w:tc>
          <w:tcPr>
            <w:tcW w:w="0" w:type="auto"/>
          </w:tcPr>
          <w:p w14:paraId="1B0F23D8" w14:textId="77777777" w:rsidR="00C2218C" w:rsidRPr="00037EC2" w:rsidRDefault="00C2218C" w:rsidP="002B2BD6">
            <w:pPr>
              <w:rPr>
                <w:sz w:val="16"/>
                <w:szCs w:val="16"/>
              </w:rPr>
            </w:pPr>
          </w:p>
        </w:tc>
      </w:tr>
      <w:tr w:rsidR="00E41D0F" w:rsidRPr="00037EC2" w14:paraId="18EA95CA" w14:textId="77777777" w:rsidTr="002B2BD6">
        <w:tc>
          <w:tcPr>
            <w:tcW w:w="0" w:type="auto"/>
            <w:vMerge/>
          </w:tcPr>
          <w:p w14:paraId="35B8679A" w14:textId="77777777" w:rsidR="00C2218C" w:rsidRPr="00037EC2" w:rsidRDefault="00C2218C" w:rsidP="002B2BD6">
            <w:pPr>
              <w:rPr>
                <w:sz w:val="16"/>
                <w:szCs w:val="16"/>
              </w:rPr>
            </w:pPr>
          </w:p>
        </w:tc>
        <w:tc>
          <w:tcPr>
            <w:tcW w:w="0" w:type="auto"/>
          </w:tcPr>
          <w:p w14:paraId="7E6B4E4A" w14:textId="52570413" w:rsidR="00C2218C" w:rsidRPr="00037EC2" w:rsidRDefault="00B5069E" w:rsidP="002B2BD6">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75A77ACB" w14:textId="79EB1659" w:rsidR="00C2218C" w:rsidRPr="00037EC2" w:rsidRDefault="00E41D0F" w:rsidP="002B2BD6">
            <w:pPr>
              <w:rPr>
                <w:sz w:val="16"/>
                <w:szCs w:val="16"/>
              </w:rPr>
            </w:pPr>
            <w:r w:rsidRPr="00037EC2">
              <w:rPr>
                <w:sz w:val="16"/>
                <w:szCs w:val="16"/>
              </w:rPr>
              <w:t>No</w:t>
            </w:r>
          </w:p>
        </w:tc>
        <w:tc>
          <w:tcPr>
            <w:tcW w:w="0" w:type="auto"/>
          </w:tcPr>
          <w:p w14:paraId="351EBF26" w14:textId="77777777" w:rsidR="00C2218C" w:rsidRPr="00037EC2" w:rsidRDefault="00C2218C" w:rsidP="002B2BD6">
            <w:pPr>
              <w:rPr>
                <w:sz w:val="16"/>
                <w:szCs w:val="16"/>
              </w:rPr>
            </w:pPr>
          </w:p>
        </w:tc>
        <w:tc>
          <w:tcPr>
            <w:tcW w:w="0" w:type="auto"/>
          </w:tcPr>
          <w:p w14:paraId="7797E2F4" w14:textId="77777777" w:rsidR="00C2218C" w:rsidRPr="00037EC2" w:rsidRDefault="00C2218C" w:rsidP="002B2BD6">
            <w:pPr>
              <w:rPr>
                <w:sz w:val="16"/>
                <w:szCs w:val="16"/>
              </w:rPr>
            </w:pPr>
          </w:p>
        </w:tc>
      </w:tr>
      <w:tr w:rsidR="00E41D0F" w:rsidRPr="00037EC2" w14:paraId="25637228" w14:textId="77777777" w:rsidTr="002B2BD6">
        <w:tc>
          <w:tcPr>
            <w:tcW w:w="0" w:type="auto"/>
            <w:vMerge/>
          </w:tcPr>
          <w:p w14:paraId="7A8136A1" w14:textId="77777777" w:rsidR="00C2218C" w:rsidRPr="00037EC2" w:rsidRDefault="00C2218C" w:rsidP="002B2BD6">
            <w:pPr>
              <w:rPr>
                <w:sz w:val="16"/>
                <w:szCs w:val="16"/>
              </w:rPr>
            </w:pPr>
          </w:p>
        </w:tc>
        <w:tc>
          <w:tcPr>
            <w:tcW w:w="0" w:type="auto"/>
          </w:tcPr>
          <w:p w14:paraId="4A19ACEF" w14:textId="3E8D20FC" w:rsidR="00C2218C" w:rsidRPr="00037EC2" w:rsidRDefault="00B5069E" w:rsidP="002B2BD6">
            <w:pPr>
              <w:rPr>
                <w:sz w:val="16"/>
                <w:szCs w:val="16"/>
              </w:rPr>
            </w:pPr>
            <w:r>
              <w:rPr>
                <w:sz w:val="16"/>
                <w:szCs w:val="16"/>
              </w:rPr>
              <w:t>Action/s outlined to improve child health</w:t>
            </w:r>
          </w:p>
        </w:tc>
        <w:tc>
          <w:tcPr>
            <w:tcW w:w="0" w:type="auto"/>
          </w:tcPr>
          <w:p w14:paraId="560C1CC6" w14:textId="0D8E3170" w:rsidR="00C2218C" w:rsidRPr="00037EC2" w:rsidRDefault="00E41D0F" w:rsidP="002B2BD6">
            <w:pPr>
              <w:rPr>
                <w:sz w:val="16"/>
                <w:szCs w:val="16"/>
              </w:rPr>
            </w:pPr>
            <w:r w:rsidRPr="00037EC2">
              <w:rPr>
                <w:sz w:val="16"/>
                <w:szCs w:val="16"/>
              </w:rPr>
              <w:t>No</w:t>
            </w:r>
          </w:p>
        </w:tc>
        <w:tc>
          <w:tcPr>
            <w:tcW w:w="0" w:type="auto"/>
          </w:tcPr>
          <w:p w14:paraId="29B8AA81" w14:textId="77777777" w:rsidR="00C2218C" w:rsidRPr="00037EC2" w:rsidRDefault="00C2218C" w:rsidP="002B2BD6">
            <w:pPr>
              <w:rPr>
                <w:sz w:val="16"/>
                <w:szCs w:val="16"/>
              </w:rPr>
            </w:pPr>
          </w:p>
        </w:tc>
        <w:tc>
          <w:tcPr>
            <w:tcW w:w="0" w:type="auto"/>
          </w:tcPr>
          <w:p w14:paraId="2C71D0C9" w14:textId="77777777" w:rsidR="00C2218C" w:rsidRPr="00037EC2" w:rsidRDefault="00C2218C" w:rsidP="002B2BD6">
            <w:pPr>
              <w:rPr>
                <w:sz w:val="16"/>
                <w:szCs w:val="16"/>
              </w:rPr>
            </w:pPr>
          </w:p>
        </w:tc>
      </w:tr>
      <w:tr w:rsidR="00E41D0F" w:rsidRPr="00037EC2" w14:paraId="75135755" w14:textId="77777777" w:rsidTr="002B2BD6">
        <w:tc>
          <w:tcPr>
            <w:tcW w:w="0" w:type="auto"/>
            <w:vMerge/>
          </w:tcPr>
          <w:p w14:paraId="731F38C7" w14:textId="77777777" w:rsidR="00C2218C" w:rsidRPr="00037EC2" w:rsidRDefault="00C2218C" w:rsidP="002B2BD6">
            <w:pPr>
              <w:rPr>
                <w:sz w:val="16"/>
                <w:szCs w:val="16"/>
              </w:rPr>
            </w:pPr>
          </w:p>
        </w:tc>
        <w:tc>
          <w:tcPr>
            <w:tcW w:w="0" w:type="auto"/>
          </w:tcPr>
          <w:p w14:paraId="0FD218BE" w14:textId="33D40948" w:rsidR="00C2218C" w:rsidRPr="00037EC2" w:rsidRDefault="00B5069E" w:rsidP="002B2BD6">
            <w:pPr>
              <w:rPr>
                <w:sz w:val="16"/>
                <w:szCs w:val="16"/>
              </w:rPr>
            </w:pPr>
            <w:r>
              <w:rPr>
                <w:sz w:val="16"/>
                <w:szCs w:val="16"/>
              </w:rPr>
              <w:t>Mechanisms by which children and/or pregnant women will be specifically targeted by the action are explicitly stated</w:t>
            </w:r>
          </w:p>
        </w:tc>
        <w:tc>
          <w:tcPr>
            <w:tcW w:w="0" w:type="auto"/>
          </w:tcPr>
          <w:p w14:paraId="0A0BDA9D" w14:textId="015C14F2" w:rsidR="00C2218C" w:rsidRPr="00037EC2" w:rsidRDefault="00E41D0F" w:rsidP="002B2BD6">
            <w:pPr>
              <w:rPr>
                <w:sz w:val="16"/>
                <w:szCs w:val="16"/>
              </w:rPr>
            </w:pPr>
            <w:r w:rsidRPr="00037EC2">
              <w:rPr>
                <w:sz w:val="16"/>
                <w:szCs w:val="16"/>
              </w:rPr>
              <w:t>No</w:t>
            </w:r>
          </w:p>
        </w:tc>
        <w:tc>
          <w:tcPr>
            <w:tcW w:w="0" w:type="auto"/>
          </w:tcPr>
          <w:p w14:paraId="03CE653F" w14:textId="77777777" w:rsidR="00C2218C" w:rsidRPr="00037EC2" w:rsidRDefault="00C2218C" w:rsidP="002B2BD6">
            <w:pPr>
              <w:rPr>
                <w:sz w:val="16"/>
                <w:szCs w:val="16"/>
              </w:rPr>
            </w:pPr>
          </w:p>
        </w:tc>
        <w:tc>
          <w:tcPr>
            <w:tcW w:w="0" w:type="auto"/>
          </w:tcPr>
          <w:p w14:paraId="200EDBCF" w14:textId="77777777" w:rsidR="00C2218C" w:rsidRPr="00037EC2" w:rsidRDefault="00C2218C" w:rsidP="002B2BD6">
            <w:pPr>
              <w:rPr>
                <w:sz w:val="16"/>
                <w:szCs w:val="16"/>
              </w:rPr>
            </w:pPr>
          </w:p>
        </w:tc>
      </w:tr>
      <w:tr w:rsidR="00E41D0F" w:rsidRPr="00037EC2" w14:paraId="1ED54C3A" w14:textId="77777777" w:rsidTr="002B2BD6">
        <w:tc>
          <w:tcPr>
            <w:tcW w:w="0" w:type="auto"/>
            <w:vMerge/>
          </w:tcPr>
          <w:p w14:paraId="020A4E7F" w14:textId="77777777" w:rsidR="00C2218C" w:rsidRPr="00037EC2" w:rsidRDefault="00C2218C" w:rsidP="002B2BD6">
            <w:pPr>
              <w:rPr>
                <w:sz w:val="16"/>
                <w:szCs w:val="16"/>
              </w:rPr>
            </w:pPr>
          </w:p>
        </w:tc>
        <w:tc>
          <w:tcPr>
            <w:tcW w:w="0" w:type="auto"/>
          </w:tcPr>
          <w:p w14:paraId="6071FFED" w14:textId="69E71B26" w:rsidR="00C2218C" w:rsidRPr="00037EC2" w:rsidRDefault="00B5069E" w:rsidP="002B2BD6">
            <w:pPr>
              <w:rPr>
                <w:sz w:val="16"/>
                <w:szCs w:val="16"/>
              </w:rPr>
            </w:pPr>
            <w:r>
              <w:rPr>
                <w:sz w:val="16"/>
                <w:szCs w:val="16"/>
              </w:rPr>
              <w:t>Minimum of two actions</w:t>
            </w:r>
          </w:p>
        </w:tc>
        <w:tc>
          <w:tcPr>
            <w:tcW w:w="0" w:type="auto"/>
          </w:tcPr>
          <w:p w14:paraId="1074243C" w14:textId="375A6B9E" w:rsidR="00C2218C" w:rsidRPr="00037EC2" w:rsidRDefault="00E41D0F" w:rsidP="002B2BD6">
            <w:pPr>
              <w:rPr>
                <w:sz w:val="16"/>
                <w:szCs w:val="16"/>
              </w:rPr>
            </w:pPr>
            <w:r w:rsidRPr="00037EC2">
              <w:rPr>
                <w:sz w:val="16"/>
                <w:szCs w:val="16"/>
              </w:rPr>
              <w:t>No</w:t>
            </w:r>
          </w:p>
        </w:tc>
        <w:tc>
          <w:tcPr>
            <w:tcW w:w="0" w:type="auto"/>
          </w:tcPr>
          <w:p w14:paraId="529EC2F3" w14:textId="77777777" w:rsidR="00C2218C" w:rsidRPr="00037EC2" w:rsidRDefault="00C2218C" w:rsidP="002B2BD6">
            <w:pPr>
              <w:rPr>
                <w:sz w:val="16"/>
                <w:szCs w:val="16"/>
              </w:rPr>
            </w:pPr>
          </w:p>
        </w:tc>
        <w:tc>
          <w:tcPr>
            <w:tcW w:w="0" w:type="auto"/>
          </w:tcPr>
          <w:p w14:paraId="2FA9C41D" w14:textId="77777777" w:rsidR="00C2218C" w:rsidRPr="00037EC2" w:rsidRDefault="00C2218C" w:rsidP="002B2BD6">
            <w:pPr>
              <w:rPr>
                <w:sz w:val="16"/>
                <w:szCs w:val="16"/>
              </w:rPr>
            </w:pPr>
          </w:p>
        </w:tc>
      </w:tr>
      <w:tr w:rsidR="00E41D0F" w:rsidRPr="00037EC2" w14:paraId="5A185D52" w14:textId="77777777" w:rsidTr="002B2BD6">
        <w:tc>
          <w:tcPr>
            <w:tcW w:w="0" w:type="auto"/>
            <w:vMerge/>
          </w:tcPr>
          <w:p w14:paraId="77AA751D" w14:textId="77777777" w:rsidR="00C2218C" w:rsidRPr="00037EC2" w:rsidRDefault="00C2218C" w:rsidP="002B2BD6">
            <w:pPr>
              <w:rPr>
                <w:sz w:val="16"/>
                <w:szCs w:val="16"/>
              </w:rPr>
            </w:pPr>
          </w:p>
        </w:tc>
        <w:tc>
          <w:tcPr>
            <w:tcW w:w="0" w:type="auto"/>
          </w:tcPr>
          <w:p w14:paraId="615BDF6E" w14:textId="30BA7E39" w:rsidR="00C2218C" w:rsidRPr="00037EC2" w:rsidRDefault="003D564F" w:rsidP="002B2BD6">
            <w:pPr>
              <w:rPr>
                <w:sz w:val="16"/>
                <w:szCs w:val="16"/>
              </w:rPr>
            </w:pPr>
            <w:r w:rsidRPr="00037EC2">
              <w:rPr>
                <w:sz w:val="16"/>
                <w:szCs w:val="16"/>
              </w:rPr>
              <w:t>Actions comprehensively address climate-sensitive health risks identified in policy background</w:t>
            </w:r>
          </w:p>
        </w:tc>
        <w:tc>
          <w:tcPr>
            <w:tcW w:w="0" w:type="auto"/>
          </w:tcPr>
          <w:p w14:paraId="1C976F95" w14:textId="630CC740" w:rsidR="00C2218C" w:rsidRPr="00037EC2" w:rsidRDefault="00E41D0F" w:rsidP="002B2BD6">
            <w:pPr>
              <w:rPr>
                <w:sz w:val="16"/>
                <w:szCs w:val="16"/>
              </w:rPr>
            </w:pPr>
            <w:r w:rsidRPr="00037EC2">
              <w:rPr>
                <w:sz w:val="16"/>
                <w:szCs w:val="16"/>
              </w:rPr>
              <w:t>No</w:t>
            </w:r>
          </w:p>
        </w:tc>
        <w:tc>
          <w:tcPr>
            <w:tcW w:w="0" w:type="auto"/>
          </w:tcPr>
          <w:p w14:paraId="78A05AD4" w14:textId="77777777" w:rsidR="00C2218C" w:rsidRPr="00037EC2" w:rsidRDefault="00C2218C" w:rsidP="002B2BD6">
            <w:pPr>
              <w:rPr>
                <w:sz w:val="16"/>
                <w:szCs w:val="16"/>
              </w:rPr>
            </w:pPr>
          </w:p>
        </w:tc>
        <w:tc>
          <w:tcPr>
            <w:tcW w:w="0" w:type="auto"/>
          </w:tcPr>
          <w:p w14:paraId="3AC95D98" w14:textId="77777777" w:rsidR="00C2218C" w:rsidRPr="00037EC2" w:rsidRDefault="00C2218C" w:rsidP="002B2BD6">
            <w:pPr>
              <w:rPr>
                <w:sz w:val="16"/>
                <w:szCs w:val="16"/>
              </w:rPr>
            </w:pPr>
          </w:p>
        </w:tc>
      </w:tr>
      <w:tr w:rsidR="00603EFF" w:rsidRPr="00037EC2" w14:paraId="4706FD56" w14:textId="77777777" w:rsidTr="002B2BD6">
        <w:tc>
          <w:tcPr>
            <w:tcW w:w="0" w:type="auto"/>
            <w:vMerge w:val="restart"/>
          </w:tcPr>
          <w:p w14:paraId="73C0E91B" w14:textId="77777777" w:rsidR="00603EFF" w:rsidRPr="00037EC2" w:rsidRDefault="00603EFF" w:rsidP="002B2BD6">
            <w:pPr>
              <w:rPr>
                <w:sz w:val="16"/>
                <w:szCs w:val="16"/>
              </w:rPr>
            </w:pPr>
            <w:r w:rsidRPr="00037EC2">
              <w:rPr>
                <w:sz w:val="16"/>
                <w:szCs w:val="16"/>
              </w:rPr>
              <w:t>Resources</w:t>
            </w:r>
          </w:p>
        </w:tc>
        <w:tc>
          <w:tcPr>
            <w:tcW w:w="0" w:type="auto"/>
          </w:tcPr>
          <w:p w14:paraId="4ABB943D" w14:textId="000FEE24" w:rsidR="00603EFF" w:rsidRPr="00037EC2" w:rsidRDefault="00B5069E" w:rsidP="002B2BD6">
            <w:pPr>
              <w:rPr>
                <w:sz w:val="16"/>
                <w:szCs w:val="16"/>
              </w:rPr>
            </w:pPr>
            <w:r>
              <w:rPr>
                <w:sz w:val="16"/>
                <w:szCs w:val="16"/>
              </w:rPr>
              <w:t>Financial resources addressed</w:t>
            </w:r>
          </w:p>
          <w:p w14:paraId="1932C380" w14:textId="0B19F732" w:rsidR="00603EFF" w:rsidRPr="00037EC2" w:rsidRDefault="00B5069E" w:rsidP="002B2BD6">
            <w:pPr>
              <w:ind w:left="360"/>
              <w:rPr>
                <w:sz w:val="16"/>
                <w:szCs w:val="16"/>
              </w:rPr>
            </w:pPr>
            <w:r w:rsidRPr="00B5069E">
              <w:rPr>
                <w:sz w:val="16"/>
                <w:szCs w:val="16"/>
              </w:rPr>
              <w:t>Estimated financial resources for implementation of the action/s given</w:t>
            </w:r>
          </w:p>
          <w:p w14:paraId="4B82C916" w14:textId="317B57DF" w:rsidR="00603EFF" w:rsidRPr="00037EC2" w:rsidRDefault="00B5069E" w:rsidP="002B2BD6">
            <w:pPr>
              <w:ind w:left="360"/>
              <w:rPr>
                <w:sz w:val="16"/>
                <w:szCs w:val="16"/>
              </w:rPr>
            </w:pPr>
            <w:r w:rsidRPr="00B5069E">
              <w:rPr>
                <w:sz w:val="16"/>
                <w:szCs w:val="16"/>
              </w:rPr>
              <w:t>Allocated financial resources for implementation of the action/s clear</w:t>
            </w:r>
          </w:p>
          <w:p w14:paraId="736924AF" w14:textId="0AB8164A" w:rsidR="00603EFF" w:rsidRPr="00037EC2" w:rsidRDefault="00B5069E" w:rsidP="002B2BD6">
            <w:pPr>
              <w:ind w:left="360"/>
              <w:rPr>
                <w:sz w:val="16"/>
                <w:szCs w:val="16"/>
              </w:rPr>
            </w:pPr>
            <w:r w:rsidRPr="00B5069E">
              <w:rPr>
                <w:sz w:val="16"/>
                <w:szCs w:val="16"/>
              </w:rPr>
              <w:t>Rewards/sanctions for spending allocated resources on other programs</w:t>
            </w:r>
          </w:p>
        </w:tc>
        <w:tc>
          <w:tcPr>
            <w:tcW w:w="0" w:type="auto"/>
          </w:tcPr>
          <w:p w14:paraId="23B149A8" w14:textId="7890DABE" w:rsidR="00603EFF" w:rsidRPr="00037EC2" w:rsidRDefault="00603EFF" w:rsidP="002B2BD6">
            <w:pPr>
              <w:rPr>
                <w:sz w:val="16"/>
                <w:szCs w:val="16"/>
              </w:rPr>
            </w:pPr>
            <w:r w:rsidRPr="00037EC2">
              <w:rPr>
                <w:sz w:val="16"/>
                <w:szCs w:val="16"/>
              </w:rPr>
              <w:t>No</w:t>
            </w:r>
          </w:p>
        </w:tc>
        <w:tc>
          <w:tcPr>
            <w:tcW w:w="0" w:type="auto"/>
          </w:tcPr>
          <w:p w14:paraId="63638413" w14:textId="77777777" w:rsidR="00603EFF" w:rsidRPr="00037EC2" w:rsidRDefault="00603EFF" w:rsidP="002B2BD6">
            <w:pPr>
              <w:rPr>
                <w:sz w:val="16"/>
                <w:szCs w:val="16"/>
              </w:rPr>
            </w:pPr>
          </w:p>
        </w:tc>
        <w:tc>
          <w:tcPr>
            <w:tcW w:w="0" w:type="auto"/>
          </w:tcPr>
          <w:p w14:paraId="7BCEC921" w14:textId="77777777" w:rsidR="00603EFF" w:rsidRPr="00037EC2" w:rsidRDefault="00603EFF" w:rsidP="002B2BD6">
            <w:pPr>
              <w:rPr>
                <w:sz w:val="16"/>
                <w:szCs w:val="16"/>
              </w:rPr>
            </w:pPr>
          </w:p>
        </w:tc>
      </w:tr>
      <w:tr w:rsidR="00603EFF" w:rsidRPr="00037EC2" w14:paraId="6020357E" w14:textId="77777777" w:rsidTr="002B2BD6">
        <w:tc>
          <w:tcPr>
            <w:tcW w:w="0" w:type="auto"/>
            <w:vMerge/>
          </w:tcPr>
          <w:p w14:paraId="723199F1" w14:textId="77777777" w:rsidR="00603EFF" w:rsidRPr="00037EC2" w:rsidRDefault="00603EFF" w:rsidP="002B2BD6">
            <w:pPr>
              <w:rPr>
                <w:sz w:val="16"/>
                <w:szCs w:val="16"/>
              </w:rPr>
            </w:pPr>
          </w:p>
        </w:tc>
        <w:tc>
          <w:tcPr>
            <w:tcW w:w="0" w:type="auto"/>
          </w:tcPr>
          <w:p w14:paraId="73EB9A40" w14:textId="0C4D396C" w:rsidR="00603EFF" w:rsidRPr="00037EC2" w:rsidRDefault="00B5069E" w:rsidP="002B2BD6">
            <w:pPr>
              <w:rPr>
                <w:sz w:val="16"/>
                <w:szCs w:val="16"/>
              </w:rPr>
            </w:pPr>
            <w:r w:rsidRPr="00B5069E">
              <w:rPr>
                <w:sz w:val="16"/>
                <w:szCs w:val="16"/>
              </w:rPr>
              <w:t>Human resources addressed</w:t>
            </w:r>
          </w:p>
        </w:tc>
        <w:tc>
          <w:tcPr>
            <w:tcW w:w="0" w:type="auto"/>
          </w:tcPr>
          <w:p w14:paraId="30897213" w14:textId="6042B367" w:rsidR="00603EFF" w:rsidRPr="00037EC2" w:rsidRDefault="00603EFF" w:rsidP="002B2BD6">
            <w:pPr>
              <w:rPr>
                <w:sz w:val="16"/>
                <w:szCs w:val="16"/>
              </w:rPr>
            </w:pPr>
            <w:r w:rsidRPr="00037EC2">
              <w:rPr>
                <w:sz w:val="16"/>
                <w:szCs w:val="16"/>
              </w:rPr>
              <w:t>No</w:t>
            </w:r>
          </w:p>
        </w:tc>
        <w:tc>
          <w:tcPr>
            <w:tcW w:w="0" w:type="auto"/>
          </w:tcPr>
          <w:p w14:paraId="23EA213D" w14:textId="77777777" w:rsidR="00603EFF" w:rsidRPr="00037EC2" w:rsidRDefault="00603EFF" w:rsidP="002B2BD6">
            <w:pPr>
              <w:rPr>
                <w:sz w:val="16"/>
                <w:szCs w:val="16"/>
              </w:rPr>
            </w:pPr>
          </w:p>
        </w:tc>
        <w:tc>
          <w:tcPr>
            <w:tcW w:w="0" w:type="auto"/>
          </w:tcPr>
          <w:p w14:paraId="6809EEEF" w14:textId="77777777" w:rsidR="00603EFF" w:rsidRPr="00037EC2" w:rsidRDefault="00603EFF" w:rsidP="002B2BD6">
            <w:pPr>
              <w:rPr>
                <w:sz w:val="16"/>
                <w:szCs w:val="16"/>
              </w:rPr>
            </w:pPr>
          </w:p>
        </w:tc>
      </w:tr>
      <w:tr w:rsidR="00603EFF" w:rsidRPr="00037EC2" w14:paraId="1EE7D792" w14:textId="77777777" w:rsidTr="002B2BD6">
        <w:tc>
          <w:tcPr>
            <w:tcW w:w="0" w:type="auto"/>
            <w:vMerge/>
          </w:tcPr>
          <w:p w14:paraId="4EB1077A" w14:textId="77777777" w:rsidR="00603EFF" w:rsidRPr="00037EC2" w:rsidRDefault="00603EFF" w:rsidP="002B2BD6">
            <w:pPr>
              <w:rPr>
                <w:sz w:val="16"/>
                <w:szCs w:val="16"/>
              </w:rPr>
            </w:pPr>
          </w:p>
        </w:tc>
        <w:tc>
          <w:tcPr>
            <w:tcW w:w="0" w:type="auto"/>
          </w:tcPr>
          <w:p w14:paraId="7878B1F4" w14:textId="56C7AE21" w:rsidR="00603EFF" w:rsidRPr="00037EC2" w:rsidRDefault="00B5069E" w:rsidP="002B2BD6">
            <w:pPr>
              <w:rPr>
                <w:sz w:val="16"/>
                <w:szCs w:val="16"/>
              </w:rPr>
            </w:pPr>
            <w:r w:rsidRPr="00B5069E">
              <w:rPr>
                <w:sz w:val="16"/>
                <w:szCs w:val="16"/>
              </w:rPr>
              <w:t>Organisational capacity addressed</w:t>
            </w:r>
          </w:p>
        </w:tc>
        <w:tc>
          <w:tcPr>
            <w:tcW w:w="0" w:type="auto"/>
          </w:tcPr>
          <w:p w14:paraId="494FC74A" w14:textId="0B33B20D" w:rsidR="00603EFF" w:rsidRPr="00037EC2" w:rsidRDefault="00603EFF" w:rsidP="002B2BD6">
            <w:pPr>
              <w:rPr>
                <w:sz w:val="16"/>
                <w:szCs w:val="16"/>
              </w:rPr>
            </w:pPr>
            <w:r w:rsidRPr="00037EC2">
              <w:rPr>
                <w:sz w:val="16"/>
                <w:szCs w:val="16"/>
              </w:rPr>
              <w:t>No</w:t>
            </w:r>
          </w:p>
        </w:tc>
        <w:tc>
          <w:tcPr>
            <w:tcW w:w="0" w:type="auto"/>
          </w:tcPr>
          <w:p w14:paraId="149D4038" w14:textId="77777777" w:rsidR="00603EFF" w:rsidRPr="00037EC2" w:rsidRDefault="00603EFF" w:rsidP="002B2BD6">
            <w:pPr>
              <w:rPr>
                <w:sz w:val="16"/>
                <w:szCs w:val="16"/>
              </w:rPr>
            </w:pPr>
          </w:p>
        </w:tc>
        <w:tc>
          <w:tcPr>
            <w:tcW w:w="0" w:type="auto"/>
          </w:tcPr>
          <w:p w14:paraId="6FB5721E" w14:textId="77777777" w:rsidR="00603EFF" w:rsidRPr="00037EC2" w:rsidRDefault="00603EFF" w:rsidP="002B2BD6">
            <w:pPr>
              <w:rPr>
                <w:sz w:val="16"/>
                <w:szCs w:val="16"/>
              </w:rPr>
            </w:pPr>
          </w:p>
        </w:tc>
      </w:tr>
      <w:tr w:rsidR="00603EFF" w:rsidRPr="00037EC2" w14:paraId="20071DBC" w14:textId="77777777" w:rsidTr="002B2BD6">
        <w:tc>
          <w:tcPr>
            <w:tcW w:w="0" w:type="auto"/>
            <w:vMerge/>
          </w:tcPr>
          <w:p w14:paraId="35BAC357" w14:textId="77777777" w:rsidR="00603EFF" w:rsidRPr="00037EC2" w:rsidRDefault="00603EFF" w:rsidP="002B2BD6">
            <w:pPr>
              <w:rPr>
                <w:sz w:val="16"/>
                <w:szCs w:val="16"/>
              </w:rPr>
            </w:pPr>
          </w:p>
        </w:tc>
        <w:tc>
          <w:tcPr>
            <w:tcW w:w="0" w:type="auto"/>
          </w:tcPr>
          <w:p w14:paraId="58E4A829" w14:textId="4693CBFE" w:rsidR="00603EFF" w:rsidRPr="00037EC2" w:rsidRDefault="00B5069E" w:rsidP="002B2BD6">
            <w:pPr>
              <w:rPr>
                <w:sz w:val="16"/>
                <w:szCs w:val="16"/>
              </w:rPr>
            </w:pPr>
            <w:r w:rsidRPr="00B5069E">
              <w:rPr>
                <w:rFonts w:cs="Calibri"/>
                <w:sz w:val="16"/>
                <w:szCs w:val="16"/>
              </w:rPr>
              <w:t>Policy indicated strategies to mobilise required resources</w:t>
            </w:r>
          </w:p>
        </w:tc>
        <w:tc>
          <w:tcPr>
            <w:tcW w:w="0" w:type="auto"/>
          </w:tcPr>
          <w:p w14:paraId="571418A4" w14:textId="2A4BD586" w:rsidR="00603EFF" w:rsidRPr="00037EC2" w:rsidRDefault="00603EFF" w:rsidP="002B2BD6">
            <w:pPr>
              <w:rPr>
                <w:sz w:val="16"/>
                <w:szCs w:val="16"/>
              </w:rPr>
            </w:pPr>
            <w:r>
              <w:rPr>
                <w:sz w:val="16"/>
                <w:szCs w:val="16"/>
              </w:rPr>
              <w:t>No</w:t>
            </w:r>
          </w:p>
        </w:tc>
        <w:tc>
          <w:tcPr>
            <w:tcW w:w="0" w:type="auto"/>
          </w:tcPr>
          <w:p w14:paraId="39022D10" w14:textId="77777777" w:rsidR="00603EFF" w:rsidRPr="00037EC2" w:rsidRDefault="00603EFF" w:rsidP="002B2BD6">
            <w:pPr>
              <w:rPr>
                <w:sz w:val="16"/>
                <w:szCs w:val="16"/>
              </w:rPr>
            </w:pPr>
          </w:p>
        </w:tc>
        <w:tc>
          <w:tcPr>
            <w:tcW w:w="0" w:type="auto"/>
          </w:tcPr>
          <w:p w14:paraId="23877E5B" w14:textId="77777777" w:rsidR="00603EFF" w:rsidRPr="00037EC2" w:rsidRDefault="00603EFF" w:rsidP="002B2BD6">
            <w:pPr>
              <w:rPr>
                <w:sz w:val="16"/>
                <w:szCs w:val="16"/>
              </w:rPr>
            </w:pPr>
          </w:p>
        </w:tc>
      </w:tr>
      <w:tr w:rsidR="00E41D0F" w:rsidRPr="00037EC2" w14:paraId="2614F471" w14:textId="77777777" w:rsidTr="002B2BD6">
        <w:tc>
          <w:tcPr>
            <w:tcW w:w="0" w:type="auto"/>
            <w:vMerge w:val="restart"/>
          </w:tcPr>
          <w:p w14:paraId="3F45BA74" w14:textId="77777777" w:rsidR="00C2218C" w:rsidRPr="00037EC2" w:rsidRDefault="00C2218C" w:rsidP="002B2BD6">
            <w:pPr>
              <w:rPr>
                <w:sz w:val="16"/>
                <w:szCs w:val="16"/>
              </w:rPr>
            </w:pPr>
            <w:r w:rsidRPr="00037EC2">
              <w:rPr>
                <w:sz w:val="16"/>
                <w:szCs w:val="16"/>
              </w:rPr>
              <w:t>Monitoring and Evaluation</w:t>
            </w:r>
          </w:p>
        </w:tc>
        <w:tc>
          <w:tcPr>
            <w:tcW w:w="0" w:type="auto"/>
          </w:tcPr>
          <w:p w14:paraId="710ED9BE" w14:textId="1A0ED9C6" w:rsidR="00C2218C" w:rsidRPr="00037EC2" w:rsidRDefault="00B5069E" w:rsidP="002B2BD6">
            <w:pPr>
              <w:rPr>
                <w:sz w:val="16"/>
                <w:szCs w:val="16"/>
              </w:rPr>
            </w:pPr>
            <w:r w:rsidRPr="00B5069E">
              <w:rPr>
                <w:sz w:val="16"/>
                <w:szCs w:val="16"/>
              </w:rPr>
              <w:t>Policy indicated monitoring and evaluation mechanisms to track progress on goals for child health</w:t>
            </w:r>
          </w:p>
        </w:tc>
        <w:tc>
          <w:tcPr>
            <w:tcW w:w="0" w:type="auto"/>
          </w:tcPr>
          <w:p w14:paraId="61C4338D" w14:textId="60C93DA9" w:rsidR="00C2218C" w:rsidRPr="00037EC2" w:rsidRDefault="00E41D0F" w:rsidP="002B2BD6">
            <w:pPr>
              <w:rPr>
                <w:sz w:val="16"/>
                <w:szCs w:val="16"/>
              </w:rPr>
            </w:pPr>
            <w:r w:rsidRPr="00037EC2">
              <w:rPr>
                <w:sz w:val="16"/>
                <w:szCs w:val="16"/>
              </w:rPr>
              <w:t>No</w:t>
            </w:r>
          </w:p>
        </w:tc>
        <w:tc>
          <w:tcPr>
            <w:tcW w:w="0" w:type="auto"/>
          </w:tcPr>
          <w:p w14:paraId="3EFA86DC" w14:textId="77777777" w:rsidR="00C2218C" w:rsidRPr="00037EC2" w:rsidRDefault="00C2218C" w:rsidP="002B2BD6">
            <w:pPr>
              <w:rPr>
                <w:sz w:val="16"/>
                <w:szCs w:val="16"/>
              </w:rPr>
            </w:pPr>
          </w:p>
        </w:tc>
        <w:tc>
          <w:tcPr>
            <w:tcW w:w="0" w:type="auto"/>
          </w:tcPr>
          <w:p w14:paraId="2C146936" w14:textId="77777777" w:rsidR="00C2218C" w:rsidRPr="00037EC2" w:rsidRDefault="00C2218C" w:rsidP="002B2BD6">
            <w:pPr>
              <w:rPr>
                <w:sz w:val="16"/>
                <w:szCs w:val="16"/>
              </w:rPr>
            </w:pPr>
          </w:p>
        </w:tc>
      </w:tr>
      <w:tr w:rsidR="00E41D0F" w:rsidRPr="00037EC2" w14:paraId="261D838D" w14:textId="77777777" w:rsidTr="002B2BD6">
        <w:tc>
          <w:tcPr>
            <w:tcW w:w="0" w:type="auto"/>
            <w:vMerge/>
          </w:tcPr>
          <w:p w14:paraId="0CF252E5" w14:textId="77777777" w:rsidR="00C2218C" w:rsidRPr="00037EC2" w:rsidRDefault="00C2218C" w:rsidP="002B2BD6">
            <w:pPr>
              <w:rPr>
                <w:sz w:val="16"/>
                <w:szCs w:val="16"/>
              </w:rPr>
            </w:pPr>
          </w:p>
        </w:tc>
        <w:tc>
          <w:tcPr>
            <w:tcW w:w="0" w:type="auto"/>
          </w:tcPr>
          <w:p w14:paraId="4762C560" w14:textId="0E5F060F" w:rsidR="00C2218C" w:rsidRPr="00037EC2" w:rsidRDefault="00B5069E" w:rsidP="002B2BD6">
            <w:pPr>
              <w:rPr>
                <w:sz w:val="16"/>
                <w:szCs w:val="16"/>
              </w:rPr>
            </w:pPr>
            <w:r w:rsidRPr="00B5069E">
              <w:rPr>
                <w:sz w:val="16"/>
                <w:szCs w:val="16"/>
              </w:rPr>
              <w:t>Policy nominated a committee or independent body to do evaluation</w:t>
            </w:r>
          </w:p>
        </w:tc>
        <w:tc>
          <w:tcPr>
            <w:tcW w:w="0" w:type="auto"/>
          </w:tcPr>
          <w:p w14:paraId="333AD7D5" w14:textId="3AD651FB" w:rsidR="00C2218C" w:rsidRPr="00037EC2" w:rsidRDefault="00E41D0F" w:rsidP="002B2BD6">
            <w:pPr>
              <w:rPr>
                <w:sz w:val="16"/>
                <w:szCs w:val="16"/>
              </w:rPr>
            </w:pPr>
            <w:r w:rsidRPr="00037EC2">
              <w:rPr>
                <w:sz w:val="16"/>
                <w:szCs w:val="16"/>
              </w:rPr>
              <w:t>No</w:t>
            </w:r>
          </w:p>
        </w:tc>
        <w:tc>
          <w:tcPr>
            <w:tcW w:w="0" w:type="auto"/>
          </w:tcPr>
          <w:p w14:paraId="7376C5B1" w14:textId="77777777" w:rsidR="00C2218C" w:rsidRPr="00037EC2" w:rsidRDefault="00C2218C" w:rsidP="002B2BD6">
            <w:pPr>
              <w:rPr>
                <w:sz w:val="16"/>
                <w:szCs w:val="16"/>
              </w:rPr>
            </w:pPr>
          </w:p>
        </w:tc>
        <w:tc>
          <w:tcPr>
            <w:tcW w:w="0" w:type="auto"/>
          </w:tcPr>
          <w:p w14:paraId="2E8B03CC" w14:textId="77777777" w:rsidR="00C2218C" w:rsidRPr="00037EC2" w:rsidRDefault="00C2218C" w:rsidP="002B2BD6">
            <w:pPr>
              <w:rPr>
                <w:sz w:val="16"/>
                <w:szCs w:val="16"/>
              </w:rPr>
            </w:pPr>
          </w:p>
        </w:tc>
      </w:tr>
      <w:tr w:rsidR="00E41D0F" w:rsidRPr="00037EC2" w14:paraId="63FF435C" w14:textId="77777777" w:rsidTr="002B2BD6">
        <w:tc>
          <w:tcPr>
            <w:tcW w:w="0" w:type="auto"/>
            <w:vMerge/>
          </w:tcPr>
          <w:p w14:paraId="554C74EA" w14:textId="77777777" w:rsidR="00C2218C" w:rsidRPr="00037EC2" w:rsidRDefault="00C2218C" w:rsidP="002B2BD6">
            <w:pPr>
              <w:rPr>
                <w:sz w:val="16"/>
                <w:szCs w:val="16"/>
              </w:rPr>
            </w:pPr>
          </w:p>
        </w:tc>
        <w:tc>
          <w:tcPr>
            <w:tcW w:w="0" w:type="auto"/>
          </w:tcPr>
          <w:p w14:paraId="712E13CA" w14:textId="144A7F06" w:rsidR="00C2218C" w:rsidRPr="00037EC2" w:rsidRDefault="00B5069E" w:rsidP="002B2BD6">
            <w:pPr>
              <w:rPr>
                <w:sz w:val="16"/>
                <w:szCs w:val="16"/>
              </w:rPr>
            </w:pPr>
            <w:r w:rsidRPr="00B5069E">
              <w:rPr>
                <w:sz w:val="16"/>
                <w:szCs w:val="16"/>
              </w:rPr>
              <w:t>Outcome measures identified for each of the explicit and implicit objectives</w:t>
            </w:r>
          </w:p>
        </w:tc>
        <w:tc>
          <w:tcPr>
            <w:tcW w:w="0" w:type="auto"/>
          </w:tcPr>
          <w:p w14:paraId="0FBA23F9" w14:textId="52ACE80B" w:rsidR="00C2218C" w:rsidRPr="00037EC2" w:rsidRDefault="00E41D0F" w:rsidP="002B2BD6">
            <w:pPr>
              <w:rPr>
                <w:sz w:val="16"/>
                <w:szCs w:val="16"/>
              </w:rPr>
            </w:pPr>
            <w:r w:rsidRPr="00037EC2">
              <w:rPr>
                <w:sz w:val="16"/>
                <w:szCs w:val="16"/>
              </w:rPr>
              <w:t>No</w:t>
            </w:r>
          </w:p>
        </w:tc>
        <w:tc>
          <w:tcPr>
            <w:tcW w:w="0" w:type="auto"/>
          </w:tcPr>
          <w:p w14:paraId="7302B709" w14:textId="77777777" w:rsidR="00C2218C" w:rsidRPr="00037EC2" w:rsidRDefault="00C2218C" w:rsidP="002B2BD6">
            <w:pPr>
              <w:rPr>
                <w:sz w:val="16"/>
                <w:szCs w:val="16"/>
              </w:rPr>
            </w:pPr>
          </w:p>
        </w:tc>
        <w:tc>
          <w:tcPr>
            <w:tcW w:w="0" w:type="auto"/>
          </w:tcPr>
          <w:p w14:paraId="4A34BB39" w14:textId="77777777" w:rsidR="00C2218C" w:rsidRPr="00037EC2" w:rsidRDefault="00C2218C" w:rsidP="002B2BD6">
            <w:pPr>
              <w:rPr>
                <w:sz w:val="16"/>
                <w:szCs w:val="16"/>
              </w:rPr>
            </w:pPr>
          </w:p>
        </w:tc>
      </w:tr>
      <w:tr w:rsidR="00E41D0F" w:rsidRPr="00037EC2" w14:paraId="01DDCF8F" w14:textId="77777777" w:rsidTr="002B2BD6">
        <w:tc>
          <w:tcPr>
            <w:tcW w:w="0" w:type="auto"/>
            <w:vMerge/>
          </w:tcPr>
          <w:p w14:paraId="52C80F77" w14:textId="77777777" w:rsidR="00C2218C" w:rsidRPr="00037EC2" w:rsidRDefault="00C2218C" w:rsidP="002B2BD6">
            <w:pPr>
              <w:rPr>
                <w:sz w:val="16"/>
                <w:szCs w:val="16"/>
              </w:rPr>
            </w:pPr>
          </w:p>
        </w:tc>
        <w:tc>
          <w:tcPr>
            <w:tcW w:w="0" w:type="auto"/>
          </w:tcPr>
          <w:p w14:paraId="60062969" w14:textId="0E51A8C7" w:rsidR="00C2218C" w:rsidRPr="00037EC2" w:rsidRDefault="00B5069E" w:rsidP="002B2BD6">
            <w:pPr>
              <w:rPr>
                <w:sz w:val="16"/>
                <w:szCs w:val="16"/>
              </w:rPr>
            </w:pPr>
            <w:r w:rsidRPr="00B5069E">
              <w:rPr>
                <w:sz w:val="16"/>
                <w:szCs w:val="16"/>
              </w:rPr>
              <w:t>Data for evaluation will be collected before, during, and after introduction of the new policy</w:t>
            </w:r>
          </w:p>
        </w:tc>
        <w:tc>
          <w:tcPr>
            <w:tcW w:w="0" w:type="auto"/>
          </w:tcPr>
          <w:p w14:paraId="676F9189" w14:textId="41AB1384" w:rsidR="00C2218C" w:rsidRPr="00037EC2" w:rsidRDefault="00E41D0F" w:rsidP="002B2BD6">
            <w:pPr>
              <w:rPr>
                <w:sz w:val="16"/>
                <w:szCs w:val="16"/>
              </w:rPr>
            </w:pPr>
            <w:r w:rsidRPr="00037EC2">
              <w:rPr>
                <w:sz w:val="16"/>
                <w:szCs w:val="16"/>
              </w:rPr>
              <w:t>No</w:t>
            </w:r>
          </w:p>
        </w:tc>
        <w:tc>
          <w:tcPr>
            <w:tcW w:w="0" w:type="auto"/>
          </w:tcPr>
          <w:p w14:paraId="3E2F204B" w14:textId="77777777" w:rsidR="00C2218C" w:rsidRPr="00037EC2" w:rsidRDefault="00C2218C" w:rsidP="002B2BD6">
            <w:pPr>
              <w:rPr>
                <w:sz w:val="16"/>
                <w:szCs w:val="16"/>
              </w:rPr>
            </w:pPr>
          </w:p>
        </w:tc>
        <w:tc>
          <w:tcPr>
            <w:tcW w:w="0" w:type="auto"/>
          </w:tcPr>
          <w:p w14:paraId="30F6A9D3" w14:textId="77777777" w:rsidR="00C2218C" w:rsidRPr="00037EC2" w:rsidRDefault="00C2218C" w:rsidP="002B2BD6">
            <w:pPr>
              <w:rPr>
                <w:sz w:val="16"/>
                <w:szCs w:val="16"/>
              </w:rPr>
            </w:pPr>
          </w:p>
        </w:tc>
      </w:tr>
      <w:tr w:rsidR="00E41D0F" w:rsidRPr="00037EC2" w14:paraId="205A9B13" w14:textId="77777777" w:rsidTr="002B2BD6">
        <w:tc>
          <w:tcPr>
            <w:tcW w:w="0" w:type="auto"/>
            <w:vMerge/>
          </w:tcPr>
          <w:p w14:paraId="35705480" w14:textId="77777777" w:rsidR="00C2218C" w:rsidRPr="00037EC2" w:rsidRDefault="00C2218C" w:rsidP="002B2BD6">
            <w:pPr>
              <w:rPr>
                <w:sz w:val="16"/>
                <w:szCs w:val="16"/>
              </w:rPr>
            </w:pPr>
          </w:p>
        </w:tc>
        <w:tc>
          <w:tcPr>
            <w:tcW w:w="0" w:type="auto"/>
          </w:tcPr>
          <w:p w14:paraId="31668B25" w14:textId="77777777" w:rsidR="00C2218C" w:rsidRPr="00037EC2" w:rsidRDefault="00C2218C" w:rsidP="002B2BD6">
            <w:pPr>
              <w:rPr>
                <w:sz w:val="16"/>
                <w:szCs w:val="16"/>
              </w:rPr>
            </w:pPr>
            <w:r w:rsidRPr="00037EC2">
              <w:rPr>
                <w:sz w:val="16"/>
                <w:szCs w:val="16"/>
              </w:rPr>
              <w:t>Follow-up takes place after a sufficient period to allow the effects of policy change to become evident</w:t>
            </w:r>
          </w:p>
        </w:tc>
        <w:tc>
          <w:tcPr>
            <w:tcW w:w="0" w:type="auto"/>
          </w:tcPr>
          <w:p w14:paraId="45F4D059" w14:textId="55397CF4" w:rsidR="00C2218C" w:rsidRPr="00037EC2" w:rsidRDefault="00E41D0F" w:rsidP="002B2BD6">
            <w:pPr>
              <w:rPr>
                <w:sz w:val="16"/>
                <w:szCs w:val="16"/>
              </w:rPr>
            </w:pPr>
            <w:r w:rsidRPr="00037EC2">
              <w:rPr>
                <w:sz w:val="16"/>
                <w:szCs w:val="16"/>
              </w:rPr>
              <w:t>No</w:t>
            </w:r>
          </w:p>
        </w:tc>
        <w:tc>
          <w:tcPr>
            <w:tcW w:w="0" w:type="auto"/>
          </w:tcPr>
          <w:p w14:paraId="5BE9D23A" w14:textId="77777777" w:rsidR="00C2218C" w:rsidRPr="00037EC2" w:rsidRDefault="00C2218C" w:rsidP="002B2BD6">
            <w:pPr>
              <w:rPr>
                <w:sz w:val="16"/>
                <w:szCs w:val="16"/>
              </w:rPr>
            </w:pPr>
          </w:p>
        </w:tc>
        <w:tc>
          <w:tcPr>
            <w:tcW w:w="0" w:type="auto"/>
          </w:tcPr>
          <w:p w14:paraId="3432EA7D" w14:textId="77777777" w:rsidR="00C2218C" w:rsidRPr="00037EC2" w:rsidRDefault="00C2218C" w:rsidP="002B2BD6">
            <w:pPr>
              <w:rPr>
                <w:sz w:val="16"/>
                <w:szCs w:val="16"/>
              </w:rPr>
            </w:pPr>
          </w:p>
        </w:tc>
      </w:tr>
      <w:tr w:rsidR="00E41D0F" w:rsidRPr="00037EC2" w14:paraId="08F21560" w14:textId="77777777" w:rsidTr="002B2BD6">
        <w:tc>
          <w:tcPr>
            <w:tcW w:w="0" w:type="auto"/>
            <w:vMerge/>
          </w:tcPr>
          <w:p w14:paraId="4EFBDD53" w14:textId="77777777" w:rsidR="00C2218C" w:rsidRPr="00037EC2" w:rsidRDefault="00C2218C" w:rsidP="002B2BD6">
            <w:pPr>
              <w:rPr>
                <w:sz w:val="16"/>
                <w:szCs w:val="16"/>
              </w:rPr>
            </w:pPr>
          </w:p>
        </w:tc>
        <w:tc>
          <w:tcPr>
            <w:tcW w:w="0" w:type="auto"/>
          </w:tcPr>
          <w:p w14:paraId="2F66A68D" w14:textId="6F09218D" w:rsidR="00C2218C" w:rsidRPr="00037EC2" w:rsidRDefault="00B5069E" w:rsidP="002B2BD6">
            <w:pPr>
              <w:rPr>
                <w:sz w:val="16"/>
                <w:szCs w:val="16"/>
              </w:rPr>
            </w:pPr>
            <w:r w:rsidRPr="00B5069E">
              <w:rPr>
                <w:sz w:val="16"/>
                <w:szCs w:val="16"/>
              </w:rPr>
              <w:t>Other factors that could have produced the change (other than policy) identified</w:t>
            </w:r>
          </w:p>
        </w:tc>
        <w:tc>
          <w:tcPr>
            <w:tcW w:w="0" w:type="auto"/>
          </w:tcPr>
          <w:p w14:paraId="10102A32" w14:textId="33967AAA" w:rsidR="00C2218C" w:rsidRPr="00037EC2" w:rsidRDefault="00E41D0F" w:rsidP="002B2BD6">
            <w:pPr>
              <w:rPr>
                <w:sz w:val="16"/>
                <w:szCs w:val="16"/>
              </w:rPr>
            </w:pPr>
            <w:r w:rsidRPr="00037EC2">
              <w:rPr>
                <w:sz w:val="16"/>
                <w:szCs w:val="16"/>
              </w:rPr>
              <w:t>No</w:t>
            </w:r>
          </w:p>
        </w:tc>
        <w:tc>
          <w:tcPr>
            <w:tcW w:w="0" w:type="auto"/>
          </w:tcPr>
          <w:p w14:paraId="572F71C4" w14:textId="77777777" w:rsidR="00C2218C" w:rsidRPr="00037EC2" w:rsidRDefault="00C2218C" w:rsidP="002B2BD6">
            <w:pPr>
              <w:rPr>
                <w:sz w:val="16"/>
                <w:szCs w:val="16"/>
              </w:rPr>
            </w:pPr>
          </w:p>
        </w:tc>
        <w:tc>
          <w:tcPr>
            <w:tcW w:w="0" w:type="auto"/>
          </w:tcPr>
          <w:p w14:paraId="522C4F7B" w14:textId="77777777" w:rsidR="00C2218C" w:rsidRPr="00037EC2" w:rsidRDefault="00C2218C" w:rsidP="002B2BD6">
            <w:pPr>
              <w:rPr>
                <w:sz w:val="16"/>
                <w:szCs w:val="16"/>
              </w:rPr>
            </w:pPr>
          </w:p>
        </w:tc>
      </w:tr>
      <w:tr w:rsidR="00E41D0F" w:rsidRPr="00037EC2" w14:paraId="7B666DB1" w14:textId="77777777" w:rsidTr="002B2BD6">
        <w:tc>
          <w:tcPr>
            <w:tcW w:w="0" w:type="auto"/>
            <w:vMerge/>
          </w:tcPr>
          <w:p w14:paraId="4A2AC8BC" w14:textId="77777777" w:rsidR="00C2218C" w:rsidRPr="00037EC2" w:rsidRDefault="00C2218C" w:rsidP="002B2BD6">
            <w:pPr>
              <w:rPr>
                <w:sz w:val="16"/>
                <w:szCs w:val="16"/>
              </w:rPr>
            </w:pPr>
          </w:p>
        </w:tc>
        <w:tc>
          <w:tcPr>
            <w:tcW w:w="0" w:type="auto"/>
          </w:tcPr>
          <w:p w14:paraId="6663AB5D" w14:textId="051D5463" w:rsidR="00C2218C" w:rsidRPr="00037EC2" w:rsidRDefault="00B5069E" w:rsidP="002B2BD6">
            <w:pPr>
              <w:rPr>
                <w:sz w:val="16"/>
                <w:szCs w:val="16"/>
              </w:rPr>
            </w:pPr>
            <w:r w:rsidRPr="00B5069E">
              <w:rPr>
                <w:sz w:val="16"/>
                <w:szCs w:val="16"/>
              </w:rPr>
              <w:t>Criteria for evaluation adequate or clear</w:t>
            </w:r>
          </w:p>
        </w:tc>
        <w:tc>
          <w:tcPr>
            <w:tcW w:w="0" w:type="auto"/>
          </w:tcPr>
          <w:p w14:paraId="18B1EB2D" w14:textId="43CE1BF7" w:rsidR="00C2218C" w:rsidRPr="00037EC2" w:rsidRDefault="00E41D0F" w:rsidP="002B2BD6">
            <w:pPr>
              <w:rPr>
                <w:sz w:val="16"/>
                <w:szCs w:val="16"/>
              </w:rPr>
            </w:pPr>
            <w:r w:rsidRPr="00037EC2">
              <w:rPr>
                <w:sz w:val="16"/>
                <w:szCs w:val="16"/>
              </w:rPr>
              <w:t>No</w:t>
            </w:r>
          </w:p>
        </w:tc>
        <w:tc>
          <w:tcPr>
            <w:tcW w:w="0" w:type="auto"/>
          </w:tcPr>
          <w:p w14:paraId="7C97CF65" w14:textId="77777777" w:rsidR="00C2218C" w:rsidRPr="00037EC2" w:rsidRDefault="00C2218C" w:rsidP="002B2BD6">
            <w:pPr>
              <w:rPr>
                <w:sz w:val="16"/>
                <w:szCs w:val="16"/>
              </w:rPr>
            </w:pPr>
          </w:p>
        </w:tc>
        <w:tc>
          <w:tcPr>
            <w:tcW w:w="0" w:type="auto"/>
          </w:tcPr>
          <w:p w14:paraId="66FC62C8" w14:textId="77777777" w:rsidR="00C2218C" w:rsidRPr="00037EC2" w:rsidRDefault="00C2218C" w:rsidP="002B2BD6">
            <w:pPr>
              <w:rPr>
                <w:sz w:val="16"/>
                <w:szCs w:val="16"/>
              </w:rPr>
            </w:pPr>
          </w:p>
        </w:tc>
      </w:tr>
      <w:tr w:rsidR="00E41D0F" w:rsidRPr="00037EC2" w14:paraId="418381DC" w14:textId="77777777" w:rsidTr="002B2BD6">
        <w:tc>
          <w:tcPr>
            <w:tcW w:w="0" w:type="auto"/>
            <w:vMerge w:val="restart"/>
          </w:tcPr>
          <w:p w14:paraId="238B13BE" w14:textId="77777777" w:rsidR="00C2218C" w:rsidRPr="00037EC2" w:rsidRDefault="00C2218C" w:rsidP="002B2BD6">
            <w:pPr>
              <w:rPr>
                <w:sz w:val="16"/>
                <w:szCs w:val="16"/>
              </w:rPr>
            </w:pPr>
            <w:r w:rsidRPr="00037EC2">
              <w:rPr>
                <w:sz w:val="16"/>
                <w:szCs w:val="16"/>
              </w:rPr>
              <w:t>Implementation</w:t>
            </w:r>
          </w:p>
        </w:tc>
        <w:tc>
          <w:tcPr>
            <w:tcW w:w="0" w:type="auto"/>
          </w:tcPr>
          <w:p w14:paraId="29811DFE" w14:textId="75C1AE90" w:rsidR="00C2218C" w:rsidRPr="00037EC2" w:rsidRDefault="00962E2C" w:rsidP="002B2BD6">
            <w:pPr>
              <w:rPr>
                <w:sz w:val="16"/>
                <w:szCs w:val="16"/>
              </w:rPr>
            </w:pPr>
            <w:r w:rsidRPr="00962E2C">
              <w:rPr>
                <w:sz w:val="16"/>
                <w:szCs w:val="16"/>
              </w:rPr>
              <w:t>Multiple stakeholders involved in the design and implementation of the action/s</w:t>
            </w:r>
          </w:p>
        </w:tc>
        <w:tc>
          <w:tcPr>
            <w:tcW w:w="0" w:type="auto"/>
          </w:tcPr>
          <w:p w14:paraId="59685511" w14:textId="70851B0D" w:rsidR="00C2218C" w:rsidRPr="00037EC2" w:rsidRDefault="00E41D0F" w:rsidP="002B2BD6">
            <w:pPr>
              <w:rPr>
                <w:sz w:val="16"/>
                <w:szCs w:val="16"/>
              </w:rPr>
            </w:pPr>
            <w:r w:rsidRPr="00037EC2">
              <w:rPr>
                <w:sz w:val="16"/>
                <w:szCs w:val="16"/>
              </w:rPr>
              <w:t>No</w:t>
            </w:r>
          </w:p>
        </w:tc>
        <w:tc>
          <w:tcPr>
            <w:tcW w:w="0" w:type="auto"/>
          </w:tcPr>
          <w:p w14:paraId="12944512" w14:textId="77777777" w:rsidR="00C2218C" w:rsidRPr="00037EC2" w:rsidRDefault="00C2218C" w:rsidP="002B2BD6">
            <w:pPr>
              <w:rPr>
                <w:sz w:val="16"/>
                <w:szCs w:val="16"/>
              </w:rPr>
            </w:pPr>
          </w:p>
        </w:tc>
        <w:tc>
          <w:tcPr>
            <w:tcW w:w="0" w:type="auto"/>
          </w:tcPr>
          <w:p w14:paraId="5D2A797C" w14:textId="77777777" w:rsidR="00C2218C" w:rsidRPr="00037EC2" w:rsidRDefault="00C2218C" w:rsidP="002B2BD6">
            <w:pPr>
              <w:rPr>
                <w:sz w:val="16"/>
                <w:szCs w:val="16"/>
              </w:rPr>
            </w:pPr>
          </w:p>
        </w:tc>
      </w:tr>
      <w:tr w:rsidR="00E41D0F" w:rsidRPr="00037EC2" w14:paraId="6F77C766" w14:textId="77777777" w:rsidTr="002B2BD6">
        <w:tc>
          <w:tcPr>
            <w:tcW w:w="0" w:type="auto"/>
            <w:vMerge/>
          </w:tcPr>
          <w:p w14:paraId="6D199967" w14:textId="77777777" w:rsidR="00C2218C" w:rsidRPr="00037EC2" w:rsidRDefault="00C2218C" w:rsidP="002B2BD6">
            <w:pPr>
              <w:rPr>
                <w:sz w:val="16"/>
                <w:szCs w:val="16"/>
              </w:rPr>
            </w:pPr>
          </w:p>
        </w:tc>
        <w:tc>
          <w:tcPr>
            <w:tcW w:w="0" w:type="auto"/>
          </w:tcPr>
          <w:p w14:paraId="0A1F0560" w14:textId="3659B081" w:rsidR="00C2218C" w:rsidRPr="00037EC2" w:rsidRDefault="00B5069E" w:rsidP="002B2BD6">
            <w:pPr>
              <w:rPr>
                <w:sz w:val="16"/>
                <w:szCs w:val="16"/>
              </w:rPr>
            </w:pPr>
            <w:r w:rsidRPr="00B5069E">
              <w:rPr>
                <w:sz w:val="16"/>
                <w:szCs w:val="16"/>
              </w:rPr>
              <w:t>Obligations of the various implementers specified – who has to do what?</w:t>
            </w:r>
          </w:p>
        </w:tc>
        <w:tc>
          <w:tcPr>
            <w:tcW w:w="0" w:type="auto"/>
          </w:tcPr>
          <w:p w14:paraId="631DD837" w14:textId="68074958" w:rsidR="00C2218C" w:rsidRPr="00037EC2" w:rsidRDefault="00E41D0F" w:rsidP="002B2BD6">
            <w:pPr>
              <w:rPr>
                <w:sz w:val="16"/>
                <w:szCs w:val="16"/>
              </w:rPr>
            </w:pPr>
            <w:r w:rsidRPr="00037EC2">
              <w:rPr>
                <w:sz w:val="16"/>
                <w:szCs w:val="16"/>
              </w:rPr>
              <w:t>No</w:t>
            </w:r>
          </w:p>
        </w:tc>
        <w:tc>
          <w:tcPr>
            <w:tcW w:w="0" w:type="auto"/>
          </w:tcPr>
          <w:p w14:paraId="0AFC937F" w14:textId="77777777" w:rsidR="00C2218C" w:rsidRPr="00037EC2" w:rsidRDefault="00C2218C" w:rsidP="002B2BD6">
            <w:pPr>
              <w:rPr>
                <w:sz w:val="16"/>
                <w:szCs w:val="16"/>
              </w:rPr>
            </w:pPr>
          </w:p>
        </w:tc>
        <w:tc>
          <w:tcPr>
            <w:tcW w:w="0" w:type="auto"/>
          </w:tcPr>
          <w:p w14:paraId="16B316A0" w14:textId="77777777" w:rsidR="00C2218C" w:rsidRPr="00037EC2" w:rsidRDefault="00C2218C" w:rsidP="002B2BD6">
            <w:pPr>
              <w:rPr>
                <w:sz w:val="16"/>
                <w:szCs w:val="16"/>
              </w:rPr>
            </w:pPr>
          </w:p>
        </w:tc>
      </w:tr>
    </w:tbl>
    <w:p w14:paraId="612974A3" w14:textId="77777777" w:rsidR="00C2218C" w:rsidRPr="00037EC2" w:rsidRDefault="00C2218C" w:rsidP="00C2218C">
      <w:pPr>
        <w:rPr>
          <w:sz w:val="16"/>
          <w:szCs w:val="16"/>
        </w:rPr>
      </w:pPr>
    </w:p>
    <w:p w14:paraId="0E6C704D" w14:textId="77777777" w:rsidR="00C2218C" w:rsidRPr="00037EC2" w:rsidRDefault="00C2218C" w:rsidP="00C2218C">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C2218C" w:rsidRPr="00037EC2" w14:paraId="1D563125" w14:textId="77777777" w:rsidTr="002B2BD6">
        <w:tc>
          <w:tcPr>
            <w:tcW w:w="4508" w:type="dxa"/>
          </w:tcPr>
          <w:p w14:paraId="711D00B4" w14:textId="77777777" w:rsidR="00C2218C" w:rsidRPr="00037EC2" w:rsidRDefault="00C2218C" w:rsidP="002B2BD6">
            <w:pPr>
              <w:rPr>
                <w:b/>
                <w:bCs/>
                <w:sz w:val="16"/>
                <w:szCs w:val="16"/>
              </w:rPr>
            </w:pPr>
            <w:r w:rsidRPr="00037EC2">
              <w:rPr>
                <w:b/>
                <w:bCs/>
                <w:sz w:val="16"/>
                <w:szCs w:val="16"/>
              </w:rPr>
              <w:t>Criteria</w:t>
            </w:r>
          </w:p>
        </w:tc>
        <w:tc>
          <w:tcPr>
            <w:tcW w:w="4508" w:type="dxa"/>
          </w:tcPr>
          <w:p w14:paraId="00B0E537" w14:textId="77777777" w:rsidR="00C2218C" w:rsidRPr="00037EC2" w:rsidRDefault="00C2218C" w:rsidP="002B2BD6">
            <w:pPr>
              <w:rPr>
                <w:b/>
                <w:bCs/>
                <w:sz w:val="16"/>
                <w:szCs w:val="16"/>
              </w:rPr>
            </w:pPr>
            <w:r w:rsidRPr="00037EC2">
              <w:rPr>
                <w:b/>
                <w:bCs/>
                <w:sz w:val="16"/>
                <w:szCs w:val="16"/>
              </w:rPr>
              <w:t>Quality</w:t>
            </w:r>
          </w:p>
        </w:tc>
      </w:tr>
      <w:tr w:rsidR="00C2218C" w:rsidRPr="00037EC2" w14:paraId="1E5CF3C7" w14:textId="77777777" w:rsidTr="002B2BD6">
        <w:tc>
          <w:tcPr>
            <w:tcW w:w="4508" w:type="dxa"/>
          </w:tcPr>
          <w:p w14:paraId="0EA81AD5" w14:textId="77777777" w:rsidR="00C2218C" w:rsidRPr="00037EC2" w:rsidRDefault="00C2218C" w:rsidP="002B2BD6">
            <w:pPr>
              <w:rPr>
                <w:sz w:val="16"/>
                <w:szCs w:val="16"/>
              </w:rPr>
            </w:pPr>
            <w:r w:rsidRPr="00037EC2">
              <w:rPr>
                <w:sz w:val="16"/>
                <w:szCs w:val="16"/>
              </w:rPr>
              <w:t>Policy Background</w:t>
            </w:r>
          </w:p>
        </w:tc>
        <w:tc>
          <w:tcPr>
            <w:tcW w:w="4508" w:type="dxa"/>
          </w:tcPr>
          <w:p w14:paraId="621A19CF" w14:textId="5685120A" w:rsidR="00C2218C" w:rsidRPr="00037EC2" w:rsidRDefault="00E41D0F" w:rsidP="002B2BD6">
            <w:pPr>
              <w:rPr>
                <w:sz w:val="16"/>
                <w:szCs w:val="16"/>
              </w:rPr>
            </w:pPr>
            <w:r w:rsidRPr="00037EC2">
              <w:rPr>
                <w:sz w:val="16"/>
                <w:szCs w:val="16"/>
              </w:rPr>
              <w:t>Needs improvement</w:t>
            </w:r>
          </w:p>
        </w:tc>
      </w:tr>
      <w:tr w:rsidR="00C2218C" w:rsidRPr="00037EC2" w14:paraId="26358238" w14:textId="77777777" w:rsidTr="002B2BD6">
        <w:tc>
          <w:tcPr>
            <w:tcW w:w="4508" w:type="dxa"/>
          </w:tcPr>
          <w:p w14:paraId="6F00E5B8" w14:textId="77777777" w:rsidR="00C2218C" w:rsidRPr="00037EC2" w:rsidRDefault="00C2218C" w:rsidP="002B2BD6">
            <w:pPr>
              <w:rPr>
                <w:sz w:val="16"/>
                <w:szCs w:val="16"/>
              </w:rPr>
            </w:pPr>
            <w:r w:rsidRPr="00037EC2">
              <w:rPr>
                <w:sz w:val="16"/>
                <w:szCs w:val="16"/>
              </w:rPr>
              <w:t>Goals</w:t>
            </w:r>
          </w:p>
        </w:tc>
        <w:tc>
          <w:tcPr>
            <w:tcW w:w="4508" w:type="dxa"/>
          </w:tcPr>
          <w:p w14:paraId="1079A82D" w14:textId="5FA79BE0" w:rsidR="00C2218C" w:rsidRPr="00037EC2" w:rsidRDefault="00E41D0F" w:rsidP="002B2BD6">
            <w:pPr>
              <w:rPr>
                <w:sz w:val="16"/>
                <w:szCs w:val="16"/>
              </w:rPr>
            </w:pPr>
            <w:r w:rsidRPr="00037EC2">
              <w:rPr>
                <w:sz w:val="16"/>
                <w:szCs w:val="16"/>
              </w:rPr>
              <w:t>Weak</w:t>
            </w:r>
          </w:p>
        </w:tc>
      </w:tr>
      <w:tr w:rsidR="00C2218C" w:rsidRPr="00037EC2" w14:paraId="1AB18B82" w14:textId="77777777" w:rsidTr="002B2BD6">
        <w:tc>
          <w:tcPr>
            <w:tcW w:w="4508" w:type="dxa"/>
          </w:tcPr>
          <w:p w14:paraId="6DD156D6" w14:textId="77777777" w:rsidR="00C2218C" w:rsidRPr="00037EC2" w:rsidRDefault="00C2218C" w:rsidP="002B2BD6">
            <w:pPr>
              <w:rPr>
                <w:sz w:val="16"/>
                <w:szCs w:val="16"/>
              </w:rPr>
            </w:pPr>
            <w:r w:rsidRPr="00037EC2">
              <w:rPr>
                <w:sz w:val="16"/>
                <w:szCs w:val="16"/>
              </w:rPr>
              <w:lastRenderedPageBreak/>
              <w:t>Resources</w:t>
            </w:r>
          </w:p>
        </w:tc>
        <w:tc>
          <w:tcPr>
            <w:tcW w:w="4508" w:type="dxa"/>
          </w:tcPr>
          <w:p w14:paraId="12FD4E4D" w14:textId="3551D1D9" w:rsidR="00C2218C" w:rsidRPr="00037EC2" w:rsidRDefault="00E41D0F" w:rsidP="002B2BD6">
            <w:pPr>
              <w:rPr>
                <w:sz w:val="16"/>
                <w:szCs w:val="16"/>
              </w:rPr>
            </w:pPr>
            <w:r w:rsidRPr="00037EC2">
              <w:rPr>
                <w:sz w:val="16"/>
                <w:szCs w:val="16"/>
              </w:rPr>
              <w:t>Weak</w:t>
            </w:r>
          </w:p>
        </w:tc>
      </w:tr>
      <w:tr w:rsidR="00C2218C" w:rsidRPr="00037EC2" w14:paraId="2506BF5B" w14:textId="77777777" w:rsidTr="002B2BD6">
        <w:tc>
          <w:tcPr>
            <w:tcW w:w="4508" w:type="dxa"/>
          </w:tcPr>
          <w:p w14:paraId="2841C229" w14:textId="77777777" w:rsidR="00C2218C" w:rsidRPr="00037EC2" w:rsidRDefault="00C2218C" w:rsidP="002B2BD6">
            <w:pPr>
              <w:rPr>
                <w:sz w:val="16"/>
                <w:szCs w:val="16"/>
              </w:rPr>
            </w:pPr>
            <w:r w:rsidRPr="00037EC2">
              <w:rPr>
                <w:sz w:val="16"/>
                <w:szCs w:val="16"/>
              </w:rPr>
              <w:t>Monitoring and Evaluation</w:t>
            </w:r>
          </w:p>
        </w:tc>
        <w:tc>
          <w:tcPr>
            <w:tcW w:w="4508" w:type="dxa"/>
          </w:tcPr>
          <w:p w14:paraId="7DC260C1" w14:textId="12B9F09E" w:rsidR="00C2218C" w:rsidRPr="00037EC2" w:rsidRDefault="00E41D0F" w:rsidP="002B2BD6">
            <w:pPr>
              <w:rPr>
                <w:sz w:val="16"/>
                <w:szCs w:val="16"/>
              </w:rPr>
            </w:pPr>
            <w:r w:rsidRPr="00037EC2">
              <w:rPr>
                <w:sz w:val="16"/>
                <w:szCs w:val="16"/>
              </w:rPr>
              <w:t>Weak</w:t>
            </w:r>
          </w:p>
        </w:tc>
      </w:tr>
      <w:tr w:rsidR="00C2218C" w:rsidRPr="00037EC2" w14:paraId="33AC21E3" w14:textId="77777777" w:rsidTr="002B2BD6">
        <w:tc>
          <w:tcPr>
            <w:tcW w:w="4508" w:type="dxa"/>
          </w:tcPr>
          <w:p w14:paraId="0EE7C7A0" w14:textId="77777777" w:rsidR="00C2218C" w:rsidRPr="00037EC2" w:rsidRDefault="00C2218C" w:rsidP="002B2BD6">
            <w:pPr>
              <w:rPr>
                <w:sz w:val="16"/>
                <w:szCs w:val="16"/>
              </w:rPr>
            </w:pPr>
            <w:r w:rsidRPr="00037EC2">
              <w:rPr>
                <w:sz w:val="16"/>
                <w:szCs w:val="16"/>
              </w:rPr>
              <w:t>Implementation</w:t>
            </w:r>
          </w:p>
        </w:tc>
        <w:tc>
          <w:tcPr>
            <w:tcW w:w="4508" w:type="dxa"/>
          </w:tcPr>
          <w:p w14:paraId="6CE1F620" w14:textId="69BB89D1" w:rsidR="00C2218C" w:rsidRPr="00037EC2" w:rsidRDefault="00E41D0F" w:rsidP="002B2BD6">
            <w:pPr>
              <w:rPr>
                <w:sz w:val="16"/>
                <w:szCs w:val="16"/>
              </w:rPr>
            </w:pPr>
            <w:r w:rsidRPr="00037EC2">
              <w:rPr>
                <w:sz w:val="16"/>
                <w:szCs w:val="16"/>
              </w:rPr>
              <w:t>Weak</w:t>
            </w:r>
          </w:p>
        </w:tc>
      </w:tr>
    </w:tbl>
    <w:p w14:paraId="70B6544B" w14:textId="77777777" w:rsidR="00C2218C" w:rsidRPr="00037EC2" w:rsidRDefault="00C2218C" w:rsidP="00C2218C"/>
    <w:p w14:paraId="08682E03" w14:textId="79AE128A" w:rsidR="00EC5528" w:rsidRPr="00037EC2" w:rsidRDefault="00EC5528" w:rsidP="00BF6472">
      <w:pPr>
        <w:pStyle w:val="Heading3"/>
      </w:pPr>
      <w:bookmarkStart w:id="90" w:name="_Toc171977796"/>
      <w:bookmarkStart w:id="91" w:name="_Toc178978805"/>
      <w:r w:rsidRPr="00037EC2">
        <w:rPr>
          <w:b/>
          <w:bCs/>
        </w:rPr>
        <w:t>Niger</w:t>
      </w:r>
      <w:r w:rsidRPr="00037EC2">
        <w:t xml:space="preserve"> </w:t>
      </w:r>
      <w:r w:rsidR="00D572F4" w:rsidRPr="00037EC2">
        <w:t>–</w:t>
      </w:r>
      <w:r w:rsidRPr="00037EC2">
        <w:t xml:space="preserve"> </w:t>
      </w:r>
      <w:r w:rsidR="00D572F4" w:rsidRPr="00037EC2">
        <w:t xml:space="preserve">Plan National </w:t>
      </w:r>
      <w:proofErr w:type="spellStart"/>
      <w:r w:rsidR="00D572F4" w:rsidRPr="00037EC2">
        <w:t>d’Adaptation</w:t>
      </w:r>
      <w:proofErr w:type="spellEnd"/>
      <w:r w:rsidR="00D572F4" w:rsidRPr="00037EC2">
        <w:t xml:space="preserve"> aux </w:t>
      </w:r>
      <w:proofErr w:type="spellStart"/>
      <w:r w:rsidR="00D572F4" w:rsidRPr="00037EC2">
        <w:t>Changements</w:t>
      </w:r>
      <w:proofErr w:type="spellEnd"/>
      <w:r w:rsidR="00D572F4" w:rsidRPr="00037EC2">
        <w:t xml:space="preserve"> </w:t>
      </w:r>
      <w:proofErr w:type="spellStart"/>
      <w:r w:rsidR="00D572F4" w:rsidRPr="00037EC2">
        <w:t>Climatiques</w:t>
      </w:r>
      <w:bookmarkEnd w:id="89"/>
      <w:bookmarkEnd w:id="90"/>
      <w:bookmarkEnd w:id="91"/>
      <w:proofErr w:type="spellEnd"/>
    </w:p>
    <w:tbl>
      <w:tblPr>
        <w:tblStyle w:val="TableGrid"/>
        <w:tblW w:w="0" w:type="auto"/>
        <w:tblLook w:val="04A0" w:firstRow="1" w:lastRow="0" w:firstColumn="1" w:lastColumn="0" w:noHBand="0" w:noVBand="1"/>
      </w:tblPr>
      <w:tblGrid>
        <w:gridCol w:w="1353"/>
        <w:gridCol w:w="2982"/>
        <w:gridCol w:w="1057"/>
        <w:gridCol w:w="2929"/>
        <w:gridCol w:w="5627"/>
      </w:tblGrid>
      <w:tr w:rsidR="00C72F94" w:rsidRPr="00037EC2" w14:paraId="65B86954" w14:textId="77777777" w:rsidTr="00E75B97">
        <w:tc>
          <w:tcPr>
            <w:tcW w:w="0" w:type="auto"/>
          </w:tcPr>
          <w:p w14:paraId="34C96DBD" w14:textId="77777777" w:rsidR="00BE4074" w:rsidRPr="00037EC2" w:rsidRDefault="00BE4074" w:rsidP="00E75B97">
            <w:pPr>
              <w:rPr>
                <w:sz w:val="16"/>
                <w:szCs w:val="16"/>
              </w:rPr>
            </w:pPr>
          </w:p>
        </w:tc>
        <w:tc>
          <w:tcPr>
            <w:tcW w:w="0" w:type="auto"/>
          </w:tcPr>
          <w:p w14:paraId="2E83BC5C" w14:textId="77777777" w:rsidR="00BE4074" w:rsidRPr="00037EC2" w:rsidRDefault="00BE4074" w:rsidP="00E75B97">
            <w:pPr>
              <w:rPr>
                <w:b/>
                <w:bCs/>
                <w:sz w:val="16"/>
                <w:szCs w:val="16"/>
              </w:rPr>
            </w:pPr>
            <w:r w:rsidRPr="00037EC2">
              <w:rPr>
                <w:b/>
                <w:bCs/>
                <w:sz w:val="16"/>
                <w:szCs w:val="16"/>
              </w:rPr>
              <w:t>Criteria</w:t>
            </w:r>
          </w:p>
        </w:tc>
        <w:tc>
          <w:tcPr>
            <w:tcW w:w="0" w:type="auto"/>
          </w:tcPr>
          <w:p w14:paraId="0EDDE0F4" w14:textId="77777777" w:rsidR="00BE4074" w:rsidRPr="00037EC2" w:rsidRDefault="00BE4074" w:rsidP="00E75B97">
            <w:pPr>
              <w:rPr>
                <w:b/>
                <w:bCs/>
                <w:sz w:val="16"/>
                <w:szCs w:val="16"/>
              </w:rPr>
            </w:pPr>
            <w:r w:rsidRPr="00037EC2">
              <w:rPr>
                <w:b/>
                <w:bCs/>
                <w:sz w:val="16"/>
                <w:szCs w:val="16"/>
              </w:rPr>
              <w:t>Criterion addressed?</w:t>
            </w:r>
          </w:p>
        </w:tc>
        <w:tc>
          <w:tcPr>
            <w:tcW w:w="0" w:type="auto"/>
          </w:tcPr>
          <w:p w14:paraId="710BA7B6" w14:textId="77777777" w:rsidR="00BE4074" w:rsidRPr="00037EC2" w:rsidRDefault="00BE4074" w:rsidP="00E75B97">
            <w:pPr>
              <w:rPr>
                <w:b/>
                <w:bCs/>
                <w:sz w:val="16"/>
                <w:szCs w:val="16"/>
              </w:rPr>
            </w:pPr>
            <w:r w:rsidRPr="00037EC2">
              <w:rPr>
                <w:b/>
                <w:bCs/>
                <w:sz w:val="16"/>
                <w:szCs w:val="16"/>
              </w:rPr>
              <w:t>Explanation</w:t>
            </w:r>
          </w:p>
        </w:tc>
        <w:tc>
          <w:tcPr>
            <w:tcW w:w="0" w:type="auto"/>
          </w:tcPr>
          <w:p w14:paraId="672DDE5C" w14:textId="77777777" w:rsidR="00BE4074" w:rsidRPr="00037EC2" w:rsidRDefault="00BE4074" w:rsidP="00E75B97">
            <w:pPr>
              <w:rPr>
                <w:b/>
                <w:bCs/>
                <w:sz w:val="16"/>
                <w:szCs w:val="16"/>
              </w:rPr>
            </w:pPr>
            <w:r w:rsidRPr="00037EC2">
              <w:rPr>
                <w:b/>
                <w:bCs/>
                <w:sz w:val="16"/>
                <w:szCs w:val="16"/>
              </w:rPr>
              <w:t>Quote</w:t>
            </w:r>
          </w:p>
        </w:tc>
      </w:tr>
      <w:tr w:rsidR="00C72F94" w:rsidRPr="00037EC2" w14:paraId="1425322D" w14:textId="77777777" w:rsidTr="00E75B97">
        <w:tc>
          <w:tcPr>
            <w:tcW w:w="0" w:type="auto"/>
            <w:vMerge w:val="restart"/>
          </w:tcPr>
          <w:p w14:paraId="6EADA9A8" w14:textId="77777777" w:rsidR="00BE4074" w:rsidRPr="00037EC2" w:rsidRDefault="00BE4074" w:rsidP="00E75B97">
            <w:pPr>
              <w:rPr>
                <w:sz w:val="16"/>
                <w:szCs w:val="16"/>
              </w:rPr>
            </w:pPr>
            <w:r w:rsidRPr="00037EC2">
              <w:rPr>
                <w:sz w:val="16"/>
                <w:szCs w:val="16"/>
              </w:rPr>
              <w:t>Policy Background</w:t>
            </w:r>
          </w:p>
        </w:tc>
        <w:tc>
          <w:tcPr>
            <w:tcW w:w="0" w:type="auto"/>
          </w:tcPr>
          <w:p w14:paraId="175292B0" w14:textId="799A9002" w:rsidR="00BE4074" w:rsidRPr="00037EC2" w:rsidRDefault="00B5069E" w:rsidP="00E75B97">
            <w:pPr>
              <w:rPr>
                <w:sz w:val="16"/>
                <w:szCs w:val="16"/>
              </w:rPr>
            </w:pPr>
            <w:r>
              <w:rPr>
                <w:sz w:val="16"/>
                <w:szCs w:val="16"/>
              </w:rPr>
              <w:t>Children recognised as disproportionately affected by the impacts of climate change</w:t>
            </w:r>
          </w:p>
        </w:tc>
        <w:tc>
          <w:tcPr>
            <w:tcW w:w="0" w:type="auto"/>
          </w:tcPr>
          <w:p w14:paraId="55D218C4" w14:textId="36F07457" w:rsidR="00BE4074" w:rsidRPr="00037EC2" w:rsidRDefault="002A4720" w:rsidP="00E75B97">
            <w:pPr>
              <w:rPr>
                <w:sz w:val="16"/>
                <w:szCs w:val="16"/>
              </w:rPr>
            </w:pPr>
            <w:r w:rsidRPr="00037EC2">
              <w:rPr>
                <w:sz w:val="16"/>
                <w:szCs w:val="16"/>
              </w:rPr>
              <w:t>Yes</w:t>
            </w:r>
          </w:p>
        </w:tc>
        <w:tc>
          <w:tcPr>
            <w:tcW w:w="0" w:type="auto"/>
          </w:tcPr>
          <w:p w14:paraId="780D0532" w14:textId="77777777" w:rsidR="00BE4074" w:rsidRPr="00037EC2" w:rsidRDefault="00BE4074" w:rsidP="00E75B97">
            <w:pPr>
              <w:rPr>
                <w:sz w:val="16"/>
                <w:szCs w:val="16"/>
              </w:rPr>
            </w:pPr>
          </w:p>
        </w:tc>
        <w:tc>
          <w:tcPr>
            <w:tcW w:w="0" w:type="auto"/>
          </w:tcPr>
          <w:p w14:paraId="268D41E2" w14:textId="4DE0B98D" w:rsidR="00BE4074" w:rsidRPr="00037EC2" w:rsidRDefault="009415A0" w:rsidP="00E75B97">
            <w:pPr>
              <w:rPr>
                <w:sz w:val="16"/>
                <w:szCs w:val="16"/>
              </w:rPr>
            </w:pPr>
            <w:r w:rsidRPr="00037EC2">
              <w:rPr>
                <w:sz w:val="16"/>
                <w:szCs w:val="16"/>
              </w:rPr>
              <w:t xml:space="preserve">“Children under </w:t>
            </w:r>
            <w:r w:rsidR="003C2D3B" w:rsidRPr="00037EC2">
              <w:rPr>
                <w:sz w:val="16"/>
                <w:szCs w:val="16"/>
              </w:rPr>
              <w:t>5 are the most vulnerable group.”</w:t>
            </w:r>
          </w:p>
        </w:tc>
      </w:tr>
      <w:tr w:rsidR="00C72F94" w:rsidRPr="00037EC2" w14:paraId="01A79636" w14:textId="77777777" w:rsidTr="00E75B97">
        <w:tc>
          <w:tcPr>
            <w:tcW w:w="0" w:type="auto"/>
            <w:vMerge/>
          </w:tcPr>
          <w:p w14:paraId="7202AF3A" w14:textId="77777777" w:rsidR="00BE4074" w:rsidRPr="00037EC2" w:rsidRDefault="00BE4074" w:rsidP="00E75B97">
            <w:pPr>
              <w:rPr>
                <w:sz w:val="16"/>
                <w:szCs w:val="16"/>
              </w:rPr>
            </w:pPr>
          </w:p>
        </w:tc>
        <w:tc>
          <w:tcPr>
            <w:tcW w:w="0" w:type="auto"/>
          </w:tcPr>
          <w:p w14:paraId="6C093DD4" w14:textId="4559744E" w:rsidR="00BE4074" w:rsidRPr="00037EC2" w:rsidRDefault="00B5069E" w:rsidP="00E75B97">
            <w:pPr>
              <w:rPr>
                <w:sz w:val="16"/>
                <w:szCs w:val="16"/>
              </w:rPr>
            </w:pPr>
            <w:r>
              <w:rPr>
                <w:sz w:val="16"/>
                <w:szCs w:val="16"/>
              </w:rPr>
              <w:t>Minimum of two context-specific climate-sensitive health risks for children identified</w:t>
            </w:r>
          </w:p>
        </w:tc>
        <w:tc>
          <w:tcPr>
            <w:tcW w:w="0" w:type="auto"/>
          </w:tcPr>
          <w:p w14:paraId="3995CE4D" w14:textId="28163957" w:rsidR="00BE4074" w:rsidRPr="00037EC2" w:rsidRDefault="002A4720" w:rsidP="00E75B97">
            <w:pPr>
              <w:rPr>
                <w:sz w:val="16"/>
                <w:szCs w:val="16"/>
              </w:rPr>
            </w:pPr>
            <w:r w:rsidRPr="00037EC2">
              <w:rPr>
                <w:sz w:val="16"/>
                <w:szCs w:val="16"/>
              </w:rPr>
              <w:t>Yes</w:t>
            </w:r>
          </w:p>
        </w:tc>
        <w:tc>
          <w:tcPr>
            <w:tcW w:w="0" w:type="auto"/>
          </w:tcPr>
          <w:p w14:paraId="4318232F" w14:textId="24BEA104" w:rsidR="00BE4074" w:rsidRPr="00037EC2" w:rsidRDefault="00BC21AD" w:rsidP="00E75B97">
            <w:pPr>
              <w:rPr>
                <w:sz w:val="16"/>
                <w:szCs w:val="16"/>
              </w:rPr>
            </w:pPr>
            <w:r w:rsidRPr="00037EC2">
              <w:rPr>
                <w:sz w:val="16"/>
                <w:szCs w:val="16"/>
              </w:rPr>
              <w:t>Climate risks: malnutrition and food insecurity</w:t>
            </w:r>
            <w:r w:rsidR="00404B16" w:rsidRPr="00037EC2">
              <w:rPr>
                <w:sz w:val="16"/>
                <w:szCs w:val="16"/>
              </w:rPr>
              <w:t>; heat-related illnesses; respiratory illnesses</w:t>
            </w:r>
          </w:p>
        </w:tc>
        <w:tc>
          <w:tcPr>
            <w:tcW w:w="0" w:type="auto"/>
          </w:tcPr>
          <w:p w14:paraId="2C81AEF1" w14:textId="77777777" w:rsidR="00BE4074" w:rsidRPr="00037EC2" w:rsidRDefault="00A83439" w:rsidP="00E75B97">
            <w:pPr>
              <w:rPr>
                <w:sz w:val="16"/>
                <w:szCs w:val="16"/>
              </w:rPr>
            </w:pPr>
            <w:r w:rsidRPr="00037EC2">
              <w:rPr>
                <w:sz w:val="16"/>
                <w:szCs w:val="16"/>
              </w:rPr>
              <w:t>“Famine is one of the causes of malnutrition, resulting</w:t>
            </w:r>
            <w:r w:rsidR="00757F83" w:rsidRPr="00037EC2">
              <w:rPr>
                <w:sz w:val="16"/>
                <w:szCs w:val="16"/>
              </w:rPr>
              <w:t xml:space="preserve"> in the fragility of vulnerable people, particularly pregnant and breastfeeding women and children.”</w:t>
            </w:r>
          </w:p>
          <w:p w14:paraId="042CFA4A" w14:textId="77777777" w:rsidR="007816A7" w:rsidRPr="00037EC2" w:rsidRDefault="007816A7" w:rsidP="00E75B97">
            <w:pPr>
              <w:rPr>
                <w:sz w:val="16"/>
                <w:szCs w:val="16"/>
              </w:rPr>
            </w:pPr>
          </w:p>
          <w:p w14:paraId="7BBFF10C" w14:textId="0819B554" w:rsidR="007816A7" w:rsidRPr="00037EC2" w:rsidRDefault="007816A7" w:rsidP="00E75B97">
            <w:pPr>
              <w:rPr>
                <w:sz w:val="16"/>
                <w:szCs w:val="16"/>
              </w:rPr>
            </w:pPr>
            <w:r w:rsidRPr="00037EC2">
              <w:rPr>
                <w:sz w:val="16"/>
                <w:szCs w:val="16"/>
              </w:rPr>
              <w:t>“</w:t>
            </w:r>
            <w:r w:rsidR="00FE6265" w:rsidRPr="00037EC2">
              <w:rPr>
                <w:sz w:val="16"/>
                <w:szCs w:val="16"/>
              </w:rPr>
              <w:t>…malnutrition affects children under the age of 5 years. These food crises depend on climatic hazards such as drought, locust invasions and floods.”</w:t>
            </w:r>
          </w:p>
          <w:p w14:paraId="48C83276" w14:textId="77777777" w:rsidR="008121D9" w:rsidRPr="00037EC2" w:rsidRDefault="008121D9" w:rsidP="00E75B97">
            <w:pPr>
              <w:rPr>
                <w:sz w:val="16"/>
                <w:szCs w:val="16"/>
              </w:rPr>
            </w:pPr>
          </w:p>
          <w:p w14:paraId="3A7028AC" w14:textId="77777777" w:rsidR="00FF4A60" w:rsidRPr="00037EC2" w:rsidRDefault="009415A0" w:rsidP="00E75B97">
            <w:pPr>
              <w:rPr>
                <w:sz w:val="16"/>
                <w:szCs w:val="16"/>
              </w:rPr>
            </w:pPr>
            <w:r w:rsidRPr="00037EC2">
              <w:rPr>
                <w:sz w:val="16"/>
                <w:szCs w:val="16"/>
              </w:rPr>
              <w:t>“[rural women] remain undeniably attached to natural biomass, with all the… health risks for them and their children.”</w:t>
            </w:r>
          </w:p>
          <w:p w14:paraId="3C6A3EF6" w14:textId="77777777" w:rsidR="005D00F2" w:rsidRPr="00037EC2" w:rsidRDefault="005D00F2" w:rsidP="00E75B97">
            <w:pPr>
              <w:rPr>
                <w:sz w:val="16"/>
                <w:szCs w:val="16"/>
              </w:rPr>
            </w:pPr>
          </w:p>
          <w:p w14:paraId="6F23DB0B" w14:textId="77777777" w:rsidR="005D00F2" w:rsidRPr="00037EC2" w:rsidRDefault="005D00F2" w:rsidP="00E75B97">
            <w:pPr>
              <w:rPr>
                <w:sz w:val="16"/>
                <w:szCs w:val="16"/>
              </w:rPr>
            </w:pPr>
            <w:r w:rsidRPr="00037EC2">
              <w:rPr>
                <w:sz w:val="16"/>
                <w:szCs w:val="16"/>
              </w:rPr>
              <w:t>“As far as mortality is concerned, it can be seen that in years when maximum temperature exceeded the average for the last 8 years, mortality recorded in health facilities increased… this mortality mainly concerned young children.”</w:t>
            </w:r>
          </w:p>
          <w:p w14:paraId="3AD2AEDE" w14:textId="77777777" w:rsidR="005D00F2" w:rsidRPr="00037EC2" w:rsidRDefault="005D00F2" w:rsidP="00E75B97">
            <w:pPr>
              <w:rPr>
                <w:sz w:val="16"/>
                <w:szCs w:val="16"/>
              </w:rPr>
            </w:pPr>
          </w:p>
          <w:p w14:paraId="100A994B" w14:textId="5F46B9EF" w:rsidR="005D00F2" w:rsidRPr="00037EC2" w:rsidRDefault="005D00F2" w:rsidP="00E75B97">
            <w:pPr>
              <w:rPr>
                <w:sz w:val="16"/>
                <w:szCs w:val="16"/>
              </w:rPr>
            </w:pPr>
            <w:r w:rsidRPr="00037EC2">
              <w:rPr>
                <w:sz w:val="16"/>
                <w:szCs w:val="16"/>
              </w:rPr>
              <w:t>“…years with lower minimum temperatures recorded a higher incidence of acute respiratory infections, especially in children under 5.”</w:t>
            </w:r>
          </w:p>
        </w:tc>
      </w:tr>
      <w:tr w:rsidR="00C72F94" w:rsidRPr="00037EC2" w14:paraId="16E4DF50" w14:textId="77777777" w:rsidTr="00E75B97">
        <w:tc>
          <w:tcPr>
            <w:tcW w:w="0" w:type="auto"/>
            <w:vMerge/>
          </w:tcPr>
          <w:p w14:paraId="153A3F6E" w14:textId="77777777" w:rsidR="00BE4074" w:rsidRPr="00037EC2" w:rsidRDefault="00BE4074" w:rsidP="00E75B97">
            <w:pPr>
              <w:rPr>
                <w:sz w:val="16"/>
                <w:szCs w:val="16"/>
              </w:rPr>
            </w:pPr>
          </w:p>
        </w:tc>
        <w:tc>
          <w:tcPr>
            <w:tcW w:w="0" w:type="auto"/>
          </w:tcPr>
          <w:p w14:paraId="76A02012" w14:textId="1DF57D6F" w:rsidR="00BE4074" w:rsidRPr="00037EC2" w:rsidRDefault="00B5069E" w:rsidP="00E75B97">
            <w:pPr>
              <w:rPr>
                <w:sz w:val="16"/>
                <w:szCs w:val="16"/>
              </w:rPr>
            </w:pPr>
            <w:r>
              <w:rPr>
                <w:sz w:val="16"/>
                <w:szCs w:val="16"/>
              </w:rPr>
              <w:t>Source of background is explicit</w:t>
            </w:r>
          </w:p>
          <w:p w14:paraId="77FB5852" w14:textId="77777777" w:rsidR="00BE4074" w:rsidRPr="00037EC2" w:rsidRDefault="00BE4074" w:rsidP="00E75B97">
            <w:pPr>
              <w:ind w:left="360"/>
              <w:rPr>
                <w:sz w:val="16"/>
                <w:szCs w:val="16"/>
              </w:rPr>
            </w:pPr>
            <w:r w:rsidRPr="00037EC2">
              <w:rPr>
                <w:sz w:val="16"/>
                <w:szCs w:val="16"/>
              </w:rPr>
              <w:t>Authority (one or more persons, books, scientific articles or sources of information)</w:t>
            </w:r>
          </w:p>
          <w:p w14:paraId="00783B1A" w14:textId="77777777" w:rsidR="00BE4074" w:rsidRPr="00037EC2" w:rsidRDefault="00BE4074" w:rsidP="00E75B97">
            <w:pPr>
              <w:ind w:left="360"/>
              <w:rPr>
                <w:sz w:val="16"/>
                <w:szCs w:val="16"/>
              </w:rPr>
            </w:pPr>
            <w:r w:rsidRPr="00037EC2">
              <w:rPr>
                <w:sz w:val="16"/>
                <w:szCs w:val="16"/>
              </w:rPr>
              <w:t xml:space="preserve">Quantitative or qualitative analysis, </w:t>
            </w:r>
          </w:p>
          <w:p w14:paraId="1F800AEC" w14:textId="77777777" w:rsidR="00BE4074" w:rsidRPr="00037EC2" w:rsidRDefault="00BE4074" w:rsidP="00E75B97">
            <w:pPr>
              <w:ind w:left="360"/>
              <w:rPr>
                <w:sz w:val="16"/>
                <w:szCs w:val="16"/>
              </w:rPr>
            </w:pPr>
            <w:r w:rsidRPr="00037EC2">
              <w:rPr>
                <w:sz w:val="16"/>
                <w:szCs w:val="16"/>
              </w:rPr>
              <w:t>Deduction (premises that have been established from authority, observation, intuition or all three)</w:t>
            </w:r>
          </w:p>
        </w:tc>
        <w:tc>
          <w:tcPr>
            <w:tcW w:w="0" w:type="auto"/>
          </w:tcPr>
          <w:p w14:paraId="0E2FB53D" w14:textId="79C3174A" w:rsidR="00BE4074" w:rsidRPr="00037EC2" w:rsidRDefault="002A4720" w:rsidP="00E75B97">
            <w:pPr>
              <w:rPr>
                <w:sz w:val="16"/>
                <w:szCs w:val="16"/>
              </w:rPr>
            </w:pPr>
            <w:r w:rsidRPr="00037EC2">
              <w:rPr>
                <w:sz w:val="16"/>
                <w:szCs w:val="16"/>
              </w:rPr>
              <w:t>Yes</w:t>
            </w:r>
          </w:p>
        </w:tc>
        <w:tc>
          <w:tcPr>
            <w:tcW w:w="0" w:type="auto"/>
          </w:tcPr>
          <w:p w14:paraId="5748984C" w14:textId="445E6215" w:rsidR="00BE4074" w:rsidRPr="00037EC2" w:rsidRDefault="00757F83" w:rsidP="00E75B97">
            <w:pPr>
              <w:rPr>
                <w:sz w:val="16"/>
                <w:szCs w:val="16"/>
              </w:rPr>
            </w:pPr>
            <w:r w:rsidRPr="00037EC2">
              <w:rPr>
                <w:sz w:val="16"/>
                <w:szCs w:val="16"/>
              </w:rPr>
              <w:t>MSP</w:t>
            </w:r>
            <w:r w:rsidR="003C2D3B" w:rsidRPr="00037EC2">
              <w:rPr>
                <w:sz w:val="16"/>
                <w:szCs w:val="16"/>
              </w:rPr>
              <w:t xml:space="preserve">, statistical </w:t>
            </w:r>
            <w:r w:rsidR="005D00F2" w:rsidRPr="00037EC2">
              <w:rPr>
                <w:sz w:val="16"/>
                <w:szCs w:val="16"/>
              </w:rPr>
              <w:t>analysis</w:t>
            </w:r>
          </w:p>
        </w:tc>
        <w:tc>
          <w:tcPr>
            <w:tcW w:w="0" w:type="auto"/>
          </w:tcPr>
          <w:p w14:paraId="17078779" w14:textId="77777777" w:rsidR="00BE4074" w:rsidRPr="00037EC2" w:rsidRDefault="00BE4074" w:rsidP="00E75B97">
            <w:pPr>
              <w:rPr>
                <w:sz w:val="16"/>
                <w:szCs w:val="16"/>
              </w:rPr>
            </w:pPr>
          </w:p>
        </w:tc>
      </w:tr>
      <w:tr w:rsidR="00C72F94" w:rsidRPr="00037EC2" w14:paraId="24414AA9" w14:textId="77777777" w:rsidTr="00E75B97">
        <w:tc>
          <w:tcPr>
            <w:tcW w:w="0" w:type="auto"/>
            <w:vMerge w:val="restart"/>
          </w:tcPr>
          <w:p w14:paraId="6557B5EF" w14:textId="77777777" w:rsidR="00BE4074" w:rsidRPr="00037EC2" w:rsidRDefault="00BE4074" w:rsidP="00E75B97">
            <w:pPr>
              <w:rPr>
                <w:sz w:val="16"/>
                <w:szCs w:val="16"/>
              </w:rPr>
            </w:pPr>
            <w:r w:rsidRPr="00037EC2">
              <w:rPr>
                <w:sz w:val="16"/>
                <w:szCs w:val="16"/>
              </w:rPr>
              <w:t>Goals</w:t>
            </w:r>
          </w:p>
        </w:tc>
        <w:tc>
          <w:tcPr>
            <w:tcW w:w="0" w:type="auto"/>
          </w:tcPr>
          <w:p w14:paraId="70EB82AA" w14:textId="5D63BF2B" w:rsidR="00BE4074" w:rsidRPr="00037EC2" w:rsidRDefault="00B5069E" w:rsidP="00E75B97">
            <w:pPr>
              <w:rPr>
                <w:sz w:val="16"/>
                <w:szCs w:val="16"/>
              </w:rPr>
            </w:pPr>
            <w:r>
              <w:rPr>
                <w:sz w:val="16"/>
                <w:szCs w:val="16"/>
              </w:rPr>
              <w:t>Goals for child health explicitly stated</w:t>
            </w:r>
          </w:p>
        </w:tc>
        <w:tc>
          <w:tcPr>
            <w:tcW w:w="0" w:type="auto"/>
          </w:tcPr>
          <w:p w14:paraId="1600A2BB" w14:textId="1CDA4B41" w:rsidR="00BE4074" w:rsidRPr="00037EC2" w:rsidRDefault="005F7B1E" w:rsidP="00E75B97">
            <w:pPr>
              <w:rPr>
                <w:sz w:val="16"/>
                <w:szCs w:val="16"/>
              </w:rPr>
            </w:pPr>
            <w:r w:rsidRPr="00037EC2">
              <w:rPr>
                <w:sz w:val="16"/>
                <w:szCs w:val="16"/>
              </w:rPr>
              <w:t>No</w:t>
            </w:r>
          </w:p>
        </w:tc>
        <w:tc>
          <w:tcPr>
            <w:tcW w:w="0" w:type="auto"/>
          </w:tcPr>
          <w:p w14:paraId="316F93DC" w14:textId="77777777" w:rsidR="00BE4074" w:rsidRPr="00037EC2" w:rsidRDefault="00BE4074" w:rsidP="00E75B97">
            <w:pPr>
              <w:rPr>
                <w:sz w:val="16"/>
                <w:szCs w:val="16"/>
              </w:rPr>
            </w:pPr>
          </w:p>
        </w:tc>
        <w:tc>
          <w:tcPr>
            <w:tcW w:w="0" w:type="auto"/>
          </w:tcPr>
          <w:p w14:paraId="2088340B" w14:textId="77777777" w:rsidR="00BE4074" w:rsidRPr="00037EC2" w:rsidRDefault="00BE4074" w:rsidP="00E75B97">
            <w:pPr>
              <w:rPr>
                <w:sz w:val="16"/>
                <w:szCs w:val="16"/>
              </w:rPr>
            </w:pPr>
          </w:p>
        </w:tc>
      </w:tr>
      <w:tr w:rsidR="00C72F94" w:rsidRPr="00037EC2" w14:paraId="39043CBF" w14:textId="77777777" w:rsidTr="00E75B97">
        <w:tc>
          <w:tcPr>
            <w:tcW w:w="0" w:type="auto"/>
            <w:vMerge/>
          </w:tcPr>
          <w:p w14:paraId="77DA05DD" w14:textId="77777777" w:rsidR="00BE4074" w:rsidRPr="00037EC2" w:rsidRDefault="00BE4074" w:rsidP="00E75B97">
            <w:pPr>
              <w:rPr>
                <w:sz w:val="16"/>
                <w:szCs w:val="16"/>
              </w:rPr>
            </w:pPr>
          </w:p>
        </w:tc>
        <w:tc>
          <w:tcPr>
            <w:tcW w:w="0" w:type="auto"/>
          </w:tcPr>
          <w:p w14:paraId="021FF2A3" w14:textId="370B7D60" w:rsidR="00BE4074" w:rsidRPr="00037EC2" w:rsidRDefault="00B5069E" w:rsidP="00E75B97">
            <w:pPr>
              <w:rPr>
                <w:sz w:val="16"/>
                <w:szCs w:val="16"/>
              </w:rPr>
            </w:pPr>
            <w:r>
              <w:rPr>
                <w:sz w:val="16"/>
                <w:szCs w:val="16"/>
              </w:rPr>
              <w:t>Goals are concrete enough (quantitative where possible and qualitative where not) to be evaluated later</w:t>
            </w:r>
          </w:p>
        </w:tc>
        <w:tc>
          <w:tcPr>
            <w:tcW w:w="0" w:type="auto"/>
          </w:tcPr>
          <w:p w14:paraId="1EAC1ABA" w14:textId="0D878B1B" w:rsidR="00BE4074" w:rsidRPr="00037EC2" w:rsidRDefault="005F7B1E" w:rsidP="00E75B97">
            <w:pPr>
              <w:rPr>
                <w:sz w:val="16"/>
                <w:szCs w:val="16"/>
              </w:rPr>
            </w:pPr>
            <w:r w:rsidRPr="00037EC2">
              <w:rPr>
                <w:sz w:val="16"/>
                <w:szCs w:val="16"/>
              </w:rPr>
              <w:t>No</w:t>
            </w:r>
          </w:p>
        </w:tc>
        <w:tc>
          <w:tcPr>
            <w:tcW w:w="0" w:type="auto"/>
          </w:tcPr>
          <w:p w14:paraId="4B8A1E4D" w14:textId="77777777" w:rsidR="00BE4074" w:rsidRPr="00037EC2" w:rsidRDefault="00BE4074" w:rsidP="00E75B97">
            <w:pPr>
              <w:rPr>
                <w:sz w:val="16"/>
                <w:szCs w:val="16"/>
              </w:rPr>
            </w:pPr>
          </w:p>
        </w:tc>
        <w:tc>
          <w:tcPr>
            <w:tcW w:w="0" w:type="auto"/>
          </w:tcPr>
          <w:p w14:paraId="0CB93A74" w14:textId="77777777" w:rsidR="00BE4074" w:rsidRPr="00037EC2" w:rsidRDefault="00BE4074" w:rsidP="00E75B97">
            <w:pPr>
              <w:rPr>
                <w:sz w:val="16"/>
                <w:szCs w:val="16"/>
              </w:rPr>
            </w:pPr>
          </w:p>
        </w:tc>
      </w:tr>
      <w:tr w:rsidR="00C72F94" w:rsidRPr="00037EC2" w14:paraId="32A94270" w14:textId="77777777" w:rsidTr="00E75B97">
        <w:tc>
          <w:tcPr>
            <w:tcW w:w="0" w:type="auto"/>
            <w:vMerge/>
          </w:tcPr>
          <w:p w14:paraId="729B4599" w14:textId="77777777" w:rsidR="00BE4074" w:rsidRPr="00037EC2" w:rsidRDefault="00BE4074" w:rsidP="00E75B97">
            <w:pPr>
              <w:rPr>
                <w:sz w:val="16"/>
                <w:szCs w:val="16"/>
              </w:rPr>
            </w:pPr>
          </w:p>
        </w:tc>
        <w:tc>
          <w:tcPr>
            <w:tcW w:w="0" w:type="auto"/>
          </w:tcPr>
          <w:p w14:paraId="49C9F318" w14:textId="728ECA46" w:rsidR="00BE4074" w:rsidRPr="00037EC2" w:rsidRDefault="00B5069E" w:rsidP="00E75B97">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637FCAF0" w14:textId="55E521E9" w:rsidR="00BE4074" w:rsidRPr="00037EC2" w:rsidRDefault="005F7B1E" w:rsidP="00E75B97">
            <w:pPr>
              <w:rPr>
                <w:sz w:val="16"/>
                <w:szCs w:val="16"/>
              </w:rPr>
            </w:pPr>
            <w:r w:rsidRPr="00037EC2">
              <w:rPr>
                <w:sz w:val="16"/>
                <w:szCs w:val="16"/>
              </w:rPr>
              <w:t>No</w:t>
            </w:r>
          </w:p>
        </w:tc>
        <w:tc>
          <w:tcPr>
            <w:tcW w:w="0" w:type="auto"/>
          </w:tcPr>
          <w:p w14:paraId="3899569E" w14:textId="77777777" w:rsidR="00BE4074" w:rsidRPr="00037EC2" w:rsidRDefault="00BE4074" w:rsidP="00E75B97">
            <w:pPr>
              <w:rPr>
                <w:sz w:val="16"/>
                <w:szCs w:val="16"/>
              </w:rPr>
            </w:pPr>
          </w:p>
        </w:tc>
        <w:tc>
          <w:tcPr>
            <w:tcW w:w="0" w:type="auto"/>
          </w:tcPr>
          <w:p w14:paraId="6D9CC7C8" w14:textId="77777777" w:rsidR="00BE4074" w:rsidRPr="00037EC2" w:rsidRDefault="00BE4074" w:rsidP="00E75B97">
            <w:pPr>
              <w:rPr>
                <w:sz w:val="16"/>
                <w:szCs w:val="16"/>
              </w:rPr>
            </w:pPr>
          </w:p>
        </w:tc>
      </w:tr>
      <w:tr w:rsidR="00C72F94" w:rsidRPr="00037EC2" w14:paraId="143F25CC" w14:textId="77777777" w:rsidTr="00E75B97">
        <w:tc>
          <w:tcPr>
            <w:tcW w:w="0" w:type="auto"/>
            <w:vMerge/>
          </w:tcPr>
          <w:p w14:paraId="2266830E" w14:textId="77777777" w:rsidR="00BE4074" w:rsidRPr="00037EC2" w:rsidRDefault="00BE4074" w:rsidP="00E75B97">
            <w:pPr>
              <w:rPr>
                <w:sz w:val="16"/>
                <w:szCs w:val="16"/>
              </w:rPr>
            </w:pPr>
          </w:p>
        </w:tc>
        <w:tc>
          <w:tcPr>
            <w:tcW w:w="0" w:type="auto"/>
          </w:tcPr>
          <w:p w14:paraId="51BE64AF" w14:textId="766848FD" w:rsidR="00BE4074" w:rsidRPr="00037EC2" w:rsidRDefault="00B5069E" w:rsidP="00E75B97">
            <w:pPr>
              <w:rPr>
                <w:sz w:val="16"/>
                <w:szCs w:val="16"/>
              </w:rPr>
            </w:pPr>
            <w:r>
              <w:rPr>
                <w:sz w:val="16"/>
                <w:szCs w:val="16"/>
              </w:rPr>
              <w:t>Action/s outlined to improve child health</w:t>
            </w:r>
          </w:p>
        </w:tc>
        <w:tc>
          <w:tcPr>
            <w:tcW w:w="0" w:type="auto"/>
          </w:tcPr>
          <w:p w14:paraId="10297B0C" w14:textId="101F8C85" w:rsidR="00BE4074" w:rsidRPr="00037EC2" w:rsidRDefault="005F7B1E" w:rsidP="00E75B97">
            <w:pPr>
              <w:rPr>
                <w:sz w:val="16"/>
                <w:szCs w:val="16"/>
              </w:rPr>
            </w:pPr>
            <w:r w:rsidRPr="00037EC2">
              <w:rPr>
                <w:sz w:val="16"/>
                <w:szCs w:val="16"/>
              </w:rPr>
              <w:t>Yes</w:t>
            </w:r>
          </w:p>
        </w:tc>
        <w:tc>
          <w:tcPr>
            <w:tcW w:w="0" w:type="auto"/>
          </w:tcPr>
          <w:p w14:paraId="31D40933" w14:textId="77777777" w:rsidR="00BE4074" w:rsidRPr="00037EC2" w:rsidRDefault="0061624C" w:rsidP="00E75B97">
            <w:pPr>
              <w:rPr>
                <w:sz w:val="16"/>
                <w:szCs w:val="16"/>
              </w:rPr>
            </w:pPr>
            <w:r w:rsidRPr="00037EC2">
              <w:rPr>
                <w:sz w:val="16"/>
                <w:szCs w:val="16"/>
              </w:rPr>
              <w:t>Program 16: Improving supply and quality of care and demand for services for climate-sensitive diseases</w:t>
            </w:r>
          </w:p>
          <w:p w14:paraId="5B7DD48C" w14:textId="77777777" w:rsidR="00D02BA4" w:rsidRPr="00037EC2" w:rsidRDefault="00D02BA4" w:rsidP="00E75B97">
            <w:pPr>
              <w:rPr>
                <w:sz w:val="16"/>
                <w:szCs w:val="16"/>
              </w:rPr>
            </w:pPr>
          </w:p>
          <w:p w14:paraId="75B9F4D0" w14:textId="77777777" w:rsidR="00D02BA4" w:rsidRPr="00037EC2" w:rsidRDefault="00D02BA4" w:rsidP="00E75B97">
            <w:pPr>
              <w:rPr>
                <w:sz w:val="16"/>
                <w:szCs w:val="16"/>
              </w:rPr>
            </w:pPr>
            <w:r w:rsidRPr="00037EC2">
              <w:rPr>
                <w:sz w:val="16"/>
                <w:szCs w:val="16"/>
              </w:rPr>
              <w:t>Program 17: Improving healthcare financing</w:t>
            </w:r>
          </w:p>
          <w:p w14:paraId="496F49F9" w14:textId="77777777" w:rsidR="005F7B1E" w:rsidRPr="00037EC2" w:rsidRDefault="005F7B1E" w:rsidP="00E75B97">
            <w:pPr>
              <w:rPr>
                <w:sz w:val="16"/>
                <w:szCs w:val="16"/>
              </w:rPr>
            </w:pPr>
          </w:p>
          <w:p w14:paraId="55E5198F" w14:textId="77777777" w:rsidR="005F7B1E" w:rsidRPr="00037EC2" w:rsidRDefault="005F7B1E" w:rsidP="00E75B97">
            <w:pPr>
              <w:rPr>
                <w:sz w:val="16"/>
                <w:szCs w:val="16"/>
              </w:rPr>
            </w:pPr>
            <w:r w:rsidRPr="00037EC2">
              <w:rPr>
                <w:sz w:val="16"/>
                <w:szCs w:val="16"/>
              </w:rPr>
              <w:t>Program 18: Strengthening health information and research on health and CC themes</w:t>
            </w:r>
          </w:p>
          <w:p w14:paraId="4764CFBA" w14:textId="77777777" w:rsidR="009610D1" w:rsidRPr="00037EC2" w:rsidRDefault="009610D1" w:rsidP="00E75B97">
            <w:pPr>
              <w:rPr>
                <w:sz w:val="16"/>
                <w:szCs w:val="16"/>
              </w:rPr>
            </w:pPr>
          </w:p>
          <w:p w14:paraId="22623D4C" w14:textId="4B040EDE" w:rsidR="009610D1" w:rsidRPr="00037EC2" w:rsidRDefault="009610D1" w:rsidP="00E75B97">
            <w:pPr>
              <w:rPr>
                <w:sz w:val="16"/>
                <w:szCs w:val="16"/>
              </w:rPr>
            </w:pPr>
            <w:r w:rsidRPr="00037EC2">
              <w:rPr>
                <w:sz w:val="16"/>
                <w:szCs w:val="16"/>
              </w:rPr>
              <w:t>Defining indicators</w:t>
            </w:r>
            <w:r w:rsidR="0046131A" w:rsidRPr="00037EC2">
              <w:rPr>
                <w:sz w:val="16"/>
                <w:szCs w:val="16"/>
              </w:rPr>
              <w:t xml:space="preserve"> for the mobilisation of resources to provide access to emergency medical services for maternal and child health</w:t>
            </w:r>
          </w:p>
        </w:tc>
        <w:tc>
          <w:tcPr>
            <w:tcW w:w="0" w:type="auto"/>
          </w:tcPr>
          <w:p w14:paraId="28247FD6" w14:textId="77777777" w:rsidR="00BE4074" w:rsidRPr="00037EC2" w:rsidRDefault="00526DCB" w:rsidP="00E75B97">
            <w:pPr>
              <w:rPr>
                <w:sz w:val="16"/>
                <w:szCs w:val="16"/>
              </w:rPr>
            </w:pPr>
            <w:r w:rsidRPr="00037EC2">
              <w:rPr>
                <w:sz w:val="16"/>
                <w:szCs w:val="16"/>
              </w:rPr>
              <w:t>“Strengthen the capacity of healthcare players to integrate climate issues into the sector</w:t>
            </w:r>
            <w:r w:rsidR="003B6611" w:rsidRPr="00037EC2">
              <w:rPr>
                <w:sz w:val="16"/>
                <w:szCs w:val="16"/>
              </w:rPr>
              <w:t>; Design an emergency preparedness and response plan… More than 50% of the program’s beneficiaries will be vulnerable people, i.e. women, the elderly and children, given their vulnerability to climate-sensitive diseases.”</w:t>
            </w:r>
          </w:p>
          <w:p w14:paraId="5882ACAF" w14:textId="77777777" w:rsidR="00D02BA4" w:rsidRPr="00037EC2" w:rsidRDefault="00D02BA4" w:rsidP="00E75B97">
            <w:pPr>
              <w:rPr>
                <w:sz w:val="16"/>
                <w:szCs w:val="16"/>
              </w:rPr>
            </w:pPr>
          </w:p>
          <w:p w14:paraId="5BFD9B17" w14:textId="77777777" w:rsidR="00D02BA4" w:rsidRPr="00037EC2" w:rsidRDefault="00D02BA4" w:rsidP="00E75B97">
            <w:pPr>
              <w:rPr>
                <w:sz w:val="16"/>
                <w:szCs w:val="16"/>
              </w:rPr>
            </w:pPr>
            <w:r w:rsidRPr="00037EC2">
              <w:rPr>
                <w:sz w:val="16"/>
                <w:szCs w:val="16"/>
              </w:rPr>
              <w:t xml:space="preserve">“Strengthen the capacities of healthcare players in climate </w:t>
            </w:r>
            <w:proofErr w:type="gramStart"/>
            <w:r w:rsidRPr="00037EC2">
              <w:rPr>
                <w:sz w:val="16"/>
                <w:szCs w:val="16"/>
              </w:rPr>
              <w:t>finance;</w:t>
            </w:r>
            <w:proofErr w:type="gramEnd"/>
            <w:r w:rsidRPr="00037EC2">
              <w:rPr>
                <w:sz w:val="16"/>
                <w:szCs w:val="16"/>
              </w:rPr>
              <w:t xml:space="preserve"> Developing climate-sensitive healthcare projects… More than 50% of the program’s beneficiaries will be vulnerable people, namely women, the elderly and children, given their vulnerability to climate-sensitive diseases.”</w:t>
            </w:r>
          </w:p>
          <w:p w14:paraId="760F1C3F" w14:textId="77777777" w:rsidR="002F2125" w:rsidRPr="00037EC2" w:rsidRDefault="002F2125" w:rsidP="00E75B97">
            <w:pPr>
              <w:rPr>
                <w:sz w:val="16"/>
                <w:szCs w:val="16"/>
              </w:rPr>
            </w:pPr>
          </w:p>
          <w:p w14:paraId="5E19CD54" w14:textId="23030B99" w:rsidR="002F2125" w:rsidRPr="00037EC2" w:rsidRDefault="002F2125" w:rsidP="00E75B97">
            <w:pPr>
              <w:rPr>
                <w:sz w:val="16"/>
                <w:szCs w:val="16"/>
              </w:rPr>
            </w:pPr>
            <w:r w:rsidRPr="00037EC2">
              <w:rPr>
                <w:sz w:val="16"/>
                <w:szCs w:val="16"/>
              </w:rPr>
              <w:t xml:space="preserve">“Strengthen the capacity of MSP/P/AS managers in research and innovation methodologies at district level; Organize evaluations/studies/surveys of health system performance; Set up monitoring and information systems that take climate change into account… </w:t>
            </w:r>
            <w:r w:rsidR="00861F91" w:rsidRPr="00037EC2">
              <w:rPr>
                <w:sz w:val="16"/>
                <w:szCs w:val="16"/>
              </w:rPr>
              <w:t>More than 50% of the program's beneficiaries will be vulnerable people, namely women, the elderly and children, given their vulnerability to climate-sensitive diseases.”</w:t>
            </w:r>
          </w:p>
          <w:p w14:paraId="1E3C5B15" w14:textId="77777777" w:rsidR="0090505E" w:rsidRPr="00037EC2" w:rsidRDefault="0090505E" w:rsidP="00E75B97">
            <w:pPr>
              <w:rPr>
                <w:sz w:val="16"/>
                <w:szCs w:val="16"/>
              </w:rPr>
            </w:pPr>
          </w:p>
          <w:p w14:paraId="2DD66075" w14:textId="5C7D222A" w:rsidR="0090505E" w:rsidRPr="00037EC2" w:rsidRDefault="0090505E" w:rsidP="00E75B97">
            <w:pPr>
              <w:rPr>
                <w:sz w:val="16"/>
                <w:szCs w:val="16"/>
              </w:rPr>
            </w:pPr>
            <w:r w:rsidRPr="00037EC2">
              <w:rPr>
                <w:sz w:val="16"/>
                <w:szCs w:val="16"/>
              </w:rPr>
              <w:t>“</w:t>
            </w:r>
            <w:r w:rsidR="003A0EC5" w:rsidRPr="00037EC2">
              <w:rPr>
                <w:sz w:val="16"/>
                <w:szCs w:val="16"/>
              </w:rPr>
              <w:t>Define gender-disaggregated indicators for the mobilization of material and financial resources to provide access to emergency medical services for women and young people in the context of maternal and child health”</w:t>
            </w:r>
          </w:p>
        </w:tc>
      </w:tr>
      <w:tr w:rsidR="00C72F94" w:rsidRPr="00037EC2" w14:paraId="75BE0810" w14:textId="77777777" w:rsidTr="00E75B97">
        <w:tc>
          <w:tcPr>
            <w:tcW w:w="0" w:type="auto"/>
            <w:vMerge/>
          </w:tcPr>
          <w:p w14:paraId="5599CCEA" w14:textId="77777777" w:rsidR="00BE4074" w:rsidRPr="00037EC2" w:rsidRDefault="00BE4074" w:rsidP="00E75B97">
            <w:pPr>
              <w:rPr>
                <w:sz w:val="16"/>
                <w:szCs w:val="16"/>
              </w:rPr>
            </w:pPr>
          </w:p>
        </w:tc>
        <w:tc>
          <w:tcPr>
            <w:tcW w:w="0" w:type="auto"/>
          </w:tcPr>
          <w:p w14:paraId="085703A1" w14:textId="562B3B60" w:rsidR="00BE4074" w:rsidRPr="00037EC2" w:rsidRDefault="00B5069E" w:rsidP="00E75B97">
            <w:pPr>
              <w:rPr>
                <w:sz w:val="16"/>
                <w:szCs w:val="16"/>
              </w:rPr>
            </w:pPr>
            <w:r>
              <w:rPr>
                <w:sz w:val="16"/>
                <w:szCs w:val="16"/>
              </w:rPr>
              <w:t>Mechanisms by which children and/or pregnant women will be specifically targeted by the action are explicitly stated</w:t>
            </w:r>
          </w:p>
        </w:tc>
        <w:tc>
          <w:tcPr>
            <w:tcW w:w="0" w:type="auto"/>
          </w:tcPr>
          <w:p w14:paraId="0D32EA11" w14:textId="562C271C" w:rsidR="00BE4074" w:rsidRPr="00037EC2" w:rsidRDefault="00AD5291" w:rsidP="00E75B97">
            <w:pPr>
              <w:rPr>
                <w:sz w:val="16"/>
                <w:szCs w:val="16"/>
              </w:rPr>
            </w:pPr>
            <w:r w:rsidRPr="00037EC2">
              <w:rPr>
                <w:sz w:val="16"/>
                <w:szCs w:val="16"/>
              </w:rPr>
              <w:t>No</w:t>
            </w:r>
          </w:p>
        </w:tc>
        <w:tc>
          <w:tcPr>
            <w:tcW w:w="0" w:type="auto"/>
          </w:tcPr>
          <w:p w14:paraId="754A58F4" w14:textId="4D16BAC6" w:rsidR="00BE4074" w:rsidRPr="00037EC2" w:rsidRDefault="00AD5291" w:rsidP="00E75B97">
            <w:pPr>
              <w:rPr>
                <w:sz w:val="16"/>
                <w:szCs w:val="16"/>
              </w:rPr>
            </w:pPr>
            <w:r w:rsidRPr="00037EC2">
              <w:rPr>
                <w:sz w:val="16"/>
                <w:szCs w:val="16"/>
              </w:rPr>
              <w:t>The program states that over 50% of beneficiaries will be vulnerable populations, but does not describe mechanis</w:t>
            </w:r>
            <w:r w:rsidR="00306157" w:rsidRPr="00037EC2">
              <w:rPr>
                <w:sz w:val="16"/>
                <w:szCs w:val="16"/>
              </w:rPr>
              <w:t>ms to achieve this</w:t>
            </w:r>
          </w:p>
        </w:tc>
        <w:tc>
          <w:tcPr>
            <w:tcW w:w="0" w:type="auto"/>
          </w:tcPr>
          <w:p w14:paraId="40436D1F" w14:textId="77777777" w:rsidR="00BE4074" w:rsidRPr="00037EC2" w:rsidRDefault="00BE4074" w:rsidP="00E75B97">
            <w:pPr>
              <w:rPr>
                <w:sz w:val="16"/>
                <w:szCs w:val="16"/>
              </w:rPr>
            </w:pPr>
          </w:p>
        </w:tc>
      </w:tr>
      <w:tr w:rsidR="00C72F94" w:rsidRPr="00037EC2" w14:paraId="55B19562" w14:textId="77777777" w:rsidTr="00E75B97">
        <w:tc>
          <w:tcPr>
            <w:tcW w:w="0" w:type="auto"/>
            <w:vMerge/>
          </w:tcPr>
          <w:p w14:paraId="16484ACC" w14:textId="77777777" w:rsidR="00BE4074" w:rsidRPr="00037EC2" w:rsidRDefault="00BE4074" w:rsidP="00E75B97">
            <w:pPr>
              <w:rPr>
                <w:sz w:val="16"/>
                <w:szCs w:val="16"/>
              </w:rPr>
            </w:pPr>
          </w:p>
        </w:tc>
        <w:tc>
          <w:tcPr>
            <w:tcW w:w="0" w:type="auto"/>
          </w:tcPr>
          <w:p w14:paraId="6E6A26AF" w14:textId="593696CD" w:rsidR="00BE4074" w:rsidRPr="00037EC2" w:rsidRDefault="00B5069E" w:rsidP="00E75B97">
            <w:pPr>
              <w:rPr>
                <w:sz w:val="16"/>
                <w:szCs w:val="16"/>
              </w:rPr>
            </w:pPr>
            <w:r>
              <w:rPr>
                <w:sz w:val="16"/>
                <w:szCs w:val="16"/>
              </w:rPr>
              <w:t>Minimum of two actions</w:t>
            </w:r>
          </w:p>
        </w:tc>
        <w:tc>
          <w:tcPr>
            <w:tcW w:w="0" w:type="auto"/>
          </w:tcPr>
          <w:p w14:paraId="795AF8B6" w14:textId="0584FB75" w:rsidR="00BE4074" w:rsidRPr="00037EC2" w:rsidRDefault="00306157" w:rsidP="00E75B97">
            <w:pPr>
              <w:rPr>
                <w:sz w:val="16"/>
                <w:szCs w:val="16"/>
              </w:rPr>
            </w:pPr>
            <w:r w:rsidRPr="00037EC2">
              <w:rPr>
                <w:sz w:val="16"/>
                <w:szCs w:val="16"/>
              </w:rPr>
              <w:t>Yes</w:t>
            </w:r>
          </w:p>
        </w:tc>
        <w:tc>
          <w:tcPr>
            <w:tcW w:w="0" w:type="auto"/>
          </w:tcPr>
          <w:p w14:paraId="3204691C" w14:textId="77777777" w:rsidR="00BE4074" w:rsidRPr="00037EC2" w:rsidRDefault="00BE4074" w:rsidP="00E75B97">
            <w:pPr>
              <w:rPr>
                <w:sz w:val="16"/>
                <w:szCs w:val="16"/>
              </w:rPr>
            </w:pPr>
          </w:p>
        </w:tc>
        <w:tc>
          <w:tcPr>
            <w:tcW w:w="0" w:type="auto"/>
          </w:tcPr>
          <w:p w14:paraId="6E412EE9" w14:textId="77777777" w:rsidR="00BE4074" w:rsidRPr="00037EC2" w:rsidRDefault="00BE4074" w:rsidP="00E75B97">
            <w:pPr>
              <w:rPr>
                <w:sz w:val="16"/>
                <w:szCs w:val="16"/>
              </w:rPr>
            </w:pPr>
          </w:p>
        </w:tc>
      </w:tr>
      <w:tr w:rsidR="00C72F94" w:rsidRPr="00037EC2" w14:paraId="4FB1D90A" w14:textId="77777777" w:rsidTr="00E75B97">
        <w:tc>
          <w:tcPr>
            <w:tcW w:w="0" w:type="auto"/>
            <w:vMerge/>
          </w:tcPr>
          <w:p w14:paraId="79735D26" w14:textId="77777777" w:rsidR="00BE4074" w:rsidRPr="00037EC2" w:rsidRDefault="00BE4074" w:rsidP="00E75B97">
            <w:pPr>
              <w:rPr>
                <w:sz w:val="16"/>
                <w:szCs w:val="16"/>
              </w:rPr>
            </w:pPr>
          </w:p>
        </w:tc>
        <w:tc>
          <w:tcPr>
            <w:tcW w:w="0" w:type="auto"/>
          </w:tcPr>
          <w:p w14:paraId="59C97191" w14:textId="0ED3B555" w:rsidR="00BE4074" w:rsidRPr="00037EC2" w:rsidRDefault="003D564F" w:rsidP="00E75B97">
            <w:pPr>
              <w:rPr>
                <w:sz w:val="16"/>
                <w:szCs w:val="16"/>
              </w:rPr>
            </w:pPr>
            <w:r w:rsidRPr="00037EC2">
              <w:rPr>
                <w:sz w:val="16"/>
                <w:szCs w:val="16"/>
              </w:rPr>
              <w:t>Actions comprehensively address climate-sensitive health risks identified in policy background</w:t>
            </w:r>
          </w:p>
        </w:tc>
        <w:tc>
          <w:tcPr>
            <w:tcW w:w="0" w:type="auto"/>
          </w:tcPr>
          <w:p w14:paraId="20169DC5" w14:textId="028A8851" w:rsidR="00BE4074" w:rsidRPr="00037EC2" w:rsidRDefault="00306157" w:rsidP="00E75B97">
            <w:pPr>
              <w:rPr>
                <w:sz w:val="16"/>
                <w:szCs w:val="16"/>
              </w:rPr>
            </w:pPr>
            <w:r w:rsidRPr="00037EC2">
              <w:rPr>
                <w:sz w:val="16"/>
                <w:szCs w:val="16"/>
              </w:rPr>
              <w:t>Yes</w:t>
            </w:r>
          </w:p>
        </w:tc>
        <w:tc>
          <w:tcPr>
            <w:tcW w:w="0" w:type="auto"/>
          </w:tcPr>
          <w:p w14:paraId="1EAF5D18" w14:textId="77777777" w:rsidR="00BE4074" w:rsidRPr="00037EC2" w:rsidRDefault="00BE4074" w:rsidP="00E75B97">
            <w:pPr>
              <w:rPr>
                <w:sz w:val="16"/>
                <w:szCs w:val="16"/>
              </w:rPr>
            </w:pPr>
          </w:p>
        </w:tc>
        <w:tc>
          <w:tcPr>
            <w:tcW w:w="0" w:type="auto"/>
          </w:tcPr>
          <w:p w14:paraId="489322FB" w14:textId="77777777" w:rsidR="00BE4074" w:rsidRPr="00037EC2" w:rsidRDefault="00BE4074" w:rsidP="00E75B97">
            <w:pPr>
              <w:rPr>
                <w:sz w:val="16"/>
                <w:szCs w:val="16"/>
              </w:rPr>
            </w:pPr>
          </w:p>
        </w:tc>
      </w:tr>
      <w:tr w:rsidR="004A1FF0" w:rsidRPr="00037EC2" w14:paraId="3EAD6B7A" w14:textId="77777777" w:rsidTr="00E75B97">
        <w:tc>
          <w:tcPr>
            <w:tcW w:w="0" w:type="auto"/>
            <w:vMerge w:val="restart"/>
          </w:tcPr>
          <w:p w14:paraId="74E03703" w14:textId="77777777" w:rsidR="004A1FF0" w:rsidRPr="00037EC2" w:rsidRDefault="004A1FF0" w:rsidP="00E75B97">
            <w:pPr>
              <w:rPr>
                <w:sz w:val="16"/>
                <w:szCs w:val="16"/>
              </w:rPr>
            </w:pPr>
            <w:r w:rsidRPr="00037EC2">
              <w:rPr>
                <w:sz w:val="16"/>
                <w:szCs w:val="16"/>
              </w:rPr>
              <w:t>Resources</w:t>
            </w:r>
          </w:p>
        </w:tc>
        <w:tc>
          <w:tcPr>
            <w:tcW w:w="0" w:type="auto"/>
          </w:tcPr>
          <w:p w14:paraId="58AB5AE2" w14:textId="13094070" w:rsidR="004A1FF0" w:rsidRPr="00037EC2" w:rsidRDefault="00B5069E" w:rsidP="00E75B97">
            <w:pPr>
              <w:rPr>
                <w:sz w:val="16"/>
                <w:szCs w:val="16"/>
              </w:rPr>
            </w:pPr>
            <w:r>
              <w:rPr>
                <w:sz w:val="16"/>
                <w:szCs w:val="16"/>
              </w:rPr>
              <w:t>Financial resources addressed</w:t>
            </w:r>
          </w:p>
          <w:p w14:paraId="40CA866A" w14:textId="5DFD9DEC" w:rsidR="004A1FF0" w:rsidRPr="00037EC2" w:rsidRDefault="00B5069E" w:rsidP="00E75B97">
            <w:pPr>
              <w:ind w:left="360"/>
              <w:rPr>
                <w:sz w:val="16"/>
                <w:szCs w:val="16"/>
              </w:rPr>
            </w:pPr>
            <w:r w:rsidRPr="00B5069E">
              <w:rPr>
                <w:sz w:val="16"/>
                <w:szCs w:val="16"/>
              </w:rPr>
              <w:t>Estimated financial resources for implementation of the action/s given</w:t>
            </w:r>
          </w:p>
          <w:p w14:paraId="34936314" w14:textId="47288192" w:rsidR="004A1FF0" w:rsidRPr="00037EC2" w:rsidRDefault="00B5069E" w:rsidP="00E75B97">
            <w:pPr>
              <w:ind w:left="360"/>
              <w:rPr>
                <w:sz w:val="16"/>
                <w:szCs w:val="16"/>
              </w:rPr>
            </w:pPr>
            <w:r w:rsidRPr="00B5069E">
              <w:rPr>
                <w:sz w:val="16"/>
                <w:szCs w:val="16"/>
              </w:rPr>
              <w:t>Allocated financial resources for implementation of the action/s clear</w:t>
            </w:r>
          </w:p>
          <w:p w14:paraId="154CD68D" w14:textId="171202A5" w:rsidR="004A1FF0" w:rsidRPr="00037EC2" w:rsidRDefault="00B5069E" w:rsidP="00E75B97">
            <w:pPr>
              <w:ind w:left="360"/>
              <w:rPr>
                <w:sz w:val="16"/>
                <w:szCs w:val="16"/>
              </w:rPr>
            </w:pPr>
            <w:r w:rsidRPr="00B5069E">
              <w:rPr>
                <w:sz w:val="16"/>
                <w:szCs w:val="16"/>
              </w:rPr>
              <w:t>Rewards/sanctions for spending allocated resources on other programs</w:t>
            </w:r>
          </w:p>
        </w:tc>
        <w:tc>
          <w:tcPr>
            <w:tcW w:w="0" w:type="auto"/>
          </w:tcPr>
          <w:p w14:paraId="3FCFA25C" w14:textId="31FF8FBF" w:rsidR="004A1FF0" w:rsidRPr="00037EC2" w:rsidRDefault="004A1FF0" w:rsidP="00E75B97">
            <w:pPr>
              <w:rPr>
                <w:sz w:val="16"/>
                <w:szCs w:val="16"/>
              </w:rPr>
            </w:pPr>
            <w:r w:rsidRPr="00037EC2">
              <w:rPr>
                <w:sz w:val="16"/>
                <w:szCs w:val="16"/>
              </w:rPr>
              <w:t>No</w:t>
            </w:r>
          </w:p>
        </w:tc>
        <w:tc>
          <w:tcPr>
            <w:tcW w:w="0" w:type="auto"/>
          </w:tcPr>
          <w:p w14:paraId="1B9473AC" w14:textId="77777777" w:rsidR="004A1FF0" w:rsidRPr="00037EC2" w:rsidRDefault="004A1FF0" w:rsidP="00E75B97">
            <w:pPr>
              <w:rPr>
                <w:sz w:val="16"/>
                <w:szCs w:val="16"/>
              </w:rPr>
            </w:pPr>
          </w:p>
        </w:tc>
        <w:tc>
          <w:tcPr>
            <w:tcW w:w="0" w:type="auto"/>
          </w:tcPr>
          <w:p w14:paraId="29265591" w14:textId="77777777" w:rsidR="004A1FF0" w:rsidRPr="00037EC2" w:rsidRDefault="004A1FF0" w:rsidP="00E75B97">
            <w:pPr>
              <w:rPr>
                <w:sz w:val="16"/>
                <w:szCs w:val="16"/>
              </w:rPr>
            </w:pPr>
          </w:p>
        </w:tc>
      </w:tr>
      <w:tr w:rsidR="004A1FF0" w:rsidRPr="00037EC2" w14:paraId="0AF62D71" w14:textId="77777777" w:rsidTr="00E75B97">
        <w:tc>
          <w:tcPr>
            <w:tcW w:w="0" w:type="auto"/>
            <w:vMerge/>
          </w:tcPr>
          <w:p w14:paraId="1E00EBF5" w14:textId="77777777" w:rsidR="004A1FF0" w:rsidRPr="00037EC2" w:rsidRDefault="004A1FF0" w:rsidP="00E75B97">
            <w:pPr>
              <w:rPr>
                <w:sz w:val="16"/>
                <w:szCs w:val="16"/>
              </w:rPr>
            </w:pPr>
          </w:p>
        </w:tc>
        <w:tc>
          <w:tcPr>
            <w:tcW w:w="0" w:type="auto"/>
          </w:tcPr>
          <w:p w14:paraId="2468D82B" w14:textId="0537B758" w:rsidR="004A1FF0" w:rsidRPr="00037EC2" w:rsidRDefault="00B5069E" w:rsidP="00E75B97">
            <w:pPr>
              <w:rPr>
                <w:sz w:val="16"/>
                <w:szCs w:val="16"/>
              </w:rPr>
            </w:pPr>
            <w:r w:rsidRPr="00B5069E">
              <w:rPr>
                <w:sz w:val="16"/>
                <w:szCs w:val="16"/>
              </w:rPr>
              <w:t>Human resources addressed</w:t>
            </w:r>
          </w:p>
        </w:tc>
        <w:tc>
          <w:tcPr>
            <w:tcW w:w="0" w:type="auto"/>
          </w:tcPr>
          <w:p w14:paraId="6539AC01" w14:textId="3E5715C3" w:rsidR="004A1FF0" w:rsidRPr="00037EC2" w:rsidRDefault="004A1FF0" w:rsidP="00E75B97">
            <w:pPr>
              <w:rPr>
                <w:sz w:val="16"/>
                <w:szCs w:val="16"/>
              </w:rPr>
            </w:pPr>
            <w:r w:rsidRPr="00037EC2">
              <w:rPr>
                <w:sz w:val="16"/>
                <w:szCs w:val="16"/>
              </w:rPr>
              <w:t>No</w:t>
            </w:r>
          </w:p>
        </w:tc>
        <w:tc>
          <w:tcPr>
            <w:tcW w:w="0" w:type="auto"/>
          </w:tcPr>
          <w:p w14:paraId="7088A004" w14:textId="77777777" w:rsidR="004A1FF0" w:rsidRPr="00037EC2" w:rsidRDefault="004A1FF0" w:rsidP="00E75B97">
            <w:pPr>
              <w:rPr>
                <w:sz w:val="16"/>
                <w:szCs w:val="16"/>
              </w:rPr>
            </w:pPr>
          </w:p>
        </w:tc>
        <w:tc>
          <w:tcPr>
            <w:tcW w:w="0" w:type="auto"/>
          </w:tcPr>
          <w:p w14:paraId="446FAABF" w14:textId="77777777" w:rsidR="004A1FF0" w:rsidRPr="00037EC2" w:rsidRDefault="004A1FF0" w:rsidP="00E75B97">
            <w:pPr>
              <w:rPr>
                <w:sz w:val="16"/>
                <w:szCs w:val="16"/>
              </w:rPr>
            </w:pPr>
          </w:p>
        </w:tc>
      </w:tr>
      <w:tr w:rsidR="004A1FF0" w:rsidRPr="00037EC2" w14:paraId="5435D47D" w14:textId="77777777" w:rsidTr="00E75B97">
        <w:tc>
          <w:tcPr>
            <w:tcW w:w="0" w:type="auto"/>
            <w:vMerge/>
          </w:tcPr>
          <w:p w14:paraId="213A098A" w14:textId="77777777" w:rsidR="004A1FF0" w:rsidRPr="00037EC2" w:rsidRDefault="004A1FF0" w:rsidP="00E75B97">
            <w:pPr>
              <w:rPr>
                <w:sz w:val="16"/>
                <w:szCs w:val="16"/>
              </w:rPr>
            </w:pPr>
          </w:p>
        </w:tc>
        <w:tc>
          <w:tcPr>
            <w:tcW w:w="0" w:type="auto"/>
          </w:tcPr>
          <w:p w14:paraId="4A8CC388" w14:textId="429F7BC3" w:rsidR="004A1FF0" w:rsidRPr="00037EC2" w:rsidRDefault="00B5069E" w:rsidP="00E75B97">
            <w:pPr>
              <w:rPr>
                <w:sz w:val="16"/>
                <w:szCs w:val="16"/>
              </w:rPr>
            </w:pPr>
            <w:r w:rsidRPr="00B5069E">
              <w:rPr>
                <w:sz w:val="16"/>
                <w:szCs w:val="16"/>
              </w:rPr>
              <w:t>Organisational capacity addressed</w:t>
            </w:r>
          </w:p>
        </w:tc>
        <w:tc>
          <w:tcPr>
            <w:tcW w:w="0" w:type="auto"/>
          </w:tcPr>
          <w:p w14:paraId="15360E6D" w14:textId="209CE4A5" w:rsidR="004A1FF0" w:rsidRPr="00037EC2" w:rsidRDefault="004A1FF0" w:rsidP="00E75B97">
            <w:pPr>
              <w:rPr>
                <w:sz w:val="16"/>
                <w:szCs w:val="16"/>
              </w:rPr>
            </w:pPr>
            <w:r w:rsidRPr="00037EC2">
              <w:rPr>
                <w:sz w:val="16"/>
                <w:szCs w:val="16"/>
              </w:rPr>
              <w:t>No</w:t>
            </w:r>
          </w:p>
        </w:tc>
        <w:tc>
          <w:tcPr>
            <w:tcW w:w="0" w:type="auto"/>
          </w:tcPr>
          <w:p w14:paraId="55D43327" w14:textId="77777777" w:rsidR="004A1FF0" w:rsidRPr="00037EC2" w:rsidRDefault="004A1FF0" w:rsidP="00E75B97">
            <w:pPr>
              <w:rPr>
                <w:sz w:val="16"/>
                <w:szCs w:val="16"/>
              </w:rPr>
            </w:pPr>
          </w:p>
        </w:tc>
        <w:tc>
          <w:tcPr>
            <w:tcW w:w="0" w:type="auto"/>
          </w:tcPr>
          <w:p w14:paraId="48BB4AEA" w14:textId="77777777" w:rsidR="004A1FF0" w:rsidRPr="00037EC2" w:rsidRDefault="004A1FF0" w:rsidP="00E75B97">
            <w:pPr>
              <w:rPr>
                <w:sz w:val="16"/>
                <w:szCs w:val="16"/>
              </w:rPr>
            </w:pPr>
          </w:p>
        </w:tc>
      </w:tr>
      <w:tr w:rsidR="004A1FF0" w:rsidRPr="00037EC2" w14:paraId="3ECD6023" w14:textId="77777777" w:rsidTr="00E75B97">
        <w:tc>
          <w:tcPr>
            <w:tcW w:w="0" w:type="auto"/>
            <w:vMerge/>
          </w:tcPr>
          <w:p w14:paraId="71FDC1C4" w14:textId="77777777" w:rsidR="004A1FF0" w:rsidRPr="00037EC2" w:rsidRDefault="004A1FF0" w:rsidP="00E75B97">
            <w:pPr>
              <w:rPr>
                <w:sz w:val="16"/>
                <w:szCs w:val="16"/>
              </w:rPr>
            </w:pPr>
          </w:p>
        </w:tc>
        <w:tc>
          <w:tcPr>
            <w:tcW w:w="0" w:type="auto"/>
          </w:tcPr>
          <w:p w14:paraId="2EFF6687" w14:textId="4DCF6E48" w:rsidR="004A1FF0" w:rsidRPr="00037EC2" w:rsidRDefault="00B5069E" w:rsidP="00E75B97">
            <w:pPr>
              <w:rPr>
                <w:sz w:val="16"/>
                <w:szCs w:val="16"/>
              </w:rPr>
            </w:pPr>
            <w:r w:rsidRPr="00B5069E">
              <w:rPr>
                <w:rFonts w:cs="Calibri"/>
                <w:sz w:val="16"/>
                <w:szCs w:val="16"/>
              </w:rPr>
              <w:t>Policy indicated strategies to mobilise required resources</w:t>
            </w:r>
          </w:p>
        </w:tc>
        <w:tc>
          <w:tcPr>
            <w:tcW w:w="0" w:type="auto"/>
          </w:tcPr>
          <w:p w14:paraId="170D194B" w14:textId="370FB6A4" w:rsidR="004A1FF0" w:rsidRPr="00037EC2" w:rsidRDefault="004A1FF0" w:rsidP="00E75B97">
            <w:pPr>
              <w:rPr>
                <w:sz w:val="16"/>
                <w:szCs w:val="16"/>
              </w:rPr>
            </w:pPr>
            <w:r>
              <w:rPr>
                <w:sz w:val="16"/>
                <w:szCs w:val="16"/>
              </w:rPr>
              <w:t>No</w:t>
            </w:r>
          </w:p>
        </w:tc>
        <w:tc>
          <w:tcPr>
            <w:tcW w:w="0" w:type="auto"/>
          </w:tcPr>
          <w:p w14:paraId="6C901A53" w14:textId="77777777" w:rsidR="004A1FF0" w:rsidRPr="00037EC2" w:rsidRDefault="004A1FF0" w:rsidP="00E75B97">
            <w:pPr>
              <w:rPr>
                <w:sz w:val="16"/>
                <w:szCs w:val="16"/>
              </w:rPr>
            </w:pPr>
          </w:p>
        </w:tc>
        <w:tc>
          <w:tcPr>
            <w:tcW w:w="0" w:type="auto"/>
          </w:tcPr>
          <w:p w14:paraId="6F4ED850" w14:textId="77777777" w:rsidR="004A1FF0" w:rsidRPr="00037EC2" w:rsidRDefault="004A1FF0" w:rsidP="00E75B97">
            <w:pPr>
              <w:rPr>
                <w:sz w:val="16"/>
                <w:szCs w:val="16"/>
              </w:rPr>
            </w:pPr>
          </w:p>
        </w:tc>
      </w:tr>
      <w:tr w:rsidR="00C72F94" w:rsidRPr="00037EC2" w14:paraId="7E85E930" w14:textId="77777777" w:rsidTr="00E75B97">
        <w:tc>
          <w:tcPr>
            <w:tcW w:w="0" w:type="auto"/>
            <w:vMerge w:val="restart"/>
          </w:tcPr>
          <w:p w14:paraId="3025A550" w14:textId="77777777" w:rsidR="00BE4074" w:rsidRPr="00037EC2" w:rsidRDefault="00BE4074" w:rsidP="00E75B97">
            <w:pPr>
              <w:rPr>
                <w:sz w:val="16"/>
                <w:szCs w:val="16"/>
              </w:rPr>
            </w:pPr>
            <w:r w:rsidRPr="00037EC2">
              <w:rPr>
                <w:sz w:val="16"/>
                <w:szCs w:val="16"/>
              </w:rPr>
              <w:t>Monitoring and Evaluation</w:t>
            </w:r>
          </w:p>
        </w:tc>
        <w:tc>
          <w:tcPr>
            <w:tcW w:w="0" w:type="auto"/>
          </w:tcPr>
          <w:p w14:paraId="2F43C91A" w14:textId="2F817F21" w:rsidR="00BE4074" w:rsidRPr="00037EC2" w:rsidRDefault="00B5069E" w:rsidP="00E75B97">
            <w:pPr>
              <w:rPr>
                <w:sz w:val="16"/>
                <w:szCs w:val="16"/>
              </w:rPr>
            </w:pPr>
            <w:r w:rsidRPr="00B5069E">
              <w:rPr>
                <w:sz w:val="16"/>
                <w:szCs w:val="16"/>
              </w:rPr>
              <w:t>Policy indicated monitoring and evaluation mechanisms to track progress on goals for child health</w:t>
            </w:r>
          </w:p>
        </w:tc>
        <w:tc>
          <w:tcPr>
            <w:tcW w:w="0" w:type="auto"/>
          </w:tcPr>
          <w:p w14:paraId="5686B885" w14:textId="113E395B" w:rsidR="00BE4074" w:rsidRPr="00037EC2" w:rsidRDefault="009D114A" w:rsidP="00E75B97">
            <w:pPr>
              <w:rPr>
                <w:sz w:val="16"/>
                <w:szCs w:val="16"/>
              </w:rPr>
            </w:pPr>
            <w:r w:rsidRPr="00037EC2">
              <w:rPr>
                <w:sz w:val="16"/>
                <w:szCs w:val="16"/>
              </w:rPr>
              <w:t>No</w:t>
            </w:r>
          </w:p>
        </w:tc>
        <w:tc>
          <w:tcPr>
            <w:tcW w:w="0" w:type="auto"/>
          </w:tcPr>
          <w:p w14:paraId="0961AA80" w14:textId="3BBE6307" w:rsidR="00BE4074" w:rsidRPr="00037EC2" w:rsidRDefault="006A7AD1" w:rsidP="00E75B97">
            <w:pPr>
              <w:rPr>
                <w:sz w:val="16"/>
                <w:szCs w:val="16"/>
              </w:rPr>
            </w:pPr>
            <w:r w:rsidRPr="00037EC2">
              <w:rPr>
                <w:sz w:val="16"/>
                <w:szCs w:val="16"/>
              </w:rPr>
              <w:t>No explicit child health goals were provided</w:t>
            </w:r>
            <w:r w:rsidR="00D343D8" w:rsidRPr="00037EC2">
              <w:rPr>
                <w:sz w:val="16"/>
                <w:szCs w:val="16"/>
              </w:rPr>
              <w:t xml:space="preserve">; </w:t>
            </w:r>
            <w:r w:rsidR="00042093" w:rsidRPr="00037EC2">
              <w:rPr>
                <w:sz w:val="16"/>
                <w:szCs w:val="16"/>
              </w:rPr>
              <w:t>outcome measures may not be age-disaggregated (unclear)</w:t>
            </w:r>
          </w:p>
        </w:tc>
        <w:tc>
          <w:tcPr>
            <w:tcW w:w="0" w:type="auto"/>
          </w:tcPr>
          <w:p w14:paraId="02D69E5C" w14:textId="77777777" w:rsidR="00BE4074" w:rsidRPr="00037EC2" w:rsidRDefault="00BE4074" w:rsidP="00E75B97">
            <w:pPr>
              <w:rPr>
                <w:sz w:val="16"/>
                <w:szCs w:val="16"/>
              </w:rPr>
            </w:pPr>
          </w:p>
        </w:tc>
      </w:tr>
      <w:tr w:rsidR="00C72F94" w:rsidRPr="00037EC2" w14:paraId="46A3F56D" w14:textId="77777777" w:rsidTr="00E75B97">
        <w:tc>
          <w:tcPr>
            <w:tcW w:w="0" w:type="auto"/>
            <w:vMerge/>
          </w:tcPr>
          <w:p w14:paraId="724FD85D" w14:textId="77777777" w:rsidR="00BE4074" w:rsidRPr="00037EC2" w:rsidRDefault="00BE4074" w:rsidP="00E75B97">
            <w:pPr>
              <w:rPr>
                <w:sz w:val="16"/>
                <w:szCs w:val="16"/>
              </w:rPr>
            </w:pPr>
          </w:p>
        </w:tc>
        <w:tc>
          <w:tcPr>
            <w:tcW w:w="0" w:type="auto"/>
          </w:tcPr>
          <w:p w14:paraId="7C2C575A" w14:textId="142410BB" w:rsidR="00BE4074" w:rsidRPr="00037EC2" w:rsidRDefault="00B5069E" w:rsidP="00E75B97">
            <w:pPr>
              <w:rPr>
                <w:sz w:val="16"/>
                <w:szCs w:val="16"/>
              </w:rPr>
            </w:pPr>
            <w:r w:rsidRPr="00B5069E">
              <w:rPr>
                <w:sz w:val="16"/>
                <w:szCs w:val="16"/>
              </w:rPr>
              <w:t>Policy nominated a committee or independent body to do evaluation</w:t>
            </w:r>
          </w:p>
        </w:tc>
        <w:tc>
          <w:tcPr>
            <w:tcW w:w="0" w:type="auto"/>
          </w:tcPr>
          <w:p w14:paraId="4C20035E" w14:textId="351161DB" w:rsidR="00BE4074" w:rsidRPr="00037EC2" w:rsidRDefault="00B42024" w:rsidP="00E75B97">
            <w:pPr>
              <w:rPr>
                <w:sz w:val="16"/>
                <w:szCs w:val="16"/>
              </w:rPr>
            </w:pPr>
            <w:r w:rsidRPr="00037EC2">
              <w:rPr>
                <w:sz w:val="16"/>
                <w:szCs w:val="16"/>
              </w:rPr>
              <w:t>Yes</w:t>
            </w:r>
          </w:p>
        </w:tc>
        <w:tc>
          <w:tcPr>
            <w:tcW w:w="0" w:type="auto"/>
          </w:tcPr>
          <w:p w14:paraId="032E07BE" w14:textId="21E31529" w:rsidR="00BE4074" w:rsidRPr="00037EC2" w:rsidRDefault="00B42024" w:rsidP="00E75B97">
            <w:pPr>
              <w:rPr>
                <w:sz w:val="16"/>
                <w:szCs w:val="16"/>
              </w:rPr>
            </w:pPr>
            <w:r w:rsidRPr="00037EC2">
              <w:rPr>
                <w:sz w:val="16"/>
                <w:szCs w:val="16"/>
              </w:rPr>
              <w:t>CN</w:t>
            </w:r>
            <w:r w:rsidR="00A764A4" w:rsidRPr="00037EC2">
              <w:rPr>
                <w:sz w:val="16"/>
                <w:szCs w:val="16"/>
              </w:rPr>
              <w:t>EDD</w:t>
            </w:r>
          </w:p>
        </w:tc>
        <w:tc>
          <w:tcPr>
            <w:tcW w:w="0" w:type="auto"/>
          </w:tcPr>
          <w:p w14:paraId="17EBA84B" w14:textId="77777777" w:rsidR="00BE4074" w:rsidRPr="00037EC2" w:rsidRDefault="00BE4074" w:rsidP="00E75B97">
            <w:pPr>
              <w:rPr>
                <w:sz w:val="16"/>
                <w:szCs w:val="16"/>
              </w:rPr>
            </w:pPr>
          </w:p>
        </w:tc>
      </w:tr>
      <w:tr w:rsidR="00C72F94" w:rsidRPr="00037EC2" w14:paraId="1B1AD7CC" w14:textId="77777777" w:rsidTr="00E75B97">
        <w:tc>
          <w:tcPr>
            <w:tcW w:w="0" w:type="auto"/>
            <w:vMerge/>
          </w:tcPr>
          <w:p w14:paraId="1B0B3F93" w14:textId="77777777" w:rsidR="00BE4074" w:rsidRPr="00037EC2" w:rsidRDefault="00BE4074" w:rsidP="00E75B97">
            <w:pPr>
              <w:rPr>
                <w:sz w:val="16"/>
                <w:szCs w:val="16"/>
              </w:rPr>
            </w:pPr>
          </w:p>
        </w:tc>
        <w:tc>
          <w:tcPr>
            <w:tcW w:w="0" w:type="auto"/>
          </w:tcPr>
          <w:p w14:paraId="1992B03D" w14:textId="4EFB7956" w:rsidR="00BE4074" w:rsidRPr="00037EC2" w:rsidRDefault="00B5069E" w:rsidP="00E75B97">
            <w:pPr>
              <w:rPr>
                <w:sz w:val="16"/>
                <w:szCs w:val="16"/>
              </w:rPr>
            </w:pPr>
            <w:r w:rsidRPr="00B5069E">
              <w:rPr>
                <w:sz w:val="16"/>
                <w:szCs w:val="16"/>
              </w:rPr>
              <w:t>Outcome measures identified for each of the explicit and implicit objectives</w:t>
            </w:r>
          </w:p>
        </w:tc>
        <w:tc>
          <w:tcPr>
            <w:tcW w:w="0" w:type="auto"/>
          </w:tcPr>
          <w:p w14:paraId="2B7FD2BA" w14:textId="1BCF0A2E" w:rsidR="00BE4074" w:rsidRPr="00037EC2" w:rsidRDefault="003A0EC5" w:rsidP="00E75B97">
            <w:pPr>
              <w:rPr>
                <w:sz w:val="16"/>
                <w:szCs w:val="16"/>
              </w:rPr>
            </w:pPr>
            <w:r w:rsidRPr="00037EC2">
              <w:rPr>
                <w:sz w:val="16"/>
                <w:szCs w:val="16"/>
              </w:rPr>
              <w:t>Yes</w:t>
            </w:r>
          </w:p>
        </w:tc>
        <w:tc>
          <w:tcPr>
            <w:tcW w:w="0" w:type="auto"/>
          </w:tcPr>
          <w:p w14:paraId="61C3F6BF" w14:textId="2019FBCD" w:rsidR="00BE4074" w:rsidRPr="00037EC2" w:rsidRDefault="003A0EC5" w:rsidP="00E75B97">
            <w:pPr>
              <w:rPr>
                <w:sz w:val="16"/>
                <w:szCs w:val="16"/>
              </w:rPr>
            </w:pPr>
            <w:r w:rsidRPr="00037EC2">
              <w:rPr>
                <w:sz w:val="16"/>
                <w:szCs w:val="16"/>
              </w:rPr>
              <w:t>“Number of beneficiaries” is an outcome indicator, and actions state that “more than 50%” of beneficiaries will be vulnerable people, including children</w:t>
            </w:r>
            <w:r w:rsidR="009D114A" w:rsidRPr="00037EC2">
              <w:rPr>
                <w:sz w:val="16"/>
                <w:szCs w:val="16"/>
              </w:rPr>
              <w:t xml:space="preserve">. However, it is unclear whether data will be </w:t>
            </w:r>
            <w:r w:rsidR="00C72F94" w:rsidRPr="00037EC2">
              <w:rPr>
                <w:sz w:val="16"/>
                <w:szCs w:val="16"/>
              </w:rPr>
              <w:t>age-disaggregated</w:t>
            </w:r>
          </w:p>
        </w:tc>
        <w:tc>
          <w:tcPr>
            <w:tcW w:w="0" w:type="auto"/>
          </w:tcPr>
          <w:p w14:paraId="35DDDAAC" w14:textId="77777777" w:rsidR="00BE4074" w:rsidRPr="00037EC2" w:rsidRDefault="00BE4074" w:rsidP="00E75B97">
            <w:pPr>
              <w:rPr>
                <w:sz w:val="16"/>
                <w:szCs w:val="16"/>
              </w:rPr>
            </w:pPr>
          </w:p>
        </w:tc>
      </w:tr>
      <w:tr w:rsidR="00C72F94" w:rsidRPr="00037EC2" w14:paraId="24F77989" w14:textId="77777777" w:rsidTr="00E75B97">
        <w:tc>
          <w:tcPr>
            <w:tcW w:w="0" w:type="auto"/>
            <w:vMerge/>
          </w:tcPr>
          <w:p w14:paraId="6FD56261" w14:textId="77777777" w:rsidR="00BE4074" w:rsidRPr="00037EC2" w:rsidRDefault="00BE4074" w:rsidP="00E75B97">
            <w:pPr>
              <w:rPr>
                <w:sz w:val="16"/>
                <w:szCs w:val="16"/>
              </w:rPr>
            </w:pPr>
          </w:p>
        </w:tc>
        <w:tc>
          <w:tcPr>
            <w:tcW w:w="0" w:type="auto"/>
          </w:tcPr>
          <w:p w14:paraId="682C290F" w14:textId="5C2CE163" w:rsidR="00BE4074" w:rsidRPr="00037EC2" w:rsidRDefault="00B5069E" w:rsidP="00E75B97">
            <w:pPr>
              <w:rPr>
                <w:sz w:val="16"/>
                <w:szCs w:val="16"/>
              </w:rPr>
            </w:pPr>
            <w:r w:rsidRPr="00B5069E">
              <w:rPr>
                <w:sz w:val="16"/>
                <w:szCs w:val="16"/>
              </w:rPr>
              <w:t>Data for evaluation will be collected before, during, and after introduction of the new policy</w:t>
            </w:r>
          </w:p>
        </w:tc>
        <w:tc>
          <w:tcPr>
            <w:tcW w:w="0" w:type="auto"/>
          </w:tcPr>
          <w:p w14:paraId="01300E2D" w14:textId="15FA3567" w:rsidR="00BE4074" w:rsidRPr="00037EC2" w:rsidRDefault="009610D1" w:rsidP="00E75B97">
            <w:pPr>
              <w:rPr>
                <w:sz w:val="16"/>
                <w:szCs w:val="16"/>
              </w:rPr>
            </w:pPr>
            <w:r w:rsidRPr="00037EC2">
              <w:rPr>
                <w:sz w:val="16"/>
                <w:szCs w:val="16"/>
              </w:rPr>
              <w:t>No</w:t>
            </w:r>
          </w:p>
        </w:tc>
        <w:tc>
          <w:tcPr>
            <w:tcW w:w="0" w:type="auto"/>
          </w:tcPr>
          <w:p w14:paraId="2B9C9324" w14:textId="45E7FE10" w:rsidR="00BE4074" w:rsidRPr="00037EC2" w:rsidRDefault="009610D1" w:rsidP="00E75B97">
            <w:pPr>
              <w:rPr>
                <w:sz w:val="16"/>
                <w:szCs w:val="16"/>
              </w:rPr>
            </w:pPr>
            <w:r w:rsidRPr="00037EC2">
              <w:rPr>
                <w:sz w:val="16"/>
                <w:szCs w:val="16"/>
              </w:rPr>
              <w:t>Unclear</w:t>
            </w:r>
          </w:p>
        </w:tc>
        <w:tc>
          <w:tcPr>
            <w:tcW w:w="0" w:type="auto"/>
          </w:tcPr>
          <w:p w14:paraId="30C587CC" w14:textId="77777777" w:rsidR="00BE4074" w:rsidRPr="00037EC2" w:rsidRDefault="00BE4074" w:rsidP="00E75B97">
            <w:pPr>
              <w:rPr>
                <w:sz w:val="16"/>
                <w:szCs w:val="16"/>
              </w:rPr>
            </w:pPr>
          </w:p>
        </w:tc>
      </w:tr>
      <w:tr w:rsidR="00C72F94" w:rsidRPr="00037EC2" w14:paraId="1D87D335" w14:textId="77777777" w:rsidTr="00E75B97">
        <w:tc>
          <w:tcPr>
            <w:tcW w:w="0" w:type="auto"/>
            <w:vMerge/>
          </w:tcPr>
          <w:p w14:paraId="44FE457D" w14:textId="77777777" w:rsidR="00BE4074" w:rsidRPr="00037EC2" w:rsidRDefault="00BE4074" w:rsidP="00E75B97">
            <w:pPr>
              <w:rPr>
                <w:sz w:val="16"/>
                <w:szCs w:val="16"/>
              </w:rPr>
            </w:pPr>
          </w:p>
        </w:tc>
        <w:tc>
          <w:tcPr>
            <w:tcW w:w="0" w:type="auto"/>
          </w:tcPr>
          <w:p w14:paraId="69BC9DE4" w14:textId="77777777" w:rsidR="00BE4074" w:rsidRPr="00037EC2" w:rsidRDefault="00BE4074" w:rsidP="00E75B97">
            <w:pPr>
              <w:rPr>
                <w:sz w:val="16"/>
                <w:szCs w:val="16"/>
              </w:rPr>
            </w:pPr>
            <w:r w:rsidRPr="00037EC2">
              <w:rPr>
                <w:sz w:val="16"/>
                <w:szCs w:val="16"/>
              </w:rPr>
              <w:t>Follow-up takes place after a sufficient period to allow the effects of policy change to become evident</w:t>
            </w:r>
          </w:p>
        </w:tc>
        <w:tc>
          <w:tcPr>
            <w:tcW w:w="0" w:type="auto"/>
          </w:tcPr>
          <w:p w14:paraId="0402354F" w14:textId="5C12A7BB" w:rsidR="00BE4074" w:rsidRPr="00037EC2" w:rsidRDefault="009610D1" w:rsidP="00E75B97">
            <w:pPr>
              <w:rPr>
                <w:sz w:val="16"/>
                <w:szCs w:val="16"/>
              </w:rPr>
            </w:pPr>
            <w:r w:rsidRPr="00037EC2">
              <w:rPr>
                <w:sz w:val="16"/>
                <w:szCs w:val="16"/>
              </w:rPr>
              <w:t>No</w:t>
            </w:r>
          </w:p>
        </w:tc>
        <w:tc>
          <w:tcPr>
            <w:tcW w:w="0" w:type="auto"/>
          </w:tcPr>
          <w:p w14:paraId="63C3C661" w14:textId="134A881F" w:rsidR="00BE4074" w:rsidRPr="00037EC2" w:rsidRDefault="009610D1" w:rsidP="00E75B97">
            <w:pPr>
              <w:rPr>
                <w:sz w:val="16"/>
                <w:szCs w:val="16"/>
              </w:rPr>
            </w:pPr>
            <w:r w:rsidRPr="00037EC2">
              <w:rPr>
                <w:sz w:val="16"/>
                <w:szCs w:val="16"/>
              </w:rPr>
              <w:t>Unclear</w:t>
            </w:r>
          </w:p>
        </w:tc>
        <w:tc>
          <w:tcPr>
            <w:tcW w:w="0" w:type="auto"/>
          </w:tcPr>
          <w:p w14:paraId="689E574B" w14:textId="77777777" w:rsidR="00BE4074" w:rsidRPr="00037EC2" w:rsidRDefault="00BE4074" w:rsidP="00E75B97">
            <w:pPr>
              <w:rPr>
                <w:sz w:val="16"/>
                <w:szCs w:val="16"/>
              </w:rPr>
            </w:pPr>
          </w:p>
        </w:tc>
      </w:tr>
      <w:tr w:rsidR="00C72F94" w:rsidRPr="00037EC2" w14:paraId="6159209B" w14:textId="77777777" w:rsidTr="00E75B97">
        <w:tc>
          <w:tcPr>
            <w:tcW w:w="0" w:type="auto"/>
            <w:vMerge/>
          </w:tcPr>
          <w:p w14:paraId="7EBE4E80" w14:textId="77777777" w:rsidR="00BE4074" w:rsidRPr="00037EC2" w:rsidRDefault="00BE4074" w:rsidP="00E75B97">
            <w:pPr>
              <w:rPr>
                <w:sz w:val="16"/>
                <w:szCs w:val="16"/>
              </w:rPr>
            </w:pPr>
          </w:p>
        </w:tc>
        <w:tc>
          <w:tcPr>
            <w:tcW w:w="0" w:type="auto"/>
          </w:tcPr>
          <w:p w14:paraId="65D671D2" w14:textId="0F35AC98" w:rsidR="00BE4074" w:rsidRPr="00037EC2" w:rsidRDefault="00B5069E" w:rsidP="00E75B97">
            <w:pPr>
              <w:rPr>
                <w:sz w:val="16"/>
                <w:szCs w:val="16"/>
              </w:rPr>
            </w:pPr>
            <w:r w:rsidRPr="00B5069E">
              <w:rPr>
                <w:sz w:val="16"/>
                <w:szCs w:val="16"/>
              </w:rPr>
              <w:t>Other factors that could have produced the change (other than policy) identified</w:t>
            </w:r>
          </w:p>
        </w:tc>
        <w:tc>
          <w:tcPr>
            <w:tcW w:w="0" w:type="auto"/>
          </w:tcPr>
          <w:p w14:paraId="6ED95FBA" w14:textId="0C804036" w:rsidR="00BE4074" w:rsidRPr="00037EC2" w:rsidRDefault="00667E76" w:rsidP="00E75B97">
            <w:pPr>
              <w:rPr>
                <w:sz w:val="16"/>
                <w:szCs w:val="16"/>
              </w:rPr>
            </w:pPr>
            <w:r w:rsidRPr="00037EC2">
              <w:rPr>
                <w:sz w:val="16"/>
                <w:szCs w:val="16"/>
              </w:rPr>
              <w:t>No</w:t>
            </w:r>
          </w:p>
        </w:tc>
        <w:tc>
          <w:tcPr>
            <w:tcW w:w="0" w:type="auto"/>
          </w:tcPr>
          <w:p w14:paraId="243A45A1" w14:textId="77777777" w:rsidR="00BE4074" w:rsidRPr="00037EC2" w:rsidRDefault="00BE4074" w:rsidP="00E75B97">
            <w:pPr>
              <w:rPr>
                <w:sz w:val="16"/>
                <w:szCs w:val="16"/>
              </w:rPr>
            </w:pPr>
          </w:p>
        </w:tc>
        <w:tc>
          <w:tcPr>
            <w:tcW w:w="0" w:type="auto"/>
          </w:tcPr>
          <w:p w14:paraId="6A8DEA0F" w14:textId="77777777" w:rsidR="00BE4074" w:rsidRPr="00037EC2" w:rsidRDefault="00BE4074" w:rsidP="00E75B97">
            <w:pPr>
              <w:rPr>
                <w:sz w:val="16"/>
                <w:szCs w:val="16"/>
              </w:rPr>
            </w:pPr>
          </w:p>
        </w:tc>
      </w:tr>
      <w:tr w:rsidR="00C72F94" w:rsidRPr="00037EC2" w14:paraId="4A2C8754" w14:textId="77777777" w:rsidTr="00E75B97">
        <w:tc>
          <w:tcPr>
            <w:tcW w:w="0" w:type="auto"/>
            <w:vMerge/>
          </w:tcPr>
          <w:p w14:paraId="3344CE60" w14:textId="77777777" w:rsidR="00BE4074" w:rsidRPr="00037EC2" w:rsidRDefault="00BE4074" w:rsidP="00E75B97">
            <w:pPr>
              <w:rPr>
                <w:sz w:val="16"/>
                <w:szCs w:val="16"/>
              </w:rPr>
            </w:pPr>
          </w:p>
        </w:tc>
        <w:tc>
          <w:tcPr>
            <w:tcW w:w="0" w:type="auto"/>
          </w:tcPr>
          <w:p w14:paraId="71ADFA36" w14:textId="71FE0BC6" w:rsidR="00BE4074" w:rsidRPr="00037EC2" w:rsidRDefault="00B5069E" w:rsidP="00E75B97">
            <w:pPr>
              <w:rPr>
                <w:sz w:val="16"/>
                <w:szCs w:val="16"/>
              </w:rPr>
            </w:pPr>
            <w:r w:rsidRPr="00B5069E">
              <w:rPr>
                <w:sz w:val="16"/>
                <w:szCs w:val="16"/>
              </w:rPr>
              <w:t>Criteria for evaluation adequate or clear</w:t>
            </w:r>
          </w:p>
        </w:tc>
        <w:tc>
          <w:tcPr>
            <w:tcW w:w="0" w:type="auto"/>
          </w:tcPr>
          <w:p w14:paraId="3A64D271" w14:textId="4736CEF4" w:rsidR="00BE4074" w:rsidRPr="00037EC2" w:rsidRDefault="00667E76" w:rsidP="00E75B97">
            <w:pPr>
              <w:rPr>
                <w:sz w:val="16"/>
                <w:szCs w:val="16"/>
              </w:rPr>
            </w:pPr>
            <w:r w:rsidRPr="00037EC2">
              <w:rPr>
                <w:sz w:val="16"/>
                <w:szCs w:val="16"/>
              </w:rPr>
              <w:t>No</w:t>
            </w:r>
          </w:p>
        </w:tc>
        <w:tc>
          <w:tcPr>
            <w:tcW w:w="0" w:type="auto"/>
          </w:tcPr>
          <w:p w14:paraId="48EA1763" w14:textId="6293BD70" w:rsidR="00BE4074" w:rsidRPr="00037EC2" w:rsidRDefault="00667E76" w:rsidP="00E75B97">
            <w:pPr>
              <w:rPr>
                <w:sz w:val="16"/>
                <w:szCs w:val="16"/>
              </w:rPr>
            </w:pPr>
            <w:r w:rsidRPr="00037EC2">
              <w:rPr>
                <w:sz w:val="16"/>
                <w:szCs w:val="16"/>
              </w:rPr>
              <w:t>Criteria do not directly evaluate health outcomes</w:t>
            </w:r>
          </w:p>
        </w:tc>
        <w:tc>
          <w:tcPr>
            <w:tcW w:w="0" w:type="auto"/>
          </w:tcPr>
          <w:p w14:paraId="578FFEBD" w14:textId="77777777" w:rsidR="00BE4074" w:rsidRPr="00037EC2" w:rsidRDefault="00BE4074" w:rsidP="00E75B97">
            <w:pPr>
              <w:rPr>
                <w:sz w:val="16"/>
                <w:szCs w:val="16"/>
              </w:rPr>
            </w:pPr>
          </w:p>
        </w:tc>
      </w:tr>
      <w:tr w:rsidR="00C72F94" w:rsidRPr="00037EC2" w14:paraId="2C3DC18F" w14:textId="77777777" w:rsidTr="00E75B97">
        <w:tc>
          <w:tcPr>
            <w:tcW w:w="0" w:type="auto"/>
            <w:vMerge w:val="restart"/>
          </w:tcPr>
          <w:p w14:paraId="29508639" w14:textId="77777777" w:rsidR="00BE4074" w:rsidRPr="00037EC2" w:rsidRDefault="00BE4074" w:rsidP="00E75B97">
            <w:pPr>
              <w:rPr>
                <w:sz w:val="16"/>
                <w:szCs w:val="16"/>
              </w:rPr>
            </w:pPr>
            <w:r w:rsidRPr="00037EC2">
              <w:rPr>
                <w:sz w:val="16"/>
                <w:szCs w:val="16"/>
              </w:rPr>
              <w:t>Implementation</w:t>
            </w:r>
          </w:p>
        </w:tc>
        <w:tc>
          <w:tcPr>
            <w:tcW w:w="0" w:type="auto"/>
          </w:tcPr>
          <w:p w14:paraId="1139F0FB" w14:textId="66D49355" w:rsidR="00BE4074" w:rsidRPr="00037EC2" w:rsidRDefault="00962E2C" w:rsidP="00E75B97">
            <w:pPr>
              <w:rPr>
                <w:sz w:val="16"/>
                <w:szCs w:val="16"/>
              </w:rPr>
            </w:pPr>
            <w:r w:rsidRPr="00962E2C">
              <w:rPr>
                <w:sz w:val="16"/>
                <w:szCs w:val="16"/>
              </w:rPr>
              <w:t>Multiple stakeholders involved in the design and implementation of the action/s</w:t>
            </w:r>
          </w:p>
        </w:tc>
        <w:tc>
          <w:tcPr>
            <w:tcW w:w="0" w:type="auto"/>
          </w:tcPr>
          <w:p w14:paraId="76DE9077" w14:textId="2D268068" w:rsidR="00BE4074" w:rsidRPr="00037EC2" w:rsidRDefault="009610D1" w:rsidP="00E75B97">
            <w:pPr>
              <w:rPr>
                <w:sz w:val="16"/>
                <w:szCs w:val="16"/>
              </w:rPr>
            </w:pPr>
            <w:r w:rsidRPr="00037EC2">
              <w:rPr>
                <w:sz w:val="16"/>
                <w:szCs w:val="16"/>
              </w:rPr>
              <w:t>Yes</w:t>
            </w:r>
          </w:p>
        </w:tc>
        <w:tc>
          <w:tcPr>
            <w:tcW w:w="0" w:type="auto"/>
          </w:tcPr>
          <w:p w14:paraId="535929C7" w14:textId="3648AF57" w:rsidR="00BE4074" w:rsidRPr="00037EC2" w:rsidRDefault="0078275F" w:rsidP="00E75B97">
            <w:pPr>
              <w:rPr>
                <w:sz w:val="16"/>
                <w:szCs w:val="16"/>
              </w:rPr>
            </w:pPr>
            <w:r w:rsidRPr="00037EC2">
              <w:rPr>
                <w:sz w:val="16"/>
                <w:szCs w:val="16"/>
              </w:rPr>
              <w:t>MSP, local authorities, rural populations, producers and private sector, research, other NGO</w:t>
            </w:r>
            <w:r w:rsidR="008962E2" w:rsidRPr="00037EC2">
              <w:rPr>
                <w:sz w:val="16"/>
                <w:szCs w:val="16"/>
              </w:rPr>
              <w:t>, etc.</w:t>
            </w:r>
          </w:p>
        </w:tc>
        <w:tc>
          <w:tcPr>
            <w:tcW w:w="0" w:type="auto"/>
          </w:tcPr>
          <w:p w14:paraId="1EA49D93" w14:textId="77777777" w:rsidR="00BE4074" w:rsidRPr="00037EC2" w:rsidRDefault="00BE4074" w:rsidP="00E75B97">
            <w:pPr>
              <w:rPr>
                <w:sz w:val="16"/>
                <w:szCs w:val="16"/>
              </w:rPr>
            </w:pPr>
          </w:p>
        </w:tc>
      </w:tr>
      <w:tr w:rsidR="00C72F94" w:rsidRPr="00037EC2" w14:paraId="5563B46E" w14:textId="77777777" w:rsidTr="00E75B97">
        <w:tc>
          <w:tcPr>
            <w:tcW w:w="0" w:type="auto"/>
            <w:vMerge/>
          </w:tcPr>
          <w:p w14:paraId="5837446B" w14:textId="77777777" w:rsidR="00BE4074" w:rsidRPr="00037EC2" w:rsidRDefault="00BE4074" w:rsidP="00E75B97">
            <w:pPr>
              <w:rPr>
                <w:sz w:val="16"/>
                <w:szCs w:val="16"/>
              </w:rPr>
            </w:pPr>
          </w:p>
        </w:tc>
        <w:tc>
          <w:tcPr>
            <w:tcW w:w="0" w:type="auto"/>
          </w:tcPr>
          <w:p w14:paraId="5B48A2EC" w14:textId="7EE33BF9" w:rsidR="00BE4074" w:rsidRPr="00037EC2" w:rsidRDefault="00B5069E" w:rsidP="00E75B97">
            <w:pPr>
              <w:rPr>
                <w:sz w:val="16"/>
                <w:szCs w:val="16"/>
              </w:rPr>
            </w:pPr>
            <w:r w:rsidRPr="00B5069E">
              <w:rPr>
                <w:sz w:val="16"/>
                <w:szCs w:val="16"/>
              </w:rPr>
              <w:t>Obligations of the various implementers specified – who has to do what?</w:t>
            </w:r>
          </w:p>
        </w:tc>
        <w:tc>
          <w:tcPr>
            <w:tcW w:w="0" w:type="auto"/>
          </w:tcPr>
          <w:p w14:paraId="0C9F20B6" w14:textId="0A74520B" w:rsidR="00BE4074" w:rsidRPr="00037EC2" w:rsidRDefault="009610D1" w:rsidP="00E75B97">
            <w:pPr>
              <w:rPr>
                <w:sz w:val="16"/>
                <w:szCs w:val="16"/>
              </w:rPr>
            </w:pPr>
            <w:r w:rsidRPr="00037EC2">
              <w:rPr>
                <w:sz w:val="16"/>
                <w:szCs w:val="16"/>
              </w:rPr>
              <w:t>No</w:t>
            </w:r>
          </w:p>
        </w:tc>
        <w:tc>
          <w:tcPr>
            <w:tcW w:w="0" w:type="auto"/>
          </w:tcPr>
          <w:p w14:paraId="4FB6ABF3" w14:textId="77777777" w:rsidR="00BE4074" w:rsidRPr="00037EC2" w:rsidRDefault="00BE4074" w:rsidP="00E75B97">
            <w:pPr>
              <w:rPr>
                <w:sz w:val="16"/>
                <w:szCs w:val="16"/>
              </w:rPr>
            </w:pPr>
          </w:p>
        </w:tc>
        <w:tc>
          <w:tcPr>
            <w:tcW w:w="0" w:type="auto"/>
          </w:tcPr>
          <w:p w14:paraId="2DEF6E35" w14:textId="77777777" w:rsidR="00BE4074" w:rsidRPr="00037EC2" w:rsidRDefault="00BE4074" w:rsidP="00E75B97">
            <w:pPr>
              <w:rPr>
                <w:sz w:val="16"/>
                <w:szCs w:val="16"/>
              </w:rPr>
            </w:pPr>
          </w:p>
        </w:tc>
      </w:tr>
    </w:tbl>
    <w:p w14:paraId="6D0DBD3F" w14:textId="77777777" w:rsidR="00BE4074" w:rsidRPr="00037EC2" w:rsidRDefault="00BE4074" w:rsidP="00BE4074">
      <w:pPr>
        <w:rPr>
          <w:sz w:val="16"/>
          <w:szCs w:val="16"/>
        </w:rPr>
      </w:pPr>
    </w:p>
    <w:p w14:paraId="4321F932" w14:textId="77777777" w:rsidR="00BE4074" w:rsidRPr="00037EC2" w:rsidRDefault="00BE4074" w:rsidP="00BE4074">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BE4074" w:rsidRPr="00037EC2" w14:paraId="37512D09" w14:textId="77777777" w:rsidTr="00E75B97">
        <w:tc>
          <w:tcPr>
            <w:tcW w:w="4508" w:type="dxa"/>
          </w:tcPr>
          <w:p w14:paraId="0961CECE" w14:textId="77777777" w:rsidR="00BE4074" w:rsidRPr="00037EC2" w:rsidRDefault="00BE4074" w:rsidP="00E75B97">
            <w:pPr>
              <w:rPr>
                <w:b/>
                <w:bCs/>
                <w:sz w:val="16"/>
                <w:szCs w:val="16"/>
              </w:rPr>
            </w:pPr>
            <w:r w:rsidRPr="00037EC2">
              <w:rPr>
                <w:b/>
                <w:bCs/>
                <w:sz w:val="16"/>
                <w:szCs w:val="16"/>
              </w:rPr>
              <w:t>Criteria</w:t>
            </w:r>
          </w:p>
        </w:tc>
        <w:tc>
          <w:tcPr>
            <w:tcW w:w="4508" w:type="dxa"/>
          </w:tcPr>
          <w:p w14:paraId="08476DEF" w14:textId="77777777" w:rsidR="00BE4074" w:rsidRPr="00037EC2" w:rsidRDefault="00BE4074" w:rsidP="00E75B97">
            <w:pPr>
              <w:rPr>
                <w:b/>
                <w:bCs/>
                <w:sz w:val="16"/>
                <w:szCs w:val="16"/>
              </w:rPr>
            </w:pPr>
            <w:r w:rsidRPr="00037EC2">
              <w:rPr>
                <w:b/>
                <w:bCs/>
                <w:sz w:val="16"/>
                <w:szCs w:val="16"/>
              </w:rPr>
              <w:t>Quality</w:t>
            </w:r>
          </w:p>
        </w:tc>
      </w:tr>
      <w:tr w:rsidR="00BE4074" w:rsidRPr="00037EC2" w14:paraId="40B7C0AF" w14:textId="77777777" w:rsidTr="00E75B97">
        <w:tc>
          <w:tcPr>
            <w:tcW w:w="4508" w:type="dxa"/>
          </w:tcPr>
          <w:p w14:paraId="4039897D" w14:textId="77777777" w:rsidR="00BE4074" w:rsidRPr="00037EC2" w:rsidRDefault="00BE4074" w:rsidP="00E75B97">
            <w:pPr>
              <w:rPr>
                <w:sz w:val="16"/>
                <w:szCs w:val="16"/>
              </w:rPr>
            </w:pPr>
            <w:r w:rsidRPr="00037EC2">
              <w:rPr>
                <w:sz w:val="16"/>
                <w:szCs w:val="16"/>
              </w:rPr>
              <w:t>Policy Background</w:t>
            </w:r>
          </w:p>
        </w:tc>
        <w:tc>
          <w:tcPr>
            <w:tcW w:w="4508" w:type="dxa"/>
          </w:tcPr>
          <w:p w14:paraId="7A5C445E" w14:textId="19CECBB5" w:rsidR="00BE4074" w:rsidRPr="00037EC2" w:rsidRDefault="0046131A" w:rsidP="00E75B97">
            <w:pPr>
              <w:rPr>
                <w:sz w:val="16"/>
                <w:szCs w:val="16"/>
              </w:rPr>
            </w:pPr>
            <w:r w:rsidRPr="00037EC2">
              <w:rPr>
                <w:sz w:val="16"/>
                <w:szCs w:val="16"/>
              </w:rPr>
              <w:t>Strong</w:t>
            </w:r>
          </w:p>
        </w:tc>
      </w:tr>
      <w:tr w:rsidR="00BE4074" w:rsidRPr="00037EC2" w14:paraId="6320E8FB" w14:textId="77777777" w:rsidTr="00E75B97">
        <w:tc>
          <w:tcPr>
            <w:tcW w:w="4508" w:type="dxa"/>
          </w:tcPr>
          <w:p w14:paraId="6467E133" w14:textId="77777777" w:rsidR="00BE4074" w:rsidRPr="00037EC2" w:rsidRDefault="00BE4074" w:rsidP="00E75B97">
            <w:pPr>
              <w:rPr>
                <w:sz w:val="16"/>
                <w:szCs w:val="16"/>
              </w:rPr>
            </w:pPr>
            <w:r w:rsidRPr="00037EC2">
              <w:rPr>
                <w:sz w:val="16"/>
                <w:szCs w:val="16"/>
              </w:rPr>
              <w:t>Goals</w:t>
            </w:r>
          </w:p>
        </w:tc>
        <w:tc>
          <w:tcPr>
            <w:tcW w:w="4508" w:type="dxa"/>
          </w:tcPr>
          <w:p w14:paraId="00374363" w14:textId="3C851D9A" w:rsidR="00BE4074" w:rsidRPr="00037EC2" w:rsidRDefault="0046131A" w:rsidP="00E75B97">
            <w:pPr>
              <w:rPr>
                <w:sz w:val="16"/>
                <w:szCs w:val="16"/>
              </w:rPr>
            </w:pPr>
            <w:r w:rsidRPr="00037EC2">
              <w:rPr>
                <w:sz w:val="16"/>
                <w:szCs w:val="16"/>
              </w:rPr>
              <w:t>Needs improvement</w:t>
            </w:r>
          </w:p>
        </w:tc>
      </w:tr>
      <w:tr w:rsidR="00BE4074" w:rsidRPr="00037EC2" w14:paraId="38708418" w14:textId="77777777" w:rsidTr="00E75B97">
        <w:tc>
          <w:tcPr>
            <w:tcW w:w="4508" w:type="dxa"/>
          </w:tcPr>
          <w:p w14:paraId="0096D1FC" w14:textId="77777777" w:rsidR="00BE4074" w:rsidRPr="00037EC2" w:rsidRDefault="00BE4074" w:rsidP="00E75B97">
            <w:pPr>
              <w:rPr>
                <w:sz w:val="16"/>
                <w:szCs w:val="16"/>
              </w:rPr>
            </w:pPr>
            <w:r w:rsidRPr="00037EC2">
              <w:rPr>
                <w:sz w:val="16"/>
                <w:szCs w:val="16"/>
              </w:rPr>
              <w:t>Resources</w:t>
            </w:r>
          </w:p>
        </w:tc>
        <w:tc>
          <w:tcPr>
            <w:tcW w:w="4508" w:type="dxa"/>
          </w:tcPr>
          <w:p w14:paraId="35026885" w14:textId="338017A1" w:rsidR="00BE4074" w:rsidRPr="00037EC2" w:rsidRDefault="0046131A" w:rsidP="00E75B97">
            <w:pPr>
              <w:rPr>
                <w:sz w:val="16"/>
                <w:szCs w:val="16"/>
              </w:rPr>
            </w:pPr>
            <w:r w:rsidRPr="00037EC2">
              <w:rPr>
                <w:sz w:val="16"/>
                <w:szCs w:val="16"/>
              </w:rPr>
              <w:t>Weak</w:t>
            </w:r>
          </w:p>
        </w:tc>
      </w:tr>
      <w:tr w:rsidR="00BE4074" w:rsidRPr="00037EC2" w14:paraId="1E32C9E4" w14:textId="77777777" w:rsidTr="00E75B97">
        <w:tc>
          <w:tcPr>
            <w:tcW w:w="4508" w:type="dxa"/>
          </w:tcPr>
          <w:p w14:paraId="4F886087" w14:textId="77777777" w:rsidR="00BE4074" w:rsidRPr="00037EC2" w:rsidRDefault="00BE4074" w:rsidP="00E75B97">
            <w:pPr>
              <w:rPr>
                <w:sz w:val="16"/>
                <w:szCs w:val="16"/>
              </w:rPr>
            </w:pPr>
            <w:r w:rsidRPr="00037EC2">
              <w:rPr>
                <w:sz w:val="16"/>
                <w:szCs w:val="16"/>
              </w:rPr>
              <w:t>Monitoring and Evaluation</w:t>
            </w:r>
          </w:p>
        </w:tc>
        <w:tc>
          <w:tcPr>
            <w:tcW w:w="4508" w:type="dxa"/>
          </w:tcPr>
          <w:p w14:paraId="3DEBE812" w14:textId="23BD72E2" w:rsidR="00BE4074" w:rsidRPr="00037EC2" w:rsidRDefault="0046131A" w:rsidP="00E75B97">
            <w:pPr>
              <w:rPr>
                <w:sz w:val="16"/>
                <w:szCs w:val="16"/>
              </w:rPr>
            </w:pPr>
            <w:r w:rsidRPr="00037EC2">
              <w:rPr>
                <w:sz w:val="16"/>
                <w:szCs w:val="16"/>
              </w:rPr>
              <w:t>Needs improvement</w:t>
            </w:r>
          </w:p>
        </w:tc>
      </w:tr>
      <w:tr w:rsidR="00BE4074" w:rsidRPr="00037EC2" w14:paraId="6D4E4D1B" w14:textId="77777777" w:rsidTr="00E75B97">
        <w:tc>
          <w:tcPr>
            <w:tcW w:w="4508" w:type="dxa"/>
          </w:tcPr>
          <w:p w14:paraId="1D77F105" w14:textId="77777777" w:rsidR="00BE4074" w:rsidRPr="00037EC2" w:rsidRDefault="00BE4074" w:rsidP="00E75B97">
            <w:pPr>
              <w:rPr>
                <w:sz w:val="16"/>
                <w:szCs w:val="16"/>
              </w:rPr>
            </w:pPr>
            <w:r w:rsidRPr="00037EC2">
              <w:rPr>
                <w:sz w:val="16"/>
                <w:szCs w:val="16"/>
              </w:rPr>
              <w:t>Implementation</w:t>
            </w:r>
          </w:p>
        </w:tc>
        <w:tc>
          <w:tcPr>
            <w:tcW w:w="4508" w:type="dxa"/>
          </w:tcPr>
          <w:p w14:paraId="1D660158" w14:textId="17CF91E3" w:rsidR="00BE4074" w:rsidRPr="00037EC2" w:rsidRDefault="0046131A" w:rsidP="00E75B97">
            <w:pPr>
              <w:rPr>
                <w:sz w:val="16"/>
                <w:szCs w:val="16"/>
              </w:rPr>
            </w:pPr>
            <w:r w:rsidRPr="00037EC2">
              <w:rPr>
                <w:sz w:val="16"/>
                <w:szCs w:val="16"/>
              </w:rPr>
              <w:t>Needs improvement</w:t>
            </w:r>
          </w:p>
        </w:tc>
      </w:tr>
    </w:tbl>
    <w:p w14:paraId="332BDCFC" w14:textId="77777777" w:rsidR="00BE4074" w:rsidRPr="00037EC2" w:rsidRDefault="00BE4074" w:rsidP="00BE4074"/>
    <w:p w14:paraId="73CB47F7" w14:textId="54F0B94E" w:rsidR="0012510A" w:rsidRPr="00037EC2" w:rsidRDefault="0012510A" w:rsidP="00BF6472">
      <w:pPr>
        <w:pStyle w:val="Heading3"/>
      </w:pPr>
      <w:bookmarkStart w:id="92" w:name="_Toc170773157"/>
      <w:bookmarkStart w:id="93" w:name="_Toc171977797"/>
      <w:bookmarkStart w:id="94" w:name="_Toc178978806"/>
      <w:r w:rsidRPr="00037EC2">
        <w:rPr>
          <w:b/>
          <w:bCs/>
        </w:rPr>
        <w:t>Nigeria</w:t>
      </w:r>
      <w:r w:rsidR="00E37C83" w:rsidRPr="00037EC2">
        <w:t xml:space="preserve"> – National Climate Change Policy for Nigeria 2021-2030</w:t>
      </w:r>
      <w:bookmarkEnd w:id="92"/>
      <w:bookmarkEnd w:id="93"/>
      <w:bookmarkEnd w:id="94"/>
    </w:p>
    <w:tbl>
      <w:tblPr>
        <w:tblStyle w:val="TableGrid"/>
        <w:tblW w:w="0" w:type="auto"/>
        <w:tblLook w:val="04A0" w:firstRow="1" w:lastRow="0" w:firstColumn="1" w:lastColumn="0" w:noHBand="0" w:noVBand="1"/>
      </w:tblPr>
      <w:tblGrid>
        <w:gridCol w:w="1483"/>
        <w:gridCol w:w="4613"/>
        <w:gridCol w:w="1175"/>
        <w:gridCol w:w="1969"/>
        <w:gridCol w:w="4708"/>
      </w:tblGrid>
      <w:tr w:rsidR="00CE48E5" w:rsidRPr="00037EC2" w14:paraId="0FAA19F9" w14:textId="77777777" w:rsidTr="003A3E6C">
        <w:tc>
          <w:tcPr>
            <w:tcW w:w="0" w:type="auto"/>
          </w:tcPr>
          <w:p w14:paraId="795C78A5" w14:textId="77777777" w:rsidR="0020453F" w:rsidRPr="00037EC2" w:rsidRDefault="0020453F" w:rsidP="003A3E6C">
            <w:pPr>
              <w:rPr>
                <w:sz w:val="16"/>
                <w:szCs w:val="16"/>
              </w:rPr>
            </w:pPr>
          </w:p>
        </w:tc>
        <w:tc>
          <w:tcPr>
            <w:tcW w:w="0" w:type="auto"/>
          </w:tcPr>
          <w:p w14:paraId="6B8D5AE8" w14:textId="77777777" w:rsidR="0020453F" w:rsidRPr="00037EC2" w:rsidRDefault="0020453F" w:rsidP="003A3E6C">
            <w:pPr>
              <w:rPr>
                <w:b/>
                <w:bCs/>
                <w:sz w:val="16"/>
                <w:szCs w:val="16"/>
              </w:rPr>
            </w:pPr>
            <w:r w:rsidRPr="00037EC2">
              <w:rPr>
                <w:b/>
                <w:bCs/>
                <w:sz w:val="16"/>
                <w:szCs w:val="16"/>
              </w:rPr>
              <w:t>Criteria</w:t>
            </w:r>
          </w:p>
        </w:tc>
        <w:tc>
          <w:tcPr>
            <w:tcW w:w="0" w:type="auto"/>
          </w:tcPr>
          <w:p w14:paraId="28E577FC" w14:textId="77777777" w:rsidR="0020453F" w:rsidRPr="00037EC2" w:rsidRDefault="0020453F" w:rsidP="003A3E6C">
            <w:pPr>
              <w:rPr>
                <w:b/>
                <w:bCs/>
                <w:sz w:val="16"/>
                <w:szCs w:val="16"/>
              </w:rPr>
            </w:pPr>
            <w:r w:rsidRPr="00037EC2">
              <w:rPr>
                <w:b/>
                <w:bCs/>
                <w:sz w:val="16"/>
                <w:szCs w:val="16"/>
              </w:rPr>
              <w:t>Criterion addressed?</w:t>
            </w:r>
          </w:p>
        </w:tc>
        <w:tc>
          <w:tcPr>
            <w:tcW w:w="0" w:type="auto"/>
          </w:tcPr>
          <w:p w14:paraId="0638C236" w14:textId="77777777" w:rsidR="0020453F" w:rsidRPr="00037EC2" w:rsidRDefault="0020453F" w:rsidP="003A3E6C">
            <w:pPr>
              <w:rPr>
                <w:b/>
                <w:bCs/>
                <w:sz w:val="16"/>
                <w:szCs w:val="16"/>
              </w:rPr>
            </w:pPr>
            <w:r w:rsidRPr="00037EC2">
              <w:rPr>
                <w:b/>
                <w:bCs/>
                <w:sz w:val="16"/>
                <w:szCs w:val="16"/>
              </w:rPr>
              <w:t>Explanation</w:t>
            </w:r>
          </w:p>
        </w:tc>
        <w:tc>
          <w:tcPr>
            <w:tcW w:w="0" w:type="auto"/>
          </w:tcPr>
          <w:p w14:paraId="4A7F45EB" w14:textId="77777777" w:rsidR="0020453F" w:rsidRPr="00037EC2" w:rsidRDefault="0020453F" w:rsidP="003A3E6C">
            <w:pPr>
              <w:rPr>
                <w:b/>
                <w:bCs/>
                <w:sz w:val="16"/>
                <w:szCs w:val="16"/>
              </w:rPr>
            </w:pPr>
            <w:r w:rsidRPr="00037EC2">
              <w:rPr>
                <w:b/>
                <w:bCs/>
                <w:sz w:val="16"/>
                <w:szCs w:val="16"/>
              </w:rPr>
              <w:t>Quote</w:t>
            </w:r>
          </w:p>
        </w:tc>
      </w:tr>
      <w:tr w:rsidR="00CE48E5" w:rsidRPr="00037EC2" w14:paraId="170A5464" w14:textId="77777777" w:rsidTr="003A3E6C">
        <w:tc>
          <w:tcPr>
            <w:tcW w:w="0" w:type="auto"/>
            <w:vMerge w:val="restart"/>
          </w:tcPr>
          <w:p w14:paraId="2A55B871" w14:textId="77777777" w:rsidR="0020453F" w:rsidRPr="00037EC2" w:rsidRDefault="0020453F" w:rsidP="003A3E6C">
            <w:pPr>
              <w:rPr>
                <w:sz w:val="16"/>
                <w:szCs w:val="16"/>
              </w:rPr>
            </w:pPr>
            <w:r w:rsidRPr="00037EC2">
              <w:rPr>
                <w:sz w:val="16"/>
                <w:szCs w:val="16"/>
              </w:rPr>
              <w:t>Policy Background</w:t>
            </w:r>
          </w:p>
        </w:tc>
        <w:tc>
          <w:tcPr>
            <w:tcW w:w="0" w:type="auto"/>
          </w:tcPr>
          <w:p w14:paraId="35919D25" w14:textId="6E40307B" w:rsidR="0020453F" w:rsidRPr="00037EC2" w:rsidRDefault="00B5069E" w:rsidP="003A3E6C">
            <w:pPr>
              <w:rPr>
                <w:sz w:val="16"/>
                <w:szCs w:val="16"/>
              </w:rPr>
            </w:pPr>
            <w:r>
              <w:rPr>
                <w:sz w:val="16"/>
                <w:szCs w:val="16"/>
              </w:rPr>
              <w:t>Children recognised as disproportionately affected by the impacts of climate change</w:t>
            </w:r>
          </w:p>
        </w:tc>
        <w:tc>
          <w:tcPr>
            <w:tcW w:w="0" w:type="auto"/>
          </w:tcPr>
          <w:p w14:paraId="2E4662F8" w14:textId="37A35973" w:rsidR="0020453F" w:rsidRPr="00037EC2" w:rsidRDefault="00117B14" w:rsidP="003A3E6C">
            <w:pPr>
              <w:rPr>
                <w:sz w:val="16"/>
                <w:szCs w:val="16"/>
              </w:rPr>
            </w:pPr>
            <w:r w:rsidRPr="00037EC2">
              <w:rPr>
                <w:sz w:val="16"/>
                <w:szCs w:val="16"/>
              </w:rPr>
              <w:t>Yes</w:t>
            </w:r>
          </w:p>
        </w:tc>
        <w:tc>
          <w:tcPr>
            <w:tcW w:w="0" w:type="auto"/>
          </w:tcPr>
          <w:p w14:paraId="5D4F855B" w14:textId="00D8E423" w:rsidR="00D1270C" w:rsidRPr="00037EC2" w:rsidRDefault="00A12DF0" w:rsidP="003A3E6C">
            <w:pPr>
              <w:rPr>
                <w:sz w:val="16"/>
                <w:szCs w:val="16"/>
              </w:rPr>
            </w:pPr>
            <w:r w:rsidRPr="00037EC2">
              <w:rPr>
                <w:sz w:val="16"/>
                <w:szCs w:val="16"/>
              </w:rPr>
              <w:t>Under section 3.4 Strategic Objectives</w:t>
            </w:r>
            <w:r w:rsidR="002F5306" w:rsidRPr="00037EC2">
              <w:rPr>
                <w:sz w:val="16"/>
                <w:szCs w:val="16"/>
              </w:rPr>
              <w:t xml:space="preserve"> and 5. Adaptation</w:t>
            </w:r>
          </w:p>
        </w:tc>
        <w:tc>
          <w:tcPr>
            <w:tcW w:w="0" w:type="auto"/>
          </w:tcPr>
          <w:p w14:paraId="3F272DFF" w14:textId="77777777" w:rsidR="0020453F" w:rsidRPr="00037EC2" w:rsidRDefault="00A12DF0" w:rsidP="003A3E6C">
            <w:pPr>
              <w:rPr>
                <w:sz w:val="16"/>
                <w:szCs w:val="16"/>
              </w:rPr>
            </w:pPr>
            <w:r w:rsidRPr="00037EC2">
              <w:rPr>
                <w:sz w:val="16"/>
                <w:szCs w:val="16"/>
              </w:rPr>
              <w:t>“Mainstreaming gender, children and youth, and other vulnerable groups into all climate change interventions”</w:t>
            </w:r>
          </w:p>
          <w:p w14:paraId="23FC1688" w14:textId="77777777" w:rsidR="002F5306" w:rsidRPr="00037EC2" w:rsidRDefault="002F5306" w:rsidP="003A3E6C">
            <w:pPr>
              <w:rPr>
                <w:sz w:val="16"/>
                <w:szCs w:val="16"/>
              </w:rPr>
            </w:pPr>
          </w:p>
          <w:p w14:paraId="3AD24D56" w14:textId="77777777" w:rsidR="002F5306" w:rsidRPr="00037EC2" w:rsidRDefault="002F5306" w:rsidP="003A3E6C">
            <w:pPr>
              <w:rPr>
                <w:sz w:val="16"/>
                <w:szCs w:val="16"/>
              </w:rPr>
            </w:pPr>
            <w:r w:rsidRPr="00037EC2">
              <w:rPr>
                <w:sz w:val="16"/>
                <w:szCs w:val="16"/>
              </w:rPr>
              <w:t>“The most vulnerable groups include… children”</w:t>
            </w:r>
          </w:p>
          <w:p w14:paraId="280AD0D9" w14:textId="77777777" w:rsidR="00137086" w:rsidRPr="00037EC2" w:rsidRDefault="00137086" w:rsidP="003A3E6C">
            <w:pPr>
              <w:rPr>
                <w:sz w:val="16"/>
                <w:szCs w:val="16"/>
              </w:rPr>
            </w:pPr>
          </w:p>
          <w:p w14:paraId="4EBBD5EA" w14:textId="44344B70" w:rsidR="00CE48E5" w:rsidRPr="00037EC2" w:rsidRDefault="00137086" w:rsidP="003A3E6C">
            <w:pPr>
              <w:rPr>
                <w:sz w:val="16"/>
                <w:szCs w:val="16"/>
              </w:rPr>
            </w:pPr>
            <w:r w:rsidRPr="00037EC2">
              <w:rPr>
                <w:sz w:val="16"/>
                <w:szCs w:val="16"/>
              </w:rPr>
              <w:t>“</w:t>
            </w:r>
            <w:r w:rsidR="00CE48E5" w:rsidRPr="00037EC2">
              <w:rPr>
                <w:sz w:val="16"/>
                <w:szCs w:val="16"/>
              </w:rPr>
              <w:t>…disaggregated figures are worrying. For instance, the mortality rates of maternal and children under five years are 814 per 100 000 and 104 per 1000 live births, respectively.”</w:t>
            </w:r>
          </w:p>
        </w:tc>
      </w:tr>
      <w:tr w:rsidR="00CE48E5" w:rsidRPr="00037EC2" w14:paraId="1929983E" w14:textId="77777777" w:rsidTr="003A3E6C">
        <w:tc>
          <w:tcPr>
            <w:tcW w:w="0" w:type="auto"/>
            <w:vMerge/>
          </w:tcPr>
          <w:p w14:paraId="025446C4" w14:textId="77777777" w:rsidR="0020453F" w:rsidRPr="00037EC2" w:rsidRDefault="0020453F" w:rsidP="003A3E6C">
            <w:pPr>
              <w:rPr>
                <w:sz w:val="16"/>
                <w:szCs w:val="16"/>
              </w:rPr>
            </w:pPr>
          </w:p>
        </w:tc>
        <w:tc>
          <w:tcPr>
            <w:tcW w:w="0" w:type="auto"/>
          </w:tcPr>
          <w:p w14:paraId="762B76C9" w14:textId="1ED3031F" w:rsidR="0020453F" w:rsidRPr="00037EC2" w:rsidRDefault="00B5069E" w:rsidP="003A3E6C">
            <w:pPr>
              <w:rPr>
                <w:sz w:val="16"/>
                <w:szCs w:val="16"/>
              </w:rPr>
            </w:pPr>
            <w:r>
              <w:rPr>
                <w:sz w:val="16"/>
                <w:szCs w:val="16"/>
              </w:rPr>
              <w:t>Minimum of two context-specific climate-sensitive health risks for children identified</w:t>
            </w:r>
          </w:p>
        </w:tc>
        <w:tc>
          <w:tcPr>
            <w:tcW w:w="0" w:type="auto"/>
          </w:tcPr>
          <w:p w14:paraId="7C78F5F4" w14:textId="5BC0274C" w:rsidR="0020453F" w:rsidRPr="00037EC2" w:rsidRDefault="00BD56C9" w:rsidP="003A3E6C">
            <w:pPr>
              <w:rPr>
                <w:sz w:val="16"/>
                <w:szCs w:val="16"/>
              </w:rPr>
            </w:pPr>
            <w:r w:rsidRPr="00037EC2">
              <w:rPr>
                <w:sz w:val="16"/>
                <w:szCs w:val="16"/>
              </w:rPr>
              <w:t>No</w:t>
            </w:r>
          </w:p>
        </w:tc>
        <w:tc>
          <w:tcPr>
            <w:tcW w:w="0" w:type="auto"/>
          </w:tcPr>
          <w:p w14:paraId="47808900" w14:textId="65048056" w:rsidR="0020453F" w:rsidRPr="00037EC2" w:rsidRDefault="003302A7" w:rsidP="003A3E6C">
            <w:pPr>
              <w:rPr>
                <w:sz w:val="16"/>
                <w:szCs w:val="16"/>
              </w:rPr>
            </w:pPr>
            <w:r w:rsidRPr="00037EC2">
              <w:rPr>
                <w:sz w:val="16"/>
                <w:szCs w:val="16"/>
              </w:rPr>
              <w:t>Climate risk areas: malnutrition</w:t>
            </w:r>
            <w:r w:rsidR="0000181B" w:rsidRPr="00037EC2">
              <w:rPr>
                <w:sz w:val="16"/>
                <w:szCs w:val="16"/>
              </w:rPr>
              <w:t xml:space="preserve"> and food insecurity</w:t>
            </w:r>
          </w:p>
        </w:tc>
        <w:tc>
          <w:tcPr>
            <w:tcW w:w="0" w:type="auto"/>
          </w:tcPr>
          <w:p w14:paraId="2914AC7A" w14:textId="377148A8" w:rsidR="0020453F" w:rsidRPr="00037EC2" w:rsidRDefault="003302A7" w:rsidP="003A3E6C">
            <w:pPr>
              <w:rPr>
                <w:sz w:val="16"/>
                <w:szCs w:val="16"/>
              </w:rPr>
            </w:pPr>
            <w:r w:rsidRPr="00037EC2">
              <w:rPr>
                <w:sz w:val="16"/>
                <w:szCs w:val="16"/>
              </w:rPr>
              <w:t>“Malnutrition is rife particularly among children with a stunting rate of about 43.6%.”</w:t>
            </w:r>
          </w:p>
        </w:tc>
      </w:tr>
      <w:tr w:rsidR="00CE48E5" w:rsidRPr="00037EC2" w14:paraId="1E314D73" w14:textId="77777777" w:rsidTr="003A3E6C">
        <w:tc>
          <w:tcPr>
            <w:tcW w:w="0" w:type="auto"/>
            <w:vMerge/>
          </w:tcPr>
          <w:p w14:paraId="6BC246C8" w14:textId="77777777" w:rsidR="0020453F" w:rsidRPr="00037EC2" w:rsidRDefault="0020453F" w:rsidP="003A3E6C">
            <w:pPr>
              <w:rPr>
                <w:sz w:val="16"/>
                <w:szCs w:val="16"/>
              </w:rPr>
            </w:pPr>
          </w:p>
        </w:tc>
        <w:tc>
          <w:tcPr>
            <w:tcW w:w="0" w:type="auto"/>
          </w:tcPr>
          <w:p w14:paraId="172252B5" w14:textId="56AD224E" w:rsidR="0020453F" w:rsidRPr="00037EC2" w:rsidRDefault="00B5069E" w:rsidP="003A3E6C">
            <w:pPr>
              <w:rPr>
                <w:sz w:val="16"/>
                <w:szCs w:val="16"/>
              </w:rPr>
            </w:pPr>
            <w:r>
              <w:rPr>
                <w:sz w:val="16"/>
                <w:szCs w:val="16"/>
              </w:rPr>
              <w:t>Source of background is explicit</w:t>
            </w:r>
          </w:p>
          <w:p w14:paraId="1ACB9A89" w14:textId="77777777" w:rsidR="0020453F" w:rsidRPr="00037EC2" w:rsidRDefault="0020453F" w:rsidP="008A7C17">
            <w:pPr>
              <w:ind w:left="360"/>
              <w:rPr>
                <w:sz w:val="16"/>
                <w:szCs w:val="16"/>
              </w:rPr>
            </w:pPr>
            <w:r w:rsidRPr="00037EC2">
              <w:rPr>
                <w:sz w:val="16"/>
                <w:szCs w:val="16"/>
              </w:rPr>
              <w:t>Authority (one or more persons, books, scientific articles or sources of information)</w:t>
            </w:r>
          </w:p>
          <w:p w14:paraId="0FF436C4" w14:textId="2189F73F" w:rsidR="0020453F" w:rsidRPr="00037EC2" w:rsidRDefault="0020453F" w:rsidP="008A7C17">
            <w:pPr>
              <w:ind w:left="360"/>
              <w:rPr>
                <w:sz w:val="16"/>
                <w:szCs w:val="16"/>
              </w:rPr>
            </w:pPr>
            <w:r w:rsidRPr="00037EC2">
              <w:rPr>
                <w:sz w:val="16"/>
                <w:szCs w:val="16"/>
              </w:rPr>
              <w:t xml:space="preserve">Quantitative or qualitative analysis, </w:t>
            </w:r>
          </w:p>
          <w:p w14:paraId="26E5AB23" w14:textId="77777777" w:rsidR="0020453F" w:rsidRPr="00037EC2" w:rsidRDefault="0020453F" w:rsidP="008A7C17">
            <w:pPr>
              <w:ind w:left="360"/>
              <w:rPr>
                <w:sz w:val="16"/>
                <w:szCs w:val="16"/>
              </w:rPr>
            </w:pPr>
            <w:r w:rsidRPr="00037EC2">
              <w:rPr>
                <w:sz w:val="16"/>
                <w:szCs w:val="16"/>
              </w:rPr>
              <w:t>Deduction (premises that have been established from authority, observation, intuition or all three)</w:t>
            </w:r>
          </w:p>
        </w:tc>
        <w:tc>
          <w:tcPr>
            <w:tcW w:w="0" w:type="auto"/>
          </w:tcPr>
          <w:p w14:paraId="53E31E74" w14:textId="2734EE58" w:rsidR="0000181B" w:rsidRPr="00037EC2" w:rsidRDefault="0000181B" w:rsidP="0000181B">
            <w:pPr>
              <w:rPr>
                <w:sz w:val="16"/>
                <w:szCs w:val="16"/>
              </w:rPr>
            </w:pPr>
            <w:r w:rsidRPr="00037EC2">
              <w:rPr>
                <w:sz w:val="16"/>
                <w:szCs w:val="16"/>
              </w:rPr>
              <w:t>Yes</w:t>
            </w:r>
          </w:p>
        </w:tc>
        <w:tc>
          <w:tcPr>
            <w:tcW w:w="0" w:type="auto"/>
          </w:tcPr>
          <w:p w14:paraId="4B141F95" w14:textId="7F3ECAD4" w:rsidR="0020453F" w:rsidRPr="00037EC2" w:rsidRDefault="0000181B" w:rsidP="003A3E6C">
            <w:pPr>
              <w:rPr>
                <w:sz w:val="16"/>
                <w:szCs w:val="16"/>
              </w:rPr>
            </w:pPr>
            <w:r w:rsidRPr="00037EC2">
              <w:rPr>
                <w:sz w:val="16"/>
                <w:szCs w:val="16"/>
              </w:rPr>
              <w:t xml:space="preserve">WHO </w:t>
            </w:r>
            <w:r w:rsidR="00270803" w:rsidRPr="00037EC2">
              <w:rPr>
                <w:sz w:val="16"/>
                <w:szCs w:val="16"/>
              </w:rPr>
              <w:t>statistics</w:t>
            </w:r>
          </w:p>
        </w:tc>
        <w:tc>
          <w:tcPr>
            <w:tcW w:w="0" w:type="auto"/>
          </w:tcPr>
          <w:p w14:paraId="5E0C6FFE" w14:textId="77777777" w:rsidR="0020453F" w:rsidRPr="00037EC2" w:rsidRDefault="0020453F" w:rsidP="003A3E6C">
            <w:pPr>
              <w:rPr>
                <w:sz w:val="16"/>
                <w:szCs w:val="16"/>
              </w:rPr>
            </w:pPr>
          </w:p>
        </w:tc>
      </w:tr>
      <w:tr w:rsidR="00CE48E5" w:rsidRPr="00037EC2" w14:paraId="389573C4" w14:textId="77777777" w:rsidTr="003A3E6C">
        <w:tc>
          <w:tcPr>
            <w:tcW w:w="0" w:type="auto"/>
            <w:vMerge w:val="restart"/>
          </w:tcPr>
          <w:p w14:paraId="198E6F52" w14:textId="77777777" w:rsidR="0020453F" w:rsidRPr="00037EC2" w:rsidRDefault="0020453F" w:rsidP="003A3E6C">
            <w:pPr>
              <w:rPr>
                <w:sz w:val="16"/>
                <w:szCs w:val="16"/>
              </w:rPr>
            </w:pPr>
            <w:r w:rsidRPr="00037EC2">
              <w:rPr>
                <w:sz w:val="16"/>
                <w:szCs w:val="16"/>
              </w:rPr>
              <w:t>Goals</w:t>
            </w:r>
          </w:p>
        </w:tc>
        <w:tc>
          <w:tcPr>
            <w:tcW w:w="0" w:type="auto"/>
          </w:tcPr>
          <w:p w14:paraId="08515A89" w14:textId="4B4E0039" w:rsidR="0020453F" w:rsidRPr="00037EC2" w:rsidRDefault="00B5069E" w:rsidP="003A3E6C">
            <w:pPr>
              <w:rPr>
                <w:sz w:val="16"/>
                <w:szCs w:val="16"/>
              </w:rPr>
            </w:pPr>
            <w:r>
              <w:rPr>
                <w:sz w:val="16"/>
                <w:szCs w:val="16"/>
              </w:rPr>
              <w:t>Goals for child health explicitly stated</w:t>
            </w:r>
          </w:p>
        </w:tc>
        <w:tc>
          <w:tcPr>
            <w:tcW w:w="0" w:type="auto"/>
          </w:tcPr>
          <w:p w14:paraId="340AE0A9" w14:textId="38941CD8" w:rsidR="0020453F" w:rsidRPr="00037EC2" w:rsidRDefault="00A06856" w:rsidP="003A3E6C">
            <w:pPr>
              <w:rPr>
                <w:sz w:val="16"/>
                <w:szCs w:val="16"/>
              </w:rPr>
            </w:pPr>
            <w:r w:rsidRPr="00037EC2">
              <w:rPr>
                <w:sz w:val="16"/>
                <w:szCs w:val="16"/>
              </w:rPr>
              <w:t>No</w:t>
            </w:r>
          </w:p>
        </w:tc>
        <w:tc>
          <w:tcPr>
            <w:tcW w:w="0" w:type="auto"/>
          </w:tcPr>
          <w:p w14:paraId="2059714A" w14:textId="77777777" w:rsidR="0020453F" w:rsidRPr="00037EC2" w:rsidRDefault="0020453F" w:rsidP="003A3E6C">
            <w:pPr>
              <w:rPr>
                <w:sz w:val="16"/>
                <w:szCs w:val="16"/>
              </w:rPr>
            </w:pPr>
          </w:p>
        </w:tc>
        <w:tc>
          <w:tcPr>
            <w:tcW w:w="0" w:type="auto"/>
          </w:tcPr>
          <w:p w14:paraId="225BD8B6" w14:textId="77777777" w:rsidR="0020453F" w:rsidRPr="00037EC2" w:rsidRDefault="0020453F" w:rsidP="003A3E6C">
            <w:pPr>
              <w:rPr>
                <w:sz w:val="16"/>
                <w:szCs w:val="16"/>
              </w:rPr>
            </w:pPr>
          </w:p>
        </w:tc>
      </w:tr>
      <w:tr w:rsidR="00CE48E5" w:rsidRPr="00037EC2" w14:paraId="340864A5" w14:textId="77777777" w:rsidTr="003A3E6C">
        <w:tc>
          <w:tcPr>
            <w:tcW w:w="0" w:type="auto"/>
            <w:vMerge/>
          </w:tcPr>
          <w:p w14:paraId="58870224" w14:textId="77777777" w:rsidR="0020453F" w:rsidRPr="00037EC2" w:rsidRDefault="0020453F" w:rsidP="003A3E6C">
            <w:pPr>
              <w:rPr>
                <w:sz w:val="16"/>
                <w:szCs w:val="16"/>
              </w:rPr>
            </w:pPr>
          </w:p>
        </w:tc>
        <w:tc>
          <w:tcPr>
            <w:tcW w:w="0" w:type="auto"/>
          </w:tcPr>
          <w:p w14:paraId="4E69F40C" w14:textId="75B629FA" w:rsidR="0020453F" w:rsidRPr="00037EC2" w:rsidRDefault="00B5069E" w:rsidP="003A3E6C">
            <w:pPr>
              <w:rPr>
                <w:sz w:val="16"/>
                <w:szCs w:val="16"/>
              </w:rPr>
            </w:pPr>
            <w:r>
              <w:rPr>
                <w:sz w:val="16"/>
                <w:szCs w:val="16"/>
              </w:rPr>
              <w:t>Goals are concrete enough (quantitative where possible and qualitative where not) to be evaluated later</w:t>
            </w:r>
          </w:p>
        </w:tc>
        <w:tc>
          <w:tcPr>
            <w:tcW w:w="0" w:type="auto"/>
          </w:tcPr>
          <w:p w14:paraId="51C44973" w14:textId="568D41BF" w:rsidR="0020453F" w:rsidRPr="00037EC2" w:rsidRDefault="00A06856" w:rsidP="003A3E6C">
            <w:pPr>
              <w:rPr>
                <w:sz w:val="16"/>
                <w:szCs w:val="16"/>
              </w:rPr>
            </w:pPr>
            <w:r w:rsidRPr="00037EC2">
              <w:rPr>
                <w:sz w:val="16"/>
                <w:szCs w:val="16"/>
              </w:rPr>
              <w:t>No</w:t>
            </w:r>
          </w:p>
        </w:tc>
        <w:tc>
          <w:tcPr>
            <w:tcW w:w="0" w:type="auto"/>
          </w:tcPr>
          <w:p w14:paraId="7242997D" w14:textId="77777777" w:rsidR="0020453F" w:rsidRPr="00037EC2" w:rsidRDefault="0020453F" w:rsidP="003A3E6C">
            <w:pPr>
              <w:rPr>
                <w:sz w:val="16"/>
                <w:szCs w:val="16"/>
              </w:rPr>
            </w:pPr>
          </w:p>
        </w:tc>
        <w:tc>
          <w:tcPr>
            <w:tcW w:w="0" w:type="auto"/>
          </w:tcPr>
          <w:p w14:paraId="00075304" w14:textId="77777777" w:rsidR="0020453F" w:rsidRPr="00037EC2" w:rsidRDefault="0020453F" w:rsidP="003A3E6C">
            <w:pPr>
              <w:rPr>
                <w:sz w:val="16"/>
                <w:szCs w:val="16"/>
              </w:rPr>
            </w:pPr>
          </w:p>
        </w:tc>
      </w:tr>
      <w:tr w:rsidR="00F75FB2" w:rsidRPr="00037EC2" w14:paraId="709D39F2" w14:textId="77777777" w:rsidTr="003A3E6C">
        <w:tc>
          <w:tcPr>
            <w:tcW w:w="0" w:type="auto"/>
            <w:vMerge/>
          </w:tcPr>
          <w:p w14:paraId="1B372624" w14:textId="77777777" w:rsidR="00F75FB2" w:rsidRPr="00037EC2" w:rsidRDefault="00F75FB2" w:rsidP="00F75FB2">
            <w:pPr>
              <w:rPr>
                <w:sz w:val="16"/>
                <w:szCs w:val="16"/>
              </w:rPr>
            </w:pPr>
          </w:p>
        </w:tc>
        <w:tc>
          <w:tcPr>
            <w:tcW w:w="0" w:type="auto"/>
          </w:tcPr>
          <w:p w14:paraId="2DBEFB89" w14:textId="020A0092" w:rsidR="00F75FB2" w:rsidRPr="00037EC2" w:rsidRDefault="00B5069E" w:rsidP="00F75FB2">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12C4830D" w14:textId="4AB2B6E8" w:rsidR="00F75FB2" w:rsidRPr="00037EC2" w:rsidRDefault="00F75FB2" w:rsidP="00F75FB2">
            <w:pPr>
              <w:rPr>
                <w:sz w:val="16"/>
                <w:szCs w:val="16"/>
              </w:rPr>
            </w:pPr>
            <w:r w:rsidRPr="00037EC2">
              <w:rPr>
                <w:sz w:val="16"/>
                <w:szCs w:val="16"/>
              </w:rPr>
              <w:t>No</w:t>
            </w:r>
          </w:p>
        </w:tc>
        <w:tc>
          <w:tcPr>
            <w:tcW w:w="0" w:type="auto"/>
          </w:tcPr>
          <w:p w14:paraId="17E439C1" w14:textId="77777777" w:rsidR="00F75FB2" w:rsidRPr="00037EC2" w:rsidRDefault="00F75FB2" w:rsidP="00F75FB2">
            <w:pPr>
              <w:rPr>
                <w:sz w:val="16"/>
                <w:szCs w:val="16"/>
              </w:rPr>
            </w:pPr>
          </w:p>
        </w:tc>
        <w:tc>
          <w:tcPr>
            <w:tcW w:w="0" w:type="auto"/>
          </w:tcPr>
          <w:p w14:paraId="29886526" w14:textId="77777777" w:rsidR="00F75FB2" w:rsidRPr="00037EC2" w:rsidRDefault="00F75FB2" w:rsidP="00F75FB2">
            <w:pPr>
              <w:rPr>
                <w:sz w:val="16"/>
                <w:szCs w:val="16"/>
              </w:rPr>
            </w:pPr>
          </w:p>
        </w:tc>
      </w:tr>
      <w:tr w:rsidR="00F75FB2" w:rsidRPr="00037EC2" w14:paraId="234DB823" w14:textId="77777777" w:rsidTr="003A3E6C">
        <w:tc>
          <w:tcPr>
            <w:tcW w:w="0" w:type="auto"/>
            <w:vMerge/>
          </w:tcPr>
          <w:p w14:paraId="4109DD84" w14:textId="77777777" w:rsidR="00F75FB2" w:rsidRPr="00037EC2" w:rsidRDefault="00F75FB2" w:rsidP="00F75FB2">
            <w:pPr>
              <w:rPr>
                <w:sz w:val="16"/>
                <w:szCs w:val="16"/>
              </w:rPr>
            </w:pPr>
          </w:p>
        </w:tc>
        <w:tc>
          <w:tcPr>
            <w:tcW w:w="0" w:type="auto"/>
          </w:tcPr>
          <w:p w14:paraId="3283F4AF" w14:textId="36E4C4D6" w:rsidR="00F75FB2" w:rsidRPr="00037EC2" w:rsidRDefault="00B5069E" w:rsidP="00F75FB2">
            <w:pPr>
              <w:rPr>
                <w:sz w:val="16"/>
                <w:szCs w:val="16"/>
              </w:rPr>
            </w:pPr>
            <w:r>
              <w:rPr>
                <w:sz w:val="16"/>
                <w:szCs w:val="16"/>
              </w:rPr>
              <w:t>Action/s outlined to improve child health</w:t>
            </w:r>
          </w:p>
        </w:tc>
        <w:tc>
          <w:tcPr>
            <w:tcW w:w="0" w:type="auto"/>
          </w:tcPr>
          <w:p w14:paraId="0B4EAE5A" w14:textId="5E325E8B" w:rsidR="00F75FB2" w:rsidRPr="00037EC2" w:rsidRDefault="00F75FB2" w:rsidP="00F75FB2">
            <w:pPr>
              <w:rPr>
                <w:sz w:val="16"/>
                <w:szCs w:val="16"/>
              </w:rPr>
            </w:pPr>
            <w:r w:rsidRPr="00037EC2">
              <w:rPr>
                <w:sz w:val="16"/>
                <w:szCs w:val="16"/>
              </w:rPr>
              <w:t>No</w:t>
            </w:r>
          </w:p>
        </w:tc>
        <w:tc>
          <w:tcPr>
            <w:tcW w:w="0" w:type="auto"/>
          </w:tcPr>
          <w:p w14:paraId="64835ED4" w14:textId="77777777" w:rsidR="00F75FB2" w:rsidRPr="00037EC2" w:rsidRDefault="00F75FB2" w:rsidP="00F75FB2">
            <w:pPr>
              <w:rPr>
                <w:sz w:val="16"/>
                <w:szCs w:val="16"/>
              </w:rPr>
            </w:pPr>
          </w:p>
        </w:tc>
        <w:tc>
          <w:tcPr>
            <w:tcW w:w="0" w:type="auto"/>
          </w:tcPr>
          <w:p w14:paraId="1ED9C455" w14:textId="77777777" w:rsidR="00F75FB2" w:rsidRPr="00037EC2" w:rsidRDefault="00F75FB2" w:rsidP="00F75FB2">
            <w:pPr>
              <w:rPr>
                <w:sz w:val="16"/>
                <w:szCs w:val="16"/>
              </w:rPr>
            </w:pPr>
          </w:p>
        </w:tc>
      </w:tr>
      <w:tr w:rsidR="00F75FB2" w:rsidRPr="00037EC2" w14:paraId="7A31E800" w14:textId="77777777" w:rsidTr="003A3E6C">
        <w:tc>
          <w:tcPr>
            <w:tcW w:w="0" w:type="auto"/>
            <w:vMerge/>
          </w:tcPr>
          <w:p w14:paraId="779DE696" w14:textId="77777777" w:rsidR="00F75FB2" w:rsidRPr="00037EC2" w:rsidRDefault="00F75FB2" w:rsidP="00F75FB2">
            <w:pPr>
              <w:rPr>
                <w:sz w:val="16"/>
                <w:szCs w:val="16"/>
              </w:rPr>
            </w:pPr>
          </w:p>
        </w:tc>
        <w:tc>
          <w:tcPr>
            <w:tcW w:w="0" w:type="auto"/>
          </w:tcPr>
          <w:p w14:paraId="7FA3FA74" w14:textId="1A9FCD2D" w:rsidR="00F75FB2" w:rsidRPr="00037EC2" w:rsidRDefault="00B5069E" w:rsidP="00F75FB2">
            <w:pPr>
              <w:rPr>
                <w:sz w:val="16"/>
                <w:szCs w:val="16"/>
              </w:rPr>
            </w:pPr>
            <w:r>
              <w:rPr>
                <w:sz w:val="16"/>
                <w:szCs w:val="16"/>
              </w:rPr>
              <w:t>Mechanisms by which children and/or pregnant women will be specifically targeted by the action are explicitly stated</w:t>
            </w:r>
          </w:p>
        </w:tc>
        <w:tc>
          <w:tcPr>
            <w:tcW w:w="0" w:type="auto"/>
          </w:tcPr>
          <w:p w14:paraId="50CC3EFB" w14:textId="3E0A4E2E" w:rsidR="00F75FB2" w:rsidRPr="00037EC2" w:rsidRDefault="00F75FB2" w:rsidP="00F75FB2">
            <w:pPr>
              <w:rPr>
                <w:sz w:val="16"/>
                <w:szCs w:val="16"/>
              </w:rPr>
            </w:pPr>
            <w:r w:rsidRPr="00037EC2">
              <w:rPr>
                <w:sz w:val="16"/>
                <w:szCs w:val="16"/>
              </w:rPr>
              <w:t>No</w:t>
            </w:r>
          </w:p>
        </w:tc>
        <w:tc>
          <w:tcPr>
            <w:tcW w:w="0" w:type="auto"/>
          </w:tcPr>
          <w:p w14:paraId="4699135A" w14:textId="77777777" w:rsidR="00F75FB2" w:rsidRPr="00037EC2" w:rsidRDefault="00F75FB2" w:rsidP="00F75FB2">
            <w:pPr>
              <w:rPr>
                <w:sz w:val="16"/>
                <w:szCs w:val="16"/>
              </w:rPr>
            </w:pPr>
          </w:p>
        </w:tc>
        <w:tc>
          <w:tcPr>
            <w:tcW w:w="0" w:type="auto"/>
          </w:tcPr>
          <w:p w14:paraId="79883A4F" w14:textId="77777777" w:rsidR="00F75FB2" w:rsidRPr="00037EC2" w:rsidRDefault="00F75FB2" w:rsidP="00F75FB2">
            <w:pPr>
              <w:rPr>
                <w:sz w:val="16"/>
                <w:szCs w:val="16"/>
              </w:rPr>
            </w:pPr>
          </w:p>
        </w:tc>
      </w:tr>
      <w:tr w:rsidR="00BF58DF" w:rsidRPr="00037EC2" w14:paraId="5B42253C" w14:textId="77777777" w:rsidTr="003A3E6C">
        <w:tc>
          <w:tcPr>
            <w:tcW w:w="0" w:type="auto"/>
            <w:vMerge/>
          </w:tcPr>
          <w:p w14:paraId="6FF6250C" w14:textId="77777777" w:rsidR="00BF58DF" w:rsidRPr="00037EC2" w:rsidRDefault="00BF58DF" w:rsidP="00F75FB2">
            <w:pPr>
              <w:rPr>
                <w:sz w:val="16"/>
                <w:szCs w:val="16"/>
              </w:rPr>
            </w:pPr>
          </w:p>
        </w:tc>
        <w:tc>
          <w:tcPr>
            <w:tcW w:w="0" w:type="auto"/>
          </w:tcPr>
          <w:p w14:paraId="50F832B2" w14:textId="34E4D6B8" w:rsidR="00BF58DF" w:rsidRPr="00037EC2" w:rsidRDefault="00B5069E" w:rsidP="00F75FB2">
            <w:pPr>
              <w:rPr>
                <w:sz w:val="16"/>
                <w:szCs w:val="16"/>
              </w:rPr>
            </w:pPr>
            <w:r>
              <w:rPr>
                <w:sz w:val="16"/>
                <w:szCs w:val="16"/>
              </w:rPr>
              <w:t>Minimum of two actions</w:t>
            </w:r>
          </w:p>
        </w:tc>
        <w:tc>
          <w:tcPr>
            <w:tcW w:w="0" w:type="auto"/>
          </w:tcPr>
          <w:p w14:paraId="5CBDC1E3" w14:textId="66E188E1" w:rsidR="00BF58DF" w:rsidRPr="00037EC2" w:rsidRDefault="00BF58DF" w:rsidP="00F75FB2">
            <w:pPr>
              <w:rPr>
                <w:sz w:val="16"/>
                <w:szCs w:val="16"/>
              </w:rPr>
            </w:pPr>
            <w:r w:rsidRPr="00037EC2">
              <w:rPr>
                <w:sz w:val="16"/>
                <w:szCs w:val="16"/>
              </w:rPr>
              <w:t>No</w:t>
            </w:r>
          </w:p>
        </w:tc>
        <w:tc>
          <w:tcPr>
            <w:tcW w:w="0" w:type="auto"/>
          </w:tcPr>
          <w:p w14:paraId="76C3F887" w14:textId="77777777" w:rsidR="00BF58DF" w:rsidRPr="00037EC2" w:rsidRDefault="00BF58DF" w:rsidP="00F75FB2">
            <w:pPr>
              <w:rPr>
                <w:sz w:val="16"/>
                <w:szCs w:val="16"/>
              </w:rPr>
            </w:pPr>
          </w:p>
        </w:tc>
        <w:tc>
          <w:tcPr>
            <w:tcW w:w="0" w:type="auto"/>
          </w:tcPr>
          <w:p w14:paraId="572255CB" w14:textId="77777777" w:rsidR="00BF58DF" w:rsidRPr="00037EC2" w:rsidRDefault="00BF58DF" w:rsidP="00F75FB2">
            <w:pPr>
              <w:rPr>
                <w:sz w:val="16"/>
                <w:szCs w:val="16"/>
              </w:rPr>
            </w:pPr>
          </w:p>
        </w:tc>
      </w:tr>
      <w:tr w:rsidR="00F75FB2" w:rsidRPr="00037EC2" w14:paraId="4C086A83" w14:textId="77777777" w:rsidTr="003A3E6C">
        <w:tc>
          <w:tcPr>
            <w:tcW w:w="0" w:type="auto"/>
            <w:vMerge/>
          </w:tcPr>
          <w:p w14:paraId="78267956" w14:textId="77777777" w:rsidR="00F75FB2" w:rsidRPr="00037EC2" w:rsidRDefault="00F75FB2" w:rsidP="00F75FB2">
            <w:pPr>
              <w:rPr>
                <w:sz w:val="16"/>
                <w:szCs w:val="16"/>
              </w:rPr>
            </w:pPr>
          </w:p>
        </w:tc>
        <w:tc>
          <w:tcPr>
            <w:tcW w:w="0" w:type="auto"/>
          </w:tcPr>
          <w:p w14:paraId="7709CD34" w14:textId="3714333F" w:rsidR="00F75FB2" w:rsidRPr="00037EC2" w:rsidRDefault="003D564F" w:rsidP="00F75FB2">
            <w:pPr>
              <w:rPr>
                <w:sz w:val="16"/>
                <w:szCs w:val="16"/>
              </w:rPr>
            </w:pPr>
            <w:r w:rsidRPr="00037EC2">
              <w:rPr>
                <w:sz w:val="16"/>
                <w:szCs w:val="16"/>
              </w:rPr>
              <w:t>Actions comprehensively address climate-sensitive health risks identified in policy background</w:t>
            </w:r>
          </w:p>
        </w:tc>
        <w:tc>
          <w:tcPr>
            <w:tcW w:w="0" w:type="auto"/>
          </w:tcPr>
          <w:p w14:paraId="4E12328F" w14:textId="7A7861DA" w:rsidR="00F75FB2" w:rsidRPr="00037EC2" w:rsidRDefault="00F75FB2" w:rsidP="00F75FB2">
            <w:pPr>
              <w:rPr>
                <w:sz w:val="16"/>
                <w:szCs w:val="16"/>
              </w:rPr>
            </w:pPr>
            <w:r w:rsidRPr="00037EC2">
              <w:rPr>
                <w:sz w:val="16"/>
                <w:szCs w:val="16"/>
              </w:rPr>
              <w:t>No</w:t>
            </w:r>
          </w:p>
        </w:tc>
        <w:tc>
          <w:tcPr>
            <w:tcW w:w="0" w:type="auto"/>
          </w:tcPr>
          <w:p w14:paraId="2B2A7CBB" w14:textId="77777777" w:rsidR="00F75FB2" w:rsidRPr="00037EC2" w:rsidRDefault="00F75FB2" w:rsidP="00F75FB2">
            <w:pPr>
              <w:rPr>
                <w:sz w:val="16"/>
                <w:szCs w:val="16"/>
              </w:rPr>
            </w:pPr>
          </w:p>
        </w:tc>
        <w:tc>
          <w:tcPr>
            <w:tcW w:w="0" w:type="auto"/>
          </w:tcPr>
          <w:p w14:paraId="17FFD12D" w14:textId="77777777" w:rsidR="00F75FB2" w:rsidRPr="00037EC2" w:rsidRDefault="00F75FB2" w:rsidP="00F75FB2">
            <w:pPr>
              <w:rPr>
                <w:sz w:val="16"/>
                <w:szCs w:val="16"/>
              </w:rPr>
            </w:pPr>
          </w:p>
        </w:tc>
      </w:tr>
      <w:tr w:rsidR="004A1FF0" w:rsidRPr="00037EC2" w14:paraId="554F02BD" w14:textId="77777777" w:rsidTr="003A3E6C">
        <w:tc>
          <w:tcPr>
            <w:tcW w:w="0" w:type="auto"/>
            <w:vMerge w:val="restart"/>
          </w:tcPr>
          <w:p w14:paraId="79EB0225" w14:textId="77777777" w:rsidR="004A1FF0" w:rsidRPr="00037EC2" w:rsidRDefault="004A1FF0" w:rsidP="00F75FB2">
            <w:pPr>
              <w:rPr>
                <w:sz w:val="16"/>
                <w:szCs w:val="16"/>
              </w:rPr>
            </w:pPr>
            <w:r w:rsidRPr="00037EC2">
              <w:rPr>
                <w:sz w:val="16"/>
                <w:szCs w:val="16"/>
              </w:rPr>
              <w:t>Resources</w:t>
            </w:r>
          </w:p>
        </w:tc>
        <w:tc>
          <w:tcPr>
            <w:tcW w:w="0" w:type="auto"/>
          </w:tcPr>
          <w:p w14:paraId="6AD5CD6D" w14:textId="5E5DAA47" w:rsidR="004A1FF0" w:rsidRPr="00037EC2" w:rsidRDefault="00B5069E" w:rsidP="00DA2287">
            <w:pPr>
              <w:rPr>
                <w:sz w:val="16"/>
                <w:szCs w:val="16"/>
              </w:rPr>
            </w:pPr>
            <w:r>
              <w:rPr>
                <w:sz w:val="16"/>
                <w:szCs w:val="16"/>
              </w:rPr>
              <w:t>Financial resources addressed</w:t>
            </w:r>
          </w:p>
          <w:p w14:paraId="2736BB65" w14:textId="4FF9B7A7" w:rsidR="004A1FF0" w:rsidRPr="00037EC2" w:rsidRDefault="00B5069E" w:rsidP="00F75FB2">
            <w:pPr>
              <w:ind w:left="360"/>
              <w:rPr>
                <w:sz w:val="16"/>
                <w:szCs w:val="16"/>
              </w:rPr>
            </w:pPr>
            <w:r w:rsidRPr="00B5069E">
              <w:rPr>
                <w:sz w:val="16"/>
                <w:szCs w:val="16"/>
              </w:rPr>
              <w:t>Estimated financial resources for implementation of the action/s given</w:t>
            </w:r>
          </w:p>
          <w:p w14:paraId="79BFE1A3" w14:textId="25FEE70E" w:rsidR="004A1FF0" w:rsidRPr="00037EC2" w:rsidRDefault="00B5069E" w:rsidP="00F75FB2">
            <w:pPr>
              <w:ind w:left="360"/>
              <w:rPr>
                <w:sz w:val="16"/>
                <w:szCs w:val="16"/>
              </w:rPr>
            </w:pPr>
            <w:r w:rsidRPr="00B5069E">
              <w:rPr>
                <w:sz w:val="16"/>
                <w:szCs w:val="16"/>
              </w:rPr>
              <w:t>Allocated financial resources for implementation of the action/s clear</w:t>
            </w:r>
          </w:p>
          <w:p w14:paraId="51402326" w14:textId="6FEADE3A" w:rsidR="004A1FF0" w:rsidRPr="00037EC2" w:rsidRDefault="00B5069E" w:rsidP="00F75FB2">
            <w:pPr>
              <w:ind w:left="360"/>
              <w:rPr>
                <w:sz w:val="16"/>
                <w:szCs w:val="16"/>
              </w:rPr>
            </w:pPr>
            <w:r w:rsidRPr="00B5069E">
              <w:rPr>
                <w:sz w:val="16"/>
                <w:szCs w:val="16"/>
              </w:rPr>
              <w:t>Rewards/sanctions for spending allocated resources on other programs</w:t>
            </w:r>
          </w:p>
        </w:tc>
        <w:tc>
          <w:tcPr>
            <w:tcW w:w="0" w:type="auto"/>
          </w:tcPr>
          <w:p w14:paraId="2491493D" w14:textId="2A923314" w:rsidR="004A1FF0" w:rsidRPr="00037EC2" w:rsidRDefault="004A1FF0" w:rsidP="00F75FB2">
            <w:pPr>
              <w:rPr>
                <w:sz w:val="16"/>
                <w:szCs w:val="16"/>
              </w:rPr>
            </w:pPr>
            <w:r w:rsidRPr="00037EC2">
              <w:rPr>
                <w:sz w:val="16"/>
                <w:szCs w:val="16"/>
              </w:rPr>
              <w:t>No</w:t>
            </w:r>
          </w:p>
        </w:tc>
        <w:tc>
          <w:tcPr>
            <w:tcW w:w="0" w:type="auto"/>
          </w:tcPr>
          <w:p w14:paraId="74B37A3B" w14:textId="77777777" w:rsidR="004A1FF0" w:rsidRPr="00037EC2" w:rsidRDefault="004A1FF0" w:rsidP="00F75FB2">
            <w:pPr>
              <w:rPr>
                <w:sz w:val="16"/>
                <w:szCs w:val="16"/>
              </w:rPr>
            </w:pPr>
          </w:p>
        </w:tc>
        <w:tc>
          <w:tcPr>
            <w:tcW w:w="0" w:type="auto"/>
          </w:tcPr>
          <w:p w14:paraId="246517CE" w14:textId="77777777" w:rsidR="004A1FF0" w:rsidRPr="00037EC2" w:rsidRDefault="004A1FF0" w:rsidP="00F75FB2">
            <w:pPr>
              <w:rPr>
                <w:sz w:val="16"/>
                <w:szCs w:val="16"/>
              </w:rPr>
            </w:pPr>
          </w:p>
        </w:tc>
      </w:tr>
      <w:tr w:rsidR="004A1FF0" w:rsidRPr="00037EC2" w14:paraId="2D17E13C" w14:textId="77777777" w:rsidTr="003A3E6C">
        <w:tc>
          <w:tcPr>
            <w:tcW w:w="0" w:type="auto"/>
            <w:vMerge/>
          </w:tcPr>
          <w:p w14:paraId="532902BF" w14:textId="77777777" w:rsidR="004A1FF0" w:rsidRPr="00037EC2" w:rsidRDefault="004A1FF0" w:rsidP="00F75FB2">
            <w:pPr>
              <w:rPr>
                <w:sz w:val="16"/>
                <w:szCs w:val="16"/>
              </w:rPr>
            </w:pPr>
          </w:p>
        </w:tc>
        <w:tc>
          <w:tcPr>
            <w:tcW w:w="0" w:type="auto"/>
          </w:tcPr>
          <w:p w14:paraId="675B3D6A" w14:textId="0E16F857" w:rsidR="004A1FF0" w:rsidRPr="00037EC2" w:rsidRDefault="00B5069E" w:rsidP="00F75FB2">
            <w:pPr>
              <w:rPr>
                <w:sz w:val="16"/>
                <w:szCs w:val="16"/>
              </w:rPr>
            </w:pPr>
            <w:r w:rsidRPr="00B5069E">
              <w:rPr>
                <w:sz w:val="16"/>
                <w:szCs w:val="16"/>
              </w:rPr>
              <w:t>Human resources addressed</w:t>
            </w:r>
          </w:p>
        </w:tc>
        <w:tc>
          <w:tcPr>
            <w:tcW w:w="0" w:type="auto"/>
          </w:tcPr>
          <w:p w14:paraId="324FF828" w14:textId="336E3E00" w:rsidR="004A1FF0" w:rsidRPr="00037EC2" w:rsidRDefault="004A1FF0" w:rsidP="00F75FB2">
            <w:pPr>
              <w:rPr>
                <w:sz w:val="16"/>
                <w:szCs w:val="16"/>
              </w:rPr>
            </w:pPr>
            <w:r w:rsidRPr="00037EC2">
              <w:rPr>
                <w:sz w:val="16"/>
                <w:szCs w:val="16"/>
              </w:rPr>
              <w:t>No</w:t>
            </w:r>
          </w:p>
        </w:tc>
        <w:tc>
          <w:tcPr>
            <w:tcW w:w="0" w:type="auto"/>
          </w:tcPr>
          <w:p w14:paraId="40EFD88B" w14:textId="77777777" w:rsidR="004A1FF0" w:rsidRPr="00037EC2" w:rsidRDefault="004A1FF0" w:rsidP="00F75FB2">
            <w:pPr>
              <w:rPr>
                <w:sz w:val="16"/>
                <w:szCs w:val="16"/>
              </w:rPr>
            </w:pPr>
          </w:p>
        </w:tc>
        <w:tc>
          <w:tcPr>
            <w:tcW w:w="0" w:type="auto"/>
          </w:tcPr>
          <w:p w14:paraId="4C53274F" w14:textId="77777777" w:rsidR="004A1FF0" w:rsidRPr="00037EC2" w:rsidRDefault="004A1FF0" w:rsidP="00F75FB2">
            <w:pPr>
              <w:rPr>
                <w:sz w:val="16"/>
                <w:szCs w:val="16"/>
              </w:rPr>
            </w:pPr>
          </w:p>
        </w:tc>
      </w:tr>
      <w:tr w:rsidR="004A1FF0" w:rsidRPr="00037EC2" w14:paraId="0662A477" w14:textId="77777777" w:rsidTr="003A3E6C">
        <w:tc>
          <w:tcPr>
            <w:tcW w:w="0" w:type="auto"/>
            <w:vMerge/>
          </w:tcPr>
          <w:p w14:paraId="082884FB" w14:textId="77777777" w:rsidR="004A1FF0" w:rsidRPr="00037EC2" w:rsidRDefault="004A1FF0" w:rsidP="00F75FB2">
            <w:pPr>
              <w:rPr>
                <w:sz w:val="16"/>
                <w:szCs w:val="16"/>
              </w:rPr>
            </w:pPr>
          </w:p>
        </w:tc>
        <w:tc>
          <w:tcPr>
            <w:tcW w:w="0" w:type="auto"/>
          </w:tcPr>
          <w:p w14:paraId="15823DEB" w14:textId="0B38D557" w:rsidR="004A1FF0" w:rsidRPr="00037EC2" w:rsidRDefault="00B5069E" w:rsidP="00F75FB2">
            <w:pPr>
              <w:rPr>
                <w:sz w:val="16"/>
                <w:szCs w:val="16"/>
              </w:rPr>
            </w:pPr>
            <w:r w:rsidRPr="00B5069E">
              <w:rPr>
                <w:sz w:val="16"/>
                <w:szCs w:val="16"/>
              </w:rPr>
              <w:t>Organisational capacity addressed</w:t>
            </w:r>
          </w:p>
        </w:tc>
        <w:tc>
          <w:tcPr>
            <w:tcW w:w="0" w:type="auto"/>
          </w:tcPr>
          <w:p w14:paraId="408E24B5" w14:textId="5B09F351" w:rsidR="004A1FF0" w:rsidRPr="00037EC2" w:rsidRDefault="004A1FF0" w:rsidP="00F75FB2">
            <w:pPr>
              <w:rPr>
                <w:sz w:val="16"/>
                <w:szCs w:val="16"/>
              </w:rPr>
            </w:pPr>
            <w:r w:rsidRPr="00037EC2">
              <w:rPr>
                <w:sz w:val="16"/>
                <w:szCs w:val="16"/>
              </w:rPr>
              <w:t>No</w:t>
            </w:r>
          </w:p>
        </w:tc>
        <w:tc>
          <w:tcPr>
            <w:tcW w:w="0" w:type="auto"/>
          </w:tcPr>
          <w:p w14:paraId="28230068" w14:textId="77777777" w:rsidR="004A1FF0" w:rsidRPr="00037EC2" w:rsidRDefault="004A1FF0" w:rsidP="00F75FB2">
            <w:pPr>
              <w:rPr>
                <w:sz w:val="16"/>
                <w:szCs w:val="16"/>
              </w:rPr>
            </w:pPr>
          </w:p>
        </w:tc>
        <w:tc>
          <w:tcPr>
            <w:tcW w:w="0" w:type="auto"/>
          </w:tcPr>
          <w:p w14:paraId="61D368A6" w14:textId="77777777" w:rsidR="004A1FF0" w:rsidRPr="00037EC2" w:rsidRDefault="004A1FF0" w:rsidP="00F75FB2">
            <w:pPr>
              <w:rPr>
                <w:sz w:val="16"/>
                <w:szCs w:val="16"/>
              </w:rPr>
            </w:pPr>
          </w:p>
        </w:tc>
      </w:tr>
      <w:tr w:rsidR="004A1FF0" w:rsidRPr="00037EC2" w14:paraId="7C4E1EFB" w14:textId="77777777" w:rsidTr="003A3E6C">
        <w:tc>
          <w:tcPr>
            <w:tcW w:w="0" w:type="auto"/>
            <w:vMerge/>
          </w:tcPr>
          <w:p w14:paraId="3BD2EE3B" w14:textId="77777777" w:rsidR="004A1FF0" w:rsidRPr="00037EC2" w:rsidRDefault="004A1FF0" w:rsidP="00F75FB2">
            <w:pPr>
              <w:rPr>
                <w:sz w:val="16"/>
                <w:szCs w:val="16"/>
              </w:rPr>
            </w:pPr>
          </w:p>
        </w:tc>
        <w:tc>
          <w:tcPr>
            <w:tcW w:w="0" w:type="auto"/>
          </w:tcPr>
          <w:p w14:paraId="260A21CE" w14:textId="458CC099" w:rsidR="004A1FF0" w:rsidRPr="00037EC2" w:rsidRDefault="00B5069E" w:rsidP="00F75FB2">
            <w:pPr>
              <w:rPr>
                <w:sz w:val="16"/>
                <w:szCs w:val="16"/>
              </w:rPr>
            </w:pPr>
            <w:r w:rsidRPr="00B5069E">
              <w:rPr>
                <w:rFonts w:cs="Calibri"/>
                <w:sz w:val="16"/>
                <w:szCs w:val="16"/>
              </w:rPr>
              <w:t>Policy indicated strategies to mobilise required resources</w:t>
            </w:r>
          </w:p>
        </w:tc>
        <w:tc>
          <w:tcPr>
            <w:tcW w:w="0" w:type="auto"/>
          </w:tcPr>
          <w:p w14:paraId="6DBFA38A" w14:textId="0FBDC0B5" w:rsidR="004A1FF0" w:rsidRPr="00037EC2" w:rsidRDefault="004A1FF0" w:rsidP="00F75FB2">
            <w:pPr>
              <w:rPr>
                <w:sz w:val="16"/>
                <w:szCs w:val="16"/>
              </w:rPr>
            </w:pPr>
            <w:r>
              <w:rPr>
                <w:sz w:val="16"/>
                <w:szCs w:val="16"/>
              </w:rPr>
              <w:t>No</w:t>
            </w:r>
          </w:p>
        </w:tc>
        <w:tc>
          <w:tcPr>
            <w:tcW w:w="0" w:type="auto"/>
          </w:tcPr>
          <w:p w14:paraId="6BF1DED0" w14:textId="77777777" w:rsidR="004A1FF0" w:rsidRPr="00037EC2" w:rsidRDefault="004A1FF0" w:rsidP="00F75FB2">
            <w:pPr>
              <w:rPr>
                <w:sz w:val="16"/>
                <w:szCs w:val="16"/>
              </w:rPr>
            </w:pPr>
          </w:p>
        </w:tc>
        <w:tc>
          <w:tcPr>
            <w:tcW w:w="0" w:type="auto"/>
          </w:tcPr>
          <w:p w14:paraId="38FDD12B" w14:textId="77777777" w:rsidR="004A1FF0" w:rsidRPr="00037EC2" w:rsidRDefault="004A1FF0" w:rsidP="00F75FB2">
            <w:pPr>
              <w:rPr>
                <w:sz w:val="16"/>
                <w:szCs w:val="16"/>
              </w:rPr>
            </w:pPr>
          </w:p>
        </w:tc>
      </w:tr>
      <w:tr w:rsidR="00F75FB2" w:rsidRPr="00037EC2" w14:paraId="2188949A" w14:textId="77777777" w:rsidTr="003A3E6C">
        <w:tc>
          <w:tcPr>
            <w:tcW w:w="0" w:type="auto"/>
            <w:vMerge w:val="restart"/>
          </w:tcPr>
          <w:p w14:paraId="114C1BE3" w14:textId="77777777" w:rsidR="00F75FB2" w:rsidRPr="00037EC2" w:rsidRDefault="00F75FB2" w:rsidP="00F75FB2">
            <w:pPr>
              <w:rPr>
                <w:sz w:val="16"/>
                <w:szCs w:val="16"/>
              </w:rPr>
            </w:pPr>
            <w:r w:rsidRPr="00037EC2">
              <w:rPr>
                <w:sz w:val="16"/>
                <w:szCs w:val="16"/>
              </w:rPr>
              <w:t>Monitoring and Evaluation</w:t>
            </w:r>
          </w:p>
        </w:tc>
        <w:tc>
          <w:tcPr>
            <w:tcW w:w="0" w:type="auto"/>
          </w:tcPr>
          <w:p w14:paraId="2FD67EDA" w14:textId="3BBC7DA1" w:rsidR="00F75FB2" w:rsidRPr="00037EC2" w:rsidRDefault="00B5069E" w:rsidP="00F75FB2">
            <w:pPr>
              <w:rPr>
                <w:sz w:val="16"/>
                <w:szCs w:val="16"/>
              </w:rPr>
            </w:pPr>
            <w:r w:rsidRPr="00B5069E">
              <w:rPr>
                <w:sz w:val="16"/>
                <w:szCs w:val="16"/>
              </w:rPr>
              <w:t>Policy indicated monitoring and evaluation mechanisms to track progress on goals for child health</w:t>
            </w:r>
          </w:p>
        </w:tc>
        <w:tc>
          <w:tcPr>
            <w:tcW w:w="0" w:type="auto"/>
          </w:tcPr>
          <w:p w14:paraId="52CD2B30" w14:textId="48EFB660" w:rsidR="00F75FB2" w:rsidRPr="00037EC2" w:rsidRDefault="00F75FB2" w:rsidP="00F75FB2">
            <w:pPr>
              <w:rPr>
                <w:sz w:val="16"/>
                <w:szCs w:val="16"/>
              </w:rPr>
            </w:pPr>
            <w:r w:rsidRPr="00037EC2">
              <w:rPr>
                <w:sz w:val="16"/>
                <w:szCs w:val="16"/>
              </w:rPr>
              <w:t>No</w:t>
            </w:r>
          </w:p>
        </w:tc>
        <w:tc>
          <w:tcPr>
            <w:tcW w:w="0" w:type="auto"/>
          </w:tcPr>
          <w:p w14:paraId="23FEC0E8" w14:textId="71114E31" w:rsidR="00F75FB2" w:rsidRPr="00037EC2" w:rsidRDefault="00F75FB2" w:rsidP="00F75FB2">
            <w:pPr>
              <w:rPr>
                <w:sz w:val="16"/>
                <w:szCs w:val="16"/>
              </w:rPr>
            </w:pPr>
            <w:r w:rsidRPr="00037EC2">
              <w:rPr>
                <w:sz w:val="16"/>
                <w:szCs w:val="16"/>
              </w:rPr>
              <w:t>No goals for child health stated.</w:t>
            </w:r>
          </w:p>
        </w:tc>
        <w:tc>
          <w:tcPr>
            <w:tcW w:w="0" w:type="auto"/>
          </w:tcPr>
          <w:p w14:paraId="7F3B5068" w14:textId="77777777" w:rsidR="00F75FB2" w:rsidRPr="00037EC2" w:rsidRDefault="00F75FB2" w:rsidP="00F75FB2">
            <w:pPr>
              <w:rPr>
                <w:sz w:val="16"/>
                <w:szCs w:val="16"/>
              </w:rPr>
            </w:pPr>
          </w:p>
        </w:tc>
      </w:tr>
      <w:tr w:rsidR="00F75FB2" w:rsidRPr="00037EC2" w14:paraId="428C1CED" w14:textId="77777777" w:rsidTr="003A3E6C">
        <w:tc>
          <w:tcPr>
            <w:tcW w:w="0" w:type="auto"/>
            <w:vMerge/>
          </w:tcPr>
          <w:p w14:paraId="0FB9A44D" w14:textId="77777777" w:rsidR="00F75FB2" w:rsidRPr="00037EC2" w:rsidRDefault="00F75FB2" w:rsidP="00F75FB2">
            <w:pPr>
              <w:rPr>
                <w:sz w:val="16"/>
                <w:szCs w:val="16"/>
              </w:rPr>
            </w:pPr>
          </w:p>
        </w:tc>
        <w:tc>
          <w:tcPr>
            <w:tcW w:w="0" w:type="auto"/>
          </w:tcPr>
          <w:p w14:paraId="5FE0D4F8" w14:textId="66C8B86F" w:rsidR="00F75FB2" w:rsidRPr="00037EC2" w:rsidRDefault="00B5069E" w:rsidP="00F75FB2">
            <w:pPr>
              <w:rPr>
                <w:sz w:val="16"/>
                <w:szCs w:val="16"/>
              </w:rPr>
            </w:pPr>
            <w:r w:rsidRPr="00B5069E">
              <w:rPr>
                <w:sz w:val="16"/>
                <w:szCs w:val="16"/>
              </w:rPr>
              <w:t>Policy nominated a committee or independent body to do evaluation</w:t>
            </w:r>
          </w:p>
        </w:tc>
        <w:tc>
          <w:tcPr>
            <w:tcW w:w="0" w:type="auto"/>
          </w:tcPr>
          <w:p w14:paraId="4F57145F" w14:textId="0677B0EF" w:rsidR="00F75FB2" w:rsidRPr="00037EC2" w:rsidRDefault="00F75FB2" w:rsidP="00F75FB2">
            <w:pPr>
              <w:rPr>
                <w:sz w:val="16"/>
                <w:szCs w:val="16"/>
              </w:rPr>
            </w:pPr>
            <w:r w:rsidRPr="00037EC2">
              <w:rPr>
                <w:sz w:val="16"/>
                <w:szCs w:val="16"/>
              </w:rPr>
              <w:t>No</w:t>
            </w:r>
          </w:p>
        </w:tc>
        <w:tc>
          <w:tcPr>
            <w:tcW w:w="0" w:type="auto"/>
          </w:tcPr>
          <w:p w14:paraId="5AB55807" w14:textId="77777777" w:rsidR="00F75FB2" w:rsidRPr="00037EC2" w:rsidRDefault="00F75FB2" w:rsidP="00F75FB2">
            <w:pPr>
              <w:rPr>
                <w:sz w:val="16"/>
                <w:szCs w:val="16"/>
              </w:rPr>
            </w:pPr>
          </w:p>
        </w:tc>
        <w:tc>
          <w:tcPr>
            <w:tcW w:w="0" w:type="auto"/>
          </w:tcPr>
          <w:p w14:paraId="79FEE45F" w14:textId="77777777" w:rsidR="00F75FB2" w:rsidRPr="00037EC2" w:rsidRDefault="00F75FB2" w:rsidP="00F75FB2">
            <w:pPr>
              <w:rPr>
                <w:sz w:val="16"/>
                <w:szCs w:val="16"/>
              </w:rPr>
            </w:pPr>
          </w:p>
        </w:tc>
      </w:tr>
      <w:tr w:rsidR="00F75FB2" w:rsidRPr="00037EC2" w14:paraId="6B2B391B" w14:textId="77777777" w:rsidTr="003A3E6C">
        <w:tc>
          <w:tcPr>
            <w:tcW w:w="0" w:type="auto"/>
            <w:vMerge/>
          </w:tcPr>
          <w:p w14:paraId="143E993A" w14:textId="77777777" w:rsidR="00F75FB2" w:rsidRPr="00037EC2" w:rsidRDefault="00F75FB2" w:rsidP="00F75FB2">
            <w:pPr>
              <w:rPr>
                <w:sz w:val="16"/>
                <w:szCs w:val="16"/>
              </w:rPr>
            </w:pPr>
          </w:p>
        </w:tc>
        <w:tc>
          <w:tcPr>
            <w:tcW w:w="0" w:type="auto"/>
          </w:tcPr>
          <w:p w14:paraId="4088F37A" w14:textId="3B271FCE" w:rsidR="00F75FB2" w:rsidRPr="00037EC2" w:rsidRDefault="00B5069E" w:rsidP="00F75FB2">
            <w:pPr>
              <w:rPr>
                <w:sz w:val="16"/>
                <w:szCs w:val="16"/>
              </w:rPr>
            </w:pPr>
            <w:r w:rsidRPr="00B5069E">
              <w:rPr>
                <w:sz w:val="16"/>
                <w:szCs w:val="16"/>
              </w:rPr>
              <w:t>Outcome measures identified for each of the explicit and implicit objectives</w:t>
            </w:r>
          </w:p>
        </w:tc>
        <w:tc>
          <w:tcPr>
            <w:tcW w:w="0" w:type="auto"/>
          </w:tcPr>
          <w:p w14:paraId="60F16C01" w14:textId="6E1D17F5" w:rsidR="00F75FB2" w:rsidRPr="00037EC2" w:rsidRDefault="00F75FB2" w:rsidP="00F75FB2">
            <w:pPr>
              <w:rPr>
                <w:sz w:val="16"/>
                <w:szCs w:val="16"/>
              </w:rPr>
            </w:pPr>
            <w:r w:rsidRPr="00037EC2">
              <w:rPr>
                <w:sz w:val="16"/>
                <w:szCs w:val="16"/>
              </w:rPr>
              <w:t>No</w:t>
            </w:r>
          </w:p>
        </w:tc>
        <w:tc>
          <w:tcPr>
            <w:tcW w:w="0" w:type="auto"/>
          </w:tcPr>
          <w:p w14:paraId="28C956A7" w14:textId="77777777" w:rsidR="00F75FB2" w:rsidRPr="00037EC2" w:rsidRDefault="00F75FB2" w:rsidP="00F75FB2">
            <w:pPr>
              <w:rPr>
                <w:sz w:val="16"/>
                <w:szCs w:val="16"/>
              </w:rPr>
            </w:pPr>
          </w:p>
        </w:tc>
        <w:tc>
          <w:tcPr>
            <w:tcW w:w="0" w:type="auto"/>
          </w:tcPr>
          <w:p w14:paraId="4F0E1AE9" w14:textId="77777777" w:rsidR="00F75FB2" w:rsidRPr="00037EC2" w:rsidRDefault="00F75FB2" w:rsidP="00F75FB2">
            <w:pPr>
              <w:rPr>
                <w:sz w:val="16"/>
                <w:szCs w:val="16"/>
              </w:rPr>
            </w:pPr>
          </w:p>
        </w:tc>
      </w:tr>
      <w:tr w:rsidR="00F75FB2" w:rsidRPr="00037EC2" w14:paraId="3B7F8755" w14:textId="77777777" w:rsidTr="003A3E6C">
        <w:tc>
          <w:tcPr>
            <w:tcW w:w="0" w:type="auto"/>
            <w:vMerge/>
          </w:tcPr>
          <w:p w14:paraId="743AA031" w14:textId="77777777" w:rsidR="00F75FB2" w:rsidRPr="00037EC2" w:rsidRDefault="00F75FB2" w:rsidP="00F75FB2">
            <w:pPr>
              <w:rPr>
                <w:sz w:val="16"/>
                <w:szCs w:val="16"/>
              </w:rPr>
            </w:pPr>
          </w:p>
        </w:tc>
        <w:tc>
          <w:tcPr>
            <w:tcW w:w="0" w:type="auto"/>
          </w:tcPr>
          <w:p w14:paraId="08205A7C" w14:textId="716E226B" w:rsidR="00F75FB2" w:rsidRPr="00037EC2" w:rsidRDefault="00B5069E" w:rsidP="00F75FB2">
            <w:pPr>
              <w:rPr>
                <w:sz w:val="16"/>
                <w:szCs w:val="16"/>
              </w:rPr>
            </w:pPr>
            <w:r w:rsidRPr="00B5069E">
              <w:rPr>
                <w:sz w:val="16"/>
                <w:szCs w:val="16"/>
              </w:rPr>
              <w:t>Data for evaluation will be collected before, during, and after introduction of the new policy</w:t>
            </w:r>
          </w:p>
        </w:tc>
        <w:tc>
          <w:tcPr>
            <w:tcW w:w="0" w:type="auto"/>
          </w:tcPr>
          <w:p w14:paraId="5C3C0310" w14:textId="33546937" w:rsidR="00F75FB2" w:rsidRPr="00037EC2" w:rsidRDefault="00F75FB2" w:rsidP="00F75FB2">
            <w:pPr>
              <w:rPr>
                <w:sz w:val="16"/>
                <w:szCs w:val="16"/>
              </w:rPr>
            </w:pPr>
            <w:r w:rsidRPr="00037EC2">
              <w:rPr>
                <w:sz w:val="16"/>
                <w:szCs w:val="16"/>
              </w:rPr>
              <w:t>No</w:t>
            </w:r>
          </w:p>
        </w:tc>
        <w:tc>
          <w:tcPr>
            <w:tcW w:w="0" w:type="auto"/>
          </w:tcPr>
          <w:p w14:paraId="054E699D" w14:textId="77777777" w:rsidR="00F75FB2" w:rsidRPr="00037EC2" w:rsidRDefault="00F75FB2" w:rsidP="00F75FB2">
            <w:pPr>
              <w:rPr>
                <w:sz w:val="16"/>
                <w:szCs w:val="16"/>
              </w:rPr>
            </w:pPr>
          </w:p>
        </w:tc>
        <w:tc>
          <w:tcPr>
            <w:tcW w:w="0" w:type="auto"/>
          </w:tcPr>
          <w:p w14:paraId="2C36559F" w14:textId="77777777" w:rsidR="00F75FB2" w:rsidRPr="00037EC2" w:rsidRDefault="00F75FB2" w:rsidP="00F75FB2">
            <w:pPr>
              <w:rPr>
                <w:sz w:val="16"/>
                <w:szCs w:val="16"/>
              </w:rPr>
            </w:pPr>
          </w:p>
        </w:tc>
      </w:tr>
      <w:tr w:rsidR="00F75FB2" w:rsidRPr="00037EC2" w14:paraId="4A4A464D" w14:textId="77777777" w:rsidTr="003A3E6C">
        <w:tc>
          <w:tcPr>
            <w:tcW w:w="0" w:type="auto"/>
            <w:vMerge/>
          </w:tcPr>
          <w:p w14:paraId="2677A82A" w14:textId="77777777" w:rsidR="00F75FB2" w:rsidRPr="00037EC2" w:rsidRDefault="00F75FB2" w:rsidP="00F75FB2">
            <w:pPr>
              <w:rPr>
                <w:sz w:val="16"/>
                <w:szCs w:val="16"/>
              </w:rPr>
            </w:pPr>
          </w:p>
        </w:tc>
        <w:tc>
          <w:tcPr>
            <w:tcW w:w="0" w:type="auto"/>
          </w:tcPr>
          <w:p w14:paraId="577B1664" w14:textId="77777777" w:rsidR="00F75FB2" w:rsidRPr="00037EC2" w:rsidRDefault="00F75FB2" w:rsidP="00F75FB2">
            <w:pPr>
              <w:rPr>
                <w:sz w:val="16"/>
                <w:szCs w:val="16"/>
              </w:rPr>
            </w:pPr>
            <w:r w:rsidRPr="00037EC2">
              <w:rPr>
                <w:sz w:val="16"/>
                <w:szCs w:val="16"/>
              </w:rPr>
              <w:t>Follow-up takes place after a sufficient period to allow the effects of policy change to become evident</w:t>
            </w:r>
          </w:p>
        </w:tc>
        <w:tc>
          <w:tcPr>
            <w:tcW w:w="0" w:type="auto"/>
          </w:tcPr>
          <w:p w14:paraId="2816F0F1" w14:textId="07E8C307" w:rsidR="00F75FB2" w:rsidRPr="00037EC2" w:rsidRDefault="00F75FB2" w:rsidP="00F75FB2">
            <w:pPr>
              <w:rPr>
                <w:sz w:val="16"/>
                <w:szCs w:val="16"/>
              </w:rPr>
            </w:pPr>
            <w:r w:rsidRPr="00037EC2">
              <w:rPr>
                <w:sz w:val="16"/>
                <w:szCs w:val="16"/>
              </w:rPr>
              <w:t>No</w:t>
            </w:r>
          </w:p>
        </w:tc>
        <w:tc>
          <w:tcPr>
            <w:tcW w:w="0" w:type="auto"/>
          </w:tcPr>
          <w:p w14:paraId="132615A3" w14:textId="77777777" w:rsidR="00F75FB2" w:rsidRPr="00037EC2" w:rsidRDefault="00F75FB2" w:rsidP="00F75FB2">
            <w:pPr>
              <w:rPr>
                <w:sz w:val="16"/>
                <w:szCs w:val="16"/>
              </w:rPr>
            </w:pPr>
          </w:p>
        </w:tc>
        <w:tc>
          <w:tcPr>
            <w:tcW w:w="0" w:type="auto"/>
          </w:tcPr>
          <w:p w14:paraId="3718B7A7" w14:textId="77777777" w:rsidR="00F75FB2" w:rsidRPr="00037EC2" w:rsidRDefault="00F75FB2" w:rsidP="00F75FB2">
            <w:pPr>
              <w:rPr>
                <w:sz w:val="16"/>
                <w:szCs w:val="16"/>
              </w:rPr>
            </w:pPr>
          </w:p>
        </w:tc>
      </w:tr>
      <w:tr w:rsidR="00F75FB2" w:rsidRPr="00037EC2" w14:paraId="584F961E" w14:textId="77777777" w:rsidTr="003A3E6C">
        <w:tc>
          <w:tcPr>
            <w:tcW w:w="0" w:type="auto"/>
            <w:vMerge/>
          </w:tcPr>
          <w:p w14:paraId="1E77E080" w14:textId="77777777" w:rsidR="00F75FB2" w:rsidRPr="00037EC2" w:rsidRDefault="00F75FB2" w:rsidP="00F75FB2">
            <w:pPr>
              <w:rPr>
                <w:sz w:val="16"/>
                <w:szCs w:val="16"/>
              </w:rPr>
            </w:pPr>
          </w:p>
        </w:tc>
        <w:tc>
          <w:tcPr>
            <w:tcW w:w="0" w:type="auto"/>
          </w:tcPr>
          <w:p w14:paraId="77EC50E2" w14:textId="20D975BE" w:rsidR="00F75FB2" w:rsidRPr="00037EC2" w:rsidRDefault="00B5069E" w:rsidP="00F75FB2">
            <w:pPr>
              <w:rPr>
                <w:sz w:val="16"/>
                <w:szCs w:val="16"/>
              </w:rPr>
            </w:pPr>
            <w:r w:rsidRPr="00B5069E">
              <w:rPr>
                <w:sz w:val="16"/>
                <w:szCs w:val="16"/>
              </w:rPr>
              <w:t>Other factors that could have produced the change (other than policy) identified</w:t>
            </w:r>
          </w:p>
        </w:tc>
        <w:tc>
          <w:tcPr>
            <w:tcW w:w="0" w:type="auto"/>
          </w:tcPr>
          <w:p w14:paraId="3FE7EBC2" w14:textId="0355D73A" w:rsidR="00F75FB2" w:rsidRPr="00037EC2" w:rsidRDefault="00F75FB2" w:rsidP="00F75FB2">
            <w:pPr>
              <w:rPr>
                <w:sz w:val="16"/>
                <w:szCs w:val="16"/>
              </w:rPr>
            </w:pPr>
            <w:r w:rsidRPr="00037EC2">
              <w:rPr>
                <w:sz w:val="16"/>
                <w:szCs w:val="16"/>
              </w:rPr>
              <w:t>No</w:t>
            </w:r>
          </w:p>
        </w:tc>
        <w:tc>
          <w:tcPr>
            <w:tcW w:w="0" w:type="auto"/>
          </w:tcPr>
          <w:p w14:paraId="3F4C3C7B" w14:textId="77777777" w:rsidR="00F75FB2" w:rsidRPr="00037EC2" w:rsidRDefault="00F75FB2" w:rsidP="00F75FB2">
            <w:pPr>
              <w:rPr>
                <w:sz w:val="16"/>
                <w:szCs w:val="16"/>
              </w:rPr>
            </w:pPr>
          </w:p>
        </w:tc>
        <w:tc>
          <w:tcPr>
            <w:tcW w:w="0" w:type="auto"/>
          </w:tcPr>
          <w:p w14:paraId="6AB90DB4" w14:textId="77777777" w:rsidR="00F75FB2" w:rsidRPr="00037EC2" w:rsidRDefault="00F75FB2" w:rsidP="00F75FB2">
            <w:pPr>
              <w:rPr>
                <w:sz w:val="16"/>
                <w:szCs w:val="16"/>
              </w:rPr>
            </w:pPr>
          </w:p>
        </w:tc>
      </w:tr>
      <w:tr w:rsidR="00F75FB2" w:rsidRPr="00037EC2" w14:paraId="69E74836" w14:textId="77777777" w:rsidTr="003A3E6C">
        <w:tc>
          <w:tcPr>
            <w:tcW w:w="0" w:type="auto"/>
            <w:vMerge/>
          </w:tcPr>
          <w:p w14:paraId="003EF40A" w14:textId="77777777" w:rsidR="00F75FB2" w:rsidRPr="00037EC2" w:rsidRDefault="00F75FB2" w:rsidP="00F75FB2">
            <w:pPr>
              <w:rPr>
                <w:sz w:val="16"/>
                <w:szCs w:val="16"/>
              </w:rPr>
            </w:pPr>
          </w:p>
        </w:tc>
        <w:tc>
          <w:tcPr>
            <w:tcW w:w="0" w:type="auto"/>
          </w:tcPr>
          <w:p w14:paraId="0A24CFC5" w14:textId="0E82C4C0" w:rsidR="00F75FB2" w:rsidRPr="00037EC2" w:rsidRDefault="00B5069E" w:rsidP="00F75FB2">
            <w:pPr>
              <w:rPr>
                <w:sz w:val="16"/>
                <w:szCs w:val="16"/>
              </w:rPr>
            </w:pPr>
            <w:r w:rsidRPr="00B5069E">
              <w:rPr>
                <w:sz w:val="16"/>
                <w:szCs w:val="16"/>
              </w:rPr>
              <w:t>Criteria for evaluation adequate or clear</w:t>
            </w:r>
          </w:p>
        </w:tc>
        <w:tc>
          <w:tcPr>
            <w:tcW w:w="0" w:type="auto"/>
          </w:tcPr>
          <w:p w14:paraId="41436B85" w14:textId="055315DF" w:rsidR="00F75FB2" w:rsidRPr="00037EC2" w:rsidRDefault="00F75FB2" w:rsidP="00F75FB2">
            <w:pPr>
              <w:rPr>
                <w:sz w:val="16"/>
                <w:szCs w:val="16"/>
              </w:rPr>
            </w:pPr>
            <w:r w:rsidRPr="00037EC2">
              <w:rPr>
                <w:sz w:val="16"/>
                <w:szCs w:val="16"/>
              </w:rPr>
              <w:t>No</w:t>
            </w:r>
          </w:p>
        </w:tc>
        <w:tc>
          <w:tcPr>
            <w:tcW w:w="0" w:type="auto"/>
          </w:tcPr>
          <w:p w14:paraId="5280A2F3" w14:textId="77777777" w:rsidR="00F75FB2" w:rsidRPr="00037EC2" w:rsidRDefault="00F75FB2" w:rsidP="00F75FB2">
            <w:pPr>
              <w:rPr>
                <w:sz w:val="16"/>
                <w:szCs w:val="16"/>
              </w:rPr>
            </w:pPr>
          </w:p>
        </w:tc>
        <w:tc>
          <w:tcPr>
            <w:tcW w:w="0" w:type="auto"/>
          </w:tcPr>
          <w:p w14:paraId="2BF8266F" w14:textId="77777777" w:rsidR="00F75FB2" w:rsidRPr="00037EC2" w:rsidRDefault="00F75FB2" w:rsidP="00F75FB2">
            <w:pPr>
              <w:rPr>
                <w:sz w:val="16"/>
                <w:szCs w:val="16"/>
              </w:rPr>
            </w:pPr>
          </w:p>
        </w:tc>
      </w:tr>
      <w:tr w:rsidR="00CC6E04" w:rsidRPr="00037EC2" w14:paraId="6F61E254" w14:textId="77777777" w:rsidTr="003A3E6C">
        <w:tc>
          <w:tcPr>
            <w:tcW w:w="0" w:type="auto"/>
            <w:vMerge w:val="restart"/>
          </w:tcPr>
          <w:p w14:paraId="68CA424A" w14:textId="15FC8E65" w:rsidR="00CC6E04" w:rsidRPr="00037EC2" w:rsidRDefault="00CC6E04" w:rsidP="00F75FB2">
            <w:pPr>
              <w:rPr>
                <w:sz w:val="16"/>
                <w:szCs w:val="16"/>
              </w:rPr>
            </w:pPr>
            <w:r w:rsidRPr="00037EC2">
              <w:rPr>
                <w:sz w:val="16"/>
                <w:szCs w:val="16"/>
              </w:rPr>
              <w:lastRenderedPageBreak/>
              <w:t>Implementation</w:t>
            </w:r>
          </w:p>
        </w:tc>
        <w:tc>
          <w:tcPr>
            <w:tcW w:w="0" w:type="auto"/>
          </w:tcPr>
          <w:p w14:paraId="325E08B2" w14:textId="1D50E90C" w:rsidR="00CC6E04" w:rsidRPr="00037EC2" w:rsidRDefault="00962E2C" w:rsidP="00F75FB2">
            <w:pPr>
              <w:rPr>
                <w:sz w:val="16"/>
                <w:szCs w:val="16"/>
              </w:rPr>
            </w:pPr>
            <w:r w:rsidRPr="00962E2C">
              <w:rPr>
                <w:sz w:val="16"/>
                <w:szCs w:val="16"/>
              </w:rPr>
              <w:t>Multiple stakeholders involved in the design and implementation of the action/s</w:t>
            </w:r>
          </w:p>
        </w:tc>
        <w:tc>
          <w:tcPr>
            <w:tcW w:w="0" w:type="auto"/>
          </w:tcPr>
          <w:p w14:paraId="5C805926" w14:textId="0483BF67" w:rsidR="00CC6E04" w:rsidRPr="00037EC2" w:rsidRDefault="00CC6E04" w:rsidP="00F75FB2">
            <w:pPr>
              <w:rPr>
                <w:sz w:val="16"/>
                <w:szCs w:val="16"/>
              </w:rPr>
            </w:pPr>
            <w:r w:rsidRPr="00037EC2">
              <w:rPr>
                <w:sz w:val="16"/>
                <w:szCs w:val="16"/>
              </w:rPr>
              <w:t>No</w:t>
            </w:r>
          </w:p>
        </w:tc>
        <w:tc>
          <w:tcPr>
            <w:tcW w:w="0" w:type="auto"/>
          </w:tcPr>
          <w:p w14:paraId="42E8E165" w14:textId="686E79EF" w:rsidR="00CC6E04" w:rsidRPr="00037EC2" w:rsidRDefault="00CC6E04" w:rsidP="00F75FB2">
            <w:pPr>
              <w:rPr>
                <w:sz w:val="16"/>
                <w:szCs w:val="16"/>
              </w:rPr>
            </w:pPr>
            <w:r w:rsidRPr="00037EC2">
              <w:rPr>
                <w:sz w:val="16"/>
                <w:szCs w:val="16"/>
              </w:rPr>
              <w:t>No actions for child health given.</w:t>
            </w:r>
          </w:p>
        </w:tc>
        <w:tc>
          <w:tcPr>
            <w:tcW w:w="0" w:type="auto"/>
          </w:tcPr>
          <w:p w14:paraId="7B1BAA51" w14:textId="77777777" w:rsidR="00CC6E04" w:rsidRPr="00037EC2" w:rsidRDefault="00CC6E04" w:rsidP="00F75FB2">
            <w:pPr>
              <w:rPr>
                <w:sz w:val="16"/>
                <w:szCs w:val="16"/>
              </w:rPr>
            </w:pPr>
          </w:p>
        </w:tc>
      </w:tr>
      <w:tr w:rsidR="00CC6E04" w:rsidRPr="00037EC2" w14:paraId="15F782C1" w14:textId="77777777" w:rsidTr="003A3E6C">
        <w:tc>
          <w:tcPr>
            <w:tcW w:w="0" w:type="auto"/>
            <w:vMerge/>
          </w:tcPr>
          <w:p w14:paraId="291DFD22" w14:textId="697258A9" w:rsidR="00CC6E04" w:rsidRPr="00037EC2" w:rsidRDefault="00CC6E04" w:rsidP="00F75FB2">
            <w:pPr>
              <w:rPr>
                <w:sz w:val="16"/>
                <w:szCs w:val="16"/>
              </w:rPr>
            </w:pPr>
          </w:p>
        </w:tc>
        <w:tc>
          <w:tcPr>
            <w:tcW w:w="0" w:type="auto"/>
          </w:tcPr>
          <w:p w14:paraId="7E84D485" w14:textId="5D569BEE" w:rsidR="00CC6E04" w:rsidRPr="00037EC2" w:rsidRDefault="00B5069E" w:rsidP="00F75FB2">
            <w:pPr>
              <w:rPr>
                <w:sz w:val="16"/>
                <w:szCs w:val="16"/>
              </w:rPr>
            </w:pPr>
            <w:r w:rsidRPr="00B5069E">
              <w:rPr>
                <w:sz w:val="16"/>
                <w:szCs w:val="16"/>
              </w:rPr>
              <w:t>Obligations of the various implementers specified – who has to do what?</w:t>
            </w:r>
          </w:p>
        </w:tc>
        <w:tc>
          <w:tcPr>
            <w:tcW w:w="0" w:type="auto"/>
          </w:tcPr>
          <w:p w14:paraId="48D9E3FB" w14:textId="6C7237EA" w:rsidR="00CC6E04" w:rsidRPr="00037EC2" w:rsidRDefault="00CC6E04" w:rsidP="00F75FB2">
            <w:pPr>
              <w:rPr>
                <w:sz w:val="16"/>
                <w:szCs w:val="16"/>
              </w:rPr>
            </w:pPr>
            <w:r w:rsidRPr="00037EC2">
              <w:rPr>
                <w:sz w:val="16"/>
                <w:szCs w:val="16"/>
              </w:rPr>
              <w:t>No</w:t>
            </w:r>
          </w:p>
        </w:tc>
        <w:tc>
          <w:tcPr>
            <w:tcW w:w="0" w:type="auto"/>
          </w:tcPr>
          <w:p w14:paraId="6A0C0326" w14:textId="77777777" w:rsidR="00CC6E04" w:rsidRPr="00037EC2" w:rsidRDefault="00CC6E04" w:rsidP="00F75FB2">
            <w:pPr>
              <w:rPr>
                <w:sz w:val="16"/>
                <w:szCs w:val="16"/>
              </w:rPr>
            </w:pPr>
          </w:p>
        </w:tc>
        <w:tc>
          <w:tcPr>
            <w:tcW w:w="0" w:type="auto"/>
          </w:tcPr>
          <w:p w14:paraId="69E1C961" w14:textId="77777777" w:rsidR="00CC6E04" w:rsidRPr="00037EC2" w:rsidRDefault="00CC6E04" w:rsidP="00F75FB2">
            <w:pPr>
              <w:rPr>
                <w:sz w:val="16"/>
                <w:szCs w:val="16"/>
              </w:rPr>
            </w:pPr>
          </w:p>
        </w:tc>
      </w:tr>
    </w:tbl>
    <w:p w14:paraId="3A416214" w14:textId="77777777" w:rsidR="0020453F" w:rsidRPr="00037EC2" w:rsidRDefault="0020453F" w:rsidP="0020453F">
      <w:pPr>
        <w:rPr>
          <w:sz w:val="16"/>
          <w:szCs w:val="16"/>
        </w:rPr>
      </w:pPr>
    </w:p>
    <w:p w14:paraId="54F7011D" w14:textId="77777777" w:rsidR="008961A7" w:rsidRPr="00037EC2" w:rsidRDefault="008961A7" w:rsidP="008961A7">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8961A7" w:rsidRPr="00037EC2" w14:paraId="3CBFE7FF" w14:textId="77777777" w:rsidTr="00D71B3A">
        <w:tc>
          <w:tcPr>
            <w:tcW w:w="4508" w:type="dxa"/>
          </w:tcPr>
          <w:p w14:paraId="22F28962" w14:textId="77777777" w:rsidR="008961A7" w:rsidRPr="00037EC2" w:rsidRDefault="008961A7" w:rsidP="00D71B3A">
            <w:pPr>
              <w:rPr>
                <w:b/>
                <w:bCs/>
                <w:sz w:val="16"/>
                <w:szCs w:val="16"/>
              </w:rPr>
            </w:pPr>
            <w:r w:rsidRPr="00037EC2">
              <w:rPr>
                <w:b/>
                <w:bCs/>
                <w:sz w:val="16"/>
                <w:szCs w:val="16"/>
              </w:rPr>
              <w:t>Criteria</w:t>
            </w:r>
          </w:p>
        </w:tc>
        <w:tc>
          <w:tcPr>
            <w:tcW w:w="4508" w:type="dxa"/>
          </w:tcPr>
          <w:p w14:paraId="4D8D31E4" w14:textId="77777777" w:rsidR="008961A7" w:rsidRPr="00037EC2" w:rsidRDefault="008961A7" w:rsidP="00D71B3A">
            <w:pPr>
              <w:rPr>
                <w:b/>
                <w:bCs/>
                <w:sz w:val="16"/>
                <w:szCs w:val="16"/>
              </w:rPr>
            </w:pPr>
            <w:r w:rsidRPr="00037EC2">
              <w:rPr>
                <w:b/>
                <w:bCs/>
                <w:sz w:val="16"/>
                <w:szCs w:val="16"/>
              </w:rPr>
              <w:t>Quality</w:t>
            </w:r>
          </w:p>
        </w:tc>
      </w:tr>
      <w:tr w:rsidR="008961A7" w:rsidRPr="00037EC2" w14:paraId="0C80485E" w14:textId="77777777" w:rsidTr="00D71B3A">
        <w:tc>
          <w:tcPr>
            <w:tcW w:w="4508" w:type="dxa"/>
          </w:tcPr>
          <w:p w14:paraId="2933F841" w14:textId="77777777" w:rsidR="008961A7" w:rsidRPr="00037EC2" w:rsidRDefault="008961A7" w:rsidP="00D71B3A">
            <w:pPr>
              <w:rPr>
                <w:sz w:val="16"/>
                <w:szCs w:val="16"/>
              </w:rPr>
            </w:pPr>
            <w:r w:rsidRPr="00037EC2">
              <w:rPr>
                <w:sz w:val="16"/>
                <w:szCs w:val="16"/>
              </w:rPr>
              <w:t>Policy Background</w:t>
            </w:r>
          </w:p>
        </w:tc>
        <w:tc>
          <w:tcPr>
            <w:tcW w:w="4508" w:type="dxa"/>
          </w:tcPr>
          <w:p w14:paraId="49C7AE8E" w14:textId="77777777" w:rsidR="008961A7" w:rsidRPr="00037EC2" w:rsidRDefault="008961A7" w:rsidP="00D71B3A">
            <w:pPr>
              <w:rPr>
                <w:sz w:val="16"/>
                <w:szCs w:val="16"/>
              </w:rPr>
            </w:pPr>
            <w:r w:rsidRPr="00037EC2">
              <w:rPr>
                <w:sz w:val="16"/>
                <w:szCs w:val="16"/>
              </w:rPr>
              <w:t>Needs improvement</w:t>
            </w:r>
          </w:p>
        </w:tc>
      </w:tr>
      <w:tr w:rsidR="008961A7" w:rsidRPr="00037EC2" w14:paraId="6CE81FF8" w14:textId="77777777" w:rsidTr="00D71B3A">
        <w:tc>
          <w:tcPr>
            <w:tcW w:w="4508" w:type="dxa"/>
          </w:tcPr>
          <w:p w14:paraId="3064FC44" w14:textId="77777777" w:rsidR="008961A7" w:rsidRPr="00037EC2" w:rsidRDefault="008961A7" w:rsidP="00D71B3A">
            <w:pPr>
              <w:rPr>
                <w:sz w:val="16"/>
                <w:szCs w:val="16"/>
              </w:rPr>
            </w:pPr>
            <w:r w:rsidRPr="00037EC2">
              <w:rPr>
                <w:sz w:val="16"/>
                <w:szCs w:val="16"/>
              </w:rPr>
              <w:t>Goals</w:t>
            </w:r>
          </w:p>
        </w:tc>
        <w:tc>
          <w:tcPr>
            <w:tcW w:w="4508" w:type="dxa"/>
          </w:tcPr>
          <w:p w14:paraId="2D2E866F" w14:textId="3268436B" w:rsidR="008961A7" w:rsidRPr="00037EC2" w:rsidRDefault="008961A7" w:rsidP="00D71B3A">
            <w:pPr>
              <w:rPr>
                <w:sz w:val="16"/>
                <w:szCs w:val="16"/>
              </w:rPr>
            </w:pPr>
            <w:r w:rsidRPr="00037EC2">
              <w:rPr>
                <w:sz w:val="16"/>
                <w:szCs w:val="16"/>
              </w:rPr>
              <w:t>Weak</w:t>
            </w:r>
          </w:p>
        </w:tc>
      </w:tr>
      <w:tr w:rsidR="008961A7" w:rsidRPr="00037EC2" w14:paraId="4FC00296" w14:textId="77777777" w:rsidTr="00D71B3A">
        <w:tc>
          <w:tcPr>
            <w:tcW w:w="4508" w:type="dxa"/>
          </w:tcPr>
          <w:p w14:paraId="201F7085" w14:textId="77777777" w:rsidR="008961A7" w:rsidRPr="00037EC2" w:rsidRDefault="008961A7" w:rsidP="00D71B3A">
            <w:pPr>
              <w:rPr>
                <w:sz w:val="16"/>
                <w:szCs w:val="16"/>
              </w:rPr>
            </w:pPr>
            <w:r w:rsidRPr="00037EC2">
              <w:rPr>
                <w:sz w:val="16"/>
                <w:szCs w:val="16"/>
              </w:rPr>
              <w:t>Resources</w:t>
            </w:r>
          </w:p>
        </w:tc>
        <w:tc>
          <w:tcPr>
            <w:tcW w:w="4508" w:type="dxa"/>
          </w:tcPr>
          <w:p w14:paraId="712C68DE" w14:textId="77777777" w:rsidR="008961A7" w:rsidRPr="00037EC2" w:rsidRDefault="008961A7" w:rsidP="00D71B3A">
            <w:pPr>
              <w:rPr>
                <w:sz w:val="16"/>
                <w:szCs w:val="16"/>
              </w:rPr>
            </w:pPr>
            <w:r w:rsidRPr="00037EC2">
              <w:rPr>
                <w:sz w:val="16"/>
                <w:szCs w:val="16"/>
              </w:rPr>
              <w:t>Weak</w:t>
            </w:r>
          </w:p>
        </w:tc>
      </w:tr>
      <w:tr w:rsidR="008961A7" w:rsidRPr="00037EC2" w14:paraId="575BB3DC" w14:textId="77777777" w:rsidTr="00D71B3A">
        <w:tc>
          <w:tcPr>
            <w:tcW w:w="4508" w:type="dxa"/>
          </w:tcPr>
          <w:p w14:paraId="14300ABD" w14:textId="77777777" w:rsidR="008961A7" w:rsidRPr="00037EC2" w:rsidRDefault="008961A7" w:rsidP="00D71B3A">
            <w:pPr>
              <w:rPr>
                <w:sz w:val="16"/>
                <w:szCs w:val="16"/>
              </w:rPr>
            </w:pPr>
            <w:r w:rsidRPr="00037EC2">
              <w:rPr>
                <w:sz w:val="16"/>
                <w:szCs w:val="16"/>
              </w:rPr>
              <w:t>Monitoring and Evaluation</w:t>
            </w:r>
          </w:p>
        </w:tc>
        <w:tc>
          <w:tcPr>
            <w:tcW w:w="4508" w:type="dxa"/>
          </w:tcPr>
          <w:p w14:paraId="1218AAC3" w14:textId="77777777" w:rsidR="008961A7" w:rsidRPr="00037EC2" w:rsidRDefault="008961A7" w:rsidP="00D71B3A">
            <w:pPr>
              <w:rPr>
                <w:sz w:val="16"/>
                <w:szCs w:val="16"/>
              </w:rPr>
            </w:pPr>
            <w:r w:rsidRPr="00037EC2">
              <w:rPr>
                <w:sz w:val="16"/>
                <w:szCs w:val="16"/>
              </w:rPr>
              <w:t>Weak</w:t>
            </w:r>
          </w:p>
        </w:tc>
      </w:tr>
      <w:tr w:rsidR="008961A7" w:rsidRPr="00037EC2" w14:paraId="17F91A44" w14:textId="77777777" w:rsidTr="00D71B3A">
        <w:tc>
          <w:tcPr>
            <w:tcW w:w="4508" w:type="dxa"/>
          </w:tcPr>
          <w:p w14:paraId="740FE186" w14:textId="435CD988" w:rsidR="008961A7" w:rsidRPr="00037EC2" w:rsidRDefault="00645CDF" w:rsidP="00D71B3A">
            <w:pPr>
              <w:rPr>
                <w:sz w:val="16"/>
                <w:szCs w:val="16"/>
              </w:rPr>
            </w:pPr>
            <w:r w:rsidRPr="00037EC2">
              <w:rPr>
                <w:sz w:val="16"/>
                <w:szCs w:val="16"/>
              </w:rPr>
              <w:t>Implementation</w:t>
            </w:r>
          </w:p>
        </w:tc>
        <w:tc>
          <w:tcPr>
            <w:tcW w:w="4508" w:type="dxa"/>
          </w:tcPr>
          <w:p w14:paraId="204BD362" w14:textId="62484CE0" w:rsidR="008961A7" w:rsidRPr="00037EC2" w:rsidRDefault="008961A7" w:rsidP="00D71B3A">
            <w:pPr>
              <w:rPr>
                <w:sz w:val="16"/>
                <w:szCs w:val="16"/>
              </w:rPr>
            </w:pPr>
            <w:r w:rsidRPr="00037EC2">
              <w:rPr>
                <w:sz w:val="16"/>
                <w:szCs w:val="16"/>
              </w:rPr>
              <w:t>Weak</w:t>
            </w:r>
          </w:p>
        </w:tc>
      </w:tr>
    </w:tbl>
    <w:p w14:paraId="7CF16D32" w14:textId="77777777" w:rsidR="008961A7" w:rsidRPr="00037EC2" w:rsidRDefault="008961A7" w:rsidP="0020453F">
      <w:pPr>
        <w:rPr>
          <w:sz w:val="16"/>
          <w:szCs w:val="16"/>
        </w:rPr>
      </w:pPr>
    </w:p>
    <w:p w14:paraId="0C92FC18" w14:textId="3462E69C" w:rsidR="0012510A" w:rsidRPr="00037EC2" w:rsidRDefault="0012510A" w:rsidP="00BF6472">
      <w:pPr>
        <w:pStyle w:val="Heading3"/>
      </w:pPr>
      <w:bookmarkStart w:id="95" w:name="_Toc170773158"/>
      <w:bookmarkStart w:id="96" w:name="_Toc171977798"/>
      <w:bookmarkStart w:id="97" w:name="_Toc178978807"/>
      <w:r w:rsidRPr="00037EC2">
        <w:rPr>
          <w:b/>
          <w:bCs/>
        </w:rPr>
        <w:t>Rwanda</w:t>
      </w:r>
      <w:r w:rsidR="00CA1415" w:rsidRPr="00037EC2">
        <w:t xml:space="preserve"> – National Environment and Climate Change Policy</w:t>
      </w:r>
      <w:bookmarkEnd w:id="95"/>
      <w:bookmarkEnd w:id="96"/>
      <w:bookmarkEnd w:id="97"/>
    </w:p>
    <w:tbl>
      <w:tblPr>
        <w:tblStyle w:val="TableGrid"/>
        <w:tblW w:w="0" w:type="auto"/>
        <w:tblLook w:val="04A0" w:firstRow="1" w:lastRow="0" w:firstColumn="1" w:lastColumn="0" w:noHBand="0" w:noVBand="1"/>
      </w:tblPr>
      <w:tblGrid>
        <w:gridCol w:w="1540"/>
        <w:gridCol w:w="5331"/>
        <w:gridCol w:w="1227"/>
        <w:gridCol w:w="1948"/>
        <w:gridCol w:w="3902"/>
      </w:tblGrid>
      <w:tr w:rsidR="0001268E" w:rsidRPr="00037EC2" w14:paraId="7A97A907" w14:textId="77777777" w:rsidTr="003A3E6C">
        <w:tc>
          <w:tcPr>
            <w:tcW w:w="0" w:type="auto"/>
          </w:tcPr>
          <w:p w14:paraId="5BED6C2D" w14:textId="77777777" w:rsidR="0020453F" w:rsidRPr="00037EC2" w:rsidRDefault="0020453F" w:rsidP="003A3E6C">
            <w:pPr>
              <w:rPr>
                <w:sz w:val="16"/>
                <w:szCs w:val="16"/>
              </w:rPr>
            </w:pPr>
          </w:p>
        </w:tc>
        <w:tc>
          <w:tcPr>
            <w:tcW w:w="0" w:type="auto"/>
          </w:tcPr>
          <w:p w14:paraId="3E5BD264" w14:textId="77777777" w:rsidR="0020453F" w:rsidRPr="00037EC2" w:rsidRDefault="0020453F" w:rsidP="003A3E6C">
            <w:pPr>
              <w:rPr>
                <w:b/>
                <w:bCs/>
                <w:sz w:val="16"/>
                <w:szCs w:val="16"/>
              </w:rPr>
            </w:pPr>
            <w:r w:rsidRPr="00037EC2">
              <w:rPr>
                <w:b/>
                <w:bCs/>
                <w:sz w:val="16"/>
                <w:szCs w:val="16"/>
              </w:rPr>
              <w:t>Criteria</w:t>
            </w:r>
          </w:p>
        </w:tc>
        <w:tc>
          <w:tcPr>
            <w:tcW w:w="0" w:type="auto"/>
          </w:tcPr>
          <w:p w14:paraId="63A30A36" w14:textId="77777777" w:rsidR="0020453F" w:rsidRPr="00037EC2" w:rsidRDefault="0020453F" w:rsidP="003A3E6C">
            <w:pPr>
              <w:rPr>
                <w:b/>
                <w:bCs/>
                <w:sz w:val="16"/>
                <w:szCs w:val="16"/>
              </w:rPr>
            </w:pPr>
            <w:r w:rsidRPr="00037EC2">
              <w:rPr>
                <w:b/>
                <w:bCs/>
                <w:sz w:val="16"/>
                <w:szCs w:val="16"/>
              </w:rPr>
              <w:t>Criterion addressed?</w:t>
            </w:r>
          </w:p>
        </w:tc>
        <w:tc>
          <w:tcPr>
            <w:tcW w:w="0" w:type="auto"/>
          </w:tcPr>
          <w:p w14:paraId="00CBA931" w14:textId="77777777" w:rsidR="0020453F" w:rsidRPr="00037EC2" w:rsidRDefault="0020453F" w:rsidP="003A3E6C">
            <w:pPr>
              <w:rPr>
                <w:b/>
                <w:bCs/>
                <w:sz w:val="16"/>
                <w:szCs w:val="16"/>
              </w:rPr>
            </w:pPr>
            <w:r w:rsidRPr="00037EC2">
              <w:rPr>
                <w:b/>
                <w:bCs/>
                <w:sz w:val="16"/>
                <w:szCs w:val="16"/>
              </w:rPr>
              <w:t>Explanation</w:t>
            </w:r>
          </w:p>
        </w:tc>
        <w:tc>
          <w:tcPr>
            <w:tcW w:w="0" w:type="auto"/>
          </w:tcPr>
          <w:p w14:paraId="20265BAC" w14:textId="77777777" w:rsidR="0020453F" w:rsidRPr="00037EC2" w:rsidRDefault="0020453F" w:rsidP="003A3E6C">
            <w:pPr>
              <w:rPr>
                <w:b/>
                <w:bCs/>
                <w:sz w:val="16"/>
                <w:szCs w:val="16"/>
              </w:rPr>
            </w:pPr>
            <w:r w:rsidRPr="00037EC2">
              <w:rPr>
                <w:b/>
                <w:bCs/>
                <w:sz w:val="16"/>
                <w:szCs w:val="16"/>
              </w:rPr>
              <w:t>Quote</w:t>
            </w:r>
          </w:p>
        </w:tc>
      </w:tr>
      <w:tr w:rsidR="0001268E" w:rsidRPr="00037EC2" w14:paraId="6F9F451A" w14:textId="77777777" w:rsidTr="003A3E6C">
        <w:tc>
          <w:tcPr>
            <w:tcW w:w="0" w:type="auto"/>
            <w:vMerge w:val="restart"/>
          </w:tcPr>
          <w:p w14:paraId="7BFBC7E8" w14:textId="77777777" w:rsidR="0020453F" w:rsidRPr="00037EC2" w:rsidRDefault="0020453F" w:rsidP="003A3E6C">
            <w:pPr>
              <w:rPr>
                <w:sz w:val="16"/>
                <w:szCs w:val="16"/>
              </w:rPr>
            </w:pPr>
            <w:r w:rsidRPr="00037EC2">
              <w:rPr>
                <w:sz w:val="16"/>
                <w:szCs w:val="16"/>
              </w:rPr>
              <w:t>Policy Background</w:t>
            </w:r>
          </w:p>
        </w:tc>
        <w:tc>
          <w:tcPr>
            <w:tcW w:w="0" w:type="auto"/>
          </w:tcPr>
          <w:p w14:paraId="05311841" w14:textId="6405994F" w:rsidR="0020453F" w:rsidRPr="00037EC2" w:rsidRDefault="00B5069E" w:rsidP="003A3E6C">
            <w:pPr>
              <w:rPr>
                <w:sz w:val="16"/>
                <w:szCs w:val="16"/>
              </w:rPr>
            </w:pPr>
            <w:r>
              <w:rPr>
                <w:sz w:val="16"/>
                <w:szCs w:val="16"/>
              </w:rPr>
              <w:t>Children recognised as disproportionately affected by the impacts of climate change</w:t>
            </w:r>
          </w:p>
        </w:tc>
        <w:tc>
          <w:tcPr>
            <w:tcW w:w="0" w:type="auto"/>
          </w:tcPr>
          <w:p w14:paraId="477C2A96" w14:textId="2629DC7C" w:rsidR="0020453F" w:rsidRPr="00037EC2" w:rsidRDefault="00E83A8C" w:rsidP="003A3E6C">
            <w:pPr>
              <w:rPr>
                <w:sz w:val="16"/>
                <w:szCs w:val="16"/>
              </w:rPr>
            </w:pPr>
            <w:r w:rsidRPr="00037EC2">
              <w:rPr>
                <w:sz w:val="16"/>
                <w:szCs w:val="16"/>
              </w:rPr>
              <w:t>No</w:t>
            </w:r>
          </w:p>
        </w:tc>
        <w:tc>
          <w:tcPr>
            <w:tcW w:w="0" w:type="auto"/>
          </w:tcPr>
          <w:p w14:paraId="017AA672" w14:textId="49423711" w:rsidR="0020453F" w:rsidRPr="00037EC2" w:rsidRDefault="0020453F" w:rsidP="003A3E6C">
            <w:pPr>
              <w:rPr>
                <w:sz w:val="16"/>
                <w:szCs w:val="16"/>
              </w:rPr>
            </w:pPr>
          </w:p>
        </w:tc>
        <w:tc>
          <w:tcPr>
            <w:tcW w:w="0" w:type="auto"/>
          </w:tcPr>
          <w:p w14:paraId="595010BF" w14:textId="628FFF4E" w:rsidR="0020453F" w:rsidRPr="00037EC2" w:rsidRDefault="0020453F" w:rsidP="003A3E6C">
            <w:pPr>
              <w:rPr>
                <w:sz w:val="16"/>
                <w:szCs w:val="16"/>
              </w:rPr>
            </w:pPr>
          </w:p>
        </w:tc>
      </w:tr>
      <w:tr w:rsidR="005660AC" w:rsidRPr="00037EC2" w14:paraId="14AB031A" w14:textId="77777777" w:rsidTr="003A3E6C">
        <w:tc>
          <w:tcPr>
            <w:tcW w:w="0" w:type="auto"/>
            <w:vMerge/>
          </w:tcPr>
          <w:p w14:paraId="4C2AFA52" w14:textId="77777777" w:rsidR="005660AC" w:rsidRPr="00037EC2" w:rsidRDefault="005660AC" w:rsidP="005660AC">
            <w:pPr>
              <w:rPr>
                <w:sz w:val="16"/>
                <w:szCs w:val="16"/>
              </w:rPr>
            </w:pPr>
          </w:p>
        </w:tc>
        <w:tc>
          <w:tcPr>
            <w:tcW w:w="0" w:type="auto"/>
          </w:tcPr>
          <w:p w14:paraId="27D1E9A4" w14:textId="3E534CDB" w:rsidR="005660AC" w:rsidRPr="00037EC2" w:rsidRDefault="00B5069E" w:rsidP="005660AC">
            <w:pPr>
              <w:rPr>
                <w:sz w:val="16"/>
                <w:szCs w:val="16"/>
              </w:rPr>
            </w:pPr>
            <w:r>
              <w:rPr>
                <w:sz w:val="16"/>
                <w:szCs w:val="16"/>
              </w:rPr>
              <w:t>Minimum of two context-specific climate-sensitive health risks for children identified</w:t>
            </w:r>
          </w:p>
        </w:tc>
        <w:tc>
          <w:tcPr>
            <w:tcW w:w="0" w:type="auto"/>
          </w:tcPr>
          <w:p w14:paraId="3AFD07DA" w14:textId="5A3F4B88" w:rsidR="005660AC" w:rsidRPr="00037EC2" w:rsidRDefault="005660AC" w:rsidP="005660AC">
            <w:pPr>
              <w:rPr>
                <w:sz w:val="16"/>
                <w:szCs w:val="16"/>
              </w:rPr>
            </w:pPr>
            <w:r w:rsidRPr="00037EC2">
              <w:rPr>
                <w:sz w:val="16"/>
                <w:szCs w:val="16"/>
              </w:rPr>
              <w:t>No</w:t>
            </w:r>
          </w:p>
        </w:tc>
        <w:tc>
          <w:tcPr>
            <w:tcW w:w="0" w:type="auto"/>
          </w:tcPr>
          <w:p w14:paraId="182316C8" w14:textId="34832385" w:rsidR="005660AC" w:rsidRPr="00037EC2" w:rsidRDefault="005660AC" w:rsidP="005660AC">
            <w:pPr>
              <w:rPr>
                <w:sz w:val="16"/>
                <w:szCs w:val="16"/>
              </w:rPr>
            </w:pPr>
            <w:r w:rsidRPr="00037EC2">
              <w:rPr>
                <w:sz w:val="16"/>
                <w:szCs w:val="16"/>
              </w:rPr>
              <w:t>Climate risk areas: respiratory illnesses</w:t>
            </w:r>
          </w:p>
        </w:tc>
        <w:tc>
          <w:tcPr>
            <w:tcW w:w="0" w:type="auto"/>
          </w:tcPr>
          <w:p w14:paraId="152DAF4E" w14:textId="2A89EB15" w:rsidR="005660AC" w:rsidRPr="00037EC2" w:rsidRDefault="005660AC" w:rsidP="005660AC">
            <w:pPr>
              <w:rPr>
                <w:sz w:val="16"/>
                <w:szCs w:val="16"/>
              </w:rPr>
            </w:pPr>
            <w:r w:rsidRPr="00037EC2">
              <w:rPr>
                <w:sz w:val="16"/>
                <w:szCs w:val="16"/>
              </w:rPr>
              <w:t>“…acute respiratory infections were registered as… the largest cause of death of children under the age of five in Rwanda”</w:t>
            </w:r>
          </w:p>
        </w:tc>
      </w:tr>
      <w:tr w:rsidR="005660AC" w:rsidRPr="00037EC2" w14:paraId="1F87CA04" w14:textId="77777777" w:rsidTr="003A3E6C">
        <w:tc>
          <w:tcPr>
            <w:tcW w:w="0" w:type="auto"/>
            <w:vMerge/>
          </w:tcPr>
          <w:p w14:paraId="7FA2C605" w14:textId="77777777" w:rsidR="005660AC" w:rsidRPr="00037EC2" w:rsidRDefault="005660AC" w:rsidP="005660AC">
            <w:pPr>
              <w:rPr>
                <w:sz w:val="16"/>
                <w:szCs w:val="16"/>
              </w:rPr>
            </w:pPr>
          </w:p>
        </w:tc>
        <w:tc>
          <w:tcPr>
            <w:tcW w:w="0" w:type="auto"/>
          </w:tcPr>
          <w:p w14:paraId="2293BC42" w14:textId="585D832B" w:rsidR="005660AC" w:rsidRPr="00037EC2" w:rsidRDefault="00B5069E" w:rsidP="005660AC">
            <w:pPr>
              <w:rPr>
                <w:sz w:val="16"/>
                <w:szCs w:val="16"/>
              </w:rPr>
            </w:pPr>
            <w:r>
              <w:rPr>
                <w:sz w:val="16"/>
                <w:szCs w:val="16"/>
              </w:rPr>
              <w:t>Source of background is explicit</w:t>
            </w:r>
          </w:p>
          <w:p w14:paraId="18A9EEFE" w14:textId="77777777" w:rsidR="005660AC" w:rsidRPr="00037EC2" w:rsidRDefault="005660AC" w:rsidP="005660AC">
            <w:pPr>
              <w:ind w:left="360"/>
              <w:rPr>
                <w:sz w:val="16"/>
                <w:szCs w:val="16"/>
              </w:rPr>
            </w:pPr>
            <w:r w:rsidRPr="00037EC2">
              <w:rPr>
                <w:sz w:val="16"/>
                <w:szCs w:val="16"/>
              </w:rPr>
              <w:t>Authority (one or more persons, books, scientific articles or sources of information)</w:t>
            </w:r>
          </w:p>
          <w:p w14:paraId="4A4256E5" w14:textId="44DEF22B" w:rsidR="005660AC" w:rsidRPr="00037EC2" w:rsidRDefault="005660AC" w:rsidP="005660AC">
            <w:pPr>
              <w:ind w:left="360"/>
              <w:rPr>
                <w:sz w:val="16"/>
                <w:szCs w:val="16"/>
              </w:rPr>
            </w:pPr>
            <w:r w:rsidRPr="00037EC2">
              <w:rPr>
                <w:sz w:val="16"/>
                <w:szCs w:val="16"/>
              </w:rPr>
              <w:t xml:space="preserve">Quantitative or qualitative analysis, </w:t>
            </w:r>
          </w:p>
          <w:p w14:paraId="6E0C7A1D" w14:textId="77777777" w:rsidR="005660AC" w:rsidRPr="00037EC2" w:rsidRDefault="005660AC" w:rsidP="005660AC">
            <w:pPr>
              <w:ind w:left="360"/>
              <w:rPr>
                <w:sz w:val="16"/>
                <w:szCs w:val="16"/>
              </w:rPr>
            </w:pPr>
            <w:r w:rsidRPr="00037EC2">
              <w:rPr>
                <w:sz w:val="16"/>
                <w:szCs w:val="16"/>
              </w:rPr>
              <w:t>Deduction (premises that have been established from authority, observation, intuition or all three)</w:t>
            </w:r>
          </w:p>
        </w:tc>
        <w:tc>
          <w:tcPr>
            <w:tcW w:w="0" w:type="auto"/>
          </w:tcPr>
          <w:p w14:paraId="6FB58C17" w14:textId="151AB8F9" w:rsidR="005660AC" w:rsidRPr="00037EC2" w:rsidRDefault="00BF4A30" w:rsidP="005660AC">
            <w:pPr>
              <w:rPr>
                <w:sz w:val="16"/>
                <w:szCs w:val="16"/>
              </w:rPr>
            </w:pPr>
            <w:r w:rsidRPr="00037EC2">
              <w:rPr>
                <w:sz w:val="16"/>
                <w:szCs w:val="16"/>
              </w:rPr>
              <w:t>Yes</w:t>
            </w:r>
          </w:p>
        </w:tc>
        <w:tc>
          <w:tcPr>
            <w:tcW w:w="0" w:type="auto"/>
          </w:tcPr>
          <w:p w14:paraId="22CC3B61" w14:textId="239DFAE5" w:rsidR="005660AC" w:rsidRPr="00037EC2" w:rsidRDefault="00BF4A30" w:rsidP="005660AC">
            <w:pPr>
              <w:rPr>
                <w:sz w:val="16"/>
                <w:szCs w:val="16"/>
              </w:rPr>
            </w:pPr>
            <w:r w:rsidRPr="00037EC2">
              <w:rPr>
                <w:sz w:val="16"/>
                <w:szCs w:val="16"/>
              </w:rPr>
              <w:t>Rwanda Environment Management Authority</w:t>
            </w:r>
          </w:p>
        </w:tc>
        <w:tc>
          <w:tcPr>
            <w:tcW w:w="0" w:type="auto"/>
          </w:tcPr>
          <w:p w14:paraId="100EB6CF" w14:textId="77777777" w:rsidR="005660AC" w:rsidRPr="00037EC2" w:rsidRDefault="005660AC" w:rsidP="005660AC">
            <w:pPr>
              <w:rPr>
                <w:sz w:val="16"/>
                <w:szCs w:val="16"/>
              </w:rPr>
            </w:pPr>
          </w:p>
        </w:tc>
      </w:tr>
      <w:tr w:rsidR="005660AC" w:rsidRPr="00037EC2" w14:paraId="547D5C30" w14:textId="77777777" w:rsidTr="003A3E6C">
        <w:tc>
          <w:tcPr>
            <w:tcW w:w="0" w:type="auto"/>
            <w:vMerge w:val="restart"/>
          </w:tcPr>
          <w:p w14:paraId="3607D860" w14:textId="77777777" w:rsidR="005660AC" w:rsidRPr="00037EC2" w:rsidRDefault="005660AC" w:rsidP="005660AC">
            <w:pPr>
              <w:rPr>
                <w:sz w:val="16"/>
                <w:szCs w:val="16"/>
              </w:rPr>
            </w:pPr>
            <w:r w:rsidRPr="00037EC2">
              <w:rPr>
                <w:sz w:val="16"/>
                <w:szCs w:val="16"/>
              </w:rPr>
              <w:t>Goals</w:t>
            </w:r>
          </w:p>
        </w:tc>
        <w:tc>
          <w:tcPr>
            <w:tcW w:w="0" w:type="auto"/>
          </w:tcPr>
          <w:p w14:paraId="6604ABCC" w14:textId="543F6911" w:rsidR="005660AC" w:rsidRPr="00037EC2" w:rsidRDefault="00B5069E" w:rsidP="005660AC">
            <w:pPr>
              <w:rPr>
                <w:sz w:val="16"/>
                <w:szCs w:val="16"/>
              </w:rPr>
            </w:pPr>
            <w:r>
              <w:rPr>
                <w:sz w:val="16"/>
                <w:szCs w:val="16"/>
              </w:rPr>
              <w:t>Goals for child health explicitly stated</w:t>
            </w:r>
          </w:p>
        </w:tc>
        <w:tc>
          <w:tcPr>
            <w:tcW w:w="0" w:type="auto"/>
          </w:tcPr>
          <w:p w14:paraId="5C3F918A" w14:textId="4F83A19F" w:rsidR="005660AC" w:rsidRPr="00037EC2" w:rsidRDefault="005660AC" w:rsidP="005660AC">
            <w:pPr>
              <w:rPr>
                <w:sz w:val="16"/>
                <w:szCs w:val="16"/>
              </w:rPr>
            </w:pPr>
            <w:r w:rsidRPr="00037EC2">
              <w:rPr>
                <w:sz w:val="16"/>
                <w:szCs w:val="16"/>
              </w:rPr>
              <w:t>No</w:t>
            </w:r>
          </w:p>
        </w:tc>
        <w:tc>
          <w:tcPr>
            <w:tcW w:w="0" w:type="auto"/>
          </w:tcPr>
          <w:p w14:paraId="0DBF5292" w14:textId="77777777" w:rsidR="005660AC" w:rsidRPr="00037EC2" w:rsidRDefault="005660AC" w:rsidP="005660AC">
            <w:pPr>
              <w:rPr>
                <w:sz w:val="16"/>
                <w:szCs w:val="16"/>
              </w:rPr>
            </w:pPr>
          </w:p>
        </w:tc>
        <w:tc>
          <w:tcPr>
            <w:tcW w:w="0" w:type="auto"/>
          </w:tcPr>
          <w:p w14:paraId="7FCF730B" w14:textId="77777777" w:rsidR="005660AC" w:rsidRPr="00037EC2" w:rsidRDefault="005660AC" w:rsidP="005660AC">
            <w:pPr>
              <w:rPr>
                <w:sz w:val="16"/>
                <w:szCs w:val="16"/>
              </w:rPr>
            </w:pPr>
          </w:p>
        </w:tc>
      </w:tr>
      <w:tr w:rsidR="005660AC" w:rsidRPr="00037EC2" w14:paraId="7F2E08EC" w14:textId="77777777" w:rsidTr="003A3E6C">
        <w:tc>
          <w:tcPr>
            <w:tcW w:w="0" w:type="auto"/>
            <w:vMerge/>
          </w:tcPr>
          <w:p w14:paraId="68468C8E" w14:textId="77777777" w:rsidR="005660AC" w:rsidRPr="00037EC2" w:rsidRDefault="005660AC" w:rsidP="005660AC">
            <w:pPr>
              <w:rPr>
                <w:sz w:val="16"/>
                <w:szCs w:val="16"/>
              </w:rPr>
            </w:pPr>
          </w:p>
        </w:tc>
        <w:tc>
          <w:tcPr>
            <w:tcW w:w="0" w:type="auto"/>
          </w:tcPr>
          <w:p w14:paraId="758B0BBC" w14:textId="7791F85B" w:rsidR="005660AC" w:rsidRPr="00037EC2" w:rsidRDefault="00B5069E" w:rsidP="005660AC">
            <w:pPr>
              <w:rPr>
                <w:sz w:val="16"/>
                <w:szCs w:val="16"/>
              </w:rPr>
            </w:pPr>
            <w:r>
              <w:rPr>
                <w:sz w:val="16"/>
                <w:szCs w:val="16"/>
              </w:rPr>
              <w:t>Goals are concrete enough (quantitative where possible and qualitative where not) to be evaluated later</w:t>
            </w:r>
          </w:p>
        </w:tc>
        <w:tc>
          <w:tcPr>
            <w:tcW w:w="0" w:type="auto"/>
          </w:tcPr>
          <w:p w14:paraId="724E1791" w14:textId="259FF901" w:rsidR="005660AC" w:rsidRPr="00037EC2" w:rsidRDefault="005660AC" w:rsidP="005660AC">
            <w:pPr>
              <w:rPr>
                <w:sz w:val="16"/>
                <w:szCs w:val="16"/>
              </w:rPr>
            </w:pPr>
            <w:r w:rsidRPr="00037EC2">
              <w:rPr>
                <w:sz w:val="16"/>
                <w:szCs w:val="16"/>
              </w:rPr>
              <w:t>No</w:t>
            </w:r>
          </w:p>
        </w:tc>
        <w:tc>
          <w:tcPr>
            <w:tcW w:w="0" w:type="auto"/>
          </w:tcPr>
          <w:p w14:paraId="38EB01A6" w14:textId="77777777" w:rsidR="005660AC" w:rsidRPr="00037EC2" w:rsidRDefault="005660AC" w:rsidP="005660AC">
            <w:pPr>
              <w:rPr>
                <w:sz w:val="16"/>
                <w:szCs w:val="16"/>
              </w:rPr>
            </w:pPr>
          </w:p>
        </w:tc>
        <w:tc>
          <w:tcPr>
            <w:tcW w:w="0" w:type="auto"/>
          </w:tcPr>
          <w:p w14:paraId="2AAB0D68" w14:textId="77777777" w:rsidR="005660AC" w:rsidRPr="00037EC2" w:rsidRDefault="005660AC" w:rsidP="005660AC">
            <w:pPr>
              <w:rPr>
                <w:sz w:val="16"/>
                <w:szCs w:val="16"/>
              </w:rPr>
            </w:pPr>
          </w:p>
        </w:tc>
      </w:tr>
      <w:tr w:rsidR="00C90AD4" w:rsidRPr="00037EC2" w14:paraId="11F5070D" w14:textId="77777777" w:rsidTr="003A3E6C">
        <w:tc>
          <w:tcPr>
            <w:tcW w:w="0" w:type="auto"/>
            <w:vMerge/>
          </w:tcPr>
          <w:p w14:paraId="06FD0A2A" w14:textId="77777777" w:rsidR="00C90AD4" w:rsidRPr="00037EC2" w:rsidRDefault="00C90AD4" w:rsidP="00C90AD4">
            <w:pPr>
              <w:rPr>
                <w:sz w:val="16"/>
                <w:szCs w:val="16"/>
              </w:rPr>
            </w:pPr>
          </w:p>
        </w:tc>
        <w:tc>
          <w:tcPr>
            <w:tcW w:w="0" w:type="auto"/>
          </w:tcPr>
          <w:p w14:paraId="347B95F2" w14:textId="158AD1BB" w:rsidR="00C90AD4" w:rsidRPr="00037EC2" w:rsidRDefault="00B5069E" w:rsidP="00C90AD4">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04343098" w14:textId="4BD24C24" w:rsidR="00C90AD4" w:rsidRPr="00037EC2" w:rsidRDefault="00C90AD4" w:rsidP="00C90AD4">
            <w:pPr>
              <w:rPr>
                <w:sz w:val="16"/>
                <w:szCs w:val="16"/>
              </w:rPr>
            </w:pPr>
            <w:r w:rsidRPr="00037EC2">
              <w:rPr>
                <w:sz w:val="16"/>
                <w:szCs w:val="16"/>
              </w:rPr>
              <w:t>No</w:t>
            </w:r>
          </w:p>
        </w:tc>
        <w:tc>
          <w:tcPr>
            <w:tcW w:w="0" w:type="auto"/>
          </w:tcPr>
          <w:p w14:paraId="6138FC3A" w14:textId="77777777" w:rsidR="00C90AD4" w:rsidRPr="00037EC2" w:rsidRDefault="00C90AD4" w:rsidP="00C90AD4">
            <w:pPr>
              <w:rPr>
                <w:sz w:val="16"/>
                <w:szCs w:val="16"/>
              </w:rPr>
            </w:pPr>
          </w:p>
        </w:tc>
        <w:tc>
          <w:tcPr>
            <w:tcW w:w="0" w:type="auto"/>
          </w:tcPr>
          <w:p w14:paraId="62312212" w14:textId="77777777" w:rsidR="00C90AD4" w:rsidRPr="00037EC2" w:rsidRDefault="00C90AD4" w:rsidP="00C90AD4">
            <w:pPr>
              <w:rPr>
                <w:sz w:val="16"/>
                <w:szCs w:val="16"/>
              </w:rPr>
            </w:pPr>
          </w:p>
        </w:tc>
      </w:tr>
      <w:tr w:rsidR="00C90AD4" w:rsidRPr="00037EC2" w14:paraId="6AD55996" w14:textId="77777777" w:rsidTr="003A3E6C">
        <w:tc>
          <w:tcPr>
            <w:tcW w:w="0" w:type="auto"/>
            <w:vMerge/>
          </w:tcPr>
          <w:p w14:paraId="24194424" w14:textId="77777777" w:rsidR="00C90AD4" w:rsidRPr="00037EC2" w:rsidRDefault="00C90AD4" w:rsidP="00C90AD4">
            <w:pPr>
              <w:rPr>
                <w:sz w:val="16"/>
                <w:szCs w:val="16"/>
              </w:rPr>
            </w:pPr>
          </w:p>
        </w:tc>
        <w:tc>
          <w:tcPr>
            <w:tcW w:w="0" w:type="auto"/>
          </w:tcPr>
          <w:p w14:paraId="7857DD09" w14:textId="5F328E1A" w:rsidR="00C90AD4" w:rsidRPr="00037EC2" w:rsidRDefault="00B5069E" w:rsidP="00C90AD4">
            <w:pPr>
              <w:rPr>
                <w:sz w:val="16"/>
                <w:szCs w:val="16"/>
              </w:rPr>
            </w:pPr>
            <w:r>
              <w:rPr>
                <w:sz w:val="16"/>
                <w:szCs w:val="16"/>
              </w:rPr>
              <w:t>Action/s outlined to improve child health</w:t>
            </w:r>
          </w:p>
        </w:tc>
        <w:tc>
          <w:tcPr>
            <w:tcW w:w="0" w:type="auto"/>
          </w:tcPr>
          <w:p w14:paraId="5DC798CE" w14:textId="485FC785" w:rsidR="00C90AD4" w:rsidRPr="00037EC2" w:rsidRDefault="00C90AD4" w:rsidP="00C90AD4">
            <w:pPr>
              <w:rPr>
                <w:sz w:val="16"/>
                <w:szCs w:val="16"/>
              </w:rPr>
            </w:pPr>
            <w:r w:rsidRPr="00037EC2">
              <w:rPr>
                <w:sz w:val="16"/>
                <w:szCs w:val="16"/>
              </w:rPr>
              <w:t>No</w:t>
            </w:r>
          </w:p>
        </w:tc>
        <w:tc>
          <w:tcPr>
            <w:tcW w:w="0" w:type="auto"/>
          </w:tcPr>
          <w:p w14:paraId="4D3DFE76" w14:textId="77777777" w:rsidR="00C90AD4" w:rsidRPr="00037EC2" w:rsidRDefault="00C90AD4" w:rsidP="00C90AD4">
            <w:pPr>
              <w:rPr>
                <w:sz w:val="16"/>
                <w:szCs w:val="16"/>
              </w:rPr>
            </w:pPr>
          </w:p>
        </w:tc>
        <w:tc>
          <w:tcPr>
            <w:tcW w:w="0" w:type="auto"/>
          </w:tcPr>
          <w:p w14:paraId="5E57D6B9" w14:textId="77777777" w:rsidR="00C90AD4" w:rsidRPr="00037EC2" w:rsidRDefault="00C90AD4" w:rsidP="00C90AD4">
            <w:pPr>
              <w:rPr>
                <w:sz w:val="16"/>
                <w:szCs w:val="16"/>
              </w:rPr>
            </w:pPr>
          </w:p>
        </w:tc>
      </w:tr>
      <w:tr w:rsidR="00C90AD4" w:rsidRPr="00037EC2" w14:paraId="66FB4406" w14:textId="77777777" w:rsidTr="003A3E6C">
        <w:tc>
          <w:tcPr>
            <w:tcW w:w="0" w:type="auto"/>
            <w:vMerge/>
          </w:tcPr>
          <w:p w14:paraId="15DABC4A" w14:textId="77777777" w:rsidR="00C90AD4" w:rsidRPr="00037EC2" w:rsidRDefault="00C90AD4" w:rsidP="00C90AD4">
            <w:pPr>
              <w:rPr>
                <w:sz w:val="16"/>
                <w:szCs w:val="16"/>
              </w:rPr>
            </w:pPr>
          </w:p>
        </w:tc>
        <w:tc>
          <w:tcPr>
            <w:tcW w:w="0" w:type="auto"/>
          </w:tcPr>
          <w:p w14:paraId="037632D6" w14:textId="2999C967" w:rsidR="00C90AD4" w:rsidRPr="00037EC2" w:rsidRDefault="00B5069E" w:rsidP="00C90AD4">
            <w:pPr>
              <w:rPr>
                <w:sz w:val="16"/>
                <w:szCs w:val="16"/>
              </w:rPr>
            </w:pPr>
            <w:r>
              <w:rPr>
                <w:sz w:val="16"/>
                <w:szCs w:val="16"/>
              </w:rPr>
              <w:t>Mechanisms by which children and/or pregnant women will be specifically targeted by the action are explicitly stated</w:t>
            </w:r>
          </w:p>
        </w:tc>
        <w:tc>
          <w:tcPr>
            <w:tcW w:w="0" w:type="auto"/>
          </w:tcPr>
          <w:p w14:paraId="6888E7F3" w14:textId="57480600" w:rsidR="00C90AD4" w:rsidRPr="00037EC2" w:rsidRDefault="00C90AD4" w:rsidP="00C90AD4">
            <w:pPr>
              <w:rPr>
                <w:sz w:val="16"/>
                <w:szCs w:val="16"/>
              </w:rPr>
            </w:pPr>
            <w:r w:rsidRPr="00037EC2">
              <w:rPr>
                <w:sz w:val="16"/>
                <w:szCs w:val="16"/>
              </w:rPr>
              <w:t>No</w:t>
            </w:r>
          </w:p>
        </w:tc>
        <w:tc>
          <w:tcPr>
            <w:tcW w:w="0" w:type="auto"/>
          </w:tcPr>
          <w:p w14:paraId="6737358F" w14:textId="77777777" w:rsidR="00C90AD4" w:rsidRPr="00037EC2" w:rsidRDefault="00C90AD4" w:rsidP="00C90AD4">
            <w:pPr>
              <w:rPr>
                <w:sz w:val="16"/>
                <w:szCs w:val="16"/>
              </w:rPr>
            </w:pPr>
          </w:p>
        </w:tc>
        <w:tc>
          <w:tcPr>
            <w:tcW w:w="0" w:type="auto"/>
          </w:tcPr>
          <w:p w14:paraId="4C0E9873" w14:textId="77777777" w:rsidR="00C90AD4" w:rsidRPr="00037EC2" w:rsidRDefault="00C90AD4" w:rsidP="00C90AD4">
            <w:pPr>
              <w:rPr>
                <w:sz w:val="16"/>
                <w:szCs w:val="16"/>
              </w:rPr>
            </w:pPr>
          </w:p>
        </w:tc>
      </w:tr>
      <w:tr w:rsidR="00BF58DF" w:rsidRPr="00037EC2" w14:paraId="4EC0E0C1" w14:textId="77777777" w:rsidTr="003A3E6C">
        <w:tc>
          <w:tcPr>
            <w:tcW w:w="0" w:type="auto"/>
            <w:vMerge/>
          </w:tcPr>
          <w:p w14:paraId="7DD1DB5B" w14:textId="77777777" w:rsidR="00BF58DF" w:rsidRPr="00037EC2" w:rsidRDefault="00BF58DF" w:rsidP="00C90AD4">
            <w:pPr>
              <w:rPr>
                <w:sz w:val="16"/>
                <w:szCs w:val="16"/>
              </w:rPr>
            </w:pPr>
          </w:p>
        </w:tc>
        <w:tc>
          <w:tcPr>
            <w:tcW w:w="0" w:type="auto"/>
          </w:tcPr>
          <w:p w14:paraId="76D93E3F" w14:textId="18AB79BD" w:rsidR="00BF58DF" w:rsidRPr="00037EC2" w:rsidRDefault="00B5069E" w:rsidP="00C90AD4">
            <w:pPr>
              <w:rPr>
                <w:sz w:val="16"/>
                <w:szCs w:val="16"/>
              </w:rPr>
            </w:pPr>
            <w:r>
              <w:rPr>
                <w:sz w:val="16"/>
                <w:szCs w:val="16"/>
              </w:rPr>
              <w:t>Minimum of two actions</w:t>
            </w:r>
          </w:p>
        </w:tc>
        <w:tc>
          <w:tcPr>
            <w:tcW w:w="0" w:type="auto"/>
          </w:tcPr>
          <w:p w14:paraId="0735FCF0" w14:textId="77777777" w:rsidR="00BF58DF" w:rsidRPr="00037EC2" w:rsidRDefault="00BF58DF" w:rsidP="00C90AD4">
            <w:pPr>
              <w:rPr>
                <w:sz w:val="16"/>
                <w:szCs w:val="16"/>
              </w:rPr>
            </w:pPr>
          </w:p>
        </w:tc>
        <w:tc>
          <w:tcPr>
            <w:tcW w:w="0" w:type="auto"/>
          </w:tcPr>
          <w:p w14:paraId="3D353504" w14:textId="77777777" w:rsidR="00BF58DF" w:rsidRPr="00037EC2" w:rsidRDefault="00BF58DF" w:rsidP="00C90AD4">
            <w:pPr>
              <w:rPr>
                <w:sz w:val="16"/>
                <w:szCs w:val="16"/>
              </w:rPr>
            </w:pPr>
          </w:p>
        </w:tc>
        <w:tc>
          <w:tcPr>
            <w:tcW w:w="0" w:type="auto"/>
          </w:tcPr>
          <w:p w14:paraId="3D3FAC46" w14:textId="77777777" w:rsidR="00BF58DF" w:rsidRPr="00037EC2" w:rsidRDefault="00BF58DF" w:rsidP="00C90AD4">
            <w:pPr>
              <w:rPr>
                <w:sz w:val="16"/>
                <w:szCs w:val="16"/>
              </w:rPr>
            </w:pPr>
          </w:p>
        </w:tc>
      </w:tr>
      <w:tr w:rsidR="00C90AD4" w:rsidRPr="00037EC2" w14:paraId="1B8C043B" w14:textId="77777777" w:rsidTr="003A3E6C">
        <w:tc>
          <w:tcPr>
            <w:tcW w:w="0" w:type="auto"/>
            <w:vMerge/>
          </w:tcPr>
          <w:p w14:paraId="6EAAD748" w14:textId="77777777" w:rsidR="00C90AD4" w:rsidRPr="00037EC2" w:rsidRDefault="00C90AD4" w:rsidP="00C90AD4">
            <w:pPr>
              <w:rPr>
                <w:sz w:val="16"/>
                <w:szCs w:val="16"/>
              </w:rPr>
            </w:pPr>
          </w:p>
        </w:tc>
        <w:tc>
          <w:tcPr>
            <w:tcW w:w="0" w:type="auto"/>
          </w:tcPr>
          <w:p w14:paraId="2B11DE8B" w14:textId="768720D3" w:rsidR="00C90AD4" w:rsidRPr="00037EC2" w:rsidRDefault="003D564F" w:rsidP="00C90AD4">
            <w:pPr>
              <w:rPr>
                <w:sz w:val="16"/>
                <w:szCs w:val="16"/>
              </w:rPr>
            </w:pPr>
            <w:r w:rsidRPr="00037EC2">
              <w:rPr>
                <w:sz w:val="16"/>
                <w:szCs w:val="16"/>
              </w:rPr>
              <w:t>Actions comprehensively address climate-sensitive health risks identified in policy background</w:t>
            </w:r>
          </w:p>
        </w:tc>
        <w:tc>
          <w:tcPr>
            <w:tcW w:w="0" w:type="auto"/>
          </w:tcPr>
          <w:p w14:paraId="679337DC" w14:textId="240DDF19" w:rsidR="00C90AD4" w:rsidRPr="00037EC2" w:rsidRDefault="00C90AD4" w:rsidP="00C90AD4">
            <w:pPr>
              <w:rPr>
                <w:sz w:val="16"/>
                <w:szCs w:val="16"/>
              </w:rPr>
            </w:pPr>
            <w:r w:rsidRPr="00037EC2">
              <w:rPr>
                <w:sz w:val="16"/>
                <w:szCs w:val="16"/>
              </w:rPr>
              <w:t>No</w:t>
            </w:r>
          </w:p>
        </w:tc>
        <w:tc>
          <w:tcPr>
            <w:tcW w:w="0" w:type="auto"/>
          </w:tcPr>
          <w:p w14:paraId="15D2EA10" w14:textId="77777777" w:rsidR="00C90AD4" w:rsidRPr="00037EC2" w:rsidRDefault="00C90AD4" w:rsidP="00C90AD4">
            <w:pPr>
              <w:rPr>
                <w:sz w:val="16"/>
                <w:szCs w:val="16"/>
              </w:rPr>
            </w:pPr>
          </w:p>
        </w:tc>
        <w:tc>
          <w:tcPr>
            <w:tcW w:w="0" w:type="auto"/>
          </w:tcPr>
          <w:p w14:paraId="576A13F2" w14:textId="77777777" w:rsidR="00C90AD4" w:rsidRPr="00037EC2" w:rsidRDefault="00C90AD4" w:rsidP="00C90AD4">
            <w:pPr>
              <w:rPr>
                <w:sz w:val="16"/>
                <w:szCs w:val="16"/>
              </w:rPr>
            </w:pPr>
          </w:p>
        </w:tc>
      </w:tr>
      <w:tr w:rsidR="004A1FF0" w:rsidRPr="00037EC2" w14:paraId="4F5DA25C" w14:textId="77777777" w:rsidTr="003A3E6C">
        <w:tc>
          <w:tcPr>
            <w:tcW w:w="0" w:type="auto"/>
            <w:vMerge w:val="restart"/>
          </w:tcPr>
          <w:p w14:paraId="658B12B0" w14:textId="77777777" w:rsidR="004A1FF0" w:rsidRPr="00037EC2" w:rsidRDefault="004A1FF0" w:rsidP="00C90AD4">
            <w:pPr>
              <w:rPr>
                <w:sz w:val="16"/>
                <w:szCs w:val="16"/>
              </w:rPr>
            </w:pPr>
            <w:r w:rsidRPr="00037EC2">
              <w:rPr>
                <w:sz w:val="16"/>
                <w:szCs w:val="16"/>
              </w:rPr>
              <w:t>Resources</w:t>
            </w:r>
          </w:p>
        </w:tc>
        <w:tc>
          <w:tcPr>
            <w:tcW w:w="0" w:type="auto"/>
          </w:tcPr>
          <w:p w14:paraId="2358E02D" w14:textId="0652F87B" w:rsidR="004A1FF0" w:rsidRPr="00037EC2" w:rsidRDefault="00B5069E" w:rsidP="00C90AD4">
            <w:pPr>
              <w:rPr>
                <w:sz w:val="16"/>
                <w:szCs w:val="16"/>
              </w:rPr>
            </w:pPr>
            <w:r>
              <w:rPr>
                <w:sz w:val="16"/>
                <w:szCs w:val="16"/>
              </w:rPr>
              <w:t>Financial resources addressed</w:t>
            </w:r>
          </w:p>
          <w:p w14:paraId="239CE9F4" w14:textId="751771B6" w:rsidR="004A1FF0" w:rsidRPr="00037EC2" w:rsidRDefault="004A1FF0" w:rsidP="00C90AD4">
            <w:pPr>
              <w:ind w:left="360"/>
              <w:rPr>
                <w:sz w:val="16"/>
                <w:szCs w:val="16"/>
              </w:rPr>
            </w:pPr>
          </w:p>
          <w:p w14:paraId="55C7F3AE" w14:textId="4631C8B4" w:rsidR="004A1FF0" w:rsidRPr="00037EC2" w:rsidRDefault="00B5069E" w:rsidP="00C90AD4">
            <w:pPr>
              <w:ind w:left="360"/>
              <w:rPr>
                <w:sz w:val="16"/>
                <w:szCs w:val="16"/>
              </w:rPr>
            </w:pPr>
            <w:r w:rsidRPr="00B5069E">
              <w:rPr>
                <w:sz w:val="16"/>
                <w:szCs w:val="16"/>
              </w:rPr>
              <w:lastRenderedPageBreak/>
              <w:t>Estimated financial resources for implementation of the action/s given</w:t>
            </w:r>
          </w:p>
          <w:p w14:paraId="72DC4355" w14:textId="03F3F8E6" w:rsidR="004A1FF0" w:rsidRPr="00037EC2" w:rsidRDefault="00B5069E" w:rsidP="00C90AD4">
            <w:pPr>
              <w:ind w:left="360"/>
              <w:rPr>
                <w:sz w:val="16"/>
                <w:szCs w:val="16"/>
              </w:rPr>
            </w:pPr>
            <w:r w:rsidRPr="00B5069E">
              <w:rPr>
                <w:sz w:val="16"/>
                <w:szCs w:val="16"/>
              </w:rPr>
              <w:t>Allocated financial resources for implementation of the action/s clear</w:t>
            </w:r>
          </w:p>
          <w:p w14:paraId="07100E04" w14:textId="0DB5D669" w:rsidR="004A1FF0" w:rsidRPr="00037EC2" w:rsidRDefault="00B5069E" w:rsidP="00C90AD4">
            <w:pPr>
              <w:ind w:left="360"/>
              <w:rPr>
                <w:sz w:val="16"/>
                <w:szCs w:val="16"/>
              </w:rPr>
            </w:pPr>
            <w:r w:rsidRPr="00B5069E">
              <w:rPr>
                <w:sz w:val="16"/>
                <w:szCs w:val="16"/>
              </w:rPr>
              <w:t>Rewards/sanctions for spending allocated resources on other programs</w:t>
            </w:r>
          </w:p>
        </w:tc>
        <w:tc>
          <w:tcPr>
            <w:tcW w:w="0" w:type="auto"/>
          </w:tcPr>
          <w:p w14:paraId="0DF665EE" w14:textId="4EE7DC9D" w:rsidR="004A1FF0" w:rsidRPr="00037EC2" w:rsidRDefault="004A1FF0" w:rsidP="00C90AD4">
            <w:pPr>
              <w:rPr>
                <w:sz w:val="16"/>
                <w:szCs w:val="16"/>
              </w:rPr>
            </w:pPr>
            <w:r w:rsidRPr="00037EC2">
              <w:rPr>
                <w:sz w:val="16"/>
                <w:szCs w:val="16"/>
              </w:rPr>
              <w:lastRenderedPageBreak/>
              <w:t>No</w:t>
            </w:r>
          </w:p>
        </w:tc>
        <w:tc>
          <w:tcPr>
            <w:tcW w:w="0" w:type="auto"/>
          </w:tcPr>
          <w:p w14:paraId="40B110F6" w14:textId="726BE1F2" w:rsidR="004A1FF0" w:rsidRPr="00037EC2" w:rsidRDefault="004A1FF0" w:rsidP="00C90AD4">
            <w:pPr>
              <w:rPr>
                <w:sz w:val="16"/>
                <w:szCs w:val="16"/>
              </w:rPr>
            </w:pPr>
            <w:r w:rsidRPr="00037EC2">
              <w:rPr>
                <w:sz w:val="16"/>
                <w:szCs w:val="16"/>
              </w:rPr>
              <w:t>No actions for child health were stated</w:t>
            </w:r>
          </w:p>
        </w:tc>
        <w:tc>
          <w:tcPr>
            <w:tcW w:w="0" w:type="auto"/>
          </w:tcPr>
          <w:p w14:paraId="63E47B5E" w14:textId="77777777" w:rsidR="004A1FF0" w:rsidRPr="00037EC2" w:rsidRDefault="004A1FF0" w:rsidP="00C90AD4">
            <w:pPr>
              <w:rPr>
                <w:sz w:val="16"/>
                <w:szCs w:val="16"/>
              </w:rPr>
            </w:pPr>
          </w:p>
        </w:tc>
      </w:tr>
      <w:tr w:rsidR="004A1FF0" w:rsidRPr="00037EC2" w14:paraId="553BFCE8" w14:textId="77777777" w:rsidTr="003A3E6C">
        <w:tc>
          <w:tcPr>
            <w:tcW w:w="0" w:type="auto"/>
            <w:vMerge/>
          </w:tcPr>
          <w:p w14:paraId="562A7BC3" w14:textId="77777777" w:rsidR="004A1FF0" w:rsidRPr="00037EC2" w:rsidRDefault="004A1FF0" w:rsidP="00C90AD4">
            <w:pPr>
              <w:rPr>
                <w:sz w:val="16"/>
                <w:szCs w:val="16"/>
              </w:rPr>
            </w:pPr>
          </w:p>
        </w:tc>
        <w:tc>
          <w:tcPr>
            <w:tcW w:w="0" w:type="auto"/>
          </w:tcPr>
          <w:p w14:paraId="36DAC799" w14:textId="5483E22F" w:rsidR="004A1FF0" w:rsidRPr="00037EC2" w:rsidRDefault="00B5069E" w:rsidP="00C90AD4">
            <w:pPr>
              <w:rPr>
                <w:sz w:val="16"/>
                <w:szCs w:val="16"/>
              </w:rPr>
            </w:pPr>
            <w:r w:rsidRPr="00B5069E">
              <w:rPr>
                <w:sz w:val="16"/>
                <w:szCs w:val="16"/>
              </w:rPr>
              <w:t>Human resources addressed</w:t>
            </w:r>
          </w:p>
        </w:tc>
        <w:tc>
          <w:tcPr>
            <w:tcW w:w="0" w:type="auto"/>
          </w:tcPr>
          <w:p w14:paraId="022817AC" w14:textId="2125F5AE" w:rsidR="004A1FF0" w:rsidRPr="00037EC2" w:rsidRDefault="004A1FF0" w:rsidP="00C90AD4">
            <w:pPr>
              <w:rPr>
                <w:sz w:val="16"/>
                <w:szCs w:val="16"/>
              </w:rPr>
            </w:pPr>
            <w:r w:rsidRPr="00037EC2">
              <w:rPr>
                <w:sz w:val="16"/>
                <w:szCs w:val="16"/>
              </w:rPr>
              <w:t>No</w:t>
            </w:r>
          </w:p>
        </w:tc>
        <w:tc>
          <w:tcPr>
            <w:tcW w:w="0" w:type="auto"/>
          </w:tcPr>
          <w:p w14:paraId="5720C1DA" w14:textId="77777777" w:rsidR="004A1FF0" w:rsidRPr="00037EC2" w:rsidRDefault="004A1FF0" w:rsidP="00C90AD4">
            <w:pPr>
              <w:rPr>
                <w:sz w:val="16"/>
                <w:szCs w:val="16"/>
              </w:rPr>
            </w:pPr>
          </w:p>
        </w:tc>
        <w:tc>
          <w:tcPr>
            <w:tcW w:w="0" w:type="auto"/>
          </w:tcPr>
          <w:p w14:paraId="1EB9B406" w14:textId="77777777" w:rsidR="004A1FF0" w:rsidRPr="00037EC2" w:rsidRDefault="004A1FF0" w:rsidP="00C90AD4">
            <w:pPr>
              <w:rPr>
                <w:sz w:val="16"/>
                <w:szCs w:val="16"/>
              </w:rPr>
            </w:pPr>
          </w:p>
        </w:tc>
      </w:tr>
      <w:tr w:rsidR="004A1FF0" w:rsidRPr="00037EC2" w14:paraId="198C1C50" w14:textId="77777777" w:rsidTr="003A3E6C">
        <w:tc>
          <w:tcPr>
            <w:tcW w:w="0" w:type="auto"/>
            <w:vMerge/>
          </w:tcPr>
          <w:p w14:paraId="796228FE" w14:textId="77777777" w:rsidR="004A1FF0" w:rsidRPr="00037EC2" w:rsidRDefault="004A1FF0" w:rsidP="00C90AD4">
            <w:pPr>
              <w:rPr>
                <w:sz w:val="16"/>
                <w:szCs w:val="16"/>
              </w:rPr>
            </w:pPr>
          </w:p>
        </w:tc>
        <w:tc>
          <w:tcPr>
            <w:tcW w:w="0" w:type="auto"/>
          </w:tcPr>
          <w:p w14:paraId="45CB9AE0" w14:textId="789F3789" w:rsidR="004A1FF0" w:rsidRPr="00037EC2" w:rsidRDefault="00B5069E" w:rsidP="00C90AD4">
            <w:pPr>
              <w:rPr>
                <w:sz w:val="16"/>
                <w:szCs w:val="16"/>
              </w:rPr>
            </w:pPr>
            <w:r w:rsidRPr="00B5069E">
              <w:rPr>
                <w:sz w:val="16"/>
                <w:szCs w:val="16"/>
              </w:rPr>
              <w:t>Organisational capacity addressed</w:t>
            </w:r>
          </w:p>
        </w:tc>
        <w:tc>
          <w:tcPr>
            <w:tcW w:w="0" w:type="auto"/>
          </w:tcPr>
          <w:p w14:paraId="2F014DEE" w14:textId="15D5E87E" w:rsidR="004A1FF0" w:rsidRPr="00037EC2" w:rsidRDefault="004A1FF0" w:rsidP="00C90AD4">
            <w:pPr>
              <w:rPr>
                <w:sz w:val="16"/>
                <w:szCs w:val="16"/>
              </w:rPr>
            </w:pPr>
            <w:r w:rsidRPr="00037EC2">
              <w:rPr>
                <w:sz w:val="16"/>
                <w:szCs w:val="16"/>
              </w:rPr>
              <w:t>No</w:t>
            </w:r>
          </w:p>
        </w:tc>
        <w:tc>
          <w:tcPr>
            <w:tcW w:w="0" w:type="auto"/>
          </w:tcPr>
          <w:p w14:paraId="60177308" w14:textId="77777777" w:rsidR="004A1FF0" w:rsidRPr="00037EC2" w:rsidRDefault="004A1FF0" w:rsidP="00C90AD4">
            <w:pPr>
              <w:rPr>
                <w:sz w:val="16"/>
                <w:szCs w:val="16"/>
              </w:rPr>
            </w:pPr>
          </w:p>
        </w:tc>
        <w:tc>
          <w:tcPr>
            <w:tcW w:w="0" w:type="auto"/>
          </w:tcPr>
          <w:p w14:paraId="7EA4F65C" w14:textId="77777777" w:rsidR="004A1FF0" w:rsidRPr="00037EC2" w:rsidRDefault="004A1FF0" w:rsidP="00C90AD4">
            <w:pPr>
              <w:rPr>
                <w:sz w:val="16"/>
                <w:szCs w:val="16"/>
              </w:rPr>
            </w:pPr>
          </w:p>
        </w:tc>
      </w:tr>
      <w:tr w:rsidR="004A1FF0" w:rsidRPr="00037EC2" w14:paraId="2D59FF45" w14:textId="77777777" w:rsidTr="003A3E6C">
        <w:tc>
          <w:tcPr>
            <w:tcW w:w="0" w:type="auto"/>
            <w:vMerge/>
          </w:tcPr>
          <w:p w14:paraId="6F21AC65" w14:textId="77777777" w:rsidR="004A1FF0" w:rsidRPr="00037EC2" w:rsidRDefault="004A1FF0" w:rsidP="00C90AD4">
            <w:pPr>
              <w:rPr>
                <w:sz w:val="16"/>
                <w:szCs w:val="16"/>
              </w:rPr>
            </w:pPr>
          </w:p>
        </w:tc>
        <w:tc>
          <w:tcPr>
            <w:tcW w:w="0" w:type="auto"/>
          </w:tcPr>
          <w:p w14:paraId="79DF8BA2" w14:textId="0CB80299" w:rsidR="004A1FF0" w:rsidRPr="00037EC2" w:rsidRDefault="00B5069E" w:rsidP="00C90AD4">
            <w:pPr>
              <w:rPr>
                <w:sz w:val="16"/>
                <w:szCs w:val="16"/>
              </w:rPr>
            </w:pPr>
            <w:r w:rsidRPr="00B5069E">
              <w:rPr>
                <w:rFonts w:cs="Calibri"/>
                <w:sz w:val="16"/>
                <w:szCs w:val="16"/>
              </w:rPr>
              <w:t>Policy indicated strategies to mobilise required resources</w:t>
            </w:r>
          </w:p>
        </w:tc>
        <w:tc>
          <w:tcPr>
            <w:tcW w:w="0" w:type="auto"/>
          </w:tcPr>
          <w:p w14:paraId="0FFCCA41" w14:textId="653CABA6" w:rsidR="004A1FF0" w:rsidRPr="00037EC2" w:rsidRDefault="004A1FF0" w:rsidP="00C90AD4">
            <w:pPr>
              <w:rPr>
                <w:sz w:val="16"/>
                <w:szCs w:val="16"/>
              </w:rPr>
            </w:pPr>
            <w:r>
              <w:rPr>
                <w:sz w:val="16"/>
                <w:szCs w:val="16"/>
              </w:rPr>
              <w:t>No</w:t>
            </w:r>
          </w:p>
        </w:tc>
        <w:tc>
          <w:tcPr>
            <w:tcW w:w="0" w:type="auto"/>
          </w:tcPr>
          <w:p w14:paraId="6FE7D196" w14:textId="77777777" w:rsidR="004A1FF0" w:rsidRPr="00037EC2" w:rsidRDefault="004A1FF0" w:rsidP="00C90AD4">
            <w:pPr>
              <w:rPr>
                <w:sz w:val="16"/>
                <w:szCs w:val="16"/>
              </w:rPr>
            </w:pPr>
          </w:p>
        </w:tc>
        <w:tc>
          <w:tcPr>
            <w:tcW w:w="0" w:type="auto"/>
          </w:tcPr>
          <w:p w14:paraId="2B606D9E" w14:textId="77777777" w:rsidR="004A1FF0" w:rsidRPr="00037EC2" w:rsidRDefault="004A1FF0" w:rsidP="00C90AD4">
            <w:pPr>
              <w:rPr>
                <w:sz w:val="16"/>
                <w:szCs w:val="16"/>
              </w:rPr>
            </w:pPr>
          </w:p>
        </w:tc>
      </w:tr>
      <w:tr w:rsidR="00C90AD4" w:rsidRPr="00037EC2" w14:paraId="0B09ABD6" w14:textId="77777777" w:rsidTr="003A3E6C">
        <w:tc>
          <w:tcPr>
            <w:tcW w:w="0" w:type="auto"/>
            <w:vMerge w:val="restart"/>
          </w:tcPr>
          <w:p w14:paraId="2F26EA54" w14:textId="77777777" w:rsidR="00C90AD4" w:rsidRPr="00037EC2" w:rsidRDefault="00C90AD4" w:rsidP="00C90AD4">
            <w:pPr>
              <w:rPr>
                <w:sz w:val="16"/>
                <w:szCs w:val="16"/>
              </w:rPr>
            </w:pPr>
            <w:r w:rsidRPr="00037EC2">
              <w:rPr>
                <w:sz w:val="16"/>
                <w:szCs w:val="16"/>
              </w:rPr>
              <w:t>Monitoring and Evaluation</w:t>
            </w:r>
          </w:p>
        </w:tc>
        <w:tc>
          <w:tcPr>
            <w:tcW w:w="0" w:type="auto"/>
          </w:tcPr>
          <w:p w14:paraId="02F85403" w14:textId="47447B2E" w:rsidR="00C90AD4" w:rsidRPr="00037EC2" w:rsidRDefault="00B5069E" w:rsidP="00C90AD4">
            <w:pPr>
              <w:rPr>
                <w:sz w:val="16"/>
                <w:szCs w:val="16"/>
              </w:rPr>
            </w:pPr>
            <w:r w:rsidRPr="00B5069E">
              <w:rPr>
                <w:sz w:val="16"/>
                <w:szCs w:val="16"/>
              </w:rPr>
              <w:t>Policy indicated monitoring and evaluation mechanisms to track progress on goals for child health</w:t>
            </w:r>
          </w:p>
        </w:tc>
        <w:tc>
          <w:tcPr>
            <w:tcW w:w="0" w:type="auto"/>
          </w:tcPr>
          <w:p w14:paraId="0BBBB31C" w14:textId="52EAE3C0" w:rsidR="00C90AD4" w:rsidRPr="00037EC2" w:rsidRDefault="00C90AD4" w:rsidP="00C90AD4">
            <w:pPr>
              <w:rPr>
                <w:sz w:val="16"/>
                <w:szCs w:val="16"/>
              </w:rPr>
            </w:pPr>
            <w:r w:rsidRPr="00037EC2">
              <w:rPr>
                <w:sz w:val="16"/>
                <w:szCs w:val="16"/>
              </w:rPr>
              <w:t>No</w:t>
            </w:r>
          </w:p>
        </w:tc>
        <w:tc>
          <w:tcPr>
            <w:tcW w:w="0" w:type="auto"/>
          </w:tcPr>
          <w:p w14:paraId="3AD2FF9C" w14:textId="2B2FFD55" w:rsidR="00C90AD4" w:rsidRPr="00037EC2" w:rsidRDefault="00C90AD4" w:rsidP="00C90AD4">
            <w:pPr>
              <w:rPr>
                <w:sz w:val="16"/>
                <w:szCs w:val="16"/>
              </w:rPr>
            </w:pPr>
            <w:r w:rsidRPr="00037EC2">
              <w:rPr>
                <w:sz w:val="16"/>
                <w:szCs w:val="16"/>
              </w:rPr>
              <w:t>No goals for child health were stated</w:t>
            </w:r>
          </w:p>
        </w:tc>
        <w:tc>
          <w:tcPr>
            <w:tcW w:w="0" w:type="auto"/>
          </w:tcPr>
          <w:p w14:paraId="4BA4C440" w14:textId="77777777" w:rsidR="00C90AD4" w:rsidRPr="00037EC2" w:rsidRDefault="00C90AD4" w:rsidP="00C90AD4">
            <w:pPr>
              <w:rPr>
                <w:sz w:val="16"/>
                <w:szCs w:val="16"/>
              </w:rPr>
            </w:pPr>
          </w:p>
        </w:tc>
      </w:tr>
      <w:tr w:rsidR="00C90AD4" w:rsidRPr="00037EC2" w14:paraId="7797DDB0" w14:textId="77777777" w:rsidTr="003A3E6C">
        <w:tc>
          <w:tcPr>
            <w:tcW w:w="0" w:type="auto"/>
            <w:vMerge/>
          </w:tcPr>
          <w:p w14:paraId="0D11E964" w14:textId="77777777" w:rsidR="00C90AD4" w:rsidRPr="00037EC2" w:rsidRDefault="00C90AD4" w:rsidP="00C90AD4">
            <w:pPr>
              <w:rPr>
                <w:sz w:val="16"/>
                <w:szCs w:val="16"/>
              </w:rPr>
            </w:pPr>
          </w:p>
        </w:tc>
        <w:tc>
          <w:tcPr>
            <w:tcW w:w="0" w:type="auto"/>
          </w:tcPr>
          <w:p w14:paraId="03336119" w14:textId="010EDC05" w:rsidR="00C90AD4" w:rsidRPr="00037EC2" w:rsidRDefault="00B5069E" w:rsidP="00C90AD4">
            <w:pPr>
              <w:rPr>
                <w:sz w:val="16"/>
                <w:szCs w:val="16"/>
              </w:rPr>
            </w:pPr>
            <w:r w:rsidRPr="00B5069E">
              <w:rPr>
                <w:sz w:val="16"/>
                <w:szCs w:val="16"/>
              </w:rPr>
              <w:t>Policy nominated a committee or independent body to do evaluation</w:t>
            </w:r>
          </w:p>
        </w:tc>
        <w:tc>
          <w:tcPr>
            <w:tcW w:w="0" w:type="auto"/>
          </w:tcPr>
          <w:p w14:paraId="65209F4C" w14:textId="0B8B663E" w:rsidR="00C90AD4" w:rsidRPr="00037EC2" w:rsidRDefault="00C90AD4" w:rsidP="00C90AD4">
            <w:pPr>
              <w:rPr>
                <w:sz w:val="16"/>
                <w:szCs w:val="16"/>
              </w:rPr>
            </w:pPr>
            <w:r w:rsidRPr="00037EC2">
              <w:rPr>
                <w:sz w:val="16"/>
                <w:szCs w:val="16"/>
              </w:rPr>
              <w:t>No</w:t>
            </w:r>
          </w:p>
        </w:tc>
        <w:tc>
          <w:tcPr>
            <w:tcW w:w="0" w:type="auto"/>
          </w:tcPr>
          <w:p w14:paraId="2F8C0EB0" w14:textId="77777777" w:rsidR="00C90AD4" w:rsidRPr="00037EC2" w:rsidRDefault="00C90AD4" w:rsidP="00C90AD4">
            <w:pPr>
              <w:rPr>
                <w:sz w:val="16"/>
                <w:szCs w:val="16"/>
              </w:rPr>
            </w:pPr>
          </w:p>
        </w:tc>
        <w:tc>
          <w:tcPr>
            <w:tcW w:w="0" w:type="auto"/>
          </w:tcPr>
          <w:p w14:paraId="2B1C4BE2" w14:textId="77777777" w:rsidR="00C90AD4" w:rsidRPr="00037EC2" w:rsidRDefault="00C90AD4" w:rsidP="00C90AD4">
            <w:pPr>
              <w:rPr>
                <w:sz w:val="16"/>
                <w:szCs w:val="16"/>
              </w:rPr>
            </w:pPr>
          </w:p>
        </w:tc>
      </w:tr>
      <w:tr w:rsidR="00C90AD4" w:rsidRPr="00037EC2" w14:paraId="29D2D919" w14:textId="77777777" w:rsidTr="003A3E6C">
        <w:tc>
          <w:tcPr>
            <w:tcW w:w="0" w:type="auto"/>
            <w:vMerge/>
          </w:tcPr>
          <w:p w14:paraId="182098CF" w14:textId="77777777" w:rsidR="00C90AD4" w:rsidRPr="00037EC2" w:rsidRDefault="00C90AD4" w:rsidP="00C90AD4">
            <w:pPr>
              <w:rPr>
                <w:sz w:val="16"/>
                <w:szCs w:val="16"/>
              </w:rPr>
            </w:pPr>
          </w:p>
        </w:tc>
        <w:tc>
          <w:tcPr>
            <w:tcW w:w="0" w:type="auto"/>
          </w:tcPr>
          <w:p w14:paraId="3592F805" w14:textId="6CE74286" w:rsidR="00C90AD4" w:rsidRPr="00037EC2" w:rsidRDefault="00B5069E" w:rsidP="00C90AD4">
            <w:pPr>
              <w:rPr>
                <w:sz w:val="16"/>
                <w:szCs w:val="16"/>
              </w:rPr>
            </w:pPr>
            <w:r w:rsidRPr="00B5069E">
              <w:rPr>
                <w:sz w:val="16"/>
                <w:szCs w:val="16"/>
              </w:rPr>
              <w:t>Outcome measures identified for each of the explicit and implicit objectives</w:t>
            </w:r>
          </w:p>
        </w:tc>
        <w:tc>
          <w:tcPr>
            <w:tcW w:w="0" w:type="auto"/>
          </w:tcPr>
          <w:p w14:paraId="6241A1D8" w14:textId="49B316DB" w:rsidR="00C90AD4" w:rsidRPr="00037EC2" w:rsidRDefault="00C90AD4" w:rsidP="00C90AD4">
            <w:pPr>
              <w:rPr>
                <w:sz w:val="16"/>
                <w:szCs w:val="16"/>
              </w:rPr>
            </w:pPr>
            <w:r w:rsidRPr="00037EC2">
              <w:rPr>
                <w:sz w:val="16"/>
                <w:szCs w:val="16"/>
              </w:rPr>
              <w:t>No</w:t>
            </w:r>
          </w:p>
        </w:tc>
        <w:tc>
          <w:tcPr>
            <w:tcW w:w="0" w:type="auto"/>
          </w:tcPr>
          <w:p w14:paraId="0AEAC6FF" w14:textId="77777777" w:rsidR="00C90AD4" w:rsidRPr="00037EC2" w:rsidRDefault="00C90AD4" w:rsidP="00C90AD4">
            <w:pPr>
              <w:rPr>
                <w:sz w:val="16"/>
                <w:szCs w:val="16"/>
              </w:rPr>
            </w:pPr>
          </w:p>
        </w:tc>
        <w:tc>
          <w:tcPr>
            <w:tcW w:w="0" w:type="auto"/>
          </w:tcPr>
          <w:p w14:paraId="6BE0CAD9" w14:textId="77777777" w:rsidR="00C90AD4" w:rsidRPr="00037EC2" w:rsidRDefault="00C90AD4" w:rsidP="00C90AD4">
            <w:pPr>
              <w:rPr>
                <w:sz w:val="16"/>
                <w:szCs w:val="16"/>
              </w:rPr>
            </w:pPr>
          </w:p>
        </w:tc>
      </w:tr>
      <w:tr w:rsidR="00C90AD4" w:rsidRPr="00037EC2" w14:paraId="2C228E4E" w14:textId="77777777" w:rsidTr="003A3E6C">
        <w:tc>
          <w:tcPr>
            <w:tcW w:w="0" w:type="auto"/>
            <w:vMerge/>
          </w:tcPr>
          <w:p w14:paraId="18DF6E13" w14:textId="77777777" w:rsidR="00C90AD4" w:rsidRPr="00037EC2" w:rsidRDefault="00C90AD4" w:rsidP="00C90AD4">
            <w:pPr>
              <w:rPr>
                <w:sz w:val="16"/>
                <w:szCs w:val="16"/>
              </w:rPr>
            </w:pPr>
          </w:p>
        </w:tc>
        <w:tc>
          <w:tcPr>
            <w:tcW w:w="0" w:type="auto"/>
          </w:tcPr>
          <w:p w14:paraId="4E8E8826" w14:textId="7E45BB83" w:rsidR="00C90AD4" w:rsidRPr="00037EC2" w:rsidRDefault="00B5069E" w:rsidP="00C90AD4">
            <w:pPr>
              <w:rPr>
                <w:sz w:val="16"/>
                <w:szCs w:val="16"/>
              </w:rPr>
            </w:pPr>
            <w:r w:rsidRPr="00B5069E">
              <w:rPr>
                <w:sz w:val="16"/>
                <w:szCs w:val="16"/>
              </w:rPr>
              <w:t>Data for evaluation will be collected before, during, and after introduction of the new policy</w:t>
            </w:r>
          </w:p>
        </w:tc>
        <w:tc>
          <w:tcPr>
            <w:tcW w:w="0" w:type="auto"/>
          </w:tcPr>
          <w:p w14:paraId="4D09EAF4" w14:textId="3EBC1913" w:rsidR="00C90AD4" w:rsidRPr="00037EC2" w:rsidRDefault="00C90AD4" w:rsidP="00C90AD4">
            <w:pPr>
              <w:rPr>
                <w:sz w:val="16"/>
                <w:szCs w:val="16"/>
              </w:rPr>
            </w:pPr>
            <w:r w:rsidRPr="00037EC2">
              <w:rPr>
                <w:sz w:val="16"/>
                <w:szCs w:val="16"/>
              </w:rPr>
              <w:t>No</w:t>
            </w:r>
          </w:p>
        </w:tc>
        <w:tc>
          <w:tcPr>
            <w:tcW w:w="0" w:type="auto"/>
          </w:tcPr>
          <w:p w14:paraId="1087619E" w14:textId="77777777" w:rsidR="00C90AD4" w:rsidRPr="00037EC2" w:rsidRDefault="00C90AD4" w:rsidP="00C90AD4">
            <w:pPr>
              <w:rPr>
                <w:sz w:val="16"/>
                <w:szCs w:val="16"/>
              </w:rPr>
            </w:pPr>
          </w:p>
        </w:tc>
        <w:tc>
          <w:tcPr>
            <w:tcW w:w="0" w:type="auto"/>
          </w:tcPr>
          <w:p w14:paraId="34B8AF1C" w14:textId="77777777" w:rsidR="00C90AD4" w:rsidRPr="00037EC2" w:rsidRDefault="00C90AD4" w:rsidP="00C90AD4">
            <w:pPr>
              <w:rPr>
                <w:sz w:val="16"/>
                <w:szCs w:val="16"/>
              </w:rPr>
            </w:pPr>
          </w:p>
        </w:tc>
      </w:tr>
      <w:tr w:rsidR="00C90AD4" w:rsidRPr="00037EC2" w14:paraId="65E29D2B" w14:textId="77777777" w:rsidTr="003A3E6C">
        <w:tc>
          <w:tcPr>
            <w:tcW w:w="0" w:type="auto"/>
            <w:vMerge/>
          </w:tcPr>
          <w:p w14:paraId="44BA049A" w14:textId="77777777" w:rsidR="00C90AD4" w:rsidRPr="00037EC2" w:rsidRDefault="00C90AD4" w:rsidP="00C90AD4">
            <w:pPr>
              <w:rPr>
                <w:sz w:val="16"/>
                <w:szCs w:val="16"/>
              </w:rPr>
            </w:pPr>
          </w:p>
        </w:tc>
        <w:tc>
          <w:tcPr>
            <w:tcW w:w="0" w:type="auto"/>
          </w:tcPr>
          <w:p w14:paraId="2F4F5F9D" w14:textId="77777777" w:rsidR="00C90AD4" w:rsidRPr="00037EC2" w:rsidRDefault="00C90AD4" w:rsidP="00C90AD4">
            <w:pPr>
              <w:rPr>
                <w:sz w:val="16"/>
                <w:szCs w:val="16"/>
              </w:rPr>
            </w:pPr>
            <w:r w:rsidRPr="00037EC2">
              <w:rPr>
                <w:sz w:val="16"/>
                <w:szCs w:val="16"/>
              </w:rPr>
              <w:t>Follow-up takes place after a sufficient period to allow the effects of policy change to become evident</w:t>
            </w:r>
          </w:p>
        </w:tc>
        <w:tc>
          <w:tcPr>
            <w:tcW w:w="0" w:type="auto"/>
          </w:tcPr>
          <w:p w14:paraId="1313D172" w14:textId="0BB29298" w:rsidR="00C90AD4" w:rsidRPr="00037EC2" w:rsidRDefault="00C90AD4" w:rsidP="00C90AD4">
            <w:pPr>
              <w:rPr>
                <w:sz w:val="16"/>
                <w:szCs w:val="16"/>
              </w:rPr>
            </w:pPr>
            <w:r w:rsidRPr="00037EC2">
              <w:rPr>
                <w:sz w:val="16"/>
                <w:szCs w:val="16"/>
              </w:rPr>
              <w:t>No</w:t>
            </w:r>
          </w:p>
        </w:tc>
        <w:tc>
          <w:tcPr>
            <w:tcW w:w="0" w:type="auto"/>
          </w:tcPr>
          <w:p w14:paraId="7A56B9DC" w14:textId="77777777" w:rsidR="00C90AD4" w:rsidRPr="00037EC2" w:rsidRDefault="00C90AD4" w:rsidP="00C90AD4">
            <w:pPr>
              <w:rPr>
                <w:sz w:val="16"/>
                <w:szCs w:val="16"/>
              </w:rPr>
            </w:pPr>
          </w:p>
        </w:tc>
        <w:tc>
          <w:tcPr>
            <w:tcW w:w="0" w:type="auto"/>
          </w:tcPr>
          <w:p w14:paraId="6C2516A5" w14:textId="77777777" w:rsidR="00C90AD4" w:rsidRPr="00037EC2" w:rsidRDefault="00C90AD4" w:rsidP="00C90AD4">
            <w:pPr>
              <w:rPr>
                <w:sz w:val="16"/>
                <w:szCs w:val="16"/>
              </w:rPr>
            </w:pPr>
          </w:p>
        </w:tc>
      </w:tr>
      <w:tr w:rsidR="00C90AD4" w:rsidRPr="00037EC2" w14:paraId="2F061F29" w14:textId="77777777" w:rsidTr="003A3E6C">
        <w:tc>
          <w:tcPr>
            <w:tcW w:w="0" w:type="auto"/>
            <w:vMerge/>
          </w:tcPr>
          <w:p w14:paraId="41B463BF" w14:textId="77777777" w:rsidR="00C90AD4" w:rsidRPr="00037EC2" w:rsidRDefault="00C90AD4" w:rsidP="00C90AD4">
            <w:pPr>
              <w:rPr>
                <w:sz w:val="16"/>
                <w:szCs w:val="16"/>
              </w:rPr>
            </w:pPr>
          </w:p>
        </w:tc>
        <w:tc>
          <w:tcPr>
            <w:tcW w:w="0" w:type="auto"/>
          </w:tcPr>
          <w:p w14:paraId="40636A28" w14:textId="39A9176B" w:rsidR="00C90AD4" w:rsidRPr="00037EC2" w:rsidRDefault="00B5069E" w:rsidP="00C90AD4">
            <w:pPr>
              <w:rPr>
                <w:sz w:val="16"/>
                <w:szCs w:val="16"/>
              </w:rPr>
            </w:pPr>
            <w:r w:rsidRPr="00B5069E">
              <w:rPr>
                <w:sz w:val="16"/>
                <w:szCs w:val="16"/>
              </w:rPr>
              <w:t>Other factors that could have produced the change (other than policy) identified</w:t>
            </w:r>
          </w:p>
        </w:tc>
        <w:tc>
          <w:tcPr>
            <w:tcW w:w="0" w:type="auto"/>
          </w:tcPr>
          <w:p w14:paraId="40EC5D38" w14:textId="3081172E" w:rsidR="00C90AD4" w:rsidRPr="00037EC2" w:rsidRDefault="00C90AD4" w:rsidP="00C90AD4">
            <w:pPr>
              <w:rPr>
                <w:sz w:val="16"/>
                <w:szCs w:val="16"/>
              </w:rPr>
            </w:pPr>
            <w:r w:rsidRPr="00037EC2">
              <w:rPr>
                <w:sz w:val="16"/>
                <w:szCs w:val="16"/>
              </w:rPr>
              <w:t>No</w:t>
            </w:r>
          </w:p>
        </w:tc>
        <w:tc>
          <w:tcPr>
            <w:tcW w:w="0" w:type="auto"/>
          </w:tcPr>
          <w:p w14:paraId="46C0FB45" w14:textId="77777777" w:rsidR="00C90AD4" w:rsidRPr="00037EC2" w:rsidRDefault="00C90AD4" w:rsidP="00C90AD4">
            <w:pPr>
              <w:rPr>
                <w:sz w:val="16"/>
                <w:szCs w:val="16"/>
              </w:rPr>
            </w:pPr>
          </w:p>
        </w:tc>
        <w:tc>
          <w:tcPr>
            <w:tcW w:w="0" w:type="auto"/>
          </w:tcPr>
          <w:p w14:paraId="74745C4E" w14:textId="77777777" w:rsidR="00C90AD4" w:rsidRPr="00037EC2" w:rsidRDefault="00C90AD4" w:rsidP="00C90AD4">
            <w:pPr>
              <w:rPr>
                <w:sz w:val="16"/>
                <w:szCs w:val="16"/>
              </w:rPr>
            </w:pPr>
          </w:p>
        </w:tc>
      </w:tr>
      <w:tr w:rsidR="00C90AD4" w:rsidRPr="00037EC2" w14:paraId="6AF0BCF0" w14:textId="77777777" w:rsidTr="003A3E6C">
        <w:tc>
          <w:tcPr>
            <w:tcW w:w="0" w:type="auto"/>
            <w:vMerge/>
          </w:tcPr>
          <w:p w14:paraId="18E6476E" w14:textId="77777777" w:rsidR="00C90AD4" w:rsidRPr="00037EC2" w:rsidRDefault="00C90AD4" w:rsidP="00C90AD4">
            <w:pPr>
              <w:rPr>
                <w:sz w:val="16"/>
                <w:szCs w:val="16"/>
              </w:rPr>
            </w:pPr>
          </w:p>
        </w:tc>
        <w:tc>
          <w:tcPr>
            <w:tcW w:w="0" w:type="auto"/>
          </w:tcPr>
          <w:p w14:paraId="554F1124" w14:textId="4D14B4E3" w:rsidR="00C90AD4" w:rsidRPr="00037EC2" w:rsidRDefault="00B5069E" w:rsidP="00C90AD4">
            <w:pPr>
              <w:rPr>
                <w:sz w:val="16"/>
                <w:szCs w:val="16"/>
              </w:rPr>
            </w:pPr>
            <w:r w:rsidRPr="00B5069E">
              <w:rPr>
                <w:sz w:val="16"/>
                <w:szCs w:val="16"/>
              </w:rPr>
              <w:t>Criteria for evaluation adequate or clear</w:t>
            </w:r>
          </w:p>
        </w:tc>
        <w:tc>
          <w:tcPr>
            <w:tcW w:w="0" w:type="auto"/>
          </w:tcPr>
          <w:p w14:paraId="5551652C" w14:textId="6890ADA8" w:rsidR="00C90AD4" w:rsidRPr="00037EC2" w:rsidRDefault="00C90AD4" w:rsidP="00C90AD4">
            <w:pPr>
              <w:rPr>
                <w:sz w:val="16"/>
                <w:szCs w:val="16"/>
              </w:rPr>
            </w:pPr>
            <w:r w:rsidRPr="00037EC2">
              <w:rPr>
                <w:sz w:val="16"/>
                <w:szCs w:val="16"/>
              </w:rPr>
              <w:t>No</w:t>
            </w:r>
          </w:p>
        </w:tc>
        <w:tc>
          <w:tcPr>
            <w:tcW w:w="0" w:type="auto"/>
          </w:tcPr>
          <w:p w14:paraId="2EA333AF" w14:textId="77777777" w:rsidR="00C90AD4" w:rsidRPr="00037EC2" w:rsidRDefault="00C90AD4" w:rsidP="00C90AD4">
            <w:pPr>
              <w:rPr>
                <w:sz w:val="16"/>
                <w:szCs w:val="16"/>
              </w:rPr>
            </w:pPr>
          </w:p>
        </w:tc>
        <w:tc>
          <w:tcPr>
            <w:tcW w:w="0" w:type="auto"/>
          </w:tcPr>
          <w:p w14:paraId="46028D3A" w14:textId="77777777" w:rsidR="00C90AD4" w:rsidRPr="00037EC2" w:rsidRDefault="00C90AD4" w:rsidP="00C90AD4">
            <w:pPr>
              <w:rPr>
                <w:sz w:val="16"/>
                <w:szCs w:val="16"/>
              </w:rPr>
            </w:pPr>
          </w:p>
        </w:tc>
      </w:tr>
      <w:tr w:rsidR="00CC6E04" w:rsidRPr="00037EC2" w14:paraId="00A78302" w14:textId="77777777" w:rsidTr="003A3E6C">
        <w:tc>
          <w:tcPr>
            <w:tcW w:w="0" w:type="auto"/>
            <w:vMerge w:val="restart"/>
          </w:tcPr>
          <w:p w14:paraId="308D3F58" w14:textId="39D86BA6" w:rsidR="00CC6E04" w:rsidRPr="00037EC2" w:rsidRDefault="00CC6E04" w:rsidP="00C90AD4">
            <w:pPr>
              <w:rPr>
                <w:sz w:val="16"/>
                <w:szCs w:val="16"/>
              </w:rPr>
            </w:pPr>
            <w:r w:rsidRPr="00037EC2">
              <w:rPr>
                <w:sz w:val="16"/>
                <w:szCs w:val="16"/>
              </w:rPr>
              <w:t>Implementation</w:t>
            </w:r>
          </w:p>
        </w:tc>
        <w:tc>
          <w:tcPr>
            <w:tcW w:w="0" w:type="auto"/>
          </w:tcPr>
          <w:p w14:paraId="35C3EC0F" w14:textId="31D64960" w:rsidR="00CC6E04" w:rsidRPr="00037EC2" w:rsidRDefault="00962E2C" w:rsidP="00C90AD4">
            <w:pPr>
              <w:rPr>
                <w:sz w:val="16"/>
                <w:szCs w:val="16"/>
              </w:rPr>
            </w:pPr>
            <w:r w:rsidRPr="00962E2C">
              <w:rPr>
                <w:sz w:val="16"/>
                <w:szCs w:val="16"/>
              </w:rPr>
              <w:t>Multiple stakeholders involved in the design and implementation of the action/s</w:t>
            </w:r>
          </w:p>
        </w:tc>
        <w:tc>
          <w:tcPr>
            <w:tcW w:w="0" w:type="auto"/>
          </w:tcPr>
          <w:p w14:paraId="3843D42A" w14:textId="1B3E6826" w:rsidR="00CC6E04" w:rsidRPr="00037EC2" w:rsidRDefault="00CC6E04" w:rsidP="00C90AD4">
            <w:pPr>
              <w:rPr>
                <w:sz w:val="16"/>
                <w:szCs w:val="16"/>
              </w:rPr>
            </w:pPr>
            <w:r w:rsidRPr="00037EC2">
              <w:rPr>
                <w:sz w:val="16"/>
                <w:szCs w:val="16"/>
              </w:rPr>
              <w:t>No</w:t>
            </w:r>
          </w:p>
        </w:tc>
        <w:tc>
          <w:tcPr>
            <w:tcW w:w="0" w:type="auto"/>
          </w:tcPr>
          <w:p w14:paraId="1D2F2B7F" w14:textId="14E1B9BF" w:rsidR="00CC6E04" w:rsidRPr="00037EC2" w:rsidRDefault="00CC6E04" w:rsidP="00C90AD4">
            <w:pPr>
              <w:rPr>
                <w:sz w:val="16"/>
                <w:szCs w:val="16"/>
              </w:rPr>
            </w:pPr>
            <w:r w:rsidRPr="00037EC2">
              <w:rPr>
                <w:sz w:val="16"/>
                <w:szCs w:val="16"/>
              </w:rPr>
              <w:t>No actions for child health were stated.</w:t>
            </w:r>
          </w:p>
        </w:tc>
        <w:tc>
          <w:tcPr>
            <w:tcW w:w="0" w:type="auto"/>
          </w:tcPr>
          <w:p w14:paraId="35A4719E" w14:textId="77777777" w:rsidR="00CC6E04" w:rsidRPr="00037EC2" w:rsidRDefault="00CC6E04" w:rsidP="00C90AD4">
            <w:pPr>
              <w:rPr>
                <w:sz w:val="16"/>
                <w:szCs w:val="16"/>
              </w:rPr>
            </w:pPr>
          </w:p>
        </w:tc>
      </w:tr>
      <w:tr w:rsidR="00CC6E04" w:rsidRPr="00037EC2" w14:paraId="732E53E5" w14:textId="77777777" w:rsidTr="003A3E6C">
        <w:tc>
          <w:tcPr>
            <w:tcW w:w="0" w:type="auto"/>
            <w:vMerge/>
          </w:tcPr>
          <w:p w14:paraId="49A3D399" w14:textId="14B11385" w:rsidR="00CC6E04" w:rsidRPr="00037EC2" w:rsidRDefault="00CC6E04" w:rsidP="00C90AD4">
            <w:pPr>
              <w:rPr>
                <w:sz w:val="16"/>
                <w:szCs w:val="16"/>
              </w:rPr>
            </w:pPr>
          </w:p>
        </w:tc>
        <w:tc>
          <w:tcPr>
            <w:tcW w:w="0" w:type="auto"/>
          </w:tcPr>
          <w:p w14:paraId="2CF9801B" w14:textId="0E9978D2" w:rsidR="00CC6E04" w:rsidRPr="00037EC2" w:rsidRDefault="00B5069E" w:rsidP="00C90AD4">
            <w:pPr>
              <w:rPr>
                <w:sz w:val="16"/>
                <w:szCs w:val="16"/>
              </w:rPr>
            </w:pPr>
            <w:r w:rsidRPr="00B5069E">
              <w:rPr>
                <w:sz w:val="16"/>
                <w:szCs w:val="16"/>
              </w:rPr>
              <w:t>Obligations of the various implementers specified – who has to do what?</w:t>
            </w:r>
          </w:p>
        </w:tc>
        <w:tc>
          <w:tcPr>
            <w:tcW w:w="0" w:type="auto"/>
          </w:tcPr>
          <w:p w14:paraId="7AB45862" w14:textId="53928B6D" w:rsidR="00CC6E04" w:rsidRPr="00037EC2" w:rsidRDefault="00CC6E04" w:rsidP="00C90AD4">
            <w:pPr>
              <w:rPr>
                <w:sz w:val="16"/>
                <w:szCs w:val="16"/>
              </w:rPr>
            </w:pPr>
            <w:r w:rsidRPr="00037EC2">
              <w:rPr>
                <w:sz w:val="16"/>
                <w:szCs w:val="16"/>
              </w:rPr>
              <w:t>No</w:t>
            </w:r>
          </w:p>
        </w:tc>
        <w:tc>
          <w:tcPr>
            <w:tcW w:w="0" w:type="auto"/>
          </w:tcPr>
          <w:p w14:paraId="73AF99DD" w14:textId="77777777" w:rsidR="00CC6E04" w:rsidRPr="00037EC2" w:rsidRDefault="00CC6E04" w:rsidP="00C90AD4">
            <w:pPr>
              <w:rPr>
                <w:sz w:val="16"/>
                <w:szCs w:val="16"/>
              </w:rPr>
            </w:pPr>
          </w:p>
        </w:tc>
        <w:tc>
          <w:tcPr>
            <w:tcW w:w="0" w:type="auto"/>
          </w:tcPr>
          <w:p w14:paraId="32AEB3A3" w14:textId="77777777" w:rsidR="00CC6E04" w:rsidRPr="00037EC2" w:rsidRDefault="00CC6E04" w:rsidP="00C90AD4">
            <w:pPr>
              <w:rPr>
                <w:sz w:val="16"/>
                <w:szCs w:val="16"/>
              </w:rPr>
            </w:pPr>
          </w:p>
        </w:tc>
      </w:tr>
    </w:tbl>
    <w:p w14:paraId="21C349A8" w14:textId="77777777" w:rsidR="0020453F" w:rsidRPr="00037EC2" w:rsidRDefault="0020453F" w:rsidP="0020453F">
      <w:pPr>
        <w:rPr>
          <w:sz w:val="16"/>
          <w:szCs w:val="16"/>
        </w:rPr>
      </w:pPr>
    </w:p>
    <w:p w14:paraId="653D33F8" w14:textId="77777777" w:rsidR="006C6D51" w:rsidRPr="00037EC2" w:rsidRDefault="006C6D51" w:rsidP="006C6D51">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6C6D51" w:rsidRPr="00037EC2" w14:paraId="5C2F5211" w14:textId="77777777" w:rsidTr="00D71B3A">
        <w:tc>
          <w:tcPr>
            <w:tcW w:w="4508" w:type="dxa"/>
          </w:tcPr>
          <w:p w14:paraId="77FFAE4C" w14:textId="77777777" w:rsidR="006C6D51" w:rsidRPr="00037EC2" w:rsidRDefault="006C6D51" w:rsidP="00D71B3A">
            <w:pPr>
              <w:rPr>
                <w:b/>
                <w:bCs/>
                <w:sz w:val="16"/>
                <w:szCs w:val="16"/>
              </w:rPr>
            </w:pPr>
            <w:r w:rsidRPr="00037EC2">
              <w:rPr>
                <w:b/>
                <w:bCs/>
                <w:sz w:val="16"/>
                <w:szCs w:val="16"/>
              </w:rPr>
              <w:t>Criteria</w:t>
            </w:r>
          </w:p>
        </w:tc>
        <w:tc>
          <w:tcPr>
            <w:tcW w:w="4508" w:type="dxa"/>
          </w:tcPr>
          <w:p w14:paraId="26CE8775" w14:textId="77777777" w:rsidR="006C6D51" w:rsidRPr="00037EC2" w:rsidRDefault="006C6D51" w:rsidP="00D71B3A">
            <w:pPr>
              <w:rPr>
                <w:b/>
                <w:bCs/>
                <w:sz w:val="16"/>
                <w:szCs w:val="16"/>
              </w:rPr>
            </w:pPr>
            <w:r w:rsidRPr="00037EC2">
              <w:rPr>
                <w:b/>
                <w:bCs/>
                <w:sz w:val="16"/>
                <w:szCs w:val="16"/>
              </w:rPr>
              <w:t>Quality</w:t>
            </w:r>
          </w:p>
        </w:tc>
      </w:tr>
      <w:tr w:rsidR="006C6D51" w:rsidRPr="00037EC2" w14:paraId="3F8D1483" w14:textId="77777777" w:rsidTr="00D71B3A">
        <w:tc>
          <w:tcPr>
            <w:tcW w:w="4508" w:type="dxa"/>
          </w:tcPr>
          <w:p w14:paraId="1E6C49B8" w14:textId="77777777" w:rsidR="006C6D51" w:rsidRPr="00037EC2" w:rsidRDefault="006C6D51" w:rsidP="00D71B3A">
            <w:pPr>
              <w:rPr>
                <w:sz w:val="16"/>
                <w:szCs w:val="16"/>
              </w:rPr>
            </w:pPr>
            <w:r w:rsidRPr="00037EC2">
              <w:rPr>
                <w:sz w:val="16"/>
                <w:szCs w:val="16"/>
              </w:rPr>
              <w:t>Policy Background</w:t>
            </w:r>
          </w:p>
        </w:tc>
        <w:tc>
          <w:tcPr>
            <w:tcW w:w="4508" w:type="dxa"/>
          </w:tcPr>
          <w:p w14:paraId="3B54CEC4" w14:textId="4541C2A5" w:rsidR="006C6D51" w:rsidRPr="00037EC2" w:rsidRDefault="00BF4A30" w:rsidP="00D71B3A">
            <w:pPr>
              <w:rPr>
                <w:sz w:val="16"/>
                <w:szCs w:val="16"/>
              </w:rPr>
            </w:pPr>
            <w:r w:rsidRPr="00037EC2">
              <w:rPr>
                <w:sz w:val="16"/>
                <w:szCs w:val="16"/>
              </w:rPr>
              <w:t>Needs improvement</w:t>
            </w:r>
          </w:p>
        </w:tc>
      </w:tr>
      <w:tr w:rsidR="006C6D51" w:rsidRPr="00037EC2" w14:paraId="2282FD9E" w14:textId="77777777" w:rsidTr="00D71B3A">
        <w:tc>
          <w:tcPr>
            <w:tcW w:w="4508" w:type="dxa"/>
          </w:tcPr>
          <w:p w14:paraId="2258C13B" w14:textId="77777777" w:rsidR="006C6D51" w:rsidRPr="00037EC2" w:rsidRDefault="006C6D51" w:rsidP="00D71B3A">
            <w:pPr>
              <w:rPr>
                <w:sz w:val="16"/>
                <w:szCs w:val="16"/>
              </w:rPr>
            </w:pPr>
            <w:r w:rsidRPr="00037EC2">
              <w:rPr>
                <w:sz w:val="16"/>
                <w:szCs w:val="16"/>
              </w:rPr>
              <w:t>Goals</w:t>
            </w:r>
          </w:p>
        </w:tc>
        <w:tc>
          <w:tcPr>
            <w:tcW w:w="4508" w:type="dxa"/>
          </w:tcPr>
          <w:p w14:paraId="41F9AD87" w14:textId="77777777" w:rsidR="006C6D51" w:rsidRPr="00037EC2" w:rsidRDefault="006C6D51" w:rsidP="00D71B3A">
            <w:pPr>
              <w:rPr>
                <w:sz w:val="16"/>
                <w:szCs w:val="16"/>
              </w:rPr>
            </w:pPr>
            <w:r w:rsidRPr="00037EC2">
              <w:rPr>
                <w:sz w:val="16"/>
                <w:szCs w:val="16"/>
              </w:rPr>
              <w:t>Weak</w:t>
            </w:r>
          </w:p>
        </w:tc>
      </w:tr>
      <w:tr w:rsidR="006C6D51" w:rsidRPr="00037EC2" w14:paraId="2A743B99" w14:textId="77777777" w:rsidTr="00D71B3A">
        <w:tc>
          <w:tcPr>
            <w:tcW w:w="4508" w:type="dxa"/>
          </w:tcPr>
          <w:p w14:paraId="16486D9E" w14:textId="77777777" w:rsidR="006C6D51" w:rsidRPr="00037EC2" w:rsidRDefault="006C6D51" w:rsidP="00D71B3A">
            <w:pPr>
              <w:rPr>
                <w:sz w:val="16"/>
                <w:szCs w:val="16"/>
              </w:rPr>
            </w:pPr>
            <w:r w:rsidRPr="00037EC2">
              <w:rPr>
                <w:sz w:val="16"/>
                <w:szCs w:val="16"/>
              </w:rPr>
              <w:t>Resources</w:t>
            </w:r>
          </w:p>
        </w:tc>
        <w:tc>
          <w:tcPr>
            <w:tcW w:w="4508" w:type="dxa"/>
          </w:tcPr>
          <w:p w14:paraId="73A20A5B" w14:textId="77777777" w:rsidR="006C6D51" w:rsidRPr="00037EC2" w:rsidRDefault="006C6D51" w:rsidP="00D71B3A">
            <w:pPr>
              <w:rPr>
                <w:sz w:val="16"/>
                <w:szCs w:val="16"/>
              </w:rPr>
            </w:pPr>
            <w:r w:rsidRPr="00037EC2">
              <w:rPr>
                <w:sz w:val="16"/>
                <w:szCs w:val="16"/>
              </w:rPr>
              <w:t>Weak</w:t>
            </w:r>
          </w:p>
        </w:tc>
      </w:tr>
      <w:tr w:rsidR="006C6D51" w:rsidRPr="00037EC2" w14:paraId="6DE05788" w14:textId="77777777" w:rsidTr="00D71B3A">
        <w:tc>
          <w:tcPr>
            <w:tcW w:w="4508" w:type="dxa"/>
          </w:tcPr>
          <w:p w14:paraId="481F1DD8" w14:textId="77777777" w:rsidR="006C6D51" w:rsidRPr="00037EC2" w:rsidRDefault="006C6D51" w:rsidP="00D71B3A">
            <w:pPr>
              <w:rPr>
                <w:sz w:val="16"/>
                <w:szCs w:val="16"/>
              </w:rPr>
            </w:pPr>
            <w:r w:rsidRPr="00037EC2">
              <w:rPr>
                <w:sz w:val="16"/>
                <w:szCs w:val="16"/>
              </w:rPr>
              <w:t>Monitoring and Evaluation</w:t>
            </w:r>
          </w:p>
        </w:tc>
        <w:tc>
          <w:tcPr>
            <w:tcW w:w="4508" w:type="dxa"/>
          </w:tcPr>
          <w:p w14:paraId="6CC8C953" w14:textId="77777777" w:rsidR="006C6D51" w:rsidRPr="00037EC2" w:rsidRDefault="006C6D51" w:rsidP="00D71B3A">
            <w:pPr>
              <w:rPr>
                <w:sz w:val="16"/>
                <w:szCs w:val="16"/>
              </w:rPr>
            </w:pPr>
            <w:r w:rsidRPr="00037EC2">
              <w:rPr>
                <w:sz w:val="16"/>
                <w:szCs w:val="16"/>
              </w:rPr>
              <w:t>Weak</w:t>
            </w:r>
          </w:p>
        </w:tc>
      </w:tr>
      <w:tr w:rsidR="006C6D51" w:rsidRPr="00037EC2" w14:paraId="22E43771" w14:textId="77777777" w:rsidTr="00D71B3A">
        <w:tc>
          <w:tcPr>
            <w:tcW w:w="4508" w:type="dxa"/>
          </w:tcPr>
          <w:p w14:paraId="528AE947" w14:textId="1750FD7F" w:rsidR="006C6D51" w:rsidRPr="00037EC2" w:rsidRDefault="00645CDF" w:rsidP="00D71B3A">
            <w:pPr>
              <w:rPr>
                <w:sz w:val="16"/>
                <w:szCs w:val="16"/>
              </w:rPr>
            </w:pPr>
            <w:r w:rsidRPr="00037EC2">
              <w:rPr>
                <w:sz w:val="16"/>
                <w:szCs w:val="16"/>
              </w:rPr>
              <w:t>Implementation</w:t>
            </w:r>
          </w:p>
        </w:tc>
        <w:tc>
          <w:tcPr>
            <w:tcW w:w="4508" w:type="dxa"/>
          </w:tcPr>
          <w:p w14:paraId="36241FC9" w14:textId="77777777" w:rsidR="006C6D51" w:rsidRPr="00037EC2" w:rsidRDefault="006C6D51" w:rsidP="00D71B3A">
            <w:pPr>
              <w:rPr>
                <w:sz w:val="16"/>
                <w:szCs w:val="16"/>
              </w:rPr>
            </w:pPr>
            <w:r w:rsidRPr="00037EC2">
              <w:rPr>
                <w:sz w:val="16"/>
                <w:szCs w:val="16"/>
              </w:rPr>
              <w:t>Weak</w:t>
            </w:r>
          </w:p>
        </w:tc>
      </w:tr>
    </w:tbl>
    <w:p w14:paraId="76458CF3" w14:textId="77777777" w:rsidR="006C6D51" w:rsidRPr="00037EC2" w:rsidRDefault="006C6D51" w:rsidP="0020453F">
      <w:pPr>
        <w:rPr>
          <w:sz w:val="16"/>
          <w:szCs w:val="16"/>
        </w:rPr>
      </w:pPr>
    </w:p>
    <w:p w14:paraId="10B66F57" w14:textId="6F9528C1" w:rsidR="0020453F" w:rsidRPr="00037EC2" w:rsidRDefault="0012510A" w:rsidP="00BF6472">
      <w:pPr>
        <w:pStyle w:val="Heading3"/>
      </w:pPr>
      <w:bookmarkStart w:id="98" w:name="_Toc170773159"/>
      <w:bookmarkStart w:id="99" w:name="_Toc171977799"/>
      <w:bookmarkStart w:id="100" w:name="_Toc178978808"/>
      <w:r w:rsidRPr="00037EC2">
        <w:rPr>
          <w:b/>
          <w:bCs/>
        </w:rPr>
        <w:t>S</w:t>
      </w:r>
      <w:r w:rsidR="006E0D72" w:rsidRPr="00037EC2">
        <w:rPr>
          <w:b/>
          <w:bCs/>
        </w:rPr>
        <w:t>ã</w:t>
      </w:r>
      <w:r w:rsidRPr="00037EC2">
        <w:rPr>
          <w:b/>
          <w:bCs/>
        </w:rPr>
        <w:t>o Tom</w:t>
      </w:r>
      <w:r w:rsidR="006E0D72" w:rsidRPr="00037EC2">
        <w:rPr>
          <w:b/>
          <w:bCs/>
        </w:rPr>
        <w:t>é</w:t>
      </w:r>
      <w:r w:rsidRPr="00037EC2">
        <w:rPr>
          <w:b/>
          <w:bCs/>
        </w:rPr>
        <w:t xml:space="preserve"> and Principe</w:t>
      </w:r>
      <w:r w:rsidR="00661EA8" w:rsidRPr="00037EC2">
        <w:rPr>
          <w:b/>
          <w:bCs/>
        </w:rPr>
        <w:t xml:space="preserve"> </w:t>
      </w:r>
      <w:r w:rsidR="00661EA8" w:rsidRPr="00037EC2">
        <w:t xml:space="preserve">– </w:t>
      </w:r>
      <w:bookmarkEnd w:id="98"/>
      <w:r w:rsidR="00776796" w:rsidRPr="00037EC2">
        <w:t>Nationally Determined Contributions (NDC-STP) Updated</w:t>
      </w:r>
      <w:bookmarkEnd w:id="99"/>
      <w:bookmarkEnd w:id="100"/>
    </w:p>
    <w:tbl>
      <w:tblPr>
        <w:tblStyle w:val="TableGrid"/>
        <w:tblW w:w="0" w:type="auto"/>
        <w:tblLook w:val="04A0" w:firstRow="1" w:lastRow="0" w:firstColumn="1" w:lastColumn="0" w:noHBand="0" w:noVBand="1"/>
      </w:tblPr>
      <w:tblGrid>
        <w:gridCol w:w="1793"/>
        <w:gridCol w:w="8500"/>
        <w:gridCol w:w="1457"/>
        <w:gridCol w:w="1566"/>
        <w:gridCol w:w="632"/>
      </w:tblGrid>
      <w:tr w:rsidR="00974EE0" w:rsidRPr="00037EC2" w14:paraId="207F6ABC" w14:textId="77777777" w:rsidTr="002B2BD6">
        <w:tc>
          <w:tcPr>
            <w:tcW w:w="0" w:type="auto"/>
          </w:tcPr>
          <w:p w14:paraId="13FD2F57" w14:textId="77777777" w:rsidR="00974EE0" w:rsidRPr="00037EC2" w:rsidRDefault="00974EE0" w:rsidP="002B2BD6">
            <w:pPr>
              <w:rPr>
                <w:sz w:val="16"/>
                <w:szCs w:val="16"/>
              </w:rPr>
            </w:pPr>
          </w:p>
        </w:tc>
        <w:tc>
          <w:tcPr>
            <w:tcW w:w="0" w:type="auto"/>
          </w:tcPr>
          <w:p w14:paraId="730DD327" w14:textId="77777777" w:rsidR="00974EE0" w:rsidRPr="00037EC2" w:rsidRDefault="00974EE0" w:rsidP="002B2BD6">
            <w:pPr>
              <w:rPr>
                <w:b/>
                <w:bCs/>
                <w:sz w:val="16"/>
                <w:szCs w:val="16"/>
              </w:rPr>
            </w:pPr>
            <w:r w:rsidRPr="00037EC2">
              <w:rPr>
                <w:b/>
                <w:bCs/>
                <w:sz w:val="16"/>
                <w:szCs w:val="16"/>
              </w:rPr>
              <w:t>Criteria</w:t>
            </w:r>
          </w:p>
        </w:tc>
        <w:tc>
          <w:tcPr>
            <w:tcW w:w="0" w:type="auto"/>
          </w:tcPr>
          <w:p w14:paraId="746A61FF" w14:textId="77777777" w:rsidR="00974EE0" w:rsidRPr="00037EC2" w:rsidRDefault="00974EE0" w:rsidP="002B2BD6">
            <w:pPr>
              <w:rPr>
                <w:b/>
                <w:bCs/>
                <w:sz w:val="16"/>
                <w:szCs w:val="16"/>
              </w:rPr>
            </w:pPr>
            <w:r w:rsidRPr="00037EC2">
              <w:rPr>
                <w:b/>
                <w:bCs/>
                <w:sz w:val="16"/>
                <w:szCs w:val="16"/>
              </w:rPr>
              <w:t>Criterion addressed?</w:t>
            </w:r>
          </w:p>
        </w:tc>
        <w:tc>
          <w:tcPr>
            <w:tcW w:w="0" w:type="auto"/>
          </w:tcPr>
          <w:p w14:paraId="303E63F5" w14:textId="77777777" w:rsidR="00974EE0" w:rsidRPr="00037EC2" w:rsidRDefault="00974EE0" w:rsidP="002B2BD6">
            <w:pPr>
              <w:rPr>
                <w:b/>
                <w:bCs/>
                <w:sz w:val="16"/>
                <w:szCs w:val="16"/>
              </w:rPr>
            </w:pPr>
            <w:r w:rsidRPr="00037EC2">
              <w:rPr>
                <w:b/>
                <w:bCs/>
                <w:sz w:val="16"/>
                <w:szCs w:val="16"/>
              </w:rPr>
              <w:t>Explanation</w:t>
            </w:r>
          </w:p>
        </w:tc>
        <w:tc>
          <w:tcPr>
            <w:tcW w:w="0" w:type="auto"/>
          </w:tcPr>
          <w:p w14:paraId="648D6C44" w14:textId="77777777" w:rsidR="00974EE0" w:rsidRPr="00037EC2" w:rsidRDefault="00974EE0" w:rsidP="002B2BD6">
            <w:pPr>
              <w:rPr>
                <w:b/>
                <w:bCs/>
                <w:sz w:val="16"/>
                <w:szCs w:val="16"/>
              </w:rPr>
            </w:pPr>
            <w:r w:rsidRPr="00037EC2">
              <w:rPr>
                <w:b/>
                <w:bCs/>
                <w:sz w:val="16"/>
                <w:szCs w:val="16"/>
              </w:rPr>
              <w:t>Quote</w:t>
            </w:r>
          </w:p>
        </w:tc>
      </w:tr>
      <w:tr w:rsidR="00974EE0" w:rsidRPr="00037EC2" w14:paraId="63EF667F" w14:textId="77777777" w:rsidTr="002B2BD6">
        <w:tc>
          <w:tcPr>
            <w:tcW w:w="0" w:type="auto"/>
            <w:vMerge w:val="restart"/>
          </w:tcPr>
          <w:p w14:paraId="532E75B4" w14:textId="77777777" w:rsidR="00974EE0" w:rsidRPr="00037EC2" w:rsidRDefault="00974EE0" w:rsidP="002B2BD6">
            <w:pPr>
              <w:rPr>
                <w:sz w:val="16"/>
                <w:szCs w:val="16"/>
              </w:rPr>
            </w:pPr>
            <w:r w:rsidRPr="00037EC2">
              <w:rPr>
                <w:sz w:val="16"/>
                <w:szCs w:val="16"/>
              </w:rPr>
              <w:t>Policy Background</w:t>
            </w:r>
          </w:p>
        </w:tc>
        <w:tc>
          <w:tcPr>
            <w:tcW w:w="0" w:type="auto"/>
          </w:tcPr>
          <w:p w14:paraId="38665834" w14:textId="73A3F67A" w:rsidR="00974EE0" w:rsidRPr="00037EC2" w:rsidRDefault="00B5069E" w:rsidP="002B2BD6">
            <w:pPr>
              <w:rPr>
                <w:sz w:val="16"/>
                <w:szCs w:val="16"/>
              </w:rPr>
            </w:pPr>
            <w:r>
              <w:rPr>
                <w:sz w:val="16"/>
                <w:szCs w:val="16"/>
              </w:rPr>
              <w:t>Children recognised as disproportionately affected by the impacts of climate change</w:t>
            </w:r>
          </w:p>
        </w:tc>
        <w:tc>
          <w:tcPr>
            <w:tcW w:w="0" w:type="auto"/>
          </w:tcPr>
          <w:p w14:paraId="49528640" w14:textId="73034B0B" w:rsidR="00974EE0" w:rsidRPr="00037EC2" w:rsidRDefault="00136560" w:rsidP="002B2BD6">
            <w:pPr>
              <w:rPr>
                <w:sz w:val="16"/>
                <w:szCs w:val="16"/>
              </w:rPr>
            </w:pPr>
            <w:r w:rsidRPr="00037EC2">
              <w:rPr>
                <w:sz w:val="16"/>
                <w:szCs w:val="16"/>
              </w:rPr>
              <w:t>No</w:t>
            </w:r>
          </w:p>
        </w:tc>
        <w:tc>
          <w:tcPr>
            <w:tcW w:w="0" w:type="auto"/>
          </w:tcPr>
          <w:p w14:paraId="7DF52A66" w14:textId="7D4B9F5A" w:rsidR="00974EE0" w:rsidRPr="00037EC2" w:rsidRDefault="00136560" w:rsidP="002B2BD6">
            <w:pPr>
              <w:rPr>
                <w:sz w:val="16"/>
                <w:szCs w:val="16"/>
              </w:rPr>
            </w:pPr>
            <w:r w:rsidRPr="00037EC2">
              <w:rPr>
                <w:sz w:val="16"/>
                <w:szCs w:val="16"/>
              </w:rPr>
              <w:t>No mention of children</w:t>
            </w:r>
          </w:p>
        </w:tc>
        <w:tc>
          <w:tcPr>
            <w:tcW w:w="0" w:type="auto"/>
          </w:tcPr>
          <w:p w14:paraId="41689380" w14:textId="77777777" w:rsidR="00974EE0" w:rsidRPr="00037EC2" w:rsidRDefault="00974EE0" w:rsidP="002B2BD6">
            <w:pPr>
              <w:rPr>
                <w:sz w:val="16"/>
                <w:szCs w:val="16"/>
              </w:rPr>
            </w:pPr>
          </w:p>
        </w:tc>
      </w:tr>
      <w:tr w:rsidR="00974EE0" w:rsidRPr="00037EC2" w14:paraId="700CCE03" w14:textId="77777777" w:rsidTr="002B2BD6">
        <w:tc>
          <w:tcPr>
            <w:tcW w:w="0" w:type="auto"/>
            <w:vMerge/>
          </w:tcPr>
          <w:p w14:paraId="723BFD89" w14:textId="77777777" w:rsidR="00974EE0" w:rsidRPr="00037EC2" w:rsidRDefault="00974EE0" w:rsidP="002B2BD6">
            <w:pPr>
              <w:rPr>
                <w:sz w:val="16"/>
                <w:szCs w:val="16"/>
              </w:rPr>
            </w:pPr>
          </w:p>
        </w:tc>
        <w:tc>
          <w:tcPr>
            <w:tcW w:w="0" w:type="auto"/>
          </w:tcPr>
          <w:p w14:paraId="027A6417" w14:textId="663E72B7" w:rsidR="00974EE0" w:rsidRPr="00037EC2" w:rsidRDefault="00B5069E" w:rsidP="002B2BD6">
            <w:pPr>
              <w:rPr>
                <w:sz w:val="16"/>
                <w:szCs w:val="16"/>
              </w:rPr>
            </w:pPr>
            <w:r>
              <w:rPr>
                <w:sz w:val="16"/>
                <w:szCs w:val="16"/>
              </w:rPr>
              <w:t>Minimum of two context-specific climate-sensitive health risks for children identified</w:t>
            </w:r>
          </w:p>
        </w:tc>
        <w:tc>
          <w:tcPr>
            <w:tcW w:w="0" w:type="auto"/>
          </w:tcPr>
          <w:p w14:paraId="2C5E6873" w14:textId="38D68245" w:rsidR="00974EE0" w:rsidRPr="00037EC2" w:rsidRDefault="00136560" w:rsidP="002B2BD6">
            <w:pPr>
              <w:rPr>
                <w:sz w:val="16"/>
                <w:szCs w:val="16"/>
              </w:rPr>
            </w:pPr>
            <w:r w:rsidRPr="00037EC2">
              <w:rPr>
                <w:sz w:val="16"/>
                <w:szCs w:val="16"/>
              </w:rPr>
              <w:t>No</w:t>
            </w:r>
          </w:p>
        </w:tc>
        <w:tc>
          <w:tcPr>
            <w:tcW w:w="0" w:type="auto"/>
          </w:tcPr>
          <w:p w14:paraId="3CD9D00F" w14:textId="77777777" w:rsidR="00974EE0" w:rsidRPr="00037EC2" w:rsidRDefault="00974EE0" w:rsidP="002B2BD6">
            <w:pPr>
              <w:rPr>
                <w:sz w:val="16"/>
                <w:szCs w:val="16"/>
              </w:rPr>
            </w:pPr>
          </w:p>
        </w:tc>
        <w:tc>
          <w:tcPr>
            <w:tcW w:w="0" w:type="auto"/>
          </w:tcPr>
          <w:p w14:paraId="0B0F967C" w14:textId="77777777" w:rsidR="00974EE0" w:rsidRPr="00037EC2" w:rsidRDefault="00974EE0" w:rsidP="002B2BD6">
            <w:pPr>
              <w:rPr>
                <w:sz w:val="16"/>
                <w:szCs w:val="16"/>
              </w:rPr>
            </w:pPr>
          </w:p>
        </w:tc>
      </w:tr>
      <w:tr w:rsidR="00974EE0" w:rsidRPr="00037EC2" w14:paraId="54780D7E" w14:textId="77777777" w:rsidTr="002B2BD6">
        <w:tc>
          <w:tcPr>
            <w:tcW w:w="0" w:type="auto"/>
            <w:vMerge/>
          </w:tcPr>
          <w:p w14:paraId="3648476B" w14:textId="77777777" w:rsidR="00974EE0" w:rsidRPr="00037EC2" w:rsidRDefault="00974EE0" w:rsidP="002B2BD6">
            <w:pPr>
              <w:rPr>
                <w:sz w:val="16"/>
                <w:szCs w:val="16"/>
              </w:rPr>
            </w:pPr>
          </w:p>
        </w:tc>
        <w:tc>
          <w:tcPr>
            <w:tcW w:w="0" w:type="auto"/>
          </w:tcPr>
          <w:p w14:paraId="0DE8B74E" w14:textId="7A706BFA" w:rsidR="00974EE0" w:rsidRPr="00037EC2" w:rsidRDefault="00B5069E" w:rsidP="002B2BD6">
            <w:pPr>
              <w:rPr>
                <w:sz w:val="16"/>
                <w:szCs w:val="16"/>
              </w:rPr>
            </w:pPr>
            <w:r>
              <w:rPr>
                <w:sz w:val="16"/>
                <w:szCs w:val="16"/>
              </w:rPr>
              <w:t>Source of background is explicit</w:t>
            </w:r>
          </w:p>
          <w:p w14:paraId="33CCE03D" w14:textId="77777777" w:rsidR="00974EE0" w:rsidRPr="00037EC2" w:rsidRDefault="00974EE0" w:rsidP="002B2BD6">
            <w:pPr>
              <w:ind w:left="360"/>
              <w:rPr>
                <w:sz w:val="16"/>
                <w:szCs w:val="16"/>
              </w:rPr>
            </w:pPr>
            <w:r w:rsidRPr="00037EC2">
              <w:rPr>
                <w:sz w:val="16"/>
                <w:szCs w:val="16"/>
              </w:rPr>
              <w:t>Authority (one or more persons, books, scientific articles or sources of information)</w:t>
            </w:r>
          </w:p>
          <w:p w14:paraId="55C340C7" w14:textId="77777777" w:rsidR="00974EE0" w:rsidRPr="00037EC2" w:rsidRDefault="00974EE0" w:rsidP="002B2BD6">
            <w:pPr>
              <w:ind w:left="360"/>
              <w:rPr>
                <w:sz w:val="16"/>
                <w:szCs w:val="16"/>
              </w:rPr>
            </w:pPr>
            <w:r w:rsidRPr="00037EC2">
              <w:rPr>
                <w:sz w:val="16"/>
                <w:szCs w:val="16"/>
              </w:rPr>
              <w:t xml:space="preserve">Quantitative or qualitative analysis, </w:t>
            </w:r>
          </w:p>
          <w:p w14:paraId="3E98EA1C" w14:textId="77777777" w:rsidR="00974EE0" w:rsidRPr="00037EC2" w:rsidRDefault="00974EE0" w:rsidP="002B2BD6">
            <w:pPr>
              <w:ind w:left="360"/>
              <w:rPr>
                <w:sz w:val="16"/>
                <w:szCs w:val="16"/>
              </w:rPr>
            </w:pPr>
            <w:r w:rsidRPr="00037EC2">
              <w:rPr>
                <w:sz w:val="16"/>
                <w:szCs w:val="16"/>
              </w:rPr>
              <w:t>Deduction (premises that have been established from authority, observation, intuition or all three)</w:t>
            </w:r>
          </w:p>
        </w:tc>
        <w:tc>
          <w:tcPr>
            <w:tcW w:w="0" w:type="auto"/>
          </w:tcPr>
          <w:p w14:paraId="0B5A0985" w14:textId="5E814AB4" w:rsidR="00974EE0" w:rsidRPr="00037EC2" w:rsidRDefault="00136560" w:rsidP="002B2BD6">
            <w:pPr>
              <w:rPr>
                <w:sz w:val="16"/>
                <w:szCs w:val="16"/>
              </w:rPr>
            </w:pPr>
            <w:r w:rsidRPr="00037EC2">
              <w:rPr>
                <w:sz w:val="16"/>
                <w:szCs w:val="16"/>
              </w:rPr>
              <w:t>No</w:t>
            </w:r>
          </w:p>
        </w:tc>
        <w:tc>
          <w:tcPr>
            <w:tcW w:w="0" w:type="auto"/>
          </w:tcPr>
          <w:p w14:paraId="182BE286" w14:textId="77777777" w:rsidR="00974EE0" w:rsidRPr="00037EC2" w:rsidRDefault="00974EE0" w:rsidP="002B2BD6">
            <w:pPr>
              <w:rPr>
                <w:sz w:val="16"/>
                <w:szCs w:val="16"/>
              </w:rPr>
            </w:pPr>
          </w:p>
        </w:tc>
        <w:tc>
          <w:tcPr>
            <w:tcW w:w="0" w:type="auto"/>
          </w:tcPr>
          <w:p w14:paraId="669DF2CA" w14:textId="77777777" w:rsidR="00974EE0" w:rsidRPr="00037EC2" w:rsidRDefault="00974EE0" w:rsidP="002B2BD6">
            <w:pPr>
              <w:rPr>
                <w:sz w:val="16"/>
                <w:szCs w:val="16"/>
              </w:rPr>
            </w:pPr>
          </w:p>
        </w:tc>
      </w:tr>
      <w:tr w:rsidR="00974EE0" w:rsidRPr="00037EC2" w14:paraId="114607B2" w14:textId="77777777" w:rsidTr="002B2BD6">
        <w:tc>
          <w:tcPr>
            <w:tcW w:w="0" w:type="auto"/>
            <w:vMerge w:val="restart"/>
          </w:tcPr>
          <w:p w14:paraId="1CAA7A03" w14:textId="77777777" w:rsidR="00974EE0" w:rsidRPr="00037EC2" w:rsidRDefault="00974EE0" w:rsidP="002B2BD6">
            <w:pPr>
              <w:rPr>
                <w:sz w:val="16"/>
                <w:szCs w:val="16"/>
              </w:rPr>
            </w:pPr>
            <w:r w:rsidRPr="00037EC2">
              <w:rPr>
                <w:sz w:val="16"/>
                <w:szCs w:val="16"/>
              </w:rPr>
              <w:t>Goals</w:t>
            </w:r>
          </w:p>
        </w:tc>
        <w:tc>
          <w:tcPr>
            <w:tcW w:w="0" w:type="auto"/>
          </w:tcPr>
          <w:p w14:paraId="53177365" w14:textId="068AE4F5" w:rsidR="00974EE0" w:rsidRPr="00037EC2" w:rsidRDefault="00B5069E" w:rsidP="002B2BD6">
            <w:pPr>
              <w:rPr>
                <w:sz w:val="16"/>
                <w:szCs w:val="16"/>
              </w:rPr>
            </w:pPr>
            <w:r>
              <w:rPr>
                <w:sz w:val="16"/>
                <w:szCs w:val="16"/>
              </w:rPr>
              <w:t>Goals for child health explicitly stated</w:t>
            </w:r>
          </w:p>
        </w:tc>
        <w:tc>
          <w:tcPr>
            <w:tcW w:w="0" w:type="auto"/>
          </w:tcPr>
          <w:p w14:paraId="45B2CD45" w14:textId="424324BB" w:rsidR="00974EE0" w:rsidRPr="00037EC2" w:rsidRDefault="00136560" w:rsidP="002B2BD6">
            <w:pPr>
              <w:rPr>
                <w:sz w:val="16"/>
                <w:szCs w:val="16"/>
              </w:rPr>
            </w:pPr>
            <w:r w:rsidRPr="00037EC2">
              <w:rPr>
                <w:sz w:val="16"/>
                <w:szCs w:val="16"/>
              </w:rPr>
              <w:t>No</w:t>
            </w:r>
          </w:p>
        </w:tc>
        <w:tc>
          <w:tcPr>
            <w:tcW w:w="0" w:type="auto"/>
          </w:tcPr>
          <w:p w14:paraId="7779B943" w14:textId="77777777" w:rsidR="00974EE0" w:rsidRPr="00037EC2" w:rsidRDefault="00974EE0" w:rsidP="002B2BD6">
            <w:pPr>
              <w:rPr>
                <w:sz w:val="16"/>
                <w:szCs w:val="16"/>
              </w:rPr>
            </w:pPr>
          </w:p>
        </w:tc>
        <w:tc>
          <w:tcPr>
            <w:tcW w:w="0" w:type="auto"/>
          </w:tcPr>
          <w:p w14:paraId="13C54072" w14:textId="77777777" w:rsidR="00974EE0" w:rsidRPr="00037EC2" w:rsidRDefault="00974EE0" w:rsidP="002B2BD6">
            <w:pPr>
              <w:rPr>
                <w:sz w:val="16"/>
                <w:szCs w:val="16"/>
              </w:rPr>
            </w:pPr>
          </w:p>
        </w:tc>
      </w:tr>
      <w:tr w:rsidR="00974EE0" w:rsidRPr="00037EC2" w14:paraId="600B2430" w14:textId="77777777" w:rsidTr="002B2BD6">
        <w:tc>
          <w:tcPr>
            <w:tcW w:w="0" w:type="auto"/>
            <w:vMerge/>
          </w:tcPr>
          <w:p w14:paraId="46A1E692" w14:textId="77777777" w:rsidR="00974EE0" w:rsidRPr="00037EC2" w:rsidRDefault="00974EE0" w:rsidP="002B2BD6">
            <w:pPr>
              <w:rPr>
                <w:sz w:val="16"/>
                <w:szCs w:val="16"/>
              </w:rPr>
            </w:pPr>
          </w:p>
        </w:tc>
        <w:tc>
          <w:tcPr>
            <w:tcW w:w="0" w:type="auto"/>
          </w:tcPr>
          <w:p w14:paraId="4C173DA3" w14:textId="167BA193" w:rsidR="00974EE0" w:rsidRPr="00037EC2" w:rsidRDefault="00B5069E" w:rsidP="002B2BD6">
            <w:pPr>
              <w:rPr>
                <w:sz w:val="16"/>
                <w:szCs w:val="16"/>
              </w:rPr>
            </w:pPr>
            <w:r>
              <w:rPr>
                <w:sz w:val="16"/>
                <w:szCs w:val="16"/>
              </w:rPr>
              <w:t>Goals are concrete enough (quantitative where possible and qualitative where not) to be evaluated later</w:t>
            </w:r>
          </w:p>
        </w:tc>
        <w:tc>
          <w:tcPr>
            <w:tcW w:w="0" w:type="auto"/>
          </w:tcPr>
          <w:p w14:paraId="32A484CF" w14:textId="6B557705" w:rsidR="00974EE0" w:rsidRPr="00037EC2" w:rsidRDefault="00136560" w:rsidP="002B2BD6">
            <w:pPr>
              <w:rPr>
                <w:sz w:val="16"/>
                <w:szCs w:val="16"/>
              </w:rPr>
            </w:pPr>
            <w:r w:rsidRPr="00037EC2">
              <w:rPr>
                <w:sz w:val="16"/>
                <w:szCs w:val="16"/>
              </w:rPr>
              <w:t>No</w:t>
            </w:r>
          </w:p>
        </w:tc>
        <w:tc>
          <w:tcPr>
            <w:tcW w:w="0" w:type="auto"/>
          </w:tcPr>
          <w:p w14:paraId="6C87D6EF" w14:textId="77777777" w:rsidR="00974EE0" w:rsidRPr="00037EC2" w:rsidRDefault="00974EE0" w:rsidP="002B2BD6">
            <w:pPr>
              <w:rPr>
                <w:sz w:val="16"/>
                <w:szCs w:val="16"/>
              </w:rPr>
            </w:pPr>
          </w:p>
        </w:tc>
        <w:tc>
          <w:tcPr>
            <w:tcW w:w="0" w:type="auto"/>
          </w:tcPr>
          <w:p w14:paraId="324D7195" w14:textId="77777777" w:rsidR="00974EE0" w:rsidRPr="00037EC2" w:rsidRDefault="00974EE0" w:rsidP="002B2BD6">
            <w:pPr>
              <w:rPr>
                <w:sz w:val="16"/>
                <w:szCs w:val="16"/>
              </w:rPr>
            </w:pPr>
          </w:p>
        </w:tc>
      </w:tr>
      <w:tr w:rsidR="00974EE0" w:rsidRPr="00037EC2" w14:paraId="47091B82" w14:textId="77777777" w:rsidTr="002B2BD6">
        <w:tc>
          <w:tcPr>
            <w:tcW w:w="0" w:type="auto"/>
            <w:vMerge/>
          </w:tcPr>
          <w:p w14:paraId="26783515" w14:textId="77777777" w:rsidR="00974EE0" w:rsidRPr="00037EC2" w:rsidRDefault="00974EE0" w:rsidP="002B2BD6">
            <w:pPr>
              <w:rPr>
                <w:sz w:val="16"/>
                <w:szCs w:val="16"/>
              </w:rPr>
            </w:pPr>
          </w:p>
        </w:tc>
        <w:tc>
          <w:tcPr>
            <w:tcW w:w="0" w:type="auto"/>
          </w:tcPr>
          <w:p w14:paraId="6C9932D4" w14:textId="5DB68D21" w:rsidR="00974EE0" w:rsidRPr="00037EC2" w:rsidRDefault="00B5069E" w:rsidP="002B2BD6">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4C3FE4CD" w14:textId="202BAFE1" w:rsidR="00974EE0" w:rsidRPr="00037EC2" w:rsidRDefault="00136560" w:rsidP="002B2BD6">
            <w:pPr>
              <w:rPr>
                <w:sz w:val="16"/>
                <w:szCs w:val="16"/>
              </w:rPr>
            </w:pPr>
            <w:r w:rsidRPr="00037EC2">
              <w:rPr>
                <w:sz w:val="16"/>
                <w:szCs w:val="16"/>
              </w:rPr>
              <w:t>No</w:t>
            </w:r>
          </w:p>
        </w:tc>
        <w:tc>
          <w:tcPr>
            <w:tcW w:w="0" w:type="auto"/>
          </w:tcPr>
          <w:p w14:paraId="4A397AFE" w14:textId="77777777" w:rsidR="00974EE0" w:rsidRPr="00037EC2" w:rsidRDefault="00974EE0" w:rsidP="002B2BD6">
            <w:pPr>
              <w:rPr>
                <w:sz w:val="16"/>
                <w:szCs w:val="16"/>
              </w:rPr>
            </w:pPr>
          </w:p>
        </w:tc>
        <w:tc>
          <w:tcPr>
            <w:tcW w:w="0" w:type="auto"/>
          </w:tcPr>
          <w:p w14:paraId="1A30390B" w14:textId="77777777" w:rsidR="00974EE0" w:rsidRPr="00037EC2" w:rsidRDefault="00974EE0" w:rsidP="002B2BD6">
            <w:pPr>
              <w:rPr>
                <w:sz w:val="16"/>
                <w:szCs w:val="16"/>
              </w:rPr>
            </w:pPr>
          </w:p>
        </w:tc>
      </w:tr>
      <w:tr w:rsidR="00974EE0" w:rsidRPr="00037EC2" w14:paraId="106F5CF1" w14:textId="77777777" w:rsidTr="002B2BD6">
        <w:tc>
          <w:tcPr>
            <w:tcW w:w="0" w:type="auto"/>
            <w:vMerge/>
          </w:tcPr>
          <w:p w14:paraId="43713320" w14:textId="77777777" w:rsidR="00974EE0" w:rsidRPr="00037EC2" w:rsidRDefault="00974EE0" w:rsidP="002B2BD6">
            <w:pPr>
              <w:rPr>
                <w:sz w:val="16"/>
                <w:szCs w:val="16"/>
              </w:rPr>
            </w:pPr>
          </w:p>
        </w:tc>
        <w:tc>
          <w:tcPr>
            <w:tcW w:w="0" w:type="auto"/>
          </w:tcPr>
          <w:p w14:paraId="68C337DA" w14:textId="725074A8" w:rsidR="00974EE0" w:rsidRPr="00037EC2" w:rsidRDefault="00B5069E" w:rsidP="002B2BD6">
            <w:pPr>
              <w:rPr>
                <w:sz w:val="16"/>
                <w:szCs w:val="16"/>
              </w:rPr>
            </w:pPr>
            <w:r>
              <w:rPr>
                <w:sz w:val="16"/>
                <w:szCs w:val="16"/>
              </w:rPr>
              <w:t>Action/s outlined to improve child health</w:t>
            </w:r>
          </w:p>
        </w:tc>
        <w:tc>
          <w:tcPr>
            <w:tcW w:w="0" w:type="auto"/>
          </w:tcPr>
          <w:p w14:paraId="24428F3F" w14:textId="76C2C291" w:rsidR="00974EE0" w:rsidRPr="00037EC2" w:rsidRDefault="00136560" w:rsidP="002B2BD6">
            <w:pPr>
              <w:rPr>
                <w:sz w:val="16"/>
                <w:szCs w:val="16"/>
              </w:rPr>
            </w:pPr>
            <w:r w:rsidRPr="00037EC2">
              <w:rPr>
                <w:sz w:val="16"/>
                <w:szCs w:val="16"/>
              </w:rPr>
              <w:t>No</w:t>
            </w:r>
          </w:p>
        </w:tc>
        <w:tc>
          <w:tcPr>
            <w:tcW w:w="0" w:type="auto"/>
          </w:tcPr>
          <w:p w14:paraId="287E30B1" w14:textId="77777777" w:rsidR="00974EE0" w:rsidRPr="00037EC2" w:rsidRDefault="00974EE0" w:rsidP="002B2BD6">
            <w:pPr>
              <w:rPr>
                <w:sz w:val="16"/>
                <w:szCs w:val="16"/>
              </w:rPr>
            </w:pPr>
          </w:p>
        </w:tc>
        <w:tc>
          <w:tcPr>
            <w:tcW w:w="0" w:type="auto"/>
          </w:tcPr>
          <w:p w14:paraId="0C1EB0C0" w14:textId="77777777" w:rsidR="00974EE0" w:rsidRPr="00037EC2" w:rsidRDefault="00974EE0" w:rsidP="002B2BD6">
            <w:pPr>
              <w:rPr>
                <w:sz w:val="16"/>
                <w:szCs w:val="16"/>
              </w:rPr>
            </w:pPr>
          </w:p>
        </w:tc>
      </w:tr>
      <w:tr w:rsidR="00974EE0" w:rsidRPr="00037EC2" w14:paraId="560A5594" w14:textId="77777777" w:rsidTr="002B2BD6">
        <w:tc>
          <w:tcPr>
            <w:tcW w:w="0" w:type="auto"/>
            <w:vMerge/>
          </w:tcPr>
          <w:p w14:paraId="1B4D3CF4" w14:textId="77777777" w:rsidR="00974EE0" w:rsidRPr="00037EC2" w:rsidRDefault="00974EE0" w:rsidP="002B2BD6">
            <w:pPr>
              <w:rPr>
                <w:sz w:val="16"/>
                <w:szCs w:val="16"/>
              </w:rPr>
            </w:pPr>
          </w:p>
        </w:tc>
        <w:tc>
          <w:tcPr>
            <w:tcW w:w="0" w:type="auto"/>
          </w:tcPr>
          <w:p w14:paraId="7D282757" w14:textId="4EEA2795" w:rsidR="00974EE0" w:rsidRPr="00037EC2" w:rsidRDefault="00B5069E" w:rsidP="002B2BD6">
            <w:pPr>
              <w:rPr>
                <w:sz w:val="16"/>
                <w:szCs w:val="16"/>
              </w:rPr>
            </w:pPr>
            <w:r>
              <w:rPr>
                <w:sz w:val="16"/>
                <w:szCs w:val="16"/>
              </w:rPr>
              <w:t>Mechanisms by which children and/or pregnant women will be specifically targeted by the action are explicitly stated</w:t>
            </w:r>
          </w:p>
        </w:tc>
        <w:tc>
          <w:tcPr>
            <w:tcW w:w="0" w:type="auto"/>
          </w:tcPr>
          <w:p w14:paraId="087A387C" w14:textId="61FFEAC4" w:rsidR="00974EE0" w:rsidRPr="00037EC2" w:rsidRDefault="00136560" w:rsidP="002B2BD6">
            <w:pPr>
              <w:rPr>
                <w:sz w:val="16"/>
                <w:szCs w:val="16"/>
              </w:rPr>
            </w:pPr>
            <w:r w:rsidRPr="00037EC2">
              <w:rPr>
                <w:sz w:val="16"/>
                <w:szCs w:val="16"/>
              </w:rPr>
              <w:t>No</w:t>
            </w:r>
          </w:p>
        </w:tc>
        <w:tc>
          <w:tcPr>
            <w:tcW w:w="0" w:type="auto"/>
          </w:tcPr>
          <w:p w14:paraId="53D59489" w14:textId="77777777" w:rsidR="00974EE0" w:rsidRPr="00037EC2" w:rsidRDefault="00974EE0" w:rsidP="002B2BD6">
            <w:pPr>
              <w:rPr>
                <w:sz w:val="16"/>
                <w:szCs w:val="16"/>
              </w:rPr>
            </w:pPr>
          </w:p>
        </w:tc>
        <w:tc>
          <w:tcPr>
            <w:tcW w:w="0" w:type="auto"/>
          </w:tcPr>
          <w:p w14:paraId="43B01B0B" w14:textId="77777777" w:rsidR="00974EE0" w:rsidRPr="00037EC2" w:rsidRDefault="00974EE0" w:rsidP="002B2BD6">
            <w:pPr>
              <w:rPr>
                <w:sz w:val="16"/>
                <w:szCs w:val="16"/>
              </w:rPr>
            </w:pPr>
          </w:p>
        </w:tc>
      </w:tr>
      <w:tr w:rsidR="00974EE0" w:rsidRPr="00037EC2" w14:paraId="355C290C" w14:textId="77777777" w:rsidTr="002B2BD6">
        <w:tc>
          <w:tcPr>
            <w:tcW w:w="0" w:type="auto"/>
            <w:vMerge/>
          </w:tcPr>
          <w:p w14:paraId="6581EDC6" w14:textId="77777777" w:rsidR="00974EE0" w:rsidRPr="00037EC2" w:rsidRDefault="00974EE0" w:rsidP="002B2BD6">
            <w:pPr>
              <w:rPr>
                <w:sz w:val="16"/>
                <w:szCs w:val="16"/>
              </w:rPr>
            </w:pPr>
          </w:p>
        </w:tc>
        <w:tc>
          <w:tcPr>
            <w:tcW w:w="0" w:type="auto"/>
          </w:tcPr>
          <w:p w14:paraId="448BAB0F" w14:textId="4D7E0344" w:rsidR="00974EE0" w:rsidRPr="00037EC2" w:rsidRDefault="00B5069E" w:rsidP="002B2BD6">
            <w:pPr>
              <w:rPr>
                <w:sz w:val="16"/>
                <w:szCs w:val="16"/>
              </w:rPr>
            </w:pPr>
            <w:r>
              <w:rPr>
                <w:sz w:val="16"/>
                <w:szCs w:val="16"/>
              </w:rPr>
              <w:t>Minimum of two actions</w:t>
            </w:r>
          </w:p>
        </w:tc>
        <w:tc>
          <w:tcPr>
            <w:tcW w:w="0" w:type="auto"/>
          </w:tcPr>
          <w:p w14:paraId="3D2E2808" w14:textId="37B0EDF8" w:rsidR="00974EE0" w:rsidRPr="00037EC2" w:rsidRDefault="00136560" w:rsidP="002B2BD6">
            <w:pPr>
              <w:rPr>
                <w:sz w:val="16"/>
                <w:szCs w:val="16"/>
              </w:rPr>
            </w:pPr>
            <w:r w:rsidRPr="00037EC2">
              <w:rPr>
                <w:sz w:val="16"/>
                <w:szCs w:val="16"/>
              </w:rPr>
              <w:t>No</w:t>
            </w:r>
          </w:p>
        </w:tc>
        <w:tc>
          <w:tcPr>
            <w:tcW w:w="0" w:type="auto"/>
          </w:tcPr>
          <w:p w14:paraId="2EC27C9F" w14:textId="77777777" w:rsidR="00974EE0" w:rsidRPr="00037EC2" w:rsidRDefault="00974EE0" w:rsidP="002B2BD6">
            <w:pPr>
              <w:rPr>
                <w:sz w:val="16"/>
                <w:szCs w:val="16"/>
              </w:rPr>
            </w:pPr>
          </w:p>
        </w:tc>
        <w:tc>
          <w:tcPr>
            <w:tcW w:w="0" w:type="auto"/>
          </w:tcPr>
          <w:p w14:paraId="76339EB3" w14:textId="77777777" w:rsidR="00974EE0" w:rsidRPr="00037EC2" w:rsidRDefault="00974EE0" w:rsidP="002B2BD6">
            <w:pPr>
              <w:rPr>
                <w:sz w:val="16"/>
                <w:szCs w:val="16"/>
              </w:rPr>
            </w:pPr>
          </w:p>
        </w:tc>
      </w:tr>
      <w:tr w:rsidR="00974EE0" w:rsidRPr="00037EC2" w14:paraId="61A59CB1" w14:textId="77777777" w:rsidTr="002B2BD6">
        <w:tc>
          <w:tcPr>
            <w:tcW w:w="0" w:type="auto"/>
            <w:vMerge/>
          </w:tcPr>
          <w:p w14:paraId="69F7094B" w14:textId="77777777" w:rsidR="00974EE0" w:rsidRPr="00037EC2" w:rsidRDefault="00974EE0" w:rsidP="002B2BD6">
            <w:pPr>
              <w:rPr>
                <w:sz w:val="16"/>
                <w:szCs w:val="16"/>
              </w:rPr>
            </w:pPr>
          </w:p>
        </w:tc>
        <w:tc>
          <w:tcPr>
            <w:tcW w:w="0" w:type="auto"/>
          </w:tcPr>
          <w:p w14:paraId="452C6E5E" w14:textId="4D586041" w:rsidR="00974EE0" w:rsidRPr="00037EC2" w:rsidRDefault="003D564F" w:rsidP="002B2BD6">
            <w:pPr>
              <w:rPr>
                <w:sz w:val="16"/>
                <w:szCs w:val="16"/>
              </w:rPr>
            </w:pPr>
            <w:r w:rsidRPr="00037EC2">
              <w:rPr>
                <w:sz w:val="16"/>
                <w:szCs w:val="16"/>
              </w:rPr>
              <w:t>Actions comprehensively address climate-sensitive health risks identified in policy background</w:t>
            </w:r>
          </w:p>
        </w:tc>
        <w:tc>
          <w:tcPr>
            <w:tcW w:w="0" w:type="auto"/>
          </w:tcPr>
          <w:p w14:paraId="5492EA1C" w14:textId="2C3A9D52" w:rsidR="00974EE0" w:rsidRPr="00037EC2" w:rsidRDefault="00136560" w:rsidP="002B2BD6">
            <w:pPr>
              <w:rPr>
                <w:sz w:val="16"/>
                <w:szCs w:val="16"/>
              </w:rPr>
            </w:pPr>
            <w:r w:rsidRPr="00037EC2">
              <w:rPr>
                <w:sz w:val="16"/>
                <w:szCs w:val="16"/>
              </w:rPr>
              <w:t>No</w:t>
            </w:r>
          </w:p>
        </w:tc>
        <w:tc>
          <w:tcPr>
            <w:tcW w:w="0" w:type="auto"/>
          </w:tcPr>
          <w:p w14:paraId="232C0579" w14:textId="77777777" w:rsidR="00974EE0" w:rsidRPr="00037EC2" w:rsidRDefault="00974EE0" w:rsidP="002B2BD6">
            <w:pPr>
              <w:rPr>
                <w:sz w:val="16"/>
                <w:szCs w:val="16"/>
              </w:rPr>
            </w:pPr>
          </w:p>
        </w:tc>
        <w:tc>
          <w:tcPr>
            <w:tcW w:w="0" w:type="auto"/>
          </w:tcPr>
          <w:p w14:paraId="6ADAA981" w14:textId="77777777" w:rsidR="00974EE0" w:rsidRPr="00037EC2" w:rsidRDefault="00974EE0" w:rsidP="002B2BD6">
            <w:pPr>
              <w:rPr>
                <w:sz w:val="16"/>
                <w:szCs w:val="16"/>
              </w:rPr>
            </w:pPr>
          </w:p>
        </w:tc>
      </w:tr>
      <w:tr w:rsidR="00F130C0" w:rsidRPr="00037EC2" w14:paraId="2357E632" w14:textId="77777777" w:rsidTr="002B2BD6">
        <w:tc>
          <w:tcPr>
            <w:tcW w:w="0" w:type="auto"/>
            <w:vMerge w:val="restart"/>
          </w:tcPr>
          <w:p w14:paraId="2979229F" w14:textId="77777777" w:rsidR="00F130C0" w:rsidRPr="00037EC2" w:rsidRDefault="00F130C0" w:rsidP="002B2BD6">
            <w:pPr>
              <w:rPr>
                <w:sz w:val="16"/>
                <w:szCs w:val="16"/>
              </w:rPr>
            </w:pPr>
            <w:r w:rsidRPr="00037EC2">
              <w:rPr>
                <w:sz w:val="16"/>
                <w:szCs w:val="16"/>
              </w:rPr>
              <w:t>Resources</w:t>
            </w:r>
          </w:p>
        </w:tc>
        <w:tc>
          <w:tcPr>
            <w:tcW w:w="0" w:type="auto"/>
          </w:tcPr>
          <w:p w14:paraId="2731EBF4" w14:textId="53F5F0B7" w:rsidR="00F130C0" w:rsidRPr="00037EC2" w:rsidRDefault="00B5069E" w:rsidP="002B2BD6">
            <w:pPr>
              <w:rPr>
                <w:sz w:val="16"/>
                <w:szCs w:val="16"/>
              </w:rPr>
            </w:pPr>
            <w:r>
              <w:rPr>
                <w:sz w:val="16"/>
                <w:szCs w:val="16"/>
              </w:rPr>
              <w:t>Financial resources addressed</w:t>
            </w:r>
          </w:p>
          <w:p w14:paraId="4135C057" w14:textId="75729110" w:rsidR="00F130C0" w:rsidRPr="00037EC2" w:rsidRDefault="00B5069E" w:rsidP="002B2BD6">
            <w:pPr>
              <w:ind w:left="360"/>
              <w:rPr>
                <w:sz w:val="16"/>
                <w:szCs w:val="16"/>
              </w:rPr>
            </w:pPr>
            <w:r w:rsidRPr="00B5069E">
              <w:rPr>
                <w:sz w:val="16"/>
                <w:szCs w:val="16"/>
              </w:rPr>
              <w:t>Estimated financial resources for implementation of the action/s given</w:t>
            </w:r>
          </w:p>
          <w:p w14:paraId="46209522" w14:textId="3A6C7045" w:rsidR="00F130C0" w:rsidRPr="00037EC2" w:rsidRDefault="00B5069E" w:rsidP="002B2BD6">
            <w:pPr>
              <w:ind w:left="360"/>
              <w:rPr>
                <w:sz w:val="16"/>
                <w:szCs w:val="16"/>
              </w:rPr>
            </w:pPr>
            <w:r w:rsidRPr="00B5069E">
              <w:rPr>
                <w:sz w:val="16"/>
                <w:szCs w:val="16"/>
              </w:rPr>
              <w:t>Allocated financial resources for implementation of the action/s clear</w:t>
            </w:r>
          </w:p>
          <w:p w14:paraId="6B0616C9" w14:textId="592EE483" w:rsidR="00F130C0" w:rsidRPr="00037EC2" w:rsidRDefault="00B5069E" w:rsidP="002B2BD6">
            <w:pPr>
              <w:ind w:left="360"/>
              <w:rPr>
                <w:sz w:val="16"/>
                <w:szCs w:val="16"/>
              </w:rPr>
            </w:pPr>
            <w:r w:rsidRPr="00B5069E">
              <w:rPr>
                <w:sz w:val="16"/>
                <w:szCs w:val="16"/>
              </w:rPr>
              <w:t>Rewards/sanctions for spending allocated resources on other programs</w:t>
            </w:r>
          </w:p>
        </w:tc>
        <w:tc>
          <w:tcPr>
            <w:tcW w:w="0" w:type="auto"/>
          </w:tcPr>
          <w:p w14:paraId="63A50A43" w14:textId="4E956E9F" w:rsidR="00F130C0" w:rsidRPr="00037EC2" w:rsidRDefault="00F130C0" w:rsidP="002B2BD6">
            <w:pPr>
              <w:rPr>
                <w:sz w:val="16"/>
                <w:szCs w:val="16"/>
              </w:rPr>
            </w:pPr>
            <w:r w:rsidRPr="00037EC2">
              <w:rPr>
                <w:sz w:val="16"/>
                <w:szCs w:val="16"/>
              </w:rPr>
              <w:t>No</w:t>
            </w:r>
          </w:p>
        </w:tc>
        <w:tc>
          <w:tcPr>
            <w:tcW w:w="0" w:type="auto"/>
          </w:tcPr>
          <w:p w14:paraId="4D87A63F" w14:textId="77777777" w:rsidR="00F130C0" w:rsidRPr="00037EC2" w:rsidRDefault="00F130C0" w:rsidP="002B2BD6">
            <w:pPr>
              <w:rPr>
                <w:sz w:val="16"/>
                <w:szCs w:val="16"/>
              </w:rPr>
            </w:pPr>
          </w:p>
        </w:tc>
        <w:tc>
          <w:tcPr>
            <w:tcW w:w="0" w:type="auto"/>
          </w:tcPr>
          <w:p w14:paraId="6801AD07" w14:textId="77777777" w:rsidR="00F130C0" w:rsidRPr="00037EC2" w:rsidRDefault="00F130C0" w:rsidP="002B2BD6">
            <w:pPr>
              <w:rPr>
                <w:sz w:val="16"/>
                <w:szCs w:val="16"/>
              </w:rPr>
            </w:pPr>
          </w:p>
        </w:tc>
      </w:tr>
      <w:tr w:rsidR="00F130C0" w:rsidRPr="00037EC2" w14:paraId="0017791B" w14:textId="77777777" w:rsidTr="002B2BD6">
        <w:tc>
          <w:tcPr>
            <w:tcW w:w="0" w:type="auto"/>
            <w:vMerge/>
          </w:tcPr>
          <w:p w14:paraId="7E26E147" w14:textId="77777777" w:rsidR="00F130C0" w:rsidRPr="00037EC2" w:rsidRDefault="00F130C0" w:rsidP="002B2BD6">
            <w:pPr>
              <w:rPr>
                <w:sz w:val="16"/>
                <w:szCs w:val="16"/>
              </w:rPr>
            </w:pPr>
          </w:p>
        </w:tc>
        <w:tc>
          <w:tcPr>
            <w:tcW w:w="0" w:type="auto"/>
          </w:tcPr>
          <w:p w14:paraId="349D6E2F" w14:textId="40375FAF" w:rsidR="00F130C0" w:rsidRPr="00037EC2" w:rsidRDefault="00B5069E" w:rsidP="002B2BD6">
            <w:pPr>
              <w:rPr>
                <w:sz w:val="16"/>
                <w:szCs w:val="16"/>
              </w:rPr>
            </w:pPr>
            <w:r w:rsidRPr="00B5069E">
              <w:rPr>
                <w:sz w:val="16"/>
                <w:szCs w:val="16"/>
              </w:rPr>
              <w:t>Human resources addressed</w:t>
            </w:r>
          </w:p>
        </w:tc>
        <w:tc>
          <w:tcPr>
            <w:tcW w:w="0" w:type="auto"/>
          </w:tcPr>
          <w:p w14:paraId="1698D1A0" w14:textId="00663FDB" w:rsidR="00F130C0" w:rsidRPr="00037EC2" w:rsidRDefault="00F130C0" w:rsidP="002B2BD6">
            <w:pPr>
              <w:rPr>
                <w:sz w:val="16"/>
                <w:szCs w:val="16"/>
              </w:rPr>
            </w:pPr>
            <w:r w:rsidRPr="00037EC2">
              <w:rPr>
                <w:sz w:val="16"/>
                <w:szCs w:val="16"/>
              </w:rPr>
              <w:t>No</w:t>
            </w:r>
          </w:p>
        </w:tc>
        <w:tc>
          <w:tcPr>
            <w:tcW w:w="0" w:type="auto"/>
          </w:tcPr>
          <w:p w14:paraId="7FAEA4B6" w14:textId="77777777" w:rsidR="00F130C0" w:rsidRPr="00037EC2" w:rsidRDefault="00F130C0" w:rsidP="002B2BD6">
            <w:pPr>
              <w:rPr>
                <w:sz w:val="16"/>
                <w:szCs w:val="16"/>
              </w:rPr>
            </w:pPr>
          </w:p>
        </w:tc>
        <w:tc>
          <w:tcPr>
            <w:tcW w:w="0" w:type="auto"/>
          </w:tcPr>
          <w:p w14:paraId="69F1E628" w14:textId="77777777" w:rsidR="00F130C0" w:rsidRPr="00037EC2" w:rsidRDefault="00F130C0" w:rsidP="002B2BD6">
            <w:pPr>
              <w:rPr>
                <w:sz w:val="16"/>
                <w:szCs w:val="16"/>
              </w:rPr>
            </w:pPr>
          </w:p>
        </w:tc>
      </w:tr>
      <w:tr w:rsidR="00F130C0" w:rsidRPr="00037EC2" w14:paraId="1F28E331" w14:textId="77777777" w:rsidTr="002B2BD6">
        <w:tc>
          <w:tcPr>
            <w:tcW w:w="0" w:type="auto"/>
            <w:vMerge/>
          </w:tcPr>
          <w:p w14:paraId="1F8DBBDB" w14:textId="77777777" w:rsidR="00F130C0" w:rsidRPr="00037EC2" w:rsidRDefault="00F130C0" w:rsidP="002B2BD6">
            <w:pPr>
              <w:rPr>
                <w:sz w:val="16"/>
                <w:szCs w:val="16"/>
              </w:rPr>
            </w:pPr>
          </w:p>
        </w:tc>
        <w:tc>
          <w:tcPr>
            <w:tcW w:w="0" w:type="auto"/>
          </w:tcPr>
          <w:p w14:paraId="1B6C7922" w14:textId="37D9B54B" w:rsidR="00F130C0" w:rsidRPr="00037EC2" w:rsidRDefault="00B5069E" w:rsidP="002B2BD6">
            <w:pPr>
              <w:rPr>
                <w:sz w:val="16"/>
                <w:szCs w:val="16"/>
              </w:rPr>
            </w:pPr>
            <w:r w:rsidRPr="00B5069E">
              <w:rPr>
                <w:sz w:val="16"/>
                <w:szCs w:val="16"/>
              </w:rPr>
              <w:t>Organisational capacity addressed</w:t>
            </w:r>
          </w:p>
        </w:tc>
        <w:tc>
          <w:tcPr>
            <w:tcW w:w="0" w:type="auto"/>
          </w:tcPr>
          <w:p w14:paraId="2B6FD3C9" w14:textId="083FE88B" w:rsidR="00F130C0" w:rsidRPr="00037EC2" w:rsidRDefault="00F130C0" w:rsidP="002B2BD6">
            <w:pPr>
              <w:rPr>
                <w:sz w:val="16"/>
                <w:szCs w:val="16"/>
              </w:rPr>
            </w:pPr>
            <w:r w:rsidRPr="00037EC2">
              <w:rPr>
                <w:sz w:val="16"/>
                <w:szCs w:val="16"/>
              </w:rPr>
              <w:t>No</w:t>
            </w:r>
          </w:p>
        </w:tc>
        <w:tc>
          <w:tcPr>
            <w:tcW w:w="0" w:type="auto"/>
          </w:tcPr>
          <w:p w14:paraId="7C1C95F7" w14:textId="77777777" w:rsidR="00F130C0" w:rsidRPr="00037EC2" w:rsidRDefault="00F130C0" w:rsidP="002B2BD6">
            <w:pPr>
              <w:rPr>
                <w:sz w:val="16"/>
                <w:szCs w:val="16"/>
              </w:rPr>
            </w:pPr>
          </w:p>
        </w:tc>
        <w:tc>
          <w:tcPr>
            <w:tcW w:w="0" w:type="auto"/>
          </w:tcPr>
          <w:p w14:paraId="6FB21DAA" w14:textId="77777777" w:rsidR="00F130C0" w:rsidRPr="00037EC2" w:rsidRDefault="00F130C0" w:rsidP="002B2BD6">
            <w:pPr>
              <w:rPr>
                <w:sz w:val="16"/>
                <w:szCs w:val="16"/>
              </w:rPr>
            </w:pPr>
          </w:p>
        </w:tc>
      </w:tr>
      <w:tr w:rsidR="00F130C0" w:rsidRPr="00037EC2" w14:paraId="3F0C91A0" w14:textId="77777777" w:rsidTr="002B2BD6">
        <w:tc>
          <w:tcPr>
            <w:tcW w:w="0" w:type="auto"/>
            <w:vMerge/>
          </w:tcPr>
          <w:p w14:paraId="3831C4ED" w14:textId="77777777" w:rsidR="00F130C0" w:rsidRPr="00037EC2" w:rsidRDefault="00F130C0" w:rsidP="002B2BD6">
            <w:pPr>
              <w:rPr>
                <w:sz w:val="16"/>
                <w:szCs w:val="16"/>
              </w:rPr>
            </w:pPr>
          </w:p>
        </w:tc>
        <w:tc>
          <w:tcPr>
            <w:tcW w:w="0" w:type="auto"/>
          </w:tcPr>
          <w:p w14:paraId="685C8A97" w14:textId="164FCF50" w:rsidR="00F130C0" w:rsidRPr="00037EC2" w:rsidRDefault="00B5069E" w:rsidP="002B2BD6">
            <w:pPr>
              <w:rPr>
                <w:sz w:val="16"/>
                <w:szCs w:val="16"/>
              </w:rPr>
            </w:pPr>
            <w:r w:rsidRPr="00B5069E">
              <w:rPr>
                <w:rFonts w:cs="Calibri"/>
                <w:sz w:val="16"/>
                <w:szCs w:val="16"/>
              </w:rPr>
              <w:t>Policy indicated strategies to mobilise required resources</w:t>
            </w:r>
          </w:p>
        </w:tc>
        <w:tc>
          <w:tcPr>
            <w:tcW w:w="0" w:type="auto"/>
          </w:tcPr>
          <w:p w14:paraId="413DC289" w14:textId="1B700DEE" w:rsidR="00F130C0" w:rsidRPr="00037EC2" w:rsidRDefault="00F130C0" w:rsidP="002B2BD6">
            <w:pPr>
              <w:rPr>
                <w:sz w:val="16"/>
                <w:szCs w:val="16"/>
              </w:rPr>
            </w:pPr>
            <w:r>
              <w:rPr>
                <w:sz w:val="16"/>
                <w:szCs w:val="16"/>
              </w:rPr>
              <w:t>No</w:t>
            </w:r>
          </w:p>
        </w:tc>
        <w:tc>
          <w:tcPr>
            <w:tcW w:w="0" w:type="auto"/>
          </w:tcPr>
          <w:p w14:paraId="795CC906" w14:textId="77777777" w:rsidR="00F130C0" w:rsidRPr="00037EC2" w:rsidRDefault="00F130C0" w:rsidP="002B2BD6">
            <w:pPr>
              <w:rPr>
                <w:sz w:val="16"/>
                <w:szCs w:val="16"/>
              </w:rPr>
            </w:pPr>
          </w:p>
        </w:tc>
        <w:tc>
          <w:tcPr>
            <w:tcW w:w="0" w:type="auto"/>
          </w:tcPr>
          <w:p w14:paraId="7798E16A" w14:textId="77777777" w:rsidR="00F130C0" w:rsidRPr="00037EC2" w:rsidRDefault="00F130C0" w:rsidP="002B2BD6">
            <w:pPr>
              <w:rPr>
                <w:sz w:val="16"/>
                <w:szCs w:val="16"/>
              </w:rPr>
            </w:pPr>
          </w:p>
        </w:tc>
      </w:tr>
      <w:tr w:rsidR="00974EE0" w:rsidRPr="00037EC2" w14:paraId="7DF41DD9" w14:textId="77777777" w:rsidTr="002B2BD6">
        <w:tc>
          <w:tcPr>
            <w:tcW w:w="0" w:type="auto"/>
            <w:vMerge w:val="restart"/>
          </w:tcPr>
          <w:p w14:paraId="7EA09FF2" w14:textId="77777777" w:rsidR="00974EE0" w:rsidRPr="00037EC2" w:rsidRDefault="00974EE0" w:rsidP="002B2BD6">
            <w:pPr>
              <w:rPr>
                <w:sz w:val="16"/>
                <w:szCs w:val="16"/>
              </w:rPr>
            </w:pPr>
            <w:r w:rsidRPr="00037EC2">
              <w:rPr>
                <w:sz w:val="16"/>
                <w:szCs w:val="16"/>
              </w:rPr>
              <w:t>Monitoring and Evaluation</w:t>
            </w:r>
          </w:p>
        </w:tc>
        <w:tc>
          <w:tcPr>
            <w:tcW w:w="0" w:type="auto"/>
          </w:tcPr>
          <w:p w14:paraId="7324FC40" w14:textId="261E8287" w:rsidR="00974EE0" w:rsidRPr="00037EC2" w:rsidRDefault="00B5069E" w:rsidP="002B2BD6">
            <w:pPr>
              <w:rPr>
                <w:sz w:val="16"/>
                <w:szCs w:val="16"/>
              </w:rPr>
            </w:pPr>
            <w:r w:rsidRPr="00B5069E">
              <w:rPr>
                <w:sz w:val="16"/>
                <w:szCs w:val="16"/>
              </w:rPr>
              <w:t>Policy indicated monitoring and evaluation mechanisms to track progress on goals for child health</w:t>
            </w:r>
          </w:p>
        </w:tc>
        <w:tc>
          <w:tcPr>
            <w:tcW w:w="0" w:type="auto"/>
          </w:tcPr>
          <w:p w14:paraId="6CEE0E78" w14:textId="329FC0F5" w:rsidR="00974EE0" w:rsidRPr="00037EC2" w:rsidRDefault="00136560" w:rsidP="002B2BD6">
            <w:pPr>
              <w:rPr>
                <w:sz w:val="16"/>
                <w:szCs w:val="16"/>
              </w:rPr>
            </w:pPr>
            <w:r w:rsidRPr="00037EC2">
              <w:rPr>
                <w:sz w:val="16"/>
                <w:szCs w:val="16"/>
              </w:rPr>
              <w:t>No</w:t>
            </w:r>
          </w:p>
        </w:tc>
        <w:tc>
          <w:tcPr>
            <w:tcW w:w="0" w:type="auto"/>
          </w:tcPr>
          <w:p w14:paraId="03AE0F1A" w14:textId="77777777" w:rsidR="00974EE0" w:rsidRPr="00037EC2" w:rsidRDefault="00974EE0" w:rsidP="002B2BD6">
            <w:pPr>
              <w:rPr>
                <w:sz w:val="16"/>
                <w:szCs w:val="16"/>
              </w:rPr>
            </w:pPr>
          </w:p>
        </w:tc>
        <w:tc>
          <w:tcPr>
            <w:tcW w:w="0" w:type="auto"/>
          </w:tcPr>
          <w:p w14:paraId="47861583" w14:textId="77777777" w:rsidR="00974EE0" w:rsidRPr="00037EC2" w:rsidRDefault="00974EE0" w:rsidP="002B2BD6">
            <w:pPr>
              <w:rPr>
                <w:sz w:val="16"/>
                <w:szCs w:val="16"/>
              </w:rPr>
            </w:pPr>
          </w:p>
        </w:tc>
      </w:tr>
      <w:tr w:rsidR="00974EE0" w:rsidRPr="00037EC2" w14:paraId="6614494A" w14:textId="77777777" w:rsidTr="002B2BD6">
        <w:tc>
          <w:tcPr>
            <w:tcW w:w="0" w:type="auto"/>
            <w:vMerge/>
          </w:tcPr>
          <w:p w14:paraId="192A172E" w14:textId="77777777" w:rsidR="00974EE0" w:rsidRPr="00037EC2" w:rsidRDefault="00974EE0" w:rsidP="002B2BD6">
            <w:pPr>
              <w:rPr>
                <w:sz w:val="16"/>
                <w:szCs w:val="16"/>
              </w:rPr>
            </w:pPr>
          </w:p>
        </w:tc>
        <w:tc>
          <w:tcPr>
            <w:tcW w:w="0" w:type="auto"/>
          </w:tcPr>
          <w:p w14:paraId="7EC7F13C" w14:textId="5E999820" w:rsidR="00974EE0" w:rsidRPr="00037EC2" w:rsidRDefault="00B5069E" w:rsidP="002B2BD6">
            <w:pPr>
              <w:rPr>
                <w:sz w:val="16"/>
                <w:szCs w:val="16"/>
              </w:rPr>
            </w:pPr>
            <w:r w:rsidRPr="00B5069E">
              <w:rPr>
                <w:sz w:val="16"/>
                <w:szCs w:val="16"/>
              </w:rPr>
              <w:t>Policy nominated a committee or independent body to do evaluation</w:t>
            </w:r>
          </w:p>
        </w:tc>
        <w:tc>
          <w:tcPr>
            <w:tcW w:w="0" w:type="auto"/>
          </w:tcPr>
          <w:p w14:paraId="577E8D79" w14:textId="434FB318" w:rsidR="00974EE0" w:rsidRPr="00037EC2" w:rsidRDefault="00136560" w:rsidP="002B2BD6">
            <w:pPr>
              <w:rPr>
                <w:sz w:val="16"/>
                <w:szCs w:val="16"/>
              </w:rPr>
            </w:pPr>
            <w:r w:rsidRPr="00037EC2">
              <w:rPr>
                <w:sz w:val="16"/>
                <w:szCs w:val="16"/>
              </w:rPr>
              <w:t>No</w:t>
            </w:r>
          </w:p>
        </w:tc>
        <w:tc>
          <w:tcPr>
            <w:tcW w:w="0" w:type="auto"/>
          </w:tcPr>
          <w:p w14:paraId="2D062C68" w14:textId="77777777" w:rsidR="00974EE0" w:rsidRPr="00037EC2" w:rsidRDefault="00974EE0" w:rsidP="002B2BD6">
            <w:pPr>
              <w:rPr>
                <w:sz w:val="16"/>
                <w:szCs w:val="16"/>
              </w:rPr>
            </w:pPr>
          </w:p>
        </w:tc>
        <w:tc>
          <w:tcPr>
            <w:tcW w:w="0" w:type="auto"/>
          </w:tcPr>
          <w:p w14:paraId="60E25644" w14:textId="77777777" w:rsidR="00974EE0" w:rsidRPr="00037EC2" w:rsidRDefault="00974EE0" w:rsidP="002B2BD6">
            <w:pPr>
              <w:rPr>
                <w:sz w:val="16"/>
                <w:szCs w:val="16"/>
              </w:rPr>
            </w:pPr>
          </w:p>
        </w:tc>
      </w:tr>
      <w:tr w:rsidR="00974EE0" w:rsidRPr="00037EC2" w14:paraId="61C58F5D" w14:textId="77777777" w:rsidTr="002B2BD6">
        <w:tc>
          <w:tcPr>
            <w:tcW w:w="0" w:type="auto"/>
            <w:vMerge/>
          </w:tcPr>
          <w:p w14:paraId="334C8CE0" w14:textId="77777777" w:rsidR="00974EE0" w:rsidRPr="00037EC2" w:rsidRDefault="00974EE0" w:rsidP="002B2BD6">
            <w:pPr>
              <w:rPr>
                <w:sz w:val="16"/>
                <w:szCs w:val="16"/>
              </w:rPr>
            </w:pPr>
          </w:p>
        </w:tc>
        <w:tc>
          <w:tcPr>
            <w:tcW w:w="0" w:type="auto"/>
          </w:tcPr>
          <w:p w14:paraId="1AC543EB" w14:textId="59A5EF5D" w:rsidR="00974EE0" w:rsidRPr="00037EC2" w:rsidRDefault="00B5069E" w:rsidP="002B2BD6">
            <w:pPr>
              <w:rPr>
                <w:sz w:val="16"/>
                <w:szCs w:val="16"/>
              </w:rPr>
            </w:pPr>
            <w:r w:rsidRPr="00B5069E">
              <w:rPr>
                <w:sz w:val="16"/>
                <w:szCs w:val="16"/>
              </w:rPr>
              <w:t>Outcome measures identified for each of the explicit and implicit objectives</w:t>
            </w:r>
          </w:p>
        </w:tc>
        <w:tc>
          <w:tcPr>
            <w:tcW w:w="0" w:type="auto"/>
          </w:tcPr>
          <w:p w14:paraId="1CCB6058" w14:textId="208E1FEE" w:rsidR="00974EE0" w:rsidRPr="00037EC2" w:rsidRDefault="00136560" w:rsidP="002B2BD6">
            <w:pPr>
              <w:rPr>
                <w:sz w:val="16"/>
                <w:szCs w:val="16"/>
              </w:rPr>
            </w:pPr>
            <w:r w:rsidRPr="00037EC2">
              <w:rPr>
                <w:sz w:val="16"/>
                <w:szCs w:val="16"/>
              </w:rPr>
              <w:t>No</w:t>
            </w:r>
          </w:p>
        </w:tc>
        <w:tc>
          <w:tcPr>
            <w:tcW w:w="0" w:type="auto"/>
          </w:tcPr>
          <w:p w14:paraId="413BDEDE" w14:textId="77777777" w:rsidR="00974EE0" w:rsidRPr="00037EC2" w:rsidRDefault="00974EE0" w:rsidP="002B2BD6">
            <w:pPr>
              <w:rPr>
                <w:sz w:val="16"/>
                <w:szCs w:val="16"/>
              </w:rPr>
            </w:pPr>
          </w:p>
        </w:tc>
        <w:tc>
          <w:tcPr>
            <w:tcW w:w="0" w:type="auto"/>
          </w:tcPr>
          <w:p w14:paraId="30E1CEC1" w14:textId="77777777" w:rsidR="00974EE0" w:rsidRPr="00037EC2" w:rsidRDefault="00974EE0" w:rsidP="002B2BD6">
            <w:pPr>
              <w:rPr>
                <w:sz w:val="16"/>
                <w:szCs w:val="16"/>
              </w:rPr>
            </w:pPr>
          </w:p>
        </w:tc>
      </w:tr>
      <w:tr w:rsidR="00974EE0" w:rsidRPr="00037EC2" w14:paraId="7A47B966" w14:textId="77777777" w:rsidTr="002B2BD6">
        <w:tc>
          <w:tcPr>
            <w:tcW w:w="0" w:type="auto"/>
            <w:vMerge/>
          </w:tcPr>
          <w:p w14:paraId="7319C709" w14:textId="77777777" w:rsidR="00974EE0" w:rsidRPr="00037EC2" w:rsidRDefault="00974EE0" w:rsidP="002B2BD6">
            <w:pPr>
              <w:rPr>
                <w:sz w:val="16"/>
                <w:szCs w:val="16"/>
              </w:rPr>
            </w:pPr>
          </w:p>
        </w:tc>
        <w:tc>
          <w:tcPr>
            <w:tcW w:w="0" w:type="auto"/>
          </w:tcPr>
          <w:p w14:paraId="3EF5A5D2" w14:textId="70BDC475" w:rsidR="00974EE0" w:rsidRPr="00037EC2" w:rsidRDefault="00B5069E" w:rsidP="002B2BD6">
            <w:pPr>
              <w:rPr>
                <w:sz w:val="16"/>
                <w:szCs w:val="16"/>
              </w:rPr>
            </w:pPr>
            <w:r w:rsidRPr="00B5069E">
              <w:rPr>
                <w:sz w:val="16"/>
                <w:szCs w:val="16"/>
              </w:rPr>
              <w:t>Data for evaluation will be collected before, during, and after introduction of the new policy</w:t>
            </w:r>
          </w:p>
        </w:tc>
        <w:tc>
          <w:tcPr>
            <w:tcW w:w="0" w:type="auto"/>
          </w:tcPr>
          <w:p w14:paraId="70E74560" w14:textId="4BA473D6" w:rsidR="00974EE0" w:rsidRPr="00037EC2" w:rsidRDefault="00136560" w:rsidP="002B2BD6">
            <w:pPr>
              <w:rPr>
                <w:sz w:val="16"/>
                <w:szCs w:val="16"/>
              </w:rPr>
            </w:pPr>
            <w:r w:rsidRPr="00037EC2">
              <w:rPr>
                <w:sz w:val="16"/>
                <w:szCs w:val="16"/>
              </w:rPr>
              <w:t>No</w:t>
            </w:r>
          </w:p>
        </w:tc>
        <w:tc>
          <w:tcPr>
            <w:tcW w:w="0" w:type="auto"/>
          </w:tcPr>
          <w:p w14:paraId="735D56C7" w14:textId="77777777" w:rsidR="00974EE0" w:rsidRPr="00037EC2" w:rsidRDefault="00974EE0" w:rsidP="002B2BD6">
            <w:pPr>
              <w:rPr>
                <w:sz w:val="16"/>
                <w:szCs w:val="16"/>
              </w:rPr>
            </w:pPr>
          </w:p>
        </w:tc>
        <w:tc>
          <w:tcPr>
            <w:tcW w:w="0" w:type="auto"/>
          </w:tcPr>
          <w:p w14:paraId="5ED70781" w14:textId="77777777" w:rsidR="00974EE0" w:rsidRPr="00037EC2" w:rsidRDefault="00974EE0" w:rsidP="002B2BD6">
            <w:pPr>
              <w:rPr>
                <w:sz w:val="16"/>
                <w:szCs w:val="16"/>
              </w:rPr>
            </w:pPr>
          </w:p>
        </w:tc>
      </w:tr>
      <w:tr w:rsidR="00974EE0" w:rsidRPr="00037EC2" w14:paraId="6F2918F2" w14:textId="77777777" w:rsidTr="002B2BD6">
        <w:tc>
          <w:tcPr>
            <w:tcW w:w="0" w:type="auto"/>
            <w:vMerge/>
          </w:tcPr>
          <w:p w14:paraId="2CA08095" w14:textId="77777777" w:rsidR="00974EE0" w:rsidRPr="00037EC2" w:rsidRDefault="00974EE0" w:rsidP="002B2BD6">
            <w:pPr>
              <w:rPr>
                <w:sz w:val="16"/>
                <w:szCs w:val="16"/>
              </w:rPr>
            </w:pPr>
          </w:p>
        </w:tc>
        <w:tc>
          <w:tcPr>
            <w:tcW w:w="0" w:type="auto"/>
          </w:tcPr>
          <w:p w14:paraId="247197CB" w14:textId="77777777" w:rsidR="00974EE0" w:rsidRPr="00037EC2" w:rsidRDefault="00974EE0" w:rsidP="002B2BD6">
            <w:pPr>
              <w:rPr>
                <w:sz w:val="16"/>
                <w:szCs w:val="16"/>
              </w:rPr>
            </w:pPr>
            <w:r w:rsidRPr="00037EC2">
              <w:rPr>
                <w:sz w:val="16"/>
                <w:szCs w:val="16"/>
              </w:rPr>
              <w:t>Follow-up takes place after a sufficient period to allow the effects of policy change to become evident</w:t>
            </w:r>
          </w:p>
        </w:tc>
        <w:tc>
          <w:tcPr>
            <w:tcW w:w="0" w:type="auto"/>
          </w:tcPr>
          <w:p w14:paraId="34D8FB0C" w14:textId="3F0B536C" w:rsidR="00974EE0" w:rsidRPr="00037EC2" w:rsidRDefault="00136560" w:rsidP="002B2BD6">
            <w:pPr>
              <w:rPr>
                <w:sz w:val="16"/>
                <w:szCs w:val="16"/>
              </w:rPr>
            </w:pPr>
            <w:r w:rsidRPr="00037EC2">
              <w:rPr>
                <w:sz w:val="16"/>
                <w:szCs w:val="16"/>
              </w:rPr>
              <w:t>No</w:t>
            </w:r>
          </w:p>
        </w:tc>
        <w:tc>
          <w:tcPr>
            <w:tcW w:w="0" w:type="auto"/>
          </w:tcPr>
          <w:p w14:paraId="0323CCF6" w14:textId="77777777" w:rsidR="00974EE0" w:rsidRPr="00037EC2" w:rsidRDefault="00974EE0" w:rsidP="002B2BD6">
            <w:pPr>
              <w:rPr>
                <w:sz w:val="16"/>
                <w:szCs w:val="16"/>
              </w:rPr>
            </w:pPr>
          </w:p>
        </w:tc>
        <w:tc>
          <w:tcPr>
            <w:tcW w:w="0" w:type="auto"/>
          </w:tcPr>
          <w:p w14:paraId="0F7AA56E" w14:textId="77777777" w:rsidR="00974EE0" w:rsidRPr="00037EC2" w:rsidRDefault="00974EE0" w:rsidP="002B2BD6">
            <w:pPr>
              <w:rPr>
                <w:sz w:val="16"/>
                <w:szCs w:val="16"/>
              </w:rPr>
            </w:pPr>
          </w:p>
        </w:tc>
      </w:tr>
      <w:tr w:rsidR="00974EE0" w:rsidRPr="00037EC2" w14:paraId="508A3788" w14:textId="77777777" w:rsidTr="002B2BD6">
        <w:tc>
          <w:tcPr>
            <w:tcW w:w="0" w:type="auto"/>
            <w:vMerge/>
          </w:tcPr>
          <w:p w14:paraId="16AEDE4C" w14:textId="77777777" w:rsidR="00974EE0" w:rsidRPr="00037EC2" w:rsidRDefault="00974EE0" w:rsidP="002B2BD6">
            <w:pPr>
              <w:rPr>
                <w:sz w:val="16"/>
                <w:szCs w:val="16"/>
              </w:rPr>
            </w:pPr>
          </w:p>
        </w:tc>
        <w:tc>
          <w:tcPr>
            <w:tcW w:w="0" w:type="auto"/>
          </w:tcPr>
          <w:p w14:paraId="4D92D01E" w14:textId="02A86407" w:rsidR="00974EE0" w:rsidRPr="00037EC2" w:rsidRDefault="00B5069E" w:rsidP="002B2BD6">
            <w:pPr>
              <w:rPr>
                <w:sz w:val="16"/>
                <w:szCs w:val="16"/>
              </w:rPr>
            </w:pPr>
            <w:r w:rsidRPr="00B5069E">
              <w:rPr>
                <w:sz w:val="16"/>
                <w:szCs w:val="16"/>
              </w:rPr>
              <w:t>Other factors that could have produced the change (other than policy) identified</w:t>
            </w:r>
          </w:p>
        </w:tc>
        <w:tc>
          <w:tcPr>
            <w:tcW w:w="0" w:type="auto"/>
          </w:tcPr>
          <w:p w14:paraId="1446E5D1" w14:textId="0D1D1A94" w:rsidR="00974EE0" w:rsidRPr="00037EC2" w:rsidRDefault="00136560" w:rsidP="002B2BD6">
            <w:pPr>
              <w:rPr>
                <w:sz w:val="16"/>
                <w:szCs w:val="16"/>
              </w:rPr>
            </w:pPr>
            <w:r w:rsidRPr="00037EC2">
              <w:rPr>
                <w:sz w:val="16"/>
                <w:szCs w:val="16"/>
              </w:rPr>
              <w:t>No</w:t>
            </w:r>
          </w:p>
        </w:tc>
        <w:tc>
          <w:tcPr>
            <w:tcW w:w="0" w:type="auto"/>
          </w:tcPr>
          <w:p w14:paraId="7EEB515F" w14:textId="77777777" w:rsidR="00974EE0" w:rsidRPr="00037EC2" w:rsidRDefault="00974EE0" w:rsidP="002B2BD6">
            <w:pPr>
              <w:rPr>
                <w:sz w:val="16"/>
                <w:szCs w:val="16"/>
              </w:rPr>
            </w:pPr>
          </w:p>
        </w:tc>
        <w:tc>
          <w:tcPr>
            <w:tcW w:w="0" w:type="auto"/>
          </w:tcPr>
          <w:p w14:paraId="249DB089" w14:textId="77777777" w:rsidR="00974EE0" w:rsidRPr="00037EC2" w:rsidRDefault="00974EE0" w:rsidP="002B2BD6">
            <w:pPr>
              <w:rPr>
                <w:sz w:val="16"/>
                <w:szCs w:val="16"/>
              </w:rPr>
            </w:pPr>
          </w:p>
        </w:tc>
      </w:tr>
      <w:tr w:rsidR="00974EE0" w:rsidRPr="00037EC2" w14:paraId="517A8ABA" w14:textId="77777777" w:rsidTr="002B2BD6">
        <w:tc>
          <w:tcPr>
            <w:tcW w:w="0" w:type="auto"/>
            <w:vMerge/>
          </w:tcPr>
          <w:p w14:paraId="61814C59" w14:textId="77777777" w:rsidR="00974EE0" w:rsidRPr="00037EC2" w:rsidRDefault="00974EE0" w:rsidP="002B2BD6">
            <w:pPr>
              <w:rPr>
                <w:sz w:val="16"/>
                <w:szCs w:val="16"/>
              </w:rPr>
            </w:pPr>
          </w:p>
        </w:tc>
        <w:tc>
          <w:tcPr>
            <w:tcW w:w="0" w:type="auto"/>
          </w:tcPr>
          <w:p w14:paraId="385ADA69" w14:textId="0BEA887C" w:rsidR="00974EE0" w:rsidRPr="00037EC2" w:rsidRDefault="00B5069E" w:rsidP="002B2BD6">
            <w:pPr>
              <w:rPr>
                <w:sz w:val="16"/>
                <w:szCs w:val="16"/>
              </w:rPr>
            </w:pPr>
            <w:r w:rsidRPr="00B5069E">
              <w:rPr>
                <w:sz w:val="16"/>
                <w:szCs w:val="16"/>
              </w:rPr>
              <w:t>Criteria for evaluation adequate or clear</w:t>
            </w:r>
          </w:p>
        </w:tc>
        <w:tc>
          <w:tcPr>
            <w:tcW w:w="0" w:type="auto"/>
          </w:tcPr>
          <w:p w14:paraId="1079AD16" w14:textId="522203F8" w:rsidR="00974EE0" w:rsidRPr="00037EC2" w:rsidRDefault="00136560" w:rsidP="002B2BD6">
            <w:pPr>
              <w:rPr>
                <w:sz w:val="16"/>
                <w:szCs w:val="16"/>
              </w:rPr>
            </w:pPr>
            <w:r w:rsidRPr="00037EC2">
              <w:rPr>
                <w:sz w:val="16"/>
                <w:szCs w:val="16"/>
              </w:rPr>
              <w:t>No</w:t>
            </w:r>
          </w:p>
        </w:tc>
        <w:tc>
          <w:tcPr>
            <w:tcW w:w="0" w:type="auto"/>
          </w:tcPr>
          <w:p w14:paraId="26F1EEA6" w14:textId="77777777" w:rsidR="00974EE0" w:rsidRPr="00037EC2" w:rsidRDefault="00974EE0" w:rsidP="002B2BD6">
            <w:pPr>
              <w:rPr>
                <w:sz w:val="16"/>
                <w:szCs w:val="16"/>
              </w:rPr>
            </w:pPr>
          </w:p>
        </w:tc>
        <w:tc>
          <w:tcPr>
            <w:tcW w:w="0" w:type="auto"/>
          </w:tcPr>
          <w:p w14:paraId="2A5D1EFD" w14:textId="77777777" w:rsidR="00974EE0" w:rsidRPr="00037EC2" w:rsidRDefault="00974EE0" w:rsidP="002B2BD6">
            <w:pPr>
              <w:rPr>
                <w:sz w:val="16"/>
                <w:szCs w:val="16"/>
              </w:rPr>
            </w:pPr>
          </w:p>
        </w:tc>
      </w:tr>
      <w:tr w:rsidR="00974EE0" w:rsidRPr="00037EC2" w14:paraId="4C77AFD5" w14:textId="77777777" w:rsidTr="002B2BD6">
        <w:tc>
          <w:tcPr>
            <w:tcW w:w="0" w:type="auto"/>
            <w:vMerge w:val="restart"/>
          </w:tcPr>
          <w:p w14:paraId="6528F1F6" w14:textId="77777777" w:rsidR="00974EE0" w:rsidRPr="00037EC2" w:rsidRDefault="00974EE0" w:rsidP="002B2BD6">
            <w:pPr>
              <w:rPr>
                <w:sz w:val="16"/>
                <w:szCs w:val="16"/>
              </w:rPr>
            </w:pPr>
            <w:r w:rsidRPr="00037EC2">
              <w:rPr>
                <w:sz w:val="16"/>
                <w:szCs w:val="16"/>
              </w:rPr>
              <w:t>Implementation</w:t>
            </w:r>
          </w:p>
        </w:tc>
        <w:tc>
          <w:tcPr>
            <w:tcW w:w="0" w:type="auto"/>
          </w:tcPr>
          <w:p w14:paraId="6ED755E3" w14:textId="49A3ABF7" w:rsidR="00974EE0" w:rsidRPr="00037EC2" w:rsidRDefault="00962E2C" w:rsidP="002B2BD6">
            <w:pPr>
              <w:rPr>
                <w:sz w:val="16"/>
                <w:szCs w:val="16"/>
              </w:rPr>
            </w:pPr>
            <w:r w:rsidRPr="00962E2C">
              <w:rPr>
                <w:sz w:val="16"/>
                <w:szCs w:val="16"/>
              </w:rPr>
              <w:t>Multiple stakeholders involved in the design and implementation of the action/s</w:t>
            </w:r>
          </w:p>
        </w:tc>
        <w:tc>
          <w:tcPr>
            <w:tcW w:w="0" w:type="auto"/>
          </w:tcPr>
          <w:p w14:paraId="5606D867" w14:textId="425C6A98" w:rsidR="00974EE0" w:rsidRPr="00037EC2" w:rsidRDefault="00136560" w:rsidP="002B2BD6">
            <w:pPr>
              <w:rPr>
                <w:sz w:val="16"/>
                <w:szCs w:val="16"/>
              </w:rPr>
            </w:pPr>
            <w:r w:rsidRPr="00037EC2">
              <w:rPr>
                <w:sz w:val="16"/>
                <w:szCs w:val="16"/>
              </w:rPr>
              <w:t>No</w:t>
            </w:r>
          </w:p>
        </w:tc>
        <w:tc>
          <w:tcPr>
            <w:tcW w:w="0" w:type="auto"/>
          </w:tcPr>
          <w:p w14:paraId="5FA8D9D5" w14:textId="77777777" w:rsidR="00974EE0" w:rsidRPr="00037EC2" w:rsidRDefault="00974EE0" w:rsidP="002B2BD6">
            <w:pPr>
              <w:rPr>
                <w:sz w:val="16"/>
                <w:szCs w:val="16"/>
              </w:rPr>
            </w:pPr>
          </w:p>
        </w:tc>
        <w:tc>
          <w:tcPr>
            <w:tcW w:w="0" w:type="auto"/>
          </w:tcPr>
          <w:p w14:paraId="6BB9A83A" w14:textId="77777777" w:rsidR="00974EE0" w:rsidRPr="00037EC2" w:rsidRDefault="00974EE0" w:rsidP="002B2BD6">
            <w:pPr>
              <w:rPr>
                <w:sz w:val="16"/>
                <w:szCs w:val="16"/>
              </w:rPr>
            </w:pPr>
          </w:p>
        </w:tc>
      </w:tr>
      <w:tr w:rsidR="00974EE0" w:rsidRPr="00037EC2" w14:paraId="279AAF87" w14:textId="77777777" w:rsidTr="002B2BD6">
        <w:tc>
          <w:tcPr>
            <w:tcW w:w="0" w:type="auto"/>
            <w:vMerge/>
          </w:tcPr>
          <w:p w14:paraId="26A15479" w14:textId="77777777" w:rsidR="00974EE0" w:rsidRPr="00037EC2" w:rsidRDefault="00974EE0" w:rsidP="002B2BD6">
            <w:pPr>
              <w:rPr>
                <w:sz w:val="16"/>
                <w:szCs w:val="16"/>
              </w:rPr>
            </w:pPr>
          </w:p>
        </w:tc>
        <w:tc>
          <w:tcPr>
            <w:tcW w:w="0" w:type="auto"/>
          </w:tcPr>
          <w:p w14:paraId="1632747C" w14:textId="53AC5383" w:rsidR="00974EE0" w:rsidRPr="00037EC2" w:rsidRDefault="00B5069E" w:rsidP="002B2BD6">
            <w:pPr>
              <w:rPr>
                <w:sz w:val="16"/>
                <w:szCs w:val="16"/>
              </w:rPr>
            </w:pPr>
            <w:r w:rsidRPr="00B5069E">
              <w:rPr>
                <w:sz w:val="16"/>
                <w:szCs w:val="16"/>
              </w:rPr>
              <w:t>Obligations of the various implementers specified – who has to do what?</w:t>
            </w:r>
          </w:p>
        </w:tc>
        <w:tc>
          <w:tcPr>
            <w:tcW w:w="0" w:type="auto"/>
          </w:tcPr>
          <w:p w14:paraId="28AB7A50" w14:textId="2CCBBBB5" w:rsidR="00974EE0" w:rsidRPr="00037EC2" w:rsidRDefault="00136560" w:rsidP="002B2BD6">
            <w:pPr>
              <w:rPr>
                <w:sz w:val="16"/>
                <w:szCs w:val="16"/>
              </w:rPr>
            </w:pPr>
            <w:r w:rsidRPr="00037EC2">
              <w:rPr>
                <w:sz w:val="16"/>
                <w:szCs w:val="16"/>
              </w:rPr>
              <w:t>No</w:t>
            </w:r>
          </w:p>
        </w:tc>
        <w:tc>
          <w:tcPr>
            <w:tcW w:w="0" w:type="auto"/>
          </w:tcPr>
          <w:p w14:paraId="55800A8E" w14:textId="77777777" w:rsidR="00974EE0" w:rsidRPr="00037EC2" w:rsidRDefault="00974EE0" w:rsidP="002B2BD6">
            <w:pPr>
              <w:rPr>
                <w:sz w:val="16"/>
                <w:szCs w:val="16"/>
              </w:rPr>
            </w:pPr>
          </w:p>
        </w:tc>
        <w:tc>
          <w:tcPr>
            <w:tcW w:w="0" w:type="auto"/>
          </w:tcPr>
          <w:p w14:paraId="2C21CBF8" w14:textId="77777777" w:rsidR="00974EE0" w:rsidRPr="00037EC2" w:rsidRDefault="00974EE0" w:rsidP="002B2BD6">
            <w:pPr>
              <w:rPr>
                <w:sz w:val="16"/>
                <w:szCs w:val="16"/>
              </w:rPr>
            </w:pPr>
          </w:p>
        </w:tc>
      </w:tr>
    </w:tbl>
    <w:p w14:paraId="744C9DFD" w14:textId="77777777" w:rsidR="00974EE0" w:rsidRPr="00037EC2" w:rsidRDefault="00974EE0" w:rsidP="00974EE0">
      <w:pPr>
        <w:rPr>
          <w:sz w:val="16"/>
          <w:szCs w:val="16"/>
        </w:rPr>
      </w:pPr>
    </w:p>
    <w:p w14:paraId="3A55EBD8" w14:textId="77777777" w:rsidR="00974EE0" w:rsidRPr="00037EC2" w:rsidRDefault="00974EE0" w:rsidP="00974EE0">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974EE0" w:rsidRPr="00037EC2" w14:paraId="79531347" w14:textId="77777777" w:rsidTr="002B2BD6">
        <w:tc>
          <w:tcPr>
            <w:tcW w:w="4508" w:type="dxa"/>
          </w:tcPr>
          <w:p w14:paraId="0D459DE8" w14:textId="77777777" w:rsidR="00974EE0" w:rsidRPr="00037EC2" w:rsidRDefault="00974EE0" w:rsidP="002B2BD6">
            <w:pPr>
              <w:rPr>
                <w:b/>
                <w:bCs/>
                <w:sz w:val="16"/>
                <w:szCs w:val="16"/>
              </w:rPr>
            </w:pPr>
            <w:r w:rsidRPr="00037EC2">
              <w:rPr>
                <w:b/>
                <w:bCs/>
                <w:sz w:val="16"/>
                <w:szCs w:val="16"/>
              </w:rPr>
              <w:t>Criteria</w:t>
            </w:r>
          </w:p>
        </w:tc>
        <w:tc>
          <w:tcPr>
            <w:tcW w:w="4508" w:type="dxa"/>
          </w:tcPr>
          <w:p w14:paraId="42C777FE" w14:textId="77777777" w:rsidR="00974EE0" w:rsidRPr="00037EC2" w:rsidRDefault="00974EE0" w:rsidP="002B2BD6">
            <w:pPr>
              <w:rPr>
                <w:b/>
                <w:bCs/>
                <w:sz w:val="16"/>
                <w:szCs w:val="16"/>
              </w:rPr>
            </w:pPr>
            <w:r w:rsidRPr="00037EC2">
              <w:rPr>
                <w:b/>
                <w:bCs/>
                <w:sz w:val="16"/>
                <w:szCs w:val="16"/>
              </w:rPr>
              <w:t>Quality</w:t>
            </w:r>
          </w:p>
        </w:tc>
      </w:tr>
      <w:tr w:rsidR="00974EE0" w:rsidRPr="00037EC2" w14:paraId="0BC00CEA" w14:textId="77777777" w:rsidTr="002B2BD6">
        <w:tc>
          <w:tcPr>
            <w:tcW w:w="4508" w:type="dxa"/>
          </w:tcPr>
          <w:p w14:paraId="031779FE" w14:textId="77777777" w:rsidR="00974EE0" w:rsidRPr="00037EC2" w:rsidRDefault="00974EE0" w:rsidP="002B2BD6">
            <w:pPr>
              <w:rPr>
                <w:sz w:val="16"/>
                <w:szCs w:val="16"/>
              </w:rPr>
            </w:pPr>
            <w:r w:rsidRPr="00037EC2">
              <w:rPr>
                <w:sz w:val="16"/>
                <w:szCs w:val="16"/>
              </w:rPr>
              <w:t>Policy Background</w:t>
            </w:r>
          </w:p>
        </w:tc>
        <w:tc>
          <w:tcPr>
            <w:tcW w:w="4508" w:type="dxa"/>
          </w:tcPr>
          <w:p w14:paraId="36AFA7AB" w14:textId="3EE92564" w:rsidR="00974EE0" w:rsidRPr="00037EC2" w:rsidRDefault="00136560" w:rsidP="002B2BD6">
            <w:pPr>
              <w:rPr>
                <w:sz w:val="16"/>
                <w:szCs w:val="16"/>
              </w:rPr>
            </w:pPr>
            <w:r w:rsidRPr="00037EC2">
              <w:rPr>
                <w:sz w:val="16"/>
                <w:szCs w:val="16"/>
              </w:rPr>
              <w:t>Weak</w:t>
            </w:r>
          </w:p>
        </w:tc>
      </w:tr>
      <w:tr w:rsidR="00974EE0" w:rsidRPr="00037EC2" w14:paraId="48508FC0" w14:textId="77777777" w:rsidTr="002B2BD6">
        <w:tc>
          <w:tcPr>
            <w:tcW w:w="4508" w:type="dxa"/>
          </w:tcPr>
          <w:p w14:paraId="61BC238E" w14:textId="77777777" w:rsidR="00974EE0" w:rsidRPr="00037EC2" w:rsidRDefault="00974EE0" w:rsidP="002B2BD6">
            <w:pPr>
              <w:rPr>
                <w:sz w:val="16"/>
                <w:szCs w:val="16"/>
              </w:rPr>
            </w:pPr>
            <w:r w:rsidRPr="00037EC2">
              <w:rPr>
                <w:sz w:val="16"/>
                <w:szCs w:val="16"/>
              </w:rPr>
              <w:t>Goals</w:t>
            </w:r>
          </w:p>
        </w:tc>
        <w:tc>
          <w:tcPr>
            <w:tcW w:w="4508" w:type="dxa"/>
          </w:tcPr>
          <w:p w14:paraId="09ACE16C" w14:textId="13BC39DC" w:rsidR="00974EE0" w:rsidRPr="00037EC2" w:rsidRDefault="00136560" w:rsidP="002B2BD6">
            <w:pPr>
              <w:rPr>
                <w:sz w:val="16"/>
                <w:szCs w:val="16"/>
              </w:rPr>
            </w:pPr>
            <w:r w:rsidRPr="00037EC2">
              <w:rPr>
                <w:sz w:val="16"/>
                <w:szCs w:val="16"/>
              </w:rPr>
              <w:t>Weak</w:t>
            </w:r>
          </w:p>
        </w:tc>
      </w:tr>
      <w:tr w:rsidR="00974EE0" w:rsidRPr="00037EC2" w14:paraId="2909CEF8" w14:textId="77777777" w:rsidTr="002B2BD6">
        <w:tc>
          <w:tcPr>
            <w:tcW w:w="4508" w:type="dxa"/>
          </w:tcPr>
          <w:p w14:paraId="55A79656" w14:textId="77777777" w:rsidR="00974EE0" w:rsidRPr="00037EC2" w:rsidRDefault="00974EE0" w:rsidP="002B2BD6">
            <w:pPr>
              <w:rPr>
                <w:sz w:val="16"/>
                <w:szCs w:val="16"/>
              </w:rPr>
            </w:pPr>
            <w:r w:rsidRPr="00037EC2">
              <w:rPr>
                <w:sz w:val="16"/>
                <w:szCs w:val="16"/>
              </w:rPr>
              <w:t>Resources</w:t>
            </w:r>
          </w:p>
        </w:tc>
        <w:tc>
          <w:tcPr>
            <w:tcW w:w="4508" w:type="dxa"/>
          </w:tcPr>
          <w:p w14:paraId="193F3610" w14:textId="228E0716" w:rsidR="00974EE0" w:rsidRPr="00037EC2" w:rsidRDefault="00136560" w:rsidP="002B2BD6">
            <w:pPr>
              <w:rPr>
                <w:sz w:val="16"/>
                <w:szCs w:val="16"/>
              </w:rPr>
            </w:pPr>
            <w:r w:rsidRPr="00037EC2">
              <w:rPr>
                <w:sz w:val="16"/>
                <w:szCs w:val="16"/>
              </w:rPr>
              <w:t>Weak</w:t>
            </w:r>
          </w:p>
        </w:tc>
      </w:tr>
      <w:tr w:rsidR="00974EE0" w:rsidRPr="00037EC2" w14:paraId="56C0A032" w14:textId="77777777" w:rsidTr="002B2BD6">
        <w:tc>
          <w:tcPr>
            <w:tcW w:w="4508" w:type="dxa"/>
          </w:tcPr>
          <w:p w14:paraId="7855BAAF" w14:textId="77777777" w:rsidR="00974EE0" w:rsidRPr="00037EC2" w:rsidRDefault="00974EE0" w:rsidP="002B2BD6">
            <w:pPr>
              <w:rPr>
                <w:sz w:val="16"/>
                <w:szCs w:val="16"/>
              </w:rPr>
            </w:pPr>
            <w:r w:rsidRPr="00037EC2">
              <w:rPr>
                <w:sz w:val="16"/>
                <w:szCs w:val="16"/>
              </w:rPr>
              <w:t>Monitoring and Evaluation</w:t>
            </w:r>
          </w:p>
        </w:tc>
        <w:tc>
          <w:tcPr>
            <w:tcW w:w="4508" w:type="dxa"/>
          </w:tcPr>
          <w:p w14:paraId="0BE7CD6E" w14:textId="343F954F" w:rsidR="00974EE0" w:rsidRPr="00037EC2" w:rsidRDefault="00136560" w:rsidP="002B2BD6">
            <w:pPr>
              <w:rPr>
                <w:sz w:val="16"/>
                <w:szCs w:val="16"/>
              </w:rPr>
            </w:pPr>
            <w:r w:rsidRPr="00037EC2">
              <w:rPr>
                <w:sz w:val="16"/>
                <w:szCs w:val="16"/>
              </w:rPr>
              <w:t>Weak</w:t>
            </w:r>
          </w:p>
        </w:tc>
      </w:tr>
      <w:tr w:rsidR="00974EE0" w:rsidRPr="00037EC2" w14:paraId="350D8F7C" w14:textId="77777777" w:rsidTr="002B2BD6">
        <w:tc>
          <w:tcPr>
            <w:tcW w:w="4508" w:type="dxa"/>
          </w:tcPr>
          <w:p w14:paraId="36CE7096" w14:textId="77777777" w:rsidR="00974EE0" w:rsidRPr="00037EC2" w:rsidRDefault="00974EE0" w:rsidP="002B2BD6">
            <w:pPr>
              <w:rPr>
                <w:sz w:val="16"/>
                <w:szCs w:val="16"/>
              </w:rPr>
            </w:pPr>
            <w:r w:rsidRPr="00037EC2">
              <w:rPr>
                <w:sz w:val="16"/>
                <w:szCs w:val="16"/>
              </w:rPr>
              <w:t>Implementation</w:t>
            </w:r>
          </w:p>
        </w:tc>
        <w:tc>
          <w:tcPr>
            <w:tcW w:w="4508" w:type="dxa"/>
          </w:tcPr>
          <w:p w14:paraId="28C1FCD7" w14:textId="6717F1E0" w:rsidR="00974EE0" w:rsidRPr="00037EC2" w:rsidRDefault="00136560" w:rsidP="002B2BD6">
            <w:pPr>
              <w:rPr>
                <w:sz w:val="16"/>
                <w:szCs w:val="16"/>
              </w:rPr>
            </w:pPr>
            <w:r w:rsidRPr="00037EC2">
              <w:rPr>
                <w:sz w:val="16"/>
                <w:szCs w:val="16"/>
              </w:rPr>
              <w:t>Weak</w:t>
            </w:r>
          </w:p>
        </w:tc>
      </w:tr>
    </w:tbl>
    <w:p w14:paraId="2402A192" w14:textId="77777777" w:rsidR="00974EE0" w:rsidRPr="00037EC2" w:rsidRDefault="00974EE0" w:rsidP="00974EE0"/>
    <w:p w14:paraId="687AB5CB" w14:textId="17B2C290" w:rsidR="00AE5784" w:rsidRPr="00037EC2" w:rsidRDefault="00595ACE" w:rsidP="00BF6472">
      <w:pPr>
        <w:pStyle w:val="Heading3"/>
      </w:pPr>
      <w:bookmarkStart w:id="101" w:name="_Toc171977800"/>
      <w:bookmarkStart w:id="102" w:name="_Toc178978809"/>
      <w:bookmarkStart w:id="103" w:name="_Toc170773160"/>
      <w:r w:rsidRPr="00037EC2">
        <w:rPr>
          <w:b/>
          <w:bCs/>
        </w:rPr>
        <w:t>Senegal</w:t>
      </w:r>
      <w:r w:rsidR="004B4106" w:rsidRPr="00037EC2">
        <w:t xml:space="preserve"> –</w:t>
      </w:r>
      <w:bookmarkEnd w:id="101"/>
      <w:r w:rsidR="007F792F" w:rsidRPr="00037EC2">
        <w:t xml:space="preserve"> Contribution </w:t>
      </w:r>
      <w:proofErr w:type="spellStart"/>
      <w:r w:rsidR="007F792F" w:rsidRPr="00037EC2">
        <w:t>Déterminée</w:t>
      </w:r>
      <w:proofErr w:type="spellEnd"/>
      <w:r w:rsidR="007F792F" w:rsidRPr="00037EC2">
        <w:t xml:space="preserve"> au Niveau National du Senegal</w:t>
      </w:r>
      <w:bookmarkEnd w:id="102"/>
    </w:p>
    <w:tbl>
      <w:tblPr>
        <w:tblStyle w:val="TableGrid"/>
        <w:tblW w:w="0" w:type="auto"/>
        <w:tblLook w:val="04A0" w:firstRow="1" w:lastRow="0" w:firstColumn="1" w:lastColumn="0" w:noHBand="0" w:noVBand="1"/>
      </w:tblPr>
      <w:tblGrid>
        <w:gridCol w:w="1831"/>
        <w:gridCol w:w="8991"/>
        <w:gridCol w:w="1493"/>
        <w:gridCol w:w="1001"/>
        <w:gridCol w:w="632"/>
      </w:tblGrid>
      <w:tr w:rsidR="00BE4074" w:rsidRPr="00037EC2" w14:paraId="41124A02" w14:textId="77777777" w:rsidTr="00E75B97">
        <w:tc>
          <w:tcPr>
            <w:tcW w:w="0" w:type="auto"/>
          </w:tcPr>
          <w:p w14:paraId="3E67600A" w14:textId="77777777" w:rsidR="00BE4074" w:rsidRPr="00037EC2" w:rsidRDefault="00BE4074" w:rsidP="00E75B97">
            <w:pPr>
              <w:rPr>
                <w:sz w:val="16"/>
                <w:szCs w:val="16"/>
              </w:rPr>
            </w:pPr>
          </w:p>
        </w:tc>
        <w:tc>
          <w:tcPr>
            <w:tcW w:w="0" w:type="auto"/>
          </w:tcPr>
          <w:p w14:paraId="1EDC40E4" w14:textId="77777777" w:rsidR="00BE4074" w:rsidRPr="00037EC2" w:rsidRDefault="00BE4074" w:rsidP="00E75B97">
            <w:pPr>
              <w:rPr>
                <w:b/>
                <w:bCs/>
                <w:sz w:val="16"/>
                <w:szCs w:val="16"/>
              </w:rPr>
            </w:pPr>
            <w:r w:rsidRPr="00037EC2">
              <w:rPr>
                <w:b/>
                <w:bCs/>
                <w:sz w:val="16"/>
                <w:szCs w:val="16"/>
              </w:rPr>
              <w:t>Criteria</w:t>
            </w:r>
          </w:p>
        </w:tc>
        <w:tc>
          <w:tcPr>
            <w:tcW w:w="0" w:type="auto"/>
          </w:tcPr>
          <w:p w14:paraId="02B23BD4" w14:textId="77777777" w:rsidR="00BE4074" w:rsidRPr="00037EC2" w:rsidRDefault="00BE4074" w:rsidP="00E75B97">
            <w:pPr>
              <w:rPr>
                <w:b/>
                <w:bCs/>
                <w:sz w:val="16"/>
                <w:szCs w:val="16"/>
              </w:rPr>
            </w:pPr>
            <w:r w:rsidRPr="00037EC2">
              <w:rPr>
                <w:b/>
                <w:bCs/>
                <w:sz w:val="16"/>
                <w:szCs w:val="16"/>
              </w:rPr>
              <w:t>Criterion addressed?</w:t>
            </w:r>
          </w:p>
        </w:tc>
        <w:tc>
          <w:tcPr>
            <w:tcW w:w="0" w:type="auto"/>
          </w:tcPr>
          <w:p w14:paraId="0AADF50F" w14:textId="77777777" w:rsidR="00BE4074" w:rsidRPr="00037EC2" w:rsidRDefault="00BE4074" w:rsidP="00E75B97">
            <w:pPr>
              <w:rPr>
                <w:b/>
                <w:bCs/>
                <w:sz w:val="16"/>
                <w:szCs w:val="16"/>
              </w:rPr>
            </w:pPr>
            <w:r w:rsidRPr="00037EC2">
              <w:rPr>
                <w:b/>
                <w:bCs/>
                <w:sz w:val="16"/>
                <w:szCs w:val="16"/>
              </w:rPr>
              <w:t>Explanation</w:t>
            </w:r>
          </w:p>
        </w:tc>
        <w:tc>
          <w:tcPr>
            <w:tcW w:w="0" w:type="auto"/>
          </w:tcPr>
          <w:p w14:paraId="4E9EE70A" w14:textId="77777777" w:rsidR="00BE4074" w:rsidRPr="00037EC2" w:rsidRDefault="00BE4074" w:rsidP="00E75B97">
            <w:pPr>
              <w:rPr>
                <w:b/>
                <w:bCs/>
                <w:sz w:val="16"/>
                <w:szCs w:val="16"/>
              </w:rPr>
            </w:pPr>
            <w:r w:rsidRPr="00037EC2">
              <w:rPr>
                <w:b/>
                <w:bCs/>
                <w:sz w:val="16"/>
                <w:szCs w:val="16"/>
              </w:rPr>
              <w:t>Quote</w:t>
            </w:r>
          </w:p>
        </w:tc>
      </w:tr>
      <w:tr w:rsidR="00BE4074" w:rsidRPr="00037EC2" w14:paraId="29E3B254" w14:textId="77777777" w:rsidTr="00E75B97">
        <w:tc>
          <w:tcPr>
            <w:tcW w:w="0" w:type="auto"/>
            <w:vMerge w:val="restart"/>
          </w:tcPr>
          <w:p w14:paraId="75AE020B" w14:textId="77777777" w:rsidR="00BE4074" w:rsidRPr="00037EC2" w:rsidRDefault="00BE4074" w:rsidP="00E75B97">
            <w:pPr>
              <w:rPr>
                <w:sz w:val="16"/>
                <w:szCs w:val="16"/>
              </w:rPr>
            </w:pPr>
            <w:r w:rsidRPr="00037EC2">
              <w:rPr>
                <w:sz w:val="16"/>
                <w:szCs w:val="16"/>
              </w:rPr>
              <w:t>Policy Background</w:t>
            </w:r>
          </w:p>
        </w:tc>
        <w:tc>
          <w:tcPr>
            <w:tcW w:w="0" w:type="auto"/>
          </w:tcPr>
          <w:p w14:paraId="2F915F9A" w14:textId="79E4B2BD" w:rsidR="00BE4074" w:rsidRPr="00037EC2" w:rsidRDefault="00B5069E" w:rsidP="00E75B97">
            <w:pPr>
              <w:rPr>
                <w:sz w:val="16"/>
                <w:szCs w:val="16"/>
              </w:rPr>
            </w:pPr>
            <w:r>
              <w:rPr>
                <w:sz w:val="16"/>
                <w:szCs w:val="16"/>
              </w:rPr>
              <w:t>Children recognised as disproportionately affected by the impacts of climate change</w:t>
            </w:r>
          </w:p>
        </w:tc>
        <w:tc>
          <w:tcPr>
            <w:tcW w:w="0" w:type="auto"/>
          </w:tcPr>
          <w:p w14:paraId="770D574E" w14:textId="1B4147F6" w:rsidR="00BE4074" w:rsidRPr="00037EC2" w:rsidRDefault="0025010D" w:rsidP="00E75B97">
            <w:pPr>
              <w:rPr>
                <w:sz w:val="16"/>
                <w:szCs w:val="16"/>
              </w:rPr>
            </w:pPr>
            <w:r w:rsidRPr="00037EC2">
              <w:rPr>
                <w:sz w:val="16"/>
                <w:szCs w:val="16"/>
              </w:rPr>
              <w:t>No</w:t>
            </w:r>
          </w:p>
        </w:tc>
        <w:tc>
          <w:tcPr>
            <w:tcW w:w="0" w:type="auto"/>
          </w:tcPr>
          <w:p w14:paraId="55DB4CA9" w14:textId="77777777" w:rsidR="00BE4074" w:rsidRPr="00037EC2" w:rsidRDefault="00BE4074" w:rsidP="00E75B97">
            <w:pPr>
              <w:rPr>
                <w:sz w:val="16"/>
                <w:szCs w:val="16"/>
              </w:rPr>
            </w:pPr>
          </w:p>
        </w:tc>
        <w:tc>
          <w:tcPr>
            <w:tcW w:w="0" w:type="auto"/>
          </w:tcPr>
          <w:p w14:paraId="5918DD03" w14:textId="77777777" w:rsidR="00BE4074" w:rsidRPr="00037EC2" w:rsidRDefault="00BE4074" w:rsidP="00E75B97">
            <w:pPr>
              <w:rPr>
                <w:sz w:val="16"/>
                <w:szCs w:val="16"/>
              </w:rPr>
            </w:pPr>
          </w:p>
        </w:tc>
      </w:tr>
      <w:tr w:rsidR="00BE4074" w:rsidRPr="00037EC2" w14:paraId="713C8706" w14:textId="77777777" w:rsidTr="00E75B97">
        <w:tc>
          <w:tcPr>
            <w:tcW w:w="0" w:type="auto"/>
            <w:vMerge/>
          </w:tcPr>
          <w:p w14:paraId="1F3D0C1F" w14:textId="77777777" w:rsidR="00BE4074" w:rsidRPr="00037EC2" w:rsidRDefault="00BE4074" w:rsidP="00E75B97">
            <w:pPr>
              <w:rPr>
                <w:sz w:val="16"/>
                <w:szCs w:val="16"/>
              </w:rPr>
            </w:pPr>
          </w:p>
        </w:tc>
        <w:tc>
          <w:tcPr>
            <w:tcW w:w="0" w:type="auto"/>
          </w:tcPr>
          <w:p w14:paraId="0406BF4E" w14:textId="63725E66" w:rsidR="00BE4074" w:rsidRPr="00037EC2" w:rsidRDefault="00B5069E" w:rsidP="00E75B97">
            <w:pPr>
              <w:rPr>
                <w:sz w:val="16"/>
                <w:szCs w:val="16"/>
              </w:rPr>
            </w:pPr>
            <w:r>
              <w:rPr>
                <w:sz w:val="16"/>
                <w:szCs w:val="16"/>
              </w:rPr>
              <w:t>Minimum of two context-specific climate-sensitive health risks for children identified</w:t>
            </w:r>
          </w:p>
        </w:tc>
        <w:tc>
          <w:tcPr>
            <w:tcW w:w="0" w:type="auto"/>
          </w:tcPr>
          <w:p w14:paraId="11E5D61A" w14:textId="6968118F" w:rsidR="00BE4074" w:rsidRPr="00037EC2" w:rsidRDefault="0025010D" w:rsidP="00E75B97">
            <w:pPr>
              <w:rPr>
                <w:sz w:val="16"/>
                <w:szCs w:val="16"/>
              </w:rPr>
            </w:pPr>
            <w:r w:rsidRPr="00037EC2">
              <w:rPr>
                <w:sz w:val="16"/>
                <w:szCs w:val="16"/>
              </w:rPr>
              <w:t>No</w:t>
            </w:r>
          </w:p>
        </w:tc>
        <w:tc>
          <w:tcPr>
            <w:tcW w:w="0" w:type="auto"/>
          </w:tcPr>
          <w:p w14:paraId="395350DA" w14:textId="77777777" w:rsidR="00BE4074" w:rsidRPr="00037EC2" w:rsidRDefault="00BE4074" w:rsidP="00E75B97">
            <w:pPr>
              <w:rPr>
                <w:sz w:val="16"/>
                <w:szCs w:val="16"/>
              </w:rPr>
            </w:pPr>
          </w:p>
        </w:tc>
        <w:tc>
          <w:tcPr>
            <w:tcW w:w="0" w:type="auto"/>
          </w:tcPr>
          <w:p w14:paraId="4C5197E2" w14:textId="77777777" w:rsidR="00BE4074" w:rsidRPr="00037EC2" w:rsidRDefault="00BE4074" w:rsidP="00E75B97">
            <w:pPr>
              <w:rPr>
                <w:sz w:val="16"/>
                <w:szCs w:val="16"/>
              </w:rPr>
            </w:pPr>
          </w:p>
        </w:tc>
      </w:tr>
      <w:tr w:rsidR="00BE4074" w:rsidRPr="00037EC2" w14:paraId="2397D9B0" w14:textId="77777777" w:rsidTr="00E75B97">
        <w:tc>
          <w:tcPr>
            <w:tcW w:w="0" w:type="auto"/>
            <w:vMerge/>
          </w:tcPr>
          <w:p w14:paraId="3A14EDC9" w14:textId="77777777" w:rsidR="00BE4074" w:rsidRPr="00037EC2" w:rsidRDefault="00BE4074" w:rsidP="00E75B97">
            <w:pPr>
              <w:rPr>
                <w:sz w:val="16"/>
                <w:szCs w:val="16"/>
              </w:rPr>
            </w:pPr>
          </w:p>
        </w:tc>
        <w:tc>
          <w:tcPr>
            <w:tcW w:w="0" w:type="auto"/>
          </w:tcPr>
          <w:p w14:paraId="4FF3148E" w14:textId="7221A0F9" w:rsidR="00BE4074" w:rsidRPr="00037EC2" w:rsidRDefault="00B5069E" w:rsidP="00E75B97">
            <w:pPr>
              <w:rPr>
                <w:sz w:val="16"/>
                <w:szCs w:val="16"/>
              </w:rPr>
            </w:pPr>
            <w:r>
              <w:rPr>
                <w:sz w:val="16"/>
                <w:szCs w:val="16"/>
              </w:rPr>
              <w:t>Source of background is explicit</w:t>
            </w:r>
          </w:p>
          <w:p w14:paraId="3B6871F0" w14:textId="77777777" w:rsidR="00BE4074" w:rsidRPr="00037EC2" w:rsidRDefault="00BE4074" w:rsidP="00E75B97">
            <w:pPr>
              <w:ind w:left="360"/>
              <w:rPr>
                <w:sz w:val="16"/>
                <w:szCs w:val="16"/>
              </w:rPr>
            </w:pPr>
            <w:r w:rsidRPr="00037EC2">
              <w:rPr>
                <w:sz w:val="16"/>
                <w:szCs w:val="16"/>
              </w:rPr>
              <w:t>Authority (one or more persons, books, scientific articles or sources of information)</w:t>
            </w:r>
          </w:p>
          <w:p w14:paraId="30E7E2AC" w14:textId="77777777" w:rsidR="00BE4074" w:rsidRPr="00037EC2" w:rsidRDefault="00BE4074" w:rsidP="00E75B97">
            <w:pPr>
              <w:ind w:left="360"/>
              <w:rPr>
                <w:sz w:val="16"/>
                <w:szCs w:val="16"/>
              </w:rPr>
            </w:pPr>
            <w:r w:rsidRPr="00037EC2">
              <w:rPr>
                <w:sz w:val="16"/>
                <w:szCs w:val="16"/>
              </w:rPr>
              <w:t xml:space="preserve">Quantitative or qualitative analysis, </w:t>
            </w:r>
          </w:p>
          <w:p w14:paraId="4AEFBC32" w14:textId="77777777" w:rsidR="00BE4074" w:rsidRPr="00037EC2" w:rsidRDefault="00BE4074" w:rsidP="00E75B97">
            <w:pPr>
              <w:ind w:left="360"/>
              <w:rPr>
                <w:sz w:val="16"/>
                <w:szCs w:val="16"/>
              </w:rPr>
            </w:pPr>
            <w:r w:rsidRPr="00037EC2">
              <w:rPr>
                <w:sz w:val="16"/>
                <w:szCs w:val="16"/>
              </w:rPr>
              <w:t>Deduction (premises that have been established from authority, observation, intuition or all three)</w:t>
            </w:r>
          </w:p>
        </w:tc>
        <w:tc>
          <w:tcPr>
            <w:tcW w:w="0" w:type="auto"/>
          </w:tcPr>
          <w:p w14:paraId="6A13B097" w14:textId="577EAC1C" w:rsidR="00BE4074" w:rsidRPr="00037EC2" w:rsidRDefault="0025010D" w:rsidP="00E75B97">
            <w:pPr>
              <w:rPr>
                <w:sz w:val="16"/>
                <w:szCs w:val="16"/>
              </w:rPr>
            </w:pPr>
            <w:r w:rsidRPr="00037EC2">
              <w:rPr>
                <w:sz w:val="16"/>
                <w:szCs w:val="16"/>
              </w:rPr>
              <w:t>No</w:t>
            </w:r>
          </w:p>
        </w:tc>
        <w:tc>
          <w:tcPr>
            <w:tcW w:w="0" w:type="auto"/>
          </w:tcPr>
          <w:p w14:paraId="106A7650" w14:textId="77777777" w:rsidR="00BE4074" w:rsidRPr="00037EC2" w:rsidRDefault="00BE4074" w:rsidP="00E75B97">
            <w:pPr>
              <w:rPr>
                <w:sz w:val="16"/>
                <w:szCs w:val="16"/>
              </w:rPr>
            </w:pPr>
          </w:p>
        </w:tc>
        <w:tc>
          <w:tcPr>
            <w:tcW w:w="0" w:type="auto"/>
          </w:tcPr>
          <w:p w14:paraId="5F498C4A" w14:textId="77777777" w:rsidR="00BE4074" w:rsidRPr="00037EC2" w:rsidRDefault="00BE4074" w:rsidP="00E75B97">
            <w:pPr>
              <w:rPr>
                <w:sz w:val="16"/>
                <w:szCs w:val="16"/>
              </w:rPr>
            </w:pPr>
          </w:p>
        </w:tc>
      </w:tr>
      <w:tr w:rsidR="00BE4074" w:rsidRPr="00037EC2" w14:paraId="711F3108" w14:textId="77777777" w:rsidTr="00E75B97">
        <w:tc>
          <w:tcPr>
            <w:tcW w:w="0" w:type="auto"/>
            <w:vMerge w:val="restart"/>
          </w:tcPr>
          <w:p w14:paraId="1386F082" w14:textId="77777777" w:rsidR="00BE4074" w:rsidRPr="00037EC2" w:rsidRDefault="00BE4074" w:rsidP="00E75B97">
            <w:pPr>
              <w:rPr>
                <w:sz w:val="16"/>
                <w:szCs w:val="16"/>
              </w:rPr>
            </w:pPr>
            <w:r w:rsidRPr="00037EC2">
              <w:rPr>
                <w:sz w:val="16"/>
                <w:szCs w:val="16"/>
              </w:rPr>
              <w:lastRenderedPageBreak/>
              <w:t>Goals</w:t>
            </w:r>
          </w:p>
        </w:tc>
        <w:tc>
          <w:tcPr>
            <w:tcW w:w="0" w:type="auto"/>
          </w:tcPr>
          <w:p w14:paraId="3AC56E37" w14:textId="19699ACB" w:rsidR="00BE4074" w:rsidRPr="00037EC2" w:rsidRDefault="00B5069E" w:rsidP="00E75B97">
            <w:pPr>
              <w:rPr>
                <w:sz w:val="16"/>
                <w:szCs w:val="16"/>
              </w:rPr>
            </w:pPr>
            <w:r>
              <w:rPr>
                <w:sz w:val="16"/>
                <w:szCs w:val="16"/>
              </w:rPr>
              <w:t>Goals for child health explicitly stated</w:t>
            </w:r>
          </w:p>
        </w:tc>
        <w:tc>
          <w:tcPr>
            <w:tcW w:w="0" w:type="auto"/>
          </w:tcPr>
          <w:p w14:paraId="4321F64B" w14:textId="036F0D27" w:rsidR="00BE4074" w:rsidRPr="00037EC2" w:rsidRDefault="0025010D" w:rsidP="00E75B97">
            <w:pPr>
              <w:rPr>
                <w:sz w:val="16"/>
                <w:szCs w:val="16"/>
              </w:rPr>
            </w:pPr>
            <w:r w:rsidRPr="00037EC2">
              <w:rPr>
                <w:sz w:val="16"/>
                <w:szCs w:val="16"/>
              </w:rPr>
              <w:t>No</w:t>
            </w:r>
          </w:p>
        </w:tc>
        <w:tc>
          <w:tcPr>
            <w:tcW w:w="0" w:type="auto"/>
          </w:tcPr>
          <w:p w14:paraId="08F26B93" w14:textId="77777777" w:rsidR="00BE4074" w:rsidRPr="00037EC2" w:rsidRDefault="00BE4074" w:rsidP="00E75B97">
            <w:pPr>
              <w:rPr>
                <w:sz w:val="16"/>
                <w:szCs w:val="16"/>
              </w:rPr>
            </w:pPr>
          </w:p>
        </w:tc>
        <w:tc>
          <w:tcPr>
            <w:tcW w:w="0" w:type="auto"/>
          </w:tcPr>
          <w:p w14:paraId="57158F16" w14:textId="77777777" w:rsidR="00BE4074" w:rsidRPr="00037EC2" w:rsidRDefault="00BE4074" w:rsidP="00E75B97">
            <w:pPr>
              <w:rPr>
                <w:sz w:val="16"/>
                <w:szCs w:val="16"/>
              </w:rPr>
            </w:pPr>
          </w:p>
        </w:tc>
      </w:tr>
      <w:tr w:rsidR="00BE4074" w:rsidRPr="00037EC2" w14:paraId="7084AE2C" w14:textId="77777777" w:rsidTr="00E75B97">
        <w:tc>
          <w:tcPr>
            <w:tcW w:w="0" w:type="auto"/>
            <w:vMerge/>
          </w:tcPr>
          <w:p w14:paraId="54A8EB47" w14:textId="77777777" w:rsidR="00BE4074" w:rsidRPr="00037EC2" w:rsidRDefault="00BE4074" w:rsidP="00E75B97">
            <w:pPr>
              <w:rPr>
                <w:sz w:val="16"/>
                <w:szCs w:val="16"/>
              </w:rPr>
            </w:pPr>
          </w:p>
        </w:tc>
        <w:tc>
          <w:tcPr>
            <w:tcW w:w="0" w:type="auto"/>
          </w:tcPr>
          <w:p w14:paraId="6F56E7DE" w14:textId="2B2E1AB6" w:rsidR="00BE4074" w:rsidRPr="00037EC2" w:rsidRDefault="00B5069E" w:rsidP="00E75B97">
            <w:pPr>
              <w:rPr>
                <w:sz w:val="16"/>
                <w:szCs w:val="16"/>
              </w:rPr>
            </w:pPr>
            <w:r>
              <w:rPr>
                <w:sz w:val="16"/>
                <w:szCs w:val="16"/>
              </w:rPr>
              <w:t>Goals are concrete enough (quantitative where possible and qualitative where not) to be evaluated later</w:t>
            </w:r>
          </w:p>
        </w:tc>
        <w:tc>
          <w:tcPr>
            <w:tcW w:w="0" w:type="auto"/>
          </w:tcPr>
          <w:p w14:paraId="740A311F" w14:textId="15174B0E" w:rsidR="00BE4074" w:rsidRPr="00037EC2" w:rsidRDefault="0025010D" w:rsidP="00E75B97">
            <w:pPr>
              <w:rPr>
                <w:sz w:val="16"/>
                <w:szCs w:val="16"/>
              </w:rPr>
            </w:pPr>
            <w:r w:rsidRPr="00037EC2">
              <w:rPr>
                <w:sz w:val="16"/>
                <w:szCs w:val="16"/>
              </w:rPr>
              <w:t>No</w:t>
            </w:r>
          </w:p>
        </w:tc>
        <w:tc>
          <w:tcPr>
            <w:tcW w:w="0" w:type="auto"/>
          </w:tcPr>
          <w:p w14:paraId="460B6DAB" w14:textId="77777777" w:rsidR="00BE4074" w:rsidRPr="00037EC2" w:rsidRDefault="00BE4074" w:rsidP="00E75B97">
            <w:pPr>
              <w:rPr>
                <w:sz w:val="16"/>
                <w:szCs w:val="16"/>
              </w:rPr>
            </w:pPr>
          </w:p>
        </w:tc>
        <w:tc>
          <w:tcPr>
            <w:tcW w:w="0" w:type="auto"/>
          </w:tcPr>
          <w:p w14:paraId="3F7B1941" w14:textId="77777777" w:rsidR="00BE4074" w:rsidRPr="00037EC2" w:rsidRDefault="00BE4074" w:rsidP="00E75B97">
            <w:pPr>
              <w:rPr>
                <w:sz w:val="16"/>
                <w:szCs w:val="16"/>
              </w:rPr>
            </w:pPr>
          </w:p>
        </w:tc>
      </w:tr>
      <w:tr w:rsidR="00BE4074" w:rsidRPr="00037EC2" w14:paraId="12A83A80" w14:textId="77777777" w:rsidTr="00E75B97">
        <w:tc>
          <w:tcPr>
            <w:tcW w:w="0" w:type="auto"/>
            <w:vMerge/>
          </w:tcPr>
          <w:p w14:paraId="2D1ACCD7" w14:textId="77777777" w:rsidR="00BE4074" w:rsidRPr="00037EC2" w:rsidRDefault="00BE4074" w:rsidP="00E75B97">
            <w:pPr>
              <w:rPr>
                <w:sz w:val="16"/>
                <w:szCs w:val="16"/>
              </w:rPr>
            </w:pPr>
          </w:p>
        </w:tc>
        <w:tc>
          <w:tcPr>
            <w:tcW w:w="0" w:type="auto"/>
          </w:tcPr>
          <w:p w14:paraId="78311B82" w14:textId="23669CDA" w:rsidR="00BE4074" w:rsidRPr="00037EC2" w:rsidRDefault="00B5069E" w:rsidP="00E75B97">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0EF94E67" w14:textId="57EC4B10" w:rsidR="00BE4074" w:rsidRPr="00037EC2" w:rsidRDefault="0025010D" w:rsidP="00E75B97">
            <w:pPr>
              <w:rPr>
                <w:sz w:val="16"/>
                <w:szCs w:val="16"/>
              </w:rPr>
            </w:pPr>
            <w:r w:rsidRPr="00037EC2">
              <w:rPr>
                <w:sz w:val="16"/>
                <w:szCs w:val="16"/>
              </w:rPr>
              <w:t>No</w:t>
            </w:r>
          </w:p>
        </w:tc>
        <w:tc>
          <w:tcPr>
            <w:tcW w:w="0" w:type="auto"/>
          </w:tcPr>
          <w:p w14:paraId="0D4188C8" w14:textId="77777777" w:rsidR="00BE4074" w:rsidRPr="00037EC2" w:rsidRDefault="00BE4074" w:rsidP="00E75B97">
            <w:pPr>
              <w:rPr>
                <w:sz w:val="16"/>
                <w:szCs w:val="16"/>
              </w:rPr>
            </w:pPr>
          </w:p>
        </w:tc>
        <w:tc>
          <w:tcPr>
            <w:tcW w:w="0" w:type="auto"/>
          </w:tcPr>
          <w:p w14:paraId="26291F73" w14:textId="77777777" w:rsidR="00BE4074" w:rsidRPr="00037EC2" w:rsidRDefault="00BE4074" w:rsidP="00E75B97">
            <w:pPr>
              <w:rPr>
                <w:sz w:val="16"/>
                <w:szCs w:val="16"/>
              </w:rPr>
            </w:pPr>
          </w:p>
        </w:tc>
      </w:tr>
      <w:tr w:rsidR="00BE4074" w:rsidRPr="00037EC2" w14:paraId="71C73174" w14:textId="77777777" w:rsidTr="00E75B97">
        <w:tc>
          <w:tcPr>
            <w:tcW w:w="0" w:type="auto"/>
            <w:vMerge/>
          </w:tcPr>
          <w:p w14:paraId="5AD8EB0F" w14:textId="77777777" w:rsidR="00BE4074" w:rsidRPr="00037EC2" w:rsidRDefault="00BE4074" w:rsidP="00E75B97">
            <w:pPr>
              <w:rPr>
                <w:sz w:val="16"/>
                <w:szCs w:val="16"/>
              </w:rPr>
            </w:pPr>
          </w:p>
        </w:tc>
        <w:tc>
          <w:tcPr>
            <w:tcW w:w="0" w:type="auto"/>
          </w:tcPr>
          <w:p w14:paraId="4EBE7EE2" w14:textId="56853021" w:rsidR="00BE4074" w:rsidRPr="00037EC2" w:rsidRDefault="00B5069E" w:rsidP="00E75B97">
            <w:pPr>
              <w:rPr>
                <w:sz w:val="16"/>
                <w:szCs w:val="16"/>
              </w:rPr>
            </w:pPr>
            <w:r>
              <w:rPr>
                <w:sz w:val="16"/>
                <w:szCs w:val="16"/>
              </w:rPr>
              <w:t>Action/s outlined to improve child health</w:t>
            </w:r>
          </w:p>
        </w:tc>
        <w:tc>
          <w:tcPr>
            <w:tcW w:w="0" w:type="auto"/>
          </w:tcPr>
          <w:p w14:paraId="7D16752C" w14:textId="24263BE2" w:rsidR="00BE4074" w:rsidRPr="00037EC2" w:rsidRDefault="0025010D" w:rsidP="00E75B97">
            <w:pPr>
              <w:rPr>
                <w:sz w:val="16"/>
                <w:szCs w:val="16"/>
              </w:rPr>
            </w:pPr>
            <w:r w:rsidRPr="00037EC2">
              <w:rPr>
                <w:sz w:val="16"/>
                <w:szCs w:val="16"/>
              </w:rPr>
              <w:t>No</w:t>
            </w:r>
          </w:p>
        </w:tc>
        <w:tc>
          <w:tcPr>
            <w:tcW w:w="0" w:type="auto"/>
          </w:tcPr>
          <w:p w14:paraId="619A075A" w14:textId="77777777" w:rsidR="00BE4074" w:rsidRPr="00037EC2" w:rsidRDefault="00BE4074" w:rsidP="00E75B97">
            <w:pPr>
              <w:rPr>
                <w:sz w:val="16"/>
                <w:szCs w:val="16"/>
              </w:rPr>
            </w:pPr>
          </w:p>
        </w:tc>
        <w:tc>
          <w:tcPr>
            <w:tcW w:w="0" w:type="auto"/>
          </w:tcPr>
          <w:p w14:paraId="6D18F6F6" w14:textId="77777777" w:rsidR="00BE4074" w:rsidRPr="00037EC2" w:rsidRDefault="00BE4074" w:rsidP="00E75B97">
            <w:pPr>
              <w:rPr>
                <w:sz w:val="16"/>
                <w:szCs w:val="16"/>
              </w:rPr>
            </w:pPr>
          </w:p>
        </w:tc>
      </w:tr>
      <w:tr w:rsidR="00BE4074" w:rsidRPr="00037EC2" w14:paraId="50A8F874" w14:textId="77777777" w:rsidTr="00E75B97">
        <w:tc>
          <w:tcPr>
            <w:tcW w:w="0" w:type="auto"/>
            <w:vMerge/>
          </w:tcPr>
          <w:p w14:paraId="01C1132D" w14:textId="77777777" w:rsidR="00BE4074" w:rsidRPr="00037EC2" w:rsidRDefault="00BE4074" w:rsidP="00E75B97">
            <w:pPr>
              <w:rPr>
                <w:sz w:val="16"/>
                <w:szCs w:val="16"/>
              </w:rPr>
            </w:pPr>
          </w:p>
        </w:tc>
        <w:tc>
          <w:tcPr>
            <w:tcW w:w="0" w:type="auto"/>
          </w:tcPr>
          <w:p w14:paraId="67094557" w14:textId="1E64A718" w:rsidR="00BE4074" w:rsidRPr="00037EC2" w:rsidRDefault="00B5069E" w:rsidP="00E75B97">
            <w:pPr>
              <w:rPr>
                <w:sz w:val="16"/>
                <w:szCs w:val="16"/>
              </w:rPr>
            </w:pPr>
            <w:r>
              <w:rPr>
                <w:sz w:val="16"/>
                <w:szCs w:val="16"/>
              </w:rPr>
              <w:t>Mechanisms by which children and/or pregnant women will be specifically targeted by the action are explicitly stated</w:t>
            </w:r>
          </w:p>
        </w:tc>
        <w:tc>
          <w:tcPr>
            <w:tcW w:w="0" w:type="auto"/>
          </w:tcPr>
          <w:p w14:paraId="69B609F3" w14:textId="0A9920B8" w:rsidR="00BE4074" w:rsidRPr="00037EC2" w:rsidRDefault="0025010D" w:rsidP="00E75B97">
            <w:pPr>
              <w:rPr>
                <w:sz w:val="16"/>
                <w:szCs w:val="16"/>
              </w:rPr>
            </w:pPr>
            <w:r w:rsidRPr="00037EC2">
              <w:rPr>
                <w:sz w:val="16"/>
                <w:szCs w:val="16"/>
              </w:rPr>
              <w:t>No</w:t>
            </w:r>
          </w:p>
        </w:tc>
        <w:tc>
          <w:tcPr>
            <w:tcW w:w="0" w:type="auto"/>
          </w:tcPr>
          <w:p w14:paraId="07A89CFA" w14:textId="77777777" w:rsidR="00BE4074" w:rsidRPr="00037EC2" w:rsidRDefault="00BE4074" w:rsidP="00E75B97">
            <w:pPr>
              <w:rPr>
                <w:sz w:val="16"/>
                <w:szCs w:val="16"/>
              </w:rPr>
            </w:pPr>
          </w:p>
        </w:tc>
        <w:tc>
          <w:tcPr>
            <w:tcW w:w="0" w:type="auto"/>
          </w:tcPr>
          <w:p w14:paraId="6A9AD34C" w14:textId="77777777" w:rsidR="00BE4074" w:rsidRPr="00037EC2" w:rsidRDefault="00BE4074" w:rsidP="00E75B97">
            <w:pPr>
              <w:rPr>
                <w:sz w:val="16"/>
                <w:szCs w:val="16"/>
              </w:rPr>
            </w:pPr>
          </w:p>
        </w:tc>
      </w:tr>
      <w:tr w:rsidR="00BE4074" w:rsidRPr="00037EC2" w14:paraId="7857F074" w14:textId="77777777" w:rsidTr="00E75B97">
        <w:tc>
          <w:tcPr>
            <w:tcW w:w="0" w:type="auto"/>
            <w:vMerge/>
          </w:tcPr>
          <w:p w14:paraId="7D505EEA" w14:textId="77777777" w:rsidR="00BE4074" w:rsidRPr="00037EC2" w:rsidRDefault="00BE4074" w:rsidP="00E75B97">
            <w:pPr>
              <w:rPr>
                <w:sz w:val="16"/>
                <w:szCs w:val="16"/>
              </w:rPr>
            </w:pPr>
          </w:p>
        </w:tc>
        <w:tc>
          <w:tcPr>
            <w:tcW w:w="0" w:type="auto"/>
          </w:tcPr>
          <w:p w14:paraId="0F5642FA" w14:textId="7C5A1533" w:rsidR="00BE4074" w:rsidRPr="00037EC2" w:rsidRDefault="00B5069E" w:rsidP="00E75B97">
            <w:pPr>
              <w:rPr>
                <w:sz w:val="16"/>
                <w:szCs w:val="16"/>
              </w:rPr>
            </w:pPr>
            <w:r>
              <w:rPr>
                <w:sz w:val="16"/>
                <w:szCs w:val="16"/>
              </w:rPr>
              <w:t>Minimum of two actions</w:t>
            </w:r>
          </w:p>
        </w:tc>
        <w:tc>
          <w:tcPr>
            <w:tcW w:w="0" w:type="auto"/>
          </w:tcPr>
          <w:p w14:paraId="7B542FFB" w14:textId="3154D0D5" w:rsidR="00BE4074" w:rsidRPr="00037EC2" w:rsidRDefault="0025010D" w:rsidP="00E75B97">
            <w:pPr>
              <w:rPr>
                <w:sz w:val="16"/>
                <w:szCs w:val="16"/>
              </w:rPr>
            </w:pPr>
            <w:r w:rsidRPr="00037EC2">
              <w:rPr>
                <w:sz w:val="16"/>
                <w:szCs w:val="16"/>
              </w:rPr>
              <w:t>No</w:t>
            </w:r>
          </w:p>
        </w:tc>
        <w:tc>
          <w:tcPr>
            <w:tcW w:w="0" w:type="auto"/>
          </w:tcPr>
          <w:p w14:paraId="67C1B51B" w14:textId="77777777" w:rsidR="00BE4074" w:rsidRPr="00037EC2" w:rsidRDefault="00BE4074" w:rsidP="00E75B97">
            <w:pPr>
              <w:rPr>
                <w:sz w:val="16"/>
                <w:szCs w:val="16"/>
              </w:rPr>
            </w:pPr>
          </w:p>
        </w:tc>
        <w:tc>
          <w:tcPr>
            <w:tcW w:w="0" w:type="auto"/>
          </w:tcPr>
          <w:p w14:paraId="0D4DAFA4" w14:textId="77777777" w:rsidR="00BE4074" w:rsidRPr="00037EC2" w:rsidRDefault="00BE4074" w:rsidP="00E75B97">
            <w:pPr>
              <w:rPr>
                <w:sz w:val="16"/>
                <w:szCs w:val="16"/>
              </w:rPr>
            </w:pPr>
          </w:p>
        </w:tc>
      </w:tr>
      <w:tr w:rsidR="00BE4074" w:rsidRPr="00037EC2" w14:paraId="1C8A3D40" w14:textId="77777777" w:rsidTr="00E75B97">
        <w:tc>
          <w:tcPr>
            <w:tcW w:w="0" w:type="auto"/>
            <w:vMerge/>
          </w:tcPr>
          <w:p w14:paraId="0E2A5D37" w14:textId="77777777" w:rsidR="00BE4074" w:rsidRPr="00037EC2" w:rsidRDefault="00BE4074" w:rsidP="00E75B97">
            <w:pPr>
              <w:rPr>
                <w:sz w:val="16"/>
                <w:szCs w:val="16"/>
              </w:rPr>
            </w:pPr>
          </w:p>
        </w:tc>
        <w:tc>
          <w:tcPr>
            <w:tcW w:w="0" w:type="auto"/>
          </w:tcPr>
          <w:p w14:paraId="0A46B0B8" w14:textId="63FDE5F6" w:rsidR="00BE4074" w:rsidRPr="00037EC2" w:rsidRDefault="003D564F" w:rsidP="00E75B97">
            <w:pPr>
              <w:rPr>
                <w:sz w:val="16"/>
                <w:szCs w:val="16"/>
              </w:rPr>
            </w:pPr>
            <w:r w:rsidRPr="00037EC2">
              <w:rPr>
                <w:sz w:val="16"/>
                <w:szCs w:val="16"/>
              </w:rPr>
              <w:t>Actions comprehensively address climate-sensitive health risks identified in policy background</w:t>
            </w:r>
          </w:p>
        </w:tc>
        <w:tc>
          <w:tcPr>
            <w:tcW w:w="0" w:type="auto"/>
          </w:tcPr>
          <w:p w14:paraId="54F63CFD" w14:textId="27348141" w:rsidR="00BE4074" w:rsidRPr="00037EC2" w:rsidRDefault="0025010D" w:rsidP="00E75B97">
            <w:pPr>
              <w:rPr>
                <w:sz w:val="16"/>
                <w:szCs w:val="16"/>
              </w:rPr>
            </w:pPr>
            <w:r w:rsidRPr="00037EC2">
              <w:rPr>
                <w:sz w:val="16"/>
                <w:szCs w:val="16"/>
              </w:rPr>
              <w:t>No</w:t>
            </w:r>
          </w:p>
        </w:tc>
        <w:tc>
          <w:tcPr>
            <w:tcW w:w="0" w:type="auto"/>
          </w:tcPr>
          <w:p w14:paraId="058E8DF4" w14:textId="77777777" w:rsidR="00BE4074" w:rsidRPr="00037EC2" w:rsidRDefault="00BE4074" w:rsidP="00E75B97">
            <w:pPr>
              <w:rPr>
                <w:sz w:val="16"/>
                <w:szCs w:val="16"/>
              </w:rPr>
            </w:pPr>
          </w:p>
        </w:tc>
        <w:tc>
          <w:tcPr>
            <w:tcW w:w="0" w:type="auto"/>
          </w:tcPr>
          <w:p w14:paraId="48E88D87" w14:textId="77777777" w:rsidR="00BE4074" w:rsidRPr="00037EC2" w:rsidRDefault="00BE4074" w:rsidP="00E75B97">
            <w:pPr>
              <w:rPr>
                <w:sz w:val="16"/>
                <w:szCs w:val="16"/>
              </w:rPr>
            </w:pPr>
          </w:p>
        </w:tc>
      </w:tr>
      <w:tr w:rsidR="00F130C0" w:rsidRPr="00037EC2" w14:paraId="3293FACB" w14:textId="77777777" w:rsidTr="00E75B97">
        <w:tc>
          <w:tcPr>
            <w:tcW w:w="0" w:type="auto"/>
            <w:vMerge w:val="restart"/>
          </w:tcPr>
          <w:p w14:paraId="7E5C857B" w14:textId="77777777" w:rsidR="00F130C0" w:rsidRPr="00037EC2" w:rsidRDefault="00F130C0" w:rsidP="00E75B97">
            <w:pPr>
              <w:rPr>
                <w:sz w:val="16"/>
                <w:szCs w:val="16"/>
              </w:rPr>
            </w:pPr>
            <w:r w:rsidRPr="00037EC2">
              <w:rPr>
                <w:sz w:val="16"/>
                <w:szCs w:val="16"/>
              </w:rPr>
              <w:t>Resources</w:t>
            </w:r>
          </w:p>
        </w:tc>
        <w:tc>
          <w:tcPr>
            <w:tcW w:w="0" w:type="auto"/>
          </w:tcPr>
          <w:p w14:paraId="3E79B998" w14:textId="0000A9A2" w:rsidR="00F130C0" w:rsidRPr="00037EC2" w:rsidRDefault="00B5069E" w:rsidP="00E75B97">
            <w:pPr>
              <w:rPr>
                <w:sz w:val="16"/>
                <w:szCs w:val="16"/>
              </w:rPr>
            </w:pPr>
            <w:r>
              <w:rPr>
                <w:sz w:val="16"/>
                <w:szCs w:val="16"/>
              </w:rPr>
              <w:t>Financial resources addressed</w:t>
            </w:r>
          </w:p>
          <w:p w14:paraId="5ED1C413" w14:textId="32322491" w:rsidR="00F130C0" w:rsidRPr="00037EC2" w:rsidRDefault="00B5069E" w:rsidP="00E75B97">
            <w:pPr>
              <w:ind w:left="360"/>
              <w:rPr>
                <w:sz w:val="16"/>
                <w:szCs w:val="16"/>
              </w:rPr>
            </w:pPr>
            <w:r w:rsidRPr="00B5069E">
              <w:rPr>
                <w:sz w:val="16"/>
                <w:szCs w:val="16"/>
              </w:rPr>
              <w:t>Estimated financial resources for implementation of the action/s given</w:t>
            </w:r>
          </w:p>
          <w:p w14:paraId="305BEE29" w14:textId="6292AA50" w:rsidR="00F130C0" w:rsidRPr="00037EC2" w:rsidRDefault="00B5069E" w:rsidP="00E75B97">
            <w:pPr>
              <w:ind w:left="360"/>
              <w:rPr>
                <w:sz w:val="16"/>
                <w:szCs w:val="16"/>
              </w:rPr>
            </w:pPr>
            <w:r w:rsidRPr="00B5069E">
              <w:rPr>
                <w:sz w:val="16"/>
                <w:szCs w:val="16"/>
              </w:rPr>
              <w:t>Allocated financial resources for implementation of the action/s clear</w:t>
            </w:r>
          </w:p>
          <w:p w14:paraId="51CC6BE4" w14:textId="08879E2E" w:rsidR="00F130C0" w:rsidRPr="00037EC2" w:rsidRDefault="00B5069E" w:rsidP="00E75B97">
            <w:pPr>
              <w:ind w:left="360"/>
              <w:rPr>
                <w:sz w:val="16"/>
                <w:szCs w:val="16"/>
              </w:rPr>
            </w:pPr>
            <w:r w:rsidRPr="00B5069E">
              <w:rPr>
                <w:sz w:val="16"/>
                <w:szCs w:val="16"/>
              </w:rPr>
              <w:t>Rewards/sanctions for spending allocated resources on other programs</w:t>
            </w:r>
          </w:p>
        </w:tc>
        <w:tc>
          <w:tcPr>
            <w:tcW w:w="0" w:type="auto"/>
          </w:tcPr>
          <w:p w14:paraId="2A53F13B" w14:textId="13C0DF85" w:rsidR="00F130C0" w:rsidRPr="00037EC2" w:rsidRDefault="00F130C0" w:rsidP="00E75B97">
            <w:pPr>
              <w:rPr>
                <w:sz w:val="16"/>
                <w:szCs w:val="16"/>
              </w:rPr>
            </w:pPr>
            <w:r w:rsidRPr="00037EC2">
              <w:rPr>
                <w:sz w:val="16"/>
                <w:szCs w:val="16"/>
              </w:rPr>
              <w:t>No</w:t>
            </w:r>
          </w:p>
        </w:tc>
        <w:tc>
          <w:tcPr>
            <w:tcW w:w="0" w:type="auto"/>
          </w:tcPr>
          <w:p w14:paraId="715A3162" w14:textId="77777777" w:rsidR="00F130C0" w:rsidRPr="00037EC2" w:rsidRDefault="00F130C0" w:rsidP="00E75B97">
            <w:pPr>
              <w:rPr>
                <w:sz w:val="16"/>
                <w:szCs w:val="16"/>
              </w:rPr>
            </w:pPr>
          </w:p>
        </w:tc>
        <w:tc>
          <w:tcPr>
            <w:tcW w:w="0" w:type="auto"/>
          </w:tcPr>
          <w:p w14:paraId="2C256B59" w14:textId="77777777" w:rsidR="00F130C0" w:rsidRPr="00037EC2" w:rsidRDefault="00F130C0" w:rsidP="00E75B97">
            <w:pPr>
              <w:rPr>
                <w:sz w:val="16"/>
                <w:szCs w:val="16"/>
              </w:rPr>
            </w:pPr>
          </w:p>
        </w:tc>
      </w:tr>
      <w:tr w:rsidR="00F130C0" w:rsidRPr="00037EC2" w14:paraId="17B869BC" w14:textId="77777777" w:rsidTr="00E75B97">
        <w:tc>
          <w:tcPr>
            <w:tcW w:w="0" w:type="auto"/>
            <w:vMerge/>
          </w:tcPr>
          <w:p w14:paraId="7208FFD5" w14:textId="77777777" w:rsidR="00F130C0" w:rsidRPr="00037EC2" w:rsidRDefault="00F130C0" w:rsidP="00E75B97">
            <w:pPr>
              <w:rPr>
                <w:sz w:val="16"/>
                <w:szCs w:val="16"/>
              </w:rPr>
            </w:pPr>
          </w:p>
        </w:tc>
        <w:tc>
          <w:tcPr>
            <w:tcW w:w="0" w:type="auto"/>
          </w:tcPr>
          <w:p w14:paraId="5E4B7029" w14:textId="725E5672" w:rsidR="00F130C0" w:rsidRPr="00037EC2" w:rsidRDefault="00B5069E" w:rsidP="00E75B97">
            <w:pPr>
              <w:rPr>
                <w:sz w:val="16"/>
                <w:szCs w:val="16"/>
              </w:rPr>
            </w:pPr>
            <w:r w:rsidRPr="00B5069E">
              <w:rPr>
                <w:sz w:val="16"/>
                <w:szCs w:val="16"/>
              </w:rPr>
              <w:t>Human resources addressed</w:t>
            </w:r>
          </w:p>
        </w:tc>
        <w:tc>
          <w:tcPr>
            <w:tcW w:w="0" w:type="auto"/>
          </w:tcPr>
          <w:p w14:paraId="0F1AB063" w14:textId="506AF024" w:rsidR="00F130C0" w:rsidRPr="00037EC2" w:rsidRDefault="00F130C0" w:rsidP="00E75B97">
            <w:pPr>
              <w:rPr>
                <w:sz w:val="16"/>
                <w:szCs w:val="16"/>
              </w:rPr>
            </w:pPr>
            <w:r w:rsidRPr="00037EC2">
              <w:rPr>
                <w:sz w:val="16"/>
                <w:szCs w:val="16"/>
              </w:rPr>
              <w:t>No</w:t>
            </w:r>
          </w:p>
        </w:tc>
        <w:tc>
          <w:tcPr>
            <w:tcW w:w="0" w:type="auto"/>
          </w:tcPr>
          <w:p w14:paraId="0DED7120" w14:textId="77777777" w:rsidR="00F130C0" w:rsidRPr="00037EC2" w:rsidRDefault="00F130C0" w:rsidP="00E75B97">
            <w:pPr>
              <w:rPr>
                <w:sz w:val="16"/>
                <w:szCs w:val="16"/>
              </w:rPr>
            </w:pPr>
          </w:p>
        </w:tc>
        <w:tc>
          <w:tcPr>
            <w:tcW w:w="0" w:type="auto"/>
          </w:tcPr>
          <w:p w14:paraId="6919A413" w14:textId="77777777" w:rsidR="00F130C0" w:rsidRPr="00037EC2" w:rsidRDefault="00F130C0" w:rsidP="00E75B97">
            <w:pPr>
              <w:rPr>
                <w:sz w:val="16"/>
                <w:szCs w:val="16"/>
              </w:rPr>
            </w:pPr>
          </w:p>
        </w:tc>
      </w:tr>
      <w:tr w:rsidR="00F130C0" w:rsidRPr="00037EC2" w14:paraId="65E298AC" w14:textId="77777777" w:rsidTr="00E75B97">
        <w:tc>
          <w:tcPr>
            <w:tcW w:w="0" w:type="auto"/>
            <w:vMerge/>
          </w:tcPr>
          <w:p w14:paraId="18BD1C4E" w14:textId="77777777" w:rsidR="00F130C0" w:rsidRPr="00037EC2" w:rsidRDefault="00F130C0" w:rsidP="00E75B97">
            <w:pPr>
              <w:rPr>
                <w:sz w:val="16"/>
                <w:szCs w:val="16"/>
              </w:rPr>
            </w:pPr>
          </w:p>
        </w:tc>
        <w:tc>
          <w:tcPr>
            <w:tcW w:w="0" w:type="auto"/>
          </w:tcPr>
          <w:p w14:paraId="29F388FF" w14:textId="25D8F505" w:rsidR="00F130C0" w:rsidRPr="00037EC2" w:rsidRDefault="00B5069E" w:rsidP="00E75B97">
            <w:pPr>
              <w:rPr>
                <w:sz w:val="16"/>
                <w:szCs w:val="16"/>
              </w:rPr>
            </w:pPr>
            <w:r w:rsidRPr="00B5069E">
              <w:rPr>
                <w:sz w:val="16"/>
                <w:szCs w:val="16"/>
              </w:rPr>
              <w:t>Organisational capacity addressed</w:t>
            </w:r>
          </w:p>
        </w:tc>
        <w:tc>
          <w:tcPr>
            <w:tcW w:w="0" w:type="auto"/>
          </w:tcPr>
          <w:p w14:paraId="7EDB5C00" w14:textId="4DCBF7CD" w:rsidR="00F130C0" w:rsidRPr="00037EC2" w:rsidRDefault="00F130C0" w:rsidP="00E75B97">
            <w:pPr>
              <w:rPr>
                <w:sz w:val="16"/>
                <w:szCs w:val="16"/>
              </w:rPr>
            </w:pPr>
            <w:r w:rsidRPr="00037EC2">
              <w:rPr>
                <w:sz w:val="16"/>
                <w:szCs w:val="16"/>
              </w:rPr>
              <w:t>No</w:t>
            </w:r>
          </w:p>
        </w:tc>
        <w:tc>
          <w:tcPr>
            <w:tcW w:w="0" w:type="auto"/>
          </w:tcPr>
          <w:p w14:paraId="40656323" w14:textId="77777777" w:rsidR="00F130C0" w:rsidRPr="00037EC2" w:rsidRDefault="00F130C0" w:rsidP="00E75B97">
            <w:pPr>
              <w:rPr>
                <w:sz w:val="16"/>
                <w:szCs w:val="16"/>
              </w:rPr>
            </w:pPr>
          </w:p>
        </w:tc>
        <w:tc>
          <w:tcPr>
            <w:tcW w:w="0" w:type="auto"/>
          </w:tcPr>
          <w:p w14:paraId="0C99085D" w14:textId="77777777" w:rsidR="00F130C0" w:rsidRPr="00037EC2" w:rsidRDefault="00F130C0" w:rsidP="00E75B97">
            <w:pPr>
              <w:rPr>
                <w:sz w:val="16"/>
                <w:szCs w:val="16"/>
              </w:rPr>
            </w:pPr>
          </w:p>
        </w:tc>
      </w:tr>
      <w:tr w:rsidR="00F130C0" w:rsidRPr="00037EC2" w14:paraId="437365BE" w14:textId="77777777" w:rsidTr="00E75B97">
        <w:tc>
          <w:tcPr>
            <w:tcW w:w="0" w:type="auto"/>
            <w:vMerge/>
          </w:tcPr>
          <w:p w14:paraId="60993AD4" w14:textId="77777777" w:rsidR="00F130C0" w:rsidRPr="00037EC2" w:rsidRDefault="00F130C0" w:rsidP="00E75B97">
            <w:pPr>
              <w:rPr>
                <w:sz w:val="16"/>
                <w:szCs w:val="16"/>
              </w:rPr>
            </w:pPr>
          </w:p>
        </w:tc>
        <w:tc>
          <w:tcPr>
            <w:tcW w:w="0" w:type="auto"/>
          </w:tcPr>
          <w:p w14:paraId="7172BD84" w14:textId="7ED87540" w:rsidR="00F130C0" w:rsidRPr="00037EC2" w:rsidRDefault="00B5069E" w:rsidP="00E75B97">
            <w:pPr>
              <w:rPr>
                <w:sz w:val="16"/>
                <w:szCs w:val="16"/>
              </w:rPr>
            </w:pPr>
            <w:r w:rsidRPr="00B5069E">
              <w:rPr>
                <w:rFonts w:cs="Calibri"/>
                <w:sz w:val="16"/>
                <w:szCs w:val="16"/>
              </w:rPr>
              <w:t>Policy indicated strategies to mobilise required resources</w:t>
            </w:r>
          </w:p>
        </w:tc>
        <w:tc>
          <w:tcPr>
            <w:tcW w:w="0" w:type="auto"/>
          </w:tcPr>
          <w:p w14:paraId="59DD5D60" w14:textId="632BAF48" w:rsidR="00F130C0" w:rsidRPr="00037EC2" w:rsidRDefault="00F130C0" w:rsidP="00E75B97">
            <w:pPr>
              <w:rPr>
                <w:sz w:val="16"/>
                <w:szCs w:val="16"/>
              </w:rPr>
            </w:pPr>
            <w:r>
              <w:rPr>
                <w:sz w:val="16"/>
                <w:szCs w:val="16"/>
              </w:rPr>
              <w:t>No</w:t>
            </w:r>
          </w:p>
        </w:tc>
        <w:tc>
          <w:tcPr>
            <w:tcW w:w="0" w:type="auto"/>
          </w:tcPr>
          <w:p w14:paraId="1C53FF6C" w14:textId="77777777" w:rsidR="00F130C0" w:rsidRPr="00037EC2" w:rsidRDefault="00F130C0" w:rsidP="00E75B97">
            <w:pPr>
              <w:rPr>
                <w:sz w:val="16"/>
                <w:szCs w:val="16"/>
              </w:rPr>
            </w:pPr>
          </w:p>
        </w:tc>
        <w:tc>
          <w:tcPr>
            <w:tcW w:w="0" w:type="auto"/>
          </w:tcPr>
          <w:p w14:paraId="5D7A9A04" w14:textId="77777777" w:rsidR="00F130C0" w:rsidRPr="00037EC2" w:rsidRDefault="00F130C0" w:rsidP="00E75B97">
            <w:pPr>
              <w:rPr>
                <w:sz w:val="16"/>
                <w:szCs w:val="16"/>
              </w:rPr>
            </w:pPr>
          </w:p>
        </w:tc>
      </w:tr>
      <w:tr w:rsidR="00BE4074" w:rsidRPr="00037EC2" w14:paraId="7D6A6D6F" w14:textId="77777777" w:rsidTr="00E75B97">
        <w:tc>
          <w:tcPr>
            <w:tcW w:w="0" w:type="auto"/>
            <w:vMerge w:val="restart"/>
          </w:tcPr>
          <w:p w14:paraId="4107E3DD" w14:textId="77777777" w:rsidR="00BE4074" w:rsidRPr="00037EC2" w:rsidRDefault="00BE4074" w:rsidP="00E75B97">
            <w:pPr>
              <w:rPr>
                <w:sz w:val="16"/>
                <w:szCs w:val="16"/>
              </w:rPr>
            </w:pPr>
            <w:r w:rsidRPr="00037EC2">
              <w:rPr>
                <w:sz w:val="16"/>
                <w:szCs w:val="16"/>
              </w:rPr>
              <w:t>Monitoring and Evaluation</w:t>
            </w:r>
          </w:p>
        </w:tc>
        <w:tc>
          <w:tcPr>
            <w:tcW w:w="0" w:type="auto"/>
          </w:tcPr>
          <w:p w14:paraId="66BD65E8" w14:textId="4FDFB3DF" w:rsidR="00BE4074" w:rsidRPr="00037EC2" w:rsidRDefault="00B5069E" w:rsidP="00E75B97">
            <w:pPr>
              <w:rPr>
                <w:sz w:val="16"/>
                <w:szCs w:val="16"/>
              </w:rPr>
            </w:pPr>
            <w:r w:rsidRPr="00B5069E">
              <w:rPr>
                <w:sz w:val="16"/>
                <w:szCs w:val="16"/>
              </w:rPr>
              <w:t>Policy indicated monitoring and evaluation mechanisms to track progress on goals for child health</w:t>
            </w:r>
          </w:p>
        </w:tc>
        <w:tc>
          <w:tcPr>
            <w:tcW w:w="0" w:type="auto"/>
          </w:tcPr>
          <w:p w14:paraId="0AFB6035" w14:textId="64F0898B" w:rsidR="00BE4074" w:rsidRPr="00037EC2" w:rsidRDefault="00A41F8C" w:rsidP="00E75B97">
            <w:pPr>
              <w:rPr>
                <w:sz w:val="16"/>
                <w:szCs w:val="16"/>
              </w:rPr>
            </w:pPr>
            <w:r w:rsidRPr="00037EC2">
              <w:rPr>
                <w:sz w:val="16"/>
                <w:szCs w:val="16"/>
              </w:rPr>
              <w:t>No</w:t>
            </w:r>
          </w:p>
        </w:tc>
        <w:tc>
          <w:tcPr>
            <w:tcW w:w="0" w:type="auto"/>
          </w:tcPr>
          <w:p w14:paraId="68A68C72" w14:textId="77777777" w:rsidR="00BE4074" w:rsidRPr="00037EC2" w:rsidRDefault="00BE4074" w:rsidP="00E75B97">
            <w:pPr>
              <w:rPr>
                <w:sz w:val="16"/>
                <w:szCs w:val="16"/>
              </w:rPr>
            </w:pPr>
          </w:p>
        </w:tc>
        <w:tc>
          <w:tcPr>
            <w:tcW w:w="0" w:type="auto"/>
          </w:tcPr>
          <w:p w14:paraId="5866DE49" w14:textId="77777777" w:rsidR="00BE4074" w:rsidRPr="00037EC2" w:rsidRDefault="00BE4074" w:rsidP="00E75B97">
            <w:pPr>
              <w:rPr>
                <w:sz w:val="16"/>
                <w:szCs w:val="16"/>
              </w:rPr>
            </w:pPr>
          </w:p>
        </w:tc>
      </w:tr>
      <w:tr w:rsidR="00BE4074" w:rsidRPr="00037EC2" w14:paraId="6012A2C7" w14:textId="77777777" w:rsidTr="00E75B97">
        <w:tc>
          <w:tcPr>
            <w:tcW w:w="0" w:type="auto"/>
            <w:vMerge/>
          </w:tcPr>
          <w:p w14:paraId="76F53022" w14:textId="77777777" w:rsidR="00BE4074" w:rsidRPr="00037EC2" w:rsidRDefault="00BE4074" w:rsidP="00E75B97">
            <w:pPr>
              <w:rPr>
                <w:sz w:val="16"/>
                <w:szCs w:val="16"/>
              </w:rPr>
            </w:pPr>
          </w:p>
        </w:tc>
        <w:tc>
          <w:tcPr>
            <w:tcW w:w="0" w:type="auto"/>
          </w:tcPr>
          <w:p w14:paraId="37448F73" w14:textId="2563E285" w:rsidR="00BE4074" w:rsidRPr="00037EC2" w:rsidRDefault="00B5069E" w:rsidP="00E75B97">
            <w:pPr>
              <w:rPr>
                <w:sz w:val="16"/>
                <w:szCs w:val="16"/>
              </w:rPr>
            </w:pPr>
            <w:r w:rsidRPr="00B5069E">
              <w:rPr>
                <w:sz w:val="16"/>
                <w:szCs w:val="16"/>
              </w:rPr>
              <w:t>Policy nominated a committee or independent body to do evaluation</w:t>
            </w:r>
          </w:p>
        </w:tc>
        <w:tc>
          <w:tcPr>
            <w:tcW w:w="0" w:type="auto"/>
          </w:tcPr>
          <w:p w14:paraId="5C3FF56F" w14:textId="05FEDB54" w:rsidR="00BE4074" w:rsidRPr="00037EC2" w:rsidRDefault="00A41F8C" w:rsidP="00E75B97">
            <w:pPr>
              <w:rPr>
                <w:sz w:val="16"/>
                <w:szCs w:val="16"/>
              </w:rPr>
            </w:pPr>
            <w:r w:rsidRPr="00037EC2">
              <w:rPr>
                <w:sz w:val="16"/>
                <w:szCs w:val="16"/>
              </w:rPr>
              <w:t>No</w:t>
            </w:r>
          </w:p>
        </w:tc>
        <w:tc>
          <w:tcPr>
            <w:tcW w:w="0" w:type="auto"/>
          </w:tcPr>
          <w:p w14:paraId="1CB7882E" w14:textId="77777777" w:rsidR="00BE4074" w:rsidRPr="00037EC2" w:rsidRDefault="00BE4074" w:rsidP="00E75B97">
            <w:pPr>
              <w:rPr>
                <w:sz w:val="16"/>
                <w:szCs w:val="16"/>
              </w:rPr>
            </w:pPr>
          </w:p>
        </w:tc>
        <w:tc>
          <w:tcPr>
            <w:tcW w:w="0" w:type="auto"/>
          </w:tcPr>
          <w:p w14:paraId="47F012EB" w14:textId="77777777" w:rsidR="00BE4074" w:rsidRPr="00037EC2" w:rsidRDefault="00BE4074" w:rsidP="00E75B97">
            <w:pPr>
              <w:rPr>
                <w:sz w:val="16"/>
                <w:szCs w:val="16"/>
              </w:rPr>
            </w:pPr>
          </w:p>
        </w:tc>
      </w:tr>
      <w:tr w:rsidR="00BE4074" w:rsidRPr="00037EC2" w14:paraId="65FDF71F" w14:textId="77777777" w:rsidTr="00E75B97">
        <w:tc>
          <w:tcPr>
            <w:tcW w:w="0" w:type="auto"/>
            <w:vMerge/>
          </w:tcPr>
          <w:p w14:paraId="45FB8B3A" w14:textId="77777777" w:rsidR="00BE4074" w:rsidRPr="00037EC2" w:rsidRDefault="00BE4074" w:rsidP="00E75B97">
            <w:pPr>
              <w:rPr>
                <w:sz w:val="16"/>
                <w:szCs w:val="16"/>
              </w:rPr>
            </w:pPr>
          </w:p>
        </w:tc>
        <w:tc>
          <w:tcPr>
            <w:tcW w:w="0" w:type="auto"/>
          </w:tcPr>
          <w:p w14:paraId="5E190F3A" w14:textId="2490EADE" w:rsidR="00BE4074" w:rsidRPr="00037EC2" w:rsidRDefault="00B5069E" w:rsidP="00E75B97">
            <w:pPr>
              <w:rPr>
                <w:sz w:val="16"/>
                <w:szCs w:val="16"/>
              </w:rPr>
            </w:pPr>
            <w:r w:rsidRPr="00B5069E">
              <w:rPr>
                <w:sz w:val="16"/>
                <w:szCs w:val="16"/>
              </w:rPr>
              <w:t>Outcome measures identified for each of the explicit and implicit objectives</w:t>
            </w:r>
          </w:p>
        </w:tc>
        <w:tc>
          <w:tcPr>
            <w:tcW w:w="0" w:type="auto"/>
          </w:tcPr>
          <w:p w14:paraId="026A1823" w14:textId="758E5F1E" w:rsidR="00BE4074" w:rsidRPr="00037EC2" w:rsidRDefault="00A41F8C" w:rsidP="00E75B97">
            <w:pPr>
              <w:rPr>
                <w:sz w:val="16"/>
                <w:szCs w:val="16"/>
              </w:rPr>
            </w:pPr>
            <w:r w:rsidRPr="00037EC2">
              <w:rPr>
                <w:sz w:val="16"/>
                <w:szCs w:val="16"/>
              </w:rPr>
              <w:t>No</w:t>
            </w:r>
          </w:p>
        </w:tc>
        <w:tc>
          <w:tcPr>
            <w:tcW w:w="0" w:type="auto"/>
          </w:tcPr>
          <w:p w14:paraId="3B2CB80E" w14:textId="77777777" w:rsidR="00BE4074" w:rsidRPr="00037EC2" w:rsidRDefault="00BE4074" w:rsidP="00E75B97">
            <w:pPr>
              <w:rPr>
                <w:sz w:val="16"/>
                <w:szCs w:val="16"/>
              </w:rPr>
            </w:pPr>
          </w:p>
        </w:tc>
        <w:tc>
          <w:tcPr>
            <w:tcW w:w="0" w:type="auto"/>
          </w:tcPr>
          <w:p w14:paraId="3D9DB38D" w14:textId="77777777" w:rsidR="00BE4074" w:rsidRPr="00037EC2" w:rsidRDefault="00BE4074" w:rsidP="00E75B97">
            <w:pPr>
              <w:rPr>
                <w:sz w:val="16"/>
                <w:szCs w:val="16"/>
              </w:rPr>
            </w:pPr>
          </w:p>
        </w:tc>
      </w:tr>
      <w:tr w:rsidR="00BE4074" w:rsidRPr="00037EC2" w14:paraId="23C8A542" w14:textId="77777777" w:rsidTr="00E75B97">
        <w:tc>
          <w:tcPr>
            <w:tcW w:w="0" w:type="auto"/>
            <w:vMerge/>
          </w:tcPr>
          <w:p w14:paraId="5AFE445D" w14:textId="77777777" w:rsidR="00BE4074" w:rsidRPr="00037EC2" w:rsidRDefault="00BE4074" w:rsidP="00E75B97">
            <w:pPr>
              <w:rPr>
                <w:sz w:val="16"/>
                <w:szCs w:val="16"/>
              </w:rPr>
            </w:pPr>
          </w:p>
        </w:tc>
        <w:tc>
          <w:tcPr>
            <w:tcW w:w="0" w:type="auto"/>
          </w:tcPr>
          <w:p w14:paraId="67919766" w14:textId="547C079B" w:rsidR="00BE4074" w:rsidRPr="00037EC2" w:rsidRDefault="00B5069E" w:rsidP="00E75B97">
            <w:pPr>
              <w:rPr>
                <w:sz w:val="16"/>
                <w:szCs w:val="16"/>
              </w:rPr>
            </w:pPr>
            <w:r w:rsidRPr="00B5069E">
              <w:rPr>
                <w:sz w:val="16"/>
                <w:szCs w:val="16"/>
              </w:rPr>
              <w:t>Data for evaluation will be collected before, during, and after introduction of the new policy</w:t>
            </w:r>
          </w:p>
        </w:tc>
        <w:tc>
          <w:tcPr>
            <w:tcW w:w="0" w:type="auto"/>
          </w:tcPr>
          <w:p w14:paraId="576A084F" w14:textId="4F156086" w:rsidR="00BE4074" w:rsidRPr="00037EC2" w:rsidRDefault="00A41F8C" w:rsidP="00E75B97">
            <w:pPr>
              <w:rPr>
                <w:sz w:val="16"/>
                <w:szCs w:val="16"/>
              </w:rPr>
            </w:pPr>
            <w:r w:rsidRPr="00037EC2">
              <w:rPr>
                <w:sz w:val="16"/>
                <w:szCs w:val="16"/>
              </w:rPr>
              <w:t>No</w:t>
            </w:r>
          </w:p>
        </w:tc>
        <w:tc>
          <w:tcPr>
            <w:tcW w:w="0" w:type="auto"/>
          </w:tcPr>
          <w:p w14:paraId="19CD99E4" w14:textId="77777777" w:rsidR="00BE4074" w:rsidRPr="00037EC2" w:rsidRDefault="00BE4074" w:rsidP="00E75B97">
            <w:pPr>
              <w:rPr>
                <w:sz w:val="16"/>
                <w:szCs w:val="16"/>
              </w:rPr>
            </w:pPr>
          </w:p>
        </w:tc>
        <w:tc>
          <w:tcPr>
            <w:tcW w:w="0" w:type="auto"/>
          </w:tcPr>
          <w:p w14:paraId="7F957579" w14:textId="77777777" w:rsidR="00BE4074" w:rsidRPr="00037EC2" w:rsidRDefault="00BE4074" w:rsidP="00E75B97">
            <w:pPr>
              <w:rPr>
                <w:sz w:val="16"/>
                <w:szCs w:val="16"/>
              </w:rPr>
            </w:pPr>
          </w:p>
        </w:tc>
      </w:tr>
      <w:tr w:rsidR="00BE4074" w:rsidRPr="00037EC2" w14:paraId="5DF48E7B" w14:textId="77777777" w:rsidTr="00E75B97">
        <w:tc>
          <w:tcPr>
            <w:tcW w:w="0" w:type="auto"/>
            <w:vMerge/>
          </w:tcPr>
          <w:p w14:paraId="6378AA05" w14:textId="77777777" w:rsidR="00BE4074" w:rsidRPr="00037EC2" w:rsidRDefault="00BE4074" w:rsidP="00E75B97">
            <w:pPr>
              <w:rPr>
                <w:sz w:val="16"/>
                <w:szCs w:val="16"/>
              </w:rPr>
            </w:pPr>
          </w:p>
        </w:tc>
        <w:tc>
          <w:tcPr>
            <w:tcW w:w="0" w:type="auto"/>
          </w:tcPr>
          <w:p w14:paraId="271F61E0" w14:textId="77777777" w:rsidR="00BE4074" w:rsidRPr="00037EC2" w:rsidRDefault="00BE4074" w:rsidP="00E75B97">
            <w:pPr>
              <w:rPr>
                <w:sz w:val="16"/>
                <w:szCs w:val="16"/>
              </w:rPr>
            </w:pPr>
            <w:r w:rsidRPr="00037EC2">
              <w:rPr>
                <w:sz w:val="16"/>
                <w:szCs w:val="16"/>
              </w:rPr>
              <w:t>Follow-up takes place after a sufficient period to allow the effects of policy change to become evident</w:t>
            </w:r>
          </w:p>
        </w:tc>
        <w:tc>
          <w:tcPr>
            <w:tcW w:w="0" w:type="auto"/>
          </w:tcPr>
          <w:p w14:paraId="79FAA2F7" w14:textId="5BE235A8" w:rsidR="00BE4074" w:rsidRPr="00037EC2" w:rsidRDefault="00A41F8C" w:rsidP="00E75B97">
            <w:pPr>
              <w:rPr>
                <w:sz w:val="16"/>
                <w:szCs w:val="16"/>
              </w:rPr>
            </w:pPr>
            <w:r w:rsidRPr="00037EC2">
              <w:rPr>
                <w:sz w:val="16"/>
                <w:szCs w:val="16"/>
              </w:rPr>
              <w:t>No</w:t>
            </w:r>
          </w:p>
        </w:tc>
        <w:tc>
          <w:tcPr>
            <w:tcW w:w="0" w:type="auto"/>
          </w:tcPr>
          <w:p w14:paraId="1F4AE0B5" w14:textId="77777777" w:rsidR="00BE4074" w:rsidRPr="00037EC2" w:rsidRDefault="00BE4074" w:rsidP="00E75B97">
            <w:pPr>
              <w:rPr>
                <w:sz w:val="16"/>
                <w:szCs w:val="16"/>
              </w:rPr>
            </w:pPr>
          </w:p>
        </w:tc>
        <w:tc>
          <w:tcPr>
            <w:tcW w:w="0" w:type="auto"/>
          </w:tcPr>
          <w:p w14:paraId="169B46B7" w14:textId="77777777" w:rsidR="00BE4074" w:rsidRPr="00037EC2" w:rsidRDefault="00BE4074" w:rsidP="00E75B97">
            <w:pPr>
              <w:rPr>
                <w:sz w:val="16"/>
                <w:szCs w:val="16"/>
              </w:rPr>
            </w:pPr>
          </w:p>
        </w:tc>
      </w:tr>
      <w:tr w:rsidR="00BE4074" w:rsidRPr="00037EC2" w14:paraId="65E63640" w14:textId="77777777" w:rsidTr="00E75B97">
        <w:tc>
          <w:tcPr>
            <w:tcW w:w="0" w:type="auto"/>
            <w:vMerge/>
          </w:tcPr>
          <w:p w14:paraId="0A0AE0C6" w14:textId="77777777" w:rsidR="00BE4074" w:rsidRPr="00037EC2" w:rsidRDefault="00BE4074" w:rsidP="00E75B97">
            <w:pPr>
              <w:rPr>
                <w:sz w:val="16"/>
                <w:szCs w:val="16"/>
              </w:rPr>
            </w:pPr>
          </w:p>
        </w:tc>
        <w:tc>
          <w:tcPr>
            <w:tcW w:w="0" w:type="auto"/>
          </w:tcPr>
          <w:p w14:paraId="5E5DC878" w14:textId="7BB6CB16" w:rsidR="00BE4074" w:rsidRPr="00037EC2" w:rsidRDefault="00B5069E" w:rsidP="00E75B97">
            <w:pPr>
              <w:rPr>
                <w:sz w:val="16"/>
                <w:szCs w:val="16"/>
              </w:rPr>
            </w:pPr>
            <w:r w:rsidRPr="00B5069E">
              <w:rPr>
                <w:sz w:val="16"/>
                <w:szCs w:val="16"/>
              </w:rPr>
              <w:t>Other factors that could have produced the change (other than policy) identified</w:t>
            </w:r>
          </w:p>
        </w:tc>
        <w:tc>
          <w:tcPr>
            <w:tcW w:w="0" w:type="auto"/>
          </w:tcPr>
          <w:p w14:paraId="4EE09ACE" w14:textId="4E6295E4" w:rsidR="00BE4074" w:rsidRPr="00037EC2" w:rsidRDefault="00A41F8C" w:rsidP="00E75B97">
            <w:pPr>
              <w:rPr>
                <w:sz w:val="16"/>
                <w:szCs w:val="16"/>
              </w:rPr>
            </w:pPr>
            <w:r w:rsidRPr="00037EC2">
              <w:rPr>
                <w:sz w:val="16"/>
                <w:szCs w:val="16"/>
              </w:rPr>
              <w:t>No</w:t>
            </w:r>
          </w:p>
        </w:tc>
        <w:tc>
          <w:tcPr>
            <w:tcW w:w="0" w:type="auto"/>
          </w:tcPr>
          <w:p w14:paraId="199FAA4E" w14:textId="77777777" w:rsidR="00BE4074" w:rsidRPr="00037EC2" w:rsidRDefault="00BE4074" w:rsidP="00E75B97">
            <w:pPr>
              <w:rPr>
                <w:sz w:val="16"/>
                <w:szCs w:val="16"/>
              </w:rPr>
            </w:pPr>
          </w:p>
        </w:tc>
        <w:tc>
          <w:tcPr>
            <w:tcW w:w="0" w:type="auto"/>
          </w:tcPr>
          <w:p w14:paraId="1D55212B" w14:textId="77777777" w:rsidR="00BE4074" w:rsidRPr="00037EC2" w:rsidRDefault="00BE4074" w:rsidP="00E75B97">
            <w:pPr>
              <w:rPr>
                <w:sz w:val="16"/>
                <w:szCs w:val="16"/>
              </w:rPr>
            </w:pPr>
          </w:p>
        </w:tc>
      </w:tr>
      <w:tr w:rsidR="00BE4074" w:rsidRPr="00037EC2" w14:paraId="12CB963D" w14:textId="77777777" w:rsidTr="00E75B97">
        <w:tc>
          <w:tcPr>
            <w:tcW w:w="0" w:type="auto"/>
            <w:vMerge/>
          </w:tcPr>
          <w:p w14:paraId="4BBC27F7" w14:textId="77777777" w:rsidR="00BE4074" w:rsidRPr="00037EC2" w:rsidRDefault="00BE4074" w:rsidP="00E75B97">
            <w:pPr>
              <w:rPr>
                <w:sz w:val="16"/>
                <w:szCs w:val="16"/>
              </w:rPr>
            </w:pPr>
          </w:p>
        </w:tc>
        <w:tc>
          <w:tcPr>
            <w:tcW w:w="0" w:type="auto"/>
          </w:tcPr>
          <w:p w14:paraId="0C560C18" w14:textId="1264C5BF" w:rsidR="00BE4074" w:rsidRPr="00037EC2" w:rsidRDefault="00B5069E" w:rsidP="00E75B97">
            <w:pPr>
              <w:rPr>
                <w:sz w:val="16"/>
                <w:szCs w:val="16"/>
              </w:rPr>
            </w:pPr>
            <w:r w:rsidRPr="00B5069E">
              <w:rPr>
                <w:sz w:val="16"/>
                <w:szCs w:val="16"/>
              </w:rPr>
              <w:t>Criteria for evaluation adequate or clear</w:t>
            </w:r>
          </w:p>
        </w:tc>
        <w:tc>
          <w:tcPr>
            <w:tcW w:w="0" w:type="auto"/>
          </w:tcPr>
          <w:p w14:paraId="5C1AB4A2" w14:textId="76CD252D" w:rsidR="00BE4074" w:rsidRPr="00037EC2" w:rsidRDefault="00A41F8C" w:rsidP="00E75B97">
            <w:pPr>
              <w:rPr>
                <w:sz w:val="16"/>
                <w:szCs w:val="16"/>
              </w:rPr>
            </w:pPr>
            <w:r w:rsidRPr="00037EC2">
              <w:rPr>
                <w:sz w:val="16"/>
                <w:szCs w:val="16"/>
              </w:rPr>
              <w:t>No</w:t>
            </w:r>
          </w:p>
        </w:tc>
        <w:tc>
          <w:tcPr>
            <w:tcW w:w="0" w:type="auto"/>
          </w:tcPr>
          <w:p w14:paraId="0790825F" w14:textId="77777777" w:rsidR="00BE4074" w:rsidRPr="00037EC2" w:rsidRDefault="00BE4074" w:rsidP="00E75B97">
            <w:pPr>
              <w:rPr>
                <w:sz w:val="16"/>
                <w:szCs w:val="16"/>
              </w:rPr>
            </w:pPr>
          </w:p>
        </w:tc>
        <w:tc>
          <w:tcPr>
            <w:tcW w:w="0" w:type="auto"/>
          </w:tcPr>
          <w:p w14:paraId="4DE62FFB" w14:textId="77777777" w:rsidR="00BE4074" w:rsidRPr="00037EC2" w:rsidRDefault="00BE4074" w:rsidP="00E75B97">
            <w:pPr>
              <w:rPr>
                <w:sz w:val="16"/>
                <w:szCs w:val="16"/>
              </w:rPr>
            </w:pPr>
          </w:p>
        </w:tc>
      </w:tr>
      <w:tr w:rsidR="00BE4074" w:rsidRPr="00037EC2" w14:paraId="3D2CBC02" w14:textId="77777777" w:rsidTr="00E75B97">
        <w:tc>
          <w:tcPr>
            <w:tcW w:w="0" w:type="auto"/>
            <w:vMerge w:val="restart"/>
          </w:tcPr>
          <w:p w14:paraId="274F64C6" w14:textId="77777777" w:rsidR="00BE4074" w:rsidRPr="00037EC2" w:rsidRDefault="00BE4074" w:rsidP="00E75B97">
            <w:pPr>
              <w:rPr>
                <w:sz w:val="16"/>
                <w:szCs w:val="16"/>
              </w:rPr>
            </w:pPr>
            <w:r w:rsidRPr="00037EC2">
              <w:rPr>
                <w:sz w:val="16"/>
                <w:szCs w:val="16"/>
              </w:rPr>
              <w:t>Implementation</w:t>
            </w:r>
          </w:p>
        </w:tc>
        <w:tc>
          <w:tcPr>
            <w:tcW w:w="0" w:type="auto"/>
          </w:tcPr>
          <w:p w14:paraId="2BD9C5C4" w14:textId="1E8941D1" w:rsidR="00BE4074" w:rsidRPr="00037EC2" w:rsidRDefault="00962E2C" w:rsidP="00E75B97">
            <w:pPr>
              <w:rPr>
                <w:sz w:val="16"/>
                <w:szCs w:val="16"/>
              </w:rPr>
            </w:pPr>
            <w:r w:rsidRPr="00962E2C">
              <w:rPr>
                <w:sz w:val="16"/>
                <w:szCs w:val="16"/>
              </w:rPr>
              <w:t>Multiple stakeholders involved in the design and implementation of the action/s</w:t>
            </w:r>
          </w:p>
        </w:tc>
        <w:tc>
          <w:tcPr>
            <w:tcW w:w="0" w:type="auto"/>
          </w:tcPr>
          <w:p w14:paraId="5C84AEC4" w14:textId="32614E86" w:rsidR="00BE4074" w:rsidRPr="00037EC2" w:rsidRDefault="00A41F8C" w:rsidP="00E75B97">
            <w:pPr>
              <w:rPr>
                <w:sz w:val="16"/>
                <w:szCs w:val="16"/>
              </w:rPr>
            </w:pPr>
            <w:r w:rsidRPr="00037EC2">
              <w:rPr>
                <w:sz w:val="16"/>
                <w:szCs w:val="16"/>
              </w:rPr>
              <w:t>No</w:t>
            </w:r>
          </w:p>
        </w:tc>
        <w:tc>
          <w:tcPr>
            <w:tcW w:w="0" w:type="auto"/>
          </w:tcPr>
          <w:p w14:paraId="693188BE" w14:textId="77777777" w:rsidR="00BE4074" w:rsidRPr="00037EC2" w:rsidRDefault="00BE4074" w:rsidP="00E75B97">
            <w:pPr>
              <w:rPr>
                <w:sz w:val="16"/>
                <w:szCs w:val="16"/>
              </w:rPr>
            </w:pPr>
          </w:p>
        </w:tc>
        <w:tc>
          <w:tcPr>
            <w:tcW w:w="0" w:type="auto"/>
          </w:tcPr>
          <w:p w14:paraId="2C57BE50" w14:textId="77777777" w:rsidR="00BE4074" w:rsidRPr="00037EC2" w:rsidRDefault="00BE4074" w:rsidP="00E75B97">
            <w:pPr>
              <w:rPr>
                <w:sz w:val="16"/>
                <w:szCs w:val="16"/>
              </w:rPr>
            </w:pPr>
          </w:p>
        </w:tc>
      </w:tr>
      <w:tr w:rsidR="00BE4074" w:rsidRPr="00037EC2" w14:paraId="66B6677A" w14:textId="77777777" w:rsidTr="00E75B97">
        <w:tc>
          <w:tcPr>
            <w:tcW w:w="0" w:type="auto"/>
            <w:vMerge/>
          </w:tcPr>
          <w:p w14:paraId="7835745C" w14:textId="77777777" w:rsidR="00BE4074" w:rsidRPr="00037EC2" w:rsidRDefault="00BE4074" w:rsidP="00E75B97">
            <w:pPr>
              <w:rPr>
                <w:sz w:val="16"/>
                <w:szCs w:val="16"/>
              </w:rPr>
            </w:pPr>
          </w:p>
        </w:tc>
        <w:tc>
          <w:tcPr>
            <w:tcW w:w="0" w:type="auto"/>
          </w:tcPr>
          <w:p w14:paraId="35BDF33F" w14:textId="2485FC2E" w:rsidR="00BE4074" w:rsidRPr="00037EC2" w:rsidRDefault="00B5069E" w:rsidP="00E75B97">
            <w:pPr>
              <w:rPr>
                <w:sz w:val="16"/>
                <w:szCs w:val="16"/>
              </w:rPr>
            </w:pPr>
            <w:r w:rsidRPr="00B5069E">
              <w:rPr>
                <w:sz w:val="16"/>
                <w:szCs w:val="16"/>
              </w:rPr>
              <w:t>Obligations of the various implementers specified – who has to do what?</w:t>
            </w:r>
          </w:p>
        </w:tc>
        <w:tc>
          <w:tcPr>
            <w:tcW w:w="0" w:type="auto"/>
          </w:tcPr>
          <w:p w14:paraId="53297B3F" w14:textId="704215AB" w:rsidR="00BE4074" w:rsidRPr="00037EC2" w:rsidRDefault="00A41F8C" w:rsidP="00E75B97">
            <w:pPr>
              <w:rPr>
                <w:sz w:val="16"/>
                <w:szCs w:val="16"/>
              </w:rPr>
            </w:pPr>
            <w:r w:rsidRPr="00037EC2">
              <w:rPr>
                <w:sz w:val="16"/>
                <w:szCs w:val="16"/>
              </w:rPr>
              <w:t>No</w:t>
            </w:r>
          </w:p>
        </w:tc>
        <w:tc>
          <w:tcPr>
            <w:tcW w:w="0" w:type="auto"/>
          </w:tcPr>
          <w:p w14:paraId="796A0509" w14:textId="77777777" w:rsidR="00BE4074" w:rsidRPr="00037EC2" w:rsidRDefault="00BE4074" w:rsidP="00E75B97">
            <w:pPr>
              <w:rPr>
                <w:sz w:val="16"/>
                <w:szCs w:val="16"/>
              </w:rPr>
            </w:pPr>
          </w:p>
        </w:tc>
        <w:tc>
          <w:tcPr>
            <w:tcW w:w="0" w:type="auto"/>
          </w:tcPr>
          <w:p w14:paraId="735032B6" w14:textId="77777777" w:rsidR="00BE4074" w:rsidRPr="00037EC2" w:rsidRDefault="00BE4074" w:rsidP="00E75B97">
            <w:pPr>
              <w:rPr>
                <w:sz w:val="16"/>
                <w:szCs w:val="16"/>
              </w:rPr>
            </w:pPr>
          </w:p>
        </w:tc>
      </w:tr>
    </w:tbl>
    <w:p w14:paraId="7EAC9ACB" w14:textId="77777777" w:rsidR="00BE4074" w:rsidRPr="00037EC2" w:rsidRDefault="00BE4074" w:rsidP="00BE4074">
      <w:pPr>
        <w:rPr>
          <w:sz w:val="16"/>
          <w:szCs w:val="16"/>
        </w:rPr>
      </w:pPr>
    </w:p>
    <w:p w14:paraId="3EBB5808" w14:textId="77777777" w:rsidR="00BE4074" w:rsidRPr="00037EC2" w:rsidRDefault="00BE4074" w:rsidP="00BE4074">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BE4074" w:rsidRPr="00037EC2" w14:paraId="3FF82954" w14:textId="77777777" w:rsidTr="00E75B97">
        <w:tc>
          <w:tcPr>
            <w:tcW w:w="4508" w:type="dxa"/>
          </w:tcPr>
          <w:p w14:paraId="342CEF2B" w14:textId="77777777" w:rsidR="00BE4074" w:rsidRPr="00037EC2" w:rsidRDefault="00BE4074" w:rsidP="00E75B97">
            <w:pPr>
              <w:rPr>
                <w:b/>
                <w:bCs/>
                <w:sz w:val="16"/>
                <w:szCs w:val="16"/>
              </w:rPr>
            </w:pPr>
            <w:r w:rsidRPr="00037EC2">
              <w:rPr>
                <w:b/>
                <w:bCs/>
                <w:sz w:val="16"/>
                <w:szCs w:val="16"/>
              </w:rPr>
              <w:t>Criteria</w:t>
            </w:r>
          </w:p>
        </w:tc>
        <w:tc>
          <w:tcPr>
            <w:tcW w:w="4508" w:type="dxa"/>
          </w:tcPr>
          <w:p w14:paraId="3AE00A4E" w14:textId="77777777" w:rsidR="00BE4074" w:rsidRPr="00037EC2" w:rsidRDefault="00BE4074" w:rsidP="00E75B97">
            <w:pPr>
              <w:rPr>
                <w:b/>
                <w:bCs/>
                <w:sz w:val="16"/>
                <w:szCs w:val="16"/>
              </w:rPr>
            </w:pPr>
            <w:r w:rsidRPr="00037EC2">
              <w:rPr>
                <w:b/>
                <w:bCs/>
                <w:sz w:val="16"/>
                <w:szCs w:val="16"/>
              </w:rPr>
              <w:t>Quality</w:t>
            </w:r>
          </w:p>
        </w:tc>
      </w:tr>
      <w:tr w:rsidR="00BE4074" w:rsidRPr="00037EC2" w14:paraId="004C58C7" w14:textId="77777777" w:rsidTr="00E75B97">
        <w:tc>
          <w:tcPr>
            <w:tcW w:w="4508" w:type="dxa"/>
          </w:tcPr>
          <w:p w14:paraId="2E5650EF" w14:textId="77777777" w:rsidR="00BE4074" w:rsidRPr="00037EC2" w:rsidRDefault="00BE4074" w:rsidP="00E75B97">
            <w:pPr>
              <w:rPr>
                <w:sz w:val="16"/>
                <w:szCs w:val="16"/>
              </w:rPr>
            </w:pPr>
            <w:r w:rsidRPr="00037EC2">
              <w:rPr>
                <w:sz w:val="16"/>
                <w:szCs w:val="16"/>
              </w:rPr>
              <w:t>Policy Background</w:t>
            </w:r>
          </w:p>
        </w:tc>
        <w:tc>
          <w:tcPr>
            <w:tcW w:w="4508" w:type="dxa"/>
          </w:tcPr>
          <w:p w14:paraId="406BBD5C" w14:textId="6117AA59" w:rsidR="00BE4074" w:rsidRPr="00037EC2" w:rsidRDefault="00A41F8C" w:rsidP="00E75B97">
            <w:pPr>
              <w:rPr>
                <w:sz w:val="16"/>
                <w:szCs w:val="16"/>
              </w:rPr>
            </w:pPr>
            <w:r w:rsidRPr="00037EC2">
              <w:rPr>
                <w:sz w:val="16"/>
                <w:szCs w:val="16"/>
              </w:rPr>
              <w:t>Weak</w:t>
            </w:r>
          </w:p>
        </w:tc>
      </w:tr>
      <w:tr w:rsidR="00BE4074" w:rsidRPr="00037EC2" w14:paraId="19407126" w14:textId="77777777" w:rsidTr="00E75B97">
        <w:tc>
          <w:tcPr>
            <w:tcW w:w="4508" w:type="dxa"/>
          </w:tcPr>
          <w:p w14:paraId="0BF6826B" w14:textId="77777777" w:rsidR="00BE4074" w:rsidRPr="00037EC2" w:rsidRDefault="00BE4074" w:rsidP="00E75B97">
            <w:pPr>
              <w:rPr>
                <w:sz w:val="16"/>
                <w:szCs w:val="16"/>
              </w:rPr>
            </w:pPr>
            <w:r w:rsidRPr="00037EC2">
              <w:rPr>
                <w:sz w:val="16"/>
                <w:szCs w:val="16"/>
              </w:rPr>
              <w:t>Goals</w:t>
            </w:r>
          </w:p>
        </w:tc>
        <w:tc>
          <w:tcPr>
            <w:tcW w:w="4508" w:type="dxa"/>
          </w:tcPr>
          <w:p w14:paraId="0AF5F83A" w14:textId="40125F70" w:rsidR="00BE4074" w:rsidRPr="00037EC2" w:rsidRDefault="00A41F8C" w:rsidP="00E75B97">
            <w:pPr>
              <w:rPr>
                <w:sz w:val="16"/>
                <w:szCs w:val="16"/>
              </w:rPr>
            </w:pPr>
            <w:r w:rsidRPr="00037EC2">
              <w:rPr>
                <w:sz w:val="16"/>
                <w:szCs w:val="16"/>
              </w:rPr>
              <w:t>Weak</w:t>
            </w:r>
          </w:p>
        </w:tc>
      </w:tr>
      <w:tr w:rsidR="00BE4074" w:rsidRPr="00037EC2" w14:paraId="27683D79" w14:textId="77777777" w:rsidTr="00E75B97">
        <w:tc>
          <w:tcPr>
            <w:tcW w:w="4508" w:type="dxa"/>
          </w:tcPr>
          <w:p w14:paraId="58419034" w14:textId="77777777" w:rsidR="00BE4074" w:rsidRPr="00037EC2" w:rsidRDefault="00BE4074" w:rsidP="00E75B97">
            <w:pPr>
              <w:rPr>
                <w:sz w:val="16"/>
                <w:szCs w:val="16"/>
              </w:rPr>
            </w:pPr>
            <w:r w:rsidRPr="00037EC2">
              <w:rPr>
                <w:sz w:val="16"/>
                <w:szCs w:val="16"/>
              </w:rPr>
              <w:t>Resources</w:t>
            </w:r>
          </w:p>
        </w:tc>
        <w:tc>
          <w:tcPr>
            <w:tcW w:w="4508" w:type="dxa"/>
          </w:tcPr>
          <w:p w14:paraId="66460630" w14:textId="4F7A6E68" w:rsidR="00BE4074" w:rsidRPr="00037EC2" w:rsidRDefault="00A41F8C" w:rsidP="00E75B97">
            <w:pPr>
              <w:rPr>
                <w:sz w:val="16"/>
                <w:szCs w:val="16"/>
              </w:rPr>
            </w:pPr>
            <w:r w:rsidRPr="00037EC2">
              <w:rPr>
                <w:sz w:val="16"/>
                <w:szCs w:val="16"/>
              </w:rPr>
              <w:t>Weak</w:t>
            </w:r>
          </w:p>
        </w:tc>
      </w:tr>
      <w:tr w:rsidR="00BE4074" w:rsidRPr="00037EC2" w14:paraId="4A2C5D57" w14:textId="77777777" w:rsidTr="00E75B97">
        <w:tc>
          <w:tcPr>
            <w:tcW w:w="4508" w:type="dxa"/>
          </w:tcPr>
          <w:p w14:paraId="650B2338" w14:textId="77777777" w:rsidR="00BE4074" w:rsidRPr="00037EC2" w:rsidRDefault="00BE4074" w:rsidP="00E75B97">
            <w:pPr>
              <w:rPr>
                <w:sz w:val="16"/>
                <w:szCs w:val="16"/>
              </w:rPr>
            </w:pPr>
            <w:r w:rsidRPr="00037EC2">
              <w:rPr>
                <w:sz w:val="16"/>
                <w:szCs w:val="16"/>
              </w:rPr>
              <w:t>Monitoring and Evaluation</w:t>
            </w:r>
          </w:p>
        </w:tc>
        <w:tc>
          <w:tcPr>
            <w:tcW w:w="4508" w:type="dxa"/>
          </w:tcPr>
          <w:p w14:paraId="77531A7E" w14:textId="17A6D9DE" w:rsidR="00BE4074" w:rsidRPr="00037EC2" w:rsidRDefault="00A41F8C" w:rsidP="00E75B97">
            <w:pPr>
              <w:rPr>
                <w:sz w:val="16"/>
                <w:szCs w:val="16"/>
              </w:rPr>
            </w:pPr>
            <w:r w:rsidRPr="00037EC2">
              <w:rPr>
                <w:sz w:val="16"/>
                <w:szCs w:val="16"/>
              </w:rPr>
              <w:t>Weak</w:t>
            </w:r>
          </w:p>
        </w:tc>
      </w:tr>
      <w:tr w:rsidR="00BE4074" w:rsidRPr="00037EC2" w14:paraId="75F758D3" w14:textId="77777777" w:rsidTr="00E75B97">
        <w:tc>
          <w:tcPr>
            <w:tcW w:w="4508" w:type="dxa"/>
          </w:tcPr>
          <w:p w14:paraId="2305BF54" w14:textId="77777777" w:rsidR="00BE4074" w:rsidRPr="00037EC2" w:rsidRDefault="00BE4074" w:rsidP="00E75B97">
            <w:pPr>
              <w:rPr>
                <w:sz w:val="16"/>
                <w:szCs w:val="16"/>
              </w:rPr>
            </w:pPr>
            <w:r w:rsidRPr="00037EC2">
              <w:rPr>
                <w:sz w:val="16"/>
                <w:szCs w:val="16"/>
              </w:rPr>
              <w:t>Implementation</w:t>
            </w:r>
          </w:p>
        </w:tc>
        <w:tc>
          <w:tcPr>
            <w:tcW w:w="4508" w:type="dxa"/>
          </w:tcPr>
          <w:p w14:paraId="2E89C27F" w14:textId="7D3907CE" w:rsidR="00BE4074" w:rsidRPr="00037EC2" w:rsidRDefault="00A41F8C" w:rsidP="00E75B97">
            <w:pPr>
              <w:rPr>
                <w:sz w:val="16"/>
                <w:szCs w:val="16"/>
              </w:rPr>
            </w:pPr>
            <w:r w:rsidRPr="00037EC2">
              <w:rPr>
                <w:sz w:val="16"/>
                <w:szCs w:val="16"/>
              </w:rPr>
              <w:t>Weak</w:t>
            </w:r>
          </w:p>
        </w:tc>
      </w:tr>
    </w:tbl>
    <w:p w14:paraId="096337FB" w14:textId="77777777" w:rsidR="00BE4074" w:rsidRPr="00037EC2" w:rsidRDefault="00BE4074" w:rsidP="00BE4074"/>
    <w:p w14:paraId="6DC0B5A4" w14:textId="344CCCA4" w:rsidR="0012510A" w:rsidRPr="00037EC2" w:rsidRDefault="0012510A" w:rsidP="00BF6472">
      <w:pPr>
        <w:pStyle w:val="Heading3"/>
      </w:pPr>
      <w:bookmarkStart w:id="104" w:name="_Toc171977801"/>
      <w:bookmarkStart w:id="105" w:name="_Toc178978810"/>
      <w:r w:rsidRPr="00037EC2">
        <w:rPr>
          <w:b/>
          <w:bCs/>
        </w:rPr>
        <w:t>Seychelles</w:t>
      </w:r>
      <w:r w:rsidR="00247BC8" w:rsidRPr="00037EC2">
        <w:t xml:space="preserve"> – Seychelles National Climate Change Strategy</w:t>
      </w:r>
      <w:bookmarkEnd w:id="103"/>
      <w:bookmarkEnd w:id="104"/>
      <w:bookmarkEnd w:id="105"/>
    </w:p>
    <w:tbl>
      <w:tblPr>
        <w:tblStyle w:val="TableGrid"/>
        <w:tblW w:w="0" w:type="auto"/>
        <w:tblLook w:val="04A0" w:firstRow="1" w:lastRow="0" w:firstColumn="1" w:lastColumn="0" w:noHBand="0" w:noVBand="1"/>
      </w:tblPr>
      <w:tblGrid>
        <w:gridCol w:w="1831"/>
        <w:gridCol w:w="8991"/>
        <w:gridCol w:w="1493"/>
        <w:gridCol w:w="1001"/>
        <w:gridCol w:w="632"/>
      </w:tblGrid>
      <w:tr w:rsidR="0020453F" w:rsidRPr="00037EC2" w14:paraId="696A27D9" w14:textId="77777777" w:rsidTr="003A3E6C">
        <w:tc>
          <w:tcPr>
            <w:tcW w:w="0" w:type="auto"/>
          </w:tcPr>
          <w:p w14:paraId="55E27B05" w14:textId="77777777" w:rsidR="0020453F" w:rsidRPr="00037EC2" w:rsidRDefault="0020453F" w:rsidP="003A3E6C">
            <w:pPr>
              <w:rPr>
                <w:sz w:val="16"/>
                <w:szCs w:val="16"/>
              </w:rPr>
            </w:pPr>
          </w:p>
        </w:tc>
        <w:tc>
          <w:tcPr>
            <w:tcW w:w="0" w:type="auto"/>
          </w:tcPr>
          <w:p w14:paraId="6C9648E1" w14:textId="77777777" w:rsidR="0020453F" w:rsidRPr="00037EC2" w:rsidRDefault="0020453F" w:rsidP="003A3E6C">
            <w:pPr>
              <w:rPr>
                <w:b/>
                <w:bCs/>
                <w:sz w:val="16"/>
                <w:szCs w:val="16"/>
              </w:rPr>
            </w:pPr>
            <w:r w:rsidRPr="00037EC2">
              <w:rPr>
                <w:b/>
                <w:bCs/>
                <w:sz w:val="16"/>
                <w:szCs w:val="16"/>
              </w:rPr>
              <w:t>Criteria</w:t>
            </w:r>
          </w:p>
        </w:tc>
        <w:tc>
          <w:tcPr>
            <w:tcW w:w="0" w:type="auto"/>
          </w:tcPr>
          <w:p w14:paraId="5C76C650" w14:textId="77777777" w:rsidR="0020453F" w:rsidRPr="00037EC2" w:rsidRDefault="0020453F" w:rsidP="003A3E6C">
            <w:pPr>
              <w:rPr>
                <w:b/>
                <w:bCs/>
                <w:sz w:val="16"/>
                <w:szCs w:val="16"/>
              </w:rPr>
            </w:pPr>
            <w:r w:rsidRPr="00037EC2">
              <w:rPr>
                <w:b/>
                <w:bCs/>
                <w:sz w:val="16"/>
                <w:szCs w:val="16"/>
              </w:rPr>
              <w:t>Criterion addressed?</w:t>
            </w:r>
          </w:p>
        </w:tc>
        <w:tc>
          <w:tcPr>
            <w:tcW w:w="0" w:type="auto"/>
          </w:tcPr>
          <w:p w14:paraId="53A2DE87" w14:textId="77777777" w:rsidR="0020453F" w:rsidRPr="00037EC2" w:rsidRDefault="0020453F" w:rsidP="003A3E6C">
            <w:pPr>
              <w:rPr>
                <w:b/>
                <w:bCs/>
                <w:sz w:val="16"/>
                <w:szCs w:val="16"/>
              </w:rPr>
            </w:pPr>
            <w:r w:rsidRPr="00037EC2">
              <w:rPr>
                <w:b/>
                <w:bCs/>
                <w:sz w:val="16"/>
                <w:szCs w:val="16"/>
              </w:rPr>
              <w:t>Explanation</w:t>
            </w:r>
          </w:p>
        </w:tc>
        <w:tc>
          <w:tcPr>
            <w:tcW w:w="0" w:type="auto"/>
          </w:tcPr>
          <w:p w14:paraId="2A3FB75D" w14:textId="77777777" w:rsidR="0020453F" w:rsidRPr="00037EC2" w:rsidRDefault="0020453F" w:rsidP="003A3E6C">
            <w:pPr>
              <w:rPr>
                <w:b/>
                <w:bCs/>
                <w:sz w:val="16"/>
                <w:szCs w:val="16"/>
              </w:rPr>
            </w:pPr>
            <w:r w:rsidRPr="00037EC2">
              <w:rPr>
                <w:b/>
                <w:bCs/>
                <w:sz w:val="16"/>
                <w:szCs w:val="16"/>
              </w:rPr>
              <w:t>Quote</w:t>
            </w:r>
          </w:p>
        </w:tc>
      </w:tr>
      <w:tr w:rsidR="0020453F" w:rsidRPr="00037EC2" w14:paraId="52DB3425" w14:textId="77777777" w:rsidTr="003A3E6C">
        <w:tc>
          <w:tcPr>
            <w:tcW w:w="0" w:type="auto"/>
            <w:vMerge w:val="restart"/>
          </w:tcPr>
          <w:p w14:paraId="2351CC10" w14:textId="77777777" w:rsidR="0020453F" w:rsidRPr="00037EC2" w:rsidRDefault="0020453F" w:rsidP="003A3E6C">
            <w:pPr>
              <w:rPr>
                <w:sz w:val="16"/>
                <w:szCs w:val="16"/>
              </w:rPr>
            </w:pPr>
            <w:r w:rsidRPr="00037EC2">
              <w:rPr>
                <w:sz w:val="16"/>
                <w:szCs w:val="16"/>
              </w:rPr>
              <w:t>Policy Background</w:t>
            </w:r>
          </w:p>
        </w:tc>
        <w:tc>
          <w:tcPr>
            <w:tcW w:w="0" w:type="auto"/>
          </w:tcPr>
          <w:p w14:paraId="140E3AB0" w14:textId="4FC06186" w:rsidR="0020453F" w:rsidRPr="00037EC2" w:rsidRDefault="00B5069E" w:rsidP="003A3E6C">
            <w:pPr>
              <w:rPr>
                <w:sz w:val="16"/>
                <w:szCs w:val="16"/>
              </w:rPr>
            </w:pPr>
            <w:r>
              <w:rPr>
                <w:sz w:val="16"/>
                <w:szCs w:val="16"/>
              </w:rPr>
              <w:t>Children recognised as disproportionately affected by the impacts of climate change</w:t>
            </w:r>
          </w:p>
        </w:tc>
        <w:tc>
          <w:tcPr>
            <w:tcW w:w="0" w:type="auto"/>
          </w:tcPr>
          <w:p w14:paraId="00EE203F" w14:textId="02770D7E" w:rsidR="0020453F" w:rsidRPr="00037EC2" w:rsidRDefault="00D60E6D" w:rsidP="003A3E6C">
            <w:pPr>
              <w:rPr>
                <w:sz w:val="16"/>
                <w:szCs w:val="16"/>
              </w:rPr>
            </w:pPr>
            <w:r w:rsidRPr="00037EC2">
              <w:rPr>
                <w:sz w:val="16"/>
                <w:szCs w:val="16"/>
              </w:rPr>
              <w:t>No</w:t>
            </w:r>
          </w:p>
        </w:tc>
        <w:tc>
          <w:tcPr>
            <w:tcW w:w="0" w:type="auto"/>
          </w:tcPr>
          <w:p w14:paraId="4A57CE1A" w14:textId="77777777" w:rsidR="0020453F" w:rsidRPr="00037EC2" w:rsidRDefault="0020453F" w:rsidP="003A3E6C">
            <w:pPr>
              <w:rPr>
                <w:sz w:val="16"/>
                <w:szCs w:val="16"/>
              </w:rPr>
            </w:pPr>
          </w:p>
        </w:tc>
        <w:tc>
          <w:tcPr>
            <w:tcW w:w="0" w:type="auto"/>
          </w:tcPr>
          <w:p w14:paraId="258AA4A6" w14:textId="77777777" w:rsidR="0020453F" w:rsidRPr="00037EC2" w:rsidRDefault="0020453F" w:rsidP="003A3E6C">
            <w:pPr>
              <w:rPr>
                <w:sz w:val="16"/>
                <w:szCs w:val="16"/>
              </w:rPr>
            </w:pPr>
          </w:p>
        </w:tc>
      </w:tr>
      <w:tr w:rsidR="0020453F" w:rsidRPr="00037EC2" w14:paraId="32D44443" w14:textId="77777777" w:rsidTr="003A3E6C">
        <w:tc>
          <w:tcPr>
            <w:tcW w:w="0" w:type="auto"/>
            <w:vMerge/>
          </w:tcPr>
          <w:p w14:paraId="3E6C3FFD" w14:textId="77777777" w:rsidR="0020453F" w:rsidRPr="00037EC2" w:rsidRDefault="0020453F" w:rsidP="003A3E6C">
            <w:pPr>
              <w:rPr>
                <w:sz w:val="16"/>
                <w:szCs w:val="16"/>
              </w:rPr>
            </w:pPr>
          </w:p>
        </w:tc>
        <w:tc>
          <w:tcPr>
            <w:tcW w:w="0" w:type="auto"/>
          </w:tcPr>
          <w:p w14:paraId="59DFB0DD" w14:textId="09962B5F" w:rsidR="0020453F" w:rsidRPr="00037EC2" w:rsidRDefault="00B5069E" w:rsidP="003A3E6C">
            <w:pPr>
              <w:rPr>
                <w:sz w:val="16"/>
                <w:szCs w:val="16"/>
              </w:rPr>
            </w:pPr>
            <w:r>
              <w:rPr>
                <w:sz w:val="16"/>
                <w:szCs w:val="16"/>
              </w:rPr>
              <w:t>Minimum of two context-specific climate-sensitive health risks for children identified</w:t>
            </w:r>
          </w:p>
        </w:tc>
        <w:tc>
          <w:tcPr>
            <w:tcW w:w="0" w:type="auto"/>
          </w:tcPr>
          <w:p w14:paraId="7590F3F6" w14:textId="2AE57444" w:rsidR="0020453F" w:rsidRPr="00037EC2" w:rsidRDefault="00D60E6D" w:rsidP="003A3E6C">
            <w:pPr>
              <w:rPr>
                <w:sz w:val="16"/>
                <w:szCs w:val="16"/>
              </w:rPr>
            </w:pPr>
            <w:r w:rsidRPr="00037EC2">
              <w:rPr>
                <w:sz w:val="16"/>
                <w:szCs w:val="16"/>
              </w:rPr>
              <w:t>No</w:t>
            </w:r>
          </w:p>
        </w:tc>
        <w:tc>
          <w:tcPr>
            <w:tcW w:w="0" w:type="auto"/>
          </w:tcPr>
          <w:p w14:paraId="54EC10DD" w14:textId="77777777" w:rsidR="0020453F" w:rsidRPr="00037EC2" w:rsidRDefault="0020453F" w:rsidP="003A3E6C">
            <w:pPr>
              <w:rPr>
                <w:sz w:val="16"/>
                <w:szCs w:val="16"/>
              </w:rPr>
            </w:pPr>
          </w:p>
        </w:tc>
        <w:tc>
          <w:tcPr>
            <w:tcW w:w="0" w:type="auto"/>
          </w:tcPr>
          <w:p w14:paraId="7F4FC8B8" w14:textId="77777777" w:rsidR="0020453F" w:rsidRPr="00037EC2" w:rsidRDefault="0020453F" w:rsidP="003A3E6C">
            <w:pPr>
              <w:rPr>
                <w:sz w:val="16"/>
                <w:szCs w:val="16"/>
              </w:rPr>
            </w:pPr>
          </w:p>
        </w:tc>
      </w:tr>
      <w:tr w:rsidR="0020453F" w:rsidRPr="00037EC2" w14:paraId="6CA7539B" w14:textId="77777777" w:rsidTr="003A3E6C">
        <w:tc>
          <w:tcPr>
            <w:tcW w:w="0" w:type="auto"/>
            <w:vMerge/>
          </w:tcPr>
          <w:p w14:paraId="144B9D47" w14:textId="77777777" w:rsidR="0020453F" w:rsidRPr="00037EC2" w:rsidRDefault="0020453F" w:rsidP="003A3E6C">
            <w:pPr>
              <w:rPr>
                <w:sz w:val="16"/>
                <w:szCs w:val="16"/>
              </w:rPr>
            </w:pPr>
          </w:p>
        </w:tc>
        <w:tc>
          <w:tcPr>
            <w:tcW w:w="0" w:type="auto"/>
          </w:tcPr>
          <w:p w14:paraId="33DD6597" w14:textId="29CD2378" w:rsidR="0020453F" w:rsidRPr="00037EC2" w:rsidRDefault="00B5069E" w:rsidP="003A3E6C">
            <w:pPr>
              <w:rPr>
                <w:sz w:val="16"/>
                <w:szCs w:val="16"/>
              </w:rPr>
            </w:pPr>
            <w:r>
              <w:rPr>
                <w:sz w:val="16"/>
                <w:szCs w:val="16"/>
              </w:rPr>
              <w:t>Source of background is explicit</w:t>
            </w:r>
          </w:p>
          <w:p w14:paraId="4F8F1F8E" w14:textId="77777777" w:rsidR="0020453F" w:rsidRPr="00037EC2" w:rsidRDefault="0020453F" w:rsidP="008A7C17">
            <w:pPr>
              <w:ind w:left="360"/>
              <w:rPr>
                <w:sz w:val="16"/>
                <w:szCs w:val="16"/>
              </w:rPr>
            </w:pPr>
            <w:r w:rsidRPr="00037EC2">
              <w:rPr>
                <w:sz w:val="16"/>
                <w:szCs w:val="16"/>
              </w:rPr>
              <w:t>Authority (one or more persons, books, scientific articles or sources of information)</w:t>
            </w:r>
          </w:p>
          <w:p w14:paraId="40BA7249" w14:textId="37FD43FF" w:rsidR="0020453F" w:rsidRPr="00037EC2" w:rsidRDefault="0020453F" w:rsidP="008A7C17">
            <w:pPr>
              <w:ind w:left="360"/>
              <w:rPr>
                <w:sz w:val="16"/>
                <w:szCs w:val="16"/>
              </w:rPr>
            </w:pPr>
            <w:r w:rsidRPr="00037EC2">
              <w:rPr>
                <w:sz w:val="16"/>
                <w:szCs w:val="16"/>
              </w:rPr>
              <w:lastRenderedPageBreak/>
              <w:t xml:space="preserve">Quantitative or qualitative analysis, </w:t>
            </w:r>
          </w:p>
          <w:p w14:paraId="4BBF4358" w14:textId="77777777" w:rsidR="0020453F" w:rsidRPr="00037EC2" w:rsidRDefault="0020453F" w:rsidP="008A7C17">
            <w:pPr>
              <w:ind w:left="360"/>
              <w:rPr>
                <w:sz w:val="16"/>
                <w:szCs w:val="16"/>
              </w:rPr>
            </w:pPr>
            <w:r w:rsidRPr="00037EC2">
              <w:rPr>
                <w:sz w:val="16"/>
                <w:szCs w:val="16"/>
              </w:rPr>
              <w:t>Deduction (premises that have been established from authority, observation, intuition or all three)</w:t>
            </w:r>
          </w:p>
        </w:tc>
        <w:tc>
          <w:tcPr>
            <w:tcW w:w="0" w:type="auto"/>
          </w:tcPr>
          <w:p w14:paraId="0387653C" w14:textId="7AD489B0" w:rsidR="0020453F" w:rsidRPr="00037EC2" w:rsidRDefault="00D60E6D" w:rsidP="003A3E6C">
            <w:pPr>
              <w:rPr>
                <w:sz w:val="16"/>
                <w:szCs w:val="16"/>
              </w:rPr>
            </w:pPr>
            <w:r w:rsidRPr="00037EC2">
              <w:rPr>
                <w:sz w:val="16"/>
                <w:szCs w:val="16"/>
              </w:rPr>
              <w:lastRenderedPageBreak/>
              <w:t>No</w:t>
            </w:r>
          </w:p>
        </w:tc>
        <w:tc>
          <w:tcPr>
            <w:tcW w:w="0" w:type="auto"/>
          </w:tcPr>
          <w:p w14:paraId="7C434F3D" w14:textId="77777777" w:rsidR="0020453F" w:rsidRPr="00037EC2" w:rsidRDefault="0020453F" w:rsidP="003A3E6C">
            <w:pPr>
              <w:rPr>
                <w:sz w:val="16"/>
                <w:szCs w:val="16"/>
              </w:rPr>
            </w:pPr>
          </w:p>
        </w:tc>
        <w:tc>
          <w:tcPr>
            <w:tcW w:w="0" w:type="auto"/>
          </w:tcPr>
          <w:p w14:paraId="3D43C9F3" w14:textId="77777777" w:rsidR="0020453F" w:rsidRPr="00037EC2" w:rsidRDefault="0020453F" w:rsidP="003A3E6C">
            <w:pPr>
              <w:rPr>
                <w:sz w:val="16"/>
                <w:szCs w:val="16"/>
              </w:rPr>
            </w:pPr>
          </w:p>
        </w:tc>
      </w:tr>
      <w:tr w:rsidR="0020453F" w:rsidRPr="00037EC2" w14:paraId="7C7634CE" w14:textId="77777777" w:rsidTr="003A3E6C">
        <w:tc>
          <w:tcPr>
            <w:tcW w:w="0" w:type="auto"/>
            <w:vMerge w:val="restart"/>
          </w:tcPr>
          <w:p w14:paraId="5D9885EA" w14:textId="77777777" w:rsidR="0020453F" w:rsidRPr="00037EC2" w:rsidRDefault="0020453F" w:rsidP="003A3E6C">
            <w:pPr>
              <w:rPr>
                <w:sz w:val="16"/>
                <w:szCs w:val="16"/>
              </w:rPr>
            </w:pPr>
            <w:r w:rsidRPr="00037EC2">
              <w:rPr>
                <w:sz w:val="16"/>
                <w:szCs w:val="16"/>
              </w:rPr>
              <w:t>Goals</w:t>
            </w:r>
          </w:p>
        </w:tc>
        <w:tc>
          <w:tcPr>
            <w:tcW w:w="0" w:type="auto"/>
          </w:tcPr>
          <w:p w14:paraId="3F563C72" w14:textId="036688A6" w:rsidR="0020453F" w:rsidRPr="00037EC2" w:rsidRDefault="00B5069E" w:rsidP="003A3E6C">
            <w:pPr>
              <w:rPr>
                <w:sz w:val="16"/>
                <w:szCs w:val="16"/>
              </w:rPr>
            </w:pPr>
            <w:r>
              <w:rPr>
                <w:sz w:val="16"/>
                <w:szCs w:val="16"/>
              </w:rPr>
              <w:t>Goals for child health explicitly stated</w:t>
            </w:r>
          </w:p>
        </w:tc>
        <w:tc>
          <w:tcPr>
            <w:tcW w:w="0" w:type="auto"/>
          </w:tcPr>
          <w:p w14:paraId="6A59C478" w14:textId="173B8A84" w:rsidR="0020453F" w:rsidRPr="00037EC2" w:rsidRDefault="00D60E6D" w:rsidP="003A3E6C">
            <w:pPr>
              <w:rPr>
                <w:sz w:val="16"/>
                <w:szCs w:val="16"/>
              </w:rPr>
            </w:pPr>
            <w:r w:rsidRPr="00037EC2">
              <w:rPr>
                <w:sz w:val="16"/>
                <w:szCs w:val="16"/>
              </w:rPr>
              <w:t>No</w:t>
            </w:r>
          </w:p>
        </w:tc>
        <w:tc>
          <w:tcPr>
            <w:tcW w:w="0" w:type="auto"/>
          </w:tcPr>
          <w:p w14:paraId="10D30E62" w14:textId="77777777" w:rsidR="0020453F" w:rsidRPr="00037EC2" w:rsidRDefault="0020453F" w:rsidP="003A3E6C">
            <w:pPr>
              <w:rPr>
                <w:sz w:val="16"/>
                <w:szCs w:val="16"/>
              </w:rPr>
            </w:pPr>
          </w:p>
        </w:tc>
        <w:tc>
          <w:tcPr>
            <w:tcW w:w="0" w:type="auto"/>
          </w:tcPr>
          <w:p w14:paraId="0BDB7077" w14:textId="77777777" w:rsidR="0020453F" w:rsidRPr="00037EC2" w:rsidRDefault="0020453F" w:rsidP="003A3E6C">
            <w:pPr>
              <w:rPr>
                <w:sz w:val="16"/>
                <w:szCs w:val="16"/>
              </w:rPr>
            </w:pPr>
          </w:p>
        </w:tc>
      </w:tr>
      <w:tr w:rsidR="0020453F" w:rsidRPr="00037EC2" w14:paraId="208548A1" w14:textId="77777777" w:rsidTr="003A3E6C">
        <w:tc>
          <w:tcPr>
            <w:tcW w:w="0" w:type="auto"/>
            <w:vMerge/>
          </w:tcPr>
          <w:p w14:paraId="5DD4D026" w14:textId="77777777" w:rsidR="0020453F" w:rsidRPr="00037EC2" w:rsidRDefault="0020453F" w:rsidP="003A3E6C">
            <w:pPr>
              <w:rPr>
                <w:sz w:val="16"/>
                <w:szCs w:val="16"/>
              </w:rPr>
            </w:pPr>
          </w:p>
        </w:tc>
        <w:tc>
          <w:tcPr>
            <w:tcW w:w="0" w:type="auto"/>
          </w:tcPr>
          <w:p w14:paraId="484231D3" w14:textId="2F24DB19" w:rsidR="0020453F" w:rsidRPr="00037EC2" w:rsidRDefault="00B5069E" w:rsidP="003A3E6C">
            <w:pPr>
              <w:rPr>
                <w:sz w:val="16"/>
                <w:szCs w:val="16"/>
              </w:rPr>
            </w:pPr>
            <w:r>
              <w:rPr>
                <w:sz w:val="16"/>
                <w:szCs w:val="16"/>
              </w:rPr>
              <w:t>Goals are concrete enough (quantitative where possible and qualitative where not) to be evaluated later</w:t>
            </w:r>
          </w:p>
        </w:tc>
        <w:tc>
          <w:tcPr>
            <w:tcW w:w="0" w:type="auto"/>
          </w:tcPr>
          <w:p w14:paraId="2E7E3456" w14:textId="70D5F63E" w:rsidR="0020453F" w:rsidRPr="00037EC2" w:rsidRDefault="00D60E6D" w:rsidP="003A3E6C">
            <w:pPr>
              <w:rPr>
                <w:sz w:val="16"/>
                <w:szCs w:val="16"/>
              </w:rPr>
            </w:pPr>
            <w:r w:rsidRPr="00037EC2">
              <w:rPr>
                <w:sz w:val="16"/>
                <w:szCs w:val="16"/>
              </w:rPr>
              <w:t>No</w:t>
            </w:r>
          </w:p>
        </w:tc>
        <w:tc>
          <w:tcPr>
            <w:tcW w:w="0" w:type="auto"/>
          </w:tcPr>
          <w:p w14:paraId="3AAA8210" w14:textId="77777777" w:rsidR="0020453F" w:rsidRPr="00037EC2" w:rsidRDefault="0020453F" w:rsidP="003A3E6C">
            <w:pPr>
              <w:rPr>
                <w:sz w:val="16"/>
                <w:szCs w:val="16"/>
              </w:rPr>
            </w:pPr>
          </w:p>
        </w:tc>
        <w:tc>
          <w:tcPr>
            <w:tcW w:w="0" w:type="auto"/>
          </w:tcPr>
          <w:p w14:paraId="3A4C69D8" w14:textId="77777777" w:rsidR="0020453F" w:rsidRPr="00037EC2" w:rsidRDefault="0020453F" w:rsidP="003A3E6C">
            <w:pPr>
              <w:rPr>
                <w:sz w:val="16"/>
                <w:szCs w:val="16"/>
              </w:rPr>
            </w:pPr>
          </w:p>
        </w:tc>
      </w:tr>
      <w:tr w:rsidR="00C90AD4" w:rsidRPr="00037EC2" w14:paraId="7A2B8F52" w14:textId="77777777" w:rsidTr="003A3E6C">
        <w:tc>
          <w:tcPr>
            <w:tcW w:w="0" w:type="auto"/>
            <w:vMerge/>
          </w:tcPr>
          <w:p w14:paraId="0F84AEFD" w14:textId="77777777" w:rsidR="00C90AD4" w:rsidRPr="00037EC2" w:rsidRDefault="00C90AD4" w:rsidP="00C90AD4">
            <w:pPr>
              <w:rPr>
                <w:sz w:val="16"/>
                <w:szCs w:val="16"/>
              </w:rPr>
            </w:pPr>
          </w:p>
        </w:tc>
        <w:tc>
          <w:tcPr>
            <w:tcW w:w="0" w:type="auto"/>
          </w:tcPr>
          <w:p w14:paraId="7039CB4B" w14:textId="49A04591" w:rsidR="00C90AD4" w:rsidRPr="00037EC2" w:rsidRDefault="00B5069E" w:rsidP="00C90AD4">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7438DC9A" w14:textId="68EE075C" w:rsidR="00C90AD4" w:rsidRPr="00037EC2" w:rsidRDefault="00C90AD4" w:rsidP="00C90AD4">
            <w:pPr>
              <w:rPr>
                <w:sz w:val="16"/>
                <w:szCs w:val="16"/>
              </w:rPr>
            </w:pPr>
            <w:r w:rsidRPr="00037EC2">
              <w:rPr>
                <w:sz w:val="16"/>
                <w:szCs w:val="16"/>
              </w:rPr>
              <w:t>No</w:t>
            </w:r>
          </w:p>
        </w:tc>
        <w:tc>
          <w:tcPr>
            <w:tcW w:w="0" w:type="auto"/>
          </w:tcPr>
          <w:p w14:paraId="4473F090" w14:textId="77777777" w:rsidR="00C90AD4" w:rsidRPr="00037EC2" w:rsidRDefault="00C90AD4" w:rsidP="00C90AD4">
            <w:pPr>
              <w:rPr>
                <w:sz w:val="16"/>
                <w:szCs w:val="16"/>
              </w:rPr>
            </w:pPr>
          </w:p>
        </w:tc>
        <w:tc>
          <w:tcPr>
            <w:tcW w:w="0" w:type="auto"/>
          </w:tcPr>
          <w:p w14:paraId="2EE09E74" w14:textId="77777777" w:rsidR="00C90AD4" w:rsidRPr="00037EC2" w:rsidRDefault="00C90AD4" w:rsidP="00C90AD4">
            <w:pPr>
              <w:rPr>
                <w:sz w:val="16"/>
                <w:szCs w:val="16"/>
              </w:rPr>
            </w:pPr>
          </w:p>
        </w:tc>
      </w:tr>
      <w:tr w:rsidR="00C90AD4" w:rsidRPr="00037EC2" w14:paraId="70552A54" w14:textId="77777777" w:rsidTr="003A3E6C">
        <w:tc>
          <w:tcPr>
            <w:tcW w:w="0" w:type="auto"/>
            <w:vMerge/>
          </w:tcPr>
          <w:p w14:paraId="34401511" w14:textId="77777777" w:rsidR="00C90AD4" w:rsidRPr="00037EC2" w:rsidRDefault="00C90AD4" w:rsidP="00C90AD4">
            <w:pPr>
              <w:rPr>
                <w:sz w:val="16"/>
                <w:szCs w:val="16"/>
              </w:rPr>
            </w:pPr>
          </w:p>
        </w:tc>
        <w:tc>
          <w:tcPr>
            <w:tcW w:w="0" w:type="auto"/>
          </w:tcPr>
          <w:p w14:paraId="1974F915" w14:textId="5175F440" w:rsidR="00C90AD4" w:rsidRPr="00037EC2" w:rsidRDefault="00B5069E" w:rsidP="00C90AD4">
            <w:pPr>
              <w:rPr>
                <w:sz w:val="16"/>
                <w:szCs w:val="16"/>
              </w:rPr>
            </w:pPr>
            <w:r>
              <w:rPr>
                <w:sz w:val="16"/>
                <w:szCs w:val="16"/>
              </w:rPr>
              <w:t>Action/s outlined to improve child health</w:t>
            </w:r>
          </w:p>
        </w:tc>
        <w:tc>
          <w:tcPr>
            <w:tcW w:w="0" w:type="auto"/>
          </w:tcPr>
          <w:p w14:paraId="37844E2E" w14:textId="57EE2F5B" w:rsidR="00C90AD4" w:rsidRPr="00037EC2" w:rsidRDefault="00C90AD4" w:rsidP="00C90AD4">
            <w:pPr>
              <w:rPr>
                <w:sz w:val="16"/>
                <w:szCs w:val="16"/>
              </w:rPr>
            </w:pPr>
            <w:r w:rsidRPr="00037EC2">
              <w:rPr>
                <w:sz w:val="16"/>
                <w:szCs w:val="16"/>
              </w:rPr>
              <w:t>No</w:t>
            </w:r>
          </w:p>
        </w:tc>
        <w:tc>
          <w:tcPr>
            <w:tcW w:w="0" w:type="auto"/>
          </w:tcPr>
          <w:p w14:paraId="69B81359" w14:textId="77777777" w:rsidR="00C90AD4" w:rsidRPr="00037EC2" w:rsidRDefault="00C90AD4" w:rsidP="00C90AD4">
            <w:pPr>
              <w:rPr>
                <w:sz w:val="16"/>
                <w:szCs w:val="16"/>
              </w:rPr>
            </w:pPr>
          </w:p>
        </w:tc>
        <w:tc>
          <w:tcPr>
            <w:tcW w:w="0" w:type="auto"/>
          </w:tcPr>
          <w:p w14:paraId="55CB38F6" w14:textId="77777777" w:rsidR="00C90AD4" w:rsidRPr="00037EC2" w:rsidRDefault="00C90AD4" w:rsidP="00C90AD4">
            <w:pPr>
              <w:rPr>
                <w:sz w:val="16"/>
                <w:szCs w:val="16"/>
              </w:rPr>
            </w:pPr>
          </w:p>
        </w:tc>
      </w:tr>
      <w:tr w:rsidR="00C90AD4" w:rsidRPr="00037EC2" w14:paraId="6E5D4C55" w14:textId="77777777" w:rsidTr="003A3E6C">
        <w:tc>
          <w:tcPr>
            <w:tcW w:w="0" w:type="auto"/>
            <w:vMerge/>
          </w:tcPr>
          <w:p w14:paraId="0E45C71D" w14:textId="77777777" w:rsidR="00C90AD4" w:rsidRPr="00037EC2" w:rsidRDefault="00C90AD4" w:rsidP="00C90AD4">
            <w:pPr>
              <w:rPr>
                <w:sz w:val="16"/>
                <w:szCs w:val="16"/>
              </w:rPr>
            </w:pPr>
          </w:p>
        </w:tc>
        <w:tc>
          <w:tcPr>
            <w:tcW w:w="0" w:type="auto"/>
          </w:tcPr>
          <w:p w14:paraId="25F45AE9" w14:textId="202D344A" w:rsidR="00C90AD4" w:rsidRPr="00037EC2" w:rsidRDefault="00B5069E" w:rsidP="00C90AD4">
            <w:pPr>
              <w:rPr>
                <w:sz w:val="16"/>
                <w:szCs w:val="16"/>
              </w:rPr>
            </w:pPr>
            <w:r>
              <w:rPr>
                <w:sz w:val="16"/>
                <w:szCs w:val="16"/>
              </w:rPr>
              <w:t>Mechanisms by which children and/or pregnant women will be specifically targeted by the action are explicitly stated</w:t>
            </w:r>
          </w:p>
        </w:tc>
        <w:tc>
          <w:tcPr>
            <w:tcW w:w="0" w:type="auto"/>
          </w:tcPr>
          <w:p w14:paraId="2A50590A" w14:textId="57FA448F" w:rsidR="00C90AD4" w:rsidRPr="00037EC2" w:rsidRDefault="00C90AD4" w:rsidP="00C90AD4">
            <w:pPr>
              <w:rPr>
                <w:sz w:val="16"/>
                <w:szCs w:val="16"/>
              </w:rPr>
            </w:pPr>
            <w:r w:rsidRPr="00037EC2">
              <w:rPr>
                <w:sz w:val="16"/>
                <w:szCs w:val="16"/>
              </w:rPr>
              <w:t>No</w:t>
            </w:r>
          </w:p>
        </w:tc>
        <w:tc>
          <w:tcPr>
            <w:tcW w:w="0" w:type="auto"/>
          </w:tcPr>
          <w:p w14:paraId="6774978B" w14:textId="77777777" w:rsidR="00C90AD4" w:rsidRPr="00037EC2" w:rsidRDefault="00C90AD4" w:rsidP="00C90AD4">
            <w:pPr>
              <w:rPr>
                <w:sz w:val="16"/>
                <w:szCs w:val="16"/>
              </w:rPr>
            </w:pPr>
          </w:p>
        </w:tc>
        <w:tc>
          <w:tcPr>
            <w:tcW w:w="0" w:type="auto"/>
          </w:tcPr>
          <w:p w14:paraId="7EE69133" w14:textId="77777777" w:rsidR="00C90AD4" w:rsidRPr="00037EC2" w:rsidRDefault="00C90AD4" w:rsidP="00C90AD4">
            <w:pPr>
              <w:rPr>
                <w:sz w:val="16"/>
                <w:szCs w:val="16"/>
              </w:rPr>
            </w:pPr>
          </w:p>
        </w:tc>
      </w:tr>
      <w:tr w:rsidR="00212FAD" w:rsidRPr="00037EC2" w14:paraId="7AB45273" w14:textId="77777777" w:rsidTr="003A3E6C">
        <w:tc>
          <w:tcPr>
            <w:tcW w:w="0" w:type="auto"/>
            <w:vMerge/>
          </w:tcPr>
          <w:p w14:paraId="17736E5C" w14:textId="77777777" w:rsidR="00212FAD" w:rsidRPr="00037EC2" w:rsidRDefault="00212FAD" w:rsidP="00C90AD4">
            <w:pPr>
              <w:rPr>
                <w:sz w:val="16"/>
                <w:szCs w:val="16"/>
              </w:rPr>
            </w:pPr>
          </w:p>
        </w:tc>
        <w:tc>
          <w:tcPr>
            <w:tcW w:w="0" w:type="auto"/>
          </w:tcPr>
          <w:p w14:paraId="425D8C13" w14:textId="136723B0" w:rsidR="00212FAD" w:rsidRPr="00037EC2" w:rsidRDefault="00B5069E" w:rsidP="00C90AD4">
            <w:pPr>
              <w:rPr>
                <w:sz w:val="16"/>
                <w:szCs w:val="16"/>
              </w:rPr>
            </w:pPr>
            <w:r>
              <w:rPr>
                <w:sz w:val="16"/>
                <w:szCs w:val="16"/>
              </w:rPr>
              <w:t>Minimum of two actions</w:t>
            </w:r>
          </w:p>
        </w:tc>
        <w:tc>
          <w:tcPr>
            <w:tcW w:w="0" w:type="auto"/>
          </w:tcPr>
          <w:p w14:paraId="19D387C7" w14:textId="5DEBD445" w:rsidR="00212FAD" w:rsidRPr="00037EC2" w:rsidRDefault="00212FAD" w:rsidP="00C90AD4">
            <w:pPr>
              <w:rPr>
                <w:sz w:val="16"/>
                <w:szCs w:val="16"/>
              </w:rPr>
            </w:pPr>
            <w:r w:rsidRPr="00037EC2">
              <w:rPr>
                <w:sz w:val="16"/>
                <w:szCs w:val="16"/>
              </w:rPr>
              <w:t>No</w:t>
            </w:r>
          </w:p>
        </w:tc>
        <w:tc>
          <w:tcPr>
            <w:tcW w:w="0" w:type="auto"/>
          </w:tcPr>
          <w:p w14:paraId="630C8CB9" w14:textId="77777777" w:rsidR="00212FAD" w:rsidRPr="00037EC2" w:rsidRDefault="00212FAD" w:rsidP="00C90AD4">
            <w:pPr>
              <w:rPr>
                <w:sz w:val="16"/>
                <w:szCs w:val="16"/>
              </w:rPr>
            </w:pPr>
          </w:p>
        </w:tc>
        <w:tc>
          <w:tcPr>
            <w:tcW w:w="0" w:type="auto"/>
          </w:tcPr>
          <w:p w14:paraId="737F6E38" w14:textId="77777777" w:rsidR="00212FAD" w:rsidRPr="00037EC2" w:rsidRDefault="00212FAD" w:rsidP="00C90AD4">
            <w:pPr>
              <w:rPr>
                <w:sz w:val="16"/>
                <w:szCs w:val="16"/>
              </w:rPr>
            </w:pPr>
          </w:p>
        </w:tc>
      </w:tr>
      <w:tr w:rsidR="00C90AD4" w:rsidRPr="00037EC2" w14:paraId="38C7BC4F" w14:textId="77777777" w:rsidTr="003A3E6C">
        <w:tc>
          <w:tcPr>
            <w:tcW w:w="0" w:type="auto"/>
            <w:vMerge/>
          </w:tcPr>
          <w:p w14:paraId="526E40E7" w14:textId="77777777" w:rsidR="00C90AD4" w:rsidRPr="00037EC2" w:rsidRDefault="00C90AD4" w:rsidP="00C90AD4">
            <w:pPr>
              <w:rPr>
                <w:sz w:val="16"/>
                <w:szCs w:val="16"/>
              </w:rPr>
            </w:pPr>
          </w:p>
        </w:tc>
        <w:tc>
          <w:tcPr>
            <w:tcW w:w="0" w:type="auto"/>
          </w:tcPr>
          <w:p w14:paraId="6ABCC7A4" w14:textId="2DF71C92" w:rsidR="00C90AD4" w:rsidRPr="00037EC2" w:rsidRDefault="003D564F" w:rsidP="00C90AD4">
            <w:pPr>
              <w:rPr>
                <w:sz w:val="16"/>
                <w:szCs w:val="16"/>
              </w:rPr>
            </w:pPr>
            <w:r w:rsidRPr="00037EC2">
              <w:rPr>
                <w:sz w:val="16"/>
                <w:szCs w:val="16"/>
              </w:rPr>
              <w:t>Actions comprehensively address climate-sensitive health risks identified in policy background</w:t>
            </w:r>
          </w:p>
        </w:tc>
        <w:tc>
          <w:tcPr>
            <w:tcW w:w="0" w:type="auto"/>
          </w:tcPr>
          <w:p w14:paraId="6743C3BB" w14:textId="7B7AE8CF" w:rsidR="00C90AD4" w:rsidRPr="00037EC2" w:rsidRDefault="00C90AD4" w:rsidP="00C90AD4">
            <w:pPr>
              <w:rPr>
                <w:sz w:val="16"/>
                <w:szCs w:val="16"/>
              </w:rPr>
            </w:pPr>
            <w:r w:rsidRPr="00037EC2">
              <w:rPr>
                <w:sz w:val="16"/>
                <w:szCs w:val="16"/>
              </w:rPr>
              <w:t>No</w:t>
            </w:r>
          </w:p>
        </w:tc>
        <w:tc>
          <w:tcPr>
            <w:tcW w:w="0" w:type="auto"/>
          </w:tcPr>
          <w:p w14:paraId="2DB8BF04" w14:textId="77777777" w:rsidR="00C90AD4" w:rsidRPr="00037EC2" w:rsidRDefault="00C90AD4" w:rsidP="00C90AD4">
            <w:pPr>
              <w:rPr>
                <w:sz w:val="16"/>
                <w:szCs w:val="16"/>
              </w:rPr>
            </w:pPr>
          </w:p>
        </w:tc>
        <w:tc>
          <w:tcPr>
            <w:tcW w:w="0" w:type="auto"/>
          </w:tcPr>
          <w:p w14:paraId="2384CD61" w14:textId="77777777" w:rsidR="00C90AD4" w:rsidRPr="00037EC2" w:rsidRDefault="00C90AD4" w:rsidP="00C90AD4">
            <w:pPr>
              <w:rPr>
                <w:sz w:val="16"/>
                <w:szCs w:val="16"/>
              </w:rPr>
            </w:pPr>
          </w:p>
        </w:tc>
      </w:tr>
      <w:tr w:rsidR="00F130C0" w:rsidRPr="00037EC2" w14:paraId="365703C0" w14:textId="77777777" w:rsidTr="003A3E6C">
        <w:tc>
          <w:tcPr>
            <w:tcW w:w="0" w:type="auto"/>
            <w:vMerge w:val="restart"/>
          </w:tcPr>
          <w:p w14:paraId="618FF3C5" w14:textId="77777777" w:rsidR="00F130C0" w:rsidRPr="00037EC2" w:rsidRDefault="00F130C0" w:rsidP="00C90AD4">
            <w:pPr>
              <w:rPr>
                <w:sz w:val="16"/>
                <w:szCs w:val="16"/>
              </w:rPr>
            </w:pPr>
            <w:r w:rsidRPr="00037EC2">
              <w:rPr>
                <w:sz w:val="16"/>
                <w:szCs w:val="16"/>
              </w:rPr>
              <w:t>Resources</w:t>
            </w:r>
          </w:p>
        </w:tc>
        <w:tc>
          <w:tcPr>
            <w:tcW w:w="0" w:type="auto"/>
          </w:tcPr>
          <w:p w14:paraId="741B5204" w14:textId="454F660E" w:rsidR="00F130C0" w:rsidRPr="00037EC2" w:rsidRDefault="00B5069E" w:rsidP="00212FAD">
            <w:pPr>
              <w:rPr>
                <w:sz w:val="16"/>
                <w:szCs w:val="16"/>
              </w:rPr>
            </w:pPr>
            <w:r>
              <w:rPr>
                <w:sz w:val="16"/>
                <w:szCs w:val="16"/>
              </w:rPr>
              <w:t>Financial resources addressed</w:t>
            </w:r>
          </w:p>
          <w:p w14:paraId="57265292" w14:textId="4176CDCF" w:rsidR="00F130C0" w:rsidRPr="00037EC2" w:rsidRDefault="00B5069E" w:rsidP="00C90AD4">
            <w:pPr>
              <w:ind w:left="360"/>
              <w:rPr>
                <w:sz w:val="16"/>
                <w:szCs w:val="16"/>
              </w:rPr>
            </w:pPr>
            <w:r w:rsidRPr="00B5069E">
              <w:rPr>
                <w:sz w:val="16"/>
                <w:szCs w:val="16"/>
              </w:rPr>
              <w:t>Estimated financial resources for implementation of the action/s given</w:t>
            </w:r>
          </w:p>
          <w:p w14:paraId="743A9343" w14:textId="67240384" w:rsidR="00F130C0" w:rsidRPr="00037EC2" w:rsidRDefault="00B5069E" w:rsidP="00C90AD4">
            <w:pPr>
              <w:ind w:left="360"/>
              <w:rPr>
                <w:sz w:val="16"/>
                <w:szCs w:val="16"/>
              </w:rPr>
            </w:pPr>
            <w:r w:rsidRPr="00B5069E">
              <w:rPr>
                <w:sz w:val="16"/>
                <w:szCs w:val="16"/>
              </w:rPr>
              <w:t>Allocated financial resources for implementation of the action/s clear</w:t>
            </w:r>
          </w:p>
          <w:p w14:paraId="06306495" w14:textId="341EBBE0" w:rsidR="00F130C0" w:rsidRPr="00037EC2" w:rsidRDefault="00B5069E" w:rsidP="00C90AD4">
            <w:pPr>
              <w:ind w:left="360"/>
              <w:rPr>
                <w:sz w:val="16"/>
                <w:szCs w:val="16"/>
              </w:rPr>
            </w:pPr>
            <w:r w:rsidRPr="00B5069E">
              <w:rPr>
                <w:sz w:val="16"/>
                <w:szCs w:val="16"/>
              </w:rPr>
              <w:t>Rewards/sanctions for spending allocated resources on other programs</w:t>
            </w:r>
          </w:p>
        </w:tc>
        <w:tc>
          <w:tcPr>
            <w:tcW w:w="0" w:type="auto"/>
          </w:tcPr>
          <w:p w14:paraId="098F69B2" w14:textId="4C4F9233" w:rsidR="00F130C0" w:rsidRPr="00037EC2" w:rsidRDefault="00F130C0" w:rsidP="00C90AD4">
            <w:pPr>
              <w:rPr>
                <w:sz w:val="16"/>
                <w:szCs w:val="16"/>
              </w:rPr>
            </w:pPr>
            <w:r w:rsidRPr="00037EC2">
              <w:rPr>
                <w:sz w:val="16"/>
                <w:szCs w:val="16"/>
              </w:rPr>
              <w:t>No</w:t>
            </w:r>
          </w:p>
        </w:tc>
        <w:tc>
          <w:tcPr>
            <w:tcW w:w="0" w:type="auto"/>
          </w:tcPr>
          <w:p w14:paraId="5DD682AA" w14:textId="77777777" w:rsidR="00F130C0" w:rsidRPr="00037EC2" w:rsidRDefault="00F130C0" w:rsidP="00C90AD4">
            <w:pPr>
              <w:rPr>
                <w:sz w:val="16"/>
                <w:szCs w:val="16"/>
              </w:rPr>
            </w:pPr>
          </w:p>
        </w:tc>
        <w:tc>
          <w:tcPr>
            <w:tcW w:w="0" w:type="auto"/>
          </w:tcPr>
          <w:p w14:paraId="095FAC05" w14:textId="77777777" w:rsidR="00F130C0" w:rsidRPr="00037EC2" w:rsidRDefault="00F130C0" w:rsidP="00C90AD4">
            <w:pPr>
              <w:rPr>
                <w:sz w:val="16"/>
                <w:szCs w:val="16"/>
              </w:rPr>
            </w:pPr>
          </w:p>
        </w:tc>
      </w:tr>
      <w:tr w:rsidR="00F130C0" w:rsidRPr="00037EC2" w14:paraId="73D540BC" w14:textId="77777777" w:rsidTr="003A3E6C">
        <w:tc>
          <w:tcPr>
            <w:tcW w:w="0" w:type="auto"/>
            <w:vMerge/>
          </w:tcPr>
          <w:p w14:paraId="43379E9D" w14:textId="77777777" w:rsidR="00F130C0" w:rsidRPr="00037EC2" w:rsidRDefault="00F130C0" w:rsidP="00C90AD4">
            <w:pPr>
              <w:rPr>
                <w:sz w:val="16"/>
                <w:szCs w:val="16"/>
              </w:rPr>
            </w:pPr>
          </w:p>
        </w:tc>
        <w:tc>
          <w:tcPr>
            <w:tcW w:w="0" w:type="auto"/>
          </w:tcPr>
          <w:p w14:paraId="47CCB9E9" w14:textId="4717EFA3" w:rsidR="00F130C0" w:rsidRPr="00037EC2" w:rsidRDefault="00B5069E" w:rsidP="00C90AD4">
            <w:pPr>
              <w:rPr>
                <w:sz w:val="16"/>
                <w:szCs w:val="16"/>
              </w:rPr>
            </w:pPr>
            <w:r w:rsidRPr="00B5069E">
              <w:rPr>
                <w:sz w:val="16"/>
                <w:szCs w:val="16"/>
              </w:rPr>
              <w:t>Human resources addressed</w:t>
            </w:r>
          </w:p>
        </w:tc>
        <w:tc>
          <w:tcPr>
            <w:tcW w:w="0" w:type="auto"/>
          </w:tcPr>
          <w:p w14:paraId="1405076C" w14:textId="160552FC" w:rsidR="00F130C0" w:rsidRPr="00037EC2" w:rsidRDefault="00F130C0" w:rsidP="00C90AD4">
            <w:pPr>
              <w:rPr>
                <w:sz w:val="16"/>
                <w:szCs w:val="16"/>
              </w:rPr>
            </w:pPr>
            <w:r w:rsidRPr="00037EC2">
              <w:rPr>
                <w:sz w:val="16"/>
                <w:szCs w:val="16"/>
              </w:rPr>
              <w:t>No</w:t>
            </w:r>
          </w:p>
        </w:tc>
        <w:tc>
          <w:tcPr>
            <w:tcW w:w="0" w:type="auto"/>
          </w:tcPr>
          <w:p w14:paraId="1FFA83AB" w14:textId="77777777" w:rsidR="00F130C0" w:rsidRPr="00037EC2" w:rsidRDefault="00F130C0" w:rsidP="00C90AD4">
            <w:pPr>
              <w:rPr>
                <w:sz w:val="16"/>
                <w:szCs w:val="16"/>
              </w:rPr>
            </w:pPr>
          </w:p>
        </w:tc>
        <w:tc>
          <w:tcPr>
            <w:tcW w:w="0" w:type="auto"/>
          </w:tcPr>
          <w:p w14:paraId="6899EAE5" w14:textId="77777777" w:rsidR="00F130C0" w:rsidRPr="00037EC2" w:rsidRDefault="00F130C0" w:rsidP="00C90AD4">
            <w:pPr>
              <w:rPr>
                <w:sz w:val="16"/>
                <w:szCs w:val="16"/>
              </w:rPr>
            </w:pPr>
          </w:p>
        </w:tc>
      </w:tr>
      <w:tr w:rsidR="00F130C0" w:rsidRPr="00037EC2" w14:paraId="6E552E04" w14:textId="77777777" w:rsidTr="003A3E6C">
        <w:tc>
          <w:tcPr>
            <w:tcW w:w="0" w:type="auto"/>
            <w:vMerge/>
          </w:tcPr>
          <w:p w14:paraId="57215B90" w14:textId="77777777" w:rsidR="00F130C0" w:rsidRPr="00037EC2" w:rsidRDefault="00F130C0" w:rsidP="00C90AD4">
            <w:pPr>
              <w:rPr>
                <w:sz w:val="16"/>
                <w:szCs w:val="16"/>
              </w:rPr>
            </w:pPr>
          </w:p>
        </w:tc>
        <w:tc>
          <w:tcPr>
            <w:tcW w:w="0" w:type="auto"/>
          </w:tcPr>
          <w:p w14:paraId="35C2997A" w14:textId="47FB11D3" w:rsidR="00F130C0" w:rsidRPr="00037EC2" w:rsidRDefault="00B5069E" w:rsidP="00C90AD4">
            <w:pPr>
              <w:rPr>
                <w:sz w:val="16"/>
                <w:szCs w:val="16"/>
              </w:rPr>
            </w:pPr>
            <w:r w:rsidRPr="00B5069E">
              <w:rPr>
                <w:sz w:val="16"/>
                <w:szCs w:val="16"/>
              </w:rPr>
              <w:t>Organisational capacity addressed</w:t>
            </w:r>
          </w:p>
        </w:tc>
        <w:tc>
          <w:tcPr>
            <w:tcW w:w="0" w:type="auto"/>
          </w:tcPr>
          <w:p w14:paraId="0586A1F5" w14:textId="5FF532A7" w:rsidR="00F130C0" w:rsidRPr="00037EC2" w:rsidRDefault="00F130C0" w:rsidP="00C90AD4">
            <w:pPr>
              <w:rPr>
                <w:sz w:val="16"/>
                <w:szCs w:val="16"/>
              </w:rPr>
            </w:pPr>
            <w:r w:rsidRPr="00037EC2">
              <w:rPr>
                <w:sz w:val="16"/>
                <w:szCs w:val="16"/>
              </w:rPr>
              <w:t>No</w:t>
            </w:r>
          </w:p>
        </w:tc>
        <w:tc>
          <w:tcPr>
            <w:tcW w:w="0" w:type="auto"/>
          </w:tcPr>
          <w:p w14:paraId="18FFF62B" w14:textId="77777777" w:rsidR="00F130C0" w:rsidRPr="00037EC2" w:rsidRDefault="00F130C0" w:rsidP="00C90AD4">
            <w:pPr>
              <w:rPr>
                <w:sz w:val="16"/>
                <w:szCs w:val="16"/>
              </w:rPr>
            </w:pPr>
          </w:p>
        </w:tc>
        <w:tc>
          <w:tcPr>
            <w:tcW w:w="0" w:type="auto"/>
          </w:tcPr>
          <w:p w14:paraId="2E939202" w14:textId="77777777" w:rsidR="00F130C0" w:rsidRPr="00037EC2" w:rsidRDefault="00F130C0" w:rsidP="00C90AD4">
            <w:pPr>
              <w:rPr>
                <w:sz w:val="16"/>
                <w:szCs w:val="16"/>
              </w:rPr>
            </w:pPr>
          </w:p>
        </w:tc>
      </w:tr>
      <w:tr w:rsidR="00F130C0" w:rsidRPr="00037EC2" w14:paraId="66598713" w14:textId="77777777" w:rsidTr="003A3E6C">
        <w:tc>
          <w:tcPr>
            <w:tcW w:w="0" w:type="auto"/>
            <w:vMerge/>
          </w:tcPr>
          <w:p w14:paraId="52324CA6" w14:textId="77777777" w:rsidR="00F130C0" w:rsidRPr="00037EC2" w:rsidRDefault="00F130C0" w:rsidP="00C90AD4">
            <w:pPr>
              <w:rPr>
                <w:sz w:val="16"/>
                <w:szCs w:val="16"/>
              </w:rPr>
            </w:pPr>
          </w:p>
        </w:tc>
        <w:tc>
          <w:tcPr>
            <w:tcW w:w="0" w:type="auto"/>
          </w:tcPr>
          <w:p w14:paraId="6EB35C23" w14:textId="71A7602C" w:rsidR="00F130C0" w:rsidRPr="00037EC2" w:rsidRDefault="00B5069E" w:rsidP="00C90AD4">
            <w:pPr>
              <w:rPr>
                <w:sz w:val="16"/>
                <w:szCs w:val="16"/>
              </w:rPr>
            </w:pPr>
            <w:r w:rsidRPr="00B5069E">
              <w:rPr>
                <w:rFonts w:cs="Calibri"/>
                <w:sz w:val="16"/>
                <w:szCs w:val="16"/>
              </w:rPr>
              <w:t>Policy indicated strategies to mobilise required resources</w:t>
            </w:r>
          </w:p>
        </w:tc>
        <w:tc>
          <w:tcPr>
            <w:tcW w:w="0" w:type="auto"/>
          </w:tcPr>
          <w:p w14:paraId="71E290C4" w14:textId="520F1078" w:rsidR="00F130C0" w:rsidRPr="00037EC2" w:rsidRDefault="00F130C0" w:rsidP="00C90AD4">
            <w:pPr>
              <w:rPr>
                <w:sz w:val="16"/>
                <w:szCs w:val="16"/>
              </w:rPr>
            </w:pPr>
            <w:r>
              <w:rPr>
                <w:sz w:val="16"/>
                <w:szCs w:val="16"/>
              </w:rPr>
              <w:t>No</w:t>
            </w:r>
          </w:p>
        </w:tc>
        <w:tc>
          <w:tcPr>
            <w:tcW w:w="0" w:type="auto"/>
          </w:tcPr>
          <w:p w14:paraId="1BD89854" w14:textId="77777777" w:rsidR="00F130C0" w:rsidRPr="00037EC2" w:rsidRDefault="00F130C0" w:rsidP="00C90AD4">
            <w:pPr>
              <w:rPr>
                <w:sz w:val="16"/>
                <w:szCs w:val="16"/>
              </w:rPr>
            </w:pPr>
          </w:p>
        </w:tc>
        <w:tc>
          <w:tcPr>
            <w:tcW w:w="0" w:type="auto"/>
          </w:tcPr>
          <w:p w14:paraId="5F58A25C" w14:textId="77777777" w:rsidR="00F130C0" w:rsidRPr="00037EC2" w:rsidRDefault="00F130C0" w:rsidP="00C90AD4">
            <w:pPr>
              <w:rPr>
                <w:sz w:val="16"/>
                <w:szCs w:val="16"/>
              </w:rPr>
            </w:pPr>
          </w:p>
        </w:tc>
      </w:tr>
      <w:tr w:rsidR="00C90AD4" w:rsidRPr="00037EC2" w14:paraId="1830F107" w14:textId="77777777" w:rsidTr="003A3E6C">
        <w:tc>
          <w:tcPr>
            <w:tcW w:w="0" w:type="auto"/>
            <w:vMerge w:val="restart"/>
          </w:tcPr>
          <w:p w14:paraId="54D340BE" w14:textId="77777777" w:rsidR="00C90AD4" w:rsidRPr="00037EC2" w:rsidRDefault="00C90AD4" w:rsidP="00C90AD4">
            <w:pPr>
              <w:rPr>
                <w:sz w:val="16"/>
                <w:szCs w:val="16"/>
              </w:rPr>
            </w:pPr>
            <w:r w:rsidRPr="00037EC2">
              <w:rPr>
                <w:sz w:val="16"/>
                <w:szCs w:val="16"/>
              </w:rPr>
              <w:t>Monitoring and Evaluation</w:t>
            </w:r>
          </w:p>
        </w:tc>
        <w:tc>
          <w:tcPr>
            <w:tcW w:w="0" w:type="auto"/>
          </w:tcPr>
          <w:p w14:paraId="4767AB70" w14:textId="27B7C5FA" w:rsidR="00C90AD4" w:rsidRPr="00037EC2" w:rsidRDefault="00B5069E" w:rsidP="00C90AD4">
            <w:pPr>
              <w:rPr>
                <w:sz w:val="16"/>
                <w:szCs w:val="16"/>
              </w:rPr>
            </w:pPr>
            <w:r w:rsidRPr="00B5069E">
              <w:rPr>
                <w:sz w:val="16"/>
                <w:szCs w:val="16"/>
              </w:rPr>
              <w:t>Policy indicated monitoring and evaluation mechanisms to track progress on goals for child health</w:t>
            </w:r>
          </w:p>
        </w:tc>
        <w:tc>
          <w:tcPr>
            <w:tcW w:w="0" w:type="auto"/>
          </w:tcPr>
          <w:p w14:paraId="6F28CF89" w14:textId="437F842A" w:rsidR="00C90AD4" w:rsidRPr="00037EC2" w:rsidRDefault="00C90AD4" w:rsidP="00C90AD4">
            <w:pPr>
              <w:rPr>
                <w:sz w:val="16"/>
                <w:szCs w:val="16"/>
              </w:rPr>
            </w:pPr>
            <w:r w:rsidRPr="00037EC2">
              <w:rPr>
                <w:sz w:val="16"/>
                <w:szCs w:val="16"/>
              </w:rPr>
              <w:t>No</w:t>
            </w:r>
          </w:p>
        </w:tc>
        <w:tc>
          <w:tcPr>
            <w:tcW w:w="0" w:type="auto"/>
          </w:tcPr>
          <w:p w14:paraId="0BAEB189" w14:textId="77777777" w:rsidR="00C90AD4" w:rsidRPr="00037EC2" w:rsidRDefault="00C90AD4" w:rsidP="00C90AD4">
            <w:pPr>
              <w:rPr>
                <w:sz w:val="16"/>
                <w:szCs w:val="16"/>
              </w:rPr>
            </w:pPr>
          </w:p>
        </w:tc>
        <w:tc>
          <w:tcPr>
            <w:tcW w:w="0" w:type="auto"/>
          </w:tcPr>
          <w:p w14:paraId="47DD8480" w14:textId="77777777" w:rsidR="00C90AD4" w:rsidRPr="00037EC2" w:rsidRDefault="00C90AD4" w:rsidP="00C90AD4">
            <w:pPr>
              <w:rPr>
                <w:sz w:val="16"/>
                <w:szCs w:val="16"/>
              </w:rPr>
            </w:pPr>
          </w:p>
        </w:tc>
      </w:tr>
      <w:tr w:rsidR="00C90AD4" w:rsidRPr="00037EC2" w14:paraId="17DE6F50" w14:textId="77777777" w:rsidTr="003A3E6C">
        <w:tc>
          <w:tcPr>
            <w:tcW w:w="0" w:type="auto"/>
            <w:vMerge/>
          </w:tcPr>
          <w:p w14:paraId="289B5ACF" w14:textId="77777777" w:rsidR="00C90AD4" w:rsidRPr="00037EC2" w:rsidRDefault="00C90AD4" w:rsidP="00C90AD4">
            <w:pPr>
              <w:rPr>
                <w:sz w:val="16"/>
                <w:szCs w:val="16"/>
              </w:rPr>
            </w:pPr>
          </w:p>
        </w:tc>
        <w:tc>
          <w:tcPr>
            <w:tcW w:w="0" w:type="auto"/>
          </w:tcPr>
          <w:p w14:paraId="6AF772B1" w14:textId="6FC39D53" w:rsidR="00C90AD4" w:rsidRPr="00037EC2" w:rsidRDefault="00B5069E" w:rsidP="00C90AD4">
            <w:pPr>
              <w:rPr>
                <w:sz w:val="16"/>
                <w:szCs w:val="16"/>
              </w:rPr>
            </w:pPr>
            <w:r w:rsidRPr="00B5069E">
              <w:rPr>
                <w:sz w:val="16"/>
                <w:szCs w:val="16"/>
              </w:rPr>
              <w:t>Policy nominated a committee or independent body to do evaluation</w:t>
            </w:r>
          </w:p>
        </w:tc>
        <w:tc>
          <w:tcPr>
            <w:tcW w:w="0" w:type="auto"/>
          </w:tcPr>
          <w:p w14:paraId="31F7D2AF" w14:textId="688000F7" w:rsidR="00C90AD4" w:rsidRPr="00037EC2" w:rsidRDefault="00C90AD4" w:rsidP="00C90AD4">
            <w:pPr>
              <w:rPr>
                <w:sz w:val="16"/>
                <w:szCs w:val="16"/>
              </w:rPr>
            </w:pPr>
            <w:r w:rsidRPr="00037EC2">
              <w:rPr>
                <w:sz w:val="16"/>
                <w:szCs w:val="16"/>
              </w:rPr>
              <w:t>No</w:t>
            </w:r>
          </w:p>
        </w:tc>
        <w:tc>
          <w:tcPr>
            <w:tcW w:w="0" w:type="auto"/>
          </w:tcPr>
          <w:p w14:paraId="0B5A4A16" w14:textId="77777777" w:rsidR="00C90AD4" w:rsidRPr="00037EC2" w:rsidRDefault="00C90AD4" w:rsidP="00C90AD4">
            <w:pPr>
              <w:rPr>
                <w:sz w:val="16"/>
                <w:szCs w:val="16"/>
              </w:rPr>
            </w:pPr>
          </w:p>
        </w:tc>
        <w:tc>
          <w:tcPr>
            <w:tcW w:w="0" w:type="auto"/>
          </w:tcPr>
          <w:p w14:paraId="21D8DE8C" w14:textId="77777777" w:rsidR="00C90AD4" w:rsidRPr="00037EC2" w:rsidRDefault="00C90AD4" w:rsidP="00C90AD4">
            <w:pPr>
              <w:rPr>
                <w:sz w:val="16"/>
                <w:szCs w:val="16"/>
              </w:rPr>
            </w:pPr>
          </w:p>
        </w:tc>
      </w:tr>
      <w:tr w:rsidR="00C90AD4" w:rsidRPr="00037EC2" w14:paraId="12EB5C40" w14:textId="77777777" w:rsidTr="003A3E6C">
        <w:tc>
          <w:tcPr>
            <w:tcW w:w="0" w:type="auto"/>
            <w:vMerge/>
          </w:tcPr>
          <w:p w14:paraId="4B610A5B" w14:textId="77777777" w:rsidR="00C90AD4" w:rsidRPr="00037EC2" w:rsidRDefault="00C90AD4" w:rsidP="00C90AD4">
            <w:pPr>
              <w:rPr>
                <w:sz w:val="16"/>
                <w:szCs w:val="16"/>
              </w:rPr>
            </w:pPr>
          </w:p>
        </w:tc>
        <w:tc>
          <w:tcPr>
            <w:tcW w:w="0" w:type="auto"/>
          </w:tcPr>
          <w:p w14:paraId="64D72B09" w14:textId="1383B296" w:rsidR="00C90AD4" w:rsidRPr="00037EC2" w:rsidRDefault="00B5069E" w:rsidP="00C90AD4">
            <w:pPr>
              <w:rPr>
                <w:sz w:val="16"/>
                <w:szCs w:val="16"/>
              </w:rPr>
            </w:pPr>
            <w:r w:rsidRPr="00B5069E">
              <w:rPr>
                <w:sz w:val="16"/>
                <w:szCs w:val="16"/>
              </w:rPr>
              <w:t>Outcome measures identified for each of the explicit and implicit objectives</w:t>
            </w:r>
          </w:p>
        </w:tc>
        <w:tc>
          <w:tcPr>
            <w:tcW w:w="0" w:type="auto"/>
          </w:tcPr>
          <w:p w14:paraId="2D9ADA47" w14:textId="7561D896" w:rsidR="00C90AD4" w:rsidRPr="00037EC2" w:rsidRDefault="00C90AD4" w:rsidP="00C90AD4">
            <w:pPr>
              <w:rPr>
                <w:sz w:val="16"/>
                <w:szCs w:val="16"/>
              </w:rPr>
            </w:pPr>
            <w:r w:rsidRPr="00037EC2">
              <w:rPr>
                <w:sz w:val="16"/>
                <w:szCs w:val="16"/>
              </w:rPr>
              <w:t>No</w:t>
            </w:r>
          </w:p>
        </w:tc>
        <w:tc>
          <w:tcPr>
            <w:tcW w:w="0" w:type="auto"/>
          </w:tcPr>
          <w:p w14:paraId="28B49FC0" w14:textId="77777777" w:rsidR="00C90AD4" w:rsidRPr="00037EC2" w:rsidRDefault="00C90AD4" w:rsidP="00C90AD4">
            <w:pPr>
              <w:rPr>
                <w:sz w:val="16"/>
                <w:szCs w:val="16"/>
              </w:rPr>
            </w:pPr>
          </w:p>
        </w:tc>
        <w:tc>
          <w:tcPr>
            <w:tcW w:w="0" w:type="auto"/>
          </w:tcPr>
          <w:p w14:paraId="346146F1" w14:textId="77777777" w:rsidR="00C90AD4" w:rsidRPr="00037EC2" w:rsidRDefault="00C90AD4" w:rsidP="00C90AD4">
            <w:pPr>
              <w:rPr>
                <w:sz w:val="16"/>
                <w:szCs w:val="16"/>
              </w:rPr>
            </w:pPr>
          </w:p>
        </w:tc>
      </w:tr>
      <w:tr w:rsidR="00C90AD4" w:rsidRPr="00037EC2" w14:paraId="7C419C2A" w14:textId="77777777" w:rsidTr="003A3E6C">
        <w:tc>
          <w:tcPr>
            <w:tcW w:w="0" w:type="auto"/>
            <w:vMerge/>
          </w:tcPr>
          <w:p w14:paraId="6A3ECEC7" w14:textId="77777777" w:rsidR="00C90AD4" w:rsidRPr="00037EC2" w:rsidRDefault="00C90AD4" w:rsidP="00C90AD4">
            <w:pPr>
              <w:rPr>
                <w:sz w:val="16"/>
                <w:szCs w:val="16"/>
              </w:rPr>
            </w:pPr>
          </w:p>
        </w:tc>
        <w:tc>
          <w:tcPr>
            <w:tcW w:w="0" w:type="auto"/>
          </w:tcPr>
          <w:p w14:paraId="068F85BB" w14:textId="2B1C7BB5" w:rsidR="00C90AD4" w:rsidRPr="00037EC2" w:rsidRDefault="00B5069E" w:rsidP="00C90AD4">
            <w:pPr>
              <w:rPr>
                <w:sz w:val="16"/>
                <w:szCs w:val="16"/>
              </w:rPr>
            </w:pPr>
            <w:r w:rsidRPr="00B5069E">
              <w:rPr>
                <w:sz w:val="16"/>
                <w:szCs w:val="16"/>
              </w:rPr>
              <w:t>Data for evaluation will be collected before, during, and after introduction of the new policy</w:t>
            </w:r>
          </w:p>
        </w:tc>
        <w:tc>
          <w:tcPr>
            <w:tcW w:w="0" w:type="auto"/>
          </w:tcPr>
          <w:p w14:paraId="4B0A1DD1" w14:textId="4ACD38B0" w:rsidR="00C90AD4" w:rsidRPr="00037EC2" w:rsidRDefault="00C90AD4" w:rsidP="00C90AD4">
            <w:pPr>
              <w:rPr>
                <w:sz w:val="16"/>
                <w:szCs w:val="16"/>
              </w:rPr>
            </w:pPr>
            <w:r w:rsidRPr="00037EC2">
              <w:rPr>
                <w:sz w:val="16"/>
                <w:szCs w:val="16"/>
              </w:rPr>
              <w:t>No</w:t>
            </w:r>
          </w:p>
        </w:tc>
        <w:tc>
          <w:tcPr>
            <w:tcW w:w="0" w:type="auto"/>
          </w:tcPr>
          <w:p w14:paraId="5E26AE52" w14:textId="77777777" w:rsidR="00C90AD4" w:rsidRPr="00037EC2" w:rsidRDefault="00C90AD4" w:rsidP="00C90AD4">
            <w:pPr>
              <w:rPr>
                <w:sz w:val="16"/>
                <w:szCs w:val="16"/>
              </w:rPr>
            </w:pPr>
          </w:p>
        </w:tc>
        <w:tc>
          <w:tcPr>
            <w:tcW w:w="0" w:type="auto"/>
          </w:tcPr>
          <w:p w14:paraId="0CFA6000" w14:textId="77777777" w:rsidR="00C90AD4" w:rsidRPr="00037EC2" w:rsidRDefault="00C90AD4" w:rsidP="00C90AD4">
            <w:pPr>
              <w:rPr>
                <w:sz w:val="16"/>
                <w:szCs w:val="16"/>
              </w:rPr>
            </w:pPr>
          </w:p>
        </w:tc>
      </w:tr>
      <w:tr w:rsidR="00C90AD4" w:rsidRPr="00037EC2" w14:paraId="4264A018" w14:textId="77777777" w:rsidTr="003A3E6C">
        <w:tc>
          <w:tcPr>
            <w:tcW w:w="0" w:type="auto"/>
            <w:vMerge/>
          </w:tcPr>
          <w:p w14:paraId="7C10F1FD" w14:textId="77777777" w:rsidR="00C90AD4" w:rsidRPr="00037EC2" w:rsidRDefault="00C90AD4" w:rsidP="00C90AD4">
            <w:pPr>
              <w:rPr>
                <w:sz w:val="16"/>
                <w:szCs w:val="16"/>
              </w:rPr>
            </w:pPr>
          </w:p>
        </w:tc>
        <w:tc>
          <w:tcPr>
            <w:tcW w:w="0" w:type="auto"/>
          </w:tcPr>
          <w:p w14:paraId="31206522" w14:textId="77777777" w:rsidR="00C90AD4" w:rsidRPr="00037EC2" w:rsidRDefault="00C90AD4" w:rsidP="00C90AD4">
            <w:pPr>
              <w:rPr>
                <w:sz w:val="16"/>
                <w:szCs w:val="16"/>
              </w:rPr>
            </w:pPr>
            <w:r w:rsidRPr="00037EC2">
              <w:rPr>
                <w:sz w:val="16"/>
                <w:szCs w:val="16"/>
              </w:rPr>
              <w:t>Follow-up takes place after a sufficient period to allow the effects of policy change to become evident</w:t>
            </w:r>
          </w:p>
        </w:tc>
        <w:tc>
          <w:tcPr>
            <w:tcW w:w="0" w:type="auto"/>
          </w:tcPr>
          <w:p w14:paraId="42D48452" w14:textId="08AEFB7A" w:rsidR="00C90AD4" w:rsidRPr="00037EC2" w:rsidRDefault="00C90AD4" w:rsidP="00C90AD4">
            <w:pPr>
              <w:rPr>
                <w:sz w:val="16"/>
                <w:szCs w:val="16"/>
              </w:rPr>
            </w:pPr>
            <w:r w:rsidRPr="00037EC2">
              <w:rPr>
                <w:sz w:val="16"/>
                <w:szCs w:val="16"/>
              </w:rPr>
              <w:t>No</w:t>
            </w:r>
          </w:p>
        </w:tc>
        <w:tc>
          <w:tcPr>
            <w:tcW w:w="0" w:type="auto"/>
          </w:tcPr>
          <w:p w14:paraId="6DE515C1" w14:textId="77777777" w:rsidR="00C90AD4" w:rsidRPr="00037EC2" w:rsidRDefault="00C90AD4" w:rsidP="00C90AD4">
            <w:pPr>
              <w:rPr>
                <w:sz w:val="16"/>
                <w:szCs w:val="16"/>
              </w:rPr>
            </w:pPr>
          </w:p>
        </w:tc>
        <w:tc>
          <w:tcPr>
            <w:tcW w:w="0" w:type="auto"/>
          </w:tcPr>
          <w:p w14:paraId="08807066" w14:textId="77777777" w:rsidR="00C90AD4" w:rsidRPr="00037EC2" w:rsidRDefault="00C90AD4" w:rsidP="00C90AD4">
            <w:pPr>
              <w:rPr>
                <w:sz w:val="16"/>
                <w:szCs w:val="16"/>
              </w:rPr>
            </w:pPr>
          </w:p>
        </w:tc>
      </w:tr>
      <w:tr w:rsidR="00C90AD4" w:rsidRPr="00037EC2" w14:paraId="2709C7E4" w14:textId="77777777" w:rsidTr="003A3E6C">
        <w:tc>
          <w:tcPr>
            <w:tcW w:w="0" w:type="auto"/>
            <w:vMerge/>
          </w:tcPr>
          <w:p w14:paraId="295E848C" w14:textId="77777777" w:rsidR="00C90AD4" w:rsidRPr="00037EC2" w:rsidRDefault="00C90AD4" w:rsidP="00C90AD4">
            <w:pPr>
              <w:rPr>
                <w:sz w:val="16"/>
                <w:szCs w:val="16"/>
              </w:rPr>
            </w:pPr>
          </w:p>
        </w:tc>
        <w:tc>
          <w:tcPr>
            <w:tcW w:w="0" w:type="auto"/>
          </w:tcPr>
          <w:p w14:paraId="2A0FC1CF" w14:textId="0622A275" w:rsidR="00C90AD4" w:rsidRPr="00037EC2" w:rsidRDefault="00B5069E" w:rsidP="00C90AD4">
            <w:pPr>
              <w:rPr>
                <w:sz w:val="16"/>
                <w:szCs w:val="16"/>
              </w:rPr>
            </w:pPr>
            <w:r w:rsidRPr="00B5069E">
              <w:rPr>
                <w:sz w:val="16"/>
                <w:szCs w:val="16"/>
              </w:rPr>
              <w:t>Other factors that could have produced the change (other than policy) identified</w:t>
            </w:r>
          </w:p>
        </w:tc>
        <w:tc>
          <w:tcPr>
            <w:tcW w:w="0" w:type="auto"/>
          </w:tcPr>
          <w:p w14:paraId="398AD899" w14:textId="54E7BFB4" w:rsidR="00C90AD4" w:rsidRPr="00037EC2" w:rsidRDefault="00C90AD4" w:rsidP="00C90AD4">
            <w:pPr>
              <w:rPr>
                <w:sz w:val="16"/>
                <w:szCs w:val="16"/>
              </w:rPr>
            </w:pPr>
            <w:r w:rsidRPr="00037EC2">
              <w:rPr>
                <w:sz w:val="16"/>
                <w:szCs w:val="16"/>
              </w:rPr>
              <w:t>No</w:t>
            </w:r>
          </w:p>
        </w:tc>
        <w:tc>
          <w:tcPr>
            <w:tcW w:w="0" w:type="auto"/>
          </w:tcPr>
          <w:p w14:paraId="1EA43A7A" w14:textId="77777777" w:rsidR="00C90AD4" w:rsidRPr="00037EC2" w:rsidRDefault="00C90AD4" w:rsidP="00C90AD4">
            <w:pPr>
              <w:rPr>
                <w:sz w:val="16"/>
                <w:szCs w:val="16"/>
              </w:rPr>
            </w:pPr>
          </w:p>
        </w:tc>
        <w:tc>
          <w:tcPr>
            <w:tcW w:w="0" w:type="auto"/>
          </w:tcPr>
          <w:p w14:paraId="1D642C72" w14:textId="77777777" w:rsidR="00C90AD4" w:rsidRPr="00037EC2" w:rsidRDefault="00C90AD4" w:rsidP="00C90AD4">
            <w:pPr>
              <w:rPr>
                <w:sz w:val="16"/>
                <w:szCs w:val="16"/>
              </w:rPr>
            </w:pPr>
          </w:p>
        </w:tc>
      </w:tr>
      <w:tr w:rsidR="00C90AD4" w:rsidRPr="00037EC2" w14:paraId="217288B1" w14:textId="77777777" w:rsidTr="003A3E6C">
        <w:tc>
          <w:tcPr>
            <w:tcW w:w="0" w:type="auto"/>
            <w:vMerge/>
          </w:tcPr>
          <w:p w14:paraId="3D462B54" w14:textId="77777777" w:rsidR="00C90AD4" w:rsidRPr="00037EC2" w:rsidRDefault="00C90AD4" w:rsidP="00C90AD4">
            <w:pPr>
              <w:rPr>
                <w:sz w:val="16"/>
                <w:szCs w:val="16"/>
              </w:rPr>
            </w:pPr>
          </w:p>
        </w:tc>
        <w:tc>
          <w:tcPr>
            <w:tcW w:w="0" w:type="auto"/>
          </w:tcPr>
          <w:p w14:paraId="47F90384" w14:textId="38D8A0B3" w:rsidR="00C90AD4" w:rsidRPr="00037EC2" w:rsidRDefault="00B5069E" w:rsidP="00C90AD4">
            <w:pPr>
              <w:rPr>
                <w:sz w:val="16"/>
                <w:szCs w:val="16"/>
              </w:rPr>
            </w:pPr>
            <w:r w:rsidRPr="00B5069E">
              <w:rPr>
                <w:sz w:val="16"/>
                <w:szCs w:val="16"/>
              </w:rPr>
              <w:t>Criteria for evaluation adequate or clear</w:t>
            </w:r>
          </w:p>
        </w:tc>
        <w:tc>
          <w:tcPr>
            <w:tcW w:w="0" w:type="auto"/>
          </w:tcPr>
          <w:p w14:paraId="3708BC2A" w14:textId="247E2B1E" w:rsidR="00C90AD4" w:rsidRPr="00037EC2" w:rsidRDefault="00C90AD4" w:rsidP="00C90AD4">
            <w:pPr>
              <w:rPr>
                <w:sz w:val="16"/>
                <w:szCs w:val="16"/>
              </w:rPr>
            </w:pPr>
            <w:r w:rsidRPr="00037EC2">
              <w:rPr>
                <w:sz w:val="16"/>
                <w:szCs w:val="16"/>
              </w:rPr>
              <w:t>No</w:t>
            </w:r>
          </w:p>
        </w:tc>
        <w:tc>
          <w:tcPr>
            <w:tcW w:w="0" w:type="auto"/>
          </w:tcPr>
          <w:p w14:paraId="65276F99" w14:textId="77777777" w:rsidR="00C90AD4" w:rsidRPr="00037EC2" w:rsidRDefault="00C90AD4" w:rsidP="00C90AD4">
            <w:pPr>
              <w:rPr>
                <w:sz w:val="16"/>
                <w:szCs w:val="16"/>
              </w:rPr>
            </w:pPr>
          </w:p>
        </w:tc>
        <w:tc>
          <w:tcPr>
            <w:tcW w:w="0" w:type="auto"/>
          </w:tcPr>
          <w:p w14:paraId="34F12057" w14:textId="77777777" w:rsidR="00C90AD4" w:rsidRPr="00037EC2" w:rsidRDefault="00C90AD4" w:rsidP="00C90AD4">
            <w:pPr>
              <w:rPr>
                <w:sz w:val="16"/>
                <w:szCs w:val="16"/>
              </w:rPr>
            </w:pPr>
          </w:p>
        </w:tc>
      </w:tr>
      <w:tr w:rsidR="00374058" w:rsidRPr="00037EC2" w14:paraId="44B50931" w14:textId="77777777" w:rsidTr="003A3E6C">
        <w:tc>
          <w:tcPr>
            <w:tcW w:w="0" w:type="auto"/>
            <w:vMerge w:val="restart"/>
          </w:tcPr>
          <w:p w14:paraId="41F2B509" w14:textId="0A568F7C" w:rsidR="00374058" w:rsidRPr="00037EC2" w:rsidRDefault="00374058" w:rsidP="00C90AD4">
            <w:pPr>
              <w:rPr>
                <w:sz w:val="16"/>
                <w:szCs w:val="16"/>
              </w:rPr>
            </w:pPr>
            <w:r w:rsidRPr="00037EC2">
              <w:rPr>
                <w:sz w:val="16"/>
                <w:szCs w:val="16"/>
              </w:rPr>
              <w:t>Implementation</w:t>
            </w:r>
          </w:p>
        </w:tc>
        <w:tc>
          <w:tcPr>
            <w:tcW w:w="0" w:type="auto"/>
          </w:tcPr>
          <w:p w14:paraId="1717DFBB" w14:textId="7525BD3A" w:rsidR="00374058" w:rsidRPr="00037EC2" w:rsidRDefault="00962E2C" w:rsidP="00C90AD4">
            <w:pPr>
              <w:rPr>
                <w:sz w:val="16"/>
                <w:szCs w:val="16"/>
              </w:rPr>
            </w:pPr>
            <w:r w:rsidRPr="00962E2C">
              <w:rPr>
                <w:sz w:val="16"/>
                <w:szCs w:val="16"/>
              </w:rPr>
              <w:t>Multiple stakeholders involved in the design and implementation of the action/s</w:t>
            </w:r>
          </w:p>
        </w:tc>
        <w:tc>
          <w:tcPr>
            <w:tcW w:w="0" w:type="auto"/>
          </w:tcPr>
          <w:p w14:paraId="09EECB06" w14:textId="6169AC77" w:rsidR="00374058" w:rsidRPr="00037EC2" w:rsidRDefault="00374058" w:rsidP="00C90AD4">
            <w:pPr>
              <w:rPr>
                <w:sz w:val="16"/>
                <w:szCs w:val="16"/>
              </w:rPr>
            </w:pPr>
            <w:r w:rsidRPr="00037EC2">
              <w:rPr>
                <w:sz w:val="16"/>
                <w:szCs w:val="16"/>
              </w:rPr>
              <w:t>No</w:t>
            </w:r>
          </w:p>
        </w:tc>
        <w:tc>
          <w:tcPr>
            <w:tcW w:w="0" w:type="auto"/>
          </w:tcPr>
          <w:p w14:paraId="28EF6099" w14:textId="77777777" w:rsidR="00374058" w:rsidRPr="00037EC2" w:rsidRDefault="00374058" w:rsidP="00C90AD4">
            <w:pPr>
              <w:rPr>
                <w:sz w:val="16"/>
                <w:szCs w:val="16"/>
              </w:rPr>
            </w:pPr>
          </w:p>
        </w:tc>
        <w:tc>
          <w:tcPr>
            <w:tcW w:w="0" w:type="auto"/>
          </w:tcPr>
          <w:p w14:paraId="0259A900" w14:textId="77777777" w:rsidR="00374058" w:rsidRPr="00037EC2" w:rsidRDefault="00374058" w:rsidP="00C90AD4">
            <w:pPr>
              <w:rPr>
                <w:sz w:val="16"/>
                <w:szCs w:val="16"/>
              </w:rPr>
            </w:pPr>
          </w:p>
        </w:tc>
      </w:tr>
      <w:tr w:rsidR="00374058" w:rsidRPr="00037EC2" w14:paraId="6C04A135" w14:textId="77777777" w:rsidTr="003A3E6C">
        <w:tc>
          <w:tcPr>
            <w:tcW w:w="0" w:type="auto"/>
            <w:vMerge/>
          </w:tcPr>
          <w:p w14:paraId="050A192A" w14:textId="417A6E2A" w:rsidR="00374058" w:rsidRPr="00037EC2" w:rsidRDefault="00374058" w:rsidP="00C90AD4">
            <w:pPr>
              <w:rPr>
                <w:sz w:val="16"/>
                <w:szCs w:val="16"/>
              </w:rPr>
            </w:pPr>
          </w:p>
        </w:tc>
        <w:tc>
          <w:tcPr>
            <w:tcW w:w="0" w:type="auto"/>
          </w:tcPr>
          <w:p w14:paraId="6F740A37" w14:textId="41F5B26E" w:rsidR="00374058" w:rsidRPr="00037EC2" w:rsidRDefault="00B5069E" w:rsidP="00C90AD4">
            <w:pPr>
              <w:rPr>
                <w:sz w:val="16"/>
                <w:szCs w:val="16"/>
              </w:rPr>
            </w:pPr>
            <w:r w:rsidRPr="00B5069E">
              <w:rPr>
                <w:sz w:val="16"/>
                <w:szCs w:val="16"/>
              </w:rPr>
              <w:t>Obligations of the various implementers specified – who has to do what?</w:t>
            </w:r>
          </w:p>
        </w:tc>
        <w:tc>
          <w:tcPr>
            <w:tcW w:w="0" w:type="auto"/>
          </w:tcPr>
          <w:p w14:paraId="51B8D564" w14:textId="2DE4E4A2" w:rsidR="00374058" w:rsidRPr="00037EC2" w:rsidRDefault="00374058" w:rsidP="00C90AD4">
            <w:pPr>
              <w:rPr>
                <w:sz w:val="16"/>
                <w:szCs w:val="16"/>
              </w:rPr>
            </w:pPr>
            <w:r w:rsidRPr="00037EC2">
              <w:rPr>
                <w:sz w:val="16"/>
                <w:szCs w:val="16"/>
              </w:rPr>
              <w:t>No</w:t>
            </w:r>
          </w:p>
        </w:tc>
        <w:tc>
          <w:tcPr>
            <w:tcW w:w="0" w:type="auto"/>
          </w:tcPr>
          <w:p w14:paraId="3ADF4F72" w14:textId="77777777" w:rsidR="00374058" w:rsidRPr="00037EC2" w:rsidRDefault="00374058" w:rsidP="00C90AD4">
            <w:pPr>
              <w:rPr>
                <w:sz w:val="16"/>
                <w:szCs w:val="16"/>
              </w:rPr>
            </w:pPr>
          </w:p>
        </w:tc>
        <w:tc>
          <w:tcPr>
            <w:tcW w:w="0" w:type="auto"/>
          </w:tcPr>
          <w:p w14:paraId="23F79465" w14:textId="77777777" w:rsidR="00374058" w:rsidRPr="00037EC2" w:rsidRDefault="00374058" w:rsidP="00C90AD4">
            <w:pPr>
              <w:rPr>
                <w:sz w:val="16"/>
                <w:szCs w:val="16"/>
              </w:rPr>
            </w:pPr>
          </w:p>
        </w:tc>
      </w:tr>
    </w:tbl>
    <w:p w14:paraId="305F5F94" w14:textId="168114C0" w:rsidR="0020453F" w:rsidRPr="00037EC2" w:rsidRDefault="0020453F" w:rsidP="0020453F">
      <w:pPr>
        <w:rPr>
          <w:sz w:val="16"/>
          <w:szCs w:val="16"/>
        </w:rPr>
      </w:pPr>
    </w:p>
    <w:p w14:paraId="7E78C9BB" w14:textId="77777777" w:rsidR="005F7CD6" w:rsidRPr="00037EC2" w:rsidRDefault="005F7CD6" w:rsidP="005F7CD6">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5F7CD6" w:rsidRPr="00037EC2" w14:paraId="32483A2C" w14:textId="77777777" w:rsidTr="00D71B3A">
        <w:tc>
          <w:tcPr>
            <w:tcW w:w="4508" w:type="dxa"/>
          </w:tcPr>
          <w:p w14:paraId="7AE005BD" w14:textId="77777777" w:rsidR="005F7CD6" w:rsidRPr="00037EC2" w:rsidRDefault="005F7CD6" w:rsidP="00D71B3A">
            <w:pPr>
              <w:rPr>
                <w:b/>
                <w:bCs/>
                <w:sz w:val="16"/>
                <w:szCs w:val="16"/>
              </w:rPr>
            </w:pPr>
            <w:r w:rsidRPr="00037EC2">
              <w:rPr>
                <w:b/>
                <w:bCs/>
                <w:sz w:val="16"/>
                <w:szCs w:val="16"/>
              </w:rPr>
              <w:t>Criteria</w:t>
            </w:r>
          </w:p>
        </w:tc>
        <w:tc>
          <w:tcPr>
            <w:tcW w:w="4508" w:type="dxa"/>
          </w:tcPr>
          <w:p w14:paraId="7F4918C5" w14:textId="77777777" w:rsidR="005F7CD6" w:rsidRPr="00037EC2" w:rsidRDefault="005F7CD6" w:rsidP="00D71B3A">
            <w:pPr>
              <w:rPr>
                <w:b/>
                <w:bCs/>
                <w:sz w:val="16"/>
                <w:szCs w:val="16"/>
              </w:rPr>
            </w:pPr>
            <w:r w:rsidRPr="00037EC2">
              <w:rPr>
                <w:b/>
                <w:bCs/>
                <w:sz w:val="16"/>
                <w:szCs w:val="16"/>
              </w:rPr>
              <w:t>Quality</w:t>
            </w:r>
          </w:p>
        </w:tc>
      </w:tr>
      <w:tr w:rsidR="005F7CD6" w:rsidRPr="00037EC2" w14:paraId="372EB89B" w14:textId="77777777" w:rsidTr="00D71B3A">
        <w:tc>
          <w:tcPr>
            <w:tcW w:w="4508" w:type="dxa"/>
          </w:tcPr>
          <w:p w14:paraId="17EC8686" w14:textId="77777777" w:rsidR="005F7CD6" w:rsidRPr="00037EC2" w:rsidRDefault="005F7CD6" w:rsidP="00D71B3A">
            <w:pPr>
              <w:rPr>
                <w:sz w:val="16"/>
                <w:szCs w:val="16"/>
              </w:rPr>
            </w:pPr>
            <w:r w:rsidRPr="00037EC2">
              <w:rPr>
                <w:sz w:val="16"/>
                <w:szCs w:val="16"/>
              </w:rPr>
              <w:t>Policy Background</w:t>
            </w:r>
          </w:p>
        </w:tc>
        <w:tc>
          <w:tcPr>
            <w:tcW w:w="4508" w:type="dxa"/>
          </w:tcPr>
          <w:p w14:paraId="67F182AB" w14:textId="5EAF8A9D" w:rsidR="005F7CD6" w:rsidRPr="00037EC2" w:rsidRDefault="005F7CD6" w:rsidP="00D71B3A">
            <w:pPr>
              <w:rPr>
                <w:sz w:val="16"/>
                <w:szCs w:val="16"/>
              </w:rPr>
            </w:pPr>
            <w:r w:rsidRPr="00037EC2">
              <w:rPr>
                <w:sz w:val="16"/>
                <w:szCs w:val="16"/>
              </w:rPr>
              <w:t>Weak</w:t>
            </w:r>
          </w:p>
        </w:tc>
      </w:tr>
      <w:tr w:rsidR="005F7CD6" w:rsidRPr="00037EC2" w14:paraId="0EEC5BFB" w14:textId="77777777" w:rsidTr="00D71B3A">
        <w:tc>
          <w:tcPr>
            <w:tcW w:w="4508" w:type="dxa"/>
          </w:tcPr>
          <w:p w14:paraId="166CEE06" w14:textId="77777777" w:rsidR="005F7CD6" w:rsidRPr="00037EC2" w:rsidRDefault="005F7CD6" w:rsidP="00D71B3A">
            <w:pPr>
              <w:rPr>
                <w:sz w:val="16"/>
                <w:szCs w:val="16"/>
              </w:rPr>
            </w:pPr>
            <w:r w:rsidRPr="00037EC2">
              <w:rPr>
                <w:sz w:val="16"/>
                <w:szCs w:val="16"/>
              </w:rPr>
              <w:t>Goals</w:t>
            </w:r>
          </w:p>
        </w:tc>
        <w:tc>
          <w:tcPr>
            <w:tcW w:w="4508" w:type="dxa"/>
          </w:tcPr>
          <w:p w14:paraId="6BF41C3E" w14:textId="77777777" w:rsidR="005F7CD6" w:rsidRPr="00037EC2" w:rsidRDefault="005F7CD6" w:rsidP="00D71B3A">
            <w:pPr>
              <w:rPr>
                <w:sz w:val="16"/>
                <w:szCs w:val="16"/>
              </w:rPr>
            </w:pPr>
            <w:r w:rsidRPr="00037EC2">
              <w:rPr>
                <w:sz w:val="16"/>
                <w:szCs w:val="16"/>
              </w:rPr>
              <w:t>Weak</w:t>
            </w:r>
          </w:p>
        </w:tc>
      </w:tr>
      <w:tr w:rsidR="005F7CD6" w:rsidRPr="00037EC2" w14:paraId="33FBD8A1" w14:textId="77777777" w:rsidTr="00D71B3A">
        <w:tc>
          <w:tcPr>
            <w:tcW w:w="4508" w:type="dxa"/>
          </w:tcPr>
          <w:p w14:paraId="1C915D90" w14:textId="77777777" w:rsidR="005F7CD6" w:rsidRPr="00037EC2" w:rsidRDefault="005F7CD6" w:rsidP="00D71B3A">
            <w:pPr>
              <w:rPr>
                <w:sz w:val="16"/>
                <w:szCs w:val="16"/>
              </w:rPr>
            </w:pPr>
            <w:r w:rsidRPr="00037EC2">
              <w:rPr>
                <w:sz w:val="16"/>
                <w:szCs w:val="16"/>
              </w:rPr>
              <w:t>Resources</w:t>
            </w:r>
          </w:p>
        </w:tc>
        <w:tc>
          <w:tcPr>
            <w:tcW w:w="4508" w:type="dxa"/>
          </w:tcPr>
          <w:p w14:paraId="0FBF2BB1" w14:textId="77777777" w:rsidR="005F7CD6" w:rsidRPr="00037EC2" w:rsidRDefault="005F7CD6" w:rsidP="00D71B3A">
            <w:pPr>
              <w:rPr>
                <w:sz w:val="16"/>
                <w:szCs w:val="16"/>
              </w:rPr>
            </w:pPr>
            <w:r w:rsidRPr="00037EC2">
              <w:rPr>
                <w:sz w:val="16"/>
                <w:szCs w:val="16"/>
              </w:rPr>
              <w:t>Weak</w:t>
            </w:r>
          </w:p>
        </w:tc>
      </w:tr>
      <w:tr w:rsidR="005F7CD6" w:rsidRPr="00037EC2" w14:paraId="14E04F16" w14:textId="77777777" w:rsidTr="00D71B3A">
        <w:tc>
          <w:tcPr>
            <w:tcW w:w="4508" w:type="dxa"/>
          </w:tcPr>
          <w:p w14:paraId="5FB25C39" w14:textId="77777777" w:rsidR="005F7CD6" w:rsidRPr="00037EC2" w:rsidRDefault="005F7CD6" w:rsidP="00D71B3A">
            <w:pPr>
              <w:rPr>
                <w:sz w:val="16"/>
                <w:szCs w:val="16"/>
              </w:rPr>
            </w:pPr>
            <w:r w:rsidRPr="00037EC2">
              <w:rPr>
                <w:sz w:val="16"/>
                <w:szCs w:val="16"/>
              </w:rPr>
              <w:t>Monitoring and Evaluation</w:t>
            </w:r>
          </w:p>
        </w:tc>
        <w:tc>
          <w:tcPr>
            <w:tcW w:w="4508" w:type="dxa"/>
          </w:tcPr>
          <w:p w14:paraId="5888D856" w14:textId="77777777" w:rsidR="005F7CD6" w:rsidRPr="00037EC2" w:rsidRDefault="005F7CD6" w:rsidP="00D71B3A">
            <w:pPr>
              <w:rPr>
                <w:sz w:val="16"/>
                <w:szCs w:val="16"/>
              </w:rPr>
            </w:pPr>
            <w:r w:rsidRPr="00037EC2">
              <w:rPr>
                <w:sz w:val="16"/>
                <w:szCs w:val="16"/>
              </w:rPr>
              <w:t>Weak</w:t>
            </w:r>
          </w:p>
        </w:tc>
      </w:tr>
      <w:tr w:rsidR="005F7CD6" w:rsidRPr="00037EC2" w14:paraId="1CC6635F" w14:textId="77777777" w:rsidTr="00D71B3A">
        <w:tc>
          <w:tcPr>
            <w:tcW w:w="4508" w:type="dxa"/>
          </w:tcPr>
          <w:p w14:paraId="7C46AB6C" w14:textId="4F0DE87E" w:rsidR="005F7CD6" w:rsidRPr="00037EC2" w:rsidRDefault="00645CDF" w:rsidP="00D71B3A">
            <w:pPr>
              <w:rPr>
                <w:sz w:val="16"/>
                <w:szCs w:val="16"/>
              </w:rPr>
            </w:pPr>
            <w:r w:rsidRPr="00037EC2">
              <w:rPr>
                <w:sz w:val="16"/>
                <w:szCs w:val="16"/>
              </w:rPr>
              <w:t>Implementation</w:t>
            </w:r>
          </w:p>
        </w:tc>
        <w:tc>
          <w:tcPr>
            <w:tcW w:w="4508" w:type="dxa"/>
          </w:tcPr>
          <w:p w14:paraId="3E2B436C" w14:textId="77777777" w:rsidR="005F7CD6" w:rsidRPr="00037EC2" w:rsidRDefault="005F7CD6" w:rsidP="00D71B3A">
            <w:pPr>
              <w:rPr>
                <w:sz w:val="16"/>
                <w:szCs w:val="16"/>
              </w:rPr>
            </w:pPr>
            <w:r w:rsidRPr="00037EC2">
              <w:rPr>
                <w:sz w:val="16"/>
                <w:szCs w:val="16"/>
              </w:rPr>
              <w:t>Weak</w:t>
            </w:r>
          </w:p>
        </w:tc>
      </w:tr>
    </w:tbl>
    <w:p w14:paraId="74410C10" w14:textId="77777777" w:rsidR="005F7CD6" w:rsidRPr="00037EC2" w:rsidRDefault="005F7CD6" w:rsidP="0020453F">
      <w:pPr>
        <w:rPr>
          <w:sz w:val="16"/>
          <w:szCs w:val="16"/>
        </w:rPr>
      </w:pPr>
    </w:p>
    <w:p w14:paraId="58A27EC6" w14:textId="724648F9" w:rsidR="002E4F78" w:rsidRPr="00037EC2" w:rsidRDefault="002E4F78" w:rsidP="00BF6472">
      <w:pPr>
        <w:pStyle w:val="Heading3"/>
      </w:pPr>
      <w:bookmarkStart w:id="106" w:name="_Toc170773161"/>
      <w:bookmarkStart w:id="107" w:name="_Toc171977802"/>
      <w:bookmarkStart w:id="108" w:name="_Toc178978811"/>
      <w:r w:rsidRPr="00037EC2">
        <w:rPr>
          <w:b/>
          <w:bCs/>
        </w:rPr>
        <w:t>Sierra Leone</w:t>
      </w:r>
      <w:r w:rsidR="001A0290" w:rsidRPr="00037EC2">
        <w:t xml:space="preserve"> – Government of Sierra Leone National Adaptation Plan</w:t>
      </w:r>
      <w:bookmarkEnd w:id="106"/>
      <w:bookmarkEnd w:id="107"/>
      <w:bookmarkEnd w:id="108"/>
    </w:p>
    <w:tbl>
      <w:tblPr>
        <w:tblStyle w:val="TableGrid"/>
        <w:tblW w:w="0" w:type="auto"/>
        <w:tblLook w:val="04A0" w:firstRow="1" w:lastRow="0" w:firstColumn="1" w:lastColumn="0" w:noHBand="0" w:noVBand="1"/>
      </w:tblPr>
      <w:tblGrid>
        <w:gridCol w:w="1415"/>
        <w:gridCol w:w="3766"/>
        <w:gridCol w:w="1114"/>
        <w:gridCol w:w="3350"/>
        <w:gridCol w:w="4303"/>
      </w:tblGrid>
      <w:tr w:rsidR="007A5DD8" w:rsidRPr="00037EC2" w14:paraId="7F136276" w14:textId="77777777" w:rsidTr="003A3E6C">
        <w:tc>
          <w:tcPr>
            <w:tcW w:w="0" w:type="auto"/>
          </w:tcPr>
          <w:p w14:paraId="562C4980" w14:textId="77777777" w:rsidR="0020453F" w:rsidRPr="00037EC2" w:rsidRDefault="0020453F" w:rsidP="003A3E6C">
            <w:pPr>
              <w:rPr>
                <w:sz w:val="16"/>
                <w:szCs w:val="16"/>
              </w:rPr>
            </w:pPr>
          </w:p>
        </w:tc>
        <w:tc>
          <w:tcPr>
            <w:tcW w:w="0" w:type="auto"/>
          </w:tcPr>
          <w:p w14:paraId="7C0C8D7C" w14:textId="77777777" w:rsidR="0020453F" w:rsidRPr="00037EC2" w:rsidRDefault="0020453F" w:rsidP="003A3E6C">
            <w:pPr>
              <w:rPr>
                <w:b/>
                <w:bCs/>
                <w:sz w:val="16"/>
                <w:szCs w:val="16"/>
              </w:rPr>
            </w:pPr>
            <w:r w:rsidRPr="00037EC2">
              <w:rPr>
                <w:b/>
                <w:bCs/>
                <w:sz w:val="16"/>
                <w:szCs w:val="16"/>
              </w:rPr>
              <w:t>Criteria</w:t>
            </w:r>
          </w:p>
        </w:tc>
        <w:tc>
          <w:tcPr>
            <w:tcW w:w="0" w:type="auto"/>
          </w:tcPr>
          <w:p w14:paraId="089CD406" w14:textId="77777777" w:rsidR="0020453F" w:rsidRPr="00037EC2" w:rsidRDefault="0020453F" w:rsidP="003A3E6C">
            <w:pPr>
              <w:rPr>
                <w:b/>
                <w:bCs/>
                <w:sz w:val="16"/>
                <w:szCs w:val="16"/>
              </w:rPr>
            </w:pPr>
            <w:r w:rsidRPr="00037EC2">
              <w:rPr>
                <w:b/>
                <w:bCs/>
                <w:sz w:val="16"/>
                <w:szCs w:val="16"/>
              </w:rPr>
              <w:t>Criterion addressed?</w:t>
            </w:r>
          </w:p>
        </w:tc>
        <w:tc>
          <w:tcPr>
            <w:tcW w:w="0" w:type="auto"/>
          </w:tcPr>
          <w:p w14:paraId="037E94F8" w14:textId="77777777" w:rsidR="0020453F" w:rsidRPr="00037EC2" w:rsidRDefault="0020453F" w:rsidP="003A3E6C">
            <w:pPr>
              <w:rPr>
                <w:b/>
                <w:bCs/>
                <w:sz w:val="16"/>
                <w:szCs w:val="16"/>
              </w:rPr>
            </w:pPr>
            <w:r w:rsidRPr="00037EC2">
              <w:rPr>
                <w:b/>
                <w:bCs/>
                <w:sz w:val="16"/>
                <w:szCs w:val="16"/>
              </w:rPr>
              <w:t>Explanation</w:t>
            </w:r>
          </w:p>
        </w:tc>
        <w:tc>
          <w:tcPr>
            <w:tcW w:w="0" w:type="auto"/>
          </w:tcPr>
          <w:p w14:paraId="2A2596B5" w14:textId="77777777" w:rsidR="0020453F" w:rsidRPr="00037EC2" w:rsidRDefault="0020453F" w:rsidP="003A3E6C">
            <w:pPr>
              <w:rPr>
                <w:b/>
                <w:bCs/>
                <w:sz w:val="16"/>
                <w:szCs w:val="16"/>
              </w:rPr>
            </w:pPr>
            <w:r w:rsidRPr="00037EC2">
              <w:rPr>
                <w:b/>
                <w:bCs/>
                <w:sz w:val="16"/>
                <w:szCs w:val="16"/>
              </w:rPr>
              <w:t>Quote</w:t>
            </w:r>
          </w:p>
        </w:tc>
      </w:tr>
      <w:tr w:rsidR="007A5DD8" w:rsidRPr="00037EC2" w14:paraId="5EB8AFFF" w14:textId="77777777" w:rsidTr="003A3E6C">
        <w:tc>
          <w:tcPr>
            <w:tcW w:w="0" w:type="auto"/>
            <w:vMerge w:val="restart"/>
          </w:tcPr>
          <w:p w14:paraId="3D2C68A3" w14:textId="77777777" w:rsidR="0020453F" w:rsidRPr="00037EC2" w:rsidRDefault="0020453F" w:rsidP="003A3E6C">
            <w:pPr>
              <w:rPr>
                <w:sz w:val="16"/>
                <w:szCs w:val="16"/>
              </w:rPr>
            </w:pPr>
            <w:r w:rsidRPr="00037EC2">
              <w:rPr>
                <w:sz w:val="16"/>
                <w:szCs w:val="16"/>
              </w:rPr>
              <w:t>Policy Background</w:t>
            </w:r>
          </w:p>
        </w:tc>
        <w:tc>
          <w:tcPr>
            <w:tcW w:w="0" w:type="auto"/>
          </w:tcPr>
          <w:p w14:paraId="6BB6F7E6" w14:textId="61199C33" w:rsidR="0020453F" w:rsidRPr="00037EC2" w:rsidRDefault="00B5069E" w:rsidP="003A3E6C">
            <w:pPr>
              <w:rPr>
                <w:sz w:val="16"/>
                <w:szCs w:val="16"/>
              </w:rPr>
            </w:pPr>
            <w:r>
              <w:rPr>
                <w:sz w:val="16"/>
                <w:szCs w:val="16"/>
              </w:rPr>
              <w:t>Children recognised as disproportionately affected by the impacts of climate change</w:t>
            </w:r>
          </w:p>
        </w:tc>
        <w:tc>
          <w:tcPr>
            <w:tcW w:w="0" w:type="auto"/>
          </w:tcPr>
          <w:p w14:paraId="655125B8" w14:textId="41FF5708" w:rsidR="0020453F" w:rsidRPr="00037EC2" w:rsidRDefault="0022158B" w:rsidP="003A3E6C">
            <w:pPr>
              <w:rPr>
                <w:sz w:val="16"/>
                <w:szCs w:val="16"/>
              </w:rPr>
            </w:pPr>
            <w:r w:rsidRPr="00037EC2">
              <w:rPr>
                <w:sz w:val="16"/>
                <w:szCs w:val="16"/>
              </w:rPr>
              <w:t>Yes</w:t>
            </w:r>
          </w:p>
        </w:tc>
        <w:tc>
          <w:tcPr>
            <w:tcW w:w="0" w:type="auto"/>
          </w:tcPr>
          <w:p w14:paraId="7520E4B9" w14:textId="122AA80A" w:rsidR="0020453F" w:rsidRPr="00037EC2" w:rsidRDefault="0020453F" w:rsidP="003A3E6C">
            <w:pPr>
              <w:rPr>
                <w:sz w:val="16"/>
                <w:szCs w:val="16"/>
              </w:rPr>
            </w:pPr>
          </w:p>
        </w:tc>
        <w:tc>
          <w:tcPr>
            <w:tcW w:w="0" w:type="auto"/>
          </w:tcPr>
          <w:p w14:paraId="09F38818" w14:textId="6DF6E020" w:rsidR="00F22B2C" w:rsidRPr="00037EC2" w:rsidRDefault="00F22B2C" w:rsidP="003A3E6C">
            <w:pPr>
              <w:rPr>
                <w:sz w:val="16"/>
                <w:szCs w:val="16"/>
              </w:rPr>
            </w:pPr>
          </w:p>
        </w:tc>
      </w:tr>
      <w:tr w:rsidR="0011132D" w:rsidRPr="00037EC2" w14:paraId="0B0188AF" w14:textId="77777777" w:rsidTr="003A3E6C">
        <w:tc>
          <w:tcPr>
            <w:tcW w:w="0" w:type="auto"/>
            <w:vMerge/>
          </w:tcPr>
          <w:p w14:paraId="6E44BB13" w14:textId="77777777" w:rsidR="0011132D" w:rsidRPr="00037EC2" w:rsidRDefault="0011132D" w:rsidP="0011132D">
            <w:pPr>
              <w:rPr>
                <w:sz w:val="16"/>
                <w:szCs w:val="16"/>
              </w:rPr>
            </w:pPr>
          </w:p>
        </w:tc>
        <w:tc>
          <w:tcPr>
            <w:tcW w:w="0" w:type="auto"/>
          </w:tcPr>
          <w:p w14:paraId="5DC9C841" w14:textId="6B19C8BB" w:rsidR="0011132D" w:rsidRPr="00037EC2" w:rsidRDefault="00B5069E" w:rsidP="0011132D">
            <w:pPr>
              <w:rPr>
                <w:sz w:val="16"/>
                <w:szCs w:val="16"/>
              </w:rPr>
            </w:pPr>
            <w:r>
              <w:rPr>
                <w:sz w:val="16"/>
                <w:szCs w:val="16"/>
              </w:rPr>
              <w:t>Minimum of two context-specific climate-sensitive health risks for children identified</w:t>
            </w:r>
          </w:p>
        </w:tc>
        <w:tc>
          <w:tcPr>
            <w:tcW w:w="0" w:type="auto"/>
          </w:tcPr>
          <w:p w14:paraId="2114454D" w14:textId="4BE92A78" w:rsidR="0011132D" w:rsidRPr="00037EC2" w:rsidRDefault="00212FAD" w:rsidP="0011132D">
            <w:pPr>
              <w:rPr>
                <w:sz w:val="16"/>
                <w:szCs w:val="16"/>
              </w:rPr>
            </w:pPr>
            <w:r w:rsidRPr="00037EC2">
              <w:rPr>
                <w:sz w:val="16"/>
                <w:szCs w:val="16"/>
              </w:rPr>
              <w:t>Yes</w:t>
            </w:r>
          </w:p>
        </w:tc>
        <w:tc>
          <w:tcPr>
            <w:tcW w:w="0" w:type="auto"/>
          </w:tcPr>
          <w:p w14:paraId="21B34CBA" w14:textId="2CC4FE3C" w:rsidR="0011132D" w:rsidRPr="00037EC2" w:rsidRDefault="0011132D" w:rsidP="0011132D">
            <w:pPr>
              <w:rPr>
                <w:sz w:val="16"/>
                <w:szCs w:val="16"/>
              </w:rPr>
            </w:pPr>
            <w:r w:rsidRPr="00037EC2">
              <w:rPr>
                <w:sz w:val="16"/>
                <w:szCs w:val="16"/>
              </w:rPr>
              <w:t>Climate risk areas identified: malnutrition</w:t>
            </w:r>
            <w:r w:rsidR="00BF4A30" w:rsidRPr="00037EC2">
              <w:rPr>
                <w:sz w:val="16"/>
                <w:szCs w:val="16"/>
              </w:rPr>
              <w:t xml:space="preserve"> and food insecurity</w:t>
            </w:r>
            <w:r w:rsidRPr="00037EC2">
              <w:rPr>
                <w:sz w:val="16"/>
                <w:szCs w:val="16"/>
              </w:rPr>
              <w:t>; water- and food-borne diseases; vector-borne diseases; heat-related illnesses</w:t>
            </w:r>
          </w:p>
        </w:tc>
        <w:tc>
          <w:tcPr>
            <w:tcW w:w="0" w:type="auto"/>
          </w:tcPr>
          <w:p w14:paraId="7F9F7F3D" w14:textId="77777777" w:rsidR="0011132D" w:rsidRPr="00037EC2" w:rsidRDefault="0011132D" w:rsidP="0011132D">
            <w:pPr>
              <w:rPr>
                <w:sz w:val="16"/>
                <w:szCs w:val="16"/>
              </w:rPr>
            </w:pPr>
            <w:r w:rsidRPr="00037EC2">
              <w:rPr>
                <w:sz w:val="16"/>
                <w:szCs w:val="16"/>
              </w:rPr>
              <w:t>“Sierra Leone has one of the highest malnutrition and child mortality rates in the world, making the country’s population extremely vulnerable to climate shocks”</w:t>
            </w:r>
          </w:p>
          <w:p w14:paraId="24E13F33" w14:textId="77777777" w:rsidR="0011132D" w:rsidRPr="00037EC2" w:rsidRDefault="0011132D" w:rsidP="0011132D">
            <w:pPr>
              <w:rPr>
                <w:sz w:val="16"/>
                <w:szCs w:val="16"/>
              </w:rPr>
            </w:pPr>
          </w:p>
          <w:p w14:paraId="70423AB3" w14:textId="77777777" w:rsidR="0011132D" w:rsidRPr="00037EC2" w:rsidRDefault="0011132D" w:rsidP="0011132D">
            <w:pPr>
              <w:rPr>
                <w:sz w:val="16"/>
                <w:szCs w:val="16"/>
              </w:rPr>
            </w:pPr>
            <w:r w:rsidRPr="00037EC2">
              <w:rPr>
                <w:sz w:val="16"/>
                <w:szCs w:val="16"/>
              </w:rPr>
              <w:t>“Incidents of high temperature morbidity and mortality are projected to increase. Rising temperatures are also associated with increased episodes of diarrhoeal diseases, seafood poisoning and increases in dangerous pollutants.”</w:t>
            </w:r>
          </w:p>
          <w:p w14:paraId="37D2E78E" w14:textId="77777777" w:rsidR="0011132D" w:rsidRPr="00037EC2" w:rsidRDefault="0011132D" w:rsidP="0011132D">
            <w:pPr>
              <w:rPr>
                <w:sz w:val="16"/>
                <w:szCs w:val="16"/>
              </w:rPr>
            </w:pPr>
          </w:p>
          <w:p w14:paraId="3109F63F" w14:textId="77777777" w:rsidR="0011132D" w:rsidRPr="00037EC2" w:rsidRDefault="0011132D" w:rsidP="0011132D">
            <w:pPr>
              <w:rPr>
                <w:sz w:val="16"/>
                <w:szCs w:val="16"/>
              </w:rPr>
            </w:pPr>
            <w:r w:rsidRPr="00037EC2">
              <w:rPr>
                <w:sz w:val="16"/>
                <w:szCs w:val="16"/>
              </w:rPr>
              <w:t xml:space="preserve">“Malaria is the most common cause of illness and death in the country, with malaria related illnesses contributing to 38 percent of child… mortality rates.” </w:t>
            </w:r>
          </w:p>
          <w:p w14:paraId="6638A98C" w14:textId="77777777" w:rsidR="0011132D" w:rsidRPr="00037EC2" w:rsidRDefault="0011132D" w:rsidP="0011132D">
            <w:pPr>
              <w:rPr>
                <w:sz w:val="16"/>
                <w:szCs w:val="16"/>
              </w:rPr>
            </w:pPr>
          </w:p>
          <w:p w14:paraId="7693466C" w14:textId="26CD57D2" w:rsidR="0011132D" w:rsidRPr="00037EC2" w:rsidRDefault="0011132D" w:rsidP="0011132D">
            <w:pPr>
              <w:rPr>
                <w:sz w:val="16"/>
                <w:szCs w:val="16"/>
              </w:rPr>
            </w:pPr>
            <w:r w:rsidRPr="00037EC2">
              <w:rPr>
                <w:sz w:val="16"/>
                <w:szCs w:val="16"/>
              </w:rPr>
              <w:t>“The most vulnerable groups include children aged under 5 years and pregnant women.”</w:t>
            </w:r>
          </w:p>
        </w:tc>
      </w:tr>
      <w:tr w:rsidR="0011132D" w:rsidRPr="00037EC2" w14:paraId="778442EA" w14:textId="77777777" w:rsidTr="003A3E6C">
        <w:tc>
          <w:tcPr>
            <w:tcW w:w="0" w:type="auto"/>
            <w:vMerge/>
          </w:tcPr>
          <w:p w14:paraId="54E56755" w14:textId="77777777" w:rsidR="0011132D" w:rsidRPr="00037EC2" w:rsidRDefault="0011132D" w:rsidP="0011132D">
            <w:pPr>
              <w:rPr>
                <w:sz w:val="16"/>
                <w:szCs w:val="16"/>
              </w:rPr>
            </w:pPr>
          </w:p>
        </w:tc>
        <w:tc>
          <w:tcPr>
            <w:tcW w:w="0" w:type="auto"/>
          </w:tcPr>
          <w:p w14:paraId="7FBA05D6" w14:textId="669D809F" w:rsidR="0011132D" w:rsidRPr="00037EC2" w:rsidRDefault="00B5069E" w:rsidP="0011132D">
            <w:pPr>
              <w:rPr>
                <w:sz w:val="16"/>
                <w:szCs w:val="16"/>
              </w:rPr>
            </w:pPr>
            <w:r>
              <w:rPr>
                <w:sz w:val="16"/>
                <w:szCs w:val="16"/>
              </w:rPr>
              <w:t>Source of background is explicit</w:t>
            </w:r>
          </w:p>
          <w:p w14:paraId="1E7EDA68" w14:textId="77777777" w:rsidR="0011132D" w:rsidRPr="00037EC2" w:rsidRDefault="0011132D" w:rsidP="0011132D">
            <w:pPr>
              <w:ind w:left="360"/>
              <w:rPr>
                <w:sz w:val="16"/>
                <w:szCs w:val="16"/>
              </w:rPr>
            </w:pPr>
            <w:r w:rsidRPr="00037EC2">
              <w:rPr>
                <w:sz w:val="16"/>
                <w:szCs w:val="16"/>
              </w:rPr>
              <w:t>Authority (one or more persons, books, scientific articles or sources of information)</w:t>
            </w:r>
          </w:p>
          <w:p w14:paraId="038D7E68" w14:textId="0A266874" w:rsidR="0011132D" w:rsidRPr="00037EC2" w:rsidRDefault="0011132D" w:rsidP="0011132D">
            <w:pPr>
              <w:ind w:left="360"/>
              <w:rPr>
                <w:sz w:val="16"/>
                <w:szCs w:val="16"/>
              </w:rPr>
            </w:pPr>
            <w:r w:rsidRPr="00037EC2">
              <w:rPr>
                <w:sz w:val="16"/>
                <w:szCs w:val="16"/>
              </w:rPr>
              <w:t xml:space="preserve">Quantitative or qualitative analysis, </w:t>
            </w:r>
          </w:p>
          <w:p w14:paraId="66371F37" w14:textId="77777777" w:rsidR="0011132D" w:rsidRPr="00037EC2" w:rsidRDefault="0011132D" w:rsidP="0011132D">
            <w:pPr>
              <w:ind w:left="360"/>
              <w:rPr>
                <w:sz w:val="16"/>
                <w:szCs w:val="16"/>
              </w:rPr>
            </w:pPr>
            <w:r w:rsidRPr="00037EC2">
              <w:rPr>
                <w:sz w:val="16"/>
                <w:szCs w:val="16"/>
              </w:rPr>
              <w:t>Deduction (premises that have been established from authority, observation, intuition or all three)</w:t>
            </w:r>
          </w:p>
        </w:tc>
        <w:tc>
          <w:tcPr>
            <w:tcW w:w="0" w:type="auto"/>
          </w:tcPr>
          <w:p w14:paraId="6BB56D1A" w14:textId="77F187E4" w:rsidR="0011132D" w:rsidRPr="00037EC2" w:rsidRDefault="0011132D" w:rsidP="0011132D">
            <w:pPr>
              <w:rPr>
                <w:sz w:val="16"/>
                <w:szCs w:val="16"/>
              </w:rPr>
            </w:pPr>
            <w:r w:rsidRPr="00037EC2">
              <w:rPr>
                <w:sz w:val="16"/>
                <w:szCs w:val="16"/>
              </w:rPr>
              <w:t>Yes</w:t>
            </w:r>
          </w:p>
        </w:tc>
        <w:tc>
          <w:tcPr>
            <w:tcW w:w="0" w:type="auto"/>
          </w:tcPr>
          <w:p w14:paraId="2A275C68" w14:textId="62819B81" w:rsidR="0011132D" w:rsidRPr="00037EC2" w:rsidRDefault="0011226C" w:rsidP="0011132D">
            <w:pPr>
              <w:rPr>
                <w:sz w:val="16"/>
                <w:szCs w:val="16"/>
              </w:rPr>
            </w:pPr>
            <w:r w:rsidRPr="00037EC2">
              <w:rPr>
                <w:sz w:val="16"/>
                <w:szCs w:val="16"/>
              </w:rPr>
              <w:t>Scientific articles, government publications</w:t>
            </w:r>
          </w:p>
        </w:tc>
        <w:tc>
          <w:tcPr>
            <w:tcW w:w="0" w:type="auto"/>
          </w:tcPr>
          <w:p w14:paraId="4310D33A" w14:textId="77777777" w:rsidR="0011132D" w:rsidRPr="00037EC2" w:rsidRDefault="0011132D" w:rsidP="0011132D">
            <w:pPr>
              <w:rPr>
                <w:sz w:val="16"/>
                <w:szCs w:val="16"/>
              </w:rPr>
            </w:pPr>
          </w:p>
        </w:tc>
      </w:tr>
      <w:tr w:rsidR="0011132D" w:rsidRPr="00037EC2" w14:paraId="433CC742" w14:textId="77777777" w:rsidTr="003A3E6C">
        <w:tc>
          <w:tcPr>
            <w:tcW w:w="0" w:type="auto"/>
            <w:vMerge w:val="restart"/>
          </w:tcPr>
          <w:p w14:paraId="7E422EDB" w14:textId="77777777" w:rsidR="0011132D" w:rsidRPr="00037EC2" w:rsidRDefault="0011132D" w:rsidP="0011132D">
            <w:pPr>
              <w:rPr>
                <w:sz w:val="16"/>
                <w:szCs w:val="16"/>
              </w:rPr>
            </w:pPr>
            <w:r w:rsidRPr="00037EC2">
              <w:rPr>
                <w:sz w:val="16"/>
                <w:szCs w:val="16"/>
              </w:rPr>
              <w:t>Goals</w:t>
            </w:r>
          </w:p>
        </w:tc>
        <w:tc>
          <w:tcPr>
            <w:tcW w:w="0" w:type="auto"/>
          </w:tcPr>
          <w:p w14:paraId="4C0C946C" w14:textId="62BCAB9E" w:rsidR="0011132D" w:rsidRPr="00037EC2" w:rsidRDefault="00B5069E" w:rsidP="0011132D">
            <w:pPr>
              <w:rPr>
                <w:sz w:val="16"/>
                <w:szCs w:val="16"/>
              </w:rPr>
            </w:pPr>
            <w:r>
              <w:rPr>
                <w:sz w:val="16"/>
                <w:szCs w:val="16"/>
              </w:rPr>
              <w:t>Goals for child health explicitly stated</w:t>
            </w:r>
          </w:p>
        </w:tc>
        <w:tc>
          <w:tcPr>
            <w:tcW w:w="0" w:type="auto"/>
          </w:tcPr>
          <w:p w14:paraId="19A6DFA9" w14:textId="0D4B640A" w:rsidR="0011132D" w:rsidRPr="00037EC2" w:rsidRDefault="0011132D" w:rsidP="0011132D">
            <w:pPr>
              <w:rPr>
                <w:sz w:val="16"/>
                <w:szCs w:val="16"/>
              </w:rPr>
            </w:pPr>
            <w:r w:rsidRPr="00037EC2">
              <w:rPr>
                <w:sz w:val="16"/>
                <w:szCs w:val="16"/>
              </w:rPr>
              <w:t>No</w:t>
            </w:r>
          </w:p>
        </w:tc>
        <w:tc>
          <w:tcPr>
            <w:tcW w:w="0" w:type="auto"/>
          </w:tcPr>
          <w:p w14:paraId="31DF0381" w14:textId="00C358FA" w:rsidR="0011132D" w:rsidRPr="00037EC2" w:rsidRDefault="0011132D" w:rsidP="0011132D">
            <w:pPr>
              <w:rPr>
                <w:sz w:val="16"/>
                <w:szCs w:val="16"/>
              </w:rPr>
            </w:pPr>
            <w:r w:rsidRPr="00037EC2">
              <w:rPr>
                <w:sz w:val="16"/>
                <w:szCs w:val="16"/>
              </w:rPr>
              <w:t>Goals to increase investment in children and adolescents, and to increase youth employment and empowerment, are not explicitly linked to health outcomes.</w:t>
            </w:r>
          </w:p>
        </w:tc>
        <w:tc>
          <w:tcPr>
            <w:tcW w:w="0" w:type="auto"/>
          </w:tcPr>
          <w:p w14:paraId="53962CAD" w14:textId="77777777" w:rsidR="0011132D" w:rsidRPr="00037EC2" w:rsidRDefault="0011132D" w:rsidP="0011132D">
            <w:pPr>
              <w:rPr>
                <w:sz w:val="16"/>
                <w:szCs w:val="16"/>
              </w:rPr>
            </w:pPr>
          </w:p>
        </w:tc>
      </w:tr>
      <w:tr w:rsidR="0011132D" w:rsidRPr="00037EC2" w14:paraId="42993EBF" w14:textId="77777777" w:rsidTr="003A3E6C">
        <w:tc>
          <w:tcPr>
            <w:tcW w:w="0" w:type="auto"/>
            <w:vMerge/>
          </w:tcPr>
          <w:p w14:paraId="0DB503B9" w14:textId="77777777" w:rsidR="0011132D" w:rsidRPr="00037EC2" w:rsidRDefault="0011132D" w:rsidP="0011132D">
            <w:pPr>
              <w:rPr>
                <w:sz w:val="16"/>
                <w:szCs w:val="16"/>
              </w:rPr>
            </w:pPr>
          </w:p>
        </w:tc>
        <w:tc>
          <w:tcPr>
            <w:tcW w:w="0" w:type="auto"/>
          </w:tcPr>
          <w:p w14:paraId="745C9464" w14:textId="0263FD12" w:rsidR="0011132D" w:rsidRPr="00037EC2" w:rsidRDefault="00B5069E" w:rsidP="0011132D">
            <w:pPr>
              <w:rPr>
                <w:sz w:val="16"/>
                <w:szCs w:val="16"/>
              </w:rPr>
            </w:pPr>
            <w:r>
              <w:rPr>
                <w:sz w:val="16"/>
                <w:szCs w:val="16"/>
              </w:rPr>
              <w:t>Goals are concrete enough (quantitative where possible and qualitative where not) to be evaluated later</w:t>
            </w:r>
          </w:p>
        </w:tc>
        <w:tc>
          <w:tcPr>
            <w:tcW w:w="0" w:type="auto"/>
          </w:tcPr>
          <w:p w14:paraId="1EB5A569" w14:textId="23673393" w:rsidR="0011132D" w:rsidRPr="00037EC2" w:rsidRDefault="0011132D" w:rsidP="0011132D">
            <w:pPr>
              <w:rPr>
                <w:sz w:val="16"/>
                <w:szCs w:val="16"/>
              </w:rPr>
            </w:pPr>
            <w:r w:rsidRPr="00037EC2">
              <w:rPr>
                <w:sz w:val="16"/>
                <w:szCs w:val="16"/>
              </w:rPr>
              <w:t>No</w:t>
            </w:r>
          </w:p>
        </w:tc>
        <w:tc>
          <w:tcPr>
            <w:tcW w:w="0" w:type="auto"/>
          </w:tcPr>
          <w:p w14:paraId="399761F8" w14:textId="77777777" w:rsidR="0011132D" w:rsidRPr="00037EC2" w:rsidRDefault="0011132D" w:rsidP="0011132D">
            <w:pPr>
              <w:rPr>
                <w:sz w:val="16"/>
                <w:szCs w:val="16"/>
              </w:rPr>
            </w:pPr>
          </w:p>
        </w:tc>
        <w:tc>
          <w:tcPr>
            <w:tcW w:w="0" w:type="auto"/>
          </w:tcPr>
          <w:p w14:paraId="7F96431A" w14:textId="77777777" w:rsidR="0011132D" w:rsidRPr="00037EC2" w:rsidRDefault="0011132D" w:rsidP="0011132D">
            <w:pPr>
              <w:rPr>
                <w:sz w:val="16"/>
                <w:szCs w:val="16"/>
              </w:rPr>
            </w:pPr>
          </w:p>
        </w:tc>
      </w:tr>
      <w:tr w:rsidR="00C90AD4" w:rsidRPr="00037EC2" w14:paraId="43B1254B" w14:textId="77777777" w:rsidTr="003A3E6C">
        <w:tc>
          <w:tcPr>
            <w:tcW w:w="0" w:type="auto"/>
            <w:vMerge/>
          </w:tcPr>
          <w:p w14:paraId="3EE68B28" w14:textId="77777777" w:rsidR="00C90AD4" w:rsidRPr="00037EC2" w:rsidRDefault="00C90AD4" w:rsidP="00C90AD4">
            <w:pPr>
              <w:rPr>
                <w:sz w:val="16"/>
                <w:szCs w:val="16"/>
              </w:rPr>
            </w:pPr>
          </w:p>
        </w:tc>
        <w:tc>
          <w:tcPr>
            <w:tcW w:w="0" w:type="auto"/>
          </w:tcPr>
          <w:p w14:paraId="2D755559" w14:textId="38860710" w:rsidR="00C90AD4" w:rsidRPr="00037EC2" w:rsidRDefault="00B5069E" w:rsidP="00C90AD4">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09580CAE" w14:textId="3A8880B6" w:rsidR="00C90AD4" w:rsidRPr="00037EC2" w:rsidRDefault="00C90AD4" w:rsidP="00C90AD4">
            <w:pPr>
              <w:rPr>
                <w:sz w:val="16"/>
                <w:szCs w:val="16"/>
              </w:rPr>
            </w:pPr>
            <w:r w:rsidRPr="00037EC2">
              <w:rPr>
                <w:sz w:val="16"/>
                <w:szCs w:val="16"/>
              </w:rPr>
              <w:t>No</w:t>
            </w:r>
          </w:p>
        </w:tc>
        <w:tc>
          <w:tcPr>
            <w:tcW w:w="0" w:type="auto"/>
          </w:tcPr>
          <w:p w14:paraId="11EB1E6B" w14:textId="77777777" w:rsidR="00C90AD4" w:rsidRPr="00037EC2" w:rsidRDefault="00C90AD4" w:rsidP="00C90AD4">
            <w:pPr>
              <w:rPr>
                <w:sz w:val="16"/>
                <w:szCs w:val="16"/>
              </w:rPr>
            </w:pPr>
          </w:p>
        </w:tc>
        <w:tc>
          <w:tcPr>
            <w:tcW w:w="0" w:type="auto"/>
          </w:tcPr>
          <w:p w14:paraId="03FAB2FC" w14:textId="77777777" w:rsidR="00C90AD4" w:rsidRPr="00037EC2" w:rsidRDefault="00C90AD4" w:rsidP="00C90AD4">
            <w:pPr>
              <w:rPr>
                <w:sz w:val="16"/>
                <w:szCs w:val="16"/>
              </w:rPr>
            </w:pPr>
          </w:p>
        </w:tc>
      </w:tr>
      <w:tr w:rsidR="00C90AD4" w:rsidRPr="00037EC2" w14:paraId="36FA1BB0" w14:textId="77777777" w:rsidTr="003A3E6C">
        <w:tc>
          <w:tcPr>
            <w:tcW w:w="0" w:type="auto"/>
            <w:vMerge/>
          </w:tcPr>
          <w:p w14:paraId="0C08FA6F" w14:textId="77777777" w:rsidR="00C90AD4" w:rsidRPr="00037EC2" w:rsidRDefault="00C90AD4" w:rsidP="00C90AD4">
            <w:pPr>
              <w:rPr>
                <w:sz w:val="16"/>
                <w:szCs w:val="16"/>
              </w:rPr>
            </w:pPr>
          </w:p>
        </w:tc>
        <w:tc>
          <w:tcPr>
            <w:tcW w:w="0" w:type="auto"/>
          </w:tcPr>
          <w:p w14:paraId="4F7C2E05" w14:textId="5DA40631" w:rsidR="00C90AD4" w:rsidRPr="00037EC2" w:rsidRDefault="00B5069E" w:rsidP="00C90AD4">
            <w:pPr>
              <w:rPr>
                <w:sz w:val="16"/>
                <w:szCs w:val="16"/>
              </w:rPr>
            </w:pPr>
            <w:r>
              <w:rPr>
                <w:sz w:val="16"/>
                <w:szCs w:val="16"/>
              </w:rPr>
              <w:t>Action/s outlined to improve child health</w:t>
            </w:r>
          </w:p>
        </w:tc>
        <w:tc>
          <w:tcPr>
            <w:tcW w:w="0" w:type="auto"/>
          </w:tcPr>
          <w:p w14:paraId="69FE4A69" w14:textId="2A664BC5" w:rsidR="00C90AD4" w:rsidRPr="00037EC2" w:rsidRDefault="00C90AD4" w:rsidP="00C90AD4">
            <w:pPr>
              <w:rPr>
                <w:sz w:val="16"/>
                <w:szCs w:val="16"/>
              </w:rPr>
            </w:pPr>
            <w:r w:rsidRPr="00037EC2">
              <w:rPr>
                <w:sz w:val="16"/>
                <w:szCs w:val="16"/>
              </w:rPr>
              <w:t>No</w:t>
            </w:r>
          </w:p>
        </w:tc>
        <w:tc>
          <w:tcPr>
            <w:tcW w:w="0" w:type="auto"/>
          </w:tcPr>
          <w:p w14:paraId="5B797AC1" w14:textId="77777777" w:rsidR="00C90AD4" w:rsidRPr="00037EC2" w:rsidRDefault="00C90AD4" w:rsidP="00C90AD4">
            <w:pPr>
              <w:rPr>
                <w:sz w:val="16"/>
                <w:szCs w:val="16"/>
              </w:rPr>
            </w:pPr>
          </w:p>
        </w:tc>
        <w:tc>
          <w:tcPr>
            <w:tcW w:w="0" w:type="auto"/>
          </w:tcPr>
          <w:p w14:paraId="5E672B6F" w14:textId="77777777" w:rsidR="00C90AD4" w:rsidRPr="00037EC2" w:rsidRDefault="00C90AD4" w:rsidP="00C90AD4">
            <w:pPr>
              <w:rPr>
                <w:sz w:val="16"/>
                <w:szCs w:val="16"/>
              </w:rPr>
            </w:pPr>
          </w:p>
        </w:tc>
      </w:tr>
      <w:tr w:rsidR="00C90AD4" w:rsidRPr="00037EC2" w14:paraId="32B5106E" w14:textId="77777777" w:rsidTr="003A3E6C">
        <w:tc>
          <w:tcPr>
            <w:tcW w:w="0" w:type="auto"/>
            <w:vMerge/>
          </w:tcPr>
          <w:p w14:paraId="34050B07" w14:textId="77777777" w:rsidR="00C90AD4" w:rsidRPr="00037EC2" w:rsidRDefault="00C90AD4" w:rsidP="00C90AD4">
            <w:pPr>
              <w:rPr>
                <w:sz w:val="16"/>
                <w:szCs w:val="16"/>
              </w:rPr>
            </w:pPr>
          </w:p>
        </w:tc>
        <w:tc>
          <w:tcPr>
            <w:tcW w:w="0" w:type="auto"/>
          </w:tcPr>
          <w:p w14:paraId="4084C816" w14:textId="6EB8B63F" w:rsidR="00C90AD4" w:rsidRPr="00037EC2" w:rsidRDefault="00B5069E" w:rsidP="00C90AD4">
            <w:pPr>
              <w:rPr>
                <w:sz w:val="16"/>
                <w:szCs w:val="16"/>
              </w:rPr>
            </w:pPr>
            <w:r>
              <w:rPr>
                <w:sz w:val="16"/>
                <w:szCs w:val="16"/>
              </w:rPr>
              <w:t>Mechanisms by which children and/or pregnant women will be specifically targeted by the action are explicitly stated</w:t>
            </w:r>
          </w:p>
        </w:tc>
        <w:tc>
          <w:tcPr>
            <w:tcW w:w="0" w:type="auto"/>
          </w:tcPr>
          <w:p w14:paraId="40FCC4D7" w14:textId="077BD6C5" w:rsidR="00C90AD4" w:rsidRPr="00037EC2" w:rsidRDefault="00C90AD4" w:rsidP="00C90AD4">
            <w:pPr>
              <w:rPr>
                <w:sz w:val="16"/>
                <w:szCs w:val="16"/>
              </w:rPr>
            </w:pPr>
            <w:r w:rsidRPr="00037EC2">
              <w:rPr>
                <w:sz w:val="16"/>
                <w:szCs w:val="16"/>
              </w:rPr>
              <w:t>No</w:t>
            </w:r>
          </w:p>
        </w:tc>
        <w:tc>
          <w:tcPr>
            <w:tcW w:w="0" w:type="auto"/>
          </w:tcPr>
          <w:p w14:paraId="3C184592" w14:textId="77777777" w:rsidR="00C90AD4" w:rsidRPr="00037EC2" w:rsidRDefault="00C90AD4" w:rsidP="00C90AD4">
            <w:pPr>
              <w:rPr>
                <w:sz w:val="16"/>
                <w:szCs w:val="16"/>
              </w:rPr>
            </w:pPr>
          </w:p>
        </w:tc>
        <w:tc>
          <w:tcPr>
            <w:tcW w:w="0" w:type="auto"/>
          </w:tcPr>
          <w:p w14:paraId="0A31C73C" w14:textId="77777777" w:rsidR="00C90AD4" w:rsidRPr="00037EC2" w:rsidRDefault="00C90AD4" w:rsidP="00C90AD4">
            <w:pPr>
              <w:rPr>
                <w:sz w:val="16"/>
                <w:szCs w:val="16"/>
              </w:rPr>
            </w:pPr>
          </w:p>
        </w:tc>
      </w:tr>
      <w:tr w:rsidR="00E120BC" w:rsidRPr="00037EC2" w14:paraId="2BFF45C6" w14:textId="77777777" w:rsidTr="003A3E6C">
        <w:tc>
          <w:tcPr>
            <w:tcW w:w="0" w:type="auto"/>
            <w:vMerge/>
          </w:tcPr>
          <w:p w14:paraId="6CED4F10" w14:textId="77777777" w:rsidR="00E120BC" w:rsidRPr="00037EC2" w:rsidRDefault="00E120BC" w:rsidP="00C90AD4">
            <w:pPr>
              <w:rPr>
                <w:sz w:val="16"/>
                <w:szCs w:val="16"/>
              </w:rPr>
            </w:pPr>
          </w:p>
        </w:tc>
        <w:tc>
          <w:tcPr>
            <w:tcW w:w="0" w:type="auto"/>
          </w:tcPr>
          <w:p w14:paraId="66FF071B" w14:textId="45509AE4" w:rsidR="00E120BC" w:rsidRPr="00037EC2" w:rsidRDefault="00B5069E" w:rsidP="00C90AD4">
            <w:pPr>
              <w:rPr>
                <w:sz w:val="16"/>
                <w:szCs w:val="16"/>
              </w:rPr>
            </w:pPr>
            <w:r>
              <w:rPr>
                <w:sz w:val="16"/>
                <w:szCs w:val="16"/>
              </w:rPr>
              <w:t>Minimum of two actions</w:t>
            </w:r>
          </w:p>
        </w:tc>
        <w:tc>
          <w:tcPr>
            <w:tcW w:w="0" w:type="auto"/>
          </w:tcPr>
          <w:p w14:paraId="60C07F08" w14:textId="17F30644" w:rsidR="00E120BC" w:rsidRPr="00037EC2" w:rsidRDefault="00E120BC" w:rsidP="00C90AD4">
            <w:pPr>
              <w:rPr>
                <w:sz w:val="16"/>
                <w:szCs w:val="16"/>
              </w:rPr>
            </w:pPr>
            <w:r w:rsidRPr="00037EC2">
              <w:rPr>
                <w:sz w:val="16"/>
                <w:szCs w:val="16"/>
              </w:rPr>
              <w:t>No</w:t>
            </w:r>
          </w:p>
        </w:tc>
        <w:tc>
          <w:tcPr>
            <w:tcW w:w="0" w:type="auto"/>
          </w:tcPr>
          <w:p w14:paraId="53D64925" w14:textId="77777777" w:rsidR="00E120BC" w:rsidRPr="00037EC2" w:rsidRDefault="00E120BC" w:rsidP="00C90AD4">
            <w:pPr>
              <w:rPr>
                <w:sz w:val="16"/>
                <w:szCs w:val="16"/>
              </w:rPr>
            </w:pPr>
          </w:p>
        </w:tc>
        <w:tc>
          <w:tcPr>
            <w:tcW w:w="0" w:type="auto"/>
          </w:tcPr>
          <w:p w14:paraId="5EC0F837" w14:textId="77777777" w:rsidR="00E120BC" w:rsidRPr="00037EC2" w:rsidRDefault="00E120BC" w:rsidP="00C90AD4">
            <w:pPr>
              <w:rPr>
                <w:sz w:val="16"/>
                <w:szCs w:val="16"/>
              </w:rPr>
            </w:pPr>
          </w:p>
        </w:tc>
      </w:tr>
      <w:tr w:rsidR="00C90AD4" w:rsidRPr="00037EC2" w14:paraId="638583F2" w14:textId="77777777" w:rsidTr="003A3E6C">
        <w:tc>
          <w:tcPr>
            <w:tcW w:w="0" w:type="auto"/>
            <w:vMerge/>
          </w:tcPr>
          <w:p w14:paraId="151B2D77" w14:textId="77777777" w:rsidR="00C90AD4" w:rsidRPr="00037EC2" w:rsidRDefault="00C90AD4" w:rsidP="00C90AD4">
            <w:pPr>
              <w:rPr>
                <w:sz w:val="16"/>
                <w:szCs w:val="16"/>
              </w:rPr>
            </w:pPr>
          </w:p>
        </w:tc>
        <w:tc>
          <w:tcPr>
            <w:tcW w:w="0" w:type="auto"/>
          </w:tcPr>
          <w:p w14:paraId="4EABF410" w14:textId="0977F325" w:rsidR="00C90AD4" w:rsidRPr="00037EC2" w:rsidRDefault="003D564F" w:rsidP="00C90AD4">
            <w:pPr>
              <w:rPr>
                <w:sz w:val="16"/>
                <w:szCs w:val="16"/>
              </w:rPr>
            </w:pPr>
            <w:r w:rsidRPr="00037EC2">
              <w:rPr>
                <w:sz w:val="16"/>
                <w:szCs w:val="16"/>
              </w:rPr>
              <w:t>Actions comprehensively address climate-sensitive health risks identified in policy background</w:t>
            </w:r>
          </w:p>
        </w:tc>
        <w:tc>
          <w:tcPr>
            <w:tcW w:w="0" w:type="auto"/>
          </w:tcPr>
          <w:p w14:paraId="35BEEEBE" w14:textId="3D812A06" w:rsidR="00C90AD4" w:rsidRPr="00037EC2" w:rsidRDefault="00C90AD4" w:rsidP="00C90AD4">
            <w:pPr>
              <w:rPr>
                <w:sz w:val="16"/>
                <w:szCs w:val="16"/>
              </w:rPr>
            </w:pPr>
            <w:r w:rsidRPr="00037EC2">
              <w:rPr>
                <w:sz w:val="16"/>
                <w:szCs w:val="16"/>
              </w:rPr>
              <w:t>No</w:t>
            </w:r>
          </w:p>
        </w:tc>
        <w:tc>
          <w:tcPr>
            <w:tcW w:w="0" w:type="auto"/>
          </w:tcPr>
          <w:p w14:paraId="78D9BC32" w14:textId="77777777" w:rsidR="00C90AD4" w:rsidRPr="00037EC2" w:rsidRDefault="00C90AD4" w:rsidP="00C90AD4">
            <w:pPr>
              <w:rPr>
                <w:sz w:val="16"/>
                <w:szCs w:val="16"/>
              </w:rPr>
            </w:pPr>
          </w:p>
        </w:tc>
        <w:tc>
          <w:tcPr>
            <w:tcW w:w="0" w:type="auto"/>
          </w:tcPr>
          <w:p w14:paraId="5415CDD0" w14:textId="77777777" w:rsidR="00C90AD4" w:rsidRPr="00037EC2" w:rsidRDefault="00C90AD4" w:rsidP="00C90AD4">
            <w:pPr>
              <w:rPr>
                <w:sz w:val="16"/>
                <w:szCs w:val="16"/>
              </w:rPr>
            </w:pPr>
          </w:p>
        </w:tc>
      </w:tr>
      <w:tr w:rsidR="00F130C0" w:rsidRPr="00037EC2" w14:paraId="685FA289" w14:textId="77777777" w:rsidTr="003A3E6C">
        <w:tc>
          <w:tcPr>
            <w:tcW w:w="0" w:type="auto"/>
            <w:vMerge w:val="restart"/>
          </w:tcPr>
          <w:p w14:paraId="1423BD86" w14:textId="77777777" w:rsidR="00F130C0" w:rsidRPr="00037EC2" w:rsidRDefault="00F130C0" w:rsidP="00C90AD4">
            <w:pPr>
              <w:rPr>
                <w:sz w:val="16"/>
                <w:szCs w:val="16"/>
              </w:rPr>
            </w:pPr>
            <w:r w:rsidRPr="00037EC2">
              <w:rPr>
                <w:sz w:val="16"/>
                <w:szCs w:val="16"/>
              </w:rPr>
              <w:t>Resources</w:t>
            </w:r>
          </w:p>
        </w:tc>
        <w:tc>
          <w:tcPr>
            <w:tcW w:w="0" w:type="auto"/>
          </w:tcPr>
          <w:p w14:paraId="097D5A9F" w14:textId="496C0A13" w:rsidR="00F130C0" w:rsidRPr="00037EC2" w:rsidRDefault="00B5069E" w:rsidP="00374058">
            <w:pPr>
              <w:rPr>
                <w:sz w:val="16"/>
                <w:szCs w:val="16"/>
              </w:rPr>
            </w:pPr>
            <w:r>
              <w:rPr>
                <w:sz w:val="16"/>
                <w:szCs w:val="16"/>
              </w:rPr>
              <w:t>Financial resources addressed</w:t>
            </w:r>
          </w:p>
          <w:p w14:paraId="290A3318" w14:textId="0A738EED" w:rsidR="00F130C0" w:rsidRPr="00037EC2" w:rsidRDefault="00B5069E" w:rsidP="00C90AD4">
            <w:pPr>
              <w:ind w:left="360"/>
              <w:rPr>
                <w:sz w:val="16"/>
                <w:szCs w:val="16"/>
              </w:rPr>
            </w:pPr>
            <w:r w:rsidRPr="00B5069E">
              <w:rPr>
                <w:sz w:val="16"/>
                <w:szCs w:val="16"/>
              </w:rPr>
              <w:t>Estimated financial resources for implementation of the action/s given</w:t>
            </w:r>
          </w:p>
          <w:p w14:paraId="0756F571" w14:textId="1D88887D" w:rsidR="00F130C0" w:rsidRPr="00037EC2" w:rsidRDefault="00B5069E" w:rsidP="00C90AD4">
            <w:pPr>
              <w:ind w:left="360"/>
              <w:rPr>
                <w:sz w:val="16"/>
                <w:szCs w:val="16"/>
              </w:rPr>
            </w:pPr>
            <w:r w:rsidRPr="00B5069E">
              <w:rPr>
                <w:sz w:val="16"/>
                <w:szCs w:val="16"/>
              </w:rPr>
              <w:t>Allocated financial resources for implementation of the action/s clear</w:t>
            </w:r>
          </w:p>
          <w:p w14:paraId="2E129BBC" w14:textId="7F854757" w:rsidR="00F130C0" w:rsidRPr="00037EC2" w:rsidRDefault="00B5069E" w:rsidP="00C90AD4">
            <w:pPr>
              <w:ind w:left="360"/>
              <w:rPr>
                <w:sz w:val="16"/>
                <w:szCs w:val="16"/>
              </w:rPr>
            </w:pPr>
            <w:r w:rsidRPr="00B5069E">
              <w:rPr>
                <w:sz w:val="16"/>
                <w:szCs w:val="16"/>
              </w:rPr>
              <w:lastRenderedPageBreak/>
              <w:t>Rewards/sanctions for spending allocated resources on other programs</w:t>
            </w:r>
          </w:p>
        </w:tc>
        <w:tc>
          <w:tcPr>
            <w:tcW w:w="0" w:type="auto"/>
          </w:tcPr>
          <w:p w14:paraId="1AED512B" w14:textId="740FA179" w:rsidR="00F130C0" w:rsidRPr="00037EC2" w:rsidRDefault="00F130C0" w:rsidP="00C90AD4">
            <w:pPr>
              <w:rPr>
                <w:sz w:val="16"/>
                <w:szCs w:val="16"/>
              </w:rPr>
            </w:pPr>
            <w:r w:rsidRPr="00037EC2">
              <w:rPr>
                <w:sz w:val="16"/>
                <w:szCs w:val="16"/>
              </w:rPr>
              <w:lastRenderedPageBreak/>
              <w:t>No</w:t>
            </w:r>
          </w:p>
        </w:tc>
        <w:tc>
          <w:tcPr>
            <w:tcW w:w="0" w:type="auto"/>
          </w:tcPr>
          <w:p w14:paraId="1D4F983E" w14:textId="77777777" w:rsidR="00F130C0" w:rsidRPr="00037EC2" w:rsidRDefault="00F130C0" w:rsidP="00C90AD4">
            <w:pPr>
              <w:rPr>
                <w:sz w:val="16"/>
                <w:szCs w:val="16"/>
              </w:rPr>
            </w:pPr>
          </w:p>
        </w:tc>
        <w:tc>
          <w:tcPr>
            <w:tcW w:w="0" w:type="auto"/>
          </w:tcPr>
          <w:p w14:paraId="11905027" w14:textId="77777777" w:rsidR="00F130C0" w:rsidRPr="00037EC2" w:rsidRDefault="00F130C0" w:rsidP="00C90AD4">
            <w:pPr>
              <w:rPr>
                <w:sz w:val="16"/>
                <w:szCs w:val="16"/>
              </w:rPr>
            </w:pPr>
          </w:p>
        </w:tc>
      </w:tr>
      <w:tr w:rsidR="00F130C0" w:rsidRPr="00037EC2" w14:paraId="1FCD59B9" w14:textId="77777777" w:rsidTr="003A3E6C">
        <w:tc>
          <w:tcPr>
            <w:tcW w:w="0" w:type="auto"/>
            <w:vMerge/>
          </w:tcPr>
          <w:p w14:paraId="37EB4EB7" w14:textId="77777777" w:rsidR="00F130C0" w:rsidRPr="00037EC2" w:rsidRDefault="00F130C0" w:rsidP="00C90AD4">
            <w:pPr>
              <w:rPr>
                <w:sz w:val="16"/>
                <w:szCs w:val="16"/>
              </w:rPr>
            </w:pPr>
          </w:p>
        </w:tc>
        <w:tc>
          <w:tcPr>
            <w:tcW w:w="0" w:type="auto"/>
          </w:tcPr>
          <w:p w14:paraId="5937A05D" w14:textId="51555ABF" w:rsidR="00F130C0" w:rsidRPr="00037EC2" w:rsidRDefault="00B5069E" w:rsidP="00C90AD4">
            <w:pPr>
              <w:rPr>
                <w:sz w:val="16"/>
                <w:szCs w:val="16"/>
              </w:rPr>
            </w:pPr>
            <w:r w:rsidRPr="00B5069E">
              <w:rPr>
                <w:sz w:val="16"/>
                <w:szCs w:val="16"/>
              </w:rPr>
              <w:t>Human resources addressed</w:t>
            </w:r>
          </w:p>
        </w:tc>
        <w:tc>
          <w:tcPr>
            <w:tcW w:w="0" w:type="auto"/>
          </w:tcPr>
          <w:p w14:paraId="4610007A" w14:textId="5940EB4D" w:rsidR="00F130C0" w:rsidRPr="00037EC2" w:rsidRDefault="00F130C0" w:rsidP="00C90AD4">
            <w:pPr>
              <w:rPr>
                <w:sz w:val="16"/>
                <w:szCs w:val="16"/>
              </w:rPr>
            </w:pPr>
            <w:r w:rsidRPr="00037EC2">
              <w:rPr>
                <w:sz w:val="16"/>
                <w:szCs w:val="16"/>
              </w:rPr>
              <w:t>No</w:t>
            </w:r>
          </w:p>
        </w:tc>
        <w:tc>
          <w:tcPr>
            <w:tcW w:w="0" w:type="auto"/>
          </w:tcPr>
          <w:p w14:paraId="6EEF295A" w14:textId="77777777" w:rsidR="00F130C0" w:rsidRPr="00037EC2" w:rsidRDefault="00F130C0" w:rsidP="00C90AD4">
            <w:pPr>
              <w:rPr>
                <w:sz w:val="16"/>
                <w:szCs w:val="16"/>
              </w:rPr>
            </w:pPr>
          </w:p>
        </w:tc>
        <w:tc>
          <w:tcPr>
            <w:tcW w:w="0" w:type="auto"/>
          </w:tcPr>
          <w:p w14:paraId="68124426" w14:textId="77777777" w:rsidR="00F130C0" w:rsidRPr="00037EC2" w:rsidRDefault="00F130C0" w:rsidP="00C90AD4">
            <w:pPr>
              <w:rPr>
                <w:sz w:val="16"/>
                <w:szCs w:val="16"/>
              </w:rPr>
            </w:pPr>
          </w:p>
        </w:tc>
      </w:tr>
      <w:tr w:rsidR="00F130C0" w:rsidRPr="00037EC2" w14:paraId="6785650E" w14:textId="77777777" w:rsidTr="003A3E6C">
        <w:tc>
          <w:tcPr>
            <w:tcW w:w="0" w:type="auto"/>
            <w:vMerge/>
          </w:tcPr>
          <w:p w14:paraId="23F7C19C" w14:textId="77777777" w:rsidR="00F130C0" w:rsidRPr="00037EC2" w:rsidRDefault="00F130C0" w:rsidP="00C90AD4">
            <w:pPr>
              <w:rPr>
                <w:sz w:val="16"/>
                <w:szCs w:val="16"/>
              </w:rPr>
            </w:pPr>
          </w:p>
        </w:tc>
        <w:tc>
          <w:tcPr>
            <w:tcW w:w="0" w:type="auto"/>
          </w:tcPr>
          <w:p w14:paraId="72CB485F" w14:textId="256DE5CC" w:rsidR="00F130C0" w:rsidRPr="00037EC2" w:rsidRDefault="00B5069E" w:rsidP="00C90AD4">
            <w:pPr>
              <w:rPr>
                <w:sz w:val="16"/>
                <w:szCs w:val="16"/>
              </w:rPr>
            </w:pPr>
            <w:r w:rsidRPr="00B5069E">
              <w:rPr>
                <w:sz w:val="16"/>
                <w:szCs w:val="16"/>
              </w:rPr>
              <w:t>Organisational capacity addressed</w:t>
            </w:r>
          </w:p>
        </w:tc>
        <w:tc>
          <w:tcPr>
            <w:tcW w:w="0" w:type="auto"/>
          </w:tcPr>
          <w:p w14:paraId="7BA46862" w14:textId="6A9B7B6D" w:rsidR="00F130C0" w:rsidRPr="00037EC2" w:rsidRDefault="00F130C0" w:rsidP="00C90AD4">
            <w:pPr>
              <w:rPr>
                <w:sz w:val="16"/>
                <w:szCs w:val="16"/>
              </w:rPr>
            </w:pPr>
            <w:r w:rsidRPr="00037EC2">
              <w:rPr>
                <w:sz w:val="16"/>
                <w:szCs w:val="16"/>
              </w:rPr>
              <w:t>No</w:t>
            </w:r>
          </w:p>
        </w:tc>
        <w:tc>
          <w:tcPr>
            <w:tcW w:w="0" w:type="auto"/>
          </w:tcPr>
          <w:p w14:paraId="6D456BD0" w14:textId="77777777" w:rsidR="00F130C0" w:rsidRPr="00037EC2" w:rsidRDefault="00F130C0" w:rsidP="00C90AD4">
            <w:pPr>
              <w:rPr>
                <w:sz w:val="16"/>
                <w:szCs w:val="16"/>
              </w:rPr>
            </w:pPr>
          </w:p>
        </w:tc>
        <w:tc>
          <w:tcPr>
            <w:tcW w:w="0" w:type="auto"/>
          </w:tcPr>
          <w:p w14:paraId="1B460047" w14:textId="77777777" w:rsidR="00F130C0" w:rsidRPr="00037EC2" w:rsidRDefault="00F130C0" w:rsidP="00C90AD4">
            <w:pPr>
              <w:rPr>
                <w:sz w:val="16"/>
                <w:szCs w:val="16"/>
              </w:rPr>
            </w:pPr>
          </w:p>
        </w:tc>
      </w:tr>
      <w:tr w:rsidR="00F130C0" w:rsidRPr="00037EC2" w14:paraId="22E67DE0" w14:textId="77777777" w:rsidTr="003A3E6C">
        <w:tc>
          <w:tcPr>
            <w:tcW w:w="0" w:type="auto"/>
            <w:vMerge/>
          </w:tcPr>
          <w:p w14:paraId="1EC58936" w14:textId="77777777" w:rsidR="00F130C0" w:rsidRPr="00037EC2" w:rsidRDefault="00F130C0" w:rsidP="00C90AD4">
            <w:pPr>
              <w:rPr>
                <w:sz w:val="16"/>
                <w:szCs w:val="16"/>
              </w:rPr>
            </w:pPr>
          </w:p>
        </w:tc>
        <w:tc>
          <w:tcPr>
            <w:tcW w:w="0" w:type="auto"/>
          </w:tcPr>
          <w:p w14:paraId="1B2D909F" w14:textId="44BF8135" w:rsidR="00F130C0" w:rsidRPr="00037EC2" w:rsidRDefault="00B5069E" w:rsidP="00C90AD4">
            <w:pPr>
              <w:rPr>
                <w:sz w:val="16"/>
                <w:szCs w:val="16"/>
              </w:rPr>
            </w:pPr>
            <w:r w:rsidRPr="00B5069E">
              <w:rPr>
                <w:rFonts w:cs="Calibri"/>
                <w:sz w:val="16"/>
                <w:szCs w:val="16"/>
              </w:rPr>
              <w:t>Policy indicated strategies to mobilise required resources</w:t>
            </w:r>
          </w:p>
        </w:tc>
        <w:tc>
          <w:tcPr>
            <w:tcW w:w="0" w:type="auto"/>
          </w:tcPr>
          <w:p w14:paraId="3E11D97C" w14:textId="721EF5C4" w:rsidR="00F130C0" w:rsidRPr="00037EC2" w:rsidRDefault="00F130C0" w:rsidP="00C90AD4">
            <w:pPr>
              <w:rPr>
                <w:sz w:val="16"/>
                <w:szCs w:val="16"/>
              </w:rPr>
            </w:pPr>
            <w:r>
              <w:rPr>
                <w:sz w:val="16"/>
                <w:szCs w:val="16"/>
              </w:rPr>
              <w:t>No</w:t>
            </w:r>
          </w:p>
        </w:tc>
        <w:tc>
          <w:tcPr>
            <w:tcW w:w="0" w:type="auto"/>
          </w:tcPr>
          <w:p w14:paraId="4DD14CF4" w14:textId="77777777" w:rsidR="00F130C0" w:rsidRPr="00037EC2" w:rsidRDefault="00F130C0" w:rsidP="00C90AD4">
            <w:pPr>
              <w:rPr>
                <w:sz w:val="16"/>
                <w:szCs w:val="16"/>
              </w:rPr>
            </w:pPr>
          </w:p>
        </w:tc>
        <w:tc>
          <w:tcPr>
            <w:tcW w:w="0" w:type="auto"/>
          </w:tcPr>
          <w:p w14:paraId="7181FD7C" w14:textId="77777777" w:rsidR="00F130C0" w:rsidRPr="00037EC2" w:rsidRDefault="00F130C0" w:rsidP="00C90AD4">
            <w:pPr>
              <w:rPr>
                <w:sz w:val="16"/>
                <w:szCs w:val="16"/>
              </w:rPr>
            </w:pPr>
          </w:p>
        </w:tc>
      </w:tr>
      <w:tr w:rsidR="00C90AD4" w:rsidRPr="00037EC2" w14:paraId="6883BA67" w14:textId="77777777" w:rsidTr="003A3E6C">
        <w:tc>
          <w:tcPr>
            <w:tcW w:w="0" w:type="auto"/>
            <w:vMerge w:val="restart"/>
          </w:tcPr>
          <w:p w14:paraId="0382ABF2" w14:textId="77777777" w:rsidR="00C90AD4" w:rsidRPr="00037EC2" w:rsidRDefault="00C90AD4" w:rsidP="00C90AD4">
            <w:pPr>
              <w:rPr>
                <w:sz w:val="16"/>
                <w:szCs w:val="16"/>
              </w:rPr>
            </w:pPr>
            <w:r w:rsidRPr="00037EC2">
              <w:rPr>
                <w:sz w:val="16"/>
                <w:szCs w:val="16"/>
              </w:rPr>
              <w:t>Monitoring and Evaluation</w:t>
            </w:r>
          </w:p>
        </w:tc>
        <w:tc>
          <w:tcPr>
            <w:tcW w:w="0" w:type="auto"/>
          </w:tcPr>
          <w:p w14:paraId="470B1EEE" w14:textId="47DD4689" w:rsidR="00C90AD4" w:rsidRPr="00037EC2" w:rsidRDefault="00B5069E" w:rsidP="00C90AD4">
            <w:pPr>
              <w:rPr>
                <w:sz w:val="16"/>
                <w:szCs w:val="16"/>
              </w:rPr>
            </w:pPr>
            <w:r w:rsidRPr="00B5069E">
              <w:rPr>
                <w:sz w:val="16"/>
                <w:szCs w:val="16"/>
              </w:rPr>
              <w:t>Policy indicated monitoring and evaluation mechanisms to track progress on goals for child health</w:t>
            </w:r>
          </w:p>
        </w:tc>
        <w:tc>
          <w:tcPr>
            <w:tcW w:w="0" w:type="auto"/>
          </w:tcPr>
          <w:p w14:paraId="10AE7D43" w14:textId="11B5E543" w:rsidR="00C90AD4" w:rsidRPr="00037EC2" w:rsidRDefault="00C90AD4" w:rsidP="00C90AD4">
            <w:pPr>
              <w:rPr>
                <w:sz w:val="16"/>
                <w:szCs w:val="16"/>
              </w:rPr>
            </w:pPr>
            <w:r w:rsidRPr="00037EC2">
              <w:rPr>
                <w:sz w:val="16"/>
                <w:szCs w:val="16"/>
              </w:rPr>
              <w:t>No</w:t>
            </w:r>
          </w:p>
        </w:tc>
        <w:tc>
          <w:tcPr>
            <w:tcW w:w="0" w:type="auto"/>
          </w:tcPr>
          <w:p w14:paraId="11081CEE" w14:textId="77777777" w:rsidR="00C90AD4" w:rsidRPr="00037EC2" w:rsidRDefault="00C90AD4" w:rsidP="00C90AD4">
            <w:pPr>
              <w:rPr>
                <w:sz w:val="16"/>
                <w:szCs w:val="16"/>
              </w:rPr>
            </w:pPr>
          </w:p>
        </w:tc>
        <w:tc>
          <w:tcPr>
            <w:tcW w:w="0" w:type="auto"/>
          </w:tcPr>
          <w:p w14:paraId="7F4A82AA" w14:textId="77777777" w:rsidR="00C90AD4" w:rsidRPr="00037EC2" w:rsidRDefault="00C90AD4" w:rsidP="00C90AD4">
            <w:pPr>
              <w:rPr>
                <w:sz w:val="16"/>
                <w:szCs w:val="16"/>
              </w:rPr>
            </w:pPr>
          </w:p>
        </w:tc>
      </w:tr>
      <w:tr w:rsidR="00C90AD4" w:rsidRPr="00037EC2" w14:paraId="0B144B76" w14:textId="77777777" w:rsidTr="003A3E6C">
        <w:tc>
          <w:tcPr>
            <w:tcW w:w="0" w:type="auto"/>
            <w:vMerge/>
          </w:tcPr>
          <w:p w14:paraId="2092EAFF" w14:textId="77777777" w:rsidR="00C90AD4" w:rsidRPr="00037EC2" w:rsidRDefault="00C90AD4" w:rsidP="00C90AD4">
            <w:pPr>
              <w:rPr>
                <w:sz w:val="16"/>
                <w:szCs w:val="16"/>
              </w:rPr>
            </w:pPr>
          </w:p>
        </w:tc>
        <w:tc>
          <w:tcPr>
            <w:tcW w:w="0" w:type="auto"/>
          </w:tcPr>
          <w:p w14:paraId="3F4DE97E" w14:textId="04E832E1" w:rsidR="00C90AD4" w:rsidRPr="00037EC2" w:rsidRDefault="00B5069E" w:rsidP="00C90AD4">
            <w:pPr>
              <w:rPr>
                <w:sz w:val="16"/>
                <w:szCs w:val="16"/>
              </w:rPr>
            </w:pPr>
            <w:r w:rsidRPr="00B5069E">
              <w:rPr>
                <w:sz w:val="16"/>
                <w:szCs w:val="16"/>
              </w:rPr>
              <w:t>Policy nominated a committee or independent body to do evaluation</w:t>
            </w:r>
          </w:p>
        </w:tc>
        <w:tc>
          <w:tcPr>
            <w:tcW w:w="0" w:type="auto"/>
          </w:tcPr>
          <w:p w14:paraId="2B034ABC" w14:textId="5EC64073" w:rsidR="00C90AD4" w:rsidRPr="00037EC2" w:rsidRDefault="00C90AD4" w:rsidP="00C90AD4">
            <w:pPr>
              <w:rPr>
                <w:sz w:val="16"/>
                <w:szCs w:val="16"/>
              </w:rPr>
            </w:pPr>
            <w:r w:rsidRPr="00037EC2">
              <w:rPr>
                <w:sz w:val="16"/>
                <w:szCs w:val="16"/>
              </w:rPr>
              <w:t>No</w:t>
            </w:r>
          </w:p>
        </w:tc>
        <w:tc>
          <w:tcPr>
            <w:tcW w:w="0" w:type="auto"/>
          </w:tcPr>
          <w:p w14:paraId="3856DE79" w14:textId="77777777" w:rsidR="00C90AD4" w:rsidRPr="00037EC2" w:rsidRDefault="00C90AD4" w:rsidP="00C90AD4">
            <w:pPr>
              <w:rPr>
                <w:sz w:val="16"/>
                <w:szCs w:val="16"/>
              </w:rPr>
            </w:pPr>
          </w:p>
        </w:tc>
        <w:tc>
          <w:tcPr>
            <w:tcW w:w="0" w:type="auto"/>
          </w:tcPr>
          <w:p w14:paraId="77A18911" w14:textId="77777777" w:rsidR="00C90AD4" w:rsidRPr="00037EC2" w:rsidRDefault="00C90AD4" w:rsidP="00C90AD4">
            <w:pPr>
              <w:rPr>
                <w:sz w:val="16"/>
                <w:szCs w:val="16"/>
              </w:rPr>
            </w:pPr>
          </w:p>
        </w:tc>
      </w:tr>
      <w:tr w:rsidR="00C90AD4" w:rsidRPr="00037EC2" w14:paraId="5AEB7E84" w14:textId="77777777" w:rsidTr="003A3E6C">
        <w:tc>
          <w:tcPr>
            <w:tcW w:w="0" w:type="auto"/>
            <w:vMerge/>
          </w:tcPr>
          <w:p w14:paraId="249FB221" w14:textId="77777777" w:rsidR="00C90AD4" w:rsidRPr="00037EC2" w:rsidRDefault="00C90AD4" w:rsidP="00C90AD4">
            <w:pPr>
              <w:rPr>
                <w:sz w:val="16"/>
                <w:szCs w:val="16"/>
              </w:rPr>
            </w:pPr>
          </w:p>
        </w:tc>
        <w:tc>
          <w:tcPr>
            <w:tcW w:w="0" w:type="auto"/>
          </w:tcPr>
          <w:p w14:paraId="1D8161AD" w14:textId="0B300E7E" w:rsidR="00C90AD4" w:rsidRPr="00037EC2" w:rsidRDefault="00B5069E" w:rsidP="00C90AD4">
            <w:pPr>
              <w:rPr>
                <w:sz w:val="16"/>
                <w:szCs w:val="16"/>
              </w:rPr>
            </w:pPr>
            <w:r w:rsidRPr="00B5069E">
              <w:rPr>
                <w:sz w:val="16"/>
                <w:szCs w:val="16"/>
              </w:rPr>
              <w:t>Outcome measures identified for each of the explicit and implicit objectives</w:t>
            </w:r>
          </w:p>
        </w:tc>
        <w:tc>
          <w:tcPr>
            <w:tcW w:w="0" w:type="auto"/>
          </w:tcPr>
          <w:p w14:paraId="078CDA7B" w14:textId="770392EF" w:rsidR="00C90AD4" w:rsidRPr="00037EC2" w:rsidRDefault="00C90AD4" w:rsidP="00C90AD4">
            <w:pPr>
              <w:rPr>
                <w:sz w:val="16"/>
                <w:szCs w:val="16"/>
              </w:rPr>
            </w:pPr>
            <w:r w:rsidRPr="00037EC2">
              <w:rPr>
                <w:sz w:val="16"/>
                <w:szCs w:val="16"/>
              </w:rPr>
              <w:t>No</w:t>
            </w:r>
          </w:p>
        </w:tc>
        <w:tc>
          <w:tcPr>
            <w:tcW w:w="0" w:type="auto"/>
          </w:tcPr>
          <w:p w14:paraId="41A64FBD" w14:textId="77777777" w:rsidR="00C90AD4" w:rsidRPr="00037EC2" w:rsidRDefault="00C90AD4" w:rsidP="00C90AD4">
            <w:pPr>
              <w:rPr>
                <w:sz w:val="16"/>
                <w:szCs w:val="16"/>
              </w:rPr>
            </w:pPr>
          </w:p>
        </w:tc>
        <w:tc>
          <w:tcPr>
            <w:tcW w:w="0" w:type="auto"/>
          </w:tcPr>
          <w:p w14:paraId="244DE233" w14:textId="77777777" w:rsidR="00C90AD4" w:rsidRPr="00037EC2" w:rsidRDefault="00C90AD4" w:rsidP="00C90AD4">
            <w:pPr>
              <w:rPr>
                <w:sz w:val="16"/>
                <w:szCs w:val="16"/>
              </w:rPr>
            </w:pPr>
          </w:p>
        </w:tc>
      </w:tr>
      <w:tr w:rsidR="00C90AD4" w:rsidRPr="00037EC2" w14:paraId="2A805424" w14:textId="77777777" w:rsidTr="003A3E6C">
        <w:tc>
          <w:tcPr>
            <w:tcW w:w="0" w:type="auto"/>
            <w:vMerge/>
          </w:tcPr>
          <w:p w14:paraId="17616C71" w14:textId="77777777" w:rsidR="00C90AD4" w:rsidRPr="00037EC2" w:rsidRDefault="00C90AD4" w:rsidP="00C90AD4">
            <w:pPr>
              <w:rPr>
                <w:sz w:val="16"/>
                <w:szCs w:val="16"/>
              </w:rPr>
            </w:pPr>
          </w:p>
        </w:tc>
        <w:tc>
          <w:tcPr>
            <w:tcW w:w="0" w:type="auto"/>
          </w:tcPr>
          <w:p w14:paraId="0F89E067" w14:textId="07D7056E" w:rsidR="00C90AD4" w:rsidRPr="00037EC2" w:rsidRDefault="00B5069E" w:rsidP="00C90AD4">
            <w:pPr>
              <w:rPr>
                <w:sz w:val="16"/>
                <w:szCs w:val="16"/>
              </w:rPr>
            </w:pPr>
            <w:r w:rsidRPr="00B5069E">
              <w:rPr>
                <w:sz w:val="16"/>
                <w:szCs w:val="16"/>
              </w:rPr>
              <w:t>Data for evaluation will be collected before, during, and after introduction of the new policy</w:t>
            </w:r>
          </w:p>
        </w:tc>
        <w:tc>
          <w:tcPr>
            <w:tcW w:w="0" w:type="auto"/>
          </w:tcPr>
          <w:p w14:paraId="37728F7C" w14:textId="3A878E66" w:rsidR="00C90AD4" w:rsidRPr="00037EC2" w:rsidRDefault="00C90AD4" w:rsidP="00C90AD4">
            <w:pPr>
              <w:rPr>
                <w:sz w:val="16"/>
                <w:szCs w:val="16"/>
              </w:rPr>
            </w:pPr>
            <w:r w:rsidRPr="00037EC2">
              <w:rPr>
                <w:sz w:val="16"/>
                <w:szCs w:val="16"/>
              </w:rPr>
              <w:t>No</w:t>
            </w:r>
          </w:p>
        </w:tc>
        <w:tc>
          <w:tcPr>
            <w:tcW w:w="0" w:type="auto"/>
          </w:tcPr>
          <w:p w14:paraId="40F74723" w14:textId="77777777" w:rsidR="00C90AD4" w:rsidRPr="00037EC2" w:rsidRDefault="00C90AD4" w:rsidP="00C90AD4">
            <w:pPr>
              <w:rPr>
                <w:sz w:val="16"/>
                <w:szCs w:val="16"/>
              </w:rPr>
            </w:pPr>
          </w:p>
        </w:tc>
        <w:tc>
          <w:tcPr>
            <w:tcW w:w="0" w:type="auto"/>
          </w:tcPr>
          <w:p w14:paraId="6970E14E" w14:textId="77777777" w:rsidR="00C90AD4" w:rsidRPr="00037EC2" w:rsidRDefault="00C90AD4" w:rsidP="00C90AD4">
            <w:pPr>
              <w:rPr>
                <w:sz w:val="16"/>
                <w:szCs w:val="16"/>
              </w:rPr>
            </w:pPr>
          </w:p>
        </w:tc>
      </w:tr>
      <w:tr w:rsidR="00C90AD4" w:rsidRPr="00037EC2" w14:paraId="0F95665D" w14:textId="77777777" w:rsidTr="003A3E6C">
        <w:tc>
          <w:tcPr>
            <w:tcW w:w="0" w:type="auto"/>
            <w:vMerge/>
          </w:tcPr>
          <w:p w14:paraId="1828A4A6" w14:textId="77777777" w:rsidR="00C90AD4" w:rsidRPr="00037EC2" w:rsidRDefault="00C90AD4" w:rsidP="00C90AD4">
            <w:pPr>
              <w:rPr>
                <w:sz w:val="16"/>
                <w:szCs w:val="16"/>
              </w:rPr>
            </w:pPr>
          </w:p>
        </w:tc>
        <w:tc>
          <w:tcPr>
            <w:tcW w:w="0" w:type="auto"/>
          </w:tcPr>
          <w:p w14:paraId="6A41374A" w14:textId="77777777" w:rsidR="00C90AD4" w:rsidRPr="00037EC2" w:rsidRDefault="00C90AD4" w:rsidP="00C90AD4">
            <w:pPr>
              <w:rPr>
                <w:sz w:val="16"/>
                <w:szCs w:val="16"/>
              </w:rPr>
            </w:pPr>
            <w:r w:rsidRPr="00037EC2">
              <w:rPr>
                <w:sz w:val="16"/>
                <w:szCs w:val="16"/>
              </w:rPr>
              <w:t>Follow-up takes place after a sufficient period to allow the effects of policy change to become evident</w:t>
            </w:r>
          </w:p>
        </w:tc>
        <w:tc>
          <w:tcPr>
            <w:tcW w:w="0" w:type="auto"/>
          </w:tcPr>
          <w:p w14:paraId="62F2FA8E" w14:textId="19D230B9" w:rsidR="00C90AD4" w:rsidRPr="00037EC2" w:rsidRDefault="00C90AD4" w:rsidP="00C90AD4">
            <w:pPr>
              <w:rPr>
                <w:sz w:val="16"/>
                <w:szCs w:val="16"/>
              </w:rPr>
            </w:pPr>
            <w:r w:rsidRPr="00037EC2">
              <w:rPr>
                <w:sz w:val="16"/>
                <w:szCs w:val="16"/>
              </w:rPr>
              <w:t>No</w:t>
            </w:r>
          </w:p>
        </w:tc>
        <w:tc>
          <w:tcPr>
            <w:tcW w:w="0" w:type="auto"/>
          </w:tcPr>
          <w:p w14:paraId="1E831046" w14:textId="77777777" w:rsidR="00C90AD4" w:rsidRPr="00037EC2" w:rsidRDefault="00C90AD4" w:rsidP="00C90AD4">
            <w:pPr>
              <w:rPr>
                <w:sz w:val="16"/>
                <w:szCs w:val="16"/>
              </w:rPr>
            </w:pPr>
          </w:p>
        </w:tc>
        <w:tc>
          <w:tcPr>
            <w:tcW w:w="0" w:type="auto"/>
          </w:tcPr>
          <w:p w14:paraId="25141C7B" w14:textId="77777777" w:rsidR="00C90AD4" w:rsidRPr="00037EC2" w:rsidRDefault="00C90AD4" w:rsidP="00C90AD4">
            <w:pPr>
              <w:rPr>
                <w:sz w:val="16"/>
                <w:szCs w:val="16"/>
              </w:rPr>
            </w:pPr>
          </w:p>
        </w:tc>
      </w:tr>
      <w:tr w:rsidR="00C90AD4" w:rsidRPr="00037EC2" w14:paraId="13646C38" w14:textId="77777777" w:rsidTr="003A3E6C">
        <w:tc>
          <w:tcPr>
            <w:tcW w:w="0" w:type="auto"/>
            <w:vMerge/>
          </w:tcPr>
          <w:p w14:paraId="7184C2CB" w14:textId="77777777" w:rsidR="00C90AD4" w:rsidRPr="00037EC2" w:rsidRDefault="00C90AD4" w:rsidP="00C90AD4">
            <w:pPr>
              <w:rPr>
                <w:sz w:val="16"/>
                <w:szCs w:val="16"/>
              </w:rPr>
            </w:pPr>
          </w:p>
        </w:tc>
        <w:tc>
          <w:tcPr>
            <w:tcW w:w="0" w:type="auto"/>
          </w:tcPr>
          <w:p w14:paraId="0D31CAC1" w14:textId="33D7A30E" w:rsidR="00C90AD4" w:rsidRPr="00037EC2" w:rsidRDefault="00B5069E" w:rsidP="00C90AD4">
            <w:pPr>
              <w:rPr>
                <w:sz w:val="16"/>
                <w:szCs w:val="16"/>
              </w:rPr>
            </w:pPr>
            <w:r w:rsidRPr="00B5069E">
              <w:rPr>
                <w:sz w:val="16"/>
                <w:szCs w:val="16"/>
              </w:rPr>
              <w:t>Other factors that could have produced the change (other than policy) identified</w:t>
            </w:r>
          </w:p>
        </w:tc>
        <w:tc>
          <w:tcPr>
            <w:tcW w:w="0" w:type="auto"/>
          </w:tcPr>
          <w:p w14:paraId="4A3BFBE5" w14:textId="3D2AADAD" w:rsidR="00C90AD4" w:rsidRPr="00037EC2" w:rsidRDefault="00C90AD4" w:rsidP="00C90AD4">
            <w:pPr>
              <w:rPr>
                <w:sz w:val="16"/>
                <w:szCs w:val="16"/>
              </w:rPr>
            </w:pPr>
            <w:r w:rsidRPr="00037EC2">
              <w:rPr>
                <w:sz w:val="16"/>
                <w:szCs w:val="16"/>
              </w:rPr>
              <w:t>No</w:t>
            </w:r>
          </w:p>
        </w:tc>
        <w:tc>
          <w:tcPr>
            <w:tcW w:w="0" w:type="auto"/>
          </w:tcPr>
          <w:p w14:paraId="7A3B595A" w14:textId="77777777" w:rsidR="00C90AD4" w:rsidRPr="00037EC2" w:rsidRDefault="00C90AD4" w:rsidP="00C90AD4">
            <w:pPr>
              <w:rPr>
                <w:sz w:val="16"/>
                <w:szCs w:val="16"/>
              </w:rPr>
            </w:pPr>
          </w:p>
        </w:tc>
        <w:tc>
          <w:tcPr>
            <w:tcW w:w="0" w:type="auto"/>
          </w:tcPr>
          <w:p w14:paraId="51DFD7BE" w14:textId="77777777" w:rsidR="00C90AD4" w:rsidRPr="00037EC2" w:rsidRDefault="00C90AD4" w:rsidP="00C90AD4">
            <w:pPr>
              <w:rPr>
                <w:sz w:val="16"/>
                <w:szCs w:val="16"/>
              </w:rPr>
            </w:pPr>
          </w:p>
        </w:tc>
      </w:tr>
      <w:tr w:rsidR="00C90AD4" w:rsidRPr="00037EC2" w14:paraId="45EDCF6E" w14:textId="77777777" w:rsidTr="003A3E6C">
        <w:tc>
          <w:tcPr>
            <w:tcW w:w="0" w:type="auto"/>
            <w:vMerge/>
          </w:tcPr>
          <w:p w14:paraId="0E984BCE" w14:textId="77777777" w:rsidR="00C90AD4" w:rsidRPr="00037EC2" w:rsidRDefault="00C90AD4" w:rsidP="00C90AD4">
            <w:pPr>
              <w:rPr>
                <w:sz w:val="16"/>
                <w:szCs w:val="16"/>
              </w:rPr>
            </w:pPr>
          </w:p>
        </w:tc>
        <w:tc>
          <w:tcPr>
            <w:tcW w:w="0" w:type="auto"/>
          </w:tcPr>
          <w:p w14:paraId="03A0DECE" w14:textId="4B60DD50" w:rsidR="00C90AD4" w:rsidRPr="00037EC2" w:rsidRDefault="00B5069E" w:rsidP="00C90AD4">
            <w:pPr>
              <w:rPr>
                <w:sz w:val="16"/>
                <w:szCs w:val="16"/>
              </w:rPr>
            </w:pPr>
            <w:r w:rsidRPr="00B5069E">
              <w:rPr>
                <w:sz w:val="16"/>
                <w:szCs w:val="16"/>
              </w:rPr>
              <w:t>Criteria for evaluation adequate or clear</w:t>
            </w:r>
          </w:p>
        </w:tc>
        <w:tc>
          <w:tcPr>
            <w:tcW w:w="0" w:type="auto"/>
          </w:tcPr>
          <w:p w14:paraId="4D902475" w14:textId="55157206" w:rsidR="00C90AD4" w:rsidRPr="00037EC2" w:rsidRDefault="00C90AD4" w:rsidP="00C90AD4">
            <w:pPr>
              <w:rPr>
                <w:sz w:val="16"/>
                <w:szCs w:val="16"/>
              </w:rPr>
            </w:pPr>
            <w:r w:rsidRPr="00037EC2">
              <w:rPr>
                <w:sz w:val="16"/>
                <w:szCs w:val="16"/>
              </w:rPr>
              <w:t>No</w:t>
            </w:r>
          </w:p>
        </w:tc>
        <w:tc>
          <w:tcPr>
            <w:tcW w:w="0" w:type="auto"/>
          </w:tcPr>
          <w:p w14:paraId="2DD36902" w14:textId="77777777" w:rsidR="00C90AD4" w:rsidRPr="00037EC2" w:rsidRDefault="00C90AD4" w:rsidP="00C90AD4">
            <w:pPr>
              <w:rPr>
                <w:sz w:val="16"/>
                <w:szCs w:val="16"/>
              </w:rPr>
            </w:pPr>
          </w:p>
        </w:tc>
        <w:tc>
          <w:tcPr>
            <w:tcW w:w="0" w:type="auto"/>
          </w:tcPr>
          <w:p w14:paraId="227036AA" w14:textId="77777777" w:rsidR="00C90AD4" w:rsidRPr="00037EC2" w:rsidRDefault="00C90AD4" w:rsidP="00C90AD4">
            <w:pPr>
              <w:rPr>
                <w:sz w:val="16"/>
                <w:szCs w:val="16"/>
              </w:rPr>
            </w:pPr>
          </w:p>
        </w:tc>
      </w:tr>
      <w:tr w:rsidR="00374058" w:rsidRPr="00037EC2" w14:paraId="07E2A9E8" w14:textId="77777777" w:rsidTr="003A3E6C">
        <w:tc>
          <w:tcPr>
            <w:tcW w:w="0" w:type="auto"/>
            <w:vMerge w:val="restart"/>
          </w:tcPr>
          <w:p w14:paraId="4F3B873A" w14:textId="18F9B736" w:rsidR="00374058" w:rsidRPr="00037EC2" w:rsidRDefault="00374058" w:rsidP="00C90AD4">
            <w:pPr>
              <w:rPr>
                <w:sz w:val="16"/>
                <w:szCs w:val="16"/>
              </w:rPr>
            </w:pPr>
            <w:r w:rsidRPr="00037EC2">
              <w:rPr>
                <w:sz w:val="16"/>
                <w:szCs w:val="16"/>
              </w:rPr>
              <w:t>Implementation</w:t>
            </w:r>
          </w:p>
        </w:tc>
        <w:tc>
          <w:tcPr>
            <w:tcW w:w="0" w:type="auto"/>
          </w:tcPr>
          <w:p w14:paraId="39BF94DC" w14:textId="00A32CA2" w:rsidR="00374058" w:rsidRPr="00037EC2" w:rsidRDefault="00962E2C" w:rsidP="00C90AD4">
            <w:pPr>
              <w:rPr>
                <w:sz w:val="16"/>
                <w:szCs w:val="16"/>
              </w:rPr>
            </w:pPr>
            <w:r w:rsidRPr="00962E2C">
              <w:rPr>
                <w:sz w:val="16"/>
                <w:szCs w:val="16"/>
              </w:rPr>
              <w:t>Multiple stakeholders involved in the design and implementation of the action/s</w:t>
            </w:r>
          </w:p>
        </w:tc>
        <w:tc>
          <w:tcPr>
            <w:tcW w:w="0" w:type="auto"/>
          </w:tcPr>
          <w:p w14:paraId="05BE9F21" w14:textId="29A11E18" w:rsidR="00374058" w:rsidRPr="00037EC2" w:rsidRDefault="00374058" w:rsidP="00C90AD4">
            <w:pPr>
              <w:rPr>
                <w:sz w:val="16"/>
                <w:szCs w:val="16"/>
              </w:rPr>
            </w:pPr>
            <w:r w:rsidRPr="00037EC2">
              <w:rPr>
                <w:sz w:val="16"/>
                <w:szCs w:val="16"/>
              </w:rPr>
              <w:t>No</w:t>
            </w:r>
          </w:p>
        </w:tc>
        <w:tc>
          <w:tcPr>
            <w:tcW w:w="0" w:type="auto"/>
          </w:tcPr>
          <w:p w14:paraId="7CEB7B58" w14:textId="77777777" w:rsidR="00374058" w:rsidRPr="00037EC2" w:rsidRDefault="00374058" w:rsidP="00C90AD4">
            <w:pPr>
              <w:rPr>
                <w:sz w:val="16"/>
                <w:szCs w:val="16"/>
              </w:rPr>
            </w:pPr>
          </w:p>
        </w:tc>
        <w:tc>
          <w:tcPr>
            <w:tcW w:w="0" w:type="auto"/>
          </w:tcPr>
          <w:p w14:paraId="70E7CE4F" w14:textId="77777777" w:rsidR="00374058" w:rsidRPr="00037EC2" w:rsidRDefault="00374058" w:rsidP="00C90AD4">
            <w:pPr>
              <w:rPr>
                <w:sz w:val="16"/>
                <w:szCs w:val="16"/>
              </w:rPr>
            </w:pPr>
          </w:p>
        </w:tc>
      </w:tr>
      <w:tr w:rsidR="00374058" w:rsidRPr="00037EC2" w14:paraId="1BA9E293" w14:textId="77777777" w:rsidTr="003A3E6C">
        <w:tc>
          <w:tcPr>
            <w:tcW w:w="0" w:type="auto"/>
            <w:vMerge/>
          </w:tcPr>
          <w:p w14:paraId="26084075" w14:textId="0040410B" w:rsidR="00374058" w:rsidRPr="00037EC2" w:rsidRDefault="00374058" w:rsidP="00C90AD4">
            <w:pPr>
              <w:rPr>
                <w:sz w:val="16"/>
                <w:szCs w:val="16"/>
              </w:rPr>
            </w:pPr>
          </w:p>
        </w:tc>
        <w:tc>
          <w:tcPr>
            <w:tcW w:w="0" w:type="auto"/>
          </w:tcPr>
          <w:p w14:paraId="259D989B" w14:textId="49A4E596" w:rsidR="00374058" w:rsidRPr="00037EC2" w:rsidRDefault="00B5069E" w:rsidP="00C90AD4">
            <w:pPr>
              <w:rPr>
                <w:sz w:val="16"/>
                <w:szCs w:val="16"/>
              </w:rPr>
            </w:pPr>
            <w:r w:rsidRPr="00B5069E">
              <w:rPr>
                <w:sz w:val="16"/>
                <w:szCs w:val="16"/>
              </w:rPr>
              <w:t>Obligations of the various implementers specified – who has to do what?</w:t>
            </w:r>
          </w:p>
        </w:tc>
        <w:tc>
          <w:tcPr>
            <w:tcW w:w="0" w:type="auto"/>
          </w:tcPr>
          <w:p w14:paraId="29F42C74" w14:textId="0F77194F" w:rsidR="00374058" w:rsidRPr="00037EC2" w:rsidRDefault="00374058" w:rsidP="00C90AD4">
            <w:pPr>
              <w:rPr>
                <w:sz w:val="16"/>
                <w:szCs w:val="16"/>
              </w:rPr>
            </w:pPr>
            <w:r w:rsidRPr="00037EC2">
              <w:rPr>
                <w:sz w:val="16"/>
                <w:szCs w:val="16"/>
              </w:rPr>
              <w:t>No</w:t>
            </w:r>
          </w:p>
        </w:tc>
        <w:tc>
          <w:tcPr>
            <w:tcW w:w="0" w:type="auto"/>
          </w:tcPr>
          <w:p w14:paraId="175A362F" w14:textId="77777777" w:rsidR="00374058" w:rsidRPr="00037EC2" w:rsidRDefault="00374058" w:rsidP="00C90AD4">
            <w:pPr>
              <w:rPr>
                <w:sz w:val="16"/>
                <w:szCs w:val="16"/>
              </w:rPr>
            </w:pPr>
          </w:p>
        </w:tc>
        <w:tc>
          <w:tcPr>
            <w:tcW w:w="0" w:type="auto"/>
          </w:tcPr>
          <w:p w14:paraId="7ADD6CF5" w14:textId="77777777" w:rsidR="00374058" w:rsidRPr="00037EC2" w:rsidRDefault="00374058" w:rsidP="00C90AD4">
            <w:pPr>
              <w:rPr>
                <w:sz w:val="16"/>
                <w:szCs w:val="16"/>
              </w:rPr>
            </w:pPr>
          </w:p>
        </w:tc>
      </w:tr>
    </w:tbl>
    <w:p w14:paraId="6633395B" w14:textId="77777777" w:rsidR="0020453F" w:rsidRPr="00037EC2" w:rsidRDefault="0020453F" w:rsidP="0020453F">
      <w:pPr>
        <w:rPr>
          <w:sz w:val="16"/>
          <w:szCs w:val="16"/>
        </w:rPr>
      </w:pPr>
    </w:p>
    <w:p w14:paraId="47D8CE26" w14:textId="77777777" w:rsidR="008C494A" w:rsidRPr="00037EC2" w:rsidRDefault="008C494A" w:rsidP="008C494A">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8C494A" w:rsidRPr="00037EC2" w14:paraId="18D4690F" w14:textId="77777777" w:rsidTr="00D71B3A">
        <w:tc>
          <w:tcPr>
            <w:tcW w:w="4508" w:type="dxa"/>
          </w:tcPr>
          <w:p w14:paraId="63695222" w14:textId="77777777" w:rsidR="008C494A" w:rsidRPr="00037EC2" w:rsidRDefault="008C494A" w:rsidP="00D71B3A">
            <w:pPr>
              <w:rPr>
                <w:b/>
                <w:bCs/>
                <w:sz w:val="16"/>
                <w:szCs w:val="16"/>
              </w:rPr>
            </w:pPr>
            <w:r w:rsidRPr="00037EC2">
              <w:rPr>
                <w:b/>
                <w:bCs/>
                <w:sz w:val="16"/>
                <w:szCs w:val="16"/>
              </w:rPr>
              <w:t>Criteria</w:t>
            </w:r>
          </w:p>
        </w:tc>
        <w:tc>
          <w:tcPr>
            <w:tcW w:w="4508" w:type="dxa"/>
          </w:tcPr>
          <w:p w14:paraId="5A80C362" w14:textId="77777777" w:rsidR="008C494A" w:rsidRPr="00037EC2" w:rsidRDefault="008C494A" w:rsidP="00D71B3A">
            <w:pPr>
              <w:rPr>
                <w:b/>
                <w:bCs/>
                <w:sz w:val="16"/>
                <w:szCs w:val="16"/>
              </w:rPr>
            </w:pPr>
            <w:r w:rsidRPr="00037EC2">
              <w:rPr>
                <w:b/>
                <w:bCs/>
                <w:sz w:val="16"/>
                <w:szCs w:val="16"/>
              </w:rPr>
              <w:t>Quality</w:t>
            </w:r>
          </w:p>
        </w:tc>
      </w:tr>
      <w:tr w:rsidR="008C494A" w:rsidRPr="00037EC2" w14:paraId="02166D21" w14:textId="77777777" w:rsidTr="00D71B3A">
        <w:tc>
          <w:tcPr>
            <w:tcW w:w="4508" w:type="dxa"/>
          </w:tcPr>
          <w:p w14:paraId="27CF31DA" w14:textId="77777777" w:rsidR="008C494A" w:rsidRPr="00037EC2" w:rsidRDefault="008C494A" w:rsidP="00D71B3A">
            <w:pPr>
              <w:rPr>
                <w:sz w:val="16"/>
                <w:szCs w:val="16"/>
              </w:rPr>
            </w:pPr>
            <w:r w:rsidRPr="00037EC2">
              <w:rPr>
                <w:sz w:val="16"/>
                <w:szCs w:val="16"/>
              </w:rPr>
              <w:t>Policy Background</w:t>
            </w:r>
          </w:p>
        </w:tc>
        <w:tc>
          <w:tcPr>
            <w:tcW w:w="4508" w:type="dxa"/>
          </w:tcPr>
          <w:p w14:paraId="52B84406" w14:textId="77777777" w:rsidR="008C494A" w:rsidRPr="00037EC2" w:rsidRDefault="008C494A" w:rsidP="00D71B3A">
            <w:pPr>
              <w:rPr>
                <w:sz w:val="16"/>
                <w:szCs w:val="16"/>
              </w:rPr>
            </w:pPr>
            <w:r w:rsidRPr="00037EC2">
              <w:rPr>
                <w:sz w:val="16"/>
                <w:szCs w:val="16"/>
              </w:rPr>
              <w:t>Needs improvement</w:t>
            </w:r>
          </w:p>
        </w:tc>
      </w:tr>
      <w:tr w:rsidR="008C494A" w:rsidRPr="00037EC2" w14:paraId="17F3AC0D" w14:textId="77777777" w:rsidTr="00D71B3A">
        <w:tc>
          <w:tcPr>
            <w:tcW w:w="4508" w:type="dxa"/>
          </w:tcPr>
          <w:p w14:paraId="31654163" w14:textId="77777777" w:rsidR="008C494A" w:rsidRPr="00037EC2" w:rsidRDefault="008C494A" w:rsidP="00D71B3A">
            <w:pPr>
              <w:rPr>
                <w:sz w:val="16"/>
                <w:szCs w:val="16"/>
              </w:rPr>
            </w:pPr>
            <w:r w:rsidRPr="00037EC2">
              <w:rPr>
                <w:sz w:val="16"/>
                <w:szCs w:val="16"/>
              </w:rPr>
              <w:t>Goals</w:t>
            </w:r>
          </w:p>
        </w:tc>
        <w:tc>
          <w:tcPr>
            <w:tcW w:w="4508" w:type="dxa"/>
          </w:tcPr>
          <w:p w14:paraId="148A47DD" w14:textId="77777777" w:rsidR="008C494A" w:rsidRPr="00037EC2" w:rsidRDefault="008C494A" w:rsidP="00D71B3A">
            <w:pPr>
              <w:rPr>
                <w:sz w:val="16"/>
                <w:szCs w:val="16"/>
              </w:rPr>
            </w:pPr>
            <w:r w:rsidRPr="00037EC2">
              <w:rPr>
                <w:sz w:val="16"/>
                <w:szCs w:val="16"/>
              </w:rPr>
              <w:t>Weak</w:t>
            </w:r>
          </w:p>
        </w:tc>
      </w:tr>
      <w:tr w:rsidR="008C494A" w:rsidRPr="00037EC2" w14:paraId="19F08CDA" w14:textId="77777777" w:rsidTr="00D71B3A">
        <w:tc>
          <w:tcPr>
            <w:tcW w:w="4508" w:type="dxa"/>
          </w:tcPr>
          <w:p w14:paraId="7A1C1C20" w14:textId="77777777" w:rsidR="008C494A" w:rsidRPr="00037EC2" w:rsidRDefault="008C494A" w:rsidP="00D71B3A">
            <w:pPr>
              <w:rPr>
                <w:sz w:val="16"/>
                <w:szCs w:val="16"/>
              </w:rPr>
            </w:pPr>
            <w:r w:rsidRPr="00037EC2">
              <w:rPr>
                <w:sz w:val="16"/>
                <w:szCs w:val="16"/>
              </w:rPr>
              <w:t>Resources</w:t>
            </w:r>
          </w:p>
        </w:tc>
        <w:tc>
          <w:tcPr>
            <w:tcW w:w="4508" w:type="dxa"/>
          </w:tcPr>
          <w:p w14:paraId="236FFAAD" w14:textId="77777777" w:rsidR="008C494A" w:rsidRPr="00037EC2" w:rsidRDefault="008C494A" w:rsidP="00D71B3A">
            <w:pPr>
              <w:rPr>
                <w:sz w:val="16"/>
                <w:szCs w:val="16"/>
              </w:rPr>
            </w:pPr>
            <w:r w:rsidRPr="00037EC2">
              <w:rPr>
                <w:sz w:val="16"/>
                <w:szCs w:val="16"/>
              </w:rPr>
              <w:t>Weak</w:t>
            </w:r>
          </w:p>
        </w:tc>
      </w:tr>
      <w:tr w:rsidR="008C494A" w:rsidRPr="00037EC2" w14:paraId="5F203700" w14:textId="77777777" w:rsidTr="00D71B3A">
        <w:tc>
          <w:tcPr>
            <w:tcW w:w="4508" w:type="dxa"/>
          </w:tcPr>
          <w:p w14:paraId="3C583E0B" w14:textId="77777777" w:rsidR="008C494A" w:rsidRPr="00037EC2" w:rsidRDefault="008C494A" w:rsidP="00D71B3A">
            <w:pPr>
              <w:rPr>
                <w:sz w:val="16"/>
                <w:szCs w:val="16"/>
              </w:rPr>
            </w:pPr>
            <w:r w:rsidRPr="00037EC2">
              <w:rPr>
                <w:sz w:val="16"/>
                <w:szCs w:val="16"/>
              </w:rPr>
              <w:t>Monitoring and Evaluation</w:t>
            </w:r>
          </w:p>
        </w:tc>
        <w:tc>
          <w:tcPr>
            <w:tcW w:w="4508" w:type="dxa"/>
          </w:tcPr>
          <w:p w14:paraId="20510457" w14:textId="77777777" w:rsidR="008C494A" w:rsidRPr="00037EC2" w:rsidRDefault="008C494A" w:rsidP="00D71B3A">
            <w:pPr>
              <w:rPr>
                <w:sz w:val="16"/>
                <w:szCs w:val="16"/>
              </w:rPr>
            </w:pPr>
            <w:r w:rsidRPr="00037EC2">
              <w:rPr>
                <w:sz w:val="16"/>
                <w:szCs w:val="16"/>
              </w:rPr>
              <w:t>Weak</w:t>
            </w:r>
          </w:p>
        </w:tc>
      </w:tr>
      <w:tr w:rsidR="008C494A" w:rsidRPr="00037EC2" w14:paraId="4D025907" w14:textId="77777777" w:rsidTr="00D71B3A">
        <w:tc>
          <w:tcPr>
            <w:tcW w:w="4508" w:type="dxa"/>
          </w:tcPr>
          <w:p w14:paraId="71EADA15" w14:textId="0A2DC9E9" w:rsidR="008C494A" w:rsidRPr="00037EC2" w:rsidRDefault="00645CDF" w:rsidP="00D71B3A">
            <w:pPr>
              <w:rPr>
                <w:sz w:val="16"/>
                <w:szCs w:val="16"/>
              </w:rPr>
            </w:pPr>
            <w:r w:rsidRPr="00037EC2">
              <w:rPr>
                <w:sz w:val="16"/>
                <w:szCs w:val="16"/>
              </w:rPr>
              <w:t>Implementation</w:t>
            </w:r>
          </w:p>
        </w:tc>
        <w:tc>
          <w:tcPr>
            <w:tcW w:w="4508" w:type="dxa"/>
          </w:tcPr>
          <w:p w14:paraId="59BD44B9" w14:textId="77777777" w:rsidR="008C494A" w:rsidRPr="00037EC2" w:rsidRDefault="008C494A" w:rsidP="00D71B3A">
            <w:pPr>
              <w:rPr>
                <w:sz w:val="16"/>
                <w:szCs w:val="16"/>
              </w:rPr>
            </w:pPr>
            <w:r w:rsidRPr="00037EC2">
              <w:rPr>
                <w:sz w:val="16"/>
                <w:szCs w:val="16"/>
              </w:rPr>
              <w:t>Weak</w:t>
            </w:r>
          </w:p>
        </w:tc>
      </w:tr>
    </w:tbl>
    <w:p w14:paraId="5179C71F" w14:textId="77777777" w:rsidR="008C494A" w:rsidRPr="00037EC2" w:rsidRDefault="008C494A" w:rsidP="0020453F">
      <w:pPr>
        <w:rPr>
          <w:sz w:val="16"/>
          <w:szCs w:val="16"/>
        </w:rPr>
      </w:pPr>
    </w:p>
    <w:p w14:paraId="3CE10125" w14:textId="7EFAAAF6" w:rsidR="002E4F78" w:rsidRPr="00037EC2" w:rsidRDefault="002E4F78" w:rsidP="00BF6472">
      <w:pPr>
        <w:pStyle w:val="Heading3"/>
      </w:pPr>
      <w:bookmarkStart w:id="109" w:name="_Toc170773162"/>
      <w:bookmarkStart w:id="110" w:name="_Toc171977803"/>
      <w:bookmarkStart w:id="111" w:name="_Toc178978812"/>
      <w:r w:rsidRPr="00037EC2">
        <w:rPr>
          <w:b/>
          <w:bCs/>
        </w:rPr>
        <w:t>South Africa</w:t>
      </w:r>
      <w:r w:rsidR="00C85191" w:rsidRPr="00037EC2">
        <w:rPr>
          <w:b/>
          <w:bCs/>
        </w:rPr>
        <w:t xml:space="preserve"> </w:t>
      </w:r>
      <w:r w:rsidR="00C85191" w:rsidRPr="00037EC2">
        <w:t>– National Climate Change Adaptation Strategy</w:t>
      </w:r>
      <w:bookmarkEnd w:id="109"/>
      <w:bookmarkEnd w:id="110"/>
      <w:bookmarkEnd w:id="111"/>
    </w:p>
    <w:tbl>
      <w:tblPr>
        <w:tblStyle w:val="TableGrid"/>
        <w:tblW w:w="0" w:type="auto"/>
        <w:tblLook w:val="04A0" w:firstRow="1" w:lastRow="0" w:firstColumn="1" w:lastColumn="0" w:noHBand="0" w:noVBand="1"/>
      </w:tblPr>
      <w:tblGrid>
        <w:gridCol w:w="1407"/>
        <w:gridCol w:w="3661"/>
        <w:gridCol w:w="1106"/>
        <w:gridCol w:w="3320"/>
        <w:gridCol w:w="4454"/>
      </w:tblGrid>
      <w:tr w:rsidR="00F27023" w:rsidRPr="00037EC2" w14:paraId="265CBFB0" w14:textId="77777777" w:rsidTr="003A3E6C">
        <w:tc>
          <w:tcPr>
            <w:tcW w:w="0" w:type="auto"/>
          </w:tcPr>
          <w:p w14:paraId="02544102" w14:textId="77777777" w:rsidR="0020453F" w:rsidRPr="00037EC2" w:rsidRDefault="0020453F" w:rsidP="003A3E6C">
            <w:pPr>
              <w:rPr>
                <w:sz w:val="16"/>
                <w:szCs w:val="16"/>
              </w:rPr>
            </w:pPr>
          </w:p>
        </w:tc>
        <w:tc>
          <w:tcPr>
            <w:tcW w:w="0" w:type="auto"/>
          </w:tcPr>
          <w:p w14:paraId="754EA3B8" w14:textId="77777777" w:rsidR="0020453F" w:rsidRPr="00037EC2" w:rsidRDefault="0020453F" w:rsidP="003A3E6C">
            <w:pPr>
              <w:rPr>
                <w:b/>
                <w:bCs/>
                <w:sz w:val="16"/>
                <w:szCs w:val="16"/>
              </w:rPr>
            </w:pPr>
            <w:r w:rsidRPr="00037EC2">
              <w:rPr>
                <w:b/>
                <w:bCs/>
                <w:sz w:val="16"/>
                <w:szCs w:val="16"/>
              </w:rPr>
              <w:t>Criteria</w:t>
            </w:r>
          </w:p>
        </w:tc>
        <w:tc>
          <w:tcPr>
            <w:tcW w:w="0" w:type="auto"/>
          </w:tcPr>
          <w:p w14:paraId="64EBBA50" w14:textId="77777777" w:rsidR="0020453F" w:rsidRPr="00037EC2" w:rsidRDefault="0020453F" w:rsidP="003A3E6C">
            <w:pPr>
              <w:rPr>
                <w:b/>
                <w:bCs/>
                <w:sz w:val="16"/>
                <w:szCs w:val="16"/>
              </w:rPr>
            </w:pPr>
            <w:r w:rsidRPr="00037EC2">
              <w:rPr>
                <w:b/>
                <w:bCs/>
                <w:sz w:val="16"/>
                <w:szCs w:val="16"/>
              </w:rPr>
              <w:t>Criterion addressed?</w:t>
            </w:r>
          </w:p>
        </w:tc>
        <w:tc>
          <w:tcPr>
            <w:tcW w:w="0" w:type="auto"/>
          </w:tcPr>
          <w:p w14:paraId="42577231" w14:textId="77777777" w:rsidR="0020453F" w:rsidRPr="00037EC2" w:rsidRDefault="0020453F" w:rsidP="003A3E6C">
            <w:pPr>
              <w:rPr>
                <w:b/>
                <w:bCs/>
                <w:sz w:val="16"/>
                <w:szCs w:val="16"/>
              </w:rPr>
            </w:pPr>
            <w:r w:rsidRPr="00037EC2">
              <w:rPr>
                <w:b/>
                <w:bCs/>
                <w:sz w:val="16"/>
                <w:szCs w:val="16"/>
              </w:rPr>
              <w:t>Explanation</w:t>
            </w:r>
          </w:p>
        </w:tc>
        <w:tc>
          <w:tcPr>
            <w:tcW w:w="0" w:type="auto"/>
          </w:tcPr>
          <w:p w14:paraId="2FC4A78E" w14:textId="77777777" w:rsidR="0020453F" w:rsidRPr="00037EC2" w:rsidRDefault="0020453F" w:rsidP="003A3E6C">
            <w:pPr>
              <w:rPr>
                <w:b/>
                <w:bCs/>
                <w:sz w:val="16"/>
                <w:szCs w:val="16"/>
              </w:rPr>
            </w:pPr>
            <w:r w:rsidRPr="00037EC2">
              <w:rPr>
                <w:b/>
                <w:bCs/>
                <w:sz w:val="16"/>
                <w:szCs w:val="16"/>
              </w:rPr>
              <w:t>Quote</w:t>
            </w:r>
          </w:p>
        </w:tc>
      </w:tr>
      <w:tr w:rsidR="00F27023" w:rsidRPr="00037EC2" w14:paraId="02A83A05" w14:textId="77777777" w:rsidTr="003A3E6C">
        <w:tc>
          <w:tcPr>
            <w:tcW w:w="0" w:type="auto"/>
            <w:vMerge w:val="restart"/>
          </w:tcPr>
          <w:p w14:paraId="64002A4F" w14:textId="77777777" w:rsidR="0020453F" w:rsidRPr="00037EC2" w:rsidRDefault="0020453F" w:rsidP="003A3E6C">
            <w:pPr>
              <w:rPr>
                <w:sz w:val="16"/>
                <w:szCs w:val="16"/>
              </w:rPr>
            </w:pPr>
            <w:r w:rsidRPr="00037EC2">
              <w:rPr>
                <w:sz w:val="16"/>
                <w:szCs w:val="16"/>
              </w:rPr>
              <w:t>Policy Background</w:t>
            </w:r>
          </w:p>
        </w:tc>
        <w:tc>
          <w:tcPr>
            <w:tcW w:w="0" w:type="auto"/>
          </w:tcPr>
          <w:p w14:paraId="7564038B" w14:textId="060F43BF" w:rsidR="0020453F" w:rsidRPr="00037EC2" w:rsidRDefault="00B5069E" w:rsidP="003A3E6C">
            <w:pPr>
              <w:rPr>
                <w:sz w:val="16"/>
                <w:szCs w:val="16"/>
              </w:rPr>
            </w:pPr>
            <w:r>
              <w:rPr>
                <w:sz w:val="16"/>
                <w:szCs w:val="16"/>
              </w:rPr>
              <w:t>Children recognised as disproportionately affected by the impacts of climate change</w:t>
            </w:r>
          </w:p>
        </w:tc>
        <w:tc>
          <w:tcPr>
            <w:tcW w:w="0" w:type="auto"/>
          </w:tcPr>
          <w:p w14:paraId="18E8EC73" w14:textId="6278AD4A" w:rsidR="00F03C55" w:rsidRPr="00037EC2" w:rsidRDefault="00C30166" w:rsidP="003A3E6C">
            <w:pPr>
              <w:rPr>
                <w:sz w:val="16"/>
                <w:szCs w:val="16"/>
              </w:rPr>
            </w:pPr>
            <w:r w:rsidRPr="00037EC2">
              <w:rPr>
                <w:sz w:val="16"/>
                <w:szCs w:val="16"/>
              </w:rPr>
              <w:t>Yes</w:t>
            </w:r>
          </w:p>
        </w:tc>
        <w:tc>
          <w:tcPr>
            <w:tcW w:w="0" w:type="auto"/>
          </w:tcPr>
          <w:p w14:paraId="7924C67E" w14:textId="77777777" w:rsidR="0020453F" w:rsidRPr="00037EC2" w:rsidRDefault="00F03C55" w:rsidP="003A3E6C">
            <w:pPr>
              <w:rPr>
                <w:sz w:val="16"/>
                <w:szCs w:val="16"/>
              </w:rPr>
            </w:pPr>
            <w:r w:rsidRPr="00037EC2">
              <w:rPr>
                <w:sz w:val="16"/>
                <w:szCs w:val="16"/>
              </w:rPr>
              <w:t>A guiding principle for the policy is consideration of vulnerable groups, including children.</w:t>
            </w:r>
          </w:p>
          <w:p w14:paraId="2E09C947" w14:textId="77777777" w:rsidR="009677CE" w:rsidRPr="00037EC2" w:rsidRDefault="009677CE" w:rsidP="003A3E6C">
            <w:pPr>
              <w:rPr>
                <w:sz w:val="16"/>
                <w:szCs w:val="16"/>
              </w:rPr>
            </w:pPr>
          </w:p>
          <w:p w14:paraId="3AC3C27B" w14:textId="09474E5E" w:rsidR="009677CE" w:rsidRPr="00037EC2" w:rsidRDefault="009677CE" w:rsidP="003A3E6C">
            <w:pPr>
              <w:rPr>
                <w:sz w:val="16"/>
                <w:szCs w:val="16"/>
              </w:rPr>
            </w:pPr>
            <w:r w:rsidRPr="00037EC2">
              <w:rPr>
                <w:sz w:val="16"/>
                <w:szCs w:val="16"/>
              </w:rPr>
              <w:t>No descriptions of specific health impacts.</w:t>
            </w:r>
          </w:p>
        </w:tc>
        <w:tc>
          <w:tcPr>
            <w:tcW w:w="0" w:type="auto"/>
          </w:tcPr>
          <w:p w14:paraId="7817BDC8" w14:textId="77777777" w:rsidR="0020453F" w:rsidRPr="00037EC2" w:rsidRDefault="00C30166" w:rsidP="003A3E6C">
            <w:pPr>
              <w:rPr>
                <w:sz w:val="16"/>
                <w:szCs w:val="16"/>
              </w:rPr>
            </w:pPr>
            <w:r w:rsidRPr="00037EC2">
              <w:rPr>
                <w:sz w:val="16"/>
                <w:szCs w:val="16"/>
              </w:rPr>
              <w:t>“</w:t>
            </w:r>
            <w:r w:rsidR="00DF375E" w:rsidRPr="00037EC2">
              <w:rPr>
                <w:sz w:val="16"/>
                <w:szCs w:val="16"/>
              </w:rPr>
              <w:t>…vulnerable groups, including… children… will be the affected the most by climate change.”</w:t>
            </w:r>
          </w:p>
          <w:p w14:paraId="2B1A50E3" w14:textId="77777777" w:rsidR="00F03C55" w:rsidRPr="00037EC2" w:rsidRDefault="00F03C55" w:rsidP="003A3E6C">
            <w:pPr>
              <w:rPr>
                <w:sz w:val="16"/>
                <w:szCs w:val="16"/>
              </w:rPr>
            </w:pPr>
          </w:p>
          <w:p w14:paraId="0308C633" w14:textId="133D1091" w:rsidR="00F03C55" w:rsidRPr="00037EC2" w:rsidRDefault="00F03C55" w:rsidP="003A3E6C">
            <w:pPr>
              <w:rPr>
                <w:sz w:val="16"/>
                <w:szCs w:val="16"/>
              </w:rPr>
            </w:pPr>
            <w:r w:rsidRPr="00037EC2">
              <w:rPr>
                <w:sz w:val="16"/>
                <w:szCs w:val="16"/>
              </w:rPr>
              <w:t xml:space="preserve">“The development and implementation of the NCCAS will promote the participation of vulnerable groups and build </w:t>
            </w:r>
            <w:r w:rsidRPr="00037EC2">
              <w:rPr>
                <w:sz w:val="16"/>
                <w:szCs w:val="16"/>
              </w:rPr>
              <w:lastRenderedPageBreak/>
              <w:t>resilience and adaptive capacity of the most vulnerable people such as… children, especially infants</w:t>
            </w:r>
            <w:r w:rsidR="00617833" w:rsidRPr="00037EC2">
              <w:rPr>
                <w:sz w:val="16"/>
                <w:szCs w:val="16"/>
              </w:rPr>
              <w:t xml:space="preserve"> and child-headed families”</w:t>
            </w:r>
          </w:p>
        </w:tc>
      </w:tr>
      <w:tr w:rsidR="00F27023" w:rsidRPr="00037EC2" w14:paraId="5057CCC6" w14:textId="77777777" w:rsidTr="003A3E6C">
        <w:tc>
          <w:tcPr>
            <w:tcW w:w="0" w:type="auto"/>
            <w:vMerge/>
          </w:tcPr>
          <w:p w14:paraId="0AC67ABC" w14:textId="77777777" w:rsidR="0020453F" w:rsidRPr="00037EC2" w:rsidRDefault="0020453F" w:rsidP="003A3E6C">
            <w:pPr>
              <w:rPr>
                <w:sz w:val="16"/>
                <w:szCs w:val="16"/>
              </w:rPr>
            </w:pPr>
          </w:p>
        </w:tc>
        <w:tc>
          <w:tcPr>
            <w:tcW w:w="0" w:type="auto"/>
          </w:tcPr>
          <w:p w14:paraId="7B5F2926" w14:textId="63429A65" w:rsidR="0020453F" w:rsidRPr="00037EC2" w:rsidRDefault="00B5069E" w:rsidP="003A3E6C">
            <w:pPr>
              <w:rPr>
                <w:sz w:val="16"/>
                <w:szCs w:val="16"/>
              </w:rPr>
            </w:pPr>
            <w:r>
              <w:rPr>
                <w:sz w:val="16"/>
                <w:szCs w:val="16"/>
              </w:rPr>
              <w:t>Minimum of two context-specific climate-sensitive health risks for children identified</w:t>
            </w:r>
          </w:p>
        </w:tc>
        <w:tc>
          <w:tcPr>
            <w:tcW w:w="0" w:type="auto"/>
          </w:tcPr>
          <w:p w14:paraId="0CBA8B7E" w14:textId="24DA7D13" w:rsidR="0020453F" w:rsidRPr="00037EC2" w:rsidRDefault="009677CE" w:rsidP="003A3E6C">
            <w:pPr>
              <w:rPr>
                <w:sz w:val="16"/>
                <w:szCs w:val="16"/>
              </w:rPr>
            </w:pPr>
            <w:r w:rsidRPr="00037EC2">
              <w:rPr>
                <w:sz w:val="16"/>
                <w:szCs w:val="16"/>
              </w:rPr>
              <w:t>No</w:t>
            </w:r>
          </w:p>
        </w:tc>
        <w:tc>
          <w:tcPr>
            <w:tcW w:w="0" w:type="auto"/>
          </w:tcPr>
          <w:p w14:paraId="6B860569" w14:textId="77777777" w:rsidR="0020453F" w:rsidRPr="00037EC2" w:rsidRDefault="0020453F" w:rsidP="003A3E6C">
            <w:pPr>
              <w:rPr>
                <w:sz w:val="16"/>
                <w:szCs w:val="16"/>
              </w:rPr>
            </w:pPr>
          </w:p>
        </w:tc>
        <w:tc>
          <w:tcPr>
            <w:tcW w:w="0" w:type="auto"/>
          </w:tcPr>
          <w:p w14:paraId="0F8A8688" w14:textId="77777777" w:rsidR="0020453F" w:rsidRPr="00037EC2" w:rsidRDefault="0020453F" w:rsidP="003A3E6C">
            <w:pPr>
              <w:rPr>
                <w:sz w:val="16"/>
                <w:szCs w:val="16"/>
              </w:rPr>
            </w:pPr>
          </w:p>
        </w:tc>
      </w:tr>
      <w:tr w:rsidR="00F27023" w:rsidRPr="00037EC2" w14:paraId="63D2BC2F" w14:textId="77777777" w:rsidTr="003A3E6C">
        <w:tc>
          <w:tcPr>
            <w:tcW w:w="0" w:type="auto"/>
            <w:vMerge/>
          </w:tcPr>
          <w:p w14:paraId="535798B4" w14:textId="77777777" w:rsidR="0020453F" w:rsidRPr="00037EC2" w:rsidRDefault="0020453F" w:rsidP="003A3E6C">
            <w:pPr>
              <w:rPr>
                <w:sz w:val="16"/>
                <w:szCs w:val="16"/>
              </w:rPr>
            </w:pPr>
          </w:p>
        </w:tc>
        <w:tc>
          <w:tcPr>
            <w:tcW w:w="0" w:type="auto"/>
          </w:tcPr>
          <w:p w14:paraId="628A03E3" w14:textId="447BE587" w:rsidR="0020453F" w:rsidRPr="00037EC2" w:rsidRDefault="00B5069E" w:rsidP="003A3E6C">
            <w:pPr>
              <w:rPr>
                <w:sz w:val="16"/>
                <w:szCs w:val="16"/>
              </w:rPr>
            </w:pPr>
            <w:r>
              <w:rPr>
                <w:sz w:val="16"/>
                <w:szCs w:val="16"/>
              </w:rPr>
              <w:t>Source of background is explicit</w:t>
            </w:r>
          </w:p>
          <w:p w14:paraId="63C3F4C7" w14:textId="77777777" w:rsidR="0020453F" w:rsidRPr="00037EC2" w:rsidRDefault="0020453F" w:rsidP="008A7C17">
            <w:pPr>
              <w:ind w:left="360"/>
              <w:rPr>
                <w:sz w:val="16"/>
                <w:szCs w:val="16"/>
              </w:rPr>
            </w:pPr>
            <w:r w:rsidRPr="00037EC2">
              <w:rPr>
                <w:sz w:val="16"/>
                <w:szCs w:val="16"/>
              </w:rPr>
              <w:t>Authority (one or more persons, books, scientific articles or sources of information)</w:t>
            </w:r>
          </w:p>
          <w:p w14:paraId="6F9263E9" w14:textId="7E81E34F" w:rsidR="0020453F" w:rsidRPr="00037EC2" w:rsidRDefault="0020453F" w:rsidP="008A7C17">
            <w:pPr>
              <w:ind w:left="360"/>
              <w:rPr>
                <w:sz w:val="16"/>
                <w:szCs w:val="16"/>
              </w:rPr>
            </w:pPr>
            <w:r w:rsidRPr="00037EC2">
              <w:rPr>
                <w:sz w:val="16"/>
                <w:szCs w:val="16"/>
              </w:rPr>
              <w:t xml:space="preserve">Quantitative or qualitative analysis, </w:t>
            </w:r>
          </w:p>
          <w:p w14:paraId="5E0FD7E1" w14:textId="77777777" w:rsidR="0020453F" w:rsidRPr="00037EC2" w:rsidRDefault="0020453F" w:rsidP="008A7C17">
            <w:pPr>
              <w:ind w:left="360"/>
              <w:rPr>
                <w:sz w:val="16"/>
                <w:szCs w:val="16"/>
              </w:rPr>
            </w:pPr>
            <w:r w:rsidRPr="00037EC2">
              <w:rPr>
                <w:sz w:val="16"/>
                <w:szCs w:val="16"/>
              </w:rPr>
              <w:t>Deduction (premises that have been established from authority, observation, intuition or all three)</w:t>
            </w:r>
          </w:p>
        </w:tc>
        <w:tc>
          <w:tcPr>
            <w:tcW w:w="0" w:type="auto"/>
          </w:tcPr>
          <w:p w14:paraId="20D9C4DB" w14:textId="443DE3C8" w:rsidR="0020453F" w:rsidRPr="00037EC2" w:rsidRDefault="009677CE" w:rsidP="003A3E6C">
            <w:pPr>
              <w:rPr>
                <w:sz w:val="16"/>
                <w:szCs w:val="16"/>
              </w:rPr>
            </w:pPr>
            <w:r w:rsidRPr="00037EC2">
              <w:rPr>
                <w:sz w:val="16"/>
                <w:szCs w:val="16"/>
              </w:rPr>
              <w:t>No</w:t>
            </w:r>
          </w:p>
        </w:tc>
        <w:tc>
          <w:tcPr>
            <w:tcW w:w="0" w:type="auto"/>
          </w:tcPr>
          <w:p w14:paraId="5D61D189" w14:textId="77777777" w:rsidR="0020453F" w:rsidRPr="00037EC2" w:rsidRDefault="0020453F" w:rsidP="003A3E6C">
            <w:pPr>
              <w:rPr>
                <w:sz w:val="16"/>
                <w:szCs w:val="16"/>
              </w:rPr>
            </w:pPr>
          </w:p>
        </w:tc>
        <w:tc>
          <w:tcPr>
            <w:tcW w:w="0" w:type="auto"/>
          </w:tcPr>
          <w:p w14:paraId="0CB055A8" w14:textId="77777777" w:rsidR="0020453F" w:rsidRPr="00037EC2" w:rsidRDefault="0020453F" w:rsidP="003A3E6C">
            <w:pPr>
              <w:rPr>
                <w:sz w:val="16"/>
                <w:szCs w:val="16"/>
              </w:rPr>
            </w:pPr>
          </w:p>
        </w:tc>
      </w:tr>
      <w:tr w:rsidR="00F27023" w:rsidRPr="00037EC2" w14:paraId="11308DF7" w14:textId="77777777" w:rsidTr="003A3E6C">
        <w:tc>
          <w:tcPr>
            <w:tcW w:w="0" w:type="auto"/>
            <w:vMerge w:val="restart"/>
          </w:tcPr>
          <w:p w14:paraId="55983588" w14:textId="77777777" w:rsidR="0020453F" w:rsidRPr="00037EC2" w:rsidRDefault="0020453F" w:rsidP="003A3E6C">
            <w:pPr>
              <w:rPr>
                <w:sz w:val="16"/>
                <w:szCs w:val="16"/>
              </w:rPr>
            </w:pPr>
            <w:r w:rsidRPr="00037EC2">
              <w:rPr>
                <w:sz w:val="16"/>
                <w:szCs w:val="16"/>
              </w:rPr>
              <w:t>Goals</w:t>
            </w:r>
          </w:p>
        </w:tc>
        <w:tc>
          <w:tcPr>
            <w:tcW w:w="0" w:type="auto"/>
          </w:tcPr>
          <w:p w14:paraId="4B4A770A" w14:textId="4C3B9C00" w:rsidR="0020453F" w:rsidRPr="00037EC2" w:rsidRDefault="00B5069E" w:rsidP="003A3E6C">
            <w:pPr>
              <w:rPr>
                <w:sz w:val="16"/>
                <w:szCs w:val="16"/>
              </w:rPr>
            </w:pPr>
            <w:r>
              <w:rPr>
                <w:sz w:val="16"/>
                <w:szCs w:val="16"/>
              </w:rPr>
              <w:t>Goals for child health explicitly stated</w:t>
            </w:r>
          </w:p>
        </w:tc>
        <w:tc>
          <w:tcPr>
            <w:tcW w:w="0" w:type="auto"/>
          </w:tcPr>
          <w:p w14:paraId="02C58783" w14:textId="3B64D026" w:rsidR="0020453F" w:rsidRPr="00037EC2" w:rsidRDefault="007A3E4F" w:rsidP="003A3E6C">
            <w:pPr>
              <w:rPr>
                <w:sz w:val="16"/>
                <w:szCs w:val="16"/>
              </w:rPr>
            </w:pPr>
            <w:r w:rsidRPr="00037EC2">
              <w:rPr>
                <w:sz w:val="16"/>
                <w:szCs w:val="16"/>
              </w:rPr>
              <w:t>No</w:t>
            </w:r>
          </w:p>
        </w:tc>
        <w:tc>
          <w:tcPr>
            <w:tcW w:w="0" w:type="auto"/>
          </w:tcPr>
          <w:p w14:paraId="6EEC6E00" w14:textId="77777777" w:rsidR="0020453F" w:rsidRPr="00037EC2" w:rsidRDefault="0020453F" w:rsidP="003A3E6C">
            <w:pPr>
              <w:rPr>
                <w:sz w:val="16"/>
                <w:szCs w:val="16"/>
              </w:rPr>
            </w:pPr>
          </w:p>
        </w:tc>
        <w:tc>
          <w:tcPr>
            <w:tcW w:w="0" w:type="auto"/>
          </w:tcPr>
          <w:p w14:paraId="7F44E5CB" w14:textId="77777777" w:rsidR="0020453F" w:rsidRPr="00037EC2" w:rsidRDefault="0020453F" w:rsidP="003A3E6C">
            <w:pPr>
              <w:rPr>
                <w:sz w:val="16"/>
                <w:szCs w:val="16"/>
              </w:rPr>
            </w:pPr>
          </w:p>
        </w:tc>
      </w:tr>
      <w:tr w:rsidR="00F27023" w:rsidRPr="00037EC2" w14:paraId="2786F011" w14:textId="77777777" w:rsidTr="003A3E6C">
        <w:tc>
          <w:tcPr>
            <w:tcW w:w="0" w:type="auto"/>
            <w:vMerge/>
          </w:tcPr>
          <w:p w14:paraId="0EC301E5" w14:textId="77777777" w:rsidR="0020453F" w:rsidRPr="00037EC2" w:rsidRDefault="0020453F" w:rsidP="003A3E6C">
            <w:pPr>
              <w:rPr>
                <w:sz w:val="16"/>
                <w:szCs w:val="16"/>
              </w:rPr>
            </w:pPr>
          </w:p>
        </w:tc>
        <w:tc>
          <w:tcPr>
            <w:tcW w:w="0" w:type="auto"/>
          </w:tcPr>
          <w:p w14:paraId="6A2C5467" w14:textId="2CCC6CDF" w:rsidR="0020453F" w:rsidRPr="00037EC2" w:rsidRDefault="00B5069E" w:rsidP="003A3E6C">
            <w:pPr>
              <w:rPr>
                <w:sz w:val="16"/>
                <w:szCs w:val="16"/>
              </w:rPr>
            </w:pPr>
            <w:r>
              <w:rPr>
                <w:sz w:val="16"/>
                <w:szCs w:val="16"/>
              </w:rPr>
              <w:t>Goals are concrete enough (quantitative where possible and qualitative where not) to be evaluated later</w:t>
            </w:r>
          </w:p>
        </w:tc>
        <w:tc>
          <w:tcPr>
            <w:tcW w:w="0" w:type="auto"/>
          </w:tcPr>
          <w:p w14:paraId="41AEE5AF" w14:textId="227F1695" w:rsidR="0020453F" w:rsidRPr="00037EC2" w:rsidRDefault="00241C37" w:rsidP="003A3E6C">
            <w:pPr>
              <w:rPr>
                <w:sz w:val="16"/>
                <w:szCs w:val="16"/>
              </w:rPr>
            </w:pPr>
            <w:r w:rsidRPr="00037EC2">
              <w:rPr>
                <w:sz w:val="16"/>
                <w:szCs w:val="16"/>
              </w:rPr>
              <w:t>No</w:t>
            </w:r>
          </w:p>
        </w:tc>
        <w:tc>
          <w:tcPr>
            <w:tcW w:w="0" w:type="auto"/>
          </w:tcPr>
          <w:p w14:paraId="6DAE447C" w14:textId="77777777" w:rsidR="0020453F" w:rsidRPr="00037EC2" w:rsidRDefault="0020453F" w:rsidP="003A3E6C">
            <w:pPr>
              <w:rPr>
                <w:sz w:val="16"/>
                <w:szCs w:val="16"/>
              </w:rPr>
            </w:pPr>
          </w:p>
        </w:tc>
        <w:tc>
          <w:tcPr>
            <w:tcW w:w="0" w:type="auto"/>
          </w:tcPr>
          <w:p w14:paraId="5186480D" w14:textId="77777777" w:rsidR="0020453F" w:rsidRPr="00037EC2" w:rsidRDefault="0020453F" w:rsidP="003A3E6C">
            <w:pPr>
              <w:rPr>
                <w:sz w:val="16"/>
                <w:szCs w:val="16"/>
              </w:rPr>
            </w:pPr>
          </w:p>
        </w:tc>
      </w:tr>
      <w:tr w:rsidR="00241C37" w:rsidRPr="00037EC2" w14:paraId="59AC1538" w14:textId="77777777" w:rsidTr="003A3E6C">
        <w:tc>
          <w:tcPr>
            <w:tcW w:w="0" w:type="auto"/>
            <w:vMerge/>
          </w:tcPr>
          <w:p w14:paraId="0628A7B1" w14:textId="77777777" w:rsidR="00241C37" w:rsidRPr="00037EC2" w:rsidRDefault="00241C37" w:rsidP="00241C37">
            <w:pPr>
              <w:rPr>
                <w:sz w:val="16"/>
                <w:szCs w:val="16"/>
              </w:rPr>
            </w:pPr>
          </w:p>
        </w:tc>
        <w:tc>
          <w:tcPr>
            <w:tcW w:w="0" w:type="auto"/>
          </w:tcPr>
          <w:p w14:paraId="60B5D796" w14:textId="3D42BEF1" w:rsidR="00241C37" w:rsidRPr="00037EC2" w:rsidRDefault="00B5069E" w:rsidP="00241C37">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3B1C8EBA" w14:textId="55C2037F" w:rsidR="00241C37" w:rsidRPr="00037EC2" w:rsidRDefault="00241C37" w:rsidP="00241C37">
            <w:pPr>
              <w:rPr>
                <w:sz w:val="16"/>
                <w:szCs w:val="16"/>
              </w:rPr>
            </w:pPr>
            <w:r w:rsidRPr="00037EC2">
              <w:rPr>
                <w:sz w:val="16"/>
                <w:szCs w:val="16"/>
              </w:rPr>
              <w:t>No</w:t>
            </w:r>
          </w:p>
        </w:tc>
        <w:tc>
          <w:tcPr>
            <w:tcW w:w="0" w:type="auto"/>
          </w:tcPr>
          <w:p w14:paraId="519C4B5D" w14:textId="77777777" w:rsidR="00241C37" w:rsidRPr="00037EC2" w:rsidRDefault="00241C37" w:rsidP="00241C37">
            <w:pPr>
              <w:rPr>
                <w:sz w:val="16"/>
                <w:szCs w:val="16"/>
              </w:rPr>
            </w:pPr>
          </w:p>
        </w:tc>
        <w:tc>
          <w:tcPr>
            <w:tcW w:w="0" w:type="auto"/>
          </w:tcPr>
          <w:p w14:paraId="740407CC" w14:textId="77777777" w:rsidR="00241C37" w:rsidRPr="00037EC2" w:rsidRDefault="00241C37" w:rsidP="00241C37">
            <w:pPr>
              <w:rPr>
                <w:sz w:val="16"/>
                <w:szCs w:val="16"/>
              </w:rPr>
            </w:pPr>
          </w:p>
        </w:tc>
      </w:tr>
      <w:tr w:rsidR="00241C37" w:rsidRPr="00037EC2" w14:paraId="163B9B23" w14:textId="77777777" w:rsidTr="003A3E6C">
        <w:tc>
          <w:tcPr>
            <w:tcW w:w="0" w:type="auto"/>
            <w:vMerge/>
          </w:tcPr>
          <w:p w14:paraId="7EB491BE" w14:textId="77777777" w:rsidR="00241C37" w:rsidRPr="00037EC2" w:rsidRDefault="00241C37" w:rsidP="00241C37">
            <w:pPr>
              <w:rPr>
                <w:sz w:val="16"/>
                <w:szCs w:val="16"/>
              </w:rPr>
            </w:pPr>
          </w:p>
        </w:tc>
        <w:tc>
          <w:tcPr>
            <w:tcW w:w="0" w:type="auto"/>
          </w:tcPr>
          <w:p w14:paraId="7048107E" w14:textId="08B5CB3A" w:rsidR="00241C37" w:rsidRPr="00037EC2" w:rsidRDefault="00B5069E" w:rsidP="00241C37">
            <w:pPr>
              <w:rPr>
                <w:sz w:val="16"/>
                <w:szCs w:val="16"/>
              </w:rPr>
            </w:pPr>
            <w:r>
              <w:rPr>
                <w:sz w:val="16"/>
                <w:szCs w:val="16"/>
              </w:rPr>
              <w:t>Action/s outlined to improve child health</w:t>
            </w:r>
          </w:p>
        </w:tc>
        <w:tc>
          <w:tcPr>
            <w:tcW w:w="0" w:type="auto"/>
          </w:tcPr>
          <w:p w14:paraId="17ADB653" w14:textId="4B74BACB" w:rsidR="00241C37" w:rsidRPr="00037EC2" w:rsidRDefault="00241C37" w:rsidP="00241C37">
            <w:pPr>
              <w:rPr>
                <w:sz w:val="16"/>
                <w:szCs w:val="16"/>
              </w:rPr>
            </w:pPr>
            <w:r w:rsidRPr="00037EC2">
              <w:rPr>
                <w:sz w:val="16"/>
                <w:szCs w:val="16"/>
              </w:rPr>
              <w:t>No</w:t>
            </w:r>
          </w:p>
        </w:tc>
        <w:tc>
          <w:tcPr>
            <w:tcW w:w="0" w:type="auto"/>
          </w:tcPr>
          <w:p w14:paraId="7E384E10" w14:textId="3804ECD4" w:rsidR="00241C37" w:rsidRPr="00037EC2" w:rsidRDefault="00241C37" w:rsidP="00241C37">
            <w:pPr>
              <w:rPr>
                <w:sz w:val="16"/>
                <w:szCs w:val="16"/>
              </w:rPr>
            </w:pPr>
            <w:r w:rsidRPr="00037EC2">
              <w:rPr>
                <w:sz w:val="16"/>
                <w:szCs w:val="16"/>
              </w:rPr>
              <w:t>An action given is to “incorporate climate change adaptation into relevant primary, secondary and tertiary curricula”. It is unclear whether this includes health information.</w:t>
            </w:r>
          </w:p>
        </w:tc>
        <w:tc>
          <w:tcPr>
            <w:tcW w:w="0" w:type="auto"/>
          </w:tcPr>
          <w:p w14:paraId="5117B9B1" w14:textId="77777777" w:rsidR="00241C37" w:rsidRPr="00037EC2" w:rsidRDefault="00241C37" w:rsidP="00241C37">
            <w:pPr>
              <w:rPr>
                <w:sz w:val="16"/>
                <w:szCs w:val="16"/>
              </w:rPr>
            </w:pPr>
          </w:p>
        </w:tc>
      </w:tr>
      <w:tr w:rsidR="00241C37" w:rsidRPr="00037EC2" w14:paraId="6304C4FD" w14:textId="77777777" w:rsidTr="003A3E6C">
        <w:tc>
          <w:tcPr>
            <w:tcW w:w="0" w:type="auto"/>
            <w:vMerge/>
          </w:tcPr>
          <w:p w14:paraId="07BB4D68" w14:textId="77777777" w:rsidR="00241C37" w:rsidRPr="00037EC2" w:rsidRDefault="00241C37" w:rsidP="00241C37">
            <w:pPr>
              <w:rPr>
                <w:sz w:val="16"/>
                <w:szCs w:val="16"/>
              </w:rPr>
            </w:pPr>
          </w:p>
        </w:tc>
        <w:tc>
          <w:tcPr>
            <w:tcW w:w="0" w:type="auto"/>
          </w:tcPr>
          <w:p w14:paraId="37955165" w14:textId="5F061B31" w:rsidR="00241C37" w:rsidRPr="00037EC2" w:rsidRDefault="00B5069E" w:rsidP="00241C37">
            <w:pPr>
              <w:rPr>
                <w:sz w:val="16"/>
                <w:szCs w:val="16"/>
              </w:rPr>
            </w:pPr>
            <w:r>
              <w:rPr>
                <w:sz w:val="16"/>
                <w:szCs w:val="16"/>
              </w:rPr>
              <w:t>Mechanisms by which children and/or pregnant women will be specifically targeted by the action are explicitly stated</w:t>
            </w:r>
          </w:p>
        </w:tc>
        <w:tc>
          <w:tcPr>
            <w:tcW w:w="0" w:type="auto"/>
          </w:tcPr>
          <w:p w14:paraId="76605586" w14:textId="0BA7418D" w:rsidR="00241C37" w:rsidRPr="00037EC2" w:rsidRDefault="00241C37" w:rsidP="00241C37">
            <w:pPr>
              <w:rPr>
                <w:sz w:val="16"/>
                <w:szCs w:val="16"/>
              </w:rPr>
            </w:pPr>
            <w:r w:rsidRPr="00037EC2">
              <w:rPr>
                <w:sz w:val="16"/>
                <w:szCs w:val="16"/>
              </w:rPr>
              <w:t>No</w:t>
            </w:r>
          </w:p>
        </w:tc>
        <w:tc>
          <w:tcPr>
            <w:tcW w:w="0" w:type="auto"/>
          </w:tcPr>
          <w:p w14:paraId="68BDDA9B" w14:textId="77777777" w:rsidR="00241C37" w:rsidRPr="00037EC2" w:rsidRDefault="00241C37" w:rsidP="00241C37">
            <w:pPr>
              <w:rPr>
                <w:sz w:val="16"/>
                <w:szCs w:val="16"/>
              </w:rPr>
            </w:pPr>
          </w:p>
        </w:tc>
        <w:tc>
          <w:tcPr>
            <w:tcW w:w="0" w:type="auto"/>
          </w:tcPr>
          <w:p w14:paraId="56785FEC" w14:textId="77777777" w:rsidR="00241C37" w:rsidRPr="00037EC2" w:rsidRDefault="00241C37" w:rsidP="00241C37">
            <w:pPr>
              <w:rPr>
                <w:sz w:val="16"/>
                <w:szCs w:val="16"/>
              </w:rPr>
            </w:pPr>
          </w:p>
        </w:tc>
      </w:tr>
      <w:tr w:rsidR="00E120BC" w:rsidRPr="00037EC2" w14:paraId="61FBFC62" w14:textId="77777777" w:rsidTr="003A3E6C">
        <w:tc>
          <w:tcPr>
            <w:tcW w:w="0" w:type="auto"/>
            <w:vMerge/>
          </w:tcPr>
          <w:p w14:paraId="5C5DE5D1" w14:textId="77777777" w:rsidR="00E120BC" w:rsidRPr="00037EC2" w:rsidRDefault="00E120BC" w:rsidP="00241C37">
            <w:pPr>
              <w:rPr>
                <w:sz w:val="16"/>
                <w:szCs w:val="16"/>
              </w:rPr>
            </w:pPr>
          </w:p>
        </w:tc>
        <w:tc>
          <w:tcPr>
            <w:tcW w:w="0" w:type="auto"/>
          </w:tcPr>
          <w:p w14:paraId="194676B1" w14:textId="4BAAFA53" w:rsidR="00E120BC" w:rsidRPr="00037EC2" w:rsidRDefault="00B5069E" w:rsidP="00241C37">
            <w:pPr>
              <w:rPr>
                <w:sz w:val="16"/>
                <w:szCs w:val="16"/>
              </w:rPr>
            </w:pPr>
            <w:r>
              <w:rPr>
                <w:sz w:val="16"/>
                <w:szCs w:val="16"/>
              </w:rPr>
              <w:t>Minimum of two actions</w:t>
            </w:r>
          </w:p>
        </w:tc>
        <w:tc>
          <w:tcPr>
            <w:tcW w:w="0" w:type="auto"/>
          </w:tcPr>
          <w:p w14:paraId="3F443021" w14:textId="5C85FCE0" w:rsidR="00E120BC" w:rsidRPr="00037EC2" w:rsidRDefault="00E120BC" w:rsidP="00241C37">
            <w:pPr>
              <w:rPr>
                <w:sz w:val="16"/>
                <w:szCs w:val="16"/>
              </w:rPr>
            </w:pPr>
            <w:r w:rsidRPr="00037EC2">
              <w:rPr>
                <w:sz w:val="16"/>
                <w:szCs w:val="16"/>
              </w:rPr>
              <w:t>No</w:t>
            </w:r>
          </w:p>
        </w:tc>
        <w:tc>
          <w:tcPr>
            <w:tcW w:w="0" w:type="auto"/>
          </w:tcPr>
          <w:p w14:paraId="35F734EF" w14:textId="77777777" w:rsidR="00E120BC" w:rsidRPr="00037EC2" w:rsidRDefault="00E120BC" w:rsidP="00241C37">
            <w:pPr>
              <w:rPr>
                <w:sz w:val="16"/>
                <w:szCs w:val="16"/>
              </w:rPr>
            </w:pPr>
          </w:p>
        </w:tc>
        <w:tc>
          <w:tcPr>
            <w:tcW w:w="0" w:type="auto"/>
          </w:tcPr>
          <w:p w14:paraId="67B69195" w14:textId="77777777" w:rsidR="00E120BC" w:rsidRPr="00037EC2" w:rsidRDefault="00E120BC" w:rsidP="00241C37">
            <w:pPr>
              <w:rPr>
                <w:sz w:val="16"/>
                <w:szCs w:val="16"/>
              </w:rPr>
            </w:pPr>
          </w:p>
        </w:tc>
      </w:tr>
      <w:tr w:rsidR="00241C37" w:rsidRPr="00037EC2" w14:paraId="113EF979" w14:textId="77777777" w:rsidTr="003A3E6C">
        <w:tc>
          <w:tcPr>
            <w:tcW w:w="0" w:type="auto"/>
            <w:vMerge/>
          </w:tcPr>
          <w:p w14:paraId="617690B5" w14:textId="77777777" w:rsidR="00241C37" w:rsidRPr="00037EC2" w:rsidRDefault="00241C37" w:rsidP="00241C37">
            <w:pPr>
              <w:rPr>
                <w:sz w:val="16"/>
                <w:szCs w:val="16"/>
              </w:rPr>
            </w:pPr>
          </w:p>
        </w:tc>
        <w:tc>
          <w:tcPr>
            <w:tcW w:w="0" w:type="auto"/>
          </w:tcPr>
          <w:p w14:paraId="1C9A48EC" w14:textId="7328BC8E" w:rsidR="00241C37" w:rsidRPr="00037EC2" w:rsidRDefault="003D564F" w:rsidP="00241C37">
            <w:pPr>
              <w:rPr>
                <w:sz w:val="16"/>
                <w:szCs w:val="16"/>
              </w:rPr>
            </w:pPr>
            <w:r w:rsidRPr="00037EC2">
              <w:rPr>
                <w:sz w:val="16"/>
                <w:szCs w:val="16"/>
              </w:rPr>
              <w:t>Actions comprehensively address climate-sensitive health risks identified in policy background</w:t>
            </w:r>
          </w:p>
        </w:tc>
        <w:tc>
          <w:tcPr>
            <w:tcW w:w="0" w:type="auto"/>
          </w:tcPr>
          <w:p w14:paraId="65EC3F0D" w14:textId="2764D6B3" w:rsidR="00241C37" w:rsidRPr="00037EC2" w:rsidRDefault="00241C37" w:rsidP="00241C37">
            <w:pPr>
              <w:rPr>
                <w:sz w:val="16"/>
                <w:szCs w:val="16"/>
              </w:rPr>
            </w:pPr>
            <w:r w:rsidRPr="00037EC2">
              <w:rPr>
                <w:sz w:val="16"/>
                <w:szCs w:val="16"/>
              </w:rPr>
              <w:t>No</w:t>
            </w:r>
          </w:p>
        </w:tc>
        <w:tc>
          <w:tcPr>
            <w:tcW w:w="0" w:type="auto"/>
          </w:tcPr>
          <w:p w14:paraId="333BD434" w14:textId="77777777" w:rsidR="00241C37" w:rsidRPr="00037EC2" w:rsidRDefault="00241C37" w:rsidP="00241C37">
            <w:pPr>
              <w:rPr>
                <w:sz w:val="16"/>
                <w:szCs w:val="16"/>
              </w:rPr>
            </w:pPr>
          </w:p>
        </w:tc>
        <w:tc>
          <w:tcPr>
            <w:tcW w:w="0" w:type="auto"/>
          </w:tcPr>
          <w:p w14:paraId="194899BF" w14:textId="77777777" w:rsidR="00241C37" w:rsidRPr="00037EC2" w:rsidRDefault="00241C37" w:rsidP="00241C37">
            <w:pPr>
              <w:rPr>
                <w:sz w:val="16"/>
                <w:szCs w:val="16"/>
              </w:rPr>
            </w:pPr>
          </w:p>
        </w:tc>
      </w:tr>
      <w:tr w:rsidR="00193EFD" w:rsidRPr="00037EC2" w14:paraId="47E1DFED" w14:textId="77777777" w:rsidTr="003A3E6C">
        <w:tc>
          <w:tcPr>
            <w:tcW w:w="0" w:type="auto"/>
            <w:vMerge w:val="restart"/>
          </w:tcPr>
          <w:p w14:paraId="37F55C91" w14:textId="77777777" w:rsidR="00193EFD" w:rsidRPr="00037EC2" w:rsidRDefault="00193EFD" w:rsidP="00241C37">
            <w:pPr>
              <w:rPr>
                <w:sz w:val="16"/>
                <w:szCs w:val="16"/>
              </w:rPr>
            </w:pPr>
            <w:r w:rsidRPr="00037EC2">
              <w:rPr>
                <w:sz w:val="16"/>
                <w:szCs w:val="16"/>
              </w:rPr>
              <w:t>Resources</w:t>
            </w:r>
          </w:p>
        </w:tc>
        <w:tc>
          <w:tcPr>
            <w:tcW w:w="0" w:type="auto"/>
          </w:tcPr>
          <w:p w14:paraId="4FC10A91" w14:textId="22A73866" w:rsidR="00193EFD" w:rsidRPr="00037EC2" w:rsidRDefault="00B5069E" w:rsidP="00374058">
            <w:pPr>
              <w:rPr>
                <w:sz w:val="16"/>
                <w:szCs w:val="16"/>
              </w:rPr>
            </w:pPr>
            <w:r>
              <w:rPr>
                <w:sz w:val="16"/>
                <w:szCs w:val="16"/>
              </w:rPr>
              <w:t>Financial resources addressed</w:t>
            </w:r>
          </w:p>
          <w:p w14:paraId="3BBF38D7" w14:textId="19C05952" w:rsidR="00193EFD" w:rsidRPr="00037EC2" w:rsidRDefault="00B5069E" w:rsidP="00241C37">
            <w:pPr>
              <w:ind w:left="360"/>
              <w:rPr>
                <w:sz w:val="16"/>
                <w:szCs w:val="16"/>
              </w:rPr>
            </w:pPr>
            <w:r w:rsidRPr="00B5069E">
              <w:rPr>
                <w:sz w:val="16"/>
                <w:szCs w:val="16"/>
              </w:rPr>
              <w:t>Estimated financial resources for implementation of the action/s given</w:t>
            </w:r>
          </w:p>
          <w:p w14:paraId="31F4539E" w14:textId="15F88396" w:rsidR="00193EFD" w:rsidRPr="00037EC2" w:rsidRDefault="00B5069E" w:rsidP="00241C37">
            <w:pPr>
              <w:ind w:left="360"/>
              <w:rPr>
                <w:sz w:val="16"/>
                <w:szCs w:val="16"/>
              </w:rPr>
            </w:pPr>
            <w:r w:rsidRPr="00B5069E">
              <w:rPr>
                <w:sz w:val="16"/>
                <w:szCs w:val="16"/>
              </w:rPr>
              <w:t>Allocated financial resources for implementation of the action/s clear</w:t>
            </w:r>
          </w:p>
          <w:p w14:paraId="0538A121" w14:textId="4D632DD4" w:rsidR="00193EFD" w:rsidRPr="00037EC2" w:rsidRDefault="00B5069E" w:rsidP="00241C37">
            <w:pPr>
              <w:ind w:left="360"/>
              <w:rPr>
                <w:sz w:val="16"/>
                <w:szCs w:val="16"/>
              </w:rPr>
            </w:pPr>
            <w:r w:rsidRPr="00B5069E">
              <w:rPr>
                <w:sz w:val="16"/>
                <w:szCs w:val="16"/>
              </w:rPr>
              <w:t>Rewards/sanctions for spending allocated resources on other programs</w:t>
            </w:r>
          </w:p>
        </w:tc>
        <w:tc>
          <w:tcPr>
            <w:tcW w:w="0" w:type="auto"/>
          </w:tcPr>
          <w:p w14:paraId="688A2276" w14:textId="612233AE" w:rsidR="00193EFD" w:rsidRPr="00037EC2" w:rsidRDefault="00193EFD" w:rsidP="00241C37">
            <w:pPr>
              <w:rPr>
                <w:sz w:val="16"/>
                <w:szCs w:val="16"/>
              </w:rPr>
            </w:pPr>
            <w:r w:rsidRPr="00037EC2">
              <w:rPr>
                <w:sz w:val="16"/>
                <w:szCs w:val="16"/>
              </w:rPr>
              <w:t>No</w:t>
            </w:r>
          </w:p>
        </w:tc>
        <w:tc>
          <w:tcPr>
            <w:tcW w:w="0" w:type="auto"/>
          </w:tcPr>
          <w:p w14:paraId="165900E8" w14:textId="77777777" w:rsidR="00193EFD" w:rsidRPr="00037EC2" w:rsidRDefault="00193EFD" w:rsidP="00241C37">
            <w:pPr>
              <w:rPr>
                <w:sz w:val="16"/>
                <w:szCs w:val="16"/>
              </w:rPr>
            </w:pPr>
          </w:p>
        </w:tc>
        <w:tc>
          <w:tcPr>
            <w:tcW w:w="0" w:type="auto"/>
          </w:tcPr>
          <w:p w14:paraId="6F84774E" w14:textId="77777777" w:rsidR="00193EFD" w:rsidRPr="00037EC2" w:rsidRDefault="00193EFD" w:rsidP="00241C37">
            <w:pPr>
              <w:rPr>
                <w:sz w:val="16"/>
                <w:szCs w:val="16"/>
              </w:rPr>
            </w:pPr>
          </w:p>
        </w:tc>
      </w:tr>
      <w:tr w:rsidR="00193EFD" w:rsidRPr="00037EC2" w14:paraId="1164D0C9" w14:textId="77777777" w:rsidTr="003A3E6C">
        <w:tc>
          <w:tcPr>
            <w:tcW w:w="0" w:type="auto"/>
            <w:vMerge/>
          </w:tcPr>
          <w:p w14:paraId="3F5852DA" w14:textId="77777777" w:rsidR="00193EFD" w:rsidRPr="00037EC2" w:rsidRDefault="00193EFD" w:rsidP="00241C37">
            <w:pPr>
              <w:rPr>
                <w:sz w:val="16"/>
                <w:szCs w:val="16"/>
              </w:rPr>
            </w:pPr>
          </w:p>
        </w:tc>
        <w:tc>
          <w:tcPr>
            <w:tcW w:w="0" w:type="auto"/>
          </w:tcPr>
          <w:p w14:paraId="3A6F412C" w14:textId="2510F313" w:rsidR="00193EFD" w:rsidRPr="00037EC2" w:rsidRDefault="00B5069E" w:rsidP="00241C37">
            <w:pPr>
              <w:rPr>
                <w:sz w:val="16"/>
                <w:szCs w:val="16"/>
              </w:rPr>
            </w:pPr>
            <w:r w:rsidRPr="00B5069E">
              <w:rPr>
                <w:sz w:val="16"/>
                <w:szCs w:val="16"/>
              </w:rPr>
              <w:t>Human resources addressed</w:t>
            </w:r>
          </w:p>
        </w:tc>
        <w:tc>
          <w:tcPr>
            <w:tcW w:w="0" w:type="auto"/>
          </w:tcPr>
          <w:p w14:paraId="592415DE" w14:textId="5193F4DE" w:rsidR="00193EFD" w:rsidRPr="00037EC2" w:rsidRDefault="00193EFD" w:rsidP="00241C37">
            <w:pPr>
              <w:rPr>
                <w:sz w:val="16"/>
                <w:szCs w:val="16"/>
              </w:rPr>
            </w:pPr>
            <w:r w:rsidRPr="00037EC2">
              <w:rPr>
                <w:sz w:val="16"/>
                <w:szCs w:val="16"/>
              </w:rPr>
              <w:t>No</w:t>
            </w:r>
          </w:p>
        </w:tc>
        <w:tc>
          <w:tcPr>
            <w:tcW w:w="0" w:type="auto"/>
          </w:tcPr>
          <w:p w14:paraId="5867BA2B" w14:textId="77777777" w:rsidR="00193EFD" w:rsidRPr="00037EC2" w:rsidRDefault="00193EFD" w:rsidP="00241C37">
            <w:pPr>
              <w:rPr>
                <w:sz w:val="16"/>
                <w:szCs w:val="16"/>
              </w:rPr>
            </w:pPr>
          </w:p>
        </w:tc>
        <w:tc>
          <w:tcPr>
            <w:tcW w:w="0" w:type="auto"/>
          </w:tcPr>
          <w:p w14:paraId="1E5DD944" w14:textId="77777777" w:rsidR="00193EFD" w:rsidRPr="00037EC2" w:rsidRDefault="00193EFD" w:rsidP="00241C37">
            <w:pPr>
              <w:rPr>
                <w:sz w:val="16"/>
                <w:szCs w:val="16"/>
              </w:rPr>
            </w:pPr>
          </w:p>
        </w:tc>
      </w:tr>
      <w:tr w:rsidR="00193EFD" w:rsidRPr="00037EC2" w14:paraId="048CEE65" w14:textId="77777777" w:rsidTr="003A3E6C">
        <w:tc>
          <w:tcPr>
            <w:tcW w:w="0" w:type="auto"/>
            <w:vMerge/>
          </w:tcPr>
          <w:p w14:paraId="63AA62A5" w14:textId="77777777" w:rsidR="00193EFD" w:rsidRPr="00037EC2" w:rsidRDefault="00193EFD" w:rsidP="00241C37">
            <w:pPr>
              <w:rPr>
                <w:sz w:val="16"/>
                <w:szCs w:val="16"/>
              </w:rPr>
            </w:pPr>
          </w:p>
        </w:tc>
        <w:tc>
          <w:tcPr>
            <w:tcW w:w="0" w:type="auto"/>
          </w:tcPr>
          <w:p w14:paraId="1A97338D" w14:textId="497E271E" w:rsidR="00193EFD" w:rsidRPr="00037EC2" w:rsidRDefault="00B5069E" w:rsidP="00241C37">
            <w:pPr>
              <w:rPr>
                <w:sz w:val="16"/>
                <w:szCs w:val="16"/>
              </w:rPr>
            </w:pPr>
            <w:r w:rsidRPr="00B5069E">
              <w:rPr>
                <w:sz w:val="16"/>
                <w:szCs w:val="16"/>
              </w:rPr>
              <w:t>Organisational capacity addressed</w:t>
            </w:r>
          </w:p>
        </w:tc>
        <w:tc>
          <w:tcPr>
            <w:tcW w:w="0" w:type="auto"/>
          </w:tcPr>
          <w:p w14:paraId="35A1795F" w14:textId="264FD658" w:rsidR="00193EFD" w:rsidRPr="00037EC2" w:rsidRDefault="00193EFD" w:rsidP="00241C37">
            <w:pPr>
              <w:rPr>
                <w:sz w:val="16"/>
                <w:szCs w:val="16"/>
              </w:rPr>
            </w:pPr>
            <w:r w:rsidRPr="00037EC2">
              <w:rPr>
                <w:sz w:val="16"/>
                <w:szCs w:val="16"/>
              </w:rPr>
              <w:t>No</w:t>
            </w:r>
          </w:p>
        </w:tc>
        <w:tc>
          <w:tcPr>
            <w:tcW w:w="0" w:type="auto"/>
          </w:tcPr>
          <w:p w14:paraId="0EBA007D" w14:textId="77777777" w:rsidR="00193EFD" w:rsidRPr="00037EC2" w:rsidRDefault="00193EFD" w:rsidP="00241C37">
            <w:pPr>
              <w:rPr>
                <w:sz w:val="16"/>
                <w:szCs w:val="16"/>
              </w:rPr>
            </w:pPr>
          </w:p>
        </w:tc>
        <w:tc>
          <w:tcPr>
            <w:tcW w:w="0" w:type="auto"/>
          </w:tcPr>
          <w:p w14:paraId="10B1801F" w14:textId="77777777" w:rsidR="00193EFD" w:rsidRPr="00037EC2" w:rsidRDefault="00193EFD" w:rsidP="00241C37">
            <w:pPr>
              <w:rPr>
                <w:sz w:val="16"/>
                <w:szCs w:val="16"/>
              </w:rPr>
            </w:pPr>
          </w:p>
        </w:tc>
      </w:tr>
      <w:tr w:rsidR="00193EFD" w:rsidRPr="00037EC2" w14:paraId="0B313F1D" w14:textId="77777777" w:rsidTr="003A3E6C">
        <w:tc>
          <w:tcPr>
            <w:tcW w:w="0" w:type="auto"/>
            <w:vMerge/>
          </w:tcPr>
          <w:p w14:paraId="49558D1D" w14:textId="77777777" w:rsidR="00193EFD" w:rsidRPr="00037EC2" w:rsidRDefault="00193EFD" w:rsidP="00241C37">
            <w:pPr>
              <w:rPr>
                <w:sz w:val="16"/>
                <w:szCs w:val="16"/>
              </w:rPr>
            </w:pPr>
          </w:p>
        </w:tc>
        <w:tc>
          <w:tcPr>
            <w:tcW w:w="0" w:type="auto"/>
          </w:tcPr>
          <w:p w14:paraId="72136C6C" w14:textId="21EC62D1" w:rsidR="00193EFD" w:rsidRPr="00037EC2" w:rsidRDefault="00B5069E" w:rsidP="00241C37">
            <w:pPr>
              <w:rPr>
                <w:sz w:val="16"/>
                <w:szCs w:val="16"/>
              </w:rPr>
            </w:pPr>
            <w:r w:rsidRPr="00B5069E">
              <w:rPr>
                <w:rFonts w:cs="Calibri"/>
                <w:sz w:val="16"/>
                <w:szCs w:val="16"/>
              </w:rPr>
              <w:t>Policy indicated strategies to mobilise required resources</w:t>
            </w:r>
          </w:p>
        </w:tc>
        <w:tc>
          <w:tcPr>
            <w:tcW w:w="0" w:type="auto"/>
          </w:tcPr>
          <w:p w14:paraId="6E3351BC" w14:textId="76932A6C" w:rsidR="00193EFD" w:rsidRPr="00037EC2" w:rsidRDefault="00193EFD" w:rsidP="00241C37">
            <w:pPr>
              <w:rPr>
                <w:sz w:val="16"/>
                <w:szCs w:val="16"/>
              </w:rPr>
            </w:pPr>
            <w:r>
              <w:rPr>
                <w:sz w:val="16"/>
                <w:szCs w:val="16"/>
              </w:rPr>
              <w:t>No</w:t>
            </w:r>
          </w:p>
        </w:tc>
        <w:tc>
          <w:tcPr>
            <w:tcW w:w="0" w:type="auto"/>
          </w:tcPr>
          <w:p w14:paraId="41D385B8" w14:textId="77777777" w:rsidR="00193EFD" w:rsidRPr="00037EC2" w:rsidRDefault="00193EFD" w:rsidP="00241C37">
            <w:pPr>
              <w:rPr>
                <w:sz w:val="16"/>
                <w:szCs w:val="16"/>
              </w:rPr>
            </w:pPr>
          </w:p>
        </w:tc>
        <w:tc>
          <w:tcPr>
            <w:tcW w:w="0" w:type="auto"/>
          </w:tcPr>
          <w:p w14:paraId="6ABDB763" w14:textId="77777777" w:rsidR="00193EFD" w:rsidRPr="00037EC2" w:rsidRDefault="00193EFD" w:rsidP="00241C37">
            <w:pPr>
              <w:rPr>
                <w:sz w:val="16"/>
                <w:szCs w:val="16"/>
              </w:rPr>
            </w:pPr>
          </w:p>
        </w:tc>
      </w:tr>
      <w:tr w:rsidR="00241C37" w:rsidRPr="00037EC2" w14:paraId="364BAF57" w14:textId="77777777" w:rsidTr="003A3E6C">
        <w:tc>
          <w:tcPr>
            <w:tcW w:w="0" w:type="auto"/>
            <w:vMerge w:val="restart"/>
          </w:tcPr>
          <w:p w14:paraId="2DA256F5" w14:textId="77777777" w:rsidR="00241C37" w:rsidRPr="00037EC2" w:rsidRDefault="00241C37" w:rsidP="00241C37">
            <w:pPr>
              <w:rPr>
                <w:sz w:val="16"/>
                <w:szCs w:val="16"/>
              </w:rPr>
            </w:pPr>
            <w:r w:rsidRPr="00037EC2">
              <w:rPr>
                <w:sz w:val="16"/>
                <w:szCs w:val="16"/>
              </w:rPr>
              <w:t>Monitoring and Evaluation</w:t>
            </w:r>
          </w:p>
        </w:tc>
        <w:tc>
          <w:tcPr>
            <w:tcW w:w="0" w:type="auto"/>
          </w:tcPr>
          <w:p w14:paraId="47EECCAB" w14:textId="6FB252B8" w:rsidR="00241C37" w:rsidRPr="00037EC2" w:rsidRDefault="00B5069E" w:rsidP="00241C37">
            <w:pPr>
              <w:rPr>
                <w:sz w:val="16"/>
                <w:szCs w:val="16"/>
              </w:rPr>
            </w:pPr>
            <w:r w:rsidRPr="00B5069E">
              <w:rPr>
                <w:sz w:val="16"/>
                <w:szCs w:val="16"/>
              </w:rPr>
              <w:t>Policy indicated monitoring and evaluation mechanisms to track progress on goals for child health</w:t>
            </w:r>
          </w:p>
        </w:tc>
        <w:tc>
          <w:tcPr>
            <w:tcW w:w="0" w:type="auto"/>
          </w:tcPr>
          <w:p w14:paraId="2F2EA9E4" w14:textId="7EB5B81D" w:rsidR="00241C37" w:rsidRPr="00037EC2" w:rsidRDefault="00241C37" w:rsidP="00241C37">
            <w:pPr>
              <w:rPr>
                <w:sz w:val="16"/>
                <w:szCs w:val="16"/>
              </w:rPr>
            </w:pPr>
            <w:r w:rsidRPr="00037EC2">
              <w:rPr>
                <w:sz w:val="16"/>
                <w:szCs w:val="16"/>
              </w:rPr>
              <w:t>No</w:t>
            </w:r>
          </w:p>
        </w:tc>
        <w:tc>
          <w:tcPr>
            <w:tcW w:w="0" w:type="auto"/>
          </w:tcPr>
          <w:p w14:paraId="2C386DA4" w14:textId="77777777" w:rsidR="00241C37" w:rsidRPr="00037EC2" w:rsidRDefault="00241C37" w:rsidP="00241C37">
            <w:pPr>
              <w:rPr>
                <w:sz w:val="16"/>
                <w:szCs w:val="16"/>
              </w:rPr>
            </w:pPr>
          </w:p>
        </w:tc>
        <w:tc>
          <w:tcPr>
            <w:tcW w:w="0" w:type="auto"/>
          </w:tcPr>
          <w:p w14:paraId="0BD2EFF1" w14:textId="77777777" w:rsidR="00241C37" w:rsidRPr="00037EC2" w:rsidRDefault="00241C37" w:rsidP="00241C37">
            <w:pPr>
              <w:rPr>
                <w:sz w:val="16"/>
                <w:szCs w:val="16"/>
              </w:rPr>
            </w:pPr>
          </w:p>
        </w:tc>
      </w:tr>
      <w:tr w:rsidR="00241C37" w:rsidRPr="00037EC2" w14:paraId="5361D411" w14:textId="77777777" w:rsidTr="003A3E6C">
        <w:tc>
          <w:tcPr>
            <w:tcW w:w="0" w:type="auto"/>
            <w:vMerge/>
          </w:tcPr>
          <w:p w14:paraId="10927EB1" w14:textId="77777777" w:rsidR="00241C37" w:rsidRPr="00037EC2" w:rsidRDefault="00241C37" w:rsidP="00241C37">
            <w:pPr>
              <w:rPr>
                <w:sz w:val="16"/>
                <w:szCs w:val="16"/>
              </w:rPr>
            </w:pPr>
          </w:p>
        </w:tc>
        <w:tc>
          <w:tcPr>
            <w:tcW w:w="0" w:type="auto"/>
          </w:tcPr>
          <w:p w14:paraId="5F12F6DC" w14:textId="766035E1" w:rsidR="00241C37" w:rsidRPr="00037EC2" w:rsidRDefault="00B5069E" w:rsidP="00241C37">
            <w:pPr>
              <w:rPr>
                <w:sz w:val="16"/>
                <w:szCs w:val="16"/>
              </w:rPr>
            </w:pPr>
            <w:r w:rsidRPr="00B5069E">
              <w:rPr>
                <w:sz w:val="16"/>
                <w:szCs w:val="16"/>
              </w:rPr>
              <w:t>Policy nominated a committee or independent body to do evaluation</w:t>
            </w:r>
          </w:p>
        </w:tc>
        <w:tc>
          <w:tcPr>
            <w:tcW w:w="0" w:type="auto"/>
          </w:tcPr>
          <w:p w14:paraId="7595365A" w14:textId="6DF7F7D7" w:rsidR="00241C37" w:rsidRPr="00037EC2" w:rsidRDefault="00241C37" w:rsidP="00241C37">
            <w:pPr>
              <w:rPr>
                <w:sz w:val="16"/>
                <w:szCs w:val="16"/>
              </w:rPr>
            </w:pPr>
            <w:r w:rsidRPr="00037EC2">
              <w:rPr>
                <w:sz w:val="16"/>
                <w:szCs w:val="16"/>
              </w:rPr>
              <w:t>No</w:t>
            </w:r>
          </w:p>
        </w:tc>
        <w:tc>
          <w:tcPr>
            <w:tcW w:w="0" w:type="auto"/>
          </w:tcPr>
          <w:p w14:paraId="78531221" w14:textId="77777777" w:rsidR="00241C37" w:rsidRPr="00037EC2" w:rsidRDefault="00241C37" w:rsidP="00241C37">
            <w:pPr>
              <w:rPr>
                <w:sz w:val="16"/>
                <w:szCs w:val="16"/>
              </w:rPr>
            </w:pPr>
          </w:p>
        </w:tc>
        <w:tc>
          <w:tcPr>
            <w:tcW w:w="0" w:type="auto"/>
          </w:tcPr>
          <w:p w14:paraId="25EB6A82" w14:textId="77777777" w:rsidR="00241C37" w:rsidRPr="00037EC2" w:rsidRDefault="00241C37" w:rsidP="00241C37">
            <w:pPr>
              <w:rPr>
                <w:sz w:val="16"/>
                <w:szCs w:val="16"/>
              </w:rPr>
            </w:pPr>
          </w:p>
        </w:tc>
      </w:tr>
      <w:tr w:rsidR="00241C37" w:rsidRPr="00037EC2" w14:paraId="5F0222EE" w14:textId="77777777" w:rsidTr="003A3E6C">
        <w:tc>
          <w:tcPr>
            <w:tcW w:w="0" w:type="auto"/>
            <w:vMerge/>
          </w:tcPr>
          <w:p w14:paraId="6B117E05" w14:textId="77777777" w:rsidR="00241C37" w:rsidRPr="00037EC2" w:rsidRDefault="00241C37" w:rsidP="00241C37">
            <w:pPr>
              <w:rPr>
                <w:sz w:val="16"/>
                <w:szCs w:val="16"/>
              </w:rPr>
            </w:pPr>
          </w:p>
        </w:tc>
        <w:tc>
          <w:tcPr>
            <w:tcW w:w="0" w:type="auto"/>
          </w:tcPr>
          <w:p w14:paraId="191C6A99" w14:textId="5B65406B" w:rsidR="00241C37" w:rsidRPr="00037EC2" w:rsidRDefault="00B5069E" w:rsidP="00241C37">
            <w:pPr>
              <w:rPr>
                <w:sz w:val="16"/>
                <w:szCs w:val="16"/>
              </w:rPr>
            </w:pPr>
            <w:r w:rsidRPr="00B5069E">
              <w:rPr>
                <w:sz w:val="16"/>
                <w:szCs w:val="16"/>
              </w:rPr>
              <w:t>Outcome measures identified for each of the explicit and implicit objectives</w:t>
            </w:r>
          </w:p>
        </w:tc>
        <w:tc>
          <w:tcPr>
            <w:tcW w:w="0" w:type="auto"/>
          </w:tcPr>
          <w:p w14:paraId="72322EE5" w14:textId="609A699F" w:rsidR="00241C37" w:rsidRPr="00037EC2" w:rsidRDefault="00241C37" w:rsidP="00241C37">
            <w:pPr>
              <w:rPr>
                <w:sz w:val="16"/>
                <w:szCs w:val="16"/>
              </w:rPr>
            </w:pPr>
            <w:r w:rsidRPr="00037EC2">
              <w:rPr>
                <w:sz w:val="16"/>
                <w:szCs w:val="16"/>
              </w:rPr>
              <w:t>No</w:t>
            </w:r>
          </w:p>
        </w:tc>
        <w:tc>
          <w:tcPr>
            <w:tcW w:w="0" w:type="auto"/>
          </w:tcPr>
          <w:p w14:paraId="0A3DF3B1" w14:textId="77777777" w:rsidR="00241C37" w:rsidRPr="00037EC2" w:rsidRDefault="00241C37" w:rsidP="00241C37">
            <w:pPr>
              <w:rPr>
                <w:sz w:val="16"/>
                <w:szCs w:val="16"/>
              </w:rPr>
            </w:pPr>
          </w:p>
        </w:tc>
        <w:tc>
          <w:tcPr>
            <w:tcW w:w="0" w:type="auto"/>
          </w:tcPr>
          <w:p w14:paraId="05BA8161" w14:textId="77777777" w:rsidR="00241C37" w:rsidRPr="00037EC2" w:rsidRDefault="00241C37" w:rsidP="00241C37">
            <w:pPr>
              <w:rPr>
                <w:sz w:val="16"/>
                <w:szCs w:val="16"/>
              </w:rPr>
            </w:pPr>
          </w:p>
        </w:tc>
      </w:tr>
      <w:tr w:rsidR="00241C37" w:rsidRPr="00037EC2" w14:paraId="7AF78E30" w14:textId="77777777" w:rsidTr="003A3E6C">
        <w:tc>
          <w:tcPr>
            <w:tcW w:w="0" w:type="auto"/>
            <w:vMerge/>
          </w:tcPr>
          <w:p w14:paraId="7002E33E" w14:textId="77777777" w:rsidR="00241C37" w:rsidRPr="00037EC2" w:rsidRDefault="00241C37" w:rsidP="00241C37">
            <w:pPr>
              <w:rPr>
                <w:sz w:val="16"/>
                <w:szCs w:val="16"/>
              </w:rPr>
            </w:pPr>
          </w:p>
        </w:tc>
        <w:tc>
          <w:tcPr>
            <w:tcW w:w="0" w:type="auto"/>
          </w:tcPr>
          <w:p w14:paraId="39D4B91C" w14:textId="69BFEB2B" w:rsidR="00241C37" w:rsidRPr="00037EC2" w:rsidRDefault="00B5069E" w:rsidP="00241C37">
            <w:pPr>
              <w:rPr>
                <w:sz w:val="16"/>
                <w:szCs w:val="16"/>
              </w:rPr>
            </w:pPr>
            <w:r w:rsidRPr="00B5069E">
              <w:rPr>
                <w:sz w:val="16"/>
                <w:szCs w:val="16"/>
              </w:rPr>
              <w:t>Data for evaluation will be collected before, during, and after introduction of the new policy</w:t>
            </w:r>
          </w:p>
        </w:tc>
        <w:tc>
          <w:tcPr>
            <w:tcW w:w="0" w:type="auto"/>
          </w:tcPr>
          <w:p w14:paraId="30CE3D1E" w14:textId="1D781AFC" w:rsidR="00241C37" w:rsidRPr="00037EC2" w:rsidRDefault="00241C37" w:rsidP="00241C37">
            <w:pPr>
              <w:rPr>
                <w:sz w:val="16"/>
                <w:szCs w:val="16"/>
              </w:rPr>
            </w:pPr>
            <w:r w:rsidRPr="00037EC2">
              <w:rPr>
                <w:sz w:val="16"/>
                <w:szCs w:val="16"/>
              </w:rPr>
              <w:t>No</w:t>
            </w:r>
          </w:p>
        </w:tc>
        <w:tc>
          <w:tcPr>
            <w:tcW w:w="0" w:type="auto"/>
          </w:tcPr>
          <w:p w14:paraId="730B687C" w14:textId="77777777" w:rsidR="00241C37" w:rsidRPr="00037EC2" w:rsidRDefault="00241C37" w:rsidP="00241C37">
            <w:pPr>
              <w:rPr>
                <w:sz w:val="16"/>
                <w:szCs w:val="16"/>
              </w:rPr>
            </w:pPr>
          </w:p>
        </w:tc>
        <w:tc>
          <w:tcPr>
            <w:tcW w:w="0" w:type="auto"/>
          </w:tcPr>
          <w:p w14:paraId="17B44CEB" w14:textId="77777777" w:rsidR="00241C37" w:rsidRPr="00037EC2" w:rsidRDefault="00241C37" w:rsidP="00241C37">
            <w:pPr>
              <w:rPr>
                <w:sz w:val="16"/>
                <w:szCs w:val="16"/>
              </w:rPr>
            </w:pPr>
          </w:p>
        </w:tc>
      </w:tr>
      <w:tr w:rsidR="00241C37" w:rsidRPr="00037EC2" w14:paraId="643E1292" w14:textId="77777777" w:rsidTr="003A3E6C">
        <w:tc>
          <w:tcPr>
            <w:tcW w:w="0" w:type="auto"/>
            <w:vMerge/>
          </w:tcPr>
          <w:p w14:paraId="0616B7D5" w14:textId="77777777" w:rsidR="00241C37" w:rsidRPr="00037EC2" w:rsidRDefault="00241C37" w:rsidP="00241C37">
            <w:pPr>
              <w:rPr>
                <w:sz w:val="16"/>
                <w:szCs w:val="16"/>
              </w:rPr>
            </w:pPr>
          </w:p>
        </w:tc>
        <w:tc>
          <w:tcPr>
            <w:tcW w:w="0" w:type="auto"/>
          </w:tcPr>
          <w:p w14:paraId="30972B8A" w14:textId="77777777" w:rsidR="00241C37" w:rsidRPr="00037EC2" w:rsidRDefault="00241C37" w:rsidP="00241C37">
            <w:pPr>
              <w:rPr>
                <w:sz w:val="16"/>
                <w:szCs w:val="16"/>
              </w:rPr>
            </w:pPr>
            <w:r w:rsidRPr="00037EC2">
              <w:rPr>
                <w:sz w:val="16"/>
                <w:szCs w:val="16"/>
              </w:rPr>
              <w:t>Follow-up takes place after a sufficient period to allow the effects of policy change to become evident</w:t>
            </w:r>
          </w:p>
        </w:tc>
        <w:tc>
          <w:tcPr>
            <w:tcW w:w="0" w:type="auto"/>
          </w:tcPr>
          <w:p w14:paraId="326E19B6" w14:textId="30152B23" w:rsidR="00241C37" w:rsidRPr="00037EC2" w:rsidRDefault="00241C37" w:rsidP="00241C37">
            <w:pPr>
              <w:rPr>
                <w:sz w:val="16"/>
                <w:szCs w:val="16"/>
              </w:rPr>
            </w:pPr>
            <w:r w:rsidRPr="00037EC2">
              <w:rPr>
                <w:sz w:val="16"/>
                <w:szCs w:val="16"/>
              </w:rPr>
              <w:t>No</w:t>
            </w:r>
          </w:p>
        </w:tc>
        <w:tc>
          <w:tcPr>
            <w:tcW w:w="0" w:type="auto"/>
          </w:tcPr>
          <w:p w14:paraId="44DD2705" w14:textId="77777777" w:rsidR="00241C37" w:rsidRPr="00037EC2" w:rsidRDefault="00241C37" w:rsidP="00241C37">
            <w:pPr>
              <w:rPr>
                <w:sz w:val="16"/>
                <w:szCs w:val="16"/>
              </w:rPr>
            </w:pPr>
          </w:p>
        </w:tc>
        <w:tc>
          <w:tcPr>
            <w:tcW w:w="0" w:type="auto"/>
          </w:tcPr>
          <w:p w14:paraId="732EC4BA" w14:textId="77777777" w:rsidR="00241C37" w:rsidRPr="00037EC2" w:rsidRDefault="00241C37" w:rsidP="00241C37">
            <w:pPr>
              <w:rPr>
                <w:sz w:val="16"/>
                <w:szCs w:val="16"/>
              </w:rPr>
            </w:pPr>
          </w:p>
        </w:tc>
      </w:tr>
      <w:tr w:rsidR="00241C37" w:rsidRPr="00037EC2" w14:paraId="0AEC1718" w14:textId="77777777" w:rsidTr="003A3E6C">
        <w:tc>
          <w:tcPr>
            <w:tcW w:w="0" w:type="auto"/>
            <w:vMerge/>
          </w:tcPr>
          <w:p w14:paraId="3C5B66BF" w14:textId="77777777" w:rsidR="00241C37" w:rsidRPr="00037EC2" w:rsidRDefault="00241C37" w:rsidP="00241C37">
            <w:pPr>
              <w:rPr>
                <w:sz w:val="16"/>
                <w:szCs w:val="16"/>
              </w:rPr>
            </w:pPr>
          </w:p>
        </w:tc>
        <w:tc>
          <w:tcPr>
            <w:tcW w:w="0" w:type="auto"/>
          </w:tcPr>
          <w:p w14:paraId="198182F5" w14:textId="287BA573" w:rsidR="00241C37" w:rsidRPr="00037EC2" w:rsidRDefault="00B5069E" w:rsidP="00241C37">
            <w:pPr>
              <w:rPr>
                <w:sz w:val="16"/>
                <w:szCs w:val="16"/>
              </w:rPr>
            </w:pPr>
            <w:r w:rsidRPr="00B5069E">
              <w:rPr>
                <w:sz w:val="16"/>
                <w:szCs w:val="16"/>
              </w:rPr>
              <w:t>Other factors that could have produced the change (other than policy) identified</w:t>
            </w:r>
          </w:p>
        </w:tc>
        <w:tc>
          <w:tcPr>
            <w:tcW w:w="0" w:type="auto"/>
          </w:tcPr>
          <w:p w14:paraId="1889B51E" w14:textId="12726480" w:rsidR="00241C37" w:rsidRPr="00037EC2" w:rsidRDefault="00241C37" w:rsidP="00241C37">
            <w:pPr>
              <w:rPr>
                <w:sz w:val="16"/>
                <w:szCs w:val="16"/>
              </w:rPr>
            </w:pPr>
            <w:r w:rsidRPr="00037EC2">
              <w:rPr>
                <w:sz w:val="16"/>
                <w:szCs w:val="16"/>
              </w:rPr>
              <w:t>No</w:t>
            </w:r>
          </w:p>
        </w:tc>
        <w:tc>
          <w:tcPr>
            <w:tcW w:w="0" w:type="auto"/>
          </w:tcPr>
          <w:p w14:paraId="75F5F7A4" w14:textId="77777777" w:rsidR="00241C37" w:rsidRPr="00037EC2" w:rsidRDefault="00241C37" w:rsidP="00241C37">
            <w:pPr>
              <w:rPr>
                <w:sz w:val="16"/>
                <w:szCs w:val="16"/>
              </w:rPr>
            </w:pPr>
          </w:p>
        </w:tc>
        <w:tc>
          <w:tcPr>
            <w:tcW w:w="0" w:type="auto"/>
          </w:tcPr>
          <w:p w14:paraId="782A542C" w14:textId="77777777" w:rsidR="00241C37" w:rsidRPr="00037EC2" w:rsidRDefault="00241C37" w:rsidP="00241C37">
            <w:pPr>
              <w:rPr>
                <w:sz w:val="16"/>
                <w:szCs w:val="16"/>
              </w:rPr>
            </w:pPr>
          </w:p>
        </w:tc>
      </w:tr>
      <w:tr w:rsidR="00241C37" w:rsidRPr="00037EC2" w14:paraId="0F9C0157" w14:textId="77777777" w:rsidTr="003A3E6C">
        <w:tc>
          <w:tcPr>
            <w:tcW w:w="0" w:type="auto"/>
            <w:vMerge/>
          </w:tcPr>
          <w:p w14:paraId="1E3EB7FB" w14:textId="77777777" w:rsidR="00241C37" w:rsidRPr="00037EC2" w:rsidRDefault="00241C37" w:rsidP="00241C37">
            <w:pPr>
              <w:rPr>
                <w:sz w:val="16"/>
                <w:szCs w:val="16"/>
              </w:rPr>
            </w:pPr>
          </w:p>
        </w:tc>
        <w:tc>
          <w:tcPr>
            <w:tcW w:w="0" w:type="auto"/>
          </w:tcPr>
          <w:p w14:paraId="6724DDDD" w14:textId="38DF0AB4" w:rsidR="00241C37" w:rsidRPr="00037EC2" w:rsidRDefault="00B5069E" w:rsidP="00241C37">
            <w:pPr>
              <w:rPr>
                <w:sz w:val="16"/>
                <w:szCs w:val="16"/>
              </w:rPr>
            </w:pPr>
            <w:r w:rsidRPr="00B5069E">
              <w:rPr>
                <w:sz w:val="16"/>
                <w:szCs w:val="16"/>
              </w:rPr>
              <w:t>Criteria for evaluation adequate or clear</w:t>
            </w:r>
          </w:p>
        </w:tc>
        <w:tc>
          <w:tcPr>
            <w:tcW w:w="0" w:type="auto"/>
          </w:tcPr>
          <w:p w14:paraId="0C6064A5" w14:textId="3D24E5BE" w:rsidR="00241C37" w:rsidRPr="00037EC2" w:rsidRDefault="00241C37" w:rsidP="00241C37">
            <w:pPr>
              <w:rPr>
                <w:sz w:val="16"/>
                <w:szCs w:val="16"/>
              </w:rPr>
            </w:pPr>
            <w:r w:rsidRPr="00037EC2">
              <w:rPr>
                <w:sz w:val="16"/>
                <w:szCs w:val="16"/>
              </w:rPr>
              <w:t>No</w:t>
            </w:r>
          </w:p>
        </w:tc>
        <w:tc>
          <w:tcPr>
            <w:tcW w:w="0" w:type="auto"/>
          </w:tcPr>
          <w:p w14:paraId="6901BCFF" w14:textId="77777777" w:rsidR="00241C37" w:rsidRPr="00037EC2" w:rsidRDefault="00241C37" w:rsidP="00241C37">
            <w:pPr>
              <w:rPr>
                <w:sz w:val="16"/>
                <w:szCs w:val="16"/>
              </w:rPr>
            </w:pPr>
          </w:p>
        </w:tc>
        <w:tc>
          <w:tcPr>
            <w:tcW w:w="0" w:type="auto"/>
          </w:tcPr>
          <w:p w14:paraId="02BC5F2D" w14:textId="77777777" w:rsidR="00241C37" w:rsidRPr="00037EC2" w:rsidRDefault="00241C37" w:rsidP="00241C37">
            <w:pPr>
              <w:rPr>
                <w:sz w:val="16"/>
                <w:szCs w:val="16"/>
              </w:rPr>
            </w:pPr>
          </w:p>
        </w:tc>
      </w:tr>
      <w:tr w:rsidR="00374058" w:rsidRPr="00037EC2" w14:paraId="6D96BB2B" w14:textId="77777777" w:rsidTr="003A3E6C">
        <w:tc>
          <w:tcPr>
            <w:tcW w:w="0" w:type="auto"/>
            <w:vMerge w:val="restart"/>
          </w:tcPr>
          <w:p w14:paraId="6EEC1EBA" w14:textId="4EEA70C7" w:rsidR="00374058" w:rsidRPr="00037EC2" w:rsidRDefault="00374058" w:rsidP="00241C37">
            <w:pPr>
              <w:rPr>
                <w:sz w:val="16"/>
                <w:szCs w:val="16"/>
              </w:rPr>
            </w:pPr>
            <w:r w:rsidRPr="00037EC2">
              <w:rPr>
                <w:sz w:val="16"/>
                <w:szCs w:val="16"/>
              </w:rPr>
              <w:t>Implementation</w:t>
            </w:r>
          </w:p>
        </w:tc>
        <w:tc>
          <w:tcPr>
            <w:tcW w:w="0" w:type="auto"/>
          </w:tcPr>
          <w:p w14:paraId="7363B848" w14:textId="41C1D4BB" w:rsidR="00374058" w:rsidRPr="00037EC2" w:rsidRDefault="00962E2C" w:rsidP="00241C37">
            <w:pPr>
              <w:rPr>
                <w:sz w:val="16"/>
                <w:szCs w:val="16"/>
              </w:rPr>
            </w:pPr>
            <w:r w:rsidRPr="00962E2C">
              <w:rPr>
                <w:sz w:val="16"/>
                <w:szCs w:val="16"/>
              </w:rPr>
              <w:t>Multiple stakeholders involved in the design and implementation of the action/s</w:t>
            </w:r>
          </w:p>
        </w:tc>
        <w:tc>
          <w:tcPr>
            <w:tcW w:w="0" w:type="auto"/>
          </w:tcPr>
          <w:p w14:paraId="53A1A5F4" w14:textId="34AAAF5D" w:rsidR="00374058" w:rsidRPr="00037EC2" w:rsidRDefault="00374058" w:rsidP="00241C37">
            <w:pPr>
              <w:rPr>
                <w:sz w:val="16"/>
                <w:szCs w:val="16"/>
              </w:rPr>
            </w:pPr>
            <w:r w:rsidRPr="00037EC2">
              <w:rPr>
                <w:sz w:val="16"/>
                <w:szCs w:val="16"/>
              </w:rPr>
              <w:t>No</w:t>
            </w:r>
          </w:p>
        </w:tc>
        <w:tc>
          <w:tcPr>
            <w:tcW w:w="0" w:type="auto"/>
          </w:tcPr>
          <w:p w14:paraId="7B686EF5" w14:textId="77777777" w:rsidR="00374058" w:rsidRPr="00037EC2" w:rsidRDefault="00374058" w:rsidP="00241C37">
            <w:pPr>
              <w:rPr>
                <w:sz w:val="16"/>
                <w:szCs w:val="16"/>
              </w:rPr>
            </w:pPr>
          </w:p>
        </w:tc>
        <w:tc>
          <w:tcPr>
            <w:tcW w:w="0" w:type="auto"/>
          </w:tcPr>
          <w:p w14:paraId="7075ADBA" w14:textId="77777777" w:rsidR="00374058" w:rsidRPr="00037EC2" w:rsidRDefault="00374058" w:rsidP="00241C37">
            <w:pPr>
              <w:rPr>
                <w:sz w:val="16"/>
                <w:szCs w:val="16"/>
              </w:rPr>
            </w:pPr>
          </w:p>
        </w:tc>
      </w:tr>
      <w:tr w:rsidR="00374058" w:rsidRPr="00037EC2" w14:paraId="613E1A09" w14:textId="77777777" w:rsidTr="003A3E6C">
        <w:tc>
          <w:tcPr>
            <w:tcW w:w="0" w:type="auto"/>
            <w:vMerge/>
          </w:tcPr>
          <w:p w14:paraId="18C31053" w14:textId="7DB43AC1" w:rsidR="00374058" w:rsidRPr="00037EC2" w:rsidRDefault="00374058" w:rsidP="00241C37">
            <w:pPr>
              <w:rPr>
                <w:sz w:val="16"/>
                <w:szCs w:val="16"/>
              </w:rPr>
            </w:pPr>
          </w:p>
        </w:tc>
        <w:tc>
          <w:tcPr>
            <w:tcW w:w="0" w:type="auto"/>
          </w:tcPr>
          <w:p w14:paraId="0E560F6E" w14:textId="219C2C49" w:rsidR="00374058" w:rsidRPr="00037EC2" w:rsidRDefault="00B5069E" w:rsidP="00241C37">
            <w:pPr>
              <w:rPr>
                <w:sz w:val="16"/>
                <w:szCs w:val="16"/>
              </w:rPr>
            </w:pPr>
            <w:r w:rsidRPr="00B5069E">
              <w:rPr>
                <w:sz w:val="16"/>
                <w:szCs w:val="16"/>
              </w:rPr>
              <w:t>Obligations of the various implementers specified – who has to do what?</w:t>
            </w:r>
          </w:p>
        </w:tc>
        <w:tc>
          <w:tcPr>
            <w:tcW w:w="0" w:type="auto"/>
          </w:tcPr>
          <w:p w14:paraId="169AA92F" w14:textId="546157AF" w:rsidR="00374058" w:rsidRPr="00037EC2" w:rsidRDefault="00374058" w:rsidP="00241C37">
            <w:pPr>
              <w:rPr>
                <w:sz w:val="16"/>
                <w:szCs w:val="16"/>
              </w:rPr>
            </w:pPr>
            <w:r w:rsidRPr="00037EC2">
              <w:rPr>
                <w:sz w:val="16"/>
                <w:szCs w:val="16"/>
              </w:rPr>
              <w:t>No</w:t>
            </w:r>
          </w:p>
        </w:tc>
        <w:tc>
          <w:tcPr>
            <w:tcW w:w="0" w:type="auto"/>
          </w:tcPr>
          <w:p w14:paraId="465928B8" w14:textId="77777777" w:rsidR="00374058" w:rsidRPr="00037EC2" w:rsidRDefault="00374058" w:rsidP="00241C37">
            <w:pPr>
              <w:rPr>
                <w:sz w:val="16"/>
                <w:szCs w:val="16"/>
              </w:rPr>
            </w:pPr>
          </w:p>
        </w:tc>
        <w:tc>
          <w:tcPr>
            <w:tcW w:w="0" w:type="auto"/>
          </w:tcPr>
          <w:p w14:paraId="657C00F8" w14:textId="77777777" w:rsidR="00374058" w:rsidRPr="00037EC2" w:rsidRDefault="00374058" w:rsidP="00241C37">
            <w:pPr>
              <w:rPr>
                <w:sz w:val="16"/>
                <w:szCs w:val="16"/>
              </w:rPr>
            </w:pPr>
          </w:p>
        </w:tc>
      </w:tr>
    </w:tbl>
    <w:p w14:paraId="316B742A" w14:textId="77777777" w:rsidR="0020453F" w:rsidRPr="00037EC2" w:rsidRDefault="0020453F" w:rsidP="0020453F">
      <w:pPr>
        <w:rPr>
          <w:sz w:val="16"/>
          <w:szCs w:val="16"/>
        </w:rPr>
      </w:pPr>
    </w:p>
    <w:p w14:paraId="13BC46FA" w14:textId="77777777" w:rsidR="00F942F9" w:rsidRPr="00037EC2" w:rsidRDefault="00F942F9" w:rsidP="00F942F9">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F942F9" w:rsidRPr="00037EC2" w14:paraId="37F321BA" w14:textId="77777777" w:rsidTr="00D71B3A">
        <w:tc>
          <w:tcPr>
            <w:tcW w:w="4508" w:type="dxa"/>
          </w:tcPr>
          <w:p w14:paraId="38FBA94E" w14:textId="77777777" w:rsidR="00F942F9" w:rsidRPr="00037EC2" w:rsidRDefault="00F942F9" w:rsidP="00D71B3A">
            <w:pPr>
              <w:rPr>
                <w:b/>
                <w:bCs/>
                <w:sz w:val="16"/>
                <w:szCs w:val="16"/>
              </w:rPr>
            </w:pPr>
            <w:r w:rsidRPr="00037EC2">
              <w:rPr>
                <w:b/>
                <w:bCs/>
                <w:sz w:val="16"/>
                <w:szCs w:val="16"/>
              </w:rPr>
              <w:t>Criteria</w:t>
            </w:r>
          </w:p>
        </w:tc>
        <w:tc>
          <w:tcPr>
            <w:tcW w:w="4508" w:type="dxa"/>
          </w:tcPr>
          <w:p w14:paraId="299AEFED" w14:textId="77777777" w:rsidR="00F942F9" w:rsidRPr="00037EC2" w:rsidRDefault="00F942F9" w:rsidP="00D71B3A">
            <w:pPr>
              <w:rPr>
                <w:b/>
                <w:bCs/>
                <w:sz w:val="16"/>
                <w:szCs w:val="16"/>
              </w:rPr>
            </w:pPr>
            <w:r w:rsidRPr="00037EC2">
              <w:rPr>
                <w:b/>
                <w:bCs/>
                <w:sz w:val="16"/>
                <w:szCs w:val="16"/>
              </w:rPr>
              <w:t>Quality</w:t>
            </w:r>
          </w:p>
        </w:tc>
      </w:tr>
      <w:tr w:rsidR="00F942F9" w:rsidRPr="00037EC2" w14:paraId="64751720" w14:textId="77777777" w:rsidTr="00D71B3A">
        <w:tc>
          <w:tcPr>
            <w:tcW w:w="4508" w:type="dxa"/>
          </w:tcPr>
          <w:p w14:paraId="0561B31E" w14:textId="77777777" w:rsidR="00F942F9" w:rsidRPr="00037EC2" w:rsidRDefault="00F942F9" w:rsidP="00D71B3A">
            <w:pPr>
              <w:rPr>
                <w:sz w:val="16"/>
                <w:szCs w:val="16"/>
              </w:rPr>
            </w:pPr>
            <w:r w:rsidRPr="00037EC2">
              <w:rPr>
                <w:sz w:val="16"/>
                <w:szCs w:val="16"/>
              </w:rPr>
              <w:t>Policy Background</w:t>
            </w:r>
          </w:p>
        </w:tc>
        <w:tc>
          <w:tcPr>
            <w:tcW w:w="4508" w:type="dxa"/>
          </w:tcPr>
          <w:p w14:paraId="10213183" w14:textId="77777777" w:rsidR="00F942F9" w:rsidRPr="00037EC2" w:rsidRDefault="00F942F9" w:rsidP="00D71B3A">
            <w:pPr>
              <w:rPr>
                <w:sz w:val="16"/>
                <w:szCs w:val="16"/>
              </w:rPr>
            </w:pPr>
            <w:r w:rsidRPr="00037EC2">
              <w:rPr>
                <w:sz w:val="16"/>
                <w:szCs w:val="16"/>
              </w:rPr>
              <w:t>Needs improvement</w:t>
            </w:r>
          </w:p>
        </w:tc>
      </w:tr>
      <w:tr w:rsidR="00F942F9" w:rsidRPr="00037EC2" w14:paraId="4D917067" w14:textId="77777777" w:rsidTr="00D71B3A">
        <w:tc>
          <w:tcPr>
            <w:tcW w:w="4508" w:type="dxa"/>
          </w:tcPr>
          <w:p w14:paraId="7B050ABA" w14:textId="77777777" w:rsidR="00F942F9" w:rsidRPr="00037EC2" w:rsidRDefault="00F942F9" w:rsidP="00D71B3A">
            <w:pPr>
              <w:rPr>
                <w:sz w:val="16"/>
                <w:szCs w:val="16"/>
              </w:rPr>
            </w:pPr>
            <w:r w:rsidRPr="00037EC2">
              <w:rPr>
                <w:sz w:val="16"/>
                <w:szCs w:val="16"/>
              </w:rPr>
              <w:t>Goals</w:t>
            </w:r>
          </w:p>
        </w:tc>
        <w:tc>
          <w:tcPr>
            <w:tcW w:w="4508" w:type="dxa"/>
          </w:tcPr>
          <w:p w14:paraId="0B797530" w14:textId="77777777" w:rsidR="00F942F9" w:rsidRPr="00037EC2" w:rsidRDefault="00F942F9" w:rsidP="00D71B3A">
            <w:pPr>
              <w:rPr>
                <w:sz w:val="16"/>
                <w:szCs w:val="16"/>
              </w:rPr>
            </w:pPr>
            <w:r w:rsidRPr="00037EC2">
              <w:rPr>
                <w:sz w:val="16"/>
                <w:szCs w:val="16"/>
              </w:rPr>
              <w:t>Weak</w:t>
            </w:r>
          </w:p>
        </w:tc>
      </w:tr>
      <w:tr w:rsidR="00F942F9" w:rsidRPr="00037EC2" w14:paraId="373CE58F" w14:textId="77777777" w:rsidTr="00D71B3A">
        <w:tc>
          <w:tcPr>
            <w:tcW w:w="4508" w:type="dxa"/>
          </w:tcPr>
          <w:p w14:paraId="5F920193" w14:textId="77777777" w:rsidR="00F942F9" w:rsidRPr="00037EC2" w:rsidRDefault="00F942F9" w:rsidP="00D71B3A">
            <w:pPr>
              <w:rPr>
                <w:sz w:val="16"/>
                <w:szCs w:val="16"/>
              </w:rPr>
            </w:pPr>
            <w:r w:rsidRPr="00037EC2">
              <w:rPr>
                <w:sz w:val="16"/>
                <w:szCs w:val="16"/>
              </w:rPr>
              <w:t>Resources</w:t>
            </w:r>
          </w:p>
        </w:tc>
        <w:tc>
          <w:tcPr>
            <w:tcW w:w="4508" w:type="dxa"/>
          </w:tcPr>
          <w:p w14:paraId="7F533C4A" w14:textId="77777777" w:rsidR="00F942F9" w:rsidRPr="00037EC2" w:rsidRDefault="00F942F9" w:rsidP="00D71B3A">
            <w:pPr>
              <w:rPr>
                <w:sz w:val="16"/>
                <w:szCs w:val="16"/>
              </w:rPr>
            </w:pPr>
            <w:r w:rsidRPr="00037EC2">
              <w:rPr>
                <w:sz w:val="16"/>
                <w:szCs w:val="16"/>
              </w:rPr>
              <w:t>Weak</w:t>
            </w:r>
          </w:p>
        </w:tc>
      </w:tr>
      <w:tr w:rsidR="00F942F9" w:rsidRPr="00037EC2" w14:paraId="1BBF31B9" w14:textId="77777777" w:rsidTr="00D71B3A">
        <w:tc>
          <w:tcPr>
            <w:tcW w:w="4508" w:type="dxa"/>
          </w:tcPr>
          <w:p w14:paraId="363F7066" w14:textId="77777777" w:rsidR="00F942F9" w:rsidRPr="00037EC2" w:rsidRDefault="00F942F9" w:rsidP="00D71B3A">
            <w:pPr>
              <w:rPr>
                <w:sz w:val="16"/>
                <w:szCs w:val="16"/>
              </w:rPr>
            </w:pPr>
            <w:r w:rsidRPr="00037EC2">
              <w:rPr>
                <w:sz w:val="16"/>
                <w:szCs w:val="16"/>
              </w:rPr>
              <w:t>Monitoring and Evaluation</w:t>
            </w:r>
          </w:p>
        </w:tc>
        <w:tc>
          <w:tcPr>
            <w:tcW w:w="4508" w:type="dxa"/>
          </w:tcPr>
          <w:p w14:paraId="3AC7BD8A" w14:textId="77777777" w:rsidR="00F942F9" w:rsidRPr="00037EC2" w:rsidRDefault="00F942F9" w:rsidP="00D71B3A">
            <w:pPr>
              <w:rPr>
                <w:sz w:val="16"/>
                <w:szCs w:val="16"/>
              </w:rPr>
            </w:pPr>
            <w:r w:rsidRPr="00037EC2">
              <w:rPr>
                <w:sz w:val="16"/>
                <w:szCs w:val="16"/>
              </w:rPr>
              <w:t>Weak</w:t>
            </w:r>
          </w:p>
        </w:tc>
      </w:tr>
      <w:tr w:rsidR="00F942F9" w:rsidRPr="00037EC2" w14:paraId="6961DA7D" w14:textId="77777777" w:rsidTr="00D71B3A">
        <w:tc>
          <w:tcPr>
            <w:tcW w:w="4508" w:type="dxa"/>
          </w:tcPr>
          <w:p w14:paraId="10E350D7" w14:textId="6BE1BEBE" w:rsidR="00F942F9" w:rsidRPr="00037EC2" w:rsidRDefault="00645CDF" w:rsidP="00D71B3A">
            <w:pPr>
              <w:rPr>
                <w:sz w:val="16"/>
                <w:szCs w:val="16"/>
              </w:rPr>
            </w:pPr>
            <w:r w:rsidRPr="00037EC2">
              <w:rPr>
                <w:sz w:val="16"/>
                <w:szCs w:val="16"/>
              </w:rPr>
              <w:t>Implementation</w:t>
            </w:r>
          </w:p>
        </w:tc>
        <w:tc>
          <w:tcPr>
            <w:tcW w:w="4508" w:type="dxa"/>
          </w:tcPr>
          <w:p w14:paraId="7BA0F848" w14:textId="77777777" w:rsidR="00F942F9" w:rsidRPr="00037EC2" w:rsidRDefault="00F942F9" w:rsidP="00D71B3A">
            <w:pPr>
              <w:rPr>
                <w:sz w:val="16"/>
                <w:szCs w:val="16"/>
              </w:rPr>
            </w:pPr>
            <w:r w:rsidRPr="00037EC2">
              <w:rPr>
                <w:sz w:val="16"/>
                <w:szCs w:val="16"/>
              </w:rPr>
              <w:t>Weak</w:t>
            </w:r>
          </w:p>
        </w:tc>
      </w:tr>
    </w:tbl>
    <w:p w14:paraId="7962EA15" w14:textId="77777777" w:rsidR="00F942F9" w:rsidRPr="00037EC2" w:rsidRDefault="00F942F9" w:rsidP="0020453F">
      <w:pPr>
        <w:rPr>
          <w:sz w:val="16"/>
          <w:szCs w:val="16"/>
        </w:rPr>
      </w:pPr>
    </w:p>
    <w:p w14:paraId="09DD523E" w14:textId="20ABB263" w:rsidR="002D0C96" w:rsidRPr="00037EC2" w:rsidRDefault="002D0C96" w:rsidP="00BF6472">
      <w:pPr>
        <w:pStyle w:val="Heading3"/>
      </w:pPr>
      <w:bookmarkStart w:id="112" w:name="_Toc178978813"/>
      <w:bookmarkStart w:id="113" w:name="_Toc170773163"/>
      <w:bookmarkStart w:id="114" w:name="_Toc171977804"/>
      <w:r w:rsidRPr="00037EC2">
        <w:rPr>
          <w:b/>
          <w:bCs/>
        </w:rPr>
        <w:t>South Sudan</w:t>
      </w:r>
      <w:r w:rsidRPr="00037EC2">
        <w:t xml:space="preserve"> </w:t>
      </w:r>
      <w:r w:rsidR="00015B15" w:rsidRPr="00037EC2">
        <w:t>–</w:t>
      </w:r>
      <w:r w:rsidRPr="00037EC2">
        <w:t xml:space="preserve"> </w:t>
      </w:r>
      <w:r w:rsidR="00015B15" w:rsidRPr="00037EC2">
        <w:t>First National Adaptation Plan for Climate Change</w:t>
      </w:r>
      <w:bookmarkEnd w:id="112"/>
      <w:r w:rsidR="00015B15" w:rsidRPr="00037EC2">
        <w:t xml:space="preserve"> </w:t>
      </w:r>
      <w:bookmarkEnd w:id="113"/>
      <w:bookmarkEnd w:id="114"/>
    </w:p>
    <w:tbl>
      <w:tblPr>
        <w:tblStyle w:val="TableGrid"/>
        <w:tblW w:w="0" w:type="auto"/>
        <w:tblLook w:val="04A0" w:firstRow="1" w:lastRow="0" w:firstColumn="1" w:lastColumn="0" w:noHBand="0" w:noVBand="1"/>
      </w:tblPr>
      <w:tblGrid>
        <w:gridCol w:w="1383"/>
        <w:gridCol w:w="3348"/>
        <w:gridCol w:w="1083"/>
        <w:gridCol w:w="2865"/>
        <w:gridCol w:w="5269"/>
      </w:tblGrid>
      <w:tr w:rsidR="009021FE" w:rsidRPr="00037EC2" w14:paraId="018CF8D4" w14:textId="77777777" w:rsidTr="00631B71">
        <w:tc>
          <w:tcPr>
            <w:tcW w:w="0" w:type="auto"/>
          </w:tcPr>
          <w:p w14:paraId="7E2F52FF" w14:textId="77777777" w:rsidR="00603DC5" w:rsidRPr="00037EC2" w:rsidRDefault="00603DC5" w:rsidP="00631B71">
            <w:pPr>
              <w:rPr>
                <w:sz w:val="16"/>
                <w:szCs w:val="16"/>
              </w:rPr>
            </w:pPr>
          </w:p>
        </w:tc>
        <w:tc>
          <w:tcPr>
            <w:tcW w:w="0" w:type="auto"/>
          </w:tcPr>
          <w:p w14:paraId="788FF66C" w14:textId="77777777" w:rsidR="00603DC5" w:rsidRPr="00037EC2" w:rsidRDefault="00603DC5" w:rsidP="00631B71">
            <w:pPr>
              <w:rPr>
                <w:b/>
                <w:bCs/>
                <w:sz w:val="16"/>
                <w:szCs w:val="16"/>
              </w:rPr>
            </w:pPr>
            <w:r w:rsidRPr="00037EC2">
              <w:rPr>
                <w:b/>
                <w:bCs/>
                <w:sz w:val="16"/>
                <w:szCs w:val="16"/>
              </w:rPr>
              <w:t>Criteria</w:t>
            </w:r>
          </w:p>
        </w:tc>
        <w:tc>
          <w:tcPr>
            <w:tcW w:w="0" w:type="auto"/>
          </w:tcPr>
          <w:p w14:paraId="45ED7BC1" w14:textId="77777777" w:rsidR="00603DC5" w:rsidRPr="00037EC2" w:rsidRDefault="00603DC5" w:rsidP="00631B71">
            <w:pPr>
              <w:rPr>
                <w:b/>
                <w:bCs/>
                <w:sz w:val="16"/>
                <w:szCs w:val="16"/>
              </w:rPr>
            </w:pPr>
            <w:r w:rsidRPr="00037EC2">
              <w:rPr>
                <w:b/>
                <w:bCs/>
                <w:sz w:val="16"/>
                <w:szCs w:val="16"/>
              </w:rPr>
              <w:t>Criterion addressed?</w:t>
            </w:r>
          </w:p>
        </w:tc>
        <w:tc>
          <w:tcPr>
            <w:tcW w:w="0" w:type="auto"/>
          </w:tcPr>
          <w:p w14:paraId="42B171F5" w14:textId="77777777" w:rsidR="00603DC5" w:rsidRPr="00037EC2" w:rsidRDefault="00603DC5" w:rsidP="00631B71">
            <w:pPr>
              <w:rPr>
                <w:b/>
                <w:bCs/>
                <w:sz w:val="16"/>
                <w:szCs w:val="16"/>
              </w:rPr>
            </w:pPr>
            <w:r w:rsidRPr="00037EC2">
              <w:rPr>
                <w:b/>
                <w:bCs/>
                <w:sz w:val="16"/>
                <w:szCs w:val="16"/>
              </w:rPr>
              <w:t>Explanation</w:t>
            </w:r>
          </w:p>
        </w:tc>
        <w:tc>
          <w:tcPr>
            <w:tcW w:w="0" w:type="auto"/>
          </w:tcPr>
          <w:p w14:paraId="2C6D8B7D" w14:textId="77777777" w:rsidR="00603DC5" w:rsidRPr="00037EC2" w:rsidRDefault="00603DC5" w:rsidP="00631B71">
            <w:pPr>
              <w:rPr>
                <w:b/>
                <w:bCs/>
                <w:sz w:val="16"/>
                <w:szCs w:val="16"/>
              </w:rPr>
            </w:pPr>
            <w:r w:rsidRPr="00037EC2">
              <w:rPr>
                <w:b/>
                <w:bCs/>
                <w:sz w:val="16"/>
                <w:szCs w:val="16"/>
              </w:rPr>
              <w:t>Quote</w:t>
            </w:r>
          </w:p>
        </w:tc>
      </w:tr>
      <w:tr w:rsidR="009021FE" w:rsidRPr="00037EC2" w14:paraId="03C22C26" w14:textId="77777777" w:rsidTr="00631B71">
        <w:tc>
          <w:tcPr>
            <w:tcW w:w="0" w:type="auto"/>
            <w:vMerge w:val="restart"/>
          </w:tcPr>
          <w:p w14:paraId="18329C42" w14:textId="77777777" w:rsidR="00603DC5" w:rsidRPr="00037EC2" w:rsidRDefault="00603DC5" w:rsidP="00631B71">
            <w:pPr>
              <w:rPr>
                <w:sz w:val="16"/>
                <w:szCs w:val="16"/>
              </w:rPr>
            </w:pPr>
            <w:r w:rsidRPr="00037EC2">
              <w:rPr>
                <w:sz w:val="16"/>
                <w:szCs w:val="16"/>
              </w:rPr>
              <w:t>Policy Background</w:t>
            </w:r>
          </w:p>
        </w:tc>
        <w:tc>
          <w:tcPr>
            <w:tcW w:w="0" w:type="auto"/>
          </w:tcPr>
          <w:p w14:paraId="68A14F24" w14:textId="1E7638F8" w:rsidR="00603DC5" w:rsidRPr="00037EC2" w:rsidRDefault="00B5069E" w:rsidP="00631B71">
            <w:pPr>
              <w:rPr>
                <w:sz w:val="16"/>
                <w:szCs w:val="16"/>
              </w:rPr>
            </w:pPr>
            <w:r>
              <w:rPr>
                <w:sz w:val="16"/>
                <w:szCs w:val="16"/>
              </w:rPr>
              <w:t>Children recognised as disproportionately affected by the impacts of climate change</w:t>
            </w:r>
          </w:p>
        </w:tc>
        <w:tc>
          <w:tcPr>
            <w:tcW w:w="0" w:type="auto"/>
          </w:tcPr>
          <w:p w14:paraId="0F660224" w14:textId="3F10D837" w:rsidR="00603DC5" w:rsidRPr="00037EC2" w:rsidRDefault="00966ADC" w:rsidP="00631B71">
            <w:pPr>
              <w:rPr>
                <w:sz w:val="16"/>
                <w:szCs w:val="16"/>
              </w:rPr>
            </w:pPr>
            <w:r w:rsidRPr="00037EC2">
              <w:rPr>
                <w:sz w:val="16"/>
                <w:szCs w:val="16"/>
              </w:rPr>
              <w:t>Yes</w:t>
            </w:r>
          </w:p>
        </w:tc>
        <w:tc>
          <w:tcPr>
            <w:tcW w:w="0" w:type="auto"/>
          </w:tcPr>
          <w:p w14:paraId="576CEA01" w14:textId="77777777" w:rsidR="00603DC5" w:rsidRPr="00037EC2" w:rsidRDefault="00603DC5" w:rsidP="00631B71">
            <w:pPr>
              <w:rPr>
                <w:sz w:val="16"/>
                <w:szCs w:val="16"/>
              </w:rPr>
            </w:pPr>
          </w:p>
        </w:tc>
        <w:tc>
          <w:tcPr>
            <w:tcW w:w="0" w:type="auto"/>
          </w:tcPr>
          <w:p w14:paraId="085A1AC8" w14:textId="21E75440" w:rsidR="00603DC5" w:rsidRPr="00037EC2" w:rsidRDefault="007E1F3D" w:rsidP="00631B71">
            <w:pPr>
              <w:rPr>
                <w:sz w:val="16"/>
                <w:szCs w:val="16"/>
              </w:rPr>
            </w:pPr>
            <w:r w:rsidRPr="00037EC2">
              <w:rPr>
                <w:sz w:val="16"/>
                <w:szCs w:val="16"/>
              </w:rPr>
              <w:t>“</w:t>
            </w:r>
            <w:r w:rsidR="00DD1624" w:rsidRPr="00037EC2">
              <w:rPr>
                <w:sz w:val="16"/>
                <w:szCs w:val="16"/>
              </w:rPr>
              <w:t>Food insecurity and health issues increase sensitivity to climate change impacts [of infants and children]”</w:t>
            </w:r>
          </w:p>
        </w:tc>
      </w:tr>
      <w:tr w:rsidR="009021FE" w:rsidRPr="00037EC2" w14:paraId="6A15F672" w14:textId="77777777" w:rsidTr="00631B71">
        <w:tc>
          <w:tcPr>
            <w:tcW w:w="0" w:type="auto"/>
            <w:vMerge/>
          </w:tcPr>
          <w:p w14:paraId="4B2457D7" w14:textId="77777777" w:rsidR="00603DC5" w:rsidRPr="00037EC2" w:rsidRDefault="00603DC5" w:rsidP="00631B71">
            <w:pPr>
              <w:rPr>
                <w:sz w:val="16"/>
                <w:szCs w:val="16"/>
              </w:rPr>
            </w:pPr>
          </w:p>
        </w:tc>
        <w:tc>
          <w:tcPr>
            <w:tcW w:w="0" w:type="auto"/>
          </w:tcPr>
          <w:p w14:paraId="4C4AA91F" w14:textId="1F262CC2" w:rsidR="00603DC5" w:rsidRPr="00037EC2" w:rsidRDefault="00B5069E" w:rsidP="00631B71">
            <w:pPr>
              <w:rPr>
                <w:sz w:val="16"/>
                <w:szCs w:val="16"/>
              </w:rPr>
            </w:pPr>
            <w:r>
              <w:rPr>
                <w:sz w:val="16"/>
                <w:szCs w:val="16"/>
              </w:rPr>
              <w:t>Minimum of two context-specific climate-sensitive health risks for children identified</w:t>
            </w:r>
          </w:p>
        </w:tc>
        <w:tc>
          <w:tcPr>
            <w:tcW w:w="0" w:type="auto"/>
          </w:tcPr>
          <w:p w14:paraId="6746F82E" w14:textId="2705A918" w:rsidR="00603DC5" w:rsidRPr="00037EC2" w:rsidRDefault="00583A1D" w:rsidP="00631B71">
            <w:pPr>
              <w:rPr>
                <w:sz w:val="16"/>
                <w:szCs w:val="16"/>
              </w:rPr>
            </w:pPr>
            <w:r w:rsidRPr="00037EC2">
              <w:rPr>
                <w:sz w:val="16"/>
                <w:szCs w:val="16"/>
              </w:rPr>
              <w:t>Yes</w:t>
            </w:r>
          </w:p>
        </w:tc>
        <w:tc>
          <w:tcPr>
            <w:tcW w:w="0" w:type="auto"/>
          </w:tcPr>
          <w:p w14:paraId="28ABE876" w14:textId="4FE602DA" w:rsidR="00DE5E13" w:rsidRPr="00037EC2" w:rsidRDefault="00942CCC" w:rsidP="00631B71">
            <w:pPr>
              <w:rPr>
                <w:sz w:val="16"/>
                <w:szCs w:val="16"/>
              </w:rPr>
            </w:pPr>
            <w:r w:rsidRPr="00037EC2">
              <w:rPr>
                <w:sz w:val="16"/>
                <w:szCs w:val="16"/>
              </w:rPr>
              <w:t xml:space="preserve">Climate risk areas identified: </w:t>
            </w:r>
            <w:r w:rsidR="00902A14" w:rsidRPr="00037EC2">
              <w:rPr>
                <w:sz w:val="16"/>
                <w:szCs w:val="16"/>
              </w:rPr>
              <w:t>malnutrition</w:t>
            </w:r>
            <w:r w:rsidR="00381EDD" w:rsidRPr="00037EC2">
              <w:rPr>
                <w:sz w:val="16"/>
                <w:szCs w:val="16"/>
              </w:rPr>
              <w:t xml:space="preserve"> and food insecurit</w:t>
            </w:r>
            <w:r w:rsidR="00FE082E" w:rsidRPr="00037EC2">
              <w:rPr>
                <w:sz w:val="16"/>
                <w:szCs w:val="16"/>
              </w:rPr>
              <w:t>y</w:t>
            </w:r>
            <w:r w:rsidR="0085648D" w:rsidRPr="00037EC2">
              <w:rPr>
                <w:sz w:val="16"/>
                <w:szCs w:val="16"/>
              </w:rPr>
              <w:t>; heat-related illness</w:t>
            </w:r>
            <w:r w:rsidR="00FE082E" w:rsidRPr="00037EC2">
              <w:rPr>
                <w:sz w:val="16"/>
                <w:szCs w:val="16"/>
              </w:rPr>
              <w:t>es</w:t>
            </w:r>
          </w:p>
        </w:tc>
        <w:tc>
          <w:tcPr>
            <w:tcW w:w="0" w:type="auto"/>
          </w:tcPr>
          <w:p w14:paraId="29C4CA77" w14:textId="77777777" w:rsidR="00603DC5" w:rsidRPr="00037EC2" w:rsidRDefault="00D51E8F" w:rsidP="00631B71">
            <w:pPr>
              <w:rPr>
                <w:sz w:val="16"/>
                <w:szCs w:val="16"/>
              </w:rPr>
            </w:pPr>
            <w:r w:rsidRPr="00037EC2">
              <w:rPr>
                <w:sz w:val="16"/>
                <w:szCs w:val="16"/>
              </w:rPr>
              <w:t xml:space="preserve">“Infant mortality is 105 per 1000; despite progress this rate is still the 9th highest in the world, while the maternal mortality rate is the highest in the world, with 1 in 7 women dying during childbirth or pregnancy (BRACED, 2017; </w:t>
            </w:r>
            <w:proofErr w:type="spellStart"/>
            <w:r w:rsidRPr="00037EC2">
              <w:rPr>
                <w:sz w:val="16"/>
                <w:szCs w:val="16"/>
              </w:rPr>
              <w:t>MoFP</w:t>
            </w:r>
            <w:proofErr w:type="spellEnd"/>
            <w:r w:rsidRPr="00037EC2">
              <w:rPr>
                <w:sz w:val="16"/>
                <w:szCs w:val="16"/>
              </w:rPr>
              <w:t>, 2018). Just over a quarter of children under the age of 5 are moderately or severely (12 percent) underweight.”</w:t>
            </w:r>
          </w:p>
          <w:p w14:paraId="4B97AAF2" w14:textId="77777777" w:rsidR="0085648D" w:rsidRPr="00037EC2" w:rsidRDefault="0085648D" w:rsidP="00631B71">
            <w:pPr>
              <w:rPr>
                <w:sz w:val="16"/>
                <w:szCs w:val="16"/>
              </w:rPr>
            </w:pPr>
          </w:p>
          <w:p w14:paraId="6601B1FC" w14:textId="7013FC7F" w:rsidR="0085648D" w:rsidRPr="00037EC2" w:rsidRDefault="0085648D" w:rsidP="00631B71">
            <w:pPr>
              <w:rPr>
                <w:sz w:val="16"/>
                <w:szCs w:val="16"/>
              </w:rPr>
            </w:pPr>
            <w:r w:rsidRPr="00037EC2">
              <w:rPr>
                <w:sz w:val="16"/>
                <w:szCs w:val="16"/>
              </w:rPr>
              <w:t>“Increasing temperatures and heat waves also affect the amount of time that people can safely spend outdoors and increases dehydration and heat exhaustion. These impacts fall disproportionately on women, children and the elderly.”</w:t>
            </w:r>
          </w:p>
        </w:tc>
      </w:tr>
      <w:tr w:rsidR="009021FE" w:rsidRPr="00037EC2" w14:paraId="450C9209" w14:textId="77777777" w:rsidTr="00631B71">
        <w:tc>
          <w:tcPr>
            <w:tcW w:w="0" w:type="auto"/>
            <w:vMerge/>
          </w:tcPr>
          <w:p w14:paraId="679C74D0" w14:textId="77777777" w:rsidR="00603DC5" w:rsidRPr="00037EC2" w:rsidRDefault="00603DC5" w:rsidP="00631B71">
            <w:pPr>
              <w:rPr>
                <w:sz w:val="16"/>
                <w:szCs w:val="16"/>
              </w:rPr>
            </w:pPr>
          </w:p>
        </w:tc>
        <w:tc>
          <w:tcPr>
            <w:tcW w:w="0" w:type="auto"/>
          </w:tcPr>
          <w:p w14:paraId="783A43FF" w14:textId="785D36F1" w:rsidR="00603DC5" w:rsidRPr="00037EC2" w:rsidRDefault="00B5069E" w:rsidP="00631B71">
            <w:pPr>
              <w:rPr>
                <w:sz w:val="16"/>
                <w:szCs w:val="16"/>
              </w:rPr>
            </w:pPr>
            <w:r>
              <w:rPr>
                <w:sz w:val="16"/>
                <w:szCs w:val="16"/>
              </w:rPr>
              <w:t>Source of background is explicit</w:t>
            </w:r>
          </w:p>
          <w:p w14:paraId="6E4F982D" w14:textId="77777777" w:rsidR="00603DC5" w:rsidRPr="00037EC2" w:rsidRDefault="00603DC5" w:rsidP="00631B71">
            <w:pPr>
              <w:ind w:left="360"/>
              <w:rPr>
                <w:sz w:val="16"/>
                <w:szCs w:val="16"/>
              </w:rPr>
            </w:pPr>
            <w:r w:rsidRPr="00037EC2">
              <w:rPr>
                <w:sz w:val="16"/>
                <w:szCs w:val="16"/>
              </w:rPr>
              <w:t>Authority (one or more persons, books, scientific articles or sources of information)</w:t>
            </w:r>
          </w:p>
          <w:p w14:paraId="7E8DF100" w14:textId="77777777" w:rsidR="00603DC5" w:rsidRPr="00037EC2" w:rsidRDefault="00603DC5" w:rsidP="00631B71">
            <w:pPr>
              <w:ind w:left="360"/>
              <w:rPr>
                <w:sz w:val="16"/>
                <w:szCs w:val="16"/>
              </w:rPr>
            </w:pPr>
            <w:r w:rsidRPr="00037EC2">
              <w:rPr>
                <w:sz w:val="16"/>
                <w:szCs w:val="16"/>
              </w:rPr>
              <w:lastRenderedPageBreak/>
              <w:t xml:space="preserve">Quantitative or qualitative analysis, </w:t>
            </w:r>
          </w:p>
          <w:p w14:paraId="26639A8B" w14:textId="77777777" w:rsidR="00603DC5" w:rsidRPr="00037EC2" w:rsidRDefault="00603DC5" w:rsidP="00631B71">
            <w:pPr>
              <w:ind w:left="360"/>
              <w:rPr>
                <w:sz w:val="16"/>
                <w:szCs w:val="16"/>
              </w:rPr>
            </w:pPr>
            <w:r w:rsidRPr="00037EC2">
              <w:rPr>
                <w:sz w:val="16"/>
                <w:szCs w:val="16"/>
              </w:rPr>
              <w:t>Deduction (premises that have been established from authority, observation, intuition or all three)</w:t>
            </w:r>
          </w:p>
        </w:tc>
        <w:tc>
          <w:tcPr>
            <w:tcW w:w="0" w:type="auto"/>
          </w:tcPr>
          <w:p w14:paraId="562C7E9E" w14:textId="7FE70C81" w:rsidR="00603DC5" w:rsidRPr="00037EC2" w:rsidRDefault="00D51E8F" w:rsidP="00631B71">
            <w:pPr>
              <w:rPr>
                <w:sz w:val="16"/>
                <w:szCs w:val="16"/>
              </w:rPr>
            </w:pPr>
            <w:r w:rsidRPr="00037EC2">
              <w:rPr>
                <w:sz w:val="16"/>
                <w:szCs w:val="16"/>
              </w:rPr>
              <w:lastRenderedPageBreak/>
              <w:t>Yes</w:t>
            </w:r>
          </w:p>
        </w:tc>
        <w:tc>
          <w:tcPr>
            <w:tcW w:w="0" w:type="auto"/>
          </w:tcPr>
          <w:p w14:paraId="04024F1D" w14:textId="462AFAB7" w:rsidR="00603DC5" w:rsidRPr="00037EC2" w:rsidRDefault="008B14A6" w:rsidP="00631B71">
            <w:pPr>
              <w:rPr>
                <w:sz w:val="16"/>
                <w:szCs w:val="16"/>
              </w:rPr>
            </w:pPr>
            <w:r w:rsidRPr="00037EC2">
              <w:rPr>
                <w:sz w:val="16"/>
                <w:szCs w:val="16"/>
              </w:rPr>
              <w:t>BRACED, Ministry of Finance and Planning</w:t>
            </w:r>
          </w:p>
        </w:tc>
        <w:tc>
          <w:tcPr>
            <w:tcW w:w="0" w:type="auto"/>
          </w:tcPr>
          <w:p w14:paraId="67A1CB99" w14:textId="77777777" w:rsidR="00603DC5" w:rsidRPr="00037EC2" w:rsidRDefault="00603DC5" w:rsidP="00631B71">
            <w:pPr>
              <w:rPr>
                <w:sz w:val="16"/>
                <w:szCs w:val="16"/>
              </w:rPr>
            </w:pPr>
          </w:p>
        </w:tc>
      </w:tr>
      <w:tr w:rsidR="009021FE" w:rsidRPr="00037EC2" w14:paraId="7136AA9F" w14:textId="77777777" w:rsidTr="00631B71">
        <w:tc>
          <w:tcPr>
            <w:tcW w:w="0" w:type="auto"/>
            <w:vMerge w:val="restart"/>
          </w:tcPr>
          <w:p w14:paraId="0E4B3ADD" w14:textId="77777777" w:rsidR="00782BCC" w:rsidRPr="00037EC2" w:rsidRDefault="00782BCC" w:rsidP="00782BCC">
            <w:pPr>
              <w:rPr>
                <w:sz w:val="16"/>
                <w:szCs w:val="16"/>
              </w:rPr>
            </w:pPr>
            <w:r w:rsidRPr="00037EC2">
              <w:rPr>
                <w:sz w:val="16"/>
                <w:szCs w:val="16"/>
              </w:rPr>
              <w:t>Goals</w:t>
            </w:r>
          </w:p>
        </w:tc>
        <w:tc>
          <w:tcPr>
            <w:tcW w:w="0" w:type="auto"/>
          </w:tcPr>
          <w:p w14:paraId="771DF0B8" w14:textId="177D60FD" w:rsidR="00782BCC" w:rsidRPr="00037EC2" w:rsidRDefault="00B5069E" w:rsidP="00782BCC">
            <w:pPr>
              <w:rPr>
                <w:sz w:val="16"/>
                <w:szCs w:val="16"/>
              </w:rPr>
            </w:pPr>
            <w:r>
              <w:rPr>
                <w:sz w:val="16"/>
                <w:szCs w:val="16"/>
              </w:rPr>
              <w:t>Goals for child health explicitly stated</w:t>
            </w:r>
          </w:p>
        </w:tc>
        <w:tc>
          <w:tcPr>
            <w:tcW w:w="0" w:type="auto"/>
          </w:tcPr>
          <w:p w14:paraId="52A8CB23" w14:textId="4BD7A958" w:rsidR="00782BCC" w:rsidRPr="00037EC2" w:rsidRDefault="00782BCC" w:rsidP="00782BCC">
            <w:pPr>
              <w:rPr>
                <w:sz w:val="16"/>
                <w:szCs w:val="16"/>
              </w:rPr>
            </w:pPr>
            <w:r w:rsidRPr="00037EC2">
              <w:rPr>
                <w:sz w:val="16"/>
                <w:szCs w:val="16"/>
              </w:rPr>
              <w:t>Yes</w:t>
            </w:r>
          </w:p>
        </w:tc>
        <w:tc>
          <w:tcPr>
            <w:tcW w:w="0" w:type="auto"/>
          </w:tcPr>
          <w:p w14:paraId="3085E724" w14:textId="7309E6B6" w:rsidR="00782BCC" w:rsidRPr="00037EC2" w:rsidRDefault="00183244" w:rsidP="00782BCC">
            <w:pPr>
              <w:rPr>
                <w:sz w:val="16"/>
                <w:szCs w:val="16"/>
              </w:rPr>
            </w:pPr>
            <w:r w:rsidRPr="00037EC2">
              <w:rPr>
                <w:sz w:val="16"/>
                <w:szCs w:val="16"/>
              </w:rPr>
              <w:t>Improving coverage and access of inclusive and quality social services, with consideration of children</w:t>
            </w:r>
            <w:r w:rsidR="00A81826" w:rsidRPr="00037EC2">
              <w:rPr>
                <w:sz w:val="16"/>
                <w:szCs w:val="16"/>
              </w:rPr>
              <w:t>. Health is mentioned as a part of the social sector.</w:t>
            </w:r>
          </w:p>
        </w:tc>
        <w:tc>
          <w:tcPr>
            <w:tcW w:w="0" w:type="auto"/>
          </w:tcPr>
          <w:p w14:paraId="1C01195C" w14:textId="14DA0FB8" w:rsidR="00782BCC" w:rsidRPr="00037EC2" w:rsidRDefault="00782BCC" w:rsidP="00782BCC">
            <w:pPr>
              <w:rPr>
                <w:sz w:val="16"/>
                <w:szCs w:val="16"/>
              </w:rPr>
            </w:pPr>
            <w:r w:rsidRPr="00037EC2">
              <w:rPr>
                <w:sz w:val="16"/>
                <w:szCs w:val="16"/>
              </w:rPr>
              <w:t>“Adequate coverage and inclusive access to quality social services is provided… [which will] help to address climate</w:t>
            </w:r>
            <w:r w:rsidR="00B43FD8" w:rsidRPr="00037EC2">
              <w:rPr>
                <w:sz w:val="16"/>
                <w:szCs w:val="16"/>
              </w:rPr>
              <w:t xml:space="preserve"> vulnerabilities of at-risk groups, including women, children and internally displaced people”</w:t>
            </w:r>
          </w:p>
        </w:tc>
      </w:tr>
      <w:tr w:rsidR="009021FE" w:rsidRPr="00037EC2" w14:paraId="516252F9" w14:textId="77777777" w:rsidTr="00631B71">
        <w:tc>
          <w:tcPr>
            <w:tcW w:w="0" w:type="auto"/>
            <w:vMerge/>
          </w:tcPr>
          <w:p w14:paraId="593C8B8C" w14:textId="77777777" w:rsidR="00782BCC" w:rsidRPr="00037EC2" w:rsidRDefault="00782BCC" w:rsidP="00782BCC">
            <w:pPr>
              <w:rPr>
                <w:sz w:val="16"/>
                <w:szCs w:val="16"/>
              </w:rPr>
            </w:pPr>
          </w:p>
        </w:tc>
        <w:tc>
          <w:tcPr>
            <w:tcW w:w="0" w:type="auto"/>
          </w:tcPr>
          <w:p w14:paraId="02C26862" w14:textId="045CA7DD" w:rsidR="00782BCC" w:rsidRPr="00037EC2" w:rsidRDefault="00B5069E" w:rsidP="00782BCC">
            <w:pPr>
              <w:rPr>
                <w:sz w:val="16"/>
                <w:szCs w:val="16"/>
              </w:rPr>
            </w:pPr>
            <w:r>
              <w:rPr>
                <w:sz w:val="16"/>
                <w:szCs w:val="16"/>
              </w:rPr>
              <w:t>Goals are concrete enough (quantitative where possible and qualitative where not) to be evaluated later</w:t>
            </w:r>
          </w:p>
        </w:tc>
        <w:tc>
          <w:tcPr>
            <w:tcW w:w="0" w:type="auto"/>
          </w:tcPr>
          <w:p w14:paraId="772B2801" w14:textId="40428DD6" w:rsidR="00782BCC" w:rsidRPr="00037EC2" w:rsidRDefault="00183244" w:rsidP="00782BCC">
            <w:pPr>
              <w:rPr>
                <w:sz w:val="16"/>
                <w:szCs w:val="16"/>
              </w:rPr>
            </w:pPr>
            <w:r w:rsidRPr="00037EC2">
              <w:rPr>
                <w:sz w:val="16"/>
                <w:szCs w:val="16"/>
              </w:rPr>
              <w:t>Yes</w:t>
            </w:r>
          </w:p>
        </w:tc>
        <w:tc>
          <w:tcPr>
            <w:tcW w:w="0" w:type="auto"/>
          </w:tcPr>
          <w:p w14:paraId="4DAA953E" w14:textId="783DA004" w:rsidR="00782BCC" w:rsidRPr="00037EC2" w:rsidRDefault="00183244" w:rsidP="00782BCC">
            <w:pPr>
              <w:rPr>
                <w:sz w:val="16"/>
                <w:szCs w:val="16"/>
              </w:rPr>
            </w:pPr>
            <w:r w:rsidRPr="00037EC2">
              <w:rPr>
                <w:sz w:val="16"/>
                <w:szCs w:val="16"/>
              </w:rPr>
              <w:t>Quantitative measures have been outlined (see Monitoring and Evaluation)</w:t>
            </w:r>
          </w:p>
        </w:tc>
        <w:tc>
          <w:tcPr>
            <w:tcW w:w="0" w:type="auto"/>
          </w:tcPr>
          <w:p w14:paraId="242C4511" w14:textId="77777777" w:rsidR="00782BCC" w:rsidRPr="00037EC2" w:rsidRDefault="00782BCC" w:rsidP="00782BCC">
            <w:pPr>
              <w:rPr>
                <w:sz w:val="16"/>
                <w:szCs w:val="16"/>
              </w:rPr>
            </w:pPr>
          </w:p>
        </w:tc>
      </w:tr>
      <w:tr w:rsidR="009021FE" w:rsidRPr="00037EC2" w14:paraId="62409D28" w14:textId="77777777" w:rsidTr="00631B71">
        <w:tc>
          <w:tcPr>
            <w:tcW w:w="0" w:type="auto"/>
            <w:vMerge/>
          </w:tcPr>
          <w:p w14:paraId="44160455" w14:textId="77777777" w:rsidR="00782BCC" w:rsidRPr="00037EC2" w:rsidRDefault="00782BCC" w:rsidP="00782BCC">
            <w:pPr>
              <w:rPr>
                <w:sz w:val="16"/>
                <w:szCs w:val="16"/>
              </w:rPr>
            </w:pPr>
          </w:p>
        </w:tc>
        <w:tc>
          <w:tcPr>
            <w:tcW w:w="0" w:type="auto"/>
          </w:tcPr>
          <w:p w14:paraId="1BB0FD9C" w14:textId="5EB8FF7A" w:rsidR="00782BCC" w:rsidRPr="00037EC2" w:rsidRDefault="00B5069E" w:rsidP="00782BCC">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6FFDFD25" w14:textId="098463AB" w:rsidR="00782BCC" w:rsidRPr="00037EC2" w:rsidRDefault="0068359B" w:rsidP="00782BCC">
            <w:pPr>
              <w:rPr>
                <w:sz w:val="16"/>
                <w:szCs w:val="16"/>
              </w:rPr>
            </w:pPr>
            <w:r w:rsidRPr="00037EC2">
              <w:rPr>
                <w:sz w:val="16"/>
                <w:szCs w:val="16"/>
              </w:rPr>
              <w:t>No</w:t>
            </w:r>
          </w:p>
        </w:tc>
        <w:tc>
          <w:tcPr>
            <w:tcW w:w="0" w:type="auto"/>
          </w:tcPr>
          <w:p w14:paraId="7DE56C79" w14:textId="77777777" w:rsidR="00782BCC" w:rsidRPr="00037EC2" w:rsidRDefault="00782BCC" w:rsidP="00782BCC">
            <w:pPr>
              <w:rPr>
                <w:sz w:val="16"/>
                <w:szCs w:val="16"/>
              </w:rPr>
            </w:pPr>
          </w:p>
        </w:tc>
        <w:tc>
          <w:tcPr>
            <w:tcW w:w="0" w:type="auto"/>
          </w:tcPr>
          <w:p w14:paraId="657F5DDC" w14:textId="77777777" w:rsidR="00782BCC" w:rsidRPr="00037EC2" w:rsidRDefault="00782BCC" w:rsidP="00782BCC">
            <w:pPr>
              <w:rPr>
                <w:sz w:val="16"/>
                <w:szCs w:val="16"/>
              </w:rPr>
            </w:pPr>
          </w:p>
        </w:tc>
      </w:tr>
      <w:tr w:rsidR="009021FE" w:rsidRPr="00037EC2" w14:paraId="6FC79A3B" w14:textId="77777777" w:rsidTr="00631B71">
        <w:tc>
          <w:tcPr>
            <w:tcW w:w="0" w:type="auto"/>
            <w:vMerge/>
          </w:tcPr>
          <w:p w14:paraId="63D9F85F" w14:textId="77777777" w:rsidR="00782BCC" w:rsidRPr="00037EC2" w:rsidRDefault="00782BCC" w:rsidP="00782BCC">
            <w:pPr>
              <w:rPr>
                <w:sz w:val="16"/>
                <w:szCs w:val="16"/>
              </w:rPr>
            </w:pPr>
          </w:p>
        </w:tc>
        <w:tc>
          <w:tcPr>
            <w:tcW w:w="0" w:type="auto"/>
          </w:tcPr>
          <w:p w14:paraId="3C1A437B" w14:textId="2400E503" w:rsidR="00782BCC" w:rsidRPr="00037EC2" w:rsidRDefault="00B5069E" w:rsidP="00782BCC">
            <w:pPr>
              <w:rPr>
                <w:sz w:val="16"/>
                <w:szCs w:val="16"/>
              </w:rPr>
            </w:pPr>
            <w:r>
              <w:rPr>
                <w:sz w:val="16"/>
                <w:szCs w:val="16"/>
              </w:rPr>
              <w:t>Action/s outlined to improve child health</w:t>
            </w:r>
          </w:p>
        </w:tc>
        <w:tc>
          <w:tcPr>
            <w:tcW w:w="0" w:type="auto"/>
          </w:tcPr>
          <w:p w14:paraId="569B9FE5" w14:textId="49DF3F3C" w:rsidR="00782BCC" w:rsidRPr="00037EC2" w:rsidRDefault="00966433" w:rsidP="00782BCC">
            <w:pPr>
              <w:rPr>
                <w:sz w:val="16"/>
                <w:szCs w:val="16"/>
              </w:rPr>
            </w:pPr>
            <w:r w:rsidRPr="00037EC2">
              <w:rPr>
                <w:sz w:val="16"/>
                <w:szCs w:val="16"/>
              </w:rPr>
              <w:t>Yes</w:t>
            </w:r>
          </w:p>
        </w:tc>
        <w:tc>
          <w:tcPr>
            <w:tcW w:w="0" w:type="auto"/>
          </w:tcPr>
          <w:p w14:paraId="2B5208B5" w14:textId="3E039261" w:rsidR="00782BCC" w:rsidRPr="00037EC2" w:rsidRDefault="00292940" w:rsidP="00782BCC">
            <w:pPr>
              <w:rPr>
                <w:sz w:val="16"/>
                <w:szCs w:val="16"/>
              </w:rPr>
            </w:pPr>
            <w:r w:rsidRPr="00037EC2">
              <w:rPr>
                <w:sz w:val="16"/>
                <w:szCs w:val="16"/>
              </w:rPr>
              <w:t xml:space="preserve">To help in improving access to social </w:t>
            </w:r>
            <w:r w:rsidR="00A81826" w:rsidRPr="00037EC2">
              <w:rPr>
                <w:sz w:val="16"/>
                <w:szCs w:val="16"/>
              </w:rPr>
              <w:t>services</w:t>
            </w:r>
            <w:r w:rsidR="004B6C64" w:rsidRPr="00037EC2">
              <w:rPr>
                <w:sz w:val="16"/>
                <w:szCs w:val="16"/>
              </w:rPr>
              <w:t xml:space="preserve">, </w:t>
            </w:r>
            <w:r w:rsidR="009021FE" w:rsidRPr="00037EC2">
              <w:rPr>
                <w:sz w:val="16"/>
                <w:szCs w:val="16"/>
              </w:rPr>
              <w:t xml:space="preserve">a vulnerability assessment will be </w:t>
            </w:r>
            <w:proofErr w:type="gramStart"/>
            <w:r w:rsidR="009021FE" w:rsidRPr="00037EC2">
              <w:rPr>
                <w:sz w:val="16"/>
                <w:szCs w:val="16"/>
              </w:rPr>
              <w:t>performed</w:t>
            </w:r>
            <w:proofErr w:type="gramEnd"/>
            <w:r w:rsidR="009021FE" w:rsidRPr="00037EC2">
              <w:rPr>
                <w:sz w:val="16"/>
                <w:szCs w:val="16"/>
              </w:rPr>
              <w:t xml:space="preserve"> and measures will be designed to specifically target women and children</w:t>
            </w:r>
          </w:p>
        </w:tc>
        <w:tc>
          <w:tcPr>
            <w:tcW w:w="0" w:type="auto"/>
          </w:tcPr>
          <w:p w14:paraId="0524CC8B" w14:textId="0C7478CF" w:rsidR="00782BCC" w:rsidRPr="00037EC2" w:rsidRDefault="00966433" w:rsidP="00782BCC">
            <w:pPr>
              <w:rPr>
                <w:sz w:val="16"/>
                <w:szCs w:val="16"/>
              </w:rPr>
            </w:pPr>
            <w:r w:rsidRPr="00037EC2">
              <w:rPr>
                <w:sz w:val="16"/>
                <w:szCs w:val="16"/>
              </w:rPr>
              <w:t>“Conduct analyses to determine specific vulnerabilities of women, IDPs, children and other groups and design measures to address these</w:t>
            </w:r>
            <w:r w:rsidR="00292940" w:rsidRPr="00037EC2">
              <w:rPr>
                <w:sz w:val="16"/>
                <w:szCs w:val="16"/>
              </w:rPr>
              <w:t>”</w:t>
            </w:r>
          </w:p>
        </w:tc>
      </w:tr>
      <w:tr w:rsidR="009021FE" w:rsidRPr="00037EC2" w14:paraId="675FC77B" w14:textId="77777777" w:rsidTr="00631B71">
        <w:tc>
          <w:tcPr>
            <w:tcW w:w="0" w:type="auto"/>
            <w:vMerge/>
          </w:tcPr>
          <w:p w14:paraId="5774A9F1" w14:textId="77777777" w:rsidR="00782BCC" w:rsidRPr="00037EC2" w:rsidRDefault="00782BCC" w:rsidP="00782BCC">
            <w:pPr>
              <w:rPr>
                <w:sz w:val="16"/>
                <w:szCs w:val="16"/>
              </w:rPr>
            </w:pPr>
          </w:p>
        </w:tc>
        <w:tc>
          <w:tcPr>
            <w:tcW w:w="0" w:type="auto"/>
          </w:tcPr>
          <w:p w14:paraId="31A85A98" w14:textId="384C8DC5" w:rsidR="00782BCC" w:rsidRPr="00037EC2" w:rsidRDefault="00B5069E" w:rsidP="00782BCC">
            <w:pPr>
              <w:rPr>
                <w:sz w:val="16"/>
                <w:szCs w:val="16"/>
              </w:rPr>
            </w:pPr>
            <w:r>
              <w:rPr>
                <w:sz w:val="16"/>
                <w:szCs w:val="16"/>
              </w:rPr>
              <w:t>Mechanisms by which children and/or pregnant women will be specifically targeted by the action are explicitly stated</w:t>
            </w:r>
          </w:p>
        </w:tc>
        <w:tc>
          <w:tcPr>
            <w:tcW w:w="0" w:type="auto"/>
          </w:tcPr>
          <w:p w14:paraId="22A83D1B" w14:textId="45E20EB9" w:rsidR="00782BCC" w:rsidRPr="00037EC2" w:rsidRDefault="009021FE" w:rsidP="00782BCC">
            <w:pPr>
              <w:rPr>
                <w:sz w:val="16"/>
                <w:szCs w:val="16"/>
              </w:rPr>
            </w:pPr>
            <w:r w:rsidRPr="00037EC2">
              <w:rPr>
                <w:sz w:val="16"/>
                <w:szCs w:val="16"/>
              </w:rPr>
              <w:t>No</w:t>
            </w:r>
          </w:p>
        </w:tc>
        <w:tc>
          <w:tcPr>
            <w:tcW w:w="0" w:type="auto"/>
          </w:tcPr>
          <w:p w14:paraId="2B3CFE04" w14:textId="7A642612" w:rsidR="00782BCC" w:rsidRPr="00037EC2" w:rsidRDefault="009021FE" w:rsidP="00782BCC">
            <w:pPr>
              <w:rPr>
                <w:sz w:val="16"/>
                <w:szCs w:val="16"/>
              </w:rPr>
            </w:pPr>
            <w:r w:rsidRPr="00037EC2">
              <w:rPr>
                <w:sz w:val="16"/>
                <w:szCs w:val="16"/>
              </w:rPr>
              <w:t>The exact measures to target women and children have not been specified</w:t>
            </w:r>
          </w:p>
        </w:tc>
        <w:tc>
          <w:tcPr>
            <w:tcW w:w="0" w:type="auto"/>
          </w:tcPr>
          <w:p w14:paraId="5DE9A4AF" w14:textId="77777777" w:rsidR="00782BCC" w:rsidRPr="00037EC2" w:rsidRDefault="00782BCC" w:rsidP="00782BCC">
            <w:pPr>
              <w:rPr>
                <w:sz w:val="16"/>
                <w:szCs w:val="16"/>
              </w:rPr>
            </w:pPr>
          </w:p>
        </w:tc>
      </w:tr>
      <w:tr w:rsidR="009021FE" w:rsidRPr="00037EC2" w14:paraId="34F3C3B5" w14:textId="77777777" w:rsidTr="00631B71">
        <w:tc>
          <w:tcPr>
            <w:tcW w:w="0" w:type="auto"/>
            <w:vMerge/>
          </w:tcPr>
          <w:p w14:paraId="6074A7D4" w14:textId="77777777" w:rsidR="00782BCC" w:rsidRPr="00037EC2" w:rsidRDefault="00782BCC" w:rsidP="00782BCC">
            <w:pPr>
              <w:rPr>
                <w:sz w:val="16"/>
                <w:szCs w:val="16"/>
              </w:rPr>
            </w:pPr>
          </w:p>
        </w:tc>
        <w:tc>
          <w:tcPr>
            <w:tcW w:w="0" w:type="auto"/>
          </w:tcPr>
          <w:p w14:paraId="76574A4D" w14:textId="5EEEA699" w:rsidR="00782BCC" w:rsidRPr="00037EC2" w:rsidRDefault="00B5069E" w:rsidP="00782BCC">
            <w:pPr>
              <w:rPr>
                <w:sz w:val="16"/>
                <w:szCs w:val="16"/>
              </w:rPr>
            </w:pPr>
            <w:r>
              <w:rPr>
                <w:sz w:val="16"/>
                <w:szCs w:val="16"/>
              </w:rPr>
              <w:t>Minimum of two actions</w:t>
            </w:r>
          </w:p>
        </w:tc>
        <w:tc>
          <w:tcPr>
            <w:tcW w:w="0" w:type="auto"/>
          </w:tcPr>
          <w:p w14:paraId="0DCA6775" w14:textId="26B98D9E" w:rsidR="00782BCC" w:rsidRPr="00037EC2" w:rsidRDefault="009021FE" w:rsidP="00782BCC">
            <w:pPr>
              <w:rPr>
                <w:sz w:val="16"/>
                <w:szCs w:val="16"/>
              </w:rPr>
            </w:pPr>
            <w:r w:rsidRPr="00037EC2">
              <w:rPr>
                <w:sz w:val="16"/>
                <w:szCs w:val="16"/>
              </w:rPr>
              <w:t>No</w:t>
            </w:r>
          </w:p>
        </w:tc>
        <w:tc>
          <w:tcPr>
            <w:tcW w:w="0" w:type="auto"/>
          </w:tcPr>
          <w:p w14:paraId="28EFB42B" w14:textId="77777777" w:rsidR="00782BCC" w:rsidRPr="00037EC2" w:rsidRDefault="00782BCC" w:rsidP="00782BCC">
            <w:pPr>
              <w:rPr>
                <w:sz w:val="16"/>
                <w:szCs w:val="16"/>
              </w:rPr>
            </w:pPr>
          </w:p>
        </w:tc>
        <w:tc>
          <w:tcPr>
            <w:tcW w:w="0" w:type="auto"/>
          </w:tcPr>
          <w:p w14:paraId="0EDFA619" w14:textId="77777777" w:rsidR="00782BCC" w:rsidRPr="00037EC2" w:rsidRDefault="00782BCC" w:rsidP="00782BCC">
            <w:pPr>
              <w:rPr>
                <w:sz w:val="16"/>
                <w:szCs w:val="16"/>
              </w:rPr>
            </w:pPr>
          </w:p>
        </w:tc>
      </w:tr>
      <w:tr w:rsidR="009021FE" w:rsidRPr="00037EC2" w14:paraId="13223D88" w14:textId="77777777" w:rsidTr="00631B71">
        <w:tc>
          <w:tcPr>
            <w:tcW w:w="0" w:type="auto"/>
            <w:vMerge/>
          </w:tcPr>
          <w:p w14:paraId="70061962" w14:textId="77777777" w:rsidR="00782BCC" w:rsidRPr="00037EC2" w:rsidRDefault="00782BCC" w:rsidP="00782BCC">
            <w:pPr>
              <w:rPr>
                <w:sz w:val="16"/>
                <w:szCs w:val="16"/>
              </w:rPr>
            </w:pPr>
          </w:p>
        </w:tc>
        <w:tc>
          <w:tcPr>
            <w:tcW w:w="0" w:type="auto"/>
          </w:tcPr>
          <w:p w14:paraId="3508C88D" w14:textId="4C0ADF7F" w:rsidR="00782BCC" w:rsidRPr="00037EC2" w:rsidRDefault="003D564F" w:rsidP="00782BCC">
            <w:pPr>
              <w:rPr>
                <w:sz w:val="16"/>
                <w:szCs w:val="16"/>
              </w:rPr>
            </w:pPr>
            <w:r w:rsidRPr="00037EC2">
              <w:rPr>
                <w:sz w:val="16"/>
                <w:szCs w:val="16"/>
              </w:rPr>
              <w:t>Actions comprehensively address climate-sensitive health risks identified in policy background</w:t>
            </w:r>
          </w:p>
        </w:tc>
        <w:tc>
          <w:tcPr>
            <w:tcW w:w="0" w:type="auto"/>
          </w:tcPr>
          <w:p w14:paraId="2D029E1E" w14:textId="0F17149D" w:rsidR="00782BCC" w:rsidRPr="00037EC2" w:rsidRDefault="009021FE" w:rsidP="00782BCC">
            <w:pPr>
              <w:rPr>
                <w:sz w:val="16"/>
                <w:szCs w:val="16"/>
              </w:rPr>
            </w:pPr>
            <w:r w:rsidRPr="00037EC2">
              <w:rPr>
                <w:sz w:val="16"/>
                <w:szCs w:val="16"/>
              </w:rPr>
              <w:t>No</w:t>
            </w:r>
          </w:p>
        </w:tc>
        <w:tc>
          <w:tcPr>
            <w:tcW w:w="0" w:type="auto"/>
          </w:tcPr>
          <w:p w14:paraId="5878B705" w14:textId="77777777" w:rsidR="00782BCC" w:rsidRPr="00037EC2" w:rsidRDefault="00782BCC" w:rsidP="00782BCC">
            <w:pPr>
              <w:rPr>
                <w:sz w:val="16"/>
                <w:szCs w:val="16"/>
              </w:rPr>
            </w:pPr>
          </w:p>
        </w:tc>
        <w:tc>
          <w:tcPr>
            <w:tcW w:w="0" w:type="auto"/>
          </w:tcPr>
          <w:p w14:paraId="2A1217A7" w14:textId="77777777" w:rsidR="00782BCC" w:rsidRPr="00037EC2" w:rsidRDefault="00782BCC" w:rsidP="00782BCC">
            <w:pPr>
              <w:rPr>
                <w:sz w:val="16"/>
                <w:szCs w:val="16"/>
              </w:rPr>
            </w:pPr>
          </w:p>
        </w:tc>
      </w:tr>
      <w:tr w:rsidR="00193EFD" w:rsidRPr="00037EC2" w14:paraId="50B0D2BA" w14:textId="77777777" w:rsidTr="00631B71">
        <w:tc>
          <w:tcPr>
            <w:tcW w:w="0" w:type="auto"/>
            <w:vMerge w:val="restart"/>
          </w:tcPr>
          <w:p w14:paraId="239F5869" w14:textId="77777777" w:rsidR="00193EFD" w:rsidRPr="00037EC2" w:rsidRDefault="00193EFD" w:rsidP="00782BCC">
            <w:pPr>
              <w:rPr>
                <w:sz w:val="16"/>
                <w:szCs w:val="16"/>
              </w:rPr>
            </w:pPr>
            <w:r w:rsidRPr="00037EC2">
              <w:rPr>
                <w:sz w:val="16"/>
                <w:szCs w:val="16"/>
              </w:rPr>
              <w:t>Resources</w:t>
            </w:r>
          </w:p>
        </w:tc>
        <w:tc>
          <w:tcPr>
            <w:tcW w:w="0" w:type="auto"/>
          </w:tcPr>
          <w:p w14:paraId="330F6AFE" w14:textId="0D98D41B" w:rsidR="00193EFD" w:rsidRPr="00037EC2" w:rsidRDefault="00B5069E" w:rsidP="00782BCC">
            <w:pPr>
              <w:rPr>
                <w:sz w:val="16"/>
                <w:szCs w:val="16"/>
              </w:rPr>
            </w:pPr>
            <w:r>
              <w:rPr>
                <w:sz w:val="16"/>
                <w:szCs w:val="16"/>
              </w:rPr>
              <w:t>Financial resources addressed</w:t>
            </w:r>
          </w:p>
          <w:p w14:paraId="71886A9C" w14:textId="49798C1E" w:rsidR="00193EFD" w:rsidRPr="00037EC2" w:rsidRDefault="00B5069E" w:rsidP="00782BCC">
            <w:pPr>
              <w:ind w:left="360"/>
              <w:rPr>
                <w:sz w:val="16"/>
                <w:szCs w:val="16"/>
              </w:rPr>
            </w:pPr>
            <w:r w:rsidRPr="00B5069E">
              <w:rPr>
                <w:sz w:val="16"/>
                <w:szCs w:val="16"/>
              </w:rPr>
              <w:t>Estimated financial resources for implementation of the action/s given</w:t>
            </w:r>
          </w:p>
          <w:p w14:paraId="196EE8CC" w14:textId="26DBDFFD" w:rsidR="00193EFD" w:rsidRPr="00037EC2" w:rsidRDefault="00B5069E" w:rsidP="00782BCC">
            <w:pPr>
              <w:ind w:left="360"/>
              <w:rPr>
                <w:sz w:val="16"/>
                <w:szCs w:val="16"/>
              </w:rPr>
            </w:pPr>
            <w:r w:rsidRPr="00B5069E">
              <w:rPr>
                <w:sz w:val="16"/>
                <w:szCs w:val="16"/>
              </w:rPr>
              <w:t>Allocated financial resources for implementation of the action/s clear</w:t>
            </w:r>
          </w:p>
          <w:p w14:paraId="4EE592FB" w14:textId="2716C7EF" w:rsidR="00193EFD" w:rsidRPr="00037EC2" w:rsidRDefault="00B5069E" w:rsidP="00782BCC">
            <w:pPr>
              <w:ind w:left="360"/>
              <w:rPr>
                <w:sz w:val="16"/>
                <w:szCs w:val="16"/>
              </w:rPr>
            </w:pPr>
            <w:r w:rsidRPr="00B5069E">
              <w:rPr>
                <w:sz w:val="16"/>
                <w:szCs w:val="16"/>
              </w:rPr>
              <w:t>Rewards/sanctions for spending allocated resources on other programs</w:t>
            </w:r>
          </w:p>
        </w:tc>
        <w:tc>
          <w:tcPr>
            <w:tcW w:w="0" w:type="auto"/>
          </w:tcPr>
          <w:p w14:paraId="58447BDA" w14:textId="5C5AA6FE" w:rsidR="00193EFD" w:rsidRPr="00037EC2" w:rsidRDefault="00193EFD" w:rsidP="00782BCC">
            <w:pPr>
              <w:rPr>
                <w:sz w:val="16"/>
                <w:szCs w:val="16"/>
              </w:rPr>
            </w:pPr>
            <w:r w:rsidRPr="00037EC2">
              <w:rPr>
                <w:sz w:val="16"/>
                <w:szCs w:val="16"/>
              </w:rPr>
              <w:t>No</w:t>
            </w:r>
          </w:p>
        </w:tc>
        <w:tc>
          <w:tcPr>
            <w:tcW w:w="0" w:type="auto"/>
          </w:tcPr>
          <w:p w14:paraId="56503DC6" w14:textId="77777777" w:rsidR="00193EFD" w:rsidRPr="00037EC2" w:rsidRDefault="00193EFD" w:rsidP="00782BCC">
            <w:pPr>
              <w:rPr>
                <w:sz w:val="16"/>
                <w:szCs w:val="16"/>
              </w:rPr>
            </w:pPr>
          </w:p>
        </w:tc>
        <w:tc>
          <w:tcPr>
            <w:tcW w:w="0" w:type="auto"/>
          </w:tcPr>
          <w:p w14:paraId="5F5EBE21" w14:textId="77777777" w:rsidR="00193EFD" w:rsidRPr="00037EC2" w:rsidRDefault="00193EFD" w:rsidP="00782BCC">
            <w:pPr>
              <w:rPr>
                <w:sz w:val="16"/>
                <w:szCs w:val="16"/>
              </w:rPr>
            </w:pPr>
          </w:p>
        </w:tc>
      </w:tr>
      <w:tr w:rsidR="00193EFD" w:rsidRPr="00037EC2" w14:paraId="6FB0C7F3" w14:textId="77777777" w:rsidTr="00631B71">
        <w:tc>
          <w:tcPr>
            <w:tcW w:w="0" w:type="auto"/>
            <w:vMerge/>
          </w:tcPr>
          <w:p w14:paraId="2A910223" w14:textId="77777777" w:rsidR="00193EFD" w:rsidRPr="00037EC2" w:rsidRDefault="00193EFD" w:rsidP="00782BCC">
            <w:pPr>
              <w:rPr>
                <w:sz w:val="16"/>
                <w:szCs w:val="16"/>
              </w:rPr>
            </w:pPr>
          </w:p>
        </w:tc>
        <w:tc>
          <w:tcPr>
            <w:tcW w:w="0" w:type="auto"/>
          </w:tcPr>
          <w:p w14:paraId="180BC705" w14:textId="2B726890" w:rsidR="00193EFD" w:rsidRPr="00037EC2" w:rsidRDefault="00B5069E" w:rsidP="00782BCC">
            <w:pPr>
              <w:rPr>
                <w:sz w:val="16"/>
                <w:szCs w:val="16"/>
              </w:rPr>
            </w:pPr>
            <w:r w:rsidRPr="00B5069E">
              <w:rPr>
                <w:sz w:val="16"/>
                <w:szCs w:val="16"/>
              </w:rPr>
              <w:t>Human resources addressed</w:t>
            </w:r>
          </w:p>
        </w:tc>
        <w:tc>
          <w:tcPr>
            <w:tcW w:w="0" w:type="auto"/>
          </w:tcPr>
          <w:p w14:paraId="16DEB72D" w14:textId="551D812C" w:rsidR="00193EFD" w:rsidRPr="00037EC2" w:rsidRDefault="00193EFD" w:rsidP="00782BCC">
            <w:pPr>
              <w:rPr>
                <w:sz w:val="16"/>
                <w:szCs w:val="16"/>
              </w:rPr>
            </w:pPr>
            <w:r w:rsidRPr="00037EC2">
              <w:rPr>
                <w:sz w:val="16"/>
                <w:szCs w:val="16"/>
              </w:rPr>
              <w:t>No</w:t>
            </w:r>
          </w:p>
        </w:tc>
        <w:tc>
          <w:tcPr>
            <w:tcW w:w="0" w:type="auto"/>
          </w:tcPr>
          <w:p w14:paraId="79260133" w14:textId="77777777" w:rsidR="00193EFD" w:rsidRPr="00037EC2" w:rsidRDefault="00193EFD" w:rsidP="00782BCC">
            <w:pPr>
              <w:rPr>
                <w:sz w:val="16"/>
                <w:szCs w:val="16"/>
              </w:rPr>
            </w:pPr>
          </w:p>
        </w:tc>
        <w:tc>
          <w:tcPr>
            <w:tcW w:w="0" w:type="auto"/>
          </w:tcPr>
          <w:p w14:paraId="42090926" w14:textId="77777777" w:rsidR="00193EFD" w:rsidRPr="00037EC2" w:rsidRDefault="00193EFD" w:rsidP="00782BCC">
            <w:pPr>
              <w:rPr>
                <w:sz w:val="16"/>
                <w:szCs w:val="16"/>
              </w:rPr>
            </w:pPr>
          </w:p>
        </w:tc>
      </w:tr>
      <w:tr w:rsidR="00193EFD" w:rsidRPr="00037EC2" w14:paraId="58C3CF46" w14:textId="77777777" w:rsidTr="00631B71">
        <w:tc>
          <w:tcPr>
            <w:tcW w:w="0" w:type="auto"/>
            <w:vMerge/>
          </w:tcPr>
          <w:p w14:paraId="6BF3AA9D" w14:textId="77777777" w:rsidR="00193EFD" w:rsidRPr="00037EC2" w:rsidRDefault="00193EFD" w:rsidP="00782BCC">
            <w:pPr>
              <w:rPr>
                <w:sz w:val="16"/>
                <w:szCs w:val="16"/>
              </w:rPr>
            </w:pPr>
          </w:p>
        </w:tc>
        <w:tc>
          <w:tcPr>
            <w:tcW w:w="0" w:type="auto"/>
          </w:tcPr>
          <w:p w14:paraId="7DE53441" w14:textId="72A8A37A" w:rsidR="00193EFD" w:rsidRPr="00037EC2" w:rsidRDefault="00B5069E" w:rsidP="00782BCC">
            <w:pPr>
              <w:rPr>
                <w:sz w:val="16"/>
                <w:szCs w:val="16"/>
              </w:rPr>
            </w:pPr>
            <w:r w:rsidRPr="00B5069E">
              <w:rPr>
                <w:sz w:val="16"/>
                <w:szCs w:val="16"/>
              </w:rPr>
              <w:t>Organisational capacity addressed</w:t>
            </w:r>
          </w:p>
        </w:tc>
        <w:tc>
          <w:tcPr>
            <w:tcW w:w="0" w:type="auto"/>
          </w:tcPr>
          <w:p w14:paraId="5D129F1E" w14:textId="73B1A539" w:rsidR="00193EFD" w:rsidRPr="00037EC2" w:rsidRDefault="00193EFD" w:rsidP="00782BCC">
            <w:pPr>
              <w:rPr>
                <w:sz w:val="16"/>
                <w:szCs w:val="16"/>
              </w:rPr>
            </w:pPr>
            <w:r w:rsidRPr="00037EC2">
              <w:rPr>
                <w:sz w:val="16"/>
                <w:szCs w:val="16"/>
              </w:rPr>
              <w:t>No</w:t>
            </w:r>
          </w:p>
        </w:tc>
        <w:tc>
          <w:tcPr>
            <w:tcW w:w="0" w:type="auto"/>
          </w:tcPr>
          <w:p w14:paraId="2E6F2554" w14:textId="77777777" w:rsidR="00193EFD" w:rsidRPr="00037EC2" w:rsidRDefault="00193EFD" w:rsidP="00782BCC">
            <w:pPr>
              <w:rPr>
                <w:sz w:val="16"/>
                <w:szCs w:val="16"/>
              </w:rPr>
            </w:pPr>
          </w:p>
        </w:tc>
        <w:tc>
          <w:tcPr>
            <w:tcW w:w="0" w:type="auto"/>
          </w:tcPr>
          <w:p w14:paraId="78F7E2C6" w14:textId="77777777" w:rsidR="00193EFD" w:rsidRPr="00037EC2" w:rsidRDefault="00193EFD" w:rsidP="00782BCC">
            <w:pPr>
              <w:rPr>
                <w:sz w:val="16"/>
                <w:szCs w:val="16"/>
              </w:rPr>
            </w:pPr>
          </w:p>
        </w:tc>
      </w:tr>
      <w:tr w:rsidR="00193EFD" w:rsidRPr="00037EC2" w14:paraId="63CF9E5E" w14:textId="77777777" w:rsidTr="00631B71">
        <w:tc>
          <w:tcPr>
            <w:tcW w:w="0" w:type="auto"/>
            <w:vMerge/>
          </w:tcPr>
          <w:p w14:paraId="5CC31013" w14:textId="77777777" w:rsidR="00193EFD" w:rsidRPr="00037EC2" w:rsidRDefault="00193EFD" w:rsidP="00782BCC">
            <w:pPr>
              <w:rPr>
                <w:sz w:val="16"/>
                <w:szCs w:val="16"/>
              </w:rPr>
            </w:pPr>
          </w:p>
        </w:tc>
        <w:tc>
          <w:tcPr>
            <w:tcW w:w="0" w:type="auto"/>
          </w:tcPr>
          <w:p w14:paraId="424C80CB" w14:textId="4B6B9152" w:rsidR="00193EFD" w:rsidRPr="00037EC2" w:rsidRDefault="00B5069E" w:rsidP="00782BCC">
            <w:pPr>
              <w:rPr>
                <w:sz w:val="16"/>
                <w:szCs w:val="16"/>
              </w:rPr>
            </w:pPr>
            <w:r w:rsidRPr="00B5069E">
              <w:rPr>
                <w:rFonts w:cs="Calibri"/>
                <w:sz w:val="16"/>
                <w:szCs w:val="16"/>
              </w:rPr>
              <w:t>Policy indicated strategies to mobilise required resources</w:t>
            </w:r>
          </w:p>
        </w:tc>
        <w:tc>
          <w:tcPr>
            <w:tcW w:w="0" w:type="auto"/>
          </w:tcPr>
          <w:p w14:paraId="0BF5C810" w14:textId="1A909966" w:rsidR="00193EFD" w:rsidRPr="00037EC2" w:rsidRDefault="00193EFD" w:rsidP="00782BCC">
            <w:pPr>
              <w:rPr>
                <w:sz w:val="16"/>
                <w:szCs w:val="16"/>
              </w:rPr>
            </w:pPr>
            <w:r>
              <w:rPr>
                <w:sz w:val="16"/>
                <w:szCs w:val="16"/>
              </w:rPr>
              <w:t>No</w:t>
            </w:r>
          </w:p>
        </w:tc>
        <w:tc>
          <w:tcPr>
            <w:tcW w:w="0" w:type="auto"/>
          </w:tcPr>
          <w:p w14:paraId="6F08B8E5" w14:textId="77777777" w:rsidR="00193EFD" w:rsidRPr="00037EC2" w:rsidRDefault="00193EFD" w:rsidP="00782BCC">
            <w:pPr>
              <w:rPr>
                <w:sz w:val="16"/>
                <w:szCs w:val="16"/>
              </w:rPr>
            </w:pPr>
          </w:p>
        </w:tc>
        <w:tc>
          <w:tcPr>
            <w:tcW w:w="0" w:type="auto"/>
          </w:tcPr>
          <w:p w14:paraId="3CAA140A" w14:textId="77777777" w:rsidR="00193EFD" w:rsidRPr="00037EC2" w:rsidRDefault="00193EFD" w:rsidP="00782BCC">
            <w:pPr>
              <w:rPr>
                <w:sz w:val="16"/>
                <w:szCs w:val="16"/>
              </w:rPr>
            </w:pPr>
          </w:p>
        </w:tc>
      </w:tr>
      <w:tr w:rsidR="009021FE" w:rsidRPr="00037EC2" w14:paraId="5FE6970E" w14:textId="77777777" w:rsidTr="00631B71">
        <w:tc>
          <w:tcPr>
            <w:tcW w:w="0" w:type="auto"/>
            <w:vMerge w:val="restart"/>
          </w:tcPr>
          <w:p w14:paraId="6AF38851" w14:textId="77777777" w:rsidR="00782BCC" w:rsidRPr="00037EC2" w:rsidRDefault="00782BCC" w:rsidP="00782BCC">
            <w:pPr>
              <w:rPr>
                <w:sz w:val="16"/>
                <w:szCs w:val="16"/>
              </w:rPr>
            </w:pPr>
            <w:r w:rsidRPr="00037EC2">
              <w:rPr>
                <w:sz w:val="16"/>
                <w:szCs w:val="16"/>
              </w:rPr>
              <w:t>Monitoring and Evaluation</w:t>
            </w:r>
          </w:p>
        </w:tc>
        <w:tc>
          <w:tcPr>
            <w:tcW w:w="0" w:type="auto"/>
          </w:tcPr>
          <w:p w14:paraId="1BC18E1A" w14:textId="036746ED" w:rsidR="00782BCC" w:rsidRPr="00037EC2" w:rsidRDefault="00B5069E" w:rsidP="00782BCC">
            <w:pPr>
              <w:rPr>
                <w:sz w:val="16"/>
                <w:szCs w:val="16"/>
              </w:rPr>
            </w:pPr>
            <w:r w:rsidRPr="00B5069E">
              <w:rPr>
                <w:sz w:val="16"/>
                <w:szCs w:val="16"/>
              </w:rPr>
              <w:t>Policy indicated monitoring and evaluation mechanisms to track progress on goals for child health</w:t>
            </w:r>
          </w:p>
        </w:tc>
        <w:tc>
          <w:tcPr>
            <w:tcW w:w="0" w:type="auto"/>
          </w:tcPr>
          <w:p w14:paraId="6B754CE4" w14:textId="3C2C526E" w:rsidR="00782BCC" w:rsidRPr="00037EC2" w:rsidRDefault="008E1B25" w:rsidP="00782BCC">
            <w:pPr>
              <w:rPr>
                <w:sz w:val="16"/>
                <w:szCs w:val="16"/>
              </w:rPr>
            </w:pPr>
            <w:r w:rsidRPr="00037EC2">
              <w:rPr>
                <w:sz w:val="16"/>
                <w:szCs w:val="16"/>
              </w:rPr>
              <w:t>No</w:t>
            </w:r>
          </w:p>
        </w:tc>
        <w:tc>
          <w:tcPr>
            <w:tcW w:w="0" w:type="auto"/>
          </w:tcPr>
          <w:p w14:paraId="0E13B1AE" w14:textId="77777777" w:rsidR="00782BCC" w:rsidRPr="00037EC2" w:rsidRDefault="00782BCC" w:rsidP="00782BCC">
            <w:pPr>
              <w:rPr>
                <w:sz w:val="16"/>
                <w:szCs w:val="16"/>
              </w:rPr>
            </w:pPr>
          </w:p>
        </w:tc>
        <w:tc>
          <w:tcPr>
            <w:tcW w:w="0" w:type="auto"/>
          </w:tcPr>
          <w:p w14:paraId="24941496" w14:textId="77777777" w:rsidR="00782BCC" w:rsidRPr="00037EC2" w:rsidRDefault="00782BCC" w:rsidP="00782BCC">
            <w:pPr>
              <w:rPr>
                <w:sz w:val="16"/>
                <w:szCs w:val="16"/>
              </w:rPr>
            </w:pPr>
          </w:p>
        </w:tc>
      </w:tr>
      <w:tr w:rsidR="009021FE" w:rsidRPr="00037EC2" w14:paraId="18E53600" w14:textId="77777777" w:rsidTr="00631B71">
        <w:tc>
          <w:tcPr>
            <w:tcW w:w="0" w:type="auto"/>
            <w:vMerge/>
          </w:tcPr>
          <w:p w14:paraId="2C3DE8C0" w14:textId="77777777" w:rsidR="00782BCC" w:rsidRPr="00037EC2" w:rsidRDefault="00782BCC" w:rsidP="00782BCC">
            <w:pPr>
              <w:rPr>
                <w:sz w:val="16"/>
                <w:szCs w:val="16"/>
              </w:rPr>
            </w:pPr>
          </w:p>
        </w:tc>
        <w:tc>
          <w:tcPr>
            <w:tcW w:w="0" w:type="auto"/>
          </w:tcPr>
          <w:p w14:paraId="5E16E078" w14:textId="6C90F7A5" w:rsidR="00782BCC" w:rsidRPr="00037EC2" w:rsidRDefault="00B5069E" w:rsidP="00782BCC">
            <w:pPr>
              <w:rPr>
                <w:sz w:val="16"/>
                <w:szCs w:val="16"/>
              </w:rPr>
            </w:pPr>
            <w:r w:rsidRPr="00B5069E">
              <w:rPr>
                <w:sz w:val="16"/>
                <w:szCs w:val="16"/>
              </w:rPr>
              <w:t>Policy nominated a committee or independent body to do evaluation</w:t>
            </w:r>
          </w:p>
        </w:tc>
        <w:tc>
          <w:tcPr>
            <w:tcW w:w="0" w:type="auto"/>
          </w:tcPr>
          <w:p w14:paraId="2EAE49D1" w14:textId="742F7F76" w:rsidR="00782BCC" w:rsidRPr="00037EC2" w:rsidRDefault="008E1B25" w:rsidP="00782BCC">
            <w:pPr>
              <w:rPr>
                <w:sz w:val="16"/>
                <w:szCs w:val="16"/>
              </w:rPr>
            </w:pPr>
            <w:r w:rsidRPr="00037EC2">
              <w:rPr>
                <w:sz w:val="16"/>
                <w:szCs w:val="16"/>
              </w:rPr>
              <w:t>No</w:t>
            </w:r>
          </w:p>
        </w:tc>
        <w:tc>
          <w:tcPr>
            <w:tcW w:w="0" w:type="auto"/>
          </w:tcPr>
          <w:p w14:paraId="6F5291D1" w14:textId="77777777" w:rsidR="00782BCC" w:rsidRPr="00037EC2" w:rsidRDefault="00782BCC" w:rsidP="00782BCC">
            <w:pPr>
              <w:rPr>
                <w:sz w:val="16"/>
                <w:szCs w:val="16"/>
              </w:rPr>
            </w:pPr>
          </w:p>
        </w:tc>
        <w:tc>
          <w:tcPr>
            <w:tcW w:w="0" w:type="auto"/>
          </w:tcPr>
          <w:p w14:paraId="4DB0F649" w14:textId="77777777" w:rsidR="00782BCC" w:rsidRPr="00037EC2" w:rsidRDefault="00782BCC" w:rsidP="00782BCC">
            <w:pPr>
              <w:rPr>
                <w:sz w:val="16"/>
                <w:szCs w:val="16"/>
              </w:rPr>
            </w:pPr>
          </w:p>
        </w:tc>
      </w:tr>
      <w:tr w:rsidR="009021FE" w:rsidRPr="00037EC2" w14:paraId="138B5558" w14:textId="77777777" w:rsidTr="00631B71">
        <w:tc>
          <w:tcPr>
            <w:tcW w:w="0" w:type="auto"/>
            <w:vMerge/>
          </w:tcPr>
          <w:p w14:paraId="2C554B8F" w14:textId="77777777" w:rsidR="00782BCC" w:rsidRPr="00037EC2" w:rsidRDefault="00782BCC" w:rsidP="00782BCC">
            <w:pPr>
              <w:rPr>
                <w:sz w:val="16"/>
                <w:szCs w:val="16"/>
              </w:rPr>
            </w:pPr>
          </w:p>
        </w:tc>
        <w:tc>
          <w:tcPr>
            <w:tcW w:w="0" w:type="auto"/>
          </w:tcPr>
          <w:p w14:paraId="5F407135" w14:textId="054CBF9D" w:rsidR="00782BCC" w:rsidRPr="00037EC2" w:rsidRDefault="00B5069E" w:rsidP="00782BCC">
            <w:pPr>
              <w:rPr>
                <w:sz w:val="16"/>
                <w:szCs w:val="16"/>
              </w:rPr>
            </w:pPr>
            <w:r w:rsidRPr="00B5069E">
              <w:rPr>
                <w:sz w:val="16"/>
                <w:szCs w:val="16"/>
              </w:rPr>
              <w:t>Outcome measures identified for each of the explicit and implicit objectives</w:t>
            </w:r>
          </w:p>
        </w:tc>
        <w:tc>
          <w:tcPr>
            <w:tcW w:w="0" w:type="auto"/>
          </w:tcPr>
          <w:p w14:paraId="4643EA4D" w14:textId="450C3918" w:rsidR="00782BCC" w:rsidRPr="00037EC2" w:rsidRDefault="00183244" w:rsidP="00782BCC">
            <w:pPr>
              <w:rPr>
                <w:sz w:val="16"/>
                <w:szCs w:val="16"/>
              </w:rPr>
            </w:pPr>
            <w:r w:rsidRPr="00037EC2">
              <w:rPr>
                <w:sz w:val="16"/>
                <w:szCs w:val="16"/>
              </w:rPr>
              <w:t>Yes</w:t>
            </w:r>
          </w:p>
        </w:tc>
        <w:tc>
          <w:tcPr>
            <w:tcW w:w="0" w:type="auto"/>
          </w:tcPr>
          <w:p w14:paraId="368062F7" w14:textId="77777777" w:rsidR="00782BCC" w:rsidRPr="00037EC2" w:rsidRDefault="00782BCC" w:rsidP="00782BCC">
            <w:pPr>
              <w:rPr>
                <w:sz w:val="16"/>
                <w:szCs w:val="16"/>
              </w:rPr>
            </w:pPr>
          </w:p>
        </w:tc>
        <w:tc>
          <w:tcPr>
            <w:tcW w:w="0" w:type="auto"/>
          </w:tcPr>
          <w:p w14:paraId="76617325" w14:textId="525BA965" w:rsidR="00782BCC" w:rsidRPr="00037EC2" w:rsidRDefault="0068359B" w:rsidP="00782BCC">
            <w:pPr>
              <w:rPr>
                <w:sz w:val="16"/>
                <w:szCs w:val="16"/>
              </w:rPr>
            </w:pPr>
            <w:r w:rsidRPr="00037EC2">
              <w:rPr>
                <w:sz w:val="16"/>
                <w:szCs w:val="16"/>
              </w:rPr>
              <w:t>“Access to inclusive and quality services improves from 44% to 60% of the population; percentage of human resources capacitated improves from 13.5% to 27%”</w:t>
            </w:r>
          </w:p>
        </w:tc>
      </w:tr>
      <w:tr w:rsidR="009021FE" w:rsidRPr="00037EC2" w14:paraId="38E4DCB8" w14:textId="77777777" w:rsidTr="00631B71">
        <w:tc>
          <w:tcPr>
            <w:tcW w:w="0" w:type="auto"/>
            <w:vMerge/>
          </w:tcPr>
          <w:p w14:paraId="6355D108" w14:textId="77777777" w:rsidR="00782BCC" w:rsidRPr="00037EC2" w:rsidRDefault="00782BCC" w:rsidP="00782BCC">
            <w:pPr>
              <w:rPr>
                <w:sz w:val="16"/>
                <w:szCs w:val="16"/>
              </w:rPr>
            </w:pPr>
          </w:p>
        </w:tc>
        <w:tc>
          <w:tcPr>
            <w:tcW w:w="0" w:type="auto"/>
          </w:tcPr>
          <w:p w14:paraId="6E41055B" w14:textId="60EC036D" w:rsidR="00782BCC" w:rsidRPr="00037EC2" w:rsidRDefault="00B5069E" w:rsidP="00782BCC">
            <w:pPr>
              <w:rPr>
                <w:sz w:val="16"/>
                <w:szCs w:val="16"/>
              </w:rPr>
            </w:pPr>
            <w:r w:rsidRPr="00B5069E">
              <w:rPr>
                <w:sz w:val="16"/>
                <w:szCs w:val="16"/>
              </w:rPr>
              <w:t>Data for evaluation will be collected before, during, and after introduction of the new policy</w:t>
            </w:r>
          </w:p>
        </w:tc>
        <w:tc>
          <w:tcPr>
            <w:tcW w:w="0" w:type="auto"/>
          </w:tcPr>
          <w:p w14:paraId="4F777203" w14:textId="272DCE2C" w:rsidR="00782BCC" w:rsidRPr="00037EC2" w:rsidRDefault="008E1B25" w:rsidP="00782BCC">
            <w:pPr>
              <w:rPr>
                <w:sz w:val="16"/>
                <w:szCs w:val="16"/>
              </w:rPr>
            </w:pPr>
            <w:r w:rsidRPr="00037EC2">
              <w:rPr>
                <w:sz w:val="16"/>
                <w:szCs w:val="16"/>
              </w:rPr>
              <w:t>No</w:t>
            </w:r>
          </w:p>
        </w:tc>
        <w:tc>
          <w:tcPr>
            <w:tcW w:w="0" w:type="auto"/>
          </w:tcPr>
          <w:p w14:paraId="345DC3F8" w14:textId="77777777" w:rsidR="00782BCC" w:rsidRPr="00037EC2" w:rsidRDefault="00782BCC" w:rsidP="00782BCC">
            <w:pPr>
              <w:rPr>
                <w:sz w:val="16"/>
                <w:szCs w:val="16"/>
              </w:rPr>
            </w:pPr>
          </w:p>
        </w:tc>
        <w:tc>
          <w:tcPr>
            <w:tcW w:w="0" w:type="auto"/>
          </w:tcPr>
          <w:p w14:paraId="0C33C3A2" w14:textId="77777777" w:rsidR="00782BCC" w:rsidRPr="00037EC2" w:rsidRDefault="00782BCC" w:rsidP="00782BCC">
            <w:pPr>
              <w:rPr>
                <w:sz w:val="16"/>
                <w:szCs w:val="16"/>
              </w:rPr>
            </w:pPr>
          </w:p>
        </w:tc>
      </w:tr>
      <w:tr w:rsidR="009021FE" w:rsidRPr="00037EC2" w14:paraId="6935D0ED" w14:textId="77777777" w:rsidTr="00631B71">
        <w:tc>
          <w:tcPr>
            <w:tcW w:w="0" w:type="auto"/>
            <w:vMerge/>
          </w:tcPr>
          <w:p w14:paraId="3EF44188" w14:textId="77777777" w:rsidR="00782BCC" w:rsidRPr="00037EC2" w:rsidRDefault="00782BCC" w:rsidP="00782BCC">
            <w:pPr>
              <w:rPr>
                <w:sz w:val="16"/>
                <w:szCs w:val="16"/>
              </w:rPr>
            </w:pPr>
          </w:p>
        </w:tc>
        <w:tc>
          <w:tcPr>
            <w:tcW w:w="0" w:type="auto"/>
          </w:tcPr>
          <w:p w14:paraId="3B82CB35" w14:textId="77777777" w:rsidR="00782BCC" w:rsidRPr="00037EC2" w:rsidRDefault="00782BCC" w:rsidP="00782BCC">
            <w:pPr>
              <w:rPr>
                <w:sz w:val="16"/>
                <w:szCs w:val="16"/>
              </w:rPr>
            </w:pPr>
            <w:r w:rsidRPr="00037EC2">
              <w:rPr>
                <w:sz w:val="16"/>
                <w:szCs w:val="16"/>
              </w:rPr>
              <w:t>Follow-up takes place after a sufficient period to allow the effects of policy change to become evident</w:t>
            </w:r>
          </w:p>
        </w:tc>
        <w:tc>
          <w:tcPr>
            <w:tcW w:w="0" w:type="auto"/>
          </w:tcPr>
          <w:p w14:paraId="23BA9110" w14:textId="5CD54B65" w:rsidR="00782BCC" w:rsidRPr="00037EC2" w:rsidRDefault="008E1B25" w:rsidP="00782BCC">
            <w:pPr>
              <w:rPr>
                <w:sz w:val="16"/>
                <w:szCs w:val="16"/>
              </w:rPr>
            </w:pPr>
            <w:r w:rsidRPr="00037EC2">
              <w:rPr>
                <w:sz w:val="16"/>
                <w:szCs w:val="16"/>
              </w:rPr>
              <w:t>No</w:t>
            </w:r>
          </w:p>
        </w:tc>
        <w:tc>
          <w:tcPr>
            <w:tcW w:w="0" w:type="auto"/>
          </w:tcPr>
          <w:p w14:paraId="475BE05D" w14:textId="77777777" w:rsidR="00782BCC" w:rsidRPr="00037EC2" w:rsidRDefault="00782BCC" w:rsidP="00782BCC">
            <w:pPr>
              <w:rPr>
                <w:sz w:val="16"/>
                <w:szCs w:val="16"/>
              </w:rPr>
            </w:pPr>
          </w:p>
        </w:tc>
        <w:tc>
          <w:tcPr>
            <w:tcW w:w="0" w:type="auto"/>
          </w:tcPr>
          <w:p w14:paraId="2ABB298D" w14:textId="77777777" w:rsidR="00782BCC" w:rsidRPr="00037EC2" w:rsidRDefault="00782BCC" w:rsidP="00782BCC">
            <w:pPr>
              <w:rPr>
                <w:sz w:val="16"/>
                <w:szCs w:val="16"/>
              </w:rPr>
            </w:pPr>
          </w:p>
        </w:tc>
      </w:tr>
      <w:tr w:rsidR="009021FE" w:rsidRPr="00037EC2" w14:paraId="42134A9C" w14:textId="77777777" w:rsidTr="00631B71">
        <w:tc>
          <w:tcPr>
            <w:tcW w:w="0" w:type="auto"/>
            <w:vMerge/>
          </w:tcPr>
          <w:p w14:paraId="509CF19C" w14:textId="77777777" w:rsidR="00782BCC" w:rsidRPr="00037EC2" w:rsidRDefault="00782BCC" w:rsidP="00782BCC">
            <w:pPr>
              <w:rPr>
                <w:sz w:val="16"/>
                <w:szCs w:val="16"/>
              </w:rPr>
            </w:pPr>
          </w:p>
        </w:tc>
        <w:tc>
          <w:tcPr>
            <w:tcW w:w="0" w:type="auto"/>
          </w:tcPr>
          <w:p w14:paraId="2FEDBB86" w14:textId="15D9D252" w:rsidR="00782BCC" w:rsidRPr="00037EC2" w:rsidRDefault="00B5069E" w:rsidP="00782BCC">
            <w:pPr>
              <w:rPr>
                <w:sz w:val="16"/>
                <w:szCs w:val="16"/>
              </w:rPr>
            </w:pPr>
            <w:r w:rsidRPr="00B5069E">
              <w:rPr>
                <w:sz w:val="16"/>
                <w:szCs w:val="16"/>
              </w:rPr>
              <w:t>Other factors that could have produced the change (other than policy) identified</w:t>
            </w:r>
          </w:p>
        </w:tc>
        <w:tc>
          <w:tcPr>
            <w:tcW w:w="0" w:type="auto"/>
          </w:tcPr>
          <w:p w14:paraId="4E3FD2F4" w14:textId="70A6B2BE" w:rsidR="00782BCC" w:rsidRPr="00037EC2" w:rsidRDefault="008E1B25" w:rsidP="00782BCC">
            <w:pPr>
              <w:rPr>
                <w:sz w:val="16"/>
                <w:szCs w:val="16"/>
              </w:rPr>
            </w:pPr>
            <w:r w:rsidRPr="00037EC2">
              <w:rPr>
                <w:sz w:val="16"/>
                <w:szCs w:val="16"/>
              </w:rPr>
              <w:t>No</w:t>
            </w:r>
          </w:p>
        </w:tc>
        <w:tc>
          <w:tcPr>
            <w:tcW w:w="0" w:type="auto"/>
          </w:tcPr>
          <w:p w14:paraId="018CBB3A" w14:textId="77777777" w:rsidR="00782BCC" w:rsidRPr="00037EC2" w:rsidRDefault="00782BCC" w:rsidP="00782BCC">
            <w:pPr>
              <w:rPr>
                <w:sz w:val="16"/>
                <w:szCs w:val="16"/>
              </w:rPr>
            </w:pPr>
          </w:p>
        </w:tc>
        <w:tc>
          <w:tcPr>
            <w:tcW w:w="0" w:type="auto"/>
          </w:tcPr>
          <w:p w14:paraId="0EF758B8" w14:textId="77777777" w:rsidR="00782BCC" w:rsidRPr="00037EC2" w:rsidRDefault="00782BCC" w:rsidP="00782BCC">
            <w:pPr>
              <w:rPr>
                <w:sz w:val="16"/>
                <w:szCs w:val="16"/>
              </w:rPr>
            </w:pPr>
          </w:p>
        </w:tc>
      </w:tr>
      <w:tr w:rsidR="009021FE" w:rsidRPr="00037EC2" w14:paraId="3A3C8A0A" w14:textId="77777777" w:rsidTr="00631B71">
        <w:tc>
          <w:tcPr>
            <w:tcW w:w="0" w:type="auto"/>
            <w:vMerge/>
          </w:tcPr>
          <w:p w14:paraId="792217C0" w14:textId="77777777" w:rsidR="00782BCC" w:rsidRPr="00037EC2" w:rsidRDefault="00782BCC" w:rsidP="00782BCC">
            <w:pPr>
              <w:rPr>
                <w:sz w:val="16"/>
                <w:szCs w:val="16"/>
              </w:rPr>
            </w:pPr>
          </w:p>
        </w:tc>
        <w:tc>
          <w:tcPr>
            <w:tcW w:w="0" w:type="auto"/>
          </w:tcPr>
          <w:p w14:paraId="2BF61770" w14:textId="26216F7C" w:rsidR="00782BCC" w:rsidRPr="00037EC2" w:rsidRDefault="00B5069E" w:rsidP="00782BCC">
            <w:pPr>
              <w:rPr>
                <w:sz w:val="16"/>
                <w:szCs w:val="16"/>
              </w:rPr>
            </w:pPr>
            <w:r w:rsidRPr="00B5069E">
              <w:rPr>
                <w:sz w:val="16"/>
                <w:szCs w:val="16"/>
              </w:rPr>
              <w:t>Criteria for evaluation adequate or clear</w:t>
            </w:r>
          </w:p>
        </w:tc>
        <w:tc>
          <w:tcPr>
            <w:tcW w:w="0" w:type="auto"/>
          </w:tcPr>
          <w:p w14:paraId="1AEDF2BD" w14:textId="71854F8B" w:rsidR="00782BCC" w:rsidRPr="00037EC2" w:rsidRDefault="008E1B25" w:rsidP="00782BCC">
            <w:pPr>
              <w:rPr>
                <w:sz w:val="16"/>
                <w:szCs w:val="16"/>
              </w:rPr>
            </w:pPr>
            <w:r w:rsidRPr="00037EC2">
              <w:rPr>
                <w:sz w:val="16"/>
                <w:szCs w:val="16"/>
              </w:rPr>
              <w:t>No</w:t>
            </w:r>
          </w:p>
        </w:tc>
        <w:tc>
          <w:tcPr>
            <w:tcW w:w="0" w:type="auto"/>
          </w:tcPr>
          <w:p w14:paraId="35860857" w14:textId="77777777" w:rsidR="00782BCC" w:rsidRPr="00037EC2" w:rsidRDefault="00782BCC" w:rsidP="00782BCC">
            <w:pPr>
              <w:rPr>
                <w:sz w:val="16"/>
                <w:szCs w:val="16"/>
              </w:rPr>
            </w:pPr>
          </w:p>
        </w:tc>
        <w:tc>
          <w:tcPr>
            <w:tcW w:w="0" w:type="auto"/>
          </w:tcPr>
          <w:p w14:paraId="71FAB69D" w14:textId="77777777" w:rsidR="00782BCC" w:rsidRPr="00037EC2" w:rsidRDefault="00782BCC" w:rsidP="00782BCC">
            <w:pPr>
              <w:rPr>
                <w:sz w:val="16"/>
                <w:szCs w:val="16"/>
              </w:rPr>
            </w:pPr>
          </w:p>
        </w:tc>
      </w:tr>
      <w:tr w:rsidR="008064BB" w:rsidRPr="00037EC2" w14:paraId="7E8BAD06" w14:textId="77777777" w:rsidTr="00631B71">
        <w:tc>
          <w:tcPr>
            <w:tcW w:w="0" w:type="auto"/>
            <w:vMerge w:val="restart"/>
          </w:tcPr>
          <w:p w14:paraId="3F8875C7" w14:textId="3EA0FCD6" w:rsidR="008064BB" w:rsidRPr="00037EC2" w:rsidRDefault="008064BB" w:rsidP="00782BCC">
            <w:pPr>
              <w:rPr>
                <w:sz w:val="16"/>
                <w:szCs w:val="16"/>
              </w:rPr>
            </w:pPr>
            <w:r w:rsidRPr="00037EC2">
              <w:rPr>
                <w:sz w:val="16"/>
                <w:szCs w:val="16"/>
              </w:rPr>
              <w:t>Implementation</w:t>
            </w:r>
          </w:p>
        </w:tc>
        <w:tc>
          <w:tcPr>
            <w:tcW w:w="0" w:type="auto"/>
          </w:tcPr>
          <w:p w14:paraId="711B2C74" w14:textId="6F9632B9" w:rsidR="008064BB" w:rsidRPr="00037EC2" w:rsidRDefault="00962E2C" w:rsidP="00782BCC">
            <w:pPr>
              <w:rPr>
                <w:sz w:val="16"/>
                <w:szCs w:val="16"/>
              </w:rPr>
            </w:pPr>
            <w:r w:rsidRPr="00962E2C">
              <w:rPr>
                <w:sz w:val="16"/>
                <w:szCs w:val="16"/>
              </w:rPr>
              <w:t>Multiple stakeholders involved in the design and implementation of the action/s</w:t>
            </w:r>
          </w:p>
        </w:tc>
        <w:tc>
          <w:tcPr>
            <w:tcW w:w="0" w:type="auto"/>
          </w:tcPr>
          <w:p w14:paraId="3A856430" w14:textId="756703B5" w:rsidR="008064BB" w:rsidRPr="00037EC2" w:rsidRDefault="008064BB" w:rsidP="00782BCC">
            <w:pPr>
              <w:rPr>
                <w:sz w:val="16"/>
                <w:szCs w:val="16"/>
              </w:rPr>
            </w:pPr>
            <w:r w:rsidRPr="00037EC2">
              <w:rPr>
                <w:sz w:val="16"/>
                <w:szCs w:val="16"/>
              </w:rPr>
              <w:t>No</w:t>
            </w:r>
          </w:p>
        </w:tc>
        <w:tc>
          <w:tcPr>
            <w:tcW w:w="0" w:type="auto"/>
          </w:tcPr>
          <w:p w14:paraId="2A615DA1" w14:textId="44D94D47" w:rsidR="008064BB" w:rsidRPr="00037EC2" w:rsidRDefault="008064BB" w:rsidP="00782BCC">
            <w:pPr>
              <w:rPr>
                <w:sz w:val="16"/>
                <w:szCs w:val="16"/>
              </w:rPr>
            </w:pPr>
            <w:r w:rsidRPr="00037EC2">
              <w:rPr>
                <w:sz w:val="16"/>
                <w:szCs w:val="16"/>
              </w:rPr>
              <w:t>Stakeholders have not been stated</w:t>
            </w:r>
          </w:p>
        </w:tc>
        <w:tc>
          <w:tcPr>
            <w:tcW w:w="0" w:type="auto"/>
          </w:tcPr>
          <w:p w14:paraId="7451BB4F" w14:textId="77777777" w:rsidR="008064BB" w:rsidRPr="00037EC2" w:rsidRDefault="008064BB" w:rsidP="00782BCC">
            <w:pPr>
              <w:rPr>
                <w:sz w:val="16"/>
                <w:szCs w:val="16"/>
              </w:rPr>
            </w:pPr>
          </w:p>
        </w:tc>
      </w:tr>
      <w:tr w:rsidR="008064BB" w:rsidRPr="00037EC2" w14:paraId="329162BF" w14:textId="77777777" w:rsidTr="00631B71">
        <w:tc>
          <w:tcPr>
            <w:tcW w:w="0" w:type="auto"/>
            <w:vMerge/>
          </w:tcPr>
          <w:p w14:paraId="3B207305" w14:textId="309CD46D" w:rsidR="008064BB" w:rsidRPr="00037EC2" w:rsidRDefault="008064BB" w:rsidP="00782BCC">
            <w:pPr>
              <w:rPr>
                <w:sz w:val="16"/>
                <w:szCs w:val="16"/>
              </w:rPr>
            </w:pPr>
          </w:p>
        </w:tc>
        <w:tc>
          <w:tcPr>
            <w:tcW w:w="0" w:type="auto"/>
          </w:tcPr>
          <w:p w14:paraId="66E96AC5" w14:textId="78FBEC78" w:rsidR="008064BB" w:rsidRPr="00037EC2" w:rsidRDefault="00B5069E" w:rsidP="00782BCC">
            <w:pPr>
              <w:rPr>
                <w:sz w:val="16"/>
                <w:szCs w:val="16"/>
              </w:rPr>
            </w:pPr>
            <w:r w:rsidRPr="00B5069E">
              <w:rPr>
                <w:sz w:val="16"/>
                <w:szCs w:val="16"/>
              </w:rPr>
              <w:t>Obligations of the various implementers specified – who has to do what?</w:t>
            </w:r>
          </w:p>
        </w:tc>
        <w:tc>
          <w:tcPr>
            <w:tcW w:w="0" w:type="auto"/>
          </w:tcPr>
          <w:p w14:paraId="23B1ED3F" w14:textId="78D5409C" w:rsidR="008064BB" w:rsidRPr="00037EC2" w:rsidRDefault="008064BB" w:rsidP="00782BCC">
            <w:pPr>
              <w:rPr>
                <w:sz w:val="16"/>
                <w:szCs w:val="16"/>
              </w:rPr>
            </w:pPr>
            <w:r w:rsidRPr="00037EC2">
              <w:rPr>
                <w:sz w:val="16"/>
                <w:szCs w:val="16"/>
              </w:rPr>
              <w:t>No</w:t>
            </w:r>
          </w:p>
        </w:tc>
        <w:tc>
          <w:tcPr>
            <w:tcW w:w="0" w:type="auto"/>
          </w:tcPr>
          <w:p w14:paraId="7BE75004" w14:textId="77777777" w:rsidR="008064BB" w:rsidRPr="00037EC2" w:rsidRDefault="008064BB" w:rsidP="00782BCC">
            <w:pPr>
              <w:rPr>
                <w:sz w:val="16"/>
                <w:szCs w:val="16"/>
              </w:rPr>
            </w:pPr>
          </w:p>
        </w:tc>
        <w:tc>
          <w:tcPr>
            <w:tcW w:w="0" w:type="auto"/>
          </w:tcPr>
          <w:p w14:paraId="73F5AA41" w14:textId="77777777" w:rsidR="008064BB" w:rsidRPr="00037EC2" w:rsidRDefault="008064BB" w:rsidP="00782BCC">
            <w:pPr>
              <w:rPr>
                <w:sz w:val="16"/>
                <w:szCs w:val="16"/>
              </w:rPr>
            </w:pPr>
          </w:p>
        </w:tc>
      </w:tr>
    </w:tbl>
    <w:p w14:paraId="0E85F8DB" w14:textId="77777777" w:rsidR="00603DC5" w:rsidRPr="00037EC2" w:rsidRDefault="00603DC5" w:rsidP="00603DC5">
      <w:pPr>
        <w:rPr>
          <w:sz w:val="16"/>
          <w:szCs w:val="16"/>
        </w:rPr>
      </w:pPr>
    </w:p>
    <w:p w14:paraId="44A89744" w14:textId="77777777" w:rsidR="00603DC5" w:rsidRPr="00037EC2" w:rsidRDefault="00603DC5" w:rsidP="00603DC5">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603DC5" w:rsidRPr="00037EC2" w14:paraId="449E352A" w14:textId="77777777" w:rsidTr="00631B71">
        <w:tc>
          <w:tcPr>
            <w:tcW w:w="4508" w:type="dxa"/>
          </w:tcPr>
          <w:p w14:paraId="12BFDDE7" w14:textId="77777777" w:rsidR="00603DC5" w:rsidRPr="00037EC2" w:rsidRDefault="00603DC5" w:rsidP="00631B71">
            <w:pPr>
              <w:rPr>
                <w:b/>
                <w:bCs/>
                <w:sz w:val="16"/>
                <w:szCs w:val="16"/>
              </w:rPr>
            </w:pPr>
            <w:r w:rsidRPr="00037EC2">
              <w:rPr>
                <w:b/>
                <w:bCs/>
                <w:sz w:val="16"/>
                <w:szCs w:val="16"/>
              </w:rPr>
              <w:t>Criteria</w:t>
            </w:r>
          </w:p>
        </w:tc>
        <w:tc>
          <w:tcPr>
            <w:tcW w:w="4508" w:type="dxa"/>
          </w:tcPr>
          <w:p w14:paraId="65B0A45B" w14:textId="77777777" w:rsidR="00603DC5" w:rsidRPr="00037EC2" w:rsidRDefault="00603DC5" w:rsidP="00631B71">
            <w:pPr>
              <w:rPr>
                <w:b/>
                <w:bCs/>
                <w:sz w:val="16"/>
                <w:szCs w:val="16"/>
              </w:rPr>
            </w:pPr>
            <w:r w:rsidRPr="00037EC2">
              <w:rPr>
                <w:b/>
                <w:bCs/>
                <w:sz w:val="16"/>
                <w:szCs w:val="16"/>
              </w:rPr>
              <w:t>Quality</w:t>
            </w:r>
          </w:p>
        </w:tc>
      </w:tr>
      <w:tr w:rsidR="00603DC5" w:rsidRPr="00037EC2" w14:paraId="1C50E23C" w14:textId="77777777" w:rsidTr="00631B71">
        <w:tc>
          <w:tcPr>
            <w:tcW w:w="4508" w:type="dxa"/>
          </w:tcPr>
          <w:p w14:paraId="046A5AA3" w14:textId="77777777" w:rsidR="00603DC5" w:rsidRPr="00037EC2" w:rsidRDefault="00603DC5" w:rsidP="00631B71">
            <w:pPr>
              <w:rPr>
                <w:sz w:val="16"/>
                <w:szCs w:val="16"/>
              </w:rPr>
            </w:pPr>
            <w:r w:rsidRPr="00037EC2">
              <w:rPr>
                <w:sz w:val="16"/>
                <w:szCs w:val="16"/>
              </w:rPr>
              <w:t>Policy Background</w:t>
            </w:r>
          </w:p>
        </w:tc>
        <w:tc>
          <w:tcPr>
            <w:tcW w:w="4508" w:type="dxa"/>
          </w:tcPr>
          <w:p w14:paraId="7F23D28A" w14:textId="01447791" w:rsidR="00603DC5" w:rsidRPr="00037EC2" w:rsidRDefault="00117C89" w:rsidP="00631B71">
            <w:pPr>
              <w:rPr>
                <w:sz w:val="16"/>
                <w:szCs w:val="16"/>
              </w:rPr>
            </w:pPr>
            <w:r w:rsidRPr="00037EC2">
              <w:rPr>
                <w:sz w:val="16"/>
                <w:szCs w:val="16"/>
              </w:rPr>
              <w:t>Needs improvement</w:t>
            </w:r>
          </w:p>
        </w:tc>
      </w:tr>
      <w:tr w:rsidR="00603DC5" w:rsidRPr="00037EC2" w14:paraId="0FB6D978" w14:textId="77777777" w:rsidTr="00631B71">
        <w:tc>
          <w:tcPr>
            <w:tcW w:w="4508" w:type="dxa"/>
          </w:tcPr>
          <w:p w14:paraId="6603D310" w14:textId="77777777" w:rsidR="00603DC5" w:rsidRPr="00037EC2" w:rsidRDefault="00603DC5" w:rsidP="00631B71">
            <w:pPr>
              <w:rPr>
                <w:sz w:val="16"/>
                <w:szCs w:val="16"/>
              </w:rPr>
            </w:pPr>
            <w:r w:rsidRPr="00037EC2">
              <w:rPr>
                <w:sz w:val="16"/>
                <w:szCs w:val="16"/>
              </w:rPr>
              <w:t>Goals</w:t>
            </w:r>
          </w:p>
        </w:tc>
        <w:tc>
          <w:tcPr>
            <w:tcW w:w="4508" w:type="dxa"/>
          </w:tcPr>
          <w:p w14:paraId="3BC500A7" w14:textId="03E940A8" w:rsidR="00603DC5" w:rsidRPr="00037EC2" w:rsidRDefault="00117C89" w:rsidP="00631B71">
            <w:pPr>
              <w:rPr>
                <w:sz w:val="16"/>
                <w:szCs w:val="16"/>
              </w:rPr>
            </w:pPr>
            <w:r w:rsidRPr="00037EC2">
              <w:rPr>
                <w:sz w:val="16"/>
                <w:szCs w:val="16"/>
              </w:rPr>
              <w:t>Needs improvement</w:t>
            </w:r>
          </w:p>
        </w:tc>
      </w:tr>
      <w:tr w:rsidR="00603DC5" w:rsidRPr="00037EC2" w14:paraId="7145BB27" w14:textId="77777777" w:rsidTr="00631B71">
        <w:tc>
          <w:tcPr>
            <w:tcW w:w="4508" w:type="dxa"/>
          </w:tcPr>
          <w:p w14:paraId="74C1790D" w14:textId="77777777" w:rsidR="00603DC5" w:rsidRPr="00037EC2" w:rsidRDefault="00603DC5" w:rsidP="00631B71">
            <w:pPr>
              <w:rPr>
                <w:sz w:val="16"/>
                <w:szCs w:val="16"/>
              </w:rPr>
            </w:pPr>
            <w:r w:rsidRPr="00037EC2">
              <w:rPr>
                <w:sz w:val="16"/>
                <w:szCs w:val="16"/>
              </w:rPr>
              <w:t>Resources</w:t>
            </w:r>
          </w:p>
        </w:tc>
        <w:tc>
          <w:tcPr>
            <w:tcW w:w="4508" w:type="dxa"/>
          </w:tcPr>
          <w:p w14:paraId="3D4DEB39" w14:textId="6E536A23" w:rsidR="00603DC5" w:rsidRPr="00037EC2" w:rsidRDefault="00117C89" w:rsidP="00631B71">
            <w:pPr>
              <w:rPr>
                <w:sz w:val="16"/>
                <w:szCs w:val="16"/>
              </w:rPr>
            </w:pPr>
            <w:r w:rsidRPr="00037EC2">
              <w:rPr>
                <w:sz w:val="16"/>
                <w:szCs w:val="16"/>
              </w:rPr>
              <w:t>Weak</w:t>
            </w:r>
          </w:p>
        </w:tc>
      </w:tr>
      <w:tr w:rsidR="00603DC5" w:rsidRPr="00037EC2" w14:paraId="5856165D" w14:textId="77777777" w:rsidTr="00631B71">
        <w:tc>
          <w:tcPr>
            <w:tcW w:w="4508" w:type="dxa"/>
          </w:tcPr>
          <w:p w14:paraId="1B29B205" w14:textId="77777777" w:rsidR="00603DC5" w:rsidRPr="00037EC2" w:rsidRDefault="00603DC5" w:rsidP="00631B71">
            <w:pPr>
              <w:rPr>
                <w:sz w:val="16"/>
                <w:szCs w:val="16"/>
              </w:rPr>
            </w:pPr>
            <w:r w:rsidRPr="00037EC2">
              <w:rPr>
                <w:sz w:val="16"/>
                <w:szCs w:val="16"/>
              </w:rPr>
              <w:t>Monitoring and Evaluation</w:t>
            </w:r>
          </w:p>
        </w:tc>
        <w:tc>
          <w:tcPr>
            <w:tcW w:w="4508" w:type="dxa"/>
          </w:tcPr>
          <w:p w14:paraId="299F1E31" w14:textId="7B4E8A88" w:rsidR="00603DC5" w:rsidRPr="00037EC2" w:rsidRDefault="00117C89" w:rsidP="00631B71">
            <w:pPr>
              <w:rPr>
                <w:sz w:val="16"/>
                <w:szCs w:val="16"/>
              </w:rPr>
            </w:pPr>
            <w:r w:rsidRPr="00037EC2">
              <w:rPr>
                <w:sz w:val="16"/>
                <w:szCs w:val="16"/>
              </w:rPr>
              <w:t>Weak</w:t>
            </w:r>
          </w:p>
        </w:tc>
      </w:tr>
      <w:tr w:rsidR="00603DC5" w:rsidRPr="00037EC2" w14:paraId="466E7E5B" w14:textId="77777777" w:rsidTr="00631B71">
        <w:tc>
          <w:tcPr>
            <w:tcW w:w="4508" w:type="dxa"/>
          </w:tcPr>
          <w:p w14:paraId="79A4E272" w14:textId="3174AD88" w:rsidR="00603DC5" w:rsidRPr="00037EC2" w:rsidRDefault="00645CDF" w:rsidP="00631B71">
            <w:pPr>
              <w:rPr>
                <w:sz w:val="16"/>
                <w:szCs w:val="16"/>
              </w:rPr>
            </w:pPr>
            <w:r w:rsidRPr="00037EC2">
              <w:rPr>
                <w:sz w:val="16"/>
                <w:szCs w:val="16"/>
              </w:rPr>
              <w:t>Implementation</w:t>
            </w:r>
          </w:p>
        </w:tc>
        <w:tc>
          <w:tcPr>
            <w:tcW w:w="4508" w:type="dxa"/>
          </w:tcPr>
          <w:p w14:paraId="45902880" w14:textId="4F13A2D1" w:rsidR="00603DC5" w:rsidRPr="00037EC2" w:rsidRDefault="00117C89" w:rsidP="00631B71">
            <w:pPr>
              <w:rPr>
                <w:sz w:val="16"/>
                <w:szCs w:val="16"/>
              </w:rPr>
            </w:pPr>
            <w:r w:rsidRPr="00037EC2">
              <w:rPr>
                <w:sz w:val="16"/>
                <w:szCs w:val="16"/>
              </w:rPr>
              <w:t>Weak</w:t>
            </w:r>
          </w:p>
        </w:tc>
      </w:tr>
    </w:tbl>
    <w:p w14:paraId="15FAC001" w14:textId="77777777" w:rsidR="00603DC5" w:rsidRPr="00037EC2" w:rsidRDefault="00603DC5" w:rsidP="00603DC5">
      <w:pPr>
        <w:rPr>
          <w:sz w:val="16"/>
          <w:szCs w:val="16"/>
        </w:rPr>
      </w:pPr>
    </w:p>
    <w:p w14:paraId="495FAEFA" w14:textId="2B5E937D" w:rsidR="002E4F78" w:rsidRPr="00037EC2" w:rsidRDefault="002E4F78" w:rsidP="00BF6472">
      <w:pPr>
        <w:pStyle w:val="Heading3"/>
      </w:pPr>
      <w:bookmarkStart w:id="115" w:name="_Toc170773165"/>
      <w:bookmarkStart w:id="116" w:name="_Toc171977805"/>
      <w:bookmarkStart w:id="117" w:name="_Toc178978814"/>
      <w:r w:rsidRPr="00037EC2">
        <w:rPr>
          <w:b/>
          <w:bCs/>
        </w:rPr>
        <w:t>Togo</w:t>
      </w:r>
      <w:r w:rsidR="00CA4822" w:rsidRPr="00037EC2">
        <w:t xml:space="preserve"> – Plan National </w:t>
      </w:r>
      <w:proofErr w:type="spellStart"/>
      <w:r w:rsidR="00CA4822" w:rsidRPr="00037EC2">
        <w:t>d’Adaption</w:t>
      </w:r>
      <w:proofErr w:type="spellEnd"/>
      <w:r w:rsidR="00CA4822" w:rsidRPr="00037EC2">
        <w:t xml:space="preserve"> aux </w:t>
      </w:r>
      <w:proofErr w:type="spellStart"/>
      <w:r w:rsidR="00CA4822" w:rsidRPr="00037EC2">
        <w:t>Changements</w:t>
      </w:r>
      <w:proofErr w:type="spellEnd"/>
      <w:r w:rsidR="00CA4822" w:rsidRPr="00037EC2">
        <w:t xml:space="preserve"> </w:t>
      </w:r>
      <w:proofErr w:type="spellStart"/>
      <w:r w:rsidR="00CA4822" w:rsidRPr="00037EC2">
        <w:t>Climatiques</w:t>
      </w:r>
      <w:proofErr w:type="spellEnd"/>
      <w:r w:rsidR="00CA4822" w:rsidRPr="00037EC2">
        <w:t xml:space="preserve"> du Togo</w:t>
      </w:r>
      <w:bookmarkEnd w:id="115"/>
      <w:bookmarkEnd w:id="116"/>
      <w:bookmarkEnd w:id="117"/>
    </w:p>
    <w:tbl>
      <w:tblPr>
        <w:tblStyle w:val="TableGrid"/>
        <w:tblW w:w="0" w:type="auto"/>
        <w:tblLook w:val="04A0" w:firstRow="1" w:lastRow="0" w:firstColumn="1" w:lastColumn="0" w:noHBand="0" w:noVBand="1"/>
      </w:tblPr>
      <w:tblGrid>
        <w:gridCol w:w="1406"/>
        <w:gridCol w:w="3648"/>
        <w:gridCol w:w="1105"/>
        <w:gridCol w:w="3010"/>
        <w:gridCol w:w="4779"/>
      </w:tblGrid>
      <w:tr w:rsidR="00C12647" w:rsidRPr="00037EC2" w14:paraId="222487E2" w14:textId="77777777" w:rsidTr="00E75B97">
        <w:tc>
          <w:tcPr>
            <w:tcW w:w="0" w:type="auto"/>
          </w:tcPr>
          <w:p w14:paraId="60662EF7" w14:textId="77777777" w:rsidR="00BE4074" w:rsidRPr="00037EC2" w:rsidRDefault="00BE4074" w:rsidP="00E75B97">
            <w:pPr>
              <w:rPr>
                <w:sz w:val="16"/>
                <w:szCs w:val="16"/>
              </w:rPr>
            </w:pPr>
          </w:p>
        </w:tc>
        <w:tc>
          <w:tcPr>
            <w:tcW w:w="0" w:type="auto"/>
          </w:tcPr>
          <w:p w14:paraId="4B24A673" w14:textId="77777777" w:rsidR="00BE4074" w:rsidRPr="00037EC2" w:rsidRDefault="00BE4074" w:rsidP="00E75B97">
            <w:pPr>
              <w:rPr>
                <w:b/>
                <w:bCs/>
                <w:sz w:val="16"/>
                <w:szCs w:val="16"/>
              </w:rPr>
            </w:pPr>
            <w:r w:rsidRPr="00037EC2">
              <w:rPr>
                <w:b/>
                <w:bCs/>
                <w:sz w:val="16"/>
                <w:szCs w:val="16"/>
              </w:rPr>
              <w:t>Criteria</w:t>
            </w:r>
          </w:p>
        </w:tc>
        <w:tc>
          <w:tcPr>
            <w:tcW w:w="0" w:type="auto"/>
          </w:tcPr>
          <w:p w14:paraId="5812791F" w14:textId="77777777" w:rsidR="00BE4074" w:rsidRPr="00037EC2" w:rsidRDefault="00BE4074" w:rsidP="00E75B97">
            <w:pPr>
              <w:rPr>
                <w:b/>
                <w:bCs/>
                <w:sz w:val="16"/>
                <w:szCs w:val="16"/>
              </w:rPr>
            </w:pPr>
            <w:r w:rsidRPr="00037EC2">
              <w:rPr>
                <w:b/>
                <w:bCs/>
                <w:sz w:val="16"/>
                <w:szCs w:val="16"/>
              </w:rPr>
              <w:t>Criterion addressed?</w:t>
            </w:r>
          </w:p>
        </w:tc>
        <w:tc>
          <w:tcPr>
            <w:tcW w:w="0" w:type="auto"/>
          </w:tcPr>
          <w:p w14:paraId="57BD70F4" w14:textId="77777777" w:rsidR="00BE4074" w:rsidRPr="00037EC2" w:rsidRDefault="00BE4074" w:rsidP="00E75B97">
            <w:pPr>
              <w:rPr>
                <w:b/>
                <w:bCs/>
                <w:sz w:val="16"/>
                <w:szCs w:val="16"/>
              </w:rPr>
            </w:pPr>
            <w:r w:rsidRPr="00037EC2">
              <w:rPr>
                <w:b/>
                <w:bCs/>
                <w:sz w:val="16"/>
                <w:szCs w:val="16"/>
              </w:rPr>
              <w:t>Explanation</w:t>
            </w:r>
          </w:p>
        </w:tc>
        <w:tc>
          <w:tcPr>
            <w:tcW w:w="0" w:type="auto"/>
          </w:tcPr>
          <w:p w14:paraId="19A3208D" w14:textId="77777777" w:rsidR="00BE4074" w:rsidRPr="00037EC2" w:rsidRDefault="00BE4074" w:rsidP="00E75B97">
            <w:pPr>
              <w:rPr>
                <w:b/>
                <w:bCs/>
                <w:sz w:val="16"/>
                <w:szCs w:val="16"/>
              </w:rPr>
            </w:pPr>
            <w:r w:rsidRPr="00037EC2">
              <w:rPr>
                <w:b/>
                <w:bCs/>
                <w:sz w:val="16"/>
                <w:szCs w:val="16"/>
              </w:rPr>
              <w:t>Quote</w:t>
            </w:r>
          </w:p>
        </w:tc>
      </w:tr>
      <w:tr w:rsidR="00C12647" w:rsidRPr="00037EC2" w14:paraId="7D3F5577" w14:textId="77777777" w:rsidTr="00E75B97">
        <w:tc>
          <w:tcPr>
            <w:tcW w:w="0" w:type="auto"/>
            <w:vMerge w:val="restart"/>
          </w:tcPr>
          <w:p w14:paraId="6E7DA797" w14:textId="77777777" w:rsidR="00BE4074" w:rsidRPr="00037EC2" w:rsidRDefault="00BE4074" w:rsidP="00E75B97">
            <w:pPr>
              <w:rPr>
                <w:sz w:val="16"/>
                <w:szCs w:val="16"/>
              </w:rPr>
            </w:pPr>
            <w:r w:rsidRPr="00037EC2">
              <w:rPr>
                <w:sz w:val="16"/>
                <w:szCs w:val="16"/>
              </w:rPr>
              <w:t>Policy Background</w:t>
            </w:r>
          </w:p>
        </w:tc>
        <w:tc>
          <w:tcPr>
            <w:tcW w:w="0" w:type="auto"/>
          </w:tcPr>
          <w:p w14:paraId="6593386D" w14:textId="5F0C7EA1" w:rsidR="00BE4074" w:rsidRPr="00037EC2" w:rsidRDefault="00B5069E" w:rsidP="00E75B97">
            <w:pPr>
              <w:rPr>
                <w:sz w:val="16"/>
                <w:szCs w:val="16"/>
              </w:rPr>
            </w:pPr>
            <w:r>
              <w:rPr>
                <w:sz w:val="16"/>
                <w:szCs w:val="16"/>
              </w:rPr>
              <w:t>Children recognised as disproportionately affected by the impacts of climate change</w:t>
            </w:r>
          </w:p>
        </w:tc>
        <w:tc>
          <w:tcPr>
            <w:tcW w:w="0" w:type="auto"/>
          </w:tcPr>
          <w:p w14:paraId="5BE88F14" w14:textId="0F380E79" w:rsidR="00BE4074" w:rsidRPr="00037EC2" w:rsidRDefault="00D52A88" w:rsidP="00E75B97">
            <w:pPr>
              <w:rPr>
                <w:sz w:val="16"/>
                <w:szCs w:val="16"/>
              </w:rPr>
            </w:pPr>
            <w:r w:rsidRPr="00037EC2">
              <w:rPr>
                <w:sz w:val="16"/>
                <w:szCs w:val="16"/>
              </w:rPr>
              <w:t>Yes</w:t>
            </w:r>
          </w:p>
        </w:tc>
        <w:tc>
          <w:tcPr>
            <w:tcW w:w="0" w:type="auto"/>
          </w:tcPr>
          <w:p w14:paraId="03C5D82C" w14:textId="77777777" w:rsidR="00BE4074" w:rsidRPr="00037EC2" w:rsidRDefault="00BE4074" w:rsidP="00E75B97">
            <w:pPr>
              <w:rPr>
                <w:sz w:val="16"/>
                <w:szCs w:val="16"/>
              </w:rPr>
            </w:pPr>
          </w:p>
        </w:tc>
        <w:tc>
          <w:tcPr>
            <w:tcW w:w="0" w:type="auto"/>
          </w:tcPr>
          <w:p w14:paraId="5802C4A8" w14:textId="77777777" w:rsidR="00BE4074" w:rsidRPr="00037EC2" w:rsidRDefault="00BE4074" w:rsidP="00E75B97">
            <w:pPr>
              <w:rPr>
                <w:sz w:val="16"/>
                <w:szCs w:val="16"/>
              </w:rPr>
            </w:pPr>
          </w:p>
        </w:tc>
      </w:tr>
      <w:tr w:rsidR="00C12647" w:rsidRPr="00037EC2" w14:paraId="038842A9" w14:textId="77777777" w:rsidTr="00E75B97">
        <w:tc>
          <w:tcPr>
            <w:tcW w:w="0" w:type="auto"/>
            <w:vMerge/>
          </w:tcPr>
          <w:p w14:paraId="01BEC0C7" w14:textId="77777777" w:rsidR="00BE4074" w:rsidRPr="00037EC2" w:rsidRDefault="00BE4074" w:rsidP="00E75B97">
            <w:pPr>
              <w:rPr>
                <w:sz w:val="16"/>
                <w:szCs w:val="16"/>
              </w:rPr>
            </w:pPr>
          </w:p>
        </w:tc>
        <w:tc>
          <w:tcPr>
            <w:tcW w:w="0" w:type="auto"/>
          </w:tcPr>
          <w:p w14:paraId="0DF6403A" w14:textId="26B9C0AA" w:rsidR="00BE4074" w:rsidRPr="00037EC2" w:rsidRDefault="00B5069E" w:rsidP="00E75B97">
            <w:pPr>
              <w:rPr>
                <w:sz w:val="16"/>
                <w:szCs w:val="16"/>
              </w:rPr>
            </w:pPr>
            <w:r>
              <w:rPr>
                <w:sz w:val="16"/>
                <w:szCs w:val="16"/>
              </w:rPr>
              <w:t>Minimum of two context-specific climate-sensitive health risks for children identified</w:t>
            </w:r>
          </w:p>
        </w:tc>
        <w:tc>
          <w:tcPr>
            <w:tcW w:w="0" w:type="auto"/>
          </w:tcPr>
          <w:p w14:paraId="3B0AB1D0" w14:textId="4394A8F4" w:rsidR="00BE4074" w:rsidRPr="00037EC2" w:rsidRDefault="00CF79B7" w:rsidP="00E75B97">
            <w:pPr>
              <w:rPr>
                <w:sz w:val="16"/>
                <w:szCs w:val="16"/>
              </w:rPr>
            </w:pPr>
            <w:r w:rsidRPr="00037EC2">
              <w:rPr>
                <w:sz w:val="16"/>
                <w:szCs w:val="16"/>
              </w:rPr>
              <w:t>Yes</w:t>
            </w:r>
          </w:p>
        </w:tc>
        <w:tc>
          <w:tcPr>
            <w:tcW w:w="0" w:type="auto"/>
          </w:tcPr>
          <w:p w14:paraId="245440A5" w14:textId="15654B86" w:rsidR="00BE4074" w:rsidRPr="00037EC2" w:rsidRDefault="00DA374A" w:rsidP="00E75B97">
            <w:pPr>
              <w:rPr>
                <w:sz w:val="16"/>
                <w:szCs w:val="16"/>
              </w:rPr>
            </w:pPr>
            <w:r w:rsidRPr="00037EC2">
              <w:rPr>
                <w:sz w:val="16"/>
                <w:szCs w:val="16"/>
              </w:rPr>
              <w:t>Climate risks: vector-borne diseases</w:t>
            </w:r>
            <w:r w:rsidR="0076579B" w:rsidRPr="00037EC2">
              <w:rPr>
                <w:sz w:val="16"/>
                <w:szCs w:val="16"/>
              </w:rPr>
              <w:t>; extreme weather events; heat-related illness; noncommunicable disease</w:t>
            </w:r>
            <w:r w:rsidR="00C12647" w:rsidRPr="00037EC2">
              <w:rPr>
                <w:sz w:val="16"/>
                <w:szCs w:val="16"/>
              </w:rPr>
              <w:t>s; respiratory illnesses</w:t>
            </w:r>
          </w:p>
        </w:tc>
        <w:tc>
          <w:tcPr>
            <w:tcW w:w="0" w:type="auto"/>
          </w:tcPr>
          <w:p w14:paraId="69CD412F" w14:textId="77777777" w:rsidR="00BE4074" w:rsidRPr="00037EC2" w:rsidRDefault="00865F8F" w:rsidP="00E75B97">
            <w:pPr>
              <w:rPr>
                <w:sz w:val="16"/>
                <w:szCs w:val="16"/>
              </w:rPr>
            </w:pPr>
            <w:r w:rsidRPr="00037EC2">
              <w:rPr>
                <w:sz w:val="16"/>
                <w:szCs w:val="16"/>
              </w:rPr>
              <w:t>“In the health sub-sector, vector-borne diseases such as malaria, which affect children aged 0 to 5 and pregnant women the most, will be amplified…”</w:t>
            </w:r>
          </w:p>
          <w:p w14:paraId="0074F387" w14:textId="77777777" w:rsidR="008E28A0" w:rsidRPr="00037EC2" w:rsidRDefault="008E28A0" w:rsidP="00E75B97">
            <w:pPr>
              <w:rPr>
                <w:sz w:val="16"/>
                <w:szCs w:val="16"/>
              </w:rPr>
            </w:pPr>
          </w:p>
          <w:p w14:paraId="4F40C9BD" w14:textId="2F147BDA" w:rsidR="008E28A0" w:rsidRPr="00037EC2" w:rsidRDefault="008E28A0" w:rsidP="00E75B97">
            <w:pPr>
              <w:rPr>
                <w:sz w:val="16"/>
                <w:szCs w:val="16"/>
              </w:rPr>
            </w:pPr>
            <w:r w:rsidRPr="00037EC2">
              <w:rPr>
                <w:sz w:val="16"/>
                <w:szCs w:val="16"/>
              </w:rPr>
              <w:t>“Drought and extreme heat will increase the prevalence of diseases such as meningitis, cardiovascular and cerebrovascular diseases, and respiratory illnesses (bronchitis, pneumonia, asthma, etc.), which will affect people of all ages, especially the elderly and children</w:t>
            </w:r>
            <w:r w:rsidR="00B93A35" w:rsidRPr="00037EC2">
              <w:rPr>
                <w:sz w:val="16"/>
                <w:szCs w:val="16"/>
              </w:rPr>
              <w:t>.”</w:t>
            </w:r>
          </w:p>
        </w:tc>
      </w:tr>
      <w:tr w:rsidR="00C12647" w:rsidRPr="00037EC2" w14:paraId="192348EB" w14:textId="77777777" w:rsidTr="00E75B97">
        <w:tc>
          <w:tcPr>
            <w:tcW w:w="0" w:type="auto"/>
            <w:vMerge/>
          </w:tcPr>
          <w:p w14:paraId="1D720F8F" w14:textId="77777777" w:rsidR="00BE4074" w:rsidRPr="00037EC2" w:rsidRDefault="00BE4074" w:rsidP="00E75B97">
            <w:pPr>
              <w:rPr>
                <w:sz w:val="16"/>
                <w:szCs w:val="16"/>
              </w:rPr>
            </w:pPr>
          </w:p>
        </w:tc>
        <w:tc>
          <w:tcPr>
            <w:tcW w:w="0" w:type="auto"/>
          </w:tcPr>
          <w:p w14:paraId="3BCBA356" w14:textId="6159F87F" w:rsidR="00BE4074" w:rsidRPr="00037EC2" w:rsidRDefault="00B5069E" w:rsidP="00E75B97">
            <w:pPr>
              <w:rPr>
                <w:sz w:val="16"/>
                <w:szCs w:val="16"/>
              </w:rPr>
            </w:pPr>
            <w:r>
              <w:rPr>
                <w:sz w:val="16"/>
                <w:szCs w:val="16"/>
              </w:rPr>
              <w:t>Source of background is explicit</w:t>
            </w:r>
          </w:p>
          <w:p w14:paraId="0E45F189" w14:textId="77777777" w:rsidR="00BE4074" w:rsidRPr="00037EC2" w:rsidRDefault="00BE4074" w:rsidP="00E75B97">
            <w:pPr>
              <w:ind w:left="360"/>
              <w:rPr>
                <w:sz w:val="16"/>
                <w:szCs w:val="16"/>
              </w:rPr>
            </w:pPr>
            <w:r w:rsidRPr="00037EC2">
              <w:rPr>
                <w:sz w:val="16"/>
                <w:szCs w:val="16"/>
              </w:rPr>
              <w:t>Authority (one or more persons, books, scientific articles or sources of information)</w:t>
            </w:r>
          </w:p>
          <w:p w14:paraId="2C4FDFB3" w14:textId="77777777" w:rsidR="00BE4074" w:rsidRPr="00037EC2" w:rsidRDefault="00BE4074" w:rsidP="00E75B97">
            <w:pPr>
              <w:ind w:left="360"/>
              <w:rPr>
                <w:sz w:val="16"/>
                <w:szCs w:val="16"/>
              </w:rPr>
            </w:pPr>
            <w:r w:rsidRPr="00037EC2">
              <w:rPr>
                <w:sz w:val="16"/>
                <w:szCs w:val="16"/>
              </w:rPr>
              <w:t xml:space="preserve">Quantitative or qualitative analysis, </w:t>
            </w:r>
          </w:p>
          <w:p w14:paraId="0F45A215" w14:textId="77777777" w:rsidR="00BE4074" w:rsidRPr="00037EC2" w:rsidRDefault="00BE4074" w:rsidP="00E75B97">
            <w:pPr>
              <w:ind w:left="360"/>
              <w:rPr>
                <w:sz w:val="16"/>
                <w:szCs w:val="16"/>
              </w:rPr>
            </w:pPr>
            <w:r w:rsidRPr="00037EC2">
              <w:rPr>
                <w:sz w:val="16"/>
                <w:szCs w:val="16"/>
              </w:rPr>
              <w:lastRenderedPageBreak/>
              <w:t>Deduction (premises that have been established from authority, observation, intuition or all three)</w:t>
            </w:r>
          </w:p>
        </w:tc>
        <w:tc>
          <w:tcPr>
            <w:tcW w:w="0" w:type="auto"/>
          </w:tcPr>
          <w:p w14:paraId="7D67C11D" w14:textId="775B5F10" w:rsidR="00BE4074" w:rsidRPr="00037EC2" w:rsidRDefault="00CF79B7" w:rsidP="00E75B97">
            <w:pPr>
              <w:rPr>
                <w:sz w:val="16"/>
                <w:szCs w:val="16"/>
              </w:rPr>
            </w:pPr>
            <w:r w:rsidRPr="00037EC2">
              <w:rPr>
                <w:sz w:val="16"/>
                <w:szCs w:val="16"/>
              </w:rPr>
              <w:lastRenderedPageBreak/>
              <w:t>Yes</w:t>
            </w:r>
          </w:p>
        </w:tc>
        <w:tc>
          <w:tcPr>
            <w:tcW w:w="0" w:type="auto"/>
          </w:tcPr>
          <w:p w14:paraId="10686C4D" w14:textId="5F3DD3F5" w:rsidR="00BE4074" w:rsidRPr="00037EC2" w:rsidRDefault="00B93A35" w:rsidP="00E75B97">
            <w:pPr>
              <w:rPr>
                <w:sz w:val="16"/>
                <w:szCs w:val="16"/>
              </w:rPr>
            </w:pPr>
            <w:r w:rsidRPr="00037EC2">
              <w:rPr>
                <w:sz w:val="16"/>
                <w:szCs w:val="16"/>
              </w:rPr>
              <w:t>Vulnerability analysis</w:t>
            </w:r>
          </w:p>
        </w:tc>
        <w:tc>
          <w:tcPr>
            <w:tcW w:w="0" w:type="auto"/>
          </w:tcPr>
          <w:p w14:paraId="110F75B5" w14:textId="77777777" w:rsidR="00BE4074" w:rsidRPr="00037EC2" w:rsidRDefault="00BE4074" w:rsidP="00E75B97">
            <w:pPr>
              <w:rPr>
                <w:sz w:val="16"/>
                <w:szCs w:val="16"/>
              </w:rPr>
            </w:pPr>
          </w:p>
        </w:tc>
      </w:tr>
      <w:tr w:rsidR="00C12647" w:rsidRPr="00037EC2" w14:paraId="08B87B18" w14:textId="77777777" w:rsidTr="00E75B97">
        <w:tc>
          <w:tcPr>
            <w:tcW w:w="0" w:type="auto"/>
            <w:vMerge w:val="restart"/>
          </w:tcPr>
          <w:p w14:paraId="79B120A1" w14:textId="77777777" w:rsidR="00BE4074" w:rsidRPr="00037EC2" w:rsidRDefault="00BE4074" w:rsidP="00E75B97">
            <w:pPr>
              <w:rPr>
                <w:sz w:val="16"/>
                <w:szCs w:val="16"/>
              </w:rPr>
            </w:pPr>
            <w:r w:rsidRPr="00037EC2">
              <w:rPr>
                <w:sz w:val="16"/>
                <w:szCs w:val="16"/>
              </w:rPr>
              <w:t>Goals</w:t>
            </w:r>
          </w:p>
        </w:tc>
        <w:tc>
          <w:tcPr>
            <w:tcW w:w="0" w:type="auto"/>
          </w:tcPr>
          <w:p w14:paraId="1B3DC8B6" w14:textId="21F1C712" w:rsidR="00BE4074" w:rsidRPr="00037EC2" w:rsidRDefault="00B5069E" w:rsidP="00E75B97">
            <w:pPr>
              <w:rPr>
                <w:sz w:val="16"/>
                <w:szCs w:val="16"/>
              </w:rPr>
            </w:pPr>
            <w:r>
              <w:rPr>
                <w:sz w:val="16"/>
                <w:szCs w:val="16"/>
              </w:rPr>
              <w:t>Goals for child health explicitly stated</w:t>
            </w:r>
          </w:p>
        </w:tc>
        <w:tc>
          <w:tcPr>
            <w:tcW w:w="0" w:type="auto"/>
          </w:tcPr>
          <w:p w14:paraId="2C49AA49" w14:textId="46E641F9" w:rsidR="00BE4074" w:rsidRPr="00037EC2" w:rsidRDefault="00CF79B7" w:rsidP="00E75B97">
            <w:pPr>
              <w:rPr>
                <w:sz w:val="16"/>
                <w:szCs w:val="16"/>
              </w:rPr>
            </w:pPr>
            <w:r w:rsidRPr="00037EC2">
              <w:rPr>
                <w:sz w:val="16"/>
                <w:szCs w:val="16"/>
              </w:rPr>
              <w:t>No</w:t>
            </w:r>
          </w:p>
        </w:tc>
        <w:tc>
          <w:tcPr>
            <w:tcW w:w="0" w:type="auto"/>
          </w:tcPr>
          <w:p w14:paraId="211686E4" w14:textId="77777777" w:rsidR="00BE4074" w:rsidRPr="00037EC2" w:rsidRDefault="00BE4074" w:rsidP="00E75B97">
            <w:pPr>
              <w:rPr>
                <w:sz w:val="16"/>
                <w:szCs w:val="16"/>
              </w:rPr>
            </w:pPr>
          </w:p>
        </w:tc>
        <w:tc>
          <w:tcPr>
            <w:tcW w:w="0" w:type="auto"/>
          </w:tcPr>
          <w:p w14:paraId="7841A088" w14:textId="77777777" w:rsidR="00BE4074" w:rsidRPr="00037EC2" w:rsidRDefault="00BE4074" w:rsidP="00E75B97">
            <w:pPr>
              <w:rPr>
                <w:sz w:val="16"/>
                <w:szCs w:val="16"/>
              </w:rPr>
            </w:pPr>
          </w:p>
        </w:tc>
      </w:tr>
      <w:tr w:rsidR="00C12647" w:rsidRPr="00037EC2" w14:paraId="4125230B" w14:textId="77777777" w:rsidTr="00E75B97">
        <w:tc>
          <w:tcPr>
            <w:tcW w:w="0" w:type="auto"/>
            <w:vMerge/>
          </w:tcPr>
          <w:p w14:paraId="2856FA99" w14:textId="77777777" w:rsidR="00BE4074" w:rsidRPr="00037EC2" w:rsidRDefault="00BE4074" w:rsidP="00E75B97">
            <w:pPr>
              <w:rPr>
                <w:sz w:val="16"/>
                <w:szCs w:val="16"/>
              </w:rPr>
            </w:pPr>
          </w:p>
        </w:tc>
        <w:tc>
          <w:tcPr>
            <w:tcW w:w="0" w:type="auto"/>
          </w:tcPr>
          <w:p w14:paraId="2BD87FDF" w14:textId="358E6EA0" w:rsidR="00BE4074" w:rsidRPr="00037EC2" w:rsidRDefault="00B5069E" w:rsidP="00E75B97">
            <w:pPr>
              <w:rPr>
                <w:sz w:val="16"/>
                <w:szCs w:val="16"/>
              </w:rPr>
            </w:pPr>
            <w:r>
              <w:rPr>
                <w:sz w:val="16"/>
                <w:szCs w:val="16"/>
              </w:rPr>
              <w:t>Goals are concrete enough (quantitative where possible and qualitative where not) to be evaluated later</w:t>
            </w:r>
          </w:p>
        </w:tc>
        <w:tc>
          <w:tcPr>
            <w:tcW w:w="0" w:type="auto"/>
          </w:tcPr>
          <w:p w14:paraId="2BAE6202" w14:textId="185BC8E0" w:rsidR="00BE4074" w:rsidRPr="00037EC2" w:rsidRDefault="00CF79B7" w:rsidP="00E75B97">
            <w:pPr>
              <w:rPr>
                <w:sz w:val="16"/>
                <w:szCs w:val="16"/>
              </w:rPr>
            </w:pPr>
            <w:r w:rsidRPr="00037EC2">
              <w:rPr>
                <w:sz w:val="16"/>
                <w:szCs w:val="16"/>
              </w:rPr>
              <w:t>No</w:t>
            </w:r>
          </w:p>
        </w:tc>
        <w:tc>
          <w:tcPr>
            <w:tcW w:w="0" w:type="auto"/>
          </w:tcPr>
          <w:p w14:paraId="5BF2B1F4" w14:textId="77777777" w:rsidR="00BE4074" w:rsidRPr="00037EC2" w:rsidRDefault="00BE4074" w:rsidP="00E75B97">
            <w:pPr>
              <w:rPr>
                <w:sz w:val="16"/>
                <w:szCs w:val="16"/>
              </w:rPr>
            </w:pPr>
          </w:p>
        </w:tc>
        <w:tc>
          <w:tcPr>
            <w:tcW w:w="0" w:type="auto"/>
          </w:tcPr>
          <w:p w14:paraId="08A1C592" w14:textId="77777777" w:rsidR="00BE4074" w:rsidRPr="00037EC2" w:rsidRDefault="00BE4074" w:rsidP="00E75B97">
            <w:pPr>
              <w:rPr>
                <w:sz w:val="16"/>
                <w:szCs w:val="16"/>
              </w:rPr>
            </w:pPr>
          </w:p>
        </w:tc>
      </w:tr>
      <w:tr w:rsidR="00C12647" w:rsidRPr="00037EC2" w14:paraId="06D62D0B" w14:textId="77777777" w:rsidTr="00E75B97">
        <w:tc>
          <w:tcPr>
            <w:tcW w:w="0" w:type="auto"/>
            <w:vMerge/>
          </w:tcPr>
          <w:p w14:paraId="48BE2EE4" w14:textId="77777777" w:rsidR="00BE4074" w:rsidRPr="00037EC2" w:rsidRDefault="00BE4074" w:rsidP="00E75B97">
            <w:pPr>
              <w:rPr>
                <w:sz w:val="16"/>
                <w:szCs w:val="16"/>
              </w:rPr>
            </w:pPr>
          </w:p>
        </w:tc>
        <w:tc>
          <w:tcPr>
            <w:tcW w:w="0" w:type="auto"/>
          </w:tcPr>
          <w:p w14:paraId="4319CF1F" w14:textId="4C753F16" w:rsidR="00BE4074" w:rsidRPr="00037EC2" w:rsidRDefault="00B5069E" w:rsidP="00E75B97">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502BC07C" w14:textId="76EE34C8" w:rsidR="00BE4074" w:rsidRPr="00037EC2" w:rsidRDefault="00CF79B7" w:rsidP="00E75B97">
            <w:pPr>
              <w:rPr>
                <w:sz w:val="16"/>
                <w:szCs w:val="16"/>
              </w:rPr>
            </w:pPr>
            <w:r w:rsidRPr="00037EC2">
              <w:rPr>
                <w:sz w:val="16"/>
                <w:szCs w:val="16"/>
              </w:rPr>
              <w:t>No</w:t>
            </w:r>
          </w:p>
        </w:tc>
        <w:tc>
          <w:tcPr>
            <w:tcW w:w="0" w:type="auto"/>
          </w:tcPr>
          <w:p w14:paraId="3984484A" w14:textId="77777777" w:rsidR="00BE4074" w:rsidRPr="00037EC2" w:rsidRDefault="00BE4074" w:rsidP="00E75B97">
            <w:pPr>
              <w:rPr>
                <w:sz w:val="16"/>
                <w:szCs w:val="16"/>
              </w:rPr>
            </w:pPr>
          </w:p>
        </w:tc>
        <w:tc>
          <w:tcPr>
            <w:tcW w:w="0" w:type="auto"/>
          </w:tcPr>
          <w:p w14:paraId="22D6004C" w14:textId="77777777" w:rsidR="00BE4074" w:rsidRPr="00037EC2" w:rsidRDefault="00BE4074" w:rsidP="00E75B97">
            <w:pPr>
              <w:rPr>
                <w:sz w:val="16"/>
                <w:szCs w:val="16"/>
              </w:rPr>
            </w:pPr>
          </w:p>
        </w:tc>
      </w:tr>
      <w:tr w:rsidR="00C12647" w:rsidRPr="00037EC2" w14:paraId="2EAB16BA" w14:textId="77777777" w:rsidTr="00E75B97">
        <w:tc>
          <w:tcPr>
            <w:tcW w:w="0" w:type="auto"/>
            <w:vMerge/>
          </w:tcPr>
          <w:p w14:paraId="618AB2C5" w14:textId="77777777" w:rsidR="00BE4074" w:rsidRPr="00037EC2" w:rsidRDefault="00BE4074" w:rsidP="00E75B97">
            <w:pPr>
              <w:rPr>
                <w:sz w:val="16"/>
                <w:szCs w:val="16"/>
              </w:rPr>
            </w:pPr>
          </w:p>
        </w:tc>
        <w:tc>
          <w:tcPr>
            <w:tcW w:w="0" w:type="auto"/>
          </w:tcPr>
          <w:p w14:paraId="20F91D1D" w14:textId="2EFB3D30" w:rsidR="00BE4074" w:rsidRPr="00037EC2" w:rsidRDefault="00B5069E" w:rsidP="00E75B97">
            <w:pPr>
              <w:rPr>
                <w:sz w:val="16"/>
                <w:szCs w:val="16"/>
              </w:rPr>
            </w:pPr>
            <w:r>
              <w:rPr>
                <w:sz w:val="16"/>
                <w:szCs w:val="16"/>
              </w:rPr>
              <w:t>Action/s outlined to improve child health</w:t>
            </w:r>
          </w:p>
        </w:tc>
        <w:tc>
          <w:tcPr>
            <w:tcW w:w="0" w:type="auto"/>
          </w:tcPr>
          <w:p w14:paraId="0FDEAA72" w14:textId="641E946E" w:rsidR="00BE4074" w:rsidRPr="00037EC2" w:rsidRDefault="00CF79B7" w:rsidP="00E75B97">
            <w:pPr>
              <w:rPr>
                <w:sz w:val="16"/>
                <w:szCs w:val="16"/>
              </w:rPr>
            </w:pPr>
            <w:r w:rsidRPr="00037EC2">
              <w:rPr>
                <w:sz w:val="16"/>
                <w:szCs w:val="16"/>
              </w:rPr>
              <w:t>No</w:t>
            </w:r>
          </w:p>
        </w:tc>
        <w:tc>
          <w:tcPr>
            <w:tcW w:w="0" w:type="auto"/>
          </w:tcPr>
          <w:p w14:paraId="6C3D80C6" w14:textId="77777777" w:rsidR="00BE4074" w:rsidRPr="00037EC2" w:rsidRDefault="00BE4074" w:rsidP="00E75B97">
            <w:pPr>
              <w:rPr>
                <w:sz w:val="16"/>
                <w:szCs w:val="16"/>
              </w:rPr>
            </w:pPr>
          </w:p>
        </w:tc>
        <w:tc>
          <w:tcPr>
            <w:tcW w:w="0" w:type="auto"/>
          </w:tcPr>
          <w:p w14:paraId="0E820FF6" w14:textId="77777777" w:rsidR="00BE4074" w:rsidRPr="00037EC2" w:rsidRDefault="00BE4074" w:rsidP="00E75B97">
            <w:pPr>
              <w:rPr>
                <w:sz w:val="16"/>
                <w:szCs w:val="16"/>
              </w:rPr>
            </w:pPr>
          </w:p>
        </w:tc>
      </w:tr>
      <w:tr w:rsidR="00C12647" w:rsidRPr="00037EC2" w14:paraId="78975F76" w14:textId="77777777" w:rsidTr="00E75B97">
        <w:tc>
          <w:tcPr>
            <w:tcW w:w="0" w:type="auto"/>
            <w:vMerge/>
          </w:tcPr>
          <w:p w14:paraId="7493A68C" w14:textId="77777777" w:rsidR="00BE4074" w:rsidRPr="00037EC2" w:rsidRDefault="00BE4074" w:rsidP="00E75B97">
            <w:pPr>
              <w:rPr>
                <w:sz w:val="16"/>
                <w:szCs w:val="16"/>
              </w:rPr>
            </w:pPr>
          </w:p>
        </w:tc>
        <w:tc>
          <w:tcPr>
            <w:tcW w:w="0" w:type="auto"/>
          </w:tcPr>
          <w:p w14:paraId="5F6945EA" w14:textId="2E41C5CB" w:rsidR="00BE4074" w:rsidRPr="00037EC2" w:rsidRDefault="00B5069E" w:rsidP="00E75B97">
            <w:pPr>
              <w:rPr>
                <w:sz w:val="16"/>
                <w:szCs w:val="16"/>
              </w:rPr>
            </w:pPr>
            <w:r>
              <w:rPr>
                <w:sz w:val="16"/>
                <w:szCs w:val="16"/>
              </w:rPr>
              <w:t>Mechanisms by which children and/or pregnant women will be specifically targeted by the action are explicitly stated</w:t>
            </w:r>
          </w:p>
        </w:tc>
        <w:tc>
          <w:tcPr>
            <w:tcW w:w="0" w:type="auto"/>
          </w:tcPr>
          <w:p w14:paraId="64AC01FD" w14:textId="6AD73DB8" w:rsidR="00BE4074" w:rsidRPr="00037EC2" w:rsidRDefault="00CF79B7" w:rsidP="00E75B97">
            <w:pPr>
              <w:rPr>
                <w:sz w:val="16"/>
                <w:szCs w:val="16"/>
              </w:rPr>
            </w:pPr>
            <w:r w:rsidRPr="00037EC2">
              <w:rPr>
                <w:sz w:val="16"/>
                <w:szCs w:val="16"/>
              </w:rPr>
              <w:t>No</w:t>
            </w:r>
          </w:p>
        </w:tc>
        <w:tc>
          <w:tcPr>
            <w:tcW w:w="0" w:type="auto"/>
          </w:tcPr>
          <w:p w14:paraId="35D53AE6" w14:textId="77777777" w:rsidR="00BE4074" w:rsidRPr="00037EC2" w:rsidRDefault="00BE4074" w:rsidP="00E75B97">
            <w:pPr>
              <w:rPr>
                <w:sz w:val="16"/>
                <w:szCs w:val="16"/>
              </w:rPr>
            </w:pPr>
          </w:p>
        </w:tc>
        <w:tc>
          <w:tcPr>
            <w:tcW w:w="0" w:type="auto"/>
          </w:tcPr>
          <w:p w14:paraId="50416A49" w14:textId="77777777" w:rsidR="00BE4074" w:rsidRPr="00037EC2" w:rsidRDefault="00BE4074" w:rsidP="00E75B97">
            <w:pPr>
              <w:rPr>
                <w:sz w:val="16"/>
                <w:szCs w:val="16"/>
              </w:rPr>
            </w:pPr>
          </w:p>
        </w:tc>
      </w:tr>
      <w:tr w:rsidR="00C12647" w:rsidRPr="00037EC2" w14:paraId="7CBF5BDA" w14:textId="77777777" w:rsidTr="00E75B97">
        <w:tc>
          <w:tcPr>
            <w:tcW w:w="0" w:type="auto"/>
            <w:vMerge/>
          </w:tcPr>
          <w:p w14:paraId="6236361D" w14:textId="77777777" w:rsidR="00BE4074" w:rsidRPr="00037EC2" w:rsidRDefault="00BE4074" w:rsidP="00E75B97">
            <w:pPr>
              <w:rPr>
                <w:sz w:val="16"/>
                <w:szCs w:val="16"/>
              </w:rPr>
            </w:pPr>
          </w:p>
        </w:tc>
        <w:tc>
          <w:tcPr>
            <w:tcW w:w="0" w:type="auto"/>
          </w:tcPr>
          <w:p w14:paraId="54C6E74D" w14:textId="5CDF0786" w:rsidR="00BE4074" w:rsidRPr="00037EC2" w:rsidRDefault="00B5069E" w:rsidP="00E75B97">
            <w:pPr>
              <w:rPr>
                <w:sz w:val="16"/>
                <w:szCs w:val="16"/>
              </w:rPr>
            </w:pPr>
            <w:r>
              <w:rPr>
                <w:sz w:val="16"/>
                <w:szCs w:val="16"/>
              </w:rPr>
              <w:t>Minimum of two actions</w:t>
            </w:r>
          </w:p>
        </w:tc>
        <w:tc>
          <w:tcPr>
            <w:tcW w:w="0" w:type="auto"/>
          </w:tcPr>
          <w:p w14:paraId="6DA45CF8" w14:textId="4B8956D6" w:rsidR="00BE4074" w:rsidRPr="00037EC2" w:rsidRDefault="00CF79B7" w:rsidP="00E75B97">
            <w:pPr>
              <w:rPr>
                <w:sz w:val="16"/>
                <w:szCs w:val="16"/>
              </w:rPr>
            </w:pPr>
            <w:r w:rsidRPr="00037EC2">
              <w:rPr>
                <w:sz w:val="16"/>
                <w:szCs w:val="16"/>
              </w:rPr>
              <w:t>No</w:t>
            </w:r>
          </w:p>
        </w:tc>
        <w:tc>
          <w:tcPr>
            <w:tcW w:w="0" w:type="auto"/>
          </w:tcPr>
          <w:p w14:paraId="558F9ACA" w14:textId="77777777" w:rsidR="00BE4074" w:rsidRPr="00037EC2" w:rsidRDefault="00BE4074" w:rsidP="00E75B97">
            <w:pPr>
              <w:rPr>
                <w:sz w:val="16"/>
                <w:szCs w:val="16"/>
              </w:rPr>
            </w:pPr>
          </w:p>
        </w:tc>
        <w:tc>
          <w:tcPr>
            <w:tcW w:w="0" w:type="auto"/>
          </w:tcPr>
          <w:p w14:paraId="01322B9A" w14:textId="77777777" w:rsidR="00BE4074" w:rsidRPr="00037EC2" w:rsidRDefault="00BE4074" w:rsidP="00E75B97">
            <w:pPr>
              <w:rPr>
                <w:sz w:val="16"/>
                <w:szCs w:val="16"/>
              </w:rPr>
            </w:pPr>
          </w:p>
        </w:tc>
      </w:tr>
      <w:tr w:rsidR="00C12647" w:rsidRPr="00037EC2" w14:paraId="321B9D86" w14:textId="77777777" w:rsidTr="00E75B97">
        <w:tc>
          <w:tcPr>
            <w:tcW w:w="0" w:type="auto"/>
            <w:vMerge/>
          </w:tcPr>
          <w:p w14:paraId="14CD9680" w14:textId="77777777" w:rsidR="00BE4074" w:rsidRPr="00037EC2" w:rsidRDefault="00BE4074" w:rsidP="00E75B97">
            <w:pPr>
              <w:rPr>
                <w:sz w:val="16"/>
                <w:szCs w:val="16"/>
              </w:rPr>
            </w:pPr>
          </w:p>
        </w:tc>
        <w:tc>
          <w:tcPr>
            <w:tcW w:w="0" w:type="auto"/>
          </w:tcPr>
          <w:p w14:paraId="2E1364FF" w14:textId="4CB263FE" w:rsidR="00BE4074" w:rsidRPr="00037EC2" w:rsidRDefault="003D564F" w:rsidP="00E75B97">
            <w:pPr>
              <w:rPr>
                <w:sz w:val="16"/>
                <w:szCs w:val="16"/>
              </w:rPr>
            </w:pPr>
            <w:r w:rsidRPr="00037EC2">
              <w:rPr>
                <w:sz w:val="16"/>
                <w:szCs w:val="16"/>
              </w:rPr>
              <w:t>Actions comprehensively address climate-sensitive health risks identified in policy background</w:t>
            </w:r>
          </w:p>
        </w:tc>
        <w:tc>
          <w:tcPr>
            <w:tcW w:w="0" w:type="auto"/>
          </w:tcPr>
          <w:p w14:paraId="391662D4" w14:textId="4E1CDC3F" w:rsidR="00BE4074" w:rsidRPr="00037EC2" w:rsidRDefault="00CF79B7" w:rsidP="00E75B97">
            <w:pPr>
              <w:rPr>
                <w:sz w:val="16"/>
                <w:szCs w:val="16"/>
              </w:rPr>
            </w:pPr>
            <w:r w:rsidRPr="00037EC2">
              <w:rPr>
                <w:sz w:val="16"/>
                <w:szCs w:val="16"/>
              </w:rPr>
              <w:t>No</w:t>
            </w:r>
          </w:p>
        </w:tc>
        <w:tc>
          <w:tcPr>
            <w:tcW w:w="0" w:type="auto"/>
          </w:tcPr>
          <w:p w14:paraId="2ADA30D7" w14:textId="77777777" w:rsidR="00BE4074" w:rsidRPr="00037EC2" w:rsidRDefault="00BE4074" w:rsidP="00E75B97">
            <w:pPr>
              <w:rPr>
                <w:sz w:val="16"/>
                <w:szCs w:val="16"/>
              </w:rPr>
            </w:pPr>
          </w:p>
        </w:tc>
        <w:tc>
          <w:tcPr>
            <w:tcW w:w="0" w:type="auto"/>
          </w:tcPr>
          <w:p w14:paraId="0F906912" w14:textId="77777777" w:rsidR="00BE4074" w:rsidRPr="00037EC2" w:rsidRDefault="00BE4074" w:rsidP="00E75B97">
            <w:pPr>
              <w:rPr>
                <w:sz w:val="16"/>
                <w:szCs w:val="16"/>
              </w:rPr>
            </w:pPr>
          </w:p>
        </w:tc>
      </w:tr>
      <w:tr w:rsidR="00193EFD" w:rsidRPr="00037EC2" w14:paraId="3959DF0E" w14:textId="77777777" w:rsidTr="00E75B97">
        <w:tc>
          <w:tcPr>
            <w:tcW w:w="0" w:type="auto"/>
            <w:vMerge w:val="restart"/>
          </w:tcPr>
          <w:p w14:paraId="6876EA2E" w14:textId="77777777" w:rsidR="00193EFD" w:rsidRPr="00037EC2" w:rsidRDefault="00193EFD" w:rsidP="00E75B97">
            <w:pPr>
              <w:rPr>
                <w:sz w:val="16"/>
                <w:szCs w:val="16"/>
              </w:rPr>
            </w:pPr>
            <w:r w:rsidRPr="00037EC2">
              <w:rPr>
                <w:sz w:val="16"/>
                <w:szCs w:val="16"/>
              </w:rPr>
              <w:t>Resources</w:t>
            </w:r>
          </w:p>
        </w:tc>
        <w:tc>
          <w:tcPr>
            <w:tcW w:w="0" w:type="auto"/>
          </w:tcPr>
          <w:p w14:paraId="3502D202" w14:textId="1D0356EC" w:rsidR="00193EFD" w:rsidRPr="00037EC2" w:rsidRDefault="00B5069E" w:rsidP="00E75B97">
            <w:pPr>
              <w:rPr>
                <w:sz w:val="16"/>
                <w:szCs w:val="16"/>
              </w:rPr>
            </w:pPr>
            <w:r>
              <w:rPr>
                <w:sz w:val="16"/>
                <w:szCs w:val="16"/>
              </w:rPr>
              <w:t>Financial resources addressed</w:t>
            </w:r>
          </w:p>
          <w:p w14:paraId="483F74C3" w14:textId="6303AE56" w:rsidR="00193EFD" w:rsidRPr="00037EC2" w:rsidRDefault="00B5069E" w:rsidP="00E75B97">
            <w:pPr>
              <w:ind w:left="360"/>
              <w:rPr>
                <w:sz w:val="16"/>
                <w:szCs w:val="16"/>
              </w:rPr>
            </w:pPr>
            <w:r w:rsidRPr="00B5069E">
              <w:rPr>
                <w:sz w:val="16"/>
                <w:szCs w:val="16"/>
              </w:rPr>
              <w:t>Estimated financial resources for implementation of the action/s given</w:t>
            </w:r>
          </w:p>
          <w:p w14:paraId="456F351B" w14:textId="3C250D2F" w:rsidR="00193EFD" w:rsidRPr="00037EC2" w:rsidRDefault="00B5069E" w:rsidP="00E75B97">
            <w:pPr>
              <w:ind w:left="360"/>
              <w:rPr>
                <w:sz w:val="16"/>
                <w:szCs w:val="16"/>
              </w:rPr>
            </w:pPr>
            <w:r w:rsidRPr="00B5069E">
              <w:rPr>
                <w:sz w:val="16"/>
                <w:szCs w:val="16"/>
              </w:rPr>
              <w:t>Allocated financial resources for implementation of the action/s clear</w:t>
            </w:r>
          </w:p>
          <w:p w14:paraId="56552599" w14:textId="2A628B8B" w:rsidR="00193EFD" w:rsidRPr="00037EC2" w:rsidRDefault="00B5069E" w:rsidP="00E75B97">
            <w:pPr>
              <w:ind w:left="360"/>
              <w:rPr>
                <w:sz w:val="16"/>
                <w:szCs w:val="16"/>
              </w:rPr>
            </w:pPr>
            <w:r w:rsidRPr="00B5069E">
              <w:rPr>
                <w:sz w:val="16"/>
                <w:szCs w:val="16"/>
              </w:rPr>
              <w:t>Rewards/sanctions for spending allocated resources on other programs</w:t>
            </w:r>
          </w:p>
        </w:tc>
        <w:tc>
          <w:tcPr>
            <w:tcW w:w="0" w:type="auto"/>
          </w:tcPr>
          <w:p w14:paraId="1B9041CA" w14:textId="0B6FFB65" w:rsidR="00193EFD" w:rsidRPr="00037EC2" w:rsidRDefault="00193EFD" w:rsidP="00E75B97">
            <w:pPr>
              <w:rPr>
                <w:sz w:val="16"/>
                <w:szCs w:val="16"/>
              </w:rPr>
            </w:pPr>
            <w:r w:rsidRPr="00037EC2">
              <w:rPr>
                <w:sz w:val="16"/>
                <w:szCs w:val="16"/>
              </w:rPr>
              <w:t>No</w:t>
            </w:r>
          </w:p>
        </w:tc>
        <w:tc>
          <w:tcPr>
            <w:tcW w:w="0" w:type="auto"/>
          </w:tcPr>
          <w:p w14:paraId="0838A8BF" w14:textId="77777777" w:rsidR="00193EFD" w:rsidRPr="00037EC2" w:rsidRDefault="00193EFD" w:rsidP="00E75B97">
            <w:pPr>
              <w:rPr>
                <w:sz w:val="16"/>
                <w:szCs w:val="16"/>
              </w:rPr>
            </w:pPr>
          </w:p>
        </w:tc>
        <w:tc>
          <w:tcPr>
            <w:tcW w:w="0" w:type="auto"/>
          </w:tcPr>
          <w:p w14:paraId="00AE4A02" w14:textId="77777777" w:rsidR="00193EFD" w:rsidRPr="00037EC2" w:rsidRDefault="00193EFD" w:rsidP="00E75B97">
            <w:pPr>
              <w:rPr>
                <w:sz w:val="16"/>
                <w:szCs w:val="16"/>
              </w:rPr>
            </w:pPr>
          </w:p>
        </w:tc>
      </w:tr>
      <w:tr w:rsidR="00193EFD" w:rsidRPr="00037EC2" w14:paraId="0721904C" w14:textId="77777777" w:rsidTr="00E75B97">
        <w:tc>
          <w:tcPr>
            <w:tcW w:w="0" w:type="auto"/>
            <w:vMerge/>
          </w:tcPr>
          <w:p w14:paraId="47CEFBFF" w14:textId="77777777" w:rsidR="00193EFD" w:rsidRPr="00037EC2" w:rsidRDefault="00193EFD" w:rsidP="00E75B97">
            <w:pPr>
              <w:rPr>
                <w:sz w:val="16"/>
                <w:szCs w:val="16"/>
              </w:rPr>
            </w:pPr>
          </w:p>
        </w:tc>
        <w:tc>
          <w:tcPr>
            <w:tcW w:w="0" w:type="auto"/>
          </w:tcPr>
          <w:p w14:paraId="6AA637C1" w14:textId="3E228C3D" w:rsidR="00193EFD" w:rsidRPr="00037EC2" w:rsidRDefault="00B5069E" w:rsidP="00E75B97">
            <w:pPr>
              <w:rPr>
                <w:sz w:val="16"/>
                <w:szCs w:val="16"/>
              </w:rPr>
            </w:pPr>
            <w:r w:rsidRPr="00B5069E">
              <w:rPr>
                <w:sz w:val="16"/>
                <w:szCs w:val="16"/>
              </w:rPr>
              <w:t>Human resources addressed</w:t>
            </w:r>
          </w:p>
        </w:tc>
        <w:tc>
          <w:tcPr>
            <w:tcW w:w="0" w:type="auto"/>
          </w:tcPr>
          <w:p w14:paraId="05B5EA51" w14:textId="03BBC273" w:rsidR="00193EFD" w:rsidRPr="00037EC2" w:rsidRDefault="00193EFD" w:rsidP="00E75B97">
            <w:pPr>
              <w:rPr>
                <w:sz w:val="16"/>
                <w:szCs w:val="16"/>
              </w:rPr>
            </w:pPr>
            <w:r w:rsidRPr="00037EC2">
              <w:rPr>
                <w:sz w:val="16"/>
                <w:szCs w:val="16"/>
              </w:rPr>
              <w:t>No</w:t>
            </w:r>
          </w:p>
        </w:tc>
        <w:tc>
          <w:tcPr>
            <w:tcW w:w="0" w:type="auto"/>
          </w:tcPr>
          <w:p w14:paraId="2EEADAED" w14:textId="77777777" w:rsidR="00193EFD" w:rsidRPr="00037EC2" w:rsidRDefault="00193EFD" w:rsidP="00E75B97">
            <w:pPr>
              <w:rPr>
                <w:sz w:val="16"/>
                <w:szCs w:val="16"/>
              </w:rPr>
            </w:pPr>
          </w:p>
        </w:tc>
        <w:tc>
          <w:tcPr>
            <w:tcW w:w="0" w:type="auto"/>
          </w:tcPr>
          <w:p w14:paraId="02DD841A" w14:textId="77777777" w:rsidR="00193EFD" w:rsidRPr="00037EC2" w:rsidRDefault="00193EFD" w:rsidP="00E75B97">
            <w:pPr>
              <w:rPr>
                <w:sz w:val="16"/>
                <w:szCs w:val="16"/>
              </w:rPr>
            </w:pPr>
          </w:p>
        </w:tc>
      </w:tr>
      <w:tr w:rsidR="00193EFD" w:rsidRPr="00037EC2" w14:paraId="237BFC52" w14:textId="77777777" w:rsidTr="00E75B97">
        <w:tc>
          <w:tcPr>
            <w:tcW w:w="0" w:type="auto"/>
            <w:vMerge/>
          </w:tcPr>
          <w:p w14:paraId="2DA96597" w14:textId="77777777" w:rsidR="00193EFD" w:rsidRPr="00037EC2" w:rsidRDefault="00193EFD" w:rsidP="00E75B97">
            <w:pPr>
              <w:rPr>
                <w:sz w:val="16"/>
                <w:szCs w:val="16"/>
              </w:rPr>
            </w:pPr>
          </w:p>
        </w:tc>
        <w:tc>
          <w:tcPr>
            <w:tcW w:w="0" w:type="auto"/>
          </w:tcPr>
          <w:p w14:paraId="56AB223E" w14:textId="3C85B9AB" w:rsidR="00193EFD" w:rsidRPr="00037EC2" w:rsidRDefault="00B5069E" w:rsidP="00E75B97">
            <w:pPr>
              <w:rPr>
                <w:sz w:val="16"/>
                <w:szCs w:val="16"/>
              </w:rPr>
            </w:pPr>
            <w:r w:rsidRPr="00B5069E">
              <w:rPr>
                <w:sz w:val="16"/>
                <w:szCs w:val="16"/>
              </w:rPr>
              <w:t>Organisational capacity addressed</w:t>
            </w:r>
          </w:p>
        </w:tc>
        <w:tc>
          <w:tcPr>
            <w:tcW w:w="0" w:type="auto"/>
          </w:tcPr>
          <w:p w14:paraId="7E4D91A7" w14:textId="3207296C" w:rsidR="00193EFD" w:rsidRPr="00037EC2" w:rsidRDefault="00193EFD" w:rsidP="00E75B97">
            <w:pPr>
              <w:rPr>
                <w:sz w:val="16"/>
                <w:szCs w:val="16"/>
              </w:rPr>
            </w:pPr>
            <w:r w:rsidRPr="00037EC2">
              <w:rPr>
                <w:sz w:val="16"/>
                <w:szCs w:val="16"/>
              </w:rPr>
              <w:t>No</w:t>
            </w:r>
          </w:p>
        </w:tc>
        <w:tc>
          <w:tcPr>
            <w:tcW w:w="0" w:type="auto"/>
          </w:tcPr>
          <w:p w14:paraId="00D9B632" w14:textId="77777777" w:rsidR="00193EFD" w:rsidRPr="00037EC2" w:rsidRDefault="00193EFD" w:rsidP="00E75B97">
            <w:pPr>
              <w:rPr>
                <w:sz w:val="16"/>
                <w:szCs w:val="16"/>
              </w:rPr>
            </w:pPr>
          </w:p>
        </w:tc>
        <w:tc>
          <w:tcPr>
            <w:tcW w:w="0" w:type="auto"/>
          </w:tcPr>
          <w:p w14:paraId="3B2F5FD3" w14:textId="77777777" w:rsidR="00193EFD" w:rsidRPr="00037EC2" w:rsidRDefault="00193EFD" w:rsidP="00E75B97">
            <w:pPr>
              <w:rPr>
                <w:sz w:val="16"/>
                <w:szCs w:val="16"/>
              </w:rPr>
            </w:pPr>
          </w:p>
        </w:tc>
      </w:tr>
      <w:tr w:rsidR="00193EFD" w:rsidRPr="00037EC2" w14:paraId="5DBA3C42" w14:textId="77777777" w:rsidTr="00E75B97">
        <w:tc>
          <w:tcPr>
            <w:tcW w:w="0" w:type="auto"/>
            <w:vMerge/>
          </w:tcPr>
          <w:p w14:paraId="53DE4393" w14:textId="77777777" w:rsidR="00193EFD" w:rsidRPr="00037EC2" w:rsidRDefault="00193EFD" w:rsidP="00E75B97">
            <w:pPr>
              <w:rPr>
                <w:sz w:val="16"/>
                <w:szCs w:val="16"/>
              </w:rPr>
            </w:pPr>
          </w:p>
        </w:tc>
        <w:tc>
          <w:tcPr>
            <w:tcW w:w="0" w:type="auto"/>
          </w:tcPr>
          <w:p w14:paraId="10D3456F" w14:textId="7F4AFE89" w:rsidR="00193EFD" w:rsidRPr="00037EC2" w:rsidRDefault="00B5069E" w:rsidP="00E75B97">
            <w:pPr>
              <w:rPr>
                <w:sz w:val="16"/>
                <w:szCs w:val="16"/>
              </w:rPr>
            </w:pPr>
            <w:r w:rsidRPr="00B5069E">
              <w:rPr>
                <w:rFonts w:cs="Calibri"/>
                <w:sz w:val="16"/>
                <w:szCs w:val="16"/>
              </w:rPr>
              <w:t>Policy indicated strategies to mobilise required resources</w:t>
            </w:r>
          </w:p>
        </w:tc>
        <w:tc>
          <w:tcPr>
            <w:tcW w:w="0" w:type="auto"/>
          </w:tcPr>
          <w:p w14:paraId="141B5D70" w14:textId="1165CEF6" w:rsidR="00193EFD" w:rsidRPr="00037EC2" w:rsidRDefault="00193EFD" w:rsidP="00E75B97">
            <w:pPr>
              <w:rPr>
                <w:sz w:val="16"/>
                <w:szCs w:val="16"/>
              </w:rPr>
            </w:pPr>
            <w:r>
              <w:rPr>
                <w:sz w:val="16"/>
                <w:szCs w:val="16"/>
              </w:rPr>
              <w:t>No</w:t>
            </w:r>
          </w:p>
        </w:tc>
        <w:tc>
          <w:tcPr>
            <w:tcW w:w="0" w:type="auto"/>
          </w:tcPr>
          <w:p w14:paraId="78DC484F" w14:textId="77777777" w:rsidR="00193EFD" w:rsidRPr="00037EC2" w:rsidRDefault="00193EFD" w:rsidP="00E75B97">
            <w:pPr>
              <w:rPr>
                <w:sz w:val="16"/>
                <w:szCs w:val="16"/>
              </w:rPr>
            </w:pPr>
          </w:p>
        </w:tc>
        <w:tc>
          <w:tcPr>
            <w:tcW w:w="0" w:type="auto"/>
          </w:tcPr>
          <w:p w14:paraId="35CEE880" w14:textId="77777777" w:rsidR="00193EFD" w:rsidRPr="00037EC2" w:rsidRDefault="00193EFD" w:rsidP="00E75B97">
            <w:pPr>
              <w:rPr>
                <w:sz w:val="16"/>
                <w:szCs w:val="16"/>
              </w:rPr>
            </w:pPr>
          </w:p>
        </w:tc>
      </w:tr>
      <w:tr w:rsidR="00C12647" w:rsidRPr="00037EC2" w14:paraId="7EBD35EE" w14:textId="77777777" w:rsidTr="00E75B97">
        <w:tc>
          <w:tcPr>
            <w:tcW w:w="0" w:type="auto"/>
            <w:vMerge w:val="restart"/>
          </w:tcPr>
          <w:p w14:paraId="668B8C7C" w14:textId="77777777" w:rsidR="00BE4074" w:rsidRPr="00037EC2" w:rsidRDefault="00BE4074" w:rsidP="00E75B97">
            <w:pPr>
              <w:rPr>
                <w:sz w:val="16"/>
                <w:szCs w:val="16"/>
              </w:rPr>
            </w:pPr>
            <w:r w:rsidRPr="00037EC2">
              <w:rPr>
                <w:sz w:val="16"/>
                <w:szCs w:val="16"/>
              </w:rPr>
              <w:t>Monitoring and Evaluation</w:t>
            </w:r>
          </w:p>
        </w:tc>
        <w:tc>
          <w:tcPr>
            <w:tcW w:w="0" w:type="auto"/>
          </w:tcPr>
          <w:p w14:paraId="129961D1" w14:textId="4641C4D8" w:rsidR="00BE4074" w:rsidRPr="00037EC2" w:rsidRDefault="00B5069E" w:rsidP="00E75B97">
            <w:pPr>
              <w:rPr>
                <w:sz w:val="16"/>
                <w:szCs w:val="16"/>
              </w:rPr>
            </w:pPr>
            <w:r w:rsidRPr="00B5069E">
              <w:rPr>
                <w:sz w:val="16"/>
                <w:szCs w:val="16"/>
              </w:rPr>
              <w:t>Policy indicated monitoring and evaluation mechanisms to track progress on goals for child health</w:t>
            </w:r>
          </w:p>
        </w:tc>
        <w:tc>
          <w:tcPr>
            <w:tcW w:w="0" w:type="auto"/>
          </w:tcPr>
          <w:p w14:paraId="214A5091" w14:textId="6BA262E6" w:rsidR="00BE4074" w:rsidRPr="00037EC2" w:rsidRDefault="00CF79B7" w:rsidP="00E75B97">
            <w:pPr>
              <w:rPr>
                <w:sz w:val="16"/>
                <w:szCs w:val="16"/>
              </w:rPr>
            </w:pPr>
            <w:r w:rsidRPr="00037EC2">
              <w:rPr>
                <w:sz w:val="16"/>
                <w:szCs w:val="16"/>
              </w:rPr>
              <w:t>No</w:t>
            </w:r>
          </w:p>
        </w:tc>
        <w:tc>
          <w:tcPr>
            <w:tcW w:w="0" w:type="auto"/>
          </w:tcPr>
          <w:p w14:paraId="3B0182A6" w14:textId="77777777" w:rsidR="00BE4074" w:rsidRPr="00037EC2" w:rsidRDefault="00BE4074" w:rsidP="00E75B97">
            <w:pPr>
              <w:rPr>
                <w:sz w:val="16"/>
                <w:szCs w:val="16"/>
              </w:rPr>
            </w:pPr>
          </w:p>
        </w:tc>
        <w:tc>
          <w:tcPr>
            <w:tcW w:w="0" w:type="auto"/>
          </w:tcPr>
          <w:p w14:paraId="43FDE815" w14:textId="77777777" w:rsidR="00BE4074" w:rsidRPr="00037EC2" w:rsidRDefault="00BE4074" w:rsidP="00E75B97">
            <w:pPr>
              <w:rPr>
                <w:sz w:val="16"/>
                <w:szCs w:val="16"/>
              </w:rPr>
            </w:pPr>
          </w:p>
        </w:tc>
      </w:tr>
      <w:tr w:rsidR="00C12647" w:rsidRPr="00037EC2" w14:paraId="734DB29A" w14:textId="77777777" w:rsidTr="00E75B97">
        <w:tc>
          <w:tcPr>
            <w:tcW w:w="0" w:type="auto"/>
            <w:vMerge/>
          </w:tcPr>
          <w:p w14:paraId="3BCAF687" w14:textId="77777777" w:rsidR="00BE4074" w:rsidRPr="00037EC2" w:rsidRDefault="00BE4074" w:rsidP="00E75B97">
            <w:pPr>
              <w:rPr>
                <w:sz w:val="16"/>
                <w:szCs w:val="16"/>
              </w:rPr>
            </w:pPr>
          </w:p>
        </w:tc>
        <w:tc>
          <w:tcPr>
            <w:tcW w:w="0" w:type="auto"/>
          </w:tcPr>
          <w:p w14:paraId="746077AD" w14:textId="1C7096B5" w:rsidR="00BE4074" w:rsidRPr="00037EC2" w:rsidRDefault="00B5069E" w:rsidP="00E75B97">
            <w:pPr>
              <w:rPr>
                <w:sz w:val="16"/>
                <w:szCs w:val="16"/>
              </w:rPr>
            </w:pPr>
            <w:r w:rsidRPr="00B5069E">
              <w:rPr>
                <w:sz w:val="16"/>
                <w:szCs w:val="16"/>
              </w:rPr>
              <w:t>Policy nominated a committee or independent body to do evaluation</w:t>
            </w:r>
          </w:p>
        </w:tc>
        <w:tc>
          <w:tcPr>
            <w:tcW w:w="0" w:type="auto"/>
          </w:tcPr>
          <w:p w14:paraId="33DC117F" w14:textId="09781666" w:rsidR="00BE4074" w:rsidRPr="00037EC2" w:rsidRDefault="00CF79B7" w:rsidP="00E75B97">
            <w:pPr>
              <w:rPr>
                <w:sz w:val="16"/>
                <w:szCs w:val="16"/>
              </w:rPr>
            </w:pPr>
            <w:r w:rsidRPr="00037EC2">
              <w:rPr>
                <w:sz w:val="16"/>
                <w:szCs w:val="16"/>
              </w:rPr>
              <w:t>No</w:t>
            </w:r>
          </w:p>
        </w:tc>
        <w:tc>
          <w:tcPr>
            <w:tcW w:w="0" w:type="auto"/>
          </w:tcPr>
          <w:p w14:paraId="1C981379" w14:textId="77777777" w:rsidR="00BE4074" w:rsidRPr="00037EC2" w:rsidRDefault="00BE4074" w:rsidP="00E75B97">
            <w:pPr>
              <w:rPr>
                <w:sz w:val="16"/>
                <w:szCs w:val="16"/>
              </w:rPr>
            </w:pPr>
          </w:p>
        </w:tc>
        <w:tc>
          <w:tcPr>
            <w:tcW w:w="0" w:type="auto"/>
          </w:tcPr>
          <w:p w14:paraId="112FD6BC" w14:textId="77777777" w:rsidR="00BE4074" w:rsidRPr="00037EC2" w:rsidRDefault="00BE4074" w:rsidP="00E75B97">
            <w:pPr>
              <w:rPr>
                <w:sz w:val="16"/>
                <w:szCs w:val="16"/>
              </w:rPr>
            </w:pPr>
          </w:p>
        </w:tc>
      </w:tr>
      <w:tr w:rsidR="00C12647" w:rsidRPr="00037EC2" w14:paraId="68B837A1" w14:textId="77777777" w:rsidTr="00E75B97">
        <w:tc>
          <w:tcPr>
            <w:tcW w:w="0" w:type="auto"/>
            <w:vMerge/>
          </w:tcPr>
          <w:p w14:paraId="06C9A2A7" w14:textId="77777777" w:rsidR="00BE4074" w:rsidRPr="00037EC2" w:rsidRDefault="00BE4074" w:rsidP="00E75B97">
            <w:pPr>
              <w:rPr>
                <w:sz w:val="16"/>
                <w:szCs w:val="16"/>
              </w:rPr>
            </w:pPr>
          </w:p>
        </w:tc>
        <w:tc>
          <w:tcPr>
            <w:tcW w:w="0" w:type="auto"/>
          </w:tcPr>
          <w:p w14:paraId="007198F1" w14:textId="2CF0A7D4" w:rsidR="00BE4074" w:rsidRPr="00037EC2" w:rsidRDefault="00B5069E" w:rsidP="00E75B97">
            <w:pPr>
              <w:rPr>
                <w:sz w:val="16"/>
                <w:szCs w:val="16"/>
              </w:rPr>
            </w:pPr>
            <w:r w:rsidRPr="00B5069E">
              <w:rPr>
                <w:sz w:val="16"/>
                <w:szCs w:val="16"/>
              </w:rPr>
              <w:t>Outcome measures identified for each of the explicit and implicit objectives</w:t>
            </w:r>
          </w:p>
        </w:tc>
        <w:tc>
          <w:tcPr>
            <w:tcW w:w="0" w:type="auto"/>
          </w:tcPr>
          <w:p w14:paraId="210518D7" w14:textId="1FEA062C" w:rsidR="00BE4074" w:rsidRPr="00037EC2" w:rsidRDefault="00CF79B7" w:rsidP="00E75B97">
            <w:pPr>
              <w:rPr>
                <w:sz w:val="16"/>
                <w:szCs w:val="16"/>
              </w:rPr>
            </w:pPr>
            <w:r w:rsidRPr="00037EC2">
              <w:rPr>
                <w:sz w:val="16"/>
                <w:szCs w:val="16"/>
              </w:rPr>
              <w:t>No</w:t>
            </w:r>
          </w:p>
        </w:tc>
        <w:tc>
          <w:tcPr>
            <w:tcW w:w="0" w:type="auto"/>
          </w:tcPr>
          <w:p w14:paraId="5B96A7ED" w14:textId="77777777" w:rsidR="00BE4074" w:rsidRPr="00037EC2" w:rsidRDefault="00BE4074" w:rsidP="00E75B97">
            <w:pPr>
              <w:rPr>
                <w:sz w:val="16"/>
                <w:szCs w:val="16"/>
              </w:rPr>
            </w:pPr>
          </w:p>
        </w:tc>
        <w:tc>
          <w:tcPr>
            <w:tcW w:w="0" w:type="auto"/>
          </w:tcPr>
          <w:p w14:paraId="3DB520CD" w14:textId="77777777" w:rsidR="00BE4074" w:rsidRPr="00037EC2" w:rsidRDefault="00BE4074" w:rsidP="00E75B97">
            <w:pPr>
              <w:rPr>
                <w:sz w:val="16"/>
                <w:szCs w:val="16"/>
              </w:rPr>
            </w:pPr>
          </w:p>
        </w:tc>
      </w:tr>
      <w:tr w:rsidR="00C12647" w:rsidRPr="00037EC2" w14:paraId="1507FCC5" w14:textId="77777777" w:rsidTr="00E75B97">
        <w:tc>
          <w:tcPr>
            <w:tcW w:w="0" w:type="auto"/>
            <w:vMerge/>
          </w:tcPr>
          <w:p w14:paraId="7E3B0F8C" w14:textId="77777777" w:rsidR="00BE4074" w:rsidRPr="00037EC2" w:rsidRDefault="00BE4074" w:rsidP="00E75B97">
            <w:pPr>
              <w:rPr>
                <w:sz w:val="16"/>
                <w:szCs w:val="16"/>
              </w:rPr>
            </w:pPr>
          </w:p>
        </w:tc>
        <w:tc>
          <w:tcPr>
            <w:tcW w:w="0" w:type="auto"/>
          </w:tcPr>
          <w:p w14:paraId="3AD07BED" w14:textId="6178B9DB" w:rsidR="00BE4074" w:rsidRPr="00037EC2" w:rsidRDefault="00B5069E" w:rsidP="00E75B97">
            <w:pPr>
              <w:rPr>
                <w:sz w:val="16"/>
                <w:szCs w:val="16"/>
              </w:rPr>
            </w:pPr>
            <w:r w:rsidRPr="00B5069E">
              <w:rPr>
                <w:sz w:val="16"/>
                <w:szCs w:val="16"/>
              </w:rPr>
              <w:t>Data for evaluation will be collected before, during, and after introduction of the new policy</w:t>
            </w:r>
          </w:p>
        </w:tc>
        <w:tc>
          <w:tcPr>
            <w:tcW w:w="0" w:type="auto"/>
          </w:tcPr>
          <w:p w14:paraId="6B2EF58F" w14:textId="1F3E40B8" w:rsidR="00BE4074" w:rsidRPr="00037EC2" w:rsidRDefault="00CF79B7" w:rsidP="00E75B97">
            <w:pPr>
              <w:rPr>
                <w:sz w:val="16"/>
                <w:szCs w:val="16"/>
              </w:rPr>
            </w:pPr>
            <w:r w:rsidRPr="00037EC2">
              <w:rPr>
                <w:sz w:val="16"/>
                <w:szCs w:val="16"/>
              </w:rPr>
              <w:t>No</w:t>
            </w:r>
          </w:p>
        </w:tc>
        <w:tc>
          <w:tcPr>
            <w:tcW w:w="0" w:type="auto"/>
          </w:tcPr>
          <w:p w14:paraId="038F4D37" w14:textId="77777777" w:rsidR="00BE4074" w:rsidRPr="00037EC2" w:rsidRDefault="00BE4074" w:rsidP="00E75B97">
            <w:pPr>
              <w:rPr>
                <w:sz w:val="16"/>
                <w:szCs w:val="16"/>
              </w:rPr>
            </w:pPr>
          </w:p>
        </w:tc>
        <w:tc>
          <w:tcPr>
            <w:tcW w:w="0" w:type="auto"/>
          </w:tcPr>
          <w:p w14:paraId="2B91D793" w14:textId="77777777" w:rsidR="00BE4074" w:rsidRPr="00037EC2" w:rsidRDefault="00BE4074" w:rsidP="00E75B97">
            <w:pPr>
              <w:rPr>
                <w:sz w:val="16"/>
                <w:szCs w:val="16"/>
              </w:rPr>
            </w:pPr>
          </w:p>
        </w:tc>
      </w:tr>
      <w:tr w:rsidR="00C12647" w:rsidRPr="00037EC2" w14:paraId="08544B63" w14:textId="77777777" w:rsidTr="00E75B97">
        <w:tc>
          <w:tcPr>
            <w:tcW w:w="0" w:type="auto"/>
            <w:vMerge/>
          </w:tcPr>
          <w:p w14:paraId="6E78C74A" w14:textId="77777777" w:rsidR="00BE4074" w:rsidRPr="00037EC2" w:rsidRDefault="00BE4074" w:rsidP="00E75B97">
            <w:pPr>
              <w:rPr>
                <w:sz w:val="16"/>
                <w:szCs w:val="16"/>
              </w:rPr>
            </w:pPr>
          </w:p>
        </w:tc>
        <w:tc>
          <w:tcPr>
            <w:tcW w:w="0" w:type="auto"/>
          </w:tcPr>
          <w:p w14:paraId="2A8244CA" w14:textId="77777777" w:rsidR="00BE4074" w:rsidRPr="00037EC2" w:rsidRDefault="00BE4074" w:rsidP="00E75B97">
            <w:pPr>
              <w:rPr>
                <w:sz w:val="16"/>
                <w:szCs w:val="16"/>
              </w:rPr>
            </w:pPr>
            <w:r w:rsidRPr="00037EC2">
              <w:rPr>
                <w:sz w:val="16"/>
                <w:szCs w:val="16"/>
              </w:rPr>
              <w:t>Follow-up takes place after a sufficient period to allow the effects of policy change to become evident</w:t>
            </w:r>
          </w:p>
        </w:tc>
        <w:tc>
          <w:tcPr>
            <w:tcW w:w="0" w:type="auto"/>
          </w:tcPr>
          <w:p w14:paraId="6295CA3B" w14:textId="343E1B6C" w:rsidR="00BE4074" w:rsidRPr="00037EC2" w:rsidRDefault="00CF79B7" w:rsidP="00E75B97">
            <w:pPr>
              <w:rPr>
                <w:sz w:val="16"/>
                <w:szCs w:val="16"/>
              </w:rPr>
            </w:pPr>
            <w:r w:rsidRPr="00037EC2">
              <w:rPr>
                <w:sz w:val="16"/>
                <w:szCs w:val="16"/>
              </w:rPr>
              <w:t>No</w:t>
            </w:r>
          </w:p>
        </w:tc>
        <w:tc>
          <w:tcPr>
            <w:tcW w:w="0" w:type="auto"/>
          </w:tcPr>
          <w:p w14:paraId="277C12E6" w14:textId="77777777" w:rsidR="00BE4074" w:rsidRPr="00037EC2" w:rsidRDefault="00BE4074" w:rsidP="00E75B97">
            <w:pPr>
              <w:rPr>
                <w:sz w:val="16"/>
                <w:szCs w:val="16"/>
              </w:rPr>
            </w:pPr>
          </w:p>
        </w:tc>
        <w:tc>
          <w:tcPr>
            <w:tcW w:w="0" w:type="auto"/>
          </w:tcPr>
          <w:p w14:paraId="5DEDD6BF" w14:textId="77777777" w:rsidR="00BE4074" w:rsidRPr="00037EC2" w:rsidRDefault="00BE4074" w:rsidP="00E75B97">
            <w:pPr>
              <w:rPr>
                <w:sz w:val="16"/>
                <w:szCs w:val="16"/>
              </w:rPr>
            </w:pPr>
          </w:p>
        </w:tc>
      </w:tr>
      <w:tr w:rsidR="00C12647" w:rsidRPr="00037EC2" w14:paraId="26DB7676" w14:textId="77777777" w:rsidTr="00E75B97">
        <w:tc>
          <w:tcPr>
            <w:tcW w:w="0" w:type="auto"/>
            <w:vMerge/>
          </w:tcPr>
          <w:p w14:paraId="24DCBAF5" w14:textId="77777777" w:rsidR="00BE4074" w:rsidRPr="00037EC2" w:rsidRDefault="00BE4074" w:rsidP="00E75B97">
            <w:pPr>
              <w:rPr>
                <w:sz w:val="16"/>
                <w:szCs w:val="16"/>
              </w:rPr>
            </w:pPr>
          </w:p>
        </w:tc>
        <w:tc>
          <w:tcPr>
            <w:tcW w:w="0" w:type="auto"/>
          </w:tcPr>
          <w:p w14:paraId="42FD0000" w14:textId="4E5B924A" w:rsidR="00BE4074" w:rsidRPr="00037EC2" w:rsidRDefault="00B5069E" w:rsidP="00E75B97">
            <w:pPr>
              <w:rPr>
                <w:sz w:val="16"/>
                <w:szCs w:val="16"/>
              </w:rPr>
            </w:pPr>
            <w:r w:rsidRPr="00B5069E">
              <w:rPr>
                <w:sz w:val="16"/>
                <w:szCs w:val="16"/>
              </w:rPr>
              <w:t>Other factors that could have produced the change (other than policy) identified</w:t>
            </w:r>
          </w:p>
        </w:tc>
        <w:tc>
          <w:tcPr>
            <w:tcW w:w="0" w:type="auto"/>
          </w:tcPr>
          <w:p w14:paraId="7EF5E646" w14:textId="462E7363" w:rsidR="00BE4074" w:rsidRPr="00037EC2" w:rsidRDefault="00CF79B7" w:rsidP="00E75B97">
            <w:pPr>
              <w:rPr>
                <w:sz w:val="16"/>
                <w:szCs w:val="16"/>
              </w:rPr>
            </w:pPr>
            <w:r w:rsidRPr="00037EC2">
              <w:rPr>
                <w:sz w:val="16"/>
                <w:szCs w:val="16"/>
              </w:rPr>
              <w:t>No</w:t>
            </w:r>
          </w:p>
        </w:tc>
        <w:tc>
          <w:tcPr>
            <w:tcW w:w="0" w:type="auto"/>
          </w:tcPr>
          <w:p w14:paraId="3A90094F" w14:textId="77777777" w:rsidR="00BE4074" w:rsidRPr="00037EC2" w:rsidRDefault="00BE4074" w:rsidP="00E75B97">
            <w:pPr>
              <w:rPr>
                <w:sz w:val="16"/>
                <w:szCs w:val="16"/>
              </w:rPr>
            </w:pPr>
          </w:p>
        </w:tc>
        <w:tc>
          <w:tcPr>
            <w:tcW w:w="0" w:type="auto"/>
          </w:tcPr>
          <w:p w14:paraId="42C1FB88" w14:textId="77777777" w:rsidR="00BE4074" w:rsidRPr="00037EC2" w:rsidRDefault="00BE4074" w:rsidP="00E75B97">
            <w:pPr>
              <w:rPr>
                <w:sz w:val="16"/>
                <w:szCs w:val="16"/>
              </w:rPr>
            </w:pPr>
          </w:p>
        </w:tc>
      </w:tr>
      <w:tr w:rsidR="00C12647" w:rsidRPr="00037EC2" w14:paraId="0284F194" w14:textId="77777777" w:rsidTr="00E75B97">
        <w:tc>
          <w:tcPr>
            <w:tcW w:w="0" w:type="auto"/>
            <w:vMerge/>
          </w:tcPr>
          <w:p w14:paraId="4C5C4F7A" w14:textId="77777777" w:rsidR="00BE4074" w:rsidRPr="00037EC2" w:rsidRDefault="00BE4074" w:rsidP="00E75B97">
            <w:pPr>
              <w:rPr>
                <w:sz w:val="16"/>
                <w:szCs w:val="16"/>
              </w:rPr>
            </w:pPr>
          </w:p>
        </w:tc>
        <w:tc>
          <w:tcPr>
            <w:tcW w:w="0" w:type="auto"/>
          </w:tcPr>
          <w:p w14:paraId="0C61E785" w14:textId="0A921328" w:rsidR="00BE4074" w:rsidRPr="00037EC2" w:rsidRDefault="00B5069E" w:rsidP="00E75B97">
            <w:pPr>
              <w:rPr>
                <w:sz w:val="16"/>
                <w:szCs w:val="16"/>
              </w:rPr>
            </w:pPr>
            <w:r w:rsidRPr="00B5069E">
              <w:rPr>
                <w:sz w:val="16"/>
                <w:szCs w:val="16"/>
              </w:rPr>
              <w:t>Criteria for evaluation adequate or clear</w:t>
            </w:r>
          </w:p>
        </w:tc>
        <w:tc>
          <w:tcPr>
            <w:tcW w:w="0" w:type="auto"/>
          </w:tcPr>
          <w:p w14:paraId="22FB97E2" w14:textId="424E919D" w:rsidR="00BE4074" w:rsidRPr="00037EC2" w:rsidRDefault="00CF79B7" w:rsidP="00E75B97">
            <w:pPr>
              <w:rPr>
                <w:sz w:val="16"/>
                <w:szCs w:val="16"/>
              </w:rPr>
            </w:pPr>
            <w:r w:rsidRPr="00037EC2">
              <w:rPr>
                <w:sz w:val="16"/>
                <w:szCs w:val="16"/>
              </w:rPr>
              <w:t>No</w:t>
            </w:r>
          </w:p>
        </w:tc>
        <w:tc>
          <w:tcPr>
            <w:tcW w:w="0" w:type="auto"/>
          </w:tcPr>
          <w:p w14:paraId="28FE8648" w14:textId="77777777" w:rsidR="00BE4074" w:rsidRPr="00037EC2" w:rsidRDefault="00BE4074" w:rsidP="00E75B97">
            <w:pPr>
              <w:rPr>
                <w:sz w:val="16"/>
                <w:szCs w:val="16"/>
              </w:rPr>
            </w:pPr>
          </w:p>
        </w:tc>
        <w:tc>
          <w:tcPr>
            <w:tcW w:w="0" w:type="auto"/>
          </w:tcPr>
          <w:p w14:paraId="47722F14" w14:textId="77777777" w:rsidR="00BE4074" w:rsidRPr="00037EC2" w:rsidRDefault="00BE4074" w:rsidP="00E75B97">
            <w:pPr>
              <w:rPr>
                <w:sz w:val="16"/>
                <w:szCs w:val="16"/>
              </w:rPr>
            </w:pPr>
          </w:p>
        </w:tc>
      </w:tr>
      <w:tr w:rsidR="00C12647" w:rsidRPr="00037EC2" w14:paraId="261A0069" w14:textId="77777777" w:rsidTr="00E75B97">
        <w:tc>
          <w:tcPr>
            <w:tcW w:w="0" w:type="auto"/>
            <w:vMerge w:val="restart"/>
          </w:tcPr>
          <w:p w14:paraId="4134700A" w14:textId="77777777" w:rsidR="00BE4074" w:rsidRPr="00037EC2" w:rsidRDefault="00BE4074" w:rsidP="00E75B97">
            <w:pPr>
              <w:rPr>
                <w:sz w:val="16"/>
                <w:szCs w:val="16"/>
              </w:rPr>
            </w:pPr>
            <w:r w:rsidRPr="00037EC2">
              <w:rPr>
                <w:sz w:val="16"/>
                <w:szCs w:val="16"/>
              </w:rPr>
              <w:t>Implementation</w:t>
            </w:r>
          </w:p>
        </w:tc>
        <w:tc>
          <w:tcPr>
            <w:tcW w:w="0" w:type="auto"/>
          </w:tcPr>
          <w:p w14:paraId="13BB0F19" w14:textId="5040DB65" w:rsidR="00BE4074" w:rsidRPr="00037EC2" w:rsidRDefault="00962E2C" w:rsidP="00E75B97">
            <w:pPr>
              <w:rPr>
                <w:sz w:val="16"/>
                <w:szCs w:val="16"/>
              </w:rPr>
            </w:pPr>
            <w:r w:rsidRPr="00962E2C">
              <w:rPr>
                <w:sz w:val="16"/>
                <w:szCs w:val="16"/>
              </w:rPr>
              <w:t>Multiple stakeholders involved in the design and implementation of the action/s</w:t>
            </w:r>
          </w:p>
        </w:tc>
        <w:tc>
          <w:tcPr>
            <w:tcW w:w="0" w:type="auto"/>
          </w:tcPr>
          <w:p w14:paraId="0A3EE5F0" w14:textId="1AE9B880" w:rsidR="00BE4074" w:rsidRPr="00037EC2" w:rsidRDefault="00CF79B7" w:rsidP="00E75B97">
            <w:pPr>
              <w:rPr>
                <w:sz w:val="16"/>
                <w:szCs w:val="16"/>
              </w:rPr>
            </w:pPr>
            <w:r w:rsidRPr="00037EC2">
              <w:rPr>
                <w:sz w:val="16"/>
                <w:szCs w:val="16"/>
              </w:rPr>
              <w:t>No</w:t>
            </w:r>
          </w:p>
        </w:tc>
        <w:tc>
          <w:tcPr>
            <w:tcW w:w="0" w:type="auto"/>
          </w:tcPr>
          <w:p w14:paraId="2A07CFFA" w14:textId="77777777" w:rsidR="00BE4074" w:rsidRPr="00037EC2" w:rsidRDefault="00BE4074" w:rsidP="00E75B97">
            <w:pPr>
              <w:rPr>
                <w:sz w:val="16"/>
                <w:szCs w:val="16"/>
              </w:rPr>
            </w:pPr>
          </w:p>
        </w:tc>
        <w:tc>
          <w:tcPr>
            <w:tcW w:w="0" w:type="auto"/>
          </w:tcPr>
          <w:p w14:paraId="08C26E9C" w14:textId="77777777" w:rsidR="00BE4074" w:rsidRPr="00037EC2" w:rsidRDefault="00BE4074" w:rsidP="00E75B97">
            <w:pPr>
              <w:rPr>
                <w:sz w:val="16"/>
                <w:szCs w:val="16"/>
              </w:rPr>
            </w:pPr>
          </w:p>
        </w:tc>
      </w:tr>
      <w:tr w:rsidR="00C12647" w:rsidRPr="00037EC2" w14:paraId="19D151E1" w14:textId="77777777" w:rsidTr="00E75B97">
        <w:tc>
          <w:tcPr>
            <w:tcW w:w="0" w:type="auto"/>
            <w:vMerge/>
          </w:tcPr>
          <w:p w14:paraId="4E8E764A" w14:textId="77777777" w:rsidR="00BE4074" w:rsidRPr="00037EC2" w:rsidRDefault="00BE4074" w:rsidP="00E75B97">
            <w:pPr>
              <w:rPr>
                <w:sz w:val="16"/>
                <w:szCs w:val="16"/>
              </w:rPr>
            </w:pPr>
          </w:p>
        </w:tc>
        <w:tc>
          <w:tcPr>
            <w:tcW w:w="0" w:type="auto"/>
          </w:tcPr>
          <w:p w14:paraId="4A5CCCEC" w14:textId="1D77A1B4" w:rsidR="00BE4074" w:rsidRPr="00037EC2" w:rsidRDefault="00B5069E" w:rsidP="00E75B97">
            <w:pPr>
              <w:rPr>
                <w:sz w:val="16"/>
                <w:szCs w:val="16"/>
              </w:rPr>
            </w:pPr>
            <w:r w:rsidRPr="00B5069E">
              <w:rPr>
                <w:sz w:val="16"/>
                <w:szCs w:val="16"/>
              </w:rPr>
              <w:t>Obligations of the various implementers specified – who has to do what?</w:t>
            </w:r>
          </w:p>
        </w:tc>
        <w:tc>
          <w:tcPr>
            <w:tcW w:w="0" w:type="auto"/>
          </w:tcPr>
          <w:p w14:paraId="652E63FB" w14:textId="2B18945E" w:rsidR="00BE4074" w:rsidRPr="00037EC2" w:rsidRDefault="00CF79B7" w:rsidP="00E75B97">
            <w:pPr>
              <w:rPr>
                <w:sz w:val="16"/>
                <w:szCs w:val="16"/>
              </w:rPr>
            </w:pPr>
            <w:r w:rsidRPr="00037EC2">
              <w:rPr>
                <w:sz w:val="16"/>
                <w:szCs w:val="16"/>
              </w:rPr>
              <w:t>No</w:t>
            </w:r>
          </w:p>
        </w:tc>
        <w:tc>
          <w:tcPr>
            <w:tcW w:w="0" w:type="auto"/>
          </w:tcPr>
          <w:p w14:paraId="3FBE83C1" w14:textId="77777777" w:rsidR="00BE4074" w:rsidRPr="00037EC2" w:rsidRDefault="00BE4074" w:rsidP="00E75B97">
            <w:pPr>
              <w:rPr>
                <w:sz w:val="16"/>
                <w:szCs w:val="16"/>
              </w:rPr>
            </w:pPr>
          </w:p>
        </w:tc>
        <w:tc>
          <w:tcPr>
            <w:tcW w:w="0" w:type="auto"/>
          </w:tcPr>
          <w:p w14:paraId="0AD1485A" w14:textId="77777777" w:rsidR="00BE4074" w:rsidRPr="00037EC2" w:rsidRDefault="00BE4074" w:rsidP="00E75B97">
            <w:pPr>
              <w:rPr>
                <w:sz w:val="16"/>
                <w:szCs w:val="16"/>
              </w:rPr>
            </w:pPr>
          </w:p>
        </w:tc>
      </w:tr>
    </w:tbl>
    <w:p w14:paraId="0E3EEC86" w14:textId="5A08CDF6" w:rsidR="00BE4074" w:rsidRPr="00037EC2" w:rsidRDefault="00BE4074" w:rsidP="00BE4074">
      <w:pPr>
        <w:rPr>
          <w:sz w:val="16"/>
          <w:szCs w:val="16"/>
        </w:rPr>
      </w:pPr>
    </w:p>
    <w:p w14:paraId="1F04849B" w14:textId="77777777" w:rsidR="00BE4074" w:rsidRPr="00037EC2" w:rsidRDefault="00BE4074" w:rsidP="00BE4074">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BE4074" w:rsidRPr="00037EC2" w14:paraId="5944F199" w14:textId="77777777" w:rsidTr="00E75B97">
        <w:tc>
          <w:tcPr>
            <w:tcW w:w="4508" w:type="dxa"/>
          </w:tcPr>
          <w:p w14:paraId="0B60036E" w14:textId="77777777" w:rsidR="00BE4074" w:rsidRPr="00037EC2" w:rsidRDefault="00BE4074" w:rsidP="00E75B97">
            <w:pPr>
              <w:rPr>
                <w:b/>
                <w:bCs/>
                <w:sz w:val="16"/>
                <w:szCs w:val="16"/>
              </w:rPr>
            </w:pPr>
            <w:r w:rsidRPr="00037EC2">
              <w:rPr>
                <w:b/>
                <w:bCs/>
                <w:sz w:val="16"/>
                <w:szCs w:val="16"/>
              </w:rPr>
              <w:t>Criteria</w:t>
            </w:r>
          </w:p>
        </w:tc>
        <w:tc>
          <w:tcPr>
            <w:tcW w:w="4508" w:type="dxa"/>
          </w:tcPr>
          <w:p w14:paraId="7D70539F" w14:textId="77777777" w:rsidR="00BE4074" w:rsidRPr="00037EC2" w:rsidRDefault="00BE4074" w:rsidP="00E75B97">
            <w:pPr>
              <w:rPr>
                <w:b/>
                <w:bCs/>
                <w:sz w:val="16"/>
                <w:szCs w:val="16"/>
              </w:rPr>
            </w:pPr>
            <w:r w:rsidRPr="00037EC2">
              <w:rPr>
                <w:b/>
                <w:bCs/>
                <w:sz w:val="16"/>
                <w:szCs w:val="16"/>
              </w:rPr>
              <w:t>Quality</w:t>
            </w:r>
          </w:p>
        </w:tc>
      </w:tr>
      <w:tr w:rsidR="00BE4074" w:rsidRPr="00037EC2" w14:paraId="2675C4DD" w14:textId="77777777" w:rsidTr="00E75B97">
        <w:tc>
          <w:tcPr>
            <w:tcW w:w="4508" w:type="dxa"/>
          </w:tcPr>
          <w:p w14:paraId="44F557B8" w14:textId="77777777" w:rsidR="00BE4074" w:rsidRPr="00037EC2" w:rsidRDefault="00BE4074" w:rsidP="00E75B97">
            <w:pPr>
              <w:rPr>
                <w:sz w:val="16"/>
                <w:szCs w:val="16"/>
              </w:rPr>
            </w:pPr>
            <w:r w:rsidRPr="00037EC2">
              <w:rPr>
                <w:sz w:val="16"/>
                <w:szCs w:val="16"/>
              </w:rPr>
              <w:t>Policy Background</w:t>
            </w:r>
          </w:p>
        </w:tc>
        <w:tc>
          <w:tcPr>
            <w:tcW w:w="4508" w:type="dxa"/>
          </w:tcPr>
          <w:p w14:paraId="1332FF38" w14:textId="68190B39" w:rsidR="00BE4074" w:rsidRPr="00037EC2" w:rsidRDefault="00CF79B7" w:rsidP="00E75B97">
            <w:pPr>
              <w:rPr>
                <w:sz w:val="16"/>
                <w:szCs w:val="16"/>
              </w:rPr>
            </w:pPr>
            <w:r w:rsidRPr="00037EC2">
              <w:rPr>
                <w:sz w:val="16"/>
                <w:szCs w:val="16"/>
              </w:rPr>
              <w:t>Strong</w:t>
            </w:r>
          </w:p>
        </w:tc>
      </w:tr>
      <w:tr w:rsidR="00BE4074" w:rsidRPr="00037EC2" w14:paraId="1D75ECE0" w14:textId="77777777" w:rsidTr="00E75B97">
        <w:tc>
          <w:tcPr>
            <w:tcW w:w="4508" w:type="dxa"/>
          </w:tcPr>
          <w:p w14:paraId="0F0E0AA2" w14:textId="77777777" w:rsidR="00BE4074" w:rsidRPr="00037EC2" w:rsidRDefault="00BE4074" w:rsidP="00E75B97">
            <w:pPr>
              <w:rPr>
                <w:sz w:val="16"/>
                <w:szCs w:val="16"/>
              </w:rPr>
            </w:pPr>
            <w:r w:rsidRPr="00037EC2">
              <w:rPr>
                <w:sz w:val="16"/>
                <w:szCs w:val="16"/>
              </w:rPr>
              <w:t>Goals</w:t>
            </w:r>
          </w:p>
        </w:tc>
        <w:tc>
          <w:tcPr>
            <w:tcW w:w="4508" w:type="dxa"/>
          </w:tcPr>
          <w:p w14:paraId="28BAB31B" w14:textId="09131647" w:rsidR="00BE4074" w:rsidRPr="00037EC2" w:rsidRDefault="00CF79B7" w:rsidP="00E75B97">
            <w:pPr>
              <w:rPr>
                <w:sz w:val="16"/>
                <w:szCs w:val="16"/>
              </w:rPr>
            </w:pPr>
            <w:r w:rsidRPr="00037EC2">
              <w:rPr>
                <w:sz w:val="16"/>
                <w:szCs w:val="16"/>
              </w:rPr>
              <w:t>Weak</w:t>
            </w:r>
          </w:p>
        </w:tc>
      </w:tr>
      <w:tr w:rsidR="00BE4074" w:rsidRPr="00037EC2" w14:paraId="69137B73" w14:textId="77777777" w:rsidTr="00E75B97">
        <w:tc>
          <w:tcPr>
            <w:tcW w:w="4508" w:type="dxa"/>
          </w:tcPr>
          <w:p w14:paraId="500D0D97" w14:textId="77777777" w:rsidR="00BE4074" w:rsidRPr="00037EC2" w:rsidRDefault="00BE4074" w:rsidP="00E75B97">
            <w:pPr>
              <w:rPr>
                <w:sz w:val="16"/>
                <w:szCs w:val="16"/>
              </w:rPr>
            </w:pPr>
            <w:r w:rsidRPr="00037EC2">
              <w:rPr>
                <w:sz w:val="16"/>
                <w:szCs w:val="16"/>
              </w:rPr>
              <w:t>Resources</w:t>
            </w:r>
          </w:p>
        </w:tc>
        <w:tc>
          <w:tcPr>
            <w:tcW w:w="4508" w:type="dxa"/>
          </w:tcPr>
          <w:p w14:paraId="1FCF26E2" w14:textId="5B48A16E" w:rsidR="00BE4074" w:rsidRPr="00037EC2" w:rsidRDefault="00CF79B7" w:rsidP="00E75B97">
            <w:pPr>
              <w:rPr>
                <w:sz w:val="16"/>
                <w:szCs w:val="16"/>
              </w:rPr>
            </w:pPr>
            <w:r w:rsidRPr="00037EC2">
              <w:rPr>
                <w:sz w:val="16"/>
                <w:szCs w:val="16"/>
              </w:rPr>
              <w:t>Weak</w:t>
            </w:r>
          </w:p>
        </w:tc>
      </w:tr>
      <w:tr w:rsidR="00BE4074" w:rsidRPr="00037EC2" w14:paraId="081A44EC" w14:textId="77777777" w:rsidTr="00E75B97">
        <w:tc>
          <w:tcPr>
            <w:tcW w:w="4508" w:type="dxa"/>
          </w:tcPr>
          <w:p w14:paraId="2B73D254" w14:textId="77777777" w:rsidR="00BE4074" w:rsidRPr="00037EC2" w:rsidRDefault="00BE4074" w:rsidP="00E75B97">
            <w:pPr>
              <w:rPr>
                <w:sz w:val="16"/>
                <w:szCs w:val="16"/>
              </w:rPr>
            </w:pPr>
            <w:r w:rsidRPr="00037EC2">
              <w:rPr>
                <w:sz w:val="16"/>
                <w:szCs w:val="16"/>
              </w:rPr>
              <w:t>Monitoring and Evaluation</w:t>
            </w:r>
          </w:p>
        </w:tc>
        <w:tc>
          <w:tcPr>
            <w:tcW w:w="4508" w:type="dxa"/>
          </w:tcPr>
          <w:p w14:paraId="1558BB68" w14:textId="3B90AC9C" w:rsidR="00BE4074" w:rsidRPr="00037EC2" w:rsidRDefault="00CF79B7" w:rsidP="00E75B97">
            <w:pPr>
              <w:rPr>
                <w:sz w:val="16"/>
                <w:szCs w:val="16"/>
              </w:rPr>
            </w:pPr>
            <w:r w:rsidRPr="00037EC2">
              <w:rPr>
                <w:sz w:val="16"/>
                <w:szCs w:val="16"/>
              </w:rPr>
              <w:t>Weak</w:t>
            </w:r>
          </w:p>
        </w:tc>
      </w:tr>
      <w:tr w:rsidR="00BE4074" w:rsidRPr="00037EC2" w14:paraId="1E6AD74F" w14:textId="77777777" w:rsidTr="00E75B97">
        <w:tc>
          <w:tcPr>
            <w:tcW w:w="4508" w:type="dxa"/>
          </w:tcPr>
          <w:p w14:paraId="72D2D7CA" w14:textId="77777777" w:rsidR="00BE4074" w:rsidRPr="00037EC2" w:rsidRDefault="00BE4074" w:rsidP="00E75B97">
            <w:pPr>
              <w:rPr>
                <w:sz w:val="16"/>
                <w:szCs w:val="16"/>
              </w:rPr>
            </w:pPr>
            <w:r w:rsidRPr="00037EC2">
              <w:rPr>
                <w:sz w:val="16"/>
                <w:szCs w:val="16"/>
              </w:rPr>
              <w:t>Implementation</w:t>
            </w:r>
          </w:p>
        </w:tc>
        <w:tc>
          <w:tcPr>
            <w:tcW w:w="4508" w:type="dxa"/>
          </w:tcPr>
          <w:p w14:paraId="1DAD5A38" w14:textId="58A94BD8" w:rsidR="00BE4074" w:rsidRPr="00037EC2" w:rsidRDefault="00CF79B7" w:rsidP="00E75B97">
            <w:pPr>
              <w:rPr>
                <w:sz w:val="16"/>
                <w:szCs w:val="16"/>
              </w:rPr>
            </w:pPr>
            <w:r w:rsidRPr="00037EC2">
              <w:rPr>
                <w:sz w:val="16"/>
                <w:szCs w:val="16"/>
              </w:rPr>
              <w:t>Weak</w:t>
            </w:r>
          </w:p>
        </w:tc>
      </w:tr>
    </w:tbl>
    <w:p w14:paraId="7DEBF6C0" w14:textId="77777777" w:rsidR="00BE4074" w:rsidRPr="00037EC2" w:rsidRDefault="00BE4074" w:rsidP="00BE4074"/>
    <w:p w14:paraId="37FB65D3" w14:textId="461BA4B3" w:rsidR="002803FE" w:rsidRPr="00037EC2" w:rsidRDefault="002803FE" w:rsidP="00BF6472">
      <w:pPr>
        <w:pStyle w:val="Heading3"/>
      </w:pPr>
      <w:bookmarkStart w:id="118" w:name="_Toc178978815"/>
      <w:bookmarkStart w:id="119" w:name="_Toc170773166"/>
      <w:bookmarkStart w:id="120" w:name="_Toc171977806"/>
      <w:r w:rsidRPr="00037EC2">
        <w:rPr>
          <w:b/>
          <w:bCs/>
        </w:rPr>
        <w:t>Uganda</w:t>
      </w:r>
      <w:r w:rsidR="00F4382A" w:rsidRPr="00037EC2">
        <w:t xml:space="preserve"> – National Climate Change Policy</w:t>
      </w:r>
      <w:bookmarkEnd w:id="118"/>
    </w:p>
    <w:tbl>
      <w:tblPr>
        <w:tblStyle w:val="TableGrid"/>
        <w:tblW w:w="0" w:type="auto"/>
        <w:tblLook w:val="04A0" w:firstRow="1" w:lastRow="0" w:firstColumn="1" w:lastColumn="0" w:noHBand="0" w:noVBand="1"/>
      </w:tblPr>
      <w:tblGrid>
        <w:gridCol w:w="1439"/>
        <w:gridCol w:w="4070"/>
        <w:gridCol w:w="1136"/>
        <w:gridCol w:w="2178"/>
        <w:gridCol w:w="5125"/>
      </w:tblGrid>
      <w:tr w:rsidR="002A08E8" w:rsidRPr="00037EC2" w14:paraId="61F370C3" w14:textId="77777777" w:rsidTr="00C25E64">
        <w:tc>
          <w:tcPr>
            <w:tcW w:w="0" w:type="auto"/>
          </w:tcPr>
          <w:p w14:paraId="05EEF1D8" w14:textId="77777777" w:rsidR="002803FE" w:rsidRPr="00037EC2" w:rsidRDefault="002803FE" w:rsidP="00C25E64">
            <w:pPr>
              <w:rPr>
                <w:sz w:val="16"/>
                <w:szCs w:val="16"/>
              </w:rPr>
            </w:pPr>
          </w:p>
        </w:tc>
        <w:tc>
          <w:tcPr>
            <w:tcW w:w="0" w:type="auto"/>
          </w:tcPr>
          <w:p w14:paraId="3AC0A863" w14:textId="77777777" w:rsidR="002803FE" w:rsidRPr="00037EC2" w:rsidRDefault="002803FE" w:rsidP="00C25E64">
            <w:pPr>
              <w:rPr>
                <w:b/>
                <w:bCs/>
                <w:sz w:val="16"/>
                <w:szCs w:val="16"/>
              </w:rPr>
            </w:pPr>
            <w:r w:rsidRPr="00037EC2">
              <w:rPr>
                <w:b/>
                <w:bCs/>
                <w:sz w:val="16"/>
                <w:szCs w:val="16"/>
              </w:rPr>
              <w:t>Criteria</w:t>
            </w:r>
          </w:p>
        </w:tc>
        <w:tc>
          <w:tcPr>
            <w:tcW w:w="0" w:type="auto"/>
          </w:tcPr>
          <w:p w14:paraId="0C08AB4B" w14:textId="77777777" w:rsidR="002803FE" w:rsidRPr="00037EC2" w:rsidRDefault="002803FE" w:rsidP="00C25E64">
            <w:pPr>
              <w:rPr>
                <w:b/>
                <w:bCs/>
                <w:sz w:val="16"/>
                <w:szCs w:val="16"/>
              </w:rPr>
            </w:pPr>
            <w:r w:rsidRPr="00037EC2">
              <w:rPr>
                <w:b/>
                <w:bCs/>
                <w:sz w:val="16"/>
                <w:szCs w:val="16"/>
              </w:rPr>
              <w:t>Criterion addressed?</w:t>
            </w:r>
          </w:p>
        </w:tc>
        <w:tc>
          <w:tcPr>
            <w:tcW w:w="0" w:type="auto"/>
          </w:tcPr>
          <w:p w14:paraId="43A0211B" w14:textId="77777777" w:rsidR="002803FE" w:rsidRPr="00037EC2" w:rsidRDefault="002803FE" w:rsidP="00C25E64">
            <w:pPr>
              <w:rPr>
                <w:b/>
                <w:bCs/>
                <w:sz w:val="16"/>
                <w:szCs w:val="16"/>
              </w:rPr>
            </w:pPr>
            <w:r w:rsidRPr="00037EC2">
              <w:rPr>
                <w:b/>
                <w:bCs/>
                <w:sz w:val="16"/>
                <w:szCs w:val="16"/>
              </w:rPr>
              <w:t>Explanation</w:t>
            </w:r>
          </w:p>
        </w:tc>
        <w:tc>
          <w:tcPr>
            <w:tcW w:w="0" w:type="auto"/>
          </w:tcPr>
          <w:p w14:paraId="7122DFDF" w14:textId="77777777" w:rsidR="002803FE" w:rsidRPr="00037EC2" w:rsidRDefault="002803FE" w:rsidP="00C25E64">
            <w:pPr>
              <w:rPr>
                <w:b/>
                <w:bCs/>
                <w:sz w:val="16"/>
                <w:szCs w:val="16"/>
              </w:rPr>
            </w:pPr>
            <w:r w:rsidRPr="00037EC2">
              <w:rPr>
                <w:b/>
                <w:bCs/>
                <w:sz w:val="16"/>
                <w:szCs w:val="16"/>
              </w:rPr>
              <w:t>Quote</w:t>
            </w:r>
          </w:p>
        </w:tc>
      </w:tr>
      <w:tr w:rsidR="002A08E8" w:rsidRPr="00037EC2" w14:paraId="3DE043DA" w14:textId="77777777" w:rsidTr="00C25E64">
        <w:tc>
          <w:tcPr>
            <w:tcW w:w="0" w:type="auto"/>
            <w:vMerge w:val="restart"/>
          </w:tcPr>
          <w:p w14:paraId="5339C154" w14:textId="77777777" w:rsidR="002803FE" w:rsidRPr="00037EC2" w:rsidRDefault="002803FE" w:rsidP="00C25E64">
            <w:pPr>
              <w:rPr>
                <w:sz w:val="16"/>
                <w:szCs w:val="16"/>
              </w:rPr>
            </w:pPr>
            <w:r w:rsidRPr="00037EC2">
              <w:rPr>
                <w:sz w:val="16"/>
                <w:szCs w:val="16"/>
              </w:rPr>
              <w:t>Policy Background</w:t>
            </w:r>
          </w:p>
        </w:tc>
        <w:tc>
          <w:tcPr>
            <w:tcW w:w="0" w:type="auto"/>
          </w:tcPr>
          <w:p w14:paraId="69BAA135" w14:textId="53396880" w:rsidR="002803FE" w:rsidRPr="00037EC2" w:rsidRDefault="00B5069E" w:rsidP="00C25E64">
            <w:pPr>
              <w:rPr>
                <w:sz w:val="16"/>
                <w:szCs w:val="16"/>
              </w:rPr>
            </w:pPr>
            <w:r>
              <w:rPr>
                <w:sz w:val="16"/>
                <w:szCs w:val="16"/>
              </w:rPr>
              <w:t>Children recognised as disproportionately affected by the impacts of climate change</w:t>
            </w:r>
          </w:p>
        </w:tc>
        <w:tc>
          <w:tcPr>
            <w:tcW w:w="0" w:type="auto"/>
          </w:tcPr>
          <w:p w14:paraId="37C76B76" w14:textId="77777777" w:rsidR="002803FE" w:rsidRPr="00037EC2" w:rsidRDefault="002803FE" w:rsidP="00C25E64">
            <w:pPr>
              <w:rPr>
                <w:sz w:val="16"/>
                <w:szCs w:val="16"/>
              </w:rPr>
            </w:pPr>
            <w:r w:rsidRPr="00037EC2">
              <w:rPr>
                <w:sz w:val="16"/>
                <w:szCs w:val="16"/>
              </w:rPr>
              <w:t>Yes</w:t>
            </w:r>
          </w:p>
        </w:tc>
        <w:tc>
          <w:tcPr>
            <w:tcW w:w="0" w:type="auto"/>
          </w:tcPr>
          <w:p w14:paraId="78725558" w14:textId="77777777" w:rsidR="002803FE" w:rsidRPr="00037EC2" w:rsidRDefault="002803FE" w:rsidP="00C25E64">
            <w:pPr>
              <w:rPr>
                <w:sz w:val="16"/>
                <w:szCs w:val="16"/>
              </w:rPr>
            </w:pPr>
          </w:p>
        </w:tc>
        <w:tc>
          <w:tcPr>
            <w:tcW w:w="0" w:type="auto"/>
          </w:tcPr>
          <w:p w14:paraId="55411C1C" w14:textId="12B74935" w:rsidR="002803FE" w:rsidRPr="00037EC2" w:rsidRDefault="00AE6C23" w:rsidP="00C25E64">
            <w:pPr>
              <w:rPr>
                <w:sz w:val="16"/>
                <w:szCs w:val="16"/>
              </w:rPr>
            </w:pPr>
            <w:r w:rsidRPr="00037EC2">
              <w:rPr>
                <w:sz w:val="16"/>
                <w:szCs w:val="16"/>
              </w:rPr>
              <w:t>“Vulnerable populations (mainly the poor and most marginalised, including children, women, older persons and people with disabilities in developing countries) are particularly poorly equipped to cope with the adverse impacts of climate change.”</w:t>
            </w:r>
          </w:p>
        </w:tc>
      </w:tr>
      <w:tr w:rsidR="002A08E8" w:rsidRPr="00037EC2" w14:paraId="66B15A5E" w14:textId="77777777" w:rsidTr="00C25E64">
        <w:tc>
          <w:tcPr>
            <w:tcW w:w="0" w:type="auto"/>
            <w:vMerge/>
          </w:tcPr>
          <w:p w14:paraId="5F97C854" w14:textId="77777777" w:rsidR="002803FE" w:rsidRPr="00037EC2" w:rsidRDefault="002803FE" w:rsidP="00C25E64">
            <w:pPr>
              <w:rPr>
                <w:sz w:val="16"/>
                <w:szCs w:val="16"/>
              </w:rPr>
            </w:pPr>
          </w:p>
        </w:tc>
        <w:tc>
          <w:tcPr>
            <w:tcW w:w="0" w:type="auto"/>
          </w:tcPr>
          <w:p w14:paraId="5CED18F4" w14:textId="7044E56B" w:rsidR="002803FE" w:rsidRPr="00037EC2" w:rsidRDefault="00B5069E" w:rsidP="00C25E64">
            <w:pPr>
              <w:rPr>
                <w:sz w:val="16"/>
                <w:szCs w:val="16"/>
              </w:rPr>
            </w:pPr>
            <w:r>
              <w:rPr>
                <w:sz w:val="16"/>
                <w:szCs w:val="16"/>
              </w:rPr>
              <w:t>Minimum of two context-specific climate-sensitive health risks for children identified</w:t>
            </w:r>
          </w:p>
        </w:tc>
        <w:tc>
          <w:tcPr>
            <w:tcW w:w="0" w:type="auto"/>
          </w:tcPr>
          <w:p w14:paraId="0EE32BB3" w14:textId="77777777" w:rsidR="002803FE" w:rsidRPr="00037EC2" w:rsidRDefault="002803FE" w:rsidP="00C25E64">
            <w:pPr>
              <w:rPr>
                <w:sz w:val="16"/>
                <w:szCs w:val="16"/>
              </w:rPr>
            </w:pPr>
            <w:r w:rsidRPr="00037EC2">
              <w:rPr>
                <w:sz w:val="16"/>
                <w:szCs w:val="16"/>
              </w:rPr>
              <w:t>Yes</w:t>
            </w:r>
          </w:p>
        </w:tc>
        <w:tc>
          <w:tcPr>
            <w:tcW w:w="0" w:type="auto"/>
          </w:tcPr>
          <w:p w14:paraId="3C102A73" w14:textId="46624B01" w:rsidR="002803FE" w:rsidRPr="00037EC2" w:rsidRDefault="000F49E9" w:rsidP="00C25E64">
            <w:pPr>
              <w:rPr>
                <w:sz w:val="16"/>
                <w:szCs w:val="16"/>
              </w:rPr>
            </w:pPr>
            <w:r w:rsidRPr="00037EC2">
              <w:rPr>
                <w:sz w:val="16"/>
                <w:szCs w:val="16"/>
              </w:rPr>
              <w:t xml:space="preserve">Climate risks: </w:t>
            </w:r>
            <w:r w:rsidR="002A08E8" w:rsidRPr="00037EC2">
              <w:rPr>
                <w:sz w:val="16"/>
                <w:szCs w:val="16"/>
              </w:rPr>
              <w:t>food- and water-borne diseases; malnutrition and food insecurity</w:t>
            </w:r>
          </w:p>
        </w:tc>
        <w:tc>
          <w:tcPr>
            <w:tcW w:w="0" w:type="auto"/>
          </w:tcPr>
          <w:p w14:paraId="3AA49630" w14:textId="77777777" w:rsidR="002803FE" w:rsidRPr="00037EC2" w:rsidRDefault="002F10B7" w:rsidP="00C25E64">
            <w:pPr>
              <w:rPr>
                <w:sz w:val="16"/>
                <w:szCs w:val="16"/>
              </w:rPr>
            </w:pPr>
            <w:r w:rsidRPr="00037EC2">
              <w:rPr>
                <w:sz w:val="16"/>
                <w:szCs w:val="16"/>
              </w:rPr>
              <w:t>“Water stress will lead to increasingly poor livelihoods and rising mortality rates due to increasing water-borne diseases, malnutrition and burden on women and children as burden-holders for household needs.”</w:t>
            </w:r>
          </w:p>
          <w:p w14:paraId="61CB680B" w14:textId="77777777" w:rsidR="0038547B" w:rsidRPr="00037EC2" w:rsidRDefault="0038547B" w:rsidP="00C25E64">
            <w:pPr>
              <w:rPr>
                <w:sz w:val="16"/>
                <w:szCs w:val="16"/>
              </w:rPr>
            </w:pPr>
          </w:p>
          <w:p w14:paraId="6ECA6C80" w14:textId="486EFBDA" w:rsidR="0038547B" w:rsidRPr="00037EC2" w:rsidRDefault="0038547B" w:rsidP="00C25E64">
            <w:pPr>
              <w:rPr>
                <w:sz w:val="16"/>
                <w:szCs w:val="16"/>
              </w:rPr>
            </w:pPr>
            <w:r w:rsidRPr="00037EC2">
              <w:rPr>
                <w:sz w:val="16"/>
                <w:szCs w:val="16"/>
              </w:rPr>
              <w:t>“Children and infants are still prone to curable diseases and thus are more vulnerable to illness and death.”</w:t>
            </w:r>
          </w:p>
        </w:tc>
      </w:tr>
      <w:tr w:rsidR="002A08E8" w:rsidRPr="00037EC2" w14:paraId="7748C376" w14:textId="77777777" w:rsidTr="00C25E64">
        <w:tc>
          <w:tcPr>
            <w:tcW w:w="0" w:type="auto"/>
            <w:vMerge/>
          </w:tcPr>
          <w:p w14:paraId="3CE4A955" w14:textId="77777777" w:rsidR="002803FE" w:rsidRPr="00037EC2" w:rsidRDefault="002803FE" w:rsidP="00C25E64">
            <w:pPr>
              <w:rPr>
                <w:sz w:val="16"/>
                <w:szCs w:val="16"/>
              </w:rPr>
            </w:pPr>
          </w:p>
        </w:tc>
        <w:tc>
          <w:tcPr>
            <w:tcW w:w="0" w:type="auto"/>
          </w:tcPr>
          <w:p w14:paraId="2B40EBE9" w14:textId="19B9E604" w:rsidR="002803FE" w:rsidRPr="00037EC2" w:rsidRDefault="00B5069E" w:rsidP="00C25E64">
            <w:pPr>
              <w:rPr>
                <w:sz w:val="16"/>
                <w:szCs w:val="16"/>
              </w:rPr>
            </w:pPr>
            <w:r>
              <w:rPr>
                <w:sz w:val="16"/>
                <w:szCs w:val="16"/>
              </w:rPr>
              <w:t>Source of background is explicit</w:t>
            </w:r>
          </w:p>
          <w:p w14:paraId="74A70ECD" w14:textId="77777777" w:rsidR="002803FE" w:rsidRPr="00037EC2" w:rsidRDefault="002803FE" w:rsidP="00C25E64">
            <w:pPr>
              <w:ind w:left="360"/>
              <w:rPr>
                <w:sz w:val="16"/>
                <w:szCs w:val="16"/>
              </w:rPr>
            </w:pPr>
            <w:r w:rsidRPr="00037EC2">
              <w:rPr>
                <w:sz w:val="16"/>
                <w:szCs w:val="16"/>
              </w:rPr>
              <w:t>Authority (one or more persons, books, scientific articles or sources of information)</w:t>
            </w:r>
          </w:p>
          <w:p w14:paraId="47EFC16A" w14:textId="77777777" w:rsidR="002803FE" w:rsidRPr="00037EC2" w:rsidRDefault="002803FE" w:rsidP="00C25E64">
            <w:pPr>
              <w:ind w:left="360"/>
              <w:rPr>
                <w:sz w:val="16"/>
                <w:szCs w:val="16"/>
              </w:rPr>
            </w:pPr>
            <w:r w:rsidRPr="00037EC2">
              <w:rPr>
                <w:sz w:val="16"/>
                <w:szCs w:val="16"/>
              </w:rPr>
              <w:t xml:space="preserve">Quantitative or qualitative analysis, </w:t>
            </w:r>
          </w:p>
          <w:p w14:paraId="53DBCB8F" w14:textId="77777777" w:rsidR="002803FE" w:rsidRPr="00037EC2" w:rsidRDefault="002803FE" w:rsidP="00C25E64">
            <w:pPr>
              <w:ind w:left="360"/>
              <w:rPr>
                <w:sz w:val="16"/>
                <w:szCs w:val="16"/>
              </w:rPr>
            </w:pPr>
            <w:r w:rsidRPr="00037EC2">
              <w:rPr>
                <w:sz w:val="16"/>
                <w:szCs w:val="16"/>
              </w:rPr>
              <w:t>Deduction (premises that have been established from authority, observation, intuition or all three)</w:t>
            </w:r>
          </w:p>
        </w:tc>
        <w:tc>
          <w:tcPr>
            <w:tcW w:w="0" w:type="auto"/>
          </w:tcPr>
          <w:p w14:paraId="321D14CD" w14:textId="6A2E5215" w:rsidR="002803FE" w:rsidRPr="00037EC2" w:rsidRDefault="00765C93" w:rsidP="00C25E64">
            <w:pPr>
              <w:rPr>
                <w:sz w:val="16"/>
                <w:szCs w:val="16"/>
              </w:rPr>
            </w:pPr>
            <w:r w:rsidRPr="00037EC2">
              <w:rPr>
                <w:sz w:val="16"/>
                <w:szCs w:val="16"/>
              </w:rPr>
              <w:t>No</w:t>
            </w:r>
          </w:p>
        </w:tc>
        <w:tc>
          <w:tcPr>
            <w:tcW w:w="0" w:type="auto"/>
          </w:tcPr>
          <w:p w14:paraId="20B3CCDF" w14:textId="2F38582F" w:rsidR="002803FE" w:rsidRPr="00037EC2" w:rsidRDefault="002803FE" w:rsidP="00C25E64">
            <w:pPr>
              <w:rPr>
                <w:sz w:val="16"/>
                <w:szCs w:val="16"/>
              </w:rPr>
            </w:pPr>
          </w:p>
        </w:tc>
        <w:tc>
          <w:tcPr>
            <w:tcW w:w="0" w:type="auto"/>
          </w:tcPr>
          <w:p w14:paraId="2CC75D08" w14:textId="77777777" w:rsidR="002803FE" w:rsidRPr="00037EC2" w:rsidRDefault="002803FE" w:rsidP="00C25E64">
            <w:pPr>
              <w:rPr>
                <w:sz w:val="16"/>
                <w:szCs w:val="16"/>
              </w:rPr>
            </w:pPr>
          </w:p>
        </w:tc>
      </w:tr>
      <w:tr w:rsidR="002A08E8" w:rsidRPr="00037EC2" w14:paraId="7D50A0F2" w14:textId="77777777" w:rsidTr="00C25E64">
        <w:tc>
          <w:tcPr>
            <w:tcW w:w="0" w:type="auto"/>
            <w:vMerge w:val="restart"/>
          </w:tcPr>
          <w:p w14:paraId="3D7F719D" w14:textId="77777777" w:rsidR="002803FE" w:rsidRPr="00037EC2" w:rsidRDefault="002803FE" w:rsidP="00C25E64">
            <w:pPr>
              <w:rPr>
                <w:sz w:val="16"/>
                <w:szCs w:val="16"/>
              </w:rPr>
            </w:pPr>
            <w:r w:rsidRPr="00037EC2">
              <w:rPr>
                <w:sz w:val="16"/>
                <w:szCs w:val="16"/>
              </w:rPr>
              <w:t>Goals</w:t>
            </w:r>
          </w:p>
        </w:tc>
        <w:tc>
          <w:tcPr>
            <w:tcW w:w="0" w:type="auto"/>
          </w:tcPr>
          <w:p w14:paraId="5D3675AA" w14:textId="58C3358A" w:rsidR="002803FE" w:rsidRPr="00037EC2" w:rsidRDefault="00B5069E" w:rsidP="00C25E64">
            <w:pPr>
              <w:rPr>
                <w:sz w:val="16"/>
                <w:szCs w:val="16"/>
              </w:rPr>
            </w:pPr>
            <w:r>
              <w:rPr>
                <w:sz w:val="16"/>
                <w:szCs w:val="16"/>
              </w:rPr>
              <w:t>Goals for child health explicitly stated</w:t>
            </w:r>
          </w:p>
        </w:tc>
        <w:tc>
          <w:tcPr>
            <w:tcW w:w="0" w:type="auto"/>
          </w:tcPr>
          <w:p w14:paraId="0D4CEE9A" w14:textId="6B258677" w:rsidR="002803FE" w:rsidRPr="00037EC2" w:rsidRDefault="000F49E9" w:rsidP="00C25E64">
            <w:pPr>
              <w:rPr>
                <w:sz w:val="16"/>
                <w:szCs w:val="16"/>
              </w:rPr>
            </w:pPr>
            <w:r w:rsidRPr="00037EC2">
              <w:rPr>
                <w:sz w:val="16"/>
                <w:szCs w:val="16"/>
              </w:rPr>
              <w:t>Yes</w:t>
            </w:r>
          </w:p>
        </w:tc>
        <w:tc>
          <w:tcPr>
            <w:tcW w:w="0" w:type="auto"/>
          </w:tcPr>
          <w:p w14:paraId="5B6A3660" w14:textId="77777777" w:rsidR="002803FE" w:rsidRPr="00037EC2" w:rsidRDefault="002803FE" w:rsidP="00C25E64">
            <w:pPr>
              <w:rPr>
                <w:sz w:val="16"/>
                <w:szCs w:val="16"/>
              </w:rPr>
            </w:pPr>
          </w:p>
        </w:tc>
        <w:tc>
          <w:tcPr>
            <w:tcW w:w="0" w:type="auto"/>
          </w:tcPr>
          <w:p w14:paraId="14B4F611" w14:textId="6D0AFD71" w:rsidR="002803FE" w:rsidRPr="00037EC2" w:rsidRDefault="00280FF7" w:rsidP="00C25E64">
            <w:pPr>
              <w:rPr>
                <w:sz w:val="16"/>
                <w:szCs w:val="16"/>
              </w:rPr>
            </w:pPr>
            <w:r w:rsidRPr="00037EC2">
              <w:rPr>
                <w:sz w:val="16"/>
                <w:szCs w:val="16"/>
              </w:rPr>
              <w:t>“Concerted action to improve women’s status, as well as maternal and child health, while protecting the right of women to make their own decisions about childbearing.”</w:t>
            </w:r>
          </w:p>
        </w:tc>
      </w:tr>
      <w:tr w:rsidR="002A08E8" w:rsidRPr="00037EC2" w14:paraId="195FD317" w14:textId="77777777" w:rsidTr="00C25E64">
        <w:tc>
          <w:tcPr>
            <w:tcW w:w="0" w:type="auto"/>
            <w:vMerge/>
          </w:tcPr>
          <w:p w14:paraId="193B5BA7" w14:textId="77777777" w:rsidR="002803FE" w:rsidRPr="00037EC2" w:rsidRDefault="002803FE" w:rsidP="00C25E64">
            <w:pPr>
              <w:rPr>
                <w:sz w:val="16"/>
                <w:szCs w:val="16"/>
              </w:rPr>
            </w:pPr>
          </w:p>
        </w:tc>
        <w:tc>
          <w:tcPr>
            <w:tcW w:w="0" w:type="auto"/>
          </w:tcPr>
          <w:p w14:paraId="1537D356" w14:textId="31B2FFA6" w:rsidR="002803FE" w:rsidRPr="00037EC2" w:rsidRDefault="00B5069E" w:rsidP="00C25E64">
            <w:pPr>
              <w:rPr>
                <w:sz w:val="16"/>
                <w:szCs w:val="16"/>
              </w:rPr>
            </w:pPr>
            <w:r>
              <w:rPr>
                <w:sz w:val="16"/>
                <w:szCs w:val="16"/>
              </w:rPr>
              <w:t>Goals are concrete enough (quantitative where possible and qualitative where not) to be evaluated later</w:t>
            </w:r>
          </w:p>
        </w:tc>
        <w:tc>
          <w:tcPr>
            <w:tcW w:w="0" w:type="auto"/>
          </w:tcPr>
          <w:p w14:paraId="19B35087" w14:textId="77777777" w:rsidR="002803FE" w:rsidRPr="00037EC2" w:rsidRDefault="002803FE" w:rsidP="00C25E64">
            <w:pPr>
              <w:rPr>
                <w:sz w:val="16"/>
                <w:szCs w:val="16"/>
              </w:rPr>
            </w:pPr>
            <w:r w:rsidRPr="00037EC2">
              <w:rPr>
                <w:sz w:val="16"/>
                <w:szCs w:val="16"/>
              </w:rPr>
              <w:t>No</w:t>
            </w:r>
          </w:p>
        </w:tc>
        <w:tc>
          <w:tcPr>
            <w:tcW w:w="0" w:type="auto"/>
          </w:tcPr>
          <w:p w14:paraId="0F250D0F" w14:textId="77777777" w:rsidR="002803FE" w:rsidRPr="00037EC2" w:rsidRDefault="002803FE" w:rsidP="00C25E64">
            <w:pPr>
              <w:rPr>
                <w:sz w:val="16"/>
                <w:szCs w:val="16"/>
              </w:rPr>
            </w:pPr>
          </w:p>
        </w:tc>
        <w:tc>
          <w:tcPr>
            <w:tcW w:w="0" w:type="auto"/>
          </w:tcPr>
          <w:p w14:paraId="1B72ACE7" w14:textId="77777777" w:rsidR="002803FE" w:rsidRPr="00037EC2" w:rsidRDefault="002803FE" w:rsidP="00C25E64">
            <w:pPr>
              <w:rPr>
                <w:sz w:val="16"/>
                <w:szCs w:val="16"/>
              </w:rPr>
            </w:pPr>
          </w:p>
        </w:tc>
      </w:tr>
      <w:tr w:rsidR="002A08E8" w:rsidRPr="00037EC2" w14:paraId="38B232D9" w14:textId="77777777" w:rsidTr="00C25E64">
        <w:tc>
          <w:tcPr>
            <w:tcW w:w="0" w:type="auto"/>
            <w:vMerge/>
          </w:tcPr>
          <w:p w14:paraId="0C31E38A" w14:textId="77777777" w:rsidR="002803FE" w:rsidRPr="00037EC2" w:rsidRDefault="002803FE" w:rsidP="00C25E64">
            <w:pPr>
              <w:rPr>
                <w:sz w:val="16"/>
                <w:szCs w:val="16"/>
              </w:rPr>
            </w:pPr>
          </w:p>
        </w:tc>
        <w:tc>
          <w:tcPr>
            <w:tcW w:w="0" w:type="auto"/>
          </w:tcPr>
          <w:p w14:paraId="70F2D1DD" w14:textId="70360CBC" w:rsidR="002803FE" w:rsidRPr="00037EC2" w:rsidRDefault="00B5069E" w:rsidP="00C25E64">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2E69F5FC" w14:textId="77777777" w:rsidR="002803FE" w:rsidRPr="00037EC2" w:rsidRDefault="002803FE" w:rsidP="00C25E64">
            <w:pPr>
              <w:rPr>
                <w:sz w:val="16"/>
                <w:szCs w:val="16"/>
              </w:rPr>
            </w:pPr>
            <w:r w:rsidRPr="00037EC2">
              <w:rPr>
                <w:sz w:val="16"/>
                <w:szCs w:val="16"/>
              </w:rPr>
              <w:t>No</w:t>
            </w:r>
          </w:p>
        </w:tc>
        <w:tc>
          <w:tcPr>
            <w:tcW w:w="0" w:type="auto"/>
          </w:tcPr>
          <w:p w14:paraId="320E9133" w14:textId="77777777" w:rsidR="002803FE" w:rsidRPr="00037EC2" w:rsidRDefault="002803FE" w:rsidP="00C25E64">
            <w:pPr>
              <w:rPr>
                <w:sz w:val="16"/>
                <w:szCs w:val="16"/>
              </w:rPr>
            </w:pPr>
          </w:p>
        </w:tc>
        <w:tc>
          <w:tcPr>
            <w:tcW w:w="0" w:type="auto"/>
          </w:tcPr>
          <w:p w14:paraId="73E52465" w14:textId="77777777" w:rsidR="002803FE" w:rsidRPr="00037EC2" w:rsidRDefault="002803FE" w:rsidP="00C25E64">
            <w:pPr>
              <w:rPr>
                <w:sz w:val="16"/>
                <w:szCs w:val="16"/>
              </w:rPr>
            </w:pPr>
          </w:p>
        </w:tc>
      </w:tr>
      <w:tr w:rsidR="002A08E8" w:rsidRPr="00037EC2" w14:paraId="54D32F2D" w14:textId="77777777" w:rsidTr="00C25E64">
        <w:tc>
          <w:tcPr>
            <w:tcW w:w="0" w:type="auto"/>
            <w:vMerge/>
          </w:tcPr>
          <w:p w14:paraId="275587EC" w14:textId="77777777" w:rsidR="002803FE" w:rsidRPr="00037EC2" w:rsidRDefault="002803FE" w:rsidP="00C25E64">
            <w:pPr>
              <w:rPr>
                <w:sz w:val="16"/>
                <w:szCs w:val="16"/>
              </w:rPr>
            </w:pPr>
          </w:p>
        </w:tc>
        <w:tc>
          <w:tcPr>
            <w:tcW w:w="0" w:type="auto"/>
          </w:tcPr>
          <w:p w14:paraId="174C4174" w14:textId="4D1F5B89" w:rsidR="002803FE" w:rsidRPr="00037EC2" w:rsidRDefault="00B5069E" w:rsidP="00C25E64">
            <w:pPr>
              <w:rPr>
                <w:sz w:val="16"/>
                <w:szCs w:val="16"/>
              </w:rPr>
            </w:pPr>
            <w:r>
              <w:rPr>
                <w:sz w:val="16"/>
                <w:szCs w:val="16"/>
              </w:rPr>
              <w:t>Action/s outlined to improve child health</w:t>
            </w:r>
          </w:p>
        </w:tc>
        <w:tc>
          <w:tcPr>
            <w:tcW w:w="0" w:type="auto"/>
          </w:tcPr>
          <w:p w14:paraId="6377B503" w14:textId="77777777" w:rsidR="002803FE" w:rsidRPr="00037EC2" w:rsidRDefault="002803FE" w:rsidP="00C25E64">
            <w:pPr>
              <w:rPr>
                <w:sz w:val="16"/>
                <w:szCs w:val="16"/>
              </w:rPr>
            </w:pPr>
            <w:r w:rsidRPr="00037EC2">
              <w:rPr>
                <w:sz w:val="16"/>
                <w:szCs w:val="16"/>
              </w:rPr>
              <w:t>No</w:t>
            </w:r>
          </w:p>
        </w:tc>
        <w:tc>
          <w:tcPr>
            <w:tcW w:w="0" w:type="auto"/>
          </w:tcPr>
          <w:p w14:paraId="026824F0" w14:textId="77777777" w:rsidR="002803FE" w:rsidRPr="00037EC2" w:rsidRDefault="002803FE" w:rsidP="00C25E64">
            <w:pPr>
              <w:rPr>
                <w:sz w:val="16"/>
                <w:szCs w:val="16"/>
              </w:rPr>
            </w:pPr>
          </w:p>
        </w:tc>
        <w:tc>
          <w:tcPr>
            <w:tcW w:w="0" w:type="auto"/>
          </w:tcPr>
          <w:p w14:paraId="705DAD6D" w14:textId="77777777" w:rsidR="002803FE" w:rsidRPr="00037EC2" w:rsidRDefault="002803FE" w:rsidP="00C25E64">
            <w:pPr>
              <w:rPr>
                <w:sz w:val="16"/>
                <w:szCs w:val="16"/>
              </w:rPr>
            </w:pPr>
          </w:p>
        </w:tc>
      </w:tr>
      <w:tr w:rsidR="002A08E8" w:rsidRPr="00037EC2" w14:paraId="27B0D41D" w14:textId="77777777" w:rsidTr="00C25E64">
        <w:tc>
          <w:tcPr>
            <w:tcW w:w="0" w:type="auto"/>
            <w:vMerge/>
          </w:tcPr>
          <w:p w14:paraId="44C5B693" w14:textId="77777777" w:rsidR="002803FE" w:rsidRPr="00037EC2" w:rsidRDefault="002803FE" w:rsidP="00C25E64">
            <w:pPr>
              <w:rPr>
                <w:sz w:val="16"/>
                <w:szCs w:val="16"/>
              </w:rPr>
            </w:pPr>
          </w:p>
        </w:tc>
        <w:tc>
          <w:tcPr>
            <w:tcW w:w="0" w:type="auto"/>
          </w:tcPr>
          <w:p w14:paraId="6FFA0E73" w14:textId="3CE3FB91" w:rsidR="002803FE" w:rsidRPr="00037EC2" w:rsidRDefault="00B5069E" w:rsidP="00C25E64">
            <w:pPr>
              <w:rPr>
                <w:sz w:val="16"/>
                <w:szCs w:val="16"/>
              </w:rPr>
            </w:pPr>
            <w:r>
              <w:rPr>
                <w:sz w:val="16"/>
                <w:szCs w:val="16"/>
              </w:rPr>
              <w:t>Mechanisms by which children and/or pregnant women will be specifically targeted by the action are explicitly stated</w:t>
            </w:r>
          </w:p>
        </w:tc>
        <w:tc>
          <w:tcPr>
            <w:tcW w:w="0" w:type="auto"/>
          </w:tcPr>
          <w:p w14:paraId="670944F1" w14:textId="77777777" w:rsidR="002803FE" w:rsidRPr="00037EC2" w:rsidRDefault="002803FE" w:rsidP="00C25E64">
            <w:pPr>
              <w:rPr>
                <w:sz w:val="16"/>
                <w:szCs w:val="16"/>
              </w:rPr>
            </w:pPr>
            <w:r w:rsidRPr="00037EC2">
              <w:rPr>
                <w:sz w:val="16"/>
                <w:szCs w:val="16"/>
              </w:rPr>
              <w:t>No</w:t>
            </w:r>
          </w:p>
        </w:tc>
        <w:tc>
          <w:tcPr>
            <w:tcW w:w="0" w:type="auto"/>
          </w:tcPr>
          <w:p w14:paraId="69A6B26E" w14:textId="77777777" w:rsidR="002803FE" w:rsidRPr="00037EC2" w:rsidRDefault="002803FE" w:rsidP="00C25E64">
            <w:pPr>
              <w:rPr>
                <w:sz w:val="16"/>
                <w:szCs w:val="16"/>
              </w:rPr>
            </w:pPr>
          </w:p>
        </w:tc>
        <w:tc>
          <w:tcPr>
            <w:tcW w:w="0" w:type="auto"/>
          </w:tcPr>
          <w:p w14:paraId="3B1820D8" w14:textId="77777777" w:rsidR="002803FE" w:rsidRPr="00037EC2" w:rsidRDefault="002803FE" w:rsidP="00C25E64">
            <w:pPr>
              <w:rPr>
                <w:sz w:val="16"/>
                <w:szCs w:val="16"/>
              </w:rPr>
            </w:pPr>
          </w:p>
        </w:tc>
      </w:tr>
      <w:tr w:rsidR="002A08E8" w:rsidRPr="00037EC2" w14:paraId="24594F50" w14:textId="77777777" w:rsidTr="00C25E64">
        <w:tc>
          <w:tcPr>
            <w:tcW w:w="0" w:type="auto"/>
            <w:vMerge/>
          </w:tcPr>
          <w:p w14:paraId="45C6279D" w14:textId="77777777" w:rsidR="002803FE" w:rsidRPr="00037EC2" w:rsidRDefault="002803FE" w:rsidP="00C25E64">
            <w:pPr>
              <w:rPr>
                <w:sz w:val="16"/>
                <w:szCs w:val="16"/>
              </w:rPr>
            </w:pPr>
          </w:p>
        </w:tc>
        <w:tc>
          <w:tcPr>
            <w:tcW w:w="0" w:type="auto"/>
          </w:tcPr>
          <w:p w14:paraId="5DEA8C06" w14:textId="261FF013" w:rsidR="002803FE" w:rsidRPr="00037EC2" w:rsidRDefault="00B5069E" w:rsidP="00C25E64">
            <w:pPr>
              <w:rPr>
                <w:sz w:val="16"/>
                <w:szCs w:val="16"/>
              </w:rPr>
            </w:pPr>
            <w:r>
              <w:rPr>
                <w:sz w:val="16"/>
                <w:szCs w:val="16"/>
              </w:rPr>
              <w:t>Minimum of two actions</w:t>
            </w:r>
          </w:p>
        </w:tc>
        <w:tc>
          <w:tcPr>
            <w:tcW w:w="0" w:type="auto"/>
          </w:tcPr>
          <w:p w14:paraId="0A0AA1CB" w14:textId="77777777" w:rsidR="002803FE" w:rsidRPr="00037EC2" w:rsidRDefault="002803FE" w:rsidP="00C25E64">
            <w:pPr>
              <w:rPr>
                <w:sz w:val="16"/>
                <w:szCs w:val="16"/>
              </w:rPr>
            </w:pPr>
            <w:r w:rsidRPr="00037EC2">
              <w:rPr>
                <w:sz w:val="16"/>
                <w:szCs w:val="16"/>
              </w:rPr>
              <w:t>No</w:t>
            </w:r>
          </w:p>
        </w:tc>
        <w:tc>
          <w:tcPr>
            <w:tcW w:w="0" w:type="auto"/>
          </w:tcPr>
          <w:p w14:paraId="54ED9387" w14:textId="77777777" w:rsidR="002803FE" w:rsidRPr="00037EC2" w:rsidRDefault="002803FE" w:rsidP="00C25E64">
            <w:pPr>
              <w:rPr>
                <w:sz w:val="16"/>
                <w:szCs w:val="16"/>
              </w:rPr>
            </w:pPr>
          </w:p>
        </w:tc>
        <w:tc>
          <w:tcPr>
            <w:tcW w:w="0" w:type="auto"/>
          </w:tcPr>
          <w:p w14:paraId="39419762" w14:textId="77777777" w:rsidR="002803FE" w:rsidRPr="00037EC2" w:rsidRDefault="002803FE" w:rsidP="00C25E64">
            <w:pPr>
              <w:rPr>
                <w:sz w:val="16"/>
                <w:szCs w:val="16"/>
              </w:rPr>
            </w:pPr>
          </w:p>
        </w:tc>
      </w:tr>
      <w:tr w:rsidR="002A08E8" w:rsidRPr="00037EC2" w14:paraId="19864D3C" w14:textId="77777777" w:rsidTr="00C25E64">
        <w:tc>
          <w:tcPr>
            <w:tcW w:w="0" w:type="auto"/>
            <w:vMerge/>
          </w:tcPr>
          <w:p w14:paraId="0D7FCD5D" w14:textId="77777777" w:rsidR="002803FE" w:rsidRPr="00037EC2" w:rsidRDefault="002803FE" w:rsidP="00C25E64">
            <w:pPr>
              <w:rPr>
                <w:sz w:val="16"/>
                <w:szCs w:val="16"/>
              </w:rPr>
            </w:pPr>
          </w:p>
        </w:tc>
        <w:tc>
          <w:tcPr>
            <w:tcW w:w="0" w:type="auto"/>
          </w:tcPr>
          <w:p w14:paraId="7AF62480" w14:textId="54B4D8B9" w:rsidR="002803FE" w:rsidRPr="00037EC2" w:rsidRDefault="003D564F" w:rsidP="00C25E64">
            <w:pPr>
              <w:rPr>
                <w:sz w:val="16"/>
                <w:szCs w:val="16"/>
              </w:rPr>
            </w:pPr>
            <w:r w:rsidRPr="00037EC2">
              <w:rPr>
                <w:sz w:val="16"/>
                <w:szCs w:val="16"/>
              </w:rPr>
              <w:t>Actions comprehensively address climate-sensitive health risks identified in policy background</w:t>
            </w:r>
          </w:p>
        </w:tc>
        <w:tc>
          <w:tcPr>
            <w:tcW w:w="0" w:type="auto"/>
          </w:tcPr>
          <w:p w14:paraId="4FE3479C" w14:textId="77777777" w:rsidR="002803FE" w:rsidRPr="00037EC2" w:rsidRDefault="002803FE" w:rsidP="00C25E64">
            <w:pPr>
              <w:rPr>
                <w:sz w:val="16"/>
                <w:szCs w:val="16"/>
              </w:rPr>
            </w:pPr>
            <w:r w:rsidRPr="00037EC2">
              <w:rPr>
                <w:sz w:val="16"/>
                <w:szCs w:val="16"/>
              </w:rPr>
              <w:t>No</w:t>
            </w:r>
          </w:p>
        </w:tc>
        <w:tc>
          <w:tcPr>
            <w:tcW w:w="0" w:type="auto"/>
          </w:tcPr>
          <w:p w14:paraId="5D3F0CB4" w14:textId="77777777" w:rsidR="002803FE" w:rsidRPr="00037EC2" w:rsidRDefault="002803FE" w:rsidP="00C25E64">
            <w:pPr>
              <w:rPr>
                <w:sz w:val="16"/>
                <w:szCs w:val="16"/>
              </w:rPr>
            </w:pPr>
          </w:p>
        </w:tc>
        <w:tc>
          <w:tcPr>
            <w:tcW w:w="0" w:type="auto"/>
          </w:tcPr>
          <w:p w14:paraId="56D737D8" w14:textId="77777777" w:rsidR="002803FE" w:rsidRPr="00037EC2" w:rsidRDefault="002803FE" w:rsidP="00C25E64">
            <w:pPr>
              <w:rPr>
                <w:sz w:val="16"/>
                <w:szCs w:val="16"/>
              </w:rPr>
            </w:pPr>
          </w:p>
        </w:tc>
      </w:tr>
      <w:tr w:rsidR="00193EFD" w:rsidRPr="00037EC2" w14:paraId="10D3A6BF" w14:textId="77777777" w:rsidTr="00C25E64">
        <w:tc>
          <w:tcPr>
            <w:tcW w:w="0" w:type="auto"/>
            <w:vMerge w:val="restart"/>
          </w:tcPr>
          <w:p w14:paraId="504DC2A0" w14:textId="77777777" w:rsidR="00193EFD" w:rsidRPr="00037EC2" w:rsidRDefault="00193EFD" w:rsidP="00C25E64">
            <w:pPr>
              <w:rPr>
                <w:sz w:val="16"/>
                <w:szCs w:val="16"/>
              </w:rPr>
            </w:pPr>
            <w:r w:rsidRPr="00037EC2">
              <w:rPr>
                <w:sz w:val="16"/>
                <w:szCs w:val="16"/>
              </w:rPr>
              <w:t>Resources</w:t>
            </w:r>
          </w:p>
        </w:tc>
        <w:tc>
          <w:tcPr>
            <w:tcW w:w="0" w:type="auto"/>
          </w:tcPr>
          <w:p w14:paraId="52304712" w14:textId="092D19C3" w:rsidR="00193EFD" w:rsidRPr="00037EC2" w:rsidRDefault="00B5069E" w:rsidP="00C25E64">
            <w:pPr>
              <w:rPr>
                <w:sz w:val="16"/>
                <w:szCs w:val="16"/>
              </w:rPr>
            </w:pPr>
            <w:r>
              <w:rPr>
                <w:sz w:val="16"/>
                <w:szCs w:val="16"/>
              </w:rPr>
              <w:t>Financial resources addressed</w:t>
            </w:r>
          </w:p>
          <w:p w14:paraId="21235A4D" w14:textId="0E0A9035" w:rsidR="00193EFD" w:rsidRPr="00037EC2" w:rsidRDefault="00B5069E" w:rsidP="00C25E64">
            <w:pPr>
              <w:ind w:left="360"/>
              <w:rPr>
                <w:sz w:val="16"/>
                <w:szCs w:val="16"/>
              </w:rPr>
            </w:pPr>
            <w:r w:rsidRPr="00B5069E">
              <w:rPr>
                <w:sz w:val="16"/>
                <w:szCs w:val="16"/>
              </w:rPr>
              <w:t>Estimated financial resources for implementation of the action/s given</w:t>
            </w:r>
          </w:p>
          <w:p w14:paraId="644C10DD" w14:textId="28B05130" w:rsidR="00193EFD" w:rsidRPr="00037EC2" w:rsidRDefault="00B5069E" w:rsidP="00C25E64">
            <w:pPr>
              <w:ind w:left="360"/>
              <w:rPr>
                <w:sz w:val="16"/>
                <w:szCs w:val="16"/>
              </w:rPr>
            </w:pPr>
            <w:r w:rsidRPr="00B5069E">
              <w:rPr>
                <w:sz w:val="16"/>
                <w:szCs w:val="16"/>
              </w:rPr>
              <w:t>Allocated financial resources for implementation of the action/s clear</w:t>
            </w:r>
          </w:p>
          <w:p w14:paraId="552FE6C5" w14:textId="2FC3F4F9" w:rsidR="00193EFD" w:rsidRPr="00037EC2" w:rsidRDefault="00B5069E" w:rsidP="00C25E64">
            <w:pPr>
              <w:ind w:left="360"/>
              <w:rPr>
                <w:sz w:val="16"/>
                <w:szCs w:val="16"/>
              </w:rPr>
            </w:pPr>
            <w:r w:rsidRPr="00B5069E">
              <w:rPr>
                <w:sz w:val="16"/>
                <w:szCs w:val="16"/>
              </w:rPr>
              <w:t>Rewards/sanctions for spending allocated resources on other programs</w:t>
            </w:r>
          </w:p>
        </w:tc>
        <w:tc>
          <w:tcPr>
            <w:tcW w:w="0" w:type="auto"/>
          </w:tcPr>
          <w:p w14:paraId="29B4F067" w14:textId="77777777" w:rsidR="00193EFD" w:rsidRPr="00037EC2" w:rsidRDefault="00193EFD" w:rsidP="00C25E64">
            <w:pPr>
              <w:rPr>
                <w:sz w:val="16"/>
                <w:szCs w:val="16"/>
              </w:rPr>
            </w:pPr>
            <w:r w:rsidRPr="00037EC2">
              <w:rPr>
                <w:sz w:val="16"/>
                <w:szCs w:val="16"/>
              </w:rPr>
              <w:t>No</w:t>
            </w:r>
          </w:p>
        </w:tc>
        <w:tc>
          <w:tcPr>
            <w:tcW w:w="0" w:type="auto"/>
          </w:tcPr>
          <w:p w14:paraId="1D777B48" w14:textId="77777777" w:rsidR="00193EFD" w:rsidRPr="00037EC2" w:rsidRDefault="00193EFD" w:rsidP="00C25E64">
            <w:pPr>
              <w:rPr>
                <w:sz w:val="16"/>
                <w:szCs w:val="16"/>
              </w:rPr>
            </w:pPr>
          </w:p>
        </w:tc>
        <w:tc>
          <w:tcPr>
            <w:tcW w:w="0" w:type="auto"/>
          </w:tcPr>
          <w:p w14:paraId="0BC14729" w14:textId="77777777" w:rsidR="00193EFD" w:rsidRPr="00037EC2" w:rsidRDefault="00193EFD" w:rsidP="00C25E64">
            <w:pPr>
              <w:rPr>
                <w:sz w:val="16"/>
                <w:szCs w:val="16"/>
              </w:rPr>
            </w:pPr>
          </w:p>
        </w:tc>
      </w:tr>
      <w:tr w:rsidR="00193EFD" w:rsidRPr="00037EC2" w14:paraId="6A825D5D" w14:textId="77777777" w:rsidTr="00C25E64">
        <w:tc>
          <w:tcPr>
            <w:tcW w:w="0" w:type="auto"/>
            <w:vMerge/>
          </w:tcPr>
          <w:p w14:paraId="22B09F5E" w14:textId="77777777" w:rsidR="00193EFD" w:rsidRPr="00037EC2" w:rsidRDefault="00193EFD" w:rsidP="00C25E64">
            <w:pPr>
              <w:rPr>
                <w:sz w:val="16"/>
                <w:szCs w:val="16"/>
              </w:rPr>
            </w:pPr>
          </w:p>
        </w:tc>
        <w:tc>
          <w:tcPr>
            <w:tcW w:w="0" w:type="auto"/>
          </w:tcPr>
          <w:p w14:paraId="6CDE928B" w14:textId="72291B77" w:rsidR="00193EFD" w:rsidRPr="00037EC2" w:rsidRDefault="00B5069E" w:rsidP="00C25E64">
            <w:pPr>
              <w:rPr>
                <w:sz w:val="16"/>
                <w:szCs w:val="16"/>
              </w:rPr>
            </w:pPr>
            <w:r w:rsidRPr="00B5069E">
              <w:rPr>
                <w:sz w:val="16"/>
                <w:szCs w:val="16"/>
              </w:rPr>
              <w:t>Human resources addressed</w:t>
            </w:r>
          </w:p>
        </w:tc>
        <w:tc>
          <w:tcPr>
            <w:tcW w:w="0" w:type="auto"/>
          </w:tcPr>
          <w:p w14:paraId="31A8BD95" w14:textId="77777777" w:rsidR="00193EFD" w:rsidRPr="00037EC2" w:rsidRDefault="00193EFD" w:rsidP="00C25E64">
            <w:pPr>
              <w:rPr>
                <w:sz w:val="16"/>
                <w:szCs w:val="16"/>
              </w:rPr>
            </w:pPr>
            <w:r w:rsidRPr="00037EC2">
              <w:rPr>
                <w:sz w:val="16"/>
                <w:szCs w:val="16"/>
              </w:rPr>
              <w:t>No</w:t>
            </w:r>
          </w:p>
        </w:tc>
        <w:tc>
          <w:tcPr>
            <w:tcW w:w="0" w:type="auto"/>
          </w:tcPr>
          <w:p w14:paraId="317DC3F0" w14:textId="77777777" w:rsidR="00193EFD" w:rsidRPr="00037EC2" w:rsidRDefault="00193EFD" w:rsidP="00C25E64">
            <w:pPr>
              <w:rPr>
                <w:sz w:val="16"/>
                <w:szCs w:val="16"/>
              </w:rPr>
            </w:pPr>
          </w:p>
        </w:tc>
        <w:tc>
          <w:tcPr>
            <w:tcW w:w="0" w:type="auto"/>
          </w:tcPr>
          <w:p w14:paraId="40D29A9D" w14:textId="77777777" w:rsidR="00193EFD" w:rsidRPr="00037EC2" w:rsidRDefault="00193EFD" w:rsidP="00C25E64">
            <w:pPr>
              <w:rPr>
                <w:sz w:val="16"/>
                <w:szCs w:val="16"/>
              </w:rPr>
            </w:pPr>
          </w:p>
        </w:tc>
      </w:tr>
      <w:tr w:rsidR="00193EFD" w:rsidRPr="00037EC2" w14:paraId="539C35E5" w14:textId="77777777" w:rsidTr="00C25E64">
        <w:tc>
          <w:tcPr>
            <w:tcW w:w="0" w:type="auto"/>
            <w:vMerge/>
          </w:tcPr>
          <w:p w14:paraId="26449AF1" w14:textId="77777777" w:rsidR="00193EFD" w:rsidRPr="00037EC2" w:rsidRDefault="00193EFD" w:rsidP="00C25E64">
            <w:pPr>
              <w:rPr>
                <w:sz w:val="16"/>
                <w:szCs w:val="16"/>
              </w:rPr>
            </w:pPr>
          </w:p>
        </w:tc>
        <w:tc>
          <w:tcPr>
            <w:tcW w:w="0" w:type="auto"/>
          </w:tcPr>
          <w:p w14:paraId="30F8E771" w14:textId="727013A6" w:rsidR="00193EFD" w:rsidRPr="00037EC2" w:rsidRDefault="00B5069E" w:rsidP="00C25E64">
            <w:pPr>
              <w:rPr>
                <w:sz w:val="16"/>
                <w:szCs w:val="16"/>
              </w:rPr>
            </w:pPr>
            <w:r w:rsidRPr="00B5069E">
              <w:rPr>
                <w:sz w:val="16"/>
                <w:szCs w:val="16"/>
              </w:rPr>
              <w:t>Organisational capacity addressed</w:t>
            </w:r>
          </w:p>
        </w:tc>
        <w:tc>
          <w:tcPr>
            <w:tcW w:w="0" w:type="auto"/>
          </w:tcPr>
          <w:p w14:paraId="57D3B65C" w14:textId="77777777" w:rsidR="00193EFD" w:rsidRPr="00037EC2" w:rsidRDefault="00193EFD" w:rsidP="00C25E64">
            <w:pPr>
              <w:rPr>
                <w:sz w:val="16"/>
                <w:szCs w:val="16"/>
              </w:rPr>
            </w:pPr>
            <w:r w:rsidRPr="00037EC2">
              <w:rPr>
                <w:sz w:val="16"/>
                <w:szCs w:val="16"/>
              </w:rPr>
              <w:t>No</w:t>
            </w:r>
          </w:p>
        </w:tc>
        <w:tc>
          <w:tcPr>
            <w:tcW w:w="0" w:type="auto"/>
          </w:tcPr>
          <w:p w14:paraId="7007DF3B" w14:textId="77777777" w:rsidR="00193EFD" w:rsidRPr="00037EC2" w:rsidRDefault="00193EFD" w:rsidP="00C25E64">
            <w:pPr>
              <w:rPr>
                <w:sz w:val="16"/>
                <w:szCs w:val="16"/>
              </w:rPr>
            </w:pPr>
          </w:p>
        </w:tc>
        <w:tc>
          <w:tcPr>
            <w:tcW w:w="0" w:type="auto"/>
          </w:tcPr>
          <w:p w14:paraId="790BC547" w14:textId="77777777" w:rsidR="00193EFD" w:rsidRPr="00037EC2" w:rsidRDefault="00193EFD" w:rsidP="00C25E64">
            <w:pPr>
              <w:rPr>
                <w:sz w:val="16"/>
                <w:szCs w:val="16"/>
              </w:rPr>
            </w:pPr>
          </w:p>
        </w:tc>
      </w:tr>
      <w:tr w:rsidR="00193EFD" w:rsidRPr="00037EC2" w14:paraId="58C89A3D" w14:textId="77777777" w:rsidTr="00C25E64">
        <w:tc>
          <w:tcPr>
            <w:tcW w:w="0" w:type="auto"/>
            <w:vMerge/>
          </w:tcPr>
          <w:p w14:paraId="0C482B98" w14:textId="77777777" w:rsidR="00193EFD" w:rsidRPr="00037EC2" w:rsidRDefault="00193EFD" w:rsidP="00C25E64">
            <w:pPr>
              <w:rPr>
                <w:sz w:val="16"/>
                <w:szCs w:val="16"/>
              </w:rPr>
            </w:pPr>
          </w:p>
        </w:tc>
        <w:tc>
          <w:tcPr>
            <w:tcW w:w="0" w:type="auto"/>
          </w:tcPr>
          <w:p w14:paraId="47BD21DD" w14:textId="41BA9C3D" w:rsidR="00193EFD" w:rsidRPr="00037EC2" w:rsidRDefault="00B5069E" w:rsidP="00C25E64">
            <w:pPr>
              <w:rPr>
                <w:sz w:val="16"/>
                <w:szCs w:val="16"/>
              </w:rPr>
            </w:pPr>
            <w:r w:rsidRPr="00B5069E">
              <w:rPr>
                <w:rFonts w:cs="Calibri"/>
                <w:sz w:val="16"/>
                <w:szCs w:val="16"/>
              </w:rPr>
              <w:t>Policy indicated strategies to mobilise required resources</w:t>
            </w:r>
          </w:p>
        </w:tc>
        <w:tc>
          <w:tcPr>
            <w:tcW w:w="0" w:type="auto"/>
          </w:tcPr>
          <w:p w14:paraId="3DC8E53D" w14:textId="680DD7A0" w:rsidR="00193EFD" w:rsidRPr="00037EC2" w:rsidRDefault="00193EFD" w:rsidP="00C25E64">
            <w:pPr>
              <w:rPr>
                <w:sz w:val="16"/>
                <w:szCs w:val="16"/>
              </w:rPr>
            </w:pPr>
            <w:r>
              <w:rPr>
                <w:sz w:val="16"/>
                <w:szCs w:val="16"/>
              </w:rPr>
              <w:t>No</w:t>
            </w:r>
          </w:p>
        </w:tc>
        <w:tc>
          <w:tcPr>
            <w:tcW w:w="0" w:type="auto"/>
          </w:tcPr>
          <w:p w14:paraId="5F0F39B6" w14:textId="77777777" w:rsidR="00193EFD" w:rsidRPr="00037EC2" w:rsidRDefault="00193EFD" w:rsidP="00C25E64">
            <w:pPr>
              <w:rPr>
                <w:sz w:val="16"/>
                <w:szCs w:val="16"/>
              </w:rPr>
            </w:pPr>
          </w:p>
        </w:tc>
        <w:tc>
          <w:tcPr>
            <w:tcW w:w="0" w:type="auto"/>
          </w:tcPr>
          <w:p w14:paraId="6625F22D" w14:textId="77777777" w:rsidR="00193EFD" w:rsidRPr="00037EC2" w:rsidRDefault="00193EFD" w:rsidP="00C25E64">
            <w:pPr>
              <w:rPr>
                <w:sz w:val="16"/>
                <w:szCs w:val="16"/>
              </w:rPr>
            </w:pPr>
          </w:p>
        </w:tc>
      </w:tr>
      <w:tr w:rsidR="002A08E8" w:rsidRPr="00037EC2" w14:paraId="794413CC" w14:textId="77777777" w:rsidTr="00C25E64">
        <w:tc>
          <w:tcPr>
            <w:tcW w:w="0" w:type="auto"/>
            <w:vMerge w:val="restart"/>
          </w:tcPr>
          <w:p w14:paraId="2ACC6AD5" w14:textId="77777777" w:rsidR="002803FE" w:rsidRPr="00037EC2" w:rsidRDefault="002803FE" w:rsidP="00C25E64">
            <w:pPr>
              <w:rPr>
                <w:sz w:val="16"/>
                <w:szCs w:val="16"/>
              </w:rPr>
            </w:pPr>
            <w:r w:rsidRPr="00037EC2">
              <w:rPr>
                <w:sz w:val="16"/>
                <w:szCs w:val="16"/>
              </w:rPr>
              <w:t>Monitoring and Evaluation</w:t>
            </w:r>
          </w:p>
        </w:tc>
        <w:tc>
          <w:tcPr>
            <w:tcW w:w="0" w:type="auto"/>
          </w:tcPr>
          <w:p w14:paraId="7F2B42A5" w14:textId="25777580" w:rsidR="002803FE" w:rsidRPr="00037EC2" w:rsidRDefault="00B5069E" w:rsidP="00C25E64">
            <w:pPr>
              <w:rPr>
                <w:sz w:val="16"/>
                <w:szCs w:val="16"/>
              </w:rPr>
            </w:pPr>
            <w:r w:rsidRPr="00B5069E">
              <w:rPr>
                <w:sz w:val="16"/>
                <w:szCs w:val="16"/>
              </w:rPr>
              <w:t>Policy indicated monitoring and evaluation mechanisms to track progress on goals for child health</w:t>
            </w:r>
          </w:p>
        </w:tc>
        <w:tc>
          <w:tcPr>
            <w:tcW w:w="0" w:type="auto"/>
          </w:tcPr>
          <w:p w14:paraId="39A8A8E8" w14:textId="77777777" w:rsidR="002803FE" w:rsidRPr="00037EC2" w:rsidRDefault="002803FE" w:rsidP="00C25E64">
            <w:pPr>
              <w:rPr>
                <w:sz w:val="16"/>
                <w:szCs w:val="16"/>
              </w:rPr>
            </w:pPr>
            <w:r w:rsidRPr="00037EC2">
              <w:rPr>
                <w:sz w:val="16"/>
                <w:szCs w:val="16"/>
              </w:rPr>
              <w:t>No</w:t>
            </w:r>
          </w:p>
        </w:tc>
        <w:tc>
          <w:tcPr>
            <w:tcW w:w="0" w:type="auto"/>
          </w:tcPr>
          <w:p w14:paraId="16649497" w14:textId="77777777" w:rsidR="002803FE" w:rsidRPr="00037EC2" w:rsidRDefault="002803FE" w:rsidP="00C25E64">
            <w:pPr>
              <w:rPr>
                <w:sz w:val="16"/>
                <w:szCs w:val="16"/>
              </w:rPr>
            </w:pPr>
          </w:p>
        </w:tc>
        <w:tc>
          <w:tcPr>
            <w:tcW w:w="0" w:type="auto"/>
          </w:tcPr>
          <w:p w14:paraId="2BA52333" w14:textId="77777777" w:rsidR="002803FE" w:rsidRPr="00037EC2" w:rsidRDefault="002803FE" w:rsidP="00C25E64">
            <w:pPr>
              <w:rPr>
                <w:sz w:val="16"/>
                <w:szCs w:val="16"/>
              </w:rPr>
            </w:pPr>
          </w:p>
        </w:tc>
      </w:tr>
      <w:tr w:rsidR="002A08E8" w:rsidRPr="00037EC2" w14:paraId="39A007F8" w14:textId="77777777" w:rsidTr="00C25E64">
        <w:tc>
          <w:tcPr>
            <w:tcW w:w="0" w:type="auto"/>
            <w:vMerge/>
          </w:tcPr>
          <w:p w14:paraId="43B862C2" w14:textId="77777777" w:rsidR="002803FE" w:rsidRPr="00037EC2" w:rsidRDefault="002803FE" w:rsidP="00C25E64">
            <w:pPr>
              <w:rPr>
                <w:sz w:val="16"/>
                <w:szCs w:val="16"/>
              </w:rPr>
            </w:pPr>
          </w:p>
        </w:tc>
        <w:tc>
          <w:tcPr>
            <w:tcW w:w="0" w:type="auto"/>
          </w:tcPr>
          <w:p w14:paraId="13B18AD0" w14:textId="42C60AC8" w:rsidR="002803FE" w:rsidRPr="00037EC2" w:rsidRDefault="00B5069E" w:rsidP="00C25E64">
            <w:pPr>
              <w:rPr>
                <w:sz w:val="16"/>
                <w:szCs w:val="16"/>
              </w:rPr>
            </w:pPr>
            <w:r w:rsidRPr="00B5069E">
              <w:rPr>
                <w:sz w:val="16"/>
                <w:szCs w:val="16"/>
              </w:rPr>
              <w:t>Policy nominated a committee or independent body to do evaluation</w:t>
            </w:r>
          </w:p>
        </w:tc>
        <w:tc>
          <w:tcPr>
            <w:tcW w:w="0" w:type="auto"/>
          </w:tcPr>
          <w:p w14:paraId="1D271B57" w14:textId="77777777" w:rsidR="002803FE" w:rsidRPr="00037EC2" w:rsidRDefault="002803FE" w:rsidP="00C25E64">
            <w:pPr>
              <w:rPr>
                <w:sz w:val="16"/>
                <w:szCs w:val="16"/>
              </w:rPr>
            </w:pPr>
            <w:r w:rsidRPr="00037EC2">
              <w:rPr>
                <w:sz w:val="16"/>
                <w:szCs w:val="16"/>
              </w:rPr>
              <w:t>No</w:t>
            </w:r>
          </w:p>
        </w:tc>
        <w:tc>
          <w:tcPr>
            <w:tcW w:w="0" w:type="auto"/>
          </w:tcPr>
          <w:p w14:paraId="0050A0EA" w14:textId="77777777" w:rsidR="002803FE" w:rsidRPr="00037EC2" w:rsidRDefault="002803FE" w:rsidP="00C25E64">
            <w:pPr>
              <w:rPr>
                <w:sz w:val="16"/>
                <w:szCs w:val="16"/>
              </w:rPr>
            </w:pPr>
          </w:p>
        </w:tc>
        <w:tc>
          <w:tcPr>
            <w:tcW w:w="0" w:type="auto"/>
          </w:tcPr>
          <w:p w14:paraId="3039EF59" w14:textId="77777777" w:rsidR="002803FE" w:rsidRPr="00037EC2" w:rsidRDefault="002803FE" w:rsidP="00C25E64">
            <w:pPr>
              <w:rPr>
                <w:sz w:val="16"/>
                <w:szCs w:val="16"/>
              </w:rPr>
            </w:pPr>
          </w:p>
        </w:tc>
      </w:tr>
      <w:tr w:rsidR="002A08E8" w:rsidRPr="00037EC2" w14:paraId="16C54F78" w14:textId="77777777" w:rsidTr="00C25E64">
        <w:tc>
          <w:tcPr>
            <w:tcW w:w="0" w:type="auto"/>
            <w:vMerge/>
          </w:tcPr>
          <w:p w14:paraId="4B5E86C4" w14:textId="77777777" w:rsidR="002803FE" w:rsidRPr="00037EC2" w:rsidRDefault="002803FE" w:rsidP="00C25E64">
            <w:pPr>
              <w:rPr>
                <w:sz w:val="16"/>
                <w:szCs w:val="16"/>
              </w:rPr>
            </w:pPr>
          </w:p>
        </w:tc>
        <w:tc>
          <w:tcPr>
            <w:tcW w:w="0" w:type="auto"/>
          </w:tcPr>
          <w:p w14:paraId="0464E699" w14:textId="272C2733" w:rsidR="002803FE" w:rsidRPr="00037EC2" w:rsidRDefault="00B5069E" w:rsidP="00C25E64">
            <w:pPr>
              <w:rPr>
                <w:sz w:val="16"/>
                <w:szCs w:val="16"/>
              </w:rPr>
            </w:pPr>
            <w:r w:rsidRPr="00B5069E">
              <w:rPr>
                <w:sz w:val="16"/>
                <w:szCs w:val="16"/>
              </w:rPr>
              <w:t>Outcome measures identified for each of the explicit and implicit objectives</w:t>
            </w:r>
          </w:p>
        </w:tc>
        <w:tc>
          <w:tcPr>
            <w:tcW w:w="0" w:type="auto"/>
          </w:tcPr>
          <w:p w14:paraId="2DEF2372" w14:textId="77777777" w:rsidR="002803FE" w:rsidRPr="00037EC2" w:rsidRDefault="002803FE" w:rsidP="00C25E64">
            <w:pPr>
              <w:rPr>
                <w:sz w:val="16"/>
                <w:szCs w:val="16"/>
              </w:rPr>
            </w:pPr>
            <w:r w:rsidRPr="00037EC2">
              <w:rPr>
                <w:sz w:val="16"/>
                <w:szCs w:val="16"/>
              </w:rPr>
              <w:t>No</w:t>
            </w:r>
          </w:p>
        </w:tc>
        <w:tc>
          <w:tcPr>
            <w:tcW w:w="0" w:type="auto"/>
          </w:tcPr>
          <w:p w14:paraId="4A2F982B" w14:textId="77777777" w:rsidR="002803FE" w:rsidRPr="00037EC2" w:rsidRDefault="002803FE" w:rsidP="00C25E64">
            <w:pPr>
              <w:rPr>
                <w:sz w:val="16"/>
                <w:szCs w:val="16"/>
              </w:rPr>
            </w:pPr>
          </w:p>
        </w:tc>
        <w:tc>
          <w:tcPr>
            <w:tcW w:w="0" w:type="auto"/>
          </w:tcPr>
          <w:p w14:paraId="1EED759A" w14:textId="77777777" w:rsidR="002803FE" w:rsidRPr="00037EC2" w:rsidRDefault="002803FE" w:rsidP="00C25E64">
            <w:pPr>
              <w:rPr>
                <w:sz w:val="16"/>
                <w:szCs w:val="16"/>
              </w:rPr>
            </w:pPr>
          </w:p>
        </w:tc>
      </w:tr>
      <w:tr w:rsidR="002A08E8" w:rsidRPr="00037EC2" w14:paraId="6E363D17" w14:textId="77777777" w:rsidTr="00C25E64">
        <w:tc>
          <w:tcPr>
            <w:tcW w:w="0" w:type="auto"/>
            <w:vMerge/>
          </w:tcPr>
          <w:p w14:paraId="2A865CC0" w14:textId="77777777" w:rsidR="002803FE" w:rsidRPr="00037EC2" w:rsidRDefault="002803FE" w:rsidP="00C25E64">
            <w:pPr>
              <w:rPr>
                <w:sz w:val="16"/>
                <w:szCs w:val="16"/>
              </w:rPr>
            </w:pPr>
          </w:p>
        </w:tc>
        <w:tc>
          <w:tcPr>
            <w:tcW w:w="0" w:type="auto"/>
          </w:tcPr>
          <w:p w14:paraId="7FA10764" w14:textId="74E5F305" w:rsidR="002803FE" w:rsidRPr="00037EC2" w:rsidRDefault="00B5069E" w:rsidP="00C25E64">
            <w:pPr>
              <w:rPr>
                <w:sz w:val="16"/>
                <w:szCs w:val="16"/>
              </w:rPr>
            </w:pPr>
            <w:r w:rsidRPr="00B5069E">
              <w:rPr>
                <w:sz w:val="16"/>
                <w:szCs w:val="16"/>
              </w:rPr>
              <w:t>Data for evaluation will be collected before, during, and after introduction of the new policy</w:t>
            </w:r>
          </w:p>
        </w:tc>
        <w:tc>
          <w:tcPr>
            <w:tcW w:w="0" w:type="auto"/>
          </w:tcPr>
          <w:p w14:paraId="5FA578C5" w14:textId="77777777" w:rsidR="002803FE" w:rsidRPr="00037EC2" w:rsidRDefault="002803FE" w:rsidP="00C25E64">
            <w:pPr>
              <w:rPr>
                <w:sz w:val="16"/>
                <w:szCs w:val="16"/>
              </w:rPr>
            </w:pPr>
            <w:r w:rsidRPr="00037EC2">
              <w:rPr>
                <w:sz w:val="16"/>
                <w:szCs w:val="16"/>
              </w:rPr>
              <w:t>No</w:t>
            </w:r>
          </w:p>
        </w:tc>
        <w:tc>
          <w:tcPr>
            <w:tcW w:w="0" w:type="auto"/>
          </w:tcPr>
          <w:p w14:paraId="6A16F7B4" w14:textId="77777777" w:rsidR="002803FE" w:rsidRPr="00037EC2" w:rsidRDefault="002803FE" w:rsidP="00C25E64">
            <w:pPr>
              <w:rPr>
                <w:sz w:val="16"/>
                <w:szCs w:val="16"/>
              </w:rPr>
            </w:pPr>
          </w:p>
        </w:tc>
        <w:tc>
          <w:tcPr>
            <w:tcW w:w="0" w:type="auto"/>
          </w:tcPr>
          <w:p w14:paraId="0E29A1F0" w14:textId="77777777" w:rsidR="002803FE" w:rsidRPr="00037EC2" w:rsidRDefault="002803FE" w:rsidP="00C25E64">
            <w:pPr>
              <w:rPr>
                <w:sz w:val="16"/>
                <w:szCs w:val="16"/>
              </w:rPr>
            </w:pPr>
          </w:p>
        </w:tc>
      </w:tr>
      <w:tr w:rsidR="002A08E8" w:rsidRPr="00037EC2" w14:paraId="606487CD" w14:textId="77777777" w:rsidTr="00C25E64">
        <w:tc>
          <w:tcPr>
            <w:tcW w:w="0" w:type="auto"/>
            <w:vMerge/>
          </w:tcPr>
          <w:p w14:paraId="31D29172" w14:textId="77777777" w:rsidR="002803FE" w:rsidRPr="00037EC2" w:rsidRDefault="002803FE" w:rsidP="00C25E64">
            <w:pPr>
              <w:rPr>
                <w:sz w:val="16"/>
                <w:szCs w:val="16"/>
              </w:rPr>
            </w:pPr>
          </w:p>
        </w:tc>
        <w:tc>
          <w:tcPr>
            <w:tcW w:w="0" w:type="auto"/>
          </w:tcPr>
          <w:p w14:paraId="76228014" w14:textId="77777777" w:rsidR="002803FE" w:rsidRPr="00037EC2" w:rsidRDefault="002803FE" w:rsidP="00C25E64">
            <w:pPr>
              <w:rPr>
                <w:sz w:val="16"/>
                <w:szCs w:val="16"/>
              </w:rPr>
            </w:pPr>
            <w:r w:rsidRPr="00037EC2">
              <w:rPr>
                <w:sz w:val="16"/>
                <w:szCs w:val="16"/>
              </w:rPr>
              <w:t>Follow-up takes place after a sufficient period to allow the effects of policy change to become evident</w:t>
            </w:r>
          </w:p>
        </w:tc>
        <w:tc>
          <w:tcPr>
            <w:tcW w:w="0" w:type="auto"/>
          </w:tcPr>
          <w:p w14:paraId="24986BEA" w14:textId="77777777" w:rsidR="002803FE" w:rsidRPr="00037EC2" w:rsidRDefault="002803FE" w:rsidP="00C25E64">
            <w:pPr>
              <w:rPr>
                <w:sz w:val="16"/>
                <w:szCs w:val="16"/>
              </w:rPr>
            </w:pPr>
            <w:r w:rsidRPr="00037EC2">
              <w:rPr>
                <w:sz w:val="16"/>
                <w:szCs w:val="16"/>
              </w:rPr>
              <w:t>No</w:t>
            </w:r>
          </w:p>
        </w:tc>
        <w:tc>
          <w:tcPr>
            <w:tcW w:w="0" w:type="auto"/>
          </w:tcPr>
          <w:p w14:paraId="0670B22C" w14:textId="77777777" w:rsidR="002803FE" w:rsidRPr="00037EC2" w:rsidRDefault="002803FE" w:rsidP="00C25E64">
            <w:pPr>
              <w:rPr>
                <w:sz w:val="16"/>
                <w:szCs w:val="16"/>
              </w:rPr>
            </w:pPr>
          </w:p>
        </w:tc>
        <w:tc>
          <w:tcPr>
            <w:tcW w:w="0" w:type="auto"/>
          </w:tcPr>
          <w:p w14:paraId="2C70045F" w14:textId="77777777" w:rsidR="002803FE" w:rsidRPr="00037EC2" w:rsidRDefault="002803FE" w:rsidP="00C25E64">
            <w:pPr>
              <w:rPr>
                <w:sz w:val="16"/>
                <w:szCs w:val="16"/>
              </w:rPr>
            </w:pPr>
          </w:p>
        </w:tc>
      </w:tr>
      <w:tr w:rsidR="002A08E8" w:rsidRPr="00037EC2" w14:paraId="060E25C9" w14:textId="77777777" w:rsidTr="00C25E64">
        <w:tc>
          <w:tcPr>
            <w:tcW w:w="0" w:type="auto"/>
            <w:vMerge/>
          </w:tcPr>
          <w:p w14:paraId="0BBAB4C5" w14:textId="77777777" w:rsidR="002803FE" w:rsidRPr="00037EC2" w:rsidRDefault="002803FE" w:rsidP="00C25E64">
            <w:pPr>
              <w:rPr>
                <w:sz w:val="16"/>
                <w:szCs w:val="16"/>
              </w:rPr>
            </w:pPr>
          </w:p>
        </w:tc>
        <w:tc>
          <w:tcPr>
            <w:tcW w:w="0" w:type="auto"/>
          </w:tcPr>
          <w:p w14:paraId="14B58F42" w14:textId="0F91D83A" w:rsidR="002803FE" w:rsidRPr="00037EC2" w:rsidRDefault="00B5069E" w:rsidP="00C25E64">
            <w:pPr>
              <w:rPr>
                <w:sz w:val="16"/>
                <w:szCs w:val="16"/>
              </w:rPr>
            </w:pPr>
            <w:r w:rsidRPr="00B5069E">
              <w:rPr>
                <w:sz w:val="16"/>
                <w:szCs w:val="16"/>
              </w:rPr>
              <w:t>Other factors that could have produced the change (other than policy) identified</w:t>
            </w:r>
          </w:p>
        </w:tc>
        <w:tc>
          <w:tcPr>
            <w:tcW w:w="0" w:type="auto"/>
          </w:tcPr>
          <w:p w14:paraId="14459878" w14:textId="77777777" w:rsidR="002803FE" w:rsidRPr="00037EC2" w:rsidRDefault="002803FE" w:rsidP="00C25E64">
            <w:pPr>
              <w:rPr>
                <w:sz w:val="16"/>
                <w:szCs w:val="16"/>
              </w:rPr>
            </w:pPr>
            <w:r w:rsidRPr="00037EC2">
              <w:rPr>
                <w:sz w:val="16"/>
                <w:szCs w:val="16"/>
              </w:rPr>
              <w:t>No</w:t>
            </w:r>
          </w:p>
        </w:tc>
        <w:tc>
          <w:tcPr>
            <w:tcW w:w="0" w:type="auto"/>
          </w:tcPr>
          <w:p w14:paraId="4CF6DDA1" w14:textId="77777777" w:rsidR="002803FE" w:rsidRPr="00037EC2" w:rsidRDefault="002803FE" w:rsidP="00C25E64">
            <w:pPr>
              <w:rPr>
                <w:sz w:val="16"/>
                <w:szCs w:val="16"/>
              </w:rPr>
            </w:pPr>
          </w:p>
        </w:tc>
        <w:tc>
          <w:tcPr>
            <w:tcW w:w="0" w:type="auto"/>
          </w:tcPr>
          <w:p w14:paraId="35A13F82" w14:textId="77777777" w:rsidR="002803FE" w:rsidRPr="00037EC2" w:rsidRDefault="002803FE" w:rsidP="00C25E64">
            <w:pPr>
              <w:rPr>
                <w:sz w:val="16"/>
                <w:szCs w:val="16"/>
              </w:rPr>
            </w:pPr>
          </w:p>
        </w:tc>
      </w:tr>
      <w:tr w:rsidR="002A08E8" w:rsidRPr="00037EC2" w14:paraId="2DD50C17" w14:textId="77777777" w:rsidTr="00C25E64">
        <w:tc>
          <w:tcPr>
            <w:tcW w:w="0" w:type="auto"/>
            <w:vMerge/>
          </w:tcPr>
          <w:p w14:paraId="67CC5567" w14:textId="77777777" w:rsidR="002803FE" w:rsidRPr="00037EC2" w:rsidRDefault="002803FE" w:rsidP="00C25E64">
            <w:pPr>
              <w:rPr>
                <w:sz w:val="16"/>
                <w:szCs w:val="16"/>
              </w:rPr>
            </w:pPr>
          </w:p>
        </w:tc>
        <w:tc>
          <w:tcPr>
            <w:tcW w:w="0" w:type="auto"/>
          </w:tcPr>
          <w:p w14:paraId="24F531E7" w14:textId="09ED288A" w:rsidR="002803FE" w:rsidRPr="00037EC2" w:rsidRDefault="00B5069E" w:rsidP="00C25E64">
            <w:pPr>
              <w:rPr>
                <w:sz w:val="16"/>
                <w:szCs w:val="16"/>
              </w:rPr>
            </w:pPr>
            <w:r w:rsidRPr="00B5069E">
              <w:rPr>
                <w:sz w:val="16"/>
                <w:szCs w:val="16"/>
              </w:rPr>
              <w:t>Criteria for evaluation adequate or clear</w:t>
            </w:r>
          </w:p>
        </w:tc>
        <w:tc>
          <w:tcPr>
            <w:tcW w:w="0" w:type="auto"/>
          </w:tcPr>
          <w:p w14:paraId="6D882A74" w14:textId="77777777" w:rsidR="002803FE" w:rsidRPr="00037EC2" w:rsidRDefault="002803FE" w:rsidP="00C25E64">
            <w:pPr>
              <w:rPr>
                <w:sz w:val="16"/>
                <w:szCs w:val="16"/>
              </w:rPr>
            </w:pPr>
            <w:r w:rsidRPr="00037EC2">
              <w:rPr>
                <w:sz w:val="16"/>
                <w:szCs w:val="16"/>
              </w:rPr>
              <w:t>No</w:t>
            </w:r>
          </w:p>
        </w:tc>
        <w:tc>
          <w:tcPr>
            <w:tcW w:w="0" w:type="auto"/>
          </w:tcPr>
          <w:p w14:paraId="1BD1A58B" w14:textId="77777777" w:rsidR="002803FE" w:rsidRPr="00037EC2" w:rsidRDefault="002803FE" w:rsidP="00C25E64">
            <w:pPr>
              <w:rPr>
                <w:sz w:val="16"/>
                <w:szCs w:val="16"/>
              </w:rPr>
            </w:pPr>
          </w:p>
        </w:tc>
        <w:tc>
          <w:tcPr>
            <w:tcW w:w="0" w:type="auto"/>
          </w:tcPr>
          <w:p w14:paraId="54C893A5" w14:textId="77777777" w:rsidR="002803FE" w:rsidRPr="00037EC2" w:rsidRDefault="002803FE" w:rsidP="00C25E64">
            <w:pPr>
              <w:rPr>
                <w:sz w:val="16"/>
                <w:szCs w:val="16"/>
              </w:rPr>
            </w:pPr>
          </w:p>
        </w:tc>
      </w:tr>
      <w:tr w:rsidR="002A08E8" w:rsidRPr="00037EC2" w14:paraId="6B036974" w14:textId="77777777" w:rsidTr="00C25E64">
        <w:tc>
          <w:tcPr>
            <w:tcW w:w="0" w:type="auto"/>
            <w:vMerge w:val="restart"/>
          </w:tcPr>
          <w:p w14:paraId="613D9E74" w14:textId="77777777" w:rsidR="002803FE" w:rsidRPr="00037EC2" w:rsidRDefault="002803FE" w:rsidP="00C25E64">
            <w:pPr>
              <w:rPr>
                <w:sz w:val="16"/>
                <w:szCs w:val="16"/>
              </w:rPr>
            </w:pPr>
            <w:r w:rsidRPr="00037EC2">
              <w:rPr>
                <w:sz w:val="16"/>
                <w:szCs w:val="16"/>
              </w:rPr>
              <w:t>Implementation</w:t>
            </w:r>
          </w:p>
        </w:tc>
        <w:tc>
          <w:tcPr>
            <w:tcW w:w="0" w:type="auto"/>
          </w:tcPr>
          <w:p w14:paraId="13F4A8A7" w14:textId="64857B21" w:rsidR="002803FE" w:rsidRPr="00037EC2" w:rsidRDefault="00962E2C" w:rsidP="00C25E64">
            <w:pPr>
              <w:rPr>
                <w:sz w:val="16"/>
                <w:szCs w:val="16"/>
              </w:rPr>
            </w:pPr>
            <w:r w:rsidRPr="00962E2C">
              <w:rPr>
                <w:sz w:val="16"/>
                <w:szCs w:val="16"/>
              </w:rPr>
              <w:t>Multiple stakeholders involved in the design and implementation of the action/s</w:t>
            </w:r>
          </w:p>
        </w:tc>
        <w:tc>
          <w:tcPr>
            <w:tcW w:w="0" w:type="auto"/>
          </w:tcPr>
          <w:p w14:paraId="2BF6C059" w14:textId="77777777" w:rsidR="002803FE" w:rsidRPr="00037EC2" w:rsidRDefault="002803FE" w:rsidP="00C25E64">
            <w:pPr>
              <w:rPr>
                <w:sz w:val="16"/>
                <w:szCs w:val="16"/>
              </w:rPr>
            </w:pPr>
            <w:r w:rsidRPr="00037EC2">
              <w:rPr>
                <w:sz w:val="16"/>
                <w:szCs w:val="16"/>
              </w:rPr>
              <w:t>No</w:t>
            </w:r>
          </w:p>
        </w:tc>
        <w:tc>
          <w:tcPr>
            <w:tcW w:w="0" w:type="auto"/>
          </w:tcPr>
          <w:p w14:paraId="343DDA38" w14:textId="77777777" w:rsidR="002803FE" w:rsidRPr="00037EC2" w:rsidRDefault="002803FE" w:rsidP="00C25E64">
            <w:pPr>
              <w:rPr>
                <w:sz w:val="16"/>
                <w:szCs w:val="16"/>
              </w:rPr>
            </w:pPr>
          </w:p>
        </w:tc>
        <w:tc>
          <w:tcPr>
            <w:tcW w:w="0" w:type="auto"/>
          </w:tcPr>
          <w:p w14:paraId="43E95F8C" w14:textId="77777777" w:rsidR="002803FE" w:rsidRPr="00037EC2" w:rsidRDefault="002803FE" w:rsidP="00C25E64">
            <w:pPr>
              <w:rPr>
                <w:sz w:val="16"/>
                <w:szCs w:val="16"/>
              </w:rPr>
            </w:pPr>
          </w:p>
        </w:tc>
      </w:tr>
      <w:tr w:rsidR="002A08E8" w:rsidRPr="00037EC2" w14:paraId="068A14FC" w14:textId="77777777" w:rsidTr="00C25E64">
        <w:tc>
          <w:tcPr>
            <w:tcW w:w="0" w:type="auto"/>
            <w:vMerge/>
          </w:tcPr>
          <w:p w14:paraId="7CF1810C" w14:textId="77777777" w:rsidR="002803FE" w:rsidRPr="00037EC2" w:rsidRDefault="002803FE" w:rsidP="00C25E64">
            <w:pPr>
              <w:rPr>
                <w:sz w:val="16"/>
                <w:szCs w:val="16"/>
              </w:rPr>
            </w:pPr>
          </w:p>
        </w:tc>
        <w:tc>
          <w:tcPr>
            <w:tcW w:w="0" w:type="auto"/>
          </w:tcPr>
          <w:p w14:paraId="57F09794" w14:textId="72FD97E2" w:rsidR="002803FE" w:rsidRPr="00037EC2" w:rsidRDefault="00B5069E" w:rsidP="00C25E64">
            <w:pPr>
              <w:rPr>
                <w:sz w:val="16"/>
                <w:szCs w:val="16"/>
              </w:rPr>
            </w:pPr>
            <w:r w:rsidRPr="00B5069E">
              <w:rPr>
                <w:sz w:val="16"/>
                <w:szCs w:val="16"/>
              </w:rPr>
              <w:t>Obligations of the various implementers specified – who has to do what?</w:t>
            </w:r>
          </w:p>
        </w:tc>
        <w:tc>
          <w:tcPr>
            <w:tcW w:w="0" w:type="auto"/>
          </w:tcPr>
          <w:p w14:paraId="43F3EA19" w14:textId="77777777" w:rsidR="002803FE" w:rsidRPr="00037EC2" w:rsidRDefault="002803FE" w:rsidP="00C25E64">
            <w:pPr>
              <w:rPr>
                <w:sz w:val="16"/>
                <w:szCs w:val="16"/>
              </w:rPr>
            </w:pPr>
            <w:r w:rsidRPr="00037EC2">
              <w:rPr>
                <w:sz w:val="16"/>
                <w:szCs w:val="16"/>
              </w:rPr>
              <w:t>No</w:t>
            </w:r>
          </w:p>
        </w:tc>
        <w:tc>
          <w:tcPr>
            <w:tcW w:w="0" w:type="auto"/>
          </w:tcPr>
          <w:p w14:paraId="7F68990B" w14:textId="77777777" w:rsidR="002803FE" w:rsidRPr="00037EC2" w:rsidRDefault="002803FE" w:rsidP="00C25E64">
            <w:pPr>
              <w:rPr>
                <w:sz w:val="16"/>
                <w:szCs w:val="16"/>
              </w:rPr>
            </w:pPr>
          </w:p>
        </w:tc>
        <w:tc>
          <w:tcPr>
            <w:tcW w:w="0" w:type="auto"/>
          </w:tcPr>
          <w:p w14:paraId="6AC444A3" w14:textId="77777777" w:rsidR="002803FE" w:rsidRPr="00037EC2" w:rsidRDefault="002803FE" w:rsidP="00C25E64">
            <w:pPr>
              <w:rPr>
                <w:sz w:val="16"/>
                <w:szCs w:val="16"/>
              </w:rPr>
            </w:pPr>
          </w:p>
        </w:tc>
      </w:tr>
    </w:tbl>
    <w:p w14:paraId="7A53AD15" w14:textId="77777777" w:rsidR="002803FE" w:rsidRPr="00037EC2" w:rsidRDefault="002803FE" w:rsidP="002803FE">
      <w:pPr>
        <w:rPr>
          <w:sz w:val="16"/>
          <w:szCs w:val="16"/>
        </w:rPr>
      </w:pPr>
    </w:p>
    <w:p w14:paraId="7723FEE7" w14:textId="77777777" w:rsidR="002803FE" w:rsidRPr="00037EC2" w:rsidRDefault="002803FE" w:rsidP="002803FE">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2803FE" w:rsidRPr="00037EC2" w14:paraId="51D5CDD5" w14:textId="77777777" w:rsidTr="00C25E64">
        <w:tc>
          <w:tcPr>
            <w:tcW w:w="4508" w:type="dxa"/>
          </w:tcPr>
          <w:p w14:paraId="3AF6E2EC" w14:textId="77777777" w:rsidR="002803FE" w:rsidRPr="00037EC2" w:rsidRDefault="002803FE" w:rsidP="00C25E64">
            <w:pPr>
              <w:rPr>
                <w:b/>
                <w:bCs/>
                <w:sz w:val="16"/>
                <w:szCs w:val="16"/>
              </w:rPr>
            </w:pPr>
            <w:r w:rsidRPr="00037EC2">
              <w:rPr>
                <w:b/>
                <w:bCs/>
                <w:sz w:val="16"/>
                <w:szCs w:val="16"/>
              </w:rPr>
              <w:t>Criteria</w:t>
            </w:r>
          </w:p>
        </w:tc>
        <w:tc>
          <w:tcPr>
            <w:tcW w:w="4508" w:type="dxa"/>
          </w:tcPr>
          <w:p w14:paraId="2C6C4D14" w14:textId="77777777" w:rsidR="002803FE" w:rsidRPr="00037EC2" w:rsidRDefault="002803FE" w:rsidP="00C25E64">
            <w:pPr>
              <w:rPr>
                <w:b/>
                <w:bCs/>
                <w:sz w:val="16"/>
                <w:szCs w:val="16"/>
              </w:rPr>
            </w:pPr>
            <w:r w:rsidRPr="00037EC2">
              <w:rPr>
                <w:b/>
                <w:bCs/>
                <w:sz w:val="16"/>
                <w:szCs w:val="16"/>
              </w:rPr>
              <w:t>Quality</w:t>
            </w:r>
          </w:p>
        </w:tc>
      </w:tr>
      <w:tr w:rsidR="002803FE" w:rsidRPr="00037EC2" w14:paraId="2FC29292" w14:textId="77777777" w:rsidTr="00C25E64">
        <w:tc>
          <w:tcPr>
            <w:tcW w:w="4508" w:type="dxa"/>
          </w:tcPr>
          <w:p w14:paraId="12464EDB" w14:textId="77777777" w:rsidR="002803FE" w:rsidRPr="00037EC2" w:rsidRDefault="002803FE" w:rsidP="00C25E64">
            <w:pPr>
              <w:rPr>
                <w:sz w:val="16"/>
                <w:szCs w:val="16"/>
              </w:rPr>
            </w:pPr>
            <w:r w:rsidRPr="00037EC2">
              <w:rPr>
                <w:sz w:val="16"/>
                <w:szCs w:val="16"/>
              </w:rPr>
              <w:t>Policy Background</w:t>
            </w:r>
          </w:p>
        </w:tc>
        <w:tc>
          <w:tcPr>
            <w:tcW w:w="4508" w:type="dxa"/>
          </w:tcPr>
          <w:p w14:paraId="2E4BDF4F" w14:textId="670ED6BF" w:rsidR="002803FE" w:rsidRPr="00037EC2" w:rsidRDefault="00765C93" w:rsidP="00C25E64">
            <w:pPr>
              <w:rPr>
                <w:sz w:val="16"/>
                <w:szCs w:val="16"/>
              </w:rPr>
            </w:pPr>
            <w:r w:rsidRPr="00037EC2">
              <w:rPr>
                <w:sz w:val="16"/>
                <w:szCs w:val="16"/>
              </w:rPr>
              <w:t>Needs improvement</w:t>
            </w:r>
          </w:p>
        </w:tc>
      </w:tr>
      <w:tr w:rsidR="002803FE" w:rsidRPr="00037EC2" w14:paraId="28D2B414" w14:textId="77777777" w:rsidTr="00C25E64">
        <w:tc>
          <w:tcPr>
            <w:tcW w:w="4508" w:type="dxa"/>
          </w:tcPr>
          <w:p w14:paraId="567DBFB5" w14:textId="77777777" w:rsidR="002803FE" w:rsidRPr="00037EC2" w:rsidRDefault="002803FE" w:rsidP="00C25E64">
            <w:pPr>
              <w:rPr>
                <w:sz w:val="16"/>
                <w:szCs w:val="16"/>
              </w:rPr>
            </w:pPr>
            <w:r w:rsidRPr="00037EC2">
              <w:rPr>
                <w:sz w:val="16"/>
                <w:szCs w:val="16"/>
              </w:rPr>
              <w:t>Goals</w:t>
            </w:r>
          </w:p>
        </w:tc>
        <w:tc>
          <w:tcPr>
            <w:tcW w:w="4508" w:type="dxa"/>
          </w:tcPr>
          <w:p w14:paraId="31306656" w14:textId="1AAC45F0" w:rsidR="002803FE" w:rsidRPr="00037EC2" w:rsidRDefault="00765C93" w:rsidP="00C25E64">
            <w:pPr>
              <w:rPr>
                <w:sz w:val="16"/>
                <w:szCs w:val="16"/>
              </w:rPr>
            </w:pPr>
            <w:r w:rsidRPr="00037EC2">
              <w:rPr>
                <w:sz w:val="16"/>
                <w:szCs w:val="16"/>
              </w:rPr>
              <w:t>Needs improvement</w:t>
            </w:r>
          </w:p>
        </w:tc>
      </w:tr>
      <w:tr w:rsidR="002803FE" w:rsidRPr="00037EC2" w14:paraId="3ABE6CC3" w14:textId="77777777" w:rsidTr="00C25E64">
        <w:tc>
          <w:tcPr>
            <w:tcW w:w="4508" w:type="dxa"/>
          </w:tcPr>
          <w:p w14:paraId="36533E01" w14:textId="77777777" w:rsidR="002803FE" w:rsidRPr="00037EC2" w:rsidRDefault="002803FE" w:rsidP="00C25E64">
            <w:pPr>
              <w:rPr>
                <w:sz w:val="16"/>
                <w:szCs w:val="16"/>
              </w:rPr>
            </w:pPr>
            <w:r w:rsidRPr="00037EC2">
              <w:rPr>
                <w:sz w:val="16"/>
                <w:szCs w:val="16"/>
              </w:rPr>
              <w:t>Resources</w:t>
            </w:r>
          </w:p>
        </w:tc>
        <w:tc>
          <w:tcPr>
            <w:tcW w:w="4508" w:type="dxa"/>
          </w:tcPr>
          <w:p w14:paraId="327E84EE" w14:textId="77777777" w:rsidR="002803FE" w:rsidRPr="00037EC2" w:rsidRDefault="002803FE" w:rsidP="00C25E64">
            <w:pPr>
              <w:rPr>
                <w:sz w:val="16"/>
                <w:szCs w:val="16"/>
              </w:rPr>
            </w:pPr>
            <w:r w:rsidRPr="00037EC2">
              <w:rPr>
                <w:sz w:val="16"/>
                <w:szCs w:val="16"/>
              </w:rPr>
              <w:t>Weak</w:t>
            </w:r>
          </w:p>
        </w:tc>
      </w:tr>
      <w:tr w:rsidR="002803FE" w:rsidRPr="00037EC2" w14:paraId="11707DE2" w14:textId="77777777" w:rsidTr="00C25E64">
        <w:tc>
          <w:tcPr>
            <w:tcW w:w="4508" w:type="dxa"/>
          </w:tcPr>
          <w:p w14:paraId="365F4790" w14:textId="77777777" w:rsidR="002803FE" w:rsidRPr="00037EC2" w:rsidRDefault="002803FE" w:rsidP="00C25E64">
            <w:pPr>
              <w:rPr>
                <w:sz w:val="16"/>
                <w:szCs w:val="16"/>
              </w:rPr>
            </w:pPr>
            <w:r w:rsidRPr="00037EC2">
              <w:rPr>
                <w:sz w:val="16"/>
                <w:szCs w:val="16"/>
              </w:rPr>
              <w:t>Monitoring and Evaluation</w:t>
            </w:r>
          </w:p>
        </w:tc>
        <w:tc>
          <w:tcPr>
            <w:tcW w:w="4508" w:type="dxa"/>
          </w:tcPr>
          <w:p w14:paraId="0049272C" w14:textId="77777777" w:rsidR="002803FE" w:rsidRPr="00037EC2" w:rsidRDefault="002803FE" w:rsidP="00C25E64">
            <w:pPr>
              <w:rPr>
                <w:sz w:val="16"/>
                <w:szCs w:val="16"/>
              </w:rPr>
            </w:pPr>
            <w:r w:rsidRPr="00037EC2">
              <w:rPr>
                <w:sz w:val="16"/>
                <w:szCs w:val="16"/>
              </w:rPr>
              <w:t>Weak</w:t>
            </w:r>
          </w:p>
        </w:tc>
      </w:tr>
      <w:tr w:rsidR="002803FE" w:rsidRPr="00037EC2" w14:paraId="7DD7EF32" w14:textId="77777777" w:rsidTr="00C25E64">
        <w:tc>
          <w:tcPr>
            <w:tcW w:w="4508" w:type="dxa"/>
          </w:tcPr>
          <w:p w14:paraId="2399F1BD" w14:textId="77777777" w:rsidR="002803FE" w:rsidRPr="00037EC2" w:rsidRDefault="002803FE" w:rsidP="00C25E64">
            <w:pPr>
              <w:rPr>
                <w:sz w:val="16"/>
                <w:szCs w:val="16"/>
              </w:rPr>
            </w:pPr>
            <w:r w:rsidRPr="00037EC2">
              <w:rPr>
                <w:sz w:val="16"/>
                <w:szCs w:val="16"/>
              </w:rPr>
              <w:t>Implementation</w:t>
            </w:r>
          </w:p>
        </w:tc>
        <w:tc>
          <w:tcPr>
            <w:tcW w:w="4508" w:type="dxa"/>
          </w:tcPr>
          <w:p w14:paraId="63DBAF10" w14:textId="77777777" w:rsidR="002803FE" w:rsidRPr="00037EC2" w:rsidRDefault="002803FE" w:rsidP="00C25E64">
            <w:pPr>
              <w:rPr>
                <w:sz w:val="16"/>
                <w:szCs w:val="16"/>
              </w:rPr>
            </w:pPr>
            <w:r w:rsidRPr="00037EC2">
              <w:rPr>
                <w:sz w:val="16"/>
                <w:szCs w:val="16"/>
              </w:rPr>
              <w:t>Weak</w:t>
            </w:r>
          </w:p>
        </w:tc>
      </w:tr>
    </w:tbl>
    <w:p w14:paraId="4B54D18B" w14:textId="77777777" w:rsidR="00D40DC4" w:rsidRPr="00037EC2" w:rsidRDefault="00D40DC4" w:rsidP="00BF6472">
      <w:pPr>
        <w:pStyle w:val="Heading3"/>
      </w:pPr>
    </w:p>
    <w:p w14:paraId="22DED90E" w14:textId="5FB509C2" w:rsidR="0020453F" w:rsidRPr="00037EC2" w:rsidRDefault="002E4F78" w:rsidP="00BF6472">
      <w:pPr>
        <w:pStyle w:val="Heading3"/>
      </w:pPr>
      <w:bookmarkStart w:id="121" w:name="_Toc178978816"/>
      <w:r w:rsidRPr="00037EC2">
        <w:rPr>
          <w:b/>
          <w:bCs/>
        </w:rPr>
        <w:t>United Republic of Tanzania</w:t>
      </w:r>
      <w:r w:rsidR="0071156D" w:rsidRPr="00037EC2">
        <w:rPr>
          <w:b/>
          <w:bCs/>
        </w:rPr>
        <w:t xml:space="preserve"> </w:t>
      </w:r>
      <w:r w:rsidR="0071156D" w:rsidRPr="00037EC2">
        <w:t>–</w:t>
      </w:r>
      <w:bookmarkEnd w:id="119"/>
      <w:r w:rsidR="00C21B6A" w:rsidRPr="00037EC2">
        <w:t xml:space="preserve"> National Climate Change Response Strategy 2021-2026</w:t>
      </w:r>
      <w:bookmarkEnd w:id="120"/>
      <w:bookmarkEnd w:id="121"/>
    </w:p>
    <w:tbl>
      <w:tblPr>
        <w:tblStyle w:val="TableGrid"/>
        <w:tblW w:w="0" w:type="auto"/>
        <w:tblLook w:val="04A0" w:firstRow="1" w:lastRow="0" w:firstColumn="1" w:lastColumn="0" w:noHBand="0" w:noVBand="1"/>
      </w:tblPr>
      <w:tblGrid>
        <w:gridCol w:w="1530"/>
        <w:gridCol w:w="5192"/>
        <w:gridCol w:w="1217"/>
        <w:gridCol w:w="1761"/>
        <w:gridCol w:w="4248"/>
      </w:tblGrid>
      <w:tr w:rsidR="001643C0" w:rsidRPr="00037EC2" w14:paraId="4E5FE31D" w14:textId="77777777" w:rsidTr="002B2BD6">
        <w:tc>
          <w:tcPr>
            <w:tcW w:w="0" w:type="auto"/>
          </w:tcPr>
          <w:p w14:paraId="39F8A90E" w14:textId="77777777" w:rsidR="00C21B6A" w:rsidRPr="00037EC2" w:rsidRDefault="00C21B6A" w:rsidP="002B2BD6">
            <w:pPr>
              <w:rPr>
                <w:sz w:val="16"/>
                <w:szCs w:val="16"/>
              </w:rPr>
            </w:pPr>
          </w:p>
        </w:tc>
        <w:tc>
          <w:tcPr>
            <w:tcW w:w="0" w:type="auto"/>
          </w:tcPr>
          <w:p w14:paraId="137A47AB" w14:textId="77777777" w:rsidR="00C21B6A" w:rsidRPr="00037EC2" w:rsidRDefault="00C21B6A" w:rsidP="002B2BD6">
            <w:pPr>
              <w:rPr>
                <w:b/>
                <w:bCs/>
                <w:sz w:val="16"/>
                <w:szCs w:val="16"/>
              </w:rPr>
            </w:pPr>
            <w:r w:rsidRPr="00037EC2">
              <w:rPr>
                <w:b/>
                <w:bCs/>
                <w:sz w:val="16"/>
                <w:szCs w:val="16"/>
              </w:rPr>
              <w:t>Criteria</w:t>
            </w:r>
          </w:p>
        </w:tc>
        <w:tc>
          <w:tcPr>
            <w:tcW w:w="0" w:type="auto"/>
          </w:tcPr>
          <w:p w14:paraId="551C2CD5" w14:textId="77777777" w:rsidR="00C21B6A" w:rsidRPr="00037EC2" w:rsidRDefault="00C21B6A" w:rsidP="002B2BD6">
            <w:pPr>
              <w:rPr>
                <w:b/>
                <w:bCs/>
                <w:sz w:val="16"/>
                <w:szCs w:val="16"/>
              </w:rPr>
            </w:pPr>
            <w:r w:rsidRPr="00037EC2">
              <w:rPr>
                <w:b/>
                <w:bCs/>
                <w:sz w:val="16"/>
                <w:szCs w:val="16"/>
              </w:rPr>
              <w:t>Criterion addressed?</w:t>
            </w:r>
          </w:p>
        </w:tc>
        <w:tc>
          <w:tcPr>
            <w:tcW w:w="0" w:type="auto"/>
          </w:tcPr>
          <w:p w14:paraId="34F0CCAF" w14:textId="77777777" w:rsidR="00C21B6A" w:rsidRPr="00037EC2" w:rsidRDefault="00C21B6A" w:rsidP="002B2BD6">
            <w:pPr>
              <w:rPr>
                <w:b/>
                <w:bCs/>
                <w:sz w:val="16"/>
                <w:szCs w:val="16"/>
              </w:rPr>
            </w:pPr>
            <w:r w:rsidRPr="00037EC2">
              <w:rPr>
                <w:b/>
                <w:bCs/>
                <w:sz w:val="16"/>
                <w:szCs w:val="16"/>
              </w:rPr>
              <w:t>Explanation</w:t>
            </w:r>
          </w:p>
        </w:tc>
        <w:tc>
          <w:tcPr>
            <w:tcW w:w="0" w:type="auto"/>
          </w:tcPr>
          <w:p w14:paraId="14E91F3B" w14:textId="77777777" w:rsidR="00C21B6A" w:rsidRPr="00037EC2" w:rsidRDefault="00C21B6A" w:rsidP="002B2BD6">
            <w:pPr>
              <w:rPr>
                <w:b/>
                <w:bCs/>
                <w:sz w:val="16"/>
                <w:szCs w:val="16"/>
              </w:rPr>
            </w:pPr>
            <w:r w:rsidRPr="00037EC2">
              <w:rPr>
                <w:b/>
                <w:bCs/>
                <w:sz w:val="16"/>
                <w:szCs w:val="16"/>
              </w:rPr>
              <w:t>Quote</w:t>
            </w:r>
          </w:p>
        </w:tc>
      </w:tr>
      <w:tr w:rsidR="001643C0" w:rsidRPr="00037EC2" w14:paraId="607E9F73" w14:textId="77777777" w:rsidTr="002B2BD6">
        <w:tc>
          <w:tcPr>
            <w:tcW w:w="0" w:type="auto"/>
            <w:vMerge w:val="restart"/>
          </w:tcPr>
          <w:p w14:paraId="4F98B0B7" w14:textId="77777777" w:rsidR="00C21B6A" w:rsidRPr="00037EC2" w:rsidRDefault="00C21B6A" w:rsidP="002B2BD6">
            <w:pPr>
              <w:rPr>
                <w:sz w:val="16"/>
                <w:szCs w:val="16"/>
              </w:rPr>
            </w:pPr>
            <w:r w:rsidRPr="00037EC2">
              <w:rPr>
                <w:sz w:val="16"/>
                <w:szCs w:val="16"/>
              </w:rPr>
              <w:t>Policy Background</w:t>
            </w:r>
          </w:p>
        </w:tc>
        <w:tc>
          <w:tcPr>
            <w:tcW w:w="0" w:type="auto"/>
          </w:tcPr>
          <w:p w14:paraId="2FC04CE0" w14:textId="58CAA15D" w:rsidR="00C21B6A" w:rsidRPr="00037EC2" w:rsidRDefault="00B5069E" w:rsidP="002B2BD6">
            <w:pPr>
              <w:rPr>
                <w:sz w:val="16"/>
                <w:szCs w:val="16"/>
              </w:rPr>
            </w:pPr>
            <w:r>
              <w:rPr>
                <w:sz w:val="16"/>
                <w:szCs w:val="16"/>
              </w:rPr>
              <w:t>Children recognised as disproportionately affected by the impacts of climate change</w:t>
            </w:r>
          </w:p>
        </w:tc>
        <w:tc>
          <w:tcPr>
            <w:tcW w:w="0" w:type="auto"/>
          </w:tcPr>
          <w:p w14:paraId="7F51F288" w14:textId="7B3C2DFF" w:rsidR="00C21B6A" w:rsidRPr="00037EC2" w:rsidRDefault="005E3702" w:rsidP="002B2BD6">
            <w:pPr>
              <w:rPr>
                <w:sz w:val="16"/>
                <w:szCs w:val="16"/>
              </w:rPr>
            </w:pPr>
            <w:r w:rsidRPr="00037EC2">
              <w:rPr>
                <w:sz w:val="16"/>
                <w:szCs w:val="16"/>
              </w:rPr>
              <w:t>Yes</w:t>
            </w:r>
          </w:p>
        </w:tc>
        <w:tc>
          <w:tcPr>
            <w:tcW w:w="0" w:type="auto"/>
          </w:tcPr>
          <w:p w14:paraId="05D23E5A" w14:textId="77777777" w:rsidR="00C21B6A" w:rsidRPr="00037EC2" w:rsidRDefault="00C21B6A" w:rsidP="002B2BD6">
            <w:pPr>
              <w:rPr>
                <w:sz w:val="16"/>
                <w:szCs w:val="16"/>
              </w:rPr>
            </w:pPr>
          </w:p>
        </w:tc>
        <w:tc>
          <w:tcPr>
            <w:tcW w:w="0" w:type="auto"/>
          </w:tcPr>
          <w:p w14:paraId="6DAEA862" w14:textId="77777777" w:rsidR="00C21B6A" w:rsidRPr="00037EC2" w:rsidRDefault="00C21B6A" w:rsidP="002B2BD6">
            <w:pPr>
              <w:rPr>
                <w:sz w:val="16"/>
                <w:szCs w:val="16"/>
              </w:rPr>
            </w:pPr>
          </w:p>
        </w:tc>
      </w:tr>
      <w:tr w:rsidR="001643C0" w:rsidRPr="00037EC2" w14:paraId="099D8F63" w14:textId="77777777" w:rsidTr="002B2BD6">
        <w:tc>
          <w:tcPr>
            <w:tcW w:w="0" w:type="auto"/>
            <w:vMerge/>
          </w:tcPr>
          <w:p w14:paraId="74B7F5B0" w14:textId="77777777" w:rsidR="00C21B6A" w:rsidRPr="00037EC2" w:rsidRDefault="00C21B6A" w:rsidP="002B2BD6">
            <w:pPr>
              <w:rPr>
                <w:sz w:val="16"/>
                <w:szCs w:val="16"/>
              </w:rPr>
            </w:pPr>
          </w:p>
        </w:tc>
        <w:tc>
          <w:tcPr>
            <w:tcW w:w="0" w:type="auto"/>
          </w:tcPr>
          <w:p w14:paraId="505944E4" w14:textId="6071357D" w:rsidR="00C21B6A" w:rsidRPr="00037EC2" w:rsidRDefault="00B5069E" w:rsidP="002B2BD6">
            <w:pPr>
              <w:rPr>
                <w:sz w:val="16"/>
                <w:szCs w:val="16"/>
              </w:rPr>
            </w:pPr>
            <w:r>
              <w:rPr>
                <w:sz w:val="16"/>
                <w:szCs w:val="16"/>
              </w:rPr>
              <w:t>Minimum of two context-specific climate-sensitive health risks for children identified</w:t>
            </w:r>
          </w:p>
        </w:tc>
        <w:tc>
          <w:tcPr>
            <w:tcW w:w="0" w:type="auto"/>
          </w:tcPr>
          <w:p w14:paraId="0BB4C4A9" w14:textId="48E25EC2" w:rsidR="00C21B6A" w:rsidRPr="00037EC2" w:rsidRDefault="00583A1D" w:rsidP="002B2BD6">
            <w:pPr>
              <w:rPr>
                <w:sz w:val="16"/>
                <w:szCs w:val="16"/>
              </w:rPr>
            </w:pPr>
            <w:r w:rsidRPr="00037EC2">
              <w:rPr>
                <w:sz w:val="16"/>
                <w:szCs w:val="16"/>
              </w:rPr>
              <w:t>No</w:t>
            </w:r>
          </w:p>
        </w:tc>
        <w:tc>
          <w:tcPr>
            <w:tcW w:w="0" w:type="auto"/>
          </w:tcPr>
          <w:p w14:paraId="30E9351A" w14:textId="7E898229" w:rsidR="00C21B6A" w:rsidRPr="00037EC2" w:rsidRDefault="001643C0" w:rsidP="002B2BD6">
            <w:pPr>
              <w:rPr>
                <w:sz w:val="16"/>
                <w:szCs w:val="16"/>
              </w:rPr>
            </w:pPr>
            <w:r w:rsidRPr="00037EC2">
              <w:rPr>
                <w:sz w:val="16"/>
                <w:szCs w:val="16"/>
              </w:rPr>
              <w:t>Climate risk areas: vector-borne diseases</w:t>
            </w:r>
          </w:p>
        </w:tc>
        <w:tc>
          <w:tcPr>
            <w:tcW w:w="0" w:type="auto"/>
          </w:tcPr>
          <w:p w14:paraId="7DA6F8A3" w14:textId="05B540B1" w:rsidR="00C21B6A" w:rsidRPr="00037EC2" w:rsidRDefault="005E3702" w:rsidP="002B2BD6">
            <w:pPr>
              <w:rPr>
                <w:sz w:val="16"/>
                <w:szCs w:val="16"/>
              </w:rPr>
            </w:pPr>
            <w:r w:rsidRPr="00037EC2">
              <w:rPr>
                <w:sz w:val="16"/>
                <w:szCs w:val="16"/>
              </w:rPr>
              <w:t>“Malaria is the most important public health concern in Tanzania, especially in children under five years of age and among pregnant women</w:t>
            </w:r>
            <w:r w:rsidR="002E26EC" w:rsidRPr="00037EC2">
              <w:rPr>
                <w:sz w:val="16"/>
                <w:szCs w:val="16"/>
              </w:rPr>
              <w:t>.”</w:t>
            </w:r>
          </w:p>
        </w:tc>
      </w:tr>
      <w:tr w:rsidR="001643C0" w:rsidRPr="00037EC2" w14:paraId="1D73BD76" w14:textId="77777777" w:rsidTr="002B2BD6">
        <w:tc>
          <w:tcPr>
            <w:tcW w:w="0" w:type="auto"/>
            <w:vMerge/>
          </w:tcPr>
          <w:p w14:paraId="7C927A57" w14:textId="77777777" w:rsidR="00C21B6A" w:rsidRPr="00037EC2" w:rsidRDefault="00C21B6A" w:rsidP="002B2BD6">
            <w:pPr>
              <w:rPr>
                <w:sz w:val="16"/>
                <w:szCs w:val="16"/>
              </w:rPr>
            </w:pPr>
          </w:p>
        </w:tc>
        <w:tc>
          <w:tcPr>
            <w:tcW w:w="0" w:type="auto"/>
          </w:tcPr>
          <w:p w14:paraId="1A6C5059" w14:textId="15639CEE" w:rsidR="00C21B6A" w:rsidRPr="00037EC2" w:rsidRDefault="00B5069E" w:rsidP="002B2BD6">
            <w:pPr>
              <w:rPr>
                <w:sz w:val="16"/>
                <w:szCs w:val="16"/>
              </w:rPr>
            </w:pPr>
            <w:r>
              <w:rPr>
                <w:sz w:val="16"/>
                <w:szCs w:val="16"/>
              </w:rPr>
              <w:t>Source of background is explicit</w:t>
            </w:r>
          </w:p>
          <w:p w14:paraId="485319CF" w14:textId="77777777" w:rsidR="00C21B6A" w:rsidRPr="00037EC2" w:rsidRDefault="00C21B6A" w:rsidP="002B2BD6">
            <w:pPr>
              <w:ind w:left="360"/>
              <w:rPr>
                <w:sz w:val="16"/>
                <w:szCs w:val="16"/>
              </w:rPr>
            </w:pPr>
            <w:r w:rsidRPr="00037EC2">
              <w:rPr>
                <w:sz w:val="16"/>
                <w:szCs w:val="16"/>
              </w:rPr>
              <w:t>Authority (one or more persons, books, scientific articles or sources of information)</w:t>
            </w:r>
          </w:p>
          <w:p w14:paraId="3711EBDF" w14:textId="77777777" w:rsidR="00C21B6A" w:rsidRPr="00037EC2" w:rsidRDefault="00C21B6A" w:rsidP="002B2BD6">
            <w:pPr>
              <w:ind w:left="360"/>
              <w:rPr>
                <w:sz w:val="16"/>
                <w:szCs w:val="16"/>
              </w:rPr>
            </w:pPr>
            <w:r w:rsidRPr="00037EC2">
              <w:rPr>
                <w:sz w:val="16"/>
                <w:szCs w:val="16"/>
              </w:rPr>
              <w:t xml:space="preserve">Quantitative or qualitative analysis, </w:t>
            </w:r>
          </w:p>
          <w:p w14:paraId="4592A367" w14:textId="77777777" w:rsidR="00C21B6A" w:rsidRPr="00037EC2" w:rsidRDefault="00C21B6A" w:rsidP="002B2BD6">
            <w:pPr>
              <w:ind w:left="360"/>
              <w:rPr>
                <w:sz w:val="16"/>
                <w:szCs w:val="16"/>
              </w:rPr>
            </w:pPr>
            <w:r w:rsidRPr="00037EC2">
              <w:rPr>
                <w:sz w:val="16"/>
                <w:szCs w:val="16"/>
              </w:rPr>
              <w:t>Deduction (premises that have been established from authority, observation, intuition or all three)</w:t>
            </w:r>
          </w:p>
        </w:tc>
        <w:tc>
          <w:tcPr>
            <w:tcW w:w="0" w:type="auto"/>
          </w:tcPr>
          <w:p w14:paraId="259374A5" w14:textId="6708A6B9" w:rsidR="00C21B6A" w:rsidRPr="00037EC2" w:rsidRDefault="001643C0" w:rsidP="002B2BD6">
            <w:pPr>
              <w:rPr>
                <w:sz w:val="16"/>
                <w:szCs w:val="16"/>
              </w:rPr>
            </w:pPr>
            <w:r w:rsidRPr="00037EC2">
              <w:rPr>
                <w:sz w:val="16"/>
                <w:szCs w:val="16"/>
              </w:rPr>
              <w:t>Yes</w:t>
            </w:r>
          </w:p>
        </w:tc>
        <w:tc>
          <w:tcPr>
            <w:tcW w:w="0" w:type="auto"/>
          </w:tcPr>
          <w:p w14:paraId="24EEA9B2" w14:textId="6E9A5286" w:rsidR="00C21B6A" w:rsidRPr="00037EC2" w:rsidRDefault="002E26EC" w:rsidP="002B2BD6">
            <w:pPr>
              <w:rPr>
                <w:sz w:val="16"/>
                <w:szCs w:val="16"/>
              </w:rPr>
            </w:pPr>
            <w:r w:rsidRPr="00037EC2">
              <w:rPr>
                <w:sz w:val="16"/>
                <w:szCs w:val="16"/>
              </w:rPr>
              <w:t>Government publications</w:t>
            </w:r>
          </w:p>
        </w:tc>
        <w:tc>
          <w:tcPr>
            <w:tcW w:w="0" w:type="auto"/>
          </w:tcPr>
          <w:p w14:paraId="72F0DDA3" w14:textId="77777777" w:rsidR="00C21B6A" w:rsidRPr="00037EC2" w:rsidRDefault="00C21B6A" w:rsidP="002B2BD6">
            <w:pPr>
              <w:rPr>
                <w:sz w:val="16"/>
                <w:szCs w:val="16"/>
              </w:rPr>
            </w:pPr>
          </w:p>
        </w:tc>
      </w:tr>
      <w:tr w:rsidR="001643C0" w:rsidRPr="00037EC2" w14:paraId="13F29A20" w14:textId="77777777" w:rsidTr="002B2BD6">
        <w:tc>
          <w:tcPr>
            <w:tcW w:w="0" w:type="auto"/>
            <w:vMerge w:val="restart"/>
          </w:tcPr>
          <w:p w14:paraId="7C382C75" w14:textId="77777777" w:rsidR="00C21B6A" w:rsidRPr="00037EC2" w:rsidRDefault="00C21B6A" w:rsidP="002B2BD6">
            <w:pPr>
              <w:rPr>
                <w:sz w:val="16"/>
                <w:szCs w:val="16"/>
              </w:rPr>
            </w:pPr>
            <w:r w:rsidRPr="00037EC2">
              <w:rPr>
                <w:sz w:val="16"/>
                <w:szCs w:val="16"/>
              </w:rPr>
              <w:t>Goals</w:t>
            </w:r>
          </w:p>
        </w:tc>
        <w:tc>
          <w:tcPr>
            <w:tcW w:w="0" w:type="auto"/>
          </w:tcPr>
          <w:p w14:paraId="120E877B" w14:textId="5DDE7132" w:rsidR="00C21B6A" w:rsidRPr="00037EC2" w:rsidRDefault="00B5069E" w:rsidP="002B2BD6">
            <w:pPr>
              <w:rPr>
                <w:sz w:val="16"/>
                <w:szCs w:val="16"/>
              </w:rPr>
            </w:pPr>
            <w:r>
              <w:rPr>
                <w:sz w:val="16"/>
                <w:szCs w:val="16"/>
              </w:rPr>
              <w:t>Goals for child health explicitly stated</w:t>
            </w:r>
          </w:p>
        </w:tc>
        <w:tc>
          <w:tcPr>
            <w:tcW w:w="0" w:type="auto"/>
          </w:tcPr>
          <w:p w14:paraId="527040A4" w14:textId="22A86781" w:rsidR="00C21B6A" w:rsidRPr="00037EC2" w:rsidRDefault="001643C0" w:rsidP="002B2BD6">
            <w:pPr>
              <w:rPr>
                <w:sz w:val="16"/>
                <w:szCs w:val="16"/>
              </w:rPr>
            </w:pPr>
            <w:r w:rsidRPr="00037EC2">
              <w:rPr>
                <w:sz w:val="16"/>
                <w:szCs w:val="16"/>
              </w:rPr>
              <w:t>No</w:t>
            </w:r>
          </w:p>
        </w:tc>
        <w:tc>
          <w:tcPr>
            <w:tcW w:w="0" w:type="auto"/>
          </w:tcPr>
          <w:p w14:paraId="376CADF1" w14:textId="77777777" w:rsidR="00C21B6A" w:rsidRPr="00037EC2" w:rsidRDefault="00C21B6A" w:rsidP="002B2BD6">
            <w:pPr>
              <w:rPr>
                <w:sz w:val="16"/>
                <w:szCs w:val="16"/>
              </w:rPr>
            </w:pPr>
          </w:p>
        </w:tc>
        <w:tc>
          <w:tcPr>
            <w:tcW w:w="0" w:type="auto"/>
          </w:tcPr>
          <w:p w14:paraId="5F59D2A3" w14:textId="77777777" w:rsidR="00C21B6A" w:rsidRPr="00037EC2" w:rsidRDefault="00C21B6A" w:rsidP="002B2BD6">
            <w:pPr>
              <w:rPr>
                <w:sz w:val="16"/>
                <w:szCs w:val="16"/>
              </w:rPr>
            </w:pPr>
          </w:p>
        </w:tc>
      </w:tr>
      <w:tr w:rsidR="001643C0" w:rsidRPr="00037EC2" w14:paraId="657370CD" w14:textId="77777777" w:rsidTr="002B2BD6">
        <w:tc>
          <w:tcPr>
            <w:tcW w:w="0" w:type="auto"/>
            <w:vMerge/>
          </w:tcPr>
          <w:p w14:paraId="5D0F681C" w14:textId="77777777" w:rsidR="00C21B6A" w:rsidRPr="00037EC2" w:rsidRDefault="00C21B6A" w:rsidP="002B2BD6">
            <w:pPr>
              <w:rPr>
                <w:sz w:val="16"/>
                <w:szCs w:val="16"/>
              </w:rPr>
            </w:pPr>
          </w:p>
        </w:tc>
        <w:tc>
          <w:tcPr>
            <w:tcW w:w="0" w:type="auto"/>
          </w:tcPr>
          <w:p w14:paraId="3319D3A3" w14:textId="11E5D7DC" w:rsidR="00C21B6A" w:rsidRPr="00037EC2" w:rsidRDefault="00B5069E" w:rsidP="002B2BD6">
            <w:pPr>
              <w:rPr>
                <w:sz w:val="16"/>
                <w:szCs w:val="16"/>
              </w:rPr>
            </w:pPr>
            <w:r>
              <w:rPr>
                <w:sz w:val="16"/>
                <w:szCs w:val="16"/>
              </w:rPr>
              <w:t>Goals are concrete enough (quantitative where possible and qualitative where not) to be evaluated later</w:t>
            </w:r>
          </w:p>
        </w:tc>
        <w:tc>
          <w:tcPr>
            <w:tcW w:w="0" w:type="auto"/>
          </w:tcPr>
          <w:p w14:paraId="00D8E96A" w14:textId="1E9A4F74" w:rsidR="00C21B6A" w:rsidRPr="00037EC2" w:rsidRDefault="001643C0" w:rsidP="002B2BD6">
            <w:pPr>
              <w:rPr>
                <w:sz w:val="16"/>
                <w:szCs w:val="16"/>
              </w:rPr>
            </w:pPr>
            <w:r w:rsidRPr="00037EC2">
              <w:rPr>
                <w:sz w:val="16"/>
                <w:szCs w:val="16"/>
              </w:rPr>
              <w:t>No</w:t>
            </w:r>
          </w:p>
        </w:tc>
        <w:tc>
          <w:tcPr>
            <w:tcW w:w="0" w:type="auto"/>
          </w:tcPr>
          <w:p w14:paraId="1C7F28C7" w14:textId="77777777" w:rsidR="00C21B6A" w:rsidRPr="00037EC2" w:rsidRDefault="00C21B6A" w:rsidP="002B2BD6">
            <w:pPr>
              <w:rPr>
                <w:sz w:val="16"/>
                <w:szCs w:val="16"/>
              </w:rPr>
            </w:pPr>
          </w:p>
        </w:tc>
        <w:tc>
          <w:tcPr>
            <w:tcW w:w="0" w:type="auto"/>
          </w:tcPr>
          <w:p w14:paraId="554C26A5" w14:textId="77777777" w:rsidR="00C21B6A" w:rsidRPr="00037EC2" w:rsidRDefault="00C21B6A" w:rsidP="002B2BD6">
            <w:pPr>
              <w:rPr>
                <w:sz w:val="16"/>
                <w:szCs w:val="16"/>
              </w:rPr>
            </w:pPr>
          </w:p>
        </w:tc>
      </w:tr>
      <w:tr w:rsidR="001643C0" w:rsidRPr="00037EC2" w14:paraId="41FF724B" w14:textId="77777777" w:rsidTr="002B2BD6">
        <w:tc>
          <w:tcPr>
            <w:tcW w:w="0" w:type="auto"/>
            <w:vMerge/>
          </w:tcPr>
          <w:p w14:paraId="18BB5D5D" w14:textId="77777777" w:rsidR="00C21B6A" w:rsidRPr="00037EC2" w:rsidRDefault="00C21B6A" w:rsidP="002B2BD6">
            <w:pPr>
              <w:rPr>
                <w:sz w:val="16"/>
                <w:szCs w:val="16"/>
              </w:rPr>
            </w:pPr>
          </w:p>
        </w:tc>
        <w:tc>
          <w:tcPr>
            <w:tcW w:w="0" w:type="auto"/>
          </w:tcPr>
          <w:p w14:paraId="66F97A0C" w14:textId="257876CB" w:rsidR="00C21B6A" w:rsidRPr="00037EC2" w:rsidRDefault="00B5069E" w:rsidP="002B2BD6">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0BCC0038" w14:textId="551A93FC" w:rsidR="00C21B6A" w:rsidRPr="00037EC2" w:rsidRDefault="001643C0" w:rsidP="002B2BD6">
            <w:pPr>
              <w:rPr>
                <w:sz w:val="16"/>
                <w:szCs w:val="16"/>
              </w:rPr>
            </w:pPr>
            <w:r w:rsidRPr="00037EC2">
              <w:rPr>
                <w:sz w:val="16"/>
                <w:szCs w:val="16"/>
              </w:rPr>
              <w:t>No</w:t>
            </w:r>
          </w:p>
        </w:tc>
        <w:tc>
          <w:tcPr>
            <w:tcW w:w="0" w:type="auto"/>
          </w:tcPr>
          <w:p w14:paraId="2C31205D" w14:textId="77777777" w:rsidR="00C21B6A" w:rsidRPr="00037EC2" w:rsidRDefault="00C21B6A" w:rsidP="002B2BD6">
            <w:pPr>
              <w:rPr>
                <w:sz w:val="16"/>
                <w:szCs w:val="16"/>
              </w:rPr>
            </w:pPr>
          </w:p>
        </w:tc>
        <w:tc>
          <w:tcPr>
            <w:tcW w:w="0" w:type="auto"/>
          </w:tcPr>
          <w:p w14:paraId="73B35637" w14:textId="77777777" w:rsidR="00C21B6A" w:rsidRPr="00037EC2" w:rsidRDefault="00C21B6A" w:rsidP="002B2BD6">
            <w:pPr>
              <w:rPr>
                <w:sz w:val="16"/>
                <w:szCs w:val="16"/>
              </w:rPr>
            </w:pPr>
          </w:p>
        </w:tc>
      </w:tr>
      <w:tr w:rsidR="001643C0" w:rsidRPr="00037EC2" w14:paraId="71A9A8A6" w14:textId="77777777" w:rsidTr="002B2BD6">
        <w:tc>
          <w:tcPr>
            <w:tcW w:w="0" w:type="auto"/>
            <w:vMerge/>
          </w:tcPr>
          <w:p w14:paraId="7FD079E3" w14:textId="77777777" w:rsidR="00C21B6A" w:rsidRPr="00037EC2" w:rsidRDefault="00C21B6A" w:rsidP="002B2BD6">
            <w:pPr>
              <w:rPr>
                <w:sz w:val="16"/>
                <w:szCs w:val="16"/>
              </w:rPr>
            </w:pPr>
          </w:p>
        </w:tc>
        <w:tc>
          <w:tcPr>
            <w:tcW w:w="0" w:type="auto"/>
          </w:tcPr>
          <w:p w14:paraId="7BE10713" w14:textId="644D8F91" w:rsidR="00C21B6A" w:rsidRPr="00037EC2" w:rsidRDefault="00B5069E" w:rsidP="002B2BD6">
            <w:pPr>
              <w:rPr>
                <w:sz w:val="16"/>
                <w:szCs w:val="16"/>
              </w:rPr>
            </w:pPr>
            <w:r>
              <w:rPr>
                <w:sz w:val="16"/>
                <w:szCs w:val="16"/>
              </w:rPr>
              <w:t>Action/s outlined to improve child health</w:t>
            </w:r>
          </w:p>
        </w:tc>
        <w:tc>
          <w:tcPr>
            <w:tcW w:w="0" w:type="auto"/>
          </w:tcPr>
          <w:p w14:paraId="02D96FCC" w14:textId="206456C8" w:rsidR="00C21B6A" w:rsidRPr="00037EC2" w:rsidRDefault="001643C0" w:rsidP="002B2BD6">
            <w:pPr>
              <w:rPr>
                <w:sz w:val="16"/>
                <w:szCs w:val="16"/>
              </w:rPr>
            </w:pPr>
            <w:r w:rsidRPr="00037EC2">
              <w:rPr>
                <w:sz w:val="16"/>
                <w:szCs w:val="16"/>
              </w:rPr>
              <w:t>No</w:t>
            </w:r>
          </w:p>
        </w:tc>
        <w:tc>
          <w:tcPr>
            <w:tcW w:w="0" w:type="auto"/>
          </w:tcPr>
          <w:p w14:paraId="6AA29D61" w14:textId="77777777" w:rsidR="00C21B6A" w:rsidRPr="00037EC2" w:rsidRDefault="00C21B6A" w:rsidP="002B2BD6">
            <w:pPr>
              <w:rPr>
                <w:sz w:val="16"/>
                <w:szCs w:val="16"/>
              </w:rPr>
            </w:pPr>
          </w:p>
        </w:tc>
        <w:tc>
          <w:tcPr>
            <w:tcW w:w="0" w:type="auto"/>
          </w:tcPr>
          <w:p w14:paraId="7B7C7BE3" w14:textId="77777777" w:rsidR="00C21B6A" w:rsidRPr="00037EC2" w:rsidRDefault="00C21B6A" w:rsidP="002B2BD6">
            <w:pPr>
              <w:rPr>
                <w:sz w:val="16"/>
                <w:szCs w:val="16"/>
              </w:rPr>
            </w:pPr>
          </w:p>
        </w:tc>
      </w:tr>
      <w:tr w:rsidR="001643C0" w:rsidRPr="00037EC2" w14:paraId="797AD863" w14:textId="77777777" w:rsidTr="002B2BD6">
        <w:tc>
          <w:tcPr>
            <w:tcW w:w="0" w:type="auto"/>
            <w:vMerge/>
          </w:tcPr>
          <w:p w14:paraId="14B7EBCF" w14:textId="77777777" w:rsidR="00C21B6A" w:rsidRPr="00037EC2" w:rsidRDefault="00C21B6A" w:rsidP="002B2BD6">
            <w:pPr>
              <w:rPr>
                <w:sz w:val="16"/>
                <w:szCs w:val="16"/>
              </w:rPr>
            </w:pPr>
          </w:p>
        </w:tc>
        <w:tc>
          <w:tcPr>
            <w:tcW w:w="0" w:type="auto"/>
          </w:tcPr>
          <w:p w14:paraId="6EDE0F48" w14:textId="3F6D72FA" w:rsidR="00C21B6A" w:rsidRPr="00037EC2" w:rsidRDefault="00B5069E" w:rsidP="002B2BD6">
            <w:pPr>
              <w:rPr>
                <w:sz w:val="16"/>
                <w:szCs w:val="16"/>
              </w:rPr>
            </w:pPr>
            <w:r>
              <w:rPr>
                <w:sz w:val="16"/>
                <w:szCs w:val="16"/>
              </w:rPr>
              <w:t>Mechanisms by which children and/or pregnant women will be specifically targeted by the action are explicitly stated</w:t>
            </w:r>
          </w:p>
        </w:tc>
        <w:tc>
          <w:tcPr>
            <w:tcW w:w="0" w:type="auto"/>
          </w:tcPr>
          <w:p w14:paraId="57FD2801" w14:textId="7D87D330" w:rsidR="00C21B6A" w:rsidRPr="00037EC2" w:rsidRDefault="001643C0" w:rsidP="002B2BD6">
            <w:pPr>
              <w:rPr>
                <w:sz w:val="16"/>
                <w:szCs w:val="16"/>
              </w:rPr>
            </w:pPr>
            <w:r w:rsidRPr="00037EC2">
              <w:rPr>
                <w:sz w:val="16"/>
                <w:szCs w:val="16"/>
              </w:rPr>
              <w:t>No</w:t>
            </w:r>
          </w:p>
        </w:tc>
        <w:tc>
          <w:tcPr>
            <w:tcW w:w="0" w:type="auto"/>
          </w:tcPr>
          <w:p w14:paraId="25F4891A" w14:textId="77777777" w:rsidR="00C21B6A" w:rsidRPr="00037EC2" w:rsidRDefault="00C21B6A" w:rsidP="002B2BD6">
            <w:pPr>
              <w:rPr>
                <w:sz w:val="16"/>
                <w:szCs w:val="16"/>
              </w:rPr>
            </w:pPr>
          </w:p>
        </w:tc>
        <w:tc>
          <w:tcPr>
            <w:tcW w:w="0" w:type="auto"/>
          </w:tcPr>
          <w:p w14:paraId="313C8303" w14:textId="77777777" w:rsidR="00C21B6A" w:rsidRPr="00037EC2" w:rsidRDefault="00C21B6A" w:rsidP="002B2BD6">
            <w:pPr>
              <w:rPr>
                <w:sz w:val="16"/>
                <w:szCs w:val="16"/>
              </w:rPr>
            </w:pPr>
          </w:p>
        </w:tc>
      </w:tr>
      <w:tr w:rsidR="001643C0" w:rsidRPr="00037EC2" w14:paraId="6D7B62E7" w14:textId="77777777" w:rsidTr="002B2BD6">
        <w:tc>
          <w:tcPr>
            <w:tcW w:w="0" w:type="auto"/>
            <w:vMerge/>
          </w:tcPr>
          <w:p w14:paraId="78CC470C" w14:textId="77777777" w:rsidR="00C21B6A" w:rsidRPr="00037EC2" w:rsidRDefault="00C21B6A" w:rsidP="002B2BD6">
            <w:pPr>
              <w:rPr>
                <w:sz w:val="16"/>
                <w:szCs w:val="16"/>
              </w:rPr>
            </w:pPr>
          </w:p>
        </w:tc>
        <w:tc>
          <w:tcPr>
            <w:tcW w:w="0" w:type="auto"/>
          </w:tcPr>
          <w:p w14:paraId="4FCE8594" w14:textId="763DDB64" w:rsidR="00C21B6A" w:rsidRPr="00037EC2" w:rsidRDefault="00B5069E" w:rsidP="002B2BD6">
            <w:pPr>
              <w:rPr>
                <w:sz w:val="16"/>
                <w:szCs w:val="16"/>
              </w:rPr>
            </w:pPr>
            <w:r>
              <w:rPr>
                <w:sz w:val="16"/>
                <w:szCs w:val="16"/>
              </w:rPr>
              <w:t>Minimum of two actions</w:t>
            </w:r>
          </w:p>
        </w:tc>
        <w:tc>
          <w:tcPr>
            <w:tcW w:w="0" w:type="auto"/>
          </w:tcPr>
          <w:p w14:paraId="40E76019" w14:textId="36438545" w:rsidR="00C21B6A" w:rsidRPr="00037EC2" w:rsidRDefault="001643C0" w:rsidP="002B2BD6">
            <w:pPr>
              <w:rPr>
                <w:sz w:val="16"/>
                <w:szCs w:val="16"/>
              </w:rPr>
            </w:pPr>
            <w:r w:rsidRPr="00037EC2">
              <w:rPr>
                <w:sz w:val="16"/>
                <w:szCs w:val="16"/>
              </w:rPr>
              <w:t>No</w:t>
            </w:r>
          </w:p>
        </w:tc>
        <w:tc>
          <w:tcPr>
            <w:tcW w:w="0" w:type="auto"/>
          </w:tcPr>
          <w:p w14:paraId="075E770D" w14:textId="77777777" w:rsidR="00C21B6A" w:rsidRPr="00037EC2" w:rsidRDefault="00C21B6A" w:rsidP="002B2BD6">
            <w:pPr>
              <w:rPr>
                <w:sz w:val="16"/>
                <w:szCs w:val="16"/>
              </w:rPr>
            </w:pPr>
          </w:p>
        </w:tc>
        <w:tc>
          <w:tcPr>
            <w:tcW w:w="0" w:type="auto"/>
          </w:tcPr>
          <w:p w14:paraId="4E09EAA4" w14:textId="77777777" w:rsidR="00C21B6A" w:rsidRPr="00037EC2" w:rsidRDefault="00C21B6A" w:rsidP="002B2BD6">
            <w:pPr>
              <w:rPr>
                <w:sz w:val="16"/>
                <w:szCs w:val="16"/>
              </w:rPr>
            </w:pPr>
          </w:p>
        </w:tc>
      </w:tr>
      <w:tr w:rsidR="001643C0" w:rsidRPr="00037EC2" w14:paraId="481BC081" w14:textId="77777777" w:rsidTr="002B2BD6">
        <w:tc>
          <w:tcPr>
            <w:tcW w:w="0" w:type="auto"/>
            <w:vMerge/>
          </w:tcPr>
          <w:p w14:paraId="161ECAEF" w14:textId="77777777" w:rsidR="00C21B6A" w:rsidRPr="00037EC2" w:rsidRDefault="00C21B6A" w:rsidP="002B2BD6">
            <w:pPr>
              <w:rPr>
                <w:sz w:val="16"/>
                <w:szCs w:val="16"/>
              </w:rPr>
            </w:pPr>
          </w:p>
        </w:tc>
        <w:tc>
          <w:tcPr>
            <w:tcW w:w="0" w:type="auto"/>
          </w:tcPr>
          <w:p w14:paraId="365BF6A3" w14:textId="2BDA1F9F" w:rsidR="00C21B6A" w:rsidRPr="00037EC2" w:rsidRDefault="003D564F" w:rsidP="002B2BD6">
            <w:pPr>
              <w:rPr>
                <w:sz w:val="16"/>
                <w:szCs w:val="16"/>
              </w:rPr>
            </w:pPr>
            <w:r w:rsidRPr="00037EC2">
              <w:rPr>
                <w:sz w:val="16"/>
                <w:szCs w:val="16"/>
              </w:rPr>
              <w:t>Actions comprehensively address climate-sensitive health risks identified in policy background</w:t>
            </w:r>
          </w:p>
        </w:tc>
        <w:tc>
          <w:tcPr>
            <w:tcW w:w="0" w:type="auto"/>
          </w:tcPr>
          <w:p w14:paraId="01118D75" w14:textId="029B68CE" w:rsidR="00C21B6A" w:rsidRPr="00037EC2" w:rsidRDefault="001643C0" w:rsidP="002B2BD6">
            <w:pPr>
              <w:rPr>
                <w:sz w:val="16"/>
                <w:szCs w:val="16"/>
              </w:rPr>
            </w:pPr>
            <w:r w:rsidRPr="00037EC2">
              <w:rPr>
                <w:sz w:val="16"/>
                <w:szCs w:val="16"/>
              </w:rPr>
              <w:t>No</w:t>
            </w:r>
          </w:p>
        </w:tc>
        <w:tc>
          <w:tcPr>
            <w:tcW w:w="0" w:type="auto"/>
          </w:tcPr>
          <w:p w14:paraId="196C6480" w14:textId="77777777" w:rsidR="00C21B6A" w:rsidRPr="00037EC2" w:rsidRDefault="00C21B6A" w:rsidP="002B2BD6">
            <w:pPr>
              <w:rPr>
                <w:sz w:val="16"/>
                <w:szCs w:val="16"/>
              </w:rPr>
            </w:pPr>
          </w:p>
        </w:tc>
        <w:tc>
          <w:tcPr>
            <w:tcW w:w="0" w:type="auto"/>
          </w:tcPr>
          <w:p w14:paraId="6E582F4E" w14:textId="77777777" w:rsidR="00C21B6A" w:rsidRPr="00037EC2" w:rsidRDefault="00C21B6A" w:rsidP="002B2BD6">
            <w:pPr>
              <w:rPr>
                <w:sz w:val="16"/>
                <w:szCs w:val="16"/>
              </w:rPr>
            </w:pPr>
          </w:p>
        </w:tc>
      </w:tr>
      <w:tr w:rsidR="00193EFD" w:rsidRPr="00037EC2" w14:paraId="6DBBED3D" w14:textId="77777777" w:rsidTr="002B2BD6">
        <w:tc>
          <w:tcPr>
            <w:tcW w:w="0" w:type="auto"/>
            <w:vMerge w:val="restart"/>
          </w:tcPr>
          <w:p w14:paraId="6BB4EC27" w14:textId="77777777" w:rsidR="00193EFD" w:rsidRPr="00037EC2" w:rsidRDefault="00193EFD" w:rsidP="002B2BD6">
            <w:pPr>
              <w:rPr>
                <w:sz w:val="16"/>
                <w:szCs w:val="16"/>
              </w:rPr>
            </w:pPr>
            <w:r w:rsidRPr="00037EC2">
              <w:rPr>
                <w:sz w:val="16"/>
                <w:szCs w:val="16"/>
              </w:rPr>
              <w:t>Resources</w:t>
            </w:r>
          </w:p>
        </w:tc>
        <w:tc>
          <w:tcPr>
            <w:tcW w:w="0" w:type="auto"/>
          </w:tcPr>
          <w:p w14:paraId="16D48576" w14:textId="6A33B14D" w:rsidR="00193EFD" w:rsidRPr="00037EC2" w:rsidRDefault="00B5069E" w:rsidP="002B2BD6">
            <w:pPr>
              <w:rPr>
                <w:sz w:val="16"/>
                <w:szCs w:val="16"/>
              </w:rPr>
            </w:pPr>
            <w:r>
              <w:rPr>
                <w:sz w:val="16"/>
                <w:szCs w:val="16"/>
              </w:rPr>
              <w:t>Financial resources addressed</w:t>
            </w:r>
          </w:p>
          <w:p w14:paraId="7210CBEB" w14:textId="3FB339BF" w:rsidR="00193EFD" w:rsidRPr="00037EC2" w:rsidRDefault="00B5069E" w:rsidP="002B2BD6">
            <w:pPr>
              <w:ind w:left="360"/>
              <w:rPr>
                <w:sz w:val="16"/>
                <w:szCs w:val="16"/>
              </w:rPr>
            </w:pPr>
            <w:r w:rsidRPr="00B5069E">
              <w:rPr>
                <w:sz w:val="16"/>
                <w:szCs w:val="16"/>
              </w:rPr>
              <w:t>Estimated financial resources for implementation of the action/s given</w:t>
            </w:r>
          </w:p>
          <w:p w14:paraId="096BDE3A" w14:textId="2702BDAA" w:rsidR="00193EFD" w:rsidRPr="00037EC2" w:rsidRDefault="00B5069E" w:rsidP="002B2BD6">
            <w:pPr>
              <w:ind w:left="360"/>
              <w:rPr>
                <w:sz w:val="16"/>
                <w:szCs w:val="16"/>
              </w:rPr>
            </w:pPr>
            <w:r w:rsidRPr="00B5069E">
              <w:rPr>
                <w:sz w:val="16"/>
                <w:szCs w:val="16"/>
              </w:rPr>
              <w:t>Allocated financial resources for implementation of the action/s clear</w:t>
            </w:r>
          </w:p>
          <w:p w14:paraId="0A390142" w14:textId="7D4370AE" w:rsidR="00193EFD" w:rsidRPr="00037EC2" w:rsidRDefault="00B5069E" w:rsidP="002B2BD6">
            <w:pPr>
              <w:ind w:left="360"/>
              <w:rPr>
                <w:sz w:val="16"/>
                <w:szCs w:val="16"/>
              </w:rPr>
            </w:pPr>
            <w:r w:rsidRPr="00B5069E">
              <w:rPr>
                <w:sz w:val="16"/>
                <w:szCs w:val="16"/>
              </w:rPr>
              <w:t>Rewards/sanctions for spending allocated resources on other programs</w:t>
            </w:r>
          </w:p>
        </w:tc>
        <w:tc>
          <w:tcPr>
            <w:tcW w:w="0" w:type="auto"/>
          </w:tcPr>
          <w:p w14:paraId="47F1FE91" w14:textId="4FD8D295" w:rsidR="00193EFD" w:rsidRPr="00037EC2" w:rsidRDefault="00193EFD" w:rsidP="002B2BD6">
            <w:pPr>
              <w:rPr>
                <w:sz w:val="16"/>
                <w:szCs w:val="16"/>
              </w:rPr>
            </w:pPr>
            <w:r w:rsidRPr="00037EC2">
              <w:rPr>
                <w:sz w:val="16"/>
                <w:szCs w:val="16"/>
              </w:rPr>
              <w:t>No</w:t>
            </w:r>
          </w:p>
        </w:tc>
        <w:tc>
          <w:tcPr>
            <w:tcW w:w="0" w:type="auto"/>
          </w:tcPr>
          <w:p w14:paraId="29BFE65B" w14:textId="77777777" w:rsidR="00193EFD" w:rsidRPr="00037EC2" w:rsidRDefault="00193EFD" w:rsidP="002B2BD6">
            <w:pPr>
              <w:rPr>
                <w:sz w:val="16"/>
                <w:szCs w:val="16"/>
              </w:rPr>
            </w:pPr>
          </w:p>
        </w:tc>
        <w:tc>
          <w:tcPr>
            <w:tcW w:w="0" w:type="auto"/>
          </w:tcPr>
          <w:p w14:paraId="41F4F731" w14:textId="77777777" w:rsidR="00193EFD" w:rsidRPr="00037EC2" w:rsidRDefault="00193EFD" w:rsidP="002B2BD6">
            <w:pPr>
              <w:rPr>
                <w:sz w:val="16"/>
                <w:szCs w:val="16"/>
              </w:rPr>
            </w:pPr>
          </w:p>
        </w:tc>
      </w:tr>
      <w:tr w:rsidR="00193EFD" w:rsidRPr="00037EC2" w14:paraId="771AE803" w14:textId="77777777" w:rsidTr="002B2BD6">
        <w:tc>
          <w:tcPr>
            <w:tcW w:w="0" w:type="auto"/>
            <w:vMerge/>
          </w:tcPr>
          <w:p w14:paraId="5D892037" w14:textId="77777777" w:rsidR="00193EFD" w:rsidRPr="00037EC2" w:rsidRDefault="00193EFD" w:rsidP="002B2BD6">
            <w:pPr>
              <w:rPr>
                <w:sz w:val="16"/>
                <w:szCs w:val="16"/>
              </w:rPr>
            </w:pPr>
          </w:p>
        </w:tc>
        <w:tc>
          <w:tcPr>
            <w:tcW w:w="0" w:type="auto"/>
          </w:tcPr>
          <w:p w14:paraId="70A5BCE9" w14:textId="55569D13" w:rsidR="00193EFD" w:rsidRPr="00037EC2" w:rsidRDefault="00B5069E" w:rsidP="002B2BD6">
            <w:pPr>
              <w:rPr>
                <w:sz w:val="16"/>
                <w:szCs w:val="16"/>
              </w:rPr>
            </w:pPr>
            <w:r w:rsidRPr="00B5069E">
              <w:rPr>
                <w:sz w:val="16"/>
                <w:szCs w:val="16"/>
              </w:rPr>
              <w:t>Human resources addressed</w:t>
            </w:r>
          </w:p>
        </w:tc>
        <w:tc>
          <w:tcPr>
            <w:tcW w:w="0" w:type="auto"/>
          </w:tcPr>
          <w:p w14:paraId="214D3C2B" w14:textId="244CBB7B" w:rsidR="00193EFD" w:rsidRPr="00037EC2" w:rsidRDefault="00193EFD" w:rsidP="002B2BD6">
            <w:pPr>
              <w:rPr>
                <w:sz w:val="16"/>
                <w:szCs w:val="16"/>
              </w:rPr>
            </w:pPr>
            <w:r w:rsidRPr="00037EC2">
              <w:rPr>
                <w:sz w:val="16"/>
                <w:szCs w:val="16"/>
              </w:rPr>
              <w:t>No</w:t>
            </w:r>
          </w:p>
        </w:tc>
        <w:tc>
          <w:tcPr>
            <w:tcW w:w="0" w:type="auto"/>
          </w:tcPr>
          <w:p w14:paraId="2B0A0B79" w14:textId="77777777" w:rsidR="00193EFD" w:rsidRPr="00037EC2" w:rsidRDefault="00193EFD" w:rsidP="002B2BD6">
            <w:pPr>
              <w:rPr>
                <w:sz w:val="16"/>
                <w:szCs w:val="16"/>
              </w:rPr>
            </w:pPr>
          </w:p>
        </w:tc>
        <w:tc>
          <w:tcPr>
            <w:tcW w:w="0" w:type="auto"/>
          </w:tcPr>
          <w:p w14:paraId="3B66F03B" w14:textId="77777777" w:rsidR="00193EFD" w:rsidRPr="00037EC2" w:rsidRDefault="00193EFD" w:rsidP="002B2BD6">
            <w:pPr>
              <w:rPr>
                <w:sz w:val="16"/>
                <w:szCs w:val="16"/>
              </w:rPr>
            </w:pPr>
          </w:p>
        </w:tc>
      </w:tr>
      <w:tr w:rsidR="00193EFD" w:rsidRPr="00037EC2" w14:paraId="3B2575FC" w14:textId="77777777" w:rsidTr="002B2BD6">
        <w:tc>
          <w:tcPr>
            <w:tcW w:w="0" w:type="auto"/>
            <w:vMerge/>
          </w:tcPr>
          <w:p w14:paraId="5E43C076" w14:textId="77777777" w:rsidR="00193EFD" w:rsidRPr="00037EC2" w:rsidRDefault="00193EFD" w:rsidP="002B2BD6">
            <w:pPr>
              <w:rPr>
                <w:sz w:val="16"/>
                <w:szCs w:val="16"/>
              </w:rPr>
            </w:pPr>
          </w:p>
        </w:tc>
        <w:tc>
          <w:tcPr>
            <w:tcW w:w="0" w:type="auto"/>
          </w:tcPr>
          <w:p w14:paraId="683B54FE" w14:textId="3708378D" w:rsidR="00193EFD" w:rsidRPr="00037EC2" w:rsidRDefault="00B5069E" w:rsidP="002B2BD6">
            <w:pPr>
              <w:rPr>
                <w:sz w:val="16"/>
                <w:szCs w:val="16"/>
              </w:rPr>
            </w:pPr>
            <w:r w:rsidRPr="00B5069E">
              <w:rPr>
                <w:sz w:val="16"/>
                <w:szCs w:val="16"/>
              </w:rPr>
              <w:t>Organisational capacity addressed</w:t>
            </w:r>
          </w:p>
        </w:tc>
        <w:tc>
          <w:tcPr>
            <w:tcW w:w="0" w:type="auto"/>
          </w:tcPr>
          <w:p w14:paraId="47388437" w14:textId="46554ADB" w:rsidR="00193EFD" w:rsidRPr="00037EC2" w:rsidRDefault="00193EFD" w:rsidP="002B2BD6">
            <w:pPr>
              <w:rPr>
                <w:sz w:val="16"/>
                <w:szCs w:val="16"/>
              </w:rPr>
            </w:pPr>
            <w:r w:rsidRPr="00037EC2">
              <w:rPr>
                <w:sz w:val="16"/>
                <w:szCs w:val="16"/>
              </w:rPr>
              <w:t>No</w:t>
            </w:r>
          </w:p>
        </w:tc>
        <w:tc>
          <w:tcPr>
            <w:tcW w:w="0" w:type="auto"/>
          </w:tcPr>
          <w:p w14:paraId="5E351A0E" w14:textId="77777777" w:rsidR="00193EFD" w:rsidRPr="00037EC2" w:rsidRDefault="00193EFD" w:rsidP="002B2BD6">
            <w:pPr>
              <w:rPr>
                <w:sz w:val="16"/>
                <w:szCs w:val="16"/>
              </w:rPr>
            </w:pPr>
          </w:p>
        </w:tc>
        <w:tc>
          <w:tcPr>
            <w:tcW w:w="0" w:type="auto"/>
          </w:tcPr>
          <w:p w14:paraId="36357064" w14:textId="77777777" w:rsidR="00193EFD" w:rsidRPr="00037EC2" w:rsidRDefault="00193EFD" w:rsidP="002B2BD6">
            <w:pPr>
              <w:rPr>
                <w:sz w:val="16"/>
                <w:szCs w:val="16"/>
              </w:rPr>
            </w:pPr>
          </w:p>
        </w:tc>
      </w:tr>
      <w:tr w:rsidR="00193EFD" w:rsidRPr="00037EC2" w14:paraId="31EEA86E" w14:textId="77777777" w:rsidTr="002B2BD6">
        <w:tc>
          <w:tcPr>
            <w:tcW w:w="0" w:type="auto"/>
            <w:vMerge/>
          </w:tcPr>
          <w:p w14:paraId="4E3FBA81" w14:textId="77777777" w:rsidR="00193EFD" w:rsidRPr="00037EC2" w:rsidRDefault="00193EFD" w:rsidP="002B2BD6">
            <w:pPr>
              <w:rPr>
                <w:sz w:val="16"/>
                <w:szCs w:val="16"/>
              </w:rPr>
            </w:pPr>
          </w:p>
        </w:tc>
        <w:tc>
          <w:tcPr>
            <w:tcW w:w="0" w:type="auto"/>
          </w:tcPr>
          <w:p w14:paraId="7DE2BBD4" w14:textId="45E3EF66" w:rsidR="00193EFD" w:rsidRPr="00037EC2" w:rsidRDefault="00B5069E" w:rsidP="002B2BD6">
            <w:pPr>
              <w:rPr>
                <w:sz w:val="16"/>
                <w:szCs w:val="16"/>
              </w:rPr>
            </w:pPr>
            <w:r w:rsidRPr="00B5069E">
              <w:rPr>
                <w:rFonts w:cs="Calibri"/>
                <w:sz w:val="16"/>
                <w:szCs w:val="16"/>
              </w:rPr>
              <w:t>Policy indicated strategies to mobilise required resources</w:t>
            </w:r>
          </w:p>
        </w:tc>
        <w:tc>
          <w:tcPr>
            <w:tcW w:w="0" w:type="auto"/>
          </w:tcPr>
          <w:p w14:paraId="7E4CB377" w14:textId="150DBA73" w:rsidR="00193EFD" w:rsidRPr="00037EC2" w:rsidRDefault="00193EFD" w:rsidP="002B2BD6">
            <w:pPr>
              <w:rPr>
                <w:sz w:val="16"/>
                <w:szCs w:val="16"/>
              </w:rPr>
            </w:pPr>
            <w:r>
              <w:rPr>
                <w:sz w:val="16"/>
                <w:szCs w:val="16"/>
              </w:rPr>
              <w:t>No</w:t>
            </w:r>
          </w:p>
        </w:tc>
        <w:tc>
          <w:tcPr>
            <w:tcW w:w="0" w:type="auto"/>
          </w:tcPr>
          <w:p w14:paraId="5F8DDB62" w14:textId="77777777" w:rsidR="00193EFD" w:rsidRPr="00037EC2" w:rsidRDefault="00193EFD" w:rsidP="002B2BD6">
            <w:pPr>
              <w:rPr>
                <w:sz w:val="16"/>
                <w:szCs w:val="16"/>
              </w:rPr>
            </w:pPr>
          </w:p>
        </w:tc>
        <w:tc>
          <w:tcPr>
            <w:tcW w:w="0" w:type="auto"/>
          </w:tcPr>
          <w:p w14:paraId="602621E1" w14:textId="77777777" w:rsidR="00193EFD" w:rsidRPr="00037EC2" w:rsidRDefault="00193EFD" w:rsidP="002B2BD6">
            <w:pPr>
              <w:rPr>
                <w:sz w:val="16"/>
                <w:szCs w:val="16"/>
              </w:rPr>
            </w:pPr>
          </w:p>
        </w:tc>
      </w:tr>
      <w:tr w:rsidR="001643C0" w:rsidRPr="00037EC2" w14:paraId="0E54F116" w14:textId="77777777" w:rsidTr="002B2BD6">
        <w:tc>
          <w:tcPr>
            <w:tcW w:w="0" w:type="auto"/>
            <w:vMerge w:val="restart"/>
          </w:tcPr>
          <w:p w14:paraId="272C0D3B" w14:textId="77777777" w:rsidR="00C21B6A" w:rsidRPr="00037EC2" w:rsidRDefault="00C21B6A" w:rsidP="002B2BD6">
            <w:pPr>
              <w:rPr>
                <w:sz w:val="16"/>
                <w:szCs w:val="16"/>
              </w:rPr>
            </w:pPr>
            <w:r w:rsidRPr="00037EC2">
              <w:rPr>
                <w:sz w:val="16"/>
                <w:szCs w:val="16"/>
              </w:rPr>
              <w:t>Monitoring and Evaluation</w:t>
            </w:r>
          </w:p>
        </w:tc>
        <w:tc>
          <w:tcPr>
            <w:tcW w:w="0" w:type="auto"/>
          </w:tcPr>
          <w:p w14:paraId="60044B40" w14:textId="63996F3E" w:rsidR="00C21B6A" w:rsidRPr="00037EC2" w:rsidRDefault="00B5069E" w:rsidP="002B2BD6">
            <w:pPr>
              <w:rPr>
                <w:sz w:val="16"/>
                <w:szCs w:val="16"/>
              </w:rPr>
            </w:pPr>
            <w:r w:rsidRPr="00B5069E">
              <w:rPr>
                <w:sz w:val="16"/>
                <w:szCs w:val="16"/>
              </w:rPr>
              <w:t>Policy indicated monitoring and evaluation mechanisms to track progress on goals for child health</w:t>
            </w:r>
          </w:p>
        </w:tc>
        <w:tc>
          <w:tcPr>
            <w:tcW w:w="0" w:type="auto"/>
          </w:tcPr>
          <w:p w14:paraId="1FC7C6A5" w14:textId="2B7A1387" w:rsidR="00C21B6A" w:rsidRPr="00037EC2" w:rsidRDefault="001643C0" w:rsidP="002B2BD6">
            <w:pPr>
              <w:rPr>
                <w:sz w:val="16"/>
                <w:szCs w:val="16"/>
              </w:rPr>
            </w:pPr>
            <w:r w:rsidRPr="00037EC2">
              <w:rPr>
                <w:sz w:val="16"/>
                <w:szCs w:val="16"/>
              </w:rPr>
              <w:t>No</w:t>
            </w:r>
          </w:p>
        </w:tc>
        <w:tc>
          <w:tcPr>
            <w:tcW w:w="0" w:type="auto"/>
          </w:tcPr>
          <w:p w14:paraId="4E1C6D1A" w14:textId="77777777" w:rsidR="00C21B6A" w:rsidRPr="00037EC2" w:rsidRDefault="00C21B6A" w:rsidP="002B2BD6">
            <w:pPr>
              <w:rPr>
                <w:sz w:val="16"/>
                <w:szCs w:val="16"/>
              </w:rPr>
            </w:pPr>
          </w:p>
        </w:tc>
        <w:tc>
          <w:tcPr>
            <w:tcW w:w="0" w:type="auto"/>
          </w:tcPr>
          <w:p w14:paraId="33924B06" w14:textId="77777777" w:rsidR="00C21B6A" w:rsidRPr="00037EC2" w:rsidRDefault="00C21B6A" w:rsidP="002B2BD6">
            <w:pPr>
              <w:rPr>
                <w:sz w:val="16"/>
                <w:szCs w:val="16"/>
              </w:rPr>
            </w:pPr>
          </w:p>
        </w:tc>
      </w:tr>
      <w:tr w:rsidR="001643C0" w:rsidRPr="00037EC2" w14:paraId="3125B335" w14:textId="77777777" w:rsidTr="002B2BD6">
        <w:tc>
          <w:tcPr>
            <w:tcW w:w="0" w:type="auto"/>
            <w:vMerge/>
          </w:tcPr>
          <w:p w14:paraId="6BB18C8A" w14:textId="77777777" w:rsidR="00C21B6A" w:rsidRPr="00037EC2" w:rsidRDefault="00C21B6A" w:rsidP="002B2BD6">
            <w:pPr>
              <w:rPr>
                <w:sz w:val="16"/>
                <w:szCs w:val="16"/>
              </w:rPr>
            </w:pPr>
          </w:p>
        </w:tc>
        <w:tc>
          <w:tcPr>
            <w:tcW w:w="0" w:type="auto"/>
          </w:tcPr>
          <w:p w14:paraId="15698924" w14:textId="0C5234BC" w:rsidR="00C21B6A" w:rsidRPr="00037EC2" w:rsidRDefault="00B5069E" w:rsidP="002B2BD6">
            <w:pPr>
              <w:rPr>
                <w:sz w:val="16"/>
                <w:szCs w:val="16"/>
              </w:rPr>
            </w:pPr>
            <w:r w:rsidRPr="00B5069E">
              <w:rPr>
                <w:sz w:val="16"/>
                <w:szCs w:val="16"/>
              </w:rPr>
              <w:t>Policy nominated a committee or independent body to do evaluation</w:t>
            </w:r>
          </w:p>
        </w:tc>
        <w:tc>
          <w:tcPr>
            <w:tcW w:w="0" w:type="auto"/>
          </w:tcPr>
          <w:p w14:paraId="0CBED910" w14:textId="4AACB115" w:rsidR="00C21B6A" w:rsidRPr="00037EC2" w:rsidRDefault="001643C0" w:rsidP="002B2BD6">
            <w:pPr>
              <w:rPr>
                <w:sz w:val="16"/>
                <w:szCs w:val="16"/>
              </w:rPr>
            </w:pPr>
            <w:r w:rsidRPr="00037EC2">
              <w:rPr>
                <w:sz w:val="16"/>
                <w:szCs w:val="16"/>
              </w:rPr>
              <w:t>No</w:t>
            </w:r>
          </w:p>
        </w:tc>
        <w:tc>
          <w:tcPr>
            <w:tcW w:w="0" w:type="auto"/>
          </w:tcPr>
          <w:p w14:paraId="1099EA05" w14:textId="77777777" w:rsidR="00C21B6A" w:rsidRPr="00037EC2" w:rsidRDefault="00C21B6A" w:rsidP="002B2BD6">
            <w:pPr>
              <w:rPr>
                <w:sz w:val="16"/>
                <w:szCs w:val="16"/>
              </w:rPr>
            </w:pPr>
          </w:p>
        </w:tc>
        <w:tc>
          <w:tcPr>
            <w:tcW w:w="0" w:type="auto"/>
          </w:tcPr>
          <w:p w14:paraId="7BB385EC" w14:textId="77777777" w:rsidR="00C21B6A" w:rsidRPr="00037EC2" w:rsidRDefault="00C21B6A" w:rsidP="002B2BD6">
            <w:pPr>
              <w:rPr>
                <w:sz w:val="16"/>
                <w:szCs w:val="16"/>
              </w:rPr>
            </w:pPr>
          </w:p>
        </w:tc>
      </w:tr>
      <w:tr w:rsidR="001643C0" w:rsidRPr="00037EC2" w14:paraId="22AAB2B4" w14:textId="77777777" w:rsidTr="002B2BD6">
        <w:tc>
          <w:tcPr>
            <w:tcW w:w="0" w:type="auto"/>
            <w:vMerge/>
          </w:tcPr>
          <w:p w14:paraId="0E58D77E" w14:textId="77777777" w:rsidR="00C21B6A" w:rsidRPr="00037EC2" w:rsidRDefault="00C21B6A" w:rsidP="002B2BD6">
            <w:pPr>
              <w:rPr>
                <w:sz w:val="16"/>
                <w:szCs w:val="16"/>
              </w:rPr>
            </w:pPr>
          </w:p>
        </w:tc>
        <w:tc>
          <w:tcPr>
            <w:tcW w:w="0" w:type="auto"/>
          </w:tcPr>
          <w:p w14:paraId="014FAB15" w14:textId="11DD38C2" w:rsidR="00C21B6A" w:rsidRPr="00037EC2" w:rsidRDefault="00B5069E" w:rsidP="002B2BD6">
            <w:pPr>
              <w:rPr>
                <w:sz w:val="16"/>
                <w:szCs w:val="16"/>
              </w:rPr>
            </w:pPr>
            <w:r w:rsidRPr="00B5069E">
              <w:rPr>
                <w:sz w:val="16"/>
                <w:szCs w:val="16"/>
              </w:rPr>
              <w:t>Outcome measures identified for each of the explicit and implicit objectives</w:t>
            </w:r>
          </w:p>
        </w:tc>
        <w:tc>
          <w:tcPr>
            <w:tcW w:w="0" w:type="auto"/>
          </w:tcPr>
          <w:p w14:paraId="686301D8" w14:textId="7DC1D822" w:rsidR="00C21B6A" w:rsidRPr="00037EC2" w:rsidRDefault="001643C0" w:rsidP="002B2BD6">
            <w:pPr>
              <w:rPr>
                <w:sz w:val="16"/>
                <w:szCs w:val="16"/>
              </w:rPr>
            </w:pPr>
            <w:r w:rsidRPr="00037EC2">
              <w:rPr>
                <w:sz w:val="16"/>
                <w:szCs w:val="16"/>
              </w:rPr>
              <w:t>No</w:t>
            </w:r>
          </w:p>
        </w:tc>
        <w:tc>
          <w:tcPr>
            <w:tcW w:w="0" w:type="auto"/>
          </w:tcPr>
          <w:p w14:paraId="394AA4AC" w14:textId="77777777" w:rsidR="00C21B6A" w:rsidRPr="00037EC2" w:rsidRDefault="00C21B6A" w:rsidP="002B2BD6">
            <w:pPr>
              <w:rPr>
                <w:sz w:val="16"/>
                <w:szCs w:val="16"/>
              </w:rPr>
            </w:pPr>
          </w:p>
        </w:tc>
        <w:tc>
          <w:tcPr>
            <w:tcW w:w="0" w:type="auto"/>
          </w:tcPr>
          <w:p w14:paraId="7F9C1A52" w14:textId="77777777" w:rsidR="00C21B6A" w:rsidRPr="00037EC2" w:rsidRDefault="00C21B6A" w:rsidP="002B2BD6">
            <w:pPr>
              <w:rPr>
                <w:sz w:val="16"/>
                <w:szCs w:val="16"/>
              </w:rPr>
            </w:pPr>
          </w:p>
        </w:tc>
      </w:tr>
      <w:tr w:rsidR="001643C0" w:rsidRPr="00037EC2" w14:paraId="048CF3CF" w14:textId="77777777" w:rsidTr="002B2BD6">
        <w:tc>
          <w:tcPr>
            <w:tcW w:w="0" w:type="auto"/>
            <w:vMerge/>
          </w:tcPr>
          <w:p w14:paraId="0996610F" w14:textId="77777777" w:rsidR="00C21B6A" w:rsidRPr="00037EC2" w:rsidRDefault="00C21B6A" w:rsidP="002B2BD6">
            <w:pPr>
              <w:rPr>
                <w:sz w:val="16"/>
                <w:szCs w:val="16"/>
              </w:rPr>
            </w:pPr>
          </w:p>
        </w:tc>
        <w:tc>
          <w:tcPr>
            <w:tcW w:w="0" w:type="auto"/>
          </w:tcPr>
          <w:p w14:paraId="691642BB" w14:textId="026B8998" w:rsidR="00C21B6A" w:rsidRPr="00037EC2" w:rsidRDefault="00B5069E" w:rsidP="002B2BD6">
            <w:pPr>
              <w:rPr>
                <w:sz w:val="16"/>
                <w:szCs w:val="16"/>
              </w:rPr>
            </w:pPr>
            <w:r w:rsidRPr="00B5069E">
              <w:rPr>
                <w:sz w:val="16"/>
                <w:szCs w:val="16"/>
              </w:rPr>
              <w:t>Data for evaluation will be collected before, during, and after introduction of the new policy</w:t>
            </w:r>
          </w:p>
        </w:tc>
        <w:tc>
          <w:tcPr>
            <w:tcW w:w="0" w:type="auto"/>
          </w:tcPr>
          <w:p w14:paraId="160AE850" w14:textId="23E672C7" w:rsidR="00C21B6A" w:rsidRPr="00037EC2" w:rsidRDefault="001643C0" w:rsidP="002B2BD6">
            <w:pPr>
              <w:rPr>
                <w:sz w:val="16"/>
                <w:szCs w:val="16"/>
              </w:rPr>
            </w:pPr>
            <w:r w:rsidRPr="00037EC2">
              <w:rPr>
                <w:sz w:val="16"/>
                <w:szCs w:val="16"/>
              </w:rPr>
              <w:t>No</w:t>
            </w:r>
          </w:p>
        </w:tc>
        <w:tc>
          <w:tcPr>
            <w:tcW w:w="0" w:type="auto"/>
          </w:tcPr>
          <w:p w14:paraId="3B7EF983" w14:textId="77777777" w:rsidR="00C21B6A" w:rsidRPr="00037EC2" w:rsidRDefault="00C21B6A" w:rsidP="002B2BD6">
            <w:pPr>
              <w:rPr>
                <w:sz w:val="16"/>
                <w:szCs w:val="16"/>
              </w:rPr>
            </w:pPr>
          </w:p>
        </w:tc>
        <w:tc>
          <w:tcPr>
            <w:tcW w:w="0" w:type="auto"/>
          </w:tcPr>
          <w:p w14:paraId="1136F620" w14:textId="77777777" w:rsidR="00C21B6A" w:rsidRPr="00037EC2" w:rsidRDefault="00C21B6A" w:rsidP="002B2BD6">
            <w:pPr>
              <w:rPr>
                <w:sz w:val="16"/>
                <w:szCs w:val="16"/>
              </w:rPr>
            </w:pPr>
          </w:p>
        </w:tc>
      </w:tr>
      <w:tr w:rsidR="001643C0" w:rsidRPr="00037EC2" w14:paraId="554B2EA9" w14:textId="77777777" w:rsidTr="002B2BD6">
        <w:tc>
          <w:tcPr>
            <w:tcW w:w="0" w:type="auto"/>
            <w:vMerge/>
          </w:tcPr>
          <w:p w14:paraId="2E71F8EF" w14:textId="77777777" w:rsidR="00C21B6A" w:rsidRPr="00037EC2" w:rsidRDefault="00C21B6A" w:rsidP="002B2BD6">
            <w:pPr>
              <w:rPr>
                <w:sz w:val="16"/>
                <w:szCs w:val="16"/>
              </w:rPr>
            </w:pPr>
          </w:p>
        </w:tc>
        <w:tc>
          <w:tcPr>
            <w:tcW w:w="0" w:type="auto"/>
          </w:tcPr>
          <w:p w14:paraId="6567AD28" w14:textId="77777777" w:rsidR="00C21B6A" w:rsidRPr="00037EC2" w:rsidRDefault="00C21B6A" w:rsidP="002B2BD6">
            <w:pPr>
              <w:rPr>
                <w:sz w:val="16"/>
                <w:szCs w:val="16"/>
              </w:rPr>
            </w:pPr>
            <w:r w:rsidRPr="00037EC2">
              <w:rPr>
                <w:sz w:val="16"/>
                <w:szCs w:val="16"/>
              </w:rPr>
              <w:t>Follow-up takes place after a sufficient period to allow the effects of policy change to become evident</w:t>
            </w:r>
          </w:p>
        </w:tc>
        <w:tc>
          <w:tcPr>
            <w:tcW w:w="0" w:type="auto"/>
          </w:tcPr>
          <w:p w14:paraId="556ACA8C" w14:textId="2CA1A5A4" w:rsidR="00C21B6A" w:rsidRPr="00037EC2" w:rsidRDefault="001643C0" w:rsidP="002B2BD6">
            <w:pPr>
              <w:rPr>
                <w:sz w:val="16"/>
                <w:szCs w:val="16"/>
              </w:rPr>
            </w:pPr>
            <w:r w:rsidRPr="00037EC2">
              <w:rPr>
                <w:sz w:val="16"/>
                <w:szCs w:val="16"/>
              </w:rPr>
              <w:t>No</w:t>
            </w:r>
          </w:p>
        </w:tc>
        <w:tc>
          <w:tcPr>
            <w:tcW w:w="0" w:type="auto"/>
          </w:tcPr>
          <w:p w14:paraId="7CE92FBA" w14:textId="77777777" w:rsidR="00C21B6A" w:rsidRPr="00037EC2" w:rsidRDefault="00C21B6A" w:rsidP="002B2BD6">
            <w:pPr>
              <w:rPr>
                <w:sz w:val="16"/>
                <w:szCs w:val="16"/>
              </w:rPr>
            </w:pPr>
          </w:p>
        </w:tc>
        <w:tc>
          <w:tcPr>
            <w:tcW w:w="0" w:type="auto"/>
          </w:tcPr>
          <w:p w14:paraId="18D8EEBB" w14:textId="77777777" w:rsidR="00C21B6A" w:rsidRPr="00037EC2" w:rsidRDefault="00C21B6A" w:rsidP="002B2BD6">
            <w:pPr>
              <w:rPr>
                <w:sz w:val="16"/>
                <w:szCs w:val="16"/>
              </w:rPr>
            </w:pPr>
          </w:p>
        </w:tc>
      </w:tr>
      <w:tr w:rsidR="001643C0" w:rsidRPr="00037EC2" w14:paraId="71FA4BBC" w14:textId="77777777" w:rsidTr="002B2BD6">
        <w:tc>
          <w:tcPr>
            <w:tcW w:w="0" w:type="auto"/>
            <w:vMerge/>
          </w:tcPr>
          <w:p w14:paraId="4049E21C" w14:textId="77777777" w:rsidR="00C21B6A" w:rsidRPr="00037EC2" w:rsidRDefault="00C21B6A" w:rsidP="002B2BD6">
            <w:pPr>
              <w:rPr>
                <w:sz w:val="16"/>
                <w:szCs w:val="16"/>
              </w:rPr>
            </w:pPr>
          </w:p>
        </w:tc>
        <w:tc>
          <w:tcPr>
            <w:tcW w:w="0" w:type="auto"/>
          </w:tcPr>
          <w:p w14:paraId="6D742868" w14:textId="4EAB26D0" w:rsidR="00C21B6A" w:rsidRPr="00037EC2" w:rsidRDefault="00B5069E" w:rsidP="002B2BD6">
            <w:pPr>
              <w:rPr>
                <w:sz w:val="16"/>
                <w:szCs w:val="16"/>
              </w:rPr>
            </w:pPr>
            <w:r w:rsidRPr="00B5069E">
              <w:rPr>
                <w:sz w:val="16"/>
                <w:szCs w:val="16"/>
              </w:rPr>
              <w:t>Other factors that could have produced the change (other than policy) identified</w:t>
            </w:r>
          </w:p>
        </w:tc>
        <w:tc>
          <w:tcPr>
            <w:tcW w:w="0" w:type="auto"/>
          </w:tcPr>
          <w:p w14:paraId="1C3F0EA0" w14:textId="00407BD6" w:rsidR="00C21B6A" w:rsidRPr="00037EC2" w:rsidRDefault="001643C0" w:rsidP="002B2BD6">
            <w:pPr>
              <w:rPr>
                <w:sz w:val="16"/>
                <w:szCs w:val="16"/>
              </w:rPr>
            </w:pPr>
            <w:r w:rsidRPr="00037EC2">
              <w:rPr>
                <w:sz w:val="16"/>
                <w:szCs w:val="16"/>
              </w:rPr>
              <w:t>No</w:t>
            </w:r>
          </w:p>
        </w:tc>
        <w:tc>
          <w:tcPr>
            <w:tcW w:w="0" w:type="auto"/>
          </w:tcPr>
          <w:p w14:paraId="3A20D8E2" w14:textId="77777777" w:rsidR="00C21B6A" w:rsidRPr="00037EC2" w:rsidRDefault="00C21B6A" w:rsidP="002B2BD6">
            <w:pPr>
              <w:rPr>
                <w:sz w:val="16"/>
                <w:szCs w:val="16"/>
              </w:rPr>
            </w:pPr>
          </w:p>
        </w:tc>
        <w:tc>
          <w:tcPr>
            <w:tcW w:w="0" w:type="auto"/>
          </w:tcPr>
          <w:p w14:paraId="192D17E4" w14:textId="77777777" w:rsidR="00C21B6A" w:rsidRPr="00037EC2" w:rsidRDefault="00C21B6A" w:rsidP="002B2BD6">
            <w:pPr>
              <w:rPr>
                <w:sz w:val="16"/>
                <w:szCs w:val="16"/>
              </w:rPr>
            </w:pPr>
          </w:p>
        </w:tc>
      </w:tr>
      <w:tr w:rsidR="001643C0" w:rsidRPr="00037EC2" w14:paraId="4F48A6DC" w14:textId="77777777" w:rsidTr="002B2BD6">
        <w:tc>
          <w:tcPr>
            <w:tcW w:w="0" w:type="auto"/>
            <w:vMerge/>
          </w:tcPr>
          <w:p w14:paraId="2A385732" w14:textId="77777777" w:rsidR="00C21B6A" w:rsidRPr="00037EC2" w:rsidRDefault="00C21B6A" w:rsidP="002B2BD6">
            <w:pPr>
              <w:rPr>
                <w:sz w:val="16"/>
                <w:szCs w:val="16"/>
              </w:rPr>
            </w:pPr>
          </w:p>
        </w:tc>
        <w:tc>
          <w:tcPr>
            <w:tcW w:w="0" w:type="auto"/>
          </w:tcPr>
          <w:p w14:paraId="4E75E238" w14:textId="4C72161D" w:rsidR="00C21B6A" w:rsidRPr="00037EC2" w:rsidRDefault="00B5069E" w:rsidP="002B2BD6">
            <w:pPr>
              <w:rPr>
                <w:sz w:val="16"/>
                <w:szCs w:val="16"/>
              </w:rPr>
            </w:pPr>
            <w:r w:rsidRPr="00B5069E">
              <w:rPr>
                <w:sz w:val="16"/>
                <w:szCs w:val="16"/>
              </w:rPr>
              <w:t>Criteria for evaluation adequate or clear</w:t>
            </w:r>
          </w:p>
        </w:tc>
        <w:tc>
          <w:tcPr>
            <w:tcW w:w="0" w:type="auto"/>
          </w:tcPr>
          <w:p w14:paraId="1B745C02" w14:textId="300990E9" w:rsidR="00C21B6A" w:rsidRPr="00037EC2" w:rsidRDefault="001643C0" w:rsidP="002B2BD6">
            <w:pPr>
              <w:rPr>
                <w:sz w:val="16"/>
                <w:szCs w:val="16"/>
              </w:rPr>
            </w:pPr>
            <w:r w:rsidRPr="00037EC2">
              <w:rPr>
                <w:sz w:val="16"/>
                <w:szCs w:val="16"/>
              </w:rPr>
              <w:t>No</w:t>
            </w:r>
          </w:p>
        </w:tc>
        <w:tc>
          <w:tcPr>
            <w:tcW w:w="0" w:type="auto"/>
          </w:tcPr>
          <w:p w14:paraId="59FA6E26" w14:textId="77777777" w:rsidR="00C21B6A" w:rsidRPr="00037EC2" w:rsidRDefault="00C21B6A" w:rsidP="002B2BD6">
            <w:pPr>
              <w:rPr>
                <w:sz w:val="16"/>
                <w:szCs w:val="16"/>
              </w:rPr>
            </w:pPr>
          </w:p>
        </w:tc>
        <w:tc>
          <w:tcPr>
            <w:tcW w:w="0" w:type="auto"/>
          </w:tcPr>
          <w:p w14:paraId="77609532" w14:textId="77777777" w:rsidR="00C21B6A" w:rsidRPr="00037EC2" w:rsidRDefault="00C21B6A" w:rsidP="002B2BD6">
            <w:pPr>
              <w:rPr>
                <w:sz w:val="16"/>
                <w:szCs w:val="16"/>
              </w:rPr>
            </w:pPr>
          </w:p>
        </w:tc>
      </w:tr>
      <w:tr w:rsidR="001643C0" w:rsidRPr="00037EC2" w14:paraId="7BBE4AC6" w14:textId="77777777" w:rsidTr="002B2BD6">
        <w:tc>
          <w:tcPr>
            <w:tcW w:w="0" w:type="auto"/>
            <w:vMerge w:val="restart"/>
          </w:tcPr>
          <w:p w14:paraId="31361DF7" w14:textId="77777777" w:rsidR="00C21B6A" w:rsidRPr="00037EC2" w:rsidRDefault="00C21B6A" w:rsidP="002B2BD6">
            <w:pPr>
              <w:rPr>
                <w:sz w:val="16"/>
                <w:szCs w:val="16"/>
              </w:rPr>
            </w:pPr>
            <w:r w:rsidRPr="00037EC2">
              <w:rPr>
                <w:sz w:val="16"/>
                <w:szCs w:val="16"/>
              </w:rPr>
              <w:t>Implementation</w:t>
            </w:r>
          </w:p>
        </w:tc>
        <w:tc>
          <w:tcPr>
            <w:tcW w:w="0" w:type="auto"/>
          </w:tcPr>
          <w:p w14:paraId="0428509F" w14:textId="170AEF5A" w:rsidR="00C21B6A" w:rsidRPr="00037EC2" w:rsidRDefault="00962E2C" w:rsidP="002B2BD6">
            <w:pPr>
              <w:rPr>
                <w:sz w:val="16"/>
                <w:szCs w:val="16"/>
              </w:rPr>
            </w:pPr>
            <w:r w:rsidRPr="00962E2C">
              <w:rPr>
                <w:sz w:val="16"/>
                <w:szCs w:val="16"/>
              </w:rPr>
              <w:t>Multiple stakeholders involved in the design and implementation of the action/s</w:t>
            </w:r>
          </w:p>
        </w:tc>
        <w:tc>
          <w:tcPr>
            <w:tcW w:w="0" w:type="auto"/>
          </w:tcPr>
          <w:p w14:paraId="19A9869B" w14:textId="45CEB3F9" w:rsidR="00C21B6A" w:rsidRPr="00037EC2" w:rsidRDefault="001643C0" w:rsidP="002B2BD6">
            <w:pPr>
              <w:rPr>
                <w:sz w:val="16"/>
                <w:szCs w:val="16"/>
              </w:rPr>
            </w:pPr>
            <w:r w:rsidRPr="00037EC2">
              <w:rPr>
                <w:sz w:val="16"/>
                <w:szCs w:val="16"/>
              </w:rPr>
              <w:t>No</w:t>
            </w:r>
          </w:p>
        </w:tc>
        <w:tc>
          <w:tcPr>
            <w:tcW w:w="0" w:type="auto"/>
          </w:tcPr>
          <w:p w14:paraId="179DAD8C" w14:textId="77777777" w:rsidR="00C21B6A" w:rsidRPr="00037EC2" w:rsidRDefault="00C21B6A" w:rsidP="002B2BD6">
            <w:pPr>
              <w:rPr>
                <w:sz w:val="16"/>
                <w:szCs w:val="16"/>
              </w:rPr>
            </w:pPr>
          </w:p>
        </w:tc>
        <w:tc>
          <w:tcPr>
            <w:tcW w:w="0" w:type="auto"/>
          </w:tcPr>
          <w:p w14:paraId="1717810B" w14:textId="77777777" w:rsidR="00C21B6A" w:rsidRPr="00037EC2" w:rsidRDefault="00C21B6A" w:rsidP="002B2BD6">
            <w:pPr>
              <w:rPr>
                <w:sz w:val="16"/>
                <w:szCs w:val="16"/>
              </w:rPr>
            </w:pPr>
          </w:p>
        </w:tc>
      </w:tr>
      <w:tr w:rsidR="001643C0" w:rsidRPr="00037EC2" w14:paraId="5820CB29" w14:textId="77777777" w:rsidTr="002B2BD6">
        <w:tc>
          <w:tcPr>
            <w:tcW w:w="0" w:type="auto"/>
            <w:vMerge/>
          </w:tcPr>
          <w:p w14:paraId="4E478E95" w14:textId="77777777" w:rsidR="00C21B6A" w:rsidRPr="00037EC2" w:rsidRDefault="00C21B6A" w:rsidP="002B2BD6">
            <w:pPr>
              <w:rPr>
                <w:sz w:val="16"/>
                <w:szCs w:val="16"/>
              </w:rPr>
            </w:pPr>
          </w:p>
        </w:tc>
        <w:tc>
          <w:tcPr>
            <w:tcW w:w="0" w:type="auto"/>
          </w:tcPr>
          <w:p w14:paraId="2A35BF53" w14:textId="1E060AEB" w:rsidR="00C21B6A" w:rsidRPr="00037EC2" w:rsidRDefault="00B5069E" w:rsidP="002B2BD6">
            <w:pPr>
              <w:rPr>
                <w:sz w:val="16"/>
                <w:szCs w:val="16"/>
              </w:rPr>
            </w:pPr>
            <w:r w:rsidRPr="00B5069E">
              <w:rPr>
                <w:sz w:val="16"/>
                <w:szCs w:val="16"/>
              </w:rPr>
              <w:t>Obligations of the various implementers specified – who has to do what?</w:t>
            </w:r>
          </w:p>
        </w:tc>
        <w:tc>
          <w:tcPr>
            <w:tcW w:w="0" w:type="auto"/>
          </w:tcPr>
          <w:p w14:paraId="6AF99AC8" w14:textId="667A7135" w:rsidR="00C21B6A" w:rsidRPr="00037EC2" w:rsidRDefault="001643C0" w:rsidP="002B2BD6">
            <w:pPr>
              <w:rPr>
                <w:sz w:val="16"/>
                <w:szCs w:val="16"/>
              </w:rPr>
            </w:pPr>
            <w:r w:rsidRPr="00037EC2">
              <w:rPr>
                <w:sz w:val="16"/>
                <w:szCs w:val="16"/>
              </w:rPr>
              <w:t>No</w:t>
            </w:r>
          </w:p>
        </w:tc>
        <w:tc>
          <w:tcPr>
            <w:tcW w:w="0" w:type="auto"/>
          </w:tcPr>
          <w:p w14:paraId="04B3DD60" w14:textId="77777777" w:rsidR="00C21B6A" w:rsidRPr="00037EC2" w:rsidRDefault="00C21B6A" w:rsidP="002B2BD6">
            <w:pPr>
              <w:rPr>
                <w:sz w:val="16"/>
                <w:szCs w:val="16"/>
              </w:rPr>
            </w:pPr>
          </w:p>
        </w:tc>
        <w:tc>
          <w:tcPr>
            <w:tcW w:w="0" w:type="auto"/>
          </w:tcPr>
          <w:p w14:paraId="034062F4" w14:textId="77777777" w:rsidR="00C21B6A" w:rsidRPr="00037EC2" w:rsidRDefault="00C21B6A" w:rsidP="002B2BD6">
            <w:pPr>
              <w:rPr>
                <w:sz w:val="16"/>
                <w:szCs w:val="16"/>
              </w:rPr>
            </w:pPr>
          </w:p>
        </w:tc>
      </w:tr>
    </w:tbl>
    <w:p w14:paraId="7D1EB74A" w14:textId="77777777" w:rsidR="00C21B6A" w:rsidRPr="00037EC2" w:rsidRDefault="00C21B6A" w:rsidP="00C21B6A">
      <w:pPr>
        <w:rPr>
          <w:sz w:val="16"/>
          <w:szCs w:val="16"/>
        </w:rPr>
      </w:pPr>
    </w:p>
    <w:p w14:paraId="1E6A8919" w14:textId="77777777" w:rsidR="00C21B6A" w:rsidRPr="00037EC2" w:rsidRDefault="00C21B6A" w:rsidP="00C21B6A">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C21B6A" w:rsidRPr="00037EC2" w14:paraId="030617BE" w14:textId="77777777" w:rsidTr="002B2BD6">
        <w:tc>
          <w:tcPr>
            <w:tcW w:w="4508" w:type="dxa"/>
          </w:tcPr>
          <w:p w14:paraId="781A3741" w14:textId="77777777" w:rsidR="00C21B6A" w:rsidRPr="00037EC2" w:rsidRDefault="00C21B6A" w:rsidP="002B2BD6">
            <w:pPr>
              <w:rPr>
                <w:b/>
                <w:bCs/>
                <w:sz w:val="16"/>
                <w:szCs w:val="16"/>
              </w:rPr>
            </w:pPr>
            <w:r w:rsidRPr="00037EC2">
              <w:rPr>
                <w:b/>
                <w:bCs/>
                <w:sz w:val="16"/>
                <w:szCs w:val="16"/>
              </w:rPr>
              <w:t>Criteria</w:t>
            </w:r>
          </w:p>
        </w:tc>
        <w:tc>
          <w:tcPr>
            <w:tcW w:w="4508" w:type="dxa"/>
          </w:tcPr>
          <w:p w14:paraId="20C6BB24" w14:textId="77777777" w:rsidR="00C21B6A" w:rsidRPr="00037EC2" w:rsidRDefault="00C21B6A" w:rsidP="002B2BD6">
            <w:pPr>
              <w:rPr>
                <w:b/>
                <w:bCs/>
                <w:sz w:val="16"/>
                <w:szCs w:val="16"/>
              </w:rPr>
            </w:pPr>
            <w:r w:rsidRPr="00037EC2">
              <w:rPr>
                <w:b/>
                <w:bCs/>
                <w:sz w:val="16"/>
                <w:szCs w:val="16"/>
              </w:rPr>
              <w:t>Quality</w:t>
            </w:r>
          </w:p>
        </w:tc>
      </w:tr>
      <w:tr w:rsidR="00C21B6A" w:rsidRPr="00037EC2" w14:paraId="45A0142D" w14:textId="77777777" w:rsidTr="002B2BD6">
        <w:tc>
          <w:tcPr>
            <w:tcW w:w="4508" w:type="dxa"/>
          </w:tcPr>
          <w:p w14:paraId="1BC98853" w14:textId="77777777" w:rsidR="00C21B6A" w:rsidRPr="00037EC2" w:rsidRDefault="00C21B6A" w:rsidP="002B2BD6">
            <w:pPr>
              <w:rPr>
                <w:sz w:val="16"/>
                <w:szCs w:val="16"/>
              </w:rPr>
            </w:pPr>
            <w:r w:rsidRPr="00037EC2">
              <w:rPr>
                <w:sz w:val="16"/>
                <w:szCs w:val="16"/>
              </w:rPr>
              <w:t>Policy Background</w:t>
            </w:r>
          </w:p>
        </w:tc>
        <w:tc>
          <w:tcPr>
            <w:tcW w:w="4508" w:type="dxa"/>
          </w:tcPr>
          <w:p w14:paraId="1D7FA9C1" w14:textId="17FA245E" w:rsidR="00C21B6A" w:rsidRPr="00037EC2" w:rsidRDefault="007F4C2E" w:rsidP="002B2BD6">
            <w:pPr>
              <w:rPr>
                <w:sz w:val="16"/>
                <w:szCs w:val="16"/>
              </w:rPr>
            </w:pPr>
            <w:r w:rsidRPr="00037EC2">
              <w:rPr>
                <w:sz w:val="16"/>
                <w:szCs w:val="16"/>
              </w:rPr>
              <w:t>Needs improvement</w:t>
            </w:r>
          </w:p>
        </w:tc>
      </w:tr>
      <w:tr w:rsidR="00C21B6A" w:rsidRPr="00037EC2" w14:paraId="405974BA" w14:textId="77777777" w:rsidTr="002B2BD6">
        <w:tc>
          <w:tcPr>
            <w:tcW w:w="4508" w:type="dxa"/>
          </w:tcPr>
          <w:p w14:paraId="2932CBA1" w14:textId="77777777" w:rsidR="00C21B6A" w:rsidRPr="00037EC2" w:rsidRDefault="00C21B6A" w:rsidP="002B2BD6">
            <w:pPr>
              <w:rPr>
                <w:sz w:val="16"/>
                <w:szCs w:val="16"/>
              </w:rPr>
            </w:pPr>
            <w:r w:rsidRPr="00037EC2">
              <w:rPr>
                <w:sz w:val="16"/>
                <w:szCs w:val="16"/>
              </w:rPr>
              <w:t>Goals</w:t>
            </w:r>
          </w:p>
        </w:tc>
        <w:tc>
          <w:tcPr>
            <w:tcW w:w="4508" w:type="dxa"/>
          </w:tcPr>
          <w:p w14:paraId="1CBAABB1" w14:textId="380DBECE" w:rsidR="00C21B6A" w:rsidRPr="00037EC2" w:rsidRDefault="007F4C2E" w:rsidP="002B2BD6">
            <w:pPr>
              <w:rPr>
                <w:sz w:val="16"/>
                <w:szCs w:val="16"/>
              </w:rPr>
            </w:pPr>
            <w:r w:rsidRPr="00037EC2">
              <w:rPr>
                <w:sz w:val="16"/>
                <w:szCs w:val="16"/>
              </w:rPr>
              <w:t>Weak</w:t>
            </w:r>
          </w:p>
        </w:tc>
      </w:tr>
      <w:tr w:rsidR="00C21B6A" w:rsidRPr="00037EC2" w14:paraId="337D4B1F" w14:textId="77777777" w:rsidTr="002B2BD6">
        <w:tc>
          <w:tcPr>
            <w:tcW w:w="4508" w:type="dxa"/>
          </w:tcPr>
          <w:p w14:paraId="42DFCBBA" w14:textId="77777777" w:rsidR="00C21B6A" w:rsidRPr="00037EC2" w:rsidRDefault="00C21B6A" w:rsidP="002B2BD6">
            <w:pPr>
              <w:rPr>
                <w:sz w:val="16"/>
                <w:szCs w:val="16"/>
              </w:rPr>
            </w:pPr>
            <w:r w:rsidRPr="00037EC2">
              <w:rPr>
                <w:sz w:val="16"/>
                <w:szCs w:val="16"/>
              </w:rPr>
              <w:t>Resources</w:t>
            </w:r>
          </w:p>
        </w:tc>
        <w:tc>
          <w:tcPr>
            <w:tcW w:w="4508" w:type="dxa"/>
          </w:tcPr>
          <w:p w14:paraId="1E977557" w14:textId="065E3EFB" w:rsidR="00C21B6A" w:rsidRPr="00037EC2" w:rsidRDefault="007F4C2E" w:rsidP="002B2BD6">
            <w:pPr>
              <w:rPr>
                <w:sz w:val="16"/>
                <w:szCs w:val="16"/>
              </w:rPr>
            </w:pPr>
            <w:r w:rsidRPr="00037EC2">
              <w:rPr>
                <w:sz w:val="16"/>
                <w:szCs w:val="16"/>
              </w:rPr>
              <w:t>Weak</w:t>
            </w:r>
          </w:p>
        </w:tc>
      </w:tr>
      <w:tr w:rsidR="00C21B6A" w:rsidRPr="00037EC2" w14:paraId="154D5D4B" w14:textId="77777777" w:rsidTr="002B2BD6">
        <w:tc>
          <w:tcPr>
            <w:tcW w:w="4508" w:type="dxa"/>
          </w:tcPr>
          <w:p w14:paraId="68B7A6CC" w14:textId="77777777" w:rsidR="00C21B6A" w:rsidRPr="00037EC2" w:rsidRDefault="00C21B6A" w:rsidP="002B2BD6">
            <w:pPr>
              <w:rPr>
                <w:sz w:val="16"/>
                <w:szCs w:val="16"/>
              </w:rPr>
            </w:pPr>
            <w:r w:rsidRPr="00037EC2">
              <w:rPr>
                <w:sz w:val="16"/>
                <w:szCs w:val="16"/>
              </w:rPr>
              <w:t>Monitoring and Evaluation</w:t>
            </w:r>
          </w:p>
        </w:tc>
        <w:tc>
          <w:tcPr>
            <w:tcW w:w="4508" w:type="dxa"/>
          </w:tcPr>
          <w:p w14:paraId="6886C556" w14:textId="481053F1" w:rsidR="00C21B6A" w:rsidRPr="00037EC2" w:rsidRDefault="007F4C2E" w:rsidP="002B2BD6">
            <w:pPr>
              <w:rPr>
                <w:sz w:val="16"/>
                <w:szCs w:val="16"/>
              </w:rPr>
            </w:pPr>
            <w:r w:rsidRPr="00037EC2">
              <w:rPr>
                <w:sz w:val="16"/>
                <w:szCs w:val="16"/>
              </w:rPr>
              <w:t>Weak</w:t>
            </w:r>
          </w:p>
        </w:tc>
      </w:tr>
      <w:tr w:rsidR="00C21B6A" w:rsidRPr="00037EC2" w14:paraId="1A82C32D" w14:textId="77777777" w:rsidTr="002B2BD6">
        <w:tc>
          <w:tcPr>
            <w:tcW w:w="4508" w:type="dxa"/>
          </w:tcPr>
          <w:p w14:paraId="5400D30C" w14:textId="77777777" w:rsidR="00C21B6A" w:rsidRPr="00037EC2" w:rsidRDefault="00C21B6A" w:rsidP="002B2BD6">
            <w:pPr>
              <w:rPr>
                <w:sz w:val="16"/>
                <w:szCs w:val="16"/>
              </w:rPr>
            </w:pPr>
            <w:r w:rsidRPr="00037EC2">
              <w:rPr>
                <w:sz w:val="16"/>
                <w:szCs w:val="16"/>
              </w:rPr>
              <w:t>Implementation</w:t>
            </w:r>
          </w:p>
        </w:tc>
        <w:tc>
          <w:tcPr>
            <w:tcW w:w="4508" w:type="dxa"/>
          </w:tcPr>
          <w:p w14:paraId="3EAD542B" w14:textId="5378517D" w:rsidR="00C21B6A" w:rsidRPr="00037EC2" w:rsidRDefault="007F4C2E" w:rsidP="002B2BD6">
            <w:pPr>
              <w:rPr>
                <w:sz w:val="16"/>
                <w:szCs w:val="16"/>
              </w:rPr>
            </w:pPr>
            <w:r w:rsidRPr="00037EC2">
              <w:rPr>
                <w:sz w:val="16"/>
                <w:szCs w:val="16"/>
              </w:rPr>
              <w:t>Weak</w:t>
            </w:r>
          </w:p>
        </w:tc>
      </w:tr>
    </w:tbl>
    <w:p w14:paraId="483525D1" w14:textId="77777777" w:rsidR="00C21B6A" w:rsidRPr="00037EC2" w:rsidRDefault="00C21B6A" w:rsidP="00C21B6A"/>
    <w:p w14:paraId="1E1BA0C6" w14:textId="45EB6C3F" w:rsidR="002E4F78" w:rsidRPr="00037EC2" w:rsidRDefault="002E4F78" w:rsidP="00BF6472">
      <w:pPr>
        <w:pStyle w:val="Heading3"/>
      </w:pPr>
      <w:bookmarkStart w:id="122" w:name="_Toc170773167"/>
      <w:bookmarkStart w:id="123" w:name="_Toc171977807"/>
      <w:bookmarkStart w:id="124" w:name="_Toc178978817"/>
      <w:r w:rsidRPr="00037EC2">
        <w:rPr>
          <w:b/>
          <w:bCs/>
        </w:rPr>
        <w:t>Zambia</w:t>
      </w:r>
      <w:r w:rsidR="008712A8" w:rsidRPr="00037EC2">
        <w:t xml:space="preserve"> – National Adaptation Plan for Zambia</w:t>
      </w:r>
      <w:bookmarkEnd w:id="122"/>
      <w:bookmarkEnd w:id="123"/>
      <w:bookmarkEnd w:id="124"/>
    </w:p>
    <w:tbl>
      <w:tblPr>
        <w:tblStyle w:val="TableGrid"/>
        <w:tblW w:w="0" w:type="auto"/>
        <w:tblLook w:val="04A0" w:firstRow="1" w:lastRow="0" w:firstColumn="1" w:lastColumn="0" w:noHBand="0" w:noVBand="1"/>
      </w:tblPr>
      <w:tblGrid>
        <w:gridCol w:w="1387"/>
        <w:gridCol w:w="3403"/>
        <w:gridCol w:w="1087"/>
        <w:gridCol w:w="3564"/>
        <w:gridCol w:w="4507"/>
      </w:tblGrid>
      <w:tr w:rsidR="00904CDE" w:rsidRPr="00037EC2" w14:paraId="02DC6A67" w14:textId="77777777" w:rsidTr="003A3E6C">
        <w:tc>
          <w:tcPr>
            <w:tcW w:w="0" w:type="auto"/>
          </w:tcPr>
          <w:p w14:paraId="6D2D9E82" w14:textId="77777777" w:rsidR="003007EB" w:rsidRPr="00037EC2" w:rsidRDefault="003007EB" w:rsidP="003A3E6C">
            <w:pPr>
              <w:rPr>
                <w:sz w:val="16"/>
                <w:szCs w:val="16"/>
              </w:rPr>
            </w:pPr>
          </w:p>
        </w:tc>
        <w:tc>
          <w:tcPr>
            <w:tcW w:w="0" w:type="auto"/>
          </w:tcPr>
          <w:p w14:paraId="0A26DAEA" w14:textId="77777777" w:rsidR="003007EB" w:rsidRPr="00037EC2" w:rsidRDefault="003007EB" w:rsidP="003A3E6C">
            <w:pPr>
              <w:rPr>
                <w:b/>
                <w:bCs/>
                <w:sz w:val="16"/>
                <w:szCs w:val="16"/>
              </w:rPr>
            </w:pPr>
            <w:r w:rsidRPr="00037EC2">
              <w:rPr>
                <w:b/>
                <w:bCs/>
                <w:sz w:val="16"/>
                <w:szCs w:val="16"/>
              </w:rPr>
              <w:t>Criteria</w:t>
            </w:r>
          </w:p>
        </w:tc>
        <w:tc>
          <w:tcPr>
            <w:tcW w:w="0" w:type="auto"/>
          </w:tcPr>
          <w:p w14:paraId="0FA8F5E3" w14:textId="77777777" w:rsidR="003007EB" w:rsidRPr="00037EC2" w:rsidRDefault="003007EB" w:rsidP="003A3E6C">
            <w:pPr>
              <w:rPr>
                <w:b/>
                <w:bCs/>
                <w:sz w:val="16"/>
                <w:szCs w:val="16"/>
              </w:rPr>
            </w:pPr>
            <w:r w:rsidRPr="00037EC2">
              <w:rPr>
                <w:b/>
                <w:bCs/>
                <w:sz w:val="16"/>
                <w:szCs w:val="16"/>
              </w:rPr>
              <w:t>Criterion addressed?</w:t>
            </w:r>
          </w:p>
        </w:tc>
        <w:tc>
          <w:tcPr>
            <w:tcW w:w="0" w:type="auto"/>
          </w:tcPr>
          <w:p w14:paraId="5FEDC5C0" w14:textId="77777777" w:rsidR="003007EB" w:rsidRPr="00037EC2" w:rsidRDefault="003007EB" w:rsidP="003A3E6C">
            <w:pPr>
              <w:rPr>
                <w:b/>
                <w:bCs/>
                <w:sz w:val="16"/>
                <w:szCs w:val="16"/>
              </w:rPr>
            </w:pPr>
            <w:r w:rsidRPr="00037EC2">
              <w:rPr>
                <w:b/>
                <w:bCs/>
                <w:sz w:val="16"/>
                <w:szCs w:val="16"/>
              </w:rPr>
              <w:t>Explanation</w:t>
            </w:r>
          </w:p>
        </w:tc>
        <w:tc>
          <w:tcPr>
            <w:tcW w:w="0" w:type="auto"/>
          </w:tcPr>
          <w:p w14:paraId="3FC8511C" w14:textId="77777777" w:rsidR="003007EB" w:rsidRPr="00037EC2" w:rsidRDefault="003007EB" w:rsidP="003A3E6C">
            <w:pPr>
              <w:rPr>
                <w:b/>
                <w:bCs/>
                <w:sz w:val="16"/>
                <w:szCs w:val="16"/>
              </w:rPr>
            </w:pPr>
            <w:r w:rsidRPr="00037EC2">
              <w:rPr>
                <w:b/>
                <w:bCs/>
                <w:sz w:val="16"/>
                <w:szCs w:val="16"/>
              </w:rPr>
              <w:t>Quote</w:t>
            </w:r>
          </w:p>
        </w:tc>
      </w:tr>
      <w:tr w:rsidR="00904CDE" w:rsidRPr="00037EC2" w14:paraId="5471A4DB" w14:textId="77777777" w:rsidTr="003A3E6C">
        <w:tc>
          <w:tcPr>
            <w:tcW w:w="0" w:type="auto"/>
            <w:vMerge w:val="restart"/>
          </w:tcPr>
          <w:p w14:paraId="6388D213" w14:textId="77777777" w:rsidR="003007EB" w:rsidRPr="00037EC2" w:rsidRDefault="003007EB" w:rsidP="003A3E6C">
            <w:pPr>
              <w:rPr>
                <w:sz w:val="16"/>
                <w:szCs w:val="16"/>
              </w:rPr>
            </w:pPr>
            <w:r w:rsidRPr="00037EC2">
              <w:rPr>
                <w:sz w:val="16"/>
                <w:szCs w:val="16"/>
              </w:rPr>
              <w:t>Policy Background</w:t>
            </w:r>
          </w:p>
        </w:tc>
        <w:tc>
          <w:tcPr>
            <w:tcW w:w="0" w:type="auto"/>
          </w:tcPr>
          <w:p w14:paraId="12F0173B" w14:textId="5C8E7B17" w:rsidR="003007EB" w:rsidRPr="00037EC2" w:rsidRDefault="00B5069E" w:rsidP="003A3E6C">
            <w:pPr>
              <w:rPr>
                <w:sz w:val="16"/>
                <w:szCs w:val="16"/>
              </w:rPr>
            </w:pPr>
            <w:r>
              <w:rPr>
                <w:sz w:val="16"/>
                <w:szCs w:val="16"/>
              </w:rPr>
              <w:t>Children recognised as disproportionately affected by the impacts of climate change</w:t>
            </w:r>
          </w:p>
        </w:tc>
        <w:tc>
          <w:tcPr>
            <w:tcW w:w="0" w:type="auto"/>
          </w:tcPr>
          <w:p w14:paraId="1FB7F905" w14:textId="0FA8515E" w:rsidR="003007EB" w:rsidRPr="00037EC2" w:rsidRDefault="006601EB" w:rsidP="003A3E6C">
            <w:pPr>
              <w:rPr>
                <w:sz w:val="16"/>
                <w:szCs w:val="16"/>
              </w:rPr>
            </w:pPr>
            <w:r w:rsidRPr="00037EC2">
              <w:rPr>
                <w:sz w:val="16"/>
                <w:szCs w:val="16"/>
              </w:rPr>
              <w:t>Yes</w:t>
            </w:r>
          </w:p>
        </w:tc>
        <w:tc>
          <w:tcPr>
            <w:tcW w:w="0" w:type="auto"/>
          </w:tcPr>
          <w:p w14:paraId="6FD8EC56" w14:textId="5E96C1A5" w:rsidR="00552393" w:rsidRPr="00037EC2" w:rsidRDefault="00552393" w:rsidP="003A3E6C">
            <w:pPr>
              <w:rPr>
                <w:sz w:val="16"/>
                <w:szCs w:val="16"/>
              </w:rPr>
            </w:pPr>
          </w:p>
        </w:tc>
        <w:tc>
          <w:tcPr>
            <w:tcW w:w="0" w:type="auto"/>
          </w:tcPr>
          <w:p w14:paraId="6FEF8FEF" w14:textId="5430E107" w:rsidR="00273CF4" w:rsidRPr="00037EC2" w:rsidRDefault="00273CF4" w:rsidP="003A3E6C">
            <w:pPr>
              <w:rPr>
                <w:sz w:val="16"/>
                <w:szCs w:val="16"/>
              </w:rPr>
            </w:pPr>
          </w:p>
        </w:tc>
      </w:tr>
      <w:tr w:rsidR="00A16101" w:rsidRPr="00037EC2" w14:paraId="0C85DF96" w14:textId="77777777" w:rsidTr="003A3E6C">
        <w:tc>
          <w:tcPr>
            <w:tcW w:w="0" w:type="auto"/>
            <w:vMerge/>
          </w:tcPr>
          <w:p w14:paraId="26CE4817" w14:textId="77777777" w:rsidR="00A16101" w:rsidRPr="00037EC2" w:rsidRDefault="00A16101" w:rsidP="00A16101">
            <w:pPr>
              <w:rPr>
                <w:sz w:val="16"/>
                <w:szCs w:val="16"/>
              </w:rPr>
            </w:pPr>
          </w:p>
        </w:tc>
        <w:tc>
          <w:tcPr>
            <w:tcW w:w="0" w:type="auto"/>
          </w:tcPr>
          <w:p w14:paraId="52B06EB9" w14:textId="7E521FAD" w:rsidR="00A16101" w:rsidRPr="00037EC2" w:rsidRDefault="00B5069E" w:rsidP="00A16101">
            <w:pPr>
              <w:rPr>
                <w:sz w:val="16"/>
                <w:szCs w:val="16"/>
              </w:rPr>
            </w:pPr>
            <w:r>
              <w:rPr>
                <w:sz w:val="16"/>
                <w:szCs w:val="16"/>
              </w:rPr>
              <w:t>Minimum of two context-specific climate-sensitive health risks for children identified</w:t>
            </w:r>
          </w:p>
        </w:tc>
        <w:tc>
          <w:tcPr>
            <w:tcW w:w="0" w:type="auto"/>
          </w:tcPr>
          <w:p w14:paraId="55949D47" w14:textId="35D34045" w:rsidR="00A16101" w:rsidRPr="00037EC2" w:rsidRDefault="00583A1D" w:rsidP="00A16101">
            <w:pPr>
              <w:rPr>
                <w:sz w:val="16"/>
                <w:szCs w:val="16"/>
              </w:rPr>
            </w:pPr>
            <w:r w:rsidRPr="00037EC2">
              <w:rPr>
                <w:sz w:val="16"/>
                <w:szCs w:val="16"/>
              </w:rPr>
              <w:t>Yes</w:t>
            </w:r>
          </w:p>
        </w:tc>
        <w:tc>
          <w:tcPr>
            <w:tcW w:w="0" w:type="auto"/>
          </w:tcPr>
          <w:p w14:paraId="0DDDE96E" w14:textId="6CD61878" w:rsidR="00A16101" w:rsidRPr="00037EC2" w:rsidRDefault="00A16101" w:rsidP="00A16101">
            <w:pPr>
              <w:rPr>
                <w:sz w:val="16"/>
                <w:szCs w:val="16"/>
              </w:rPr>
            </w:pPr>
            <w:r w:rsidRPr="00037EC2">
              <w:rPr>
                <w:sz w:val="16"/>
                <w:szCs w:val="16"/>
              </w:rPr>
              <w:t>“Poor nutrition levels due to reduced food productivity and food production” is an identified climate risk. The adaptive capacity of small-scale farmers through reliance on a maize diet was linked to stunting.</w:t>
            </w:r>
          </w:p>
          <w:p w14:paraId="1550E1C7" w14:textId="77777777" w:rsidR="00A16101" w:rsidRPr="00037EC2" w:rsidRDefault="00A16101" w:rsidP="00A16101">
            <w:pPr>
              <w:rPr>
                <w:sz w:val="16"/>
                <w:szCs w:val="16"/>
              </w:rPr>
            </w:pPr>
          </w:p>
          <w:p w14:paraId="4162801D" w14:textId="02D9AB8E" w:rsidR="00A16101" w:rsidRPr="00037EC2" w:rsidRDefault="00A16101" w:rsidP="00A16101">
            <w:pPr>
              <w:rPr>
                <w:sz w:val="16"/>
                <w:szCs w:val="16"/>
              </w:rPr>
            </w:pPr>
            <w:r w:rsidRPr="00037EC2">
              <w:rPr>
                <w:sz w:val="16"/>
                <w:szCs w:val="16"/>
              </w:rPr>
              <w:t>Climate risk areas identified: malnutrition</w:t>
            </w:r>
            <w:r w:rsidR="008703C7" w:rsidRPr="00037EC2">
              <w:rPr>
                <w:sz w:val="16"/>
                <w:szCs w:val="16"/>
              </w:rPr>
              <w:t xml:space="preserve"> and food insecurity</w:t>
            </w:r>
            <w:r w:rsidRPr="00037EC2">
              <w:rPr>
                <w:sz w:val="16"/>
                <w:szCs w:val="16"/>
              </w:rPr>
              <w:t>; extreme weather events</w:t>
            </w:r>
          </w:p>
        </w:tc>
        <w:tc>
          <w:tcPr>
            <w:tcW w:w="0" w:type="auto"/>
          </w:tcPr>
          <w:p w14:paraId="42CBB8E8" w14:textId="77777777" w:rsidR="00A16101" w:rsidRPr="00037EC2" w:rsidRDefault="00A16101" w:rsidP="00A16101">
            <w:pPr>
              <w:rPr>
                <w:sz w:val="16"/>
                <w:szCs w:val="16"/>
              </w:rPr>
            </w:pPr>
            <w:r w:rsidRPr="00037EC2">
              <w:rPr>
                <w:sz w:val="16"/>
                <w:szCs w:val="16"/>
              </w:rPr>
              <w:t>“Concentration is on a maize diet which… encourages stunting in children”</w:t>
            </w:r>
          </w:p>
          <w:p w14:paraId="1C816EA1" w14:textId="77777777" w:rsidR="00A16101" w:rsidRPr="00037EC2" w:rsidRDefault="00A16101" w:rsidP="00A16101">
            <w:pPr>
              <w:rPr>
                <w:sz w:val="16"/>
                <w:szCs w:val="16"/>
              </w:rPr>
            </w:pPr>
          </w:p>
          <w:p w14:paraId="7AD9B1C6" w14:textId="2C7DE1DE" w:rsidR="00A16101" w:rsidRPr="00037EC2" w:rsidRDefault="00A16101" w:rsidP="00A16101">
            <w:pPr>
              <w:rPr>
                <w:sz w:val="16"/>
                <w:szCs w:val="16"/>
              </w:rPr>
            </w:pPr>
            <w:r w:rsidRPr="00037EC2">
              <w:rPr>
                <w:sz w:val="16"/>
                <w:szCs w:val="16"/>
              </w:rPr>
              <w:t>“Increased personal risk for women and adolescent girls in search for clean water.”</w:t>
            </w:r>
          </w:p>
        </w:tc>
      </w:tr>
      <w:tr w:rsidR="00A16101" w:rsidRPr="00037EC2" w14:paraId="40EA6B8A" w14:textId="77777777" w:rsidTr="003A3E6C">
        <w:tc>
          <w:tcPr>
            <w:tcW w:w="0" w:type="auto"/>
            <w:vMerge/>
          </w:tcPr>
          <w:p w14:paraId="06DF2B47" w14:textId="77777777" w:rsidR="00A16101" w:rsidRPr="00037EC2" w:rsidRDefault="00A16101" w:rsidP="00A16101">
            <w:pPr>
              <w:rPr>
                <w:sz w:val="16"/>
                <w:szCs w:val="16"/>
              </w:rPr>
            </w:pPr>
          </w:p>
        </w:tc>
        <w:tc>
          <w:tcPr>
            <w:tcW w:w="0" w:type="auto"/>
          </w:tcPr>
          <w:p w14:paraId="3A8BF598" w14:textId="61BE7BB2" w:rsidR="00A16101" w:rsidRPr="00037EC2" w:rsidRDefault="00B5069E" w:rsidP="00A16101">
            <w:pPr>
              <w:rPr>
                <w:sz w:val="16"/>
                <w:szCs w:val="16"/>
              </w:rPr>
            </w:pPr>
            <w:r>
              <w:rPr>
                <w:sz w:val="16"/>
                <w:szCs w:val="16"/>
              </w:rPr>
              <w:t>Source of background is explicit</w:t>
            </w:r>
          </w:p>
          <w:p w14:paraId="2659A7E7" w14:textId="77777777" w:rsidR="00A16101" w:rsidRPr="00037EC2" w:rsidRDefault="00A16101" w:rsidP="00A16101">
            <w:pPr>
              <w:ind w:left="360"/>
              <w:rPr>
                <w:sz w:val="16"/>
                <w:szCs w:val="16"/>
              </w:rPr>
            </w:pPr>
            <w:r w:rsidRPr="00037EC2">
              <w:rPr>
                <w:sz w:val="16"/>
                <w:szCs w:val="16"/>
              </w:rPr>
              <w:t>Authority (one or more persons, books, scientific articles or sources of information)</w:t>
            </w:r>
          </w:p>
          <w:p w14:paraId="588B2108" w14:textId="3632A3C5" w:rsidR="00A16101" w:rsidRPr="00037EC2" w:rsidRDefault="00A16101" w:rsidP="00A16101">
            <w:pPr>
              <w:ind w:left="360"/>
              <w:rPr>
                <w:sz w:val="16"/>
                <w:szCs w:val="16"/>
              </w:rPr>
            </w:pPr>
            <w:r w:rsidRPr="00037EC2">
              <w:rPr>
                <w:sz w:val="16"/>
                <w:szCs w:val="16"/>
              </w:rPr>
              <w:t xml:space="preserve">Quantitative or qualitative analysis, </w:t>
            </w:r>
          </w:p>
          <w:p w14:paraId="6C7F211F" w14:textId="77777777" w:rsidR="00A16101" w:rsidRPr="00037EC2" w:rsidRDefault="00A16101" w:rsidP="00A16101">
            <w:pPr>
              <w:ind w:left="360"/>
              <w:rPr>
                <w:sz w:val="16"/>
                <w:szCs w:val="16"/>
              </w:rPr>
            </w:pPr>
            <w:r w:rsidRPr="00037EC2">
              <w:rPr>
                <w:sz w:val="16"/>
                <w:szCs w:val="16"/>
              </w:rPr>
              <w:t>Deduction (premises that have been established from authority, observation, intuition or all three)</w:t>
            </w:r>
          </w:p>
        </w:tc>
        <w:tc>
          <w:tcPr>
            <w:tcW w:w="0" w:type="auto"/>
          </w:tcPr>
          <w:p w14:paraId="64268DB5" w14:textId="2982B754" w:rsidR="008703C7" w:rsidRPr="00037EC2" w:rsidRDefault="008703C7" w:rsidP="008703C7">
            <w:pPr>
              <w:rPr>
                <w:sz w:val="16"/>
                <w:szCs w:val="16"/>
              </w:rPr>
            </w:pPr>
            <w:r w:rsidRPr="00037EC2">
              <w:rPr>
                <w:sz w:val="16"/>
                <w:szCs w:val="16"/>
              </w:rPr>
              <w:t>Yes</w:t>
            </w:r>
          </w:p>
        </w:tc>
        <w:tc>
          <w:tcPr>
            <w:tcW w:w="0" w:type="auto"/>
          </w:tcPr>
          <w:p w14:paraId="361744E0" w14:textId="535BF538" w:rsidR="00A16101" w:rsidRPr="00037EC2" w:rsidRDefault="008703C7" w:rsidP="00A16101">
            <w:pPr>
              <w:rPr>
                <w:sz w:val="16"/>
                <w:szCs w:val="16"/>
              </w:rPr>
            </w:pPr>
            <w:r w:rsidRPr="00037EC2">
              <w:rPr>
                <w:sz w:val="16"/>
                <w:szCs w:val="16"/>
              </w:rPr>
              <w:t>Vulnerability assessment on drought-related impacts</w:t>
            </w:r>
          </w:p>
        </w:tc>
        <w:tc>
          <w:tcPr>
            <w:tcW w:w="0" w:type="auto"/>
          </w:tcPr>
          <w:p w14:paraId="35BA2356" w14:textId="77777777" w:rsidR="00A16101" w:rsidRPr="00037EC2" w:rsidRDefault="00A16101" w:rsidP="00A16101">
            <w:pPr>
              <w:rPr>
                <w:sz w:val="16"/>
                <w:szCs w:val="16"/>
              </w:rPr>
            </w:pPr>
          </w:p>
        </w:tc>
      </w:tr>
      <w:tr w:rsidR="00A16101" w:rsidRPr="00037EC2" w14:paraId="4DFA768F" w14:textId="77777777" w:rsidTr="003A3E6C">
        <w:tc>
          <w:tcPr>
            <w:tcW w:w="0" w:type="auto"/>
            <w:vMerge w:val="restart"/>
          </w:tcPr>
          <w:p w14:paraId="64B0D80B" w14:textId="77777777" w:rsidR="00A16101" w:rsidRPr="00037EC2" w:rsidRDefault="00A16101" w:rsidP="00A16101">
            <w:pPr>
              <w:rPr>
                <w:sz w:val="16"/>
                <w:szCs w:val="16"/>
              </w:rPr>
            </w:pPr>
            <w:r w:rsidRPr="00037EC2">
              <w:rPr>
                <w:sz w:val="16"/>
                <w:szCs w:val="16"/>
              </w:rPr>
              <w:t>Goals</w:t>
            </w:r>
          </w:p>
        </w:tc>
        <w:tc>
          <w:tcPr>
            <w:tcW w:w="0" w:type="auto"/>
          </w:tcPr>
          <w:p w14:paraId="6F5D0BFD" w14:textId="339D1D23" w:rsidR="00A16101" w:rsidRPr="00037EC2" w:rsidRDefault="00B5069E" w:rsidP="00A16101">
            <w:pPr>
              <w:rPr>
                <w:sz w:val="16"/>
                <w:szCs w:val="16"/>
              </w:rPr>
            </w:pPr>
            <w:r>
              <w:rPr>
                <w:sz w:val="16"/>
                <w:szCs w:val="16"/>
              </w:rPr>
              <w:t>Goals for child health explicitly stated</w:t>
            </w:r>
          </w:p>
        </w:tc>
        <w:tc>
          <w:tcPr>
            <w:tcW w:w="0" w:type="auto"/>
          </w:tcPr>
          <w:p w14:paraId="5FA1DBA0" w14:textId="1EF06B47" w:rsidR="00A16101" w:rsidRPr="00037EC2" w:rsidRDefault="00A16101" w:rsidP="00A16101">
            <w:pPr>
              <w:rPr>
                <w:sz w:val="16"/>
                <w:szCs w:val="16"/>
              </w:rPr>
            </w:pPr>
            <w:r w:rsidRPr="00037EC2">
              <w:rPr>
                <w:sz w:val="16"/>
                <w:szCs w:val="16"/>
              </w:rPr>
              <w:t>No</w:t>
            </w:r>
          </w:p>
        </w:tc>
        <w:tc>
          <w:tcPr>
            <w:tcW w:w="0" w:type="auto"/>
          </w:tcPr>
          <w:p w14:paraId="5F73668F" w14:textId="77777777" w:rsidR="00A16101" w:rsidRPr="00037EC2" w:rsidRDefault="00A16101" w:rsidP="00A16101">
            <w:pPr>
              <w:rPr>
                <w:sz w:val="16"/>
                <w:szCs w:val="16"/>
              </w:rPr>
            </w:pPr>
          </w:p>
        </w:tc>
        <w:tc>
          <w:tcPr>
            <w:tcW w:w="0" w:type="auto"/>
          </w:tcPr>
          <w:p w14:paraId="69326931" w14:textId="77777777" w:rsidR="00A16101" w:rsidRPr="00037EC2" w:rsidRDefault="00A16101" w:rsidP="00A16101">
            <w:pPr>
              <w:rPr>
                <w:sz w:val="16"/>
                <w:szCs w:val="16"/>
              </w:rPr>
            </w:pPr>
          </w:p>
        </w:tc>
      </w:tr>
      <w:tr w:rsidR="00A16101" w:rsidRPr="00037EC2" w14:paraId="33668010" w14:textId="77777777" w:rsidTr="003A3E6C">
        <w:tc>
          <w:tcPr>
            <w:tcW w:w="0" w:type="auto"/>
            <w:vMerge/>
          </w:tcPr>
          <w:p w14:paraId="1CA32C29" w14:textId="77777777" w:rsidR="00A16101" w:rsidRPr="00037EC2" w:rsidRDefault="00A16101" w:rsidP="00A16101">
            <w:pPr>
              <w:rPr>
                <w:sz w:val="16"/>
                <w:szCs w:val="16"/>
              </w:rPr>
            </w:pPr>
          </w:p>
        </w:tc>
        <w:tc>
          <w:tcPr>
            <w:tcW w:w="0" w:type="auto"/>
          </w:tcPr>
          <w:p w14:paraId="3AE1DD10" w14:textId="668E3C83" w:rsidR="00A16101" w:rsidRPr="00037EC2" w:rsidRDefault="00B5069E" w:rsidP="00A16101">
            <w:pPr>
              <w:rPr>
                <w:sz w:val="16"/>
                <w:szCs w:val="16"/>
              </w:rPr>
            </w:pPr>
            <w:r>
              <w:rPr>
                <w:sz w:val="16"/>
                <w:szCs w:val="16"/>
              </w:rPr>
              <w:t>Goals are concrete enough (quantitative where possible and qualitative where not) to be evaluated later</w:t>
            </w:r>
          </w:p>
        </w:tc>
        <w:tc>
          <w:tcPr>
            <w:tcW w:w="0" w:type="auto"/>
          </w:tcPr>
          <w:p w14:paraId="05EA8330" w14:textId="602FD6A5" w:rsidR="00A16101" w:rsidRPr="00037EC2" w:rsidRDefault="00A16101" w:rsidP="00A16101">
            <w:pPr>
              <w:rPr>
                <w:sz w:val="16"/>
                <w:szCs w:val="16"/>
              </w:rPr>
            </w:pPr>
            <w:r w:rsidRPr="00037EC2">
              <w:rPr>
                <w:sz w:val="16"/>
                <w:szCs w:val="16"/>
              </w:rPr>
              <w:t>No</w:t>
            </w:r>
          </w:p>
        </w:tc>
        <w:tc>
          <w:tcPr>
            <w:tcW w:w="0" w:type="auto"/>
          </w:tcPr>
          <w:p w14:paraId="10B769C9" w14:textId="77777777" w:rsidR="00A16101" w:rsidRPr="00037EC2" w:rsidRDefault="00A16101" w:rsidP="00A16101">
            <w:pPr>
              <w:rPr>
                <w:sz w:val="16"/>
                <w:szCs w:val="16"/>
              </w:rPr>
            </w:pPr>
          </w:p>
        </w:tc>
        <w:tc>
          <w:tcPr>
            <w:tcW w:w="0" w:type="auto"/>
          </w:tcPr>
          <w:p w14:paraId="6761F0F9" w14:textId="77777777" w:rsidR="00A16101" w:rsidRPr="00037EC2" w:rsidRDefault="00A16101" w:rsidP="00A16101">
            <w:pPr>
              <w:rPr>
                <w:sz w:val="16"/>
                <w:szCs w:val="16"/>
              </w:rPr>
            </w:pPr>
          </w:p>
        </w:tc>
      </w:tr>
      <w:tr w:rsidR="00E37C04" w:rsidRPr="00037EC2" w14:paraId="25B90F1E" w14:textId="77777777" w:rsidTr="003A3E6C">
        <w:tc>
          <w:tcPr>
            <w:tcW w:w="0" w:type="auto"/>
            <w:vMerge/>
          </w:tcPr>
          <w:p w14:paraId="66DDD39F" w14:textId="77777777" w:rsidR="00E37C04" w:rsidRPr="00037EC2" w:rsidRDefault="00E37C04" w:rsidP="00E37C04">
            <w:pPr>
              <w:rPr>
                <w:sz w:val="16"/>
                <w:szCs w:val="16"/>
              </w:rPr>
            </w:pPr>
          </w:p>
        </w:tc>
        <w:tc>
          <w:tcPr>
            <w:tcW w:w="0" w:type="auto"/>
          </w:tcPr>
          <w:p w14:paraId="670C77AA" w14:textId="47C10636" w:rsidR="00E37C04" w:rsidRPr="00037EC2" w:rsidRDefault="00B5069E" w:rsidP="00E37C04">
            <w:pPr>
              <w:rPr>
                <w:sz w:val="16"/>
                <w:szCs w:val="16"/>
              </w:rPr>
            </w:pPr>
            <w:r>
              <w:rPr>
                <w:sz w:val="16"/>
                <w:szCs w:val="16"/>
              </w:rPr>
              <w:t xml:space="preserve">Goal is clear in its intent and in the mechanism with which to achieve the desired goals, yet does </w:t>
            </w:r>
            <w:r>
              <w:rPr>
                <w:sz w:val="16"/>
                <w:szCs w:val="16"/>
              </w:rPr>
              <w:lastRenderedPageBreak/>
              <w:t>not attempt to prescribe in detail what the change must be</w:t>
            </w:r>
          </w:p>
        </w:tc>
        <w:tc>
          <w:tcPr>
            <w:tcW w:w="0" w:type="auto"/>
          </w:tcPr>
          <w:p w14:paraId="6457AD17" w14:textId="30367DCA" w:rsidR="00E37C04" w:rsidRPr="00037EC2" w:rsidRDefault="00E37C04" w:rsidP="00E37C04">
            <w:pPr>
              <w:rPr>
                <w:sz w:val="16"/>
                <w:szCs w:val="16"/>
              </w:rPr>
            </w:pPr>
            <w:r w:rsidRPr="00037EC2">
              <w:rPr>
                <w:sz w:val="16"/>
                <w:szCs w:val="16"/>
              </w:rPr>
              <w:lastRenderedPageBreak/>
              <w:t>No</w:t>
            </w:r>
          </w:p>
        </w:tc>
        <w:tc>
          <w:tcPr>
            <w:tcW w:w="0" w:type="auto"/>
          </w:tcPr>
          <w:p w14:paraId="1298409F" w14:textId="77777777" w:rsidR="00E37C04" w:rsidRPr="00037EC2" w:rsidRDefault="00E37C04" w:rsidP="00E37C04">
            <w:pPr>
              <w:rPr>
                <w:sz w:val="16"/>
                <w:szCs w:val="16"/>
              </w:rPr>
            </w:pPr>
          </w:p>
        </w:tc>
        <w:tc>
          <w:tcPr>
            <w:tcW w:w="0" w:type="auto"/>
          </w:tcPr>
          <w:p w14:paraId="75F3D180" w14:textId="77777777" w:rsidR="00E37C04" w:rsidRPr="00037EC2" w:rsidRDefault="00E37C04" w:rsidP="00E37C04">
            <w:pPr>
              <w:rPr>
                <w:sz w:val="16"/>
                <w:szCs w:val="16"/>
              </w:rPr>
            </w:pPr>
          </w:p>
        </w:tc>
      </w:tr>
      <w:tr w:rsidR="00E37C04" w:rsidRPr="00037EC2" w14:paraId="27D237B8" w14:textId="77777777" w:rsidTr="003A3E6C">
        <w:tc>
          <w:tcPr>
            <w:tcW w:w="0" w:type="auto"/>
            <w:vMerge/>
          </w:tcPr>
          <w:p w14:paraId="7E4BA619" w14:textId="77777777" w:rsidR="00E37C04" w:rsidRPr="00037EC2" w:rsidRDefault="00E37C04" w:rsidP="00E37C04">
            <w:pPr>
              <w:rPr>
                <w:sz w:val="16"/>
                <w:szCs w:val="16"/>
              </w:rPr>
            </w:pPr>
          </w:p>
        </w:tc>
        <w:tc>
          <w:tcPr>
            <w:tcW w:w="0" w:type="auto"/>
          </w:tcPr>
          <w:p w14:paraId="37300771" w14:textId="52C0C3D5" w:rsidR="00E37C04" w:rsidRPr="00037EC2" w:rsidRDefault="00B5069E" w:rsidP="00E37C04">
            <w:pPr>
              <w:rPr>
                <w:sz w:val="16"/>
                <w:szCs w:val="16"/>
              </w:rPr>
            </w:pPr>
            <w:r>
              <w:rPr>
                <w:sz w:val="16"/>
                <w:szCs w:val="16"/>
              </w:rPr>
              <w:t>Action/s outlined to improve child health</w:t>
            </w:r>
          </w:p>
        </w:tc>
        <w:tc>
          <w:tcPr>
            <w:tcW w:w="0" w:type="auto"/>
          </w:tcPr>
          <w:p w14:paraId="489A455B" w14:textId="40EAD82F" w:rsidR="00E37C04" w:rsidRPr="00037EC2" w:rsidRDefault="00E37C04" w:rsidP="00E37C04">
            <w:pPr>
              <w:rPr>
                <w:sz w:val="16"/>
                <w:szCs w:val="16"/>
              </w:rPr>
            </w:pPr>
            <w:r w:rsidRPr="00037EC2">
              <w:rPr>
                <w:sz w:val="16"/>
                <w:szCs w:val="16"/>
              </w:rPr>
              <w:t>Yes</w:t>
            </w:r>
          </w:p>
        </w:tc>
        <w:tc>
          <w:tcPr>
            <w:tcW w:w="0" w:type="auto"/>
          </w:tcPr>
          <w:p w14:paraId="6D1A2C37" w14:textId="5A530A3C" w:rsidR="00E37C04" w:rsidRPr="00037EC2" w:rsidRDefault="00E37C04" w:rsidP="00E37C04">
            <w:pPr>
              <w:rPr>
                <w:sz w:val="16"/>
                <w:szCs w:val="16"/>
              </w:rPr>
            </w:pPr>
            <w:r w:rsidRPr="00037EC2">
              <w:rPr>
                <w:sz w:val="16"/>
                <w:szCs w:val="16"/>
              </w:rPr>
              <w:t>In response to the concentration on maize diets, actions to diversify diets to improve nutrition are provided. These have not been linked explicitly to children.</w:t>
            </w:r>
          </w:p>
          <w:p w14:paraId="69192E0B" w14:textId="77777777" w:rsidR="00E37C04" w:rsidRPr="00037EC2" w:rsidRDefault="00E37C04" w:rsidP="00E37C04">
            <w:pPr>
              <w:rPr>
                <w:sz w:val="16"/>
                <w:szCs w:val="16"/>
              </w:rPr>
            </w:pPr>
          </w:p>
          <w:p w14:paraId="61637C96" w14:textId="11095D00" w:rsidR="00E37C04" w:rsidRPr="00037EC2" w:rsidRDefault="00E37C04" w:rsidP="00E37C04">
            <w:pPr>
              <w:rPr>
                <w:sz w:val="16"/>
                <w:szCs w:val="16"/>
              </w:rPr>
            </w:pPr>
            <w:r w:rsidRPr="00037EC2">
              <w:rPr>
                <w:sz w:val="16"/>
                <w:szCs w:val="16"/>
              </w:rPr>
              <w:t>Actions to reduce personal risk for women and girls in search for clean water have also been identified.</w:t>
            </w:r>
          </w:p>
        </w:tc>
        <w:tc>
          <w:tcPr>
            <w:tcW w:w="0" w:type="auto"/>
          </w:tcPr>
          <w:p w14:paraId="7D235391" w14:textId="77777777" w:rsidR="00E37C04" w:rsidRPr="00037EC2" w:rsidRDefault="00E37C04" w:rsidP="00E37C04">
            <w:pPr>
              <w:rPr>
                <w:sz w:val="16"/>
                <w:szCs w:val="16"/>
              </w:rPr>
            </w:pPr>
            <w:r w:rsidRPr="00037EC2">
              <w:rPr>
                <w:sz w:val="16"/>
                <w:szCs w:val="16"/>
              </w:rPr>
              <w:t>“Promote health education on how to prepare and use available foods; Promote cultivation of fortified food crops (orange-fleshed sweet potatoes and maize); Promoting the preparation and preservation of foods; Enhance food production and post-harvest and preservation techniques.”</w:t>
            </w:r>
          </w:p>
          <w:p w14:paraId="61F514B1" w14:textId="77777777" w:rsidR="00E37C04" w:rsidRPr="00037EC2" w:rsidRDefault="00E37C04" w:rsidP="00E37C04">
            <w:pPr>
              <w:rPr>
                <w:sz w:val="16"/>
                <w:szCs w:val="16"/>
              </w:rPr>
            </w:pPr>
          </w:p>
          <w:p w14:paraId="40AF801A" w14:textId="3E9F1020" w:rsidR="00E37C04" w:rsidRPr="00037EC2" w:rsidRDefault="00E37C04" w:rsidP="00E37C04">
            <w:pPr>
              <w:rPr>
                <w:sz w:val="16"/>
                <w:szCs w:val="16"/>
              </w:rPr>
            </w:pPr>
            <w:r w:rsidRPr="00037EC2">
              <w:rPr>
                <w:sz w:val="16"/>
                <w:szCs w:val="16"/>
              </w:rPr>
              <w:t>“Awareness and sensitization in climate change issues and their implications; Improving access to clean water and sanitary facilities; Developing local rainwater harvesting measures”</w:t>
            </w:r>
          </w:p>
        </w:tc>
      </w:tr>
      <w:tr w:rsidR="00E37C04" w:rsidRPr="00037EC2" w14:paraId="4ECA20AB" w14:textId="77777777" w:rsidTr="003A3E6C">
        <w:tc>
          <w:tcPr>
            <w:tcW w:w="0" w:type="auto"/>
            <w:vMerge/>
          </w:tcPr>
          <w:p w14:paraId="46B05241" w14:textId="77777777" w:rsidR="00E37C04" w:rsidRPr="00037EC2" w:rsidRDefault="00E37C04" w:rsidP="00E37C04">
            <w:pPr>
              <w:rPr>
                <w:sz w:val="16"/>
                <w:szCs w:val="16"/>
              </w:rPr>
            </w:pPr>
          </w:p>
        </w:tc>
        <w:tc>
          <w:tcPr>
            <w:tcW w:w="0" w:type="auto"/>
          </w:tcPr>
          <w:p w14:paraId="75505B3B" w14:textId="1B20E5AF" w:rsidR="00E37C04" w:rsidRPr="00037EC2" w:rsidRDefault="00B5069E" w:rsidP="00E37C04">
            <w:pPr>
              <w:rPr>
                <w:sz w:val="16"/>
                <w:szCs w:val="16"/>
              </w:rPr>
            </w:pPr>
            <w:r>
              <w:rPr>
                <w:sz w:val="16"/>
                <w:szCs w:val="16"/>
              </w:rPr>
              <w:t>Mechanisms by which children and/or pregnant women will be specifically targeted by the action are explicitly stated</w:t>
            </w:r>
          </w:p>
        </w:tc>
        <w:tc>
          <w:tcPr>
            <w:tcW w:w="0" w:type="auto"/>
          </w:tcPr>
          <w:p w14:paraId="26C8DB8C" w14:textId="75AD5F5A" w:rsidR="00E37C04" w:rsidRPr="00037EC2" w:rsidRDefault="00E37C04" w:rsidP="00E37C04">
            <w:pPr>
              <w:rPr>
                <w:sz w:val="16"/>
                <w:szCs w:val="16"/>
              </w:rPr>
            </w:pPr>
            <w:r w:rsidRPr="00037EC2">
              <w:rPr>
                <w:sz w:val="16"/>
                <w:szCs w:val="16"/>
              </w:rPr>
              <w:t>No</w:t>
            </w:r>
          </w:p>
        </w:tc>
        <w:tc>
          <w:tcPr>
            <w:tcW w:w="0" w:type="auto"/>
          </w:tcPr>
          <w:p w14:paraId="1782B5DF" w14:textId="77777777" w:rsidR="00E37C04" w:rsidRPr="00037EC2" w:rsidRDefault="00E37C04" w:rsidP="00E37C04">
            <w:pPr>
              <w:rPr>
                <w:sz w:val="16"/>
                <w:szCs w:val="16"/>
              </w:rPr>
            </w:pPr>
            <w:r w:rsidRPr="00037EC2">
              <w:rPr>
                <w:sz w:val="16"/>
                <w:szCs w:val="16"/>
              </w:rPr>
              <w:t>The above actions to diversify diets are targeted to small scale farmers. They have not been explicitly linked to child health.</w:t>
            </w:r>
          </w:p>
          <w:p w14:paraId="6DD25098" w14:textId="77777777" w:rsidR="00E37C04" w:rsidRPr="00037EC2" w:rsidRDefault="00E37C04" w:rsidP="00E37C04">
            <w:pPr>
              <w:rPr>
                <w:sz w:val="16"/>
                <w:szCs w:val="16"/>
              </w:rPr>
            </w:pPr>
          </w:p>
          <w:p w14:paraId="029B601B" w14:textId="66507909" w:rsidR="00E37C04" w:rsidRPr="00037EC2" w:rsidRDefault="00E37C04" w:rsidP="00E37C04">
            <w:pPr>
              <w:rPr>
                <w:sz w:val="16"/>
                <w:szCs w:val="16"/>
              </w:rPr>
            </w:pPr>
            <w:r w:rsidRPr="00037EC2">
              <w:rPr>
                <w:sz w:val="16"/>
                <w:szCs w:val="16"/>
              </w:rPr>
              <w:t>Mechanisms to target adolescent girls specifically have not been stated.</w:t>
            </w:r>
          </w:p>
        </w:tc>
        <w:tc>
          <w:tcPr>
            <w:tcW w:w="0" w:type="auto"/>
          </w:tcPr>
          <w:p w14:paraId="1DC2A1E9" w14:textId="77777777" w:rsidR="00E37C04" w:rsidRPr="00037EC2" w:rsidRDefault="00E37C04" w:rsidP="00E37C04">
            <w:pPr>
              <w:rPr>
                <w:sz w:val="16"/>
                <w:szCs w:val="16"/>
              </w:rPr>
            </w:pPr>
          </w:p>
        </w:tc>
      </w:tr>
      <w:tr w:rsidR="00583A1D" w:rsidRPr="00037EC2" w14:paraId="10CF2D36" w14:textId="77777777" w:rsidTr="003A3E6C">
        <w:tc>
          <w:tcPr>
            <w:tcW w:w="0" w:type="auto"/>
            <w:vMerge/>
          </w:tcPr>
          <w:p w14:paraId="5F4E564C" w14:textId="77777777" w:rsidR="00583A1D" w:rsidRPr="00037EC2" w:rsidRDefault="00583A1D" w:rsidP="00E37C04">
            <w:pPr>
              <w:rPr>
                <w:sz w:val="16"/>
                <w:szCs w:val="16"/>
              </w:rPr>
            </w:pPr>
          </w:p>
        </w:tc>
        <w:tc>
          <w:tcPr>
            <w:tcW w:w="0" w:type="auto"/>
          </w:tcPr>
          <w:p w14:paraId="5B5195F9" w14:textId="0107FCC3" w:rsidR="00583A1D" w:rsidRPr="00037EC2" w:rsidRDefault="00B5069E" w:rsidP="00E37C04">
            <w:pPr>
              <w:rPr>
                <w:sz w:val="16"/>
                <w:szCs w:val="16"/>
              </w:rPr>
            </w:pPr>
            <w:r>
              <w:rPr>
                <w:sz w:val="16"/>
                <w:szCs w:val="16"/>
              </w:rPr>
              <w:t>Minimum of two actions</w:t>
            </w:r>
          </w:p>
        </w:tc>
        <w:tc>
          <w:tcPr>
            <w:tcW w:w="0" w:type="auto"/>
          </w:tcPr>
          <w:p w14:paraId="63F34EAA" w14:textId="282F8462" w:rsidR="00583A1D" w:rsidRPr="00037EC2" w:rsidRDefault="00583A1D" w:rsidP="00E37C04">
            <w:pPr>
              <w:rPr>
                <w:sz w:val="16"/>
                <w:szCs w:val="16"/>
              </w:rPr>
            </w:pPr>
            <w:r w:rsidRPr="00037EC2">
              <w:rPr>
                <w:sz w:val="16"/>
                <w:szCs w:val="16"/>
              </w:rPr>
              <w:t>Yes</w:t>
            </w:r>
          </w:p>
        </w:tc>
        <w:tc>
          <w:tcPr>
            <w:tcW w:w="0" w:type="auto"/>
          </w:tcPr>
          <w:p w14:paraId="081DCE77" w14:textId="77777777" w:rsidR="00583A1D" w:rsidRPr="00037EC2" w:rsidRDefault="00583A1D" w:rsidP="00E37C04">
            <w:pPr>
              <w:rPr>
                <w:sz w:val="16"/>
                <w:szCs w:val="16"/>
              </w:rPr>
            </w:pPr>
          </w:p>
        </w:tc>
        <w:tc>
          <w:tcPr>
            <w:tcW w:w="0" w:type="auto"/>
          </w:tcPr>
          <w:p w14:paraId="7A86649F" w14:textId="77777777" w:rsidR="00583A1D" w:rsidRPr="00037EC2" w:rsidRDefault="00583A1D" w:rsidP="00E37C04">
            <w:pPr>
              <w:rPr>
                <w:sz w:val="16"/>
                <w:szCs w:val="16"/>
              </w:rPr>
            </w:pPr>
          </w:p>
        </w:tc>
      </w:tr>
      <w:tr w:rsidR="00E37C04" w:rsidRPr="00037EC2" w14:paraId="6D583E92" w14:textId="77777777" w:rsidTr="003A3E6C">
        <w:tc>
          <w:tcPr>
            <w:tcW w:w="0" w:type="auto"/>
            <w:vMerge/>
          </w:tcPr>
          <w:p w14:paraId="01D0438D" w14:textId="77777777" w:rsidR="00E37C04" w:rsidRPr="00037EC2" w:rsidRDefault="00E37C04" w:rsidP="00E37C04">
            <w:pPr>
              <w:rPr>
                <w:sz w:val="16"/>
                <w:szCs w:val="16"/>
              </w:rPr>
            </w:pPr>
          </w:p>
        </w:tc>
        <w:tc>
          <w:tcPr>
            <w:tcW w:w="0" w:type="auto"/>
          </w:tcPr>
          <w:p w14:paraId="2DBC313F" w14:textId="7C538EC7" w:rsidR="00E37C04" w:rsidRPr="00037EC2" w:rsidRDefault="003D564F" w:rsidP="00E37C04">
            <w:pPr>
              <w:rPr>
                <w:sz w:val="16"/>
                <w:szCs w:val="16"/>
              </w:rPr>
            </w:pPr>
            <w:r w:rsidRPr="00037EC2">
              <w:rPr>
                <w:sz w:val="16"/>
                <w:szCs w:val="16"/>
              </w:rPr>
              <w:t>Actions comprehensively address climate-sensitive health risks identified in policy background</w:t>
            </w:r>
          </w:p>
        </w:tc>
        <w:tc>
          <w:tcPr>
            <w:tcW w:w="0" w:type="auto"/>
          </w:tcPr>
          <w:p w14:paraId="27B9FA22" w14:textId="1DEFAC86" w:rsidR="00E37C04" w:rsidRPr="00037EC2" w:rsidRDefault="00230212" w:rsidP="00E37C04">
            <w:pPr>
              <w:rPr>
                <w:sz w:val="16"/>
                <w:szCs w:val="16"/>
              </w:rPr>
            </w:pPr>
            <w:r w:rsidRPr="00037EC2">
              <w:rPr>
                <w:sz w:val="16"/>
                <w:szCs w:val="16"/>
              </w:rPr>
              <w:t>Yes</w:t>
            </w:r>
          </w:p>
        </w:tc>
        <w:tc>
          <w:tcPr>
            <w:tcW w:w="0" w:type="auto"/>
          </w:tcPr>
          <w:p w14:paraId="24BDB655" w14:textId="77777777" w:rsidR="00E37C04" w:rsidRPr="00037EC2" w:rsidRDefault="00E37C04" w:rsidP="00E37C04">
            <w:pPr>
              <w:rPr>
                <w:sz w:val="16"/>
                <w:szCs w:val="16"/>
              </w:rPr>
            </w:pPr>
          </w:p>
        </w:tc>
        <w:tc>
          <w:tcPr>
            <w:tcW w:w="0" w:type="auto"/>
          </w:tcPr>
          <w:p w14:paraId="1D089566" w14:textId="77777777" w:rsidR="00E37C04" w:rsidRPr="00037EC2" w:rsidRDefault="00E37C04" w:rsidP="00E37C04">
            <w:pPr>
              <w:rPr>
                <w:sz w:val="16"/>
                <w:szCs w:val="16"/>
              </w:rPr>
            </w:pPr>
          </w:p>
        </w:tc>
      </w:tr>
      <w:tr w:rsidR="00F4730A" w:rsidRPr="00037EC2" w14:paraId="0570660E" w14:textId="77777777" w:rsidTr="003A3E6C">
        <w:tc>
          <w:tcPr>
            <w:tcW w:w="0" w:type="auto"/>
            <w:vMerge w:val="restart"/>
          </w:tcPr>
          <w:p w14:paraId="6D65630B" w14:textId="77777777" w:rsidR="00F4730A" w:rsidRPr="00037EC2" w:rsidRDefault="00F4730A" w:rsidP="00E37C04">
            <w:pPr>
              <w:rPr>
                <w:sz w:val="16"/>
                <w:szCs w:val="16"/>
              </w:rPr>
            </w:pPr>
            <w:r w:rsidRPr="00037EC2">
              <w:rPr>
                <w:sz w:val="16"/>
                <w:szCs w:val="16"/>
              </w:rPr>
              <w:t>Resources</w:t>
            </w:r>
          </w:p>
        </w:tc>
        <w:tc>
          <w:tcPr>
            <w:tcW w:w="0" w:type="auto"/>
          </w:tcPr>
          <w:p w14:paraId="3589189F" w14:textId="31DF54FB" w:rsidR="00F4730A" w:rsidRPr="00037EC2" w:rsidRDefault="00B5069E" w:rsidP="00E90A17">
            <w:pPr>
              <w:rPr>
                <w:sz w:val="16"/>
                <w:szCs w:val="16"/>
              </w:rPr>
            </w:pPr>
            <w:r>
              <w:rPr>
                <w:sz w:val="16"/>
                <w:szCs w:val="16"/>
              </w:rPr>
              <w:t>Financial resources addressed</w:t>
            </w:r>
          </w:p>
          <w:p w14:paraId="67826E37" w14:textId="7DDD8DBF" w:rsidR="00F4730A" w:rsidRPr="00037EC2" w:rsidRDefault="00B5069E" w:rsidP="00E37C04">
            <w:pPr>
              <w:ind w:left="360"/>
              <w:rPr>
                <w:sz w:val="16"/>
                <w:szCs w:val="16"/>
              </w:rPr>
            </w:pPr>
            <w:r w:rsidRPr="00B5069E">
              <w:rPr>
                <w:sz w:val="16"/>
                <w:szCs w:val="16"/>
              </w:rPr>
              <w:t>Estimated financial resources for implementation of the action/s given</w:t>
            </w:r>
          </w:p>
          <w:p w14:paraId="11CB27BF" w14:textId="4FC6E5A3" w:rsidR="00F4730A" w:rsidRPr="00037EC2" w:rsidRDefault="00B5069E" w:rsidP="00E37C04">
            <w:pPr>
              <w:ind w:left="360"/>
              <w:rPr>
                <w:sz w:val="16"/>
                <w:szCs w:val="16"/>
              </w:rPr>
            </w:pPr>
            <w:r w:rsidRPr="00B5069E">
              <w:rPr>
                <w:sz w:val="16"/>
                <w:szCs w:val="16"/>
              </w:rPr>
              <w:t>Allocated financial resources for implementation of the action/s clear</w:t>
            </w:r>
          </w:p>
          <w:p w14:paraId="39C09637" w14:textId="785C0FE8" w:rsidR="00F4730A" w:rsidRPr="00037EC2" w:rsidRDefault="00B5069E" w:rsidP="00E37C04">
            <w:pPr>
              <w:ind w:left="360"/>
              <w:rPr>
                <w:sz w:val="16"/>
                <w:szCs w:val="16"/>
              </w:rPr>
            </w:pPr>
            <w:r w:rsidRPr="00B5069E">
              <w:rPr>
                <w:sz w:val="16"/>
                <w:szCs w:val="16"/>
              </w:rPr>
              <w:t>Rewards/sanctions for spending allocated resources on other programs</w:t>
            </w:r>
          </w:p>
        </w:tc>
        <w:tc>
          <w:tcPr>
            <w:tcW w:w="0" w:type="auto"/>
          </w:tcPr>
          <w:p w14:paraId="2C4F8EED" w14:textId="30EA1ED0" w:rsidR="00F4730A" w:rsidRPr="00037EC2" w:rsidRDefault="00F4730A" w:rsidP="00E37C04">
            <w:pPr>
              <w:rPr>
                <w:sz w:val="16"/>
                <w:szCs w:val="16"/>
              </w:rPr>
            </w:pPr>
            <w:r w:rsidRPr="00037EC2">
              <w:rPr>
                <w:sz w:val="16"/>
                <w:szCs w:val="16"/>
              </w:rPr>
              <w:t>No</w:t>
            </w:r>
          </w:p>
        </w:tc>
        <w:tc>
          <w:tcPr>
            <w:tcW w:w="0" w:type="auto"/>
          </w:tcPr>
          <w:p w14:paraId="032AF6DD" w14:textId="77777777" w:rsidR="00F4730A" w:rsidRPr="00037EC2" w:rsidRDefault="00F4730A" w:rsidP="00E37C04">
            <w:pPr>
              <w:rPr>
                <w:sz w:val="16"/>
                <w:szCs w:val="16"/>
              </w:rPr>
            </w:pPr>
          </w:p>
        </w:tc>
        <w:tc>
          <w:tcPr>
            <w:tcW w:w="0" w:type="auto"/>
          </w:tcPr>
          <w:p w14:paraId="224D2AD1" w14:textId="77777777" w:rsidR="00F4730A" w:rsidRPr="00037EC2" w:rsidRDefault="00F4730A" w:rsidP="00E37C04">
            <w:pPr>
              <w:rPr>
                <w:sz w:val="16"/>
                <w:szCs w:val="16"/>
              </w:rPr>
            </w:pPr>
          </w:p>
        </w:tc>
      </w:tr>
      <w:tr w:rsidR="00F4730A" w:rsidRPr="00037EC2" w14:paraId="1119ECC2" w14:textId="77777777" w:rsidTr="003A3E6C">
        <w:tc>
          <w:tcPr>
            <w:tcW w:w="0" w:type="auto"/>
            <w:vMerge/>
          </w:tcPr>
          <w:p w14:paraId="4407CE33" w14:textId="77777777" w:rsidR="00F4730A" w:rsidRPr="00037EC2" w:rsidRDefault="00F4730A" w:rsidP="00E37C04">
            <w:pPr>
              <w:rPr>
                <w:sz w:val="16"/>
                <w:szCs w:val="16"/>
              </w:rPr>
            </w:pPr>
          </w:p>
        </w:tc>
        <w:tc>
          <w:tcPr>
            <w:tcW w:w="0" w:type="auto"/>
          </w:tcPr>
          <w:p w14:paraId="7A7E4D52" w14:textId="59644301" w:rsidR="00F4730A" w:rsidRPr="00037EC2" w:rsidRDefault="00B5069E" w:rsidP="00E37C04">
            <w:pPr>
              <w:rPr>
                <w:sz w:val="16"/>
                <w:szCs w:val="16"/>
              </w:rPr>
            </w:pPr>
            <w:r w:rsidRPr="00B5069E">
              <w:rPr>
                <w:sz w:val="16"/>
                <w:szCs w:val="16"/>
              </w:rPr>
              <w:t>Human resources addressed</w:t>
            </w:r>
          </w:p>
        </w:tc>
        <w:tc>
          <w:tcPr>
            <w:tcW w:w="0" w:type="auto"/>
          </w:tcPr>
          <w:p w14:paraId="5A6937FA" w14:textId="22379DF7" w:rsidR="00F4730A" w:rsidRPr="00037EC2" w:rsidRDefault="00F4730A" w:rsidP="00E37C04">
            <w:pPr>
              <w:rPr>
                <w:sz w:val="16"/>
                <w:szCs w:val="16"/>
              </w:rPr>
            </w:pPr>
            <w:r w:rsidRPr="00037EC2">
              <w:rPr>
                <w:sz w:val="16"/>
                <w:szCs w:val="16"/>
              </w:rPr>
              <w:t>No</w:t>
            </w:r>
          </w:p>
        </w:tc>
        <w:tc>
          <w:tcPr>
            <w:tcW w:w="0" w:type="auto"/>
          </w:tcPr>
          <w:p w14:paraId="11954EF6" w14:textId="77777777" w:rsidR="00F4730A" w:rsidRPr="00037EC2" w:rsidRDefault="00F4730A" w:rsidP="00E37C04">
            <w:pPr>
              <w:rPr>
                <w:sz w:val="16"/>
                <w:szCs w:val="16"/>
              </w:rPr>
            </w:pPr>
          </w:p>
        </w:tc>
        <w:tc>
          <w:tcPr>
            <w:tcW w:w="0" w:type="auto"/>
          </w:tcPr>
          <w:p w14:paraId="2802DE61" w14:textId="77777777" w:rsidR="00F4730A" w:rsidRPr="00037EC2" w:rsidRDefault="00F4730A" w:rsidP="00E37C04">
            <w:pPr>
              <w:rPr>
                <w:sz w:val="16"/>
                <w:szCs w:val="16"/>
              </w:rPr>
            </w:pPr>
          </w:p>
        </w:tc>
      </w:tr>
      <w:tr w:rsidR="00F4730A" w:rsidRPr="00037EC2" w14:paraId="697E70D0" w14:textId="77777777" w:rsidTr="003A3E6C">
        <w:tc>
          <w:tcPr>
            <w:tcW w:w="0" w:type="auto"/>
            <w:vMerge/>
          </w:tcPr>
          <w:p w14:paraId="2A9C86D3" w14:textId="77777777" w:rsidR="00F4730A" w:rsidRPr="00037EC2" w:rsidRDefault="00F4730A" w:rsidP="00E37C04">
            <w:pPr>
              <w:rPr>
                <w:sz w:val="16"/>
                <w:szCs w:val="16"/>
              </w:rPr>
            </w:pPr>
          </w:p>
        </w:tc>
        <w:tc>
          <w:tcPr>
            <w:tcW w:w="0" w:type="auto"/>
          </w:tcPr>
          <w:p w14:paraId="51ED16E8" w14:textId="4FF9DE05" w:rsidR="00F4730A" w:rsidRPr="00037EC2" w:rsidRDefault="00B5069E" w:rsidP="00E37C04">
            <w:pPr>
              <w:rPr>
                <w:sz w:val="16"/>
                <w:szCs w:val="16"/>
              </w:rPr>
            </w:pPr>
            <w:r w:rsidRPr="00B5069E">
              <w:rPr>
                <w:sz w:val="16"/>
                <w:szCs w:val="16"/>
              </w:rPr>
              <w:t>Organisational capacity addressed</w:t>
            </w:r>
          </w:p>
        </w:tc>
        <w:tc>
          <w:tcPr>
            <w:tcW w:w="0" w:type="auto"/>
          </w:tcPr>
          <w:p w14:paraId="0F949C59" w14:textId="717EEDC5" w:rsidR="00F4730A" w:rsidRPr="00037EC2" w:rsidRDefault="00F4730A" w:rsidP="00E37C04">
            <w:pPr>
              <w:rPr>
                <w:sz w:val="16"/>
                <w:szCs w:val="16"/>
              </w:rPr>
            </w:pPr>
            <w:r w:rsidRPr="00037EC2">
              <w:rPr>
                <w:sz w:val="16"/>
                <w:szCs w:val="16"/>
              </w:rPr>
              <w:t>No</w:t>
            </w:r>
          </w:p>
        </w:tc>
        <w:tc>
          <w:tcPr>
            <w:tcW w:w="0" w:type="auto"/>
          </w:tcPr>
          <w:p w14:paraId="533EC28B" w14:textId="77777777" w:rsidR="00F4730A" w:rsidRPr="00037EC2" w:rsidRDefault="00F4730A" w:rsidP="00E37C04">
            <w:pPr>
              <w:rPr>
                <w:sz w:val="16"/>
                <w:szCs w:val="16"/>
              </w:rPr>
            </w:pPr>
          </w:p>
        </w:tc>
        <w:tc>
          <w:tcPr>
            <w:tcW w:w="0" w:type="auto"/>
          </w:tcPr>
          <w:p w14:paraId="29BA41E3" w14:textId="77777777" w:rsidR="00F4730A" w:rsidRPr="00037EC2" w:rsidRDefault="00F4730A" w:rsidP="00E37C04">
            <w:pPr>
              <w:rPr>
                <w:sz w:val="16"/>
                <w:szCs w:val="16"/>
              </w:rPr>
            </w:pPr>
          </w:p>
        </w:tc>
      </w:tr>
      <w:tr w:rsidR="00F4730A" w:rsidRPr="00037EC2" w14:paraId="43FC8B91" w14:textId="77777777" w:rsidTr="003A3E6C">
        <w:tc>
          <w:tcPr>
            <w:tcW w:w="0" w:type="auto"/>
            <w:vMerge/>
          </w:tcPr>
          <w:p w14:paraId="2F0B06D5" w14:textId="77777777" w:rsidR="00F4730A" w:rsidRPr="00037EC2" w:rsidRDefault="00F4730A" w:rsidP="00E37C04">
            <w:pPr>
              <w:rPr>
                <w:sz w:val="16"/>
                <w:szCs w:val="16"/>
              </w:rPr>
            </w:pPr>
          </w:p>
        </w:tc>
        <w:tc>
          <w:tcPr>
            <w:tcW w:w="0" w:type="auto"/>
          </w:tcPr>
          <w:p w14:paraId="5511EB20" w14:textId="19B7C58C" w:rsidR="00F4730A" w:rsidRPr="00037EC2" w:rsidRDefault="00B5069E" w:rsidP="00F4730A">
            <w:pPr>
              <w:rPr>
                <w:sz w:val="16"/>
                <w:szCs w:val="16"/>
              </w:rPr>
            </w:pPr>
            <w:r w:rsidRPr="00B5069E">
              <w:rPr>
                <w:rFonts w:cs="Calibri"/>
                <w:sz w:val="16"/>
                <w:szCs w:val="16"/>
              </w:rPr>
              <w:t>Policy indicated strategies to mobilise required resources</w:t>
            </w:r>
          </w:p>
        </w:tc>
        <w:tc>
          <w:tcPr>
            <w:tcW w:w="0" w:type="auto"/>
          </w:tcPr>
          <w:p w14:paraId="2B760AFC" w14:textId="47DA754E" w:rsidR="00F4730A" w:rsidRPr="00037EC2" w:rsidRDefault="00F4730A" w:rsidP="00E37C04">
            <w:pPr>
              <w:rPr>
                <w:sz w:val="16"/>
                <w:szCs w:val="16"/>
              </w:rPr>
            </w:pPr>
            <w:r>
              <w:rPr>
                <w:sz w:val="16"/>
                <w:szCs w:val="16"/>
              </w:rPr>
              <w:t>No</w:t>
            </w:r>
          </w:p>
        </w:tc>
        <w:tc>
          <w:tcPr>
            <w:tcW w:w="0" w:type="auto"/>
          </w:tcPr>
          <w:p w14:paraId="6A902FA6" w14:textId="77777777" w:rsidR="00F4730A" w:rsidRPr="00037EC2" w:rsidRDefault="00F4730A" w:rsidP="00E37C04">
            <w:pPr>
              <w:rPr>
                <w:sz w:val="16"/>
                <w:szCs w:val="16"/>
              </w:rPr>
            </w:pPr>
          </w:p>
        </w:tc>
        <w:tc>
          <w:tcPr>
            <w:tcW w:w="0" w:type="auto"/>
          </w:tcPr>
          <w:p w14:paraId="3880E5CC" w14:textId="77777777" w:rsidR="00F4730A" w:rsidRPr="00037EC2" w:rsidRDefault="00F4730A" w:rsidP="00E37C04">
            <w:pPr>
              <w:rPr>
                <w:sz w:val="16"/>
                <w:szCs w:val="16"/>
              </w:rPr>
            </w:pPr>
          </w:p>
        </w:tc>
      </w:tr>
      <w:tr w:rsidR="00E37C04" w:rsidRPr="00037EC2" w14:paraId="25895D3E" w14:textId="77777777" w:rsidTr="003A3E6C">
        <w:tc>
          <w:tcPr>
            <w:tcW w:w="0" w:type="auto"/>
            <w:vMerge w:val="restart"/>
          </w:tcPr>
          <w:p w14:paraId="32BAC31D" w14:textId="77777777" w:rsidR="00E37C04" w:rsidRPr="00037EC2" w:rsidRDefault="00E37C04" w:rsidP="00E37C04">
            <w:pPr>
              <w:rPr>
                <w:sz w:val="16"/>
                <w:szCs w:val="16"/>
              </w:rPr>
            </w:pPr>
            <w:r w:rsidRPr="00037EC2">
              <w:rPr>
                <w:sz w:val="16"/>
                <w:szCs w:val="16"/>
              </w:rPr>
              <w:t>Monitoring and Evaluation</w:t>
            </w:r>
          </w:p>
        </w:tc>
        <w:tc>
          <w:tcPr>
            <w:tcW w:w="0" w:type="auto"/>
          </w:tcPr>
          <w:p w14:paraId="41DC0A6C" w14:textId="0C6F3CD5" w:rsidR="00E37C04" w:rsidRPr="00037EC2" w:rsidRDefault="00B5069E" w:rsidP="00E37C04">
            <w:pPr>
              <w:rPr>
                <w:sz w:val="16"/>
                <w:szCs w:val="16"/>
              </w:rPr>
            </w:pPr>
            <w:r w:rsidRPr="00B5069E">
              <w:rPr>
                <w:sz w:val="16"/>
                <w:szCs w:val="16"/>
              </w:rPr>
              <w:t>Policy indicated monitoring and evaluation mechanisms to track progress on goals for child health</w:t>
            </w:r>
          </w:p>
        </w:tc>
        <w:tc>
          <w:tcPr>
            <w:tcW w:w="0" w:type="auto"/>
          </w:tcPr>
          <w:p w14:paraId="3188B7BD" w14:textId="6D0D27F8" w:rsidR="00E37C04" w:rsidRPr="00037EC2" w:rsidRDefault="00E37C04" w:rsidP="00E37C04">
            <w:pPr>
              <w:rPr>
                <w:sz w:val="16"/>
                <w:szCs w:val="16"/>
              </w:rPr>
            </w:pPr>
            <w:r w:rsidRPr="00037EC2">
              <w:rPr>
                <w:sz w:val="16"/>
                <w:szCs w:val="16"/>
              </w:rPr>
              <w:t>No</w:t>
            </w:r>
          </w:p>
        </w:tc>
        <w:tc>
          <w:tcPr>
            <w:tcW w:w="0" w:type="auto"/>
          </w:tcPr>
          <w:p w14:paraId="64FD93B7" w14:textId="77777777" w:rsidR="00E37C04" w:rsidRPr="00037EC2" w:rsidRDefault="00E37C04" w:rsidP="00E37C04">
            <w:pPr>
              <w:rPr>
                <w:sz w:val="16"/>
                <w:szCs w:val="16"/>
              </w:rPr>
            </w:pPr>
          </w:p>
        </w:tc>
        <w:tc>
          <w:tcPr>
            <w:tcW w:w="0" w:type="auto"/>
          </w:tcPr>
          <w:p w14:paraId="6F18CD50" w14:textId="77777777" w:rsidR="00E37C04" w:rsidRPr="00037EC2" w:rsidRDefault="00E37C04" w:rsidP="00E37C04">
            <w:pPr>
              <w:rPr>
                <w:sz w:val="16"/>
                <w:szCs w:val="16"/>
              </w:rPr>
            </w:pPr>
          </w:p>
        </w:tc>
      </w:tr>
      <w:tr w:rsidR="00E37C04" w:rsidRPr="00037EC2" w14:paraId="4944CE18" w14:textId="77777777" w:rsidTr="003A3E6C">
        <w:tc>
          <w:tcPr>
            <w:tcW w:w="0" w:type="auto"/>
            <w:vMerge/>
          </w:tcPr>
          <w:p w14:paraId="21CACBA6" w14:textId="77777777" w:rsidR="00E37C04" w:rsidRPr="00037EC2" w:rsidRDefault="00E37C04" w:rsidP="00E37C04">
            <w:pPr>
              <w:rPr>
                <w:sz w:val="16"/>
                <w:szCs w:val="16"/>
              </w:rPr>
            </w:pPr>
          </w:p>
        </w:tc>
        <w:tc>
          <w:tcPr>
            <w:tcW w:w="0" w:type="auto"/>
          </w:tcPr>
          <w:p w14:paraId="7BF354A6" w14:textId="334B91C2" w:rsidR="00E37C04" w:rsidRPr="00037EC2" w:rsidRDefault="00B5069E" w:rsidP="00E37C04">
            <w:pPr>
              <w:rPr>
                <w:sz w:val="16"/>
                <w:szCs w:val="16"/>
              </w:rPr>
            </w:pPr>
            <w:r w:rsidRPr="00B5069E">
              <w:rPr>
                <w:sz w:val="16"/>
                <w:szCs w:val="16"/>
              </w:rPr>
              <w:t>Policy nominated a committee or independent body to do evaluation</w:t>
            </w:r>
          </w:p>
        </w:tc>
        <w:tc>
          <w:tcPr>
            <w:tcW w:w="0" w:type="auto"/>
          </w:tcPr>
          <w:p w14:paraId="41037118" w14:textId="5C1F3CC4" w:rsidR="00E37C04" w:rsidRPr="00037EC2" w:rsidRDefault="00E37C04" w:rsidP="00E37C04">
            <w:pPr>
              <w:rPr>
                <w:sz w:val="16"/>
                <w:szCs w:val="16"/>
              </w:rPr>
            </w:pPr>
            <w:r w:rsidRPr="00037EC2">
              <w:rPr>
                <w:sz w:val="16"/>
                <w:szCs w:val="16"/>
              </w:rPr>
              <w:t>No</w:t>
            </w:r>
          </w:p>
        </w:tc>
        <w:tc>
          <w:tcPr>
            <w:tcW w:w="0" w:type="auto"/>
          </w:tcPr>
          <w:p w14:paraId="3C168B3F" w14:textId="77777777" w:rsidR="00E37C04" w:rsidRPr="00037EC2" w:rsidRDefault="00E37C04" w:rsidP="00E37C04">
            <w:pPr>
              <w:rPr>
                <w:sz w:val="16"/>
                <w:szCs w:val="16"/>
              </w:rPr>
            </w:pPr>
          </w:p>
        </w:tc>
        <w:tc>
          <w:tcPr>
            <w:tcW w:w="0" w:type="auto"/>
          </w:tcPr>
          <w:p w14:paraId="47E8CE72" w14:textId="77777777" w:rsidR="00E37C04" w:rsidRPr="00037EC2" w:rsidRDefault="00E37C04" w:rsidP="00E37C04">
            <w:pPr>
              <w:rPr>
                <w:sz w:val="16"/>
                <w:szCs w:val="16"/>
              </w:rPr>
            </w:pPr>
          </w:p>
        </w:tc>
      </w:tr>
      <w:tr w:rsidR="00E37C04" w:rsidRPr="00037EC2" w14:paraId="3970FE06" w14:textId="77777777" w:rsidTr="003A3E6C">
        <w:tc>
          <w:tcPr>
            <w:tcW w:w="0" w:type="auto"/>
            <w:vMerge/>
          </w:tcPr>
          <w:p w14:paraId="6FA35106" w14:textId="77777777" w:rsidR="00E37C04" w:rsidRPr="00037EC2" w:rsidRDefault="00E37C04" w:rsidP="00E37C04">
            <w:pPr>
              <w:rPr>
                <w:sz w:val="16"/>
                <w:szCs w:val="16"/>
              </w:rPr>
            </w:pPr>
          </w:p>
        </w:tc>
        <w:tc>
          <w:tcPr>
            <w:tcW w:w="0" w:type="auto"/>
          </w:tcPr>
          <w:p w14:paraId="67683901" w14:textId="4FFAD069" w:rsidR="00E37C04" w:rsidRPr="00037EC2" w:rsidRDefault="00B5069E" w:rsidP="00E37C04">
            <w:pPr>
              <w:rPr>
                <w:sz w:val="16"/>
                <w:szCs w:val="16"/>
              </w:rPr>
            </w:pPr>
            <w:r w:rsidRPr="00B5069E">
              <w:rPr>
                <w:sz w:val="16"/>
                <w:szCs w:val="16"/>
              </w:rPr>
              <w:t>Outcome measures identified for each of the explicit and implicit objectives</w:t>
            </w:r>
          </w:p>
        </w:tc>
        <w:tc>
          <w:tcPr>
            <w:tcW w:w="0" w:type="auto"/>
          </w:tcPr>
          <w:p w14:paraId="245FD5E0" w14:textId="6936BFEE" w:rsidR="00E37C04" w:rsidRPr="00037EC2" w:rsidRDefault="00E37C04" w:rsidP="00E37C04">
            <w:pPr>
              <w:rPr>
                <w:sz w:val="16"/>
                <w:szCs w:val="16"/>
              </w:rPr>
            </w:pPr>
            <w:r w:rsidRPr="00037EC2">
              <w:rPr>
                <w:sz w:val="16"/>
                <w:szCs w:val="16"/>
              </w:rPr>
              <w:t>No</w:t>
            </w:r>
          </w:p>
        </w:tc>
        <w:tc>
          <w:tcPr>
            <w:tcW w:w="0" w:type="auto"/>
          </w:tcPr>
          <w:p w14:paraId="0B9CA52E" w14:textId="77777777" w:rsidR="00E37C04" w:rsidRPr="00037EC2" w:rsidRDefault="00E37C04" w:rsidP="00E37C04">
            <w:pPr>
              <w:rPr>
                <w:sz w:val="16"/>
                <w:szCs w:val="16"/>
              </w:rPr>
            </w:pPr>
          </w:p>
        </w:tc>
        <w:tc>
          <w:tcPr>
            <w:tcW w:w="0" w:type="auto"/>
          </w:tcPr>
          <w:p w14:paraId="13798F09" w14:textId="77777777" w:rsidR="00E37C04" w:rsidRPr="00037EC2" w:rsidRDefault="00E37C04" w:rsidP="00E37C04">
            <w:pPr>
              <w:rPr>
                <w:sz w:val="16"/>
                <w:szCs w:val="16"/>
              </w:rPr>
            </w:pPr>
          </w:p>
        </w:tc>
      </w:tr>
      <w:tr w:rsidR="00E37C04" w:rsidRPr="00037EC2" w14:paraId="094B583D" w14:textId="77777777" w:rsidTr="003A3E6C">
        <w:tc>
          <w:tcPr>
            <w:tcW w:w="0" w:type="auto"/>
            <w:vMerge/>
          </w:tcPr>
          <w:p w14:paraId="3ECDF709" w14:textId="77777777" w:rsidR="00E37C04" w:rsidRPr="00037EC2" w:rsidRDefault="00E37C04" w:rsidP="00E37C04">
            <w:pPr>
              <w:rPr>
                <w:sz w:val="16"/>
                <w:szCs w:val="16"/>
              </w:rPr>
            </w:pPr>
          </w:p>
        </w:tc>
        <w:tc>
          <w:tcPr>
            <w:tcW w:w="0" w:type="auto"/>
          </w:tcPr>
          <w:p w14:paraId="7E8AD95A" w14:textId="3E77ED4B" w:rsidR="00E37C04" w:rsidRPr="00037EC2" w:rsidRDefault="00B5069E" w:rsidP="00E37C04">
            <w:pPr>
              <w:rPr>
                <w:sz w:val="16"/>
                <w:szCs w:val="16"/>
              </w:rPr>
            </w:pPr>
            <w:r w:rsidRPr="00B5069E">
              <w:rPr>
                <w:sz w:val="16"/>
                <w:szCs w:val="16"/>
              </w:rPr>
              <w:t>Data for evaluation will be collected before, during, and after introduction of the new policy</w:t>
            </w:r>
          </w:p>
        </w:tc>
        <w:tc>
          <w:tcPr>
            <w:tcW w:w="0" w:type="auto"/>
          </w:tcPr>
          <w:p w14:paraId="2FC13DAB" w14:textId="382C9CB0" w:rsidR="00E37C04" w:rsidRPr="00037EC2" w:rsidRDefault="00E37C04" w:rsidP="00E37C04">
            <w:pPr>
              <w:rPr>
                <w:sz w:val="16"/>
                <w:szCs w:val="16"/>
              </w:rPr>
            </w:pPr>
            <w:r w:rsidRPr="00037EC2">
              <w:rPr>
                <w:sz w:val="16"/>
                <w:szCs w:val="16"/>
              </w:rPr>
              <w:t>No</w:t>
            </w:r>
          </w:p>
        </w:tc>
        <w:tc>
          <w:tcPr>
            <w:tcW w:w="0" w:type="auto"/>
          </w:tcPr>
          <w:p w14:paraId="23679939" w14:textId="77777777" w:rsidR="00E37C04" w:rsidRPr="00037EC2" w:rsidRDefault="00E37C04" w:rsidP="00E37C04">
            <w:pPr>
              <w:rPr>
                <w:sz w:val="16"/>
                <w:szCs w:val="16"/>
              </w:rPr>
            </w:pPr>
          </w:p>
        </w:tc>
        <w:tc>
          <w:tcPr>
            <w:tcW w:w="0" w:type="auto"/>
          </w:tcPr>
          <w:p w14:paraId="586DD9DA" w14:textId="77777777" w:rsidR="00E37C04" w:rsidRPr="00037EC2" w:rsidRDefault="00E37C04" w:rsidP="00E37C04">
            <w:pPr>
              <w:rPr>
                <w:sz w:val="16"/>
                <w:szCs w:val="16"/>
              </w:rPr>
            </w:pPr>
          </w:p>
        </w:tc>
      </w:tr>
      <w:tr w:rsidR="00E37C04" w:rsidRPr="00037EC2" w14:paraId="36111F6B" w14:textId="77777777" w:rsidTr="003A3E6C">
        <w:tc>
          <w:tcPr>
            <w:tcW w:w="0" w:type="auto"/>
            <w:vMerge/>
          </w:tcPr>
          <w:p w14:paraId="2A84E00C" w14:textId="77777777" w:rsidR="00E37C04" w:rsidRPr="00037EC2" w:rsidRDefault="00E37C04" w:rsidP="00E37C04">
            <w:pPr>
              <w:rPr>
                <w:sz w:val="16"/>
                <w:szCs w:val="16"/>
              </w:rPr>
            </w:pPr>
          </w:p>
        </w:tc>
        <w:tc>
          <w:tcPr>
            <w:tcW w:w="0" w:type="auto"/>
          </w:tcPr>
          <w:p w14:paraId="4693F590" w14:textId="77777777" w:rsidR="00E37C04" w:rsidRPr="00037EC2" w:rsidRDefault="00E37C04" w:rsidP="00E37C04">
            <w:pPr>
              <w:rPr>
                <w:sz w:val="16"/>
                <w:szCs w:val="16"/>
              </w:rPr>
            </w:pPr>
            <w:r w:rsidRPr="00037EC2">
              <w:rPr>
                <w:sz w:val="16"/>
                <w:szCs w:val="16"/>
              </w:rPr>
              <w:t>Follow-up takes place after a sufficient period to allow the effects of policy change to become evident</w:t>
            </w:r>
          </w:p>
        </w:tc>
        <w:tc>
          <w:tcPr>
            <w:tcW w:w="0" w:type="auto"/>
          </w:tcPr>
          <w:p w14:paraId="354080E9" w14:textId="3774E797" w:rsidR="00E37C04" w:rsidRPr="00037EC2" w:rsidRDefault="00E37C04" w:rsidP="00E37C04">
            <w:pPr>
              <w:rPr>
                <w:sz w:val="16"/>
                <w:szCs w:val="16"/>
              </w:rPr>
            </w:pPr>
            <w:r w:rsidRPr="00037EC2">
              <w:rPr>
                <w:sz w:val="16"/>
                <w:szCs w:val="16"/>
              </w:rPr>
              <w:t>No</w:t>
            </w:r>
          </w:p>
        </w:tc>
        <w:tc>
          <w:tcPr>
            <w:tcW w:w="0" w:type="auto"/>
          </w:tcPr>
          <w:p w14:paraId="069E3E32" w14:textId="77777777" w:rsidR="00E37C04" w:rsidRPr="00037EC2" w:rsidRDefault="00E37C04" w:rsidP="00E37C04">
            <w:pPr>
              <w:rPr>
                <w:sz w:val="16"/>
                <w:szCs w:val="16"/>
              </w:rPr>
            </w:pPr>
          </w:p>
        </w:tc>
        <w:tc>
          <w:tcPr>
            <w:tcW w:w="0" w:type="auto"/>
          </w:tcPr>
          <w:p w14:paraId="7FC4A594" w14:textId="77777777" w:rsidR="00E37C04" w:rsidRPr="00037EC2" w:rsidRDefault="00E37C04" w:rsidP="00E37C04">
            <w:pPr>
              <w:rPr>
                <w:sz w:val="16"/>
                <w:szCs w:val="16"/>
              </w:rPr>
            </w:pPr>
          </w:p>
        </w:tc>
      </w:tr>
      <w:tr w:rsidR="00E37C04" w:rsidRPr="00037EC2" w14:paraId="2CAC9C23" w14:textId="77777777" w:rsidTr="003A3E6C">
        <w:tc>
          <w:tcPr>
            <w:tcW w:w="0" w:type="auto"/>
            <w:vMerge/>
          </w:tcPr>
          <w:p w14:paraId="49EF2110" w14:textId="77777777" w:rsidR="00E37C04" w:rsidRPr="00037EC2" w:rsidRDefault="00E37C04" w:rsidP="00E37C04">
            <w:pPr>
              <w:rPr>
                <w:sz w:val="16"/>
                <w:szCs w:val="16"/>
              </w:rPr>
            </w:pPr>
          </w:p>
        </w:tc>
        <w:tc>
          <w:tcPr>
            <w:tcW w:w="0" w:type="auto"/>
          </w:tcPr>
          <w:p w14:paraId="75D450CE" w14:textId="7D7D5A1F" w:rsidR="00E37C04" w:rsidRPr="00037EC2" w:rsidRDefault="00B5069E" w:rsidP="00E37C04">
            <w:pPr>
              <w:rPr>
                <w:sz w:val="16"/>
                <w:szCs w:val="16"/>
              </w:rPr>
            </w:pPr>
            <w:r w:rsidRPr="00B5069E">
              <w:rPr>
                <w:sz w:val="16"/>
                <w:szCs w:val="16"/>
              </w:rPr>
              <w:t>Other factors that could have produced the change (other than policy) identified</w:t>
            </w:r>
          </w:p>
        </w:tc>
        <w:tc>
          <w:tcPr>
            <w:tcW w:w="0" w:type="auto"/>
          </w:tcPr>
          <w:p w14:paraId="6D2CE18C" w14:textId="6A5C1349" w:rsidR="00E37C04" w:rsidRPr="00037EC2" w:rsidRDefault="00E37C04" w:rsidP="00E37C04">
            <w:pPr>
              <w:rPr>
                <w:sz w:val="16"/>
                <w:szCs w:val="16"/>
              </w:rPr>
            </w:pPr>
            <w:r w:rsidRPr="00037EC2">
              <w:rPr>
                <w:sz w:val="16"/>
                <w:szCs w:val="16"/>
              </w:rPr>
              <w:t>No</w:t>
            </w:r>
          </w:p>
        </w:tc>
        <w:tc>
          <w:tcPr>
            <w:tcW w:w="0" w:type="auto"/>
          </w:tcPr>
          <w:p w14:paraId="6DD5BBA8" w14:textId="77777777" w:rsidR="00E37C04" w:rsidRPr="00037EC2" w:rsidRDefault="00E37C04" w:rsidP="00E37C04">
            <w:pPr>
              <w:rPr>
                <w:sz w:val="16"/>
                <w:szCs w:val="16"/>
              </w:rPr>
            </w:pPr>
          </w:p>
        </w:tc>
        <w:tc>
          <w:tcPr>
            <w:tcW w:w="0" w:type="auto"/>
          </w:tcPr>
          <w:p w14:paraId="3B8D095A" w14:textId="77777777" w:rsidR="00E37C04" w:rsidRPr="00037EC2" w:rsidRDefault="00E37C04" w:rsidP="00E37C04">
            <w:pPr>
              <w:rPr>
                <w:sz w:val="16"/>
                <w:szCs w:val="16"/>
              </w:rPr>
            </w:pPr>
          </w:p>
        </w:tc>
      </w:tr>
      <w:tr w:rsidR="00E37C04" w:rsidRPr="00037EC2" w14:paraId="209F525D" w14:textId="77777777" w:rsidTr="003A3E6C">
        <w:tc>
          <w:tcPr>
            <w:tcW w:w="0" w:type="auto"/>
            <w:vMerge/>
          </w:tcPr>
          <w:p w14:paraId="74EEA767" w14:textId="77777777" w:rsidR="00E37C04" w:rsidRPr="00037EC2" w:rsidRDefault="00E37C04" w:rsidP="00E37C04">
            <w:pPr>
              <w:rPr>
                <w:sz w:val="16"/>
                <w:szCs w:val="16"/>
              </w:rPr>
            </w:pPr>
          </w:p>
        </w:tc>
        <w:tc>
          <w:tcPr>
            <w:tcW w:w="0" w:type="auto"/>
          </w:tcPr>
          <w:p w14:paraId="02991F92" w14:textId="25AC1AAA" w:rsidR="00E37C04" w:rsidRPr="00037EC2" w:rsidRDefault="00B5069E" w:rsidP="00E37C04">
            <w:pPr>
              <w:rPr>
                <w:sz w:val="16"/>
                <w:szCs w:val="16"/>
              </w:rPr>
            </w:pPr>
            <w:r w:rsidRPr="00B5069E">
              <w:rPr>
                <w:sz w:val="16"/>
                <w:szCs w:val="16"/>
              </w:rPr>
              <w:t>Criteria for evaluation adequate or clear</w:t>
            </w:r>
          </w:p>
        </w:tc>
        <w:tc>
          <w:tcPr>
            <w:tcW w:w="0" w:type="auto"/>
          </w:tcPr>
          <w:p w14:paraId="475CCEF9" w14:textId="28F22FB6" w:rsidR="00E37C04" w:rsidRPr="00037EC2" w:rsidRDefault="00E37C04" w:rsidP="00E37C04">
            <w:pPr>
              <w:rPr>
                <w:sz w:val="16"/>
                <w:szCs w:val="16"/>
              </w:rPr>
            </w:pPr>
            <w:r w:rsidRPr="00037EC2">
              <w:rPr>
                <w:sz w:val="16"/>
                <w:szCs w:val="16"/>
              </w:rPr>
              <w:t>No</w:t>
            </w:r>
          </w:p>
        </w:tc>
        <w:tc>
          <w:tcPr>
            <w:tcW w:w="0" w:type="auto"/>
          </w:tcPr>
          <w:p w14:paraId="4E7D035F" w14:textId="77777777" w:rsidR="00E37C04" w:rsidRPr="00037EC2" w:rsidRDefault="00E37C04" w:rsidP="00E37C04">
            <w:pPr>
              <w:rPr>
                <w:sz w:val="16"/>
                <w:szCs w:val="16"/>
              </w:rPr>
            </w:pPr>
          </w:p>
        </w:tc>
        <w:tc>
          <w:tcPr>
            <w:tcW w:w="0" w:type="auto"/>
          </w:tcPr>
          <w:p w14:paraId="2CF726FC" w14:textId="77777777" w:rsidR="00E37C04" w:rsidRPr="00037EC2" w:rsidRDefault="00E37C04" w:rsidP="00E37C04">
            <w:pPr>
              <w:rPr>
                <w:sz w:val="16"/>
                <w:szCs w:val="16"/>
              </w:rPr>
            </w:pPr>
          </w:p>
        </w:tc>
      </w:tr>
      <w:tr w:rsidR="00E90A17" w:rsidRPr="00037EC2" w14:paraId="7C014152" w14:textId="77777777" w:rsidTr="003A3E6C">
        <w:tc>
          <w:tcPr>
            <w:tcW w:w="0" w:type="auto"/>
            <w:vMerge w:val="restart"/>
          </w:tcPr>
          <w:p w14:paraId="1B2771D6" w14:textId="1CD37D1E" w:rsidR="00E90A17" w:rsidRPr="00037EC2" w:rsidRDefault="00E90A17" w:rsidP="00E37C04">
            <w:pPr>
              <w:rPr>
                <w:sz w:val="16"/>
                <w:szCs w:val="16"/>
              </w:rPr>
            </w:pPr>
            <w:r w:rsidRPr="00037EC2">
              <w:rPr>
                <w:sz w:val="16"/>
                <w:szCs w:val="16"/>
              </w:rPr>
              <w:t>Implementation</w:t>
            </w:r>
          </w:p>
        </w:tc>
        <w:tc>
          <w:tcPr>
            <w:tcW w:w="0" w:type="auto"/>
          </w:tcPr>
          <w:p w14:paraId="5346CD1F" w14:textId="55BED29D" w:rsidR="00E90A17" w:rsidRPr="00037EC2" w:rsidRDefault="00962E2C" w:rsidP="00E37C04">
            <w:pPr>
              <w:rPr>
                <w:sz w:val="16"/>
                <w:szCs w:val="16"/>
              </w:rPr>
            </w:pPr>
            <w:r w:rsidRPr="00962E2C">
              <w:rPr>
                <w:sz w:val="16"/>
                <w:szCs w:val="16"/>
              </w:rPr>
              <w:t>Multiple stakeholders involved in the design and implementation of the action/s</w:t>
            </w:r>
          </w:p>
        </w:tc>
        <w:tc>
          <w:tcPr>
            <w:tcW w:w="0" w:type="auto"/>
          </w:tcPr>
          <w:p w14:paraId="5E3808CF" w14:textId="50B014FB" w:rsidR="00E90A17" w:rsidRPr="00037EC2" w:rsidRDefault="00E90A17" w:rsidP="00E37C04">
            <w:pPr>
              <w:rPr>
                <w:sz w:val="16"/>
                <w:szCs w:val="16"/>
              </w:rPr>
            </w:pPr>
            <w:r w:rsidRPr="00037EC2">
              <w:rPr>
                <w:sz w:val="16"/>
                <w:szCs w:val="16"/>
              </w:rPr>
              <w:t>Yes</w:t>
            </w:r>
          </w:p>
        </w:tc>
        <w:tc>
          <w:tcPr>
            <w:tcW w:w="0" w:type="auto"/>
          </w:tcPr>
          <w:p w14:paraId="164156E6" w14:textId="0CC97EEE" w:rsidR="00E90A17" w:rsidRPr="00037EC2" w:rsidRDefault="00E90A17" w:rsidP="00E37C04">
            <w:pPr>
              <w:rPr>
                <w:sz w:val="16"/>
                <w:szCs w:val="16"/>
              </w:rPr>
            </w:pPr>
            <w:r w:rsidRPr="00037EC2">
              <w:rPr>
                <w:sz w:val="16"/>
                <w:szCs w:val="16"/>
              </w:rPr>
              <w:t xml:space="preserve">No stakeholders are specified for the implementation of actions to increase diet diversity. </w:t>
            </w:r>
          </w:p>
          <w:p w14:paraId="5BEFC2FB" w14:textId="77777777" w:rsidR="00E90A17" w:rsidRPr="00037EC2" w:rsidRDefault="00E90A17" w:rsidP="00E37C04">
            <w:pPr>
              <w:rPr>
                <w:sz w:val="16"/>
                <w:szCs w:val="16"/>
              </w:rPr>
            </w:pPr>
          </w:p>
          <w:p w14:paraId="573FEE04" w14:textId="3AB77A83" w:rsidR="00E90A17" w:rsidRPr="00037EC2" w:rsidRDefault="00E90A17" w:rsidP="00E37C04">
            <w:pPr>
              <w:rPr>
                <w:sz w:val="16"/>
                <w:szCs w:val="16"/>
              </w:rPr>
            </w:pPr>
            <w:r w:rsidRPr="00037EC2">
              <w:rPr>
                <w:sz w:val="16"/>
                <w:szCs w:val="16"/>
              </w:rPr>
              <w:t>The institutions responsible for water resource development, water supply and sanitation, civil society, VWASHE, DWASHE are responsible for decreasing personal risk of women and girls during floods.</w:t>
            </w:r>
          </w:p>
          <w:p w14:paraId="34876454" w14:textId="77777777" w:rsidR="00E90A17" w:rsidRPr="00037EC2" w:rsidRDefault="00E90A17" w:rsidP="00E37C04">
            <w:pPr>
              <w:rPr>
                <w:sz w:val="16"/>
                <w:szCs w:val="16"/>
              </w:rPr>
            </w:pPr>
          </w:p>
          <w:p w14:paraId="26B6D248" w14:textId="148D3B57" w:rsidR="00E90A17" w:rsidRPr="00037EC2" w:rsidRDefault="00E90A17" w:rsidP="00E37C04">
            <w:pPr>
              <w:rPr>
                <w:sz w:val="16"/>
                <w:szCs w:val="16"/>
              </w:rPr>
            </w:pPr>
            <w:r w:rsidRPr="00037EC2">
              <w:rPr>
                <w:sz w:val="16"/>
                <w:szCs w:val="16"/>
              </w:rPr>
              <w:t>Multiple stakeholders were consulted in the design of the national adaptation plan.</w:t>
            </w:r>
          </w:p>
        </w:tc>
        <w:tc>
          <w:tcPr>
            <w:tcW w:w="0" w:type="auto"/>
          </w:tcPr>
          <w:p w14:paraId="4EADC8E8" w14:textId="77777777" w:rsidR="00E90A17" w:rsidRPr="00037EC2" w:rsidRDefault="00E90A17" w:rsidP="00E37C04">
            <w:pPr>
              <w:rPr>
                <w:sz w:val="16"/>
                <w:szCs w:val="16"/>
              </w:rPr>
            </w:pPr>
          </w:p>
        </w:tc>
      </w:tr>
      <w:tr w:rsidR="00E90A17" w:rsidRPr="00037EC2" w14:paraId="2142CB01" w14:textId="77777777" w:rsidTr="003A3E6C">
        <w:tc>
          <w:tcPr>
            <w:tcW w:w="0" w:type="auto"/>
            <w:vMerge/>
          </w:tcPr>
          <w:p w14:paraId="44A86A17" w14:textId="0442F167" w:rsidR="00E90A17" w:rsidRPr="00037EC2" w:rsidRDefault="00E90A17" w:rsidP="00E37C04">
            <w:pPr>
              <w:rPr>
                <w:sz w:val="16"/>
                <w:szCs w:val="16"/>
              </w:rPr>
            </w:pPr>
          </w:p>
        </w:tc>
        <w:tc>
          <w:tcPr>
            <w:tcW w:w="0" w:type="auto"/>
          </w:tcPr>
          <w:p w14:paraId="0BFAC1E9" w14:textId="1965307E" w:rsidR="00E90A17" w:rsidRPr="00037EC2" w:rsidRDefault="00B5069E" w:rsidP="00E37C04">
            <w:pPr>
              <w:rPr>
                <w:sz w:val="16"/>
                <w:szCs w:val="16"/>
              </w:rPr>
            </w:pPr>
            <w:r w:rsidRPr="00B5069E">
              <w:rPr>
                <w:sz w:val="16"/>
                <w:szCs w:val="16"/>
              </w:rPr>
              <w:t>Obligations of the various implementers specified – who has to do what?</w:t>
            </w:r>
          </w:p>
        </w:tc>
        <w:tc>
          <w:tcPr>
            <w:tcW w:w="0" w:type="auto"/>
          </w:tcPr>
          <w:p w14:paraId="2DEDBB0C" w14:textId="490E4CF3" w:rsidR="00E90A17" w:rsidRPr="00037EC2" w:rsidRDefault="00E90A17" w:rsidP="00E37C04">
            <w:pPr>
              <w:rPr>
                <w:sz w:val="16"/>
                <w:szCs w:val="16"/>
              </w:rPr>
            </w:pPr>
            <w:r w:rsidRPr="00037EC2">
              <w:rPr>
                <w:sz w:val="16"/>
                <w:szCs w:val="16"/>
              </w:rPr>
              <w:t>No</w:t>
            </w:r>
          </w:p>
        </w:tc>
        <w:tc>
          <w:tcPr>
            <w:tcW w:w="0" w:type="auto"/>
          </w:tcPr>
          <w:p w14:paraId="142D8611" w14:textId="77777777" w:rsidR="00E90A17" w:rsidRPr="00037EC2" w:rsidRDefault="00E90A17" w:rsidP="00E37C04">
            <w:pPr>
              <w:rPr>
                <w:sz w:val="16"/>
                <w:szCs w:val="16"/>
              </w:rPr>
            </w:pPr>
          </w:p>
        </w:tc>
        <w:tc>
          <w:tcPr>
            <w:tcW w:w="0" w:type="auto"/>
          </w:tcPr>
          <w:p w14:paraId="317CF153" w14:textId="77777777" w:rsidR="00E90A17" w:rsidRPr="00037EC2" w:rsidRDefault="00E90A17" w:rsidP="00E37C04">
            <w:pPr>
              <w:rPr>
                <w:sz w:val="16"/>
                <w:szCs w:val="16"/>
              </w:rPr>
            </w:pPr>
          </w:p>
        </w:tc>
      </w:tr>
    </w:tbl>
    <w:p w14:paraId="309F84FD" w14:textId="77777777" w:rsidR="0020453F" w:rsidRPr="00037EC2" w:rsidRDefault="0020453F" w:rsidP="0020453F">
      <w:pPr>
        <w:rPr>
          <w:sz w:val="16"/>
          <w:szCs w:val="16"/>
        </w:rPr>
      </w:pPr>
    </w:p>
    <w:p w14:paraId="5EB70BCB" w14:textId="77777777" w:rsidR="00226250" w:rsidRPr="00037EC2" w:rsidRDefault="00226250" w:rsidP="00226250">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226250" w:rsidRPr="00037EC2" w14:paraId="3741807D" w14:textId="77777777" w:rsidTr="00D71B3A">
        <w:tc>
          <w:tcPr>
            <w:tcW w:w="4508" w:type="dxa"/>
          </w:tcPr>
          <w:p w14:paraId="2F4C5EBD" w14:textId="77777777" w:rsidR="00226250" w:rsidRPr="00037EC2" w:rsidRDefault="00226250" w:rsidP="00D71B3A">
            <w:pPr>
              <w:rPr>
                <w:b/>
                <w:bCs/>
                <w:sz w:val="16"/>
                <w:szCs w:val="16"/>
              </w:rPr>
            </w:pPr>
            <w:r w:rsidRPr="00037EC2">
              <w:rPr>
                <w:b/>
                <w:bCs/>
                <w:sz w:val="16"/>
                <w:szCs w:val="16"/>
              </w:rPr>
              <w:t>Criteria</w:t>
            </w:r>
          </w:p>
        </w:tc>
        <w:tc>
          <w:tcPr>
            <w:tcW w:w="4508" w:type="dxa"/>
          </w:tcPr>
          <w:p w14:paraId="1FDB3308" w14:textId="77777777" w:rsidR="00226250" w:rsidRPr="00037EC2" w:rsidRDefault="00226250" w:rsidP="00D71B3A">
            <w:pPr>
              <w:rPr>
                <w:b/>
                <w:bCs/>
                <w:sz w:val="16"/>
                <w:szCs w:val="16"/>
              </w:rPr>
            </w:pPr>
            <w:r w:rsidRPr="00037EC2">
              <w:rPr>
                <w:b/>
                <w:bCs/>
                <w:sz w:val="16"/>
                <w:szCs w:val="16"/>
              </w:rPr>
              <w:t>Quality</w:t>
            </w:r>
          </w:p>
        </w:tc>
      </w:tr>
      <w:tr w:rsidR="00226250" w:rsidRPr="00037EC2" w14:paraId="10B2D239" w14:textId="77777777" w:rsidTr="00D71B3A">
        <w:tc>
          <w:tcPr>
            <w:tcW w:w="4508" w:type="dxa"/>
          </w:tcPr>
          <w:p w14:paraId="66EB194B" w14:textId="77777777" w:rsidR="00226250" w:rsidRPr="00037EC2" w:rsidRDefault="00226250" w:rsidP="00D71B3A">
            <w:pPr>
              <w:rPr>
                <w:sz w:val="16"/>
                <w:szCs w:val="16"/>
              </w:rPr>
            </w:pPr>
            <w:r w:rsidRPr="00037EC2">
              <w:rPr>
                <w:sz w:val="16"/>
                <w:szCs w:val="16"/>
              </w:rPr>
              <w:t>Policy Background</w:t>
            </w:r>
          </w:p>
        </w:tc>
        <w:tc>
          <w:tcPr>
            <w:tcW w:w="4508" w:type="dxa"/>
          </w:tcPr>
          <w:p w14:paraId="643642F0" w14:textId="4471926D" w:rsidR="00226250" w:rsidRPr="00037EC2" w:rsidRDefault="00583A1D" w:rsidP="00D71B3A">
            <w:pPr>
              <w:rPr>
                <w:sz w:val="16"/>
                <w:szCs w:val="16"/>
              </w:rPr>
            </w:pPr>
            <w:r w:rsidRPr="00037EC2">
              <w:rPr>
                <w:sz w:val="16"/>
                <w:szCs w:val="16"/>
              </w:rPr>
              <w:t>Strong</w:t>
            </w:r>
          </w:p>
        </w:tc>
      </w:tr>
      <w:tr w:rsidR="00226250" w:rsidRPr="00037EC2" w14:paraId="3FABBE34" w14:textId="77777777" w:rsidTr="00D71B3A">
        <w:tc>
          <w:tcPr>
            <w:tcW w:w="4508" w:type="dxa"/>
          </w:tcPr>
          <w:p w14:paraId="373790CD" w14:textId="77777777" w:rsidR="00226250" w:rsidRPr="00037EC2" w:rsidRDefault="00226250" w:rsidP="00D71B3A">
            <w:pPr>
              <w:rPr>
                <w:sz w:val="16"/>
                <w:szCs w:val="16"/>
              </w:rPr>
            </w:pPr>
            <w:r w:rsidRPr="00037EC2">
              <w:rPr>
                <w:sz w:val="16"/>
                <w:szCs w:val="16"/>
              </w:rPr>
              <w:t>Goals</w:t>
            </w:r>
          </w:p>
        </w:tc>
        <w:tc>
          <w:tcPr>
            <w:tcW w:w="4508" w:type="dxa"/>
          </w:tcPr>
          <w:p w14:paraId="69BAD5DF" w14:textId="6D98EE8F" w:rsidR="00226250" w:rsidRPr="00037EC2" w:rsidRDefault="0068325B" w:rsidP="00D71B3A">
            <w:pPr>
              <w:rPr>
                <w:sz w:val="16"/>
                <w:szCs w:val="16"/>
              </w:rPr>
            </w:pPr>
            <w:r w:rsidRPr="00037EC2">
              <w:rPr>
                <w:sz w:val="16"/>
                <w:szCs w:val="16"/>
              </w:rPr>
              <w:t>Needs improvement</w:t>
            </w:r>
          </w:p>
        </w:tc>
      </w:tr>
      <w:tr w:rsidR="00226250" w:rsidRPr="00037EC2" w14:paraId="48A99AC2" w14:textId="77777777" w:rsidTr="00D71B3A">
        <w:tc>
          <w:tcPr>
            <w:tcW w:w="4508" w:type="dxa"/>
          </w:tcPr>
          <w:p w14:paraId="3AACA3D6" w14:textId="77777777" w:rsidR="00226250" w:rsidRPr="00037EC2" w:rsidRDefault="00226250" w:rsidP="00D71B3A">
            <w:pPr>
              <w:rPr>
                <w:sz w:val="16"/>
                <w:szCs w:val="16"/>
              </w:rPr>
            </w:pPr>
            <w:r w:rsidRPr="00037EC2">
              <w:rPr>
                <w:sz w:val="16"/>
                <w:szCs w:val="16"/>
              </w:rPr>
              <w:t>Resources</w:t>
            </w:r>
          </w:p>
        </w:tc>
        <w:tc>
          <w:tcPr>
            <w:tcW w:w="4508" w:type="dxa"/>
          </w:tcPr>
          <w:p w14:paraId="0C162582" w14:textId="77777777" w:rsidR="00226250" w:rsidRPr="00037EC2" w:rsidRDefault="00226250" w:rsidP="00D71B3A">
            <w:pPr>
              <w:rPr>
                <w:sz w:val="16"/>
                <w:szCs w:val="16"/>
              </w:rPr>
            </w:pPr>
            <w:r w:rsidRPr="00037EC2">
              <w:rPr>
                <w:sz w:val="16"/>
                <w:szCs w:val="16"/>
              </w:rPr>
              <w:t>Weak</w:t>
            </w:r>
          </w:p>
        </w:tc>
      </w:tr>
      <w:tr w:rsidR="00226250" w:rsidRPr="00037EC2" w14:paraId="7DF14CBB" w14:textId="77777777" w:rsidTr="00D71B3A">
        <w:tc>
          <w:tcPr>
            <w:tcW w:w="4508" w:type="dxa"/>
          </w:tcPr>
          <w:p w14:paraId="2DA2D699" w14:textId="77777777" w:rsidR="00226250" w:rsidRPr="00037EC2" w:rsidRDefault="00226250" w:rsidP="00D71B3A">
            <w:pPr>
              <w:rPr>
                <w:sz w:val="16"/>
                <w:szCs w:val="16"/>
              </w:rPr>
            </w:pPr>
            <w:r w:rsidRPr="00037EC2">
              <w:rPr>
                <w:sz w:val="16"/>
                <w:szCs w:val="16"/>
              </w:rPr>
              <w:t>Monitoring and Evaluation</w:t>
            </w:r>
          </w:p>
        </w:tc>
        <w:tc>
          <w:tcPr>
            <w:tcW w:w="4508" w:type="dxa"/>
          </w:tcPr>
          <w:p w14:paraId="5B0F886B" w14:textId="77777777" w:rsidR="00226250" w:rsidRPr="00037EC2" w:rsidRDefault="00226250" w:rsidP="00D71B3A">
            <w:pPr>
              <w:rPr>
                <w:sz w:val="16"/>
                <w:szCs w:val="16"/>
              </w:rPr>
            </w:pPr>
            <w:r w:rsidRPr="00037EC2">
              <w:rPr>
                <w:sz w:val="16"/>
                <w:szCs w:val="16"/>
              </w:rPr>
              <w:t>Weak</w:t>
            </w:r>
          </w:p>
        </w:tc>
      </w:tr>
      <w:tr w:rsidR="00226250" w:rsidRPr="00037EC2" w14:paraId="43533680" w14:textId="77777777" w:rsidTr="00D71B3A">
        <w:tc>
          <w:tcPr>
            <w:tcW w:w="4508" w:type="dxa"/>
          </w:tcPr>
          <w:p w14:paraId="2D19964C" w14:textId="0AD0ED5D" w:rsidR="00226250" w:rsidRPr="00037EC2" w:rsidRDefault="00645CDF" w:rsidP="00D71B3A">
            <w:pPr>
              <w:rPr>
                <w:sz w:val="16"/>
                <w:szCs w:val="16"/>
              </w:rPr>
            </w:pPr>
            <w:r w:rsidRPr="00037EC2">
              <w:rPr>
                <w:sz w:val="16"/>
                <w:szCs w:val="16"/>
              </w:rPr>
              <w:t>Implementation</w:t>
            </w:r>
          </w:p>
        </w:tc>
        <w:tc>
          <w:tcPr>
            <w:tcW w:w="4508" w:type="dxa"/>
          </w:tcPr>
          <w:p w14:paraId="49A7BEE5" w14:textId="68D765BB" w:rsidR="00226250" w:rsidRPr="00037EC2" w:rsidRDefault="0068325B" w:rsidP="00D71B3A">
            <w:pPr>
              <w:rPr>
                <w:sz w:val="16"/>
                <w:szCs w:val="16"/>
              </w:rPr>
            </w:pPr>
            <w:r w:rsidRPr="00037EC2">
              <w:rPr>
                <w:sz w:val="16"/>
                <w:szCs w:val="16"/>
              </w:rPr>
              <w:t>Needs improvement</w:t>
            </w:r>
          </w:p>
        </w:tc>
      </w:tr>
    </w:tbl>
    <w:p w14:paraId="1B7E7E11" w14:textId="77777777" w:rsidR="00226250" w:rsidRPr="00037EC2" w:rsidRDefault="00226250" w:rsidP="0020453F">
      <w:pPr>
        <w:rPr>
          <w:sz w:val="16"/>
          <w:szCs w:val="16"/>
        </w:rPr>
      </w:pPr>
    </w:p>
    <w:p w14:paraId="69536888" w14:textId="37D18C23" w:rsidR="002E4F78" w:rsidRPr="00037EC2" w:rsidRDefault="002E4F78" w:rsidP="00BF6472">
      <w:pPr>
        <w:pStyle w:val="Heading3"/>
      </w:pPr>
      <w:bookmarkStart w:id="125" w:name="_Toc170773168"/>
      <w:bookmarkStart w:id="126" w:name="_Toc171977808"/>
      <w:bookmarkStart w:id="127" w:name="_Toc178978818"/>
      <w:r w:rsidRPr="00037EC2">
        <w:rPr>
          <w:b/>
          <w:bCs/>
        </w:rPr>
        <w:t>Zimbabwe</w:t>
      </w:r>
      <w:r w:rsidR="00CE115F" w:rsidRPr="00037EC2">
        <w:t xml:space="preserve"> – </w:t>
      </w:r>
      <w:bookmarkEnd w:id="125"/>
      <w:r w:rsidR="00A156CB" w:rsidRPr="00037EC2">
        <w:t xml:space="preserve">Zimbabwe’s </w:t>
      </w:r>
      <w:r w:rsidR="00F20902" w:rsidRPr="00037EC2">
        <w:t>National Climate Change Response Strategy</w:t>
      </w:r>
      <w:bookmarkEnd w:id="126"/>
      <w:bookmarkEnd w:id="127"/>
    </w:p>
    <w:tbl>
      <w:tblPr>
        <w:tblStyle w:val="TableGrid"/>
        <w:tblW w:w="0" w:type="auto"/>
        <w:tblLook w:val="04A0" w:firstRow="1" w:lastRow="0" w:firstColumn="1" w:lastColumn="0" w:noHBand="0" w:noVBand="1"/>
      </w:tblPr>
      <w:tblGrid>
        <w:gridCol w:w="1371"/>
        <w:gridCol w:w="3215"/>
        <w:gridCol w:w="1074"/>
        <w:gridCol w:w="3338"/>
        <w:gridCol w:w="4950"/>
      </w:tblGrid>
      <w:tr w:rsidR="00A64770" w:rsidRPr="00037EC2" w14:paraId="04B8AA85" w14:textId="77777777" w:rsidTr="003A3E6C">
        <w:tc>
          <w:tcPr>
            <w:tcW w:w="0" w:type="auto"/>
          </w:tcPr>
          <w:p w14:paraId="4019BE1E" w14:textId="77777777" w:rsidR="003007EB" w:rsidRPr="00037EC2" w:rsidRDefault="003007EB" w:rsidP="003A3E6C">
            <w:pPr>
              <w:rPr>
                <w:sz w:val="16"/>
                <w:szCs w:val="16"/>
              </w:rPr>
            </w:pPr>
          </w:p>
        </w:tc>
        <w:tc>
          <w:tcPr>
            <w:tcW w:w="0" w:type="auto"/>
          </w:tcPr>
          <w:p w14:paraId="369F6B07" w14:textId="77777777" w:rsidR="003007EB" w:rsidRPr="00037EC2" w:rsidRDefault="003007EB" w:rsidP="003A3E6C">
            <w:pPr>
              <w:rPr>
                <w:b/>
                <w:bCs/>
                <w:sz w:val="16"/>
                <w:szCs w:val="16"/>
              </w:rPr>
            </w:pPr>
            <w:r w:rsidRPr="00037EC2">
              <w:rPr>
                <w:b/>
                <w:bCs/>
                <w:sz w:val="16"/>
                <w:szCs w:val="16"/>
              </w:rPr>
              <w:t>Criteria</w:t>
            </w:r>
          </w:p>
        </w:tc>
        <w:tc>
          <w:tcPr>
            <w:tcW w:w="0" w:type="auto"/>
          </w:tcPr>
          <w:p w14:paraId="1CD9B520" w14:textId="77777777" w:rsidR="003007EB" w:rsidRPr="00037EC2" w:rsidRDefault="003007EB" w:rsidP="003A3E6C">
            <w:pPr>
              <w:rPr>
                <w:b/>
                <w:bCs/>
                <w:sz w:val="16"/>
                <w:szCs w:val="16"/>
              </w:rPr>
            </w:pPr>
            <w:r w:rsidRPr="00037EC2">
              <w:rPr>
                <w:b/>
                <w:bCs/>
                <w:sz w:val="16"/>
                <w:szCs w:val="16"/>
              </w:rPr>
              <w:t>Criterion addressed?</w:t>
            </w:r>
          </w:p>
        </w:tc>
        <w:tc>
          <w:tcPr>
            <w:tcW w:w="0" w:type="auto"/>
          </w:tcPr>
          <w:p w14:paraId="67064E56" w14:textId="77777777" w:rsidR="003007EB" w:rsidRPr="00037EC2" w:rsidRDefault="003007EB" w:rsidP="003A3E6C">
            <w:pPr>
              <w:rPr>
                <w:b/>
                <w:bCs/>
                <w:sz w:val="16"/>
                <w:szCs w:val="16"/>
              </w:rPr>
            </w:pPr>
            <w:r w:rsidRPr="00037EC2">
              <w:rPr>
                <w:b/>
                <w:bCs/>
                <w:sz w:val="16"/>
                <w:szCs w:val="16"/>
              </w:rPr>
              <w:t>Explanation</w:t>
            </w:r>
          </w:p>
        </w:tc>
        <w:tc>
          <w:tcPr>
            <w:tcW w:w="0" w:type="auto"/>
          </w:tcPr>
          <w:p w14:paraId="77F81E8B" w14:textId="77777777" w:rsidR="003007EB" w:rsidRPr="00037EC2" w:rsidRDefault="003007EB" w:rsidP="003A3E6C">
            <w:pPr>
              <w:rPr>
                <w:b/>
                <w:bCs/>
                <w:sz w:val="16"/>
                <w:szCs w:val="16"/>
              </w:rPr>
            </w:pPr>
            <w:r w:rsidRPr="00037EC2">
              <w:rPr>
                <w:b/>
                <w:bCs/>
                <w:sz w:val="16"/>
                <w:szCs w:val="16"/>
              </w:rPr>
              <w:t>Quote</w:t>
            </w:r>
          </w:p>
        </w:tc>
      </w:tr>
      <w:tr w:rsidR="00A64770" w:rsidRPr="00037EC2" w14:paraId="7DFF345A" w14:textId="77777777" w:rsidTr="003A3E6C">
        <w:tc>
          <w:tcPr>
            <w:tcW w:w="0" w:type="auto"/>
            <w:vMerge w:val="restart"/>
          </w:tcPr>
          <w:p w14:paraId="690F93DA" w14:textId="77777777" w:rsidR="003007EB" w:rsidRPr="00037EC2" w:rsidRDefault="003007EB" w:rsidP="003A3E6C">
            <w:pPr>
              <w:rPr>
                <w:sz w:val="16"/>
                <w:szCs w:val="16"/>
              </w:rPr>
            </w:pPr>
            <w:r w:rsidRPr="00037EC2">
              <w:rPr>
                <w:sz w:val="16"/>
                <w:szCs w:val="16"/>
              </w:rPr>
              <w:t>Policy Background</w:t>
            </w:r>
          </w:p>
        </w:tc>
        <w:tc>
          <w:tcPr>
            <w:tcW w:w="0" w:type="auto"/>
          </w:tcPr>
          <w:p w14:paraId="15A7FF98" w14:textId="7D517AB2" w:rsidR="003007EB" w:rsidRPr="00037EC2" w:rsidRDefault="00B5069E" w:rsidP="003A3E6C">
            <w:pPr>
              <w:rPr>
                <w:sz w:val="16"/>
                <w:szCs w:val="16"/>
              </w:rPr>
            </w:pPr>
            <w:r>
              <w:rPr>
                <w:sz w:val="16"/>
                <w:szCs w:val="16"/>
              </w:rPr>
              <w:t>Children recognised as disproportionately affected by the impacts of climate change</w:t>
            </w:r>
          </w:p>
        </w:tc>
        <w:tc>
          <w:tcPr>
            <w:tcW w:w="0" w:type="auto"/>
          </w:tcPr>
          <w:p w14:paraId="6905252F" w14:textId="5413FC7A" w:rsidR="003007EB" w:rsidRPr="00037EC2" w:rsidRDefault="005D6BBF" w:rsidP="003A3E6C">
            <w:pPr>
              <w:rPr>
                <w:sz w:val="16"/>
                <w:szCs w:val="16"/>
              </w:rPr>
            </w:pPr>
            <w:r w:rsidRPr="00037EC2">
              <w:rPr>
                <w:sz w:val="16"/>
                <w:szCs w:val="16"/>
              </w:rPr>
              <w:t>Yes</w:t>
            </w:r>
          </w:p>
        </w:tc>
        <w:tc>
          <w:tcPr>
            <w:tcW w:w="0" w:type="auto"/>
          </w:tcPr>
          <w:p w14:paraId="05707A68" w14:textId="46699EB5" w:rsidR="003007EB" w:rsidRPr="00037EC2" w:rsidRDefault="005D6BBF" w:rsidP="003A3E6C">
            <w:pPr>
              <w:rPr>
                <w:sz w:val="16"/>
                <w:szCs w:val="16"/>
              </w:rPr>
            </w:pPr>
            <w:r w:rsidRPr="00037EC2">
              <w:rPr>
                <w:sz w:val="16"/>
                <w:szCs w:val="16"/>
              </w:rPr>
              <w:t xml:space="preserve">Children are described as a vulnerable group </w:t>
            </w:r>
          </w:p>
        </w:tc>
        <w:tc>
          <w:tcPr>
            <w:tcW w:w="0" w:type="auto"/>
          </w:tcPr>
          <w:p w14:paraId="4714A4B3" w14:textId="03A254FB" w:rsidR="003007EB" w:rsidRPr="00037EC2" w:rsidRDefault="00A27D08" w:rsidP="003A3E6C">
            <w:pPr>
              <w:rPr>
                <w:sz w:val="16"/>
                <w:szCs w:val="16"/>
              </w:rPr>
            </w:pPr>
            <w:r w:rsidRPr="00037EC2">
              <w:rPr>
                <w:sz w:val="16"/>
                <w:szCs w:val="16"/>
              </w:rPr>
              <w:t>“Mainstream gender, children and youth, people living with HIV and AIDS and other vulnerable groups into all climate change interventions.”</w:t>
            </w:r>
          </w:p>
        </w:tc>
      </w:tr>
      <w:tr w:rsidR="00A64770" w:rsidRPr="00037EC2" w14:paraId="3954B3CC" w14:textId="77777777" w:rsidTr="003A3E6C">
        <w:tc>
          <w:tcPr>
            <w:tcW w:w="0" w:type="auto"/>
            <w:vMerge/>
          </w:tcPr>
          <w:p w14:paraId="42884BEB" w14:textId="77777777" w:rsidR="003007EB" w:rsidRPr="00037EC2" w:rsidRDefault="003007EB" w:rsidP="003A3E6C">
            <w:pPr>
              <w:rPr>
                <w:sz w:val="16"/>
                <w:szCs w:val="16"/>
              </w:rPr>
            </w:pPr>
          </w:p>
        </w:tc>
        <w:tc>
          <w:tcPr>
            <w:tcW w:w="0" w:type="auto"/>
          </w:tcPr>
          <w:p w14:paraId="01D54D84" w14:textId="2F9BB606" w:rsidR="003007EB" w:rsidRPr="00037EC2" w:rsidRDefault="00B5069E" w:rsidP="003A3E6C">
            <w:pPr>
              <w:rPr>
                <w:sz w:val="16"/>
                <w:szCs w:val="16"/>
              </w:rPr>
            </w:pPr>
            <w:r>
              <w:rPr>
                <w:sz w:val="16"/>
                <w:szCs w:val="16"/>
              </w:rPr>
              <w:t>Minimum of two context-specific climate-sensitive health risks for children identified</w:t>
            </w:r>
          </w:p>
        </w:tc>
        <w:tc>
          <w:tcPr>
            <w:tcW w:w="0" w:type="auto"/>
          </w:tcPr>
          <w:p w14:paraId="6F0B7DF1" w14:textId="3C436E9D" w:rsidR="003007EB" w:rsidRPr="00037EC2" w:rsidRDefault="00466EDB" w:rsidP="003A3E6C">
            <w:pPr>
              <w:rPr>
                <w:sz w:val="16"/>
                <w:szCs w:val="16"/>
              </w:rPr>
            </w:pPr>
            <w:r w:rsidRPr="00037EC2">
              <w:rPr>
                <w:sz w:val="16"/>
                <w:szCs w:val="16"/>
              </w:rPr>
              <w:t>Yes</w:t>
            </w:r>
          </w:p>
        </w:tc>
        <w:tc>
          <w:tcPr>
            <w:tcW w:w="0" w:type="auto"/>
          </w:tcPr>
          <w:p w14:paraId="26EB8136" w14:textId="7CD41886" w:rsidR="003007EB" w:rsidRPr="00037EC2" w:rsidRDefault="006C5660" w:rsidP="003A3E6C">
            <w:pPr>
              <w:rPr>
                <w:sz w:val="16"/>
                <w:szCs w:val="16"/>
              </w:rPr>
            </w:pPr>
            <w:r w:rsidRPr="00037EC2">
              <w:rPr>
                <w:sz w:val="16"/>
                <w:szCs w:val="16"/>
              </w:rPr>
              <w:t xml:space="preserve">Climate risk areas: </w:t>
            </w:r>
            <w:r w:rsidR="00C37053" w:rsidRPr="00037EC2">
              <w:rPr>
                <w:sz w:val="16"/>
                <w:szCs w:val="16"/>
              </w:rPr>
              <w:t xml:space="preserve">respiratory illnesses; vector-borne diseases; malnutrition and food insecurity; extreme weather events; water- and food-borne diseases; </w:t>
            </w:r>
            <w:r w:rsidR="00871478" w:rsidRPr="00037EC2">
              <w:rPr>
                <w:sz w:val="16"/>
                <w:szCs w:val="16"/>
              </w:rPr>
              <w:t>impacts on health care facilities; mental and psychosocial health</w:t>
            </w:r>
          </w:p>
        </w:tc>
        <w:tc>
          <w:tcPr>
            <w:tcW w:w="0" w:type="auto"/>
          </w:tcPr>
          <w:p w14:paraId="54DC18F8" w14:textId="77777777" w:rsidR="003007EB" w:rsidRPr="00037EC2" w:rsidRDefault="00C35A1E" w:rsidP="003A3E6C">
            <w:pPr>
              <w:rPr>
                <w:sz w:val="16"/>
                <w:szCs w:val="16"/>
              </w:rPr>
            </w:pPr>
            <w:r w:rsidRPr="00037EC2">
              <w:rPr>
                <w:sz w:val="16"/>
                <w:szCs w:val="16"/>
              </w:rPr>
              <w:t>“Indoor air pollution is a major cause of concern as it affects mostly women and children who are responsible for collecting and using firewood.”</w:t>
            </w:r>
          </w:p>
          <w:p w14:paraId="6EB6789B" w14:textId="77777777" w:rsidR="00176909" w:rsidRPr="00037EC2" w:rsidRDefault="00176909" w:rsidP="003A3E6C">
            <w:pPr>
              <w:rPr>
                <w:sz w:val="16"/>
                <w:szCs w:val="16"/>
              </w:rPr>
            </w:pPr>
          </w:p>
          <w:p w14:paraId="4140218E" w14:textId="77777777" w:rsidR="00176909" w:rsidRPr="00037EC2" w:rsidRDefault="00176909" w:rsidP="003A3E6C">
            <w:pPr>
              <w:rPr>
                <w:sz w:val="16"/>
                <w:szCs w:val="16"/>
              </w:rPr>
            </w:pPr>
            <w:r w:rsidRPr="00037EC2">
              <w:rPr>
                <w:sz w:val="16"/>
                <w:szCs w:val="16"/>
              </w:rPr>
              <w:t>“An estimated 700,000 to 2.7 million people die of malaria in sub-Saharan Africa each year and 75 per cent of these are children.”</w:t>
            </w:r>
          </w:p>
          <w:p w14:paraId="3A3FABD9" w14:textId="77777777" w:rsidR="005D77E7" w:rsidRPr="00037EC2" w:rsidRDefault="005D77E7" w:rsidP="003A3E6C">
            <w:pPr>
              <w:rPr>
                <w:sz w:val="16"/>
                <w:szCs w:val="16"/>
              </w:rPr>
            </w:pPr>
          </w:p>
          <w:p w14:paraId="4B5D2209" w14:textId="77777777" w:rsidR="005D77E7" w:rsidRPr="00037EC2" w:rsidRDefault="005D77E7" w:rsidP="003A3E6C">
            <w:pPr>
              <w:rPr>
                <w:sz w:val="16"/>
                <w:szCs w:val="16"/>
              </w:rPr>
            </w:pPr>
            <w:r w:rsidRPr="00037EC2">
              <w:rPr>
                <w:sz w:val="16"/>
                <w:szCs w:val="16"/>
              </w:rPr>
              <w:t>“Children and youth are at increased risk from disease, undernutrition, water scarcity, disasters and the collapse of public services and infrastructure that will be exacerbated by climate change</w:t>
            </w:r>
            <w:r w:rsidR="004303C2" w:rsidRPr="00037EC2">
              <w:rPr>
                <w:sz w:val="16"/>
                <w:szCs w:val="16"/>
              </w:rPr>
              <w:t xml:space="preserve">…. Children are </w:t>
            </w:r>
            <w:r w:rsidR="004303C2" w:rsidRPr="00037EC2">
              <w:rPr>
                <w:sz w:val="16"/>
                <w:szCs w:val="16"/>
              </w:rPr>
              <w:lastRenderedPageBreak/>
              <w:t>often most vulnerable to adverse health effects from environmental hazards because</w:t>
            </w:r>
            <w:r w:rsidR="00060A80" w:rsidRPr="00037EC2">
              <w:rPr>
                <w:sz w:val="16"/>
                <w:szCs w:val="16"/>
              </w:rPr>
              <w:t xml:space="preserve"> they are not fully developed physically and psychologically.</w:t>
            </w:r>
            <w:r w:rsidRPr="00037EC2">
              <w:rPr>
                <w:sz w:val="16"/>
                <w:szCs w:val="16"/>
              </w:rPr>
              <w:t>”</w:t>
            </w:r>
          </w:p>
          <w:p w14:paraId="554BE9BB" w14:textId="77777777" w:rsidR="00060A80" w:rsidRPr="00037EC2" w:rsidRDefault="00060A80" w:rsidP="003A3E6C">
            <w:pPr>
              <w:rPr>
                <w:sz w:val="16"/>
                <w:szCs w:val="16"/>
              </w:rPr>
            </w:pPr>
          </w:p>
          <w:p w14:paraId="44F4828D" w14:textId="77777777" w:rsidR="00623D5D" w:rsidRPr="00037EC2" w:rsidRDefault="00060A80" w:rsidP="003A3E6C">
            <w:pPr>
              <w:rPr>
                <w:sz w:val="16"/>
                <w:szCs w:val="16"/>
              </w:rPr>
            </w:pPr>
            <w:r w:rsidRPr="00037EC2">
              <w:rPr>
                <w:sz w:val="16"/>
                <w:szCs w:val="16"/>
              </w:rPr>
              <w:t>“Unsafe drinking water exposes them to the risk of contracting water borne diseases</w:t>
            </w:r>
            <w:r w:rsidR="00623D5D" w:rsidRPr="00037EC2">
              <w:rPr>
                <w:sz w:val="16"/>
                <w:szCs w:val="16"/>
              </w:rPr>
              <w:t>…”</w:t>
            </w:r>
            <w:r w:rsidR="00EE027A" w:rsidRPr="00037EC2">
              <w:rPr>
                <w:sz w:val="16"/>
                <w:szCs w:val="16"/>
              </w:rPr>
              <w:t xml:space="preserve"> </w:t>
            </w:r>
          </w:p>
          <w:p w14:paraId="28585014" w14:textId="77777777" w:rsidR="00623D5D" w:rsidRPr="00037EC2" w:rsidRDefault="00623D5D" w:rsidP="003A3E6C">
            <w:pPr>
              <w:rPr>
                <w:sz w:val="16"/>
                <w:szCs w:val="16"/>
              </w:rPr>
            </w:pPr>
          </w:p>
          <w:p w14:paraId="1CDC64D2" w14:textId="77777777" w:rsidR="00623D5D" w:rsidRPr="00037EC2" w:rsidRDefault="00623D5D" w:rsidP="003A3E6C">
            <w:pPr>
              <w:rPr>
                <w:sz w:val="16"/>
                <w:szCs w:val="16"/>
              </w:rPr>
            </w:pPr>
            <w:r w:rsidRPr="00037EC2">
              <w:rPr>
                <w:sz w:val="16"/>
                <w:szCs w:val="16"/>
              </w:rPr>
              <w:t>“…</w:t>
            </w:r>
            <w:r w:rsidR="00EE027A" w:rsidRPr="00037EC2">
              <w:rPr>
                <w:sz w:val="16"/>
                <w:szCs w:val="16"/>
              </w:rPr>
              <w:t>lapses in education and insecurity caused by climate-induced behavioural changes and livelihood choices of parents and</w:t>
            </w:r>
            <w:r w:rsidR="002B0332" w:rsidRPr="00037EC2">
              <w:rPr>
                <w:sz w:val="16"/>
                <w:szCs w:val="16"/>
              </w:rPr>
              <w:t xml:space="preserve"> other family members… may result in displacement, conflict, neglect and abandonment</w:t>
            </w:r>
            <w:r w:rsidRPr="00037EC2">
              <w:rPr>
                <w:sz w:val="16"/>
                <w:szCs w:val="16"/>
              </w:rPr>
              <w:t>.</w:t>
            </w:r>
            <w:r w:rsidR="002B0332" w:rsidRPr="00037EC2">
              <w:rPr>
                <w:sz w:val="16"/>
                <w:szCs w:val="16"/>
              </w:rPr>
              <w:t>”</w:t>
            </w:r>
          </w:p>
          <w:p w14:paraId="076A265B" w14:textId="77777777" w:rsidR="00166069" w:rsidRPr="00037EC2" w:rsidRDefault="00166069" w:rsidP="003A3E6C">
            <w:pPr>
              <w:rPr>
                <w:sz w:val="16"/>
                <w:szCs w:val="16"/>
              </w:rPr>
            </w:pPr>
          </w:p>
          <w:p w14:paraId="33C8CC5C" w14:textId="79DB4930" w:rsidR="00166069" w:rsidRPr="00037EC2" w:rsidRDefault="00166069" w:rsidP="003A3E6C">
            <w:pPr>
              <w:rPr>
                <w:sz w:val="16"/>
                <w:szCs w:val="16"/>
              </w:rPr>
            </w:pPr>
            <w:r w:rsidRPr="00037EC2">
              <w:rPr>
                <w:sz w:val="16"/>
                <w:szCs w:val="16"/>
              </w:rPr>
              <w:t>“Children exhibit relatively high levels of awareness and concern about climate change which affects their visions of an anxieties about the future.”</w:t>
            </w:r>
          </w:p>
        </w:tc>
      </w:tr>
      <w:tr w:rsidR="00A64770" w:rsidRPr="00037EC2" w14:paraId="083FFC92" w14:textId="77777777" w:rsidTr="003A3E6C">
        <w:tc>
          <w:tcPr>
            <w:tcW w:w="0" w:type="auto"/>
            <w:vMerge/>
          </w:tcPr>
          <w:p w14:paraId="018272CD" w14:textId="77777777" w:rsidR="003007EB" w:rsidRPr="00037EC2" w:rsidRDefault="003007EB" w:rsidP="003A3E6C">
            <w:pPr>
              <w:rPr>
                <w:sz w:val="16"/>
                <w:szCs w:val="16"/>
              </w:rPr>
            </w:pPr>
          </w:p>
        </w:tc>
        <w:tc>
          <w:tcPr>
            <w:tcW w:w="0" w:type="auto"/>
          </w:tcPr>
          <w:p w14:paraId="047AE636" w14:textId="7D836797" w:rsidR="003007EB" w:rsidRPr="00037EC2" w:rsidRDefault="00B5069E" w:rsidP="003A3E6C">
            <w:pPr>
              <w:rPr>
                <w:sz w:val="16"/>
                <w:szCs w:val="16"/>
              </w:rPr>
            </w:pPr>
            <w:r>
              <w:rPr>
                <w:sz w:val="16"/>
                <w:szCs w:val="16"/>
              </w:rPr>
              <w:t>Source of background is explicit</w:t>
            </w:r>
          </w:p>
          <w:p w14:paraId="79DE60E2" w14:textId="77777777" w:rsidR="003007EB" w:rsidRPr="00037EC2" w:rsidRDefault="003007EB" w:rsidP="008A7C17">
            <w:pPr>
              <w:ind w:left="360"/>
              <w:rPr>
                <w:sz w:val="16"/>
                <w:szCs w:val="16"/>
              </w:rPr>
            </w:pPr>
            <w:r w:rsidRPr="00037EC2">
              <w:rPr>
                <w:sz w:val="16"/>
                <w:szCs w:val="16"/>
              </w:rPr>
              <w:t>Authority (one or more persons, books, scientific articles or sources of information)</w:t>
            </w:r>
          </w:p>
          <w:p w14:paraId="6337BD70" w14:textId="4FC18ED6" w:rsidR="003007EB" w:rsidRPr="00037EC2" w:rsidRDefault="003007EB" w:rsidP="008A7C17">
            <w:pPr>
              <w:ind w:left="360"/>
              <w:rPr>
                <w:sz w:val="16"/>
                <w:szCs w:val="16"/>
              </w:rPr>
            </w:pPr>
            <w:r w:rsidRPr="00037EC2">
              <w:rPr>
                <w:sz w:val="16"/>
                <w:szCs w:val="16"/>
              </w:rPr>
              <w:t xml:space="preserve">Quantitative or qualitative analysis, </w:t>
            </w:r>
          </w:p>
          <w:p w14:paraId="6C6B4B86" w14:textId="77777777" w:rsidR="003007EB" w:rsidRPr="00037EC2" w:rsidRDefault="003007EB" w:rsidP="008A7C17">
            <w:pPr>
              <w:ind w:left="360"/>
              <w:rPr>
                <w:sz w:val="16"/>
                <w:szCs w:val="16"/>
              </w:rPr>
            </w:pPr>
            <w:r w:rsidRPr="00037EC2">
              <w:rPr>
                <w:sz w:val="16"/>
                <w:szCs w:val="16"/>
              </w:rPr>
              <w:t>Deduction (premises that have been established from authority, observation, intuition or all three)</w:t>
            </w:r>
          </w:p>
        </w:tc>
        <w:tc>
          <w:tcPr>
            <w:tcW w:w="0" w:type="auto"/>
          </w:tcPr>
          <w:p w14:paraId="6B3D4BB6" w14:textId="6112D5DE" w:rsidR="003007EB" w:rsidRPr="00037EC2" w:rsidRDefault="005B785A" w:rsidP="003A3E6C">
            <w:pPr>
              <w:rPr>
                <w:sz w:val="16"/>
                <w:szCs w:val="16"/>
              </w:rPr>
            </w:pPr>
            <w:r w:rsidRPr="00037EC2">
              <w:rPr>
                <w:sz w:val="16"/>
                <w:szCs w:val="16"/>
              </w:rPr>
              <w:t>No</w:t>
            </w:r>
          </w:p>
        </w:tc>
        <w:tc>
          <w:tcPr>
            <w:tcW w:w="0" w:type="auto"/>
          </w:tcPr>
          <w:p w14:paraId="298E8505" w14:textId="59B9D4D5" w:rsidR="003007EB" w:rsidRPr="00037EC2" w:rsidRDefault="005B785A" w:rsidP="003A3E6C">
            <w:pPr>
              <w:rPr>
                <w:sz w:val="16"/>
                <w:szCs w:val="16"/>
              </w:rPr>
            </w:pPr>
            <w:r w:rsidRPr="00037EC2">
              <w:rPr>
                <w:sz w:val="16"/>
                <w:szCs w:val="16"/>
              </w:rPr>
              <w:t xml:space="preserve">Some statements </w:t>
            </w:r>
            <w:r w:rsidR="006C5660" w:rsidRPr="00037EC2">
              <w:rPr>
                <w:sz w:val="16"/>
                <w:szCs w:val="16"/>
              </w:rPr>
              <w:t>seem to be based on opinion</w:t>
            </w:r>
          </w:p>
        </w:tc>
        <w:tc>
          <w:tcPr>
            <w:tcW w:w="0" w:type="auto"/>
          </w:tcPr>
          <w:p w14:paraId="5B91ED0D" w14:textId="77777777" w:rsidR="003007EB" w:rsidRPr="00037EC2" w:rsidRDefault="003007EB" w:rsidP="003A3E6C">
            <w:pPr>
              <w:rPr>
                <w:sz w:val="16"/>
                <w:szCs w:val="16"/>
              </w:rPr>
            </w:pPr>
          </w:p>
        </w:tc>
      </w:tr>
      <w:tr w:rsidR="00A64770" w:rsidRPr="00037EC2" w14:paraId="3784DBC1" w14:textId="77777777" w:rsidTr="003A3E6C">
        <w:tc>
          <w:tcPr>
            <w:tcW w:w="0" w:type="auto"/>
            <w:vMerge w:val="restart"/>
          </w:tcPr>
          <w:p w14:paraId="1AD4B17C" w14:textId="77777777" w:rsidR="003007EB" w:rsidRPr="00037EC2" w:rsidRDefault="003007EB" w:rsidP="003A3E6C">
            <w:pPr>
              <w:rPr>
                <w:sz w:val="16"/>
                <w:szCs w:val="16"/>
              </w:rPr>
            </w:pPr>
            <w:r w:rsidRPr="00037EC2">
              <w:rPr>
                <w:sz w:val="16"/>
                <w:szCs w:val="16"/>
              </w:rPr>
              <w:t>Goals</w:t>
            </w:r>
          </w:p>
        </w:tc>
        <w:tc>
          <w:tcPr>
            <w:tcW w:w="0" w:type="auto"/>
          </w:tcPr>
          <w:p w14:paraId="6CA9A1D0" w14:textId="48A4CF46" w:rsidR="003007EB" w:rsidRPr="00037EC2" w:rsidRDefault="00B5069E" w:rsidP="003A3E6C">
            <w:pPr>
              <w:rPr>
                <w:sz w:val="16"/>
                <w:szCs w:val="16"/>
              </w:rPr>
            </w:pPr>
            <w:r>
              <w:rPr>
                <w:sz w:val="16"/>
                <w:szCs w:val="16"/>
              </w:rPr>
              <w:t>Goals for child health explicitly stated</w:t>
            </w:r>
          </w:p>
        </w:tc>
        <w:tc>
          <w:tcPr>
            <w:tcW w:w="0" w:type="auto"/>
          </w:tcPr>
          <w:p w14:paraId="42B18925" w14:textId="08B42B1E" w:rsidR="003007EB" w:rsidRPr="00037EC2" w:rsidRDefault="006C5660" w:rsidP="003A3E6C">
            <w:pPr>
              <w:rPr>
                <w:sz w:val="16"/>
                <w:szCs w:val="16"/>
              </w:rPr>
            </w:pPr>
            <w:r w:rsidRPr="00037EC2">
              <w:rPr>
                <w:sz w:val="16"/>
                <w:szCs w:val="16"/>
              </w:rPr>
              <w:t>Yes</w:t>
            </w:r>
          </w:p>
        </w:tc>
        <w:tc>
          <w:tcPr>
            <w:tcW w:w="0" w:type="auto"/>
          </w:tcPr>
          <w:p w14:paraId="2FE72F87" w14:textId="7F1B035B" w:rsidR="003007EB" w:rsidRPr="00037EC2" w:rsidRDefault="003007EB" w:rsidP="003A3E6C">
            <w:pPr>
              <w:rPr>
                <w:sz w:val="16"/>
                <w:szCs w:val="16"/>
              </w:rPr>
            </w:pPr>
          </w:p>
        </w:tc>
        <w:tc>
          <w:tcPr>
            <w:tcW w:w="0" w:type="auto"/>
          </w:tcPr>
          <w:p w14:paraId="531714C6" w14:textId="6B5EAA8C" w:rsidR="003007EB" w:rsidRPr="00037EC2" w:rsidRDefault="00477BCE" w:rsidP="003A3E6C">
            <w:pPr>
              <w:rPr>
                <w:sz w:val="16"/>
                <w:szCs w:val="16"/>
              </w:rPr>
            </w:pPr>
            <w:r w:rsidRPr="00037EC2">
              <w:rPr>
                <w:sz w:val="16"/>
                <w:szCs w:val="16"/>
              </w:rPr>
              <w:t>“Understand the impacts of climate change on children and youth in Zimbabwe and create an enabling environment that prevents harm to children and youth emanating from pressures of these impacts.”</w:t>
            </w:r>
          </w:p>
        </w:tc>
      </w:tr>
      <w:tr w:rsidR="00A64770" w:rsidRPr="00037EC2" w14:paraId="31D441C2" w14:textId="77777777" w:rsidTr="003A3E6C">
        <w:tc>
          <w:tcPr>
            <w:tcW w:w="0" w:type="auto"/>
            <w:vMerge/>
          </w:tcPr>
          <w:p w14:paraId="7EEF3D32" w14:textId="77777777" w:rsidR="003007EB" w:rsidRPr="00037EC2" w:rsidRDefault="003007EB" w:rsidP="003A3E6C">
            <w:pPr>
              <w:rPr>
                <w:sz w:val="16"/>
                <w:szCs w:val="16"/>
              </w:rPr>
            </w:pPr>
          </w:p>
        </w:tc>
        <w:tc>
          <w:tcPr>
            <w:tcW w:w="0" w:type="auto"/>
          </w:tcPr>
          <w:p w14:paraId="3B0BAF4F" w14:textId="1694DC92" w:rsidR="003007EB" w:rsidRPr="00037EC2" w:rsidRDefault="00B5069E" w:rsidP="003A3E6C">
            <w:pPr>
              <w:rPr>
                <w:sz w:val="16"/>
                <w:szCs w:val="16"/>
              </w:rPr>
            </w:pPr>
            <w:r>
              <w:rPr>
                <w:sz w:val="16"/>
                <w:szCs w:val="16"/>
              </w:rPr>
              <w:t>Goals are concrete enough (quantitative where possible and qualitative where not) to be evaluated later</w:t>
            </w:r>
          </w:p>
        </w:tc>
        <w:tc>
          <w:tcPr>
            <w:tcW w:w="0" w:type="auto"/>
          </w:tcPr>
          <w:p w14:paraId="4A514530" w14:textId="0E0ED505" w:rsidR="003007EB" w:rsidRPr="00037EC2" w:rsidRDefault="00A93897" w:rsidP="003A3E6C">
            <w:pPr>
              <w:rPr>
                <w:sz w:val="16"/>
                <w:szCs w:val="16"/>
              </w:rPr>
            </w:pPr>
            <w:r w:rsidRPr="00037EC2">
              <w:rPr>
                <w:sz w:val="16"/>
                <w:szCs w:val="16"/>
              </w:rPr>
              <w:t>No</w:t>
            </w:r>
          </w:p>
        </w:tc>
        <w:tc>
          <w:tcPr>
            <w:tcW w:w="0" w:type="auto"/>
          </w:tcPr>
          <w:p w14:paraId="2AD813F6" w14:textId="7115BD87" w:rsidR="003007EB" w:rsidRPr="00037EC2" w:rsidRDefault="00A93897" w:rsidP="003A3E6C">
            <w:pPr>
              <w:rPr>
                <w:sz w:val="16"/>
                <w:szCs w:val="16"/>
              </w:rPr>
            </w:pPr>
            <w:r w:rsidRPr="00037EC2">
              <w:rPr>
                <w:sz w:val="16"/>
                <w:szCs w:val="16"/>
              </w:rPr>
              <w:t>No specific health outcomes have been stated</w:t>
            </w:r>
          </w:p>
        </w:tc>
        <w:tc>
          <w:tcPr>
            <w:tcW w:w="0" w:type="auto"/>
          </w:tcPr>
          <w:p w14:paraId="3E828FD2" w14:textId="77777777" w:rsidR="003007EB" w:rsidRPr="00037EC2" w:rsidRDefault="003007EB" w:rsidP="003A3E6C">
            <w:pPr>
              <w:rPr>
                <w:sz w:val="16"/>
                <w:szCs w:val="16"/>
              </w:rPr>
            </w:pPr>
          </w:p>
        </w:tc>
      </w:tr>
      <w:tr w:rsidR="00A64770" w:rsidRPr="00037EC2" w14:paraId="7991D640" w14:textId="77777777" w:rsidTr="003A3E6C">
        <w:tc>
          <w:tcPr>
            <w:tcW w:w="0" w:type="auto"/>
            <w:vMerge/>
          </w:tcPr>
          <w:p w14:paraId="53667A4A" w14:textId="77777777" w:rsidR="00E37C04" w:rsidRPr="00037EC2" w:rsidRDefault="00E37C04" w:rsidP="00E37C04">
            <w:pPr>
              <w:rPr>
                <w:sz w:val="16"/>
                <w:szCs w:val="16"/>
              </w:rPr>
            </w:pPr>
          </w:p>
        </w:tc>
        <w:tc>
          <w:tcPr>
            <w:tcW w:w="0" w:type="auto"/>
          </w:tcPr>
          <w:p w14:paraId="1D6E56BB" w14:textId="600E3694" w:rsidR="00E37C04" w:rsidRPr="00037EC2" w:rsidRDefault="00B5069E" w:rsidP="00E37C04">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2D02025A" w14:textId="3D48E4DC" w:rsidR="00E37C04" w:rsidRPr="00037EC2" w:rsidRDefault="00A93897" w:rsidP="00E37C04">
            <w:pPr>
              <w:rPr>
                <w:sz w:val="16"/>
                <w:szCs w:val="16"/>
              </w:rPr>
            </w:pPr>
            <w:r w:rsidRPr="00037EC2">
              <w:rPr>
                <w:sz w:val="16"/>
                <w:szCs w:val="16"/>
              </w:rPr>
              <w:t>No</w:t>
            </w:r>
          </w:p>
        </w:tc>
        <w:tc>
          <w:tcPr>
            <w:tcW w:w="0" w:type="auto"/>
          </w:tcPr>
          <w:p w14:paraId="4120F5EF" w14:textId="77777777" w:rsidR="00E37C04" w:rsidRPr="00037EC2" w:rsidRDefault="00E37C04" w:rsidP="00E37C04">
            <w:pPr>
              <w:rPr>
                <w:sz w:val="16"/>
                <w:szCs w:val="16"/>
              </w:rPr>
            </w:pPr>
          </w:p>
        </w:tc>
        <w:tc>
          <w:tcPr>
            <w:tcW w:w="0" w:type="auto"/>
          </w:tcPr>
          <w:p w14:paraId="2887B75B" w14:textId="77777777" w:rsidR="00E37C04" w:rsidRPr="00037EC2" w:rsidRDefault="00E37C04" w:rsidP="00E37C04">
            <w:pPr>
              <w:rPr>
                <w:sz w:val="16"/>
                <w:szCs w:val="16"/>
              </w:rPr>
            </w:pPr>
          </w:p>
        </w:tc>
      </w:tr>
      <w:tr w:rsidR="00A64770" w:rsidRPr="00037EC2" w14:paraId="18AA49D1" w14:textId="77777777" w:rsidTr="003A3E6C">
        <w:tc>
          <w:tcPr>
            <w:tcW w:w="0" w:type="auto"/>
            <w:vMerge/>
          </w:tcPr>
          <w:p w14:paraId="36EB7A7B" w14:textId="77777777" w:rsidR="00E37C04" w:rsidRPr="00037EC2" w:rsidRDefault="00E37C04" w:rsidP="00E37C04">
            <w:pPr>
              <w:rPr>
                <w:sz w:val="16"/>
                <w:szCs w:val="16"/>
              </w:rPr>
            </w:pPr>
          </w:p>
        </w:tc>
        <w:tc>
          <w:tcPr>
            <w:tcW w:w="0" w:type="auto"/>
          </w:tcPr>
          <w:p w14:paraId="02C693B5" w14:textId="66E0F6C3" w:rsidR="00E37C04" w:rsidRPr="00037EC2" w:rsidRDefault="00B5069E" w:rsidP="00E37C04">
            <w:pPr>
              <w:rPr>
                <w:sz w:val="16"/>
                <w:szCs w:val="16"/>
              </w:rPr>
            </w:pPr>
            <w:r>
              <w:rPr>
                <w:sz w:val="16"/>
                <w:szCs w:val="16"/>
              </w:rPr>
              <w:t>Action/s outlined to improve child health</w:t>
            </w:r>
          </w:p>
        </w:tc>
        <w:tc>
          <w:tcPr>
            <w:tcW w:w="0" w:type="auto"/>
          </w:tcPr>
          <w:p w14:paraId="171D441F" w14:textId="5CC7C4BE" w:rsidR="00E37C04" w:rsidRPr="00037EC2" w:rsidRDefault="00A93897" w:rsidP="00E37C04">
            <w:pPr>
              <w:rPr>
                <w:sz w:val="16"/>
                <w:szCs w:val="16"/>
              </w:rPr>
            </w:pPr>
            <w:r w:rsidRPr="00037EC2">
              <w:rPr>
                <w:sz w:val="16"/>
                <w:szCs w:val="16"/>
              </w:rPr>
              <w:t>Yes</w:t>
            </w:r>
          </w:p>
        </w:tc>
        <w:tc>
          <w:tcPr>
            <w:tcW w:w="0" w:type="auto"/>
          </w:tcPr>
          <w:p w14:paraId="2F873451" w14:textId="77777777" w:rsidR="00E37C04" w:rsidRPr="00037EC2" w:rsidRDefault="006432D5" w:rsidP="00E37C04">
            <w:pPr>
              <w:rPr>
                <w:sz w:val="16"/>
                <w:szCs w:val="16"/>
              </w:rPr>
            </w:pPr>
            <w:r w:rsidRPr="00037EC2">
              <w:rPr>
                <w:sz w:val="16"/>
                <w:szCs w:val="16"/>
              </w:rPr>
              <w:t>Incorporating climate change into school curricula is described, but it is unclear whether this includes health information.</w:t>
            </w:r>
          </w:p>
          <w:p w14:paraId="13CF6736" w14:textId="77777777" w:rsidR="00A93897" w:rsidRPr="00037EC2" w:rsidRDefault="00A93897" w:rsidP="00E37C04">
            <w:pPr>
              <w:rPr>
                <w:sz w:val="16"/>
                <w:szCs w:val="16"/>
              </w:rPr>
            </w:pPr>
          </w:p>
          <w:p w14:paraId="58CB2A09" w14:textId="2F69FC83" w:rsidR="00A93897" w:rsidRPr="00037EC2" w:rsidRDefault="00131134" w:rsidP="00E37C04">
            <w:pPr>
              <w:rPr>
                <w:sz w:val="16"/>
                <w:szCs w:val="16"/>
              </w:rPr>
            </w:pPr>
            <w:r w:rsidRPr="00037EC2">
              <w:rPr>
                <w:sz w:val="16"/>
                <w:szCs w:val="16"/>
              </w:rPr>
              <w:t>Determining vulnerabilities of children, implementing interventions (no further detail provided), providing support to ensure food security and reduce incidences of disease</w:t>
            </w:r>
          </w:p>
        </w:tc>
        <w:tc>
          <w:tcPr>
            <w:tcW w:w="0" w:type="auto"/>
          </w:tcPr>
          <w:p w14:paraId="5B2BBE46" w14:textId="77777777" w:rsidR="00E37C04" w:rsidRPr="00037EC2" w:rsidRDefault="00F6093E" w:rsidP="00E37C04">
            <w:pPr>
              <w:rPr>
                <w:sz w:val="16"/>
                <w:szCs w:val="16"/>
              </w:rPr>
            </w:pPr>
            <w:r w:rsidRPr="00037EC2">
              <w:rPr>
                <w:sz w:val="16"/>
                <w:szCs w:val="16"/>
              </w:rPr>
              <w:t>“Determine the vulnerabilities of children and youth and how these vulnerabilities will be magnified by the impacts of climate change.”</w:t>
            </w:r>
          </w:p>
          <w:p w14:paraId="0CFFE765" w14:textId="77777777" w:rsidR="00F6093E" w:rsidRPr="00037EC2" w:rsidRDefault="00F6093E" w:rsidP="00E37C04">
            <w:pPr>
              <w:rPr>
                <w:sz w:val="16"/>
                <w:szCs w:val="16"/>
              </w:rPr>
            </w:pPr>
          </w:p>
          <w:p w14:paraId="563B34FC" w14:textId="77777777" w:rsidR="00F6093E" w:rsidRPr="00037EC2" w:rsidRDefault="00F6093E" w:rsidP="00E37C04">
            <w:pPr>
              <w:rPr>
                <w:sz w:val="16"/>
                <w:szCs w:val="16"/>
              </w:rPr>
            </w:pPr>
            <w:r w:rsidRPr="00037EC2">
              <w:rPr>
                <w:sz w:val="16"/>
                <w:szCs w:val="16"/>
              </w:rPr>
              <w:t>“Identify and implement interventions that protect and empower children in the face of adverse impacts of climate change.”</w:t>
            </w:r>
          </w:p>
          <w:p w14:paraId="38A6425E" w14:textId="77777777" w:rsidR="00612DAA" w:rsidRPr="00037EC2" w:rsidRDefault="00612DAA" w:rsidP="00E37C04">
            <w:pPr>
              <w:rPr>
                <w:sz w:val="16"/>
                <w:szCs w:val="16"/>
              </w:rPr>
            </w:pPr>
          </w:p>
          <w:p w14:paraId="051884C6" w14:textId="6CA14864" w:rsidR="00612DAA" w:rsidRPr="00037EC2" w:rsidRDefault="00612DAA" w:rsidP="00E37C04">
            <w:pPr>
              <w:rPr>
                <w:sz w:val="16"/>
                <w:szCs w:val="16"/>
              </w:rPr>
            </w:pPr>
            <w:r w:rsidRPr="00037EC2">
              <w:rPr>
                <w:sz w:val="16"/>
                <w:szCs w:val="16"/>
              </w:rPr>
              <w:t>“Provide support to ensure that all children in Zimbabwe are food secure and able to attend and complete school in a changing climate; and reduce the incidence of diseases in children, especially those associated with climate change.”</w:t>
            </w:r>
          </w:p>
        </w:tc>
      </w:tr>
      <w:tr w:rsidR="00A64770" w:rsidRPr="00037EC2" w14:paraId="22E199A2" w14:textId="77777777" w:rsidTr="003A3E6C">
        <w:tc>
          <w:tcPr>
            <w:tcW w:w="0" w:type="auto"/>
            <w:vMerge/>
          </w:tcPr>
          <w:p w14:paraId="57DE9F01" w14:textId="77777777" w:rsidR="00E37C04" w:rsidRPr="00037EC2" w:rsidRDefault="00E37C04" w:rsidP="00E37C04">
            <w:pPr>
              <w:rPr>
                <w:sz w:val="16"/>
                <w:szCs w:val="16"/>
              </w:rPr>
            </w:pPr>
          </w:p>
        </w:tc>
        <w:tc>
          <w:tcPr>
            <w:tcW w:w="0" w:type="auto"/>
          </w:tcPr>
          <w:p w14:paraId="1286DF87" w14:textId="310081FD" w:rsidR="00E37C04" w:rsidRPr="00037EC2" w:rsidRDefault="00B5069E" w:rsidP="00E37C04">
            <w:pPr>
              <w:rPr>
                <w:sz w:val="16"/>
                <w:szCs w:val="16"/>
              </w:rPr>
            </w:pPr>
            <w:r>
              <w:rPr>
                <w:sz w:val="16"/>
                <w:szCs w:val="16"/>
              </w:rPr>
              <w:t>Mechanisms by which children and/or pregnant women will be specifically targeted by the action are explicitly stated</w:t>
            </w:r>
          </w:p>
        </w:tc>
        <w:tc>
          <w:tcPr>
            <w:tcW w:w="0" w:type="auto"/>
          </w:tcPr>
          <w:p w14:paraId="5B3A02AD" w14:textId="6D666560" w:rsidR="00E37C04" w:rsidRPr="00037EC2" w:rsidRDefault="00662F45" w:rsidP="00E37C04">
            <w:pPr>
              <w:rPr>
                <w:sz w:val="16"/>
                <w:szCs w:val="16"/>
              </w:rPr>
            </w:pPr>
            <w:r w:rsidRPr="00037EC2">
              <w:rPr>
                <w:sz w:val="16"/>
                <w:szCs w:val="16"/>
              </w:rPr>
              <w:t>No</w:t>
            </w:r>
          </w:p>
        </w:tc>
        <w:tc>
          <w:tcPr>
            <w:tcW w:w="0" w:type="auto"/>
          </w:tcPr>
          <w:p w14:paraId="5B858F5F" w14:textId="22BD68FB" w:rsidR="00E37C04" w:rsidRPr="00037EC2" w:rsidRDefault="00662F45" w:rsidP="00E37C04">
            <w:pPr>
              <w:rPr>
                <w:sz w:val="16"/>
                <w:szCs w:val="16"/>
              </w:rPr>
            </w:pPr>
            <w:r w:rsidRPr="00037EC2">
              <w:rPr>
                <w:sz w:val="16"/>
                <w:szCs w:val="16"/>
              </w:rPr>
              <w:t>The target demographic is children, but more detail is needed on specific mechanisms</w:t>
            </w:r>
          </w:p>
        </w:tc>
        <w:tc>
          <w:tcPr>
            <w:tcW w:w="0" w:type="auto"/>
          </w:tcPr>
          <w:p w14:paraId="2DDA1843" w14:textId="77777777" w:rsidR="00E37C04" w:rsidRPr="00037EC2" w:rsidRDefault="00E37C04" w:rsidP="00E37C04">
            <w:pPr>
              <w:rPr>
                <w:sz w:val="16"/>
                <w:szCs w:val="16"/>
              </w:rPr>
            </w:pPr>
          </w:p>
        </w:tc>
      </w:tr>
      <w:tr w:rsidR="00583A1D" w:rsidRPr="00037EC2" w14:paraId="2AAFF707" w14:textId="77777777" w:rsidTr="003A3E6C">
        <w:tc>
          <w:tcPr>
            <w:tcW w:w="0" w:type="auto"/>
            <w:vMerge/>
          </w:tcPr>
          <w:p w14:paraId="0C18470E" w14:textId="77777777" w:rsidR="00583A1D" w:rsidRPr="00037EC2" w:rsidRDefault="00583A1D" w:rsidP="00E37C04">
            <w:pPr>
              <w:rPr>
                <w:sz w:val="16"/>
                <w:szCs w:val="16"/>
              </w:rPr>
            </w:pPr>
          </w:p>
        </w:tc>
        <w:tc>
          <w:tcPr>
            <w:tcW w:w="0" w:type="auto"/>
          </w:tcPr>
          <w:p w14:paraId="1A6A9444" w14:textId="6A8CEE85" w:rsidR="00583A1D" w:rsidRPr="00037EC2" w:rsidRDefault="00B5069E" w:rsidP="00E37C04">
            <w:pPr>
              <w:rPr>
                <w:sz w:val="16"/>
                <w:szCs w:val="16"/>
              </w:rPr>
            </w:pPr>
            <w:r>
              <w:rPr>
                <w:sz w:val="16"/>
                <w:szCs w:val="16"/>
              </w:rPr>
              <w:t>Minimum of two actions</w:t>
            </w:r>
          </w:p>
        </w:tc>
        <w:tc>
          <w:tcPr>
            <w:tcW w:w="0" w:type="auto"/>
          </w:tcPr>
          <w:p w14:paraId="05C6C6AE" w14:textId="21BCF35F" w:rsidR="00583A1D" w:rsidRPr="00037EC2" w:rsidRDefault="00484F10" w:rsidP="00E37C04">
            <w:pPr>
              <w:rPr>
                <w:sz w:val="16"/>
                <w:szCs w:val="16"/>
              </w:rPr>
            </w:pPr>
            <w:r w:rsidRPr="00037EC2">
              <w:rPr>
                <w:sz w:val="16"/>
                <w:szCs w:val="16"/>
              </w:rPr>
              <w:t>Yes</w:t>
            </w:r>
          </w:p>
        </w:tc>
        <w:tc>
          <w:tcPr>
            <w:tcW w:w="0" w:type="auto"/>
          </w:tcPr>
          <w:p w14:paraId="35C0A9C0" w14:textId="77777777" w:rsidR="00583A1D" w:rsidRPr="00037EC2" w:rsidRDefault="00583A1D" w:rsidP="00E37C04">
            <w:pPr>
              <w:rPr>
                <w:sz w:val="16"/>
                <w:szCs w:val="16"/>
              </w:rPr>
            </w:pPr>
          </w:p>
        </w:tc>
        <w:tc>
          <w:tcPr>
            <w:tcW w:w="0" w:type="auto"/>
          </w:tcPr>
          <w:p w14:paraId="3B3CE87E" w14:textId="77777777" w:rsidR="00583A1D" w:rsidRPr="00037EC2" w:rsidRDefault="00583A1D" w:rsidP="00E37C04">
            <w:pPr>
              <w:rPr>
                <w:sz w:val="16"/>
                <w:szCs w:val="16"/>
              </w:rPr>
            </w:pPr>
          </w:p>
        </w:tc>
      </w:tr>
      <w:tr w:rsidR="00A64770" w:rsidRPr="00037EC2" w14:paraId="667A12AA" w14:textId="77777777" w:rsidTr="003A3E6C">
        <w:tc>
          <w:tcPr>
            <w:tcW w:w="0" w:type="auto"/>
            <w:vMerge/>
          </w:tcPr>
          <w:p w14:paraId="528F37CB" w14:textId="77777777" w:rsidR="00E37C04" w:rsidRPr="00037EC2" w:rsidRDefault="00E37C04" w:rsidP="00E37C04">
            <w:pPr>
              <w:rPr>
                <w:sz w:val="16"/>
                <w:szCs w:val="16"/>
              </w:rPr>
            </w:pPr>
          </w:p>
        </w:tc>
        <w:tc>
          <w:tcPr>
            <w:tcW w:w="0" w:type="auto"/>
          </w:tcPr>
          <w:p w14:paraId="5B5C483A" w14:textId="113CC510" w:rsidR="00E37C04" w:rsidRPr="00037EC2" w:rsidRDefault="003D564F" w:rsidP="00E37C04">
            <w:pPr>
              <w:rPr>
                <w:sz w:val="16"/>
                <w:szCs w:val="16"/>
              </w:rPr>
            </w:pPr>
            <w:r w:rsidRPr="00037EC2">
              <w:rPr>
                <w:sz w:val="16"/>
                <w:szCs w:val="16"/>
              </w:rPr>
              <w:t>Actions comprehensively address climate-sensitive health risks identified in policy background</w:t>
            </w:r>
          </w:p>
        </w:tc>
        <w:tc>
          <w:tcPr>
            <w:tcW w:w="0" w:type="auto"/>
          </w:tcPr>
          <w:p w14:paraId="7E4BBEF8" w14:textId="4D27206B" w:rsidR="00E37C04" w:rsidRPr="00037EC2" w:rsidRDefault="00D57FA9" w:rsidP="00E37C04">
            <w:pPr>
              <w:rPr>
                <w:sz w:val="16"/>
                <w:szCs w:val="16"/>
              </w:rPr>
            </w:pPr>
            <w:r w:rsidRPr="00037EC2">
              <w:rPr>
                <w:sz w:val="16"/>
                <w:szCs w:val="16"/>
              </w:rPr>
              <w:t>No</w:t>
            </w:r>
          </w:p>
        </w:tc>
        <w:tc>
          <w:tcPr>
            <w:tcW w:w="0" w:type="auto"/>
          </w:tcPr>
          <w:p w14:paraId="3AEA317F" w14:textId="67FD77C6" w:rsidR="00E37C04" w:rsidRPr="00037EC2" w:rsidRDefault="00E37C04" w:rsidP="00E37C04">
            <w:pPr>
              <w:rPr>
                <w:sz w:val="16"/>
                <w:szCs w:val="16"/>
              </w:rPr>
            </w:pPr>
          </w:p>
        </w:tc>
        <w:tc>
          <w:tcPr>
            <w:tcW w:w="0" w:type="auto"/>
          </w:tcPr>
          <w:p w14:paraId="4579A349" w14:textId="77777777" w:rsidR="00E37C04" w:rsidRPr="00037EC2" w:rsidRDefault="00E37C04" w:rsidP="00E37C04">
            <w:pPr>
              <w:rPr>
                <w:sz w:val="16"/>
                <w:szCs w:val="16"/>
              </w:rPr>
            </w:pPr>
          </w:p>
        </w:tc>
      </w:tr>
      <w:tr w:rsidR="00F4730A" w:rsidRPr="00037EC2" w14:paraId="25ED7DFE" w14:textId="77777777" w:rsidTr="003A3E6C">
        <w:tc>
          <w:tcPr>
            <w:tcW w:w="0" w:type="auto"/>
            <w:vMerge w:val="restart"/>
          </w:tcPr>
          <w:p w14:paraId="742AFA37" w14:textId="77777777" w:rsidR="00F4730A" w:rsidRPr="00037EC2" w:rsidRDefault="00F4730A" w:rsidP="00E37C04">
            <w:pPr>
              <w:rPr>
                <w:sz w:val="16"/>
                <w:szCs w:val="16"/>
              </w:rPr>
            </w:pPr>
            <w:r w:rsidRPr="00037EC2">
              <w:rPr>
                <w:sz w:val="16"/>
                <w:szCs w:val="16"/>
              </w:rPr>
              <w:t>Resources</w:t>
            </w:r>
          </w:p>
        </w:tc>
        <w:tc>
          <w:tcPr>
            <w:tcW w:w="0" w:type="auto"/>
          </w:tcPr>
          <w:p w14:paraId="104F813D" w14:textId="2B2877DE" w:rsidR="00F4730A" w:rsidRPr="00037EC2" w:rsidRDefault="00B5069E" w:rsidP="00E90A17">
            <w:pPr>
              <w:rPr>
                <w:sz w:val="16"/>
                <w:szCs w:val="16"/>
              </w:rPr>
            </w:pPr>
            <w:r>
              <w:rPr>
                <w:sz w:val="16"/>
                <w:szCs w:val="16"/>
              </w:rPr>
              <w:t>Financial resources addressed</w:t>
            </w:r>
          </w:p>
          <w:p w14:paraId="551DC50B" w14:textId="3D17141E" w:rsidR="00F4730A" w:rsidRPr="00037EC2" w:rsidRDefault="00B5069E" w:rsidP="00E37C04">
            <w:pPr>
              <w:ind w:left="360"/>
              <w:rPr>
                <w:sz w:val="16"/>
                <w:szCs w:val="16"/>
              </w:rPr>
            </w:pPr>
            <w:r w:rsidRPr="00B5069E">
              <w:rPr>
                <w:sz w:val="16"/>
                <w:szCs w:val="16"/>
              </w:rPr>
              <w:t>Estimated financial resources for implementation of the action/s given</w:t>
            </w:r>
          </w:p>
          <w:p w14:paraId="721D2690" w14:textId="54CEC939" w:rsidR="00F4730A" w:rsidRPr="00037EC2" w:rsidRDefault="00B5069E" w:rsidP="00E37C04">
            <w:pPr>
              <w:ind w:left="360"/>
              <w:rPr>
                <w:sz w:val="16"/>
                <w:szCs w:val="16"/>
              </w:rPr>
            </w:pPr>
            <w:r w:rsidRPr="00B5069E">
              <w:rPr>
                <w:sz w:val="16"/>
                <w:szCs w:val="16"/>
              </w:rPr>
              <w:t>Allocated financial resources for implementation of the action/s clear</w:t>
            </w:r>
          </w:p>
          <w:p w14:paraId="635D4DE8" w14:textId="3B22FF69" w:rsidR="00F4730A" w:rsidRPr="00037EC2" w:rsidRDefault="00B5069E" w:rsidP="00E37C04">
            <w:pPr>
              <w:ind w:left="360"/>
              <w:rPr>
                <w:sz w:val="16"/>
                <w:szCs w:val="16"/>
              </w:rPr>
            </w:pPr>
            <w:r w:rsidRPr="00B5069E">
              <w:rPr>
                <w:sz w:val="16"/>
                <w:szCs w:val="16"/>
              </w:rPr>
              <w:t>Rewards/sanctions for spending allocated resources on other programs</w:t>
            </w:r>
          </w:p>
        </w:tc>
        <w:tc>
          <w:tcPr>
            <w:tcW w:w="0" w:type="auto"/>
          </w:tcPr>
          <w:p w14:paraId="0D82B731" w14:textId="6CDAE241" w:rsidR="00F4730A" w:rsidRPr="00037EC2" w:rsidRDefault="00F4730A" w:rsidP="00E37C04">
            <w:pPr>
              <w:rPr>
                <w:sz w:val="16"/>
                <w:szCs w:val="16"/>
              </w:rPr>
            </w:pPr>
            <w:r w:rsidRPr="00037EC2">
              <w:rPr>
                <w:sz w:val="16"/>
                <w:szCs w:val="16"/>
              </w:rPr>
              <w:t>Yes</w:t>
            </w:r>
          </w:p>
        </w:tc>
        <w:tc>
          <w:tcPr>
            <w:tcW w:w="0" w:type="auto"/>
          </w:tcPr>
          <w:p w14:paraId="5400B455" w14:textId="77777777" w:rsidR="00F4730A" w:rsidRPr="00037EC2" w:rsidRDefault="00F4730A" w:rsidP="00E37C04">
            <w:pPr>
              <w:rPr>
                <w:sz w:val="16"/>
                <w:szCs w:val="16"/>
              </w:rPr>
            </w:pPr>
            <w:r w:rsidRPr="00037EC2">
              <w:rPr>
                <w:sz w:val="16"/>
                <w:szCs w:val="16"/>
              </w:rPr>
              <w:t>Estimated costs are provided for each action.</w:t>
            </w:r>
          </w:p>
          <w:p w14:paraId="06E6C279" w14:textId="77777777" w:rsidR="00F4730A" w:rsidRPr="00037EC2" w:rsidRDefault="00F4730A" w:rsidP="00E37C04">
            <w:pPr>
              <w:rPr>
                <w:sz w:val="16"/>
                <w:szCs w:val="16"/>
              </w:rPr>
            </w:pPr>
          </w:p>
          <w:p w14:paraId="6ABA9A94" w14:textId="2E416DA0" w:rsidR="00F4730A" w:rsidRPr="00037EC2" w:rsidRDefault="00F4730A" w:rsidP="00F4591B">
            <w:pPr>
              <w:rPr>
                <w:sz w:val="16"/>
                <w:szCs w:val="16"/>
              </w:rPr>
            </w:pPr>
          </w:p>
        </w:tc>
        <w:tc>
          <w:tcPr>
            <w:tcW w:w="0" w:type="auto"/>
          </w:tcPr>
          <w:p w14:paraId="14D6F7A0" w14:textId="77777777" w:rsidR="00F4730A" w:rsidRPr="00037EC2" w:rsidRDefault="00F4730A" w:rsidP="00F4591B">
            <w:pPr>
              <w:rPr>
                <w:sz w:val="16"/>
                <w:szCs w:val="16"/>
              </w:rPr>
            </w:pPr>
            <w:r w:rsidRPr="00037EC2">
              <w:rPr>
                <w:sz w:val="16"/>
                <w:szCs w:val="16"/>
              </w:rPr>
              <w:t>“Determine the vulnerabilities…”: USD 1 million</w:t>
            </w:r>
          </w:p>
          <w:p w14:paraId="47B4FFDF" w14:textId="77777777" w:rsidR="00F4730A" w:rsidRPr="00037EC2" w:rsidRDefault="00F4730A" w:rsidP="00E37C04">
            <w:pPr>
              <w:rPr>
                <w:sz w:val="16"/>
                <w:szCs w:val="16"/>
              </w:rPr>
            </w:pPr>
          </w:p>
          <w:p w14:paraId="70C2EA37" w14:textId="77777777" w:rsidR="00F4730A" w:rsidRPr="00037EC2" w:rsidRDefault="00F4730A" w:rsidP="00E37C04">
            <w:pPr>
              <w:rPr>
                <w:sz w:val="16"/>
                <w:szCs w:val="16"/>
              </w:rPr>
            </w:pPr>
            <w:r w:rsidRPr="00037EC2">
              <w:rPr>
                <w:sz w:val="16"/>
                <w:szCs w:val="16"/>
              </w:rPr>
              <w:t>“Identify and implement interventions…”: USD 5 million</w:t>
            </w:r>
          </w:p>
          <w:p w14:paraId="1E49C2B8" w14:textId="77777777" w:rsidR="00F4730A" w:rsidRPr="00037EC2" w:rsidRDefault="00F4730A" w:rsidP="00E37C04">
            <w:pPr>
              <w:rPr>
                <w:sz w:val="16"/>
                <w:szCs w:val="16"/>
              </w:rPr>
            </w:pPr>
          </w:p>
          <w:p w14:paraId="13C9206C" w14:textId="58C7211A" w:rsidR="00F4730A" w:rsidRPr="00037EC2" w:rsidRDefault="00F4730A" w:rsidP="00E37C04">
            <w:pPr>
              <w:rPr>
                <w:sz w:val="16"/>
                <w:szCs w:val="16"/>
              </w:rPr>
            </w:pPr>
            <w:r w:rsidRPr="00037EC2">
              <w:rPr>
                <w:sz w:val="16"/>
                <w:szCs w:val="16"/>
              </w:rPr>
              <w:t>“Provide support…”:  USD 20 million</w:t>
            </w:r>
          </w:p>
        </w:tc>
      </w:tr>
      <w:tr w:rsidR="00F4730A" w:rsidRPr="00037EC2" w14:paraId="00AB624B" w14:textId="77777777" w:rsidTr="003A3E6C">
        <w:tc>
          <w:tcPr>
            <w:tcW w:w="0" w:type="auto"/>
            <w:vMerge/>
          </w:tcPr>
          <w:p w14:paraId="230739F0" w14:textId="77777777" w:rsidR="00F4730A" w:rsidRPr="00037EC2" w:rsidRDefault="00F4730A" w:rsidP="00E37C04">
            <w:pPr>
              <w:rPr>
                <w:sz w:val="16"/>
                <w:szCs w:val="16"/>
              </w:rPr>
            </w:pPr>
          </w:p>
        </w:tc>
        <w:tc>
          <w:tcPr>
            <w:tcW w:w="0" w:type="auto"/>
          </w:tcPr>
          <w:p w14:paraId="67467CA9" w14:textId="132A8775" w:rsidR="00F4730A" w:rsidRPr="00037EC2" w:rsidRDefault="00B5069E" w:rsidP="00E37C04">
            <w:pPr>
              <w:rPr>
                <w:sz w:val="16"/>
                <w:szCs w:val="16"/>
              </w:rPr>
            </w:pPr>
            <w:r w:rsidRPr="00B5069E">
              <w:rPr>
                <w:sz w:val="16"/>
                <w:szCs w:val="16"/>
              </w:rPr>
              <w:t>Human resources addressed</w:t>
            </w:r>
          </w:p>
        </w:tc>
        <w:tc>
          <w:tcPr>
            <w:tcW w:w="0" w:type="auto"/>
          </w:tcPr>
          <w:p w14:paraId="16293C62" w14:textId="65A51946" w:rsidR="00F4730A" w:rsidRPr="00037EC2" w:rsidRDefault="00F4730A" w:rsidP="00E37C04">
            <w:pPr>
              <w:rPr>
                <w:sz w:val="16"/>
                <w:szCs w:val="16"/>
              </w:rPr>
            </w:pPr>
            <w:r w:rsidRPr="00037EC2">
              <w:rPr>
                <w:sz w:val="16"/>
                <w:szCs w:val="16"/>
              </w:rPr>
              <w:t>No</w:t>
            </w:r>
          </w:p>
        </w:tc>
        <w:tc>
          <w:tcPr>
            <w:tcW w:w="0" w:type="auto"/>
          </w:tcPr>
          <w:p w14:paraId="46FE3F09" w14:textId="77777777" w:rsidR="00F4730A" w:rsidRPr="00037EC2" w:rsidRDefault="00F4730A" w:rsidP="00E37C04">
            <w:pPr>
              <w:rPr>
                <w:sz w:val="16"/>
                <w:szCs w:val="16"/>
              </w:rPr>
            </w:pPr>
          </w:p>
        </w:tc>
        <w:tc>
          <w:tcPr>
            <w:tcW w:w="0" w:type="auto"/>
          </w:tcPr>
          <w:p w14:paraId="22C52865" w14:textId="77777777" w:rsidR="00F4730A" w:rsidRPr="00037EC2" w:rsidRDefault="00F4730A" w:rsidP="00E37C04">
            <w:pPr>
              <w:rPr>
                <w:sz w:val="16"/>
                <w:szCs w:val="16"/>
              </w:rPr>
            </w:pPr>
          </w:p>
        </w:tc>
      </w:tr>
      <w:tr w:rsidR="00F4730A" w:rsidRPr="00037EC2" w14:paraId="137A621E" w14:textId="77777777" w:rsidTr="003A3E6C">
        <w:tc>
          <w:tcPr>
            <w:tcW w:w="0" w:type="auto"/>
            <w:vMerge/>
          </w:tcPr>
          <w:p w14:paraId="49E6822E" w14:textId="77777777" w:rsidR="00F4730A" w:rsidRPr="00037EC2" w:rsidRDefault="00F4730A" w:rsidP="00E37C04">
            <w:pPr>
              <w:rPr>
                <w:sz w:val="16"/>
                <w:szCs w:val="16"/>
              </w:rPr>
            </w:pPr>
          </w:p>
        </w:tc>
        <w:tc>
          <w:tcPr>
            <w:tcW w:w="0" w:type="auto"/>
          </w:tcPr>
          <w:p w14:paraId="2B1CFBA0" w14:textId="5A54DC87" w:rsidR="00F4730A" w:rsidRPr="00037EC2" w:rsidRDefault="00B5069E" w:rsidP="00E37C04">
            <w:pPr>
              <w:rPr>
                <w:sz w:val="16"/>
                <w:szCs w:val="16"/>
              </w:rPr>
            </w:pPr>
            <w:r w:rsidRPr="00B5069E">
              <w:rPr>
                <w:sz w:val="16"/>
                <w:szCs w:val="16"/>
              </w:rPr>
              <w:t>Organisational capacity addressed</w:t>
            </w:r>
          </w:p>
        </w:tc>
        <w:tc>
          <w:tcPr>
            <w:tcW w:w="0" w:type="auto"/>
          </w:tcPr>
          <w:p w14:paraId="11EDF10F" w14:textId="42FBBFF4" w:rsidR="00F4730A" w:rsidRPr="00037EC2" w:rsidRDefault="00F4730A" w:rsidP="00E37C04">
            <w:pPr>
              <w:rPr>
                <w:sz w:val="16"/>
                <w:szCs w:val="16"/>
              </w:rPr>
            </w:pPr>
            <w:r w:rsidRPr="00037EC2">
              <w:rPr>
                <w:sz w:val="16"/>
                <w:szCs w:val="16"/>
              </w:rPr>
              <w:t>No</w:t>
            </w:r>
          </w:p>
        </w:tc>
        <w:tc>
          <w:tcPr>
            <w:tcW w:w="0" w:type="auto"/>
          </w:tcPr>
          <w:p w14:paraId="70458E4F" w14:textId="77777777" w:rsidR="00F4730A" w:rsidRPr="00037EC2" w:rsidRDefault="00F4730A" w:rsidP="00E37C04">
            <w:pPr>
              <w:rPr>
                <w:sz w:val="16"/>
                <w:szCs w:val="16"/>
              </w:rPr>
            </w:pPr>
          </w:p>
        </w:tc>
        <w:tc>
          <w:tcPr>
            <w:tcW w:w="0" w:type="auto"/>
          </w:tcPr>
          <w:p w14:paraId="37715FF1" w14:textId="77777777" w:rsidR="00F4730A" w:rsidRPr="00037EC2" w:rsidRDefault="00F4730A" w:rsidP="00E37C04">
            <w:pPr>
              <w:rPr>
                <w:sz w:val="16"/>
                <w:szCs w:val="16"/>
              </w:rPr>
            </w:pPr>
          </w:p>
        </w:tc>
      </w:tr>
      <w:tr w:rsidR="00F4730A" w:rsidRPr="00037EC2" w14:paraId="6DCA6C55" w14:textId="77777777" w:rsidTr="003A3E6C">
        <w:tc>
          <w:tcPr>
            <w:tcW w:w="0" w:type="auto"/>
            <w:vMerge/>
          </w:tcPr>
          <w:p w14:paraId="283CF413" w14:textId="77777777" w:rsidR="00F4730A" w:rsidRPr="00037EC2" w:rsidRDefault="00F4730A" w:rsidP="00E37C04">
            <w:pPr>
              <w:rPr>
                <w:sz w:val="16"/>
                <w:szCs w:val="16"/>
              </w:rPr>
            </w:pPr>
          </w:p>
        </w:tc>
        <w:tc>
          <w:tcPr>
            <w:tcW w:w="0" w:type="auto"/>
          </w:tcPr>
          <w:p w14:paraId="456C4283" w14:textId="511ADE70" w:rsidR="00F4730A" w:rsidRPr="00037EC2" w:rsidRDefault="00B5069E" w:rsidP="00E37C04">
            <w:pPr>
              <w:rPr>
                <w:sz w:val="16"/>
                <w:szCs w:val="16"/>
              </w:rPr>
            </w:pPr>
            <w:r w:rsidRPr="00B5069E">
              <w:rPr>
                <w:rFonts w:cs="Calibri"/>
                <w:sz w:val="16"/>
                <w:szCs w:val="16"/>
              </w:rPr>
              <w:t>Policy indicated strategies to mobilise required resources</w:t>
            </w:r>
          </w:p>
        </w:tc>
        <w:tc>
          <w:tcPr>
            <w:tcW w:w="0" w:type="auto"/>
          </w:tcPr>
          <w:p w14:paraId="65406B9C" w14:textId="0A515975" w:rsidR="00F4730A" w:rsidRPr="00037EC2" w:rsidRDefault="009D35A7" w:rsidP="00E37C04">
            <w:pPr>
              <w:rPr>
                <w:sz w:val="16"/>
                <w:szCs w:val="16"/>
              </w:rPr>
            </w:pPr>
            <w:r>
              <w:rPr>
                <w:sz w:val="16"/>
                <w:szCs w:val="16"/>
              </w:rPr>
              <w:t>Yes</w:t>
            </w:r>
          </w:p>
        </w:tc>
        <w:tc>
          <w:tcPr>
            <w:tcW w:w="0" w:type="auto"/>
          </w:tcPr>
          <w:p w14:paraId="736D3F92" w14:textId="1018AF87" w:rsidR="00F4730A" w:rsidRPr="00037EC2" w:rsidRDefault="009D35A7" w:rsidP="00E37C04">
            <w:pPr>
              <w:rPr>
                <w:sz w:val="16"/>
                <w:szCs w:val="16"/>
              </w:rPr>
            </w:pPr>
            <w:r>
              <w:rPr>
                <w:sz w:val="16"/>
                <w:szCs w:val="16"/>
              </w:rPr>
              <w:t>Potential sources for resource mobilisation are provided, including</w:t>
            </w:r>
            <w:r w:rsidR="003F15B3">
              <w:rPr>
                <w:sz w:val="16"/>
                <w:szCs w:val="16"/>
              </w:rPr>
              <w:t xml:space="preserve"> the government treasury, UNICEF, other UN agencies</w:t>
            </w:r>
            <w:r w:rsidR="00D63A41">
              <w:rPr>
                <w:sz w:val="16"/>
                <w:szCs w:val="16"/>
              </w:rPr>
              <w:t>, other development partners</w:t>
            </w:r>
          </w:p>
        </w:tc>
        <w:tc>
          <w:tcPr>
            <w:tcW w:w="0" w:type="auto"/>
          </w:tcPr>
          <w:p w14:paraId="412CC690" w14:textId="77777777" w:rsidR="00F4730A" w:rsidRPr="00037EC2" w:rsidRDefault="00F4730A" w:rsidP="00E37C04">
            <w:pPr>
              <w:rPr>
                <w:sz w:val="16"/>
                <w:szCs w:val="16"/>
              </w:rPr>
            </w:pPr>
          </w:p>
        </w:tc>
      </w:tr>
      <w:tr w:rsidR="00A64770" w:rsidRPr="00037EC2" w14:paraId="15EB09F8" w14:textId="77777777" w:rsidTr="003A3E6C">
        <w:tc>
          <w:tcPr>
            <w:tcW w:w="0" w:type="auto"/>
            <w:vMerge w:val="restart"/>
          </w:tcPr>
          <w:p w14:paraId="5912C9E6" w14:textId="77777777" w:rsidR="00E37C04" w:rsidRPr="00037EC2" w:rsidRDefault="00E37C04" w:rsidP="00E37C04">
            <w:pPr>
              <w:rPr>
                <w:sz w:val="16"/>
                <w:szCs w:val="16"/>
              </w:rPr>
            </w:pPr>
            <w:r w:rsidRPr="00037EC2">
              <w:rPr>
                <w:sz w:val="16"/>
                <w:szCs w:val="16"/>
              </w:rPr>
              <w:t>Monitoring and Evaluation</w:t>
            </w:r>
          </w:p>
        </w:tc>
        <w:tc>
          <w:tcPr>
            <w:tcW w:w="0" w:type="auto"/>
          </w:tcPr>
          <w:p w14:paraId="40D874D1" w14:textId="41425C2E" w:rsidR="00E37C04" w:rsidRPr="00037EC2" w:rsidRDefault="00B5069E" w:rsidP="00E37C04">
            <w:pPr>
              <w:rPr>
                <w:sz w:val="16"/>
                <w:szCs w:val="16"/>
              </w:rPr>
            </w:pPr>
            <w:r w:rsidRPr="00B5069E">
              <w:rPr>
                <w:sz w:val="16"/>
                <w:szCs w:val="16"/>
              </w:rPr>
              <w:t>Policy indicated monitoring and evaluation mechanisms to track progress on goals for child health</w:t>
            </w:r>
          </w:p>
        </w:tc>
        <w:tc>
          <w:tcPr>
            <w:tcW w:w="0" w:type="auto"/>
          </w:tcPr>
          <w:p w14:paraId="4B063DDB" w14:textId="468ED873" w:rsidR="00E37C04" w:rsidRPr="00037EC2" w:rsidRDefault="00466EDB" w:rsidP="00E37C04">
            <w:pPr>
              <w:rPr>
                <w:sz w:val="16"/>
                <w:szCs w:val="16"/>
              </w:rPr>
            </w:pPr>
            <w:r w:rsidRPr="00037EC2">
              <w:rPr>
                <w:sz w:val="16"/>
                <w:szCs w:val="16"/>
              </w:rPr>
              <w:t>No</w:t>
            </w:r>
          </w:p>
        </w:tc>
        <w:tc>
          <w:tcPr>
            <w:tcW w:w="0" w:type="auto"/>
          </w:tcPr>
          <w:p w14:paraId="497FE2C9" w14:textId="77777777" w:rsidR="00E37C04" w:rsidRPr="00037EC2" w:rsidRDefault="00E37C04" w:rsidP="00E37C04">
            <w:pPr>
              <w:rPr>
                <w:sz w:val="16"/>
                <w:szCs w:val="16"/>
              </w:rPr>
            </w:pPr>
          </w:p>
        </w:tc>
        <w:tc>
          <w:tcPr>
            <w:tcW w:w="0" w:type="auto"/>
          </w:tcPr>
          <w:p w14:paraId="4A2C05E5" w14:textId="77777777" w:rsidR="00E37C04" w:rsidRPr="00037EC2" w:rsidRDefault="00E37C04" w:rsidP="00E37C04">
            <w:pPr>
              <w:rPr>
                <w:sz w:val="16"/>
                <w:szCs w:val="16"/>
              </w:rPr>
            </w:pPr>
          </w:p>
        </w:tc>
      </w:tr>
      <w:tr w:rsidR="00A64770" w:rsidRPr="00037EC2" w14:paraId="7D1411F5" w14:textId="77777777" w:rsidTr="003A3E6C">
        <w:tc>
          <w:tcPr>
            <w:tcW w:w="0" w:type="auto"/>
            <w:vMerge/>
          </w:tcPr>
          <w:p w14:paraId="74EA3885" w14:textId="77777777" w:rsidR="00E37C04" w:rsidRPr="00037EC2" w:rsidRDefault="00E37C04" w:rsidP="00E37C04">
            <w:pPr>
              <w:rPr>
                <w:sz w:val="16"/>
                <w:szCs w:val="16"/>
              </w:rPr>
            </w:pPr>
          </w:p>
        </w:tc>
        <w:tc>
          <w:tcPr>
            <w:tcW w:w="0" w:type="auto"/>
          </w:tcPr>
          <w:p w14:paraId="588746D1" w14:textId="6F95A2ED" w:rsidR="00E37C04" w:rsidRPr="00037EC2" w:rsidRDefault="00B5069E" w:rsidP="00E37C04">
            <w:pPr>
              <w:rPr>
                <w:sz w:val="16"/>
                <w:szCs w:val="16"/>
              </w:rPr>
            </w:pPr>
            <w:r w:rsidRPr="00B5069E">
              <w:rPr>
                <w:sz w:val="16"/>
                <w:szCs w:val="16"/>
              </w:rPr>
              <w:t>Policy nominated a committee or independent body to do evaluation</w:t>
            </w:r>
          </w:p>
        </w:tc>
        <w:tc>
          <w:tcPr>
            <w:tcW w:w="0" w:type="auto"/>
          </w:tcPr>
          <w:p w14:paraId="58B4AD8B" w14:textId="712B886B" w:rsidR="00E37C04" w:rsidRPr="00037EC2" w:rsidRDefault="00466EDB" w:rsidP="00E37C04">
            <w:pPr>
              <w:rPr>
                <w:sz w:val="16"/>
                <w:szCs w:val="16"/>
              </w:rPr>
            </w:pPr>
            <w:r w:rsidRPr="00037EC2">
              <w:rPr>
                <w:sz w:val="16"/>
                <w:szCs w:val="16"/>
              </w:rPr>
              <w:t>No</w:t>
            </w:r>
          </w:p>
        </w:tc>
        <w:tc>
          <w:tcPr>
            <w:tcW w:w="0" w:type="auto"/>
          </w:tcPr>
          <w:p w14:paraId="2672A3BC" w14:textId="77777777" w:rsidR="00E37C04" w:rsidRPr="00037EC2" w:rsidRDefault="00E37C04" w:rsidP="00E37C04">
            <w:pPr>
              <w:rPr>
                <w:sz w:val="16"/>
                <w:szCs w:val="16"/>
              </w:rPr>
            </w:pPr>
          </w:p>
        </w:tc>
        <w:tc>
          <w:tcPr>
            <w:tcW w:w="0" w:type="auto"/>
          </w:tcPr>
          <w:p w14:paraId="17002EE7" w14:textId="77777777" w:rsidR="00E37C04" w:rsidRPr="00037EC2" w:rsidRDefault="00E37C04" w:rsidP="00E37C04">
            <w:pPr>
              <w:rPr>
                <w:sz w:val="16"/>
                <w:szCs w:val="16"/>
              </w:rPr>
            </w:pPr>
          </w:p>
        </w:tc>
      </w:tr>
      <w:tr w:rsidR="00A64770" w:rsidRPr="00037EC2" w14:paraId="4D517E41" w14:textId="77777777" w:rsidTr="003A3E6C">
        <w:tc>
          <w:tcPr>
            <w:tcW w:w="0" w:type="auto"/>
            <w:vMerge/>
          </w:tcPr>
          <w:p w14:paraId="0601CD22" w14:textId="77777777" w:rsidR="00E37C04" w:rsidRPr="00037EC2" w:rsidRDefault="00E37C04" w:rsidP="00E37C04">
            <w:pPr>
              <w:rPr>
                <w:sz w:val="16"/>
                <w:szCs w:val="16"/>
              </w:rPr>
            </w:pPr>
          </w:p>
        </w:tc>
        <w:tc>
          <w:tcPr>
            <w:tcW w:w="0" w:type="auto"/>
          </w:tcPr>
          <w:p w14:paraId="0E273ED6" w14:textId="5DEA5B48" w:rsidR="00E37C04" w:rsidRPr="00037EC2" w:rsidRDefault="00B5069E" w:rsidP="00E37C04">
            <w:pPr>
              <w:rPr>
                <w:sz w:val="16"/>
                <w:szCs w:val="16"/>
              </w:rPr>
            </w:pPr>
            <w:r w:rsidRPr="00B5069E">
              <w:rPr>
                <w:sz w:val="16"/>
                <w:szCs w:val="16"/>
              </w:rPr>
              <w:t>Outcome measures identified for each of the explicit and implicit objectives</w:t>
            </w:r>
          </w:p>
        </w:tc>
        <w:tc>
          <w:tcPr>
            <w:tcW w:w="0" w:type="auto"/>
          </w:tcPr>
          <w:p w14:paraId="12A25509" w14:textId="3A7C382B" w:rsidR="00E37C04" w:rsidRPr="00037EC2" w:rsidRDefault="00466EDB" w:rsidP="00E37C04">
            <w:pPr>
              <w:rPr>
                <w:sz w:val="16"/>
                <w:szCs w:val="16"/>
              </w:rPr>
            </w:pPr>
            <w:r w:rsidRPr="00037EC2">
              <w:rPr>
                <w:sz w:val="16"/>
                <w:szCs w:val="16"/>
              </w:rPr>
              <w:t>No</w:t>
            </w:r>
          </w:p>
        </w:tc>
        <w:tc>
          <w:tcPr>
            <w:tcW w:w="0" w:type="auto"/>
          </w:tcPr>
          <w:p w14:paraId="78A50412" w14:textId="77777777" w:rsidR="00E37C04" w:rsidRPr="00037EC2" w:rsidRDefault="00E37C04" w:rsidP="00E37C04">
            <w:pPr>
              <w:rPr>
                <w:sz w:val="16"/>
                <w:szCs w:val="16"/>
              </w:rPr>
            </w:pPr>
          </w:p>
        </w:tc>
        <w:tc>
          <w:tcPr>
            <w:tcW w:w="0" w:type="auto"/>
          </w:tcPr>
          <w:p w14:paraId="6D9A2384" w14:textId="77777777" w:rsidR="00E37C04" w:rsidRPr="00037EC2" w:rsidRDefault="00E37C04" w:rsidP="00E37C04">
            <w:pPr>
              <w:rPr>
                <w:sz w:val="16"/>
                <w:szCs w:val="16"/>
              </w:rPr>
            </w:pPr>
          </w:p>
        </w:tc>
      </w:tr>
      <w:tr w:rsidR="00A64770" w:rsidRPr="00037EC2" w14:paraId="634E3447" w14:textId="77777777" w:rsidTr="003A3E6C">
        <w:tc>
          <w:tcPr>
            <w:tcW w:w="0" w:type="auto"/>
            <w:vMerge/>
          </w:tcPr>
          <w:p w14:paraId="4A6574D4" w14:textId="77777777" w:rsidR="00E37C04" w:rsidRPr="00037EC2" w:rsidRDefault="00E37C04" w:rsidP="00E37C04">
            <w:pPr>
              <w:rPr>
                <w:sz w:val="16"/>
                <w:szCs w:val="16"/>
              </w:rPr>
            </w:pPr>
          </w:p>
        </w:tc>
        <w:tc>
          <w:tcPr>
            <w:tcW w:w="0" w:type="auto"/>
          </w:tcPr>
          <w:p w14:paraId="313FD477" w14:textId="6F0091CD" w:rsidR="00E37C04" w:rsidRPr="00037EC2" w:rsidRDefault="00B5069E" w:rsidP="00E37C04">
            <w:pPr>
              <w:rPr>
                <w:sz w:val="16"/>
                <w:szCs w:val="16"/>
              </w:rPr>
            </w:pPr>
            <w:r w:rsidRPr="00B5069E">
              <w:rPr>
                <w:sz w:val="16"/>
                <w:szCs w:val="16"/>
              </w:rPr>
              <w:t>Data for evaluation will be collected before, during, and after introduction of the new policy</w:t>
            </w:r>
          </w:p>
        </w:tc>
        <w:tc>
          <w:tcPr>
            <w:tcW w:w="0" w:type="auto"/>
          </w:tcPr>
          <w:p w14:paraId="78C69ED6" w14:textId="34D5720D" w:rsidR="00E37C04" w:rsidRPr="00037EC2" w:rsidRDefault="00466EDB" w:rsidP="00E37C04">
            <w:pPr>
              <w:rPr>
                <w:sz w:val="16"/>
                <w:szCs w:val="16"/>
              </w:rPr>
            </w:pPr>
            <w:r w:rsidRPr="00037EC2">
              <w:rPr>
                <w:sz w:val="16"/>
                <w:szCs w:val="16"/>
              </w:rPr>
              <w:t>No</w:t>
            </w:r>
          </w:p>
        </w:tc>
        <w:tc>
          <w:tcPr>
            <w:tcW w:w="0" w:type="auto"/>
          </w:tcPr>
          <w:p w14:paraId="76C86E20" w14:textId="77777777" w:rsidR="00E37C04" w:rsidRPr="00037EC2" w:rsidRDefault="00E37C04" w:rsidP="00E37C04">
            <w:pPr>
              <w:rPr>
                <w:sz w:val="16"/>
                <w:szCs w:val="16"/>
              </w:rPr>
            </w:pPr>
          </w:p>
        </w:tc>
        <w:tc>
          <w:tcPr>
            <w:tcW w:w="0" w:type="auto"/>
          </w:tcPr>
          <w:p w14:paraId="0235C188" w14:textId="77777777" w:rsidR="00E37C04" w:rsidRPr="00037EC2" w:rsidRDefault="00E37C04" w:rsidP="00E37C04">
            <w:pPr>
              <w:rPr>
                <w:sz w:val="16"/>
                <w:szCs w:val="16"/>
              </w:rPr>
            </w:pPr>
          </w:p>
        </w:tc>
      </w:tr>
      <w:tr w:rsidR="00A64770" w:rsidRPr="00037EC2" w14:paraId="2D2B1C4E" w14:textId="77777777" w:rsidTr="003A3E6C">
        <w:tc>
          <w:tcPr>
            <w:tcW w:w="0" w:type="auto"/>
            <w:vMerge/>
          </w:tcPr>
          <w:p w14:paraId="4A3878A3" w14:textId="77777777" w:rsidR="00E37C04" w:rsidRPr="00037EC2" w:rsidRDefault="00E37C04" w:rsidP="00E37C04">
            <w:pPr>
              <w:rPr>
                <w:sz w:val="16"/>
                <w:szCs w:val="16"/>
              </w:rPr>
            </w:pPr>
          </w:p>
        </w:tc>
        <w:tc>
          <w:tcPr>
            <w:tcW w:w="0" w:type="auto"/>
          </w:tcPr>
          <w:p w14:paraId="7378E4D2" w14:textId="77777777" w:rsidR="00E37C04" w:rsidRPr="00037EC2" w:rsidRDefault="00E37C04" w:rsidP="00E37C04">
            <w:pPr>
              <w:rPr>
                <w:sz w:val="16"/>
                <w:szCs w:val="16"/>
              </w:rPr>
            </w:pPr>
            <w:r w:rsidRPr="00037EC2">
              <w:rPr>
                <w:sz w:val="16"/>
                <w:szCs w:val="16"/>
              </w:rPr>
              <w:t>Follow-up takes place after a sufficient period to allow the effects of policy change to become evident</w:t>
            </w:r>
          </w:p>
        </w:tc>
        <w:tc>
          <w:tcPr>
            <w:tcW w:w="0" w:type="auto"/>
          </w:tcPr>
          <w:p w14:paraId="7FEF43CC" w14:textId="40996357" w:rsidR="00E37C04" w:rsidRPr="00037EC2" w:rsidRDefault="00466EDB" w:rsidP="00E37C04">
            <w:pPr>
              <w:rPr>
                <w:sz w:val="16"/>
                <w:szCs w:val="16"/>
              </w:rPr>
            </w:pPr>
            <w:r w:rsidRPr="00037EC2">
              <w:rPr>
                <w:sz w:val="16"/>
                <w:szCs w:val="16"/>
              </w:rPr>
              <w:t>No</w:t>
            </w:r>
          </w:p>
        </w:tc>
        <w:tc>
          <w:tcPr>
            <w:tcW w:w="0" w:type="auto"/>
          </w:tcPr>
          <w:p w14:paraId="1908DE86" w14:textId="77777777" w:rsidR="00E37C04" w:rsidRPr="00037EC2" w:rsidRDefault="00E37C04" w:rsidP="00E37C04">
            <w:pPr>
              <w:rPr>
                <w:sz w:val="16"/>
                <w:szCs w:val="16"/>
              </w:rPr>
            </w:pPr>
          </w:p>
        </w:tc>
        <w:tc>
          <w:tcPr>
            <w:tcW w:w="0" w:type="auto"/>
          </w:tcPr>
          <w:p w14:paraId="044D8670" w14:textId="77777777" w:rsidR="00E37C04" w:rsidRPr="00037EC2" w:rsidRDefault="00E37C04" w:rsidP="00E37C04">
            <w:pPr>
              <w:rPr>
                <w:sz w:val="16"/>
                <w:szCs w:val="16"/>
              </w:rPr>
            </w:pPr>
          </w:p>
        </w:tc>
      </w:tr>
      <w:tr w:rsidR="00A64770" w:rsidRPr="00037EC2" w14:paraId="151F69C7" w14:textId="77777777" w:rsidTr="003A3E6C">
        <w:tc>
          <w:tcPr>
            <w:tcW w:w="0" w:type="auto"/>
            <w:vMerge/>
          </w:tcPr>
          <w:p w14:paraId="69E996DA" w14:textId="77777777" w:rsidR="00E37C04" w:rsidRPr="00037EC2" w:rsidRDefault="00E37C04" w:rsidP="00E37C04">
            <w:pPr>
              <w:rPr>
                <w:sz w:val="16"/>
                <w:szCs w:val="16"/>
              </w:rPr>
            </w:pPr>
          </w:p>
        </w:tc>
        <w:tc>
          <w:tcPr>
            <w:tcW w:w="0" w:type="auto"/>
          </w:tcPr>
          <w:p w14:paraId="414D2414" w14:textId="445CAA96" w:rsidR="00E37C04" w:rsidRPr="00037EC2" w:rsidRDefault="00B5069E" w:rsidP="00E37C04">
            <w:pPr>
              <w:rPr>
                <w:sz w:val="16"/>
                <w:szCs w:val="16"/>
              </w:rPr>
            </w:pPr>
            <w:r w:rsidRPr="00B5069E">
              <w:rPr>
                <w:sz w:val="16"/>
                <w:szCs w:val="16"/>
              </w:rPr>
              <w:t>Other factors that could have produced the change (other than policy) identified</w:t>
            </w:r>
          </w:p>
        </w:tc>
        <w:tc>
          <w:tcPr>
            <w:tcW w:w="0" w:type="auto"/>
          </w:tcPr>
          <w:p w14:paraId="476DE8E9" w14:textId="1B983D4D" w:rsidR="00E37C04" w:rsidRPr="00037EC2" w:rsidRDefault="00466EDB" w:rsidP="00E37C04">
            <w:pPr>
              <w:rPr>
                <w:sz w:val="16"/>
                <w:szCs w:val="16"/>
              </w:rPr>
            </w:pPr>
            <w:r w:rsidRPr="00037EC2">
              <w:rPr>
                <w:sz w:val="16"/>
                <w:szCs w:val="16"/>
              </w:rPr>
              <w:t>No</w:t>
            </w:r>
          </w:p>
        </w:tc>
        <w:tc>
          <w:tcPr>
            <w:tcW w:w="0" w:type="auto"/>
          </w:tcPr>
          <w:p w14:paraId="5E8CFDB9" w14:textId="77777777" w:rsidR="00E37C04" w:rsidRPr="00037EC2" w:rsidRDefault="00E37C04" w:rsidP="00E37C04">
            <w:pPr>
              <w:rPr>
                <w:sz w:val="16"/>
                <w:szCs w:val="16"/>
              </w:rPr>
            </w:pPr>
          </w:p>
        </w:tc>
        <w:tc>
          <w:tcPr>
            <w:tcW w:w="0" w:type="auto"/>
          </w:tcPr>
          <w:p w14:paraId="61EE7C32" w14:textId="77777777" w:rsidR="00E37C04" w:rsidRPr="00037EC2" w:rsidRDefault="00E37C04" w:rsidP="00E37C04">
            <w:pPr>
              <w:rPr>
                <w:sz w:val="16"/>
                <w:szCs w:val="16"/>
              </w:rPr>
            </w:pPr>
          </w:p>
        </w:tc>
      </w:tr>
      <w:tr w:rsidR="00A64770" w:rsidRPr="00037EC2" w14:paraId="098008A5" w14:textId="77777777" w:rsidTr="003A3E6C">
        <w:tc>
          <w:tcPr>
            <w:tcW w:w="0" w:type="auto"/>
            <w:vMerge/>
          </w:tcPr>
          <w:p w14:paraId="7129A213" w14:textId="77777777" w:rsidR="00E37C04" w:rsidRPr="00037EC2" w:rsidRDefault="00E37C04" w:rsidP="00E37C04">
            <w:pPr>
              <w:rPr>
                <w:sz w:val="16"/>
                <w:szCs w:val="16"/>
              </w:rPr>
            </w:pPr>
          </w:p>
        </w:tc>
        <w:tc>
          <w:tcPr>
            <w:tcW w:w="0" w:type="auto"/>
          </w:tcPr>
          <w:p w14:paraId="653BA83D" w14:textId="2E029ACE" w:rsidR="00E37C04" w:rsidRPr="00037EC2" w:rsidRDefault="00B5069E" w:rsidP="00E37C04">
            <w:pPr>
              <w:rPr>
                <w:sz w:val="16"/>
                <w:szCs w:val="16"/>
              </w:rPr>
            </w:pPr>
            <w:r w:rsidRPr="00B5069E">
              <w:rPr>
                <w:sz w:val="16"/>
                <w:szCs w:val="16"/>
              </w:rPr>
              <w:t>Criteria for evaluation adequate or clear</w:t>
            </w:r>
          </w:p>
        </w:tc>
        <w:tc>
          <w:tcPr>
            <w:tcW w:w="0" w:type="auto"/>
          </w:tcPr>
          <w:p w14:paraId="3CB21762" w14:textId="1EECD70E" w:rsidR="00E37C04" w:rsidRPr="00037EC2" w:rsidRDefault="00466EDB" w:rsidP="00E37C04">
            <w:pPr>
              <w:rPr>
                <w:sz w:val="16"/>
                <w:szCs w:val="16"/>
              </w:rPr>
            </w:pPr>
            <w:r w:rsidRPr="00037EC2">
              <w:rPr>
                <w:sz w:val="16"/>
                <w:szCs w:val="16"/>
              </w:rPr>
              <w:t>No</w:t>
            </w:r>
          </w:p>
        </w:tc>
        <w:tc>
          <w:tcPr>
            <w:tcW w:w="0" w:type="auto"/>
          </w:tcPr>
          <w:p w14:paraId="1737E1AC" w14:textId="77777777" w:rsidR="00E37C04" w:rsidRPr="00037EC2" w:rsidRDefault="00E37C04" w:rsidP="00E37C04">
            <w:pPr>
              <w:rPr>
                <w:sz w:val="16"/>
                <w:szCs w:val="16"/>
              </w:rPr>
            </w:pPr>
          </w:p>
        </w:tc>
        <w:tc>
          <w:tcPr>
            <w:tcW w:w="0" w:type="auto"/>
          </w:tcPr>
          <w:p w14:paraId="55D93982" w14:textId="77777777" w:rsidR="00E37C04" w:rsidRPr="00037EC2" w:rsidRDefault="00E37C04" w:rsidP="00E37C04">
            <w:pPr>
              <w:rPr>
                <w:sz w:val="16"/>
                <w:szCs w:val="16"/>
              </w:rPr>
            </w:pPr>
          </w:p>
        </w:tc>
      </w:tr>
      <w:tr w:rsidR="00A64770" w:rsidRPr="00037EC2" w14:paraId="3412FADD" w14:textId="77777777" w:rsidTr="003A3E6C">
        <w:tc>
          <w:tcPr>
            <w:tcW w:w="0" w:type="auto"/>
            <w:vMerge w:val="restart"/>
          </w:tcPr>
          <w:p w14:paraId="0FD8624F" w14:textId="77DC694D" w:rsidR="00EB5C05" w:rsidRPr="00037EC2" w:rsidRDefault="00EB5C05" w:rsidP="00E37C04">
            <w:pPr>
              <w:rPr>
                <w:sz w:val="16"/>
                <w:szCs w:val="16"/>
              </w:rPr>
            </w:pPr>
            <w:r w:rsidRPr="00037EC2">
              <w:rPr>
                <w:sz w:val="16"/>
                <w:szCs w:val="16"/>
              </w:rPr>
              <w:t>Implementation</w:t>
            </w:r>
          </w:p>
        </w:tc>
        <w:tc>
          <w:tcPr>
            <w:tcW w:w="0" w:type="auto"/>
          </w:tcPr>
          <w:p w14:paraId="7B40254C" w14:textId="43CC33A5" w:rsidR="00EB5C05" w:rsidRPr="00037EC2" w:rsidRDefault="00962E2C" w:rsidP="00E37C04">
            <w:pPr>
              <w:rPr>
                <w:sz w:val="16"/>
                <w:szCs w:val="16"/>
              </w:rPr>
            </w:pPr>
            <w:r w:rsidRPr="00962E2C">
              <w:rPr>
                <w:sz w:val="16"/>
                <w:szCs w:val="16"/>
              </w:rPr>
              <w:t>Multiple stakeholders involved in the design and implementation of the action/s</w:t>
            </w:r>
          </w:p>
        </w:tc>
        <w:tc>
          <w:tcPr>
            <w:tcW w:w="0" w:type="auto"/>
          </w:tcPr>
          <w:p w14:paraId="66E3C214" w14:textId="0BBF5C39" w:rsidR="00EB5C05" w:rsidRPr="00037EC2" w:rsidRDefault="00432E85" w:rsidP="00E37C04">
            <w:pPr>
              <w:rPr>
                <w:sz w:val="16"/>
                <w:szCs w:val="16"/>
              </w:rPr>
            </w:pPr>
            <w:r w:rsidRPr="00037EC2">
              <w:rPr>
                <w:sz w:val="16"/>
                <w:szCs w:val="16"/>
              </w:rPr>
              <w:t>Yes</w:t>
            </w:r>
          </w:p>
        </w:tc>
        <w:tc>
          <w:tcPr>
            <w:tcW w:w="0" w:type="auto"/>
          </w:tcPr>
          <w:p w14:paraId="4A9961A4" w14:textId="2F68BABE" w:rsidR="00EB5C05" w:rsidRPr="00037EC2" w:rsidRDefault="00432E85" w:rsidP="00E37C04">
            <w:pPr>
              <w:rPr>
                <w:sz w:val="16"/>
                <w:szCs w:val="16"/>
              </w:rPr>
            </w:pPr>
            <w:r w:rsidRPr="00037EC2">
              <w:rPr>
                <w:sz w:val="16"/>
                <w:szCs w:val="16"/>
              </w:rPr>
              <w:t>MPSE; MHTESTD; MHCC; Research institutions; local authori</w:t>
            </w:r>
            <w:r w:rsidR="00466EDB" w:rsidRPr="00037EC2">
              <w:rPr>
                <w:sz w:val="16"/>
                <w:szCs w:val="16"/>
              </w:rPr>
              <w:t>ti</w:t>
            </w:r>
            <w:r w:rsidRPr="00037EC2">
              <w:rPr>
                <w:sz w:val="16"/>
                <w:szCs w:val="16"/>
              </w:rPr>
              <w:t>es; local leaders; development partners; CSOs</w:t>
            </w:r>
          </w:p>
        </w:tc>
        <w:tc>
          <w:tcPr>
            <w:tcW w:w="0" w:type="auto"/>
          </w:tcPr>
          <w:p w14:paraId="7943AB63" w14:textId="77777777" w:rsidR="00EB5C05" w:rsidRPr="00037EC2" w:rsidRDefault="00EB5C05" w:rsidP="00E37C04">
            <w:pPr>
              <w:rPr>
                <w:sz w:val="16"/>
                <w:szCs w:val="16"/>
              </w:rPr>
            </w:pPr>
          </w:p>
        </w:tc>
      </w:tr>
      <w:tr w:rsidR="00A64770" w:rsidRPr="00037EC2" w14:paraId="4E789443" w14:textId="77777777" w:rsidTr="003A3E6C">
        <w:tc>
          <w:tcPr>
            <w:tcW w:w="0" w:type="auto"/>
            <w:vMerge/>
          </w:tcPr>
          <w:p w14:paraId="3562BC3F" w14:textId="11AF3E15" w:rsidR="00EB5C05" w:rsidRPr="00037EC2" w:rsidRDefault="00EB5C05" w:rsidP="00E37C04">
            <w:pPr>
              <w:rPr>
                <w:sz w:val="16"/>
                <w:szCs w:val="16"/>
              </w:rPr>
            </w:pPr>
          </w:p>
        </w:tc>
        <w:tc>
          <w:tcPr>
            <w:tcW w:w="0" w:type="auto"/>
          </w:tcPr>
          <w:p w14:paraId="27DC9A53" w14:textId="1ECBE92B" w:rsidR="00EB5C05" w:rsidRPr="00037EC2" w:rsidRDefault="00B5069E" w:rsidP="00E37C04">
            <w:pPr>
              <w:rPr>
                <w:sz w:val="16"/>
                <w:szCs w:val="16"/>
              </w:rPr>
            </w:pPr>
            <w:r w:rsidRPr="00B5069E">
              <w:rPr>
                <w:sz w:val="16"/>
                <w:szCs w:val="16"/>
              </w:rPr>
              <w:t>Obligations of the various implementers specified – who has to do what?</w:t>
            </w:r>
          </w:p>
        </w:tc>
        <w:tc>
          <w:tcPr>
            <w:tcW w:w="0" w:type="auto"/>
          </w:tcPr>
          <w:p w14:paraId="55192909" w14:textId="691FE407" w:rsidR="00EB5C05" w:rsidRPr="00037EC2" w:rsidRDefault="00466EDB" w:rsidP="00E37C04">
            <w:pPr>
              <w:rPr>
                <w:sz w:val="16"/>
                <w:szCs w:val="16"/>
              </w:rPr>
            </w:pPr>
            <w:r w:rsidRPr="00037EC2">
              <w:rPr>
                <w:sz w:val="16"/>
                <w:szCs w:val="16"/>
              </w:rPr>
              <w:t>No</w:t>
            </w:r>
          </w:p>
        </w:tc>
        <w:tc>
          <w:tcPr>
            <w:tcW w:w="0" w:type="auto"/>
          </w:tcPr>
          <w:p w14:paraId="414811AA" w14:textId="77777777" w:rsidR="00EB5C05" w:rsidRPr="00037EC2" w:rsidRDefault="00EB5C05" w:rsidP="00E37C04">
            <w:pPr>
              <w:rPr>
                <w:sz w:val="16"/>
                <w:szCs w:val="16"/>
              </w:rPr>
            </w:pPr>
          </w:p>
        </w:tc>
        <w:tc>
          <w:tcPr>
            <w:tcW w:w="0" w:type="auto"/>
          </w:tcPr>
          <w:p w14:paraId="04DA86F8" w14:textId="77777777" w:rsidR="00EB5C05" w:rsidRPr="00037EC2" w:rsidRDefault="00EB5C05" w:rsidP="00E37C04">
            <w:pPr>
              <w:rPr>
                <w:sz w:val="16"/>
                <w:szCs w:val="16"/>
              </w:rPr>
            </w:pPr>
          </w:p>
        </w:tc>
      </w:tr>
    </w:tbl>
    <w:p w14:paraId="3D88B1CC" w14:textId="77777777" w:rsidR="003007EB" w:rsidRPr="00037EC2" w:rsidRDefault="003007EB" w:rsidP="003007EB">
      <w:pPr>
        <w:rPr>
          <w:sz w:val="16"/>
          <w:szCs w:val="16"/>
        </w:rPr>
      </w:pPr>
    </w:p>
    <w:p w14:paraId="3C902CBF" w14:textId="77777777" w:rsidR="00ED13A1" w:rsidRPr="00037EC2" w:rsidRDefault="00ED13A1" w:rsidP="00ED13A1">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ED13A1" w:rsidRPr="00037EC2" w14:paraId="1C894300" w14:textId="77777777" w:rsidTr="00D71B3A">
        <w:tc>
          <w:tcPr>
            <w:tcW w:w="4508" w:type="dxa"/>
          </w:tcPr>
          <w:p w14:paraId="02117B00" w14:textId="77777777" w:rsidR="00ED13A1" w:rsidRPr="00037EC2" w:rsidRDefault="00ED13A1" w:rsidP="00D71B3A">
            <w:pPr>
              <w:rPr>
                <w:b/>
                <w:bCs/>
                <w:sz w:val="16"/>
                <w:szCs w:val="16"/>
              </w:rPr>
            </w:pPr>
            <w:r w:rsidRPr="00037EC2">
              <w:rPr>
                <w:b/>
                <w:bCs/>
                <w:sz w:val="16"/>
                <w:szCs w:val="16"/>
              </w:rPr>
              <w:lastRenderedPageBreak/>
              <w:t>Criteria</w:t>
            </w:r>
          </w:p>
        </w:tc>
        <w:tc>
          <w:tcPr>
            <w:tcW w:w="4508" w:type="dxa"/>
          </w:tcPr>
          <w:p w14:paraId="73A859C8" w14:textId="77777777" w:rsidR="00ED13A1" w:rsidRPr="00037EC2" w:rsidRDefault="00ED13A1" w:rsidP="00D71B3A">
            <w:pPr>
              <w:rPr>
                <w:b/>
                <w:bCs/>
                <w:sz w:val="16"/>
                <w:szCs w:val="16"/>
              </w:rPr>
            </w:pPr>
            <w:r w:rsidRPr="00037EC2">
              <w:rPr>
                <w:b/>
                <w:bCs/>
                <w:sz w:val="16"/>
                <w:szCs w:val="16"/>
              </w:rPr>
              <w:t>Quality</w:t>
            </w:r>
          </w:p>
        </w:tc>
      </w:tr>
      <w:tr w:rsidR="00ED13A1" w:rsidRPr="00037EC2" w14:paraId="748199D1" w14:textId="77777777" w:rsidTr="00D71B3A">
        <w:tc>
          <w:tcPr>
            <w:tcW w:w="4508" w:type="dxa"/>
          </w:tcPr>
          <w:p w14:paraId="58DC0C6C" w14:textId="77777777" w:rsidR="00ED13A1" w:rsidRPr="00037EC2" w:rsidRDefault="00ED13A1" w:rsidP="00D71B3A">
            <w:pPr>
              <w:rPr>
                <w:sz w:val="16"/>
                <w:szCs w:val="16"/>
              </w:rPr>
            </w:pPr>
            <w:r w:rsidRPr="00037EC2">
              <w:rPr>
                <w:sz w:val="16"/>
                <w:szCs w:val="16"/>
              </w:rPr>
              <w:t>Policy Background</w:t>
            </w:r>
          </w:p>
        </w:tc>
        <w:tc>
          <w:tcPr>
            <w:tcW w:w="4508" w:type="dxa"/>
          </w:tcPr>
          <w:p w14:paraId="0CD578A2" w14:textId="77777777" w:rsidR="00ED13A1" w:rsidRPr="00037EC2" w:rsidRDefault="00ED13A1" w:rsidP="00D71B3A">
            <w:pPr>
              <w:rPr>
                <w:sz w:val="16"/>
                <w:szCs w:val="16"/>
              </w:rPr>
            </w:pPr>
            <w:r w:rsidRPr="00037EC2">
              <w:rPr>
                <w:sz w:val="16"/>
                <w:szCs w:val="16"/>
              </w:rPr>
              <w:t>Needs improvement</w:t>
            </w:r>
          </w:p>
        </w:tc>
      </w:tr>
      <w:tr w:rsidR="00ED13A1" w:rsidRPr="00037EC2" w14:paraId="2C17CB43" w14:textId="77777777" w:rsidTr="00D71B3A">
        <w:tc>
          <w:tcPr>
            <w:tcW w:w="4508" w:type="dxa"/>
          </w:tcPr>
          <w:p w14:paraId="2AF6E542" w14:textId="77777777" w:rsidR="00ED13A1" w:rsidRPr="00037EC2" w:rsidRDefault="00ED13A1" w:rsidP="00D71B3A">
            <w:pPr>
              <w:rPr>
                <w:sz w:val="16"/>
                <w:szCs w:val="16"/>
              </w:rPr>
            </w:pPr>
            <w:r w:rsidRPr="00037EC2">
              <w:rPr>
                <w:sz w:val="16"/>
                <w:szCs w:val="16"/>
              </w:rPr>
              <w:t>Goals</w:t>
            </w:r>
          </w:p>
        </w:tc>
        <w:tc>
          <w:tcPr>
            <w:tcW w:w="4508" w:type="dxa"/>
          </w:tcPr>
          <w:p w14:paraId="5CC5D20B" w14:textId="29C314C0" w:rsidR="00ED13A1" w:rsidRPr="00037EC2" w:rsidRDefault="00191C8C" w:rsidP="00D71B3A">
            <w:pPr>
              <w:rPr>
                <w:sz w:val="16"/>
                <w:szCs w:val="16"/>
              </w:rPr>
            </w:pPr>
            <w:r w:rsidRPr="00037EC2">
              <w:rPr>
                <w:sz w:val="16"/>
                <w:szCs w:val="16"/>
              </w:rPr>
              <w:t>Needs improvement</w:t>
            </w:r>
          </w:p>
        </w:tc>
      </w:tr>
      <w:tr w:rsidR="00ED13A1" w:rsidRPr="00037EC2" w14:paraId="6A5F50A1" w14:textId="77777777" w:rsidTr="00D71B3A">
        <w:tc>
          <w:tcPr>
            <w:tcW w:w="4508" w:type="dxa"/>
          </w:tcPr>
          <w:p w14:paraId="27DD85F5" w14:textId="77777777" w:rsidR="00ED13A1" w:rsidRPr="00037EC2" w:rsidRDefault="00ED13A1" w:rsidP="00D71B3A">
            <w:pPr>
              <w:rPr>
                <w:sz w:val="16"/>
                <w:szCs w:val="16"/>
              </w:rPr>
            </w:pPr>
            <w:r w:rsidRPr="00037EC2">
              <w:rPr>
                <w:sz w:val="16"/>
                <w:szCs w:val="16"/>
              </w:rPr>
              <w:t>Resources</w:t>
            </w:r>
          </w:p>
        </w:tc>
        <w:tc>
          <w:tcPr>
            <w:tcW w:w="4508" w:type="dxa"/>
          </w:tcPr>
          <w:p w14:paraId="7868DFD1" w14:textId="6E8CB4AA" w:rsidR="00ED13A1" w:rsidRPr="00037EC2" w:rsidRDefault="00191C8C" w:rsidP="00D71B3A">
            <w:pPr>
              <w:rPr>
                <w:sz w:val="16"/>
                <w:szCs w:val="16"/>
              </w:rPr>
            </w:pPr>
            <w:r w:rsidRPr="00037EC2">
              <w:rPr>
                <w:sz w:val="16"/>
                <w:szCs w:val="16"/>
              </w:rPr>
              <w:t>Needs improvement</w:t>
            </w:r>
          </w:p>
        </w:tc>
      </w:tr>
      <w:tr w:rsidR="00ED13A1" w:rsidRPr="00037EC2" w14:paraId="43224AF8" w14:textId="77777777" w:rsidTr="00D71B3A">
        <w:tc>
          <w:tcPr>
            <w:tcW w:w="4508" w:type="dxa"/>
          </w:tcPr>
          <w:p w14:paraId="65A52C7E" w14:textId="77777777" w:rsidR="00ED13A1" w:rsidRPr="00037EC2" w:rsidRDefault="00ED13A1" w:rsidP="00D71B3A">
            <w:pPr>
              <w:rPr>
                <w:sz w:val="16"/>
                <w:szCs w:val="16"/>
              </w:rPr>
            </w:pPr>
            <w:r w:rsidRPr="00037EC2">
              <w:rPr>
                <w:sz w:val="16"/>
                <w:szCs w:val="16"/>
              </w:rPr>
              <w:t>Monitoring and Evaluation</w:t>
            </w:r>
          </w:p>
        </w:tc>
        <w:tc>
          <w:tcPr>
            <w:tcW w:w="4508" w:type="dxa"/>
          </w:tcPr>
          <w:p w14:paraId="0CA8CF38" w14:textId="77777777" w:rsidR="00ED13A1" w:rsidRPr="00037EC2" w:rsidRDefault="00ED13A1" w:rsidP="00D71B3A">
            <w:pPr>
              <w:rPr>
                <w:sz w:val="16"/>
                <w:szCs w:val="16"/>
              </w:rPr>
            </w:pPr>
            <w:r w:rsidRPr="00037EC2">
              <w:rPr>
                <w:sz w:val="16"/>
                <w:szCs w:val="16"/>
              </w:rPr>
              <w:t>Weak</w:t>
            </w:r>
          </w:p>
        </w:tc>
      </w:tr>
      <w:tr w:rsidR="00ED13A1" w:rsidRPr="00037EC2" w14:paraId="79FB621B" w14:textId="77777777" w:rsidTr="00D71B3A">
        <w:tc>
          <w:tcPr>
            <w:tcW w:w="4508" w:type="dxa"/>
          </w:tcPr>
          <w:p w14:paraId="15A2EBB5" w14:textId="44691EF5" w:rsidR="00ED13A1" w:rsidRPr="00037EC2" w:rsidRDefault="00645CDF" w:rsidP="00D71B3A">
            <w:pPr>
              <w:rPr>
                <w:sz w:val="16"/>
                <w:szCs w:val="16"/>
              </w:rPr>
            </w:pPr>
            <w:r w:rsidRPr="00037EC2">
              <w:rPr>
                <w:sz w:val="16"/>
                <w:szCs w:val="16"/>
              </w:rPr>
              <w:t>Implementation</w:t>
            </w:r>
          </w:p>
        </w:tc>
        <w:tc>
          <w:tcPr>
            <w:tcW w:w="4508" w:type="dxa"/>
          </w:tcPr>
          <w:p w14:paraId="2639298A" w14:textId="6DB0A9D8" w:rsidR="00ED13A1" w:rsidRPr="00037EC2" w:rsidRDefault="00191C8C" w:rsidP="00D71B3A">
            <w:pPr>
              <w:rPr>
                <w:sz w:val="16"/>
                <w:szCs w:val="16"/>
              </w:rPr>
            </w:pPr>
            <w:r w:rsidRPr="00037EC2">
              <w:rPr>
                <w:sz w:val="16"/>
                <w:szCs w:val="16"/>
              </w:rPr>
              <w:t>Needs improvement</w:t>
            </w:r>
          </w:p>
        </w:tc>
      </w:tr>
    </w:tbl>
    <w:p w14:paraId="67AE549D" w14:textId="77777777" w:rsidR="002E4F78" w:rsidRPr="00037EC2" w:rsidRDefault="002E4F78" w:rsidP="0012510A">
      <w:pPr>
        <w:rPr>
          <w:sz w:val="16"/>
          <w:szCs w:val="16"/>
        </w:rPr>
      </w:pPr>
    </w:p>
    <w:p w14:paraId="261330D7" w14:textId="5A989D10" w:rsidR="002E4F78" w:rsidRPr="00037EC2" w:rsidRDefault="002E4F78" w:rsidP="00D47389">
      <w:pPr>
        <w:pStyle w:val="Heading1"/>
      </w:pPr>
      <w:bookmarkStart w:id="128" w:name="_Toc170773169"/>
      <w:bookmarkStart w:id="129" w:name="_Toc171977809"/>
      <w:bookmarkStart w:id="130" w:name="_Toc178978819"/>
      <w:r w:rsidRPr="00037EC2">
        <w:t>REGION OF THE AMERICAS</w:t>
      </w:r>
      <w:bookmarkEnd w:id="128"/>
      <w:bookmarkEnd w:id="129"/>
      <w:bookmarkEnd w:id="130"/>
    </w:p>
    <w:p w14:paraId="6D214D0E" w14:textId="7A476561" w:rsidR="009A349A" w:rsidRPr="00037EC2" w:rsidRDefault="009A349A" w:rsidP="00BF6472">
      <w:pPr>
        <w:pStyle w:val="Heading3"/>
      </w:pPr>
      <w:bookmarkStart w:id="131" w:name="_Toc171977810"/>
      <w:bookmarkStart w:id="132" w:name="_Toc178978820"/>
      <w:r w:rsidRPr="00A83270">
        <w:rPr>
          <w:b/>
          <w:bCs/>
        </w:rPr>
        <w:t>Antigua and Barbuda</w:t>
      </w:r>
      <w:r w:rsidR="001F3097" w:rsidRPr="00037EC2">
        <w:t xml:space="preserve"> – </w:t>
      </w:r>
      <w:r w:rsidR="00520EAB" w:rsidRPr="00A83270">
        <w:t>Updated</w:t>
      </w:r>
      <w:r w:rsidR="00520EAB" w:rsidRPr="00037EC2">
        <w:t xml:space="preserve"> Nationally Determined Contribution</w:t>
      </w:r>
      <w:bookmarkEnd w:id="131"/>
      <w:bookmarkEnd w:id="132"/>
    </w:p>
    <w:tbl>
      <w:tblPr>
        <w:tblStyle w:val="TableGrid"/>
        <w:tblW w:w="0" w:type="auto"/>
        <w:tblLook w:val="04A0" w:firstRow="1" w:lastRow="0" w:firstColumn="1" w:lastColumn="0" w:noHBand="0" w:noVBand="1"/>
      </w:tblPr>
      <w:tblGrid>
        <w:gridCol w:w="1469"/>
        <w:gridCol w:w="4442"/>
        <w:gridCol w:w="1163"/>
        <w:gridCol w:w="2916"/>
        <w:gridCol w:w="3958"/>
      </w:tblGrid>
      <w:tr w:rsidR="008C4925" w:rsidRPr="00037EC2" w14:paraId="57B47764" w14:textId="77777777" w:rsidTr="002B2BD6">
        <w:tc>
          <w:tcPr>
            <w:tcW w:w="0" w:type="auto"/>
          </w:tcPr>
          <w:p w14:paraId="13275D64" w14:textId="77777777" w:rsidR="00180E3C" w:rsidRPr="00037EC2" w:rsidRDefault="00180E3C" w:rsidP="002B2BD6">
            <w:pPr>
              <w:rPr>
                <w:sz w:val="16"/>
                <w:szCs w:val="16"/>
              </w:rPr>
            </w:pPr>
          </w:p>
        </w:tc>
        <w:tc>
          <w:tcPr>
            <w:tcW w:w="0" w:type="auto"/>
          </w:tcPr>
          <w:p w14:paraId="68367714" w14:textId="77777777" w:rsidR="00180E3C" w:rsidRPr="00037EC2" w:rsidRDefault="00180E3C" w:rsidP="002B2BD6">
            <w:pPr>
              <w:rPr>
                <w:b/>
                <w:bCs/>
                <w:sz w:val="16"/>
                <w:szCs w:val="16"/>
              </w:rPr>
            </w:pPr>
            <w:r w:rsidRPr="00037EC2">
              <w:rPr>
                <w:b/>
                <w:bCs/>
                <w:sz w:val="16"/>
                <w:szCs w:val="16"/>
              </w:rPr>
              <w:t>Criteria</w:t>
            </w:r>
          </w:p>
        </w:tc>
        <w:tc>
          <w:tcPr>
            <w:tcW w:w="0" w:type="auto"/>
          </w:tcPr>
          <w:p w14:paraId="0C832B7C" w14:textId="77777777" w:rsidR="00180E3C" w:rsidRPr="00037EC2" w:rsidRDefault="00180E3C" w:rsidP="002B2BD6">
            <w:pPr>
              <w:rPr>
                <w:b/>
                <w:bCs/>
                <w:sz w:val="16"/>
                <w:szCs w:val="16"/>
              </w:rPr>
            </w:pPr>
            <w:r w:rsidRPr="00037EC2">
              <w:rPr>
                <w:b/>
                <w:bCs/>
                <w:sz w:val="16"/>
                <w:szCs w:val="16"/>
              </w:rPr>
              <w:t>Criterion addressed?</w:t>
            </w:r>
          </w:p>
        </w:tc>
        <w:tc>
          <w:tcPr>
            <w:tcW w:w="0" w:type="auto"/>
          </w:tcPr>
          <w:p w14:paraId="1F27F922" w14:textId="77777777" w:rsidR="00180E3C" w:rsidRPr="00037EC2" w:rsidRDefault="00180E3C" w:rsidP="002B2BD6">
            <w:pPr>
              <w:rPr>
                <w:b/>
                <w:bCs/>
                <w:sz w:val="16"/>
                <w:szCs w:val="16"/>
              </w:rPr>
            </w:pPr>
            <w:r w:rsidRPr="00037EC2">
              <w:rPr>
                <w:b/>
                <w:bCs/>
                <w:sz w:val="16"/>
                <w:szCs w:val="16"/>
              </w:rPr>
              <w:t>Explanation</w:t>
            </w:r>
          </w:p>
        </w:tc>
        <w:tc>
          <w:tcPr>
            <w:tcW w:w="0" w:type="auto"/>
          </w:tcPr>
          <w:p w14:paraId="5B8D52F5" w14:textId="77777777" w:rsidR="00180E3C" w:rsidRPr="00037EC2" w:rsidRDefault="00180E3C" w:rsidP="002B2BD6">
            <w:pPr>
              <w:rPr>
                <w:b/>
                <w:bCs/>
                <w:sz w:val="16"/>
                <w:szCs w:val="16"/>
              </w:rPr>
            </w:pPr>
            <w:r w:rsidRPr="00037EC2">
              <w:rPr>
                <w:b/>
                <w:bCs/>
                <w:sz w:val="16"/>
                <w:szCs w:val="16"/>
              </w:rPr>
              <w:t>Quote</w:t>
            </w:r>
          </w:p>
        </w:tc>
      </w:tr>
      <w:tr w:rsidR="008C4925" w:rsidRPr="00037EC2" w14:paraId="349FCC14" w14:textId="77777777" w:rsidTr="002B2BD6">
        <w:tc>
          <w:tcPr>
            <w:tcW w:w="0" w:type="auto"/>
            <w:vMerge w:val="restart"/>
          </w:tcPr>
          <w:p w14:paraId="415510DE" w14:textId="77777777" w:rsidR="00180E3C" w:rsidRPr="00037EC2" w:rsidRDefault="00180E3C" w:rsidP="002B2BD6">
            <w:pPr>
              <w:rPr>
                <w:sz w:val="16"/>
                <w:szCs w:val="16"/>
              </w:rPr>
            </w:pPr>
            <w:r w:rsidRPr="00037EC2">
              <w:rPr>
                <w:sz w:val="16"/>
                <w:szCs w:val="16"/>
              </w:rPr>
              <w:t>Policy Background</w:t>
            </w:r>
          </w:p>
        </w:tc>
        <w:tc>
          <w:tcPr>
            <w:tcW w:w="0" w:type="auto"/>
          </w:tcPr>
          <w:p w14:paraId="7774F0CF" w14:textId="6B953A23" w:rsidR="00180E3C" w:rsidRPr="00037EC2" w:rsidRDefault="00B5069E" w:rsidP="002B2BD6">
            <w:pPr>
              <w:rPr>
                <w:sz w:val="16"/>
                <w:szCs w:val="16"/>
              </w:rPr>
            </w:pPr>
            <w:r>
              <w:rPr>
                <w:sz w:val="16"/>
                <w:szCs w:val="16"/>
              </w:rPr>
              <w:t>Children recognised as disproportionately affected by the impacts of climate change</w:t>
            </w:r>
          </w:p>
        </w:tc>
        <w:tc>
          <w:tcPr>
            <w:tcW w:w="0" w:type="auto"/>
          </w:tcPr>
          <w:p w14:paraId="5C471F12" w14:textId="289034F5" w:rsidR="00180E3C" w:rsidRPr="00037EC2" w:rsidRDefault="00CB6DCF" w:rsidP="002B2BD6">
            <w:pPr>
              <w:rPr>
                <w:sz w:val="16"/>
                <w:szCs w:val="16"/>
              </w:rPr>
            </w:pPr>
            <w:r w:rsidRPr="00037EC2">
              <w:rPr>
                <w:sz w:val="16"/>
                <w:szCs w:val="16"/>
              </w:rPr>
              <w:t>Yes</w:t>
            </w:r>
          </w:p>
        </w:tc>
        <w:tc>
          <w:tcPr>
            <w:tcW w:w="0" w:type="auto"/>
          </w:tcPr>
          <w:p w14:paraId="2F7FE8B5" w14:textId="03D7D794" w:rsidR="00180E3C" w:rsidRPr="00037EC2" w:rsidRDefault="00CB6DCF" w:rsidP="002B2BD6">
            <w:pPr>
              <w:rPr>
                <w:sz w:val="16"/>
                <w:szCs w:val="16"/>
              </w:rPr>
            </w:pPr>
            <w:r w:rsidRPr="00037EC2">
              <w:rPr>
                <w:sz w:val="16"/>
                <w:szCs w:val="16"/>
              </w:rPr>
              <w:t>Children are described as a vulnerable group</w:t>
            </w:r>
          </w:p>
        </w:tc>
        <w:tc>
          <w:tcPr>
            <w:tcW w:w="0" w:type="auto"/>
          </w:tcPr>
          <w:p w14:paraId="590F2232" w14:textId="5C40B261" w:rsidR="00180E3C" w:rsidRPr="00037EC2" w:rsidRDefault="00B742C9" w:rsidP="002B2BD6">
            <w:pPr>
              <w:rPr>
                <w:sz w:val="16"/>
                <w:szCs w:val="16"/>
              </w:rPr>
            </w:pPr>
            <w:r w:rsidRPr="00037EC2">
              <w:rPr>
                <w:sz w:val="16"/>
                <w:szCs w:val="16"/>
              </w:rPr>
              <w:t>“Antigua and Barbuda is also committed to… [involving] all levels of society in climate action, I particular children and youth (as well as other vulnerable groups…)”</w:t>
            </w:r>
          </w:p>
        </w:tc>
      </w:tr>
      <w:tr w:rsidR="008C4925" w:rsidRPr="00037EC2" w14:paraId="2A12C04C" w14:textId="77777777" w:rsidTr="002B2BD6">
        <w:tc>
          <w:tcPr>
            <w:tcW w:w="0" w:type="auto"/>
            <w:vMerge/>
          </w:tcPr>
          <w:p w14:paraId="7164F507" w14:textId="77777777" w:rsidR="00180E3C" w:rsidRPr="00037EC2" w:rsidRDefault="00180E3C" w:rsidP="002B2BD6">
            <w:pPr>
              <w:rPr>
                <w:sz w:val="16"/>
                <w:szCs w:val="16"/>
              </w:rPr>
            </w:pPr>
          </w:p>
        </w:tc>
        <w:tc>
          <w:tcPr>
            <w:tcW w:w="0" w:type="auto"/>
          </w:tcPr>
          <w:p w14:paraId="4918FE9C" w14:textId="170FFB50" w:rsidR="00180E3C" w:rsidRPr="00037EC2" w:rsidRDefault="00B5069E" w:rsidP="002B2BD6">
            <w:pPr>
              <w:rPr>
                <w:sz w:val="16"/>
                <w:szCs w:val="16"/>
              </w:rPr>
            </w:pPr>
            <w:r>
              <w:rPr>
                <w:sz w:val="16"/>
                <w:szCs w:val="16"/>
              </w:rPr>
              <w:t>Minimum of two context-specific climate-sensitive health risks for children identified</w:t>
            </w:r>
          </w:p>
        </w:tc>
        <w:tc>
          <w:tcPr>
            <w:tcW w:w="0" w:type="auto"/>
          </w:tcPr>
          <w:p w14:paraId="5EEC8441" w14:textId="72C4E993" w:rsidR="00180E3C" w:rsidRPr="00037EC2" w:rsidRDefault="00352955" w:rsidP="002B2BD6">
            <w:pPr>
              <w:rPr>
                <w:sz w:val="16"/>
                <w:szCs w:val="16"/>
              </w:rPr>
            </w:pPr>
            <w:r w:rsidRPr="00037EC2">
              <w:rPr>
                <w:sz w:val="16"/>
                <w:szCs w:val="16"/>
              </w:rPr>
              <w:t>No</w:t>
            </w:r>
          </w:p>
        </w:tc>
        <w:tc>
          <w:tcPr>
            <w:tcW w:w="0" w:type="auto"/>
          </w:tcPr>
          <w:p w14:paraId="329AACCC" w14:textId="77777777" w:rsidR="00180E3C" w:rsidRPr="00037EC2" w:rsidRDefault="00180E3C" w:rsidP="002B2BD6">
            <w:pPr>
              <w:rPr>
                <w:sz w:val="16"/>
                <w:szCs w:val="16"/>
              </w:rPr>
            </w:pPr>
          </w:p>
        </w:tc>
        <w:tc>
          <w:tcPr>
            <w:tcW w:w="0" w:type="auto"/>
          </w:tcPr>
          <w:p w14:paraId="72E3D942" w14:textId="77777777" w:rsidR="00180E3C" w:rsidRPr="00037EC2" w:rsidRDefault="00180E3C" w:rsidP="002B2BD6">
            <w:pPr>
              <w:rPr>
                <w:sz w:val="16"/>
                <w:szCs w:val="16"/>
              </w:rPr>
            </w:pPr>
          </w:p>
        </w:tc>
      </w:tr>
      <w:tr w:rsidR="008C4925" w:rsidRPr="00037EC2" w14:paraId="6BFABCE5" w14:textId="77777777" w:rsidTr="002B2BD6">
        <w:tc>
          <w:tcPr>
            <w:tcW w:w="0" w:type="auto"/>
            <w:vMerge/>
          </w:tcPr>
          <w:p w14:paraId="2C67FF40" w14:textId="77777777" w:rsidR="00180E3C" w:rsidRPr="00037EC2" w:rsidRDefault="00180E3C" w:rsidP="002B2BD6">
            <w:pPr>
              <w:rPr>
                <w:sz w:val="16"/>
                <w:szCs w:val="16"/>
              </w:rPr>
            </w:pPr>
          </w:p>
        </w:tc>
        <w:tc>
          <w:tcPr>
            <w:tcW w:w="0" w:type="auto"/>
          </w:tcPr>
          <w:p w14:paraId="2CB7F359" w14:textId="25FB7134" w:rsidR="00180E3C" w:rsidRPr="00037EC2" w:rsidRDefault="00B5069E" w:rsidP="002B2BD6">
            <w:pPr>
              <w:rPr>
                <w:sz w:val="16"/>
                <w:szCs w:val="16"/>
              </w:rPr>
            </w:pPr>
            <w:r>
              <w:rPr>
                <w:sz w:val="16"/>
                <w:szCs w:val="16"/>
              </w:rPr>
              <w:t>Source of background is explicit</w:t>
            </w:r>
          </w:p>
          <w:p w14:paraId="27FF608B" w14:textId="77777777" w:rsidR="00180E3C" w:rsidRPr="00037EC2" w:rsidRDefault="00180E3C" w:rsidP="002B2BD6">
            <w:pPr>
              <w:ind w:left="360"/>
              <w:rPr>
                <w:sz w:val="16"/>
                <w:szCs w:val="16"/>
              </w:rPr>
            </w:pPr>
            <w:r w:rsidRPr="00037EC2">
              <w:rPr>
                <w:sz w:val="16"/>
                <w:szCs w:val="16"/>
              </w:rPr>
              <w:t>Authority (one or more persons, books, scientific articles or sources of information)</w:t>
            </w:r>
          </w:p>
          <w:p w14:paraId="0B278BB7" w14:textId="77777777" w:rsidR="00180E3C" w:rsidRPr="00037EC2" w:rsidRDefault="00180E3C" w:rsidP="002B2BD6">
            <w:pPr>
              <w:ind w:left="360"/>
              <w:rPr>
                <w:sz w:val="16"/>
                <w:szCs w:val="16"/>
              </w:rPr>
            </w:pPr>
            <w:r w:rsidRPr="00037EC2">
              <w:rPr>
                <w:sz w:val="16"/>
                <w:szCs w:val="16"/>
              </w:rPr>
              <w:t xml:space="preserve">Quantitative or qualitative analysis, </w:t>
            </w:r>
          </w:p>
          <w:p w14:paraId="0727AF72" w14:textId="77777777" w:rsidR="00180E3C" w:rsidRPr="00037EC2" w:rsidRDefault="00180E3C" w:rsidP="002B2BD6">
            <w:pPr>
              <w:ind w:left="360"/>
              <w:rPr>
                <w:sz w:val="16"/>
                <w:szCs w:val="16"/>
              </w:rPr>
            </w:pPr>
            <w:r w:rsidRPr="00037EC2">
              <w:rPr>
                <w:sz w:val="16"/>
                <w:szCs w:val="16"/>
              </w:rPr>
              <w:t>Deduction (premises that have been established from authority, observation, intuition or all three)</w:t>
            </w:r>
          </w:p>
        </w:tc>
        <w:tc>
          <w:tcPr>
            <w:tcW w:w="0" w:type="auto"/>
          </w:tcPr>
          <w:p w14:paraId="1882523A" w14:textId="7B542CF0" w:rsidR="00180E3C" w:rsidRPr="00037EC2" w:rsidRDefault="00352955" w:rsidP="002B2BD6">
            <w:pPr>
              <w:rPr>
                <w:sz w:val="16"/>
                <w:szCs w:val="16"/>
              </w:rPr>
            </w:pPr>
            <w:r w:rsidRPr="00037EC2">
              <w:rPr>
                <w:sz w:val="16"/>
                <w:szCs w:val="16"/>
              </w:rPr>
              <w:t>No</w:t>
            </w:r>
          </w:p>
        </w:tc>
        <w:tc>
          <w:tcPr>
            <w:tcW w:w="0" w:type="auto"/>
          </w:tcPr>
          <w:p w14:paraId="5A993C2F" w14:textId="77777777" w:rsidR="00180E3C" w:rsidRPr="00037EC2" w:rsidRDefault="00180E3C" w:rsidP="002B2BD6">
            <w:pPr>
              <w:rPr>
                <w:sz w:val="16"/>
                <w:szCs w:val="16"/>
              </w:rPr>
            </w:pPr>
          </w:p>
        </w:tc>
        <w:tc>
          <w:tcPr>
            <w:tcW w:w="0" w:type="auto"/>
          </w:tcPr>
          <w:p w14:paraId="43A6AAFE" w14:textId="77777777" w:rsidR="00180E3C" w:rsidRPr="00037EC2" w:rsidRDefault="00180E3C" w:rsidP="002B2BD6">
            <w:pPr>
              <w:rPr>
                <w:sz w:val="16"/>
                <w:szCs w:val="16"/>
              </w:rPr>
            </w:pPr>
          </w:p>
        </w:tc>
      </w:tr>
      <w:tr w:rsidR="008C4925" w:rsidRPr="00037EC2" w14:paraId="29A0386A" w14:textId="77777777" w:rsidTr="002B2BD6">
        <w:tc>
          <w:tcPr>
            <w:tcW w:w="0" w:type="auto"/>
            <w:vMerge w:val="restart"/>
          </w:tcPr>
          <w:p w14:paraId="0D2D893E" w14:textId="77777777" w:rsidR="00180E3C" w:rsidRPr="00037EC2" w:rsidRDefault="00180E3C" w:rsidP="002B2BD6">
            <w:pPr>
              <w:rPr>
                <w:sz w:val="16"/>
                <w:szCs w:val="16"/>
              </w:rPr>
            </w:pPr>
            <w:r w:rsidRPr="00037EC2">
              <w:rPr>
                <w:sz w:val="16"/>
                <w:szCs w:val="16"/>
              </w:rPr>
              <w:t>Goals</w:t>
            </w:r>
          </w:p>
        </w:tc>
        <w:tc>
          <w:tcPr>
            <w:tcW w:w="0" w:type="auto"/>
          </w:tcPr>
          <w:p w14:paraId="26F6C04E" w14:textId="11C93E53" w:rsidR="00180E3C" w:rsidRPr="00037EC2" w:rsidRDefault="00B5069E" w:rsidP="002B2BD6">
            <w:pPr>
              <w:rPr>
                <w:sz w:val="16"/>
                <w:szCs w:val="16"/>
              </w:rPr>
            </w:pPr>
            <w:r>
              <w:rPr>
                <w:sz w:val="16"/>
                <w:szCs w:val="16"/>
              </w:rPr>
              <w:t>Goals for child health explicitly stated</w:t>
            </w:r>
          </w:p>
        </w:tc>
        <w:tc>
          <w:tcPr>
            <w:tcW w:w="0" w:type="auto"/>
          </w:tcPr>
          <w:p w14:paraId="633C2D53" w14:textId="0F4467F1" w:rsidR="00180E3C" w:rsidRPr="00037EC2" w:rsidRDefault="00352955" w:rsidP="002B2BD6">
            <w:pPr>
              <w:rPr>
                <w:sz w:val="16"/>
                <w:szCs w:val="16"/>
              </w:rPr>
            </w:pPr>
            <w:r w:rsidRPr="00037EC2">
              <w:rPr>
                <w:sz w:val="16"/>
                <w:szCs w:val="16"/>
              </w:rPr>
              <w:t>No</w:t>
            </w:r>
          </w:p>
        </w:tc>
        <w:tc>
          <w:tcPr>
            <w:tcW w:w="0" w:type="auto"/>
          </w:tcPr>
          <w:p w14:paraId="16A3C3D0" w14:textId="77777777" w:rsidR="00180E3C" w:rsidRPr="00037EC2" w:rsidRDefault="00180E3C" w:rsidP="002B2BD6">
            <w:pPr>
              <w:rPr>
                <w:sz w:val="16"/>
                <w:szCs w:val="16"/>
              </w:rPr>
            </w:pPr>
          </w:p>
        </w:tc>
        <w:tc>
          <w:tcPr>
            <w:tcW w:w="0" w:type="auto"/>
          </w:tcPr>
          <w:p w14:paraId="239BC34D" w14:textId="77777777" w:rsidR="00180E3C" w:rsidRPr="00037EC2" w:rsidRDefault="00180E3C" w:rsidP="002B2BD6">
            <w:pPr>
              <w:rPr>
                <w:sz w:val="16"/>
                <w:szCs w:val="16"/>
              </w:rPr>
            </w:pPr>
          </w:p>
        </w:tc>
      </w:tr>
      <w:tr w:rsidR="008C4925" w:rsidRPr="00037EC2" w14:paraId="047127F2" w14:textId="77777777" w:rsidTr="002B2BD6">
        <w:tc>
          <w:tcPr>
            <w:tcW w:w="0" w:type="auto"/>
            <w:vMerge/>
          </w:tcPr>
          <w:p w14:paraId="02A11360" w14:textId="77777777" w:rsidR="00180E3C" w:rsidRPr="00037EC2" w:rsidRDefault="00180E3C" w:rsidP="002B2BD6">
            <w:pPr>
              <w:rPr>
                <w:sz w:val="16"/>
                <w:szCs w:val="16"/>
              </w:rPr>
            </w:pPr>
          </w:p>
        </w:tc>
        <w:tc>
          <w:tcPr>
            <w:tcW w:w="0" w:type="auto"/>
          </w:tcPr>
          <w:p w14:paraId="78710DAF" w14:textId="61DD6C9E" w:rsidR="00180E3C" w:rsidRPr="00037EC2" w:rsidRDefault="00B5069E" w:rsidP="002B2BD6">
            <w:pPr>
              <w:rPr>
                <w:sz w:val="16"/>
                <w:szCs w:val="16"/>
              </w:rPr>
            </w:pPr>
            <w:r>
              <w:rPr>
                <w:sz w:val="16"/>
                <w:szCs w:val="16"/>
              </w:rPr>
              <w:t>Goals are concrete enough (quantitative where possible and qualitative where not) to be evaluated later</w:t>
            </w:r>
          </w:p>
        </w:tc>
        <w:tc>
          <w:tcPr>
            <w:tcW w:w="0" w:type="auto"/>
          </w:tcPr>
          <w:p w14:paraId="2426DB2E" w14:textId="115BC109" w:rsidR="00180E3C" w:rsidRPr="00037EC2" w:rsidRDefault="00352955" w:rsidP="002B2BD6">
            <w:pPr>
              <w:rPr>
                <w:sz w:val="16"/>
                <w:szCs w:val="16"/>
              </w:rPr>
            </w:pPr>
            <w:r w:rsidRPr="00037EC2">
              <w:rPr>
                <w:sz w:val="16"/>
                <w:szCs w:val="16"/>
              </w:rPr>
              <w:t>No</w:t>
            </w:r>
          </w:p>
        </w:tc>
        <w:tc>
          <w:tcPr>
            <w:tcW w:w="0" w:type="auto"/>
          </w:tcPr>
          <w:p w14:paraId="01B32DC9" w14:textId="77777777" w:rsidR="00180E3C" w:rsidRPr="00037EC2" w:rsidRDefault="00180E3C" w:rsidP="002B2BD6">
            <w:pPr>
              <w:rPr>
                <w:sz w:val="16"/>
                <w:szCs w:val="16"/>
              </w:rPr>
            </w:pPr>
          </w:p>
        </w:tc>
        <w:tc>
          <w:tcPr>
            <w:tcW w:w="0" w:type="auto"/>
          </w:tcPr>
          <w:p w14:paraId="51F022BA" w14:textId="77777777" w:rsidR="00180E3C" w:rsidRPr="00037EC2" w:rsidRDefault="00180E3C" w:rsidP="002B2BD6">
            <w:pPr>
              <w:rPr>
                <w:sz w:val="16"/>
                <w:szCs w:val="16"/>
              </w:rPr>
            </w:pPr>
          </w:p>
        </w:tc>
      </w:tr>
      <w:tr w:rsidR="008C4925" w:rsidRPr="00037EC2" w14:paraId="4B082419" w14:textId="77777777" w:rsidTr="002B2BD6">
        <w:tc>
          <w:tcPr>
            <w:tcW w:w="0" w:type="auto"/>
            <w:vMerge/>
          </w:tcPr>
          <w:p w14:paraId="04162863" w14:textId="77777777" w:rsidR="00180E3C" w:rsidRPr="00037EC2" w:rsidRDefault="00180E3C" w:rsidP="002B2BD6">
            <w:pPr>
              <w:rPr>
                <w:sz w:val="16"/>
                <w:szCs w:val="16"/>
              </w:rPr>
            </w:pPr>
          </w:p>
        </w:tc>
        <w:tc>
          <w:tcPr>
            <w:tcW w:w="0" w:type="auto"/>
          </w:tcPr>
          <w:p w14:paraId="61181DA7" w14:textId="5FDC3B3A" w:rsidR="00180E3C" w:rsidRPr="00037EC2" w:rsidRDefault="00B5069E" w:rsidP="002B2BD6">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753678A4" w14:textId="64A71E22" w:rsidR="00180E3C" w:rsidRPr="00037EC2" w:rsidRDefault="00352955" w:rsidP="002B2BD6">
            <w:pPr>
              <w:rPr>
                <w:sz w:val="16"/>
                <w:szCs w:val="16"/>
              </w:rPr>
            </w:pPr>
            <w:r w:rsidRPr="00037EC2">
              <w:rPr>
                <w:sz w:val="16"/>
                <w:szCs w:val="16"/>
              </w:rPr>
              <w:t>No</w:t>
            </w:r>
          </w:p>
        </w:tc>
        <w:tc>
          <w:tcPr>
            <w:tcW w:w="0" w:type="auto"/>
          </w:tcPr>
          <w:p w14:paraId="45BF17C6" w14:textId="77777777" w:rsidR="00180E3C" w:rsidRPr="00037EC2" w:rsidRDefault="00180E3C" w:rsidP="002B2BD6">
            <w:pPr>
              <w:rPr>
                <w:sz w:val="16"/>
                <w:szCs w:val="16"/>
              </w:rPr>
            </w:pPr>
          </w:p>
        </w:tc>
        <w:tc>
          <w:tcPr>
            <w:tcW w:w="0" w:type="auto"/>
          </w:tcPr>
          <w:p w14:paraId="4EFFEBDC" w14:textId="77777777" w:rsidR="00180E3C" w:rsidRPr="00037EC2" w:rsidRDefault="00180E3C" w:rsidP="002B2BD6">
            <w:pPr>
              <w:rPr>
                <w:sz w:val="16"/>
                <w:szCs w:val="16"/>
              </w:rPr>
            </w:pPr>
          </w:p>
        </w:tc>
      </w:tr>
      <w:tr w:rsidR="008C4925" w:rsidRPr="00037EC2" w14:paraId="1FDA6130" w14:textId="77777777" w:rsidTr="002B2BD6">
        <w:tc>
          <w:tcPr>
            <w:tcW w:w="0" w:type="auto"/>
            <w:vMerge/>
          </w:tcPr>
          <w:p w14:paraId="125DB05F" w14:textId="77777777" w:rsidR="00180E3C" w:rsidRPr="00037EC2" w:rsidRDefault="00180E3C" w:rsidP="002B2BD6">
            <w:pPr>
              <w:rPr>
                <w:sz w:val="16"/>
                <w:szCs w:val="16"/>
              </w:rPr>
            </w:pPr>
          </w:p>
        </w:tc>
        <w:tc>
          <w:tcPr>
            <w:tcW w:w="0" w:type="auto"/>
          </w:tcPr>
          <w:p w14:paraId="2F43E575" w14:textId="220C4A56" w:rsidR="00180E3C" w:rsidRPr="00037EC2" w:rsidRDefault="00B5069E" w:rsidP="002B2BD6">
            <w:pPr>
              <w:rPr>
                <w:sz w:val="16"/>
                <w:szCs w:val="16"/>
              </w:rPr>
            </w:pPr>
            <w:r>
              <w:rPr>
                <w:sz w:val="16"/>
                <w:szCs w:val="16"/>
              </w:rPr>
              <w:t>Action/s outlined to improve child health</w:t>
            </w:r>
          </w:p>
        </w:tc>
        <w:tc>
          <w:tcPr>
            <w:tcW w:w="0" w:type="auto"/>
          </w:tcPr>
          <w:p w14:paraId="5AC69524" w14:textId="658B39D7" w:rsidR="00180E3C" w:rsidRPr="00037EC2" w:rsidRDefault="00352955" w:rsidP="002B2BD6">
            <w:pPr>
              <w:rPr>
                <w:sz w:val="16"/>
                <w:szCs w:val="16"/>
              </w:rPr>
            </w:pPr>
            <w:r w:rsidRPr="00037EC2">
              <w:rPr>
                <w:sz w:val="16"/>
                <w:szCs w:val="16"/>
              </w:rPr>
              <w:t>No</w:t>
            </w:r>
          </w:p>
        </w:tc>
        <w:tc>
          <w:tcPr>
            <w:tcW w:w="0" w:type="auto"/>
          </w:tcPr>
          <w:p w14:paraId="0F54658A" w14:textId="48FD178E" w:rsidR="00180E3C" w:rsidRPr="00037EC2" w:rsidRDefault="000C2149" w:rsidP="002B2BD6">
            <w:pPr>
              <w:rPr>
                <w:sz w:val="16"/>
                <w:szCs w:val="16"/>
              </w:rPr>
            </w:pPr>
            <w:r w:rsidRPr="00037EC2">
              <w:rPr>
                <w:sz w:val="16"/>
                <w:szCs w:val="16"/>
              </w:rPr>
              <w:t xml:space="preserve">Increasing climate change </w:t>
            </w:r>
            <w:proofErr w:type="gramStart"/>
            <w:r w:rsidRPr="00037EC2">
              <w:rPr>
                <w:sz w:val="16"/>
                <w:szCs w:val="16"/>
              </w:rPr>
              <w:t xml:space="preserve">education </w:t>
            </w:r>
            <w:r w:rsidR="008C4925" w:rsidRPr="00037EC2">
              <w:rPr>
                <w:sz w:val="16"/>
                <w:szCs w:val="16"/>
              </w:rPr>
              <w:t xml:space="preserve"> is</w:t>
            </w:r>
            <w:proofErr w:type="gramEnd"/>
            <w:r w:rsidR="008C4925" w:rsidRPr="00037EC2">
              <w:rPr>
                <w:sz w:val="16"/>
                <w:szCs w:val="16"/>
              </w:rPr>
              <w:t xml:space="preserve"> described, but it is unclear whether this includes health information</w:t>
            </w:r>
          </w:p>
        </w:tc>
        <w:tc>
          <w:tcPr>
            <w:tcW w:w="0" w:type="auto"/>
          </w:tcPr>
          <w:p w14:paraId="33C82258" w14:textId="77777777" w:rsidR="00180E3C" w:rsidRPr="00037EC2" w:rsidRDefault="00180E3C" w:rsidP="002B2BD6">
            <w:pPr>
              <w:rPr>
                <w:sz w:val="16"/>
                <w:szCs w:val="16"/>
              </w:rPr>
            </w:pPr>
          </w:p>
        </w:tc>
      </w:tr>
      <w:tr w:rsidR="008C4925" w:rsidRPr="00037EC2" w14:paraId="37662A5A" w14:textId="77777777" w:rsidTr="002B2BD6">
        <w:tc>
          <w:tcPr>
            <w:tcW w:w="0" w:type="auto"/>
            <w:vMerge/>
          </w:tcPr>
          <w:p w14:paraId="17CF3266" w14:textId="77777777" w:rsidR="00180E3C" w:rsidRPr="00037EC2" w:rsidRDefault="00180E3C" w:rsidP="002B2BD6">
            <w:pPr>
              <w:rPr>
                <w:sz w:val="16"/>
                <w:szCs w:val="16"/>
              </w:rPr>
            </w:pPr>
          </w:p>
        </w:tc>
        <w:tc>
          <w:tcPr>
            <w:tcW w:w="0" w:type="auto"/>
          </w:tcPr>
          <w:p w14:paraId="02CD433B" w14:textId="1D375709" w:rsidR="00180E3C" w:rsidRPr="00037EC2" w:rsidRDefault="00B5069E" w:rsidP="002B2BD6">
            <w:pPr>
              <w:rPr>
                <w:sz w:val="16"/>
                <w:szCs w:val="16"/>
              </w:rPr>
            </w:pPr>
            <w:r>
              <w:rPr>
                <w:sz w:val="16"/>
                <w:szCs w:val="16"/>
              </w:rPr>
              <w:t>Mechanisms by which children and/or pregnant women will be specifically targeted by the action are explicitly stated</w:t>
            </w:r>
          </w:p>
        </w:tc>
        <w:tc>
          <w:tcPr>
            <w:tcW w:w="0" w:type="auto"/>
          </w:tcPr>
          <w:p w14:paraId="1798EF8D" w14:textId="393B1864" w:rsidR="00180E3C" w:rsidRPr="00037EC2" w:rsidRDefault="00352955" w:rsidP="002B2BD6">
            <w:pPr>
              <w:rPr>
                <w:sz w:val="16"/>
                <w:szCs w:val="16"/>
              </w:rPr>
            </w:pPr>
            <w:r w:rsidRPr="00037EC2">
              <w:rPr>
                <w:sz w:val="16"/>
                <w:szCs w:val="16"/>
              </w:rPr>
              <w:t>No</w:t>
            </w:r>
          </w:p>
        </w:tc>
        <w:tc>
          <w:tcPr>
            <w:tcW w:w="0" w:type="auto"/>
          </w:tcPr>
          <w:p w14:paraId="612AA1C8" w14:textId="77777777" w:rsidR="00180E3C" w:rsidRPr="00037EC2" w:rsidRDefault="00180E3C" w:rsidP="002B2BD6">
            <w:pPr>
              <w:rPr>
                <w:sz w:val="16"/>
                <w:szCs w:val="16"/>
              </w:rPr>
            </w:pPr>
          </w:p>
        </w:tc>
        <w:tc>
          <w:tcPr>
            <w:tcW w:w="0" w:type="auto"/>
          </w:tcPr>
          <w:p w14:paraId="3B8D50EB" w14:textId="77777777" w:rsidR="00180E3C" w:rsidRPr="00037EC2" w:rsidRDefault="00180E3C" w:rsidP="002B2BD6">
            <w:pPr>
              <w:rPr>
                <w:sz w:val="16"/>
                <w:szCs w:val="16"/>
              </w:rPr>
            </w:pPr>
          </w:p>
        </w:tc>
      </w:tr>
      <w:tr w:rsidR="008C4925" w:rsidRPr="00037EC2" w14:paraId="00B9B95E" w14:textId="77777777" w:rsidTr="002B2BD6">
        <w:tc>
          <w:tcPr>
            <w:tcW w:w="0" w:type="auto"/>
            <w:vMerge/>
          </w:tcPr>
          <w:p w14:paraId="65739682" w14:textId="77777777" w:rsidR="00180E3C" w:rsidRPr="00037EC2" w:rsidRDefault="00180E3C" w:rsidP="002B2BD6">
            <w:pPr>
              <w:rPr>
                <w:sz w:val="16"/>
                <w:szCs w:val="16"/>
              </w:rPr>
            </w:pPr>
          </w:p>
        </w:tc>
        <w:tc>
          <w:tcPr>
            <w:tcW w:w="0" w:type="auto"/>
          </w:tcPr>
          <w:p w14:paraId="1E61F4EF" w14:textId="1CBBA711" w:rsidR="00180E3C" w:rsidRPr="00037EC2" w:rsidRDefault="00B5069E" w:rsidP="002B2BD6">
            <w:pPr>
              <w:rPr>
                <w:sz w:val="16"/>
                <w:szCs w:val="16"/>
              </w:rPr>
            </w:pPr>
            <w:r>
              <w:rPr>
                <w:sz w:val="16"/>
                <w:szCs w:val="16"/>
              </w:rPr>
              <w:t>Minimum of two actions</w:t>
            </w:r>
          </w:p>
        </w:tc>
        <w:tc>
          <w:tcPr>
            <w:tcW w:w="0" w:type="auto"/>
          </w:tcPr>
          <w:p w14:paraId="2EFE4A65" w14:textId="0EB2D20E" w:rsidR="00180E3C" w:rsidRPr="00037EC2" w:rsidRDefault="00352955" w:rsidP="002B2BD6">
            <w:pPr>
              <w:rPr>
                <w:sz w:val="16"/>
                <w:szCs w:val="16"/>
              </w:rPr>
            </w:pPr>
            <w:r w:rsidRPr="00037EC2">
              <w:rPr>
                <w:sz w:val="16"/>
                <w:szCs w:val="16"/>
              </w:rPr>
              <w:t>No</w:t>
            </w:r>
          </w:p>
        </w:tc>
        <w:tc>
          <w:tcPr>
            <w:tcW w:w="0" w:type="auto"/>
          </w:tcPr>
          <w:p w14:paraId="6C78C8CD" w14:textId="77777777" w:rsidR="00180E3C" w:rsidRPr="00037EC2" w:rsidRDefault="00180E3C" w:rsidP="002B2BD6">
            <w:pPr>
              <w:rPr>
                <w:sz w:val="16"/>
                <w:szCs w:val="16"/>
              </w:rPr>
            </w:pPr>
          </w:p>
        </w:tc>
        <w:tc>
          <w:tcPr>
            <w:tcW w:w="0" w:type="auto"/>
          </w:tcPr>
          <w:p w14:paraId="70BC3E94" w14:textId="77777777" w:rsidR="00180E3C" w:rsidRPr="00037EC2" w:rsidRDefault="00180E3C" w:rsidP="002B2BD6">
            <w:pPr>
              <w:rPr>
                <w:sz w:val="16"/>
                <w:szCs w:val="16"/>
              </w:rPr>
            </w:pPr>
          </w:p>
        </w:tc>
      </w:tr>
      <w:tr w:rsidR="008C4925" w:rsidRPr="00037EC2" w14:paraId="05004844" w14:textId="77777777" w:rsidTr="002B2BD6">
        <w:tc>
          <w:tcPr>
            <w:tcW w:w="0" w:type="auto"/>
            <w:vMerge/>
          </w:tcPr>
          <w:p w14:paraId="7FF46A30" w14:textId="77777777" w:rsidR="00180E3C" w:rsidRPr="00037EC2" w:rsidRDefault="00180E3C" w:rsidP="002B2BD6">
            <w:pPr>
              <w:rPr>
                <w:sz w:val="16"/>
                <w:szCs w:val="16"/>
              </w:rPr>
            </w:pPr>
          </w:p>
        </w:tc>
        <w:tc>
          <w:tcPr>
            <w:tcW w:w="0" w:type="auto"/>
          </w:tcPr>
          <w:p w14:paraId="5E9AC15A" w14:textId="10ADB0D2" w:rsidR="00180E3C" w:rsidRPr="00037EC2" w:rsidRDefault="003D564F" w:rsidP="002B2BD6">
            <w:pPr>
              <w:rPr>
                <w:sz w:val="16"/>
                <w:szCs w:val="16"/>
              </w:rPr>
            </w:pPr>
            <w:r w:rsidRPr="00037EC2">
              <w:rPr>
                <w:sz w:val="16"/>
                <w:szCs w:val="16"/>
              </w:rPr>
              <w:t>Actions comprehensively address climate-sensitive health risks identified in policy background</w:t>
            </w:r>
          </w:p>
        </w:tc>
        <w:tc>
          <w:tcPr>
            <w:tcW w:w="0" w:type="auto"/>
          </w:tcPr>
          <w:p w14:paraId="71F874BB" w14:textId="4C46C993" w:rsidR="00180E3C" w:rsidRPr="00037EC2" w:rsidRDefault="00352955" w:rsidP="002B2BD6">
            <w:pPr>
              <w:rPr>
                <w:sz w:val="16"/>
                <w:szCs w:val="16"/>
              </w:rPr>
            </w:pPr>
            <w:r w:rsidRPr="00037EC2">
              <w:rPr>
                <w:sz w:val="16"/>
                <w:szCs w:val="16"/>
              </w:rPr>
              <w:t>No</w:t>
            </w:r>
          </w:p>
        </w:tc>
        <w:tc>
          <w:tcPr>
            <w:tcW w:w="0" w:type="auto"/>
          </w:tcPr>
          <w:p w14:paraId="63A31E5F" w14:textId="77777777" w:rsidR="00180E3C" w:rsidRPr="00037EC2" w:rsidRDefault="00180E3C" w:rsidP="002B2BD6">
            <w:pPr>
              <w:rPr>
                <w:sz w:val="16"/>
                <w:szCs w:val="16"/>
              </w:rPr>
            </w:pPr>
          </w:p>
        </w:tc>
        <w:tc>
          <w:tcPr>
            <w:tcW w:w="0" w:type="auto"/>
          </w:tcPr>
          <w:p w14:paraId="03D106D8" w14:textId="77777777" w:rsidR="00180E3C" w:rsidRPr="00037EC2" w:rsidRDefault="00180E3C" w:rsidP="002B2BD6">
            <w:pPr>
              <w:rPr>
                <w:sz w:val="16"/>
                <w:szCs w:val="16"/>
              </w:rPr>
            </w:pPr>
          </w:p>
        </w:tc>
      </w:tr>
      <w:tr w:rsidR="0003067C" w:rsidRPr="00037EC2" w14:paraId="6868E69C" w14:textId="77777777" w:rsidTr="002B2BD6">
        <w:tc>
          <w:tcPr>
            <w:tcW w:w="0" w:type="auto"/>
            <w:vMerge w:val="restart"/>
          </w:tcPr>
          <w:p w14:paraId="76E10A3A" w14:textId="77777777" w:rsidR="0003067C" w:rsidRPr="00037EC2" w:rsidRDefault="0003067C" w:rsidP="002B2BD6">
            <w:pPr>
              <w:rPr>
                <w:sz w:val="16"/>
                <w:szCs w:val="16"/>
              </w:rPr>
            </w:pPr>
            <w:r w:rsidRPr="00037EC2">
              <w:rPr>
                <w:sz w:val="16"/>
                <w:szCs w:val="16"/>
              </w:rPr>
              <w:t>Resources</w:t>
            </w:r>
          </w:p>
        </w:tc>
        <w:tc>
          <w:tcPr>
            <w:tcW w:w="0" w:type="auto"/>
          </w:tcPr>
          <w:p w14:paraId="325255BF" w14:textId="5D3D15DE" w:rsidR="0003067C" w:rsidRPr="00037EC2" w:rsidRDefault="00B5069E" w:rsidP="002B2BD6">
            <w:pPr>
              <w:rPr>
                <w:sz w:val="16"/>
                <w:szCs w:val="16"/>
              </w:rPr>
            </w:pPr>
            <w:r>
              <w:rPr>
                <w:sz w:val="16"/>
                <w:szCs w:val="16"/>
              </w:rPr>
              <w:t>Financial resources addressed</w:t>
            </w:r>
          </w:p>
          <w:p w14:paraId="1BB051D6" w14:textId="71856387" w:rsidR="0003067C" w:rsidRPr="00037EC2" w:rsidRDefault="00B5069E" w:rsidP="002B2BD6">
            <w:pPr>
              <w:ind w:left="360"/>
              <w:rPr>
                <w:sz w:val="16"/>
                <w:szCs w:val="16"/>
              </w:rPr>
            </w:pPr>
            <w:r w:rsidRPr="00B5069E">
              <w:rPr>
                <w:sz w:val="16"/>
                <w:szCs w:val="16"/>
              </w:rPr>
              <w:t>Estimated financial resources for implementation of the action/s given</w:t>
            </w:r>
          </w:p>
          <w:p w14:paraId="5640433A" w14:textId="5890D9BC" w:rsidR="0003067C" w:rsidRPr="00037EC2" w:rsidRDefault="00B5069E" w:rsidP="002B2BD6">
            <w:pPr>
              <w:ind w:left="360"/>
              <w:rPr>
                <w:sz w:val="16"/>
                <w:szCs w:val="16"/>
              </w:rPr>
            </w:pPr>
            <w:r w:rsidRPr="00B5069E">
              <w:rPr>
                <w:sz w:val="16"/>
                <w:szCs w:val="16"/>
              </w:rPr>
              <w:t>Allocated financial resources for implementation of the action/s clear</w:t>
            </w:r>
          </w:p>
          <w:p w14:paraId="7A5FE2A8" w14:textId="3A3BD887" w:rsidR="0003067C" w:rsidRPr="00037EC2" w:rsidRDefault="00B5069E" w:rsidP="002B2BD6">
            <w:pPr>
              <w:ind w:left="360"/>
              <w:rPr>
                <w:sz w:val="16"/>
                <w:szCs w:val="16"/>
              </w:rPr>
            </w:pPr>
            <w:r w:rsidRPr="00B5069E">
              <w:rPr>
                <w:sz w:val="16"/>
                <w:szCs w:val="16"/>
              </w:rPr>
              <w:lastRenderedPageBreak/>
              <w:t>Rewards/sanctions for spending allocated resources on other programs</w:t>
            </w:r>
          </w:p>
        </w:tc>
        <w:tc>
          <w:tcPr>
            <w:tcW w:w="0" w:type="auto"/>
          </w:tcPr>
          <w:p w14:paraId="4B873806" w14:textId="40ADAF5E" w:rsidR="0003067C" w:rsidRPr="00037EC2" w:rsidRDefault="0003067C" w:rsidP="002B2BD6">
            <w:pPr>
              <w:rPr>
                <w:sz w:val="16"/>
                <w:szCs w:val="16"/>
              </w:rPr>
            </w:pPr>
            <w:r w:rsidRPr="00037EC2">
              <w:rPr>
                <w:sz w:val="16"/>
                <w:szCs w:val="16"/>
              </w:rPr>
              <w:lastRenderedPageBreak/>
              <w:t>No</w:t>
            </w:r>
          </w:p>
        </w:tc>
        <w:tc>
          <w:tcPr>
            <w:tcW w:w="0" w:type="auto"/>
          </w:tcPr>
          <w:p w14:paraId="1D7D14B9" w14:textId="77777777" w:rsidR="0003067C" w:rsidRPr="00037EC2" w:rsidRDefault="0003067C" w:rsidP="002B2BD6">
            <w:pPr>
              <w:rPr>
                <w:sz w:val="16"/>
                <w:szCs w:val="16"/>
              </w:rPr>
            </w:pPr>
          </w:p>
        </w:tc>
        <w:tc>
          <w:tcPr>
            <w:tcW w:w="0" w:type="auto"/>
          </w:tcPr>
          <w:p w14:paraId="6290CF2D" w14:textId="77777777" w:rsidR="0003067C" w:rsidRPr="00037EC2" w:rsidRDefault="0003067C" w:rsidP="002B2BD6">
            <w:pPr>
              <w:rPr>
                <w:sz w:val="16"/>
                <w:szCs w:val="16"/>
              </w:rPr>
            </w:pPr>
          </w:p>
        </w:tc>
      </w:tr>
      <w:tr w:rsidR="0003067C" w:rsidRPr="00037EC2" w14:paraId="4AC09877" w14:textId="77777777" w:rsidTr="002B2BD6">
        <w:tc>
          <w:tcPr>
            <w:tcW w:w="0" w:type="auto"/>
            <w:vMerge/>
          </w:tcPr>
          <w:p w14:paraId="1B63D2C7" w14:textId="77777777" w:rsidR="0003067C" w:rsidRPr="00037EC2" w:rsidRDefault="0003067C" w:rsidP="002B2BD6">
            <w:pPr>
              <w:rPr>
                <w:sz w:val="16"/>
                <w:szCs w:val="16"/>
              </w:rPr>
            </w:pPr>
          </w:p>
        </w:tc>
        <w:tc>
          <w:tcPr>
            <w:tcW w:w="0" w:type="auto"/>
          </w:tcPr>
          <w:p w14:paraId="5F99E98B" w14:textId="1D2CDACA" w:rsidR="0003067C" w:rsidRPr="00037EC2" w:rsidRDefault="00B5069E" w:rsidP="002B2BD6">
            <w:pPr>
              <w:rPr>
                <w:sz w:val="16"/>
                <w:szCs w:val="16"/>
              </w:rPr>
            </w:pPr>
            <w:r w:rsidRPr="00B5069E">
              <w:rPr>
                <w:sz w:val="16"/>
                <w:szCs w:val="16"/>
              </w:rPr>
              <w:t>Human resources addressed</w:t>
            </w:r>
          </w:p>
        </w:tc>
        <w:tc>
          <w:tcPr>
            <w:tcW w:w="0" w:type="auto"/>
          </w:tcPr>
          <w:p w14:paraId="2EA15DC0" w14:textId="08AAA2B4" w:rsidR="0003067C" w:rsidRPr="00037EC2" w:rsidRDefault="0003067C" w:rsidP="002B2BD6">
            <w:pPr>
              <w:rPr>
                <w:sz w:val="16"/>
                <w:szCs w:val="16"/>
              </w:rPr>
            </w:pPr>
            <w:r w:rsidRPr="00037EC2">
              <w:rPr>
                <w:sz w:val="16"/>
                <w:szCs w:val="16"/>
              </w:rPr>
              <w:t>No</w:t>
            </w:r>
          </w:p>
        </w:tc>
        <w:tc>
          <w:tcPr>
            <w:tcW w:w="0" w:type="auto"/>
          </w:tcPr>
          <w:p w14:paraId="7F9669EF" w14:textId="77777777" w:rsidR="0003067C" w:rsidRPr="00037EC2" w:rsidRDefault="0003067C" w:rsidP="002B2BD6">
            <w:pPr>
              <w:rPr>
                <w:sz w:val="16"/>
                <w:szCs w:val="16"/>
              </w:rPr>
            </w:pPr>
          </w:p>
        </w:tc>
        <w:tc>
          <w:tcPr>
            <w:tcW w:w="0" w:type="auto"/>
          </w:tcPr>
          <w:p w14:paraId="486AF833" w14:textId="77777777" w:rsidR="0003067C" w:rsidRPr="00037EC2" w:rsidRDefault="0003067C" w:rsidP="002B2BD6">
            <w:pPr>
              <w:rPr>
                <w:sz w:val="16"/>
                <w:szCs w:val="16"/>
              </w:rPr>
            </w:pPr>
          </w:p>
        </w:tc>
      </w:tr>
      <w:tr w:rsidR="0003067C" w:rsidRPr="00037EC2" w14:paraId="6FEBFB9E" w14:textId="77777777" w:rsidTr="002B2BD6">
        <w:tc>
          <w:tcPr>
            <w:tcW w:w="0" w:type="auto"/>
            <w:vMerge/>
          </w:tcPr>
          <w:p w14:paraId="59A5E233" w14:textId="77777777" w:rsidR="0003067C" w:rsidRPr="00037EC2" w:rsidRDefault="0003067C" w:rsidP="002B2BD6">
            <w:pPr>
              <w:rPr>
                <w:sz w:val="16"/>
                <w:szCs w:val="16"/>
              </w:rPr>
            </w:pPr>
          </w:p>
        </w:tc>
        <w:tc>
          <w:tcPr>
            <w:tcW w:w="0" w:type="auto"/>
          </w:tcPr>
          <w:p w14:paraId="4BE3979E" w14:textId="1A3141FF" w:rsidR="0003067C" w:rsidRPr="00037EC2" w:rsidRDefault="00B5069E" w:rsidP="002B2BD6">
            <w:pPr>
              <w:rPr>
                <w:sz w:val="16"/>
                <w:szCs w:val="16"/>
              </w:rPr>
            </w:pPr>
            <w:r w:rsidRPr="00B5069E">
              <w:rPr>
                <w:sz w:val="16"/>
                <w:szCs w:val="16"/>
              </w:rPr>
              <w:t>Organisational capacity addressed</w:t>
            </w:r>
          </w:p>
        </w:tc>
        <w:tc>
          <w:tcPr>
            <w:tcW w:w="0" w:type="auto"/>
          </w:tcPr>
          <w:p w14:paraId="753C611C" w14:textId="03733026" w:rsidR="0003067C" w:rsidRPr="00037EC2" w:rsidRDefault="0003067C" w:rsidP="002B2BD6">
            <w:pPr>
              <w:rPr>
                <w:sz w:val="16"/>
                <w:szCs w:val="16"/>
              </w:rPr>
            </w:pPr>
            <w:r w:rsidRPr="00037EC2">
              <w:rPr>
                <w:sz w:val="16"/>
                <w:szCs w:val="16"/>
              </w:rPr>
              <w:t>No</w:t>
            </w:r>
          </w:p>
        </w:tc>
        <w:tc>
          <w:tcPr>
            <w:tcW w:w="0" w:type="auto"/>
          </w:tcPr>
          <w:p w14:paraId="286671C6" w14:textId="77777777" w:rsidR="0003067C" w:rsidRPr="00037EC2" w:rsidRDefault="0003067C" w:rsidP="002B2BD6">
            <w:pPr>
              <w:rPr>
                <w:sz w:val="16"/>
                <w:szCs w:val="16"/>
              </w:rPr>
            </w:pPr>
          </w:p>
        </w:tc>
        <w:tc>
          <w:tcPr>
            <w:tcW w:w="0" w:type="auto"/>
          </w:tcPr>
          <w:p w14:paraId="7D27837B" w14:textId="77777777" w:rsidR="0003067C" w:rsidRPr="00037EC2" w:rsidRDefault="0003067C" w:rsidP="002B2BD6">
            <w:pPr>
              <w:rPr>
                <w:sz w:val="16"/>
                <w:szCs w:val="16"/>
              </w:rPr>
            </w:pPr>
          </w:p>
        </w:tc>
      </w:tr>
      <w:tr w:rsidR="0003067C" w:rsidRPr="00037EC2" w14:paraId="3D956C43" w14:textId="77777777" w:rsidTr="002B2BD6">
        <w:tc>
          <w:tcPr>
            <w:tcW w:w="0" w:type="auto"/>
            <w:vMerge/>
          </w:tcPr>
          <w:p w14:paraId="6F920441" w14:textId="77777777" w:rsidR="0003067C" w:rsidRPr="00037EC2" w:rsidRDefault="0003067C" w:rsidP="002B2BD6">
            <w:pPr>
              <w:rPr>
                <w:sz w:val="16"/>
                <w:szCs w:val="16"/>
              </w:rPr>
            </w:pPr>
          </w:p>
        </w:tc>
        <w:tc>
          <w:tcPr>
            <w:tcW w:w="0" w:type="auto"/>
          </w:tcPr>
          <w:p w14:paraId="4FBA15F1" w14:textId="7FEF6039" w:rsidR="0003067C" w:rsidRPr="00037EC2" w:rsidRDefault="00B5069E" w:rsidP="002B2BD6">
            <w:pPr>
              <w:rPr>
                <w:sz w:val="16"/>
                <w:szCs w:val="16"/>
              </w:rPr>
            </w:pPr>
            <w:r w:rsidRPr="00B5069E">
              <w:rPr>
                <w:rFonts w:cs="Calibri"/>
                <w:sz w:val="16"/>
                <w:szCs w:val="16"/>
              </w:rPr>
              <w:t>Policy indicated strategies to mobilise required resources</w:t>
            </w:r>
          </w:p>
        </w:tc>
        <w:tc>
          <w:tcPr>
            <w:tcW w:w="0" w:type="auto"/>
          </w:tcPr>
          <w:p w14:paraId="30E8A0C8" w14:textId="23633B50" w:rsidR="0003067C" w:rsidRPr="00037EC2" w:rsidRDefault="0003067C" w:rsidP="002B2BD6">
            <w:pPr>
              <w:rPr>
                <w:sz w:val="16"/>
                <w:szCs w:val="16"/>
              </w:rPr>
            </w:pPr>
            <w:r>
              <w:rPr>
                <w:sz w:val="16"/>
                <w:szCs w:val="16"/>
              </w:rPr>
              <w:t>No</w:t>
            </w:r>
          </w:p>
        </w:tc>
        <w:tc>
          <w:tcPr>
            <w:tcW w:w="0" w:type="auto"/>
          </w:tcPr>
          <w:p w14:paraId="676CF783" w14:textId="77777777" w:rsidR="0003067C" w:rsidRPr="00037EC2" w:rsidRDefault="0003067C" w:rsidP="002B2BD6">
            <w:pPr>
              <w:rPr>
                <w:sz w:val="16"/>
                <w:szCs w:val="16"/>
              </w:rPr>
            </w:pPr>
          </w:p>
        </w:tc>
        <w:tc>
          <w:tcPr>
            <w:tcW w:w="0" w:type="auto"/>
          </w:tcPr>
          <w:p w14:paraId="5A605B24" w14:textId="77777777" w:rsidR="0003067C" w:rsidRPr="00037EC2" w:rsidRDefault="0003067C" w:rsidP="002B2BD6">
            <w:pPr>
              <w:rPr>
                <w:sz w:val="16"/>
                <w:szCs w:val="16"/>
              </w:rPr>
            </w:pPr>
          </w:p>
        </w:tc>
      </w:tr>
      <w:tr w:rsidR="008C4925" w:rsidRPr="00037EC2" w14:paraId="0AE99EE7" w14:textId="77777777" w:rsidTr="002B2BD6">
        <w:tc>
          <w:tcPr>
            <w:tcW w:w="0" w:type="auto"/>
            <w:vMerge w:val="restart"/>
          </w:tcPr>
          <w:p w14:paraId="4B20D901" w14:textId="77777777" w:rsidR="00180E3C" w:rsidRPr="00037EC2" w:rsidRDefault="00180E3C" w:rsidP="002B2BD6">
            <w:pPr>
              <w:rPr>
                <w:sz w:val="16"/>
                <w:szCs w:val="16"/>
              </w:rPr>
            </w:pPr>
            <w:r w:rsidRPr="00037EC2">
              <w:rPr>
                <w:sz w:val="16"/>
                <w:szCs w:val="16"/>
              </w:rPr>
              <w:t>Monitoring and Evaluation</w:t>
            </w:r>
          </w:p>
        </w:tc>
        <w:tc>
          <w:tcPr>
            <w:tcW w:w="0" w:type="auto"/>
          </w:tcPr>
          <w:p w14:paraId="4631D7E6" w14:textId="3B7A5812" w:rsidR="00180E3C" w:rsidRPr="00037EC2" w:rsidRDefault="00B5069E" w:rsidP="002B2BD6">
            <w:pPr>
              <w:rPr>
                <w:sz w:val="16"/>
                <w:szCs w:val="16"/>
              </w:rPr>
            </w:pPr>
            <w:r w:rsidRPr="00B5069E">
              <w:rPr>
                <w:sz w:val="16"/>
                <w:szCs w:val="16"/>
              </w:rPr>
              <w:t>Policy indicated monitoring and evaluation mechanisms to track progress on goals for child health</w:t>
            </w:r>
          </w:p>
        </w:tc>
        <w:tc>
          <w:tcPr>
            <w:tcW w:w="0" w:type="auto"/>
          </w:tcPr>
          <w:p w14:paraId="013478E9" w14:textId="3CF82D91" w:rsidR="00180E3C" w:rsidRPr="00037EC2" w:rsidRDefault="00352955" w:rsidP="002B2BD6">
            <w:pPr>
              <w:rPr>
                <w:sz w:val="16"/>
                <w:szCs w:val="16"/>
              </w:rPr>
            </w:pPr>
            <w:r w:rsidRPr="00037EC2">
              <w:rPr>
                <w:sz w:val="16"/>
                <w:szCs w:val="16"/>
              </w:rPr>
              <w:t>No</w:t>
            </w:r>
          </w:p>
        </w:tc>
        <w:tc>
          <w:tcPr>
            <w:tcW w:w="0" w:type="auto"/>
          </w:tcPr>
          <w:p w14:paraId="550F3AC4" w14:textId="77777777" w:rsidR="00180E3C" w:rsidRPr="00037EC2" w:rsidRDefault="00180E3C" w:rsidP="002B2BD6">
            <w:pPr>
              <w:rPr>
                <w:sz w:val="16"/>
                <w:szCs w:val="16"/>
              </w:rPr>
            </w:pPr>
          </w:p>
        </w:tc>
        <w:tc>
          <w:tcPr>
            <w:tcW w:w="0" w:type="auto"/>
          </w:tcPr>
          <w:p w14:paraId="444E4CEB" w14:textId="77777777" w:rsidR="00180E3C" w:rsidRPr="00037EC2" w:rsidRDefault="00180E3C" w:rsidP="002B2BD6">
            <w:pPr>
              <w:rPr>
                <w:sz w:val="16"/>
                <w:szCs w:val="16"/>
              </w:rPr>
            </w:pPr>
          </w:p>
        </w:tc>
      </w:tr>
      <w:tr w:rsidR="008C4925" w:rsidRPr="00037EC2" w14:paraId="383CBEDB" w14:textId="77777777" w:rsidTr="002B2BD6">
        <w:tc>
          <w:tcPr>
            <w:tcW w:w="0" w:type="auto"/>
            <w:vMerge/>
          </w:tcPr>
          <w:p w14:paraId="3F81BAFE" w14:textId="77777777" w:rsidR="00180E3C" w:rsidRPr="00037EC2" w:rsidRDefault="00180E3C" w:rsidP="002B2BD6">
            <w:pPr>
              <w:rPr>
                <w:sz w:val="16"/>
                <w:szCs w:val="16"/>
              </w:rPr>
            </w:pPr>
          </w:p>
        </w:tc>
        <w:tc>
          <w:tcPr>
            <w:tcW w:w="0" w:type="auto"/>
          </w:tcPr>
          <w:p w14:paraId="6EEF6927" w14:textId="20331B12" w:rsidR="00180E3C" w:rsidRPr="00037EC2" w:rsidRDefault="00B5069E" w:rsidP="002B2BD6">
            <w:pPr>
              <w:rPr>
                <w:sz w:val="16"/>
                <w:szCs w:val="16"/>
              </w:rPr>
            </w:pPr>
            <w:r w:rsidRPr="00B5069E">
              <w:rPr>
                <w:sz w:val="16"/>
                <w:szCs w:val="16"/>
              </w:rPr>
              <w:t>Policy nominated a committee or independent body to do evaluation</w:t>
            </w:r>
          </w:p>
        </w:tc>
        <w:tc>
          <w:tcPr>
            <w:tcW w:w="0" w:type="auto"/>
          </w:tcPr>
          <w:p w14:paraId="71A1F6EC" w14:textId="45889DEF" w:rsidR="00180E3C" w:rsidRPr="00037EC2" w:rsidRDefault="00352955" w:rsidP="002B2BD6">
            <w:pPr>
              <w:rPr>
                <w:sz w:val="16"/>
                <w:szCs w:val="16"/>
              </w:rPr>
            </w:pPr>
            <w:r w:rsidRPr="00037EC2">
              <w:rPr>
                <w:sz w:val="16"/>
                <w:szCs w:val="16"/>
              </w:rPr>
              <w:t>No</w:t>
            </w:r>
          </w:p>
        </w:tc>
        <w:tc>
          <w:tcPr>
            <w:tcW w:w="0" w:type="auto"/>
          </w:tcPr>
          <w:p w14:paraId="6D8AC261" w14:textId="77777777" w:rsidR="00180E3C" w:rsidRPr="00037EC2" w:rsidRDefault="00180E3C" w:rsidP="002B2BD6">
            <w:pPr>
              <w:rPr>
                <w:sz w:val="16"/>
                <w:szCs w:val="16"/>
              </w:rPr>
            </w:pPr>
          </w:p>
        </w:tc>
        <w:tc>
          <w:tcPr>
            <w:tcW w:w="0" w:type="auto"/>
          </w:tcPr>
          <w:p w14:paraId="7F4FECCF" w14:textId="77777777" w:rsidR="00180E3C" w:rsidRPr="00037EC2" w:rsidRDefault="00180E3C" w:rsidP="002B2BD6">
            <w:pPr>
              <w:rPr>
                <w:sz w:val="16"/>
                <w:szCs w:val="16"/>
              </w:rPr>
            </w:pPr>
          </w:p>
        </w:tc>
      </w:tr>
      <w:tr w:rsidR="008C4925" w:rsidRPr="00037EC2" w14:paraId="087FD142" w14:textId="77777777" w:rsidTr="002B2BD6">
        <w:tc>
          <w:tcPr>
            <w:tcW w:w="0" w:type="auto"/>
            <w:vMerge/>
          </w:tcPr>
          <w:p w14:paraId="0D72A291" w14:textId="77777777" w:rsidR="00180E3C" w:rsidRPr="00037EC2" w:rsidRDefault="00180E3C" w:rsidP="002B2BD6">
            <w:pPr>
              <w:rPr>
                <w:sz w:val="16"/>
                <w:szCs w:val="16"/>
              </w:rPr>
            </w:pPr>
          </w:p>
        </w:tc>
        <w:tc>
          <w:tcPr>
            <w:tcW w:w="0" w:type="auto"/>
          </w:tcPr>
          <w:p w14:paraId="01D34156" w14:textId="1E08DCD8" w:rsidR="00180E3C" w:rsidRPr="00037EC2" w:rsidRDefault="00B5069E" w:rsidP="002B2BD6">
            <w:pPr>
              <w:rPr>
                <w:sz w:val="16"/>
                <w:szCs w:val="16"/>
              </w:rPr>
            </w:pPr>
            <w:r w:rsidRPr="00B5069E">
              <w:rPr>
                <w:sz w:val="16"/>
                <w:szCs w:val="16"/>
              </w:rPr>
              <w:t>Outcome measures identified for each of the explicit and implicit objectives</w:t>
            </w:r>
          </w:p>
        </w:tc>
        <w:tc>
          <w:tcPr>
            <w:tcW w:w="0" w:type="auto"/>
          </w:tcPr>
          <w:p w14:paraId="207E3D9C" w14:textId="4B171F9F" w:rsidR="00180E3C" w:rsidRPr="00037EC2" w:rsidRDefault="00352955" w:rsidP="002B2BD6">
            <w:pPr>
              <w:rPr>
                <w:sz w:val="16"/>
                <w:szCs w:val="16"/>
              </w:rPr>
            </w:pPr>
            <w:r w:rsidRPr="00037EC2">
              <w:rPr>
                <w:sz w:val="16"/>
                <w:szCs w:val="16"/>
              </w:rPr>
              <w:t>No</w:t>
            </w:r>
          </w:p>
        </w:tc>
        <w:tc>
          <w:tcPr>
            <w:tcW w:w="0" w:type="auto"/>
          </w:tcPr>
          <w:p w14:paraId="260E5A73" w14:textId="77777777" w:rsidR="00180E3C" w:rsidRPr="00037EC2" w:rsidRDefault="00180E3C" w:rsidP="002B2BD6">
            <w:pPr>
              <w:rPr>
                <w:sz w:val="16"/>
                <w:szCs w:val="16"/>
              </w:rPr>
            </w:pPr>
          </w:p>
        </w:tc>
        <w:tc>
          <w:tcPr>
            <w:tcW w:w="0" w:type="auto"/>
          </w:tcPr>
          <w:p w14:paraId="0FB0B0EB" w14:textId="77777777" w:rsidR="00180E3C" w:rsidRPr="00037EC2" w:rsidRDefault="00180E3C" w:rsidP="002B2BD6">
            <w:pPr>
              <w:rPr>
                <w:sz w:val="16"/>
                <w:szCs w:val="16"/>
              </w:rPr>
            </w:pPr>
          </w:p>
        </w:tc>
      </w:tr>
      <w:tr w:rsidR="008C4925" w:rsidRPr="00037EC2" w14:paraId="767CA3AA" w14:textId="77777777" w:rsidTr="002B2BD6">
        <w:tc>
          <w:tcPr>
            <w:tcW w:w="0" w:type="auto"/>
            <w:vMerge/>
          </w:tcPr>
          <w:p w14:paraId="2A8B990F" w14:textId="77777777" w:rsidR="00180E3C" w:rsidRPr="00037EC2" w:rsidRDefault="00180E3C" w:rsidP="002B2BD6">
            <w:pPr>
              <w:rPr>
                <w:sz w:val="16"/>
                <w:szCs w:val="16"/>
              </w:rPr>
            </w:pPr>
          </w:p>
        </w:tc>
        <w:tc>
          <w:tcPr>
            <w:tcW w:w="0" w:type="auto"/>
          </w:tcPr>
          <w:p w14:paraId="487BA43F" w14:textId="358A559E" w:rsidR="00180E3C" w:rsidRPr="00037EC2" w:rsidRDefault="00B5069E" w:rsidP="002B2BD6">
            <w:pPr>
              <w:rPr>
                <w:sz w:val="16"/>
                <w:szCs w:val="16"/>
              </w:rPr>
            </w:pPr>
            <w:r w:rsidRPr="00B5069E">
              <w:rPr>
                <w:sz w:val="16"/>
                <w:szCs w:val="16"/>
              </w:rPr>
              <w:t>Data for evaluation will be collected before, during, and after introduction of the new policy</w:t>
            </w:r>
          </w:p>
        </w:tc>
        <w:tc>
          <w:tcPr>
            <w:tcW w:w="0" w:type="auto"/>
          </w:tcPr>
          <w:p w14:paraId="4A58EFE2" w14:textId="10DE993E" w:rsidR="00180E3C" w:rsidRPr="00037EC2" w:rsidRDefault="00352955" w:rsidP="002B2BD6">
            <w:pPr>
              <w:rPr>
                <w:sz w:val="16"/>
                <w:szCs w:val="16"/>
              </w:rPr>
            </w:pPr>
            <w:r w:rsidRPr="00037EC2">
              <w:rPr>
                <w:sz w:val="16"/>
                <w:szCs w:val="16"/>
              </w:rPr>
              <w:t>No</w:t>
            </w:r>
          </w:p>
        </w:tc>
        <w:tc>
          <w:tcPr>
            <w:tcW w:w="0" w:type="auto"/>
          </w:tcPr>
          <w:p w14:paraId="50F799A0" w14:textId="77777777" w:rsidR="00180E3C" w:rsidRPr="00037EC2" w:rsidRDefault="00180E3C" w:rsidP="002B2BD6">
            <w:pPr>
              <w:rPr>
                <w:sz w:val="16"/>
                <w:szCs w:val="16"/>
              </w:rPr>
            </w:pPr>
          </w:p>
        </w:tc>
        <w:tc>
          <w:tcPr>
            <w:tcW w:w="0" w:type="auto"/>
          </w:tcPr>
          <w:p w14:paraId="45CD77E0" w14:textId="77777777" w:rsidR="00180E3C" w:rsidRPr="00037EC2" w:rsidRDefault="00180E3C" w:rsidP="002B2BD6">
            <w:pPr>
              <w:rPr>
                <w:sz w:val="16"/>
                <w:szCs w:val="16"/>
              </w:rPr>
            </w:pPr>
          </w:p>
        </w:tc>
      </w:tr>
      <w:tr w:rsidR="008C4925" w:rsidRPr="00037EC2" w14:paraId="5ADD6E5D" w14:textId="77777777" w:rsidTr="002B2BD6">
        <w:tc>
          <w:tcPr>
            <w:tcW w:w="0" w:type="auto"/>
            <w:vMerge/>
          </w:tcPr>
          <w:p w14:paraId="269FA20D" w14:textId="77777777" w:rsidR="00180E3C" w:rsidRPr="00037EC2" w:rsidRDefault="00180E3C" w:rsidP="002B2BD6">
            <w:pPr>
              <w:rPr>
                <w:sz w:val="16"/>
                <w:szCs w:val="16"/>
              </w:rPr>
            </w:pPr>
          </w:p>
        </w:tc>
        <w:tc>
          <w:tcPr>
            <w:tcW w:w="0" w:type="auto"/>
          </w:tcPr>
          <w:p w14:paraId="551898C6" w14:textId="77777777" w:rsidR="00180E3C" w:rsidRPr="00037EC2" w:rsidRDefault="00180E3C" w:rsidP="002B2BD6">
            <w:pPr>
              <w:rPr>
                <w:sz w:val="16"/>
                <w:szCs w:val="16"/>
              </w:rPr>
            </w:pPr>
            <w:r w:rsidRPr="00037EC2">
              <w:rPr>
                <w:sz w:val="16"/>
                <w:szCs w:val="16"/>
              </w:rPr>
              <w:t>Follow-up takes place after a sufficient period to allow the effects of policy change to become evident</w:t>
            </w:r>
          </w:p>
        </w:tc>
        <w:tc>
          <w:tcPr>
            <w:tcW w:w="0" w:type="auto"/>
          </w:tcPr>
          <w:p w14:paraId="2BA9CBC8" w14:textId="727378EE" w:rsidR="00180E3C" w:rsidRPr="00037EC2" w:rsidRDefault="00352955" w:rsidP="002B2BD6">
            <w:pPr>
              <w:rPr>
                <w:sz w:val="16"/>
                <w:szCs w:val="16"/>
              </w:rPr>
            </w:pPr>
            <w:r w:rsidRPr="00037EC2">
              <w:rPr>
                <w:sz w:val="16"/>
                <w:szCs w:val="16"/>
              </w:rPr>
              <w:t>No</w:t>
            </w:r>
          </w:p>
        </w:tc>
        <w:tc>
          <w:tcPr>
            <w:tcW w:w="0" w:type="auto"/>
          </w:tcPr>
          <w:p w14:paraId="2BFB880E" w14:textId="77777777" w:rsidR="00180E3C" w:rsidRPr="00037EC2" w:rsidRDefault="00180E3C" w:rsidP="002B2BD6">
            <w:pPr>
              <w:rPr>
                <w:sz w:val="16"/>
                <w:szCs w:val="16"/>
              </w:rPr>
            </w:pPr>
          </w:p>
        </w:tc>
        <w:tc>
          <w:tcPr>
            <w:tcW w:w="0" w:type="auto"/>
          </w:tcPr>
          <w:p w14:paraId="6B9F571A" w14:textId="77777777" w:rsidR="00180E3C" w:rsidRPr="00037EC2" w:rsidRDefault="00180E3C" w:rsidP="002B2BD6">
            <w:pPr>
              <w:rPr>
                <w:sz w:val="16"/>
                <w:szCs w:val="16"/>
              </w:rPr>
            </w:pPr>
          </w:p>
        </w:tc>
      </w:tr>
      <w:tr w:rsidR="008C4925" w:rsidRPr="00037EC2" w14:paraId="21713615" w14:textId="77777777" w:rsidTr="002B2BD6">
        <w:tc>
          <w:tcPr>
            <w:tcW w:w="0" w:type="auto"/>
            <w:vMerge/>
          </w:tcPr>
          <w:p w14:paraId="7BDFD19B" w14:textId="77777777" w:rsidR="00180E3C" w:rsidRPr="00037EC2" w:rsidRDefault="00180E3C" w:rsidP="002B2BD6">
            <w:pPr>
              <w:rPr>
                <w:sz w:val="16"/>
                <w:szCs w:val="16"/>
              </w:rPr>
            </w:pPr>
          </w:p>
        </w:tc>
        <w:tc>
          <w:tcPr>
            <w:tcW w:w="0" w:type="auto"/>
          </w:tcPr>
          <w:p w14:paraId="54790FC2" w14:textId="2117F326" w:rsidR="00180E3C" w:rsidRPr="00037EC2" w:rsidRDefault="00B5069E" w:rsidP="002B2BD6">
            <w:pPr>
              <w:rPr>
                <w:sz w:val="16"/>
                <w:szCs w:val="16"/>
              </w:rPr>
            </w:pPr>
            <w:r w:rsidRPr="00B5069E">
              <w:rPr>
                <w:sz w:val="16"/>
                <w:szCs w:val="16"/>
              </w:rPr>
              <w:t>Other factors that could have produced the change (other than policy) identified</w:t>
            </w:r>
          </w:p>
        </w:tc>
        <w:tc>
          <w:tcPr>
            <w:tcW w:w="0" w:type="auto"/>
          </w:tcPr>
          <w:p w14:paraId="435E6768" w14:textId="54BC7A45" w:rsidR="00180E3C" w:rsidRPr="00037EC2" w:rsidRDefault="00352955" w:rsidP="002B2BD6">
            <w:pPr>
              <w:rPr>
                <w:sz w:val="16"/>
                <w:szCs w:val="16"/>
              </w:rPr>
            </w:pPr>
            <w:r w:rsidRPr="00037EC2">
              <w:rPr>
                <w:sz w:val="16"/>
                <w:szCs w:val="16"/>
              </w:rPr>
              <w:t>No</w:t>
            </w:r>
          </w:p>
        </w:tc>
        <w:tc>
          <w:tcPr>
            <w:tcW w:w="0" w:type="auto"/>
          </w:tcPr>
          <w:p w14:paraId="17B1EA22" w14:textId="77777777" w:rsidR="00180E3C" w:rsidRPr="00037EC2" w:rsidRDefault="00180E3C" w:rsidP="002B2BD6">
            <w:pPr>
              <w:rPr>
                <w:sz w:val="16"/>
                <w:szCs w:val="16"/>
              </w:rPr>
            </w:pPr>
          </w:p>
        </w:tc>
        <w:tc>
          <w:tcPr>
            <w:tcW w:w="0" w:type="auto"/>
          </w:tcPr>
          <w:p w14:paraId="1F6FDCAA" w14:textId="77777777" w:rsidR="00180E3C" w:rsidRPr="00037EC2" w:rsidRDefault="00180E3C" w:rsidP="002B2BD6">
            <w:pPr>
              <w:rPr>
                <w:sz w:val="16"/>
                <w:szCs w:val="16"/>
              </w:rPr>
            </w:pPr>
          </w:p>
        </w:tc>
      </w:tr>
      <w:tr w:rsidR="008C4925" w:rsidRPr="00037EC2" w14:paraId="49098455" w14:textId="77777777" w:rsidTr="002B2BD6">
        <w:tc>
          <w:tcPr>
            <w:tcW w:w="0" w:type="auto"/>
            <w:vMerge/>
          </w:tcPr>
          <w:p w14:paraId="0F3492AE" w14:textId="77777777" w:rsidR="00180E3C" w:rsidRPr="00037EC2" w:rsidRDefault="00180E3C" w:rsidP="002B2BD6">
            <w:pPr>
              <w:rPr>
                <w:sz w:val="16"/>
                <w:szCs w:val="16"/>
              </w:rPr>
            </w:pPr>
          </w:p>
        </w:tc>
        <w:tc>
          <w:tcPr>
            <w:tcW w:w="0" w:type="auto"/>
          </w:tcPr>
          <w:p w14:paraId="6EEBE8E3" w14:textId="653B8CE0" w:rsidR="00180E3C" w:rsidRPr="00037EC2" w:rsidRDefault="00B5069E" w:rsidP="002B2BD6">
            <w:pPr>
              <w:rPr>
                <w:sz w:val="16"/>
                <w:szCs w:val="16"/>
              </w:rPr>
            </w:pPr>
            <w:r w:rsidRPr="00B5069E">
              <w:rPr>
                <w:sz w:val="16"/>
                <w:szCs w:val="16"/>
              </w:rPr>
              <w:t>Criteria for evaluation adequate or clear</w:t>
            </w:r>
          </w:p>
        </w:tc>
        <w:tc>
          <w:tcPr>
            <w:tcW w:w="0" w:type="auto"/>
          </w:tcPr>
          <w:p w14:paraId="6B5237D6" w14:textId="17C6F016" w:rsidR="00180E3C" w:rsidRPr="00037EC2" w:rsidRDefault="00352955" w:rsidP="002B2BD6">
            <w:pPr>
              <w:rPr>
                <w:sz w:val="16"/>
                <w:szCs w:val="16"/>
              </w:rPr>
            </w:pPr>
            <w:r w:rsidRPr="00037EC2">
              <w:rPr>
                <w:sz w:val="16"/>
                <w:szCs w:val="16"/>
              </w:rPr>
              <w:t>No</w:t>
            </w:r>
          </w:p>
        </w:tc>
        <w:tc>
          <w:tcPr>
            <w:tcW w:w="0" w:type="auto"/>
          </w:tcPr>
          <w:p w14:paraId="4C34F1D2" w14:textId="77777777" w:rsidR="00180E3C" w:rsidRPr="00037EC2" w:rsidRDefault="00180E3C" w:rsidP="002B2BD6">
            <w:pPr>
              <w:rPr>
                <w:sz w:val="16"/>
                <w:szCs w:val="16"/>
              </w:rPr>
            </w:pPr>
          </w:p>
        </w:tc>
        <w:tc>
          <w:tcPr>
            <w:tcW w:w="0" w:type="auto"/>
          </w:tcPr>
          <w:p w14:paraId="262DE07B" w14:textId="77777777" w:rsidR="00180E3C" w:rsidRPr="00037EC2" w:rsidRDefault="00180E3C" w:rsidP="002B2BD6">
            <w:pPr>
              <w:rPr>
                <w:sz w:val="16"/>
                <w:szCs w:val="16"/>
              </w:rPr>
            </w:pPr>
          </w:p>
        </w:tc>
      </w:tr>
      <w:tr w:rsidR="008C4925" w:rsidRPr="00037EC2" w14:paraId="4428D2BB" w14:textId="77777777" w:rsidTr="002B2BD6">
        <w:tc>
          <w:tcPr>
            <w:tcW w:w="0" w:type="auto"/>
            <w:vMerge w:val="restart"/>
          </w:tcPr>
          <w:p w14:paraId="0D268CD2" w14:textId="77777777" w:rsidR="00180E3C" w:rsidRPr="00037EC2" w:rsidRDefault="00180E3C" w:rsidP="002B2BD6">
            <w:pPr>
              <w:rPr>
                <w:sz w:val="16"/>
                <w:szCs w:val="16"/>
              </w:rPr>
            </w:pPr>
            <w:r w:rsidRPr="00037EC2">
              <w:rPr>
                <w:sz w:val="16"/>
                <w:szCs w:val="16"/>
              </w:rPr>
              <w:t>Implementation</w:t>
            </w:r>
          </w:p>
        </w:tc>
        <w:tc>
          <w:tcPr>
            <w:tcW w:w="0" w:type="auto"/>
          </w:tcPr>
          <w:p w14:paraId="1AF502E6" w14:textId="15593F6F" w:rsidR="00180E3C" w:rsidRPr="00037EC2" w:rsidRDefault="00962E2C" w:rsidP="002B2BD6">
            <w:pPr>
              <w:rPr>
                <w:sz w:val="16"/>
                <w:szCs w:val="16"/>
              </w:rPr>
            </w:pPr>
            <w:r w:rsidRPr="00962E2C">
              <w:rPr>
                <w:sz w:val="16"/>
                <w:szCs w:val="16"/>
              </w:rPr>
              <w:t>Multiple stakeholders involved in the design and implementation of the action/s</w:t>
            </w:r>
          </w:p>
        </w:tc>
        <w:tc>
          <w:tcPr>
            <w:tcW w:w="0" w:type="auto"/>
          </w:tcPr>
          <w:p w14:paraId="447CE448" w14:textId="6AB7B9ED" w:rsidR="00180E3C" w:rsidRPr="00037EC2" w:rsidRDefault="00352955" w:rsidP="002B2BD6">
            <w:pPr>
              <w:rPr>
                <w:sz w:val="16"/>
                <w:szCs w:val="16"/>
              </w:rPr>
            </w:pPr>
            <w:r w:rsidRPr="00037EC2">
              <w:rPr>
                <w:sz w:val="16"/>
                <w:szCs w:val="16"/>
              </w:rPr>
              <w:t>No</w:t>
            </w:r>
          </w:p>
        </w:tc>
        <w:tc>
          <w:tcPr>
            <w:tcW w:w="0" w:type="auto"/>
          </w:tcPr>
          <w:p w14:paraId="064E76E0" w14:textId="77777777" w:rsidR="00180E3C" w:rsidRPr="00037EC2" w:rsidRDefault="00180E3C" w:rsidP="002B2BD6">
            <w:pPr>
              <w:rPr>
                <w:sz w:val="16"/>
                <w:szCs w:val="16"/>
              </w:rPr>
            </w:pPr>
          </w:p>
        </w:tc>
        <w:tc>
          <w:tcPr>
            <w:tcW w:w="0" w:type="auto"/>
          </w:tcPr>
          <w:p w14:paraId="0B332541" w14:textId="77777777" w:rsidR="00180E3C" w:rsidRPr="00037EC2" w:rsidRDefault="00180E3C" w:rsidP="002B2BD6">
            <w:pPr>
              <w:rPr>
                <w:sz w:val="16"/>
                <w:szCs w:val="16"/>
              </w:rPr>
            </w:pPr>
          </w:p>
        </w:tc>
      </w:tr>
      <w:tr w:rsidR="008C4925" w:rsidRPr="00037EC2" w14:paraId="45D8ECD4" w14:textId="77777777" w:rsidTr="002B2BD6">
        <w:tc>
          <w:tcPr>
            <w:tcW w:w="0" w:type="auto"/>
            <w:vMerge/>
          </w:tcPr>
          <w:p w14:paraId="6D291889" w14:textId="77777777" w:rsidR="00180E3C" w:rsidRPr="00037EC2" w:rsidRDefault="00180E3C" w:rsidP="002B2BD6">
            <w:pPr>
              <w:rPr>
                <w:sz w:val="16"/>
                <w:szCs w:val="16"/>
              </w:rPr>
            </w:pPr>
          </w:p>
        </w:tc>
        <w:tc>
          <w:tcPr>
            <w:tcW w:w="0" w:type="auto"/>
          </w:tcPr>
          <w:p w14:paraId="5C9F4058" w14:textId="5B73724B" w:rsidR="00180E3C" w:rsidRPr="00037EC2" w:rsidRDefault="00B5069E" w:rsidP="002B2BD6">
            <w:pPr>
              <w:rPr>
                <w:sz w:val="16"/>
                <w:szCs w:val="16"/>
              </w:rPr>
            </w:pPr>
            <w:r w:rsidRPr="00B5069E">
              <w:rPr>
                <w:sz w:val="16"/>
                <w:szCs w:val="16"/>
              </w:rPr>
              <w:t>Obligations of the various implementers specified – who has to do what?</w:t>
            </w:r>
          </w:p>
        </w:tc>
        <w:tc>
          <w:tcPr>
            <w:tcW w:w="0" w:type="auto"/>
          </w:tcPr>
          <w:p w14:paraId="6474647B" w14:textId="229042E2" w:rsidR="00180E3C" w:rsidRPr="00037EC2" w:rsidRDefault="00352955" w:rsidP="002B2BD6">
            <w:pPr>
              <w:rPr>
                <w:sz w:val="16"/>
                <w:szCs w:val="16"/>
              </w:rPr>
            </w:pPr>
            <w:r w:rsidRPr="00037EC2">
              <w:rPr>
                <w:sz w:val="16"/>
                <w:szCs w:val="16"/>
              </w:rPr>
              <w:t>No</w:t>
            </w:r>
          </w:p>
        </w:tc>
        <w:tc>
          <w:tcPr>
            <w:tcW w:w="0" w:type="auto"/>
          </w:tcPr>
          <w:p w14:paraId="603FADD4" w14:textId="77777777" w:rsidR="00180E3C" w:rsidRPr="00037EC2" w:rsidRDefault="00180E3C" w:rsidP="002B2BD6">
            <w:pPr>
              <w:rPr>
                <w:sz w:val="16"/>
                <w:szCs w:val="16"/>
              </w:rPr>
            </w:pPr>
          </w:p>
        </w:tc>
        <w:tc>
          <w:tcPr>
            <w:tcW w:w="0" w:type="auto"/>
          </w:tcPr>
          <w:p w14:paraId="05FC947B" w14:textId="77777777" w:rsidR="00180E3C" w:rsidRPr="00037EC2" w:rsidRDefault="00180E3C" w:rsidP="002B2BD6">
            <w:pPr>
              <w:rPr>
                <w:sz w:val="16"/>
                <w:szCs w:val="16"/>
              </w:rPr>
            </w:pPr>
          </w:p>
        </w:tc>
      </w:tr>
    </w:tbl>
    <w:p w14:paraId="2E02590F" w14:textId="77777777" w:rsidR="00180E3C" w:rsidRPr="00037EC2" w:rsidRDefault="00180E3C" w:rsidP="00180E3C">
      <w:pPr>
        <w:rPr>
          <w:sz w:val="16"/>
          <w:szCs w:val="16"/>
        </w:rPr>
      </w:pPr>
    </w:p>
    <w:p w14:paraId="2B1F5856" w14:textId="77777777" w:rsidR="00180E3C" w:rsidRPr="00037EC2" w:rsidRDefault="00180E3C" w:rsidP="00180E3C">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180E3C" w:rsidRPr="00037EC2" w14:paraId="549A67A2" w14:textId="77777777" w:rsidTr="002B2BD6">
        <w:tc>
          <w:tcPr>
            <w:tcW w:w="4508" w:type="dxa"/>
          </w:tcPr>
          <w:p w14:paraId="6C8CA472" w14:textId="77777777" w:rsidR="00180E3C" w:rsidRPr="00037EC2" w:rsidRDefault="00180E3C" w:rsidP="002B2BD6">
            <w:pPr>
              <w:rPr>
                <w:b/>
                <w:bCs/>
                <w:sz w:val="16"/>
                <w:szCs w:val="16"/>
              </w:rPr>
            </w:pPr>
            <w:r w:rsidRPr="00037EC2">
              <w:rPr>
                <w:b/>
                <w:bCs/>
                <w:sz w:val="16"/>
                <w:szCs w:val="16"/>
              </w:rPr>
              <w:t>Criteria</w:t>
            </w:r>
          </w:p>
        </w:tc>
        <w:tc>
          <w:tcPr>
            <w:tcW w:w="4508" w:type="dxa"/>
          </w:tcPr>
          <w:p w14:paraId="6A8D9502" w14:textId="77777777" w:rsidR="00180E3C" w:rsidRPr="00037EC2" w:rsidRDefault="00180E3C" w:rsidP="002B2BD6">
            <w:pPr>
              <w:rPr>
                <w:b/>
                <w:bCs/>
                <w:sz w:val="16"/>
                <w:szCs w:val="16"/>
              </w:rPr>
            </w:pPr>
            <w:r w:rsidRPr="00037EC2">
              <w:rPr>
                <w:b/>
                <w:bCs/>
                <w:sz w:val="16"/>
                <w:szCs w:val="16"/>
              </w:rPr>
              <w:t>Quality</w:t>
            </w:r>
          </w:p>
        </w:tc>
      </w:tr>
      <w:tr w:rsidR="00180E3C" w:rsidRPr="00037EC2" w14:paraId="51330037" w14:textId="77777777" w:rsidTr="002B2BD6">
        <w:tc>
          <w:tcPr>
            <w:tcW w:w="4508" w:type="dxa"/>
          </w:tcPr>
          <w:p w14:paraId="42869FFF" w14:textId="77777777" w:rsidR="00180E3C" w:rsidRPr="00037EC2" w:rsidRDefault="00180E3C" w:rsidP="002B2BD6">
            <w:pPr>
              <w:rPr>
                <w:sz w:val="16"/>
                <w:szCs w:val="16"/>
              </w:rPr>
            </w:pPr>
            <w:r w:rsidRPr="00037EC2">
              <w:rPr>
                <w:sz w:val="16"/>
                <w:szCs w:val="16"/>
              </w:rPr>
              <w:t>Policy Background</w:t>
            </w:r>
          </w:p>
        </w:tc>
        <w:tc>
          <w:tcPr>
            <w:tcW w:w="4508" w:type="dxa"/>
          </w:tcPr>
          <w:p w14:paraId="41B4D3ED" w14:textId="086C78A1" w:rsidR="00180E3C" w:rsidRPr="00037EC2" w:rsidRDefault="007B62B0" w:rsidP="002B2BD6">
            <w:pPr>
              <w:rPr>
                <w:sz w:val="16"/>
                <w:szCs w:val="16"/>
              </w:rPr>
            </w:pPr>
            <w:r w:rsidRPr="00037EC2">
              <w:rPr>
                <w:sz w:val="16"/>
                <w:szCs w:val="16"/>
              </w:rPr>
              <w:t>Needs improvement</w:t>
            </w:r>
          </w:p>
        </w:tc>
      </w:tr>
      <w:tr w:rsidR="00180E3C" w:rsidRPr="00037EC2" w14:paraId="4A101783" w14:textId="77777777" w:rsidTr="002B2BD6">
        <w:tc>
          <w:tcPr>
            <w:tcW w:w="4508" w:type="dxa"/>
          </w:tcPr>
          <w:p w14:paraId="2C9C2502" w14:textId="77777777" w:rsidR="00180E3C" w:rsidRPr="00037EC2" w:rsidRDefault="00180E3C" w:rsidP="002B2BD6">
            <w:pPr>
              <w:rPr>
                <w:sz w:val="16"/>
                <w:szCs w:val="16"/>
              </w:rPr>
            </w:pPr>
            <w:r w:rsidRPr="00037EC2">
              <w:rPr>
                <w:sz w:val="16"/>
                <w:szCs w:val="16"/>
              </w:rPr>
              <w:t>Goals</w:t>
            </w:r>
          </w:p>
        </w:tc>
        <w:tc>
          <w:tcPr>
            <w:tcW w:w="4508" w:type="dxa"/>
          </w:tcPr>
          <w:p w14:paraId="7D448E32" w14:textId="4D42151A" w:rsidR="00180E3C" w:rsidRPr="00037EC2" w:rsidRDefault="007B62B0" w:rsidP="002B2BD6">
            <w:pPr>
              <w:rPr>
                <w:sz w:val="16"/>
                <w:szCs w:val="16"/>
              </w:rPr>
            </w:pPr>
            <w:r w:rsidRPr="00037EC2">
              <w:rPr>
                <w:sz w:val="16"/>
                <w:szCs w:val="16"/>
              </w:rPr>
              <w:t>Weak</w:t>
            </w:r>
          </w:p>
        </w:tc>
      </w:tr>
      <w:tr w:rsidR="00180E3C" w:rsidRPr="00037EC2" w14:paraId="02ACA3D9" w14:textId="77777777" w:rsidTr="002B2BD6">
        <w:tc>
          <w:tcPr>
            <w:tcW w:w="4508" w:type="dxa"/>
          </w:tcPr>
          <w:p w14:paraId="6662E676" w14:textId="77777777" w:rsidR="00180E3C" w:rsidRPr="00037EC2" w:rsidRDefault="00180E3C" w:rsidP="002B2BD6">
            <w:pPr>
              <w:rPr>
                <w:sz w:val="16"/>
                <w:szCs w:val="16"/>
              </w:rPr>
            </w:pPr>
            <w:r w:rsidRPr="00037EC2">
              <w:rPr>
                <w:sz w:val="16"/>
                <w:szCs w:val="16"/>
              </w:rPr>
              <w:t>Resources</w:t>
            </w:r>
          </w:p>
        </w:tc>
        <w:tc>
          <w:tcPr>
            <w:tcW w:w="4508" w:type="dxa"/>
          </w:tcPr>
          <w:p w14:paraId="7B302FF4" w14:textId="2AE0BDD3" w:rsidR="00180E3C" w:rsidRPr="00037EC2" w:rsidRDefault="007B62B0" w:rsidP="002B2BD6">
            <w:pPr>
              <w:rPr>
                <w:sz w:val="16"/>
                <w:szCs w:val="16"/>
              </w:rPr>
            </w:pPr>
            <w:r w:rsidRPr="00037EC2">
              <w:rPr>
                <w:sz w:val="16"/>
                <w:szCs w:val="16"/>
              </w:rPr>
              <w:t>Weak</w:t>
            </w:r>
          </w:p>
        </w:tc>
      </w:tr>
      <w:tr w:rsidR="00180E3C" w:rsidRPr="00037EC2" w14:paraId="5CDBAFB6" w14:textId="77777777" w:rsidTr="002B2BD6">
        <w:tc>
          <w:tcPr>
            <w:tcW w:w="4508" w:type="dxa"/>
          </w:tcPr>
          <w:p w14:paraId="34166737" w14:textId="77777777" w:rsidR="00180E3C" w:rsidRPr="00037EC2" w:rsidRDefault="00180E3C" w:rsidP="002B2BD6">
            <w:pPr>
              <w:rPr>
                <w:sz w:val="16"/>
                <w:szCs w:val="16"/>
              </w:rPr>
            </w:pPr>
            <w:r w:rsidRPr="00037EC2">
              <w:rPr>
                <w:sz w:val="16"/>
                <w:szCs w:val="16"/>
              </w:rPr>
              <w:t>Monitoring and Evaluation</w:t>
            </w:r>
          </w:p>
        </w:tc>
        <w:tc>
          <w:tcPr>
            <w:tcW w:w="4508" w:type="dxa"/>
          </w:tcPr>
          <w:p w14:paraId="5A828957" w14:textId="3B12EB42" w:rsidR="00180E3C" w:rsidRPr="00037EC2" w:rsidRDefault="007B62B0" w:rsidP="002B2BD6">
            <w:pPr>
              <w:rPr>
                <w:sz w:val="16"/>
                <w:szCs w:val="16"/>
              </w:rPr>
            </w:pPr>
            <w:r w:rsidRPr="00037EC2">
              <w:rPr>
                <w:sz w:val="16"/>
                <w:szCs w:val="16"/>
              </w:rPr>
              <w:t>Weak</w:t>
            </w:r>
          </w:p>
        </w:tc>
      </w:tr>
      <w:tr w:rsidR="00180E3C" w:rsidRPr="00037EC2" w14:paraId="2FF0F9A5" w14:textId="77777777" w:rsidTr="002B2BD6">
        <w:tc>
          <w:tcPr>
            <w:tcW w:w="4508" w:type="dxa"/>
          </w:tcPr>
          <w:p w14:paraId="72F0C28A" w14:textId="77777777" w:rsidR="00180E3C" w:rsidRPr="00037EC2" w:rsidRDefault="00180E3C" w:rsidP="002B2BD6">
            <w:pPr>
              <w:rPr>
                <w:sz w:val="16"/>
                <w:szCs w:val="16"/>
              </w:rPr>
            </w:pPr>
            <w:r w:rsidRPr="00037EC2">
              <w:rPr>
                <w:sz w:val="16"/>
                <w:szCs w:val="16"/>
              </w:rPr>
              <w:t>Implementation</w:t>
            </w:r>
          </w:p>
        </w:tc>
        <w:tc>
          <w:tcPr>
            <w:tcW w:w="4508" w:type="dxa"/>
          </w:tcPr>
          <w:p w14:paraId="196417C7" w14:textId="51663360" w:rsidR="00180E3C" w:rsidRPr="00037EC2" w:rsidRDefault="007B62B0" w:rsidP="002B2BD6">
            <w:pPr>
              <w:rPr>
                <w:sz w:val="16"/>
                <w:szCs w:val="16"/>
              </w:rPr>
            </w:pPr>
            <w:r w:rsidRPr="00037EC2">
              <w:rPr>
                <w:sz w:val="16"/>
                <w:szCs w:val="16"/>
              </w:rPr>
              <w:t>Weak</w:t>
            </w:r>
          </w:p>
        </w:tc>
      </w:tr>
    </w:tbl>
    <w:p w14:paraId="7BA18A22" w14:textId="2DB78F49" w:rsidR="002A6163" w:rsidRPr="00037EC2" w:rsidRDefault="002A6163" w:rsidP="002A6163">
      <w:pPr>
        <w:rPr>
          <w:sz w:val="16"/>
          <w:szCs w:val="16"/>
        </w:rPr>
      </w:pPr>
    </w:p>
    <w:p w14:paraId="1092BECE" w14:textId="34D646E2" w:rsidR="002E4F78" w:rsidRPr="00037EC2" w:rsidRDefault="002E4F78" w:rsidP="00BF6472">
      <w:pPr>
        <w:pStyle w:val="Heading3"/>
      </w:pPr>
      <w:bookmarkStart w:id="133" w:name="_Toc170773170"/>
      <w:bookmarkStart w:id="134" w:name="_Toc171977811"/>
      <w:bookmarkStart w:id="135" w:name="_Toc178978821"/>
      <w:r w:rsidRPr="00A83270">
        <w:rPr>
          <w:b/>
          <w:bCs/>
        </w:rPr>
        <w:t>Argentina</w:t>
      </w:r>
      <w:r w:rsidR="00DC39B5" w:rsidRPr="00037EC2">
        <w:t xml:space="preserve"> – </w:t>
      </w:r>
      <w:r w:rsidR="00DC39B5" w:rsidRPr="00A83270">
        <w:t>National Adaptation Plan</w:t>
      </w:r>
      <w:bookmarkEnd w:id="133"/>
      <w:bookmarkEnd w:id="134"/>
      <w:bookmarkEnd w:id="135"/>
    </w:p>
    <w:tbl>
      <w:tblPr>
        <w:tblStyle w:val="TableGrid"/>
        <w:tblW w:w="0" w:type="auto"/>
        <w:tblLook w:val="04A0" w:firstRow="1" w:lastRow="0" w:firstColumn="1" w:lastColumn="0" w:noHBand="0" w:noVBand="1"/>
      </w:tblPr>
      <w:tblGrid>
        <w:gridCol w:w="1388"/>
        <w:gridCol w:w="3404"/>
        <w:gridCol w:w="1087"/>
        <w:gridCol w:w="3535"/>
        <w:gridCol w:w="4534"/>
      </w:tblGrid>
      <w:tr w:rsidR="002F2DC3" w:rsidRPr="00037EC2" w14:paraId="739F1A62" w14:textId="77777777" w:rsidTr="003A3E6C">
        <w:tc>
          <w:tcPr>
            <w:tcW w:w="0" w:type="auto"/>
          </w:tcPr>
          <w:p w14:paraId="65A1D67D" w14:textId="77777777" w:rsidR="0098494E" w:rsidRPr="00037EC2" w:rsidRDefault="0098494E" w:rsidP="003A3E6C">
            <w:pPr>
              <w:rPr>
                <w:sz w:val="16"/>
                <w:szCs w:val="16"/>
              </w:rPr>
            </w:pPr>
          </w:p>
        </w:tc>
        <w:tc>
          <w:tcPr>
            <w:tcW w:w="0" w:type="auto"/>
          </w:tcPr>
          <w:p w14:paraId="0CAE5593" w14:textId="77777777" w:rsidR="0098494E" w:rsidRPr="00037EC2" w:rsidRDefault="0098494E" w:rsidP="003A3E6C">
            <w:pPr>
              <w:rPr>
                <w:b/>
                <w:bCs/>
                <w:sz w:val="16"/>
                <w:szCs w:val="16"/>
              </w:rPr>
            </w:pPr>
            <w:r w:rsidRPr="00037EC2">
              <w:rPr>
                <w:b/>
                <w:bCs/>
                <w:sz w:val="16"/>
                <w:szCs w:val="16"/>
              </w:rPr>
              <w:t>Criteria</w:t>
            </w:r>
          </w:p>
        </w:tc>
        <w:tc>
          <w:tcPr>
            <w:tcW w:w="0" w:type="auto"/>
          </w:tcPr>
          <w:p w14:paraId="1715ABEA" w14:textId="77777777" w:rsidR="0098494E" w:rsidRPr="00037EC2" w:rsidRDefault="0098494E" w:rsidP="003A3E6C">
            <w:pPr>
              <w:rPr>
                <w:b/>
                <w:bCs/>
                <w:sz w:val="16"/>
                <w:szCs w:val="16"/>
              </w:rPr>
            </w:pPr>
            <w:r w:rsidRPr="00037EC2">
              <w:rPr>
                <w:b/>
                <w:bCs/>
                <w:sz w:val="16"/>
                <w:szCs w:val="16"/>
              </w:rPr>
              <w:t>Criterion addressed?</w:t>
            </w:r>
          </w:p>
        </w:tc>
        <w:tc>
          <w:tcPr>
            <w:tcW w:w="0" w:type="auto"/>
          </w:tcPr>
          <w:p w14:paraId="3570FCBC" w14:textId="77777777" w:rsidR="0098494E" w:rsidRPr="00037EC2" w:rsidRDefault="0098494E" w:rsidP="003A3E6C">
            <w:pPr>
              <w:rPr>
                <w:b/>
                <w:bCs/>
                <w:sz w:val="16"/>
                <w:szCs w:val="16"/>
              </w:rPr>
            </w:pPr>
            <w:r w:rsidRPr="00037EC2">
              <w:rPr>
                <w:b/>
                <w:bCs/>
                <w:sz w:val="16"/>
                <w:szCs w:val="16"/>
              </w:rPr>
              <w:t>Explanation</w:t>
            </w:r>
          </w:p>
        </w:tc>
        <w:tc>
          <w:tcPr>
            <w:tcW w:w="0" w:type="auto"/>
          </w:tcPr>
          <w:p w14:paraId="4A9C9223" w14:textId="77777777" w:rsidR="0098494E" w:rsidRPr="00037EC2" w:rsidRDefault="0098494E" w:rsidP="003A3E6C">
            <w:pPr>
              <w:rPr>
                <w:b/>
                <w:bCs/>
                <w:sz w:val="16"/>
                <w:szCs w:val="16"/>
              </w:rPr>
            </w:pPr>
            <w:r w:rsidRPr="00037EC2">
              <w:rPr>
                <w:b/>
                <w:bCs/>
                <w:sz w:val="16"/>
                <w:szCs w:val="16"/>
              </w:rPr>
              <w:t>Quote</w:t>
            </w:r>
          </w:p>
        </w:tc>
      </w:tr>
      <w:tr w:rsidR="002F2DC3" w:rsidRPr="00037EC2" w14:paraId="037E2B82" w14:textId="77777777" w:rsidTr="003A3E6C">
        <w:tc>
          <w:tcPr>
            <w:tcW w:w="0" w:type="auto"/>
            <w:vMerge w:val="restart"/>
          </w:tcPr>
          <w:p w14:paraId="4961776B" w14:textId="77777777" w:rsidR="0098494E" w:rsidRPr="00037EC2" w:rsidRDefault="0098494E" w:rsidP="003A3E6C">
            <w:pPr>
              <w:rPr>
                <w:sz w:val="16"/>
                <w:szCs w:val="16"/>
              </w:rPr>
            </w:pPr>
            <w:r w:rsidRPr="00037EC2">
              <w:rPr>
                <w:sz w:val="16"/>
                <w:szCs w:val="16"/>
              </w:rPr>
              <w:t>Policy Background</w:t>
            </w:r>
          </w:p>
        </w:tc>
        <w:tc>
          <w:tcPr>
            <w:tcW w:w="0" w:type="auto"/>
          </w:tcPr>
          <w:p w14:paraId="3B2F17DE" w14:textId="0F4C0132" w:rsidR="0098494E" w:rsidRPr="00037EC2" w:rsidRDefault="00B5069E" w:rsidP="003A3E6C">
            <w:pPr>
              <w:rPr>
                <w:sz w:val="16"/>
                <w:szCs w:val="16"/>
              </w:rPr>
            </w:pPr>
            <w:r>
              <w:rPr>
                <w:sz w:val="16"/>
                <w:szCs w:val="16"/>
              </w:rPr>
              <w:t>Children recognised as disproportionately affected by the impacts of climate change</w:t>
            </w:r>
          </w:p>
        </w:tc>
        <w:tc>
          <w:tcPr>
            <w:tcW w:w="0" w:type="auto"/>
          </w:tcPr>
          <w:p w14:paraId="18B36AE1" w14:textId="4C409EC7" w:rsidR="0098494E" w:rsidRPr="00037EC2" w:rsidRDefault="002A12AF" w:rsidP="003A3E6C">
            <w:pPr>
              <w:rPr>
                <w:sz w:val="16"/>
                <w:szCs w:val="16"/>
              </w:rPr>
            </w:pPr>
            <w:r w:rsidRPr="00037EC2">
              <w:rPr>
                <w:sz w:val="16"/>
                <w:szCs w:val="16"/>
              </w:rPr>
              <w:t>Yes</w:t>
            </w:r>
          </w:p>
        </w:tc>
        <w:tc>
          <w:tcPr>
            <w:tcW w:w="0" w:type="auto"/>
          </w:tcPr>
          <w:p w14:paraId="3617FB4D" w14:textId="5C724299" w:rsidR="0098494E" w:rsidRPr="00037EC2" w:rsidRDefault="0098494E" w:rsidP="003A3E6C">
            <w:pPr>
              <w:rPr>
                <w:sz w:val="16"/>
                <w:szCs w:val="16"/>
              </w:rPr>
            </w:pPr>
          </w:p>
        </w:tc>
        <w:tc>
          <w:tcPr>
            <w:tcW w:w="0" w:type="auto"/>
          </w:tcPr>
          <w:p w14:paraId="51109057" w14:textId="48FD454F" w:rsidR="007D403F" w:rsidRPr="00037EC2" w:rsidRDefault="007D403F" w:rsidP="003A3E6C">
            <w:pPr>
              <w:rPr>
                <w:sz w:val="16"/>
                <w:szCs w:val="16"/>
              </w:rPr>
            </w:pPr>
          </w:p>
        </w:tc>
      </w:tr>
      <w:tr w:rsidR="00662B00" w:rsidRPr="00037EC2" w14:paraId="28951E02" w14:textId="77777777" w:rsidTr="003A3E6C">
        <w:tc>
          <w:tcPr>
            <w:tcW w:w="0" w:type="auto"/>
            <w:vMerge/>
          </w:tcPr>
          <w:p w14:paraId="1A57BBCC" w14:textId="77777777" w:rsidR="00662B00" w:rsidRPr="00037EC2" w:rsidRDefault="00662B00" w:rsidP="00662B00">
            <w:pPr>
              <w:rPr>
                <w:sz w:val="16"/>
                <w:szCs w:val="16"/>
              </w:rPr>
            </w:pPr>
          </w:p>
        </w:tc>
        <w:tc>
          <w:tcPr>
            <w:tcW w:w="0" w:type="auto"/>
          </w:tcPr>
          <w:p w14:paraId="32CC42F9" w14:textId="4E5BB188" w:rsidR="00662B00" w:rsidRPr="00037EC2" w:rsidRDefault="00B5069E" w:rsidP="00662B00">
            <w:pPr>
              <w:rPr>
                <w:sz w:val="16"/>
                <w:szCs w:val="16"/>
              </w:rPr>
            </w:pPr>
            <w:r>
              <w:rPr>
                <w:sz w:val="16"/>
                <w:szCs w:val="16"/>
              </w:rPr>
              <w:t>Minimum of two context-specific climate-sensitive health risks for children identified</w:t>
            </w:r>
          </w:p>
        </w:tc>
        <w:tc>
          <w:tcPr>
            <w:tcW w:w="0" w:type="auto"/>
          </w:tcPr>
          <w:p w14:paraId="61321755" w14:textId="058CA1C1" w:rsidR="00662B00" w:rsidRPr="00037EC2" w:rsidRDefault="00574998" w:rsidP="00662B00">
            <w:pPr>
              <w:rPr>
                <w:sz w:val="16"/>
                <w:szCs w:val="16"/>
              </w:rPr>
            </w:pPr>
            <w:r w:rsidRPr="00037EC2">
              <w:rPr>
                <w:sz w:val="16"/>
                <w:szCs w:val="16"/>
              </w:rPr>
              <w:t>Yes</w:t>
            </w:r>
          </w:p>
        </w:tc>
        <w:tc>
          <w:tcPr>
            <w:tcW w:w="0" w:type="auto"/>
          </w:tcPr>
          <w:p w14:paraId="59B5FFA7" w14:textId="062B6B77" w:rsidR="00662B00" w:rsidRPr="00037EC2" w:rsidRDefault="00662B00" w:rsidP="00662B00">
            <w:pPr>
              <w:rPr>
                <w:sz w:val="16"/>
                <w:szCs w:val="16"/>
              </w:rPr>
            </w:pPr>
            <w:r w:rsidRPr="00037EC2">
              <w:rPr>
                <w:sz w:val="16"/>
                <w:szCs w:val="16"/>
              </w:rPr>
              <w:t>Climate risk areas identified: heat-related illnesses; malnutrition and food insecurity</w:t>
            </w:r>
          </w:p>
        </w:tc>
        <w:tc>
          <w:tcPr>
            <w:tcW w:w="0" w:type="auto"/>
          </w:tcPr>
          <w:p w14:paraId="31A7D0FD" w14:textId="77777777" w:rsidR="00662B00" w:rsidRPr="00037EC2" w:rsidRDefault="00662B00" w:rsidP="00662B00">
            <w:pPr>
              <w:rPr>
                <w:sz w:val="16"/>
                <w:szCs w:val="16"/>
              </w:rPr>
            </w:pPr>
            <w:r w:rsidRPr="00037EC2">
              <w:rPr>
                <w:sz w:val="16"/>
                <w:szCs w:val="16"/>
              </w:rPr>
              <w:t>“…heat waves increase hospitalizations and deaths of… young children…”</w:t>
            </w:r>
          </w:p>
          <w:p w14:paraId="0E093F72" w14:textId="77777777" w:rsidR="00662B00" w:rsidRPr="00037EC2" w:rsidRDefault="00662B00" w:rsidP="00662B00">
            <w:pPr>
              <w:rPr>
                <w:sz w:val="16"/>
                <w:szCs w:val="16"/>
              </w:rPr>
            </w:pPr>
          </w:p>
          <w:p w14:paraId="361D9976" w14:textId="13D3C179" w:rsidR="00662B00" w:rsidRPr="00037EC2" w:rsidRDefault="00662B00" w:rsidP="00662B00">
            <w:pPr>
              <w:rPr>
                <w:sz w:val="16"/>
                <w:szCs w:val="16"/>
              </w:rPr>
            </w:pPr>
            <w:r w:rsidRPr="00037EC2">
              <w:rPr>
                <w:sz w:val="16"/>
                <w:szCs w:val="16"/>
              </w:rPr>
              <w:t xml:space="preserve">“Development of health recommendations for action and preventive measures for the population in the event of droughts </w:t>
            </w:r>
            <w:r w:rsidRPr="00037EC2">
              <w:rPr>
                <w:sz w:val="16"/>
                <w:szCs w:val="16"/>
              </w:rPr>
              <w:lastRenderedPageBreak/>
              <w:t>that affect water supply, food production, and forest, pasture and wetland fires, with emphasis on the most vulnerable populations, such as… children…”</w:t>
            </w:r>
          </w:p>
        </w:tc>
      </w:tr>
      <w:tr w:rsidR="00662B00" w:rsidRPr="00037EC2" w14:paraId="6E9C401C" w14:textId="77777777" w:rsidTr="003A3E6C">
        <w:tc>
          <w:tcPr>
            <w:tcW w:w="0" w:type="auto"/>
            <w:vMerge/>
          </w:tcPr>
          <w:p w14:paraId="7BACF9E8" w14:textId="77777777" w:rsidR="00662B00" w:rsidRPr="00037EC2" w:rsidRDefault="00662B00" w:rsidP="00662B00">
            <w:pPr>
              <w:rPr>
                <w:sz w:val="16"/>
                <w:szCs w:val="16"/>
              </w:rPr>
            </w:pPr>
          </w:p>
        </w:tc>
        <w:tc>
          <w:tcPr>
            <w:tcW w:w="0" w:type="auto"/>
          </w:tcPr>
          <w:p w14:paraId="35FC288D" w14:textId="459CC752" w:rsidR="00662B00" w:rsidRPr="00037EC2" w:rsidRDefault="00B5069E" w:rsidP="00662B00">
            <w:pPr>
              <w:rPr>
                <w:sz w:val="16"/>
                <w:szCs w:val="16"/>
              </w:rPr>
            </w:pPr>
            <w:r>
              <w:rPr>
                <w:sz w:val="16"/>
                <w:szCs w:val="16"/>
              </w:rPr>
              <w:t>Source of background is explicit</w:t>
            </w:r>
          </w:p>
          <w:p w14:paraId="25AC7906" w14:textId="380A57A3" w:rsidR="00662B00" w:rsidRPr="00037EC2" w:rsidRDefault="00662B00" w:rsidP="00662B00">
            <w:pPr>
              <w:ind w:left="360"/>
              <w:rPr>
                <w:sz w:val="16"/>
                <w:szCs w:val="16"/>
              </w:rPr>
            </w:pPr>
            <w:r w:rsidRPr="00037EC2">
              <w:rPr>
                <w:sz w:val="16"/>
                <w:szCs w:val="16"/>
              </w:rPr>
              <w:t>Authority (one or more persons, books, scientific articles or sources of information)</w:t>
            </w:r>
          </w:p>
          <w:p w14:paraId="64AB9FD0" w14:textId="4F919284" w:rsidR="00662B00" w:rsidRPr="00037EC2" w:rsidRDefault="00662B00" w:rsidP="00662B00">
            <w:pPr>
              <w:ind w:left="360"/>
              <w:rPr>
                <w:sz w:val="16"/>
                <w:szCs w:val="16"/>
              </w:rPr>
            </w:pPr>
            <w:r w:rsidRPr="00037EC2">
              <w:rPr>
                <w:sz w:val="16"/>
                <w:szCs w:val="16"/>
              </w:rPr>
              <w:t xml:space="preserve">Quantitative or qualitative analysis, </w:t>
            </w:r>
          </w:p>
          <w:p w14:paraId="271ED717" w14:textId="77777777" w:rsidR="00662B00" w:rsidRPr="00037EC2" w:rsidRDefault="00662B00" w:rsidP="00662B00">
            <w:pPr>
              <w:ind w:left="360"/>
              <w:rPr>
                <w:sz w:val="16"/>
                <w:szCs w:val="16"/>
              </w:rPr>
            </w:pPr>
            <w:r w:rsidRPr="00037EC2">
              <w:rPr>
                <w:sz w:val="16"/>
                <w:szCs w:val="16"/>
              </w:rPr>
              <w:t>Deduction (premises that have been established from authority, observation, intuition or all three)</w:t>
            </w:r>
          </w:p>
        </w:tc>
        <w:tc>
          <w:tcPr>
            <w:tcW w:w="0" w:type="auto"/>
          </w:tcPr>
          <w:p w14:paraId="652E4FBD" w14:textId="1C565A8D" w:rsidR="00662B00" w:rsidRPr="00037EC2" w:rsidRDefault="00662B00" w:rsidP="00662B00">
            <w:pPr>
              <w:rPr>
                <w:sz w:val="16"/>
                <w:szCs w:val="16"/>
              </w:rPr>
            </w:pPr>
            <w:r w:rsidRPr="00037EC2">
              <w:rPr>
                <w:sz w:val="16"/>
                <w:szCs w:val="16"/>
              </w:rPr>
              <w:t>Yes</w:t>
            </w:r>
          </w:p>
        </w:tc>
        <w:tc>
          <w:tcPr>
            <w:tcW w:w="0" w:type="auto"/>
          </w:tcPr>
          <w:p w14:paraId="3CB60351" w14:textId="7C4E27B5" w:rsidR="00662B00" w:rsidRPr="00037EC2" w:rsidRDefault="00662B00" w:rsidP="00662B00">
            <w:pPr>
              <w:rPr>
                <w:sz w:val="16"/>
                <w:szCs w:val="16"/>
              </w:rPr>
            </w:pPr>
            <w:r w:rsidRPr="00037EC2">
              <w:rPr>
                <w:sz w:val="16"/>
                <w:szCs w:val="16"/>
              </w:rPr>
              <w:t>Authority – consultation with provinces and representatives of the Autonomous City of Buenos Aires (CABA)</w:t>
            </w:r>
          </w:p>
        </w:tc>
        <w:tc>
          <w:tcPr>
            <w:tcW w:w="0" w:type="auto"/>
          </w:tcPr>
          <w:p w14:paraId="2DAA055B" w14:textId="0A7AB270" w:rsidR="00662B00" w:rsidRPr="00037EC2" w:rsidRDefault="00662B00" w:rsidP="00662B00">
            <w:pPr>
              <w:rPr>
                <w:sz w:val="16"/>
                <w:szCs w:val="16"/>
              </w:rPr>
            </w:pPr>
            <w:r w:rsidRPr="00037EC2">
              <w:rPr>
                <w:sz w:val="16"/>
                <w:szCs w:val="16"/>
              </w:rPr>
              <w:t>“In order to define the scope of the adaptation component of this plan, the priority risks by region associated with regional development management priorities were selected jointly with the provinces and CABA.”</w:t>
            </w:r>
          </w:p>
        </w:tc>
      </w:tr>
      <w:tr w:rsidR="00662B00" w:rsidRPr="00037EC2" w14:paraId="3C1C6366" w14:textId="77777777" w:rsidTr="003A3E6C">
        <w:tc>
          <w:tcPr>
            <w:tcW w:w="0" w:type="auto"/>
            <w:vMerge w:val="restart"/>
          </w:tcPr>
          <w:p w14:paraId="1941EECF" w14:textId="77777777" w:rsidR="00662B00" w:rsidRPr="00037EC2" w:rsidRDefault="00662B00" w:rsidP="00662B00">
            <w:pPr>
              <w:rPr>
                <w:sz w:val="16"/>
                <w:szCs w:val="16"/>
              </w:rPr>
            </w:pPr>
            <w:r w:rsidRPr="00037EC2">
              <w:rPr>
                <w:sz w:val="16"/>
                <w:szCs w:val="16"/>
              </w:rPr>
              <w:t>Goals</w:t>
            </w:r>
          </w:p>
        </w:tc>
        <w:tc>
          <w:tcPr>
            <w:tcW w:w="0" w:type="auto"/>
          </w:tcPr>
          <w:p w14:paraId="117341DC" w14:textId="7E28AA27" w:rsidR="00662B00" w:rsidRPr="00037EC2" w:rsidRDefault="00B5069E" w:rsidP="00662B00">
            <w:pPr>
              <w:rPr>
                <w:sz w:val="16"/>
                <w:szCs w:val="16"/>
              </w:rPr>
            </w:pPr>
            <w:r>
              <w:rPr>
                <w:sz w:val="16"/>
                <w:szCs w:val="16"/>
              </w:rPr>
              <w:t>Goals for child health explicitly stated</w:t>
            </w:r>
          </w:p>
        </w:tc>
        <w:tc>
          <w:tcPr>
            <w:tcW w:w="0" w:type="auto"/>
          </w:tcPr>
          <w:p w14:paraId="0DB2536A" w14:textId="51D64449" w:rsidR="00662B00" w:rsidRPr="00037EC2" w:rsidRDefault="00662B00" w:rsidP="00662B00">
            <w:pPr>
              <w:rPr>
                <w:sz w:val="16"/>
                <w:szCs w:val="16"/>
              </w:rPr>
            </w:pPr>
            <w:r w:rsidRPr="00037EC2">
              <w:rPr>
                <w:sz w:val="16"/>
                <w:szCs w:val="16"/>
              </w:rPr>
              <w:t>Yes</w:t>
            </w:r>
          </w:p>
        </w:tc>
        <w:tc>
          <w:tcPr>
            <w:tcW w:w="0" w:type="auto"/>
          </w:tcPr>
          <w:p w14:paraId="65F5909E" w14:textId="6193B6EC" w:rsidR="00662B00" w:rsidRPr="00037EC2" w:rsidRDefault="00662B00" w:rsidP="00662B00">
            <w:pPr>
              <w:rPr>
                <w:sz w:val="16"/>
                <w:szCs w:val="16"/>
              </w:rPr>
            </w:pPr>
            <w:r w:rsidRPr="00037EC2">
              <w:rPr>
                <w:sz w:val="16"/>
                <w:szCs w:val="16"/>
              </w:rPr>
              <w:t>Reducing morbidity and mortality, especially among vulnerable populations. Children have been repeatedly referred to in this section, and in the background, as a “vulnerable population”.</w:t>
            </w:r>
          </w:p>
          <w:p w14:paraId="2E185E99" w14:textId="77777777" w:rsidR="00662B00" w:rsidRPr="00037EC2" w:rsidRDefault="00662B00" w:rsidP="00662B00">
            <w:pPr>
              <w:rPr>
                <w:sz w:val="16"/>
                <w:szCs w:val="16"/>
              </w:rPr>
            </w:pPr>
          </w:p>
          <w:p w14:paraId="0D36CFB8" w14:textId="0DBD94B3" w:rsidR="00662B00" w:rsidRPr="00037EC2" w:rsidRDefault="00662B00" w:rsidP="00662B00">
            <w:pPr>
              <w:rPr>
                <w:sz w:val="16"/>
                <w:szCs w:val="16"/>
              </w:rPr>
            </w:pPr>
            <w:r w:rsidRPr="00037EC2">
              <w:rPr>
                <w:sz w:val="16"/>
                <w:szCs w:val="16"/>
              </w:rPr>
              <w:t>Further actions for reducing temperature- and drought-related risks have been described, but no specific goals for child health were explicitly stated in relation to these.</w:t>
            </w:r>
          </w:p>
        </w:tc>
        <w:tc>
          <w:tcPr>
            <w:tcW w:w="0" w:type="auto"/>
          </w:tcPr>
          <w:p w14:paraId="0ACB80E4" w14:textId="692B8B26" w:rsidR="00662B00" w:rsidRPr="00037EC2" w:rsidRDefault="00662B00" w:rsidP="00662B00">
            <w:pPr>
              <w:rPr>
                <w:sz w:val="16"/>
                <w:szCs w:val="16"/>
              </w:rPr>
            </w:pPr>
            <w:r w:rsidRPr="00037EC2">
              <w:rPr>
                <w:sz w:val="16"/>
                <w:szCs w:val="16"/>
              </w:rPr>
              <w:t>“In order to reduce morbidity and mortality associated with climate variability and climate change, especially among the vulnerable population…”</w:t>
            </w:r>
          </w:p>
        </w:tc>
      </w:tr>
      <w:tr w:rsidR="00662B00" w:rsidRPr="00037EC2" w14:paraId="6F43883C" w14:textId="77777777" w:rsidTr="003A3E6C">
        <w:tc>
          <w:tcPr>
            <w:tcW w:w="0" w:type="auto"/>
            <w:vMerge/>
          </w:tcPr>
          <w:p w14:paraId="281E1F37" w14:textId="77777777" w:rsidR="00662B00" w:rsidRPr="00037EC2" w:rsidRDefault="00662B00" w:rsidP="00662B00">
            <w:pPr>
              <w:rPr>
                <w:sz w:val="16"/>
                <w:szCs w:val="16"/>
              </w:rPr>
            </w:pPr>
          </w:p>
        </w:tc>
        <w:tc>
          <w:tcPr>
            <w:tcW w:w="0" w:type="auto"/>
          </w:tcPr>
          <w:p w14:paraId="26A04EAF" w14:textId="4A75E4BE" w:rsidR="00662B00" w:rsidRPr="00037EC2" w:rsidRDefault="00B5069E" w:rsidP="00662B00">
            <w:pPr>
              <w:rPr>
                <w:sz w:val="16"/>
                <w:szCs w:val="16"/>
              </w:rPr>
            </w:pPr>
            <w:r>
              <w:rPr>
                <w:sz w:val="16"/>
                <w:szCs w:val="16"/>
              </w:rPr>
              <w:t>Goals are concrete enough (quantitative where possible and qualitative where not) to be evaluated later</w:t>
            </w:r>
          </w:p>
        </w:tc>
        <w:tc>
          <w:tcPr>
            <w:tcW w:w="0" w:type="auto"/>
          </w:tcPr>
          <w:p w14:paraId="6EF750E9" w14:textId="05C6C424" w:rsidR="00662B00" w:rsidRPr="00037EC2" w:rsidRDefault="00E93611" w:rsidP="00662B00">
            <w:pPr>
              <w:rPr>
                <w:sz w:val="16"/>
                <w:szCs w:val="16"/>
              </w:rPr>
            </w:pPr>
            <w:r w:rsidRPr="00037EC2">
              <w:rPr>
                <w:sz w:val="16"/>
                <w:szCs w:val="16"/>
              </w:rPr>
              <w:t>Yes</w:t>
            </w:r>
          </w:p>
        </w:tc>
        <w:tc>
          <w:tcPr>
            <w:tcW w:w="0" w:type="auto"/>
          </w:tcPr>
          <w:p w14:paraId="348A9476" w14:textId="77777777" w:rsidR="00662B00" w:rsidRPr="00037EC2" w:rsidRDefault="00662B00" w:rsidP="00662B00">
            <w:pPr>
              <w:rPr>
                <w:sz w:val="16"/>
                <w:szCs w:val="16"/>
              </w:rPr>
            </w:pPr>
            <w:r w:rsidRPr="00037EC2">
              <w:rPr>
                <w:sz w:val="16"/>
                <w:szCs w:val="16"/>
              </w:rPr>
              <w:t>Morbidity and mortality are health outcomes able to be quantitatively measured.</w:t>
            </w:r>
          </w:p>
          <w:p w14:paraId="79FA47FE" w14:textId="77777777" w:rsidR="00662B00" w:rsidRPr="00037EC2" w:rsidRDefault="00662B00" w:rsidP="00662B00">
            <w:pPr>
              <w:rPr>
                <w:sz w:val="16"/>
                <w:szCs w:val="16"/>
              </w:rPr>
            </w:pPr>
          </w:p>
          <w:p w14:paraId="20E7E379" w14:textId="601CDE95" w:rsidR="00662B00" w:rsidRPr="00037EC2" w:rsidRDefault="00662B00" w:rsidP="00662B00">
            <w:pPr>
              <w:rPr>
                <w:sz w:val="16"/>
                <w:szCs w:val="16"/>
              </w:rPr>
            </w:pPr>
            <w:r w:rsidRPr="00037EC2">
              <w:rPr>
                <w:sz w:val="16"/>
                <w:szCs w:val="16"/>
              </w:rPr>
              <w:t>Further actions on training health teams and reducing temperature- and drought-related risks have been provided, but no specific goals for child health were explicitly stated in relation to these.</w:t>
            </w:r>
          </w:p>
        </w:tc>
        <w:tc>
          <w:tcPr>
            <w:tcW w:w="0" w:type="auto"/>
          </w:tcPr>
          <w:p w14:paraId="7B0E50ED" w14:textId="77777777" w:rsidR="00662B00" w:rsidRPr="00037EC2" w:rsidRDefault="00662B00" w:rsidP="00662B00">
            <w:pPr>
              <w:rPr>
                <w:sz w:val="16"/>
                <w:szCs w:val="16"/>
              </w:rPr>
            </w:pPr>
          </w:p>
        </w:tc>
      </w:tr>
      <w:tr w:rsidR="00662B00" w:rsidRPr="00037EC2" w14:paraId="58EFB39F" w14:textId="77777777" w:rsidTr="003A3E6C">
        <w:tc>
          <w:tcPr>
            <w:tcW w:w="0" w:type="auto"/>
            <w:vMerge/>
          </w:tcPr>
          <w:p w14:paraId="24FCDB4F" w14:textId="77777777" w:rsidR="00662B00" w:rsidRPr="00037EC2" w:rsidRDefault="00662B00" w:rsidP="00662B00">
            <w:pPr>
              <w:rPr>
                <w:sz w:val="16"/>
                <w:szCs w:val="16"/>
              </w:rPr>
            </w:pPr>
          </w:p>
        </w:tc>
        <w:tc>
          <w:tcPr>
            <w:tcW w:w="0" w:type="auto"/>
          </w:tcPr>
          <w:p w14:paraId="13763161" w14:textId="04B0548E" w:rsidR="00662B00" w:rsidRPr="00037EC2" w:rsidRDefault="00B5069E" w:rsidP="00662B00">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38511B3F" w14:textId="199AC4FB" w:rsidR="00662B00" w:rsidRPr="00037EC2" w:rsidRDefault="00662B00" w:rsidP="00662B00">
            <w:pPr>
              <w:rPr>
                <w:sz w:val="16"/>
                <w:szCs w:val="16"/>
              </w:rPr>
            </w:pPr>
            <w:r w:rsidRPr="00037EC2">
              <w:rPr>
                <w:sz w:val="16"/>
                <w:szCs w:val="16"/>
              </w:rPr>
              <w:t>No</w:t>
            </w:r>
          </w:p>
        </w:tc>
        <w:tc>
          <w:tcPr>
            <w:tcW w:w="0" w:type="auto"/>
          </w:tcPr>
          <w:p w14:paraId="1A8F24E5" w14:textId="77777777" w:rsidR="00662B00" w:rsidRPr="00037EC2" w:rsidRDefault="00662B00" w:rsidP="00662B00">
            <w:pPr>
              <w:rPr>
                <w:sz w:val="16"/>
                <w:szCs w:val="16"/>
              </w:rPr>
            </w:pPr>
          </w:p>
        </w:tc>
        <w:tc>
          <w:tcPr>
            <w:tcW w:w="0" w:type="auto"/>
          </w:tcPr>
          <w:p w14:paraId="008712FA" w14:textId="77777777" w:rsidR="00662B00" w:rsidRPr="00037EC2" w:rsidRDefault="00662B00" w:rsidP="00662B00">
            <w:pPr>
              <w:rPr>
                <w:sz w:val="16"/>
                <w:szCs w:val="16"/>
              </w:rPr>
            </w:pPr>
          </w:p>
        </w:tc>
      </w:tr>
      <w:tr w:rsidR="00662B00" w:rsidRPr="00037EC2" w14:paraId="094F77F4" w14:textId="77777777" w:rsidTr="003A3E6C">
        <w:tc>
          <w:tcPr>
            <w:tcW w:w="0" w:type="auto"/>
            <w:vMerge/>
          </w:tcPr>
          <w:p w14:paraId="0CCE549F" w14:textId="77777777" w:rsidR="00662B00" w:rsidRPr="00037EC2" w:rsidRDefault="00662B00" w:rsidP="00662B00">
            <w:pPr>
              <w:rPr>
                <w:sz w:val="16"/>
                <w:szCs w:val="16"/>
              </w:rPr>
            </w:pPr>
          </w:p>
        </w:tc>
        <w:tc>
          <w:tcPr>
            <w:tcW w:w="0" w:type="auto"/>
          </w:tcPr>
          <w:p w14:paraId="6290FDC0" w14:textId="47B771B5" w:rsidR="00662B00" w:rsidRPr="00037EC2" w:rsidRDefault="00B5069E" w:rsidP="00662B00">
            <w:pPr>
              <w:rPr>
                <w:sz w:val="16"/>
                <w:szCs w:val="16"/>
              </w:rPr>
            </w:pPr>
            <w:r>
              <w:rPr>
                <w:sz w:val="16"/>
                <w:szCs w:val="16"/>
              </w:rPr>
              <w:t>Action/s outlined to improve child health</w:t>
            </w:r>
          </w:p>
        </w:tc>
        <w:tc>
          <w:tcPr>
            <w:tcW w:w="0" w:type="auto"/>
          </w:tcPr>
          <w:p w14:paraId="6F638C1C" w14:textId="1F81A234" w:rsidR="00662B00" w:rsidRPr="00037EC2" w:rsidRDefault="00662B00" w:rsidP="00662B00">
            <w:pPr>
              <w:rPr>
                <w:sz w:val="16"/>
                <w:szCs w:val="16"/>
              </w:rPr>
            </w:pPr>
            <w:r w:rsidRPr="00037EC2">
              <w:rPr>
                <w:sz w:val="16"/>
                <w:szCs w:val="16"/>
              </w:rPr>
              <w:t>Yes</w:t>
            </w:r>
          </w:p>
        </w:tc>
        <w:tc>
          <w:tcPr>
            <w:tcW w:w="0" w:type="auto"/>
          </w:tcPr>
          <w:p w14:paraId="522E1ED2" w14:textId="57D6E259" w:rsidR="00662B00" w:rsidRPr="00037EC2" w:rsidRDefault="00662B00" w:rsidP="00662B00">
            <w:pPr>
              <w:rPr>
                <w:sz w:val="16"/>
                <w:szCs w:val="16"/>
              </w:rPr>
            </w:pPr>
            <w:r w:rsidRPr="00037EC2">
              <w:rPr>
                <w:sz w:val="16"/>
                <w:szCs w:val="16"/>
              </w:rPr>
              <w:t>Training health teams to address climate change and health, with consideration for age.</w:t>
            </w:r>
          </w:p>
          <w:p w14:paraId="045C8886" w14:textId="77777777" w:rsidR="00662B00" w:rsidRPr="00037EC2" w:rsidRDefault="00662B00" w:rsidP="00662B00">
            <w:pPr>
              <w:rPr>
                <w:sz w:val="16"/>
                <w:szCs w:val="16"/>
              </w:rPr>
            </w:pPr>
          </w:p>
          <w:p w14:paraId="3F76321A" w14:textId="4E614338" w:rsidR="00662B00" w:rsidRPr="00037EC2" w:rsidRDefault="00662B00" w:rsidP="00662B00">
            <w:pPr>
              <w:rPr>
                <w:sz w:val="16"/>
                <w:szCs w:val="16"/>
              </w:rPr>
            </w:pPr>
            <w:r w:rsidRPr="00037EC2">
              <w:rPr>
                <w:sz w:val="16"/>
                <w:szCs w:val="16"/>
              </w:rPr>
              <w:t>Strengthening the capacity of the health sector to reduce risks related to extreme temperature events, by implementing, updating and maintaining risk prevention plans.</w:t>
            </w:r>
          </w:p>
          <w:p w14:paraId="5340F00B" w14:textId="77777777" w:rsidR="00662B00" w:rsidRPr="00037EC2" w:rsidRDefault="00662B00" w:rsidP="00662B00">
            <w:pPr>
              <w:rPr>
                <w:sz w:val="16"/>
                <w:szCs w:val="16"/>
              </w:rPr>
            </w:pPr>
          </w:p>
          <w:p w14:paraId="5902F473" w14:textId="380926EB" w:rsidR="00662B00" w:rsidRPr="00037EC2" w:rsidRDefault="00662B00" w:rsidP="00662B00">
            <w:pPr>
              <w:rPr>
                <w:sz w:val="16"/>
                <w:szCs w:val="16"/>
              </w:rPr>
            </w:pPr>
            <w:r w:rsidRPr="00037EC2">
              <w:rPr>
                <w:sz w:val="16"/>
                <w:szCs w:val="16"/>
              </w:rPr>
              <w:t>Strengthening the capacity of the health sector to reduce drought-related risks by developing health recommendations and preventive measures.</w:t>
            </w:r>
          </w:p>
        </w:tc>
        <w:tc>
          <w:tcPr>
            <w:tcW w:w="0" w:type="auto"/>
          </w:tcPr>
          <w:p w14:paraId="2AFFC736" w14:textId="585E6707" w:rsidR="00662B00" w:rsidRPr="00037EC2" w:rsidRDefault="00662B00" w:rsidP="00662B00">
            <w:pPr>
              <w:rPr>
                <w:sz w:val="16"/>
                <w:szCs w:val="16"/>
              </w:rPr>
            </w:pPr>
            <w:r w:rsidRPr="00037EC2">
              <w:rPr>
                <w:sz w:val="16"/>
                <w:szCs w:val="16"/>
              </w:rPr>
              <w:t>“Development of training for health teams on the links between climate change and health (including prevention, assessment, surveillance and treatment actions), taking into consideration the cross-cutting approaches of… life courses…”</w:t>
            </w:r>
          </w:p>
          <w:p w14:paraId="1F3E262E" w14:textId="77777777" w:rsidR="00662B00" w:rsidRPr="00037EC2" w:rsidRDefault="00662B00" w:rsidP="00662B00">
            <w:pPr>
              <w:rPr>
                <w:sz w:val="16"/>
                <w:szCs w:val="16"/>
              </w:rPr>
            </w:pPr>
          </w:p>
          <w:p w14:paraId="01889687" w14:textId="318A3C75" w:rsidR="00662B00" w:rsidRPr="00037EC2" w:rsidRDefault="00662B00" w:rsidP="00662B00">
            <w:pPr>
              <w:rPr>
                <w:sz w:val="16"/>
                <w:szCs w:val="16"/>
              </w:rPr>
            </w:pPr>
            <w:r w:rsidRPr="00037EC2">
              <w:rPr>
                <w:sz w:val="16"/>
                <w:szCs w:val="16"/>
              </w:rPr>
              <w:t>“Implementation, updating and maintenance of plans to prevent health risks associated with extreme temperature events (heat and cold), with emphasis on the most vulnerable populations (…children…)”</w:t>
            </w:r>
          </w:p>
          <w:p w14:paraId="4C9830CF" w14:textId="77777777" w:rsidR="00662B00" w:rsidRPr="00037EC2" w:rsidRDefault="00662B00" w:rsidP="00662B00">
            <w:pPr>
              <w:rPr>
                <w:sz w:val="16"/>
                <w:szCs w:val="16"/>
              </w:rPr>
            </w:pPr>
          </w:p>
          <w:p w14:paraId="6168B75E" w14:textId="036A9D51" w:rsidR="00662B00" w:rsidRPr="00037EC2" w:rsidRDefault="00662B00" w:rsidP="00662B00">
            <w:pPr>
              <w:rPr>
                <w:sz w:val="16"/>
                <w:szCs w:val="16"/>
              </w:rPr>
            </w:pPr>
            <w:r w:rsidRPr="00037EC2">
              <w:rPr>
                <w:sz w:val="16"/>
                <w:szCs w:val="16"/>
              </w:rPr>
              <w:t>“Development of health recommendations for action and preventive measures for the population in the event of droughts that affect water supply, food production, and forest, pasture and wetland fires, with emphasis on the most vulnerable populations, such as… children…”</w:t>
            </w:r>
          </w:p>
        </w:tc>
      </w:tr>
      <w:tr w:rsidR="00662B00" w:rsidRPr="00037EC2" w14:paraId="79F8E5AC" w14:textId="77777777" w:rsidTr="003A3E6C">
        <w:tc>
          <w:tcPr>
            <w:tcW w:w="0" w:type="auto"/>
            <w:vMerge/>
          </w:tcPr>
          <w:p w14:paraId="48B98735" w14:textId="77777777" w:rsidR="00662B00" w:rsidRPr="00037EC2" w:rsidRDefault="00662B00" w:rsidP="00662B00">
            <w:pPr>
              <w:rPr>
                <w:sz w:val="16"/>
                <w:szCs w:val="16"/>
              </w:rPr>
            </w:pPr>
          </w:p>
        </w:tc>
        <w:tc>
          <w:tcPr>
            <w:tcW w:w="0" w:type="auto"/>
          </w:tcPr>
          <w:p w14:paraId="1084E59B" w14:textId="3D912FD4" w:rsidR="00662B00" w:rsidRPr="00037EC2" w:rsidRDefault="00B5069E" w:rsidP="00662B00">
            <w:pPr>
              <w:rPr>
                <w:sz w:val="16"/>
                <w:szCs w:val="16"/>
              </w:rPr>
            </w:pPr>
            <w:r>
              <w:rPr>
                <w:sz w:val="16"/>
                <w:szCs w:val="16"/>
              </w:rPr>
              <w:t>Mechanisms by which children and/or pregnant women will be specifically targeted by the action are explicitly stated</w:t>
            </w:r>
          </w:p>
        </w:tc>
        <w:tc>
          <w:tcPr>
            <w:tcW w:w="0" w:type="auto"/>
          </w:tcPr>
          <w:p w14:paraId="55692D9F" w14:textId="54587052" w:rsidR="00662B00" w:rsidRPr="00037EC2" w:rsidRDefault="00662B00" w:rsidP="00662B00">
            <w:pPr>
              <w:rPr>
                <w:sz w:val="16"/>
                <w:szCs w:val="16"/>
              </w:rPr>
            </w:pPr>
            <w:r w:rsidRPr="00037EC2">
              <w:rPr>
                <w:sz w:val="16"/>
                <w:szCs w:val="16"/>
              </w:rPr>
              <w:t>No</w:t>
            </w:r>
          </w:p>
        </w:tc>
        <w:tc>
          <w:tcPr>
            <w:tcW w:w="0" w:type="auto"/>
          </w:tcPr>
          <w:p w14:paraId="3F07FD16" w14:textId="7E552FBD" w:rsidR="00662B00" w:rsidRPr="00037EC2" w:rsidRDefault="00662B00" w:rsidP="00662B00">
            <w:pPr>
              <w:rPr>
                <w:sz w:val="16"/>
                <w:szCs w:val="16"/>
              </w:rPr>
            </w:pPr>
            <w:r w:rsidRPr="00037EC2">
              <w:rPr>
                <w:sz w:val="16"/>
                <w:szCs w:val="16"/>
              </w:rPr>
              <w:t>Children are described to be a focus group, but the exact mechanisms by which they will be targeted have not been stated.</w:t>
            </w:r>
          </w:p>
        </w:tc>
        <w:tc>
          <w:tcPr>
            <w:tcW w:w="0" w:type="auto"/>
          </w:tcPr>
          <w:p w14:paraId="3085040B" w14:textId="77777777" w:rsidR="00662B00" w:rsidRPr="00037EC2" w:rsidRDefault="00662B00" w:rsidP="00662B00">
            <w:pPr>
              <w:rPr>
                <w:sz w:val="16"/>
                <w:szCs w:val="16"/>
              </w:rPr>
            </w:pPr>
          </w:p>
        </w:tc>
      </w:tr>
      <w:tr w:rsidR="00873C26" w:rsidRPr="00037EC2" w14:paraId="79C1B8C3" w14:textId="77777777" w:rsidTr="003A3E6C">
        <w:tc>
          <w:tcPr>
            <w:tcW w:w="0" w:type="auto"/>
            <w:vMerge/>
          </w:tcPr>
          <w:p w14:paraId="0D3E59CC" w14:textId="77777777" w:rsidR="00873C26" w:rsidRPr="00037EC2" w:rsidRDefault="00873C26" w:rsidP="00662B00">
            <w:pPr>
              <w:rPr>
                <w:sz w:val="16"/>
                <w:szCs w:val="16"/>
              </w:rPr>
            </w:pPr>
          </w:p>
        </w:tc>
        <w:tc>
          <w:tcPr>
            <w:tcW w:w="0" w:type="auto"/>
          </w:tcPr>
          <w:p w14:paraId="2C079DF5" w14:textId="6606D633" w:rsidR="00873C26" w:rsidRPr="00037EC2" w:rsidRDefault="00B5069E" w:rsidP="00662B00">
            <w:pPr>
              <w:rPr>
                <w:sz w:val="16"/>
                <w:szCs w:val="16"/>
              </w:rPr>
            </w:pPr>
            <w:r>
              <w:rPr>
                <w:sz w:val="16"/>
                <w:szCs w:val="16"/>
              </w:rPr>
              <w:t>Minimum of two actions</w:t>
            </w:r>
          </w:p>
        </w:tc>
        <w:tc>
          <w:tcPr>
            <w:tcW w:w="0" w:type="auto"/>
          </w:tcPr>
          <w:p w14:paraId="3B439858" w14:textId="2335FD61" w:rsidR="00873C26" w:rsidRPr="00037EC2" w:rsidRDefault="00873C26" w:rsidP="00662B00">
            <w:pPr>
              <w:rPr>
                <w:sz w:val="16"/>
                <w:szCs w:val="16"/>
              </w:rPr>
            </w:pPr>
            <w:r w:rsidRPr="00037EC2">
              <w:rPr>
                <w:sz w:val="16"/>
                <w:szCs w:val="16"/>
              </w:rPr>
              <w:t>Yes</w:t>
            </w:r>
          </w:p>
        </w:tc>
        <w:tc>
          <w:tcPr>
            <w:tcW w:w="0" w:type="auto"/>
          </w:tcPr>
          <w:p w14:paraId="2B3847BB" w14:textId="77777777" w:rsidR="00873C26" w:rsidRPr="00037EC2" w:rsidRDefault="00873C26" w:rsidP="00662B00">
            <w:pPr>
              <w:rPr>
                <w:sz w:val="16"/>
                <w:szCs w:val="16"/>
              </w:rPr>
            </w:pPr>
          </w:p>
        </w:tc>
        <w:tc>
          <w:tcPr>
            <w:tcW w:w="0" w:type="auto"/>
          </w:tcPr>
          <w:p w14:paraId="292489A8" w14:textId="77777777" w:rsidR="00873C26" w:rsidRPr="00037EC2" w:rsidRDefault="00873C26" w:rsidP="00662B00">
            <w:pPr>
              <w:rPr>
                <w:sz w:val="16"/>
                <w:szCs w:val="16"/>
              </w:rPr>
            </w:pPr>
          </w:p>
        </w:tc>
      </w:tr>
      <w:tr w:rsidR="00662B00" w:rsidRPr="00037EC2" w14:paraId="37283A98" w14:textId="77777777" w:rsidTr="003A3E6C">
        <w:tc>
          <w:tcPr>
            <w:tcW w:w="0" w:type="auto"/>
            <w:vMerge/>
          </w:tcPr>
          <w:p w14:paraId="3D6ED067" w14:textId="77777777" w:rsidR="00662B00" w:rsidRPr="00037EC2" w:rsidRDefault="00662B00" w:rsidP="00662B00">
            <w:pPr>
              <w:rPr>
                <w:sz w:val="16"/>
                <w:szCs w:val="16"/>
              </w:rPr>
            </w:pPr>
          </w:p>
        </w:tc>
        <w:tc>
          <w:tcPr>
            <w:tcW w:w="0" w:type="auto"/>
          </w:tcPr>
          <w:p w14:paraId="5F3DC660" w14:textId="2F6AB766" w:rsidR="00662B00" w:rsidRPr="00037EC2" w:rsidRDefault="003D564F" w:rsidP="00662B00">
            <w:pPr>
              <w:rPr>
                <w:sz w:val="16"/>
                <w:szCs w:val="16"/>
              </w:rPr>
            </w:pPr>
            <w:r w:rsidRPr="00037EC2">
              <w:rPr>
                <w:sz w:val="16"/>
                <w:szCs w:val="16"/>
              </w:rPr>
              <w:t>Actions comprehensively address climate-sensitive health risks identified in policy background</w:t>
            </w:r>
          </w:p>
        </w:tc>
        <w:tc>
          <w:tcPr>
            <w:tcW w:w="0" w:type="auto"/>
          </w:tcPr>
          <w:p w14:paraId="5FF02B3D" w14:textId="221BD9D9" w:rsidR="00662B00" w:rsidRPr="00037EC2" w:rsidRDefault="00662B00" w:rsidP="00662B00">
            <w:pPr>
              <w:rPr>
                <w:sz w:val="16"/>
                <w:szCs w:val="16"/>
              </w:rPr>
            </w:pPr>
            <w:r w:rsidRPr="00037EC2">
              <w:rPr>
                <w:sz w:val="16"/>
                <w:szCs w:val="16"/>
              </w:rPr>
              <w:t>Yes</w:t>
            </w:r>
          </w:p>
        </w:tc>
        <w:tc>
          <w:tcPr>
            <w:tcW w:w="0" w:type="auto"/>
          </w:tcPr>
          <w:p w14:paraId="1BB79F40" w14:textId="2CA6CBA9" w:rsidR="00662B00" w:rsidRPr="00037EC2" w:rsidRDefault="00662B00" w:rsidP="00662B00">
            <w:pPr>
              <w:rPr>
                <w:sz w:val="16"/>
                <w:szCs w:val="16"/>
              </w:rPr>
            </w:pPr>
          </w:p>
        </w:tc>
        <w:tc>
          <w:tcPr>
            <w:tcW w:w="0" w:type="auto"/>
          </w:tcPr>
          <w:p w14:paraId="6E6516CA" w14:textId="77777777" w:rsidR="00662B00" w:rsidRPr="00037EC2" w:rsidRDefault="00662B00" w:rsidP="00662B00">
            <w:pPr>
              <w:rPr>
                <w:sz w:val="16"/>
                <w:szCs w:val="16"/>
              </w:rPr>
            </w:pPr>
          </w:p>
        </w:tc>
      </w:tr>
      <w:tr w:rsidR="005658E8" w:rsidRPr="00037EC2" w14:paraId="54E04550" w14:textId="77777777" w:rsidTr="003A3E6C">
        <w:tc>
          <w:tcPr>
            <w:tcW w:w="0" w:type="auto"/>
            <w:vMerge w:val="restart"/>
          </w:tcPr>
          <w:p w14:paraId="1D5CB2C3" w14:textId="77777777" w:rsidR="005658E8" w:rsidRPr="00037EC2" w:rsidRDefault="005658E8" w:rsidP="00662B00">
            <w:pPr>
              <w:rPr>
                <w:sz w:val="16"/>
                <w:szCs w:val="16"/>
              </w:rPr>
            </w:pPr>
            <w:r w:rsidRPr="00037EC2">
              <w:rPr>
                <w:sz w:val="16"/>
                <w:szCs w:val="16"/>
              </w:rPr>
              <w:t>Resources</w:t>
            </w:r>
          </w:p>
        </w:tc>
        <w:tc>
          <w:tcPr>
            <w:tcW w:w="0" w:type="auto"/>
          </w:tcPr>
          <w:p w14:paraId="7DE68F16" w14:textId="4E3AB405" w:rsidR="005658E8" w:rsidRPr="00037EC2" w:rsidRDefault="00B5069E" w:rsidP="00004D1C">
            <w:pPr>
              <w:rPr>
                <w:sz w:val="16"/>
                <w:szCs w:val="16"/>
              </w:rPr>
            </w:pPr>
            <w:r>
              <w:rPr>
                <w:sz w:val="16"/>
                <w:szCs w:val="16"/>
              </w:rPr>
              <w:t>Financial resources addressed</w:t>
            </w:r>
          </w:p>
          <w:p w14:paraId="110C3216" w14:textId="5A04F75D" w:rsidR="005658E8" w:rsidRPr="00037EC2" w:rsidRDefault="00B5069E" w:rsidP="00662B00">
            <w:pPr>
              <w:ind w:left="360"/>
              <w:rPr>
                <w:sz w:val="16"/>
                <w:szCs w:val="16"/>
              </w:rPr>
            </w:pPr>
            <w:r w:rsidRPr="00B5069E">
              <w:rPr>
                <w:sz w:val="16"/>
                <w:szCs w:val="16"/>
              </w:rPr>
              <w:t>Estimated financial resources for implementation of the action/s given</w:t>
            </w:r>
          </w:p>
          <w:p w14:paraId="1BEA2978" w14:textId="721450A4" w:rsidR="005658E8" w:rsidRPr="00037EC2" w:rsidRDefault="00B5069E" w:rsidP="00662B00">
            <w:pPr>
              <w:ind w:left="360"/>
              <w:rPr>
                <w:sz w:val="16"/>
                <w:szCs w:val="16"/>
              </w:rPr>
            </w:pPr>
            <w:r w:rsidRPr="00B5069E">
              <w:rPr>
                <w:sz w:val="16"/>
                <w:szCs w:val="16"/>
              </w:rPr>
              <w:t>Allocated financial resources for implementation of the action/s clear</w:t>
            </w:r>
          </w:p>
          <w:p w14:paraId="0145B245" w14:textId="6D7A58F6" w:rsidR="005658E8" w:rsidRPr="00037EC2" w:rsidRDefault="00B5069E" w:rsidP="00662B00">
            <w:pPr>
              <w:ind w:left="360"/>
              <w:rPr>
                <w:sz w:val="16"/>
                <w:szCs w:val="16"/>
              </w:rPr>
            </w:pPr>
            <w:r w:rsidRPr="00B5069E">
              <w:rPr>
                <w:sz w:val="16"/>
                <w:szCs w:val="16"/>
              </w:rPr>
              <w:t>Rewards/sanctions for spending allocated resources on other programs</w:t>
            </w:r>
          </w:p>
        </w:tc>
        <w:tc>
          <w:tcPr>
            <w:tcW w:w="0" w:type="auto"/>
          </w:tcPr>
          <w:p w14:paraId="69D4B417" w14:textId="511E88B3" w:rsidR="005658E8" w:rsidRPr="00037EC2" w:rsidRDefault="005658E8" w:rsidP="00662B00">
            <w:pPr>
              <w:rPr>
                <w:sz w:val="16"/>
                <w:szCs w:val="16"/>
              </w:rPr>
            </w:pPr>
            <w:r w:rsidRPr="00037EC2">
              <w:rPr>
                <w:sz w:val="16"/>
                <w:szCs w:val="16"/>
              </w:rPr>
              <w:t>No</w:t>
            </w:r>
          </w:p>
        </w:tc>
        <w:tc>
          <w:tcPr>
            <w:tcW w:w="0" w:type="auto"/>
          </w:tcPr>
          <w:p w14:paraId="200DCAF3" w14:textId="47E193C3" w:rsidR="005658E8" w:rsidRPr="00037EC2" w:rsidRDefault="005658E8" w:rsidP="00662B00">
            <w:pPr>
              <w:rPr>
                <w:sz w:val="16"/>
                <w:szCs w:val="16"/>
              </w:rPr>
            </w:pPr>
            <w:r w:rsidRPr="00037EC2">
              <w:rPr>
                <w:sz w:val="16"/>
                <w:szCs w:val="16"/>
              </w:rPr>
              <w:t>No costs associated with the above actions are stated.</w:t>
            </w:r>
          </w:p>
        </w:tc>
        <w:tc>
          <w:tcPr>
            <w:tcW w:w="0" w:type="auto"/>
          </w:tcPr>
          <w:p w14:paraId="4C2F7D21" w14:textId="77777777" w:rsidR="005658E8" w:rsidRPr="00037EC2" w:rsidRDefault="005658E8" w:rsidP="00662B00">
            <w:pPr>
              <w:rPr>
                <w:sz w:val="16"/>
                <w:szCs w:val="16"/>
              </w:rPr>
            </w:pPr>
          </w:p>
        </w:tc>
      </w:tr>
      <w:tr w:rsidR="005658E8" w:rsidRPr="00037EC2" w14:paraId="48A072CD" w14:textId="77777777" w:rsidTr="003A3E6C">
        <w:tc>
          <w:tcPr>
            <w:tcW w:w="0" w:type="auto"/>
            <w:vMerge/>
          </w:tcPr>
          <w:p w14:paraId="3ACFDE3D" w14:textId="77777777" w:rsidR="005658E8" w:rsidRPr="00037EC2" w:rsidRDefault="005658E8" w:rsidP="00662B00">
            <w:pPr>
              <w:rPr>
                <w:sz w:val="16"/>
                <w:szCs w:val="16"/>
              </w:rPr>
            </w:pPr>
          </w:p>
        </w:tc>
        <w:tc>
          <w:tcPr>
            <w:tcW w:w="0" w:type="auto"/>
          </w:tcPr>
          <w:p w14:paraId="538D8B46" w14:textId="074FB9C0" w:rsidR="005658E8" w:rsidRPr="00037EC2" w:rsidRDefault="00B5069E" w:rsidP="00662B00">
            <w:pPr>
              <w:rPr>
                <w:sz w:val="16"/>
                <w:szCs w:val="16"/>
              </w:rPr>
            </w:pPr>
            <w:r w:rsidRPr="00B5069E">
              <w:rPr>
                <w:sz w:val="16"/>
                <w:szCs w:val="16"/>
              </w:rPr>
              <w:t>Human resources addressed</w:t>
            </w:r>
          </w:p>
        </w:tc>
        <w:tc>
          <w:tcPr>
            <w:tcW w:w="0" w:type="auto"/>
          </w:tcPr>
          <w:p w14:paraId="7824D059" w14:textId="5DCD899F" w:rsidR="005658E8" w:rsidRPr="00037EC2" w:rsidRDefault="005658E8" w:rsidP="00662B00">
            <w:pPr>
              <w:rPr>
                <w:sz w:val="16"/>
                <w:szCs w:val="16"/>
              </w:rPr>
            </w:pPr>
            <w:r w:rsidRPr="00037EC2">
              <w:rPr>
                <w:sz w:val="16"/>
                <w:szCs w:val="16"/>
              </w:rPr>
              <w:t>No</w:t>
            </w:r>
          </w:p>
        </w:tc>
        <w:tc>
          <w:tcPr>
            <w:tcW w:w="0" w:type="auto"/>
          </w:tcPr>
          <w:p w14:paraId="3759D0F5" w14:textId="77777777" w:rsidR="005658E8" w:rsidRPr="00037EC2" w:rsidRDefault="005658E8" w:rsidP="00662B00">
            <w:pPr>
              <w:rPr>
                <w:sz w:val="16"/>
                <w:szCs w:val="16"/>
              </w:rPr>
            </w:pPr>
          </w:p>
        </w:tc>
        <w:tc>
          <w:tcPr>
            <w:tcW w:w="0" w:type="auto"/>
          </w:tcPr>
          <w:p w14:paraId="0BB20CC4" w14:textId="77777777" w:rsidR="005658E8" w:rsidRPr="00037EC2" w:rsidRDefault="005658E8" w:rsidP="00662B00">
            <w:pPr>
              <w:rPr>
                <w:sz w:val="16"/>
                <w:szCs w:val="16"/>
              </w:rPr>
            </w:pPr>
          </w:p>
        </w:tc>
      </w:tr>
      <w:tr w:rsidR="005658E8" w:rsidRPr="00037EC2" w14:paraId="258CE9A0" w14:textId="77777777" w:rsidTr="003A3E6C">
        <w:tc>
          <w:tcPr>
            <w:tcW w:w="0" w:type="auto"/>
            <w:vMerge/>
          </w:tcPr>
          <w:p w14:paraId="4E60F3C5" w14:textId="77777777" w:rsidR="005658E8" w:rsidRPr="00037EC2" w:rsidRDefault="005658E8" w:rsidP="00662B00">
            <w:pPr>
              <w:rPr>
                <w:sz w:val="16"/>
                <w:szCs w:val="16"/>
              </w:rPr>
            </w:pPr>
          </w:p>
        </w:tc>
        <w:tc>
          <w:tcPr>
            <w:tcW w:w="0" w:type="auto"/>
          </w:tcPr>
          <w:p w14:paraId="7874A979" w14:textId="77BBB7CA" w:rsidR="005658E8" w:rsidRPr="00037EC2" w:rsidRDefault="00B5069E" w:rsidP="00662B00">
            <w:pPr>
              <w:rPr>
                <w:sz w:val="16"/>
                <w:szCs w:val="16"/>
              </w:rPr>
            </w:pPr>
            <w:r w:rsidRPr="00B5069E">
              <w:rPr>
                <w:sz w:val="16"/>
                <w:szCs w:val="16"/>
              </w:rPr>
              <w:t>Organisational capacity addressed</w:t>
            </w:r>
          </w:p>
        </w:tc>
        <w:tc>
          <w:tcPr>
            <w:tcW w:w="0" w:type="auto"/>
          </w:tcPr>
          <w:p w14:paraId="2E969027" w14:textId="0919BC8A" w:rsidR="005658E8" w:rsidRPr="00037EC2" w:rsidRDefault="005658E8" w:rsidP="00662B00">
            <w:pPr>
              <w:rPr>
                <w:sz w:val="16"/>
                <w:szCs w:val="16"/>
              </w:rPr>
            </w:pPr>
            <w:r w:rsidRPr="00037EC2">
              <w:rPr>
                <w:sz w:val="16"/>
                <w:szCs w:val="16"/>
              </w:rPr>
              <w:t>No</w:t>
            </w:r>
          </w:p>
        </w:tc>
        <w:tc>
          <w:tcPr>
            <w:tcW w:w="0" w:type="auto"/>
          </w:tcPr>
          <w:p w14:paraId="6124F21F" w14:textId="77777777" w:rsidR="005658E8" w:rsidRPr="00037EC2" w:rsidRDefault="005658E8" w:rsidP="00662B00">
            <w:pPr>
              <w:rPr>
                <w:sz w:val="16"/>
                <w:szCs w:val="16"/>
              </w:rPr>
            </w:pPr>
          </w:p>
        </w:tc>
        <w:tc>
          <w:tcPr>
            <w:tcW w:w="0" w:type="auto"/>
          </w:tcPr>
          <w:p w14:paraId="616973D0" w14:textId="77777777" w:rsidR="005658E8" w:rsidRPr="00037EC2" w:rsidRDefault="005658E8" w:rsidP="00662B00">
            <w:pPr>
              <w:rPr>
                <w:sz w:val="16"/>
                <w:szCs w:val="16"/>
              </w:rPr>
            </w:pPr>
          </w:p>
        </w:tc>
      </w:tr>
      <w:tr w:rsidR="005658E8" w:rsidRPr="00037EC2" w14:paraId="680A2B5B" w14:textId="77777777" w:rsidTr="003A3E6C">
        <w:tc>
          <w:tcPr>
            <w:tcW w:w="0" w:type="auto"/>
            <w:vMerge/>
          </w:tcPr>
          <w:p w14:paraId="16148F9F" w14:textId="77777777" w:rsidR="005658E8" w:rsidRPr="00037EC2" w:rsidRDefault="005658E8" w:rsidP="00662B00">
            <w:pPr>
              <w:rPr>
                <w:sz w:val="16"/>
                <w:szCs w:val="16"/>
              </w:rPr>
            </w:pPr>
          </w:p>
        </w:tc>
        <w:tc>
          <w:tcPr>
            <w:tcW w:w="0" w:type="auto"/>
          </w:tcPr>
          <w:p w14:paraId="2DD675BE" w14:textId="6EB93C30" w:rsidR="005658E8" w:rsidRPr="00037EC2" w:rsidRDefault="00B5069E" w:rsidP="00662B00">
            <w:pPr>
              <w:rPr>
                <w:sz w:val="16"/>
                <w:szCs w:val="16"/>
              </w:rPr>
            </w:pPr>
            <w:r w:rsidRPr="00B5069E">
              <w:rPr>
                <w:rFonts w:cs="Calibri"/>
                <w:sz w:val="16"/>
                <w:szCs w:val="16"/>
              </w:rPr>
              <w:t>Policy indicated strategies to mobilise required resources</w:t>
            </w:r>
          </w:p>
        </w:tc>
        <w:tc>
          <w:tcPr>
            <w:tcW w:w="0" w:type="auto"/>
          </w:tcPr>
          <w:p w14:paraId="176FCF98" w14:textId="7E78806A" w:rsidR="005658E8" w:rsidRPr="00037EC2" w:rsidRDefault="005658E8" w:rsidP="00662B00">
            <w:pPr>
              <w:rPr>
                <w:sz w:val="16"/>
                <w:szCs w:val="16"/>
              </w:rPr>
            </w:pPr>
            <w:r>
              <w:rPr>
                <w:sz w:val="16"/>
                <w:szCs w:val="16"/>
              </w:rPr>
              <w:t>No</w:t>
            </w:r>
          </w:p>
        </w:tc>
        <w:tc>
          <w:tcPr>
            <w:tcW w:w="0" w:type="auto"/>
          </w:tcPr>
          <w:p w14:paraId="377BBE54" w14:textId="77777777" w:rsidR="005658E8" w:rsidRPr="00037EC2" w:rsidRDefault="005658E8" w:rsidP="00662B00">
            <w:pPr>
              <w:rPr>
                <w:sz w:val="16"/>
                <w:szCs w:val="16"/>
              </w:rPr>
            </w:pPr>
          </w:p>
        </w:tc>
        <w:tc>
          <w:tcPr>
            <w:tcW w:w="0" w:type="auto"/>
          </w:tcPr>
          <w:p w14:paraId="21417AA1" w14:textId="77777777" w:rsidR="005658E8" w:rsidRPr="00037EC2" w:rsidRDefault="005658E8" w:rsidP="00662B00">
            <w:pPr>
              <w:rPr>
                <w:sz w:val="16"/>
                <w:szCs w:val="16"/>
              </w:rPr>
            </w:pPr>
          </w:p>
        </w:tc>
      </w:tr>
      <w:tr w:rsidR="00662B00" w:rsidRPr="00037EC2" w14:paraId="03C66A8C" w14:textId="77777777" w:rsidTr="003A3E6C">
        <w:tc>
          <w:tcPr>
            <w:tcW w:w="0" w:type="auto"/>
            <w:vMerge w:val="restart"/>
          </w:tcPr>
          <w:p w14:paraId="29EB6AA8" w14:textId="77777777" w:rsidR="00662B00" w:rsidRPr="00037EC2" w:rsidRDefault="00662B00" w:rsidP="00662B00">
            <w:pPr>
              <w:rPr>
                <w:sz w:val="16"/>
                <w:szCs w:val="16"/>
              </w:rPr>
            </w:pPr>
            <w:r w:rsidRPr="00037EC2">
              <w:rPr>
                <w:sz w:val="16"/>
                <w:szCs w:val="16"/>
              </w:rPr>
              <w:t>Monitoring and Evaluation</w:t>
            </w:r>
          </w:p>
        </w:tc>
        <w:tc>
          <w:tcPr>
            <w:tcW w:w="0" w:type="auto"/>
          </w:tcPr>
          <w:p w14:paraId="4767661A" w14:textId="6DC10133" w:rsidR="00662B00" w:rsidRPr="00037EC2" w:rsidRDefault="00B5069E" w:rsidP="00662B00">
            <w:pPr>
              <w:rPr>
                <w:sz w:val="16"/>
                <w:szCs w:val="16"/>
              </w:rPr>
            </w:pPr>
            <w:r w:rsidRPr="00B5069E">
              <w:rPr>
                <w:sz w:val="16"/>
                <w:szCs w:val="16"/>
              </w:rPr>
              <w:t>Policy indicated monitoring and evaluation mechanisms to track progress on goals for child health</w:t>
            </w:r>
          </w:p>
        </w:tc>
        <w:tc>
          <w:tcPr>
            <w:tcW w:w="0" w:type="auto"/>
          </w:tcPr>
          <w:p w14:paraId="64C4E0B0" w14:textId="11A5619F" w:rsidR="00662B00" w:rsidRPr="00037EC2" w:rsidRDefault="00662B00" w:rsidP="00662B00">
            <w:pPr>
              <w:rPr>
                <w:sz w:val="16"/>
                <w:szCs w:val="16"/>
              </w:rPr>
            </w:pPr>
            <w:r w:rsidRPr="00037EC2">
              <w:rPr>
                <w:sz w:val="16"/>
                <w:szCs w:val="16"/>
              </w:rPr>
              <w:t>No</w:t>
            </w:r>
          </w:p>
        </w:tc>
        <w:tc>
          <w:tcPr>
            <w:tcW w:w="0" w:type="auto"/>
          </w:tcPr>
          <w:p w14:paraId="6FECB9B2" w14:textId="0C1BD8D8" w:rsidR="00662B00" w:rsidRPr="00037EC2" w:rsidRDefault="00662B00" w:rsidP="00662B00">
            <w:pPr>
              <w:rPr>
                <w:sz w:val="16"/>
                <w:szCs w:val="16"/>
              </w:rPr>
            </w:pPr>
            <w:r w:rsidRPr="00037EC2">
              <w:rPr>
                <w:sz w:val="16"/>
                <w:szCs w:val="16"/>
              </w:rPr>
              <w:t>Under development.</w:t>
            </w:r>
          </w:p>
        </w:tc>
        <w:tc>
          <w:tcPr>
            <w:tcW w:w="0" w:type="auto"/>
          </w:tcPr>
          <w:p w14:paraId="679CC1DF" w14:textId="77777777" w:rsidR="00662B00" w:rsidRPr="00037EC2" w:rsidRDefault="00662B00" w:rsidP="00662B00">
            <w:pPr>
              <w:rPr>
                <w:sz w:val="16"/>
                <w:szCs w:val="16"/>
              </w:rPr>
            </w:pPr>
          </w:p>
        </w:tc>
      </w:tr>
      <w:tr w:rsidR="00662B00" w:rsidRPr="00037EC2" w14:paraId="7EEF828B" w14:textId="77777777" w:rsidTr="003A3E6C">
        <w:tc>
          <w:tcPr>
            <w:tcW w:w="0" w:type="auto"/>
            <w:vMerge/>
          </w:tcPr>
          <w:p w14:paraId="6DF22ADD" w14:textId="77777777" w:rsidR="00662B00" w:rsidRPr="00037EC2" w:rsidRDefault="00662B00" w:rsidP="00662B00">
            <w:pPr>
              <w:rPr>
                <w:sz w:val="16"/>
                <w:szCs w:val="16"/>
              </w:rPr>
            </w:pPr>
          </w:p>
        </w:tc>
        <w:tc>
          <w:tcPr>
            <w:tcW w:w="0" w:type="auto"/>
          </w:tcPr>
          <w:p w14:paraId="7E634E5A" w14:textId="62233D40" w:rsidR="00662B00" w:rsidRPr="00037EC2" w:rsidRDefault="00B5069E" w:rsidP="00662B00">
            <w:pPr>
              <w:rPr>
                <w:sz w:val="16"/>
                <w:szCs w:val="16"/>
              </w:rPr>
            </w:pPr>
            <w:r w:rsidRPr="00B5069E">
              <w:rPr>
                <w:sz w:val="16"/>
                <w:szCs w:val="16"/>
              </w:rPr>
              <w:t>Policy nominated a committee or independent body to do evaluation</w:t>
            </w:r>
          </w:p>
        </w:tc>
        <w:tc>
          <w:tcPr>
            <w:tcW w:w="0" w:type="auto"/>
          </w:tcPr>
          <w:p w14:paraId="42C1CC74" w14:textId="31170E21" w:rsidR="00662B00" w:rsidRPr="00037EC2" w:rsidRDefault="00662B00" w:rsidP="00662B00">
            <w:pPr>
              <w:rPr>
                <w:sz w:val="16"/>
                <w:szCs w:val="16"/>
              </w:rPr>
            </w:pPr>
            <w:r w:rsidRPr="00037EC2">
              <w:rPr>
                <w:sz w:val="16"/>
                <w:szCs w:val="16"/>
              </w:rPr>
              <w:t>No</w:t>
            </w:r>
          </w:p>
        </w:tc>
        <w:tc>
          <w:tcPr>
            <w:tcW w:w="0" w:type="auto"/>
          </w:tcPr>
          <w:p w14:paraId="1FCD5E6D" w14:textId="77777777" w:rsidR="00662B00" w:rsidRPr="00037EC2" w:rsidRDefault="00662B00" w:rsidP="00662B00">
            <w:pPr>
              <w:rPr>
                <w:sz w:val="16"/>
                <w:szCs w:val="16"/>
              </w:rPr>
            </w:pPr>
          </w:p>
        </w:tc>
        <w:tc>
          <w:tcPr>
            <w:tcW w:w="0" w:type="auto"/>
          </w:tcPr>
          <w:p w14:paraId="24AC3EBC" w14:textId="77777777" w:rsidR="00662B00" w:rsidRPr="00037EC2" w:rsidRDefault="00662B00" w:rsidP="00662B00">
            <w:pPr>
              <w:rPr>
                <w:sz w:val="16"/>
                <w:szCs w:val="16"/>
              </w:rPr>
            </w:pPr>
          </w:p>
        </w:tc>
      </w:tr>
      <w:tr w:rsidR="00662B00" w:rsidRPr="00037EC2" w14:paraId="44B47648" w14:textId="77777777" w:rsidTr="003A3E6C">
        <w:tc>
          <w:tcPr>
            <w:tcW w:w="0" w:type="auto"/>
            <w:vMerge/>
          </w:tcPr>
          <w:p w14:paraId="456FFCF1" w14:textId="77777777" w:rsidR="00662B00" w:rsidRPr="00037EC2" w:rsidRDefault="00662B00" w:rsidP="00662B00">
            <w:pPr>
              <w:rPr>
                <w:sz w:val="16"/>
                <w:szCs w:val="16"/>
              </w:rPr>
            </w:pPr>
          </w:p>
        </w:tc>
        <w:tc>
          <w:tcPr>
            <w:tcW w:w="0" w:type="auto"/>
          </w:tcPr>
          <w:p w14:paraId="7447797F" w14:textId="6F5D0B3E" w:rsidR="00662B00" w:rsidRPr="00037EC2" w:rsidRDefault="00B5069E" w:rsidP="00662B00">
            <w:pPr>
              <w:rPr>
                <w:sz w:val="16"/>
                <w:szCs w:val="16"/>
              </w:rPr>
            </w:pPr>
            <w:r w:rsidRPr="00B5069E">
              <w:rPr>
                <w:sz w:val="16"/>
                <w:szCs w:val="16"/>
              </w:rPr>
              <w:t>Outcome measures identified for each of the explicit and implicit objectives</w:t>
            </w:r>
          </w:p>
        </w:tc>
        <w:tc>
          <w:tcPr>
            <w:tcW w:w="0" w:type="auto"/>
          </w:tcPr>
          <w:p w14:paraId="750CF611" w14:textId="14A5FCAE" w:rsidR="00662B00" w:rsidRPr="00037EC2" w:rsidRDefault="00662B00" w:rsidP="00662B00">
            <w:pPr>
              <w:rPr>
                <w:sz w:val="16"/>
                <w:szCs w:val="16"/>
              </w:rPr>
            </w:pPr>
            <w:r w:rsidRPr="00037EC2">
              <w:rPr>
                <w:sz w:val="16"/>
                <w:szCs w:val="16"/>
              </w:rPr>
              <w:t>No</w:t>
            </w:r>
          </w:p>
        </w:tc>
        <w:tc>
          <w:tcPr>
            <w:tcW w:w="0" w:type="auto"/>
          </w:tcPr>
          <w:p w14:paraId="0D48F0FA" w14:textId="77777777" w:rsidR="00662B00" w:rsidRPr="00037EC2" w:rsidRDefault="00662B00" w:rsidP="00662B00">
            <w:pPr>
              <w:rPr>
                <w:sz w:val="16"/>
                <w:szCs w:val="16"/>
              </w:rPr>
            </w:pPr>
          </w:p>
        </w:tc>
        <w:tc>
          <w:tcPr>
            <w:tcW w:w="0" w:type="auto"/>
          </w:tcPr>
          <w:p w14:paraId="4251519B" w14:textId="77777777" w:rsidR="00662B00" w:rsidRPr="00037EC2" w:rsidRDefault="00662B00" w:rsidP="00662B00">
            <w:pPr>
              <w:rPr>
                <w:sz w:val="16"/>
                <w:szCs w:val="16"/>
              </w:rPr>
            </w:pPr>
          </w:p>
        </w:tc>
      </w:tr>
      <w:tr w:rsidR="00662B00" w:rsidRPr="00037EC2" w14:paraId="345FAE90" w14:textId="77777777" w:rsidTr="003A3E6C">
        <w:tc>
          <w:tcPr>
            <w:tcW w:w="0" w:type="auto"/>
            <w:vMerge/>
          </w:tcPr>
          <w:p w14:paraId="5A2A933A" w14:textId="77777777" w:rsidR="00662B00" w:rsidRPr="00037EC2" w:rsidRDefault="00662B00" w:rsidP="00662B00">
            <w:pPr>
              <w:rPr>
                <w:sz w:val="16"/>
                <w:szCs w:val="16"/>
              </w:rPr>
            </w:pPr>
          </w:p>
        </w:tc>
        <w:tc>
          <w:tcPr>
            <w:tcW w:w="0" w:type="auto"/>
          </w:tcPr>
          <w:p w14:paraId="2E5F0791" w14:textId="7755AE41" w:rsidR="00662B00" w:rsidRPr="00037EC2" w:rsidRDefault="00B5069E" w:rsidP="00662B00">
            <w:pPr>
              <w:rPr>
                <w:sz w:val="16"/>
                <w:szCs w:val="16"/>
              </w:rPr>
            </w:pPr>
            <w:r w:rsidRPr="00B5069E">
              <w:rPr>
                <w:sz w:val="16"/>
                <w:szCs w:val="16"/>
              </w:rPr>
              <w:t>Data for evaluation will be collected before, during, and after introduction of the new policy</w:t>
            </w:r>
          </w:p>
        </w:tc>
        <w:tc>
          <w:tcPr>
            <w:tcW w:w="0" w:type="auto"/>
          </w:tcPr>
          <w:p w14:paraId="0EB203F2" w14:textId="7E33E4CA" w:rsidR="00662B00" w:rsidRPr="00037EC2" w:rsidRDefault="00662B00" w:rsidP="00662B00">
            <w:pPr>
              <w:rPr>
                <w:sz w:val="16"/>
                <w:szCs w:val="16"/>
              </w:rPr>
            </w:pPr>
            <w:r w:rsidRPr="00037EC2">
              <w:rPr>
                <w:sz w:val="16"/>
                <w:szCs w:val="16"/>
              </w:rPr>
              <w:t>No</w:t>
            </w:r>
          </w:p>
        </w:tc>
        <w:tc>
          <w:tcPr>
            <w:tcW w:w="0" w:type="auto"/>
          </w:tcPr>
          <w:p w14:paraId="5E4E0C37" w14:textId="77777777" w:rsidR="00662B00" w:rsidRPr="00037EC2" w:rsidRDefault="00662B00" w:rsidP="00662B00">
            <w:pPr>
              <w:rPr>
                <w:sz w:val="16"/>
                <w:szCs w:val="16"/>
              </w:rPr>
            </w:pPr>
          </w:p>
        </w:tc>
        <w:tc>
          <w:tcPr>
            <w:tcW w:w="0" w:type="auto"/>
          </w:tcPr>
          <w:p w14:paraId="733787BF" w14:textId="77777777" w:rsidR="00662B00" w:rsidRPr="00037EC2" w:rsidRDefault="00662B00" w:rsidP="00662B00">
            <w:pPr>
              <w:rPr>
                <w:sz w:val="16"/>
                <w:szCs w:val="16"/>
              </w:rPr>
            </w:pPr>
          </w:p>
        </w:tc>
      </w:tr>
      <w:tr w:rsidR="00662B00" w:rsidRPr="00037EC2" w14:paraId="7384292D" w14:textId="77777777" w:rsidTr="003A3E6C">
        <w:tc>
          <w:tcPr>
            <w:tcW w:w="0" w:type="auto"/>
            <w:vMerge/>
          </w:tcPr>
          <w:p w14:paraId="55B88DAC" w14:textId="77777777" w:rsidR="00662B00" w:rsidRPr="00037EC2" w:rsidRDefault="00662B00" w:rsidP="00662B00">
            <w:pPr>
              <w:rPr>
                <w:sz w:val="16"/>
                <w:szCs w:val="16"/>
              </w:rPr>
            </w:pPr>
          </w:p>
        </w:tc>
        <w:tc>
          <w:tcPr>
            <w:tcW w:w="0" w:type="auto"/>
          </w:tcPr>
          <w:p w14:paraId="241FE4A4" w14:textId="77777777" w:rsidR="00662B00" w:rsidRPr="00037EC2" w:rsidRDefault="00662B00" w:rsidP="00662B00">
            <w:pPr>
              <w:rPr>
                <w:sz w:val="16"/>
                <w:szCs w:val="16"/>
              </w:rPr>
            </w:pPr>
            <w:r w:rsidRPr="00037EC2">
              <w:rPr>
                <w:sz w:val="16"/>
                <w:szCs w:val="16"/>
              </w:rPr>
              <w:t>Follow-up takes place after a sufficient period to allow the effects of policy change to become evident</w:t>
            </w:r>
          </w:p>
        </w:tc>
        <w:tc>
          <w:tcPr>
            <w:tcW w:w="0" w:type="auto"/>
          </w:tcPr>
          <w:p w14:paraId="7693234B" w14:textId="65F51ACA" w:rsidR="00662B00" w:rsidRPr="00037EC2" w:rsidRDefault="00662B00" w:rsidP="00662B00">
            <w:pPr>
              <w:rPr>
                <w:sz w:val="16"/>
                <w:szCs w:val="16"/>
              </w:rPr>
            </w:pPr>
            <w:r w:rsidRPr="00037EC2">
              <w:rPr>
                <w:sz w:val="16"/>
                <w:szCs w:val="16"/>
              </w:rPr>
              <w:t>No</w:t>
            </w:r>
          </w:p>
        </w:tc>
        <w:tc>
          <w:tcPr>
            <w:tcW w:w="0" w:type="auto"/>
          </w:tcPr>
          <w:p w14:paraId="05BDEB89" w14:textId="77777777" w:rsidR="00662B00" w:rsidRPr="00037EC2" w:rsidRDefault="00662B00" w:rsidP="00662B00">
            <w:pPr>
              <w:rPr>
                <w:sz w:val="16"/>
                <w:szCs w:val="16"/>
              </w:rPr>
            </w:pPr>
          </w:p>
        </w:tc>
        <w:tc>
          <w:tcPr>
            <w:tcW w:w="0" w:type="auto"/>
          </w:tcPr>
          <w:p w14:paraId="6201A0D6" w14:textId="77777777" w:rsidR="00662B00" w:rsidRPr="00037EC2" w:rsidRDefault="00662B00" w:rsidP="00662B00">
            <w:pPr>
              <w:rPr>
                <w:sz w:val="16"/>
                <w:szCs w:val="16"/>
              </w:rPr>
            </w:pPr>
          </w:p>
        </w:tc>
      </w:tr>
      <w:tr w:rsidR="00662B00" w:rsidRPr="00037EC2" w14:paraId="6D2F8E53" w14:textId="77777777" w:rsidTr="003A3E6C">
        <w:tc>
          <w:tcPr>
            <w:tcW w:w="0" w:type="auto"/>
            <w:vMerge/>
          </w:tcPr>
          <w:p w14:paraId="302C91B8" w14:textId="77777777" w:rsidR="00662B00" w:rsidRPr="00037EC2" w:rsidRDefault="00662B00" w:rsidP="00662B00">
            <w:pPr>
              <w:rPr>
                <w:sz w:val="16"/>
                <w:szCs w:val="16"/>
              </w:rPr>
            </w:pPr>
          </w:p>
        </w:tc>
        <w:tc>
          <w:tcPr>
            <w:tcW w:w="0" w:type="auto"/>
          </w:tcPr>
          <w:p w14:paraId="38DF08C0" w14:textId="25A818EC" w:rsidR="00662B00" w:rsidRPr="00037EC2" w:rsidRDefault="00B5069E" w:rsidP="00662B00">
            <w:pPr>
              <w:rPr>
                <w:sz w:val="16"/>
                <w:szCs w:val="16"/>
              </w:rPr>
            </w:pPr>
            <w:r w:rsidRPr="00B5069E">
              <w:rPr>
                <w:sz w:val="16"/>
                <w:szCs w:val="16"/>
              </w:rPr>
              <w:t>Other factors that could have produced the change (other than policy) identified</w:t>
            </w:r>
          </w:p>
        </w:tc>
        <w:tc>
          <w:tcPr>
            <w:tcW w:w="0" w:type="auto"/>
          </w:tcPr>
          <w:p w14:paraId="5F5F7D79" w14:textId="4AF1075E" w:rsidR="00662B00" w:rsidRPr="00037EC2" w:rsidRDefault="00662B00" w:rsidP="00662B00">
            <w:pPr>
              <w:rPr>
                <w:sz w:val="16"/>
                <w:szCs w:val="16"/>
              </w:rPr>
            </w:pPr>
            <w:r w:rsidRPr="00037EC2">
              <w:rPr>
                <w:sz w:val="16"/>
                <w:szCs w:val="16"/>
              </w:rPr>
              <w:t>No</w:t>
            </w:r>
          </w:p>
        </w:tc>
        <w:tc>
          <w:tcPr>
            <w:tcW w:w="0" w:type="auto"/>
          </w:tcPr>
          <w:p w14:paraId="6D5D6EFC" w14:textId="77777777" w:rsidR="00662B00" w:rsidRPr="00037EC2" w:rsidRDefault="00662B00" w:rsidP="00662B00">
            <w:pPr>
              <w:rPr>
                <w:sz w:val="16"/>
                <w:szCs w:val="16"/>
              </w:rPr>
            </w:pPr>
          </w:p>
        </w:tc>
        <w:tc>
          <w:tcPr>
            <w:tcW w:w="0" w:type="auto"/>
          </w:tcPr>
          <w:p w14:paraId="3477A632" w14:textId="77777777" w:rsidR="00662B00" w:rsidRPr="00037EC2" w:rsidRDefault="00662B00" w:rsidP="00662B00">
            <w:pPr>
              <w:rPr>
                <w:sz w:val="16"/>
                <w:szCs w:val="16"/>
              </w:rPr>
            </w:pPr>
          </w:p>
        </w:tc>
      </w:tr>
      <w:tr w:rsidR="00662B00" w:rsidRPr="00037EC2" w14:paraId="13144001" w14:textId="77777777" w:rsidTr="003A3E6C">
        <w:tc>
          <w:tcPr>
            <w:tcW w:w="0" w:type="auto"/>
            <w:vMerge/>
          </w:tcPr>
          <w:p w14:paraId="5473EEE7" w14:textId="77777777" w:rsidR="00662B00" w:rsidRPr="00037EC2" w:rsidRDefault="00662B00" w:rsidP="00662B00">
            <w:pPr>
              <w:rPr>
                <w:sz w:val="16"/>
                <w:szCs w:val="16"/>
              </w:rPr>
            </w:pPr>
          </w:p>
        </w:tc>
        <w:tc>
          <w:tcPr>
            <w:tcW w:w="0" w:type="auto"/>
          </w:tcPr>
          <w:p w14:paraId="7EA0EB5B" w14:textId="49BC436E" w:rsidR="00662B00" w:rsidRPr="00037EC2" w:rsidRDefault="00B5069E" w:rsidP="00662B00">
            <w:pPr>
              <w:rPr>
                <w:sz w:val="16"/>
                <w:szCs w:val="16"/>
              </w:rPr>
            </w:pPr>
            <w:r w:rsidRPr="00B5069E">
              <w:rPr>
                <w:sz w:val="16"/>
                <w:szCs w:val="16"/>
              </w:rPr>
              <w:t>Criteria for evaluation adequate or clear</w:t>
            </w:r>
          </w:p>
        </w:tc>
        <w:tc>
          <w:tcPr>
            <w:tcW w:w="0" w:type="auto"/>
          </w:tcPr>
          <w:p w14:paraId="7E720149" w14:textId="745AFF0A" w:rsidR="00662B00" w:rsidRPr="00037EC2" w:rsidRDefault="00662B00" w:rsidP="00662B00">
            <w:pPr>
              <w:rPr>
                <w:sz w:val="16"/>
                <w:szCs w:val="16"/>
              </w:rPr>
            </w:pPr>
            <w:r w:rsidRPr="00037EC2">
              <w:rPr>
                <w:sz w:val="16"/>
                <w:szCs w:val="16"/>
              </w:rPr>
              <w:t>No</w:t>
            </w:r>
          </w:p>
        </w:tc>
        <w:tc>
          <w:tcPr>
            <w:tcW w:w="0" w:type="auto"/>
          </w:tcPr>
          <w:p w14:paraId="76A837D7" w14:textId="77777777" w:rsidR="00662B00" w:rsidRPr="00037EC2" w:rsidRDefault="00662B00" w:rsidP="00662B00">
            <w:pPr>
              <w:rPr>
                <w:sz w:val="16"/>
                <w:szCs w:val="16"/>
              </w:rPr>
            </w:pPr>
          </w:p>
        </w:tc>
        <w:tc>
          <w:tcPr>
            <w:tcW w:w="0" w:type="auto"/>
          </w:tcPr>
          <w:p w14:paraId="2E7329B8" w14:textId="77777777" w:rsidR="00662B00" w:rsidRPr="00037EC2" w:rsidRDefault="00662B00" w:rsidP="00662B00">
            <w:pPr>
              <w:rPr>
                <w:sz w:val="16"/>
                <w:szCs w:val="16"/>
              </w:rPr>
            </w:pPr>
          </w:p>
        </w:tc>
      </w:tr>
      <w:tr w:rsidR="00662B00" w:rsidRPr="00037EC2" w14:paraId="77F70DE1" w14:textId="77777777" w:rsidTr="003A3E6C">
        <w:tc>
          <w:tcPr>
            <w:tcW w:w="0" w:type="auto"/>
            <w:vMerge w:val="restart"/>
          </w:tcPr>
          <w:p w14:paraId="0AE816C5" w14:textId="09B33FDD" w:rsidR="00662B00" w:rsidRPr="00037EC2" w:rsidRDefault="00662B00" w:rsidP="00662B00">
            <w:pPr>
              <w:rPr>
                <w:sz w:val="16"/>
                <w:szCs w:val="16"/>
              </w:rPr>
            </w:pPr>
            <w:r w:rsidRPr="00037EC2">
              <w:rPr>
                <w:sz w:val="16"/>
                <w:szCs w:val="16"/>
              </w:rPr>
              <w:t>Implementation</w:t>
            </w:r>
          </w:p>
        </w:tc>
        <w:tc>
          <w:tcPr>
            <w:tcW w:w="0" w:type="auto"/>
          </w:tcPr>
          <w:p w14:paraId="04BE4415" w14:textId="4DDFFDD9" w:rsidR="00662B00" w:rsidRPr="00037EC2" w:rsidRDefault="00662B00" w:rsidP="00662B00">
            <w:pPr>
              <w:rPr>
                <w:sz w:val="16"/>
                <w:szCs w:val="16"/>
              </w:rPr>
            </w:pPr>
            <w:r w:rsidRPr="00037EC2">
              <w:rPr>
                <w:sz w:val="16"/>
                <w:szCs w:val="16"/>
              </w:rPr>
              <w:t>Multiple stakeholders are involved in the design and implementation of the goal/s and action/s</w:t>
            </w:r>
          </w:p>
        </w:tc>
        <w:tc>
          <w:tcPr>
            <w:tcW w:w="0" w:type="auto"/>
          </w:tcPr>
          <w:p w14:paraId="12469C2B" w14:textId="59DD83CB" w:rsidR="00662B00" w:rsidRPr="00037EC2" w:rsidRDefault="00662B00" w:rsidP="00662B00">
            <w:pPr>
              <w:rPr>
                <w:sz w:val="16"/>
                <w:szCs w:val="16"/>
              </w:rPr>
            </w:pPr>
            <w:r w:rsidRPr="00037EC2">
              <w:rPr>
                <w:sz w:val="16"/>
                <w:szCs w:val="16"/>
              </w:rPr>
              <w:t>Yes</w:t>
            </w:r>
          </w:p>
        </w:tc>
        <w:tc>
          <w:tcPr>
            <w:tcW w:w="0" w:type="auto"/>
          </w:tcPr>
          <w:p w14:paraId="39E1DC7D" w14:textId="2D8122DA" w:rsidR="00662B00" w:rsidRPr="00037EC2" w:rsidRDefault="00662B00" w:rsidP="00662B00">
            <w:pPr>
              <w:rPr>
                <w:sz w:val="16"/>
                <w:szCs w:val="16"/>
              </w:rPr>
            </w:pPr>
            <w:r w:rsidRPr="00037EC2">
              <w:rPr>
                <w:sz w:val="16"/>
                <w:szCs w:val="16"/>
              </w:rPr>
              <w:t>Multiple stakeholders were consulted in the development of priorities and actions, including provinces and the CABA. The Ministry of Health is responsible for the implementation of the actions.</w:t>
            </w:r>
          </w:p>
        </w:tc>
        <w:tc>
          <w:tcPr>
            <w:tcW w:w="0" w:type="auto"/>
          </w:tcPr>
          <w:p w14:paraId="28D46A19" w14:textId="77777777" w:rsidR="00662B00" w:rsidRPr="00037EC2" w:rsidRDefault="00662B00" w:rsidP="00662B00">
            <w:pPr>
              <w:rPr>
                <w:sz w:val="16"/>
                <w:szCs w:val="16"/>
              </w:rPr>
            </w:pPr>
          </w:p>
        </w:tc>
      </w:tr>
      <w:tr w:rsidR="00662B00" w:rsidRPr="00037EC2" w14:paraId="25BCA390" w14:textId="77777777" w:rsidTr="003A3E6C">
        <w:tc>
          <w:tcPr>
            <w:tcW w:w="0" w:type="auto"/>
            <w:vMerge/>
          </w:tcPr>
          <w:p w14:paraId="2FDCAE26" w14:textId="4BDC5DE9" w:rsidR="00662B00" w:rsidRPr="00037EC2" w:rsidRDefault="00662B00" w:rsidP="00662B00">
            <w:pPr>
              <w:rPr>
                <w:sz w:val="16"/>
                <w:szCs w:val="16"/>
              </w:rPr>
            </w:pPr>
          </w:p>
        </w:tc>
        <w:tc>
          <w:tcPr>
            <w:tcW w:w="0" w:type="auto"/>
          </w:tcPr>
          <w:p w14:paraId="4011A206" w14:textId="1D2E58FC" w:rsidR="00662B00" w:rsidRPr="00037EC2" w:rsidRDefault="00B5069E" w:rsidP="00662B00">
            <w:pPr>
              <w:rPr>
                <w:sz w:val="16"/>
                <w:szCs w:val="16"/>
              </w:rPr>
            </w:pPr>
            <w:r w:rsidRPr="00B5069E">
              <w:rPr>
                <w:sz w:val="16"/>
                <w:szCs w:val="16"/>
              </w:rPr>
              <w:t>Obligations of the various implementers specified – who has to do what?</w:t>
            </w:r>
          </w:p>
        </w:tc>
        <w:tc>
          <w:tcPr>
            <w:tcW w:w="0" w:type="auto"/>
          </w:tcPr>
          <w:p w14:paraId="7F819F2F" w14:textId="0362590E" w:rsidR="00662B00" w:rsidRPr="00037EC2" w:rsidRDefault="00662B00" w:rsidP="00662B00">
            <w:pPr>
              <w:rPr>
                <w:sz w:val="16"/>
                <w:szCs w:val="16"/>
              </w:rPr>
            </w:pPr>
            <w:r w:rsidRPr="00037EC2">
              <w:rPr>
                <w:sz w:val="16"/>
                <w:szCs w:val="16"/>
              </w:rPr>
              <w:t>Yes</w:t>
            </w:r>
          </w:p>
        </w:tc>
        <w:tc>
          <w:tcPr>
            <w:tcW w:w="0" w:type="auto"/>
          </w:tcPr>
          <w:p w14:paraId="2AC4DA91" w14:textId="57798384" w:rsidR="00662B00" w:rsidRPr="00037EC2" w:rsidRDefault="00662B00" w:rsidP="00662B00">
            <w:pPr>
              <w:rPr>
                <w:sz w:val="16"/>
                <w:szCs w:val="16"/>
              </w:rPr>
            </w:pPr>
            <w:r w:rsidRPr="00037EC2">
              <w:rPr>
                <w:sz w:val="16"/>
                <w:szCs w:val="16"/>
              </w:rPr>
              <w:t>The Ministry of Health is wholly responsible for the implementation of the actions.</w:t>
            </w:r>
          </w:p>
        </w:tc>
        <w:tc>
          <w:tcPr>
            <w:tcW w:w="0" w:type="auto"/>
          </w:tcPr>
          <w:p w14:paraId="5D01B654" w14:textId="77777777" w:rsidR="00662B00" w:rsidRPr="00037EC2" w:rsidRDefault="00662B00" w:rsidP="00662B00">
            <w:pPr>
              <w:rPr>
                <w:sz w:val="16"/>
                <w:szCs w:val="16"/>
              </w:rPr>
            </w:pPr>
          </w:p>
        </w:tc>
      </w:tr>
    </w:tbl>
    <w:p w14:paraId="1986DB90" w14:textId="77777777" w:rsidR="0098494E" w:rsidRPr="00037EC2" w:rsidRDefault="0098494E" w:rsidP="0098494E">
      <w:pPr>
        <w:rPr>
          <w:sz w:val="16"/>
          <w:szCs w:val="16"/>
        </w:rPr>
      </w:pPr>
    </w:p>
    <w:p w14:paraId="5E819C02" w14:textId="77777777" w:rsidR="00520CEF" w:rsidRPr="00037EC2" w:rsidRDefault="00520CEF" w:rsidP="00520CEF">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520CEF" w:rsidRPr="00037EC2" w14:paraId="3CCA35C5" w14:textId="77777777" w:rsidTr="00D71B3A">
        <w:tc>
          <w:tcPr>
            <w:tcW w:w="4508" w:type="dxa"/>
          </w:tcPr>
          <w:p w14:paraId="2D4AF0B0" w14:textId="77777777" w:rsidR="00520CEF" w:rsidRPr="00037EC2" w:rsidRDefault="00520CEF" w:rsidP="00D71B3A">
            <w:pPr>
              <w:rPr>
                <w:b/>
                <w:bCs/>
                <w:sz w:val="16"/>
                <w:szCs w:val="16"/>
              </w:rPr>
            </w:pPr>
            <w:r w:rsidRPr="00037EC2">
              <w:rPr>
                <w:b/>
                <w:bCs/>
                <w:sz w:val="16"/>
                <w:szCs w:val="16"/>
              </w:rPr>
              <w:t>Criteria</w:t>
            </w:r>
          </w:p>
        </w:tc>
        <w:tc>
          <w:tcPr>
            <w:tcW w:w="4508" w:type="dxa"/>
          </w:tcPr>
          <w:p w14:paraId="2F00625C" w14:textId="77777777" w:rsidR="00520CEF" w:rsidRPr="00037EC2" w:rsidRDefault="00520CEF" w:rsidP="00D71B3A">
            <w:pPr>
              <w:rPr>
                <w:b/>
                <w:bCs/>
                <w:sz w:val="16"/>
                <w:szCs w:val="16"/>
              </w:rPr>
            </w:pPr>
            <w:r w:rsidRPr="00037EC2">
              <w:rPr>
                <w:b/>
                <w:bCs/>
                <w:sz w:val="16"/>
                <w:szCs w:val="16"/>
              </w:rPr>
              <w:t>Quality</w:t>
            </w:r>
          </w:p>
        </w:tc>
      </w:tr>
      <w:tr w:rsidR="00520CEF" w:rsidRPr="00037EC2" w14:paraId="5E6671A1" w14:textId="77777777" w:rsidTr="00D71B3A">
        <w:tc>
          <w:tcPr>
            <w:tcW w:w="4508" w:type="dxa"/>
          </w:tcPr>
          <w:p w14:paraId="347D91F2" w14:textId="77777777" w:rsidR="00520CEF" w:rsidRPr="00037EC2" w:rsidRDefault="00520CEF" w:rsidP="00D71B3A">
            <w:pPr>
              <w:rPr>
                <w:sz w:val="16"/>
                <w:szCs w:val="16"/>
              </w:rPr>
            </w:pPr>
            <w:r w:rsidRPr="00037EC2">
              <w:rPr>
                <w:sz w:val="16"/>
                <w:szCs w:val="16"/>
              </w:rPr>
              <w:t>Policy Background</w:t>
            </w:r>
          </w:p>
        </w:tc>
        <w:tc>
          <w:tcPr>
            <w:tcW w:w="4508" w:type="dxa"/>
          </w:tcPr>
          <w:p w14:paraId="5054C06A" w14:textId="17FA4499" w:rsidR="00520CEF" w:rsidRPr="00037EC2" w:rsidRDefault="00004D1C" w:rsidP="00D71B3A">
            <w:pPr>
              <w:rPr>
                <w:sz w:val="16"/>
                <w:szCs w:val="16"/>
              </w:rPr>
            </w:pPr>
            <w:r w:rsidRPr="00037EC2">
              <w:rPr>
                <w:sz w:val="16"/>
                <w:szCs w:val="16"/>
              </w:rPr>
              <w:t>Strong</w:t>
            </w:r>
          </w:p>
        </w:tc>
      </w:tr>
      <w:tr w:rsidR="00520CEF" w:rsidRPr="00037EC2" w14:paraId="110D6459" w14:textId="77777777" w:rsidTr="00D71B3A">
        <w:tc>
          <w:tcPr>
            <w:tcW w:w="4508" w:type="dxa"/>
          </w:tcPr>
          <w:p w14:paraId="1B222680" w14:textId="77777777" w:rsidR="00520CEF" w:rsidRPr="00037EC2" w:rsidRDefault="00520CEF" w:rsidP="00D71B3A">
            <w:pPr>
              <w:rPr>
                <w:sz w:val="16"/>
                <w:szCs w:val="16"/>
              </w:rPr>
            </w:pPr>
            <w:r w:rsidRPr="00037EC2">
              <w:rPr>
                <w:sz w:val="16"/>
                <w:szCs w:val="16"/>
              </w:rPr>
              <w:lastRenderedPageBreak/>
              <w:t>Goals</w:t>
            </w:r>
          </w:p>
        </w:tc>
        <w:tc>
          <w:tcPr>
            <w:tcW w:w="4508" w:type="dxa"/>
          </w:tcPr>
          <w:p w14:paraId="082BBD64" w14:textId="6D2EDD57" w:rsidR="00520CEF" w:rsidRPr="00037EC2" w:rsidRDefault="00520CEF" w:rsidP="00D71B3A">
            <w:pPr>
              <w:rPr>
                <w:sz w:val="16"/>
                <w:szCs w:val="16"/>
              </w:rPr>
            </w:pPr>
            <w:r w:rsidRPr="00037EC2">
              <w:rPr>
                <w:sz w:val="16"/>
                <w:szCs w:val="16"/>
              </w:rPr>
              <w:t>Needs improvement</w:t>
            </w:r>
          </w:p>
        </w:tc>
      </w:tr>
      <w:tr w:rsidR="00520CEF" w:rsidRPr="00037EC2" w14:paraId="6E8326D9" w14:textId="77777777" w:rsidTr="00D71B3A">
        <w:tc>
          <w:tcPr>
            <w:tcW w:w="4508" w:type="dxa"/>
          </w:tcPr>
          <w:p w14:paraId="49CF5497" w14:textId="77777777" w:rsidR="00520CEF" w:rsidRPr="00037EC2" w:rsidRDefault="00520CEF" w:rsidP="00D71B3A">
            <w:pPr>
              <w:rPr>
                <w:sz w:val="16"/>
                <w:szCs w:val="16"/>
              </w:rPr>
            </w:pPr>
            <w:r w:rsidRPr="00037EC2">
              <w:rPr>
                <w:sz w:val="16"/>
                <w:szCs w:val="16"/>
              </w:rPr>
              <w:t>Resources</w:t>
            </w:r>
          </w:p>
        </w:tc>
        <w:tc>
          <w:tcPr>
            <w:tcW w:w="4508" w:type="dxa"/>
          </w:tcPr>
          <w:p w14:paraId="31ED0FC8" w14:textId="77777777" w:rsidR="00520CEF" w:rsidRPr="00037EC2" w:rsidRDefault="00520CEF" w:rsidP="00D71B3A">
            <w:pPr>
              <w:rPr>
                <w:sz w:val="16"/>
                <w:szCs w:val="16"/>
              </w:rPr>
            </w:pPr>
            <w:r w:rsidRPr="00037EC2">
              <w:rPr>
                <w:sz w:val="16"/>
                <w:szCs w:val="16"/>
              </w:rPr>
              <w:t>Weak</w:t>
            </w:r>
          </w:p>
        </w:tc>
      </w:tr>
      <w:tr w:rsidR="00520CEF" w:rsidRPr="00037EC2" w14:paraId="03CC8C06" w14:textId="77777777" w:rsidTr="00D71B3A">
        <w:tc>
          <w:tcPr>
            <w:tcW w:w="4508" w:type="dxa"/>
          </w:tcPr>
          <w:p w14:paraId="38763FB4" w14:textId="77777777" w:rsidR="00520CEF" w:rsidRPr="00037EC2" w:rsidRDefault="00520CEF" w:rsidP="00D71B3A">
            <w:pPr>
              <w:rPr>
                <w:sz w:val="16"/>
                <w:szCs w:val="16"/>
              </w:rPr>
            </w:pPr>
            <w:r w:rsidRPr="00037EC2">
              <w:rPr>
                <w:sz w:val="16"/>
                <w:szCs w:val="16"/>
              </w:rPr>
              <w:t>Monitoring and Evaluation</w:t>
            </w:r>
          </w:p>
        </w:tc>
        <w:tc>
          <w:tcPr>
            <w:tcW w:w="4508" w:type="dxa"/>
          </w:tcPr>
          <w:p w14:paraId="2B76B362" w14:textId="77777777" w:rsidR="00520CEF" w:rsidRPr="00037EC2" w:rsidRDefault="00520CEF" w:rsidP="00D71B3A">
            <w:pPr>
              <w:rPr>
                <w:sz w:val="16"/>
                <w:szCs w:val="16"/>
              </w:rPr>
            </w:pPr>
            <w:r w:rsidRPr="00037EC2">
              <w:rPr>
                <w:sz w:val="16"/>
                <w:szCs w:val="16"/>
              </w:rPr>
              <w:t>Weak</w:t>
            </w:r>
          </w:p>
        </w:tc>
      </w:tr>
      <w:tr w:rsidR="00520CEF" w:rsidRPr="00037EC2" w14:paraId="5090D9D8" w14:textId="77777777" w:rsidTr="00D71B3A">
        <w:tc>
          <w:tcPr>
            <w:tcW w:w="4508" w:type="dxa"/>
          </w:tcPr>
          <w:p w14:paraId="5924785A" w14:textId="3A62620A" w:rsidR="00520CEF" w:rsidRPr="00037EC2" w:rsidRDefault="00645CDF" w:rsidP="00D71B3A">
            <w:pPr>
              <w:rPr>
                <w:sz w:val="16"/>
                <w:szCs w:val="16"/>
              </w:rPr>
            </w:pPr>
            <w:r w:rsidRPr="00037EC2">
              <w:rPr>
                <w:sz w:val="16"/>
                <w:szCs w:val="16"/>
              </w:rPr>
              <w:t>Implementation</w:t>
            </w:r>
          </w:p>
        </w:tc>
        <w:tc>
          <w:tcPr>
            <w:tcW w:w="4508" w:type="dxa"/>
          </w:tcPr>
          <w:p w14:paraId="6729FB0C" w14:textId="1B1D0C42" w:rsidR="00520CEF" w:rsidRPr="00037EC2" w:rsidRDefault="00DC5336" w:rsidP="00D71B3A">
            <w:pPr>
              <w:rPr>
                <w:sz w:val="16"/>
                <w:szCs w:val="16"/>
              </w:rPr>
            </w:pPr>
            <w:r w:rsidRPr="00037EC2">
              <w:rPr>
                <w:sz w:val="16"/>
                <w:szCs w:val="16"/>
              </w:rPr>
              <w:t>Strong</w:t>
            </w:r>
          </w:p>
        </w:tc>
      </w:tr>
    </w:tbl>
    <w:p w14:paraId="5F545328" w14:textId="77777777" w:rsidR="00520CEF" w:rsidRPr="00037EC2" w:rsidRDefault="00520CEF" w:rsidP="0098494E">
      <w:pPr>
        <w:rPr>
          <w:sz w:val="16"/>
          <w:szCs w:val="16"/>
        </w:rPr>
      </w:pPr>
    </w:p>
    <w:p w14:paraId="579ECF02" w14:textId="038C325E" w:rsidR="002E4F78" w:rsidRPr="00037EC2" w:rsidRDefault="002E4F78" w:rsidP="00BF6472">
      <w:pPr>
        <w:pStyle w:val="Heading3"/>
      </w:pPr>
      <w:bookmarkStart w:id="136" w:name="_Toc170773171"/>
      <w:bookmarkStart w:id="137" w:name="_Toc171977812"/>
      <w:bookmarkStart w:id="138" w:name="_Toc178978822"/>
      <w:r w:rsidRPr="00A83270">
        <w:rPr>
          <w:b/>
          <w:bCs/>
        </w:rPr>
        <w:t>Bahamas</w:t>
      </w:r>
      <w:r w:rsidR="00D023B3" w:rsidRPr="00037EC2">
        <w:t xml:space="preserve"> </w:t>
      </w:r>
      <w:r w:rsidR="005A06EB" w:rsidRPr="00037EC2">
        <w:t>–</w:t>
      </w:r>
      <w:r w:rsidR="00D023B3" w:rsidRPr="00037EC2">
        <w:t xml:space="preserve"> </w:t>
      </w:r>
      <w:r w:rsidR="005A06EB" w:rsidRPr="00A83270">
        <w:t>National Policy for the Adaptation to Climate Change</w:t>
      </w:r>
      <w:bookmarkEnd w:id="136"/>
      <w:bookmarkEnd w:id="137"/>
      <w:bookmarkEnd w:id="138"/>
    </w:p>
    <w:tbl>
      <w:tblPr>
        <w:tblStyle w:val="TableGrid"/>
        <w:tblW w:w="0" w:type="auto"/>
        <w:tblLook w:val="04A0" w:firstRow="1" w:lastRow="0" w:firstColumn="1" w:lastColumn="0" w:noHBand="0" w:noVBand="1"/>
      </w:tblPr>
      <w:tblGrid>
        <w:gridCol w:w="1768"/>
        <w:gridCol w:w="8185"/>
        <w:gridCol w:w="1434"/>
        <w:gridCol w:w="1929"/>
        <w:gridCol w:w="632"/>
      </w:tblGrid>
      <w:tr w:rsidR="0098494E" w:rsidRPr="00037EC2" w14:paraId="33121C71" w14:textId="77777777" w:rsidTr="003A3E6C">
        <w:tc>
          <w:tcPr>
            <w:tcW w:w="0" w:type="auto"/>
          </w:tcPr>
          <w:p w14:paraId="2070C4C3" w14:textId="77777777" w:rsidR="0098494E" w:rsidRPr="00037EC2" w:rsidRDefault="0098494E" w:rsidP="003A3E6C">
            <w:pPr>
              <w:rPr>
                <w:sz w:val="16"/>
                <w:szCs w:val="16"/>
              </w:rPr>
            </w:pPr>
          </w:p>
        </w:tc>
        <w:tc>
          <w:tcPr>
            <w:tcW w:w="0" w:type="auto"/>
          </w:tcPr>
          <w:p w14:paraId="2139396B" w14:textId="77777777" w:rsidR="0098494E" w:rsidRPr="00037EC2" w:rsidRDefault="0098494E" w:rsidP="003A3E6C">
            <w:pPr>
              <w:rPr>
                <w:b/>
                <w:bCs/>
                <w:sz w:val="16"/>
                <w:szCs w:val="16"/>
              </w:rPr>
            </w:pPr>
            <w:r w:rsidRPr="00037EC2">
              <w:rPr>
                <w:b/>
                <w:bCs/>
                <w:sz w:val="16"/>
                <w:szCs w:val="16"/>
              </w:rPr>
              <w:t>Criteria</w:t>
            </w:r>
          </w:p>
        </w:tc>
        <w:tc>
          <w:tcPr>
            <w:tcW w:w="0" w:type="auto"/>
          </w:tcPr>
          <w:p w14:paraId="2B5C89C6" w14:textId="77777777" w:rsidR="0098494E" w:rsidRPr="00037EC2" w:rsidRDefault="0098494E" w:rsidP="003A3E6C">
            <w:pPr>
              <w:rPr>
                <w:b/>
                <w:bCs/>
                <w:sz w:val="16"/>
                <w:szCs w:val="16"/>
              </w:rPr>
            </w:pPr>
            <w:r w:rsidRPr="00037EC2">
              <w:rPr>
                <w:b/>
                <w:bCs/>
                <w:sz w:val="16"/>
                <w:szCs w:val="16"/>
              </w:rPr>
              <w:t>Criterion addressed?</w:t>
            </w:r>
          </w:p>
        </w:tc>
        <w:tc>
          <w:tcPr>
            <w:tcW w:w="0" w:type="auto"/>
          </w:tcPr>
          <w:p w14:paraId="181E4AD9" w14:textId="77777777" w:rsidR="0098494E" w:rsidRPr="00037EC2" w:rsidRDefault="0098494E" w:rsidP="003A3E6C">
            <w:pPr>
              <w:rPr>
                <w:b/>
                <w:bCs/>
                <w:sz w:val="16"/>
                <w:szCs w:val="16"/>
              </w:rPr>
            </w:pPr>
            <w:r w:rsidRPr="00037EC2">
              <w:rPr>
                <w:b/>
                <w:bCs/>
                <w:sz w:val="16"/>
                <w:szCs w:val="16"/>
              </w:rPr>
              <w:t>Explanation</w:t>
            </w:r>
          </w:p>
        </w:tc>
        <w:tc>
          <w:tcPr>
            <w:tcW w:w="0" w:type="auto"/>
          </w:tcPr>
          <w:p w14:paraId="5D2A191C" w14:textId="77777777" w:rsidR="0098494E" w:rsidRPr="00037EC2" w:rsidRDefault="0098494E" w:rsidP="003A3E6C">
            <w:pPr>
              <w:rPr>
                <w:b/>
                <w:bCs/>
                <w:sz w:val="16"/>
                <w:szCs w:val="16"/>
              </w:rPr>
            </w:pPr>
            <w:r w:rsidRPr="00037EC2">
              <w:rPr>
                <w:b/>
                <w:bCs/>
                <w:sz w:val="16"/>
                <w:szCs w:val="16"/>
              </w:rPr>
              <w:t>Quote</w:t>
            </w:r>
          </w:p>
        </w:tc>
      </w:tr>
      <w:tr w:rsidR="0098494E" w:rsidRPr="00037EC2" w14:paraId="14A37EDF" w14:textId="77777777" w:rsidTr="003A3E6C">
        <w:tc>
          <w:tcPr>
            <w:tcW w:w="0" w:type="auto"/>
            <w:vMerge w:val="restart"/>
          </w:tcPr>
          <w:p w14:paraId="3C637B37" w14:textId="77777777" w:rsidR="0098494E" w:rsidRPr="00037EC2" w:rsidRDefault="0098494E" w:rsidP="003A3E6C">
            <w:pPr>
              <w:rPr>
                <w:sz w:val="16"/>
                <w:szCs w:val="16"/>
              </w:rPr>
            </w:pPr>
            <w:r w:rsidRPr="00037EC2">
              <w:rPr>
                <w:sz w:val="16"/>
                <w:szCs w:val="16"/>
              </w:rPr>
              <w:t>Policy Background</w:t>
            </w:r>
          </w:p>
        </w:tc>
        <w:tc>
          <w:tcPr>
            <w:tcW w:w="0" w:type="auto"/>
          </w:tcPr>
          <w:p w14:paraId="4F7AB789" w14:textId="4DC3AB6A" w:rsidR="0098494E" w:rsidRPr="00037EC2" w:rsidRDefault="00B5069E" w:rsidP="003A3E6C">
            <w:pPr>
              <w:rPr>
                <w:sz w:val="16"/>
                <w:szCs w:val="16"/>
              </w:rPr>
            </w:pPr>
            <w:r>
              <w:rPr>
                <w:sz w:val="16"/>
                <w:szCs w:val="16"/>
              </w:rPr>
              <w:t>Children recognised as disproportionately affected by the impacts of climate change</w:t>
            </w:r>
          </w:p>
        </w:tc>
        <w:tc>
          <w:tcPr>
            <w:tcW w:w="0" w:type="auto"/>
          </w:tcPr>
          <w:p w14:paraId="31DFD258" w14:textId="5A13EE5C" w:rsidR="0098494E" w:rsidRPr="00037EC2" w:rsidRDefault="009C365B" w:rsidP="003A3E6C">
            <w:pPr>
              <w:rPr>
                <w:sz w:val="16"/>
                <w:szCs w:val="16"/>
              </w:rPr>
            </w:pPr>
            <w:r w:rsidRPr="00037EC2">
              <w:rPr>
                <w:sz w:val="16"/>
                <w:szCs w:val="16"/>
              </w:rPr>
              <w:t>No</w:t>
            </w:r>
          </w:p>
        </w:tc>
        <w:tc>
          <w:tcPr>
            <w:tcW w:w="0" w:type="auto"/>
          </w:tcPr>
          <w:p w14:paraId="7295500F" w14:textId="61B6355C" w:rsidR="0098494E" w:rsidRPr="00037EC2" w:rsidRDefault="005855B9" w:rsidP="003A3E6C">
            <w:pPr>
              <w:rPr>
                <w:sz w:val="16"/>
                <w:szCs w:val="16"/>
              </w:rPr>
            </w:pPr>
            <w:r w:rsidRPr="00037EC2">
              <w:rPr>
                <w:sz w:val="16"/>
                <w:szCs w:val="16"/>
              </w:rPr>
              <w:t>No reference to children made</w:t>
            </w:r>
            <w:r w:rsidR="00F5670B" w:rsidRPr="00037EC2">
              <w:rPr>
                <w:sz w:val="16"/>
                <w:szCs w:val="16"/>
              </w:rPr>
              <w:t>.</w:t>
            </w:r>
          </w:p>
        </w:tc>
        <w:tc>
          <w:tcPr>
            <w:tcW w:w="0" w:type="auto"/>
          </w:tcPr>
          <w:p w14:paraId="652D4456" w14:textId="77777777" w:rsidR="0098494E" w:rsidRPr="00037EC2" w:rsidRDefault="0098494E" w:rsidP="003A3E6C">
            <w:pPr>
              <w:rPr>
                <w:sz w:val="16"/>
                <w:szCs w:val="16"/>
              </w:rPr>
            </w:pPr>
          </w:p>
        </w:tc>
      </w:tr>
      <w:tr w:rsidR="0098494E" w:rsidRPr="00037EC2" w14:paraId="6E801F96" w14:textId="77777777" w:rsidTr="003A3E6C">
        <w:tc>
          <w:tcPr>
            <w:tcW w:w="0" w:type="auto"/>
            <w:vMerge/>
          </w:tcPr>
          <w:p w14:paraId="5F46EC81" w14:textId="77777777" w:rsidR="0098494E" w:rsidRPr="00037EC2" w:rsidRDefault="0098494E" w:rsidP="003A3E6C">
            <w:pPr>
              <w:rPr>
                <w:sz w:val="16"/>
                <w:szCs w:val="16"/>
              </w:rPr>
            </w:pPr>
          </w:p>
        </w:tc>
        <w:tc>
          <w:tcPr>
            <w:tcW w:w="0" w:type="auto"/>
          </w:tcPr>
          <w:p w14:paraId="3EEBF33F" w14:textId="2BEEC68D" w:rsidR="0098494E" w:rsidRPr="00037EC2" w:rsidRDefault="00B5069E" w:rsidP="003A3E6C">
            <w:pPr>
              <w:rPr>
                <w:sz w:val="16"/>
                <w:szCs w:val="16"/>
              </w:rPr>
            </w:pPr>
            <w:r>
              <w:rPr>
                <w:sz w:val="16"/>
                <w:szCs w:val="16"/>
              </w:rPr>
              <w:t>Minimum of two context-specific climate-sensitive health risks for children identified</w:t>
            </w:r>
          </w:p>
        </w:tc>
        <w:tc>
          <w:tcPr>
            <w:tcW w:w="0" w:type="auto"/>
          </w:tcPr>
          <w:p w14:paraId="7CDF7E51" w14:textId="6B7723D1" w:rsidR="0098494E" w:rsidRPr="00037EC2" w:rsidRDefault="009C365B" w:rsidP="003A3E6C">
            <w:pPr>
              <w:rPr>
                <w:sz w:val="16"/>
                <w:szCs w:val="16"/>
              </w:rPr>
            </w:pPr>
            <w:r w:rsidRPr="00037EC2">
              <w:rPr>
                <w:sz w:val="16"/>
                <w:szCs w:val="16"/>
              </w:rPr>
              <w:t>No</w:t>
            </w:r>
          </w:p>
        </w:tc>
        <w:tc>
          <w:tcPr>
            <w:tcW w:w="0" w:type="auto"/>
          </w:tcPr>
          <w:p w14:paraId="24FDDFBD" w14:textId="77777777" w:rsidR="0098494E" w:rsidRPr="00037EC2" w:rsidRDefault="0098494E" w:rsidP="003A3E6C">
            <w:pPr>
              <w:rPr>
                <w:sz w:val="16"/>
                <w:szCs w:val="16"/>
              </w:rPr>
            </w:pPr>
          </w:p>
        </w:tc>
        <w:tc>
          <w:tcPr>
            <w:tcW w:w="0" w:type="auto"/>
          </w:tcPr>
          <w:p w14:paraId="3A7D284F" w14:textId="77777777" w:rsidR="0098494E" w:rsidRPr="00037EC2" w:rsidRDefault="0098494E" w:rsidP="003A3E6C">
            <w:pPr>
              <w:rPr>
                <w:sz w:val="16"/>
                <w:szCs w:val="16"/>
              </w:rPr>
            </w:pPr>
          </w:p>
        </w:tc>
      </w:tr>
      <w:tr w:rsidR="0098494E" w:rsidRPr="00037EC2" w14:paraId="3EF2668C" w14:textId="77777777" w:rsidTr="003A3E6C">
        <w:tc>
          <w:tcPr>
            <w:tcW w:w="0" w:type="auto"/>
            <w:vMerge/>
          </w:tcPr>
          <w:p w14:paraId="4448A2DF" w14:textId="77777777" w:rsidR="0098494E" w:rsidRPr="00037EC2" w:rsidRDefault="0098494E" w:rsidP="003A3E6C">
            <w:pPr>
              <w:rPr>
                <w:sz w:val="16"/>
                <w:szCs w:val="16"/>
              </w:rPr>
            </w:pPr>
          </w:p>
        </w:tc>
        <w:tc>
          <w:tcPr>
            <w:tcW w:w="0" w:type="auto"/>
          </w:tcPr>
          <w:p w14:paraId="319D15B6" w14:textId="0FE337FF" w:rsidR="0098494E" w:rsidRPr="00037EC2" w:rsidRDefault="00B5069E" w:rsidP="003A3E6C">
            <w:pPr>
              <w:rPr>
                <w:sz w:val="16"/>
                <w:szCs w:val="16"/>
              </w:rPr>
            </w:pPr>
            <w:r>
              <w:rPr>
                <w:sz w:val="16"/>
                <w:szCs w:val="16"/>
              </w:rPr>
              <w:t>Source of background is explicit</w:t>
            </w:r>
          </w:p>
          <w:p w14:paraId="7256B2A4" w14:textId="77777777" w:rsidR="0098494E" w:rsidRPr="00037EC2" w:rsidRDefault="0098494E" w:rsidP="00547536">
            <w:pPr>
              <w:ind w:left="360"/>
              <w:rPr>
                <w:sz w:val="16"/>
                <w:szCs w:val="16"/>
              </w:rPr>
            </w:pPr>
            <w:r w:rsidRPr="00037EC2">
              <w:rPr>
                <w:sz w:val="16"/>
                <w:szCs w:val="16"/>
              </w:rPr>
              <w:t>Authority (one or more persons, books, scientific articles or sources of information)</w:t>
            </w:r>
          </w:p>
          <w:p w14:paraId="03104162" w14:textId="1EAEA593" w:rsidR="0098494E" w:rsidRPr="00037EC2" w:rsidRDefault="0098494E" w:rsidP="00547536">
            <w:pPr>
              <w:ind w:left="360"/>
              <w:rPr>
                <w:sz w:val="16"/>
                <w:szCs w:val="16"/>
              </w:rPr>
            </w:pPr>
            <w:r w:rsidRPr="00037EC2">
              <w:rPr>
                <w:sz w:val="16"/>
                <w:szCs w:val="16"/>
              </w:rPr>
              <w:t xml:space="preserve">Quantitative or qualitative analysis, </w:t>
            </w:r>
          </w:p>
          <w:p w14:paraId="21A8ED33" w14:textId="77777777" w:rsidR="0098494E" w:rsidRPr="00037EC2" w:rsidRDefault="0098494E" w:rsidP="00547536">
            <w:pPr>
              <w:ind w:left="360"/>
              <w:rPr>
                <w:sz w:val="16"/>
                <w:szCs w:val="16"/>
              </w:rPr>
            </w:pPr>
            <w:r w:rsidRPr="00037EC2">
              <w:rPr>
                <w:sz w:val="16"/>
                <w:szCs w:val="16"/>
              </w:rPr>
              <w:t>Deduction (premises that have been established from authority, observation, intuition or all three)</w:t>
            </w:r>
          </w:p>
        </w:tc>
        <w:tc>
          <w:tcPr>
            <w:tcW w:w="0" w:type="auto"/>
          </w:tcPr>
          <w:p w14:paraId="68A07187" w14:textId="00E706AC" w:rsidR="0098494E" w:rsidRPr="00037EC2" w:rsidRDefault="009C365B" w:rsidP="003A3E6C">
            <w:pPr>
              <w:rPr>
                <w:sz w:val="16"/>
                <w:szCs w:val="16"/>
              </w:rPr>
            </w:pPr>
            <w:r w:rsidRPr="00037EC2">
              <w:rPr>
                <w:sz w:val="16"/>
                <w:szCs w:val="16"/>
              </w:rPr>
              <w:t>No</w:t>
            </w:r>
          </w:p>
        </w:tc>
        <w:tc>
          <w:tcPr>
            <w:tcW w:w="0" w:type="auto"/>
          </w:tcPr>
          <w:p w14:paraId="6E303B21" w14:textId="77777777" w:rsidR="0098494E" w:rsidRPr="00037EC2" w:rsidRDefault="0098494E" w:rsidP="003A3E6C">
            <w:pPr>
              <w:rPr>
                <w:sz w:val="16"/>
                <w:szCs w:val="16"/>
              </w:rPr>
            </w:pPr>
          </w:p>
        </w:tc>
        <w:tc>
          <w:tcPr>
            <w:tcW w:w="0" w:type="auto"/>
          </w:tcPr>
          <w:p w14:paraId="4B596131" w14:textId="77777777" w:rsidR="0098494E" w:rsidRPr="00037EC2" w:rsidRDefault="0098494E" w:rsidP="003A3E6C">
            <w:pPr>
              <w:rPr>
                <w:sz w:val="16"/>
                <w:szCs w:val="16"/>
              </w:rPr>
            </w:pPr>
          </w:p>
        </w:tc>
      </w:tr>
      <w:tr w:rsidR="0098494E" w:rsidRPr="00037EC2" w14:paraId="3AA01D2C" w14:textId="77777777" w:rsidTr="003A3E6C">
        <w:tc>
          <w:tcPr>
            <w:tcW w:w="0" w:type="auto"/>
            <w:vMerge w:val="restart"/>
          </w:tcPr>
          <w:p w14:paraId="378E7AA1" w14:textId="77777777" w:rsidR="0098494E" w:rsidRPr="00037EC2" w:rsidRDefault="0098494E" w:rsidP="003A3E6C">
            <w:pPr>
              <w:rPr>
                <w:sz w:val="16"/>
                <w:szCs w:val="16"/>
              </w:rPr>
            </w:pPr>
            <w:r w:rsidRPr="00037EC2">
              <w:rPr>
                <w:sz w:val="16"/>
                <w:szCs w:val="16"/>
              </w:rPr>
              <w:t>Goals</w:t>
            </w:r>
          </w:p>
        </w:tc>
        <w:tc>
          <w:tcPr>
            <w:tcW w:w="0" w:type="auto"/>
          </w:tcPr>
          <w:p w14:paraId="700331F3" w14:textId="24341A20" w:rsidR="0098494E" w:rsidRPr="00037EC2" w:rsidRDefault="00B5069E" w:rsidP="003A3E6C">
            <w:pPr>
              <w:rPr>
                <w:sz w:val="16"/>
                <w:szCs w:val="16"/>
              </w:rPr>
            </w:pPr>
            <w:r>
              <w:rPr>
                <w:sz w:val="16"/>
                <w:szCs w:val="16"/>
              </w:rPr>
              <w:t>Goals for child health explicitly stated</w:t>
            </w:r>
          </w:p>
        </w:tc>
        <w:tc>
          <w:tcPr>
            <w:tcW w:w="0" w:type="auto"/>
          </w:tcPr>
          <w:p w14:paraId="45A031B6" w14:textId="4DF176A4" w:rsidR="0098494E" w:rsidRPr="00037EC2" w:rsidRDefault="009C365B" w:rsidP="003A3E6C">
            <w:pPr>
              <w:rPr>
                <w:sz w:val="16"/>
                <w:szCs w:val="16"/>
              </w:rPr>
            </w:pPr>
            <w:r w:rsidRPr="00037EC2">
              <w:rPr>
                <w:sz w:val="16"/>
                <w:szCs w:val="16"/>
              </w:rPr>
              <w:t>No</w:t>
            </w:r>
          </w:p>
        </w:tc>
        <w:tc>
          <w:tcPr>
            <w:tcW w:w="0" w:type="auto"/>
          </w:tcPr>
          <w:p w14:paraId="2D9FE577" w14:textId="77777777" w:rsidR="0098494E" w:rsidRPr="00037EC2" w:rsidRDefault="0098494E" w:rsidP="003A3E6C">
            <w:pPr>
              <w:rPr>
                <w:sz w:val="16"/>
                <w:szCs w:val="16"/>
              </w:rPr>
            </w:pPr>
          </w:p>
        </w:tc>
        <w:tc>
          <w:tcPr>
            <w:tcW w:w="0" w:type="auto"/>
          </w:tcPr>
          <w:p w14:paraId="6A32D19B" w14:textId="77777777" w:rsidR="0098494E" w:rsidRPr="00037EC2" w:rsidRDefault="0098494E" w:rsidP="003A3E6C">
            <w:pPr>
              <w:rPr>
                <w:sz w:val="16"/>
                <w:szCs w:val="16"/>
              </w:rPr>
            </w:pPr>
          </w:p>
        </w:tc>
      </w:tr>
      <w:tr w:rsidR="0098494E" w:rsidRPr="00037EC2" w14:paraId="1770BEBA" w14:textId="77777777" w:rsidTr="003A3E6C">
        <w:tc>
          <w:tcPr>
            <w:tcW w:w="0" w:type="auto"/>
            <w:vMerge/>
          </w:tcPr>
          <w:p w14:paraId="2B8BF01C" w14:textId="77777777" w:rsidR="0098494E" w:rsidRPr="00037EC2" w:rsidRDefault="0098494E" w:rsidP="003A3E6C">
            <w:pPr>
              <w:rPr>
                <w:sz w:val="16"/>
                <w:szCs w:val="16"/>
              </w:rPr>
            </w:pPr>
          </w:p>
        </w:tc>
        <w:tc>
          <w:tcPr>
            <w:tcW w:w="0" w:type="auto"/>
          </w:tcPr>
          <w:p w14:paraId="328734D2" w14:textId="3574D2A6" w:rsidR="0098494E" w:rsidRPr="00037EC2" w:rsidRDefault="00B5069E" w:rsidP="003A3E6C">
            <w:pPr>
              <w:rPr>
                <w:sz w:val="16"/>
                <w:szCs w:val="16"/>
              </w:rPr>
            </w:pPr>
            <w:r>
              <w:rPr>
                <w:sz w:val="16"/>
                <w:szCs w:val="16"/>
              </w:rPr>
              <w:t>Goals are concrete enough (quantitative where possible and qualitative where not) to be evaluated later</w:t>
            </w:r>
          </w:p>
        </w:tc>
        <w:tc>
          <w:tcPr>
            <w:tcW w:w="0" w:type="auto"/>
          </w:tcPr>
          <w:p w14:paraId="08021D2E" w14:textId="0B51D8C5" w:rsidR="0098494E" w:rsidRPr="00037EC2" w:rsidRDefault="005855B9" w:rsidP="003A3E6C">
            <w:pPr>
              <w:rPr>
                <w:sz w:val="16"/>
                <w:szCs w:val="16"/>
              </w:rPr>
            </w:pPr>
            <w:r w:rsidRPr="00037EC2">
              <w:rPr>
                <w:sz w:val="16"/>
                <w:szCs w:val="16"/>
              </w:rPr>
              <w:t>No</w:t>
            </w:r>
          </w:p>
        </w:tc>
        <w:tc>
          <w:tcPr>
            <w:tcW w:w="0" w:type="auto"/>
          </w:tcPr>
          <w:p w14:paraId="54262CBA" w14:textId="77777777" w:rsidR="0098494E" w:rsidRPr="00037EC2" w:rsidRDefault="0098494E" w:rsidP="003A3E6C">
            <w:pPr>
              <w:rPr>
                <w:sz w:val="16"/>
                <w:szCs w:val="16"/>
              </w:rPr>
            </w:pPr>
          </w:p>
        </w:tc>
        <w:tc>
          <w:tcPr>
            <w:tcW w:w="0" w:type="auto"/>
          </w:tcPr>
          <w:p w14:paraId="578EAC31" w14:textId="77777777" w:rsidR="0098494E" w:rsidRPr="00037EC2" w:rsidRDefault="0098494E" w:rsidP="003A3E6C">
            <w:pPr>
              <w:rPr>
                <w:sz w:val="16"/>
                <w:szCs w:val="16"/>
              </w:rPr>
            </w:pPr>
          </w:p>
        </w:tc>
      </w:tr>
      <w:tr w:rsidR="00D55F16" w:rsidRPr="00037EC2" w14:paraId="7081701D" w14:textId="77777777" w:rsidTr="003A3E6C">
        <w:tc>
          <w:tcPr>
            <w:tcW w:w="0" w:type="auto"/>
            <w:vMerge/>
          </w:tcPr>
          <w:p w14:paraId="7BCC20C3" w14:textId="77777777" w:rsidR="00D55F16" w:rsidRPr="00037EC2" w:rsidRDefault="00D55F16" w:rsidP="00D55F16">
            <w:pPr>
              <w:rPr>
                <w:sz w:val="16"/>
                <w:szCs w:val="16"/>
              </w:rPr>
            </w:pPr>
          </w:p>
        </w:tc>
        <w:tc>
          <w:tcPr>
            <w:tcW w:w="0" w:type="auto"/>
          </w:tcPr>
          <w:p w14:paraId="6111DF69" w14:textId="083F5016" w:rsidR="00D55F16" w:rsidRPr="00037EC2" w:rsidRDefault="00B5069E" w:rsidP="00D55F16">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05B4A1AE" w14:textId="14681DDB" w:rsidR="00D55F16" w:rsidRPr="00037EC2" w:rsidRDefault="00D55F16" w:rsidP="00D55F16">
            <w:pPr>
              <w:rPr>
                <w:sz w:val="16"/>
                <w:szCs w:val="16"/>
              </w:rPr>
            </w:pPr>
            <w:r w:rsidRPr="00037EC2">
              <w:rPr>
                <w:sz w:val="16"/>
                <w:szCs w:val="16"/>
              </w:rPr>
              <w:t>No</w:t>
            </w:r>
          </w:p>
        </w:tc>
        <w:tc>
          <w:tcPr>
            <w:tcW w:w="0" w:type="auto"/>
          </w:tcPr>
          <w:p w14:paraId="7DAB3E37" w14:textId="77777777" w:rsidR="00D55F16" w:rsidRPr="00037EC2" w:rsidRDefault="00D55F16" w:rsidP="00D55F16">
            <w:pPr>
              <w:rPr>
                <w:sz w:val="16"/>
                <w:szCs w:val="16"/>
              </w:rPr>
            </w:pPr>
          </w:p>
        </w:tc>
        <w:tc>
          <w:tcPr>
            <w:tcW w:w="0" w:type="auto"/>
          </w:tcPr>
          <w:p w14:paraId="2D7EB20D" w14:textId="77777777" w:rsidR="00D55F16" w:rsidRPr="00037EC2" w:rsidRDefault="00D55F16" w:rsidP="00D55F16">
            <w:pPr>
              <w:rPr>
                <w:sz w:val="16"/>
                <w:szCs w:val="16"/>
              </w:rPr>
            </w:pPr>
          </w:p>
        </w:tc>
      </w:tr>
      <w:tr w:rsidR="00D55F16" w:rsidRPr="00037EC2" w14:paraId="0798607B" w14:textId="77777777" w:rsidTr="003A3E6C">
        <w:tc>
          <w:tcPr>
            <w:tcW w:w="0" w:type="auto"/>
            <w:vMerge/>
          </w:tcPr>
          <w:p w14:paraId="5B51A0C3" w14:textId="77777777" w:rsidR="00D55F16" w:rsidRPr="00037EC2" w:rsidRDefault="00D55F16" w:rsidP="00D55F16">
            <w:pPr>
              <w:rPr>
                <w:sz w:val="16"/>
                <w:szCs w:val="16"/>
              </w:rPr>
            </w:pPr>
          </w:p>
        </w:tc>
        <w:tc>
          <w:tcPr>
            <w:tcW w:w="0" w:type="auto"/>
          </w:tcPr>
          <w:p w14:paraId="659145B5" w14:textId="768F0A4E" w:rsidR="00D55F16" w:rsidRPr="00037EC2" w:rsidRDefault="00B5069E" w:rsidP="00D55F16">
            <w:pPr>
              <w:rPr>
                <w:sz w:val="16"/>
                <w:szCs w:val="16"/>
              </w:rPr>
            </w:pPr>
            <w:r>
              <w:rPr>
                <w:sz w:val="16"/>
                <w:szCs w:val="16"/>
              </w:rPr>
              <w:t>Action/s outlined to improve child health</w:t>
            </w:r>
          </w:p>
        </w:tc>
        <w:tc>
          <w:tcPr>
            <w:tcW w:w="0" w:type="auto"/>
          </w:tcPr>
          <w:p w14:paraId="112C2E0A" w14:textId="36AF77FF" w:rsidR="00D55F16" w:rsidRPr="00037EC2" w:rsidRDefault="00D55F16" w:rsidP="00D55F16">
            <w:pPr>
              <w:rPr>
                <w:sz w:val="16"/>
                <w:szCs w:val="16"/>
              </w:rPr>
            </w:pPr>
            <w:r w:rsidRPr="00037EC2">
              <w:rPr>
                <w:sz w:val="16"/>
                <w:szCs w:val="16"/>
              </w:rPr>
              <w:t>No</w:t>
            </w:r>
          </w:p>
        </w:tc>
        <w:tc>
          <w:tcPr>
            <w:tcW w:w="0" w:type="auto"/>
          </w:tcPr>
          <w:p w14:paraId="66EEDDB8" w14:textId="77777777" w:rsidR="00D55F16" w:rsidRPr="00037EC2" w:rsidRDefault="00D55F16" w:rsidP="00D55F16">
            <w:pPr>
              <w:rPr>
                <w:sz w:val="16"/>
                <w:szCs w:val="16"/>
              </w:rPr>
            </w:pPr>
          </w:p>
        </w:tc>
        <w:tc>
          <w:tcPr>
            <w:tcW w:w="0" w:type="auto"/>
          </w:tcPr>
          <w:p w14:paraId="74BCBC80" w14:textId="77777777" w:rsidR="00D55F16" w:rsidRPr="00037EC2" w:rsidRDefault="00D55F16" w:rsidP="00D55F16">
            <w:pPr>
              <w:rPr>
                <w:sz w:val="16"/>
                <w:szCs w:val="16"/>
              </w:rPr>
            </w:pPr>
          </w:p>
        </w:tc>
      </w:tr>
      <w:tr w:rsidR="00D55F16" w:rsidRPr="00037EC2" w14:paraId="7EF4D0AB" w14:textId="77777777" w:rsidTr="003A3E6C">
        <w:tc>
          <w:tcPr>
            <w:tcW w:w="0" w:type="auto"/>
            <w:vMerge/>
          </w:tcPr>
          <w:p w14:paraId="7BBA0A66" w14:textId="77777777" w:rsidR="00D55F16" w:rsidRPr="00037EC2" w:rsidRDefault="00D55F16" w:rsidP="00D55F16">
            <w:pPr>
              <w:rPr>
                <w:sz w:val="16"/>
                <w:szCs w:val="16"/>
              </w:rPr>
            </w:pPr>
          </w:p>
        </w:tc>
        <w:tc>
          <w:tcPr>
            <w:tcW w:w="0" w:type="auto"/>
          </w:tcPr>
          <w:p w14:paraId="2B2DE258" w14:textId="32F7DFAE" w:rsidR="00D55F16" w:rsidRPr="00037EC2" w:rsidRDefault="00B5069E" w:rsidP="00D55F16">
            <w:pPr>
              <w:rPr>
                <w:sz w:val="16"/>
                <w:szCs w:val="16"/>
              </w:rPr>
            </w:pPr>
            <w:r>
              <w:rPr>
                <w:sz w:val="16"/>
                <w:szCs w:val="16"/>
              </w:rPr>
              <w:t>Mechanisms by which children and/or pregnant women will be specifically targeted by the action are explicitly stated</w:t>
            </w:r>
          </w:p>
        </w:tc>
        <w:tc>
          <w:tcPr>
            <w:tcW w:w="0" w:type="auto"/>
          </w:tcPr>
          <w:p w14:paraId="1A51040A" w14:textId="5191FCAF" w:rsidR="00D55F16" w:rsidRPr="00037EC2" w:rsidRDefault="00D55F16" w:rsidP="00D55F16">
            <w:pPr>
              <w:rPr>
                <w:sz w:val="16"/>
                <w:szCs w:val="16"/>
              </w:rPr>
            </w:pPr>
            <w:r w:rsidRPr="00037EC2">
              <w:rPr>
                <w:sz w:val="16"/>
                <w:szCs w:val="16"/>
              </w:rPr>
              <w:t>No</w:t>
            </w:r>
          </w:p>
        </w:tc>
        <w:tc>
          <w:tcPr>
            <w:tcW w:w="0" w:type="auto"/>
          </w:tcPr>
          <w:p w14:paraId="3114C4B5" w14:textId="77777777" w:rsidR="00D55F16" w:rsidRPr="00037EC2" w:rsidRDefault="00D55F16" w:rsidP="00D55F16">
            <w:pPr>
              <w:rPr>
                <w:sz w:val="16"/>
                <w:szCs w:val="16"/>
              </w:rPr>
            </w:pPr>
          </w:p>
        </w:tc>
        <w:tc>
          <w:tcPr>
            <w:tcW w:w="0" w:type="auto"/>
          </w:tcPr>
          <w:p w14:paraId="04CB1BC4" w14:textId="77777777" w:rsidR="00D55F16" w:rsidRPr="00037EC2" w:rsidRDefault="00D55F16" w:rsidP="00D55F16">
            <w:pPr>
              <w:rPr>
                <w:sz w:val="16"/>
                <w:szCs w:val="16"/>
              </w:rPr>
            </w:pPr>
          </w:p>
        </w:tc>
      </w:tr>
      <w:tr w:rsidR="00470449" w:rsidRPr="00037EC2" w14:paraId="123B8DF2" w14:textId="77777777" w:rsidTr="003A3E6C">
        <w:tc>
          <w:tcPr>
            <w:tcW w:w="0" w:type="auto"/>
            <w:vMerge/>
          </w:tcPr>
          <w:p w14:paraId="0C6B694C" w14:textId="77777777" w:rsidR="00470449" w:rsidRPr="00037EC2" w:rsidRDefault="00470449" w:rsidP="00D55F16">
            <w:pPr>
              <w:rPr>
                <w:sz w:val="16"/>
                <w:szCs w:val="16"/>
              </w:rPr>
            </w:pPr>
          </w:p>
        </w:tc>
        <w:tc>
          <w:tcPr>
            <w:tcW w:w="0" w:type="auto"/>
          </w:tcPr>
          <w:p w14:paraId="0FB352F1" w14:textId="50C74F5A" w:rsidR="00470449" w:rsidRPr="00037EC2" w:rsidRDefault="00B5069E" w:rsidP="00D55F16">
            <w:pPr>
              <w:rPr>
                <w:sz w:val="16"/>
                <w:szCs w:val="16"/>
              </w:rPr>
            </w:pPr>
            <w:r>
              <w:rPr>
                <w:sz w:val="16"/>
                <w:szCs w:val="16"/>
              </w:rPr>
              <w:t>Minimum of two actions</w:t>
            </w:r>
          </w:p>
        </w:tc>
        <w:tc>
          <w:tcPr>
            <w:tcW w:w="0" w:type="auto"/>
          </w:tcPr>
          <w:p w14:paraId="6D81A238" w14:textId="7F1D997E" w:rsidR="00470449" w:rsidRPr="00037EC2" w:rsidRDefault="00470449" w:rsidP="00D55F16">
            <w:pPr>
              <w:rPr>
                <w:sz w:val="16"/>
                <w:szCs w:val="16"/>
              </w:rPr>
            </w:pPr>
            <w:r w:rsidRPr="00037EC2">
              <w:rPr>
                <w:sz w:val="16"/>
                <w:szCs w:val="16"/>
              </w:rPr>
              <w:t>No</w:t>
            </w:r>
          </w:p>
        </w:tc>
        <w:tc>
          <w:tcPr>
            <w:tcW w:w="0" w:type="auto"/>
          </w:tcPr>
          <w:p w14:paraId="213920CD" w14:textId="77777777" w:rsidR="00470449" w:rsidRPr="00037EC2" w:rsidRDefault="00470449" w:rsidP="00D55F16">
            <w:pPr>
              <w:rPr>
                <w:sz w:val="16"/>
                <w:szCs w:val="16"/>
              </w:rPr>
            </w:pPr>
          </w:p>
        </w:tc>
        <w:tc>
          <w:tcPr>
            <w:tcW w:w="0" w:type="auto"/>
          </w:tcPr>
          <w:p w14:paraId="27AC2606" w14:textId="77777777" w:rsidR="00470449" w:rsidRPr="00037EC2" w:rsidRDefault="00470449" w:rsidP="00D55F16">
            <w:pPr>
              <w:rPr>
                <w:sz w:val="16"/>
                <w:szCs w:val="16"/>
              </w:rPr>
            </w:pPr>
          </w:p>
        </w:tc>
      </w:tr>
      <w:tr w:rsidR="00D55F16" w:rsidRPr="00037EC2" w14:paraId="7334B503" w14:textId="77777777" w:rsidTr="003A3E6C">
        <w:tc>
          <w:tcPr>
            <w:tcW w:w="0" w:type="auto"/>
            <w:vMerge/>
          </w:tcPr>
          <w:p w14:paraId="442B500B" w14:textId="77777777" w:rsidR="00D55F16" w:rsidRPr="00037EC2" w:rsidRDefault="00D55F16" w:rsidP="00D55F16">
            <w:pPr>
              <w:rPr>
                <w:sz w:val="16"/>
                <w:szCs w:val="16"/>
              </w:rPr>
            </w:pPr>
          </w:p>
        </w:tc>
        <w:tc>
          <w:tcPr>
            <w:tcW w:w="0" w:type="auto"/>
          </w:tcPr>
          <w:p w14:paraId="4CAA7EE7" w14:textId="2AB4D5C4" w:rsidR="00D55F16" w:rsidRPr="00037EC2" w:rsidRDefault="003D564F" w:rsidP="00D55F16">
            <w:pPr>
              <w:rPr>
                <w:sz w:val="16"/>
                <w:szCs w:val="16"/>
              </w:rPr>
            </w:pPr>
            <w:r w:rsidRPr="00037EC2">
              <w:rPr>
                <w:sz w:val="16"/>
                <w:szCs w:val="16"/>
              </w:rPr>
              <w:t>Actions comprehensively address climate-sensitive health risks identified in policy background</w:t>
            </w:r>
          </w:p>
        </w:tc>
        <w:tc>
          <w:tcPr>
            <w:tcW w:w="0" w:type="auto"/>
          </w:tcPr>
          <w:p w14:paraId="43D333A4" w14:textId="653A4AC5" w:rsidR="00D55F16" w:rsidRPr="00037EC2" w:rsidRDefault="00D55F16" w:rsidP="00D55F16">
            <w:pPr>
              <w:rPr>
                <w:sz w:val="16"/>
                <w:szCs w:val="16"/>
              </w:rPr>
            </w:pPr>
            <w:r w:rsidRPr="00037EC2">
              <w:rPr>
                <w:sz w:val="16"/>
                <w:szCs w:val="16"/>
              </w:rPr>
              <w:t>No</w:t>
            </w:r>
          </w:p>
        </w:tc>
        <w:tc>
          <w:tcPr>
            <w:tcW w:w="0" w:type="auto"/>
          </w:tcPr>
          <w:p w14:paraId="1870FE9C" w14:textId="77777777" w:rsidR="00D55F16" w:rsidRPr="00037EC2" w:rsidRDefault="00D55F16" w:rsidP="00D55F16">
            <w:pPr>
              <w:rPr>
                <w:sz w:val="16"/>
                <w:szCs w:val="16"/>
              </w:rPr>
            </w:pPr>
          </w:p>
        </w:tc>
        <w:tc>
          <w:tcPr>
            <w:tcW w:w="0" w:type="auto"/>
          </w:tcPr>
          <w:p w14:paraId="41E46CF4" w14:textId="77777777" w:rsidR="00D55F16" w:rsidRPr="00037EC2" w:rsidRDefault="00D55F16" w:rsidP="00D55F16">
            <w:pPr>
              <w:rPr>
                <w:sz w:val="16"/>
                <w:szCs w:val="16"/>
              </w:rPr>
            </w:pPr>
          </w:p>
        </w:tc>
      </w:tr>
      <w:tr w:rsidR="005658E8" w:rsidRPr="00037EC2" w14:paraId="03C68193" w14:textId="77777777" w:rsidTr="003A3E6C">
        <w:tc>
          <w:tcPr>
            <w:tcW w:w="0" w:type="auto"/>
            <w:vMerge w:val="restart"/>
          </w:tcPr>
          <w:p w14:paraId="48113544" w14:textId="77777777" w:rsidR="005658E8" w:rsidRPr="00037EC2" w:rsidRDefault="005658E8" w:rsidP="00D55F16">
            <w:pPr>
              <w:rPr>
                <w:sz w:val="16"/>
                <w:szCs w:val="16"/>
              </w:rPr>
            </w:pPr>
            <w:r w:rsidRPr="00037EC2">
              <w:rPr>
                <w:sz w:val="16"/>
                <w:szCs w:val="16"/>
              </w:rPr>
              <w:t>Resources</w:t>
            </w:r>
          </w:p>
        </w:tc>
        <w:tc>
          <w:tcPr>
            <w:tcW w:w="0" w:type="auto"/>
          </w:tcPr>
          <w:p w14:paraId="337A5B57" w14:textId="00ED9D0C" w:rsidR="005658E8" w:rsidRPr="00037EC2" w:rsidRDefault="00B5069E" w:rsidP="00DE6F2E">
            <w:pPr>
              <w:rPr>
                <w:sz w:val="16"/>
                <w:szCs w:val="16"/>
              </w:rPr>
            </w:pPr>
            <w:r>
              <w:rPr>
                <w:sz w:val="16"/>
                <w:szCs w:val="16"/>
              </w:rPr>
              <w:t>Financial resources addressed</w:t>
            </w:r>
          </w:p>
          <w:p w14:paraId="780EEBB3" w14:textId="1218BBB8" w:rsidR="005658E8" w:rsidRPr="00037EC2" w:rsidRDefault="00B5069E" w:rsidP="00D55F16">
            <w:pPr>
              <w:ind w:left="360"/>
              <w:rPr>
                <w:sz w:val="16"/>
                <w:szCs w:val="16"/>
              </w:rPr>
            </w:pPr>
            <w:r w:rsidRPr="00B5069E">
              <w:rPr>
                <w:sz w:val="16"/>
                <w:szCs w:val="16"/>
              </w:rPr>
              <w:t>Estimated financial resources for implementation of the action/s given</w:t>
            </w:r>
          </w:p>
          <w:p w14:paraId="6F751CB9" w14:textId="4B2A9279" w:rsidR="005658E8" w:rsidRPr="00037EC2" w:rsidRDefault="00B5069E" w:rsidP="00D55F16">
            <w:pPr>
              <w:ind w:left="360"/>
              <w:rPr>
                <w:sz w:val="16"/>
                <w:szCs w:val="16"/>
              </w:rPr>
            </w:pPr>
            <w:r w:rsidRPr="00B5069E">
              <w:rPr>
                <w:sz w:val="16"/>
                <w:szCs w:val="16"/>
              </w:rPr>
              <w:t>Allocated financial resources for implementation of the action/s clear</w:t>
            </w:r>
          </w:p>
          <w:p w14:paraId="7ADBD838" w14:textId="52C49768" w:rsidR="005658E8" w:rsidRPr="00037EC2" w:rsidRDefault="00B5069E" w:rsidP="00D55F16">
            <w:pPr>
              <w:ind w:left="360"/>
              <w:rPr>
                <w:sz w:val="16"/>
                <w:szCs w:val="16"/>
              </w:rPr>
            </w:pPr>
            <w:r w:rsidRPr="00B5069E">
              <w:rPr>
                <w:sz w:val="16"/>
                <w:szCs w:val="16"/>
              </w:rPr>
              <w:t>Rewards/sanctions for spending allocated resources on other programs</w:t>
            </w:r>
          </w:p>
        </w:tc>
        <w:tc>
          <w:tcPr>
            <w:tcW w:w="0" w:type="auto"/>
          </w:tcPr>
          <w:p w14:paraId="5F02D5A7" w14:textId="011195A4" w:rsidR="005658E8" w:rsidRPr="00037EC2" w:rsidRDefault="005658E8" w:rsidP="00D55F16">
            <w:pPr>
              <w:rPr>
                <w:sz w:val="16"/>
                <w:szCs w:val="16"/>
              </w:rPr>
            </w:pPr>
            <w:r w:rsidRPr="00037EC2">
              <w:rPr>
                <w:sz w:val="16"/>
                <w:szCs w:val="16"/>
              </w:rPr>
              <w:t>No</w:t>
            </w:r>
          </w:p>
        </w:tc>
        <w:tc>
          <w:tcPr>
            <w:tcW w:w="0" w:type="auto"/>
          </w:tcPr>
          <w:p w14:paraId="0ACB4482" w14:textId="77777777" w:rsidR="005658E8" w:rsidRPr="00037EC2" w:rsidRDefault="005658E8" w:rsidP="00D55F16">
            <w:pPr>
              <w:rPr>
                <w:sz w:val="16"/>
                <w:szCs w:val="16"/>
              </w:rPr>
            </w:pPr>
          </w:p>
        </w:tc>
        <w:tc>
          <w:tcPr>
            <w:tcW w:w="0" w:type="auto"/>
          </w:tcPr>
          <w:p w14:paraId="330FE4BA" w14:textId="77777777" w:rsidR="005658E8" w:rsidRPr="00037EC2" w:rsidRDefault="005658E8" w:rsidP="00D55F16">
            <w:pPr>
              <w:rPr>
                <w:sz w:val="16"/>
                <w:szCs w:val="16"/>
              </w:rPr>
            </w:pPr>
          </w:p>
        </w:tc>
      </w:tr>
      <w:tr w:rsidR="005658E8" w:rsidRPr="00037EC2" w14:paraId="0D2C9F0B" w14:textId="77777777" w:rsidTr="003A3E6C">
        <w:tc>
          <w:tcPr>
            <w:tcW w:w="0" w:type="auto"/>
            <w:vMerge/>
          </w:tcPr>
          <w:p w14:paraId="71659B3F" w14:textId="77777777" w:rsidR="005658E8" w:rsidRPr="00037EC2" w:rsidRDefault="005658E8" w:rsidP="00D55F16">
            <w:pPr>
              <w:rPr>
                <w:sz w:val="16"/>
                <w:szCs w:val="16"/>
              </w:rPr>
            </w:pPr>
          </w:p>
        </w:tc>
        <w:tc>
          <w:tcPr>
            <w:tcW w:w="0" w:type="auto"/>
          </w:tcPr>
          <w:p w14:paraId="6201BE97" w14:textId="423B2DE1" w:rsidR="005658E8" w:rsidRPr="00037EC2" w:rsidRDefault="00B5069E" w:rsidP="00D55F16">
            <w:pPr>
              <w:rPr>
                <w:sz w:val="16"/>
                <w:szCs w:val="16"/>
              </w:rPr>
            </w:pPr>
            <w:r w:rsidRPr="00B5069E">
              <w:rPr>
                <w:sz w:val="16"/>
                <w:szCs w:val="16"/>
              </w:rPr>
              <w:t>Human resources addressed</w:t>
            </w:r>
          </w:p>
        </w:tc>
        <w:tc>
          <w:tcPr>
            <w:tcW w:w="0" w:type="auto"/>
          </w:tcPr>
          <w:p w14:paraId="77F986B0" w14:textId="7D882C08" w:rsidR="005658E8" w:rsidRPr="00037EC2" w:rsidRDefault="005658E8" w:rsidP="00D55F16">
            <w:pPr>
              <w:rPr>
                <w:sz w:val="16"/>
                <w:szCs w:val="16"/>
              </w:rPr>
            </w:pPr>
            <w:r w:rsidRPr="00037EC2">
              <w:rPr>
                <w:sz w:val="16"/>
                <w:szCs w:val="16"/>
              </w:rPr>
              <w:t>No</w:t>
            </w:r>
          </w:p>
        </w:tc>
        <w:tc>
          <w:tcPr>
            <w:tcW w:w="0" w:type="auto"/>
          </w:tcPr>
          <w:p w14:paraId="3AB0F3FE" w14:textId="77777777" w:rsidR="005658E8" w:rsidRPr="00037EC2" w:rsidRDefault="005658E8" w:rsidP="00D55F16">
            <w:pPr>
              <w:rPr>
                <w:sz w:val="16"/>
                <w:szCs w:val="16"/>
              </w:rPr>
            </w:pPr>
          </w:p>
        </w:tc>
        <w:tc>
          <w:tcPr>
            <w:tcW w:w="0" w:type="auto"/>
          </w:tcPr>
          <w:p w14:paraId="318D1A09" w14:textId="77777777" w:rsidR="005658E8" w:rsidRPr="00037EC2" w:rsidRDefault="005658E8" w:rsidP="00D55F16">
            <w:pPr>
              <w:rPr>
                <w:sz w:val="16"/>
                <w:szCs w:val="16"/>
              </w:rPr>
            </w:pPr>
          </w:p>
        </w:tc>
      </w:tr>
      <w:tr w:rsidR="005658E8" w:rsidRPr="00037EC2" w14:paraId="4F97855C" w14:textId="77777777" w:rsidTr="003A3E6C">
        <w:tc>
          <w:tcPr>
            <w:tcW w:w="0" w:type="auto"/>
            <w:vMerge/>
          </w:tcPr>
          <w:p w14:paraId="03DE1F53" w14:textId="77777777" w:rsidR="005658E8" w:rsidRPr="00037EC2" w:rsidRDefault="005658E8" w:rsidP="00D55F16">
            <w:pPr>
              <w:rPr>
                <w:sz w:val="16"/>
                <w:szCs w:val="16"/>
              </w:rPr>
            </w:pPr>
          </w:p>
        </w:tc>
        <w:tc>
          <w:tcPr>
            <w:tcW w:w="0" w:type="auto"/>
          </w:tcPr>
          <w:p w14:paraId="7B645AB6" w14:textId="086602EE" w:rsidR="005658E8" w:rsidRPr="00037EC2" w:rsidRDefault="00B5069E" w:rsidP="00D55F16">
            <w:pPr>
              <w:rPr>
                <w:sz w:val="16"/>
                <w:szCs w:val="16"/>
              </w:rPr>
            </w:pPr>
            <w:r w:rsidRPr="00B5069E">
              <w:rPr>
                <w:sz w:val="16"/>
                <w:szCs w:val="16"/>
              </w:rPr>
              <w:t>Organisational capacity addressed</w:t>
            </w:r>
          </w:p>
        </w:tc>
        <w:tc>
          <w:tcPr>
            <w:tcW w:w="0" w:type="auto"/>
          </w:tcPr>
          <w:p w14:paraId="53F8F4B9" w14:textId="757BBAAD" w:rsidR="005658E8" w:rsidRPr="00037EC2" w:rsidRDefault="005658E8" w:rsidP="00D55F16">
            <w:pPr>
              <w:rPr>
                <w:sz w:val="16"/>
                <w:szCs w:val="16"/>
              </w:rPr>
            </w:pPr>
            <w:r w:rsidRPr="00037EC2">
              <w:rPr>
                <w:sz w:val="16"/>
                <w:szCs w:val="16"/>
              </w:rPr>
              <w:t>No</w:t>
            </w:r>
          </w:p>
        </w:tc>
        <w:tc>
          <w:tcPr>
            <w:tcW w:w="0" w:type="auto"/>
          </w:tcPr>
          <w:p w14:paraId="10D139BF" w14:textId="77777777" w:rsidR="005658E8" w:rsidRPr="00037EC2" w:rsidRDefault="005658E8" w:rsidP="00D55F16">
            <w:pPr>
              <w:rPr>
                <w:sz w:val="16"/>
                <w:szCs w:val="16"/>
              </w:rPr>
            </w:pPr>
          </w:p>
        </w:tc>
        <w:tc>
          <w:tcPr>
            <w:tcW w:w="0" w:type="auto"/>
          </w:tcPr>
          <w:p w14:paraId="45A11460" w14:textId="77777777" w:rsidR="005658E8" w:rsidRPr="00037EC2" w:rsidRDefault="005658E8" w:rsidP="00D55F16">
            <w:pPr>
              <w:rPr>
                <w:sz w:val="16"/>
                <w:szCs w:val="16"/>
              </w:rPr>
            </w:pPr>
          </w:p>
        </w:tc>
      </w:tr>
      <w:tr w:rsidR="005658E8" w:rsidRPr="00037EC2" w14:paraId="34CD550E" w14:textId="77777777" w:rsidTr="003A3E6C">
        <w:tc>
          <w:tcPr>
            <w:tcW w:w="0" w:type="auto"/>
            <w:vMerge/>
          </w:tcPr>
          <w:p w14:paraId="16676059" w14:textId="77777777" w:rsidR="005658E8" w:rsidRPr="00037EC2" w:rsidRDefault="005658E8" w:rsidP="00D55F16">
            <w:pPr>
              <w:rPr>
                <w:sz w:val="16"/>
                <w:szCs w:val="16"/>
              </w:rPr>
            </w:pPr>
          </w:p>
        </w:tc>
        <w:tc>
          <w:tcPr>
            <w:tcW w:w="0" w:type="auto"/>
          </w:tcPr>
          <w:p w14:paraId="16E7E876" w14:textId="645AFB76" w:rsidR="005658E8" w:rsidRPr="00037EC2" w:rsidRDefault="00B5069E" w:rsidP="00D55F16">
            <w:pPr>
              <w:rPr>
                <w:sz w:val="16"/>
                <w:szCs w:val="16"/>
              </w:rPr>
            </w:pPr>
            <w:r w:rsidRPr="00B5069E">
              <w:rPr>
                <w:rFonts w:cs="Calibri"/>
                <w:sz w:val="16"/>
                <w:szCs w:val="16"/>
              </w:rPr>
              <w:t>Policy indicated strategies to mobilise required resources</w:t>
            </w:r>
          </w:p>
        </w:tc>
        <w:tc>
          <w:tcPr>
            <w:tcW w:w="0" w:type="auto"/>
          </w:tcPr>
          <w:p w14:paraId="59CDBE33" w14:textId="77777777" w:rsidR="005658E8" w:rsidRPr="00037EC2" w:rsidRDefault="005658E8" w:rsidP="00D55F16">
            <w:pPr>
              <w:rPr>
                <w:sz w:val="16"/>
                <w:szCs w:val="16"/>
              </w:rPr>
            </w:pPr>
          </w:p>
        </w:tc>
        <w:tc>
          <w:tcPr>
            <w:tcW w:w="0" w:type="auto"/>
          </w:tcPr>
          <w:p w14:paraId="4506815F" w14:textId="77777777" w:rsidR="005658E8" w:rsidRPr="00037EC2" w:rsidRDefault="005658E8" w:rsidP="00D55F16">
            <w:pPr>
              <w:rPr>
                <w:sz w:val="16"/>
                <w:szCs w:val="16"/>
              </w:rPr>
            </w:pPr>
          </w:p>
        </w:tc>
        <w:tc>
          <w:tcPr>
            <w:tcW w:w="0" w:type="auto"/>
          </w:tcPr>
          <w:p w14:paraId="259DE0FF" w14:textId="77777777" w:rsidR="005658E8" w:rsidRPr="00037EC2" w:rsidRDefault="005658E8" w:rsidP="00D55F16">
            <w:pPr>
              <w:rPr>
                <w:sz w:val="16"/>
                <w:szCs w:val="16"/>
              </w:rPr>
            </w:pPr>
          </w:p>
        </w:tc>
      </w:tr>
      <w:tr w:rsidR="00D55F16" w:rsidRPr="00037EC2" w14:paraId="39043A05" w14:textId="77777777" w:rsidTr="003A3E6C">
        <w:tc>
          <w:tcPr>
            <w:tcW w:w="0" w:type="auto"/>
            <w:vMerge w:val="restart"/>
          </w:tcPr>
          <w:p w14:paraId="02E3F623" w14:textId="77777777" w:rsidR="00D55F16" w:rsidRPr="00037EC2" w:rsidRDefault="00D55F16" w:rsidP="00D55F16">
            <w:pPr>
              <w:rPr>
                <w:sz w:val="16"/>
                <w:szCs w:val="16"/>
              </w:rPr>
            </w:pPr>
            <w:r w:rsidRPr="00037EC2">
              <w:rPr>
                <w:sz w:val="16"/>
                <w:szCs w:val="16"/>
              </w:rPr>
              <w:t>Monitoring and Evaluation</w:t>
            </w:r>
          </w:p>
        </w:tc>
        <w:tc>
          <w:tcPr>
            <w:tcW w:w="0" w:type="auto"/>
          </w:tcPr>
          <w:p w14:paraId="7E665CC6" w14:textId="68FCCF10" w:rsidR="00D55F16" w:rsidRPr="00037EC2" w:rsidRDefault="00B5069E" w:rsidP="00D55F16">
            <w:pPr>
              <w:rPr>
                <w:sz w:val="16"/>
                <w:szCs w:val="16"/>
              </w:rPr>
            </w:pPr>
            <w:r w:rsidRPr="00B5069E">
              <w:rPr>
                <w:sz w:val="16"/>
                <w:szCs w:val="16"/>
              </w:rPr>
              <w:t>Policy indicated monitoring and evaluation mechanisms to track progress on goals for child health</w:t>
            </w:r>
          </w:p>
        </w:tc>
        <w:tc>
          <w:tcPr>
            <w:tcW w:w="0" w:type="auto"/>
          </w:tcPr>
          <w:p w14:paraId="380223C0" w14:textId="19CCBF02" w:rsidR="00D55F16" w:rsidRPr="00037EC2" w:rsidRDefault="00D55F16" w:rsidP="00D55F16">
            <w:pPr>
              <w:rPr>
                <w:sz w:val="16"/>
                <w:szCs w:val="16"/>
              </w:rPr>
            </w:pPr>
            <w:r w:rsidRPr="00037EC2">
              <w:rPr>
                <w:sz w:val="16"/>
                <w:szCs w:val="16"/>
              </w:rPr>
              <w:t>No</w:t>
            </w:r>
          </w:p>
        </w:tc>
        <w:tc>
          <w:tcPr>
            <w:tcW w:w="0" w:type="auto"/>
          </w:tcPr>
          <w:p w14:paraId="4522450E" w14:textId="77777777" w:rsidR="00D55F16" w:rsidRPr="00037EC2" w:rsidRDefault="00D55F16" w:rsidP="00D55F16">
            <w:pPr>
              <w:rPr>
                <w:sz w:val="16"/>
                <w:szCs w:val="16"/>
              </w:rPr>
            </w:pPr>
          </w:p>
        </w:tc>
        <w:tc>
          <w:tcPr>
            <w:tcW w:w="0" w:type="auto"/>
          </w:tcPr>
          <w:p w14:paraId="4EC00ECA" w14:textId="77777777" w:rsidR="00D55F16" w:rsidRPr="00037EC2" w:rsidRDefault="00D55F16" w:rsidP="00D55F16">
            <w:pPr>
              <w:rPr>
                <w:sz w:val="16"/>
                <w:szCs w:val="16"/>
              </w:rPr>
            </w:pPr>
          </w:p>
        </w:tc>
      </w:tr>
      <w:tr w:rsidR="00D55F16" w:rsidRPr="00037EC2" w14:paraId="0393E4E7" w14:textId="77777777" w:rsidTr="003A3E6C">
        <w:tc>
          <w:tcPr>
            <w:tcW w:w="0" w:type="auto"/>
            <w:vMerge/>
          </w:tcPr>
          <w:p w14:paraId="72329519" w14:textId="77777777" w:rsidR="00D55F16" w:rsidRPr="00037EC2" w:rsidRDefault="00D55F16" w:rsidP="00D55F16">
            <w:pPr>
              <w:rPr>
                <w:sz w:val="16"/>
                <w:szCs w:val="16"/>
              </w:rPr>
            </w:pPr>
          </w:p>
        </w:tc>
        <w:tc>
          <w:tcPr>
            <w:tcW w:w="0" w:type="auto"/>
          </w:tcPr>
          <w:p w14:paraId="198EE4A2" w14:textId="5F576BFF" w:rsidR="00D55F16" w:rsidRPr="00037EC2" w:rsidRDefault="00B5069E" w:rsidP="00D55F16">
            <w:pPr>
              <w:rPr>
                <w:sz w:val="16"/>
                <w:szCs w:val="16"/>
              </w:rPr>
            </w:pPr>
            <w:r w:rsidRPr="00B5069E">
              <w:rPr>
                <w:sz w:val="16"/>
                <w:szCs w:val="16"/>
              </w:rPr>
              <w:t>Policy nominated a committee or independent body to do evaluation</w:t>
            </w:r>
          </w:p>
        </w:tc>
        <w:tc>
          <w:tcPr>
            <w:tcW w:w="0" w:type="auto"/>
          </w:tcPr>
          <w:p w14:paraId="19E5DAC5" w14:textId="4CB743D7" w:rsidR="00D55F16" w:rsidRPr="00037EC2" w:rsidRDefault="00D55F16" w:rsidP="00D55F16">
            <w:pPr>
              <w:rPr>
                <w:sz w:val="16"/>
                <w:szCs w:val="16"/>
              </w:rPr>
            </w:pPr>
            <w:r w:rsidRPr="00037EC2">
              <w:rPr>
                <w:sz w:val="16"/>
                <w:szCs w:val="16"/>
              </w:rPr>
              <w:t>No</w:t>
            </w:r>
          </w:p>
        </w:tc>
        <w:tc>
          <w:tcPr>
            <w:tcW w:w="0" w:type="auto"/>
          </w:tcPr>
          <w:p w14:paraId="220668B9" w14:textId="77777777" w:rsidR="00D55F16" w:rsidRPr="00037EC2" w:rsidRDefault="00D55F16" w:rsidP="00D55F16">
            <w:pPr>
              <w:rPr>
                <w:sz w:val="16"/>
                <w:szCs w:val="16"/>
              </w:rPr>
            </w:pPr>
          </w:p>
        </w:tc>
        <w:tc>
          <w:tcPr>
            <w:tcW w:w="0" w:type="auto"/>
          </w:tcPr>
          <w:p w14:paraId="6AEC3AAD" w14:textId="77777777" w:rsidR="00D55F16" w:rsidRPr="00037EC2" w:rsidRDefault="00D55F16" w:rsidP="00D55F16">
            <w:pPr>
              <w:rPr>
                <w:sz w:val="16"/>
                <w:szCs w:val="16"/>
              </w:rPr>
            </w:pPr>
          </w:p>
        </w:tc>
      </w:tr>
      <w:tr w:rsidR="00D55F16" w:rsidRPr="00037EC2" w14:paraId="67C5106C" w14:textId="77777777" w:rsidTr="003A3E6C">
        <w:tc>
          <w:tcPr>
            <w:tcW w:w="0" w:type="auto"/>
            <w:vMerge/>
          </w:tcPr>
          <w:p w14:paraId="5BC134AD" w14:textId="77777777" w:rsidR="00D55F16" w:rsidRPr="00037EC2" w:rsidRDefault="00D55F16" w:rsidP="00D55F16">
            <w:pPr>
              <w:rPr>
                <w:sz w:val="16"/>
                <w:szCs w:val="16"/>
              </w:rPr>
            </w:pPr>
          </w:p>
        </w:tc>
        <w:tc>
          <w:tcPr>
            <w:tcW w:w="0" w:type="auto"/>
          </w:tcPr>
          <w:p w14:paraId="1E0ECAFC" w14:textId="12934DFC" w:rsidR="00D55F16" w:rsidRPr="00037EC2" w:rsidRDefault="00B5069E" w:rsidP="00D55F16">
            <w:pPr>
              <w:rPr>
                <w:sz w:val="16"/>
                <w:szCs w:val="16"/>
              </w:rPr>
            </w:pPr>
            <w:r w:rsidRPr="00B5069E">
              <w:rPr>
                <w:sz w:val="16"/>
                <w:szCs w:val="16"/>
              </w:rPr>
              <w:t>Outcome measures identified for each of the explicit and implicit objectives</w:t>
            </w:r>
          </w:p>
        </w:tc>
        <w:tc>
          <w:tcPr>
            <w:tcW w:w="0" w:type="auto"/>
          </w:tcPr>
          <w:p w14:paraId="388DDBDF" w14:textId="32736670" w:rsidR="00D55F16" w:rsidRPr="00037EC2" w:rsidRDefault="00D55F16" w:rsidP="00D55F16">
            <w:pPr>
              <w:rPr>
                <w:sz w:val="16"/>
                <w:szCs w:val="16"/>
              </w:rPr>
            </w:pPr>
            <w:r w:rsidRPr="00037EC2">
              <w:rPr>
                <w:sz w:val="16"/>
                <w:szCs w:val="16"/>
              </w:rPr>
              <w:t>No</w:t>
            </w:r>
          </w:p>
        </w:tc>
        <w:tc>
          <w:tcPr>
            <w:tcW w:w="0" w:type="auto"/>
          </w:tcPr>
          <w:p w14:paraId="3538C7F0" w14:textId="77777777" w:rsidR="00D55F16" w:rsidRPr="00037EC2" w:rsidRDefault="00D55F16" w:rsidP="00D55F16">
            <w:pPr>
              <w:rPr>
                <w:sz w:val="16"/>
                <w:szCs w:val="16"/>
              </w:rPr>
            </w:pPr>
          </w:p>
        </w:tc>
        <w:tc>
          <w:tcPr>
            <w:tcW w:w="0" w:type="auto"/>
          </w:tcPr>
          <w:p w14:paraId="5E5B186E" w14:textId="77777777" w:rsidR="00D55F16" w:rsidRPr="00037EC2" w:rsidRDefault="00D55F16" w:rsidP="00D55F16">
            <w:pPr>
              <w:rPr>
                <w:sz w:val="16"/>
                <w:szCs w:val="16"/>
              </w:rPr>
            </w:pPr>
          </w:p>
        </w:tc>
      </w:tr>
      <w:tr w:rsidR="00D55F16" w:rsidRPr="00037EC2" w14:paraId="449F36AC" w14:textId="77777777" w:rsidTr="003A3E6C">
        <w:tc>
          <w:tcPr>
            <w:tcW w:w="0" w:type="auto"/>
            <w:vMerge/>
          </w:tcPr>
          <w:p w14:paraId="0E13DE9F" w14:textId="77777777" w:rsidR="00D55F16" w:rsidRPr="00037EC2" w:rsidRDefault="00D55F16" w:rsidP="00D55F16">
            <w:pPr>
              <w:rPr>
                <w:sz w:val="16"/>
                <w:szCs w:val="16"/>
              </w:rPr>
            </w:pPr>
          </w:p>
        </w:tc>
        <w:tc>
          <w:tcPr>
            <w:tcW w:w="0" w:type="auto"/>
          </w:tcPr>
          <w:p w14:paraId="2B503601" w14:textId="16192331" w:rsidR="00D55F16" w:rsidRPr="00037EC2" w:rsidRDefault="00B5069E" w:rsidP="00D55F16">
            <w:pPr>
              <w:rPr>
                <w:sz w:val="16"/>
                <w:szCs w:val="16"/>
              </w:rPr>
            </w:pPr>
            <w:r w:rsidRPr="00B5069E">
              <w:rPr>
                <w:sz w:val="16"/>
                <w:szCs w:val="16"/>
              </w:rPr>
              <w:t>Data for evaluation will be collected before, during, and after introduction of the new policy</w:t>
            </w:r>
          </w:p>
        </w:tc>
        <w:tc>
          <w:tcPr>
            <w:tcW w:w="0" w:type="auto"/>
          </w:tcPr>
          <w:p w14:paraId="3F349FB4" w14:textId="42786C9F" w:rsidR="00D55F16" w:rsidRPr="00037EC2" w:rsidRDefault="00D55F16" w:rsidP="00D55F16">
            <w:pPr>
              <w:rPr>
                <w:sz w:val="16"/>
                <w:szCs w:val="16"/>
              </w:rPr>
            </w:pPr>
            <w:r w:rsidRPr="00037EC2">
              <w:rPr>
                <w:sz w:val="16"/>
                <w:szCs w:val="16"/>
              </w:rPr>
              <w:t>No</w:t>
            </w:r>
          </w:p>
        </w:tc>
        <w:tc>
          <w:tcPr>
            <w:tcW w:w="0" w:type="auto"/>
          </w:tcPr>
          <w:p w14:paraId="60DF7FF9" w14:textId="77777777" w:rsidR="00D55F16" w:rsidRPr="00037EC2" w:rsidRDefault="00D55F16" w:rsidP="00D55F16">
            <w:pPr>
              <w:rPr>
                <w:sz w:val="16"/>
                <w:szCs w:val="16"/>
              </w:rPr>
            </w:pPr>
          </w:p>
        </w:tc>
        <w:tc>
          <w:tcPr>
            <w:tcW w:w="0" w:type="auto"/>
          </w:tcPr>
          <w:p w14:paraId="793D6D83" w14:textId="77777777" w:rsidR="00D55F16" w:rsidRPr="00037EC2" w:rsidRDefault="00D55F16" w:rsidP="00D55F16">
            <w:pPr>
              <w:rPr>
                <w:sz w:val="16"/>
                <w:szCs w:val="16"/>
              </w:rPr>
            </w:pPr>
          </w:p>
        </w:tc>
      </w:tr>
      <w:tr w:rsidR="00D55F16" w:rsidRPr="00037EC2" w14:paraId="1D266D94" w14:textId="77777777" w:rsidTr="003A3E6C">
        <w:tc>
          <w:tcPr>
            <w:tcW w:w="0" w:type="auto"/>
            <w:vMerge/>
          </w:tcPr>
          <w:p w14:paraId="2B013688" w14:textId="77777777" w:rsidR="00D55F16" w:rsidRPr="00037EC2" w:rsidRDefault="00D55F16" w:rsidP="00D55F16">
            <w:pPr>
              <w:rPr>
                <w:sz w:val="16"/>
                <w:szCs w:val="16"/>
              </w:rPr>
            </w:pPr>
          </w:p>
        </w:tc>
        <w:tc>
          <w:tcPr>
            <w:tcW w:w="0" w:type="auto"/>
          </w:tcPr>
          <w:p w14:paraId="6895D546" w14:textId="77777777" w:rsidR="00D55F16" w:rsidRPr="00037EC2" w:rsidRDefault="00D55F16" w:rsidP="00D55F16">
            <w:pPr>
              <w:rPr>
                <w:sz w:val="16"/>
                <w:szCs w:val="16"/>
              </w:rPr>
            </w:pPr>
            <w:r w:rsidRPr="00037EC2">
              <w:rPr>
                <w:sz w:val="16"/>
                <w:szCs w:val="16"/>
              </w:rPr>
              <w:t>Follow-up takes place after a sufficient period to allow the effects of policy change to become evident</w:t>
            </w:r>
          </w:p>
        </w:tc>
        <w:tc>
          <w:tcPr>
            <w:tcW w:w="0" w:type="auto"/>
          </w:tcPr>
          <w:p w14:paraId="5723BE69" w14:textId="16959D4D" w:rsidR="00D55F16" w:rsidRPr="00037EC2" w:rsidRDefault="00D55F16" w:rsidP="00D55F16">
            <w:pPr>
              <w:rPr>
                <w:sz w:val="16"/>
                <w:szCs w:val="16"/>
              </w:rPr>
            </w:pPr>
            <w:r w:rsidRPr="00037EC2">
              <w:rPr>
                <w:sz w:val="16"/>
                <w:szCs w:val="16"/>
              </w:rPr>
              <w:t>No</w:t>
            </w:r>
          </w:p>
        </w:tc>
        <w:tc>
          <w:tcPr>
            <w:tcW w:w="0" w:type="auto"/>
          </w:tcPr>
          <w:p w14:paraId="114CB623" w14:textId="77777777" w:rsidR="00D55F16" w:rsidRPr="00037EC2" w:rsidRDefault="00D55F16" w:rsidP="00D55F16">
            <w:pPr>
              <w:rPr>
                <w:sz w:val="16"/>
                <w:szCs w:val="16"/>
              </w:rPr>
            </w:pPr>
          </w:p>
        </w:tc>
        <w:tc>
          <w:tcPr>
            <w:tcW w:w="0" w:type="auto"/>
          </w:tcPr>
          <w:p w14:paraId="46F41715" w14:textId="77777777" w:rsidR="00D55F16" w:rsidRPr="00037EC2" w:rsidRDefault="00D55F16" w:rsidP="00D55F16">
            <w:pPr>
              <w:rPr>
                <w:sz w:val="16"/>
                <w:szCs w:val="16"/>
              </w:rPr>
            </w:pPr>
          </w:p>
        </w:tc>
      </w:tr>
      <w:tr w:rsidR="00D55F16" w:rsidRPr="00037EC2" w14:paraId="6816C559" w14:textId="77777777" w:rsidTr="003A3E6C">
        <w:tc>
          <w:tcPr>
            <w:tcW w:w="0" w:type="auto"/>
            <w:vMerge/>
          </w:tcPr>
          <w:p w14:paraId="66467E49" w14:textId="77777777" w:rsidR="00D55F16" w:rsidRPr="00037EC2" w:rsidRDefault="00D55F16" w:rsidP="00D55F16">
            <w:pPr>
              <w:rPr>
                <w:sz w:val="16"/>
                <w:szCs w:val="16"/>
              </w:rPr>
            </w:pPr>
          </w:p>
        </w:tc>
        <w:tc>
          <w:tcPr>
            <w:tcW w:w="0" w:type="auto"/>
          </w:tcPr>
          <w:p w14:paraId="3967A736" w14:textId="3292B978" w:rsidR="00D55F16" w:rsidRPr="00037EC2" w:rsidRDefault="00B5069E" w:rsidP="00D55F16">
            <w:pPr>
              <w:rPr>
                <w:sz w:val="16"/>
                <w:szCs w:val="16"/>
              </w:rPr>
            </w:pPr>
            <w:r w:rsidRPr="00B5069E">
              <w:rPr>
                <w:sz w:val="16"/>
                <w:szCs w:val="16"/>
              </w:rPr>
              <w:t>Other factors that could have produced the change (other than policy) identified</w:t>
            </w:r>
          </w:p>
        </w:tc>
        <w:tc>
          <w:tcPr>
            <w:tcW w:w="0" w:type="auto"/>
          </w:tcPr>
          <w:p w14:paraId="5886A3A6" w14:textId="5EEB607E" w:rsidR="00D55F16" w:rsidRPr="00037EC2" w:rsidRDefault="00D55F16" w:rsidP="00D55F16">
            <w:pPr>
              <w:rPr>
                <w:sz w:val="16"/>
                <w:szCs w:val="16"/>
              </w:rPr>
            </w:pPr>
            <w:r w:rsidRPr="00037EC2">
              <w:rPr>
                <w:sz w:val="16"/>
                <w:szCs w:val="16"/>
              </w:rPr>
              <w:t>No</w:t>
            </w:r>
          </w:p>
        </w:tc>
        <w:tc>
          <w:tcPr>
            <w:tcW w:w="0" w:type="auto"/>
          </w:tcPr>
          <w:p w14:paraId="4040F9C3" w14:textId="77777777" w:rsidR="00D55F16" w:rsidRPr="00037EC2" w:rsidRDefault="00D55F16" w:rsidP="00D55F16">
            <w:pPr>
              <w:rPr>
                <w:sz w:val="16"/>
                <w:szCs w:val="16"/>
              </w:rPr>
            </w:pPr>
          </w:p>
        </w:tc>
        <w:tc>
          <w:tcPr>
            <w:tcW w:w="0" w:type="auto"/>
          </w:tcPr>
          <w:p w14:paraId="17BA7B3E" w14:textId="77777777" w:rsidR="00D55F16" w:rsidRPr="00037EC2" w:rsidRDefault="00D55F16" w:rsidP="00D55F16">
            <w:pPr>
              <w:rPr>
                <w:sz w:val="16"/>
                <w:szCs w:val="16"/>
              </w:rPr>
            </w:pPr>
          </w:p>
        </w:tc>
      </w:tr>
      <w:tr w:rsidR="00D55F16" w:rsidRPr="00037EC2" w14:paraId="64F1DF71" w14:textId="77777777" w:rsidTr="003A3E6C">
        <w:tc>
          <w:tcPr>
            <w:tcW w:w="0" w:type="auto"/>
            <w:vMerge/>
          </w:tcPr>
          <w:p w14:paraId="4C9DE0A4" w14:textId="77777777" w:rsidR="00D55F16" w:rsidRPr="00037EC2" w:rsidRDefault="00D55F16" w:rsidP="00D55F16">
            <w:pPr>
              <w:rPr>
                <w:sz w:val="16"/>
                <w:szCs w:val="16"/>
              </w:rPr>
            </w:pPr>
          </w:p>
        </w:tc>
        <w:tc>
          <w:tcPr>
            <w:tcW w:w="0" w:type="auto"/>
          </w:tcPr>
          <w:p w14:paraId="5FBFD056" w14:textId="2F685E42" w:rsidR="00D55F16" w:rsidRPr="00037EC2" w:rsidRDefault="00B5069E" w:rsidP="00D55F16">
            <w:pPr>
              <w:rPr>
                <w:sz w:val="16"/>
                <w:szCs w:val="16"/>
              </w:rPr>
            </w:pPr>
            <w:r w:rsidRPr="00B5069E">
              <w:rPr>
                <w:sz w:val="16"/>
                <w:szCs w:val="16"/>
              </w:rPr>
              <w:t>Criteria for evaluation adequate or clear</w:t>
            </w:r>
          </w:p>
        </w:tc>
        <w:tc>
          <w:tcPr>
            <w:tcW w:w="0" w:type="auto"/>
          </w:tcPr>
          <w:p w14:paraId="5CA86E7F" w14:textId="19213BF1" w:rsidR="00D55F16" w:rsidRPr="00037EC2" w:rsidRDefault="00D55F16" w:rsidP="00D55F16">
            <w:pPr>
              <w:rPr>
                <w:sz w:val="16"/>
                <w:szCs w:val="16"/>
              </w:rPr>
            </w:pPr>
            <w:r w:rsidRPr="00037EC2">
              <w:rPr>
                <w:sz w:val="16"/>
                <w:szCs w:val="16"/>
              </w:rPr>
              <w:t>No</w:t>
            </w:r>
          </w:p>
        </w:tc>
        <w:tc>
          <w:tcPr>
            <w:tcW w:w="0" w:type="auto"/>
          </w:tcPr>
          <w:p w14:paraId="44A3F69F" w14:textId="77777777" w:rsidR="00D55F16" w:rsidRPr="00037EC2" w:rsidRDefault="00D55F16" w:rsidP="00D55F16">
            <w:pPr>
              <w:rPr>
                <w:sz w:val="16"/>
                <w:szCs w:val="16"/>
              </w:rPr>
            </w:pPr>
          </w:p>
        </w:tc>
        <w:tc>
          <w:tcPr>
            <w:tcW w:w="0" w:type="auto"/>
          </w:tcPr>
          <w:p w14:paraId="61390E99" w14:textId="77777777" w:rsidR="00D55F16" w:rsidRPr="00037EC2" w:rsidRDefault="00D55F16" w:rsidP="00D55F16">
            <w:pPr>
              <w:rPr>
                <w:sz w:val="16"/>
                <w:szCs w:val="16"/>
              </w:rPr>
            </w:pPr>
          </w:p>
        </w:tc>
      </w:tr>
      <w:tr w:rsidR="00EB5C05" w:rsidRPr="00037EC2" w14:paraId="1FA5ABF7" w14:textId="77777777" w:rsidTr="003A3E6C">
        <w:tc>
          <w:tcPr>
            <w:tcW w:w="0" w:type="auto"/>
            <w:vMerge w:val="restart"/>
          </w:tcPr>
          <w:p w14:paraId="2E15E66A" w14:textId="2957CCCB" w:rsidR="00EB5C05" w:rsidRPr="00037EC2" w:rsidRDefault="00EB5C05" w:rsidP="00D55F16">
            <w:pPr>
              <w:rPr>
                <w:sz w:val="16"/>
                <w:szCs w:val="16"/>
              </w:rPr>
            </w:pPr>
            <w:r w:rsidRPr="00037EC2">
              <w:rPr>
                <w:sz w:val="16"/>
                <w:szCs w:val="16"/>
              </w:rPr>
              <w:t>Implementation</w:t>
            </w:r>
          </w:p>
        </w:tc>
        <w:tc>
          <w:tcPr>
            <w:tcW w:w="0" w:type="auto"/>
          </w:tcPr>
          <w:p w14:paraId="19354DB9" w14:textId="7A487CA3" w:rsidR="00EB5C05" w:rsidRPr="00037EC2" w:rsidRDefault="00962E2C" w:rsidP="00D55F16">
            <w:pPr>
              <w:rPr>
                <w:sz w:val="16"/>
                <w:szCs w:val="16"/>
              </w:rPr>
            </w:pPr>
            <w:r w:rsidRPr="00962E2C">
              <w:rPr>
                <w:sz w:val="16"/>
                <w:szCs w:val="16"/>
              </w:rPr>
              <w:t>Multiple stakeholders involved in the design and implementation of the action/s</w:t>
            </w:r>
          </w:p>
        </w:tc>
        <w:tc>
          <w:tcPr>
            <w:tcW w:w="0" w:type="auto"/>
          </w:tcPr>
          <w:p w14:paraId="2CF36430" w14:textId="04AF701F" w:rsidR="00EB5C05" w:rsidRPr="00037EC2" w:rsidRDefault="00EB5C05" w:rsidP="00D55F16">
            <w:pPr>
              <w:rPr>
                <w:sz w:val="16"/>
                <w:szCs w:val="16"/>
              </w:rPr>
            </w:pPr>
            <w:r w:rsidRPr="00037EC2">
              <w:rPr>
                <w:sz w:val="16"/>
                <w:szCs w:val="16"/>
              </w:rPr>
              <w:t>No</w:t>
            </w:r>
          </w:p>
        </w:tc>
        <w:tc>
          <w:tcPr>
            <w:tcW w:w="0" w:type="auto"/>
          </w:tcPr>
          <w:p w14:paraId="10573ED6" w14:textId="77777777" w:rsidR="00EB5C05" w:rsidRPr="00037EC2" w:rsidRDefault="00EB5C05" w:rsidP="00D55F16">
            <w:pPr>
              <w:rPr>
                <w:sz w:val="16"/>
                <w:szCs w:val="16"/>
              </w:rPr>
            </w:pPr>
          </w:p>
        </w:tc>
        <w:tc>
          <w:tcPr>
            <w:tcW w:w="0" w:type="auto"/>
          </w:tcPr>
          <w:p w14:paraId="7E125076" w14:textId="77777777" w:rsidR="00EB5C05" w:rsidRPr="00037EC2" w:rsidRDefault="00EB5C05" w:rsidP="00D55F16">
            <w:pPr>
              <w:rPr>
                <w:sz w:val="16"/>
                <w:szCs w:val="16"/>
              </w:rPr>
            </w:pPr>
          </w:p>
        </w:tc>
      </w:tr>
      <w:tr w:rsidR="00EB5C05" w:rsidRPr="00037EC2" w14:paraId="1E597B87" w14:textId="77777777" w:rsidTr="003A3E6C">
        <w:tc>
          <w:tcPr>
            <w:tcW w:w="0" w:type="auto"/>
            <w:vMerge/>
          </w:tcPr>
          <w:p w14:paraId="3EE2287E" w14:textId="1A04E25B" w:rsidR="00EB5C05" w:rsidRPr="00037EC2" w:rsidRDefault="00EB5C05" w:rsidP="00D55F16">
            <w:pPr>
              <w:rPr>
                <w:sz w:val="16"/>
                <w:szCs w:val="16"/>
              </w:rPr>
            </w:pPr>
          </w:p>
        </w:tc>
        <w:tc>
          <w:tcPr>
            <w:tcW w:w="0" w:type="auto"/>
          </w:tcPr>
          <w:p w14:paraId="05383861" w14:textId="45D1E389" w:rsidR="00EB5C05" w:rsidRPr="00037EC2" w:rsidRDefault="00B5069E" w:rsidP="00D55F16">
            <w:pPr>
              <w:rPr>
                <w:sz w:val="16"/>
                <w:szCs w:val="16"/>
              </w:rPr>
            </w:pPr>
            <w:r w:rsidRPr="00B5069E">
              <w:rPr>
                <w:sz w:val="16"/>
                <w:szCs w:val="16"/>
              </w:rPr>
              <w:t>Obligations of the various implementers specified – who has to do what?</w:t>
            </w:r>
          </w:p>
        </w:tc>
        <w:tc>
          <w:tcPr>
            <w:tcW w:w="0" w:type="auto"/>
          </w:tcPr>
          <w:p w14:paraId="58D7831B" w14:textId="2B89DC4A" w:rsidR="00EB5C05" w:rsidRPr="00037EC2" w:rsidRDefault="00EB5C05" w:rsidP="00D55F16">
            <w:pPr>
              <w:rPr>
                <w:sz w:val="16"/>
                <w:szCs w:val="16"/>
              </w:rPr>
            </w:pPr>
            <w:r w:rsidRPr="00037EC2">
              <w:rPr>
                <w:sz w:val="16"/>
                <w:szCs w:val="16"/>
              </w:rPr>
              <w:t>No</w:t>
            </w:r>
          </w:p>
        </w:tc>
        <w:tc>
          <w:tcPr>
            <w:tcW w:w="0" w:type="auto"/>
          </w:tcPr>
          <w:p w14:paraId="5ECD808B" w14:textId="77777777" w:rsidR="00EB5C05" w:rsidRPr="00037EC2" w:rsidRDefault="00EB5C05" w:rsidP="00D55F16">
            <w:pPr>
              <w:rPr>
                <w:sz w:val="16"/>
                <w:szCs w:val="16"/>
              </w:rPr>
            </w:pPr>
          </w:p>
        </w:tc>
        <w:tc>
          <w:tcPr>
            <w:tcW w:w="0" w:type="auto"/>
          </w:tcPr>
          <w:p w14:paraId="0CC93741" w14:textId="77777777" w:rsidR="00EB5C05" w:rsidRPr="00037EC2" w:rsidRDefault="00EB5C05" w:rsidP="00D55F16">
            <w:pPr>
              <w:rPr>
                <w:sz w:val="16"/>
                <w:szCs w:val="16"/>
              </w:rPr>
            </w:pPr>
          </w:p>
        </w:tc>
      </w:tr>
    </w:tbl>
    <w:p w14:paraId="10B59062" w14:textId="77777777" w:rsidR="0098494E" w:rsidRPr="00037EC2" w:rsidRDefault="0098494E" w:rsidP="0098494E">
      <w:pPr>
        <w:rPr>
          <w:sz w:val="16"/>
          <w:szCs w:val="16"/>
        </w:rPr>
      </w:pPr>
    </w:p>
    <w:p w14:paraId="0FE2FAEB" w14:textId="77777777" w:rsidR="00F5670B" w:rsidRPr="00037EC2" w:rsidRDefault="00F5670B" w:rsidP="00F5670B">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F5670B" w:rsidRPr="00037EC2" w14:paraId="6F3E59AA" w14:textId="77777777" w:rsidTr="00D71B3A">
        <w:tc>
          <w:tcPr>
            <w:tcW w:w="4508" w:type="dxa"/>
          </w:tcPr>
          <w:p w14:paraId="11C0C996" w14:textId="77777777" w:rsidR="00F5670B" w:rsidRPr="00037EC2" w:rsidRDefault="00F5670B" w:rsidP="00D71B3A">
            <w:pPr>
              <w:rPr>
                <w:b/>
                <w:bCs/>
                <w:sz w:val="16"/>
                <w:szCs w:val="16"/>
              </w:rPr>
            </w:pPr>
            <w:r w:rsidRPr="00037EC2">
              <w:rPr>
                <w:b/>
                <w:bCs/>
                <w:sz w:val="16"/>
                <w:szCs w:val="16"/>
              </w:rPr>
              <w:lastRenderedPageBreak/>
              <w:t>Criteria</w:t>
            </w:r>
          </w:p>
        </w:tc>
        <w:tc>
          <w:tcPr>
            <w:tcW w:w="4508" w:type="dxa"/>
          </w:tcPr>
          <w:p w14:paraId="2C024C85" w14:textId="77777777" w:rsidR="00F5670B" w:rsidRPr="00037EC2" w:rsidRDefault="00F5670B" w:rsidP="00D71B3A">
            <w:pPr>
              <w:rPr>
                <w:b/>
                <w:bCs/>
                <w:sz w:val="16"/>
                <w:szCs w:val="16"/>
              </w:rPr>
            </w:pPr>
            <w:r w:rsidRPr="00037EC2">
              <w:rPr>
                <w:b/>
                <w:bCs/>
                <w:sz w:val="16"/>
                <w:szCs w:val="16"/>
              </w:rPr>
              <w:t>Quality</w:t>
            </w:r>
          </w:p>
        </w:tc>
      </w:tr>
      <w:tr w:rsidR="00F5670B" w:rsidRPr="00037EC2" w14:paraId="5FE653BC" w14:textId="77777777" w:rsidTr="00D71B3A">
        <w:tc>
          <w:tcPr>
            <w:tcW w:w="4508" w:type="dxa"/>
          </w:tcPr>
          <w:p w14:paraId="4602B64F" w14:textId="77777777" w:rsidR="00F5670B" w:rsidRPr="00037EC2" w:rsidRDefault="00F5670B" w:rsidP="00D71B3A">
            <w:pPr>
              <w:rPr>
                <w:sz w:val="16"/>
                <w:szCs w:val="16"/>
              </w:rPr>
            </w:pPr>
            <w:r w:rsidRPr="00037EC2">
              <w:rPr>
                <w:sz w:val="16"/>
                <w:szCs w:val="16"/>
              </w:rPr>
              <w:t>Policy Background</w:t>
            </w:r>
          </w:p>
        </w:tc>
        <w:tc>
          <w:tcPr>
            <w:tcW w:w="4508" w:type="dxa"/>
          </w:tcPr>
          <w:p w14:paraId="7118CFBC" w14:textId="528CEADC" w:rsidR="00F5670B" w:rsidRPr="00037EC2" w:rsidRDefault="00F5670B" w:rsidP="00D71B3A">
            <w:pPr>
              <w:rPr>
                <w:sz w:val="16"/>
                <w:szCs w:val="16"/>
              </w:rPr>
            </w:pPr>
            <w:r w:rsidRPr="00037EC2">
              <w:rPr>
                <w:sz w:val="16"/>
                <w:szCs w:val="16"/>
              </w:rPr>
              <w:t>Weak</w:t>
            </w:r>
          </w:p>
        </w:tc>
      </w:tr>
      <w:tr w:rsidR="00F5670B" w:rsidRPr="00037EC2" w14:paraId="3D88BD0C" w14:textId="77777777" w:rsidTr="00D71B3A">
        <w:tc>
          <w:tcPr>
            <w:tcW w:w="4508" w:type="dxa"/>
          </w:tcPr>
          <w:p w14:paraId="222737A1" w14:textId="77777777" w:rsidR="00F5670B" w:rsidRPr="00037EC2" w:rsidRDefault="00F5670B" w:rsidP="00D71B3A">
            <w:pPr>
              <w:rPr>
                <w:sz w:val="16"/>
                <w:szCs w:val="16"/>
              </w:rPr>
            </w:pPr>
            <w:r w:rsidRPr="00037EC2">
              <w:rPr>
                <w:sz w:val="16"/>
                <w:szCs w:val="16"/>
              </w:rPr>
              <w:t>Goals</w:t>
            </w:r>
          </w:p>
        </w:tc>
        <w:tc>
          <w:tcPr>
            <w:tcW w:w="4508" w:type="dxa"/>
          </w:tcPr>
          <w:p w14:paraId="558DD748" w14:textId="77777777" w:rsidR="00F5670B" w:rsidRPr="00037EC2" w:rsidRDefault="00F5670B" w:rsidP="00D71B3A">
            <w:pPr>
              <w:rPr>
                <w:sz w:val="16"/>
                <w:szCs w:val="16"/>
              </w:rPr>
            </w:pPr>
            <w:r w:rsidRPr="00037EC2">
              <w:rPr>
                <w:sz w:val="16"/>
                <w:szCs w:val="16"/>
              </w:rPr>
              <w:t>Weak</w:t>
            </w:r>
          </w:p>
        </w:tc>
      </w:tr>
      <w:tr w:rsidR="00F5670B" w:rsidRPr="00037EC2" w14:paraId="697D094E" w14:textId="77777777" w:rsidTr="00D71B3A">
        <w:tc>
          <w:tcPr>
            <w:tcW w:w="4508" w:type="dxa"/>
          </w:tcPr>
          <w:p w14:paraId="41C951AC" w14:textId="77777777" w:rsidR="00F5670B" w:rsidRPr="00037EC2" w:rsidRDefault="00F5670B" w:rsidP="00D71B3A">
            <w:pPr>
              <w:rPr>
                <w:sz w:val="16"/>
                <w:szCs w:val="16"/>
              </w:rPr>
            </w:pPr>
            <w:r w:rsidRPr="00037EC2">
              <w:rPr>
                <w:sz w:val="16"/>
                <w:szCs w:val="16"/>
              </w:rPr>
              <w:t>Resources</w:t>
            </w:r>
          </w:p>
        </w:tc>
        <w:tc>
          <w:tcPr>
            <w:tcW w:w="4508" w:type="dxa"/>
          </w:tcPr>
          <w:p w14:paraId="634F04EE" w14:textId="77777777" w:rsidR="00F5670B" w:rsidRPr="00037EC2" w:rsidRDefault="00F5670B" w:rsidP="00D71B3A">
            <w:pPr>
              <w:rPr>
                <w:sz w:val="16"/>
                <w:szCs w:val="16"/>
              </w:rPr>
            </w:pPr>
            <w:r w:rsidRPr="00037EC2">
              <w:rPr>
                <w:sz w:val="16"/>
                <w:szCs w:val="16"/>
              </w:rPr>
              <w:t>Weak</w:t>
            </w:r>
          </w:p>
        </w:tc>
      </w:tr>
      <w:tr w:rsidR="00F5670B" w:rsidRPr="00037EC2" w14:paraId="37BC5B22" w14:textId="77777777" w:rsidTr="00D71B3A">
        <w:tc>
          <w:tcPr>
            <w:tcW w:w="4508" w:type="dxa"/>
          </w:tcPr>
          <w:p w14:paraId="7CDAF649" w14:textId="77777777" w:rsidR="00F5670B" w:rsidRPr="00037EC2" w:rsidRDefault="00F5670B" w:rsidP="00D71B3A">
            <w:pPr>
              <w:rPr>
                <w:sz w:val="16"/>
                <w:szCs w:val="16"/>
              </w:rPr>
            </w:pPr>
            <w:r w:rsidRPr="00037EC2">
              <w:rPr>
                <w:sz w:val="16"/>
                <w:szCs w:val="16"/>
              </w:rPr>
              <w:t>Monitoring and Evaluation</w:t>
            </w:r>
          </w:p>
        </w:tc>
        <w:tc>
          <w:tcPr>
            <w:tcW w:w="4508" w:type="dxa"/>
          </w:tcPr>
          <w:p w14:paraId="77273F82" w14:textId="77777777" w:rsidR="00F5670B" w:rsidRPr="00037EC2" w:rsidRDefault="00F5670B" w:rsidP="00D71B3A">
            <w:pPr>
              <w:rPr>
                <w:sz w:val="16"/>
                <w:szCs w:val="16"/>
              </w:rPr>
            </w:pPr>
            <w:r w:rsidRPr="00037EC2">
              <w:rPr>
                <w:sz w:val="16"/>
                <w:szCs w:val="16"/>
              </w:rPr>
              <w:t>Weak</w:t>
            </w:r>
          </w:p>
        </w:tc>
      </w:tr>
      <w:tr w:rsidR="00F5670B" w:rsidRPr="00037EC2" w14:paraId="7073A4B7" w14:textId="77777777" w:rsidTr="00D71B3A">
        <w:tc>
          <w:tcPr>
            <w:tcW w:w="4508" w:type="dxa"/>
          </w:tcPr>
          <w:p w14:paraId="5000F966" w14:textId="5EBEEA87" w:rsidR="00F5670B" w:rsidRPr="00037EC2" w:rsidRDefault="00645CDF" w:rsidP="00D71B3A">
            <w:pPr>
              <w:rPr>
                <w:sz w:val="16"/>
                <w:szCs w:val="16"/>
              </w:rPr>
            </w:pPr>
            <w:r w:rsidRPr="00037EC2">
              <w:rPr>
                <w:sz w:val="16"/>
                <w:szCs w:val="16"/>
              </w:rPr>
              <w:t>Implementation</w:t>
            </w:r>
          </w:p>
        </w:tc>
        <w:tc>
          <w:tcPr>
            <w:tcW w:w="4508" w:type="dxa"/>
          </w:tcPr>
          <w:p w14:paraId="506C93EC" w14:textId="77777777" w:rsidR="00F5670B" w:rsidRPr="00037EC2" w:rsidRDefault="00F5670B" w:rsidP="00D71B3A">
            <w:pPr>
              <w:rPr>
                <w:sz w:val="16"/>
                <w:szCs w:val="16"/>
              </w:rPr>
            </w:pPr>
            <w:r w:rsidRPr="00037EC2">
              <w:rPr>
                <w:sz w:val="16"/>
                <w:szCs w:val="16"/>
              </w:rPr>
              <w:t>Weak</w:t>
            </w:r>
          </w:p>
        </w:tc>
      </w:tr>
    </w:tbl>
    <w:p w14:paraId="30A52A53" w14:textId="77777777" w:rsidR="00F5670B" w:rsidRPr="00037EC2" w:rsidRDefault="00F5670B" w:rsidP="0098494E">
      <w:pPr>
        <w:rPr>
          <w:sz w:val="16"/>
          <w:szCs w:val="16"/>
        </w:rPr>
      </w:pPr>
    </w:p>
    <w:p w14:paraId="03A99B6A" w14:textId="7041C698" w:rsidR="0098494E" w:rsidRPr="00037EC2" w:rsidRDefault="002E4F78" w:rsidP="00BF6472">
      <w:pPr>
        <w:pStyle w:val="Heading3"/>
      </w:pPr>
      <w:bookmarkStart w:id="139" w:name="_Toc170773172"/>
      <w:bookmarkStart w:id="140" w:name="_Toc171977813"/>
      <w:bookmarkStart w:id="141" w:name="_Toc178978823"/>
      <w:r w:rsidRPr="002A2890">
        <w:rPr>
          <w:b/>
          <w:bCs/>
        </w:rPr>
        <w:t>Barbados</w:t>
      </w:r>
      <w:r w:rsidR="00977FBA" w:rsidRPr="00037EC2">
        <w:t xml:space="preserve"> </w:t>
      </w:r>
      <w:r w:rsidR="000A2363" w:rsidRPr="00037EC2">
        <w:t>–</w:t>
      </w:r>
      <w:r w:rsidR="00977FBA" w:rsidRPr="00037EC2">
        <w:t xml:space="preserve"> </w:t>
      </w:r>
      <w:bookmarkEnd w:id="139"/>
      <w:r w:rsidR="00251D1B" w:rsidRPr="002A2890">
        <w:t>Update of the First Nationally Determined Contribution</w:t>
      </w:r>
      <w:bookmarkEnd w:id="140"/>
      <w:bookmarkEnd w:id="141"/>
    </w:p>
    <w:tbl>
      <w:tblPr>
        <w:tblStyle w:val="TableGrid"/>
        <w:tblW w:w="0" w:type="auto"/>
        <w:tblLook w:val="04A0" w:firstRow="1" w:lastRow="0" w:firstColumn="1" w:lastColumn="0" w:noHBand="0" w:noVBand="1"/>
      </w:tblPr>
      <w:tblGrid>
        <w:gridCol w:w="1604"/>
        <w:gridCol w:w="6135"/>
        <w:gridCol w:w="1286"/>
        <w:gridCol w:w="1001"/>
        <w:gridCol w:w="3922"/>
      </w:tblGrid>
      <w:tr w:rsidR="00F67776" w:rsidRPr="00037EC2" w14:paraId="6A255D32" w14:textId="77777777" w:rsidTr="002B2BD6">
        <w:tc>
          <w:tcPr>
            <w:tcW w:w="0" w:type="auto"/>
          </w:tcPr>
          <w:p w14:paraId="3AD28AC4" w14:textId="77777777" w:rsidR="00180E3C" w:rsidRPr="00037EC2" w:rsidRDefault="00180E3C" w:rsidP="002B2BD6">
            <w:pPr>
              <w:rPr>
                <w:sz w:val="16"/>
                <w:szCs w:val="16"/>
              </w:rPr>
            </w:pPr>
          </w:p>
        </w:tc>
        <w:tc>
          <w:tcPr>
            <w:tcW w:w="0" w:type="auto"/>
          </w:tcPr>
          <w:p w14:paraId="3A226109" w14:textId="77777777" w:rsidR="00180E3C" w:rsidRPr="00037EC2" w:rsidRDefault="00180E3C" w:rsidP="002B2BD6">
            <w:pPr>
              <w:rPr>
                <w:b/>
                <w:bCs/>
                <w:sz w:val="16"/>
                <w:szCs w:val="16"/>
              </w:rPr>
            </w:pPr>
            <w:r w:rsidRPr="00037EC2">
              <w:rPr>
                <w:b/>
                <w:bCs/>
                <w:sz w:val="16"/>
                <w:szCs w:val="16"/>
              </w:rPr>
              <w:t>Criteria</w:t>
            </w:r>
          </w:p>
        </w:tc>
        <w:tc>
          <w:tcPr>
            <w:tcW w:w="0" w:type="auto"/>
          </w:tcPr>
          <w:p w14:paraId="53F17C52" w14:textId="77777777" w:rsidR="00180E3C" w:rsidRPr="00037EC2" w:rsidRDefault="00180E3C" w:rsidP="002B2BD6">
            <w:pPr>
              <w:rPr>
                <w:b/>
                <w:bCs/>
                <w:sz w:val="16"/>
                <w:szCs w:val="16"/>
              </w:rPr>
            </w:pPr>
            <w:r w:rsidRPr="00037EC2">
              <w:rPr>
                <w:b/>
                <w:bCs/>
                <w:sz w:val="16"/>
                <w:szCs w:val="16"/>
              </w:rPr>
              <w:t>Criterion addressed?</w:t>
            </w:r>
          </w:p>
        </w:tc>
        <w:tc>
          <w:tcPr>
            <w:tcW w:w="0" w:type="auto"/>
          </w:tcPr>
          <w:p w14:paraId="723B3EC3" w14:textId="77777777" w:rsidR="00180E3C" w:rsidRPr="00037EC2" w:rsidRDefault="00180E3C" w:rsidP="002B2BD6">
            <w:pPr>
              <w:rPr>
                <w:b/>
                <w:bCs/>
                <w:sz w:val="16"/>
                <w:szCs w:val="16"/>
              </w:rPr>
            </w:pPr>
            <w:r w:rsidRPr="00037EC2">
              <w:rPr>
                <w:b/>
                <w:bCs/>
                <w:sz w:val="16"/>
                <w:szCs w:val="16"/>
              </w:rPr>
              <w:t>Explanation</w:t>
            </w:r>
          </w:p>
        </w:tc>
        <w:tc>
          <w:tcPr>
            <w:tcW w:w="0" w:type="auto"/>
          </w:tcPr>
          <w:p w14:paraId="65E3AB09" w14:textId="77777777" w:rsidR="00180E3C" w:rsidRPr="00037EC2" w:rsidRDefault="00180E3C" w:rsidP="002B2BD6">
            <w:pPr>
              <w:rPr>
                <w:b/>
                <w:bCs/>
                <w:sz w:val="16"/>
                <w:szCs w:val="16"/>
              </w:rPr>
            </w:pPr>
            <w:r w:rsidRPr="00037EC2">
              <w:rPr>
                <w:b/>
                <w:bCs/>
                <w:sz w:val="16"/>
                <w:szCs w:val="16"/>
              </w:rPr>
              <w:t>Quote</w:t>
            </w:r>
          </w:p>
        </w:tc>
      </w:tr>
      <w:tr w:rsidR="00F67776" w:rsidRPr="00037EC2" w14:paraId="7CBCC3B5" w14:textId="77777777" w:rsidTr="002B2BD6">
        <w:tc>
          <w:tcPr>
            <w:tcW w:w="0" w:type="auto"/>
            <w:vMerge w:val="restart"/>
          </w:tcPr>
          <w:p w14:paraId="36753AB4" w14:textId="77777777" w:rsidR="00180E3C" w:rsidRPr="00037EC2" w:rsidRDefault="00180E3C" w:rsidP="002B2BD6">
            <w:pPr>
              <w:rPr>
                <w:sz w:val="16"/>
                <w:szCs w:val="16"/>
              </w:rPr>
            </w:pPr>
            <w:r w:rsidRPr="00037EC2">
              <w:rPr>
                <w:sz w:val="16"/>
                <w:szCs w:val="16"/>
              </w:rPr>
              <w:t>Policy Background</w:t>
            </w:r>
          </w:p>
        </w:tc>
        <w:tc>
          <w:tcPr>
            <w:tcW w:w="0" w:type="auto"/>
          </w:tcPr>
          <w:p w14:paraId="4A59E8AD" w14:textId="53B9DB54" w:rsidR="00180E3C" w:rsidRPr="00037EC2" w:rsidRDefault="00B5069E" w:rsidP="002B2BD6">
            <w:pPr>
              <w:rPr>
                <w:sz w:val="16"/>
                <w:szCs w:val="16"/>
              </w:rPr>
            </w:pPr>
            <w:r>
              <w:rPr>
                <w:sz w:val="16"/>
                <w:szCs w:val="16"/>
              </w:rPr>
              <w:t>Children recognised as disproportionately affected by the impacts of climate change</w:t>
            </w:r>
          </w:p>
        </w:tc>
        <w:tc>
          <w:tcPr>
            <w:tcW w:w="0" w:type="auto"/>
          </w:tcPr>
          <w:p w14:paraId="76401427" w14:textId="51DBFDCC" w:rsidR="00180E3C" w:rsidRPr="00037EC2" w:rsidRDefault="00F67776" w:rsidP="002B2BD6">
            <w:pPr>
              <w:rPr>
                <w:sz w:val="16"/>
                <w:szCs w:val="16"/>
              </w:rPr>
            </w:pPr>
            <w:r w:rsidRPr="00037EC2">
              <w:rPr>
                <w:sz w:val="16"/>
                <w:szCs w:val="16"/>
              </w:rPr>
              <w:t>Yes</w:t>
            </w:r>
          </w:p>
        </w:tc>
        <w:tc>
          <w:tcPr>
            <w:tcW w:w="0" w:type="auto"/>
          </w:tcPr>
          <w:p w14:paraId="13521E2C" w14:textId="77777777" w:rsidR="00180E3C" w:rsidRPr="00037EC2" w:rsidRDefault="00180E3C" w:rsidP="002B2BD6">
            <w:pPr>
              <w:rPr>
                <w:sz w:val="16"/>
                <w:szCs w:val="16"/>
              </w:rPr>
            </w:pPr>
          </w:p>
        </w:tc>
        <w:tc>
          <w:tcPr>
            <w:tcW w:w="0" w:type="auto"/>
          </w:tcPr>
          <w:p w14:paraId="505C3727" w14:textId="72C5481E" w:rsidR="00180E3C" w:rsidRPr="00037EC2" w:rsidRDefault="00F67776" w:rsidP="002B2BD6">
            <w:pPr>
              <w:rPr>
                <w:sz w:val="16"/>
                <w:szCs w:val="16"/>
              </w:rPr>
            </w:pPr>
            <w:r w:rsidRPr="00037EC2">
              <w:rPr>
                <w:sz w:val="16"/>
                <w:szCs w:val="16"/>
              </w:rPr>
              <w:t>“…climate change will impact already vulnerable groups disproportionately, including youth…”</w:t>
            </w:r>
          </w:p>
        </w:tc>
      </w:tr>
      <w:tr w:rsidR="00F67776" w:rsidRPr="00037EC2" w14:paraId="585823E3" w14:textId="77777777" w:rsidTr="002B2BD6">
        <w:tc>
          <w:tcPr>
            <w:tcW w:w="0" w:type="auto"/>
            <w:vMerge/>
          </w:tcPr>
          <w:p w14:paraId="70ACF036" w14:textId="77777777" w:rsidR="00180E3C" w:rsidRPr="00037EC2" w:rsidRDefault="00180E3C" w:rsidP="002B2BD6">
            <w:pPr>
              <w:rPr>
                <w:sz w:val="16"/>
                <w:szCs w:val="16"/>
              </w:rPr>
            </w:pPr>
          </w:p>
        </w:tc>
        <w:tc>
          <w:tcPr>
            <w:tcW w:w="0" w:type="auto"/>
          </w:tcPr>
          <w:p w14:paraId="35883264" w14:textId="0059D31F" w:rsidR="00180E3C" w:rsidRPr="00037EC2" w:rsidRDefault="00B5069E" w:rsidP="002B2BD6">
            <w:pPr>
              <w:rPr>
                <w:sz w:val="16"/>
                <w:szCs w:val="16"/>
              </w:rPr>
            </w:pPr>
            <w:r>
              <w:rPr>
                <w:sz w:val="16"/>
                <w:szCs w:val="16"/>
              </w:rPr>
              <w:t>Minimum of two context-specific climate-sensitive health risks for children identified</w:t>
            </w:r>
          </w:p>
        </w:tc>
        <w:tc>
          <w:tcPr>
            <w:tcW w:w="0" w:type="auto"/>
          </w:tcPr>
          <w:p w14:paraId="4501FA06" w14:textId="10833718" w:rsidR="00180E3C" w:rsidRPr="00037EC2" w:rsidRDefault="002B59AA" w:rsidP="002B2BD6">
            <w:pPr>
              <w:rPr>
                <w:sz w:val="16"/>
                <w:szCs w:val="16"/>
              </w:rPr>
            </w:pPr>
            <w:r w:rsidRPr="00037EC2">
              <w:rPr>
                <w:sz w:val="16"/>
                <w:szCs w:val="16"/>
              </w:rPr>
              <w:t>No</w:t>
            </w:r>
          </w:p>
        </w:tc>
        <w:tc>
          <w:tcPr>
            <w:tcW w:w="0" w:type="auto"/>
          </w:tcPr>
          <w:p w14:paraId="77E18DE5" w14:textId="77777777" w:rsidR="00180E3C" w:rsidRPr="00037EC2" w:rsidRDefault="00180E3C" w:rsidP="002B2BD6">
            <w:pPr>
              <w:rPr>
                <w:sz w:val="16"/>
                <w:szCs w:val="16"/>
              </w:rPr>
            </w:pPr>
          </w:p>
        </w:tc>
        <w:tc>
          <w:tcPr>
            <w:tcW w:w="0" w:type="auto"/>
          </w:tcPr>
          <w:p w14:paraId="230D829A" w14:textId="77777777" w:rsidR="00180E3C" w:rsidRPr="00037EC2" w:rsidRDefault="00180E3C" w:rsidP="002B2BD6">
            <w:pPr>
              <w:rPr>
                <w:sz w:val="16"/>
                <w:szCs w:val="16"/>
              </w:rPr>
            </w:pPr>
          </w:p>
        </w:tc>
      </w:tr>
      <w:tr w:rsidR="00F67776" w:rsidRPr="00037EC2" w14:paraId="34276878" w14:textId="77777777" w:rsidTr="002B2BD6">
        <w:tc>
          <w:tcPr>
            <w:tcW w:w="0" w:type="auto"/>
            <w:vMerge/>
          </w:tcPr>
          <w:p w14:paraId="4865A26B" w14:textId="77777777" w:rsidR="00180E3C" w:rsidRPr="00037EC2" w:rsidRDefault="00180E3C" w:rsidP="002B2BD6">
            <w:pPr>
              <w:rPr>
                <w:sz w:val="16"/>
                <w:szCs w:val="16"/>
              </w:rPr>
            </w:pPr>
          </w:p>
        </w:tc>
        <w:tc>
          <w:tcPr>
            <w:tcW w:w="0" w:type="auto"/>
          </w:tcPr>
          <w:p w14:paraId="7E14AC5F" w14:textId="50865617" w:rsidR="00180E3C" w:rsidRPr="00037EC2" w:rsidRDefault="00B5069E" w:rsidP="002B2BD6">
            <w:pPr>
              <w:rPr>
                <w:sz w:val="16"/>
                <w:szCs w:val="16"/>
              </w:rPr>
            </w:pPr>
            <w:r>
              <w:rPr>
                <w:sz w:val="16"/>
                <w:szCs w:val="16"/>
              </w:rPr>
              <w:t>Source of background is explicit</w:t>
            </w:r>
          </w:p>
          <w:p w14:paraId="7A25BFFB" w14:textId="77777777" w:rsidR="00180E3C" w:rsidRPr="00037EC2" w:rsidRDefault="00180E3C" w:rsidP="002B2BD6">
            <w:pPr>
              <w:ind w:left="360"/>
              <w:rPr>
                <w:sz w:val="16"/>
                <w:szCs w:val="16"/>
              </w:rPr>
            </w:pPr>
            <w:r w:rsidRPr="00037EC2">
              <w:rPr>
                <w:sz w:val="16"/>
                <w:szCs w:val="16"/>
              </w:rPr>
              <w:t>Authority (one or more persons, books, scientific articles or sources of information)</w:t>
            </w:r>
          </w:p>
          <w:p w14:paraId="1542E99C" w14:textId="77777777" w:rsidR="00180E3C" w:rsidRPr="00037EC2" w:rsidRDefault="00180E3C" w:rsidP="002B2BD6">
            <w:pPr>
              <w:ind w:left="360"/>
              <w:rPr>
                <w:sz w:val="16"/>
                <w:szCs w:val="16"/>
              </w:rPr>
            </w:pPr>
            <w:r w:rsidRPr="00037EC2">
              <w:rPr>
                <w:sz w:val="16"/>
                <w:szCs w:val="16"/>
              </w:rPr>
              <w:t xml:space="preserve">Quantitative or qualitative analysis, </w:t>
            </w:r>
          </w:p>
          <w:p w14:paraId="4308CF07" w14:textId="77777777" w:rsidR="00180E3C" w:rsidRPr="00037EC2" w:rsidRDefault="00180E3C" w:rsidP="002B2BD6">
            <w:pPr>
              <w:ind w:left="360"/>
              <w:rPr>
                <w:sz w:val="16"/>
                <w:szCs w:val="16"/>
              </w:rPr>
            </w:pPr>
            <w:r w:rsidRPr="00037EC2">
              <w:rPr>
                <w:sz w:val="16"/>
                <w:szCs w:val="16"/>
              </w:rPr>
              <w:t>Deduction (premises that have been established from authority, observation, intuition or all three)</w:t>
            </w:r>
          </w:p>
        </w:tc>
        <w:tc>
          <w:tcPr>
            <w:tcW w:w="0" w:type="auto"/>
          </w:tcPr>
          <w:p w14:paraId="43FB12B7" w14:textId="3B2E17BC" w:rsidR="00180E3C" w:rsidRPr="00037EC2" w:rsidRDefault="002B59AA" w:rsidP="002B2BD6">
            <w:pPr>
              <w:rPr>
                <w:sz w:val="16"/>
                <w:szCs w:val="16"/>
              </w:rPr>
            </w:pPr>
            <w:r w:rsidRPr="00037EC2">
              <w:rPr>
                <w:sz w:val="16"/>
                <w:szCs w:val="16"/>
              </w:rPr>
              <w:t>No</w:t>
            </w:r>
          </w:p>
        </w:tc>
        <w:tc>
          <w:tcPr>
            <w:tcW w:w="0" w:type="auto"/>
          </w:tcPr>
          <w:p w14:paraId="1209C1C9" w14:textId="77777777" w:rsidR="00180E3C" w:rsidRPr="00037EC2" w:rsidRDefault="00180E3C" w:rsidP="002B2BD6">
            <w:pPr>
              <w:rPr>
                <w:sz w:val="16"/>
                <w:szCs w:val="16"/>
              </w:rPr>
            </w:pPr>
          </w:p>
        </w:tc>
        <w:tc>
          <w:tcPr>
            <w:tcW w:w="0" w:type="auto"/>
          </w:tcPr>
          <w:p w14:paraId="1B5C048D" w14:textId="77777777" w:rsidR="00180E3C" w:rsidRPr="00037EC2" w:rsidRDefault="00180E3C" w:rsidP="002B2BD6">
            <w:pPr>
              <w:rPr>
                <w:sz w:val="16"/>
                <w:szCs w:val="16"/>
              </w:rPr>
            </w:pPr>
          </w:p>
        </w:tc>
      </w:tr>
      <w:tr w:rsidR="00F67776" w:rsidRPr="00037EC2" w14:paraId="7217D337" w14:textId="77777777" w:rsidTr="002B2BD6">
        <w:tc>
          <w:tcPr>
            <w:tcW w:w="0" w:type="auto"/>
            <w:vMerge w:val="restart"/>
          </w:tcPr>
          <w:p w14:paraId="66DF95DD" w14:textId="77777777" w:rsidR="00180E3C" w:rsidRPr="00037EC2" w:rsidRDefault="00180E3C" w:rsidP="002B2BD6">
            <w:pPr>
              <w:rPr>
                <w:sz w:val="16"/>
                <w:szCs w:val="16"/>
              </w:rPr>
            </w:pPr>
            <w:r w:rsidRPr="00037EC2">
              <w:rPr>
                <w:sz w:val="16"/>
                <w:szCs w:val="16"/>
              </w:rPr>
              <w:t>Goals</w:t>
            </w:r>
          </w:p>
        </w:tc>
        <w:tc>
          <w:tcPr>
            <w:tcW w:w="0" w:type="auto"/>
          </w:tcPr>
          <w:p w14:paraId="2A852A0F" w14:textId="572618AA" w:rsidR="00180E3C" w:rsidRPr="00037EC2" w:rsidRDefault="00B5069E" w:rsidP="002B2BD6">
            <w:pPr>
              <w:rPr>
                <w:sz w:val="16"/>
                <w:szCs w:val="16"/>
              </w:rPr>
            </w:pPr>
            <w:r>
              <w:rPr>
                <w:sz w:val="16"/>
                <w:szCs w:val="16"/>
              </w:rPr>
              <w:t>Goals for child health explicitly stated</w:t>
            </w:r>
          </w:p>
        </w:tc>
        <w:tc>
          <w:tcPr>
            <w:tcW w:w="0" w:type="auto"/>
          </w:tcPr>
          <w:p w14:paraId="51AB5512" w14:textId="33A43472" w:rsidR="00180E3C" w:rsidRPr="00037EC2" w:rsidRDefault="002B59AA" w:rsidP="002B2BD6">
            <w:pPr>
              <w:rPr>
                <w:sz w:val="16"/>
                <w:szCs w:val="16"/>
              </w:rPr>
            </w:pPr>
            <w:r w:rsidRPr="00037EC2">
              <w:rPr>
                <w:sz w:val="16"/>
                <w:szCs w:val="16"/>
              </w:rPr>
              <w:t>No</w:t>
            </w:r>
          </w:p>
        </w:tc>
        <w:tc>
          <w:tcPr>
            <w:tcW w:w="0" w:type="auto"/>
          </w:tcPr>
          <w:p w14:paraId="34EB624A" w14:textId="77777777" w:rsidR="00180E3C" w:rsidRPr="00037EC2" w:rsidRDefault="00180E3C" w:rsidP="002B2BD6">
            <w:pPr>
              <w:rPr>
                <w:sz w:val="16"/>
                <w:szCs w:val="16"/>
              </w:rPr>
            </w:pPr>
          </w:p>
        </w:tc>
        <w:tc>
          <w:tcPr>
            <w:tcW w:w="0" w:type="auto"/>
          </w:tcPr>
          <w:p w14:paraId="4526870D" w14:textId="77777777" w:rsidR="00180E3C" w:rsidRPr="00037EC2" w:rsidRDefault="00180E3C" w:rsidP="002B2BD6">
            <w:pPr>
              <w:rPr>
                <w:sz w:val="16"/>
                <w:szCs w:val="16"/>
              </w:rPr>
            </w:pPr>
          </w:p>
        </w:tc>
      </w:tr>
      <w:tr w:rsidR="00F67776" w:rsidRPr="00037EC2" w14:paraId="0A688C5A" w14:textId="77777777" w:rsidTr="002B2BD6">
        <w:tc>
          <w:tcPr>
            <w:tcW w:w="0" w:type="auto"/>
            <w:vMerge/>
          </w:tcPr>
          <w:p w14:paraId="170EC87D" w14:textId="77777777" w:rsidR="00180E3C" w:rsidRPr="00037EC2" w:rsidRDefault="00180E3C" w:rsidP="002B2BD6">
            <w:pPr>
              <w:rPr>
                <w:sz w:val="16"/>
                <w:szCs w:val="16"/>
              </w:rPr>
            </w:pPr>
          </w:p>
        </w:tc>
        <w:tc>
          <w:tcPr>
            <w:tcW w:w="0" w:type="auto"/>
          </w:tcPr>
          <w:p w14:paraId="2D2E1F48" w14:textId="78288579" w:rsidR="00180E3C" w:rsidRPr="00037EC2" w:rsidRDefault="00B5069E" w:rsidP="002B2BD6">
            <w:pPr>
              <w:rPr>
                <w:sz w:val="16"/>
                <w:szCs w:val="16"/>
              </w:rPr>
            </w:pPr>
            <w:r>
              <w:rPr>
                <w:sz w:val="16"/>
                <w:szCs w:val="16"/>
              </w:rPr>
              <w:t>Goals are concrete enough (quantitative where possible and qualitative where not) to be evaluated later</w:t>
            </w:r>
          </w:p>
        </w:tc>
        <w:tc>
          <w:tcPr>
            <w:tcW w:w="0" w:type="auto"/>
          </w:tcPr>
          <w:p w14:paraId="5D72C5A7" w14:textId="7579DC0C" w:rsidR="00180E3C" w:rsidRPr="00037EC2" w:rsidRDefault="002B59AA" w:rsidP="002B2BD6">
            <w:pPr>
              <w:rPr>
                <w:sz w:val="16"/>
                <w:szCs w:val="16"/>
              </w:rPr>
            </w:pPr>
            <w:r w:rsidRPr="00037EC2">
              <w:rPr>
                <w:sz w:val="16"/>
                <w:szCs w:val="16"/>
              </w:rPr>
              <w:t>No</w:t>
            </w:r>
          </w:p>
        </w:tc>
        <w:tc>
          <w:tcPr>
            <w:tcW w:w="0" w:type="auto"/>
          </w:tcPr>
          <w:p w14:paraId="17156FDD" w14:textId="77777777" w:rsidR="00180E3C" w:rsidRPr="00037EC2" w:rsidRDefault="00180E3C" w:rsidP="002B2BD6">
            <w:pPr>
              <w:rPr>
                <w:sz w:val="16"/>
                <w:szCs w:val="16"/>
              </w:rPr>
            </w:pPr>
          </w:p>
        </w:tc>
        <w:tc>
          <w:tcPr>
            <w:tcW w:w="0" w:type="auto"/>
          </w:tcPr>
          <w:p w14:paraId="2C711CBF" w14:textId="77777777" w:rsidR="00180E3C" w:rsidRPr="00037EC2" w:rsidRDefault="00180E3C" w:rsidP="002B2BD6">
            <w:pPr>
              <w:rPr>
                <w:sz w:val="16"/>
                <w:szCs w:val="16"/>
              </w:rPr>
            </w:pPr>
          </w:p>
        </w:tc>
      </w:tr>
      <w:tr w:rsidR="00F67776" w:rsidRPr="00037EC2" w14:paraId="2685F781" w14:textId="77777777" w:rsidTr="002B2BD6">
        <w:tc>
          <w:tcPr>
            <w:tcW w:w="0" w:type="auto"/>
            <w:vMerge/>
          </w:tcPr>
          <w:p w14:paraId="67DD1EAD" w14:textId="77777777" w:rsidR="00180E3C" w:rsidRPr="00037EC2" w:rsidRDefault="00180E3C" w:rsidP="002B2BD6">
            <w:pPr>
              <w:rPr>
                <w:sz w:val="16"/>
                <w:szCs w:val="16"/>
              </w:rPr>
            </w:pPr>
          </w:p>
        </w:tc>
        <w:tc>
          <w:tcPr>
            <w:tcW w:w="0" w:type="auto"/>
          </w:tcPr>
          <w:p w14:paraId="28EEC5B7" w14:textId="3726C4EC" w:rsidR="00180E3C" w:rsidRPr="00037EC2" w:rsidRDefault="00B5069E" w:rsidP="002B2BD6">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6B23C26A" w14:textId="762FA8BC" w:rsidR="00180E3C" w:rsidRPr="00037EC2" w:rsidRDefault="002B59AA" w:rsidP="002B2BD6">
            <w:pPr>
              <w:rPr>
                <w:sz w:val="16"/>
                <w:szCs w:val="16"/>
              </w:rPr>
            </w:pPr>
            <w:r w:rsidRPr="00037EC2">
              <w:rPr>
                <w:sz w:val="16"/>
                <w:szCs w:val="16"/>
              </w:rPr>
              <w:t>No</w:t>
            </w:r>
          </w:p>
        </w:tc>
        <w:tc>
          <w:tcPr>
            <w:tcW w:w="0" w:type="auto"/>
          </w:tcPr>
          <w:p w14:paraId="55E63A8B" w14:textId="77777777" w:rsidR="00180E3C" w:rsidRPr="00037EC2" w:rsidRDefault="00180E3C" w:rsidP="002B2BD6">
            <w:pPr>
              <w:rPr>
                <w:sz w:val="16"/>
                <w:szCs w:val="16"/>
              </w:rPr>
            </w:pPr>
          </w:p>
        </w:tc>
        <w:tc>
          <w:tcPr>
            <w:tcW w:w="0" w:type="auto"/>
          </w:tcPr>
          <w:p w14:paraId="7C60BED5" w14:textId="77777777" w:rsidR="00180E3C" w:rsidRPr="00037EC2" w:rsidRDefault="00180E3C" w:rsidP="002B2BD6">
            <w:pPr>
              <w:rPr>
                <w:sz w:val="16"/>
                <w:szCs w:val="16"/>
              </w:rPr>
            </w:pPr>
          </w:p>
        </w:tc>
      </w:tr>
      <w:tr w:rsidR="00F67776" w:rsidRPr="00037EC2" w14:paraId="1466224B" w14:textId="77777777" w:rsidTr="002B2BD6">
        <w:tc>
          <w:tcPr>
            <w:tcW w:w="0" w:type="auto"/>
            <w:vMerge/>
          </w:tcPr>
          <w:p w14:paraId="7C74C8BB" w14:textId="77777777" w:rsidR="00180E3C" w:rsidRPr="00037EC2" w:rsidRDefault="00180E3C" w:rsidP="002B2BD6">
            <w:pPr>
              <w:rPr>
                <w:sz w:val="16"/>
                <w:szCs w:val="16"/>
              </w:rPr>
            </w:pPr>
          </w:p>
        </w:tc>
        <w:tc>
          <w:tcPr>
            <w:tcW w:w="0" w:type="auto"/>
          </w:tcPr>
          <w:p w14:paraId="2745A8F8" w14:textId="45575988" w:rsidR="00180E3C" w:rsidRPr="00037EC2" w:rsidRDefault="00B5069E" w:rsidP="002B2BD6">
            <w:pPr>
              <w:rPr>
                <w:sz w:val="16"/>
                <w:szCs w:val="16"/>
              </w:rPr>
            </w:pPr>
            <w:r>
              <w:rPr>
                <w:sz w:val="16"/>
                <w:szCs w:val="16"/>
              </w:rPr>
              <w:t>Action/s outlined to improve child health</w:t>
            </w:r>
          </w:p>
        </w:tc>
        <w:tc>
          <w:tcPr>
            <w:tcW w:w="0" w:type="auto"/>
          </w:tcPr>
          <w:p w14:paraId="366FEF76" w14:textId="65DF5D63" w:rsidR="00180E3C" w:rsidRPr="00037EC2" w:rsidRDefault="002B59AA" w:rsidP="002B2BD6">
            <w:pPr>
              <w:rPr>
                <w:sz w:val="16"/>
                <w:szCs w:val="16"/>
              </w:rPr>
            </w:pPr>
            <w:r w:rsidRPr="00037EC2">
              <w:rPr>
                <w:sz w:val="16"/>
                <w:szCs w:val="16"/>
              </w:rPr>
              <w:t>No</w:t>
            </w:r>
          </w:p>
        </w:tc>
        <w:tc>
          <w:tcPr>
            <w:tcW w:w="0" w:type="auto"/>
          </w:tcPr>
          <w:p w14:paraId="7F4252A3" w14:textId="77777777" w:rsidR="00180E3C" w:rsidRPr="00037EC2" w:rsidRDefault="00180E3C" w:rsidP="002B2BD6">
            <w:pPr>
              <w:rPr>
                <w:sz w:val="16"/>
                <w:szCs w:val="16"/>
              </w:rPr>
            </w:pPr>
          </w:p>
        </w:tc>
        <w:tc>
          <w:tcPr>
            <w:tcW w:w="0" w:type="auto"/>
          </w:tcPr>
          <w:p w14:paraId="2E693013" w14:textId="77777777" w:rsidR="00180E3C" w:rsidRPr="00037EC2" w:rsidRDefault="00180E3C" w:rsidP="002B2BD6">
            <w:pPr>
              <w:rPr>
                <w:sz w:val="16"/>
                <w:szCs w:val="16"/>
              </w:rPr>
            </w:pPr>
          </w:p>
        </w:tc>
      </w:tr>
      <w:tr w:rsidR="00F67776" w:rsidRPr="00037EC2" w14:paraId="38432BBF" w14:textId="77777777" w:rsidTr="002B2BD6">
        <w:tc>
          <w:tcPr>
            <w:tcW w:w="0" w:type="auto"/>
            <w:vMerge/>
          </w:tcPr>
          <w:p w14:paraId="2D3E6579" w14:textId="77777777" w:rsidR="00180E3C" w:rsidRPr="00037EC2" w:rsidRDefault="00180E3C" w:rsidP="002B2BD6">
            <w:pPr>
              <w:rPr>
                <w:sz w:val="16"/>
                <w:szCs w:val="16"/>
              </w:rPr>
            </w:pPr>
          </w:p>
        </w:tc>
        <w:tc>
          <w:tcPr>
            <w:tcW w:w="0" w:type="auto"/>
          </w:tcPr>
          <w:p w14:paraId="4DC79EB6" w14:textId="2040E6D5" w:rsidR="00180E3C" w:rsidRPr="00037EC2" w:rsidRDefault="00B5069E" w:rsidP="002B2BD6">
            <w:pPr>
              <w:rPr>
                <w:sz w:val="16"/>
                <w:szCs w:val="16"/>
              </w:rPr>
            </w:pPr>
            <w:r>
              <w:rPr>
                <w:sz w:val="16"/>
                <w:szCs w:val="16"/>
              </w:rPr>
              <w:t>Mechanisms by which children and/or pregnant women will be specifically targeted by the action are explicitly stated</w:t>
            </w:r>
          </w:p>
        </w:tc>
        <w:tc>
          <w:tcPr>
            <w:tcW w:w="0" w:type="auto"/>
          </w:tcPr>
          <w:p w14:paraId="7E207817" w14:textId="5C9E2A8F" w:rsidR="00180E3C" w:rsidRPr="00037EC2" w:rsidRDefault="002B59AA" w:rsidP="002B2BD6">
            <w:pPr>
              <w:rPr>
                <w:sz w:val="16"/>
                <w:szCs w:val="16"/>
              </w:rPr>
            </w:pPr>
            <w:r w:rsidRPr="00037EC2">
              <w:rPr>
                <w:sz w:val="16"/>
                <w:szCs w:val="16"/>
              </w:rPr>
              <w:t>No</w:t>
            </w:r>
          </w:p>
        </w:tc>
        <w:tc>
          <w:tcPr>
            <w:tcW w:w="0" w:type="auto"/>
          </w:tcPr>
          <w:p w14:paraId="3EAC119A" w14:textId="77777777" w:rsidR="00180E3C" w:rsidRPr="00037EC2" w:rsidRDefault="00180E3C" w:rsidP="002B2BD6">
            <w:pPr>
              <w:rPr>
                <w:sz w:val="16"/>
                <w:szCs w:val="16"/>
              </w:rPr>
            </w:pPr>
          </w:p>
        </w:tc>
        <w:tc>
          <w:tcPr>
            <w:tcW w:w="0" w:type="auto"/>
          </w:tcPr>
          <w:p w14:paraId="6A2C1589" w14:textId="77777777" w:rsidR="00180E3C" w:rsidRPr="00037EC2" w:rsidRDefault="00180E3C" w:rsidP="002B2BD6">
            <w:pPr>
              <w:rPr>
                <w:sz w:val="16"/>
                <w:szCs w:val="16"/>
              </w:rPr>
            </w:pPr>
          </w:p>
        </w:tc>
      </w:tr>
      <w:tr w:rsidR="00F67776" w:rsidRPr="00037EC2" w14:paraId="294F882B" w14:textId="77777777" w:rsidTr="002B2BD6">
        <w:tc>
          <w:tcPr>
            <w:tcW w:w="0" w:type="auto"/>
            <w:vMerge/>
          </w:tcPr>
          <w:p w14:paraId="03F20559" w14:textId="77777777" w:rsidR="00180E3C" w:rsidRPr="00037EC2" w:rsidRDefault="00180E3C" w:rsidP="002B2BD6">
            <w:pPr>
              <w:rPr>
                <w:sz w:val="16"/>
                <w:szCs w:val="16"/>
              </w:rPr>
            </w:pPr>
          </w:p>
        </w:tc>
        <w:tc>
          <w:tcPr>
            <w:tcW w:w="0" w:type="auto"/>
          </w:tcPr>
          <w:p w14:paraId="76C3DB54" w14:textId="5D86329D" w:rsidR="00180E3C" w:rsidRPr="00037EC2" w:rsidRDefault="00B5069E" w:rsidP="002B2BD6">
            <w:pPr>
              <w:rPr>
                <w:sz w:val="16"/>
                <w:szCs w:val="16"/>
              </w:rPr>
            </w:pPr>
            <w:r>
              <w:rPr>
                <w:sz w:val="16"/>
                <w:szCs w:val="16"/>
              </w:rPr>
              <w:t>Minimum of two actions</w:t>
            </w:r>
          </w:p>
        </w:tc>
        <w:tc>
          <w:tcPr>
            <w:tcW w:w="0" w:type="auto"/>
          </w:tcPr>
          <w:p w14:paraId="52C227F7" w14:textId="636A98BF" w:rsidR="00180E3C" w:rsidRPr="00037EC2" w:rsidRDefault="002B59AA" w:rsidP="002B2BD6">
            <w:pPr>
              <w:rPr>
                <w:sz w:val="16"/>
                <w:szCs w:val="16"/>
              </w:rPr>
            </w:pPr>
            <w:r w:rsidRPr="00037EC2">
              <w:rPr>
                <w:sz w:val="16"/>
                <w:szCs w:val="16"/>
              </w:rPr>
              <w:t>No</w:t>
            </w:r>
          </w:p>
        </w:tc>
        <w:tc>
          <w:tcPr>
            <w:tcW w:w="0" w:type="auto"/>
          </w:tcPr>
          <w:p w14:paraId="7D8411B5" w14:textId="77777777" w:rsidR="00180E3C" w:rsidRPr="00037EC2" w:rsidRDefault="00180E3C" w:rsidP="002B2BD6">
            <w:pPr>
              <w:rPr>
                <w:sz w:val="16"/>
                <w:szCs w:val="16"/>
              </w:rPr>
            </w:pPr>
          </w:p>
        </w:tc>
        <w:tc>
          <w:tcPr>
            <w:tcW w:w="0" w:type="auto"/>
          </w:tcPr>
          <w:p w14:paraId="4EA84AEF" w14:textId="77777777" w:rsidR="00180E3C" w:rsidRPr="00037EC2" w:rsidRDefault="00180E3C" w:rsidP="002B2BD6">
            <w:pPr>
              <w:rPr>
                <w:sz w:val="16"/>
                <w:szCs w:val="16"/>
              </w:rPr>
            </w:pPr>
          </w:p>
        </w:tc>
      </w:tr>
      <w:tr w:rsidR="00F67776" w:rsidRPr="00037EC2" w14:paraId="1FF200E4" w14:textId="77777777" w:rsidTr="002B2BD6">
        <w:tc>
          <w:tcPr>
            <w:tcW w:w="0" w:type="auto"/>
            <w:vMerge/>
          </w:tcPr>
          <w:p w14:paraId="3966376E" w14:textId="77777777" w:rsidR="00180E3C" w:rsidRPr="00037EC2" w:rsidRDefault="00180E3C" w:rsidP="002B2BD6">
            <w:pPr>
              <w:rPr>
                <w:sz w:val="16"/>
                <w:szCs w:val="16"/>
              </w:rPr>
            </w:pPr>
          </w:p>
        </w:tc>
        <w:tc>
          <w:tcPr>
            <w:tcW w:w="0" w:type="auto"/>
          </w:tcPr>
          <w:p w14:paraId="21693A06" w14:textId="30E6B761" w:rsidR="00180E3C" w:rsidRPr="00037EC2" w:rsidRDefault="003D564F" w:rsidP="002B2BD6">
            <w:pPr>
              <w:rPr>
                <w:sz w:val="16"/>
                <w:szCs w:val="16"/>
              </w:rPr>
            </w:pPr>
            <w:r w:rsidRPr="00037EC2">
              <w:rPr>
                <w:sz w:val="16"/>
                <w:szCs w:val="16"/>
              </w:rPr>
              <w:t>Actions comprehensively address climate-sensitive health risks identified in policy background</w:t>
            </w:r>
          </w:p>
        </w:tc>
        <w:tc>
          <w:tcPr>
            <w:tcW w:w="0" w:type="auto"/>
          </w:tcPr>
          <w:p w14:paraId="5CE3C175" w14:textId="52BC3678" w:rsidR="00180E3C" w:rsidRPr="00037EC2" w:rsidRDefault="002B59AA" w:rsidP="002B2BD6">
            <w:pPr>
              <w:rPr>
                <w:sz w:val="16"/>
                <w:szCs w:val="16"/>
              </w:rPr>
            </w:pPr>
            <w:r w:rsidRPr="00037EC2">
              <w:rPr>
                <w:sz w:val="16"/>
                <w:szCs w:val="16"/>
              </w:rPr>
              <w:t>No</w:t>
            </w:r>
          </w:p>
        </w:tc>
        <w:tc>
          <w:tcPr>
            <w:tcW w:w="0" w:type="auto"/>
          </w:tcPr>
          <w:p w14:paraId="28819812" w14:textId="77777777" w:rsidR="00180E3C" w:rsidRPr="00037EC2" w:rsidRDefault="00180E3C" w:rsidP="002B2BD6">
            <w:pPr>
              <w:rPr>
                <w:sz w:val="16"/>
                <w:szCs w:val="16"/>
              </w:rPr>
            </w:pPr>
          </w:p>
        </w:tc>
        <w:tc>
          <w:tcPr>
            <w:tcW w:w="0" w:type="auto"/>
          </w:tcPr>
          <w:p w14:paraId="0EB3B9F7" w14:textId="77777777" w:rsidR="00180E3C" w:rsidRPr="00037EC2" w:rsidRDefault="00180E3C" w:rsidP="002B2BD6">
            <w:pPr>
              <w:rPr>
                <w:sz w:val="16"/>
                <w:szCs w:val="16"/>
              </w:rPr>
            </w:pPr>
          </w:p>
        </w:tc>
      </w:tr>
      <w:tr w:rsidR="005658E8" w:rsidRPr="00037EC2" w14:paraId="2F7DA428" w14:textId="77777777" w:rsidTr="002B2BD6">
        <w:tc>
          <w:tcPr>
            <w:tcW w:w="0" w:type="auto"/>
            <w:vMerge w:val="restart"/>
          </w:tcPr>
          <w:p w14:paraId="2218DB3C" w14:textId="77777777" w:rsidR="005658E8" w:rsidRPr="00037EC2" w:rsidRDefault="005658E8" w:rsidP="002B2BD6">
            <w:pPr>
              <w:rPr>
                <w:sz w:val="16"/>
                <w:szCs w:val="16"/>
              </w:rPr>
            </w:pPr>
            <w:r w:rsidRPr="00037EC2">
              <w:rPr>
                <w:sz w:val="16"/>
                <w:szCs w:val="16"/>
              </w:rPr>
              <w:t>Resources</w:t>
            </w:r>
          </w:p>
        </w:tc>
        <w:tc>
          <w:tcPr>
            <w:tcW w:w="0" w:type="auto"/>
          </w:tcPr>
          <w:p w14:paraId="2E9F4D50" w14:textId="5F1DBE6D" w:rsidR="005658E8" w:rsidRPr="00037EC2" w:rsidRDefault="00B5069E" w:rsidP="002B2BD6">
            <w:pPr>
              <w:rPr>
                <w:sz w:val="16"/>
                <w:szCs w:val="16"/>
              </w:rPr>
            </w:pPr>
            <w:r>
              <w:rPr>
                <w:sz w:val="16"/>
                <w:szCs w:val="16"/>
              </w:rPr>
              <w:t>Financial resources addressed</w:t>
            </w:r>
          </w:p>
          <w:p w14:paraId="3065B89A" w14:textId="6FB23B4B" w:rsidR="005658E8" w:rsidRPr="00037EC2" w:rsidRDefault="00B5069E" w:rsidP="002B2BD6">
            <w:pPr>
              <w:ind w:left="360"/>
              <w:rPr>
                <w:sz w:val="16"/>
                <w:szCs w:val="16"/>
              </w:rPr>
            </w:pPr>
            <w:r w:rsidRPr="00B5069E">
              <w:rPr>
                <w:sz w:val="16"/>
                <w:szCs w:val="16"/>
              </w:rPr>
              <w:t>Estimated financial resources for implementation of the action/s given</w:t>
            </w:r>
          </w:p>
          <w:p w14:paraId="4967AACF" w14:textId="70E7BDA1" w:rsidR="005658E8" w:rsidRPr="00037EC2" w:rsidRDefault="00B5069E" w:rsidP="002B2BD6">
            <w:pPr>
              <w:ind w:left="360"/>
              <w:rPr>
                <w:sz w:val="16"/>
                <w:szCs w:val="16"/>
              </w:rPr>
            </w:pPr>
            <w:r w:rsidRPr="00B5069E">
              <w:rPr>
                <w:sz w:val="16"/>
                <w:szCs w:val="16"/>
              </w:rPr>
              <w:t>Allocated financial resources for implementation of the action/s clear</w:t>
            </w:r>
          </w:p>
          <w:p w14:paraId="2910B040" w14:textId="76CE1BA9" w:rsidR="005658E8" w:rsidRPr="00037EC2" w:rsidRDefault="00B5069E" w:rsidP="002B2BD6">
            <w:pPr>
              <w:ind w:left="360"/>
              <w:rPr>
                <w:sz w:val="16"/>
                <w:szCs w:val="16"/>
              </w:rPr>
            </w:pPr>
            <w:r w:rsidRPr="00B5069E">
              <w:rPr>
                <w:sz w:val="16"/>
                <w:szCs w:val="16"/>
              </w:rPr>
              <w:t>Rewards/sanctions for spending allocated resources on other programs</w:t>
            </w:r>
          </w:p>
        </w:tc>
        <w:tc>
          <w:tcPr>
            <w:tcW w:w="0" w:type="auto"/>
          </w:tcPr>
          <w:p w14:paraId="0046540E" w14:textId="3F8738FC" w:rsidR="005658E8" w:rsidRPr="00037EC2" w:rsidRDefault="005658E8" w:rsidP="002B2BD6">
            <w:pPr>
              <w:rPr>
                <w:sz w:val="16"/>
                <w:szCs w:val="16"/>
              </w:rPr>
            </w:pPr>
            <w:r w:rsidRPr="00037EC2">
              <w:rPr>
                <w:sz w:val="16"/>
                <w:szCs w:val="16"/>
              </w:rPr>
              <w:t>No</w:t>
            </w:r>
          </w:p>
        </w:tc>
        <w:tc>
          <w:tcPr>
            <w:tcW w:w="0" w:type="auto"/>
          </w:tcPr>
          <w:p w14:paraId="25135788" w14:textId="77777777" w:rsidR="005658E8" w:rsidRPr="00037EC2" w:rsidRDefault="005658E8" w:rsidP="002B2BD6">
            <w:pPr>
              <w:rPr>
                <w:sz w:val="16"/>
                <w:szCs w:val="16"/>
              </w:rPr>
            </w:pPr>
          </w:p>
        </w:tc>
        <w:tc>
          <w:tcPr>
            <w:tcW w:w="0" w:type="auto"/>
          </w:tcPr>
          <w:p w14:paraId="7211C9F5" w14:textId="77777777" w:rsidR="005658E8" w:rsidRPr="00037EC2" w:rsidRDefault="005658E8" w:rsidP="002B2BD6">
            <w:pPr>
              <w:rPr>
                <w:sz w:val="16"/>
                <w:szCs w:val="16"/>
              </w:rPr>
            </w:pPr>
          </w:p>
        </w:tc>
      </w:tr>
      <w:tr w:rsidR="005658E8" w:rsidRPr="00037EC2" w14:paraId="75C70A16" w14:textId="77777777" w:rsidTr="002B2BD6">
        <w:tc>
          <w:tcPr>
            <w:tcW w:w="0" w:type="auto"/>
            <w:vMerge/>
          </w:tcPr>
          <w:p w14:paraId="020F5898" w14:textId="77777777" w:rsidR="005658E8" w:rsidRPr="00037EC2" w:rsidRDefault="005658E8" w:rsidP="002B2BD6">
            <w:pPr>
              <w:rPr>
                <w:sz w:val="16"/>
                <w:szCs w:val="16"/>
              </w:rPr>
            </w:pPr>
          </w:p>
        </w:tc>
        <w:tc>
          <w:tcPr>
            <w:tcW w:w="0" w:type="auto"/>
          </w:tcPr>
          <w:p w14:paraId="21C66C54" w14:textId="280F43C4" w:rsidR="005658E8" w:rsidRPr="00037EC2" w:rsidRDefault="00B5069E" w:rsidP="002B2BD6">
            <w:pPr>
              <w:rPr>
                <w:sz w:val="16"/>
                <w:szCs w:val="16"/>
              </w:rPr>
            </w:pPr>
            <w:r w:rsidRPr="00B5069E">
              <w:rPr>
                <w:sz w:val="16"/>
                <w:szCs w:val="16"/>
              </w:rPr>
              <w:t>Human resources addressed</w:t>
            </w:r>
          </w:p>
        </w:tc>
        <w:tc>
          <w:tcPr>
            <w:tcW w:w="0" w:type="auto"/>
          </w:tcPr>
          <w:p w14:paraId="54369354" w14:textId="7BCB9A18" w:rsidR="005658E8" w:rsidRPr="00037EC2" w:rsidRDefault="005658E8" w:rsidP="002B2BD6">
            <w:pPr>
              <w:rPr>
                <w:sz w:val="16"/>
                <w:szCs w:val="16"/>
              </w:rPr>
            </w:pPr>
            <w:r w:rsidRPr="00037EC2">
              <w:rPr>
                <w:sz w:val="16"/>
                <w:szCs w:val="16"/>
              </w:rPr>
              <w:t>No</w:t>
            </w:r>
          </w:p>
        </w:tc>
        <w:tc>
          <w:tcPr>
            <w:tcW w:w="0" w:type="auto"/>
          </w:tcPr>
          <w:p w14:paraId="4CBEF2EE" w14:textId="77777777" w:rsidR="005658E8" w:rsidRPr="00037EC2" w:rsidRDefault="005658E8" w:rsidP="002B2BD6">
            <w:pPr>
              <w:rPr>
                <w:sz w:val="16"/>
                <w:szCs w:val="16"/>
              </w:rPr>
            </w:pPr>
          </w:p>
        </w:tc>
        <w:tc>
          <w:tcPr>
            <w:tcW w:w="0" w:type="auto"/>
          </w:tcPr>
          <w:p w14:paraId="547A6023" w14:textId="77777777" w:rsidR="005658E8" w:rsidRPr="00037EC2" w:rsidRDefault="005658E8" w:rsidP="002B2BD6">
            <w:pPr>
              <w:rPr>
                <w:sz w:val="16"/>
                <w:szCs w:val="16"/>
              </w:rPr>
            </w:pPr>
          </w:p>
        </w:tc>
      </w:tr>
      <w:tr w:rsidR="005658E8" w:rsidRPr="00037EC2" w14:paraId="243EA276" w14:textId="77777777" w:rsidTr="002B2BD6">
        <w:tc>
          <w:tcPr>
            <w:tcW w:w="0" w:type="auto"/>
            <w:vMerge/>
          </w:tcPr>
          <w:p w14:paraId="6FDAD2FE" w14:textId="77777777" w:rsidR="005658E8" w:rsidRPr="00037EC2" w:rsidRDefault="005658E8" w:rsidP="002B2BD6">
            <w:pPr>
              <w:rPr>
                <w:sz w:val="16"/>
                <w:szCs w:val="16"/>
              </w:rPr>
            </w:pPr>
          </w:p>
        </w:tc>
        <w:tc>
          <w:tcPr>
            <w:tcW w:w="0" w:type="auto"/>
          </w:tcPr>
          <w:p w14:paraId="38DD54C8" w14:textId="11A606E5" w:rsidR="005658E8" w:rsidRPr="00037EC2" w:rsidRDefault="00B5069E" w:rsidP="002B2BD6">
            <w:pPr>
              <w:rPr>
                <w:sz w:val="16"/>
                <w:szCs w:val="16"/>
              </w:rPr>
            </w:pPr>
            <w:r w:rsidRPr="00B5069E">
              <w:rPr>
                <w:sz w:val="16"/>
                <w:szCs w:val="16"/>
              </w:rPr>
              <w:t>Organisational capacity addressed</w:t>
            </w:r>
          </w:p>
        </w:tc>
        <w:tc>
          <w:tcPr>
            <w:tcW w:w="0" w:type="auto"/>
          </w:tcPr>
          <w:p w14:paraId="1E0A55E6" w14:textId="4D67134F" w:rsidR="005658E8" w:rsidRPr="00037EC2" w:rsidRDefault="005658E8" w:rsidP="002B2BD6">
            <w:pPr>
              <w:rPr>
                <w:sz w:val="16"/>
                <w:szCs w:val="16"/>
              </w:rPr>
            </w:pPr>
            <w:r w:rsidRPr="00037EC2">
              <w:rPr>
                <w:sz w:val="16"/>
                <w:szCs w:val="16"/>
              </w:rPr>
              <w:t>No</w:t>
            </w:r>
          </w:p>
        </w:tc>
        <w:tc>
          <w:tcPr>
            <w:tcW w:w="0" w:type="auto"/>
          </w:tcPr>
          <w:p w14:paraId="0D8E18D9" w14:textId="77777777" w:rsidR="005658E8" w:rsidRPr="00037EC2" w:rsidRDefault="005658E8" w:rsidP="002B2BD6">
            <w:pPr>
              <w:rPr>
                <w:sz w:val="16"/>
                <w:szCs w:val="16"/>
              </w:rPr>
            </w:pPr>
          </w:p>
        </w:tc>
        <w:tc>
          <w:tcPr>
            <w:tcW w:w="0" w:type="auto"/>
          </w:tcPr>
          <w:p w14:paraId="1F5BEA77" w14:textId="77777777" w:rsidR="005658E8" w:rsidRPr="00037EC2" w:rsidRDefault="005658E8" w:rsidP="002B2BD6">
            <w:pPr>
              <w:rPr>
                <w:sz w:val="16"/>
                <w:szCs w:val="16"/>
              </w:rPr>
            </w:pPr>
          </w:p>
        </w:tc>
      </w:tr>
      <w:tr w:rsidR="005658E8" w:rsidRPr="00037EC2" w14:paraId="4CD7EFC7" w14:textId="77777777" w:rsidTr="002B2BD6">
        <w:tc>
          <w:tcPr>
            <w:tcW w:w="0" w:type="auto"/>
            <w:vMerge/>
          </w:tcPr>
          <w:p w14:paraId="411176BD" w14:textId="77777777" w:rsidR="005658E8" w:rsidRPr="00037EC2" w:rsidRDefault="005658E8" w:rsidP="002B2BD6">
            <w:pPr>
              <w:rPr>
                <w:sz w:val="16"/>
                <w:szCs w:val="16"/>
              </w:rPr>
            </w:pPr>
          </w:p>
        </w:tc>
        <w:tc>
          <w:tcPr>
            <w:tcW w:w="0" w:type="auto"/>
          </w:tcPr>
          <w:p w14:paraId="56051151" w14:textId="3A557F1B" w:rsidR="005658E8" w:rsidRPr="00037EC2" w:rsidRDefault="00B5069E" w:rsidP="002B2BD6">
            <w:pPr>
              <w:rPr>
                <w:sz w:val="16"/>
                <w:szCs w:val="16"/>
              </w:rPr>
            </w:pPr>
            <w:r w:rsidRPr="00B5069E">
              <w:rPr>
                <w:rFonts w:cs="Calibri"/>
                <w:sz w:val="16"/>
                <w:szCs w:val="16"/>
              </w:rPr>
              <w:t>Policy indicated strategies to mobilise required resources</w:t>
            </w:r>
          </w:p>
        </w:tc>
        <w:tc>
          <w:tcPr>
            <w:tcW w:w="0" w:type="auto"/>
          </w:tcPr>
          <w:p w14:paraId="1B763668" w14:textId="652A01E8" w:rsidR="005658E8" w:rsidRPr="00037EC2" w:rsidRDefault="005658E8" w:rsidP="002B2BD6">
            <w:pPr>
              <w:rPr>
                <w:sz w:val="16"/>
                <w:szCs w:val="16"/>
              </w:rPr>
            </w:pPr>
            <w:r>
              <w:rPr>
                <w:sz w:val="16"/>
                <w:szCs w:val="16"/>
              </w:rPr>
              <w:t>No</w:t>
            </w:r>
          </w:p>
        </w:tc>
        <w:tc>
          <w:tcPr>
            <w:tcW w:w="0" w:type="auto"/>
          </w:tcPr>
          <w:p w14:paraId="2111EF6D" w14:textId="77777777" w:rsidR="005658E8" w:rsidRPr="00037EC2" w:rsidRDefault="005658E8" w:rsidP="002B2BD6">
            <w:pPr>
              <w:rPr>
                <w:sz w:val="16"/>
                <w:szCs w:val="16"/>
              </w:rPr>
            </w:pPr>
          </w:p>
        </w:tc>
        <w:tc>
          <w:tcPr>
            <w:tcW w:w="0" w:type="auto"/>
          </w:tcPr>
          <w:p w14:paraId="481AF28D" w14:textId="77777777" w:rsidR="005658E8" w:rsidRPr="00037EC2" w:rsidRDefault="005658E8" w:rsidP="002B2BD6">
            <w:pPr>
              <w:rPr>
                <w:sz w:val="16"/>
                <w:szCs w:val="16"/>
              </w:rPr>
            </w:pPr>
          </w:p>
        </w:tc>
      </w:tr>
      <w:tr w:rsidR="00F67776" w:rsidRPr="00037EC2" w14:paraId="3B5C94E3" w14:textId="77777777" w:rsidTr="002B2BD6">
        <w:tc>
          <w:tcPr>
            <w:tcW w:w="0" w:type="auto"/>
            <w:vMerge w:val="restart"/>
          </w:tcPr>
          <w:p w14:paraId="11EB4A6F" w14:textId="77777777" w:rsidR="00180E3C" w:rsidRPr="00037EC2" w:rsidRDefault="00180E3C" w:rsidP="002B2BD6">
            <w:pPr>
              <w:rPr>
                <w:sz w:val="16"/>
                <w:szCs w:val="16"/>
              </w:rPr>
            </w:pPr>
            <w:r w:rsidRPr="00037EC2">
              <w:rPr>
                <w:sz w:val="16"/>
                <w:szCs w:val="16"/>
              </w:rPr>
              <w:t>Monitoring and Evaluation</w:t>
            </w:r>
          </w:p>
        </w:tc>
        <w:tc>
          <w:tcPr>
            <w:tcW w:w="0" w:type="auto"/>
          </w:tcPr>
          <w:p w14:paraId="0A933555" w14:textId="37D6DCC8" w:rsidR="00180E3C" w:rsidRPr="00037EC2" w:rsidRDefault="00B5069E" w:rsidP="002B2BD6">
            <w:pPr>
              <w:rPr>
                <w:sz w:val="16"/>
                <w:szCs w:val="16"/>
              </w:rPr>
            </w:pPr>
            <w:r w:rsidRPr="00B5069E">
              <w:rPr>
                <w:sz w:val="16"/>
                <w:szCs w:val="16"/>
              </w:rPr>
              <w:t>Policy indicated monitoring and evaluation mechanisms to track progress on goals for child health</w:t>
            </w:r>
          </w:p>
        </w:tc>
        <w:tc>
          <w:tcPr>
            <w:tcW w:w="0" w:type="auto"/>
          </w:tcPr>
          <w:p w14:paraId="4C71A969" w14:textId="2B6A6112" w:rsidR="00180E3C" w:rsidRPr="00037EC2" w:rsidRDefault="002B59AA" w:rsidP="002B2BD6">
            <w:pPr>
              <w:rPr>
                <w:sz w:val="16"/>
                <w:szCs w:val="16"/>
              </w:rPr>
            </w:pPr>
            <w:r w:rsidRPr="00037EC2">
              <w:rPr>
                <w:sz w:val="16"/>
                <w:szCs w:val="16"/>
              </w:rPr>
              <w:t>No</w:t>
            </w:r>
          </w:p>
        </w:tc>
        <w:tc>
          <w:tcPr>
            <w:tcW w:w="0" w:type="auto"/>
          </w:tcPr>
          <w:p w14:paraId="3F7D0F70" w14:textId="77777777" w:rsidR="00180E3C" w:rsidRPr="00037EC2" w:rsidRDefault="00180E3C" w:rsidP="002B2BD6">
            <w:pPr>
              <w:rPr>
                <w:sz w:val="16"/>
                <w:szCs w:val="16"/>
              </w:rPr>
            </w:pPr>
          </w:p>
        </w:tc>
        <w:tc>
          <w:tcPr>
            <w:tcW w:w="0" w:type="auto"/>
          </w:tcPr>
          <w:p w14:paraId="3BC623EA" w14:textId="77777777" w:rsidR="00180E3C" w:rsidRPr="00037EC2" w:rsidRDefault="00180E3C" w:rsidP="002B2BD6">
            <w:pPr>
              <w:rPr>
                <w:sz w:val="16"/>
                <w:szCs w:val="16"/>
              </w:rPr>
            </w:pPr>
          </w:p>
        </w:tc>
      </w:tr>
      <w:tr w:rsidR="00F67776" w:rsidRPr="00037EC2" w14:paraId="10164BB8" w14:textId="77777777" w:rsidTr="002B2BD6">
        <w:tc>
          <w:tcPr>
            <w:tcW w:w="0" w:type="auto"/>
            <w:vMerge/>
          </w:tcPr>
          <w:p w14:paraId="69C889E0" w14:textId="77777777" w:rsidR="00180E3C" w:rsidRPr="00037EC2" w:rsidRDefault="00180E3C" w:rsidP="002B2BD6">
            <w:pPr>
              <w:rPr>
                <w:sz w:val="16"/>
                <w:szCs w:val="16"/>
              </w:rPr>
            </w:pPr>
          </w:p>
        </w:tc>
        <w:tc>
          <w:tcPr>
            <w:tcW w:w="0" w:type="auto"/>
          </w:tcPr>
          <w:p w14:paraId="4D5E462B" w14:textId="4C20E7D2" w:rsidR="00180E3C" w:rsidRPr="00037EC2" w:rsidRDefault="00B5069E" w:rsidP="002B2BD6">
            <w:pPr>
              <w:rPr>
                <w:sz w:val="16"/>
                <w:szCs w:val="16"/>
              </w:rPr>
            </w:pPr>
            <w:r w:rsidRPr="00B5069E">
              <w:rPr>
                <w:sz w:val="16"/>
                <w:szCs w:val="16"/>
              </w:rPr>
              <w:t>Policy nominated a committee or independent body to do evaluation</w:t>
            </w:r>
          </w:p>
        </w:tc>
        <w:tc>
          <w:tcPr>
            <w:tcW w:w="0" w:type="auto"/>
          </w:tcPr>
          <w:p w14:paraId="34B6B9C3" w14:textId="3B7059A6" w:rsidR="00180E3C" w:rsidRPr="00037EC2" w:rsidRDefault="002B59AA" w:rsidP="002B2BD6">
            <w:pPr>
              <w:rPr>
                <w:sz w:val="16"/>
                <w:szCs w:val="16"/>
              </w:rPr>
            </w:pPr>
            <w:r w:rsidRPr="00037EC2">
              <w:rPr>
                <w:sz w:val="16"/>
                <w:szCs w:val="16"/>
              </w:rPr>
              <w:t>No</w:t>
            </w:r>
          </w:p>
        </w:tc>
        <w:tc>
          <w:tcPr>
            <w:tcW w:w="0" w:type="auto"/>
          </w:tcPr>
          <w:p w14:paraId="61013505" w14:textId="77777777" w:rsidR="00180E3C" w:rsidRPr="00037EC2" w:rsidRDefault="00180E3C" w:rsidP="002B2BD6">
            <w:pPr>
              <w:rPr>
                <w:sz w:val="16"/>
                <w:szCs w:val="16"/>
              </w:rPr>
            </w:pPr>
          </w:p>
        </w:tc>
        <w:tc>
          <w:tcPr>
            <w:tcW w:w="0" w:type="auto"/>
          </w:tcPr>
          <w:p w14:paraId="065BF017" w14:textId="77777777" w:rsidR="00180E3C" w:rsidRPr="00037EC2" w:rsidRDefault="00180E3C" w:rsidP="002B2BD6">
            <w:pPr>
              <w:rPr>
                <w:sz w:val="16"/>
                <w:szCs w:val="16"/>
              </w:rPr>
            </w:pPr>
          </w:p>
        </w:tc>
      </w:tr>
      <w:tr w:rsidR="00F67776" w:rsidRPr="00037EC2" w14:paraId="512F6161" w14:textId="77777777" w:rsidTr="002B2BD6">
        <w:tc>
          <w:tcPr>
            <w:tcW w:w="0" w:type="auto"/>
            <w:vMerge/>
          </w:tcPr>
          <w:p w14:paraId="42638F83" w14:textId="77777777" w:rsidR="00180E3C" w:rsidRPr="00037EC2" w:rsidRDefault="00180E3C" w:rsidP="002B2BD6">
            <w:pPr>
              <w:rPr>
                <w:sz w:val="16"/>
                <w:szCs w:val="16"/>
              </w:rPr>
            </w:pPr>
          </w:p>
        </w:tc>
        <w:tc>
          <w:tcPr>
            <w:tcW w:w="0" w:type="auto"/>
          </w:tcPr>
          <w:p w14:paraId="00855AE0" w14:textId="4433F4D7" w:rsidR="00180E3C" w:rsidRPr="00037EC2" w:rsidRDefault="00B5069E" w:rsidP="002B2BD6">
            <w:pPr>
              <w:rPr>
                <w:sz w:val="16"/>
                <w:szCs w:val="16"/>
              </w:rPr>
            </w:pPr>
            <w:r w:rsidRPr="00B5069E">
              <w:rPr>
                <w:sz w:val="16"/>
                <w:szCs w:val="16"/>
              </w:rPr>
              <w:t>Outcome measures identified for each of the explicit and implicit objectives</w:t>
            </w:r>
          </w:p>
        </w:tc>
        <w:tc>
          <w:tcPr>
            <w:tcW w:w="0" w:type="auto"/>
          </w:tcPr>
          <w:p w14:paraId="16FC0564" w14:textId="11A79A26" w:rsidR="00180E3C" w:rsidRPr="00037EC2" w:rsidRDefault="002B59AA" w:rsidP="002B2BD6">
            <w:pPr>
              <w:rPr>
                <w:sz w:val="16"/>
                <w:szCs w:val="16"/>
              </w:rPr>
            </w:pPr>
            <w:r w:rsidRPr="00037EC2">
              <w:rPr>
                <w:sz w:val="16"/>
                <w:szCs w:val="16"/>
              </w:rPr>
              <w:t>No</w:t>
            </w:r>
          </w:p>
        </w:tc>
        <w:tc>
          <w:tcPr>
            <w:tcW w:w="0" w:type="auto"/>
          </w:tcPr>
          <w:p w14:paraId="5D6781C7" w14:textId="77777777" w:rsidR="00180E3C" w:rsidRPr="00037EC2" w:rsidRDefault="00180E3C" w:rsidP="002B2BD6">
            <w:pPr>
              <w:rPr>
                <w:sz w:val="16"/>
                <w:szCs w:val="16"/>
              </w:rPr>
            </w:pPr>
          </w:p>
        </w:tc>
        <w:tc>
          <w:tcPr>
            <w:tcW w:w="0" w:type="auto"/>
          </w:tcPr>
          <w:p w14:paraId="66EA9A53" w14:textId="77777777" w:rsidR="00180E3C" w:rsidRPr="00037EC2" w:rsidRDefault="00180E3C" w:rsidP="002B2BD6">
            <w:pPr>
              <w:rPr>
                <w:sz w:val="16"/>
                <w:szCs w:val="16"/>
              </w:rPr>
            </w:pPr>
          </w:p>
        </w:tc>
      </w:tr>
      <w:tr w:rsidR="00F67776" w:rsidRPr="00037EC2" w14:paraId="7696D11F" w14:textId="77777777" w:rsidTr="002B2BD6">
        <w:tc>
          <w:tcPr>
            <w:tcW w:w="0" w:type="auto"/>
            <w:vMerge/>
          </w:tcPr>
          <w:p w14:paraId="21B7B06A" w14:textId="77777777" w:rsidR="00180E3C" w:rsidRPr="00037EC2" w:rsidRDefault="00180E3C" w:rsidP="002B2BD6">
            <w:pPr>
              <w:rPr>
                <w:sz w:val="16"/>
                <w:szCs w:val="16"/>
              </w:rPr>
            </w:pPr>
          </w:p>
        </w:tc>
        <w:tc>
          <w:tcPr>
            <w:tcW w:w="0" w:type="auto"/>
          </w:tcPr>
          <w:p w14:paraId="1EF794BF" w14:textId="7457E423" w:rsidR="00180E3C" w:rsidRPr="00037EC2" w:rsidRDefault="00B5069E" w:rsidP="002B2BD6">
            <w:pPr>
              <w:rPr>
                <w:sz w:val="16"/>
                <w:szCs w:val="16"/>
              </w:rPr>
            </w:pPr>
            <w:r w:rsidRPr="00B5069E">
              <w:rPr>
                <w:sz w:val="16"/>
                <w:szCs w:val="16"/>
              </w:rPr>
              <w:t>Data for evaluation will be collected before, during, and after introduction of the new policy</w:t>
            </w:r>
          </w:p>
        </w:tc>
        <w:tc>
          <w:tcPr>
            <w:tcW w:w="0" w:type="auto"/>
          </w:tcPr>
          <w:p w14:paraId="1B122CBE" w14:textId="2A7B9D6D" w:rsidR="00180E3C" w:rsidRPr="00037EC2" w:rsidRDefault="002B59AA" w:rsidP="002B2BD6">
            <w:pPr>
              <w:rPr>
                <w:sz w:val="16"/>
                <w:szCs w:val="16"/>
              </w:rPr>
            </w:pPr>
            <w:r w:rsidRPr="00037EC2">
              <w:rPr>
                <w:sz w:val="16"/>
                <w:szCs w:val="16"/>
              </w:rPr>
              <w:t>No</w:t>
            </w:r>
          </w:p>
        </w:tc>
        <w:tc>
          <w:tcPr>
            <w:tcW w:w="0" w:type="auto"/>
          </w:tcPr>
          <w:p w14:paraId="234B4832" w14:textId="77777777" w:rsidR="00180E3C" w:rsidRPr="00037EC2" w:rsidRDefault="00180E3C" w:rsidP="002B2BD6">
            <w:pPr>
              <w:rPr>
                <w:sz w:val="16"/>
                <w:szCs w:val="16"/>
              </w:rPr>
            </w:pPr>
          </w:p>
        </w:tc>
        <w:tc>
          <w:tcPr>
            <w:tcW w:w="0" w:type="auto"/>
          </w:tcPr>
          <w:p w14:paraId="1A1D7178" w14:textId="77777777" w:rsidR="00180E3C" w:rsidRPr="00037EC2" w:rsidRDefault="00180E3C" w:rsidP="002B2BD6">
            <w:pPr>
              <w:rPr>
                <w:sz w:val="16"/>
                <w:szCs w:val="16"/>
              </w:rPr>
            </w:pPr>
          </w:p>
        </w:tc>
      </w:tr>
      <w:tr w:rsidR="00F67776" w:rsidRPr="00037EC2" w14:paraId="43A89C8E" w14:textId="77777777" w:rsidTr="002B2BD6">
        <w:tc>
          <w:tcPr>
            <w:tcW w:w="0" w:type="auto"/>
            <w:vMerge/>
          </w:tcPr>
          <w:p w14:paraId="12E18BE0" w14:textId="77777777" w:rsidR="00180E3C" w:rsidRPr="00037EC2" w:rsidRDefault="00180E3C" w:rsidP="002B2BD6">
            <w:pPr>
              <w:rPr>
                <w:sz w:val="16"/>
                <w:szCs w:val="16"/>
              </w:rPr>
            </w:pPr>
          </w:p>
        </w:tc>
        <w:tc>
          <w:tcPr>
            <w:tcW w:w="0" w:type="auto"/>
          </w:tcPr>
          <w:p w14:paraId="71BFBC5B" w14:textId="77777777" w:rsidR="00180E3C" w:rsidRPr="00037EC2" w:rsidRDefault="00180E3C" w:rsidP="002B2BD6">
            <w:pPr>
              <w:rPr>
                <w:sz w:val="16"/>
                <w:szCs w:val="16"/>
              </w:rPr>
            </w:pPr>
            <w:r w:rsidRPr="00037EC2">
              <w:rPr>
                <w:sz w:val="16"/>
                <w:szCs w:val="16"/>
              </w:rPr>
              <w:t>Follow-up takes place after a sufficient period to allow the effects of policy change to become evident</w:t>
            </w:r>
          </w:p>
        </w:tc>
        <w:tc>
          <w:tcPr>
            <w:tcW w:w="0" w:type="auto"/>
          </w:tcPr>
          <w:p w14:paraId="63A9E0CC" w14:textId="079835AB" w:rsidR="00180E3C" w:rsidRPr="00037EC2" w:rsidRDefault="002B59AA" w:rsidP="002B2BD6">
            <w:pPr>
              <w:rPr>
                <w:sz w:val="16"/>
                <w:szCs w:val="16"/>
              </w:rPr>
            </w:pPr>
            <w:r w:rsidRPr="00037EC2">
              <w:rPr>
                <w:sz w:val="16"/>
                <w:szCs w:val="16"/>
              </w:rPr>
              <w:t>No</w:t>
            </w:r>
          </w:p>
        </w:tc>
        <w:tc>
          <w:tcPr>
            <w:tcW w:w="0" w:type="auto"/>
          </w:tcPr>
          <w:p w14:paraId="0721E820" w14:textId="77777777" w:rsidR="00180E3C" w:rsidRPr="00037EC2" w:rsidRDefault="00180E3C" w:rsidP="002B2BD6">
            <w:pPr>
              <w:rPr>
                <w:sz w:val="16"/>
                <w:szCs w:val="16"/>
              </w:rPr>
            </w:pPr>
          </w:p>
        </w:tc>
        <w:tc>
          <w:tcPr>
            <w:tcW w:w="0" w:type="auto"/>
          </w:tcPr>
          <w:p w14:paraId="3AD2CA53" w14:textId="77777777" w:rsidR="00180E3C" w:rsidRPr="00037EC2" w:rsidRDefault="00180E3C" w:rsidP="002B2BD6">
            <w:pPr>
              <w:rPr>
                <w:sz w:val="16"/>
                <w:szCs w:val="16"/>
              </w:rPr>
            </w:pPr>
          </w:p>
        </w:tc>
      </w:tr>
      <w:tr w:rsidR="00F67776" w:rsidRPr="00037EC2" w14:paraId="0B50741B" w14:textId="77777777" w:rsidTr="002B2BD6">
        <w:tc>
          <w:tcPr>
            <w:tcW w:w="0" w:type="auto"/>
            <w:vMerge/>
          </w:tcPr>
          <w:p w14:paraId="368ADB96" w14:textId="77777777" w:rsidR="00180E3C" w:rsidRPr="00037EC2" w:rsidRDefault="00180E3C" w:rsidP="002B2BD6">
            <w:pPr>
              <w:rPr>
                <w:sz w:val="16"/>
                <w:szCs w:val="16"/>
              </w:rPr>
            </w:pPr>
          </w:p>
        </w:tc>
        <w:tc>
          <w:tcPr>
            <w:tcW w:w="0" w:type="auto"/>
          </w:tcPr>
          <w:p w14:paraId="0816E7D5" w14:textId="15F3CA4E" w:rsidR="00180E3C" w:rsidRPr="00037EC2" w:rsidRDefault="00B5069E" w:rsidP="002B2BD6">
            <w:pPr>
              <w:rPr>
                <w:sz w:val="16"/>
                <w:szCs w:val="16"/>
              </w:rPr>
            </w:pPr>
            <w:r w:rsidRPr="00B5069E">
              <w:rPr>
                <w:sz w:val="16"/>
                <w:szCs w:val="16"/>
              </w:rPr>
              <w:t>Other factors that could have produced the change (other than policy) identified</w:t>
            </w:r>
          </w:p>
        </w:tc>
        <w:tc>
          <w:tcPr>
            <w:tcW w:w="0" w:type="auto"/>
          </w:tcPr>
          <w:p w14:paraId="71C87DCA" w14:textId="0AD34E70" w:rsidR="00180E3C" w:rsidRPr="00037EC2" w:rsidRDefault="002B59AA" w:rsidP="002B2BD6">
            <w:pPr>
              <w:rPr>
                <w:sz w:val="16"/>
                <w:szCs w:val="16"/>
              </w:rPr>
            </w:pPr>
            <w:r w:rsidRPr="00037EC2">
              <w:rPr>
                <w:sz w:val="16"/>
                <w:szCs w:val="16"/>
              </w:rPr>
              <w:t>No</w:t>
            </w:r>
          </w:p>
        </w:tc>
        <w:tc>
          <w:tcPr>
            <w:tcW w:w="0" w:type="auto"/>
          </w:tcPr>
          <w:p w14:paraId="338E9D0E" w14:textId="77777777" w:rsidR="00180E3C" w:rsidRPr="00037EC2" w:rsidRDefault="00180E3C" w:rsidP="002B2BD6">
            <w:pPr>
              <w:rPr>
                <w:sz w:val="16"/>
                <w:szCs w:val="16"/>
              </w:rPr>
            </w:pPr>
          </w:p>
        </w:tc>
        <w:tc>
          <w:tcPr>
            <w:tcW w:w="0" w:type="auto"/>
          </w:tcPr>
          <w:p w14:paraId="012BE081" w14:textId="77777777" w:rsidR="00180E3C" w:rsidRPr="00037EC2" w:rsidRDefault="00180E3C" w:rsidP="002B2BD6">
            <w:pPr>
              <w:rPr>
                <w:sz w:val="16"/>
                <w:szCs w:val="16"/>
              </w:rPr>
            </w:pPr>
          </w:p>
        </w:tc>
      </w:tr>
      <w:tr w:rsidR="00F67776" w:rsidRPr="00037EC2" w14:paraId="50FAD8D1" w14:textId="77777777" w:rsidTr="002B2BD6">
        <w:tc>
          <w:tcPr>
            <w:tcW w:w="0" w:type="auto"/>
            <w:vMerge/>
          </w:tcPr>
          <w:p w14:paraId="2882EEFA" w14:textId="77777777" w:rsidR="00180E3C" w:rsidRPr="00037EC2" w:rsidRDefault="00180E3C" w:rsidP="002B2BD6">
            <w:pPr>
              <w:rPr>
                <w:sz w:val="16"/>
                <w:szCs w:val="16"/>
              </w:rPr>
            </w:pPr>
          </w:p>
        </w:tc>
        <w:tc>
          <w:tcPr>
            <w:tcW w:w="0" w:type="auto"/>
          </w:tcPr>
          <w:p w14:paraId="4216B085" w14:textId="3795DFF9" w:rsidR="00180E3C" w:rsidRPr="00037EC2" w:rsidRDefault="00B5069E" w:rsidP="002B2BD6">
            <w:pPr>
              <w:rPr>
                <w:sz w:val="16"/>
                <w:szCs w:val="16"/>
              </w:rPr>
            </w:pPr>
            <w:r w:rsidRPr="00B5069E">
              <w:rPr>
                <w:sz w:val="16"/>
                <w:szCs w:val="16"/>
              </w:rPr>
              <w:t>Criteria for evaluation adequate or clear</w:t>
            </w:r>
          </w:p>
        </w:tc>
        <w:tc>
          <w:tcPr>
            <w:tcW w:w="0" w:type="auto"/>
          </w:tcPr>
          <w:p w14:paraId="7B7EA947" w14:textId="05EEFB1C" w:rsidR="00180E3C" w:rsidRPr="00037EC2" w:rsidRDefault="002B59AA" w:rsidP="002B2BD6">
            <w:pPr>
              <w:rPr>
                <w:sz w:val="16"/>
                <w:szCs w:val="16"/>
              </w:rPr>
            </w:pPr>
            <w:r w:rsidRPr="00037EC2">
              <w:rPr>
                <w:sz w:val="16"/>
                <w:szCs w:val="16"/>
              </w:rPr>
              <w:t>No</w:t>
            </w:r>
          </w:p>
        </w:tc>
        <w:tc>
          <w:tcPr>
            <w:tcW w:w="0" w:type="auto"/>
          </w:tcPr>
          <w:p w14:paraId="453111E9" w14:textId="77777777" w:rsidR="00180E3C" w:rsidRPr="00037EC2" w:rsidRDefault="00180E3C" w:rsidP="002B2BD6">
            <w:pPr>
              <w:rPr>
                <w:sz w:val="16"/>
                <w:szCs w:val="16"/>
              </w:rPr>
            </w:pPr>
          </w:p>
        </w:tc>
        <w:tc>
          <w:tcPr>
            <w:tcW w:w="0" w:type="auto"/>
          </w:tcPr>
          <w:p w14:paraId="06890113" w14:textId="77777777" w:rsidR="00180E3C" w:rsidRPr="00037EC2" w:rsidRDefault="00180E3C" w:rsidP="002B2BD6">
            <w:pPr>
              <w:rPr>
                <w:sz w:val="16"/>
                <w:szCs w:val="16"/>
              </w:rPr>
            </w:pPr>
          </w:p>
        </w:tc>
      </w:tr>
      <w:tr w:rsidR="00F67776" w:rsidRPr="00037EC2" w14:paraId="2AB70A6C" w14:textId="77777777" w:rsidTr="002B2BD6">
        <w:tc>
          <w:tcPr>
            <w:tcW w:w="0" w:type="auto"/>
            <w:vMerge w:val="restart"/>
          </w:tcPr>
          <w:p w14:paraId="425CBC7E" w14:textId="77777777" w:rsidR="00180E3C" w:rsidRPr="00037EC2" w:rsidRDefault="00180E3C" w:rsidP="002B2BD6">
            <w:pPr>
              <w:rPr>
                <w:sz w:val="16"/>
                <w:szCs w:val="16"/>
              </w:rPr>
            </w:pPr>
            <w:r w:rsidRPr="00037EC2">
              <w:rPr>
                <w:sz w:val="16"/>
                <w:szCs w:val="16"/>
              </w:rPr>
              <w:t>Implementation</w:t>
            </w:r>
          </w:p>
        </w:tc>
        <w:tc>
          <w:tcPr>
            <w:tcW w:w="0" w:type="auto"/>
          </w:tcPr>
          <w:p w14:paraId="7AB7FD32" w14:textId="0F675A7C" w:rsidR="00180E3C" w:rsidRPr="00037EC2" w:rsidRDefault="00962E2C" w:rsidP="002B2BD6">
            <w:pPr>
              <w:rPr>
                <w:sz w:val="16"/>
                <w:szCs w:val="16"/>
              </w:rPr>
            </w:pPr>
            <w:r w:rsidRPr="00962E2C">
              <w:rPr>
                <w:sz w:val="16"/>
                <w:szCs w:val="16"/>
              </w:rPr>
              <w:t>Multiple stakeholders involved in the design and implementation of the action/s</w:t>
            </w:r>
          </w:p>
        </w:tc>
        <w:tc>
          <w:tcPr>
            <w:tcW w:w="0" w:type="auto"/>
          </w:tcPr>
          <w:p w14:paraId="7F7955AE" w14:textId="4DC346CA" w:rsidR="00180E3C" w:rsidRPr="00037EC2" w:rsidRDefault="002B59AA" w:rsidP="002B2BD6">
            <w:pPr>
              <w:rPr>
                <w:sz w:val="16"/>
                <w:szCs w:val="16"/>
              </w:rPr>
            </w:pPr>
            <w:r w:rsidRPr="00037EC2">
              <w:rPr>
                <w:sz w:val="16"/>
                <w:szCs w:val="16"/>
              </w:rPr>
              <w:t>No</w:t>
            </w:r>
          </w:p>
        </w:tc>
        <w:tc>
          <w:tcPr>
            <w:tcW w:w="0" w:type="auto"/>
          </w:tcPr>
          <w:p w14:paraId="6CD8F16A" w14:textId="77777777" w:rsidR="00180E3C" w:rsidRPr="00037EC2" w:rsidRDefault="00180E3C" w:rsidP="002B2BD6">
            <w:pPr>
              <w:rPr>
                <w:sz w:val="16"/>
                <w:szCs w:val="16"/>
              </w:rPr>
            </w:pPr>
          </w:p>
        </w:tc>
        <w:tc>
          <w:tcPr>
            <w:tcW w:w="0" w:type="auto"/>
          </w:tcPr>
          <w:p w14:paraId="59B25D6D" w14:textId="77777777" w:rsidR="00180E3C" w:rsidRPr="00037EC2" w:rsidRDefault="00180E3C" w:rsidP="002B2BD6">
            <w:pPr>
              <w:rPr>
                <w:sz w:val="16"/>
                <w:szCs w:val="16"/>
              </w:rPr>
            </w:pPr>
          </w:p>
        </w:tc>
      </w:tr>
      <w:tr w:rsidR="00F67776" w:rsidRPr="00037EC2" w14:paraId="37307041" w14:textId="77777777" w:rsidTr="002B2BD6">
        <w:tc>
          <w:tcPr>
            <w:tcW w:w="0" w:type="auto"/>
            <w:vMerge/>
          </w:tcPr>
          <w:p w14:paraId="4B179352" w14:textId="77777777" w:rsidR="00180E3C" w:rsidRPr="00037EC2" w:rsidRDefault="00180E3C" w:rsidP="002B2BD6">
            <w:pPr>
              <w:rPr>
                <w:sz w:val="16"/>
                <w:szCs w:val="16"/>
              </w:rPr>
            </w:pPr>
          </w:p>
        </w:tc>
        <w:tc>
          <w:tcPr>
            <w:tcW w:w="0" w:type="auto"/>
          </w:tcPr>
          <w:p w14:paraId="627B9292" w14:textId="0FF5545D" w:rsidR="00180E3C" w:rsidRPr="00037EC2" w:rsidRDefault="00B5069E" w:rsidP="002B2BD6">
            <w:pPr>
              <w:rPr>
                <w:sz w:val="16"/>
                <w:szCs w:val="16"/>
              </w:rPr>
            </w:pPr>
            <w:r w:rsidRPr="00B5069E">
              <w:rPr>
                <w:sz w:val="16"/>
                <w:szCs w:val="16"/>
              </w:rPr>
              <w:t>Obligations of the various implementers specified – who has to do what?</w:t>
            </w:r>
          </w:p>
        </w:tc>
        <w:tc>
          <w:tcPr>
            <w:tcW w:w="0" w:type="auto"/>
          </w:tcPr>
          <w:p w14:paraId="39B2C674" w14:textId="5314987B" w:rsidR="00180E3C" w:rsidRPr="00037EC2" w:rsidRDefault="002B59AA" w:rsidP="002B2BD6">
            <w:pPr>
              <w:rPr>
                <w:sz w:val="16"/>
                <w:szCs w:val="16"/>
              </w:rPr>
            </w:pPr>
            <w:r w:rsidRPr="00037EC2">
              <w:rPr>
                <w:sz w:val="16"/>
                <w:szCs w:val="16"/>
              </w:rPr>
              <w:t>No</w:t>
            </w:r>
          </w:p>
        </w:tc>
        <w:tc>
          <w:tcPr>
            <w:tcW w:w="0" w:type="auto"/>
          </w:tcPr>
          <w:p w14:paraId="1A741AB2" w14:textId="77777777" w:rsidR="00180E3C" w:rsidRPr="00037EC2" w:rsidRDefault="00180E3C" w:rsidP="002B2BD6">
            <w:pPr>
              <w:rPr>
                <w:sz w:val="16"/>
                <w:szCs w:val="16"/>
              </w:rPr>
            </w:pPr>
          </w:p>
        </w:tc>
        <w:tc>
          <w:tcPr>
            <w:tcW w:w="0" w:type="auto"/>
          </w:tcPr>
          <w:p w14:paraId="7330EE3C" w14:textId="77777777" w:rsidR="00180E3C" w:rsidRPr="00037EC2" w:rsidRDefault="00180E3C" w:rsidP="002B2BD6">
            <w:pPr>
              <w:rPr>
                <w:sz w:val="16"/>
                <w:szCs w:val="16"/>
              </w:rPr>
            </w:pPr>
          </w:p>
        </w:tc>
      </w:tr>
    </w:tbl>
    <w:p w14:paraId="584F3C36" w14:textId="77777777" w:rsidR="00180E3C" w:rsidRPr="00037EC2" w:rsidRDefault="00180E3C" w:rsidP="00180E3C">
      <w:pPr>
        <w:rPr>
          <w:sz w:val="16"/>
          <w:szCs w:val="16"/>
        </w:rPr>
      </w:pPr>
    </w:p>
    <w:p w14:paraId="72C5D235" w14:textId="77777777" w:rsidR="00180E3C" w:rsidRPr="00037EC2" w:rsidRDefault="00180E3C" w:rsidP="00180E3C">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180E3C" w:rsidRPr="00037EC2" w14:paraId="4511FEEC" w14:textId="77777777" w:rsidTr="002B2BD6">
        <w:tc>
          <w:tcPr>
            <w:tcW w:w="4508" w:type="dxa"/>
          </w:tcPr>
          <w:p w14:paraId="2A1E3F5B" w14:textId="77777777" w:rsidR="00180E3C" w:rsidRPr="00037EC2" w:rsidRDefault="00180E3C" w:rsidP="002B2BD6">
            <w:pPr>
              <w:rPr>
                <w:b/>
                <w:bCs/>
                <w:sz w:val="16"/>
                <w:szCs w:val="16"/>
              </w:rPr>
            </w:pPr>
            <w:r w:rsidRPr="00037EC2">
              <w:rPr>
                <w:b/>
                <w:bCs/>
                <w:sz w:val="16"/>
                <w:szCs w:val="16"/>
              </w:rPr>
              <w:t>Criteria</w:t>
            </w:r>
          </w:p>
        </w:tc>
        <w:tc>
          <w:tcPr>
            <w:tcW w:w="4508" w:type="dxa"/>
          </w:tcPr>
          <w:p w14:paraId="65714286" w14:textId="77777777" w:rsidR="00180E3C" w:rsidRPr="00037EC2" w:rsidRDefault="00180E3C" w:rsidP="002B2BD6">
            <w:pPr>
              <w:rPr>
                <w:b/>
                <w:bCs/>
                <w:sz w:val="16"/>
                <w:szCs w:val="16"/>
              </w:rPr>
            </w:pPr>
            <w:r w:rsidRPr="00037EC2">
              <w:rPr>
                <w:b/>
                <w:bCs/>
                <w:sz w:val="16"/>
                <w:szCs w:val="16"/>
              </w:rPr>
              <w:t>Quality</w:t>
            </w:r>
          </w:p>
        </w:tc>
      </w:tr>
      <w:tr w:rsidR="00180E3C" w:rsidRPr="00037EC2" w14:paraId="68EF5AD3" w14:textId="77777777" w:rsidTr="002B2BD6">
        <w:tc>
          <w:tcPr>
            <w:tcW w:w="4508" w:type="dxa"/>
          </w:tcPr>
          <w:p w14:paraId="5E6D8151" w14:textId="77777777" w:rsidR="00180E3C" w:rsidRPr="00037EC2" w:rsidRDefault="00180E3C" w:rsidP="002B2BD6">
            <w:pPr>
              <w:rPr>
                <w:sz w:val="16"/>
                <w:szCs w:val="16"/>
              </w:rPr>
            </w:pPr>
            <w:r w:rsidRPr="00037EC2">
              <w:rPr>
                <w:sz w:val="16"/>
                <w:szCs w:val="16"/>
              </w:rPr>
              <w:t>Policy Background</w:t>
            </w:r>
          </w:p>
        </w:tc>
        <w:tc>
          <w:tcPr>
            <w:tcW w:w="4508" w:type="dxa"/>
          </w:tcPr>
          <w:p w14:paraId="2A06FB9C" w14:textId="2461F330" w:rsidR="00180E3C" w:rsidRPr="00037EC2" w:rsidRDefault="002B59AA" w:rsidP="002B2BD6">
            <w:pPr>
              <w:rPr>
                <w:sz w:val="16"/>
                <w:szCs w:val="16"/>
              </w:rPr>
            </w:pPr>
            <w:r w:rsidRPr="00037EC2">
              <w:rPr>
                <w:sz w:val="16"/>
                <w:szCs w:val="16"/>
              </w:rPr>
              <w:t>Needs improvement</w:t>
            </w:r>
          </w:p>
        </w:tc>
      </w:tr>
      <w:tr w:rsidR="00180E3C" w:rsidRPr="00037EC2" w14:paraId="01D43B6C" w14:textId="77777777" w:rsidTr="002B2BD6">
        <w:tc>
          <w:tcPr>
            <w:tcW w:w="4508" w:type="dxa"/>
          </w:tcPr>
          <w:p w14:paraId="417C319C" w14:textId="77777777" w:rsidR="00180E3C" w:rsidRPr="00037EC2" w:rsidRDefault="00180E3C" w:rsidP="002B2BD6">
            <w:pPr>
              <w:rPr>
                <w:sz w:val="16"/>
                <w:szCs w:val="16"/>
              </w:rPr>
            </w:pPr>
            <w:r w:rsidRPr="00037EC2">
              <w:rPr>
                <w:sz w:val="16"/>
                <w:szCs w:val="16"/>
              </w:rPr>
              <w:t>Goals</w:t>
            </w:r>
          </w:p>
        </w:tc>
        <w:tc>
          <w:tcPr>
            <w:tcW w:w="4508" w:type="dxa"/>
          </w:tcPr>
          <w:p w14:paraId="54880929" w14:textId="68DB8C7A" w:rsidR="00180E3C" w:rsidRPr="00037EC2" w:rsidRDefault="002B59AA" w:rsidP="002B2BD6">
            <w:pPr>
              <w:rPr>
                <w:sz w:val="16"/>
                <w:szCs w:val="16"/>
              </w:rPr>
            </w:pPr>
            <w:r w:rsidRPr="00037EC2">
              <w:rPr>
                <w:sz w:val="16"/>
                <w:szCs w:val="16"/>
              </w:rPr>
              <w:t>Weak</w:t>
            </w:r>
          </w:p>
        </w:tc>
      </w:tr>
      <w:tr w:rsidR="00180E3C" w:rsidRPr="00037EC2" w14:paraId="6A1ABEC4" w14:textId="77777777" w:rsidTr="002B2BD6">
        <w:tc>
          <w:tcPr>
            <w:tcW w:w="4508" w:type="dxa"/>
          </w:tcPr>
          <w:p w14:paraId="45F84353" w14:textId="77777777" w:rsidR="00180E3C" w:rsidRPr="00037EC2" w:rsidRDefault="00180E3C" w:rsidP="002B2BD6">
            <w:pPr>
              <w:rPr>
                <w:sz w:val="16"/>
                <w:szCs w:val="16"/>
              </w:rPr>
            </w:pPr>
            <w:r w:rsidRPr="00037EC2">
              <w:rPr>
                <w:sz w:val="16"/>
                <w:szCs w:val="16"/>
              </w:rPr>
              <w:t>Resources</w:t>
            </w:r>
          </w:p>
        </w:tc>
        <w:tc>
          <w:tcPr>
            <w:tcW w:w="4508" w:type="dxa"/>
          </w:tcPr>
          <w:p w14:paraId="603B9D9F" w14:textId="3865174D" w:rsidR="00180E3C" w:rsidRPr="00037EC2" w:rsidRDefault="002B59AA" w:rsidP="002B2BD6">
            <w:pPr>
              <w:rPr>
                <w:sz w:val="16"/>
                <w:szCs w:val="16"/>
              </w:rPr>
            </w:pPr>
            <w:r w:rsidRPr="00037EC2">
              <w:rPr>
                <w:sz w:val="16"/>
                <w:szCs w:val="16"/>
              </w:rPr>
              <w:t>Weak</w:t>
            </w:r>
          </w:p>
        </w:tc>
      </w:tr>
      <w:tr w:rsidR="00180E3C" w:rsidRPr="00037EC2" w14:paraId="67C742B5" w14:textId="77777777" w:rsidTr="002B2BD6">
        <w:tc>
          <w:tcPr>
            <w:tcW w:w="4508" w:type="dxa"/>
          </w:tcPr>
          <w:p w14:paraId="1F155586" w14:textId="77777777" w:rsidR="00180E3C" w:rsidRPr="00037EC2" w:rsidRDefault="00180E3C" w:rsidP="002B2BD6">
            <w:pPr>
              <w:rPr>
                <w:sz w:val="16"/>
                <w:szCs w:val="16"/>
              </w:rPr>
            </w:pPr>
            <w:r w:rsidRPr="00037EC2">
              <w:rPr>
                <w:sz w:val="16"/>
                <w:szCs w:val="16"/>
              </w:rPr>
              <w:t>Monitoring and Evaluation</w:t>
            </w:r>
          </w:p>
        </w:tc>
        <w:tc>
          <w:tcPr>
            <w:tcW w:w="4508" w:type="dxa"/>
          </w:tcPr>
          <w:p w14:paraId="107EB3E0" w14:textId="5D660B81" w:rsidR="00180E3C" w:rsidRPr="00037EC2" w:rsidRDefault="002B59AA" w:rsidP="002B2BD6">
            <w:pPr>
              <w:rPr>
                <w:sz w:val="16"/>
                <w:szCs w:val="16"/>
              </w:rPr>
            </w:pPr>
            <w:r w:rsidRPr="00037EC2">
              <w:rPr>
                <w:sz w:val="16"/>
                <w:szCs w:val="16"/>
              </w:rPr>
              <w:t>Weak</w:t>
            </w:r>
          </w:p>
        </w:tc>
      </w:tr>
      <w:tr w:rsidR="00180E3C" w:rsidRPr="00037EC2" w14:paraId="3AA3CE1F" w14:textId="77777777" w:rsidTr="002B2BD6">
        <w:tc>
          <w:tcPr>
            <w:tcW w:w="4508" w:type="dxa"/>
          </w:tcPr>
          <w:p w14:paraId="62570BA5" w14:textId="77777777" w:rsidR="00180E3C" w:rsidRPr="00037EC2" w:rsidRDefault="00180E3C" w:rsidP="002B2BD6">
            <w:pPr>
              <w:rPr>
                <w:sz w:val="16"/>
                <w:szCs w:val="16"/>
              </w:rPr>
            </w:pPr>
            <w:r w:rsidRPr="00037EC2">
              <w:rPr>
                <w:sz w:val="16"/>
                <w:szCs w:val="16"/>
              </w:rPr>
              <w:t>Implementation</w:t>
            </w:r>
          </w:p>
        </w:tc>
        <w:tc>
          <w:tcPr>
            <w:tcW w:w="4508" w:type="dxa"/>
          </w:tcPr>
          <w:p w14:paraId="40669661" w14:textId="40D2E163" w:rsidR="00180E3C" w:rsidRPr="00037EC2" w:rsidRDefault="002B59AA" w:rsidP="002B2BD6">
            <w:pPr>
              <w:rPr>
                <w:sz w:val="16"/>
                <w:szCs w:val="16"/>
              </w:rPr>
            </w:pPr>
            <w:r w:rsidRPr="00037EC2">
              <w:rPr>
                <w:sz w:val="16"/>
                <w:szCs w:val="16"/>
              </w:rPr>
              <w:t>Weak</w:t>
            </w:r>
          </w:p>
        </w:tc>
      </w:tr>
    </w:tbl>
    <w:p w14:paraId="5F32CC40" w14:textId="77777777" w:rsidR="00180E3C" w:rsidRPr="00037EC2" w:rsidRDefault="00180E3C" w:rsidP="00180E3C"/>
    <w:p w14:paraId="66DD7156" w14:textId="1D62542D" w:rsidR="0098494E" w:rsidRPr="00037EC2" w:rsidRDefault="002E4F78" w:rsidP="00BF6472">
      <w:pPr>
        <w:pStyle w:val="Heading3"/>
      </w:pPr>
      <w:bookmarkStart w:id="142" w:name="_Toc170773173"/>
      <w:bookmarkStart w:id="143" w:name="_Toc171977814"/>
      <w:bookmarkStart w:id="144" w:name="_Toc178978824"/>
      <w:r w:rsidRPr="002A2890">
        <w:rPr>
          <w:b/>
          <w:bCs/>
        </w:rPr>
        <w:t>Belize</w:t>
      </w:r>
      <w:r w:rsidR="004656F1" w:rsidRPr="00037EC2">
        <w:t xml:space="preserve"> –</w:t>
      </w:r>
      <w:bookmarkEnd w:id="142"/>
      <w:r w:rsidR="00B03261" w:rsidRPr="00037EC2">
        <w:t xml:space="preserve"> </w:t>
      </w:r>
      <w:r w:rsidR="00B03261" w:rsidRPr="002A2890">
        <w:t>A National Climate Change Policy, Strategy and Action Plan to Address Climate Change in Belize</w:t>
      </w:r>
      <w:bookmarkEnd w:id="143"/>
      <w:bookmarkEnd w:id="144"/>
    </w:p>
    <w:tbl>
      <w:tblPr>
        <w:tblStyle w:val="TableGrid"/>
        <w:tblW w:w="0" w:type="auto"/>
        <w:tblLook w:val="04A0" w:firstRow="1" w:lastRow="0" w:firstColumn="1" w:lastColumn="0" w:noHBand="0" w:noVBand="1"/>
      </w:tblPr>
      <w:tblGrid>
        <w:gridCol w:w="1831"/>
        <w:gridCol w:w="8991"/>
        <w:gridCol w:w="1493"/>
        <w:gridCol w:w="1001"/>
        <w:gridCol w:w="632"/>
      </w:tblGrid>
      <w:tr w:rsidR="00180E3C" w:rsidRPr="00037EC2" w14:paraId="1B6F980C" w14:textId="77777777" w:rsidTr="002B2BD6">
        <w:tc>
          <w:tcPr>
            <w:tcW w:w="0" w:type="auto"/>
          </w:tcPr>
          <w:p w14:paraId="3448FDB1" w14:textId="77777777" w:rsidR="00180E3C" w:rsidRPr="00037EC2" w:rsidRDefault="00180E3C" w:rsidP="002B2BD6">
            <w:pPr>
              <w:rPr>
                <w:sz w:val="16"/>
                <w:szCs w:val="16"/>
              </w:rPr>
            </w:pPr>
          </w:p>
        </w:tc>
        <w:tc>
          <w:tcPr>
            <w:tcW w:w="0" w:type="auto"/>
          </w:tcPr>
          <w:p w14:paraId="6F3943AB" w14:textId="77777777" w:rsidR="00180E3C" w:rsidRPr="00037EC2" w:rsidRDefault="00180E3C" w:rsidP="002B2BD6">
            <w:pPr>
              <w:rPr>
                <w:b/>
                <w:bCs/>
                <w:sz w:val="16"/>
                <w:szCs w:val="16"/>
              </w:rPr>
            </w:pPr>
            <w:r w:rsidRPr="00037EC2">
              <w:rPr>
                <w:b/>
                <w:bCs/>
                <w:sz w:val="16"/>
                <w:szCs w:val="16"/>
              </w:rPr>
              <w:t>Criteria</w:t>
            </w:r>
          </w:p>
        </w:tc>
        <w:tc>
          <w:tcPr>
            <w:tcW w:w="0" w:type="auto"/>
          </w:tcPr>
          <w:p w14:paraId="02E5E532" w14:textId="77777777" w:rsidR="00180E3C" w:rsidRPr="00037EC2" w:rsidRDefault="00180E3C" w:rsidP="002B2BD6">
            <w:pPr>
              <w:rPr>
                <w:b/>
                <w:bCs/>
                <w:sz w:val="16"/>
                <w:szCs w:val="16"/>
              </w:rPr>
            </w:pPr>
            <w:r w:rsidRPr="00037EC2">
              <w:rPr>
                <w:b/>
                <w:bCs/>
                <w:sz w:val="16"/>
                <w:szCs w:val="16"/>
              </w:rPr>
              <w:t>Criterion addressed?</w:t>
            </w:r>
          </w:p>
        </w:tc>
        <w:tc>
          <w:tcPr>
            <w:tcW w:w="0" w:type="auto"/>
          </w:tcPr>
          <w:p w14:paraId="48965C32" w14:textId="77777777" w:rsidR="00180E3C" w:rsidRPr="00037EC2" w:rsidRDefault="00180E3C" w:rsidP="002B2BD6">
            <w:pPr>
              <w:rPr>
                <w:b/>
                <w:bCs/>
                <w:sz w:val="16"/>
                <w:szCs w:val="16"/>
              </w:rPr>
            </w:pPr>
            <w:r w:rsidRPr="00037EC2">
              <w:rPr>
                <w:b/>
                <w:bCs/>
                <w:sz w:val="16"/>
                <w:szCs w:val="16"/>
              </w:rPr>
              <w:t>Explanation</w:t>
            </w:r>
          </w:p>
        </w:tc>
        <w:tc>
          <w:tcPr>
            <w:tcW w:w="0" w:type="auto"/>
          </w:tcPr>
          <w:p w14:paraId="4B5BCA60" w14:textId="77777777" w:rsidR="00180E3C" w:rsidRPr="00037EC2" w:rsidRDefault="00180E3C" w:rsidP="002B2BD6">
            <w:pPr>
              <w:rPr>
                <w:b/>
                <w:bCs/>
                <w:sz w:val="16"/>
                <w:szCs w:val="16"/>
              </w:rPr>
            </w:pPr>
            <w:r w:rsidRPr="00037EC2">
              <w:rPr>
                <w:b/>
                <w:bCs/>
                <w:sz w:val="16"/>
                <w:szCs w:val="16"/>
              </w:rPr>
              <w:t>Quote</w:t>
            </w:r>
          </w:p>
        </w:tc>
      </w:tr>
      <w:tr w:rsidR="00180E3C" w:rsidRPr="00037EC2" w14:paraId="77D0D468" w14:textId="77777777" w:rsidTr="002B2BD6">
        <w:tc>
          <w:tcPr>
            <w:tcW w:w="0" w:type="auto"/>
            <w:vMerge w:val="restart"/>
          </w:tcPr>
          <w:p w14:paraId="2328CFAA" w14:textId="77777777" w:rsidR="00180E3C" w:rsidRPr="00037EC2" w:rsidRDefault="00180E3C" w:rsidP="002B2BD6">
            <w:pPr>
              <w:rPr>
                <w:sz w:val="16"/>
                <w:szCs w:val="16"/>
              </w:rPr>
            </w:pPr>
            <w:r w:rsidRPr="00037EC2">
              <w:rPr>
                <w:sz w:val="16"/>
                <w:szCs w:val="16"/>
              </w:rPr>
              <w:t>Policy Background</w:t>
            </w:r>
          </w:p>
        </w:tc>
        <w:tc>
          <w:tcPr>
            <w:tcW w:w="0" w:type="auto"/>
          </w:tcPr>
          <w:p w14:paraId="6FB37549" w14:textId="129417BC" w:rsidR="00180E3C" w:rsidRPr="00037EC2" w:rsidRDefault="00B5069E" w:rsidP="002B2BD6">
            <w:pPr>
              <w:rPr>
                <w:sz w:val="16"/>
                <w:szCs w:val="16"/>
              </w:rPr>
            </w:pPr>
            <w:r>
              <w:rPr>
                <w:sz w:val="16"/>
                <w:szCs w:val="16"/>
              </w:rPr>
              <w:t>Children recognised as disproportionately affected by the impacts of climate change</w:t>
            </w:r>
          </w:p>
        </w:tc>
        <w:tc>
          <w:tcPr>
            <w:tcW w:w="0" w:type="auto"/>
          </w:tcPr>
          <w:p w14:paraId="52A76B21" w14:textId="06C3F6EA" w:rsidR="00180E3C" w:rsidRPr="00037EC2" w:rsidRDefault="002B59AA" w:rsidP="002B2BD6">
            <w:pPr>
              <w:rPr>
                <w:sz w:val="16"/>
                <w:szCs w:val="16"/>
              </w:rPr>
            </w:pPr>
            <w:r w:rsidRPr="00037EC2">
              <w:rPr>
                <w:sz w:val="16"/>
                <w:szCs w:val="16"/>
              </w:rPr>
              <w:t>No</w:t>
            </w:r>
          </w:p>
        </w:tc>
        <w:tc>
          <w:tcPr>
            <w:tcW w:w="0" w:type="auto"/>
          </w:tcPr>
          <w:p w14:paraId="7BC5A355" w14:textId="77777777" w:rsidR="00180E3C" w:rsidRPr="00037EC2" w:rsidRDefault="00180E3C" w:rsidP="002B2BD6">
            <w:pPr>
              <w:rPr>
                <w:sz w:val="16"/>
                <w:szCs w:val="16"/>
              </w:rPr>
            </w:pPr>
          </w:p>
        </w:tc>
        <w:tc>
          <w:tcPr>
            <w:tcW w:w="0" w:type="auto"/>
          </w:tcPr>
          <w:p w14:paraId="6817E59E" w14:textId="77777777" w:rsidR="00180E3C" w:rsidRPr="00037EC2" w:rsidRDefault="00180E3C" w:rsidP="002B2BD6">
            <w:pPr>
              <w:rPr>
                <w:sz w:val="16"/>
                <w:szCs w:val="16"/>
              </w:rPr>
            </w:pPr>
          </w:p>
        </w:tc>
      </w:tr>
      <w:tr w:rsidR="00180E3C" w:rsidRPr="00037EC2" w14:paraId="1C537F05" w14:textId="77777777" w:rsidTr="002B2BD6">
        <w:tc>
          <w:tcPr>
            <w:tcW w:w="0" w:type="auto"/>
            <w:vMerge/>
          </w:tcPr>
          <w:p w14:paraId="21719D35" w14:textId="77777777" w:rsidR="00180E3C" w:rsidRPr="00037EC2" w:rsidRDefault="00180E3C" w:rsidP="002B2BD6">
            <w:pPr>
              <w:rPr>
                <w:sz w:val="16"/>
                <w:szCs w:val="16"/>
              </w:rPr>
            </w:pPr>
          </w:p>
        </w:tc>
        <w:tc>
          <w:tcPr>
            <w:tcW w:w="0" w:type="auto"/>
          </w:tcPr>
          <w:p w14:paraId="1EA8C4CF" w14:textId="069A8C6E" w:rsidR="00180E3C" w:rsidRPr="00037EC2" w:rsidRDefault="00B5069E" w:rsidP="002B2BD6">
            <w:pPr>
              <w:rPr>
                <w:sz w:val="16"/>
                <w:szCs w:val="16"/>
              </w:rPr>
            </w:pPr>
            <w:r>
              <w:rPr>
                <w:sz w:val="16"/>
                <w:szCs w:val="16"/>
              </w:rPr>
              <w:t>Minimum of two context-specific climate-sensitive health risks for children identified</w:t>
            </w:r>
          </w:p>
        </w:tc>
        <w:tc>
          <w:tcPr>
            <w:tcW w:w="0" w:type="auto"/>
          </w:tcPr>
          <w:p w14:paraId="4B9308C6" w14:textId="771F9B62" w:rsidR="00180E3C" w:rsidRPr="00037EC2" w:rsidRDefault="00F771EF" w:rsidP="002B2BD6">
            <w:pPr>
              <w:rPr>
                <w:sz w:val="16"/>
                <w:szCs w:val="16"/>
              </w:rPr>
            </w:pPr>
            <w:r w:rsidRPr="00037EC2">
              <w:rPr>
                <w:sz w:val="16"/>
                <w:szCs w:val="16"/>
              </w:rPr>
              <w:t>No</w:t>
            </w:r>
          </w:p>
        </w:tc>
        <w:tc>
          <w:tcPr>
            <w:tcW w:w="0" w:type="auto"/>
          </w:tcPr>
          <w:p w14:paraId="62C46A05" w14:textId="77777777" w:rsidR="00180E3C" w:rsidRPr="00037EC2" w:rsidRDefault="00180E3C" w:rsidP="002B2BD6">
            <w:pPr>
              <w:rPr>
                <w:sz w:val="16"/>
                <w:szCs w:val="16"/>
              </w:rPr>
            </w:pPr>
          </w:p>
        </w:tc>
        <w:tc>
          <w:tcPr>
            <w:tcW w:w="0" w:type="auto"/>
          </w:tcPr>
          <w:p w14:paraId="242436B5" w14:textId="77777777" w:rsidR="00180E3C" w:rsidRPr="00037EC2" w:rsidRDefault="00180E3C" w:rsidP="002B2BD6">
            <w:pPr>
              <w:rPr>
                <w:sz w:val="16"/>
                <w:szCs w:val="16"/>
              </w:rPr>
            </w:pPr>
          </w:p>
        </w:tc>
      </w:tr>
      <w:tr w:rsidR="00180E3C" w:rsidRPr="00037EC2" w14:paraId="40DB9E09" w14:textId="77777777" w:rsidTr="002B2BD6">
        <w:tc>
          <w:tcPr>
            <w:tcW w:w="0" w:type="auto"/>
            <w:vMerge/>
          </w:tcPr>
          <w:p w14:paraId="4A3C9E4F" w14:textId="77777777" w:rsidR="00180E3C" w:rsidRPr="00037EC2" w:rsidRDefault="00180E3C" w:rsidP="002B2BD6">
            <w:pPr>
              <w:rPr>
                <w:sz w:val="16"/>
                <w:szCs w:val="16"/>
              </w:rPr>
            </w:pPr>
          </w:p>
        </w:tc>
        <w:tc>
          <w:tcPr>
            <w:tcW w:w="0" w:type="auto"/>
          </w:tcPr>
          <w:p w14:paraId="12921F15" w14:textId="6D28475C" w:rsidR="00180E3C" w:rsidRPr="00037EC2" w:rsidRDefault="00B5069E" w:rsidP="002B2BD6">
            <w:pPr>
              <w:rPr>
                <w:sz w:val="16"/>
                <w:szCs w:val="16"/>
              </w:rPr>
            </w:pPr>
            <w:r>
              <w:rPr>
                <w:sz w:val="16"/>
                <w:szCs w:val="16"/>
              </w:rPr>
              <w:t>Source of background is explicit</w:t>
            </w:r>
          </w:p>
          <w:p w14:paraId="0ABF2F11" w14:textId="77777777" w:rsidR="00180E3C" w:rsidRPr="00037EC2" w:rsidRDefault="00180E3C" w:rsidP="002B2BD6">
            <w:pPr>
              <w:ind w:left="360"/>
              <w:rPr>
                <w:sz w:val="16"/>
                <w:szCs w:val="16"/>
              </w:rPr>
            </w:pPr>
            <w:r w:rsidRPr="00037EC2">
              <w:rPr>
                <w:sz w:val="16"/>
                <w:szCs w:val="16"/>
              </w:rPr>
              <w:t>Authority (one or more persons, books, scientific articles or sources of information)</w:t>
            </w:r>
          </w:p>
          <w:p w14:paraId="637D48C2" w14:textId="77777777" w:rsidR="00180E3C" w:rsidRPr="00037EC2" w:rsidRDefault="00180E3C" w:rsidP="002B2BD6">
            <w:pPr>
              <w:ind w:left="360"/>
              <w:rPr>
                <w:sz w:val="16"/>
                <w:szCs w:val="16"/>
              </w:rPr>
            </w:pPr>
            <w:r w:rsidRPr="00037EC2">
              <w:rPr>
                <w:sz w:val="16"/>
                <w:szCs w:val="16"/>
              </w:rPr>
              <w:t xml:space="preserve">Quantitative or qualitative analysis, </w:t>
            </w:r>
          </w:p>
          <w:p w14:paraId="585D3369" w14:textId="77777777" w:rsidR="00180E3C" w:rsidRPr="00037EC2" w:rsidRDefault="00180E3C" w:rsidP="002B2BD6">
            <w:pPr>
              <w:ind w:left="360"/>
              <w:rPr>
                <w:sz w:val="16"/>
                <w:szCs w:val="16"/>
              </w:rPr>
            </w:pPr>
            <w:r w:rsidRPr="00037EC2">
              <w:rPr>
                <w:sz w:val="16"/>
                <w:szCs w:val="16"/>
              </w:rPr>
              <w:t>Deduction (premises that have been established from authority, observation, intuition or all three)</w:t>
            </w:r>
          </w:p>
        </w:tc>
        <w:tc>
          <w:tcPr>
            <w:tcW w:w="0" w:type="auto"/>
          </w:tcPr>
          <w:p w14:paraId="0A8A236E" w14:textId="13D586C1" w:rsidR="00180E3C" w:rsidRPr="00037EC2" w:rsidRDefault="00F771EF" w:rsidP="002B2BD6">
            <w:pPr>
              <w:rPr>
                <w:sz w:val="16"/>
                <w:szCs w:val="16"/>
              </w:rPr>
            </w:pPr>
            <w:r w:rsidRPr="00037EC2">
              <w:rPr>
                <w:sz w:val="16"/>
                <w:szCs w:val="16"/>
              </w:rPr>
              <w:t>No</w:t>
            </w:r>
          </w:p>
        </w:tc>
        <w:tc>
          <w:tcPr>
            <w:tcW w:w="0" w:type="auto"/>
          </w:tcPr>
          <w:p w14:paraId="707DF618" w14:textId="77777777" w:rsidR="00180E3C" w:rsidRPr="00037EC2" w:rsidRDefault="00180E3C" w:rsidP="002B2BD6">
            <w:pPr>
              <w:rPr>
                <w:sz w:val="16"/>
                <w:szCs w:val="16"/>
              </w:rPr>
            </w:pPr>
          </w:p>
        </w:tc>
        <w:tc>
          <w:tcPr>
            <w:tcW w:w="0" w:type="auto"/>
          </w:tcPr>
          <w:p w14:paraId="2B56ED55" w14:textId="77777777" w:rsidR="00180E3C" w:rsidRPr="00037EC2" w:rsidRDefault="00180E3C" w:rsidP="002B2BD6">
            <w:pPr>
              <w:rPr>
                <w:sz w:val="16"/>
                <w:szCs w:val="16"/>
              </w:rPr>
            </w:pPr>
          </w:p>
        </w:tc>
      </w:tr>
      <w:tr w:rsidR="00180E3C" w:rsidRPr="00037EC2" w14:paraId="73838CE9" w14:textId="77777777" w:rsidTr="002B2BD6">
        <w:tc>
          <w:tcPr>
            <w:tcW w:w="0" w:type="auto"/>
            <w:vMerge w:val="restart"/>
          </w:tcPr>
          <w:p w14:paraId="444A9609" w14:textId="77777777" w:rsidR="00180E3C" w:rsidRPr="00037EC2" w:rsidRDefault="00180E3C" w:rsidP="002B2BD6">
            <w:pPr>
              <w:rPr>
                <w:sz w:val="16"/>
                <w:szCs w:val="16"/>
              </w:rPr>
            </w:pPr>
            <w:r w:rsidRPr="00037EC2">
              <w:rPr>
                <w:sz w:val="16"/>
                <w:szCs w:val="16"/>
              </w:rPr>
              <w:t>Goals</w:t>
            </w:r>
          </w:p>
        </w:tc>
        <w:tc>
          <w:tcPr>
            <w:tcW w:w="0" w:type="auto"/>
          </w:tcPr>
          <w:p w14:paraId="7C6ABE25" w14:textId="1C6D44FB" w:rsidR="00180E3C" w:rsidRPr="00037EC2" w:rsidRDefault="00B5069E" w:rsidP="002B2BD6">
            <w:pPr>
              <w:rPr>
                <w:sz w:val="16"/>
                <w:szCs w:val="16"/>
              </w:rPr>
            </w:pPr>
            <w:r>
              <w:rPr>
                <w:sz w:val="16"/>
                <w:szCs w:val="16"/>
              </w:rPr>
              <w:t>Goals for child health explicitly stated</w:t>
            </w:r>
          </w:p>
        </w:tc>
        <w:tc>
          <w:tcPr>
            <w:tcW w:w="0" w:type="auto"/>
          </w:tcPr>
          <w:p w14:paraId="260D7A58" w14:textId="583C8258" w:rsidR="00180E3C" w:rsidRPr="00037EC2" w:rsidRDefault="00F771EF" w:rsidP="002B2BD6">
            <w:pPr>
              <w:rPr>
                <w:sz w:val="16"/>
                <w:szCs w:val="16"/>
              </w:rPr>
            </w:pPr>
            <w:r w:rsidRPr="00037EC2">
              <w:rPr>
                <w:sz w:val="16"/>
                <w:szCs w:val="16"/>
              </w:rPr>
              <w:t>No</w:t>
            </w:r>
          </w:p>
        </w:tc>
        <w:tc>
          <w:tcPr>
            <w:tcW w:w="0" w:type="auto"/>
          </w:tcPr>
          <w:p w14:paraId="6E1B40D5" w14:textId="77777777" w:rsidR="00180E3C" w:rsidRPr="00037EC2" w:rsidRDefault="00180E3C" w:rsidP="002B2BD6">
            <w:pPr>
              <w:rPr>
                <w:sz w:val="16"/>
                <w:szCs w:val="16"/>
              </w:rPr>
            </w:pPr>
          </w:p>
        </w:tc>
        <w:tc>
          <w:tcPr>
            <w:tcW w:w="0" w:type="auto"/>
          </w:tcPr>
          <w:p w14:paraId="2693146E" w14:textId="77777777" w:rsidR="00180E3C" w:rsidRPr="00037EC2" w:rsidRDefault="00180E3C" w:rsidP="002B2BD6">
            <w:pPr>
              <w:rPr>
                <w:sz w:val="16"/>
                <w:szCs w:val="16"/>
              </w:rPr>
            </w:pPr>
          </w:p>
        </w:tc>
      </w:tr>
      <w:tr w:rsidR="00180E3C" w:rsidRPr="00037EC2" w14:paraId="7F75316F" w14:textId="77777777" w:rsidTr="002B2BD6">
        <w:tc>
          <w:tcPr>
            <w:tcW w:w="0" w:type="auto"/>
            <w:vMerge/>
          </w:tcPr>
          <w:p w14:paraId="18C1B564" w14:textId="77777777" w:rsidR="00180E3C" w:rsidRPr="00037EC2" w:rsidRDefault="00180E3C" w:rsidP="002B2BD6">
            <w:pPr>
              <w:rPr>
                <w:sz w:val="16"/>
                <w:szCs w:val="16"/>
              </w:rPr>
            </w:pPr>
          </w:p>
        </w:tc>
        <w:tc>
          <w:tcPr>
            <w:tcW w:w="0" w:type="auto"/>
          </w:tcPr>
          <w:p w14:paraId="5A5882C9" w14:textId="0D876AA6" w:rsidR="00180E3C" w:rsidRPr="00037EC2" w:rsidRDefault="00B5069E" w:rsidP="002B2BD6">
            <w:pPr>
              <w:rPr>
                <w:sz w:val="16"/>
                <w:szCs w:val="16"/>
              </w:rPr>
            </w:pPr>
            <w:r>
              <w:rPr>
                <w:sz w:val="16"/>
                <w:szCs w:val="16"/>
              </w:rPr>
              <w:t>Goals are concrete enough (quantitative where possible and qualitative where not) to be evaluated later</w:t>
            </w:r>
          </w:p>
        </w:tc>
        <w:tc>
          <w:tcPr>
            <w:tcW w:w="0" w:type="auto"/>
          </w:tcPr>
          <w:p w14:paraId="109E4179" w14:textId="44870169" w:rsidR="00180E3C" w:rsidRPr="00037EC2" w:rsidRDefault="00F771EF" w:rsidP="002B2BD6">
            <w:pPr>
              <w:rPr>
                <w:sz w:val="16"/>
                <w:szCs w:val="16"/>
              </w:rPr>
            </w:pPr>
            <w:r w:rsidRPr="00037EC2">
              <w:rPr>
                <w:sz w:val="16"/>
                <w:szCs w:val="16"/>
              </w:rPr>
              <w:t>No</w:t>
            </w:r>
          </w:p>
        </w:tc>
        <w:tc>
          <w:tcPr>
            <w:tcW w:w="0" w:type="auto"/>
          </w:tcPr>
          <w:p w14:paraId="22427A61" w14:textId="77777777" w:rsidR="00180E3C" w:rsidRPr="00037EC2" w:rsidRDefault="00180E3C" w:rsidP="002B2BD6">
            <w:pPr>
              <w:rPr>
                <w:sz w:val="16"/>
                <w:szCs w:val="16"/>
              </w:rPr>
            </w:pPr>
          </w:p>
        </w:tc>
        <w:tc>
          <w:tcPr>
            <w:tcW w:w="0" w:type="auto"/>
          </w:tcPr>
          <w:p w14:paraId="6B5D9049" w14:textId="77777777" w:rsidR="00180E3C" w:rsidRPr="00037EC2" w:rsidRDefault="00180E3C" w:rsidP="002B2BD6">
            <w:pPr>
              <w:rPr>
                <w:sz w:val="16"/>
                <w:szCs w:val="16"/>
              </w:rPr>
            </w:pPr>
          </w:p>
        </w:tc>
      </w:tr>
      <w:tr w:rsidR="00180E3C" w:rsidRPr="00037EC2" w14:paraId="2B2F714B" w14:textId="77777777" w:rsidTr="002B2BD6">
        <w:tc>
          <w:tcPr>
            <w:tcW w:w="0" w:type="auto"/>
            <w:vMerge/>
          </w:tcPr>
          <w:p w14:paraId="4DF66556" w14:textId="77777777" w:rsidR="00180E3C" w:rsidRPr="00037EC2" w:rsidRDefault="00180E3C" w:rsidP="002B2BD6">
            <w:pPr>
              <w:rPr>
                <w:sz w:val="16"/>
                <w:szCs w:val="16"/>
              </w:rPr>
            </w:pPr>
          </w:p>
        </w:tc>
        <w:tc>
          <w:tcPr>
            <w:tcW w:w="0" w:type="auto"/>
          </w:tcPr>
          <w:p w14:paraId="009A7162" w14:textId="4B25C163" w:rsidR="00180E3C" w:rsidRPr="00037EC2" w:rsidRDefault="00B5069E" w:rsidP="002B2BD6">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3FFC679C" w14:textId="6AE5856D" w:rsidR="00180E3C" w:rsidRPr="00037EC2" w:rsidRDefault="00F771EF" w:rsidP="002B2BD6">
            <w:pPr>
              <w:rPr>
                <w:sz w:val="16"/>
                <w:szCs w:val="16"/>
              </w:rPr>
            </w:pPr>
            <w:r w:rsidRPr="00037EC2">
              <w:rPr>
                <w:sz w:val="16"/>
                <w:szCs w:val="16"/>
              </w:rPr>
              <w:t>No</w:t>
            </w:r>
          </w:p>
        </w:tc>
        <w:tc>
          <w:tcPr>
            <w:tcW w:w="0" w:type="auto"/>
          </w:tcPr>
          <w:p w14:paraId="511FAF8D" w14:textId="77777777" w:rsidR="00180E3C" w:rsidRPr="00037EC2" w:rsidRDefault="00180E3C" w:rsidP="002B2BD6">
            <w:pPr>
              <w:rPr>
                <w:sz w:val="16"/>
                <w:szCs w:val="16"/>
              </w:rPr>
            </w:pPr>
          </w:p>
        </w:tc>
        <w:tc>
          <w:tcPr>
            <w:tcW w:w="0" w:type="auto"/>
          </w:tcPr>
          <w:p w14:paraId="479E9E65" w14:textId="77777777" w:rsidR="00180E3C" w:rsidRPr="00037EC2" w:rsidRDefault="00180E3C" w:rsidP="002B2BD6">
            <w:pPr>
              <w:rPr>
                <w:sz w:val="16"/>
                <w:szCs w:val="16"/>
              </w:rPr>
            </w:pPr>
          </w:p>
        </w:tc>
      </w:tr>
      <w:tr w:rsidR="00180E3C" w:rsidRPr="00037EC2" w14:paraId="2B2205F5" w14:textId="77777777" w:rsidTr="002B2BD6">
        <w:tc>
          <w:tcPr>
            <w:tcW w:w="0" w:type="auto"/>
            <w:vMerge/>
          </w:tcPr>
          <w:p w14:paraId="561A139A" w14:textId="77777777" w:rsidR="00180E3C" w:rsidRPr="00037EC2" w:rsidRDefault="00180E3C" w:rsidP="002B2BD6">
            <w:pPr>
              <w:rPr>
                <w:sz w:val="16"/>
                <w:szCs w:val="16"/>
              </w:rPr>
            </w:pPr>
          </w:p>
        </w:tc>
        <w:tc>
          <w:tcPr>
            <w:tcW w:w="0" w:type="auto"/>
          </w:tcPr>
          <w:p w14:paraId="416ECE1E" w14:textId="388845D4" w:rsidR="00180E3C" w:rsidRPr="00037EC2" w:rsidRDefault="00B5069E" w:rsidP="002B2BD6">
            <w:pPr>
              <w:rPr>
                <w:sz w:val="16"/>
                <w:szCs w:val="16"/>
              </w:rPr>
            </w:pPr>
            <w:r>
              <w:rPr>
                <w:sz w:val="16"/>
                <w:szCs w:val="16"/>
              </w:rPr>
              <w:t>Action/s outlined to improve child health</w:t>
            </w:r>
          </w:p>
        </w:tc>
        <w:tc>
          <w:tcPr>
            <w:tcW w:w="0" w:type="auto"/>
          </w:tcPr>
          <w:p w14:paraId="52E62033" w14:textId="66ECD0DD" w:rsidR="00180E3C" w:rsidRPr="00037EC2" w:rsidRDefault="00F771EF" w:rsidP="002B2BD6">
            <w:pPr>
              <w:rPr>
                <w:sz w:val="16"/>
                <w:szCs w:val="16"/>
              </w:rPr>
            </w:pPr>
            <w:r w:rsidRPr="00037EC2">
              <w:rPr>
                <w:sz w:val="16"/>
                <w:szCs w:val="16"/>
              </w:rPr>
              <w:t>No</w:t>
            </w:r>
          </w:p>
        </w:tc>
        <w:tc>
          <w:tcPr>
            <w:tcW w:w="0" w:type="auto"/>
          </w:tcPr>
          <w:p w14:paraId="616E336B" w14:textId="77777777" w:rsidR="00180E3C" w:rsidRPr="00037EC2" w:rsidRDefault="00180E3C" w:rsidP="002B2BD6">
            <w:pPr>
              <w:rPr>
                <w:sz w:val="16"/>
                <w:szCs w:val="16"/>
              </w:rPr>
            </w:pPr>
          </w:p>
        </w:tc>
        <w:tc>
          <w:tcPr>
            <w:tcW w:w="0" w:type="auto"/>
          </w:tcPr>
          <w:p w14:paraId="5BB7897A" w14:textId="77777777" w:rsidR="00180E3C" w:rsidRPr="00037EC2" w:rsidRDefault="00180E3C" w:rsidP="002B2BD6">
            <w:pPr>
              <w:rPr>
                <w:sz w:val="16"/>
                <w:szCs w:val="16"/>
              </w:rPr>
            </w:pPr>
          </w:p>
        </w:tc>
      </w:tr>
      <w:tr w:rsidR="00180E3C" w:rsidRPr="00037EC2" w14:paraId="4C916ACE" w14:textId="77777777" w:rsidTr="002B2BD6">
        <w:tc>
          <w:tcPr>
            <w:tcW w:w="0" w:type="auto"/>
            <w:vMerge/>
          </w:tcPr>
          <w:p w14:paraId="534B4C6A" w14:textId="77777777" w:rsidR="00180E3C" w:rsidRPr="00037EC2" w:rsidRDefault="00180E3C" w:rsidP="002B2BD6">
            <w:pPr>
              <w:rPr>
                <w:sz w:val="16"/>
                <w:szCs w:val="16"/>
              </w:rPr>
            </w:pPr>
          </w:p>
        </w:tc>
        <w:tc>
          <w:tcPr>
            <w:tcW w:w="0" w:type="auto"/>
          </w:tcPr>
          <w:p w14:paraId="0ABF5222" w14:textId="75ACE4C6" w:rsidR="00180E3C" w:rsidRPr="00037EC2" w:rsidRDefault="00B5069E" w:rsidP="002B2BD6">
            <w:pPr>
              <w:rPr>
                <w:sz w:val="16"/>
                <w:szCs w:val="16"/>
              </w:rPr>
            </w:pPr>
            <w:r>
              <w:rPr>
                <w:sz w:val="16"/>
                <w:szCs w:val="16"/>
              </w:rPr>
              <w:t>Mechanisms by which children and/or pregnant women will be specifically targeted by the action are explicitly stated</w:t>
            </w:r>
          </w:p>
        </w:tc>
        <w:tc>
          <w:tcPr>
            <w:tcW w:w="0" w:type="auto"/>
          </w:tcPr>
          <w:p w14:paraId="68BE8ABC" w14:textId="2458EDB0" w:rsidR="00180E3C" w:rsidRPr="00037EC2" w:rsidRDefault="00F771EF" w:rsidP="002B2BD6">
            <w:pPr>
              <w:rPr>
                <w:sz w:val="16"/>
                <w:szCs w:val="16"/>
              </w:rPr>
            </w:pPr>
            <w:r w:rsidRPr="00037EC2">
              <w:rPr>
                <w:sz w:val="16"/>
                <w:szCs w:val="16"/>
              </w:rPr>
              <w:t>No</w:t>
            </w:r>
          </w:p>
        </w:tc>
        <w:tc>
          <w:tcPr>
            <w:tcW w:w="0" w:type="auto"/>
          </w:tcPr>
          <w:p w14:paraId="70DD4AD3" w14:textId="77777777" w:rsidR="00180E3C" w:rsidRPr="00037EC2" w:rsidRDefault="00180E3C" w:rsidP="002B2BD6">
            <w:pPr>
              <w:rPr>
                <w:sz w:val="16"/>
                <w:szCs w:val="16"/>
              </w:rPr>
            </w:pPr>
          </w:p>
        </w:tc>
        <w:tc>
          <w:tcPr>
            <w:tcW w:w="0" w:type="auto"/>
          </w:tcPr>
          <w:p w14:paraId="748C7C82" w14:textId="77777777" w:rsidR="00180E3C" w:rsidRPr="00037EC2" w:rsidRDefault="00180E3C" w:rsidP="002B2BD6">
            <w:pPr>
              <w:rPr>
                <w:sz w:val="16"/>
                <w:szCs w:val="16"/>
              </w:rPr>
            </w:pPr>
          </w:p>
        </w:tc>
      </w:tr>
      <w:tr w:rsidR="00180E3C" w:rsidRPr="00037EC2" w14:paraId="384F4523" w14:textId="77777777" w:rsidTr="002B2BD6">
        <w:tc>
          <w:tcPr>
            <w:tcW w:w="0" w:type="auto"/>
            <w:vMerge/>
          </w:tcPr>
          <w:p w14:paraId="01BB4A1D" w14:textId="77777777" w:rsidR="00180E3C" w:rsidRPr="00037EC2" w:rsidRDefault="00180E3C" w:rsidP="002B2BD6">
            <w:pPr>
              <w:rPr>
                <w:sz w:val="16"/>
                <w:szCs w:val="16"/>
              </w:rPr>
            </w:pPr>
          </w:p>
        </w:tc>
        <w:tc>
          <w:tcPr>
            <w:tcW w:w="0" w:type="auto"/>
          </w:tcPr>
          <w:p w14:paraId="0916F5E2" w14:textId="313693A5" w:rsidR="00180E3C" w:rsidRPr="00037EC2" w:rsidRDefault="00B5069E" w:rsidP="002B2BD6">
            <w:pPr>
              <w:rPr>
                <w:sz w:val="16"/>
                <w:szCs w:val="16"/>
              </w:rPr>
            </w:pPr>
            <w:r>
              <w:rPr>
                <w:sz w:val="16"/>
                <w:szCs w:val="16"/>
              </w:rPr>
              <w:t>Minimum of two actions</w:t>
            </w:r>
          </w:p>
        </w:tc>
        <w:tc>
          <w:tcPr>
            <w:tcW w:w="0" w:type="auto"/>
          </w:tcPr>
          <w:p w14:paraId="50E38D2F" w14:textId="4C724792" w:rsidR="00180E3C" w:rsidRPr="00037EC2" w:rsidRDefault="00F771EF" w:rsidP="002B2BD6">
            <w:pPr>
              <w:rPr>
                <w:sz w:val="16"/>
                <w:szCs w:val="16"/>
              </w:rPr>
            </w:pPr>
            <w:r w:rsidRPr="00037EC2">
              <w:rPr>
                <w:sz w:val="16"/>
                <w:szCs w:val="16"/>
              </w:rPr>
              <w:t>No</w:t>
            </w:r>
          </w:p>
        </w:tc>
        <w:tc>
          <w:tcPr>
            <w:tcW w:w="0" w:type="auto"/>
          </w:tcPr>
          <w:p w14:paraId="44AC29BE" w14:textId="77777777" w:rsidR="00180E3C" w:rsidRPr="00037EC2" w:rsidRDefault="00180E3C" w:rsidP="002B2BD6">
            <w:pPr>
              <w:rPr>
                <w:sz w:val="16"/>
                <w:szCs w:val="16"/>
              </w:rPr>
            </w:pPr>
          </w:p>
        </w:tc>
        <w:tc>
          <w:tcPr>
            <w:tcW w:w="0" w:type="auto"/>
          </w:tcPr>
          <w:p w14:paraId="1BCA3B3D" w14:textId="77777777" w:rsidR="00180E3C" w:rsidRPr="00037EC2" w:rsidRDefault="00180E3C" w:rsidP="002B2BD6">
            <w:pPr>
              <w:rPr>
                <w:sz w:val="16"/>
                <w:szCs w:val="16"/>
              </w:rPr>
            </w:pPr>
          </w:p>
        </w:tc>
      </w:tr>
      <w:tr w:rsidR="00180E3C" w:rsidRPr="00037EC2" w14:paraId="7F9A2A14" w14:textId="77777777" w:rsidTr="002B2BD6">
        <w:tc>
          <w:tcPr>
            <w:tcW w:w="0" w:type="auto"/>
            <w:vMerge/>
          </w:tcPr>
          <w:p w14:paraId="6CCA2D5A" w14:textId="77777777" w:rsidR="00180E3C" w:rsidRPr="00037EC2" w:rsidRDefault="00180E3C" w:rsidP="002B2BD6">
            <w:pPr>
              <w:rPr>
                <w:sz w:val="16"/>
                <w:szCs w:val="16"/>
              </w:rPr>
            </w:pPr>
          </w:p>
        </w:tc>
        <w:tc>
          <w:tcPr>
            <w:tcW w:w="0" w:type="auto"/>
          </w:tcPr>
          <w:p w14:paraId="233AD4ED" w14:textId="445DA052" w:rsidR="00180E3C" w:rsidRPr="00037EC2" w:rsidRDefault="003D564F" w:rsidP="002B2BD6">
            <w:pPr>
              <w:rPr>
                <w:sz w:val="16"/>
                <w:szCs w:val="16"/>
              </w:rPr>
            </w:pPr>
            <w:r w:rsidRPr="00037EC2">
              <w:rPr>
                <w:sz w:val="16"/>
                <w:szCs w:val="16"/>
              </w:rPr>
              <w:t>Actions comprehensively address climate-sensitive health risks identified in policy background</w:t>
            </w:r>
          </w:p>
        </w:tc>
        <w:tc>
          <w:tcPr>
            <w:tcW w:w="0" w:type="auto"/>
          </w:tcPr>
          <w:p w14:paraId="23074C0F" w14:textId="48F4F831" w:rsidR="00180E3C" w:rsidRPr="00037EC2" w:rsidRDefault="00F771EF" w:rsidP="002B2BD6">
            <w:pPr>
              <w:rPr>
                <w:sz w:val="16"/>
                <w:szCs w:val="16"/>
              </w:rPr>
            </w:pPr>
            <w:r w:rsidRPr="00037EC2">
              <w:rPr>
                <w:sz w:val="16"/>
                <w:szCs w:val="16"/>
              </w:rPr>
              <w:t>No</w:t>
            </w:r>
          </w:p>
        </w:tc>
        <w:tc>
          <w:tcPr>
            <w:tcW w:w="0" w:type="auto"/>
          </w:tcPr>
          <w:p w14:paraId="69FDAB9F" w14:textId="77777777" w:rsidR="00180E3C" w:rsidRPr="00037EC2" w:rsidRDefault="00180E3C" w:rsidP="002B2BD6">
            <w:pPr>
              <w:rPr>
                <w:sz w:val="16"/>
                <w:szCs w:val="16"/>
              </w:rPr>
            </w:pPr>
          </w:p>
        </w:tc>
        <w:tc>
          <w:tcPr>
            <w:tcW w:w="0" w:type="auto"/>
          </w:tcPr>
          <w:p w14:paraId="43ADDA3D" w14:textId="77777777" w:rsidR="00180E3C" w:rsidRPr="00037EC2" w:rsidRDefault="00180E3C" w:rsidP="002B2BD6">
            <w:pPr>
              <w:rPr>
                <w:sz w:val="16"/>
                <w:szCs w:val="16"/>
              </w:rPr>
            </w:pPr>
          </w:p>
        </w:tc>
      </w:tr>
      <w:tr w:rsidR="005658E8" w:rsidRPr="00037EC2" w14:paraId="5323580A" w14:textId="77777777" w:rsidTr="002B2BD6">
        <w:tc>
          <w:tcPr>
            <w:tcW w:w="0" w:type="auto"/>
            <w:vMerge w:val="restart"/>
          </w:tcPr>
          <w:p w14:paraId="584D2BE3" w14:textId="77777777" w:rsidR="005658E8" w:rsidRPr="00037EC2" w:rsidRDefault="005658E8" w:rsidP="002B2BD6">
            <w:pPr>
              <w:rPr>
                <w:sz w:val="16"/>
                <w:szCs w:val="16"/>
              </w:rPr>
            </w:pPr>
            <w:r w:rsidRPr="00037EC2">
              <w:rPr>
                <w:sz w:val="16"/>
                <w:szCs w:val="16"/>
              </w:rPr>
              <w:t>Resources</w:t>
            </w:r>
          </w:p>
        </w:tc>
        <w:tc>
          <w:tcPr>
            <w:tcW w:w="0" w:type="auto"/>
          </w:tcPr>
          <w:p w14:paraId="23998F97" w14:textId="2FC4D630" w:rsidR="005658E8" w:rsidRPr="00037EC2" w:rsidRDefault="00B5069E" w:rsidP="002B2BD6">
            <w:pPr>
              <w:rPr>
                <w:sz w:val="16"/>
                <w:szCs w:val="16"/>
              </w:rPr>
            </w:pPr>
            <w:r>
              <w:rPr>
                <w:sz w:val="16"/>
                <w:szCs w:val="16"/>
              </w:rPr>
              <w:t>Financial resources addressed</w:t>
            </w:r>
          </w:p>
          <w:p w14:paraId="55264B74" w14:textId="5999282D" w:rsidR="005658E8" w:rsidRPr="00037EC2" w:rsidRDefault="00B5069E" w:rsidP="002B2BD6">
            <w:pPr>
              <w:ind w:left="360"/>
              <w:rPr>
                <w:sz w:val="16"/>
                <w:szCs w:val="16"/>
              </w:rPr>
            </w:pPr>
            <w:r w:rsidRPr="00B5069E">
              <w:rPr>
                <w:sz w:val="16"/>
                <w:szCs w:val="16"/>
              </w:rPr>
              <w:t>Estimated financial resources for implementation of the action/s given</w:t>
            </w:r>
          </w:p>
          <w:p w14:paraId="39297270" w14:textId="387ECCE1" w:rsidR="005658E8" w:rsidRPr="00037EC2" w:rsidRDefault="00B5069E" w:rsidP="002B2BD6">
            <w:pPr>
              <w:ind w:left="360"/>
              <w:rPr>
                <w:sz w:val="16"/>
                <w:szCs w:val="16"/>
              </w:rPr>
            </w:pPr>
            <w:r w:rsidRPr="00B5069E">
              <w:rPr>
                <w:sz w:val="16"/>
                <w:szCs w:val="16"/>
              </w:rPr>
              <w:t>Allocated financial resources for implementation of the action/s clear</w:t>
            </w:r>
          </w:p>
          <w:p w14:paraId="06180F9A" w14:textId="405D6B28" w:rsidR="005658E8" w:rsidRPr="00037EC2" w:rsidRDefault="00B5069E" w:rsidP="002B2BD6">
            <w:pPr>
              <w:ind w:left="360"/>
              <w:rPr>
                <w:sz w:val="16"/>
                <w:szCs w:val="16"/>
              </w:rPr>
            </w:pPr>
            <w:r w:rsidRPr="00B5069E">
              <w:rPr>
                <w:sz w:val="16"/>
                <w:szCs w:val="16"/>
              </w:rPr>
              <w:t>Rewards/sanctions for spending allocated resources on other programs</w:t>
            </w:r>
          </w:p>
        </w:tc>
        <w:tc>
          <w:tcPr>
            <w:tcW w:w="0" w:type="auto"/>
          </w:tcPr>
          <w:p w14:paraId="641B4369" w14:textId="1F23E83D" w:rsidR="005658E8" w:rsidRPr="00037EC2" w:rsidRDefault="005658E8" w:rsidP="002B2BD6">
            <w:pPr>
              <w:rPr>
                <w:sz w:val="16"/>
                <w:szCs w:val="16"/>
              </w:rPr>
            </w:pPr>
            <w:r w:rsidRPr="00037EC2">
              <w:rPr>
                <w:sz w:val="16"/>
                <w:szCs w:val="16"/>
              </w:rPr>
              <w:t>No</w:t>
            </w:r>
          </w:p>
        </w:tc>
        <w:tc>
          <w:tcPr>
            <w:tcW w:w="0" w:type="auto"/>
          </w:tcPr>
          <w:p w14:paraId="04F60364" w14:textId="77777777" w:rsidR="005658E8" w:rsidRPr="00037EC2" w:rsidRDefault="005658E8" w:rsidP="002B2BD6">
            <w:pPr>
              <w:rPr>
                <w:sz w:val="16"/>
                <w:szCs w:val="16"/>
              </w:rPr>
            </w:pPr>
          </w:p>
        </w:tc>
        <w:tc>
          <w:tcPr>
            <w:tcW w:w="0" w:type="auto"/>
          </w:tcPr>
          <w:p w14:paraId="6CECCA8C" w14:textId="77777777" w:rsidR="005658E8" w:rsidRPr="00037EC2" w:rsidRDefault="005658E8" w:rsidP="002B2BD6">
            <w:pPr>
              <w:rPr>
                <w:sz w:val="16"/>
                <w:szCs w:val="16"/>
              </w:rPr>
            </w:pPr>
          </w:p>
        </w:tc>
      </w:tr>
      <w:tr w:rsidR="005658E8" w:rsidRPr="00037EC2" w14:paraId="68C5D475" w14:textId="77777777" w:rsidTr="002B2BD6">
        <w:tc>
          <w:tcPr>
            <w:tcW w:w="0" w:type="auto"/>
            <w:vMerge/>
          </w:tcPr>
          <w:p w14:paraId="0DF56927" w14:textId="77777777" w:rsidR="005658E8" w:rsidRPr="00037EC2" w:rsidRDefault="005658E8" w:rsidP="002B2BD6">
            <w:pPr>
              <w:rPr>
                <w:sz w:val="16"/>
                <w:szCs w:val="16"/>
              </w:rPr>
            </w:pPr>
          </w:p>
        </w:tc>
        <w:tc>
          <w:tcPr>
            <w:tcW w:w="0" w:type="auto"/>
          </w:tcPr>
          <w:p w14:paraId="1ACFB7C4" w14:textId="72DACCD7" w:rsidR="005658E8" w:rsidRPr="00037EC2" w:rsidRDefault="00B5069E" w:rsidP="002B2BD6">
            <w:pPr>
              <w:rPr>
                <w:sz w:val="16"/>
                <w:szCs w:val="16"/>
              </w:rPr>
            </w:pPr>
            <w:r w:rsidRPr="00B5069E">
              <w:rPr>
                <w:sz w:val="16"/>
                <w:szCs w:val="16"/>
              </w:rPr>
              <w:t>Human resources addressed</w:t>
            </w:r>
          </w:p>
        </w:tc>
        <w:tc>
          <w:tcPr>
            <w:tcW w:w="0" w:type="auto"/>
          </w:tcPr>
          <w:p w14:paraId="2DC98F54" w14:textId="41B61100" w:rsidR="005658E8" w:rsidRPr="00037EC2" w:rsidRDefault="005658E8" w:rsidP="002B2BD6">
            <w:pPr>
              <w:rPr>
                <w:sz w:val="16"/>
                <w:szCs w:val="16"/>
              </w:rPr>
            </w:pPr>
            <w:r w:rsidRPr="00037EC2">
              <w:rPr>
                <w:sz w:val="16"/>
                <w:szCs w:val="16"/>
              </w:rPr>
              <w:t>No</w:t>
            </w:r>
          </w:p>
        </w:tc>
        <w:tc>
          <w:tcPr>
            <w:tcW w:w="0" w:type="auto"/>
          </w:tcPr>
          <w:p w14:paraId="288C5B0A" w14:textId="77777777" w:rsidR="005658E8" w:rsidRPr="00037EC2" w:rsidRDefault="005658E8" w:rsidP="002B2BD6">
            <w:pPr>
              <w:rPr>
                <w:sz w:val="16"/>
                <w:szCs w:val="16"/>
              </w:rPr>
            </w:pPr>
          </w:p>
        </w:tc>
        <w:tc>
          <w:tcPr>
            <w:tcW w:w="0" w:type="auto"/>
          </w:tcPr>
          <w:p w14:paraId="2B8D5A16" w14:textId="77777777" w:rsidR="005658E8" w:rsidRPr="00037EC2" w:rsidRDefault="005658E8" w:rsidP="002B2BD6">
            <w:pPr>
              <w:rPr>
                <w:sz w:val="16"/>
                <w:szCs w:val="16"/>
              </w:rPr>
            </w:pPr>
          </w:p>
        </w:tc>
      </w:tr>
      <w:tr w:rsidR="005658E8" w:rsidRPr="00037EC2" w14:paraId="4FCBCF23" w14:textId="77777777" w:rsidTr="002B2BD6">
        <w:tc>
          <w:tcPr>
            <w:tcW w:w="0" w:type="auto"/>
            <w:vMerge/>
          </w:tcPr>
          <w:p w14:paraId="08747DE0" w14:textId="77777777" w:rsidR="005658E8" w:rsidRPr="00037EC2" w:rsidRDefault="005658E8" w:rsidP="002B2BD6">
            <w:pPr>
              <w:rPr>
                <w:sz w:val="16"/>
                <w:szCs w:val="16"/>
              </w:rPr>
            </w:pPr>
          </w:p>
        </w:tc>
        <w:tc>
          <w:tcPr>
            <w:tcW w:w="0" w:type="auto"/>
          </w:tcPr>
          <w:p w14:paraId="780DA707" w14:textId="5D2E60B5" w:rsidR="005658E8" w:rsidRPr="00037EC2" w:rsidRDefault="00B5069E" w:rsidP="002B2BD6">
            <w:pPr>
              <w:rPr>
                <w:sz w:val="16"/>
                <w:szCs w:val="16"/>
              </w:rPr>
            </w:pPr>
            <w:r w:rsidRPr="00B5069E">
              <w:rPr>
                <w:sz w:val="16"/>
                <w:szCs w:val="16"/>
              </w:rPr>
              <w:t>Organisational capacity addressed</w:t>
            </w:r>
          </w:p>
        </w:tc>
        <w:tc>
          <w:tcPr>
            <w:tcW w:w="0" w:type="auto"/>
          </w:tcPr>
          <w:p w14:paraId="3ECDC1A3" w14:textId="0AC19E6F" w:rsidR="005658E8" w:rsidRPr="00037EC2" w:rsidRDefault="005658E8" w:rsidP="002B2BD6">
            <w:pPr>
              <w:rPr>
                <w:sz w:val="16"/>
                <w:szCs w:val="16"/>
              </w:rPr>
            </w:pPr>
            <w:r w:rsidRPr="00037EC2">
              <w:rPr>
                <w:sz w:val="16"/>
                <w:szCs w:val="16"/>
              </w:rPr>
              <w:t>No</w:t>
            </w:r>
          </w:p>
        </w:tc>
        <w:tc>
          <w:tcPr>
            <w:tcW w:w="0" w:type="auto"/>
          </w:tcPr>
          <w:p w14:paraId="768A5B0F" w14:textId="77777777" w:rsidR="005658E8" w:rsidRPr="00037EC2" w:rsidRDefault="005658E8" w:rsidP="002B2BD6">
            <w:pPr>
              <w:rPr>
                <w:sz w:val="16"/>
                <w:szCs w:val="16"/>
              </w:rPr>
            </w:pPr>
          </w:p>
        </w:tc>
        <w:tc>
          <w:tcPr>
            <w:tcW w:w="0" w:type="auto"/>
          </w:tcPr>
          <w:p w14:paraId="34D44E47" w14:textId="77777777" w:rsidR="005658E8" w:rsidRPr="00037EC2" w:rsidRDefault="005658E8" w:rsidP="002B2BD6">
            <w:pPr>
              <w:rPr>
                <w:sz w:val="16"/>
                <w:szCs w:val="16"/>
              </w:rPr>
            </w:pPr>
          </w:p>
        </w:tc>
      </w:tr>
      <w:tr w:rsidR="005658E8" w:rsidRPr="00037EC2" w14:paraId="4DCA5952" w14:textId="77777777" w:rsidTr="002B2BD6">
        <w:tc>
          <w:tcPr>
            <w:tcW w:w="0" w:type="auto"/>
            <w:vMerge/>
          </w:tcPr>
          <w:p w14:paraId="1CF0871F" w14:textId="77777777" w:rsidR="005658E8" w:rsidRPr="00037EC2" w:rsidRDefault="005658E8" w:rsidP="002B2BD6">
            <w:pPr>
              <w:rPr>
                <w:sz w:val="16"/>
                <w:szCs w:val="16"/>
              </w:rPr>
            </w:pPr>
          </w:p>
        </w:tc>
        <w:tc>
          <w:tcPr>
            <w:tcW w:w="0" w:type="auto"/>
          </w:tcPr>
          <w:p w14:paraId="527C6469" w14:textId="1EBA7F06" w:rsidR="005658E8" w:rsidRPr="00037EC2" w:rsidRDefault="00B5069E" w:rsidP="002B2BD6">
            <w:pPr>
              <w:rPr>
                <w:sz w:val="16"/>
                <w:szCs w:val="16"/>
              </w:rPr>
            </w:pPr>
            <w:r w:rsidRPr="00B5069E">
              <w:rPr>
                <w:rFonts w:cs="Calibri"/>
                <w:sz w:val="16"/>
                <w:szCs w:val="16"/>
              </w:rPr>
              <w:t>Policy indicated strategies to mobilise required resources</w:t>
            </w:r>
          </w:p>
        </w:tc>
        <w:tc>
          <w:tcPr>
            <w:tcW w:w="0" w:type="auto"/>
          </w:tcPr>
          <w:p w14:paraId="0924FA2C" w14:textId="47F8C338" w:rsidR="005658E8" w:rsidRPr="00037EC2" w:rsidRDefault="005658E8" w:rsidP="002B2BD6">
            <w:pPr>
              <w:rPr>
                <w:sz w:val="16"/>
                <w:szCs w:val="16"/>
              </w:rPr>
            </w:pPr>
            <w:r>
              <w:rPr>
                <w:sz w:val="16"/>
                <w:szCs w:val="16"/>
              </w:rPr>
              <w:t>No</w:t>
            </w:r>
          </w:p>
        </w:tc>
        <w:tc>
          <w:tcPr>
            <w:tcW w:w="0" w:type="auto"/>
          </w:tcPr>
          <w:p w14:paraId="6A9E1E48" w14:textId="77777777" w:rsidR="005658E8" w:rsidRPr="00037EC2" w:rsidRDefault="005658E8" w:rsidP="002B2BD6">
            <w:pPr>
              <w:rPr>
                <w:sz w:val="16"/>
                <w:szCs w:val="16"/>
              </w:rPr>
            </w:pPr>
          </w:p>
        </w:tc>
        <w:tc>
          <w:tcPr>
            <w:tcW w:w="0" w:type="auto"/>
          </w:tcPr>
          <w:p w14:paraId="4EFCA81E" w14:textId="77777777" w:rsidR="005658E8" w:rsidRPr="00037EC2" w:rsidRDefault="005658E8" w:rsidP="002B2BD6">
            <w:pPr>
              <w:rPr>
                <w:sz w:val="16"/>
                <w:szCs w:val="16"/>
              </w:rPr>
            </w:pPr>
          </w:p>
        </w:tc>
      </w:tr>
      <w:tr w:rsidR="00180E3C" w:rsidRPr="00037EC2" w14:paraId="44FB49CC" w14:textId="77777777" w:rsidTr="002B2BD6">
        <w:tc>
          <w:tcPr>
            <w:tcW w:w="0" w:type="auto"/>
            <w:vMerge w:val="restart"/>
          </w:tcPr>
          <w:p w14:paraId="58D64748" w14:textId="77777777" w:rsidR="00180E3C" w:rsidRPr="00037EC2" w:rsidRDefault="00180E3C" w:rsidP="002B2BD6">
            <w:pPr>
              <w:rPr>
                <w:sz w:val="16"/>
                <w:szCs w:val="16"/>
              </w:rPr>
            </w:pPr>
            <w:r w:rsidRPr="00037EC2">
              <w:rPr>
                <w:sz w:val="16"/>
                <w:szCs w:val="16"/>
              </w:rPr>
              <w:t>Monitoring and Evaluation</w:t>
            </w:r>
          </w:p>
        </w:tc>
        <w:tc>
          <w:tcPr>
            <w:tcW w:w="0" w:type="auto"/>
          </w:tcPr>
          <w:p w14:paraId="2F797FA1" w14:textId="6D586994" w:rsidR="00180E3C" w:rsidRPr="00037EC2" w:rsidRDefault="00B5069E" w:rsidP="002B2BD6">
            <w:pPr>
              <w:rPr>
                <w:sz w:val="16"/>
                <w:szCs w:val="16"/>
              </w:rPr>
            </w:pPr>
            <w:r w:rsidRPr="00B5069E">
              <w:rPr>
                <w:sz w:val="16"/>
                <w:szCs w:val="16"/>
              </w:rPr>
              <w:t>Policy indicated monitoring and evaluation mechanisms to track progress on goals for child health</w:t>
            </w:r>
          </w:p>
        </w:tc>
        <w:tc>
          <w:tcPr>
            <w:tcW w:w="0" w:type="auto"/>
          </w:tcPr>
          <w:p w14:paraId="63222199" w14:textId="14BAC90C" w:rsidR="00180E3C" w:rsidRPr="00037EC2" w:rsidRDefault="00F771EF" w:rsidP="002B2BD6">
            <w:pPr>
              <w:rPr>
                <w:sz w:val="16"/>
                <w:szCs w:val="16"/>
              </w:rPr>
            </w:pPr>
            <w:r w:rsidRPr="00037EC2">
              <w:rPr>
                <w:sz w:val="16"/>
                <w:szCs w:val="16"/>
              </w:rPr>
              <w:t>No</w:t>
            </w:r>
          </w:p>
        </w:tc>
        <w:tc>
          <w:tcPr>
            <w:tcW w:w="0" w:type="auto"/>
          </w:tcPr>
          <w:p w14:paraId="2F6FC9D1" w14:textId="77777777" w:rsidR="00180E3C" w:rsidRPr="00037EC2" w:rsidRDefault="00180E3C" w:rsidP="002B2BD6">
            <w:pPr>
              <w:rPr>
                <w:sz w:val="16"/>
                <w:szCs w:val="16"/>
              </w:rPr>
            </w:pPr>
          </w:p>
        </w:tc>
        <w:tc>
          <w:tcPr>
            <w:tcW w:w="0" w:type="auto"/>
          </w:tcPr>
          <w:p w14:paraId="6E9E2B98" w14:textId="77777777" w:rsidR="00180E3C" w:rsidRPr="00037EC2" w:rsidRDefault="00180E3C" w:rsidP="002B2BD6">
            <w:pPr>
              <w:rPr>
                <w:sz w:val="16"/>
                <w:szCs w:val="16"/>
              </w:rPr>
            </w:pPr>
          </w:p>
        </w:tc>
      </w:tr>
      <w:tr w:rsidR="00180E3C" w:rsidRPr="00037EC2" w14:paraId="112350B3" w14:textId="77777777" w:rsidTr="002B2BD6">
        <w:tc>
          <w:tcPr>
            <w:tcW w:w="0" w:type="auto"/>
            <w:vMerge/>
          </w:tcPr>
          <w:p w14:paraId="774B0061" w14:textId="77777777" w:rsidR="00180E3C" w:rsidRPr="00037EC2" w:rsidRDefault="00180E3C" w:rsidP="002B2BD6">
            <w:pPr>
              <w:rPr>
                <w:sz w:val="16"/>
                <w:szCs w:val="16"/>
              </w:rPr>
            </w:pPr>
          </w:p>
        </w:tc>
        <w:tc>
          <w:tcPr>
            <w:tcW w:w="0" w:type="auto"/>
          </w:tcPr>
          <w:p w14:paraId="135A9150" w14:textId="75F1C117" w:rsidR="00180E3C" w:rsidRPr="00037EC2" w:rsidRDefault="00B5069E" w:rsidP="002B2BD6">
            <w:pPr>
              <w:rPr>
                <w:sz w:val="16"/>
                <w:szCs w:val="16"/>
              </w:rPr>
            </w:pPr>
            <w:r w:rsidRPr="00B5069E">
              <w:rPr>
                <w:sz w:val="16"/>
                <w:szCs w:val="16"/>
              </w:rPr>
              <w:t>Policy nominated a committee or independent body to do evaluation</w:t>
            </w:r>
          </w:p>
        </w:tc>
        <w:tc>
          <w:tcPr>
            <w:tcW w:w="0" w:type="auto"/>
          </w:tcPr>
          <w:p w14:paraId="14855825" w14:textId="3A7775FE" w:rsidR="00180E3C" w:rsidRPr="00037EC2" w:rsidRDefault="00F771EF" w:rsidP="002B2BD6">
            <w:pPr>
              <w:rPr>
                <w:sz w:val="16"/>
                <w:szCs w:val="16"/>
              </w:rPr>
            </w:pPr>
            <w:r w:rsidRPr="00037EC2">
              <w:rPr>
                <w:sz w:val="16"/>
                <w:szCs w:val="16"/>
              </w:rPr>
              <w:t>No</w:t>
            </w:r>
          </w:p>
        </w:tc>
        <w:tc>
          <w:tcPr>
            <w:tcW w:w="0" w:type="auto"/>
          </w:tcPr>
          <w:p w14:paraId="5A93521D" w14:textId="77777777" w:rsidR="00180E3C" w:rsidRPr="00037EC2" w:rsidRDefault="00180E3C" w:rsidP="002B2BD6">
            <w:pPr>
              <w:rPr>
                <w:sz w:val="16"/>
                <w:szCs w:val="16"/>
              </w:rPr>
            </w:pPr>
          </w:p>
        </w:tc>
        <w:tc>
          <w:tcPr>
            <w:tcW w:w="0" w:type="auto"/>
          </w:tcPr>
          <w:p w14:paraId="60C21819" w14:textId="77777777" w:rsidR="00180E3C" w:rsidRPr="00037EC2" w:rsidRDefault="00180E3C" w:rsidP="002B2BD6">
            <w:pPr>
              <w:rPr>
                <w:sz w:val="16"/>
                <w:szCs w:val="16"/>
              </w:rPr>
            </w:pPr>
          </w:p>
        </w:tc>
      </w:tr>
      <w:tr w:rsidR="00180E3C" w:rsidRPr="00037EC2" w14:paraId="33636EE8" w14:textId="77777777" w:rsidTr="002B2BD6">
        <w:tc>
          <w:tcPr>
            <w:tcW w:w="0" w:type="auto"/>
            <w:vMerge/>
          </w:tcPr>
          <w:p w14:paraId="12DB9FCC" w14:textId="77777777" w:rsidR="00180E3C" w:rsidRPr="00037EC2" w:rsidRDefault="00180E3C" w:rsidP="002B2BD6">
            <w:pPr>
              <w:rPr>
                <w:sz w:val="16"/>
                <w:szCs w:val="16"/>
              </w:rPr>
            </w:pPr>
          </w:p>
        </w:tc>
        <w:tc>
          <w:tcPr>
            <w:tcW w:w="0" w:type="auto"/>
          </w:tcPr>
          <w:p w14:paraId="0E8E1481" w14:textId="20272987" w:rsidR="00180E3C" w:rsidRPr="00037EC2" w:rsidRDefault="00B5069E" w:rsidP="002B2BD6">
            <w:pPr>
              <w:rPr>
                <w:sz w:val="16"/>
                <w:szCs w:val="16"/>
              </w:rPr>
            </w:pPr>
            <w:r w:rsidRPr="00B5069E">
              <w:rPr>
                <w:sz w:val="16"/>
                <w:szCs w:val="16"/>
              </w:rPr>
              <w:t>Outcome measures identified for each of the explicit and implicit objectives</w:t>
            </w:r>
          </w:p>
        </w:tc>
        <w:tc>
          <w:tcPr>
            <w:tcW w:w="0" w:type="auto"/>
          </w:tcPr>
          <w:p w14:paraId="7BB53F99" w14:textId="6E5B7602" w:rsidR="00180E3C" w:rsidRPr="00037EC2" w:rsidRDefault="00F771EF" w:rsidP="002B2BD6">
            <w:pPr>
              <w:rPr>
                <w:sz w:val="16"/>
                <w:szCs w:val="16"/>
              </w:rPr>
            </w:pPr>
            <w:r w:rsidRPr="00037EC2">
              <w:rPr>
                <w:sz w:val="16"/>
                <w:szCs w:val="16"/>
              </w:rPr>
              <w:t>No</w:t>
            </w:r>
          </w:p>
        </w:tc>
        <w:tc>
          <w:tcPr>
            <w:tcW w:w="0" w:type="auto"/>
          </w:tcPr>
          <w:p w14:paraId="7355CD43" w14:textId="77777777" w:rsidR="00180E3C" w:rsidRPr="00037EC2" w:rsidRDefault="00180E3C" w:rsidP="002B2BD6">
            <w:pPr>
              <w:rPr>
                <w:sz w:val="16"/>
                <w:szCs w:val="16"/>
              </w:rPr>
            </w:pPr>
          </w:p>
        </w:tc>
        <w:tc>
          <w:tcPr>
            <w:tcW w:w="0" w:type="auto"/>
          </w:tcPr>
          <w:p w14:paraId="3DB066C5" w14:textId="77777777" w:rsidR="00180E3C" w:rsidRPr="00037EC2" w:rsidRDefault="00180E3C" w:rsidP="002B2BD6">
            <w:pPr>
              <w:rPr>
                <w:sz w:val="16"/>
                <w:szCs w:val="16"/>
              </w:rPr>
            </w:pPr>
          </w:p>
        </w:tc>
      </w:tr>
      <w:tr w:rsidR="00180E3C" w:rsidRPr="00037EC2" w14:paraId="4E143A7E" w14:textId="77777777" w:rsidTr="002B2BD6">
        <w:tc>
          <w:tcPr>
            <w:tcW w:w="0" w:type="auto"/>
            <w:vMerge/>
          </w:tcPr>
          <w:p w14:paraId="08A27DDF" w14:textId="77777777" w:rsidR="00180E3C" w:rsidRPr="00037EC2" w:rsidRDefault="00180E3C" w:rsidP="002B2BD6">
            <w:pPr>
              <w:rPr>
                <w:sz w:val="16"/>
                <w:szCs w:val="16"/>
              </w:rPr>
            </w:pPr>
          </w:p>
        </w:tc>
        <w:tc>
          <w:tcPr>
            <w:tcW w:w="0" w:type="auto"/>
          </w:tcPr>
          <w:p w14:paraId="5CC38158" w14:textId="7E5D72E9" w:rsidR="00180E3C" w:rsidRPr="00037EC2" w:rsidRDefault="00B5069E" w:rsidP="002B2BD6">
            <w:pPr>
              <w:rPr>
                <w:sz w:val="16"/>
                <w:szCs w:val="16"/>
              </w:rPr>
            </w:pPr>
            <w:r w:rsidRPr="00B5069E">
              <w:rPr>
                <w:sz w:val="16"/>
                <w:szCs w:val="16"/>
              </w:rPr>
              <w:t>Data for evaluation will be collected before, during, and after introduction of the new policy</w:t>
            </w:r>
          </w:p>
        </w:tc>
        <w:tc>
          <w:tcPr>
            <w:tcW w:w="0" w:type="auto"/>
          </w:tcPr>
          <w:p w14:paraId="5345E2B0" w14:textId="1C0FF73F" w:rsidR="00180E3C" w:rsidRPr="00037EC2" w:rsidRDefault="00F771EF" w:rsidP="002B2BD6">
            <w:pPr>
              <w:rPr>
                <w:sz w:val="16"/>
                <w:szCs w:val="16"/>
              </w:rPr>
            </w:pPr>
            <w:r w:rsidRPr="00037EC2">
              <w:rPr>
                <w:sz w:val="16"/>
                <w:szCs w:val="16"/>
              </w:rPr>
              <w:t>No</w:t>
            </w:r>
          </w:p>
        </w:tc>
        <w:tc>
          <w:tcPr>
            <w:tcW w:w="0" w:type="auto"/>
          </w:tcPr>
          <w:p w14:paraId="3B164BFC" w14:textId="77777777" w:rsidR="00180E3C" w:rsidRPr="00037EC2" w:rsidRDefault="00180E3C" w:rsidP="002B2BD6">
            <w:pPr>
              <w:rPr>
                <w:sz w:val="16"/>
                <w:szCs w:val="16"/>
              </w:rPr>
            </w:pPr>
          </w:p>
        </w:tc>
        <w:tc>
          <w:tcPr>
            <w:tcW w:w="0" w:type="auto"/>
          </w:tcPr>
          <w:p w14:paraId="616DD86A" w14:textId="77777777" w:rsidR="00180E3C" w:rsidRPr="00037EC2" w:rsidRDefault="00180E3C" w:rsidP="002B2BD6">
            <w:pPr>
              <w:rPr>
                <w:sz w:val="16"/>
                <w:szCs w:val="16"/>
              </w:rPr>
            </w:pPr>
          </w:p>
        </w:tc>
      </w:tr>
      <w:tr w:rsidR="00180E3C" w:rsidRPr="00037EC2" w14:paraId="448351CE" w14:textId="77777777" w:rsidTr="002B2BD6">
        <w:tc>
          <w:tcPr>
            <w:tcW w:w="0" w:type="auto"/>
            <w:vMerge/>
          </w:tcPr>
          <w:p w14:paraId="7914C165" w14:textId="77777777" w:rsidR="00180E3C" w:rsidRPr="00037EC2" w:rsidRDefault="00180E3C" w:rsidP="002B2BD6">
            <w:pPr>
              <w:rPr>
                <w:sz w:val="16"/>
                <w:szCs w:val="16"/>
              </w:rPr>
            </w:pPr>
          </w:p>
        </w:tc>
        <w:tc>
          <w:tcPr>
            <w:tcW w:w="0" w:type="auto"/>
          </w:tcPr>
          <w:p w14:paraId="2C4C46CA" w14:textId="77777777" w:rsidR="00180E3C" w:rsidRPr="00037EC2" w:rsidRDefault="00180E3C" w:rsidP="002B2BD6">
            <w:pPr>
              <w:rPr>
                <w:sz w:val="16"/>
                <w:szCs w:val="16"/>
              </w:rPr>
            </w:pPr>
            <w:r w:rsidRPr="00037EC2">
              <w:rPr>
                <w:sz w:val="16"/>
                <w:szCs w:val="16"/>
              </w:rPr>
              <w:t>Follow-up takes place after a sufficient period to allow the effects of policy change to become evident</w:t>
            </w:r>
          </w:p>
        </w:tc>
        <w:tc>
          <w:tcPr>
            <w:tcW w:w="0" w:type="auto"/>
          </w:tcPr>
          <w:p w14:paraId="05447A0B" w14:textId="56DD5EE5" w:rsidR="00180E3C" w:rsidRPr="00037EC2" w:rsidRDefault="00F771EF" w:rsidP="002B2BD6">
            <w:pPr>
              <w:rPr>
                <w:sz w:val="16"/>
                <w:szCs w:val="16"/>
              </w:rPr>
            </w:pPr>
            <w:r w:rsidRPr="00037EC2">
              <w:rPr>
                <w:sz w:val="16"/>
                <w:szCs w:val="16"/>
              </w:rPr>
              <w:t>No</w:t>
            </w:r>
          </w:p>
        </w:tc>
        <w:tc>
          <w:tcPr>
            <w:tcW w:w="0" w:type="auto"/>
          </w:tcPr>
          <w:p w14:paraId="2F0AB67D" w14:textId="77777777" w:rsidR="00180E3C" w:rsidRPr="00037EC2" w:rsidRDefault="00180E3C" w:rsidP="002B2BD6">
            <w:pPr>
              <w:rPr>
                <w:sz w:val="16"/>
                <w:szCs w:val="16"/>
              </w:rPr>
            </w:pPr>
          </w:p>
        </w:tc>
        <w:tc>
          <w:tcPr>
            <w:tcW w:w="0" w:type="auto"/>
          </w:tcPr>
          <w:p w14:paraId="49079F9E" w14:textId="77777777" w:rsidR="00180E3C" w:rsidRPr="00037EC2" w:rsidRDefault="00180E3C" w:rsidP="002B2BD6">
            <w:pPr>
              <w:rPr>
                <w:sz w:val="16"/>
                <w:szCs w:val="16"/>
              </w:rPr>
            </w:pPr>
          </w:p>
        </w:tc>
      </w:tr>
      <w:tr w:rsidR="00180E3C" w:rsidRPr="00037EC2" w14:paraId="4C704835" w14:textId="77777777" w:rsidTr="002B2BD6">
        <w:tc>
          <w:tcPr>
            <w:tcW w:w="0" w:type="auto"/>
            <w:vMerge/>
          </w:tcPr>
          <w:p w14:paraId="7CE62AC4" w14:textId="77777777" w:rsidR="00180E3C" w:rsidRPr="00037EC2" w:rsidRDefault="00180E3C" w:rsidP="002B2BD6">
            <w:pPr>
              <w:rPr>
                <w:sz w:val="16"/>
                <w:szCs w:val="16"/>
              </w:rPr>
            </w:pPr>
          </w:p>
        </w:tc>
        <w:tc>
          <w:tcPr>
            <w:tcW w:w="0" w:type="auto"/>
          </w:tcPr>
          <w:p w14:paraId="2503A6BA" w14:textId="7F6DF7EE" w:rsidR="00180E3C" w:rsidRPr="00037EC2" w:rsidRDefault="00B5069E" w:rsidP="002B2BD6">
            <w:pPr>
              <w:rPr>
                <w:sz w:val="16"/>
                <w:szCs w:val="16"/>
              </w:rPr>
            </w:pPr>
            <w:r w:rsidRPr="00B5069E">
              <w:rPr>
                <w:sz w:val="16"/>
                <w:szCs w:val="16"/>
              </w:rPr>
              <w:t>Other factors that could have produced the change (other than policy) identified</w:t>
            </w:r>
          </w:p>
        </w:tc>
        <w:tc>
          <w:tcPr>
            <w:tcW w:w="0" w:type="auto"/>
          </w:tcPr>
          <w:p w14:paraId="181FFB6C" w14:textId="41E6B923" w:rsidR="00180E3C" w:rsidRPr="00037EC2" w:rsidRDefault="00F771EF" w:rsidP="002B2BD6">
            <w:pPr>
              <w:rPr>
                <w:sz w:val="16"/>
                <w:szCs w:val="16"/>
              </w:rPr>
            </w:pPr>
            <w:r w:rsidRPr="00037EC2">
              <w:rPr>
                <w:sz w:val="16"/>
                <w:szCs w:val="16"/>
              </w:rPr>
              <w:t>No</w:t>
            </w:r>
          </w:p>
        </w:tc>
        <w:tc>
          <w:tcPr>
            <w:tcW w:w="0" w:type="auto"/>
          </w:tcPr>
          <w:p w14:paraId="1DFD2D83" w14:textId="77777777" w:rsidR="00180E3C" w:rsidRPr="00037EC2" w:rsidRDefault="00180E3C" w:rsidP="002B2BD6">
            <w:pPr>
              <w:rPr>
                <w:sz w:val="16"/>
                <w:szCs w:val="16"/>
              </w:rPr>
            </w:pPr>
          </w:p>
        </w:tc>
        <w:tc>
          <w:tcPr>
            <w:tcW w:w="0" w:type="auto"/>
          </w:tcPr>
          <w:p w14:paraId="14C7B4D0" w14:textId="77777777" w:rsidR="00180E3C" w:rsidRPr="00037EC2" w:rsidRDefault="00180E3C" w:rsidP="002B2BD6">
            <w:pPr>
              <w:rPr>
                <w:sz w:val="16"/>
                <w:szCs w:val="16"/>
              </w:rPr>
            </w:pPr>
          </w:p>
        </w:tc>
      </w:tr>
      <w:tr w:rsidR="00180E3C" w:rsidRPr="00037EC2" w14:paraId="520B7EE1" w14:textId="77777777" w:rsidTr="002B2BD6">
        <w:tc>
          <w:tcPr>
            <w:tcW w:w="0" w:type="auto"/>
            <w:vMerge/>
          </w:tcPr>
          <w:p w14:paraId="0A8EFF62" w14:textId="77777777" w:rsidR="00180E3C" w:rsidRPr="00037EC2" w:rsidRDefault="00180E3C" w:rsidP="002B2BD6">
            <w:pPr>
              <w:rPr>
                <w:sz w:val="16"/>
                <w:szCs w:val="16"/>
              </w:rPr>
            </w:pPr>
          </w:p>
        </w:tc>
        <w:tc>
          <w:tcPr>
            <w:tcW w:w="0" w:type="auto"/>
          </w:tcPr>
          <w:p w14:paraId="2AE81C2F" w14:textId="1A0D6C16" w:rsidR="00180E3C" w:rsidRPr="00037EC2" w:rsidRDefault="00B5069E" w:rsidP="002B2BD6">
            <w:pPr>
              <w:rPr>
                <w:sz w:val="16"/>
                <w:szCs w:val="16"/>
              </w:rPr>
            </w:pPr>
            <w:r w:rsidRPr="00B5069E">
              <w:rPr>
                <w:sz w:val="16"/>
                <w:szCs w:val="16"/>
              </w:rPr>
              <w:t>Criteria for evaluation adequate or clear</w:t>
            </w:r>
          </w:p>
        </w:tc>
        <w:tc>
          <w:tcPr>
            <w:tcW w:w="0" w:type="auto"/>
          </w:tcPr>
          <w:p w14:paraId="258DF8CA" w14:textId="3A324714" w:rsidR="00180E3C" w:rsidRPr="00037EC2" w:rsidRDefault="00F771EF" w:rsidP="002B2BD6">
            <w:pPr>
              <w:rPr>
                <w:sz w:val="16"/>
                <w:szCs w:val="16"/>
              </w:rPr>
            </w:pPr>
            <w:r w:rsidRPr="00037EC2">
              <w:rPr>
                <w:sz w:val="16"/>
                <w:szCs w:val="16"/>
              </w:rPr>
              <w:t>No</w:t>
            </w:r>
          </w:p>
        </w:tc>
        <w:tc>
          <w:tcPr>
            <w:tcW w:w="0" w:type="auto"/>
          </w:tcPr>
          <w:p w14:paraId="528E1C52" w14:textId="77777777" w:rsidR="00180E3C" w:rsidRPr="00037EC2" w:rsidRDefault="00180E3C" w:rsidP="002B2BD6">
            <w:pPr>
              <w:rPr>
                <w:sz w:val="16"/>
                <w:szCs w:val="16"/>
              </w:rPr>
            </w:pPr>
          </w:p>
        </w:tc>
        <w:tc>
          <w:tcPr>
            <w:tcW w:w="0" w:type="auto"/>
          </w:tcPr>
          <w:p w14:paraId="30E165CF" w14:textId="77777777" w:rsidR="00180E3C" w:rsidRPr="00037EC2" w:rsidRDefault="00180E3C" w:rsidP="002B2BD6">
            <w:pPr>
              <w:rPr>
                <w:sz w:val="16"/>
                <w:szCs w:val="16"/>
              </w:rPr>
            </w:pPr>
          </w:p>
        </w:tc>
      </w:tr>
      <w:tr w:rsidR="00180E3C" w:rsidRPr="00037EC2" w14:paraId="479E55DA" w14:textId="77777777" w:rsidTr="002B2BD6">
        <w:tc>
          <w:tcPr>
            <w:tcW w:w="0" w:type="auto"/>
            <w:vMerge w:val="restart"/>
          </w:tcPr>
          <w:p w14:paraId="1E0F5EEC" w14:textId="77777777" w:rsidR="00180E3C" w:rsidRPr="00037EC2" w:rsidRDefault="00180E3C" w:rsidP="002B2BD6">
            <w:pPr>
              <w:rPr>
                <w:sz w:val="16"/>
                <w:szCs w:val="16"/>
              </w:rPr>
            </w:pPr>
            <w:r w:rsidRPr="00037EC2">
              <w:rPr>
                <w:sz w:val="16"/>
                <w:szCs w:val="16"/>
              </w:rPr>
              <w:t>Implementation</w:t>
            </w:r>
          </w:p>
        </w:tc>
        <w:tc>
          <w:tcPr>
            <w:tcW w:w="0" w:type="auto"/>
          </w:tcPr>
          <w:p w14:paraId="4EB94DC3" w14:textId="26E24B8D" w:rsidR="00180E3C" w:rsidRPr="00037EC2" w:rsidRDefault="00962E2C" w:rsidP="002B2BD6">
            <w:pPr>
              <w:rPr>
                <w:sz w:val="16"/>
                <w:szCs w:val="16"/>
              </w:rPr>
            </w:pPr>
            <w:r w:rsidRPr="00962E2C">
              <w:rPr>
                <w:sz w:val="16"/>
                <w:szCs w:val="16"/>
              </w:rPr>
              <w:t>Multiple stakeholders involved in the design and implementation of the action/s</w:t>
            </w:r>
          </w:p>
        </w:tc>
        <w:tc>
          <w:tcPr>
            <w:tcW w:w="0" w:type="auto"/>
          </w:tcPr>
          <w:p w14:paraId="35E91D5D" w14:textId="148E3EBB" w:rsidR="00180E3C" w:rsidRPr="00037EC2" w:rsidRDefault="00F771EF" w:rsidP="002B2BD6">
            <w:pPr>
              <w:rPr>
                <w:sz w:val="16"/>
                <w:szCs w:val="16"/>
              </w:rPr>
            </w:pPr>
            <w:r w:rsidRPr="00037EC2">
              <w:rPr>
                <w:sz w:val="16"/>
                <w:szCs w:val="16"/>
              </w:rPr>
              <w:t>No</w:t>
            </w:r>
          </w:p>
        </w:tc>
        <w:tc>
          <w:tcPr>
            <w:tcW w:w="0" w:type="auto"/>
          </w:tcPr>
          <w:p w14:paraId="4B18455D" w14:textId="77777777" w:rsidR="00180E3C" w:rsidRPr="00037EC2" w:rsidRDefault="00180E3C" w:rsidP="002B2BD6">
            <w:pPr>
              <w:rPr>
                <w:sz w:val="16"/>
                <w:szCs w:val="16"/>
              </w:rPr>
            </w:pPr>
          </w:p>
        </w:tc>
        <w:tc>
          <w:tcPr>
            <w:tcW w:w="0" w:type="auto"/>
          </w:tcPr>
          <w:p w14:paraId="7D29CCAF" w14:textId="77777777" w:rsidR="00180E3C" w:rsidRPr="00037EC2" w:rsidRDefault="00180E3C" w:rsidP="002B2BD6">
            <w:pPr>
              <w:rPr>
                <w:sz w:val="16"/>
                <w:szCs w:val="16"/>
              </w:rPr>
            </w:pPr>
          </w:p>
        </w:tc>
      </w:tr>
      <w:tr w:rsidR="00180E3C" w:rsidRPr="00037EC2" w14:paraId="6F72D8D5" w14:textId="77777777" w:rsidTr="002B2BD6">
        <w:tc>
          <w:tcPr>
            <w:tcW w:w="0" w:type="auto"/>
            <w:vMerge/>
          </w:tcPr>
          <w:p w14:paraId="205064D6" w14:textId="77777777" w:rsidR="00180E3C" w:rsidRPr="00037EC2" w:rsidRDefault="00180E3C" w:rsidP="002B2BD6">
            <w:pPr>
              <w:rPr>
                <w:sz w:val="16"/>
                <w:szCs w:val="16"/>
              </w:rPr>
            </w:pPr>
          </w:p>
        </w:tc>
        <w:tc>
          <w:tcPr>
            <w:tcW w:w="0" w:type="auto"/>
          </w:tcPr>
          <w:p w14:paraId="47393B03" w14:textId="3906991E" w:rsidR="00180E3C" w:rsidRPr="00037EC2" w:rsidRDefault="00B5069E" w:rsidP="002B2BD6">
            <w:pPr>
              <w:rPr>
                <w:sz w:val="16"/>
                <w:szCs w:val="16"/>
              </w:rPr>
            </w:pPr>
            <w:r w:rsidRPr="00B5069E">
              <w:rPr>
                <w:sz w:val="16"/>
                <w:szCs w:val="16"/>
              </w:rPr>
              <w:t>Obligations of the various implementers specified – who has to do what?</w:t>
            </w:r>
          </w:p>
        </w:tc>
        <w:tc>
          <w:tcPr>
            <w:tcW w:w="0" w:type="auto"/>
          </w:tcPr>
          <w:p w14:paraId="7999B0B0" w14:textId="7030F587" w:rsidR="00180E3C" w:rsidRPr="00037EC2" w:rsidRDefault="00F771EF" w:rsidP="002B2BD6">
            <w:pPr>
              <w:rPr>
                <w:sz w:val="16"/>
                <w:szCs w:val="16"/>
              </w:rPr>
            </w:pPr>
            <w:r w:rsidRPr="00037EC2">
              <w:rPr>
                <w:sz w:val="16"/>
                <w:szCs w:val="16"/>
              </w:rPr>
              <w:t>No</w:t>
            </w:r>
          </w:p>
        </w:tc>
        <w:tc>
          <w:tcPr>
            <w:tcW w:w="0" w:type="auto"/>
          </w:tcPr>
          <w:p w14:paraId="181C3E89" w14:textId="77777777" w:rsidR="00180E3C" w:rsidRPr="00037EC2" w:rsidRDefault="00180E3C" w:rsidP="002B2BD6">
            <w:pPr>
              <w:rPr>
                <w:sz w:val="16"/>
                <w:szCs w:val="16"/>
              </w:rPr>
            </w:pPr>
          </w:p>
        </w:tc>
        <w:tc>
          <w:tcPr>
            <w:tcW w:w="0" w:type="auto"/>
          </w:tcPr>
          <w:p w14:paraId="0E97C525" w14:textId="77777777" w:rsidR="00180E3C" w:rsidRPr="00037EC2" w:rsidRDefault="00180E3C" w:rsidP="002B2BD6">
            <w:pPr>
              <w:rPr>
                <w:sz w:val="16"/>
                <w:szCs w:val="16"/>
              </w:rPr>
            </w:pPr>
          </w:p>
        </w:tc>
      </w:tr>
    </w:tbl>
    <w:p w14:paraId="23F54CA8" w14:textId="0F23EA79" w:rsidR="00180E3C" w:rsidRPr="00037EC2" w:rsidRDefault="00180E3C" w:rsidP="00180E3C">
      <w:pPr>
        <w:rPr>
          <w:sz w:val="16"/>
          <w:szCs w:val="16"/>
        </w:rPr>
      </w:pPr>
    </w:p>
    <w:p w14:paraId="148A8474" w14:textId="77777777" w:rsidR="00180E3C" w:rsidRPr="00037EC2" w:rsidRDefault="00180E3C" w:rsidP="00180E3C">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180E3C" w:rsidRPr="00037EC2" w14:paraId="02E66FA3" w14:textId="77777777" w:rsidTr="002B2BD6">
        <w:tc>
          <w:tcPr>
            <w:tcW w:w="4508" w:type="dxa"/>
          </w:tcPr>
          <w:p w14:paraId="21080B31" w14:textId="77777777" w:rsidR="00180E3C" w:rsidRPr="00037EC2" w:rsidRDefault="00180E3C" w:rsidP="002B2BD6">
            <w:pPr>
              <w:rPr>
                <w:b/>
                <w:bCs/>
                <w:sz w:val="16"/>
                <w:szCs w:val="16"/>
              </w:rPr>
            </w:pPr>
            <w:r w:rsidRPr="00037EC2">
              <w:rPr>
                <w:b/>
                <w:bCs/>
                <w:sz w:val="16"/>
                <w:szCs w:val="16"/>
              </w:rPr>
              <w:t>Criteria</w:t>
            </w:r>
          </w:p>
        </w:tc>
        <w:tc>
          <w:tcPr>
            <w:tcW w:w="4508" w:type="dxa"/>
          </w:tcPr>
          <w:p w14:paraId="4CA2215B" w14:textId="77777777" w:rsidR="00180E3C" w:rsidRPr="00037EC2" w:rsidRDefault="00180E3C" w:rsidP="002B2BD6">
            <w:pPr>
              <w:rPr>
                <w:b/>
                <w:bCs/>
                <w:sz w:val="16"/>
                <w:szCs w:val="16"/>
              </w:rPr>
            </w:pPr>
            <w:r w:rsidRPr="00037EC2">
              <w:rPr>
                <w:b/>
                <w:bCs/>
                <w:sz w:val="16"/>
                <w:szCs w:val="16"/>
              </w:rPr>
              <w:t>Quality</w:t>
            </w:r>
          </w:p>
        </w:tc>
      </w:tr>
      <w:tr w:rsidR="00180E3C" w:rsidRPr="00037EC2" w14:paraId="70A47850" w14:textId="77777777" w:rsidTr="002B2BD6">
        <w:tc>
          <w:tcPr>
            <w:tcW w:w="4508" w:type="dxa"/>
          </w:tcPr>
          <w:p w14:paraId="5D556FF1" w14:textId="77777777" w:rsidR="00180E3C" w:rsidRPr="00037EC2" w:rsidRDefault="00180E3C" w:rsidP="002B2BD6">
            <w:pPr>
              <w:rPr>
                <w:sz w:val="16"/>
                <w:szCs w:val="16"/>
              </w:rPr>
            </w:pPr>
            <w:r w:rsidRPr="00037EC2">
              <w:rPr>
                <w:sz w:val="16"/>
                <w:szCs w:val="16"/>
              </w:rPr>
              <w:t>Policy Background</w:t>
            </w:r>
          </w:p>
        </w:tc>
        <w:tc>
          <w:tcPr>
            <w:tcW w:w="4508" w:type="dxa"/>
          </w:tcPr>
          <w:p w14:paraId="31B46571" w14:textId="76F1F947" w:rsidR="00180E3C" w:rsidRPr="00037EC2" w:rsidRDefault="00F771EF" w:rsidP="002B2BD6">
            <w:pPr>
              <w:rPr>
                <w:sz w:val="16"/>
                <w:szCs w:val="16"/>
              </w:rPr>
            </w:pPr>
            <w:r w:rsidRPr="00037EC2">
              <w:rPr>
                <w:sz w:val="16"/>
                <w:szCs w:val="16"/>
              </w:rPr>
              <w:t>Weak</w:t>
            </w:r>
          </w:p>
        </w:tc>
      </w:tr>
      <w:tr w:rsidR="00180E3C" w:rsidRPr="00037EC2" w14:paraId="6A4A08BD" w14:textId="77777777" w:rsidTr="002B2BD6">
        <w:tc>
          <w:tcPr>
            <w:tcW w:w="4508" w:type="dxa"/>
          </w:tcPr>
          <w:p w14:paraId="70A89437" w14:textId="77777777" w:rsidR="00180E3C" w:rsidRPr="00037EC2" w:rsidRDefault="00180E3C" w:rsidP="002B2BD6">
            <w:pPr>
              <w:rPr>
                <w:sz w:val="16"/>
                <w:szCs w:val="16"/>
              </w:rPr>
            </w:pPr>
            <w:r w:rsidRPr="00037EC2">
              <w:rPr>
                <w:sz w:val="16"/>
                <w:szCs w:val="16"/>
              </w:rPr>
              <w:t>Goals</w:t>
            </w:r>
          </w:p>
        </w:tc>
        <w:tc>
          <w:tcPr>
            <w:tcW w:w="4508" w:type="dxa"/>
          </w:tcPr>
          <w:p w14:paraId="0E4AE544" w14:textId="6CEB5252" w:rsidR="00180E3C" w:rsidRPr="00037EC2" w:rsidRDefault="00F771EF" w:rsidP="002B2BD6">
            <w:pPr>
              <w:rPr>
                <w:sz w:val="16"/>
                <w:szCs w:val="16"/>
              </w:rPr>
            </w:pPr>
            <w:r w:rsidRPr="00037EC2">
              <w:rPr>
                <w:sz w:val="16"/>
                <w:szCs w:val="16"/>
              </w:rPr>
              <w:t>Weak</w:t>
            </w:r>
          </w:p>
        </w:tc>
      </w:tr>
      <w:tr w:rsidR="00180E3C" w:rsidRPr="00037EC2" w14:paraId="439993D7" w14:textId="77777777" w:rsidTr="002B2BD6">
        <w:tc>
          <w:tcPr>
            <w:tcW w:w="4508" w:type="dxa"/>
          </w:tcPr>
          <w:p w14:paraId="353E2CDA" w14:textId="77777777" w:rsidR="00180E3C" w:rsidRPr="00037EC2" w:rsidRDefault="00180E3C" w:rsidP="002B2BD6">
            <w:pPr>
              <w:rPr>
                <w:sz w:val="16"/>
                <w:szCs w:val="16"/>
              </w:rPr>
            </w:pPr>
            <w:r w:rsidRPr="00037EC2">
              <w:rPr>
                <w:sz w:val="16"/>
                <w:szCs w:val="16"/>
              </w:rPr>
              <w:t>Resources</w:t>
            </w:r>
          </w:p>
        </w:tc>
        <w:tc>
          <w:tcPr>
            <w:tcW w:w="4508" w:type="dxa"/>
          </w:tcPr>
          <w:p w14:paraId="2D4B7A24" w14:textId="07C3C07D" w:rsidR="00180E3C" w:rsidRPr="00037EC2" w:rsidRDefault="00F771EF" w:rsidP="002B2BD6">
            <w:pPr>
              <w:rPr>
                <w:sz w:val="16"/>
                <w:szCs w:val="16"/>
              </w:rPr>
            </w:pPr>
            <w:r w:rsidRPr="00037EC2">
              <w:rPr>
                <w:sz w:val="16"/>
                <w:szCs w:val="16"/>
              </w:rPr>
              <w:t>Weak</w:t>
            </w:r>
          </w:p>
        </w:tc>
      </w:tr>
      <w:tr w:rsidR="00180E3C" w:rsidRPr="00037EC2" w14:paraId="17B5E01A" w14:textId="77777777" w:rsidTr="002B2BD6">
        <w:tc>
          <w:tcPr>
            <w:tcW w:w="4508" w:type="dxa"/>
          </w:tcPr>
          <w:p w14:paraId="75C973FF" w14:textId="77777777" w:rsidR="00180E3C" w:rsidRPr="00037EC2" w:rsidRDefault="00180E3C" w:rsidP="002B2BD6">
            <w:pPr>
              <w:rPr>
                <w:sz w:val="16"/>
                <w:szCs w:val="16"/>
              </w:rPr>
            </w:pPr>
            <w:r w:rsidRPr="00037EC2">
              <w:rPr>
                <w:sz w:val="16"/>
                <w:szCs w:val="16"/>
              </w:rPr>
              <w:t>Monitoring and Evaluation</w:t>
            </w:r>
          </w:p>
        </w:tc>
        <w:tc>
          <w:tcPr>
            <w:tcW w:w="4508" w:type="dxa"/>
          </w:tcPr>
          <w:p w14:paraId="4C73F61F" w14:textId="0878EBD5" w:rsidR="00180E3C" w:rsidRPr="00037EC2" w:rsidRDefault="00F771EF" w:rsidP="002B2BD6">
            <w:pPr>
              <w:rPr>
                <w:sz w:val="16"/>
                <w:szCs w:val="16"/>
              </w:rPr>
            </w:pPr>
            <w:r w:rsidRPr="00037EC2">
              <w:rPr>
                <w:sz w:val="16"/>
                <w:szCs w:val="16"/>
              </w:rPr>
              <w:t xml:space="preserve">Weak </w:t>
            </w:r>
          </w:p>
        </w:tc>
      </w:tr>
      <w:tr w:rsidR="00180E3C" w:rsidRPr="00037EC2" w14:paraId="59D16538" w14:textId="77777777" w:rsidTr="002B2BD6">
        <w:tc>
          <w:tcPr>
            <w:tcW w:w="4508" w:type="dxa"/>
          </w:tcPr>
          <w:p w14:paraId="3762FAF2" w14:textId="77777777" w:rsidR="00180E3C" w:rsidRPr="00037EC2" w:rsidRDefault="00180E3C" w:rsidP="002B2BD6">
            <w:pPr>
              <w:rPr>
                <w:sz w:val="16"/>
                <w:szCs w:val="16"/>
              </w:rPr>
            </w:pPr>
            <w:r w:rsidRPr="00037EC2">
              <w:rPr>
                <w:sz w:val="16"/>
                <w:szCs w:val="16"/>
              </w:rPr>
              <w:t>Implementation</w:t>
            </w:r>
          </w:p>
        </w:tc>
        <w:tc>
          <w:tcPr>
            <w:tcW w:w="4508" w:type="dxa"/>
          </w:tcPr>
          <w:p w14:paraId="6B41E3E9" w14:textId="49EEE127" w:rsidR="00180E3C" w:rsidRPr="00037EC2" w:rsidRDefault="00F771EF" w:rsidP="002B2BD6">
            <w:pPr>
              <w:rPr>
                <w:sz w:val="16"/>
                <w:szCs w:val="16"/>
              </w:rPr>
            </w:pPr>
            <w:r w:rsidRPr="00037EC2">
              <w:rPr>
                <w:sz w:val="16"/>
                <w:szCs w:val="16"/>
              </w:rPr>
              <w:t>Weak</w:t>
            </w:r>
          </w:p>
        </w:tc>
      </w:tr>
    </w:tbl>
    <w:p w14:paraId="3401633D" w14:textId="77777777" w:rsidR="00180E3C" w:rsidRPr="00037EC2" w:rsidRDefault="00180E3C" w:rsidP="00180E3C"/>
    <w:p w14:paraId="18AE3A41" w14:textId="074C41F0" w:rsidR="00AC7F12" w:rsidRPr="00037EC2" w:rsidRDefault="002E4F78" w:rsidP="00BF6472">
      <w:pPr>
        <w:pStyle w:val="Heading3"/>
      </w:pPr>
      <w:bookmarkStart w:id="145" w:name="_Toc170773174"/>
      <w:bookmarkStart w:id="146" w:name="_Toc171977815"/>
      <w:bookmarkStart w:id="147" w:name="_Toc178978825"/>
      <w:r w:rsidRPr="002A2890">
        <w:rPr>
          <w:b/>
          <w:bCs/>
        </w:rPr>
        <w:t>Bolivia</w:t>
      </w:r>
      <w:r w:rsidR="00AE72D6" w:rsidRPr="002A2890">
        <w:rPr>
          <w:b/>
          <w:bCs/>
        </w:rPr>
        <w:t xml:space="preserve"> (Plurinational State of)</w:t>
      </w:r>
      <w:r w:rsidR="00B3310E" w:rsidRPr="002A2890">
        <w:rPr>
          <w:b/>
          <w:bCs/>
        </w:rPr>
        <w:t xml:space="preserve"> </w:t>
      </w:r>
      <w:r w:rsidR="00B3310E" w:rsidRPr="00037EC2">
        <w:t>–</w:t>
      </w:r>
      <w:bookmarkEnd w:id="145"/>
      <w:r w:rsidR="00B03261" w:rsidRPr="00037EC2">
        <w:t xml:space="preserve"> </w:t>
      </w:r>
      <w:r w:rsidR="007F5AE0" w:rsidRPr="002A2890">
        <w:t>Nationally</w:t>
      </w:r>
      <w:r w:rsidR="007F5AE0" w:rsidRPr="00037EC2">
        <w:t xml:space="preserve"> Determined Contribution of the Plurinational State of Bolivia</w:t>
      </w:r>
      <w:bookmarkEnd w:id="146"/>
      <w:bookmarkEnd w:id="147"/>
    </w:p>
    <w:tbl>
      <w:tblPr>
        <w:tblStyle w:val="TableGrid"/>
        <w:tblW w:w="0" w:type="auto"/>
        <w:tblLook w:val="04A0" w:firstRow="1" w:lastRow="0" w:firstColumn="1" w:lastColumn="0" w:noHBand="0" w:noVBand="1"/>
      </w:tblPr>
      <w:tblGrid>
        <w:gridCol w:w="1453"/>
        <w:gridCol w:w="4236"/>
        <w:gridCol w:w="1148"/>
        <w:gridCol w:w="1960"/>
        <w:gridCol w:w="5151"/>
      </w:tblGrid>
      <w:tr w:rsidR="00610A3D" w:rsidRPr="00037EC2" w14:paraId="290DCAE0" w14:textId="77777777" w:rsidTr="002B2BD6">
        <w:tc>
          <w:tcPr>
            <w:tcW w:w="0" w:type="auto"/>
          </w:tcPr>
          <w:p w14:paraId="11FAC5F7" w14:textId="77777777" w:rsidR="00180E3C" w:rsidRPr="00037EC2" w:rsidRDefault="00180E3C" w:rsidP="002B2BD6">
            <w:pPr>
              <w:rPr>
                <w:sz w:val="16"/>
                <w:szCs w:val="16"/>
              </w:rPr>
            </w:pPr>
          </w:p>
        </w:tc>
        <w:tc>
          <w:tcPr>
            <w:tcW w:w="0" w:type="auto"/>
          </w:tcPr>
          <w:p w14:paraId="5C895B76" w14:textId="77777777" w:rsidR="00180E3C" w:rsidRPr="00037EC2" w:rsidRDefault="00180E3C" w:rsidP="002B2BD6">
            <w:pPr>
              <w:rPr>
                <w:b/>
                <w:bCs/>
                <w:sz w:val="16"/>
                <w:szCs w:val="16"/>
              </w:rPr>
            </w:pPr>
            <w:r w:rsidRPr="00037EC2">
              <w:rPr>
                <w:b/>
                <w:bCs/>
                <w:sz w:val="16"/>
                <w:szCs w:val="16"/>
              </w:rPr>
              <w:t>Criteria</w:t>
            </w:r>
          </w:p>
        </w:tc>
        <w:tc>
          <w:tcPr>
            <w:tcW w:w="0" w:type="auto"/>
          </w:tcPr>
          <w:p w14:paraId="1C86A9B1" w14:textId="77777777" w:rsidR="00180E3C" w:rsidRPr="00037EC2" w:rsidRDefault="00180E3C" w:rsidP="002B2BD6">
            <w:pPr>
              <w:rPr>
                <w:b/>
                <w:bCs/>
                <w:sz w:val="16"/>
                <w:szCs w:val="16"/>
              </w:rPr>
            </w:pPr>
            <w:r w:rsidRPr="00037EC2">
              <w:rPr>
                <w:b/>
                <w:bCs/>
                <w:sz w:val="16"/>
                <w:szCs w:val="16"/>
              </w:rPr>
              <w:t>Criterion addressed?</w:t>
            </w:r>
          </w:p>
        </w:tc>
        <w:tc>
          <w:tcPr>
            <w:tcW w:w="0" w:type="auto"/>
          </w:tcPr>
          <w:p w14:paraId="7528AD62" w14:textId="77777777" w:rsidR="00180E3C" w:rsidRPr="00037EC2" w:rsidRDefault="00180E3C" w:rsidP="002B2BD6">
            <w:pPr>
              <w:rPr>
                <w:b/>
                <w:bCs/>
                <w:sz w:val="16"/>
                <w:szCs w:val="16"/>
              </w:rPr>
            </w:pPr>
            <w:r w:rsidRPr="00037EC2">
              <w:rPr>
                <w:b/>
                <w:bCs/>
                <w:sz w:val="16"/>
                <w:szCs w:val="16"/>
              </w:rPr>
              <w:t>Explanation</w:t>
            </w:r>
          </w:p>
        </w:tc>
        <w:tc>
          <w:tcPr>
            <w:tcW w:w="0" w:type="auto"/>
          </w:tcPr>
          <w:p w14:paraId="349090BF" w14:textId="77777777" w:rsidR="00180E3C" w:rsidRPr="00037EC2" w:rsidRDefault="00180E3C" w:rsidP="002B2BD6">
            <w:pPr>
              <w:rPr>
                <w:b/>
                <w:bCs/>
                <w:sz w:val="16"/>
                <w:szCs w:val="16"/>
              </w:rPr>
            </w:pPr>
            <w:r w:rsidRPr="00037EC2">
              <w:rPr>
                <w:b/>
                <w:bCs/>
                <w:sz w:val="16"/>
                <w:szCs w:val="16"/>
              </w:rPr>
              <w:t>Quote</w:t>
            </w:r>
          </w:p>
        </w:tc>
      </w:tr>
      <w:tr w:rsidR="00610A3D" w:rsidRPr="00037EC2" w14:paraId="1522263E" w14:textId="77777777" w:rsidTr="002B2BD6">
        <w:tc>
          <w:tcPr>
            <w:tcW w:w="0" w:type="auto"/>
            <w:vMerge w:val="restart"/>
          </w:tcPr>
          <w:p w14:paraId="112CC4E6" w14:textId="77777777" w:rsidR="00180E3C" w:rsidRPr="00037EC2" w:rsidRDefault="00180E3C" w:rsidP="002B2BD6">
            <w:pPr>
              <w:rPr>
                <w:sz w:val="16"/>
                <w:szCs w:val="16"/>
              </w:rPr>
            </w:pPr>
            <w:r w:rsidRPr="00037EC2">
              <w:rPr>
                <w:sz w:val="16"/>
                <w:szCs w:val="16"/>
              </w:rPr>
              <w:t>Policy Background</w:t>
            </w:r>
          </w:p>
        </w:tc>
        <w:tc>
          <w:tcPr>
            <w:tcW w:w="0" w:type="auto"/>
          </w:tcPr>
          <w:p w14:paraId="7D8A7701" w14:textId="1E4D5061" w:rsidR="00180E3C" w:rsidRPr="00037EC2" w:rsidRDefault="00B5069E" w:rsidP="002B2BD6">
            <w:pPr>
              <w:rPr>
                <w:sz w:val="16"/>
                <w:szCs w:val="16"/>
              </w:rPr>
            </w:pPr>
            <w:r>
              <w:rPr>
                <w:sz w:val="16"/>
                <w:szCs w:val="16"/>
              </w:rPr>
              <w:t>Children recognised as disproportionately affected by the impacts of climate change</w:t>
            </w:r>
          </w:p>
        </w:tc>
        <w:tc>
          <w:tcPr>
            <w:tcW w:w="0" w:type="auto"/>
          </w:tcPr>
          <w:p w14:paraId="44045E32" w14:textId="29FC5524" w:rsidR="00180E3C" w:rsidRPr="00037EC2" w:rsidRDefault="0054760F" w:rsidP="002B2BD6">
            <w:pPr>
              <w:rPr>
                <w:sz w:val="16"/>
                <w:szCs w:val="16"/>
              </w:rPr>
            </w:pPr>
            <w:r w:rsidRPr="00037EC2">
              <w:rPr>
                <w:sz w:val="16"/>
                <w:szCs w:val="16"/>
              </w:rPr>
              <w:t>Yes</w:t>
            </w:r>
          </w:p>
        </w:tc>
        <w:tc>
          <w:tcPr>
            <w:tcW w:w="0" w:type="auto"/>
          </w:tcPr>
          <w:p w14:paraId="769E6F50" w14:textId="77777777" w:rsidR="00180E3C" w:rsidRPr="00037EC2" w:rsidRDefault="00180E3C" w:rsidP="002B2BD6">
            <w:pPr>
              <w:rPr>
                <w:sz w:val="16"/>
                <w:szCs w:val="16"/>
              </w:rPr>
            </w:pPr>
          </w:p>
        </w:tc>
        <w:tc>
          <w:tcPr>
            <w:tcW w:w="0" w:type="auto"/>
          </w:tcPr>
          <w:p w14:paraId="37215762" w14:textId="2CDA9D21" w:rsidR="00180E3C" w:rsidRPr="00037EC2" w:rsidRDefault="0054760F" w:rsidP="002B2BD6">
            <w:pPr>
              <w:rPr>
                <w:sz w:val="16"/>
                <w:szCs w:val="16"/>
              </w:rPr>
            </w:pPr>
            <w:r w:rsidRPr="00037EC2">
              <w:rPr>
                <w:sz w:val="16"/>
                <w:szCs w:val="16"/>
              </w:rPr>
              <w:t>“All Bolivians, especially groups vulnerable to climate chang</w:t>
            </w:r>
            <w:r w:rsidR="007823E5" w:rsidRPr="00037EC2">
              <w:rPr>
                <w:sz w:val="16"/>
                <w:szCs w:val="16"/>
              </w:rPr>
              <w:t>e, including… women and children, will have reduced their exposure, and will have increased their adaptive capacity to climate change.”</w:t>
            </w:r>
          </w:p>
        </w:tc>
      </w:tr>
      <w:tr w:rsidR="00610A3D" w:rsidRPr="00037EC2" w14:paraId="7E6B6AFC" w14:textId="77777777" w:rsidTr="002B2BD6">
        <w:tc>
          <w:tcPr>
            <w:tcW w:w="0" w:type="auto"/>
            <w:vMerge/>
          </w:tcPr>
          <w:p w14:paraId="5A21D19E" w14:textId="77777777" w:rsidR="00180E3C" w:rsidRPr="00037EC2" w:rsidRDefault="00180E3C" w:rsidP="002B2BD6">
            <w:pPr>
              <w:rPr>
                <w:sz w:val="16"/>
                <w:szCs w:val="16"/>
              </w:rPr>
            </w:pPr>
          </w:p>
        </w:tc>
        <w:tc>
          <w:tcPr>
            <w:tcW w:w="0" w:type="auto"/>
          </w:tcPr>
          <w:p w14:paraId="5E7383F9" w14:textId="069C36E8" w:rsidR="00180E3C" w:rsidRPr="00037EC2" w:rsidRDefault="00B5069E" w:rsidP="002B2BD6">
            <w:pPr>
              <w:rPr>
                <w:sz w:val="16"/>
                <w:szCs w:val="16"/>
              </w:rPr>
            </w:pPr>
            <w:r>
              <w:rPr>
                <w:sz w:val="16"/>
                <w:szCs w:val="16"/>
              </w:rPr>
              <w:t>Minimum of two context-specific climate-sensitive health risks for children identified</w:t>
            </w:r>
          </w:p>
        </w:tc>
        <w:tc>
          <w:tcPr>
            <w:tcW w:w="0" w:type="auto"/>
          </w:tcPr>
          <w:p w14:paraId="109ABEAD" w14:textId="716E62EC" w:rsidR="00180E3C" w:rsidRPr="00037EC2" w:rsidRDefault="009F3685" w:rsidP="002B2BD6">
            <w:pPr>
              <w:rPr>
                <w:sz w:val="16"/>
                <w:szCs w:val="16"/>
              </w:rPr>
            </w:pPr>
            <w:r w:rsidRPr="00037EC2">
              <w:rPr>
                <w:sz w:val="16"/>
                <w:szCs w:val="16"/>
              </w:rPr>
              <w:t>No</w:t>
            </w:r>
          </w:p>
        </w:tc>
        <w:tc>
          <w:tcPr>
            <w:tcW w:w="0" w:type="auto"/>
          </w:tcPr>
          <w:p w14:paraId="1B91B6CF" w14:textId="622CD229" w:rsidR="00180E3C" w:rsidRPr="00037EC2" w:rsidRDefault="009F3685" w:rsidP="002B2BD6">
            <w:pPr>
              <w:rPr>
                <w:sz w:val="16"/>
                <w:szCs w:val="16"/>
              </w:rPr>
            </w:pPr>
            <w:r w:rsidRPr="00037EC2">
              <w:rPr>
                <w:sz w:val="16"/>
                <w:szCs w:val="16"/>
              </w:rPr>
              <w:t>Climate risk areas: extreme weather events</w:t>
            </w:r>
          </w:p>
        </w:tc>
        <w:tc>
          <w:tcPr>
            <w:tcW w:w="0" w:type="auto"/>
          </w:tcPr>
          <w:p w14:paraId="401EF35F" w14:textId="773953F5" w:rsidR="00180E3C" w:rsidRPr="00037EC2" w:rsidRDefault="00675D45" w:rsidP="002B2BD6">
            <w:pPr>
              <w:rPr>
                <w:sz w:val="16"/>
                <w:szCs w:val="16"/>
              </w:rPr>
            </w:pPr>
            <w:r w:rsidRPr="00037EC2">
              <w:rPr>
                <w:sz w:val="16"/>
                <w:szCs w:val="16"/>
              </w:rPr>
              <w:t>“More than 2.7 million children and adolescents (24% of the population) live in areas at high risk of floods and droughts.”</w:t>
            </w:r>
          </w:p>
        </w:tc>
      </w:tr>
      <w:tr w:rsidR="00610A3D" w:rsidRPr="00037EC2" w14:paraId="31B1582C" w14:textId="77777777" w:rsidTr="002B2BD6">
        <w:tc>
          <w:tcPr>
            <w:tcW w:w="0" w:type="auto"/>
            <w:vMerge/>
          </w:tcPr>
          <w:p w14:paraId="79F43FD4" w14:textId="77777777" w:rsidR="00180E3C" w:rsidRPr="00037EC2" w:rsidRDefault="00180E3C" w:rsidP="002B2BD6">
            <w:pPr>
              <w:rPr>
                <w:sz w:val="16"/>
                <w:szCs w:val="16"/>
              </w:rPr>
            </w:pPr>
          </w:p>
        </w:tc>
        <w:tc>
          <w:tcPr>
            <w:tcW w:w="0" w:type="auto"/>
          </w:tcPr>
          <w:p w14:paraId="2A4192A4" w14:textId="53A75F26" w:rsidR="00180E3C" w:rsidRPr="00037EC2" w:rsidRDefault="00B5069E" w:rsidP="002B2BD6">
            <w:pPr>
              <w:rPr>
                <w:sz w:val="16"/>
                <w:szCs w:val="16"/>
              </w:rPr>
            </w:pPr>
            <w:r>
              <w:rPr>
                <w:sz w:val="16"/>
                <w:szCs w:val="16"/>
              </w:rPr>
              <w:t>Source of background is explicit</w:t>
            </w:r>
          </w:p>
          <w:p w14:paraId="30A36356" w14:textId="77777777" w:rsidR="00180E3C" w:rsidRPr="00037EC2" w:rsidRDefault="00180E3C" w:rsidP="002B2BD6">
            <w:pPr>
              <w:ind w:left="360"/>
              <w:rPr>
                <w:sz w:val="16"/>
                <w:szCs w:val="16"/>
              </w:rPr>
            </w:pPr>
            <w:r w:rsidRPr="00037EC2">
              <w:rPr>
                <w:sz w:val="16"/>
                <w:szCs w:val="16"/>
              </w:rPr>
              <w:t>Authority (one or more persons, books, scientific articles or sources of information)</w:t>
            </w:r>
          </w:p>
          <w:p w14:paraId="0726B835" w14:textId="77777777" w:rsidR="00180E3C" w:rsidRPr="00037EC2" w:rsidRDefault="00180E3C" w:rsidP="002B2BD6">
            <w:pPr>
              <w:ind w:left="360"/>
              <w:rPr>
                <w:sz w:val="16"/>
                <w:szCs w:val="16"/>
              </w:rPr>
            </w:pPr>
            <w:r w:rsidRPr="00037EC2">
              <w:rPr>
                <w:sz w:val="16"/>
                <w:szCs w:val="16"/>
              </w:rPr>
              <w:t xml:space="preserve">Quantitative or qualitative analysis, </w:t>
            </w:r>
          </w:p>
          <w:p w14:paraId="7375742F" w14:textId="77777777" w:rsidR="00180E3C" w:rsidRPr="00037EC2" w:rsidRDefault="00180E3C" w:rsidP="002B2BD6">
            <w:pPr>
              <w:ind w:left="360"/>
              <w:rPr>
                <w:sz w:val="16"/>
                <w:szCs w:val="16"/>
              </w:rPr>
            </w:pPr>
            <w:r w:rsidRPr="00037EC2">
              <w:rPr>
                <w:sz w:val="16"/>
                <w:szCs w:val="16"/>
              </w:rPr>
              <w:t>Deduction (premises that have been established from authority, observation, intuition or all three)</w:t>
            </w:r>
          </w:p>
        </w:tc>
        <w:tc>
          <w:tcPr>
            <w:tcW w:w="0" w:type="auto"/>
          </w:tcPr>
          <w:p w14:paraId="7BF73258" w14:textId="6AC89815" w:rsidR="00180E3C" w:rsidRPr="00037EC2" w:rsidRDefault="00675D45" w:rsidP="002B2BD6">
            <w:pPr>
              <w:rPr>
                <w:sz w:val="16"/>
                <w:szCs w:val="16"/>
              </w:rPr>
            </w:pPr>
            <w:r w:rsidRPr="00037EC2">
              <w:rPr>
                <w:sz w:val="16"/>
                <w:szCs w:val="16"/>
              </w:rPr>
              <w:t>Yes</w:t>
            </w:r>
          </w:p>
        </w:tc>
        <w:tc>
          <w:tcPr>
            <w:tcW w:w="0" w:type="auto"/>
          </w:tcPr>
          <w:p w14:paraId="55536329" w14:textId="5DBE3E03" w:rsidR="00180E3C" w:rsidRPr="00037EC2" w:rsidRDefault="00FC49CF" w:rsidP="002B2BD6">
            <w:pPr>
              <w:rPr>
                <w:sz w:val="16"/>
                <w:szCs w:val="16"/>
              </w:rPr>
            </w:pPr>
            <w:r w:rsidRPr="00037EC2">
              <w:rPr>
                <w:sz w:val="16"/>
                <w:szCs w:val="16"/>
              </w:rPr>
              <w:t>National Statistics Institute (2021), Torrico (2020, UNICEF (2021)</w:t>
            </w:r>
          </w:p>
        </w:tc>
        <w:tc>
          <w:tcPr>
            <w:tcW w:w="0" w:type="auto"/>
          </w:tcPr>
          <w:p w14:paraId="7B100C35" w14:textId="77777777" w:rsidR="00180E3C" w:rsidRPr="00037EC2" w:rsidRDefault="00180E3C" w:rsidP="002B2BD6">
            <w:pPr>
              <w:rPr>
                <w:sz w:val="16"/>
                <w:szCs w:val="16"/>
              </w:rPr>
            </w:pPr>
          </w:p>
        </w:tc>
      </w:tr>
      <w:tr w:rsidR="00610A3D" w:rsidRPr="00037EC2" w14:paraId="551E8EDE" w14:textId="77777777" w:rsidTr="002B2BD6">
        <w:tc>
          <w:tcPr>
            <w:tcW w:w="0" w:type="auto"/>
            <w:vMerge w:val="restart"/>
          </w:tcPr>
          <w:p w14:paraId="7B9060D4" w14:textId="77777777" w:rsidR="00180E3C" w:rsidRPr="00037EC2" w:rsidRDefault="00180E3C" w:rsidP="002B2BD6">
            <w:pPr>
              <w:rPr>
                <w:sz w:val="16"/>
                <w:szCs w:val="16"/>
              </w:rPr>
            </w:pPr>
            <w:r w:rsidRPr="00037EC2">
              <w:rPr>
                <w:sz w:val="16"/>
                <w:szCs w:val="16"/>
              </w:rPr>
              <w:t>Goals</w:t>
            </w:r>
          </w:p>
        </w:tc>
        <w:tc>
          <w:tcPr>
            <w:tcW w:w="0" w:type="auto"/>
          </w:tcPr>
          <w:p w14:paraId="6CDFA4D7" w14:textId="309E72CA" w:rsidR="00180E3C" w:rsidRPr="00037EC2" w:rsidRDefault="00B5069E" w:rsidP="002B2BD6">
            <w:pPr>
              <w:rPr>
                <w:sz w:val="16"/>
                <w:szCs w:val="16"/>
              </w:rPr>
            </w:pPr>
            <w:r>
              <w:rPr>
                <w:sz w:val="16"/>
                <w:szCs w:val="16"/>
              </w:rPr>
              <w:t>Goals for child health explicitly stated</w:t>
            </w:r>
          </w:p>
        </w:tc>
        <w:tc>
          <w:tcPr>
            <w:tcW w:w="0" w:type="auto"/>
          </w:tcPr>
          <w:p w14:paraId="5AC3C7D0" w14:textId="1DF1D51D" w:rsidR="00180E3C" w:rsidRPr="00037EC2" w:rsidRDefault="00521843" w:rsidP="002B2BD6">
            <w:pPr>
              <w:rPr>
                <w:sz w:val="16"/>
                <w:szCs w:val="16"/>
              </w:rPr>
            </w:pPr>
            <w:r w:rsidRPr="00037EC2">
              <w:rPr>
                <w:sz w:val="16"/>
                <w:szCs w:val="16"/>
              </w:rPr>
              <w:t>Yes</w:t>
            </w:r>
          </w:p>
        </w:tc>
        <w:tc>
          <w:tcPr>
            <w:tcW w:w="0" w:type="auto"/>
          </w:tcPr>
          <w:p w14:paraId="23D54C35" w14:textId="77777777" w:rsidR="00180E3C" w:rsidRPr="00037EC2" w:rsidRDefault="00180E3C" w:rsidP="002B2BD6">
            <w:pPr>
              <w:rPr>
                <w:sz w:val="16"/>
                <w:szCs w:val="16"/>
              </w:rPr>
            </w:pPr>
          </w:p>
        </w:tc>
        <w:tc>
          <w:tcPr>
            <w:tcW w:w="0" w:type="auto"/>
          </w:tcPr>
          <w:p w14:paraId="48D95855" w14:textId="2B2BC6CF" w:rsidR="00180E3C" w:rsidRPr="00037EC2" w:rsidRDefault="00521843" w:rsidP="002B2BD6">
            <w:pPr>
              <w:rPr>
                <w:sz w:val="16"/>
                <w:szCs w:val="16"/>
              </w:rPr>
            </w:pPr>
            <w:r w:rsidRPr="00037EC2">
              <w:rPr>
                <w:sz w:val="16"/>
                <w:szCs w:val="16"/>
              </w:rPr>
              <w:t>“All Bol</w:t>
            </w:r>
            <w:r w:rsidR="00610A3D" w:rsidRPr="00037EC2">
              <w:rPr>
                <w:sz w:val="16"/>
                <w:szCs w:val="16"/>
              </w:rPr>
              <w:t>ivian men and women, and especially groups vulnerable to the climate crisis, including indigenous people, women and children, will have reduced their exposure, sensitivity and increased their adaptive capacity to climate change.”</w:t>
            </w:r>
          </w:p>
        </w:tc>
      </w:tr>
      <w:tr w:rsidR="00610A3D" w:rsidRPr="00037EC2" w14:paraId="0B85F887" w14:textId="77777777" w:rsidTr="002B2BD6">
        <w:tc>
          <w:tcPr>
            <w:tcW w:w="0" w:type="auto"/>
            <w:vMerge/>
          </w:tcPr>
          <w:p w14:paraId="105BBA43" w14:textId="77777777" w:rsidR="00180E3C" w:rsidRPr="00037EC2" w:rsidRDefault="00180E3C" w:rsidP="002B2BD6">
            <w:pPr>
              <w:rPr>
                <w:sz w:val="16"/>
                <w:szCs w:val="16"/>
              </w:rPr>
            </w:pPr>
          </w:p>
        </w:tc>
        <w:tc>
          <w:tcPr>
            <w:tcW w:w="0" w:type="auto"/>
          </w:tcPr>
          <w:p w14:paraId="2A054720" w14:textId="3D64E6BB" w:rsidR="00180E3C" w:rsidRPr="00037EC2" w:rsidRDefault="00B5069E" w:rsidP="002B2BD6">
            <w:pPr>
              <w:rPr>
                <w:sz w:val="16"/>
                <w:szCs w:val="16"/>
              </w:rPr>
            </w:pPr>
            <w:r>
              <w:rPr>
                <w:sz w:val="16"/>
                <w:szCs w:val="16"/>
              </w:rPr>
              <w:t>Goals are concrete enough (quantitative where possible and qualitative where not) to be evaluated later</w:t>
            </w:r>
          </w:p>
        </w:tc>
        <w:tc>
          <w:tcPr>
            <w:tcW w:w="0" w:type="auto"/>
          </w:tcPr>
          <w:p w14:paraId="2786659A" w14:textId="69E6E53E" w:rsidR="00180E3C" w:rsidRPr="00037EC2" w:rsidRDefault="00521843" w:rsidP="002B2BD6">
            <w:pPr>
              <w:rPr>
                <w:sz w:val="16"/>
                <w:szCs w:val="16"/>
              </w:rPr>
            </w:pPr>
            <w:r w:rsidRPr="00037EC2">
              <w:rPr>
                <w:sz w:val="16"/>
                <w:szCs w:val="16"/>
              </w:rPr>
              <w:t>No</w:t>
            </w:r>
          </w:p>
        </w:tc>
        <w:tc>
          <w:tcPr>
            <w:tcW w:w="0" w:type="auto"/>
          </w:tcPr>
          <w:p w14:paraId="69F489A7" w14:textId="77777777" w:rsidR="00180E3C" w:rsidRPr="00037EC2" w:rsidRDefault="00180E3C" w:rsidP="002B2BD6">
            <w:pPr>
              <w:rPr>
                <w:sz w:val="16"/>
                <w:szCs w:val="16"/>
              </w:rPr>
            </w:pPr>
          </w:p>
        </w:tc>
        <w:tc>
          <w:tcPr>
            <w:tcW w:w="0" w:type="auto"/>
          </w:tcPr>
          <w:p w14:paraId="6551BB29" w14:textId="77777777" w:rsidR="00180E3C" w:rsidRPr="00037EC2" w:rsidRDefault="00180E3C" w:rsidP="002B2BD6">
            <w:pPr>
              <w:rPr>
                <w:sz w:val="16"/>
                <w:szCs w:val="16"/>
              </w:rPr>
            </w:pPr>
          </w:p>
        </w:tc>
      </w:tr>
      <w:tr w:rsidR="00610A3D" w:rsidRPr="00037EC2" w14:paraId="2B6815D9" w14:textId="77777777" w:rsidTr="002B2BD6">
        <w:tc>
          <w:tcPr>
            <w:tcW w:w="0" w:type="auto"/>
            <w:vMerge/>
          </w:tcPr>
          <w:p w14:paraId="2D9C0459" w14:textId="77777777" w:rsidR="00180E3C" w:rsidRPr="00037EC2" w:rsidRDefault="00180E3C" w:rsidP="002B2BD6">
            <w:pPr>
              <w:rPr>
                <w:sz w:val="16"/>
                <w:szCs w:val="16"/>
              </w:rPr>
            </w:pPr>
          </w:p>
        </w:tc>
        <w:tc>
          <w:tcPr>
            <w:tcW w:w="0" w:type="auto"/>
          </w:tcPr>
          <w:p w14:paraId="555F91BD" w14:textId="6DBD9EDF" w:rsidR="00180E3C" w:rsidRPr="00037EC2" w:rsidRDefault="00B5069E" w:rsidP="002B2BD6">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4E66DD78" w14:textId="39FA1BD9" w:rsidR="00180E3C" w:rsidRPr="00037EC2" w:rsidRDefault="00521843" w:rsidP="002B2BD6">
            <w:pPr>
              <w:rPr>
                <w:sz w:val="16"/>
                <w:szCs w:val="16"/>
              </w:rPr>
            </w:pPr>
            <w:r w:rsidRPr="00037EC2">
              <w:rPr>
                <w:sz w:val="16"/>
                <w:szCs w:val="16"/>
              </w:rPr>
              <w:t>No</w:t>
            </w:r>
          </w:p>
        </w:tc>
        <w:tc>
          <w:tcPr>
            <w:tcW w:w="0" w:type="auto"/>
          </w:tcPr>
          <w:p w14:paraId="5B4B2E51" w14:textId="77777777" w:rsidR="00180E3C" w:rsidRPr="00037EC2" w:rsidRDefault="00180E3C" w:rsidP="002B2BD6">
            <w:pPr>
              <w:rPr>
                <w:sz w:val="16"/>
                <w:szCs w:val="16"/>
              </w:rPr>
            </w:pPr>
          </w:p>
        </w:tc>
        <w:tc>
          <w:tcPr>
            <w:tcW w:w="0" w:type="auto"/>
          </w:tcPr>
          <w:p w14:paraId="6E3CBE94" w14:textId="77777777" w:rsidR="00180E3C" w:rsidRPr="00037EC2" w:rsidRDefault="00180E3C" w:rsidP="002B2BD6">
            <w:pPr>
              <w:rPr>
                <w:sz w:val="16"/>
                <w:szCs w:val="16"/>
              </w:rPr>
            </w:pPr>
          </w:p>
        </w:tc>
      </w:tr>
      <w:tr w:rsidR="00610A3D" w:rsidRPr="00037EC2" w14:paraId="34E22048" w14:textId="77777777" w:rsidTr="002B2BD6">
        <w:tc>
          <w:tcPr>
            <w:tcW w:w="0" w:type="auto"/>
            <w:vMerge/>
          </w:tcPr>
          <w:p w14:paraId="531AF6D4" w14:textId="77777777" w:rsidR="00180E3C" w:rsidRPr="00037EC2" w:rsidRDefault="00180E3C" w:rsidP="002B2BD6">
            <w:pPr>
              <w:rPr>
                <w:sz w:val="16"/>
                <w:szCs w:val="16"/>
              </w:rPr>
            </w:pPr>
          </w:p>
        </w:tc>
        <w:tc>
          <w:tcPr>
            <w:tcW w:w="0" w:type="auto"/>
          </w:tcPr>
          <w:p w14:paraId="4C7C0A6B" w14:textId="12BD969F" w:rsidR="00180E3C" w:rsidRPr="00037EC2" w:rsidRDefault="00B5069E" w:rsidP="002B2BD6">
            <w:pPr>
              <w:rPr>
                <w:sz w:val="16"/>
                <w:szCs w:val="16"/>
              </w:rPr>
            </w:pPr>
            <w:r>
              <w:rPr>
                <w:sz w:val="16"/>
                <w:szCs w:val="16"/>
              </w:rPr>
              <w:t>Action/s outlined to improve child health</w:t>
            </w:r>
          </w:p>
        </w:tc>
        <w:tc>
          <w:tcPr>
            <w:tcW w:w="0" w:type="auto"/>
          </w:tcPr>
          <w:p w14:paraId="4DA877D2" w14:textId="03129D22" w:rsidR="00180E3C" w:rsidRPr="00037EC2" w:rsidRDefault="00521843" w:rsidP="002B2BD6">
            <w:pPr>
              <w:rPr>
                <w:sz w:val="16"/>
                <w:szCs w:val="16"/>
              </w:rPr>
            </w:pPr>
            <w:r w:rsidRPr="00037EC2">
              <w:rPr>
                <w:sz w:val="16"/>
                <w:szCs w:val="16"/>
              </w:rPr>
              <w:t>No</w:t>
            </w:r>
          </w:p>
        </w:tc>
        <w:tc>
          <w:tcPr>
            <w:tcW w:w="0" w:type="auto"/>
          </w:tcPr>
          <w:p w14:paraId="5309A208" w14:textId="77777777" w:rsidR="00180E3C" w:rsidRPr="00037EC2" w:rsidRDefault="00180E3C" w:rsidP="002B2BD6">
            <w:pPr>
              <w:rPr>
                <w:sz w:val="16"/>
                <w:szCs w:val="16"/>
              </w:rPr>
            </w:pPr>
          </w:p>
        </w:tc>
        <w:tc>
          <w:tcPr>
            <w:tcW w:w="0" w:type="auto"/>
          </w:tcPr>
          <w:p w14:paraId="3399F894" w14:textId="77777777" w:rsidR="00180E3C" w:rsidRPr="00037EC2" w:rsidRDefault="00180E3C" w:rsidP="002B2BD6">
            <w:pPr>
              <w:rPr>
                <w:sz w:val="16"/>
                <w:szCs w:val="16"/>
              </w:rPr>
            </w:pPr>
          </w:p>
        </w:tc>
      </w:tr>
      <w:tr w:rsidR="00610A3D" w:rsidRPr="00037EC2" w14:paraId="52D7CFC6" w14:textId="77777777" w:rsidTr="002B2BD6">
        <w:tc>
          <w:tcPr>
            <w:tcW w:w="0" w:type="auto"/>
            <w:vMerge/>
          </w:tcPr>
          <w:p w14:paraId="61FD2DD1" w14:textId="77777777" w:rsidR="00180E3C" w:rsidRPr="00037EC2" w:rsidRDefault="00180E3C" w:rsidP="002B2BD6">
            <w:pPr>
              <w:rPr>
                <w:sz w:val="16"/>
                <w:szCs w:val="16"/>
              </w:rPr>
            </w:pPr>
          </w:p>
        </w:tc>
        <w:tc>
          <w:tcPr>
            <w:tcW w:w="0" w:type="auto"/>
          </w:tcPr>
          <w:p w14:paraId="48D38597" w14:textId="70F18F57" w:rsidR="00180E3C" w:rsidRPr="00037EC2" w:rsidRDefault="00B5069E" w:rsidP="002B2BD6">
            <w:pPr>
              <w:rPr>
                <w:sz w:val="16"/>
                <w:szCs w:val="16"/>
              </w:rPr>
            </w:pPr>
            <w:r>
              <w:rPr>
                <w:sz w:val="16"/>
                <w:szCs w:val="16"/>
              </w:rPr>
              <w:t>Mechanisms by which children and/or pregnant women will be specifically targeted by the action are explicitly stated</w:t>
            </w:r>
          </w:p>
        </w:tc>
        <w:tc>
          <w:tcPr>
            <w:tcW w:w="0" w:type="auto"/>
          </w:tcPr>
          <w:p w14:paraId="75B8C373" w14:textId="5C7CFB05" w:rsidR="00180E3C" w:rsidRPr="00037EC2" w:rsidRDefault="00521843" w:rsidP="002B2BD6">
            <w:pPr>
              <w:rPr>
                <w:sz w:val="16"/>
                <w:szCs w:val="16"/>
              </w:rPr>
            </w:pPr>
            <w:r w:rsidRPr="00037EC2">
              <w:rPr>
                <w:sz w:val="16"/>
                <w:szCs w:val="16"/>
              </w:rPr>
              <w:t>No</w:t>
            </w:r>
          </w:p>
        </w:tc>
        <w:tc>
          <w:tcPr>
            <w:tcW w:w="0" w:type="auto"/>
          </w:tcPr>
          <w:p w14:paraId="4C2F0B90" w14:textId="77777777" w:rsidR="00180E3C" w:rsidRPr="00037EC2" w:rsidRDefault="00180E3C" w:rsidP="002B2BD6">
            <w:pPr>
              <w:rPr>
                <w:sz w:val="16"/>
                <w:szCs w:val="16"/>
              </w:rPr>
            </w:pPr>
          </w:p>
        </w:tc>
        <w:tc>
          <w:tcPr>
            <w:tcW w:w="0" w:type="auto"/>
          </w:tcPr>
          <w:p w14:paraId="43DB65A9" w14:textId="77777777" w:rsidR="00180E3C" w:rsidRPr="00037EC2" w:rsidRDefault="00180E3C" w:rsidP="002B2BD6">
            <w:pPr>
              <w:rPr>
                <w:sz w:val="16"/>
                <w:szCs w:val="16"/>
              </w:rPr>
            </w:pPr>
          </w:p>
        </w:tc>
      </w:tr>
      <w:tr w:rsidR="00610A3D" w:rsidRPr="00037EC2" w14:paraId="21FF9E4C" w14:textId="77777777" w:rsidTr="002B2BD6">
        <w:tc>
          <w:tcPr>
            <w:tcW w:w="0" w:type="auto"/>
            <w:vMerge/>
          </w:tcPr>
          <w:p w14:paraId="3C4AAE6E" w14:textId="77777777" w:rsidR="00180E3C" w:rsidRPr="00037EC2" w:rsidRDefault="00180E3C" w:rsidP="002B2BD6">
            <w:pPr>
              <w:rPr>
                <w:sz w:val="16"/>
                <w:szCs w:val="16"/>
              </w:rPr>
            </w:pPr>
          </w:p>
        </w:tc>
        <w:tc>
          <w:tcPr>
            <w:tcW w:w="0" w:type="auto"/>
          </w:tcPr>
          <w:p w14:paraId="18128117" w14:textId="26BEADD2" w:rsidR="00180E3C" w:rsidRPr="00037EC2" w:rsidRDefault="00B5069E" w:rsidP="002B2BD6">
            <w:pPr>
              <w:rPr>
                <w:sz w:val="16"/>
                <w:szCs w:val="16"/>
              </w:rPr>
            </w:pPr>
            <w:r>
              <w:rPr>
                <w:sz w:val="16"/>
                <w:szCs w:val="16"/>
              </w:rPr>
              <w:t>Minimum of two actions</w:t>
            </w:r>
          </w:p>
        </w:tc>
        <w:tc>
          <w:tcPr>
            <w:tcW w:w="0" w:type="auto"/>
          </w:tcPr>
          <w:p w14:paraId="18EEFBA4" w14:textId="68D681A7" w:rsidR="00180E3C" w:rsidRPr="00037EC2" w:rsidRDefault="00610A3D" w:rsidP="002B2BD6">
            <w:pPr>
              <w:rPr>
                <w:sz w:val="16"/>
                <w:szCs w:val="16"/>
              </w:rPr>
            </w:pPr>
            <w:r w:rsidRPr="00037EC2">
              <w:rPr>
                <w:sz w:val="16"/>
                <w:szCs w:val="16"/>
              </w:rPr>
              <w:t>No</w:t>
            </w:r>
          </w:p>
        </w:tc>
        <w:tc>
          <w:tcPr>
            <w:tcW w:w="0" w:type="auto"/>
          </w:tcPr>
          <w:p w14:paraId="23388378" w14:textId="77777777" w:rsidR="00180E3C" w:rsidRPr="00037EC2" w:rsidRDefault="00180E3C" w:rsidP="002B2BD6">
            <w:pPr>
              <w:rPr>
                <w:sz w:val="16"/>
                <w:szCs w:val="16"/>
              </w:rPr>
            </w:pPr>
          </w:p>
        </w:tc>
        <w:tc>
          <w:tcPr>
            <w:tcW w:w="0" w:type="auto"/>
          </w:tcPr>
          <w:p w14:paraId="4A18519C" w14:textId="77777777" w:rsidR="00180E3C" w:rsidRPr="00037EC2" w:rsidRDefault="00180E3C" w:rsidP="002B2BD6">
            <w:pPr>
              <w:rPr>
                <w:sz w:val="16"/>
                <w:szCs w:val="16"/>
              </w:rPr>
            </w:pPr>
          </w:p>
        </w:tc>
      </w:tr>
      <w:tr w:rsidR="00610A3D" w:rsidRPr="00037EC2" w14:paraId="101AF30D" w14:textId="77777777" w:rsidTr="002B2BD6">
        <w:tc>
          <w:tcPr>
            <w:tcW w:w="0" w:type="auto"/>
            <w:vMerge/>
          </w:tcPr>
          <w:p w14:paraId="349242C3" w14:textId="77777777" w:rsidR="00180E3C" w:rsidRPr="00037EC2" w:rsidRDefault="00180E3C" w:rsidP="002B2BD6">
            <w:pPr>
              <w:rPr>
                <w:sz w:val="16"/>
                <w:szCs w:val="16"/>
              </w:rPr>
            </w:pPr>
          </w:p>
        </w:tc>
        <w:tc>
          <w:tcPr>
            <w:tcW w:w="0" w:type="auto"/>
          </w:tcPr>
          <w:p w14:paraId="6A17FC7E" w14:textId="5D31F11B" w:rsidR="00180E3C" w:rsidRPr="00037EC2" w:rsidRDefault="003D564F" w:rsidP="002B2BD6">
            <w:pPr>
              <w:rPr>
                <w:sz w:val="16"/>
                <w:szCs w:val="16"/>
              </w:rPr>
            </w:pPr>
            <w:r w:rsidRPr="00037EC2">
              <w:rPr>
                <w:sz w:val="16"/>
                <w:szCs w:val="16"/>
              </w:rPr>
              <w:t>Actions comprehensively address climate-sensitive health risks identified in policy background</w:t>
            </w:r>
          </w:p>
        </w:tc>
        <w:tc>
          <w:tcPr>
            <w:tcW w:w="0" w:type="auto"/>
          </w:tcPr>
          <w:p w14:paraId="353E5CD1" w14:textId="7ABF434D" w:rsidR="00180E3C" w:rsidRPr="00037EC2" w:rsidRDefault="00610A3D" w:rsidP="002B2BD6">
            <w:pPr>
              <w:rPr>
                <w:sz w:val="16"/>
                <w:szCs w:val="16"/>
              </w:rPr>
            </w:pPr>
            <w:r w:rsidRPr="00037EC2">
              <w:rPr>
                <w:sz w:val="16"/>
                <w:szCs w:val="16"/>
              </w:rPr>
              <w:t>No</w:t>
            </w:r>
          </w:p>
        </w:tc>
        <w:tc>
          <w:tcPr>
            <w:tcW w:w="0" w:type="auto"/>
          </w:tcPr>
          <w:p w14:paraId="347B9F1C" w14:textId="77777777" w:rsidR="00180E3C" w:rsidRPr="00037EC2" w:rsidRDefault="00180E3C" w:rsidP="002B2BD6">
            <w:pPr>
              <w:rPr>
                <w:sz w:val="16"/>
                <w:szCs w:val="16"/>
              </w:rPr>
            </w:pPr>
          </w:p>
        </w:tc>
        <w:tc>
          <w:tcPr>
            <w:tcW w:w="0" w:type="auto"/>
          </w:tcPr>
          <w:p w14:paraId="0593BF34" w14:textId="77777777" w:rsidR="00180E3C" w:rsidRPr="00037EC2" w:rsidRDefault="00180E3C" w:rsidP="002B2BD6">
            <w:pPr>
              <w:rPr>
                <w:sz w:val="16"/>
                <w:szCs w:val="16"/>
              </w:rPr>
            </w:pPr>
          </w:p>
        </w:tc>
      </w:tr>
      <w:tr w:rsidR="005658E8" w:rsidRPr="00037EC2" w14:paraId="76B972A5" w14:textId="77777777" w:rsidTr="002B2BD6">
        <w:tc>
          <w:tcPr>
            <w:tcW w:w="0" w:type="auto"/>
            <w:vMerge w:val="restart"/>
          </w:tcPr>
          <w:p w14:paraId="74EB064C" w14:textId="77777777" w:rsidR="005658E8" w:rsidRPr="00037EC2" w:rsidRDefault="005658E8" w:rsidP="002B2BD6">
            <w:pPr>
              <w:rPr>
                <w:sz w:val="16"/>
                <w:szCs w:val="16"/>
              </w:rPr>
            </w:pPr>
            <w:r w:rsidRPr="00037EC2">
              <w:rPr>
                <w:sz w:val="16"/>
                <w:szCs w:val="16"/>
              </w:rPr>
              <w:t>Resources</w:t>
            </w:r>
          </w:p>
        </w:tc>
        <w:tc>
          <w:tcPr>
            <w:tcW w:w="0" w:type="auto"/>
          </w:tcPr>
          <w:p w14:paraId="775D83DF" w14:textId="66C54EE5" w:rsidR="005658E8" w:rsidRPr="00037EC2" w:rsidRDefault="00B5069E" w:rsidP="002B2BD6">
            <w:pPr>
              <w:rPr>
                <w:sz w:val="16"/>
                <w:szCs w:val="16"/>
              </w:rPr>
            </w:pPr>
            <w:r>
              <w:rPr>
                <w:sz w:val="16"/>
                <w:szCs w:val="16"/>
              </w:rPr>
              <w:t>Financial resources addressed</w:t>
            </w:r>
          </w:p>
          <w:p w14:paraId="5999025D" w14:textId="1E84B7DC" w:rsidR="005658E8" w:rsidRPr="00037EC2" w:rsidRDefault="00B5069E" w:rsidP="002B2BD6">
            <w:pPr>
              <w:ind w:left="360"/>
              <w:rPr>
                <w:sz w:val="16"/>
                <w:szCs w:val="16"/>
              </w:rPr>
            </w:pPr>
            <w:r w:rsidRPr="00B5069E">
              <w:rPr>
                <w:sz w:val="16"/>
                <w:szCs w:val="16"/>
              </w:rPr>
              <w:t>Estimated financial resources for implementation of the action/s given</w:t>
            </w:r>
          </w:p>
          <w:p w14:paraId="5DFC8978" w14:textId="11E5EB1F" w:rsidR="005658E8" w:rsidRPr="00037EC2" w:rsidRDefault="00B5069E" w:rsidP="002B2BD6">
            <w:pPr>
              <w:ind w:left="360"/>
              <w:rPr>
                <w:sz w:val="16"/>
                <w:szCs w:val="16"/>
              </w:rPr>
            </w:pPr>
            <w:r w:rsidRPr="00B5069E">
              <w:rPr>
                <w:sz w:val="16"/>
                <w:szCs w:val="16"/>
              </w:rPr>
              <w:t>Allocated financial resources for implementation of the action/s clear</w:t>
            </w:r>
          </w:p>
          <w:p w14:paraId="3C3298B6" w14:textId="14F696B1" w:rsidR="005658E8" w:rsidRPr="00037EC2" w:rsidRDefault="00B5069E" w:rsidP="002B2BD6">
            <w:pPr>
              <w:ind w:left="360"/>
              <w:rPr>
                <w:sz w:val="16"/>
                <w:szCs w:val="16"/>
              </w:rPr>
            </w:pPr>
            <w:r w:rsidRPr="00B5069E">
              <w:rPr>
                <w:sz w:val="16"/>
                <w:szCs w:val="16"/>
              </w:rPr>
              <w:t>Rewards/sanctions for spending allocated resources on other programs</w:t>
            </w:r>
          </w:p>
        </w:tc>
        <w:tc>
          <w:tcPr>
            <w:tcW w:w="0" w:type="auto"/>
          </w:tcPr>
          <w:p w14:paraId="7C1948F8" w14:textId="2ABFFA37" w:rsidR="005658E8" w:rsidRPr="00037EC2" w:rsidRDefault="005658E8" w:rsidP="002B2BD6">
            <w:pPr>
              <w:rPr>
                <w:sz w:val="16"/>
                <w:szCs w:val="16"/>
              </w:rPr>
            </w:pPr>
            <w:r w:rsidRPr="00037EC2">
              <w:rPr>
                <w:sz w:val="16"/>
                <w:szCs w:val="16"/>
              </w:rPr>
              <w:t>No</w:t>
            </w:r>
          </w:p>
        </w:tc>
        <w:tc>
          <w:tcPr>
            <w:tcW w:w="0" w:type="auto"/>
          </w:tcPr>
          <w:p w14:paraId="71113D8A" w14:textId="77777777" w:rsidR="005658E8" w:rsidRPr="00037EC2" w:rsidRDefault="005658E8" w:rsidP="002B2BD6">
            <w:pPr>
              <w:rPr>
                <w:sz w:val="16"/>
                <w:szCs w:val="16"/>
              </w:rPr>
            </w:pPr>
          </w:p>
        </w:tc>
        <w:tc>
          <w:tcPr>
            <w:tcW w:w="0" w:type="auto"/>
          </w:tcPr>
          <w:p w14:paraId="3D72C341" w14:textId="77777777" w:rsidR="005658E8" w:rsidRPr="00037EC2" w:rsidRDefault="005658E8" w:rsidP="002B2BD6">
            <w:pPr>
              <w:rPr>
                <w:sz w:val="16"/>
                <w:szCs w:val="16"/>
              </w:rPr>
            </w:pPr>
          </w:p>
        </w:tc>
      </w:tr>
      <w:tr w:rsidR="005658E8" w:rsidRPr="00037EC2" w14:paraId="39BCC8F6" w14:textId="77777777" w:rsidTr="002B2BD6">
        <w:tc>
          <w:tcPr>
            <w:tcW w:w="0" w:type="auto"/>
            <w:vMerge/>
          </w:tcPr>
          <w:p w14:paraId="43702292" w14:textId="77777777" w:rsidR="005658E8" w:rsidRPr="00037EC2" w:rsidRDefault="005658E8" w:rsidP="002B2BD6">
            <w:pPr>
              <w:rPr>
                <w:sz w:val="16"/>
                <w:szCs w:val="16"/>
              </w:rPr>
            </w:pPr>
          </w:p>
        </w:tc>
        <w:tc>
          <w:tcPr>
            <w:tcW w:w="0" w:type="auto"/>
          </w:tcPr>
          <w:p w14:paraId="3FEB13FB" w14:textId="1725DB86" w:rsidR="005658E8" w:rsidRPr="00037EC2" w:rsidRDefault="00B5069E" w:rsidP="002B2BD6">
            <w:pPr>
              <w:rPr>
                <w:sz w:val="16"/>
                <w:szCs w:val="16"/>
              </w:rPr>
            </w:pPr>
            <w:r w:rsidRPr="00B5069E">
              <w:rPr>
                <w:sz w:val="16"/>
                <w:szCs w:val="16"/>
              </w:rPr>
              <w:t>Human resources addressed</w:t>
            </w:r>
          </w:p>
        </w:tc>
        <w:tc>
          <w:tcPr>
            <w:tcW w:w="0" w:type="auto"/>
          </w:tcPr>
          <w:p w14:paraId="386A4EF6" w14:textId="6298F0F9" w:rsidR="005658E8" w:rsidRPr="00037EC2" w:rsidRDefault="005658E8" w:rsidP="002B2BD6">
            <w:pPr>
              <w:rPr>
                <w:sz w:val="16"/>
                <w:szCs w:val="16"/>
              </w:rPr>
            </w:pPr>
            <w:r w:rsidRPr="00037EC2">
              <w:rPr>
                <w:sz w:val="16"/>
                <w:szCs w:val="16"/>
              </w:rPr>
              <w:t>No</w:t>
            </w:r>
          </w:p>
        </w:tc>
        <w:tc>
          <w:tcPr>
            <w:tcW w:w="0" w:type="auto"/>
          </w:tcPr>
          <w:p w14:paraId="616417D8" w14:textId="77777777" w:rsidR="005658E8" w:rsidRPr="00037EC2" w:rsidRDefault="005658E8" w:rsidP="002B2BD6">
            <w:pPr>
              <w:rPr>
                <w:sz w:val="16"/>
                <w:szCs w:val="16"/>
              </w:rPr>
            </w:pPr>
          </w:p>
        </w:tc>
        <w:tc>
          <w:tcPr>
            <w:tcW w:w="0" w:type="auto"/>
          </w:tcPr>
          <w:p w14:paraId="57F3A98F" w14:textId="77777777" w:rsidR="005658E8" w:rsidRPr="00037EC2" w:rsidRDefault="005658E8" w:rsidP="002B2BD6">
            <w:pPr>
              <w:rPr>
                <w:sz w:val="16"/>
                <w:szCs w:val="16"/>
              </w:rPr>
            </w:pPr>
          </w:p>
        </w:tc>
      </w:tr>
      <w:tr w:rsidR="005658E8" w:rsidRPr="00037EC2" w14:paraId="1F10420D" w14:textId="77777777" w:rsidTr="002B2BD6">
        <w:tc>
          <w:tcPr>
            <w:tcW w:w="0" w:type="auto"/>
            <w:vMerge/>
          </w:tcPr>
          <w:p w14:paraId="1A76626E" w14:textId="77777777" w:rsidR="005658E8" w:rsidRPr="00037EC2" w:rsidRDefault="005658E8" w:rsidP="002B2BD6">
            <w:pPr>
              <w:rPr>
                <w:sz w:val="16"/>
                <w:szCs w:val="16"/>
              </w:rPr>
            </w:pPr>
          </w:p>
        </w:tc>
        <w:tc>
          <w:tcPr>
            <w:tcW w:w="0" w:type="auto"/>
          </w:tcPr>
          <w:p w14:paraId="4AAAE05D" w14:textId="6E4FE93B" w:rsidR="005658E8" w:rsidRPr="00037EC2" w:rsidRDefault="00B5069E" w:rsidP="002B2BD6">
            <w:pPr>
              <w:rPr>
                <w:sz w:val="16"/>
                <w:szCs w:val="16"/>
              </w:rPr>
            </w:pPr>
            <w:r w:rsidRPr="00B5069E">
              <w:rPr>
                <w:sz w:val="16"/>
                <w:szCs w:val="16"/>
              </w:rPr>
              <w:t>Organisational capacity addressed</w:t>
            </w:r>
          </w:p>
        </w:tc>
        <w:tc>
          <w:tcPr>
            <w:tcW w:w="0" w:type="auto"/>
          </w:tcPr>
          <w:p w14:paraId="186E37CA" w14:textId="53337760" w:rsidR="005658E8" w:rsidRPr="00037EC2" w:rsidRDefault="005658E8" w:rsidP="002B2BD6">
            <w:pPr>
              <w:rPr>
                <w:sz w:val="16"/>
                <w:szCs w:val="16"/>
              </w:rPr>
            </w:pPr>
            <w:r w:rsidRPr="00037EC2">
              <w:rPr>
                <w:sz w:val="16"/>
                <w:szCs w:val="16"/>
              </w:rPr>
              <w:t>No</w:t>
            </w:r>
          </w:p>
        </w:tc>
        <w:tc>
          <w:tcPr>
            <w:tcW w:w="0" w:type="auto"/>
          </w:tcPr>
          <w:p w14:paraId="575EF85A" w14:textId="77777777" w:rsidR="005658E8" w:rsidRPr="00037EC2" w:rsidRDefault="005658E8" w:rsidP="002B2BD6">
            <w:pPr>
              <w:rPr>
                <w:sz w:val="16"/>
                <w:szCs w:val="16"/>
              </w:rPr>
            </w:pPr>
          </w:p>
        </w:tc>
        <w:tc>
          <w:tcPr>
            <w:tcW w:w="0" w:type="auto"/>
          </w:tcPr>
          <w:p w14:paraId="716A88D5" w14:textId="77777777" w:rsidR="005658E8" w:rsidRPr="00037EC2" w:rsidRDefault="005658E8" w:rsidP="002B2BD6">
            <w:pPr>
              <w:rPr>
                <w:sz w:val="16"/>
                <w:szCs w:val="16"/>
              </w:rPr>
            </w:pPr>
          </w:p>
        </w:tc>
      </w:tr>
      <w:tr w:rsidR="005658E8" w:rsidRPr="00037EC2" w14:paraId="3697450D" w14:textId="77777777" w:rsidTr="002B2BD6">
        <w:tc>
          <w:tcPr>
            <w:tcW w:w="0" w:type="auto"/>
            <w:vMerge/>
          </w:tcPr>
          <w:p w14:paraId="0C970179" w14:textId="77777777" w:rsidR="005658E8" w:rsidRPr="00037EC2" w:rsidRDefault="005658E8" w:rsidP="002B2BD6">
            <w:pPr>
              <w:rPr>
                <w:sz w:val="16"/>
                <w:szCs w:val="16"/>
              </w:rPr>
            </w:pPr>
          </w:p>
        </w:tc>
        <w:tc>
          <w:tcPr>
            <w:tcW w:w="0" w:type="auto"/>
          </w:tcPr>
          <w:p w14:paraId="18203C07" w14:textId="0605BECF" w:rsidR="005658E8" w:rsidRPr="00037EC2" w:rsidRDefault="00B5069E" w:rsidP="002B2BD6">
            <w:pPr>
              <w:rPr>
                <w:sz w:val="16"/>
                <w:szCs w:val="16"/>
              </w:rPr>
            </w:pPr>
            <w:r w:rsidRPr="00B5069E">
              <w:rPr>
                <w:rFonts w:cs="Calibri"/>
                <w:sz w:val="16"/>
                <w:szCs w:val="16"/>
              </w:rPr>
              <w:t>Policy indicated strategies to mobilise required resources</w:t>
            </w:r>
          </w:p>
        </w:tc>
        <w:tc>
          <w:tcPr>
            <w:tcW w:w="0" w:type="auto"/>
          </w:tcPr>
          <w:p w14:paraId="27ABA470" w14:textId="7FADCF87" w:rsidR="005658E8" w:rsidRPr="00037EC2" w:rsidRDefault="005658E8" w:rsidP="002B2BD6">
            <w:pPr>
              <w:rPr>
                <w:sz w:val="16"/>
                <w:szCs w:val="16"/>
              </w:rPr>
            </w:pPr>
            <w:r>
              <w:rPr>
                <w:sz w:val="16"/>
                <w:szCs w:val="16"/>
              </w:rPr>
              <w:t>No</w:t>
            </w:r>
          </w:p>
        </w:tc>
        <w:tc>
          <w:tcPr>
            <w:tcW w:w="0" w:type="auto"/>
          </w:tcPr>
          <w:p w14:paraId="7ED0275A" w14:textId="77777777" w:rsidR="005658E8" w:rsidRPr="00037EC2" w:rsidRDefault="005658E8" w:rsidP="002B2BD6">
            <w:pPr>
              <w:rPr>
                <w:sz w:val="16"/>
                <w:szCs w:val="16"/>
              </w:rPr>
            </w:pPr>
          </w:p>
        </w:tc>
        <w:tc>
          <w:tcPr>
            <w:tcW w:w="0" w:type="auto"/>
          </w:tcPr>
          <w:p w14:paraId="128294E8" w14:textId="77777777" w:rsidR="005658E8" w:rsidRPr="00037EC2" w:rsidRDefault="005658E8" w:rsidP="002B2BD6">
            <w:pPr>
              <w:rPr>
                <w:sz w:val="16"/>
                <w:szCs w:val="16"/>
              </w:rPr>
            </w:pPr>
          </w:p>
        </w:tc>
      </w:tr>
      <w:tr w:rsidR="00610A3D" w:rsidRPr="00037EC2" w14:paraId="6831A04D" w14:textId="77777777" w:rsidTr="002B2BD6">
        <w:tc>
          <w:tcPr>
            <w:tcW w:w="0" w:type="auto"/>
            <w:vMerge w:val="restart"/>
          </w:tcPr>
          <w:p w14:paraId="4DC2AB23" w14:textId="77777777" w:rsidR="00180E3C" w:rsidRPr="00037EC2" w:rsidRDefault="00180E3C" w:rsidP="002B2BD6">
            <w:pPr>
              <w:rPr>
                <w:sz w:val="16"/>
                <w:szCs w:val="16"/>
              </w:rPr>
            </w:pPr>
            <w:r w:rsidRPr="00037EC2">
              <w:rPr>
                <w:sz w:val="16"/>
                <w:szCs w:val="16"/>
              </w:rPr>
              <w:t>Monitoring and Evaluation</w:t>
            </w:r>
          </w:p>
        </w:tc>
        <w:tc>
          <w:tcPr>
            <w:tcW w:w="0" w:type="auto"/>
          </w:tcPr>
          <w:p w14:paraId="402C4351" w14:textId="24C7FABD" w:rsidR="00180E3C" w:rsidRPr="00037EC2" w:rsidRDefault="00B5069E" w:rsidP="002B2BD6">
            <w:pPr>
              <w:rPr>
                <w:sz w:val="16"/>
                <w:szCs w:val="16"/>
              </w:rPr>
            </w:pPr>
            <w:r w:rsidRPr="00B5069E">
              <w:rPr>
                <w:sz w:val="16"/>
                <w:szCs w:val="16"/>
              </w:rPr>
              <w:t>Policy indicated monitoring and evaluation mechanisms to track progress on goals for child health</w:t>
            </w:r>
          </w:p>
        </w:tc>
        <w:tc>
          <w:tcPr>
            <w:tcW w:w="0" w:type="auto"/>
          </w:tcPr>
          <w:p w14:paraId="7D1F5FF3" w14:textId="2C5978F2" w:rsidR="00180E3C" w:rsidRPr="00037EC2" w:rsidRDefault="007C7CD6" w:rsidP="002B2BD6">
            <w:pPr>
              <w:rPr>
                <w:sz w:val="16"/>
                <w:szCs w:val="16"/>
              </w:rPr>
            </w:pPr>
            <w:r w:rsidRPr="00037EC2">
              <w:rPr>
                <w:sz w:val="16"/>
                <w:szCs w:val="16"/>
              </w:rPr>
              <w:t>No</w:t>
            </w:r>
          </w:p>
        </w:tc>
        <w:tc>
          <w:tcPr>
            <w:tcW w:w="0" w:type="auto"/>
          </w:tcPr>
          <w:p w14:paraId="37B0F233" w14:textId="77777777" w:rsidR="00180E3C" w:rsidRPr="00037EC2" w:rsidRDefault="00180E3C" w:rsidP="002B2BD6">
            <w:pPr>
              <w:rPr>
                <w:sz w:val="16"/>
                <w:szCs w:val="16"/>
              </w:rPr>
            </w:pPr>
          </w:p>
        </w:tc>
        <w:tc>
          <w:tcPr>
            <w:tcW w:w="0" w:type="auto"/>
          </w:tcPr>
          <w:p w14:paraId="1A48715C" w14:textId="77777777" w:rsidR="00180E3C" w:rsidRPr="00037EC2" w:rsidRDefault="00180E3C" w:rsidP="002B2BD6">
            <w:pPr>
              <w:rPr>
                <w:sz w:val="16"/>
                <w:szCs w:val="16"/>
              </w:rPr>
            </w:pPr>
          </w:p>
        </w:tc>
      </w:tr>
      <w:tr w:rsidR="00610A3D" w:rsidRPr="00037EC2" w14:paraId="466ECDE4" w14:textId="77777777" w:rsidTr="002B2BD6">
        <w:tc>
          <w:tcPr>
            <w:tcW w:w="0" w:type="auto"/>
            <w:vMerge/>
          </w:tcPr>
          <w:p w14:paraId="52DF878F" w14:textId="77777777" w:rsidR="00180E3C" w:rsidRPr="00037EC2" w:rsidRDefault="00180E3C" w:rsidP="002B2BD6">
            <w:pPr>
              <w:rPr>
                <w:sz w:val="16"/>
                <w:szCs w:val="16"/>
              </w:rPr>
            </w:pPr>
          </w:p>
        </w:tc>
        <w:tc>
          <w:tcPr>
            <w:tcW w:w="0" w:type="auto"/>
          </w:tcPr>
          <w:p w14:paraId="64604DC4" w14:textId="761BB548" w:rsidR="00180E3C" w:rsidRPr="00037EC2" w:rsidRDefault="00B5069E" w:rsidP="002B2BD6">
            <w:pPr>
              <w:rPr>
                <w:sz w:val="16"/>
                <w:szCs w:val="16"/>
              </w:rPr>
            </w:pPr>
            <w:r w:rsidRPr="00B5069E">
              <w:rPr>
                <w:sz w:val="16"/>
                <w:szCs w:val="16"/>
              </w:rPr>
              <w:t>Policy nominated a committee or independent body to do evaluation</w:t>
            </w:r>
          </w:p>
        </w:tc>
        <w:tc>
          <w:tcPr>
            <w:tcW w:w="0" w:type="auto"/>
          </w:tcPr>
          <w:p w14:paraId="5D9449B8" w14:textId="29D3D094" w:rsidR="00180E3C" w:rsidRPr="00037EC2" w:rsidRDefault="007C7CD6" w:rsidP="002B2BD6">
            <w:pPr>
              <w:rPr>
                <w:sz w:val="16"/>
                <w:szCs w:val="16"/>
              </w:rPr>
            </w:pPr>
            <w:r w:rsidRPr="00037EC2">
              <w:rPr>
                <w:sz w:val="16"/>
                <w:szCs w:val="16"/>
              </w:rPr>
              <w:t>No</w:t>
            </w:r>
          </w:p>
        </w:tc>
        <w:tc>
          <w:tcPr>
            <w:tcW w:w="0" w:type="auto"/>
          </w:tcPr>
          <w:p w14:paraId="1CDCF8CE" w14:textId="77777777" w:rsidR="00180E3C" w:rsidRPr="00037EC2" w:rsidRDefault="00180E3C" w:rsidP="002B2BD6">
            <w:pPr>
              <w:rPr>
                <w:sz w:val="16"/>
                <w:szCs w:val="16"/>
              </w:rPr>
            </w:pPr>
          </w:p>
        </w:tc>
        <w:tc>
          <w:tcPr>
            <w:tcW w:w="0" w:type="auto"/>
          </w:tcPr>
          <w:p w14:paraId="6441ABF5" w14:textId="77777777" w:rsidR="00180E3C" w:rsidRPr="00037EC2" w:rsidRDefault="00180E3C" w:rsidP="002B2BD6">
            <w:pPr>
              <w:rPr>
                <w:sz w:val="16"/>
                <w:szCs w:val="16"/>
              </w:rPr>
            </w:pPr>
          </w:p>
        </w:tc>
      </w:tr>
      <w:tr w:rsidR="00610A3D" w:rsidRPr="00037EC2" w14:paraId="43F27E7D" w14:textId="77777777" w:rsidTr="002B2BD6">
        <w:tc>
          <w:tcPr>
            <w:tcW w:w="0" w:type="auto"/>
            <w:vMerge/>
          </w:tcPr>
          <w:p w14:paraId="23DD6F48" w14:textId="77777777" w:rsidR="00180E3C" w:rsidRPr="00037EC2" w:rsidRDefault="00180E3C" w:rsidP="002B2BD6">
            <w:pPr>
              <w:rPr>
                <w:sz w:val="16"/>
                <w:szCs w:val="16"/>
              </w:rPr>
            </w:pPr>
          </w:p>
        </w:tc>
        <w:tc>
          <w:tcPr>
            <w:tcW w:w="0" w:type="auto"/>
          </w:tcPr>
          <w:p w14:paraId="0102F3A1" w14:textId="193B7DCF" w:rsidR="00180E3C" w:rsidRPr="00037EC2" w:rsidRDefault="00B5069E" w:rsidP="002B2BD6">
            <w:pPr>
              <w:rPr>
                <w:sz w:val="16"/>
                <w:szCs w:val="16"/>
              </w:rPr>
            </w:pPr>
            <w:r w:rsidRPr="00B5069E">
              <w:rPr>
                <w:sz w:val="16"/>
                <w:szCs w:val="16"/>
              </w:rPr>
              <w:t>Outcome measures identified for each of the explicit and implicit objectives</w:t>
            </w:r>
          </w:p>
        </w:tc>
        <w:tc>
          <w:tcPr>
            <w:tcW w:w="0" w:type="auto"/>
          </w:tcPr>
          <w:p w14:paraId="69490C20" w14:textId="0E05D22E" w:rsidR="00180E3C" w:rsidRPr="00037EC2" w:rsidRDefault="007C7CD6" w:rsidP="002B2BD6">
            <w:pPr>
              <w:rPr>
                <w:sz w:val="16"/>
                <w:szCs w:val="16"/>
              </w:rPr>
            </w:pPr>
            <w:r w:rsidRPr="00037EC2">
              <w:rPr>
                <w:sz w:val="16"/>
                <w:szCs w:val="16"/>
              </w:rPr>
              <w:t>No</w:t>
            </w:r>
          </w:p>
        </w:tc>
        <w:tc>
          <w:tcPr>
            <w:tcW w:w="0" w:type="auto"/>
          </w:tcPr>
          <w:p w14:paraId="32632103" w14:textId="77777777" w:rsidR="00180E3C" w:rsidRPr="00037EC2" w:rsidRDefault="00180E3C" w:rsidP="002B2BD6">
            <w:pPr>
              <w:rPr>
                <w:sz w:val="16"/>
                <w:szCs w:val="16"/>
              </w:rPr>
            </w:pPr>
          </w:p>
        </w:tc>
        <w:tc>
          <w:tcPr>
            <w:tcW w:w="0" w:type="auto"/>
          </w:tcPr>
          <w:p w14:paraId="1FF638EC" w14:textId="77777777" w:rsidR="00180E3C" w:rsidRPr="00037EC2" w:rsidRDefault="00180E3C" w:rsidP="002B2BD6">
            <w:pPr>
              <w:rPr>
                <w:sz w:val="16"/>
                <w:szCs w:val="16"/>
              </w:rPr>
            </w:pPr>
          </w:p>
        </w:tc>
      </w:tr>
      <w:tr w:rsidR="00610A3D" w:rsidRPr="00037EC2" w14:paraId="00113A42" w14:textId="77777777" w:rsidTr="002B2BD6">
        <w:tc>
          <w:tcPr>
            <w:tcW w:w="0" w:type="auto"/>
            <w:vMerge/>
          </w:tcPr>
          <w:p w14:paraId="48EB698F" w14:textId="77777777" w:rsidR="00180E3C" w:rsidRPr="00037EC2" w:rsidRDefault="00180E3C" w:rsidP="002B2BD6">
            <w:pPr>
              <w:rPr>
                <w:sz w:val="16"/>
                <w:szCs w:val="16"/>
              </w:rPr>
            </w:pPr>
          </w:p>
        </w:tc>
        <w:tc>
          <w:tcPr>
            <w:tcW w:w="0" w:type="auto"/>
          </w:tcPr>
          <w:p w14:paraId="0A3D7F39" w14:textId="5A2D6256" w:rsidR="00180E3C" w:rsidRPr="00037EC2" w:rsidRDefault="00B5069E" w:rsidP="002B2BD6">
            <w:pPr>
              <w:rPr>
                <w:sz w:val="16"/>
                <w:szCs w:val="16"/>
              </w:rPr>
            </w:pPr>
            <w:r w:rsidRPr="00B5069E">
              <w:rPr>
                <w:sz w:val="16"/>
                <w:szCs w:val="16"/>
              </w:rPr>
              <w:t>Data for evaluation will be collected before, during, and after introduction of the new policy</w:t>
            </w:r>
          </w:p>
        </w:tc>
        <w:tc>
          <w:tcPr>
            <w:tcW w:w="0" w:type="auto"/>
          </w:tcPr>
          <w:p w14:paraId="7446733D" w14:textId="559AA5E7" w:rsidR="00180E3C" w:rsidRPr="00037EC2" w:rsidRDefault="007C7CD6" w:rsidP="002B2BD6">
            <w:pPr>
              <w:rPr>
                <w:sz w:val="16"/>
                <w:szCs w:val="16"/>
              </w:rPr>
            </w:pPr>
            <w:r w:rsidRPr="00037EC2">
              <w:rPr>
                <w:sz w:val="16"/>
                <w:szCs w:val="16"/>
              </w:rPr>
              <w:t>No</w:t>
            </w:r>
          </w:p>
        </w:tc>
        <w:tc>
          <w:tcPr>
            <w:tcW w:w="0" w:type="auto"/>
          </w:tcPr>
          <w:p w14:paraId="4DBFDA94" w14:textId="77777777" w:rsidR="00180E3C" w:rsidRPr="00037EC2" w:rsidRDefault="00180E3C" w:rsidP="002B2BD6">
            <w:pPr>
              <w:rPr>
                <w:sz w:val="16"/>
                <w:szCs w:val="16"/>
              </w:rPr>
            </w:pPr>
          </w:p>
        </w:tc>
        <w:tc>
          <w:tcPr>
            <w:tcW w:w="0" w:type="auto"/>
          </w:tcPr>
          <w:p w14:paraId="54313D80" w14:textId="77777777" w:rsidR="00180E3C" w:rsidRPr="00037EC2" w:rsidRDefault="00180E3C" w:rsidP="002B2BD6">
            <w:pPr>
              <w:rPr>
                <w:sz w:val="16"/>
                <w:szCs w:val="16"/>
              </w:rPr>
            </w:pPr>
          </w:p>
        </w:tc>
      </w:tr>
      <w:tr w:rsidR="00610A3D" w:rsidRPr="00037EC2" w14:paraId="2AB0E107" w14:textId="77777777" w:rsidTr="002B2BD6">
        <w:tc>
          <w:tcPr>
            <w:tcW w:w="0" w:type="auto"/>
            <w:vMerge/>
          </w:tcPr>
          <w:p w14:paraId="2FF4B8E4" w14:textId="77777777" w:rsidR="00180E3C" w:rsidRPr="00037EC2" w:rsidRDefault="00180E3C" w:rsidP="002B2BD6">
            <w:pPr>
              <w:rPr>
                <w:sz w:val="16"/>
                <w:szCs w:val="16"/>
              </w:rPr>
            </w:pPr>
          </w:p>
        </w:tc>
        <w:tc>
          <w:tcPr>
            <w:tcW w:w="0" w:type="auto"/>
          </w:tcPr>
          <w:p w14:paraId="5A65BE2C" w14:textId="77777777" w:rsidR="00180E3C" w:rsidRPr="00037EC2" w:rsidRDefault="00180E3C" w:rsidP="002B2BD6">
            <w:pPr>
              <w:rPr>
                <w:sz w:val="16"/>
                <w:szCs w:val="16"/>
              </w:rPr>
            </w:pPr>
            <w:r w:rsidRPr="00037EC2">
              <w:rPr>
                <w:sz w:val="16"/>
                <w:szCs w:val="16"/>
              </w:rPr>
              <w:t>Follow-up takes place after a sufficient period to allow the effects of policy change to become evident</w:t>
            </w:r>
          </w:p>
        </w:tc>
        <w:tc>
          <w:tcPr>
            <w:tcW w:w="0" w:type="auto"/>
          </w:tcPr>
          <w:p w14:paraId="0C3D8012" w14:textId="05FDD8C1" w:rsidR="00180E3C" w:rsidRPr="00037EC2" w:rsidRDefault="007C7CD6" w:rsidP="002B2BD6">
            <w:pPr>
              <w:rPr>
                <w:sz w:val="16"/>
                <w:szCs w:val="16"/>
              </w:rPr>
            </w:pPr>
            <w:r w:rsidRPr="00037EC2">
              <w:rPr>
                <w:sz w:val="16"/>
                <w:szCs w:val="16"/>
              </w:rPr>
              <w:t>No</w:t>
            </w:r>
          </w:p>
        </w:tc>
        <w:tc>
          <w:tcPr>
            <w:tcW w:w="0" w:type="auto"/>
          </w:tcPr>
          <w:p w14:paraId="2E66DD1A" w14:textId="77777777" w:rsidR="00180E3C" w:rsidRPr="00037EC2" w:rsidRDefault="00180E3C" w:rsidP="002B2BD6">
            <w:pPr>
              <w:rPr>
                <w:sz w:val="16"/>
                <w:szCs w:val="16"/>
              </w:rPr>
            </w:pPr>
          </w:p>
        </w:tc>
        <w:tc>
          <w:tcPr>
            <w:tcW w:w="0" w:type="auto"/>
          </w:tcPr>
          <w:p w14:paraId="3B3CE884" w14:textId="77777777" w:rsidR="00180E3C" w:rsidRPr="00037EC2" w:rsidRDefault="00180E3C" w:rsidP="002B2BD6">
            <w:pPr>
              <w:rPr>
                <w:sz w:val="16"/>
                <w:szCs w:val="16"/>
              </w:rPr>
            </w:pPr>
          </w:p>
        </w:tc>
      </w:tr>
      <w:tr w:rsidR="00610A3D" w:rsidRPr="00037EC2" w14:paraId="7D5064E3" w14:textId="77777777" w:rsidTr="002B2BD6">
        <w:tc>
          <w:tcPr>
            <w:tcW w:w="0" w:type="auto"/>
            <w:vMerge/>
          </w:tcPr>
          <w:p w14:paraId="5EB5918C" w14:textId="77777777" w:rsidR="00180E3C" w:rsidRPr="00037EC2" w:rsidRDefault="00180E3C" w:rsidP="002B2BD6">
            <w:pPr>
              <w:rPr>
                <w:sz w:val="16"/>
                <w:szCs w:val="16"/>
              </w:rPr>
            </w:pPr>
          </w:p>
        </w:tc>
        <w:tc>
          <w:tcPr>
            <w:tcW w:w="0" w:type="auto"/>
          </w:tcPr>
          <w:p w14:paraId="769D970D" w14:textId="3B04199B" w:rsidR="00180E3C" w:rsidRPr="00037EC2" w:rsidRDefault="00B5069E" w:rsidP="002B2BD6">
            <w:pPr>
              <w:rPr>
                <w:sz w:val="16"/>
                <w:szCs w:val="16"/>
              </w:rPr>
            </w:pPr>
            <w:r w:rsidRPr="00B5069E">
              <w:rPr>
                <w:sz w:val="16"/>
                <w:szCs w:val="16"/>
              </w:rPr>
              <w:t>Other factors that could have produced the change (other than policy) identified</w:t>
            </w:r>
          </w:p>
        </w:tc>
        <w:tc>
          <w:tcPr>
            <w:tcW w:w="0" w:type="auto"/>
          </w:tcPr>
          <w:p w14:paraId="16B8BCD8" w14:textId="6AEAD5CD" w:rsidR="00180E3C" w:rsidRPr="00037EC2" w:rsidRDefault="007C7CD6" w:rsidP="002B2BD6">
            <w:pPr>
              <w:rPr>
                <w:sz w:val="16"/>
                <w:szCs w:val="16"/>
              </w:rPr>
            </w:pPr>
            <w:r w:rsidRPr="00037EC2">
              <w:rPr>
                <w:sz w:val="16"/>
                <w:szCs w:val="16"/>
              </w:rPr>
              <w:t>No</w:t>
            </w:r>
          </w:p>
        </w:tc>
        <w:tc>
          <w:tcPr>
            <w:tcW w:w="0" w:type="auto"/>
          </w:tcPr>
          <w:p w14:paraId="48316C55" w14:textId="77777777" w:rsidR="00180E3C" w:rsidRPr="00037EC2" w:rsidRDefault="00180E3C" w:rsidP="002B2BD6">
            <w:pPr>
              <w:rPr>
                <w:sz w:val="16"/>
                <w:szCs w:val="16"/>
              </w:rPr>
            </w:pPr>
          </w:p>
        </w:tc>
        <w:tc>
          <w:tcPr>
            <w:tcW w:w="0" w:type="auto"/>
          </w:tcPr>
          <w:p w14:paraId="2B15C5C2" w14:textId="77777777" w:rsidR="00180E3C" w:rsidRPr="00037EC2" w:rsidRDefault="00180E3C" w:rsidP="002B2BD6">
            <w:pPr>
              <w:rPr>
                <w:sz w:val="16"/>
                <w:szCs w:val="16"/>
              </w:rPr>
            </w:pPr>
          </w:p>
        </w:tc>
      </w:tr>
      <w:tr w:rsidR="00610A3D" w:rsidRPr="00037EC2" w14:paraId="392962CE" w14:textId="77777777" w:rsidTr="002B2BD6">
        <w:tc>
          <w:tcPr>
            <w:tcW w:w="0" w:type="auto"/>
            <w:vMerge/>
          </w:tcPr>
          <w:p w14:paraId="103B4843" w14:textId="77777777" w:rsidR="00180E3C" w:rsidRPr="00037EC2" w:rsidRDefault="00180E3C" w:rsidP="002B2BD6">
            <w:pPr>
              <w:rPr>
                <w:sz w:val="16"/>
                <w:szCs w:val="16"/>
              </w:rPr>
            </w:pPr>
          </w:p>
        </w:tc>
        <w:tc>
          <w:tcPr>
            <w:tcW w:w="0" w:type="auto"/>
          </w:tcPr>
          <w:p w14:paraId="4D4FE61D" w14:textId="41FCD188" w:rsidR="00180E3C" w:rsidRPr="00037EC2" w:rsidRDefault="00B5069E" w:rsidP="002B2BD6">
            <w:pPr>
              <w:rPr>
                <w:sz w:val="16"/>
                <w:szCs w:val="16"/>
              </w:rPr>
            </w:pPr>
            <w:r w:rsidRPr="00B5069E">
              <w:rPr>
                <w:sz w:val="16"/>
                <w:szCs w:val="16"/>
              </w:rPr>
              <w:t>Criteria for evaluation adequate or clear</w:t>
            </w:r>
          </w:p>
        </w:tc>
        <w:tc>
          <w:tcPr>
            <w:tcW w:w="0" w:type="auto"/>
          </w:tcPr>
          <w:p w14:paraId="0D3BD415" w14:textId="33375C64" w:rsidR="00180E3C" w:rsidRPr="00037EC2" w:rsidRDefault="007C7CD6" w:rsidP="002B2BD6">
            <w:pPr>
              <w:rPr>
                <w:sz w:val="16"/>
                <w:szCs w:val="16"/>
              </w:rPr>
            </w:pPr>
            <w:r w:rsidRPr="00037EC2">
              <w:rPr>
                <w:sz w:val="16"/>
                <w:szCs w:val="16"/>
              </w:rPr>
              <w:t>No</w:t>
            </w:r>
          </w:p>
        </w:tc>
        <w:tc>
          <w:tcPr>
            <w:tcW w:w="0" w:type="auto"/>
          </w:tcPr>
          <w:p w14:paraId="4B43F289" w14:textId="77777777" w:rsidR="00180E3C" w:rsidRPr="00037EC2" w:rsidRDefault="00180E3C" w:rsidP="002B2BD6">
            <w:pPr>
              <w:rPr>
                <w:sz w:val="16"/>
                <w:szCs w:val="16"/>
              </w:rPr>
            </w:pPr>
          </w:p>
        </w:tc>
        <w:tc>
          <w:tcPr>
            <w:tcW w:w="0" w:type="auto"/>
          </w:tcPr>
          <w:p w14:paraId="08BC417F" w14:textId="77777777" w:rsidR="00180E3C" w:rsidRPr="00037EC2" w:rsidRDefault="00180E3C" w:rsidP="002B2BD6">
            <w:pPr>
              <w:rPr>
                <w:sz w:val="16"/>
                <w:szCs w:val="16"/>
              </w:rPr>
            </w:pPr>
          </w:p>
        </w:tc>
      </w:tr>
      <w:tr w:rsidR="00610A3D" w:rsidRPr="00037EC2" w14:paraId="632B20CC" w14:textId="77777777" w:rsidTr="002B2BD6">
        <w:tc>
          <w:tcPr>
            <w:tcW w:w="0" w:type="auto"/>
            <w:vMerge w:val="restart"/>
          </w:tcPr>
          <w:p w14:paraId="03C03F1F" w14:textId="77777777" w:rsidR="00180E3C" w:rsidRPr="00037EC2" w:rsidRDefault="00180E3C" w:rsidP="002B2BD6">
            <w:pPr>
              <w:rPr>
                <w:sz w:val="16"/>
                <w:szCs w:val="16"/>
              </w:rPr>
            </w:pPr>
            <w:r w:rsidRPr="00037EC2">
              <w:rPr>
                <w:sz w:val="16"/>
                <w:szCs w:val="16"/>
              </w:rPr>
              <w:t>Implementation</w:t>
            </w:r>
          </w:p>
        </w:tc>
        <w:tc>
          <w:tcPr>
            <w:tcW w:w="0" w:type="auto"/>
          </w:tcPr>
          <w:p w14:paraId="01424A47" w14:textId="0BFDD44B" w:rsidR="00180E3C" w:rsidRPr="00037EC2" w:rsidRDefault="00962E2C" w:rsidP="002B2BD6">
            <w:pPr>
              <w:rPr>
                <w:sz w:val="16"/>
                <w:szCs w:val="16"/>
              </w:rPr>
            </w:pPr>
            <w:r w:rsidRPr="00962E2C">
              <w:rPr>
                <w:sz w:val="16"/>
                <w:szCs w:val="16"/>
              </w:rPr>
              <w:t>Multiple stakeholders involved in the design and implementation of the action/s</w:t>
            </w:r>
          </w:p>
        </w:tc>
        <w:tc>
          <w:tcPr>
            <w:tcW w:w="0" w:type="auto"/>
          </w:tcPr>
          <w:p w14:paraId="67283A3E" w14:textId="4C520015" w:rsidR="00180E3C" w:rsidRPr="00037EC2" w:rsidRDefault="007C7CD6" w:rsidP="002B2BD6">
            <w:pPr>
              <w:rPr>
                <w:sz w:val="16"/>
                <w:szCs w:val="16"/>
              </w:rPr>
            </w:pPr>
            <w:r w:rsidRPr="00037EC2">
              <w:rPr>
                <w:sz w:val="16"/>
                <w:szCs w:val="16"/>
              </w:rPr>
              <w:t>No</w:t>
            </w:r>
          </w:p>
        </w:tc>
        <w:tc>
          <w:tcPr>
            <w:tcW w:w="0" w:type="auto"/>
          </w:tcPr>
          <w:p w14:paraId="0D4F3C10" w14:textId="77777777" w:rsidR="00180E3C" w:rsidRPr="00037EC2" w:rsidRDefault="00180E3C" w:rsidP="002B2BD6">
            <w:pPr>
              <w:rPr>
                <w:sz w:val="16"/>
                <w:szCs w:val="16"/>
              </w:rPr>
            </w:pPr>
          </w:p>
        </w:tc>
        <w:tc>
          <w:tcPr>
            <w:tcW w:w="0" w:type="auto"/>
          </w:tcPr>
          <w:p w14:paraId="33BFE118" w14:textId="77777777" w:rsidR="00180E3C" w:rsidRPr="00037EC2" w:rsidRDefault="00180E3C" w:rsidP="002B2BD6">
            <w:pPr>
              <w:rPr>
                <w:sz w:val="16"/>
                <w:szCs w:val="16"/>
              </w:rPr>
            </w:pPr>
          </w:p>
        </w:tc>
      </w:tr>
      <w:tr w:rsidR="00610A3D" w:rsidRPr="00037EC2" w14:paraId="524868D2" w14:textId="77777777" w:rsidTr="002B2BD6">
        <w:tc>
          <w:tcPr>
            <w:tcW w:w="0" w:type="auto"/>
            <w:vMerge/>
          </w:tcPr>
          <w:p w14:paraId="08960C1A" w14:textId="77777777" w:rsidR="00180E3C" w:rsidRPr="00037EC2" w:rsidRDefault="00180E3C" w:rsidP="002B2BD6">
            <w:pPr>
              <w:rPr>
                <w:sz w:val="16"/>
                <w:szCs w:val="16"/>
              </w:rPr>
            </w:pPr>
          </w:p>
        </w:tc>
        <w:tc>
          <w:tcPr>
            <w:tcW w:w="0" w:type="auto"/>
          </w:tcPr>
          <w:p w14:paraId="7F5AFAB0" w14:textId="4FD17B85" w:rsidR="00180E3C" w:rsidRPr="00037EC2" w:rsidRDefault="00B5069E" w:rsidP="002B2BD6">
            <w:pPr>
              <w:rPr>
                <w:sz w:val="16"/>
                <w:szCs w:val="16"/>
              </w:rPr>
            </w:pPr>
            <w:r w:rsidRPr="00B5069E">
              <w:rPr>
                <w:sz w:val="16"/>
                <w:szCs w:val="16"/>
              </w:rPr>
              <w:t>Obligations of the various implementers specified – who has to do what?</w:t>
            </w:r>
          </w:p>
        </w:tc>
        <w:tc>
          <w:tcPr>
            <w:tcW w:w="0" w:type="auto"/>
          </w:tcPr>
          <w:p w14:paraId="60502972" w14:textId="4583B7C4" w:rsidR="00180E3C" w:rsidRPr="00037EC2" w:rsidRDefault="007C7CD6" w:rsidP="002B2BD6">
            <w:pPr>
              <w:rPr>
                <w:sz w:val="16"/>
                <w:szCs w:val="16"/>
              </w:rPr>
            </w:pPr>
            <w:r w:rsidRPr="00037EC2">
              <w:rPr>
                <w:sz w:val="16"/>
                <w:szCs w:val="16"/>
              </w:rPr>
              <w:t>No</w:t>
            </w:r>
          </w:p>
        </w:tc>
        <w:tc>
          <w:tcPr>
            <w:tcW w:w="0" w:type="auto"/>
          </w:tcPr>
          <w:p w14:paraId="7E52EFD3" w14:textId="77777777" w:rsidR="00180E3C" w:rsidRPr="00037EC2" w:rsidRDefault="00180E3C" w:rsidP="002B2BD6">
            <w:pPr>
              <w:rPr>
                <w:sz w:val="16"/>
                <w:szCs w:val="16"/>
              </w:rPr>
            </w:pPr>
          </w:p>
        </w:tc>
        <w:tc>
          <w:tcPr>
            <w:tcW w:w="0" w:type="auto"/>
          </w:tcPr>
          <w:p w14:paraId="4EC763B1" w14:textId="77777777" w:rsidR="00180E3C" w:rsidRPr="00037EC2" w:rsidRDefault="00180E3C" w:rsidP="002B2BD6">
            <w:pPr>
              <w:rPr>
                <w:sz w:val="16"/>
                <w:szCs w:val="16"/>
              </w:rPr>
            </w:pPr>
          </w:p>
        </w:tc>
      </w:tr>
    </w:tbl>
    <w:p w14:paraId="3EEA333B" w14:textId="77777777" w:rsidR="00180E3C" w:rsidRPr="00037EC2" w:rsidRDefault="00180E3C" w:rsidP="00180E3C">
      <w:pPr>
        <w:rPr>
          <w:sz w:val="16"/>
          <w:szCs w:val="16"/>
        </w:rPr>
      </w:pPr>
    </w:p>
    <w:p w14:paraId="39BC2A56" w14:textId="77777777" w:rsidR="00180E3C" w:rsidRPr="00037EC2" w:rsidRDefault="00180E3C" w:rsidP="00180E3C">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180E3C" w:rsidRPr="00037EC2" w14:paraId="4710BF41" w14:textId="77777777" w:rsidTr="002B2BD6">
        <w:tc>
          <w:tcPr>
            <w:tcW w:w="4508" w:type="dxa"/>
          </w:tcPr>
          <w:p w14:paraId="02B0FF29" w14:textId="77777777" w:rsidR="00180E3C" w:rsidRPr="00037EC2" w:rsidRDefault="00180E3C" w:rsidP="002B2BD6">
            <w:pPr>
              <w:rPr>
                <w:b/>
                <w:bCs/>
                <w:sz w:val="16"/>
                <w:szCs w:val="16"/>
              </w:rPr>
            </w:pPr>
            <w:r w:rsidRPr="00037EC2">
              <w:rPr>
                <w:b/>
                <w:bCs/>
                <w:sz w:val="16"/>
                <w:szCs w:val="16"/>
              </w:rPr>
              <w:t>Criteria</w:t>
            </w:r>
          </w:p>
        </w:tc>
        <w:tc>
          <w:tcPr>
            <w:tcW w:w="4508" w:type="dxa"/>
          </w:tcPr>
          <w:p w14:paraId="5B397A2C" w14:textId="77777777" w:rsidR="00180E3C" w:rsidRPr="00037EC2" w:rsidRDefault="00180E3C" w:rsidP="002B2BD6">
            <w:pPr>
              <w:rPr>
                <w:b/>
                <w:bCs/>
                <w:sz w:val="16"/>
                <w:szCs w:val="16"/>
              </w:rPr>
            </w:pPr>
            <w:r w:rsidRPr="00037EC2">
              <w:rPr>
                <w:b/>
                <w:bCs/>
                <w:sz w:val="16"/>
                <w:szCs w:val="16"/>
              </w:rPr>
              <w:t>Quality</w:t>
            </w:r>
          </w:p>
        </w:tc>
      </w:tr>
      <w:tr w:rsidR="00180E3C" w:rsidRPr="00037EC2" w14:paraId="12A8C6CA" w14:textId="77777777" w:rsidTr="002B2BD6">
        <w:tc>
          <w:tcPr>
            <w:tcW w:w="4508" w:type="dxa"/>
          </w:tcPr>
          <w:p w14:paraId="68860637" w14:textId="77777777" w:rsidR="00180E3C" w:rsidRPr="00037EC2" w:rsidRDefault="00180E3C" w:rsidP="002B2BD6">
            <w:pPr>
              <w:rPr>
                <w:sz w:val="16"/>
                <w:szCs w:val="16"/>
              </w:rPr>
            </w:pPr>
            <w:r w:rsidRPr="00037EC2">
              <w:rPr>
                <w:sz w:val="16"/>
                <w:szCs w:val="16"/>
              </w:rPr>
              <w:t>Policy Background</w:t>
            </w:r>
          </w:p>
        </w:tc>
        <w:tc>
          <w:tcPr>
            <w:tcW w:w="4508" w:type="dxa"/>
          </w:tcPr>
          <w:p w14:paraId="78A95181" w14:textId="7E36A4F9" w:rsidR="00180E3C" w:rsidRPr="00037EC2" w:rsidRDefault="007C7CD6" w:rsidP="002B2BD6">
            <w:pPr>
              <w:rPr>
                <w:sz w:val="16"/>
                <w:szCs w:val="16"/>
              </w:rPr>
            </w:pPr>
            <w:r w:rsidRPr="00037EC2">
              <w:rPr>
                <w:sz w:val="16"/>
                <w:szCs w:val="16"/>
              </w:rPr>
              <w:t>Needs improvement</w:t>
            </w:r>
          </w:p>
        </w:tc>
      </w:tr>
      <w:tr w:rsidR="00180E3C" w:rsidRPr="00037EC2" w14:paraId="776DDEA2" w14:textId="77777777" w:rsidTr="002B2BD6">
        <w:tc>
          <w:tcPr>
            <w:tcW w:w="4508" w:type="dxa"/>
          </w:tcPr>
          <w:p w14:paraId="6FDEEFD9" w14:textId="77777777" w:rsidR="00180E3C" w:rsidRPr="00037EC2" w:rsidRDefault="00180E3C" w:rsidP="002B2BD6">
            <w:pPr>
              <w:rPr>
                <w:sz w:val="16"/>
                <w:szCs w:val="16"/>
              </w:rPr>
            </w:pPr>
            <w:r w:rsidRPr="00037EC2">
              <w:rPr>
                <w:sz w:val="16"/>
                <w:szCs w:val="16"/>
              </w:rPr>
              <w:t>Goals</w:t>
            </w:r>
          </w:p>
        </w:tc>
        <w:tc>
          <w:tcPr>
            <w:tcW w:w="4508" w:type="dxa"/>
          </w:tcPr>
          <w:p w14:paraId="56A44813" w14:textId="2E3BA3BC" w:rsidR="00180E3C" w:rsidRPr="00037EC2" w:rsidRDefault="007C7CD6" w:rsidP="002B2BD6">
            <w:pPr>
              <w:rPr>
                <w:sz w:val="16"/>
                <w:szCs w:val="16"/>
              </w:rPr>
            </w:pPr>
            <w:r w:rsidRPr="00037EC2">
              <w:rPr>
                <w:sz w:val="16"/>
                <w:szCs w:val="16"/>
              </w:rPr>
              <w:t>Needs improvement</w:t>
            </w:r>
          </w:p>
        </w:tc>
      </w:tr>
      <w:tr w:rsidR="00180E3C" w:rsidRPr="00037EC2" w14:paraId="5C56FB98" w14:textId="77777777" w:rsidTr="002B2BD6">
        <w:tc>
          <w:tcPr>
            <w:tcW w:w="4508" w:type="dxa"/>
          </w:tcPr>
          <w:p w14:paraId="4D02F5F8" w14:textId="77777777" w:rsidR="00180E3C" w:rsidRPr="00037EC2" w:rsidRDefault="00180E3C" w:rsidP="002B2BD6">
            <w:pPr>
              <w:rPr>
                <w:sz w:val="16"/>
                <w:szCs w:val="16"/>
              </w:rPr>
            </w:pPr>
            <w:r w:rsidRPr="00037EC2">
              <w:rPr>
                <w:sz w:val="16"/>
                <w:szCs w:val="16"/>
              </w:rPr>
              <w:t>Resources</w:t>
            </w:r>
          </w:p>
        </w:tc>
        <w:tc>
          <w:tcPr>
            <w:tcW w:w="4508" w:type="dxa"/>
          </w:tcPr>
          <w:p w14:paraId="05A31486" w14:textId="2D3D853B" w:rsidR="00180E3C" w:rsidRPr="00037EC2" w:rsidRDefault="007C7CD6" w:rsidP="002B2BD6">
            <w:pPr>
              <w:rPr>
                <w:sz w:val="16"/>
                <w:szCs w:val="16"/>
              </w:rPr>
            </w:pPr>
            <w:r w:rsidRPr="00037EC2">
              <w:rPr>
                <w:sz w:val="16"/>
                <w:szCs w:val="16"/>
              </w:rPr>
              <w:t>Weak</w:t>
            </w:r>
          </w:p>
        </w:tc>
      </w:tr>
      <w:tr w:rsidR="00180E3C" w:rsidRPr="00037EC2" w14:paraId="31767B92" w14:textId="77777777" w:rsidTr="002B2BD6">
        <w:tc>
          <w:tcPr>
            <w:tcW w:w="4508" w:type="dxa"/>
          </w:tcPr>
          <w:p w14:paraId="0FFEE8CA" w14:textId="77777777" w:rsidR="00180E3C" w:rsidRPr="00037EC2" w:rsidRDefault="00180E3C" w:rsidP="002B2BD6">
            <w:pPr>
              <w:rPr>
                <w:sz w:val="16"/>
                <w:szCs w:val="16"/>
              </w:rPr>
            </w:pPr>
            <w:r w:rsidRPr="00037EC2">
              <w:rPr>
                <w:sz w:val="16"/>
                <w:szCs w:val="16"/>
              </w:rPr>
              <w:t>Monitoring and Evaluation</w:t>
            </w:r>
          </w:p>
        </w:tc>
        <w:tc>
          <w:tcPr>
            <w:tcW w:w="4508" w:type="dxa"/>
          </w:tcPr>
          <w:p w14:paraId="41353672" w14:textId="7F8537B3" w:rsidR="00180E3C" w:rsidRPr="00037EC2" w:rsidRDefault="007C7CD6" w:rsidP="002B2BD6">
            <w:pPr>
              <w:rPr>
                <w:sz w:val="16"/>
                <w:szCs w:val="16"/>
              </w:rPr>
            </w:pPr>
            <w:r w:rsidRPr="00037EC2">
              <w:rPr>
                <w:sz w:val="16"/>
                <w:szCs w:val="16"/>
              </w:rPr>
              <w:t>Weak</w:t>
            </w:r>
          </w:p>
        </w:tc>
      </w:tr>
      <w:tr w:rsidR="00180E3C" w:rsidRPr="00037EC2" w14:paraId="5A11D604" w14:textId="77777777" w:rsidTr="002B2BD6">
        <w:tc>
          <w:tcPr>
            <w:tcW w:w="4508" w:type="dxa"/>
          </w:tcPr>
          <w:p w14:paraId="296F66CF" w14:textId="77777777" w:rsidR="00180E3C" w:rsidRPr="00037EC2" w:rsidRDefault="00180E3C" w:rsidP="002B2BD6">
            <w:pPr>
              <w:rPr>
                <w:sz w:val="16"/>
                <w:szCs w:val="16"/>
              </w:rPr>
            </w:pPr>
            <w:r w:rsidRPr="00037EC2">
              <w:rPr>
                <w:sz w:val="16"/>
                <w:szCs w:val="16"/>
              </w:rPr>
              <w:t>Implementation</w:t>
            </w:r>
          </w:p>
        </w:tc>
        <w:tc>
          <w:tcPr>
            <w:tcW w:w="4508" w:type="dxa"/>
          </w:tcPr>
          <w:p w14:paraId="31C7D3B7" w14:textId="2980A108" w:rsidR="00180E3C" w:rsidRPr="00037EC2" w:rsidRDefault="007C7CD6" w:rsidP="002B2BD6">
            <w:pPr>
              <w:rPr>
                <w:sz w:val="16"/>
                <w:szCs w:val="16"/>
              </w:rPr>
            </w:pPr>
            <w:r w:rsidRPr="00037EC2">
              <w:rPr>
                <w:sz w:val="16"/>
                <w:szCs w:val="16"/>
              </w:rPr>
              <w:t>Weak</w:t>
            </w:r>
          </w:p>
        </w:tc>
      </w:tr>
    </w:tbl>
    <w:p w14:paraId="10BF3256" w14:textId="77777777" w:rsidR="00180E3C" w:rsidRPr="00037EC2" w:rsidRDefault="00180E3C" w:rsidP="00180E3C"/>
    <w:p w14:paraId="48A50E8A" w14:textId="545A0018" w:rsidR="00AE72D6" w:rsidRPr="00037EC2" w:rsidRDefault="00AE72D6" w:rsidP="00BF6472">
      <w:pPr>
        <w:pStyle w:val="Heading3"/>
      </w:pPr>
      <w:bookmarkStart w:id="148" w:name="_Toc170773175"/>
      <w:bookmarkStart w:id="149" w:name="_Toc171977816"/>
      <w:bookmarkStart w:id="150" w:name="_Toc178978826"/>
      <w:r w:rsidRPr="002A2890">
        <w:rPr>
          <w:b/>
          <w:bCs/>
        </w:rPr>
        <w:lastRenderedPageBreak/>
        <w:t>Brazil</w:t>
      </w:r>
      <w:r w:rsidR="00BF74F8" w:rsidRPr="00037EC2">
        <w:t xml:space="preserve"> </w:t>
      </w:r>
      <w:r w:rsidR="009C6D4A" w:rsidRPr="00037EC2">
        <w:t>–</w:t>
      </w:r>
      <w:r w:rsidR="00BF74F8" w:rsidRPr="00037EC2">
        <w:t xml:space="preserve"> </w:t>
      </w:r>
      <w:r w:rsidR="009C6D4A" w:rsidRPr="002A2890">
        <w:t>National Adaptation Plan to Climate Change</w:t>
      </w:r>
      <w:bookmarkEnd w:id="148"/>
      <w:bookmarkEnd w:id="149"/>
      <w:bookmarkEnd w:id="150"/>
    </w:p>
    <w:tbl>
      <w:tblPr>
        <w:tblStyle w:val="TableGrid"/>
        <w:tblW w:w="0" w:type="auto"/>
        <w:tblLook w:val="04A0" w:firstRow="1" w:lastRow="0" w:firstColumn="1" w:lastColumn="0" w:noHBand="0" w:noVBand="1"/>
      </w:tblPr>
      <w:tblGrid>
        <w:gridCol w:w="1393"/>
        <w:gridCol w:w="3487"/>
        <w:gridCol w:w="1094"/>
        <w:gridCol w:w="3679"/>
        <w:gridCol w:w="4295"/>
      </w:tblGrid>
      <w:tr w:rsidR="00DE6F2E" w:rsidRPr="00037EC2" w14:paraId="5F5D21E7" w14:textId="77777777" w:rsidTr="003A3E6C">
        <w:tc>
          <w:tcPr>
            <w:tcW w:w="0" w:type="auto"/>
          </w:tcPr>
          <w:p w14:paraId="11AD3C7F" w14:textId="77777777" w:rsidR="00AC7F12" w:rsidRPr="00037EC2" w:rsidRDefault="00AC7F12" w:rsidP="003A3E6C">
            <w:pPr>
              <w:rPr>
                <w:sz w:val="16"/>
                <w:szCs w:val="16"/>
              </w:rPr>
            </w:pPr>
          </w:p>
        </w:tc>
        <w:tc>
          <w:tcPr>
            <w:tcW w:w="0" w:type="auto"/>
          </w:tcPr>
          <w:p w14:paraId="3DF6A030" w14:textId="77777777" w:rsidR="00AC7F12" w:rsidRPr="00037EC2" w:rsidRDefault="00AC7F12" w:rsidP="003A3E6C">
            <w:pPr>
              <w:rPr>
                <w:b/>
                <w:bCs/>
                <w:sz w:val="16"/>
                <w:szCs w:val="16"/>
              </w:rPr>
            </w:pPr>
            <w:r w:rsidRPr="00037EC2">
              <w:rPr>
                <w:b/>
                <w:bCs/>
                <w:sz w:val="16"/>
                <w:szCs w:val="16"/>
              </w:rPr>
              <w:t>Criteria</w:t>
            </w:r>
          </w:p>
        </w:tc>
        <w:tc>
          <w:tcPr>
            <w:tcW w:w="0" w:type="auto"/>
          </w:tcPr>
          <w:p w14:paraId="396C394A" w14:textId="77777777" w:rsidR="00AC7F12" w:rsidRPr="00037EC2" w:rsidRDefault="00AC7F12" w:rsidP="003A3E6C">
            <w:pPr>
              <w:rPr>
                <w:b/>
                <w:bCs/>
                <w:sz w:val="16"/>
                <w:szCs w:val="16"/>
              </w:rPr>
            </w:pPr>
            <w:r w:rsidRPr="00037EC2">
              <w:rPr>
                <w:b/>
                <w:bCs/>
                <w:sz w:val="16"/>
                <w:szCs w:val="16"/>
              </w:rPr>
              <w:t>Criterion addressed?</w:t>
            </w:r>
          </w:p>
        </w:tc>
        <w:tc>
          <w:tcPr>
            <w:tcW w:w="0" w:type="auto"/>
          </w:tcPr>
          <w:p w14:paraId="07DE9C49" w14:textId="77777777" w:rsidR="00AC7F12" w:rsidRPr="00037EC2" w:rsidRDefault="00AC7F12" w:rsidP="003A3E6C">
            <w:pPr>
              <w:rPr>
                <w:b/>
                <w:bCs/>
                <w:sz w:val="16"/>
                <w:szCs w:val="16"/>
              </w:rPr>
            </w:pPr>
            <w:r w:rsidRPr="00037EC2">
              <w:rPr>
                <w:b/>
                <w:bCs/>
                <w:sz w:val="16"/>
                <w:szCs w:val="16"/>
              </w:rPr>
              <w:t>Explanation</w:t>
            </w:r>
          </w:p>
        </w:tc>
        <w:tc>
          <w:tcPr>
            <w:tcW w:w="0" w:type="auto"/>
          </w:tcPr>
          <w:p w14:paraId="021E4C2E" w14:textId="77777777" w:rsidR="00AC7F12" w:rsidRPr="00037EC2" w:rsidRDefault="00AC7F12" w:rsidP="003A3E6C">
            <w:pPr>
              <w:rPr>
                <w:b/>
                <w:bCs/>
                <w:sz w:val="16"/>
                <w:szCs w:val="16"/>
              </w:rPr>
            </w:pPr>
            <w:r w:rsidRPr="00037EC2">
              <w:rPr>
                <w:b/>
                <w:bCs/>
                <w:sz w:val="16"/>
                <w:szCs w:val="16"/>
              </w:rPr>
              <w:t>Quote</w:t>
            </w:r>
          </w:p>
        </w:tc>
      </w:tr>
      <w:tr w:rsidR="00DE6F2E" w:rsidRPr="00037EC2" w14:paraId="31ACC140" w14:textId="77777777" w:rsidTr="003A3E6C">
        <w:tc>
          <w:tcPr>
            <w:tcW w:w="0" w:type="auto"/>
            <w:vMerge w:val="restart"/>
          </w:tcPr>
          <w:p w14:paraId="7F61B061" w14:textId="77777777" w:rsidR="00AC7F12" w:rsidRPr="00037EC2" w:rsidRDefault="00AC7F12" w:rsidP="003A3E6C">
            <w:pPr>
              <w:rPr>
                <w:sz w:val="16"/>
                <w:szCs w:val="16"/>
              </w:rPr>
            </w:pPr>
            <w:r w:rsidRPr="00037EC2">
              <w:rPr>
                <w:sz w:val="16"/>
                <w:szCs w:val="16"/>
              </w:rPr>
              <w:t>Policy Background</w:t>
            </w:r>
          </w:p>
        </w:tc>
        <w:tc>
          <w:tcPr>
            <w:tcW w:w="0" w:type="auto"/>
          </w:tcPr>
          <w:p w14:paraId="61B87F5C" w14:textId="115C3041" w:rsidR="00AC7F12" w:rsidRPr="00037EC2" w:rsidRDefault="00B5069E" w:rsidP="003A3E6C">
            <w:pPr>
              <w:rPr>
                <w:sz w:val="16"/>
                <w:szCs w:val="16"/>
              </w:rPr>
            </w:pPr>
            <w:r>
              <w:rPr>
                <w:sz w:val="16"/>
                <w:szCs w:val="16"/>
              </w:rPr>
              <w:t>Children recognised as disproportionately affected by the impacts of climate change</w:t>
            </w:r>
          </w:p>
        </w:tc>
        <w:tc>
          <w:tcPr>
            <w:tcW w:w="0" w:type="auto"/>
          </w:tcPr>
          <w:p w14:paraId="7DFACBA7" w14:textId="76DBB993" w:rsidR="00AC7F12" w:rsidRPr="00037EC2" w:rsidRDefault="00FA209B" w:rsidP="00FA209B">
            <w:pPr>
              <w:rPr>
                <w:sz w:val="16"/>
                <w:szCs w:val="16"/>
              </w:rPr>
            </w:pPr>
            <w:r w:rsidRPr="00037EC2">
              <w:rPr>
                <w:sz w:val="16"/>
                <w:szCs w:val="16"/>
              </w:rPr>
              <w:t>Yes</w:t>
            </w:r>
          </w:p>
        </w:tc>
        <w:tc>
          <w:tcPr>
            <w:tcW w:w="0" w:type="auto"/>
          </w:tcPr>
          <w:p w14:paraId="1963C0B4" w14:textId="0297880A" w:rsidR="00AC7F12" w:rsidRPr="00037EC2" w:rsidRDefault="007F2749" w:rsidP="003A3E6C">
            <w:pPr>
              <w:rPr>
                <w:sz w:val="16"/>
                <w:szCs w:val="16"/>
              </w:rPr>
            </w:pPr>
            <w:r w:rsidRPr="00037EC2">
              <w:rPr>
                <w:sz w:val="16"/>
                <w:szCs w:val="16"/>
              </w:rPr>
              <w:t>Children are referred to as a vulnerable population</w:t>
            </w:r>
            <w:r w:rsidR="00706214" w:rsidRPr="00037EC2">
              <w:rPr>
                <w:sz w:val="16"/>
                <w:szCs w:val="16"/>
              </w:rPr>
              <w:t>.</w:t>
            </w:r>
          </w:p>
        </w:tc>
        <w:tc>
          <w:tcPr>
            <w:tcW w:w="0" w:type="auto"/>
          </w:tcPr>
          <w:p w14:paraId="22E476C2" w14:textId="41DE55CF" w:rsidR="006C578E" w:rsidRPr="00037EC2" w:rsidRDefault="007E1431" w:rsidP="003A3E6C">
            <w:pPr>
              <w:rPr>
                <w:sz w:val="16"/>
                <w:szCs w:val="16"/>
              </w:rPr>
            </w:pPr>
            <w:r w:rsidRPr="00037EC2">
              <w:rPr>
                <w:sz w:val="16"/>
                <w:szCs w:val="16"/>
              </w:rPr>
              <w:t xml:space="preserve">“…most vulnerable populations (…children, pregnant </w:t>
            </w:r>
            <w:proofErr w:type="gramStart"/>
            <w:r w:rsidRPr="00037EC2">
              <w:rPr>
                <w:sz w:val="16"/>
                <w:szCs w:val="16"/>
              </w:rPr>
              <w:t>women)…</w:t>
            </w:r>
            <w:proofErr w:type="gramEnd"/>
            <w:r w:rsidRPr="00037EC2">
              <w:rPr>
                <w:sz w:val="16"/>
                <w:szCs w:val="16"/>
              </w:rPr>
              <w:t>”</w:t>
            </w:r>
          </w:p>
        </w:tc>
      </w:tr>
      <w:tr w:rsidR="00DE6F2E" w:rsidRPr="00037EC2" w14:paraId="655AC777" w14:textId="77777777" w:rsidTr="003A3E6C">
        <w:tc>
          <w:tcPr>
            <w:tcW w:w="0" w:type="auto"/>
            <w:vMerge/>
          </w:tcPr>
          <w:p w14:paraId="4B7E86BF" w14:textId="77777777" w:rsidR="00AC7F12" w:rsidRPr="00037EC2" w:rsidRDefault="00AC7F12" w:rsidP="003A3E6C">
            <w:pPr>
              <w:rPr>
                <w:sz w:val="16"/>
                <w:szCs w:val="16"/>
              </w:rPr>
            </w:pPr>
          </w:p>
        </w:tc>
        <w:tc>
          <w:tcPr>
            <w:tcW w:w="0" w:type="auto"/>
          </w:tcPr>
          <w:p w14:paraId="500426B3" w14:textId="554BC883" w:rsidR="00AC7F12" w:rsidRPr="00037EC2" w:rsidRDefault="00B5069E" w:rsidP="003A3E6C">
            <w:pPr>
              <w:rPr>
                <w:sz w:val="16"/>
                <w:szCs w:val="16"/>
              </w:rPr>
            </w:pPr>
            <w:r>
              <w:rPr>
                <w:sz w:val="16"/>
                <w:szCs w:val="16"/>
              </w:rPr>
              <w:t>Minimum of two context-specific climate-sensitive health risks for children identified</w:t>
            </w:r>
          </w:p>
        </w:tc>
        <w:tc>
          <w:tcPr>
            <w:tcW w:w="0" w:type="auto"/>
          </w:tcPr>
          <w:p w14:paraId="4A4D8EA6" w14:textId="422FF262" w:rsidR="00AC7F12" w:rsidRPr="00037EC2" w:rsidRDefault="00ED1DD1" w:rsidP="003A3E6C">
            <w:pPr>
              <w:rPr>
                <w:sz w:val="16"/>
                <w:szCs w:val="16"/>
              </w:rPr>
            </w:pPr>
            <w:r w:rsidRPr="00037EC2">
              <w:rPr>
                <w:sz w:val="16"/>
                <w:szCs w:val="16"/>
              </w:rPr>
              <w:t>Yes</w:t>
            </w:r>
          </w:p>
        </w:tc>
        <w:tc>
          <w:tcPr>
            <w:tcW w:w="0" w:type="auto"/>
          </w:tcPr>
          <w:p w14:paraId="1C66462E" w14:textId="612E0C8A" w:rsidR="00AC7F12" w:rsidRPr="00037EC2" w:rsidRDefault="004A4000" w:rsidP="003A3E6C">
            <w:pPr>
              <w:rPr>
                <w:sz w:val="16"/>
                <w:szCs w:val="16"/>
              </w:rPr>
            </w:pPr>
            <w:r w:rsidRPr="00037EC2">
              <w:rPr>
                <w:sz w:val="16"/>
                <w:szCs w:val="16"/>
              </w:rPr>
              <w:t xml:space="preserve">Climate risk areas identified: extreme weather events; </w:t>
            </w:r>
            <w:r w:rsidR="006472E1" w:rsidRPr="00037EC2">
              <w:rPr>
                <w:sz w:val="16"/>
                <w:szCs w:val="16"/>
              </w:rPr>
              <w:t>communicable</w:t>
            </w:r>
            <w:r w:rsidRPr="00037EC2">
              <w:rPr>
                <w:sz w:val="16"/>
                <w:szCs w:val="16"/>
              </w:rPr>
              <w:t xml:space="preserve"> diseases; mental and psychosocial health; malnutrition</w:t>
            </w:r>
            <w:r w:rsidR="00941DF8" w:rsidRPr="00037EC2">
              <w:rPr>
                <w:sz w:val="16"/>
                <w:szCs w:val="16"/>
              </w:rPr>
              <w:t xml:space="preserve"> and food insecurity</w:t>
            </w:r>
            <w:r w:rsidRPr="00037EC2">
              <w:rPr>
                <w:sz w:val="16"/>
                <w:szCs w:val="16"/>
              </w:rPr>
              <w:t>; noncommunicable disease</w:t>
            </w:r>
            <w:r w:rsidR="00941DF8" w:rsidRPr="00037EC2">
              <w:rPr>
                <w:sz w:val="16"/>
                <w:szCs w:val="16"/>
              </w:rPr>
              <w:t>s</w:t>
            </w:r>
            <w:r w:rsidRPr="00037EC2">
              <w:rPr>
                <w:sz w:val="16"/>
                <w:szCs w:val="16"/>
              </w:rPr>
              <w:t>; respiratory illnesses</w:t>
            </w:r>
          </w:p>
        </w:tc>
        <w:tc>
          <w:tcPr>
            <w:tcW w:w="0" w:type="auto"/>
          </w:tcPr>
          <w:p w14:paraId="098EC6B6" w14:textId="77777777" w:rsidR="00941DF8" w:rsidRPr="00037EC2" w:rsidRDefault="00941DF8" w:rsidP="00941DF8">
            <w:pPr>
              <w:rPr>
                <w:sz w:val="16"/>
                <w:szCs w:val="16"/>
              </w:rPr>
            </w:pPr>
            <w:r w:rsidRPr="00037EC2">
              <w:rPr>
                <w:sz w:val="16"/>
                <w:szCs w:val="16"/>
              </w:rPr>
              <w:t xml:space="preserve">“Deaths and hospitalisations related to external causes (drowning, landslides, fractures, trauma </w:t>
            </w:r>
            <w:proofErr w:type="gramStart"/>
            <w:r w:rsidRPr="00037EC2">
              <w:rPr>
                <w:sz w:val="16"/>
                <w:szCs w:val="16"/>
              </w:rPr>
              <w:t>etc.)…</w:t>
            </w:r>
            <w:proofErr w:type="gramEnd"/>
            <w:r w:rsidRPr="00037EC2">
              <w:rPr>
                <w:sz w:val="16"/>
                <w:szCs w:val="16"/>
              </w:rPr>
              <w:t xml:space="preserve"> Increase in infectious diseases, Epidemics… Mental and cardiovascular </w:t>
            </w:r>
            <w:proofErr w:type="gramStart"/>
            <w:r w:rsidRPr="00037EC2">
              <w:rPr>
                <w:sz w:val="16"/>
                <w:szCs w:val="16"/>
              </w:rPr>
              <w:t>problems;</w:t>
            </w:r>
            <w:proofErr w:type="gramEnd"/>
            <w:r w:rsidRPr="00037EC2">
              <w:rPr>
                <w:sz w:val="16"/>
                <w:szCs w:val="16"/>
              </w:rPr>
              <w:t xml:space="preserve"> Malnutrition”</w:t>
            </w:r>
          </w:p>
          <w:p w14:paraId="4569E5CB" w14:textId="77777777" w:rsidR="00941DF8" w:rsidRPr="00037EC2" w:rsidRDefault="00941DF8" w:rsidP="00941DF8">
            <w:pPr>
              <w:rPr>
                <w:sz w:val="16"/>
                <w:szCs w:val="16"/>
              </w:rPr>
            </w:pPr>
          </w:p>
          <w:p w14:paraId="1A9F1E51" w14:textId="0AA186FF" w:rsidR="00AC7F12" w:rsidRPr="00037EC2" w:rsidRDefault="00941DF8" w:rsidP="00941DF8">
            <w:pPr>
              <w:rPr>
                <w:sz w:val="16"/>
                <w:szCs w:val="16"/>
              </w:rPr>
            </w:pPr>
            <w:r w:rsidRPr="00037EC2">
              <w:rPr>
                <w:sz w:val="16"/>
                <w:szCs w:val="16"/>
              </w:rPr>
              <w:t>“Increase in infant, and under-5… mortality from respiratory diseases”</w:t>
            </w:r>
          </w:p>
        </w:tc>
      </w:tr>
      <w:tr w:rsidR="00DE6F2E" w:rsidRPr="00037EC2" w14:paraId="05D25881" w14:textId="77777777" w:rsidTr="003A3E6C">
        <w:tc>
          <w:tcPr>
            <w:tcW w:w="0" w:type="auto"/>
            <w:vMerge/>
          </w:tcPr>
          <w:p w14:paraId="66A3095A" w14:textId="77777777" w:rsidR="00AC7F12" w:rsidRPr="00037EC2" w:rsidRDefault="00AC7F12" w:rsidP="003A3E6C">
            <w:pPr>
              <w:rPr>
                <w:sz w:val="16"/>
                <w:szCs w:val="16"/>
              </w:rPr>
            </w:pPr>
          </w:p>
        </w:tc>
        <w:tc>
          <w:tcPr>
            <w:tcW w:w="0" w:type="auto"/>
          </w:tcPr>
          <w:p w14:paraId="17AABBD5" w14:textId="55499C7F" w:rsidR="00AC7F12" w:rsidRPr="00037EC2" w:rsidRDefault="00B5069E" w:rsidP="003A3E6C">
            <w:pPr>
              <w:rPr>
                <w:sz w:val="16"/>
                <w:szCs w:val="16"/>
              </w:rPr>
            </w:pPr>
            <w:r>
              <w:rPr>
                <w:sz w:val="16"/>
                <w:szCs w:val="16"/>
              </w:rPr>
              <w:t>Source of background is explicit</w:t>
            </w:r>
          </w:p>
          <w:p w14:paraId="0BF490B5" w14:textId="77777777" w:rsidR="00AC7F12" w:rsidRPr="00037EC2" w:rsidRDefault="00AC7F12" w:rsidP="00547536">
            <w:pPr>
              <w:ind w:left="360"/>
              <w:rPr>
                <w:sz w:val="16"/>
                <w:szCs w:val="16"/>
              </w:rPr>
            </w:pPr>
            <w:r w:rsidRPr="00037EC2">
              <w:rPr>
                <w:sz w:val="16"/>
                <w:szCs w:val="16"/>
              </w:rPr>
              <w:t>Authority (one or more persons, books, scientific articles or sources of information)</w:t>
            </w:r>
          </w:p>
          <w:p w14:paraId="40601751" w14:textId="2D12C727" w:rsidR="00AC7F12" w:rsidRPr="00037EC2" w:rsidRDefault="00AC7F12" w:rsidP="00547536">
            <w:pPr>
              <w:ind w:left="360"/>
              <w:rPr>
                <w:sz w:val="16"/>
                <w:szCs w:val="16"/>
              </w:rPr>
            </w:pPr>
            <w:r w:rsidRPr="00037EC2">
              <w:rPr>
                <w:sz w:val="16"/>
                <w:szCs w:val="16"/>
              </w:rPr>
              <w:t xml:space="preserve">Quantitative or qualitative analysis, </w:t>
            </w:r>
          </w:p>
          <w:p w14:paraId="416B54AB" w14:textId="77777777" w:rsidR="00AC7F12" w:rsidRPr="00037EC2" w:rsidRDefault="00AC7F12" w:rsidP="00547536">
            <w:pPr>
              <w:ind w:left="360"/>
              <w:rPr>
                <w:sz w:val="16"/>
                <w:szCs w:val="16"/>
              </w:rPr>
            </w:pPr>
            <w:r w:rsidRPr="00037EC2">
              <w:rPr>
                <w:sz w:val="16"/>
                <w:szCs w:val="16"/>
              </w:rPr>
              <w:t>Deduction (premises that have been established from authority, observation, intuition or all three)</w:t>
            </w:r>
          </w:p>
        </w:tc>
        <w:tc>
          <w:tcPr>
            <w:tcW w:w="0" w:type="auto"/>
          </w:tcPr>
          <w:p w14:paraId="4D9C0095" w14:textId="3FFABEA3" w:rsidR="00AC7F12" w:rsidRPr="00037EC2" w:rsidRDefault="00005C60" w:rsidP="003A3E6C">
            <w:pPr>
              <w:rPr>
                <w:sz w:val="16"/>
                <w:szCs w:val="16"/>
              </w:rPr>
            </w:pPr>
            <w:r w:rsidRPr="00037EC2">
              <w:rPr>
                <w:sz w:val="16"/>
                <w:szCs w:val="16"/>
              </w:rPr>
              <w:t>Yes</w:t>
            </w:r>
          </w:p>
        </w:tc>
        <w:tc>
          <w:tcPr>
            <w:tcW w:w="0" w:type="auto"/>
          </w:tcPr>
          <w:p w14:paraId="74CF3382" w14:textId="2D52C252" w:rsidR="00AC7F12" w:rsidRPr="00037EC2" w:rsidRDefault="00005C60" w:rsidP="003A3E6C">
            <w:pPr>
              <w:rPr>
                <w:sz w:val="16"/>
                <w:szCs w:val="16"/>
              </w:rPr>
            </w:pPr>
            <w:r w:rsidRPr="00037EC2">
              <w:rPr>
                <w:sz w:val="16"/>
                <w:szCs w:val="16"/>
              </w:rPr>
              <w:t>Scientific articles</w:t>
            </w:r>
          </w:p>
        </w:tc>
        <w:tc>
          <w:tcPr>
            <w:tcW w:w="0" w:type="auto"/>
          </w:tcPr>
          <w:p w14:paraId="4BF80B32" w14:textId="77777777" w:rsidR="00AC7F12" w:rsidRPr="00037EC2" w:rsidRDefault="00AC7F12" w:rsidP="003A3E6C">
            <w:pPr>
              <w:rPr>
                <w:sz w:val="16"/>
                <w:szCs w:val="16"/>
              </w:rPr>
            </w:pPr>
          </w:p>
        </w:tc>
      </w:tr>
      <w:tr w:rsidR="00DE6F2E" w:rsidRPr="00037EC2" w14:paraId="3C445CA4" w14:textId="77777777" w:rsidTr="003A3E6C">
        <w:tc>
          <w:tcPr>
            <w:tcW w:w="0" w:type="auto"/>
            <w:vMerge w:val="restart"/>
          </w:tcPr>
          <w:p w14:paraId="4A67D930" w14:textId="77777777" w:rsidR="00AC7F12" w:rsidRPr="00037EC2" w:rsidRDefault="00AC7F12" w:rsidP="003A3E6C">
            <w:pPr>
              <w:rPr>
                <w:sz w:val="16"/>
                <w:szCs w:val="16"/>
              </w:rPr>
            </w:pPr>
            <w:r w:rsidRPr="00037EC2">
              <w:rPr>
                <w:sz w:val="16"/>
                <w:szCs w:val="16"/>
              </w:rPr>
              <w:t>Goals</w:t>
            </w:r>
          </w:p>
        </w:tc>
        <w:tc>
          <w:tcPr>
            <w:tcW w:w="0" w:type="auto"/>
          </w:tcPr>
          <w:p w14:paraId="0D03F4CF" w14:textId="104516EC" w:rsidR="00AC7F12" w:rsidRPr="00037EC2" w:rsidRDefault="00B5069E" w:rsidP="003A3E6C">
            <w:pPr>
              <w:rPr>
                <w:sz w:val="16"/>
                <w:szCs w:val="16"/>
              </w:rPr>
            </w:pPr>
            <w:r>
              <w:rPr>
                <w:sz w:val="16"/>
                <w:szCs w:val="16"/>
              </w:rPr>
              <w:t>Goals for child health explicitly stated</w:t>
            </w:r>
          </w:p>
        </w:tc>
        <w:tc>
          <w:tcPr>
            <w:tcW w:w="0" w:type="auto"/>
          </w:tcPr>
          <w:p w14:paraId="6BD37207" w14:textId="1D125872" w:rsidR="00AC7F12" w:rsidRPr="00037EC2" w:rsidRDefault="00DB3132" w:rsidP="003A3E6C">
            <w:pPr>
              <w:rPr>
                <w:sz w:val="16"/>
                <w:szCs w:val="16"/>
              </w:rPr>
            </w:pPr>
            <w:r w:rsidRPr="00037EC2">
              <w:rPr>
                <w:sz w:val="16"/>
                <w:szCs w:val="16"/>
              </w:rPr>
              <w:t>No</w:t>
            </w:r>
          </w:p>
        </w:tc>
        <w:tc>
          <w:tcPr>
            <w:tcW w:w="0" w:type="auto"/>
          </w:tcPr>
          <w:p w14:paraId="29CA65AA" w14:textId="77777777" w:rsidR="00AC7F12" w:rsidRPr="00037EC2" w:rsidRDefault="00AC7F12" w:rsidP="003A3E6C">
            <w:pPr>
              <w:rPr>
                <w:sz w:val="16"/>
                <w:szCs w:val="16"/>
              </w:rPr>
            </w:pPr>
          </w:p>
        </w:tc>
        <w:tc>
          <w:tcPr>
            <w:tcW w:w="0" w:type="auto"/>
          </w:tcPr>
          <w:p w14:paraId="54AAEC9E" w14:textId="77777777" w:rsidR="00AC7F12" w:rsidRPr="00037EC2" w:rsidRDefault="00AC7F12" w:rsidP="003A3E6C">
            <w:pPr>
              <w:rPr>
                <w:sz w:val="16"/>
                <w:szCs w:val="16"/>
              </w:rPr>
            </w:pPr>
          </w:p>
        </w:tc>
      </w:tr>
      <w:tr w:rsidR="00DE6F2E" w:rsidRPr="00037EC2" w14:paraId="7A93E752" w14:textId="77777777" w:rsidTr="003A3E6C">
        <w:tc>
          <w:tcPr>
            <w:tcW w:w="0" w:type="auto"/>
            <w:vMerge/>
          </w:tcPr>
          <w:p w14:paraId="25A2C0FE" w14:textId="77777777" w:rsidR="00AC7F12" w:rsidRPr="00037EC2" w:rsidRDefault="00AC7F12" w:rsidP="003A3E6C">
            <w:pPr>
              <w:rPr>
                <w:sz w:val="16"/>
                <w:szCs w:val="16"/>
              </w:rPr>
            </w:pPr>
          </w:p>
        </w:tc>
        <w:tc>
          <w:tcPr>
            <w:tcW w:w="0" w:type="auto"/>
          </w:tcPr>
          <w:p w14:paraId="6FD299B3" w14:textId="53C591E3" w:rsidR="00AC7F12" w:rsidRPr="00037EC2" w:rsidRDefault="00B5069E" w:rsidP="003A3E6C">
            <w:pPr>
              <w:rPr>
                <w:sz w:val="16"/>
                <w:szCs w:val="16"/>
              </w:rPr>
            </w:pPr>
            <w:r>
              <w:rPr>
                <w:sz w:val="16"/>
                <w:szCs w:val="16"/>
              </w:rPr>
              <w:t>Goals are concrete enough (quantitative where possible and qualitative where not) to be evaluated later</w:t>
            </w:r>
          </w:p>
        </w:tc>
        <w:tc>
          <w:tcPr>
            <w:tcW w:w="0" w:type="auto"/>
          </w:tcPr>
          <w:p w14:paraId="7D5F6887" w14:textId="3C046579" w:rsidR="00AC7F12" w:rsidRPr="00037EC2" w:rsidRDefault="00A32BF0" w:rsidP="003A3E6C">
            <w:pPr>
              <w:rPr>
                <w:sz w:val="16"/>
                <w:szCs w:val="16"/>
              </w:rPr>
            </w:pPr>
            <w:r w:rsidRPr="00037EC2">
              <w:rPr>
                <w:sz w:val="16"/>
                <w:szCs w:val="16"/>
              </w:rPr>
              <w:t>No</w:t>
            </w:r>
          </w:p>
        </w:tc>
        <w:tc>
          <w:tcPr>
            <w:tcW w:w="0" w:type="auto"/>
          </w:tcPr>
          <w:p w14:paraId="5039F0AA" w14:textId="77777777" w:rsidR="00AC7F12" w:rsidRPr="00037EC2" w:rsidRDefault="00AC7F12" w:rsidP="003A3E6C">
            <w:pPr>
              <w:rPr>
                <w:sz w:val="16"/>
                <w:szCs w:val="16"/>
              </w:rPr>
            </w:pPr>
          </w:p>
        </w:tc>
        <w:tc>
          <w:tcPr>
            <w:tcW w:w="0" w:type="auto"/>
          </w:tcPr>
          <w:p w14:paraId="59D279B4" w14:textId="77777777" w:rsidR="00AC7F12" w:rsidRPr="00037EC2" w:rsidRDefault="00AC7F12" w:rsidP="003A3E6C">
            <w:pPr>
              <w:rPr>
                <w:sz w:val="16"/>
                <w:szCs w:val="16"/>
              </w:rPr>
            </w:pPr>
          </w:p>
        </w:tc>
      </w:tr>
      <w:tr w:rsidR="00BB7368" w:rsidRPr="00037EC2" w14:paraId="1FC847CE" w14:textId="77777777" w:rsidTr="003A3E6C">
        <w:tc>
          <w:tcPr>
            <w:tcW w:w="0" w:type="auto"/>
            <w:vMerge/>
          </w:tcPr>
          <w:p w14:paraId="06FACA54" w14:textId="77777777" w:rsidR="00BB7368" w:rsidRPr="00037EC2" w:rsidRDefault="00BB7368" w:rsidP="00BB7368">
            <w:pPr>
              <w:rPr>
                <w:sz w:val="16"/>
                <w:szCs w:val="16"/>
              </w:rPr>
            </w:pPr>
          </w:p>
        </w:tc>
        <w:tc>
          <w:tcPr>
            <w:tcW w:w="0" w:type="auto"/>
          </w:tcPr>
          <w:p w14:paraId="5E309E21" w14:textId="63FFC5D5" w:rsidR="00BB7368" w:rsidRPr="00037EC2" w:rsidRDefault="00B5069E" w:rsidP="00BB7368">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0A2F38E0" w14:textId="38DA880F" w:rsidR="00BB7368" w:rsidRPr="00037EC2" w:rsidRDefault="00BB7368" w:rsidP="00BB7368">
            <w:pPr>
              <w:rPr>
                <w:sz w:val="16"/>
                <w:szCs w:val="16"/>
              </w:rPr>
            </w:pPr>
            <w:r w:rsidRPr="00037EC2">
              <w:rPr>
                <w:sz w:val="16"/>
                <w:szCs w:val="16"/>
              </w:rPr>
              <w:t>No</w:t>
            </w:r>
          </w:p>
        </w:tc>
        <w:tc>
          <w:tcPr>
            <w:tcW w:w="0" w:type="auto"/>
          </w:tcPr>
          <w:p w14:paraId="50A59788" w14:textId="77777777" w:rsidR="00BB7368" w:rsidRPr="00037EC2" w:rsidRDefault="00BB7368" w:rsidP="00BB7368">
            <w:pPr>
              <w:rPr>
                <w:sz w:val="16"/>
                <w:szCs w:val="16"/>
              </w:rPr>
            </w:pPr>
          </w:p>
        </w:tc>
        <w:tc>
          <w:tcPr>
            <w:tcW w:w="0" w:type="auto"/>
          </w:tcPr>
          <w:p w14:paraId="7BB3120C" w14:textId="77777777" w:rsidR="00BB7368" w:rsidRPr="00037EC2" w:rsidRDefault="00BB7368" w:rsidP="00BB7368">
            <w:pPr>
              <w:rPr>
                <w:sz w:val="16"/>
                <w:szCs w:val="16"/>
              </w:rPr>
            </w:pPr>
          </w:p>
        </w:tc>
      </w:tr>
      <w:tr w:rsidR="00DE6F2E" w:rsidRPr="00037EC2" w14:paraId="4EDCDD7A" w14:textId="77777777" w:rsidTr="003A3E6C">
        <w:tc>
          <w:tcPr>
            <w:tcW w:w="0" w:type="auto"/>
            <w:vMerge/>
          </w:tcPr>
          <w:p w14:paraId="171E3B70" w14:textId="77777777" w:rsidR="00BB7368" w:rsidRPr="00037EC2" w:rsidRDefault="00BB7368" w:rsidP="00BB7368">
            <w:pPr>
              <w:rPr>
                <w:sz w:val="16"/>
                <w:szCs w:val="16"/>
              </w:rPr>
            </w:pPr>
          </w:p>
        </w:tc>
        <w:tc>
          <w:tcPr>
            <w:tcW w:w="0" w:type="auto"/>
          </w:tcPr>
          <w:p w14:paraId="7DDAFAE5" w14:textId="7DC6D244" w:rsidR="00BB7368" w:rsidRPr="00037EC2" w:rsidRDefault="00B5069E" w:rsidP="00BB7368">
            <w:pPr>
              <w:rPr>
                <w:sz w:val="16"/>
                <w:szCs w:val="16"/>
              </w:rPr>
            </w:pPr>
            <w:r>
              <w:rPr>
                <w:sz w:val="16"/>
                <w:szCs w:val="16"/>
              </w:rPr>
              <w:t>Action/s outlined to improve child health</w:t>
            </w:r>
          </w:p>
        </w:tc>
        <w:tc>
          <w:tcPr>
            <w:tcW w:w="0" w:type="auto"/>
          </w:tcPr>
          <w:p w14:paraId="54D820C5" w14:textId="45A4D773" w:rsidR="00BB7368" w:rsidRPr="00037EC2" w:rsidRDefault="00BB7368" w:rsidP="00BB7368">
            <w:pPr>
              <w:rPr>
                <w:sz w:val="16"/>
                <w:szCs w:val="16"/>
              </w:rPr>
            </w:pPr>
            <w:r w:rsidRPr="00037EC2">
              <w:rPr>
                <w:sz w:val="16"/>
                <w:szCs w:val="16"/>
              </w:rPr>
              <w:t>No</w:t>
            </w:r>
          </w:p>
        </w:tc>
        <w:tc>
          <w:tcPr>
            <w:tcW w:w="0" w:type="auto"/>
          </w:tcPr>
          <w:p w14:paraId="026E0FE5" w14:textId="77777777" w:rsidR="00BB7368" w:rsidRPr="00037EC2" w:rsidRDefault="00BB7368" w:rsidP="00BB7368">
            <w:pPr>
              <w:rPr>
                <w:sz w:val="16"/>
                <w:szCs w:val="16"/>
              </w:rPr>
            </w:pPr>
          </w:p>
        </w:tc>
        <w:tc>
          <w:tcPr>
            <w:tcW w:w="0" w:type="auto"/>
          </w:tcPr>
          <w:p w14:paraId="53646E00" w14:textId="77777777" w:rsidR="00BB7368" w:rsidRPr="00037EC2" w:rsidRDefault="00BB7368" w:rsidP="00BB7368">
            <w:pPr>
              <w:rPr>
                <w:sz w:val="16"/>
                <w:szCs w:val="16"/>
              </w:rPr>
            </w:pPr>
          </w:p>
        </w:tc>
      </w:tr>
      <w:tr w:rsidR="00DE6F2E" w:rsidRPr="00037EC2" w14:paraId="589E4685" w14:textId="77777777" w:rsidTr="003A3E6C">
        <w:tc>
          <w:tcPr>
            <w:tcW w:w="0" w:type="auto"/>
            <w:vMerge/>
          </w:tcPr>
          <w:p w14:paraId="0A297C3F" w14:textId="77777777" w:rsidR="00BB7368" w:rsidRPr="00037EC2" w:rsidRDefault="00BB7368" w:rsidP="00BB7368">
            <w:pPr>
              <w:rPr>
                <w:sz w:val="16"/>
                <w:szCs w:val="16"/>
              </w:rPr>
            </w:pPr>
          </w:p>
        </w:tc>
        <w:tc>
          <w:tcPr>
            <w:tcW w:w="0" w:type="auto"/>
          </w:tcPr>
          <w:p w14:paraId="74903814" w14:textId="06D17BE9" w:rsidR="00BB7368" w:rsidRPr="00037EC2" w:rsidRDefault="00B5069E" w:rsidP="00BB7368">
            <w:pPr>
              <w:rPr>
                <w:sz w:val="16"/>
                <w:szCs w:val="16"/>
              </w:rPr>
            </w:pPr>
            <w:r>
              <w:rPr>
                <w:sz w:val="16"/>
                <w:szCs w:val="16"/>
              </w:rPr>
              <w:t>Mechanisms by which children and/or pregnant women will be specifically targeted by the action are explicitly stated</w:t>
            </w:r>
          </w:p>
        </w:tc>
        <w:tc>
          <w:tcPr>
            <w:tcW w:w="0" w:type="auto"/>
          </w:tcPr>
          <w:p w14:paraId="5BC44423" w14:textId="344FA67B" w:rsidR="00BB7368" w:rsidRPr="00037EC2" w:rsidRDefault="00BB7368" w:rsidP="00BB7368">
            <w:pPr>
              <w:rPr>
                <w:sz w:val="16"/>
                <w:szCs w:val="16"/>
              </w:rPr>
            </w:pPr>
            <w:r w:rsidRPr="00037EC2">
              <w:rPr>
                <w:sz w:val="16"/>
                <w:szCs w:val="16"/>
              </w:rPr>
              <w:t>No</w:t>
            </w:r>
          </w:p>
        </w:tc>
        <w:tc>
          <w:tcPr>
            <w:tcW w:w="0" w:type="auto"/>
          </w:tcPr>
          <w:p w14:paraId="1376C9B6" w14:textId="77777777" w:rsidR="00BB7368" w:rsidRPr="00037EC2" w:rsidRDefault="00BB7368" w:rsidP="00BB7368">
            <w:pPr>
              <w:rPr>
                <w:sz w:val="16"/>
                <w:szCs w:val="16"/>
              </w:rPr>
            </w:pPr>
          </w:p>
        </w:tc>
        <w:tc>
          <w:tcPr>
            <w:tcW w:w="0" w:type="auto"/>
          </w:tcPr>
          <w:p w14:paraId="4F24FA2C" w14:textId="77777777" w:rsidR="00BB7368" w:rsidRPr="00037EC2" w:rsidRDefault="00BB7368" w:rsidP="00BB7368">
            <w:pPr>
              <w:rPr>
                <w:sz w:val="16"/>
                <w:szCs w:val="16"/>
              </w:rPr>
            </w:pPr>
          </w:p>
        </w:tc>
      </w:tr>
      <w:tr w:rsidR="00ED1DD1" w:rsidRPr="00037EC2" w14:paraId="71ECD637" w14:textId="77777777" w:rsidTr="003A3E6C">
        <w:tc>
          <w:tcPr>
            <w:tcW w:w="0" w:type="auto"/>
            <w:vMerge/>
          </w:tcPr>
          <w:p w14:paraId="755CEED2" w14:textId="77777777" w:rsidR="00ED1DD1" w:rsidRPr="00037EC2" w:rsidRDefault="00ED1DD1" w:rsidP="00BB7368">
            <w:pPr>
              <w:rPr>
                <w:sz w:val="16"/>
                <w:szCs w:val="16"/>
              </w:rPr>
            </w:pPr>
          </w:p>
        </w:tc>
        <w:tc>
          <w:tcPr>
            <w:tcW w:w="0" w:type="auto"/>
          </w:tcPr>
          <w:p w14:paraId="0942F144" w14:textId="4F9047A6" w:rsidR="00ED1DD1" w:rsidRPr="00037EC2" w:rsidRDefault="00B5069E" w:rsidP="00BB7368">
            <w:pPr>
              <w:rPr>
                <w:sz w:val="16"/>
                <w:szCs w:val="16"/>
              </w:rPr>
            </w:pPr>
            <w:r>
              <w:rPr>
                <w:sz w:val="16"/>
                <w:szCs w:val="16"/>
              </w:rPr>
              <w:t>Minimum of two actions</w:t>
            </w:r>
          </w:p>
        </w:tc>
        <w:tc>
          <w:tcPr>
            <w:tcW w:w="0" w:type="auto"/>
          </w:tcPr>
          <w:p w14:paraId="682E84A8" w14:textId="0A4D7DC5" w:rsidR="00ED1DD1" w:rsidRPr="00037EC2" w:rsidRDefault="00ED1DD1" w:rsidP="00BB7368">
            <w:pPr>
              <w:rPr>
                <w:sz w:val="16"/>
                <w:szCs w:val="16"/>
              </w:rPr>
            </w:pPr>
            <w:r w:rsidRPr="00037EC2">
              <w:rPr>
                <w:sz w:val="16"/>
                <w:szCs w:val="16"/>
              </w:rPr>
              <w:t>No</w:t>
            </w:r>
          </w:p>
        </w:tc>
        <w:tc>
          <w:tcPr>
            <w:tcW w:w="0" w:type="auto"/>
          </w:tcPr>
          <w:p w14:paraId="5BA421C2" w14:textId="77777777" w:rsidR="00ED1DD1" w:rsidRPr="00037EC2" w:rsidRDefault="00ED1DD1" w:rsidP="00BB7368">
            <w:pPr>
              <w:rPr>
                <w:sz w:val="16"/>
                <w:szCs w:val="16"/>
              </w:rPr>
            </w:pPr>
          </w:p>
        </w:tc>
        <w:tc>
          <w:tcPr>
            <w:tcW w:w="0" w:type="auto"/>
          </w:tcPr>
          <w:p w14:paraId="42AFEB90" w14:textId="77777777" w:rsidR="00ED1DD1" w:rsidRPr="00037EC2" w:rsidRDefault="00ED1DD1" w:rsidP="00BB7368">
            <w:pPr>
              <w:rPr>
                <w:sz w:val="16"/>
                <w:szCs w:val="16"/>
              </w:rPr>
            </w:pPr>
          </w:p>
        </w:tc>
      </w:tr>
      <w:tr w:rsidR="00DE6F2E" w:rsidRPr="00037EC2" w14:paraId="6BEF1DD9" w14:textId="77777777" w:rsidTr="003A3E6C">
        <w:tc>
          <w:tcPr>
            <w:tcW w:w="0" w:type="auto"/>
            <w:vMerge/>
          </w:tcPr>
          <w:p w14:paraId="26D495FD" w14:textId="77777777" w:rsidR="00BB7368" w:rsidRPr="00037EC2" w:rsidRDefault="00BB7368" w:rsidP="00BB7368">
            <w:pPr>
              <w:rPr>
                <w:sz w:val="16"/>
                <w:szCs w:val="16"/>
              </w:rPr>
            </w:pPr>
          </w:p>
        </w:tc>
        <w:tc>
          <w:tcPr>
            <w:tcW w:w="0" w:type="auto"/>
          </w:tcPr>
          <w:p w14:paraId="448AD4CA" w14:textId="4C759B75" w:rsidR="00BB7368" w:rsidRPr="00037EC2" w:rsidRDefault="003D564F" w:rsidP="00BB7368">
            <w:pPr>
              <w:rPr>
                <w:sz w:val="16"/>
                <w:szCs w:val="16"/>
              </w:rPr>
            </w:pPr>
            <w:r w:rsidRPr="00037EC2">
              <w:rPr>
                <w:sz w:val="16"/>
                <w:szCs w:val="16"/>
              </w:rPr>
              <w:t>Actions comprehensively address climate-sensitive health risks identified in policy background</w:t>
            </w:r>
          </w:p>
        </w:tc>
        <w:tc>
          <w:tcPr>
            <w:tcW w:w="0" w:type="auto"/>
          </w:tcPr>
          <w:p w14:paraId="1D1226F9" w14:textId="5EF593E9" w:rsidR="00BB7368" w:rsidRPr="00037EC2" w:rsidRDefault="00BB7368" w:rsidP="00BB7368">
            <w:pPr>
              <w:rPr>
                <w:sz w:val="16"/>
                <w:szCs w:val="16"/>
              </w:rPr>
            </w:pPr>
            <w:r w:rsidRPr="00037EC2">
              <w:rPr>
                <w:sz w:val="16"/>
                <w:szCs w:val="16"/>
              </w:rPr>
              <w:t>No</w:t>
            </w:r>
          </w:p>
        </w:tc>
        <w:tc>
          <w:tcPr>
            <w:tcW w:w="0" w:type="auto"/>
          </w:tcPr>
          <w:p w14:paraId="5C6DCCE9" w14:textId="77777777" w:rsidR="00BB7368" w:rsidRPr="00037EC2" w:rsidRDefault="00BB7368" w:rsidP="00BB7368">
            <w:pPr>
              <w:rPr>
                <w:sz w:val="16"/>
                <w:szCs w:val="16"/>
              </w:rPr>
            </w:pPr>
          </w:p>
        </w:tc>
        <w:tc>
          <w:tcPr>
            <w:tcW w:w="0" w:type="auto"/>
          </w:tcPr>
          <w:p w14:paraId="7B5AF828" w14:textId="77777777" w:rsidR="00BB7368" w:rsidRPr="00037EC2" w:rsidRDefault="00BB7368" w:rsidP="00BB7368">
            <w:pPr>
              <w:rPr>
                <w:sz w:val="16"/>
                <w:szCs w:val="16"/>
              </w:rPr>
            </w:pPr>
          </w:p>
        </w:tc>
      </w:tr>
      <w:tr w:rsidR="0003474F" w:rsidRPr="00037EC2" w14:paraId="6756E87B" w14:textId="77777777" w:rsidTr="003A3E6C">
        <w:tc>
          <w:tcPr>
            <w:tcW w:w="0" w:type="auto"/>
            <w:vMerge w:val="restart"/>
          </w:tcPr>
          <w:p w14:paraId="4F590FD5" w14:textId="77777777" w:rsidR="0003474F" w:rsidRPr="00037EC2" w:rsidRDefault="0003474F" w:rsidP="00BB7368">
            <w:pPr>
              <w:rPr>
                <w:sz w:val="16"/>
                <w:szCs w:val="16"/>
              </w:rPr>
            </w:pPr>
            <w:r w:rsidRPr="00037EC2">
              <w:rPr>
                <w:sz w:val="16"/>
                <w:szCs w:val="16"/>
              </w:rPr>
              <w:t>Resources</w:t>
            </w:r>
          </w:p>
        </w:tc>
        <w:tc>
          <w:tcPr>
            <w:tcW w:w="0" w:type="auto"/>
          </w:tcPr>
          <w:p w14:paraId="5E71042F" w14:textId="0E9921F4" w:rsidR="0003474F" w:rsidRPr="00037EC2" w:rsidRDefault="00B5069E" w:rsidP="00DE6F2E">
            <w:pPr>
              <w:rPr>
                <w:sz w:val="16"/>
                <w:szCs w:val="16"/>
              </w:rPr>
            </w:pPr>
            <w:r>
              <w:rPr>
                <w:sz w:val="16"/>
                <w:szCs w:val="16"/>
              </w:rPr>
              <w:t>Financial resources addressed</w:t>
            </w:r>
          </w:p>
          <w:p w14:paraId="30BA7889" w14:textId="40159E2E" w:rsidR="0003474F" w:rsidRPr="00037EC2" w:rsidRDefault="00B5069E" w:rsidP="00BB7368">
            <w:pPr>
              <w:ind w:left="360"/>
              <w:rPr>
                <w:sz w:val="16"/>
                <w:szCs w:val="16"/>
              </w:rPr>
            </w:pPr>
            <w:r w:rsidRPr="00B5069E">
              <w:rPr>
                <w:sz w:val="16"/>
                <w:szCs w:val="16"/>
              </w:rPr>
              <w:t>Estimated financial resources for implementation of the action/s given</w:t>
            </w:r>
          </w:p>
          <w:p w14:paraId="7CAEE41A" w14:textId="241D6440" w:rsidR="0003474F" w:rsidRPr="00037EC2" w:rsidRDefault="00B5069E" w:rsidP="00BB7368">
            <w:pPr>
              <w:ind w:left="360"/>
              <w:rPr>
                <w:sz w:val="16"/>
                <w:szCs w:val="16"/>
              </w:rPr>
            </w:pPr>
            <w:r w:rsidRPr="00B5069E">
              <w:rPr>
                <w:sz w:val="16"/>
                <w:szCs w:val="16"/>
              </w:rPr>
              <w:t>Allocated financial resources for implementation of the action/s clear</w:t>
            </w:r>
          </w:p>
          <w:p w14:paraId="5C71AC75" w14:textId="3AD4D574" w:rsidR="0003474F" w:rsidRPr="00037EC2" w:rsidRDefault="00B5069E" w:rsidP="00BB7368">
            <w:pPr>
              <w:ind w:left="360"/>
              <w:rPr>
                <w:sz w:val="16"/>
                <w:szCs w:val="16"/>
              </w:rPr>
            </w:pPr>
            <w:r w:rsidRPr="00B5069E">
              <w:rPr>
                <w:sz w:val="16"/>
                <w:szCs w:val="16"/>
              </w:rPr>
              <w:t>Rewards/sanctions for spending allocated resources on other programs</w:t>
            </w:r>
          </w:p>
        </w:tc>
        <w:tc>
          <w:tcPr>
            <w:tcW w:w="0" w:type="auto"/>
          </w:tcPr>
          <w:p w14:paraId="0FF1FDD1" w14:textId="1D675485" w:rsidR="0003474F" w:rsidRPr="00037EC2" w:rsidRDefault="0003474F" w:rsidP="00BB7368">
            <w:pPr>
              <w:rPr>
                <w:sz w:val="16"/>
                <w:szCs w:val="16"/>
              </w:rPr>
            </w:pPr>
            <w:r w:rsidRPr="00037EC2">
              <w:rPr>
                <w:sz w:val="16"/>
                <w:szCs w:val="16"/>
              </w:rPr>
              <w:t>No</w:t>
            </w:r>
          </w:p>
        </w:tc>
        <w:tc>
          <w:tcPr>
            <w:tcW w:w="0" w:type="auto"/>
          </w:tcPr>
          <w:p w14:paraId="51A2F153" w14:textId="77777777" w:rsidR="0003474F" w:rsidRPr="00037EC2" w:rsidRDefault="0003474F" w:rsidP="00BB7368">
            <w:pPr>
              <w:rPr>
                <w:sz w:val="16"/>
                <w:szCs w:val="16"/>
              </w:rPr>
            </w:pPr>
          </w:p>
        </w:tc>
        <w:tc>
          <w:tcPr>
            <w:tcW w:w="0" w:type="auto"/>
          </w:tcPr>
          <w:p w14:paraId="7310D20B" w14:textId="77777777" w:rsidR="0003474F" w:rsidRPr="00037EC2" w:rsidRDefault="0003474F" w:rsidP="00BB7368">
            <w:pPr>
              <w:rPr>
                <w:sz w:val="16"/>
                <w:szCs w:val="16"/>
              </w:rPr>
            </w:pPr>
          </w:p>
        </w:tc>
      </w:tr>
      <w:tr w:rsidR="0003474F" w:rsidRPr="00037EC2" w14:paraId="3DE60735" w14:textId="77777777" w:rsidTr="003A3E6C">
        <w:tc>
          <w:tcPr>
            <w:tcW w:w="0" w:type="auto"/>
            <w:vMerge/>
          </w:tcPr>
          <w:p w14:paraId="0C219386" w14:textId="77777777" w:rsidR="0003474F" w:rsidRPr="00037EC2" w:rsidRDefault="0003474F" w:rsidP="00BB7368">
            <w:pPr>
              <w:rPr>
                <w:sz w:val="16"/>
                <w:szCs w:val="16"/>
              </w:rPr>
            </w:pPr>
          </w:p>
        </w:tc>
        <w:tc>
          <w:tcPr>
            <w:tcW w:w="0" w:type="auto"/>
          </w:tcPr>
          <w:p w14:paraId="7F25312D" w14:textId="59A2F93A" w:rsidR="0003474F" w:rsidRPr="00037EC2" w:rsidRDefault="00B5069E" w:rsidP="00BB7368">
            <w:pPr>
              <w:rPr>
                <w:sz w:val="16"/>
                <w:szCs w:val="16"/>
              </w:rPr>
            </w:pPr>
            <w:r w:rsidRPr="00B5069E">
              <w:rPr>
                <w:sz w:val="16"/>
                <w:szCs w:val="16"/>
              </w:rPr>
              <w:t>Human resources addressed</w:t>
            </w:r>
          </w:p>
        </w:tc>
        <w:tc>
          <w:tcPr>
            <w:tcW w:w="0" w:type="auto"/>
          </w:tcPr>
          <w:p w14:paraId="50DC7FB6" w14:textId="0E6F3F63" w:rsidR="0003474F" w:rsidRPr="00037EC2" w:rsidRDefault="0003474F" w:rsidP="00BB7368">
            <w:pPr>
              <w:rPr>
                <w:sz w:val="16"/>
                <w:szCs w:val="16"/>
              </w:rPr>
            </w:pPr>
            <w:r w:rsidRPr="00037EC2">
              <w:rPr>
                <w:sz w:val="16"/>
                <w:szCs w:val="16"/>
              </w:rPr>
              <w:t>No</w:t>
            </w:r>
          </w:p>
        </w:tc>
        <w:tc>
          <w:tcPr>
            <w:tcW w:w="0" w:type="auto"/>
          </w:tcPr>
          <w:p w14:paraId="361C4667" w14:textId="77777777" w:rsidR="0003474F" w:rsidRPr="00037EC2" w:rsidRDefault="0003474F" w:rsidP="00BB7368">
            <w:pPr>
              <w:rPr>
                <w:sz w:val="16"/>
                <w:szCs w:val="16"/>
              </w:rPr>
            </w:pPr>
          </w:p>
        </w:tc>
        <w:tc>
          <w:tcPr>
            <w:tcW w:w="0" w:type="auto"/>
          </w:tcPr>
          <w:p w14:paraId="75C5BCB9" w14:textId="77777777" w:rsidR="0003474F" w:rsidRPr="00037EC2" w:rsidRDefault="0003474F" w:rsidP="00BB7368">
            <w:pPr>
              <w:rPr>
                <w:sz w:val="16"/>
                <w:szCs w:val="16"/>
              </w:rPr>
            </w:pPr>
          </w:p>
        </w:tc>
      </w:tr>
      <w:tr w:rsidR="0003474F" w:rsidRPr="00037EC2" w14:paraId="6994261C" w14:textId="77777777" w:rsidTr="003A3E6C">
        <w:tc>
          <w:tcPr>
            <w:tcW w:w="0" w:type="auto"/>
            <w:vMerge/>
          </w:tcPr>
          <w:p w14:paraId="3CAF5BCA" w14:textId="77777777" w:rsidR="0003474F" w:rsidRPr="00037EC2" w:rsidRDefault="0003474F" w:rsidP="00BB7368">
            <w:pPr>
              <w:rPr>
                <w:sz w:val="16"/>
                <w:szCs w:val="16"/>
              </w:rPr>
            </w:pPr>
          </w:p>
        </w:tc>
        <w:tc>
          <w:tcPr>
            <w:tcW w:w="0" w:type="auto"/>
          </w:tcPr>
          <w:p w14:paraId="2E611E90" w14:textId="237382F2" w:rsidR="0003474F" w:rsidRPr="00037EC2" w:rsidRDefault="00B5069E" w:rsidP="00BB7368">
            <w:pPr>
              <w:rPr>
                <w:sz w:val="16"/>
                <w:szCs w:val="16"/>
              </w:rPr>
            </w:pPr>
            <w:r w:rsidRPr="00B5069E">
              <w:rPr>
                <w:sz w:val="16"/>
                <w:szCs w:val="16"/>
              </w:rPr>
              <w:t>Organisational capacity addressed</w:t>
            </w:r>
          </w:p>
        </w:tc>
        <w:tc>
          <w:tcPr>
            <w:tcW w:w="0" w:type="auto"/>
          </w:tcPr>
          <w:p w14:paraId="5EDE4D68" w14:textId="033E91FE" w:rsidR="0003474F" w:rsidRPr="00037EC2" w:rsidRDefault="0003474F" w:rsidP="00BB7368">
            <w:pPr>
              <w:rPr>
                <w:sz w:val="16"/>
                <w:szCs w:val="16"/>
              </w:rPr>
            </w:pPr>
            <w:r w:rsidRPr="00037EC2">
              <w:rPr>
                <w:sz w:val="16"/>
                <w:szCs w:val="16"/>
              </w:rPr>
              <w:t>No</w:t>
            </w:r>
          </w:p>
        </w:tc>
        <w:tc>
          <w:tcPr>
            <w:tcW w:w="0" w:type="auto"/>
          </w:tcPr>
          <w:p w14:paraId="114C797B" w14:textId="77777777" w:rsidR="0003474F" w:rsidRPr="00037EC2" w:rsidRDefault="0003474F" w:rsidP="00BB7368">
            <w:pPr>
              <w:rPr>
                <w:sz w:val="16"/>
                <w:szCs w:val="16"/>
              </w:rPr>
            </w:pPr>
          </w:p>
        </w:tc>
        <w:tc>
          <w:tcPr>
            <w:tcW w:w="0" w:type="auto"/>
          </w:tcPr>
          <w:p w14:paraId="3DDD3056" w14:textId="77777777" w:rsidR="0003474F" w:rsidRPr="00037EC2" w:rsidRDefault="0003474F" w:rsidP="00BB7368">
            <w:pPr>
              <w:rPr>
                <w:sz w:val="16"/>
                <w:szCs w:val="16"/>
              </w:rPr>
            </w:pPr>
          </w:p>
        </w:tc>
      </w:tr>
      <w:tr w:rsidR="0003474F" w:rsidRPr="00037EC2" w14:paraId="1FDA236B" w14:textId="77777777" w:rsidTr="003A3E6C">
        <w:tc>
          <w:tcPr>
            <w:tcW w:w="0" w:type="auto"/>
            <w:vMerge/>
          </w:tcPr>
          <w:p w14:paraId="7B79513A" w14:textId="77777777" w:rsidR="0003474F" w:rsidRPr="00037EC2" w:rsidRDefault="0003474F" w:rsidP="00BB7368">
            <w:pPr>
              <w:rPr>
                <w:sz w:val="16"/>
                <w:szCs w:val="16"/>
              </w:rPr>
            </w:pPr>
          </w:p>
        </w:tc>
        <w:tc>
          <w:tcPr>
            <w:tcW w:w="0" w:type="auto"/>
          </w:tcPr>
          <w:p w14:paraId="782E26A9" w14:textId="31C1BD47" w:rsidR="0003474F" w:rsidRPr="00037EC2" w:rsidRDefault="00B5069E" w:rsidP="00BB7368">
            <w:pPr>
              <w:rPr>
                <w:sz w:val="16"/>
                <w:szCs w:val="16"/>
              </w:rPr>
            </w:pPr>
            <w:r w:rsidRPr="00B5069E">
              <w:rPr>
                <w:rFonts w:cs="Calibri"/>
                <w:sz w:val="16"/>
                <w:szCs w:val="16"/>
              </w:rPr>
              <w:t>Policy indicated strategies to mobilise required resources</w:t>
            </w:r>
          </w:p>
        </w:tc>
        <w:tc>
          <w:tcPr>
            <w:tcW w:w="0" w:type="auto"/>
          </w:tcPr>
          <w:p w14:paraId="1D8E26B2" w14:textId="6AFF8E00" w:rsidR="0003474F" w:rsidRPr="00037EC2" w:rsidRDefault="0003474F" w:rsidP="00BB7368">
            <w:pPr>
              <w:rPr>
                <w:sz w:val="16"/>
                <w:szCs w:val="16"/>
              </w:rPr>
            </w:pPr>
            <w:r>
              <w:rPr>
                <w:sz w:val="16"/>
                <w:szCs w:val="16"/>
              </w:rPr>
              <w:t>No</w:t>
            </w:r>
          </w:p>
        </w:tc>
        <w:tc>
          <w:tcPr>
            <w:tcW w:w="0" w:type="auto"/>
          </w:tcPr>
          <w:p w14:paraId="716F3388" w14:textId="77777777" w:rsidR="0003474F" w:rsidRPr="00037EC2" w:rsidRDefault="0003474F" w:rsidP="00BB7368">
            <w:pPr>
              <w:rPr>
                <w:sz w:val="16"/>
                <w:szCs w:val="16"/>
              </w:rPr>
            </w:pPr>
          </w:p>
        </w:tc>
        <w:tc>
          <w:tcPr>
            <w:tcW w:w="0" w:type="auto"/>
          </w:tcPr>
          <w:p w14:paraId="5218E370" w14:textId="77777777" w:rsidR="0003474F" w:rsidRPr="00037EC2" w:rsidRDefault="0003474F" w:rsidP="00BB7368">
            <w:pPr>
              <w:rPr>
                <w:sz w:val="16"/>
                <w:szCs w:val="16"/>
              </w:rPr>
            </w:pPr>
          </w:p>
        </w:tc>
      </w:tr>
      <w:tr w:rsidR="00DE6F2E" w:rsidRPr="00037EC2" w14:paraId="514BB0EE" w14:textId="77777777" w:rsidTr="003A3E6C">
        <w:tc>
          <w:tcPr>
            <w:tcW w:w="0" w:type="auto"/>
            <w:vMerge w:val="restart"/>
          </w:tcPr>
          <w:p w14:paraId="7386FC53" w14:textId="77777777" w:rsidR="00BB7368" w:rsidRPr="00037EC2" w:rsidRDefault="00BB7368" w:rsidP="00BB7368">
            <w:pPr>
              <w:rPr>
                <w:sz w:val="16"/>
                <w:szCs w:val="16"/>
              </w:rPr>
            </w:pPr>
            <w:r w:rsidRPr="00037EC2">
              <w:rPr>
                <w:sz w:val="16"/>
                <w:szCs w:val="16"/>
              </w:rPr>
              <w:t>Monitoring and Evaluation</w:t>
            </w:r>
          </w:p>
        </w:tc>
        <w:tc>
          <w:tcPr>
            <w:tcW w:w="0" w:type="auto"/>
          </w:tcPr>
          <w:p w14:paraId="1C8AFB88" w14:textId="1E2CDD74" w:rsidR="00BB7368" w:rsidRPr="00037EC2" w:rsidRDefault="00B5069E" w:rsidP="00BB7368">
            <w:pPr>
              <w:rPr>
                <w:sz w:val="16"/>
                <w:szCs w:val="16"/>
              </w:rPr>
            </w:pPr>
            <w:r w:rsidRPr="00B5069E">
              <w:rPr>
                <w:sz w:val="16"/>
                <w:szCs w:val="16"/>
              </w:rPr>
              <w:t>Policy indicated monitoring and evaluation mechanisms to track progress on goals for child health</w:t>
            </w:r>
          </w:p>
        </w:tc>
        <w:tc>
          <w:tcPr>
            <w:tcW w:w="0" w:type="auto"/>
          </w:tcPr>
          <w:p w14:paraId="1AE06228" w14:textId="67EEC041" w:rsidR="00BB7368" w:rsidRPr="00037EC2" w:rsidRDefault="00BB7368" w:rsidP="00BB7368">
            <w:pPr>
              <w:rPr>
                <w:sz w:val="16"/>
                <w:szCs w:val="16"/>
              </w:rPr>
            </w:pPr>
            <w:r w:rsidRPr="00037EC2">
              <w:rPr>
                <w:sz w:val="16"/>
                <w:szCs w:val="16"/>
              </w:rPr>
              <w:t>Yes</w:t>
            </w:r>
          </w:p>
        </w:tc>
        <w:tc>
          <w:tcPr>
            <w:tcW w:w="0" w:type="auto"/>
          </w:tcPr>
          <w:p w14:paraId="344E761A" w14:textId="77777777" w:rsidR="00BB7368" w:rsidRPr="00037EC2" w:rsidRDefault="00BB7368" w:rsidP="00BB7368">
            <w:pPr>
              <w:rPr>
                <w:sz w:val="16"/>
                <w:szCs w:val="16"/>
              </w:rPr>
            </w:pPr>
            <w:r w:rsidRPr="00037EC2">
              <w:rPr>
                <w:sz w:val="16"/>
                <w:szCs w:val="16"/>
              </w:rPr>
              <w:t>System for monitoring incidence of respiratory disease in children under 5 years of age.</w:t>
            </w:r>
          </w:p>
          <w:p w14:paraId="75FD82A7" w14:textId="77777777" w:rsidR="00BB7368" w:rsidRPr="00037EC2" w:rsidRDefault="00BB7368" w:rsidP="00BB7368">
            <w:pPr>
              <w:rPr>
                <w:sz w:val="16"/>
                <w:szCs w:val="16"/>
              </w:rPr>
            </w:pPr>
          </w:p>
          <w:p w14:paraId="2D225287" w14:textId="63FF1111" w:rsidR="00BB7368" w:rsidRPr="00037EC2" w:rsidRDefault="00BB7368" w:rsidP="00BB7368">
            <w:pPr>
              <w:rPr>
                <w:sz w:val="16"/>
                <w:szCs w:val="16"/>
              </w:rPr>
            </w:pPr>
            <w:r w:rsidRPr="00037EC2">
              <w:rPr>
                <w:sz w:val="16"/>
                <w:szCs w:val="16"/>
              </w:rPr>
              <w:t>However, no goals for child health were explicitly stated.</w:t>
            </w:r>
          </w:p>
        </w:tc>
        <w:tc>
          <w:tcPr>
            <w:tcW w:w="0" w:type="auto"/>
          </w:tcPr>
          <w:p w14:paraId="18C4CF26" w14:textId="3BB15C22" w:rsidR="00BB7368" w:rsidRPr="00037EC2" w:rsidRDefault="00BB7368" w:rsidP="00BB7368">
            <w:pPr>
              <w:rPr>
                <w:sz w:val="16"/>
                <w:szCs w:val="16"/>
              </w:rPr>
            </w:pPr>
            <w:r w:rsidRPr="00037EC2">
              <w:rPr>
                <w:sz w:val="16"/>
                <w:szCs w:val="16"/>
              </w:rPr>
              <w:t>“…the Sentinel Units for monitoring of Populations Exposed to Air Pollution (VIGIAR)… monitors incidences of respiratory diseases attributable to atmospheric pollutants in children under the age of 5 years… the age-groups most vulnerable to air pollution”</w:t>
            </w:r>
          </w:p>
        </w:tc>
      </w:tr>
      <w:tr w:rsidR="00DE6F2E" w:rsidRPr="00037EC2" w14:paraId="33025A18" w14:textId="77777777" w:rsidTr="003A3E6C">
        <w:tc>
          <w:tcPr>
            <w:tcW w:w="0" w:type="auto"/>
            <w:vMerge/>
          </w:tcPr>
          <w:p w14:paraId="5FCF8947" w14:textId="77777777" w:rsidR="00BB7368" w:rsidRPr="00037EC2" w:rsidRDefault="00BB7368" w:rsidP="00BB7368">
            <w:pPr>
              <w:rPr>
                <w:sz w:val="16"/>
                <w:szCs w:val="16"/>
              </w:rPr>
            </w:pPr>
          </w:p>
        </w:tc>
        <w:tc>
          <w:tcPr>
            <w:tcW w:w="0" w:type="auto"/>
          </w:tcPr>
          <w:p w14:paraId="37D25B6F" w14:textId="3231E761" w:rsidR="00BB7368" w:rsidRPr="00037EC2" w:rsidRDefault="00B5069E" w:rsidP="00BB7368">
            <w:pPr>
              <w:rPr>
                <w:sz w:val="16"/>
                <w:szCs w:val="16"/>
              </w:rPr>
            </w:pPr>
            <w:r w:rsidRPr="00B5069E">
              <w:rPr>
                <w:sz w:val="16"/>
                <w:szCs w:val="16"/>
              </w:rPr>
              <w:t>Policy nominated a committee or independent body to do evaluation</w:t>
            </w:r>
          </w:p>
        </w:tc>
        <w:tc>
          <w:tcPr>
            <w:tcW w:w="0" w:type="auto"/>
          </w:tcPr>
          <w:p w14:paraId="1C0A87B8" w14:textId="61C8C008" w:rsidR="00BB7368" w:rsidRPr="00037EC2" w:rsidRDefault="00BB7368" w:rsidP="00BB7368">
            <w:pPr>
              <w:rPr>
                <w:sz w:val="16"/>
                <w:szCs w:val="16"/>
              </w:rPr>
            </w:pPr>
            <w:r w:rsidRPr="00037EC2">
              <w:rPr>
                <w:sz w:val="16"/>
                <w:szCs w:val="16"/>
              </w:rPr>
              <w:t>Yes</w:t>
            </w:r>
          </w:p>
        </w:tc>
        <w:tc>
          <w:tcPr>
            <w:tcW w:w="0" w:type="auto"/>
          </w:tcPr>
          <w:p w14:paraId="5B0561E1" w14:textId="7307EDA8" w:rsidR="00BB7368" w:rsidRPr="00037EC2" w:rsidRDefault="00BB7368" w:rsidP="00BB7368">
            <w:pPr>
              <w:rPr>
                <w:sz w:val="16"/>
                <w:szCs w:val="16"/>
              </w:rPr>
            </w:pPr>
            <w:r w:rsidRPr="00037EC2">
              <w:rPr>
                <w:sz w:val="16"/>
                <w:szCs w:val="16"/>
              </w:rPr>
              <w:t>The system was implemented by the Ministry of Health</w:t>
            </w:r>
          </w:p>
        </w:tc>
        <w:tc>
          <w:tcPr>
            <w:tcW w:w="0" w:type="auto"/>
          </w:tcPr>
          <w:p w14:paraId="7888CBE0" w14:textId="77777777" w:rsidR="00BB7368" w:rsidRPr="00037EC2" w:rsidRDefault="00BB7368" w:rsidP="00BB7368">
            <w:pPr>
              <w:rPr>
                <w:sz w:val="16"/>
                <w:szCs w:val="16"/>
              </w:rPr>
            </w:pPr>
          </w:p>
        </w:tc>
      </w:tr>
      <w:tr w:rsidR="00DE6F2E" w:rsidRPr="00037EC2" w14:paraId="7C1F6045" w14:textId="77777777" w:rsidTr="003A3E6C">
        <w:tc>
          <w:tcPr>
            <w:tcW w:w="0" w:type="auto"/>
            <w:vMerge/>
          </w:tcPr>
          <w:p w14:paraId="7C471F29" w14:textId="77777777" w:rsidR="00BB7368" w:rsidRPr="00037EC2" w:rsidRDefault="00BB7368" w:rsidP="00BB7368">
            <w:pPr>
              <w:rPr>
                <w:sz w:val="16"/>
                <w:szCs w:val="16"/>
              </w:rPr>
            </w:pPr>
          </w:p>
        </w:tc>
        <w:tc>
          <w:tcPr>
            <w:tcW w:w="0" w:type="auto"/>
          </w:tcPr>
          <w:p w14:paraId="4F835CEF" w14:textId="776A8397" w:rsidR="00BB7368" w:rsidRPr="00037EC2" w:rsidRDefault="00B5069E" w:rsidP="00BB7368">
            <w:pPr>
              <w:rPr>
                <w:sz w:val="16"/>
                <w:szCs w:val="16"/>
              </w:rPr>
            </w:pPr>
            <w:r w:rsidRPr="00B5069E">
              <w:rPr>
                <w:sz w:val="16"/>
                <w:szCs w:val="16"/>
              </w:rPr>
              <w:t>Outcome measures identified for each of the explicit and implicit objectives</w:t>
            </w:r>
          </w:p>
        </w:tc>
        <w:tc>
          <w:tcPr>
            <w:tcW w:w="0" w:type="auto"/>
          </w:tcPr>
          <w:p w14:paraId="7D910C2B" w14:textId="6387E698" w:rsidR="00BB7368" w:rsidRPr="00037EC2" w:rsidRDefault="00BB7368" w:rsidP="00BB7368">
            <w:pPr>
              <w:rPr>
                <w:sz w:val="16"/>
                <w:szCs w:val="16"/>
              </w:rPr>
            </w:pPr>
            <w:r w:rsidRPr="00037EC2">
              <w:rPr>
                <w:sz w:val="16"/>
                <w:szCs w:val="16"/>
              </w:rPr>
              <w:t>No</w:t>
            </w:r>
          </w:p>
        </w:tc>
        <w:tc>
          <w:tcPr>
            <w:tcW w:w="0" w:type="auto"/>
          </w:tcPr>
          <w:p w14:paraId="408CDB89" w14:textId="64660702" w:rsidR="00BB7368" w:rsidRPr="00037EC2" w:rsidRDefault="00BB7368" w:rsidP="00BB7368">
            <w:pPr>
              <w:rPr>
                <w:sz w:val="16"/>
                <w:szCs w:val="16"/>
              </w:rPr>
            </w:pPr>
            <w:r w:rsidRPr="00037EC2">
              <w:rPr>
                <w:sz w:val="16"/>
                <w:szCs w:val="16"/>
              </w:rPr>
              <w:t>No child health objectives stated</w:t>
            </w:r>
          </w:p>
        </w:tc>
        <w:tc>
          <w:tcPr>
            <w:tcW w:w="0" w:type="auto"/>
          </w:tcPr>
          <w:p w14:paraId="76CEF1CE" w14:textId="77777777" w:rsidR="00BB7368" w:rsidRPr="00037EC2" w:rsidRDefault="00BB7368" w:rsidP="00BB7368">
            <w:pPr>
              <w:rPr>
                <w:sz w:val="16"/>
                <w:szCs w:val="16"/>
              </w:rPr>
            </w:pPr>
          </w:p>
        </w:tc>
      </w:tr>
      <w:tr w:rsidR="00DE6F2E" w:rsidRPr="00037EC2" w14:paraId="07923A28" w14:textId="77777777" w:rsidTr="003A3E6C">
        <w:tc>
          <w:tcPr>
            <w:tcW w:w="0" w:type="auto"/>
            <w:vMerge/>
          </w:tcPr>
          <w:p w14:paraId="5ABD41C2" w14:textId="77777777" w:rsidR="00BB7368" w:rsidRPr="00037EC2" w:rsidRDefault="00BB7368" w:rsidP="00BB7368">
            <w:pPr>
              <w:rPr>
                <w:sz w:val="16"/>
                <w:szCs w:val="16"/>
              </w:rPr>
            </w:pPr>
          </w:p>
        </w:tc>
        <w:tc>
          <w:tcPr>
            <w:tcW w:w="0" w:type="auto"/>
          </w:tcPr>
          <w:p w14:paraId="299091B6" w14:textId="35FD0990" w:rsidR="00BB7368" w:rsidRPr="00037EC2" w:rsidRDefault="00B5069E" w:rsidP="00BB7368">
            <w:pPr>
              <w:rPr>
                <w:sz w:val="16"/>
                <w:szCs w:val="16"/>
              </w:rPr>
            </w:pPr>
            <w:r w:rsidRPr="00B5069E">
              <w:rPr>
                <w:sz w:val="16"/>
                <w:szCs w:val="16"/>
              </w:rPr>
              <w:t>Data for evaluation will be collected before, during, and after introduction of the new policy</w:t>
            </w:r>
          </w:p>
        </w:tc>
        <w:tc>
          <w:tcPr>
            <w:tcW w:w="0" w:type="auto"/>
          </w:tcPr>
          <w:p w14:paraId="2A32AB9D" w14:textId="7223A2A3" w:rsidR="00BB7368" w:rsidRPr="00037EC2" w:rsidRDefault="00BB7368" w:rsidP="00BB7368">
            <w:pPr>
              <w:rPr>
                <w:sz w:val="16"/>
                <w:szCs w:val="16"/>
              </w:rPr>
            </w:pPr>
            <w:r w:rsidRPr="00037EC2">
              <w:rPr>
                <w:sz w:val="16"/>
                <w:szCs w:val="16"/>
              </w:rPr>
              <w:t>No</w:t>
            </w:r>
          </w:p>
        </w:tc>
        <w:tc>
          <w:tcPr>
            <w:tcW w:w="0" w:type="auto"/>
          </w:tcPr>
          <w:p w14:paraId="74EE7E39" w14:textId="56AB8C30" w:rsidR="00BB7368" w:rsidRPr="00037EC2" w:rsidRDefault="00BB7368" w:rsidP="00BB7368">
            <w:pPr>
              <w:rPr>
                <w:sz w:val="16"/>
                <w:szCs w:val="16"/>
              </w:rPr>
            </w:pPr>
            <w:r w:rsidRPr="00037EC2">
              <w:rPr>
                <w:sz w:val="16"/>
                <w:szCs w:val="16"/>
              </w:rPr>
              <w:t>No timeframe for data collection stated</w:t>
            </w:r>
          </w:p>
        </w:tc>
        <w:tc>
          <w:tcPr>
            <w:tcW w:w="0" w:type="auto"/>
          </w:tcPr>
          <w:p w14:paraId="7C6D48E3" w14:textId="77777777" w:rsidR="00BB7368" w:rsidRPr="00037EC2" w:rsidRDefault="00BB7368" w:rsidP="00BB7368">
            <w:pPr>
              <w:rPr>
                <w:sz w:val="16"/>
                <w:szCs w:val="16"/>
              </w:rPr>
            </w:pPr>
          </w:p>
        </w:tc>
      </w:tr>
      <w:tr w:rsidR="00DE6F2E" w:rsidRPr="00037EC2" w14:paraId="7938B3A6" w14:textId="77777777" w:rsidTr="003A3E6C">
        <w:tc>
          <w:tcPr>
            <w:tcW w:w="0" w:type="auto"/>
            <w:vMerge/>
          </w:tcPr>
          <w:p w14:paraId="0FCDD698" w14:textId="77777777" w:rsidR="00BB7368" w:rsidRPr="00037EC2" w:rsidRDefault="00BB7368" w:rsidP="00BB7368">
            <w:pPr>
              <w:rPr>
                <w:sz w:val="16"/>
                <w:szCs w:val="16"/>
              </w:rPr>
            </w:pPr>
          </w:p>
        </w:tc>
        <w:tc>
          <w:tcPr>
            <w:tcW w:w="0" w:type="auto"/>
          </w:tcPr>
          <w:p w14:paraId="66AE3253" w14:textId="77777777" w:rsidR="00BB7368" w:rsidRPr="00037EC2" w:rsidRDefault="00BB7368" w:rsidP="00BB7368">
            <w:pPr>
              <w:rPr>
                <w:sz w:val="16"/>
                <w:szCs w:val="16"/>
              </w:rPr>
            </w:pPr>
            <w:r w:rsidRPr="00037EC2">
              <w:rPr>
                <w:sz w:val="16"/>
                <w:szCs w:val="16"/>
              </w:rPr>
              <w:t>Follow-up takes place after a sufficient period to allow the effects of policy change to become evident</w:t>
            </w:r>
          </w:p>
        </w:tc>
        <w:tc>
          <w:tcPr>
            <w:tcW w:w="0" w:type="auto"/>
          </w:tcPr>
          <w:p w14:paraId="43CD8154" w14:textId="447D4635" w:rsidR="00BB7368" w:rsidRPr="00037EC2" w:rsidRDefault="00BB7368" w:rsidP="00BB7368">
            <w:pPr>
              <w:rPr>
                <w:sz w:val="16"/>
                <w:szCs w:val="16"/>
              </w:rPr>
            </w:pPr>
            <w:r w:rsidRPr="00037EC2">
              <w:rPr>
                <w:sz w:val="16"/>
                <w:szCs w:val="16"/>
              </w:rPr>
              <w:t>No</w:t>
            </w:r>
          </w:p>
        </w:tc>
        <w:tc>
          <w:tcPr>
            <w:tcW w:w="0" w:type="auto"/>
          </w:tcPr>
          <w:p w14:paraId="3DE751ED" w14:textId="77777777" w:rsidR="00BB7368" w:rsidRPr="00037EC2" w:rsidRDefault="00BB7368" w:rsidP="00BB7368">
            <w:pPr>
              <w:rPr>
                <w:sz w:val="16"/>
                <w:szCs w:val="16"/>
              </w:rPr>
            </w:pPr>
          </w:p>
        </w:tc>
        <w:tc>
          <w:tcPr>
            <w:tcW w:w="0" w:type="auto"/>
          </w:tcPr>
          <w:p w14:paraId="6E3EC5D7" w14:textId="77777777" w:rsidR="00BB7368" w:rsidRPr="00037EC2" w:rsidRDefault="00BB7368" w:rsidP="00BB7368">
            <w:pPr>
              <w:rPr>
                <w:sz w:val="16"/>
                <w:szCs w:val="16"/>
              </w:rPr>
            </w:pPr>
          </w:p>
        </w:tc>
      </w:tr>
      <w:tr w:rsidR="00DE6F2E" w:rsidRPr="00037EC2" w14:paraId="54FA5181" w14:textId="77777777" w:rsidTr="003A3E6C">
        <w:tc>
          <w:tcPr>
            <w:tcW w:w="0" w:type="auto"/>
            <w:vMerge/>
          </w:tcPr>
          <w:p w14:paraId="0F50F2E6" w14:textId="77777777" w:rsidR="00BB7368" w:rsidRPr="00037EC2" w:rsidRDefault="00BB7368" w:rsidP="00BB7368">
            <w:pPr>
              <w:rPr>
                <w:sz w:val="16"/>
                <w:szCs w:val="16"/>
              </w:rPr>
            </w:pPr>
          </w:p>
        </w:tc>
        <w:tc>
          <w:tcPr>
            <w:tcW w:w="0" w:type="auto"/>
          </w:tcPr>
          <w:p w14:paraId="2F832451" w14:textId="5523105D" w:rsidR="00BB7368" w:rsidRPr="00037EC2" w:rsidRDefault="00B5069E" w:rsidP="00BB7368">
            <w:pPr>
              <w:rPr>
                <w:sz w:val="16"/>
                <w:szCs w:val="16"/>
              </w:rPr>
            </w:pPr>
            <w:r w:rsidRPr="00B5069E">
              <w:rPr>
                <w:sz w:val="16"/>
                <w:szCs w:val="16"/>
              </w:rPr>
              <w:t>Other factors that could have produced the change (other than policy) identified</w:t>
            </w:r>
          </w:p>
        </w:tc>
        <w:tc>
          <w:tcPr>
            <w:tcW w:w="0" w:type="auto"/>
          </w:tcPr>
          <w:p w14:paraId="55150B32" w14:textId="054E5972" w:rsidR="00BB7368" w:rsidRPr="00037EC2" w:rsidRDefault="00BB7368" w:rsidP="00BB7368">
            <w:pPr>
              <w:rPr>
                <w:sz w:val="16"/>
                <w:szCs w:val="16"/>
              </w:rPr>
            </w:pPr>
            <w:r w:rsidRPr="00037EC2">
              <w:rPr>
                <w:sz w:val="16"/>
                <w:szCs w:val="16"/>
              </w:rPr>
              <w:t>No</w:t>
            </w:r>
          </w:p>
        </w:tc>
        <w:tc>
          <w:tcPr>
            <w:tcW w:w="0" w:type="auto"/>
          </w:tcPr>
          <w:p w14:paraId="235B59DA" w14:textId="77777777" w:rsidR="00BB7368" w:rsidRPr="00037EC2" w:rsidRDefault="00BB7368" w:rsidP="00BB7368">
            <w:pPr>
              <w:rPr>
                <w:sz w:val="16"/>
                <w:szCs w:val="16"/>
              </w:rPr>
            </w:pPr>
          </w:p>
        </w:tc>
        <w:tc>
          <w:tcPr>
            <w:tcW w:w="0" w:type="auto"/>
          </w:tcPr>
          <w:p w14:paraId="0292CE20" w14:textId="77777777" w:rsidR="00BB7368" w:rsidRPr="00037EC2" w:rsidRDefault="00BB7368" w:rsidP="00BB7368">
            <w:pPr>
              <w:rPr>
                <w:sz w:val="16"/>
                <w:szCs w:val="16"/>
              </w:rPr>
            </w:pPr>
          </w:p>
        </w:tc>
      </w:tr>
      <w:tr w:rsidR="00DE6F2E" w:rsidRPr="00037EC2" w14:paraId="2AEAB6A7" w14:textId="77777777" w:rsidTr="003A3E6C">
        <w:tc>
          <w:tcPr>
            <w:tcW w:w="0" w:type="auto"/>
            <w:vMerge/>
          </w:tcPr>
          <w:p w14:paraId="22159E54" w14:textId="77777777" w:rsidR="00BB7368" w:rsidRPr="00037EC2" w:rsidRDefault="00BB7368" w:rsidP="00BB7368">
            <w:pPr>
              <w:rPr>
                <w:sz w:val="16"/>
                <w:szCs w:val="16"/>
              </w:rPr>
            </w:pPr>
          </w:p>
        </w:tc>
        <w:tc>
          <w:tcPr>
            <w:tcW w:w="0" w:type="auto"/>
          </w:tcPr>
          <w:p w14:paraId="3267CC8A" w14:textId="4A2225C6" w:rsidR="00BB7368" w:rsidRPr="00037EC2" w:rsidRDefault="00B5069E" w:rsidP="00BB7368">
            <w:pPr>
              <w:rPr>
                <w:sz w:val="16"/>
                <w:szCs w:val="16"/>
              </w:rPr>
            </w:pPr>
            <w:r w:rsidRPr="00B5069E">
              <w:rPr>
                <w:sz w:val="16"/>
                <w:szCs w:val="16"/>
              </w:rPr>
              <w:t>Criteria for evaluation adequate or clear</w:t>
            </w:r>
          </w:p>
        </w:tc>
        <w:tc>
          <w:tcPr>
            <w:tcW w:w="0" w:type="auto"/>
          </w:tcPr>
          <w:p w14:paraId="531EA3AC" w14:textId="1607F2B0" w:rsidR="00BB7368" w:rsidRPr="00037EC2" w:rsidRDefault="00BB7368" w:rsidP="00BB7368">
            <w:pPr>
              <w:rPr>
                <w:sz w:val="16"/>
                <w:szCs w:val="16"/>
              </w:rPr>
            </w:pPr>
            <w:r w:rsidRPr="00037EC2">
              <w:rPr>
                <w:sz w:val="16"/>
                <w:szCs w:val="16"/>
              </w:rPr>
              <w:t>No</w:t>
            </w:r>
          </w:p>
        </w:tc>
        <w:tc>
          <w:tcPr>
            <w:tcW w:w="0" w:type="auto"/>
          </w:tcPr>
          <w:p w14:paraId="5979D9A5" w14:textId="77777777" w:rsidR="00BB7368" w:rsidRPr="00037EC2" w:rsidRDefault="00BB7368" w:rsidP="00BB7368">
            <w:pPr>
              <w:rPr>
                <w:sz w:val="16"/>
                <w:szCs w:val="16"/>
              </w:rPr>
            </w:pPr>
          </w:p>
        </w:tc>
        <w:tc>
          <w:tcPr>
            <w:tcW w:w="0" w:type="auto"/>
          </w:tcPr>
          <w:p w14:paraId="329F78D1" w14:textId="77777777" w:rsidR="00BB7368" w:rsidRPr="00037EC2" w:rsidRDefault="00BB7368" w:rsidP="00BB7368">
            <w:pPr>
              <w:rPr>
                <w:sz w:val="16"/>
                <w:szCs w:val="16"/>
              </w:rPr>
            </w:pPr>
          </w:p>
        </w:tc>
      </w:tr>
      <w:tr w:rsidR="00DE6F2E" w:rsidRPr="00037EC2" w14:paraId="5D740B5B" w14:textId="77777777" w:rsidTr="003A3E6C">
        <w:tc>
          <w:tcPr>
            <w:tcW w:w="0" w:type="auto"/>
            <w:vMerge w:val="restart"/>
          </w:tcPr>
          <w:p w14:paraId="096DFE83" w14:textId="4FDD7F37" w:rsidR="00DE6F2E" w:rsidRPr="00037EC2" w:rsidRDefault="00DE6F2E" w:rsidP="00BB7368">
            <w:pPr>
              <w:rPr>
                <w:sz w:val="16"/>
                <w:szCs w:val="16"/>
              </w:rPr>
            </w:pPr>
            <w:r w:rsidRPr="00037EC2">
              <w:rPr>
                <w:sz w:val="16"/>
                <w:szCs w:val="16"/>
              </w:rPr>
              <w:t>Implementation</w:t>
            </w:r>
          </w:p>
        </w:tc>
        <w:tc>
          <w:tcPr>
            <w:tcW w:w="0" w:type="auto"/>
          </w:tcPr>
          <w:p w14:paraId="5BC992E6" w14:textId="7F6C2ACB" w:rsidR="00DE6F2E" w:rsidRPr="00037EC2" w:rsidRDefault="00962E2C" w:rsidP="00BB7368">
            <w:pPr>
              <w:rPr>
                <w:sz w:val="16"/>
                <w:szCs w:val="16"/>
              </w:rPr>
            </w:pPr>
            <w:r w:rsidRPr="00962E2C">
              <w:rPr>
                <w:sz w:val="16"/>
                <w:szCs w:val="16"/>
              </w:rPr>
              <w:t>Multiple stakeholders involved in the design and implementation of the action/s</w:t>
            </w:r>
          </w:p>
        </w:tc>
        <w:tc>
          <w:tcPr>
            <w:tcW w:w="0" w:type="auto"/>
          </w:tcPr>
          <w:p w14:paraId="5F155AF1" w14:textId="7CCE1FC3" w:rsidR="00DE6F2E" w:rsidRPr="00037EC2" w:rsidRDefault="00DE6F2E" w:rsidP="00BB7368">
            <w:pPr>
              <w:rPr>
                <w:sz w:val="16"/>
                <w:szCs w:val="16"/>
              </w:rPr>
            </w:pPr>
            <w:r w:rsidRPr="00037EC2">
              <w:rPr>
                <w:sz w:val="16"/>
                <w:szCs w:val="16"/>
              </w:rPr>
              <w:t>No</w:t>
            </w:r>
          </w:p>
        </w:tc>
        <w:tc>
          <w:tcPr>
            <w:tcW w:w="0" w:type="auto"/>
          </w:tcPr>
          <w:p w14:paraId="514EC423" w14:textId="67160859" w:rsidR="00DE6F2E" w:rsidRPr="00037EC2" w:rsidRDefault="00DE6F2E" w:rsidP="00BB7368">
            <w:pPr>
              <w:rPr>
                <w:sz w:val="16"/>
                <w:szCs w:val="16"/>
              </w:rPr>
            </w:pPr>
            <w:r w:rsidRPr="00037EC2">
              <w:rPr>
                <w:sz w:val="16"/>
                <w:szCs w:val="16"/>
              </w:rPr>
              <w:t>No actions for child health stated</w:t>
            </w:r>
          </w:p>
        </w:tc>
        <w:tc>
          <w:tcPr>
            <w:tcW w:w="0" w:type="auto"/>
          </w:tcPr>
          <w:p w14:paraId="55C764D4" w14:textId="77777777" w:rsidR="00DE6F2E" w:rsidRPr="00037EC2" w:rsidRDefault="00DE6F2E" w:rsidP="00BB7368">
            <w:pPr>
              <w:rPr>
                <w:sz w:val="16"/>
                <w:szCs w:val="16"/>
              </w:rPr>
            </w:pPr>
          </w:p>
        </w:tc>
      </w:tr>
      <w:tr w:rsidR="00DE6F2E" w:rsidRPr="00037EC2" w14:paraId="743BC96A" w14:textId="77777777" w:rsidTr="003A3E6C">
        <w:tc>
          <w:tcPr>
            <w:tcW w:w="0" w:type="auto"/>
            <w:vMerge/>
          </w:tcPr>
          <w:p w14:paraId="2DEA903A" w14:textId="095F4BD9" w:rsidR="00DE6F2E" w:rsidRPr="00037EC2" w:rsidRDefault="00DE6F2E" w:rsidP="00BB7368">
            <w:pPr>
              <w:rPr>
                <w:sz w:val="16"/>
                <w:szCs w:val="16"/>
              </w:rPr>
            </w:pPr>
          </w:p>
        </w:tc>
        <w:tc>
          <w:tcPr>
            <w:tcW w:w="0" w:type="auto"/>
          </w:tcPr>
          <w:p w14:paraId="1AABD00C" w14:textId="6EBCEB21" w:rsidR="00DE6F2E" w:rsidRPr="00037EC2" w:rsidRDefault="00B5069E" w:rsidP="00BB7368">
            <w:pPr>
              <w:rPr>
                <w:sz w:val="16"/>
                <w:szCs w:val="16"/>
              </w:rPr>
            </w:pPr>
            <w:r w:rsidRPr="00B5069E">
              <w:rPr>
                <w:sz w:val="16"/>
                <w:szCs w:val="16"/>
              </w:rPr>
              <w:t>Obligations of the various implementers specified – who has to do what?</w:t>
            </w:r>
          </w:p>
        </w:tc>
        <w:tc>
          <w:tcPr>
            <w:tcW w:w="0" w:type="auto"/>
          </w:tcPr>
          <w:p w14:paraId="4C592111" w14:textId="07F8B2ED" w:rsidR="00DE6F2E" w:rsidRPr="00037EC2" w:rsidRDefault="00DE6F2E" w:rsidP="00BB7368">
            <w:pPr>
              <w:rPr>
                <w:sz w:val="16"/>
                <w:szCs w:val="16"/>
              </w:rPr>
            </w:pPr>
            <w:r w:rsidRPr="00037EC2">
              <w:rPr>
                <w:sz w:val="16"/>
                <w:szCs w:val="16"/>
              </w:rPr>
              <w:t>No</w:t>
            </w:r>
          </w:p>
        </w:tc>
        <w:tc>
          <w:tcPr>
            <w:tcW w:w="0" w:type="auto"/>
          </w:tcPr>
          <w:p w14:paraId="125678AC" w14:textId="77777777" w:rsidR="00DE6F2E" w:rsidRPr="00037EC2" w:rsidRDefault="00DE6F2E" w:rsidP="00BB7368">
            <w:pPr>
              <w:rPr>
                <w:sz w:val="16"/>
                <w:szCs w:val="16"/>
              </w:rPr>
            </w:pPr>
          </w:p>
        </w:tc>
        <w:tc>
          <w:tcPr>
            <w:tcW w:w="0" w:type="auto"/>
          </w:tcPr>
          <w:p w14:paraId="1A601CC1" w14:textId="77777777" w:rsidR="00DE6F2E" w:rsidRPr="00037EC2" w:rsidRDefault="00DE6F2E" w:rsidP="00BB7368">
            <w:pPr>
              <w:rPr>
                <w:sz w:val="16"/>
                <w:szCs w:val="16"/>
              </w:rPr>
            </w:pPr>
          </w:p>
        </w:tc>
      </w:tr>
    </w:tbl>
    <w:p w14:paraId="5D07DCC4" w14:textId="77777777" w:rsidR="00AC7F12" w:rsidRPr="00037EC2" w:rsidRDefault="00AC7F12" w:rsidP="00AC7F12">
      <w:pPr>
        <w:rPr>
          <w:sz w:val="16"/>
          <w:szCs w:val="16"/>
        </w:rPr>
      </w:pPr>
    </w:p>
    <w:p w14:paraId="191C1232" w14:textId="77777777" w:rsidR="00A1561F" w:rsidRPr="00037EC2" w:rsidRDefault="00A1561F" w:rsidP="00A1561F">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A1561F" w:rsidRPr="00037EC2" w14:paraId="7DAC61EE" w14:textId="77777777" w:rsidTr="00D71B3A">
        <w:tc>
          <w:tcPr>
            <w:tcW w:w="4508" w:type="dxa"/>
          </w:tcPr>
          <w:p w14:paraId="64F2D62A" w14:textId="77777777" w:rsidR="00A1561F" w:rsidRPr="00037EC2" w:rsidRDefault="00A1561F" w:rsidP="00D71B3A">
            <w:pPr>
              <w:rPr>
                <w:b/>
                <w:bCs/>
                <w:sz w:val="16"/>
                <w:szCs w:val="16"/>
              </w:rPr>
            </w:pPr>
            <w:r w:rsidRPr="00037EC2">
              <w:rPr>
                <w:b/>
                <w:bCs/>
                <w:sz w:val="16"/>
                <w:szCs w:val="16"/>
              </w:rPr>
              <w:t>Criteria</w:t>
            </w:r>
          </w:p>
        </w:tc>
        <w:tc>
          <w:tcPr>
            <w:tcW w:w="4508" w:type="dxa"/>
          </w:tcPr>
          <w:p w14:paraId="530EE678" w14:textId="77777777" w:rsidR="00A1561F" w:rsidRPr="00037EC2" w:rsidRDefault="00A1561F" w:rsidP="00D71B3A">
            <w:pPr>
              <w:rPr>
                <w:b/>
                <w:bCs/>
                <w:sz w:val="16"/>
                <w:szCs w:val="16"/>
              </w:rPr>
            </w:pPr>
            <w:r w:rsidRPr="00037EC2">
              <w:rPr>
                <w:b/>
                <w:bCs/>
                <w:sz w:val="16"/>
                <w:szCs w:val="16"/>
              </w:rPr>
              <w:t>Quality</w:t>
            </w:r>
          </w:p>
        </w:tc>
      </w:tr>
      <w:tr w:rsidR="00A1561F" w:rsidRPr="00037EC2" w14:paraId="5EC66074" w14:textId="77777777" w:rsidTr="00D71B3A">
        <w:tc>
          <w:tcPr>
            <w:tcW w:w="4508" w:type="dxa"/>
          </w:tcPr>
          <w:p w14:paraId="5935ED95" w14:textId="77777777" w:rsidR="00A1561F" w:rsidRPr="00037EC2" w:rsidRDefault="00A1561F" w:rsidP="00D71B3A">
            <w:pPr>
              <w:rPr>
                <w:sz w:val="16"/>
                <w:szCs w:val="16"/>
              </w:rPr>
            </w:pPr>
            <w:r w:rsidRPr="00037EC2">
              <w:rPr>
                <w:sz w:val="16"/>
                <w:szCs w:val="16"/>
              </w:rPr>
              <w:t>Policy Background</w:t>
            </w:r>
          </w:p>
        </w:tc>
        <w:tc>
          <w:tcPr>
            <w:tcW w:w="4508" w:type="dxa"/>
          </w:tcPr>
          <w:p w14:paraId="04E84C5E" w14:textId="6707463D" w:rsidR="00A1561F" w:rsidRPr="00037EC2" w:rsidRDefault="00ED1DD1" w:rsidP="00D71B3A">
            <w:pPr>
              <w:rPr>
                <w:sz w:val="16"/>
                <w:szCs w:val="16"/>
              </w:rPr>
            </w:pPr>
            <w:r w:rsidRPr="00037EC2">
              <w:rPr>
                <w:sz w:val="16"/>
                <w:szCs w:val="16"/>
              </w:rPr>
              <w:t>Strong</w:t>
            </w:r>
          </w:p>
        </w:tc>
      </w:tr>
      <w:tr w:rsidR="00A1561F" w:rsidRPr="00037EC2" w14:paraId="0EC099BD" w14:textId="77777777" w:rsidTr="00D71B3A">
        <w:tc>
          <w:tcPr>
            <w:tcW w:w="4508" w:type="dxa"/>
          </w:tcPr>
          <w:p w14:paraId="7B6F25B8" w14:textId="77777777" w:rsidR="00A1561F" w:rsidRPr="00037EC2" w:rsidRDefault="00A1561F" w:rsidP="00D71B3A">
            <w:pPr>
              <w:rPr>
                <w:sz w:val="16"/>
                <w:szCs w:val="16"/>
              </w:rPr>
            </w:pPr>
            <w:r w:rsidRPr="00037EC2">
              <w:rPr>
                <w:sz w:val="16"/>
                <w:szCs w:val="16"/>
              </w:rPr>
              <w:t>Goals</w:t>
            </w:r>
          </w:p>
        </w:tc>
        <w:tc>
          <w:tcPr>
            <w:tcW w:w="4508" w:type="dxa"/>
          </w:tcPr>
          <w:p w14:paraId="7206ED0A" w14:textId="77777777" w:rsidR="00A1561F" w:rsidRPr="00037EC2" w:rsidRDefault="00A1561F" w:rsidP="00D71B3A">
            <w:pPr>
              <w:rPr>
                <w:sz w:val="16"/>
                <w:szCs w:val="16"/>
              </w:rPr>
            </w:pPr>
            <w:r w:rsidRPr="00037EC2">
              <w:rPr>
                <w:sz w:val="16"/>
                <w:szCs w:val="16"/>
              </w:rPr>
              <w:t>Weak</w:t>
            </w:r>
          </w:p>
        </w:tc>
      </w:tr>
      <w:tr w:rsidR="00A1561F" w:rsidRPr="00037EC2" w14:paraId="2D93941B" w14:textId="77777777" w:rsidTr="00D71B3A">
        <w:tc>
          <w:tcPr>
            <w:tcW w:w="4508" w:type="dxa"/>
          </w:tcPr>
          <w:p w14:paraId="0DD699F1" w14:textId="77777777" w:rsidR="00A1561F" w:rsidRPr="00037EC2" w:rsidRDefault="00A1561F" w:rsidP="00D71B3A">
            <w:pPr>
              <w:rPr>
                <w:sz w:val="16"/>
                <w:szCs w:val="16"/>
              </w:rPr>
            </w:pPr>
            <w:r w:rsidRPr="00037EC2">
              <w:rPr>
                <w:sz w:val="16"/>
                <w:szCs w:val="16"/>
              </w:rPr>
              <w:t>Resources</w:t>
            </w:r>
          </w:p>
        </w:tc>
        <w:tc>
          <w:tcPr>
            <w:tcW w:w="4508" w:type="dxa"/>
          </w:tcPr>
          <w:p w14:paraId="7CDC6174" w14:textId="77777777" w:rsidR="00A1561F" w:rsidRPr="00037EC2" w:rsidRDefault="00A1561F" w:rsidP="00D71B3A">
            <w:pPr>
              <w:rPr>
                <w:sz w:val="16"/>
                <w:szCs w:val="16"/>
              </w:rPr>
            </w:pPr>
            <w:r w:rsidRPr="00037EC2">
              <w:rPr>
                <w:sz w:val="16"/>
                <w:szCs w:val="16"/>
              </w:rPr>
              <w:t>Weak</w:t>
            </w:r>
          </w:p>
        </w:tc>
      </w:tr>
      <w:tr w:rsidR="00A1561F" w:rsidRPr="00037EC2" w14:paraId="03A383CC" w14:textId="77777777" w:rsidTr="00D71B3A">
        <w:tc>
          <w:tcPr>
            <w:tcW w:w="4508" w:type="dxa"/>
          </w:tcPr>
          <w:p w14:paraId="11A5981E" w14:textId="77777777" w:rsidR="00A1561F" w:rsidRPr="00037EC2" w:rsidRDefault="00A1561F" w:rsidP="00D71B3A">
            <w:pPr>
              <w:rPr>
                <w:sz w:val="16"/>
                <w:szCs w:val="16"/>
              </w:rPr>
            </w:pPr>
            <w:r w:rsidRPr="00037EC2">
              <w:rPr>
                <w:sz w:val="16"/>
                <w:szCs w:val="16"/>
              </w:rPr>
              <w:t>Monitoring and Evaluation</w:t>
            </w:r>
          </w:p>
        </w:tc>
        <w:tc>
          <w:tcPr>
            <w:tcW w:w="4508" w:type="dxa"/>
          </w:tcPr>
          <w:p w14:paraId="18C9753E" w14:textId="0C5752CF" w:rsidR="00A1561F" w:rsidRPr="00037EC2" w:rsidRDefault="00A1561F" w:rsidP="00D71B3A">
            <w:pPr>
              <w:rPr>
                <w:sz w:val="16"/>
                <w:szCs w:val="16"/>
              </w:rPr>
            </w:pPr>
            <w:r w:rsidRPr="00037EC2">
              <w:rPr>
                <w:sz w:val="16"/>
                <w:szCs w:val="16"/>
              </w:rPr>
              <w:t>Needs improvement</w:t>
            </w:r>
          </w:p>
        </w:tc>
      </w:tr>
      <w:tr w:rsidR="00A1561F" w:rsidRPr="00037EC2" w14:paraId="23AAC394" w14:textId="77777777" w:rsidTr="00D71B3A">
        <w:tc>
          <w:tcPr>
            <w:tcW w:w="4508" w:type="dxa"/>
          </w:tcPr>
          <w:p w14:paraId="3303EC65" w14:textId="11BD0703" w:rsidR="00A1561F" w:rsidRPr="00037EC2" w:rsidRDefault="00645CDF" w:rsidP="00D71B3A">
            <w:pPr>
              <w:rPr>
                <w:sz w:val="16"/>
                <w:szCs w:val="16"/>
              </w:rPr>
            </w:pPr>
            <w:r w:rsidRPr="00037EC2">
              <w:rPr>
                <w:sz w:val="16"/>
                <w:szCs w:val="16"/>
              </w:rPr>
              <w:t>Implementation</w:t>
            </w:r>
          </w:p>
        </w:tc>
        <w:tc>
          <w:tcPr>
            <w:tcW w:w="4508" w:type="dxa"/>
          </w:tcPr>
          <w:p w14:paraId="3890BCE1" w14:textId="77777777" w:rsidR="00A1561F" w:rsidRPr="00037EC2" w:rsidRDefault="00A1561F" w:rsidP="00D71B3A">
            <w:pPr>
              <w:rPr>
                <w:sz w:val="16"/>
                <w:szCs w:val="16"/>
              </w:rPr>
            </w:pPr>
            <w:r w:rsidRPr="00037EC2">
              <w:rPr>
                <w:sz w:val="16"/>
                <w:szCs w:val="16"/>
              </w:rPr>
              <w:t>Weak</w:t>
            </w:r>
          </w:p>
        </w:tc>
      </w:tr>
    </w:tbl>
    <w:p w14:paraId="73016F69" w14:textId="77777777" w:rsidR="00A1561F" w:rsidRPr="00037EC2" w:rsidRDefault="00A1561F" w:rsidP="00AC7F12">
      <w:pPr>
        <w:rPr>
          <w:sz w:val="16"/>
          <w:szCs w:val="16"/>
        </w:rPr>
      </w:pPr>
    </w:p>
    <w:p w14:paraId="650565F7" w14:textId="56122653" w:rsidR="00AE72D6" w:rsidRPr="00037EC2" w:rsidRDefault="00AE72D6" w:rsidP="00BF6472">
      <w:pPr>
        <w:pStyle w:val="Heading3"/>
      </w:pPr>
      <w:bookmarkStart w:id="151" w:name="_Toc170773176"/>
      <w:bookmarkStart w:id="152" w:name="_Toc171977817"/>
      <w:bookmarkStart w:id="153" w:name="_Toc178978827"/>
      <w:r w:rsidRPr="003B124C">
        <w:rPr>
          <w:b/>
          <w:bCs/>
        </w:rPr>
        <w:t>British Virgin Islands</w:t>
      </w:r>
      <w:r w:rsidR="00E82F19" w:rsidRPr="00037EC2">
        <w:t xml:space="preserve"> – </w:t>
      </w:r>
      <w:r w:rsidR="00E82F19" w:rsidRPr="003B124C">
        <w:t>The Virgin Islands Climate Change Adaptation Policy</w:t>
      </w:r>
      <w:bookmarkEnd w:id="151"/>
      <w:bookmarkEnd w:id="152"/>
      <w:bookmarkEnd w:id="153"/>
    </w:p>
    <w:tbl>
      <w:tblPr>
        <w:tblStyle w:val="TableGrid"/>
        <w:tblW w:w="0" w:type="auto"/>
        <w:tblLook w:val="04A0" w:firstRow="1" w:lastRow="0" w:firstColumn="1" w:lastColumn="0" w:noHBand="0" w:noVBand="1"/>
      </w:tblPr>
      <w:tblGrid>
        <w:gridCol w:w="1455"/>
        <w:gridCol w:w="4254"/>
        <w:gridCol w:w="1149"/>
        <w:gridCol w:w="3888"/>
        <w:gridCol w:w="3202"/>
      </w:tblGrid>
      <w:tr w:rsidR="00016AF7" w:rsidRPr="00037EC2" w14:paraId="2422BC56" w14:textId="77777777" w:rsidTr="003A3E6C">
        <w:tc>
          <w:tcPr>
            <w:tcW w:w="0" w:type="auto"/>
          </w:tcPr>
          <w:p w14:paraId="6E215CFB" w14:textId="77777777" w:rsidR="0083337E" w:rsidRPr="00037EC2" w:rsidRDefault="0083337E" w:rsidP="003A3E6C">
            <w:pPr>
              <w:rPr>
                <w:sz w:val="16"/>
                <w:szCs w:val="16"/>
              </w:rPr>
            </w:pPr>
          </w:p>
        </w:tc>
        <w:tc>
          <w:tcPr>
            <w:tcW w:w="0" w:type="auto"/>
          </w:tcPr>
          <w:p w14:paraId="10F8F77B" w14:textId="77777777" w:rsidR="0083337E" w:rsidRPr="00037EC2" w:rsidRDefault="0083337E" w:rsidP="003A3E6C">
            <w:pPr>
              <w:rPr>
                <w:b/>
                <w:bCs/>
                <w:sz w:val="16"/>
                <w:szCs w:val="16"/>
              </w:rPr>
            </w:pPr>
            <w:r w:rsidRPr="00037EC2">
              <w:rPr>
                <w:b/>
                <w:bCs/>
                <w:sz w:val="16"/>
                <w:szCs w:val="16"/>
              </w:rPr>
              <w:t>Criteria</w:t>
            </w:r>
          </w:p>
        </w:tc>
        <w:tc>
          <w:tcPr>
            <w:tcW w:w="0" w:type="auto"/>
          </w:tcPr>
          <w:p w14:paraId="3A3AEB8C" w14:textId="77777777" w:rsidR="0083337E" w:rsidRPr="00037EC2" w:rsidRDefault="0083337E" w:rsidP="003A3E6C">
            <w:pPr>
              <w:rPr>
                <w:b/>
                <w:bCs/>
                <w:sz w:val="16"/>
                <w:szCs w:val="16"/>
              </w:rPr>
            </w:pPr>
            <w:r w:rsidRPr="00037EC2">
              <w:rPr>
                <w:b/>
                <w:bCs/>
                <w:sz w:val="16"/>
                <w:szCs w:val="16"/>
              </w:rPr>
              <w:t>Criterion addressed?</w:t>
            </w:r>
          </w:p>
        </w:tc>
        <w:tc>
          <w:tcPr>
            <w:tcW w:w="0" w:type="auto"/>
          </w:tcPr>
          <w:p w14:paraId="016B26BD" w14:textId="77777777" w:rsidR="0083337E" w:rsidRPr="00037EC2" w:rsidRDefault="0083337E" w:rsidP="003A3E6C">
            <w:pPr>
              <w:rPr>
                <w:b/>
                <w:bCs/>
                <w:sz w:val="16"/>
                <w:szCs w:val="16"/>
              </w:rPr>
            </w:pPr>
            <w:r w:rsidRPr="00037EC2">
              <w:rPr>
                <w:b/>
                <w:bCs/>
                <w:sz w:val="16"/>
                <w:szCs w:val="16"/>
              </w:rPr>
              <w:t>Explanation</w:t>
            </w:r>
          </w:p>
        </w:tc>
        <w:tc>
          <w:tcPr>
            <w:tcW w:w="0" w:type="auto"/>
          </w:tcPr>
          <w:p w14:paraId="06B9E214" w14:textId="77777777" w:rsidR="0083337E" w:rsidRPr="00037EC2" w:rsidRDefault="0083337E" w:rsidP="003A3E6C">
            <w:pPr>
              <w:rPr>
                <w:b/>
                <w:bCs/>
                <w:sz w:val="16"/>
                <w:szCs w:val="16"/>
              </w:rPr>
            </w:pPr>
            <w:r w:rsidRPr="00037EC2">
              <w:rPr>
                <w:b/>
                <w:bCs/>
                <w:sz w:val="16"/>
                <w:szCs w:val="16"/>
              </w:rPr>
              <w:t>Quote</w:t>
            </w:r>
          </w:p>
        </w:tc>
      </w:tr>
      <w:tr w:rsidR="00016AF7" w:rsidRPr="00037EC2" w14:paraId="3B247B45" w14:textId="77777777" w:rsidTr="003A3E6C">
        <w:tc>
          <w:tcPr>
            <w:tcW w:w="0" w:type="auto"/>
            <w:vMerge w:val="restart"/>
          </w:tcPr>
          <w:p w14:paraId="6E3178DB" w14:textId="77777777" w:rsidR="0083337E" w:rsidRPr="00037EC2" w:rsidRDefault="0083337E" w:rsidP="003A3E6C">
            <w:pPr>
              <w:rPr>
                <w:sz w:val="16"/>
                <w:szCs w:val="16"/>
              </w:rPr>
            </w:pPr>
            <w:r w:rsidRPr="00037EC2">
              <w:rPr>
                <w:sz w:val="16"/>
                <w:szCs w:val="16"/>
              </w:rPr>
              <w:t>Policy Background</w:t>
            </w:r>
          </w:p>
        </w:tc>
        <w:tc>
          <w:tcPr>
            <w:tcW w:w="0" w:type="auto"/>
          </w:tcPr>
          <w:p w14:paraId="7AF6506F" w14:textId="48DD34DF" w:rsidR="0083337E" w:rsidRPr="00037EC2" w:rsidRDefault="00B5069E" w:rsidP="003A3E6C">
            <w:pPr>
              <w:rPr>
                <w:sz w:val="16"/>
                <w:szCs w:val="16"/>
              </w:rPr>
            </w:pPr>
            <w:r>
              <w:rPr>
                <w:sz w:val="16"/>
                <w:szCs w:val="16"/>
              </w:rPr>
              <w:t>Children recognised as disproportionately affected by the impacts of climate change</w:t>
            </w:r>
          </w:p>
        </w:tc>
        <w:tc>
          <w:tcPr>
            <w:tcW w:w="0" w:type="auto"/>
          </w:tcPr>
          <w:p w14:paraId="56789B4C" w14:textId="4AE17B81" w:rsidR="0083337E" w:rsidRPr="00037EC2" w:rsidRDefault="007771AB" w:rsidP="003A3E6C">
            <w:pPr>
              <w:rPr>
                <w:sz w:val="16"/>
                <w:szCs w:val="16"/>
              </w:rPr>
            </w:pPr>
            <w:r w:rsidRPr="00037EC2">
              <w:rPr>
                <w:sz w:val="16"/>
                <w:szCs w:val="16"/>
              </w:rPr>
              <w:t>No</w:t>
            </w:r>
          </w:p>
        </w:tc>
        <w:tc>
          <w:tcPr>
            <w:tcW w:w="0" w:type="auto"/>
          </w:tcPr>
          <w:p w14:paraId="6BEA9EE1" w14:textId="4F80A258" w:rsidR="0083337E" w:rsidRPr="00037EC2" w:rsidRDefault="007771AB" w:rsidP="003A3E6C">
            <w:pPr>
              <w:rPr>
                <w:sz w:val="16"/>
                <w:szCs w:val="16"/>
              </w:rPr>
            </w:pPr>
            <w:r w:rsidRPr="00037EC2">
              <w:rPr>
                <w:sz w:val="16"/>
                <w:szCs w:val="16"/>
              </w:rPr>
              <w:t>A reference to childhood asthma was made, but children were not described as being disproportionately impacted by climate change.</w:t>
            </w:r>
          </w:p>
        </w:tc>
        <w:tc>
          <w:tcPr>
            <w:tcW w:w="0" w:type="auto"/>
          </w:tcPr>
          <w:p w14:paraId="22DE09A3" w14:textId="77777777" w:rsidR="0083337E" w:rsidRPr="00037EC2" w:rsidRDefault="0083337E" w:rsidP="003A3E6C">
            <w:pPr>
              <w:rPr>
                <w:sz w:val="16"/>
                <w:szCs w:val="16"/>
              </w:rPr>
            </w:pPr>
          </w:p>
        </w:tc>
      </w:tr>
      <w:tr w:rsidR="00016AF7" w:rsidRPr="00037EC2" w14:paraId="7C87E12A" w14:textId="77777777" w:rsidTr="003A3E6C">
        <w:tc>
          <w:tcPr>
            <w:tcW w:w="0" w:type="auto"/>
            <w:vMerge/>
          </w:tcPr>
          <w:p w14:paraId="0199E3BB" w14:textId="77777777" w:rsidR="0083337E" w:rsidRPr="00037EC2" w:rsidRDefault="0083337E" w:rsidP="003A3E6C">
            <w:pPr>
              <w:rPr>
                <w:sz w:val="16"/>
                <w:szCs w:val="16"/>
              </w:rPr>
            </w:pPr>
          </w:p>
        </w:tc>
        <w:tc>
          <w:tcPr>
            <w:tcW w:w="0" w:type="auto"/>
          </w:tcPr>
          <w:p w14:paraId="07C2325C" w14:textId="6A12131D" w:rsidR="0083337E" w:rsidRPr="00037EC2" w:rsidRDefault="00B5069E" w:rsidP="003A3E6C">
            <w:pPr>
              <w:rPr>
                <w:sz w:val="16"/>
                <w:szCs w:val="16"/>
              </w:rPr>
            </w:pPr>
            <w:r>
              <w:rPr>
                <w:sz w:val="16"/>
                <w:szCs w:val="16"/>
              </w:rPr>
              <w:t>Minimum of two context-specific climate-sensitive health risks for children identified</w:t>
            </w:r>
          </w:p>
        </w:tc>
        <w:tc>
          <w:tcPr>
            <w:tcW w:w="0" w:type="auto"/>
          </w:tcPr>
          <w:p w14:paraId="4012BA75" w14:textId="2EB41BC5" w:rsidR="0083337E" w:rsidRPr="00037EC2" w:rsidRDefault="002F6C52" w:rsidP="003A3E6C">
            <w:pPr>
              <w:rPr>
                <w:sz w:val="16"/>
                <w:szCs w:val="16"/>
              </w:rPr>
            </w:pPr>
            <w:r w:rsidRPr="00037EC2">
              <w:rPr>
                <w:sz w:val="16"/>
                <w:szCs w:val="16"/>
              </w:rPr>
              <w:t>No</w:t>
            </w:r>
          </w:p>
        </w:tc>
        <w:tc>
          <w:tcPr>
            <w:tcW w:w="0" w:type="auto"/>
          </w:tcPr>
          <w:p w14:paraId="2987E0FA" w14:textId="77777777" w:rsidR="0083337E" w:rsidRPr="00037EC2" w:rsidRDefault="0083337E" w:rsidP="003A3E6C">
            <w:pPr>
              <w:rPr>
                <w:sz w:val="16"/>
                <w:szCs w:val="16"/>
              </w:rPr>
            </w:pPr>
          </w:p>
        </w:tc>
        <w:tc>
          <w:tcPr>
            <w:tcW w:w="0" w:type="auto"/>
          </w:tcPr>
          <w:p w14:paraId="5CCE971B" w14:textId="77777777" w:rsidR="0083337E" w:rsidRPr="00037EC2" w:rsidRDefault="0083337E" w:rsidP="003A3E6C">
            <w:pPr>
              <w:rPr>
                <w:sz w:val="16"/>
                <w:szCs w:val="16"/>
              </w:rPr>
            </w:pPr>
          </w:p>
        </w:tc>
      </w:tr>
      <w:tr w:rsidR="00016AF7" w:rsidRPr="00037EC2" w14:paraId="21AD736E" w14:textId="77777777" w:rsidTr="003A3E6C">
        <w:tc>
          <w:tcPr>
            <w:tcW w:w="0" w:type="auto"/>
            <w:vMerge/>
          </w:tcPr>
          <w:p w14:paraId="03D5F9DA" w14:textId="77777777" w:rsidR="0083337E" w:rsidRPr="00037EC2" w:rsidRDefault="0083337E" w:rsidP="003A3E6C">
            <w:pPr>
              <w:rPr>
                <w:sz w:val="16"/>
                <w:szCs w:val="16"/>
              </w:rPr>
            </w:pPr>
          </w:p>
        </w:tc>
        <w:tc>
          <w:tcPr>
            <w:tcW w:w="0" w:type="auto"/>
          </w:tcPr>
          <w:p w14:paraId="42DEE1C2" w14:textId="650D5704" w:rsidR="0083337E" w:rsidRPr="00037EC2" w:rsidRDefault="00B5069E" w:rsidP="003A3E6C">
            <w:pPr>
              <w:rPr>
                <w:sz w:val="16"/>
                <w:szCs w:val="16"/>
              </w:rPr>
            </w:pPr>
            <w:r>
              <w:rPr>
                <w:sz w:val="16"/>
                <w:szCs w:val="16"/>
              </w:rPr>
              <w:t>Source of background is explicit</w:t>
            </w:r>
          </w:p>
          <w:p w14:paraId="7B87A6D7" w14:textId="77777777" w:rsidR="0083337E" w:rsidRPr="00037EC2" w:rsidRDefault="0083337E" w:rsidP="00547536">
            <w:pPr>
              <w:ind w:left="360"/>
              <w:rPr>
                <w:sz w:val="16"/>
                <w:szCs w:val="16"/>
              </w:rPr>
            </w:pPr>
            <w:r w:rsidRPr="00037EC2">
              <w:rPr>
                <w:sz w:val="16"/>
                <w:szCs w:val="16"/>
              </w:rPr>
              <w:lastRenderedPageBreak/>
              <w:t>Authority (one or more persons, books, scientific articles or sources of information)</w:t>
            </w:r>
          </w:p>
          <w:p w14:paraId="1E187E5E" w14:textId="446EF956" w:rsidR="0083337E" w:rsidRPr="00037EC2" w:rsidRDefault="0083337E" w:rsidP="00547536">
            <w:pPr>
              <w:ind w:left="360"/>
              <w:rPr>
                <w:sz w:val="16"/>
                <w:szCs w:val="16"/>
              </w:rPr>
            </w:pPr>
            <w:r w:rsidRPr="00037EC2">
              <w:rPr>
                <w:sz w:val="16"/>
                <w:szCs w:val="16"/>
              </w:rPr>
              <w:t xml:space="preserve">Quantitative or qualitative analysis, </w:t>
            </w:r>
          </w:p>
          <w:p w14:paraId="2CB4A428" w14:textId="77777777" w:rsidR="0083337E" w:rsidRPr="00037EC2" w:rsidRDefault="0083337E" w:rsidP="00547536">
            <w:pPr>
              <w:ind w:left="360"/>
              <w:rPr>
                <w:sz w:val="16"/>
                <w:szCs w:val="16"/>
              </w:rPr>
            </w:pPr>
            <w:r w:rsidRPr="00037EC2">
              <w:rPr>
                <w:sz w:val="16"/>
                <w:szCs w:val="16"/>
              </w:rPr>
              <w:t>Deduction (premises that have been established from authority, observation, intuition or all three)</w:t>
            </w:r>
          </w:p>
        </w:tc>
        <w:tc>
          <w:tcPr>
            <w:tcW w:w="0" w:type="auto"/>
          </w:tcPr>
          <w:p w14:paraId="290A5B5D" w14:textId="0B3845DD" w:rsidR="0083337E" w:rsidRPr="00037EC2" w:rsidRDefault="002F6C52" w:rsidP="003A3E6C">
            <w:pPr>
              <w:rPr>
                <w:sz w:val="16"/>
                <w:szCs w:val="16"/>
              </w:rPr>
            </w:pPr>
            <w:r w:rsidRPr="00037EC2">
              <w:rPr>
                <w:sz w:val="16"/>
                <w:szCs w:val="16"/>
              </w:rPr>
              <w:lastRenderedPageBreak/>
              <w:t>No</w:t>
            </w:r>
          </w:p>
        </w:tc>
        <w:tc>
          <w:tcPr>
            <w:tcW w:w="0" w:type="auto"/>
          </w:tcPr>
          <w:p w14:paraId="0D5FC78B" w14:textId="77777777" w:rsidR="0083337E" w:rsidRPr="00037EC2" w:rsidRDefault="0083337E" w:rsidP="003A3E6C">
            <w:pPr>
              <w:rPr>
                <w:sz w:val="16"/>
                <w:szCs w:val="16"/>
              </w:rPr>
            </w:pPr>
          </w:p>
        </w:tc>
        <w:tc>
          <w:tcPr>
            <w:tcW w:w="0" w:type="auto"/>
          </w:tcPr>
          <w:p w14:paraId="2E76E149" w14:textId="77777777" w:rsidR="0083337E" w:rsidRPr="00037EC2" w:rsidRDefault="0083337E" w:rsidP="003A3E6C">
            <w:pPr>
              <w:rPr>
                <w:sz w:val="16"/>
                <w:szCs w:val="16"/>
              </w:rPr>
            </w:pPr>
          </w:p>
        </w:tc>
      </w:tr>
      <w:tr w:rsidR="00016AF7" w:rsidRPr="00037EC2" w14:paraId="310C8F00" w14:textId="77777777" w:rsidTr="003A3E6C">
        <w:tc>
          <w:tcPr>
            <w:tcW w:w="0" w:type="auto"/>
            <w:vMerge w:val="restart"/>
          </w:tcPr>
          <w:p w14:paraId="15A7FE69" w14:textId="77777777" w:rsidR="0083337E" w:rsidRPr="00037EC2" w:rsidRDefault="0083337E" w:rsidP="003A3E6C">
            <w:pPr>
              <w:rPr>
                <w:sz w:val="16"/>
                <w:szCs w:val="16"/>
              </w:rPr>
            </w:pPr>
            <w:r w:rsidRPr="00037EC2">
              <w:rPr>
                <w:sz w:val="16"/>
                <w:szCs w:val="16"/>
              </w:rPr>
              <w:t>Goals</w:t>
            </w:r>
          </w:p>
        </w:tc>
        <w:tc>
          <w:tcPr>
            <w:tcW w:w="0" w:type="auto"/>
          </w:tcPr>
          <w:p w14:paraId="68D7BF0F" w14:textId="5233BDC4" w:rsidR="0083337E" w:rsidRPr="00037EC2" w:rsidRDefault="00B5069E" w:rsidP="003A3E6C">
            <w:pPr>
              <w:rPr>
                <w:sz w:val="16"/>
                <w:szCs w:val="16"/>
              </w:rPr>
            </w:pPr>
            <w:r>
              <w:rPr>
                <w:sz w:val="16"/>
                <w:szCs w:val="16"/>
              </w:rPr>
              <w:t>Goals for child health explicitly stated</w:t>
            </w:r>
          </w:p>
        </w:tc>
        <w:tc>
          <w:tcPr>
            <w:tcW w:w="0" w:type="auto"/>
          </w:tcPr>
          <w:p w14:paraId="37C99624" w14:textId="23002EEE" w:rsidR="0083337E" w:rsidRPr="00037EC2" w:rsidRDefault="00FD06EB" w:rsidP="003A3E6C">
            <w:pPr>
              <w:rPr>
                <w:sz w:val="16"/>
                <w:szCs w:val="16"/>
              </w:rPr>
            </w:pPr>
            <w:r w:rsidRPr="00037EC2">
              <w:rPr>
                <w:sz w:val="16"/>
                <w:szCs w:val="16"/>
              </w:rPr>
              <w:t>Yes</w:t>
            </w:r>
          </w:p>
        </w:tc>
        <w:tc>
          <w:tcPr>
            <w:tcW w:w="0" w:type="auto"/>
          </w:tcPr>
          <w:p w14:paraId="4B91A7F0" w14:textId="0EEFE51A" w:rsidR="0083337E" w:rsidRPr="00037EC2" w:rsidRDefault="002F6C52" w:rsidP="003A3E6C">
            <w:pPr>
              <w:rPr>
                <w:sz w:val="16"/>
                <w:szCs w:val="16"/>
              </w:rPr>
            </w:pPr>
            <w:r w:rsidRPr="00037EC2">
              <w:rPr>
                <w:sz w:val="16"/>
                <w:szCs w:val="16"/>
              </w:rPr>
              <w:t>Goal is to d</w:t>
            </w:r>
            <w:r w:rsidR="00DE691C" w:rsidRPr="00037EC2">
              <w:rPr>
                <w:sz w:val="16"/>
                <w:szCs w:val="16"/>
              </w:rPr>
              <w:t>ecrease climate</w:t>
            </w:r>
            <w:r w:rsidR="001359B2" w:rsidRPr="00037EC2">
              <w:rPr>
                <w:sz w:val="16"/>
                <w:szCs w:val="16"/>
              </w:rPr>
              <w:t xml:space="preserve"> related health impacts. Childhood asthma was provided as an example; no other child health outcomes are described</w:t>
            </w:r>
          </w:p>
        </w:tc>
        <w:tc>
          <w:tcPr>
            <w:tcW w:w="0" w:type="auto"/>
          </w:tcPr>
          <w:p w14:paraId="2DE47941" w14:textId="7B037FAB" w:rsidR="0083337E" w:rsidRPr="00037EC2" w:rsidRDefault="00DE691C" w:rsidP="003A3E6C">
            <w:pPr>
              <w:rPr>
                <w:sz w:val="16"/>
                <w:szCs w:val="16"/>
              </w:rPr>
            </w:pPr>
            <w:r w:rsidRPr="00037EC2">
              <w:rPr>
                <w:sz w:val="16"/>
                <w:szCs w:val="16"/>
              </w:rPr>
              <w:t>“Enhance the capacity of the health care sector and the public to deal with climate related health impacts, such as… childhood asthma”</w:t>
            </w:r>
          </w:p>
        </w:tc>
      </w:tr>
      <w:tr w:rsidR="00016AF7" w:rsidRPr="00037EC2" w14:paraId="693084D3" w14:textId="77777777" w:rsidTr="003A3E6C">
        <w:tc>
          <w:tcPr>
            <w:tcW w:w="0" w:type="auto"/>
            <w:vMerge/>
          </w:tcPr>
          <w:p w14:paraId="49D6CB6A" w14:textId="77777777" w:rsidR="0083337E" w:rsidRPr="00037EC2" w:rsidRDefault="0083337E" w:rsidP="003A3E6C">
            <w:pPr>
              <w:rPr>
                <w:sz w:val="16"/>
                <w:szCs w:val="16"/>
              </w:rPr>
            </w:pPr>
          </w:p>
        </w:tc>
        <w:tc>
          <w:tcPr>
            <w:tcW w:w="0" w:type="auto"/>
          </w:tcPr>
          <w:p w14:paraId="5046883C" w14:textId="4501F5AF" w:rsidR="0083337E" w:rsidRPr="00037EC2" w:rsidRDefault="00B5069E" w:rsidP="003A3E6C">
            <w:pPr>
              <w:rPr>
                <w:sz w:val="16"/>
                <w:szCs w:val="16"/>
              </w:rPr>
            </w:pPr>
            <w:r>
              <w:rPr>
                <w:sz w:val="16"/>
                <w:szCs w:val="16"/>
              </w:rPr>
              <w:t>Goals are concrete enough (quantitative where possible and qualitative where not) to be evaluated later</w:t>
            </w:r>
          </w:p>
        </w:tc>
        <w:tc>
          <w:tcPr>
            <w:tcW w:w="0" w:type="auto"/>
          </w:tcPr>
          <w:p w14:paraId="3CE540C3" w14:textId="7EC4497B" w:rsidR="0083337E" w:rsidRPr="00037EC2" w:rsidRDefault="002F6C52" w:rsidP="003A3E6C">
            <w:pPr>
              <w:rPr>
                <w:sz w:val="16"/>
                <w:szCs w:val="16"/>
              </w:rPr>
            </w:pPr>
            <w:r w:rsidRPr="00037EC2">
              <w:rPr>
                <w:sz w:val="16"/>
                <w:szCs w:val="16"/>
              </w:rPr>
              <w:t>No</w:t>
            </w:r>
          </w:p>
        </w:tc>
        <w:tc>
          <w:tcPr>
            <w:tcW w:w="0" w:type="auto"/>
          </w:tcPr>
          <w:p w14:paraId="41F23FF2" w14:textId="748AFC59" w:rsidR="0083337E" w:rsidRPr="00037EC2" w:rsidRDefault="002F6C52" w:rsidP="003A3E6C">
            <w:pPr>
              <w:rPr>
                <w:sz w:val="16"/>
                <w:szCs w:val="16"/>
              </w:rPr>
            </w:pPr>
            <w:r w:rsidRPr="00037EC2">
              <w:rPr>
                <w:sz w:val="16"/>
                <w:szCs w:val="16"/>
              </w:rPr>
              <w:t>The full range of “climate related health impacts” was not described</w:t>
            </w:r>
            <w:r w:rsidR="00812A39" w:rsidRPr="00037EC2">
              <w:rPr>
                <w:sz w:val="16"/>
                <w:szCs w:val="16"/>
              </w:rPr>
              <w:t>. The goal is not concrete enough.</w:t>
            </w:r>
          </w:p>
        </w:tc>
        <w:tc>
          <w:tcPr>
            <w:tcW w:w="0" w:type="auto"/>
          </w:tcPr>
          <w:p w14:paraId="058C0F38" w14:textId="77777777" w:rsidR="0083337E" w:rsidRPr="00037EC2" w:rsidRDefault="0083337E" w:rsidP="003A3E6C">
            <w:pPr>
              <w:rPr>
                <w:sz w:val="16"/>
                <w:szCs w:val="16"/>
              </w:rPr>
            </w:pPr>
          </w:p>
        </w:tc>
      </w:tr>
      <w:tr w:rsidR="00BB7368" w:rsidRPr="00037EC2" w14:paraId="15EE9A60" w14:textId="77777777" w:rsidTr="003A3E6C">
        <w:tc>
          <w:tcPr>
            <w:tcW w:w="0" w:type="auto"/>
            <w:vMerge/>
          </w:tcPr>
          <w:p w14:paraId="1F8B3644" w14:textId="77777777" w:rsidR="00BB7368" w:rsidRPr="00037EC2" w:rsidRDefault="00BB7368" w:rsidP="00BB7368">
            <w:pPr>
              <w:rPr>
                <w:sz w:val="16"/>
                <w:szCs w:val="16"/>
              </w:rPr>
            </w:pPr>
          </w:p>
        </w:tc>
        <w:tc>
          <w:tcPr>
            <w:tcW w:w="0" w:type="auto"/>
          </w:tcPr>
          <w:p w14:paraId="3AAD83D4" w14:textId="7554B76F" w:rsidR="00BB7368" w:rsidRPr="00037EC2" w:rsidRDefault="00B5069E" w:rsidP="00BB7368">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2DA72D8A" w14:textId="1ABA06CC" w:rsidR="00BB7368" w:rsidRPr="00037EC2" w:rsidRDefault="00BB7368" w:rsidP="00BB7368">
            <w:pPr>
              <w:rPr>
                <w:sz w:val="16"/>
                <w:szCs w:val="16"/>
              </w:rPr>
            </w:pPr>
            <w:r w:rsidRPr="00037EC2">
              <w:rPr>
                <w:sz w:val="16"/>
                <w:szCs w:val="16"/>
              </w:rPr>
              <w:t>No</w:t>
            </w:r>
          </w:p>
        </w:tc>
        <w:tc>
          <w:tcPr>
            <w:tcW w:w="0" w:type="auto"/>
          </w:tcPr>
          <w:p w14:paraId="018AD297" w14:textId="77777777" w:rsidR="00BB7368" w:rsidRPr="00037EC2" w:rsidRDefault="00BB7368" w:rsidP="00BB7368">
            <w:pPr>
              <w:rPr>
                <w:sz w:val="16"/>
                <w:szCs w:val="16"/>
              </w:rPr>
            </w:pPr>
          </w:p>
        </w:tc>
        <w:tc>
          <w:tcPr>
            <w:tcW w:w="0" w:type="auto"/>
          </w:tcPr>
          <w:p w14:paraId="45BD9AF6" w14:textId="77777777" w:rsidR="00BB7368" w:rsidRPr="00037EC2" w:rsidRDefault="00BB7368" w:rsidP="00BB7368">
            <w:pPr>
              <w:rPr>
                <w:sz w:val="16"/>
                <w:szCs w:val="16"/>
              </w:rPr>
            </w:pPr>
          </w:p>
        </w:tc>
      </w:tr>
      <w:tr w:rsidR="00BB7368" w:rsidRPr="00037EC2" w14:paraId="62F92A65" w14:textId="77777777" w:rsidTr="003A3E6C">
        <w:tc>
          <w:tcPr>
            <w:tcW w:w="0" w:type="auto"/>
            <w:vMerge/>
          </w:tcPr>
          <w:p w14:paraId="05647650" w14:textId="77777777" w:rsidR="00BB7368" w:rsidRPr="00037EC2" w:rsidRDefault="00BB7368" w:rsidP="00BB7368">
            <w:pPr>
              <w:rPr>
                <w:sz w:val="16"/>
                <w:szCs w:val="16"/>
              </w:rPr>
            </w:pPr>
          </w:p>
        </w:tc>
        <w:tc>
          <w:tcPr>
            <w:tcW w:w="0" w:type="auto"/>
          </w:tcPr>
          <w:p w14:paraId="7A1B7E80" w14:textId="1B59CE09" w:rsidR="00BB7368" w:rsidRPr="00037EC2" w:rsidRDefault="00B5069E" w:rsidP="00BB7368">
            <w:pPr>
              <w:rPr>
                <w:sz w:val="16"/>
                <w:szCs w:val="16"/>
              </w:rPr>
            </w:pPr>
            <w:r>
              <w:rPr>
                <w:sz w:val="16"/>
                <w:szCs w:val="16"/>
              </w:rPr>
              <w:t>Action/s outlined to improve child health</w:t>
            </w:r>
          </w:p>
        </w:tc>
        <w:tc>
          <w:tcPr>
            <w:tcW w:w="0" w:type="auto"/>
          </w:tcPr>
          <w:p w14:paraId="0BD0F17C" w14:textId="73BE385B" w:rsidR="00BB7368" w:rsidRPr="00037EC2" w:rsidRDefault="00BB7368" w:rsidP="00BB7368">
            <w:pPr>
              <w:rPr>
                <w:sz w:val="16"/>
                <w:szCs w:val="16"/>
              </w:rPr>
            </w:pPr>
            <w:r w:rsidRPr="00037EC2">
              <w:rPr>
                <w:sz w:val="16"/>
                <w:szCs w:val="16"/>
              </w:rPr>
              <w:t>No</w:t>
            </w:r>
          </w:p>
        </w:tc>
        <w:tc>
          <w:tcPr>
            <w:tcW w:w="0" w:type="auto"/>
          </w:tcPr>
          <w:p w14:paraId="69CCD49F" w14:textId="7987D717" w:rsidR="00BB7368" w:rsidRPr="00037EC2" w:rsidRDefault="00BB7368" w:rsidP="00BB7368">
            <w:pPr>
              <w:rPr>
                <w:sz w:val="16"/>
                <w:szCs w:val="16"/>
              </w:rPr>
            </w:pPr>
            <w:r w:rsidRPr="00037EC2">
              <w:rPr>
                <w:sz w:val="16"/>
                <w:szCs w:val="16"/>
              </w:rPr>
              <w:t>Increasing early detection of asthma and developing standard treatment guidelines is described, but links to childhood asthma are not explicitly stated.</w:t>
            </w:r>
          </w:p>
        </w:tc>
        <w:tc>
          <w:tcPr>
            <w:tcW w:w="0" w:type="auto"/>
          </w:tcPr>
          <w:p w14:paraId="7205C8E7" w14:textId="77777777" w:rsidR="00BB7368" w:rsidRPr="00037EC2" w:rsidRDefault="00BB7368" w:rsidP="00BB7368">
            <w:pPr>
              <w:rPr>
                <w:sz w:val="16"/>
                <w:szCs w:val="16"/>
              </w:rPr>
            </w:pPr>
          </w:p>
        </w:tc>
      </w:tr>
      <w:tr w:rsidR="00BB7368" w:rsidRPr="00037EC2" w14:paraId="65AD5AC5" w14:textId="77777777" w:rsidTr="003A3E6C">
        <w:tc>
          <w:tcPr>
            <w:tcW w:w="0" w:type="auto"/>
            <w:vMerge/>
          </w:tcPr>
          <w:p w14:paraId="0BDC54DD" w14:textId="77777777" w:rsidR="00BB7368" w:rsidRPr="00037EC2" w:rsidRDefault="00BB7368" w:rsidP="00BB7368">
            <w:pPr>
              <w:rPr>
                <w:sz w:val="16"/>
                <w:szCs w:val="16"/>
              </w:rPr>
            </w:pPr>
          </w:p>
        </w:tc>
        <w:tc>
          <w:tcPr>
            <w:tcW w:w="0" w:type="auto"/>
          </w:tcPr>
          <w:p w14:paraId="1EB0528B" w14:textId="56A9D272" w:rsidR="00BB7368" w:rsidRPr="00037EC2" w:rsidRDefault="00B5069E" w:rsidP="00BB7368">
            <w:pPr>
              <w:rPr>
                <w:sz w:val="16"/>
                <w:szCs w:val="16"/>
              </w:rPr>
            </w:pPr>
            <w:r>
              <w:rPr>
                <w:sz w:val="16"/>
                <w:szCs w:val="16"/>
              </w:rPr>
              <w:t>Mechanisms by which children and/or pregnant women will be specifically targeted by the action are explicitly stated</w:t>
            </w:r>
          </w:p>
        </w:tc>
        <w:tc>
          <w:tcPr>
            <w:tcW w:w="0" w:type="auto"/>
          </w:tcPr>
          <w:p w14:paraId="6D5B5112" w14:textId="12C67855" w:rsidR="00BB7368" w:rsidRPr="00037EC2" w:rsidRDefault="00BB7368" w:rsidP="00BB7368">
            <w:pPr>
              <w:rPr>
                <w:sz w:val="16"/>
                <w:szCs w:val="16"/>
              </w:rPr>
            </w:pPr>
            <w:r w:rsidRPr="00037EC2">
              <w:rPr>
                <w:sz w:val="16"/>
                <w:szCs w:val="16"/>
              </w:rPr>
              <w:t>No</w:t>
            </w:r>
          </w:p>
        </w:tc>
        <w:tc>
          <w:tcPr>
            <w:tcW w:w="0" w:type="auto"/>
          </w:tcPr>
          <w:p w14:paraId="634210AE" w14:textId="77777777" w:rsidR="00BB7368" w:rsidRPr="00037EC2" w:rsidRDefault="00BB7368" w:rsidP="00BB7368">
            <w:pPr>
              <w:rPr>
                <w:sz w:val="16"/>
                <w:szCs w:val="16"/>
              </w:rPr>
            </w:pPr>
          </w:p>
        </w:tc>
        <w:tc>
          <w:tcPr>
            <w:tcW w:w="0" w:type="auto"/>
          </w:tcPr>
          <w:p w14:paraId="7886C7D6" w14:textId="77777777" w:rsidR="00BB7368" w:rsidRPr="00037EC2" w:rsidRDefault="00BB7368" w:rsidP="00BB7368">
            <w:pPr>
              <w:rPr>
                <w:sz w:val="16"/>
                <w:szCs w:val="16"/>
              </w:rPr>
            </w:pPr>
          </w:p>
        </w:tc>
      </w:tr>
      <w:tr w:rsidR="00ED1DD1" w:rsidRPr="00037EC2" w14:paraId="2F50B8A9" w14:textId="77777777" w:rsidTr="003A3E6C">
        <w:tc>
          <w:tcPr>
            <w:tcW w:w="0" w:type="auto"/>
            <w:vMerge/>
          </w:tcPr>
          <w:p w14:paraId="55C3EAD7" w14:textId="77777777" w:rsidR="00ED1DD1" w:rsidRPr="00037EC2" w:rsidRDefault="00ED1DD1" w:rsidP="00BB7368">
            <w:pPr>
              <w:rPr>
                <w:sz w:val="16"/>
                <w:szCs w:val="16"/>
              </w:rPr>
            </w:pPr>
          </w:p>
        </w:tc>
        <w:tc>
          <w:tcPr>
            <w:tcW w:w="0" w:type="auto"/>
          </w:tcPr>
          <w:p w14:paraId="58152853" w14:textId="056C4142" w:rsidR="00ED1DD1" w:rsidRPr="00037EC2" w:rsidRDefault="00B5069E" w:rsidP="00BB7368">
            <w:pPr>
              <w:rPr>
                <w:sz w:val="16"/>
                <w:szCs w:val="16"/>
              </w:rPr>
            </w:pPr>
            <w:r>
              <w:rPr>
                <w:sz w:val="16"/>
                <w:szCs w:val="16"/>
              </w:rPr>
              <w:t>Minimum of two actions</w:t>
            </w:r>
          </w:p>
        </w:tc>
        <w:tc>
          <w:tcPr>
            <w:tcW w:w="0" w:type="auto"/>
          </w:tcPr>
          <w:p w14:paraId="3EB8E4E0" w14:textId="1FE110FA" w:rsidR="00ED1DD1" w:rsidRPr="00037EC2" w:rsidRDefault="00ED1DD1" w:rsidP="00BB7368">
            <w:pPr>
              <w:rPr>
                <w:sz w:val="16"/>
                <w:szCs w:val="16"/>
              </w:rPr>
            </w:pPr>
            <w:r w:rsidRPr="00037EC2">
              <w:rPr>
                <w:sz w:val="16"/>
                <w:szCs w:val="16"/>
              </w:rPr>
              <w:t>No</w:t>
            </w:r>
          </w:p>
        </w:tc>
        <w:tc>
          <w:tcPr>
            <w:tcW w:w="0" w:type="auto"/>
          </w:tcPr>
          <w:p w14:paraId="56312E5B" w14:textId="77777777" w:rsidR="00ED1DD1" w:rsidRPr="00037EC2" w:rsidRDefault="00ED1DD1" w:rsidP="00BB7368">
            <w:pPr>
              <w:rPr>
                <w:sz w:val="16"/>
                <w:szCs w:val="16"/>
              </w:rPr>
            </w:pPr>
          </w:p>
        </w:tc>
        <w:tc>
          <w:tcPr>
            <w:tcW w:w="0" w:type="auto"/>
          </w:tcPr>
          <w:p w14:paraId="37CC2FC0" w14:textId="77777777" w:rsidR="00ED1DD1" w:rsidRPr="00037EC2" w:rsidRDefault="00ED1DD1" w:rsidP="00BB7368">
            <w:pPr>
              <w:rPr>
                <w:sz w:val="16"/>
                <w:szCs w:val="16"/>
              </w:rPr>
            </w:pPr>
          </w:p>
        </w:tc>
      </w:tr>
      <w:tr w:rsidR="00BB7368" w:rsidRPr="00037EC2" w14:paraId="6D8D506F" w14:textId="77777777" w:rsidTr="003A3E6C">
        <w:tc>
          <w:tcPr>
            <w:tcW w:w="0" w:type="auto"/>
            <w:vMerge/>
          </w:tcPr>
          <w:p w14:paraId="613D44AA" w14:textId="77777777" w:rsidR="00BB7368" w:rsidRPr="00037EC2" w:rsidRDefault="00BB7368" w:rsidP="00BB7368">
            <w:pPr>
              <w:rPr>
                <w:sz w:val="16"/>
                <w:szCs w:val="16"/>
              </w:rPr>
            </w:pPr>
          </w:p>
        </w:tc>
        <w:tc>
          <w:tcPr>
            <w:tcW w:w="0" w:type="auto"/>
          </w:tcPr>
          <w:p w14:paraId="06802439" w14:textId="7BAB69A6" w:rsidR="00BB7368" w:rsidRPr="00037EC2" w:rsidRDefault="003D564F" w:rsidP="00BB7368">
            <w:pPr>
              <w:rPr>
                <w:sz w:val="16"/>
                <w:szCs w:val="16"/>
              </w:rPr>
            </w:pPr>
            <w:r w:rsidRPr="00037EC2">
              <w:rPr>
                <w:sz w:val="16"/>
                <w:szCs w:val="16"/>
              </w:rPr>
              <w:t>Actions comprehensively address climate-sensitive health risks identified in policy background</w:t>
            </w:r>
          </w:p>
        </w:tc>
        <w:tc>
          <w:tcPr>
            <w:tcW w:w="0" w:type="auto"/>
          </w:tcPr>
          <w:p w14:paraId="7CFA58D9" w14:textId="258661EA" w:rsidR="00BB7368" w:rsidRPr="00037EC2" w:rsidRDefault="00BB7368" w:rsidP="00BB7368">
            <w:pPr>
              <w:rPr>
                <w:sz w:val="16"/>
                <w:szCs w:val="16"/>
              </w:rPr>
            </w:pPr>
            <w:r w:rsidRPr="00037EC2">
              <w:rPr>
                <w:sz w:val="16"/>
                <w:szCs w:val="16"/>
              </w:rPr>
              <w:t>No</w:t>
            </w:r>
          </w:p>
        </w:tc>
        <w:tc>
          <w:tcPr>
            <w:tcW w:w="0" w:type="auto"/>
          </w:tcPr>
          <w:p w14:paraId="2B2F7B3D" w14:textId="77777777" w:rsidR="00BB7368" w:rsidRPr="00037EC2" w:rsidRDefault="00BB7368" w:rsidP="00BB7368">
            <w:pPr>
              <w:rPr>
                <w:sz w:val="16"/>
                <w:szCs w:val="16"/>
              </w:rPr>
            </w:pPr>
          </w:p>
        </w:tc>
        <w:tc>
          <w:tcPr>
            <w:tcW w:w="0" w:type="auto"/>
          </w:tcPr>
          <w:p w14:paraId="5797971E" w14:textId="77777777" w:rsidR="00BB7368" w:rsidRPr="00037EC2" w:rsidRDefault="00BB7368" w:rsidP="00BB7368">
            <w:pPr>
              <w:rPr>
                <w:sz w:val="16"/>
                <w:szCs w:val="16"/>
              </w:rPr>
            </w:pPr>
          </w:p>
        </w:tc>
      </w:tr>
      <w:tr w:rsidR="0003474F" w:rsidRPr="00037EC2" w14:paraId="685D49B5" w14:textId="77777777" w:rsidTr="003A3E6C">
        <w:tc>
          <w:tcPr>
            <w:tcW w:w="0" w:type="auto"/>
            <w:vMerge w:val="restart"/>
          </w:tcPr>
          <w:p w14:paraId="615399CC" w14:textId="77777777" w:rsidR="0003474F" w:rsidRPr="00037EC2" w:rsidRDefault="0003474F" w:rsidP="00BB7368">
            <w:pPr>
              <w:rPr>
                <w:sz w:val="16"/>
                <w:szCs w:val="16"/>
              </w:rPr>
            </w:pPr>
            <w:r w:rsidRPr="00037EC2">
              <w:rPr>
                <w:sz w:val="16"/>
                <w:szCs w:val="16"/>
              </w:rPr>
              <w:t>Resources</w:t>
            </w:r>
          </w:p>
        </w:tc>
        <w:tc>
          <w:tcPr>
            <w:tcW w:w="0" w:type="auto"/>
          </w:tcPr>
          <w:p w14:paraId="3A50C3D3" w14:textId="6F702484" w:rsidR="0003474F" w:rsidRPr="00037EC2" w:rsidRDefault="00B5069E" w:rsidP="00CE522C">
            <w:pPr>
              <w:rPr>
                <w:sz w:val="16"/>
                <w:szCs w:val="16"/>
              </w:rPr>
            </w:pPr>
            <w:r>
              <w:rPr>
                <w:sz w:val="16"/>
                <w:szCs w:val="16"/>
              </w:rPr>
              <w:t>Financial resources addressed</w:t>
            </w:r>
          </w:p>
          <w:p w14:paraId="47753737" w14:textId="0618BE4E" w:rsidR="0003474F" w:rsidRPr="00037EC2" w:rsidRDefault="00B5069E" w:rsidP="00BB7368">
            <w:pPr>
              <w:ind w:left="360"/>
              <w:rPr>
                <w:sz w:val="16"/>
                <w:szCs w:val="16"/>
              </w:rPr>
            </w:pPr>
            <w:r w:rsidRPr="00B5069E">
              <w:rPr>
                <w:sz w:val="16"/>
                <w:szCs w:val="16"/>
              </w:rPr>
              <w:t>Estimated financial resources for implementation of the action/s given</w:t>
            </w:r>
          </w:p>
          <w:p w14:paraId="76D41058" w14:textId="6B8C9296" w:rsidR="0003474F" w:rsidRPr="00037EC2" w:rsidRDefault="00B5069E" w:rsidP="00BB7368">
            <w:pPr>
              <w:ind w:left="360"/>
              <w:rPr>
                <w:sz w:val="16"/>
                <w:szCs w:val="16"/>
              </w:rPr>
            </w:pPr>
            <w:r w:rsidRPr="00B5069E">
              <w:rPr>
                <w:sz w:val="16"/>
                <w:szCs w:val="16"/>
              </w:rPr>
              <w:t>Allocated financial resources for implementation of the action/s clear</w:t>
            </w:r>
          </w:p>
          <w:p w14:paraId="4083F83B" w14:textId="2C74DB94" w:rsidR="0003474F" w:rsidRPr="00037EC2" w:rsidRDefault="00B5069E" w:rsidP="00BB7368">
            <w:pPr>
              <w:ind w:left="360"/>
              <w:rPr>
                <w:sz w:val="16"/>
                <w:szCs w:val="16"/>
              </w:rPr>
            </w:pPr>
            <w:r w:rsidRPr="00B5069E">
              <w:rPr>
                <w:sz w:val="16"/>
                <w:szCs w:val="16"/>
              </w:rPr>
              <w:t>Rewards/sanctions for spending allocated resources on other programs</w:t>
            </w:r>
          </w:p>
        </w:tc>
        <w:tc>
          <w:tcPr>
            <w:tcW w:w="0" w:type="auto"/>
          </w:tcPr>
          <w:p w14:paraId="21D6B771" w14:textId="7DA27383" w:rsidR="0003474F" w:rsidRPr="00037EC2" w:rsidRDefault="0003474F" w:rsidP="00BB7368">
            <w:pPr>
              <w:rPr>
                <w:sz w:val="16"/>
                <w:szCs w:val="16"/>
              </w:rPr>
            </w:pPr>
            <w:r w:rsidRPr="00037EC2">
              <w:rPr>
                <w:sz w:val="16"/>
                <w:szCs w:val="16"/>
              </w:rPr>
              <w:t>No</w:t>
            </w:r>
          </w:p>
        </w:tc>
        <w:tc>
          <w:tcPr>
            <w:tcW w:w="0" w:type="auto"/>
          </w:tcPr>
          <w:p w14:paraId="454832E2" w14:textId="77777777" w:rsidR="0003474F" w:rsidRPr="00037EC2" w:rsidRDefault="0003474F" w:rsidP="00BB7368">
            <w:pPr>
              <w:rPr>
                <w:sz w:val="16"/>
                <w:szCs w:val="16"/>
              </w:rPr>
            </w:pPr>
          </w:p>
        </w:tc>
        <w:tc>
          <w:tcPr>
            <w:tcW w:w="0" w:type="auto"/>
          </w:tcPr>
          <w:p w14:paraId="7DD4D0DA" w14:textId="77777777" w:rsidR="0003474F" w:rsidRPr="00037EC2" w:rsidRDefault="0003474F" w:rsidP="00BB7368">
            <w:pPr>
              <w:rPr>
                <w:sz w:val="16"/>
                <w:szCs w:val="16"/>
              </w:rPr>
            </w:pPr>
          </w:p>
        </w:tc>
      </w:tr>
      <w:tr w:rsidR="0003474F" w:rsidRPr="00037EC2" w14:paraId="26769899" w14:textId="77777777" w:rsidTr="003A3E6C">
        <w:tc>
          <w:tcPr>
            <w:tcW w:w="0" w:type="auto"/>
            <w:vMerge/>
          </w:tcPr>
          <w:p w14:paraId="5DE1912C" w14:textId="77777777" w:rsidR="0003474F" w:rsidRPr="00037EC2" w:rsidRDefault="0003474F" w:rsidP="00BB7368">
            <w:pPr>
              <w:rPr>
                <w:sz w:val="16"/>
                <w:szCs w:val="16"/>
              </w:rPr>
            </w:pPr>
          </w:p>
        </w:tc>
        <w:tc>
          <w:tcPr>
            <w:tcW w:w="0" w:type="auto"/>
          </w:tcPr>
          <w:p w14:paraId="318B3ED2" w14:textId="1E9CBB91" w:rsidR="0003474F" w:rsidRPr="00037EC2" w:rsidRDefault="00B5069E" w:rsidP="00BB7368">
            <w:pPr>
              <w:rPr>
                <w:sz w:val="16"/>
                <w:szCs w:val="16"/>
              </w:rPr>
            </w:pPr>
            <w:r w:rsidRPr="00B5069E">
              <w:rPr>
                <w:sz w:val="16"/>
                <w:szCs w:val="16"/>
              </w:rPr>
              <w:t>Human resources addressed</w:t>
            </w:r>
          </w:p>
        </w:tc>
        <w:tc>
          <w:tcPr>
            <w:tcW w:w="0" w:type="auto"/>
          </w:tcPr>
          <w:p w14:paraId="45F5BF1A" w14:textId="2F591A51" w:rsidR="0003474F" w:rsidRPr="00037EC2" w:rsidRDefault="0003474F" w:rsidP="00BB7368">
            <w:pPr>
              <w:rPr>
                <w:sz w:val="16"/>
                <w:szCs w:val="16"/>
              </w:rPr>
            </w:pPr>
            <w:r w:rsidRPr="00037EC2">
              <w:rPr>
                <w:sz w:val="16"/>
                <w:szCs w:val="16"/>
              </w:rPr>
              <w:t>No</w:t>
            </w:r>
          </w:p>
        </w:tc>
        <w:tc>
          <w:tcPr>
            <w:tcW w:w="0" w:type="auto"/>
          </w:tcPr>
          <w:p w14:paraId="7FB126DA" w14:textId="77777777" w:rsidR="0003474F" w:rsidRPr="00037EC2" w:rsidRDefault="0003474F" w:rsidP="00BB7368">
            <w:pPr>
              <w:rPr>
                <w:sz w:val="16"/>
                <w:szCs w:val="16"/>
              </w:rPr>
            </w:pPr>
          </w:p>
        </w:tc>
        <w:tc>
          <w:tcPr>
            <w:tcW w:w="0" w:type="auto"/>
          </w:tcPr>
          <w:p w14:paraId="4A2C744D" w14:textId="77777777" w:rsidR="0003474F" w:rsidRPr="00037EC2" w:rsidRDefault="0003474F" w:rsidP="00BB7368">
            <w:pPr>
              <w:rPr>
                <w:sz w:val="16"/>
                <w:szCs w:val="16"/>
              </w:rPr>
            </w:pPr>
          </w:p>
        </w:tc>
      </w:tr>
      <w:tr w:rsidR="0003474F" w:rsidRPr="00037EC2" w14:paraId="3CF76E28" w14:textId="77777777" w:rsidTr="003A3E6C">
        <w:tc>
          <w:tcPr>
            <w:tcW w:w="0" w:type="auto"/>
            <w:vMerge/>
          </w:tcPr>
          <w:p w14:paraId="2EC8EB44" w14:textId="77777777" w:rsidR="0003474F" w:rsidRPr="00037EC2" w:rsidRDefault="0003474F" w:rsidP="00BB7368">
            <w:pPr>
              <w:rPr>
                <w:sz w:val="16"/>
                <w:szCs w:val="16"/>
              </w:rPr>
            </w:pPr>
          </w:p>
        </w:tc>
        <w:tc>
          <w:tcPr>
            <w:tcW w:w="0" w:type="auto"/>
          </w:tcPr>
          <w:p w14:paraId="6CF666B1" w14:textId="5E28D93F" w:rsidR="0003474F" w:rsidRPr="00037EC2" w:rsidRDefault="00B5069E" w:rsidP="00BB7368">
            <w:pPr>
              <w:rPr>
                <w:sz w:val="16"/>
                <w:szCs w:val="16"/>
              </w:rPr>
            </w:pPr>
            <w:r w:rsidRPr="00B5069E">
              <w:rPr>
                <w:sz w:val="16"/>
                <w:szCs w:val="16"/>
              </w:rPr>
              <w:t>Organisational capacity addressed</w:t>
            </w:r>
          </w:p>
        </w:tc>
        <w:tc>
          <w:tcPr>
            <w:tcW w:w="0" w:type="auto"/>
          </w:tcPr>
          <w:p w14:paraId="43CE9015" w14:textId="03E8F4FE" w:rsidR="0003474F" w:rsidRPr="00037EC2" w:rsidRDefault="0003474F" w:rsidP="00BB7368">
            <w:pPr>
              <w:rPr>
                <w:sz w:val="16"/>
                <w:szCs w:val="16"/>
              </w:rPr>
            </w:pPr>
            <w:r w:rsidRPr="00037EC2">
              <w:rPr>
                <w:sz w:val="16"/>
                <w:szCs w:val="16"/>
              </w:rPr>
              <w:t>No</w:t>
            </w:r>
          </w:p>
        </w:tc>
        <w:tc>
          <w:tcPr>
            <w:tcW w:w="0" w:type="auto"/>
          </w:tcPr>
          <w:p w14:paraId="667A522A" w14:textId="77777777" w:rsidR="0003474F" w:rsidRPr="00037EC2" w:rsidRDefault="0003474F" w:rsidP="00BB7368">
            <w:pPr>
              <w:rPr>
                <w:sz w:val="16"/>
                <w:szCs w:val="16"/>
              </w:rPr>
            </w:pPr>
          </w:p>
        </w:tc>
        <w:tc>
          <w:tcPr>
            <w:tcW w:w="0" w:type="auto"/>
          </w:tcPr>
          <w:p w14:paraId="7DAEFB9B" w14:textId="77777777" w:rsidR="0003474F" w:rsidRPr="00037EC2" w:rsidRDefault="0003474F" w:rsidP="00BB7368">
            <w:pPr>
              <w:rPr>
                <w:sz w:val="16"/>
                <w:szCs w:val="16"/>
              </w:rPr>
            </w:pPr>
          </w:p>
        </w:tc>
      </w:tr>
      <w:tr w:rsidR="0003474F" w:rsidRPr="00037EC2" w14:paraId="74CEE293" w14:textId="77777777" w:rsidTr="003A3E6C">
        <w:tc>
          <w:tcPr>
            <w:tcW w:w="0" w:type="auto"/>
            <w:vMerge/>
          </w:tcPr>
          <w:p w14:paraId="2F7D079C" w14:textId="77777777" w:rsidR="0003474F" w:rsidRPr="00037EC2" w:rsidRDefault="0003474F" w:rsidP="00BB7368">
            <w:pPr>
              <w:rPr>
                <w:sz w:val="16"/>
                <w:szCs w:val="16"/>
              </w:rPr>
            </w:pPr>
          </w:p>
        </w:tc>
        <w:tc>
          <w:tcPr>
            <w:tcW w:w="0" w:type="auto"/>
          </w:tcPr>
          <w:p w14:paraId="6A99B088" w14:textId="0BB9A856" w:rsidR="0003474F" w:rsidRPr="00037EC2" w:rsidRDefault="00B5069E" w:rsidP="00BB7368">
            <w:pPr>
              <w:rPr>
                <w:sz w:val="16"/>
                <w:szCs w:val="16"/>
              </w:rPr>
            </w:pPr>
            <w:r w:rsidRPr="00B5069E">
              <w:rPr>
                <w:rFonts w:cs="Calibri"/>
                <w:sz w:val="16"/>
                <w:szCs w:val="16"/>
              </w:rPr>
              <w:t>Policy indicated strategies to mobilise required resources</w:t>
            </w:r>
          </w:p>
        </w:tc>
        <w:tc>
          <w:tcPr>
            <w:tcW w:w="0" w:type="auto"/>
          </w:tcPr>
          <w:p w14:paraId="25163F7A" w14:textId="49C0FAF9" w:rsidR="0003474F" w:rsidRPr="00037EC2" w:rsidRDefault="0003474F" w:rsidP="00BB7368">
            <w:pPr>
              <w:rPr>
                <w:sz w:val="16"/>
                <w:szCs w:val="16"/>
              </w:rPr>
            </w:pPr>
            <w:r>
              <w:rPr>
                <w:sz w:val="16"/>
                <w:szCs w:val="16"/>
              </w:rPr>
              <w:t>No</w:t>
            </w:r>
          </w:p>
        </w:tc>
        <w:tc>
          <w:tcPr>
            <w:tcW w:w="0" w:type="auto"/>
          </w:tcPr>
          <w:p w14:paraId="618DFEA4" w14:textId="77777777" w:rsidR="0003474F" w:rsidRPr="00037EC2" w:rsidRDefault="0003474F" w:rsidP="00BB7368">
            <w:pPr>
              <w:rPr>
                <w:sz w:val="16"/>
                <w:szCs w:val="16"/>
              </w:rPr>
            </w:pPr>
          </w:p>
        </w:tc>
        <w:tc>
          <w:tcPr>
            <w:tcW w:w="0" w:type="auto"/>
          </w:tcPr>
          <w:p w14:paraId="1F6EB2D2" w14:textId="77777777" w:rsidR="0003474F" w:rsidRPr="00037EC2" w:rsidRDefault="0003474F" w:rsidP="00BB7368">
            <w:pPr>
              <w:rPr>
                <w:sz w:val="16"/>
                <w:szCs w:val="16"/>
              </w:rPr>
            </w:pPr>
          </w:p>
        </w:tc>
      </w:tr>
      <w:tr w:rsidR="00BB7368" w:rsidRPr="00037EC2" w14:paraId="72329285" w14:textId="77777777" w:rsidTr="003A3E6C">
        <w:tc>
          <w:tcPr>
            <w:tcW w:w="0" w:type="auto"/>
            <w:vMerge w:val="restart"/>
          </w:tcPr>
          <w:p w14:paraId="7B49D051" w14:textId="77777777" w:rsidR="00BB7368" w:rsidRPr="00037EC2" w:rsidRDefault="00BB7368" w:rsidP="00BB7368">
            <w:pPr>
              <w:rPr>
                <w:sz w:val="16"/>
                <w:szCs w:val="16"/>
              </w:rPr>
            </w:pPr>
            <w:r w:rsidRPr="00037EC2">
              <w:rPr>
                <w:sz w:val="16"/>
                <w:szCs w:val="16"/>
              </w:rPr>
              <w:t>Monitoring and Evaluation</w:t>
            </w:r>
          </w:p>
        </w:tc>
        <w:tc>
          <w:tcPr>
            <w:tcW w:w="0" w:type="auto"/>
          </w:tcPr>
          <w:p w14:paraId="59C9A0D2" w14:textId="216FCF9B" w:rsidR="00BB7368" w:rsidRPr="00037EC2" w:rsidRDefault="00B5069E" w:rsidP="00BB7368">
            <w:pPr>
              <w:rPr>
                <w:sz w:val="16"/>
                <w:szCs w:val="16"/>
              </w:rPr>
            </w:pPr>
            <w:r w:rsidRPr="00B5069E">
              <w:rPr>
                <w:sz w:val="16"/>
                <w:szCs w:val="16"/>
              </w:rPr>
              <w:t>Policy indicated monitoring and evaluation mechanisms to track progress on goals for child health</w:t>
            </w:r>
          </w:p>
        </w:tc>
        <w:tc>
          <w:tcPr>
            <w:tcW w:w="0" w:type="auto"/>
          </w:tcPr>
          <w:p w14:paraId="272B799F" w14:textId="1DAC788A" w:rsidR="00BB7368" w:rsidRPr="00037EC2" w:rsidRDefault="00BB7368" w:rsidP="00BB7368">
            <w:pPr>
              <w:rPr>
                <w:sz w:val="16"/>
                <w:szCs w:val="16"/>
              </w:rPr>
            </w:pPr>
            <w:r w:rsidRPr="00037EC2">
              <w:rPr>
                <w:sz w:val="16"/>
                <w:szCs w:val="16"/>
              </w:rPr>
              <w:t>No</w:t>
            </w:r>
          </w:p>
        </w:tc>
        <w:tc>
          <w:tcPr>
            <w:tcW w:w="0" w:type="auto"/>
          </w:tcPr>
          <w:p w14:paraId="49E5A0BA" w14:textId="77777777" w:rsidR="00BB7368" w:rsidRPr="00037EC2" w:rsidRDefault="00BB7368" w:rsidP="00BB7368">
            <w:pPr>
              <w:rPr>
                <w:sz w:val="16"/>
                <w:szCs w:val="16"/>
              </w:rPr>
            </w:pPr>
          </w:p>
        </w:tc>
        <w:tc>
          <w:tcPr>
            <w:tcW w:w="0" w:type="auto"/>
          </w:tcPr>
          <w:p w14:paraId="0953E2DB" w14:textId="77777777" w:rsidR="00BB7368" w:rsidRPr="00037EC2" w:rsidRDefault="00BB7368" w:rsidP="00BB7368">
            <w:pPr>
              <w:rPr>
                <w:sz w:val="16"/>
                <w:szCs w:val="16"/>
              </w:rPr>
            </w:pPr>
          </w:p>
        </w:tc>
      </w:tr>
      <w:tr w:rsidR="00BB7368" w:rsidRPr="00037EC2" w14:paraId="7BC33D91" w14:textId="77777777" w:rsidTr="003A3E6C">
        <w:tc>
          <w:tcPr>
            <w:tcW w:w="0" w:type="auto"/>
            <w:vMerge/>
          </w:tcPr>
          <w:p w14:paraId="192BE38B" w14:textId="77777777" w:rsidR="00BB7368" w:rsidRPr="00037EC2" w:rsidRDefault="00BB7368" w:rsidP="00BB7368">
            <w:pPr>
              <w:rPr>
                <w:sz w:val="16"/>
                <w:szCs w:val="16"/>
              </w:rPr>
            </w:pPr>
          </w:p>
        </w:tc>
        <w:tc>
          <w:tcPr>
            <w:tcW w:w="0" w:type="auto"/>
          </w:tcPr>
          <w:p w14:paraId="43C4FC46" w14:textId="1D85516A" w:rsidR="00BB7368" w:rsidRPr="00037EC2" w:rsidRDefault="00B5069E" w:rsidP="00BB7368">
            <w:pPr>
              <w:rPr>
                <w:sz w:val="16"/>
                <w:szCs w:val="16"/>
              </w:rPr>
            </w:pPr>
            <w:r w:rsidRPr="00B5069E">
              <w:rPr>
                <w:sz w:val="16"/>
                <w:szCs w:val="16"/>
              </w:rPr>
              <w:t>Policy nominated a committee or independent body to do evaluation</w:t>
            </w:r>
          </w:p>
        </w:tc>
        <w:tc>
          <w:tcPr>
            <w:tcW w:w="0" w:type="auto"/>
          </w:tcPr>
          <w:p w14:paraId="770EECC8" w14:textId="15BAAFAE" w:rsidR="00BB7368" w:rsidRPr="00037EC2" w:rsidRDefault="00BB7368" w:rsidP="00BB7368">
            <w:pPr>
              <w:rPr>
                <w:sz w:val="16"/>
                <w:szCs w:val="16"/>
              </w:rPr>
            </w:pPr>
            <w:r w:rsidRPr="00037EC2">
              <w:rPr>
                <w:sz w:val="16"/>
                <w:szCs w:val="16"/>
              </w:rPr>
              <w:t>No</w:t>
            </w:r>
          </w:p>
        </w:tc>
        <w:tc>
          <w:tcPr>
            <w:tcW w:w="0" w:type="auto"/>
          </w:tcPr>
          <w:p w14:paraId="129EAF51" w14:textId="77777777" w:rsidR="00BB7368" w:rsidRPr="00037EC2" w:rsidRDefault="00BB7368" w:rsidP="00BB7368">
            <w:pPr>
              <w:rPr>
                <w:sz w:val="16"/>
                <w:szCs w:val="16"/>
              </w:rPr>
            </w:pPr>
          </w:p>
        </w:tc>
        <w:tc>
          <w:tcPr>
            <w:tcW w:w="0" w:type="auto"/>
          </w:tcPr>
          <w:p w14:paraId="6CB8773D" w14:textId="77777777" w:rsidR="00BB7368" w:rsidRPr="00037EC2" w:rsidRDefault="00BB7368" w:rsidP="00BB7368">
            <w:pPr>
              <w:rPr>
                <w:sz w:val="16"/>
                <w:szCs w:val="16"/>
              </w:rPr>
            </w:pPr>
          </w:p>
        </w:tc>
      </w:tr>
      <w:tr w:rsidR="00BB7368" w:rsidRPr="00037EC2" w14:paraId="34530DD2" w14:textId="77777777" w:rsidTr="003A3E6C">
        <w:tc>
          <w:tcPr>
            <w:tcW w:w="0" w:type="auto"/>
            <w:vMerge/>
          </w:tcPr>
          <w:p w14:paraId="0C1DDEC9" w14:textId="77777777" w:rsidR="00BB7368" w:rsidRPr="00037EC2" w:rsidRDefault="00BB7368" w:rsidP="00BB7368">
            <w:pPr>
              <w:rPr>
                <w:sz w:val="16"/>
                <w:szCs w:val="16"/>
              </w:rPr>
            </w:pPr>
          </w:p>
        </w:tc>
        <w:tc>
          <w:tcPr>
            <w:tcW w:w="0" w:type="auto"/>
          </w:tcPr>
          <w:p w14:paraId="70F88947" w14:textId="63E801A4" w:rsidR="00BB7368" w:rsidRPr="00037EC2" w:rsidRDefault="00B5069E" w:rsidP="00BB7368">
            <w:pPr>
              <w:rPr>
                <w:sz w:val="16"/>
                <w:szCs w:val="16"/>
              </w:rPr>
            </w:pPr>
            <w:r w:rsidRPr="00B5069E">
              <w:rPr>
                <w:sz w:val="16"/>
                <w:szCs w:val="16"/>
              </w:rPr>
              <w:t>Outcome measures identified for each of the explicit and implicit objectives</w:t>
            </w:r>
          </w:p>
        </w:tc>
        <w:tc>
          <w:tcPr>
            <w:tcW w:w="0" w:type="auto"/>
          </w:tcPr>
          <w:p w14:paraId="09B754D8" w14:textId="2F5030A0" w:rsidR="00BB7368" w:rsidRPr="00037EC2" w:rsidRDefault="00BB7368" w:rsidP="00BB7368">
            <w:pPr>
              <w:rPr>
                <w:sz w:val="16"/>
                <w:szCs w:val="16"/>
              </w:rPr>
            </w:pPr>
            <w:r w:rsidRPr="00037EC2">
              <w:rPr>
                <w:sz w:val="16"/>
                <w:szCs w:val="16"/>
              </w:rPr>
              <w:t>No</w:t>
            </w:r>
          </w:p>
        </w:tc>
        <w:tc>
          <w:tcPr>
            <w:tcW w:w="0" w:type="auto"/>
          </w:tcPr>
          <w:p w14:paraId="593E933F" w14:textId="77777777" w:rsidR="00BB7368" w:rsidRPr="00037EC2" w:rsidRDefault="00BB7368" w:rsidP="00BB7368">
            <w:pPr>
              <w:rPr>
                <w:sz w:val="16"/>
                <w:szCs w:val="16"/>
              </w:rPr>
            </w:pPr>
          </w:p>
        </w:tc>
        <w:tc>
          <w:tcPr>
            <w:tcW w:w="0" w:type="auto"/>
          </w:tcPr>
          <w:p w14:paraId="50A3BB3E" w14:textId="77777777" w:rsidR="00BB7368" w:rsidRPr="00037EC2" w:rsidRDefault="00BB7368" w:rsidP="00BB7368">
            <w:pPr>
              <w:rPr>
                <w:sz w:val="16"/>
                <w:szCs w:val="16"/>
              </w:rPr>
            </w:pPr>
          </w:p>
        </w:tc>
      </w:tr>
      <w:tr w:rsidR="00BB7368" w:rsidRPr="00037EC2" w14:paraId="62494119" w14:textId="77777777" w:rsidTr="003A3E6C">
        <w:tc>
          <w:tcPr>
            <w:tcW w:w="0" w:type="auto"/>
            <w:vMerge/>
          </w:tcPr>
          <w:p w14:paraId="7145F206" w14:textId="77777777" w:rsidR="00BB7368" w:rsidRPr="00037EC2" w:rsidRDefault="00BB7368" w:rsidP="00BB7368">
            <w:pPr>
              <w:rPr>
                <w:sz w:val="16"/>
                <w:szCs w:val="16"/>
              </w:rPr>
            </w:pPr>
          </w:p>
        </w:tc>
        <w:tc>
          <w:tcPr>
            <w:tcW w:w="0" w:type="auto"/>
          </w:tcPr>
          <w:p w14:paraId="2362CDFD" w14:textId="7E1706E1" w:rsidR="00BB7368" w:rsidRPr="00037EC2" w:rsidRDefault="00B5069E" w:rsidP="00BB7368">
            <w:pPr>
              <w:rPr>
                <w:sz w:val="16"/>
                <w:szCs w:val="16"/>
              </w:rPr>
            </w:pPr>
            <w:r w:rsidRPr="00B5069E">
              <w:rPr>
                <w:sz w:val="16"/>
                <w:szCs w:val="16"/>
              </w:rPr>
              <w:t>Data for evaluation will be collected before, during, and after introduction of the new policy</w:t>
            </w:r>
          </w:p>
        </w:tc>
        <w:tc>
          <w:tcPr>
            <w:tcW w:w="0" w:type="auto"/>
          </w:tcPr>
          <w:p w14:paraId="2085157D" w14:textId="16B7BE83" w:rsidR="00BB7368" w:rsidRPr="00037EC2" w:rsidRDefault="00BB7368" w:rsidP="00BB7368">
            <w:pPr>
              <w:rPr>
                <w:sz w:val="16"/>
                <w:szCs w:val="16"/>
              </w:rPr>
            </w:pPr>
            <w:r w:rsidRPr="00037EC2">
              <w:rPr>
                <w:sz w:val="16"/>
                <w:szCs w:val="16"/>
              </w:rPr>
              <w:t>No</w:t>
            </w:r>
          </w:p>
        </w:tc>
        <w:tc>
          <w:tcPr>
            <w:tcW w:w="0" w:type="auto"/>
          </w:tcPr>
          <w:p w14:paraId="2C962731" w14:textId="77777777" w:rsidR="00BB7368" w:rsidRPr="00037EC2" w:rsidRDefault="00BB7368" w:rsidP="00BB7368">
            <w:pPr>
              <w:rPr>
                <w:sz w:val="16"/>
                <w:szCs w:val="16"/>
              </w:rPr>
            </w:pPr>
          </w:p>
        </w:tc>
        <w:tc>
          <w:tcPr>
            <w:tcW w:w="0" w:type="auto"/>
          </w:tcPr>
          <w:p w14:paraId="176A40EB" w14:textId="77777777" w:rsidR="00BB7368" w:rsidRPr="00037EC2" w:rsidRDefault="00BB7368" w:rsidP="00BB7368">
            <w:pPr>
              <w:rPr>
                <w:sz w:val="16"/>
                <w:szCs w:val="16"/>
              </w:rPr>
            </w:pPr>
          </w:p>
        </w:tc>
      </w:tr>
      <w:tr w:rsidR="00BB7368" w:rsidRPr="00037EC2" w14:paraId="31987550" w14:textId="77777777" w:rsidTr="003A3E6C">
        <w:tc>
          <w:tcPr>
            <w:tcW w:w="0" w:type="auto"/>
            <w:vMerge/>
          </w:tcPr>
          <w:p w14:paraId="2F535218" w14:textId="77777777" w:rsidR="00BB7368" w:rsidRPr="00037EC2" w:rsidRDefault="00BB7368" w:rsidP="00BB7368">
            <w:pPr>
              <w:rPr>
                <w:sz w:val="16"/>
                <w:szCs w:val="16"/>
              </w:rPr>
            </w:pPr>
          </w:p>
        </w:tc>
        <w:tc>
          <w:tcPr>
            <w:tcW w:w="0" w:type="auto"/>
          </w:tcPr>
          <w:p w14:paraId="2A813FC8" w14:textId="77777777" w:rsidR="00BB7368" w:rsidRPr="00037EC2" w:rsidRDefault="00BB7368" w:rsidP="00BB7368">
            <w:pPr>
              <w:rPr>
                <w:sz w:val="16"/>
                <w:szCs w:val="16"/>
              </w:rPr>
            </w:pPr>
            <w:r w:rsidRPr="00037EC2">
              <w:rPr>
                <w:sz w:val="16"/>
                <w:szCs w:val="16"/>
              </w:rPr>
              <w:t>Follow-up takes place after a sufficient period to allow the effects of policy change to become evident</w:t>
            </w:r>
          </w:p>
        </w:tc>
        <w:tc>
          <w:tcPr>
            <w:tcW w:w="0" w:type="auto"/>
          </w:tcPr>
          <w:p w14:paraId="3B78A610" w14:textId="021EAB0B" w:rsidR="00BB7368" w:rsidRPr="00037EC2" w:rsidRDefault="00BB7368" w:rsidP="00BB7368">
            <w:pPr>
              <w:rPr>
                <w:sz w:val="16"/>
                <w:szCs w:val="16"/>
              </w:rPr>
            </w:pPr>
            <w:r w:rsidRPr="00037EC2">
              <w:rPr>
                <w:sz w:val="16"/>
                <w:szCs w:val="16"/>
              </w:rPr>
              <w:t>No</w:t>
            </w:r>
          </w:p>
        </w:tc>
        <w:tc>
          <w:tcPr>
            <w:tcW w:w="0" w:type="auto"/>
          </w:tcPr>
          <w:p w14:paraId="1E877574" w14:textId="77777777" w:rsidR="00BB7368" w:rsidRPr="00037EC2" w:rsidRDefault="00BB7368" w:rsidP="00BB7368">
            <w:pPr>
              <w:rPr>
                <w:sz w:val="16"/>
                <w:szCs w:val="16"/>
              </w:rPr>
            </w:pPr>
          </w:p>
        </w:tc>
        <w:tc>
          <w:tcPr>
            <w:tcW w:w="0" w:type="auto"/>
          </w:tcPr>
          <w:p w14:paraId="4DB19B1D" w14:textId="77777777" w:rsidR="00BB7368" w:rsidRPr="00037EC2" w:rsidRDefault="00BB7368" w:rsidP="00BB7368">
            <w:pPr>
              <w:rPr>
                <w:sz w:val="16"/>
                <w:szCs w:val="16"/>
              </w:rPr>
            </w:pPr>
          </w:p>
        </w:tc>
      </w:tr>
      <w:tr w:rsidR="00BB7368" w:rsidRPr="00037EC2" w14:paraId="3BA8E8C2" w14:textId="77777777" w:rsidTr="003A3E6C">
        <w:tc>
          <w:tcPr>
            <w:tcW w:w="0" w:type="auto"/>
            <w:vMerge/>
          </w:tcPr>
          <w:p w14:paraId="40D9465E" w14:textId="77777777" w:rsidR="00BB7368" w:rsidRPr="00037EC2" w:rsidRDefault="00BB7368" w:rsidP="00BB7368">
            <w:pPr>
              <w:rPr>
                <w:sz w:val="16"/>
                <w:szCs w:val="16"/>
              </w:rPr>
            </w:pPr>
          </w:p>
        </w:tc>
        <w:tc>
          <w:tcPr>
            <w:tcW w:w="0" w:type="auto"/>
          </w:tcPr>
          <w:p w14:paraId="6A6D68DA" w14:textId="1C299CFA" w:rsidR="00BB7368" w:rsidRPr="00037EC2" w:rsidRDefault="00B5069E" w:rsidP="00BB7368">
            <w:pPr>
              <w:rPr>
                <w:sz w:val="16"/>
                <w:szCs w:val="16"/>
              </w:rPr>
            </w:pPr>
            <w:r w:rsidRPr="00B5069E">
              <w:rPr>
                <w:sz w:val="16"/>
                <w:szCs w:val="16"/>
              </w:rPr>
              <w:t>Other factors that could have produced the change (other than policy) identified</w:t>
            </w:r>
          </w:p>
        </w:tc>
        <w:tc>
          <w:tcPr>
            <w:tcW w:w="0" w:type="auto"/>
          </w:tcPr>
          <w:p w14:paraId="025C51D5" w14:textId="70E7ADC5" w:rsidR="00BB7368" w:rsidRPr="00037EC2" w:rsidRDefault="00BB7368" w:rsidP="00BB7368">
            <w:pPr>
              <w:rPr>
                <w:sz w:val="16"/>
                <w:szCs w:val="16"/>
              </w:rPr>
            </w:pPr>
            <w:r w:rsidRPr="00037EC2">
              <w:rPr>
                <w:sz w:val="16"/>
                <w:szCs w:val="16"/>
              </w:rPr>
              <w:t>No</w:t>
            </w:r>
          </w:p>
        </w:tc>
        <w:tc>
          <w:tcPr>
            <w:tcW w:w="0" w:type="auto"/>
          </w:tcPr>
          <w:p w14:paraId="2ABC1BAB" w14:textId="77777777" w:rsidR="00BB7368" w:rsidRPr="00037EC2" w:rsidRDefault="00BB7368" w:rsidP="00BB7368">
            <w:pPr>
              <w:rPr>
                <w:sz w:val="16"/>
                <w:szCs w:val="16"/>
              </w:rPr>
            </w:pPr>
          </w:p>
        </w:tc>
        <w:tc>
          <w:tcPr>
            <w:tcW w:w="0" w:type="auto"/>
          </w:tcPr>
          <w:p w14:paraId="0D7E26F3" w14:textId="77777777" w:rsidR="00BB7368" w:rsidRPr="00037EC2" w:rsidRDefault="00BB7368" w:rsidP="00BB7368">
            <w:pPr>
              <w:rPr>
                <w:sz w:val="16"/>
                <w:szCs w:val="16"/>
              </w:rPr>
            </w:pPr>
          </w:p>
        </w:tc>
      </w:tr>
      <w:tr w:rsidR="00BB7368" w:rsidRPr="00037EC2" w14:paraId="4AE5D7EA" w14:textId="77777777" w:rsidTr="003A3E6C">
        <w:tc>
          <w:tcPr>
            <w:tcW w:w="0" w:type="auto"/>
            <w:vMerge/>
          </w:tcPr>
          <w:p w14:paraId="59F621F5" w14:textId="77777777" w:rsidR="00BB7368" w:rsidRPr="00037EC2" w:rsidRDefault="00BB7368" w:rsidP="00BB7368">
            <w:pPr>
              <w:rPr>
                <w:sz w:val="16"/>
                <w:szCs w:val="16"/>
              </w:rPr>
            </w:pPr>
          </w:p>
        </w:tc>
        <w:tc>
          <w:tcPr>
            <w:tcW w:w="0" w:type="auto"/>
          </w:tcPr>
          <w:p w14:paraId="528198C8" w14:textId="4E8ED455" w:rsidR="00BB7368" w:rsidRPr="00037EC2" w:rsidRDefault="00B5069E" w:rsidP="00BB7368">
            <w:pPr>
              <w:rPr>
                <w:sz w:val="16"/>
                <w:szCs w:val="16"/>
              </w:rPr>
            </w:pPr>
            <w:r w:rsidRPr="00B5069E">
              <w:rPr>
                <w:sz w:val="16"/>
                <w:szCs w:val="16"/>
              </w:rPr>
              <w:t>Criteria for evaluation adequate or clear</w:t>
            </w:r>
          </w:p>
        </w:tc>
        <w:tc>
          <w:tcPr>
            <w:tcW w:w="0" w:type="auto"/>
          </w:tcPr>
          <w:p w14:paraId="50CF1642" w14:textId="0CAFC0AE" w:rsidR="00BB7368" w:rsidRPr="00037EC2" w:rsidRDefault="00BB7368" w:rsidP="00BB7368">
            <w:pPr>
              <w:rPr>
                <w:sz w:val="16"/>
                <w:szCs w:val="16"/>
              </w:rPr>
            </w:pPr>
            <w:r w:rsidRPr="00037EC2">
              <w:rPr>
                <w:sz w:val="16"/>
                <w:szCs w:val="16"/>
              </w:rPr>
              <w:t>No</w:t>
            </w:r>
          </w:p>
        </w:tc>
        <w:tc>
          <w:tcPr>
            <w:tcW w:w="0" w:type="auto"/>
          </w:tcPr>
          <w:p w14:paraId="3395C781" w14:textId="77777777" w:rsidR="00BB7368" w:rsidRPr="00037EC2" w:rsidRDefault="00BB7368" w:rsidP="00BB7368">
            <w:pPr>
              <w:rPr>
                <w:sz w:val="16"/>
                <w:szCs w:val="16"/>
              </w:rPr>
            </w:pPr>
          </w:p>
        </w:tc>
        <w:tc>
          <w:tcPr>
            <w:tcW w:w="0" w:type="auto"/>
          </w:tcPr>
          <w:p w14:paraId="14137E6D" w14:textId="77777777" w:rsidR="00BB7368" w:rsidRPr="00037EC2" w:rsidRDefault="00BB7368" w:rsidP="00BB7368">
            <w:pPr>
              <w:rPr>
                <w:sz w:val="16"/>
                <w:szCs w:val="16"/>
              </w:rPr>
            </w:pPr>
          </w:p>
        </w:tc>
      </w:tr>
      <w:tr w:rsidR="00CE522C" w:rsidRPr="00037EC2" w14:paraId="2DFA3FB1" w14:textId="77777777" w:rsidTr="003A3E6C">
        <w:tc>
          <w:tcPr>
            <w:tcW w:w="0" w:type="auto"/>
            <w:vMerge w:val="restart"/>
          </w:tcPr>
          <w:p w14:paraId="6E990E50" w14:textId="1A81328D" w:rsidR="00CE522C" w:rsidRPr="00037EC2" w:rsidRDefault="00CE522C" w:rsidP="00BB7368">
            <w:pPr>
              <w:rPr>
                <w:sz w:val="16"/>
                <w:szCs w:val="16"/>
              </w:rPr>
            </w:pPr>
            <w:r w:rsidRPr="00037EC2">
              <w:rPr>
                <w:sz w:val="16"/>
                <w:szCs w:val="16"/>
              </w:rPr>
              <w:lastRenderedPageBreak/>
              <w:t>Implementation</w:t>
            </w:r>
          </w:p>
        </w:tc>
        <w:tc>
          <w:tcPr>
            <w:tcW w:w="0" w:type="auto"/>
          </w:tcPr>
          <w:p w14:paraId="00C6F8E5" w14:textId="28E1F3C9" w:rsidR="00CE522C" w:rsidRPr="00037EC2" w:rsidRDefault="00962E2C" w:rsidP="00BB7368">
            <w:pPr>
              <w:rPr>
                <w:sz w:val="16"/>
                <w:szCs w:val="16"/>
              </w:rPr>
            </w:pPr>
            <w:r w:rsidRPr="00962E2C">
              <w:rPr>
                <w:sz w:val="16"/>
                <w:szCs w:val="16"/>
              </w:rPr>
              <w:t>Multiple stakeholders involved in the design and implementation of the action/s</w:t>
            </w:r>
          </w:p>
        </w:tc>
        <w:tc>
          <w:tcPr>
            <w:tcW w:w="0" w:type="auto"/>
          </w:tcPr>
          <w:p w14:paraId="6C4716F8" w14:textId="30285910" w:rsidR="00CE522C" w:rsidRPr="00037EC2" w:rsidRDefault="00CE522C" w:rsidP="00BB7368">
            <w:pPr>
              <w:rPr>
                <w:sz w:val="16"/>
                <w:szCs w:val="16"/>
              </w:rPr>
            </w:pPr>
            <w:r w:rsidRPr="00037EC2">
              <w:rPr>
                <w:sz w:val="16"/>
                <w:szCs w:val="16"/>
              </w:rPr>
              <w:t>No</w:t>
            </w:r>
          </w:p>
        </w:tc>
        <w:tc>
          <w:tcPr>
            <w:tcW w:w="0" w:type="auto"/>
          </w:tcPr>
          <w:p w14:paraId="7E49279F" w14:textId="77777777" w:rsidR="00CE522C" w:rsidRPr="00037EC2" w:rsidRDefault="00CE522C" w:rsidP="00BB7368">
            <w:pPr>
              <w:rPr>
                <w:sz w:val="16"/>
                <w:szCs w:val="16"/>
              </w:rPr>
            </w:pPr>
          </w:p>
        </w:tc>
        <w:tc>
          <w:tcPr>
            <w:tcW w:w="0" w:type="auto"/>
          </w:tcPr>
          <w:p w14:paraId="5781E9FC" w14:textId="77777777" w:rsidR="00CE522C" w:rsidRPr="00037EC2" w:rsidRDefault="00CE522C" w:rsidP="00BB7368">
            <w:pPr>
              <w:rPr>
                <w:sz w:val="16"/>
                <w:szCs w:val="16"/>
              </w:rPr>
            </w:pPr>
          </w:p>
        </w:tc>
      </w:tr>
      <w:tr w:rsidR="00CE522C" w:rsidRPr="00037EC2" w14:paraId="01929EC7" w14:textId="77777777" w:rsidTr="003A3E6C">
        <w:tc>
          <w:tcPr>
            <w:tcW w:w="0" w:type="auto"/>
            <w:vMerge/>
          </w:tcPr>
          <w:p w14:paraId="5EE0B2AA" w14:textId="27E81EF7" w:rsidR="00CE522C" w:rsidRPr="00037EC2" w:rsidRDefault="00CE522C" w:rsidP="00BB7368">
            <w:pPr>
              <w:rPr>
                <w:sz w:val="16"/>
                <w:szCs w:val="16"/>
              </w:rPr>
            </w:pPr>
          </w:p>
        </w:tc>
        <w:tc>
          <w:tcPr>
            <w:tcW w:w="0" w:type="auto"/>
          </w:tcPr>
          <w:p w14:paraId="6D32FEDE" w14:textId="579881BE" w:rsidR="00CE522C" w:rsidRPr="00037EC2" w:rsidRDefault="00B5069E" w:rsidP="00BB7368">
            <w:pPr>
              <w:rPr>
                <w:sz w:val="16"/>
                <w:szCs w:val="16"/>
              </w:rPr>
            </w:pPr>
            <w:r w:rsidRPr="00B5069E">
              <w:rPr>
                <w:sz w:val="16"/>
                <w:szCs w:val="16"/>
              </w:rPr>
              <w:t>Obligations of the various implementers specified – who has to do what?</w:t>
            </w:r>
          </w:p>
        </w:tc>
        <w:tc>
          <w:tcPr>
            <w:tcW w:w="0" w:type="auto"/>
          </w:tcPr>
          <w:p w14:paraId="5868860E" w14:textId="402F7C01" w:rsidR="00CE522C" w:rsidRPr="00037EC2" w:rsidRDefault="00CE522C" w:rsidP="00BB7368">
            <w:pPr>
              <w:rPr>
                <w:sz w:val="16"/>
                <w:szCs w:val="16"/>
              </w:rPr>
            </w:pPr>
            <w:r w:rsidRPr="00037EC2">
              <w:rPr>
                <w:sz w:val="16"/>
                <w:szCs w:val="16"/>
              </w:rPr>
              <w:t>No</w:t>
            </w:r>
          </w:p>
        </w:tc>
        <w:tc>
          <w:tcPr>
            <w:tcW w:w="0" w:type="auto"/>
          </w:tcPr>
          <w:p w14:paraId="3CEBA738" w14:textId="77777777" w:rsidR="00CE522C" w:rsidRPr="00037EC2" w:rsidRDefault="00CE522C" w:rsidP="00BB7368">
            <w:pPr>
              <w:rPr>
                <w:sz w:val="16"/>
                <w:szCs w:val="16"/>
              </w:rPr>
            </w:pPr>
          </w:p>
        </w:tc>
        <w:tc>
          <w:tcPr>
            <w:tcW w:w="0" w:type="auto"/>
          </w:tcPr>
          <w:p w14:paraId="377AEAE8" w14:textId="77777777" w:rsidR="00CE522C" w:rsidRPr="00037EC2" w:rsidRDefault="00CE522C" w:rsidP="00BB7368">
            <w:pPr>
              <w:rPr>
                <w:sz w:val="16"/>
                <w:szCs w:val="16"/>
              </w:rPr>
            </w:pPr>
          </w:p>
        </w:tc>
      </w:tr>
    </w:tbl>
    <w:p w14:paraId="1F111A0E" w14:textId="77777777" w:rsidR="0083337E" w:rsidRPr="00037EC2" w:rsidRDefault="0083337E" w:rsidP="0083337E">
      <w:pPr>
        <w:rPr>
          <w:sz w:val="16"/>
          <w:szCs w:val="16"/>
        </w:rPr>
      </w:pPr>
    </w:p>
    <w:p w14:paraId="4AF7677C" w14:textId="77777777" w:rsidR="001E44CF" w:rsidRPr="00037EC2" w:rsidRDefault="001E44CF" w:rsidP="001E44CF">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1E44CF" w:rsidRPr="00037EC2" w14:paraId="4E12F268" w14:textId="77777777" w:rsidTr="00D71B3A">
        <w:tc>
          <w:tcPr>
            <w:tcW w:w="4508" w:type="dxa"/>
          </w:tcPr>
          <w:p w14:paraId="1049E6B4" w14:textId="77777777" w:rsidR="001E44CF" w:rsidRPr="00037EC2" w:rsidRDefault="001E44CF" w:rsidP="00D71B3A">
            <w:pPr>
              <w:rPr>
                <w:b/>
                <w:bCs/>
                <w:sz w:val="16"/>
                <w:szCs w:val="16"/>
              </w:rPr>
            </w:pPr>
            <w:r w:rsidRPr="00037EC2">
              <w:rPr>
                <w:b/>
                <w:bCs/>
                <w:sz w:val="16"/>
                <w:szCs w:val="16"/>
              </w:rPr>
              <w:t>Criteria</w:t>
            </w:r>
          </w:p>
        </w:tc>
        <w:tc>
          <w:tcPr>
            <w:tcW w:w="4508" w:type="dxa"/>
          </w:tcPr>
          <w:p w14:paraId="7E243505" w14:textId="77777777" w:rsidR="001E44CF" w:rsidRPr="00037EC2" w:rsidRDefault="001E44CF" w:rsidP="00D71B3A">
            <w:pPr>
              <w:rPr>
                <w:b/>
                <w:bCs/>
                <w:sz w:val="16"/>
                <w:szCs w:val="16"/>
              </w:rPr>
            </w:pPr>
            <w:r w:rsidRPr="00037EC2">
              <w:rPr>
                <w:b/>
                <w:bCs/>
                <w:sz w:val="16"/>
                <w:szCs w:val="16"/>
              </w:rPr>
              <w:t>Quality</w:t>
            </w:r>
          </w:p>
        </w:tc>
      </w:tr>
      <w:tr w:rsidR="001E44CF" w:rsidRPr="00037EC2" w14:paraId="45561129" w14:textId="77777777" w:rsidTr="00D71B3A">
        <w:tc>
          <w:tcPr>
            <w:tcW w:w="4508" w:type="dxa"/>
          </w:tcPr>
          <w:p w14:paraId="47EA67B5" w14:textId="77777777" w:rsidR="001E44CF" w:rsidRPr="00037EC2" w:rsidRDefault="001E44CF" w:rsidP="00D71B3A">
            <w:pPr>
              <w:rPr>
                <w:sz w:val="16"/>
                <w:szCs w:val="16"/>
              </w:rPr>
            </w:pPr>
            <w:r w:rsidRPr="00037EC2">
              <w:rPr>
                <w:sz w:val="16"/>
                <w:szCs w:val="16"/>
              </w:rPr>
              <w:t>Policy Background</w:t>
            </w:r>
          </w:p>
        </w:tc>
        <w:tc>
          <w:tcPr>
            <w:tcW w:w="4508" w:type="dxa"/>
          </w:tcPr>
          <w:p w14:paraId="06996220" w14:textId="07627823" w:rsidR="001E44CF" w:rsidRPr="00037EC2" w:rsidRDefault="001E44CF" w:rsidP="00D71B3A">
            <w:pPr>
              <w:rPr>
                <w:sz w:val="16"/>
                <w:szCs w:val="16"/>
              </w:rPr>
            </w:pPr>
            <w:r w:rsidRPr="00037EC2">
              <w:rPr>
                <w:sz w:val="16"/>
                <w:szCs w:val="16"/>
              </w:rPr>
              <w:t>Weak</w:t>
            </w:r>
          </w:p>
        </w:tc>
      </w:tr>
      <w:tr w:rsidR="001E44CF" w:rsidRPr="00037EC2" w14:paraId="7F4CD39C" w14:textId="77777777" w:rsidTr="00D71B3A">
        <w:tc>
          <w:tcPr>
            <w:tcW w:w="4508" w:type="dxa"/>
          </w:tcPr>
          <w:p w14:paraId="11DD19D4" w14:textId="77777777" w:rsidR="001E44CF" w:rsidRPr="00037EC2" w:rsidRDefault="001E44CF" w:rsidP="00D71B3A">
            <w:pPr>
              <w:rPr>
                <w:sz w:val="16"/>
                <w:szCs w:val="16"/>
              </w:rPr>
            </w:pPr>
            <w:r w:rsidRPr="00037EC2">
              <w:rPr>
                <w:sz w:val="16"/>
                <w:szCs w:val="16"/>
              </w:rPr>
              <w:t>Goals</w:t>
            </w:r>
          </w:p>
        </w:tc>
        <w:tc>
          <w:tcPr>
            <w:tcW w:w="4508" w:type="dxa"/>
          </w:tcPr>
          <w:p w14:paraId="6A349BE0" w14:textId="52847A66" w:rsidR="001E44CF" w:rsidRPr="00037EC2" w:rsidRDefault="00C75A5B" w:rsidP="00D71B3A">
            <w:pPr>
              <w:rPr>
                <w:sz w:val="16"/>
                <w:szCs w:val="16"/>
              </w:rPr>
            </w:pPr>
            <w:r w:rsidRPr="00037EC2">
              <w:rPr>
                <w:sz w:val="16"/>
                <w:szCs w:val="16"/>
              </w:rPr>
              <w:t>Needs improvement</w:t>
            </w:r>
          </w:p>
        </w:tc>
      </w:tr>
      <w:tr w:rsidR="001E44CF" w:rsidRPr="00037EC2" w14:paraId="318DEB49" w14:textId="77777777" w:rsidTr="00D71B3A">
        <w:tc>
          <w:tcPr>
            <w:tcW w:w="4508" w:type="dxa"/>
          </w:tcPr>
          <w:p w14:paraId="415F15D0" w14:textId="77777777" w:rsidR="001E44CF" w:rsidRPr="00037EC2" w:rsidRDefault="001E44CF" w:rsidP="00D71B3A">
            <w:pPr>
              <w:rPr>
                <w:sz w:val="16"/>
                <w:szCs w:val="16"/>
              </w:rPr>
            </w:pPr>
            <w:r w:rsidRPr="00037EC2">
              <w:rPr>
                <w:sz w:val="16"/>
                <w:szCs w:val="16"/>
              </w:rPr>
              <w:t>Resources</w:t>
            </w:r>
          </w:p>
        </w:tc>
        <w:tc>
          <w:tcPr>
            <w:tcW w:w="4508" w:type="dxa"/>
          </w:tcPr>
          <w:p w14:paraId="77D49610" w14:textId="77777777" w:rsidR="001E44CF" w:rsidRPr="00037EC2" w:rsidRDefault="001E44CF" w:rsidP="00D71B3A">
            <w:pPr>
              <w:rPr>
                <w:sz w:val="16"/>
                <w:szCs w:val="16"/>
              </w:rPr>
            </w:pPr>
            <w:r w:rsidRPr="00037EC2">
              <w:rPr>
                <w:sz w:val="16"/>
                <w:szCs w:val="16"/>
              </w:rPr>
              <w:t>Weak</w:t>
            </w:r>
          </w:p>
        </w:tc>
      </w:tr>
      <w:tr w:rsidR="001E44CF" w:rsidRPr="00037EC2" w14:paraId="074C335A" w14:textId="77777777" w:rsidTr="00D71B3A">
        <w:tc>
          <w:tcPr>
            <w:tcW w:w="4508" w:type="dxa"/>
          </w:tcPr>
          <w:p w14:paraId="2C881295" w14:textId="77777777" w:rsidR="001E44CF" w:rsidRPr="00037EC2" w:rsidRDefault="001E44CF" w:rsidP="00D71B3A">
            <w:pPr>
              <w:rPr>
                <w:sz w:val="16"/>
                <w:szCs w:val="16"/>
              </w:rPr>
            </w:pPr>
            <w:r w:rsidRPr="00037EC2">
              <w:rPr>
                <w:sz w:val="16"/>
                <w:szCs w:val="16"/>
              </w:rPr>
              <w:t>Monitoring and Evaluation</w:t>
            </w:r>
          </w:p>
        </w:tc>
        <w:tc>
          <w:tcPr>
            <w:tcW w:w="4508" w:type="dxa"/>
          </w:tcPr>
          <w:p w14:paraId="7B3DA768" w14:textId="293FA4EB" w:rsidR="001E44CF" w:rsidRPr="00037EC2" w:rsidRDefault="00C75A5B" w:rsidP="00D71B3A">
            <w:pPr>
              <w:rPr>
                <w:sz w:val="16"/>
                <w:szCs w:val="16"/>
              </w:rPr>
            </w:pPr>
            <w:r w:rsidRPr="00037EC2">
              <w:rPr>
                <w:sz w:val="16"/>
                <w:szCs w:val="16"/>
              </w:rPr>
              <w:t>Weak</w:t>
            </w:r>
          </w:p>
        </w:tc>
      </w:tr>
      <w:tr w:rsidR="001E44CF" w:rsidRPr="00037EC2" w14:paraId="0328C583" w14:textId="77777777" w:rsidTr="00D71B3A">
        <w:tc>
          <w:tcPr>
            <w:tcW w:w="4508" w:type="dxa"/>
          </w:tcPr>
          <w:p w14:paraId="115AACD6" w14:textId="7FA4F842" w:rsidR="001E44CF" w:rsidRPr="00037EC2" w:rsidRDefault="00645CDF" w:rsidP="00D71B3A">
            <w:pPr>
              <w:rPr>
                <w:sz w:val="16"/>
                <w:szCs w:val="16"/>
              </w:rPr>
            </w:pPr>
            <w:r w:rsidRPr="00037EC2">
              <w:rPr>
                <w:sz w:val="16"/>
                <w:szCs w:val="16"/>
              </w:rPr>
              <w:t>Implementation</w:t>
            </w:r>
          </w:p>
        </w:tc>
        <w:tc>
          <w:tcPr>
            <w:tcW w:w="4508" w:type="dxa"/>
          </w:tcPr>
          <w:p w14:paraId="5EA53680" w14:textId="77777777" w:rsidR="001E44CF" w:rsidRPr="00037EC2" w:rsidRDefault="001E44CF" w:rsidP="00D71B3A">
            <w:pPr>
              <w:rPr>
                <w:sz w:val="16"/>
                <w:szCs w:val="16"/>
              </w:rPr>
            </w:pPr>
            <w:r w:rsidRPr="00037EC2">
              <w:rPr>
                <w:sz w:val="16"/>
                <w:szCs w:val="16"/>
              </w:rPr>
              <w:t>Weak</w:t>
            </w:r>
          </w:p>
        </w:tc>
      </w:tr>
    </w:tbl>
    <w:p w14:paraId="4AA5854B" w14:textId="77777777" w:rsidR="001E44CF" w:rsidRPr="00037EC2" w:rsidRDefault="001E44CF" w:rsidP="0083337E">
      <w:pPr>
        <w:rPr>
          <w:sz w:val="16"/>
          <w:szCs w:val="16"/>
        </w:rPr>
      </w:pPr>
    </w:p>
    <w:p w14:paraId="1A54A34D" w14:textId="3F7BC462" w:rsidR="00AE72D6" w:rsidRPr="00037EC2" w:rsidRDefault="00AE72D6" w:rsidP="00BF6472">
      <w:pPr>
        <w:pStyle w:val="Heading3"/>
      </w:pPr>
      <w:bookmarkStart w:id="154" w:name="_Toc170773177"/>
      <w:bookmarkStart w:id="155" w:name="_Toc171977818"/>
      <w:bookmarkStart w:id="156" w:name="_Toc178978828"/>
      <w:r w:rsidRPr="003B124C">
        <w:rPr>
          <w:b/>
          <w:bCs/>
        </w:rPr>
        <w:t>Canada</w:t>
      </w:r>
      <w:r w:rsidR="00363AD3" w:rsidRPr="00037EC2">
        <w:t xml:space="preserve"> – </w:t>
      </w:r>
      <w:r w:rsidR="00363AD3" w:rsidRPr="003B124C">
        <w:t xml:space="preserve">National Adaptation </w:t>
      </w:r>
      <w:r w:rsidR="008E4CC9" w:rsidRPr="003B124C">
        <w:t>Strategy</w:t>
      </w:r>
      <w:bookmarkEnd w:id="154"/>
      <w:bookmarkEnd w:id="155"/>
      <w:bookmarkEnd w:id="156"/>
    </w:p>
    <w:tbl>
      <w:tblPr>
        <w:tblStyle w:val="TableGrid"/>
        <w:tblW w:w="0" w:type="auto"/>
        <w:tblLook w:val="04A0" w:firstRow="1" w:lastRow="0" w:firstColumn="1" w:lastColumn="0" w:noHBand="0" w:noVBand="1"/>
      </w:tblPr>
      <w:tblGrid>
        <w:gridCol w:w="1753"/>
        <w:gridCol w:w="8012"/>
        <w:gridCol w:w="1422"/>
        <w:gridCol w:w="2129"/>
        <w:gridCol w:w="632"/>
      </w:tblGrid>
      <w:tr w:rsidR="00F6744D" w:rsidRPr="00037EC2" w14:paraId="4563CD09" w14:textId="77777777" w:rsidTr="00631B71">
        <w:tc>
          <w:tcPr>
            <w:tcW w:w="0" w:type="auto"/>
          </w:tcPr>
          <w:p w14:paraId="6FF4F749" w14:textId="77777777" w:rsidR="00603DC5" w:rsidRPr="00037EC2" w:rsidRDefault="00603DC5" w:rsidP="00631B71">
            <w:pPr>
              <w:rPr>
                <w:sz w:val="16"/>
                <w:szCs w:val="16"/>
              </w:rPr>
            </w:pPr>
          </w:p>
        </w:tc>
        <w:tc>
          <w:tcPr>
            <w:tcW w:w="0" w:type="auto"/>
          </w:tcPr>
          <w:p w14:paraId="23BFA940" w14:textId="77777777" w:rsidR="00603DC5" w:rsidRPr="00037EC2" w:rsidRDefault="00603DC5" w:rsidP="00631B71">
            <w:pPr>
              <w:rPr>
                <w:b/>
                <w:bCs/>
                <w:sz w:val="16"/>
                <w:szCs w:val="16"/>
              </w:rPr>
            </w:pPr>
            <w:r w:rsidRPr="00037EC2">
              <w:rPr>
                <w:b/>
                <w:bCs/>
                <w:sz w:val="16"/>
                <w:szCs w:val="16"/>
              </w:rPr>
              <w:t>Criteria</w:t>
            </w:r>
          </w:p>
        </w:tc>
        <w:tc>
          <w:tcPr>
            <w:tcW w:w="0" w:type="auto"/>
          </w:tcPr>
          <w:p w14:paraId="0ACCCE4D" w14:textId="77777777" w:rsidR="00603DC5" w:rsidRPr="00037EC2" w:rsidRDefault="00603DC5" w:rsidP="00631B71">
            <w:pPr>
              <w:rPr>
                <w:b/>
                <w:bCs/>
                <w:sz w:val="16"/>
                <w:szCs w:val="16"/>
              </w:rPr>
            </w:pPr>
            <w:r w:rsidRPr="00037EC2">
              <w:rPr>
                <w:b/>
                <w:bCs/>
                <w:sz w:val="16"/>
                <w:szCs w:val="16"/>
              </w:rPr>
              <w:t>Criterion addressed?</w:t>
            </w:r>
          </w:p>
        </w:tc>
        <w:tc>
          <w:tcPr>
            <w:tcW w:w="0" w:type="auto"/>
          </w:tcPr>
          <w:p w14:paraId="6E130F7A" w14:textId="77777777" w:rsidR="00603DC5" w:rsidRPr="00037EC2" w:rsidRDefault="00603DC5" w:rsidP="00631B71">
            <w:pPr>
              <w:rPr>
                <w:b/>
                <w:bCs/>
                <w:sz w:val="16"/>
                <w:szCs w:val="16"/>
              </w:rPr>
            </w:pPr>
            <w:r w:rsidRPr="00037EC2">
              <w:rPr>
                <w:b/>
                <w:bCs/>
                <w:sz w:val="16"/>
                <w:szCs w:val="16"/>
              </w:rPr>
              <w:t>Explanation</w:t>
            </w:r>
          </w:p>
        </w:tc>
        <w:tc>
          <w:tcPr>
            <w:tcW w:w="0" w:type="auto"/>
          </w:tcPr>
          <w:p w14:paraId="6C459B4D" w14:textId="77777777" w:rsidR="00603DC5" w:rsidRPr="00037EC2" w:rsidRDefault="00603DC5" w:rsidP="00631B71">
            <w:pPr>
              <w:rPr>
                <w:b/>
                <w:bCs/>
                <w:sz w:val="16"/>
                <w:szCs w:val="16"/>
              </w:rPr>
            </w:pPr>
            <w:r w:rsidRPr="00037EC2">
              <w:rPr>
                <w:b/>
                <w:bCs/>
                <w:sz w:val="16"/>
                <w:szCs w:val="16"/>
              </w:rPr>
              <w:t>Quote</w:t>
            </w:r>
          </w:p>
        </w:tc>
      </w:tr>
      <w:tr w:rsidR="00F6744D" w:rsidRPr="00037EC2" w14:paraId="28AD7787" w14:textId="77777777" w:rsidTr="00631B71">
        <w:tc>
          <w:tcPr>
            <w:tcW w:w="0" w:type="auto"/>
            <w:vMerge w:val="restart"/>
          </w:tcPr>
          <w:p w14:paraId="20BDBA0C" w14:textId="77777777" w:rsidR="00603DC5" w:rsidRPr="00037EC2" w:rsidRDefault="00603DC5" w:rsidP="00631B71">
            <w:pPr>
              <w:rPr>
                <w:sz w:val="16"/>
                <w:szCs w:val="16"/>
              </w:rPr>
            </w:pPr>
            <w:r w:rsidRPr="00037EC2">
              <w:rPr>
                <w:sz w:val="16"/>
                <w:szCs w:val="16"/>
              </w:rPr>
              <w:t>Policy Background</w:t>
            </w:r>
          </w:p>
        </w:tc>
        <w:tc>
          <w:tcPr>
            <w:tcW w:w="0" w:type="auto"/>
          </w:tcPr>
          <w:p w14:paraId="299727CA" w14:textId="29850C1C" w:rsidR="00603DC5" w:rsidRPr="00037EC2" w:rsidRDefault="00B5069E" w:rsidP="00631B71">
            <w:pPr>
              <w:rPr>
                <w:sz w:val="16"/>
                <w:szCs w:val="16"/>
              </w:rPr>
            </w:pPr>
            <w:r>
              <w:rPr>
                <w:sz w:val="16"/>
                <w:szCs w:val="16"/>
              </w:rPr>
              <w:t>Children recognised as disproportionately affected by the impacts of climate change</w:t>
            </w:r>
          </w:p>
        </w:tc>
        <w:tc>
          <w:tcPr>
            <w:tcW w:w="0" w:type="auto"/>
          </w:tcPr>
          <w:p w14:paraId="26DE4A86" w14:textId="238CC798" w:rsidR="00603DC5" w:rsidRPr="00037EC2" w:rsidRDefault="00F6744D" w:rsidP="00631B71">
            <w:pPr>
              <w:rPr>
                <w:sz w:val="16"/>
                <w:szCs w:val="16"/>
              </w:rPr>
            </w:pPr>
            <w:r w:rsidRPr="00037EC2">
              <w:rPr>
                <w:sz w:val="16"/>
                <w:szCs w:val="16"/>
              </w:rPr>
              <w:t>No</w:t>
            </w:r>
          </w:p>
        </w:tc>
        <w:tc>
          <w:tcPr>
            <w:tcW w:w="0" w:type="auto"/>
          </w:tcPr>
          <w:p w14:paraId="38DDBDDD" w14:textId="33320DB7" w:rsidR="00603DC5" w:rsidRPr="00037EC2" w:rsidRDefault="00F6744D" w:rsidP="00631B71">
            <w:pPr>
              <w:rPr>
                <w:sz w:val="16"/>
                <w:szCs w:val="16"/>
              </w:rPr>
            </w:pPr>
            <w:r w:rsidRPr="00037EC2">
              <w:rPr>
                <w:sz w:val="16"/>
                <w:szCs w:val="16"/>
              </w:rPr>
              <w:t>No mention of children in the policy</w:t>
            </w:r>
          </w:p>
        </w:tc>
        <w:tc>
          <w:tcPr>
            <w:tcW w:w="0" w:type="auto"/>
          </w:tcPr>
          <w:p w14:paraId="2DC99031" w14:textId="77777777" w:rsidR="00603DC5" w:rsidRPr="00037EC2" w:rsidRDefault="00603DC5" w:rsidP="00631B71">
            <w:pPr>
              <w:rPr>
                <w:sz w:val="16"/>
                <w:szCs w:val="16"/>
              </w:rPr>
            </w:pPr>
          </w:p>
        </w:tc>
      </w:tr>
      <w:tr w:rsidR="00F6744D" w:rsidRPr="00037EC2" w14:paraId="405C9C69" w14:textId="77777777" w:rsidTr="00631B71">
        <w:tc>
          <w:tcPr>
            <w:tcW w:w="0" w:type="auto"/>
            <w:vMerge/>
          </w:tcPr>
          <w:p w14:paraId="21CF33B6" w14:textId="77777777" w:rsidR="00603DC5" w:rsidRPr="00037EC2" w:rsidRDefault="00603DC5" w:rsidP="00631B71">
            <w:pPr>
              <w:rPr>
                <w:sz w:val="16"/>
                <w:szCs w:val="16"/>
              </w:rPr>
            </w:pPr>
          </w:p>
        </w:tc>
        <w:tc>
          <w:tcPr>
            <w:tcW w:w="0" w:type="auto"/>
          </w:tcPr>
          <w:p w14:paraId="24FF9367" w14:textId="50DAC60A" w:rsidR="00603DC5" w:rsidRPr="00037EC2" w:rsidRDefault="00B5069E" w:rsidP="00631B71">
            <w:pPr>
              <w:rPr>
                <w:sz w:val="16"/>
                <w:szCs w:val="16"/>
              </w:rPr>
            </w:pPr>
            <w:r>
              <w:rPr>
                <w:sz w:val="16"/>
                <w:szCs w:val="16"/>
              </w:rPr>
              <w:t>Minimum of two context-specific climate-sensitive health risks for children identified</w:t>
            </w:r>
          </w:p>
        </w:tc>
        <w:tc>
          <w:tcPr>
            <w:tcW w:w="0" w:type="auto"/>
          </w:tcPr>
          <w:p w14:paraId="7BC6986D" w14:textId="4CF253BA" w:rsidR="00603DC5" w:rsidRPr="00037EC2" w:rsidRDefault="00F6744D" w:rsidP="00631B71">
            <w:pPr>
              <w:rPr>
                <w:sz w:val="16"/>
                <w:szCs w:val="16"/>
              </w:rPr>
            </w:pPr>
            <w:r w:rsidRPr="00037EC2">
              <w:rPr>
                <w:sz w:val="16"/>
                <w:szCs w:val="16"/>
              </w:rPr>
              <w:t>No</w:t>
            </w:r>
          </w:p>
        </w:tc>
        <w:tc>
          <w:tcPr>
            <w:tcW w:w="0" w:type="auto"/>
          </w:tcPr>
          <w:p w14:paraId="0CD28EC7" w14:textId="77777777" w:rsidR="00603DC5" w:rsidRPr="00037EC2" w:rsidRDefault="00603DC5" w:rsidP="00631B71">
            <w:pPr>
              <w:rPr>
                <w:sz w:val="16"/>
                <w:szCs w:val="16"/>
              </w:rPr>
            </w:pPr>
          </w:p>
        </w:tc>
        <w:tc>
          <w:tcPr>
            <w:tcW w:w="0" w:type="auto"/>
          </w:tcPr>
          <w:p w14:paraId="04BC2178" w14:textId="77777777" w:rsidR="00603DC5" w:rsidRPr="00037EC2" w:rsidRDefault="00603DC5" w:rsidP="00631B71">
            <w:pPr>
              <w:rPr>
                <w:sz w:val="16"/>
                <w:szCs w:val="16"/>
              </w:rPr>
            </w:pPr>
          </w:p>
        </w:tc>
      </w:tr>
      <w:tr w:rsidR="00F6744D" w:rsidRPr="00037EC2" w14:paraId="7AF3E807" w14:textId="77777777" w:rsidTr="00631B71">
        <w:tc>
          <w:tcPr>
            <w:tcW w:w="0" w:type="auto"/>
            <w:vMerge/>
          </w:tcPr>
          <w:p w14:paraId="3BE93B3E" w14:textId="77777777" w:rsidR="00603DC5" w:rsidRPr="00037EC2" w:rsidRDefault="00603DC5" w:rsidP="00631B71">
            <w:pPr>
              <w:rPr>
                <w:sz w:val="16"/>
                <w:szCs w:val="16"/>
              </w:rPr>
            </w:pPr>
          </w:p>
        </w:tc>
        <w:tc>
          <w:tcPr>
            <w:tcW w:w="0" w:type="auto"/>
          </w:tcPr>
          <w:p w14:paraId="7D927DDB" w14:textId="0967B1E9" w:rsidR="00603DC5" w:rsidRPr="00037EC2" w:rsidRDefault="00B5069E" w:rsidP="00631B71">
            <w:pPr>
              <w:rPr>
                <w:sz w:val="16"/>
                <w:szCs w:val="16"/>
              </w:rPr>
            </w:pPr>
            <w:r>
              <w:rPr>
                <w:sz w:val="16"/>
                <w:szCs w:val="16"/>
              </w:rPr>
              <w:t>Source of background is explicit</w:t>
            </w:r>
          </w:p>
          <w:p w14:paraId="77F32D92" w14:textId="77777777" w:rsidR="00603DC5" w:rsidRPr="00037EC2" w:rsidRDefault="00603DC5" w:rsidP="00631B71">
            <w:pPr>
              <w:ind w:left="360"/>
              <w:rPr>
                <w:sz w:val="16"/>
                <w:szCs w:val="16"/>
              </w:rPr>
            </w:pPr>
            <w:r w:rsidRPr="00037EC2">
              <w:rPr>
                <w:sz w:val="16"/>
                <w:szCs w:val="16"/>
              </w:rPr>
              <w:t>Authority (one or more persons, books, scientific articles or sources of information)</w:t>
            </w:r>
          </w:p>
          <w:p w14:paraId="47283359" w14:textId="77777777" w:rsidR="00603DC5" w:rsidRPr="00037EC2" w:rsidRDefault="00603DC5" w:rsidP="00631B71">
            <w:pPr>
              <w:ind w:left="360"/>
              <w:rPr>
                <w:sz w:val="16"/>
                <w:szCs w:val="16"/>
              </w:rPr>
            </w:pPr>
            <w:r w:rsidRPr="00037EC2">
              <w:rPr>
                <w:sz w:val="16"/>
                <w:szCs w:val="16"/>
              </w:rPr>
              <w:t xml:space="preserve">Quantitative or qualitative analysis, </w:t>
            </w:r>
          </w:p>
          <w:p w14:paraId="6C46BA2A" w14:textId="77777777" w:rsidR="00603DC5" w:rsidRPr="00037EC2" w:rsidRDefault="00603DC5" w:rsidP="00631B71">
            <w:pPr>
              <w:ind w:left="360"/>
              <w:rPr>
                <w:sz w:val="16"/>
                <w:szCs w:val="16"/>
              </w:rPr>
            </w:pPr>
            <w:r w:rsidRPr="00037EC2">
              <w:rPr>
                <w:sz w:val="16"/>
                <w:szCs w:val="16"/>
              </w:rPr>
              <w:t>Deduction (premises that have been established from authority, observation, intuition or all three)</w:t>
            </w:r>
          </w:p>
        </w:tc>
        <w:tc>
          <w:tcPr>
            <w:tcW w:w="0" w:type="auto"/>
          </w:tcPr>
          <w:p w14:paraId="7060DF7B" w14:textId="43524908" w:rsidR="00603DC5" w:rsidRPr="00037EC2" w:rsidRDefault="00F6744D" w:rsidP="00631B71">
            <w:pPr>
              <w:rPr>
                <w:sz w:val="16"/>
                <w:szCs w:val="16"/>
              </w:rPr>
            </w:pPr>
            <w:r w:rsidRPr="00037EC2">
              <w:rPr>
                <w:sz w:val="16"/>
                <w:szCs w:val="16"/>
              </w:rPr>
              <w:t>No</w:t>
            </w:r>
          </w:p>
        </w:tc>
        <w:tc>
          <w:tcPr>
            <w:tcW w:w="0" w:type="auto"/>
          </w:tcPr>
          <w:p w14:paraId="4F6A6632" w14:textId="77777777" w:rsidR="00603DC5" w:rsidRPr="00037EC2" w:rsidRDefault="00603DC5" w:rsidP="00631B71">
            <w:pPr>
              <w:rPr>
                <w:sz w:val="16"/>
                <w:szCs w:val="16"/>
              </w:rPr>
            </w:pPr>
          </w:p>
        </w:tc>
        <w:tc>
          <w:tcPr>
            <w:tcW w:w="0" w:type="auto"/>
          </w:tcPr>
          <w:p w14:paraId="3FDF7763" w14:textId="77777777" w:rsidR="00603DC5" w:rsidRPr="00037EC2" w:rsidRDefault="00603DC5" w:rsidP="00631B71">
            <w:pPr>
              <w:rPr>
                <w:sz w:val="16"/>
                <w:szCs w:val="16"/>
              </w:rPr>
            </w:pPr>
          </w:p>
        </w:tc>
      </w:tr>
      <w:tr w:rsidR="00F6744D" w:rsidRPr="00037EC2" w14:paraId="415FCF39" w14:textId="77777777" w:rsidTr="00631B71">
        <w:tc>
          <w:tcPr>
            <w:tcW w:w="0" w:type="auto"/>
            <w:vMerge w:val="restart"/>
          </w:tcPr>
          <w:p w14:paraId="7A19574A" w14:textId="77777777" w:rsidR="00603DC5" w:rsidRPr="00037EC2" w:rsidRDefault="00603DC5" w:rsidP="00631B71">
            <w:pPr>
              <w:rPr>
                <w:sz w:val="16"/>
                <w:szCs w:val="16"/>
              </w:rPr>
            </w:pPr>
            <w:r w:rsidRPr="00037EC2">
              <w:rPr>
                <w:sz w:val="16"/>
                <w:szCs w:val="16"/>
              </w:rPr>
              <w:t>Goals</w:t>
            </w:r>
          </w:p>
        </w:tc>
        <w:tc>
          <w:tcPr>
            <w:tcW w:w="0" w:type="auto"/>
          </w:tcPr>
          <w:p w14:paraId="3936B0BD" w14:textId="01ACA783" w:rsidR="00603DC5" w:rsidRPr="00037EC2" w:rsidRDefault="00B5069E" w:rsidP="00631B71">
            <w:pPr>
              <w:rPr>
                <w:sz w:val="16"/>
                <w:szCs w:val="16"/>
              </w:rPr>
            </w:pPr>
            <w:r>
              <w:rPr>
                <w:sz w:val="16"/>
                <w:szCs w:val="16"/>
              </w:rPr>
              <w:t>Goals for child health explicitly stated</w:t>
            </w:r>
          </w:p>
        </w:tc>
        <w:tc>
          <w:tcPr>
            <w:tcW w:w="0" w:type="auto"/>
          </w:tcPr>
          <w:p w14:paraId="02270A12" w14:textId="17A03D28" w:rsidR="00603DC5" w:rsidRPr="00037EC2" w:rsidRDefault="00F6744D" w:rsidP="00631B71">
            <w:pPr>
              <w:rPr>
                <w:sz w:val="16"/>
                <w:szCs w:val="16"/>
              </w:rPr>
            </w:pPr>
            <w:r w:rsidRPr="00037EC2">
              <w:rPr>
                <w:sz w:val="16"/>
                <w:szCs w:val="16"/>
              </w:rPr>
              <w:t>No</w:t>
            </w:r>
          </w:p>
        </w:tc>
        <w:tc>
          <w:tcPr>
            <w:tcW w:w="0" w:type="auto"/>
          </w:tcPr>
          <w:p w14:paraId="2EBA0BFD" w14:textId="77777777" w:rsidR="00603DC5" w:rsidRPr="00037EC2" w:rsidRDefault="00603DC5" w:rsidP="00631B71">
            <w:pPr>
              <w:rPr>
                <w:sz w:val="16"/>
                <w:szCs w:val="16"/>
              </w:rPr>
            </w:pPr>
          </w:p>
        </w:tc>
        <w:tc>
          <w:tcPr>
            <w:tcW w:w="0" w:type="auto"/>
          </w:tcPr>
          <w:p w14:paraId="326AAC46" w14:textId="77777777" w:rsidR="00603DC5" w:rsidRPr="00037EC2" w:rsidRDefault="00603DC5" w:rsidP="00631B71">
            <w:pPr>
              <w:rPr>
                <w:sz w:val="16"/>
                <w:szCs w:val="16"/>
              </w:rPr>
            </w:pPr>
          </w:p>
        </w:tc>
      </w:tr>
      <w:tr w:rsidR="00F6744D" w:rsidRPr="00037EC2" w14:paraId="324F31A5" w14:textId="77777777" w:rsidTr="00631B71">
        <w:tc>
          <w:tcPr>
            <w:tcW w:w="0" w:type="auto"/>
            <w:vMerge/>
          </w:tcPr>
          <w:p w14:paraId="139D96BA" w14:textId="77777777" w:rsidR="00603DC5" w:rsidRPr="00037EC2" w:rsidRDefault="00603DC5" w:rsidP="00631B71">
            <w:pPr>
              <w:rPr>
                <w:sz w:val="16"/>
                <w:szCs w:val="16"/>
              </w:rPr>
            </w:pPr>
          </w:p>
        </w:tc>
        <w:tc>
          <w:tcPr>
            <w:tcW w:w="0" w:type="auto"/>
          </w:tcPr>
          <w:p w14:paraId="1FAC08F5" w14:textId="308DD80D" w:rsidR="00603DC5" w:rsidRPr="00037EC2" w:rsidRDefault="00B5069E" w:rsidP="00631B71">
            <w:pPr>
              <w:rPr>
                <w:sz w:val="16"/>
                <w:szCs w:val="16"/>
              </w:rPr>
            </w:pPr>
            <w:r>
              <w:rPr>
                <w:sz w:val="16"/>
                <w:szCs w:val="16"/>
              </w:rPr>
              <w:t>Goals are concrete enough (quantitative where possible and qualitative where not) to be evaluated later</w:t>
            </w:r>
          </w:p>
        </w:tc>
        <w:tc>
          <w:tcPr>
            <w:tcW w:w="0" w:type="auto"/>
          </w:tcPr>
          <w:p w14:paraId="25E05900" w14:textId="15787DC1" w:rsidR="00603DC5" w:rsidRPr="00037EC2" w:rsidRDefault="00F6744D" w:rsidP="00631B71">
            <w:pPr>
              <w:rPr>
                <w:sz w:val="16"/>
                <w:szCs w:val="16"/>
              </w:rPr>
            </w:pPr>
            <w:r w:rsidRPr="00037EC2">
              <w:rPr>
                <w:sz w:val="16"/>
                <w:szCs w:val="16"/>
              </w:rPr>
              <w:t>No</w:t>
            </w:r>
          </w:p>
        </w:tc>
        <w:tc>
          <w:tcPr>
            <w:tcW w:w="0" w:type="auto"/>
          </w:tcPr>
          <w:p w14:paraId="2AC31F1B" w14:textId="77777777" w:rsidR="00603DC5" w:rsidRPr="00037EC2" w:rsidRDefault="00603DC5" w:rsidP="00631B71">
            <w:pPr>
              <w:rPr>
                <w:sz w:val="16"/>
                <w:szCs w:val="16"/>
              </w:rPr>
            </w:pPr>
          </w:p>
        </w:tc>
        <w:tc>
          <w:tcPr>
            <w:tcW w:w="0" w:type="auto"/>
          </w:tcPr>
          <w:p w14:paraId="1A8D1AF0" w14:textId="77777777" w:rsidR="00603DC5" w:rsidRPr="00037EC2" w:rsidRDefault="00603DC5" w:rsidP="00631B71">
            <w:pPr>
              <w:rPr>
                <w:sz w:val="16"/>
                <w:szCs w:val="16"/>
              </w:rPr>
            </w:pPr>
          </w:p>
        </w:tc>
      </w:tr>
      <w:tr w:rsidR="00F6744D" w:rsidRPr="00037EC2" w14:paraId="57DB2018" w14:textId="77777777" w:rsidTr="00631B71">
        <w:tc>
          <w:tcPr>
            <w:tcW w:w="0" w:type="auto"/>
            <w:vMerge/>
          </w:tcPr>
          <w:p w14:paraId="23305338" w14:textId="77777777" w:rsidR="00603DC5" w:rsidRPr="00037EC2" w:rsidRDefault="00603DC5" w:rsidP="00631B71">
            <w:pPr>
              <w:rPr>
                <w:sz w:val="16"/>
                <w:szCs w:val="16"/>
              </w:rPr>
            </w:pPr>
          </w:p>
        </w:tc>
        <w:tc>
          <w:tcPr>
            <w:tcW w:w="0" w:type="auto"/>
          </w:tcPr>
          <w:p w14:paraId="0FF561BD" w14:textId="0A3CE7A9" w:rsidR="00603DC5" w:rsidRPr="00037EC2" w:rsidRDefault="00B5069E" w:rsidP="00631B71">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53B353B2" w14:textId="39B3DB0C" w:rsidR="00603DC5" w:rsidRPr="00037EC2" w:rsidRDefault="00F6744D" w:rsidP="00631B71">
            <w:pPr>
              <w:rPr>
                <w:sz w:val="16"/>
                <w:szCs w:val="16"/>
              </w:rPr>
            </w:pPr>
            <w:r w:rsidRPr="00037EC2">
              <w:rPr>
                <w:sz w:val="16"/>
                <w:szCs w:val="16"/>
              </w:rPr>
              <w:t>No</w:t>
            </w:r>
          </w:p>
        </w:tc>
        <w:tc>
          <w:tcPr>
            <w:tcW w:w="0" w:type="auto"/>
          </w:tcPr>
          <w:p w14:paraId="219EAACF" w14:textId="77777777" w:rsidR="00603DC5" w:rsidRPr="00037EC2" w:rsidRDefault="00603DC5" w:rsidP="00631B71">
            <w:pPr>
              <w:rPr>
                <w:sz w:val="16"/>
                <w:szCs w:val="16"/>
              </w:rPr>
            </w:pPr>
          </w:p>
        </w:tc>
        <w:tc>
          <w:tcPr>
            <w:tcW w:w="0" w:type="auto"/>
          </w:tcPr>
          <w:p w14:paraId="5F0B8430" w14:textId="77777777" w:rsidR="00603DC5" w:rsidRPr="00037EC2" w:rsidRDefault="00603DC5" w:rsidP="00631B71">
            <w:pPr>
              <w:rPr>
                <w:sz w:val="16"/>
                <w:szCs w:val="16"/>
              </w:rPr>
            </w:pPr>
          </w:p>
        </w:tc>
      </w:tr>
      <w:tr w:rsidR="00F6744D" w:rsidRPr="00037EC2" w14:paraId="790369D5" w14:textId="77777777" w:rsidTr="00631B71">
        <w:tc>
          <w:tcPr>
            <w:tcW w:w="0" w:type="auto"/>
            <w:vMerge/>
          </w:tcPr>
          <w:p w14:paraId="0C6B1FD3" w14:textId="77777777" w:rsidR="00603DC5" w:rsidRPr="00037EC2" w:rsidRDefault="00603DC5" w:rsidP="00631B71">
            <w:pPr>
              <w:rPr>
                <w:sz w:val="16"/>
                <w:szCs w:val="16"/>
              </w:rPr>
            </w:pPr>
          </w:p>
        </w:tc>
        <w:tc>
          <w:tcPr>
            <w:tcW w:w="0" w:type="auto"/>
          </w:tcPr>
          <w:p w14:paraId="04B092BC" w14:textId="7DDB2899" w:rsidR="00603DC5" w:rsidRPr="00037EC2" w:rsidRDefault="00B5069E" w:rsidP="00631B71">
            <w:pPr>
              <w:rPr>
                <w:sz w:val="16"/>
                <w:szCs w:val="16"/>
              </w:rPr>
            </w:pPr>
            <w:r>
              <w:rPr>
                <w:sz w:val="16"/>
                <w:szCs w:val="16"/>
              </w:rPr>
              <w:t>Action/s outlined to improve child health</w:t>
            </w:r>
          </w:p>
        </w:tc>
        <w:tc>
          <w:tcPr>
            <w:tcW w:w="0" w:type="auto"/>
          </w:tcPr>
          <w:p w14:paraId="04F9E8CD" w14:textId="14981DBE" w:rsidR="00603DC5" w:rsidRPr="00037EC2" w:rsidRDefault="00F6744D" w:rsidP="00631B71">
            <w:pPr>
              <w:rPr>
                <w:sz w:val="16"/>
                <w:szCs w:val="16"/>
              </w:rPr>
            </w:pPr>
            <w:r w:rsidRPr="00037EC2">
              <w:rPr>
                <w:sz w:val="16"/>
                <w:szCs w:val="16"/>
              </w:rPr>
              <w:t>No</w:t>
            </w:r>
          </w:p>
        </w:tc>
        <w:tc>
          <w:tcPr>
            <w:tcW w:w="0" w:type="auto"/>
          </w:tcPr>
          <w:p w14:paraId="0264C449" w14:textId="77777777" w:rsidR="00603DC5" w:rsidRPr="00037EC2" w:rsidRDefault="00603DC5" w:rsidP="00631B71">
            <w:pPr>
              <w:rPr>
                <w:sz w:val="16"/>
                <w:szCs w:val="16"/>
              </w:rPr>
            </w:pPr>
          </w:p>
        </w:tc>
        <w:tc>
          <w:tcPr>
            <w:tcW w:w="0" w:type="auto"/>
          </w:tcPr>
          <w:p w14:paraId="6ECAE6C1" w14:textId="77777777" w:rsidR="00603DC5" w:rsidRPr="00037EC2" w:rsidRDefault="00603DC5" w:rsidP="00631B71">
            <w:pPr>
              <w:rPr>
                <w:sz w:val="16"/>
                <w:szCs w:val="16"/>
              </w:rPr>
            </w:pPr>
          </w:p>
        </w:tc>
      </w:tr>
      <w:tr w:rsidR="00F6744D" w:rsidRPr="00037EC2" w14:paraId="7DCC47C6" w14:textId="77777777" w:rsidTr="00631B71">
        <w:tc>
          <w:tcPr>
            <w:tcW w:w="0" w:type="auto"/>
            <w:vMerge/>
          </w:tcPr>
          <w:p w14:paraId="12FFFA8E" w14:textId="77777777" w:rsidR="00603DC5" w:rsidRPr="00037EC2" w:rsidRDefault="00603DC5" w:rsidP="00631B71">
            <w:pPr>
              <w:rPr>
                <w:sz w:val="16"/>
                <w:szCs w:val="16"/>
              </w:rPr>
            </w:pPr>
          </w:p>
        </w:tc>
        <w:tc>
          <w:tcPr>
            <w:tcW w:w="0" w:type="auto"/>
          </w:tcPr>
          <w:p w14:paraId="013BDBE7" w14:textId="02AA6371" w:rsidR="00603DC5" w:rsidRPr="00037EC2" w:rsidRDefault="00B5069E" w:rsidP="00631B71">
            <w:pPr>
              <w:rPr>
                <w:sz w:val="16"/>
                <w:szCs w:val="16"/>
              </w:rPr>
            </w:pPr>
            <w:r>
              <w:rPr>
                <w:sz w:val="16"/>
                <w:szCs w:val="16"/>
              </w:rPr>
              <w:t>Mechanisms by which children and/or pregnant women will be specifically targeted by the action are explicitly stated</w:t>
            </w:r>
          </w:p>
        </w:tc>
        <w:tc>
          <w:tcPr>
            <w:tcW w:w="0" w:type="auto"/>
          </w:tcPr>
          <w:p w14:paraId="706FD6E0" w14:textId="3174C12C" w:rsidR="00603DC5" w:rsidRPr="00037EC2" w:rsidRDefault="00F6744D" w:rsidP="00631B71">
            <w:pPr>
              <w:rPr>
                <w:sz w:val="16"/>
                <w:szCs w:val="16"/>
              </w:rPr>
            </w:pPr>
            <w:r w:rsidRPr="00037EC2">
              <w:rPr>
                <w:sz w:val="16"/>
                <w:szCs w:val="16"/>
              </w:rPr>
              <w:t>No</w:t>
            </w:r>
          </w:p>
        </w:tc>
        <w:tc>
          <w:tcPr>
            <w:tcW w:w="0" w:type="auto"/>
          </w:tcPr>
          <w:p w14:paraId="0D9344CB" w14:textId="77777777" w:rsidR="00603DC5" w:rsidRPr="00037EC2" w:rsidRDefault="00603DC5" w:rsidP="00631B71">
            <w:pPr>
              <w:rPr>
                <w:sz w:val="16"/>
                <w:szCs w:val="16"/>
              </w:rPr>
            </w:pPr>
          </w:p>
        </w:tc>
        <w:tc>
          <w:tcPr>
            <w:tcW w:w="0" w:type="auto"/>
          </w:tcPr>
          <w:p w14:paraId="65C2D0AC" w14:textId="77777777" w:rsidR="00603DC5" w:rsidRPr="00037EC2" w:rsidRDefault="00603DC5" w:rsidP="00631B71">
            <w:pPr>
              <w:rPr>
                <w:sz w:val="16"/>
                <w:szCs w:val="16"/>
              </w:rPr>
            </w:pPr>
          </w:p>
        </w:tc>
      </w:tr>
      <w:tr w:rsidR="00F6744D" w:rsidRPr="00037EC2" w14:paraId="1E25F812" w14:textId="77777777" w:rsidTr="00631B71">
        <w:tc>
          <w:tcPr>
            <w:tcW w:w="0" w:type="auto"/>
            <w:vMerge/>
          </w:tcPr>
          <w:p w14:paraId="20EA6959" w14:textId="77777777" w:rsidR="00603DC5" w:rsidRPr="00037EC2" w:rsidRDefault="00603DC5" w:rsidP="00631B71">
            <w:pPr>
              <w:rPr>
                <w:sz w:val="16"/>
                <w:szCs w:val="16"/>
              </w:rPr>
            </w:pPr>
          </w:p>
        </w:tc>
        <w:tc>
          <w:tcPr>
            <w:tcW w:w="0" w:type="auto"/>
          </w:tcPr>
          <w:p w14:paraId="5BD83CE5" w14:textId="79181F0D" w:rsidR="00603DC5" w:rsidRPr="00037EC2" w:rsidRDefault="00B5069E" w:rsidP="00631B71">
            <w:pPr>
              <w:rPr>
                <w:sz w:val="16"/>
                <w:szCs w:val="16"/>
              </w:rPr>
            </w:pPr>
            <w:r>
              <w:rPr>
                <w:sz w:val="16"/>
                <w:szCs w:val="16"/>
              </w:rPr>
              <w:t>Minimum of two actions</w:t>
            </w:r>
          </w:p>
        </w:tc>
        <w:tc>
          <w:tcPr>
            <w:tcW w:w="0" w:type="auto"/>
          </w:tcPr>
          <w:p w14:paraId="11A4F490" w14:textId="5A19C719" w:rsidR="00603DC5" w:rsidRPr="00037EC2" w:rsidRDefault="00F6744D" w:rsidP="00631B71">
            <w:pPr>
              <w:rPr>
                <w:sz w:val="16"/>
                <w:szCs w:val="16"/>
              </w:rPr>
            </w:pPr>
            <w:r w:rsidRPr="00037EC2">
              <w:rPr>
                <w:sz w:val="16"/>
                <w:szCs w:val="16"/>
              </w:rPr>
              <w:t>No</w:t>
            </w:r>
          </w:p>
        </w:tc>
        <w:tc>
          <w:tcPr>
            <w:tcW w:w="0" w:type="auto"/>
          </w:tcPr>
          <w:p w14:paraId="0046E3DA" w14:textId="77777777" w:rsidR="00603DC5" w:rsidRPr="00037EC2" w:rsidRDefault="00603DC5" w:rsidP="00631B71">
            <w:pPr>
              <w:rPr>
                <w:sz w:val="16"/>
                <w:szCs w:val="16"/>
              </w:rPr>
            </w:pPr>
          </w:p>
        </w:tc>
        <w:tc>
          <w:tcPr>
            <w:tcW w:w="0" w:type="auto"/>
          </w:tcPr>
          <w:p w14:paraId="3A9FC3C4" w14:textId="77777777" w:rsidR="00603DC5" w:rsidRPr="00037EC2" w:rsidRDefault="00603DC5" w:rsidP="00631B71">
            <w:pPr>
              <w:rPr>
                <w:sz w:val="16"/>
                <w:szCs w:val="16"/>
              </w:rPr>
            </w:pPr>
          </w:p>
        </w:tc>
      </w:tr>
      <w:tr w:rsidR="00F6744D" w:rsidRPr="00037EC2" w14:paraId="12E28BF5" w14:textId="77777777" w:rsidTr="00631B71">
        <w:tc>
          <w:tcPr>
            <w:tcW w:w="0" w:type="auto"/>
            <w:vMerge/>
          </w:tcPr>
          <w:p w14:paraId="44C14376" w14:textId="77777777" w:rsidR="00603DC5" w:rsidRPr="00037EC2" w:rsidRDefault="00603DC5" w:rsidP="00631B71">
            <w:pPr>
              <w:rPr>
                <w:sz w:val="16"/>
                <w:szCs w:val="16"/>
              </w:rPr>
            </w:pPr>
          </w:p>
        </w:tc>
        <w:tc>
          <w:tcPr>
            <w:tcW w:w="0" w:type="auto"/>
          </w:tcPr>
          <w:p w14:paraId="4545E57A" w14:textId="15C40C63" w:rsidR="00603DC5" w:rsidRPr="00037EC2" w:rsidRDefault="003D564F" w:rsidP="00631B71">
            <w:pPr>
              <w:rPr>
                <w:sz w:val="16"/>
                <w:szCs w:val="16"/>
              </w:rPr>
            </w:pPr>
            <w:r w:rsidRPr="00037EC2">
              <w:rPr>
                <w:sz w:val="16"/>
                <w:szCs w:val="16"/>
              </w:rPr>
              <w:t>Actions comprehensively address climate-sensitive health risks identified in policy background</w:t>
            </w:r>
          </w:p>
        </w:tc>
        <w:tc>
          <w:tcPr>
            <w:tcW w:w="0" w:type="auto"/>
          </w:tcPr>
          <w:p w14:paraId="25814A78" w14:textId="51118F06" w:rsidR="00603DC5" w:rsidRPr="00037EC2" w:rsidRDefault="00963A7F" w:rsidP="00631B71">
            <w:pPr>
              <w:rPr>
                <w:sz w:val="16"/>
                <w:szCs w:val="16"/>
              </w:rPr>
            </w:pPr>
            <w:r w:rsidRPr="00037EC2">
              <w:rPr>
                <w:sz w:val="16"/>
                <w:szCs w:val="16"/>
              </w:rPr>
              <w:t>No</w:t>
            </w:r>
          </w:p>
        </w:tc>
        <w:tc>
          <w:tcPr>
            <w:tcW w:w="0" w:type="auto"/>
          </w:tcPr>
          <w:p w14:paraId="6C12AC91" w14:textId="77777777" w:rsidR="00603DC5" w:rsidRPr="00037EC2" w:rsidRDefault="00603DC5" w:rsidP="00631B71">
            <w:pPr>
              <w:rPr>
                <w:sz w:val="16"/>
                <w:szCs w:val="16"/>
              </w:rPr>
            </w:pPr>
          </w:p>
        </w:tc>
        <w:tc>
          <w:tcPr>
            <w:tcW w:w="0" w:type="auto"/>
          </w:tcPr>
          <w:p w14:paraId="237321C0" w14:textId="77777777" w:rsidR="00603DC5" w:rsidRPr="00037EC2" w:rsidRDefault="00603DC5" w:rsidP="00631B71">
            <w:pPr>
              <w:rPr>
                <w:sz w:val="16"/>
                <w:szCs w:val="16"/>
              </w:rPr>
            </w:pPr>
          </w:p>
        </w:tc>
      </w:tr>
      <w:tr w:rsidR="0003474F" w:rsidRPr="00037EC2" w14:paraId="25E020DE" w14:textId="77777777" w:rsidTr="00631B71">
        <w:tc>
          <w:tcPr>
            <w:tcW w:w="0" w:type="auto"/>
            <w:vMerge w:val="restart"/>
          </w:tcPr>
          <w:p w14:paraId="181FFB3E" w14:textId="77777777" w:rsidR="0003474F" w:rsidRPr="00037EC2" w:rsidRDefault="0003474F" w:rsidP="00631B71">
            <w:pPr>
              <w:rPr>
                <w:sz w:val="16"/>
                <w:szCs w:val="16"/>
              </w:rPr>
            </w:pPr>
            <w:r w:rsidRPr="00037EC2">
              <w:rPr>
                <w:sz w:val="16"/>
                <w:szCs w:val="16"/>
              </w:rPr>
              <w:t>Resources</w:t>
            </w:r>
          </w:p>
        </w:tc>
        <w:tc>
          <w:tcPr>
            <w:tcW w:w="0" w:type="auto"/>
          </w:tcPr>
          <w:p w14:paraId="1DF626B5" w14:textId="763DDF74" w:rsidR="0003474F" w:rsidRPr="00037EC2" w:rsidRDefault="00B5069E" w:rsidP="00631B71">
            <w:pPr>
              <w:rPr>
                <w:sz w:val="16"/>
                <w:szCs w:val="16"/>
              </w:rPr>
            </w:pPr>
            <w:r>
              <w:rPr>
                <w:sz w:val="16"/>
                <w:szCs w:val="16"/>
              </w:rPr>
              <w:t>Financial resources addressed</w:t>
            </w:r>
          </w:p>
          <w:p w14:paraId="0737B58A" w14:textId="63E865A7" w:rsidR="0003474F" w:rsidRPr="00037EC2" w:rsidRDefault="00B5069E" w:rsidP="00631B71">
            <w:pPr>
              <w:ind w:left="360"/>
              <w:rPr>
                <w:sz w:val="16"/>
                <w:szCs w:val="16"/>
              </w:rPr>
            </w:pPr>
            <w:r w:rsidRPr="00B5069E">
              <w:rPr>
                <w:sz w:val="16"/>
                <w:szCs w:val="16"/>
              </w:rPr>
              <w:t>Estimated financial resources for implementation of the action/s given</w:t>
            </w:r>
          </w:p>
          <w:p w14:paraId="7F3C230E" w14:textId="5D41EC9B" w:rsidR="0003474F" w:rsidRPr="00037EC2" w:rsidRDefault="00B5069E" w:rsidP="00631B71">
            <w:pPr>
              <w:ind w:left="360"/>
              <w:rPr>
                <w:sz w:val="16"/>
                <w:szCs w:val="16"/>
              </w:rPr>
            </w:pPr>
            <w:r w:rsidRPr="00B5069E">
              <w:rPr>
                <w:sz w:val="16"/>
                <w:szCs w:val="16"/>
              </w:rPr>
              <w:t>Allocated financial resources for implementation of the action/s clear</w:t>
            </w:r>
          </w:p>
          <w:p w14:paraId="4119CB91" w14:textId="378B2134" w:rsidR="0003474F" w:rsidRPr="00037EC2" w:rsidRDefault="00B5069E" w:rsidP="00631B71">
            <w:pPr>
              <w:ind w:left="360"/>
              <w:rPr>
                <w:sz w:val="16"/>
                <w:szCs w:val="16"/>
              </w:rPr>
            </w:pPr>
            <w:r w:rsidRPr="00B5069E">
              <w:rPr>
                <w:sz w:val="16"/>
                <w:szCs w:val="16"/>
              </w:rPr>
              <w:t>Rewards/sanctions for spending allocated resources on other programs</w:t>
            </w:r>
          </w:p>
        </w:tc>
        <w:tc>
          <w:tcPr>
            <w:tcW w:w="0" w:type="auto"/>
          </w:tcPr>
          <w:p w14:paraId="15A360B5" w14:textId="4B389256" w:rsidR="0003474F" w:rsidRPr="00037EC2" w:rsidRDefault="0003474F" w:rsidP="00631B71">
            <w:pPr>
              <w:rPr>
                <w:sz w:val="16"/>
                <w:szCs w:val="16"/>
              </w:rPr>
            </w:pPr>
            <w:r w:rsidRPr="00037EC2">
              <w:rPr>
                <w:sz w:val="16"/>
                <w:szCs w:val="16"/>
              </w:rPr>
              <w:t>No</w:t>
            </w:r>
          </w:p>
        </w:tc>
        <w:tc>
          <w:tcPr>
            <w:tcW w:w="0" w:type="auto"/>
          </w:tcPr>
          <w:p w14:paraId="37C1A9DD" w14:textId="77777777" w:rsidR="0003474F" w:rsidRPr="00037EC2" w:rsidRDefault="0003474F" w:rsidP="00631B71">
            <w:pPr>
              <w:rPr>
                <w:sz w:val="16"/>
                <w:szCs w:val="16"/>
              </w:rPr>
            </w:pPr>
          </w:p>
        </w:tc>
        <w:tc>
          <w:tcPr>
            <w:tcW w:w="0" w:type="auto"/>
          </w:tcPr>
          <w:p w14:paraId="1B9E6046" w14:textId="77777777" w:rsidR="0003474F" w:rsidRPr="00037EC2" w:rsidRDefault="0003474F" w:rsidP="00631B71">
            <w:pPr>
              <w:rPr>
                <w:sz w:val="16"/>
                <w:szCs w:val="16"/>
              </w:rPr>
            </w:pPr>
          </w:p>
        </w:tc>
      </w:tr>
      <w:tr w:rsidR="0003474F" w:rsidRPr="00037EC2" w14:paraId="7D3D0FCC" w14:textId="77777777" w:rsidTr="00631B71">
        <w:tc>
          <w:tcPr>
            <w:tcW w:w="0" w:type="auto"/>
            <w:vMerge/>
          </w:tcPr>
          <w:p w14:paraId="2259AA69" w14:textId="77777777" w:rsidR="0003474F" w:rsidRPr="00037EC2" w:rsidRDefault="0003474F" w:rsidP="00631B71">
            <w:pPr>
              <w:rPr>
                <w:sz w:val="16"/>
                <w:szCs w:val="16"/>
              </w:rPr>
            </w:pPr>
          </w:p>
        </w:tc>
        <w:tc>
          <w:tcPr>
            <w:tcW w:w="0" w:type="auto"/>
          </w:tcPr>
          <w:p w14:paraId="64EB35BD" w14:textId="5C0B5908" w:rsidR="0003474F" w:rsidRPr="00037EC2" w:rsidRDefault="00B5069E" w:rsidP="00631B71">
            <w:pPr>
              <w:rPr>
                <w:sz w:val="16"/>
                <w:szCs w:val="16"/>
              </w:rPr>
            </w:pPr>
            <w:r w:rsidRPr="00B5069E">
              <w:rPr>
                <w:sz w:val="16"/>
                <w:szCs w:val="16"/>
              </w:rPr>
              <w:t>Human resources addressed</w:t>
            </w:r>
          </w:p>
        </w:tc>
        <w:tc>
          <w:tcPr>
            <w:tcW w:w="0" w:type="auto"/>
          </w:tcPr>
          <w:p w14:paraId="2E798B52" w14:textId="08640E85" w:rsidR="0003474F" w:rsidRPr="00037EC2" w:rsidRDefault="0003474F" w:rsidP="00631B71">
            <w:pPr>
              <w:rPr>
                <w:sz w:val="16"/>
                <w:szCs w:val="16"/>
              </w:rPr>
            </w:pPr>
            <w:r w:rsidRPr="00037EC2">
              <w:rPr>
                <w:sz w:val="16"/>
                <w:szCs w:val="16"/>
              </w:rPr>
              <w:t>No</w:t>
            </w:r>
          </w:p>
        </w:tc>
        <w:tc>
          <w:tcPr>
            <w:tcW w:w="0" w:type="auto"/>
          </w:tcPr>
          <w:p w14:paraId="07E2A5B4" w14:textId="77777777" w:rsidR="0003474F" w:rsidRPr="00037EC2" w:rsidRDefault="0003474F" w:rsidP="00631B71">
            <w:pPr>
              <w:rPr>
                <w:sz w:val="16"/>
                <w:szCs w:val="16"/>
              </w:rPr>
            </w:pPr>
          </w:p>
        </w:tc>
        <w:tc>
          <w:tcPr>
            <w:tcW w:w="0" w:type="auto"/>
          </w:tcPr>
          <w:p w14:paraId="1CFBA6DC" w14:textId="77777777" w:rsidR="0003474F" w:rsidRPr="00037EC2" w:rsidRDefault="0003474F" w:rsidP="00631B71">
            <w:pPr>
              <w:rPr>
                <w:sz w:val="16"/>
                <w:szCs w:val="16"/>
              </w:rPr>
            </w:pPr>
          </w:p>
        </w:tc>
      </w:tr>
      <w:tr w:rsidR="0003474F" w:rsidRPr="00037EC2" w14:paraId="134588C3" w14:textId="77777777" w:rsidTr="00631B71">
        <w:tc>
          <w:tcPr>
            <w:tcW w:w="0" w:type="auto"/>
            <w:vMerge/>
          </w:tcPr>
          <w:p w14:paraId="2A94090F" w14:textId="77777777" w:rsidR="0003474F" w:rsidRPr="00037EC2" w:rsidRDefault="0003474F" w:rsidP="00631B71">
            <w:pPr>
              <w:rPr>
                <w:sz w:val="16"/>
                <w:szCs w:val="16"/>
              </w:rPr>
            </w:pPr>
          </w:p>
        </w:tc>
        <w:tc>
          <w:tcPr>
            <w:tcW w:w="0" w:type="auto"/>
          </w:tcPr>
          <w:p w14:paraId="0C2C5959" w14:textId="3E3D177A" w:rsidR="0003474F" w:rsidRPr="00037EC2" w:rsidRDefault="00B5069E" w:rsidP="00631B71">
            <w:pPr>
              <w:rPr>
                <w:sz w:val="16"/>
                <w:szCs w:val="16"/>
              </w:rPr>
            </w:pPr>
            <w:r w:rsidRPr="00B5069E">
              <w:rPr>
                <w:sz w:val="16"/>
                <w:szCs w:val="16"/>
              </w:rPr>
              <w:t>Organisational capacity addressed</w:t>
            </w:r>
          </w:p>
        </w:tc>
        <w:tc>
          <w:tcPr>
            <w:tcW w:w="0" w:type="auto"/>
          </w:tcPr>
          <w:p w14:paraId="1C6C5718" w14:textId="323E7609" w:rsidR="0003474F" w:rsidRPr="00037EC2" w:rsidRDefault="0003474F" w:rsidP="00631B71">
            <w:pPr>
              <w:rPr>
                <w:sz w:val="16"/>
                <w:szCs w:val="16"/>
              </w:rPr>
            </w:pPr>
            <w:r w:rsidRPr="00037EC2">
              <w:rPr>
                <w:sz w:val="16"/>
                <w:szCs w:val="16"/>
              </w:rPr>
              <w:t>No</w:t>
            </w:r>
          </w:p>
        </w:tc>
        <w:tc>
          <w:tcPr>
            <w:tcW w:w="0" w:type="auto"/>
          </w:tcPr>
          <w:p w14:paraId="0355EA32" w14:textId="77777777" w:rsidR="0003474F" w:rsidRPr="00037EC2" w:rsidRDefault="0003474F" w:rsidP="00631B71">
            <w:pPr>
              <w:rPr>
                <w:sz w:val="16"/>
                <w:szCs w:val="16"/>
              </w:rPr>
            </w:pPr>
          </w:p>
        </w:tc>
        <w:tc>
          <w:tcPr>
            <w:tcW w:w="0" w:type="auto"/>
          </w:tcPr>
          <w:p w14:paraId="120635AA" w14:textId="77777777" w:rsidR="0003474F" w:rsidRPr="00037EC2" w:rsidRDefault="0003474F" w:rsidP="00631B71">
            <w:pPr>
              <w:rPr>
                <w:sz w:val="16"/>
                <w:szCs w:val="16"/>
              </w:rPr>
            </w:pPr>
          </w:p>
        </w:tc>
      </w:tr>
      <w:tr w:rsidR="0003474F" w:rsidRPr="00037EC2" w14:paraId="0E3001C4" w14:textId="77777777" w:rsidTr="00631B71">
        <w:tc>
          <w:tcPr>
            <w:tcW w:w="0" w:type="auto"/>
            <w:vMerge/>
          </w:tcPr>
          <w:p w14:paraId="06CA4BBB" w14:textId="77777777" w:rsidR="0003474F" w:rsidRPr="00037EC2" w:rsidRDefault="0003474F" w:rsidP="00631B71">
            <w:pPr>
              <w:rPr>
                <w:sz w:val="16"/>
                <w:szCs w:val="16"/>
              </w:rPr>
            </w:pPr>
          </w:p>
        </w:tc>
        <w:tc>
          <w:tcPr>
            <w:tcW w:w="0" w:type="auto"/>
          </w:tcPr>
          <w:p w14:paraId="19C7F8CA" w14:textId="605929ED" w:rsidR="0003474F" w:rsidRPr="00037EC2" w:rsidRDefault="00B5069E" w:rsidP="00631B71">
            <w:pPr>
              <w:rPr>
                <w:sz w:val="16"/>
                <w:szCs w:val="16"/>
              </w:rPr>
            </w:pPr>
            <w:r w:rsidRPr="00B5069E">
              <w:rPr>
                <w:rFonts w:cs="Calibri"/>
                <w:sz w:val="16"/>
                <w:szCs w:val="16"/>
              </w:rPr>
              <w:t>Policy indicated strategies to mobilise required resources</w:t>
            </w:r>
          </w:p>
        </w:tc>
        <w:tc>
          <w:tcPr>
            <w:tcW w:w="0" w:type="auto"/>
          </w:tcPr>
          <w:p w14:paraId="27A01C2A" w14:textId="5F011D7F" w:rsidR="0003474F" w:rsidRPr="00037EC2" w:rsidRDefault="0003474F" w:rsidP="00631B71">
            <w:pPr>
              <w:rPr>
                <w:sz w:val="16"/>
                <w:szCs w:val="16"/>
              </w:rPr>
            </w:pPr>
            <w:r>
              <w:rPr>
                <w:sz w:val="16"/>
                <w:szCs w:val="16"/>
              </w:rPr>
              <w:t>No</w:t>
            </w:r>
          </w:p>
        </w:tc>
        <w:tc>
          <w:tcPr>
            <w:tcW w:w="0" w:type="auto"/>
          </w:tcPr>
          <w:p w14:paraId="44654A17" w14:textId="77777777" w:rsidR="0003474F" w:rsidRPr="00037EC2" w:rsidRDefault="0003474F" w:rsidP="00631B71">
            <w:pPr>
              <w:rPr>
                <w:sz w:val="16"/>
                <w:szCs w:val="16"/>
              </w:rPr>
            </w:pPr>
          </w:p>
        </w:tc>
        <w:tc>
          <w:tcPr>
            <w:tcW w:w="0" w:type="auto"/>
          </w:tcPr>
          <w:p w14:paraId="7CD839D8" w14:textId="77777777" w:rsidR="0003474F" w:rsidRPr="00037EC2" w:rsidRDefault="0003474F" w:rsidP="00631B71">
            <w:pPr>
              <w:rPr>
                <w:sz w:val="16"/>
                <w:szCs w:val="16"/>
              </w:rPr>
            </w:pPr>
          </w:p>
        </w:tc>
      </w:tr>
      <w:tr w:rsidR="00F6744D" w:rsidRPr="00037EC2" w14:paraId="42559310" w14:textId="77777777" w:rsidTr="00631B71">
        <w:tc>
          <w:tcPr>
            <w:tcW w:w="0" w:type="auto"/>
            <w:vMerge w:val="restart"/>
          </w:tcPr>
          <w:p w14:paraId="6D9C57AF" w14:textId="77777777" w:rsidR="00603DC5" w:rsidRPr="00037EC2" w:rsidRDefault="00603DC5" w:rsidP="00631B71">
            <w:pPr>
              <w:rPr>
                <w:sz w:val="16"/>
                <w:szCs w:val="16"/>
              </w:rPr>
            </w:pPr>
            <w:r w:rsidRPr="00037EC2">
              <w:rPr>
                <w:sz w:val="16"/>
                <w:szCs w:val="16"/>
              </w:rPr>
              <w:t>Monitoring and Evaluation</w:t>
            </w:r>
          </w:p>
        </w:tc>
        <w:tc>
          <w:tcPr>
            <w:tcW w:w="0" w:type="auto"/>
          </w:tcPr>
          <w:p w14:paraId="21DCD348" w14:textId="0AE88659" w:rsidR="00603DC5" w:rsidRPr="00037EC2" w:rsidRDefault="00B5069E" w:rsidP="00631B71">
            <w:pPr>
              <w:rPr>
                <w:sz w:val="16"/>
                <w:szCs w:val="16"/>
              </w:rPr>
            </w:pPr>
            <w:r w:rsidRPr="00B5069E">
              <w:rPr>
                <w:sz w:val="16"/>
                <w:szCs w:val="16"/>
              </w:rPr>
              <w:t>Policy indicated monitoring and evaluation mechanisms to track progress on goals for child health</w:t>
            </w:r>
          </w:p>
        </w:tc>
        <w:tc>
          <w:tcPr>
            <w:tcW w:w="0" w:type="auto"/>
          </w:tcPr>
          <w:p w14:paraId="2FA22AA1" w14:textId="2295B7A3" w:rsidR="00603DC5" w:rsidRPr="00037EC2" w:rsidRDefault="00963A7F" w:rsidP="00631B71">
            <w:pPr>
              <w:rPr>
                <w:sz w:val="16"/>
                <w:szCs w:val="16"/>
              </w:rPr>
            </w:pPr>
            <w:r w:rsidRPr="00037EC2">
              <w:rPr>
                <w:sz w:val="16"/>
                <w:szCs w:val="16"/>
              </w:rPr>
              <w:t>No</w:t>
            </w:r>
          </w:p>
        </w:tc>
        <w:tc>
          <w:tcPr>
            <w:tcW w:w="0" w:type="auto"/>
          </w:tcPr>
          <w:p w14:paraId="7B4A222D" w14:textId="77777777" w:rsidR="00603DC5" w:rsidRPr="00037EC2" w:rsidRDefault="00603DC5" w:rsidP="00631B71">
            <w:pPr>
              <w:rPr>
                <w:sz w:val="16"/>
                <w:szCs w:val="16"/>
              </w:rPr>
            </w:pPr>
          </w:p>
        </w:tc>
        <w:tc>
          <w:tcPr>
            <w:tcW w:w="0" w:type="auto"/>
          </w:tcPr>
          <w:p w14:paraId="660E0152" w14:textId="77777777" w:rsidR="00603DC5" w:rsidRPr="00037EC2" w:rsidRDefault="00603DC5" w:rsidP="00631B71">
            <w:pPr>
              <w:rPr>
                <w:sz w:val="16"/>
                <w:szCs w:val="16"/>
              </w:rPr>
            </w:pPr>
          </w:p>
        </w:tc>
      </w:tr>
      <w:tr w:rsidR="00F6744D" w:rsidRPr="00037EC2" w14:paraId="04450DF8" w14:textId="77777777" w:rsidTr="00631B71">
        <w:tc>
          <w:tcPr>
            <w:tcW w:w="0" w:type="auto"/>
            <w:vMerge/>
          </w:tcPr>
          <w:p w14:paraId="67F79258" w14:textId="77777777" w:rsidR="00603DC5" w:rsidRPr="00037EC2" w:rsidRDefault="00603DC5" w:rsidP="00631B71">
            <w:pPr>
              <w:rPr>
                <w:sz w:val="16"/>
                <w:szCs w:val="16"/>
              </w:rPr>
            </w:pPr>
          </w:p>
        </w:tc>
        <w:tc>
          <w:tcPr>
            <w:tcW w:w="0" w:type="auto"/>
          </w:tcPr>
          <w:p w14:paraId="1FB62964" w14:textId="40230191" w:rsidR="00603DC5" w:rsidRPr="00037EC2" w:rsidRDefault="00B5069E" w:rsidP="00631B71">
            <w:pPr>
              <w:rPr>
                <w:sz w:val="16"/>
                <w:szCs w:val="16"/>
              </w:rPr>
            </w:pPr>
            <w:r w:rsidRPr="00B5069E">
              <w:rPr>
                <w:sz w:val="16"/>
                <w:szCs w:val="16"/>
              </w:rPr>
              <w:t>Policy nominated a committee or independent body to do evaluation</w:t>
            </w:r>
          </w:p>
        </w:tc>
        <w:tc>
          <w:tcPr>
            <w:tcW w:w="0" w:type="auto"/>
          </w:tcPr>
          <w:p w14:paraId="2A5E98A0" w14:textId="3340D495" w:rsidR="00603DC5" w:rsidRPr="00037EC2" w:rsidRDefault="00963A7F" w:rsidP="00631B71">
            <w:pPr>
              <w:rPr>
                <w:sz w:val="16"/>
                <w:szCs w:val="16"/>
              </w:rPr>
            </w:pPr>
            <w:r w:rsidRPr="00037EC2">
              <w:rPr>
                <w:sz w:val="16"/>
                <w:szCs w:val="16"/>
              </w:rPr>
              <w:t>No</w:t>
            </w:r>
          </w:p>
        </w:tc>
        <w:tc>
          <w:tcPr>
            <w:tcW w:w="0" w:type="auto"/>
          </w:tcPr>
          <w:p w14:paraId="0A120DEA" w14:textId="77777777" w:rsidR="00603DC5" w:rsidRPr="00037EC2" w:rsidRDefault="00603DC5" w:rsidP="00631B71">
            <w:pPr>
              <w:rPr>
                <w:sz w:val="16"/>
                <w:szCs w:val="16"/>
              </w:rPr>
            </w:pPr>
          </w:p>
        </w:tc>
        <w:tc>
          <w:tcPr>
            <w:tcW w:w="0" w:type="auto"/>
          </w:tcPr>
          <w:p w14:paraId="71AC910A" w14:textId="77777777" w:rsidR="00603DC5" w:rsidRPr="00037EC2" w:rsidRDefault="00603DC5" w:rsidP="00631B71">
            <w:pPr>
              <w:rPr>
                <w:sz w:val="16"/>
                <w:szCs w:val="16"/>
              </w:rPr>
            </w:pPr>
          </w:p>
        </w:tc>
      </w:tr>
      <w:tr w:rsidR="00F6744D" w:rsidRPr="00037EC2" w14:paraId="51314C6A" w14:textId="77777777" w:rsidTr="00631B71">
        <w:tc>
          <w:tcPr>
            <w:tcW w:w="0" w:type="auto"/>
            <w:vMerge/>
          </w:tcPr>
          <w:p w14:paraId="683594C5" w14:textId="77777777" w:rsidR="00603DC5" w:rsidRPr="00037EC2" w:rsidRDefault="00603DC5" w:rsidP="00631B71">
            <w:pPr>
              <w:rPr>
                <w:sz w:val="16"/>
                <w:szCs w:val="16"/>
              </w:rPr>
            </w:pPr>
          </w:p>
        </w:tc>
        <w:tc>
          <w:tcPr>
            <w:tcW w:w="0" w:type="auto"/>
          </w:tcPr>
          <w:p w14:paraId="6A9933D0" w14:textId="7EDD5BA2" w:rsidR="00603DC5" w:rsidRPr="00037EC2" w:rsidRDefault="00B5069E" w:rsidP="00631B71">
            <w:pPr>
              <w:rPr>
                <w:sz w:val="16"/>
                <w:szCs w:val="16"/>
              </w:rPr>
            </w:pPr>
            <w:r w:rsidRPr="00B5069E">
              <w:rPr>
                <w:sz w:val="16"/>
                <w:szCs w:val="16"/>
              </w:rPr>
              <w:t>Outcome measures identified for each of the explicit and implicit objectives</w:t>
            </w:r>
          </w:p>
        </w:tc>
        <w:tc>
          <w:tcPr>
            <w:tcW w:w="0" w:type="auto"/>
          </w:tcPr>
          <w:p w14:paraId="1265A222" w14:textId="7334C9BE" w:rsidR="00603DC5" w:rsidRPr="00037EC2" w:rsidRDefault="00963A7F" w:rsidP="00631B71">
            <w:pPr>
              <w:rPr>
                <w:sz w:val="16"/>
                <w:szCs w:val="16"/>
              </w:rPr>
            </w:pPr>
            <w:r w:rsidRPr="00037EC2">
              <w:rPr>
                <w:sz w:val="16"/>
                <w:szCs w:val="16"/>
              </w:rPr>
              <w:t>No</w:t>
            </w:r>
          </w:p>
        </w:tc>
        <w:tc>
          <w:tcPr>
            <w:tcW w:w="0" w:type="auto"/>
          </w:tcPr>
          <w:p w14:paraId="6009B795" w14:textId="77777777" w:rsidR="00603DC5" w:rsidRPr="00037EC2" w:rsidRDefault="00603DC5" w:rsidP="00631B71">
            <w:pPr>
              <w:rPr>
                <w:sz w:val="16"/>
                <w:szCs w:val="16"/>
              </w:rPr>
            </w:pPr>
          </w:p>
        </w:tc>
        <w:tc>
          <w:tcPr>
            <w:tcW w:w="0" w:type="auto"/>
          </w:tcPr>
          <w:p w14:paraId="6FD4C909" w14:textId="77777777" w:rsidR="00603DC5" w:rsidRPr="00037EC2" w:rsidRDefault="00603DC5" w:rsidP="00631B71">
            <w:pPr>
              <w:rPr>
                <w:sz w:val="16"/>
                <w:szCs w:val="16"/>
              </w:rPr>
            </w:pPr>
          </w:p>
        </w:tc>
      </w:tr>
      <w:tr w:rsidR="00F6744D" w:rsidRPr="00037EC2" w14:paraId="7020D321" w14:textId="77777777" w:rsidTr="00631B71">
        <w:tc>
          <w:tcPr>
            <w:tcW w:w="0" w:type="auto"/>
            <w:vMerge/>
          </w:tcPr>
          <w:p w14:paraId="6B4D58F2" w14:textId="77777777" w:rsidR="00603DC5" w:rsidRPr="00037EC2" w:rsidRDefault="00603DC5" w:rsidP="00631B71">
            <w:pPr>
              <w:rPr>
                <w:sz w:val="16"/>
                <w:szCs w:val="16"/>
              </w:rPr>
            </w:pPr>
          </w:p>
        </w:tc>
        <w:tc>
          <w:tcPr>
            <w:tcW w:w="0" w:type="auto"/>
          </w:tcPr>
          <w:p w14:paraId="115A1EF9" w14:textId="6234531F" w:rsidR="00603DC5" w:rsidRPr="00037EC2" w:rsidRDefault="00B5069E" w:rsidP="00631B71">
            <w:pPr>
              <w:rPr>
                <w:sz w:val="16"/>
                <w:szCs w:val="16"/>
              </w:rPr>
            </w:pPr>
            <w:r w:rsidRPr="00B5069E">
              <w:rPr>
                <w:sz w:val="16"/>
                <w:szCs w:val="16"/>
              </w:rPr>
              <w:t>Data for evaluation will be collected before, during, and after introduction of the new policy</w:t>
            </w:r>
          </w:p>
        </w:tc>
        <w:tc>
          <w:tcPr>
            <w:tcW w:w="0" w:type="auto"/>
          </w:tcPr>
          <w:p w14:paraId="4962EF07" w14:textId="016411E4" w:rsidR="00603DC5" w:rsidRPr="00037EC2" w:rsidRDefault="00963A7F" w:rsidP="00631B71">
            <w:pPr>
              <w:rPr>
                <w:sz w:val="16"/>
                <w:szCs w:val="16"/>
              </w:rPr>
            </w:pPr>
            <w:r w:rsidRPr="00037EC2">
              <w:rPr>
                <w:sz w:val="16"/>
                <w:szCs w:val="16"/>
              </w:rPr>
              <w:t>No</w:t>
            </w:r>
          </w:p>
        </w:tc>
        <w:tc>
          <w:tcPr>
            <w:tcW w:w="0" w:type="auto"/>
          </w:tcPr>
          <w:p w14:paraId="7378BEB3" w14:textId="77777777" w:rsidR="00603DC5" w:rsidRPr="00037EC2" w:rsidRDefault="00603DC5" w:rsidP="00631B71">
            <w:pPr>
              <w:rPr>
                <w:sz w:val="16"/>
                <w:szCs w:val="16"/>
              </w:rPr>
            </w:pPr>
          </w:p>
        </w:tc>
        <w:tc>
          <w:tcPr>
            <w:tcW w:w="0" w:type="auto"/>
          </w:tcPr>
          <w:p w14:paraId="7A38CD17" w14:textId="77777777" w:rsidR="00603DC5" w:rsidRPr="00037EC2" w:rsidRDefault="00603DC5" w:rsidP="00631B71">
            <w:pPr>
              <w:rPr>
                <w:sz w:val="16"/>
                <w:szCs w:val="16"/>
              </w:rPr>
            </w:pPr>
          </w:p>
        </w:tc>
      </w:tr>
      <w:tr w:rsidR="00F6744D" w:rsidRPr="00037EC2" w14:paraId="4653A122" w14:textId="77777777" w:rsidTr="00631B71">
        <w:tc>
          <w:tcPr>
            <w:tcW w:w="0" w:type="auto"/>
            <w:vMerge/>
          </w:tcPr>
          <w:p w14:paraId="365088DB" w14:textId="77777777" w:rsidR="00603DC5" w:rsidRPr="00037EC2" w:rsidRDefault="00603DC5" w:rsidP="00631B71">
            <w:pPr>
              <w:rPr>
                <w:sz w:val="16"/>
                <w:szCs w:val="16"/>
              </w:rPr>
            </w:pPr>
          </w:p>
        </w:tc>
        <w:tc>
          <w:tcPr>
            <w:tcW w:w="0" w:type="auto"/>
          </w:tcPr>
          <w:p w14:paraId="4A9F1ABE" w14:textId="77777777" w:rsidR="00603DC5" w:rsidRPr="00037EC2" w:rsidRDefault="00603DC5" w:rsidP="00631B71">
            <w:pPr>
              <w:rPr>
                <w:sz w:val="16"/>
                <w:szCs w:val="16"/>
              </w:rPr>
            </w:pPr>
            <w:r w:rsidRPr="00037EC2">
              <w:rPr>
                <w:sz w:val="16"/>
                <w:szCs w:val="16"/>
              </w:rPr>
              <w:t>Follow-up takes place after a sufficient period to allow the effects of policy change to become evident</w:t>
            </w:r>
          </w:p>
        </w:tc>
        <w:tc>
          <w:tcPr>
            <w:tcW w:w="0" w:type="auto"/>
          </w:tcPr>
          <w:p w14:paraId="54D1B50D" w14:textId="1984863E" w:rsidR="00603DC5" w:rsidRPr="00037EC2" w:rsidRDefault="00963A7F" w:rsidP="00631B71">
            <w:pPr>
              <w:rPr>
                <w:sz w:val="16"/>
                <w:szCs w:val="16"/>
              </w:rPr>
            </w:pPr>
            <w:r w:rsidRPr="00037EC2">
              <w:rPr>
                <w:sz w:val="16"/>
                <w:szCs w:val="16"/>
              </w:rPr>
              <w:t>No</w:t>
            </w:r>
          </w:p>
        </w:tc>
        <w:tc>
          <w:tcPr>
            <w:tcW w:w="0" w:type="auto"/>
          </w:tcPr>
          <w:p w14:paraId="0C1B9F40" w14:textId="77777777" w:rsidR="00603DC5" w:rsidRPr="00037EC2" w:rsidRDefault="00603DC5" w:rsidP="00631B71">
            <w:pPr>
              <w:rPr>
                <w:sz w:val="16"/>
                <w:szCs w:val="16"/>
              </w:rPr>
            </w:pPr>
          </w:p>
        </w:tc>
        <w:tc>
          <w:tcPr>
            <w:tcW w:w="0" w:type="auto"/>
          </w:tcPr>
          <w:p w14:paraId="1AB90077" w14:textId="77777777" w:rsidR="00603DC5" w:rsidRPr="00037EC2" w:rsidRDefault="00603DC5" w:rsidP="00631B71">
            <w:pPr>
              <w:rPr>
                <w:sz w:val="16"/>
                <w:szCs w:val="16"/>
              </w:rPr>
            </w:pPr>
          </w:p>
        </w:tc>
      </w:tr>
      <w:tr w:rsidR="00F6744D" w:rsidRPr="00037EC2" w14:paraId="67842446" w14:textId="77777777" w:rsidTr="00631B71">
        <w:tc>
          <w:tcPr>
            <w:tcW w:w="0" w:type="auto"/>
            <w:vMerge/>
          </w:tcPr>
          <w:p w14:paraId="11596F45" w14:textId="77777777" w:rsidR="00603DC5" w:rsidRPr="00037EC2" w:rsidRDefault="00603DC5" w:rsidP="00631B71">
            <w:pPr>
              <w:rPr>
                <w:sz w:val="16"/>
                <w:szCs w:val="16"/>
              </w:rPr>
            </w:pPr>
          </w:p>
        </w:tc>
        <w:tc>
          <w:tcPr>
            <w:tcW w:w="0" w:type="auto"/>
          </w:tcPr>
          <w:p w14:paraId="2F0E5C58" w14:textId="28BB03E5" w:rsidR="00603DC5" w:rsidRPr="00037EC2" w:rsidRDefault="00B5069E" w:rsidP="00631B71">
            <w:pPr>
              <w:rPr>
                <w:sz w:val="16"/>
                <w:szCs w:val="16"/>
              </w:rPr>
            </w:pPr>
            <w:r w:rsidRPr="00B5069E">
              <w:rPr>
                <w:sz w:val="16"/>
                <w:szCs w:val="16"/>
              </w:rPr>
              <w:t>Other factors that could have produced the change (other than policy) identified</w:t>
            </w:r>
          </w:p>
        </w:tc>
        <w:tc>
          <w:tcPr>
            <w:tcW w:w="0" w:type="auto"/>
          </w:tcPr>
          <w:p w14:paraId="54F9713C" w14:textId="1009CA0E" w:rsidR="00603DC5" w:rsidRPr="00037EC2" w:rsidRDefault="00963A7F" w:rsidP="00631B71">
            <w:pPr>
              <w:rPr>
                <w:sz w:val="16"/>
                <w:szCs w:val="16"/>
              </w:rPr>
            </w:pPr>
            <w:r w:rsidRPr="00037EC2">
              <w:rPr>
                <w:sz w:val="16"/>
                <w:szCs w:val="16"/>
              </w:rPr>
              <w:t>No</w:t>
            </w:r>
          </w:p>
        </w:tc>
        <w:tc>
          <w:tcPr>
            <w:tcW w:w="0" w:type="auto"/>
          </w:tcPr>
          <w:p w14:paraId="0079FFC4" w14:textId="77777777" w:rsidR="00603DC5" w:rsidRPr="00037EC2" w:rsidRDefault="00603DC5" w:rsidP="00631B71">
            <w:pPr>
              <w:rPr>
                <w:sz w:val="16"/>
                <w:szCs w:val="16"/>
              </w:rPr>
            </w:pPr>
          </w:p>
        </w:tc>
        <w:tc>
          <w:tcPr>
            <w:tcW w:w="0" w:type="auto"/>
          </w:tcPr>
          <w:p w14:paraId="6355A412" w14:textId="77777777" w:rsidR="00603DC5" w:rsidRPr="00037EC2" w:rsidRDefault="00603DC5" w:rsidP="00631B71">
            <w:pPr>
              <w:rPr>
                <w:sz w:val="16"/>
                <w:szCs w:val="16"/>
              </w:rPr>
            </w:pPr>
          </w:p>
        </w:tc>
      </w:tr>
      <w:tr w:rsidR="00F6744D" w:rsidRPr="00037EC2" w14:paraId="05C30684" w14:textId="77777777" w:rsidTr="00631B71">
        <w:tc>
          <w:tcPr>
            <w:tcW w:w="0" w:type="auto"/>
            <w:vMerge/>
          </w:tcPr>
          <w:p w14:paraId="53707FA6" w14:textId="77777777" w:rsidR="00603DC5" w:rsidRPr="00037EC2" w:rsidRDefault="00603DC5" w:rsidP="00631B71">
            <w:pPr>
              <w:rPr>
                <w:sz w:val="16"/>
                <w:szCs w:val="16"/>
              </w:rPr>
            </w:pPr>
          </w:p>
        </w:tc>
        <w:tc>
          <w:tcPr>
            <w:tcW w:w="0" w:type="auto"/>
          </w:tcPr>
          <w:p w14:paraId="1DDDE490" w14:textId="0DBC26DF" w:rsidR="00603DC5" w:rsidRPr="00037EC2" w:rsidRDefault="00B5069E" w:rsidP="00631B71">
            <w:pPr>
              <w:rPr>
                <w:sz w:val="16"/>
                <w:szCs w:val="16"/>
              </w:rPr>
            </w:pPr>
            <w:r w:rsidRPr="00B5069E">
              <w:rPr>
                <w:sz w:val="16"/>
                <w:szCs w:val="16"/>
              </w:rPr>
              <w:t>Criteria for evaluation adequate or clear</w:t>
            </w:r>
          </w:p>
        </w:tc>
        <w:tc>
          <w:tcPr>
            <w:tcW w:w="0" w:type="auto"/>
          </w:tcPr>
          <w:p w14:paraId="6496394F" w14:textId="297F5D48" w:rsidR="00603DC5" w:rsidRPr="00037EC2" w:rsidRDefault="00963A7F" w:rsidP="00631B71">
            <w:pPr>
              <w:rPr>
                <w:sz w:val="16"/>
                <w:szCs w:val="16"/>
              </w:rPr>
            </w:pPr>
            <w:r w:rsidRPr="00037EC2">
              <w:rPr>
                <w:sz w:val="16"/>
                <w:szCs w:val="16"/>
              </w:rPr>
              <w:t>No</w:t>
            </w:r>
          </w:p>
        </w:tc>
        <w:tc>
          <w:tcPr>
            <w:tcW w:w="0" w:type="auto"/>
          </w:tcPr>
          <w:p w14:paraId="72217319" w14:textId="77777777" w:rsidR="00603DC5" w:rsidRPr="00037EC2" w:rsidRDefault="00603DC5" w:rsidP="00631B71">
            <w:pPr>
              <w:rPr>
                <w:sz w:val="16"/>
                <w:szCs w:val="16"/>
              </w:rPr>
            </w:pPr>
          </w:p>
        </w:tc>
        <w:tc>
          <w:tcPr>
            <w:tcW w:w="0" w:type="auto"/>
          </w:tcPr>
          <w:p w14:paraId="08497967" w14:textId="77777777" w:rsidR="00603DC5" w:rsidRPr="00037EC2" w:rsidRDefault="00603DC5" w:rsidP="00631B71">
            <w:pPr>
              <w:rPr>
                <w:sz w:val="16"/>
                <w:szCs w:val="16"/>
              </w:rPr>
            </w:pPr>
          </w:p>
        </w:tc>
      </w:tr>
      <w:tr w:rsidR="00CE522C" w:rsidRPr="00037EC2" w14:paraId="1A7549C7" w14:textId="77777777" w:rsidTr="00631B71">
        <w:tc>
          <w:tcPr>
            <w:tcW w:w="0" w:type="auto"/>
            <w:vMerge w:val="restart"/>
          </w:tcPr>
          <w:p w14:paraId="25DD9BDE" w14:textId="64653C40" w:rsidR="00CE522C" w:rsidRPr="00037EC2" w:rsidRDefault="00CE522C" w:rsidP="00631B71">
            <w:pPr>
              <w:rPr>
                <w:sz w:val="16"/>
                <w:szCs w:val="16"/>
              </w:rPr>
            </w:pPr>
            <w:r w:rsidRPr="00037EC2">
              <w:rPr>
                <w:sz w:val="16"/>
                <w:szCs w:val="16"/>
              </w:rPr>
              <w:t>Implementation</w:t>
            </w:r>
          </w:p>
        </w:tc>
        <w:tc>
          <w:tcPr>
            <w:tcW w:w="0" w:type="auto"/>
          </w:tcPr>
          <w:p w14:paraId="41B16A0A" w14:textId="118B2B0C" w:rsidR="00CE522C" w:rsidRPr="00037EC2" w:rsidRDefault="00962E2C" w:rsidP="00631B71">
            <w:pPr>
              <w:rPr>
                <w:sz w:val="16"/>
                <w:szCs w:val="16"/>
              </w:rPr>
            </w:pPr>
            <w:r w:rsidRPr="00962E2C">
              <w:rPr>
                <w:sz w:val="16"/>
                <w:szCs w:val="16"/>
              </w:rPr>
              <w:t>Multiple stakeholders involved in the design and implementation of the action/s</w:t>
            </w:r>
          </w:p>
        </w:tc>
        <w:tc>
          <w:tcPr>
            <w:tcW w:w="0" w:type="auto"/>
          </w:tcPr>
          <w:p w14:paraId="4E3DEC08" w14:textId="6F408262" w:rsidR="00CE522C" w:rsidRPr="00037EC2" w:rsidRDefault="00CE522C" w:rsidP="00631B71">
            <w:pPr>
              <w:rPr>
                <w:sz w:val="16"/>
                <w:szCs w:val="16"/>
              </w:rPr>
            </w:pPr>
            <w:r w:rsidRPr="00037EC2">
              <w:rPr>
                <w:sz w:val="16"/>
                <w:szCs w:val="16"/>
              </w:rPr>
              <w:t>No</w:t>
            </w:r>
          </w:p>
        </w:tc>
        <w:tc>
          <w:tcPr>
            <w:tcW w:w="0" w:type="auto"/>
          </w:tcPr>
          <w:p w14:paraId="3894C60C" w14:textId="77777777" w:rsidR="00CE522C" w:rsidRPr="00037EC2" w:rsidRDefault="00CE522C" w:rsidP="00631B71">
            <w:pPr>
              <w:rPr>
                <w:sz w:val="16"/>
                <w:szCs w:val="16"/>
              </w:rPr>
            </w:pPr>
          </w:p>
        </w:tc>
        <w:tc>
          <w:tcPr>
            <w:tcW w:w="0" w:type="auto"/>
          </w:tcPr>
          <w:p w14:paraId="3E7E9DB7" w14:textId="77777777" w:rsidR="00CE522C" w:rsidRPr="00037EC2" w:rsidRDefault="00CE522C" w:rsidP="00631B71">
            <w:pPr>
              <w:rPr>
                <w:sz w:val="16"/>
                <w:szCs w:val="16"/>
              </w:rPr>
            </w:pPr>
          </w:p>
        </w:tc>
      </w:tr>
      <w:tr w:rsidR="00CE522C" w:rsidRPr="00037EC2" w14:paraId="3A542A21" w14:textId="77777777" w:rsidTr="00631B71">
        <w:tc>
          <w:tcPr>
            <w:tcW w:w="0" w:type="auto"/>
            <w:vMerge/>
          </w:tcPr>
          <w:p w14:paraId="518200D2" w14:textId="79B7EB77" w:rsidR="00CE522C" w:rsidRPr="00037EC2" w:rsidRDefault="00CE522C" w:rsidP="00631B71">
            <w:pPr>
              <w:rPr>
                <w:sz w:val="16"/>
                <w:szCs w:val="16"/>
              </w:rPr>
            </w:pPr>
          </w:p>
        </w:tc>
        <w:tc>
          <w:tcPr>
            <w:tcW w:w="0" w:type="auto"/>
          </w:tcPr>
          <w:p w14:paraId="036669F6" w14:textId="389EDFBA" w:rsidR="00CE522C" w:rsidRPr="00037EC2" w:rsidRDefault="00B5069E" w:rsidP="00631B71">
            <w:pPr>
              <w:rPr>
                <w:sz w:val="16"/>
                <w:szCs w:val="16"/>
              </w:rPr>
            </w:pPr>
            <w:r w:rsidRPr="00B5069E">
              <w:rPr>
                <w:sz w:val="16"/>
                <w:szCs w:val="16"/>
              </w:rPr>
              <w:t>Obligations of the various implementers specified – who has to do what?</w:t>
            </w:r>
          </w:p>
        </w:tc>
        <w:tc>
          <w:tcPr>
            <w:tcW w:w="0" w:type="auto"/>
          </w:tcPr>
          <w:p w14:paraId="0AFBA48A" w14:textId="0D8917E2" w:rsidR="00CE522C" w:rsidRPr="00037EC2" w:rsidRDefault="00CE522C" w:rsidP="00631B71">
            <w:pPr>
              <w:rPr>
                <w:sz w:val="16"/>
                <w:szCs w:val="16"/>
              </w:rPr>
            </w:pPr>
            <w:r w:rsidRPr="00037EC2">
              <w:rPr>
                <w:sz w:val="16"/>
                <w:szCs w:val="16"/>
              </w:rPr>
              <w:t>No</w:t>
            </w:r>
          </w:p>
        </w:tc>
        <w:tc>
          <w:tcPr>
            <w:tcW w:w="0" w:type="auto"/>
          </w:tcPr>
          <w:p w14:paraId="72E3EF03" w14:textId="77777777" w:rsidR="00CE522C" w:rsidRPr="00037EC2" w:rsidRDefault="00CE522C" w:rsidP="00631B71">
            <w:pPr>
              <w:rPr>
                <w:sz w:val="16"/>
                <w:szCs w:val="16"/>
              </w:rPr>
            </w:pPr>
          </w:p>
        </w:tc>
        <w:tc>
          <w:tcPr>
            <w:tcW w:w="0" w:type="auto"/>
          </w:tcPr>
          <w:p w14:paraId="2D553EBA" w14:textId="77777777" w:rsidR="00CE522C" w:rsidRPr="00037EC2" w:rsidRDefault="00CE522C" w:rsidP="00631B71">
            <w:pPr>
              <w:rPr>
                <w:sz w:val="16"/>
                <w:szCs w:val="16"/>
              </w:rPr>
            </w:pPr>
          </w:p>
        </w:tc>
      </w:tr>
    </w:tbl>
    <w:p w14:paraId="49E1158B" w14:textId="77777777" w:rsidR="00603DC5" w:rsidRPr="00037EC2" w:rsidRDefault="00603DC5" w:rsidP="00603DC5">
      <w:pPr>
        <w:rPr>
          <w:sz w:val="16"/>
          <w:szCs w:val="16"/>
        </w:rPr>
      </w:pPr>
    </w:p>
    <w:p w14:paraId="5B04625E" w14:textId="77777777" w:rsidR="00603DC5" w:rsidRPr="00037EC2" w:rsidRDefault="00603DC5" w:rsidP="00603DC5">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603DC5" w:rsidRPr="00037EC2" w14:paraId="2CD78BC9" w14:textId="77777777" w:rsidTr="00631B71">
        <w:tc>
          <w:tcPr>
            <w:tcW w:w="4508" w:type="dxa"/>
          </w:tcPr>
          <w:p w14:paraId="523E8711" w14:textId="77777777" w:rsidR="00603DC5" w:rsidRPr="00037EC2" w:rsidRDefault="00603DC5" w:rsidP="00631B71">
            <w:pPr>
              <w:rPr>
                <w:b/>
                <w:bCs/>
                <w:sz w:val="16"/>
                <w:szCs w:val="16"/>
              </w:rPr>
            </w:pPr>
            <w:r w:rsidRPr="00037EC2">
              <w:rPr>
                <w:b/>
                <w:bCs/>
                <w:sz w:val="16"/>
                <w:szCs w:val="16"/>
              </w:rPr>
              <w:t>Criteria</w:t>
            </w:r>
          </w:p>
        </w:tc>
        <w:tc>
          <w:tcPr>
            <w:tcW w:w="4508" w:type="dxa"/>
          </w:tcPr>
          <w:p w14:paraId="43D065A0" w14:textId="77777777" w:rsidR="00603DC5" w:rsidRPr="00037EC2" w:rsidRDefault="00603DC5" w:rsidP="00631B71">
            <w:pPr>
              <w:rPr>
                <w:b/>
                <w:bCs/>
                <w:sz w:val="16"/>
                <w:szCs w:val="16"/>
              </w:rPr>
            </w:pPr>
            <w:r w:rsidRPr="00037EC2">
              <w:rPr>
                <w:b/>
                <w:bCs/>
                <w:sz w:val="16"/>
                <w:szCs w:val="16"/>
              </w:rPr>
              <w:t>Quality</w:t>
            </w:r>
          </w:p>
        </w:tc>
      </w:tr>
      <w:tr w:rsidR="00603DC5" w:rsidRPr="00037EC2" w14:paraId="6DF94EE0" w14:textId="77777777" w:rsidTr="00631B71">
        <w:tc>
          <w:tcPr>
            <w:tcW w:w="4508" w:type="dxa"/>
          </w:tcPr>
          <w:p w14:paraId="641A5DA2" w14:textId="77777777" w:rsidR="00603DC5" w:rsidRPr="00037EC2" w:rsidRDefault="00603DC5" w:rsidP="00631B71">
            <w:pPr>
              <w:rPr>
                <w:sz w:val="16"/>
                <w:szCs w:val="16"/>
              </w:rPr>
            </w:pPr>
            <w:r w:rsidRPr="00037EC2">
              <w:rPr>
                <w:sz w:val="16"/>
                <w:szCs w:val="16"/>
              </w:rPr>
              <w:t>Policy Background</w:t>
            </w:r>
          </w:p>
        </w:tc>
        <w:tc>
          <w:tcPr>
            <w:tcW w:w="4508" w:type="dxa"/>
          </w:tcPr>
          <w:p w14:paraId="6286F1DB" w14:textId="08422E00" w:rsidR="00603DC5" w:rsidRPr="00037EC2" w:rsidRDefault="007E735B" w:rsidP="00631B71">
            <w:pPr>
              <w:rPr>
                <w:sz w:val="16"/>
                <w:szCs w:val="16"/>
              </w:rPr>
            </w:pPr>
            <w:r w:rsidRPr="00037EC2">
              <w:rPr>
                <w:sz w:val="16"/>
                <w:szCs w:val="16"/>
              </w:rPr>
              <w:t>Weak</w:t>
            </w:r>
          </w:p>
        </w:tc>
      </w:tr>
      <w:tr w:rsidR="00603DC5" w:rsidRPr="00037EC2" w14:paraId="51A0C22A" w14:textId="77777777" w:rsidTr="00631B71">
        <w:tc>
          <w:tcPr>
            <w:tcW w:w="4508" w:type="dxa"/>
          </w:tcPr>
          <w:p w14:paraId="1053CBEF" w14:textId="77777777" w:rsidR="00603DC5" w:rsidRPr="00037EC2" w:rsidRDefault="00603DC5" w:rsidP="00631B71">
            <w:pPr>
              <w:rPr>
                <w:sz w:val="16"/>
                <w:szCs w:val="16"/>
              </w:rPr>
            </w:pPr>
            <w:r w:rsidRPr="00037EC2">
              <w:rPr>
                <w:sz w:val="16"/>
                <w:szCs w:val="16"/>
              </w:rPr>
              <w:t>Goals</w:t>
            </w:r>
          </w:p>
        </w:tc>
        <w:tc>
          <w:tcPr>
            <w:tcW w:w="4508" w:type="dxa"/>
          </w:tcPr>
          <w:p w14:paraId="79C33A4E" w14:textId="0D1E4306" w:rsidR="00603DC5" w:rsidRPr="00037EC2" w:rsidRDefault="007E735B" w:rsidP="00631B71">
            <w:pPr>
              <w:rPr>
                <w:sz w:val="16"/>
                <w:szCs w:val="16"/>
              </w:rPr>
            </w:pPr>
            <w:r w:rsidRPr="00037EC2">
              <w:rPr>
                <w:sz w:val="16"/>
                <w:szCs w:val="16"/>
              </w:rPr>
              <w:t>Weak</w:t>
            </w:r>
          </w:p>
        </w:tc>
      </w:tr>
      <w:tr w:rsidR="00603DC5" w:rsidRPr="00037EC2" w14:paraId="221A1B11" w14:textId="77777777" w:rsidTr="00631B71">
        <w:tc>
          <w:tcPr>
            <w:tcW w:w="4508" w:type="dxa"/>
          </w:tcPr>
          <w:p w14:paraId="1F459A9A" w14:textId="77777777" w:rsidR="00603DC5" w:rsidRPr="00037EC2" w:rsidRDefault="00603DC5" w:rsidP="00631B71">
            <w:pPr>
              <w:rPr>
                <w:sz w:val="16"/>
                <w:szCs w:val="16"/>
              </w:rPr>
            </w:pPr>
            <w:r w:rsidRPr="00037EC2">
              <w:rPr>
                <w:sz w:val="16"/>
                <w:szCs w:val="16"/>
              </w:rPr>
              <w:t>Resources</w:t>
            </w:r>
          </w:p>
        </w:tc>
        <w:tc>
          <w:tcPr>
            <w:tcW w:w="4508" w:type="dxa"/>
          </w:tcPr>
          <w:p w14:paraId="4C48DB83" w14:textId="2A703CB1" w:rsidR="00603DC5" w:rsidRPr="00037EC2" w:rsidRDefault="007E735B" w:rsidP="00631B71">
            <w:pPr>
              <w:rPr>
                <w:sz w:val="16"/>
                <w:szCs w:val="16"/>
              </w:rPr>
            </w:pPr>
            <w:r w:rsidRPr="00037EC2">
              <w:rPr>
                <w:sz w:val="16"/>
                <w:szCs w:val="16"/>
              </w:rPr>
              <w:t>Weak</w:t>
            </w:r>
          </w:p>
        </w:tc>
      </w:tr>
      <w:tr w:rsidR="00603DC5" w:rsidRPr="00037EC2" w14:paraId="75ACECC3" w14:textId="77777777" w:rsidTr="00631B71">
        <w:tc>
          <w:tcPr>
            <w:tcW w:w="4508" w:type="dxa"/>
          </w:tcPr>
          <w:p w14:paraId="5E8D12EC" w14:textId="77777777" w:rsidR="00603DC5" w:rsidRPr="00037EC2" w:rsidRDefault="00603DC5" w:rsidP="00631B71">
            <w:pPr>
              <w:rPr>
                <w:sz w:val="16"/>
                <w:szCs w:val="16"/>
              </w:rPr>
            </w:pPr>
            <w:r w:rsidRPr="00037EC2">
              <w:rPr>
                <w:sz w:val="16"/>
                <w:szCs w:val="16"/>
              </w:rPr>
              <w:t>Monitoring and Evaluation</w:t>
            </w:r>
          </w:p>
        </w:tc>
        <w:tc>
          <w:tcPr>
            <w:tcW w:w="4508" w:type="dxa"/>
          </w:tcPr>
          <w:p w14:paraId="651BC6F7" w14:textId="31555F16" w:rsidR="00603DC5" w:rsidRPr="00037EC2" w:rsidRDefault="007E735B" w:rsidP="00631B71">
            <w:pPr>
              <w:rPr>
                <w:sz w:val="16"/>
                <w:szCs w:val="16"/>
              </w:rPr>
            </w:pPr>
            <w:r w:rsidRPr="00037EC2">
              <w:rPr>
                <w:sz w:val="16"/>
                <w:szCs w:val="16"/>
              </w:rPr>
              <w:t>Weak</w:t>
            </w:r>
          </w:p>
        </w:tc>
      </w:tr>
      <w:tr w:rsidR="00603DC5" w:rsidRPr="00037EC2" w14:paraId="77FEEF25" w14:textId="77777777" w:rsidTr="00631B71">
        <w:tc>
          <w:tcPr>
            <w:tcW w:w="4508" w:type="dxa"/>
          </w:tcPr>
          <w:p w14:paraId="0603D86C" w14:textId="1BDC6BFF" w:rsidR="00603DC5" w:rsidRPr="00037EC2" w:rsidRDefault="00645CDF" w:rsidP="00631B71">
            <w:pPr>
              <w:rPr>
                <w:sz w:val="16"/>
                <w:szCs w:val="16"/>
              </w:rPr>
            </w:pPr>
            <w:r w:rsidRPr="00037EC2">
              <w:rPr>
                <w:sz w:val="16"/>
                <w:szCs w:val="16"/>
              </w:rPr>
              <w:t>Implementation</w:t>
            </w:r>
          </w:p>
        </w:tc>
        <w:tc>
          <w:tcPr>
            <w:tcW w:w="4508" w:type="dxa"/>
          </w:tcPr>
          <w:p w14:paraId="5C926A25" w14:textId="4D1AB245" w:rsidR="00603DC5" w:rsidRPr="00037EC2" w:rsidRDefault="007E735B" w:rsidP="00631B71">
            <w:pPr>
              <w:rPr>
                <w:sz w:val="16"/>
                <w:szCs w:val="16"/>
              </w:rPr>
            </w:pPr>
            <w:r w:rsidRPr="00037EC2">
              <w:rPr>
                <w:sz w:val="16"/>
                <w:szCs w:val="16"/>
              </w:rPr>
              <w:t>Weak</w:t>
            </w:r>
          </w:p>
        </w:tc>
      </w:tr>
    </w:tbl>
    <w:p w14:paraId="62FDB310" w14:textId="77777777" w:rsidR="000F50F5" w:rsidRPr="00037EC2" w:rsidRDefault="000F50F5" w:rsidP="0083337E">
      <w:pPr>
        <w:rPr>
          <w:sz w:val="16"/>
          <w:szCs w:val="16"/>
        </w:rPr>
      </w:pPr>
    </w:p>
    <w:p w14:paraId="60BE0FA4" w14:textId="4FF058D0" w:rsidR="00F9326E" w:rsidRPr="00037EC2" w:rsidRDefault="00F9326E" w:rsidP="00BF6472">
      <w:pPr>
        <w:pStyle w:val="Heading3"/>
      </w:pPr>
      <w:bookmarkStart w:id="157" w:name="_Toc170773178"/>
      <w:bookmarkStart w:id="158" w:name="_Toc171977819"/>
      <w:bookmarkStart w:id="159" w:name="_Toc178978829"/>
      <w:r w:rsidRPr="003B124C">
        <w:rPr>
          <w:b/>
          <w:bCs/>
        </w:rPr>
        <w:t>Chile</w:t>
      </w:r>
      <w:r w:rsidRPr="00037EC2">
        <w:t xml:space="preserve"> </w:t>
      </w:r>
      <w:r w:rsidR="009431A6" w:rsidRPr="00037EC2">
        <w:t>–</w:t>
      </w:r>
      <w:r w:rsidRPr="00037EC2">
        <w:t xml:space="preserve"> </w:t>
      </w:r>
      <w:r w:rsidR="009431A6" w:rsidRPr="003B124C">
        <w:t>Plan</w:t>
      </w:r>
      <w:r w:rsidR="009431A6" w:rsidRPr="00037EC2">
        <w:t xml:space="preserve"> Nacional de </w:t>
      </w:r>
      <w:proofErr w:type="spellStart"/>
      <w:r w:rsidR="009431A6" w:rsidRPr="00037EC2">
        <w:t>Adaptación</w:t>
      </w:r>
      <w:proofErr w:type="spellEnd"/>
      <w:r w:rsidR="009431A6" w:rsidRPr="00037EC2">
        <w:t xml:space="preserve"> al Cambio </w:t>
      </w:r>
      <w:proofErr w:type="spellStart"/>
      <w:r w:rsidR="009431A6" w:rsidRPr="00037EC2">
        <w:t>Climático</w:t>
      </w:r>
      <w:bookmarkEnd w:id="157"/>
      <w:bookmarkEnd w:id="158"/>
      <w:bookmarkEnd w:id="159"/>
      <w:proofErr w:type="spellEnd"/>
      <w:r w:rsidR="003B124C" w:rsidRPr="00037EC2">
        <w:t xml:space="preserve"> </w:t>
      </w:r>
    </w:p>
    <w:tbl>
      <w:tblPr>
        <w:tblStyle w:val="TableGrid"/>
        <w:tblW w:w="0" w:type="auto"/>
        <w:tblLook w:val="04A0" w:firstRow="1" w:lastRow="0" w:firstColumn="1" w:lastColumn="0" w:noHBand="0" w:noVBand="1"/>
      </w:tblPr>
      <w:tblGrid>
        <w:gridCol w:w="1831"/>
        <w:gridCol w:w="8991"/>
        <w:gridCol w:w="1493"/>
        <w:gridCol w:w="1001"/>
        <w:gridCol w:w="632"/>
      </w:tblGrid>
      <w:tr w:rsidR="009957E2" w:rsidRPr="00037EC2" w14:paraId="7F24BBA9" w14:textId="77777777" w:rsidTr="00415492">
        <w:tc>
          <w:tcPr>
            <w:tcW w:w="0" w:type="auto"/>
          </w:tcPr>
          <w:p w14:paraId="28A8561B" w14:textId="77777777" w:rsidR="002E48D4" w:rsidRPr="00037EC2" w:rsidRDefault="002E48D4" w:rsidP="00415492">
            <w:pPr>
              <w:rPr>
                <w:sz w:val="16"/>
                <w:szCs w:val="16"/>
              </w:rPr>
            </w:pPr>
          </w:p>
        </w:tc>
        <w:tc>
          <w:tcPr>
            <w:tcW w:w="0" w:type="auto"/>
          </w:tcPr>
          <w:p w14:paraId="5CFC0167" w14:textId="77777777" w:rsidR="002E48D4" w:rsidRPr="00037EC2" w:rsidRDefault="002E48D4" w:rsidP="00415492">
            <w:pPr>
              <w:rPr>
                <w:b/>
                <w:bCs/>
                <w:sz w:val="16"/>
                <w:szCs w:val="16"/>
              </w:rPr>
            </w:pPr>
            <w:r w:rsidRPr="00037EC2">
              <w:rPr>
                <w:b/>
                <w:bCs/>
                <w:sz w:val="16"/>
                <w:szCs w:val="16"/>
              </w:rPr>
              <w:t>Criteria</w:t>
            </w:r>
          </w:p>
        </w:tc>
        <w:tc>
          <w:tcPr>
            <w:tcW w:w="0" w:type="auto"/>
          </w:tcPr>
          <w:p w14:paraId="4ACEC414" w14:textId="77777777" w:rsidR="002E48D4" w:rsidRPr="00037EC2" w:rsidRDefault="002E48D4" w:rsidP="00415492">
            <w:pPr>
              <w:rPr>
                <w:b/>
                <w:bCs/>
                <w:sz w:val="16"/>
                <w:szCs w:val="16"/>
              </w:rPr>
            </w:pPr>
            <w:r w:rsidRPr="00037EC2">
              <w:rPr>
                <w:b/>
                <w:bCs/>
                <w:sz w:val="16"/>
                <w:szCs w:val="16"/>
              </w:rPr>
              <w:t>Criterion addressed?</w:t>
            </w:r>
          </w:p>
        </w:tc>
        <w:tc>
          <w:tcPr>
            <w:tcW w:w="0" w:type="auto"/>
          </w:tcPr>
          <w:p w14:paraId="7945102C" w14:textId="77777777" w:rsidR="002E48D4" w:rsidRPr="00037EC2" w:rsidRDefault="002E48D4" w:rsidP="00415492">
            <w:pPr>
              <w:rPr>
                <w:b/>
                <w:bCs/>
                <w:sz w:val="16"/>
                <w:szCs w:val="16"/>
              </w:rPr>
            </w:pPr>
            <w:r w:rsidRPr="00037EC2">
              <w:rPr>
                <w:b/>
                <w:bCs/>
                <w:sz w:val="16"/>
                <w:szCs w:val="16"/>
              </w:rPr>
              <w:t>Explanation</w:t>
            </w:r>
          </w:p>
        </w:tc>
        <w:tc>
          <w:tcPr>
            <w:tcW w:w="0" w:type="auto"/>
          </w:tcPr>
          <w:p w14:paraId="698A712D" w14:textId="77777777" w:rsidR="002E48D4" w:rsidRPr="00037EC2" w:rsidRDefault="002E48D4" w:rsidP="00415492">
            <w:pPr>
              <w:rPr>
                <w:b/>
                <w:bCs/>
                <w:sz w:val="16"/>
                <w:szCs w:val="16"/>
              </w:rPr>
            </w:pPr>
            <w:r w:rsidRPr="00037EC2">
              <w:rPr>
                <w:b/>
                <w:bCs/>
                <w:sz w:val="16"/>
                <w:szCs w:val="16"/>
              </w:rPr>
              <w:t>Quote</w:t>
            </w:r>
          </w:p>
        </w:tc>
      </w:tr>
      <w:tr w:rsidR="009957E2" w:rsidRPr="00037EC2" w14:paraId="38210702" w14:textId="77777777" w:rsidTr="00415492">
        <w:tc>
          <w:tcPr>
            <w:tcW w:w="0" w:type="auto"/>
            <w:vMerge w:val="restart"/>
          </w:tcPr>
          <w:p w14:paraId="3F404D50" w14:textId="77777777" w:rsidR="002E48D4" w:rsidRPr="00037EC2" w:rsidRDefault="002E48D4" w:rsidP="00415492">
            <w:pPr>
              <w:rPr>
                <w:sz w:val="16"/>
                <w:szCs w:val="16"/>
              </w:rPr>
            </w:pPr>
            <w:r w:rsidRPr="00037EC2">
              <w:rPr>
                <w:sz w:val="16"/>
                <w:szCs w:val="16"/>
              </w:rPr>
              <w:t>Policy Background</w:t>
            </w:r>
          </w:p>
        </w:tc>
        <w:tc>
          <w:tcPr>
            <w:tcW w:w="0" w:type="auto"/>
          </w:tcPr>
          <w:p w14:paraId="20E2C6EA" w14:textId="3F5ECC81" w:rsidR="002E48D4" w:rsidRPr="00037EC2" w:rsidRDefault="00B5069E" w:rsidP="00415492">
            <w:pPr>
              <w:rPr>
                <w:sz w:val="16"/>
                <w:szCs w:val="16"/>
              </w:rPr>
            </w:pPr>
            <w:r>
              <w:rPr>
                <w:sz w:val="16"/>
                <w:szCs w:val="16"/>
              </w:rPr>
              <w:t>Children recognised as disproportionately affected by the impacts of climate change</w:t>
            </w:r>
          </w:p>
        </w:tc>
        <w:tc>
          <w:tcPr>
            <w:tcW w:w="0" w:type="auto"/>
          </w:tcPr>
          <w:p w14:paraId="36F5B21C" w14:textId="77777777" w:rsidR="002E48D4" w:rsidRPr="00037EC2" w:rsidRDefault="002E48D4" w:rsidP="00415492">
            <w:pPr>
              <w:rPr>
                <w:sz w:val="16"/>
                <w:szCs w:val="16"/>
              </w:rPr>
            </w:pPr>
            <w:r w:rsidRPr="00037EC2">
              <w:rPr>
                <w:sz w:val="16"/>
                <w:szCs w:val="16"/>
              </w:rPr>
              <w:t>No</w:t>
            </w:r>
          </w:p>
        </w:tc>
        <w:tc>
          <w:tcPr>
            <w:tcW w:w="0" w:type="auto"/>
          </w:tcPr>
          <w:p w14:paraId="0ABEB15E" w14:textId="4B5A7A60" w:rsidR="002E48D4" w:rsidRPr="00037EC2" w:rsidRDefault="002E48D4" w:rsidP="00415492">
            <w:pPr>
              <w:rPr>
                <w:sz w:val="16"/>
                <w:szCs w:val="16"/>
              </w:rPr>
            </w:pPr>
          </w:p>
        </w:tc>
        <w:tc>
          <w:tcPr>
            <w:tcW w:w="0" w:type="auto"/>
          </w:tcPr>
          <w:p w14:paraId="50A72AC7" w14:textId="77777777" w:rsidR="002E48D4" w:rsidRPr="00037EC2" w:rsidRDefault="002E48D4" w:rsidP="00415492">
            <w:pPr>
              <w:rPr>
                <w:sz w:val="16"/>
                <w:szCs w:val="16"/>
              </w:rPr>
            </w:pPr>
          </w:p>
        </w:tc>
      </w:tr>
      <w:tr w:rsidR="009957E2" w:rsidRPr="00037EC2" w14:paraId="57191CD8" w14:textId="77777777" w:rsidTr="00415492">
        <w:tc>
          <w:tcPr>
            <w:tcW w:w="0" w:type="auto"/>
            <w:vMerge/>
          </w:tcPr>
          <w:p w14:paraId="6616B516" w14:textId="77777777" w:rsidR="002E48D4" w:rsidRPr="00037EC2" w:rsidRDefault="002E48D4" w:rsidP="00415492">
            <w:pPr>
              <w:rPr>
                <w:sz w:val="16"/>
                <w:szCs w:val="16"/>
              </w:rPr>
            </w:pPr>
          </w:p>
        </w:tc>
        <w:tc>
          <w:tcPr>
            <w:tcW w:w="0" w:type="auto"/>
          </w:tcPr>
          <w:p w14:paraId="102DF346" w14:textId="4A004452" w:rsidR="002E48D4" w:rsidRPr="00037EC2" w:rsidRDefault="00B5069E" w:rsidP="00415492">
            <w:pPr>
              <w:rPr>
                <w:sz w:val="16"/>
                <w:szCs w:val="16"/>
              </w:rPr>
            </w:pPr>
            <w:r>
              <w:rPr>
                <w:sz w:val="16"/>
                <w:szCs w:val="16"/>
              </w:rPr>
              <w:t>Minimum of two context-specific climate-sensitive health risks for children identified</w:t>
            </w:r>
          </w:p>
        </w:tc>
        <w:tc>
          <w:tcPr>
            <w:tcW w:w="0" w:type="auto"/>
          </w:tcPr>
          <w:p w14:paraId="4DDA7595" w14:textId="77777777" w:rsidR="002E48D4" w:rsidRPr="00037EC2" w:rsidRDefault="002E48D4" w:rsidP="00415492">
            <w:pPr>
              <w:rPr>
                <w:sz w:val="16"/>
                <w:szCs w:val="16"/>
              </w:rPr>
            </w:pPr>
            <w:r w:rsidRPr="00037EC2">
              <w:rPr>
                <w:sz w:val="16"/>
                <w:szCs w:val="16"/>
              </w:rPr>
              <w:t>No</w:t>
            </w:r>
          </w:p>
        </w:tc>
        <w:tc>
          <w:tcPr>
            <w:tcW w:w="0" w:type="auto"/>
          </w:tcPr>
          <w:p w14:paraId="50DDB4F6" w14:textId="77777777" w:rsidR="002E48D4" w:rsidRPr="00037EC2" w:rsidRDefault="002E48D4" w:rsidP="00415492">
            <w:pPr>
              <w:rPr>
                <w:sz w:val="16"/>
                <w:szCs w:val="16"/>
              </w:rPr>
            </w:pPr>
          </w:p>
        </w:tc>
        <w:tc>
          <w:tcPr>
            <w:tcW w:w="0" w:type="auto"/>
          </w:tcPr>
          <w:p w14:paraId="6474276B" w14:textId="77777777" w:rsidR="002E48D4" w:rsidRPr="00037EC2" w:rsidRDefault="002E48D4" w:rsidP="00415492">
            <w:pPr>
              <w:rPr>
                <w:sz w:val="16"/>
                <w:szCs w:val="16"/>
              </w:rPr>
            </w:pPr>
          </w:p>
        </w:tc>
      </w:tr>
      <w:tr w:rsidR="009957E2" w:rsidRPr="00037EC2" w14:paraId="41542EE1" w14:textId="77777777" w:rsidTr="00415492">
        <w:tc>
          <w:tcPr>
            <w:tcW w:w="0" w:type="auto"/>
            <w:vMerge/>
          </w:tcPr>
          <w:p w14:paraId="797476A9" w14:textId="77777777" w:rsidR="002E48D4" w:rsidRPr="00037EC2" w:rsidRDefault="002E48D4" w:rsidP="00415492">
            <w:pPr>
              <w:rPr>
                <w:sz w:val="16"/>
                <w:szCs w:val="16"/>
              </w:rPr>
            </w:pPr>
          </w:p>
        </w:tc>
        <w:tc>
          <w:tcPr>
            <w:tcW w:w="0" w:type="auto"/>
          </w:tcPr>
          <w:p w14:paraId="03F93CB1" w14:textId="0D0B28E0" w:rsidR="002E48D4" w:rsidRPr="00037EC2" w:rsidRDefault="00B5069E" w:rsidP="00415492">
            <w:pPr>
              <w:rPr>
                <w:sz w:val="16"/>
                <w:szCs w:val="16"/>
              </w:rPr>
            </w:pPr>
            <w:r>
              <w:rPr>
                <w:sz w:val="16"/>
                <w:szCs w:val="16"/>
              </w:rPr>
              <w:t>Source of background is explicit</w:t>
            </w:r>
          </w:p>
          <w:p w14:paraId="0B99F931" w14:textId="77777777" w:rsidR="002E48D4" w:rsidRPr="00037EC2" w:rsidRDefault="002E48D4" w:rsidP="00415492">
            <w:pPr>
              <w:ind w:left="360"/>
              <w:rPr>
                <w:sz w:val="16"/>
                <w:szCs w:val="16"/>
              </w:rPr>
            </w:pPr>
            <w:r w:rsidRPr="00037EC2">
              <w:rPr>
                <w:sz w:val="16"/>
                <w:szCs w:val="16"/>
              </w:rPr>
              <w:t>Authority (one or more persons, books, scientific articles or sources of information)</w:t>
            </w:r>
          </w:p>
          <w:p w14:paraId="2CF98AB1" w14:textId="77777777" w:rsidR="002E48D4" w:rsidRPr="00037EC2" w:rsidRDefault="002E48D4" w:rsidP="00415492">
            <w:pPr>
              <w:ind w:left="360"/>
              <w:rPr>
                <w:sz w:val="16"/>
                <w:szCs w:val="16"/>
              </w:rPr>
            </w:pPr>
            <w:r w:rsidRPr="00037EC2">
              <w:rPr>
                <w:sz w:val="16"/>
                <w:szCs w:val="16"/>
              </w:rPr>
              <w:t xml:space="preserve">Quantitative or qualitative analysis, </w:t>
            </w:r>
          </w:p>
          <w:p w14:paraId="7C4A837C" w14:textId="77777777" w:rsidR="002E48D4" w:rsidRPr="00037EC2" w:rsidRDefault="002E48D4" w:rsidP="00415492">
            <w:pPr>
              <w:ind w:left="360"/>
              <w:rPr>
                <w:sz w:val="16"/>
                <w:szCs w:val="16"/>
              </w:rPr>
            </w:pPr>
            <w:r w:rsidRPr="00037EC2">
              <w:rPr>
                <w:sz w:val="16"/>
                <w:szCs w:val="16"/>
              </w:rPr>
              <w:t>Deduction (premises that have been established from authority, observation, intuition or all three)</w:t>
            </w:r>
          </w:p>
        </w:tc>
        <w:tc>
          <w:tcPr>
            <w:tcW w:w="0" w:type="auto"/>
          </w:tcPr>
          <w:p w14:paraId="51A32E6C" w14:textId="77777777" w:rsidR="002E48D4" w:rsidRPr="00037EC2" w:rsidRDefault="002E48D4" w:rsidP="00415492">
            <w:pPr>
              <w:rPr>
                <w:sz w:val="16"/>
                <w:szCs w:val="16"/>
              </w:rPr>
            </w:pPr>
            <w:r w:rsidRPr="00037EC2">
              <w:rPr>
                <w:sz w:val="16"/>
                <w:szCs w:val="16"/>
              </w:rPr>
              <w:t>No</w:t>
            </w:r>
          </w:p>
        </w:tc>
        <w:tc>
          <w:tcPr>
            <w:tcW w:w="0" w:type="auto"/>
          </w:tcPr>
          <w:p w14:paraId="7C38C12B" w14:textId="77777777" w:rsidR="002E48D4" w:rsidRPr="00037EC2" w:rsidRDefault="002E48D4" w:rsidP="00415492">
            <w:pPr>
              <w:rPr>
                <w:sz w:val="16"/>
                <w:szCs w:val="16"/>
              </w:rPr>
            </w:pPr>
          </w:p>
        </w:tc>
        <w:tc>
          <w:tcPr>
            <w:tcW w:w="0" w:type="auto"/>
          </w:tcPr>
          <w:p w14:paraId="285789F4" w14:textId="77777777" w:rsidR="002E48D4" w:rsidRPr="00037EC2" w:rsidRDefault="002E48D4" w:rsidP="00415492">
            <w:pPr>
              <w:rPr>
                <w:sz w:val="16"/>
                <w:szCs w:val="16"/>
              </w:rPr>
            </w:pPr>
          </w:p>
        </w:tc>
      </w:tr>
      <w:tr w:rsidR="009957E2" w:rsidRPr="00037EC2" w14:paraId="49E09A05" w14:textId="77777777" w:rsidTr="00415492">
        <w:tc>
          <w:tcPr>
            <w:tcW w:w="0" w:type="auto"/>
            <w:vMerge w:val="restart"/>
          </w:tcPr>
          <w:p w14:paraId="55975464" w14:textId="77777777" w:rsidR="002E48D4" w:rsidRPr="00037EC2" w:rsidRDefault="002E48D4" w:rsidP="00415492">
            <w:pPr>
              <w:rPr>
                <w:sz w:val="16"/>
                <w:szCs w:val="16"/>
              </w:rPr>
            </w:pPr>
            <w:r w:rsidRPr="00037EC2">
              <w:rPr>
                <w:sz w:val="16"/>
                <w:szCs w:val="16"/>
              </w:rPr>
              <w:t>Goals</w:t>
            </w:r>
          </w:p>
        </w:tc>
        <w:tc>
          <w:tcPr>
            <w:tcW w:w="0" w:type="auto"/>
          </w:tcPr>
          <w:p w14:paraId="298D5453" w14:textId="23185FEC" w:rsidR="002E48D4" w:rsidRPr="00037EC2" w:rsidRDefault="00B5069E" w:rsidP="00415492">
            <w:pPr>
              <w:rPr>
                <w:sz w:val="16"/>
                <w:szCs w:val="16"/>
              </w:rPr>
            </w:pPr>
            <w:r>
              <w:rPr>
                <w:sz w:val="16"/>
                <w:szCs w:val="16"/>
              </w:rPr>
              <w:t>Goals for child health explicitly stated</w:t>
            </w:r>
          </w:p>
        </w:tc>
        <w:tc>
          <w:tcPr>
            <w:tcW w:w="0" w:type="auto"/>
          </w:tcPr>
          <w:p w14:paraId="2DE8BF62" w14:textId="77777777" w:rsidR="002E48D4" w:rsidRPr="00037EC2" w:rsidRDefault="002E48D4" w:rsidP="00415492">
            <w:pPr>
              <w:rPr>
                <w:sz w:val="16"/>
                <w:szCs w:val="16"/>
              </w:rPr>
            </w:pPr>
            <w:r w:rsidRPr="00037EC2">
              <w:rPr>
                <w:sz w:val="16"/>
                <w:szCs w:val="16"/>
              </w:rPr>
              <w:t>No</w:t>
            </w:r>
          </w:p>
        </w:tc>
        <w:tc>
          <w:tcPr>
            <w:tcW w:w="0" w:type="auto"/>
          </w:tcPr>
          <w:p w14:paraId="5502D42A" w14:textId="77777777" w:rsidR="002E48D4" w:rsidRPr="00037EC2" w:rsidRDefault="002E48D4" w:rsidP="00415492">
            <w:pPr>
              <w:rPr>
                <w:sz w:val="16"/>
                <w:szCs w:val="16"/>
              </w:rPr>
            </w:pPr>
          </w:p>
        </w:tc>
        <w:tc>
          <w:tcPr>
            <w:tcW w:w="0" w:type="auto"/>
          </w:tcPr>
          <w:p w14:paraId="6892269F" w14:textId="77777777" w:rsidR="002E48D4" w:rsidRPr="00037EC2" w:rsidRDefault="002E48D4" w:rsidP="00415492">
            <w:pPr>
              <w:rPr>
                <w:sz w:val="16"/>
                <w:szCs w:val="16"/>
              </w:rPr>
            </w:pPr>
          </w:p>
        </w:tc>
      </w:tr>
      <w:tr w:rsidR="009957E2" w:rsidRPr="00037EC2" w14:paraId="6919D8F0" w14:textId="77777777" w:rsidTr="00415492">
        <w:tc>
          <w:tcPr>
            <w:tcW w:w="0" w:type="auto"/>
            <w:vMerge/>
          </w:tcPr>
          <w:p w14:paraId="4881A01C" w14:textId="77777777" w:rsidR="002E48D4" w:rsidRPr="00037EC2" w:rsidRDefault="002E48D4" w:rsidP="00415492">
            <w:pPr>
              <w:rPr>
                <w:sz w:val="16"/>
                <w:szCs w:val="16"/>
              </w:rPr>
            </w:pPr>
          </w:p>
        </w:tc>
        <w:tc>
          <w:tcPr>
            <w:tcW w:w="0" w:type="auto"/>
          </w:tcPr>
          <w:p w14:paraId="2FE83A66" w14:textId="20F4A1BF" w:rsidR="002E48D4" w:rsidRPr="00037EC2" w:rsidRDefault="00B5069E" w:rsidP="00415492">
            <w:pPr>
              <w:rPr>
                <w:sz w:val="16"/>
                <w:szCs w:val="16"/>
              </w:rPr>
            </w:pPr>
            <w:r>
              <w:rPr>
                <w:sz w:val="16"/>
                <w:szCs w:val="16"/>
              </w:rPr>
              <w:t>Goals are concrete enough (quantitative where possible and qualitative where not) to be evaluated later</w:t>
            </w:r>
          </w:p>
        </w:tc>
        <w:tc>
          <w:tcPr>
            <w:tcW w:w="0" w:type="auto"/>
          </w:tcPr>
          <w:p w14:paraId="7B1527EE" w14:textId="77777777" w:rsidR="002E48D4" w:rsidRPr="00037EC2" w:rsidRDefault="002E48D4" w:rsidP="00415492">
            <w:pPr>
              <w:rPr>
                <w:sz w:val="16"/>
                <w:szCs w:val="16"/>
              </w:rPr>
            </w:pPr>
            <w:r w:rsidRPr="00037EC2">
              <w:rPr>
                <w:sz w:val="16"/>
                <w:szCs w:val="16"/>
              </w:rPr>
              <w:t>No</w:t>
            </w:r>
          </w:p>
        </w:tc>
        <w:tc>
          <w:tcPr>
            <w:tcW w:w="0" w:type="auto"/>
          </w:tcPr>
          <w:p w14:paraId="75A9BD3C" w14:textId="77777777" w:rsidR="002E48D4" w:rsidRPr="00037EC2" w:rsidRDefault="002E48D4" w:rsidP="00415492">
            <w:pPr>
              <w:rPr>
                <w:sz w:val="16"/>
                <w:szCs w:val="16"/>
              </w:rPr>
            </w:pPr>
          </w:p>
        </w:tc>
        <w:tc>
          <w:tcPr>
            <w:tcW w:w="0" w:type="auto"/>
          </w:tcPr>
          <w:p w14:paraId="0BCD96AB" w14:textId="77777777" w:rsidR="002E48D4" w:rsidRPr="00037EC2" w:rsidRDefault="002E48D4" w:rsidP="00415492">
            <w:pPr>
              <w:rPr>
                <w:sz w:val="16"/>
                <w:szCs w:val="16"/>
              </w:rPr>
            </w:pPr>
          </w:p>
        </w:tc>
      </w:tr>
      <w:tr w:rsidR="009957E2" w:rsidRPr="00037EC2" w14:paraId="34A0331B" w14:textId="77777777" w:rsidTr="00415492">
        <w:tc>
          <w:tcPr>
            <w:tcW w:w="0" w:type="auto"/>
            <w:vMerge/>
          </w:tcPr>
          <w:p w14:paraId="1FA45F95" w14:textId="77777777" w:rsidR="002E48D4" w:rsidRPr="00037EC2" w:rsidRDefault="002E48D4" w:rsidP="00415492">
            <w:pPr>
              <w:rPr>
                <w:sz w:val="16"/>
                <w:szCs w:val="16"/>
              </w:rPr>
            </w:pPr>
          </w:p>
        </w:tc>
        <w:tc>
          <w:tcPr>
            <w:tcW w:w="0" w:type="auto"/>
          </w:tcPr>
          <w:p w14:paraId="7FF39C49" w14:textId="74927CF3" w:rsidR="002E48D4" w:rsidRPr="00037EC2" w:rsidRDefault="00B5069E" w:rsidP="00415492">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3FBF8F76" w14:textId="77777777" w:rsidR="002E48D4" w:rsidRPr="00037EC2" w:rsidRDefault="002E48D4" w:rsidP="00415492">
            <w:pPr>
              <w:rPr>
                <w:sz w:val="16"/>
                <w:szCs w:val="16"/>
              </w:rPr>
            </w:pPr>
            <w:r w:rsidRPr="00037EC2">
              <w:rPr>
                <w:sz w:val="16"/>
                <w:szCs w:val="16"/>
              </w:rPr>
              <w:t>No</w:t>
            </w:r>
          </w:p>
        </w:tc>
        <w:tc>
          <w:tcPr>
            <w:tcW w:w="0" w:type="auto"/>
          </w:tcPr>
          <w:p w14:paraId="32EF6DEC" w14:textId="77777777" w:rsidR="002E48D4" w:rsidRPr="00037EC2" w:rsidRDefault="002E48D4" w:rsidP="00415492">
            <w:pPr>
              <w:rPr>
                <w:sz w:val="16"/>
                <w:szCs w:val="16"/>
              </w:rPr>
            </w:pPr>
          </w:p>
        </w:tc>
        <w:tc>
          <w:tcPr>
            <w:tcW w:w="0" w:type="auto"/>
          </w:tcPr>
          <w:p w14:paraId="2658B839" w14:textId="77777777" w:rsidR="002E48D4" w:rsidRPr="00037EC2" w:rsidRDefault="002E48D4" w:rsidP="00415492">
            <w:pPr>
              <w:rPr>
                <w:sz w:val="16"/>
                <w:szCs w:val="16"/>
              </w:rPr>
            </w:pPr>
          </w:p>
        </w:tc>
      </w:tr>
      <w:tr w:rsidR="009957E2" w:rsidRPr="00037EC2" w14:paraId="106A0C9C" w14:textId="77777777" w:rsidTr="00415492">
        <w:tc>
          <w:tcPr>
            <w:tcW w:w="0" w:type="auto"/>
            <w:vMerge/>
          </w:tcPr>
          <w:p w14:paraId="00D568D5" w14:textId="77777777" w:rsidR="002E48D4" w:rsidRPr="00037EC2" w:rsidRDefault="002E48D4" w:rsidP="00415492">
            <w:pPr>
              <w:rPr>
                <w:sz w:val="16"/>
                <w:szCs w:val="16"/>
              </w:rPr>
            </w:pPr>
          </w:p>
        </w:tc>
        <w:tc>
          <w:tcPr>
            <w:tcW w:w="0" w:type="auto"/>
          </w:tcPr>
          <w:p w14:paraId="16235493" w14:textId="41B2D52F" w:rsidR="002E48D4" w:rsidRPr="00037EC2" w:rsidRDefault="00B5069E" w:rsidP="00415492">
            <w:pPr>
              <w:rPr>
                <w:sz w:val="16"/>
                <w:szCs w:val="16"/>
              </w:rPr>
            </w:pPr>
            <w:r>
              <w:rPr>
                <w:sz w:val="16"/>
                <w:szCs w:val="16"/>
              </w:rPr>
              <w:t>Action/s outlined to improve child health</w:t>
            </w:r>
          </w:p>
        </w:tc>
        <w:tc>
          <w:tcPr>
            <w:tcW w:w="0" w:type="auto"/>
          </w:tcPr>
          <w:p w14:paraId="647050C9" w14:textId="77777777" w:rsidR="002E48D4" w:rsidRPr="00037EC2" w:rsidRDefault="002E48D4" w:rsidP="00415492">
            <w:pPr>
              <w:rPr>
                <w:sz w:val="16"/>
                <w:szCs w:val="16"/>
              </w:rPr>
            </w:pPr>
            <w:r w:rsidRPr="00037EC2">
              <w:rPr>
                <w:sz w:val="16"/>
                <w:szCs w:val="16"/>
              </w:rPr>
              <w:t>No</w:t>
            </w:r>
          </w:p>
        </w:tc>
        <w:tc>
          <w:tcPr>
            <w:tcW w:w="0" w:type="auto"/>
          </w:tcPr>
          <w:p w14:paraId="43D81C01" w14:textId="77777777" w:rsidR="002E48D4" w:rsidRPr="00037EC2" w:rsidRDefault="002E48D4" w:rsidP="00415492">
            <w:pPr>
              <w:rPr>
                <w:sz w:val="16"/>
                <w:szCs w:val="16"/>
              </w:rPr>
            </w:pPr>
          </w:p>
        </w:tc>
        <w:tc>
          <w:tcPr>
            <w:tcW w:w="0" w:type="auto"/>
          </w:tcPr>
          <w:p w14:paraId="54B72096" w14:textId="77777777" w:rsidR="002E48D4" w:rsidRPr="00037EC2" w:rsidRDefault="002E48D4" w:rsidP="00415492">
            <w:pPr>
              <w:rPr>
                <w:sz w:val="16"/>
                <w:szCs w:val="16"/>
              </w:rPr>
            </w:pPr>
          </w:p>
        </w:tc>
      </w:tr>
      <w:tr w:rsidR="009957E2" w:rsidRPr="00037EC2" w14:paraId="4F200676" w14:textId="77777777" w:rsidTr="00415492">
        <w:tc>
          <w:tcPr>
            <w:tcW w:w="0" w:type="auto"/>
            <w:vMerge/>
          </w:tcPr>
          <w:p w14:paraId="4F7288A6" w14:textId="77777777" w:rsidR="002E48D4" w:rsidRPr="00037EC2" w:rsidRDefault="002E48D4" w:rsidP="00415492">
            <w:pPr>
              <w:rPr>
                <w:sz w:val="16"/>
                <w:szCs w:val="16"/>
              </w:rPr>
            </w:pPr>
          </w:p>
        </w:tc>
        <w:tc>
          <w:tcPr>
            <w:tcW w:w="0" w:type="auto"/>
          </w:tcPr>
          <w:p w14:paraId="77F1292F" w14:textId="191AB561" w:rsidR="002E48D4" w:rsidRPr="00037EC2" w:rsidRDefault="00B5069E" w:rsidP="00415492">
            <w:pPr>
              <w:rPr>
                <w:sz w:val="16"/>
                <w:szCs w:val="16"/>
              </w:rPr>
            </w:pPr>
            <w:r>
              <w:rPr>
                <w:sz w:val="16"/>
                <w:szCs w:val="16"/>
              </w:rPr>
              <w:t>Mechanisms by which children and/or pregnant women will be specifically targeted by the action are explicitly stated</w:t>
            </w:r>
          </w:p>
        </w:tc>
        <w:tc>
          <w:tcPr>
            <w:tcW w:w="0" w:type="auto"/>
          </w:tcPr>
          <w:p w14:paraId="79C5EAF4" w14:textId="77777777" w:rsidR="002E48D4" w:rsidRPr="00037EC2" w:rsidRDefault="002E48D4" w:rsidP="00415492">
            <w:pPr>
              <w:rPr>
                <w:sz w:val="16"/>
                <w:szCs w:val="16"/>
              </w:rPr>
            </w:pPr>
            <w:r w:rsidRPr="00037EC2">
              <w:rPr>
                <w:sz w:val="16"/>
                <w:szCs w:val="16"/>
              </w:rPr>
              <w:t>No</w:t>
            </w:r>
          </w:p>
        </w:tc>
        <w:tc>
          <w:tcPr>
            <w:tcW w:w="0" w:type="auto"/>
          </w:tcPr>
          <w:p w14:paraId="38D38EA6" w14:textId="77777777" w:rsidR="002E48D4" w:rsidRPr="00037EC2" w:rsidRDefault="002E48D4" w:rsidP="00415492">
            <w:pPr>
              <w:rPr>
                <w:sz w:val="16"/>
                <w:szCs w:val="16"/>
              </w:rPr>
            </w:pPr>
          </w:p>
        </w:tc>
        <w:tc>
          <w:tcPr>
            <w:tcW w:w="0" w:type="auto"/>
          </w:tcPr>
          <w:p w14:paraId="27144176" w14:textId="77777777" w:rsidR="002E48D4" w:rsidRPr="00037EC2" w:rsidRDefault="002E48D4" w:rsidP="00415492">
            <w:pPr>
              <w:rPr>
                <w:sz w:val="16"/>
                <w:szCs w:val="16"/>
              </w:rPr>
            </w:pPr>
          </w:p>
        </w:tc>
      </w:tr>
      <w:tr w:rsidR="009957E2" w:rsidRPr="00037EC2" w14:paraId="5AD5C683" w14:textId="77777777" w:rsidTr="00415492">
        <w:tc>
          <w:tcPr>
            <w:tcW w:w="0" w:type="auto"/>
            <w:vMerge/>
          </w:tcPr>
          <w:p w14:paraId="1AA4B85B" w14:textId="77777777" w:rsidR="002E48D4" w:rsidRPr="00037EC2" w:rsidRDefault="002E48D4" w:rsidP="00415492">
            <w:pPr>
              <w:rPr>
                <w:sz w:val="16"/>
                <w:szCs w:val="16"/>
              </w:rPr>
            </w:pPr>
          </w:p>
        </w:tc>
        <w:tc>
          <w:tcPr>
            <w:tcW w:w="0" w:type="auto"/>
          </w:tcPr>
          <w:p w14:paraId="3C414C95" w14:textId="2B635696" w:rsidR="002E48D4" w:rsidRPr="00037EC2" w:rsidRDefault="00B5069E" w:rsidP="00415492">
            <w:pPr>
              <w:rPr>
                <w:sz w:val="16"/>
                <w:szCs w:val="16"/>
              </w:rPr>
            </w:pPr>
            <w:r>
              <w:rPr>
                <w:sz w:val="16"/>
                <w:szCs w:val="16"/>
              </w:rPr>
              <w:t>Minimum of two actions</w:t>
            </w:r>
          </w:p>
        </w:tc>
        <w:tc>
          <w:tcPr>
            <w:tcW w:w="0" w:type="auto"/>
          </w:tcPr>
          <w:p w14:paraId="3023BB95" w14:textId="77777777" w:rsidR="002E48D4" w:rsidRPr="00037EC2" w:rsidRDefault="002E48D4" w:rsidP="00415492">
            <w:pPr>
              <w:rPr>
                <w:sz w:val="16"/>
                <w:szCs w:val="16"/>
              </w:rPr>
            </w:pPr>
            <w:r w:rsidRPr="00037EC2">
              <w:rPr>
                <w:sz w:val="16"/>
                <w:szCs w:val="16"/>
              </w:rPr>
              <w:t>No</w:t>
            </w:r>
          </w:p>
        </w:tc>
        <w:tc>
          <w:tcPr>
            <w:tcW w:w="0" w:type="auto"/>
          </w:tcPr>
          <w:p w14:paraId="65E01998" w14:textId="77777777" w:rsidR="002E48D4" w:rsidRPr="00037EC2" w:rsidRDefault="002E48D4" w:rsidP="00415492">
            <w:pPr>
              <w:rPr>
                <w:sz w:val="16"/>
                <w:szCs w:val="16"/>
              </w:rPr>
            </w:pPr>
          </w:p>
        </w:tc>
        <w:tc>
          <w:tcPr>
            <w:tcW w:w="0" w:type="auto"/>
          </w:tcPr>
          <w:p w14:paraId="6142CD95" w14:textId="77777777" w:rsidR="002E48D4" w:rsidRPr="00037EC2" w:rsidRDefault="002E48D4" w:rsidP="00415492">
            <w:pPr>
              <w:rPr>
                <w:sz w:val="16"/>
                <w:szCs w:val="16"/>
              </w:rPr>
            </w:pPr>
          </w:p>
        </w:tc>
      </w:tr>
      <w:tr w:rsidR="009957E2" w:rsidRPr="00037EC2" w14:paraId="6F4B91E3" w14:textId="77777777" w:rsidTr="00415492">
        <w:tc>
          <w:tcPr>
            <w:tcW w:w="0" w:type="auto"/>
            <w:vMerge/>
          </w:tcPr>
          <w:p w14:paraId="60C4C860" w14:textId="77777777" w:rsidR="002E48D4" w:rsidRPr="00037EC2" w:rsidRDefault="002E48D4" w:rsidP="00415492">
            <w:pPr>
              <w:rPr>
                <w:sz w:val="16"/>
                <w:szCs w:val="16"/>
              </w:rPr>
            </w:pPr>
          </w:p>
        </w:tc>
        <w:tc>
          <w:tcPr>
            <w:tcW w:w="0" w:type="auto"/>
          </w:tcPr>
          <w:p w14:paraId="7847EF47" w14:textId="5579CC7A" w:rsidR="002E48D4" w:rsidRPr="00037EC2" w:rsidRDefault="003D564F" w:rsidP="00415492">
            <w:pPr>
              <w:rPr>
                <w:sz w:val="16"/>
                <w:szCs w:val="16"/>
              </w:rPr>
            </w:pPr>
            <w:r w:rsidRPr="00037EC2">
              <w:rPr>
                <w:sz w:val="16"/>
                <w:szCs w:val="16"/>
              </w:rPr>
              <w:t>Actions comprehensively address climate-sensitive health risks identified in policy background</w:t>
            </w:r>
          </w:p>
        </w:tc>
        <w:tc>
          <w:tcPr>
            <w:tcW w:w="0" w:type="auto"/>
          </w:tcPr>
          <w:p w14:paraId="7AB35FEA" w14:textId="77777777" w:rsidR="002E48D4" w:rsidRPr="00037EC2" w:rsidRDefault="002E48D4" w:rsidP="00415492">
            <w:pPr>
              <w:rPr>
                <w:sz w:val="16"/>
                <w:szCs w:val="16"/>
              </w:rPr>
            </w:pPr>
            <w:r w:rsidRPr="00037EC2">
              <w:rPr>
                <w:sz w:val="16"/>
                <w:szCs w:val="16"/>
              </w:rPr>
              <w:t>No</w:t>
            </w:r>
          </w:p>
        </w:tc>
        <w:tc>
          <w:tcPr>
            <w:tcW w:w="0" w:type="auto"/>
          </w:tcPr>
          <w:p w14:paraId="4E738E37" w14:textId="77777777" w:rsidR="002E48D4" w:rsidRPr="00037EC2" w:rsidRDefault="002E48D4" w:rsidP="00415492">
            <w:pPr>
              <w:rPr>
                <w:sz w:val="16"/>
                <w:szCs w:val="16"/>
              </w:rPr>
            </w:pPr>
          </w:p>
        </w:tc>
        <w:tc>
          <w:tcPr>
            <w:tcW w:w="0" w:type="auto"/>
          </w:tcPr>
          <w:p w14:paraId="4223B7B6" w14:textId="77777777" w:rsidR="002E48D4" w:rsidRPr="00037EC2" w:rsidRDefault="002E48D4" w:rsidP="00415492">
            <w:pPr>
              <w:rPr>
                <w:sz w:val="16"/>
                <w:szCs w:val="16"/>
              </w:rPr>
            </w:pPr>
          </w:p>
        </w:tc>
      </w:tr>
      <w:tr w:rsidR="0003474F" w:rsidRPr="00037EC2" w14:paraId="2F7D7DB4" w14:textId="77777777" w:rsidTr="00415492">
        <w:tc>
          <w:tcPr>
            <w:tcW w:w="0" w:type="auto"/>
            <w:vMerge w:val="restart"/>
          </w:tcPr>
          <w:p w14:paraId="4128AA53" w14:textId="77777777" w:rsidR="0003474F" w:rsidRPr="00037EC2" w:rsidRDefault="0003474F" w:rsidP="00415492">
            <w:pPr>
              <w:rPr>
                <w:sz w:val="16"/>
                <w:szCs w:val="16"/>
              </w:rPr>
            </w:pPr>
            <w:r w:rsidRPr="00037EC2">
              <w:rPr>
                <w:sz w:val="16"/>
                <w:szCs w:val="16"/>
              </w:rPr>
              <w:t>Resources</w:t>
            </w:r>
          </w:p>
        </w:tc>
        <w:tc>
          <w:tcPr>
            <w:tcW w:w="0" w:type="auto"/>
          </w:tcPr>
          <w:p w14:paraId="501B0B8B" w14:textId="5962FB45" w:rsidR="0003474F" w:rsidRPr="00037EC2" w:rsidRDefault="00B5069E" w:rsidP="00415492">
            <w:pPr>
              <w:rPr>
                <w:sz w:val="16"/>
                <w:szCs w:val="16"/>
              </w:rPr>
            </w:pPr>
            <w:r>
              <w:rPr>
                <w:sz w:val="16"/>
                <w:szCs w:val="16"/>
              </w:rPr>
              <w:t>Financial resources addressed</w:t>
            </w:r>
          </w:p>
          <w:p w14:paraId="3896A1B9" w14:textId="779AE957" w:rsidR="0003474F" w:rsidRPr="00037EC2" w:rsidRDefault="00B5069E" w:rsidP="00415492">
            <w:pPr>
              <w:ind w:left="360"/>
              <w:rPr>
                <w:sz w:val="16"/>
                <w:szCs w:val="16"/>
              </w:rPr>
            </w:pPr>
            <w:r w:rsidRPr="00B5069E">
              <w:rPr>
                <w:sz w:val="16"/>
                <w:szCs w:val="16"/>
              </w:rPr>
              <w:t>Estimated financial resources for implementation of the action/s given</w:t>
            </w:r>
          </w:p>
          <w:p w14:paraId="05C701F7" w14:textId="4D1251B9" w:rsidR="0003474F" w:rsidRPr="00037EC2" w:rsidRDefault="00B5069E" w:rsidP="00415492">
            <w:pPr>
              <w:ind w:left="360"/>
              <w:rPr>
                <w:sz w:val="16"/>
                <w:szCs w:val="16"/>
              </w:rPr>
            </w:pPr>
            <w:r w:rsidRPr="00B5069E">
              <w:rPr>
                <w:sz w:val="16"/>
                <w:szCs w:val="16"/>
              </w:rPr>
              <w:t>Allocated financial resources for implementation of the action/s clear</w:t>
            </w:r>
          </w:p>
          <w:p w14:paraId="3EA30658" w14:textId="73C87E0B" w:rsidR="0003474F" w:rsidRPr="00037EC2" w:rsidRDefault="00B5069E" w:rsidP="00415492">
            <w:pPr>
              <w:ind w:left="360"/>
              <w:rPr>
                <w:sz w:val="16"/>
                <w:szCs w:val="16"/>
              </w:rPr>
            </w:pPr>
            <w:r w:rsidRPr="00B5069E">
              <w:rPr>
                <w:sz w:val="16"/>
                <w:szCs w:val="16"/>
              </w:rPr>
              <w:t>Rewards/sanctions for spending allocated resources on other programs</w:t>
            </w:r>
          </w:p>
        </w:tc>
        <w:tc>
          <w:tcPr>
            <w:tcW w:w="0" w:type="auto"/>
          </w:tcPr>
          <w:p w14:paraId="0F373EDB" w14:textId="77777777" w:rsidR="0003474F" w:rsidRPr="00037EC2" w:rsidRDefault="0003474F" w:rsidP="00415492">
            <w:pPr>
              <w:rPr>
                <w:sz w:val="16"/>
                <w:szCs w:val="16"/>
              </w:rPr>
            </w:pPr>
            <w:r w:rsidRPr="00037EC2">
              <w:rPr>
                <w:sz w:val="16"/>
                <w:szCs w:val="16"/>
              </w:rPr>
              <w:t>No</w:t>
            </w:r>
          </w:p>
        </w:tc>
        <w:tc>
          <w:tcPr>
            <w:tcW w:w="0" w:type="auto"/>
          </w:tcPr>
          <w:p w14:paraId="557305B7" w14:textId="77777777" w:rsidR="0003474F" w:rsidRPr="00037EC2" w:rsidRDefault="0003474F" w:rsidP="00415492">
            <w:pPr>
              <w:rPr>
                <w:sz w:val="16"/>
                <w:szCs w:val="16"/>
              </w:rPr>
            </w:pPr>
          </w:p>
        </w:tc>
        <w:tc>
          <w:tcPr>
            <w:tcW w:w="0" w:type="auto"/>
          </w:tcPr>
          <w:p w14:paraId="38AF1320" w14:textId="77777777" w:rsidR="0003474F" w:rsidRPr="00037EC2" w:rsidRDefault="0003474F" w:rsidP="00415492">
            <w:pPr>
              <w:rPr>
                <w:sz w:val="16"/>
                <w:szCs w:val="16"/>
              </w:rPr>
            </w:pPr>
          </w:p>
        </w:tc>
      </w:tr>
      <w:tr w:rsidR="0003474F" w:rsidRPr="00037EC2" w14:paraId="68119170" w14:textId="77777777" w:rsidTr="00415492">
        <w:tc>
          <w:tcPr>
            <w:tcW w:w="0" w:type="auto"/>
            <w:vMerge/>
          </w:tcPr>
          <w:p w14:paraId="7C4C3C60" w14:textId="77777777" w:rsidR="0003474F" w:rsidRPr="00037EC2" w:rsidRDefault="0003474F" w:rsidP="00415492">
            <w:pPr>
              <w:rPr>
                <w:sz w:val="16"/>
                <w:szCs w:val="16"/>
              </w:rPr>
            </w:pPr>
          </w:p>
        </w:tc>
        <w:tc>
          <w:tcPr>
            <w:tcW w:w="0" w:type="auto"/>
          </w:tcPr>
          <w:p w14:paraId="13B534DA" w14:textId="11816FDF" w:rsidR="0003474F" w:rsidRPr="00037EC2" w:rsidRDefault="00B5069E" w:rsidP="00415492">
            <w:pPr>
              <w:rPr>
                <w:sz w:val="16"/>
                <w:szCs w:val="16"/>
              </w:rPr>
            </w:pPr>
            <w:r w:rsidRPr="00B5069E">
              <w:rPr>
                <w:sz w:val="16"/>
                <w:szCs w:val="16"/>
              </w:rPr>
              <w:t>Human resources addressed</w:t>
            </w:r>
          </w:p>
        </w:tc>
        <w:tc>
          <w:tcPr>
            <w:tcW w:w="0" w:type="auto"/>
          </w:tcPr>
          <w:p w14:paraId="29B939FB" w14:textId="77777777" w:rsidR="0003474F" w:rsidRPr="00037EC2" w:rsidRDefault="0003474F" w:rsidP="00415492">
            <w:pPr>
              <w:rPr>
                <w:sz w:val="16"/>
                <w:szCs w:val="16"/>
              </w:rPr>
            </w:pPr>
            <w:r w:rsidRPr="00037EC2">
              <w:rPr>
                <w:sz w:val="16"/>
                <w:szCs w:val="16"/>
              </w:rPr>
              <w:t>No</w:t>
            </w:r>
          </w:p>
        </w:tc>
        <w:tc>
          <w:tcPr>
            <w:tcW w:w="0" w:type="auto"/>
          </w:tcPr>
          <w:p w14:paraId="41F22129" w14:textId="77777777" w:rsidR="0003474F" w:rsidRPr="00037EC2" w:rsidRDefault="0003474F" w:rsidP="00415492">
            <w:pPr>
              <w:rPr>
                <w:sz w:val="16"/>
                <w:szCs w:val="16"/>
              </w:rPr>
            </w:pPr>
          </w:p>
        </w:tc>
        <w:tc>
          <w:tcPr>
            <w:tcW w:w="0" w:type="auto"/>
          </w:tcPr>
          <w:p w14:paraId="00EEE69C" w14:textId="77777777" w:rsidR="0003474F" w:rsidRPr="00037EC2" w:rsidRDefault="0003474F" w:rsidP="00415492">
            <w:pPr>
              <w:rPr>
                <w:sz w:val="16"/>
                <w:szCs w:val="16"/>
              </w:rPr>
            </w:pPr>
          </w:p>
        </w:tc>
      </w:tr>
      <w:tr w:rsidR="0003474F" w:rsidRPr="00037EC2" w14:paraId="6E1612F7" w14:textId="77777777" w:rsidTr="00415492">
        <w:tc>
          <w:tcPr>
            <w:tcW w:w="0" w:type="auto"/>
            <w:vMerge/>
          </w:tcPr>
          <w:p w14:paraId="05055A52" w14:textId="77777777" w:rsidR="0003474F" w:rsidRPr="00037EC2" w:rsidRDefault="0003474F" w:rsidP="00415492">
            <w:pPr>
              <w:rPr>
                <w:sz w:val="16"/>
                <w:szCs w:val="16"/>
              </w:rPr>
            </w:pPr>
          </w:p>
        </w:tc>
        <w:tc>
          <w:tcPr>
            <w:tcW w:w="0" w:type="auto"/>
          </w:tcPr>
          <w:p w14:paraId="3966B88E" w14:textId="3380552A" w:rsidR="0003474F" w:rsidRPr="00037EC2" w:rsidRDefault="00B5069E" w:rsidP="00415492">
            <w:pPr>
              <w:rPr>
                <w:sz w:val="16"/>
                <w:szCs w:val="16"/>
              </w:rPr>
            </w:pPr>
            <w:r w:rsidRPr="00B5069E">
              <w:rPr>
                <w:sz w:val="16"/>
                <w:szCs w:val="16"/>
              </w:rPr>
              <w:t>Organisational capacity addressed</w:t>
            </w:r>
          </w:p>
        </w:tc>
        <w:tc>
          <w:tcPr>
            <w:tcW w:w="0" w:type="auto"/>
          </w:tcPr>
          <w:p w14:paraId="34C30557" w14:textId="77777777" w:rsidR="0003474F" w:rsidRPr="00037EC2" w:rsidRDefault="0003474F" w:rsidP="00415492">
            <w:pPr>
              <w:rPr>
                <w:sz w:val="16"/>
                <w:szCs w:val="16"/>
              </w:rPr>
            </w:pPr>
            <w:r w:rsidRPr="00037EC2">
              <w:rPr>
                <w:sz w:val="16"/>
                <w:szCs w:val="16"/>
              </w:rPr>
              <w:t>No</w:t>
            </w:r>
          </w:p>
        </w:tc>
        <w:tc>
          <w:tcPr>
            <w:tcW w:w="0" w:type="auto"/>
          </w:tcPr>
          <w:p w14:paraId="38B0A7B5" w14:textId="77777777" w:rsidR="0003474F" w:rsidRPr="00037EC2" w:rsidRDefault="0003474F" w:rsidP="00415492">
            <w:pPr>
              <w:rPr>
                <w:sz w:val="16"/>
                <w:szCs w:val="16"/>
              </w:rPr>
            </w:pPr>
          </w:p>
        </w:tc>
        <w:tc>
          <w:tcPr>
            <w:tcW w:w="0" w:type="auto"/>
          </w:tcPr>
          <w:p w14:paraId="6C1EA112" w14:textId="77777777" w:rsidR="0003474F" w:rsidRPr="00037EC2" w:rsidRDefault="0003474F" w:rsidP="00415492">
            <w:pPr>
              <w:rPr>
                <w:sz w:val="16"/>
                <w:szCs w:val="16"/>
              </w:rPr>
            </w:pPr>
          </w:p>
        </w:tc>
      </w:tr>
      <w:tr w:rsidR="0003474F" w:rsidRPr="00037EC2" w14:paraId="0DEEC9F2" w14:textId="77777777" w:rsidTr="00415492">
        <w:tc>
          <w:tcPr>
            <w:tcW w:w="0" w:type="auto"/>
            <w:vMerge/>
          </w:tcPr>
          <w:p w14:paraId="2A95E27E" w14:textId="77777777" w:rsidR="0003474F" w:rsidRPr="00037EC2" w:rsidRDefault="0003474F" w:rsidP="00415492">
            <w:pPr>
              <w:rPr>
                <w:sz w:val="16"/>
                <w:szCs w:val="16"/>
              </w:rPr>
            </w:pPr>
          </w:p>
        </w:tc>
        <w:tc>
          <w:tcPr>
            <w:tcW w:w="0" w:type="auto"/>
          </w:tcPr>
          <w:p w14:paraId="531EC9D9" w14:textId="3963C808" w:rsidR="0003474F" w:rsidRPr="00037EC2" w:rsidRDefault="00B5069E" w:rsidP="00415492">
            <w:pPr>
              <w:rPr>
                <w:sz w:val="16"/>
                <w:szCs w:val="16"/>
              </w:rPr>
            </w:pPr>
            <w:r w:rsidRPr="00B5069E">
              <w:rPr>
                <w:rFonts w:cs="Calibri"/>
                <w:sz w:val="16"/>
                <w:szCs w:val="16"/>
              </w:rPr>
              <w:t>Policy indicated strategies to mobilise required resources</w:t>
            </w:r>
          </w:p>
        </w:tc>
        <w:tc>
          <w:tcPr>
            <w:tcW w:w="0" w:type="auto"/>
          </w:tcPr>
          <w:p w14:paraId="5F326E02" w14:textId="76D2ED23" w:rsidR="0003474F" w:rsidRPr="00037EC2" w:rsidRDefault="0003474F" w:rsidP="00415492">
            <w:pPr>
              <w:rPr>
                <w:sz w:val="16"/>
                <w:szCs w:val="16"/>
              </w:rPr>
            </w:pPr>
            <w:r>
              <w:rPr>
                <w:sz w:val="16"/>
                <w:szCs w:val="16"/>
              </w:rPr>
              <w:t>No</w:t>
            </w:r>
          </w:p>
        </w:tc>
        <w:tc>
          <w:tcPr>
            <w:tcW w:w="0" w:type="auto"/>
          </w:tcPr>
          <w:p w14:paraId="2CB33D50" w14:textId="77777777" w:rsidR="0003474F" w:rsidRPr="00037EC2" w:rsidRDefault="0003474F" w:rsidP="00415492">
            <w:pPr>
              <w:rPr>
                <w:sz w:val="16"/>
                <w:szCs w:val="16"/>
              </w:rPr>
            </w:pPr>
          </w:p>
        </w:tc>
        <w:tc>
          <w:tcPr>
            <w:tcW w:w="0" w:type="auto"/>
          </w:tcPr>
          <w:p w14:paraId="7343DFD4" w14:textId="77777777" w:rsidR="0003474F" w:rsidRPr="00037EC2" w:rsidRDefault="0003474F" w:rsidP="00415492">
            <w:pPr>
              <w:rPr>
                <w:sz w:val="16"/>
                <w:szCs w:val="16"/>
              </w:rPr>
            </w:pPr>
          </w:p>
        </w:tc>
      </w:tr>
      <w:tr w:rsidR="009957E2" w:rsidRPr="00037EC2" w14:paraId="5864F0C3" w14:textId="77777777" w:rsidTr="00415492">
        <w:tc>
          <w:tcPr>
            <w:tcW w:w="0" w:type="auto"/>
            <w:vMerge w:val="restart"/>
          </w:tcPr>
          <w:p w14:paraId="5FE28F6E" w14:textId="77777777" w:rsidR="002E48D4" w:rsidRPr="00037EC2" w:rsidRDefault="002E48D4" w:rsidP="00415492">
            <w:pPr>
              <w:rPr>
                <w:sz w:val="16"/>
                <w:szCs w:val="16"/>
              </w:rPr>
            </w:pPr>
            <w:r w:rsidRPr="00037EC2">
              <w:rPr>
                <w:sz w:val="16"/>
                <w:szCs w:val="16"/>
              </w:rPr>
              <w:t>Monitoring and Evaluation</w:t>
            </w:r>
          </w:p>
        </w:tc>
        <w:tc>
          <w:tcPr>
            <w:tcW w:w="0" w:type="auto"/>
          </w:tcPr>
          <w:p w14:paraId="11A558FD" w14:textId="08BAF7C0" w:rsidR="002E48D4" w:rsidRPr="00037EC2" w:rsidRDefault="00B5069E" w:rsidP="00415492">
            <w:pPr>
              <w:rPr>
                <w:sz w:val="16"/>
                <w:szCs w:val="16"/>
              </w:rPr>
            </w:pPr>
            <w:r w:rsidRPr="00B5069E">
              <w:rPr>
                <w:sz w:val="16"/>
                <w:szCs w:val="16"/>
              </w:rPr>
              <w:t>Policy indicated monitoring and evaluation mechanisms to track progress on goals for child health</w:t>
            </w:r>
          </w:p>
        </w:tc>
        <w:tc>
          <w:tcPr>
            <w:tcW w:w="0" w:type="auto"/>
          </w:tcPr>
          <w:p w14:paraId="0F539637" w14:textId="77777777" w:rsidR="002E48D4" w:rsidRPr="00037EC2" w:rsidRDefault="002E48D4" w:rsidP="00415492">
            <w:pPr>
              <w:rPr>
                <w:sz w:val="16"/>
                <w:szCs w:val="16"/>
              </w:rPr>
            </w:pPr>
            <w:r w:rsidRPr="00037EC2">
              <w:rPr>
                <w:sz w:val="16"/>
                <w:szCs w:val="16"/>
              </w:rPr>
              <w:t>No</w:t>
            </w:r>
          </w:p>
        </w:tc>
        <w:tc>
          <w:tcPr>
            <w:tcW w:w="0" w:type="auto"/>
          </w:tcPr>
          <w:p w14:paraId="14B66738" w14:textId="77777777" w:rsidR="002E48D4" w:rsidRPr="00037EC2" w:rsidRDefault="002E48D4" w:rsidP="00415492">
            <w:pPr>
              <w:rPr>
                <w:sz w:val="16"/>
                <w:szCs w:val="16"/>
              </w:rPr>
            </w:pPr>
          </w:p>
        </w:tc>
        <w:tc>
          <w:tcPr>
            <w:tcW w:w="0" w:type="auto"/>
          </w:tcPr>
          <w:p w14:paraId="34A27B67" w14:textId="77777777" w:rsidR="002E48D4" w:rsidRPr="00037EC2" w:rsidRDefault="002E48D4" w:rsidP="00415492">
            <w:pPr>
              <w:rPr>
                <w:sz w:val="16"/>
                <w:szCs w:val="16"/>
              </w:rPr>
            </w:pPr>
          </w:p>
        </w:tc>
      </w:tr>
      <w:tr w:rsidR="009957E2" w:rsidRPr="00037EC2" w14:paraId="5593D73F" w14:textId="77777777" w:rsidTr="00415492">
        <w:tc>
          <w:tcPr>
            <w:tcW w:w="0" w:type="auto"/>
            <w:vMerge/>
          </w:tcPr>
          <w:p w14:paraId="33755A95" w14:textId="77777777" w:rsidR="002E48D4" w:rsidRPr="00037EC2" w:rsidRDefault="002E48D4" w:rsidP="00415492">
            <w:pPr>
              <w:rPr>
                <w:sz w:val="16"/>
                <w:szCs w:val="16"/>
              </w:rPr>
            </w:pPr>
          </w:p>
        </w:tc>
        <w:tc>
          <w:tcPr>
            <w:tcW w:w="0" w:type="auto"/>
          </w:tcPr>
          <w:p w14:paraId="3820D5A1" w14:textId="0B45C21A" w:rsidR="002E48D4" w:rsidRPr="00037EC2" w:rsidRDefault="00B5069E" w:rsidP="00415492">
            <w:pPr>
              <w:rPr>
                <w:sz w:val="16"/>
                <w:szCs w:val="16"/>
              </w:rPr>
            </w:pPr>
            <w:r w:rsidRPr="00B5069E">
              <w:rPr>
                <w:sz w:val="16"/>
                <w:szCs w:val="16"/>
              </w:rPr>
              <w:t>Policy nominated a committee or independent body to do evaluation</w:t>
            </w:r>
          </w:p>
        </w:tc>
        <w:tc>
          <w:tcPr>
            <w:tcW w:w="0" w:type="auto"/>
          </w:tcPr>
          <w:p w14:paraId="5EB0509C" w14:textId="77777777" w:rsidR="002E48D4" w:rsidRPr="00037EC2" w:rsidRDefault="002E48D4" w:rsidP="00415492">
            <w:pPr>
              <w:rPr>
                <w:sz w:val="16"/>
                <w:szCs w:val="16"/>
              </w:rPr>
            </w:pPr>
            <w:r w:rsidRPr="00037EC2">
              <w:rPr>
                <w:sz w:val="16"/>
                <w:szCs w:val="16"/>
              </w:rPr>
              <w:t>No</w:t>
            </w:r>
          </w:p>
        </w:tc>
        <w:tc>
          <w:tcPr>
            <w:tcW w:w="0" w:type="auto"/>
          </w:tcPr>
          <w:p w14:paraId="2D1169AF" w14:textId="77777777" w:rsidR="002E48D4" w:rsidRPr="00037EC2" w:rsidRDefault="002E48D4" w:rsidP="00415492">
            <w:pPr>
              <w:rPr>
                <w:sz w:val="16"/>
                <w:szCs w:val="16"/>
              </w:rPr>
            </w:pPr>
          </w:p>
        </w:tc>
        <w:tc>
          <w:tcPr>
            <w:tcW w:w="0" w:type="auto"/>
          </w:tcPr>
          <w:p w14:paraId="10101F77" w14:textId="77777777" w:rsidR="002E48D4" w:rsidRPr="00037EC2" w:rsidRDefault="002E48D4" w:rsidP="00415492">
            <w:pPr>
              <w:rPr>
                <w:sz w:val="16"/>
                <w:szCs w:val="16"/>
              </w:rPr>
            </w:pPr>
          </w:p>
        </w:tc>
      </w:tr>
      <w:tr w:rsidR="009957E2" w:rsidRPr="00037EC2" w14:paraId="14D6687E" w14:textId="77777777" w:rsidTr="00415492">
        <w:tc>
          <w:tcPr>
            <w:tcW w:w="0" w:type="auto"/>
            <w:vMerge/>
          </w:tcPr>
          <w:p w14:paraId="23B55C83" w14:textId="77777777" w:rsidR="002E48D4" w:rsidRPr="00037EC2" w:rsidRDefault="002E48D4" w:rsidP="00415492">
            <w:pPr>
              <w:rPr>
                <w:sz w:val="16"/>
                <w:szCs w:val="16"/>
              </w:rPr>
            </w:pPr>
          </w:p>
        </w:tc>
        <w:tc>
          <w:tcPr>
            <w:tcW w:w="0" w:type="auto"/>
          </w:tcPr>
          <w:p w14:paraId="7FAAD225" w14:textId="6E7AF91B" w:rsidR="002E48D4" w:rsidRPr="00037EC2" w:rsidRDefault="00B5069E" w:rsidP="00415492">
            <w:pPr>
              <w:rPr>
                <w:sz w:val="16"/>
                <w:szCs w:val="16"/>
              </w:rPr>
            </w:pPr>
            <w:r w:rsidRPr="00B5069E">
              <w:rPr>
                <w:sz w:val="16"/>
                <w:szCs w:val="16"/>
              </w:rPr>
              <w:t>Outcome measures identified for each of the explicit and implicit objectives</w:t>
            </w:r>
          </w:p>
        </w:tc>
        <w:tc>
          <w:tcPr>
            <w:tcW w:w="0" w:type="auto"/>
          </w:tcPr>
          <w:p w14:paraId="574CDD5C" w14:textId="77777777" w:rsidR="002E48D4" w:rsidRPr="00037EC2" w:rsidRDefault="002E48D4" w:rsidP="00415492">
            <w:pPr>
              <w:rPr>
                <w:sz w:val="16"/>
                <w:szCs w:val="16"/>
              </w:rPr>
            </w:pPr>
            <w:r w:rsidRPr="00037EC2">
              <w:rPr>
                <w:sz w:val="16"/>
                <w:szCs w:val="16"/>
              </w:rPr>
              <w:t>No</w:t>
            </w:r>
          </w:p>
        </w:tc>
        <w:tc>
          <w:tcPr>
            <w:tcW w:w="0" w:type="auto"/>
          </w:tcPr>
          <w:p w14:paraId="3AD4FF71" w14:textId="77777777" w:rsidR="002E48D4" w:rsidRPr="00037EC2" w:rsidRDefault="002E48D4" w:rsidP="00415492">
            <w:pPr>
              <w:rPr>
                <w:sz w:val="16"/>
                <w:szCs w:val="16"/>
              </w:rPr>
            </w:pPr>
          </w:p>
        </w:tc>
        <w:tc>
          <w:tcPr>
            <w:tcW w:w="0" w:type="auto"/>
          </w:tcPr>
          <w:p w14:paraId="185876E8" w14:textId="77777777" w:rsidR="002E48D4" w:rsidRPr="00037EC2" w:rsidRDefault="002E48D4" w:rsidP="00415492">
            <w:pPr>
              <w:rPr>
                <w:sz w:val="16"/>
                <w:szCs w:val="16"/>
              </w:rPr>
            </w:pPr>
          </w:p>
        </w:tc>
      </w:tr>
      <w:tr w:rsidR="009957E2" w:rsidRPr="00037EC2" w14:paraId="1A91F814" w14:textId="77777777" w:rsidTr="00415492">
        <w:tc>
          <w:tcPr>
            <w:tcW w:w="0" w:type="auto"/>
            <w:vMerge/>
          </w:tcPr>
          <w:p w14:paraId="007364D2" w14:textId="77777777" w:rsidR="002E48D4" w:rsidRPr="00037EC2" w:rsidRDefault="002E48D4" w:rsidP="00415492">
            <w:pPr>
              <w:rPr>
                <w:sz w:val="16"/>
                <w:szCs w:val="16"/>
              </w:rPr>
            </w:pPr>
          </w:p>
        </w:tc>
        <w:tc>
          <w:tcPr>
            <w:tcW w:w="0" w:type="auto"/>
          </w:tcPr>
          <w:p w14:paraId="65EF84DC" w14:textId="37F767B0" w:rsidR="002E48D4" w:rsidRPr="00037EC2" w:rsidRDefault="00B5069E" w:rsidP="00415492">
            <w:pPr>
              <w:rPr>
                <w:sz w:val="16"/>
                <w:szCs w:val="16"/>
              </w:rPr>
            </w:pPr>
            <w:r w:rsidRPr="00B5069E">
              <w:rPr>
                <w:sz w:val="16"/>
                <w:szCs w:val="16"/>
              </w:rPr>
              <w:t>Data for evaluation will be collected before, during, and after introduction of the new policy</w:t>
            </w:r>
          </w:p>
        </w:tc>
        <w:tc>
          <w:tcPr>
            <w:tcW w:w="0" w:type="auto"/>
          </w:tcPr>
          <w:p w14:paraId="30C8CB15" w14:textId="77777777" w:rsidR="002E48D4" w:rsidRPr="00037EC2" w:rsidRDefault="002E48D4" w:rsidP="00415492">
            <w:pPr>
              <w:rPr>
                <w:sz w:val="16"/>
                <w:szCs w:val="16"/>
              </w:rPr>
            </w:pPr>
            <w:r w:rsidRPr="00037EC2">
              <w:rPr>
                <w:sz w:val="16"/>
                <w:szCs w:val="16"/>
              </w:rPr>
              <w:t>No</w:t>
            </w:r>
          </w:p>
        </w:tc>
        <w:tc>
          <w:tcPr>
            <w:tcW w:w="0" w:type="auto"/>
          </w:tcPr>
          <w:p w14:paraId="2223BDCC" w14:textId="77777777" w:rsidR="002E48D4" w:rsidRPr="00037EC2" w:rsidRDefault="002E48D4" w:rsidP="00415492">
            <w:pPr>
              <w:rPr>
                <w:sz w:val="16"/>
                <w:szCs w:val="16"/>
              </w:rPr>
            </w:pPr>
          </w:p>
        </w:tc>
        <w:tc>
          <w:tcPr>
            <w:tcW w:w="0" w:type="auto"/>
          </w:tcPr>
          <w:p w14:paraId="5034F46E" w14:textId="77777777" w:rsidR="002E48D4" w:rsidRPr="00037EC2" w:rsidRDefault="002E48D4" w:rsidP="00415492">
            <w:pPr>
              <w:rPr>
                <w:sz w:val="16"/>
                <w:szCs w:val="16"/>
              </w:rPr>
            </w:pPr>
          </w:p>
        </w:tc>
      </w:tr>
      <w:tr w:rsidR="009957E2" w:rsidRPr="00037EC2" w14:paraId="688DC402" w14:textId="77777777" w:rsidTr="00415492">
        <w:tc>
          <w:tcPr>
            <w:tcW w:w="0" w:type="auto"/>
            <w:vMerge/>
          </w:tcPr>
          <w:p w14:paraId="6CE6E21E" w14:textId="77777777" w:rsidR="002E48D4" w:rsidRPr="00037EC2" w:rsidRDefault="002E48D4" w:rsidP="00415492">
            <w:pPr>
              <w:rPr>
                <w:sz w:val="16"/>
                <w:szCs w:val="16"/>
              </w:rPr>
            </w:pPr>
          </w:p>
        </w:tc>
        <w:tc>
          <w:tcPr>
            <w:tcW w:w="0" w:type="auto"/>
          </w:tcPr>
          <w:p w14:paraId="707D8458" w14:textId="77777777" w:rsidR="002E48D4" w:rsidRPr="00037EC2" w:rsidRDefault="002E48D4" w:rsidP="00415492">
            <w:pPr>
              <w:rPr>
                <w:sz w:val="16"/>
                <w:szCs w:val="16"/>
              </w:rPr>
            </w:pPr>
            <w:r w:rsidRPr="00037EC2">
              <w:rPr>
                <w:sz w:val="16"/>
                <w:szCs w:val="16"/>
              </w:rPr>
              <w:t>Follow-up takes place after a sufficient period to allow the effects of policy change to become evident</w:t>
            </w:r>
          </w:p>
        </w:tc>
        <w:tc>
          <w:tcPr>
            <w:tcW w:w="0" w:type="auto"/>
          </w:tcPr>
          <w:p w14:paraId="1A4B1018" w14:textId="77777777" w:rsidR="002E48D4" w:rsidRPr="00037EC2" w:rsidRDefault="002E48D4" w:rsidP="00415492">
            <w:pPr>
              <w:rPr>
                <w:sz w:val="16"/>
                <w:szCs w:val="16"/>
              </w:rPr>
            </w:pPr>
            <w:r w:rsidRPr="00037EC2">
              <w:rPr>
                <w:sz w:val="16"/>
                <w:szCs w:val="16"/>
              </w:rPr>
              <w:t>No</w:t>
            </w:r>
          </w:p>
        </w:tc>
        <w:tc>
          <w:tcPr>
            <w:tcW w:w="0" w:type="auto"/>
          </w:tcPr>
          <w:p w14:paraId="4CB52064" w14:textId="77777777" w:rsidR="002E48D4" w:rsidRPr="00037EC2" w:rsidRDefault="002E48D4" w:rsidP="00415492">
            <w:pPr>
              <w:rPr>
                <w:sz w:val="16"/>
                <w:szCs w:val="16"/>
              </w:rPr>
            </w:pPr>
          </w:p>
        </w:tc>
        <w:tc>
          <w:tcPr>
            <w:tcW w:w="0" w:type="auto"/>
          </w:tcPr>
          <w:p w14:paraId="5BA87498" w14:textId="77777777" w:rsidR="002E48D4" w:rsidRPr="00037EC2" w:rsidRDefault="002E48D4" w:rsidP="00415492">
            <w:pPr>
              <w:rPr>
                <w:sz w:val="16"/>
                <w:szCs w:val="16"/>
              </w:rPr>
            </w:pPr>
          </w:p>
        </w:tc>
      </w:tr>
      <w:tr w:rsidR="009957E2" w:rsidRPr="00037EC2" w14:paraId="2B6FF48D" w14:textId="77777777" w:rsidTr="00415492">
        <w:tc>
          <w:tcPr>
            <w:tcW w:w="0" w:type="auto"/>
            <w:vMerge/>
          </w:tcPr>
          <w:p w14:paraId="21A563EF" w14:textId="77777777" w:rsidR="002E48D4" w:rsidRPr="00037EC2" w:rsidRDefault="002E48D4" w:rsidP="00415492">
            <w:pPr>
              <w:rPr>
                <w:sz w:val="16"/>
                <w:szCs w:val="16"/>
              </w:rPr>
            </w:pPr>
          </w:p>
        </w:tc>
        <w:tc>
          <w:tcPr>
            <w:tcW w:w="0" w:type="auto"/>
          </w:tcPr>
          <w:p w14:paraId="60F78E2E" w14:textId="400D1337" w:rsidR="002E48D4" w:rsidRPr="00037EC2" w:rsidRDefault="00B5069E" w:rsidP="00415492">
            <w:pPr>
              <w:rPr>
                <w:sz w:val="16"/>
                <w:szCs w:val="16"/>
              </w:rPr>
            </w:pPr>
            <w:r w:rsidRPr="00B5069E">
              <w:rPr>
                <w:sz w:val="16"/>
                <w:szCs w:val="16"/>
              </w:rPr>
              <w:t>Other factors that could have produced the change (other than policy) identified</w:t>
            </w:r>
          </w:p>
        </w:tc>
        <w:tc>
          <w:tcPr>
            <w:tcW w:w="0" w:type="auto"/>
          </w:tcPr>
          <w:p w14:paraId="14166A0F" w14:textId="77777777" w:rsidR="002E48D4" w:rsidRPr="00037EC2" w:rsidRDefault="002E48D4" w:rsidP="00415492">
            <w:pPr>
              <w:rPr>
                <w:sz w:val="16"/>
                <w:szCs w:val="16"/>
              </w:rPr>
            </w:pPr>
            <w:r w:rsidRPr="00037EC2">
              <w:rPr>
                <w:sz w:val="16"/>
                <w:szCs w:val="16"/>
              </w:rPr>
              <w:t>No</w:t>
            </w:r>
          </w:p>
        </w:tc>
        <w:tc>
          <w:tcPr>
            <w:tcW w:w="0" w:type="auto"/>
          </w:tcPr>
          <w:p w14:paraId="3AEF71C7" w14:textId="77777777" w:rsidR="002E48D4" w:rsidRPr="00037EC2" w:rsidRDefault="002E48D4" w:rsidP="00415492">
            <w:pPr>
              <w:rPr>
                <w:sz w:val="16"/>
                <w:szCs w:val="16"/>
              </w:rPr>
            </w:pPr>
          </w:p>
        </w:tc>
        <w:tc>
          <w:tcPr>
            <w:tcW w:w="0" w:type="auto"/>
          </w:tcPr>
          <w:p w14:paraId="0EECBF34" w14:textId="77777777" w:rsidR="002E48D4" w:rsidRPr="00037EC2" w:rsidRDefault="002E48D4" w:rsidP="00415492">
            <w:pPr>
              <w:rPr>
                <w:sz w:val="16"/>
                <w:szCs w:val="16"/>
              </w:rPr>
            </w:pPr>
          </w:p>
        </w:tc>
      </w:tr>
      <w:tr w:rsidR="009957E2" w:rsidRPr="00037EC2" w14:paraId="4B87DB3D" w14:textId="77777777" w:rsidTr="00415492">
        <w:tc>
          <w:tcPr>
            <w:tcW w:w="0" w:type="auto"/>
            <w:vMerge/>
          </w:tcPr>
          <w:p w14:paraId="010583B8" w14:textId="77777777" w:rsidR="002E48D4" w:rsidRPr="00037EC2" w:rsidRDefault="002E48D4" w:rsidP="00415492">
            <w:pPr>
              <w:rPr>
                <w:sz w:val="16"/>
                <w:szCs w:val="16"/>
              </w:rPr>
            </w:pPr>
          </w:p>
        </w:tc>
        <w:tc>
          <w:tcPr>
            <w:tcW w:w="0" w:type="auto"/>
          </w:tcPr>
          <w:p w14:paraId="4B9AC9B0" w14:textId="5E0DE9BA" w:rsidR="002E48D4" w:rsidRPr="00037EC2" w:rsidRDefault="00B5069E" w:rsidP="00415492">
            <w:pPr>
              <w:rPr>
                <w:sz w:val="16"/>
                <w:szCs w:val="16"/>
              </w:rPr>
            </w:pPr>
            <w:r w:rsidRPr="00B5069E">
              <w:rPr>
                <w:sz w:val="16"/>
                <w:szCs w:val="16"/>
              </w:rPr>
              <w:t>Criteria for evaluation adequate or clear</w:t>
            </w:r>
          </w:p>
        </w:tc>
        <w:tc>
          <w:tcPr>
            <w:tcW w:w="0" w:type="auto"/>
          </w:tcPr>
          <w:p w14:paraId="0C384659" w14:textId="77777777" w:rsidR="002E48D4" w:rsidRPr="00037EC2" w:rsidRDefault="002E48D4" w:rsidP="00415492">
            <w:pPr>
              <w:rPr>
                <w:sz w:val="16"/>
                <w:szCs w:val="16"/>
              </w:rPr>
            </w:pPr>
            <w:r w:rsidRPr="00037EC2">
              <w:rPr>
                <w:sz w:val="16"/>
                <w:szCs w:val="16"/>
              </w:rPr>
              <w:t>No</w:t>
            </w:r>
          </w:p>
        </w:tc>
        <w:tc>
          <w:tcPr>
            <w:tcW w:w="0" w:type="auto"/>
          </w:tcPr>
          <w:p w14:paraId="65EF885D" w14:textId="77777777" w:rsidR="002E48D4" w:rsidRPr="00037EC2" w:rsidRDefault="002E48D4" w:rsidP="00415492">
            <w:pPr>
              <w:rPr>
                <w:sz w:val="16"/>
                <w:szCs w:val="16"/>
              </w:rPr>
            </w:pPr>
          </w:p>
        </w:tc>
        <w:tc>
          <w:tcPr>
            <w:tcW w:w="0" w:type="auto"/>
          </w:tcPr>
          <w:p w14:paraId="314F554B" w14:textId="77777777" w:rsidR="002E48D4" w:rsidRPr="00037EC2" w:rsidRDefault="002E48D4" w:rsidP="00415492">
            <w:pPr>
              <w:rPr>
                <w:sz w:val="16"/>
                <w:szCs w:val="16"/>
              </w:rPr>
            </w:pPr>
          </w:p>
        </w:tc>
      </w:tr>
      <w:tr w:rsidR="009957E2" w:rsidRPr="00037EC2" w14:paraId="56E526ED" w14:textId="77777777" w:rsidTr="00415492">
        <w:tc>
          <w:tcPr>
            <w:tcW w:w="0" w:type="auto"/>
            <w:vMerge w:val="restart"/>
          </w:tcPr>
          <w:p w14:paraId="35F28775" w14:textId="77777777" w:rsidR="002E48D4" w:rsidRPr="00037EC2" w:rsidRDefault="002E48D4" w:rsidP="00415492">
            <w:pPr>
              <w:rPr>
                <w:sz w:val="16"/>
                <w:szCs w:val="16"/>
              </w:rPr>
            </w:pPr>
            <w:r w:rsidRPr="00037EC2">
              <w:rPr>
                <w:sz w:val="16"/>
                <w:szCs w:val="16"/>
              </w:rPr>
              <w:t>Implementation</w:t>
            </w:r>
          </w:p>
        </w:tc>
        <w:tc>
          <w:tcPr>
            <w:tcW w:w="0" w:type="auto"/>
          </w:tcPr>
          <w:p w14:paraId="3443543E" w14:textId="2E99DD13" w:rsidR="002E48D4" w:rsidRPr="00037EC2" w:rsidRDefault="00962E2C" w:rsidP="00415492">
            <w:pPr>
              <w:rPr>
                <w:sz w:val="16"/>
                <w:szCs w:val="16"/>
              </w:rPr>
            </w:pPr>
            <w:r w:rsidRPr="00962E2C">
              <w:rPr>
                <w:sz w:val="16"/>
                <w:szCs w:val="16"/>
              </w:rPr>
              <w:t>Multiple stakeholders involved in the design and implementation of the action/s</w:t>
            </w:r>
          </w:p>
        </w:tc>
        <w:tc>
          <w:tcPr>
            <w:tcW w:w="0" w:type="auto"/>
          </w:tcPr>
          <w:p w14:paraId="1603A5F8" w14:textId="77777777" w:rsidR="002E48D4" w:rsidRPr="00037EC2" w:rsidRDefault="002E48D4" w:rsidP="00415492">
            <w:pPr>
              <w:rPr>
                <w:sz w:val="16"/>
                <w:szCs w:val="16"/>
              </w:rPr>
            </w:pPr>
            <w:r w:rsidRPr="00037EC2">
              <w:rPr>
                <w:sz w:val="16"/>
                <w:szCs w:val="16"/>
              </w:rPr>
              <w:t>No</w:t>
            </w:r>
          </w:p>
        </w:tc>
        <w:tc>
          <w:tcPr>
            <w:tcW w:w="0" w:type="auto"/>
          </w:tcPr>
          <w:p w14:paraId="2502CD99" w14:textId="77777777" w:rsidR="002E48D4" w:rsidRPr="00037EC2" w:rsidRDefault="002E48D4" w:rsidP="00415492">
            <w:pPr>
              <w:rPr>
                <w:sz w:val="16"/>
                <w:szCs w:val="16"/>
              </w:rPr>
            </w:pPr>
          </w:p>
        </w:tc>
        <w:tc>
          <w:tcPr>
            <w:tcW w:w="0" w:type="auto"/>
          </w:tcPr>
          <w:p w14:paraId="77962A64" w14:textId="77777777" w:rsidR="002E48D4" w:rsidRPr="00037EC2" w:rsidRDefault="002E48D4" w:rsidP="00415492">
            <w:pPr>
              <w:rPr>
                <w:sz w:val="16"/>
                <w:szCs w:val="16"/>
              </w:rPr>
            </w:pPr>
          </w:p>
        </w:tc>
      </w:tr>
      <w:tr w:rsidR="009957E2" w:rsidRPr="00037EC2" w14:paraId="436D7CB6" w14:textId="77777777" w:rsidTr="00415492">
        <w:tc>
          <w:tcPr>
            <w:tcW w:w="0" w:type="auto"/>
            <w:vMerge/>
          </w:tcPr>
          <w:p w14:paraId="301341D1" w14:textId="77777777" w:rsidR="002E48D4" w:rsidRPr="00037EC2" w:rsidRDefault="002E48D4" w:rsidP="00415492">
            <w:pPr>
              <w:rPr>
                <w:sz w:val="16"/>
                <w:szCs w:val="16"/>
              </w:rPr>
            </w:pPr>
          </w:p>
        </w:tc>
        <w:tc>
          <w:tcPr>
            <w:tcW w:w="0" w:type="auto"/>
          </w:tcPr>
          <w:p w14:paraId="6DD0C218" w14:textId="20BBA7FD" w:rsidR="002E48D4" w:rsidRPr="00037EC2" w:rsidRDefault="00B5069E" w:rsidP="00415492">
            <w:pPr>
              <w:rPr>
                <w:sz w:val="16"/>
                <w:szCs w:val="16"/>
              </w:rPr>
            </w:pPr>
            <w:r w:rsidRPr="00B5069E">
              <w:rPr>
                <w:sz w:val="16"/>
                <w:szCs w:val="16"/>
              </w:rPr>
              <w:t>Obligations of the various implementers specified – who has to do what?</w:t>
            </w:r>
          </w:p>
        </w:tc>
        <w:tc>
          <w:tcPr>
            <w:tcW w:w="0" w:type="auto"/>
          </w:tcPr>
          <w:p w14:paraId="7CB30462" w14:textId="77777777" w:rsidR="002E48D4" w:rsidRPr="00037EC2" w:rsidRDefault="002E48D4" w:rsidP="00415492">
            <w:pPr>
              <w:rPr>
                <w:sz w:val="16"/>
                <w:szCs w:val="16"/>
              </w:rPr>
            </w:pPr>
            <w:r w:rsidRPr="00037EC2">
              <w:rPr>
                <w:sz w:val="16"/>
                <w:szCs w:val="16"/>
              </w:rPr>
              <w:t>No</w:t>
            </w:r>
          </w:p>
        </w:tc>
        <w:tc>
          <w:tcPr>
            <w:tcW w:w="0" w:type="auto"/>
          </w:tcPr>
          <w:p w14:paraId="7ABC1291" w14:textId="77777777" w:rsidR="002E48D4" w:rsidRPr="00037EC2" w:rsidRDefault="002E48D4" w:rsidP="00415492">
            <w:pPr>
              <w:rPr>
                <w:sz w:val="16"/>
                <w:szCs w:val="16"/>
              </w:rPr>
            </w:pPr>
          </w:p>
        </w:tc>
        <w:tc>
          <w:tcPr>
            <w:tcW w:w="0" w:type="auto"/>
          </w:tcPr>
          <w:p w14:paraId="1C214555" w14:textId="77777777" w:rsidR="002E48D4" w:rsidRPr="00037EC2" w:rsidRDefault="002E48D4" w:rsidP="00415492">
            <w:pPr>
              <w:rPr>
                <w:sz w:val="16"/>
                <w:szCs w:val="16"/>
              </w:rPr>
            </w:pPr>
          </w:p>
        </w:tc>
      </w:tr>
    </w:tbl>
    <w:p w14:paraId="5A5619BF" w14:textId="77777777" w:rsidR="002E48D4" w:rsidRPr="00037EC2" w:rsidRDefault="002E48D4" w:rsidP="002E48D4">
      <w:pPr>
        <w:rPr>
          <w:sz w:val="16"/>
          <w:szCs w:val="16"/>
        </w:rPr>
      </w:pPr>
    </w:p>
    <w:p w14:paraId="3426A71A" w14:textId="77777777" w:rsidR="002E48D4" w:rsidRPr="00037EC2" w:rsidRDefault="002E48D4" w:rsidP="002E48D4">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2E48D4" w:rsidRPr="00037EC2" w14:paraId="32D1560D" w14:textId="77777777" w:rsidTr="00415492">
        <w:tc>
          <w:tcPr>
            <w:tcW w:w="4508" w:type="dxa"/>
          </w:tcPr>
          <w:p w14:paraId="49E56DCE" w14:textId="77777777" w:rsidR="002E48D4" w:rsidRPr="00037EC2" w:rsidRDefault="002E48D4" w:rsidP="00415492">
            <w:pPr>
              <w:rPr>
                <w:b/>
                <w:bCs/>
                <w:sz w:val="16"/>
                <w:szCs w:val="16"/>
              </w:rPr>
            </w:pPr>
            <w:r w:rsidRPr="00037EC2">
              <w:rPr>
                <w:b/>
                <w:bCs/>
                <w:sz w:val="16"/>
                <w:szCs w:val="16"/>
              </w:rPr>
              <w:t>Criteria</w:t>
            </w:r>
          </w:p>
        </w:tc>
        <w:tc>
          <w:tcPr>
            <w:tcW w:w="4508" w:type="dxa"/>
          </w:tcPr>
          <w:p w14:paraId="01B25E1E" w14:textId="77777777" w:rsidR="002E48D4" w:rsidRPr="00037EC2" w:rsidRDefault="002E48D4" w:rsidP="00415492">
            <w:pPr>
              <w:rPr>
                <w:b/>
                <w:bCs/>
                <w:sz w:val="16"/>
                <w:szCs w:val="16"/>
              </w:rPr>
            </w:pPr>
            <w:r w:rsidRPr="00037EC2">
              <w:rPr>
                <w:b/>
                <w:bCs/>
                <w:sz w:val="16"/>
                <w:szCs w:val="16"/>
              </w:rPr>
              <w:t>Quality</w:t>
            </w:r>
          </w:p>
        </w:tc>
      </w:tr>
      <w:tr w:rsidR="002E48D4" w:rsidRPr="00037EC2" w14:paraId="55A3B77C" w14:textId="77777777" w:rsidTr="00415492">
        <w:tc>
          <w:tcPr>
            <w:tcW w:w="4508" w:type="dxa"/>
          </w:tcPr>
          <w:p w14:paraId="23DF108F" w14:textId="77777777" w:rsidR="002E48D4" w:rsidRPr="00037EC2" w:rsidRDefault="002E48D4" w:rsidP="00415492">
            <w:pPr>
              <w:rPr>
                <w:sz w:val="16"/>
                <w:szCs w:val="16"/>
              </w:rPr>
            </w:pPr>
            <w:r w:rsidRPr="00037EC2">
              <w:rPr>
                <w:sz w:val="16"/>
                <w:szCs w:val="16"/>
              </w:rPr>
              <w:t>Policy Background</w:t>
            </w:r>
          </w:p>
        </w:tc>
        <w:tc>
          <w:tcPr>
            <w:tcW w:w="4508" w:type="dxa"/>
          </w:tcPr>
          <w:p w14:paraId="3F8B14A4" w14:textId="77777777" w:rsidR="002E48D4" w:rsidRPr="00037EC2" w:rsidRDefault="002E48D4" w:rsidP="00415492">
            <w:pPr>
              <w:rPr>
                <w:sz w:val="16"/>
                <w:szCs w:val="16"/>
              </w:rPr>
            </w:pPr>
            <w:r w:rsidRPr="00037EC2">
              <w:rPr>
                <w:sz w:val="16"/>
                <w:szCs w:val="16"/>
              </w:rPr>
              <w:t>Weak</w:t>
            </w:r>
          </w:p>
        </w:tc>
      </w:tr>
      <w:tr w:rsidR="002E48D4" w:rsidRPr="00037EC2" w14:paraId="2F51AB1E" w14:textId="77777777" w:rsidTr="00415492">
        <w:tc>
          <w:tcPr>
            <w:tcW w:w="4508" w:type="dxa"/>
          </w:tcPr>
          <w:p w14:paraId="04C2FD12" w14:textId="77777777" w:rsidR="002E48D4" w:rsidRPr="00037EC2" w:rsidRDefault="002E48D4" w:rsidP="00415492">
            <w:pPr>
              <w:rPr>
                <w:sz w:val="16"/>
                <w:szCs w:val="16"/>
              </w:rPr>
            </w:pPr>
            <w:r w:rsidRPr="00037EC2">
              <w:rPr>
                <w:sz w:val="16"/>
                <w:szCs w:val="16"/>
              </w:rPr>
              <w:t>Goals</w:t>
            </w:r>
          </w:p>
        </w:tc>
        <w:tc>
          <w:tcPr>
            <w:tcW w:w="4508" w:type="dxa"/>
          </w:tcPr>
          <w:p w14:paraId="47735A07" w14:textId="77777777" w:rsidR="002E48D4" w:rsidRPr="00037EC2" w:rsidRDefault="002E48D4" w:rsidP="00415492">
            <w:pPr>
              <w:rPr>
                <w:sz w:val="16"/>
                <w:szCs w:val="16"/>
              </w:rPr>
            </w:pPr>
            <w:r w:rsidRPr="00037EC2">
              <w:rPr>
                <w:sz w:val="16"/>
                <w:szCs w:val="16"/>
              </w:rPr>
              <w:t>Weak</w:t>
            </w:r>
          </w:p>
        </w:tc>
      </w:tr>
      <w:tr w:rsidR="002E48D4" w:rsidRPr="00037EC2" w14:paraId="6B1E1847" w14:textId="77777777" w:rsidTr="00415492">
        <w:tc>
          <w:tcPr>
            <w:tcW w:w="4508" w:type="dxa"/>
          </w:tcPr>
          <w:p w14:paraId="6B1E58F1" w14:textId="77777777" w:rsidR="002E48D4" w:rsidRPr="00037EC2" w:rsidRDefault="002E48D4" w:rsidP="00415492">
            <w:pPr>
              <w:rPr>
                <w:sz w:val="16"/>
                <w:szCs w:val="16"/>
              </w:rPr>
            </w:pPr>
            <w:r w:rsidRPr="00037EC2">
              <w:rPr>
                <w:sz w:val="16"/>
                <w:szCs w:val="16"/>
              </w:rPr>
              <w:t>Resources</w:t>
            </w:r>
          </w:p>
        </w:tc>
        <w:tc>
          <w:tcPr>
            <w:tcW w:w="4508" w:type="dxa"/>
          </w:tcPr>
          <w:p w14:paraId="0646F47D" w14:textId="77777777" w:rsidR="002E48D4" w:rsidRPr="00037EC2" w:rsidRDefault="002E48D4" w:rsidP="00415492">
            <w:pPr>
              <w:rPr>
                <w:sz w:val="16"/>
                <w:szCs w:val="16"/>
              </w:rPr>
            </w:pPr>
            <w:r w:rsidRPr="00037EC2">
              <w:rPr>
                <w:sz w:val="16"/>
                <w:szCs w:val="16"/>
              </w:rPr>
              <w:t>Weak</w:t>
            </w:r>
          </w:p>
        </w:tc>
      </w:tr>
      <w:tr w:rsidR="002E48D4" w:rsidRPr="00037EC2" w14:paraId="0F1A4074" w14:textId="77777777" w:rsidTr="00415492">
        <w:tc>
          <w:tcPr>
            <w:tcW w:w="4508" w:type="dxa"/>
          </w:tcPr>
          <w:p w14:paraId="7C9656D2" w14:textId="77777777" w:rsidR="002E48D4" w:rsidRPr="00037EC2" w:rsidRDefault="002E48D4" w:rsidP="00415492">
            <w:pPr>
              <w:rPr>
                <w:sz w:val="16"/>
                <w:szCs w:val="16"/>
              </w:rPr>
            </w:pPr>
            <w:r w:rsidRPr="00037EC2">
              <w:rPr>
                <w:sz w:val="16"/>
                <w:szCs w:val="16"/>
              </w:rPr>
              <w:t>Monitoring and Evaluation</w:t>
            </w:r>
          </w:p>
        </w:tc>
        <w:tc>
          <w:tcPr>
            <w:tcW w:w="4508" w:type="dxa"/>
          </w:tcPr>
          <w:p w14:paraId="2E8DC062" w14:textId="77777777" w:rsidR="002E48D4" w:rsidRPr="00037EC2" w:rsidRDefault="002E48D4" w:rsidP="00415492">
            <w:pPr>
              <w:rPr>
                <w:sz w:val="16"/>
                <w:szCs w:val="16"/>
              </w:rPr>
            </w:pPr>
            <w:r w:rsidRPr="00037EC2">
              <w:rPr>
                <w:sz w:val="16"/>
                <w:szCs w:val="16"/>
              </w:rPr>
              <w:t>Weak</w:t>
            </w:r>
          </w:p>
        </w:tc>
      </w:tr>
      <w:tr w:rsidR="002E48D4" w:rsidRPr="00037EC2" w14:paraId="736E5A8C" w14:textId="77777777" w:rsidTr="00415492">
        <w:tc>
          <w:tcPr>
            <w:tcW w:w="4508" w:type="dxa"/>
          </w:tcPr>
          <w:p w14:paraId="7D27553D" w14:textId="77777777" w:rsidR="002E48D4" w:rsidRPr="00037EC2" w:rsidRDefault="002E48D4" w:rsidP="00415492">
            <w:pPr>
              <w:rPr>
                <w:sz w:val="16"/>
                <w:szCs w:val="16"/>
              </w:rPr>
            </w:pPr>
            <w:r w:rsidRPr="00037EC2">
              <w:rPr>
                <w:sz w:val="16"/>
                <w:szCs w:val="16"/>
              </w:rPr>
              <w:t>Implementation</w:t>
            </w:r>
          </w:p>
        </w:tc>
        <w:tc>
          <w:tcPr>
            <w:tcW w:w="4508" w:type="dxa"/>
          </w:tcPr>
          <w:p w14:paraId="68FE00B7" w14:textId="77777777" w:rsidR="002E48D4" w:rsidRPr="00037EC2" w:rsidRDefault="002E48D4" w:rsidP="00415492">
            <w:pPr>
              <w:rPr>
                <w:sz w:val="16"/>
                <w:szCs w:val="16"/>
              </w:rPr>
            </w:pPr>
            <w:r w:rsidRPr="00037EC2">
              <w:rPr>
                <w:sz w:val="16"/>
                <w:szCs w:val="16"/>
              </w:rPr>
              <w:t>Weak</w:t>
            </w:r>
          </w:p>
        </w:tc>
      </w:tr>
    </w:tbl>
    <w:p w14:paraId="553E40EA" w14:textId="77777777" w:rsidR="002E48D4" w:rsidRPr="00037EC2" w:rsidRDefault="002E48D4" w:rsidP="002E48D4"/>
    <w:p w14:paraId="7E2E58DF" w14:textId="76A3054C" w:rsidR="0083337E" w:rsidRPr="00037EC2" w:rsidRDefault="00AE72D6" w:rsidP="00BF6472">
      <w:pPr>
        <w:pStyle w:val="Heading3"/>
      </w:pPr>
      <w:bookmarkStart w:id="160" w:name="_Toc170773179"/>
      <w:bookmarkStart w:id="161" w:name="_Toc171977820"/>
      <w:bookmarkStart w:id="162" w:name="_Toc178978830"/>
      <w:r w:rsidRPr="00B2102A">
        <w:rPr>
          <w:b/>
          <w:bCs/>
        </w:rPr>
        <w:t>Colombia</w:t>
      </w:r>
      <w:r w:rsidR="00DC0301" w:rsidRPr="00037EC2">
        <w:t xml:space="preserve"> </w:t>
      </w:r>
      <w:r w:rsidR="00A37197" w:rsidRPr="00037EC2">
        <w:t>–</w:t>
      </w:r>
      <w:r w:rsidR="00DC0301" w:rsidRPr="00037EC2">
        <w:t xml:space="preserve"> </w:t>
      </w:r>
      <w:r w:rsidR="00A37197" w:rsidRPr="003B124C">
        <w:t xml:space="preserve">Plan Nacional de </w:t>
      </w:r>
      <w:proofErr w:type="spellStart"/>
      <w:r w:rsidR="00A37197" w:rsidRPr="003B124C">
        <w:t>Adaptación</w:t>
      </w:r>
      <w:proofErr w:type="spellEnd"/>
      <w:r w:rsidR="00A37197" w:rsidRPr="003B124C">
        <w:t xml:space="preserve"> al Cambio </w:t>
      </w:r>
      <w:proofErr w:type="spellStart"/>
      <w:r w:rsidR="00A37197" w:rsidRPr="003B124C">
        <w:t>Climático</w:t>
      </w:r>
      <w:bookmarkEnd w:id="160"/>
      <w:bookmarkEnd w:id="161"/>
      <w:bookmarkEnd w:id="162"/>
      <w:proofErr w:type="spellEnd"/>
      <w:r w:rsidR="003B124C" w:rsidRPr="00037EC2">
        <w:t xml:space="preserve"> </w:t>
      </w:r>
    </w:p>
    <w:tbl>
      <w:tblPr>
        <w:tblStyle w:val="TableGrid"/>
        <w:tblW w:w="0" w:type="auto"/>
        <w:tblLook w:val="04A0" w:firstRow="1" w:lastRow="0" w:firstColumn="1" w:lastColumn="0" w:noHBand="0" w:noVBand="1"/>
      </w:tblPr>
      <w:tblGrid>
        <w:gridCol w:w="1481"/>
        <w:gridCol w:w="4590"/>
        <w:gridCol w:w="1174"/>
        <w:gridCol w:w="1919"/>
        <w:gridCol w:w="4784"/>
      </w:tblGrid>
      <w:tr w:rsidR="00861A17" w:rsidRPr="00037EC2" w14:paraId="4590292B" w14:textId="77777777" w:rsidTr="00415492">
        <w:tc>
          <w:tcPr>
            <w:tcW w:w="0" w:type="auto"/>
          </w:tcPr>
          <w:p w14:paraId="3F89645A" w14:textId="77777777" w:rsidR="002E48D4" w:rsidRPr="00037EC2" w:rsidRDefault="002E48D4" w:rsidP="00415492">
            <w:pPr>
              <w:rPr>
                <w:sz w:val="16"/>
                <w:szCs w:val="16"/>
              </w:rPr>
            </w:pPr>
          </w:p>
        </w:tc>
        <w:tc>
          <w:tcPr>
            <w:tcW w:w="0" w:type="auto"/>
          </w:tcPr>
          <w:p w14:paraId="14DBA2BF" w14:textId="77777777" w:rsidR="002E48D4" w:rsidRPr="00037EC2" w:rsidRDefault="002E48D4" w:rsidP="00415492">
            <w:pPr>
              <w:rPr>
                <w:b/>
                <w:bCs/>
                <w:sz w:val="16"/>
                <w:szCs w:val="16"/>
              </w:rPr>
            </w:pPr>
            <w:r w:rsidRPr="00037EC2">
              <w:rPr>
                <w:b/>
                <w:bCs/>
                <w:sz w:val="16"/>
                <w:szCs w:val="16"/>
              </w:rPr>
              <w:t>Criteria</w:t>
            </w:r>
          </w:p>
        </w:tc>
        <w:tc>
          <w:tcPr>
            <w:tcW w:w="0" w:type="auto"/>
          </w:tcPr>
          <w:p w14:paraId="48FF28E4" w14:textId="77777777" w:rsidR="002E48D4" w:rsidRPr="00037EC2" w:rsidRDefault="002E48D4" w:rsidP="00415492">
            <w:pPr>
              <w:rPr>
                <w:b/>
                <w:bCs/>
                <w:sz w:val="16"/>
                <w:szCs w:val="16"/>
              </w:rPr>
            </w:pPr>
            <w:r w:rsidRPr="00037EC2">
              <w:rPr>
                <w:b/>
                <w:bCs/>
                <w:sz w:val="16"/>
                <w:szCs w:val="16"/>
              </w:rPr>
              <w:t>Criterion addressed?</w:t>
            </w:r>
          </w:p>
        </w:tc>
        <w:tc>
          <w:tcPr>
            <w:tcW w:w="0" w:type="auto"/>
          </w:tcPr>
          <w:p w14:paraId="7FD092CF" w14:textId="77777777" w:rsidR="002E48D4" w:rsidRPr="00037EC2" w:rsidRDefault="002E48D4" w:rsidP="00415492">
            <w:pPr>
              <w:rPr>
                <w:b/>
                <w:bCs/>
                <w:sz w:val="16"/>
                <w:szCs w:val="16"/>
              </w:rPr>
            </w:pPr>
            <w:r w:rsidRPr="00037EC2">
              <w:rPr>
                <w:b/>
                <w:bCs/>
                <w:sz w:val="16"/>
                <w:szCs w:val="16"/>
              </w:rPr>
              <w:t>Explanation</w:t>
            </w:r>
          </w:p>
        </w:tc>
        <w:tc>
          <w:tcPr>
            <w:tcW w:w="0" w:type="auto"/>
          </w:tcPr>
          <w:p w14:paraId="7F9D032F" w14:textId="77777777" w:rsidR="002E48D4" w:rsidRPr="00037EC2" w:rsidRDefault="002E48D4" w:rsidP="00415492">
            <w:pPr>
              <w:rPr>
                <w:b/>
                <w:bCs/>
                <w:sz w:val="16"/>
                <w:szCs w:val="16"/>
              </w:rPr>
            </w:pPr>
            <w:r w:rsidRPr="00037EC2">
              <w:rPr>
                <w:b/>
                <w:bCs/>
                <w:sz w:val="16"/>
                <w:szCs w:val="16"/>
              </w:rPr>
              <w:t>Quote</w:t>
            </w:r>
          </w:p>
        </w:tc>
      </w:tr>
      <w:tr w:rsidR="00861A17" w:rsidRPr="00037EC2" w14:paraId="67C7AC0E" w14:textId="77777777" w:rsidTr="00415492">
        <w:tc>
          <w:tcPr>
            <w:tcW w:w="0" w:type="auto"/>
            <w:vMerge w:val="restart"/>
          </w:tcPr>
          <w:p w14:paraId="468843A4" w14:textId="77777777" w:rsidR="002E48D4" w:rsidRPr="00037EC2" w:rsidRDefault="002E48D4" w:rsidP="00415492">
            <w:pPr>
              <w:rPr>
                <w:sz w:val="16"/>
                <w:szCs w:val="16"/>
              </w:rPr>
            </w:pPr>
            <w:r w:rsidRPr="00037EC2">
              <w:rPr>
                <w:sz w:val="16"/>
                <w:szCs w:val="16"/>
              </w:rPr>
              <w:t>Policy Background</w:t>
            </w:r>
          </w:p>
        </w:tc>
        <w:tc>
          <w:tcPr>
            <w:tcW w:w="0" w:type="auto"/>
          </w:tcPr>
          <w:p w14:paraId="7497CF6E" w14:textId="2D693C11" w:rsidR="002E48D4" w:rsidRPr="00037EC2" w:rsidRDefault="00B5069E" w:rsidP="00415492">
            <w:pPr>
              <w:rPr>
                <w:sz w:val="16"/>
                <w:szCs w:val="16"/>
              </w:rPr>
            </w:pPr>
            <w:r>
              <w:rPr>
                <w:sz w:val="16"/>
                <w:szCs w:val="16"/>
              </w:rPr>
              <w:t>Children recognised as disproportionately affected by the impacts of climate change</w:t>
            </w:r>
          </w:p>
        </w:tc>
        <w:tc>
          <w:tcPr>
            <w:tcW w:w="0" w:type="auto"/>
          </w:tcPr>
          <w:p w14:paraId="7EFD9B87" w14:textId="613AB091" w:rsidR="002E48D4" w:rsidRPr="00037EC2" w:rsidRDefault="00F7173C" w:rsidP="00415492">
            <w:pPr>
              <w:rPr>
                <w:sz w:val="16"/>
                <w:szCs w:val="16"/>
              </w:rPr>
            </w:pPr>
            <w:r w:rsidRPr="00037EC2">
              <w:rPr>
                <w:sz w:val="16"/>
                <w:szCs w:val="16"/>
              </w:rPr>
              <w:t>Yes</w:t>
            </w:r>
          </w:p>
        </w:tc>
        <w:tc>
          <w:tcPr>
            <w:tcW w:w="0" w:type="auto"/>
          </w:tcPr>
          <w:p w14:paraId="624491E3" w14:textId="2253384E" w:rsidR="002E48D4" w:rsidRPr="00037EC2" w:rsidRDefault="002E48D4" w:rsidP="00415492">
            <w:pPr>
              <w:rPr>
                <w:sz w:val="16"/>
                <w:szCs w:val="16"/>
              </w:rPr>
            </w:pPr>
          </w:p>
        </w:tc>
        <w:tc>
          <w:tcPr>
            <w:tcW w:w="0" w:type="auto"/>
          </w:tcPr>
          <w:p w14:paraId="7B9D9770" w14:textId="77777777" w:rsidR="002E48D4" w:rsidRPr="00037EC2" w:rsidRDefault="002E48D4" w:rsidP="00415492">
            <w:pPr>
              <w:rPr>
                <w:sz w:val="16"/>
                <w:szCs w:val="16"/>
              </w:rPr>
            </w:pPr>
          </w:p>
        </w:tc>
      </w:tr>
      <w:tr w:rsidR="00861A17" w:rsidRPr="00037EC2" w14:paraId="475DC637" w14:textId="77777777" w:rsidTr="00415492">
        <w:tc>
          <w:tcPr>
            <w:tcW w:w="0" w:type="auto"/>
            <w:vMerge/>
          </w:tcPr>
          <w:p w14:paraId="72208567" w14:textId="77777777" w:rsidR="002E48D4" w:rsidRPr="00037EC2" w:rsidRDefault="002E48D4" w:rsidP="00415492">
            <w:pPr>
              <w:rPr>
                <w:sz w:val="16"/>
                <w:szCs w:val="16"/>
              </w:rPr>
            </w:pPr>
          </w:p>
        </w:tc>
        <w:tc>
          <w:tcPr>
            <w:tcW w:w="0" w:type="auto"/>
          </w:tcPr>
          <w:p w14:paraId="64AAA4F8" w14:textId="35441FC9" w:rsidR="002E48D4" w:rsidRPr="00037EC2" w:rsidRDefault="00B5069E" w:rsidP="00415492">
            <w:pPr>
              <w:rPr>
                <w:sz w:val="16"/>
                <w:szCs w:val="16"/>
              </w:rPr>
            </w:pPr>
            <w:r>
              <w:rPr>
                <w:sz w:val="16"/>
                <w:szCs w:val="16"/>
              </w:rPr>
              <w:t>Minimum of two context-specific climate-sensitive health risks for children identified</w:t>
            </w:r>
          </w:p>
        </w:tc>
        <w:tc>
          <w:tcPr>
            <w:tcW w:w="0" w:type="auto"/>
          </w:tcPr>
          <w:p w14:paraId="0187B54F" w14:textId="77777777" w:rsidR="002E48D4" w:rsidRPr="00037EC2" w:rsidRDefault="002E48D4" w:rsidP="00415492">
            <w:pPr>
              <w:rPr>
                <w:sz w:val="16"/>
                <w:szCs w:val="16"/>
              </w:rPr>
            </w:pPr>
            <w:r w:rsidRPr="00037EC2">
              <w:rPr>
                <w:sz w:val="16"/>
                <w:szCs w:val="16"/>
              </w:rPr>
              <w:t>No</w:t>
            </w:r>
          </w:p>
        </w:tc>
        <w:tc>
          <w:tcPr>
            <w:tcW w:w="0" w:type="auto"/>
          </w:tcPr>
          <w:p w14:paraId="4E434ACD" w14:textId="3B85468A" w:rsidR="002E48D4" w:rsidRPr="00037EC2" w:rsidRDefault="00861A17" w:rsidP="00415492">
            <w:pPr>
              <w:rPr>
                <w:sz w:val="16"/>
                <w:szCs w:val="16"/>
              </w:rPr>
            </w:pPr>
            <w:r w:rsidRPr="00037EC2">
              <w:rPr>
                <w:sz w:val="16"/>
                <w:szCs w:val="16"/>
              </w:rPr>
              <w:t>Climate risk areas: extreme weather events</w:t>
            </w:r>
          </w:p>
        </w:tc>
        <w:tc>
          <w:tcPr>
            <w:tcW w:w="0" w:type="auto"/>
          </w:tcPr>
          <w:p w14:paraId="5ADA62F0" w14:textId="77777777" w:rsidR="002E48D4" w:rsidRPr="00037EC2" w:rsidRDefault="0084262F" w:rsidP="00415492">
            <w:pPr>
              <w:rPr>
                <w:sz w:val="16"/>
                <w:szCs w:val="16"/>
              </w:rPr>
            </w:pPr>
            <w:r w:rsidRPr="00037EC2">
              <w:rPr>
                <w:sz w:val="16"/>
                <w:szCs w:val="16"/>
              </w:rPr>
              <w:t>“At the end of 2011, a total of 470 cases of death from acute diarrheal infection in children under five years of age were observed, higher than the cases that occurred in both 2010 and 2009”</w:t>
            </w:r>
          </w:p>
          <w:p w14:paraId="6D18C9BE" w14:textId="77777777" w:rsidR="00F7173C" w:rsidRPr="00037EC2" w:rsidRDefault="00F7173C" w:rsidP="00415492">
            <w:pPr>
              <w:rPr>
                <w:sz w:val="16"/>
                <w:szCs w:val="16"/>
              </w:rPr>
            </w:pPr>
          </w:p>
          <w:p w14:paraId="06996FAC" w14:textId="1CFFB69C" w:rsidR="00F7173C" w:rsidRPr="00037EC2" w:rsidRDefault="00F7173C" w:rsidP="00415492">
            <w:pPr>
              <w:rPr>
                <w:sz w:val="16"/>
                <w:szCs w:val="16"/>
              </w:rPr>
            </w:pPr>
            <w:r w:rsidRPr="00037EC2">
              <w:rPr>
                <w:sz w:val="16"/>
                <w:szCs w:val="16"/>
              </w:rPr>
              <w:t>“[floods have a] direct impact on the most vulnerable population (e.g. children, elderly, mothers, etc.). head of household)”</w:t>
            </w:r>
          </w:p>
        </w:tc>
      </w:tr>
      <w:tr w:rsidR="00861A17" w:rsidRPr="00037EC2" w14:paraId="68CAA65C" w14:textId="77777777" w:rsidTr="00415492">
        <w:tc>
          <w:tcPr>
            <w:tcW w:w="0" w:type="auto"/>
            <w:vMerge/>
          </w:tcPr>
          <w:p w14:paraId="738A16AD" w14:textId="77777777" w:rsidR="002E48D4" w:rsidRPr="00037EC2" w:rsidRDefault="002E48D4" w:rsidP="00415492">
            <w:pPr>
              <w:rPr>
                <w:sz w:val="16"/>
                <w:szCs w:val="16"/>
              </w:rPr>
            </w:pPr>
          </w:p>
        </w:tc>
        <w:tc>
          <w:tcPr>
            <w:tcW w:w="0" w:type="auto"/>
          </w:tcPr>
          <w:p w14:paraId="1394DDDE" w14:textId="2C2AAFB0" w:rsidR="002E48D4" w:rsidRPr="00037EC2" w:rsidRDefault="00B5069E" w:rsidP="00415492">
            <w:pPr>
              <w:rPr>
                <w:sz w:val="16"/>
                <w:szCs w:val="16"/>
              </w:rPr>
            </w:pPr>
            <w:r>
              <w:rPr>
                <w:sz w:val="16"/>
                <w:szCs w:val="16"/>
              </w:rPr>
              <w:t>Source of background is explicit</w:t>
            </w:r>
          </w:p>
          <w:p w14:paraId="51103A3B" w14:textId="77777777" w:rsidR="002E48D4" w:rsidRPr="00037EC2" w:rsidRDefault="002E48D4" w:rsidP="00415492">
            <w:pPr>
              <w:ind w:left="360"/>
              <w:rPr>
                <w:sz w:val="16"/>
                <w:szCs w:val="16"/>
              </w:rPr>
            </w:pPr>
            <w:r w:rsidRPr="00037EC2">
              <w:rPr>
                <w:sz w:val="16"/>
                <w:szCs w:val="16"/>
              </w:rPr>
              <w:t>Authority (one or more persons, books, scientific articles or sources of information)</w:t>
            </w:r>
          </w:p>
          <w:p w14:paraId="7696C631" w14:textId="77777777" w:rsidR="002E48D4" w:rsidRPr="00037EC2" w:rsidRDefault="002E48D4" w:rsidP="00415492">
            <w:pPr>
              <w:ind w:left="360"/>
              <w:rPr>
                <w:sz w:val="16"/>
                <w:szCs w:val="16"/>
              </w:rPr>
            </w:pPr>
            <w:r w:rsidRPr="00037EC2">
              <w:rPr>
                <w:sz w:val="16"/>
                <w:szCs w:val="16"/>
              </w:rPr>
              <w:t xml:space="preserve">Quantitative or qualitative analysis, </w:t>
            </w:r>
          </w:p>
          <w:p w14:paraId="113E4110" w14:textId="77777777" w:rsidR="002E48D4" w:rsidRPr="00037EC2" w:rsidRDefault="002E48D4" w:rsidP="00415492">
            <w:pPr>
              <w:ind w:left="360"/>
              <w:rPr>
                <w:sz w:val="16"/>
                <w:szCs w:val="16"/>
              </w:rPr>
            </w:pPr>
            <w:r w:rsidRPr="00037EC2">
              <w:rPr>
                <w:sz w:val="16"/>
                <w:szCs w:val="16"/>
              </w:rPr>
              <w:t>Deduction (premises that have been established from authority, observation, intuition or all three)</w:t>
            </w:r>
          </w:p>
        </w:tc>
        <w:tc>
          <w:tcPr>
            <w:tcW w:w="0" w:type="auto"/>
          </w:tcPr>
          <w:p w14:paraId="1C52AEA6" w14:textId="41886663" w:rsidR="002E48D4" w:rsidRPr="00037EC2" w:rsidRDefault="00D57715" w:rsidP="00415492">
            <w:pPr>
              <w:rPr>
                <w:sz w:val="16"/>
                <w:szCs w:val="16"/>
              </w:rPr>
            </w:pPr>
            <w:r w:rsidRPr="00037EC2">
              <w:rPr>
                <w:sz w:val="16"/>
                <w:szCs w:val="16"/>
              </w:rPr>
              <w:t>Yes</w:t>
            </w:r>
          </w:p>
        </w:tc>
        <w:tc>
          <w:tcPr>
            <w:tcW w:w="0" w:type="auto"/>
          </w:tcPr>
          <w:p w14:paraId="2B02D3BF" w14:textId="39F01897" w:rsidR="002E48D4" w:rsidRPr="00037EC2" w:rsidRDefault="0084262F" w:rsidP="00415492">
            <w:pPr>
              <w:rPr>
                <w:sz w:val="16"/>
                <w:szCs w:val="16"/>
              </w:rPr>
            </w:pPr>
            <w:r w:rsidRPr="00037EC2">
              <w:rPr>
                <w:sz w:val="16"/>
                <w:szCs w:val="16"/>
              </w:rPr>
              <w:t>Epidemiological Bulletin</w:t>
            </w:r>
            <w:r w:rsidR="00F7173C" w:rsidRPr="00037EC2">
              <w:rPr>
                <w:sz w:val="16"/>
                <w:szCs w:val="16"/>
              </w:rPr>
              <w:t>, UNGRD</w:t>
            </w:r>
            <w:r w:rsidR="00861A17" w:rsidRPr="00037EC2">
              <w:rPr>
                <w:sz w:val="16"/>
                <w:szCs w:val="16"/>
              </w:rPr>
              <w:t>, WMO, IDEAM</w:t>
            </w:r>
          </w:p>
        </w:tc>
        <w:tc>
          <w:tcPr>
            <w:tcW w:w="0" w:type="auto"/>
          </w:tcPr>
          <w:p w14:paraId="26821E21" w14:textId="77777777" w:rsidR="002E48D4" w:rsidRPr="00037EC2" w:rsidRDefault="002E48D4" w:rsidP="00415492">
            <w:pPr>
              <w:rPr>
                <w:sz w:val="16"/>
                <w:szCs w:val="16"/>
              </w:rPr>
            </w:pPr>
          </w:p>
        </w:tc>
      </w:tr>
      <w:tr w:rsidR="00861A17" w:rsidRPr="00037EC2" w14:paraId="5BD7CE51" w14:textId="77777777" w:rsidTr="00415492">
        <w:tc>
          <w:tcPr>
            <w:tcW w:w="0" w:type="auto"/>
            <w:vMerge w:val="restart"/>
          </w:tcPr>
          <w:p w14:paraId="415D1779" w14:textId="77777777" w:rsidR="002E48D4" w:rsidRPr="00037EC2" w:rsidRDefault="002E48D4" w:rsidP="00415492">
            <w:pPr>
              <w:rPr>
                <w:sz w:val="16"/>
                <w:szCs w:val="16"/>
              </w:rPr>
            </w:pPr>
            <w:r w:rsidRPr="00037EC2">
              <w:rPr>
                <w:sz w:val="16"/>
                <w:szCs w:val="16"/>
              </w:rPr>
              <w:t>Goals</w:t>
            </w:r>
          </w:p>
        </w:tc>
        <w:tc>
          <w:tcPr>
            <w:tcW w:w="0" w:type="auto"/>
          </w:tcPr>
          <w:p w14:paraId="2B5A670F" w14:textId="0D19F8FD" w:rsidR="002E48D4" w:rsidRPr="00037EC2" w:rsidRDefault="00B5069E" w:rsidP="00415492">
            <w:pPr>
              <w:rPr>
                <w:sz w:val="16"/>
                <w:szCs w:val="16"/>
              </w:rPr>
            </w:pPr>
            <w:r>
              <w:rPr>
                <w:sz w:val="16"/>
                <w:szCs w:val="16"/>
              </w:rPr>
              <w:t>Goals for child health explicitly stated</w:t>
            </w:r>
          </w:p>
        </w:tc>
        <w:tc>
          <w:tcPr>
            <w:tcW w:w="0" w:type="auto"/>
          </w:tcPr>
          <w:p w14:paraId="463065B8" w14:textId="77777777" w:rsidR="002E48D4" w:rsidRPr="00037EC2" w:rsidRDefault="002E48D4" w:rsidP="00415492">
            <w:pPr>
              <w:rPr>
                <w:sz w:val="16"/>
                <w:szCs w:val="16"/>
              </w:rPr>
            </w:pPr>
            <w:r w:rsidRPr="00037EC2">
              <w:rPr>
                <w:sz w:val="16"/>
                <w:szCs w:val="16"/>
              </w:rPr>
              <w:t>No</w:t>
            </w:r>
          </w:p>
        </w:tc>
        <w:tc>
          <w:tcPr>
            <w:tcW w:w="0" w:type="auto"/>
          </w:tcPr>
          <w:p w14:paraId="49BB1152" w14:textId="77777777" w:rsidR="002E48D4" w:rsidRPr="00037EC2" w:rsidRDefault="002E48D4" w:rsidP="00415492">
            <w:pPr>
              <w:rPr>
                <w:sz w:val="16"/>
                <w:szCs w:val="16"/>
              </w:rPr>
            </w:pPr>
          </w:p>
        </w:tc>
        <w:tc>
          <w:tcPr>
            <w:tcW w:w="0" w:type="auto"/>
          </w:tcPr>
          <w:p w14:paraId="28944996" w14:textId="77777777" w:rsidR="002E48D4" w:rsidRPr="00037EC2" w:rsidRDefault="002E48D4" w:rsidP="00415492">
            <w:pPr>
              <w:rPr>
                <w:sz w:val="16"/>
                <w:szCs w:val="16"/>
              </w:rPr>
            </w:pPr>
          </w:p>
        </w:tc>
      </w:tr>
      <w:tr w:rsidR="00861A17" w:rsidRPr="00037EC2" w14:paraId="64D3240E" w14:textId="77777777" w:rsidTr="00415492">
        <w:tc>
          <w:tcPr>
            <w:tcW w:w="0" w:type="auto"/>
            <w:vMerge/>
          </w:tcPr>
          <w:p w14:paraId="0112D691" w14:textId="77777777" w:rsidR="002E48D4" w:rsidRPr="00037EC2" w:rsidRDefault="002E48D4" w:rsidP="00415492">
            <w:pPr>
              <w:rPr>
                <w:sz w:val="16"/>
                <w:szCs w:val="16"/>
              </w:rPr>
            </w:pPr>
          </w:p>
        </w:tc>
        <w:tc>
          <w:tcPr>
            <w:tcW w:w="0" w:type="auto"/>
          </w:tcPr>
          <w:p w14:paraId="4ABE23AF" w14:textId="37CA463F" w:rsidR="002E48D4" w:rsidRPr="00037EC2" w:rsidRDefault="00B5069E" w:rsidP="00415492">
            <w:pPr>
              <w:rPr>
                <w:sz w:val="16"/>
                <w:szCs w:val="16"/>
              </w:rPr>
            </w:pPr>
            <w:r>
              <w:rPr>
                <w:sz w:val="16"/>
                <w:szCs w:val="16"/>
              </w:rPr>
              <w:t>Goals are concrete enough (quantitative where possible and qualitative where not) to be evaluated later</w:t>
            </w:r>
          </w:p>
        </w:tc>
        <w:tc>
          <w:tcPr>
            <w:tcW w:w="0" w:type="auto"/>
          </w:tcPr>
          <w:p w14:paraId="7B6BD474" w14:textId="77777777" w:rsidR="002E48D4" w:rsidRPr="00037EC2" w:rsidRDefault="002E48D4" w:rsidP="00415492">
            <w:pPr>
              <w:rPr>
                <w:sz w:val="16"/>
                <w:szCs w:val="16"/>
              </w:rPr>
            </w:pPr>
            <w:r w:rsidRPr="00037EC2">
              <w:rPr>
                <w:sz w:val="16"/>
                <w:szCs w:val="16"/>
              </w:rPr>
              <w:t>No</w:t>
            </w:r>
          </w:p>
        </w:tc>
        <w:tc>
          <w:tcPr>
            <w:tcW w:w="0" w:type="auto"/>
          </w:tcPr>
          <w:p w14:paraId="72C25050" w14:textId="77777777" w:rsidR="002E48D4" w:rsidRPr="00037EC2" w:rsidRDefault="002E48D4" w:rsidP="00415492">
            <w:pPr>
              <w:rPr>
                <w:sz w:val="16"/>
                <w:szCs w:val="16"/>
              </w:rPr>
            </w:pPr>
          </w:p>
        </w:tc>
        <w:tc>
          <w:tcPr>
            <w:tcW w:w="0" w:type="auto"/>
          </w:tcPr>
          <w:p w14:paraId="238FF5BD" w14:textId="77777777" w:rsidR="002E48D4" w:rsidRPr="00037EC2" w:rsidRDefault="002E48D4" w:rsidP="00415492">
            <w:pPr>
              <w:rPr>
                <w:sz w:val="16"/>
                <w:szCs w:val="16"/>
              </w:rPr>
            </w:pPr>
          </w:p>
        </w:tc>
      </w:tr>
      <w:tr w:rsidR="00861A17" w:rsidRPr="00037EC2" w14:paraId="28B3E649" w14:textId="77777777" w:rsidTr="00415492">
        <w:tc>
          <w:tcPr>
            <w:tcW w:w="0" w:type="auto"/>
            <w:vMerge/>
          </w:tcPr>
          <w:p w14:paraId="131B2978" w14:textId="77777777" w:rsidR="002E48D4" w:rsidRPr="00037EC2" w:rsidRDefault="002E48D4" w:rsidP="00415492">
            <w:pPr>
              <w:rPr>
                <w:sz w:val="16"/>
                <w:szCs w:val="16"/>
              </w:rPr>
            </w:pPr>
          </w:p>
        </w:tc>
        <w:tc>
          <w:tcPr>
            <w:tcW w:w="0" w:type="auto"/>
          </w:tcPr>
          <w:p w14:paraId="1412A827" w14:textId="02557EBF" w:rsidR="002E48D4" w:rsidRPr="00037EC2" w:rsidRDefault="00B5069E" w:rsidP="00415492">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2AC9A58E" w14:textId="77777777" w:rsidR="002E48D4" w:rsidRPr="00037EC2" w:rsidRDefault="002E48D4" w:rsidP="00415492">
            <w:pPr>
              <w:rPr>
                <w:sz w:val="16"/>
                <w:szCs w:val="16"/>
              </w:rPr>
            </w:pPr>
            <w:r w:rsidRPr="00037EC2">
              <w:rPr>
                <w:sz w:val="16"/>
                <w:szCs w:val="16"/>
              </w:rPr>
              <w:t>No</w:t>
            </w:r>
          </w:p>
        </w:tc>
        <w:tc>
          <w:tcPr>
            <w:tcW w:w="0" w:type="auto"/>
          </w:tcPr>
          <w:p w14:paraId="14E0F3B5" w14:textId="77777777" w:rsidR="002E48D4" w:rsidRPr="00037EC2" w:rsidRDefault="002E48D4" w:rsidP="00415492">
            <w:pPr>
              <w:rPr>
                <w:sz w:val="16"/>
                <w:szCs w:val="16"/>
              </w:rPr>
            </w:pPr>
          </w:p>
        </w:tc>
        <w:tc>
          <w:tcPr>
            <w:tcW w:w="0" w:type="auto"/>
          </w:tcPr>
          <w:p w14:paraId="14F2264C" w14:textId="77777777" w:rsidR="002E48D4" w:rsidRPr="00037EC2" w:rsidRDefault="002E48D4" w:rsidP="00415492">
            <w:pPr>
              <w:rPr>
                <w:sz w:val="16"/>
                <w:szCs w:val="16"/>
              </w:rPr>
            </w:pPr>
          </w:p>
        </w:tc>
      </w:tr>
      <w:tr w:rsidR="00861A17" w:rsidRPr="00037EC2" w14:paraId="0D4049DE" w14:textId="77777777" w:rsidTr="00415492">
        <w:tc>
          <w:tcPr>
            <w:tcW w:w="0" w:type="auto"/>
            <w:vMerge/>
          </w:tcPr>
          <w:p w14:paraId="18964C99" w14:textId="77777777" w:rsidR="002E48D4" w:rsidRPr="00037EC2" w:rsidRDefault="002E48D4" w:rsidP="00415492">
            <w:pPr>
              <w:rPr>
                <w:sz w:val="16"/>
                <w:szCs w:val="16"/>
              </w:rPr>
            </w:pPr>
          </w:p>
        </w:tc>
        <w:tc>
          <w:tcPr>
            <w:tcW w:w="0" w:type="auto"/>
          </w:tcPr>
          <w:p w14:paraId="59054766" w14:textId="6C481B0D" w:rsidR="002E48D4" w:rsidRPr="00037EC2" w:rsidRDefault="00B5069E" w:rsidP="00415492">
            <w:pPr>
              <w:rPr>
                <w:sz w:val="16"/>
                <w:szCs w:val="16"/>
              </w:rPr>
            </w:pPr>
            <w:r>
              <w:rPr>
                <w:sz w:val="16"/>
                <w:szCs w:val="16"/>
              </w:rPr>
              <w:t>Action/s outlined to improve child health</w:t>
            </w:r>
          </w:p>
        </w:tc>
        <w:tc>
          <w:tcPr>
            <w:tcW w:w="0" w:type="auto"/>
          </w:tcPr>
          <w:p w14:paraId="3A90E846" w14:textId="77777777" w:rsidR="002E48D4" w:rsidRPr="00037EC2" w:rsidRDefault="002E48D4" w:rsidP="00415492">
            <w:pPr>
              <w:rPr>
                <w:sz w:val="16"/>
                <w:szCs w:val="16"/>
              </w:rPr>
            </w:pPr>
            <w:r w:rsidRPr="00037EC2">
              <w:rPr>
                <w:sz w:val="16"/>
                <w:szCs w:val="16"/>
              </w:rPr>
              <w:t>No</w:t>
            </w:r>
          </w:p>
        </w:tc>
        <w:tc>
          <w:tcPr>
            <w:tcW w:w="0" w:type="auto"/>
          </w:tcPr>
          <w:p w14:paraId="642BA590" w14:textId="77777777" w:rsidR="002E48D4" w:rsidRPr="00037EC2" w:rsidRDefault="002E48D4" w:rsidP="00415492">
            <w:pPr>
              <w:rPr>
                <w:sz w:val="16"/>
                <w:szCs w:val="16"/>
              </w:rPr>
            </w:pPr>
          </w:p>
        </w:tc>
        <w:tc>
          <w:tcPr>
            <w:tcW w:w="0" w:type="auto"/>
          </w:tcPr>
          <w:p w14:paraId="797B60DF" w14:textId="77777777" w:rsidR="002E48D4" w:rsidRPr="00037EC2" w:rsidRDefault="002E48D4" w:rsidP="00415492">
            <w:pPr>
              <w:rPr>
                <w:sz w:val="16"/>
                <w:szCs w:val="16"/>
              </w:rPr>
            </w:pPr>
          </w:p>
        </w:tc>
      </w:tr>
      <w:tr w:rsidR="00861A17" w:rsidRPr="00037EC2" w14:paraId="3CBAD0BE" w14:textId="77777777" w:rsidTr="00415492">
        <w:tc>
          <w:tcPr>
            <w:tcW w:w="0" w:type="auto"/>
            <w:vMerge/>
          </w:tcPr>
          <w:p w14:paraId="765E910D" w14:textId="77777777" w:rsidR="002E48D4" w:rsidRPr="00037EC2" w:rsidRDefault="002E48D4" w:rsidP="00415492">
            <w:pPr>
              <w:rPr>
                <w:sz w:val="16"/>
                <w:szCs w:val="16"/>
              </w:rPr>
            </w:pPr>
          </w:p>
        </w:tc>
        <w:tc>
          <w:tcPr>
            <w:tcW w:w="0" w:type="auto"/>
          </w:tcPr>
          <w:p w14:paraId="24EFA3E6" w14:textId="77128CB6" w:rsidR="002E48D4" w:rsidRPr="00037EC2" w:rsidRDefault="00B5069E" w:rsidP="00415492">
            <w:pPr>
              <w:rPr>
                <w:sz w:val="16"/>
                <w:szCs w:val="16"/>
              </w:rPr>
            </w:pPr>
            <w:r>
              <w:rPr>
                <w:sz w:val="16"/>
                <w:szCs w:val="16"/>
              </w:rPr>
              <w:t>Mechanisms by which children and/or pregnant women will be specifically targeted by the action are explicitly stated</w:t>
            </w:r>
          </w:p>
        </w:tc>
        <w:tc>
          <w:tcPr>
            <w:tcW w:w="0" w:type="auto"/>
          </w:tcPr>
          <w:p w14:paraId="186F71EB" w14:textId="77777777" w:rsidR="002E48D4" w:rsidRPr="00037EC2" w:rsidRDefault="002E48D4" w:rsidP="00415492">
            <w:pPr>
              <w:rPr>
                <w:sz w:val="16"/>
                <w:szCs w:val="16"/>
              </w:rPr>
            </w:pPr>
            <w:r w:rsidRPr="00037EC2">
              <w:rPr>
                <w:sz w:val="16"/>
                <w:szCs w:val="16"/>
              </w:rPr>
              <w:t>No</w:t>
            </w:r>
          </w:p>
        </w:tc>
        <w:tc>
          <w:tcPr>
            <w:tcW w:w="0" w:type="auto"/>
          </w:tcPr>
          <w:p w14:paraId="0672032A" w14:textId="77777777" w:rsidR="002E48D4" w:rsidRPr="00037EC2" w:rsidRDefault="002E48D4" w:rsidP="00415492">
            <w:pPr>
              <w:rPr>
                <w:sz w:val="16"/>
                <w:szCs w:val="16"/>
              </w:rPr>
            </w:pPr>
          </w:p>
        </w:tc>
        <w:tc>
          <w:tcPr>
            <w:tcW w:w="0" w:type="auto"/>
          </w:tcPr>
          <w:p w14:paraId="5EF01DF9" w14:textId="77777777" w:rsidR="002E48D4" w:rsidRPr="00037EC2" w:rsidRDefault="002E48D4" w:rsidP="00415492">
            <w:pPr>
              <w:rPr>
                <w:sz w:val="16"/>
                <w:szCs w:val="16"/>
              </w:rPr>
            </w:pPr>
          </w:p>
        </w:tc>
      </w:tr>
      <w:tr w:rsidR="00861A17" w:rsidRPr="00037EC2" w14:paraId="7513475E" w14:textId="77777777" w:rsidTr="00415492">
        <w:tc>
          <w:tcPr>
            <w:tcW w:w="0" w:type="auto"/>
            <w:vMerge/>
          </w:tcPr>
          <w:p w14:paraId="65E6E974" w14:textId="77777777" w:rsidR="002E48D4" w:rsidRPr="00037EC2" w:rsidRDefault="002E48D4" w:rsidP="00415492">
            <w:pPr>
              <w:rPr>
                <w:sz w:val="16"/>
                <w:szCs w:val="16"/>
              </w:rPr>
            </w:pPr>
          </w:p>
        </w:tc>
        <w:tc>
          <w:tcPr>
            <w:tcW w:w="0" w:type="auto"/>
          </w:tcPr>
          <w:p w14:paraId="6696FE93" w14:textId="46A17B86" w:rsidR="002E48D4" w:rsidRPr="00037EC2" w:rsidRDefault="00B5069E" w:rsidP="00415492">
            <w:pPr>
              <w:rPr>
                <w:sz w:val="16"/>
                <w:szCs w:val="16"/>
              </w:rPr>
            </w:pPr>
            <w:r>
              <w:rPr>
                <w:sz w:val="16"/>
                <w:szCs w:val="16"/>
              </w:rPr>
              <w:t>Minimum of two actions</w:t>
            </w:r>
          </w:p>
        </w:tc>
        <w:tc>
          <w:tcPr>
            <w:tcW w:w="0" w:type="auto"/>
          </w:tcPr>
          <w:p w14:paraId="49B13BC5" w14:textId="77777777" w:rsidR="002E48D4" w:rsidRPr="00037EC2" w:rsidRDefault="002E48D4" w:rsidP="00415492">
            <w:pPr>
              <w:rPr>
                <w:sz w:val="16"/>
                <w:szCs w:val="16"/>
              </w:rPr>
            </w:pPr>
            <w:r w:rsidRPr="00037EC2">
              <w:rPr>
                <w:sz w:val="16"/>
                <w:szCs w:val="16"/>
              </w:rPr>
              <w:t>No</w:t>
            </w:r>
          </w:p>
        </w:tc>
        <w:tc>
          <w:tcPr>
            <w:tcW w:w="0" w:type="auto"/>
          </w:tcPr>
          <w:p w14:paraId="2F4EE3C3" w14:textId="77777777" w:rsidR="002E48D4" w:rsidRPr="00037EC2" w:rsidRDefault="002E48D4" w:rsidP="00415492">
            <w:pPr>
              <w:rPr>
                <w:sz w:val="16"/>
                <w:szCs w:val="16"/>
              </w:rPr>
            </w:pPr>
          </w:p>
        </w:tc>
        <w:tc>
          <w:tcPr>
            <w:tcW w:w="0" w:type="auto"/>
          </w:tcPr>
          <w:p w14:paraId="00847899" w14:textId="77777777" w:rsidR="002E48D4" w:rsidRPr="00037EC2" w:rsidRDefault="002E48D4" w:rsidP="00415492">
            <w:pPr>
              <w:rPr>
                <w:sz w:val="16"/>
                <w:szCs w:val="16"/>
              </w:rPr>
            </w:pPr>
          </w:p>
        </w:tc>
      </w:tr>
      <w:tr w:rsidR="00861A17" w:rsidRPr="00037EC2" w14:paraId="52662564" w14:textId="77777777" w:rsidTr="00415492">
        <w:tc>
          <w:tcPr>
            <w:tcW w:w="0" w:type="auto"/>
            <w:vMerge/>
          </w:tcPr>
          <w:p w14:paraId="2EDCDAD1" w14:textId="77777777" w:rsidR="002E48D4" w:rsidRPr="00037EC2" w:rsidRDefault="002E48D4" w:rsidP="00415492">
            <w:pPr>
              <w:rPr>
                <w:sz w:val="16"/>
                <w:szCs w:val="16"/>
              </w:rPr>
            </w:pPr>
          </w:p>
        </w:tc>
        <w:tc>
          <w:tcPr>
            <w:tcW w:w="0" w:type="auto"/>
          </w:tcPr>
          <w:p w14:paraId="69C35D17" w14:textId="50F63934" w:rsidR="002E48D4" w:rsidRPr="00037EC2" w:rsidRDefault="003D564F" w:rsidP="00415492">
            <w:pPr>
              <w:rPr>
                <w:sz w:val="16"/>
                <w:szCs w:val="16"/>
              </w:rPr>
            </w:pPr>
            <w:r w:rsidRPr="00037EC2">
              <w:rPr>
                <w:sz w:val="16"/>
                <w:szCs w:val="16"/>
              </w:rPr>
              <w:t>Actions comprehensively address climate-sensitive health risks identified in policy background</w:t>
            </w:r>
          </w:p>
        </w:tc>
        <w:tc>
          <w:tcPr>
            <w:tcW w:w="0" w:type="auto"/>
          </w:tcPr>
          <w:p w14:paraId="06D71B0B" w14:textId="77777777" w:rsidR="002E48D4" w:rsidRPr="00037EC2" w:rsidRDefault="002E48D4" w:rsidP="00415492">
            <w:pPr>
              <w:rPr>
                <w:sz w:val="16"/>
                <w:szCs w:val="16"/>
              </w:rPr>
            </w:pPr>
            <w:r w:rsidRPr="00037EC2">
              <w:rPr>
                <w:sz w:val="16"/>
                <w:szCs w:val="16"/>
              </w:rPr>
              <w:t>No</w:t>
            </w:r>
          </w:p>
        </w:tc>
        <w:tc>
          <w:tcPr>
            <w:tcW w:w="0" w:type="auto"/>
          </w:tcPr>
          <w:p w14:paraId="053526C1" w14:textId="77777777" w:rsidR="002E48D4" w:rsidRPr="00037EC2" w:rsidRDefault="002E48D4" w:rsidP="00415492">
            <w:pPr>
              <w:rPr>
                <w:sz w:val="16"/>
                <w:szCs w:val="16"/>
              </w:rPr>
            </w:pPr>
          </w:p>
        </w:tc>
        <w:tc>
          <w:tcPr>
            <w:tcW w:w="0" w:type="auto"/>
          </w:tcPr>
          <w:p w14:paraId="631C5E9A" w14:textId="77777777" w:rsidR="002E48D4" w:rsidRPr="00037EC2" w:rsidRDefault="002E48D4" w:rsidP="00415492">
            <w:pPr>
              <w:rPr>
                <w:sz w:val="16"/>
                <w:szCs w:val="16"/>
              </w:rPr>
            </w:pPr>
          </w:p>
        </w:tc>
      </w:tr>
      <w:tr w:rsidR="0003474F" w:rsidRPr="00037EC2" w14:paraId="6F1EB847" w14:textId="77777777" w:rsidTr="00415492">
        <w:tc>
          <w:tcPr>
            <w:tcW w:w="0" w:type="auto"/>
            <w:vMerge w:val="restart"/>
          </w:tcPr>
          <w:p w14:paraId="33B5594D" w14:textId="77777777" w:rsidR="0003474F" w:rsidRPr="00037EC2" w:rsidRDefault="0003474F" w:rsidP="00415492">
            <w:pPr>
              <w:rPr>
                <w:sz w:val="16"/>
                <w:szCs w:val="16"/>
              </w:rPr>
            </w:pPr>
            <w:r w:rsidRPr="00037EC2">
              <w:rPr>
                <w:sz w:val="16"/>
                <w:szCs w:val="16"/>
              </w:rPr>
              <w:t>Resources</w:t>
            </w:r>
          </w:p>
        </w:tc>
        <w:tc>
          <w:tcPr>
            <w:tcW w:w="0" w:type="auto"/>
          </w:tcPr>
          <w:p w14:paraId="4F2FAEFF" w14:textId="6A9CBAA2" w:rsidR="0003474F" w:rsidRPr="00037EC2" w:rsidRDefault="00B5069E" w:rsidP="00415492">
            <w:pPr>
              <w:rPr>
                <w:sz w:val="16"/>
                <w:szCs w:val="16"/>
              </w:rPr>
            </w:pPr>
            <w:r>
              <w:rPr>
                <w:sz w:val="16"/>
                <w:szCs w:val="16"/>
              </w:rPr>
              <w:t>Financial resources addressed</w:t>
            </w:r>
          </w:p>
          <w:p w14:paraId="7359462C" w14:textId="6FFBBD2A" w:rsidR="0003474F" w:rsidRPr="00037EC2" w:rsidRDefault="00B5069E" w:rsidP="00415492">
            <w:pPr>
              <w:ind w:left="360"/>
              <w:rPr>
                <w:sz w:val="16"/>
                <w:szCs w:val="16"/>
              </w:rPr>
            </w:pPr>
            <w:r w:rsidRPr="00B5069E">
              <w:rPr>
                <w:sz w:val="16"/>
                <w:szCs w:val="16"/>
              </w:rPr>
              <w:t>Estimated financial resources for implementation of the action/s given</w:t>
            </w:r>
          </w:p>
          <w:p w14:paraId="42E60882" w14:textId="7684C143" w:rsidR="0003474F" w:rsidRPr="00037EC2" w:rsidRDefault="00B5069E" w:rsidP="00415492">
            <w:pPr>
              <w:ind w:left="360"/>
              <w:rPr>
                <w:sz w:val="16"/>
                <w:szCs w:val="16"/>
              </w:rPr>
            </w:pPr>
            <w:r w:rsidRPr="00B5069E">
              <w:rPr>
                <w:sz w:val="16"/>
                <w:szCs w:val="16"/>
              </w:rPr>
              <w:t>Allocated financial resources for implementation of the action/s clear</w:t>
            </w:r>
          </w:p>
          <w:p w14:paraId="0DE14D41" w14:textId="0A847D66" w:rsidR="0003474F" w:rsidRPr="00037EC2" w:rsidRDefault="00B5069E" w:rsidP="00415492">
            <w:pPr>
              <w:ind w:left="360"/>
              <w:rPr>
                <w:sz w:val="16"/>
                <w:szCs w:val="16"/>
              </w:rPr>
            </w:pPr>
            <w:r w:rsidRPr="00B5069E">
              <w:rPr>
                <w:sz w:val="16"/>
                <w:szCs w:val="16"/>
              </w:rPr>
              <w:t>Rewards/sanctions for spending allocated resources on other programs</w:t>
            </w:r>
          </w:p>
        </w:tc>
        <w:tc>
          <w:tcPr>
            <w:tcW w:w="0" w:type="auto"/>
          </w:tcPr>
          <w:p w14:paraId="175D6AEB" w14:textId="77777777" w:rsidR="0003474F" w:rsidRPr="00037EC2" w:rsidRDefault="0003474F" w:rsidP="00415492">
            <w:pPr>
              <w:rPr>
                <w:sz w:val="16"/>
                <w:szCs w:val="16"/>
              </w:rPr>
            </w:pPr>
            <w:r w:rsidRPr="00037EC2">
              <w:rPr>
                <w:sz w:val="16"/>
                <w:szCs w:val="16"/>
              </w:rPr>
              <w:t>No</w:t>
            </w:r>
          </w:p>
        </w:tc>
        <w:tc>
          <w:tcPr>
            <w:tcW w:w="0" w:type="auto"/>
          </w:tcPr>
          <w:p w14:paraId="75DB649A" w14:textId="77777777" w:rsidR="0003474F" w:rsidRPr="00037EC2" w:rsidRDefault="0003474F" w:rsidP="00415492">
            <w:pPr>
              <w:rPr>
                <w:sz w:val="16"/>
                <w:szCs w:val="16"/>
              </w:rPr>
            </w:pPr>
          </w:p>
        </w:tc>
        <w:tc>
          <w:tcPr>
            <w:tcW w:w="0" w:type="auto"/>
          </w:tcPr>
          <w:p w14:paraId="7CAF60BA" w14:textId="77777777" w:rsidR="0003474F" w:rsidRPr="00037EC2" w:rsidRDefault="0003474F" w:rsidP="00415492">
            <w:pPr>
              <w:rPr>
                <w:sz w:val="16"/>
                <w:szCs w:val="16"/>
              </w:rPr>
            </w:pPr>
          </w:p>
        </w:tc>
      </w:tr>
      <w:tr w:rsidR="0003474F" w:rsidRPr="00037EC2" w14:paraId="266EAD6A" w14:textId="77777777" w:rsidTr="00415492">
        <w:tc>
          <w:tcPr>
            <w:tcW w:w="0" w:type="auto"/>
            <w:vMerge/>
          </w:tcPr>
          <w:p w14:paraId="08906D9D" w14:textId="77777777" w:rsidR="0003474F" w:rsidRPr="00037EC2" w:rsidRDefault="0003474F" w:rsidP="00415492">
            <w:pPr>
              <w:rPr>
                <w:sz w:val="16"/>
                <w:szCs w:val="16"/>
              </w:rPr>
            </w:pPr>
          </w:p>
        </w:tc>
        <w:tc>
          <w:tcPr>
            <w:tcW w:w="0" w:type="auto"/>
          </w:tcPr>
          <w:p w14:paraId="27C9D037" w14:textId="74BBF97D" w:rsidR="0003474F" w:rsidRPr="00037EC2" w:rsidRDefault="00B5069E" w:rsidP="00415492">
            <w:pPr>
              <w:rPr>
                <w:sz w:val="16"/>
                <w:szCs w:val="16"/>
              </w:rPr>
            </w:pPr>
            <w:r w:rsidRPr="00B5069E">
              <w:rPr>
                <w:sz w:val="16"/>
                <w:szCs w:val="16"/>
              </w:rPr>
              <w:t>Human resources addressed</w:t>
            </w:r>
          </w:p>
        </w:tc>
        <w:tc>
          <w:tcPr>
            <w:tcW w:w="0" w:type="auto"/>
          </w:tcPr>
          <w:p w14:paraId="04459FF5" w14:textId="77777777" w:rsidR="0003474F" w:rsidRPr="00037EC2" w:rsidRDefault="0003474F" w:rsidP="00415492">
            <w:pPr>
              <w:rPr>
                <w:sz w:val="16"/>
                <w:szCs w:val="16"/>
              </w:rPr>
            </w:pPr>
            <w:r w:rsidRPr="00037EC2">
              <w:rPr>
                <w:sz w:val="16"/>
                <w:szCs w:val="16"/>
              </w:rPr>
              <w:t>No</w:t>
            </w:r>
          </w:p>
        </w:tc>
        <w:tc>
          <w:tcPr>
            <w:tcW w:w="0" w:type="auto"/>
          </w:tcPr>
          <w:p w14:paraId="7E162289" w14:textId="77777777" w:rsidR="0003474F" w:rsidRPr="00037EC2" w:rsidRDefault="0003474F" w:rsidP="00415492">
            <w:pPr>
              <w:rPr>
                <w:sz w:val="16"/>
                <w:szCs w:val="16"/>
              </w:rPr>
            </w:pPr>
          </w:p>
        </w:tc>
        <w:tc>
          <w:tcPr>
            <w:tcW w:w="0" w:type="auto"/>
          </w:tcPr>
          <w:p w14:paraId="3237EC3D" w14:textId="77777777" w:rsidR="0003474F" w:rsidRPr="00037EC2" w:rsidRDefault="0003474F" w:rsidP="00415492">
            <w:pPr>
              <w:rPr>
                <w:sz w:val="16"/>
                <w:szCs w:val="16"/>
              </w:rPr>
            </w:pPr>
          </w:p>
        </w:tc>
      </w:tr>
      <w:tr w:rsidR="0003474F" w:rsidRPr="00037EC2" w14:paraId="43716893" w14:textId="77777777" w:rsidTr="00415492">
        <w:tc>
          <w:tcPr>
            <w:tcW w:w="0" w:type="auto"/>
            <w:vMerge/>
          </w:tcPr>
          <w:p w14:paraId="7EFF7965" w14:textId="77777777" w:rsidR="0003474F" w:rsidRPr="00037EC2" w:rsidRDefault="0003474F" w:rsidP="00415492">
            <w:pPr>
              <w:rPr>
                <w:sz w:val="16"/>
                <w:szCs w:val="16"/>
              </w:rPr>
            </w:pPr>
          </w:p>
        </w:tc>
        <w:tc>
          <w:tcPr>
            <w:tcW w:w="0" w:type="auto"/>
          </w:tcPr>
          <w:p w14:paraId="29E1193E" w14:textId="619C638A" w:rsidR="0003474F" w:rsidRPr="00037EC2" w:rsidRDefault="00B5069E" w:rsidP="00415492">
            <w:pPr>
              <w:rPr>
                <w:sz w:val="16"/>
                <w:szCs w:val="16"/>
              </w:rPr>
            </w:pPr>
            <w:r w:rsidRPr="00B5069E">
              <w:rPr>
                <w:sz w:val="16"/>
                <w:szCs w:val="16"/>
              </w:rPr>
              <w:t>Organisational capacity addressed</w:t>
            </w:r>
          </w:p>
        </w:tc>
        <w:tc>
          <w:tcPr>
            <w:tcW w:w="0" w:type="auto"/>
          </w:tcPr>
          <w:p w14:paraId="3B923B9C" w14:textId="77777777" w:rsidR="0003474F" w:rsidRPr="00037EC2" w:rsidRDefault="0003474F" w:rsidP="00415492">
            <w:pPr>
              <w:rPr>
                <w:sz w:val="16"/>
                <w:szCs w:val="16"/>
              </w:rPr>
            </w:pPr>
            <w:r w:rsidRPr="00037EC2">
              <w:rPr>
                <w:sz w:val="16"/>
                <w:szCs w:val="16"/>
              </w:rPr>
              <w:t>No</w:t>
            </w:r>
          </w:p>
        </w:tc>
        <w:tc>
          <w:tcPr>
            <w:tcW w:w="0" w:type="auto"/>
          </w:tcPr>
          <w:p w14:paraId="7405B293" w14:textId="77777777" w:rsidR="0003474F" w:rsidRPr="00037EC2" w:rsidRDefault="0003474F" w:rsidP="00415492">
            <w:pPr>
              <w:rPr>
                <w:sz w:val="16"/>
                <w:szCs w:val="16"/>
              </w:rPr>
            </w:pPr>
          </w:p>
        </w:tc>
        <w:tc>
          <w:tcPr>
            <w:tcW w:w="0" w:type="auto"/>
          </w:tcPr>
          <w:p w14:paraId="19A0A89E" w14:textId="77777777" w:rsidR="0003474F" w:rsidRPr="00037EC2" w:rsidRDefault="0003474F" w:rsidP="00415492">
            <w:pPr>
              <w:rPr>
                <w:sz w:val="16"/>
                <w:szCs w:val="16"/>
              </w:rPr>
            </w:pPr>
          </w:p>
        </w:tc>
      </w:tr>
      <w:tr w:rsidR="0003474F" w:rsidRPr="00037EC2" w14:paraId="67F53C26" w14:textId="77777777" w:rsidTr="00415492">
        <w:tc>
          <w:tcPr>
            <w:tcW w:w="0" w:type="auto"/>
            <w:vMerge/>
          </w:tcPr>
          <w:p w14:paraId="599D8955" w14:textId="77777777" w:rsidR="0003474F" w:rsidRPr="00037EC2" w:rsidRDefault="0003474F" w:rsidP="00415492">
            <w:pPr>
              <w:rPr>
                <w:sz w:val="16"/>
                <w:szCs w:val="16"/>
              </w:rPr>
            </w:pPr>
          </w:p>
        </w:tc>
        <w:tc>
          <w:tcPr>
            <w:tcW w:w="0" w:type="auto"/>
          </w:tcPr>
          <w:p w14:paraId="0BAA5F05" w14:textId="78AF822D" w:rsidR="0003474F" w:rsidRPr="00037EC2" w:rsidRDefault="00B5069E" w:rsidP="00415492">
            <w:pPr>
              <w:rPr>
                <w:sz w:val="16"/>
                <w:szCs w:val="16"/>
              </w:rPr>
            </w:pPr>
            <w:r w:rsidRPr="00B5069E">
              <w:rPr>
                <w:rFonts w:cs="Calibri"/>
                <w:sz w:val="16"/>
                <w:szCs w:val="16"/>
              </w:rPr>
              <w:t>Policy indicated strategies to mobilise required resources</w:t>
            </w:r>
          </w:p>
        </w:tc>
        <w:tc>
          <w:tcPr>
            <w:tcW w:w="0" w:type="auto"/>
          </w:tcPr>
          <w:p w14:paraId="220BEDD4" w14:textId="0A2F9E03" w:rsidR="0003474F" w:rsidRPr="00037EC2" w:rsidRDefault="0003474F" w:rsidP="00415492">
            <w:pPr>
              <w:rPr>
                <w:sz w:val="16"/>
                <w:szCs w:val="16"/>
              </w:rPr>
            </w:pPr>
            <w:r>
              <w:rPr>
                <w:sz w:val="16"/>
                <w:szCs w:val="16"/>
              </w:rPr>
              <w:t>No</w:t>
            </w:r>
          </w:p>
        </w:tc>
        <w:tc>
          <w:tcPr>
            <w:tcW w:w="0" w:type="auto"/>
          </w:tcPr>
          <w:p w14:paraId="3EAF9B88" w14:textId="77777777" w:rsidR="0003474F" w:rsidRPr="00037EC2" w:rsidRDefault="0003474F" w:rsidP="00415492">
            <w:pPr>
              <w:rPr>
                <w:sz w:val="16"/>
                <w:szCs w:val="16"/>
              </w:rPr>
            </w:pPr>
          </w:p>
        </w:tc>
        <w:tc>
          <w:tcPr>
            <w:tcW w:w="0" w:type="auto"/>
          </w:tcPr>
          <w:p w14:paraId="71EE8F1D" w14:textId="77777777" w:rsidR="0003474F" w:rsidRPr="00037EC2" w:rsidRDefault="0003474F" w:rsidP="00415492">
            <w:pPr>
              <w:rPr>
                <w:sz w:val="16"/>
                <w:szCs w:val="16"/>
              </w:rPr>
            </w:pPr>
          </w:p>
        </w:tc>
      </w:tr>
      <w:tr w:rsidR="00861A17" w:rsidRPr="00037EC2" w14:paraId="7A7595B4" w14:textId="77777777" w:rsidTr="00415492">
        <w:tc>
          <w:tcPr>
            <w:tcW w:w="0" w:type="auto"/>
            <w:vMerge w:val="restart"/>
          </w:tcPr>
          <w:p w14:paraId="70C5AB90" w14:textId="77777777" w:rsidR="002E48D4" w:rsidRPr="00037EC2" w:rsidRDefault="002E48D4" w:rsidP="00415492">
            <w:pPr>
              <w:rPr>
                <w:sz w:val="16"/>
                <w:szCs w:val="16"/>
              </w:rPr>
            </w:pPr>
            <w:r w:rsidRPr="00037EC2">
              <w:rPr>
                <w:sz w:val="16"/>
                <w:szCs w:val="16"/>
              </w:rPr>
              <w:t>Monitoring and Evaluation</w:t>
            </w:r>
          </w:p>
        </w:tc>
        <w:tc>
          <w:tcPr>
            <w:tcW w:w="0" w:type="auto"/>
          </w:tcPr>
          <w:p w14:paraId="6A539D2F" w14:textId="4EECD39A" w:rsidR="002E48D4" w:rsidRPr="00037EC2" w:rsidRDefault="00B5069E" w:rsidP="00415492">
            <w:pPr>
              <w:rPr>
                <w:sz w:val="16"/>
                <w:szCs w:val="16"/>
              </w:rPr>
            </w:pPr>
            <w:r w:rsidRPr="00B5069E">
              <w:rPr>
                <w:sz w:val="16"/>
                <w:szCs w:val="16"/>
              </w:rPr>
              <w:t>Policy indicated monitoring and evaluation mechanisms to track progress on goals for child health</w:t>
            </w:r>
          </w:p>
        </w:tc>
        <w:tc>
          <w:tcPr>
            <w:tcW w:w="0" w:type="auto"/>
          </w:tcPr>
          <w:p w14:paraId="24C2073E" w14:textId="77777777" w:rsidR="002E48D4" w:rsidRPr="00037EC2" w:rsidRDefault="002E48D4" w:rsidP="00415492">
            <w:pPr>
              <w:rPr>
                <w:sz w:val="16"/>
                <w:szCs w:val="16"/>
              </w:rPr>
            </w:pPr>
            <w:r w:rsidRPr="00037EC2">
              <w:rPr>
                <w:sz w:val="16"/>
                <w:szCs w:val="16"/>
              </w:rPr>
              <w:t>No</w:t>
            </w:r>
          </w:p>
        </w:tc>
        <w:tc>
          <w:tcPr>
            <w:tcW w:w="0" w:type="auto"/>
          </w:tcPr>
          <w:p w14:paraId="429C8FF8" w14:textId="77777777" w:rsidR="002E48D4" w:rsidRPr="00037EC2" w:rsidRDefault="002E48D4" w:rsidP="00415492">
            <w:pPr>
              <w:rPr>
                <w:sz w:val="16"/>
                <w:szCs w:val="16"/>
              </w:rPr>
            </w:pPr>
          </w:p>
        </w:tc>
        <w:tc>
          <w:tcPr>
            <w:tcW w:w="0" w:type="auto"/>
          </w:tcPr>
          <w:p w14:paraId="0B4BEAA6" w14:textId="77777777" w:rsidR="002E48D4" w:rsidRPr="00037EC2" w:rsidRDefault="002E48D4" w:rsidP="00415492">
            <w:pPr>
              <w:rPr>
                <w:sz w:val="16"/>
                <w:szCs w:val="16"/>
              </w:rPr>
            </w:pPr>
          </w:p>
        </w:tc>
      </w:tr>
      <w:tr w:rsidR="00861A17" w:rsidRPr="00037EC2" w14:paraId="67753FFD" w14:textId="77777777" w:rsidTr="00415492">
        <w:tc>
          <w:tcPr>
            <w:tcW w:w="0" w:type="auto"/>
            <w:vMerge/>
          </w:tcPr>
          <w:p w14:paraId="0BFD0B76" w14:textId="77777777" w:rsidR="002E48D4" w:rsidRPr="00037EC2" w:rsidRDefault="002E48D4" w:rsidP="00415492">
            <w:pPr>
              <w:rPr>
                <w:sz w:val="16"/>
                <w:szCs w:val="16"/>
              </w:rPr>
            </w:pPr>
          </w:p>
        </w:tc>
        <w:tc>
          <w:tcPr>
            <w:tcW w:w="0" w:type="auto"/>
          </w:tcPr>
          <w:p w14:paraId="05AD6518" w14:textId="00170A48" w:rsidR="002E48D4" w:rsidRPr="00037EC2" w:rsidRDefault="00B5069E" w:rsidP="00415492">
            <w:pPr>
              <w:rPr>
                <w:sz w:val="16"/>
                <w:szCs w:val="16"/>
              </w:rPr>
            </w:pPr>
            <w:r w:rsidRPr="00B5069E">
              <w:rPr>
                <w:sz w:val="16"/>
                <w:szCs w:val="16"/>
              </w:rPr>
              <w:t>Policy nominated a committee or independent body to do evaluation</w:t>
            </w:r>
          </w:p>
        </w:tc>
        <w:tc>
          <w:tcPr>
            <w:tcW w:w="0" w:type="auto"/>
          </w:tcPr>
          <w:p w14:paraId="680BF82C" w14:textId="77777777" w:rsidR="002E48D4" w:rsidRPr="00037EC2" w:rsidRDefault="002E48D4" w:rsidP="00415492">
            <w:pPr>
              <w:rPr>
                <w:sz w:val="16"/>
                <w:szCs w:val="16"/>
              </w:rPr>
            </w:pPr>
            <w:r w:rsidRPr="00037EC2">
              <w:rPr>
                <w:sz w:val="16"/>
                <w:szCs w:val="16"/>
              </w:rPr>
              <w:t>No</w:t>
            </w:r>
          </w:p>
        </w:tc>
        <w:tc>
          <w:tcPr>
            <w:tcW w:w="0" w:type="auto"/>
          </w:tcPr>
          <w:p w14:paraId="2E3CA181" w14:textId="77777777" w:rsidR="002E48D4" w:rsidRPr="00037EC2" w:rsidRDefault="002E48D4" w:rsidP="00415492">
            <w:pPr>
              <w:rPr>
                <w:sz w:val="16"/>
                <w:szCs w:val="16"/>
              </w:rPr>
            </w:pPr>
          </w:p>
        </w:tc>
        <w:tc>
          <w:tcPr>
            <w:tcW w:w="0" w:type="auto"/>
          </w:tcPr>
          <w:p w14:paraId="670C8C75" w14:textId="77777777" w:rsidR="002E48D4" w:rsidRPr="00037EC2" w:rsidRDefault="002E48D4" w:rsidP="00415492">
            <w:pPr>
              <w:rPr>
                <w:sz w:val="16"/>
                <w:szCs w:val="16"/>
              </w:rPr>
            </w:pPr>
          </w:p>
        </w:tc>
      </w:tr>
      <w:tr w:rsidR="00861A17" w:rsidRPr="00037EC2" w14:paraId="206E223D" w14:textId="77777777" w:rsidTr="00415492">
        <w:tc>
          <w:tcPr>
            <w:tcW w:w="0" w:type="auto"/>
            <w:vMerge/>
          </w:tcPr>
          <w:p w14:paraId="1824C4CC" w14:textId="77777777" w:rsidR="002E48D4" w:rsidRPr="00037EC2" w:rsidRDefault="002E48D4" w:rsidP="00415492">
            <w:pPr>
              <w:rPr>
                <w:sz w:val="16"/>
                <w:szCs w:val="16"/>
              </w:rPr>
            </w:pPr>
          </w:p>
        </w:tc>
        <w:tc>
          <w:tcPr>
            <w:tcW w:w="0" w:type="auto"/>
          </w:tcPr>
          <w:p w14:paraId="559E9190" w14:textId="475AC28F" w:rsidR="002E48D4" w:rsidRPr="00037EC2" w:rsidRDefault="00B5069E" w:rsidP="00415492">
            <w:pPr>
              <w:rPr>
                <w:sz w:val="16"/>
                <w:szCs w:val="16"/>
              </w:rPr>
            </w:pPr>
            <w:r w:rsidRPr="00B5069E">
              <w:rPr>
                <w:sz w:val="16"/>
                <w:szCs w:val="16"/>
              </w:rPr>
              <w:t>Outcome measures identified for each of the explicit and implicit objectives</w:t>
            </w:r>
          </w:p>
        </w:tc>
        <w:tc>
          <w:tcPr>
            <w:tcW w:w="0" w:type="auto"/>
          </w:tcPr>
          <w:p w14:paraId="3F4317C8" w14:textId="77777777" w:rsidR="002E48D4" w:rsidRPr="00037EC2" w:rsidRDefault="002E48D4" w:rsidP="00415492">
            <w:pPr>
              <w:rPr>
                <w:sz w:val="16"/>
                <w:szCs w:val="16"/>
              </w:rPr>
            </w:pPr>
            <w:r w:rsidRPr="00037EC2">
              <w:rPr>
                <w:sz w:val="16"/>
                <w:szCs w:val="16"/>
              </w:rPr>
              <w:t>No</w:t>
            </w:r>
          </w:p>
        </w:tc>
        <w:tc>
          <w:tcPr>
            <w:tcW w:w="0" w:type="auto"/>
          </w:tcPr>
          <w:p w14:paraId="0BF41EAA" w14:textId="77777777" w:rsidR="002E48D4" w:rsidRPr="00037EC2" w:rsidRDefault="002E48D4" w:rsidP="00415492">
            <w:pPr>
              <w:rPr>
                <w:sz w:val="16"/>
                <w:szCs w:val="16"/>
              </w:rPr>
            </w:pPr>
          </w:p>
        </w:tc>
        <w:tc>
          <w:tcPr>
            <w:tcW w:w="0" w:type="auto"/>
          </w:tcPr>
          <w:p w14:paraId="2F490C6B" w14:textId="77777777" w:rsidR="002E48D4" w:rsidRPr="00037EC2" w:rsidRDefault="002E48D4" w:rsidP="00415492">
            <w:pPr>
              <w:rPr>
                <w:sz w:val="16"/>
                <w:szCs w:val="16"/>
              </w:rPr>
            </w:pPr>
          </w:p>
        </w:tc>
      </w:tr>
      <w:tr w:rsidR="00861A17" w:rsidRPr="00037EC2" w14:paraId="534EAD32" w14:textId="77777777" w:rsidTr="00415492">
        <w:tc>
          <w:tcPr>
            <w:tcW w:w="0" w:type="auto"/>
            <w:vMerge/>
          </w:tcPr>
          <w:p w14:paraId="3C244EEF" w14:textId="77777777" w:rsidR="002E48D4" w:rsidRPr="00037EC2" w:rsidRDefault="002E48D4" w:rsidP="00415492">
            <w:pPr>
              <w:rPr>
                <w:sz w:val="16"/>
                <w:szCs w:val="16"/>
              </w:rPr>
            </w:pPr>
          </w:p>
        </w:tc>
        <w:tc>
          <w:tcPr>
            <w:tcW w:w="0" w:type="auto"/>
          </w:tcPr>
          <w:p w14:paraId="57F4F952" w14:textId="3BF49A6C" w:rsidR="002E48D4" w:rsidRPr="00037EC2" w:rsidRDefault="00B5069E" w:rsidP="00415492">
            <w:pPr>
              <w:rPr>
                <w:sz w:val="16"/>
                <w:szCs w:val="16"/>
              </w:rPr>
            </w:pPr>
            <w:r w:rsidRPr="00B5069E">
              <w:rPr>
                <w:sz w:val="16"/>
                <w:szCs w:val="16"/>
              </w:rPr>
              <w:t>Data for evaluation will be collected before, during, and after introduction of the new policy</w:t>
            </w:r>
          </w:p>
        </w:tc>
        <w:tc>
          <w:tcPr>
            <w:tcW w:w="0" w:type="auto"/>
          </w:tcPr>
          <w:p w14:paraId="6C0D981A" w14:textId="77777777" w:rsidR="002E48D4" w:rsidRPr="00037EC2" w:rsidRDefault="002E48D4" w:rsidP="00415492">
            <w:pPr>
              <w:rPr>
                <w:sz w:val="16"/>
                <w:szCs w:val="16"/>
              </w:rPr>
            </w:pPr>
            <w:r w:rsidRPr="00037EC2">
              <w:rPr>
                <w:sz w:val="16"/>
                <w:szCs w:val="16"/>
              </w:rPr>
              <w:t>No</w:t>
            </w:r>
          </w:p>
        </w:tc>
        <w:tc>
          <w:tcPr>
            <w:tcW w:w="0" w:type="auto"/>
          </w:tcPr>
          <w:p w14:paraId="60910B10" w14:textId="77777777" w:rsidR="002E48D4" w:rsidRPr="00037EC2" w:rsidRDefault="002E48D4" w:rsidP="00415492">
            <w:pPr>
              <w:rPr>
                <w:sz w:val="16"/>
                <w:szCs w:val="16"/>
              </w:rPr>
            </w:pPr>
          </w:p>
        </w:tc>
        <w:tc>
          <w:tcPr>
            <w:tcW w:w="0" w:type="auto"/>
          </w:tcPr>
          <w:p w14:paraId="37625B20" w14:textId="77777777" w:rsidR="002E48D4" w:rsidRPr="00037EC2" w:rsidRDefault="002E48D4" w:rsidP="00415492">
            <w:pPr>
              <w:rPr>
                <w:sz w:val="16"/>
                <w:szCs w:val="16"/>
              </w:rPr>
            </w:pPr>
          </w:p>
        </w:tc>
      </w:tr>
      <w:tr w:rsidR="00861A17" w:rsidRPr="00037EC2" w14:paraId="341988E3" w14:textId="77777777" w:rsidTr="00415492">
        <w:tc>
          <w:tcPr>
            <w:tcW w:w="0" w:type="auto"/>
            <w:vMerge/>
          </w:tcPr>
          <w:p w14:paraId="0C573773" w14:textId="77777777" w:rsidR="002E48D4" w:rsidRPr="00037EC2" w:rsidRDefault="002E48D4" w:rsidP="00415492">
            <w:pPr>
              <w:rPr>
                <w:sz w:val="16"/>
                <w:szCs w:val="16"/>
              </w:rPr>
            </w:pPr>
          </w:p>
        </w:tc>
        <w:tc>
          <w:tcPr>
            <w:tcW w:w="0" w:type="auto"/>
          </w:tcPr>
          <w:p w14:paraId="08F6F9EB" w14:textId="77777777" w:rsidR="002E48D4" w:rsidRPr="00037EC2" w:rsidRDefault="002E48D4" w:rsidP="00415492">
            <w:pPr>
              <w:rPr>
                <w:sz w:val="16"/>
                <w:szCs w:val="16"/>
              </w:rPr>
            </w:pPr>
            <w:r w:rsidRPr="00037EC2">
              <w:rPr>
                <w:sz w:val="16"/>
                <w:szCs w:val="16"/>
              </w:rPr>
              <w:t>Follow-up takes place after a sufficient period to allow the effects of policy change to become evident</w:t>
            </w:r>
          </w:p>
        </w:tc>
        <w:tc>
          <w:tcPr>
            <w:tcW w:w="0" w:type="auto"/>
          </w:tcPr>
          <w:p w14:paraId="05DE5643" w14:textId="77777777" w:rsidR="002E48D4" w:rsidRPr="00037EC2" w:rsidRDefault="002E48D4" w:rsidP="00415492">
            <w:pPr>
              <w:rPr>
                <w:sz w:val="16"/>
                <w:szCs w:val="16"/>
              </w:rPr>
            </w:pPr>
            <w:r w:rsidRPr="00037EC2">
              <w:rPr>
                <w:sz w:val="16"/>
                <w:szCs w:val="16"/>
              </w:rPr>
              <w:t>No</w:t>
            </w:r>
          </w:p>
        </w:tc>
        <w:tc>
          <w:tcPr>
            <w:tcW w:w="0" w:type="auto"/>
          </w:tcPr>
          <w:p w14:paraId="3D9FEA0F" w14:textId="77777777" w:rsidR="002E48D4" w:rsidRPr="00037EC2" w:rsidRDefault="002E48D4" w:rsidP="00415492">
            <w:pPr>
              <w:rPr>
                <w:sz w:val="16"/>
                <w:szCs w:val="16"/>
              </w:rPr>
            </w:pPr>
          </w:p>
        </w:tc>
        <w:tc>
          <w:tcPr>
            <w:tcW w:w="0" w:type="auto"/>
          </w:tcPr>
          <w:p w14:paraId="3AE31140" w14:textId="77777777" w:rsidR="002E48D4" w:rsidRPr="00037EC2" w:rsidRDefault="002E48D4" w:rsidP="00415492">
            <w:pPr>
              <w:rPr>
                <w:sz w:val="16"/>
                <w:szCs w:val="16"/>
              </w:rPr>
            </w:pPr>
          </w:p>
        </w:tc>
      </w:tr>
      <w:tr w:rsidR="00861A17" w:rsidRPr="00037EC2" w14:paraId="78C8BCC7" w14:textId="77777777" w:rsidTr="00415492">
        <w:tc>
          <w:tcPr>
            <w:tcW w:w="0" w:type="auto"/>
            <w:vMerge/>
          </w:tcPr>
          <w:p w14:paraId="52A52EA0" w14:textId="77777777" w:rsidR="002E48D4" w:rsidRPr="00037EC2" w:rsidRDefault="002E48D4" w:rsidP="00415492">
            <w:pPr>
              <w:rPr>
                <w:sz w:val="16"/>
                <w:szCs w:val="16"/>
              </w:rPr>
            </w:pPr>
          </w:p>
        </w:tc>
        <w:tc>
          <w:tcPr>
            <w:tcW w:w="0" w:type="auto"/>
          </w:tcPr>
          <w:p w14:paraId="25FA98E0" w14:textId="2FDE433B" w:rsidR="002E48D4" w:rsidRPr="00037EC2" w:rsidRDefault="00B5069E" w:rsidP="00415492">
            <w:pPr>
              <w:rPr>
                <w:sz w:val="16"/>
                <w:szCs w:val="16"/>
              </w:rPr>
            </w:pPr>
            <w:r w:rsidRPr="00B5069E">
              <w:rPr>
                <w:sz w:val="16"/>
                <w:szCs w:val="16"/>
              </w:rPr>
              <w:t>Other factors that could have produced the change (other than policy) identified</w:t>
            </w:r>
          </w:p>
        </w:tc>
        <w:tc>
          <w:tcPr>
            <w:tcW w:w="0" w:type="auto"/>
          </w:tcPr>
          <w:p w14:paraId="19C7A0AB" w14:textId="77777777" w:rsidR="002E48D4" w:rsidRPr="00037EC2" w:rsidRDefault="002E48D4" w:rsidP="00415492">
            <w:pPr>
              <w:rPr>
                <w:sz w:val="16"/>
                <w:szCs w:val="16"/>
              </w:rPr>
            </w:pPr>
            <w:r w:rsidRPr="00037EC2">
              <w:rPr>
                <w:sz w:val="16"/>
                <w:szCs w:val="16"/>
              </w:rPr>
              <w:t>No</w:t>
            </w:r>
          </w:p>
        </w:tc>
        <w:tc>
          <w:tcPr>
            <w:tcW w:w="0" w:type="auto"/>
          </w:tcPr>
          <w:p w14:paraId="1A6B8B0D" w14:textId="77777777" w:rsidR="002E48D4" w:rsidRPr="00037EC2" w:rsidRDefault="002E48D4" w:rsidP="00415492">
            <w:pPr>
              <w:rPr>
                <w:sz w:val="16"/>
                <w:szCs w:val="16"/>
              </w:rPr>
            </w:pPr>
          </w:p>
        </w:tc>
        <w:tc>
          <w:tcPr>
            <w:tcW w:w="0" w:type="auto"/>
          </w:tcPr>
          <w:p w14:paraId="2AC23DC7" w14:textId="77777777" w:rsidR="002E48D4" w:rsidRPr="00037EC2" w:rsidRDefault="002E48D4" w:rsidP="00415492">
            <w:pPr>
              <w:rPr>
                <w:sz w:val="16"/>
                <w:szCs w:val="16"/>
              </w:rPr>
            </w:pPr>
          </w:p>
        </w:tc>
      </w:tr>
      <w:tr w:rsidR="00861A17" w:rsidRPr="00037EC2" w14:paraId="3C8E5DE3" w14:textId="77777777" w:rsidTr="00415492">
        <w:tc>
          <w:tcPr>
            <w:tcW w:w="0" w:type="auto"/>
            <w:vMerge/>
          </w:tcPr>
          <w:p w14:paraId="47FF150E" w14:textId="77777777" w:rsidR="002E48D4" w:rsidRPr="00037EC2" w:rsidRDefault="002E48D4" w:rsidP="00415492">
            <w:pPr>
              <w:rPr>
                <w:sz w:val="16"/>
                <w:szCs w:val="16"/>
              </w:rPr>
            </w:pPr>
          </w:p>
        </w:tc>
        <w:tc>
          <w:tcPr>
            <w:tcW w:w="0" w:type="auto"/>
          </w:tcPr>
          <w:p w14:paraId="1FD7902E" w14:textId="7C53F106" w:rsidR="002E48D4" w:rsidRPr="00037EC2" w:rsidRDefault="00B5069E" w:rsidP="00415492">
            <w:pPr>
              <w:rPr>
                <w:sz w:val="16"/>
                <w:szCs w:val="16"/>
              </w:rPr>
            </w:pPr>
            <w:r w:rsidRPr="00B5069E">
              <w:rPr>
                <w:sz w:val="16"/>
                <w:szCs w:val="16"/>
              </w:rPr>
              <w:t>Criteria for evaluation adequate or clear</w:t>
            </w:r>
          </w:p>
        </w:tc>
        <w:tc>
          <w:tcPr>
            <w:tcW w:w="0" w:type="auto"/>
          </w:tcPr>
          <w:p w14:paraId="2BC3033D" w14:textId="77777777" w:rsidR="002E48D4" w:rsidRPr="00037EC2" w:rsidRDefault="002E48D4" w:rsidP="00415492">
            <w:pPr>
              <w:rPr>
                <w:sz w:val="16"/>
                <w:szCs w:val="16"/>
              </w:rPr>
            </w:pPr>
            <w:r w:rsidRPr="00037EC2">
              <w:rPr>
                <w:sz w:val="16"/>
                <w:szCs w:val="16"/>
              </w:rPr>
              <w:t>No</w:t>
            </w:r>
          </w:p>
        </w:tc>
        <w:tc>
          <w:tcPr>
            <w:tcW w:w="0" w:type="auto"/>
          </w:tcPr>
          <w:p w14:paraId="735FFC6B" w14:textId="77777777" w:rsidR="002E48D4" w:rsidRPr="00037EC2" w:rsidRDefault="002E48D4" w:rsidP="00415492">
            <w:pPr>
              <w:rPr>
                <w:sz w:val="16"/>
                <w:szCs w:val="16"/>
              </w:rPr>
            </w:pPr>
          </w:p>
        </w:tc>
        <w:tc>
          <w:tcPr>
            <w:tcW w:w="0" w:type="auto"/>
          </w:tcPr>
          <w:p w14:paraId="44639D17" w14:textId="77777777" w:rsidR="002E48D4" w:rsidRPr="00037EC2" w:rsidRDefault="002E48D4" w:rsidP="00415492">
            <w:pPr>
              <w:rPr>
                <w:sz w:val="16"/>
                <w:szCs w:val="16"/>
              </w:rPr>
            </w:pPr>
          </w:p>
        </w:tc>
      </w:tr>
      <w:tr w:rsidR="00861A17" w:rsidRPr="00037EC2" w14:paraId="1B530C0C" w14:textId="77777777" w:rsidTr="00415492">
        <w:tc>
          <w:tcPr>
            <w:tcW w:w="0" w:type="auto"/>
            <w:vMerge w:val="restart"/>
          </w:tcPr>
          <w:p w14:paraId="3CB4A1D6" w14:textId="77777777" w:rsidR="002E48D4" w:rsidRPr="00037EC2" w:rsidRDefault="002E48D4" w:rsidP="00415492">
            <w:pPr>
              <w:rPr>
                <w:sz w:val="16"/>
                <w:szCs w:val="16"/>
              </w:rPr>
            </w:pPr>
            <w:r w:rsidRPr="00037EC2">
              <w:rPr>
                <w:sz w:val="16"/>
                <w:szCs w:val="16"/>
              </w:rPr>
              <w:t>Implementation</w:t>
            </w:r>
          </w:p>
        </w:tc>
        <w:tc>
          <w:tcPr>
            <w:tcW w:w="0" w:type="auto"/>
          </w:tcPr>
          <w:p w14:paraId="78B15672" w14:textId="525266F5" w:rsidR="002E48D4" w:rsidRPr="00037EC2" w:rsidRDefault="00962E2C" w:rsidP="00415492">
            <w:pPr>
              <w:rPr>
                <w:sz w:val="16"/>
                <w:szCs w:val="16"/>
              </w:rPr>
            </w:pPr>
            <w:r w:rsidRPr="00962E2C">
              <w:rPr>
                <w:sz w:val="16"/>
                <w:szCs w:val="16"/>
              </w:rPr>
              <w:t>Multiple stakeholders involved in the design and implementation of the action/s</w:t>
            </w:r>
          </w:p>
        </w:tc>
        <w:tc>
          <w:tcPr>
            <w:tcW w:w="0" w:type="auto"/>
          </w:tcPr>
          <w:p w14:paraId="464E4D19" w14:textId="77777777" w:rsidR="002E48D4" w:rsidRPr="00037EC2" w:rsidRDefault="002E48D4" w:rsidP="00415492">
            <w:pPr>
              <w:rPr>
                <w:sz w:val="16"/>
                <w:szCs w:val="16"/>
              </w:rPr>
            </w:pPr>
            <w:r w:rsidRPr="00037EC2">
              <w:rPr>
                <w:sz w:val="16"/>
                <w:szCs w:val="16"/>
              </w:rPr>
              <w:t>No</w:t>
            </w:r>
          </w:p>
        </w:tc>
        <w:tc>
          <w:tcPr>
            <w:tcW w:w="0" w:type="auto"/>
          </w:tcPr>
          <w:p w14:paraId="44F09152" w14:textId="77777777" w:rsidR="002E48D4" w:rsidRPr="00037EC2" w:rsidRDefault="002E48D4" w:rsidP="00415492">
            <w:pPr>
              <w:rPr>
                <w:sz w:val="16"/>
                <w:szCs w:val="16"/>
              </w:rPr>
            </w:pPr>
          </w:p>
        </w:tc>
        <w:tc>
          <w:tcPr>
            <w:tcW w:w="0" w:type="auto"/>
          </w:tcPr>
          <w:p w14:paraId="5C03DD70" w14:textId="77777777" w:rsidR="002E48D4" w:rsidRPr="00037EC2" w:rsidRDefault="002E48D4" w:rsidP="00415492">
            <w:pPr>
              <w:rPr>
                <w:sz w:val="16"/>
                <w:szCs w:val="16"/>
              </w:rPr>
            </w:pPr>
          </w:p>
        </w:tc>
      </w:tr>
      <w:tr w:rsidR="00861A17" w:rsidRPr="00037EC2" w14:paraId="509A7B76" w14:textId="77777777" w:rsidTr="00415492">
        <w:tc>
          <w:tcPr>
            <w:tcW w:w="0" w:type="auto"/>
            <w:vMerge/>
          </w:tcPr>
          <w:p w14:paraId="5C01F396" w14:textId="77777777" w:rsidR="002E48D4" w:rsidRPr="00037EC2" w:rsidRDefault="002E48D4" w:rsidP="00415492">
            <w:pPr>
              <w:rPr>
                <w:sz w:val="16"/>
                <w:szCs w:val="16"/>
              </w:rPr>
            </w:pPr>
          </w:p>
        </w:tc>
        <w:tc>
          <w:tcPr>
            <w:tcW w:w="0" w:type="auto"/>
          </w:tcPr>
          <w:p w14:paraId="51EAA96B" w14:textId="585F1943" w:rsidR="002E48D4" w:rsidRPr="00037EC2" w:rsidRDefault="00B5069E" w:rsidP="00415492">
            <w:pPr>
              <w:rPr>
                <w:sz w:val="16"/>
                <w:szCs w:val="16"/>
              </w:rPr>
            </w:pPr>
            <w:r w:rsidRPr="00B5069E">
              <w:rPr>
                <w:sz w:val="16"/>
                <w:szCs w:val="16"/>
              </w:rPr>
              <w:t>Obligations of the various implementers specified – who has to do what?</w:t>
            </w:r>
          </w:p>
        </w:tc>
        <w:tc>
          <w:tcPr>
            <w:tcW w:w="0" w:type="auto"/>
          </w:tcPr>
          <w:p w14:paraId="3272453D" w14:textId="77777777" w:rsidR="002E48D4" w:rsidRPr="00037EC2" w:rsidRDefault="002E48D4" w:rsidP="00415492">
            <w:pPr>
              <w:rPr>
                <w:sz w:val="16"/>
                <w:szCs w:val="16"/>
              </w:rPr>
            </w:pPr>
            <w:r w:rsidRPr="00037EC2">
              <w:rPr>
                <w:sz w:val="16"/>
                <w:szCs w:val="16"/>
              </w:rPr>
              <w:t>No</w:t>
            </w:r>
          </w:p>
        </w:tc>
        <w:tc>
          <w:tcPr>
            <w:tcW w:w="0" w:type="auto"/>
          </w:tcPr>
          <w:p w14:paraId="64D7070E" w14:textId="77777777" w:rsidR="002E48D4" w:rsidRPr="00037EC2" w:rsidRDefault="002E48D4" w:rsidP="00415492">
            <w:pPr>
              <w:rPr>
                <w:sz w:val="16"/>
                <w:szCs w:val="16"/>
              </w:rPr>
            </w:pPr>
          </w:p>
        </w:tc>
        <w:tc>
          <w:tcPr>
            <w:tcW w:w="0" w:type="auto"/>
          </w:tcPr>
          <w:p w14:paraId="28369262" w14:textId="77777777" w:rsidR="002E48D4" w:rsidRPr="00037EC2" w:rsidRDefault="002E48D4" w:rsidP="00415492">
            <w:pPr>
              <w:rPr>
                <w:sz w:val="16"/>
                <w:szCs w:val="16"/>
              </w:rPr>
            </w:pPr>
          </w:p>
        </w:tc>
      </w:tr>
    </w:tbl>
    <w:p w14:paraId="517F511B" w14:textId="77777777" w:rsidR="002E48D4" w:rsidRPr="00037EC2" w:rsidRDefault="002E48D4" w:rsidP="002E48D4">
      <w:pPr>
        <w:rPr>
          <w:sz w:val="16"/>
          <w:szCs w:val="16"/>
        </w:rPr>
      </w:pPr>
    </w:p>
    <w:p w14:paraId="1C576096" w14:textId="77777777" w:rsidR="002E48D4" w:rsidRPr="00037EC2" w:rsidRDefault="002E48D4" w:rsidP="002E48D4">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2E48D4" w:rsidRPr="00037EC2" w14:paraId="68B7CE8E" w14:textId="77777777" w:rsidTr="00415492">
        <w:tc>
          <w:tcPr>
            <w:tcW w:w="4508" w:type="dxa"/>
          </w:tcPr>
          <w:p w14:paraId="5F2123EC" w14:textId="77777777" w:rsidR="002E48D4" w:rsidRPr="00037EC2" w:rsidRDefault="002E48D4" w:rsidP="00415492">
            <w:pPr>
              <w:rPr>
                <w:b/>
                <w:bCs/>
                <w:sz w:val="16"/>
                <w:szCs w:val="16"/>
              </w:rPr>
            </w:pPr>
            <w:r w:rsidRPr="00037EC2">
              <w:rPr>
                <w:b/>
                <w:bCs/>
                <w:sz w:val="16"/>
                <w:szCs w:val="16"/>
              </w:rPr>
              <w:t>Criteria</w:t>
            </w:r>
          </w:p>
        </w:tc>
        <w:tc>
          <w:tcPr>
            <w:tcW w:w="4508" w:type="dxa"/>
          </w:tcPr>
          <w:p w14:paraId="156BEEE0" w14:textId="77777777" w:rsidR="002E48D4" w:rsidRPr="00037EC2" w:rsidRDefault="002E48D4" w:rsidP="00415492">
            <w:pPr>
              <w:rPr>
                <w:b/>
                <w:bCs/>
                <w:sz w:val="16"/>
                <w:szCs w:val="16"/>
              </w:rPr>
            </w:pPr>
            <w:r w:rsidRPr="00037EC2">
              <w:rPr>
                <w:b/>
                <w:bCs/>
                <w:sz w:val="16"/>
                <w:szCs w:val="16"/>
              </w:rPr>
              <w:t>Quality</w:t>
            </w:r>
          </w:p>
        </w:tc>
      </w:tr>
      <w:tr w:rsidR="002E48D4" w:rsidRPr="00037EC2" w14:paraId="08D29730" w14:textId="77777777" w:rsidTr="00415492">
        <w:tc>
          <w:tcPr>
            <w:tcW w:w="4508" w:type="dxa"/>
          </w:tcPr>
          <w:p w14:paraId="6E7C0CDA" w14:textId="77777777" w:rsidR="002E48D4" w:rsidRPr="00037EC2" w:rsidRDefault="002E48D4" w:rsidP="00415492">
            <w:pPr>
              <w:rPr>
                <w:sz w:val="16"/>
                <w:szCs w:val="16"/>
              </w:rPr>
            </w:pPr>
            <w:r w:rsidRPr="00037EC2">
              <w:rPr>
                <w:sz w:val="16"/>
                <w:szCs w:val="16"/>
              </w:rPr>
              <w:t>Policy Background</w:t>
            </w:r>
          </w:p>
        </w:tc>
        <w:tc>
          <w:tcPr>
            <w:tcW w:w="4508" w:type="dxa"/>
          </w:tcPr>
          <w:p w14:paraId="2805FD49" w14:textId="603EBC19" w:rsidR="002E48D4" w:rsidRPr="00037EC2" w:rsidRDefault="00D57715" w:rsidP="00415492">
            <w:pPr>
              <w:rPr>
                <w:sz w:val="16"/>
                <w:szCs w:val="16"/>
              </w:rPr>
            </w:pPr>
            <w:r w:rsidRPr="00037EC2">
              <w:rPr>
                <w:sz w:val="16"/>
                <w:szCs w:val="16"/>
              </w:rPr>
              <w:t>Needs improvement</w:t>
            </w:r>
          </w:p>
        </w:tc>
      </w:tr>
      <w:tr w:rsidR="002E48D4" w:rsidRPr="00037EC2" w14:paraId="6B28D028" w14:textId="77777777" w:rsidTr="00415492">
        <w:tc>
          <w:tcPr>
            <w:tcW w:w="4508" w:type="dxa"/>
          </w:tcPr>
          <w:p w14:paraId="11FED2B9" w14:textId="77777777" w:rsidR="002E48D4" w:rsidRPr="00037EC2" w:rsidRDefault="002E48D4" w:rsidP="00415492">
            <w:pPr>
              <w:rPr>
                <w:sz w:val="16"/>
                <w:szCs w:val="16"/>
              </w:rPr>
            </w:pPr>
            <w:r w:rsidRPr="00037EC2">
              <w:rPr>
                <w:sz w:val="16"/>
                <w:szCs w:val="16"/>
              </w:rPr>
              <w:t>Goals</w:t>
            </w:r>
          </w:p>
        </w:tc>
        <w:tc>
          <w:tcPr>
            <w:tcW w:w="4508" w:type="dxa"/>
          </w:tcPr>
          <w:p w14:paraId="77E6C537" w14:textId="77777777" w:rsidR="002E48D4" w:rsidRPr="00037EC2" w:rsidRDefault="002E48D4" w:rsidP="00415492">
            <w:pPr>
              <w:rPr>
                <w:sz w:val="16"/>
                <w:szCs w:val="16"/>
              </w:rPr>
            </w:pPr>
            <w:r w:rsidRPr="00037EC2">
              <w:rPr>
                <w:sz w:val="16"/>
                <w:szCs w:val="16"/>
              </w:rPr>
              <w:t>Weak</w:t>
            </w:r>
          </w:p>
        </w:tc>
      </w:tr>
      <w:tr w:rsidR="002E48D4" w:rsidRPr="00037EC2" w14:paraId="7275F206" w14:textId="77777777" w:rsidTr="00415492">
        <w:tc>
          <w:tcPr>
            <w:tcW w:w="4508" w:type="dxa"/>
          </w:tcPr>
          <w:p w14:paraId="17C66E11" w14:textId="77777777" w:rsidR="002E48D4" w:rsidRPr="00037EC2" w:rsidRDefault="002E48D4" w:rsidP="00415492">
            <w:pPr>
              <w:rPr>
                <w:sz w:val="16"/>
                <w:szCs w:val="16"/>
              </w:rPr>
            </w:pPr>
            <w:r w:rsidRPr="00037EC2">
              <w:rPr>
                <w:sz w:val="16"/>
                <w:szCs w:val="16"/>
              </w:rPr>
              <w:t>Resources</w:t>
            </w:r>
          </w:p>
        </w:tc>
        <w:tc>
          <w:tcPr>
            <w:tcW w:w="4508" w:type="dxa"/>
          </w:tcPr>
          <w:p w14:paraId="32794C6E" w14:textId="77777777" w:rsidR="002E48D4" w:rsidRPr="00037EC2" w:rsidRDefault="002E48D4" w:rsidP="00415492">
            <w:pPr>
              <w:rPr>
                <w:sz w:val="16"/>
                <w:szCs w:val="16"/>
              </w:rPr>
            </w:pPr>
            <w:r w:rsidRPr="00037EC2">
              <w:rPr>
                <w:sz w:val="16"/>
                <w:szCs w:val="16"/>
              </w:rPr>
              <w:t>Weak</w:t>
            </w:r>
          </w:p>
        </w:tc>
      </w:tr>
      <w:tr w:rsidR="002E48D4" w:rsidRPr="00037EC2" w14:paraId="2941ED16" w14:textId="77777777" w:rsidTr="00415492">
        <w:tc>
          <w:tcPr>
            <w:tcW w:w="4508" w:type="dxa"/>
          </w:tcPr>
          <w:p w14:paraId="31D2B6C2" w14:textId="77777777" w:rsidR="002E48D4" w:rsidRPr="00037EC2" w:rsidRDefault="002E48D4" w:rsidP="00415492">
            <w:pPr>
              <w:rPr>
                <w:sz w:val="16"/>
                <w:szCs w:val="16"/>
              </w:rPr>
            </w:pPr>
            <w:r w:rsidRPr="00037EC2">
              <w:rPr>
                <w:sz w:val="16"/>
                <w:szCs w:val="16"/>
              </w:rPr>
              <w:t>Monitoring and Evaluation</w:t>
            </w:r>
          </w:p>
        </w:tc>
        <w:tc>
          <w:tcPr>
            <w:tcW w:w="4508" w:type="dxa"/>
          </w:tcPr>
          <w:p w14:paraId="7BB9FD93" w14:textId="77777777" w:rsidR="002E48D4" w:rsidRPr="00037EC2" w:rsidRDefault="002E48D4" w:rsidP="00415492">
            <w:pPr>
              <w:rPr>
                <w:sz w:val="16"/>
                <w:szCs w:val="16"/>
              </w:rPr>
            </w:pPr>
            <w:r w:rsidRPr="00037EC2">
              <w:rPr>
                <w:sz w:val="16"/>
                <w:szCs w:val="16"/>
              </w:rPr>
              <w:t>Weak</w:t>
            </w:r>
          </w:p>
        </w:tc>
      </w:tr>
      <w:tr w:rsidR="002E48D4" w:rsidRPr="00037EC2" w14:paraId="212E4D1A" w14:textId="77777777" w:rsidTr="00415492">
        <w:tc>
          <w:tcPr>
            <w:tcW w:w="4508" w:type="dxa"/>
          </w:tcPr>
          <w:p w14:paraId="6131220F" w14:textId="77777777" w:rsidR="002E48D4" w:rsidRPr="00037EC2" w:rsidRDefault="002E48D4" w:rsidP="00415492">
            <w:pPr>
              <w:rPr>
                <w:sz w:val="16"/>
                <w:szCs w:val="16"/>
              </w:rPr>
            </w:pPr>
            <w:r w:rsidRPr="00037EC2">
              <w:rPr>
                <w:sz w:val="16"/>
                <w:szCs w:val="16"/>
              </w:rPr>
              <w:t>Implementation</w:t>
            </w:r>
          </w:p>
        </w:tc>
        <w:tc>
          <w:tcPr>
            <w:tcW w:w="4508" w:type="dxa"/>
          </w:tcPr>
          <w:p w14:paraId="34F474B6" w14:textId="77777777" w:rsidR="002E48D4" w:rsidRPr="00037EC2" w:rsidRDefault="002E48D4" w:rsidP="00415492">
            <w:pPr>
              <w:rPr>
                <w:sz w:val="16"/>
                <w:szCs w:val="16"/>
              </w:rPr>
            </w:pPr>
            <w:r w:rsidRPr="00037EC2">
              <w:rPr>
                <w:sz w:val="16"/>
                <w:szCs w:val="16"/>
              </w:rPr>
              <w:t>Weak</w:t>
            </w:r>
          </w:p>
        </w:tc>
      </w:tr>
    </w:tbl>
    <w:p w14:paraId="40C5FBBC" w14:textId="77777777" w:rsidR="002E48D4" w:rsidRPr="00037EC2" w:rsidRDefault="002E48D4" w:rsidP="002E48D4"/>
    <w:p w14:paraId="7F71B8BE" w14:textId="38DD432E" w:rsidR="0083337E" w:rsidRPr="00037EC2" w:rsidRDefault="00AE72D6" w:rsidP="00BF6472">
      <w:pPr>
        <w:pStyle w:val="Heading3"/>
      </w:pPr>
      <w:bookmarkStart w:id="163" w:name="_Toc170773180"/>
      <w:bookmarkStart w:id="164" w:name="_Toc171977821"/>
      <w:bookmarkStart w:id="165" w:name="_Toc178978831"/>
      <w:r w:rsidRPr="00B2102A">
        <w:rPr>
          <w:b/>
          <w:bCs/>
        </w:rPr>
        <w:lastRenderedPageBreak/>
        <w:t>Costa</w:t>
      </w:r>
      <w:r w:rsidRPr="00037EC2">
        <w:t xml:space="preserve"> </w:t>
      </w:r>
      <w:r w:rsidRPr="00B2102A">
        <w:rPr>
          <w:b/>
          <w:bCs/>
        </w:rPr>
        <w:t>Rica</w:t>
      </w:r>
      <w:r w:rsidR="00556C12" w:rsidRPr="00037EC2">
        <w:t xml:space="preserve"> – </w:t>
      </w:r>
      <w:r w:rsidR="00556C12" w:rsidRPr="00B2102A">
        <w:t xml:space="preserve">Plan Nacional de </w:t>
      </w:r>
      <w:proofErr w:type="spellStart"/>
      <w:r w:rsidR="00556C12" w:rsidRPr="00B2102A">
        <w:t>Adaptación</w:t>
      </w:r>
      <w:proofErr w:type="spellEnd"/>
      <w:r w:rsidR="00556C12" w:rsidRPr="00B2102A">
        <w:t xml:space="preserve"> al Cambio </w:t>
      </w:r>
      <w:proofErr w:type="spellStart"/>
      <w:r w:rsidR="00556C12" w:rsidRPr="00B2102A">
        <w:t>Climático</w:t>
      </w:r>
      <w:proofErr w:type="spellEnd"/>
      <w:r w:rsidR="00556C12" w:rsidRPr="00B2102A">
        <w:t xml:space="preserve"> 2022-2026</w:t>
      </w:r>
      <w:bookmarkEnd w:id="163"/>
      <w:bookmarkEnd w:id="164"/>
      <w:bookmarkEnd w:id="165"/>
      <w:r w:rsidR="00B2102A" w:rsidRPr="00037EC2">
        <w:t xml:space="preserve"> </w:t>
      </w:r>
    </w:p>
    <w:tbl>
      <w:tblPr>
        <w:tblStyle w:val="TableGrid"/>
        <w:tblW w:w="0" w:type="auto"/>
        <w:tblLook w:val="04A0" w:firstRow="1" w:lastRow="0" w:firstColumn="1" w:lastColumn="0" w:noHBand="0" w:noVBand="1"/>
      </w:tblPr>
      <w:tblGrid>
        <w:gridCol w:w="1550"/>
        <w:gridCol w:w="5456"/>
        <w:gridCol w:w="1236"/>
        <w:gridCol w:w="1658"/>
        <w:gridCol w:w="4048"/>
      </w:tblGrid>
      <w:tr w:rsidR="003445A2" w:rsidRPr="00037EC2" w14:paraId="7D71237D" w14:textId="77777777" w:rsidTr="00415492">
        <w:tc>
          <w:tcPr>
            <w:tcW w:w="0" w:type="auto"/>
          </w:tcPr>
          <w:p w14:paraId="0B65BB6C" w14:textId="77777777" w:rsidR="002E48D4" w:rsidRPr="00037EC2" w:rsidRDefault="002E48D4" w:rsidP="00415492">
            <w:pPr>
              <w:rPr>
                <w:sz w:val="16"/>
                <w:szCs w:val="16"/>
              </w:rPr>
            </w:pPr>
          </w:p>
        </w:tc>
        <w:tc>
          <w:tcPr>
            <w:tcW w:w="0" w:type="auto"/>
          </w:tcPr>
          <w:p w14:paraId="58D3CA71" w14:textId="77777777" w:rsidR="002E48D4" w:rsidRPr="00037EC2" w:rsidRDefault="002E48D4" w:rsidP="00415492">
            <w:pPr>
              <w:rPr>
                <w:b/>
                <w:bCs/>
                <w:sz w:val="16"/>
                <w:szCs w:val="16"/>
              </w:rPr>
            </w:pPr>
            <w:r w:rsidRPr="00037EC2">
              <w:rPr>
                <w:b/>
                <w:bCs/>
                <w:sz w:val="16"/>
                <w:szCs w:val="16"/>
              </w:rPr>
              <w:t>Criteria</w:t>
            </w:r>
          </w:p>
        </w:tc>
        <w:tc>
          <w:tcPr>
            <w:tcW w:w="0" w:type="auto"/>
          </w:tcPr>
          <w:p w14:paraId="500A3155" w14:textId="77777777" w:rsidR="002E48D4" w:rsidRPr="00037EC2" w:rsidRDefault="002E48D4" w:rsidP="00415492">
            <w:pPr>
              <w:rPr>
                <w:b/>
                <w:bCs/>
                <w:sz w:val="16"/>
                <w:szCs w:val="16"/>
              </w:rPr>
            </w:pPr>
            <w:r w:rsidRPr="00037EC2">
              <w:rPr>
                <w:b/>
                <w:bCs/>
                <w:sz w:val="16"/>
                <w:szCs w:val="16"/>
              </w:rPr>
              <w:t>Criterion addressed?</w:t>
            </w:r>
          </w:p>
        </w:tc>
        <w:tc>
          <w:tcPr>
            <w:tcW w:w="0" w:type="auto"/>
          </w:tcPr>
          <w:p w14:paraId="32137361" w14:textId="77777777" w:rsidR="002E48D4" w:rsidRPr="00037EC2" w:rsidRDefault="002E48D4" w:rsidP="00415492">
            <w:pPr>
              <w:rPr>
                <w:b/>
                <w:bCs/>
                <w:sz w:val="16"/>
                <w:szCs w:val="16"/>
              </w:rPr>
            </w:pPr>
            <w:r w:rsidRPr="00037EC2">
              <w:rPr>
                <w:b/>
                <w:bCs/>
                <w:sz w:val="16"/>
                <w:szCs w:val="16"/>
              </w:rPr>
              <w:t>Explanation</w:t>
            </w:r>
          </w:p>
        </w:tc>
        <w:tc>
          <w:tcPr>
            <w:tcW w:w="0" w:type="auto"/>
          </w:tcPr>
          <w:p w14:paraId="2F3E207D" w14:textId="77777777" w:rsidR="002E48D4" w:rsidRPr="00037EC2" w:rsidRDefault="002E48D4" w:rsidP="00415492">
            <w:pPr>
              <w:rPr>
                <w:b/>
                <w:bCs/>
                <w:sz w:val="16"/>
                <w:szCs w:val="16"/>
              </w:rPr>
            </w:pPr>
            <w:r w:rsidRPr="00037EC2">
              <w:rPr>
                <w:b/>
                <w:bCs/>
                <w:sz w:val="16"/>
                <w:szCs w:val="16"/>
              </w:rPr>
              <w:t>Quote</w:t>
            </w:r>
          </w:p>
        </w:tc>
      </w:tr>
      <w:tr w:rsidR="003445A2" w:rsidRPr="00037EC2" w14:paraId="291C7E76" w14:textId="77777777" w:rsidTr="00415492">
        <w:tc>
          <w:tcPr>
            <w:tcW w:w="0" w:type="auto"/>
            <w:vMerge w:val="restart"/>
          </w:tcPr>
          <w:p w14:paraId="786B6892" w14:textId="77777777" w:rsidR="002E48D4" w:rsidRPr="00037EC2" w:rsidRDefault="002E48D4" w:rsidP="00415492">
            <w:pPr>
              <w:rPr>
                <w:sz w:val="16"/>
                <w:szCs w:val="16"/>
              </w:rPr>
            </w:pPr>
            <w:r w:rsidRPr="00037EC2">
              <w:rPr>
                <w:sz w:val="16"/>
                <w:szCs w:val="16"/>
              </w:rPr>
              <w:t>Policy Background</w:t>
            </w:r>
          </w:p>
        </w:tc>
        <w:tc>
          <w:tcPr>
            <w:tcW w:w="0" w:type="auto"/>
          </w:tcPr>
          <w:p w14:paraId="4B97941C" w14:textId="528AF998" w:rsidR="002E48D4" w:rsidRPr="00037EC2" w:rsidRDefault="00B5069E" w:rsidP="00415492">
            <w:pPr>
              <w:rPr>
                <w:sz w:val="16"/>
                <w:szCs w:val="16"/>
              </w:rPr>
            </w:pPr>
            <w:r>
              <w:rPr>
                <w:sz w:val="16"/>
                <w:szCs w:val="16"/>
              </w:rPr>
              <w:t>Children recognised as disproportionately affected by the impacts of climate change</w:t>
            </w:r>
          </w:p>
        </w:tc>
        <w:tc>
          <w:tcPr>
            <w:tcW w:w="0" w:type="auto"/>
          </w:tcPr>
          <w:p w14:paraId="1119E5BE" w14:textId="40665AF7" w:rsidR="002E48D4" w:rsidRPr="00037EC2" w:rsidRDefault="00CF3A68" w:rsidP="00415492">
            <w:pPr>
              <w:rPr>
                <w:sz w:val="16"/>
                <w:szCs w:val="16"/>
              </w:rPr>
            </w:pPr>
            <w:r w:rsidRPr="00037EC2">
              <w:rPr>
                <w:sz w:val="16"/>
                <w:szCs w:val="16"/>
              </w:rPr>
              <w:t>Yes</w:t>
            </w:r>
          </w:p>
        </w:tc>
        <w:tc>
          <w:tcPr>
            <w:tcW w:w="0" w:type="auto"/>
          </w:tcPr>
          <w:p w14:paraId="298F6F42" w14:textId="06D4BD51" w:rsidR="002E48D4" w:rsidRPr="00037EC2" w:rsidRDefault="002E48D4" w:rsidP="00415492">
            <w:pPr>
              <w:rPr>
                <w:sz w:val="16"/>
                <w:szCs w:val="16"/>
              </w:rPr>
            </w:pPr>
          </w:p>
        </w:tc>
        <w:tc>
          <w:tcPr>
            <w:tcW w:w="0" w:type="auto"/>
          </w:tcPr>
          <w:p w14:paraId="7EAC0A85" w14:textId="1A79D136" w:rsidR="002E48D4" w:rsidRPr="00037EC2" w:rsidRDefault="00CF3A68" w:rsidP="00415492">
            <w:pPr>
              <w:rPr>
                <w:sz w:val="16"/>
                <w:szCs w:val="16"/>
              </w:rPr>
            </w:pPr>
            <w:r w:rsidRPr="00037EC2">
              <w:rPr>
                <w:sz w:val="16"/>
                <w:szCs w:val="16"/>
              </w:rPr>
              <w:t>“…emphasis on the groups that are most vulnerable to climate change, including children, adolescents, young people…”</w:t>
            </w:r>
          </w:p>
        </w:tc>
      </w:tr>
      <w:tr w:rsidR="003445A2" w:rsidRPr="00037EC2" w14:paraId="2865D5D3" w14:textId="77777777" w:rsidTr="00415492">
        <w:tc>
          <w:tcPr>
            <w:tcW w:w="0" w:type="auto"/>
            <w:vMerge/>
          </w:tcPr>
          <w:p w14:paraId="452C4F4E" w14:textId="77777777" w:rsidR="002E48D4" w:rsidRPr="00037EC2" w:rsidRDefault="002E48D4" w:rsidP="00415492">
            <w:pPr>
              <w:rPr>
                <w:sz w:val="16"/>
                <w:szCs w:val="16"/>
              </w:rPr>
            </w:pPr>
          </w:p>
        </w:tc>
        <w:tc>
          <w:tcPr>
            <w:tcW w:w="0" w:type="auto"/>
          </w:tcPr>
          <w:p w14:paraId="4FEB4664" w14:textId="15DA1C8D" w:rsidR="002E48D4" w:rsidRPr="00037EC2" w:rsidRDefault="00B5069E" w:rsidP="00415492">
            <w:pPr>
              <w:rPr>
                <w:sz w:val="16"/>
                <w:szCs w:val="16"/>
              </w:rPr>
            </w:pPr>
            <w:r>
              <w:rPr>
                <w:sz w:val="16"/>
                <w:szCs w:val="16"/>
              </w:rPr>
              <w:t>Minimum of two context-specific climate-sensitive health risks for children identified</w:t>
            </w:r>
          </w:p>
        </w:tc>
        <w:tc>
          <w:tcPr>
            <w:tcW w:w="0" w:type="auto"/>
          </w:tcPr>
          <w:p w14:paraId="0FF8491E" w14:textId="77777777" w:rsidR="002E48D4" w:rsidRPr="00037EC2" w:rsidRDefault="002E48D4" w:rsidP="00415492">
            <w:pPr>
              <w:rPr>
                <w:sz w:val="16"/>
                <w:szCs w:val="16"/>
              </w:rPr>
            </w:pPr>
            <w:r w:rsidRPr="00037EC2">
              <w:rPr>
                <w:sz w:val="16"/>
                <w:szCs w:val="16"/>
              </w:rPr>
              <w:t>No</w:t>
            </w:r>
          </w:p>
        </w:tc>
        <w:tc>
          <w:tcPr>
            <w:tcW w:w="0" w:type="auto"/>
          </w:tcPr>
          <w:p w14:paraId="4319AEC2" w14:textId="331A3462" w:rsidR="002E48D4" w:rsidRPr="00037EC2" w:rsidRDefault="004A1C70" w:rsidP="00415492">
            <w:pPr>
              <w:rPr>
                <w:sz w:val="16"/>
                <w:szCs w:val="16"/>
              </w:rPr>
            </w:pPr>
            <w:r w:rsidRPr="00037EC2">
              <w:rPr>
                <w:sz w:val="16"/>
                <w:szCs w:val="16"/>
              </w:rPr>
              <w:t>Climate risks: heat-related illnesses</w:t>
            </w:r>
          </w:p>
        </w:tc>
        <w:tc>
          <w:tcPr>
            <w:tcW w:w="0" w:type="auto"/>
          </w:tcPr>
          <w:p w14:paraId="4B521E6B" w14:textId="768B61AD" w:rsidR="002E48D4" w:rsidRPr="00037EC2" w:rsidRDefault="00CB0A54" w:rsidP="00415492">
            <w:pPr>
              <w:rPr>
                <w:sz w:val="16"/>
                <w:szCs w:val="16"/>
              </w:rPr>
            </w:pPr>
            <w:r w:rsidRPr="00037EC2">
              <w:rPr>
                <w:sz w:val="16"/>
                <w:szCs w:val="16"/>
              </w:rPr>
              <w:t>“</w:t>
            </w:r>
            <w:r w:rsidR="00650E98" w:rsidRPr="00037EC2">
              <w:rPr>
                <w:sz w:val="16"/>
                <w:szCs w:val="16"/>
              </w:rPr>
              <w:t>…</w:t>
            </w:r>
            <w:r w:rsidRPr="00037EC2">
              <w:rPr>
                <w:sz w:val="16"/>
                <w:szCs w:val="16"/>
              </w:rPr>
              <w:t>children vulnerable to high temperatures and heat islands</w:t>
            </w:r>
            <w:r w:rsidR="00650E98" w:rsidRPr="00037EC2">
              <w:rPr>
                <w:sz w:val="16"/>
                <w:szCs w:val="16"/>
              </w:rPr>
              <w:t>.”</w:t>
            </w:r>
          </w:p>
        </w:tc>
      </w:tr>
      <w:tr w:rsidR="003445A2" w:rsidRPr="00037EC2" w14:paraId="08902CBE" w14:textId="77777777" w:rsidTr="00415492">
        <w:tc>
          <w:tcPr>
            <w:tcW w:w="0" w:type="auto"/>
            <w:vMerge/>
          </w:tcPr>
          <w:p w14:paraId="65C8C928" w14:textId="77777777" w:rsidR="002E48D4" w:rsidRPr="00037EC2" w:rsidRDefault="002E48D4" w:rsidP="00415492">
            <w:pPr>
              <w:rPr>
                <w:sz w:val="16"/>
                <w:szCs w:val="16"/>
              </w:rPr>
            </w:pPr>
          </w:p>
        </w:tc>
        <w:tc>
          <w:tcPr>
            <w:tcW w:w="0" w:type="auto"/>
          </w:tcPr>
          <w:p w14:paraId="62D9E4A3" w14:textId="08EAD8A5" w:rsidR="002E48D4" w:rsidRPr="00037EC2" w:rsidRDefault="00B5069E" w:rsidP="00415492">
            <w:pPr>
              <w:rPr>
                <w:sz w:val="16"/>
                <w:szCs w:val="16"/>
              </w:rPr>
            </w:pPr>
            <w:r>
              <w:rPr>
                <w:sz w:val="16"/>
                <w:szCs w:val="16"/>
              </w:rPr>
              <w:t>Source of background is explicit</w:t>
            </w:r>
          </w:p>
          <w:p w14:paraId="5C252AA3" w14:textId="77777777" w:rsidR="002E48D4" w:rsidRPr="00037EC2" w:rsidRDefault="002E48D4" w:rsidP="00415492">
            <w:pPr>
              <w:ind w:left="360"/>
              <w:rPr>
                <w:sz w:val="16"/>
                <w:szCs w:val="16"/>
              </w:rPr>
            </w:pPr>
            <w:r w:rsidRPr="00037EC2">
              <w:rPr>
                <w:sz w:val="16"/>
                <w:szCs w:val="16"/>
              </w:rPr>
              <w:t>Authority (one or more persons, books, scientific articles or sources of information)</w:t>
            </w:r>
          </w:p>
          <w:p w14:paraId="18E19EDC" w14:textId="77777777" w:rsidR="002E48D4" w:rsidRPr="00037EC2" w:rsidRDefault="002E48D4" w:rsidP="00415492">
            <w:pPr>
              <w:ind w:left="360"/>
              <w:rPr>
                <w:sz w:val="16"/>
                <w:szCs w:val="16"/>
              </w:rPr>
            </w:pPr>
            <w:r w:rsidRPr="00037EC2">
              <w:rPr>
                <w:sz w:val="16"/>
                <w:szCs w:val="16"/>
              </w:rPr>
              <w:t xml:space="preserve">Quantitative or qualitative analysis, </w:t>
            </w:r>
          </w:p>
          <w:p w14:paraId="22982A20" w14:textId="77777777" w:rsidR="002E48D4" w:rsidRPr="00037EC2" w:rsidRDefault="002E48D4" w:rsidP="00415492">
            <w:pPr>
              <w:ind w:left="360"/>
              <w:rPr>
                <w:sz w:val="16"/>
                <w:szCs w:val="16"/>
              </w:rPr>
            </w:pPr>
            <w:r w:rsidRPr="00037EC2">
              <w:rPr>
                <w:sz w:val="16"/>
                <w:szCs w:val="16"/>
              </w:rPr>
              <w:t>Deduction (premises that have been established from authority, observation, intuition or all three)</w:t>
            </w:r>
          </w:p>
        </w:tc>
        <w:tc>
          <w:tcPr>
            <w:tcW w:w="0" w:type="auto"/>
          </w:tcPr>
          <w:p w14:paraId="4294DD0D" w14:textId="633CACC6" w:rsidR="002E48D4" w:rsidRPr="00037EC2" w:rsidRDefault="003445A2" w:rsidP="00415492">
            <w:pPr>
              <w:rPr>
                <w:sz w:val="16"/>
                <w:szCs w:val="16"/>
              </w:rPr>
            </w:pPr>
            <w:r w:rsidRPr="00037EC2">
              <w:rPr>
                <w:sz w:val="16"/>
                <w:szCs w:val="16"/>
              </w:rPr>
              <w:t>Yes</w:t>
            </w:r>
          </w:p>
        </w:tc>
        <w:tc>
          <w:tcPr>
            <w:tcW w:w="0" w:type="auto"/>
          </w:tcPr>
          <w:p w14:paraId="63F103E0" w14:textId="689984E3" w:rsidR="002E48D4" w:rsidRPr="00037EC2" w:rsidRDefault="003445A2" w:rsidP="00415492">
            <w:pPr>
              <w:rPr>
                <w:sz w:val="16"/>
                <w:szCs w:val="16"/>
              </w:rPr>
            </w:pPr>
            <w:r w:rsidRPr="00037EC2">
              <w:rPr>
                <w:sz w:val="16"/>
                <w:szCs w:val="16"/>
              </w:rPr>
              <w:t>Government publications</w:t>
            </w:r>
          </w:p>
        </w:tc>
        <w:tc>
          <w:tcPr>
            <w:tcW w:w="0" w:type="auto"/>
          </w:tcPr>
          <w:p w14:paraId="302EA582" w14:textId="77777777" w:rsidR="002E48D4" w:rsidRPr="00037EC2" w:rsidRDefault="002E48D4" w:rsidP="00415492">
            <w:pPr>
              <w:rPr>
                <w:sz w:val="16"/>
                <w:szCs w:val="16"/>
              </w:rPr>
            </w:pPr>
          </w:p>
        </w:tc>
      </w:tr>
      <w:tr w:rsidR="003445A2" w:rsidRPr="00037EC2" w14:paraId="2C46FBB3" w14:textId="77777777" w:rsidTr="00415492">
        <w:tc>
          <w:tcPr>
            <w:tcW w:w="0" w:type="auto"/>
            <w:vMerge w:val="restart"/>
          </w:tcPr>
          <w:p w14:paraId="1E113790" w14:textId="77777777" w:rsidR="002E48D4" w:rsidRPr="00037EC2" w:rsidRDefault="002E48D4" w:rsidP="00415492">
            <w:pPr>
              <w:rPr>
                <w:sz w:val="16"/>
                <w:szCs w:val="16"/>
              </w:rPr>
            </w:pPr>
            <w:r w:rsidRPr="00037EC2">
              <w:rPr>
                <w:sz w:val="16"/>
                <w:szCs w:val="16"/>
              </w:rPr>
              <w:t>Goals</w:t>
            </w:r>
          </w:p>
        </w:tc>
        <w:tc>
          <w:tcPr>
            <w:tcW w:w="0" w:type="auto"/>
          </w:tcPr>
          <w:p w14:paraId="158D4E2E" w14:textId="7E00605B" w:rsidR="002E48D4" w:rsidRPr="00037EC2" w:rsidRDefault="00B5069E" w:rsidP="00415492">
            <w:pPr>
              <w:rPr>
                <w:sz w:val="16"/>
                <w:szCs w:val="16"/>
              </w:rPr>
            </w:pPr>
            <w:r>
              <w:rPr>
                <w:sz w:val="16"/>
                <w:szCs w:val="16"/>
              </w:rPr>
              <w:t>Goals for child health explicitly stated</w:t>
            </w:r>
          </w:p>
        </w:tc>
        <w:tc>
          <w:tcPr>
            <w:tcW w:w="0" w:type="auto"/>
          </w:tcPr>
          <w:p w14:paraId="68FCFD65" w14:textId="77777777" w:rsidR="002E48D4" w:rsidRPr="00037EC2" w:rsidRDefault="002E48D4" w:rsidP="00415492">
            <w:pPr>
              <w:rPr>
                <w:sz w:val="16"/>
                <w:szCs w:val="16"/>
              </w:rPr>
            </w:pPr>
            <w:r w:rsidRPr="00037EC2">
              <w:rPr>
                <w:sz w:val="16"/>
                <w:szCs w:val="16"/>
              </w:rPr>
              <w:t>No</w:t>
            </w:r>
          </w:p>
        </w:tc>
        <w:tc>
          <w:tcPr>
            <w:tcW w:w="0" w:type="auto"/>
          </w:tcPr>
          <w:p w14:paraId="4C91FEDB" w14:textId="77777777" w:rsidR="002E48D4" w:rsidRPr="00037EC2" w:rsidRDefault="002E48D4" w:rsidP="00415492">
            <w:pPr>
              <w:rPr>
                <w:sz w:val="16"/>
                <w:szCs w:val="16"/>
              </w:rPr>
            </w:pPr>
          </w:p>
        </w:tc>
        <w:tc>
          <w:tcPr>
            <w:tcW w:w="0" w:type="auto"/>
          </w:tcPr>
          <w:p w14:paraId="17EAF85E" w14:textId="77777777" w:rsidR="002E48D4" w:rsidRPr="00037EC2" w:rsidRDefault="002E48D4" w:rsidP="00415492">
            <w:pPr>
              <w:rPr>
                <w:sz w:val="16"/>
                <w:szCs w:val="16"/>
              </w:rPr>
            </w:pPr>
          </w:p>
        </w:tc>
      </w:tr>
      <w:tr w:rsidR="003445A2" w:rsidRPr="00037EC2" w14:paraId="1E6646A0" w14:textId="77777777" w:rsidTr="00415492">
        <w:tc>
          <w:tcPr>
            <w:tcW w:w="0" w:type="auto"/>
            <w:vMerge/>
          </w:tcPr>
          <w:p w14:paraId="3A32DBCB" w14:textId="77777777" w:rsidR="002E48D4" w:rsidRPr="00037EC2" w:rsidRDefault="002E48D4" w:rsidP="00415492">
            <w:pPr>
              <w:rPr>
                <w:sz w:val="16"/>
                <w:szCs w:val="16"/>
              </w:rPr>
            </w:pPr>
          </w:p>
        </w:tc>
        <w:tc>
          <w:tcPr>
            <w:tcW w:w="0" w:type="auto"/>
          </w:tcPr>
          <w:p w14:paraId="4C26C573" w14:textId="1F8B7FEF" w:rsidR="002E48D4" w:rsidRPr="00037EC2" w:rsidRDefault="00B5069E" w:rsidP="00415492">
            <w:pPr>
              <w:rPr>
                <w:sz w:val="16"/>
                <w:szCs w:val="16"/>
              </w:rPr>
            </w:pPr>
            <w:r>
              <w:rPr>
                <w:sz w:val="16"/>
                <w:szCs w:val="16"/>
              </w:rPr>
              <w:t>Goals are concrete enough (quantitative where possible and qualitative where not) to be evaluated later</w:t>
            </w:r>
          </w:p>
        </w:tc>
        <w:tc>
          <w:tcPr>
            <w:tcW w:w="0" w:type="auto"/>
          </w:tcPr>
          <w:p w14:paraId="0671AA4B" w14:textId="77777777" w:rsidR="002E48D4" w:rsidRPr="00037EC2" w:rsidRDefault="002E48D4" w:rsidP="00415492">
            <w:pPr>
              <w:rPr>
                <w:sz w:val="16"/>
                <w:szCs w:val="16"/>
              </w:rPr>
            </w:pPr>
            <w:r w:rsidRPr="00037EC2">
              <w:rPr>
                <w:sz w:val="16"/>
                <w:szCs w:val="16"/>
              </w:rPr>
              <w:t>No</w:t>
            </w:r>
          </w:p>
        </w:tc>
        <w:tc>
          <w:tcPr>
            <w:tcW w:w="0" w:type="auto"/>
          </w:tcPr>
          <w:p w14:paraId="519EA6BC" w14:textId="77777777" w:rsidR="002E48D4" w:rsidRPr="00037EC2" w:rsidRDefault="002E48D4" w:rsidP="00415492">
            <w:pPr>
              <w:rPr>
                <w:sz w:val="16"/>
                <w:szCs w:val="16"/>
              </w:rPr>
            </w:pPr>
          </w:p>
        </w:tc>
        <w:tc>
          <w:tcPr>
            <w:tcW w:w="0" w:type="auto"/>
          </w:tcPr>
          <w:p w14:paraId="4E6F4992" w14:textId="77777777" w:rsidR="002E48D4" w:rsidRPr="00037EC2" w:rsidRDefault="002E48D4" w:rsidP="00415492">
            <w:pPr>
              <w:rPr>
                <w:sz w:val="16"/>
                <w:szCs w:val="16"/>
              </w:rPr>
            </w:pPr>
          </w:p>
        </w:tc>
      </w:tr>
      <w:tr w:rsidR="003445A2" w:rsidRPr="00037EC2" w14:paraId="78E6A31E" w14:textId="77777777" w:rsidTr="00415492">
        <w:tc>
          <w:tcPr>
            <w:tcW w:w="0" w:type="auto"/>
            <w:vMerge/>
          </w:tcPr>
          <w:p w14:paraId="54B020C5" w14:textId="77777777" w:rsidR="002E48D4" w:rsidRPr="00037EC2" w:rsidRDefault="002E48D4" w:rsidP="00415492">
            <w:pPr>
              <w:rPr>
                <w:sz w:val="16"/>
                <w:szCs w:val="16"/>
              </w:rPr>
            </w:pPr>
          </w:p>
        </w:tc>
        <w:tc>
          <w:tcPr>
            <w:tcW w:w="0" w:type="auto"/>
          </w:tcPr>
          <w:p w14:paraId="03E60BB3" w14:textId="124BB366" w:rsidR="002E48D4" w:rsidRPr="00037EC2" w:rsidRDefault="00B5069E" w:rsidP="00415492">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2B5B753F" w14:textId="77777777" w:rsidR="002E48D4" w:rsidRPr="00037EC2" w:rsidRDefault="002E48D4" w:rsidP="00415492">
            <w:pPr>
              <w:rPr>
                <w:sz w:val="16"/>
                <w:szCs w:val="16"/>
              </w:rPr>
            </w:pPr>
            <w:r w:rsidRPr="00037EC2">
              <w:rPr>
                <w:sz w:val="16"/>
                <w:szCs w:val="16"/>
              </w:rPr>
              <w:t>No</w:t>
            </w:r>
          </w:p>
        </w:tc>
        <w:tc>
          <w:tcPr>
            <w:tcW w:w="0" w:type="auto"/>
          </w:tcPr>
          <w:p w14:paraId="6EADB399" w14:textId="77777777" w:rsidR="002E48D4" w:rsidRPr="00037EC2" w:rsidRDefault="002E48D4" w:rsidP="00415492">
            <w:pPr>
              <w:rPr>
                <w:sz w:val="16"/>
                <w:szCs w:val="16"/>
              </w:rPr>
            </w:pPr>
          </w:p>
        </w:tc>
        <w:tc>
          <w:tcPr>
            <w:tcW w:w="0" w:type="auto"/>
          </w:tcPr>
          <w:p w14:paraId="18CFD9E3" w14:textId="77777777" w:rsidR="002E48D4" w:rsidRPr="00037EC2" w:rsidRDefault="002E48D4" w:rsidP="00415492">
            <w:pPr>
              <w:rPr>
                <w:sz w:val="16"/>
                <w:szCs w:val="16"/>
              </w:rPr>
            </w:pPr>
          </w:p>
        </w:tc>
      </w:tr>
      <w:tr w:rsidR="003445A2" w:rsidRPr="00037EC2" w14:paraId="6F4F783C" w14:textId="77777777" w:rsidTr="00415492">
        <w:tc>
          <w:tcPr>
            <w:tcW w:w="0" w:type="auto"/>
            <w:vMerge/>
          </w:tcPr>
          <w:p w14:paraId="430CA4F1" w14:textId="77777777" w:rsidR="002E48D4" w:rsidRPr="00037EC2" w:rsidRDefault="002E48D4" w:rsidP="00415492">
            <w:pPr>
              <w:rPr>
                <w:sz w:val="16"/>
                <w:szCs w:val="16"/>
              </w:rPr>
            </w:pPr>
          </w:p>
        </w:tc>
        <w:tc>
          <w:tcPr>
            <w:tcW w:w="0" w:type="auto"/>
          </w:tcPr>
          <w:p w14:paraId="572092E2" w14:textId="07FA8D9E" w:rsidR="002E48D4" w:rsidRPr="00037EC2" w:rsidRDefault="00B5069E" w:rsidP="00415492">
            <w:pPr>
              <w:rPr>
                <w:sz w:val="16"/>
                <w:szCs w:val="16"/>
              </w:rPr>
            </w:pPr>
            <w:r>
              <w:rPr>
                <w:sz w:val="16"/>
                <w:szCs w:val="16"/>
              </w:rPr>
              <w:t>Action/s outlined to improve child health</w:t>
            </w:r>
          </w:p>
        </w:tc>
        <w:tc>
          <w:tcPr>
            <w:tcW w:w="0" w:type="auto"/>
          </w:tcPr>
          <w:p w14:paraId="17AFC012" w14:textId="77777777" w:rsidR="002E48D4" w:rsidRPr="00037EC2" w:rsidRDefault="002E48D4" w:rsidP="00415492">
            <w:pPr>
              <w:rPr>
                <w:sz w:val="16"/>
                <w:szCs w:val="16"/>
              </w:rPr>
            </w:pPr>
            <w:r w:rsidRPr="00037EC2">
              <w:rPr>
                <w:sz w:val="16"/>
                <w:szCs w:val="16"/>
              </w:rPr>
              <w:t>No</w:t>
            </w:r>
          </w:p>
        </w:tc>
        <w:tc>
          <w:tcPr>
            <w:tcW w:w="0" w:type="auto"/>
          </w:tcPr>
          <w:p w14:paraId="4C682F75" w14:textId="77777777" w:rsidR="002E48D4" w:rsidRPr="00037EC2" w:rsidRDefault="002E48D4" w:rsidP="00415492">
            <w:pPr>
              <w:rPr>
                <w:sz w:val="16"/>
                <w:szCs w:val="16"/>
              </w:rPr>
            </w:pPr>
          </w:p>
        </w:tc>
        <w:tc>
          <w:tcPr>
            <w:tcW w:w="0" w:type="auto"/>
          </w:tcPr>
          <w:p w14:paraId="53F168D4" w14:textId="77777777" w:rsidR="002E48D4" w:rsidRPr="00037EC2" w:rsidRDefault="002E48D4" w:rsidP="00415492">
            <w:pPr>
              <w:rPr>
                <w:sz w:val="16"/>
                <w:szCs w:val="16"/>
              </w:rPr>
            </w:pPr>
          </w:p>
        </w:tc>
      </w:tr>
      <w:tr w:rsidR="003445A2" w:rsidRPr="00037EC2" w14:paraId="19FCD635" w14:textId="77777777" w:rsidTr="00415492">
        <w:tc>
          <w:tcPr>
            <w:tcW w:w="0" w:type="auto"/>
            <w:vMerge/>
          </w:tcPr>
          <w:p w14:paraId="56C4933A" w14:textId="77777777" w:rsidR="002E48D4" w:rsidRPr="00037EC2" w:rsidRDefault="002E48D4" w:rsidP="00415492">
            <w:pPr>
              <w:rPr>
                <w:sz w:val="16"/>
                <w:szCs w:val="16"/>
              </w:rPr>
            </w:pPr>
          </w:p>
        </w:tc>
        <w:tc>
          <w:tcPr>
            <w:tcW w:w="0" w:type="auto"/>
          </w:tcPr>
          <w:p w14:paraId="4E50F49B" w14:textId="13C8AF9C" w:rsidR="002E48D4" w:rsidRPr="00037EC2" w:rsidRDefault="00B5069E" w:rsidP="00415492">
            <w:pPr>
              <w:rPr>
                <w:sz w:val="16"/>
                <w:szCs w:val="16"/>
              </w:rPr>
            </w:pPr>
            <w:r>
              <w:rPr>
                <w:sz w:val="16"/>
                <w:szCs w:val="16"/>
              </w:rPr>
              <w:t>Mechanisms by which children and/or pregnant women will be specifically targeted by the action are explicitly stated</w:t>
            </w:r>
          </w:p>
        </w:tc>
        <w:tc>
          <w:tcPr>
            <w:tcW w:w="0" w:type="auto"/>
          </w:tcPr>
          <w:p w14:paraId="12C4C4AA" w14:textId="77777777" w:rsidR="002E48D4" w:rsidRPr="00037EC2" w:rsidRDefault="002E48D4" w:rsidP="00415492">
            <w:pPr>
              <w:rPr>
                <w:sz w:val="16"/>
                <w:szCs w:val="16"/>
              </w:rPr>
            </w:pPr>
            <w:r w:rsidRPr="00037EC2">
              <w:rPr>
                <w:sz w:val="16"/>
                <w:szCs w:val="16"/>
              </w:rPr>
              <w:t>No</w:t>
            </w:r>
          </w:p>
        </w:tc>
        <w:tc>
          <w:tcPr>
            <w:tcW w:w="0" w:type="auto"/>
          </w:tcPr>
          <w:p w14:paraId="21B965E2" w14:textId="77777777" w:rsidR="002E48D4" w:rsidRPr="00037EC2" w:rsidRDefault="002E48D4" w:rsidP="00415492">
            <w:pPr>
              <w:rPr>
                <w:sz w:val="16"/>
                <w:szCs w:val="16"/>
              </w:rPr>
            </w:pPr>
          </w:p>
        </w:tc>
        <w:tc>
          <w:tcPr>
            <w:tcW w:w="0" w:type="auto"/>
          </w:tcPr>
          <w:p w14:paraId="60864473" w14:textId="77777777" w:rsidR="002E48D4" w:rsidRPr="00037EC2" w:rsidRDefault="002E48D4" w:rsidP="00415492">
            <w:pPr>
              <w:rPr>
                <w:sz w:val="16"/>
                <w:szCs w:val="16"/>
              </w:rPr>
            </w:pPr>
          </w:p>
        </w:tc>
      </w:tr>
      <w:tr w:rsidR="003445A2" w:rsidRPr="00037EC2" w14:paraId="060732A1" w14:textId="77777777" w:rsidTr="00415492">
        <w:tc>
          <w:tcPr>
            <w:tcW w:w="0" w:type="auto"/>
            <w:vMerge/>
          </w:tcPr>
          <w:p w14:paraId="13B26E59" w14:textId="77777777" w:rsidR="002E48D4" w:rsidRPr="00037EC2" w:rsidRDefault="002E48D4" w:rsidP="00415492">
            <w:pPr>
              <w:rPr>
                <w:sz w:val="16"/>
                <w:szCs w:val="16"/>
              </w:rPr>
            </w:pPr>
          </w:p>
        </w:tc>
        <w:tc>
          <w:tcPr>
            <w:tcW w:w="0" w:type="auto"/>
          </w:tcPr>
          <w:p w14:paraId="3F3FFD8F" w14:textId="4DA74A99" w:rsidR="002E48D4" w:rsidRPr="00037EC2" w:rsidRDefault="00B5069E" w:rsidP="00415492">
            <w:pPr>
              <w:rPr>
                <w:sz w:val="16"/>
                <w:szCs w:val="16"/>
              </w:rPr>
            </w:pPr>
            <w:r>
              <w:rPr>
                <w:sz w:val="16"/>
                <w:szCs w:val="16"/>
              </w:rPr>
              <w:t>Minimum of two actions</w:t>
            </w:r>
          </w:p>
        </w:tc>
        <w:tc>
          <w:tcPr>
            <w:tcW w:w="0" w:type="auto"/>
          </w:tcPr>
          <w:p w14:paraId="14EF3DC1" w14:textId="77777777" w:rsidR="002E48D4" w:rsidRPr="00037EC2" w:rsidRDefault="002E48D4" w:rsidP="00415492">
            <w:pPr>
              <w:rPr>
                <w:sz w:val="16"/>
                <w:szCs w:val="16"/>
              </w:rPr>
            </w:pPr>
            <w:r w:rsidRPr="00037EC2">
              <w:rPr>
                <w:sz w:val="16"/>
                <w:szCs w:val="16"/>
              </w:rPr>
              <w:t>No</w:t>
            </w:r>
          </w:p>
        </w:tc>
        <w:tc>
          <w:tcPr>
            <w:tcW w:w="0" w:type="auto"/>
          </w:tcPr>
          <w:p w14:paraId="3920D0AF" w14:textId="77777777" w:rsidR="002E48D4" w:rsidRPr="00037EC2" w:rsidRDefault="002E48D4" w:rsidP="00415492">
            <w:pPr>
              <w:rPr>
                <w:sz w:val="16"/>
                <w:szCs w:val="16"/>
              </w:rPr>
            </w:pPr>
          </w:p>
        </w:tc>
        <w:tc>
          <w:tcPr>
            <w:tcW w:w="0" w:type="auto"/>
          </w:tcPr>
          <w:p w14:paraId="3AF28C90" w14:textId="77777777" w:rsidR="002E48D4" w:rsidRPr="00037EC2" w:rsidRDefault="002E48D4" w:rsidP="00415492">
            <w:pPr>
              <w:rPr>
                <w:sz w:val="16"/>
                <w:szCs w:val="16"/>
              </w:rPr>
            </w:pPr>
          </w:p>
        </w:tc>
      </w:tr>
      <w:tr w:rsidR="003445A2" w:rsidRPr="00037EC2" w14:paraId="6EF035A0" w14:textId="77777777" w:rsidTr="00415492">
        <w:tc>
          <w:tcPr>
            <w:tcW w:w="0" w:type="auto"/>
            <w:vMerge/>
          </w:tcPr>
          <w:p w14:paraId="59B131C0" w14:textId="77777777" w:rsidR="002E48D4" w:rsidRPr="00037EC2" w:rsidRDefault="002E48D4" w:rsidP="00415492">
            <w:pPr>
              <w:rPr>
                <w:sz w:val="16"/>
                <w:szCs w:val="16"/>
              </w:rPr>
            </w:pPr>
          </w:p>
        </w:tc>
        <w:tc>
          <w:tcPr>
            <w:tcW w:w="0" w:type="auto"/>
          </w:tcPr>
          <w:p w14:paraId="7DCE726E" w14:textId="63879FAC" w:rsidR="002E48D4" w:rsidRPr="00037EC2" w:rsidRDefault="003D564F" w:rsidP="00415492">
            <w:pPr>
              <w:rPr>
                <w:sz w:val="16"/>
                <w:szCs w:val="16"/>
              </w:rPr>
            </w:pPr>
            <w:r w:rsidRPr="00037EC2">
              <w:rPr>
                <w:sz w:val="16"/>
                <w:szCs w:val="16"/>
              </w:rPr>
              <w:t>Actions comprehensively address climate-sensitive health risks identified in policy background</w:t>
            </w:r>
          </w:p>
        </w:tc>
        <w:tc>
          <w:tcPr>
            <w:tcW w:w="0" w:type="auto"/>
          </w:tcPr>
          <w:p w14:paraId="7408E470" w14:textId="77777777" w:rsidR="002E48D4" w:rsidRPr="00037EC2" w:rsidRDefault="002E48D4" w:rsidP="00415492">
            <w:pPr>
              <w:rPr>
                <w:sz w:val="16"/>
                <w:szCs w:val="16"/>
              </w:rPr>
            </w:pPr>
            <w:r w:rsidRPr="00037EC2">
              <w:rPr>
                <w:sz w:val="16"/>
                <w:szCs w:val="16"/>
              </w:rPr>
              <w:t>No</w:t>
            </w:r>
          </w:p>
        </w:tc>
        <w:tc>
          <w:tcPr>
            <w:tcW w:w="0" w:type="auto"/>
          </w:tcPr>
          <w:p w14:paraId="14308DE8" w14:textId="77777777" w:rsidR="002E48D4" w:rsidRPr="00037EC2" w:rsidRDefault="002E48D4" w:rsidP="00415492">
            <w:pPr>
              <w:rPr>
                <w:sz w:val="16"/>
                <w:szCs w:val="16"/>
              </w:rPr>
            </w:pPr>
          </w:p>
        </w:tc>
        <w:tc>
          <w:tcPr>
            <w:tcW w:w="0" w:type="auto"/>
          </w:tcPr>
          <w:p w14:paraId="25C0C271" w14:textId="77777777" w:rsidR="002E48D4" w:rsidRPr="00037EC2" w:rsidRDefault="002E48D4" w:rsidP="00415492">
            <w:pPr>
              <w:rPr>
                <w:sz w:val="16"/>
                <w:szCs w:val="16"/>
              </w:rPr>
            </w:pPr>
          </w:p>
        </w:tc>
      </w:tr>
      <w:tr w:rsidR="0003474F" w:rsidRPr="00037EC2" w14:paraId="5009AADB" w14:textId="77777777" w:rsidTr="00415492">
        <w:tc>
          <w:tcPr>
            <w:tcW w:w="0" w:type="auto"/>
            <w:vMerge w:val="restart"/>
          </w:tcPr>
          <w:p w14:paraId="10462D65" w14:textId="77777777" w:rsidR="0003474F" w:rsidRPr="00037EC2" w:rsidRDefault="0003474F" w:rsidP="00415492">
            <w:pPr>
              <w:rPr>
                <w:sz w:val="16"/>
                <w:szCs w:val="16"/>
              </w:rPr>
            </w:pPr>
            <w:r w:rsidRPr="00037EC2">
              <w:rPr>
                <w:sz w:val="16"/>
                <w:szCs w:val="16"/>
              </w:rPr>
              <w:t>Resources</w:t>
            </w:r>
          </w:p>
        </w:tc>
        <w:tc>
          <w:tcPr>
            <w:tcW w:w="0" w:type="auto"/>
          </w:tcPr>
          <w:p w14:paraId="6F482F50" w14:textId="2CFA487F" w:rsidR="0003474F" w:rsidRPr="00037EC2" w:rsidRDefault="00B5069E" w:rsidP="00415492">
            <w:pPr>
              <w:rPr>
                <w:sz w:val="16"/>
                <w:szCs w:val="16"/>
              </w:rPr>
            </w:pPr>
            <w:r>
              <w:rPr>
                <w:sz w:val="16"/>
                <w:szCs w:val="16"/>
              </w:rPr>
              <w:t>Financial resources addressed</w:t>
            </w:r>
          </w:p>
          <w:p w14:paraId="3F4C1609" w14:textId="18D20046" w:rsidR="0003474F" w:rsidRPr="00037EC2" w:rsidRDefault="00B5069E" w:rsidP="00415492">
            <w:pPr>
              <w:ind w:left="360"/>
              <w:rPr>
                <w:sz w:val="16"/>
                <w:szCs w:val="16"/>
              </w:rPr>
            </w:pPr>
            <w:r w:rsidRPr="00B5069E">
              <w:rPr>
                <w:sz w:val="16"/>
                <w:szCs w:val="16"/>
              </w:rPr>
              <w:t>Estimated financial resources for implementation of the action/s given</w:t>
            </w:r>
          </w:p>
          <w:p w14:paraId="64F6286A" w14:textId="6BD4C6C3" w:rsidR="0003474F" w:rsidRPr="00037EC2" w:rsidRDefault="00B5069E" w:rsidP="00415492">
            <w:pPr>
              <w:ind w:left="360"/>
              <w:rPr>
                <w:sz w:val="16"/>
                <w:szCs w:val="16"/>
              </w:rPr>
            </w:pPr>
            <w:r w:rsidRPr="00B5069E">
              <w:rPr>
                <w:sz w:val="16"/>
                <w:szCs w:val="16"/>
              </w:rPr>
              <w:t>Allocated financial resources for implementation of the action/s clear</w:t>
            </w:r>
          </w:p>
          <w:p w14:paraId="52795FD8" w14:textId="735E88EB" w:rsidR="0003474F" w:rsidRPr="00037EC2" w:rsidRDefault="00B5069E" w:rsidP="00415492">
            <w:pPr>
              <w:ind w:left="360"/>
              <w:rPr>
                <w:sz w:val="16"/>
                <w:szCs w:val="16"/>
              </w:rPr>
            </w:pPr>
            <w:r w:rsidRPr="00B5069E">
              <w:rPr>
                <w:sz w:val="16"/>
                <w:szCs w:val="16"/>
              </w:rPr>
              <w:t>Rewards/sanctions for spending allocated resources on other programs</w:t>
            </w:r>
          </w:p>
        </w:tc>
        <w:tc>
          <w:tcPr>
            <w:tcW w:w="0" w:type="auto"/>
          </w:tcPr>
          <w:p w14:paraId="155ECC8B" w14:textId="77777777" w:rsidR="0003474F" w:rsidRPr="00037EC2" w:rsidRDefault="0003474F" w:rsidP="00415492">
            <w:pPr>
              <w:rPr>
                <w:sz w:val="16"/>
                <w:szCs w:val="16"/>
              </w:rPr>
            </w:pPr>
            <w:r w:rsidRPr="00037EC2">
              <w:rPr>
                <w:sz w:val="16"/>
                <w:szCs w:val="16"/>
              </w:rPr>
              <w:t>No</w:t>
            </w:r>
          </w:p>
        </w:tc>
        <w:tc>
          <w:tcPr>
            <w:tcW w:w="0" w:type="auto"/>
          </w:tcPr>
          <w:p w14:paraId="70D9B9A0" w14:textId="77777777" w:rsidR="0003474F" w:rsidRPr="00037EC2" w:rsidRDefault="0003474F" w:rsidP="00415492">
            <w:pPr>
              <w:rPr>
                <w:sz w:val="16"/>
                <w:szCs w:val="16"/>
              </w:rPr>
            </w:pPr>
          </w:p>
        </w:tc>
        <w:tc>
          <w:tcPr>
            <w:tcW w:w="0" w:type="auto"/>
          </w:tcPr>
          <w:p w14:paraId="6BB313C0" w14:textId="77777777" w:rsidR="0003474F" w:rsidRPr="00037EC2" w:rsidRDefault="0003474F" w:rsidP="00415492">
            <w:pPr>
              <w:rPr>
                <w:sz w:val="16"/>
                <w:szCs w:val="16"/>
              </w:rPr>
            </w:pPr>
          </w:p>
        </w:tc>
      </w:tr>
      <w:tr w:rsidR="0003474F" w:rsidRPr="00037EC2" w14:paraId="76306AA7" w14:textId="77777777" w:rsidTr="00415492">
        <w:tc>
          <w:tcPr>
            <w:tcW w:w="0" w:type="auto"/>
            <w:vMerge/>
          </w:tcPr>
          <w:p w14:paraId="1DEC6203" w14:textId="77777777" w:rsidR="0003474F" w:rsidRPr="00037EC2" w:rsidRDefault="0003474F" w:rsidP="00415492">
            <w:pPr>
              <w:rPr>
                <w:sz w:val="16"/>
                <w:szCs w:val="16"/>
              </w:rPr>
            </w:pPr>
          </w:p>
        </w:tc>
        <w:tc>
          <w:tcPr>
            <w:tcW w:w="0" w:type="auto"/>
          </w:tcPr>
          <w:p w14:paraId="1078C763" w14:textId="60600E36" w:rsidR="0003474F" w:rsidRPr="00037EC2" w:rsidRDefault="00B5069E" w:rsidP="00415492">
            <w:pPr>
              <w:rPr>
                <w:sz w:val="16"/>
                <w:szCs w:val="16"/>
              </w:rPr>
            </w:pPr>
            <w:r w:rsidRPr="00B5069E">
              <w:rPr>
                <w:sz w:val="16"/>
                <w:szCs w:val="16"/>
              </w:rPr>
              <w:t>Human resources addressed</w:t>
            </w:r>
          </w:p>
        </w:tc>
        <w:tc>
          <w:tcPr>
            <w:tcW w:w="0" w:type="auto"/>
          </w:tcPr>
          <w:p w14:paraId="0485E095" w14:textId="77777777" w:rsidR="0003474F" w:rsidRPr="00037EC2" w:rsidRDefault="0003474F" w:rsidP="00415492">
            <w:pPr>
              <w:rPr>
                <w:sz w:val="16"/>
                <w:szCs w:val="16"/>
              </w:rPr>
            </w:pPr>
            <w:r w:rsidRPr="00037EC2">
              <w:rPr>
                <w:sz w:val="16"/>
                <w:szCs w:val="16"/>
              </w:rPr>
              <w:t>No</w:t>
            </w:r>
          </w:p>
        </w:tc>
        <w:tc>
          <w:tcPr>
            <w:tcW w:w="0" w:type="auto"/>
          </w:tcPr>
          <w:p w14:paraId="1F056FC6" w14:textId="77777777" w:rsidR="0003474F" w:rsidRPr="00037EC2" w:rsidRDefault="0003474F" w:rsidP="00415492">
            <w:pPr>
              <w:rPr>
                <w:sz w:val="16"/>
                <w:szCs w:val="16"/>
              </w:rPr>
            </w:pPr>
          </w:p>
        </w:tc>
        <w:tc>
          <w:tcPr>
            <w:tcW w:w="0" w:type="auto"/>
          </w:tcPr>
          <w:p w14:paraId="2E9DC8E3" w14:textId="77777777" w:rsidR="0003474F" w:rsidRPr="00037EC2" w:rsidRDefault="0003474F" w:rsidP="00415492">
            <w:pPr>
              <w:rPr>
                <w:sz w:val="16"/>
                <w:szCs w:val="16"/>
              </w:rPr>
            </w:pPr>
          </w:p>
        </w:tc>
      </w:tr>
      <w:tr w:rsidR="0003474F" w:rsidRPr="00037EC2" w14:paraId="2FED643D" w14:textId="77777777" w:rsidTr="00415492">
        <w:tc>
          <w:tcPr>
            <w:tcW w:w="0" w:type="auto"/>
            <w:vMerge/>
          </w:tcPr>
          <w:p w14:paraId="3A787FBB" w14:textId="77777777" w:rsidR="0003474F" w:rsidRPr="00037EC2" w:rsidRDefault="0003474F" w:rsidP="00415492">
            <w:pPr>
              <w:rPr>
                <w:sz w:val="16"/>
                <w:szCs w:val="16"/>
              </w:rPr>
            </w:pPr>
          </w:p>
        </w:tc>
        <w:tc>
          <w:tcPr>
            <w:tcW w:w="0" w:type="auto"/>
          </w:tcPr>
          <w:p w14:paraId="3BC8F489" w14:textId="66144A96" w:rsidR="0003474F" w:rsidRPr="00037EC2" w:rsidRDefault="00B5069E" w:rsidP="00415492">
            <w:pPr>
              <w:rPr>
                <w:sz w:val="16"/>
                <w:szCs w:val="16"/>
              </w:rPr>
            </w:pPr>
            <w:r w:rsidRPr="00B5069E">
              <w:rPr>
                <w:sz w:val="16"/>
                <w:szCs w:val="16"/>
              </w:rPr>
              <w:t>Organisational capacity addressed</w:t>
            </w:r>
          </w:p>
        </w:tc>
        <w:tc>
          <w:tcPr>
            <w:tcW w:w="0" w:type="auto"/>
          </w:tcPr>
          <w:p w14:paraId="275A102D" w14:textId="77777777" w:rsidR="0003474F" w:rsidRPr="00037EC2" w:rsidRDefault="0003474F" w:rsidP="00415492">
            <w:pPr>
              <w:rPr>
                <w:sz w:val="16"/>
                <w:szCs w:val="16"/>
              </w:rPr>
            </w:pPr>
            <w:r w:rsidRPr="00037EC2">
              <w:rPr>
                <w:sz w:val="16"/>
                <w:szCs w:val="16"/>
              </w:rPr>
              <w:t>No</w:t>
            </w:r>
          </w:p>
        </w:tc>
        <w:tc>
          <w:tcPr>
            <w:tcW w:w="0" w:type="auto"/>
          </w:tcPr>
          <w:p w14:paraId="452B511C" w14:textId="77777777" w:rsidR="0003474F" w:rsidRPr="00037EC2" w:rsidRDefault="0003474F" w:rsidP="00415492">
            <w:pPr>
              <w:rPr>
                <w:sz w:val="16"/>
                <w:szCs w:val="16"/>
              </w:rPr>
            </w:pPr>
          </w:p>
        </w:tc>
        <w:tc>
          <w:tcPr>
            <w:tcW w:w="0" w:type="auto"/>
          </w:tcPr>
          <w:p w14:paraId="29D372F2" w14:textId="77777777" w:rsidR="0003474F" w:rsidRPr="00037EC2" w:rsidRDefault="0003474F" w:rsidP="00415492">
            <w:pPr>
              <w:rPr>
                <w:sz w:val="16"/>
                <w:szCs w:val="16"/>
              </w:rPr>
            </w:pPr>
          </w:p>
        </w:tc>
      </w:tr>
      <w:tr w:rsidR="0003474F" w:rsidRPr="00037EC2" w14:paraId="3633D4C7" w14:textId="77777777" w:rsidTr="00415492">
        <w:tc>
          <w:tcPr>
            <w:tcW w:w="0" w:type="auto"/>
            <w:vMerge/>
          </w:tcPr>
          <w:p w14:paraId="723D8E34" w14:textId="77777777" w:rsidR="0003474F" w:rsidRPr="00037EC2" w:rsidRDefault="0003474F" w:rsidP="00415492">
            <w:pPr>
              <w:rPr>
                <w:sz w:val="16"/>
                <w:szCs w:val="16"/>
              </w:rPr>
            </w:pPr>
          </w:p>
        </w:tc>
        <w:tc>
          <w:tcPr>
            <w:tcW w:w="0" w:type="auto"/>
          </w:tcPr>
          <w:p w14:paraId="3E8563CA" w14:textId="2E49B903" w:rsidR="0003474F" w:rsidRPr="00037EC2" w:rsidRDefault="00B5069E" w:rsidP="00415492">
            <w:pPr>
              <w:rPr>
                <w:sz w:val="16"/>
                <w:szCs w:val="16"/>
              </w:rPr>
            </w:pPr>
            <w:r w:rsidRPr="00B5069E">
              <w:rPr>
                <w:rFonts w:cs="Calibri"/>
                <w:sz w:val="16"/>
                <w:szCs w:val="16"/>
              </w:rPr>
              <w:t>Policy indicated strategies to mobilise required resources</w:t>
            </w:r>
          </w:p>
        </w:tc>
        <w:tc>
          <w:tcPr>
            <w:tcW w:w="0" w:type="auto"/>
          </w:tcPr>
          <w:p w14:paraId="1E5222D0" w14:textId="11209DEA" w:rsidR="0003474F" w:rsidRPr="00037EC2" w:rsidRDefault="0003474F" w:rsidP="00415492">
            <w:pPr>
              <w:rPr>
                <w:sz w:val="16"/>
                <w:szCs w:val="16"/>
              </w:rPr>
            </w:pPr>
            <w:r>
              <w:rPr>
                <w:sz w:val="16"/>
                <w:szCs w:val="16"/>
              </w:rPr>
              <w:t>No</w:t>
            </w:r>
          </w:p>
        </w:tc>
        <w:tc>
          <w:tcPr>
            <w:tcW w:w="0" w:type="auto"/>
          </w:tcPr>
          <w:p w14:paraId="500E44A7" w14:textId="77777777" w:rsidR="0003474F" w:rsidRPr="00037EC2" w:rsidRDefault="0003474F" w:rsidP="00415492">
            <w:pPr>
              <w:rPr>
                <w:sz w:val="16"/>
                <w:szCs w:val="16"/>
              </w:rPr>
            </w:pPr>
          </w:p>
        </w:tc>
        <w:tc>
          <w:tcPr>
            <w:tcW w:w="0" w:type="auto"/>
          </w:tcPr>
          <w:p w14:paraId="4E6C9242" w14:textId="77777777" w:rsidR="0003474F" w:rsidRPr="00037EC2" w:rsidRDefault="0003474F" w:rsidP="00415492">
            <w:pPr>
              <w:rPr>
                <w:sz w:val="16"/>
                <w:szCs w:val="16"/>
              </w:rPr>
            </w:pPr>
          </w:p>
        </w:tc>
      </w:tr>
      <w:tr w:rsidR="003445A2" w:rsidRPr="00037EC2" w14:paraId="472B50E1" w14:textId="77777777" w:rsidTr="00415492">
        <w:tc>
          <w:tcPr>
            <w:tcW w:w="0" w:type="auto"/>
            <w:vMerge w:val="restart"/>
          </w:tcPr>
          <w:p w14:paraId="412B4616" w14:textId="77777777" w:rsidR="002E48D4" w:rsidRPr="00037EC2" w:rsidRDefault="002E48D4" w:rsidP="00415492">
            <w:pPr>
              <w:rPr>
                <w:sz w:val="16"/>
                <w:szCs w:val="16"/>
              </w:rPr>
            </w:pPr>
            <w:r w:rsidRPr="00037EC2">
              <w:rPr>
                <w:sz w:val="16"/>
                <w:szCs w:val="16"/>
              </w:rPr>
              <w:t>Monitoring and Evaluation</w:t>
            </w:r>
          </w:p>
        </w:tc>
        <w:tc>
          <w:tcPr>
            <w:tcW w:w="0" w:type="auto"/>
          </w:tcPr>
          <w:p w14:paraId="342C903C" w14:textId="09A2EEBF" w:rsidR="002E48D4" w:rsidRPr="00037EC2" w:rsidRDefault="00B5069E" w:rsidP="00415492">
            <w:pPr>
              <w:rPr>
                <w:sz w:val="16"/>
                <w:szCs w:val="16"/>
              </w:rPr>
            </w:pPr>
            <w:r w:rsidRPr="00B5069E">
              <w:rPr>
                <w:sz w:val="16"/>
                <w:szCs w:val="16"/>
              </w:rPr>
              <w:t>Policy indicated monitoring and evaluation mechanisms to track progress on goals for child health</w:t>
            </w:r>
          </w:p>
        </w:tc>
        <w:tc>
          <w:tcPr>
            <w:tcW w:w="0" w:type="auto"/>
          </w:tcPr>
          <w:p w14:paraId="2CA62A43" w14:textId="77777777" w:rsidR="002E48D4" w:rsidRPr="00037EC2" w:rsidRDefault="002E48D4" w:rsidP="00415492">
            <w:pPr>
              <w:rPr>
                <w:sz w:val="16"/>
                <w:szCs w:val="16"/>
              </w:rPr>
            </w:pPr>
            <w:r w:rsidRPr="00037EC2">
              <w:rPr>
                <w:sz w:val="16"/>
                <w:szCs w:val="16"/>
              </w:rPr>
              <w:t>No</w:t>
            </w:r>
          </w:p>
        </w:tc>
        <w:tc>
          <w:tcPr>
            <w:tcW w:w="0" w:type="auto"/>
          </w:tcPr>
          <w:p w14:paraId="7DB0055B" w14:textId="77777777" w:rsidR="002E48D4" w:rsidRPr="00037EC2" w:rsidRDefault="002E48D4" w:rsidP="00415492">
            <w:pPr>
              <w:rPr>
                <w:sz w:val="16"/>
                <w:szCs w:val="16"/>
              </w:rPr>
            </w:pPr>
          </w:p>
        </w:tc>
        <w:tc>
          <w:tcPr>
            <w:tcW w:w="0" w:type="auto"/>
          </w:tcPr>
          <w:p w14:paraId="64CA7D07" w14:textId="77777777" w:rsidR="002E48D4" w:rsidRPr="00037EC2" w:rsidRDefault="002E48D4" w:rsidP="00415492">
            <w:pPr>
              <w:rPr>
                <w:sz w:val="16"/>
                <w:szCs w:val="16"/>
              </w:rPr>
            </w:pPr>
          </w:p>
        </w:tc>
      </w:tr>
      <w:tr w:rsidR="003445A2" w:rsidRPr="00037EC2" w14:paraId="43166C0E" w14:textId="77777777" w:rsidTr="00415492">
        <w:tc>
          <w:tcPr>
            <w:tcW w:w="0" w:type="auto"/>
            <w:vMerge/>
          </w:tcPr>
          <w:p w14:paraId="63CAB1AF" w14:textId="77777777" w:rsidR="002E48D4" w:rsidRPr="00037EC2" w:rsidRDefault="002E48D4" w:rsidP="00415492">
            <w:pPr>
              <w:rPr>
                <w:sz w:val="16"/>
                <w:szCs w:val="16"/>
              </w:rPr>
            </w:pPr>
          </w:p>
        </w:tc>
        <w:tc>
          <w:tcPr>
            <w:tcW w:w="0" w:type="auto"/>
          </w:tcPr>
          <w:p w14:paraId="720F80A1" w14:textId="765EA1EE" w:rsidR="002E48D4" w:rsidRPr="00037EC2" w:rsidRDefault="00B5069E" w:rsidP="00415492">
            <w:pPr>
              <w:rPr>
                <w:sz w:val="16"/>
                <w:szCs w:val="16"/>
              </w:rPr>
            </w:pPr>
            <w:r w:rsidRPr="00B5069E">
              <w:rPr>
                <w:sz w:val="16"/>
                <w:szCs w:val="16"/>
              </w:rPr>
              <w:t>Policy nominated a committee or independent body to do evaluation</w:t>
            </w:r>
          </w:p>
        </w:tc>
        <w:tc>
          <w:tcPr>
            <w:tcW w:w="0" w:type="auto"/>
          </w:tcPr>
          <w:p w14:paraId="57C69C92" w14:textId="77777777" w:rsidR="002E48D4" w:rsidRPr="00037EC2" w:rsidRDefault="002E48D4" w:rsidP="00415492">
            <w:pPr>
              <w:rPr>
                <w:sz w:val="16"/>
                <w:szCs w:val="16"/>
              </w:rPr>
            </w:pPr>
            <w:r w:rsidRPr="00037EC2">
              <w:rPr>
                <w:sz w:val="16"/>
                <w:szCs w:val="16"/>
              </w:rPr>
              <w:t>No</w:t>
            </w:r>
          </w:p>
        </w:tc>
        <w:tc>
          <w:tcPr>
            <w:tcW w:w="0" w:type="auto"/>
          </w:tcPr>
          <w:p w14:paraId="79715F15" w14:textId="77777777" w:rsidR="002E48D4" w:rsidRPr="00037EC2" w:rsidRDefault="002E48D4" w:rsidP="00415492">
            <w:pPr>
              <w:rPr>
                <w:sz w:val="16"/>
                <w:szCs w:val="16"/>
              </w:rPr>
            </w:pPr>
          </w:p>
        </w:tc>
        <w:tc>
          <w:tcPr>
            <w:tcW w:w="0" w:type="auto"/>
          </w:tcPr>
          <w:p w14:paraId="0D59A4DD" w14:textId="77777777" w:rsidR="002E48D4" w:rsidRPr="00037EC2" w:rsidRDefault="002E48D4" w:rsidP="00415492">
            <w:pPr>
              <w:rPr>
                <w:sz w:val="16"/>
                <w:szCs w:val="16"/>
              </w:rPr>
            </w:pPr>
          </w:p>
        </w:tc>
      </w:tr>
      <w:tr w:rsidR="003445A2" w:rsidRPr="00037EC2" w14:paraId="10CF756A" w14:textId="77777777" w:rsidTr="00415492">
        <w:tc>
          <w:tcPr>
            <w:tcW w:w="0" w:type="auto"/>
            <w:vMerge/>
          </w:tcPr>
          <w:p w14:paraId="4E3C30A6" w14:textId="77777777" w:rsidR="002E48D4" w:rsidRPr="00037EC2" w:rsidRDefault="002E48D4" w:rsidP="00415492">
            <w:pPr>
              <w:rPr>
                <w:sz w:val="16"/>
                <w:szCs w:val="16"/>
              </w:rPr>
            </w:pPr>
          </w:p>
        </w:tc>
        <w:tc>
          <w:tcPr>
            <w:tcW w:w="0" w:type="auto"/>
          </w:tcPr>
          <w:p w14:paraId="762328CB" w14:textId="52043B4C" w:rsidR="002E48D4" w:rsidRPr="00037EC2" w:rsidRDefault="00B5069E" w:rsidP="00415492">
            <w:pPr>
              <w:rPr>
                <w:sz w:val="16"/>
                <w:szCs w:val="16"/>
              </w:rPr>
            </w:pPr>
            <w:r w:rsidRPr="00B5069E">
              <w:rPr>
                <w:sz w:val="16"/>
                <w:szCs w:val="16"/>
              </w:rPr>
              <w:t>Outcome measures identified for each of the explicit and implicit objectives</w:t>
            </w:r>
          </w:p>
        </w:tc>
        <w:tc>
          <w:tcPr>
            <w:tcW w:w="0" w:type="auto"/>
          </w:tcPr>
          <w:p w14:paraId="3DE0E171" w14:textId="77777777" w:rsidR="002E48D4" w:rsidRPr="00037EC2" w:rsidRDefault="002E48D4" w:rsidP="00415492">
            <w:pPr>
              <w:rPr>
                <w:sz w:val="16"/>
                <w:szCs w:val="16"/>
              </w:rPr>
            </w:pPr>
            <w:r w:rsidRPr="00037EC2">
              <w:rPr>
                <w:sz w:val="16"/>
                <w:szCs w:val="16"/>
              </w:rPr>
              <w:t>No</w:t>
            </w:r>
          </w:p>
        </w:tc>
        <w:tc>
          <w:tcPr>
            <w:tcW w:w="0" w:type="auto"/>
          </w:tcPr>
          <w:p w14:paraId="773582E4" w14:textId="77777777" w:rsidR="002E48D4" w:rsidRPr="00037EC2" w:rsidRDefault="002E48D4" w:rsidP="00415492">
            <w:pPr>
              <w:rPr>
                <w:sz w:val="16"/>
                <w:szCs w:val="16"/>
              </w:rPr>
            </w:pPr>
          </w:p>
        </w:tc>
        <w:tc>
          <w:tcPr>
            <w:tcW w:w="0" w:type="auto"/>
          </w:tcPr>
          <w:p w14:paraId="5AEB52AC" w14:textId="77777777" w:rsidR="002E48D4" w:rsidRPr="00037EC2" w:rsidRDefault="002E48D4" w:rsidP="00415492">
            <w:pPr>
              <w:rPr>
                <w:sz w:val="16"/>
                <w:szCs w:val="16"/>
              </w:rPr>
            </w:pPr>
          </w:p>
        </w:tc>
      </w:tr>
      <w:tr w:rsidR="003445A2" w:rsidRPr="00037EC2" w14:paraId="1E06EDA6" w14:textId="77777777" w:rsidTr="00415492">
        <w:tc>
          <w:tcPr>
            <w:tcW w:w="0" w:type="auto"/>
            <w:vMerge/>
          </w:tcPr>
          <w:p w14:paraId="01D830B0" w14:textId="77777777" w:rsidR="002E48D4" w:rsidRPr="00037EC2" w:rsidRDefault="002E48D4" w:rsidP="00415492">
            <w:pPr>
              <w:rPr>
                <w:sz w:val="16"/>
                <w:szCs w:val="16"/>
              </w:rPr>
            </w:pPr>
          </w:p>
        </w:tc>
        <w:tc>
          <w:tcPr>
            <w:tcW w:w="0" w:type="auto"/>
          </w:tcPr>
          <w:p w14:paraId="5DD086DC" w14:textId="52DBF7A2" w:rsidR="002E48D4" w:rsidRPr="00037EC2" w:rsidRDefault="00B5069E" w:rsidP="00415492">
            <w:pPr>
              <w:rPr>
                <w:sz w:val="16"/>
                <w:szCs w:val="16"/>
              </w:rPr>
            </w:pPr>
            <w:r w:rsidRPr="00B5069E">
              <w:rPr>
                <w:sz w:val="16"/>
                <w:szCs w:val="16"/>
              </w:rPr>
              <w:t>Data for evaluation will be collected before, during, and after introduction of the new policy</w:t>
            </w:r>
          </w:p>
        </w:tc>
        <w:tc>
          <w:tcPr>
            <w:tcW w:w="0" w:type="auto"/>
          </w:tcPr>
          <w:p w14:paraId="23D2853C" w14:textId="77777777" w:rsidR="002E48D4" w:rsidRPr="00037EC2" w:rsidRDefault="002E48D4" w:rsidP="00415492">
            <w:pPr>
              <w:rPr>
                <w:sz w:val="16"/>
                <w:szCs w:val="16"/>
              </w:rPr>
            </w:pPr>
            <w:r w:rsidRPr="00037EC2">
              <w:rPr>
                <w:sz w:val="16"/>
                <w:szCs w:val="16"/>
              </w:rPr>
              <w:t>No</w:t>
            </w:r>
          </w:p>
        </w:tc>
        <w:tc>
          <w:tcPr>
            <w:tcW w:w="0" w:type="auto"/>
          </w:tcPr>
          <w:p w14:paraId="5E4E1B13" w14:textId="77777777" w:rsidR="002E48D4" w:rsidRPr="00037EC2" w:rsidRDefault="002E48D4" w:rsidP="00415492">
            <w:pPr>
              <w:rPr>
                <w:sz w:val="16"/>
                <w:szCs w:val="16"/>
              </w:rPr>
            </w:pPr>
          </w:p>
        </w:tc>
        <w:tc>
          <w:tcPr>
            <w:tcW w:w="0" w:type="auto"/>
          </w:tcPr>
          <w:p w14:paraId="75717E4B" w14:textId="77777777" w:rsidR="002E48D4" w:rsidRPr="00037EC2" w:rsidRDefault="002E48D4" w:rsidP="00415492">
            <w:pPr>
              <w:rPr>
                <w:sz w:val="16"/>
                <w:szCs w:val="16"/>
              </w:rPr>
            </w:pPr>
          </w:p>
        </w:tc>
      </w:tr>
      <w:tr w:rsidR="003445A2" w:rsidRPr="00037EC2" w14:paraId="53786187" w14:textId="77777777" w:rsidTr="00415492">
        <w:tc>
          <w:tcPr>
            <w:tcW w:w="0" w:type="auto"/>
            <w:vMerge/>
          </w:tcPr>
          <w:p w14:paraId="0AD7AA16" w14:textId="77777777" w:rsidR="002E48D4" w:rsidRPr="00037EC2" w:rsidRDefault="002E48D4" w:rsidP="00415492">
            <w:pPr>
              <w:rPr>
                <w:sz w:val="16"/>
                <w:szCs w:val="16"/>
              </w:rPr>
            </w:pPr>
          </w:p>
        </w:tc>
        <w:tc>
          <w:tcPr>
            <w:tcW w:w="0" w:type="auto"/>
          </w:tcPr>
          <w:p w14:paraId="0EA4CAFD" w14:textId="77777777" w:rsidR="002E48D4" w:rsidRPr="00037EC2" w:rsidRDefault="002E48D4" w:rsidP="00415492">
            <w:pPr>
              <w:rPr>
                <w:sz w:val="16"/>
                <w:szCs w:val="16"/>
              </w:rPr>
            </w:pPr>
            <w:r w:rsidRPr="00037EC2">
              <w:rPr>
                <w:sz w:val="16"/>
                <w:szCs w:val="16"/>
              </w:rPr>
              <w:t>Follow-up takes place after a sufficient period to allow the effects of policy change to become evident</w:t>
            </w:r>
          </w:p>
        </w:tc>
        <w:tc>
          <w:tcPr>
            <w:tcW w:w="0" w:type="auto"/>
          </w:tcPr>
          <w:p w14:paraId="630BF9D7" w14:textId="77777777" w:rsidR="002E48D4" w:rsidRPr="00037EC2" w:rsidRDefault="002E48D4" w:rsidP="00415492">
            <w:pPr>
              <w:rPr>
                <w:sz w:val="16"/>
                <w:szCs w:val="16"/>
              </w:rPr>
            </w:pPr>
            <w:r w:rsidRPr="00037EC2">
              <w:rPr>
                <w:sz w:val="16"/>
                <w:szCs w:val="16"/>
              </w:rPr>
              <w:t>No</w:t>
            </w:r>
          </w:p>
        </w:tc>
        <w:tc>
          <w:tcPr>
            <w:tcW w:w="0" w:type="auto"/>
          </w:tcPr>
          <w:p w14:paraId="5D7C9435" w14:textId="77777777" w:rsidR="002E48D4" w:rsidRPr="00037EC2" w:rsidRDefault="002E48D4" w:rsidP="00415492">
            <w:pPr>
              <w:rPr>
                <w:sz w:val="16"/>
                <w:szCs w:val="16"/>
              </w:rPr>
            </w:pPr>
          </w:p>
        </w:tc>
        <w:tc>
          <w:tcPr>
            <w:tcW w:w="0" w:type="auto"/>
          </w:tcPr>
          <w:p w14:paraId="0F4E8CB3" w14:textId="77777777" w:rsidR="002E48D4" w:rsidRPr="00037EC2" w:rsidRDefault="002E48D4" w:rsidP="00415492">
            <w:pPr>
              <w:rPr>
                <w:sz w:val="16"/>
                <w:szCs w:val="16"/>
              </w:rPr>
            </w:pPr>
          </w:p>
        </w:tc>
      </w:tr>
      <w:tr w:rsidR="003445A2" w:rsidRPr="00037EC2" w14:paraId="5B94B4D5" w14:textId="77777777" w:rsidTr="00415492">
        <w:tc>
          <w:tcPr>
            <w:tcW w:w="0" w:type="auto"/>
            <w:vMerge/>
          </w:tcPr>
          <w:p w14:paraId="4C426237" w14:textId="77777777" w:rsidR="002E48D4" w:rsidRPr="00037EC2" w:rsidRDefault="002E48D4" w:rsidP="00415492">
            <w:pPr>
              <w:rPr>
                <w:sz w:val="16"/>
                <w:szCs w:val="16"/>
              </w:rPr>
            </w:pPr>
          </w:p>
        </w:tc>
        <w:tc>
          <w:tcPr>
            <w:tcW w:w="0" w:type="auto"/>
          </w:tcPr>
          <w:p w14:paraId="29BEC095" w14:textId="542F977D" w:rsidR="002E48D4" w:rsidRPr="00037EC2" w:rsidRDefault="00B5069E" w:rsidP="00415492">
            <w:pPr>
              <w:rPr>
                <w:sz w:val="16"/>
                <w:szCs w:val="16"/>
              </w:rPr>
            </w:pPr>
            <w:r w:rsidRPr="00B5069E">
              <w:rPr>
                <w:sz w:val="16"/>
                <w:szCs w:val="16"/>
              </w:rPr>
              <w:t>Other factors that could have produced the change (other than policy) identified</w:t>
            </w:r>
          </w:p>
        </w:tc>
        <w:tc>
          <w:tcPr>
            <w:tcW w:w="0" w:type="auto"/>
          </w:tcPr>
          <w:p w14:paraId="15EEDD7D" w14:textId="77777777" w:rsidR="002E48D4" w:rsidRPr="00037EC2" w:rsidRDefault="002E48D4" w:rsidP="00415492">
            <w:pPr>
              <w:rPr>
                <w:sz w:val="16"/>
                <w:szCs w:val="16"/>
              </w:rPr>
            </w:pPr>
            <w:r w:rsidRPr="00037EC2">
              <w:rPr>
                <w:sz w:val="16"/>
                <w:szCs w:val="16"/>
              </w:rPr>
              <w:t>No</w:t>
            </w:r>
          </w:p>
        </w:tc>
        <w:tc>
          <w:tcPr>
            <w:tcW w:w="0" w:type="auto"/>
          </w:tcPr>
          <w:p w14:paraId="07B3B139" w14:textId="77777777" w:rsidR="002E48D4" w:rsidRPr="00037EC2" w:rsidRDefault="002E48D4" w:rsidP="00415492">
            <w:pPr>
              <w:rPr>
                <w:sz w:val="16"/>
                <w:szCs w:val="16"/>
              </w:rPr>
            </w:pPr>
          </w:p>
        </w:tc>
        <w:tc>
          <w:tcPr>
            <w:tcW w:w="0" w:type="auto"/>
          </w:tcPr>
          <w:p w14:paraId="13A27CA6" w14:textId="77777777" w:rsidR="002E48D4" w:rsidRPr="00037EC2" w:rsidRDefault="002E48D4" w:rsidP="00415492">
            <w:pPr>
              <w:rPr>
                <w:sz w:val="16"/>
                <w:szCs w:val="16"/>
              </w:rPr>
            </w:pPr>
          </w:p>
        </w:tc>
      </w:tr>
      <w:tr w:rsidR="003445A2" w:rsidRPr="00037EC2" w14:paraId="62766E53" w14:textId="77777777" w:rsidTr="00415492">
        <w:tc>
          <w:tcPr>
            <w:tcW w:w="0" w:type="auto"/>
            <w:vMerge/>
          </w:tcPr>
          <w:p w14:paraId="72EA48FC" w14:textId="77777777" w:rsidR="002E48D4" w:rsidRPr="00037EC2" w:rsidRDefault="002E48D4" w:rsidP="00415492">
            <w:pPr>
              <w:rPr>
                <w:sz w:val="16"/>
                <w:szCs w:val="16"/>
              </w:rPr>
            </w:pPr>
          </w:p>
        </w:tc>
        <w:tc>
          <w:tcPr>
            <w:tcW w:w="0" w:type="auto"/>
          </w:tcPr>
          <w:p w14:paraId="20FEE42F" w14:textId="65A86258" w:rsidR="002E48D4" w:rsidRPr="00037EC2" w:rsidRDefault="00B5069E" w:rsidP="00415492">
            <w:pPr>
              <w:rPr>
                <w:sz w:val="16"/>
                <w:szCs w:val="16"/>
              </w:rPr>
            </w:pPr>
            <w:r w:rsidRPr="00B5069E">
              <w:rPr>
                <w:sz w:val="16"/>
                <w:szCs w:val="16"/>
              </w:rPr>
              <w:t>Criteria for evaluation adequate or clear</w:t>
            </w:r>
          </w:p>
        </w:tc>
        <w:tc>
          <w:tcPr>
            <w:tcW w:w="0" w:type="auto"/>
          </w:tcPr>
          <w:p w14:paraId="6D84A3A2" w14:textId="77777777" w:rsidR="002E48D4" w:rsidRPr="00037EC2" w:rsidRDefault="002E48D4" w:rsidP="00415492">
            <w:pPr>
              <w:rPr>
                <w:sz w:val="16"/>
                <w:szCs w:val="16"/>
              </w:rPr>
            </w:pPr>
            <w:r w:rsidRPr="00037EC2">
              <w:rPr>
                <w:sz w:val="16"/>
                <w:szCs w:val="16"/>
              </w:rPr>
              <w:t>No</w:t>
            </w:r>
          </w:p>
        </w:tc>
        <w:tc>
          <w:tcPr>
            <w:tcW w:w="0" w:type="auto"/>
          </w:tcPr>
          <w:p w14:paraId="14865F69" w14:textId="77777777" w:rsidR="002E48D4" w:rsidRPr="00037EC2" w:rsidRDefault="002E48D4" w:rsidP="00415492">
            <w:pPr>
              <w:rPr>
                <w:sz w:val="16"/>
                <w:szCs w:val="16"/>
              </w:rPr>
            </w:pPr>
          </w:p>
        </w:tc>
        <w:tc>
          <w:tcPr>
            <w:tcW w:w="0" w:type="auto"/>
          </w:tcPr>
          <w:p w14:paraId="020705CE" w14:textId="77777777" w:rsidR="002E48D4" w:rsidRPr="00037EC2" w:rsidRDefault="002E48D4" w:rsidP="00415492">
            <w:pPr>
              <w:rPr>
                <w:sz w:val="16"/>
                <w:szCs w:val="16"/>
              </w:rPr>
            </w:pPr>
          </w:p>
        </w:tc>
      </w:tr>
      <w:tr w:rsidR="003445A2" w:rsidRPr="00037EC2" w14:paraId="75BCA83F" w14:textId="77777777" w:rsidTr="00415492">
        <w:tc>
          <w:tcPr>
            <w:tcW w:w="0" w:type="auto"/>
            <w:vMerge w:val="restart"/>
          </w:tcPr>
          <w:p w14:paraId="747352B9" w14:textId="77777777" w:rsidR="002E48D4" w:rsidRPr="00037EC2" w:rsidRDefault="002E48D4" w:rsidP="00415492">
            <w:pPr>
              <w:rPr>
                <w:sz w:val="16"/>
                <w:szCs w:val="16"/>
              </w:rPr>
            </w:pPr>
            <w:r w:rsidRPr="00037EC2">
              <w:rPr>
                <w:sz w:val="16"/>
                <w:szCs w:val="16"/>
              </w:rPr>
              <w:t>Implementation</w:t>
            </w:r>
          </w:p>
        </w:tc>
        <w:tc>
          <w:tcPr>
            <w:tcW w:w="0" w:type="auto"/>
          </w:tcPr>
          <w:p w14:paraId="07397B9F" w14:textId="6CECEF57" w:rsidR="002E48D4" w:rsidRPr="00037EC2" w:rsidRDefault="00962E2C" w:rsidP="00415492">
            <w:pPr>
              <w:rPr>
                <w:sz w:val="16"/>
                <w:szCs w:val="16"/>
              </w:rPr>
            </w:pPr>
            <w:r w:rsidRPr="00962E2C">
              <w:rPr>
                <w:sz w:val="16"/>
                <w:szCs w:val="16"/>
              </w:rPr>
              <w:t>Multiple stakeholders involved in the design and implementation of the action/s</w:t>
            </w:r>
          </w:p>
        </w:tc>
        <w:tc>
          <w:tcPr>
            <w:tcW w:w="0" w:type="auto"/>
          </w:tcPr>
          <w:p w14:paraId="43483257" w14:textId="77777777" w:rsidR="002E48D4" w:rsidRPr="00037EC2" w:rsidRDefault="002E48D4" w:rsidP="00415492">
            <w:pPr>
              <w:rPr>
                <w:sz w:val="16"/>
                <w:szCs w:val="16"/>
              </w:rPr>
            </w:pPr>
            <w:r w:rsidRPr="00037EC2">
              <w:rPr>
                <w:sz w:val="16"/>
                <w:szCs w:val="16"/>
              </w:rPr>
              <w:t>No</w:t>
            </w:r>
          </w:p>
        </w:tc>
        <w:tc>
          <w:tcPr>
            <w:tcW w:w="0" w:type="auto"/>
          </w:tcPr>
          <w:p w14:paraId="43C01A8F" w14:textId="77777777" w:rsidR="002E48D4" w:rsidRPr="00037EC2" w:rsidRDefault="002E48D4" w:rsidP="00415492">
            <w:pPr>
              <w:rPr>
                <w:sz w:val="16"/>
                <w:szCs w:val="16"/>
              </w:rPr>
            </w:pPr>
          </w:p>
        </w:tc>
        <w:tc>
          <w:tcPr>
            <w:tcW w:w="0" w:type="auto"/>
          </w:tcPr>
          <w:p w14:paraId="3BC7A974" w14:textId="77777777" w:rsidR="002E48D4" w:rsidRPr="00037EC2" w:rsidRDefault="002E48D4" w:rsidP="00415492">
            <w:pPr>
              <w:rPr>
                <w:sz w:val="16"/>
                <w:szCs w:val="16"/>
              </w:rPr>
            </w:pPr>
          </w:p>
        </w:tc>
      </w:tr>
      <w:tr w:rsidR="003445A2" w:rsidRPr="00037EC2" w14:paraId="3DEF571C" w14:textId="77777777" w:rsidTr="00415492">
        <w:tc>
          <w:tcPr>
            <w:tcW w:w="0" w:type="auto"/>
            <w:vMerge/>
          </w:tcPr>
          <w:p w14:paraId="618F624F" w14:textId="77777777" w:rsidR="002E48D4" w:rsidRPr="00037EC2" w:rsidRDefault="002E48D4" w:rsidP="00415492">
            <w:pPr>
              <w:rPr>
                <w:sz w:val="16"/>
                <w:szCs w:val="16"/>
              </w:rPr>
            </w:pPr>
          </w:p>
        </w:tc>
        <w:tc>
          <w:tcPr>
            <w:tcW w:w="0" w:type="auto"/>
          </w:tcPr>
          <w:p w14:paraId="54BB606B" w14:textId="19AF309D" w:rsidR="002E48D4" w:rsidRPr="00037EC2" w:rsidRDefault="00B5069E" w:rsidP="00415492">
            <w:pPr>
              <w:rPr>
                <w:sz w:val="16"/>
                <w:szCs w:val="16"/>
              </w:rPr>
            </w:pPr>
            <w:r w:rsidRPr="00B5069E">
              <w:rPr>
                <w:sz w:val="16"/>
                <w:szCs w:val="16"/>
              </w:rPr>
              <w:t>Obligations of the various implementers specified – who has to do what?</w:t>
            </w:r>
          </w:p>
        </w:tc>
        <w:tc>
          <w:tcPr>
            <w:tcW w:w="0" w:type="auto"/>
          </w:tcPr>
          <w:p w14:paraId="336EBC0B" w14:textId="77777777" w:rsidR="002E48D4" w:rsidRPr="00037EC2" w:rsidRDefault="002E48D4" w:rsidP="00415492">
            <w:pPr>
              <w:rPr>
                <w:sz w:val="16"/>
                <w:szCs w:val="16"/>
              </w:rPr>
            </w:pPr>
            <w:r w:rsidRPr="00037EC2">
              <w:rPr>
                <w:sz w:val="16"/>
                <w:szCs w:val="16"/>
              </w:rPr>
              <w:t>No</w:t>
            </w:r>
          </w:p>
        </w:tc>
        <w:tc>
          <w:tcPr>
            <w:tcW w:w="0" w:type="auto"/>
          </w:tcPr>
          <w:p w14:paraId="3A30BD4D" w14:textId="77777777" w:rsidR="002E48D4" w:rsidRPr="00037EC2" w:rsidRDefault="002E48D4" w:rsidP="00415492">
            <w:pPr>
              <w:rPr>
                <w:sz w:val="16"/>
                <w:szCs w:val="16"/>
              </w:rPr>
            </w:pPr>
          </w:p>
        </w:tc>
        <w:tc>
          <w:tcPr>
            <w:tcW w:w="0" w:type="auto"/>
          </w:tcPr>
          <w:p w14:paraId="7ADAFB80" w14:textId="77777777" w:rsidR="002E48D4" w:rsidRPr="00037EC2" w:rsidRDefault="002E48D4" w:rsidP="00415492">
            <w:pPr>
              <w:rPr>
                <w:sz w:val="16"/>
                <w:szCs w:val="16"/>
              </w:rPr>
            </w:pPr>
          </w:p>
        </w:tc>
      </w:tr>
    </w:tbl>
    <w:p w14:paraId="21ED9F85" w14:textId="77777777" w:rsidR="002E48D4" w:rsidRPr="00037EC2" w:rsidRDefault="002E48D4" w:rsidP="002E48D4">
      <w:pPr>
        <w:rPr>
          <w:sz w:val="16"/>
          <w:szCs w:val="16"/>
        </w:rPr>
      </w:pPr>
    </w:p>
    <w:p w14:paraId="340D7CB2" w14:textId="77777777" w:rsidR="002E48D4" w:rsidRPr="00037EC2" w:rsidRDefault="002E48D4" w:rsidP="002E48D4">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2E48D4" w:rsidRPr="00037EC2" w14:paraId="0497BC40" w14:textId="77777777" w:rsidTr="00415492">
        <w:tc>
          <w:tcPr>
            <w:tcW w:w="4508" w:type="dxa"/>
          </w:tcPr>
          <w:p w14:paraId="0475882B" w14:textId="77777777" w:rsidR="002E48D4" w:rsidRPr="00037EC2" w:rsidRDefault="002E48D4" w:rsidP="00415492">
            <w:pPr>
              <w:rPr>
                <w:b/>
                <w:bCs/>
                <w:sz w:val="16"/>
                <w:szCs w:val="16"/>
              </w:rPr>
            </w:pPr>
            <w:r w:rsidRPr="00037EC2">
              <w:rPr>
                <w:b/>
                <w:bCs/>
                <w:sz w:val="16"/>
                <w:szCs w:val="16"/>
              </w:rPr>
              <w:t>Criteria</w:t>
            </w:r>
          </w:p>
        </w:tc>
        <w:tc>
          <w:tcPr>
            <w:tcW w:w="4508" w:type="dxa"/>
          </w:tcPr>
          <w:p w14:paraId="2BF58262" w14:textId="77777777" w:rsidR="002E48D4" w:rsidRPr="00037EC2" w:rsidRDefault="002E48D4" w:rsidP="00415492">
            <w:pPr>
              <w:rPr>
                <w:b/>
                <w:bCs/>
                <w:sz w:val="16"/>
                <w:szCs w:val="16"/>
              </w:rPr>
            </w:pPr>
            <w:r w:rsidRPr="00037EC2">
              <w:rPr>
                <w:b/>
                <w:bCs/>
                <w:sz w:val="16"/>
                <w:szCs w:val="16"/>
              </w:rPr>
              <w:t>Quality</w:t>
            </w:r>
          </w:p>
        </w:tc>
      </w:tr>
      <w:tr w:rsidR="002E48D4" w:rsidRPr="00037EC2" w14:paraId="23594158" w14:textId="77777777" w:rsidTr="00415492">
        <w:tc>
          <w:tcPr>
            <w:tcW w:w="4508" w:type="dxa"/>
          </w:tcPr>
          <w:p w14:paraId="4C1DA423" w14:textId="77777777" w:rsidR="002E48D4" w:rsidRPr="00037EC2" w:rsidRDefault="002E48D4" w:rsidP="00415492">
            <w:pPr>
              <w:rPr>
                <w:sz w:val="16"/>
                <w:szCs w:val="16"/>
              </w:rPr>
            </w:pPr>
            <w:r w:rsidRPr="00037EC2">
              <w:rPr>
                <w:sz w:val="16"/>
                <w:szCs w:val="16"/>
              </w:rPr>
              <w:t>Policy Background</w:t>
            </w:r>
          </w:p>
        </w:tc>
        <w:tc>
          <w:tcPr>
            <w:tcW w:w="4508" w:type="dxa"/>
          </w:tcPr>
          <w:p w14:paraId="282EB818" w14:textId="15BD8592" w:rsidR="002E48D4" w:rsidRPr="00037EC2" w:rsidRDefault="00C968C9" w:rsidP="00415492">
            <w:pPr>
              <w:rPr>
                <w:sz w:val="16"/>
                <w:szCs w:val="16"/>
              </w:rPr>
            </w:pPr>
            <w:r w:rsidRPr="00037EC2">
              <w:rPr>
                <w:sz w:val="16"/>
                <w:szCs w:val="16"/>
              </w:rPr>
              <w:t>Needs i</w:t>
            </w:r>
            <w:r w:rsidR="00E44CE6" w:rsidRPr="00037EC2">
              <w:rPr>
                <w:sz w:val="16"/>
                <w:szCs w:val="16"/>
              </w:rPr>
              <w:t>mprovement</w:t>
            </w:r>
          </w:p>
        </w:tc>
      </w:tr>
      <w:tr w:rsidR="002E48D4" w:rsidRPr="00037EC2" w14:paraId="5B5DDF74" w14:textId="77777777" w:rsidTr="00415492">
        <w:tc>
          <w:tcPr>
            <w:tcW w:w="4508" w:type="dxa"/>
          </w:tcPr>
          <w:p w14:paraId="322C9188" w14:textId="77777777" w:rsidR="002E48D4" w:rsidRPr="00037EC2" w:rsidRDefault="002E48D4" w:rsidP="00415492">
            <w:pPr>
              <w:rPr>
                <w:sz w:val="16"/>
                <w:szCs w:val="16"/>
              </w:rPr>
            </w:pPr>
            <w:r w:rsidRPr="00037EC2">
              <w:rPr>
                <w:sz w:val="16"/>
                <w:szCs w:val="16"/>
              </w:rPr>
              <w:t>Goals</w:t>
            </w:r>
          </w:p>
        </w:tc>
        <w:tc>
          <w:tcPr>
            <w:tcW w:w="4508" w:type="dxa"/>
          </w:tcPr>
          <w:p w14:paraId="72D7C999" w14:textId="77777777" w:rsidR="002E48D4" w:rsidRPr="00037EC2" w:rsidRDefault="002E48D4" w:rsidP="00415492">
            <w:pPr>
              <w:rPr>
                <w:sz w:val="16"/>
                <w:szCs w:val="16"/>
              </w:rPr>
            </w:pPr>
            <w:r w:rsidRPr="00037EC2">
              <w:rPr>
                <w:sz w:val="16"/>
                <w:szCs w:val="16"/>
              </w:rPr>
              <w:t>Weak</w:t>
            </w:r>
          </w:p>
        </w:tc>
      </w:tr>
      <w:tr w:rsidR="002E48D4" w:rsidRPr="00037EC2" w14:paraId="27B8971B" w14:textId="77777777" w:rsidTr="00415492">
        <w:tc>
          <w:tcPr>
            <w:tcW w:w="4508" w:type="dxa"/>
          </w:tcPr>
          <w:p w14:paraId="3B523C22" w14:textId="77777777" w:rsidR="002E48D4" w:rsidRPr="00037EC2" w:rsidRDefault="002E48D4" w:rsidP="00415492">
            <w:pPr>
              <w:rPr>
                <w:sz w:val="16"/>
                <w:szCs w:val="16"/>
              </w:rPr>
            </w:pPr>
            <w:r w:rsidRPr="00037EC2">
              <w:rPr>
                <w:sz w:val="16"/>
                <w:szCs w:val="16"/>
              </w:rPr>
              <w:t>Resources</w:t>
            </w:r>
          </w:p>
        </w:tc>
        <w:tc>
          <w:tcPr>
            <w:tcW w:w="4508" w:type="dxa"/>
          </w:tcPr>
          <w:p w14:paraId="5CD9B9C5" w14:textId="77777777" w:rsidR="002E48D4" w:rsidRPr="00037EC2" w:rsidRDefault="002E48D4" w:rsidP="00415492">
            <w:pPr>
              <w:rPr>
                <w:sz w:val="16"/>
                <w:szCs w:val="16"/>
              </w:rPr>
            </w:pPr>
            <w:r w:rsidRPr="00037EC2">
              <w:rPr>
                <w:sz w:val="16"/>
                <w:szCs w:val="16"/>
              </w:rPr>
              <w:t>Weak</w:t>
            </w:r>
          </w:p>
        </w:tc>
      </w:tr>
      <w:tr w:rsidR="002E48D4" w:rsidRPr="00037EC2" w14:paraId="792CA901" w14:textId="77777777" w:rsidTr="00415492">
        <w:tc>
          <w:tcPr>
            <w:tcW w:w="4508" w:type="dxa"/>
          </w:tcPr>
          <w:p w14:paraId="6F89A6CB" w14:textId="77777777" w:rsidR="002E48D4" w:rsidRPr="00037EC2" w:rsidRDefault="002E48D4" w:rsidP="00415492">
            <w:pPr>
              <w:rPr>
                <w:sz w:val="16"/>
                <w:szCs w:val="16"/>
              </w:rPr>
            </w:pPr>
            <w:r w:rsidRPr="00037EC2">
              <w:rPr>
                <w:sz w:val="16"/>
                <w:szCs w:val="16"/>
              </w:rPr>
              <w:t>Monitoring and Evaluation</w:t>
            </w:r>
          </w:p>
        </w:tc>
        <w:tc>
          <w:tcPr>
            <w:tcW w:w="4508" w:type="dxa"/>
          </w:tcPr>
          <w:p w14:paraId="0ED0BE99" w14:textId="77777777" w:rsidR="002E48D4" w:rsidRPr="00037EC2" w:rsidRDefault="002E48D4" w:rsidP="00415492">
            <w:pPr>
              <w:rPr>
                <w:sz w:val="16"/>
                <w:szCs w:val="16"/>
              </w:rPr>
            </w:pPr>
            <w:r w:rsidRPr="00037EC2">
              <w:rPr>
                <w:sz w:val="16"/>
                <w:szCs w:val="16"/>
              </w:rPr>
              <w:t>Weak</w:t>
            </w:r>
          </w:p>
        </w:tc>
      </w:tr>
      <w:tr w:rsidR="002E48D4" w:rsidRPr="00037EC2" w14:paraId="51AD5C2A" w14:textId="77777777" w:rsidTr="00415492">
        <w:tc>
          <w:tcPr>
            <w:tcW w:w="4508" w:type="dxa"/>
          </w:tcPr>
          <w:p w14:paraId="415C78C2" w14:textId="77777777" w:rsidR="002E48D4" w:rsidRPr="00037EC2" w:rsidRDefault="002E48D4" w:rsidP="00415492">
            <w:pPr>
              <w:rPr>
                <w:sz w:val="16"/>
                <w:szCs w:val="16"/>
              </w:rPr>
            </w:pPr>
            <w:r w:rsidRPr="00037EC2">
              <w:rPr>
                <w:sz w:val="16"/>
                <w:szCs w:val="16"/>
              </w:rPr>
              <w:t>Implementation</w:t>
            </w:r>
          </w:p>
        </w:tc>
        <w:tc>
          <w:tcPr>
            <w:tcW w:w="4508" w:type="dxa"/>
          </w:tcPr>
          <w:p w14:paraId="13918BD0" w14:textId="77777777" w:rsidR="002E48D4" w:rsidRPr="00037EC2" w:rsidRDefault="002E48D4" w:rsidP="00415492">
            <w:pPr>
              <w:rPr>
                <w:sz w:val="16"/>
                <w:szCs w:val="16"/>
              </w:rPr>
            </w:pPr>
            <w:r w:rsidRPr="00037EC2">
              <w:rPr>
                <w:sz w:val="16"/>
                <w:szCs w:val="16"/>
              </w:rPr>
              <w:t>Weak</w:t>
            </w:r>
          </w:p>
        </w:tc>
      </w:tr>
    </w:tbl>
    <w:p w14:paraId="31BA216C" w14:textId="77777777" w:rsidR="002E48D4" w:rsidRPr="00037EC2" w:rsidRDefault="002E48D4" w:rsidP="002E48D4"/>
    <w:p w14:paraId="1064B70B" w14:textId="2D9913BC" w:rsidR="00180E3C" w:rsidRPr="00037EC2" w:rsidRDefault="00AE72D6" w:rsidP="00BF6472">
      <w:pPr>
        <w:pStyle w:val="Heading3"/>
      </w:pPr>
      <w:bookmarkStart w:id="166" w:name="_Toc170773181"/>
      <w:bookmarkStart w:id="167" w:name="_Toc171977822"/>
      <w:bookmarkStart w:id="168" w:name="_Toc178978832"/>
      <w:r w:rsidRPr="00E60E64">
        <w:rPr>
          <w:b/>
          <w:bCs/>
        </w:rPr>
        <w:t>Cuba</w:t>
      </w:r>
      <w:r w:rsidR="00E45AFE" w:rsidRPr="00037EC2">
        <w:t xml:space="preserve"> –</w:t>
      </w:r>
      <w:bookmarkEnd w:id="166"/>
      <w:r w:rsidR="006D456F" w:rsidRPr="00037EC2">
        <w:t xml:space="preserve"> </w:t>
      </w:r>
      <w:r w:rsidR="006D456F" w:rsidRPr="00B2102A">
        <w:t>First</w:t>
      </w:r>
      <w:r w:rsidR="006D456F" w:rsidRPr="00037EC2">
        <w:t xml:space="preserve"> Nationally Determined Contribution (updated)</w:t>
      </w:r>
      <w:bookmarkEnd w:id="167"/>
      <w:bookmarkEnd w:id="168"/>
      <w:r w:rsidR="00E60E64" w:rsidRPr="00037EC2">
        <w:t xml:space="preserve"> </w:t>
      </w:r>
    </w:p>
    <w:tbl>
      <w:tblPr>
        <w:tblStyle w:val="TableGrid"/>
        <w:tblW w:w="0" w:type="auto"/>
        <w:tblLook w:val="04A0" w:firstRow="1" w:lastRow="0" w:firstColumn="1" w:lastColumn="0" w:noHBand="0" w:noVBand="1"/>
      </w:tblPr>
      <w:tblGrid>
        <w:gridCol w:w="1753"/>
        <w:gridCol w:w="8012"/>
        <w:gridCol w:w="1422"/>
        <w:gridCol w:w="2129"/>
        <w:gridCol w:w="632"/>
      </w:tblGrid>
      <w:tr w:rsidR="002E48D4" w:rsidRPr="00037EC2" w14:paraId="5DD81630" w14:textId="77777777" w:rsidTr="00415492">
        <w:tc>
          <w:tcPr>
            <w:tcW w:w="0" w:type="auto"/>
          </w:tcPr>
          <w:p w14:paraId="20FF0ED4" w14:textId="77777777" w:rsidR="002E48D4" w:rsidRPr="00037EC2" w:rsidRDefault="002E48D4" w:rsidP="00415492">
            <w:pPr>
              <w:rPr>
                <w:sz w:val="16"/>
                <w:szCs w:val="16"/>
              </w:rPr>
            </w:pPr>
          </w:p>
        </w:tc>
        <w:tc>
          <w:tcPr>
            <w:tcW w:w="0" w:type="auto"/>
          </w:tcPr>
          <w:p w14:paraId="73E8A93D" w14:textId="77777777" w:rsidR="002E48D4" w:rsidRPr="00037EC2" w:rsidRDefault="002E48D4" w:rsidP="00415492">
            <w:pPr>
              <w:rPr>
                <w:b/>
                <w:bCs/>
                <w:sz w:val="16"/>
                <w:szCs w:val="16"/>
              </w:rPr>
            </w:pPr>
            <w:r w:rsidRPr="00037EC2">
              <w:rPr>
                <w:b/>
                <w:bCs/>
                <w:sz w:val="16"/>
                <w:szCs w:val="16"/>
              </w:rPr>
              <w:t>Criteria</w:t>
            </w:r>
          </w:p>
        </w:tc>
        <w:tc>
          <w:tcPr>
            <w:tcW w:w="0" w:type="auto"/>
          </w:tcPr>
          <w:p w14:paraId="3FB17B47" w14:textId="77777777" w:rsidR="002E48D4" w:rsidRPr="00037EC2" w:rsidRDefault="002E48D4" w:rsidP="00415492">
            <w:pPr>
              <w:rPr>
                <w:b/>
                <w:bCs/>
                <w:sz w:val="16"/>
                <w:szCs w:val="16"/>
              </w:rPr>
            </w:pPr>
            <w:r w:rsidRPr="00037EC2">
              <w:rPr>
                <w:b/>
                <w:bCs/>
                <w:sz w:val="16"/>
                <w:szCs w:val="16"/>
              </w:rPr>
              <w:t>Criterion addressed?</w:t>
            </w:r>
          </w:p>
        </w:tc>
        <w:tc>
          <w:tcPr>
            <w:tcW w:w="0" w:type="auto"/>
          </w:tcPr>
          <w:p w14:paraId="16D31ED9" w14:textId="77777777" w:rsidR="002E48D4" w:rsidRPr="00037EC2" w:rsidRDefault="002E48D4" w:rsidP="00415492">
            <w:pPr>
              <w:rPr>
                <w:b/>
                <w:bCs/>
                <w:sz w:val="16"/>
                <w:szCs w:val="16"/>
              </w:rPr>
            </w:pPr>
            <w:r w:rsidRPr="00037EC2">
              <w:rPr>
                <w:b/>
                <w:bCs/>
                <w:sz w:val="16"/>
                <w:szCs w:val="16"/>
              </w:rPr>
              <w:t>Explanation</w:t>
            </w:r>
          </w:p>
        </w:tc>
        <w:tc>
          <w:tcPr>
            <w:tcW w:w="0" w:type="auto"/>
          </w:tcPr>
          <w:p w14:paraId="3C532C52" w14:textId="77777777" w:rsidR="002E48D4" w:rsidRPr="00037EC2" w:rsidRDefault="002E48D4" w:rsidP="00415492">
            <w:pPr>
              <w:rPr>
                <w:b/>
                <w:bCs/>
                <w:sz w:val="16"/>
                <w:szCs w:val="16"/>
              </w:rPr>
            </w:pPr>
            <w:r w:rsidRPr="00037EC2">
              <w:rPr>
                <w:b/>
                <w:bCs/>
                <w:sz w:val="16"/>
                <w:szCs w:val="16"/>
              </w:rPr>
              <w:t>Quote</w:t>
            </w:r>
          </w:p>
        </w:tc>
      </w:tr>
      <w:tr w:rsidR="002E48D4" w:rsidRPr="00037EC2" w14:paraId="160F7283" w14:textId="77777777" w:rsidTr="00415492">
        <w:tc>
          <w:tcPr>
            <w:tcW w:w="0" w:type="auto"/>
            <w:vMerge w:val="restart"/>
          </w:tcPr>
          <w:p w14:paraId="45D80575" w14:textId="77777777" w:rsidR="002E48D4" w:rsidRPr="00037EC2" w:rsidRDefault="002E48D4" w:rsidP="00415492">
            <w:pPr>
              <w:rPr>
                <w:sz w:val="16"/>
                <w:szCs w:val="16"/>
              </w:rPr>
            </w:pPr>
            <w:r w:rsidRPr="00037EC2">
              <w:rPr>
                <w:sz w:val="16"/>
                <w:szCs w:val="16"/>
              </w:rPr>
              <w:t>Policy Background</w:t>
            </w:r>
          </w:p>
        </w:tc>
        <w:tc>
          <w:tcPr>
            <w:tcW w:w="0" w:type="auto"/>
          </w:tcPr>
          <w:p w14:paraId="0B562110" w14:textId="7276FC7F" w:rsidR="002E48D4" w:rsidRPr="00037EC2" w:rsidRDefault="00B5069E" w:rsidP="00415492">
            <w:pPr>
              <w:rPr>
                <w:sz w:val="16"/>
                <w:szCs w:val="16"/>
              </w:rPr>
            </w:pPr>
            <w:r>
              <w:rPr>
                <w:sz w:val="16"/>
                <w:szCs w:val="16"/>
              </w:rPr>
              <w:t>Children recognised as disproportionately affected by the impacts of climate change</w:t>
            </w:r>
          </w:p>
        </w:tc>
        <w:tc>
          <w:tcPr>
            <w:tcW w:w="0" w:type="auto"/>
          </w:tcPr>
          <w:p w14:paraId="023F2833" w14:textId="77777777" w:rsidR="002E48D4" w:rsidRPr="00037EC2" w:rsidRDefault="002E48D4" w:rsidP="00415492">
            <w:pPr>
              <w:rPr>
                <w:sz w:val="16"/>
                <w:szCs w:val="16"/>
              </w:rPr>
            </w:pPr>
            <w:r w:rsidRPr="00037EC2">
              <w:rPr>
                <w:sz w:val="16"/>
                <w:szCs w:val="16"/>
              </w:rPr>
              <w:t>No</w:t>
            </w:r>
          </w:p>
        </w:tc>
        <w:tc>
          <w:tcPr>
            <w:tcW w:w="0" w:type="auto"/>
          </w:tcPr>
          <w:p w14:paraId="4BF5E7A5" w14:textId="77777777" w:rsidR="002E48D4" w:rsidRPr="00037EC2" w:rsidRDefault="002E48D4" w:rsidP="00415492">
            <w:pPr>
              <w:rPr>
                <w:sz w:val="16"/>
                <w:szCs w:val="16"/>
              </w:rPr>
            </w:pPr>
            <w:r w:rsidRPr="00037EC2">
              <w:rPr>
                <w:sz w:val="16"/>
                <w:szCs w:val="16"/>
              </w:rPr>
              <w:t>No mention of children in the policy</w:t>
            </w:r>
          </w:p>
        </w:tc>
        <w:tc>
          <w:tcPr>
            <w:tcW w:w="0" w:type="auto"/>
          </w:tcPr>
          <w:p w14:paraId="33C48AD9" w14:textId="77777777" w:rsidR="002E48D4" w:rsidRPr="00037EC2" w:rsidRDefault="002E48D4" w:rsidP="00415492">
            <w:pPr>
              <w:rPr>
                <w:sz w:val="16"/>
                <w:szCs w:val="16"/>
              </w:rPr>
            </w:pPr>
          </w:p>
        </w:tc>
      </w:tr>
      <w:tr w:rsidR="002E48D4" w:rsidRPr="00037EC2" w14:paraId="76EC7BD9" w14:textId="77777777" w:rsidTr="00415492">
        <w:tc>
          <w:tcPr>
            <w:tcW w:w="0" w:type="auto"/>
            <w:vMerge/>
          </w:tcPr>
          <w:p w14:paraId="69A8D099" w14:textId="77777777" w:rsidR="002E48D4" w:rsidRPr="00037EC2" w:rsidRDefault="002E48D4" w:rsidP="00415492">
            <w:pPr>
              <w:rPr>
                <w:sz w:val="16"/>
                <w:szCs w:val="16"/>
              </w:rPr>
            </w:pPr>
          </w:p>
        </w:tc>
        <w:tc>
          <w:tcPr>
            <w:tcW w:w="0" w:type="auto"/>
          </w:tcPr>
          <w:p w14:paraId="0C576297" w14:textId="0DFB2E88" w:rsidR="002E48D4" w:rsidRPr="00037EC2" w:rsidRDefault="00B5069E" w:rsidP="00415492">
            <w:pPr>
              <w:rPr>
                <w:sz w:val="16"/>
                <w:szCs w:val="16"/>
              </w:rPr>
            </w:pPr>
            <w:r>
              <w:rPr>
                <w:sz w:val="16"/>
                <w:szCs w:val="16"/>
              </w:rPr>
              <w:t>Minimum of two context-specific climate-sensitive health risks for children identified</w:t>
            </w:r>
          </w:p>
        </w:tc>
        <w:tc>
          <w:tcPr>
            <w:tcW w:w="0" w:type="auto"/>
          </w:tcPr>
          <w:p w14:paraId="0F6DE8A4" w14:textId="77777777" w:rsidR="002E48D4" w:rsidRPr="00037EC2" w:rsidRDefault="002E48D4" w:rsidP="00415492">
            <w:pPr>
              <w:rPr>
                <w:sz w:val="16"/>
                <w:szCs w:val="16"/>
              </w:rPr>
            </w:pPr>
            <w:r w:rsidRPr="00037EC2">
              <w:rPr>
                <w:sz w:val="16"/>
                <w:szCs w:val="16"/>
              </w:rPr>
              <w:t>No</w:t>
            </w:r>
          </w:p>
        </w:tc>
        <w:tc>
          <w:tcPr>
            <w:tcW w:w="0" w:type="auto"/>
          </w:tcPr>
          <w:p w14:paraId="06828E62" w14:textId="77777777" w:rsidR="002E48D4" w:rsidRPr="00037EC2" w:rsidRDefault="002E48D4" w:rsidP="00415492">
            <w:pPr>
              <w:rPr>
                <w:sz w:val="16"/>
                <w:szCs w:val="16"/>
              </w:rPr>
            </w:pPr>
          </w:p>
        </w:tc>
        <w:tc>
          <w:tcPr>
            <w:tcW w:w="0" w:type="auto"/>
          </w:tcPr>
          <w:p w14:paraId="599CFEEC" w14:textId="77777777" w:rsidR="002E48D4" w:rsidRPr="00037EC2" w:rsidRDefault="002E48D4" w:rsidP="00415492">
            <w:pPr>
              <w:rPr>
                <w:sz w:val="16"/>
                <w:szCs w:val="16"/>
              </w:rPr>
            </w:pPr>
          </w:p>
        </w:tc>
      </w:tr>
      <w:tr w:rsidR="002E48D4" w:rsidRPr="00037EC2" w14:paraId="13A53FC9" w14:textId="77777777" w:rsidTr="00415492">
        <w:tc>
          <w:tcPr>
            <w:tcW w:w="0" w:type="auto"/>
            <w:vMerge/>
          </w:tcPr>
          <w:p w14:paraId="6958250C" w14:textId="77777777" w:rsidR="002E48D4" w:rsidRPr="00037EC2" w:rsidRDefault="002E48D4" w:rsidP="00415492">
            <w:pPr>
              <w:rPr>
                <w:sz w:val="16"/>
                <w:szCs w:val="16"/>
              </w:rPr>
            </w:pPr>
          </w:p>
        </w:tc>
        <w:tc>
          <w:tcPr>
            <w:tcW w:w="0" w:type="auto"/>
          </w:tcPr>
          <w:p w14:paraId="759228E1" w14:textId="0FB38C10" w:rsidR="002E48D4" w:rsidRPr="00037EC2" w:rsidRDefault="00B5069E" w:rsidP="00415492">
            <w:pPr>
              <w:rPr>
                <w:sz w:val="16"/>
                <w:szCs w:val="16"/>
              </w:rPr>
            </w:pPr>
            <w:r>
              <w:rPr>
                <w:sz w:val="16"/>
                <w:szCs w:val="16"/>
              </w:rPr>
              <w:t>Source of background is explicit</w:t>
            </w:r>
          </w:p>
          <w:p w14:paraId="033732AF" w14:textId="77777777" w:rsidR="002E48D4" w:rsidRPr="00037EC2" w:rsidRDefault="002E48D4" w:rsidP="00415492">
            <w:pPr>
              <w:ind w:left="360"/>
              <w:rPr>
                <w:sz w:val="16"/>
                <w:szCs w:val="16"/>
              </w:rPr>
            </w:pPr>
            <w:r w:rsidRPr="00037EC2">
              <w:rPr>
                <w:sz w:val="16"/>
                <w:szCs w:val="16"/>
              </w:rPr>
              <w:t>Authority (one or more persons, books, scientific articles or sources of information)</w:t>
            </w:r>
          </w:p>
          <w:p w14:paraId="77A00943" w14:textId="77777777" w:rsidR="002E48D4" w:rsidRPr="00037EC2" w:rsidRDefault="002E48D4" w:rsidP="00415492">
            <w:pPr>
              <w:ind w:left="360"/>
              <w:rPr>
                <w:sz w:val="16"/>
                <w:szCs w:val="16"/>
              </w:rPr>
            </w:pPr>
            <w:r w:rsidRPr="00037EC2">
              <w:rPr>
                <w:sz w:val="16"/>
                <w:szCs w:val="16"/>
              </w:rPr>
              <w:t xml:space="preserve">Quantitative or qualitative analysis, </w:t>
            </w:r>
          </w:p>
          <w:p w14:paraId="51903731" w14:textId="77777777" w:rsidR="002E48D4" w:rsidRPr="00037EC2" w:rsidRDefault="002E48D4" w:rsidP="00415492">
            <w:pPr>
              <w:ind w:left="360"/>
              <w:rPr>
                <w:sz w:val="16"/>
                <w:szCs w:val="16"/>
              </w:rPr>
            </w:pPr>
            <w:r w:rsidRPr="00037EC2">
              <w:rPr>
                <w:sz w:val="16"/>
                <w:szCs w:val="16"/>
              </w:rPr>
              <w:t>Deduction (premises that have been established from authority, observation, intuition or all three)</w:t>
            </w:r>
          </w:p>
        </w:tc>
        <w:tc>
          <w:tcPr>
            <w:tcW w:w="0" w:type="auto"/>
          </w:tcPr>
          <w:p w14:paraId="24A23A47" w14:textId="77777777" w:rsidR="002E48D4" w:rsidRPr="00037EC2" w:rsidRDefault="002E48D4" w:rsidP="00415492">
            <w:pPr>
              <w:rPr>
                <w:sz w:val="16"/>
                <w:szCs w:val="16"/>
              </w:rPr>
            </w:pPr>
            <w:r w:rsidRPr="00037EC2">
              <w:rPr>
                <w:sz w:val="16"/>
                <w:szCs w:val="16"/>
              </w:rPr>
              <w:t>No</w:t>
            </w:r>
          </w:p>
        </w:tc>
        <w:tc>
          <w:tcPr>
            <w:tcW w:w="0" w:type="auto"/>
          </w:tcPr>
          <w:p w14:paraId="7EA289B6" w14:textId="77777777" w:rsidR="002E48D4" w:rsidRPr="00037EC2" w:rsidRDefault="002E48D4" w:rsidP="00415492">
            <w:pPr>
              <w:rPr>
                <w:sz w:val="16"/>
                <w:szCs w:val="16"/>
              </w:rPr>
            </w:pPr>
          </w:p>
        </w:tc>
        <w:tc>
          <w:tcPr>
            <w:tcW w:w="0" w:type="auto"/>
          </w:tcPr>
          <w:p w14:paraId="3C89F5BE" w14:textId="77777777" w:rsidR="002E48D4" w:rsidRPr="00037EC2" w:rsidRDefault="002E48D4" w:rsidP="00415492">
            <w:pPr>
              <w:rPr>
                <w:sz w:val="16"/>
                <w:szCs w:val="16"/>
              </w:rPr>
            </w:pPr>
          </w:p>
        </w:tc>
      </w:tr>
      <w:tr w:rsidR="002E48D4" w:rsidRPr="00037EC2" w14:paraId="3F339F6F" w14:textId="77777777" w:rsidTr="00415492">
        <w:tc>
          <w:tcPr>
            <w:tcW w:w="0" w:type="auto"/>
            <w:vMerge w:val="restart"/>
          </w:tcPr>
          <w:p w14:paraId="458CB99E" w14:textId="77777777" w:rsidR="002E48D4" w:rsidRPr="00037EC2" w:rsidRDefault="002E48D4" w:rsidP="00415492">
            <w:pPr>
              <w:rPr>
                <w:sz w:val="16"/>
                <w:szCs w:val="16"/>
              </w:rPr>
            </w:pPr>
            <w:r w:rsidRPr="00037EC2">
              <w:rPr>
                <w:sz w:val="16"/>
                <w:szCs w:val="16"/>
              </w:rPr>
              <w:t>Goals</w:t>
            </w:r>
          </w:p>
        </w:tc>
        <w:tc>
          <w:tcPr>
            <w:tcW w:w="0" w:type="auto"/>
          </w:tcPr>
          <w:p w14:paraId="42B9B3B2" w14:textId="3DC82B96" w:rsidR="002E48D4" w:rsidRPr="00037EC2" w:rsidRDefault="00B5069E" w:rsidP="00415492">
            <w:pPr>
              <w:rPr>
                <w:sz w:val="16"/>
                <w:szCs w:val="16"/>
              </w:rPr>
            </w:pPr>
            <w:r>
              <w:rPr>
                <w:sz w:val="16"/>
                <w:szCs w:val="16"/>
              </w:rPr>
              <w:t>Goals for child health explicitly stated</w:t>
            </w:r>
          </w:p>
        </w:tc>
        <w:tc>
          <w:tcPr>
            <w:tcW w:w="0" w:type="auto"/>
          </w:tcPr>
          <w:p w14:paraId="692F9093" w14:textId="77777777" w:rsidR="002E48D4" w:rsidRPr="00037EC2" w:rsidRDefault="002E48D4" w:rsidP="00415492">
            <w:pPr>
              <w:rPr>
                <w:sz w:val="16"/>
                <w:szCs w:val="16"/>
              </w:rPr>
            </w:pPr>
            <w:r w:rsidRPr="00037EC2">
              <w:rPr>
                <w:sz w:val="16"/>
                <w:szCs w:val="16"/>
              </w:rPr>
              <w:t>No</w:t>
            </w:r>
          </w:p>
        </w:tc>
        <w:tc>
          <w:tcPr>
            <w:tcW w:w="0" w:type="auto"/>
          </w:tcPr>
          <w:p w14:paraId="60CA3A3B" w14:textId="77777777" w:rsidR="002E48D4" w:rsidRPr="00037EC2" w:rsidRDefault="002E48D4" w:rsidP="00415492">
            <w:pPr>
              <w:rPr>
                <w:sz w:val="16"/>
                <w:szCs w:val="16"/>
              </w:rPr>
            </w:pPr>
          </w:p>
        </w:tc>
        <w:tc>
          <w:tcPr>
            <w:tcW w:w="0" w:type="auto"/>
          </w:tcPr>
          <w:p w14:paraId="4928D9AD" w14:textId="77777777" w:rsidR="002E48D4" w:rsidRPr="00037EC2" w:rsidRDefault="002E48D4" w:rsidP="00415492">
            <w:pPr>
              <w:rPr>
                <w:sz w:val="16"/>
                <w:szCs w:val="16"/>
              </w:rPr>
            </w:pPr>
          </w:p>
        </w:tc>
      </w:tr>
      <w:tr w:rsidR="002E48D4" w:rsidRPr="00037EC2" w14:paraId="72D9C427" w14:textId="77777777" w:rsidTr="00415492">
        <w:tc>
          <w:tcPr>
            <w:tcW w:w="0" w:type="auto"/>
            <w:vMerge/>
          </w:tcPr>
          <w:p w14:paraId="3A783A25" w14:textId="77777777" w:rsidR="002E48D4" w:rsidRPr="00037EC2" w:rsidRDefault="002E48D4" w:rsidP="00415492">
            <w:pPr>
              <w:rPr>
                <w:sz w:val="16"/>
                <w:szCs w:val="16"/>
              </w:rPr>
            </w:pPr>
          </w:p>
        </w:tc>
        <w:tc>
          <w:tcPr>
            <w:tcW w:w="0" w:type="auto"/>
          </w:tcPr>
          <w:p w14:paraId="315B6899" w14:textId="330FB5D5" w:rsidR="002E48D4" w:rsidRPr="00037EC2" w:rsidRDefault="00B5069E" w:rsidP="00415492">
            <w:pPr>
              <w:rPr>
                <w:sz w:val="16"/>
                <w:szCs w:val="16"/>
              </w:rPr>
            </w:pPr>
            <w:r>
              <w:rPr>
                <w:sz w:val="16"/>
                <w:szCs w:val="16"/>
              </w:rPr>
              <w:t>Goals are concrete enough (quantitative where possible and qualitative where not) to be evaluated later</w:t>
            </w:r>
          </w:p>
        </w:tc>
        <w:tc>
          <w:tcPr>
            <w:tcW w:w="0" w:type="auto"/>
          </w:tcPr>
          <w:p w14:paraId="1AC8702E" w14:textId="77777777" w:rsidR="002E48D4" w:rsidRPr="00037EC2" w:rsidRDefault="002E48D4" w:rsidP="00415492">
            <w:pPr>
              <w:rPr>
                <w:sz w:val="16"/>
                <w:szCs w:val="16"/>
              </w:rPr>
            </w:pPr>
            <w:r w:rsidRPr="00037EC2">
              <w:rPr>
                <w:sz w:val="16"/>
                <w:szCs w:val="16"/>
              </w:rPr>
              <w:t>No</w:t>
            </w:r>
          </w:p>
        </w:tc>
        <w:tc>
          <w:tcPr>
            <w:tcW w:w="0" w:type="auto"/>
          </w:tcPr>
          <w:p w14:paraId="168449D7" w14:textId="77777777" w:rsidR="002E48D4" w:rsidRPr="00037EC2" w:rsidRDefault="002E48D4" w:rsidP="00415492">
            <w:pPr>
              <w:rPr>
                <w:sz w:val="16"/>
                <w:szCs w:val="16"/>
              </w:rPr>
            </w:pPr>
          </w:p>
        </w:tc>
        <w:tc>
          <w:tcPr>
            <w:tcW w:w="0" w:type="auto"/>
          </w:tcPr>
          <w:p w14:paraId="6C116843" w14:textId="77777777" w:rsidR="002E48D4" w:rsidRPr="00037EC2" w:rsidRDefault="002E48D4" w:rsidP="00415492">
            <w:pPr>
              <w:rPr>
                <w:sz w:val="16"/>
                <w:szCs w:val="16"/>
              </w:rPr>
            </w:pPr>
          </w:p>
        </w:tc>
      </w:tr>
      <w:tr w:rsidR="002E48D4" w:rsidRPr="00037EC2" w14:paraId="60645838" w14:textId="77777777" w:rsidTr="00415492">
        <w:tc>
          <w:tcPr>
            <w:tcW w:w="0" w:type="auto"/>
            <w:vMerge/>
          </w:tcPr>
          <w:p w14:paraId="27470913" w14:textId="77777777" w:rsidR="002E48D4" w:rsidRPr="00037EC2" w:rsidRDefault="002E48D4" w:rsidP="00415492">
            <w:pPr>
              <w:rPr>
                <w:sz w:val="16"/>
                <w:szCs w:val="16"/>
              </w:rPr>
            </w:pPr>
          </w:p>
        </w:tc>
        <w:tc>
          <w:tcPr>
            <w:tcW w:w="0" w:type="auto"/>
          </w:tcPr>
          <w:p w14:paraId="6B33EFF2" w14:textId="6C35A873" w:rsidR="002E48D4" w:rsidRPr="00037EC2" w:rsidRDefault="00B5069E" w:rsidP="00415492">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42891325" w14:textId="77777777" w:rsidR="002E48D4" w:rsidRPr="00037EC2" w:rsidRDefault="002E48D4" w:rsidP="00415492">
            <w:pPr>
              <w:rPr>
                <w:sz w:val="16"/>
                <w:szCs w:val="16"/>
              </w:rPr>
            </w:pPr>
            <w:r w:rsidRPr="00037EC2">
              <w:rPr>
                <w:sz w:val="16"/>
                <w:szCs w:val="16"/>
              </w:rPr>
              <w:t>No</w:t>
            </w:r>
          </w:p>
        </w:tc>
        <w:tc>
          <w:tcPr>
            <w:tcW w:w="0" w:type="auto"/>
          </w:tcPr>
          <w:p w14:paraId="1FB05294" w14:textId="77777777" w:rsidR="002E48D4" w:rsidRPr="00037EC2" w:rsidRDefault="002E48D4" w:rsidP="00415492">
            <w:pPr>
              <w:rPr>
                <w:sz w:val="16"/>
                <w:szCs w:val="16"/>
              </w:rPr>
            </w:pPr>
          </w:p>
        </w:tc>
        <w:tc>
          <w:tcPr>
            <w:tcW w:w="0" w:type="auto"/>
          </w:tcPr>
          <w:p w14:paraId="4A5CACF7" w14:textId="77777777" w:rsidR="002E48D4" w:rsidRPr="00037EC2" w:rsidRDefault="002E48D4" w:rsidP="00415492">
            <w:pPr>
              <w:rPr>
                <w:sz w:val="16"/>
                <w:szCs w:val="16"/>
              </w:rPr>
            </w:pPr>
          </w:p>
        </w:tc>
      </w:tr>
      <w:tr w:rsidR="002E48D4" w:rsidRPr="00037EC2" w14:paraId="57CAE4B9" w14:textId="77777777" w:rsidTr="00415492">
        <w:tc>
          <w:tcPr>
            <w:tcW w:w="0" w:type="auto"/>
            <w:vMerge/>
          </w:tcPr>
          <w:p w14:paraId="04994A0B" w14:textId="77777777" w:rsidR="002E48D4" w:rsidRPr="00037EC2" w:rsidRDefault="002E48D4" w:rsidP="00415492">
            <w:pPr>
              <w:rPr>
                <w:sz w:val="16"/>
                <w:szCs w:val="16"/>
              </w:rPr>
            </w:pPr>
          </w:p>
        </w:tc>
        <w:tc>
          <w:tcPr>
            <w:tcW w:w="0" w:type="auto"/>
          </w:tcPr>
          <w:p w14:paraId="07BA387A" w14:textId="4DB0A0F8" w:rsidR="002E48D4" w:rsidRPr="00037EC2" w:rsidRDefault="00B5069E" w:rsidP="00415492">
            <w:pPr>
              <w:rPr>
                <w:sz w:val="16"/>
                <w:szCs w:val="16"/>
              </w:rPr>
            </w:pPr>
            <w:r>
              <w:rPr>
                <w:sz w:val="16"/>
                <w:szCs w:val="16"/>
              </w:rPr>
              <w:t>Action/s outlined to improve child health</w:t>
            </w:r>
          </w:p>
        </w:tc>
        <w:tc>
          <w:tcPr>
            <w:tcW w:w="0" w:type="auto"/>
          </w:tcPr>
          <w:p w14:paraId="0E1567CE" w14:textId="77777777" w:rsidR="002E48D4" w:rsidRPr="00037EC2" w:rsidRDefault="002E48D4" w:rsidP="00415492">
            <w:pPr>
              <w:rPr>
                <w:sz w:val="16"/>
                <w:szCs w:val="16"/>
              </w:rPr>
            </w:pPr>
            <w:r w:rsidRPr="00037EC2">
              <w:rPr>
                <w:sz w:val="16"/>
                <w:szCs w:val="16"/>
              </w:rPr>
              <w:t>No</w:t>
            </w:r>
          </w:p>
        </w:tc>
        <w:tc>
          <w:tcPr>
            <w:tcW w:w="0" w:type="auto"/>
          </w:tcPr>
          <w:p w14:paraId="663C0840" w14:textId="77777777" w:rsidR="002E48D4" w:rsidRPr="00037EC2" w:rsidRDefault="002E48D4" w:rsidP="00415492">
            <w:pPr>
              <w:rPr>
                <w:sz w:val="16"/>
                <w:szCs w:val="16"/>
              </w:rPr>
            </w:pPr>
          </w:p>
        </w:tc>
        <w:tc>
          <w:tcPr>
            <w:tcW w:w="0" w:type="auto"/>
          </w:tcPr>
          <w:p w14:paraId="281564DB" w14:textId="77777777" w:rsidR="002E48D4" w:rsidRPr="00037EC2" w:rsidRDefault="002E48D4" w:rsidP="00415492">
            <w:pPr>
              <w:rPr>
                <w:sz w:val="16"/>
                <w:szCs w:val="16"/>
              </w:rPr>
            </w:pPr>
          </w:p>
        </w:tc>
      </w:tr>
      <w:tr w:rsidR="002E48D4" w:rsidRPr="00037EC2" w14:paraId="7D4BA25E" w14:textId="77777777" w:rsidTr="00415492">
        <w:tc>
          <w:tcPr>
            <w:tcW w:w="0" w:type="auto"/>
            <w:vMerge/>
          </w:tcPr>
          <w:p w14:paraId="1DB56BC5" w14:textId="77777777" w:rsidR="002E48D4" w:rsidRPr="00037EC2" w:rsidRDefault="002E48D4" w:rsidP="00415492">
            <w:pPr>
              <w:rPr>
                <w:sz w:val="16"/>
                <w:szCs w:val="16"/>
              </w:rPr>
            </w:pPr>
          </w:p>
        </w:tc>
        <w:tc>
          <w:tcPr>
            <w:tcW w:w="0" w:type="auto"/>
          </w:tcPr>
          <w:p w14:paraId="53F420E2" w14:textId="1496D23B" w:rsidR="002E48D4" w:rsidRPr="00037EC2" w:rsidRDefault="00B5069E" w:rsidP="00415492">
            <w:pPr>
              <w:rPr>
                <w:sz w:val="16"/>
                <w:szCs w:val="16"/>
              </w:rPr>
            </w:pPr>
            <w:r>
              <w:rPr>
                <w:sz w:val="16"/>
                <w:szCs w:val="16"/>
              </w:rPr>
              <w:t>Mechanisms by which children and/or pregnant women will be specifically targeted by the action are explicitly stated</w:t>
            </w:r>
          </w:p>
        </w:tc>
        <w:tc>
          <w:tcPr>
            <w:tcW w:w="0" w:type="auto"/>
          </w:tcPr>
          <w:p w14:paraId="579E6068" w14:textId="77777777" w:rsidR="002E48D4" w:rsidRPr="00037EC2" w:rsidRDefault="002E48D4" w:rsidP="00415492">
            <w:pPr>
              <w:rPr>
                <w:sz w:val="16"/>
                <w:szCs w:val="16"/>
              </w:rPr>
            </w:pPr>
            <w:r w:rsidRPr="00037EC2">
              <w:rPr>
                <w:sz w:val="16"/>
                <w:szCs w:val="16"/>
              </w:rPr>
              <w:t>No</w:t>
            </w:r>
          </w:p>
        </w:tc>
        <w:tc>
          <w:tcPr>
            <w:tcW w:w="0" w:type="auto"/>
          </w:tcPr>
          <w:p w14:paraId="71E55B9B" w14:textId="77777777" w:rsidR="002E48D4" w:rsidRPr="00037EC2" w:rsidRDefault="002E48D4" w:rsidP="00415492">
            <w:pPr>
              <w:rPr>
                <w:sz w:val="16"/>
                <w:szCs w:val="16"/>
              </w:rPr>
            </w:pPr>
          </w:p>
        </w:tc>
        <w:tc>
          <w:tcPr>
            <w:tcW w:w="0" w:type="auto"/>
          </w:tcPr>
          <w:p w14:paraId="06F843BF" w14:textId="77777777" w:rsidR="002E48D4" w:rsidRPr="00037EC2" w:rsidRDefault="002E48D4" w:rsidP="00415492">
            <w:pPr>
              <w:rPr>
                <w:sz w:val="16"/>
                <w:szCs w:val="16"/>
              </w:rPr>
            </w:pPr>
          </w:p>
        </w:tc>
      </w:tr>
      <w:tr w:rsidR="002E48D4" w:rsidRPr="00037EC2" w14:paraId="3734ADFE" w14:textId="77777777" w:rsidTr="00415492">
        <w:tc>
          <w:tcPr>
            <w:tcW w:w="0" w:type="auto"/>
            <w:vMerge/>
          </w:tcPr>
          <w:p w14:paraId="59A0E1E3" w14:textId="77777777" w:rsidR="002E48D4" w:rsidRPr="00037EC2" w:rsidRDefault="002E48D4" w:rsidP="00415492">
            <w:pPr>
              <w:rPr>
                <w:sz w:val="16"/>
                <w:szCs w:val="16"/>
              </w:rPr>
            </w:pPr>
          </w:p>
        </w:tc>
        <w:tc>
          <w:tcPr>
            <w:tcW w:w="0" w:type="auto"/>
          </w:tcPr>
          <w:p w14:paraId="0C06B77B" w14:textId="7528D6D8" w:rsidR="002E48D4" w:rsidRPr="00037EC2" w:rsidRDefault="00B5069E" w:rsidP="00415492">
            <w:pPr>
              <w:rPr>
                <w:sz w:val="16"/>
                <w:szCs w:val="16"/>
              </w:rPr>
            </w:pPr>
            <w:r>
              <w:rPr>
                <w:sz w:val="16"/>
                <w:szCs w:val="16"/>
              </w:rPr>
              <w:t>Minimum of two actions</w:t>
            </w:r>
          </w:p>
        </w:tc>
        <w:tc>
          <w:tcPr>
            <w:tcW w:w="0" w:type="auto"/>
          </w:tcPr>
          <w:p w14:paraId="78B9A061" w14:textId="77777777" w:rsidR="002E48D4" w:rsidRPr="00037EC2" w:rsidRDefault="002E48D4" w:rsidP="00415492">
            <w:pPr>
              <w:rPr>
                <w:sz w:val="16"/>
                <w:szCs w:val="16"/>
              </w:rPr>
            </w:pPr>
            <w:r w:rsidRPr="00037EC2">
              <w:rPr>
                <w:sz w:val="16"/>
                <w:szCs w:val="16"/>
              </w:rPr>
              <w:t>No</w:t>
            </w:r>
          </w:p>
        </w:tc>
        <w:tc>
          <w:tcPr>
            <w:tcW w:w="0" w:type="auto"/>
          </w:tcPr>
          <w:p w14:paraId="044A9A02" w14:textId="77777777" w:rsidR="002E48D4" w:rsidRPr="00037EC2" w:rsidRDefault="002E48D4" w:rsidP="00415492">
            <w:pPr>
              <w:rPr>
                <w:sz w:val="16"/>
                <w:szCs w:val="16"/>
              </w:rPr>
            </w:pPr>
          </w:p>
        </w:tc>
        <w:tc>
          <w:tcPr>
            <w:tcW w:w="0" w:type="auto"/>
          </w:tcPr>
          <w:p w14:paraId="3D030070" w14:textId="77777777" w:rsidR="002E48D4" w:rsidRPr="00037EC2" w:rsidRDefault="002E48D4" w:rsidP="00415492">
            <w:pPr>
              <w:rPr>
                <w:sz w:val="16"/>
                <w:szCs w:val="16"/>
              </w:rPr>
            </w:pPr>
          </w:p>
        </w:tc>
      </w:tr>
      <w:tr w:rsidR="002E48D4" w:rsidRPr="00037EC2" w14:paraId="7DED105B" w14:textId="77777777" w:rsidTr="00415492">
        <w:tc>
          <w:tcPr>
            <w:tcW w:w="0" w:type="auto"/>
            <w:vMerge/>
          </w:tcPr>
          <w:p w14:paraId="6B893374" w14:textId="77777777" w:rsidR="002E48D4" w:rsidRPr="00037EC2" w:rsidRDefault="002E48D4" w:rsidP="00415492">
            <w:pPr>
              <w:rPr>
                <w:sz w:val="16"/>
                <w:szCs w:val="16"/>
              </w:rPr>
            </w:pPr>
          </w:p>
        </w:tc>
        <w:tc>
          <w:tcPr>
            <w:tcW w:w="0" w:type="auto"/>
          </w:tcPr>
          <w:p w14:paraId="0987CBD3" w14:textId="1C2A6888" w:rsidR="002E48D4" w:rsidRPr="00037EC2" w:rsidRDefault="003D564F" w:rsidP="00415492">
            <w:pPr>
              <w:rPr>
                <w:sz w:val="16"/>
                <w:szCs w:val="16"/>
              </w:rPr>
            </w:pPr>
            <w:r w:rsidRPr="00037EC2">
              <w:rPr>
                <w:sz w:val="16"/>
                <w:szCs w:val="16"/>
              </w:rPr>
              <w:t>Actions comprehensively address climate-sensitive health risks identified in policy background</w:t>
            </w:r>
          </w:p>
        </w:tc>
        <w:tc>
          <w:tcPr>
            <w:tcW w:w="0" w:type="auto"/>
          </w:tcPr>
          <w:p w14:paraId="39A319AC" w14:textId="77777777" w:rsidR="002E48D4" w:rsidRPr="00037EC2" w:rsidRDefault="002E48D4" w:rsidP="00415492">
            <w:pPr>
              <w:rPr>
                <w:sz w:val="16"/>
                <w:szCs w:val="16"/>
              </w:rPr>
            </w:pPr>
            <w:r w:rsidRPr="00037EC2">
              <w:rPr>
                <w:sz w:val="16"/>
                <w:szCs w:val="16"/>
              </w:rPr>
              <w:t>No</w:t>
            </w:r>
          </w:p>
        </w:tc>
        <w:tc>
          <w:tcPr>
            <w:tcW w:w="0" w:type="auto"/>
          </w:tcPr>
          <w:p w14:paraId="411CA1EB" w14:textId="77777777" w:rsidR="002E48D4" w:rsidRPr="00037EC2" w:rsidRDefault="002E48D4" w:rsidP="00415492">
            <w:pPr>
              <w:rPr>
                <w:sz w:val="16"/>
                <w:szCs w:val="16"/>
              </w:rPr>
            </w:pPr>
          </w:p>
        </w:tc>
        <w:tc>
          <w:tcPr>
            <w:tcW w:w="0" w:type="auto"/>
          </w:tcPr>
          <w:p w14:paraId="027C8453" w14:textId="77777777" w:rsidR="002E48D4" w:rsidRPr="00037EC2" w:rsidRDefault="002E48D4" w:rsidP="00415492">
            <w:pPr>
              <w:rPr>
                <w:sz w:val="16"/>
                <w:szCs w:val="16"/>
              </w:rPr>
            </w:pPr>
          </w:p>
        </w:tc>
      </w:tr>
      <w:tr w:rsidR="0003474F" w:rsidRPr="00037EC2" w14:paraId="741F1B4E" w14:textId="77777777" w:rsidTr="00415492">
        <w:tc>
          <w:tcPr>
            <w:tcW w:w="0" w:type="auto"/>
            <w:vMerge w:val="restart"/>
          </w:tcPr>
          <w:p w14:paraId="0A9979B6" w14:textId="77777777" w:rsidR="0003474F" w:rsidRPr="00037EC2" w:rsidRDefault="0003474F" w:rsidP="00415492">
            <w:pPr>
              <w:rPr>
                <w:sz w:val="16"/>
                <w:szCs w:val="16"/>
              </w:rPr>
            </w:pPr>
            <w:r w:rsidRPr="00037EC2">
              <w:rPr>
                <w:sz w:val="16"/>
                <w:szCs w:val="16"/>
              </w:rPr>
              <w:t>Resources</w:t>
            </w:r>
          </w:p>
        </w:tc>
        <w:tc>
          <w:tcPr>
            <w:tcW w:w="0" w:type="auto"/>
          </w:tcPr>
          <w:p w14:paraId="3CDEEEE5" w14:textId="7FD7B900" w:rsidR="0003474F" w:rsidRPr="00037EC2" w:rsidRDefault="00B5069E" w:rsidP="00415492">
            <w:pPr>
              <w:rPr>
                <w:sz w:val="16"/>
                <w:szCs w:val="16"/>
              </w:rPr>
            </w:pPr>
            <w:r>
              <w:rPr>
                <w:sz w:val="16"/>
                <w:szCs w:val="16"/>
              </w:rPr>
              <w:t>Financial resources addressed</w:t>
            </w:r>
          </w:p>
          <w:p w14:paraId="4F7F8E5F" w14:textId="6D2A8898" w:rsidR="0003474F" w:rsidRPr="00037EC2" w:rsidRDefault="00B5069E" w:rsidP="00415492">
            <w:pPr>
              <w:ind w:left="360"/>
              <w:rPr>
                <w:sz w:val="16"/>
                <w:szCs w:val="16"/>
              </w:rPr>
            </w:pPr>
            <w:r w:rsidRPr="00B5069E">
              <w:rPr>
                <w:sz w:val="16"/>
                <w:szCs w:val="16"/>
              </w:rPr>
              <w:t>Estimated financial resources for implementation of the action/s given</w:t>
            </w:r>
          </w:p>
          <w:p w14:paraId="6B85C1C7" w14:textId="37AE479B" w:rsidR="0003474F" w:rsidRPr="00037EC2" w:rsidRDefault="00B5069E" w:rsidP="00415492">
            <w:pPr>
              <w:ind w:left="360"/>
              <w:rPr>
                <w:sz w:val="16"/>
                <w:szCs w:val="16"/>
              </w:rPr>
            </w:pPr>
            <w:r w:rsidRPr="00B5069E">
              <w:rPr>
                <w:sz w:val="16"/>
                <w:szCs w:val="16"/>
              </w:rPr>
              <w:t>Allocated financial resources for implementation of the action/s clear</w:t>
            </w:r>
          </w:p>
          <w:p w14:paraId="0567E562" w14:textId="782A41E9" w:rsidR="0003474F" w:rsidRPr="00037EC2" w:rsidRDefault="00B5069E" w:rsidP="00415492">
            <w:pPr>
              <w:ind w:left="360"/>
              <w:rPr>
                <w:sz w:val="16"/>
                <w:szCs w:val="16"/>
              </w:rPr>
            </w:pPr>
            <w:r w:rsidRPr="00B5069E">
              <w:rPr>
                <w:sz w:val="16"/>
                <w:szCs w:val="16"/>
              </w:rPr>
              <w:t>Rewards/sanctions for spending allocated resources on other programs</w:t>
            </w:r>
          </w:p>
        </w:tc>
        <w:tc>
          <w:tcPr>
            <w:tcW w:w="0" w:type="auto"/>
          </w:tcPr>
          <w:p w14:paraId="7DD79E44" w14:textId="77777777" w:rsidR="0003474F" w:rsidRPr="00037EC2" w:rsidRDefault="0003474F" w:rsidP="00415492">
            <w:pPr>
              <w:rPr>
                <w:sz w:val="16"/>
                <w:szCs w:val="16"/>
              </w:rPr>
            </w:pPr>
            <w:r w:rsidRPr="00037EC2">
              <w:rPr>
                <w:sz w:val="16"/>
                <w:szCs w:val="16"/>
              </w:rPr>
              <w:t>No</w:t>
            </w:r>
          </w:p>
        </w:tc>
        <w:tc>
          <w:tcPr>
            <w:tcW w:w="0" w:type="auto"/>
          </w:tcPr>
          <w:p w14:paraId="53DF8359" w14:textId="77777777" w:rsidR="0003474F" w:rsidRPr="00037EC2" w:rsidRDefault="0003474F" w:rsidP="00415492">
            <w:pPr>
              <w:rPr>
                <w:sz w:val="16"/>
                <w:szCs w:val="16"/>
              </w:rPr>
            </w:pPr>
          </w:p>
        </w:tc>
        <w:tc>
          <w:tcPr>
            <w:tcW w:w="0" w:type="auto"/>
          </w:tcPr>
          <w:p w14:paraId="40BED5DB" w14:textId="77777777" w:rsidR="0003474F" w:rsidRPr="00037EC2" w:rsidRDefault="0003474F" w:rsidP="00415492">
            <w:pPr>
              <w:rPr>
                <w:sz w:val="16"/>
                <w:szCs w:val="16"/>
              </w:rPr>
            </w:pPr>
          </w:p>
        </w:tc>
      </w:tr>
      <w:tr w:rsidR="0003474F" w:rsidRPr="00037EC2" w14:paraId="29B1342F" w14:textId="77777777" w:rsidTr="00415492">
        <w:tc>
          <w:tcPr>
            <w:tcW w:w="0" w:type="auto"/>
            <w:vMerge/>
          </w:tcPr>
          <w:p w14:paraId="68677CFD" w14:textId="77777777" w:rsidR="0003474F" w:rsidRPr="00037EC2" w:rsidRDefault="0003474F" w:rsidP="00415492">
            <w:pPr>
              <w:rPr>
                <w:sz w:val="16"/>
                <w:szCs w:val="16"/>
              </w:rPr>
            </w:pPr>
          </w:p>
        </w:tc>
        <w:tc>
          <w:tcPr>
            <w:tcW w:w="0" w:type="auto"/>
          </w:tcPr>
          <w:p w14:paraId="6532E746" w14:textId="192C180B" w:rsidR="0003474F" w:rsidRPr="00037EC2" w:rsidRDefault="00B5069E" w:rsidP="00415492">
            <w:pPr>
              <w:rPr>
                <w:sz w:val="16"/>
                <w:szCs w:val="16"/>
              </w:rPr>
            </w:pPr>
            <w:r w:rsidRPr="00B5069E">
              <w:rPr>
                <w:sz w:val="16"/>
                <w:szCs w:val="16"/>
              </w:rPr>
              <w:t>Human resources addressed</w:t>
            </w:r>
          </w:p>
        </w:tc>
        <w:tc>
          <w:tcPr>
            <w:tcW w:w="0" w:type="auto"/>
          </w:tcPr>
          <w:p w14:paraId="6CDF61D0" w14:textId="77777777" w:rsidR="0003474F" w:rsidRPr="00037EC2" w:rsidRDefault="0003474F" w:rsidP="00415492">
            <w:pPr>
              <w:rPr>
                <w:sz w:val="16"/>
                <w:szCs w:val="16"/>
              </w:rPr>
            </w:pPr>
            <w:r w:rsidRPr="00037EC2">
              <w:rPr>
                <w:sz w:val="16"/>
                <w:szCs w:val="16"/>
              </w:rPr>
              <w:t>No</w:t>
            </w:r>
          </w:p>
        </w:tc>
        <w:tc>
          <w:tcPr>
            <w:tcW w:w="0" w:type="auto"/>
          </w:tcPr>
          <w:p w14:paraId="50B84C4B" w14:textId="77777777" w:rsidR="0003474F" w:rsidRPr="00037EC2" w:rsidRDefault="0003474F" w:rsidP="00415492">
            <w:pPr>
              <w:rPr>
                <w:sz w:val="16"/>
                <w:szCs w:val="16"/>
              </w:rPr>
            </w:pPr>
          </w:p>
        </w:tc>
        <w:tc>
          <w:tcPr>
            <w:tcW w:w="0" w:type="auto"/>
          </w:tcPr>
          <w:p w14:paraId="4953AA18" w14:textId="77777777" w:rsidR="0003474F" w:rsidRPr="00037EC2" w:rsidRDefault="0003474F" w:rsidP="00415492">
            <w:pPr>
              <w:rPr>
                <w:sz w:val="16"/>
                <w:szCs w:val="16"/>
              </w:rPr>
            </w:pPr>
          </w:p>
        </w:tc>
      </w:tr>
      <w:tr w:rsidR="0003474F" w:rsidRPr="00037EC2" w14:paraId="13B89971" w14:textId="77777777" w:rsidTr="00415492">
        <w:tc>
          <w:tcPr>
            <w:tcW w:w="0" w:type="auto"/>
            <w:vMerge/>
          </w:tcPr>
          <w:p w14:paraId="0E2BC445" w14:textId="77777777" w:rsidR="0003474F" w:rsidRPr="00037EC2" w:rsidRDefault="0003474F" w:rsidP="00415492">
            <w:pPr>
              <w:rPr>
                <w:sz w:val="16"/>
                <w:szCs w:val="16"/>
              </w:rPr>
            </w:pPr>
          </w:p>
        </w:tc>
        <w:tc>
          <w:tcPr>
            <w:tcW w:w="0" w:type="auto"/>
          </w:tcPr>
          <w:p w14:paraId="401552B3" w14:textId="0C224A9D" w:rsidR="0003474F" w:rsidRPr="00037EC2" w:rsidRDefault="00B5069E" w:rsidP="00415492">
            <w:pPr>
              <w:rPr>
                <w:sz w:val="16"/>
                <w:szCs w:val="16"/>
              </w:rPr>
            </w:pPr>
            <w:r w:rsidRPr="00B5069E">
              <w:rPr>
                <w:sz w:val="16"/>
                <w:szCs w:val="16"/>
              </w:rPr>
              <w:t>Organisational capacity addressed</w:t>
            </w:r>
          </w:p>
        </w:tc>
        <w:tc>
          <w:tcPr>
            <w:tcW w:w="0" w:type="auto"/>
          </w:tcPr>
          <w:p w14:paraId="0D126962" w14:textId="77777777" w:rsidR="0003474F" w:rsidRPr="00037EC2" w:rsidRDefault="0003474F" w:rsidP="00415492">
            <w:pPr>
              <w:rPr>
                <w:sz w:val="16"/>
                <w:szCs w:val="16"/>
              </w:rPr>
            </w:pPr>
            <w:r w:rsidRPr="00037EC2">
              <w:rPr>
                <w:sz w:val="16"/>
                <w:szCs w:val="16"/>
              </w:rPr>
              <w:t>No</w:t>
            </w:r>
          </w:p>
        </w:tc>
        <w:tc>
          <w:tcPr>
            <w:tcW w:w="0" w:type="auto"/>
          </w:tcPr>
          <w:p w14:paraId="16618B9A" w14:textId="77777777" w:rsidR="0003474F" w:rsidRPr="00037EC2" w:rsidRDefault="0003474F" w:rsidP="00415492">
            <w:pPr>
              <w:rPr>
                <w:sz w:val="16"/>
                <w:szCs w:val="16"/>
              </w:rPr>
            </w:pPr>
          </w:p>
        </w:tc>
        <w:tc>
          <w:tcPr>
            <w:tcW w:w="0" w:type="auto"/>
          </w:tcPr>
          <w:p w14:paraId="373552DC" w14:textId="77777777" w:rsidR="0003474F" w:rsidRPr="00037EC2" w:rsidRDefault="0003474F" w:rsidP="00415492">
            <w:pPr>
              <w:rPr>
                <w:sz w:val="16"/>
                <w:szCs w:val="16"/>
              </w:rPr>
            </w:pPr>
          </w:p>
        </w:tc>
      </w:tr>
      <w:tr w:rsidR="0003474F" w:rsidRPr="00037EC2" w14:paraId="08C5142B" w14:textId="77777777" w:rsidTr="00415492">
        <w:tc>
          <w:tcPr>
            <w:tcW w:w="0" w:type="auto"/>
            <w:vMerge/>
          </w:tcPr>
          <w:p w14:paraId="4E3ED5D4" w14:textId="77777777" w:rsidR="0003474F" w:rsidRPr="00037EC2" w:rsidRDefault="0003474F" w:rsidP="00415492">
            <w:pPr>
              <w:rPr>
                <w:sz w:val="16"/>
                <w:szCs w:val="16"/>
              </w:rPr>
            </w:pPr>
          </w:p>
        </w:tc>
        <w:tc>
          <w:tcPr>
            <w:tcW w:w="0" w:type="auto"/>
          </w:tcPr>
          <w:p w14:paraId="5B9DF776" w14:textId="31632E73" w:rsidR="0003474F" w:rsidRPr="00037EC2" w:rsidRDefault="00B5069E" w:rsidP="00415492">
            <w:pPr>
              <w:rPr>
                <w:sz w:val="16"/>
                <w:szCs w:val="16"/>
              </w:rPr>
            </w:pPr>
            <w:r w:rsidRPr="00B5069E">
              <w:rPr>
                <w:rFonts w:cs="Calibri"/>
                <w:sz w:val="16"/>
                <w:szCs w:val="16"/>
              </w:rPr>
              <w:t>Policy indicated strategies to mobilise required resources</w:t>
            </w:r>
          </w:p>
        </w:tc>
        <w:tc>
          <w:tcPr>
            <w:tcW w:w="0" w:type="auto"/>
          </w:tcPr>
          <w:p w14:paraId="562B54B7" w14:textId="497F17FC" w:rsidR="0003474F" w:rsidRPr="00037EC2" w:rsidRDefault="0003474F" w:rsidP="00415492">
            <w:pPr>
              <w:rPr>
                <w:sz w:val="16"/>
                <w:szCs w:val="16"/>
              </w:rPr>
            </w:pPr>
            <w:r>
              <w:rPr>
                <w:sz w:val="16"/>
                <w:szCs w:val="16"/>
              </w:rPr>
              <w:t>No</w:t>
            </w:r>
          </w:p>
        </w:tc>
        <w:tc>
          <w:tcPr>
            <w:tcW w:w="0" w:type="auto"/>
          </w:tcPr>
          <w:p w14:paraId="575DCB11" w14:textId="77777777" w:rsidR="0003474F" w:rsidRPr="00037EC2" w:rsidRDefault="0003474F" w:rsidP="00415492">
            <w:pPr>
              <w:rPr>
                <w:sz w:val="16"/>
                <w:szCs w:val="16"/>
              </w:rPr>
            </w:pPr>
          </w:p>
        </w:tc>
        <w:tc>
          <w:tcPr>
            <w:tcW w:w="0" w:type="auto"/>
          </w:tcPr>
          <w:p w14:paraId="44443C2B" w14:textId="77777777" w:rsidR="0003474F" w:rsidRPr="00037EC2" w:rsidRDefault="0003474F" w:rsidP="00415492">
            <w:pPr>
              <w:rPr>
                <w:sz w:val="16"/>
                <w:szCs w:val="16"/>
              </w:rPr>
            </w:pPr>
          </w:p>
        </w:tc>
      </w:tr>
      <w:tr w:rsidR="002E48D4" w:rsidRPr="00037EC2" w14:paraId="00346981" w14:textId="77777777" w:rsidTr="00415492">
        <w:tc>
          <w:tcPr>
            <w:tcW w:w="0" w:type="auto"/>
            <w:vMerge w:val="restart"/>
          </w:tcPr>
          <w:p w14:paraId="2BE33D86" w14:textId="77777777" w:rsidR="002E48D4" w:rsidRPr="00037EC2" w:rsidRDefault="002E48D4" w:rsidP="00415492">
            <w:pPr>
              <w:rPr>
                <w:sz w:val="16"/>
                <w:szCs w:val="16"/>
              </w:rPr>
            </w:pPr>
            <w:r w:rsidRPr="00037EC2">
              <w:rPr>
                <w:sz w:val="16"/>
                <w:szCs w:val="16"/>
              </w:rPr>
              <w:t>Monitoring and Evaluation</w:t>
            </w:r>
          </w:p>
        </w:tc>
        <w:tc>
          <w:tcPr>
            <w:tcW w:w="0" w:type="auto"/>
          </w:tcPr>
          <w:p w14:paraId="47BBFD5E" w14:textId="084494DB" w:rsidR="002E48D4" w:rsidRPr="00037EC2" w:rsidRDefault="00B5069E" w:rsidP="00415492">
            <w:pPr>
              <w:rPr>
                <w:sz w:val="16"/>
                <w:szCs w:val="16"/>
              </w:rPr>
            </w:pPr>
            <w:r w:rsidRPr="00B5069E">
              <w:rPr>
                <w:sz w:val="16"/>
                <w:szCs w:val="16"/>
              </w:rPr>
              <w:t>Policy indicated monitoring and evaluation mechanisms to track progress on goals for child health</w:t>
            </w:r>
          </w:p>
        </w:tc>
        <w:tc>
          <w:tcPr>
            <w:tcW w:w="0" w:type="auto"/>
          </w:tcPr>
          <w:p w14:paraId="11F3E820" w14:textId="77777777" w:rsidR="002E48D4" w:rsidRPr="00037EC2" w:rsidRDefault="002E48D4" w:rsidP="00415492">
            <w:pPr>
              <w:rPr>
                <w:sz w:val="16"/>
                <w:szCs w:val="16"/>
              </w:rPr>
            </w:pPr>
            <w:r w:rsidRPr="00037EC2">
              <w:rPr>
                <w:sz w:val="16"/>
                <w:szCs w:val="16"/>
              </w:rPr>
              <w:t>No</w:t>
            </w:r>
          </w:p>
        </w:tc>
        <w:tc>
          <w:tcPr>
            <w:tcW w:w="0" w:type="auto"/>
          </w:tcPr>
          <w:p w14:paraId="551CD975" w14:textId="77777777" w:rsidR="002E48D4" w:rsidRPr="00037EC2" w:rsidRDefault="002E48D4" w:rsidP="00415492">
            <w:pPr>
              <w:rPr>
                <w:sz w:val="16"/>
                <w:szCs w:val="16"/>
              </w:rPr>
            </w:pPr>
          </w:p>
        </w:tc>
        <w:tc>
          <w:tcPr>
            <w:tcW w:w="0" w:type="auto"/>
          </w:tcPr>
          <w:p w14:paraId="4ECF426F" w14:textId="77777777" w:rsidR="002E48D4" w:rsidRPr="00037EC2" w:rsidRDefault="002E48D4" w:rsidP="00415492">
            <w:pPr>
              <w:rPr>
                <w:sz w:val="16"/>
                <w:szCs w:val="16"/>
              </w:rPr>
            </w:pPr>
          </w:p>
        </w:tc>
      </w:tr>
      <w:tr w:rsidR="002E48D4" w:rsidRPr="00037EC2" w14:paraId="6550162D" w14:textId="77777777" w:rsidTr="00415492">
        <w:tc>
          <w:tcPr>
            <w:tcW w:w="0" w:type="auto"/>
            <w:vMerge/>
          </w:tcPr>
          <w:p w14:paraId="75C030C8" w14:textId="77777777" w:rsidR="002E48D4" w:rsidRPr="00037EC2" w:rsidRDefault="002E48D4" w:rsidP="00415492">
            <w:pPr>
              <w:rPr>
                <w:sz w:val="16"/>
                <w:szCs w:val="16"/>
              </w:rPr>
            </w:pPr>
          </w:p>
        </w:tc>
        <w:tc>
          <w:tcPr>
            <w:tcW w:w="0" w:type="auto"/>
          </w:tcPr>
          <w:p w14:paraId="691C6E54" w14:textId="22A73E08" w:rsidR="002E48D4" w:rsidRPr="00037EC2" w:rsidRDefault="00B5069E" w:rsidP="00415492">
            <w:pPr>
              <w:rPr>
                <w:sz w:val="16"/>
                <w:szCs w:val="16"/>
              </w:rPr>
            </w:pPr>
            <w:r w:rsidRPr="00B5069E">
              <w:rPr>
                <w:sz w:val="16"/>
                <w:szCs w:val="16"/>
              </w:rPr>
              <w:t>Policy nominated a committee or independent body to do evaluation</w:t>
            </w:r>
          </w:p>
        </w:tc>
        <w:tc>
          <w:tcPr>
            <w:tcW w:w="0" w:type="auto"/>
          </w:tcPr>
          <w:p w14:paraId="02C1768B" w14:textId="77777777" w:rsidR="002E48D4" w:rsidRPr="00037EC2" w:rsidRDefault="002E48D4" w:rsidP="00415492">
            <w:pPr>
              <w:rPr>
                <w:sz w:val="16"/>
                <w:szCs w:val="16"/>
              </w:rPr>
            </w:pPr>
            <w:r w:rsidRPr="00037EC2">
              <w:rPr>
                <w:sz w:val="16"/>
                <w:szCs w:val="16"/>
              </w:rPr>
              <w:t>No</w:t>
            </w:r>
          </w:p>
        </w:tc>
        <w:tc>
          <w:tcPr>
            <w:tcW w:w="0" w:type="auto"/>
          </w:tcPr>
          <w:p w14:paraId="52ED66CC" w14:textId="77777777" w:rsidR="002E48D4" w:rsidRPr="00037EC2" w:rsidRDefault="002E48D4" w:rsidP="00415492">
            <w:pPr>
              <w:rPr>
                <w:sz w:val="16"/>
                <w:szCs w:val="16"/>
              </w:rPr>
            </w:pPr>
          </w:p>
        </w:tc>
        <w:tc>
          <w:tcPr>
            <w:tcW w:w="0" w:type="auto"/>
          </w:tcPr>
          <w:p w14:paraId="788D71B5" w14:textId="77777777" w:rsidR="002E48D4" w:rsidRPr="00037EC2" w:rsidRDefault="002E48D4" w:rsidP="00415492">
            <w:pPr>
              <w:rPr>
                <w:sz w:val="16"/>
                <w:szCs w:val="16"/>
              </w:rPr>
            </w:pPr>
          </w:p>
        </w:tc>
      </w:tr>
      <w:tr w:rsidR="002E48D4" w:rsidRPr="00037EC2" w14:paraId="5A80057A" w14:textId="77777777" w:rsidTr="00415492">
        <w:tc>
          <w:tcPr>
            <w:tcW w:w="0" w:type="auto"/>
            <w:vMerge/>
          </w:tcPr>
          <w:p w14:paraId="4C6FAC11" w14:textId="77777777" w:rsidR="002E48D4" w:rsidRPr="00037EC2" w:rsidRDefault="002E48D4" w:rsidP="00415492">
            <w:pPr>
              <w:rPr>
                <w:sz w:val="16"/>
                <w:szCs w:val="16"/>
              </w:rPr>
            </w:pPr>
          </w:p>
        </w:tc>
        <w:tc>
          <w:tcPr>
            <w:tcW w:w="0" w:type="auto"/>
          </w:tcPr>
          <w:p w14:paraId="7328DB58" w14:textId="15E708EF" w:rsidR="002E48D4" w:rsidRPr="00037EC2" w:rsidRDefault="00B5069E" w:rsidP="00415492">
            <w:pPr>
              <w:rPr>
                <w:sz w:val="16"/>
                <w:szCs w:val="16"/>
              </w:rPr>
            </w:pPr>
            <w:r w:rsidRPr="00B5069E">
              <w:rPr>
                <w:sz w:val="16"/>
                <w:szCs w:val="16"/>
              </w:rPr>
              <w:t>Outcome measures identified for each of the explicit and implicit objectives</w:t>
            </w:r>
          </w:p>
        </w:tc>
        <w:tc>
          <w:tcPr>
            <w:tcW w:w="0" w:type="auto"/>
          </w:tcPr>
          <w:p w14:paraId="0173B0A4" w14:textId="77777777" w:rsidR="002E48D4" w:rsidRPr="00037EC2" w:rsidRDefault="002E48D4" w:rsidP="00415492">
            <w:pPr>
              <w:rPr>
                <w:sz w:val="16"/>
                <w:szCs w:val="16"/>
              </w:rPr>
            </w:pPr>
            <w:r w:rsidRPr="00037EC2">
              <w:rPr>
                <w:sz w:val="16"/>
                <w:szCs w:val="16"/>
              </w:rPr>
              <w:t>No</w:t>
            </w:r>
          </w:p>
        </w:tc>
        <w:tc>
          <w:tcPr>
            <w:tcW w:w="0" w:type="auto"/>
          </w:tcPr>
          <w:p w14:paraId="4E4C25D2" w14:textId="77777777" w:rsidR="002E48D4" w:rsidRPr="00037EC2" w:rsidRDefault="002E48D4" w:rsidP="00415492">
            <w:pPr>
              <w:rPr>
                <w:sz w:val="16"/>
                <w:szCs w:val="16"/>
              </w:rPr>
            </w:pPr>
          </w:p>
        </w:tc>
        <w:tc>
          <w:tcPr>
            <w:tcW w:w="0" w:type="auto"/>
          </w:tcPr>
          <w:p w14:paraId="5A53C381" w14:textId="77777777" w:rsidR="002E48D4" w:rsidRPr="00037EC2" w:rsidRDefault="002E48D4" w:rsidP="00415492">
            <w:pPr>
              <w:rPr>
                <w:sz w:val="16"/>
                <w:szCs w:val="16"/>
              </w:rPr>
            </w:pPr>
          </w:p>
        </w:tc>
      </w:tr>
      <w:tr w:rsidR="002E48D4" w:rsidRPr="00037EC2" w14:paraId="02D436C5" w14:textId="77777777" w:rsidTr="00415492">
        <w:tc>
          <w:tcPr>
            <w:tcW w:w="0" w:type="auto"/>
            <w:vMerge/>
          </w:tcPr>
          <w:p w14:paraId="7C5EFC72" w14:textId="77777777" w:rsidR="002E48D4" w:rsidRPr="00037EC2" w:rsidRDefault="002E48D4" w:rsidP="00415492">
            <w:pPr>
              <w:rPr>
                <w:sz w:val="16"/>
                <w:szCs w:val="16"/>
              </w:rPr>
            </w:pPr>
          </w:p>
        </w:tc>
        <w:tc>
          <w:tcPr>
            <w:tcW w:w="0" w:type="auto"/>
          </w:tcPr>
          <w:p w14:paraId="6307AD87" w14:textId="399EAE03" w:rsidR="002E48D4" w:rsidRPr="00037EC2" w:rsidRDefault="00B5069E" w:rsidP="00415492">
            <w:pPr>
              <w:rPr>
                <w:sz w:val="16"/>
                <w:szCs w:val="16"/>
              </w:rPr>
            </w:pPr>
            <w:r w:rsidRPr="00B5069E">
              <w:rPr>
                <w:sz w:val="16"/>
                <w:szCs w:val="16"/>
              </w:rPr>
              <w:t>Data for evaluation will be collected before, during, and after introduction of the new policy</w:t>
            </w:r>
          </w:p>
        </w:tc>
        <w:tc>
          <w:tcPr>
            <w:tcW w:w="0" w:type="auto"/>
          </w:tcPr>
          <w:p w14:paraId="389907A8" w14:textId="77777777" w:rsidR="002E48D4" w:rsidRPr="00037EC2" w:rsidRDefault="002E48D4" w:rsidP="00415492">
            <w:pPr>
              <w:rPr>
                <w:sz w:val="16"/>
                <w:szCs w:val="16"/>
              </w:rPr>
            </w:pPr>
            <w:r w:rsidRPr="00037EC2">
              <w:rPr>
                <w:sz w:val="16"/>
                <w:szCs w:val="16"/>
              </w:rPr>
              <w:t>No</w:t>
            </w:r>
          </w:p>
        </w:tc>
        <w:tc>
          <w:tcPr>
            <w:tcW w:w="0" w:type="auto"/>
          </w:tcPr>
          <w:p w14:paraId="61C79C49" w14:textId="77777777" w:rsidR="002E48D4" w:rsidRPr="00037EC2" w:rsidRDefault="002E48D4" w:rsidP="00415492">
            <w:pPr>
              <w:rPr>
                <w:sz w:val="16"/>
                <w:szCs w:val="16"/>
              </w:rPr>
            </w:pPr>
          </w:p>
        </w:tc>
        <w:tc>
          <w:tcPr>
            <w:tcW w:w="0" w:type="auto"/>
          </w:tcPr>
          <w:p w14:paraId="41C377B5" w14:textId="77777777" w:rsidR="002E48D4" w:rsidRPr="00037EC2" w:rsidRDefault="002E48D4" w:rsidP="00415492">
            <w:pPr>
              <w:rPr>
                <w:sz w:val="16"/>
                <w:szCs w:val="16"/>
              </w:rPr>
            </w:pPr>
          </w:p>
        </w:tc>
      </w:tr>
      <w:tr w:rsidR="002E48D4" w:rsidRPr="00037EC2" w14:paraId="361D9DD2" w14:textId="77777777" w:rsidTr="00415492">
        <w:tc>
          <w:tcPr>
            <w:tcW w:w="0" w:type="auto"/>
            <w:vMerge/>
          </w:tcPr>
          <w:p w14:paraId="2245D924" w14:textId="77777777" w:rsidR="002E48D4" w:rsidRPr="00037EC2" w:rsidRDefault="002E48D4" w:rsidP="00415492">
            <w:pPr>
              <w:rPr>
                <w:sz w:val="16"/>
                <w:szCs w:val="16"/>
              </w:rPr>
            </w:pPr>
          </w:p>
        </w:tc>
        <w:tc>
          <w:tcPr>
            <w:tcW w:w="0" w:type="auto"/>
          </w:tcPr>
          <w:p w14:paraId="6CA80F0C" w14:textId="77777777" w:rsidR="002E48D4" w:rsidRPr="00037EC2" w:rsidRDefault="002E48D4" w:rsidP="00415492">
            <w:pPr>
              <w:rPr>
                <w:sz w:val="16"/>
                <w:szCs w:val="16"/>
              </w:rPr>
            </w:pPr>
            <w:r w:rsidRPr="00037EC2">
              <w:rPr>
                <w:sz w:val="16"/>
                <w:szCs w:val="16"/>
              </w:rPr>
              <w:t>Follow-up takes place after a sufficient period to allow the effects of policy change to become evident</w:t>
            </w:r>
          </w:p>
        </w:tc>
        <w:tc>
          <w:tcPr>
            <w:tcW w:w="0" w:type="auto"/>
          </w:tcPr>
          <w:p w14:paraId="06562F75" w14:textId="77777777" w:rsidR="002E48D4" w:rsidRPr="00037EC2" w:rsidRDefault="002E48D4" w:rsidP="00415492">
            <w:pPr>
              <w:rPr>
                <w:sz w:val="16"/>
                <w:szCs w:val="16"/>
              </w:rPr>
            </w:pPr>
            <w:r w:rsidRPr="00037EC2">
              <w:rPr>
                <w:sz w:val="16"/>
                <w:szCs w:val="16"/>
              </w:rPr>
              <w:t>No</w:t>
            </w:r>
          </w:p>
        </w:tc>
        <w:tc>
          <w:tcPr>
            <w:tcW w:w="0" w:type="auto"/>
          </w:tcPr>
          <w:p w14:paraId="336744CA" w14:textId="77777777" w:rsidR="002E48D4" w:rsidRPr="00037EC2" w:rsidRDefault="002E48D4" w:rsidP="00415492">
            <w:pPr>
              <w:rPr>
                <w:sz w:val="16"/>
                <w:szCs w:val="16"/>
              </w:rPr>
            </w:pPr>
          </w:p>
        </w:tc>
        <w:tc>
          <w:tcPr>
            <w:tcW w:w="0" w:type="auto"/>
          </w:tcPr>
          <w:p w14:paraId="1BC6D672" w14:textId="77777777" w:rsidR="002E48D4" w:rsidRPr="00037EC2" w:rsidRDefault="002E48D4" w:rsidP="00415492">
            <w:pPr>
              <w:rPr>
                <w:sz w:val="16"/>
                <w:szCs w:val="16"/>
              </w:rPr>
            </w:pPr>
          </w:p>
        </w:tc>
      </w:tr>
      <w:tr w:rsidR="002E48D4" w:rsidRPr="00037EC2" w14:paraId="559023C6" w14:textId="77777777" w:rsidTr="00415492">
        <w:tc>
          <w:tcPr>
            <w:tcW w:w="0" w:type="auto"/>
            <w:vMerge/>
          </w:tcPr>
          <w:p w14:paraId="293C42EE" w14:textId="77777777" w:rsidR="002E48D4" w:rsidRPr="00037EC2" w:rsidRDefault="002E48D4" w:rsidP="00415492">
            <w:pPr>
              <w:rPr>
                <w:sz w:val="16"/>
                <w:szCs w:val="16"/>
              </w:rPr>
            </w:pPr>
          </w:p>
        </w:tc>
        <w:tc>
          <w:tcPr>
            <w:tcW w:w="0" w:type="auto"/>
          </w:tcPr>
          <w:p w14:paraId="07E05C70" w14:textId="0C52043C" w:rsidR="002E48D4" w:rsidRPr="00037EC2" w:rsidRDefault="00B5069E" w:rsidP="00415492">
            <w:pPr>
              <w:rPr>
                <w:sz w:val="16"/>
                <w:szCs w:val="16"/>
              </w:rPr>
            </w:pPr>
            <w:r w:rsidRPr="00B5069E">
              <w:rPr>
                <w:sz w:val="16"/>
                <w:szCs w:val="16"/>
              </w:rPr>
              <w:t>Other factors that could have produced the change (other than policy) identified</w:t>
            </w:r>
          </w:p>
        </w:tc>
        <w:tc>
          <w:tcPr>
            <w:tcW w:w="0" w:type="auto"/>
          </w:tcPr>
          <w:p w14:paraId="4546DC1A" w14:textId="77777777" w:rsidR="002E48D4" w:rsidRPr="00037EC2" w:rsidRDefault="002E48D4" w:rsidP="00415492">
            <w:pPr>
              <w:rPr>
                <w:sz w:val="16"/>
                <w:szCs w:val="16"/>
              </w:rPr>
            </w:pPr>
            <w:r w:rsidRPr="00037EC2">
              <w:rPr>
                <w:sz w:val="16"/>
                <w:szCs w:val="16"/>
              </w:rPr>
              <w:t>No</w:t>
            </w:r>
          </w:p>
        </w:tc>
        <w:tc>
          <w:tcPr>
            <w:tcW w:w="0" w:type="auto"/>
          </w:tcPr>
          <w:p w14:paraId="4A7699C0" w14:textId="77777777" w:rsidR="002E48D4" w:rsidRPr="00037EC2" w:rsidRDefault="002E48D4" w:rsidP="00415492">
            <w:pPr>
              <w:rPr>
                <w:sz w:val="16"/>
                <w:szCs w:val="16"/>
              </w:rPr>
            </w:pPr>
          </w:p>
        </w:tc>
        <w:tc>
          <w:tcPr>
            <w:tcW w:w="0" w:type="auto"/>
          </w:tcPr>
          <w:p w14:paraId="42F53F74" w14:textId="77777777" w:rsidR="002E48D4" w:rsidRPr="00037EC2" w:rsidRDefault="002E48D4" w:rsidP="00415492">
            <w:pPr>
              <w:rPr>
                <w:sz w:val="16"/>
                <w:szCs w:val="16"/>
              </w:rPr>
            </w:pPr>
          </w:p>
        </w:tc>
      </w:tr>
      <w:tr w:rsidR="002E48D4" w:rsidRPr="00037EC2" w14:paraId="0360D4DC" w14:textId="77777777" w:rsidTr="00415492">
        <w:tc>
          <w:tcPr>
            <w:tcW w:w="0" w:type="auto"/>
            <w:vMerge/>
          </w:tcPr>
          <w:p w14:paraId="15B94C95" w14:textId="77777777" w:rsidR="002E48D4" w:rsidRPr="00037EC2" w:rsidRDefault="002E48D4" w:rsidP="00415492">
            <w:pPr>
              <w:rPr>
                <w:sz w:val="16"/>
                <w:szCs w:val="16"/>
              </w:rPr>
            </w:pPr>
          </w:p>
        </w:tc>
        <w:tc>
          <w:tcPr>
            <w:tcW w:w="0" w:type="auto"/>
          </w:tcPr>
          <w:p w14:paraId="00BBA7F4" w14:textId="124399D4" w:rsidR="002E48D4" w:rsidRPr="00037EC2" w:rsidRDefault="00B5069E" w:rsidP="00415492">
            <w:pPr>
              <w:rPr>
                <w:sz w:val="16"/>
                <w:szCs w:val="16"/>
              </w:rPr>
            </w:pPr>
            <w:r w:rsidRPr="00B5069E">
              <w:rPr>
                <w:sz w:val="16"/>
                <w:szCs w:val="16"/>
              </w:rPr>
              <w:t>Criteria for evaluation adequate or clear</w:t>
            </w:r>
          </w:p>
        </w:tc>
        <w:tc>
          <w:tcPr>
            <w:tcW w:w="0" w:type="auto"/>
          </w:tcPr>
          <w:p w14:paraId="3A26FB7B" w14:textId="77777777" w:rsidR="002E48D4" w:rsidRPr="00037EC2" w:rsidRDefault="002E48D4" w:rsidP="00415492">
            <w:pPr>
              <w:rPr>
                <w:sz w:val="16"/>
                <w:szCs w:val="16"/>
              </w:rPr>
            </w:pPr>
            <w:r w:rsidRPr="00037EC2">
              <w:rPr>
                <w:sz w:val="16"/>
                <w:szCs w:val="16"/>
              </w:rPr>
              <w:t>No</w:t>
            </w:r>
          </w:p>
        </w:tc>
        <w:tc>
          <w:tcPr>
            <w:tcW w:w="0" w:type="auto"/>
          </w:tcPr>
          <w:p w14:paraId="048A6E3D" w14:textId="77777777" w:rsidR="002E48D4" w:rsidRPr="00037EC2" w:rsidRDefault="002E48D4" w:rsidP="00415492">
            <w:pPr>
              <w:rPr>
                <w:sz w:val="16"/>
                <w:szCs w:val="16"/>
              </w:rPr>
            </w:pPr>
          </w:p>
        </w:tc>
        <w:tc>
          <w:tcPr>
            <w:tcW w:w="0" w:type="auto"/>
          </w:tcPr>
          <w:p w14:paraId="4DB3BCDA" w14:textId="77777777" w:rsidR="002E48D4" w:rsidRPr="00037EC2" w:rsidRDefault="002E48D4" w:rsidP="00415492">
            <w:pPr>
              <w:rPr>
                <w:sz w:val="16"/>
                <w:szCs w:val="16"/>
              </w:rPr>
            </w:pPr>
          </w:p>
        </w:tc>
      </w:tr>
      <w:tr w:rsidR="002E48D4" w:rsidRPr="00037EC2" w14:paraId="74EE0A00" w14:textId="77777777" w:rsidTr="00415492">
        <w:tc>
          <w:tcPr>
            <w:tcW w:w="0" w:type="auto"/>
            <w:vMerge w:val="restart"/>
          </w:tcPr>
          <w:p w14:paraId="34D2B159" w14:textId="77777777" w:rsidR="002E48D4" w:rsidRPr="00037EC2" w:rsidRDefault="002E48D4" w:rsidP="00415492">
            <w:pPr>
              <w:rPr>
                <w:sz w:val="16"/>
                <w:szCs w:val="16"/>
              </w:rPr>
            </w:pPr>
            <w:r w:rsidRPr="00037EC2">
              <w:rPr>
                <w:sz w:val="16"/>
                <w:szCs w:val="16"/>
              </w:rPr>
              <w:t>Implementation</w:t>
            </w:r>
          </w:p>
        </w:tc>
        <w:tc>
          <w:tcPr>
            <w:tcW w:w="0" w:type="auto"/>
          </w:tcPr>
          <w:p w14:paraId="11EA6A5E" w14:textId="131312BA" w:rsidR="002E48D4" w:rsidRPr="00037EC2" w:rsidRDefault="00962E2C" w:rsidP="00415492">
            <w:pPr>
              <w:rPr>
                <w:sz w:val="16"/>
                <w:szCs w:val="16"/>
              </w:rPr>
            </w:pPr>
            <w:r w:rsidRPr="00962E2C">
              <w:rPr>
                <w:sz w:val="16"/>
                <w:szCs w:val="16"/>
              </w:rPr>
              <w:t>Multiple stakeholders involved in the design and implementation of the action/s</w:t>
            </w:r>
          </w:p>
        </w:tc>
        <w:tc>
          <w:tcPr>
            <w:tcW w:w="0" w:type="auto"/>
          </w:tcPr>
          <w:p w14:paraId="68FF531D" w14:textId="77777777" w:rsidR="002E48D4" w:rsidRPr="00037EC2" w:rsidRDefault="002E48D4" w:rsidP="00415492">
            <w:pPr>
              <w:rPr>
                <w:sz w:val="16"/>
                <w:szCs w:val="16"/>
              </w:rPr>
            </w:pPr>
            <w:r w:rsidRPr="00037EC2">
              <w:rPr>
                <w:sz w:val="16"/>
                <w:szCs w:val="16"/>
              </w:rPr>
              <w:t>No</w:t>
            </w:r>
          </w:p>
        </w:tc>
        <w:tc>
          <w:tcPr>
            <w:tcW w:w="0" w:type="auto"/>
          </w:tcPr>
          <w:p w14:paraId="26247DDE" w14:textId="77777777" w:rsidR="002E48D4" w:rsidRPr="00037EC2" w:rsidRDefault="002E48D4" w:rsidP="00415492">
            <w:pPr>
              <w:rPr>
                <w:sz w:val="16"/>
                <w:szCs w:val="16"/>
              </w:rPr>
            </w:pPr>
          </w:p>
        </w:tc>
        <w:tc>
          <w:tcPr>
            <w:tcW w:w="0" w:type="auto"/>
          </w:tcPr>
          <w:p w14:paraId="60FD6A90" w14:textId="77777777" w:rsidR="002E48D4" w:rsidRPr="00037EC2" w:rsidRDefault="002E48D4" w:rsidP="00415492">
            <w:pPr>
              <w:rPr>
                <w:sz w:val="16"/>
                <w:szCs w:val="16"/>
              </w:rPr>
            </w:pPr>
          </w:p>
        </w:tc>
      </w:tr>
      <w:tr w:rsidR="002E48D4" w:rsidRPr="00037EC2" w14:paraId="2B5648FD" w14:textId="77777777" w:rsidTr="00415492">
        <w:tc>
          <w:tcPr>
            <w:tcW w:w="0" w:type="auto"/>
            <w:vMerge/>
          </w:tcPr>
          <w:p w14:paraId="6B028D38" w14:textId="77777777" w:rsidR="002E48D4" w:rsidRPr="00037EC2" w:rsidRDefault="002E48D4" w:rsidP="00415492">
            <w:pPr>
              <w:rPr>
                <w:sz w:val="16"/>
                <w:szCs w:val="16"/>
              </w:rPr>
            </w:pPr>
          </w:p>
        </w:tc>
        <w:tc>
          <w:tcPr>
            <w:tcW w:w="0" w:type="auto"/>
          </w:tcPr>
          <w:p w14:paraId="5BF09AD9" w14:textId="2D34E379" w:rsidR="002E48D4" w:rsidRPr="00037EC2" w:rsidRDefault="00B5069E" w:rsidP="00415492">
            <w:pPr>
              <w:rPr>
                <w:sz w:val="16"/>
                <w:szCs w:val="16"/>
              </w:rPr>
            </w:pPr>
            <w:r w:rsidRPr="00B5069E">
              <w:rPr>
                <w:sz w:val="16"/>
                <w:szCs w:val="16"/>
              </w:rPr>
              <w:t>Obligations of the various implementers specified – who has to do what?</w:t>
            </w:r>
          </w:p>
        </w:tc>
        <w:tc>
          <w:tcPr>
            <w:tcW w:w="0" w:type="auto"/>
          </w:tcPr>
          <w:p w14:paraId="38715A43" w14:textId="77777777" w:rsidR="002E48D4" w:rsidRPr="00037EC2" w:rsidRDefault="002E48D4" w:rsidP="00415492">
            <w:pPr>
              <w:rPr>
                <w:sz w:val="16"/>
                <w:szCs w:val="16"/>
              </w:rPr>
            </w:pPr>
            <w:r w:rsidRPr="00037EC2">
              <w:rPr>
                <w:sz w:val="16"/>
                <w:szCs w:val="16"/>
              </w:rPr>
              <w:t>No</w:t>
            </w:r>
          </w:p>
        </w:tc>
        <w:tc>
          <w:tcPr>
            <w:tcW w:w="0" w:type="auto"/>
          </w:tcPr>
          <w:p w14:paraId="6FA0979A" w14:textId="77777777" w:rsidR="002E48D4" w:rsidRPr="00037EC2" w:rsidRDefault="002E48D4" w:rsidP="00415492">
            <w:pPr>
              <w:rPr>
                <w:sz w:val="16"/>
                <w:szCs w:val="16"/>
              </w:rPr>
            </w:pPr>
          </w:p>
        </w:tc>
        <w:tc>
          <w:tcPr>
            <w:tcW w:w="0" w:type="auto"/>
          </w:tcPr>
          <w:p w14:paraId="7EE4D1EC" w14:textId="77777777" w:rsidR="002E48D4" w:rsidRPr="00037EC2" w:rsidRDefault="002E48D4" w:rsidP="00415492">
            <w:pPr>
              <w:rPr>
                <w:sz w:val="16"/>
                <w:szCs w:val="16"/>
              </w:rPr>
            </w:pPr>
          </w:p>
        </w:tc>
      </w:tr>
    </w:tbl>
    <w:p w14:paraId="283AEE4C" w14:textId="77777777" w:rsidR="002E48D4" w:rsidRPr="00037EC2" w:rsidRDefault="002E48D4" w:rsidP="002E48D4">
      <w:pPr>
        <w:rPr>
          <w:sz w:val="16"/>
          <w:szCs w:val="16"/>
        </w:rPr>
      </w:pPr>
    </w:p>
    <w:p w14:paraId="77D4B206" w14:textId="77777777" w:rsidR="002E48D4" w:rsidRPr="00037EC2" w:rsidRDefault="002E48D4" w:rsidP="002E48D4">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2E48D4" w:rsidRPr="00037EC2" w14:paraId="66A880DD" w14:textId="77777777" w:rsidTr="00415492">
        <w:tc>
          <w:tcPr>
            <w:tcW w:w="4508" w:type="dxa"/>
          </w:tcPr>
          <w:p w14:paraId="35BE76E8" w14:textId="77777777" w:rsidR="002E48D4" w:rsidRPr="00037EC2" w:rsidRDefault="002E48D4" w:rsidP="00415492">
            <w:pPr>
              <w:rPr>
                <w:b/>
                <w:bCs/>
                <w:sz w:val="16"/>
                <w:szCs w:val="16"/>
              </w:rPr>
            </w:pPr>
            <w:r w:rsidRPr="00037EC2">
              <w:rPr>
                <w:b/>
                <w:bCs/>
                <w:sz w:val="16"/>
                <w:szCs w:val="16"/>
              </w:rPr>
              <w:t>Criteria</w:t>
            </w:r>
          </w:p>
        </w:tc>
        <w:tc>
          <w:tcPr>
            <w:tcW w:w="4508" w:type="dxa"/>
          </w:tcPr>
          <w:p w14:paraId="66E47D51" w14:textId="77777777" w:rsidR="002E48D4" w:rsidRPr="00037EC2" w:rsidRDefault="002E48D4" w:rsidP="00415492">
            <w:pPr>
              <w:rPr>
                <w:b/>
                <w:bCs/>
                <w:sz w:val="16"/>
                <w:szCs w:val="16"/>
              </w:rPr>
            </w:pPr>
            <w:r w:rsidRPr="00037EC2">
              <w:rPr>
                <w:b/>
                <w:bCs/>
                <w:sz w:val="16"/>
                <w:szCs w:val="16"/>
              </w:rPr>
              <w:t>Quality</w:t>
            </w:r>
          </w:p>
        </w:tc>
      </w:tr>
      <w:tr w:rsidR="002E48D4" w:rsidRPr="00037EC2" w14:paraId="743B92E8" w14:textId="77777777" w:rsidTr="00415492">
        <w:tc>
          <w:tcPr>
            <w:tcW w:w="4508" w:type="dxa"/>
          </w:tcPr>
          <w:p w14:paraId="69648276" w14:textId="77777777" w:rsidR="002E48D4" w:rsidRPr="00037EC2" w:rsidRDefault="002E48D4" w:rsidP="00415492">
            <w:pPr>
              <w:rPr>
                <w:sz w:val="16"/>
                <w:szCs w:val="16"/>
              </w:rPr>
            </w:pPr>
            <w:r w:rsidRPr="00037EC2">
              <w:rPr>
                <w:sz w:val="16"/>
                <w:szCs w:val="16"/>
              </w:rPr>
              <w:t>Policy Background</w:t>
            </w:r>
          </w:p>
        </w:tc>
        <w:tc>
          <w:tcPr>
            <w:tcW w:w="4508" w:type="dxa"/>
          </w:tcPr>
          <w:p w14:paraId="4FEDE373" w14:textId="77777777" w:rsidR="002E48D4" w:rsidRPr="00037EC2" w:rsidRDefault="002E48D4" w:rsidP="00415492">
            <w:pPr>
              <w:rPr>
                <w:sz w:val="16"/>
                <w:szCs w:val="16"/>
              </w:rPr>
            </w:pPr>
            <w:r w:rsidRPr="00037EC2">
              <w:rPr>
                <w:sz w:val="16"/>
                <w:szCs w:val="16"/>
              </w:rPr>
              <w:t>Weak</w:t>
            </w:r>
          </w:p>
        </w:tc>
      </w:tr>
      <w:tr w:rsidR="002E48D4" w:rsidRPr="00037EC2" w14:paraId="047C7B77" w14:textId="77777777" w:rsidTr="00415492">
        <w:tc>
          <w:tcPr>
            <w:tcW w:w="4508" w:type="dxa"/>
          </w:tcPr>
          <w:p w14:paraId="2C7FD035" w14:textId="77777777" w:rsidR="002E48D4" w:rsidRPr="00037EC2" w:rsidRDefault="002E48D4" w:rsidP="00415492">
            <w:pPr>
              <w:rPr>
                <w:sz w:val="16"/>
                <w:szCs w:val="16"/>
              </w:rPr>
            </w:pPr>
            <w:r w:rsidRPr="00037EC2">
              <w:rPr>
                <w:sz w:val="16"/>
                <w:szCs w:val="16"/>
              </w:rPr>
              <w:t>Goals</w:t>
            </w:r>
          </w:p>
        </w:tc>
        <w:tc>
          <w:tcPr>
            <w:tcW w:w="4508" w:type="dxa"/>
          </w:tcPr>
          <w:p w14:paraId="3E6359E5" w14:textId="77777777" w:rsidR="002E48D4" w:rsidRPr="00037EC2" w:rsidRDefault="002E48D4" w:rsidP="00415492">
            <w:pPr>
              <w:rPr>
                <w:sz w:val="16"/>
                <w:szCs w:val="16"/>
              </w:rPr>
            </w:pPr>
            <w:r w:rsidRPr="00037EC2">
              <w:rPr>
                <w:sz w:val="16"/>
                <w:szCs w:val="16"/>
              </w:rPr>
              <w:t>Weak</w:t>
            </w:r>
          </w:p>
        </w:tc>
      </w:tr>
      <w:tr w:rsidR="002E48D4" w:rsidRPr="00037EC2" w14:paraId="4E0ADF63" w14:textId="77777777" w:rsidTr="00415492">
        <w:tc>
          <w:tcPr>
            <w:tcW w:w="4508" w:type="dxa"/>
          </w:tcPr>
          <w:p w14:paraId="36992C78" w14:textId="77777777" w:rsidR="002E48D4" w:rsidRPr="00037EC2" w:rsidRDefault="002E48D4" w:rsidP="00415492">
            <w:pPr>
              <w:rPr>
                <w:sz w:val="16"/>
                <w:szCs w:val="16"/>
              </w:rPr>
            </w:pPr>
            <w:r w:rsidRPr="00037EC2">
              <w:rPr>
                <w:sz w:val="16"/>
                <w:szCs w:val="16"/>
              </w:rPr>
              <w:t>Resources</w:t>
            </w:r>
          </w:p>
        </w:tc>
        <w:tc>
          <w:tcPr>
            <w:tcW w:w="4508" w:type="dxa"/>
          </w:tcPr>
          <w:p w14:paraId="2D4BBFD3" w14:textId="77777777" w:rsidR="002E48D4" w:rsidRPr="00037EC2" w:rsidRDefault="002E48D4" w:rsidP="00415492">
            <w:pPr>
              <w:rPr>
                <w:sz w:val="16"/>
                <w:szCs w:val="16"/>
              </w:rPr>
            </w:pPr>
            <w:r w:rsidRPr="00037EC2">
              <w:rPr>
                <w:sz w:val="16"/>
                <w:szCs w:val="16"/>
              </w:rPr>
              <w:t>Weak</w:t>
            </w:r>
          </w:p>
        </w:tc>
      </w:tr>
      <w:tr w:rsidR="002E48D4" w:rsidRPr="00037EC2" w14:paraId="54383F9B" w14:textId="77777777" w:rsidTr="00415492">
        <w:tc>
          <w:tcPr>
            <w:tcW w:w="4508" w:type="dxa"/>
          </w:tcPr>
          <w:p w14:paraId="1228BBB9" w14:textId="77777777" w:rsidR="002E48D4" w:rsidRPr="00037EC2" w:rsidRDefault="002E48D4" w:rsidP="00415492">
            <w:pPr>
              <w:rPr>
                <w:sz w:val="16"/>
                <w:szCs w:val="16"/>
              </w:rPr>
            </w:pPr>
            <w:r w:rsidRPr="00037EC2">
              <w:rPr>
                <w:sz w:val="16"/>
                <w:szCs w:val="16"/>
              </w:rPr>
              <w:t>Monitoring and Evaluation</w:t>
            </w:r>
          </w:p>
        </w:tc>
        <w:tc>
          <w:tcPr>
            <w:tcW w:w="4508" w:type="dxa"/>
          </w:tcPr>
          <w:p w14:paraId="3FB66B1E" w14:textId="77777777" w:rsidR="002E48D4" w:rsidRPr="00037EC2" w:rsidRDefault="002E48D4" w:rsidP="00415492">
            <w:pPr>
              <w:rPr>
                <w:sz w:val="16"/>
                <w:szCs w:val="16"/>
              </w:rPr>
            </w:pPr>
            <w:r w:rsidRPr="00037EC2">
              <w:rPr>
                <w:sz w:val="16"/>
                <w:szCs w:val="16"/>
              </w:rPr>
              <w:t>Weak</w:t>
            </w:r>
          </w:p>
        </w:tc>
      </w:tr>
      <w:tr w:rsidR="002E48D4" w:rsidRPr="00037EC2" w14:paraId="0DE5DF96" w14:textId="77777777" w:rsidTr="00415492">
        <w:tc>
          <w:tcPr>
            <w:tcW w:w="4508" w:type="dxa"/>
          </w:tcPr>
          <w:p w14:paraId="0CECF1C2" w14:textId="77777777" w:rsidR="002E48D4" w:rsidRPr="00037EC2" w:rsidRDefault="002E48D4" w:rsidP="00415492">
            <w:pPr>
              <w:rPr>
                <w:sz w:val="16"/>
                <w:szCs w:val="16"/>
              </w:rPr>
            </w:pPr>
            <w:r w:rsidRPr="00037EC2">
              <w:rPr>
                <w:sz w:val="16"/>
                <w:szCs w:val="16"/>
              </w:rPr>
              <w:t>Implementation</w:t>
            </w:r>
          </w:p>
        </w:tc>
        <w:tc>
          <w:tcPr>
            <w:tcW w:w="4508" w:type="dxa"/>
          </w:tcPr>
          <w:p w14:paraId="790347C9" w14:textId="77777777" w:rsidR="002E48D4" w:rsidRPr="00037EC2" w:rsidRDefault="002E48D4" w:rsidP="00415492">
            <w:pPr>
              <w:rPr>
                <w:sz w:val="16"/>
                <w:szCs w:val="16"/>
              </w:rPr>
            </w:pPr>
            <w:r w:rsidRPr="00037EC2">
              <w:rPr>
                <w:sz w:val="16"/>
                <w:szCs w:val="16"/>
              </w:rPr>
              <w:t>Weak</w:t>
            </w:r>
          </w:p>
        </w:tc>
      </w:tr>
    </w:tbl>
    <w:p w14:paraId="0BF66D76" w14:textId="77777777" w:rsidR="002E48D4" w:rsidRPr="00037EC2" w:rsidRDefault="002E48D4" w:rsidP="002E48D4"/>
    <w:p w14:paraId="6C7203BD" w14:textId="5BCC694B" w:rsidR="00AE72D6" w:rsidRPr="00037EC2" w:rsidRDefault="00AE72D6" w:rsidP="00BF6472">
      <w:pPr>
        <w:pStyle w:val="Heading3"/>
      </w:pPr>
      <w:bookmarkStart w:id="169" w:name="_Toc170773182"/>
      <w:bookmarkStart w:id="170" w:name="_Toc171977823"/>
      <w:bookmarkStart w:id="171" w:name="_Toc178978833"/>
      <w:r w:rsidRPr="00E60E64">
        <w:rPr>
          <w:b/>
          <w:bCs/>
        </w:rPr>
        <w:t>Dominica</w:t>
      </w:r>
      <w:r w:rsidR="00132D12" w:rsidRPr="00037EC2">
        <w:t xml:space="preserve"> – </w:t>
      </w:r>
      <w:r w:rsidR="00132D12" w:rsidRPr="00E60E64">
        <w:t>Dominica Climate Resilience and Recovery Plan 2020-2030</w:t>
      </w:r>
      <w:bookmarkEnd w:id="169"/>
      <w:bookmarkEnd w:id="170"/>
      <w:bookmarkEnd w:id="171"/>
    </w:p>
    <w:tbl>
      <w:tblPr>
        <w:tblStyle w:val="TableGrid"/>
        <w:tblW w:w="0" w:type="auto"/>
        <w:tblLook w:val="04A0" w:firstRow="1" w:lastRow="0" w:firstColumn="1" w:lastColumn="0" w:noHBand="0" w:noVBand="1"/>
      </w:tblPr>
      <w:tblGrid>
        <w:gridCol w:w="1367"/>
        <w:gridCol w:w="3150"/>
        <w:gridCol w:w="1069"/>
        <w:gridCol w:w="3384"/>
        <w:gridCol w:w="4978"/>
      </w:tblGrid>
      <w:tr w:rsidR="00B5620E" w:rsidRPr="00037EC2" w14:paraId="1C91D0E6" w14:textId="77777777" w:rsidTr="003A3E6C">
        <w:tc>
          <w:tcPr>
            <w:tcW w:w="0" w:type="auto"/>
          </w:tcPr>
          <w:p w14:paraId="693FF624" w14:textId="77777777" w:rsidR="00D114E7" w:rsidRPr="00037EC2" w:rsidRDefault="00D114E7" w:rsidP="003A3E6C">
            <w:pPr>
              <w:rPr>
                <w:sz w:val="16"/>
                <w:szCs w:val="16"/>
              </w:rPr>
            </w:pPr>
          </w:p>
        </w:tc>
        <w:tc>
          <w:tcPr>
            <w:tcW w:w="0" w:type="auto"/>
          </w:tcPr>
          <w:p w14:paraId="55D2C2C1" w14:textId="77777777" w:rsidR="00D114E7" w:rsidRPr="00037EC2" w:rsidRDefault="00D114E7" w:rsidP="003A3E6C">
            <w:pPr>
              <w:rPr>
                <w:b/>
                <w:bCs/>
                <w:sz w:val="16"/>
                <w:szCs w:val="16"/>
              </w:rPr>
            </w:pPr>
            <w:r w:rsidRPr="00037EC2">
              <w:rPr>
                <w:b/>
                <w:bCs/>
                <w:sz w:val="16"/>
                <w:szCs w:val="16"/>
              </w:rPr>
              <w:t>Criteria</w:t>
            </w:r>
          </w:p>
        </w:tc>
        <w:tc>
          <w:tcPr>
            <w:tcW w:w="0" w:type="auto"/>
          </w:tcPr>
          <w:p w14:paraId="118653BD" w14:textId="77777777" w:rsidR="00D114E7" w:rsidRPr="00037EC2" w:rsidRDefault="00D114E7" w:rsidP="003A3E6C">
            <w:pPr>
              <w:rPr>
                <w:b/>
                <w:bCs/>
                <w:sz w:val="16"/>
                <w:szCs w:val="16"/>
              </w:rPr>
            </w:pPr>
            <w:r w:rsidRPr="00037EC2">
              <w:rPr>
                <w:b/>
                <w:bCs/>
                <w:sz w:val="16"/>
                <w:szCs w:val="16"/>
              </w:rPr>
              <w:t>Criterion addressed?</w:t>
            </w:r>
          </w:p>
        </w:tc>
        <w:tc>
          <w:tcPr>
            <w:tcW w:w="0" w:type="auto"/>
          </w:tcPr>
          <w:p w14:paraId="6947232B" w14:textId="77777777" w:rsidR="00D114E7" w:rsidRPr="00037EC2" w:rsidRDefault="00D114E7" w:rsidP="003A3E6C">
            <w:pPr>
              <w:rPr>
                <w:b/>
                <w:bCs/>
                <w:sz w:val="16"/>
                <w:szCs w:val="16"/>
              </w:rPr>
            </w:pPr>
            <w:r w:rsidRPr="00037EC2">
              <w:rPr>
                <w:b/>
                <w:bCs/>
                <w:sz w:val="16"/>
                <w:szCs w:val="16"/>
              </w:rPr>
              <w:t>Explanation</w:t>
            </w:r>
          </w:p>
        </w:tc>
        <w:tc>
          <w:tcPr>
            <w:tcW w:w="0" w:type="auto"/>
          </w:tcPr>
          <w:p w14:paraId="691D1A96" w14:textId="77777777" w:rsidR="00D114E7" w:rsidRPr="00037EC2" w:rsidRDefault="00D114E7" w:rsidP="003A3E6C">
            <w:pPr>
              <w:rPr>
                <w:b/>
                <w:bCs/>
                <w:sz w:val="16"/>
                <w:szCs w:val="16"/>
              </w:rPr>
            </w:pPr>
            <w:r w:rsidRPr="00037EC2">
              <w:rPr>
                <w:b/>
                <w:bCs/>
                <w:sz w:val="16"/>
                <w:szCs w:val="16"/>
              </w:rPr>
              <w:t>Quote</w:t>
            </w:r>
          </w:p>
        </w:tc>
      </w:tr>
      <w:tr w:rsidR="00B5620E" w:rsidRPr="00037EC2" w14:paraId="1F8A97C0" w14:textId="77777777" w:rsidTr="003A3E6C">
        <w:tc>
          <w:tcPr>
            <w:tcW w:w="0" w:type="auto"/>
            <w:vMerge w:val="restart"/>
          </w:tcPr>
          <w:p w14:paraId="4D3BEB89" w14:textId="77777777" w:rsidR="00D114E7" w:rsidRPr="00037EC2" w:rsidRDefault="00D114E7" w:rsidP="003A3E6C">
            <w:pPr>
              <w:rPr>
                <w:sz w:val="16"/>
                <w:szCs w:val="16"/>
              </w:rPr>
            </w:pPr>
            <w:r w:rsidRPr="00037EC2">
              <w:rPr>
                <w:sz w:val="16"/>
                <w:szCs w:val="16"/>
              </w:rPr>
              <w:t>Policy Background</w:t>
            </w:r>
          </w:p>
        </w:tc>
        <w:tc>
          <w:tcPr>
            <w:tcW w:w="0" w:type="auto"/>
          </w:tcPr>
          <w:p w14:paraId="0EC7C974" w14:textId="6FA17F2A" w:rsidR="00D114E7" w:rsidRPr="00037EC2" w:rsidRDefault="00B5069E" w:rsidP="003A3E6C">
            <w:pPr>
              <w:rPr>
                <w:sz w:val="16"/>
                <w:szCs w:val="16"/>
              </w:rPr>
            </w:pPr>
            <w:r>
              <w:rPr>
                <w:sz w:val="16"/>
                <w:szCs w:val="16"/>
              </w:rPr>
              <w:t>Children recognised as disproportionately affected by the impacts of climate change</w:t>
            </w:r>
          </w:p>
        </w:tc>
        <w:tc>
          <w:tcPr>
            <w:tcW w:w="0" w:type="auto"/>
          </w:tcPr>
          <w:p w14:paraId="21882316" w14:textId="44AC2A35" w:rsidR="00D114E7" w:rsidRPr="00037EC2" w:rsidRDefault="001E6D23" w:rsidP="003A3E6C">
            <w:pPr>
              <w:rPr>
                <w:sz w:val="16"/>
                <w:szCs w:val="16"/>
              </w:rPr>
            </w:pPr>
            <w:r w:rsidRPr="00037EC2">
              <w:rPr>
                <w:sz w:val="16"/>
                <w:szCs w:val="16"/>
              </w:rPr>
              <w:t>No</w:t>
            </w:r>
          </w:p>
        </w:tc>
        <w:tc>
          <w:tcPr>
            <w:tcW w:w="0" w:type="auto"/>
          </w:tcPr>
          <w:p w14:paraId="7EB6C274" w14:textId="77777777" w:rsidR="00D114E7" w:rsidRPr="00037EC2" w:rsidRDefault="00D114E7" w:rsidP="003A3E6C">
            <w:pPr>
              <w:rPr>
                <w:sz w:val="16"/>
                <w:szCs w:val="16"/>
              </w:rPr>
            </w:pPr>
          </w:p>
        </w:tc>
        <w:tc>
          <w:tcPr>
            <w:tcW w:w="0" w:type="auto"/>
          </w:tcPr>
          <w:p w14:paraId="444ED693" w14:textId="77777777" w:rsidR="00D114E7" w:rsidRPr="00037EC2" w:rsidRDefault="00D114E7" w:rsidP="003A3E6C">
            <w:pPr>
              <w:rPr>
                <w:sz w:val="16"/>
                <w:szCs w:val="16"/>
              </w:rPr>
            </w:pPr>
          </w:p>
        </w:tc>
      </w:tr>
      <w:tr w:rsidR="00B5620E" w:rsidRPr="00037EC2" w14:paraId="70D9E5DA" w14:textId="77777777" w:rsidTr="003A3E6C">
        <w:tc>
          <w:tcPr>
            <w:tcW w:w="0" w:type="auto"/>
            <w:vMerge/>
          </w:tcPr>
          <w:p w14:paraId="22EC6C21" w14:textId="77777777" w:rsidR="00D114E7" w:rsidRPr="00037EC2" w:rsidRDefault="00D114E7" w:rsidP="003A3E6C">
            <w:pPr>
              <w:rPr>
                <w:sz w:val="16"/>
                <w:szCs w:val="16"/>
              </w:rPr>
            </w:pPr>
          </w:p>
        </w:tc>
        <w:tc>
          <w:tcPr>
            <w:tcW w:w="0" w:type="auto"/>
          </w:tcPr>
          <w:p w14:paraId="62FCFD7C" w14:textId="1D3E076E" w:rsidR="00D114E7" w:rsidRPr="00037EC2" w:rsidRDefault="00B5069E" w:rsidP="003A3E6C">
            <w:pPr>
              <w:rPr>
                <w:sz w:val="16"/>
                <w:szCs w:val="16"/>
              </w:rPr>
            </w:pPr>
            <w:r>
              <w:rPr>
                <w:sz w:val="16"/>
                <w:szCs w:val="16"/>
              </w:rPr>
              <w:t>Minimum of two context-specific climate-sensitive health risks for children identified</w:t>
            </w:r>
          </w:p>
        </w:tc>
        <w:tc>
          <w:tcPr>
            <w:tcW w:w="0" w:type="auto"/>
          </w:tcPr>
          <w:p w14:paraId="1E957389" w14:textId="6287D38E" w:rsidR="00D114E7" w:rsidRPr="00037EC2" w:rsidRDefault="001E6D23" w:rsidP="003A3E6C">
            <w:pPr>
              <w:rPr>
                <w:sz w:val="16"/>
                <w:szCs w:val="16"/>
              </w:rPr>
            </w:pPr>
            <w:r w:rsidRPr="00037EC2">
              <w:rPr>
                <w:sz w:val="16"/>
                <w:szCs w:val="16"/>
              </w:rPr>
              <w:t>No</w:t>
            </w:r>
          </w:p>
        </w:tc>
        <w:tc>
          <w:tcPr>
            <w:tcW w:w="0" w:type="auto"/>
          </w:tcPr>
          <w:p w14:paraId="667E216A" w14:textId="77777777" w:rsidR="00D114E7" w:rsidRPr="00037EC2" w:rsidRDefault="00D114E7" w:rsidP="003A3E6C">
            <w:pPr>
              <w:rPr>
                <w:sz w:val="16"/>
                <w:szCs w:val="16"/>
              </w:rPr>
            </w:pPr>
          </w:p>
        </w:tc>
        <w:tc>
          <w:tcPr>
            <w:tcW w:w="0" w:type="auto"/>
          </w:tcPr>
          <w:p w14:paraId="0FD4C6C3" w14:textId="77777777" w:rsidR="00D114E7" w:rsidRPr="00037EC2" w:rsidRDefault="00D114E7" w:rsidP="003A3E6C">
            <w:pPr>
              <w:rPr>
                <w:sz w:val="16"/>
                <w:szCs w:val="16"/>
              </w:rPr>
            </w:pPr>
          </w:p>
        </w:tc>
      </w:tr>
      <w:tr w:rsidR="00B5620E" w:rsidRPr="00037EC2" w14:paraId="6734C689" w14:textId="77777777" w:rsidTr="003A3E6C">
        <w:tc>
          <w:tcPr>
            <w:tcW w:w="0" w:type="auto"/>
            <w:vMerge/>
          </w:tcPr>
          <w:p w14:paraId="7253D32E" w14:textId="77777777" w:rsidR="00D114E7" w:rsidRPr="00037EC2" w:rsidRDefault="00D114E7" w:rsidP="003A3E6C">
            <w:pPr>
              <w:rPr>
                <w:sz w:val="16"/>
                <w:szCs w:val="16"/>
              </w:rPr>
            </w:pPr>
          </w:p>
        </w:tc>
        <w:tc>
          <w:tcPr>
            <w:tcW w:w="0" w:type="auto"/>
          </w:tcPr>
          <w:p w14:paraId="14D976A3" w14:textId="06060DE2" w:rsidR="00D114E7" w:rsidRPr="00037EC2" w:rsidRDefault="00B5069E" w:rsidP="003A3E6C">
            <w:pPr>
              <w:rPr>
                <w:sz w:val="16"/>
                <w:szCs w:val="16"/>
              </w:rPr>
            </w:pPr>
            <w:r>
              <w:rPr>
                <w:sz w:val="16"/>
                <w:szCs w:val="16"/>
              </w:rPr>
              <w:t>Source of background is explicit</w:t>
            </w:r>
          </w:p>
          <w:p w14:paraId="75A9067B" w14:textId="77777777" w:rsidR="00D114E7" w:rsidRPr="00037EC2" w:rsidRDefault="00D114E7" w:rsidP="00547536">
            <w:pPr>
              <w:ind w:left="360"/>
              <w:rPr>
                <w:sz w:val="16"/>
                <w:szCs w:val="16"/>
              </w:rPr>
            </w:pPr>
            <w:r w:rsidRPr="00037EC2">
              <w:rPr>
                <w:sz w:val="16"/>
                <w:szCs w:val="16"/>
              </w:rPr>
              <w:t>Authority (one or more persons, books, scientific articles or sources of information)</w:t>
            </w:r>
          </w:p>
          <w:p w14:paraId="706A9085" w14:textId="34C768CD" w:rsidR="00D114E7" w:rsidRPr="00037EC2" w:rsidRDefault="00D114E7" w:rsidP="00547536">
            <w:pPr>
              <w:ind w:left="360"/>
              <w:rPr>
                <w:sz w:val="16"/>
                <w:szCs w:val="16"/>
              </w:rPr>
            </w:pPr>
            <w:r w:rsidRPr="00037EC2">
              <w:rPr>
                <w:sz w:val="16"/>
                <w:szCs w:val="16"/>
              </w:rPr>
              <w:t xml:space="preserve">Quantitative or qualitative analysis, </w:t>
            </w:r>
          </w:p>
          <w:p w14:paraId="433737A0" w14:textId="77777777" w:rsidR="00D114E7" w:rsidRPr="00037EC2" w:rsidRDefault="00D114E7" w:rsidP="00547536">
            <w:pPr>
              <w:ind w:left="360"/>
              <w:rPr>
                <w:sz w:val="16"/>
                <w:szCs w:val="16"/>
              </w:rPr>
            </w:pPr>
            <w:r w:rsidRPr="00037EC2">
              <w:rPr>
                <w:sz w:val="16"/>
                <w:szCs w:val="16"/>
              </w:rPr>
              <w:t>Deduction (premises that have been established from authority, observation, intuition or all three)</w:t>
            </w:r>
          </w:p>
        </w:tc>
        <w:tc>
          <w:tcPr>
            <w:tcW w:w="0" w:type="auto"/>
          </w:tcPr>
          <w:p w14:paraId="385DD1F6" w14:textId="1A3913BA" w:rsidR="00D114E7" w:rsidRPr="00037EC2" w:rsidRDefault="001E6D23" w:rsidP="003A3E6C">
            <w:pPr>
              <w:rPr>
                <w:sz w:val="16"/>
                <w:szCs w:val="16"/>
              </w:rPr>
            </w:pPr>
            <w:r w:rsidRPr="00037EC2">
              <w:rPr>
                <w:sz w:val="16"/>
                <w:szCs w:val="16"/>
              </w:rPr>
              <w:t>No</w:t>
            </w:r>
          </w:p>
        </w:tc>
        <w:tc>
          <w:tcPr>
            <w:tcW w:w="0" w:type="auto"/>
          </w:tcPr>
          <w:p w14:paraId="024CA63C" w14:textId="77777777" w:rsidR="00D114E7" w:rsidRPr="00037EC2" w:rsidRDefault="00D114E7" w:rsidP="003A3E6C">
            <w:pPr>
              <w:rPr>
                <w:sz w:val="16"/>
                <w:szCs w:val="16"/>
              </w:rPr>
            </w:pPr>
          </w:p>
        </w:tc>
        <w:tc>
          <w:tcPr>
            <w:tcW w:w="0" w:type="auto"/>
          </w:tcPr>
          <w:p w14:paraId="5191F36F" w14:textId="77777777" w:rsidR="00D114E7" w:rsidRPr="00037EC2" w:rsidRDefault="00D114E7" w:rsidP="003A3E6C">
            <w:pPr>
              <w:rPr>
                <w:sz w:val="16"/>
                <w:szCs w:val="16"/>
              </w:rPr>
            </w:pPr>
          </w:p>
        </w:tc>
      </w:tr>
      <w:tr w:rsidR="00B5620E" w:rsidRPr="00037EC2" w14:paraId="5C64CDCD" w14:textId="77777777" w:rsidTr="003A3E6C">
        <w:tc>
          <w:tcPr>
            <w:tcW w:w="0" w:type="auto"/>
            <w:vMerge w:val="restart"/>
          </w:tcPr>
          <w:p w14:paraId="3AC2D22E" w14:textId="77777777" w:rsidR="00D114E7" w:rsidRPr="00037EC2" w:rsidRDefault="00D114E7" w:rsidP="003A3E6C">
            <w:pPr>
              <w:rPr>
                <w:sz w:val="16"/>
                <w:szCs w:val="16"/>
              </w:rPr>
            </w:pPr>
            <w:r w:rsidRPr="00037EC2">
              <w:rPr>
                <w:sz w:val="16"/>
                <w:szCs w:val="16"/>
              </w:rPr>
              <w:t>Goals</w:t>
            </w:r>
          </w:p>
        </w:tc>
        <w:tc>
          <w:tcPr>
            <w:tcW w:w="0" w:type="auto"/>
          </w:tcPr>
          <w:p w14:paraId="5F05F91D" w14:textId="13F9996F" w:rsidR="00D114E7" w:rsidRPr="00037EC2" w:rsidRDefault="00B5069E" w:rsidP="003A3E6C">
            <w:pPr>
              <w:rPr>
                <w:sz w:val="16"/>
                <w:szCs w:val="16"/>
              </w:rPr>
            </w:pPr>
            <w:r>
              <w:rPr>
                <w:sz w:val="16"/>
                <w:szCs w:val="16"/>
              </w:rPr>
              <w:t>Goals for child health explicitly stated</w:t>
            </w:r>
          </w:p>
        </w:tc>
        <w:tc>
          <w:tcPr>
            <w:tcW w:w="0" w:type="auto"/>
          </w:tcPr>
          <w:p w14:paraId="0332B58A" w14:textId="0A15881B" w:rsidR="00D114E7" w:rsidRPr="00037EC2" w:rsidRDefault="00617C2C" w:rsidP="003A3E6C">
            <w:pPr>
              <w:rPr>
                <w:sz w:val="16"/>
                <w:szCs w:val="16"/>
              </w:rPr>
            </w:pPr>
            <w:r w:rsidRPr="00037EC2">
              <w:rPr>
                <w:sz w:val="16"/>
                <w:szCs w:val="16"/>
              </w:rPr>
              <w:t>Yes</w:t>
            </w:r>
          </w:p>
        </w:tc>
        <w:tc>
          <w:tcPr>
            <w:tcW w:w="0" w:type="auto"/>
          </w:tcPr>
          <w:p w14:paraId="2367562D" w14:textId="77777777" w:rsidR="00D114E7" w:rsidRPr="00037EC2" w:rsidRDefault="00B53C81" w:rsidP="003A3E6C">
            <w:pPr>
              <w:rPr>
                <w:sz w:val="16"/>
                <w:szCs w:val="16"/>
              </w:rPr>
            </w:pPr>
            <w:r w:rsidRPr="00037EC2">
              <w:rPr>
                <w:sz w:val="16"/>
                <w:szCs w:val="16"/>
              </w:rPr>
              <w:t>Increased resilience via enhanced physical fitness, confidence and self-esteem</w:t>
            </w:r>
            <w:r w:rsidR="007B4D36" w:rsidRPr="00037EC2">
              <w:rPr>
                <w:sz w:val="16"/>
                <w:szCs w:val="16"/>
              </w:rPr>
              <w:t xml:space="preserve"> in primary school children</w:t>
            </w:r>
          </w:p>
          <w:p w14:paraId="15975856" w14:textId="77777777" w:rsidR="00D158D2" w:rsidRPr="00037EC2" w:rsidRDefault="00D158D2" w:rsidP="003A3E6C">
            <w:pPr>
              <w:rPr>
                <w:sz w:val="16"/>
                <w:szCs w:val="16"/>
              </w:rPr>
            </w:pPr>
          </w:p>
          <w:p w14:paraId="1AECFEDD" w14:textId="77777777" w:rsidR="00D158D2" w:rsidRPr="00037EC2" w:rsidRDefault="00D158D2" w:rsidP="003A3E6C">
            <w:pPr>
              <w:rPr>
                <w:sz w:val="16"/>
                <w:szCs w:val="16"/>
              </w:rPr>
            </w:pPr>
            <w:r w:rsidRPr="00037EC2">
              <w:rPr>
                <w:sz w:val="16"/>
                <w:szCs w:val="16"/>
              </w:rPr>
              <w:t>Reduce violence against women and girls</w:t>
            </w:r>
          </w:p>
          <w:p w14:paraId="64C7AD03" w14:textId="77777777" w:rsidR="00A1519C" w:rsidRPr="00037EC2" w:rsidRDefault="00A1519C" w:rsidP="003A3E6C">
            <w:pPr>
              <w:rPr>
                <w:sz w:val="16"/>
                <w:szCs w:val="16"/>
              </w:rPr>
            </w:pPr>
          </w:p>
          <w:p w14:paraId="4B6B271B" w14:textId="68662DE2" w:rsidR="00A1519C" w:rsidRPr="00037EC2" w:rsidRDefault="00A1519C" w:rsidP="003A3E6C">
            <w:pPr>
              <w:rPr>
                <w:sz w:val="16"/>
                <w:szCs w:val="16"/>
              </w:rPr>
            </w:pPr>
            <w:r w:rsidRPr="00037EC2">
              <w:rPr>
                <w:sz w:val="16"/>
                <w:szCs w:val="16"/>
              </w:rPr>
              <w:t>No goal was explicitly stated in relation to disasters and health outcomes</w:t>
            </w:r>
          </w:p>
        </w:tc>
        <w:tc>
          <w:tcPr>
            <w:tcW w:w="0" w:type="auto"/>
          </w:tcPr>
          <w:p w14:paraId="6FC2A079" w14:textId="77777777" w:rsidR="00D114E7" w:rsidRPr="00037EC2" w:rsidRDefault="00B53C81" w:rsidP="003A3E6C">
            <w:pPr>
              <w:rPr>
                <w:sz w:val="16"/>
                <w:szCs w:val="16"/>
              </w:rPr>
            </w:pPr>
            <w:r w:rsidRPr="00037EC2">
              <w:rPr>
                <w:sz w:val="16"/>
                <w:szCs w:val="16"/>
              </w:rPr>
              <w:t>“</w:t>
            </w:r>
            <w:r w:rsidR="00DB53AA" w:rsidRPr="00037EC2">
              <w:rPr>
                <w:sz w:val="16"/>
                <w:szCs w:val="16"/>
              </w:rPr>
              <w:t>Each One Reach One (EORO is an out-of-school program to provide primary school children with the opportunity to enhance their creativity, physical fitness, confidence, and self-esteem thereby increasing resilience”</w:t>
            </w:r>
          </w:p>
          <w:p w14:paraId="61D16DEC" w14:textId="77777777" w:rsidR="00127012" w:rsidRPr="00037EC2" w:rsidRDefault="00127012" w:rsidP="003A3E6C">
            <w:pPr>
              <w:rPr>
                <w:sz w:val="16"/>
                <w:szCs w:val="16"/>
              </w:rPr>
            </w:pPr>
          </w:p>
          <w:p w14:paraId="59CFCE57" w14:textId="77777777" w:rsidR="00127012" w:rsidRPr="00037EC2" w:rsidRDefault="00127012" w:rsidP="003A3E6C">
            <w:pPr>
              <w:rPr>
                <w:sz w:val="16"/>
                <w:szCs w:val="16"/>
              </w:rPr>
            </w:pPr>
            <w:r w:rsidRPr="00037EC2">
              <w:rPr>
                <w:sz w:val="16"/>
                <w:szCs w:val="16"/>
              </w:rPr>
              <w:t>Outcomes: “More resilient Dominican children”</w:t>
            </w:r>
            <w:r w:rsidR="00DB451E" w:rsidRPr="00037EC2">
              <w:rPr>
                <w:sz w:val="16"/>
                <w:szCs w:val="16"/>
              </w:rPr>
              <w:t>, “Strengthen peer mentorship among children and youth”</w:t>
            </w:r>
          </w:p>
          <w:p w14:paraId="6DCC2CB2" w14:textId="77777777" w:rsidR="00D158D2" w:rsidRPr="00037EC2" w:rsidRDefault="00D158D2" w:rsidP="003A3E6C">
            <w:pPr>
              <w:rPr>
                <w:sz w:val="16"/>
                <w:szCs w:val="16"/>
              </w:rPr>
            </w:pPr>
          </w:p>
          <w:p w14:paraId="68C80496" w14:textId="7FB6ABA0" w:rsidR="00D158D2" w:rsidRPr="00037EC2" w:rsidRDefault="00936738" w:rsidP="003A3E6C">
            <w:pPr>
              <w:rPr>
                <w:sz w:val="16"/>
                <w:szCs w:val="16"/>
              </w:rPr>
            </w:pPr>
            <w:r w:rsidRPr="00037EC2">
              <w:rPr>
                <w:sz w:val="16"/>
                <w:szCs w:val="16"/>
              </w:rPr>
              <w:t>“Violence against women and girls significantly reduced”</w:t>
            </w:r>
          </w:p>
        </w:tc>
      </w:tr>
      <w:tr w:rsidR="00B5620E" w:rsidRPr="00037EC2" w14:paraId="7D8373D1" w14:textId="77777777" w:rsidTr="003A3E6C">
        <w:tc>
          <w:tcPr>
            <w:tcW w:w="0" w:type="auto"/>
            <w:vMerge/>
          </w:tcPr>
          <w:p w14:paraId="22380D1D" w14:textId="77777777" w:rsidR="00D114E7" w:rsidRPr="00037EC2" w:rsidRDefault="00D114E7" w:rsidP="003A3E6C">
            <w:pPr>
              <w:rPr>
                <w:sz w:val="16"/>
                <w:szCs w:val="16"/>
              </w:rPr>
            </w:pPr>
          </w:p>
        </w:tc>
        <w:tc>
          <w:tcPr>
            <w:tcW w:w="0" w:type="auto"/>
          </w:tcPr>
          <w:p w14:paraId="5B5BCAA1" w14:textId="5AAF6276" w:rsidR="00D114E7" w:rsidRPr="00037EC2" w:rsidRDefault="00B5069E" w:rsidP="003A3E6C">
            <w:pPr>
              <w:rPr>
                <w:sz w:val="16"/>
                <w:szCs w:val="16"/>
              </w:rPr>
            </w:pPr>
            <w:r>
              <w:rPr>
                <w:sz w:val="16"/>
                <w:szCs w:val="16"/>
              </w:rPr>
              <w:t>Goals are concrete enough (quantitative where possible and qualitative where not) to be evaluated later</w:t>
            </w:r>
          </w:p>
        </w:tc>
        <w:tc>
          <w:tcPr>
            <w:tcW w:w="0" w:type="auto"/>
          </w:tcPr>
          <w:p w14:paraId="6B796C0F" w14:textId="489796EC" w:rsidR="00D114E7" w:rsidRPr="00037EC2" w:rsidRDefault="00127012" w:rsidP="003A3E6C">
            <w:pPr>
              <w:rPr>
                <w:sz w:val="16"/>
                <w:szCs w:val="16"/>
              </w:rPr>
            </w:pPr>
            <w:r w:rsidRPr="00037EC2">
              <w:rPr>
                <w:sz w:val="16"/>
                <w:szCs w:val="16"/>
              </w:rPr>
              <w:t>No</w:t>
            </w:r>
          </w:p>
        </w:tc>
        <w:tc>
          <w:tcPr>
            <w:tcW w:w="0" w:type="auto"/>
          </w:tcPr>
          <w:p w14:paraId="2B5E0821" w14:textId="77777777" w:rsidR="00D114E7" w:rsidRPr="00037EC2" w:rsidRDefault="00127012" w:rsidP="003A3E6C">
            <w:pPr>
              <w:rPr>
                <w:sz w:val="16"/>
                <w:szCs w:val="16"/>
              </w:rPr>
            </w:pPr>
            <w:r w:rsidRPr="00037EC2">
              <w:rPr>
                <w:sz w:val="16"/>
                <w:szCs w:val="16"/>
              </w:rPr>
              <w:t xml:space="preserve">“Resilience” </w:t>
            </w:r>
            <w:r w:rsidR="003C2703" w:rsidRPr="00037EC2">
              <w:rPr>
                <w:sz w:val="16"/>
                <w:szCs w:val="16"/>
              </w:rPr>
              <w:t>is not a concrete enough health outcome to be evaluated later</w:t>
            </w:r>
            <w:r w:rsidR="0077218B" w:rsidRPr="00037EC2">
              <w:rPr>
                <w:sz w:val="16"/>
                <w:szCs w:val="16"/>
              </w:rPr>
              <w:t>. Additionally, resilience and peer mentorship have not been linked to quantifiable health outcomes</w:t>
            </w:r>
          </w:p>
          <w:p w14:paraId="00DE731A" w14:textId="77777777" w:rsidR="00936738" w:rsidRPr="00037EC2" w:rsidRDefault="00936738" w:rsidP="003A3E6C">
            <w:pPr>
              <w:rPr>
                <w:sz w:val="16"/>
                <w:szCs w:val="16"/>
              </w:rPr>
            </w:pPr>
          </w:p>
          <w:p w14:paraId="2C337908" w14:textId="5CE4259A" w:rsidR="00936738" w:rsidRPr="00037EC2" w:rsidRDefault="00936738" w:rsidP="003A3E6C">
            <w:pPr>
              <w:rPr>
                <w:sz w:val="16"/>
                <w:szCs w:val="16"/>
              </w:rPr>
            </w:pPr>
            <w:r w:rsidRPr="00037EC2">
              <w:rPr>
                <w:sz w:val="16"/>
                <w:szCs w:val="16"/>
              </w:rPr>
              <w:t>Violence against girls is difficult to assess quantitatively or qualitatively;</w:t>
            </w:r>
            <w:r w:rsidR="00D85CF5" w:rsidRPr="00037EC2">
              <w:rPr>
                <w:sz w:val="16"/>
                <w:szCs w:val="16"/>
              </w:rPr>
              <w:t xml:space="preserve"> </w:t>
            </w:r>
            <w:r w:rsidRPr="00037EC2">
              <w:rPr>
                <w:sz w:val="16"/>
                <w:szCs w:val="16"/>
              </w:rPr>
              <w:t>“significantly”</w:t>
            </w:r>
            <w:r w:rsidR="00D85CF5" w:rsidRPr="00037EC2">
              <w:rPr>
                <w:sz w:val="16"/>
                <w:szCs w:val="16"/>
              </w:rPr>
              <w:t xml:space="preserve"> is an unclear term</w:t>
            </w:r>
            <w:r w:rsidR="006C634E" w:rsidRPr="00037EC2">
              <w:rPr>
                <w:sz w:val="16"/>
                <w:szCs w:val="16"/>
              </w:rPr>
              <w:t xml:space="preserve"> in relation to violence reduction</w:t>
            </w:r>
          </w:p>
        </w:tc>
        <w:tc>
          <w:tcPr>
            <w:tcW w:w="0" w:type="auto"/>
          </w:tcPr>
          <w:p w14:paraId="4DB6EBDE" w14:textId="77777777" w:rsidR="00D114E7" w:rsidRPr="00037EC2" w:rsidRDefault="00D114E7" w:rsidP="003A3E6C">
            <w:pPr>
              <w:rPr>
                <w:sz w:val="16"/>
                <w:szCs w:val="16"/>
              </w:rPr>
            </w:pPr>
          </w:p>
        </w:tc>
      </w:tr>
      <w:tr w:rsidR="00BB7368" w:rsidRPr="00037EC2" w14:paraId="775759CC" w14:textId="77777777" w:rsidTr="003A3E6C">
        <w:tc>
          <w:tcPr>
            <w:tcW w:w="0" w:type="auto"/>
            <w:vMerge/>
          </w:tcPr>
          <w:p w14:paraId="7CA7ED8B" w14:textId="77777777" w:rsidR="00BB7368" w:rsidRPr="00037EC2" w:rsidRDefault="00BB7368" w:rsidP="00BB7368">
            <w:pPr>
              <w:rPr>
                <w:sz w:val="16"/>
                <w:szCs w:val="16"/>
              </w:rPr>
            </w:pPr>
          </w:p>
        </w:tc>
        <w:tc>
          <w:tcPr>
            <w:tcW w:w="0" w:type="auto"/>
          </w:tcPr>
          <w:p w14:paraId="5150F0B2" w14:textId="5D74C1CA" w:rsidR="00BB7368" w:rsidRPr="00037EC2" w:rsidRDefault="00B5069E" w:rsidP="00BB7368">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292EB89A" w14:textId="703E23FC" w:rsidR="00BB7368" w:rsidRPr="00037EC2" w:rsidRDefault="00915AD5" w:rsidP="00BB7368">
            <w:pPr>
              <w:rPr>
                <w:sz w:val="16"/>
                <w:szCs w:val="16"/>
              </w:rPr>
            </w:pPr>
            <w:r w:rsidRPr="00037EC2">
              <w:rPr>
                <w:sz w:val="16"/>
                <w:szCs w:val="16"/>
              </w:rPr>
              <w:t>Yes</w:t>
            </w:r>
          </w:p>
        </w:tc>
        <w:tc>
          <w:tcPr>
            <w:tcW w:w="0" w:type="auto"/>
          </w:tcPr>
          <w:p w14:paraId="006CC0EB" w14:textId="77777777" w:rsidR="00BB7368" w:rsidRPr="00037EC2" w:rsidRDefault="00BB7368" w:rsidP="00BB7368">
            <w:pPr>
              <w:rPr>
                <w:sz w:val="16"/>
                <w:szCs w:val="16"/>
              </w:rPr>
            </w:pPr>
          </w:p>
        </w:tc>
        <w:tc>
          <w:tcPr>
            <w:tcW w:w="0" w:type="auto"/>
          </w:tcPr>
          <w:p w14:paraId="6731AA18" w14:textId="77777777" w:rsidR="00BB7368" w:rsidRPr="00037EC2" w:rsidRDefault="00BB7368" w:rsidP="00BB7368">
            <w:pPr>
              <w:rPr>
                <w:sz w:val="16"/>
                <w:szCs w:val="16"/>
              </w:rPr>
            </w:pPr>
          </w:p>
        </w:tc>
      </w:tr>
      <w:tr w:rsidR="00BB7368" w:rsidRPr="00037EC2" w14:paraId="12BCDCE6" w14:textId="77777777" w:rsidTr="003A3E6C">
        <w:tc>
          <w:tcPr>
            <w:tcW w:w="0" w:type="auto"/>
            <w:vMerge/>
          </w:tcPr>
          <w:p w14:paraId="36FF26C4" w14:textId="77777777" w:rsidR="00BB7368" w:rsidRPr="00037EC2" w:rsidRDefault="00BB7368" w:rsidP="00BB7368">
            <w:pPr>
              <w:rPr>
                <w:sz w:val="16"/>
                <w:szCs w:val="16"/>
              </w:rPr>
            </w:pPr>
          </w:p>
        </w:tc>
        <w:tc>
          <w:tcPr>
            <w:tcW w:w="0" w:type="auto"/>
          </w:tcPr>
          <w:p w14:paraId="757F0132" w14:textId="30E89EFC" w:rsidR="00BB7368" w:rsidRPr="00037EC2" w:rsidRDefault="00B5069E" w:rsidP="00BB7368">
            <w:pPr>
              <w:rPr>
                <w:sz w:val="16"/>
                <w:szCs w:val="16"/>
              </w:rPr>
            </w:pPr>
            <w:r>
              <w:rPr>
                <w:sz w:val="16"/>
                <w:szCs w:val="16"/>
              </w:rPr>
              <w:t>Action/s outlined to improve child health</w:t>
            </w:r>
          </w:p>
        </w:tc>
        <w:tc>
          <w:tcPr>
            <w:tcW w:w="0" w:type="auto"/>
          </w:tcPr>
          <w:p w14:paraId="245DCCC2" w14:textId="1D9CA7E2" w:rsidR="00BB7368" w:rsidRPr="00037EC2" w:rsidRDefault="00BB7368" w:rsidP="00BB7368">
            <w:pPr>
              <w:rPr>
                <w:sz w:val="16"/>
                <w:szCs w:val="16"/>
              </w:rPr>
            </w:pPr>
            <w:r w:rsidRPr="00037EC2">
              <w:rPr>
                <w:sz w:val="16"/>
                <w:szCs w:val="16"/>
              </w:rPr>
              <w:t>Yes</w:t>
            </w:r>
          </w:p>
        </w:tc>
        <w:tc>
          <w:tcPr>
            <w:tcW w:w="0" w:type="auto"/>
          </w:tcPr>
          <w:p w14:paraId="23FA070A" w14:textId="77777777" w:rsidR="00BB7368" w:rsidRPr="00037EC2" w:rsidRDefault="00BB7368" w:rsidP="00BB7368">
            <w:pPr>
              <w:rPr>
                <w:sz w:val="16"/>
                <w:szCs w:val="16"/>
              </w:rPr>
            </w:pPr>
            <w:r w:rsidRPr="00037EC2">
              <w:rPr>
                <w:sz w:val="16"/>
                <w:szCs w:val="16"/>
              </w:rPr>
              <w:t>Each One Reach One – Youth Resilience initiative</w:t>
            </w:r>
          </w:p>
          <w:p w14:paraId="1CD84C3B" w14:textId="77777777" w:rsidR="00BB7368" w:rsidRPr="00037EC2" w:rsidRDefault="00BB7368" w:rsidP="00BB7368">
            <w:pPr>
              <w:rPr>
                <w:sz w:val="16"/>
                <w:szCs w:val="16"/>
              </w:rPr>
            </w:pPr>
          </w:p>
          <w:p w14:paraId="7ADAD3EF" w14:textId="77777777" w:rsidR="00BB7368" w:rsidRPr="00037EC2" w:rsidRDefault="00BB7368" w:rsidP="00BB7368">
            <w:pPr>
              <w:rPr>
                <w:sz w:val="16"/>
                <w:szCs w:val="16"/>
              </w:rPr>
            </w:pPr>
            <w:r w:rsidRPr="00037EC2">
              <w:rPr>
                <w:sz w:val="16"/>
                <w:szCs w:val="16"/>
              </w:rPr>
              <w:t>Respect for All Initiative</w:t>
            </w:r>
          </w:p>
          <w:p w14:paraId="2C0D2ECA" w14:textId="77777777" w:rsidR="00BB7368" w:rsidRPr="00037EC2" w:rsidRDefault="00BB7368" w:rsidP="00BB7368">
            <w:pPr>
              <w:rPr>
                <w:sz w:val="16"/>
                <w:szCs w:val="16"/>
              </w:rPr>
            </w:pPr>
          </w:p>
          <w:p w14:paraId="26E303C0" w14:textId="77777777" w:rsidR="00BB7368" w:rsidRPr="00037EC2" w:rsidRDefault="00BB7368" w:rsidP="00BB7368">
            <w:pPr>
              <w:rPr>
                <w:sz w:val="16"/>
                <w:szCs w:val="16"/>
              </w:rPr>
            </w:pPr>
            <w:r w:rsidRPr="00037EC2">
              <w:rPr>
                <w:sz w:val="16"/>
                <w:szCs w:val="16"/>
              </w:rPr>
              <w:t>Establishment of regional disaster emergency centres is an ongoing initiative.</w:t>
            </w:r>
          </w:p>
          <w:p w14:paraId="00122CED" w14:textId="77777777" w:rsidR="00BB7368" w:rsidRPr="00037EC2" w:rsidRDefault="00BB7368" w:rsidP="00BB7368">
            <w:pPr>
              <w:rPr>
                <w:sz w:val="16"/>
                <w:szCs w:val="16"/>
              </w:rPr>
            </w:pPr>
          </w:p>
          <w:p w14:paraId="3D84F00A" w14:textId="73C3E251" w:rsidR="00BB7368" w:rsidRPr="00037EC2" w:rsidRDefault="00BB7368" w:rsidP="00BB7368">
            <w:pPr>
              <w:rPr>
                <w:sz w:val="16"/>
                <w:szCs w:val="16"/>
              </w:rPr>
            </w:pPr>
            <w:r w:rsidRPr="00037EC2">
              <w:rPr>
                <w:sz w:val="16"/>
                <w:szCs w:val="16"/>
              </w:rPr>
              <w:t>School feeding is briefly mentioned under the Enhanced Social Safety Net Initiative. No child health goals were associated with this.</w:t>
            </w:r>
          </w:p>
        </w:tc>
        <w:tc>
          <w:tcPr>
            <w:tcW w:w="0" w:type="auto"/>
          </w:tcPr>
          <w:p w14:paraId="77CB860A" w14:textId="77777777" w:rsidR="00BB7368" w:rsidRPr="00037EC2" w:rsidRDefault="00BB7368" w:rsidP="00BB7368">
            <w:pPr>
              <w:rPr>
                <w:sz w:val="16"/>
                <w:szCs w:val="16"/>
              </w:rPr>
            </w:pPr>
            <w:r w:rsidRPr="00037EC2">
              <w:rPr>
                <w:sz w:val="16"/>
                <w:szCs w:val="16"/>
              </w:rPr>
              <w:t>“Each One Reach One (EORO is an out-of-school program to provide primary school children with the opportunity to enhance their creativity, physical fitness, confidence, and self-esteem thereby increasing resilience.”</w:t>
            </w:r>
          </w:p>
          <w:p w14:paraId="5EFFD3C4" w14:textId="77777777" w:rsidR="00BB7368" w:rsidRPr="00037EC2" w:rsidRDefault="00BB7368" w:rsidP="00BB7368">
            <w:pPr>
              <w:rPr>
                <w:sz w:val="16"/>
                <w:szCs w:val="16"/>
              </w:rPr>
            </w:pPr>
          </w:p>
          <w:p w14:paraId="69F2E39A" w14:textId="77777777" w:rsidR="00BB7368" w:rsidRPr="00037EC2" w:rsidRDefault="00BB7368" w:rsidP="00BB7368">
            <w:pPr>
              <w:rPr>
                <w:sz w:val="16"/>
                <w:szCs w:val="16"/>
              </w:rPr>
            </w:pPr>
            <w:r w:rsidRPr="00037EC2">
              <w:rPr>
                <w:sz w:val="16"/>
                <w:szCs w:val="16"/>
              </w:rPr>
              <w:t>“Work with teachers, parents, children, youth, young adults to revalue cultural identity, lifestyle decisions, consumption choices and equal responsibilities of men and women”</w:t>
            </w:r>
          </w:p>
          <w:p w14:paraId="2D6045C9" w14:textId="77777777" w:rsidR="00BB7368" w:rsidRPr="00037EC2" w:rsidRDefault="00BB7368" w:rsidP="00BB7368">
            <w:pPr>
              <w:rPr>
                <w:sz w:val="16"/>
                <w:szCs w:val="16"/>
              </w:rPr>
            </w:pPr>
          </w:p>
          <w:p w14:paraId="4D16D2B8" w14:textId="77777777" w:rsidR="00BB7368" w:rsidRPr="00037EC2" w:rsidRDefault="00BB7368" w:rsidP="00BB7368">
            <w:pPr>
              <w:rPr>
                <w:sz w:val="16"/>
                <w:szCs w:val="16"/>
              </w:rPr>
            </w:pPr>
            <w:r w:rsidRPr="00037EC2">
              <w:rPr>
                <w:sz w:val="16"/>
                <w:szCs w:val="16"/>
              </w:rPr>
              <w:t>“Establishment of regional disaster emergency centres – multipurpose buildings that provide emergency shelter for… children… and bulk storage of basic emergency supplies to allow remote communities to effectively respond to emergencies and disasters on their own”</w:t>
            </w:r>
          </w:p>
          <w:p w14:paraId="05A556D4" w14:textId="77777777" w:rsidR="00BB7368" w:rsidRPr="00037EC2" w:rsidRDefault="00BB7368" w:rsidP="00BB7368">
            <w:pPr>
              <w:rPr>
                <w:sz w:val="16"/>
                <w:szCs w:val="16"/>
              </w:rPr>
            </w:pPr>
          </w:p>
          <w:p w14:paraId="2FF98700" w14:textId="6A66FDC3" w:rsidR="00BB7368" w:rsidRPr="00037EC2" w:rsidRDefault="00BB7368" w:rsidP="00BB7368">
            <w:pPr>
              <w:rPr>
                <w:sz w:val="16"/>
                <w:szCs w:val="16"/>
              </w:rPr>
            </w:pPr>
            <w:r w:rsidRPr="00037EC2">
              <w:rPr>
                <w:sz w:val="16"/>
                <w:szCs w:val="16"/>
              </w:rPr>
              <w:t>“…expansion of current social safety nets (school feeding…)”</w:t>
            </w:r>
          </w:p>
        </w:tc>
      </w:tr>
      <w:tr w:rsidR="00BB7368" w:rsidRPr="00037EC2" w14:paraId="3E9BD113" w14:textId="77777777" w:rsidTr="003A3E6C">
        <w:tc>
          <w:tcPr>
            <w:tcW w:w="0" w:type="auto"/>
            <w:vMerge/>
          </w:tcPr>
          <w:p w14:paraId="72732B7C" w14:textId="77777777" w:rsidR="00BB7368" w:rsidRPr="00037EC2" w:rsidRDefault="00BB7368" w:rsidP="00BB7368">
            <w:pPr>
              <w:rPr>
                <w:sz w:val="16"/>
                <w:szCs w:val="16"/>
              </w:rPr>
            </w:pPr>
          </w:p>
        </w:tc>
        <w:tc>
          <w:tcPr>
            <w:tcW w:w="0" w:type="auto"/>
          </w:tcPr>
          <w:p w14:paraId="47581C46" w14:textId="568C1976" w:rsidR="00BB7368" w:rsidRPr="00037EC2" w:rsidRDefault="00B5069E" w:rsidP="00BB7368">
            <w:pPr>
              <w:rPr>
                <w:sz w:val="16"/>
                <w:szCs w:val="16"/>
              </w:rPr>
            </w:pPr>
            <w:r>
              <w:rPr>
                <w:sz w:val="16"/>
                <w:szCs w:val="16"/>
              </w:rPr>
              <w:t>Mechanisms by which children and/or pregnant women will be specifically targeted by the action are explicitly stated</w:t>
            </w:r>
          </w:p>
        </w:tc>
        <w:tc>
          <w:tcPr>
            <w:tcW w:w="0" w:type="auto"/>
          </w:tcPr>
          <w:p w14:paraId="1A417662" w14:textId="1038FF55" w:rsidR="00BB7368" w:rsidRPr="00037EC2" w:rsidRDefault="00BB7368" w:rsidP="00BB7368">
            <w:pPr>
              <w:rPr>
                <w:sz w:val="16"/>
                <w:szCs w:val="16"/>
              </w:rPr>
            </w:pPr>
            <w:r w:rsidRPr="00037EC2">
              <w:rPr>
                <w:sz w:val="16"/>
                <w:szCs w:val="16"/>
              </w:rPr>
              <w:t>Yes</w:t>
            </w:r>
          </w:p>
        </w:tc>
        <w:tc>
          <w:tcPr>
            <w:tcW w:w="0" w:type="auto"/>
          </w:tcPr>
          <w:p w14:paraId="2B676C83" w14:textId="77777777" w:rsidR="00BB7368" w:rsidRPr="00037EC2" w:rsidRDefault="00BB7368" w:rsidP="00BB7368">
            <w:pPr>
              <w:rPr>
                <w:sz w:val="16"/>
                <w:szCs w:val="16"/>
              </w:rPr>
            </w:pPr>
            <w:r w:rsidRPr="00037EC2">
              <w:rPr>
                <w:sz w:val="16"/>
                <w:szCs w:val="16"/>
              </w:rPr>
              <w:t>EORO is an out-of-school program targeted towards primary school children, with the goal of expanding to all Dominican primary schools</w:t>
            </w:r>
          </w:p>
          <w:p w14:paraId="49D9D71E" w14:textId="77777777" w:rsidR="00BB7368" w:rsidRPr="00037EC2" w:rsidRDefault="00BB7368" w:rsidP="00BB7368">
            <w:pPr>
              <w:rPr>
                <w:sz w:val="16"/>
                <w:szCs w:val="16"/>
              </w:rPr>
            </w:pPr>
          </w:p>
          <w:p w14:paraId="576CE157" w14:textId="77777777" w:rsidR="00BB7368" w:rsidRPr="00037EC2" w:rsidRDefault="00BB7368" w:rsidP="00BB7368">
            <w:pPr>
              <w:rPr>
                <w:sz w:val="16"/>
                <w:szCs w:val="16"/>
              </w:rPr>
            </w:pPr>
            <w:r w:rsidRPr="00037EC2">
              <w:rPr>
                <w:sz w:val="16"/>
                <w:szCs w:val="16"/>
              </w:rPr>
              <w:t>The Respect for All Initiative involves directly working with teachers, parents, children and youth</w:t>
            </w:r>
          </w:p>
          <w:p w14:paraId="334C4A82" w14:textId="77777777" w:rsidR="00BB7368" w:rsidRPr="00037EC2" w:rsidRDefault="00BB7368" w:rsidP="00BB7368">
            <w:pPr>
              <w:rPr>
                <w:sz w:val="16"/>
                <w:szCs w:val="16"/>
              </w:rPr>
            </w:pPr>
          </w:p>
          <w:p w14:paraId="5C6755FB" w14:textId="362FDED7" w:rsidR="00BB7368" w:rsidRPr="00037EC2" w:rsidRDefault="00BB7368" w:rsidP="00BB7368">
            <w:pPr>
              <w:rPr>
                <w:sz w:val="16"/>
                <w:szCs w:val="16"/>
              </w:rPr>
            </w:pPr>
            <w:r w:rsidRPr="00037EC2">
              <w:rPr>
                <w:sz w:val="16"/>
                <w:szCs w:val="16"/>
              </w:rPr>
              <w:t>Establishment of regional disaster emergency centres does not describe any mechanisms to target children specifically.</w:t>
            </w:r>
          </w:p>
        </w:tc>
        <w:tc>
          <w:tcPr>
            <w:tcW w:w="0" w:type="auto"/>
          </w:tcPr>
          <w:p w14:paraId="035A69DC" w14:textId="72303DF3" w:rsidR="00BB7368" w:rsidRPr="00037EC2" w:rsidRDefault="00BB7368" w:rsidP="00BB7368">
            <w:pPr>
              <w:rPr>
                <w:sz w:val="16"/>
                <w:szCs w:val="16"/>
              </w:rPr>
            </w:pPr>
            <w:r w:rsidRPr="00037EC2">
              <w:rPr>
                <w:sz w:val="16"/>
                <w:szCs w:val="16"/>
              </w:rPr>
              <w:t>“EORO is being piloted in 3 communities: Newtown, Soufriere, and the Kalinago Territory with the goal of expanding to all primary schools in Dominica”</w:t>
            </w:r>
          </w:p>
        </w:tc>
      </w:tr>
      <w:tr w:rsidR="007A463D" w:rsidRPr="00037EC2" w14:paraId="1B473C4C" w14:textId="77777777" w:rsidTr="003A3E6C">
        <w:tc>
          <w:tcPr>
            <w:tcW w:w="0" w:type="auto"/>
            <w:vMerge/>
          </w:tcPr>
          <w:p w14:paraId="7963EB04" w14:textId="77777777" w:rsidR="007A463D" w:rsidRPr="00037EC2" w:rsidRDefault="007A463D" w:rsidP="00BB7368">
            <w:pPr>
              <w:rPr>
                <w:sz w:val="16"/>
                <w:szCs w:val="16"/>
              </w:rPr>
            </w:pPr>
          </w:p>
        </w:tc>
        <w:tc>
          <w:tcPr>
            <w:tcW w:w="0" w:type="auto"/>
          </w:tcPr>
          <w:p w14:paraId="093BFBF5" w14:textId="03FCE04D" w:rsidR="007A463D" w:rsidRPr="00037EC2" w:rsidRDefault="00B5069E" w:rsidP="00BB7368">
            <w:pPr>
              <w:rPr>
                <w:sz w:val="16"/>
                <w:szCs w:val="16"/>
              </w:rPr>
            </w:pPr>
            <w:r>
              <w:rPr>
                <w:sz w:val="16"/>
                <w:szCs w:val="16"/>
              </w:rPr>
              <w:t>Minimum of two actions</w:t>
            </w:r>
          </w:p>
        </w:tc>
        <w:tc>
          <w:tcPr>
            <w:tcW w:w="0" w:type="auto"/>
          </w:tcPr>
          <w:p w14:paraId="5D3D9116" w14:textId="1BFF121C" w:rsidR="007A463D" w:rsidRPr="00037EC2" w:rsidRDefault="007A463D" w:rsidP="00BB7368">
            <w:pPr>
              <w:rPr>
                <w:sz w:val="16"/>
                <w:szCs w:val="16"/>
              </w:rPr>
            </w:pPr>
            <w:r w:rsidRPr="00037EC2">
              <w:rPr>
                <w:sz w:val="16"/>
                <w:szCs w:val="16"/>
              </w:rPr>
              <w:t>Yes</w:t>
            </w:r>
          </w:p>
        </w:tc>
        <w:tc>
          <w:tcPr>
            <w:tcW w:w="0" w:type="auto"/>
          </w:tcPr>
          <w:p w14:paraId="1DF3E3D8" w14:textId="77777777" w:rsidR="007A463D" w:rsidRPr="00037EC2" w:rsidRDefault="007A463D" w:rsidP="00BB7368">
            <w:pPr>
              <w:rPr>
                <w:sz w:val="16"/>
                <w:szCs w:val="16"/>
              </w:rPr>
            </w:pPr>
          </w:p>
        </w:tc>
        <w:tc>
          <w:tcPr>
            <w:tcW w:w="0" w:type="auto"/>
          </w:tcPr>
          <w:p w14:paraId="307889B2" w14:textId="77777777" w:rsidR="007A463D" w:rsidRPr="00037EC2" w:rsidRDefault="007A463D" w:rsidP="00BB7368">
            <w:pPr>
              <w:rPr>
                <w:sz w:val="16"/>
                <w:szCs w:val="16"/>
              </w:rPr>
            </w:pPr>
          </w:p>
        </w:tc>
      </w:tr>
      <w:tr w:rsidR="00BB7368" w:rsidRPr="00037EC2" w14:paraId="0BB8D0DB" w14:textId="77777777" w:rsidTr="003A3E6C">
        <w:tc>
          <w:tcPr>
            <w:tcW w:w="0" w:type="auto"/>
            <w:vMerge/>
          </w:tcPr>
          <w:p w14:paraId="28663679" w14:textId="77777777" w:rsidR="00BB7368" w:rsidRPr="00037EC2" w:rsidRDefault="00BB7368" w:rsidP="00BB7368">
            <w:pPr>
              <w:rPr>
                <w:sz w:val="16"/>
                <w:szCs w:val="16"/>
              </w:rPr>
            </w:pPr>
          </w:p>
        </w:tc>
        <w:tc>
          <w:tcPr>
            <w:tcW w:w="0" w:type="auto"/>
          </w:tcPr>
          <w:p w14:paraId="744488DC" w14:textId="65D97DC5" w:rsidR="00BB7368" w:rsidRPr="00037EC2" w:rsidRDefault="003D564F" w:rsidP="00BB7368">
            <w:pPr>
              <w:rPr>
                <w:sz w:val="16"/>
                <w:szCs w:val="16"/>
              </w:rPr>
            </w:pPr>
            <w:r w:rsidRPr="00037EC2">
              <w:rPr>
                <w:sz w:val="16"/>
                <w:szCs w:val="16"/>
              </w:rPr>
              <w:t>Actions comprehensively address climate-sensitive health risks identified in policy background</w:t>
            </w:r>
          </w:p>
        </w:tc>
        <w:tc>
          <w:tcPr>
            <w:tcW w:w="0" w:type="auto"/>
          </w:tcPr>
          <w:p w14:paraId="04435603" w14:textId="323D150B" w:rsidR="00BB7368" w:rsidRPr="00037EC2" w:rsidRDefault="00BB7368" w:rsidP="00BB7368">
            <w:pPr>
              <w:rPr>
                <w:sz w:val="16"/>
                <w:szCs w:val="16"/>
              </w:rPr>
            </w:pPr>
            <w:r w:rsidRPr="00037EC2">
              <w:rPr>
                <w:sz w:val="16"/>
                <w:szCs w:val="16"/>
              </w:rPr>
              <w:t>No</w:t>
            </w:r>
          </w:p>
        </w:tc>
        <w:tc>
          <w:tcPr>
            <w:tcW w:w="0" w:type="auto"/>
          </w:tcPr>
          <w:p w14:paraId="26476EC2" w14:textId="77777777" w:rsidR="00BB7368" w:rsidRPr="00037EC2" w:rsidRDefault="00BB7368" w:rsidP="00BB7368">
            <w:pPr>
              <w:rPr>
                <w:sz w:val="16"/>
                <w:szCs w:val="16"/>
              </w:rPr>
            </w:pPr>
          </w:p>
        </w:tc>
        <w:tc>
          <w:tcPr>
            <w:tcW w:w="0" w:type="auto"/>
          </w:tcPr>
          <w:p w14:paraId="1D70CEC3" w14:textId="77777777" w:rsidR="00BB7368" w:rsidRPr="00037EC2" w:rsidRDefault="00BB7368" w:rsidP="00BB7368">
            <w:pPr>
              <w:rPr>
                <w:sz w:val="16"/>
                <w:szCs w:val="16"/>
              </w:rPr>
            </w:pPr>
          </w:p>
        </w:tc>
      </w:tr>
      <w:tr w:rsidR="002C6831" w:rsidRPr="00037EC2" w14:paraId="07DF5441" w14:textId="77777777" w:rsidTr="003A3E6C">
        <w:tc>
          <w:tcPr>
            <w:tcW w:w="0" w:type="auto"/>
            <w:vMerge w:val="restart"/>
          </w:tcPr>
          <w:p w14:paraId="4C311602" w14:textId="77777777" w:rsidR="002C6831" w:rsidRPr="00037EC2" w:rsidRDefault="002C6831" w:rsidP="00BB7368">
            <w:pPr>
              <w:rPr>
                <w:sz w:val="16"/>
                <w:szCs w:val="16"/>
              </w:rPr>
            </w:pPr>
            <w:r w:rsidRPr="00037EC2">
              <w:rPr>
                <w:sz w:val="16"/>
                <w:szCs w:val="16"/>
              </w:rPr>
              <w:t>Resources</w:t>
            </w:r>
          </w:p>
        </w:tc>
        <w:tc>
          <w:tcPr>
            <w:tcW w:w="0" w:type="auto"/>
          </w:tcPr>
          <w:p w14:paraId="5D301684" w14:textId="052ADB71" w:rsidR="002C6831" w:rsidRPr="00037EC2" w:rsidRDefault="00B5069E" w:rsidP="00CE522C">
            <w:pPr>
              <w:rPr>
                <w:sz w:val="16"/>
                <w:szCs w:val="16"/>
              </w:rPr>
            </w:pPr>
            <w:r>
              <w:rPr>
                <w:sz w:val="16"/>
                <w:szCs w:val="16"/>
              </w:rPr>
              <w:t>Financial resources addressed</w:t>
            </w:r>
          </w:p>
          <w:p w14:paraId="18DCBF6A" w14:textId="592B8E28" w:rsidR="002C6831" w:rsidRPr="00037EC2" w:rsidRDefault="00B5069E" w:rsidP="00BB7368">
            <w:pPr>
              <w:ind w:left="360"/>
              <w:rPr>
                <w:sz w:val="16"/>
                <w:szCs w:val="16"/>
              </w:rPr>
            </w:pPr>
            <w:r w:rsidRPr="00B5069E">
              <w:rPr>
                <w:sz w:val="16"/>
                <w:szCs w:val="16"/>
              </w:rPr>
              <w:t>Estimated financial resources for implementation of the action/s given</w:t>
            </w:r>
          </w:p>
          <w:p w14:paraId="67A809D7" w14:textId="2986D318" w:rsidR="002C6831" w:rsidRPr="00037EC2" w:rsidRDefault="00B5069E" w:rsidP="00BB7368">
            <w:pPr>
              <w:ind w:left="360"/>
              <w:rPr>
                <w:sz w:val="16"/>
                <w:szCs w:val="16"/>
              </w:rPr>
            </w:pPr>
            <w:r w:rsidRPr="00B5069E">
              <w:rPr>
                <w:sz w:val="16"/>
                <w:szCs w:val="16"/>
              </w:rPr>
              <w:t>Allocated financial resources for implementation of the action/s clear</w:t>
            </w:r>
          </w:p>
          <w:p w14:paraId="348E701F" w14:textId="1FD2204E" w:rsidR="002C6831" w:rsidRPr="00037EC2" w:rsidRDefault="00B5069E" w:rsidP="00BB7368">
            <w:pPr>
              <w:ind w:left="360"/>
              <w:rPr>
                <w:sz w:val="16"/>
                <w:szCs w:val="16"/>
              </w:rPr>
            </w:pPr>
            <w:r w:rsidRPr="00B5069E">
              <w:rPr>
                <w:sz w:val="16"/>
                <w:szCs w:val="16"/>
              </w:rPr>
              <w:t>Rewards/sanctions for spending allocated resources on other programs</w:t>
            </w:r>
          </w:p>
        </w:tc>
        <w:tc>
          <w:tcPr>
            <w:tcW w:w="0" w:type="auto"/>
          </w:tcPr>
          <w:p w14:paraId="57702822" w14:textId="07D9C508" w:rsidR="002C6831" w:rsidRPr="00037EC2" w:rsidRDefault="002C6831" w:rsidP="00BB7368">
            <w:pPr>
              <w:rPr>
                <w:sz w:val="16"/>
                <w:szCs w:val="16"/>
              </w:rPr>
            </w:pPr>
            <w:r w:rsidRPr="00037EC2">
              <w:rPr>
                <w:sz w:val="16"/>
                <w:szCs w:val="16"/>
              </w:rPr>
              <w:t>Yes</w:t>
            </w:r>
          </w:p>
        </w:tc>
        <w:tc>
          <w:tcPr>
            <w:tcW w:w="0" w:type="auto"/>
          </w:tcPr>
          <w:p w14:paraId="04C07626" w14:textId="540374F3" w:rsidR="002C6831" w:rsidRPr="00037EC2" w:rsidRDefault="002C6831" w:rsidP="00BB7368">
            <w:pPr>
              <w:rPr>
                <w:sz w:val="16"/>
                <w:szCs w:val="16"/>
              </w:rPr>
            </w:pPr>
            <w:r w:rsidRPr="00037EC2">
              <w:rPr>
                <w:sz w:val="16"/>
                <w:szCs w:val="16"/>
              </w:rPr>
              <w:t>Estimated financial resources are given (EORO: XCD 180,000 per school per year; Respect for All Initiative: XCD 1.5 million annually). No estimated resources were given for the establishment of regional disaster emergency centres.</w:t>
            </w:r>
          </w:p>
        </w:tc>
        <w:tc>
          <w:tcPr>
            <w:tcW w:w="0" w:type="auto"/>
          </w:tcPr>
          <w:p w14:paraId="66814274" w14:textId="77777777" w:rsidR="002C6831" w:rsidRPr="00037EC2" w:rsidRDefault="002C6831" w:rsidP="00BB7368">
            <w:pPr>
              <w:rPr>
                <w:sz w:val="16"/>
                <w:szCs w:val="16"/>
              </w:rPr>
            </w:pPr>
          </w:p>
        </w:tc>
      </w:tr>
      <w:tr w:rsidR="002C6831" w:rsidRPr="00037EC2" w14:paraId="1C13F475" w14:textId="77777777" w:rsidTr="003A3E6C">
        <w:tc>
          <w:tcPr>
            <w:tcW w:w="0" w:type="auto"/>
            <w:vMerge/>
          </w:tcPr>
          <w:p w14:paraId="1DAFFB9C" w14:textId="77777777" w:rsidR="002C6831" w:rsidRPr="00037EC2" w:rsidRDefault="002C6831" w:rsidP="00BB7368">
            <w:pPr>
              <w:rPr>
                <w:sz w:val="16"/>
                <w:szCs w:val="16"/>
              </w:rPr>
            </w:pPr>
          </w:p>
        </w:tc>
        <w:tc>
          <w:tcPr>
            <w:tcW w:w="0" w:type="auto"/>
          </w:tcPr>
          <w:p w14:paraId="035459C8" w14:textId="4CBF1FA6" w:rsidR="002C6831" w:rsidRPr="00037EC2" w:rsidRDefault="00B5069E" w:rsidP="00BB7368">
            <w:pPr>
              <w:rPr>
                <w:sz w:val="16"/>
                <w:szCs w:val="16"/>
              </w:rPr>
            </w:pPr>
            <w:r w:rsidRPr="00B5069E">
              <w:rPr>
                <w:sz w:val="16"/>
                <w:szCs w:val="16"/>
              </w:rPr>
              <w:t>Human resources addressed</w:t>
            </w:r>
          </w:p>
        </w:tc>
        <w:tc>
          <w:tcPr>
            <w:tcW w:w="0" w:type="auto"/>
          </w:tcPr>
          <w:p w14:paraId="5604F36B" w14:textId="65B45148" w:rsidR="002C6831" w:rsidRPr="00037EC2" w:rsidRDefault="002C6831" w:rsidP="00BB7368">
            <w:pPr>
              <w:rPr>
                <w:sz w:val="16"/>
                <w:szCs w:val="16"/>
              </w:rPr>
            </w:pPr>
            <w:r w:rsidRPr="00037EC2">
              <w:rPr>
                <w:sz w:val="16"/>
                <w:szCs w:val="16"/>
              </w:rPr>
              <w:t>No</w:t>
            </w:r>
          </w:p>
        </w:tc>
        <w:tc>
          <w:tcPr>
            <w:tcW w:w="0" w:type="auto"/>
          </w:tcPr>
          <w:p w14:paraId="16FB3EB2" w14:textId="77777777" w:rsidR="002C6831" w:rsidRPr="00037EC2" w:rsidRDefault="002C6831" w:rsidP="00BB7368">
            <w:pPr>
              <w:rPr>
                <w:sz w:val="16"/>
                <w:szCs w:val="16"/>
              </w:rPr>
            </w:pPr>
          </w:p>
        </w:tc>
        <w:tc>
          <w:tcPr>
            <w:tcW w:w="0" w:type="auto"/>
          </w:tcPr>
          <w:p w14:paraId="3FA0EF95" w14:textId="77777777" w:rsidR="002C6831" w:rsidRPr="00037EC2" w:rsidRDefault="002C6831" w:rsidP="00BB7368">
            <w:pPr>
              <w:rPr>
                <w:sz w:val="16"/>
                <w:szCs w:val="16"/>
              </w:rPr>
            </w:pPr>
          </w:p>
        </w:tc>
      </w:tr>
      <w:tr w:rsidR="002C6831" w:rsidRPr="00037EC2" w14:paraId="00DF46AD" w14:textId="77777777" w:rsidTr="003A3E6C">
        <w:tc>
          <w:tcPr>
            <w:tcW w:w="0" w:type="auto"/>
            <w:vMerge/>
          </w:tcPr>
          <w:p w14:paraId="4495F15D" w14:textId="77777777" w:rsidR="002C6831" w:rsidRPr="00037EC2" w:rsidRDefault="002C6831" w:rsidP="00BB7368">
            <w:pPr>
              <w:rPr>
                <w:sz w:val="16"/>
                <w:szCs w:val="16"/>
              </w:rPr>
            </w:pPr>
          </w:p>
        </w:tc>
        <w:tc>
          <w:tcPr>
            <w:tcW w:w="0" w:type="auto"/>
          </w:tcPr>
          <w:p w14:paraId="475953DA" w14:textId="679E664D" w:rsidR="002C6831" w:rsidRPr="00037EC2" w:rsidRDefault="00B5069E" w:rsidP="00BB7368">
            <w:pPr>
              <w:rPr>
                <w:sz w:val="16"/>
                <w:szCs w:val="16"/>
              </w:rPr>
            </w:pPr>
            <w:r w:rsidRPr="00B5069E">
              <w:rPr>
                <w:sz w:val="16"/>
                <w:szCs w:val="16"/>
              </w:rPr>
              <w:t>Organisational capacity addressed</w:t>
            </w:r>
          </w:p>
        </w:tc>
        <w:tc>
          <w:tcPr>
            <w:tcW w:w="0" w:type="auto"/>
          </w:tcPr>
          <w:p w14:paraId="48F2AE95" w14:textId="5F55ED0E" w:rsidR="002C6831" w:rsidRPr="00037EC2" w:rsidRDefault="002C6831" w:rsidP="00BB7368">
            <w:pPr>
              <w:rPr>
                <w:sz w:val="16"/>
                <w:szCs w:val="16"/>
              </w:rPr>
            </w:pPr>
            <w:r w:rsidRPr="00037EC2">
              <w:rPr>
                <w:sz w:val="16"/>
                <w:szCs w:val="16"/>
              </w:rPr>
              <w:t>No</w:t>
            </w:r>
          </w:p>
        </w:tc>
        <w:tc>
          <w:tcPr>
            <w:tcW w:w="0" w:type="auto"/>
          </w:tcPr>
          <w:p w14:paraId="2120628C" w14:textId="77777777" w:rsidR="002C6831" w:rsidRPr="00037EC2" w:rsidRDefault="002C6831" w:rsidP="00BB7368">
            <w:pPr>
              <w:rPr>
                <w:sz w:val="16"/>
                <w:szCs w:val="16"/>
              </w:rPr>
            </w:pPr>
          </w:p>
        </w:tc>
        <w:tc>
          <w:tcPr>
            <w:tcW w:w="0" w:type="auto"/>
          </w:tcPr>
          <w:p w14:paraId="72715538" w14:textId="77777777" w:rsidR="002C6831" w:rsidRPr="00037EC2" w:rsidRDefault="002C6831" w:rsidP="00BB7368">
            <w:pPr>
              <w:rPr>
                <w:sz w:val="16"/>
                <w:szCs w:val="16"/>
              </w:rPr>
            </w:pPr>
          </w:p>
        </w:tc>
      </w:tr>
      <w:tr w:rsidR="002C6831" w:rsidRPr="00037EC2" w14:paraId="55EB8666" w14:textId="77777777" w:rsidTr="003A3E6C">
        <w:tc>
          <w:tcPr>
            <w:tcW w:w="0" w:type="auto"/>
            <w:vMerge/>
          </w:tcPr>
          <w:p w14:paraId="4FC0008D" w14:textId="77777777" w:rsidR="002C6831" w:rsidRPr="00037EC2" w:rsidRDefault="002C6831" w:rsidP="00BB7368">
            <w:pPr>
              <w:rPr>
                <w:sz w:val="16"/>
                <w:szCs w:val="16"/>
              </w:rPr>
            </w:pPr>
          </w:p>
        </w:tc>
        <w:tc>
          <w:tcPr>
            <w:tcW w:w="0" w:type="auto"/>
          </w:tcPr>
          <w:p w14:paraId="13E202B5" w14:textId="3967D339" w:rsidR="002C6831" w:rsidRPr="00037EC2" w:rsidRDefault="00B5069E" w:rsidP="00BB7368">
            <w:pPr>
              <w:rPr>
                <w:sz w:val="16"/>
                <w:szCs w:val="16"/>
              </w:rPr>
            </w:pPr>
            <w:r w:rsidRPr="00B5069E">
              <w:rPr>
                <w:rFonts w:cs="Calibri"/>
                <w:sz w:val="16"/>
                <w:szCs w:val="16"/>
              </w:rPr>
              <w:t>Policy indicated strategies to mobilise required resources</w:t>
            </w:r>
          </w:p>
        </w:tc>
        <w:tc>
          <w:tcPr>
            <w:tcW w:w="0" w:type="auto"/>
          </w:tcPr>
          <w:p w14:paraId="608E994B" w14:textId="7FD0A3B8" w:rsidR="002C6831" w:rsidRPr="00037EC2" w:rsidRDefault="002C6831" w:rsidP="00BB7368">
            <w:pPr>
              <w:rPr>
                <w:sz w:val="16"/>
                <w:szCs w:val="16"/>
              </w:rPr>
            </w:pPr>
            <w:r>
              <w:rPr>
                <w:sz w:val="16"/>
                <w:szCs w:val="16"/>
              </w:rPr>
              <w:t>No</w:t>
            </w:r>
          </w:p>
        </w:tc>
        <w:tc>
          <w:tcPr>
            <w:tcW w:w="0" w:type="auto"/>
          </w:tcPr>
          <w:p w14:paraId="599BAD48" w14:textId="213CEDD9" w:rsidR="002C6831" w:rsidRPr="00037EC2" w:rsidRDefault="00206475" w:rsidP="00BB7368">
            <w:pPr>
              <w:rPr>
                <w:sz w:val="16"/>
                <w:szCs w:val="16"/>
              </w:rPr>
            </w:pPr>
            <w:r>
              <w:rPr>
                <w:sz w:val="16"/>
                <w:szCs w:val="16"/>
              </w:rPr>
              <w:t>Unclear funding sources</w:t>
            </w:r>
          </w:p>
        </w:tc>
        <w:tc>
          <w:tcPr>
            <w:tcW w:w="0" w:type="auto"/>
          </w:tcPr>
          <w:p w14:paraId="44539798" w14:textId="77777777" w:rsidR="002C6831" w:rsidRPr="00037EC2" w:rsidRDefault="002C6831" w:rsidP="00BB7368">
            <w:pPr>
              <w:rPr>
                <w:sz w:val="16"/>
                <w:szCs w:val="16"/>
              </w:rPr>
            </w:pPr>
          </w:p>
        </w:tc>
      </w:tr>
      <w:tr w:rsidR="00BB7368" w:rsidRPr="00037EC2" w14:paraId="028E1103" w14:textId="77777777" w:rsidTr="003A3E6C">
        <w:tc>
          <w:tcPr>
            <w:tcW w:w="0" w:type="auto"/>
            <w:vMerge w:val="restart"/>
          </w:tcPr>
          <w:p w14:paraId="10A6FBBF" w14:textId="77777777" w:rsidR="00BB7368" w:rsidRPr="00037EC2" w:rsidRDefault="00BB7368" w:rsidP="00BB7368">
            <w:pPr>
              <w:rPr>
                <w:sz w:val="16"/>
                <w:szCs w:val="16"/>
              </w:rPr>
            </w:pPr>
            <w:r w:rsidRPr="00037EC2">
              <w:rPr>
                <w:sz w:val="16"/>
                <w:szCs w:val="16"/>
              </w:rPr>
              <w:t>Monitoring and Evaluation</w:t>
            </w:r>
          </w:p>
        </w:tc>
        <w:tc>
          <w:tcPr>
            <w:tcW w:w="0" w:type="auto"/>
          </w:tcPr>
          <w:p w14:paraId="711477E5" w14:textId="49CD54C8" w:rsidR="00BB7368" w:rsidRPr="00037EC2" w:rsidRDefault="00B5069E" w:rsidP="00BB7368">
            <w:pPr>
              <w:rPr>
                <w:sz w:val="16"/>
                <w:szCs w:val="16"/>
              </w:rPr>
            </w:pPr>
            <w:r w:rsidRPr="00B5069E">
              <w:rPr>
                <w:sz w:val="16"/>
                <w:szCs w:val="16"/>
              </w:rPr>
              <w:t>Policy indicated monitoring and evaluation mechanisms to track progress on goals for child health</w:t>
            </w:r>
          </w:p>
        </w:tc>
        <w:tc>
          <w:tcPr>
            <w:tcW w:w="0" w:type="auto"/>
          </w:tcPr>
          <w:p w14:paraId="394889A9" w14:textId="2A4E3A0A" w:rsidR="00BB7368" w:rsidRPr="00037EC2" w:rsidRDefault="00BB7368" w:rsidP="00BB7368">
            <w:pPr>
              <w:rPr>
                <w:sz w:val="16"/>
                <w:szCs w:val="16"/>
              </w:rPr>
            </w:pPr>
            <w:r w:rsidRPr="00037EC2">
              <w:rPr>
                <w:sz w:val="16"/>
                <w:szCs w:val="16"/>
              </w:rPr>
              <w:t>No</w:t>
            </w:r>
          </w:p>
        </w:tc>
        <w:tc>
          <w:tcPr>
            <w:tcW w:w="0" w:type="auto"/>
          </w:tcPr>
          <w:p w14:paraId="2ED5E533" w14:textId="77777777" w:rsidR="00BB7368" w:rsidRPr="00037EC2" w:rsidRDefault="00BB7368" w:rsidP="00BB7368">
            <w:pPr>
              <w:rPr>
                <w:sz w:val="16"/>
                <w:szCs w:val="16"/>
              </w:rPr>
            </w:pPr>
          </w:p>
        </w:tc>
        <w:tc>
          <w:tcPr>
            <w:tcW w:w="0" w:type="auto"/>
          </w:tcPr>
          <w:p w14:paraId="5EC68FF8" w14:textId="77777777" w:rsidR="00BB7368" w:rsidRPr="00037EC2" w:rsidRDefault="00BB7368" w:rsidP="00BB7368">
            <w:pPr>
              <w:rPr>
                <w:sz w:val="16"/>
                <w:szCs w:val="16"/>
              </w:rPr>
            </w:pPr>
          </w:p>
        </w:tc>
      </w:tr>
      <w:tr w:rsidR="00BB7368" w:rsidRPr="00037EC2" w14:paraId="357D3A7B" w14:textId="77777777" w:rsidTr="003A3E6C">
        <w:tc>
          <w:tcPr>
            <w:tcW w:w="0" w:type="auto"/>
            <w:vMerge/>
          </w:tcPr>
          <w:p w14:paraId="1F2F537E" w14:textId="77777777" w:rsidR="00BB7368" w:rsidRPr="00037EC2" w:rsidRDefault="00BB7368" w:rsidP="00BB7368">
            <w:pPr>
              <w:rPr>
                <w:sz w:val="16"/>
                <w:szCs w:val="16"/>
              </w:rPr>
            </w:pPr>
          </w:p>
        </w:tc>
        <w:tc>
          <w:tcPr>
            <w:tcW w:w="0" w:type="auto"/>
          </w:tcPr>
          <w:p w14:paraId="75A2D37A" w14:textId="71FF7F23" w:rsidR="00BB7368" w:rsidRPr="00037EC2" w:rsidRDefault="00B5069E" w:rsidP="00BB7368">
            <w:pPr>
              <w:rPr>
                <w:sz w:val="16"/>
                <w:szCs w:val="16"/>
              </w:rPr>
            </w:pPr>
            <w:r w:rsidRPr="00B5069E">
              <w:rPr>
                <w:sz w:val="16"/>
                <w:szCs w:val="16"/>
              </w:rPr>
              <w:t>Policy nominated a committee or independent body to do evaluation</w:t>
            </w:r>
          </w:p>
        </w:tc>
        <w:tc>
          <w:tcPr>
            <w:tcW w:w="0" w:type="auto"/>
          </w:tcPr>
          <w:p w14:paraId="0297E3D6" w14:textId="4A1FE84C" w:rsidR="00BB7368" w:rsidRPr="00037EC2" w:rsidRDefault="00BB7368" w:rsidP="00BB7368">
            <w:pPr>
              <w:rPr>
                <w:sz w:val="16"/>
                <w:szCs w:val="16"/>
              </w:rPr>
            </w:pPr>
            <w:r w:rsidRPr="00037EC2">
              <w:rPr>
                <w:sz w:val="16"/>
                <w:szCs w:val="16"/>
              </w:rPr>
              <w:t>No</w:t>
            </w:r>
          </w:p>
        </w:tc>
        <w:tc>
          <w:tcPr>
            <w:tcW w:w="0" w:type="auto"/>
          </w:tcPr>
          <w:p w14:paraId="180C4D9B" w14:textId="77777777" w:rsidR="00BB7368" w:rsidRPr="00037EC2" w:rsidRDefault="00BB7368" w:rsidP="00BB7368">
            <w:pPr>
              <w:rPr>
                <w:sz w:val="16"/>
                <w:szCs w:val="16"/>
              </w:rPr>
            </w:pPr>
          </w:p>
        </w:tc>
        <w:tc>
          <w:tcPr>
            <w:tcW w:w="0" w:type="auto"/>
          </w:tcPr>
          <w:p w14:paraId="2B09E404" w14:textId="77777777" w:rsidR="00BB7368" w:rsidRPr="00037EC2" w:rsidRDefault="00BB7368" w:rsidP="00BB7368">
            <w:pPr>
              <w:rPr>
                <w:sz w:val="16"/>
                <w:szCs w:val="16"/>
              </w:rPr>
            </w:pPr>
          </w:p>
        </w:tc>
      </w:tr>
      <w:tr w:rsidR="00BB7368" w:rsidRPr="00037EC2" w14:paraId="46169428" w14:textId="77777777" w:rsidTr="003A3E6C">
        <w:tc>
          <w:tcPr>
            <w:tcW w:w="0" w:type="auto"/>
            <w:vMerge/>
          </w:tcPr>
          <w:p w14:paraId="20395009" w14:textId="77777777" w:rsidR="00BB7368" w:rsidRPr="00037EC2" w:rsidRDefault="00BB7368" w:rsidP="00BB7368">
            <w:pPr>
              <w:rPr>
                <w:sz w:val="16"/>
                <w:szCs w:val="16"/>
              </w:rPr>
            </w:pPr>
          </w:p>
        </w:tc>
        <w:tc>
          <w:tcPr>
            <w:tcW w:w="0" w:type="auto"/>
          </w:tcPr>
          <w:p w14:paraId="51C02A75" w14:textId="6DD3B2A8" w:rsidR="00BB7368" w:rsidRPr="00037EC2" w:rsidRDefault="00B5069E" w:rsidP="00BB7368">
            <w:pPr>
              <w:rPr>
                <w:sz w:val="16"/>
                <w:szCs w:val="16"/>
              </w:rPr>
            </w:pPr>
            <w:r w:rsidRPr="00B5069E">
              <w:rPr>
                <w:sz w:val="16"/>
                <w:szCs w:val="16"/>
              </w:rPr>
              <w:t>Outcome measures identified for each of the explicit and implicit objectives</w:t>
            </w:r>
          </w:p>
        </w:tc>
        <w:tc>
          <w:tcPr>
            <w:tcW w:w="0" w:type="auto"/>
          </w:tcPr>
          <w:p w14:paraId="5429A564" w14:textId="34F30265" w:rsidR="00BB7368" w:rsidRPr="00037EC2" w:rsidRDefault="00BB7368" w:rsidP="00BB7368">
            <w:pPr>
              <w:rPr>
                <w:sz w:val="16"/>
                <w:szCs w:val="16"/>
              </w:rPr>
            </w:pPr>
            <w:r w:rsidRPr="00037EC2">
              <w:rPr>
                <w:sz w:val="16"/>
                <w:szCs w:val="16"/>
              </w:rPr>
              <w:t>No</w:t>
            </w:r>
          </w:p>
        </w:tc>
        <w:tc>
          <w:tcPr>
            <w:tcW w:w="0" w:type="auto"/>
          </w:tcPr>
          <w:p w14:paraId="5CBAD3D4" w14:textId="77777777" w:rsidR="00BB7368" w:rsidRPr="00037EC2" w:rsidRDefault="00BB7368" w:rsidP="00BB7368">
            <w:pPr>
              <w:rPr>
                <w:sz w:val="16"/>
                <w:szCs w:val="16"/>
              </w:rPr>
            </w:pPr>
          </w:p>
        </w:tc>
        <w:tc>
          <w:tcPr>
            <w:tcW w:w="0" w:type="auto"/>
          </w:tcPr>
          <w:p w14:paraId="065D5871" w14:textId="77777777" w:rsidR="00BB7368" w:rsidRPr="00037EC2" w:rsidRDefault="00BB7368" w:rsidP="00BB7368">
            <w:pPr>
              <w:rPr>
                <w:sz w:val="16"/>
                <w:szCs w:val="16"/>
              </w:rPr>
            </w:pPr>
          </w:p>
        </w:tc>
      </w:tr>
      <w:tr w:rsidR="00BB7368" w:rsidRPr="00037EC2" w14:paraId="5FDAC21D" w14:textId="77777777" w:rsidTr="003A3E6C">
        <w:tc>
          <w:tcPr>
            <w:tcW w:w="0" w:type="auto"/>
            <w:vMerge/>
          </w:tcPr>
          <w:p w14:paraId="6B3EA9B5" w14:textId="77777777" w:rsidR="00BB7368" w:rsidRPr="00037EC2" w:rsidRDefault="00BB7368" w:rsidP="00BB7368">
            <w:pPr>
              <w:rPr>
                <w:sz w:val="16"/>
                <w:szCs w:val="16"/>
              </w:rPr>
            </w:pPr>
          </w:p>
        </w:tc>
        <w:tc>
          <w:tcPr>
            <w:tcW w:w="0" w:type="auto"/>
          </w:tcPr>
          <w:p w14:paraId="5E016329" w14:textId="1FD24532" w:rsidR="00BB7368" w:rsidRPr="00037EC2" w:rsidRDefault="00B5069E" w:rsidP="00BB7368">
            <w:pPr>
              <w:rPr>
                <w:sz w:val="16"/>
                <w:szCs w:val="16"/>
              </w:rPr>
            </w:pPr>
            <w:r w:rsidRPr="00B5069E">
              <w:rPr>
                <w:sz w:val="16"/>
                <w:szCs w:val="16"/>
              </w:rPr>
              <w:t>Data for evaluation will be collected before, during, and after introduction of the new policy</w:t>
            </w:r>
          </w:p>
        </w:tc>
        <w:tc>
          <w:tcPr>
            <w:tcW w:w="0" w:type="auto"/>
          </w:tcPr>
          <w:p w14:paraId="76461700" w14:textId="1395E11E" w:rsidR="00BB7368" w:rsidRPr="00037EC2" w:rsidRDefault="00BB7368" w:rsidP="00BB7368">
            <w:pPr>
              <w:rPr>
                <w:sz w:val="16"/>
                <w:szCs w:val="16"/>
              </w:rPr>
            </w:pPr>
            <w:r w:rsidRPr="00037EC2">
              <w:rPr>
                <w:sz w:val="16"/>
                <w:szCs w:val="16"/>
              </w:rPr>
              <w:t>No</w:t>
            </w:r>
          </w:p>
        </w:tc>
        <w:tc>
          <w:tcPr>
            <w:tcW w:w="0" w:type="auto"/>
          </w:tcPr>
          <w:p w14:paraId="79ED458B" w14:textId="77777777" w:rsidR="00BB7368" w:rsidRPr="00037EC2" w:rsidRDefault="00BB7368" w:rsidP="00BB7368">
            <w:pPr>
              <w:rPr>
                <w:sz w:val="16"/>
                <w:szCs w:val="16"/>
              </w:rPr>
            </w:pPr>
          </w:p>
        </w:tc>
        <w:tc>
          <w:tcPr>
            <w:tcW w:w="0" w:type="auto"/>
          </w:tcPr>
          <w:p w14:paraId="1E91F117" w14:textId="77777777" w:rsidR="00BB7368" w:rsidRPr="00037EC2" w:rsidRDefault="00BB7368" w:rsidP="00BB7368">
            <w:pPr>
              <w:rPr>
                <w:sz w:val="16"/>
                <w:szCs w:val="16"/>
              </w:rPr>
            </w:pPr>
          </w:p>
        </w:tc>
      </w:tr>
      <w:tr w:rsidR="00BB7368" w:rsidRPr="00037EC2" w14:paraId="72ADAE8E" w14:textId="77777777" w:rsidTr="003A3E6C">
        <w:tc>
          <w:tcPr>
            <w:tcW w:w="0" w:type="auto"/>
            <w:vMerge/>
          </w:tcPr>
          <w:p w14:paraId="6655CCAB" w14:textId="77777777" w:rsidR="00BB7368" w:rsidRPr="00037EC2" w:rsidRDefault="00BB7368" w:rsidP="00BB7368">
            <w:pPr>
              <w:rPr>
                <w:sz w:val="16"/>
                <w:szCs w:val="16"/>
              </w:rPr>
            </w:pPr>
          </w:p>
        </w:tc>
        <w:tc>
          <w:tcPr>
            <w:tcW w:w="0" w:type="auto"/>
          </w:tcPr>
          <w:p w14:paraId="049998D0" w14:textId="77777777" w:rsidR="00BB7368" w:rsidRPr="00037EC2" w:rsidRDefault="00BB7368" w:rsidP="00BB7368">
            <w:pPr>
              <w:rPr>
                <w:sz w:val="16"/>
                <w:szCs w:val="16"/>
              </w:rPr>
            </w:pPr>
            <w:r w:rsidRPr="00037EC2">
              <w:rPr>
                <w:sz w:val="16"/>
                <w:szCs w:val="16"/>
              </w:rPr>
              <w:t>Follow-up takes place after a sufficient period to allow the effects of policy change to become evident</w:t>
            </w:r>
          </w:p>
        </w:tc>
        <w:tc>
          <w:tcPr>
            <w:tcW w:w="0" w:type="auto"/>
          </w:tcPr>
          <w:p w14:paraId="13880B21" w14:textId="6657331D" w:rsidR="00BB7368" w:rsidRPr="00037EC2" w:rsidRDefault="00BB7368" w:rsidP="00BB7368">
            <w:pPr>
              <w:rPr>
                <w:sz w:val="16"/>
                <w:szCs w:val="16"/>
              </w:rPr>
            </w:pPr>
            <w:r w:rsidRPr="00037EC2">
              <w:rPr>
                <w:sz w:val="16"/>
                <w:szCs w:val="16"/>
              </w:rPr>
              <w:t>No</w:t>
            </w:r>
          </w:p>
        </w:tc>
        <w:tc>
          <w:tcPr>
            <w:tcW w:w="0" w:type="auto"/>
          </w:tcPr>
          <w:p w14:paraId="651FA0DE" w14:textId="77777777" w:rsidR="00BB7368" w:rsidRPr="00037EC2" w:rsidRDefault="00BB7368" w:rsidP="00BB7368">
            <w:pPr>
              <w:rPr>
                <w:sz w:val="16"/>
                <w:szCs w:val="16"/>
              </w:rPr>
            </w:pPr>
          </w:p>
        </w:tc>
        <w:tc>
          <w:tcPr>
            <w:tcW w:w="0" w:type="auto"/>
          </w:tcPr>
          <w:p w14:paraId="096B411D" w14:textId="77777777" w:rsidR="00BB7368" w:rsidRPr="00037EC2" w:rsidRDefault="00BB7368" w:rsidP="00BB7368">
            <w:pPr>
              <w:rPr>
                <w:sz w:val="16"/>
                <w:szCs w:val="16"/>
              </w:rPr>
            </w:pPr>
          </w:p>
        </w:tc>
      </w:tr>
      <w:tr w:rsidR="00BB7368" w:rsidRPr="00037EC2" w14:paraId="3EA984F8" w14:textId="77777777" w:rsidTr="003A3E6C">
        <w:tc>
          <w:tcPr>
            <w:tcW w:w="0" w:type="auto"/>
            <w:vMerge/>
          </w:tcPr>
          <w:p w14:paraId="0C0E6032" w14:textId="77777777" w:rsidR="00BB7368" w:rsidRPr="00037EC2" w:rsidRDefault="00BB7368" w:rsidP="00BB7368">
            <w:pPr>
              <w:rPr>
                <w:sz w:val="16"/>
                <w:szCs w:val="16"/>
              </w:rPr>
            </w:pPr>
          </w:p>
        </w:tc>
        <w:tc>
          <w:tcPr>
            <w:tcW w:w="0" w:type="auto"/>
          </w:tcPr>
          <w:p w14:paraId="1E8D1324" w14:textId="5E728D4B" w:rsidR="00BB7368" w:rsidRPr="00037EC2" w:rsidRDefault="00B5069E" w:rsidP="00BB7368">
            <w:pPr>
              <w:rPr>
                <w:sz w:val="16"/>
                <w:szCs w:val="16"/>
              </w:rPr>
            </w:pPr>
            <w:r w:rsidRPr="00B5069E">
              <w:rPr>
                <w:sz w:val="16"/>
                <w:szCs w:val="16"/>
              </w:rPr>
              <w:t>Other factors that could have produced the change (other than policy) identified</w:t>
            </w:r>
          </w:p>
        </w:tc>
        <w:tc>
          <w:tcPr>
            <w:tcW w:w="0" w:type="auto"/>
          </w:tcPr>
          <w:p w14:paraId="25240FAA" w14:textId="45FB6883" w:rsidR="00BB7368" w:rsidRPr="00037EC2" w:rsidRDefault="00BB7368" w:rsidP="00BB7368">
            <w:pPr>
              <w:rPr>
                <w:sz w:val="16"/>
                <w:szCs w:val="16"/>
              </w:rPr>
            </w:pPr>
            <w:r w:rsidRPr="00037EC2">
              <w:rPr>
                <w:sz w:val="16"/>
                <w:szCs w:val="16"/>
              </w:rPr>
              <w:t>No</w:t>
            </w:r>
          </w:p>
        </w:tc>
        <w:tc>
          <w:tcPr>
            <w:tcW w:w="0" w:type="auto"/>
          </w:tcPr>
          <w:p w14:paraId="7379C073" w14:textId="77777777" w:rsidR="00BB7368" w:rsidRPr="00037EC2" w:rsidRDefault="00BB7368" w:rsidP="00BB7368">
            <w:pPr>
              <w:rPr>
                <w:sz w:val="16"/>
                <w:szCs w:val="16"/>
              </w:rPr>
            </w:pPr>
          </w:p>
        </w:tc>
        <w:tc>
          <w:tcPr>
            <w:tcW w:w="0" w:type="auto"/>
          </w:tcPr>
          <w:p w14:paraId="20D8F7DC" w14:textId="77777777" w:rsidR="00BB7368" w:rsidRPr="00037EC2" w:rsidRDefault="00BB7368" w:rsidP="00BB7368">
            <w:pPr>
              <w:rPr>
                <w:sz w:val="16"/>
                <w:szCs w:val="16"/>
              </w:rPr>
            </w:pPr>
          </w:p>
        </w:tc>
      </w:tr>
      <w:tr w:rsidR="00BB7368" w:rsidRPr="00037EC2" w14:paraId="11A1273A" w14:textId="77777777" w:rsidTr="003A3E6C">
        <w:tc>
          <w:tcPr>
            <w:tcW w:w="0" w:type="auto"/>
            <w:vMerge/>
          </w:tcPr>
          <w:p w14:paraId="085EF3F7" w14:textId="77777777" w:rsidR="00BB7368" w:rsidRPr="00037EC2" w:rsidRDefault="00BB7368" w:rsidP="00BB7368">
            <w:pPr>
              <w:rPr>
                <w:sz w:val="16"/>
                <w:szCs w:val="16"/>
              </w:rPr>
            </w:pPr>
          </w:p>
        </w:tc>
        <w:tc>
          <w:tcPr>
            <w:tcW w:w="0" w:type="auto"/>
          </w:tcPr>
          <w:p w14:paraId="3DC2045A" w14:textId="7C10B612" w:rsidR="00BB7368" w:rsidRPr="00037EC2" w:rsidRDefault="00B5069E" w:rsidP="00BB7368">
            <w:pPr>
              <w:rPr>
                <w:sz w:val="16"/>
                <w:szCs w:val="16"/>
              </w:rPr>
            </w:pPr>
            <w:r w:rsidRPr="00B5069E">
              <w:rPr>
                <w:sz w:val="16"/>
                <w:szCs w:val="16"/>
              </w:rPr>
              <w:t>Criteria for evaluation adequate or clear</w:t>
            </w:r>
          </w:p>
        </w:tc>
        <w:tc>
          <w:tcPr>
            <w:tcW w:w="0" w:type="auto"/>
          </w:tcPr>
          <w:p w14:paraId="572DBE52" w14:textId="6F165C18" w:rsidR="00BB7368" w:rsidRPr="00037EC2" w:rsidRDefault="00BB7368" w:rsidP="00BB7368">
            <w:pPr>
              <w:rPr>
                <w:sz w:val="16"/>
                <w:szCs w:val="16"/>
              </w:rPr>
            </w:pPr>
            <w:r w:rsidRPr="00037EC2">
              <w:rPr>
                <w:sz w:val="16"/>
                <w:szCs w:val="16"/>
              </w:rPr>
              <w:t>No</w:t>
            </w:r>
          </w:p>
        </w:tc>
        <w:tc>
          <w:tcPr>
            <w:tcW w:w="0" w:type="auto"/>
          </w:tcPr>
          <w:p w14:paraId="10EB3086" w14:textId="77777777" w:rsidR="00BB7368" w:rsidRPr="00037EC2" w:rsidRDefault="00BB7368" w:rsidP="00BB7368">
            <w:pPr>
              <w:rPr>
                <w:sz w:val="16"/>
                <w:szCs w:val="16"/>
              </w:rPr>
            </w:pPr>
          </w:p>
        </w:tc>
        <w:tc>
          <w:tcPr>
            <w:tcW w:w="0" w:type="auto"/>
          </w:tcPr>
          <w:p w14:paraId="29B14B44" w14:textId="77777777" w:rsidR="00BB7368" w:rsidRPr="00037EC2" w:rsidRDefault="00BB7368" w:rsidP="00BB7368">
            <w:pPr>
              <w:rPr>
                <w:sz w:val="16"/>
                <w:szCs w:val="16"/>
              </w:rPr>
            </w:pPr>
          </w:p>
        </w:tc>
      </w:tr>
      <w:tr w:rsidR="00CE522C" w:rsidRPr="00037EC2" w14:paraId="39BD7006" w14:textId="77777777" w:rsidTr="003A3E6C">
        <w:tc>
          <w:tcPr>
            <w:tcW w:w="0" w:type="auto"/>
            <w:vMerge w:val="restart"/>
          </w:tcPr>
          <w:p w14:paraId="6E6AA666" w14:textId="7C18E6AB" w:rsidR="00CE522C" w:rsidRPr="00037EC2" w:rsidRDefault="00CE522C" w:rsidP="00BB7368">
            <w:pPr>
              <w:rPr>
                <w:sz w:val="16"/>
                <w:szCs w:val="16"/>
              </w:rPr>
            </w:pPr>
            <w:r w:rsidRPr="00037EC2">
              <w:rPr>
                <w:sz w:val="16"/>
                <w:szCs w:val="16"/>
              </w:rPr>
              <w:t>Implementation</w:t>
            </w:r>
          </w:p>
        </w:tc>
        <w:tc>
          <w:tcPr>
            <w:tcW w:w="0" w:type="auto"/>
          </w:tcPr>
          <w:p w14:paraId="0C7E7817" w14:textId="7C7674CB" w:rsidR="00CE522C" w:rsidRPr="00037EC2" w:rsidRDefault="00962E2C" w:rsidP="00BB7368">
            <w:pPr>
              <w:rPr>
                <w:sz w:val="16"/>
                <w:szCs w:val="16"/>
              </w:rPr>
            </w:pPr>
            <w:r w:rsidRPr="00962E2C">
              <w:rPr>
                <w:sz w:val="16"/>
                <w:szCs w:val="16"/>
              </w:rPr>
              <w:t>Multiple stakeholders involved in the design and implementation of the action/s</w:t>
            </w:r>
          </w:p>
        </w:tc>
        <w:tc>
          <w:tcPr>
            <w:tcW w:w="0" w:type="auto"/>
          </w:tcPr>
          <w:p w14:paraId="6AD1C685" w14:textId="3D116917" w:rsidR="00CE522C" w:rsidRPr="00037EC2" w:rsidRDefault="00CE522C" w:rsidP="00BB7368">
            <w:pPr>
              <w:rPr>
                <w:sz w:val="16"/>
                <w:szCs w:val="16"/>
              </w:rPr>
            </w:pPr>
            <w:r w:rsidRPr="00037EC2">
              <w:rPr>
                <w:sz w:val="16"/>
                <w:szCs w:val="16"/>
              </w:rPr>
              <w:t>Yes</w:t>
            </w:r>
          </w:p>
        </w:tc>
        <w:tc>
          <w:tcPr>
            <w:tcW w:w="0" w:type="auto"/>
          </w:tcPr>
          <w:p w14:paraId="4E9B4E7E" w14:textId="77777777" w:rsidR="00CE522C" w:rsidRPr="00037EC2" w:rsidRDefault="00CE522C" w:rsidP="00BB7368">
            <w:pPr>
              <w:rPr>
                <w:sz w:val="16"/>
                <w:szCs w:val="16"/>
              </w:rPr>
            </w:pPr>
            <w:r w:rsidRPr="00037EC2">
              <w:rPr>
                <w:sz w:val="16"/>
                <w:szCs w:val="16"/>
              </w:rPr>
              <w:t>EORO: Governmental, youth-led and community organisations</w:t>
            </w:r>
          </w:p>
          <w:p w14:paraId="3F32975A" w14:textId="77777777" w:rsidR="00CE522C" w:rsidRPr="00037EC2" w:rsidRDefault="00CE522C" w:rsidP="00BB7368">
            <w:pPr>
              <w:rPr>
                <w:sz w:val="16"/>
                <w:szCs w:val="16"/>
              </w:rPr>
            </w:pPr>
          </w:p>
          <w:p w14:paraId="0CB9D70D" w14:textId="3E37BBD7" w:rsidR="00CE522C" w:rsidRPr="00037EC2" w:rsidRDefault="00CE522C" w:rsidP="00BB7368">
            <w:pPr>
              <w:rPr>
                <w:sz w:val="16"/>
                <w:szCs w:val="16"/>
              </w:rPr>
            </w:pPr>
            <w:r w:rsidRPr="00037EC2">
              <w:rPr>
                <w:sz w:val="16"/>
                <w:szCs w:val="16"/>
              </w:rPr>
              <w:t>Respect for All Initiative: Governmental, NGOs, media, community organisations</w:t>
            </w:r>
          </w:p>
        </w:tc>
        <w:tc>
          <w:tcPr>
            <w:tcW w:w="0" w:type="auto"/>
          </w:tcPr>
          <w:p w14:paraId="46E0BADF" w14:textId="6501CF67" w:rsidR="00CE522C" w:rsidRPr="00037EC2" w:rsidRDefault="00CE522C" w:rsidP="00BB7368">
            <w:pPr>
              <w:rPr>
                <w:sz w:val="16"/>
                <w:szCs w:val="16"/>
              </w:rPr>
            </w:pPr>
            <w:r w:rsidRPr="00037EC2">
              <w:rPr>
                <w:sz w:val="16"/>
                <w:szCs w:val="16"/>
              </w:rPr>
              <w:t xml:space="preserve">EORO: “Ministry of Youth Development and Empowerment, Youth at Risk, Gender Affairs, Seniors’ Security, and Dominicans </w:t>
            </w:r>
            <w:proofErr w:type="gramStart"/>
            <w:r w:rsidRPr="00037EC2">
              <w:rPr>
                <w:sz w:val="16"/>
                <w:szCs w:val="16"/>
              </w:rPr>
              <w:t>With</w:t>
            </w:r>
            <w:proofErr w:type="gramEnd"/>
            <w:r w:rsidRPr="00037EC2">
              <w:rPr>
                <w:sz w:val="16"/>
                <w:szCs w:val="16"/>
              </w:rPr>
              <w:t xml:space="preserve"> Disabilities; National Youth Council of Dominica; Ministry of Education, Human Resource Planning, Vocational Training and National Excellence; Community organizations (NGOs, youth groups); Each One Reach One initially piloted by CREAD”</w:t>
            </w:r>
          </w:p>
          <w:p w14:paraId="2F98D234" w14:textId="77777777" w:rsidR="00CE522C" w:rsidRPr="00037EC2" w:rsidRDefault="00CE522C" w:rsidP="00BB7368">
            <w:pPr>
              <w:rPr>
                <w:sz w:val="16"/>
                <w:szCs w:val="16"/>
              </w:rPr>
            </w:pPr>
          </w:p>
          <w:p w14:paraId="507BD594" w14:textId="569EA17D" w:rsidR="00CE522C" w:rsidRPr="00037EC2" w:rsidRDefault="00CE522C" w:rsidP="00BB7368">
            <w:pPr>
              <w:rPr>
                <w:sz w:val="16"/>
                <w:szCs w:val="16"/>
              </w:rPr>
            </w:pPr>
            <w:r w:rsidRPr="00037EC2">
              <w:rPr>
                <w:sz w:val="16"/>
                <w:szCs w:val="16"/>
              </w:rPr>
              <w:t xml:space="preserve">Respect for All Initiative: “Ministry of Youth Development and Empowerment, Youth </w:t>
            </w:r>
            <w:proofErr w:type="gramStart"/>
            <w:r w:rsidRPr="00037EC2">
              <w:rPr>
                <w:sz w:val="16"/>
                <w:szCs w:val="16"/>
              </w:rPr>
              <w:t>At</w:t>
            </w:r>
            <w:proofErr w:type="gramEnd"/>
            <w:r w:rsidRPr="00037EC2">
              <w:rPr>
                <w:sz w:val="16"/>
                <w:szCs w:val="16"/>
              </w:rPr>
              <w:t xml:space="preserve"> Risk, Gender Affairs, Seniors’ Security, and Dominicans </w:t>
            </w:r>
            <w:proofErr w:type="gramStart"/>
            <w:r w:rsidRPr="00037EC2">
              <w:rPr>
                <w:sz w:val="16"/>
                <w:szCs w:val="16"/>
              </w:rPr>
              <w:t>With</w:t>
            </w:r>
            <w:proofErr w:type="gramEnd"/>
            <w:r w:rsidRPr="00037EC2">
              <w:rPr>
                <w:sz w:val="16"/>
                <w:szCs w:val="16"/>
              </w:rPr>
              <w:t xml:space="preserve"> Disabilities; Ministry of the Environment, Rural Modernisation and Kalinago Upliftment; Women’s Bureau; Kalinago Village Council; Community Practitioners Platform; Non-governmental organizations; National media and social media”</w:t>
            </w:r>
          </w:p>
        </w:tc>
      </w:tr>
      <w:tr w:rsidR="00CE522C" w:rsidRPr="00037EC2" w14:paraId="7DA3D7C9" w14:textId="77777777" w:rsidTr="003A3E6C">
        <w:tc>
          <w:tcPr>
            <w:tcW w:w="0" w:type="auto"/>
            <w:vMerge/>
          </w:tcPr>
          <w:p w14:paraId="31545661" w14:textId="703573D2" w:rsidR="00CE522C" w:rsidRPr="00037EC2" w:rsidRDefault="00CE522C" w:rsidP="00BB7368">
            <w:pPr>
              <w:rPr>
                <w:sz w:val="16"/>
                <w:szCs w:val="16"/>
              </w:rPr>
            </w:pPr>
          </w:p>
        </w:tc>
        <w:tc>
          <w:tcPr>
            <w:tcW w:w="0" w:type="auto"/>
          </w:tcPr>
          <w:p w14:paraId="0B829DC9" w14:textId="73AF6617" w:rsidR="00CE522C" w:rsidRPr="00037EC2" w:rsidRDefault="00B5069E" w:rsidP="00BB7368">
            <w:pPr>
              <w:rPr>
                <w:sz w:val="16"/>
                <w:szCs w:val="16"/>
              </w:rPr>
            </w:pPr>
            <w:r w:rsidRPr="00B5069E">
              <w:rPr>
                <w:sz w:val="16"/>
                <w:szCs w:val="16"/>
              </w:rPr>
              <w:t>Obligations of the various implementers specified – who has to do what?</w:t>
            </w:r>
          </w:p>
        </w:tc>
        <w:tc>
          <w:tcPr>
            <w:tcW w:w="0" w:type="auto"/>
          </w:tcPr>
          <w:p w14:paraId="2CEBD3A1" w14:textId="7F557DFD" w:rsidR="00CE522C" w:rsidRPr="00037EC2" w:rsidRDefault="00CE522C" w:rsidP="00BB7368">
            <w:pPr>
              <w:rPr>
                <w:sz w:val="16"/>
                <w:szCs w:val="16"/>
              </w:rPr>
            </w:pPr>
            <w:r w:rsidRPr="00037EC2">
              <w:rPr>
                <w:sz w:val="16"/>
                <w:szCs w:val="16"/>
              </w:rPr>
              <w:t>No</w:t>
            </w:r>
          </w:p>
        </w:tc>
        <w:tc>
          <w:tcPr>
            <w:tcW w:w="0" w:type="auto"/>
          </w:tcPr>
          <w:p w14:paraId="6E229663" w14:textId="77777777" w:rsidR="00CE522C" w:rsidRPr="00037EC2" w:rsidRDefault="00CE522C" w:rsidP="00BB7368">
            <w:pPr>
              <w:rPr>
                <w:sz w:val="16"/>
                <w:szCs w:val="16"/>
              </w:rPr>
            </w:pPr>
          </w:p>
        </w:tc>
        <w:tc>
          <w:tcPr>
            <w:tcW w:w="0" w:type="auto"/>
          </w:tcPr>
          <w:p w14:paraId="3FF03812" w14:textId="77777777" w:rsidR="00CE522C" w:rsidRPr="00037EC2" w:rsidRDefault="00CE522C" w:rsidP="00BB7368">
            <w:pPr>
              <w:rPr>
                <w:sz w:val="16"/>
                <w:szCs w:val="16"/>
              </w:rPr>
            </w:pPr>
          </w:p>
        </w:tc>
      </w:tr>
    </w:tbl>
    <w:p w14:paraId="0618191B" w14:textId="77777777" w:rsidR="00EB4D55" w:rsidRPr="00037EC2" w:rsidRDefault="00EB4D55" w:rsidP="00EB4D55">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EB4D55" w:rsidRPr="00037EC2" w14:paraId="134EE068" w14:textId="77777777" w:rsidTr="00D71B3A">
        <w:tc>
          <w:tcPr>
            <w:tcW w:w="4508" w:type="dxa"/>
          </w:tcPr>
          <w:p w14:paraId="6587C5BF" w14:textId="77777777" w:rsidR="00EB4D55" w:rsidRPr="00037EC2" w:rsidRDefault="00EB4D55" w:rsidP="00D71B3A">
            <w:pPr>
              <w:rPr>
                <w:b/>
                <w:bCs/>
                <w:sz w:val="16"/>
                <w:szCs w:val="16"/>
              </w:rPr>
            </w:pPr>
            <w:r w:rsidRPr="00037EC2">
              <w:rPr>
                <w:b/>
                <w:bCs/>
                <w:sz w:val="16"/>
                <w:szCs w:val="16"/>
              </w:rPr>
              <w:t>Criteria</w:t>
            </w:r>
          </w:p>
        </w:tc>
        <w:tc>
          <w:tcPr>
            <w:tcW w:w="4508" w:type="dxa"/>
          </w:tcPr>
          <w:p w14:paraId="24BA1F48" w14:textId="77777777" w:rsidR="00EB4D55" w:rsidRPr="00037EC2" w:rsidRDefault="00EB4D55" w:rsidP="00D71B3A">
            <w:pPr>
              <w:rPr>
                <w:b/>
                <w:bCs/>
                <w:sz w:val="16"/>
                <w:szCs w:val="16"/>
              </w:rPr>
            </w:pPr>
            <w:r w:rsidRPr="00037EC2">
              <w:rPr>
                <w:b/>
                <w:bCs/>
                <w:sz w:val="16"/>
                <w:szCs w:val="16"/>
              </w:rPr>
              <w:t>Quality</w:t>
            </w:r>
          </w:p>
        </w:tc>
      </w:tr>
      <w:tr w:rsidR="00EB4D55" w:rsidRPr="00037EC2" w14:paraId="112064BE" w14:textId="77777777" w:rsidTr="00D71B3A">
        <w:tc>
          <w:tcPr>
            <w:tcW w:w="4508" w:type="dxa"/>
          </w:tcPr>
          <w:p w14:paraId="5403A1B0" w14:textId="77777777" w:rsidR="00EB4D55" w:rsidRPr="00037EC2" w:rsidRDefault="00EB4D55" w:rsidP="00D71B3A">
            <w:pPr>
              <w:rPr>
                <w:sz w:val="16"/>
                <w:szCs w:val="16"/>
              </w:rPr>
            </w:pPr>
            <w:r w:rsidRPr="00037EC2">
              <w:rPr>
                <w:sz w:val="16"/>
                <w:szCs w:val="16"/>
              </w:rPr>
              <w:t>Policy Background</w:t>
            </w:r>
          </w:p>
        </w:tc>
        <w:tc>
          <w:tcPr>
            <w:tcW w:w="4508" w:type="dxa"/>
          </w:tcPr>
          <w:p w14:paraId="2A5EC7B6" w14:textId="4DFFE231" w:rsidR="00EB4D55" w:rsidRPr="00037EC2" w:rsidRDefault="00EB4D55" w:rsidP="00D71B3A">
            <w:pPr>
              <w:rPr>
                <w:sz w:val="16"/>
                <w:szCs w:val="16"/>
              </w:rPr>
            </w:pPr>
            <w:r w:rsidRPr="00037EC2">
              <w:rPr>
                <w:sz w:val="16"/>
                <w:szCs w:val="16"/>
              </w:rPr>
              <w:t>Weak</w:t>
            </w:r>
          </w:p>
        </w:tc>
      </w:tr>
      <w:tr w:rsidR="00EB4D55" w:rsidRPr="00037EC2" w14:paraId="118FB98F" w14:textId="77777777" w:rsidTr="00D71B3A">
        <w:tc>
          <w:tcPr>
            <w:tcW w:w="4508" w:type="dxa"/>
          </w:tcPr>
          <w:p w14:paraId="22C57569" w14:textId="77777777" w:rsidR="00EB4D55" w:rsidRPr="00037EC2" w:rsidRDefault="00EB4D55" w:rsidP="00D71B3A">
            <w:pPr>
              <w:rPr>
                <w:sz w:val="16"/>
                <w:szCs w:val="16"/>
              </w:rPr>
            </w:pPr>
            <w:r w:rsidRPr="00037EC2">
              <w:rPr>
                <w:sz w:val="16"/>
                <w:szCs w:val="16"/>
              </w:rPr>
              <w:t>Goals</w:t>
            </w:r>
          </w:p>
        </w:tc>
        <w:tc>
          <w:tcPr>
            <w:tcW w:w="4508" w:type="dxa"/>
          </w:tcPr>
          <w:p w14:paraId="0C361351" w14:textId="123D0EE2" w:rsidR="00EB4D55" w:rsidRPr="00037EC2" w:rsidRDefault="00EB4D55" w:rsidP="00D71B3A">
            <w:pPr>
              <w:rPr>
                <w:sz w:val="16"/>
                <w:szCs w:val="16"/>
              </w:rPr>
            </w:pPr>
            <w:r w:rsidRPr="00037EC2">
              <w:rPr>
                <w:sz w:val="16"/>
                <w:szCs w:val="16"/>
              </w:rPr>
              <w:t>Needs improvement</w:t>
            </w:r>
          </w:p>
        </w:tc>
      </w:tr>
      <w:tr w:rsidR="00EB4D55" w:rsidRPr="00037EC2" w14:paraId="14733D5B" w14:textId="77777777" w:rsidTr="00D71B3A">
        <w:tc>
          <w:tcPr>
            <w:tcW w:w="4508" w:type="dxa"/>
          </w:tcPr>
          <w:p w14:paraId="51CE6017" w14:textId="77777777" w:rsidR="00EB4D55" w:rsidRPr="00037EC2" w:rsidRDefault="00EB4D55" w:rsidP="00D71B3A">
            <w:pPr>
              <w:rPr>
                <w:sz w:val="16"/>
                <w:szCs w:val="16"/>
              </w:rPr>
            </w:pPr>
            <w:r w:rsidRPr="00037EC2">
              <w:rPr>
                <w:sz w:val="16"/>
                <w:szCs w:val="16"/>
              </w:rPr>
              <w:t>Resources</w:t>
            </w:r>
          </w:p>
        </w:tc>
        <w:tc>
          <w:tcPr>
            <w:tcW w:w="4508" w:type="dxa"/>
          </w:tcPr>
          <w:p w14:paraId="75493495" w14:textId="483E6B6B" w:rsidR="00EB4D55" w:rsidRPr="00037EC2" w:rsidRDefault="00F43D0B" w:rsidP="00D71B3A">
            <w:pPr>
              <w:rPr>
                <w:sz w:val="16"/>
                <w:szCs w:val="16"/>
              </w:rPr>
            </w:pPr>
            <w:r w:rsidRPr="00037EC2">
              <w:rPr>
                <w:sz w:val="16"/>
                <w:szCs w:val="16"/>
              </w:rPr>
              <w:t>Needs improvement</w:t>
            </w:r>
          </w:p>
        </w:tc>
      </w:tr>
      <w:tr w:rsidR="00EB4D55" w:rsidRPr="00037EC2" w14:paraId="64048EA0" w14:textId="77777777" w:rsidTr="00D71B3A">
        <w:tc>
          <w:tcPr>
            <w:tcW w:w="4508" w:type="dxa"/>
          </w:tcPr>
          <w:p w14:paraId="24057E0A" w14:textId="77777777" w:rsidR="00EB4D55" w:rsidRPr="00037EC2" w:rsidRDefault="00EB4D55" w:rsidP="00D71B3A">
            <w:pPr>
              <w:rPr>
                <w:sz w:val="16"/>
                <w:szCs w:val="16"/>
              </w:rPr>
            </w:pPr>
            <w:r w:rsidRPr="00037EC2">
              <w:rPr>
                <w:sz w:val="16"/>
                <w:szCs w:val="16"/>
              </w:rPr>
              <w:t>Monitoring and Evaluation</w:t>
            </w:r>
          </w:p>
        </w:tc>
        <w:tc>
          <w:tcPr>
            <w:tcW w:w="4508" w:type="dxa"/>
          </w:tcPr>
          <w:p w14:paraId="01C0FF08" w14:textId="77777777" w:rsidR="00EB4D55" w:rsidRPr="00037EC2" w:rsidRDefault="00EB4D55" w:rsidP="00D71B3A">
            <w:pPr>
              <w:rPr>
                <w:sz w:val="16"/>
                <w:szCs w:val="16"/>
              </w:rPr>
            </w:pPr>
            <w:r w:rsidRPr="00037EC2">
              <w:rPr>
                <w:sz w:val="16"/>
                <w:szCs w:val="16"/>
              </w:rPr>
              <w:t>Weak</w:t>
            </w:r>
          </w:p>
        </w:tc>
      </w:tr>
      <w:tr w:rsidR="00EB4D55" w:rsidRPr="00037EC2" w14:paraId="13AEE102" w14:textId="77777777" w:rsidTr="00D71B3A">
        <w:tc>
          <w:tcPr>
            <w:tcW w:w="4508" w:type="dxa"/>
          </w:tcPr>
          <w:p w14:paraId="1DE07D3A" w14:textId="1EA67EA0" w:rsidR="00EB4D55" w:rsidRPr="00037EC2" w:rsidRDefault="00645CDF" w:rsidP="00D71B3A">
            <w:pPr>
              <w:rPr>
                <w:sz w:val="16"/>
                <w:szCs w:val="16"/>
              </w:rPr>
            </w:pPr>
            <w:r w:rsidRPr="00037EC2">
              <w:rPr>
                <w:sz w:val="16"/>
                <w:szCs w:val="16"/>
              </w:rPr>
              <w:t>Implementation</w:t>
            </w:r>
          </w:p>
        </w:tc>
        <w:tc>
          <w:tcPr>
            <w:tcW w:w="4508" w:type="dxa"/>
          </w:tcPr>
          <w:p w14:paraId="4830D02B" w14:textId="0CD1E956" w:rsidR="00EB4D55" w:rsidRPr="00037EC2" w:rsidRDefault="00CE522C" w:rsidP="00D71B3A">
            <w:pPr>
              <w:rPr>
                <w:sz w:val="16"/>
                <w:szCs w:val="16"/>
              </w:rPr>
            </w:pPr>
            <w:r w:rsidRPr="00037EC2">
              <w:rPr>
                <w:sz w:val="16"/>
                <w:szCs w:val="16"/>
              </w:rPr>
              <w:t>Needs improvement</w:t>
            </w:r>
          </w:p>
        </w:tc>
      </w:tr>
    </w:tbl>
    <w:p w14:paraId="239D6BDE" w14:textId="77777777" w:rsidR="00D114E7" w:rsidRPr="00037EC2" w:rsidRDefault="00D114E7" w:rsidP="00D114E7">
      <w:pPr>
        <w:rPr>
          <w:sz w:val="16"/>
          <w:szCs w:val="16"/>
        </w:rPr>
      </w:pPr>
    </w:p>
    <w:p w14:paraId="252E9E97" w14:textId="140FB1E8" w:rsidR="00D114E7" w:rsidRPr="00037EC2" w:rsidRDefault="00AE72D6" w:rsidP="00BF6472">
      <w:pPr>
        <w:pStyle w:val="Heading3"/>
      </w:pPr>
      <w:bookmarkStart w:id="172" w:name="_Toc170773183"/>
      <w:bookmarkStart w:id="173" w:name="_Toc171977824"/>
      <w:bookmarkStart w:id="174" w:name="_Toc178978834"/>
      <w:r w:rsidRPr="00E60E64">
        <w:rPr>
          <w:b/>
          <w:bCs/>
        </w:rPr>
        <w:lastRenderedPageBreak/>
        <w:t>Dominican</w:t>
      </w:r>
      <w:r w:rsidRPr="00037EC2">
        <w:t xml:space="preserve"> </w:t>
      </w:r>
      <w:r w:rsidRPr="00E60E64">
        <w:rPr>
          <w:b/>
          <w:bCs/>
        </w:rPr>
        <w:t>Republic</w:t>
      </w:r>
      <w:r w:rsidR="00916489" w:rsidRPr="00037EC2">
        <w:t xml:space="preserve"> –</w:t>
      </w:r>
      <w:bookmarkEnd w:id="172"/>
      <w:r w:rsidR="00214162" w:rsidRPr="00037EC2">
        <w:t xml:space="preserve"> </w:t>
      </w:r>
      <w:r w:rsidR="00214162" w:rsidRPr="00E60E64">
        <w:t>P</w:t>
      </w:r>
      <w:r w:rsidR="00D572AA" w:rsidRPr="00E60E64">
        <w:t>olítica</w:t>
      </w:r>
      <w:r w:rsidR="00D572AA" w:rsidRPr="00037EC2">
        <w:t xml:space="preserve"> Nacional de Cambio </w:t>
      </w:r>
      <w:proofErr w:type="spellStart"/>
      <w:r w:rsidR="00D572AA" w:rsidRPr="00037EC2">
        <w:t>Climático</w:t>
      </w:r>
      <w:proofErr w:type="spellEnd"/>
      <w:r w:rsidR="00D572AA" w:rsidRPr="00037EC2">
        <w:t xml:space="preserve"> (PNCC)</w:t>
      </w:r>
      <w:bookmarkEnd w:id="173"/>
      <w:bookmarkEnd w:id="174"/>
      <w:r w:rsidR="00E60E64" w:rsidRPr="00037EC2">
        <w:t xml:space="preserve"> </w:t>
      </w:r>
    </w:p>
    <w:tbl>
      <w:tblPr>
        <w:tblStyle w:val="TableGrid"/>
        <w:tblW w:w="0" w:type="auto"/>
        <w:tblLook w:val="04A0" w:firstRow="1" w:lastRow="0" w:firstColumn="1" w:lastColumn="0" w:noHBand="0" w:noVBand="1"/>
      </w:tblPr>
      <w:tblGrid>
        <w:gridCol w:w="1753"/>
        <w:gridCol w:w="8012"/>
        <w:gridCol w:w="1422"/>
        <w:gridCol w:w="2129"/>
        <w:gridCol w:w="632"/>
      </w:tblGrid>
      <w:tr w:rsidR="002E48D4" w:rsidRPr="00037EC2" w14:paraId="11AE92F7" w14:textId="77777777" w:rsidTr="00415492">
        <w:tc>
          <w:tcPr>
            <w:tcW w:w="0" w:type="auto"/>
          </w:tcPr>
          <w:p w14:paraId="6B7FB727" w14:textId="77777777" w:rsidR="002E48D4" w:rsidRPr="00037EC2" w:rsidRDefault="002E48D4" w:rsidP="00415492">
            <w:pPr>
              <w:rPr>
                <w:sz w:val="16"/>
                <w:szCs w:val="16"/>
              </w:rPr>
            </w:pPr>
          </w:p>
        </w:tc>
        <w:tc>
          <w:tcPr>
            <w:tcW w:w="0" w:type="auto"/>
          </w:tcPr>
          <w:p w14:paraId="1DA2503A" w14:textId="77777777" w:rsidR="002E48D4" w:rsidRPr="00037EC2" w:rsidRDefault="002E48D4" w:rsidP="00415492">
            <w:pPr>
              <w:rPr>
                <w:b/>
                <w:bCs/>
                <w:sz w:val="16"/>
                <w:szCs w:val="16"/>
              </w:rPr>
            </w:pPr>
            <w:r w:rsidRPr="00037EC2">
              <w:rPr>
                <w:b/>
                <w:bCs/>
                <w:sz w:val="16"/>
                <w:szCs w:val="16"/>
              </w:rPr>
              <w:t>Criteria</w:t>
            </w:r>
          </w:p>
        </w:tc>
        <w:tc>
          <w:tcPr>
            <w:tcW w:w="0" w:type="auto"/>
          </w:tcPr>
          <w:p w14:paraId="76EC7AB0" w14:textId="77777777" w:rsidR="002E48D4" w:rsidRPr="00037EC2" w:rsidRDefault="002E48D4" w:rsidP="00415492">
            <w:pPr>
              <w:rPr>
                <w:b/>
                <w:bCs/>
                <w:sz w:val="16"/>
                <w:szCs w:val="16"/>
              </w:rPr>
            </w:pPr>
            <w:r w:rsidRPr="00037EC2">
              <w:rPr>
                <w:b/>
                <w:bCs/>
                <w:sz w:val="16"/>
                <w:szCs w:val="16"/>
              </w:rPr>
              <w:t>Criterion addressed?</w:t>
            </w:r>
          </w:p>
        </w:tc>
        <w:tc>
          <w:tcPr>
            <w:tcW w:w="0" w:type="auto"/>
          </w:tcPr>
          <w:p w14:paraId="692BA5ED" w14:textId="77777777" w:rsidR="002E48D4" w:rsidRPr="00037EC2" w:rsidRDefault="002E48D4" w:rsidP="00415492">
            <w:pPr>
              <w:rPr>
                <w:b/>
                <w:bCs/>
                <w:sz w:val="16"/>
                <w:szCs w:val="16"/>
              </w:rPr>
            </w:pPr>
            <w:r w:rsidRPr="00037EC2">
              <w:rPr>
                <w:b/>
                <w:bCs/>
                <w:sz w:val="16"/>
                <w:szCs w:val="16"/>
              </w:rPr>
              <w:t>Explanation</w:t>
            </w:r>
          </w:p>
        </w:tc>
        <w:tc>
          <w:tcPr>
            <w:tcW w:w="0" w:type="auto"/>
          </w:tcPr>
          <w:p w14:paraId="4A8955D4" w14:textId="77777777" w:rsidR="002E48D4" w:rsidRPr="00037EC2" w:rsidRDefault="002E48D4" w:rsidP="00415492">
            <w:pPr>
              <w:rPr>
                <w:b/>
                <w:bCs/>
                <w:sz w:val="16"/>
                <w:szCs w:val="16"/>
              </w:rPr>
            </w:pPr>
            <w:r w:rsidRPr="00037EC2">
              <w:rPr>
                <w:b/>
                <w:bCs/>
                <w:sz w:val="16"/>
                <w:szCs w:val="16"/>
              </w:rPr>
              <w:t>Quote</w:t>
            </w:r>
          </w:p>
        </w:tc>
      </w:tr>
      <w:tr w:rsidR="002E48D4" w:rsidRPr="00037EC2" w14:paraId="38379BC3" w14:textId="77777777" w:rsidTr="00415492">
        <w:tc>
          <w:tcPr>
            <w:tcW w:w="0" w:type="auto"/>
            <w:vMerge w:val="restart"/>
          </w:tcPr>
          <w:p w14:paraId="7148C540" w14:textId="77777777" w:rsidR="002E48D4" w:rsidRPr="00037EC2" w:rsidRDefault="002E48D4" w:rsidP="00415492">
            <w:pPr>
              <w:rPr>
                <w:sz w:val="16"/>
                <w:szCs w:val="16"/>
              </w:rPr>
            </w:pPr>
            <w:r w:rsidRPr="00037EC2">
              <w:rPr>
                <w:sz w:val="16"/>
                <w:szCs w:val="16"/>
              </w:rPr>
              <w:t>Policy Background</w:t>
            </w:r>
          </w:p>
        </w:tc>
        <w:tc>
          <w:tcPr>
            <w:tcW w:w="0" w:type="auto"/>
          </w:tcPr>
          <w:p w14:paraId="0FC418F2" w14:textId="6D7F714F" w:rsidR="002E48D4" w:rsidRPr="00037EC2" w:rsidRDefault="00B5069E" w:rsidP="00415492">
            <w:pPr>
              <w:rPr>
                <w:sz w:val="16"/>
                <w:szCs w:val="16"/>
              </w:rPr>
            </w:pPr>
            <w:r>
              <w:rPr>
                <w:sz w:val="16"/>
                <w:szCs w:val="16"/>
              </w:rPr>
              <w:t>Children recognised as disproportionately affected by the impacts of climate change</w:t>
            </w:r>
          </w:p>
        </w:tc>
        <w:tc>
          <w:tcPr>
            <w:tcW w:w="0" w:type="auto"/>
          </w:tcPr>
          <w:p w14:paraId="70FDB695" w14:textId="77777777" w:rsidR="002E48D4" w:rsidRPr="00037EC2" w:rsidRDefault="002E48D4" w:rsidP="00415492">
            <w:pPr>
              <w:rPr>
                <w:sz w:val="16"/>
                <w:szCs w:val="16"/>
              </w:rPr>
            </w:pPr>
            <w:r w:rsidRPr="00037EC2">
              <w:rPr>
                <w:sz w:val="16"/>
                <w:szCs w:val="16"/>
              </w:rPr>
              <w:t>No</w:t>
            </w:r>
          </w:p>
        </w:tc>
        <w:tc>
          <w:tcPr>
            <w:tcW w:w="0" w:type="auto"/>
          </w:tcPr>
          <w:p w14:paraId="50525496" w14:textId="77777777" w:rsidR="002E48D4" w:rsidRPr="00037EC2" w:rsidRDefault="002E48D4" w:rsidP="00415492">
            <w:pPr>
              <w:rPr>
                <w:sz w:val="16"/>
                <w:szCs w:val="16"/>
              </w:rPr>
            </w:pPr>
            <w:r w:rsidRPr="00037EC2">
              <w:rPr>
                <w:sz w:val="16"/>
                <w:szCs w:val="16"/>
              </w:rPr>
              <w:t>No mention of children in the policy</w:t>
            </w:r>
          </w:p>
        </w:tc>
        <w:tc>
          <w:tcPr>
            <w:tcW w:w="0" w:type="auto"/>
          </w:tcPr>
          <w:p w14:paraId="0183CC0C" w14:textId="77777777" w:rsidR="002E48D4" w:rsidRPr="00037EC2" w:rsidRDefault="002E48D4" w:rsidP="00415492">
            <w:pPr>
              <w:rPr>
                <w:sz w:val="16"/>
                <w:szCs w:val="16"/>
              </w:rPr>
            </w:pPr>
          </w:p>
        </w:tc>
      </w:tr>
      <w:tr w:rsidR="002E48D4" w:rsidRPr="00037EC2" w14:paraId="51191772" w14:textId="77777777" w:rsidTr="00415492">
        <w:tc>
          <w:tcPr>
            <w:tcW w:w="0" w:type="auto"/>
            <w:vMerge/>
          </w:tcPr>
          <w:p w14:paraId="485F528B" w14:textId="77777777" w:rsidR="002E48D4" w:rsidRPr="00037EC2" w:rsidRDefault="002E48D4" w:rsidP="00415492">
            <w:pPr>
              <w:rPr>
                <w:sz w:val="16"/>
                <w:szCs w:val="16"/>
              </w:rPr>
            </w:pPr>
          </w:p>
        </w:tc>
        <w:tc>
          <w:tcPr>
            <w:tcW w:w="0" w:type="auto"/>
          </w:tcPr>
          <w:p w14:paraId="0BEE8779" w14:textId="45DA91FA" w:rsidR="002E48D4" w:rsidRPr="00037EC2" w:rsidRDefault="00B5069E" w:rsidP="00415492">
            <w:pPr>
              <w:rPr>
                <w:sz w:val="16"/>
                <w:szCs w:val="16"/>
              </w:rPr>
            </w:pPr>
            <w:r>
              <w:rPr>
                <w:sz w:val="16"/>
                <w:szCs w:val="16"/>
              </w:rPr>
              <w:t>Minimum of two context-specific climate-sensitive health risks for children identified</w:t>
            </w:r>
          </w:p>
        </w:tc>
        <w:tc>
          <w:tcPr>
            <w:tcW w:w="0" w:type="auto"/>
          </w:tcPr>
          <w:p w14:paraId="58CFF2CA" w14:textId="77777777" w:rsidR="002E48D4" w:rsidRPr="00037EC2" w:rsidRDefault="002E48D4" w:rsidP="00415492">
            <w:pPr>
              <w:rPr>
                <w:sz w:val="16"/>
                <w:szCs w:val="16"/>
              </w:rPr>
            </w:pPr>
            <w:r w:rsidRPr="00037EC2">
              <w:rPr>
                <w:sz w:val="16"/>
                <w:szCs w:val="16"/>
              </w:rPr>
              <w:t>No</w:t>
            </w:r>
          </w:p>
        </w:tc>
        <w:tc>
          <w:tcPr>
            <w:tcW w:w="0" w:type="auto"/>
          </w:tcPr>
          <w:p w14:paraId="3CA21450" w14:textId="77777777" w:rsidR="002E48D4" w:rsidRPr="00037EC2" w:rsidRDefault="002E48D4" w:rsidP="00415492">
            <w:pPr>
              <w:rPr>
                <w:sz w:val="16"/>
                <w:szCs w:val="16"/>
              </w:rPr>
            </w:pPr>
          </w:p>
        </w:tc>
        <w:tc>
          <w:tcPr>
            <w:tcW w:w="0" w:type="auto"/>
          </w:tcPr>
          <w:p w14:paraId="30F20E3D" w14:textId="77777777" w:rsidR="002E48D4" w:rsidRPr="00037EC2" w:rsidRDefault="002E48D4" w:rsidP="00415492">
            <w:pPr>
              <w:rPr>
                <w:sz w:val="16"/>
                <w:szCs w:val="16"/>
              </w:rPr>
            </w:pPr>
          </w:p>
        </w:tc>
      </w:tr>
      <w:tr w:rsidR="002E48D4" w:rsidRPr="00037EC2" w14:paraId="6705204E" w14:textId="77777777" w:rsidTr="00415492">
        <w:tc>
          <w:tcPr>
            <w:tcW w:w="0" w:type="auto"/>
            <w:vMerge/>
          </w:tcPr>
          <w:p w14:paraId="4AA54FB9" w14:textId="77777777" w:rsidR="002E48D4" w:rsidRPr="00037EC2" w:rsidRDefault="002E48D4" w:rsidP="00415492">
            <w:pPr>
              <w:rPr>
                <w:sz w:val="16"/>
                <w:szCs w:val="16"/>
              </w:rPr>
            </w:pPr>
          </w:p>
        </w:tc>
        <w:tc>
          <w:tcPr>
            <w:tcW w:w="0" w:type="auto"/>
          </w:tcPr>
          <w:p w14:paraId="42F047D8" w14:textId="49ECE170" w:rsidR="002E48D4" w:rsidRPr="00037EC2" w:rsidRDefault="00B5069E" w:rsidP="00415492">
            <w:pPr>
              <w:rPr>
                <w:sz w:val="16"/>
                <w:szCs w:val="16"/>
              </w:rPr>
            </w:pPr>
            <w:r>
              <w:rPr>
                <w:sz w:val="16"/>
                <w:szCs w:val="16"/>
              </w:rPr>
              <w:t>Source of background is explicit</w:t>
            </w:r>
          </w:p>
          <w:p w14:paraId="170108EE" w14:textId="77777777" w:rsidR="002E48D4" w:rsidRPr="00037EC2" w:rsidRDefault="002E48D4" w:rsidP="00415492">
            <w:pPr>
              <w:ind w:left="360"/>
              <w:rPr>
                <w:sz w:val="16"/>
                <w:szCs w:val="16"/>
              </w:rPr>
            </w:pPr>
            <w:r w:rsidRPr="00037EC2">
              <w:rPr>
                <w:sz w:val="16"/>
                <w:szCs w:val="16"/>
              </w:rPr>
              <w:t>Authority (one or more persons, books, scientific articles or sources of information)</w:t>
            </w:r>
          </w:p>
          <w:p w14:paraId="1DC055AD" w14:textId="77777777" w:rsidR="002E48D4" w:rsidRPr="00037EC2" w:rsidRDefault="002E48D4" w:rsidP="00415492">
            <w:pPr>
              <w:ind w:left="360"/>
              <w:rPr>
                <w:sz w:val="16"/>
                <w:szCs w:val="16"/>
              </w:rPr>
            </w:pPr>
            <w:r w:rsidRPr="00037EC2">
              <w:rPr>
                <w:sz w:val="16"/>
                <w:szCs w:val="16"/>
              </w:rPr>
              <w:t xml:space="preserve">Quantitative or qualitative analysis, </w:t>
            </w:r>
          </w:p>
          <w:p w14:paraId="76A37EB3" w14:textId="77777777" w:rsidR="002E48D4" w:rsidRPr="00037EC2" w:rsidRDefault="002E48D4" w:rsidP="00415492">
            <w:pPr>
              <w:ind w:left="360"/>
              <w:rPr>
                <w:sz w:val="16"/>
                <w:szCs w:val="16"/>
              </w:rPr>
            </w:pPr>
            <w:r w:rsidRPr="00037EC2">
              <w:rPr>
                <w:sz w:val="16"/>
                <w:szCs w:val="16"/>
              </w:rPr>
              <w:t>Deduction (premises that have been established from authority, observation, intuition or all three)</w:t>
            </w:r>
          </w:p>
        </w:tc>
        <w:tc>
          <w:tcPr>
            <w:tcW w:w="0" w:type="auto"/>
          </w:tcPr>
          <w:p w14:paraId="79408359" w14:textId="77777777" w:rsidR="002E48D4" w:rsidRPr="00037EC2" w:rsidRDefault="002E48D4" w:rsidP="00415492">
            <w:pPr>
              <w:rPr>
                <w:sz w:val="16"/>
                <w:szCs w:val="16"/>
              </w:rPr>
            </w:pPr>
            <w:r w:rsidRPr="00037EC2">
              <w:rPr>
                <w:sz w:val="16"/>
                <w:szCs w:val="16"/>
              </w:rPr>
              <w:t>No</w:t>
            </w:r>
          </w:p>
        </w:tc>
        <w:tc>
          <w:tcPr>
            <w:tcW w:w="0" w:type="auto"/>
          </w:tcPr>
          <w:p w14:paraId="3AFBE3F2" w14:textId="77777777" w:rsidR="002E48D4" w:rsidRPr="00037EC2" w:rsidRDefault="002E48D4" w:rsidP="00415492">
            <w:pPr>
              <w:rPr>
                <w:sz w:val="16"/>
                <w:szCs w:val="16"/>
              </w:rPr>
            </w:pPr>
          </w:p>
        </w:tc>
        <w:tc>
          <w:tcPr>
            <w:tcW w:w="0" w:type="auto"/>
          </w:tcPr>
          <w:p w14:paraId="6C648311" w14:textId="77777777" w:rsidR="002E48D4" w:rsidRPr="00037EC2" w:rsidRDefault="002E48D4" w:rsidP="00415492">
            <w:pPr>
              <w:rPr>
                <w:sz w:val="16"/>
                <w:szCs w:val="16"/>
              </w:rPr>
            </w:pPr>
          </w:p>
        </w:tc>
      </w:tr>
      <w:tr w:rsidR="002E48D4" w:rsidRPr="00037EC2" w14:paraId="6FF10C45" w14:textId="77777777" w:rsidTr="00415492">
        <w:tc>
          <w:tcPr>
            <w:tcW w:w="0" w:type="auto"/>
            <w:vMerge w:val="restart"/>
          </w:tcPr>
          <w:p w14:paraId="4AB5375D" w14:textId="77777777" w:rsidR="002E48D4" w:rsidRPr="00037EC2" w:rsidRDefault="002E48D4" w:rsidP="00415492">
            <w:pPr>
              <w:rPr>
                <w:sz w:val="16"/>
                <w:szCs w:val="16"/>
              </w:rPr>
            </w:pPr>
            <w:r w:rsidRPr="00037EC2">
              <w:rPr>
                <w:sz w:val="16"/>
                <w:szCs w:val="16"/>
              </w:rPr>
              <w:t>Goals</w:t>
            </w:r>
          </w:p>
        </w:tc>
        <w:tc>
          <w:tcPr>
            <w:tcW w:w="0" w:type="auto"/>
          </w:tcPr>
          <w:p w14:paraId="2519BB43" w14:textId="6C95FE2D" w:rsidR="002E48D4" w:rsidRPr="00037EC2" w:rsidRDefault="00B5069E" w:rsidP="00415492">
            <w:pPr>
              <w:rPr>
                <w:sz w:val="16"/>
                <w:szCs w:val="16"/>
              </w:rPr>
            </w:pPr>
            <w:r>
              <w:rPr>
                <w:sz w:val="16"/>
                <w:szCs w:val="16"/>
              </w:rPr>
              <w:t>Goals for child health explicitly stated</w:t>
            </w:r>
          </w:p>
        </w:tc>
        <w:tc>
          <w:tcPr>
            <w:tcW w:w="0" w:type="auto"/>
          </w:tcPr>
          <w:p w14:paraId="6731AFF6" w14:textId="77777777" w:rsidR="002E48D4" w:rsidRPr="00037EC2" w:rsidRDefault="002E48D4" w:rsidP="00415492">
            <w:pPr>
              <w:rPr>
                <w:sz w:val="16"/>
                <w:szCs w:val="16"/>
              </w:rPr>
            </w:pPr>
            <w:r w:rsidRPr="00037EC2">
              <w:rPr>
                <w:sz w:val="16"/>
                <w:szCs w:val="16"/>
              </w:rPr>
              <w:t>No</w:t>
            </w:r>
          </w:p>
        </w:tc>
        <w:tc>
          <w:tcPr>
            <w:tcW w:w="0" w:type="auto"/>
          </w:tcPr>
          <w:p w14:paraId="78385A2A" w14:textId="77777777" w:rsidR="002E48D4" w:rsidRPr="00037EC2" w:rsidRDefault="002E48D4" w:rsidP="00415492">
            <w:pPr>
              <w:rPr>
                <w:sz w:val="16"/>
                <w:szCs w:val="16"/>
              </w:rPr>
            </w:pPr>
          </w:p>
        </w:tc>
        <w:tc>
          <w:tcPr>
            <w:tcW w:w="0" w:type="auto"/>
          </w:tcPr>
          <w:p w14:paraId="24E7E962" w14:textId="77777777" w:rsidR="002E48D4" w:rsidRPr="00037EC2" w:rsidRDefault="002E48D4" w:rsidP="00415492">
            <w:pPr>
              <w:rPr>
                <w:sz w:val="16"/>
                <w:szCs w:val="16"/>
              </w:rPr>
            </w:pPr>
          </w:p>
        </w:tc>
      </w:tr>
      <w:tr w:rsidR="002E48D4" w:rsidRPr="00037EC2" w14:paraId="0D1CC997" w14:textId="77777777" w:rsidTr="00415492">
        <w:tc>
          <w:tcPr>
            <w:tcW w:w="0" w:type="auto"/>
            <w:vMerge/>
          </w:tcPr>
          <w:p w14:paraId="0D70B1B3" w14:textId="77777777" w:rsidR="002E48D4" w:rsidRPr="00037EC2" w:rsidRDefault="002E48D4" w:rsidP="00415492">
            <w:pPr>
              <w:rPr>
                <w:sz w:val="16"/>
                <w:szCs w:val="16"/>
              </w:rPr>
            </w:pPr>
          </w:p>
        </w:tc>
        <w:tc>
          <w:tcPr>
            <w:tcW w:w="0" w:type="auto"/>
          </w:tcPr>
          <w:p w14:paraId="375DD29B" w14:textId="4E881CDE" w:rsidR="002E48D4" w:rsidRPr="00037EC2" w:rsidRDefault="00B5069E" w:rsidP="00415492">
            <w:pPr>
              <w:rPr>
                <w:sz w:val="16"/>
                <w:szCs w:val="16"/>
              </w:rPr>
            </w:pPr>
            <w:r>
              <w:rPr>
                <w:sz w:val="16"/>
                <w:szCs w:val="16"/>
              </w:rPr>
              <w:t>Goals are concrete enough (quantitative where possible and qualitative where not) to be evaluated later</w:t>
            </w:r>
          </w:p>
        </w:tc>
        <w:tc>
          <w:tcPr>
            <w:tcW w:w="0" w:type="auto"/>
          </w:tcPr>
          <w:p w14:paraId="25654F17" w14:textId="77777777" w:rsidR="002E48D4" w:rsidRPr="00037EC2" w:rsidRDefault="002E48D4" w:rsidP="00415492">
            <w:pPr>
              <w:rPr>
                <w:sz w:val="16"/>
                <w:szCs w:val="16"/>
              </w:rPr>
            </w:pPr>
            <w:r w:rsidRPr="00037EC2">
              <w:rPr>
                <w:sz w:val="16"/>
                <w:szCs w:val="16"/>
              </w:rPr>
              <w:t>No</w:t>
            </w:r>
          </w:p>
        </w:tc>
        <w:tc>
          <w:tcPr>
            <w:tcW w:w="0" w:type="auto"/>
          </w:tcPr>
          <w:p w14:paraId="3A97E379" w14:textId="77777777" w:rsidR="002E48D4" w:rsidRPr="00037EC2" w:rsidRDefault="002E48D4" w:rsidP="00415492">
            <w:pPr>
              <w:rPr>
                <w:sz w:val="16"/>
                <w:szCs w:val="16"/>
              </w:rPr>
            </w:pPr>
          </w:p>
        </w:tc>
        <w:tc>
          <w:tcPr>
            <w:tcW w:w="0" w:type="auto"/>
          </w:tcPr>
          <w:p w14:paraId="6FFE62AF" w14:textId="77777777" w:rsidR="002E48D4" w:rsidRPr="00037EC2" w:rsidRDefault="002E48D4" w:rsidP="00415492">
            <w:pPr>
              <w:rPr>
                <w:sz w:val="16"/>
                <w:szCs w:val="16"/>
              </w:rPr>
            </w:pPr>
          </w:p>
        </w:tc>
      </w:tr>
      <w:tr w:rsidR="002E48D4" w:rsidRPr="00037EC2" w14:paraId="5F7894A7" w14:textId="77777777" w:rsidTr="00415492">
        <w:tc>
          <w:tcPr>
            <w:tcW w:w="0" w:type="auto"/>
            <w:vMerge/>
          </w:tcPr>
          <w:p w14:paraId="246E5CA1" w14:textId="77777777" w:rsidR="002E48D4" w:rsidRPr="00037EC2" w:rsidRDefault="002E48D4" w:rsidP="00415492">
            <w:pPr>
              <w:rPr>
                <w:sz w:val="16"/>
                <w:szCs w:val="16"/>
              </w:rPr>
            </w:pPr>
          </w:p>
        </w:tc>
        <w:tc>
          <w:tcPr>
            <w:tcW w:w="0" w:type="auto"/>
          </w:tcPr>
          <w:p w14:paraId="38E45DDC" w14:textId="76B817E1" w:rsidR="002E48D4" w:rsidRPr="00037EC2" w:rsidRDefault="00B5069E" w:rsidP="00415492">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2BF1A4CE" w14:textId="77777777" w:rsidR="002E48D4" w:rsidRPr="00037EC2" w:rsidRDefault="002E48D4" w:rsidP="00415492">
            <w:pPr>
              <w:rPr>
                <w:sz w:val="16"/>
                <w:szCs w:val="16"/>
              </w:rPr>
            </w:pPr>
            <w:r w:rsidRPr="00037EC2">
              <w:rPr>
                <w:sz w:val="16"/>
                <w:szCs w:val="16"/>
              </w:rPr>
              <w:t>No</w:t>
            </w:r>
          </w:p>
        </w:tc>
        <w:tc>
          <w:tcPr>
            <w:tcW w:w="0" w:type="auto"/>
          </w:tcPr>
          <w:p w14:paraId="704C2B2E" w14:textId="77777777" w:rsidR="002E48D4" w:rsidRPr="00037EC2" w:rsidRDefault="002E48D4" w:rsidP="00415492">
            <w:pPr>
              <w:rPr>
                <w:sz w:val="16"/>
                <w:szCs w:val="16"/>
              </w:rPr>
            </w:pPr>
          </w:p>
        </w:tc>
        <w:tc>
          <w:tcPr>
            <w:tcW w:w="0" w:type="auto"/>
          </w:tcPr>
          <w:p w14:paraId="35217454" w14:textId="77777777" w:rsidR="002E48D4" w:rsidRPr="00037EC2" w:rsidRDefault="002E48D4" w:rsidP="00415492">
            <w:pPr>
              <w:rPr>
                <w:sz w:val="16"/>
                <w:szCs w:val="16"/>
              </w:rPr>
            </w:pPr>
          </w:p>
        </w:tc>
      </w:tr>
      <w:tr w:rsidR="002E48D4" w:rsidRPr="00037EC2" w14:paraId="7C7B01C7" w14:textId="77777777" w:rsidTr="00415492">
        <w:tc>
          <w:tcPr>
            <w:tcW w:w="0" w:type="auto"/>
            <w:vMerge/>
          </w:tcPr>
          <w:p w14:paraId="2FEBB837" w14:textId="77777777" w:rsidR="002E48D4" w:rsidRPr="00037EC2" w:rsidRDefault="002E48D4" w:rsidP="00415492">
            <w:pPr>
              <w:rPr>
                <w:sz w:val="16"/>
                <w:szCs w:val="16"/>
              </w:rPr>
            </w:pPr>
          </w:p>
        </w:tc>
        <w:tc>
          <w:tcPr>
            <w:tcW w:w="0" w:type="auto"/>
          </w:tcPr>
          <w:p w14:paraId="0106DEE4" w14:textId="04E5E0D7" w:rsidR="002E48D4" w:rsidRPr="00037EC2" w:rsidRDefault="00B5069E" w:rsidP="00415492">
            <w:pPr>
              <w:rPr>
                <w:sz w:val="16"/>
                <w:szCs w:val="16"/>
              </w:rPr>
            </w:pPr>
            <w:r>
              <w:rPr>
                <w:sz w:val="16"/>
                <w:szCs w:val="16"/>
              </w:rPr>
              <w:t>Action/s outlined to improve child health</w:t>
            </w:r>
          </w:p>
        </w:tc>
        <w:tc>
          <w:tcPr>
            <w:tcW w:w="0" w:type="auto"/>
          </w:tcPr>
          <w:p w14:paraId="7FA17A2F" w14:textId="77777777" w:rsidR="002E48D4" w:rsidRPr="00037EC2" w:rsidRDefault="002E48D4" w:rsidP="00415492">
            <w:pPr>
              <w:rPr>
                <w:sz w:val="16"/>
                <w:szCs w:val="16"/>
              </w:rPr>
            </w:pPr>
            <w:r w:rsidRPr="00037EC2">
              <w:rPr>
                <w:sz w:val="16"/>
                <w:szCs w:val="16"/>
              </w:rPr>
              <w:t>No</w:t>
            </w:r>
          </w:p>
        </w:tc>
        <w:tc>
          <w:tcPr>
            <w:tcW w:w="0" w:type="auto"/>
          </w:tcPr>
          <w:p w14:paraId="70D96777" w14:textId="77777777" w:rsidR="002E48D4" w:rsidRPr="00037EC2" w:rsidRDefault="002E48D4" w:rsidP="00415492">
            <w:pPr>
              <w:rPr>
                <w:sz w:val="16"/>
                <w:szCs w:val="16"/>
              </w:rPr>
            </w:pPr>
          </w:p>
        </w:tc>
        <w:tc>
          <w:tcPr>
            <w:tcW w:w="0" w:type="auto"/>
          </w:tcPr>
          <w:p w14:paraId="5F63387D" w14:textId="77777777" w:rsidR="002E48D4" w:rsidRPr="00037EC2" w:rsidRDefault="002E48D4" w:rsidP="00415492">
            <w:pPr>
              <w:rPr>
                <w:sz w:val="16"/>
                <w:szCs w:val="16"/>
              </w:rPr>
            </w:pPr>
          </w:p>
        </w:tc>
      </w:tr>
      <w:tr w:rsidR="002E48D4" w:rsidRPr="00037EC2" w14:paraId="330DDDD1" w14:textId="77777777" w:rsidTr="00415492">
        <w:tc>
          <w:tcPr>
            <w:tcW w:w="0" w:type="auto"/>
            <w:vMerge/>
          </w:tcPr>
          <w:p w14:paraId="16001E7D" w14:textId="77777777" w:rsidR="002E48D4" w:rsidRPr="00037EC2" w:rsidRDefault="002E48D4" w:rsidP="00415492">
            <w:pPr>
              <w:rPr>
                <w:sz w:val="16"/>
                <w:szCs w:val="16"/>
              </w:rPr>
            </w:pPr>
          </w:p>
        </w:tc>
        <w:tc>
          <w:tcPr>
            <w:tcW w:w="0" w:type="auto"/>
          </w:tcPr>
          <w:p w14:paraId="1D9E6A2B" w14:textId="0898E6C6" w:rsidR="002E48D4" w:rsidRPr="00037EC2" w:rsidRDefault="00B5069E" w:rsidP="00415492">
            <w:pPr>
              <w:rPr>
                <w:sz w:val="16"/>
                <w:szCs w:val="16"/>
              </w:rPr>
            </w:pPr>
            <w:r>
              <w:rPr>
                <w:sz w:val="16"/>
                <w:szCs w:val="16"/>
              </w:rPr>
              <w:t>Mechanisms by which children and/or pregnant women will be specifically targeted by the action are explicitly stated</w:t>
            </w:r>
          </w:p>
        </w:tc>
        <w:tc>
          <w:tcPr>
            <w:tcW w:w="0" w:type="auto"/>
          </w:tcPr>
          <w:p w14:paraId="615BB568" w14:textId="77777777" w:rsidR="002E48D4" w:rsidRPr="00037EC2" w:rsidRDefault="002E48D4" w:rsidP="00415492">
            <w:pPr>
              <w:rPr>
                <w:sz w:val="16"/>
                <w:szCs w:val="16"/>
              </w:rPr>
            </w:pPr>
            <w:r w:rsidRPr="00037EC2">
              <w:rPr>
                <w:sz w:val="16"/>
                <w:szCs w:val="16"/>
              </w:rPr>
              <w:t>No</w:t>
            </w:r>
          </w:p>
        </w:tc>
        <w:tc>
          <w:tcPr>
            <w:tcW w:w="0" w:type="auto"/>
          </w:tcPr>
          <w:p w14:paraId="164B430E" w14:textId="77777777" w:rsidR="002E48D4" w:rsidRPr="00037EC2" w:rsidRDefault="002E48D4" w:rsidP="00415492">
            <w:pPr>
              <w:rPr>
                <w:sz w:val="16"/>
                <w:szCs w:val="16"/>
              </w:rPr>
            </w:pPr>
          </w:p>
        </w:tc>
        <w:tc>
          <w:tcPr>
            <w:tcW w:w="0" w:type="auto"/>
          </w:tcPr>
          <w:p w14:paraId="6058359E" w14:textId="77777777" w:rsidR="002E48D4" w:rsidRPr="00037EC2" w:rsidRDefault="002E48D4" w:rsidP="00415492">
            <w:pPr>
              <w:rPr>
                <w:sz w:val="16"/>
                <w:szCs w:val="16"/>
              </w:rPr>
            </w:pPr>
          </w:p>
        </w:tc>
      </w:tr>
      <w:tr w:rsidR="002E48D4" w:rsidRPr="00037EC2" w14:paraId="75E652AF" w14:textId="77777777" w:rsidTr="00415492">
        <w:tc>
          <w:tcPr>
            <w:tcW w:w="0" w:type="auto"/>
            <w:vMerge/>
          </w:tcPr>
          <w:p w14:paraId="36037896" w14:textId="77777777" w:rsidR="002E48D4" w:rsidRPr="00037EC2" w:rsidRDefault="002E48D4" w:rsidP="00415492">
            <w:pPr>
              <w:rPr>
                <w:sz w:val="16"/>
                <w:szCs w:val="16"/>
              </w:rPr>
            </w:pPr>
          </w:p>
        </w:tc>
        <w:tc>
          <w:tcPr>
            <w:tcW w:w="0" w:type="auto"/>
          </w:tcPr>
          <w:p w14:paraId="3E35EE48" w14:textId="7F05B506" w:rsidR="002E48D4" w:rsidRPr="00037EC2" w:rsidRDefault="00B5069E" w:rsidP="00415492">
            <w:pPr>
              <w:rPr>
                <w:sz w:val="16"/>
                <w:szCs w:val="16"/>
              </w:rPr>
            </w:pPr>
            <w:r>
              <w:rPr>
                <w:sz w:val="16"/>
                <w:szCs w:val="16"/>
              </w:rPr>
              <w:t>Minimum of two actions</w:t>
            </w:r>
          </w:p>
        </w:tc>
        <w:tc>
          <w:tcPr>
            <w:tcW w:w="0" w:type="auto"/>
          </w:tcPr>
          <w:p w14:paraId="36030730" w14:textId="77777777" w:rsidR="002E48D4" w:rsidRPr="00037EC2" w:rsidRDefault="002E48D4" w:rsidP="00415492">
            <w:pPr>
              <w:rPr>
                <w:sz w:val="16"/>
                <w:szCs w:val="16"/>
              </w:rPr>
            </w:pPr>
            <w:r w:rsidRPr="00037EC2">
              <w:rPr>
                <w:sz w:val="16"/>
                <w:szCs w:val="16"/>
              </w:rPr>
              <w:t>No</w:t>
            </w:r>
          </w:p>
        </w:tc>
        <w:tc>
          <w:tcPr>
            <w:tcW w:w="0" w:type="auto"/>
          </w:tcPr>
          <w:p w14:paraId="2D379DC5" w14:textId="77777777" w:rsidR="002E48D4" w:rsidRPr="00037EC2" w:rsidRDefault="002E48D4" w:rsidP="00415492">
            <w:pPr>
              <w:rPr>
                <w:sz w:val="16"/>
                <w:szCs w:val="16"/>
              </w:rPr>
            </w:pPr>
          </w:p>
        </w:tc>
        <w:tc>
          <w:tcPr>
            <w:tcW w:w="0" w:type="auto"/>
          </w:tcPr>
          <w:p w14:paraId="49AC6688" w14:textId="77777777" w:rsidR="002E48D4" w:rsidRPr="00037EC2" w:rsidRDefault="002E48D4" w:rsidP="00415492">
            <w:pPr>
              <w:rPr>
                <w:sz w:val="16"/>
                <w:szCs w:val="16"/>
              </w:rPr>
            </w:pPr>
          </w:p>
        </w:tc>
      </w:tr>
      <w:tr w:rsidR="002E48D4" w:rsidRPr="00037EC2" w14:paraId="385A5535" w14:textId="77777777" w:rsidTr="00415492">
        <w:tc>
          <w:tcPr>
            <w:tcW w:w="0" w:type="auto"/>
            <w:vMerge/>
          </w:tcPr>
          <w:p w14:paraId="2CEF06A6" w14:textId="77777777" w:rsidR="002E48D4" w:rsidRPr="00037EC2" w:rsidRDefault="002E48D4" w:rsidP="00415492">
            <w:pPr>
              <w:rPr>
                <w:sz w:val="16"/>
                <w:szCs w:val="16"/>
              </w:rPr>
            </w:pPr>
          </w:p>
        </w:tc>
        <w:tc>
          <w:tcPr>
            <w:tcW w:w="0" w:type="auto"/>
          </w:tcPr>
          <w:p w14:paraId="68DED1AA" w14:textId="1008CB0F" w:rsidR="002E48D4" w:rsidRPr="00037EC2" w:rsidRDefault="003D564F" w:rsidP="00415492">
            <w:pPr>
              <w:rPr>
                <w:sz w:val="16"/>
                <w:szCs w:val="16"/>
              </w:rPr>
            </w:pPr>
            <w:r w:rsidRPr="00037EC2">
              <w:rPr>
                <w:sz w:val="16"/>
                <w:szCs w:val="16"/>
              </w:rPr>
              <w:t>Actions comprehensively address climate-sensitive health risks identified in policy background</w:t>
            </w:r>
          </w:p>
        </w:tc>
        <w:tc>
          <w:tcPr>
            <w:tcW w:w="0" w:type="auto"/>
          </w:tcPr>
          <w:p w14:paraId="471E4BE9" w14:textId="77777777" w:rsidR="002E48D4" w:rsidRPr="00037EC2" w:rsidRDefault="002E48D4" w:rsidP="00415492">
            <w:pPr>
              <w:rPr>
                <w:sz w:val="16"/>
                <w:szCs w:val="16"/>
              </w:rPr>
            </w:pPr>
            <w:r w:rsidRPr="00037EC2">
              <w:rPr>
                <w:sz w:val="16"/>
                <w:szCs w:val="16"/>
              </w:rPr>
              <w:t>No</w:t>
            </w:r>
          </w:p>
        </w:tc>
        <w:tc>
          <w:tcPr>
            <w:tcW w:w="0" w:type="auto"/>
          </w:tcPr>
          <w:p w14:paraId="70530BB9" w14:textId="77777777" w:rsidR="002E48D4" w:rsidRPr="00037EC2" w:rsidRDefault="002E48D4" w:rsidP="00415492">
            <w:pPr>
              <w:rPr>
                <w:sz w:val="16"/>
                <w:szCs w:val="16"/>
              </w:rPr>
            </w:pPr>
          </w:p>
        </w:tc>
        <w:tc>
          <w:tcPr>
            <w:tcW w:w="0" w:type="auto"/>
          </w:tcPr>
          <w:p w14:paraId="3CF5AF7E" w14:textId="77777777" w:rsidR="002E48D4" w:rsidRPr="00037EC2" w:rsidRDefault="002E48D4" w:rsidP="00415492">
            <w:pPr>
              <w:rPr>
                <w:sz w:val="16"/>
                <w:szCs w:val="16"/>
              </w:rPr>
            </w:pPr>
          </w:p>
        </w:tc>
      </w:tr>
      <w:tr w:rsidR="002C6831" w:rsidRPr="00037EC2" w14:paraId="4792CD1C" w14:textId="77777777" w:rsidTr="00415492">
        <w:tc>
          <w:tcPr>
            <w:tcW w:w="0" w:type="auto"/>
            <w:vMerge w:val="restart"/>
          </w:tcPr>
          <w:p w14:paraId="7C83A353" w14:textId="77777777" w:rsidR="002C6831" w:rsidRPr="00037EC2" w:rsidRDefault="002C6831" w:rsidP="00415492">
            <w:pPr>
              <w:rPr>
                <w:sz w:val="16"/>
                <w:szCs w:val="16"/>
              </w:rPr>
            </w:pPr>
            <w:r w:rsidRPr="00037EC2">
              <w:rPr>
                <w:sz w:val="16"/>
                <w:szCs w:val="16"/>
              </w:rPr>
              <w:t>Resources</w:t>
            </w:r>
          </w:p>
        </w:tc>
        <w:tc>
          <w:tcPr>
            <w:tcW w:w="0" w:type="auto"/>
          </w:tcPr>
          <w:p w14:paraId="611D9585" w14:textId="712386C6" w:rsidR="002C6831" w:rsidRPr="00037EC2" w:rsidRDefault="00B5069E" w:rsidP="00415492">
            <w:pPr>
              <w:rPr>
                <w:sz w:val="16"/>
                <w:szCs w:val="16"/>
              </w:rPr>
            </w:pPr>
            <w:r>
              <w:rPr>
                <w:sz w:val="16"/>
                <w:szCs w:val="16"/>
              </w:rPr>
              <w:t>Financial resources addressed</w:t>
            </w:r>
          </w:p>
          <w:p w14:paraId="46FDFE96" w14:textId="5E9DEF8C" w:rsidR="002C6831" w:rsidRPr="00037EC2" w:rsidRDefault="00B5069E" w:rsidP="00415492">
            <w:pPr>
              <w:ind w:left="360"/>
              <w:rPr>
                <w:sz w:val="16"/>
                <w:szCs w:val="16"/>
              </w:rPr>
            </w:pPr>
            <w:r w:rsidRPr="00B5069E">
              <w:rPr>
                <w:sz w:val="16"/>
                <w:szCs w:val="16"/>
              </w:rPr>
              <w:t>Estimated financial resources for implementation of the action/s given</w:t>
            </w:r>
          </w:p>
          <w:p w14:paraId="191C9038" w14:textId="72F23163" w:rsidR="002C6831" w:rsidRPr="00037EC2" w:rsidRDefault="00B5069E" w:rsidP="00415492">
            <w:pPr>
              <w:ind w:left="360"/>
              <w:rPr>
                <w:sz w:val="16"/>
                <w:szCs w:val="16"/>
              </w:rPr>
            </w:pPr>
            <w:r w:rsidRPr="00B5069E">
              <w:rPr>
                <w:sz w:val="16"/>
                <w:szCs w:val="16"/>
              </w:rPr>
              <w:t>Allocated financial resources for implementation of the action/s clear</w:t>
            </w:r>
          </w:p>
          <w:p w14:paraId="77D57202" w14:textId="13FDFE91" w:rsidR="002C6831" w:rsidRPr="00037EC2" w:rsidRDefault="00B5069E" w:rsidP="00415492">
            <w:pPr>
              <w:ind w:left="360"/>
              <w:rPr>
                <w:sz w:val="16"/>
                <w:szCs w:val="16"/>
              </w:rPr>
            </w:pPr>
            <w:r w:rsidRPr="00B5069E">
              <w:rPr>
                <w:sz w:val="16"/>
                <w:szCs w:val="16"/>
              </w:rPr>
              <w:t>Rewards/sanctions for spending allocated resources on other programs</w:t>
            </w:r>
          </w:p>
        </w:tc>
        <w:tc>
          <w:tcPr>
            <w:tcW w:w="0" w:type="auto"/>
          </w:tcPr>
          <w:p w14:paraId="5283A35F" w14:textId="77777777" w:rsidR="002C6831" w:rsidRPr="00037EC2" w:rsidRDefault="002C6831" w:rsidP="00415492">
            <w:pPr>
              <w:rPr>
                <w:sz w:val="16"/>
                <w:szCs w:val="16"/>
              </w:rPr>
            </w:pPr>
            <w:r w:rsidRPr="00037EC2">
              <w:rPr>
                <w:sz w:val="16"/>
                <w:szCs w:val="16"/>
              </w:rPr>
              <w:t>No</w:t>
            </w:r>
          </w:p>
        </w:tc>
        <w:tc>
          <w:tcPr>
            <w:tcW w:w="0" w:type="auto"/>
          </w:tcPr>
          <w:p w14:paraId="1F1F5C0A" w14:textId="77777777" w:rsidR="002C6831" w:rsidRPr="00037EC2" w:rsidRDefault="002C6831" w:rsidP="00415492">
            <w:pPr>
              <w:rPr>
                <w:sz w:val="16"/>
                <w:szCs w:val="16"/>
              </w:rPr>
            </w:pPr>
          </w:p>
        </w:tc>
        <w:tc>
          <w:tcPr>
            <w:tcW w:w="0" w:type="auto"/>
          </w:tcPr>
          <w:p w14:paraId="111AAE06" w14:textId="77777777" w:rsidR="002C6831" w:rsidRPr="00037EC2" w:rsidRDefault="002C6831" w:rsidP="00415492">
            <w:pPr>
              <w:rPr>
                <w:sz w:val="16"/>
                <w:szCs w:val="16"/>
              </w:rPr>
            </w:pPr>
          </w:p>
        </w:tc>
      </w:tr>
      <w:tr w:rsidR="002C6831" w:rsidRPr="00037EC2" w14:paraId="37F51E2F" w14:textId="77777777" w:rsidTr="00415492">
        <w:tc>
          <w:tcPr>
            <w:tcW w:w="0" w:type="auto"/>
            <w:vMerge/>
          </w:tcPr>
          <w:p w14:paraId="65D37619" w14:textId="77777777" w:rsidR="002C6831" w:rsidRPr="00037EC2" w:rsidRDefault="002C6831" w:rsidP="00415492">
            <w:pPr>
              <w:rPr>
                <w:sz w:val="16"/>
                <w:szCs w:val="16"/>
              </w:rPr>
            </w:pPr>
          </w:p>
        </w:tc>
        <w:tc>
          <w:tcPr>
            <w:tcW w:w="0" w:type="auto"/>
          </w:tcPr>
          <w:p w14:paraId="7C668F7F" w14:textId="11C1FEAC" w:rsidR="002C6831" w:rsidRPr="00037EC2" w:rsidRDefault="00B5069E" w:rsidP="00415492">
            <w:pPr>
              <w:rPr>
                <w:sz w:val="16"/>
                <w:szCs w:val="16"/>
              </w:rPr>
            </w:pPr>
            <w:r w:rsidRPr="00B5069E">
              <w:rPr>
                <w:sz w:val="16"/>
                <w:szCs w:val="16"/>
              </w:rPr>
              <w:t>Human resources addressed</w:t>
            </w:r>
          </w:p>
        </w:tc>
        <w:tc>
          <w:tcPr>
            <w:tcW w:w="0" w:type="auto"/>
          </w:tcPr>
          <w:p w14:paraId="059BE2FE" w14:textId="77777777" w:rsidR="002C6831" w:rsidRPr="00037EC2" w:rsidRDefault="002C6831" w:rsidP="00415492">
            <w:pPr>
              <w:rPr>
                <w:sz w:val="16"/>
                <w:szCs w:val="16"/>
              </w:rPr>
            </w:pPr>
            <w:r w:rsidRPr="00037EC2">
              <w:rPr>
                <w:sz w:val="16"/>
                <w:szCs w:val="16"/>
              </w:rPr>
              <w:t>No</w:t>
            </w:r>
          </w:p>
        </w:tc>
        <w:tc>
          <w:tcPr>
            <w:tcW w:w="0" w:type="auto"/>
          </w:tcPr>
          <w:p w14:paraId="485FD475" w14:textId="77777777" w:rsidR="002C6831" w:rsidRPr="00037EC2" w:rsidRDefault="002C6831" w:rsidP="00415492">
            <w:pPr>
              <w:rPr>
                <w:sz w:val="16"/>
                <w:szCs w:val="16"/>
              </w:rPr>
            </w:pPr>
          </w:p>
        </w:tc>
        <w:tc>
          <w:tcPr>
            <w:tcW w:w="0" w:type="auto"/>
          </w:tcPr>
          <w:p w14:paraId="1F667076" w14:textId="77777777" w:rsidR="002C6831" w:rsidRPr="00037EC2" w:rsidRDefault="002C6831" w:rsidP="00415492">
            <w:pPr>
              <w:rPr>
                <w:sz w:val="16"/>
                <w:szCs w:val="16"/>
              </w:rPr>
            </w:pPr>
          </w:p>
        </w:tc>
      </w:tr>
      <w:tr w:rsidR="002C6831" w:rsidRPr="00037EC2" w14:paraId="602FEB3E" w14:textId="77777777" w:rsidTr="00415492">
        <w:tc>
          <w:tcPr>
            <w:tcW w:w="0" w:type="auto"/>
            <w:vMerge/>
          </w:tcPr>
          <w:p w14:paraId="5193B735" w14:textId="77777777" w:rsidR="002C6831" w:rsidRPr="00037EC2" w:rsidRDefault="002C6831" w:rsidP="00415492">
            <w:pPr>
              <w:rPr>
                <w:sz w:val="16"/>
                <w:szCs w:val="16"/>
              </w:rPr>
            </w:pPr>
          </w:p>
        </w:tc>
        <w:tc>
          <w:tcPr>
            <w:tcW w:w="0" w:type="auto"/>
          </w:tcPr>
          <w:p w14:paraId="2AE846B2" w14:textId="79DE994A" w:rsidR="002C6831" w:rsidRPr="00037EC2" w:rsidRDefault="00B5069E" w:rsidP="00415492">
            <w:pPr>
              <w:rPr>
                <w:sz w:val="16"/>
                <w:szCs w:val="16"/>
              </w:rPr>
            </w:pPr>
            <w:r w:rsidRPr="00B5069E">
              <w:rPr>
                <w:sz w:val="16"/>
                <w:szCs w:val="16"/>
              </w:rPr>
              <w:t>Organisational capacity addressed</w:t>
            </w:r>
          </w:p>
        </w:tc>
        <w:tc>
          <w:tcPr>
            <w:tcW w:w="0" w:type="auto"/>
          </w:tcPr>
          <w:p w14:paraId="2BECD75C" w14:textId="77777777" w:rsidR="002C6831" w:rsidRPr="00037EC2" w:rsidRDefault="002C6831" w:rsidP="00415492">
            <w:pPr>
              <w:rPr>
                <w:sz w:val="16"/>
                <w:szCs w:val="16"/>
              </w:rPr>
            </w:pPr>
            <w:r w:rsidRPr="00037EC2">
              <w:rPr>
                <w:sz w:val="16"/>
                <w:szCs w:val="16"/>
              </w:rPr>
              <w:t>No</w:t>
            </w:r>
          </w:p>
        </w:tc>
        <w:tc>
          <w:tcPr>
            <w:tcW w:w="0" w:type="auto"/>
          </w:tcPr>
          <w:p w14:paraId="380E9CD8" w14:textId="77777777" w:rsidR="002C6831" w:rsidRPr="00037EC2" w:rsidRDefault="002C6831" w:rsidP="00415492">
            <w:pPr>
              <w:rPr>
                <w:sz w:val="16"/>
                <w:szCs w:val="16"/>
              </w:rPr>
            </w:pPr>
          </w:p>
        </w:tc>
        <w:tc>
          <w:tcPr>
            <w:tcW w:w="0" w:type="auto"/>
          </w:tcPr>
          <w:p w14:paraId="23A3DBB1" w14:textId="77777777" w:rsidR="002C6831" w:rsidRPr="00037EC2" w:rsidRDefault="002C6831" w:rsidP="00415492">
            <w:pPr>
              <w:rPr>
                <w:sz w:val="16"/>
                <w:szCs w:val="16"/>
              </w:rPr>
            </w:pPr>
          </w:p>
        </w:tc>
      </w:tr>
      <w:tr w:rsidR="002C6831" w:rsidRPr="00037EC2" w14:paraId="68B5FDD2" w14:textId="77777777" w:rsidTr="002C6831">
        <w:trPr>
          <w:trHeight w:val="153"/>
        </w:trPr>
        <w:tc>
          <w:tcPr>
            <w:tcW w:w="0" w:type="auto"/>
            <w:vMerge/>
          </w:tcPr>
          <w:p w14:paraId="77C1CE9F" w14:textId="77777777" w:rsidR="002C6831" w:rsidRPr="00037EC2" w:rsidRDefault="002C6831" w:rsidP="00415492">
            <w:pPr>
              <w:rPr>
                <w:sz w:val="16"/>
                <w:szCs w:val="16"/>
              </w:rPr>
            </w:pPr>
          </w:p>
        </w:tc>
        <w:tc>
          <w:tcPr>
            <w:tcW w:w="0" w:type="auto"/>
          </w:tcPr>
          <w:p w14:paraId="61209E33" w14:textId="45D6E259" w:rsidR="002C6831" w:rsidRPr="00037EC2" w:rsidRDefault="00B5069E" w:rsidP="00415492">
            <w:pPr>
              <w:rPr>
                <w:sz w:val="16"/>
                <w:szCs w:val="16"/>
              </w:rPr>
            </w:pPr>
            <w:r w:rsidRPr="00B5069E">
              <w:rPr>
                <w:rFonts w:cs="Calibri"/>
                <w:sz w:val="16"/>
                <w:szCs w:val="16"/>
              </w:rPr>
              <w:t>Policy indicated strategies to mobilise required resources</w:t>
            </w:r>
          </w:p>
        </w:tc>
        <w:tc>
          <w:tcPr>
            <w:tcW w:w="0" w:type="auto"/>
          </w:tcPr>
          <w:p w14:paraId="3B61EEDB" w14:textId="6D407921" w:rsidR="002C6831" w:rsidRPr="00037EC2" w:rsidRDefault="002C6831" w:rsidP="00415492">
            <w:pPr>
              <w:rPr>
                <w:sz w:val="16"/>
                <w:szCs w:val="16"/>
              </w:rPr>
            </w:pPr>
            <w:r>
              <w:rPr>
                <w:sz w:val="16"/>
                <w:szCs w:val="16"/>
              </w:rPr>
              <w:t>No</w:t>
            </w:r>
          </w:p>
        </w:tc>
        <w:tc>
          <w:tcPr>
            <w:tcW w:w="0" w:type="auto"/>
          </w:tcPr>
          <w:p w14:paraId="371529B7" w14:textId="77777777" w:rsidR="002C6831" w:rsidRPr="00037EC2" w:rsidRDefault="002C6831" w:rsidP="00415492">
            <w:pPr>
              <w:rPr>
                <w:sz w:val="16"/>
                <w:szCs w:val="16"/>
              </w:rPr>
            </w:pPr>
          </w:p>
        </w:tc>
        <w:tc>
          <w:tcPr>
            <w:tcW w:w="0" w:type="auto"/>
          </w:tcPr>
          <w:p w14:paraId="41EE295F" w14:textId="77777777" w:rsidR="002C6831" w:rsidRPr="00037EC2" w:rsidRDefault="002C6831" w:rsidP="00415492">
            <w:pPr>
              <w:rPr>
                <w:sz w:val="16"/>
                <w:szCs w:val="16"/>
              </w:rPr>
            </w:pPr>
          </w:p>
        </w:tc>
      </w:tr>
      <w:tr w:rsidR="002E48D4" w:rsidRPr="00037EC2" w14:paraId="704B9AE0" w14:textId="77777777" w:rsidTr="00415492">
        <w:tc>
          <w:tcPr>
            <w:tcW w:w="0" w:type="auto"/>
            <w:vMerge w:val="restart"/>
          </w:tcPr>
          <w:p w14:paraId="2960907A" w14:textId="77777777" w:rsidR="002E48D4" w:rsidRPr="00037EC2" w:rsidRDefault="002E48D4" w:rsidP="00415492">
            <w:pPr>
              <w:rPr>
                <w:sz w:val="16"/>
                <w:szCs w:val="16"/>
              </w:rPr>
            </w:pPr>
            <w:r w:rsidRPr="00037EC2">
              <w:rPr>
                <w:sz w:val="16"/>
                <w:szCs w:val="16"/>
              </w:rPr>
              <w:t>Monitoring and Evaluation</w:t>
            </w:r>
          </w:p>
        </w:tc>
        <w:tc>
          <w:tcPr>
            <w:tcW w:w="0" w:type="auto"/>
          </w:tcPr>
          <w:p w14:paraId="789361D2" w14:textId="0C8D7B5C" w:rsidR="002E48D4" w:rsidRPr="00037EC2" w:rsidRDefault="00B5069E" w:rsidP="00415492">
            <w:pPr>
              <w:rPr>
                <w:sz w:val="16"/>
                <w:szCs w:val="16"/>
              </w:rPr>
            </w:pPr>
            <w:r w:rsidRPr="00B5069E">
              <w:rPr>
                <w:sz w:val="16"/>
                <w:szCs w:val="16"/>
              </w:rPr>
              <w:t>Policy indicated monitoring and evaluation mechanisms to track progress on goals for child health</w:t>
            </w:r>
          </w:p>
        </w:tc>
        <w:tc>
          <w:tcPr>
            <w:tcW w:w="0" w:type="auto"/>
          </w:tcPr>
          <w:p w14:paraId="491CBCC2" w14:textId="77777777" w:rsidR="002E48D4" w:rsidRPr="00037EC2" w:rsidRDefault="002E48D4" w:rsidP="00415492">
            <w:pPr>
              <w:rPr>
                <w:sz w:val="16"/>
                <w:szCs w:val="16"/>
              </w:rPr>
            </w:pPr>
            <w:r w:rsidRPr="00037EC2">
              <w:rPr>
                <w:sz w:val="16"/>
                <w:szCs w:val="16"/>
              </w:rPr>
              <w:t>No</w:t>
            </w:r>
          </w:p>
        </w:tc>
        <w:tc>
          <w:tcPr>
            <w:tcW w:w="0" w:type="auto"/>
          </w:tcPr>
          <w:p w14:paraId="6E8247E6" w14:textId="77777777" w:rsidR="002E48D4" w:rsidRPr="00037EC2" w:rsidRDefault="002E48D4" w:rsidP="00415492">
            <w:pPr>
              <w:rPr>
                <w:sz w:val="16"/>
                <w:szCs w:val="16"/>
              </w:rPr>
            </w:pPr>
          </w:p>
        </w:tc>
        <w:tc>
          <w:tcPr>
            <w:tcW w:w="0" w:type="auto"/>
          </w:tcPr>
          <w:p w14:paraId="170D3233" w14:textId="77777777" w:rsidR="002E48D4" w:rsidRPr="00037EC2" w:rsidRDefault="002E48D4" w:rsidP="00415492">
            <w:pPr>
              <w:rPr>
                <w:sz w:val="16"/>
                <w:szCs w:val="16"/>
              </w:rPr>
            </w:pPr>
          </w:p>
        </w:tc>
      </w:tr>
      <w:tr w:rsidR="002E48D4" w:rsidRPr="00037EC2" w14:paraId="7F864C4E" w14:textId="77777777" w:rsidTr="00415492">
        <w:tc>
          <w:tcPr>
            <w:tcW w:w="0" w:type="auto"/>
            <w:vMerge/>
          </w:tcPr>
          <w:p w14:paraId="1F81871A" w14:textId="77777777" w:rsidR="002E48D4" w:rsidRPr="00037EC2" w:rsidRDefault="002E48D4" w:rsidP="00415492">
            <w:pPr>
              <w:rPr>
                <w:sz w:val="16"/>
                <w:szCs w:val="16"/>
              </w:rPr>
            </w:pPr>
          </w:p>
        </w:tc>
        <w:tc>
          <w:tcPr>
            <w:tcW w:w="0" w:type="auto"/>
          </w:tcPr>
          <w:p w14:paraId="4728B082" w14:textId="0925E8EA" w:rsidR="002E48D4" w:rsidRPr="00037EC2" w:rsidRDefault="00B5069E" w:rsidP="00415492">
            <w:pPr>
              <w:rPr>
                <w:sz w:val="16"/>
                <w:szCs w:val="16"/>
              </w:rPr>
            </w:pPr>
            <w:r w:rsidRPr="00B5069E">
              <w:rPr>
                <w:sz w:val="16"/>
                <w:szCs w:val="16"/>
              </w:rPr>
              <w:t>Policy nominated a committee or independent body to do evaluation</w:t>
            </w:r>
          </w:p>
        </w:tc>
        <w:tc>
          <w:tcPr>
            <w:tcW w:w="0" w:type="auto"/>
          </w:tcPr>
          <w:p w14:paraId="7F0850AD" w14:textId="77777777" w:rsidR="002E48D4" w:rsidRPr="00037EC2" w:rsidRDefault="002E48D4" w:rsidP="00415492">
            <w:pPr>
              <w:rPr>
                <w:sz w:val="16"/>
                <w:szCs w:val="16"/>
              </w:rPr>
            </w:pPr>
            <w:r w:rsidRPr="00037EC2">
              <w:rPr>
                <w:sz w:val="16"/>
                <w:szCs w:val="16"/>
              </w:rPr>
              <w:t>No</w:t>
            </w:r>
          </w:p>
        </w:tc>
        <w:tc>
          <w:tcPr>
            <w:tcW w:w="0" w:type="auto"/>
          </w:tcPr>
          <w:p w14:paraId="7D0BFACC" w14:textId="77777777" w:rsidR="002E48D4" w:rsidRPr="00037EC2" w:rsidRDefault="002E48D4" w:rsidP="00415492">
            <w:pPr>
              <w:rPr>
                <w:sz w:val="16"/>
                <w:szCs w:val="16"/>
              </w:rPr>
            </w:pPr>
          </w:p>
        </w:tc>
        <w:tc>
          <w:tcPr>
            <w:tcW w:w="0" w:type="auto"/>
          </w:tcPr>
          <w:p w14:paraId="4FA17159" w14:textId="77777777" w:rsidR="002E48D4" w:rsidRPr="00037EC2" w:rsidRDefault="002E48D4" w:rsidP="00415492">
            <w:pPr>
              <w:rPr>
                <w:sz w:val="16"/>
                <w:szCs w:val="16"/>
              </w:rPr>
            </w:pPr>
          </w:p>
        </w:tc>
      </w:tr>
      <w:tr w:rsidR="002E48D4" w:rsidRPr="00037EC2" w14:paraId="27DE60BF" w14:textId="77777777" w:rsidTr="00415492">
        <w:tc>
          <w:tcPr>
            <w:tcW w:w="0" w:type="auto"/>
            <w:vMerge/>
          </w:tcPr>
          <w:p w14:paraId="5E2A3888" w14:textId="77777777" w:rsidR="002E48D4" w:rsidRPr="00037EC2" w:rsidRDefault="002E48D4" w:rsidP="00415492">
            <w:pPr>
              <w:rPr>
                <w:sz w:val="16"/>
                <w:szCs w:val="16"/>
              </w:rPr>
            </w:pPr>
          </w:p>
        </w:tc>
        <w:tc>
          <w:tcPr>
            <w:tcW w:w="0" w:type="auto"/>
          </w:tcPr>
          <w:p w14:paraId="14C79E56" w14:textId="720A1B2B" w:rsidR="002E48D4" w:rsidRPr="00037EC2" w:rsidRDefault="00B5069E" w:rsidP="00415492">
            <w:pPr>
              <w:rPr>
                <w:sz w:val="16"/>
                <w:szCs w:val="16"/>
              </w:rPr>
            </w:pPr>
            <w:r w:rsidRPr="00B5069E">
              <w:rPr>
                <w:sz w:val="16"/>
                <w:szCs w:val="16"/>
              </w:rPr>
              <w:t>Outcome measures identified for each of the explicit and implicit objectives</w:t>
            </w:r>
          </w:p>
        </w:tc>
        <w:tc>
          <w:tcPr>
            <w:tcW w:w="0" w:type="auto"/>
          </w:tcPr>
          <w:p w14:paraId="4912166B" w14:textId="77777777" w:rsidR="002E48D4" w:rsidRPr="00037EC2" w:rsidRDefault="002E48D4" w:rsidP="00415492">
            <w:pPr>
              <w:rPr>
                <w:sz w:val="16"/>
                <w:szCs w:val="16"/>
              </w:rPr>
            </w:pPr>
            <w:r w:rsidRPr="00037EC2">
              <w:rPr>
                <w:sz w:val="16"/>
                <w:szCs w:val="16"/>
              </w:rPr>
              <w:t>No</w:t>
            </w:r>
          </w:p>
        </w:tc>
        <w:tc>
          <w:tcPr>
            <w:tcW w:w="0" w:type="auto"/>
          </w:tcPr>
          <w:p w14:paraId="55F2E428" w14:textId="77777777" w:rsidR="002E48D4" w:rsidRPr="00037EC2" w:rsidRDefault="002E48D4" w:rsidP="00415492">
            <w:pPr>
              <w:rPr>
                <w:sz w:val="16"/>
                <w:szCs w:val="16"/>
              </w:rPr>
            </w:pPr>
          </w:p>
        </w:tc>
        <w:tc>
          <w:tcPr>
            <w:tcW w:w="0" w:type="auto"/>
          </w:tcPr>
          <w:p w14:paraId="6227B1D7" w14:textId="77777777" w:rsidR="002E48D4" w:rsidRPr="00037EC2" w:rsidRDefault="002E48D4" w:rsidP="00415492">
            <w:pPr>
              <w:rPr>
                <w:sz w:val="16"/>
                <w:szCs w:val="16"/>
              </w:rPr>
            </w:pPr>
          </w:p>
        </w:tc>
      </w:tr>
      <w:tr w:rsidR="002E48D4" w:rsidRPr="00037EC2" w14:paraId="735AF195" w14:textId="77777777" w:rsidTr="00415492">
        <w:tc>
          <w:tcPr>
            <w:tcW w:w="0" w:type="auto"/>
            <w:vMerge/>
          </w:tcPr>
          <w:p w14:paraId="1932387C" w14:textId="77777777" w:rsidR="002E48D4" w:rsidRPr="00037EC2" w:rsidRDefault="002E48D4" w:rsidP="00415492">
            <w:pPr>
              <w:rPr>
                <w:sz w:val="16"/>
                <w:szCs w:val="16"/>
              </w:rPr>
            </w:pPr>
          </w:p>
        </w:tc>
        <w:tc>
          <w:tcPr>
            <w:tcW w:w="0" w:type="auto"/>
          </w:tcPr>
          <w:p w14:paraId="36ADB042" w14:textId="244EC4D0" w:rsidR="002E48D4" w:rsidRPr="00037EC2" w:rsidRDefault="00B5069E" w:rsidP="00415492">
            <w:pPr>
              <w:rPr>
                <w:sz w:val="16"/>
                <w:szCs w:val="16"/>
              </w:rPr>
            </w:pPr>
            <w:r w:rsidRPr="00B5069E">
              <w:rPr>
                <w:sz w:val="16"/>
                <w:szCs w:val="16"/>
              </w:rPr>
              <w:t>Data for evaluation will be collected before, during, and after introduction of the new policy</w:t>
            </w:r>
          </w:p>
        </w:tc>
        <w:tc>
          <w:tcPr>
            <w:tcW w:w="0" w:type="auto"/>
          </w:tcPr>
          <w:p w14:paraId="404FAB32" w14:textId="77777777" w:rsidR="002E48D4" w:rsidRPr="00037EC2" w:rsidRDefault="002E48D4" w:rsidP="00415492">
            <w:pPr>
              <w:rPr>
                <w:sz w:val="16"/>
                <w:szCs w:val="16"/>
              </w:rPr>
            </w:pPr>
            <w:r w:rsidRPr="00037EC2">
              <w:rPr>
                <w:sz w:val="16"/>
                <w:szCs w:val="16"/>
              </w:rPr>
              <w:t>No</w:t>
            </w:r>
          </w:p>
        </w:tc>
        <w:tc>
          <w:tcPr>
            <w:tcW w:w="0" w:type="auto"/>
          </w:tcPr>
          <w:p w14:paraId="4B676120" w14:textId="77777777" w:rsidR="002E48D4" w:rsidRPr="00037EC2" w:rsidRDefault="002E48D4" w:rsidP="00415492">
            <w:pPr>
              <w:rPr>
                <w:sz w:val="16"/>
                <w:szCs w:val="16"/>
              </w:rPr>
            </w:pPr>
          </w:p>
        </w:tc>
        <w:tc>
          <w:tcPr>
            <w:tcW w:w="0" w:type="auto"/>
          </w:tcPr>
          <w:p w14:paraId="5805D8CC" w14:textId="77777777" w:rsidR="002E48D4" w:rsidRPr="00037EC2" w:rsidRDefault="002E48D4" w:rsidP="00415492">
            <w:pPr>
              <w:rPr>
                <w:sz w:val="16"/>
                <w:szCs w:val="16"/>
              </w:rPr>
            </w:pPr>
          </w:p>
        </w:tc>
      </w:tr>
      <w:tr w:rsidR="002E48D4" w:rsidRPr="00037EC2" w14:paraId="19595386" w14:textId="77777777" w:rsidTr="00415492">
        <w:tc>
          <w:tcPr>
            <w:tcW w:w="0" w:type="auto"/>
            <w:vMerge/>
          </w:tcPr>
          <w:p w14:paraId="02F2DB6A" w14:textId="77777777" w:rsidR="002E48D4" w:rsidRPr="00037EC2" w:rsidRDefault="002E48D4" w:rsidP="00415492">
            <w:pPr>
              <w:rPr>
                <w:sz w:val="16"/>
                <w:szCs w:val="16"/>
              </w:rPr>
            </w:pPr>
          </w:p>
        </w:tc>
        <w:tc>
          <w:tcPr>
            <w:tcW w:w="0" w:type="auto"/>
          </w:tcPr>
          <w:p w14:paraId="39D835C5" w14:textId="77777777" w:rsidR="002E48D4" w:rsidRPr="00037EC2" w:rsidRDefault="002E48D4" w:rsidP="00415492">
            <w:pPr>
              <w:rPr>
                <w:sz w:val="16"/>
                <w:szCs w:val="16"/>
              </w:rPr>
            </w:pPr>
            <w:r w:rsidRPr="00037EC2">
              <w:rPr>
                <w:sz w:val="16"/>
                <w:szCs w:val="16"/>
              </w:rPr>
              <w:t>Follow-up takes place after a sufficient period to allow the effects of policy change to become evident</w:t>
            </w:r>
          </w:p>
        </w:tc>
        <w:tc>
          <w:tcPr>
            <w:tcW w:w="0" w:type="auto"/>
          </w:tcPr>
          <w:p w14:paraId="36938C41" w14:textId="77777777" w:rsidR="002E48D4" w:rsidRPr="00037EC2" w:rsidRDefault="002E48D4" w:rsidP="00415492">
            <w:pPr>
              <w:rPr>
                <w:sz w:val="16"/>
                <w:szCs w:val="16"/>
              </w:rPr>
            </w:pPr>
            <w:r w:rsidRPr="00037EC2">
              <w:rPr>
                <w:sz w:val="16"/>
                <w:szCs w:val="16"/>
              </w:rPr>
              <w:t>No</w:t>
            </w:r>
          </w:p>
        </w:tc>
        <w:tc>
          <w:tcPr>
            <w:tcW w:w="0" w:type="auto"/>
          </w:tcPr>
          <w:p w14:paraId="5578613E" w14:textId="77777777" w:rsidR="002E48D4" w:rsidRPr="00037EC2" w:rsidRDefault="002E48D4" w:rsidP="00415492">
            <w:pPr>
              <w:rPr>
                <w:sz w:val="16"/>
                <w:szCs w:val="16"/>
              </w:rPr>
            </w:pPr>
          </w:p>
        </w:tc>
        <w:tc>
          <w:tcPr>
            <w:tcW w:w="0" w:type="auto"/>
          </w:tcPr>
          <w:p w14:paraId="06377A3E" w14:textId="77777777" w:rsidR="002E48D4" w:rsidRPr="00037EC2" w:rsidRDefault="002E48D4" w:rsidP="00415492">
            <w:pPr>
              <w:rPr>
                <w:sz w:val="16"/>
                <w:szCs w:val="16"/>
              </w:rPr>
            </w:pPr>
          </w:p>
        </w:tc>
      </w:tr>
      <w:tr w:rsidR="002E48D4" w:rsidRPr="00037EC2" w14:paraId="5F5B1F94" w14:textId="77777777" w:rsidTr="00415492">
        <w:tc>
          <w:tcPr>
            <w:tcW w:w="0" w:type="auto"/>
            <w:vMerge/>
          </w:tcPr>
          <w:p w14:paraId="12E5FB99" w14:textId="77777777" w:rsidR="002E48D4" w:rsidRPr="00037EC2" w:rsidRDefault="002E48D4" w:rsidP="00415492">
            <w:pPr>
              <w:rPr>
                <w:sz w:val="16"/>
                <w:szCs w:val="16"/>
              </w:rPr>
            </w:pPr>
          </w:p>
        </w:tc>
        <w:tc>
          <w:tcPr>
            <w:tcW w:w="0" w:type="auto"/>
          </w:tcPr>
          <w:p w14:paraId="1BF1CDBD" w14:textId="72F3B148" w:rsidR="002E48D4" w:rsidRPr="00037EC2" w:rsidRDefault="00B5069E" w:rsidP="00415492">
            <w:pPr>
              <w:rPr>
                <w:sz w:val="16"/>
                <w:szCs w:val="16"/>
              </w:rPr>
            </w:pPr>
            <w:r w:rsidRPr="00B5069E">
              <w:rPr>
                <w:sz w:val="16"/>
                <w:szCs w:val="16"/>
              </w:rPr>
              <w:t>Other factors that could have produced the change (other than policy) identified</w:t>
            </w:r>
          </w:p>
        </w:tc>
        <w:tc>
          <w:tcPr>
            <w:tcW w:w="0" w:type="auto"/>
          </w:tcPr>
          <w:p w14:paraId="266E8522" w14:textId="77777777" w:rsidR="002E48D4" w:rsidRPr="00037EC2" w:rsidRDefault="002E48D4" w:rsidP="00415492">
            <w:pPr>
              <w:rPr>
                <w:sz w:val="16"/>
                <w:szCs w:val="16"/>
              </w:rPr>
            </w:pPr>
            <w:r w:rsidRPr="00037EC2">
              <w:rPr>
                <w:sz w:val="16"/>
                <w:szCs w:val="16"/>
              </w:rPr>
              <w:t>No</w:t>
            </w:r>
          </w:p>
        </w:tc>
        <w:tc>
          <w:tcPr>
            <w:tcW w:w="0" w:type="auto"/>
          </w:tcPr>
          <w:p w14:paraId="78F6290A" w14:textId="77777777" w:rsidR="002E48D4" w:rsidRPr="00037EC2" w:rsidRDefault="002E48D4" w:rsidP="00415492">
            <w:pPr>
              <w:rPr>
                <w:sz w:val="16"/>
                <w:szCs w:val="16"/>
              </w:rPr>
            </w:pPr>
          </w:p>
        </w:tc>
        <w:tc>
          <w:tcPr>
            <w:tcW w:w="0" w:type="auto"/>
          </w:tcPr>
          <w:p w14:paraId="16914D9C" w14:textId="77777777" w:rsidR="002E48D4" w:rsidRPr="00037EC2" w:rsidRDefault="002E48D4" w:rsidP="00415492">
            <w:pPr>
              <w:rPr>
                <w:sz w:val="16"/>
                <w:szCs w:val="16"/>
              </w:rPr>
            </w:pPr>
          </w:p>
        </w:tc>
      </w:tr>
      <w:tr w:rsidR="002E48D4" w:rsidRPr="00037EC2" w14:paraId="35A1AABC" w14:textId="77777777" w:rsidTr="00415492">
        <w:tc>
          <w:tcPr>
            <w:tcW w:w="0" w:type="auto"/>
            <w:vMerge/>
          </w:tcPr>
          <w:p w14:paraId="45D75CAA" w14:textId="77777777" w:rsidR="002E48D4" w:rsidRPr="00037EC2" w:rsidRDefault="002E48D4" w:rsidP="00415492">
            <w:pPr>
              <w:rPr>
                <w:sz w:val="16"/>
                <w:szCs w:val="16"/>
              </w:rPr>
            </w:pPr>
          </w:p>
        </w:tc>
        <w:tc>
          <w:tcPr>
            <w:tcW w:w="0" w:type="auto"/>
          </w:tcPr>
          <w:p w14:paraId="720AAECF" w14:textId="4A59224A" w:rsidR="002E48D4" w:rsidRPr="00037EC2" w:rsidRDefault="00B5069E" w:rsidP="00415492">
            <w:pPr>
              <w:rPr>
                <w:sz w:val="16"/>
                <w:szCs w:val="16"/>
              </w:rPr>
            </w:pPr>
            <w:r w:rsidRPr="00B5069E">
              <w:rPr>
                <w:sz w:val="16"/>
                <w:szCs w:val="16"/>
              </w:rPr>
              <w:t>Criteria for evaluation adequate or clear</w:t>
            </w:r>
          </w:p>
        </w:tc>
        <w:tc>
          <w:tcPr>
            <w:tcW w:w="0" w:type="auto"/>
          </w:tcPr>
          <w:p w14:paraId="1EE13F3A" w14:textId="77777777" w:rsidR="002E48D4" w:rsidRPr="00037EC2" w:rsidRDefault="002E48D4" w:rsidP="00415492">
            <w:pPr>
              <w:rPr>
                <w:sz w:val="16"/>
                <w:szCs w:val="16"/>
              </w:rPr>
            </w:pPr>
            <w:r w:rsidRPr="00037EC2">
              <w:rPr>
                <w:sz w:val="16"/>
                <w:szCs w:val="16"/>
              </w:rPr>
              <w:t>No</w:t>
            </w:r>
          </w:p>
        </w:tc>
        <w:tc>
          <w:tcPr>
            <w:tcW w:w="0" w:type="auto"/>
          </w:tcPr>
          <w:p w14:paraId="424349A5" w14:textId="77777777" w:rsidR="002E48D4" w:rsidRPr="00037EC2" w:rsidRDefault="002E48D4" w:rsidP="00415492">
            <w:pPr>
              <w:rPr>
                <w:sz w:val="16"/>
                <w:szCs w:val="16"/>
              </w:rPr>
            </w:pPr>
          </w:p>
        </w:tc>
        <w:tc>
          <w:tcPr>
            <w:tcW w:w="0" w:type="auto"/>
          </w:tcPr>
          <w:p w14:paraId="2A6D13E9" w14:textId="77777777" w:rsidR="002E48D4" w:rsidRPr="00037EC2" w:rsidRDefault="002E48D4" w:rsidP="00415492">
            <w:pPr>
              <w:rPr>
                <w:sz w:val="16"/>
                <w:szCs w:val="16"/>
              </w:rPr>
            </w:pPr>
          </w:p>
        </w:tc>
      </w:tr>
      <w:tr w:rsidR="002E48D4" w:rsidRPr="00037EC2" w14:paraId="5C8E05CF" w14:textId="77777777" w:rsidTr="00415492">
        <w:tc>
          <w:tcPr>
            <w:tcW w:w="0" w:type="auto"/>
            <w:vMerge w:val="restart"/>
          </w:tcPr>
          <w:p w14:paraId="161FC704" w14:textId="77777777" w:rsidR="002E48D4" w:rsidRPr="00037EC2" w:rsidRDefault="002E48D4" w:rsidP="00415492">
            <w:pPr>
              <w:rPr>
                <w:sz w:val="16"/>
                <w:szCs w:val="16"/>
              </w:rPr>
            </w:pPr>
            <w:r w:rsidRPr="00037EC2">
              <w:rPr>
                <w:sz w:val="16"/>
                <w:szCs w:val="16"/>
              </w:rPr>
              <w:t>Implementation</w:t>
            </w:r>
          </w:p>
        </w:tc>
        <w:tc>
          <w:tcPr>
            <w:tcW w:w="0" w:type="auto"/>
          </w:tcPr>
          <w:p w14:paraId="5C229A53" w14:textId="23955994" w:rsidR="002E48D4" w:rsidRPr="00037EC2" w:rsidRDefault="00962E2C" w:rsidP="00415492">
            <w:pPr>
              <w:rPr>
                <w:sz w:val="16"/>
                <w:szCs w:val="16"/>
              </w:rPr>
            </w:pPr>
            <w:r w:rsidRPr="00962E2C">
              <w:rPr>
                <w:sz w:val="16"/>
                <w:szCs w:val="16"/>
              </w:rPr>
              <w:t>Multiple stakeholders involved in the design and implementation of the action/s</w:t>
            </w:r>
          </w:p>
        </w:tc>
        <w:tc>
          <w:tcPr>
            <w:tcW w:w="0" w:type="auto"/>
          </w:tcPr>
          <w:p w14:paraId="368752FF" w14:textId="77777777" w:rsidR="002E48D4" w:rsidRPr="00037EC2" w:rsidRDefault="002E48D4" w:rsidP="00415492">
            <w:pPr>
              <w:rPr>
                <w:sz w:val="16"/>
                <w:szCs w:val="16"/>
              </w:rPr>
            </w:pPr>
            <w:r w:rsidRPr="00037EC2">
              <w:rPr>
                <w:sz w:val="16"/>
                <w:szCs w:val="16"/>
              </w:rPr>
              <w:t>No</w:t>
            </w:r>
          </w:p>
        </w:tc>
        <w:tc>
          <w:tcPr>
            <w:tcW w:w="0" w:type="auto"/>
          </w:tcPr>
          <w:p w14:paraId="0087C93F" w14:textId="77777777" w:rsidR="002E48D4" w:rsidRPr="00037EC2" w:rsidRDefault="002E48D4" w:rsidP="00415492">
            <w:pPr>
              <w:rPr>
                <w:sz w:val="16"/>
                <w:szCs w:val="16"/>
              </w:rPr>
            </w:pPr>
          </w:p>
        </w:tc>
        <w:tc>
          <w:tcPr>
            <w:tcW w:w="0" w:type="auto"/>
          </w:tcPr>
          <w:p w14:paraId="744029BC" w14:textId="77777777" w:rsidR="002E48D4" w:rsidRPr="00037EC2" w:rsidRDefault="002E48D4" w:rsidP="00415492">
            <w:pPr>
              <w:rPr>
                <w:sz w:val="16"/>
                <w:szCs w:val="16"/>
              </w:rPr>
            </w:pPr>
          </w:p>
        </w:tc>
      </w:tr>
      <w:tr w:rsidR="002E48D4" w:rsidRPr="00037EC2" w14:paraId="10B02827" w14:textId="77777777" w:rsidTr="00415492">
        <w:tc>
          <w:tcPr>
            <w:tcW w:w="0" w:type="auto"/>
            <w:vMerge/>
          </w:tcPr>
          <w:p w14:paraId="4F81CCF6" w14:textId="77777777" w:rsidR="002E48D4" w:rsidRPr="00037EC2" w:rsidRDefault="002E48D4" w:rsidP="00415492">
            <w:pPr>
              <w:rPr>
                <w:sz w:val="16"/>
                <w:szCs w:val="16"/>
              </w:rPr>
            </w:pPr>
          </w:p>
        </w:tc>
        <w:tc>
          <w:tcPr>
            <w:tcW w:w="0" w:type="auto"/>
          </w:tcPr>
          <w:p w14:paraId="41A0CF63" w14:textId="4F1AF38A" w:rsidR="002E48D4" w:rsidRPr="00037EC2" w:rsidRDefault="00B5069E" w:rsidP="00415492">
            <w:pPr>
              <w:rPr>
                <w:sz w:val="16"/>
                <w:szCs w:val="16"/>
              </w:rPr>
            </w:pPr>
            <w:r w:rsidRPr="00B5069E">
              <w:rPr>
                <w:sz w:val="16"/>
                <w:szCs w:val="16"/>
              </w:rPr>
              <w:t>Obligations of the various implementers specified – who has to do what?</w:t>
            </w:r>
          </w:p>
        </w:tc>
        <w:tc>
          <w:tcPr>
            <w:tcW w:w="0" w:type="auto"/>
          </w:tcPr>
          <w:p w14:paraId="5140D085" w14:textId="77777777" w:rsidR="002E48D4" w:rsidRPr="00037EC2" w:rsidRDefault="002E48D4" w:rsidP="00415492">
            <w:pPr>
              <w:rPr>
                <w:sz w:val="16"/>
                <w:szCs w:val="16"/>
              </w:rPr>
            </w:pPr>
            <w:r w:rsidRPr="00037EC2">
              <w:rPr>
                <w:sz w:val="16"/>
                <w:szCs w:val="16"/>
              </w:rPr>
              <w:t>No</w:t>
            </w:r>
          </w:p>
        </w:tc>
        <w:tc>
          <w:tcPr>
            <w:tcW w:w="0" w:type="auto"/>
          </w:tcPr>
          <w:p w14:paraId="3E8C6A10" w14:textId="77777777" w:rsidR="002E48D4" w:rsidRPr="00037EC2" w:rsidRDefault="002E48D4" w:rsidP="00415492">
            <w:pPr>
              <w:rPr>
                <w:sz w:val="16"/>
                <w:szCs w:val="16"/>
              </w:rPr>
            </w:pPr>
          </w:p>
        </w:tc>
        <w:tc>
          <w:tcPr>
            <w:tcW w:w="0" w:type="auto"/>
          </w:tcPr>
          <w:p w14:paraId="2BCDC94C" w14:textId="77777777" w:rsidR="002E48D4" w:rsidRPr="00037EC2" w:rsidRDefault="002E48D4" w:rsidP="00415492">
            <w:pPr>
              <w:rPr>
                <w:sz w:val="16"/>
                <w:szCs w:val="16"/>
              </w:rPr>
            </w:pPr>
          </w:p>
        </w:tc>
      </w:tr>
    </w:tbl>
    <w:p w14:paraId="510114D8" w14:textId="77777777" w:rsidR="002E48D4" w:rsidRPr="00037EC2" w:rsidRDefault="002E48D4" w:rsidP="002E48D4">
      <w:pPr>
        <w:rPr>
          <w:sz w:val="16"/>
          <w:szCs w:val="16"/>
        </w:rPr>
      </w:pPr>
    </w:p>
    <w:p w14:paraId="3189708C" w14:textId="77777777" w:rsidR="002E48D4" w:rsidRPr="00037EC2" w:rsidRDefault="002E48D4" w:rsidP="002E48D4">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2E48D4" w:rsidRPr="00037EC2" w14:paraId="5A4A314F" w14:textId="77777777" w:rsidTr="00415492">
        <w:tc>
          <w:tcPr>
            <w:tcW w:w="4508" w:type="dxa"/>
          </w:tcPr>
          <w:p w14:paraId="00AF68AE" w14:textId="77777777" w:rsidR="002E48D4" w:rsidRPr="00037EC2" w:rsidRDefault="002E48D4" w:rsidP="00415492">
            <w:pPr>
              <w:rPr>
                <w:b/>
                <w:bCs/>
                <w:sz w:val="16"/>
                <w:szCs w:val="16"/>
              </w:rPr>
            </w:pPr>
            <w:r w:rsidRPr="00037EC2">
              <w:rPr>
                <w:b/>
                <w:bCs/>
                <w:sz w:val="16"/>
                <w:szCs w:val="16"/>
              </w:rPr>
              <w:t>Criteria</w:t>
            </w:r>
          </w:p>
        </w:tc>
        <w:tc>
          <w:tcPr>
            <w:tcW w:w="4508" w:type="dxa"/>
          </w:tcPr>
          <w:p w14:paraId="644F8911" w14:textId="77777777" w:rsidR="002E48D4" w:rsidRPr="00037EC2" w:rsidRDefault="002E48D4" w:rsidP="00415492">
            <w:pPr>
              <w:rPr>
                <w:b/>
                <w:bCs/>
                <w:sz w:val="16"/>
                <w:szCs w:val="16"/>
              </w:rPr>
            </w:pPr>
            <w:r w:rsidRPr="00037EC2">
              <w:rPr>
                <w:b/>
                <w:bCs/>
                <w:sz w:val="16"/>
                <w:szCs w:val="16"/>
              </w:rPr>
              <w:t>Quality</w:t>
            </w:r>
          </w:p>
        </w:tc>
      </w:tr>
      <w:tr w:rsidR="002E48D4" w:rsidRPr="00037EC2" w14:paraId="2CA6CD22" w14:textId="77777777" w:rsidTr="00415492">
        <w:tc>
          <w:tcPr>
            <w:tcW w:w="4508" w:type="dxa"/>
          </w:tcPr>
          <w:p w14:paraId="6B528AB9" w14:textId="77777777" w:rsidR="002E48D4" w:rsidRPr="00037EC2" w:rsidRDefault="002E48D4" w:rsidP="00415492">
            <w:pPr>
              <w:rPr>
                <w:sz w:val="16"/>
                <w:szCs w:val="16"/>
              </w:rPr>
            </w:pPr>
            <w:r w:rsidRPr="00037EC2">
              <w:rPr>
                <w:sz w:val="16"/>
                <w:szCs w:val="16"/>
              </w:rPr>
              <w:t>Policy Background</w:t>
            </w:r>
          </w:p>
        </w:tc>
        <w:tc>
          <w:tcPr>
            <w:tcW w:w="4508" w:type="dxa"/>
          </w:tcPr>
          <w:p w14:paraId="58A0D20B" w14:textId="77777777" w:rsidR="002E48D4" w:rsidRPr="00037EC2" w:rsidRDefault="002E48D4" w:rsidP="00415492">
            <w:pPr>
              <w:rPr>
                <w:sz w:val="16"/>
                <w:szCs w:val="16"/>
              </w:rPr>
            </w:pPr>
            <w:r w:rsidRPr="00037EC2">
              <w:rPr>
                <w:sz w:val="16"/>
                <w:szCs w:val="16"/>
              </w:rPr>
              <w:t>Weak</w:t>
            </w:r>
          </w:p>
        </w:tc>
      </w:tr>
      <w:tr w:rsidR="002E48D4" w:rsidRPr="00037EC2" w14:paraId="779E25B3" w14:textId="77777777" w:rsidTr="00415492">
        <w:tc>
          <w:tcPr>
            <w:tcW w:w="4508" w:type="dxa"/>
          </w:tcPr>
          <w:p w14:paraId="161862BA" w14:textId="77777777" w:rsidR="002E48D4" w:rsidRPr="00037EC2" w:rsidRDefault="002E48D4" w:rsidP="00415492">
            <w:pPr>
              <w:rPr>
                <w:sz w:val="16"/>
                <w:szCs w:val="16"/>
              </w:rPr>
            </w:pPr>
            <w:r w:rsidRPr="00037EC2">
              <w:rPr>
                <w:sz w:val="16"/>
                <w:szCs w:val="16"/>
              </w:rPr>
              <w:t>Goals</w:t>
            </w:r>
          </w:p>
        </w:tc>
        <w:tc>
          <w:tcPr>
            <w:tcW w:w="4508" w:type="dxa"/>
          </w:tcPr>
          <w:p w14:paraId="40903716" w14:textId="77777777" w:rsidR="002E48D4" w:rsidRPr="00037EC2" w:rsidRDefault="002E48D4" w:rsidP="00415492">
            <w:pPr>
              <w:rPr>
                <w:sz w:val="16"/>
                <w:szCs w:val="16"/>
              </w:rPr>
            </w:pPr>
            <w:r w:rsidRPr="00037EC2">
              <w:rPr>
                <w:sz w:val="16"/>
                <w:szCs w:val="16"/>
              </w:rPr>
              <w:t>Weak</w:t>
            </w:r>
          </w:p>
        </w:tc>
      </w:tr>
      <w:tr w:rsidR="002E48D4" w:rsidRPr="00037EC2" w14:paraId="17DC84D0" w14:textId="77777777" w:rsidTr="00415492">
        <w:tc>
          <w:tcPr>
            <w:tcW w:w="4508" w:type="dxa"/>
          </w:tcPr>
          <w:p w14:paraId="091934A6" w14:textId="77777777" w:rsidR="002E48D4" w:rsidRPr="00037EC2" w:rsidRDefault="002E48D4" w:rsidP="00415492">
            <w:pPr>
              <w:rPr>
                <w:sz w:val="16"/>
                <w:szCs w:val="16"/>
              </w:rPr>
            </w:pPr>
            <w:r w:rsidRPr="00037EC2">
              <w:rPr>
                <w:sz w:val="16"/>
                <w:szCs w:val="16"/>
              </w:rPr>
              <w:t>Resources</w:t>
            </w:r>
          </w:p>
        </w:tc>
        <w:tc>
          <w:tcPr>
            <w:tcW w:w="4508" w:type="dxa"/>
          </w:tcPr>
          <w:p w14:paraId="27057815" w14:textId="77777777" w:rsidR="002E48D4" w:rsidRPr="00037EC2" w:rsidRDefault="002E48D4" w:rsidP="00415492">
            <w:pPr>
              <w:rPr>
                <w:sz w:val="16"/>
                <w:szCs w:val="16"/>
              </w:rPr>
            </w:pPr>
            <w:r w:rsidRPr="00037EC2">
              <w:rPr>
                <w:sz w:val="16"/>
                <w:szCs w:val="16"/>
              </w:rPr>
              <w:t>Weak</w:t>
            </w:r>
          </w:p>
        </w:tc>
      </w:tr>
      <w:tr w:rsidR="002E48D4" w:rsidRPr="00037EC2" w14:paraId="667FEE75" w14:textId="77777777" w:rsidTr="00415492">
        <w:tc>
          <w:tcPr>
            <w:tcW w:w="4508" w:type="dxa"/>
          </w:tcPr>
          <w:p w14:paraId="01DFE879" w14:textId="77777777" w:rsidR="002E48D4" w:rsidRPr="00037EC2" w:rsidRDefault="002E48D4" w:rsidP="00415492">
            <w:pPr>
              <w:rPr>
                <w:sz w:val="16"/>
                <w:szCs w:val="16"/>
              </w:rPr>
            </w:pPr>
            <w:r w:rsidRPr="00037EC2">
              <w:rPr>
                <w:sz w:val="16"/>
                <w:szCs w:val="16"/>
              </w:rPr>
              <w:t>Monitoring and Evaluation</w:t>
            </w:r>
          </w:p>
        </w:tc>
        <w:tc>
          <w:tcPr>
            <w:tcW w:w="4508" w:type="dxa"/>
          </w:tcPr>
          <w:p w14:paraId="05E61352" w14:textId="77777777" w:rsidR="002E48D4" w:rsidRPr="00037EC2" w:rsidRDefault="002E48D4" w:rsidP="00415492">
            <w:pPr>
              <w:rPr>
                <w:sz w:val="16"/>
                <w:szCs w:val="16"/>
              </w:rPr>
            </w:pPr>
            <w:r w:rsidRPr="00037EC2">
              <w:rPr>
                <w:sz w:val="16"/>
                <w:szCs w:val="16"/>
              </w:rPr>
              <w:t>Weak</w:t>
            </w:r>
          </w:p>
        </w:tc>
      </w:tr>
      <w:tr w:rsidR="002E48D4" w:rsidRPr="00037EC2" w14:paraId="063F87C1" w14:textId="77777777" w:rsidTr="00415492">
        <w:tc>
          <w:tcPr>
            <w:tcW w:w="4508" w:type="dxa"/>
          </w:tcPr>
          <w:p w14:paraId="54EBDBC8" w14:textId="77777777" w:rsidR="002E48D4" w:rsidRPr="00037EC2" w:rsidRDefault="002E48D4" w:rsidP="00415492">
            <w:pPr>
              <w:rPr>
                <w:sz w:val="16"/>
                <w:szCs w:val="16"/>
              </w:rPr>
            </w:pPr>
            <w:r w:rsidRPr="00037EC2">
              <w:rPr>
                <w:sz w:val="16"/>
                <w:szCs w:val="16"/>
              </w:rPr>
              <w:t>Implementation</w:t>
            </w:r>
          </w:p>
        </w:tc>
        <w:tc>
          <w:tcPr>
            <w:tcW w:w="4508" w:type="dxa"/>
          </w:tcPr>
          <w:p w14:paraId="775B57AD" w14:textId="77777777" w:rsidR="002E48D4" w:rsidRPr="00037EC2" w:rsidRDefault="002E48D4" w:rsidP="00415492">
            <w:pPr>
              <w:rPr>
                <w:sz w:val="16"/>
                <w:szCs w:val="16"/>
              </w:rPr>
            </w:pPr>
            <w:r w:rsidRPr="00037EC2">
              <w:rPr>
                <w:sz w:val="16"/>
                <w:szCs w:val="16"/>
              </w:rPr>
              <w:t>Weak</w:t>
            </w:r>
          </w:p>
        </w:tc>
      </w:tr>
    </w:tbl>
    <w:p w14:paraId="4A42152F" w14:textId="77777777" w:rsidR="002E48D4" w:rsidRPr="00037EC2" w:rsidRDefault="002E48D4" w:rsidP="002E48D4"/>
    <w:p w14:paraId="048E673F" w14:textId="7234A779" w:rsidR="00E62F23" w:rsidRPr="00037EC2" w:rsidRDefault="00F115C4" w:rsidP="00BF6472">
      <w:pPr>
        <w:pStyle w:val="Heading3"/>
      </w:pPr>
      <w:bookmarkStart w:id="175" w:name="_Toc170773184"/>
      <w:bookmarkStart w:id="176" w:name="_Toc171977825"/>
      <w:bookmarkStart w:id="177" w:name="_Toc178978835"/>
      <w:r w:rsidRPr="00E60E64">
        <w:rPr>
          <w:b/>
          <w:bCs/>
        </w:rPr>
        <w:t>Ecuador</w:t>
      </w:r>
      <w:r w:rsidRPr="00037EC2">
        <w:t xml:space="preserve"> </w:t>
      </w:r>
      <w:r w:rsidR="00E64E44" w:rsidRPr="00037EC2">
        <w:t>–</w:t>
      </w:r>
      <w:r w:rsidRPr="00037EC2">
        <w:t xml:space="preserve"> </w:t>
      </w:r>
      <w:r w:rsidR="00E64E44" w:rsidRPr="00E60E64">
        <w:t xml:space="preserve">Plan Nacional de </w:t>
      </w:r>
      <w:proofErr w:type="spellStart"/>
      <w:r w:rsidR="00E64E44" w:rsidRPr="00E60E64">
        <w:t>Adaptación</w:t>
      </w:r>
      <w:proofErr w:type="spellEnd"/>
      <w:r w:rsidR="00E64E44" w:rsidRPr="00E60E64">
        <w:t xml:space="preserve"> al Cambio </w:t>
      </w:r>
      <w:proofErr w:type="spellStart"/>
      <w:r w:rsidR="00E64E44" w:rsidRPr="00E60E64">
        <w:t>Climático</w:t>
      </w:r>
      <w:proofErr w:type="spellEnd"/>
      <w:r w:rsidR="00E64E44" w:rsidRPr="00E60E64">
        <w:t xml:space="preserve"> del Ecuador (2023-2027)</w:t>
      </w:r>
      <w:bookmarkEnd w:id="175"/>
      <w:bookmarkEnd w:id="176"/>
      <w:bookmarkEnd w:id="177"/>
    </w:p>
    <w:tbl>
      <w:tblPr>
        <w:tblStyle w:val="TableGrid"/>
        <w:tblW w:w="0" w:type="auto"/>
        <w:tblLook w:val="04A0" w:firstRow="1" w:lastRow="0" w:firstColumn="1" w:lastColumn="0" w:noHBand="0" w:noVBand="1"/>
      </w:tblPr>
      <w:tblGrid>
        <w:gridCol w:w="1831"/>
        <w:gridCol w:w="8991"/>
        <w:gridCol w:w="1493"/>
        <w:gridCol w:w="1001"/>
        <w:gridCol w:w="632"/>
      </w:tblGrid>
      <w:tr w:rsidR="009029D7" w:rsidRPr="00037EC2" w14:paraId="1D254802" w14:textId="77777777" w:rsidTr="00415492">
        <w:tc>
          <w:tcPr>
            <w:tcW w:w="0" w:type="auto"/>
          </w:tcPr>
          <w:p w14:paraId="16628E05" w14:textId="77777777" w:rsidR="002E48D4" w:rsidRPr="00037EC2" w:rsidRDefault="002E48D4" w:rsidP="00415492">
            <w:pPr>
              <w:rPr>
                <w:sz w:val="16"/>
                <w:szCs w:val="16"/>
              </w:rPr>
            </w:pPr>
          </w:p>
        </w:tc>
        <w:tc>
          <w:tcPr>
            <w:tcW w:w="0" w:type="auto"/>
          </w:tcPr>
          <w:p w14:paraId="5DEF2145" w14:textId="77777777" w:rsidR="002E48D4" w:rsidRPr="00037EC2" w:rsidRDefault="002E48D4" w:rsidP="00415492">
            <w:pPr>
              <w:rPr>
                <w:b/>
                <w:bCs/>
                <w:sz w:val="16"/>
                <w:szCs w:val="16"/>
              </w:rPr>
            </w:pPr>
            <w:r w:rsidRPr="00037EC2">
              <w:rPr>
                <w:b/>
                <w:bCs/>
                <w:sz w:val="16"/>
                <w:szCs w:val="16"/>
              </w:rPr>
              <w:t>Criteria</w:t>
            </w:r>
          </w:p>
        </w:tc>
        <w:tc>
          <w:tcPr>
            <w:tcW w:w="0" w:type="auto"/>
          </w:tcPr>
          <w:p w14:paraId="39DC2A89" w14:textId="77777777" w:rsidR="002E48D4" w:rsidRPr="00037EC2" w:rsidRDefault="002E48D4" w:rsidP="00415492">
            <w:pPr>
              <w:rPr>
                <w:b/>
                <w:bCs/>
                <w:sz w:val="16"/>
                <w:szCs w:val="16"/>
              </w:rPr>
            </w:pPr>
            <w:r w:rsidRPr="00037EC2">
              <w:rPr>
                <w:b/>
                <w:bCs/>
                <w:sz w:val="16"/>
                <w:szCs w:val="16"/>
              </w:rPr>
              <w:t>Criterion addressed?</w:t>
            </w:r>
          </w:p>
        </w:tc>
        <w:tc>
          <w:tcPr>
            <w:tcW w:w="0" w:type="auto"/>
          </w:tcPr>
          <w:p w14:paraId="4E5894C6" w14:textId="77777777" w:rsidR="002E48D4" w:rsidRPr="00037EC2" w:rsidRDefault="002E48D4" w:rsidP="00415492">
            <w:pPr>
              <w:rPr>
                <w:b/>
                <w:bCs/>
                <w:sz w:val="16"/>
                <w:szCs w:val="16"/>
              </w:rPr>
            </w:pPr>
            <w:r w:rsidRPr="00037EC2">
              <w:rPr>
                <w:b/>
                <w:bCs/>
                <w:sz w:val="16"/>
                <w:szCs w:val="16"/>
              </w:rPr>
              <w:t>Explanation</w:t>
            </w:r>
          </w:p>
        </w:tc>
        <w:tc>
          <w:tcPr>
            <w:tcW w:w="0" w:type="auto"/>
          </w:tcPr>
          <w:p w14:paraId="375042F3" w14:textId="77777777" w:rsidR="002E48D4" w:rsidRPr="00037EC2" w:rsidRDefault="002E48D4" w:rsidP="00415492">
            <w:pPr>
              <w:rPr>
                <w:b/>
                <w:bCs/>
                <w:sz w:val="16"/>
                <w:szCs w:val="16"/>
              </w:rPr>
            </w:pPr>
            <w:r w:rsidRPr="00037EC2">
              <w:rPr>
                <w:b/>
                <w:bCs/>
                <w:sz w:val="16"/>
                <w:szCs w:val="16"/>
              </w:rPr>
              <w:t>Quote</w:t>
            </w:r>
          </w:p>
        </w:tc>
      </w:tr>
      <w:tr w:rsidR="009029D7" w:rsidRPr="00037EC2" w14:paraId="6CEF59D9" w14:textId="77777777" w:rsidTr="00415492">
        <w:tc>
          <w:tcPr>
            <w:tcW w:w="0" w:type="auto"/>
            <w:vMerge w:val="restart"/>
          </w:tcPr>
          <w:p w14:paraId="3A484580" w14:textId="77777777" w:rsidR="002E48D4" w:rsidRPr="00037EC2" w:rsidRDefault="002E48D4" w:rsidP="00415492">
            <w:pPr>
              <w:rPr>
                <w:sz w:val="16"/>
                <w:szCs w:val="16"/>
              </w:rPr>
            </w:pPr>
            <w:r w:rsidRPr="00037EC2">
              <w:rPr>
                <w:sz w:val="16"/>
                <w:szCs w:val="16"/>
              </w:rPr>
              <w:t>Policy Background</w:t>
            </w:r>
          </w:p>
        </w:tc>
        <w:tc>
          <w:tcPr>
            <w:tcW w:w="0" w:type="auto"/>
          </w:tcPr>
          <w:p w14:paraId="019F1200" w14:textId="7D00BA14" w:rsidR="002E48D4" w:rsidRPr="00037EC2" w:rsidRDefault="00B5069E" w:rsidP="00415492">
            <w:pPr>
              <w:rPr>
                <w:sz w:val="16"/>
                <w:szCs w:val="16"/>
              </w:rPr>
            </w:pPr>
            <w:r>
              <w:rPr>
                <w:sz w:val="16"/>
                <w:szCs w:val="16"/>
              </w:rPr>
              <w:t>Children recognised as disproportionately affected by the impacts of climate change</w:t>
            </w:r>
          </w:p>
        </w:tc>
        <w:tc>
          <w:tcPr>
            <w:tcW w:w="0" w:type="auto"/>
          </w:tcPr>
          <w:p w14:paraId="4E823CF3" w14:textId="77777777" w:rsidR="002E48D4" w:rsidRPr="00037EC2" w:rsidRDefault="002E48D4" w:rsidP="00415492">
            <w:pPr>
              <w:rPr>
                <w:sz w:val="16"/>
                <w:szCs w:val="16"/>
              </w:rPr>
            </w:pPr>
            <w:r w:rsidRPr="00037EC2">
              <w:rPr>
                <w:sz w:val="16"/>
                <w:szCs w:val="16"/>
              </w:rPr>
              <w:t>No</w:t>
            </w:r>
          </w:p>
        </w:tc>
        <w:tc>
          <w:tcPr>
            <w:tcW w:w="0" w:type="auto"/>
          </w:tcPr>
          <w:p w14:paraId="756923E5" w14:textId="23F6C41F" w:rsidR="002E48D4" w:rsidRPr="00037EC2" w:rsidRDefault="002E48D4" w:rsidP="00415492">
            <w:pPr>
              <w:rPr>
                <w:sz w:val="16"/>
                <w:szCs w:val="16"/>
              </w:rPr>
            </w:pPr>
          </w:p>
        </w:tc>
        <w:tc>
          <w:tcPr>
            <w:tcW w:w="0" w:type="auto"/>
          </w:tcPr>
          <w:p w14:paraId="5D9309E4" w14:textId="77777777" w:rsidR="002E48D4" w:rsidRPr="00037EC2" w:rsidRDefault="002E48D4" w:rsidP="00415492">
            <w:pPr>
              <w:rPr>
                <w:sz w:val="16"/>
                <w:szCs w:val="16"/>
              </w:rPr>
            </w:pPr>
          </w:p>
        </w:tc>
      </w:tr>
      <w:tr w:rsidR="009029D7" w:rsidRPr="00037EC2" w14:paraId="2BA9D9EB" w14:textId="77777777" w:rsidTr="00415492">
        <w:tc>
          <w:tcPr>
            <w:tcW w:w="0" w:type="auto"/>
            <w:vMerge/>
          </w:tcPr>
          <w:p w14:paraId="3556DADC" w14:textId="77777777" w:rsidR="002E48D4" w:rsidRPr="00037EC2" w:rsidRDefault="002E48D4" w:rsidP="00415492">
            <w:pPr>
              <w:rPr>
                <w:sz w:val="16"/>
                <w:szCs w:val="16"/>
              </w:rPr>
            </w:pPr>
          </w:p>
        </w:tc>
        <w:tc>
          <w:tcPr>
            <w:tcW w:w="0" w:type="auto"/>
          </w:tcPr>
          <w:p w14:paraId="6016FBAB" w14:textId="596908E4" w:rsidR="002E48D4" w:rsidRPr="00037EC2" w:rsidRDefault="00B5069E" w:rsidP="00415492">
            <w:pPr>
              <w:rPr>
                <w:sz w:val="16"/>
                <w:szCs w:val="16"/>
              </w:rPr>
            </w:pPr>
            <w:r>
              <w:rPr>
                <w:sz w:val="16"/>
                <w:szCs w:val="16"/>
              </w:rPr>
              <w:t>Minimum of two context-specific climate-sensitive health risks for children identified</w:t>
            </w:r>
          </w:p>
        </w:tc>
        <w:tc>
          <w:tcPr>
            <w:tcW w:w="0" w:type="auto"/>
          </w:tcPr>
          <w:p w14:paraId="6CC1AF7A" w14:textId="77777777" w:rsidR="002E48D4" w:rsidRPr="00037EC2" w:rsidRDefault="002E48D4" w:rsidP="00415492">
            <w:pPr>
              <w:rPr>
                <w:sz w:val="16"/>
                <w:szCs w:val="16"/>
              </w:rPr>
            </w:pPr>
            <w:r w:rsidRPr="00037EC2">
              <w:rPr>
                <w:sz w:val="16"/>
                <w:szCs w:val="16"/>
              </w:rPr>
              <w:t>No</w:t>
            </w:r>
          </w:p>
        </w:tc>
        <w:tc>
          <w:tcPr>
            <w:tcW w:w="0" w:type="auto"/>
          </w:tcPr>
          <w:p w14:paraId="5D75CBC9" w14:textId="77777777" w:rsidR="002E48D4" w:rsidRPr="00037EC2" w:rsidRDefault="002E48D4" w:rsidP="00415492">
            <w:pPr>
              <w:rPr>
                <w:sz w:val="16"/>
                <w:szCs w:val="16"/>
              </w:rPr>
            </w:pPr>
          </w:p>
        </w:tc>
        <w:tc>
          <w:tcPr>
            <w:tcW w:w="0" w:type="auto"/>
          </w:tcPr>
          <w:p w14:paraId="0B17D097" w14:textId="77777777" w:rsidR="002E48D4" w:rsidRPr="00037EC2" w:rsidRDefault="002E48D4" w:rsidP="00415492">
            <w:pPr>
              <w:rPr>
                <w:sz w:val="16"/>
                <w:szCs w:val="16"/>
              </w:rPr>
            </w:pPr>
          </w:p>
        </w:tc>
      </w:tr>
      <w:tr w:rsidR="009029D7" w:rsidRPr="00037EC2" w14:paraId="63B44F8F" w14:textId="77777777" w:rsidTr="00415492">
        <w:tc>
          <w:tcPr>
            <w:tcW w:w="0" w:type="auto"/>
            <w:vMerge/>
          </w:tcPr>
          <w:p w14:paraId="2E19D487" w14:textId="77777777" w:rsidR="002E48D4" w:rsidRPr="00037EC2" w:rsidRDefault="002E48D4" w:rsidP="00415492">
            <w:pPr>
              <w:rPr>
                <w:sz w:val="16"/>
                <w:szCs w:val="16"/>
              </w:rPr>
            </w:pPr>
          </w:p>
        </w:tc>
        <w:tc>
          <w:tcPr>
            <w:tcW w:w="0" w:type="auto"/>
          </w:tcPr>
          <w:p w14:paraId="2FFB15D0" w14:textId="26F9507E" w:rsidR="002E48D4" w:rsidRPr="00037EC2" w:rsidRDefault="00B5069E" w:rsidP="00415492">
            <w:pPr>
              <w:rPr>
                <w:sz w:val="16"/>
                <w:szCs w:val="16"/>
              </w:rPr>
            </w:pPr>
            <w:r>
              <w:rPr>
                <w:sz w:val="16"/>
                <w:szCs w:val="16"/>
              </w:rPr>
              <w:t>Source of background is explicit</w:t>
            </w:r>
          </w:p>
          <w:p w14:paraId="4E808D13" w14:textId="77777777" w:rsidR="002E48D4" w:rsidRPr="00037EC2" w:rsidRDefault="002E48D4" w:rsidP="00415492">
            <w:pPr>
              <w:ind w:left="360"/>
              <w:rPr>
                <w:sz w:val="16"/>
                <w:szCs w:val="16"/>
              </w:rPr>
            </w:pPr>
            <w:r w:rsidRPr="00037EC2">
              <w:rPr>
                <w:sz w:val="16"/>
                <w:szCs w:val="16"/>
              </w:rPr>
              <w:t>Authority (one or more persons, books, scientific articles or sources of information)</w:t>
            </w:r>
          </w:p>
          <w:p w14:paraId="34B0FACE" w14:textId="77777777" w:rsidR="002E48D4" w:rsidRPr="00037EC2" w:rsidRDefault="002E48D4" w:rsidP="00415492">
            <w:pPr>
              <w:ind w:left="360"/>
              <w:rPr>
                <w:sz w:val="16"/>
                <w:szCs w:val="16"/>
              </w:rPr>
            </w:pPr>
            <w:r w:rsidRPr="00037EC2">
              <w:rPr>
                <w:sz w:val="16"/>
                <w:szCs w:val="16"/>
              </w:rPr>
              <w:t xml:space="preserve">Quantitative or qualitative analysis, </w:t>
            </w:r>
          </w:p>
          <w:p w14:paraId="04926FB4" w14:textId="77777777" w:rsidR="002E48D4" w:rsidRPr="00037EC2" w:rsidRDefault="002E48D4" w:rsidP="00415492">
            <w:pPr>
              <w:ind w:left="360"/>
              <w:rPr>
                <w:sz w:val="16"/>
                <w:szCs w:val="16"/>
              </w:rPr>
            </w:pPr>
            <w:r w:rsidRPr="00037EC2">
              <w:rPr>
                <w:sz w:val="16"/>
                <w:szCs w:val="16"/>
              </w:rPr>
              <w:t>Deduction (premises that have been established from authority, observation, intuition or all three)</w:t>
            </w:r>
          </w:p>
        </w:tc>
        <w:tc>
          <w:tcPr>
            <w:tcW w:w="0" w:type="auto"/>
          </w:tcPr>
          <w:p w14:paraId="00D40F15" w14:textId="77777777" w:rsidR="002E48D4" w:rsidRPr="00037EC2" w:rsidRDefault="002E48D4" w:rsidP="00415492">
            <w:pPr>
              <w:rPr>
                <w:sz w:val="16"/>
                <w:szCs w:val="16"/>
              </w:rPr>
            </w:pPr>
            <w:r w:rsidRPr="00037EC2">
              <w:rPr>
                <w:sz w:val="16"/>
                <w:szCs w:val="16"/>
              </w:rPr>
              <w:t>No</w:t>
            </w:r>
          </w:p>
        </w:tc>
        <w:tc>
          <w:tcPr>
            <w:tcW w:w="0" w:type="auto"/>
          </w:tcPr>
          <w:p w14:paraId="62533F11" w14:textId="77777777" w:rsidR="002E48D4" w:rsidRPr="00037EC2" w:rsidRDefault="002E48D4" w:rsidP="00415492">
            <w:pPr>
              <w:rPr>
                <w:sz w:val="16"/>
                <w:szCs w:val="16"/>
              </w:rPr>
            </w:pPr>
          </w:p>
        </w:tc>
        <w:tc>
          <w:tcPr>
            <w:tcW w:w="0" w:type="auto"/>
          </w:tcPr>
          <w:p w14:paraId="2EA74FFC" w14:textId="77777777" w:rsidR="002E48D4" w:rsidRPr="00037EC2" w:rsidRDefault="002E48D4" w:rsidP="00415492">
            <w:pPr>
              <w:rPr>
                <w:sz w:val="16"/>
                <w:szCs w:val="16"/>
              </w:rPr>
            </w:pPr>
          </w:p>
        </w:tc>
      </w:tr>
      <w:tr w:rsidR="009029D7" w:rsidRPr="00037EC2" w14:paraId="474A1037" w14:textId="77777777" w:rsidTr="00415492">
        <w:tc>
          <w:tcPr>
            <w:tcW w:w="0" w:type="auto"/>
            <w:vMerge w:val="restart"/>
          </w:tcPr>
          <w:p w14:paraId="175D1910" w14:textId="77777777" w:rsidR="002E48D4" w:rsidRPr="00037EC2" w:rsidRDefault="002E48D4" w:rsidP="00415492">
            <w:pPr>
              <w:rPr>
                <w:sz w:val="16"/>
                <w:szCs w:val="16"/>
              </w:rPr>
            </w:pPr>
            <w:r w:rsidRPr="00037EC2">
              <w:rPr>
                <w:sz w:val="16"/>
                <w:szCs w:val="16"/>
              </w:rPr>
              <w:t>Goals</w:t>
            </w:r>
          </w:p>
        </w:tc>
        <w:tc>
          <w:tcPr>
            <w:tcW w:w="0" w:type="auto"/>
          </w:tcPr>
          <w:p w14:paraId="699734CE" w14:textId="5C45CF94" w:rsidR="002E48D4" w:rsidRPr="00037EC2" w:rsidRDefault="00B5069E" w:rsidP="00415492">
            <w:pPr>
              <w:rPr>
                <w:sz w:val="16"/>
                <w:szCs w:val="16"/>
              </w:rPr>
            </w:pPr>
            <w:r>
              <w:rPr>
                <w:sz w:val="16"/>
                <w:szCs w:val="16"/>
              </w:rPr>
              <w:t>Goals for child health explicitly stated</w:t>
            </w:r>
          </w:p>
        </w:tc>
        <w:tc>
          <w:tcPr>
            <w:tcW w:w="0" w:type="auto"/>
          </w:tcPr>
          <w:p w14:paraId="68D1B34D" w14:textId="77777777" w:rsidR="002E48D4" w:rsidRPr="00037EC2" w:rsidRDefault="002E48D4" w:rsidP="00415492">
            <w:pPr>
              <w:rPr>
                <w:sz w:val="16"/>
                <w:szCs w:val="16"/>
              </w:rPr>
            </w:pPr>
            <w:r w:rsidRPr="00037EC2">
              <w:rPr>
                <w:sz w:val="16"/>
                <w:szCs w:val="16"/>
              </w:rPr>
              <w:t>No</w:t>
            </w:r>
          </w:p>
        </w:tc>
        <w:tc>
          <w:tcPr>
            <w:tcW w:w="0" w:type="auto"/>
          </w:tcPr>
          <w:p w14:paraId="4FD88376" w14:textId="77777777" w:rsidR="002E48D4" w:rsidRPr="00037EC2" w:rsidRDefault="002E48D4" w:rsidP="00415492">
            <w:pPr>
              <w:rPr>
                <w:sz w:val="16"/>
                <w:szCs w:val="16"/>
              </w:rPr>
            </w:pPr>
          </w:p>
        </w:tc>
        <w:tc>
          <w:tcPr>
            <w:tcW w:w="0" w:type="auto"/>
          </w:tcPr>
          <w:p w14:paraId="403834B0" w14:textId="77777777" w:rsidR="002E48D4" w:rsidRPr="00037EC2" w:rsidRDefault="002E48D4" w:rsidP="00415492">
            <w:pPr>
              <w:rPr>
                <w:sz w:val="16"/>
                <w:szCs w:val="16"/>
              </w:rPr>
            </w:pPr>
          </w:p>
        </w:tc>
      </w:tr>
      <w:tr w:rsidR="009029D7" w:rsidRPr="00037EC2" w14:paraId="60F8C4B9" w14:textId="77777777" w:rsidTr="00415492">
        <w:tc>
          <w:tcPr>
            <w:tcW w:w="0" w:type="auto"/>
            <w:vMerge/>
          </w:tcPr>
          <w:p w14:paraId="7F5CE45F" w14:textId="77777777" w:rsidR="002E48D4" w:rsidRPr="00037EC2" w:rsidRDefault="002E48D4" w:rsidP="00415492">
            <w:pPr>
              <w:rPr>
                <w:sz w:val="16"/>
                <w:szCs w:val="16"/>
              </w:rPr>
            </w:pPr>
          </w:p>
        </w:tc>
        <w:tc>
          <w:tcPr>
            <w:tcW w:w="0" w:type="auto"/>
          </w:tcPr>
          <w:p w14:paraId="29B1FAE9" w14:textId="5EB01A21" w:rsidR="002E48D4" w:rsidRPr="00037EC2" w:rsidRDefault="00B5069E" w:rsidP="00415492">
            <w:pPr>
              <w:rPr>
                <w:sz w:val="16"/>
                <w:szCs w:val="16"/>
              </w:rPr>
            </w:pPr>
            <w:r>
              <w:rPr>
                <w:sz w:val="16"/>
                <w:szCs w:val="16"/>
              </w:rPr>
              <w:t>Goals are concrete enough (quantitative where possible and qualitative where not) to be evaluated later</w:t>
            </w:r>
          </w:p>
        </w:tc>
        <w:tc>
          <w:tcPr>
            <w:tcW w:w="0" w:type="auto"/>
          </w:tcPr>
          <w:p w14:paraId="2BF393CA" w14:textId="77777777" w:rsidR="002E48D4" w:rsidRPr="00037EC2" w:rsidRDefault="002E48D4" w:rsidP="00415492">
            <w:pPr>
              <w:rPr>
                <w:sz w:val="16"/>
                <w:szCs w:val="16"/>
              </w:rPr>
            </w:pPr>
            <w:r w:rsidRPr="00037EC2">
              <w:rPr>
                <w:sz w:val="16"/>
                <w:szCs w:val="16"/>
              </w:rPr>
              <w:t>No</w:t>
            </w:r>
          </w:p>
        </w:tc>
        <w:tc>
          <w:tcPr>
            <w:tcW w:w="0" w:type="auto"/>
          </w:tcPr>
          <w:p w14:paraId="3A796960" w14:textId="77777777" w:rsidR="002E48D4" w:rsidRPr="00037EC2" w:rsidRDefault="002E48D4" w:rsidP="00415492">
            <w:pPr>
              <w:rPr>
                <w:sz w:val="16"/>
                <w:szCs w:val="16"/>
              </w:rPr>
            </w:pPr>
          </w:p>
        </w:tc>
        <w:tc>
          <w:tcPr>
            <w:tcW w:w="0" w:type="auto"/>
          </w:tcPr>
          <w:p w14:paraId="5ECC5C2B" w14:textId="77777777" w:rsidR="002E48D4" w:rsidRPr="00037EC2" w:rsidRDefault="002E48D4" w:rsidP="00415492">
            <w:pPr>
              <w:rPr>
                <w:sz w:val="16"/>
                <w:szCs w:val="16"/>
              </w:rPr>
            </w:pPr>
          </w:p>
        </w:tc>
      </w:tr>
      <w:tr w:rsidR="009029D7" w:rsidRPr="00037EC2" w14:paraId="2AD3AE1C" w14:textId="77777777" w:rsidTr="00415492">
        <w:tc>
          <w:tcPr>
            <w:tcW w:w="0" w:type="auto"/>
            <w:vMerge/>
          </w:tcPr>
          <w:p w14:paraId="429FC4A6" w14:textId="77777777" w:rsidR="002E48D4" w:rsidRPr="00037EC2" w:rsidRDefault="002E48D4" w:rsidP="00415492">
            <w:pPr>
              <w:rPr>
                <w:sz w:val="16"/>
                <w:szCs w:val="16"/>
              </w:rPr>
            </w:pPr>
          </w:p>
        </w:tc>
        <w:tc>
          <w:tcPr>
            <w:tcW w:w="0" w:type="auto"/>
          </w:tcPr>
          <w:p w14:paraId="0647ED2C" w14:textId="31266CC1" w:rsidR="002E48D4" w:rsidRPr="00037EC2" w:rsidRDefault="00B5069E" w:rsidP="00415492">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106274CC" w14:textId="77777777" w:rsidR="002E48D4" w:rsidRPr="00037EC2" w:rsidRDefault="002E48D4" w:rsidP="00415492">
            <w:pPr>
              <w:rPr>
                <w:sz w:val="16"/>
                <w:szCs w:val="16"/>
              </w:rPr>
            </w:pPr>
            <w:r w:rsidRPr="00037EC2">
              <w:rPr>
                <w:sz w:val="16"/>
                <w:szCs w:val="16"/>
              </w:rPr>
              <w:t>No</w:t>
            </w:r>
          </w:p>
        </w:tc>
        <w:tc>
          <w:tcPr>
            <w:tcW w:w="0" w:type="auto"/>
          </w:tcPr>
          <w:p w14:paraId="2C277859" w14:textId="77777777" w:rsidR="002E48D4" w:rsidRPr="00037EC2" w:rsidRDefault="002E48D4" w:rsidP="00415492">
            <w:pPr>
              <w:rPr>
                <w:sz w:val="16"/>
                <w:szCs w:val="16"/>
              </w:rPr>
            </w:pPr>
          </w:p>
        </w:tc>
        <w:tc>
          <w:tcPr>
            <w:tcW w:w="0" w:type="auto"/>
          </w:tcPr>
          <w:p w14:paraId="0140B7B1" w14:textId="77777777" w:rsidR="002E48D4" w:rsidRPr="00037EC2" w:rsidRDefault="002E48D4" w:rsidP="00415492">
            <w:pPr>
              <w:rPr>
                <w:sz w:val="16"/>
                <w:szCs w:val="16"/>
              </w:rPr>
            </w:pPr>
          </w:p>
        </w:tc>
      </w:tr>
      <w:tr w:rsidR="009029D7" w:rsidRPr="00037EC2" w14:paraId="0BFD4524" w14:textId="77777777" w:rsidTr="00415492">
        <w:tc>
          <w:tcPr>
            <w:tcW w:w="0" w:type="auto"/>
            <w:vMerge/>
          </w:tcPr>
          <w:p w14:paraId="15CB337B" w14:textId="77777777" w:rsidR="002E48D4" w:rsidRPr="00037EC2" w:rsidRDefault="002E48D4" w:rsidP="00415492">
            <w:pPr>
              <w:rPr>
                <w:sz w:val="16"/>
                <w:szCs w:val="16"/>
              </w:rPr>
            </w:pPr>
          </w:p>
        </w:tc>
        <w:tc>
          <w:tcPr>
            <w:tcW w:w="0" w:type="auto"/>
          </w:tcPr>
          <w:p w14:paraId="2F82A35B" w14:textId="53225116" w:rsidR="002E48D4" w:rsidRPr="00037EC2" w:rsidRDefault="00B5069E" w:rsidP="00415492">
            <w:pPr>
              <w:rPr>
                <w:sz w:val="16"/>
                <w:szCs w:val="16"/>
              </w:rPr>
            </w:pPr>
            <w:r>
              <w:rPr>
                <w:sz w:val="16"/>
                <w:szCs w:val="16"/>
              </w:rPr>
              <w:t>Action/s outlined to improve child health</w:t>
            </w:r>
          </w:p>
        </w:tc>
        <w:tc>
          <w:tcPr>
            <w:tcW w:w="0" w:type="auto"/>
          </w:tcPr>
          <w:p w14:paraId="41C19597" w14:textId="77777777" w:rsidR="002E48D4" w:rsidRPr="00037EC2" w:rsidRDefault="002E48D4" w:rsidP="00415492">
            <w:pPr>
              <w:rPr>
                <w:sz w:val="16"/>
                <w:szCs w:val="16"/>
              </w:rPr>
            </w:pPr>
            <w:r w:rsidRPr="00037EC2">
              <w:rPr>
                <w:sz w:val="16"/>
                <w:szCs w:val="16"/>
              </w:rPr>
              <w:t>No</w:t>
            </w:r>
          </w:p>
        </w:tc>
        <w:tc>
          <w:tcPr>
            <w:tcW w:w="0" w:type="auto"/>
          </w:tcPr>
          <w:p w14:paraId="3A94948A" w14:textId="77777777" w:rsidR="002E48D4" w:rsidRPr="00037EC2" w:rsidRDefault="002E48D4" w:rsidP="00415492">
            <w:pPr>
              <w:rPr>
                <w:sz w:val="16"/>
                <w:szCs w:val="16"/>
              </w:rPr>
            </w:pPr>
          </w:p>
        </w:tc>
        <w:tc>
          <w:tcPr>
            <w:tcW w:w="0" w:type="auto"/>
          </w:tcPr>
          <w:p w14:paraId="711349A5" w14:textId="77777777" w:rsidR="002E48D4" w:rsidRPr="00037EC2" w:rsidRDefault="002E48D4" w:rsidP="00415492">
            <w:pPr>
              <w:rPr>
                <w:sz w:val="16"/>
                <w:szCs w:val="16"/>
              </w:rPr>
            </w:pPr>
          </w:p>
        </w:tc>
      </w:tr>
      <w:tr w:rsidR="009029D7" w:rsidRPr="00037EC2" w14:paraId="276A0A6C" w14:textId="77777777" w:rsidTr="00415492">
        <w:tc>
          <w:tcPr>
            <w:tcW w:w="0" w:type="auto"/>
            <w:vMerge/>
          </w:tcPr>
          <w:p w14:paraId="0E5235D8" w14:textId="77777777" w:rsidR="002E48D4" w:rsidRPr="00037EC2" w:rsidRDefault="002E48D4" w:rsidP="00415492">
            <w:pPr>
              <w:rPr>
                <w:sz w:val="16"/>
                <w:szCs w:val="16"/>
              </w:rPr>
            </w:pPr>
          </w:p>
        </w:tc>
        <w:tc>
          <w:tcPr>
            <w:tcW w:w="0" w:type="auto"/>
          </w:tcPr>
          <w:p w14:paraId="02E8690D" w14:textId="7D8156F4" w:rsidR="002E48D4" w:rsidRPr="00037EC2" w:rsidRDefault="00B5069E" w:rsidP="00415492">
            <w:pPr>
              <w:rPr>
                <w:sz w:val="16"/>
                <w:szCs w:val="16"/>
              </w:rPr>
            </w:pPr>
            <w:r>
              <w:rPr>
                <w:sz w:val="16"/>
                <w:szCs w:val="16"/>
              </w:rPr>
              <w:t>Mechanisms by which children and/or pregnant women will be specifically targeted by the action are explicitly stated</w:t>
            </w:r>
          </w:p>
        </w:tc>
        <w:tc>
          <w:tcPr>
            <w:tcW w:w="0" w:type="auto"/>
          </w:tcPr>
          <w:p w14:paraId="2912D970" w14:textId="77777777" w:rsidR="002E48D4" w:rsidRPr="00037EC2" w:rsidRDefault="002E48D4" w:rsidP="00415492">
            <w:pPr>
              <w:rPr>
                <w:sz w:val="16"/>
                <w:szCs w:val="16"/>
              </w:rPr>
            </w:pPr>
            <w:r w:rsidRPr="00037EC2">
              <w:rPr>
                <w:sz w:val="16"/>
                <w:szCs w:val="16"/>
              </w:rPr>
              <w:t>No</w:t>
            </w:r>
          </w:p>
        </w:tc>
        <w:tc>
          <w:tcPr>
            <w:tcW w:w="0" w:type="auto"/>
          </w:tcPr>
          <w:p w14:paraId="532C5CA1" w14:textId="77777777" w:rsidR="002E48D4" w:rsidRPr="00037EC2" w:rsidRDefault="002E48D4" w:rsidP="00415492">
            <w:pPr>
              <w:rPr>
                <w:sz w:val="16"/>
                <w:szCs w:val="16"/>
              </w:rPr>
            </w:pPr>
          </w:p>
        </w:tc>
        <w:tc>
          <w:tcPr>
            <w:tcW w:w="0" w:type="auto"/>
          </w:tcPr>
          <w:p w14:paraId="67EA6D25" w14:textId="77777777" w:rsidR="002E48D4" w:rsidRPr="00037EC2" w:rsidRDefault="002E48D4" w:rsidP="00415492">
            <w:pPr>
              <w:rPr>
                <w:sz w:val="16"/>
                <w:szCs w:val="16"/>
              </w:rPr>
            </w:pPr>
          </w:p>
        </w:tc>
      </w:tr>
      <w:tr w:rsidR="009029D7" w:rsidRPr="00037EC2" w14:paraId="5EE0A9F3" w14:textId="77777777" w:rsidTr="00415492">
        <w:tc>
          <w:tcPr>
            <w:tcW w:w="0" w:type="auto"/>
            <w:vMerge/>
          </w:tcPr>
          <w:p w14:paraId="2A1E8CE1" w14:textId="77777777" w:rsidR="002E48D4" w:rsidRPr="00037EC2" w:rsidRDefault="002E48D4" w:rsidP="00415492">
            <w:pPr>
              <w:rPr>
                <w:sz w:val="16"/>
                <w:szCs w:val="16"/>
              </w:rPr>
            </w:pPr>
          </w:p>
        </w:tc>
        <w:tc>
          <w:tcPr>
            <w:tcW w:w="0" w:type="auto"/>
          </w:tcPr>
          <w:p w14:paraId="710F5DB1" w14:textId="7B4B9913" w:rsidR="002E48D4" w:rsidRPr="00037EC2" w:rsidRDefault="00B5069E" w:rsidP="00415492">
            <w:pPr>
              <w:rPr>
                <w:sz w:val="16"/>
                <w:szCs w:val="16"/>
              </w:rPr>
            </w:pPr>
            <w:r>
              <w:rPr>
                <w:sz w:val="16"/>
                <w:szCs w:val="16"/>
              </w:rPr>
              <w:t>Minimum of two actions</w:t>
            </w:r>
          </w:p>
        </w:tc>
        <w:tc>
          <w:tcPr>
            <w:tcW w:w="0" w:type="auto"/>
          </w:tcPr>
          <w:p w14:paraId="758A33DA" w14:textId="77777777" w:rsidR="002E48D4" w:rsidRPr="00037EC2" w:rsidRDefault="002E48D4" w:rsidP="00415492">
            <w:pPr>
              <w:rPr>
                <w:sz w:val="16"/>
                <w:szCs w:val="16"/>
              </w:rPr>
            </w:pPr>
            <w:r w:rsidRPr="00037EC2">
              <w:rPr>
                <w:sz w:val="16"/>
                <w:szCs w:val="16"/>
              </w:rPr>
              <w:t>No</w:t>
            </w:r>
          </w:p>
        </w:tc>
        <w:tc>
          <w:tcPr>
            <w:tcW w:w="0" w:type="auto"/>
          </w:tcPr>
          <w:p w14:paraId="51F42968" w14:textId="77777777" w:rsidR="002E48D4" w:rsidRPr="00037EC2" w:rsidRDefault="002E48D4" w:rsidP="00415492">
            <w:pPr>
              <w:rPr>
                <w:sz w:val="16"/>
                <w:szCs w:val="16"/>
              </w:rPr>
            </w:pPr>
          </w:p>
        </w:tc>
        <w:tc>
          <w:tcPr>
            <w:tcW w:w="0" w:type="auto"/>
          </w:tcPr>
          <w:p w14:paraId="1EE55453" w14:textId="77777777" w:rsidR="002E48D4" w:rsidRPr="00037EC2" w:rsidRDefault="002E48D4" w:rsidP="00415492">
            <w:pPr>
              <w:rPr>
                <w:sz w:val="16"/>
                <w:szCs w:val="16"/>
              </w:rPr>
            </w:pPr>
          </w:p>
        </w:tc>
      </w:tr>
      <w:tr w:rsidR="009029D7" w:rsidRPr="00037EC2" w14:paraId="71962F95" w14:textId="77777777" w:rsidTr="00415492">
        <w:tc>
          <w:tcPr>
            <w:tcW w:w="0" w:type="auto"/>
            <w:vMerge/>
          </w:tcPr>
          <w:p w14:paraId="267E8D3B" w14:textId="77777777" w:rsidR="002E48D4" w:rsidRPr="00037EC2" w:rsidRDefault="002E48D4" w:rsidP="00415492">
            <w:pPr>
              <w:rPr>
                <w:sz w:val="16"/>
                <w:szCs w:val="16"/>
              </w:rPr>
            </w:pPr>
          </w:p>
        </w:tc>
        <w:tc>
          <w:tcPr>
            <w:tcW w:w="0" w:type="auto"/>
          </w:tcPr>
          <w:p w14:paraId="5FFCDC69" w14:textId="333F0C87" w:rsidR="002E48D4" w:rsidRPr="00037EC2" w:rsidRDefault="003D564F" w:rsidP="00415492">
            <w:pPr>
              <w:rPr>
                <w:sz w:val="16"/>
                <w:szCs w:val="16"/>
              </w:rPr>
            </w:pPr>
            <w:r w:rsidRPr="00037EC2">
              <w:rPr>
                <w:sz w:val="16"/>
                <w:szCs w:val="16"/>
              </w:rPr>
              <w:t>Actions comprehensively address climate-sensitive health risks identified in policy background</w:t>
            </w:r>
          </w:p>
        </w:tc>
        <w:tc>
          <w:tcPr>
            <w:tcW w:w="0" w:type="auto"/>
          </w:tcPr>
          <w:p w14:paraId="02A08908" w14:textId="77777777" w:rsidR="002E48D4" w:rsidRPr="00037EC2" w:rsidRDefault="002E48D4" w:rsidP="00415492">
            <w:pPr>
              <w:rPr>
                <w:sz w:val="16"/>
                <w:szCs w:val="16"/>
              </w:rPr>
            </w:pPr>
            <w:r w:rsidRPr="00037EC2">
              <w:rPr>
                <w:sz w:val="16"/>
                <w:szCs w:val="16"/>
              </w:rPr>
              <w:t>No</w:t>
            </w:r>
          </w:p>
        </w:tc>
        <w:tc>
          <w:tcPr>
            <w:tcW w:w="0" w:type="auto"/>
          </w:tcPr>
          <w:p w14:paraId="63B5A60F" w14:textId="77777777" w:rsidR="002E48D4" w:rsidRPr="00037EC2" w:rsidRDefault="002E48D4" w:rsidP="00415492">
            <w:pPr>
              <w:rPr>
                <w:sz w:val="16"/>
                <w:szCs w:val="16"/>
              </w:rPr>
            </w:pPr>
          </w:p>
        </w:tc>
        <w:tc>
          <w:tcPr>
            <w:tcW w:w="0" w:type="auto"/>
          </w:tcPr>
          <w:p w14:paraId="4AB08975" w14:textId="77777777" w:rsidR="002E48D4" w:rsidRPr="00037EC2" w:rsidRDefault="002E48D4" w:rsidP="00415492">
            <w:pPr>
              <w:rPr>
                <w:sz w:val="16"/>
                <w:szCs w:val="16"/>
              </w:rPr>
            </w:pPr>
          </w:p>
        </w:tc>
      </w:tr>
      <w:tr w:rsidR="002C6831" w:rsidRPr="00037EC2" w14:paraId="6D4C10D4" w14:textId="77777777" w:rsidTr="00415492">
        <w:tc>
          <w:tcPr>
            <w:tcW w:w="0" w:type="auto"/>
            <w:vMerge w:val="restart"/>
          </w:tcPr>
          <w:p w14:paraId="29AC5E6B" w14:textId="77777777" w:rsidR="002C6831" w:rsidRPr="00037EC2" w:rsidRDefault="002C6831" w:rsidP="00415492">
            <w:pPr>
              <w:rPr>
                <w:sz w:val="16"/>
                <w:szCs w:val="16"/>
              </w:rPr>
            </w:pPr>
            <w:r w:rsidRPr="00037EC2">
              <w:rPr>
                <w:sz w:val="16"/>
                <w:szCs w:val="16"/>
              </w:rPr>
              <w:t>Resources</w:t>
            </w:r>
          </w:p>
        </w:tc>
        <w:tc>
          <w:tcPr>
            <w:tcW w:w="0" w:type="auto"/>
          </w:tcPr>
          <w:p w14:paraId="54AEE8F1" w14:textId="56FE06C2" w:rsidR="002C6831" w:rsidRPr="00037EC2" w:rsidRDefault="00B5069E" w:rsidP="00415492">
            <w:pPr>
              <w:rPr>
                <w:sz w:val="16"/>
                <w:szCs w:val="16"/>
              </w:rPr>
            </w:pPr>
            <w:r>
              <w:rPr>
                <w:sz w:val="16"/>
                <w:szCs w:val="16"/>
              </w:rPr>
              <w:t>Financial resources addressed</w:t>
            </w:r>
          </w:p>
          <w:p w14:paraId="552B369F" w14:textId="31E9FDDA" w:rsidR="002C6831" w:rsidRPr="00037EC2" w:rsidRDefault="00B5069E" w:rsidP="00415492">
            <w:pPr>
              <w:ind w:left="360"/>
              <w:rPr>
                <w:sz w:val="16"/>
                <w:szCs w:val="16"/>
              </w:rPr>
            </w:pPr>
            <w:r w:rsidRPr="00B5069E">
              <w:rPr>
                <w:sz w:val="16"/>
                <w:szCs w:val="16"/>
              </w:rPr>
              <w:t>Estimated financial resources for implementation of the action/s given</w:t>
            </w:r>
          </w:p>
          <w:p w14:paraId="75DB6021" w14:textId="2F47489D" w:rsidR="002C6831" w:rsidRPr="00037EC2" w:rsidRDefault="00B5069E" w:rsidP="00415492">
            <w:pPr>
              <w:ind w:left="360"/>
              <w:rPr>
                <w:sz w:val="16"/>
                <w:szCs w:val="16"/>
              </w:rPr>
            </w:pPr>
            <w:r w:rsidRPr="00B5069E">
              <w:rPr>
                <w:sz w:val="16"/>
                <w:szCs w:val="16"/>
              </w:rPr>
              <w:t>Allocated financial resources for implementation of the action/s clear</w:t>
            </w:r>
          </w:p>
          <w:p w14:paraId="7C03C12E" w14:textId="4E33D2CF" w:rsidR="002C6831" w:rsidRPr="00037EC2" w:rsidRDefault="00B5069E" w:rsidP="00415492">
            <w:pPr>
              <w:ind w:left="360"/>
              <w:rPr>
                <w:sz w:val="16"/>
                <w:szCs w:val="16"/>
              </w:rPr>
            </w:pPr>
            <w:r w:rsidRPr="00B5069E">
              <w:rPr>
                <w:sz w:val="16"/>
                <w:szCs w:val="16"/>
              </w:rPr>
              <w:t>Rewards/sanctions for spending allocated resources on other programs</w:t>
            </w:r>
          </w:p>
        </w:tc>
        <w:tc>
          <w:tcPr>
            <w:tcW w:w="0" w:type="auto"/>
          </w:tcPr>
          <w:p w14:paraId="3716F0D5" w14:textId="77777777" w:rsidR="002C6831" w:rsidRPr="00037EC2" w:rsidRDefault="002C6831" w:rsidP="00415492">
            <w:pPr>
              <w:rPr>
                <w:sz w:val="16"/>
                <w:szCs w:val="16"/>
              </w:rPr>
            </w:pPr>
            <w:r w:rsidRPr="00037EC2">
              <w:rPr>
                <w:sz w:val="16"/>
                <w:szCs w:val="16"/>
              </w:rPr>
              <w:t>No</w:t>
            </w:r>
          </w:p>
        </w:tc>
        <w:tc>
          <w:tcPr>
            <w:tcW w:w="0" w:type="auto"/>
          </w:tcPr>
          <w:p w14:paraId="0621DD3F" w14:textId="77777777" w:rsidR="002C6831" w:rsidRPr="00037EC2" w:rsidRDefault="002C6831" w:rsidP="00415492">
            <w:pPr>
              <w:rPr>
                <w:sz w:val="16"/>
                <w:szCs w:val="16"/>
              </w:rPr>
            </w:pPr>
          </w:p>
        </w:tc>
        <w:tc>
          <w:tcPr>
            <w:tcW w:w="0" w:type="auto"/>
          </w:tcPr>
          <w:p w14:paraId="5C316066" w14:textId="77777777" w:rsidR="002C6831" w:rsidRPr="00037EC2" w:rsidRDefault="002C6831" w:rsidP="00415492">
            <w:pPr>
              <w:rPr>
                <w:sz w:val="16"/>
                <w:szCs w:val="16"/>
              </w:rPr>
            </w:pPr>
          </w:p>
        </w:tc>
      </w:tr>
      <w:tr w:rsidR="002C6831" w:rsidRPr="00037EC2" w14:paraId="04A5FD58" w14:textId="77777777" w:rsidTr="00415492">
        <w:tc>
          <w:tcPr>
            <w:tcW w:w="0" w:type="auto"/>
            <w:vMerge/>
          </w:tcPr>
          <w:p w14:paraId="1A2E84D0" w14:textId="77777777" w:rsidR="002C6831" w:rsidRPr="00037EC2" w:rsidRDefault="002C6831" w:rsidP="00415492">
            <w:pPr>
              <w:rPr>
                <w:sz w:val="16"/>
                <w:szCs w:val="16"/>
              </w:rPr>
            </w:pPr>
          </w:p>
        </w:tc>
        <w:tc>
          <w:tcPr>
            <w:tcW w:w="0" w:type="auto"/>
          </w:tcPr>
          <w:p w14:paraId="05A9D358" w14:textId="5B42A32A" w:rsidR="002C6831" w:rsidRPr="00037EC2" w:rsidRDefault="00B5069E" w:rsidP="00415492">
            <w:pPr>
              <w:rPr>
                <w:sz w:val="16"/>
                <w:szCs w:val="16"/>
              </w:rPr>
            </w:pPr>
            <w:r w:rsidRPr="00B5069E">
              <w:rPr>
                <w:sz w:val="16"/>
                <w:szCs w:val="16"/>
              </w:rPr>
              <w:t>Human resources addressed</w:t>
            </w:r>
          </w:p>
        </w:tc>
        <w:tc>
          <w:tcPr>
            <w:tcW w:w="0" w:type="auto"/>
          </w:tcPr>
          <w:p w14:paraId="5F1D77C9" w14:textId="77777777" w:rsidR="002C6831" w:rsidRPr="00037EC2" w:rsidRDefault="002C6831" w:rsidP="00415492">
            <w:pPr>
              <w:rPr>
                <w:sz w:val="16"/>
                <w:szCs w:val="16"/>
              </w:rPr>
            </w:pPr>
            <w:r w:rsidRPr="00037EC2">
              <w:rPr>
                <w:sz w:val="16"/>
                <w:szCs w:val="16"/>
              </w:rPr>
              <w:t>No</w:t>
            </w:r>
          </w:p>
        </w:tc>
        <w:tc>
          <w:tcPr>
            <w:tcW w:w="0" w:type="auto"/>
          </w:tcPr>
          <w:p w14:paraId="0889494B" w14:textId="77777777" w:rsidR="002C6831" w:rsidRPr="00037EC2" w:rsidRDefault="002C6831" w:rsidP="00415492">
            <w:pPr>
              <w:rPr>
                <w:sz w:val="16"/>
                <w:szCs w:val="16"/>
              </w:rPr>
            </w:pPr>
          </w:p>
        </w:tc>
        <w:tc>
          <w:tcPr>
            <w:tcW w:w="0" w:type="auto"/>
          </w:tcPr>
          <w:p w14:paraId="15CD6B9C" w14:textId="77777777" w:rsidR="002C6831" w:rsidRPr="00037EC2" w:rsidRDefault="002C6831" w:rsidP="00415492">
            <w:pPr>
              <w:rPr>
                <w:sz w:val="16"/>
                <w:szCs w:val="16"/>
              </w:rPr>
            </w:pPr>
          </w:p>
        </w:tc>
      </w:tr>
      <w:tr w:rsidR="002C6831" w:rsidRPr="00037EC2" w14:paraId="76A70C2A" w14:textId="77777777" w:rsidTr="00415492">
        <w:tc>
          <w:tcPr>
            <w:tcW w:w="0" w:type="auto"/>
            <w:vMerge/>
          </w:tcPr>
          <w:p w14:paraId="6EF4B8E3" w14:textId="77777777" w:rsidR="002C6831" w:rsidRPr="00037EC2" w:rsidRDefault="002C6831" w:rsidP="00415492">
            <w:pPr>
              <w:rPr>
                <w:sz w:val="16"/>
                <w:szCs w:val="16"/>
              </w:rPr>
            </w:pPr>
          </w:p>
        </w:tc>
        <w:tc>
          <w:tcPr>
            <w:tcW w:w="0" w:type="auto"/>
          </w:tcPr>
          <w:p w14:paraId="3D65C4D7" w14:textId="3379FF3A" w:rsidR="002C6831" w:rsidRPr="00037EC2" w:rsidRDefault="00B5069E" w:rsidP="00415492">
            <w:pPr>
              <w:rPr>
                <w:sz w:val="16"/>
                <w:szCs w:val="16"/>
              </w:rPr>
            </w:pPr>
            <w:r w:rsidRPr="00B5069E">
              <w:rPr>
                <w:sz w:val="16"/>
                <w:szCs w:val="16"/>
              </w:rPr>
              <w:t>Organisational capacity addressed</w:t>
            </w:r>
          </w:p>
        </w:tc>
        <w:tc>
          <w:tcPr>
            <w:tcW w:w="0" w:type="auto"/>
          </w:tcPr>
          <w:p w14:paraId="043D46FF" w14:textId="77777777" w:rsidR="002C6831" w:rsidRPr="00037EC2" w:rsidRDefault="002C6831" w:rsidP="00415492">
            <w:pPr>
              <w:rPr>
                <w:sz w:val="16"/>
                <w:szCs w:val="16"/>
              </w:rPr>
            </w:pPr>
            <w:r w:rsidRPr="00037EC2">
              <w:rPr>
                <w:sz w:val="16"/>
                <w:szCs w:val="16"/>
              </w:rPr>
              <w:t>No</w:t>
            </w:r>
          </w:p>
        </w:tc>
        <w:tc>
          <w:tcPr>
            <w:tcW w:w="0" w:type="auto"/>
          </w:tcPr>
          <w:p w14:paraId="3DD964C7" w14:textId="77777777" w:rsidR="002C6831" w:rsidRPr="00037EC2" w:rsidRDefault="002C6831" w:rsidP="00415492">
            <w:pPr>
              <w:rPr>
                <w:sz w:val="16"/>
                <w:szCs w:val="16"/>
              </w:rPr>
            </w:pPr>
          </w:p>
        </w:tc>
        <w:tc>
          <w:tcPr>
            <w:tcW w:w="0" w:type="auto"/>
          </w:tcPr>
          <w:p w14:paraId="57FBEC5A" w14:textId="77777777" w:rsidR="002C6831" w:rsidRPr="00037EC2" w:rsidRDefault="002C6831" w:rsidP="00415492">
            <w:pPr>
              <w:rPr>
                <w:sz w:val="16"/>
                <w:szCs w:val="16"/>
              </w:rPr>
            </w:pPr>
          </w:p>
        </w:tc>
      </w:tr>
      <w:tr w:rsidR="002C6831" w:rsidRPr="00037EC2" w14:paraId="7FC752DC" w14:textId="77777777" w:rsidTr="00415492">
        <w:tc>
          <w:tcPr>
            <w:tcW w:w="0" w:type="auto"/>
            <w:vMerge/>
          </w:tcPr>
          <w:p w14:paraId="028BA700" w14:textId="77777777" w:rsidR="002C6831" w:rsidRPr="00037EC2" w:rsidRDefault="002C6831" w:rsidP="00415492">
            <w:pPr>
              <w:rPr>
                <w:sz w:val="16"/>
                <w:szCs w:val="16"/>
              </w:rPr>
            </w:pPr>
          </w:p>
        </w:tc>
        <w:tc>
          <w:tcPr>
            <w:tcW w:w="0" w:type="auto"/>
          </w:tcPr>
          <w:p w14:paraId="42926F8F" w14:textId="715C13BA" w:rsidR="002C6831" w:rsidRPr="00037EC2" w:rsidRDefault="00B5069E" w:rsidP="00415492">
            <w:pPr>
              <w:rPr>
                <w:sz w:val="16"/>
                <w:szCs w:val="16"/>
              </w:rPr>
            </w:pPr>
            <w:r w:rsidRPr="00B5069E">
              <w:rPr>
                <w:rFonts w:cs="Calibri"/>
                <w:sz w:val="16"/>
                <w:szCs w:val="16"/>
              </w:rPr>
              <w:t>Policy indicated strategies to mobilise required resources</w:t>
            </w:r>
          </w:p>
        </w:tc>
        <w:tc>
          <w:tcPr>
            <w:tcW w:w="0" w:type="auto"/>
          </w:tcPr>
          <w:p w14:paraId="06CEA283" w14:textId="6EB4B207" w:rsidR="002C6831" w:rsidRPr="00037EC2" w:rsidRDefault="002C6831" w:rsidP="00415492">
            <w:pPr>
              <w:rPr>
                <w:sz w:val="16"/>
                <w:szCs w:val="16"/>
              </w:rPr>
            </w:pPr>
            <w:r>
              <w:rPr>
                <w:sz w:val="16"/>
                <w:szCs w:val="16"/>
              </w:rPr>
              <w:t>No</w:t>
            </w:r>
          </w:p>
        </w:tc>
        <w:tc>
          <w:tcPr>
            <w:tcW w:w="0" w:type="auto"/>
          </w:tcPr>
          <w:p w14:paraId="403D32BD" w14:textId="77777777" w:rsidR="002C6831" w:rsidRPr="00037EC2" w:rsidRDefault="002C6831" w:rsidP="00415492">
            <w:pPr>
              <w:rPr>
                <w:sz w:val="16"/>
                <w:szCs w:val="16"/>
              </w:rPr>
            </w:pPr>
          </w:p>
        </w:tc>
        <w:tc>
          <w:tcPr>
            <w:tcW w:w="0" w:type="auto"/>
          </w:tcPr>
          <w:p w14:paraId="06D04A84" w14:textId="77777777" w:rsidR="002C6831" w:rsidRPr="00037EC2" w:rsidRDefault="002C6831" w:rsidP="00415492">
            <w:pPr>
              <w:rPr>
                <w:sz w:val="16"/>
                <w:szCs w:val="16"/>
              </w:rPr>
            </w:pPr>
          </w:p>
        </w:tc>
      </w:tr>
      <w:tr w:rsidR="009029D7" w:rsidRPr="00037EC2" w14:paraId="5F327B22" w14:textId="77777777" w:rsidTr="00415492">
        <w:tc>
          <w:tcPr>
            <w:tcW w:w="0" w:type="auto"/>
            <w:vMerge w:val="restart"/>
          </w:tcPr>
          <w:p w14:paraId="018A8E70" w14:textId="77777777" w:rsidR="002E48D4" w:rsidRPr="00037EC2" w:rsidRDefault="002E48D4" w:rsidP="00415492">
            <w:pPr>
              <w:rPr>
                <w:sz w:val="16"/>
                <w:szCs w:val="16"/>
              </w:rPr>
            </w:pPr>
            <w:r w:rsidRPr="00037EC2">
              <w:rPr>
                <w:sz w:val="16"/>
                <w:szCs w:val="16"/>
              </w:rPr>
              <w:t>Monitoring and Evaluation</w:t>
            </w:r>
          </w:p>
        </w:tc>
        <w:tc>
          <w:tcPr>
            <w:tcW w:w="0" w:type="auto"/>
          </w:tcPr>
          <w:p w14:paraId="3B8716CF" w14:textId="782610B0" w:rsidR="002E48D4" w:rsidRPr="00037EC2" w:rsidRDefault="00B5069E" w:rsidP="00415492">
            <w:pPr>
              <w:rPr>
                <w:sz w:val="16"/>
                <w:szCs w:val="16"/>
              </w:rPr>
            </w:pPr>
            <w:r w:rsidRPr="00B5069E">
              <w:rPr>
                <w:sz w:val="16"/>
                <w:szCs w:val="16"/>
              </w:rPr>
              <w:t>Policy indicated monitoring and evaluation mechanisms to track progress on goals for child health</w:t>
            </w:r>
          </w:p>
        </w:tc>
        <w:tc>
          <w:tcPr>
            <w:tcW w:w="0" w:type="auto"/>
          </w:tcPr>
          <w:p w14:paraId="4882DEEA" w14:textId="77777777" w:rsidR="002E48D4" w:rsidRPr="00037EC2" w:rsidRDefault="002E48D4" w:rsidP="00415492">
            <w:pPr>
              <w:rPr>
                <w:sz w:val="16"/>
                <w:szCs w:val="16"/>
              </w:rPr>
            </w:pPr>
            <w:r w:rsidRPr="00037EC2">
              <w:rPr>
                <w:sz w:val="16"/>
                <w:szCs w:val="16"/>
              </w:rPr>
              <w:t>No</w:t>
            </w:r>
          </w:p>
        </w:tc>
        <w:tc>
          <w:tcPr>
            <w:tcW w:w="0" w:type="auto"/>
          </w:tcPr>
          <w:p w14:paraId="5FAE8289" w14:textId="77777777" w:rsidR="002E48D4" w:rsidRPr="00037EC2" w:rsidRDefault="002E48D4" w:rsidP="00415492">
            <w:pPr>
              <w:rPr>
                <w:sz w:val="16"/>
                <w:szCs w:val="16"/>
              </w:rPr>
            </w:pPr>
          </w:p>
        </w:tc>
        <w:tc>
          <w:tcPr>
            <w:tcW w:w="0" w:type="auto"/>
          </w:tcPr>
          <w:p w14:paraId="44D29F35" w14:textId="77777777" w:rsidR="002E48D4" w:rsidRPr="00037EC2" w:rsidRDefault="002E48D4" w:rsidP="00415492">
            <w:pPr>
              <w:rPr>
                <w:sz w:val="16"/>
                <w:szCs w:val="16"/>
              </w:rPr>
            </w:pPr>
          </w:p>
        </w:tc>
      </w:tr>
      <w:tr w:rsidR="009029D7" w:rsidRPr="00037EC2" w14:paraId="5A2C8183" w14:textId="77777777" w:rsidTr="00415492">
        <w:tc>
          <w:tcPr>
            <w:tcW w:w="0" w:type="auto"/>
            <w:vMerge/>
          </w:tcPr>
          <w:p w14:paraId="2EAAC11D" w14:textId="77777777" w:rsidR="002E48D4" w:rsidRPr="00037EC2" w:rsidRDefault="002E48D4" w:rsidP="00415492">
            <w:pPr>
              <w:rPr>
                <w:sz w:val="16"/>
                <w:szCs w:val="16"/>
              </w:rPr>
            </w:pPr>
          </w:p>
        </w:tc>
        <w:tc>
          <w:tcPr>
            <w:tcW w:w="0" w:type="auto"/>
          </w:tcPr>
          <w:p w14:paraId="67BF2F61" w14:textId="535DDC95" w:rsidR="002E48D4" w:rsidRPr="00037EC2" w:rsidRDefault="00B5069E" w:rsidP="00415492">
            <w:pPr>
              <w:rPr>
                <w:sz w:val="16"/>
                <w:szCs w:val="16"/>
              </w:rPr>
            </w:pPr>
            <w:r w:rsidRPr="00B5069E">
              <w:rPr>
                <w:sz w:val="16"/>
                <w:szCs w:val="16"/>
              </w:rPr>
              <w:t>Policy nominated a committee or independent body to do evaluation</w:t>
            </w:r>
          </w:p>
        </w:tc>
        <w:tc>
          <w:tcPr>
            <w:tcW w:w="0" w:type="auto"/>
          </w:tcPr>
          <w:p w14:paraId="2C897EC5" w14:textId="77777777" w:rsidR="002E48D4" w:rsidRPr="00037EC2" w:rsidRDefault="002E48D4" w:rsidP="00415492">
            <w:pPr>
              <w:rPr>
                <w:sz w:val="16"/>
                <w:szCs w:val="16"/>
              </w:rPr>
            </w:pPr>
            <w:r w:rsidRPr="00037EC2">
              <w:rPr>
                <w:sz w:val="16"/>
                <w:szCs w:val="16"/>
              </w:rPr>
              <w:t>No</w:t>
            </w:r>
          </w:p>
        </w:tc>
        <w:tc>
          <w:tcPr>
            <w:tcW w:w="0" w:type="auto"/>
          </w:tcPr>
          <w:p w14:paraId="31D11FF0" w14:textId="77777777" w:rsidR="002E48D4" w:rsidRPr="00037EC2" w:rsidRDefault="002E48D4" w:rsidP="00415492">
            <w:pPr>
              <w:rPr>
                <w:sz w:val="16"/>
                <w:szCs w:val="16"/>
              </w:rPr>
            </w:pPr>
          </w:p>
        </w:tc>
        <w:tc>
          <w:tcPr>
            <w:tcW w:w="0" w:type="auto"/>
          </w:tcPr>
          <w:p w14:paraId="3EC301E5" w14:textId="77777777" w:rsidR="002E48D4" w:rsidRPr="00037EC2" w:rsidRDefault="002E48D4" w:rsidP="00415492">
            <w:pPr>
              <w:rPr>
                <w:sz w:val="16"/>
                <w:szCs w:val="16"/>
              </w:rPr>
            </w:pPr>
          </w:p>
        </w:tc>
      </w:tr>
      <w:tr w:rsidR="009029D7" w:rsidRPr="00037EC2" w14:paraId="676623FE" w14:textId="77777777" w:rsidTr="00415492">
        <w:tc>
          <w:tcPr>
            <w:tcW w:w="0" w:type="auto"/>
            <w:vMerge/>
          </w:tcPr>
          <w:p w14:paraId="787157D4" w14:textId="77777777" w:rsidR="002E48D4" w:rsidRPr="00037EC2" w:rsidRDefault="002E48D4" w:rsidP="00415492">
            <w:pPr>
              <w:rPr>
                <w:sz w:val="16"/>
                <w:szCs w:val="16"/>
              </w:rPr>
            </w:pPr>
          </w:p>
        </w:tc>
        <w:tc>
          <w:tcPr>
            <w:tcW w:w="0" w:type="auto"/>
          </w:tcPr>
          <w:p w14:paraId="2F4346AB" w14:textId="765CCD5D" w:rsidR="002E48D4" w:rsidRPr="00037EC2" w:rsidRDefault="00B5069E" w:rsidP="00415492">
            <w:pPr>
              <w:rPr>
                <w:sz w:val="16"/>
                <w:szCs w:val="16"/>
              </w:rPr>
            </w:pPr>
            <w:r w:rsidRPr="00B5069E">
              <w:rPr>
                <w:sz w:val="16"/>
                <w:szCs w:val="16"/>
              </w:rPr>
              <w:t>Outcome measures identified for each of the explicit and implicit objectives</w:t>
            </w:r>
          </w:p>
        </w:tc>
        <w:tc>
          <w:tcPr>
            <w:tcW w:w="0" w:type="auto"/>
          </w:tcPr>
          <w:p w14:paraId="42FAE244" w14:textId="77777777" w:rsidR="002E48D4" w:rsidRPr="00037EC2" w:rsidRDefault="002E48D4" w:rsidP="00415492">
            <w:pPr>
              <w:rPr>
                <w:sz w:val="16"/>
                <w:szCs w:val="16"/>
              </w:rPr>
            </w:pPr>
            <w:r w:rsidRPr="00037EC2">
              <w:rPr>
                <w:sz w:val="16"/>
                <w:szCs w:val="16"/>
              </w:rPr>
              <w:t>No</w:t>
            </w:r>
          </w:p>
        </w:tc>
        <w:tc>
          <w:tcPr>
            <w:tcW w:w="0" w:type="auto"/>
          </w:tcPr>
          <w:p w14:paraId="2DC723DF" w14:textId="77777777" w:rsidR="002E48D4" w:rsidRPr="00037EC2" w:rsidRDefault="002E48D4" w:rsidP="00415492">
            <w:pPr>
              <w:rPr>
                <w:sz w:val="16"/>
                <w:szCs w:val="16"/>
              </w:rPr>
            </w:pPr>
          </w:p>
        </w:tc>
        <w:tc>
          <w:tcPr>
            <w:tcW w:w="0" w:type="auto"/>
          </w:tcPr>
          <w:p w14:paraId="4BB7DB55" w14:textId="77777777" w:rsidR="002E48D4" w:rsidRPr="00037EC2" w:rsidRDefault="002E48D4" w:rsidP="00415492">
            <w:pPr>
              <w:rPr>
                <w:sz w:val="16"/>
                <w:szCs w:val="16"/>
              </w:rPr>
            </w:pPr>
          </w:p>
        </w:tc>
      </w:tr>
      <w:tr w:rsidR="009029D7" w:rsidRPr="00037EC2" w14:paraId="6D2CF3A9" w14:textId="77777777" w:rsidTr="00415492">
        <w:tc>
          <w:tcPr>
            <w:tcW w:w="0" w:type="auto"/>
            <w:vMerge/>
          </w:tcPr>
          <w:p w14:paraId="547FB87D" w14:textId="77777777" w:rsidR="002E48D4" w:rsidRPr="00037EC2" w:rsidRDefault="002E48D4" w:rsidP="00415492">
            <w:pPr>
              <w:rPr>
                <w:sz w:val="16"/>
                <w:szCs w:val="16"/>
              </w:rPr>
            </w:pPr>
          </w:p>
        </w:tc>
        <w:tc>
          <w:tcPr>
            <w:tcW w:w="0" w:type="auto"/>
          </w:tcPr>
          <w:p w14:paraId="42D57EDC" w14:textId="65223015" w:rsidR="002E48D4" w:rsidRPr="00037EC2" w:rsidRDefault="00B5069E" w:rsidP="00415492">
            <w:pPr>
              <w:rPr>
                <w:sz w:val="16"/>
                <w:szCs w:val="16"/>
              </w:rPr>
            </w:pPr>
            <w:r w:rsidRPr="00B5069E">
              <w:rPr>
                <w:sz w:val="16"/>
                <w:szCs w:val="16"/>
              </w:rPr>
              <w:t>Data for evaluation will be collected before, during, and after introduction of the new policy</w:t>
            </w:r>
          </w:p>
        </w:tc>
        <w:tc>
          <w:tcPr>
            <w:tcW w:w="0" w:type="auto"/>
          </w:tcPr>
          <w:p w14:paraId="13708389" w14:textId="77777777" w:rsidR="002E48D4" w:rsidRPr="00037EC2" w:rsidRDefault="002E48D4" w:rsidP="00415492">
            <w:pPr>
              <w:rPr>
                <w:sz w:val="16"/>
                <w:szCs w:val="16"/>
              </w:rPr>
            </w:pPr>
            <w:r w:rsidRPr="00037EC2">
              <w:rPr>
                <w:sz w:val="16"/>
                <w:szCs w:val="16"/>
              </w:rPr>
              <w:t>No</w:t>
            </w:r>
          </w:p>
        </w:tc>
        <w:tc>
          <w:tcPr>
            <w:tcW w:w="0" w:type="auto"/>
          </w:tcPr>
          <w:p w14:paraId="5E72C86E" w14:textId="77777777" w:rsidR="002E48D4" w:rsidRPr="00037EC2" w:rsidRDefault="002E48D4" w:rsidP="00415492">
            <w:pPr>
              <w:rPr>
                <w:sz w:val="16"/>
                <w:szCs w:val="16"/>
              </w:rPr>
            </w:pPr>
          </w:p>
        </w:tc>
        <w:tc>
          <w:tcPr>
            <w:tcW w:w="0" w:type="auto"/>
          </w:tcPr>
          <w:p w14:paraId="747FFD7F" w14:textId="77777777" w:rsidR="002E48D4" w:rsidRPr="00037EC2" w:rsidRDefault="002E48D4" w:rsidP="00415492">
            <w:pPr>
              <w:rPr>
                <w:sz w:val="16"/>
                <w:szCs w:val="16"/>
              </w:rPr>
            </w:pPr>
          </w:p>
        </w:tc>
      </w:tr>
      <w:tr w:rsidR="009029D7" w:rsidRPr="00037EC2" w14:paraId="11BD3BEB" w14:textId="77777777" w:rsidTr="00415492">
        <w:tc>
          <w:tcPr>
            <w:tcW w:w="0" w:type="auto"/>
            <w:vMerge/>
          </w:tcPr>
          <w:p w14:paraId="708C846A" w14:textId="77777777" w:rsidR="002E48D4" w:rsidRPr="00037EC2" w:rsidRDefault="002E48D4" w:rsidP="00415492">
            <w:pPr>
              <w:rPr>
                <w:sz w:val="16"/>
                <w:szCs w:val="16"/>
              </w:rPr>
            </w:pPr>
          </w:p>
        </w:tc>
        <w:tc>
          <w:tcPr>
            <w:tcW w:w="0" w:type="auto"/>
          </w:tcPr>
          <w:p w14:paraId="59C0D79C" w14:textId="77777777" w:rsidR="002E48D4" w:rsidRPr="00037EC2" w:rsidRDefault="002E48D4" w:rsidP="00415492">
            <w:pPr>
              <w:rPr>
                <w:sz w:val="16"/>
                <w:szCs w:val="16"/>
              </w:rPr>
            </w:pPr>
            <w:r w:rsidRPr="00037EC2">
              <w:rPr>
                <w:sz w:val="16"/>
                <w:szCs w:val="16"/>
              </w:rPr>
              <w:t>Follow-up takes place after a sufficient period to allow the effects of policy change to become evident</w:t>
            </w:r>
          </w:p>
        </w:tc>
        <w:tc>
          <w:tcPr>
            <w:tcW w:w="0" w:type="auto"/>
          </w:tcPr>
          <w:p w14:paraId="561C5450" w14:textId="77777777" w:rsidR="002E48D4" w:rsidRPr="00037EC2" w:rsidRDefault="002E48D4" w:rsidP="00415492">
            <w:pPr>
              <w:rPr>
                <w:sz w:val="16"/>
                <w:szCs w:val="16"/>
              </w:rPr>
            </w:pPr>
            <w:r w:rsidRPr="00037EC2">
              <w:rPr>
                <w:sz w:val="16"/>
                <w:szCs w:val="16"/>
              </w:rPr>
              <w:t>No</w:t>
            </w:r>
          </w:p>
        </w:tc>
        <w:tc>
          <w:tcPr>
            <w:tcW w:w="0" w:type="auto"/>
          </w:tcPr>
          <w:p w14:paraId="17DB5655" w14:textId="77777777" w:rsidR="002E48D4" w:rsidRPr="00037EC2" w:rsidRDefault="002E48D4" w:rsidP="00415492">
            <w:pPr>
              <w:rPr>
                <w:sz w:val="16"/>
                <w:szCs w:val="16"/>
              </w:rPr>
            </w:pPr>
          </w:p>
        </w:tc>
        <w:tc>
          <w:tcPr>
            <w:tcW w:w="0" w:type="auto"/>
          </w:tcPr>
          <w:p w14:paraId="548BC97A" w14:textId="77777777" w:rsidR="002E48D4" w:rsidRPr="00037EC2" w:rsidRDefault="002E48D4" w:rsidP="00415492">
            <w:pPr>
              <w:rPr>
                <w:sz w:val="16"/>
                <w:szCs w:val="16"/>
              </w:rPr>
            </w:pPr>
          </w:p>
        </w:tc>
      </w:tr>
      <w:tr w:rsidR="009029D7" w:rsidRPr="00037EC2" w14:paraId="48DE1609" w14:textId="77777777" w:rsidTr="00415492">
        <w:tc>
          <w:tcPr>
            <w:tcW w:w="0" w:type="auto"/>
            <w:vMerge/>
          </w:tcPr>
          <w:p w14:paraId="23B05DBF" w14:textId="77777777" w:rsidR="002E48D4" w:rsidRPr="00037EC2" w:rsidRDefault="002E48D4" w:rsidP="00415492">
            <w:pPr>
              <w:rPr>
                <w:sz w:val="16"/>
                <w:szCs w:val="16"/>
              </w:rPr>
            </w:pPr>
          </w:p>
        </w:tc>
        <w:tc>
          <w:tcPr>
            <w:tcW w:w="0" w:type="auto"/>
          </w:tcPr>
          <w:p w14:paraId="400924C7" w14:textId="34BDF62B" w:rsidR="002E48D4" w:rsidRPr="00037EC2" w:rsidRDefault="00B5069E" w:rsidP="00415492">
            <w:pPr>
              <w:rPr>
                <w:sz w:val="16"/>
                <w:szCs w:val="16"/>
              </w:rPr>
            </w:pPr>
            <w:r w:rsidRPr="00B5069E">
              <w:rPr>
                <w:sz w:val="16"/>
                <w:szCs w:val="16"/>
              </w:rPr>
              <w:t>Other factors that could have produced the change (other than policy) identified</w:t>
            </w:r>
          </w:p>
        </w:tc>
        <w:tc>
          <w:tcPr>
            <w:tcW w:w="0" w:type="auto"/>
          </w:tcPr>
          <w:p w14:paraId="39D4CF91" w14:textId="77777777" w:rsidR="002E48D4" w:rsidRPr="00037EC2" w:rsidRDefault="002E48D4" w:rsidP="00415492">
            <w:pPr>
              <w:rPr>
                <w:sz w:val="16"/>
                <w:szCs w:val="16"/>
              </w:rPr>
            </w:pPr>
            <w:r w:rsidRPr="00037EC2">
              <w:rPr>
                <w:sz w:val="16"/>
                <w:szCs w:val="16"/>
              </w:rPr>
              <w:t>No</w:t>
            </w:r>
          </w:p>
        </w:tc>
        <w:tc>
          <w:tcPr>
            <w:tcW w:w="0" w:type="auto"/>
          </w:tcPr>
          <w:p w14:paraId="342BCF62" w14:textId="77777777" w:rsidR="002E48D4" w:rsidRPr="00037EC2" w:rsidRDefault="002E48D4" w:rsidP="00415492">
            <w:pPr>
              <w:rPr>
                <w:sz w:val="16"/>
                <w:szCs w:val="16"/>
              </w:rPr>
            </w:pPr>
          </w:p>
        </w:tc>
        <w:tc>
          <w:tcPr>
            <w:tcW w:w="0" w:type="auto"/>
          </w:tcPr>
          <w:p w14:paraId="0FBFB70D" w14:textId="77777777" w:rsidR="002E48D4" w:rsidRPr="00037EC2" w:rsidRDefault="002E48D4" w:rsidP="00415492">
            <w:pPr>
              <w:rPr>
                <w:sz w:val="16"/>
                <w:szCs w:val="16"/>
              </w:rPr>
            </w:pPr>
          </w:p>
        </w:tc>
      </w:tr>
      <w:tr w:rsidR="009029D7" w:rsidRPr="00037EC2" w14:paraId="04E8DF37" w14:textId="77777777" w:rsidTr="00415492">
        <w:tc>
          <w:tcPr>
            <w:tcW w:w="0" w:type="auto"/>
            <w:vMerge/>
          </w:tcPr>
          <w:p w14:paraId="0B002679" w14:textId="77777777" w:rsidR="002E48D4" w:rsidRPr="00037EC2" w:rsidRDefault="002E48D4" w:rsidP="00415492">
            <w:pPr>
              <w:rPr>
                <w:sz w:val="16"/>
                <w:szCs w:val="16"/>
              </w:rPr>
            </w:pPr>
          </w:p>
        </w:tc>
        <w:tc>
          <w:tcPr>
            <w:tcW w:w="0" w:type="auto"/>
          </w:tcPr>
          <w:p w14:paraId="1FD0A336" w14:textId="0D3A0541" w:rsidR="002E48D4" w:rsidRPr="00037EC2" w:rsidRDefault="00B5069E" w:rsidP="00415492">
            <w:pPr>
              <w:rPr>
                <w:sz w:val="16"/>
                <w:szCs w:val="16"/>
              </w:rPr>
            </w:pPr>
            <w:r w:rsidRPr="00B5069E">
              <w:rPr>
                <w:sz w:val="16"/>
                <w:szCs w:val="16"/>
              </w:rPr>
              <w:t>Criteria for evaluation adequate or clear</w:t>
            </w:r>
          </w:p>
        </w:tc>
        <w:tc>
          <w:tcPr>
            <w:tcW w:w="0" w:type="auto"/>
          </w:tcPr>
          <w:p w14:paraId="22120B63" w14:textId="77777777" w:rsidR="002E48D4" w:rsidRPr="00037EC2" w:rsidRDefault="002E48D4" w:rsidP="00415492">
            <w:pPr>
              <w:rPr>
                <w:sz w:val="16"/>
                <w:szCs w:val="16"/>
              </w:rPr>
            </w:pPr>
            <w:r w:rsidRPr="00037EC2">
              <w:rPr>
                <w:sz w:val="16"/>
                <w:szCs w:val="16"/>
              </w:rPr>
              <w:t>No</w:t>
            </w:r>
          </w:p>
        </w:tc>
        <w:tc>
          <w:tcPr>
            <w:tcW w:w="0" w:type="auto"/>
          </w:tcPr>
          <w:p w14:paraId="294B945B" w14:textId="77777777" w:rsidR="002E48D4" w:rsidRPr="00037EC2" w:rsidRDefault="002E48D4" w:rsidP="00415492">
            <w:pPr>
              <w:rPr>
                <w:sz w:val="16"/>
                <w:szCs w:val="16"/>
              </w:rPr>
            </w:pPr>
          </w:p>
        </w:tc>
        <w:tc>
          <w:tcPr>
            <w:tcW w:w="0" w:type="auto"/>
          </w:tcPr>
          <w:p w14:paraId="53873429" w14:textId="77777777" w:rsidR="002E48D4" w:rsidRPr="00037EC2" w:rsidRDefault="002E48D4" w:rsidP="00415492">
            <w:pPr>
              <w:rPr>
                <w:sz w:val="16"/>
                <w:szCs w:val="16"/>
              </w:rPr>
            </w:pPr>
          </w:p>
        </w:tc>
      </w:tr>
      <w:tr w:rsidR="009029D7" w:rsidRPr="00037EC2" w14:paraId="68450591" w14:textId="77777777" w:rsidTr="00415492">
        <w:tc>
          <w:tcPr>
            <w:tcW w:w="0" w:type="auto"/>
            <w:vMerge w:val="restart"/>
          </w:tcPr>
          <w:p w14:paraId="74C7FE0B" w14:textId="77777777" w:rsidR="002E48D4" w:rsidRPr="00037EC2" w:rsidRDefault="002E48D4" w:rsidP="00415492">
            <w:pPr>
              <w:rPr>
                <w:sz w:val="16"/>
                <w:szCs w:val="16"/>
              </w:rPr>
            </w:pPr>
            <w:r w:rsidRPr="00037EC2">
              <w:rPr>
                <w:sz w:val="16"/>
                <w:szCs w:val="16"/>
              </w:rPr>
              <w:t>Implementation</w:t>
            </w:r>
          </w:p>
        </w:tc>
        <w:tc>
          <w:tcPr>
            <w:tcW w:w="0" w:type="auto"/>
          </w:tcPr>
          <w:p w14:paraId="3769ED9F" w14:textId="3E6D56B4" w:rsidR="002E48D4" w:rsidRPr="00037EC2" w:rsidRDefault="00962E2C" w:rsidP="00415492">
            <w:pPr>
              <w:rPr>
                <w:sz w:val="16"/>
                <w:szCs w:val="16"/>
              </w:rPr>
            </w:pPr>
            <w:r w:rsidRPr="00962E2C">
              <w:rPr>
                <w:sz w:val="16"/>
                <w:szCs w:val="16"/>
              </w:rPr>
              <w:t>Multiple stakeholders involved in the design and implementation of the action/s</w:t>
            </w:r>
          </w:p>
        </w:tc>
        <w:tc>
          <w:tcPr>
            <w:tcW w:w="0" w:type="auto"/>
          </w:tcPr>
          <w:p w14:paraId="75CDCFE4" w14:textId="77777777" w:rsidR="002E48D4" w:rsidRPr="00037EC2" w:rsidRDefault="002E48D4" w:rsidP="00415492">
            <w:pPr>
              <w:rPr>
                <w:sz w:val="16"/>
                <w:szCs w:val="16"/>
              </w:rPr>
            </w:pPr>
            <w:r w:rsidRPr="00037EC2">
              <w:rPr>
                <w:sz w:val="16"/>
                <w:szCs w:val="16"/>
              </w:rPr>
              <w:t>No</w:t>
            </w:r>
          </w:p>
        </w:tc>
        <w:tc>
          <w:tcPr>
            <w:tcW w:w="0" w:type="auto"/>
          </w:tcPr>
          <w:p w14:paraId="73AD4394" w14:textId="77777777" w:rsidR="002E48D4" w:rsidRPr="00037EC2" w:rsidRDefault="002E48D4" w:rsidP="00415492">
            <w:pPr>
              <w:rPr>
                <w:sz w:val="16"/>
                <w:szCs w:val="16"/>
              </w:rPr>
            </w:pPr>
          </w:p>
        </w:tc>
        <w:tc>
          <w:tcPr>
            <w:tcW w:w="0" w:type="auto"/>
          </w:tcPr>
          <w:p w14:paraId="59067861" w14:textId="77777777" w:rsidR="002E48D4" w:rsidRPr="00037EC2" w:rsidRDefault="002E48D4" w:rsidP="00415492">
            <w:pPr>
              <w:rPr>
                <w:sz w:val="16"/>
                <w:szCs w:val="16"/>
              </w:rPr>
            </w:pPr>
          </w:p>
        </w:tc>
      </w:tr>
      <w:tr w:rsidR="009029D7" w:rsidRPr="00037EC2" w14:paraId="174FC2C5" w14:textId="77777777" w:rsidTr="00415492">
        <w:tc>
          <w:tcPr>
            <w:tcW w:w="0" w:type="auto"/>
            <w:vMerge/>
          </w:tcPr>
          <w:p w14:paraId="3AF36DD5" w14:textId="77777777" w:rsidR="002E48D4" w:rsidRPr="00037EC2" w:rsidRDefault="002E48D4" w:rsidP="00415492">
            <w:pPr>
              <w:rPr>
                <w:sz w:val="16"/>
                <w:szCs w:val="16"/>
              </w:rPr>
            </w:pPr>
          </w:p>
        </w:tc>
        <w:tc>
          <w:tcPr>
            <w:tcW w:w="0" w:type="auto"/>
          </w:tcPr>
          <w:p w14:paraId="27C95C46" w14:textId="3F645358" w:rsidR="002E48D4" w:rsidRPr="00037EC2" w:rsidRDefault="00B5069E" w:rsidP="00415492">
            <w:pPr>
              <w:rPr>
                <w:sz w:val="16"/>
                <w:szCs w:val="16"/>
              </w:rPr>
            </w:pPr>
            <w:r w:rsidRPr="00B5069E">
              <w:rPr>
                <w:sz w:val="16"/>
                <w:szCs w:val="16"/>
              </w:rPr>
              <w:t>Obligations of the various implementers specified – who has to do what?</w:t>
            </w:r>
          </w:p>
        </w:tc>
        <w:tc>
          <w:tcPr>
            <w:tcW w:w="0" w:type="auto"/>
          </w:tcPr>
          <w:p w14:paraId="72E59F60" w14:textId="77777777" w:rsidR="002E48D4" w:rsidRPr="00037EC2" w:rsidRDefault="002E48D4" w:rsidP="00415492">
            <w:pPr>
              <w:rPr>
                <w:sz w:val="16"/>
                <w:szCs w:val="16"/>
              </w:rPr>
            </w:pPr>
            <w:r w:rsidRPr="00037EC2">
              <w:rPr>
                <w:sz w:val="16"/>
                <w:szCs w:val="16"/>
              </w:rPr>
              <w:t>No</w:t>
            </w:r>
          </w:p>
        </w:tc>
        <w:tc>
          <w:tcPr>
            <w:tcW w:w="0" w:type="auto"/>
          </w:tcPr>
          <w:p w14:paraId="6E201DAF" w14:textId="77777777" w:rsidR="002E48D4" w:rsidRPr="00037EC2" w:rsidRDefault="002E48D4" w:rsidP="00415492">
            <w:pPr>
              <w:rPr>
                <w:sz w:val="16"/>
                <w:szCs w:val="16"/>
              </w:rPr>
            </w:pPr>
          </w:p>
        </w:tc>
        <w:tc>
          <w:tcPr>
            <w:tcW w:w="0" w:type="auto"/>
          </w:tcPr>
          <w:p w14:paraId="611FAD7F" w14:textId="77777777" w:rsidR="002E48D4" w:rsidRPr="00037EC2" w:rsidRDefault="002E48D4" w:rsidP="00415492">
            <w:pPr>
              <w:rPr>
                <w:sz w:val="16"/>
                <w:szCs w:val="16"/>
              </w:rPr>
            </w:pPr>
          </w:p>
        </w:tc>
      </w:tr>
    </w:tbl>
    <w:p w14:paraId="69EFCD0A" w14:textId="77777777" w:rsidR="002E48D4" w:rsidRPr="00037EC2" w:rsidRDefault="002E48D4" w:rsidP="002E48D4">
      <w:pPr>
        <w:rPr>
          <w:sz w:val="16"/>
          <w:szCs w:val="16"/>
        </w:rPr>
      </w:pPr>
    </w:p>
    <w:p w14:paraId="2F99F1CB" w14:textId="77777777" w:rsidR="002E48D4" w:rsidRPr="00037EC2" w:rsidRDefault="002E48D4" w:rsidP="002E48D4">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2E48D4" w:rsidRPr="00037EC2" w14:paraId="78F2D4B7" w14:textId="77777777" w:rsidTr="00415492">
        <w:tc>
          <w:tcPr>
            <w:tcW w:w="4508" w:type="dxa"/>
          </w:tcPr>
          <w:p w14:paraId="3FDDC792" w14:textId="77777777" w:rsidR="002E48D4" w:rsidRPr="00037EC2" w:rsidRDefault="002E48D4" w:rsidP="00415492">
            <w:pPr>
              <w:rPr>
                <w:b/>
                <w:bCs/>
                <w:sz w:val="16"/>
                <w:szCs w:val="16"/>
              </w:rPr>
            </w:pPr>
            <w:r w:rsidRPr="00037EC2">
              <w:rPr>
                <w:b/>
                <w:bCs/>
                <w:sz w:val="16"/>
                <w:szCs w:val="16"/>
              </w:rPr>
              <w:t>Criteria</w:t>
            </w:r>
          </w:p>
        </w:tc>
        <w:tc>
          <w:tcPr>
            <w:tcW w:w="4508" w:type="dxa"/>
          </w:tcPr>
          <w:p w14:paraId="3A3E092D" w14:textId="77777777" w:rsidR="002E48D4" w:rsidRPr="00037EC2" w:rsidRDefault="002E48D4" w:rsidP="00415492">
            <w:pPr>
              <w:rPr>
                <w:b/>
                <w:bCs/>
                <w:sz w:val="16"/>
                <w:szCs w:val="16"/>
              </w:rPr>
            </w:pPr>
            <w:r w:rsidRPr="00037EC2">
              <w:rPr>
                <w:b/>
                <w:bCs/>
                <w:sz w:val="16"/>
                <w:szCs w:val="16"/>
              </w:rPr>
              <w:t>Quality</w:t>
            </w:r>
          </w:p>
        </w:tc>
      </w:tr>
      <w:tr w:rsidR="002E48D4" w:rsidRPr="00037EC2" w14:paraId="099C8680" w14:textId="77777777" w:rsidTr="00415492">
        <w:tc>
          <w:tcPr>
            <w:tcW w:w="4508" w:type="dxa"/>
          </w:tcPr>
          <w:p w14:paraId="16D77ABA" w14:textId="77777777" w:rsidR="002E48D4" w:rsidRPr="00037EC2" w:rsidRDefault="002E48D4" w:rsidP="00415492">
            <w:pPr>
              <w:rPr>
                <w:sz w:val="16"/>
                <w:szCs w:val="16"/>
              </w:rPr>
            </w:pPr>
            <w:r w:rsidRPr="00037EC2">
              <w:rPr>
                <w:sz w:val="16"/>
                <w:szCs w:val="16"/>
              </w:rPr>
              <w:t>Policy Background</w:t>
            </w:r>
          </w:p>
        </w:tc>
        <w:tc>
          <w:tcPr>
            <w:tcW w:w="4508" w:type="dxa"/>
          </w:tcPr>
          <w:p w14:paraId="638BE9FD" w14:textId="77777777" w:rsidR="002E48D4" w:rsidRPr="00037EC2" w:rsidRDefault="002E48D4" w:rsidP="00415492">
            <w:pPr>
              <w:rPr>
                <w:sz w:val="16"/>
                <w:szCs w:val="16"/>
              </w:rPr>
            </w:pPr>
            <w:r w:rsidRPr="00037EC2">
              <w:rPr>
                <w:sz w:val="16"/>
                <w:szCs w:val="16"/>
              </w:rPr>
              <w:t>Weak</w:t>
            </w:r>
          </w:p>
        </w:tc>
      </w:tr>
      <w:tr w:rsidR="002E48D4" w:rsidRPr="00037EC2" w14:paraId="2BA9A7DA" w14:textId="77777777" w:rsidTr="00415492">
        <w:tc>
          <w:tcPr>
            <w:tcW w:w="4508" w:type="dxa"/>
          </w:tcPr>
          <w:p w14:paraId="54E08C14" w14:textId="77777777" w:rsidR="002E48D4" w:rsidRPr="00037EC2" w:rsidRDefault="002E48D4" w:rsidP="00415492">
            <w:pPr>
              <w:rPr>
                <w:sz w:val="16"/>
                <w:szCs w:val="16"/>
              </w:rPr>
            </w:pPr>
            <w:r w:rsidRPr="00037EC2">
              <w:rPr>
                <w:sz w:val="16"/>
                <w:szCs w:val="16"/>
              </w:rPr>
              <w:t>Goals</w:t>
            </w:r>
          </w:p>
        </w:tc>
        <w:tc>
          <w:tcPr>
            <w:tcW w:w="4508" w:type="dxa"/>
          </w:tcPr>
          <w:p w14:paraId="456AC238" w14:textId="77777777" w:rsidR="002E48D4" w:rsidRPr="00037EC2" w:rsidRDefault="002E48D4" w:rsidP="00415492">
            <w:pPr>
              <w:rPr>
                <w:sz w:val="16"/>
                <w:szCs w:val="16"/>
              </w:rPr>
            </w:pPr>
            <w:r w:rsidRPr="00037EC2">
              <w:rPr>
                <w:sz w:val="16"/>
                <w:szCs w:val="16"/>
              </w:rPr>
              <w:t>Weak</w:t>
            </w:r>
          </w:p>
        </w:tc>
      </w:tr>
      <w:tr w:rsidR="002E48D4" w:rsidRPr="00037EC2" w14:paraId="7C234050" w14:textId="77777777" w:rsidTr="00415492">
        <w:tc>
          <w:tcPr>
            <w:tcW w:w="4508" w:type="dxa"/>
          </w:tcPr>
          <w:p w14:paraId="269910F1" w14:textId="77777777" w:rsidR="002E48D4" w:rsidRPr="00037EC2" w:rsidRDefault="002E48D4" w:rsidP="00415492">
            <w:pPr>
              <w:rPr>
                <w:sz w:val="16"/>
                <w:szCs w:val="16"/>
              </w:rPr>
            </w:pPr>
            <w:r w:rsidRPr="00037EC2">
              <w:rPr>
                <w:sz w:val="16"/>
                <w:szCs w:val="16"/>
              </w:rPr>
              <w:t>Resources</w:t>
            </w:r>
          </w:p>
        </w:tc>
        <w:tc>
          <w:tcPr>
            <w:tcW w:w="4508" w:type="dxa"/>
          </w:tcPr>
          <w:p w14:paraId="592BB09C" w14:textId="77777777" w:rsidR="002E48D4" w:rsidRPr="00037EC2" w:rsidRDefault="002E48D4" w:rsidP="00415492">
            <w:pPr>
              <w:rPr>
                <w:sz w:val="16"/>
                <w:szCs w:val="16"/>
              </w:rPr>
            </w:pPr>
            <w:r w:rsidRPr="00037EC2">
              <w:rPr>
                <w:sz w:val="16"/>
                <w:szCs w:val="16"/>
              </w:rPr>
              <w:t>Weak</w:t>
            </w:r>
          </w:p>
        </w:tc>
      </w:tr>
      <w:tr w:rsidR="002E48D4" w:rsidRPr="00037EC2" w14:paraId="29CE731C" w14:textId="77777777" w:rsidTr="00415492">
        <w:tc>
          <w:tcPr>
            <w:tcW w:w="4508" w:type="dxa"/>
          </w:tcPr>
          <w:p w14:paraId="6F672FA0" w14:textId="77777777" w:rsidR="002E48D4" w:rsidRPr="00037EC2" w:rsidRDefault="002E48D4" w:rsidP="00415492">
            <w:pPr>
              <w:rPr>
                <w:sz w:val="16"/>
                <w:szCs w:val="16"/>
              </w:rPr>
            </w:pPr>
            <w:r w:rsidRPr="00037EC2">
              <w:rPr>
                <w:sz w:val="16"/>
                <w:szCs w:val="16"/>
              </w:rPr>
              <w:lastRenderedPageBreak/>
              <w:t>Monitoring and Evaluation</w:t>
            </w:r>
          </w:p>
        </w:tc>
        <w:tc>
          <w:tcPr>
            <w:tcW w:w="4508" w:type="dxa"/>
          </w:tcPr>
          <w:p w14:paraId="649B02FC" w14:textId="77777777" w:rsidR="002E48D4" w:rsidRPr="00037EC2" w:rsidRDefault="002E48D4" w:rsidP="00415492">
            <w:pPr>
              <w:rPr>
                <w:sz w:val="16"/>
                <w:szCs w:val="16"/>
              </w:rPr>
            </w:pPr>
            <w:r w:rsidRPr="00037EC2">
              <w:rPr>
                <w:sz w:val="16"/>
                <w:szCs w:val="16"/>
              </w:rPr>
              <w:t>Weak</w:t>
            </w:r>
          </w:p>
        </w:tc>
      </w:tr>
      <w:tr w:rsidR="002E48D4" w:rsidRPr="00037EC2" w14:paraId="4A5F33A2" w14:textId="77777777" w:rsidTr="00415492">
        <w:tc>
          <w:tcPr>
            <w:tcW w:w="4508" w:type="dxa"/>
          </w:tcPr>
          <w:p w14:paraId="7022D2C9" w14:textId="77777777" w:rsidR="002E48D4" w:rsidRPr="00037EC2" w:rsidRDefault="002E48D4" w:rsidP="00415492">
            <w:pPr>
              <w:rPr>
                <w:sz w:val="16"/>
                <w:szCs w:val="16"/>
              </w:rPr>
            </w:pPr>
            <w:r w:rsidRPr="00037EC2">
              <w:rPr>
                <w:sz w:val="16"/>
                <w:szCs w:val="16"/>
              </w:rPr>
              <w:t>Implementation</w:t>
            </w:r>
          </w:p>
        </w:tc>
        <w:tc>
          <w:tcPr>
            <w:tcW w:w="4508" w:type="dxa"/>
          </w:tcPr>
          <w:p w14:paraId="02FD4C27" w14:textId="77777777" w:rsidR="002E48D4" w:rsidRPr="00037EC2" w:rsidRDefault="002E48D4" w:rsidP="00415492">
            <w:pPr>
              <w:rPr>
                <w:sz w:val="16"/>
                <w:szCs w:val="16"/>
              </w:rPr>
            </w:pPr>
            <w:r w:rsidRPr="00037EC2">
              <w:rPr>
                <w:sz w:val="16"/>
                <w:szCs w:val="16"/>
              </w:rPr>
              <w:t>Weak</w:t>
            </w:r>
          </w:p>
        </w:tc>
      </w:tr>
    </w:tbl>
    <w:p w14:paraId="2EC43064" w14:textId="77777777" w:rsidR="002E48D4" w:rsidRPr="00037EC2" w:rsidRDefault="002E48D4" w:rsidP="002E48D4"/>
    <w:p w14:paraId="3A9A06B7" w14:textId="482573CE" w:rsidR="00D114E7" w:rsidRPr="00037EC2" w:rsidRDefault="00AE72D6" w:rsidP="00BF6472">
      <w:pPr>
        <w:pStyle w:val="Heading3"/>
      </w:pPr>
      <w:bookmarkStart w:id="178" w:name="_Toc170773185"/>
      <w:bookmarkStart w:id="179" w:name="_Toc171977826"/>
      <w:bookmarkStart w:id="180" w:name="_Toc178978836"/>
      <w:r w:rsidRPr="00A5321C">
        <w:rPr>
          <w:b/>
          <w:bCs/>
        </w:rPr>
        <w:t>El Salvador</w:t>
      </w:r>
      <w:r w:rsidR="005E1D6B" w:rsidRPr="00037EC2">
        <w:t xml:space="preserve"> –</w:t>
      </w:r>
      <w:bookmarkEnd w:id="178"/>
      <w:r w:rsidR="00EB3520" w:rsidRPr="00037EC2">
        <w:t xml:space="preserve"> </w:t>
      </w:r>
      <w:r w:rsidR="00EB3520" w:rsidRPr="00A5321C">
        <w:t>Plan</w:t>
      </w:r>
      <w:r w:rsidR="00EB3520" w:rsidRPr="00037EC2">
        <w:t xml:space="preserve"> Nacional de </w:t>
      </w:r>
      <w:proofErr w:type="spellStart"/>
      <w:r w:rsidR="00EB3520" w:rsidRPr="00037EC2">
        <w:t>Adaptación</w:t>
      </w:r>
      <w:proofErr w:type="spellEnd"/>
      <w:r w:rsidR="00EB3520" w:rsidRPr="00037EC2">
        <w:t xml:space="preserve"> al Cambio </w:t>
      </w:r>
      <w:proofErr w:type="spellStart"/>
      <w:r w:rsidR="00EB3520" w:rsidRPr="00037EC2">
        <w:t>Climático</w:t>
      </w:r>
      <w:bookmarkEnd w:id="179"/>
      <w:bookmarkEnd w:id="180"/>
      <w:proofErr w:type="spellEnd"/>
    </w:p>
    <w:tbl>
      <w:tblPr>
        <w:tblStyle w:val="TableGrid"/>
        <w:tblW w:w="0" w:type="auto"/>
        <w:tblLook w:val="04A0" w:firstRow="1" w:lastRow="0" w:firstColumn="1" w:lastColumn="0" w:noHBand="0" w:noVBand="1"/>
      </w:tblPr>
      <w:tblGrid>
        <w:gridCol w:w="1831"/>
        <w:gridCol w:w="8991"/>
        <w:gridCol w:w="1493"/>
        <w:gridCol w:w="1001"/>
        <w:gridCol w:w="632"/>
      </w:tblGrid>
      <w:tr w:rsidR="00A25368" w:rsidRPr="00037EC2" w14:paraId="400E5551" w14:textId="77777777" w:rsidTr="00415492">
        <w:tc>
          <w:tcPr>
            <w:tcW w:w="0" w:type="auto"/>
          </w:tcPr>
          <w:p w14:paraId="2EF95A07" w14:textId="77777777" w:rsidR="002E48D4" w:rsidRPr="00037EC2" w:rsidRDefault="002E48D4" w:rsidP="00415492">
            <w:pPr>
              <w:rPr>
                <w:sz w:val="16"/>
                <w:szCs w:val="16"/>
              </w:rPr>
            </w:pPr>
          </w:p>
        </w:tc>
        <w:tc>
          <w:tcPr>
            <w:tcW w:w="0" w:type="auto"/>
          </w:tcPr>
          <w:p w14:paraId="2EFF9576" w14:textId="77777777" w:rsidR="002E48D4" w:rsidRPr="00037EC2" w:rsidRDefault="002E48D4" w:rsidP="00415492">
            <w:pPr>
              <w:rPr>
                <w:b/>
                <w:bCs/>
                <w:sz w:val="16"/>
                <w:szCs w:val="16"/>
              </w:rPr>
            </w:pPr>
            <w:r w:rsidRPr="00037EC2">
              <w:rPr>
                <w:b/>
                <w:bCs/>
                <w:sz w:val="16"/>
                <w:szCs w:val="16"/>
              </w:rPr>
              <w:t>Criteria</w:t>
            </w:r>
          </w:p>
        </w:tc>
        <w:tc>
          <w:tcPr>
            <w:tcW w:w="0" w:type="auto"/>
          </w:tcPr>
          <w:p w14:paraId="1E159E52" w14:textId="77777777" w:rsidR="002E48D4" w:rsidRPr="00037EC2" w:rsidRDefault="002E48D4" w:rsidP="00415492">
            <w:pPr>
              <w:rPr>
                <w:b/>
                <w:bCs/>
                <w:sz w:val="16"/>
                <w:szCs w:val="16"/>
              </w:rPr>
            </w:pPr>
            <w:r w:rsidRPr="00037EC2">
              <w:rPr>
                <w:b/>
                <w:bCs/>
                <w:sz w:val="16"/>
                <w:szCs w:val="16"/>
              </w:rPr>
              <w:t>Criterion addressed?</w:t>
            </w:r>
          </w:p>
        </w:tc>
        <w:tc>
          <w:tcPr>
            <w:tcW w:w="0" w:type="auto"/>
          </w:tcPr>
          <w:p w14:paraId="3E676A15" w14:textId="77777777" w:rsidR="002E48D4" w:rsidRPr="00037EC2" w:rsidRDefault="002E48D4" w:rsidP="00415492">
            <w:pPr>
              <w:rPr>
                <w:b/>
                <w:bCs/>
                <w:sz w:val="16"/>
                <w:szCs w:val="16"/>
              </w:rPr>
            </w:pPr>
            <w:r w:rsidRPr="00037EC2">
              <w:rPr>
                <w:b/>
                <w:bCs/>
                <w:sz w:val="16"/>
                <w:szCs w:val="16"/>
              </w:rPr>
              <w:t>Explanation</w:t>
            </w:r>
          </w:p>
        </w:tc>
        <w:tc>
          <w:tcPr>
            <w:tcW w:w="0" w:type="auto"/>
          </w:tcPr>
          <w:p w14:paraId="205D8D9C" w14:textId="77777777" w:rsidR="002E48D4" w:rsidRPr="00037EC2" w:rsidRDefault="002E48D4" w:rsidP="00415492">
            <w:pPr>
              <w:rPr>
                <w:b/>
                <w:bCs/>
                <w:sz w:val="16"/>
                <w:szCs w:val="16"/>
              </w:rPr>
            </w:pPr>
            <w:r w:rsidRPr="00037EC2">
              <w:rPr>
                <w:b/>
                <w:bCs/>
                <w:sz w:val="16"/>
                <w:szCs w:val="16"/>
              </w:rPr>
              <w:t>Quote</w:t>
            </w:r>
          </w:p>
        </w:tc>
      </w:tr>
      <w:tr w:rsidR="00A25368" w:rsidRPr="00037EC2" w14:paraId="151D5ED9" w14:textId="77777777" w:rsidTr="00415492">
        <w:tc>
          <w:tcPr>
            <w:tcW w:w="0" w:type="auto"/>
            <w:vMerge w:val="restart"/>
          </w:tcPr>
          <w:p w14:paraId="00EBCE62" w14:textId="77777777" w:rsidR="002E48D4" w:rsidRPr="00037EC2" w:rsidRDefault="002E48D4" w:rsidP="00415492">
            <w:pPr>
              <w:rPr>
                <w:sz w:val="16"/>
                <w:szCs w:val="16"/>
              </w:rPr>
            </w:pPr>
            <w:r w:rsidRPr="00037EC2">
              <w:rPr>
                <w:sz w:val="16"/>
                <w:szCs w:val="16"/>
              </w:rPr>
              <w:t>Policy Background</w:t>
            </w:r>
          </w:p>
        </w:tc>
        <w:tc>
          <w:tcPr>
            <w:tcW w:w="0" w:type="auto"/>
          </w:tcPr>
          <w:p w14:paraId="715943CA" w14:textId="44A99A8B" w:rsidR="002E48D4" w:rsidRPr="00037EC2" w:rsidRDefault="00B5069E" w:rsidP="00415492">
            <w:pPr>
              <w:rPr>
                <w:sz w:val="16"/>
                <w:szCs w:val="16"/>
              </w:rPr>
            </w:pPr>
            <w:r>
              <w:rPr>
                <w:sz w:val="16"/>
                <w:szCs w:val="16"/>
              </w:rPr>
              <w:t>Children recognised as disproportionately affected by the impacts of climate change</w:t>
            </w:r>
          </w:p>
        </w:tc>
        <w:tc>
          <w:tcPr>
            <w:tcW w:w="0" w:type="auto"/>
          </w:tcPr>
          <w:p w14:paraId="088A9373" w14:textId="77777777" w:rsidR="002E48D4" w:rsidRPr="00037EC2" w:rsidRDefault="002E48D4" w:rsidP="00415492">
            <w:pPr>
              <w:rPr>
                <w:sz w:val="16"/>
                <w:szCs w:val="16"/>
              </w:rPr>
            </w:pPr>
            <w:r w:rsidRPr="00037EC2">
              <w:rPr>
                <w:sz w:val="16"/>
                <w:szCs w:val="16"/>
              </w:rPr>
              <w:t>No</w:t>
            </w:r>
          </w:p>
        </w:tc>
        <w:tc>
          <w:tcPr>
            <w:tcW w:w="0" w:type="auto"/>
          </w:tcPr>
          <w:p w14:paraId="4747538E" w14:textId="63620C37" w:rsidR="002E48D4" w:rsidRPr="00037EC2" w:rsidRDefault="002E48D4" w:rsidP="00415492">
            <w:pPr>
              <w:rPr>
                <w:sz w:val="16"/>
                <w:szCs w:val="16"/>
              </w:rPr>
            </w:pPr>
          </w:p>
        </w:tc>
        <w:tc>
          <w:tcPr>
            <w:tcW w:w="0" w:type="auto"/>
          </w:tcPr>
          <w:p w14:paraId="165D51F2" w14:textId="77777777" w:rsidR="002E48D4" w:rsidRPr="00037EC2" w:rsidRDefault="002E48D4" w:rsidP="00415492">
            <w:pPr>
              <w:rPr>
                <w:sz w:val="16"/>
                <w:szCs w:val="16"/>
              </w:rPr>
            </w:pPr>
          </w:p>
        </w:tc>
      </w:tr>
      <w:tr w:rsidR="00A25368" w:rsidRPr="00037EC2" w14:paraId="61378A94" w14:textId="77777777" w:rsidTr="00415492">
        <w:tc>
          <w:tcPr>
            <w:tcW w:w="0" w:type="auto"/>
            <w:vMerge/>
          </w:tcPr>
          <w:p w14:paraId="22CC6B92" w14:textId="77777777" w:rsidR="002E48D4" w:rsidRPr="00037EC2" w:rsidRDefault="002E48D4" w:rsidP="00415492">
            <w:pPr>
              <w:rPr>
                <w:sz w:val="16"/>
                <w:szCs w:val="16"/>
              </w:rPr>
            </w:pPr>
          </w:p>
        </w:tc>
        <w:tc>
          <w:tcPr>
            <w:tcW w:w="0" w:type="auto"/>
          </w:tcPr>
          <w:p w14:paraId="1747977C" w14:textId="30317FC1" w:rsidR="002E48D4" w:rsidRPr="00037EC2" w:rsidRDefault="00B5069E" w:rsidP="00415492">
            <w:pPr>
              <w:rPr>
                <w:sz w:val="16"/>
                <w:szCs w:val="16"/>
              </w:rPr>
            </w:pPr>
            <w:r>
              <w:rPr>
                <w:sz w:val="16"/>
                <w:szCs w:val="16"/>
              </w:rPr>
              <w:t>Minimum of two context-specific climate-sensitive health risks for children identified</w:t>
            </w:r>
          </w:p>
        </w:tc>
        <w:tc>
          <w:tcPr>
            <w:tcW w:w="0" w:type="auto"/>
          </w:tcPr>
          <w:p w14:paraId="308B228D" w14:textId="77777777" w:rsidR="002E48D4" w:rsidRPr="00037EC2" w:rsidRDefault="002E48D4" w:rsidP="00415492">
            <w:pPr>
              <w:rPr>
                <w:sz w:val="16"/>
                <w:szCs w:val="16"/>
              </w:rPr>
            </w:pPr>
            <w:r w:rsidRPr="00037EC2">
              <w:rPr>
                <w:sz w:val="16"/>
                <w:szCs w:val="16"/>
              </w:rPr>
              <w:t>No</w:t>
            </w:r>
          </w:p>
        </w:tc>
        <w:tc>
          <w:tcPr>
            <w:tcW w:w="0" w:type="auto"/>
          </w:tcPr>
          <w:p w14:paraId="64B93F08" w14:textId="77777777" w:rsidR="002E48D4" w:rsidRPr="00037EC2" w:rsidRDefault="002E48D4" w:rsidP="00415492">
            <w:pPr>
              <w:rPr>
                <w:sz w:val="16"/>
                <w:szCs w:val="16"/>
              </w:rPr>
            </w:pPr>
          </w:p>
        </w:tc>
        <w:tc>
          <w:tcPr>
            <w:tcW w:w="0" w:type="auto"/>
          </w:tcPr>
          <w:p w14:paraId="31B3FE82" w14:textId="77777777" w:rsidR="002E48D4" w:rsidRPr="00037EC2" w:rsidRDefault="002E48D4" w:rsidP="00415492">
            <w:pPr>
              <w:rPr>
                <w:sz w:val="16"/>
                <w:szCs w:val="16"/>
              </w:rPr>
            </w:pPr>
          </w:p>
        </w:tc>
      </w:tr>
      <w:tr w:rsidR="00A25368" w:rsidRPr="00037EC2" w14:paraId="1F8F42C2" w14:textId="77777777" w:rsidTr="00415492">
        <w:tc>
          <w:tcPr>
            <w:tcW w:w="0" w:type="auto"/>
            <w:vMerge/>
          </w:tcPr>
          <w:p w14:paraId="2ACC494D" w14:textId="77777777" w:rsidR="002E48D4" w:rsidRPr="00037EC2" w:rsidRDefault="002E48D4" w:rsidP="00415492">
            <w:pPr>
              <w:rPr>
                <w:sz w:val="16"/>
                <w:szCs w:val="16"/>
              </w:rPr>
            </w:pPr>
          </w:p>
        </w:tc>
        <w:tc>
          <w:tcPr>
            <w:tcW w:w="0" w:type="auto"/>
          </w:tcPr>
          <w:p w14:paraId="7A24DA46" w14:textId="0320B006" w:rsidR="002E48D4" w:rsidRPr="00037EC2" w:rsidRDefault="00B5069E" w:rsidP="00415492">
            <w:pPr>
              <w:rPr>
                <w:sz w:val="16"/>
                <w:szCs w:val="16"/>
              </w:rPr>
            </w:pPr>
            <w:r>
              <w:rPr>
                <w:sz w:val="16"/>
                <w:szCs w:val="16"/>
              </w:rPr>
              <w:t>Source of background is explicit</w:t>
            </w:r>
          </w:p>
          <w:p w14:paraId="72D69E52" w14:textId="77777777" w:rsidR="002E48D4" w:rsidRPr="00037EC2" w:rsidRDefault="002E48D4" w:rsidP="00415492">
            <w:pPr>
              <w:ind w:left="360"/>
              <w:rPr>
                <w:sz w:val="16"/>
                <w:szCs w:val="16"/>
              </w:rPr>
            </w:pPr>
            <w:r w:rsidRPr="00037EC2">
              <w:rPr>
                <w:sz w:val="16"/>
                <w:szCs w:val="16"/>
              </w:rPr>
              <w:t>Authority (one or more persons, books, scientific articles or sources of information)</w:t>
            </w:r>
          </w:p>
          <w:p w14:paraId="2E84A966" w14:textId="77777777" w:rsidR="002E48D4" w:rsidRPr="00037EC2" w:rsidRDefault="002E48D4" w:rsidP="00415492">
            <w:pPr>
              <w:ind w:left="360"/>
              <w:rPr>
                <w:sz w:val="16"/>
                <w:szCs w:val="16"/>
              </w:rPr>
            </w:pPr>
            <w:r w:rsidRPr="00037EC2">
              <w:rPr>
                <w:sz w:val="16"/>
                <w:szCs w:val="16"/>
              </w:rPr>
              <w:t xml:space="preserve">Quantitative or qualitative analysis, </w:t>
            </w:r>
          </w:p>
          <w:p w14:paraId="32638067" w14:textId="77777777" w:rsidR="002E48D4" w:rsidRPr="00037EC2" w:rsidRDefault="002E48D4" w:rsidP="00415492">
            <w:pPr>
              <w:ind w:left="360"/>
              <w:rPr>
                <w:sz w:val="16"/>
                <w:szCs w:val="16"/>
              </w:rPr>
            </w:pPr>
            <w:r w:rsidRPr="00037EC2">
              <w:rPr>
                <w:sz w:val="16"/>
                <w:szCs w:val="16"/>
              </w:rPr>
              <w:t>Deduction (premises that have been established from authority, observation, intuition or all three)</w:t>
            </w:r>
          </w:p>
        </w:tc>
        <w:tc>
          <w:tcPr>
            <w:tcW w:w="0" w:type="auto"/>
          </w:tcPr>
          <w:p w14:paraId="2E41BACC" w14:textId="77777777" w:rsidR="002E48D4" w:rsidRPr="00037EC2" w:rsidRDefault="002E48D4" w:rsidP="00415492">
            <w:pPr>
              <w:rPr>
                <w:sz w:val="16"/>
                <w:szCs w:val="16"/>
              </w:rPr>
            </w:pPr>
            <w:r w:rsidRPr="00037EC2">
              <w:rPr>
                <w:sz w:val="16"/>
                <w:szCs w:val="16"/>
              </w:rPr>
              <w:t>No</w:t>
            </w:r>
          </w:p>
        </w:tc>
        <w:tc>
          <w:tcPr>
            <w:tcW w:w="0" w:type="auto"/>
          </w:tcPr>
          <w:p w14:paraId="2AA7F39C" w14:textId="77777777" w:rsidR="002E48D4" w:rsidRPr="00037EC2" w:rsidRDefault="002E48D4" w:rsidP="00415492">
            <w:pPr>
              <w:rPr>
                <w:sz w:val="16"/>
                <w:szCs w:val="16"/>
              </w:rPr>
            </w:pPr>
          </w:p>
        </w:tc>
        <w:tc>
          <w:tcPr>
            <w:tcW w:w="0" w:type="auto"/>
          </w:tcPr>
          <w:p w14:paraId="083976CD" w14:textId="77777777" w:rsidR="002E48D4" w:rsidRPr="00037EC2" w:rsidRDefault="002E48D4" w:rsidP="00415492">
            <w:pPr>
              <w:rPr>
                <w:sz w:val="16"/>
                <w:szCs w:val="16"/>
              </w:rPr>
            </w:pPr>
          </w:p>
        </w:tc>
      </w:tr>
      <w:tr w:rsidR="00A25368" w:rsidRPr="00037EC2" w14:paraId="145DADA7" w14:textId="77777777" w:rsidTr="00415492">
        <w:tc>
          <w:tcPr>
            <w:tcW w:w="0" w:type="auto"/>
            <w:vMerge w:val="restart"/>
          </w:tcPr>
          <w:p w14:paraId="5600CD5D" w14:textId="77777777" w:rsidR="002E48D4" w:rsidRPr="00037EC2" w:rsidRDefault="002E48D4" w:rsidP="00415492">
            <w:pPr>
              <w:rPr>
                <w:sz w:val="16"/>
                <w:szCs w:val="16"/>
              </w:rPr>
            </w:pPr>
            <w:r w:rsidRPr="00037EC2">
              <w:rPr>
                <w:sz w:val="16"/>
                <w:szCs w:val="16"/>
              </w:rPr>
              <w:t>Goals</w:t>
            </w:r>
          </w:p>
        </w:tc>
        <w:tc>
          <w:tcPr>
            <w:tcW w:w="0" w:type="auto"/>
          </w:tcPr>
          <w:p w14:paraId="77D34E29" w14:textId="16F78494" w:rsidR="002E48D4" w:rsidRPr="00037EC2" w:rsidRDefault="00B5069E" w:rsidP="00415492">
            <w:pPr>
              <w:rPr>
                <w:sz w:val="16"/>
                <w:szCs w:val="16"/>
              </w:rPr>
            </w:pPr>
            <w:r>
              <w:rPr>
                <w:sz w:val="16"/>
                <w:szCs w:val="16"/>
              </w:rPr>
              <w:t>Goals for child health explicitly stated</w:t>
            </w:r>
          </w:p>
        </w:tc>
        <w:tc>
          <w:tcPr>
            <w:tcW w:w="0" w:type="auto"/>
          </w:tcPr>
          <w:p w14:paraId="006A71E3" w14:textId="77777777" w:rsidR="002E48D4" w:rsidRPr="00037EC2" w:rsidRDefault="002E48D4" w:rsidP="00415492">
            <w:pPr>
              <w:rPr>
                <w:sz w:val="16"/>
                <w:szCs w:val="16"/>
              </w:rPr>
            </w:pPr>
            <w:r w:rsidRPr="00037EC2">
              <w:rPr>
                <w:sz w:val="16"/>
                <w:szCs w:val="16"/>
              </w:rPr>
              <w:t>No</w:t>
            </w:r>
          </w:p>
        </w:tc>
        <w:tc>
          <w:tcPr>
            <w:tcW w:w="0" w:type="auto"/>
          </w:tcPr>
          <w:p w14:paraId="0E9FAFAA" w14:textId="77777777" w:rsidR="002E48D4" w:rsidRPr="00037EC2" w:rsidRDefault="002E48D4" w:rsidP="00415492">
            <w:pPr>
              <w:rPr>
                <w:sz w:val="16"/>
                <w:szCs w:val="16"/>
              </w:rPr>
            </w:pPr>
          </w:p>
        </w:tc>
        <w:tc>
          <w:tcPr>
            <w:tcW w:w="0" w:type="auto"/>
          </w:tcPr>
          <w:p w14:paraId="1F22C7F4" w14:textId="77777777" w:rsidR="002E48D4" w:rsidRPr="00037EC2" w:rsidRDefault="002E48D4" w:rsidP="00415492">
            <w:pPr>
              <w:rPr>
                <w:sz w:val="16"/>
                <w:szCs w:val="16"/>
              </w:rPr>
            </w:pPr>
          </w:p>
        </w:tc>
      </w:tr>
      <w:tr w:rsidR="00A25368" w:rsidRPr="00037EC2" w14:paraId="1D026938" w14:textId="77777777" w:rsidTr="00415492">
        <w:tc>
          <w:tcPr>
            <w:tcW w:w="0" w:type="auto"/>
            <w:vMerge/>
          </w:tcPr>
          <w:p w14:paraId="68DB9EDE" w14:textId="77777777" w:rsidR="002E48D4" w:rsidRPr="00037EC2" w:rsidRDefault="002E48D4" w:rsidP="00415492">
            <w:pPr>
              <w:rPr>
                <w:sz w:val="16"/>
                <w:szCs w:val="16"/>
              </w:rPr>
            </w:pPr>
          </w:p>
        </w:tc>
        <w:tc>
          <w:tcPr>
            <w:tcW w:w="0" w:type="auto"/>
          </w:tcPr>
          <w:p w14:paraId="4C6A9FE0" w14:textId="599A18E3" w:rsidR="002E48D4" w:rsidRPr="00037EC2" w:rsidRDefault="00B5069E" w:rsidP="00415492">
            <w:pPr>
              <w:rPr>
                <w:sz w:val="16"/>
                <w:szCs w:val="16"/>
              </w:rPr>
            </w:pPr>
            <w:r>
              <w:rPr>
                <w:sz w:val="16"/>
                <w:szCs w:val="16"/>
              </w:rPr>
              <w:t>Goals are concrete enough (quantitative where possible and qualitative where not) to be evaluated later</w:t>
            </w:r>
          </w:p>
        </w:tc>
        <w:tc>
          <w:tcPr>
            <w:tcW w:w="0" w:type="auto"/>
          </w:tcPr>
          <w:p w14:paraId="318421DA" w14:textId="77777777" w:rsidR="002E48D4" w:rsidRPr="00037EC2" w:rsidRDefault="002E48D4" w:rsidP="00415492">
            <w:pPr>
              <w:rPr>
                <w:sz w:val="16"/>
                <w:szCs w:val="16"/>
              </w:rPr>
            </w:pPr>
            <w:r w:rsidRPr="00037EC2">
              <w:rPr>
                <w:sz w:val="16"/>
                <w:szCs w:val="16"/>
              </w:rPr>
              <w:t>No</w:t>
            </w:r>
          </w:p>
        </w:tc>
        <w:tc>
          <w:tcPr>
            <w:tcW w:w="0" w:type="auto"/>
          </w:tcPr>
          <w:p w14:paraId="35137AFE" w14:textId="77777777" w:rsidR="002E48D4" w:rsidRPr="00037EC2" w:rsidRDefault="002E48D4" w:rsidP="00415492">
            <w:pPr>
              <w:rPr>
                <w:sz w:val="16"/>
                <w:szCs w:val="16"/>
              </w:rPr>
            </w:pPr>
          </w:p>
        </w:tc>
        <w:tc>
          <w:tcPr>
            <w:tcW w:w="0" w:type="auto"/>
          </w:tcPr>
          <w:p w14:paraId="47623119" w14:textId="77777777" w:rsidR="002E48D4" w:rsidRPr="00037EC2" w:rsidRDefault="002E48D4" w:rsidP="00415492">
            <w:pPr>
              <w:rPr>
                <w:sz w:val="16"/>
                <w:szCs w:val="16"/>
              </w:rPr>
            </w:pPr>
          </w:p>
        </w:tc>
      </w:tr>
      <w:tr w:rsidR="00A25368" w:rsidRPr="00037EC2" w14:paraId="7567763F" w14:textId="77777777" w:rsidTr="00415492">
        <w:tc>
          <w:tcPr>
            <w:tcW w:w="0" w:type="auto"/>
            <w:vMerge/>
          </w:tcPr>
          <w:p w14:paraId="008B5AB8" w14:textId="77777777" w:rsidR="002E48D4" w:rsidRPr="00037EC2" w:rsidRDefault="002E48D4" w:rsidP="00415492">
            <w:pPr>
              <w:rPr>
                <w:sz w:val="16"/>
                <w:szCs w:val="16"/>
              </w:rPr>
            </w:pPr>
          </w:p>
        </w:tc>
        <w:tc>
          <w:tcPr>
            <w:tcW w:w="0" w:type="auto"/>
          </w:tcPr>
          <w:p w14:paraId="7D24025B" w14:textId="30F693B1" w:rsidR="002E48D4" w:rsidRPr="00037EC2" w:rsidRDefault="00B5069E" w:rsidP="00415492">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697B6221" w14:textId="77777777" w:rsidR="002E48D4" w:rsidRPr="00037EC2" w:rsidRDefault="002E48D4" w:rsidP="00415492">
            <w:pPr>
              <w:rPr>
                <w:sz w:val="16"/>
                <w:szCs w:val="16"/>
              </w:rPr>
            </w:pPr>
            <w:r w:rsidRPr="00037EC2">
              <w:rPr>
                <w:sz w:val="16"/>
                <w:szCs w:val="16"/>
              </w:rPr>
              <w:t>No</w:t>
            </w:r>
          </w:p>
        </w:tc>
        <w:tc>
          <w:tcPr>
            <w:tcW w:w="0" w:type="auto"/>
          </w:tcPr>
          <w:p w14:paraId="3D708825" w14:textId="77777777" w:rsidR="002E48D4" w:rsidRPr="00037EC2" w:rsidRDefault="002E48D4" w:rsidP="00415492">
            <w:pPr>
              <w:rPr>
                <w:sz w:val="16"/>
                <w:szCs w:val="16"/>
              </w:rPr>
            </w:pPr>
          </w:p>
        </w:tc>
        <w:tc>
          <w:tcPr>
            <w:tcW w:w="0" w:type="auto"/>
          </w:tcPr>
          <w:p w14:paraId="2123CC75" w14:textId="77777777" w:rsidR="002E48D4" w:rsidRPr="00037EC2" w:rsidRDefault="002E48D4" w:rsidP="00415492">
            <w:pPr>
              <w:rPr>
                <w:sz w:val="16"/>
                <w:szCs w:val="16"/>
              </w:rPr>
            </w:pPr>
          </w:p>
        </w:tc>
      </w:tr>
      <w:tr w:rsidR="00A25368" w:rsidRPr="00037EC2" w14:paraId="1DCE7CE6" w14:textId="77777777" w:rsidTr="00415492">
        <w:tc>
          <w:tcPr>
            <w:tcW w:w="0" w:type="auto"/>
            <w:vMerge/>
          </w:tcPr>
          <w:p w14:paraId="1D30559C" w14:textId="77777777" w:rsidR="002E48D4" w:rsidRPr="00037EC2" w:rsidRDefault="002E48D4" w:rsidP="00415492">
            <w:pPr>
              <w:rPr>
                <w:sz w:val="16"/>
                <w:szCs w:val="16"/>
              </w:rPr>
            </w:pPr>
          </w:p>
        </w:tc>
        <w:tc>
          <w:tcPr>
            <w:tcW w:w="0" w:type="auto"/>
          </w:tcPr>
          <w:p w14:paraId="62510BED" w14:textId="61637140" w:rsidR="002E48D4" w:rsidRPr="00037EC2" w:rsidRDefault="00B5069E" w:rsidP="00415492">
            <w:pPr>
              <w:rPr>
                <w:sz w:val="16"/>
                <w:szCs w:val="16"/>
              </w:rPr>
            </w:pPr>
            <w:r>
              <w:rPr>
                <w:sz w:val="16"/>
                <w:szCs w:val="16"/>
              </w:rPr>
              <w:t>Action/s outlined to improve child health</w:t>
            </w:r>
          </w:p>
        </w:tc>
        <w:tc>
          <w:tcPr>
            <w:tcW w:w="0" w:type="auto"/>
          </w:tcPr>
          <w:p w14:paraId="5A435D29" w14:textId="77777777" w:rsidR="002E48D4" w:rsidRPr="00037EC2" w:rsidRDefault="002E48D4" w:rsidP="00415492">
            <w:pPr>
              <w:rPr>
                <w:sz w:val="16"/>
                <w:szCs w:val="16"/>
              </w:rPr>
            </w:pPr>
            <w:r w:rsidRPr="00037EC2">
              <w:rPr>
                <w:sz w:val="16"/>
                <w:szCs w:val="16"/>
              </w:rPr>
              <w:t>No</w:t>
            </w:r>
          </w:p>
        </w:tc>
        <w:tc>
          <w:tcPr>
            <w:tcW w:w="0" w:type="auto"/>
          </w:tcPr>
          <w:p w14:paraId="6559D478" w14:textId="77777777" w:rsidR="002E48D4" w:rsidRPr="00037EC2" w:rsidRDefault="002E48D4" w:rsidP="00415492">
            <w:pPr>
              <w:rPr>
                <w:sz w:val="16"/>
                <w:szCs w:val="16"/>
              </w:rPr>
            </w:pPr>
          </w:p>
        </w:tc>
        <w:tc>
          <w:tcPr>
            <w:tcW w:w="0" w:type="auto"/>
          </w:tcPr>
          <w:p w14:paraId="4238F2FC" w14:textId="77777777" w:rsidR="002E48D4" w:rsidRPr="00037EC2" w:rsidRDefault="002E48D4" w:rsidP="00415492">
            <w:pPr>
              <w:rPr>
                <w:sz w:val="16"/>
                <w:szCs w:val="16"/>
              </w:rPr>
            </w:pPr>
          </w:p>
        </w:tc>
      </w:tr>
      <w:tr w:rsidR="00A25368" w:rsidRPr="00037EC2" w14:paraId="4E149B4A" w14:textId="77777777" w:rsidTr="00415492">
        <w:tc>
          <w:tcPr>
            <w:tcW w:w="0" w:type="auto"/>
            <w:vMerge/>
          </w:tcPr>
          <w:p w14:paraId="159A44BF" w14:textId="77777777" w:rsidR="002E48D4" w:rsidRPr="00037EC2" w:rsidRDefault="002E48D4" w:rsidP="00415492">
            <w:pPr>
              <w:rPr>
                <w:sz w:val="16"/>
                <w:szCs w:val="16"/>
              </w:rPr>
            </w:pPr>
          </w:p>
        </w:tc>
        <w:tc>
          <w:tcPr>
            <w:tcW w:w="0" w:type="auto"/>
          </w:tcPr>
          <w:p w14:paraId="5A4C07E9" w14:textId="06C19B6E" w:rsidR="002E48D4" w:rsidRPr="00037EC2" w:rsidRDefault="00B5069E" w:rsidP="00415492">
            <w:pPr>
              <w:rPr>
                <w:sz w:val="16"/>
                <w:szCs w:val="16"/>
              </w:rPr>
            </w:pPr>
            <w:r>
              <w:rPr>
                <w:sz w:val="16"/>
                <w:szCs w:val="16"/>
              </w:rPr>
              <w:t>Mechanisms by which children and/or pregnant women will be specifically targeted by the action are explicitly stated</w:t>
            </w:r>
          </w:p>
        </w:tc>
        <w:tc>
          <w:tcPr>
            <w:tcW w:w="0" w:type="auto"/>
          </w:tcPr>
          <w:p w14:paraId="31D85C26" w14:textId="77777777" w:rsidR="002E48D4" w:rsidRPr="00037EC2" w:rsidRDefault="002E48D4" w:rsidP="00415492">
            <w:pPr>
              <w:rPr>
                <w:sz w:val="16"/>
                <w:szCs w:val="16"/>
              </w:rPr>
            </w:pPr>
            <w:r w:rsidRPr="00037EC2">
              <w:rPr>
                <w:sz w:val="16"/>
                <w:szCs w:val="16"/>
              </w:rPr>
              <w:t>No</w:t>
            </w:r>
          </w:p>
        </w:tc>
        <w:tc>
          <w:tcPr>
            <w:tcW w:w="0" w:type="auto"/>
          </w:tcPr>
          <w:p w14:paraId="5453E3DD" w14:textId="77777777" w:rsidR="002E48D4" w:rsidRPr="00037EC2" w:rsidRDefault="002E48D4" w:rsidP="00415492">
            <w:pPr>
              <w:rPr>
                <w:sz w:val="16"/>
                <w:szCs w:val="16"/>
              </w:rPr>
            </w:pPr>
          </w:p>
        </w:tc>
        <w:tc>
          <w:tcPr>
            <w:tcW w:w="0" w:type="auto"/>
          </w:tcPr>
          <w:p w14:paraId="315968C2" w14:textId="77777777" w:rsidR="002E48D4" w:rsidRPr="00037EC2" w:rsidRDefault="002E48D4" w:rsidP="00415492">
            <w:pPr>
              <w:rPr>
                <w:sz w:val="16"/>
                <w:szCs w:val="16"/>
              </w:rPr>
            </w:pPr>
          </w:p>
        </w:tc>
      </w:tr>
      <w:tr w:rsidR="00A25368" w:rsidRPr="00037EC2" w14:paraId="435CC091" w14:textId="77777777" w:rsidTr="00415492">
        <w:tc>
          <w:tcPr>
            <w:tcW w:w="0" w:type="auto"/>
            <w:vMerge/>
          </w:tcPr>
          <w:p w14:paraId="0796444C" w14:textId="77777777" w:rsidR="002E48D4" w:rsidRPr="00037EC2" w:rsidRDefault="002E48D4" w:rsidP="00415492">
            <w:pPr>
              <w:rPr>
                <w:sz w:val="16"/>
                <w:szCs w:val="16"/>
              </w:rPr>
            </w:pPr>
          </w:p>
        </w:tc>
        <w:tc>
          <w:tcPr>
            <w:tcW w:w="0" w:type="auto"/>
          </w:tcPr>
          <w:p w14:paraId="2AC6C5FE" w14:textId="0D2E0C98" w:rsidR="002E48D4" w:rsidRPr="00037EC2" w:rsidRDefault="00B5069E" w:rsidP="00415492">
            <w:pPr>
              <w:rPr>
                <w:sz w:val="16"/>
                <w:szCs w:val="16"/>
              </w:rPr>
            </w:pPr>
            <w:r>
              <w:rPr>
                <w:sz w:val="16"/>
                <w:szCs w:val="16"/>
              </w:rPr>
              <w:t>Minimum of two actions</w:t>
            </w:r>
          </w:p>
        </w:tc>
        <w:tc>
          <w:tcPr>
            <w:tcW w:w="0" w:type="auto"/>
          </w:tcPr>
          <w:p w14:paraId="26A66576" w14:textId="77777777" w:rsidR="002E48D4" w:rsidRPr="00037EC2" w:rsidRDefault="002E48D4" w:rsidP="00415492">
            <w:pPr>
              <w:rPr>
                <w:sz w:val="16"/>
                <w:szCs w:val="16"/>
              </w:rPr>
            </w:pPr>
            <w:r w:rsidRPr="00037EC2">
              <w:rPr>
                <w:sz w:val="16"/>
                <w:szCs w:val="16"/>
              </w:rPr>
              <w:t>No</w:t>
            </w:r>
          </w:p>
        </w:tc>
        <w:tc>
          <w:tcPr>
            <w:tcW w:w="0" w:type="auto"/>
          </w:tcPr>
          <w:p w14:paraId="588F1E95" w14:textId="77777777" w:rsidR="002E48D4" w:rsidRPr="00037EC2" w:rsidRDefault="002E48D4" w:rsidP="00415492">
            <w:pPr>
              <w:rPr>
                <w:sz w:val="16"/>
                <w:szCs w:val="16"/>
              </w:rPr>
            </w:pPr>
          </w:p>
        </w:tc>
        <w:tc>
          <w:tcPr>
            <w:tcW w:w="0" w:type="auto"/>
          </w:tcPr>
          <w:p w14:paraId="0595153F" w14:textId="77777777" w:rsidR="002E48D4" w:rsidRPr="00037EC2" w:rsidRDefault="002E48D4" w:rsidP="00415492">
            <w:pPr>
              <w:rPr>
                <w:sz w:val="16"/>
                <w:szCs w:val="16"/>
              </w:rPr>
            </w:pPr>
          </w:p>
        </w:tc>
      </w:tr>
      <w:tr w:rsidR="00A25368" w:rsidRPr="00037EC2" w14:paraId="3182DAB2" w14:textId="77777777" w:rsidTr="00415492">
        <w:tc>
          <w:tcPr>
            <w:tcW w:w="0" w:type="auto"/>
            <w:vMerge/>
          </w:tcPr>
          <w:p w14:paraId="5108D5F5" w14:textId="77777777" w:rsidR="002E48D4" w:rsidRPr="00037EC2" w:rsidRDefault="002E48D4" w:rsidP="00415492">
            <w:pPr>
              <w:rPr>
                <w:sz w:val="16"/>
                <w:szCs w:val="16"/>
              </w:rPr>
            </w:pPr>
          </w:p>
        </w:tc>
        <w:tc>
          <w:tcPr>
            <w:tcW w:w="0" w:type="auto"/>
          </w:tcPr>
          <w:p w14:paraId="5B04E8DA" w14:textId="18B8C01C" w:rsidR="002E48D4" w:rsidRPr="00037EC2" w:rsidRDefault="003D564F" w:rsidP="00415492">
            <w:pPr>
              <w:rPr>
                <w:sz w:val="16"/>
                <w:szCs w:val="16"/>
              </w:rPr>
            </w:pPr>
            <w:r w:rsidRPr="00037EC2">
              <w:rPr>
                <w:sz w:val="16"/>
                <w:szCs w:val="16"/>
              </w:rPr>
              <w:t>Actions comprehensively address climate-sensitive health risks identified in policy background</w:t>
            </w:r>
          </w:p>
        </w:tc>
        <w:tc>
          <w:tcPr>
            <w:tcW w:w="0" w:type="auto"/>
          </w:tcPr>
          <w:p w14:paraId="6665DB0B" w14:textId="77777777" w:rsidR="002E48D4" w:rsidRPr="00037EC2" w:rsidRDefault="002E48D4" w:rsidP="00415492">
            <w:pPr>
              <w:rPr>
                <w:sz w:val="16"/>
                <w:szCs w:val="16"/>
              </w:rPr>
            </w:pPr>
            <w:r w:rsidRPr="00037EC2">
              <w:rPr>
                <w:sz w:val="16"/>
                <w:szCs w:val="16"/>
              </w:rPr>
              <w:t>No</w:t>
            </w:r>
          </w:p>
        </w:tc>
        <w:tc>
          <w:tcPr>
            <w:tcW w:w="0" w:type="auto"/>
          </w:tcPr>
          <w:p w14:paraId="6C912BC1" w14:textId="77777777" w:rsidR="002E48D4" w:rsidRPr="00037EC2" w:rsidRDefault="002E48D4" w:rsidP="00415492">
            <w:pPr>
              <w:rPr>
                <w:sz w:val="16"/>
                <w:szCs w:val="16"/>
              </w:rPr>
            </w:pPr>
          </w:p>
        </w:tc>
        <w:tc>
          <w:tcPr>
            <w:tcW w:w="0" w:type="auto"/>
          </w:tcPr>
          <w:p w14:paraId="1848877F" w14:textId="77777777" w:rsidR="002E48D4" w:rsidRPr="00037EC2" w:rsidRDefault="002E48D4" w:rsidP="00415492">
            <w:pPr>
              <w:rPr>
                <w:sz w:val="16"/>
                <w:szCs w:val="16"/>
              </w:rPr>
            </w:pPr>
          </w:p>
        </w:tc>
      </w:tr>
      <w:tr w:rsidR="002C6831" w:rsidRPr="00037EC2" w14:paraId="086CBE52" w14:textId="77777777" w:rsidTr="00415492">
        <w:tc>
          <w:tcPr>
            <w:tcW w:w="0" w:type="auto"/>
            <w:vMerge w:val="restart"/>
          </w:tcPr>
          <w:p w14:paraId="040CA40D" w14:textId="77777777" w:rsidR="002C6831" w:rsidRPr="00037EC2" w:rsidRDefault="002C6831" w:rsidP="00415492">
            <w:pPr>
              <w:rPr>
                <w:sz w:val="16"/>
                <w:szCs w:val="16"/>
              </w:rPr>
            </w:pPr>
            <w:r w:rsidRPr="00037EC2">
              <w:rPr>
                <w:sz w:val="16"/>
                <w:szCs w:val="16"/>
              </w:rPr>
              <w:t>Resources</w:t>
            </w:r>
          </w:p>
        </w:tc>
        <w:tc>
          <w:tcPr>
            <w:tcW w:w="0" w:type="auto"/>
          </w:tcPr>
          <w:p w14:paraId="73FE41D7" w14:textId="03B26D4F" w:rsidR="002C6831" w:rsidRPr="00037EC2" w:rsidRDefault="00B5069E" w:rsidP="00415492">
            <w:pPr>
              <w:rPr>
                <w:sz w:val="16"/>
                <w:szCs w:val="16"/>
              </w:rPr>
            </w:pPr>
            <w:r>
              <w:rPr>
                <w:sz w:val="16"/>
                <w:szCs w:val="16"/>
              </w:rPr>
              <w:t>Financial resources addressed</w:t>
            </w:r>
          </w:p>
          <w:p w14:paraId="7C30BB01" w14:textId="70C79613" w:rsidR="002C6831" w:rsidRPr="00037EC2" w:rsidRDefault="00B5069E" w:rsidP="00415492">
            <w:pPr>
              <w:ind w:left="360"/>
              <w:rPr>
                <w:sz w:val="16"/>
                <w:szCs w:val="16"/>
              </w:rPr>
            </w:pPr>
            <w:r w:rsidRPr="00B5069E">
              <w:rPr>
                <w:sz w:val="16"/>
                <w:szCs w:val="16"/>
              </w:rPr>
              <w:t>Estimated financial resources for implementation of the action/s given</w:t>
            </w:r>
          </w:p>
          <w:p w14:paraId="748316C3" w14:textId="530CFED5" w:rsidR="002C6831" w:rsidRPr="00037EC2" w:rsidRDefault="00B5069E" w:rsidP="00415492">
            <w:pPr>
              <w:ind w:left="360"/>
              <w:rPr>
                <w:sz w:val="16"/>
                <w:szCs w:val="16"/>
              </w:rPr>
            </w:pPr>
            <w:r w:rsidRPr="00B5069E">
              <w:rPr>
                <w:sz w:val="16"/>
                <w:szCs w:val="16"/>
              </w:rPr>
              <w:t>Allocated financial resources for implementation of the action/s clear</w:t>
            </w:r>
          </w:p>
          <w:p w14:paraId="640D2B5A" w14:textId="56E8B2BD" w:rsidR="002C6831" w:rsidRPr="00037EC2" w:rsidRDefault="00B5069E" w:rsidP="00415492">
            <w:pPr>
              <w:ind w:left="360"/>
              <w:rPr>
                <w:sz w:val="16"/>
                <w:szCs w:val="16"/>
              </w:rPr>
            </w:pPr>
            <w:r w:rsidRPr="00B5069E">
              <w:rPr>
                <w:sz w:val="16"/>
                <w:szCs w:val="16"/>
              </w:rPr>
              <w:t>Rewards/sanctions for spending allocated resources on other programs</w:t>
            </w:r>
          </w:p>
        </w:tc>
        <w:tc>
          <w:tcPr>
            <w:tcW w:w="0" w:type="auto"/>
          </w:tcPr>
          <w:p w14:paraId="684506EA" w14:textId="77777777" w:rsidR="002C6831" w:rsidRPr="00037EC2" w:rsidRDefault="002C6831" w:rsidP="00415492">
            <w:pPr>
              <w:rPr>
                <w:sz w:val="16"/>
                <w:szCs w:val="16"/>
              </w:rPr>
            </w:pPr>
            <w:r w:rsidRPr="00037EC2">
              <w:rPr>
                <w:sz w:val="16"/>
                <w:szCs w:val="16"/>
              </w:rPr>
              <w:t>No</w:t>
            </w:r>
          </w:p>
        </w:tc>
        <w:tc>
          <w:tcPr>
            <w:tcW w:w="0" w:type="auto"/>
          </w:tcPr>
          <w:p w14:paraId="3B273C70" w14:textId="77777777" w:rsidR="002C6831" w:rsidRPr="00037EC2" w:rsidRDefault="002C6831" w:rsidP="00415492">
            <w:pPr>
              <w:rPr>
                <w:sz w:val="16"/>
                <w:szCs w:val="16"/>
              </w:rPr>
            </w:pPr>
          </w:p>
        </w:tc>
        <w:tc>
          <w:tcPr>
            <w:tcW w:w="0" w:type="auto"/>
          </w:tcPr>
          <w:p w14:paraId="6B467112" w14:textId="77777777" w:rsidR="002C6831" w:rsidRPr="00037EC2" w:rsidRDefault="002C6831" w:rsidP="00415492">
            <w:pPr>
              <w:rPr>
                <w:sz w:val="16"/>
                <w:szCs w:val="16"/>
              </w:rPr>
            </w:pPr>
          </w:p>
        </w:tc>
      </w:tr>
      <w:tr w:rsidR="002C6831" w:rsidRPr="00037EC2" w14:paraId="3D67DEF1" w14:textId="77777777" w:rsidTr="00415492">
        <w:tc>
          <w:tcPr>
            <w:tcW w:w="0" w:type="auto"/>
            <w:vMerge/>
          </w:tcPr>
          <w:p w14:paraId="4ECE1027" w14:textId="77777777" w:rsidR="002C6831" w:rsidRPr="00037EC2" w:rsidRDefault="002C6831" w:rsidP="00415492">
            <w:pPr>
              <w:rPr>
                <w:sz w:val="16"/>
                <w:szCs w:val="16"/>
              </w:rPr>
            </w:pPr>
          </w:p>
        </w:tc>
        <w:tc>
          <w:tcPr>
            <w:tcW w:w="0" w:type="auto"/>
          </w:tcPr>
          <w:p w14:paraId="524E8321" w14:textId="42D232B9" w:rsidR="002C6831" w:rsidRPr="00037EC2" w:rsidRDefault="00B5069E" w:rsidP="00415492">
            <w:pPr>
              <w:rPr>
                <w:sz w:val="16"/>
                <w:szCs w:val="16"/>
              </w:rPr>
            </w:pPr>
            <w:r w:rsidRPr="00B5069E">
              <w:rPr>
                <w:sz w:val="16"/>
                <w:szCs w:val="16"/>
              </w:rPr>
              <w:t>Human resources addressed</w:t>
            </w:r>
          </w:p>
        </w:tc>
        <w:tc>
          <w:tcPr>
            <w:tcW w:w="0" w:type="auto"/>
          </w:tcPr>
          <w:p w14:paraId="29097676" w14:textId="77777777" w:rsidR="002C6831" w:rsidRPr="00037EC2" w:rsidRDefault="002C6831" w:rsidP="00415492">
            <w:pPr>
              <w:rPr>
                <w:sz w:val="16"/>
                <w:szCs w:val="16"/>
              </w:rPr>
            </w:pPr>
            <w:r w:rsidRPr="00037EC2">
              <w:rPr>
                <w:sz w:val="16"/>
                <w:szCs w:val="16"/>
              </w:rPr>
              <w:t>No</w:t>
            </w:r>
          </w:p>
        </w:tc>
        <w:tc>
          <w:tcPr>
            <w:tcW w:w="0" w:type="auto"/>
          </w:tcPr>
          <w:p w14:paraId="6B124ECD" w14:textId="77777777" w:rsidR="002C6831" w:rsidRPr="00037EC2" w:rsidRDefault="002C6831" w:rsidP="00415492">
            <w:pPr>
              <w:rPr>
                <w:sz w:val="16"/>
                <w:szCs w:val="16"/>
              </w:rPr>
            </w:pPr>
          </w:p>
        </w:tc>
        <w:tc>
          <w:tcPr>
            <w:tcW w:w="0" w:type="auto"/>
          </w:tcPr>
          <w:p w14:paraId="386608AE" w14:textId="77777777" w:rsidR="002C6831" w:rsidRPr="00037EC2" w:rsidRDefault="002C6831" w:rsidP="00415492">
            <w:pPr>
              <w:rPr>
                <w:sz w:val="16"/>
                <w:szCs w:val="16"/>
              </w:rPr>
            </w:pPr>
          </w:p>
        </w:tc>
      </w:tr>
      <w:tr w:rsidR="002C6831" w:rsidRPr="00037EC2" w14:paraId="0A857AE8" w14:textId="77777777" w:rsidTr="00415492">
        <w:tc>
          <w:tcPr>
            <w:tcW w:w="0" w:type="auto"/>
            <w:vMerge/>
          </w:tcPr>
          <w:p w14:paraId="54E09453" w14:textId="77777777" w:rsidR="002C6831" w:rsidRPr="00037EC2" w:rsidRDefault="002C6831" w:rsidP="00415492">
            <w:pPr>
              <w:rPr>
                <w:sz w:val="16"/>
                <w:szCs w:val="16"/>
              </w:rPr>
            </w:pPr>
          </w:p>
        </w:tc>
        <w:tc>
          <w:tcPr>
            <w:tcW w:w="0" w:type="auto"/>
          </w:tcPr>
          <w:p w14:paraId="46A706A6" w14:textId="5F4C2F2E" w:rsidR="002C6831" w:rsidRPr="00037EC2" w:rsidRDefault="00B5069E" w:rsidP="00415492">
            <w:pPr>
              <w:rPr>
                <w:sz w:val="16"/>
                <w:szCs w:val="16"/>
              </w:rPr>
            </w:pPr>
            <w:r w:rsidRPr="00B5069E">
              <w:rPr>
                <w:sz w:val="16"/>
                <w:szCs w:val="16"/>
              </w:rPr>
              <w:t>Organisational capacity addressed</w:t>
            </w:r>
          </w:p>
        </w:tc>
        <w:tc>
          <w:tcPr>
            <w:tcW w:w="0" w:type="auto"/>
          </w:tcPr>
          <w:p w14:paraId="10B6E79F" w14:textId="77777777" w:rsidR="002C6831" w:rsidRPr="00037EC2" w:rsidRDefault="002C6831" w:rsidP="00415492">
            <w:pPr>
              <w:rPr>
                <w:sz w:val="16"/>
                <w:szCs w:val="16"/>
              </w:rPr>
            </w:pPr>
            <w:r w:rsidRPr="00037EC2">
              <w:rPr>
                <w:sz w:val="16"/>
                <w:szCs w:val="16"/>
              </w:rPr>
              <w:t>No</w:t>
            </w:r>
          </w:p>
        </w:tc>
        <w:tc>
          <w:tcPr>
            <w:tcW w:w="0" w:type="auto"/>
          </w:tcPr>
          <w:p w14:paraId="53E08605" w14:textId="77777777" w:rsidR="002C6831" w:rsidRPr="00037EC2" w:rsidRDefault="002C6831" w:rsidP="00415492">
            <w:pPr>
              <w:rPr>
                <w:sz w:val="16"/>
                <w:szCs w:val="16"/>
              </w:rPr>
            </w:pPr>
          </w:p>
        </w:tc>
        <w:tc>
          <w:tcPr>
            <w:tcW w:w="0" w:type="auto"/>
          </w:tcPr>
          <w:p w14:paraId="67823DB0" w14:textId="77777777" w:rsidR="002C6831" w:rsidRPr="00037EC2" w:rsidRDefault="002C6831" w:rsidP="00415492">
            <w:pPr>
              <w:rPr>
                <w:sz w:val="16"/>
                <w:szCs w:val="16"/>
              </w:rPr>
            </w:pPr>
          </w:p>
        </w:tc>
      </w:tr>
      <w:tr w:rsidR="002C6831" w:rsidRPr="00037EC2" w14:paraId="3C1871C4" w14:textId="77777777" w:rsidTr="00415492">
        <w:tc>
          <w:tcPr>
            <w:tcW w:w="0" w:type="auto"/>
            <w:vMerge/>
          </w:tcPr>
          <w:p w14:paraId="032190E8" w14:textId="77777777" w:rsidR="002C6831" w:rsidRPr="00037EC2" w:rsidRDefault="002C6831" w:rsidP="00415492">
            <w:pPr>
              <w:rPr>
                <w:sz w:val="16"/>
                <w:szCs w:val="16"/>
              </w:rPr>
            </w:pPr>
          </w:p>
        </w:tc>
        <w:tc>
          <w:tcPr>
            <w:tcW w:w="0" w:type="auto"/>
          </w:tcPr>
          <w:p w14:paraId="39C0B82C" w14:textId="3319041F" w:rsidR="002C6831" w:rsidRPr="00037EC2" w:rsidRDefault="00B5069E" w:rsidP="00415492">
            <w:pPr>
              <w:rPr>
                <w:sz w:val="16"/>
                <w:szCs w:val="16"/>
              </w:rPr>
            </w:pPr>
            <w:r w:rsidRPr="00B5069E">
              <w:rPr>
                <w:rFonts w:cs="Calibri"/>
                <w:sz w:val="16"/>
                <w:szCs w:val="16"/>
              </w:rPr>
              <w:t>Policy indicated strategies to mobilise required resources</w:t>
            </w:r>
          </w:p>
        </w:tc>
        <w:tc>
          <w:tcPr>
            <w:tcW w:w="0" w:type="auto"/>
          </w:tcPr>
          <w:p w14:paraId="31664A0D" w14:textId="5D4B2A97" w:rsidR="002C6831" w:rsidRPr="00037EC2" w:rsidRDefault="002C6831" w:rsidP="00415492">
            <w:pPr>
              <w:rPr>
                <w:sz w:val="16"/>
                <w:szCs w:val="16"/>
              </w:rPr>
            </w:pPr>
            <w:r>
              <w:rPr>
                <w:sz w:val="16"/>
                <w:szCs w:val="16"/>
              </w:rPr>
              <w:t>No</w:t>
            </w:r>
          </w:p>
        </w:tc>
        <w:tc>
          <w:tcPr>
            <w:tcW w:w="0" w:type="auto"/>
          </w:tcPr>
          <w:p w14:paraId="3C33ABF1" w14:textId="77777777" w:rsidR="002C6831" w:rsidRPr="00037EC2" w:rsidRDefault="002C6831" w:rsidP="00415492">
            <w:pPr>
              <w:rPr>
                <w:sz w:val="16"/>
                <w:szCs w:val="16"/>
              </w:rPr>
            </w:pPr>
          </w:p>
        </w:tc>
        <w:tc>
          <w:tcPr>
            <w:tcW w:w="0" w:type="auto"/>
          </w:tcPr>
          <w:p w14:paraId="25580083" w14:textId="77777777" w:rsidR="002C6831" w:rsidRPr="00037EC2" w:rsidRDefault="002C6831" w:rsidP="00415492">
            <w:pPr>
              <w:rPr>
                <w:sz w:val="16"/>
                <w:szCs w:val="16"/>
              </w:rPr>
            </w:pPr>
          </w:p>
        </w:tc>
      </w:tr>
      <w:tr w:rsidR="00A25368" w:rsidRPr="00037EC2" w14:paraId="48980F6A" w14:textId="77777777" w:rsidTr="00415492">
        <w:tc>
          <w:tcPr>
            <w:tcW w:w="0" w:type="auto"/>
            <w:vMerge w:val="restart"/>
          </w:tcPr>
          <w:p w14:paraId="3DC8D453" w14:textId="77777777" w:rsidR="002E48D4" w:rsidRPr="00037EC2" w:rsidRDefault="002E48D4" w:rsidP="00415492">
            <w:pPr>
              <w:rPr>
                <w:sz w:val="16"/>
                <w:szCs w:val="16"/>
              </w:rPr>
            </w:pPr>
            <w:r w:rsidRPr="00037EC2">
              <w:rPr>
                <w:sz w:val="16"/>
                <w:szCs w:val="16"/>
              </w:rPr>
              <w:t>Monitoring and Evaluation</w:t>
            </w:r>
          </w:p>
        </w:tc>
        <w:tc>
          <w:tcPr>
            <w:tcW w:w="0" w:type="auto"/>
          </w:tcPr>
          <w:p w14:paraId="5C8636E9" w14:textId="2D16CC12" w:rsidR="002E48D4" w:rsidRPr="00037EC2" w:rsidRDefault="00B5069E" w:rsidP="00415492">
            <w:pPr>
              <w:rPr>
                <w:sz w:val="16"/>
                <w:szCs w:val="16"/>
              </w:rPr>
            </w:pPr>
            <w:r w:rsidRPr="00B5069E">
              <w:rPr>
                <w:sz w:val="16"/>
                <w:szCs w:val="16"/>
              </w:rPr>
              <w:t>Policy indicated monitoring and evaluation mechanisms to track progress on goals for child health</w:t>
            </w:r>
          </w:p>
        </w:tc>
        <w:tc>
          <w:tcPr>
            <w:tcW w:w="0" w:type="auto"/>
          </w:tcPr>
          <w:p w14:paraId="23F582C8" w14:textId="77777777" w:rsidR="002E48D4" w:rsidRPr="00037EC2" w:rsidRDefault="002E48D4" w:rsidP="00415492">
            <w:pPr>
              <w:rPr>
                <w:sz w:val="16"/>
                <w:szCs w:val="16"/>
              </w:rPr>
            </w:pPr>
            <w:r w:rsidRPr="00037EC2">
              <w:rPr>
                <w:sz w:val="16"/>
                <w:szCs w:val="16"/>
              </w:rPr>
              <w:t>No</w:t>
            </w:r>
          </w:p>
        </w:tc>
        <w:tc>
          <w:tcPr>
            <w:tcW w:w="0" w:type="auto"/>
          </w:tcPr>
          <w:p w14:paraId="1CA6E8FB" w14:textId="77777777" w:rsidR="002E48D4" w:rsidRPr="00037EC2" w:rsidRDefault="002E48D4" w:rsidP="00415492">
            <w:pPr>
              <w:rPr>
                <w:sz w:val="16"/>
                <w:szCs w:val="16"/>
              </w:rPr>
            </w:pPr>
          </w:p>
        </w:tc>
        <w:tc>
          <w:tcPr>
            <w:tcW w:w="0" w:type="auto"/>
          </w:tcPr>
          <w:p w14:paraId="4A44B31C" w14:textId="77777777" w:rsidR="002E48D4" w:rsidRPr="00037EC2" w:rsidRDefault="002E48D4" w:rsidP="00415492">
            <w:pPr>
              <w:rPr>
                <w:sz w:val="16"/>
                <w:szCs w:val="16"/>
              </w:rPr>
            </w:pPr>
          </w:p>
        </w:tc>
      </w:tr>
      <w:tr w:rsidR="00A25368" w:rsidRPr="00037EC2" w14:paraId="02CA4C47" w14:textId="77777777" w:rsidTr="00415492">
        <w:tc>
          <w:tcPr>
            <w:tcW w:w="0" w:type="auto"/>
            <w:vMerge/>
          </w:tcPr>
          <w:p w14:paraId="0C9431F9" w14:textId="77777777" w:rsidR="002E48D4" w:rsidRPr="00037EC2" w:rsidRDefault="002E48D4" w:rsidP="00415492">
            <w:pPr>
              <w:rPr>
                <w:sz w:val="16"/>
                <w:szCs w:val="16"/>
              </w:rPr>
            </w:pPr>
          </w:p>
        </w:tc>
        <w:tc>
          <w:tcPr>
            <w:tcW w:w="0" w:type="auto"/>
          </w:tcPr>
          <w:p w14:paraId="2C4DD67B" w14:textId="167CB179" w:rsidR="002E48D4" w:rsidRPr="00037EC2" w:rsidRDefault="00B5069E" w:rsidP="00415492">
            <w:pPr>
              <w:rPr>
                <w:sz w:val="16"/>
                <w:szCs w:val="16"/>
              </w:rPr>
            </w:pPr>
            <w:r w:rsidRPr="00B5069E">
              <w:rPr>
                <w:sz w:val="16"/>
                <w:szCs w:val="16"/>
              </w:rPr>
              <w:t>Policy nominated a committee or independent body to do evaluation</w:t>
            </w:r>
          </w:p>
        </w:tc>
        <w:tc>
          <w:tcPr>
            <w:tcW w:w="0" w:type="auto"/>
          </w:tcPr>
          <w:p w14:paraId="4129E8ED" w14:textId="77777777" w:rsidR="002E48D4" w:rsidRPr="00037EC2" w:rsidRDefault="002E48D4" w:rsidP="00415492">
            <w:pPr>
              <w:rPr>
                <w:sz w:val="16"/>
                <w:szCs w:val="16"/>
              </w:rPr>
            </w:pPr>
            <w:r w:rsidRPr="00037EC2">
              <w:rPr>
                <w:sz w:val="16"/>
                <w:szCs w:val="16"/>
              </w:rPr>
              <w:t>No</w:t>
            </w:r>
          </w:p>
        </w:tc>
        <w:tc>
          <w:tcPr>
            <w:tcW w:w="0" w:type="auto"/>
          </w:tcPr>
          <w:p w14:paraId="7FD9A76F" w14:textId="77777777" w:rsidR="002E48D4" w:rsidRPr="00037EC2" w:rsidRDefault="002E48D4" w:rsidP="00415492">
            <w:pPr>
              <w:rPr>
                <w:sz w:val="16"/>
                <w:szCs w:val="16"/>
              </w:rPr>
            </w:pPr>
          </w:p>
        </w:tc>
        <w:tc>
          <w:tcPr>
            <w:tcW w:w="0" w:type="auto"/>
          </w:tcPr>
          <w:p w14:paraId="5BF93745" w14:textId="77777777" w:rsidR="002E48D4" w:rsidRPr="00037EC2" w:rsidRDefault="002E48D4" w:rsidP="00415492">
            <w:pPr>
              <w:rPr>
                <w:sz w:val="16"/>
                <w:szCs w:val="16"/>
              </w:rPr>
            </w:pPr>
          </w:p>
        </w:tc>
      </w:tr>
      <w:tr w:rsidR="00A25368" w:rsidRPr="00037EC2" w14:paraId="0C54029F" w14:textId="77777777" w:rsidTr="00415492">
        <w:tc>
          <w:tcPr>
            <w:tcW w:w="0" w:type="auto"/>
            <w:vMerge/>
          </w:tcPr>
          <w:p w14:paraId="25DCFD16" w14:textId="77777777" w:rsidR="002E48D4" w:rsidRPr="00037EC2" w:rsidRDefault="002E48D4" w:rsidP="00415492">
            <w:pPr>
              <w:rPr>
                <w:sz w:val="16"/>
                <w:szCs w:val="16"/>
              </w:rPr>
            </w:pPr>
          </w:p>
        </w:tc>
        <w:tc>
          <w:tcPr>
            <w:tcW w:w="0" w:type="auto"/>
          </w:tcPr>
          <w:p w14:paraId="29E5FECD" w14:textId="5A019457" w:rsidR="002E48D4" w:rsidRPr="00037EC2" w:rsidRDefault="00B5069E" w:rsidP="00415492">
            <w:pPr>
              <w:rPr>
                <w:sz w:val="16"/>
                <w:szCs w:val="16"/>
              </w:rPr>
            </w:pPr>
            <w:r w:rsidRPr="00B5069E">
              <w:rPr>
                <w:sz w:val="16"/>
                <w:szCs w:val="16"/>
              </w:rPr>
              <w:t>Outcome measures identified for each of the explicit and implicit objectives</w:t>
            </w:r>
          </w:p>
        </w:tc>
        <w:tc>
          <w:tcPr>
            <w:tcW w:w="0" w:type="auto"/>
          </w:tcPr>
          <w:p w14:paraId="776CC5BA" w14:textId="77777777" w:rsidR="002E48D4" w:rsidRPr="00037EC2" w:rsidRDefault="002E48D4" w:rsidP="00415492">
            <w:pPr>
              <w:rPr>
                <w:sz w:val="16"/>
                <w:szCs w:val="16"/>
              </w:rPr>
            </w:pPr>
            <w:r w:rsidRPr="00037EC2">
              <w:rPr>
                <w:sz w:val="16"/>
                <w:szCs w:val="16"/>
              </w:rPr>
              <w:t>No</w:t>
            </w:r>
          </w:p>
        </w:tc>
        <w:tc>
          <w:tcPr>
            <w:tcW w:w="0" w:type="auto"/>
          </w:tcPr>
          <w:p w14:paraId="22EA66CF" w14:textId="77777777" w:rsidR="002E48D4" w:rsidRPr="00037EC2" w:rsidRDefault="002E48D4" w:rsidP="00415492">
            <w:pPr>
              <w:rPr>
                <w:sz w:val="16"/>
                <w:szCs w:val="16"/>
              </w:rPr>
            </w:pPr>
          </w:p>
        </w:tc>
        <w:tc>
          <w:tcPr>
            <w:tcW w:w="0" w:type="auto"/>
          </w:tcPr>
          <w:p w14:paraId="1576DEF4" w14:textId="77777777" w:rsidR="002E48D4" w:rsidRPr="00037EC2" w:rsidRDefault="002E48D4" w:rsidP="00415492">
            <w:pPr>
              <w:rPr>
                <w:sz w:val="16"/>
                <w:szCs w:val="16"/>
              </w:rPr>
            </w:pPr>
          </w:p>
        </w:tc>
      </w:tr>
      <w:tr w:rsidR="00A25368" w:rsidRPr="00037EC2" w14:paraId="4F54B7AF" w14:textId="77777777" w:rsidTr="00415492">
        <w:tc>
          <w:tcPr>
            <w:tcW w:w="0" w:type="auto"/>
            <w:vMerge/>
          </w:tcPr>
          <w:p w14:paraId="0DF54849" w14:textId="77777777" w:rsidR="002E48D4" w:rsidRPr="00037EC2" w:rsidRDefault="002E48D4" w:rsidP="00415492">
            <w:pPr>
              <w:rPr>
                <w:sz w:val="16"/>
                <w:szCs w:val="16"/>
              </w:rPr>
            </w:pPr>
          </w:p>
        </w:tc>
        <w:tc>
          <w:tcPr>
            <w:tcW w:w="0" w:type="auto"/>
          </w:tcPr>
          <w:p w14:paraId="15E2C6AE" w14:textId="4868B9BA" w:rsidR="002E48D4" w:rsidRPr="00037EC2" w:rsidRDefault="00B5069E" w:rsidP="00415492">
            <w:pPr>
              <w:rPr>
                <w:sz w:val="16"/>
                <w:szCs w:val="16"/>
              </w:rPr>
            </w:pPr>
            <w:r w:rsidRPr="00B5069E">
              <w:rPr>
                <w:sz w:val="16"/>
                <w:szCs w:val="16"/>
              </w:rPr>
              <w:t>Data for evaluation will be collected before, during, and after introduction of the new policy</w:t>
            </w:r>
          </w:p>
        </w:tc>
        <w:tc>
          <w:tcPr>
            <w:tcW w:w="0" w:type="auto"/>
          </w:tcPr>
          <w:p w14:paraId="37ECB07E" w14:textId="77777777" w:rsidR="002E48D4" w:rsidRPr="00037EC2" w:rsidRDefault="002E48D4" w:rsidP="00415492">
            <w:pPr>
              <w:rPr>
                <w:sz w:val="16"/>
                <w:szCs w:val="16"/>
              </w:rPr>
            </w:pPr>
            <w:r w:rsidRPr="00037EC2">
              <w:rPr>
                <w:sz w:val="16"/>
                <w:szCs w:val="16"/>
              </w:rPr>
              <w:t>No</w:t>
            </w:r>
          </w:p>
        </w:tc>
        <w:tc>
          <w:tcPr>
            <w:tcW w:w="0" w:type="auto"/>
          </w:tcPr>
          <w:p w14:paraId="0E3B9CDB" w14:textId="77777777" w:rsidR="002E48D4" w:rsidRPr="00037EC2" w:rsidRDefault="002E48D4" w:rsidP="00415492">
            <w:pPr>
              <w:rPr>
                <w:sz w:val="16"/>
                <w:szCs w:val="16"/>
              </w:rPr>
            </w:pPr>
          </w:p>
        </w:tc>
        <w:tc>
          <w:tcPr>
            <w:tcW w:w="0" w:type="auto"/>
          </w:tcPr>
          <w:p w14:paraId="1FFD3130" w14:textId="77777777" w:rsidR="002E48D4" w:rsidRPr="00037EC2" w:rsidRDefault="002E48D4" w:rsidP="00415492">
            <w:pPr>
              <w:rPr>
                <w:sz w:val="16"/>
                <w:szCs w:val="16"/>
              </w:rPr>
            </w:pPr>
          </w:p>
        </w:tc>
      </w:tr>
      <w:tr w:rsidR="00A25368" w:rsidRPr="00037EC2" w14:paraId="0D859C18" w14:textId="77777777" w:rsidTr="00415492">
        <w:tc>
          <w:tcPr>
            <w:tcW w:w="0" w:type="auto"/>
            <w:vMerge/>
          </w:tcPr>
          <w:p w14:paraId="001785BA" w14:textId="77777777" w:rsidR="002E48D4" w:rsidRPr="00037EC2" w:rsidRDefault="002E48D4" w:rsidP="00415492">
            <w:pPr>
              <w:rPr>
                <w:sz w:val="16"/>
                <w:szCs w:val="16"/>
              </w:rPr>
            </w:pPr>
          </w:p>
        </w:tc>
        <w:tc>
          <w:tcPr>
            <w:tcW w:w="0" w:type="auto"/>
          </w:tcPr>
          <w:p w14:paraId="2171D92F" w14:textId="77777777" w:rsidR="002E48D4" w:rsidRPr="00037EC2" w:rsidRDefault="002E48D4" w:rsidP="00415492">
            <w:pPr>
              <w:rPr>
                <w:sz w:val="16"/>
                <w:szCs w:val="16"/>
              </w:rPr>
            </w:pPr>
            <w:r w:rsidRPr="00037EC2">
              <w:rPr>
                <w:sz w:val="16"/>
                <w:szCs w:val="16"/>
              </w:rPr>
              <w:t>Follow-up takes place after a sufficient period to allow the effects of policy change to become evident</w:t>
            </w:r>
          </w:p>
        </w:tc>
        <w:tc>
          <w:tcPr>
            <w:tcW w:w="0" w:type="auto"/>
          </w:tcPr>
          <w:p w14:paraId="27A5A4C9" w14:textId="77777777" w:rsidR="002E48D4" w:rsidRPr="00037EC2" w:rsidRDefault="002E48D4" w:rsidP="00415492">
            <w:pPr>
              <w:rPr>
                <w:sz w:val="16"/>
                <w:szCs w:val="16"/>
              </w:rPr>
            </w:pPr>
            <w:r w:rsidRPr="00037EC2">
              <w:rPr>
                <w:sz w:val="16"/>
                <w:szCs w:val="16"/>
              </w:rPr>
              <w:t>No</w:t>
            </w:r>
          </w:p>
        </w:tc>
        <w:tc>
          <w:tcPr>
            <w:tcW w:w="0" w:type="auto"/>
          </w:tcPr>
          <w:p w14:paraId="18AF89CA" w14:textId="77777777" w:rsidR="002E48D4" w:rsidRPr="00037EC2" w:rsidRDefault="002E48D4" w:rsidP="00415492">
            <w:pPr>
              <w:rPr>
                <w:sz w:val="16"/>
                <w:szCs w:val="16"/>
              </w:rPr>
            </w:pPr>
          </w:p>
        </w:tc>
        <w:tc>
          <w:tcPr>
            <w:tcW w:w="0" w:type="auto"/>
          </w:tcPr>
          <w:p w14:paraId="2145CAE6" w14:textId="77777777" w:rsidR="002E48D4" w:rsidRPr="00037EC2" w:rsidRDefault="002E48D4" w:rsidP="00415492">
            <w:pPr>
              <w:rPr>
                <w:sz w:val="16"/>
                <w:szCs w:val="16"/>
              </w:rPr>
            </w:pPr>
          </w:p>
        </w:tc>
      </w:tr>
      <w:tr w:rsidR="00A25368" w:rsidRPr="00037EC2" w14:paraId="4C59A585" w14:textId="77777777" w:rsidTr="00415492">
        <w:tc>
          <w:tcPr>
            <w:tcW w:w="0" w:type="auto"/>
            <w:vMerge/>
          </w:tcPr>
          <w:p w14:paraId="59C20395" w14:textId="77777777" w:rsidR="002E48D4" w:rsidRPr="00037EC2" w:rsidRDefault="002E48D4" w:rsidP="00415492">
            <w:pPr>
              <w:rPr>
                <w:sz w:val="16"/>
                <w:szCs w:val="16"/>
              </w:rPr>
            </w:pPr>
          </w:p>
        </w:tc>
        <w:tc>
          <w:tcPr>
            <w:tcW w:w="0" w:type="auto"/>
          </w:tcPr>
          <w:p w14:paraId="0310542F" w14:textId="0100FA4B" w:rsidR="002E48D4" w:rsidRPr="00037EC2" w:rsidRDefault="00B5069E" w:rsidP="00415492">
            <w:pPr>
              <w:rPr>
                <w:sz w:val="16"/>
                <w:szCs w:val="16"/>
              </w:rPr>
            </w:pPr>
            <w:r w:rsidRPr="00B5069E">
              <w:rPr>
                <w:sz w:val="16"/>
                <w:szCs w:val="16"/>
              </w:rPr>
              <w:t>Other factors that could have produced the change (other than policy) identified</w:t>
            </w:r>
          </w:p>
        </w:tc>
        <w:tc>
          <w:tcPr>
            <w:tcW w:w="0" w:type="auto"/>
          </w:tcPr>
          <w:p w14:paraId="247A3584" w14:textId="77777777" w:rsidR="002E48D4" w:rsidRPr="00037EC2" w:rsidRDefault="002E48D4" w:rsidP="00415492">
            <w:pPr>
              <w:rPr>
                <w:sz w:val="16"/>
                <w:szCs w:val="16"/>
              </w:rPr>
            </w:pPr>
            <w:r w:rsidRPr="00037EC2">
              <w:rPr>
                <w:sz w:val="16"/>
                <w:szCs w:val="16"/>
              </w:rPr>
              <w:t>No</w:t>
            </w:r>
          </w:p>
        </w:tc>
        <w:tc>
          <w:tcPr>
            <w:tcW w:w="0" w:type="auto"/>
          </w:tcPr>
          <w:p w14:paraId="7F63C365" w14:textId="77777777" w:rsidR="002E48D4" w:rsidRPr="00037EC2" w:rsidRDefault="002E48D4" w:rsidP="00415492">
            <w:pPr>
              <w:rPr>
                <w:sz w:val="16"/>
                <w:szCs w:val="16"/>
              </w:rPr>
            </w:pPr>
          </w:p>
        </w:tc>
        <w:tc>
          <w:tcPr>
            <w:tcW w:w="0" w:type="auto"/>
          </w:tcPr>
          <w:p w14:paraId="314C049C" w14:textId="77777777" w:rsidR="002E48D4" w:rsidRPr="00037EC2" w:rsidRDefault="002E48D4" w:rsidP="00415492">
            <w:pPr>
              <w:rPr>
                <w:sz w:val="16"/>
                <w:szCs w:val="16"/>
              </w:rPr>
            </w:pPr>
          </w:p>
        </w:tc>
      </w:tr>
      <w:tr w:rsidR="00A25368" w:rsidRPr="00037EC2" w14:paraId="5AB47081" w14:textId="77777777" w:rsidTr="00415492">
        <w:tc>
          <w:tcPr>
            <w:tcW w:w="0" w:type="auto"/>
            <w:vMerge/>
          </w:tcPr>
          <w:p w14:paraId="262FB8C8" w14:textId="77777777" w:rsidR="002E48D4" w:rsidRPr="00037EC2" w:rsidRDefault="002E48D4" w:rsidP="00415492">
            <w:pPr>
              <w:rPr>
                <w:sz w:val="16"/>
                <w:szCs w:val="16"/>
              </w:rPr>
            </w:pPr>
          </w:p>
        </w:tc>
        <w:tc>
          <w:tcPr>
            <w:tcW w:w="0" w:type="auto"/>
          </w:tcPr>
          <w:p w14:paraId="0FD0A5DA" w14:textId="3839B52D" w:rsidR="002E48D4" w:rsidRPr="00037EC2" w:rsidRDefault="00B5069E" w:rsidP="00415492">
            <w:pPr>
              <w:rPr>
                <w:sz w:val="16"/>
                <w:szCs w:val="16"/>
              </w:rPr>
            </w:pPr>
            <w:r w:rsidRPr="00B5069E">
              <w:rPr>
                <w:sz w:val="16"/>
                <w:szCs w:val="16"/>
              </w:rPr>
              <w:t>Criteria for evaluation adequate or clear</w:t>
            </w:r>
          </w:p>
        </w:tc>
        <w:tc>
          <w:tcPr>
            <w:tcW w:w="0" w:type="auto"/>
          </w:tcPr>
          <w:p w14:paraId="527763D3" w14:textId="77777777" w:rsidR="002E48D4" w:rsidRPr="00037EC2" w:rsidRDefault="002E48D4" w:rsidP="00415492">
            <w:pPr>
              <w:rPr>
                <w:sz w:val="16"/>
                <w:szCs w:val="16"/>
              </w:rPr>
            </w:pPr>
            <w:r w:rsidRPr="00037EC2">
              <w:rPr>
                <w:sz w:val="16"/>
                <w:szCs w:val="16"/>
              </w:rPr>
              <w:t>No</w:t>
            </w:r>
          </w:p>
        </w:tc>
        <w:tc>
          <w:tcPr>
            <w:tcW w:w="0" w:type="auto"/>
          </w:tcPr>
          <w:p w14:paraId="493D885E" w14:textId="77777777" w:rsidR="002E48D4" w:rsidRPr="00037EC2" w:rsidRDefault="002E48D4" w:rsidP="00415492">
            <w:pPr>
              <w:rPr>
                <w:sz w:val="16"/>
                <w:szCs w:val="16"/>
              </w:rPr>
            </w:pPr>
          </w:p>
        </w:tc>
        <w:tc>
          <w:tcPr>
            <w:tcW w:w="0" w:type="auto"/>
          </w:tcPr>
          <w:p w14:paraId="58A55B82" w14:textId="77777777" w:rsidR="002E48D4" w:rsidRPr="00037EC2" w:rsidRDefault="002E48D4" w:rsidP="00415492">
            <w:pPr>
              <w:rPr>
                <w:sz w:val="16"/>
                <w:szCs w:val="16"/>
              </w:rPr>
            </w:pPr>
          </w:p>
        </w:tc>
      </w:tr>
      <w:tr w:rsidR="00A25368" w:rsidRPr="00037EC2" w14:paraId="710B176A" w14:textId="77777777" w:rsidTr="00415492">
        <w:tc>
          <w:tcPr>
            <w:tcW w:w="0" w:type="auto"/>
            <w:vMerge w:val="restart"/>
          </w:tcPr>
          <w:p w14:paraId="574CDC61" w14:textId="77777777" w:rsidR="002E48D4" w:rsidRPr="00037EC2" w:rsidRDefault="002E48D4" w:rsidP="00415492">
            <w:pPr>
              <w:rPr>
                <w:sz w:val="16"/>
                <w:szCs w:val="16"/>
              </w:rPr>
            </w:pPr>
            <w:r w:rsidRPr="00037EC2">
              <w:rPr>
                <w:sz w:val="16"/>
                <w:szCs w:val="16"/>
              </w:rPr>
              <w:t>Implementation</w:t>
            </w:r>
          </w:p>
        </w:tc>
        <w:tc>
          <w:tcPr>
            <w:tcW w:w="0" w:type="auto"/>
          </w:tcPr>
          <w:p w14:paraId="3AAF5512" w14:textId="48B73049" w:rsidR="002E48D4" w:rsidRPr="00037EC2" w:rsidRDefault="00962E2C" w:rsidP="00415492">
            <w:pPr>
              <w:rPr>
                <w:sz w:val="16"/>
                <w:szCs w:val="16"/>
              </w:rPr>
            </w:pPr>
            <w:r w:rsidRPr="00962E2C">
              <w:rPr>
                <w:sz w:val="16"/>
                <w:szCs w:val="16"/>
              </w:rPr>
              <w:t>Multiple stakeholders involved in the design and implementation of the action/s</w:t>
            </w:r>
          </w:p>
        </w:tc>
        <w:tc>
          <w:tcPr>
            <w:tcW w:w="0" w:type="auto"/>
          </w:tcPr>
          <w:p w14:paraId="735F7997" w14:textId="77777777" w:rsidR="002E48D4" w:rsidRPr="00037EC2" w:rsidRDefault="002E48D4" w:rsidP="00415492">
            <w:pPr>
              <w:rPr>
                <w:sz w:val="16"/>
                <w:szCs w:val="16"/>
              </w:rPr>
            </w:pPr>
            <w:r w:rsidRPr="00037EC2">
              <w:rPr>
                <w:sz w:val="16"/>
                <w:szCs w:val="16"/>
              </w:rPr>
              <w:t>No</w:t>
            </w:r>
          </w:p>
        </w:tc>
        <w:tc>
          <w:tcPr>
            <w:tcW w:w="0" w:type="auto"/>
          </w:tcPr>
          <w:p w14:paraId="30C87ED5" w14:textId="77777777" w:rsidR="002E48D4" w:rsidRPr="00037EC2" w:rsidRDefault="002E48D4" w:rsidP="00415492">
            <w:pPr>
              <w:rPr>
                <w:sz w:val="16"/>
                <w:szCs w:val="16"/>
              </w:rPr>
            </w:pPr>
          </w:p>
        </w:tc>
        <w:tc>
          <w:tcPr>
            <w:tcW w:w="0" w:type="auto"/>
          </w:tcPr>
          <w:p w14:paraId="16B6774A" w14:textId="77777777" w:rsidR="002E48D4" w:rsidRPr="00037EC2" w:rsidRDefault="002E48D4" w:rsidP="00415492">
            <w:pPr>
              <w:rPr>
                <w:sz w:val="16"/>
                <w:szCs w:val="16"/>
              </w:rPr>
            </w:pPr>
          </w:p>
        </w:tc>
      </w:tr>
      <w:tr w:rsidR="00A25368" w:rsidRPr="00037EC2" w14:paraId="2839EAC5" w14:textId="77777777" w:rsidTr="00415492">
        <w:tc>
          <w:tcPr>
            <w:tcW w:w="0" w:type="auto"/>
            <w:vMerge/>
          </w:tcPr>
          <w:p w14:paraId="518E2CED" w14:textId="77777777" w:rsidR="002E48D4" w:rsidRPr="00037EC2" w:rsidRDefault="002E48D4" w:rsidP="00415492">
            <w:pPr>
              <w:rPr>
                <w:sz w:val="16"/>
                <w:szCs w:val="16"/>
              </w:rPr>
            </w:pPr>
          </w:p>
        </w:tc>
        <w:tc>
          <w:tcPr>
            <w:tcW w:w="0" w:type="auto"/>
          </w:tcPr>
          <w:p w14:paraId="565E5DD5" w14:textId="151765F8" w:rsidR="002E48D4" w:rsidRPr="00037EC2" w:rsidRDefault="00B5069E" w:rsidP="00415492">
            <w:pPr>
              <w:rPr>
                <w:sz w:val="16"/>
                <w:szCs w:val="16"/>
              </w:rPr>
            </w:pPr>
            <w:r w:rsidRPr="00B5069E">
              <w:rPr>
                <w:sz w:val="16"/>
                <w:szCs w:val="16"/>
              </w:rPr>
              <w:t>Obligations of the various implementers specified – who has to do what?</w:t>
            </w:r>
          </w:p>
        </w:tc>
        <w:tc>
          <w:tcPr>
            <w:tcW w:w="0" w:type="auto"/>
          </w:tcPr>
          <w:p w14:paraId="7D429722" w14:textId="77777777" w:rsidR="002E48D4" w:rsidRPr="00037EC2" w:rsidRDefault="002E48D4" w:rsidP="00415492">
            <w:pPr>
              <w:rPr>
                <w:sz w:val="16"/>
                <w:szCs w:val="16"/>
              </w:rPr>
            </w:pPr>
            <w:r w:rsidRPr="00037EC2">
              <w:rPr>
                <w:sz w:val="16"/>
                <w:szCs w:val="16"/>
              </w:rPr>
              <w:t>No</w:t>
            </w:r>
          </w:p>
        </w:tc>
        <w:tc>
          <w:tcPr>
            <w:tcW w:w="0" w:type="auto"/>
          </w:tcPr>
          <w:p w14:paraId="7EACDC9F" w14:textId="77777777" w:rsidR="002E48D4" w:rsidRPr="00037EC2" w:rsidRDefault="002E48D4" w:rsidP="00415492">
            <w:pPr>
              <w:rPr>
                <w:sz w:val="16"/>
                <w:szCs w:val="16"/>
              </w:rPr>
            </w:pPr>
          </w:p>
        </w:tc>
        <w:tc>
          <w:tcPr>
            <w:tcW w:w="0" w:type="auto"/>
          </w:tcPr>
          <w:p w14:paraId="4898C7E8" w14:textId="77777777" w:rsidR="002E48D4" w:rsidRPr="00037EC2" w:rsidRDefault="002E48D4" w:rsidP="00415492">
            <w:pPr>
              <w:rPr>
                <w:sz w:val="16"/>
                <w:szCs w:val="16"/>
              </w:rPr>
            </w:pPr>
          </w:p>
        </w:tc>
      </w:tr>
    </w:tbl>
    <w:p w14:paraId="50F05916" w14:textId="77777777" w:rsidR="002E48D4" w:rsidRPr="00037EC2" w:rsidRDefault="002E48D4" w:rsidP="002E48D4">
      <w:pPr>
        <w:rPr>
          <w:sz w:val="16"/>
          <w:szCs w:val="16"/>
        </w:rPr>
      </w:pPr>
    </w:p>
    <w:p w14:paraId="2F9692CF" w14:textId="77777777" w:rsidR="002E48D4" w:rsidRPr="00037EC2" w:rsidRDefault="002E48D4" w:rsidP="002E48D4">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2E48D4" w:rsidRPr="00037EC2" w14:paraId="2D074AA6" w14:textId="77777777" w:rsidTr="00415492">
        <w:tc>
          <w:tcPr>
            <w:tcW w:w="4508" w:type="dxa"/>
          </w:tcPr>
          <w:p w14:paraId="3E8AE5AB" w14:textId="77777777" w:rsidR="002E48D4" w:rsidRPr="00037EC2" w:rsidRDefault="002E48D4" w:rsidP="00415492">
            <w:pPr>
              <w:rPr>
                <w:b/>
                <w:bCs/>
                <w:sz w:val="16"/>
                <w:szCs w:val="16"/>
              </w:rPr>
            </w:pPr>
            <w:r w:rsidRPr="00037EC2">
              <w:rPr>
                <w:b/>
                <w:bCs/>
                <w:sz w:val="16"/>
                <w:szCs w:val="16"/>
              </w:rPr>
              <w:t>Criteria</w:t>
            </w:r>
          </w:p>
        </w:tc>
        <w:tc>
          <w:tcPr>
            <w:tcW w:w="4508" w:type="dxa"/>
          </w:tcPr>
          <w:p w14:paraId="71999C1F" w14:textId="77777777" w:rsidR="002E48D4" w:rsidRPr="00037EC2" w:rsidRDefault="002E48D4" w:rsidP="00415492">
            <w:pPr>
              <w:rPr>
                <w:b/>
                <w:bCs/>
                <w:sz w:val="16"/>
                <w:szCs w:val="16"/>
              </w:rPr>
            </w:pPr>
            <w:r w:rsidRPr="00037EC2">
              <w:rPr>
                <w:b/>
                <w:bCs/>
                <w:sz w:val="16"/>
                <w:szCs w:val="16"/>
              </w:rPr>
              <w:t>Quality</w:t>
            </w:r>
          </w:p>
        </w:tc>
      </w:tr>
      <w:tr w:rsidR="002E48D4" w:rsidRPr="00037EC2" w14:paraId="7BEB4878" w14:textId="77777777" w:rsidTr="00415492">
        <w:tc>
          <w:tcPr>
            <w:tcW w:w="4508" w:type="dxa"/>
          </w:tcPr>
          <w:p w14:paraId="0BC77FAD" w14:textId="77777777" w:rsidR="002E48D4" w:rsidRPr="00037EC2" w:rsidRDefault="002E48D4" w:rsidP="00415492">
            <w:pPr>
              <w:rPr>
                <w:sz w:val="16"/>
                <w:szCs w:val="16"/>
              </w:rPr>
            </w:pPr>
            <w:r w:rsidRPr="00037EC2">
              <w:rPr>
                <w:sz w:val="16"/>
                <w:szCs w:val="16"/>
              </w:rPr>
              <w:t>Policy Background</w:t>
            </w:r>
          </w:p>
        </w:tc>
        <w:tc>
          <w:tcPr>
            <w:tcW w:w="4508" w:type="dxa"/>
          </w:tcPr>
          <w:p w14:paraId="7F79BA41" w14:textId="77777777" w:rsidR="002E48D4" w:rsidRPr="00037EC2" w:rsidRDefault="002E48D4" w:rsidP="00415492">
            <w:pPr>
              <w:rPr>
                <w:sz w:val="16"/>
                <w:szCs w:val="16"/>
              </w:rPr>
            </w:pPr>
            <w:r w:rsidRPr="00037EC2">
              <w:rPr>
                <w:sz w:val="16"/>
                <w:szCs w:val="16"/>
              </w:rPr>
              <w:t>Weak</w:t>
            </w:r>
          </w:p>
        </w:tc>
      </w:tr>
      <w:tr w:rsidR="002E48D4" w:rsidRPr="00037EC2" w14:paraId="5876A892" w14:textId="77777777" w:rsidTr="00415492">
        <w:tc>
          <w:tcPr>
            <w:tcW w:w="4508" w:type="dxa"/>
          </w:tcPr>
          <w:p w14:paraId="0C48235A" w14:textId="77777777" w:rsidR="002E48D4" w:rsidRPr="00037EC2" w:rsidRDefault="002E48D4" w:rsidP="00415492">
            <w:pPr>
              <w:rPr>
                <w:sz w:val="16"/>
                <w:szCs w:val="16"/>
              </w:rPr>
            </w:pPr>
            <w:r w:rsidRPr="00037EC2">
              <w:rPr>
                <w:sz w:val="16"/>
                <w:szCs w:val="16"/>
              </w:rPr>
              <w:lastRenderedPageBreak/>
              <w:t>Goals</w:t>
            </w:r>
          </w:p>
        </w:tc>
        <w:tc>
          <w:tcPr>
            <w:tcW w:w="4508" w:type="dxa"/>
          </w:tcPr>
          <w:p w14:paraId="4680DBA2" w14:textId="77777777" w:rsidR="002E48D4" w:rsidRPr="00037EC2" w:rsidRDefault="002E48D4" w:rsidP="00415492">
            <w:pPr>
              <w:rPr>
                <w:sz w:val="16"/>
                <w:szCs w:val="16"/>
              </w:rPr>
            </w:pPr>
            <w:r w:rsidRPr="00037EC2">
              <w:rPr>
                <w:sz w:val="16"/>
                <w:szCs w:val="16"/>
              </w:rPr>
              <w:t>Weak</w:t>
            </w:r>
          </w:p>
        </w:tc>
      </w:tr>
      <w:tr w:rsidR="002E48D4" w:rsidRPr="00037EC2" w14:paraId="2B522ECC" w14:textId="77777777" w:rsidTr="00415492">
        <w:tc>
          <w:tcPr>
            <w:tcW w:w="4508" w:type="dxa"/>
          </w:tcPr>
          <w:p w14:paraId="5B2DD742" w14:textId="77777777" w:rsidR="002E48D4" w:rsidRPr="00037EC2" w:rsidRDefault="002E48D4" w:rsidP="00415492">
            <w:pPr>
              <w:rPr>
                <w:sz w:val="16"/>
                <w:szCs w:val="16"/>
              </w:rPr>
            </w:pPr>
            <w:r w:rsidRPr="00037EC2">
              <w:rPr>
                <w:sz w:val="16"/>
                <w:szCs w:val="16"/>
              </w:rPr>
              <w:t>Resources</w:t>
            </w:r>
          </w:p>
        </w:tc>
        <w:tc>
          <w:tcPr>
            <w:tcW w:w="4508" w:type="dxa"/>
          </w:tcPr>
          <w:p w14:paraId="08A7E03D" w14:textId="77777777" w:rsidR="002E48D4" w:rsidRPr="00037EC2" w:rsidRDefault="002E48D4" w:rsidP="00415492">
            <w:pPr>
              <w:rPr>
                <w:sz w:val="16"/>
                <w:szCs w:val="16"/>
              </w:rPr>
            </w:pPr>
            <w:r w:rsidRPr="00037EC2">
              <w:rPr>
                <w:sz w:val="16"/>
                <w:szCs w:val="16"/>
              </w:rPr>
              <w:t>Weak</w:t>
            </w:r>
          </w:p>
        </w:tc>
      </w:tr>
      <w:tr w:rsidR="002E48D4" w:rsidRPr="00037EC2" w14:paraId="646BB1DB" w14:textId="77777777" w:rsidTr="00415492">
        <w:tc>
          <w:tcPr>
            <w:tcW w:w="4508" w:type="dxa"/>
          </w:tcPr>
          <w:p w14:paraId="0ADA0927" w14:textId="77777777" w:rsidR="002E48D4" w:rsidRPr="00037EC2" w:rsidRDefault="002E48D4" w:rsidP="00415492">
            <w:pPr>
              <w:rPr>
                <w:sz w:val="16"/>
                <w:szCs w:val="16"/>
              </w:rPr>
            </w:pPr>
            <w:r w:rsidRPr="00037EC2">
              <w:rPr>
                <w:sz w:val="16"/>
                <w:szCs w:val="16"/>
              </w:rPr>
              <w:t>Monitoring and Evaluation</w:t>
            </w:r>
          </w:p>
        </w:tc>
        <w:tc>
          <w:tcPr>
            <w:tcW w:w="4508" w:type="dxa"/>
          </w:tcPr>
          <w:p w14:paraId="699DC3C1" w14:textId="77777777" w:rsidR="002E48D4" w:rsidRPr="00037EC2" w:rsidRDefault="002E48D4" w:rsidP="00415492">
            <w:pPr>
              <w:rPr>
                <w:sz w:val="16"/>
                <w:szCs w:val="16"/>
              </w:rPr>
            </w:pPr>
            <w:r w:rsidRPr="00037EC2">
              <w:rPr>
                <w:sz w:val="16"/>
                <w:szCs w:val="16"/>
              </w:rPr>
              <w:t>Weak</w:t>
            </w:r>
          </w:p>
        </w:tc>
      </w:tr>
      <w:tr w:rsidR="002E48D4" w:rsidRPr="00037EC2" w14:paraId="442D54F0" w14:textId="77777777" w:rsidTr="00415492">
        <w:tc>
          <w:tcPr>
            <w:tcW w:w="4508" w:type="dxa"/>
          </w:tcPr>
          <w:p w14:paraId="12930A3C" w14:textId="77777777" w:rsidR="002E48D4" w:rsidRPr="00037EC2" w:rsidRDefault="002E48D4" w:rsidP="00415492">
            <w:pPr>
              <w:rPr>
                <w:sz w:val="16"/>
                <w:szCs w:val="16"/>
              </w:rPr>
            </w:pPr>
            <w:r w:rsidRPr="00037EC2">
              <w:rPr>
                <w:sz w:val="16"/>
                <w:szCs w:val="16"/>
              </w:rPr>
              <w:t>Implementation</w:t>
            </w:r>
          </w:p>
        </w:tc>
        <w:tc>
          <w:tcPr>
            <w:tcW w:w="4508" w:type="dxa"/>
          </w:tcPr>
          <w:p w14:paraId="2DFC53F3" w14:textId="77777777" w:rsidR="002E48D4" w:rsidRPr="00037EC2" w:rsidRDefault="002E48D4" w:rsidP="00415492">
            <w:pPr>
              <w:rPr>
                <w:sz w:val="16"/>
                <w:szCs w:val="16"/>
              </w:rPr>
            </w:pPr>
            <w:r w:rsidRPr="00037EC2">
              <w:rPr>
                <w:sz w:val="16"/>
                <w:szCs w:val="16"/>
              </w:rPr>
              <w:t>Weak</w:t>
            </w:r>
          </w:p>
        </w:tc>
      </w:tr>
    </w:tbl>
    <w:p w14:paraId="33ECC3EF" w14:textId="77777777" w:rsidR="002E48D4" w:rsidRPr="00037EC2" w:rsidRDefault="002E48D4" w:rsidP="002E48D4"/>
    <w:p w14:paraId="043869F0" w14:textId="7EF8203C" w:rsidR="00180E3C" w:rsidRPr="00037EC2" w:rsidRDefault="00AE72D6" w:rsidP="00BF6472">
      <w:pPr>
        <w:pStyle w:val="Heading3"/>
      </w:pPr>
      <w:bookmarkStart w:id="181" w:name="_Toc170773186"/>
      <w:bookmarkStart w:id="182" w:name="_Toc171977827"/>
      <w:bookmarkStart w:id="183" w:name="_Toc178978837"/>
      <w:r w:rsidRPr="00A5321C">
        <w:rPr>
          <w:b/>
          <w:bCs/>
        </w:rPr>
        <w:t>Grenada</w:t>
      </w:r>
      <w:r w:rsidR="00340A5D" w:rsidRPr="00037EC2">
        <w:t xml:space="preserve"> –</w:t>
      </w:r>
      <w:bookmarkEnd w:id="181"/>
      <w:r w:rsidR="00FF5AA8" w:rsidRPr="00037EC2">
        <w:t xml:space="preserve"> </w:t>
      </w:r>
      <w:r w:rsidR="00FF5AA8" w:rsidRPr="00A5321C">
        <w:t>Second</w:t>
      </w:r>
      <w:r w:rsidR="00FF5AA8" w:rsidRPr="00037EC2">
        <w:t xml:space="preserve"> Nationally Determined Contribution</w:t>
      </w:r>
      <w:bookmarkEnd w:id="182"/>
      <w:bookmarkEnd w:id="183"/>
    </w:p>
    <w:tbl>
      <w:tblPr>
        <w:tblStyle w:val="TableGrid"/>
        <w:tblW w:w="0" w:type="auto"/>
        <w:tblLook w:val="04A0" w:firstRow="1" w:lastRow="0" w:firstColumn="1" w:lastColumn="0" w:noHBand="0" w:noVBand="1"/>
      </w:tblPr>
      <w:tblGrid>
        <w:gridCol w:w="1831"/>
        <w:gridCol w:w="8991"/>
        <w:gridCol w:w="1493"/>
        <w:gridCol w:w="1001"/>
        <w:gridCol w:w="632"/>
      </w:tblGrid>
      <w:tr w:rsidR="00180E3C" w:rsidRPr="00037EC2" w14:paraId="17DFE96F" w14:textId="77777777" w:rsidTr="002B2BD6">
        <w:tc>
          <w:tcPr>
            <w:tcW w:w="0" w:type="auto"/>
          </w:tcPr>
          <w:p w14:paraId="7DB447D0" w14:textId="77777777" w:rsidR="00180E3C" w:rsidRPr="00037EC2" w:rsidRDefault="00180E3C" w:rsidP="002B2BD6">
            <w:pPr>
              <w:rPr>
                <w:sz w:val="16"/>
                <w:szCs w:val="16"/>
              </w:rPr>
            </w:pPr>
          </w:p>
        </w:tc>
        <w:tc>
          <w:tcPr>
            <w:tcW w:w="0" w:type="auto"/>
          </w:tcPr>
          <w:p w14:paraId="0834030F" w14:textId="77777777" w:rsidR="00180E3C" w:rsidRPr="00037EC2" w:rsidRDefault="00180E3C" w:rsidP="002B2BD6">
            <w:pPr>
              <w:rPr>
                <w:b/>
                <w:bCs/>
                <w:sz w:val="16"/>
                <w:szCs w:val="16"/>
              </w:rPr>
            </w:pPr>
            <w:r w:rsidRPr="00037EC2">
              <w:rPr>
                <w:b/>
                <w:bCs/>
                <w:sz w:val="16"/>
                <w:szCs w:val="16"/>
              </w:rPr>
              <w:t>Criteria</w:t>
            </w:r>
          </w:p>
        </w:tc>
        <w:tc>
          <w:tcPr>
            <w:tcW w:w="0" w:type="auto"/>
          </w:tcPr>
          <w:p w14:paraId="4E65F9BD" w14:textId="77777777" w:rsidR="00180E3C" w:rsidRPr="00037EC2" w:rsidRDefault="00180E3C" w:rsidP="002B2BD6">
            <w:pPr>
              <w:rPr>
                <w:b/>
                <w:bCs/>
                <w:sz w:val="16"/>
                <w:szCs w:val="16"/>
              </w:rPr>
            </w:pPr>
            <w:r w:rsidRPr="00037EC2">
              <w:rPr>
                <w:b/>
                <w:bCs/>
                <w:sz w:val="16"/>
                <w:szCs w:val="16"/>
              </w:rPr>
              <w:t>Criterion addressed?</w:t>
            </w:r>
          </w:p>
        </w:tc>
        <w:tc>
          <w:tcPr>
            <w:tcW w:w="0" w:type="auto"/>
          </w:tcPr>
          <w:p w14:paraId="392AB6B4" w14:textId="77777777" w:rsidR="00180E3C" w:rsidRPr="00037EC2" w:rsidRDefault="00180E3C" w:rsidP="002B2BD6">
            <w:pPr>
              <w:rPr>
                <w:b/>
                <w:bCs/>
                <w:sz w:val="16"/>
                <w:szCs w:val="16"/>
              </w:rPr>
            </w:pPr>
            <w:r w:rsidRPr="00037EC2">
              <w:rPr>
                <w:b/>
                <w:bCs/>
                <w:sz w:val="16"/>
                <w:szCs w:val="16"/>
              </w:rPr>
              <w:t>Explanation</w:t>
            </w:r>
          </w:p>
        </w:tc>
        <w:tc>
          <w:tcPr>
            <w:tcW w:w="0" w:type="auto"/>
          </w:tcPr>
          <w:p w14:paraId="36AFF893" w14:textId="77777777" w:rsidR="00180E3C" w:rsidRPr="00037EC2" w:rsidRDefault="00180E3C" w:rsidP="002B2BD6">
            <w:pPr>
              <w:rPr>
                <w:b/>
                <w:bCs/>
                <w:sz w:val="16"/>
                <w:szCs w:val="16"/>
              </w:rPr>
            </w:pPr>
            <w:r w:rsidRPr="00037EC2">
              <w:rPr>
                <w:b/>
                <w:bCs/>
                <w:sz w:val="16"/>
                <w:szCs w:val="16"/>
              </w:rPr>
              <w:t>Quote</w:t>
            </w:r>
          </w:p>
        </w:tc>
      </w:tr>
      <w:tr w:rsidR="00180E3C" w:rsidRPr="00037EC2" w14:paraId="6E505EB5" w14:textId="77777777" w:rsidTr="002B2BD6">
        <w:tc>
          <w:tcPr>
            <w:tcW w:w="0" w:type="auto"/>
            <w:vMerge w:val="restart"/>
          </w:tcPr>
          <w:p w14:paraId="040B0C7D" w14:textId="77777777" w:rsidR="00180E3C" w:rsidRPr="00037EC2" w:rsidRDefault="00180E3C" w:rsidP="002B2BD6">
            <w:pPr>
              <w:rPr>
                <w:sz w:val="16"/>
                <w:szCs w:val="16"/>
              </w:rPr>
            </w:pPr>
            <w:r w:rsidRPr="00037EC2">
              <w:rPr>
                <w:sz w:val="16"/>
                <w:szCs w:val="16"/>
              </w:rPr>
              <w:t>Policy Background</w:t>
            </w:r>
          </w:p>
        </w:tc>
        <w:tc>
          <w:tcPr>
            <w:tcW w:w="0" w:type="auto"/>
          </w:tcPr>
          <w:p w14:paraId="36EABDA0" w14:textId="7EA95685" w:rsidR="00180E3C" w:rsidRPr="00037EC2" w:rsidRDefault="00B5069E" w:rsidP="002B2BD6">
            <w:pPr>
              <w:rPr>
                <w:sz w:val="16"/>
                <w:szCs w:val="16"/>
              </w:rPr>
            </w:pPr>
            <w:r>
              <w:rPr>
                <w:sz w:val="16"/>
                <w:szCs w:val="16"/>
              </w:rPr>
              <w:t>Children recognised as disproportionately affected by the impacts of climate change</w:t>
            </w:r>
          </w:p>
        </w:tc>
        <w:tc>
          <w:tcPr>
            <w:tcW w:w="0" w:type="auto"/>
          </w:tcPr>
          <w:p w14:paraId="66796F06" w14:textId="52865011" w:rsidR="00180E3C" w:rsidRPr="00037EC2" w:rsidRDefault="00355F44" w:rsidP="002B2BD6">
            <w:pPr>
              <w:rPr>
                <w:sz w:val="16"/>
                <w:szCs w:val="16"/>
              </w:rPr>
            </w:pPr>
            <w:r w:rsidRPr="00037EC2">
              <w:rPr>
                <w:sz w:val="16"/>
                <w:szCs w:val="16"/>
              </w:rPr>
              <w:t>No</w:t>
            </w:r>
          </w:p>
        </w:tc>
        <w:tc>
          <w:tcPr>
            <w:tcW w:w="0" w:type="auto"/>
          </w:tcPr>
          <w:p w14:paraId="5BA53975" w14:textId="77777777" w:rsidR="00180E3C" w:rsidRPr="00037EC2" w:rsidRDefault="00180E3C" w:rsidP="002B2BD6">
            <w:pPr>
              <w:rPr>
                <w:sz w:val="16"/>
                <w:szCs w:val="16"/>
              </w:rPr>
            </w:pPr>
          </w:p>
        </w:tc>
        <w:tc>
          <w:tcPr>
            <w:tcW w:w="0" w:type="auto"/>
          </w:tcPr>
          <w:p w14:paraId="6C9A1624" w14:textId="77777777" w:rsidR="00180E3C" w:rsidRPr="00037EC2" w:rsidRDefault="00180E3C" w:rsidP="002B2BD6">
            <w:pPr>
              <w:rPr>
                <w:sz w:val="16"/>
                <w:szCs w:val="16"/>
              </w:rPr>
            </w:pPr>
          </w:p>
        </w:tc>
      </w:tr>
      <w:tr w:rsidR="00180E3C" w:rsidRPr="00037EC2" w14:paraId="7C61FD41" w14:textId="77777777" w:rsidTr="002B2BD6">
        <w:tc>
          <w:tcPr>
            <w:tcW w:w="0" w:type="auto"/>
            <w:vMerge/>
          </w:tcPr>
          <w:p w14:paraId="1C4E3ADF" w14:textId="77777777" w:rsidR="00180E3C" w:rsidRPr="00037EC2" w:rsidRDefault="00180E3C" w:rsidP="002B2BD6">
            <w:pPr>
              <w:rPr>
                <w:sz w:val="16"/>
                <w:szCs w:val="16"/>
              </w:rPr>
            </w:pPr>
          </w:p>
        </w:tc>
        <w:tc>
          <w:tcPr>
            <w:tcW w:w="0" w:type="auto"/>
          </w:tcPr>
          <w:p w14:paraId="00352CE5" w14:textId="4DC5FB20" w:rsidR="00180E3C" w:rsidRPr="00037EC2" w:rsidRDefault="00B5069E" w:rsidP="002B2BD6">
            <w:pPr>
              <w:rPr>
                <w:sz w:val="16"/>
                <w:szCs w:val="16"/>
              </w:rPr>
            </w:pPr>
            <w:r>
              <w:rPr>
                <w:sz w:val="16"/>
                <w:szCs w:val="16"/>
              </w:rPr>
              <w:t>Minimum of two context-specific climate-sensitive health risks for children identified</w:t>
            </w:r>
          </w:p>
        </w:tc>
        <w:tc>
          <w:tcPr>
            <w:tcW w:w="0" w:type="auto"/>
          </w:tcPr>
          <w:p w14:paraId="1308034B" w14:textId="5CA4B0C1" w:rsidR="00180E3C" w:rsidRPr="00037EC2" w:rsidRDefault="00355F44" w:rsidP="002B2BD6">
            <w:pPr>
              <w:rPr>
                <w:sz w:val="16"/>
                <w:szCs w:val="16"/>
              </w:rPr>
            </w:pPr>
            <w:r w:rsidRPr="00037EC2">
              <w:rPr>
                <w:sz w:val="16"/>
                <w:szCs w:val="16"/>
              </w:rPr>
              <w:t>No</w:t>
            </w:r>
          </w:p>
        </w:tc>
        <w:tc>
          <w:tcPr>
            <w:tcW w:w="0" w:type="auto"/>
          </w:tcPr>
          <w:p w14:paraId="35730D45" w14:textId="77777777" w:rsidR="00180E3C" w:rsidRPr="00037EC2" w:rsidRDefault="00180E3C" w:rsidP="002B2BD6">
            <w:pPr>
              <w:rPr>
                <w:sz w:val="16"/>
                <w:szCs w:val="16"/>
              </w:rPr>
            </w:pPr>
          </w:p>
        </w:tc>
        <w:tc>
          <w:tcPr>
            <w:tcW w:w="0" w:type="auto"/>
          </w:tcPr>
          <w:p w14:paraId="19D0DAAE" w14:textId="77777777" w:rsidR="00180E3C" w:rsidRPr="00037EC2" w:rsidRDefault="00180E3C" w:rsidP="002B2BD6">
            <w:pPr>
              <w:rPr>
                <w:sz w:val="16"/>
                <w:szCs w:val="16"/>
              </w:rPr>
            </w:pPr>
          </w:p>
        </w:tc>
      </w:tr>
      <w:tr w:rsidR="00180E3C" w:rsidRPr="00037EC2" w14:paraId="3DE31294" w14:textId="77777777" w:rsidTr="002B2BD6">
        <w:tc>
          <w:tcPr>
            <w:tcW w:w="0" w:type="auto"/>
            <w:vMerge/>
          </w:tcPr>
          <w:p w14:paraId="563DA1B8" w14:textId="77777777" w:rsidR="00180E3C" w:rsidRPr="00037EC2" w:rsidRDefault="00180E3C" w:rsidP="002B2BD6">
            <w:pPr>
              <w:rPr>
                <w:sz w:val="16"/>
                <w:szCs w:val="16"/>
              </w:rPr>
            </w:pPr>
          </w:p>
        </w:tc>
        <w:tc>
          <w:tcPr>
            <w:tcW w:w="0" w:type="auto"/>
          </w:tcPr>
          <w:p w14:paraId="1571FA78" w14:textId="5B74F78C" w:rsidR="00180E3C" w:rsidRPr="00037EC2" w:rsidRDefault="00B5069E" w:rsidP="002B2BD6">
            <w:pPr>
              <w:rPr>
                <w:sz w:val="16"/>
                <w:szCs w:val="16"/>
              </w:rPr>
            </w:pPr>
            <w:r>
              <w:rPr>
                <w:sz w:val="16"/>
                <w:szCs w:val="16"/>
              </w:rPr>
              <w:t>Source of background is explicit</w:t>
            </w:r>
          </w:p>
          <w:p w14:paraId="50A29347" w14:textId="77777777" w:rsidR="00180E3C" w:rsidRPr="00037EC2" w:rsidRDefault="00180E3C" w:rsidP="002B2BD6">
            <w:pPr>
              <w:ind w:left="360"/>
              <w:rPr>
                <w:sz w:val="16"/>
                <w:szCs w:val="16"/>
              </w:rPr>
            </w:pPr>
            <w:r w:rsidRPr="00037EC2">
              <w:rPr>
                <w:sz w:val="16"/>
                <w:szCs w:val="16"/>
              </w:rPr>
              <w:t>Authority (one or more persons, books, scientific articles or sources of information)</w:t>
            </w:r>
          </w:p>
          <w:p w14:paraId="07F8E1CA" w14:textId="77777777" w:rsidR="00180E3C" w:rsidRPr="00037EC2" w:rsidRDefault="00180E3C" w:rsidP="002B2BD6">
            <w:pPr>
              <w:ind w:left="360"/>
              <w:rPr>
                <w:sz w:val="16"/>
                <w:szCs w:val="16"/>
              </w:rPr>
            </w:pPr>
            <w:r w:rsidRPr="00037EC2">
              <w:rPr>
                <w:sz w:val="16"/>
                <w:szCs w:val="16"/>
              </w:rPr>
              <w:t xml:space="preserve">Quantitative or qualitative analysis, </w:t>
            </w:r>
          </w:p>
          <w:p w14:paraId="71FAB16F" w14:textId="77777777" w:rsidR="00180E3C" w:rsidRPr="00037EC2" w:rsidRDefault="00180E3C" w:rsidP="002B2BD6">
            <w:pPr>
              <w:ind w:left="360"/>
              <w:rPr>
                <w:sz w:val="16"/>
                <w:szCs w:val="16"/>
              </w:rPr>
            </w:pPr>
            <w:r w:rsidRPr="00037EC2">
              <w:rPr>
                <w:sz w:val="16"/>
                <w:szCs w:val="16"/>
              </w:rPr>
              <w:t>Deduction (premises that have been established from authority, observation, intuition or all three)</w:t>
            </w:r>
          </w:p>
        </w:tc>
        <w:tc>
          <w:tcPr>
            <w:tcW w:w="0" w:type="auto"/>
          </w:tcPr>
          <w:p w14:paraId="3975F23A" w14:textId="51BA2DB7" w:rsidR="00180E3C" w:rsidRPr="00037EC2" w:rsidRDefault="00355F44" w:rsidP="002B2BD6">
            <w:pPr>
              <w:rPr>
                <w:sz w:val="16"/>
                <w:szCs w:val="16"/>
              </w:rPr>
            </w:pPr>
            <w:r w:rsidRPr="00037EC2">
              <w:rPr>
                <w:sz w:val="16"/>
                <w:szCs w:val="16"/>
              </w:rPr>
              <w:t>No</w:t>
            </w:r>
          </w:p>
        </w:tc>
        <w:tc>
          <w:tcPr>
            <w:tcW w:w="0" w:type="auto"/>
          </w:tcPr>
          <w:p w14:paraId="7CDA5B21" w14:textId="77777777" w:rsidR="00180E3C" w:rsidRPr="00037EC2" w:rsidRDefault="00180E3C" w:rsidP="002B2BD6">
            <w:pPr>
              <w:rPr>
                <w:sz w:val="16"/>
                <w:szCs w:val="16"/>
              </w:rPr>
            </w:pPr>
          </w:p>
        </w:tc>
        <w:tc>
          <w:tcPr>
            <w:tcW w:w="0" w:type="auto"/>
          </w:tcPr>
          <w:p w14:paraId="5FE70CCE" w14:textId="77777777" w:rsidR="00180E3C" w:rsidRPr="00037EC2" w:rsidRDefault="00180E3C" w:rsidP="002B2BD6">
            <w:pPr>
              <w:rPr>
                <w:sz w:val="16"/>
                <w:szCs w:val="16"/>
              </w:rPr>
            </w:pPr>
          </w:p>
        </w:tc>
      </w:tr>
      <w:tr w:rsidR="00180E3C" w:rsidRPr="00037EC2" w14:paraId="5B6898F7" w14:textId="77777777" w:rsidTr="002B2BD6">
        <w:tc>
          <w:tcPr>
            <w:tcW w:w="0" w:type="auto"/>
            <w:vMerge w:val="restart"/>
          </w:tcPr>
          <w:p w14:paraId="4B4C8624" w14:textId="77777777" w:rsidR="00180E3C" w:rsidRPr="00037EC2" w:rsidRDefault="00180E3C" w:rsidP="002B2BD6">
            <w:pPr>
              <w:rPr>
                <w:sz w:val="16"/>
                <w:szCs w:val="16"/>
              </w:rPr>
            </w:pPr>
            <w:r w:rsidRPr="00037EC2">
              <w:rPr>
                <w:sz w:val="16"/>
                <w:szCs w:val="16"/>
              </w:rPr>
              <w:t>Goals</w:t>
            </w:r>
          </w:p>
        </w:tc>
        <w:tc>
          <w:tcPr>
            <w:tcW w:w="0" w:type="auto"/>
          </w:tcPr>
          <w:p w14:paraId="51C2ECC4" w14:textId="67A45E28" w:rsidR="00180E3C" w:rsidRPr="00037EC2" w:rsidRDefault="00B5069E" w:rsidP="002B2BD6">
            <w:pPr>
              <w:rPr>
                <w:sz w:val="16"/>
                <w:szCs w:val="16"/>
              </w:rPr>
            </w:pPr>
            <w:r>
              <w:rPr>
                <w:sz w:val="16"/>
                <w:szCs w:val="16"/>
              </w:rPr>
              <w:t>Goals for child health explicitly stated</w:t>
            </w:r>
          </w:p>
        </w:tc>
        <w:tc>
          <w:tcPr>
            <w:tcW w:w="0" w:type="auto"/>
          </w:tcPr>
          <w:p w14:paraId="3E02054D" w14:textId="24CCBB3B" w:rsidR="00180E3C" w:rsidRPr="00037EC2" w:rsidRDefault="00355F44" w:rsidP="002B2BD6">
            <w:pPr>
              <w:rPr>
                <w:sz w:val="16"/>
                <w:szCs w:val="16"/>
              </w:rPr>
            </w:pPr>
            <w:r w:rsidRPr="00037EC2">
              <w:rPr>
                <w:sz w:val="16"/>
                <w:szCs w:val="16"/>
              </w:rPr>
              <w:t>No</w:t>
            </w:r>
          </w:p>
        </w:tc>
        <w:tc>
          <w:tcPr>
            <w:tcW w:w="0" w:type="auto"/>
          </w:tcPr>
          <w:p w14:paraId="6E923C9A" w14:textId="77777777" w:rsidR="00180E3C" w:rsidRPr="00037EC2" w:rsidRDefault="00180E3C" w:rsidP="002B2BD6">
            <w:pPr>
              <w:rPr>
                <w:sz w:val="16"/>
                <w:szCs w:val="16"/>
              </w:rPr>
            </w:pPr>
          </w:p>
        </w:tc>
        <w:tc>
          <w:tcPr>
            <w:tcW w:w="0" w:type="auto"/>
          </w:tcPr>
          <w:p w14:paraId="7B2BD3C8" w14:textId="77777777" w:rsidR="00180E3C" w:rsidRPr="00037EC2" w:rsidRDefault="00180E3C" w:rsidP="002B2BD6">
            <w:pPr>
              <w:rPr>
                <w:sz w:val="16"/>
                <w:szCs w:val="16"/>
              </w:rPr>
            </w:pPr>
          </w:p>
        </w:tc>
      </w:tr>
      <w:tr w:rsidR="00180E3C" w:rsidRPr="00037EC2" w14:paraId="052A996E" w14:textId="77777777" w:rsidTr="002B2BD6">
        <w:tc>
          <w:tcPr>
            <w:tcW w:w="0" w:type="auto"/>
            <w:vMerge/>
          </w:tcPr>
          <w:p w14:paraId="56C11891" w14:textId="77777777" w:rsidR="00180E3C" w:rsidRPr="00037EC2" w:rsidRDefault="00180E3C" w:rsidP="002B2BD6">
            <w:pPr>
              <w:rPr>
                <w:sz w:val="16"/>
                <w:szCs w:val="16"/>
              </w:rPr>
            </w:pPr>
          </w:p>
        </w:tc>
        <w:tc>
          <w:tcPr>
            <w:tcW w:w="0" w:type="auto"/>
          </w:tcPr>
          <w:p w14:paraId="48D84E8A" w14:textId="7A290D91" w:rsidR="00180E3C" w:rsidRPr="00037EC2" w:rsidRDefault="00B5069E" w:rsidP="002B2BD6">
            <w:pPr>
              <w:rPr>
                <w:sz w:val="16"/>
                <w:szCs w:val="16"/>
              </w:rPr>
            </w:pPr>
            <w:r>
              <w:rPr>
                <w:sz w:val="16"/>
                <w:szCs w:val="16"/>
              </w:rPr>
              <w:t>Goals are concrete enough (quantitative where possible and qualitative where not) to be evaluated later</w:t>
            </w:r>
          </w:p>
        </w:tc>
        <w:tc>
          <w:tcPr>
            <w:tcW w:w="0" w:type="auto"/>
          </w:tcPr>
          <w:p w14:paraId="2D49D222" w14:textId="360D1D24" w:rsidR="00180E3C" w:rsidRPr="00037EC2" w:rsidRDefault="00355F44" w:rsidP="002B2BD6">
            <w:pPr>
              <w:rPr>
                <w:sz w:val="16"/>
                <w:szCs w:val="16"/>
              </w:rPr>
            </w:pPr>
            <w:r w:rsidRPr="00037EC2">
              <w:rPr>
                <w:sz w:val="16"/>
                <w:szCs w:val="16"/>
              </w:rPr>
              <w:t>No</w:t>
            </w:r>
          </w:p>
        </w:tc>
        <w:tc>
          <w:tcPr>
            <w:tcW w:w="0" w:type="auto"/>
          </w:tcPr>
          <w:p w14:paraId="040F3F91" w14:textId="77777777" w:rsidR="00180E3C" w:rsidRPr="00037EC2" w:rsidRDefault="00180E3C" w:rsidP="002B2BD6">
            <w:pPr>
              <w:rPr>
                <w:sz w:val="16"/>
                <w:szCs w:val="16"/>
              </w:rPr>
            </w:pPr>
          </w:p>
        </w:tc>
        <w:tc>
          <w:tcPr>
            <w:tcW w:w="0" w:type="auto"/>
          </w:tcPr>
          <w:p w14:paraId="58064FA7" w14:textId="77777777" w:rsidR="00180E3C" w:rsidRPr="00037EC2" w:rsidRDefault="00180E3C" w:rsidP="002B2BD6">
            <w:pPr>
              <w:rPr>
                <w:sz w:val="16"/>
                <w:szCs w:val="16"/>
              </w:rPr>
            </w:pPr>
          </w:p>
        </w:tc>
      </w:tr>
      <w:tr w:rsidR="00180E3C" w:rsidRPr="00037EC2" w14:paraId="690CC608" w14:textId="77777777" w:rsidTr="002B2BD6">
        <w:tc>
          <w:tcPr>
            <w:tcW w:w="0" w:type="auto"/>
            <w:vMerge/>
          </w:tcPr>
          <w:p w14:paraId="4E4CC9AE" w14:textId="77777777" w:rsidR="00180E3C" w:rsidRPr="00037EC2" w:rsidRDefault="00180E3C" w:rsidP="002B2BD6">
            <w:pPr>
              <w:rPr>
                <w:sz w:val="16"/>
                <w:szCs w:val="16"/>
              </w:rPr>
            </w:pPr>
          </w:p>
        </w:tc>
        <w:tc>
          <w:tcPr>
            <w:tcW w:w="0" w:type="auto"/>
          </w:tcPr>
          <w:p w14:paraId="72E2054E" w14:textId="76D8033E" w:rsidR="00180E3C" w:rsidRPr="00037EC2" w:rsidRDefault="00B5069E" w:rsidP="002B2BD6">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63F26D28" w14:textId="690C84C8" w:rsidR="00180E3C" w:rsidRPr="00037EC2" w:rsidRDefault="00355F44" w:rsidP="002B2BD6">
            <w:pPr>
              <w:rPr>
                <w:sz w:val="16"/>
                <w:szCs w:val="16"/>
              </w:rPr>
            </w:pPr>
            <w:r w:rsidRPr="00037EC2">
              <w:rPr>
                <w:sz w:val="16"/>
                <w:szCs w:val="16"/>
              </w:rPr>
              <w:t>No</w:t>
            </w:r>
          </w:p>
        </w:tc>
        <w:tc>
          <w:tcPr>
            <w:tcW w:w="0" w:type="auto"/>
          </w:tcPr>
          <w:p w14:paraId="6652800E" w14:textId="77777777" w:rsidR="00180E3C" w:rsidRPr="00037EC2" w:rsidRDefault="00180E3C" w:rsidP="002B2BD6">
            <w:pPr>
              <w:rPr>
                <w:sz w:val="16"/>
                <w:szCs w:val="16"/>
              </w:rPr>
            </w:pPr>
          </w:p>
        </w:tc>
        <w:tc>
          <w:tcPr>
            <w:tcW w:w="0" w:type="auto"/>
          </w:tcPr>
          <w:p w14:paraId="060781D7" w14:textId="77777777" w:rsidR="00180E3C" w:rsidRPr="00037EC2" w:rsidRDefault="00180E3C" w:rsidP="002B2BD6">
            <w:pPr>
              <w:rPr>
                <w:sz w:val="16"/>
                <w:szCs w:val="16"/>
              </w:rPr>
            </w:pPr>
          </w:p>
        </w:tc>
      </w:tr>
      <w:tr w:rsidR="00180E3C" w:rsidRPr="00037EC2" w14:paraId="69B3298B" w14:textId="77777777" w:rsidTr="002B2BD6">
        <w:tc>
          <w:tcPr>
            <w:tcW w:w="0" w:type="auto"/>
            <w:vMerge/>
          </w:tcPr>
          <w:p w14:paraId="2A161233" w14:textId="77777777" w:rsidR="00180E3C" w:rsidRPr="00037EC2" w:rsidRDefault="00180E3C" w:rsidP="002B2BD6">
            <w:pPr>
              <w:rPr>
                <w:sz w:val="16"/>
                <w:szCs w:val="16"/>
              </w:rPr>
            </w:pPr>
          </w:p>
        </w:tc>
        <w:tc>
          <w:tcPr>
            <w:tcW w:w="0" w:type="auto"/>
          </w:tcPr>
          <w:p w14:paraId="2BC4FA95" w14:textId="782A8244" w:rsidR="00180E3C" w:rsidRPr="00037EC2" w:rsidRDefault="00B5069E" w:rsidP="002B2BD6">
            <w:pPr>
              <w:rPr>
                <w:sz w:val="16"/>
                <w:szCs w:val="16"/>
              </w:rPr>
            </w:pPr>
            <w:r>
              <w:rPr>
                <w:sz w:val="16"/>
                <w:szCs w:val="16"/>
              </w:rPr>
              <w:t>Action/s outlined to improve child health</w:t>
            </w:r>
          </w:p>
        </w:tc>
        <w:tc>
          <w:tcPr>
            <w:tcW w:w="0" w:type="auto"/>
          </w:tcPr>
          <w:p w14:paraId="3ECDE79E" w14:textId="0AEDB31F" w:rsidR="00180E3C" w:rsidRPr="00037EC2" w:rsidRDefault="00355F44" w:rsidP="002B2BD6">
            <w:pPr>
              <w:rPr>
                <w:sz w:val="16"/>
                <w:szCs w:val="16"/>
              </w:rPr>
            </w:pPr>
            <w:r w:rsidRPr="00037EC2">
              <w:rPr>
                <w:sz w:val="16"/>
                <w:szCs w:val="16"/>
              </w:rPr>
              <w:t>No</w:t>
            </w:r>
          </w:p>
        </w:tc>
        <w:tc>
          <w:tcPr>
            <w:tcW w:w="0" w:type="auto"/>
          </w:tcPr>
          <w:p w14:paraId="7C3B68CB" w14:textId="77777777" w:rsidR="00180E3C" w:rsidRPr="00037EC2" w:rsidRDefault="00180E3C" w:rsidP="002B2BD6">
            <w:pPr>
              <w:rPr>
                <w:sz w:val="16"/>
                <w:szCs w:val="16"/>
              </w:rPr>
            </w:pPr>
          </w:p>
        </w:tc>
        <w:tc>
          <w:tcPr>
            <w:tcW w:w="0" w:type="auto"/>
          </w:tcPr>
          <w:p w14:paraId="0E303021" w14:textId="77777777" w:rsidR="00180E3C" w:rsidRPr="00037EC2" w:rsidRDefault="00180E3C" w:rsidP="002B2BD6">
            <w:pPr>
              <w:rPr>
                <w:sz w:val="16"/>
                <w:szCs w:val="16"/>
              </w:rPr>
            </w:pPr>
          </w:p>
        </w:tc>
      </w:tr>
      <w:tr w:rsidR="00180E3C" w:rsidRPr="00037EC2" w14:paraId="544CFA69" w14:textId="77777777" w:rsidTr="002B2BD6">
        <w:tc>
          <w:tcPr>
            <w:tcW w:w="0" w:type="auto"/>
            <w:vMerge/>
          </w:tcPr>
          <w:p w14:paraId="194DA53F" w14:textId="77777777" w:rsidR="00180E3C" w:rsidRPr="00037EC2" w:rsidRDefault="00180E3C" w:rsidP="002B2BD6">
            <w:pPr>
              <w:rPr>
                <w:sz w:val="16"/>
                <w:szCs w:val="16"/>
              </w:rPr>
            </w:pPr>
          </w:p>
        </w:tc>
        <w:tc>
          <w:tcPr>
            <w:tcW w:w="0" w:type="auto"/>
          </w:tcPr>
          <w:p w14:paraId="52C91D01" w14:textId="2AEA0E75" w:rsidR="00180E3C" w:rsidRPr="00037EC2" w:rsidRDefault="00B5069E" w:rsidP="002B2BD6">
            <w:pPr>
              <w:rPr>
                <w:sz w:val="16"/>
                <w:szCs w:val="16"/>
              </w:rPr>
            </w:pPr>
            <w:r>
              <w:rPr>
                <w:sz w:val="16"/>
                <w:szCs w:val="16"/>
              </w:rPr>
              <w:t>Mechanisms by which children and/or pregnant women will be specifically targeted by the action are explicitly stated</w:t>
            </w:r>
          </w:p>
        </w:tc>
        <w:tc>
          <w:tcPr>
            <w:tcW w:w="0" w:type="auto"/>
          </w:tcPr>
          <w:p w14:paraId="086A9545" w14:textId="21297487" w:rsidR="00180E3C" w:rsidRPr="00037EC2" w:rsidRDefault="00355F44" w:rsidP="002B2BD6">
            <w:pPr>
              <w:rPr>
                <w:sz w:val="16"/>
                <w:szCs w:val="16"/>
              </w:rPr>
            </w:pPr>
            <w:r w:rsidRPr="00037EC2">
              <w:rPr>
                <w:sz w:val="16"/>
                <w:szCs w:val="16"/>
              </w:rPr>
              <w:t>No</w:t>
            </w:r>
          </w:p>
        </w:tc>
        <w:tc>
          <w:tcPr>
            <w:tcW w:w="0" w:type="auto"/>
          </w:tcPr>
          <w:p w14:paraId="7BED2CBD" w14:textId="77777777" w:rsidR="00180E3C" w:rsidRPr="00037EC2" w:rsidRDefault="00180E3C" w:rsidP="002B2BD6">
            <w:pPr>
              <w:rPr>
                <w:sz w:val="16"/>
                <w:szCs w:val="16"/>
              </w:rPr>
            </w:pPr>
          </w:p>
        </w:tc>
        <w:tc>
          <w:tcPr>
            <w:tcW w:w="0" w:type="auto"/>
          </w:tcPr>
          <w:p w14:paraId="54DA4319" w14:textId="77777777" w:rsidR="00180E3C" w:rsidRPr="00037EC2" w:rsidRDefault="00180E3C" w:rsidP="002B2BD6">
            <w:pPr>
              <w:rPr>
                <w:sz w:val="16"/>
                <w:szCs w:val="16"/>
              </w:rPr>
            </w:pPr>
          </w:p>
        </w:tc>
      </w:tr>
      <w:tr w:rsidR="00180E3C" w:rsidRPr="00037EC2" w14:paraId="6F3B4BEA" w14:textId="77777777" w:rsidTr="002B2BD6">
        <w:tc>
          <w:tcPr>
            <w:tcW w:w="0" w:type="auto"/>
            <w:vMerge/>
          </w:tcPr>
          <w:p w14:paraId="282F704D" w14:textId="77777777" w:rsidR="00180E3C" w:rsidRPr="00037EC2" w:rsidRDefault="00180E3C" w:rsidP="002B2BD6">
            <w:pPr>
              <w:rPr>
                <w:sz w:val="16"/>
                <w:szCs w:val="16"/>
              </w:rPr>
            </w:pPr>
          </w:p>
        </w:tc>
        <w:tc>
          <w:tcPr>
            <w:tcW w:w="0" w:type="auto"/>
          </w:tcPr>
          <w:p w14:paraId="3EF411DD" w14:textId="07A5D6C7" w:rsidR="00180E3C" w:rsidRPr="00037EC2" w:rsidRDefault="00B5069E" w:rsidP="002B2BD6">
            <w:pPr>
              <w:rPr>
                <w:sz w:val="16"/>
                <w:szCs w:val="16"/>
              </w:rPr>
            </w:pPr>
            <w:r>
              <w:rPr>
                <w:sz w:val="16"/>
                <w:szCs w:val="16"/>
              </w:rPr>
              <w:t>Minimum of two actions</w:t>
            </w:r>
          </w:p>
        </w:tc>
        <w:tc>
          <w:tcPr>
            <w:tcW w:w="0" w:type="auto"/>
          </w:tcPr>
          <w:p w14:paraId="345E2799" w14:textId="094ACD9D" w:rsidR="00180E3C" w:rsidRPr="00037EC2" w:rsidRDefault="00355F44" w:rsidP="002B2BD6">
            <w:pPr>
              <w:rPr>
                <w:sz w:val="16"/>
                <w:szCs w:val="16"/>
              </w:rPr>
            </w:pPr>
            <w:r w:rsidRPr="00037EC2">
              <w:rPr>
                <w:sz w:val="16"/>
                <w:szCs w:val="16"/>
              </w:rPr>
              <w:t>No</w:t>
            </w:r>
          </w:p>
        </w:tc>
        <w:tc>
          <w:tcPr>
            <w:tcW w:w="0" w:type="auto"/>
          </w:tcPr>
          <w:p w14:paraId="1B21EA08" w14:textId="77777777" w:rsidR="00180E3C" w:rsidRPr="00037EC2" w:rsidRDefault="00180E3C" w:rsidP="002B2BD6">
            <w:pPr>
              <w:rPr>
                <w:sz w:val="16"/>
                <w:szCs w:val="16"/>
              </w:rPr>
            </w:pPr>
          </w:p>
        </w:tc>
        <w:tc>
          <w:tcPr>
            <w:tcW w:w="0" w:type="auto"/>
          </w:tcPr>
          <w:p w14:paraId="7F1BF963" w14:textId="77777777" w:rsidR="00180E3C" w:rsidRPr="00037EC2" w:rsidRDefault="00180E3C" w:rsidP="002B2BD6">
            <w:pPr>
              <w:rPr>
                <w:sz w:val="16"/>
                <w:szCs w:val="16"/>
              </w:rPr>
            </w:pPr>
          </w:p>
        </w:tc>
      </w:tr>
      <w:tr w:rsidR="00180E3C" w:rsidRPr="00037EC2" w14:paraId="35AF02A6" w14:textId="77777777" w:rsidTr="002B2BD6">
        <w:tc>
          <w:tcPr>
            <w:tcW w:w="0" w:type="auto"/>
            <w:vMerge/>
          </w:tcPr>
          <w:p w14:paraId="7097783A" w14:textId="77777777" w:rsidR="00180E3C" w:rsidRPr="00037EC2" w:rsidRDefault="00180E3C" w:rsidP="002B2BD6">
            <w:pPr>
              <w:rPr>
                <w:sz w:val="16"/>
                <w:szCs w:val="16"/>
              </w:rPr>
            </w:pPr>
          </w:p>
        </w:tc>
        <w:tc>
          <w:tcPr>
            <w:tcW w:w="0" w:type="auto"/>
          </w:tcPr>
          <w:p w14:paraId="7DEC31D1" w14:textId="002FAD54" w:rsidR="00180E3C" w:rsidRPr="00037EC2" w:rsidRDefault="003D564F" w:rsidP="002B2BD6">
            <w:pPr>
              <w:rPr>
                <w:sz w:val="16"/>
                <w:szCs w:val="16"/>
              </w:rPr>
            </w:pPr>
            <w:r w:rsidRPr="00037EC2">
              <w:rPr>
                <w:sz w:val="16"/>
                <w:szCs w:val="16"/>
              </w:rPr>
              <w:t>Actions comprehensively address climate-sensitive health risks identified in policy background</w:t>
            </w:r>
          </w:p>
        </w:tc>
        <w:tc>
          <w:tcPr>
            <w:tcW w:w="0" w:type="auto"/>
          </w:tcPr>
          <w:p w14:paraId="69401CBA" w14:textId="518574C1" w:rsidR="00180E3C" w:rsidRPr="00037EC2" w:rsidRDefault="00355F44" w:rsidP="002B2BD6">
            <w:pPr>
              <w:rPr>
                <w:sz w:val="16"/>
                <w:szCs w:val="16"/>
              </w:rPr>
            </w:pPr>
            <w:r w:rsidRPr="00037EC2">
              <w:rPr>
                <w:sz w:val="16"/>
                <w:szCs w:val="16"/>
              </w:rPr>
              <w:t>No</w:t>
            </w:r>
          </w:p>
        </w:tc>
        <w:tc>
          <w:tcPr>
            <w:tcW w:w="0" w:type="auto"/>
          </w:tcPr>
          <w:p w14:paraId="5B9B0ADF" w14:textId="77777777" w:rsidR="00180E3C" w:rsidRPr="00037EC2" w:rsidRDefault="00180E3C" w:rsidP="002B2BD6">
            <w:pPr>
              <w:rPr>
                <w:sz w:val="16"/>
                <w:szCs w:val="16"/>
              </w:rPr>
            </w:pPr>
          </w:p>
        </w:tc>
        <w:tc>
          <w:tcPr>
            <w:tcW w:w="0" w:type="auto"/>
          </w:tcPr>
          <w:p w14:paraId="65FCFE27" w14:textId="77777777" w:rsidR="00180E3C" w:rsidRPr="00037EC2" w:rsidRDefault="00180E3C" w:rsidP="002B2BD6">
            <w:pPr>
              <w:rPr>
                <w:sz w:val="16"/>
                <w:szCs w:val="16"/>
              </w:rPr>
            </w:pPr>
          </w:p>
        </w:tc>
      </w:tr>
      <w:tr w:rsidR="00C97984" w:rsidRPr="00037EC2" w14:paraId="47500929" w14:textId="77777777" w:rsidTr="002B2BD6">
        <w:tc>
          <w:tcPr>
            <w:tcW w:w="0" w:type="auto"/>
            <w:vMerge w:val="restart"/>
          </w:tcPr>
          <w:p w14:paraId="16056409" w14:textId="77777777" w:rsidR="00C97984" w:rsidRPr="00037EC2" w:rsidRDefault="00C97984" w:rsidP="002B2BD6">
            <w:pPr>
              <w:rPr>
                <w:sz w:val="16"/>
                <w:szCs w:val="16"/>
              </w:rPr>
            </w:pPr>
            <w:r w:rsidRPr="00037EC2">
              <w:rPr>
                <w:sz w:val="16"/>
                <w:szCs w:val="16"/>
              </w:rPr>
              <w:t>Resources</w:t>
            </w:r>
          </w:p>
        </w:tc>
        <w:tc>
          <w:tcPr>
            <w:tcW w:w="0" w:type="auto"/>
          </w:tcPr>
          <w:p w14:paraId="67DB7CEB" w14:textId="0CDEFD74" w:rsidR="00C97984" w:rsidRPr="00037EC2" w:rsidRDefault="00B5069E" w:rsidP="002B2BD6">
            <w:pPr>
              <w:rPr>
                <w:sz w:val="16"/>
                <w:szCs w:val="16"/>
              </w:rPr>
            </w:pPr>
            <w:r>
              <w:rPr>
                <w:sz w:val="16"/>
                <w:szCs w:val="16"/>
              </w:rPr>
              <w:t>Financial resources addressed</w:t>
            </w:r>
          </w:p>
          <w:p w14:paraId="6A54206E" w14:textId="1A4D7AA1" w:rsidR="00C97984" w:rsidRPr="00037EC2" w:rsidRDefault="00B5069E" w:rsidP="002B2BD6">
            <w:pPr>
              <w:ind w:left="360"/>
              <w:rPr>
                <w:sz w:val="16"/>
                <w:szCs w:val="16"/>
              </w:rPr>
            </w:pPr>
            <w:r w:rsidRPr="00B5069E">
              <w:rPr>
                <w:sz w:val="16"/>
                <w:szCs w:val="16"/>
              </w:rPr>
              <w:t>Estimated financial resources for implementation of the action/s given</w:t>
            </w:r>
          </w:p>
          <w:p w14:paraId="386D0CBB" w14:textId="70BFF8F3" w:rsidR="00C97984" w:rsidRPr="00037EC2" w:rsidRDefault="00B5069E" w:rsidP="002B2BD6">
            <w:pPr>
              <w:ind w:left="360"/>
              <w:rPr>
                <w:sz w:val="16"/>
                <w:szCs w:val="16"/>
              </w:rPr>
            </w:pPr>
            <w:r w:rsidRPr="00B5069E">
              <w:rPr>
                <w:sz w:val="16"/>
                <w:szCs w:val="16"/>
              </w:rPr>
              <w:t>Allocated financial resources for implementation of the action/s clear</w:t>
            </w:r>
          </w:p>
          <w:p w14:paraId="4A8E2392" w14:textId="6E4D008E" w:rsidR="00C97984" w:rsidRPr="00037EC2" w:rsidRDefault="00B5069E" w:rsidP="002B2BD6">
            <w:pPr>
              <w:ind w:left="360"/>
              <w:rPr>
                <w:sz w:val="16"/>
                <w:szCs w:val="16"/>
              </w:rPr>
            </w:pPr>
            <w:r w:rsidRPr="00B5069E">
              <w:rPr>
                <w:sz w:val="16"/>
                <w:szCs w:val="16"/>
              </w:rPr>
              <w:t>Rewards/sanctions for spending allocated resources on other programs</w:t>
            </w:r>
          </w:p>
        </w:tc>
        <w:tc>
          <w:tcPr>
            <w:tcW w:w="0" w:type="auto"/>
          </w:tcPr>
          <w:p w14:paraId="49F77660" w14:textId="3FF9D378" w:rsidR="00C97984" w:rsidRPr="00037EC2" w:rsidRDefault="00C97984" w:rsidP="002B2BD6">
            <w:pPr>
              <w:rPr>
                <w:sz w:val="16"/>
                <w:szCs w:val="16"/>
              </w:rPr>
            </w:pPr>
            <w:r w:rsidRPr="00037EC2">
              <w:rPr>
                <w:sz w:val="16"/>
                <w:szCs w:val="16"/>
              </w:rPr>
              <w:t>No</w:t>
            </w:r>
          </w:p>
        </w:tc>
        <w:tc>
          <w:tcPr>
            <w:tcW w:w="0" w:type="auto"/>
          </w:tcPr>
          <w:p w14:paraId="35850EA7" w14:textId="77777777" w:rsidR="00C97984" w:rsidRPr="00037EC2" w:rsidRDefault="00C97984" w:rsidP="002B2BD6">
            <w:pPr>
              <w:rPr>
                <w:sz w:val="16"/>
                <w:szCs w:val="16"/>
              </w:rPr>
            </w:pPr>
          </w:p>
        </w:tc>
        <w:tc>
          <w:tcPr>
            <w:tcW w:w="0" w:type="auto"/>
          </w:tcPr>
          <w:p w14:paraId="4C8FE4F9" w14:textId="77777777" w:rsidR="00C97984" w:rsidRPr="00037EC2" w:rsidRDefault="00C97984" w:rsidP="002B2BD6">
            <w:pPr>
              <w:rPr>
                <w:sz w:val="16"/>
                <w:szCs w:val="16"/>
              </w:rPr>
            </w:pPr>
          </w:p>
        </w:tc>
      </w:tr>
      <w:tr w:rsidR="00C97984" w:rsidRPr="00037EC2" w14:paraId="057D7411" w14:textId="77777777" w:rsidTr="002B2BD6">
        <w:tc>
          <w:tcPr>
            <w:tcW w:w="0" w:type="auto"/>
            <w:vMerge/>
          </w:tcPr>
          <w:p w14:paraId="647C4887" w14:textId="77777777" w:rsidR="00C97984" w:rsidRPr="00037EC2" w:rsidRDefault="00C97984" w:rsidP="002B2BD6">
            <w:pPr>
              <w:rPr>
                <w:sz w:val="16"/>
                <w:szCs w:val="16"/>
              </w:rPr>
            </w:pPr>
          </w:p>
        </w:tc>
        <w:tc>
          <w:tcPr>
            <w:tcW w:w="0" w:type="auto"/>
          </w:tcPr>
          <w:p w14:paraId="0EF74CB2" w14:textId="730161FC" w:rsidR="00C97984" w:rsidRPr="00037EC2" w:rsidRDefault="00B5069E" w:rsidP="002B2BD6">
            <w:pPr>
              <w:rPr>
                <w:sz w:val="16"/>
                <w:szCs w:val="16"/>
              </w:rPr>
            </w:pPr>
            <w:r w:rsidRPr="00B5069E">
              <w:rPr>
                <w:sz w:val="16"/>
                <w:szCs w:val="16"/>
              </w:rPr>
              <w:t>Human resources addressed</w:t>
            </w:r>
          </w:p>
        </w:tc>
        <w:tc>
          <w:tcPr>
            <w:tcW w:w="0" w:type="auto"/>
          </w:tcPr>
          <w:p w14:paraId="4046007C" w14:textId="3018CC0E" w:rsidR="00C97984" w:rsidRPr="00037EC2" w:rsidRDefault="00C97984" w:rsidP="002B2BD6">
            <w:pPr>
              <w:rPr>
                <w:sz w:val="16"/>
                <w:szCs w:val="16"/>
              </w:rPr>
            </w:pPr>
            <w:r w:rsidRPr="00037EC2">
              <w:rPr>
                <w:sz w:val="16"/>
                <w:szCs w:val="16"/>
              </w:rPr>
              <w:t>No</w:t>
            </w:r>
          </w:p>
        </w:tc>
        <w:tc>
          <w:tcPr>
            <w:tcW w:w="0" w:type="auto"/>
          </w:tcPr>
          <w:p w14:paraId="588D7B3F" w14:textId="77777777" w:rsidR="00C97984" w:rsidRPr="00037EC2" w:rsidRDefault="00C97984" w:rsidP="002B2BD6">
            <w:pPr>
              <w:rPr>
                <w:sz w:val="16"/>
                <w:szCs w:val="16"/>
              </w:rPr>
            </w:pPr>
          </w:p>
        </w:tc>
        <w:tc>
          <w:tcPr>
            <w:tcW w:w="0" w:type="auto"/>
          </w:tcPr>
          <w:p w14:paraId="46BE16CC" w14:textId="77777777" w:rsidR="00C97984" w:rsidRPr="00037EC2" w:rsidRDefault="00C97984" w:rsidP="002B2BD6">
            <w:pPr>
              <w:rPr>
                <w:sz w:val="16"/>
                <w:szCs w:val="16"/>
              </w:rPr>
            </w:pPr>
          </w:p>
        </w:tc>
      </w:tr>
      <w:tr w:rsidR="00C97984" w:rsidRPr="00037EC2" w14:paraId="325825D4" w14:textId="77777777" w:rsidTr="002B2BD6">
        <w:tc>
          <w:tcPr>
            <w:tcW w:w="0" w:type="auto"/>
            <w:vMerge/>
          </w:tcPr>
          <w:p w14:paraId="38DA6F7E" w14:textId="77777777" w:rsidR="00C97984" w:rsidRPr="00037EC2" w:rsidRDefault="00C97984" w:rsidP="002B2BD6">
            <w:pPr>
              <w:rPr>
                <w:sz w:val="16"/>
                <w:szCs w:val="16"/>
              </w:rPr>
            </w:pPr>
          </w:p>
        </w:tc>
        <w:tc>
          <w:tcPr>
            <w:tcW w:w="0" w:type="auto"/>
          </w:tcPr>
          <w:p w14:paraId="2EF3FAE8" w14:textId="04BD809A" w:rsidR="00C97984" w:rsidRPr="00037EC2" w:rsidRDefault="00B5069E" w:rsidP="002B2BD6">
            <w:pPr>
              <w:rPr>
                <w:sz w:val="16"/>
                <w:szCs w:val="16"/>
              </w:rPr>
            </w:pPr>
            <w:r w:rsidRPr="00B5069E">
              <w:rPr>
                <w:sz w:val="16"/>
                <w:szCs w:val="16"/>
              </w:rPr>
              <w:t>Organisational capacity addressed</w:t>
            </w:r>
          </w:p>
        </w:tc>
        <w:tc>
          <w:tcPr>
            <w:tcW w:w="0" w:type="auto"/>
          </w:tcPr>
          <w:p w14:paraId="60ED70B8" w14:textId="6E78E1F0" w:rsidR="00C97984" w:rsidRPr="00037EC2" w:rsidRDefault="00C97984" w:rsidP="002B2BD6">
            <w:pPr>
              <w:rPr>
                <w:sz w:val="16"/>
                <w:szCs w:val="16"/>
              </w:rPr>
            </w:pPr>
            <w:r w:rsidRPr="00037EC2">
              <w:rPr>
                <w:sz w:val="16"/>
                <w:szCs w:val="16"/>
              </w:rPr>
              <w:t>No</w:t>
            </w:r>
          </w:p>
        </w:tc>
        <w:tc>
          <w:tcPr>
            <w:tcW w:w="0" w:type="auto"/>
          </w:tcPr>
          <w:p w14:paraId="100A25E7" w14:textId="77777777" w:rsidR="00C97984" w:rsidRPr="00037EC2" w:rsidRDefault="00C97984" w:rsidP="002B2BD6">
            <w:pPr>
              <w:rPr>
                <w:sz w:val="16"/>
                <w:szCs w:val="16"/>
              </w:rPr>
            </w:pPr>
          </w:p>
        </w:tc>
        <w:tc>
          <w:tcPr>
            <w:tcW w:w="0" w:type="auto"/>
          </w:tcPr>
          <w:p w14:paraId="705CC756" w14:textId="77777777" w:rsidR="00C97984" w:rsidRPr="00037EC2" w:rsidRDefault="00C97984" w:rsidP="002B2BD6">
            <w:pPr>
              <w:rPr>
                <w:sz w:val="16"/>
                <w:szCs w:val="16"/>
              </w:rPr>
            </w:pPr>
          </w:p>
        </w:tc>
      </w:tr>
      <w:tr w:rsidR="00C97984" w:rsidRPr="00037EC2" w14:paraId="02B6B00E" w14:textId="77777777" w:rsidTr="002B2BD6">
        <w:tc>
          <w:tcPr>
            <w:tcW w:w="0" w:type="auto"/>
            <w:vMerge/>
          </w:tcPr>
          <w:p w14:paraId="1EA0B69F" w14:textId="77777777" w:rsidR="00C97984" w:rsidRPr="00037EC2" w:rsidRDefault="00C97984" w:rsidP="002B2BD6">
            <w:pPr>
              <w:rPr>
                <w:sz w:val="16"/>
                <w:szCs w:val="16"/>
              </w:rPr>
            </w:pPr>
          </w:p>
        </w:tc>
        <w:tc>
          <w:tcPr>
            <w:tcW w:w="0" w:type="auto"/>
          </w:tcPr>
          <w:p w14:paraId="168AA17E" w14:textId="1BF4FD16" w:rsidR="00C97984" w:rsidRPr="00037EC2" w:rsidRDefault="00B5069E" w:rsidP="002B2BD6">
            <w:pPr>
              <w:rPr>
                <w:sz w:val="16"/>
                <w:szCs w:val="16"/>
              </w:rPr>
            </w:pPr>
            <w:r w:rsidRPr="00B5069E">
              <w:rPr>
                <w:rFonts w:cs="Calibri"/>
                <w:sz w:val="16"/>
                <w:szCs w:val="16"/>
              </w:rPr>
              <w:t>Policy indicated strategies to mobilise required resources</w:t>
            </w:r>
          </w:p>
        </w:tc>
        <w:tc>
          <w:tcPr>
            <w:tcW w:w="0" w:type="auto"/>
          </w:tcPr>
          <w:p w14:paraId="5F622D4C" w14:textId="38E53C69" w:rsidR="00C97984" w:rsidRPr="00037EC2" w:rsidRDefault="00C97984" w:rsidP="002B2BD6">
            <w:pPr>
              <w:rPr>
                <w:sz w:val="16"/>
                <w:szCs w:val="16"/>
              </w:rPr>
            </w:pPr>
            <w:r>
              <w:rPr>
                <w:sz w:val="16"/>
                <w:szCs w:val="16"/>
              </w:rPr>
              <w:t>No</w:t>
            </w:r>
          </w:p>
        </w:tc>
        <w:tc>
          <w:tcPr>
            <w:tcW w:w="0" w:type="auto"/>
          </w:tcPr>
          <w:p w14:paraId="5470A43C" w14:textId="77777777" w:rsidR="00C97984" w:rsidRPr="00037EC2" w:rsidRDefault="00C97984" w:rsidP="002B2BD6">
            <w:pPr>
              <w:rPr>
                <w:sz w:val="16"/>
                <w:szCs w:val="16"/>
              </w:rPr>
            </w:pPr>
          </w:p>
        </w:tc>
        <w:tc>
          <w:tcPr>
            <w:tcW w:w="0" w:type="auto"/>
          </w:tcPr>
          <w:p w14:paraId="005973A8" w14:textId="77777777" w:rsidR="00C97984" w:rsidRPr="00037EC2" w:rsidRDefault="00C97984" w:rsidP="002B2BD6">
            <w:pPr>
              <w:rPr>
                <w:sz w:val="16"/>
                <w:szCs w:val="16"/>
              </w:rPr>
            </w:pPr>
          </w:p>
        </w:tc>
      </w:tr>
      <w:tr w:rsidR="00180E3C" w:rsidRPr="00037EC2" w14:paraId="71AC8018" w14:textId="77777777" w:rsidTr="002B2BD6">
        <w:tc>
          <w:tcPr>
            <w:tcW w:w="0" w:type="auto"/>
            <w:vMerge w:val="restart"/>
          </w:tcPr>
          <w:p w14:paraId="7AB00BF5" w14:textId="77777777" w:rsidR="00180E3C" w:rsidRPr="00037EC2" w:rsidRDefault="00180E3C" w:rsidP="002B2BD6">
            <w:pPr>
              <w:rPr>
                <w:sz w:val="16"/>
                <w:szCs w:val="16"/>
              </w:rPr>
            </w:pPr>
            <w:r w:rsidRPr="00037EC2">
              <w:rPr>
                <w:sz w:val="16"/>
                <w:szCs w:val="16"/>
              </w:rPr>
              <w:t>Monitoring and Evaluation</w:t>
            </w:r>
          </w:p>
        </w:tc>
        <w:tc>
          <w:tcPr>
            <w:tcW w:w="0" w:type="auto"/>
          </w:tcPr>
          <w:p w14:paraId="4EC79CF4" w14:textId="2EA97BCC" w:rsidR="00180E3C" w:rsidRPr="00037EC2" w:rsidRDefault="00B5069E" w:rsidP="002B2BD6">
            <w:pPr>
              <w:rPr>
                <w:sz w:val="16"/>
                <w:szCs w:val="16"/>
              </w:rPr>
            </w:pPr>
            <w:r w:rsidRPr="00B5069E">
              <w:rPr>
                <w:sz w:val="16"/>
                <w:szCs w:val="16"/>
              </w:rPr>
              <w:t>Policy indicated monitoring and evaluation mechanisms to track progress on goals for child health</w:t>
            </w:r>
          </w:p>
        </w:tc>
        <w:tc>
          <w:tcPr>
            <w:tcW w:w="0" w:type="auto"/>
          </w:tcPr>
          <w:p w14:paraId="5ADD2CA8" w14:textId="19927DB8" w:rsidR="00180E3C" w:rsidRPr="00037EC2" w:rsidRDefault="00355F44" w:rsidP="002B2BD6">
            <w:pPr>
              <w:rPr>
                <w:sz w:val="16"/>
                <w:szCs w:val="16"/>
              </w:rPr>
            </w:pPr>
            <w:r w:rsidRPr="00037EC2">
              <w:rPr>
                <w:sz w:val="16"/>
                <w:szCs w:val="16"/>
              </w:rPr>
              <w:t>No</w:t>
            </w:r>
          </w:p>
        </w:tc>
        <w:tc>
          <w:tcPr>
            <w:tcW w:w="0" w:type="auto"/>
          </w:tcPr>
          <w:p w14:paraId="72071812" w14:textId="77777777" w:rsidR="00180E3C" w:rsidRPr="00037EC2" w:rsidRDefault="00180E3C" w:rsidP="002B2BD6">
            <w:pPr>
              <w:rPr>
                <w:sz w:val="16"/>
                <w:szCs w:val="16"/>
              </w:rPr>
            </w:pPr>
          </w:p>
        </w:tc>
        <w:tc>
          <w:tcPr>
            <w:tcW w:w="0" w:type="auto"/>
          </w:tcPr>
          <w:p w14:paraId="15337216" w14:textId="77777777" w:rsidR="00180E3C" w:rsidRPr="00037EC2" w:rsidRDefault="00180E3C" w:rsidP="002B2BD6">
            <w:pPr>
              <w:rPr>
                <w:sz w:val="16"/>
                <w:szCs w:val="16"/>
              </w:rPr>
            </w:pPr>
          </w:p>
        </w:tc>
      </w:tr>
      <w:tr w:rsidR="00180E3C" w:rsidRPr="00037EC2" w14:paraId="25E4E9F0" w14:textId="77777777" w:rsidTr="002B2BD6">
        <w:tc>
          <w:tcPr>
            <w:tcW w:w="0" w:type="auto"/>
            <w:vMerge/>
          </w:tcPr>
          <w:p w14:paraId="01BB0B37" w14:textId="77777777" w:rsidR="00180E3C" w:rsidRPr="00037EC2" w:rsidRDefault="00180E3C" w:rsidP="002B2BD6">
            <w:pPr>
              <w:rPr>
                <w:sz w:val="16"/>
                <w:szCs w:val="16"/>
              </w:rPr>
            </w:pPr>
          </w:p>
        </w:tc>
        <w:tc>
          <w:tcPr>
            <w:tcW w:w="0" w:type="auto"/>
          </w:tcPr>
          <w:p w14:paraId="7FA9DF12" w14:textId="4E774E83" w:rsidR="00180E3C" w:rsidRPr="00037EC2" w:rsidRDefault="00B5069E" w:rsidP="002B2BD6">
            <w:pPr>
              <w:rPr>
                <w:sz w:val="16"/>
                <w:szCs w:val="16"/>
              </w:rPr>
            </w:pPr>
            <w:r w:rsidRPr="00B5069E">
              <w:rPr>
                <w:sz w:val="16"/>
                <w:szCs w:val="16"/>
              </w:rPr>
              <w:t>Policy nominated a committee or independent body to do evaluation</w:t>
            </w:r>
          </w:p>
        </w:tc>
        <w:tc>
          <w:tcPr>
            <w:tcW w:w="0" w:type="auto"/>
          </w:tcPr>
          <w:p w14:paraId="32DFA82F" w14:textId="103833C6" w:rsidR="00180E3C" w:rsidRPr="00037EC2" w:rsidRDefault="005F307D" w:rsidP="002B2BD6">
            <w:pPr>
              <w:rPr>
                <w:sz w:val="16"/>
                <w:szCs w:val="16"/>
              </w:rPr>
            </w:pPr>
            <w:r w:rsidRPr="00037EC2">
              <w:rPr>
                <w:sz w:val="16"/>
                <w:szCs w:val="16"/>
              </w:rPr>
              <w:t>No</w:t>
            </w:r>
          </w:p>
        </w:tc>
        <w:tc>
          <w:tcPr>
            <w:tcW w:w="0" w:type="auto"/>
          </w:tcPr>
          <w:p w14:paraId="4943DA2E" w14:textId="77777777" w:rsidR="00180E3C" w:rsidRPr="00037EC2" w:rsidRDefault="00180E3C" w:rsidP="002B2BD6">
            <w:pPr>
              <w:rPr>
                <w:sz w:val="16"/>
                <w:szCs w:val="16"/>
              </w:rPr>
            </w:pPr>
          </w:p>
        </w:tc>
        <w:tc>
          <w:tcPr>
            <w:tcW w:w="0" w:type="auto"/>
          </w:tcPr>
          <w:p w14:paraId="4B15FF03" w14:textId="77777777" w:rsidR="00180E3C" w:rsidRPr="00037EC2" w:rsidRDefault="00180E3C" w:rsidP="002B2BD6">
            <w:pPr>
              <w:rPr>
                <w:sz w:val="16"/>
                <w:szCs w:val="16"/>
              </w:rPr>
            </w:pPr>
          </w:p>
        </w:tc>
      </w:tr>
      <w:tr w:rsidR="00180E3C" w:rsidRPr="00037EC2" w14:paraId="3A49CA22" w14:textId="77777777" w:rsidTr="002B2BD6">
        <w:tc>
          <w:tcPr>
            <w:tcW w:w="0" w:type="auto"/>
            <w:vMerge/>
          </w:tcPr>
          <w:p w14:paraId="59EF597A" w14:textId="77777777" w:rsidR="00180E3C" w:rsidRPr="00037EC2" w:rsidRDefault="00180E3C" w:rsidP="002B2BD6">
            <w:pPr>
              <w:rPr>
                <w:sz w:val="16"/>
                <w:szCs w:val="16"/>
              </w:rPr>
            </w:pPr>
          </w:p>
        </w:tc>
        <w:tc>
          <w:tcPr>
            <w:tcW w:w="0" w:type="auto"/>
          </w:tcPr>
          <w:p w14:paraId="4E488D7D" w14:textId="0FFD0C75" w:rsidR="00180E3C" w:rsidRPr="00037EC2" w:rsidRDefault="00B5069E" w:rsidP="002B2BD6">
            <w:pPr>
              <w:rPr>
                <w:sz w:val="16"/>
                <w:szCs w:val="16"/>
              </w:rPr>
            </w:pPr>
            <w:r w:rsidRPr="00B5069E">
              <w:rPr>
                <w:sz w:val="16"/>
                <w:szCs w:val="16"/>
              </w:rPr>
              <w:t>Outcome measures identified for each of the explicit and implicit objectives</w:t>
            </w:r>
          </w:p>
        </w:tc>
        <w:tc>
          <w:tcPr>
            <w:tcW w:w="0" w:type="auto"/>
          </w:tcPr>
          <w:p w14:paraId="5068CB07" w14:textId="08FD857E" w:rsidR="00180E3C" w:rsidRPr="00037EC2" w:rsidRDefault="005F307D" w:rsidP="002B2BD6">
            <w:pPr>
              <w:rPr>
                <w:sz w:val="16"/>
                <w:szCs w:val="16"/>
              </w:rPr>
            </w:pPr>
            <w:r w:rsidRPr="00037EC2">
              <w:rPr>
                <w:sz w:val="16"/>
                <w:szCs w:val="16"/>
              </w:rPr>
              <w:t>No</w:t>
            </w:r>
          </w:p>
        </w:tc>
        <w:tc>
          <w:tcPr>
            <w:tcW w:w="0" w:type="auto"/>
          </w:tcPr>
          <w:p w14:paraId="5F41A47B" w14:textId="77777777" w:rsidR="00180E3C" w:rsidRPr="00037EC2" w:rsidRDefault="00180E3C" w:rsidP="002B2BD6">
            <w:pPr>
              <w:rPr>
                <w:sz w:val="16"/>
                <w:szCs w:val="16"/>
              </w:rPr>
            </w:pPr>
          </w:p>
        </w:tc>
        <w:tc>
          <w:tcPr>
            <w:tcW w:w="0" w:type="auto"/>
          </w:tcPr>
          <w:p w14:paraId="744FF3D3" w14:textId="77777777" w:rsidR="00180E3C" w:rsidRPr="00037EC2" w:rsidRDefault="00180E3C" w:rsidP="002B2BD6">
            <w:pPr>
              <w:rPr>
                <w:sz w:val="16"/>
                <w:szCs w:val="16"/>
              </w:rPr>
            </w:pPr>
          </w:p>
        </w:tc>
      </w:tr>
      <w:tr w:rsidR="00180E3C" w:rsidRPr="00037EC2" w14:paraId="3AFBF464" w14:textId="77777777" w:rsidTr="002B2BD6">
        <w:tc>
          <w:tcPr>
            <w:tcW w:w="0" w:type="auto"/>
            <w:vMerge/>
          </w:tcPr>
          <w:p w14:paraId="3BDC4428" w14:textId="77777777" w:rsidR="00180E3C" w:rsidRPr="00037EC2" w:rsidRDefault="00180E3C" w:rsidP="002B2BD6">
            <w:pPr>
              <w:rPr>
                <w:sz w:val="16"/>
                <w:szCs w:val="16"/>
              </w:rPr>
            </w:pPr>
          </w:p>
        </w:tc>
        <w:tc>
          <w:tcPr>
            <w:tcW w:w="0" w:type="auto"/>
          </w:tcPr>
          <w:p w14:paraId="0C2F8927" w14:textId="3609855F" w:rsidR="00180E3C" w:rsidRPr="00037EC2" w:rsidRDefault="00B5069E" w:rsidP="002B2BD6">
            <w:pPr>
              <w:rPr>
                <w:sz w:val="16"/>
                <w:szCs w:val="16"/>
              </w:rPr>
            </w:pPr>
            <w:r w:rsidRPr="00B5069E">
              <w:rPr>
                <w:sz w:val="16"/>
                <w:szCs w:val="16"/>
              </w:rPr>
              <w:t>Data for evaluation will be collected before, during, and after introduction of the new policy</w:t>
            </w:r>
          </w:p>
        </w:tc>
        <w:tc>
          <w:tcPr>
            <w:tcW w:w="0" w:type="auto"/>
          </w:tcPr>
          <w:p w14:paraId="16AD4FBF" w14:textId="1CB2227E" w:rsidR="00180E3C" w:rsidRPr="00037EC2" w:rsidRDefault="005F307D" w:rsidP="002B2BD6">
            <w:pPr>
              <w:rPr>
                <w:sz w:val="16"/>
                <w:szCs w:val="16"/>
              </w:rPr>
            </w:pPr>
            <w:r w:rsidRPr="00037EC2">
              <w:rPr>
                <w:sz w:val="16"/>
                <w:szCs w:val="16"/>
              </w:rPr>
              <w:t>No</w:t>
            </w:r>
          </w:p>
        </w:tc>
        <w:tc>
          <w:tcPr>
            <w:tcW w:w="0" w:type="auto"/>
          </w:tcPr>
          <w:p w14:paraId="11D91D2B" w14:textId="77777777" w:rsidR="00180E3C" w:rsidRPr="00037EC2" w:rsidRDefault="00180E3C" w:rsidP="002B2BD6">
            <w:pPr>
              <w:rPr>
                <w:sz w:val="16"/>
                <w:szCs w:val="16"/>
              </w:rPr>
            </w:pPr>
          </w:p>
        </w:tc>
        <w:tc>
          <w:tcPr>
            <w:tcW w:w="0" w:type="auto"/>
          </w:tcPr>
          <w:p w14:paraId="5140B8BC" w14:textId="77777777" w:rsidR="00180E3C" w:rsidRPr="00037EC2" w:rsidRDefault="00180E3C" w:rsidP="002B2BD6">
            <w:pPr>
              <w:rPr>
                <w:sz w:val="16"/>
                <w:szCs w:val="16"/>
              </w:rPr>
            </w:pPr>
          </w:p>
        </w:tc>
      </w:tr>
      <w:tr w:rsidR="00180E3C" w:rsidRPr="00037EC2" w14:paraId="1F0921FC" w14:textId="77777777" w:rsidTr="002B2BD6">
        <w:tc>
          <w:tcPr>
            <w:tcW w:w="0" w:type="auto"/>
            <w:vMerge/>
          </w:tcPr>
          <w:p w14:paraId="6EDB6FF9" w14:textId="77777777" w:rsidR="00180E3C" w:rsidRPr="00037EC2" w:rsidRDefault="00180E3C" w:rsidP="002B2BD6">
            <w:pPr>
              <w:rPr>
                <w:sz w:val="16"/>
                <w:szCs w:val="16"/>
              </w:rPr>
            </w:pPr>
          </w:p>
        </w:tc>
        <w:tc>
          <w:tcPr>
            <w:tcW w:w="0" w:type="auto"/>
          </w:tcPr>
          <w:p w14:paraId="7363A6E1" w14:textId="77777777" w:rsidR="00180E3C" w:rsidRPr="00037EC2" w:rsidRDefault="00180E3C" w:rsidP="002B2BD6">
            <w:pPr>
              <w:rPr>
                <w:sz w:val="16"/>
                <w:szCs w:val="16"/>
              </w:rPr>
            </w:pPr>
            <w:r w:rsidRPr="00037EC2">
              <w:rPr>
                <w:sz w:val="16"/>
                <w:szCs w:val="16"/>
              </w:rPr>
              <w:t>Follow-up takes place after a sufficient period to allow the effects of policy change to become evident</w:t>
            </w:r>
          </w:p>
        </w:tc>
        <w:tc>
          <w:tcPr>
            <w:tcW w:w="0" w:type="auto"/>
          </w:tcPr>
          <w:p w14:paraId="5105F6A8" w14:textId="0EBB4664" w:rsidR="00180E3C" w:rsidRPr="00037EC2" w:rsidRDefault="005F307D" w:rsidP="002B2BD6">
            <w:pPr>
              <w:rPr>
                <w:sz w:val="16"/>
                <w:szCs w:val="16"/>
              </w:rPr>
            </w:pPr>
            <w:r w:rsidRPr="00037EC2">
              <w:rPr>
                <w:sz w:val="16"/>
                <w:szCs w:val="16"/>
              </w:rPr>
              <w:t>No</w:t>
            </w:r>
          </w:p>
        </w:tc>
        <w:tc>
          <w:tcPr>
            <w:tcW w:w="0" w:type="auto"/>
          </w:tcPr>
          <w:p w14:paraId="6CD45AAD" w14:textId="77777777" w:rsidR="00180E3C" w:rsidRPr="00037EC2" w:rsidRDefault="00180E3C" w:rsidP="002B2BD6">
            <w:pPr>
              <w:rPr>
                <w:sz w:val="16"/>
                <w:szCs w:val="16"/>
              </w:rPr>
            </w:pPr>
          </w:p>
        </w:tc>
        <w:tc>
          <w:tcPr>
            <w:tcW w:w="0" w:type="auto"/>
          </w:tcPr>
          <w:p w14:paraId="29A7A246" w14:textId="77777777" w:rsidR="00180E3C" w:rsidRPr="00037EC2" w:rsidRDefault="00180E3C" w:rsidP="002B2BD6">
            <w:pPr>
              <w:rPr>
                <w:sz w:val="16"/>
                <w:szCs w:val="16"/>
              </w:rPr>
            </w:pPr>
          </w:p>
        </w:tc>
      </w:tr>
      <w:tr w:rsidR="00180E3C" w:rsidRPr="00037EC2" w14:paraId="2C10C87A" w14:textId="77777777" w:rsidTr="002B2BD6">
        <w:tc>
          <w:tcPr>
            <w:tcW w:w="0" w:type="auto"/>
            <w:vMerge/>
          </w:tcPr>
          <w:p w14:paraId="3C69901F" w14:textId="77777777" w:rsidR="00180E3C" w:rsidRPr="00037EC2" w:rsidRDefault="00180E3C" w:rsidP="002B2BD6">
            <w:pPr>
              <w:rPr>
                <w:sz w:val="16"/>
                <w:szCs w:val="16"/>
              </w:rPr>
            </w:pPr>
          </w:p>
        </w:tc>
        <w:tc>
          <w:tcPr>
            <w:tcW w:w="0" w:type="auto"/>
          </w:tcPr>
          <w:p w14:paraId="38CACB5B" w14:textId="06C5DC6C" w:rsidR="00180E3C" w:rsidRPr="00037EC2" w:rsidRDefault="00B5069E" w:rsidP="002B2BD6">
            <w:pPr>
              <w:rPr>
                <w:sz w:val="16"/>
                <w:szCs w:val="16"/>
              </w:rPr>
            </w:pPr>
            <w:r w:rsidRPr="00B5069E">
              <w:rPr>
                <w:sz w:val="16"/>
                <w:szCs w:val="16"/>
              </w:rPr>
              <w:t>Other factors that could have produced the change (other than policy) identified</w:t>
            </w:r>
          </w:p>
        </w:tc>
        <w:tc>
          <w:tcPr>
            <w:tcW w:w="0" w:type="auto"/>
          </w:tcPr>
          <w:p w14:paraId="56E83095" w14:textId="20DD57A0" w:rsidR="00180E3C" w:rsidRPr="00037EC2" w:rsidRDefault="005F307D" w:rsidP="002B2BD6">
            <w:pPr>
              <w:rPr>
                <w:sz w:val="16"/>
                <w:szCs w:val="16"/>
              </w:rPr>
            </w:pPr>
            <w:r w:rsidRPr="00037EC2">
              <w:rPr>
                <w:sz w:val="16"/>
                <w:szCs w:val="16"/>
              </w:rPr>
              <w:t>No</w:t>
            </w:r>
          </w:p>
        </w:tc>
        <w:tc>
          <w:tcPr>
            <w:tcW w:w="0" w:type="auto"/>
          </w:tcPr>
          <w:p w14:paraId="249CABC2" w14:textId="77777777" w:rsidR="00180E3C" w:rsidRPr="00037EC2" w:rsidRDefault="00180E3C" w:rsidP="002B2BD6">
            <w:pPr>
              <w:rPr>
                <w:sz w:val="16"/>
                <w:szCs w:val="16"/>
              </w:rPr>
            </w:pPr>
          </w:p>
        </w:tc>
        <w:tc>
          <w:tcPr>
            <w:tcW w:w="0" w:type="auto"/>
          </w:tcPr>
          <w:p w14:paraId="2975ECF9" w14:textId="77777777" w:rsidR="00180E3C" w:rsidRPr="00037EC2" w:rsidRDefault="00180E3C" w:rsidP="002B2BD6">
            <w:pPr>
              <w:rPr>
                <w:sz w:val="16"/>
                <w:szCs w:val="16"/>
              </w:rPr>
            </w:pPr>
          </w:p>
        </w:tc>
      </w:tr>
      <w:tr w:rsidR="00180E3C" w:rsidRPr="00037EC2" w14:paraId="0FD08832" w14:textId="77777777" w:rsidTr="002B2BD6">
        <w:tc>
          <w:tcPr>
            <w:tcW w:w="0" w:type="auto"/>
            <w:vMerge/>
          </w:tcPr>
          <w:p w14:paraId="1AE7B6C1" w14:textId="77777777" w:rsidR="00180E3C" w:rsidRPr="00037EC2" w:rsidRDefault="00180E3C" w:rsidP="002B2BD6">
            <w:pPr>
              <w:rPr>
                <w:sz w:val="16"/>
                <w:szCs w:val="16"/>
              </w:rPr>
            </w:pPr>
          </w:p>
        </w:tc>
        <w:tc>
          <w:tcPr>
            <w:tcW w:w="0" w:type="auto"/>
          </w:tcPr>
          <w:p w14:paraId="465ADA10" w14:textId="25F169C2" w:rsidR="00180E3C" w:rsidRPr="00037EC2" w:rsidRDefault="00B5069E" w:rsidP="002B2BD6">
            <w:pPr>
              <w:rPr>
                <w:sz w:val="16"/>
                <w:szCs w:val="16"/>
              </w:rPr>
            </w:pPr>
            <w:r w:rsidRPr="00B5069E">
              <w:rPr>
                <w:sz w:val="16"/>
                <w:szCs w:val="16"/>
              </w:rPr>
              <w:t>Criteria for evaluation adequate or clear</w:t>
            </w:r>
          </w:p>
        </w:tc>
        <w:tc>
          <w:tcPr>
            <w:tcW w:w="0" w:type="auto"/>
          </w:tcPr>
          <w:p w14:paraId="266C6A63" w14:textId="0E02D5C0" w:rsidR="00180E3C" w:rsidRPr="00037EC2" w:rsidRDefault="005F307D" w:rsidP="002B2BD6">
            <w:pPr>
              <w:rPr>
                <w:sz w:val="16"/>
                <w:szCs w:val="16"/>
              </w:rPr>
            </w:pPr>
            <w:r w:rsidRPr="00037EC2">
              <w:rPr>
                <w:sz w:val="16"/>
                <w:szCs w:val="16"/>
              </w:rPr>
              <w:t>No</w:t>
            </w:r>
          </w:p>
        </w:tc>
        <w:tc>
          <w:tcPr>
            <w:tcW w:w="0" w:type="auto"/>
          </w:tcPr>
          <w:p w14:paraId="283A11E3" w14:textId="77777777" w:rsidR="00180E3C" w:rsidRPr="00037EC2" w:rsidRDefault="00180E3C" w:rsidP="002B2BD6">
            <w:pPr>
              <w:rPr>
                <w:sz w:val="16"/>
                <w:szCs w:val="16"/>
              </w:rPr>
            </w:pPr>
          </w:p>
        </w:tc>
        <w:tc>
          <w:tcPr>
            <w:tcW w:w="0" w:type="auto"/>
          </w:tcPr>
          <w:p w14:paraId="56CCF499" w14:textId="77777777" w:rsidR="00180E3C" w:rsidRPr="00037EC2" w:rsidRDefault="00180E3C" w:rsidP="002B2BD6">
            <w:pPr>
              <w:rPr>
                <w:sz w:val="16"/>
                <w:szCs w:val="16"/>
              </w:rPr>
            </w:pPr>
          </w:p>
        </w:tc>
      </w:tr>
      <w:tr w:rsidR="00180E3C" w:rsidRPr="00037EC2" w14:paraId="0CB1811B" w14:textId="77777777" w:rsidTr="002B2BD6">
        <w:tc>
          <w:tcPr>
            <w:tcW w:w="0" w:type="auto"/>
            <w:vMerge w:val="restart"/>
          </w:tcPr>
          <w:p w14:paraId="4E05AE3F" w14:textId="77777777" w:rsidR="00180E3C" w:rsidRPr="00037EC2" w:rsidRDefault="00180E3C" w:rsidP="002B2BD6">
            <w:pPr>
              <w:rPr>
                <w:sz w:val="16"/>
                <w:szCs w:val="16"/>
              </w:rPr>
            </w:pPr>
            <w:r w:rsidRPr="00037EC2">
              <w:rPr>
                <w:sz w:val="16"/>
                <w:szCs w:val="16"/>
              </w:rPr>
              <w:t>Implementation</w:t>
            </w:r>
          </w:p>
        </w:tc>
        <w:tc>
          <w:tcPr>
            <w:tcW w:w="0" w:type="auto"/>
          </w:tcPr>
          <w:p w14:paraId="4AFA76AF" w14:textId="21E2C2E1" w:rsidR="00180E3C" w:rsidRPr="00037EC2" w:rsidRDefault="00962E2C" w:rsidP="002B2BD6">
            <w:pPr>
              <w:rPr>
                <w:sz w:val="16"/>
                <w:szCs w:val="16"/>
              </w:rPr>
            </w:pPr>
            <w:r w:rsidRPr="00962E2C">
              <w:rPr>
                <w:sz w:val="16"/>
                <w:szCs w:val="16"/>
              </w:rPr>
              <w:t>Multiple stakeholders involved in the design and implementation of the action/s</w:t>
            </w:r>
          </w:p>
        </w:tc>
        <w:tc>
          <w:tcPr>
            <w:tcW w:w="0" w:type="auto"/>
          </w:tcPr>
          <w:p w14:paraId="05A80293" w14:textId="26EF4E34" w:rsidR="00180E3C" w:rsidRPr="00037EC2" w:rsidRDefault="005F307D" w:rsidP="002B2BD6">
            <w:pPr>
              <w:rPr>
                <w:sz w:val="16"/>
                <w:szCs w:val="16"/>
              </w:rPr>
            </w:pPr>
            <w:r w:rsidRPr="00037EC2">
              <w:rPr>
                <w:sz w:val="16"/>
                <w:szCs w:val="16"/>
              </w:rPr>
              <w:t>No</w:t>
            </w:r>
          </w:p>
        </w:tc>
        <w:tc>
          <w:tcPr>
            <w:tcW w:w="0" w:type="auto"/>
          </w:tcPr>
          <w:p w14:paraId="19778391" w14:textId="77777777" w:rsidR="00180E3C" w:rsidRPr="00037EC2" w:rsidRDefault="00180E3C" w:rsidP="002B2BD6">
            <w:pPr>
              <w:rPr>
                <w:sz w:val="16"/>
                <w:szCs w:val="16"/>
              </w:rPr>
            </w:pPr>
          </w:p>
        </w:tc>
        <w:tc>
          <w:tcPr>
            <w:tcW w:w="0" w:type="auto"/>
          </w:tcPr>
          <w:p w14:paraId="18FF1411" w14:textId="77777777" w:rsidR="00180E3C" w:rsidRPr="00037EC2" w:rsidRDefault="00180E3C" w:rsidP="002B2BD6">
            <w:pPr>
              <w:rPr>
                <w:sz w:val="16"/>
                <w:szCs w:val="16"/>
              </w:rPr>
            </w:pPr>
          </w:p>
        </w:tc>
      </w:tr>
      <w:tr w:rsidR="00180E3C" w:rsidRPr="00037EC2" w14:paraId="45220E4D" w14:textId="77777777" w:rsidTr="002B2BD6">
        <w:tc>
          <w:tcPr>
            <w:tcW w:w="0" w:type="auto"/>
            <w:vMerge/>
          </w:tcPr>
          <w:p w14:paraId="10B2B3BD" w14:textId="77777777" w:rsidR="00180E3C" w:rsidRPr="00037EC2" w:rsidRDefault="00180E3C" w:rsidP="002B2BD6">
            <w:pPr>
              <w:rPr>
                <w:sz w:val="16"/>
                <w:szCs w:val="16"/>
              </w:rPr>
            </w:pPr>
          </w:p>
        </w:tc>
        <w:tc>
          <w:tcPr>
            <w:tcW w:w="0" w:type="auto"/>
          </w:tcPr>
          <w:p w14:paraId="32A625B7" w14:textId="14591911" w:rsidR="00180E3C" w:rsidRPr="00037EC2" w:rsidRDefault="00B5069E" w:rsidP="002B2BD6">
            <w:pPr>
              <w:rPr>
                <w:sz w:val="16"/>
                <w:szCs w:val="16"/>
              </w:rPr>
            </w:pPr>
            <w:r w:rsidRPr="00B5069E">
              <w:rPr>
                <w:sz w:val="16"/>
                <w:szCs w:val="16"/>
              </w:rPr>
              <w:t>Obligations of the various implementers specified – who has to do what?</w:t>
            </w:r>
          </w:p>
        </w:tc>
        <w:tc>
          <w:tcPr>
            <w:tcW w:w="0" w:type="auto"/>
          </w:tcPr>
          <w:p w14:paraId="2B019EF8" w14:textId="72582B28" w:rsidR="00180E3C" w:rsidRPr="00037EC2" w:rsidRDefault="005F307D" w:rsidP="002B2BD6">
            <w:pPr>
              <w:rPr>
                <w:sz w:val="16"/>
                <w:szCs w:val="16"/>
              </w:rPr>
            </w:pPr>
            <w:r w:rsidRPr="00037EC2">
              <w:rPr>
                <w:sz w:val="16"/>
                <w:szCs w:val="16"/>
              </w:rPr>
              <w:t>No</w:t>
            </w:r>
          </w:p>
        </w:tc>
        <w:tc>
          <w:tcPr>
            <w:tcW w:w="0" w:type="auto"/>
          </w:tcPr>
          <w:p w14:paraId="783C607D" w14:textId="77777777" w:rsidR="00180E3C" w:rsidRPr="00037EC2" w:rsidRDefault="00180E3C" w:rsidP="002B2BD6">
            <w:pPr>
              <w:rPr>
                <w:sz w:val="16"/>
                <w:szCs w:val="16"/>
              </w:rPr>
            </w:pPr>
          </w:p>
        </w:tc>
        <w:tc>
          <w:tcPr>
            <w:tcW w:w="0" w:type="auto"/>
          </w:tcPr>
          <w:p w14:paraId="3F4E97CB" w14:textId="77777777" w:rsidR="00180E3C" w:rsidRPr="00037EC2" w:rsidRDefault="00180E3C" w:rsidP="002B2BD6">
            <w:pPr>
              <w:rPr>
                <w:sz w:val="16"/>
                <w:szCs w:val="16"/>
              </w:rPr>
            </w:pPr>
          </w:p>
        </w:tc>
      </w:tr>
    </w:tbl>
    <w:p w14:paraId="468B8BB8" w14:textId="77777777" w:rsidR="00180E3C" w:rsidRPr="00037EC2" w:rsidRDefault="00180E3C" w:rsidP="00180E3C">
      <w:pPr>
        <w:rPr>
          <w:sz w:val="16"/>
          <w:szCs w:val="16"/>
        </w:rPr>
      </w:pPr>
    </w:p>
    <w:p w14:paraId="727BF353" w14:textId="77777777" w:rsidR="00180E3C" w:rsidRPr="00037EC2" w:rsidRDefault="00180E3C" w:rsidP="00180E3C">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180E3C" w:rsidRPr="00037EC2" w14:paraId="285E82B4" w14:textId="77777777" w:rsidTr="002B2BD6">
        <w:tc>
          <w:tcPr>
            <w:tcW w:w="4508" w:type="dxa"/>
          </w:tcPr>
          <w:p w14:paraId="18329D0F" w14:textId="77777777" w:rsidR="00180E3C" w:rsidRPr="00037EC2" w:rsidRDefault="00180E3C" w:rsidP="002B2BD6">
            <w:pPr>
              <w:rPr>
                <w:b/>
                <w:bCs/>
                <w:sz w:val="16"/>
                <w:szCs w:val="16"/>
              </w:rPr>
            </w:pPr>
            <w:r w:rsidRPr="00037EC2">
              <w:rPr>
                <w:b/>
                <w:bCs/>
                <w:sz w:val="16"/>
                <w:szCs w:val="16"/>
              </w:rPr>
              <w:lastRenderedPageBreak/>
              <w:t>Criteria</w:t>
            </w:r>
          </w:p>
        </w:tc>
        <w:tc>
          <w:tcPr>
            <w:tcW w:w="4508" w:type="dxa"/>
          </w:tcPr>
          <w:p w14:paraId="68BFFD1F" w14:textId="77777777" w:rsidR="00180E3C" w:rsidRPr="00037EC2" w:rsidRDefault="00180E3C" w:rsidP="002B2BD6">
            <w:pPr>
              <w:rPr>
                <w:b/>
                <w:bCs/>
                <w:sz w:val="16"/>
                <w:szCs w:val="16"/>
              </w:rPr>
            </w:pPr>
            <w:r w:rsidRPr="00037EC2">
              <w:rPr>
                <w:b/>
                <w:bCs/>
                <w:sz w:val="16"/>
                <w:szCs w:val="16"/>
              </w:rPr>
              <w:t>Quality</w:t>
            </w:r>
          </w:p>
        </w:tc>
      </w:tr>
      <w:tr w:rsidR="00180E3C" w:rsidRPr="00037EC2" w14:paraId="799ACC16" w14:textId="77777777" w:rsidTr="002B2BD6">
        <w:tc>
          <w:tcPr>
            <w:tcW w:w="4508" w:type="dxa"/>
          </w:tcPr>
          <w:p w14:paraId="4CC8F135" w14:textId="77777777" w:rsidR="00180E3C" w:rsidRPr="00037EC2" w:rsidRDefault="00180E3C" w:rsidP="002B2BD6">
            <w:pPr>
              <w:rPr>
                <w:sz w:val="16"/>
                <w:szCs w:val="16"/>
              </w:rPr>
            </w:pPr>
            <w:r w:rsidRPr="00037EC2">
              <w:rPr>
                <w:sz w:val="16"/>
                <w:szCs w:val="16"/>
              </w:rPr>
              <w:t>Policy Background</w:t>
            </w:r>
          </w:p>
        </w:tc>
        <w:tc>
          <w:tcPr>
            <w:tcW w:w="4508" w:type="dxa"/>
          </w:tcPr>
          <w:p w14:paraId="53DA5279" w14:textId="56C5AF23" w:rsidR="00180E3C" w:rsidRPr="00037EC2" w:rsidRDefault="005F307D" w:rsidP="002B2BD6">
            <w:pPr>
              <w:rPr>
                <w:sz w:val="16"/>
                <w:szCs w:val="16"/>
              </w:rPr>
            </w:pPr>
            <w:r w:rsidRPr="00037EC2">
              <w:rPr>
                <w:sz w:val="16"/>
                <w:szCs w:val="16"/>
              </w:rPr>
              <w:t>Weak</w:t>
            </w:r>
          </w:p>
        </w:tc>
      </w:tr>
      <w:tr w:rsidR="00180E3C" w:rsidRPr="00037EC2" w14:paraId="4CEE895C" w14:textId="77777777" w:rsidTr="002B2BD6">
        <w:tc>
          <w:tcPr>
            <w:tcW w:w="4508" w:type="dxa"/>
          </w:tcPr>
          <w:p w14:paraId="429469EB" w14:textId="77777777" w:rsidR="00180E3C" w:rsidRPr="00037EC2" w:rsidRDefault="00180E3C" w:rsidP="002B2BD6">
            <w:pPr>
              <w:rPr>
                <w:sz w:val="16"/>
                <w:szCs w:val="16"/>
              </w:rPr>
            </w:pPr>
            <w:r w:rsidRPr="00037EC2">
              <w:rPr>
                <w:sz w:val="16"/>
                <w:szCs w:val="16"/>
              </w:rPr>
              <w:t>Goals</w:t>
            </w:r>
          </w:p>
        </w:tc>
        <w:tc>
          <w:tcPr>
            <w:tcW w:w="4508" w:type="dxa"/>
          </w:tcPr>
          <w:p w14:paraId="52B03503" w14:textId="2845D44E" w:rsidR="00180E3C" w:rsidRPr="00037EC2" w:rsidRDefault="005F307D" w:rsidP="002B2BD6">
            <w:pPr>
              <w:rPr>
                <w:sz w:val="16"/>
                <w:szCs w:val="16"/>
              </w:rPr>
            </w:pPr>
            <w:r w:rsidRPr="00037EC2">
              <w:rPr>
                <w:sz w:val="16"/>
                <w:szCs w:val="16"/>
              </w:rPr>
              <w:t>Weak</w:t>
            </w:r>
          </w:p>
        </w:tc>
      </w:tr>
      <w:tr w:rsidR="00180E3C" w:rsidRPr="00037EC2" w14:paraId="0FB2D4E2" w14:textId="77777777" w:rsidTr="002B2BD6">
        <w:tc>
          <w:tcPr>
            <w:tcW w:w="4508" w:type="dxa"/>
          </w:tcPr>
          <w:p w14:paraId="76185D05" w14:textId="77777777" w:rsidR="00180E3C" w:rsidRPr="00037EC2" w:rsidRDefault="00180E3C" w:rsidP="002B2BD6">
            <w:pPr>
              <w:rPr>
                <w:sz w:val="16"/>
                <w:szCs w:val="16"/>
              </w:rPr>
            </w:pPr>
            <w:r w:rsidRPr="00037EC2">
              <w:rPr>
                <w:sz w:val="16"/>
                <w:szCs w:val="16"/>
              </w:rPr>
              <w:t>Resources</w:t>
            </w:r>
          </w:p>
        </w:tc>
        <w:tc>
          <w:tcPr>
            <w:tcW w:w="4508" w:type="dxa"/>
          </w:tcPr>
          <w:p w14:paraId="1FB5776A" w14:textId="5A6C681F" w:rsidR="00180E3C" w:rsidRPr="00037EC2" w:rsidRDefault="005F307D" w:rsidP="002B2BD6">
            <w:pPr>
              <w:rPr>
                <w:sz w:val="16"/>
                <w:szCs w:val="16"/>
              </w:rPr>
            </w:pPr>
            <w:r w:rsidRPr="00037EC2">
              <w:rPr>
                <w:sz w:val="16"/>
                <w:szCs w:val="16"/>
              </w:rPr>
              <w:t>Weak</w:t>
            </w:r>
          </w:p>
        </w:tc>
      </w:tr>
      <w:tr w:rsidR="00180E3C" w:rsidRPr="00037EC2" w14:paraId="13247B12" w14:textId="77777777" w:rsidTr="002B2BD6">
        <w:tc>
          <w:tcPr>
            <w:tcW w:w="4508" w:type="dxa"/>
          </w:tcPr>
          <w:p w14:paraId="5A9D9E7E" w14:textId="77777777" w:rsidR="00180E3C" w:rsidRPr="00037EC2" w:rsidRDefault="00180E3C" w:rsidP="002B2BD6">
            <w:pPr>
              <w:rPr>
                <w:sz w:val="16"/>
                <w:szCs w:val="16"/>
              </w:rPr>
            </w:pPr>
            <w:r w:rsidRPr="00037EC2">
              <w:rPr>
                <w:sz w:val="16"/>
                <w:szCs w:val="16"/>
              </w:rPr>
              <w:t>Monitoring and Evaluation</w:t>
            </w:r>
          </w:p>
        </w:tc>
        <w:tc>
          <w:tcPr>
            <w:tcW w:w="4508" w:type="dxa"/>
          </w:tcPr>
          <w:p w14:paraId="6BD6310C" w14:textId="65C67663" w:rsidR="00180E3C" w:rsidRPr="00037EC2" w:rsidRDefault="005F307D" w:rsidP="002B2BD6">
            <w:pPr>
              <w:rPr>
                <w:sz w:val="16"/>
                <w:szCs w:val="16"/>
              </w:rPr>
            </w:pPr>
            <w:r w:rsidRPr="00037EC2">
              <w:rPr>
                <w:sz w:val="16"/>
                <w:szCs w:val="16"/>
              </w:rPr>
              <w:t>Weak</w:t>
            </w:r>
          </w:p>
        </w:tc>
      </w:tr>
      <w:tr w:rsidR="00180E3C" w:rsidRPr="00037EC2" w14:paraId="61393909" w14:textId="77777777" w:rsidTr="002B2BD6">
        <w:tc>
          <w:tcPr>
            <w:tcW w:w="4508" w:type="dxa"/>
          </w:tcPr>
          <w:p w14:paraId="79920F9E" w14:textId="77777777" w:rsidR="00180E3C" w:rsidRPr="00037EC2" w:rsidRDefault="00180E3C" w:rsidP="002B2BD6">
            <w:pPr>
              <w:rPr>
                <w:sz w:val="16"/>
                <w:szCs w:val="16"/>
              </w:rPr>
            </w:pPr>
            <w:r w:rsidRPr="00037EC2">
              <w:rPr>
                <w:sz w:val="16"/>
                <w:szCs w:val="16"/>
              </w:rPr>
              <w:t>Implementation</w:t>
            </w:r>
          </w:p>
        </w:tc>
        <w:tc>
          <w:tcPr>
            <w:tcW w:w="4508" w:type="dxa"/>
          </w:tcPr>
          <w:p w14:paraId="736E156F" w14:textId="15304D0D" w:rsidR="00180E3C" w:rsidRPr="00037EC2" w:rsidRDefault="005F307D" w:rsidP="002B2BD6">
            <w:pPr>
              <w:rPr>
                <w:sz w:val="16"/>
                <w:szCs w:val="16"/>
              </w:rPr>
            </w:pPr>
            <w:r w:rsidRPr="00037EC2">
              <w:rPr>
                <w:sz w:val="16"/>
                <w:szCs w:val="16"/>
              </w:rPr>
              <w:t>Weak</w:t>
            </w:r>
          </w:p>
        </w:tc>
      </w:tr>
    </w:tbl>
    <w:p w14:paraId="7198D10E" w14:textId="2AA1011C" w:rsidR="00D114E7" w:rsidRPr="00037EC2" w:rsidRDefault="00D114E7" w:rsidP="00D114E7">
      <w:pPr>
        <w:rPr>
          <w:sz w:val="16"/>
          <w:szCs w:val="16"/>
        </w:rPr>
      </w:pPr>
    </w:p>
    <w:p w14:paraId="118A8924" w14:textId="7F0BD0AD" w:rsidR="00D114E7" w:rsidRPr="00037EC2" w:rsidRDefault="00AE72D6" w:rsidP="00BF6472">
      <w:pPr>
        <w:pStyle w:val="Heading3"/>
      </w:pPr>
      <w:bookmarkStart w:id="184" w:name="_Toc170773187"/>
      <w:bookmarkStart w:id="185" w:name="_Toc171977828"/>
      <w:bookmarkStart w:id="186" w:name="_Toc178978838"/>
      <w:r w:rsidRPr="00A5321C">
        <w:t>Guatemala</w:t>
      </w:r>
      <w:r w:rsidR="003A1BCE" w:rsidRPr="00A5321C">
        <w:t xml:space="preserve"> </w:t>
      </w:r>
      <w:r w:rsidR="007D4E7D" w:rsidRPr="00037EC2">
        <w:t>–</w:t>
      </w:r>
      <w:r w:rsidR="00455328" w:rsidRPr="00037EC2">
        <w:t xml:space="preserve"> </w:t>
      </w:r>
      <w:r w:rsidR="007D4E7D" w:rsidRPr="00A5321C">
        <w:t xml:space="preserve">Plan de </w:t>
      </w:r>
      <w:proofErr w:type="spellStart"/>
      <w:r w:rsidR="007D4E7D" w:rsidRPr="00A5321C">
        <w:t>Acción</w:t>
      </w:r>
      <w:proofErr w:type="spellEnd"/>
      <w:r w:rsidR="007D4E7D" w:rsidRPr="00A5321C">
        <w:t xml:space="preserve"> Nacional de Cambio </w:t>
      </w:r>
      <w:proofErr w:type="spellStart"/>
      <w:r w:rsidR="007D4E7D" w:rsidRPr="00A5321C">
        <w:t>Climático</w:t>
      </w:r>
      <w:bookmarkEnd w:id="184"/>
      <w:bookmarkEnd w:id="185"/>
      <w:bookmarkEnd w:id="186"/>
      <w:proofErr w:type="spellEnd"/>
    </w:p>
    <w:tbl>
      <w:tblPr>
        <w:tblStyle w:val="TableGrid"/>
        <w:tblW w:w="0" w:type="auto"/>
        <w:tblLook w:val="04A0" w:firstRow="1" w:lastRow="0" w:firstColumn="1" w:lastColumn="0" w:noHBand="0" w:noVBand="1"/>
      </w:tblPr>
      <w:tblGrid>
        <w:gridCol w:w="1404"/>
        <w:gridCol w:w="3609"/>
        <w:gridCol w:w="1102"/>
        <w:gridCol w:w="1492"/>
        <w:gridCol w:w="6341"/>
      </w:tblGrid>
      <w:tr w:rsidR="00A11565" w:rsidRPr="00037EC2" w14:paraId="2747802A" w14:textId="77777777" w:rsidTr="00415492">
        <w:tc>
          <w:tcPr>
            <w:tcW w:w="0" w:type="auto"/>
          </w:tcPr>
          <w:p w14:paraId="49BC29B0" w14:textId="77777777" w:rsidR="002E48D4" w:rsidRPr="00037EC2" w:rsidRDefault="002E48D4" w:rsidP="00415492">
            <w:pPr>
              <w:rPr>
                <w:sz w:val="16"/>
                <w:szCs w:val="16"/>
              </w:rPr>
            </w:pPr>
          </w:p>
        </w:tc>
        <w:tc>
          <w:tcPr>
            <w:tcW w:w="0" w:type="auto"/>
          </w:tcPr>
          <w:p w14:paraId="52981EC7" w14:textId="77777777" w:rsidR="002E48D4" w:rsidRPr="00037EC2" w:rsidRDefault="002E48D4" w:rsidP="00415492">
            <w:pPr>
              <w:rPr>
                <w:b/>
                <w:bCs/>
                <w:sz w:val="16"/>
                <w:szCs w:val="16"/>
              </w:rPr>
            </w:pPr>
            <w:r w:rsidRPr="00037EC2">
              <w:rPr>
                <w:b/>
                <w:bCs/>
                <w:sz w:val="16"/>
                <w:szCs w:val="16"/>
              </w:rPr>
              <w:t>Criteria</w:t>
            </w:r>
          </w:p>
        </w:tc>
        <w:tc>
          <w:tcPr>
            <w:tcW w:w="0" w:type="auto"/>
          </w:tcPr>
          <w:p w14:paraId="30E189F7" w14:textId="77777777" w:rsidR="002E48D4" w:rsidRPr="00037EC2" w:rsidRDefault="002E48D4" w:rsidP="00415492">
            <w:pPr>
              <w:rPr>
                <w:b/>
                <w:bCs/>
                <w:sz w:val="16"/>
                <w:szCs w:val="16"/>
              </w:rPr>
            </w:pPr>
            <w:r w:rsidRPr="00037EC2">
              <w:rPr>
                <w:b/>
                <w:bCs/>
                <w:sz w:val="16"/>
                <w:szCs w:val="16"/>
              </w:rPr>
              <w:t>Criterion addressed?</w:t>
            </w:r>
          </w:p>
        </w:tc>
        <w:tc>
          <w:tcPr>
            <w:tcW w:w="0" w:type="auto"/>
          </w:tcPr>
          <w:p w14:paraId="5776A21E" w14:textId="77777777" w:rsidR="002E48D4" w:rsidRPr="00037EC2" w:rsidRDefault="002E48D4" w:rsidP="00415492">
            <w:pPr>
              <w:rPr>
                <w:b/>
                <w:bCs/>
                <w:sz w:val="16"/>
                <w:szCs w:val="16"/>
              </w:rPr>
            </w:pPr>
            <w:r w:rsidRPr="00037EC2">
              <w:rPr>
                <w:b/>
                <w:bCs/>
                <w:sz w:val="16"/>
                <w:szCs w:val="16"/>
              </w:rPr>
              <w:t>Explanation</w:t>
            </w:r>
          </w:p>
        </w:tc>
        <w:tc>
          <w:tcPr>
            <w:tcW w:w="0" w:type="auto"/>
          </w:tcPr>
          <w:p w14:paraId="7D364D7C" w14:textId="77777777" w:rsidR="002E48D4" w:rsidRPr="00037EC2" w:rsidRDefault="002E48D4" w:rsidP="00415492">
            <w:pPr>
              <w:rPr>
                <w:b/>
                <w:bCs/>
                <w:sz w:val="16"/>
                <w:szCs w:val="16"/>
              </w:rPr>
            </w:pPr>
            <w:r w:rsidRPr="00037EC2">
              <w:rPr>
                <w:b/>
                <w:bCs/>
                <w:sz w:val="16"/>
                <w:szCs w:val="16"/>
              </w:rPr>
              <w:t>Quote</w:t>
            </w:r>
          </w:p>
        </w:tc>
      </w:tr>
      <w:tr w:rsidR="00A11565" w:rsidRPr="00037EC2" w14:paraId="7865B2C4" w14:textId="77777777" w:rsidTr="00415492">
        <w:tc>
          <w:tcPr>
            <w:tcW w:w="0" w:type="auto"/>
            <w:vMerge w:val="restart"/>
          </w:tcPr>
          <w:p w14:paraId="7D0C974E" w14:textId="77777777" w:rsidR="002E48D4" w:rsidRPr="00037EC2" w:rsidRDefault="002E48D4" w:rsidP="00415492">
            <w:pPr>
              <w:rPr>
                <w:sz w:val="16"/>
                <w:szCs w:val="16"/>
              </w:rPr>
            </w:pPr>
            <w:r w:rsidRPr="00037EC2">
              <w:rPr>
                <w:sz w:val="16"/>
                <w:szCs w:val="16"/>
              </w:rPr>
              <w:t>Policy Background</w:t>
            </w:r>
          </w:p>
        </w:tc>
        <w:tc>
          <w:tcPr>
            <w:tcW w:w="0" w:type="auto"/>
          </w:tcPr>
          <w:p w14:paraId="6715998C" w14:textId="79652CED" w:rsidR="002E48D4" w:rsidRPr="00037EC2" w:rsidRDefault="00B5069E" w:rsidP="00415492">
            <w:pPr>
              <w:rPr>
                <w:sz w:val="16"/>
                <w:szCs w:val="16"/>
              </w:rPr>
            </w:pPr>
            <w:r>
              <w:rPr>
                <w:sz w:val="16"/>
                <w:szCs w:val="16"/>
              </w:rPr>
              <w:t>Children recognised as disproportionately affected by the impacts of climate change</w:t>
            </w:r>
          </w:p>
        </w:tc>
        <w:tc>
          <w:tcPr>
            <w:tcW w:w="0" w:type="auto"/>
          </w:tcPr>
          <w:p w14:paraId="42B086C5" w14:textId="52871D27" w:rsidR="002E48D4" w:rsidRPr="00037EC2" w:rsidRDefault="001C422F" w:rsidP="00415492">
            <w:pPr>
              <w:rPr>
                <w:sz w:val="16"/>
                <w:szCs w:val="16"/>
              </w:rPr>
            </w:pPr>
            <w:r w:rsidRPr="00037EC2">
              <w:rPr>
                <w:sz w:val="16"/>
                <w:szCs w:val="16"/>
              </w:rPr>
              <w:t>Yes</w:t>
            </w:r>
          </w:p>
        </w:tc>
        <w:tc>
          <w:tcPr>
            <w:tcW w:w="0" w:type="auto"/>
          </w:tcPr>
          <w:p w14:paraId="092F1786" w14:textId="16D39339" w:rsidR="002E48D4" w:rsidRPr="00037EC2" w:rsidRDefault="002E48D4" w:rsidP="00415492">
            <w:pPr>
              <w:rPr>
                <w:sz w:val="16"/>
                <w:szCs w:val="16"/>
              </w:rPr>
            </w:pPr>
          </w:p>
        </w:tc>
        <w:tc>
          <w:tcPr>
            <w:tcW w:w="0" w:type="auto"/>
          </w:tcPr>
          <w:p w14:paraId="6EA62EFE" w14:textId="38189108" w:rsidR="002E48D4" w:rsidRPr="00037EC2" w:rsidRDefault="001C422F" w:rsidP="00415492">
            <w:pPr>
              <w:rPr>
                <w:sz w:val="16"/>
                <w:szCs w:val="16"/>
              </w:rPr>
            </w:pPr>
            <w:r w:rsidRPr="00037EC2">
              <w:rPr>
                <w:sz w:val="16"/>
                <w:szCs w:val="16"/>
              </w:rPr>
              <w:t>“…attention to the most vulnerable populations (women, children…)”</w:t>
            </w:r>
          </w:p>
        </w:tc>
      </w:tr>
      <w:tr w:rsidR="00A11565" w:rsidRPr="00037EC2" w14:paraId="0C044930" w14:textId="77777777" w:rsidTr="00415492">
        <w:tc>
          <w:tcPr>
            <w:tcW w:w="0" w:type="auto"/>
            <w:vMerge/>
          </w:tcPr>
          <w:p w14:paraId="70880A01" w14:textId="77777777" w:rsidR="002E48D4" w:rsidRPr="00037EC2" w:rsidRDefault="002E48D4" w:rsidP="00415492">
            <w:pPr>
              <w:rPr>
                <w:sz w:val="16"/>
                <w:szCs w:val="16"/>
              </w:rPr>
            </w:pPr>
          </w:p>
        </w:tc>
        <w:tc>
          <w:tcPr>
            <w:tcW w:w="0" w:type="auto"/>
          </w:tcPr>
          <w:p w14:paraId="2DF4AB7F" w14:textId="0E81AE02" w:rsidR="002E48D4" w:rsidRPr="00037EC2" w:rsidRDefault="00B5069E" w:rsidP="00415492">
            <w:pPr>
              <w:rPr>
                <w:sz w:val="16"/>
                <w:szCs w:val="16"/>
              </w:rPr>
            </w:pPr>
            <w:r>
              <w:rPr>
                <w:sz w:val="16"/>
                <w:szCs w:val="16"/>
              </w:rPr>
              <w:t>Minimum of two context-specific climate-sensitive health risks for children identified</w:t>
            </w:r>
          </w:p>
        </w:tc>
        <w:tc>
          <w:tcPr>
            <w:tcW w:w="0" w:type="auto"/>
          </w:tcPr>
          <w:p w14:paraId="1E63E69A" w14:textId="77777777" w:rsidR="002E48D4" w:rsidRPr="00037EC2" w:rsidRDefault="002E48D4" w:rsidP="00415492">
            <w:pPr>
              <w:rPr>
                <w:sz w:val="16"/>
                <w:szCs w:val="16"/>
              </w:rPr>
            </w:pPr>
            <w:r w:rsidRPr="00037EC2">
              <w:rPr>
                <w:sz w:val="16"/>
                <w:szCs w:val="16"/>
              </w:rPr>
              <w:t>No</w:t>
            </w:r>
          </w:p>
        </w:tc>
        <w:tc>
          <w:tcPr>
            <w:tcW w:w="0" w:type="auto"/>
          </w:tcPr>
          <w:p w14:paraId="79927603" w14:textId="3A383B5B" w:rsidR="002E48D4" w:rsidRPr="00037EC2" w:rsidRDefault="00A11565" w:rsidP="00415492">
            <w:pPr>
              <w:rPr>
                <w:sz w:val="16"/>
                <w:szCs w:val="16"/>
              </w:rPr>
            </w:pPr>
            <w:r w:rsidRPr="00037EC2">
              <w:rPr>
                <w:sz w:val="16"/>
                <w:szCs w:val="16"/>
              </w:rPr>
              <w:t>Climate risks: malnutrition and food insecurity</w:t>
            </w:r>
          </w:p>
        </w:tc>
        <w:tc>
          <w:tcPr>
            <w:tcW w:w="0" w:type="auto"/>
          </w:tcPr>
          <w:p w14:paraId="02C649A7" w14:textId="3166D03B" w:rsidR="002E48D4" w:rsidRPr="00037EC2" w:rsidRDefault="00327B95" w:rsidP="00415492">
            <w:pPr>
              <w:rPr>
                <w:sz w:val="16"/>
                <w:szCs w:val="16"/>
              </w:rPr>
            </w:pPr>
            <w:r w:rsidRPr="00037EC2">
              <w:rPr>
                <w:sz w:val="16"/>
                <w:szCs w:val="16"/>
              </w:rPr>
              <w:t>“As a result of the losses and damages in the agricultural sector caused by the effects of climate change, families are forced to make changes in their diets in order to make better use of economic and food resources, consuming less food and of lower quality, which directly affects the nutritional status of the population, especially children under 5 years of age, causing malnutrition levels to increase”</w:t>
            </w:r>
          </w:p>
        </w:tc>
      </w:tr>
      <w:tr w:rsidR="00A11565" w:rsidRPr="00037EC2" w14:paraId="2785C4FF" w14:textId="77777777" w:rsidTr="00415492">
        <w:tc>
          <w:tcPr>
            <w:tcW w:w="0" w:type="auto"/>
            <w:vMerge/>
          </w:tcPr>
          <w:p w14:paraId="1B786ECA" w14:textId="77777777" w:rsidR="002E48D4" w:rsidRPr="00037EC2" w:rsidRDefault="002E48D4" w:rsidP="00415492">
            <w:pPr>
              <w:rPr>
                <w:sz w:val="16"/>
                <w:szCs w:val="16"/>
              </w:rPr>
            </w:pPr>
          </w:p>
        </w:tc>
        <w:tc>
          <w:tcPr>
            <w:tcW w:w="0" w:type="auto"/>
          </w:tcPr>
          <w:p w14:paraId="763EF644" w14:textId="70EC173C" w:rsidR="002E48D4" w:rsidRPr="00037EC2" w:rsidRDefault="00B5069E" w:rsidP="00415492">
            <w:pPr>
              <w:rPr>
                <w:sz w:val="16"/>
                <w:szCs w:val="16"/>
              </w:rPr>
            </w:pPr>
            <w:r>
              <w:rPr>
                <w:sz w:val="16"/>
                <w:szCs w:val="16"/>
              </w:rPr>
              <w:t>Source of background is explicit</w:t>
            </w:r>
          </w:p>
          <w:p w14:paraId="687A76D0" w14:textId="77777777" w:rsidR="002E48D4" w:rsidRPr="00037EC2" w:rsidRDefault="002E48D4" w:rsidP="00415492">
            <w:pPr>
              <w:ind w:left="360"/>
              <w:rPr>
                <w:sz w:val="16"/>
                <w:szCs w:val="16"/>
              </w:rPr>
            </w:pPr>
            <w:r w:rsidRPr="00037EC2">
              <w:rPr>
                <w:sz w:val="16"/>
                <w:szCs w:val="16"/>
              </w:rPr>
              <w:t>Authority (one or more persons, books, scientific articles or sources of information)</w:t>
            </w:r>
          </w:p>
          <w:p w14:paraId="3D2D0592" w14:textId="77777777" w:rsidR="002E48D4" w:rsidRPr="00037EC2" w:rsidRDefault="002E48D4" w:rsidP="00415492">
            <w:pPr>
              <w:ind w:left="360"/>
              <w:rPr>
                <w:sz w:val="16"/>
                <w:szCs w:val="16"/>
              </w:rPr>
            </w:pPr>
            <w:r w:rsidRPr="00037EC2">
              <w:rPr>
                <w:sz w:val="16"/>
                <w:szCs w:val="16"/>
              </w:rPr>
              <w:t xml:space="preserve">Quantitative or qualitative analysis, </w:t>
            </w:r>
          </w:p>
          <w:p w14:paraId="033B7D1F" w14:textId="77777777" w:rsidR="002E48D4" w:rsidRPr="00037EC2" w:rsidRDefault="002E48D4" w:rsidP="00415492">
            <w:pPr>
              <w:ind w:left="360"/>
              <w:rPr>
                <w:sz w:val="16"/>
                <w:szCs w:val="16"/>
              </w:rPr>
            </w:pPr>
            <w:r w:rsidRPr="00037EC2">
              <w:rPr>
                <w:sz w:val="16"/>
                <w:szCs w:val="16"/>
              </w:rPr>
              <w:t>Deduction (premises that have been established from authority, observation, intuition or all three)</w:t>
            </w:r>
          </w:p>
        </w:tc>
        <w:tc>
          <w:tcPr>
            <w:tcW w:w="0" w:type="auto"/>
          </w:tcPr>
          <w:p w14:paraId="1C3BC1E4" w14:textId="7D97E29E" w:rsidR="002E48D4" w:rsidRPr="00037EC2" w:rsidRDefault="00E252FE" w:rsidP="00415492">
            <w:pPr>
              <w:rPr>
                <w:sz w:val="16"/>
                <w:szCs w:val="16"/>
              </w:rPr>
            </w:pPr>
            <w:r w:rsidRPr="00037EC2">
              <w:rPr>
                <w:sz w:val="16"/>
                <w:szCs w:val="16"/>
              </w:rPr>
              <w:t>Yes</w:t>
            </w:r>
          </w:p>
        </w:tc>
        <w:tc>
          <w:tcPr>
            <w:tcW w:w="0" w:type="auto"/>
          </w:tcPr>
          <w:p w14:paraId="3B8A0114" w14:textId="304F02F5" w:rsidR="002E48D4" w:rsidRPr="00037EC2" w:rsidRDefault="00E252FE" w:rsidP="00415492">
            <w:pPr>
              <w:rPr>
                <w:sz w:val="16"/>
                <w:szCs w:val="16"/>
              </w:rPr>
            </w:pPr>
            <w:r w:rsidRPr="00037EC2">
              <w:rPr>
                <w:sz w:val="16"/>
                <w:szCs w:val="16"/>
              </w:rPr>
              <w:t>Scientific articles</w:t>
            </w:r>
          </w:p>
        </w:tc>
        <w:tc>
          <w:tcPr>
            <w:tcW w:w="0" w:type="auto"/>
          </w:tcPr>
          <w:p w14:paraId="38581E0E" w14:textId="77777777" w:rsidR="002E48D4" w:rsidRPr="00037EC2" w:rsidRDefault="002E48D4" w:rsidP="00415492">
            <w:pPr>
              <w:rPr>
                <w:sz w:val="16"/>
                <w:szCs w:val="16"/>
              </w:rPr>
            </w:pPr>
          </w:p>
        </w:tc>
      </w:tr>
      <w:tr w:rsidR="00A11565" w:rsidRPr="00037EC2" w14:paraId="73B71E4D" w14:textId="77777777" w:rsidTr="00415492">
        <w:tc>
          <w:tcPr>
            <w:tcW w:w="0" w:type="auto"/>
            <w:vMerge w:val="restart"/>
          </w:tcPr>
          <w:p w14:paraId="51E3302B" w14:textId="77777777" w:rsidR="002E48D4" w:rsidRPr="00037EC2" w:rsidRDefault="002E48D4" w:rsidP="00415492">
            <w:pPr>
              <w:rPr>
                <w:sz w:val="16"/>
                <w:szCs w:val="16"/>
              </w:rPr>
            </w:pPr>
            <w:r w:rsidRPr="00037EC2">
              <w:rPr>
                <w:sz w:val="16"/>
                <w:szCs w:val="16"/>
              </w:rPr>
              <w:t>Goals</w:t>
            </w:r>
          </w:p>
        </w:tc>
        <w:tc>
          <w:tcPr>
            <w:tcW w:w="0" w:type="auto"/>
          </w:tcPr>
          <w:p w14:paraId="13BBD10B" w14:textId="19A8067A" w:rsidR="002E48D4" w:rsidRPr="00037EC2" w:rsidRDefault="00B5069E" w:rsidP="00415492">
            <w:pPr>
              <w:rPr>
                <w:sz w:val="16"/>
                <w:szCs w:val="16"/>
              </w:rPr>
            </w:pPr>
            <w:r>
              <w:rPr>
                <w:sz w:val="16"/>
                <w:szCs w:val="16"/>
              </w:rPr>
              <w:t>Goals for child health explicitly stated</w:t>
            </w:r>
          </w:p>
        </w:tc>
        <w:tc>
          <w:tcPr>
            <w:tcW w:w="0" w:type="auto"/>
          </w:tcPr>
          <w:p w14:paraId="274F4A4C" w14:textId="77777777" w:rsidR="002E48D4" w:rsidRPr="00037EC2" w:rsidRDefault="002E48D4" w:rsidP="00415492">
            <w:pPr>
              <w:rPr>
                <w:sz w:val="16"/>
                <w:szCs w:val="16"/>
              </w:rPr>
            </w:pPr>
            <w:r w:rsidRPr="00037EC2">
              <w:rPr>
                <w:sz w:val="16"/>
                <w:szCs w:val="16"/>
              </w:rPr>
              <w:t>No</w:t>
            </w:r>
          </w:p>
        </w:tc>
        <w:tc>
          <w:tcPr>
            <w:tcW w:w="0" w:type="auto"/>
          </w:tcPr>
          <w:p w14:paraId="27E1FB09" w14:textId="77777777" w:rsidR="002E48D4" w:rsidRPr="00037EC2" w:rsidRDefault="002E48D4" w:rsidP="00415492">
            <w:pPr>
              <w:rPr>
                <w:sz w:val="16"/>
                <w:szCs w:val="16"/>
              </w:rPr>
            </w:pPr>
          </w:p>
        </w:tc>
        <w:tc>
          <w:tcPr>
            <w:tcW w:w="0" w:type="auto"/>
          </w:tcPr>
          <w:p w14:paraId="23684F4E" w14:textId="77777777" w:rsidR="002E48D4" w:rsidRPr="00037EC2" w:rsidRDefault="002E48D4" w:rsidP="00415492">
            <w:pPr>
              <w:rPr>
                <w:sz w:val="16"/>
                <w:szCs w:val="16"/>
              </w:rPr>
            </w:pPr>
          </w:p>
        </w:tc>
      </w:tr>
      <w:tr w:rsidR="00A11565" w:rsidRPr="00037EC2" w14:paraId="76ACE0AF" w14:textId="77777777" w:rsidTr="00415492">
        <w:tc>
          <w:tcPr>
            <w:tcW w:w="0" w:type="auto"/>
            <w:vMerge/>
          </w:tcPr>
          <w:p w14:paraId="53126E4D" w14:textId="77777777" w:rsidR="002E48D4" w:rsidRPr="00037EC2" w:rsidRDefault="002E48D4" w:rsidP="00415492">
            <w:pPr>
              <w:rPr>
                <w:sz w:val="16"/>
                <w:szCs w:val="16"/>
              </w:rPr>
            </w:pPr>
          </w:p>
        </w:tc>
        <w:tc>
          <w:tcPr>
            <w:tcW w:w="0" w:type="auto"/>
          </w:tcPr>
          <w:p w14:paraId="051E6368" w14:textId="0AC64A48" w:rsidR="002E48D4" w:rsidRPr="00037EC2" w:rsidRDefault="00B5069E" w:rsidP="00415492">
            <w:pPr>
              <w:rPr>
                <w:sz w:val="16"/>
                <w:szCs w:val="16"/>
              </w:rPr>
            </w:pPr>
            <w:r>
              <w:rPr>
                <w:sz w:val="16"/>
                <w:szCs w:val="16"/>
              </w:rPr>
              <w:t>Goals are concrete enough (quantitative where possible and qualitative where not) to be evaluated later</w:t>
            </w:r>
          </w:p>
        </w:tc>
        <w:tc>
          <w:tcPr>
            <w:tcW w:w="0" w:type="auto"/>
          </w:tcPr>
          <w:p w14:paraId="79D841AD" w14:textId="77777777" w:rsidR="002E48D4" w:rsidRPr="00037EC2" w:rsidRDefault="002E48D4" w:rsidP="00415492">
            <w:pPr>
              <w:rPr>
                <w:sz w:val="16"/>
                <w:szCs w:val="16"/>
              </w:rPr>
            </w:pPr>
            <w:r w:rsidRPr="00037EC2">
              <w:rPr>
                <w:sz w:val="16"/>
                <w:szCs w:val="16"/>
              </w:rPr>
              <w:t>No</w:t>
            </w:r>
          </w:p>
        </w:tc>
        <w:tc>
          <w:tcPr>
            <w:tcW w:w="0" w:type="auto"/>
          </w:tcPr>
          <w:p w14:paraId="785C9330" w14:textId="77777777" w:rsidR="002E48D4" w:rsidRPr="00037EC2" w:rsidRDefault="002E48D4" w:rsidP="00415492">
            <w:pPr>
              <w:rPr>
                <w:sz w:val="16"/>
                <w:szCs w:val="16"/>
              </w:rPr>
            </w:pPr>
          </w:p>
        </w:tc>
        <w:tc>
          <w:tcPr>
            <w:tcW w:w="0" w:type="auto"/>
          </w:tcPr>
          <w:p w14:paraId="128796B2" w14:textId="77777777" w:rsidR="002E48D4" w:rsidRPr="00037EC2" w:rsidRDefault="002E48D4" w:rsidP="00415492">
            <w:pPr>
              <w:rPr>
                <w:sz w:val="16"/>
                <w:szCs w:val="16"/>
              </w:rPr>
            </w:pPr>
          </w:p>
        </w:tc>
      </w:tr>
      <w:tr w:rsidR="00A11565" w:rsidRPr="00037EC2" w14:paraId="28AA5EE3" w14:textId="77777777" w:rsidTr="00415492">
        <w:tc>
          <w:tcPr>
            <w:tcW w:w="0" w:type="auto"/>
            <w:vMerge/>
          </w:tcPr>
          <w:p w14:paraId="6134985A" w14:textId="77777777" w:rsidR="002E48D4" w:rsidRPr="00037EC2" w:rsidRDefault="002E48D4" w:rsidP="00415492">
            <w:pPr>
              <w:rPr>
                <w:sz w:val="16"/>
                <w:szCs w:val="16"/>
              </w:rPr>
            </w:pPr>
          </w:p>
        </w:tc>
        <w:tc>
          <w:tcPr>
            <w:tcW w:w="0" w:type="auto"/>
          </w:tcPr>
          <w:p w14:paraId="39C59B6C" w14:textId="46FAFABB" w:rsidR="002E48D4" w:rsidRPr="00037EC2" w:rsidRDefault="00B5069E" w:rsidP="00415492">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6CE85932" w14:textId="77777777" w:rsidR="002E48D4" w:rsidRPr="00037EC2" w:rsidRDefault="002E48D4" w:rsidP="00415492">
            <w:pPr>
              <w:rPr>
                <w:sz w:val="16"/>
                <w:szCs w:val="16"/>
              </w:rPr>
            </w:pPr>
            <w:r w:rsidRPr="00037EC2">
              <w:rPr>
                <w:sz w:val="16"/>
                <w:szCs w:val="16"/>
              </w:rPr>
              <w:t>No</w:t>
            </w:r>
          </w:p>
        </w:tc>
        <w:tc>
          <w:tcPr>
            <w:tcW w:w="0" w:type="auto"/>
          </w:tcPr>
          <w:p w14:paraId="28B2C0A3" w14:textId="77777777" w:rsidR="002E48D4" w:rsidRPr="00037EC2" w:rsidRDefault="002E48D4" w:rsidP="00415492">
            <w:pPr>
              <w:rPr>
                <w:sz w:val="16"/>
                <w:szCs w:val="16"/>
              </w:rPr>
            </w:pPr>
          </w:p>
        </w:tc>
        <w:tc>
          <w:tcPr>
            <w:tcW w:w="0" w:type="auto"/>
          </w:tcPr>
          <w:p w14:paraId="6C94EF39" w14:textId="77777777" w:rsidR="002E48D4" w:rsidRPr="00037EC2" w:rsidRDefault="002E48D4" w:rsidP="00415492">
            <w:pPr>
              <w:rPr>
                <w:sz w:val="16"/>
                <w:szCs w:val="16"/>
              </w:rPr>
            </w:pPr>
          </w:p>
        </w:tc>
      </w:tr>
      <w:tr w:rsidR="00A11565" w:rsidRPr="00037EC2" w14:paraId="46DE4602" w14:textId="77777777" w:rsidTr="00415492">
        <w:tc>
          <w:tcPr>
            <w:tcW w:w="0" w:type="auto"/>
            <w:vMerge/>
          </w:tcPr>
          <w:p w14:paraId="2B06E3A3" w14:textId="77777777" w:rsidR="002E48D4" w:rsidRPr="00037EC2" w:rsidRDefault="002E48D4" w:rsidP="00415492">
            <w:pPr>
              <w:rPr>
                <w:sz w:val="16"/>
                <w:szCs w:val="16"/>
              </w:rPr>
            </w:pPr>
          </w:p>
        </w:tc>
        <w:tc>
          <w:tcPr>
            <w:tcW w:w="0" w:type="auto"/>
          </w:tcPr>
          <w:p w14:paraId="4257AE65" w14:textId="1A75764B" w:rsidR="002E48D4" w:rsidRPr="00037EC2" w:rsidRDefault="00B5069E" w:rsidP="00415492">
            <w:pPr>
              <w:rPr>
                <w:sz w:val="16"/>
                <w:szCs w:val="16"/>
              </w:rPr>
            </w:pPr>
            <w:r>
              <w:rPr>
                <w:sz w:val="16"/>
                <w:szCs w:val="16"/>
              </w:rPr>
              <w:t>Action/s outlined to improve child health</w:t>
            </w:r>
          </w:p>
        </w:tc>
        <w:tc>
          <w:tcPr>
            <w:tcW w:w="0" w:type="auto"/>
          </w:tcPr>
          <w:p w14:paraId="38CA2BCA" w14:textId="77777777" w:rsidR="002E48D4" w:rsidRPr="00037EC2" w:rsidRDefault="002E48D4" w:rsidP="00415492">
            <w:pPr>
              <w:rPr>
                <w:sz w:val="16"/>
                <w:szCs w:val="16"/>
              </w:rPr>
            </w:pPr>
            <w:r w:rsidRPr="00037EC2">
              <w:rPr>
                <w:sz w:val="16"/>
                <w:szCs w:val="16"/>
              </w:rPr>
              <w:t>No</w:t>
            </w:r>
          </w:p>
        </w:tc>
        <w:tc>
          <w:tcPr>
            <w:tcW w:w="0" w:type="auto"/>
          </w:tcPr>
          <w:p w14:paraId="3EFEA8B8" w14:textId="77777777" w:rsidR="002E48D4" w:rsidRPr="00037EC2" w:rsidRDefault="002E48D4" w:rsidP="00415492">
            <w:pPr>
              <w:rPr>
                <w:sz w:val="16"/>
                <w:szCs w:val="16"/>
              </w:rPr>
            </w:pPr>
          </w:p>
        </w:tc>
        <w:tc>
          <w:tcPr>
            <w:tcW w:w="0" w:type="auto"/>
          </w:tcPr>
          <w:p w14:paraId="4A9B677F" w14:textId="77777777" w:rsidR="002E48D4" w:rsidRPr="00037EC2" w:rsidRDefault="002E48D4" w:rsidP="00415492">
            <w:pPr>
              <w:rPr>
                <w:sz w:val="16"/>
                <w:szCs w:val="16"/>
              </w:rPr>
            </w:pPr>
          </w:p>
        </w:tc>
      </w:tr>
      <w:tr w:rsidR="00A11565" w:rsidRPr="00037EC2" w14:paraId="356BDE4C" w14:textId="77777777" w:rsidTr="00415492">
        <w:tc>
          <w:tcPr>
            <w:tcW w:w="0" w:type="auto"/>
            <w:vMerge/>
          </w:tcPr>
          <w:p w14:paraId="58309085" w14:textId="77777777" w:rsidR="002E48D4" w:rsidRPr="00037EC2" w:rsidRDefault="002E48D4" w:rsidP="00415492">
            <w:pPr>
              <w:rPr>
                <w:sz w:val="16"/>
                <w:szCs w:val="16"/>
              </w:rPr>
            </w:pPr>
          </w:p>
        </w:tc>
        <w:tc>
          <w:tcPr>
            <w:tcW w:w="0" w:type="auto"/>
          </w:tcPr>
          <w:p w14:paraId="5A251754" w14:textId="660D0DAF" w:rsidR="002E48D4" w:rsidRPr="00037EC2" w:rsidRDefault="00B5069E" w:rsidP="00415492">
            <w:pPr>
              <w:rPr>
                <w:sz w:val="16"/>
                <w:szCs w:val="16"/>
              </w:rPr>
            </w:pPr>
            <w:r>
              <w:rPr>
                <w:sz w:val="16"/>
                <w:szCs w:val="16"/>
              </w:rPr>
              <w:t>Mechanisms by which children and/or pregnant women will be specifically targeted by the action are explicitly stated</w:t>
            </w:r>
          </w:p>
        </w:tc>
        <w:tc>
          <w:tcPr>
            <w:tcW w:w="0" w:type="auto"/>
          </w:tcPr>
          <w:p w14:paraId="5BFCE9A0" w14:textId="77777777" w:rsidR="002E48D4" w:rsidRPr="00037EC2" w:rsidRDefault="002E48D4" w:rsidP="00415492">
            <w:pPr>
              <w:rPr>
                <w:sz w:val="16"/>
                <w:szCs w:val="16"/>
              </w:rPr>
            </w:pPr>
            <w:r w:rsidRPr="00037EC2">
              <w:rPr>
                <w:sz w:val="16"/>
                <w:szCs w:val="16"/>
              </w:rPr>
              <w:t>No</w:t>
            </w:r>
          </w:p>
        </w:tc>
        <w:tc>
          <w:tcPr>
            <w:tcW w:w="0" w:type="auto"/>
          </w:tcPr>
          <w:p w14:paraId="109B7F7C" w14:textId="77777777" w:rsidR="002E48D4" w:rsidRPr="00037EC2" w:rsidRDefault="002E48D4" w:rsidP="00415492">
            <w:pPr>
              <w:rPr>
                <w:sz w:val="16"/>
                <w:szCs w:val="16"/>
              </w:rPr>
            </w:pPr>
          </w:p>
        </w:tc>
        <w:tc>
          <w:tcPr>
            <w:tcW w:w="0" w:type="auto"/>
          </w:tcPr>
          <w:p w14:paraId="38768227" w14:textId="77777777" w:rsidR="002E48D4" w:rsidRPr="00037EC2" w:rsidRDefault="002E48D4" w:rsidP="00415492">
            <w:pPr>
              <w:rPr>
                <w:sz w:val="16"/>
                <w:szCs w:val="16"/>
              </w:rPr>
            </w:pPr>
          </w:p>
        </w:tc>
      </w:tr>
      <w:tr w:rsidR="00A11565" w:rsidRPr="00037EC2" w14:paraId="4C53582D" w14:textId="77777777" w:rsidTr="00415492">
        <w:tc>
          <w:tcPr>
            <w:tcW w:w="0" w:type="auto"/>
            <w:vMerge/>
          </w:tcPr>
          <w:p w14:paraId="063BD212" w14:textId="77777777" w:rsidR="002E48D4" w:rsidRPr="00037EC2" w:rsidRDefault="002E48D4" w:rsidP="00415492">
            <w:pPr>
              <w:rPr>
                <w:sz w:val="16"/>
                <w:szCs w:val="16"/>
              </w:rPr>
            </w:pPr>
          </w:p>
        </w:tc>
        <w:tc>
          <w:tcPr>
            <w:tcW w:w="0" w:type="auto"/>
          </w:tcPr>
          <w:p w14:paraId="3FF6A274" w14:textId="65ACF5CB" w:rsidR="002E48D4" w:rsidRPr="00037EC2" w:rsidRDefault="00B5069E" w:rsidP="00415492">
            <w:pPr>
              <w:rPr>
                <w:sz w:val="16"/>
                <w:szCs w:val="16"/>
              </w:rPr>
            </w:pPr>
            <w:r>
              <w:rPr>
                <w:sz w:val="16"/>
                <w:szCs w:val="16"/>
              </w:rPr>
              <w:t>Minimum of two actions</w:t>
            </w:r>
          </w:p>
        </w:tc>
        <w:tc>
          <w:tcPr>
            <w:tcW w:w="0" w:type="auto"/>
          </w:tcPr>
          <w:p w14:paraId="73C31288" w14:textId="77777777" w:rsidR="002E48D4" w:rsidRPr="00037EC2" w:rsidRDefault="002E48D4" w:rsidP="00415492">
            <w:pPr>
              <w:rPr>
                <w:sz w:val="16"/>
                <w:szCs w:val="16"/>
              </w:rPr>
            </w:pPr>
            <w:r w:rsidRPr="00037EC2">
              <w:rPr>
                <w:sz w:val="16"/>
                <w:szCs w:val="16"/>
              </w:rPr>
              <w:t>No</w:t>
            </w:r>
          </w:p>
        </w:tc>
        <w:tc>
          <w:tcPr>
            <w:tcW w:w="0" w:type="auto"/>
          </w:tcPr>
          <w:p w14:paraId="1DAAD5CF" w14:textId="77777777" w:rsidR="002E48D4" w:rsidRPr="00037EC2" w:rsidRDefault="002E48D4" w:rsidP="00415492">
            <w:pPr>
              <w:rPr>
                <w:sz w:val="16"/>
                <w:szCs w:val="16"/>
              </w:rPr>
            </w:pPr>
          </w:p>
        </w:tc>
        <w:tc>
          <w:tcPr>
            <w:tcW w:w="0" w:type="auto"/>
          </w:tcPr>
          <w:p w14:paraId="3DD916FA" w14:textId="77777777" w:rsidR="002E48D4" w:rsidRPr="00037EC2" w:rsidRDefault="002E48D4" w:rsidP="00415492">
            <w:pPr>
              <w:rPr>
                <w:sz w:val="16"/>
                <w:szCs w:val="16"/>
              </w:rPr>
            </w:pPr>
          </w:p>
        </w:tc>
      </w:tr>
      <w:tr w:rsidR="00A11565" w:rsidRPr="00037EC2" w14:paraId="3CAF2142" w14:textId="77777777" w:rsidTr="00415492">
        <w:tc>
          <w:tcPr>
            <w:tcW w:w="0" w:type="auto"/>
            <w:vMerge/>
          </w:tcPr>
          <w:p w14:paraId="779EE1C7" w14:textId="77777777" w:rsidR="002E48D4" w:rsidRPr="00037EC2" w:rsidRDefault="002E48D4" w:rsidP="00415492">
            <w:pPr>
              <w:rPr>
                <w:sz w:val="16"/>
                <w:szCs w:val="16"/>
              </w:rPr>
            </w:pPr>
          </w:p>
        </w:tc>
        <w:tc>
          <w:tcPr>
            <w:tcW w:w="0" w:type="auto"/>
          </w:tcPr>
          <w:p w14:paraId="25488C46" w14:textId="1CF92E9F" w:rsidR="002E48D4" w:rsidRPr="00037EC2" w:rsidRDefault="003D564F" w:rsidP="00415492">
            <w:pPr>
              <w:rPr>
                <w:sz w:val="16"/>
                <w:szCs w:val="16"/>
              </w:rPr>
            </w:pPr>
            <w:r w:rsidRPr="00037EC2">
              <w:rPr>
                <w:sz w:val="16"/>
                <w:szCs w:val="16"/>
              </w:rPr>
              <w:t>Actions comprehensively address climate-sensitive health risks identified in policy background</w:t>
            </w:r>
          </w:p>
        </w:tc>
        <w:tc>
          <w:tcPr>
            <w:tcW w:w="0" w:type="auto"/>
          </w:tcPr>
          <w:p w14:paraId="6B3A325E" w14:textId="77777777" w:rsidR="002E48D4" w:rsidRPr="00037EC2" w:rsidRDefault="002E48D4" w:rsidP="00415492">
            <w:pPr>
              <w:rPr>
                <w:sz w:val="16"/>
                <w:szCs w:val="16"/>
              </w:rPr>
            </w:pPr>
            <w:r w:rsidRPr="00037EC2">
              <w:rPr>
                <w:sz w:val="16"/>
                <w:szCs w:val="16"/>
              </w:rPr>
              <w:t>No</w:t>
            </w:r>
          </w:p>
        </w:tc>
        <w:tc>
          <w:tcPr>
            <w:tcW w:w="0" w:type="auto"/>
          </w:tcPr>
          <w:p w14:paraId="32AB314B" w14:textId="77777777" w:rsidR="002E48D4" w:rsidRPr="00037EC2" w:rsidRDefault="002E48D4" w:rsidP="00415492">
            <w:pPr>
              <w:rPr>
                <w:sz w:val="16"/>
                <w:szCs w:val="16"/>
              </w:rPr>
            </w:pPr>
          </w:p>
        </w:tc>
        <w:tc>
          <w:tcPr>
            <w:tcW w:w="0" w:type="auto"/>
          </w:tcPr>
          <w:p w14:paraId="6C8EC882" w14:textId="77777777" w:rsidR="002E48D4" w:rsidRPr="00037EC2" w:rsidRDefault="002E48D4" w:rsidP="00415492">
            <w:pPr>
              <w:rPr>
                <w:sz w:val="16"/>
                <w:szCs w:val="16"/>
              </w:rPr>
            </w:pPr>
          </w:p>
        </w:tc>
      </w:tr>
      <w:tr w:rsidR="00C97984" w:rsidRPr="00037EC2" w14:paraId="03B99333" w14:textId="77777777" w:rsidTr="00415492">
        <w:tc>
          <w:tcPr>
            <w:tcW w:w="0" w:type="auto"/>
            <w:vMerge w:val="restart"/>
          </w:tcPr>
          <w:p w14:paraId="259BA889" w14:textId="77777777" w:rsidR="00C97984" w:rsidRPr="00037EC2" w:rsidRDefault="00C97984" w:rsidP="00415492">
            <w:pPr>
              <w:rPr>
                <w:sz w:val="16"/>
                <w:szCs w:val="16"/>
              </w:rPr>
            </w:pPr>
            <w:r w:rsidRPr="00037EC2">
              <w:rPr>
                <w:sz w:val="16"/>
                <w:szCs w:val="16"/>
              </w:rPr>
              <w:t>Resources</w:t>
            </w:r>
          </w:p>
        </w:tc>
        <w:tc>
          <w:tcPr>
            <w:tcW w:w="0" w:type="auto"/>
          </w:tcPr>
          <w:p w14:paraId="5F9D5527" w14:textId="6B47427B" w:rsidR="00C97984" w:rsidRPr="00037EC2" w:rsidRDefault="00B5069E" w:rsidP="00415492">
            <w:pPr>
              <w:rPr>
                <w:sz w:val="16"/>
                <w:szCs w:val="16"/>
              </w:rPr>
            </w:pPr>
            <w:r>
              <w:rPr>
                <w:sz w:val="16"/>
                <w:szCs w:val="16"/>
              </w:rPr>
              <w:t>Financial resources addressed</w:t>
            </w:r>
          </w:p>
          <w:p w14:paraId="31D89AA7" w14:textId="4E276DC6" w:rsidR="00C97984" w:rsidRPr="00037EC2" w:rsidRDefault="00B5069E" w:rsidP="00415492">
            <w:pPr>
              <w:ind w:left="360"/>
              <w:rPr>
                <w:sz w:val="16"/>
                <w:szCs w:val="16"/>
              </w:rPr>
            </w:pPr>
            <w:r w:rsidRPr="00B5069E">
              <w:rPr>
                <w:sz w:val="16"/>
                <w:szCs w:val="16"/>
              </w:rPr>
              <w:t>Estimated financial resources for implementation of the action/s given</w:t>
            </w:r>
          </w:p>
          <w:p w14:paraId="5DB1B835" w14:textId="18C62FD9" w:rsidR="00C97984" w:rsidRPr="00037EC2" w:rsidRDefault="00B5069E" w:rsidP="00415492">
            <w:pPr>
              <w:ind w:left="360"/>
              <w:rPr>
                <w:sz w:val="16"/>
                <w:szCs w:val="16"/>
              </w:rPr>
            </w:pPr>
            <w:r w:rsidRPr="00B5069E">
              <w:rPr>
                <w:sz w:val="16"/>
                <w:szCs w:val="16"/>
              </w:rPr>
              <w:lastRenderedPageBreak/>
              <w:t>Allocated financial resources for implementation of the action/s clear</w:t>
            </w:r>
          </w:p>
          <w:p w14:paraId="05F4A44C" w14:textId="7D1A2AAE" w:rsidR="00C97984" w:rsidRPr="00037EC2" w:rsidRDefault="00B5069E" w:rsidP="00415492">
            <w:pPr>
              <w:ind w:left="360"/>
              <w:rPr>
                <w:sz w:val="16"/>
                <w:szCs w:val="16"/>
              </w:rPr>
            </w:pPr>
            <w:r w:rsidRPr="00B5069E">
              <w:rPr>
                <w:sz w:val="16"/>
                <w:szCs w:val="16"/>
              </w:rPr>
              <w:t>Rewards/sanctions for spending allocated resources on other programs</w:t>
            </w:r>
          </w:p>
        </w:tc>
        <w:tc>
          <w:tcPr>
            <w:tcW w:w="0" w:type="auto"/>
          </w:tcPr>
          <w:p w14:paraId="154F9F53" w14:textId="77777777" w:rsidR="00C97984" w:rsidRPr="00037EC2" w:rsidRDefault="00C97984" w:rsidP="00415492">
            <w:pPr>
              <w:rPr>
                <w:sz w:val="16"/>
                <w:szCs w:val="16"/>
              </w:rPr>
            </w:pPr>
            <w:r w:rsidRPr="00037EC2">
              <w:rPr>
                <w:sz w:val="16"/>
                <w:szCs w:val="16"/>
              </w:rPr>
              <w:lastRenderedPageBreak/>
              <w:t>No</w:t>
            </w:r>
          </w:p>
        </w:tc>
        <w:tc>
          <w:tcPr>
            <w:tcW w:w="0" w:type="auto"/>
          </w:tcPr>
          <w:p w14:paraId="2A9FF0F8" w14:textId="77777777" w:rsidR="00C97984" w:rsidRPr="00037EC2" w:rsidRDefault="00C97984" w:rsidP="00415492">
            <w:pPr>
              <w:rPr>
                <w:sz w:val="16"/>
                <w:szCs w:val="16"/>
              </w:rPr>
            </w:pPr>
          </w:p>
        </w:tc>
        <w:tc>
          <w:tcPr>
            <w:tcW w:w="0" w:type="auto"/>
          </w:tcPr>
          <w:p w14:paraId="54EC2E50" w14:textId="77777777" w:rsidR="00C97984" w:rsidRPr="00037EC2" w:rsidRDefault="00C97984" w:rsidP="00415492">
            <w:pPr>
              <w:rPr>
                <w:sz w:val="16"/>
                <w:szCs w:val="16"/>
              </w:rPr>
            </w:pPr>
          </w:p>
        </w:tc>
      </w:tr>
      <w:tr w:rsidR="00C97984" w:rsidRPr="00037EC2" w14:paraId="157975EF" w14:textId="77777777" w:rsidTr="00415492">
        <w:tc>
          <w:tcPr>
            <w:tcW w:w="0" w:type="auto"/>
            <w:vMerge/>
          </w:tcPr>
          <w:p w14:paraId="0150C0BB" w14:textId="77777777" w:rsidR="00C97984" w:rsidRPr="00037EC2" w:rsidRDefault="00C97984" w:rsidP="00415492">
            <w:pPr>
              <w:rPr>
                <w:sz w:val="16"/>
                <w:szCs w:val="16"/>
              </w:rPr>
            </w:pPr>
          </w:p>
        </w:tc>
        <w:tc>
          <w:tcPr>
            <w:tcW w:w="0" w:type="auto"/>
          </w:tcPr>
          <w:p w14:paraId="11FE7810" w14:textId="341684BE" w:rsidR="00C97984" w:rsidRPr="00037EC2" w:rsidRDefault="00B5069E" w:rsidP="00415492">
            <w:pPr>
              <w:rPr>
                <w:sz w:val="16"/>
                <w:szCs w:val="16"/>
              </w:rPr>
            </w:pPr>
            <w:r w:rsidRPr="00B5069E">
              <w:rPr>
                <w:sz w:val="16"/>
                <w:szCs w:val="16"/>
              </w:rPr>
              <w:t>Human resources addressed</w:t>
            </w:r>
          </w:p>
        </w:tc>
        <w:tc>
          <w:tcPr>
            <w:tcW w:w="0" w:type="auto"/>
          </w:tcPr>
          <w:p w14:paraId="6A50C525" w14:textId="77777777" w:rsidR="00C97984" w:rsidRPr="00037EC2" w:rsidRDefault="00C97984" w:rsidP="00415492">
            <w:pPr>
              <w:rPr>
                <w:sz w:val="16"/>
                <w:szCs w:val="16"/>
              </w:rPr>
            </w:pPr>
            <w:r w:rsidRPr="00037EC2">
              <w:rPr>
                <w:sz w:val="16"/>
                <w:szCs w:val="16"/>
              </w:rPr>
              <w:t>No</w:t>
            </w:r>
          </w:p>
        </w:tc>
        <w:tc>
          <w:tcPr>
            <w:tcW w:w="0" w:type="auto"/>
          </w:tcPr>
          <w:p w14:paraId="37A7FEC9" w14:textId="77777777" w:rsidR="00C97984" w:rsidRPr="00037EC2" w:rsidRDefault="00C97984" w:rsidP="00415492">
            <w:pPr>
              <w:rPr>
                <w:sz w:val="16"/>
                <w:szCs w:val="16"/>
              </w:rPr>
            </w:pPr>
          </w:p>
        </w:tc>
        <w:tc>
          <w:tcPr>
            <w:tcW w:w="0" w:type="auto"/>
          </w:tcPr>
          <w:p w14:paraId="42E63B30" w14:textId="77777777" w:rsidR="00C97984" w:rsidRPr="00037EC2" w:rsidRDefault="00C97984" w:rsidP="00415492">
            <w:pPr>
              <w:rPr>
                <w:sz w:val="16"/>
                <w:szCs w:val="16"/>
              </w:rPr>
            </w:pPr>
          </w:p>
        </w:tc>
      </w:tr>
      <w:tr w:rsidR="00C97984" w:rsidRPr="00037EC2" w14:paraId="3385706D" w14:textId="77777777" w:rsidTr="00415492">
        <w:tc>
          <w:tcPr>
            <w:tcW w:w="0" w:type="auto"/>
            <w:vMerge/>
          </w:tcPr>
          <w:p w14:paraId="6FAE0EF7" w14:textId="77777777" w:rsidR="00C97984" w:rsidRPr="00037EC2" w:rsidRDefault="00C97984" w:rsidP="00415492">
            <w:pPr>
              <w:rPr>
                <w:sz w:val="16"/>
                <w:szCs w:val="16"/>
              </w:rPr>
            </w:pPr>
          </w:p>
        </w:tc>
        <w:tc>
          <w:tcPr>
            <w:tcW w:w="0" w:type="auto"/>
          </w:tcPr>
          <w:p w14:paraId="0380FBF7" w14:textId="66E44C6C" w:rsidR="00C97984" w:rsidRPr="00037EC2" w:rsidRDefault="00B5069E" w:rsidP="00415492">
            <w:pPr>
              <w:rPr>
                <w:sz w:val="16"/>
                <w:szCs w:val="16"/>
              </w:rPr>
            </w:pPr>
            <w:r w:rsidRPr="00B5069E">
              <w:rPr>
                <w:sz w:val="16"/>
                <w:szCs w:val="16"/>
              </w:rPr>
              <w:t>Organisational capacity addressed</w:t>
            </w:r>
          </w:p>
        </w:tc>
        <w:tc>
          <w:tcPr>
            <w:tcW w:w="0" w:type="auto"/>
          </w:tcPr>
          <w:p w14:paraId="064EEB4E" w14:textId="77777777" w:rsidR="00C97984" w:rsidRPr="00037EC2" w:rsidRDefault="00C97984" w:rsidP="00415492">
            <w:pPr>
              <w:rPr>
                <w:sz w:val="16"/>
                <w:szCs w:val="16"/>
              </w:rPr>
            </w:pPr>
            <w:r w:rsidRPr="00037EC2">
              <w:rPr>
                <w:sz w:val="16"/>
                <w:szCs w:val="16"/>
              </w:rPr>
              <w:t>No</w:t>
            </w:r>
          </w:p>
        </w:tc>
        <w:tc>
          <w:tcPr>
            <w:tcW w:w="0" w:type="auto"/>
          </w:tcPr>
          <w:p w14:paraId="1CA5C822" w14:textId="77777777" w:rsidR="00C97984" w:rsidRPr="00037EC2" w:rsidRDefault="00C97984" w:rsidP="00415492">
            <w:pPr>
              <w:rPr>
                <w:sz w:val="16"/>
                <w:szCs w:val="16"/>
              </w:rPr>
            </w:pPr>
          </w:p>
        </w:tc>
        <w:tc>
          <w:tcPr>
            <w:tcW w:w="0" w:type="auto"/>
          </w:tcPr>
          <w:p w14:paraId="1EFB8E0E" w14:textId="77777777" w:rsidR="00C97984" w:rsidRPr="00037EC2" w:rsidRDefault="00C97984" w:rsidP="00415492">
            <w:pPr>
              <w:rPr>
                <w:sz w:val="16"/>
                <w:szCs w:val="16"/>
              </w:rPr>
            </w:pPr>
          </w:p>
        </w:tc>
      </w:tr>
      <w:tr w:rsidR="00C97984" w:rsidRPr="00037EC2" w14:paraId="02FA6029" w14:textId="77777777" w:rsidTr="00415492">
        <w:tc>
          <w:tcPr>
            <w:tcW w:w="0" w:type="auto"/>
            <w:vMerge/>
          </w:tcPr>
          <w:p w14:paraId="3EA0133B" w14:textId="77777777" w:rsidR="00C97984" w:rsidRPr="00037EC2" w:rsidRDefault="00C97984" w:rsidP="00415492">
            <w:pPr>
              <w:rPr>
                <w:sz w:val="16"/>
                <w:szCs w:val="16"/>
              </w:rPr>
            </w:pPr>
          </w:p>
        </w:tc>
        <w:tc>
          <w:tcPr>
            <w:tcW w:w="0" w:type="auto"/>
          </w:tcPr>
          <w:p w14:paraId="1E0E9787" w14:textId="65A9CCBA" w:rsidR="00C97984" w:rsidRPr="00037EC2" w:rsidRDefault="00B5069E" w:rsidP="00415492">
            <w:pPr>
              <w:rPr>
                <w:sz w:val="16"/>
                <w:szCs w:val="16"/>
              </w:rPr>
            </w:pPr>
            <w:r w:rsidRPr="00B5069E">
              <w:rPr>
                <w:rFonts w:cs="Calibri"/>
                <w:sz w:val="16"/>
                <w:szCs w:val="16"/>
              </w:rPr>
              <w:t>Policy indicated strategies to mobilise required resources</w:t>
            </w:r>
          </w:p>
        </w:tc>
        <w:tc>
          <w:tcPr>
            <w:tcW w:w="0" w:type="auto"/>
          </w:tcPr>
          <w:p w14:paraId="30D7C865" w14:textId="2ACA04D0" w:rsidR="00C97984" w:rsidRPr="00037EC2" w:rsidRDefault="00C97984" w:rsidP="00415492">
            <w:pPr>
              <w:rPr>
                <w:sz w:val="16"/>
                <w:szCs w:val="16"/>
              </w:rPr>
            </w:pPr>
            <w:r>
              <w:rPr>
                <w:sz w:val="16"/>
                <w:szCs w:val="16"/>
              </w:rPr>
              <w:t>No</w:t>
            </w:r>
          </w:p>
        </w:tc>
        <w:tc>
          <w:tcPr>
            <w:tcW w:w="0" w:type="auto"/>
          </w:tcPr>
          <w:p w14:paraId="612FA6ED" w14:textId="77777777" w:rsidR="00C97984" w:rsidRPr="00037EC2" w:rsidRDefault="00C97984" w:rsidP="00415492">
            <w:pPr>
              <w:rPr>
                <w:sz w:val="16"/>
                <w:szCs w:val="16"/>
              </w:rPr>
            </w:pPr>
          </w:p>
        </w:tc>
        <w:tc>
          <w:tcPr>
            <w:tcW w:w="0" w:type="auto"/>
          </w:tcPr>
          <w:p w14:paraId="7C23C2F0" w14:textId="77777777" w:rsidR="00C97984" w:rsidRPr="00037EC2" w:rsidRDefault="00C97984" w:rsidP="00415492">
            <w:pPr>
              <w:rPr>
                <w:sz w:val="16"/>
                <w:szCs w:val="16"/>
              </w:rPr>
            </w:pPr>
          </w:p>
        </w:tc>
      </w:tr>
      <w:tr w:rsidR="00A11565" w:rsidRPr="00037EC2" w14:paraId="7ABD84E1" w14:textId="77777777" w:rsidTr="00415492">
        <w:tc>
          <w:tcPr>
            <w:tcW w:w="0" w:type="auto"/>
            <w:vMerge w:val="restart"/>
          </w:tcPr>
          <w:p w14:paraId="2136C810" w14:textId="77777777" w:rsidR="002E48D4" w:rsidRPr="00037EC2" w:rsidRDefault="002E48D4" w:rsidP="00415492">
            <w:pPr>
              <w:rPr>
                <w:sz w:val="16"/>
                <w:szCs w:val="16"/>
              </w:rPr>
            </w:pPr>
            <w:r w:rsidRPr="00037EC2">
              <w:rPr>
                <w:sz w:val="16"/>
                <w:szCs w:val="16"/>
              </w:rPr>
              <w:t>Monitoring and Evaluation</w:t>
            </w:r>
          </w:p>
        </w:tc>
        <w:tc>
          <w:tcPr>
            <w:tcW w:w="0" w:type="auto"/>
          </w:tcPr>
          <w:p w14:paraId="4DA5C5B5" w14:textId="742F88A5" w:rsidR="002E48D4" w:rsidRPr="00037EC2" w:rsidRDefault="00B5069E" w:rsidP="00415492">
            <w:pPr>
              <w:rPr>
                <w:sz w:val="16"/>
                <w:szCs w:val="16"/>
              </w:rPr>
            </w:pPr>
            <w:r w:rsidRPr="00B5069E">
              <w:rPr>
                <w:sz w:val="16"/>
                <w:szCs w:val="16"/>
              </w:rPr>
              <w:t>Policy indicated monitoring and evaluation mechanisms to track progress on goals for child health</w:t>
            </w:r>
          </w:p>
        </w:tc>
        <w:tc>
          <w:tcPr>
            <w:tcW w:w="0" w:type="auto"/>
          </w:tcPr>
          <w:p w14:paraId="6B9E9DEC" w14:textId="77777777" w:rsidR="002E48D4" w:rsidRPr="00037EC2" w:rsidRDefault="002E48D4" w:rsidP="00415492">
            <w:pPr>
              <w:rPr>
                <w:sz w:val="16"/>
                <w:szCs w:val="16"/>
              </w:rPr>
            </w:pPr>
            <w:r w:rsidRPr="00037EC2">
              <w:rPr>
                <w:sz w:val="16"/>
                <w:szCs w:val="16"/>
              </w:rPr>
              <w:t>No</w:t>
            </w:r>
          </w:p>
        </w:tc>
        <w:tc>
          <w:tcPr>
            <w:tcW w:w="0" w:type="auto"/>
          </w:tcPr>
          <w:p w14:paraId="3F1D5986" w14:textId="77777777" w:rsidR="002E48D4" w:rsidRPr="00037EC2" w:rsidRDefault="002E48D4" w:rsidP="00415492">
            <w:pPr>
              <w:rPr>
                <w:sz w:val="16"/>
                <w:szCs w:val="16"/>
              </w:rPr>
            </w:pPr>
          </w:p>
        </w:tc>
        <w:tc>
          <w:tcPr>
            <w:tcW w:w="0" w:type="auto"/>
          </w:tcPr>
          <w:p w14:paraId="64004E02" w14:textId="77777777" w:rsidR="002E48D4" w:rsidRPr="00037EC2" w:rsidRDefault="002E48D4" w:rsidP="00415492">
            <w:pPr>
              <w:rPr>
                <w:sz w:val="16"/>
                <w:szCs w:val="16"/>
              </w:rPr>
            </w:pPr>
          </w:p>
        </w:tc>
      </w:tr>
      <w:tr w:rsidR="00A11565" w:rsidRPr="00037EC2" w14:paraId="457F2AEB" w14:textId="77777777" w:rsidTr="00415492">
        <w:tc>
          <w:tcPr>
            <w:tcW w:w="0" w:type="auto"/>
            <w:vMerge/>
          </w:tcPr>
          <w:p w14:paraId="539FA9FE" w14:textId="77777777" w:rsidR="002E48D4" w:rsidRPr="00037EC2" w:rsidRDefault="002E48D4" w:rsidP="00415492">
            <w:pPr>
              <w:rPr>
                <w:sz w:val="16"/>
                <w:szCs w:val="16"/>
              </w:rPr>
            </w:pPr>
          </w:p>
        </w:tc>
        <w:tc>
          <w:tcPr>
            <w:tcW w:w="0" w:type="auto"/>
          </w:tcPr>
          <w:p w14:paraId="2F4951A9" w14:textId="2CD55EF5" w:rsidR="002E48D4" w:rsidRPr="00037EC2" w:rsidRDefault="00B5069E" w:rsidP="00415492">
            <w:pPr>
              <w:rPr>
                <w:sz w:val="16"/>
                <w:szCs w:val="16"/>
              </w:rPr>
            </w:pPr>
            <w:r w:rsidRPr="00B5069E">
              <w:rPr>
                <w:sz w:val="16"/>
                <w:szCs w:val="16"/>
              </w:rPr>
              <w:t>Policy nominated a committee or independent body to do evaluation</w:t>
            </w:r>
          </w:p>
        </w:tc>
        <w:tc>
          <w:tcPr>
            <w:tcW w:w="0" w:type="auto"/>
          </w:tcPr>
          <w:p w14:paraId="2ACE98D0" w14:textId="77777777" w:rsidR="002E48D4" w:rsidRPr="00037EC2" w:rsidRDefault="002E48D4" w:rsidP="00415492">
            <w:pPr>
              <w:rPr>
                <w:sz w:val="16"/>
                <w:szCs w:val="16"/>
              </w:rPr>
            </w:pPr>
            <w:r w:rsidRPr="00037EC2">
              <w:rPr>
                <w:sz w:val="16"/>
                <w:szCs w:val="16"/>
              </w:rPr>
              <w:t>No</w:t>
            </w:r>
          </w:p>
        </w:tc>
        <w:tc>
          <w:tcPr>
            <w:tcW w:w="0" w:type="auto"/>
          </w:tcPr>
          <w:p w14:paraId="52C923ED" w14:textId="77777777" w:rsidR="002E48D4" w:rsidRPr="00037EC2" w:rsidRDefault="002E48D4" w:rsidP="00415492">
            <w:pPr>
              <w:rPr>
                <w:sz w:val="16"/>
                <w:szCs w:val="16"/>
              </w:rPr>
            </w:pPr>
          </w:p>
        </w:tc>
        <w:tc>
          <w:tcPr>
            <w:tcW w:w="0" w:type="auto"/>
          </w:tcPr>
          <w:p w14:paraId="09741610" w14:textId="77777777" w:rsidR="002E48D4" w:rsidRPr="00037EC2" w:rsidRDefault="002E48D4" w:rsidP="00415492">
            <w:pPr>
              <w:rPr>
                <w:sz w:val="16"/>
                <w:szCs w:val="16"/>
              </w:rPr>
            </w:pPr>
          </w:p>
        </w:tc>
      </w:tr>
      <w:tr w:rsidR="00A11565" w:rsidRPr="00037EC2" w14:paraId="40D716F1" w14:textId="77777777" w:rsidTr="00415492">
        <w:tc>
          <w:tcPr>
            <w:tcW w:w="0" w:type="auto"/>
            <w:vMerge/>
          </w:tcPr>
          <w:p w14:paraId="3A9E61AC" w14:textId="77777777" w:rsidR="002E48D4" w:rsidRPr="00037EC2" w:rsidRDefault="002E48D4" w:rsidP="00415492">
            <w:pPr>
              <w:rPr>
                <w:sz w:val="16"/>
                <w:szCs w:val="16"/>
              </w:rPr>
            </w:pPr>
          </w:p>
        </w:tc>
        <w:tc>
          <w:tcPr>
            <w:tcW w:w="0" w:type="auto"/>
          </w:tcPr>
          <w:p w14:paraId="6915D754" w14:textId="43EABBD5" w:rsidR="002E48D4" w:rsidRPr="00037EC2" w:rsidRDefault="00B5069E" w:rsidP="00415492">
            <w:pPr>
              <w:rPr>
                <w:sz w:val="16"/>
                <w:szCs w:val="16"/>
              </w:rPr>
            </w:pPr>
            <w:r w:rsidRPr="00B5069E">
              <w:rPr>
                <w:sz w:val="16"/>
                <w:szCs w:val="16"/>
              </w:rPr>
              <w:t>Outcome measures identified for each of the explicit and implicit objectives</w:t>
            </w:r>
          </w:p>
        </w:tc>
        <w:tc>
          <w:tcPr>
            <w:tcW w:w="0" w:type="auto"/>
          </w:tcPr>
          <w:p w14:paraId="05F2952D" w14:textId="77777777" w:rsidR="002E48D4" w:rsidRPr="00037EC2" w:rsidRDefault="002E48D4" w:rsidP="00415492">
            <w:pPr>
              <w:rPr>
                <w:sz w:val="16"/>
                <w:szCs w:val="16"/>
              </w:rPr>
            </w:pPr>
            <w:r w:rsidRPr="00037EC2">
              <w:rPr>
                <w:sz w:val="16"/>
                <w:szCs w:val="16"/>
              </w:rPr>
              <w:t>No</w:t>
            </w:r>
          </w:p>
        </w:tc>
        <w:tc>
          <w:tcPr>
            <w:tcW w:w="0" w:type="auto"/>
          </w:tcPr>
          <w:p w14:paraId="465182CA" w14:textId="77777777" w:rsidR="002E48D4" w:rsidRPr="00037EC2" w:rsidRDefault="002E48D4" w:rsidP="00415492">
            <w:pPr>
              <w:rPr>
                <w:sz w:val="16"/>
                <w:szCs w:val="16"/>
              </w:rPr>
            </w:pPr>
          </w:p>
        </w:tc>
        <w:tc>
          <w:tcPr>
            <w:tcW w:w="0" w:type="auto"/>
          </w:tcPr>
          <w:p w14:paraId="40135600" w14:textId="77777777" w:rsidR="002E48D4" w:rsidRPr="00037EC2" w:rsidRDefault="002E48D4" w:rsidP="00415492">
            <w:pPr>
              <w:rPr>
                <w:sz w:val="16"/>
                <w:szCs w:val="16"/>
              </w:rPr>
            </w:pPr>
          </w:p>
        </w:tc>
      </w:tr>
      <w:tr w:rsidR="00A11565" w:rsidRPr="00037EC2" w14:paraId="35ED0A64" w14:textId="77777777" w:rsidTr="00415492">
        <w:tc>
          <w:tcPr>
            <w:tcW w:w="0" w:type="auto"/>
            <w:vMerge/>
          </w:tcPr>
          <w:p w14:paraId="1697E655" w14:textId="77777777" w:rsidR="002E48D4" w:rsidRPr="00037EC2" w:rsidRDefault="002E48D4" w:rsidP="00415492">
            <w:pPr>
              <w:rPr>
                <w:sz w:val="16"/>
                <w:szCs w:val="16"/>
              </w:rPr>
            </w:pPr>
          </w:p>
        </w:tc>
        <w:tc>
          <w:tcPr>
            <w:tcW w:w="0" w:type="auto"/>
          </w:tcPr>
          <w:p w14:paraId="5C6C08FE" w14:textId="24BDE8F6" w:rsidR="002E48D4" w:rsidRPr="00037EC2" w:rsidRDefault="00B5069E" w:rsidP="00415492">
            <w:pPr>
              <w:rPr>
                <w:sz w:val="16"/>
                <w:szCs w:val="16"/>
              </w:rPr>
            </w:pPr>
            <w:r w:rsidRPr="00B5069E">
              <w:rPr>
                <w:sz w:val="16"/>
                <w:szCs w:val="16"/>
              </w:rPr>
              <w:t>Data for evaluation will be collected before, during, and after introduction of the new policy</w:t>
            </w:r>
          </w:p>
        </w:tc>
        <w:tc>
          <w:tcPr>
            <w:tcW w:w="0" w:type="auto"/>
          </w:tcPr>
          <w:p w14:paraId="37A1E85E" w14:textId="77777777" w:rsidR="002E48D4" w:rsidRPr="00037EC2" w:rsidRDefault="002E48D4" w:rsidP="00415492">
            <w:pPr>
              <w:rPr>
                <w:sz w:val="16"/>
                <w:szCs w:val="16"/>
              </w:rPr>
            </w:pPr>
            <w:r w:rsidRPr="00037EC2">
              <w:rPr>
                <w:sz w:val="16"/>
                <w:szCs w:val="16"/>
              </w:rPr>
              <w:t>No</w:t>
            </w:r>
          </w:p>
        </w:tc>
        <w:tc>
          <w:tcPr>
            <w:tcW w:w="0" w:type="auto"/>
          </w:tcPr>
          <w:p w14:paraId="595C2DCC" w14:textId="77777777" w:rsidR="002E48D4" w:rsidRPr="00037EC2" w:rsidRDefault="002E48D4" w:rsidP="00415492">
            <w:pPr>
              <w:rPr>
                <w:sz w:val="16"/>
                <w:szCs w:val="16"/>
              </w:rPr>
            </w:pPr>
          </w:p>
        </w:tc>
        <w:tc>
          <w:tcPr>
            <w:tcW w:w="0" w:type="auto"/>
          </w:tcPr>
          <w:p w14:paraId="4055C82C" w14:textId="77777777" w:rsidR="002E48D4" w:rsidRPr="00037EC2" w:rsidRDefault="002E48D4" w:rsidP="00415492">
            <w:pPr>
              <w:rPr>
                <w:sz w:val="16"/>
                <w:szCs w:val="16"/>
              </w:rPr>
            </w:pPr>
          </w:p>
        </w:tc>
      </w:tr>
      <w:tr w:rsidR="00A11565" w:rsidRPr="00037EC2" w14:paraId="18E25E09" w14:textId="77777777" w:rsidTr="00415492">
        <w:tc>
          <w:tcPr>
            <w:tcW w:w="0" w:type="auto"/>
            <w:vMerge/>
          </w:tcPr>
          <w:p w14:paraId="61B45FF7" w14:textId="77777777" w:rsidR="002E48D4" w:rsidRPr="00037EC2" w:rsidRDefault="002E48D4" w:rsidP="00415492">
            <w:pPr>
              <w:rPr>
                <w:sz w:val="16"/>
                <w:szCs w:val="16"/>
              </w:rPr>
            </w:pPr>
          </w:p>
        </w:tc>
        <w:tc>
          <w:tcPr>
            <w:tcW w:w="0" w:type="auto"/>
          </w:tcPr>
          <w:p w14:paraId="5FD26510" w14:textId="77777777" w:rsidR="002E48D4" w:rsidRPr="00037EC2" w:rsidRDefault="002E48D4" w:rsidP="00415492">
            <w:pPr>
              <w:rPr>
                <w:sz w:val="16"/>
                <w:szCs w:val="16"/>
              </w:rPr>
            </w:pPr>
            <w:r w:rsidRPr="00037EC2">
              <w:rPr>
                <w:sz w:val="16"/>
                <w:szCs w:val="16"/>
              </w:rPr>
              <w:t>Follow-up takes place after a sufficient period to allow the effects of policy change to become evident</w:t>
            </w:r>
          </w:p>
        </w:tc>
        <w:tc>
          <w:tcPr>
            <w:tcW w:w="0" w:type="auto"/>
          </w:tcPr>
          <w:p w14:paraId="257C0AF4" w14:textId="77777777" w:rsidR="002E48D4" w:rsidRPr="00037EC2" w:rsidRDefault="002E48D4" w:rsidP="00415492">
            <w:pPr>
              <w:rPr>
                <w:sz w:val="16"/>
                <w:szCs w:val="16"/>
              </w:rPr>
            </w:pPr>
            <w:r w:rsidRPr="00037EC2">
              <w:rPr>
                <w:sz w:val="16"/>
                <w:szCs w:val="16"/>
              </w:rPr>
              <w:t>No</w:t>
            </w:r>
          </w:p>
        </w:tc>
        <w:tc>
          <w:tcPr>
            <w:tcW w:w="0" w:type="auto"/>
          </w:tcPr>
          <w:p w14:paraId="22BCFAF3" w14:textId="77777777" w:rsidR="002E48D4" w:rsidRPr="00037EC2" w:rsidRDefault="002E48D4" w:rsidP="00415492">
            <w:pPr>
              <w:rPr>
                <w:sz w:val="16"/>
                <w:szCs w:val="16"/>
              </w:rPr>
            </w:pPr>
          </w:p>
        </w:tc>
        <w:tc>
          <w:tcPr>
            <w:tcW w:w="0" w:type="auto"/>
          </w:tcPr>
          <w:p w14:paraId="46F3FA9E" w14:textId="77777777" w:rsidR="002E48D4" w:rsidRPr="00037EC2" w:rsidRDefault="002E48D4" w:rsidP="00415492">
            <w:pPr>
              <w:rPr>
                <w:sz w:val="16"/>
                <w:szCs w:val="16"/>
              </w:rPr>
            </w:pPr>
          </w:p>
        </w:tc>
      </w:tr>
      <w:tr w:rsidR="00A11565" w:rsidRPr="00037EC2" w14:paraId="40505917" w14:textId="77777777" w:rsidTr="00415492">
        <w:tc>
          <w:tcPr>
            <w:tcW w:w="0" w:type="auto"/>
            <w:vMerge/>
          </w:tcPr>
          <w:p w14:paraId="3F3E428E" w14:textId="77777777" w:rsidR="002E48D4" w:rsidRPr="00037EC2" w:rsidRDefault="002E48D4" w:rsidP="00415492">
            <w:pPr>
              <w:rPr>
                <w:sz w:val="16"/>
                <w:szCs w:val="16"/>
              </w:rPr>
            </w:pPr>
          </w:p>
        </w:tc>
        <w:tc>
          <w:tcPr>
            <w:tcW w:w="0" w:type="auto"/>
          </w:tcPr>
          <w:p w14:paraId="528C1FC5" w14:textId="460AC875" w:rsidR="002E48D4" w:rsidRPr="00037EC2" w:rsidRDefault="00B5069E" w:rsidP="00415492">
            <w:pPr>
              <w:rPr>
                <w:sz w:val="16"/>
                <w:szCs w:val="16"/>
              </w:rPr>
            </w:pPr>
            <w:r w:rsidRPr="00B5069E">
              <w:rPr>
                <w:sz w:val="16"/>
                <w:szCs w:val="16"/>
              </w:rPr>
              <w:t>Other factors that could have produced the change (other than policy) identified</w:t>
            </w:r>
          </w:p>
        </w:tc>
        <w:tc>
          <w:tcPr>
            <w:tcW w:w="0" w:type="auto"/>
          </w:tcPr>
          <w:p w14:paraId="64ABAEC4" w14:textId="77777777" w:rsidR="002E48D4" w:rsidRPr="00037EC2" w:rsidRDefault="002E48D4" w:rsidP="00415492">
            <w:pPr>
              <w:rPr>
                <w:sz w:val="16"/>
                <w:szCs w:val="16"/>
              </w:rPr>
            </w:pPr>
            <w:r w:rsidRPr="00037EC2">
              <w:rPr>
                <w:sz w:val="16"/>
                <w:szCs w:val="16"/>
              </w:rPr>
              <w:t>No</w:t>
            </w:r>
          </w:p>
        </w:tc>
        <w:tc>
          <w:tcPr>
            <w:tcW w:w="0" w:type="auto"/>
          </w:tcPr>
          <w:p w14:paraId="295C8C1E" w14:textId="77777777" w:rsidR="002E48D4" w:rsidRPr="00037EC2" w:rsidRDefault="002E48D4" w:rsidP="00415492">
            <w:pPr>
              <w:rPr>
                <w:sz w:val="16"/>
                <w:szCs w:val="16"/>
              </w:rPr>
            </w:pPr>
          </w:p>
        </w:tc>
        <w:tc>
          <w:tcPr>
            <w:tcW w:w="0" w:type="auto"/>
          </w:tcPr>
          <w:p w14:paraId="5E78187D" w14:textId="77777777" w:rsidR="002E48D4" w:rsidRPr="00037EC2" w:rsidRDefault="002E48D4" w:rsidP="00415492">
            <w:pPr>
              <w:rPr>
                <w:sz w:val="16"/>
                <w:szCs w:val="16"/>
              </w:rPr>
            </w:pPr>
          </w:p>
        </w:tc>
      </w:tr>
      <w:tr w:rsidR="00A11565" w:rsidRPr="00037EC2" w14:paraId="4B7D2BE6" w14:textId="77777777" w:rsidTr="00415492">
        <w:tc>
          <w:tcPr>
            <w:tcW w:w="0" w:type="auto"/>
            <w:vMerge/>
          </w:tcPr>
          <w:p w14:paraId="65768D7D" w14:textId="77777777" w:rsidR="002E48D4" w:rsidRPr="00037EC2" w:rsidRDefault="002E48D4" w:rsidP="00415492">
            <w:pPr>
              <w:rPr>
                <w:sz w:val="16"/>
                <w:szCs w:val="16"/>
              </w:rPr>
            </w:pPr>
          </w:p>
        </w:tc>
        <w:tc>
          <w:tcPr>
            <w:tcW w:w="0" w:type="auto"/>
          </w:tcPr>
          <w:p w14:paraId="101ECEDA" w14:textId="090B400C" w:rsidR="002E48D4" w:rsidRPr="00037EC2" w:rsidRDefault="00B5069E" w:rsidP="00415492">
            <w:pPr>
              <w:rPr>
                <w:sz w:val="16"/>
                <w:szCs w:val="16"/>
              </w:rPr>
            </w:pPr>
            <w:r w:rsidRPr="00B5069E">
              <w:rPr>
                <w:sz w:val="16"/>
                <w:szCs w:val="16"/>
              </w:rPr>
              <w:t>Criteria for evaluation adequate or clear</w:t>
            </w:r>
          </w:p>
        </w:tc>
        <w:tc>
          <w:tcPr>
            <w:tcW w:w="0" w:type="auto"/>
          </w:tcPr>
          <w:p w14:paraId="08F23DE4" w14:textId="77777777" w:rsidR="002E48D4" w:rsidRPr="00037EC2" w:rsidRDefault="002E48D4" w:rsidP="00415492">
            <w:pPr>
              <w:rPr>
                <w:sz w:val="16"/>
                <w:szCs w:val="16"/>
              </w:rPr>
            </w:pPr>
            <w:r w:rsidRPr="00037EC2">
              <w:rPr>
                <w:sz w:val="16"/>
                <w:szCs w:val="16"/>
              </w:rPr>
              <w:t>No</w:t>
            </w:r>
          </w:p>
        </w:tc>
        <w:tc>
          <w:tcPr>
            <w:tcW w:w="0" w:type="auto"/>
          </w:tcPr>
          <w:p w14:paraId="503D0C40" w14:textId="77777777" w:rsidR="002E48D4" w:rsidRPr="00037EC2" w:rsidRDefault="002E48D4" w:rsidP="00415492">
            <w:pPr>
              <w:rPr>
                <w:sz w:val="16"/>
                <w:szCs w:val="16"/>
              </w:rPr>
            </w:pPr>
          </w:p>
        </w:tc>
        <w:tc>
          <w:tcPr>
            <w:tcW w:w="0" w:type="auto"/>
          </w:tcPr>
          <w:p w14:paraId="510BC479" w14:textId="77777777" w:rsidR="002E48D4" w:rsidRPr="00037EC2" w:rsidRDefault="002E48D4" w:rsidP="00415492">
            <w:pPr>
              <w:rPr>
                <w:sz w:val="16"/>
                <w:szCs w:val="16"/>
              </w:rPr>
            </w:pPr>
          </w:p>
        </w:tc>
      </w:tr>
      <w:tr w:rsidR="00A11565" w:rsidRPr="00037EC2" w14:paraId="26A76B23" w14:textId="77777777" w:rsidTr="00415492">
        <w:tc>
          <w:tcPr>
            <w:tcW w:w="0" w:type="auto"/>
            <w:vMerge w:val="restart"/>
          </w:tcPr>
          <w:p w14:paraId="1C09FD82" w14:textId="77777777" w:rsidR="002E48D4" w:rsidRPr="00037EC2" w:rsidRDefault="002E48D4" w:rsidP="00415492">
            <w:pPr>
              <w:rPr>
                <w:sz w:val="16"/>
                <w:szCs w:val="16"/>
              </w:rPr>
            </w:pPr>
            <w:r w:rsidRPr="00037EC2">
              <w:rPr>
                <w:sz w:val="16"/>
                <w:szCs w:val="16"/>
              </w:rPr>
              <w:t>Implementation</w:t>
            </w:r>
          </w:p>
        </w:tc>
        <w:tc>
          <w:tcPr>
            <w:tcW w:w="0" w:type="auto"/>
          </w:tcPr>
          <w:p w14:paraId="464F2DBB" w14:textId="23FAFF6B" w:rsidR="002E48D4" w:rsidRPr="00037EC2" w:rsidRDefault="00962E2C" w:rsidP="00415492">
            <w:pPr>
              <w:rPr>
                <w:sz w:val="16"/>
                <w:szCs w:val="16"/>
              </w:rPr>
            </w:pPr>
            <w:r w:rsidRPr="00962E2C">
              <w:rPr>
                <w:sz w:val="16"/>
                <w:szCs w:val="16"/>
              </w:rPr>
              <w:t>Multiple stakeholders involved in the design and implementation of the action/s</w:t>
            </w:r>
          </w:p>
        </w:tc>
        <w:tc>
          <w:tcPr>
            <w:tcW w:w="0" w:type="auto"/>
          </w:tcPr>
          <w:p w14:paraId="669A400A" w14:textId="77777777" w:rsidR="002E48D4" w:rsidRPr="00037EC2" w:rsidRDefault="002E48D4" w:rsidP="00415492">
            <w:pPr>
              <w:rPr>
                <w:sz w:val="16"/>
                <w:szCs w:val="16"/>
              </w:rPr>
            </w:pPr>
            <w:r w:rsidRPr="00037EC2">
              <w:rPr>
                <w:sz w:val="16"/>
                <w:szCs w:val="16"/>
              </w:rPr>
              <w:t>No</w:t>
            </w:r>
          </w:p>
        </w:tc>
        <w:tc>
          <w:tcPr>
            <w:tcW w:w="0" w:type="auto"/>
          </w:tcPr>
          <w:p w14:paraId="4697A90F" w14:textId="77777777" w:rsidR="002E48D4" w:rsidRPr="00037EC2" w:rsidRDefault="002E48D4" w:rsidP="00415492">
            <w:pPr>
              <w:rPr>
                <w:sz w:val="16"/>
                <w:szCs w:val="16"/>
              </w:rPr>
            </w:pPr>
          </w:p>
        </w:tc>
        <w:tc>
          <w:tcPr>
            <w:tcW w:w="0" w:type="auto"/>
          </w:tcPr>
          <w:p w14:paraId="433D6DBB" w14:textId="77777777" w:rsidR="002E48D4" w:rsidRPr="00037EC2" w:rsidRDefault="002E48D4" w:rsidP="00415492">
            <w:pPr>
              <w:rPr>
                <w:sz w:val="16"/>
                <w:szCs w:val="16"/>
              </w:rPr>
            </w:pPr>
          </w:p>
        </w:tc>
      </w:tr>
      <w:tr w:rsidR="00A11565" w:rsidRPr="00037EC2" w14:paraId="0DB867AD" w14:textId="77777777" w:rsidTr="00415492">
        <w:tc>
          <w:tcPr>
            <w:tcW w:w="0" w:type="auto"/>
            <w:vMerge/>
          </w:tcPr>
          <w:p w14:paraId="7FC5ED23" w14:textId="77777777" w:rsidR="002E48D4" w:rsidRPr="00037EC2" w:rsidRDefault="002E48D4" w:rsidP="00415492">
            <w:pPr>
              <w:rPr>
                <w:sz w:val="16"/>
                <w:szCs w:val="16"/>
              </w:rPr>
            </w:pPr>
          </w:p>
        </w:tc>
        <w:tc>
          <w:tcPr>
            <w:tcW w:w="0" w:type="auto"/>
          </w:tcPr>
          <w:p w14:paraId="6727463B" w14:textId="1B64FCFD" w:rsidR="002E48D4" w:rsidRPr="00037EC2" w:rsidRDefault="00B5069E" w:rsidP="00415492">
            <w:pPr>
              <w:rPr>
                <w:sz w:val="16"/>
                <w:szCs w:val="16"/>
              </w:rPr>
            </w:pPr>
            <w:r w:rsidRPr="00B5069E">
              <w:rPr>
                <w:sz w:val="16"/>
                <w:szCs w:val="16"/>
              </w:rPr>
              <w:t>Obligations of the various implementers specified – who has to do what?</w:t>
            </w:r>
          </w:p>
        </w:tc>
        <w:tc>
          <w:tcPr>
            <w:tcW w:w="0" w:type="auto"/>
          </w:tcPr>
          <w:p w14:paraId="68BE42A3" w14:textId="77777777" w:rsidR="002E48D4" w:rsidRPr="00037EC2" w:rsidRDefault="002E48D4" w:rsidP="00415492">
            <w:pPr>
              <w:rPr>
                <w:sz w:val="16"/>
                <w:szCs w:val="16"/>
              </w:rPr>
            </w:pPr>
            <w:r w:rsidRPr="00037EC2">
              <w:rPr>
                <w:sz w:val="16"/>
                <w:szCs w:val="16"/>
              </w:rPr>
              <w:t>No</w:t>
            </w:r>
          </w:p>
        </w:tc>
        <w:tc>
          <w:tcPr>
            <w:tcW w:w="0" w:type="auto"/>
          </w:tcPr>
          <w:p w14:paraId="660F550F" w14:textId="77777777" w:rsidR="002E48D4" w:rsidRPr="00037EC2" w:rsidRDefault="002E48D4" w:rsidP="00415492">
            <w:pPr>
              <w:rPr>
                <w:sz w:val="16"/>
                <w:szCs w:val="16"/>
              </w:rPr>
            </w:pPr>
          </w:p>
        </w:tc>
        <w:tc>
          <w:tcPr>
            <w:tcW w:w="0" w:type="auto"/>
          </w:tcPr>
          <w:p w14:paraId="753F053A" w14:textId="77777777" w:rsidR="002E48D4" w:rsidRPr="00037EC2" w:rsidRDefault="002E48D4" w:rsidP="00415492">
            <w:pPr>
              <w:rPr>
                <w:sz w:val="16"/>
                <w:szCs w:val="16"/>
              </w:rPr>
            </w:pPr>
          </w:p>
        </w:tc>
      </w:tr>
    </w:tbl>
    <w:p w14:paraId="766E1702" w14:textId="77777777" w:rsidR="002E48D4" w:rsidRPr="00037EC2" w:rsidRDefault="002E48D4" w:rsidP="002E48D4">
      <w:pPr>
        <w:rPr>
          <w:sz w:val="16"/>
          <w:szCs w:val="16"/>
        </w:rPr>
      </w:pPr>
    </w:p>
    <w:p w14:paraId="7875ACA5" w14:textId="77777777" w:rsidR="002E48D4" w:rsidRPr="00037EC2" w:rsidRDefault="002E48D4" w:rsidP="002E48D4">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2E48D4" w:rsidRPr="00037EC2" w14:paraId="592CE3AC" w14:textId="77777777" w:rsidTr="00415492">
        <w:tc>
          <w:tcPr>
            <w:tcW w:w="4508" w:type="dxa"/>
          </w:tcPr>
          <w:p w14:paraId="556D3F22" w14:textId="77777777" w:rsidR="002E48D4" w:rsidRPr="00037EC2" w:rsidRDefault="002E48D4" w:rsidP="00415492">
            <w:pPr>
              <w:rPr>
                <w:b/>
                <w:bCs/>
                <w:sz w:val="16"/>
                <w:szCs w:val="16"/>
              </w:rPr>
            </w:pPr>
            <w:r w:rsidRPr="00037EC2">
              <w:rPr>
                <w:b/>
                <w:bCs/>
                <w:sz w:val="16"/>
                <w:szCs w:val="16"/>
              </w:rPr>
              <w:t>Criteria</w:t>
            </w:r>
          </w:p>
        </w:tc>
        <w:tc>
          <w:tcPr>
            <w:tcW w:w="4508" w:type="dxa"/>
          </w:tcPr>
          <w:p w14:paraId="5B1BEBAB" w14:textId="77777777" w:rsidR="002E48D4" w:rsidRPr="00037EC2" w:rsidRDefault="002E48D4" w:rsidP="00415492">
            <w:pPr>
              <w:rPr>
                <w:b/>
                <w:bCs/>
                <w:sz w:val="16"/>
                <w:szCs w:val="16"/>
              </w:rPr>
            </w:pPr>
            <w:r w:rsidRPr="00037EC2">
              <w:rPr>
                <w:b/>
                <w:bCs/>
                <w:sz w:val="16"/>
                <w:szCs w:val="16"/>
              </w:rPr>
              <w:t>Quality</w:t>
            </w:r>
          </w:p>
        </w:tc>
      </w:tr>
      <w:tr w:rsidR="002E48D4" w:rsidRPr="00037EC2" w14:paraId="4FF07566" w14:textId="77777777" w:rsidTr="00415492">
        <w:tc>
          <w:tcPr>
            <w:tcW w:w="4508" w:type="dxa"/>
          </w:tcPr>
          <w:p w14:paraId="2A27348C" w14:textId="77777777" w:rsidR="002E48D4" w:rsidRPr="00037EC2" w:rsidRDefault="002E48D4" w:rsidP="00415492">
            <w:pPr>
              <w:rPr>
                <w:sz w:val="16"/>
                <w:szCs w:val="16"/>
              </w:rPr>
            </w:pPr>
            <w:r w:rsidRPr="00037EC2">
              <w:rPr>
                <w:sz w:val="16"/>
                <w:szCs w:val="16"/>
              </w:rPr>
              <w:t>Policy Background</w:t>
            </w:r>
          </w:p>
        </w:tc>
        <w:tc>
          <w:tcPr>
            <w:tcW w:w="4508" w:type="dxa"/>
          </w:tcPr>
          <w:p w14:paraId="3D17AA63" w14:textId="774A80FD" w:rsidR="002E48D4" w:rsidRPr="00037EC2" w:rsidRDefault="00C513DC" w:rsidP="00415492">
            <w:pPr>
              <w:rPr>
                <w:sz w:val="16"/>
                <w:szCs w:val="16"/>
              </w:rPr>
            </w:pPr>
            <w:r w:rsidRPr="00037EC2">
              <w:rPr>
                <w:sz w:val="16"/>
                <w:szCs w:val="16"/>
              </w:rPr>
              <w:t>Needs improvement</w:t>
            </w:r>
          </w:p>
        </w:tc>
      </w:tr>
      <w:tr w:rsidR="002E48D4" w:rsidRPr="00037EC2" w14:paraId="51E16E5B" w14:textId="77777777" w:rsidTr="00415492">
        <w:tc>
          <w:tcPr>
            <w:tcW w:w="4508" w:type="dxa"/>
          </w:tcPr>
          <w:p w14:paraId="56D4B74D" w14:textId="77777777" w:rsidR="002E48D4" w:rsidRPr="00037EC2" w:rsidRDefault="002E48D4" w:rsidP="00415492">
            <w:pPr>
              <w:rPr>
                <w:sz w:val="16"/>
                <w:szCs w:val="16"/>
              </w:rPr>
            </w:pPr>
            <w:r w:rsidRPr="00037EC2">
              <w:rPr>
                <w:sz w:val="16"/>
                <w:szCs w:val="16"/>
              </w:rPr>
              <w:t>Goals</w:t>
            </w:r>
          </w:p>
        </w:tc>
        <w:tc>
          <w:tcPr>
            <w:tcW w:w="4508" w:type="dxa"/>
          </w:tcPr>
          <w:p w14:paraId="3988D85E" w14:textId="77777777" w:rsidR="002E48D4" w:rsidRPr="00037EC2" w:rsidRDefault="002E48D4" w:rsidP="00415492">
            <w:pPr>
              <w:rPr>
                <w:sz w:val="16"/>
                <w:szCs w:val="16"/>
              </w:rPr>
            </w:pPr>
            <w:r w:rsidRPr="00037EC2">
              <w:rPr>
                <w:sz w:val="16"/>
                <w:szCs w:val="16"/>
              </w:rPr>
              <w:t>Weak</w:t>
            </w:r>
          </w:p>
        </w:tc>
      </w:tr>
      <w:tr w:rsidR="002E48D4" w:rsidRPr="00037EC2" w14:paraId="32AF8CC7" w14:textId="77777777" w:rsidTr="00415492">
        <w:tc>
          <w:tcPr>
            <w:tcW w:w="4508" w:type="dxa"/>
          </w:tcPr>
          <w:p w14:paraId="50537B97" w14:textId="77777777" w:rsidR="002E48D4" w:rsidRPr="00037EC2" w:rsidRDefault="002E48D4" w:rsidP="00415492">
            <w:pPr>
              <w:rPr>
                <w:sz w:val="16"/>
                <w:szCs w:val="16"/>
              </w:rPr>
            </w:pPr>
            <w:r w:rsidRPr="00037EC2">
              <w:rPr>
                <w:sz w:val="16"/>
                <w:szCs w:val="16"/>
              </w:rPr>
              <w:t>Resources</w:t>
            </w:r>
          </w:p>
        </w:tc>
        <w:tc>
          <w:tcPr>
            <w:tcW w:w="4508" w:type="dxa"/>
          </w:tcPr>
          <w:p w14:paraId="2DB9243A" w14:textId="77777777" w:rsidR="002E48D4" w:rsidRPr="00037EC2" w:rsidRDefault="002E48D4" w:rsidP="00415492">
            <w:pPr>
              <w:rPr>
                <w:sz w:val="16"/>
                <w:szCs w:val="16"/>
              </w:rPr>
            </w:pPr>
            <w:r w:rsidRPr="00037EC2">
              <w:rPr>
                <w:sz w:val="16"/>
                <w:szCs w:val="16"/>
              </w:rPr>
              <w:t>Weak</w:t>
            </w:r>
          </w:p>
        </w:tc>
      </w:tr>
      <w:tr w:rsidR="002E48D4" w:rsidRPr="00037EC2" w14:paraId="4FA88D15" w14:textId="77777777" w:rsidTr="00415492">
        <w:tc>
          <w:tcPr>
            <w:tcW w:w="4508" w:type="dxa"/>
          </w:tcPr>
          <w:p w14:paraId="13B8819E" w14:textId="77777777" w:rsidR="002E48D4" w:rsidRPr="00037EC2" w:rsidRDefault="002E48D4" w:rsidP="00415492">
            <w:pPr>
              <w:rPr>
                <w:sz w:val="16"/>
                <w:szCs w:val="16"/>
              </w:rPr>
            </w:pPr>
            <w:r w:rsidRPr="00037EC2">
              <w:rPr>
                <w:sz w:val="16"/>
                <w:szCs w:val="16"/>
              </w:rPr>
              <w:t>Monitoring and Evaluation</w:t>
            </w:r>
          </w:p>
        </w:tc>
        <w:tc>
          <w:tcPr>
            <w:tcW w:w="4508" w:type="dxa"/>
          </w:tcPr>
          <w:p w14:paraId="28513D47" w14:textId="77777777" w:rsidR="002E48D4" w:rsidRPr="00037EC2" w:rsidRDefault="002E48D4" w:rsidP="00415492">
            <w:pPr>
              <w:rPr>
                <w:sz w:val="16"/>
                <w:szCs w:val="16"/>
              </w:rPr>
            </w:pPr>
            <w:r w:rsidRPr="00037EC2">
              <w:rPr>
                <w:sz w:val="16"/>
                <w:szCs w:val="16"/>
              </w:rPr>
              <w:t>Weak</w:t>
            </w:r>
          </w:p>
        </w:tc>
      </w:tr>
      <w:tr w:rsidR="002E48D4" w:rsidRPr="00037EC2" w14:paraId="3186379F" w14:textId="77777777" w:rsidTr="00415492">
        <w:tc>
          <w:tcPr>
            <w:tcW w:w="4508" w:type="dxa"/>
          </w:tcPr>
          <w:p w14:paraId="103932A0" w14:textId="77777777" w:rsidR="002E48D4" w:rsidRPr="00037EC2" w:rsidRDefault="002E48D4" w:rsidP="00415492">
            <w:pPr>
              <w:rPr>
                <w:sz w:val="16"/>
                <w:szCs w:val="16"/>
              </w:rPr>
            </w:pPr>
            <w:r w:rsidRPr="00037EC2">
              <w:rPr>
                <w:sz w:val="16"/>
                <w:szCs w:val="16"/>
              </w:rPr>
              <w:t>Implementation</w:t>
            </w:r>
          </w:p>
        </w:tc>
        <w:tc>
          <w:tcPr>
            <w:tcW w:w="4508" w:type="dxa"/>
          </w:tcPr>
          <w:p w14:paraId="7D57EF59" w14:textId="77777777" w:rsidR="002E48D4" w:rsidRPr="00037EC2" w:rsidRDefault="002E48D4" w:rsidP="00415492">
            <w:pPr>
              <w:rPr>
                <w:sz w:val="16"/>
                <w:szCs w:val="16"/>
              </w:rPr>
            </w:pPr>
            <w:r w:rsidRPr="00037EC2">
              <w:rPr>
                <w:sz w:val="16"/>
                <w:szCs w:val="16"/>
              </w:rPr>
              <w:t>Weak</w:t>
            </w:r>
          </w:p>
        </w:tc>
      </w:tr>
    </w:tbl>
    <w:p w14:paraId="658A5DCA" w14:textId="77777777" w:rsidR="002E48D4" w:rsidRPr="00037EC2" w:rsidRDefault="002E48D4" w:rsidP="002E48D4"/>
    <w:p w14:paraId="12E49030" w14:textId="2DD9EA27" w:rsidR="00AE72D6" w:rsidRPr="00037EC2" w:rsidRDefault="00AE72D6" w:rsidP="00BF6472">
      <w:pPr>
        <w:pStyle w:val="Heading3"/>
      </w:pPr>
      <w:bookmarkStart w:id="187" w:name="_Toc170773188"/>
      <w:bookmarkStart w:id="188" w:name="_Toc171977829"/>
      <w:bookmarkStart w:id="189" w:name="_Toc178978839"/>
      <w:r w:rsidRPr="00A5321C">
        <w:rPr>
          <w:b/>
          <w:bCs/>
        </w:rPr>
        <w:t>Guyana</w:t>
      </w:r>
      <w:r w:rsidR="00483D34" w:rsidRPr="00037EC2">
        <w:t xml:space="preserve"> – </w:t>
      </w:r>
      <w:r w:rsidR="00483D34" w:rsidRPr="00A5321C">
        <w:t>National Climate Change Policy and Action Plan 2020-2030</w:t>
      </w:r>
      <w:bookmarkEnd w:id="187"/>
      <w:bookmarkEnd w:id="188"/>
      <w:bookmarkEnd w:id="189"/>
    </w:p>
    <w:tbl>
      <w:tblPr>
        <w:tblStyle w:val="TableGrid"/>
        <w:tblW w:w="0" w:type="auto"/>
        <w:tblLook w:val="04A0" w:firstRow="1" w:lastRow="0" w:firstColumn="1" w:lastColumn="0" w:noHBand="0" w:noVBand="1"/>
      </w:tblPr>
      <w:tblGrid>
        <w:gridCol w:w="1413"/>
        <w:gridCol w:w="3738"/>
        <w:gridCol w:w="1112"/>
        <w:gridCol w:w="2581"/>
        <w:gridCol w:w="5104"/>
      </w:tblGrid>
      <w:tr w:rsidR="00705B9C" w:rsidRPr="00037EC2" w14:paraId="2BD4D9F9" w14:textId="77777777" w:rsidTr="003A3E6C">
        <w:tc>
          <w:tcPr>
            <w:tcW w:w="0" w:type="auto"/>
          </w:tcPr>
          <w:p w14:paraId="1A12C996" w14:textId="77777777" w:rsidR="00D114E7" w:rsidRPr="00037EC2" w:rsidRDefault="00D114E7" w:rsidP="003A3E6C">
            <w:pPr>
              <w:rPr>
                <w:sz w:val="16"/>
                <w:szCs w:val="16"/>
              </w:rPr>
            </w:pPr>
          </w:p>
        </w:tc>
        <w:tc>
          <w:tcPr>
            <w:tcW w:w="0" w:type="auto"/>
          </w:tcPr>
          <w:p w14:paraId="5DCC4207" w14:textId="77777777" w:rsidR="00D114E7" w:rsidRPr="00037EC2" w:rsidRDefault="00D114E7" w:rsidP="003A3E6C">
            <w:pPr>
              <w:rPr>
                <w:b/>
                <w:bCs/>
                <w:sz w:val="16"/>
                <w:szCs w:val="16"/>
              </w:rPr>
            </w:pPr>
            <w:r w:rsidRPr="00037EC2">
              <w:rPr>
                <w:b/>
                <w:bCs/>
                <w:sz w:val="16"/>
                <w:szCs w:val="16"/>
              </w:rPr>
              <w:t>Criteria</w:t>
            </w:r>
          </w:p>
        </w:tc>
        <w:tc>
          <w:tcPr>
            <w:tcW w:w="0" w:type="auto"/>
          </w:tcPr>
          <w:p w14:paraId="000DEBC6" w14:textId="77777777" w:rsidR="00D114E7" w:rsidRPr="00037EC2" w:rsidRDefault="00D114E7" w:rsidP="003A3E6C">
            <w:pPr>
              <w:rPr>
                <w:b/>
                <w:bCs/>
                <w:sz w:val="16"/>
                <w:szCs w:val="16"/>
              </w:rPr>
            </w:pPr>
            <w:r w:rsidRPr="00037EC2">
              <w:rPr>
                <w:b/>
                <w:bCs/>
                <w:sz w:val="16"/>
                <w:szCs w:val="16"/>
              </w:rPr>
              <w:t>Criterion addressed?</w:t>
            </w:r>
          </w:p>
        </w:tc>
        <w:tc>
          <w:tcPr>
            <w:tcW w:w="0" w:type="auto"/>
          </w:tcPr>
          <w:p w14:paraId="311ACD9E" w14:textId="77777777" w:rsidR="00D114E7" w:rsidRPr="00037EC2" w:rsidRDefault="00D114E7" w:rsidP="003A3E6C">
            <w:pPr>
              <w:rPr>
                <w:b/>
                <w:bCs/>
                <w:sz w:val="16"/>
                <w:szCs w:val="16"/>
              </w:rPr>
            </w:pPr>
            <w:r w:rsidRPr="00037EC2">
              <w:rPr>
                <w:b/>
                <w:bCs/>
                <w:sz w:val="16"/>
                <w:szCs w:val="16"/>
              </w:rPr>
              <w:t>Explanation</w:t>
            </w:r>
          </w:p>
        </w:tc>
        <w:tc>
          <w:tcPr>
            <w:tcW w:w="0" w:type="auto"/>
          </w:tcPr>
          <w:p w14:paraId="6C4EF333" w14:textId="77777777" w:rsidR="00D114E7" w:rsidRPr="00037EC2" w:rsidRDefault="00D114E7" w:rsidP="003A3E6C">
            <w:pPr>
              <w:rPr>
                <w:b/>
                <w:bCs/>
                <w:sz w:val="16"/>
                <w:szCs w:val="16"/>
              </w:rPr>
            </w:pPr>
            <w:r w:rsidRPr="00037EC2">
              <w:rPr>
                <w:b/>
                <w:bCs/>
                <w:sz w:val="16"/>
                <w:szCs w:val="16"/>
              </w:rPr>
              <w:t>Quote</w:t>
            </w:r>
          </w:p>
        </w:tc>
      </w:tr>
      <w:tr w:rsidR="00705B9C" w:rsidRPr="00037EC2" w14:paraId="2F18AF75" w14:textId="77777777" w:rsidTr="003A3E6C">
        <w:tc>
          <w:tcPr>
            <w:tcW w:w="0" w:type="auto"/>
            <w:vMerge w:val="restart"/>
          </w:tcPr>
          <w:p w14:paraId="704CA247" w14:textId="77777777" w:rsidR="00D114E7" w:rsidRPr="00037EC2" w:rsidRDefault="00D114E7" w:rsidP="003A3E6C">
            <w:pPr>
              <w:rPr>
                <w:sz w:val="16"/>
                <w:szCs w:val="16"/>
              </w:rPr>
            </w:pPr>
            <w:r w:rsidRPr="00037EC2">
              <w:rPr>
                <w:sz w:val="16"/>
                <w:szCs w:val="16"/>
              </w:rPr>
              <w:t>Policy Background</w:t>
            </w:r>
          </w:p>
        </w:tc>
        <w:tc>
          <w:tcPr>
            <w:tcW w:w="0" w:type="auto"/>
          </w:tcPr>
          <w:p w14:paraId="46FA68CA" w14:textId="0594F7CA" w:rsidR="00D114E7" w:rsidRPr="00037EC2" w:rsidRDefault="00B5069E" w:rsidP="003A3E6C">
            <w:pPr>
              <w:rPr>
                <w:sz w:val="16"/>
                <w:szCs w:val="16"/>
              </w:rPr>
            </w:pPr>
            <w:r>
              <w:rPr>
                <w:sz w:val="16"/>
                <w:szCs w:val="16"/>
              </w:rPr>
              <w:t>Children recognised as disproportionately affected by the impacts of climate change</w:t>
            </w:r>
          </w:p>
        </w:tc>
        <w:tc>
          <w:tcPr>
            <w:tcW w:w="0" w:type="auto"/>
          </w:tcPr>
          <w:p w14:paraId="0F92F5E9" w14:textId="6C788983" w:rsidR="00D114E7" w:rsidRPr="00037EC2" w:rsidRDefault="004C2641" w:rsidP="003A3E6C">
            <w:pPr>
              <w:rPr>
                <w:sz w:val="16"/>
                <w:szCs w:val="16"/>
              </w:rPr>
            </w:pPr>
            <w:r w:rsidRPr="00037EC2">
              <w:rPr>
                <w:sz w:val="16"/>
                <w:szCs w:val="16"/>
              </w:rPr>
              <w:t>Yes</w:t>
            </w:r>
          </w:p>
        </w:tc>
        <w:tc>
          <w:tcPr>
            <w:tcW w:w="0" w:type="auto"/>
          </w:tcPr>
          <w:p w14:paraId="13F0AE09" w14:textId="7BA2F6FF" w:rsidR="00866F80" w:rsidRPr="00037EC2" w:rsidRDefault="007B6DAC" w:rsidP="003A3E6C">
            <w:pPr>
              <w:rPr>
                <w:sz w:val="16"/>
                <w:szCs w:val="16"/>
              </w:rPr>
            </w:pPr>
            <w:r w:rsidRPr="00037EC2">
              <w:rPr>
                <w:sz w:val="16"/>
                <w:szCs w:val="16"/>
              </w:rPr>
              <w:t>Children are described as a vulnerable group</w:t>
            </w:r>
            <w:r w:rsidR="00705B9C" w:rsidRPr="00037EC2">
              <w:rPr>
                <w:sz w:val="16"/>
                <w:szCs w:val="16"/>
              </w:rPr>
              <w:t xml:space="preserve"> to climate hazards </w:t>
            </w:r>
            <w:r w:rsidR="00705B9C" w:rsidRPr="00037EC2">
              <w:rPr>
                <w:sz w:val="16"/>
                <w:szCs w:val="16"/>
              </w:rPr>
              <w:lastRenderedPageBreak/>
              <w:t>and mercury contamination due to gold mining</w:t>
            </w:r>
          </w:p>
        </w:tc>
        <w:tc>
          <w:tcPr>
            <w:tcW w:w="0" w:type="auto"/>
          </w:tcPr>
          <w:p w14:paraId="13514033" w14:textId="7079A28E" w:rsidR="00705B9C" w:rsidRPr="00037EC2" w:rsidRDefault="00705B9C" w:rsidP="003A3E6C">
            <w:pPr>
              <w:rPr>
                <w:sz w:val="16"/>
                <w:szCs w:val="16"/>
              </w:rPr>
            </w:pPr>
          </w:p>
        </w:tc>
      </w:tr>
      <w:tr w:rsidR="00783A25" w:rsidRPr="00037EC2" w14:paraId="019EA0B1" w14:textId="77777777" w:rsidTr="003A3E6C">
        <w:tc>
          <w:tcPr>
            <w:tcW w:w="0" w:type="auto"/>
            <w:vMerge/>
          </w:tcPr>
          <w:p w14:paraId="610FE78E" w14:textId="77777777" w:rsidR="00783A25" w:rsidRPr="00037EC2" w:rsidRDefault="00783A25" w:rsidP="00783A25">
            <w:pPr>
              <w:rPr>
                <w:sz w:val="16"/>
                <w:szCs w:val="16"/>
              </w:rPr>
            </w:pPr>
          </w:p>
        </w:tc>
        <w:tc>
          <w:tcPr>
            <w:tcW w:w="0" w:type="auto"/>
          </w:tcPr>
          <w:p w14:paraId="3A331A70" w14:textId="5356D50F" w:rsidR="00783A25" w:rsidRPr="00037EC2" w:rsidRDefault="00B5069E" w:rsidP="00783A25">
            <w:pPr>
              <w:rPr>
                <w:sz w:val="16"/>
                <w:szCs w:val="16"/>
              </w:rPr>
            </w:pPr>
            <w:r>
              <w:rPr>
                <w:sz w:val="16"/>
                <w:szCs w:val="16"/>
              </w:rPr>
              <w:t>Minimum of two context-specific climate-sensitive health risks for children identified</w:t>
            </w:r>
          </w:p>
        </w:tc>
        <w:tc>
          <w:tcPr>
            <w:tcW w:w="0" w:type="auto"/>
          </w:tcPr>
          <w:p w14:paraId="558A0B16" w14:textId="6E7DE6F5" w:rsidR="00783A25" w:rsidRPr="00037EC2" w:rsidRDefault="00783A25" w:rsidP="00783A25">
            <w:pPr>
              <w:rPr>
                <w:sz w:val="16"/>
                <w:szCs w:val="16"/>
              </w:rPr>
            </w:pPr>
            <w:r w:rsidRPr="00037EC2">
              <w:rPr>
                <w:sz w:val="16"/>
                <w:szCs w:val="16"/>
              </w:rPr>
              <w:t>No</w:t>
            </w:r>
          </w:p>
        </w:tc>
        <w:tc>
          <w:tcPr>
            <w:tcW w:w="0" w:type="auto"/>
          </w:tcPr>
          <w:p w14:paraId="2BD82103" w14:textId="75E1F0D6" w:rsidR="00783A25" w:rsidRPr="00037EC2" w:rsidRDefault="00783A25" w:rsidP="00783A25">
            <w:pPr>
              <w:rPr>
                <w:sz w:val="16"/>
                <w:szCs w:val="16"/>
              </w:rPr>
            </w:pPr>
            <w:r w:rsidRPr="00037EC2">
              <w:rPr>
                <w:sz w:val="16"/>
                <w:szCs w:val="16"/>
              </w:rPr>
              <w:t>Climate risk areas identified: extreme weather events</w:t>
            </w:r>
          </w:p>
        </w:tc>
        <w:tc>
          <w:tcPr>
            <w:tcW w:w="0" w:type="auto"/>
          </w:tcPr>
          <w:p w14:paraId="1D7737A6" w14:textId="63CABD72" w:rsidR="00783A25" w:rsidRPr="00037EC2" w:rsidRDefault="00783A25" w:rsidP="00783A25">
            <w:pPr>
              <w:rPr>
                <w:sz w:val="16"/>
                <w:szCs w:val="16"/>
              </w:rPr>
            </w:pPr>
            <w:r w:rsidRPr="00037EC2">
              <w:rPr>
                <w:sz w:val="16"/>
                <w:szCs w:val="16"/>
              </w:rPr>
              <w:t>“Due to the geographical distributions of climate hazards, the underlying socioeconomic determinants of vulnerability and weaknesses in government and community capacity to respond, the effects will disproportionately affect vulnerable groups including… children…”</w:t>
            </w:r>
          </w:p>
        </w:tc>
      </w:tr>
      <w:tr w:rsidR="00783A25" w:rsidRPr="00037EC2" w14:paraId="6E1C29FD" w14:textId="77777777" w:rsidTr="003A3E6C">
        <w:tc>
          <w:tcPr>
            <w:tcW w:w="0" w:type="auto"/>
            <w:vMerge/>
          </w:tcPr>
          <w:p w14:paraId="3D87616B" w14:textId="77777777" w:rsidR="00783A25" w:rsidRPr="00037EC2" w:rsidRDefault="00783A25" w:rsidP="00783A25">
            <w:pPr>
              <w:rPr>
                <w:sz w:val="16"/>
                <w:szCs w:val="16"/>
              </w:rPr>
            </w:pPr>
          </w:p>
        </w:tc>
        <w:tc>
          <w:tcPr>
            <w:tcW w:w="0" w:type="auto"/>
          </w:tcPr>
          <w:p w14:paraId="0DB12BC7" w14:textId="553C84FD" w:rsidR="00783A25" w:rsidRPr="00037EC2" w:rsidRDefault="00B5069E" w:rsidP="00783A25">
            <w:pPr>
              <w:rPr>
                <w:sz w:val="16"/>
                <w:szCs w:val="16"/>
              </w:rPr>
            </w:pPr>
            <w:r>
              <w:rPr>
                <w:sz w:val="16"/>
                <w:szCs w:val="16"/>
              </w:rPr>
              <w:t>Source of background is explicit</w:t>
            </w:r>
          </w:p>
          <w:p w14:paraId="60E9316E" w14:textId="77777777" w:rsidR="00783A25" w:rsidRPr="00037EC2" w:rsidRDefault="00783A25" w:rsidP="00783A25">
            <w:pPr>
              <w:ind w:left="360"/>
              <w:rPr>
                <w:sz w:val="16"/>
                <w:szCs w:val="16"/>
              </w:rPr>
            </w:pPr>
            <w:r w:rsidRPr="00037EC2">
              <w:rPr>
                <w:sz w:val="16"/>
                <w:szCs w:val="16"/>
              </w:rPr>
              <w:t>Authority (one or more persons, books, scientific articles or sources of information)</w:t>
            </w:r>
          </w:p>
          <w:p w14:paraId="6D1A3561" w14:textId="610C62B4" w:rsidR="00783A25" w:rsidRPr="00037EC2" w:rsidRDefault="00783A25" w:rsidP="00783A25">
            <w:pPr>
              <w:ind w:left="360"/>
              <w:rPr>
                <w:sz w:val="16"/>
                <w:szCs w:val="16"/>
              </w:rPr>
            </w:pPr>
            <w:r w:rsidRPr="00037EC2">
              <w:rPr>
                <w:sz w:val="16"/>
                <w:szCs w:val="16"/>
              </w:rPr>
              <w:t xml:space="preserve">Quantitative or qualitative analysis, </w:t>
            </w:r>
          </w:p>
          <w:p w14:paraId="217EC413" w14:textId="77777777" w:rsidR="00783A25" w:rsidRPr="00037EC2" w:rsidRDefault="00783A25" w:rsidP="00783A25">
            <w:pPr>
              <w:ind w:left="360"/>
              <w:rPr>
                <w:sz w:val="16"/>
                <w:szCs w:val="16"/>
              </w:rPr>
            </w:pPr>
            <w:r w:rsidRPr="00037EC2">
              <w:rPr>
                <w:sz w:val="16"/>
                <w:szCs w:val="16"/>
              </w:rPr>
              <w:t>Deduction (premises that have been established from authority, observation, intuition or all three)</w:t>
            </w:r>
          </w:p>
        </w:tc>
        <w:tc>
          <w:tcPr>
            <w:tcW w:w="0" w:type="auto"/>
          </w:tcPr>
          <w:p w14:paraId="1734CDDE" w14:textId="18E6709B" w:rsidR="00783A25" w:rsidRPr="00037EC2" w:rsidRDefault="00651498" w:rsidP="00783A25">
            <w:pPr>
              <w:rPr>
                <w:sz w:val="16"/>
                <w:szCs w:val="16"/>
              </w:rPr>
            </w:pPr>
            <w:r w:rsidRPr="00037EC2">
              <w:rPr>
                <w:sz w:val="16"/>
                <w:szCs w:val="16"/>
              </w:rPr>
              <w:t>Yes</w:t>
            </w:r>
          </w:p>
        </w:tc>
        <w:tc>
          <w:tcPr>
            <w:tcW w:w="0" w:type="auto"/>
          </w:tcPr>
          <w:p w14:paraId="5FCA83A1" w14:textId="384069D7" w:rsidR="00783A25" w:rsidRPr="00037EC2" w:rsidRDefault="00632B6C" w:rsidP="00783A25">
            <w:pPr>
              <w:rPr>
                <w:sz w:val="16"/>
                <w:szCs w:val="16"/>
              </w:rPr>
            </w:pPr>
            <w:r w:rsidRPr="00037EC2">
              <w:rPr>
                <w:sz w:val="16"/>
                <w:szCs w:val="16"/>
              </w:rPr>
              <w:t xml:space="preserve">Previous national documents, </w:t>
            </w:r>
            <w:r w:rsidR="00651498" w:rsidRPr="00037EC2">
              <w:rPr>
                <w:sz w:val="16"/>
                <w:szCs w:val="16"/>
              </w:rPr>
              <w:t xml:space="preserve">interviews with </w:t>
            </w:r>
            <w:r w:rsidR="00E236A5" w:rsidRPr="00037EC2">
              <w:rPr>
                <w:sz w:val="16"/>
                <w:szCs w:val="16"/>
              </w:rPr>
              <w:t>policymakers</w:t>
            </w:r>
            <w:r w:rsidR="00651498" w:rsidRPr="00037EC2">
              <w:rPr>
                <w:sz w:val="16"/>
                <w:szCs w:val="16"/>
              </w:rPr>
              <w:t>, national consultations</w:t>
            </w:r>
          </w:p>
        </w:tc>
        <w:tc>
          <w:tcPr>
            <w:tcW w:w="0" w:type="auto"/>
          </w:tcPr>
          <w:p w14:paraId="7728AA5A" w14:textId="77777777" w:rsidR="00783A25" w:rsidRPr="00037EC2" w:rsidRDefault="00783A25" w:rsidP="00783A25">
            <w:pPr>
              <w:rPr>
                <w:sz w:val="16"/>
                <w:szCs w:val="16"/>
              </w:rPr>
            </w:pPr>
          </w:p>
        </w:tc>
      </w:tr>
      <w:tr w:rsidR="00783A25" w:rsidRPr="00037EC2" w14:paraId="32CA3C77" w14:textId="77777777" w:rsidTr="003A3E6C">
        <w:tc>
          <w:tcPr>
            <w:tcW w:w="0" w:type="auto"/>
            <w:vMerge w:val="restart"/>
          </w:tcPr>
          <w:p w14:paraId="5CFB1DA2" w14:textId="77777777" w:rsidR="00783A25" w:rsidRPr="00037EC2" w:rsidRDefault="00783A25" w:rsidP="00783A25">
            <w:pPr>
              <w:rPr>
                <w:sz w:val="16"/>
                <w:szCs w:val="16"/>
              </w:rPr>
            </w:pPr>
            <w:r w:rsidRPr="00037EC2">
              <w:rPr>
                <w:sz w:val="16"/>
                <w:szCs w:val="16"/>
              </w:rPr>
              <w:t>Goals</w:t>
            </w:r>
          </w:p>
        </w:tc>
        <w:tc>
          <w:tcPr>
            <w:tcW w:w="0" w:type="auto"/>
          </w:tcPr>
          <w:p w14:paraId="28ACB1A2" w14:textId="3D7EA0F3" w:rsidR="00783A25" w:rsidRPr="00037EC2" w:rsidRDefault="00B5069E" w:rsidP="00783A25">
            <w:pPr>
              <w:rPr>
                <w:sz w:val="16"/>
                <w:szCs w:val="16"/>
              </w:rPr>
            </w:pPr>
            <w:r>
              <w:rPr>
                <w:sz w:val="16"/>
                <w:szCs w:val="16"/>
              </w:rPr>
              <w:t>Goals for child health explicitly stated</w:t>
            </w:r>
          </w:p>
        </w:tc>
        <w:tc>
          <w:tcPr>
            <w:tcW w:w="0" w:type="auto"/>
          </w:tcPr>
          <w:p w14:paraId="04276F45" w14:textId="2152F190" w:rsidR="00783A25" w:rsidRPr="00037EC2" w:rsidRDefault="00783A25" w:rsidP="00783A25">
            <w:pPr>
              <w:rPr>
                <w:sz w:val="16"/>
                <w:szCs w:val="16"/>
              </w:rPr>
            </w:pPr>
            <w:r w:rsidRPr="00037EC2">
              <w:rPr>
                <w:sz w:val="16"/>
                <w:szCs w:val="16"/>
              </w:rPr>
              <w:t>No</w:t>
            </w:r>
          </w:p>
        </w:tc>
        <w:tc>
          <w:tcPr>
            <w:tcW w:w="0" w:type="auto"/>
          </w:tcPr>
          <w:p w14:paraId="77E44E41" w14:textId="77777777" w:rsidR="00783A25" w:rsidRPr="00037EC2" w:rsidRDefault="00783A25" w:rsidP="00783A25">
            <w:pPr>
              <w:rPr>
                <w:sz w:val="16"/>
                <w:szCs w:val="16"/>
              </w:rPr>
            </w:pPr>
          </w:p>
        </w:tc>
        <w:tc>
          <w:tcPr>
            <w:tcW w:w="0" w:type="auto"/>
          </w:tcPr>
          <w:p w14:paraId="0C9B098E" w14:textId="77777777" w:rsidR="00783A25" w:rsidRPr="00037EC2" w:rsidRDefault="00783A25" w:rsidP="00783A25">
            <w:pPr>
              <w:rPr>
                <w:sz w:val="16"/>
                <w:szCs w:val="16"/>
              </w:rPr>
            </w:pPr>
          </w:p>
        </w:tc>
      </w:tr>
      <w:tr w:rsidR="00783A25" w:rsidRPr="00037EC2" w14:paraId="6A0C4264" w14:textId="77777777" w:rsidTr="003A3E6C">
        <w:tc>
          <w:tcPr>
            <w:tcW w:w="0" w:type="auto"/>
            <w:vMerge/>
          </w:tcPr>
          <w:p w14:paraId="137E7DB2" w14:textId="77777777" w:rsidR="00783A25" w:rsidRPr="00037EC2" w:rsidRDefault="00783A25" w:rsidP="00783A25">
            <w:pPr>
              <w:rPr>
                <w:sz w:val="16"/>
                <w:szCs w:val="16"/>
              </w:rPr>
            </w:pPr>
          </w:p>
        </w:tc>
        <w:tc>
          <w:tcPr>
            <w:tcW w:w="0" w:type="auto"/>
          </w:tcPr>
          <w:p w14:paraId="76A8CEAE" w14:textId="7FA1BA9D" w:rsidR="00783A25" w:rsidRPr="00037EC2" w:rsidRDefault="00B5069E" w:rsidP="00783A25">
            <w:pPr>
              <w:rPr>
                <w:sz w:val="16"/>
                <w:szCs w:val="16"/>
              </w:rPr>
            </w:pPr>
            <w:r>
              <w:rPr>
                <w:sz w:val="16"/>
                <w:szCs w:val="16"/>
              </w:rPr>
              <w:t>Goals are concrete enough (quantitative where possible and qualitative where not) to be evaluated later</w:t>
            </w:r>
          </w:p>
        </w:tc>
        <w:tc>
          <w:tcPr>
            <w:tcW w:w="0" w:type="auto"/>
          </w:tcPr>
          <w:p w14:paraId="450DF22E" w14:textId="7833D25F" w:rsidR="00783A25" w:rsidRPr="00037EC2" w:rsidRDefault="00783A25" w:rsidP="00783A25">
            <w:pPr>
              <w:rPr>
                <w:sz w:val="16"/>
                <w:szCs w:val="16"/>
              </w:rPr>
            </w:pPr>
            <w:r w:rsidRPr="00037EC2">
              <w:rPr>
                <w:sz w:val="16"/>
                <w:szCs w:val="16"/>
              </w:rPr>
              <w:t>No</w:t>
            </w:r>
          </w:p>
        </w:tc>
        <w:tc>
          <w:tcPr>
            <w:tcW w:w="0" w:type="auto"/>
          </w:tcPr>
          <w:p w14:paraId="4310AA0C" w14:textId="77777777" w:rsidR="00783A25" w:rsidRPr="00037EC2" w:rsidRDefault="00783A25" w:rsidP="00783A25">
            <w:pPr>
              <w:rPr>
                <w:sz w:val="16"/>
                <w:szCs w:val="16"/>
              </w:rPr>
            </w:pPr>
          </w:p>
        </w:tc>
        <w:tc>
          <w:tcPr>
            <w:tcW w:w="0" w:type="auto"/>
          </w:tcPr>
          <w:p w14:paraId="7158784E" w14:textId="77777777" w:rsidR="00783A25" w:rsidRPr="00037EC2" w:rsidRDefault="00783A25" w:rsidP="00783A25">
            <w:pPr>
              <w:rPr>
                <w:sz w:val="16"/>
                <w:szCs w:val="16"/>
              </w:rPr>
            </w:pPr>
          </w:p>
        </w:tc>
      </w:tr>
      <w:tr w:rsidR="00AD1626" w:rsidRPr="00037EC2" w14:paraId="3CC76642" w14:textId="77777777" w:rsidTr="003A3E6C">
        <w:tc>
          <w:tcPr>
            <w:tcW w:w="0" w:type="auto"/>
            <w:vMerge/>
          </w:tcPr>
          <w:p w14:paraId="286505D8" w14:textId="77777777" w:rsidR="00AD1626" w:rsidRPr="00037EC2" w:rsidRDefault="00AD1626" w:rsidP="00AD1626">
            <w:pPr>
              <w:rPr>
                <w:sz w:val="16"/>
                <w:szCs w:val="16"/>
              </w:rPr>
            </w:pPr>
          </w:p>
        </w:tc>
        <w:tc>
          <w:tcPr>
            <w:tcW w:w="0" w:type="auto"/>
          </w:tcPr>
          <w:p w14:paraId="469DE591" w14:textId="1883CAA9" w:rsidR="00AD1626" w:rsidRPr="00037EC2" w:rsidRDefault="00B5069E" w:rsidP="00AD1626">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327CCB10" w14:textId="52ADB536" w:rsidR="00AD1626" w:rsidRPr="00037EC2" w:rsidRDefault="00AD1626" w:rsidP="00AD1626">
            <w:pPr>
              <w:rPr>
                <w:sz w:val="16"/>
                <w:szCs w:val="16"/>
              </w:rPr>
            </w:pPr>
            <w:r w:rsidRPr="00037EC2">
              <w:rPr>
                <w:sz w:val="16"/>
                <w:szCs w:val="16"/>
              </w:rPr>
              <w:t>No</w:t>
            </w:r>
          </w:p>
        </w:tc>
        <w:tc>
          <w:tcPr>
            <w:tcW w:w="0" w:type="auto"/>
          </w:tcPr>
          <w:p w14:paraId="7886E10D" w14:textId="77777777" w:rsidR="00AD1626" w:rsidRPr="00037EC2" w:rsidRDefault="00AD1626" w:rsidP="00AD1626">
            <w:pPr>
              <w:rPr>
                <w:sz w:val="16"/>
                <w:szCs w:val="16"/>
              </w:rPr>
            </w:pPr>
          </w:p>
        </w:tc>
        <w:tc>
          <w:tcPr>
            <w:tcW w:w="0" w:type="auto"/>
          </w:tcPr>
          <w:p w14:paraId="6974B16C" w14:textId="77777777" w:rsidR="00AD1626" w:rsidRPr="00037EC2" w:rsidRDefault="00AD1626" w:rsidP="00AD1626">
            <w:pPr>
              <w:rPr>
                <w:sz w:val="16"/>
                <w:szCs w:val="16"/>
              </w:rPr>
            </w:pPr>
          </w:p>
        </w:tc>
      </w:tr>
      <w:tr w:rsidR="00AD1626" w:rsidRPr="00037EC2" w14:paraId="0568F3F8" w14:textId="77777777" w:rsidTr="003A3E6C">
        <w:tc>
          <w:tcPr>
            <w:tcW w:w="0" w:type="auto"/>
            <w:vMerge/>
          </w:tcPr>
          <w:p w14:paraId="735BF27B" w14:textId="77777777" w:rsidR="00AD1626" w:rsidRPr="00037EC2" w:rsidRDefault="00AD1626" w:rsidP="00AD1626">
            <w:pPr>
              <w:rPr>
                <w:sz w:val="16"/>
                <w:szCs w:val="16"/>
              </w:rPr>
            </w:pPr>
          </w:p>
        </w:tc>
        <w:tc>
          <w:tcPr>
            <w:tcW w:w="0" w:type="auto"/>
          </w:tcPr>
          <w:p w14:paraId="29725810" w14:textId="0A95AC94" w:rsidR="00AD1626" w:rsidRPr="00037EC2" w:rsidRDefault="00B5069E" w:rsidP="00AD1626">
            <w:pPr>
              <w:rPr>
                <w:sz w:val="16"/>
                <w:szCs w:val="16"/>
              </w:rPr>
            </w:pPr>
            <w:r>
              <w:rPr>
                <w:sz w:val="16"/>
                <w:szCs w:val="16"/>
              </w:rPr>
              <w:t>Action/s outlined to improve child health</w:t>
            </w:r>
          </w:p>
        </w:tc>
        <w:tc>
          <w:tcPr>
            <w:tcW w:w="0" w:type="auto"/>
          </w:tcPr>
          <w:p w14:paraId="22A92F90" w14:textId="4F9DAD01" w:rsidR="00AD1626" w:rsidRPr="00037EC2" w:rsidRDefault="00AD1626" w:rsidP="00AD1626">
            <w:pPr>
              <w:rPr>
                <w:sz w:val="16"/>
                <w:szCs w:val="16"/>
              </w:rPr>
            </w:pPr>
            <w:r w:rsidRPr="00037EC2">
              <w:rPr>
                <w:sz w:val="16"/>
                <w:szCs w:val="16"/>
              </w:rPr>
              <w:t>No</w:t>
            </w:r>
          </w:p>
        </w:tc>
        <w:tc>
          <w:tcPr>
            <w:tcW w:w="0" w:type="auto"/>
          </w:tcPr>
          <w:p w14:paraId="4F92614E" w14:textId="481BD24E" w:rsidR="00AD1626" w:rsidRPr="00037EC2" w:rsidRDefault="00AD1626" w:rsidP="00AD1626">
            <w:pPr>
              <w:rPr>
                <w:sz w:val="16"/>
                <w:szCs w:val="16"/>
              </w:rPr>
            </w:pPr>
          </w:p>
        </w:tc>
        <w:tc>
          <w:tcPr>
            <w:tcW w:w="0" w:type="auto"/>
          </w:tcPr>
          <w:p w14:paraId="3DABDDCE" w14:textId="77777777" w:rsidR="00AD1626" w:rsidRPr="00037EC2" w:rsidRDefault="00AD1626" w:rsidP="00AD1626">
            <w:pPr>
              <w:rPr>
                <w:sz w:val="16"/>
                <w:szCs w:val="16"/>
              </w:rPr>
            </w:pPr>
          </w:p>
        </w:tc>
      </w:tr>
      <w:tr w:rsidR="00AD1626" w:rsidRPr="00037EC2" w14:paraId="437C65E0" w14:textId="77777777" w:rsidTr="003A3E6C">
        <w:tc>
          <w:tcPr>
            <w:tcW w:w="0" w:type="auto"/>
            <w:vMerge/>
          </w:tcPr>
          <w:p w14:paraId="26641330" w14:textId="77777777" w:rsidR="00AD1626" w:rsidRPr="00037EC2" w:rsidRDefault="00AD1626" w:rsidP="00AD1626">
            <w:pPr>
              <w:rPr>
                <w:sz w:val="16"/>
                <w:szCs w:val="16"/>
              </w:rPr>
            </w:pPr>
          </w:p>
        </w:tc>
        <w:tc>
          <w:tcPr>
            <w:tcW w:w="0" w:type="auto"/>
          </w:tcPr>
          <w:p w14:paraId="6840E4B6" w14:textId="3EA7A5C3" w:rsidR="00AD1626" w:rsidRPr="00037EC2" w:rsidRDefault="00B5069E" w:rsidP="00AD1626">
            <w:pPr>
              <w:rPr>
                <w:sz w:val="16"/>
                <w:szCs w:val="16"/>
              </w:rPr>
            </w:pPr>
            <w:r>
              <w:rPr>
                <w:sz w:val="16"/>
                <w:szCs w:val="16"/>
              </w:rPr>
              <w:t>Mechanisms by which children and/or pregnant women will be specifically targeted by the action are explicitly stated</w:t>
            </w:r>
          </w:p>
        </w:tc>
        <w:tc>
          <w:tcPr>
            <w:tcW w:w="0" w:type="auto"/>
          </w:tcPr>
          <w:p w14:paraId="1C9316E0" w14:textId="5A453DB8" w:rsidR="00AD1626" w:rsidRPr="00037EC2" w:rsidRDefault="00AD1626" w:rsidP="00AD1626">
            <w:pPr>
              <w:rPr>
                <w:sz w:val="16"/>
                <w:szCs w:val="16"/>
              </w:rPr>
            </w:pPr>
            <w:r w:rsidRPr="00037EC2">
              <w:rPr>
                <w:sz w:val="16"/>
                <w:szCs w:val="16"/>
              </w:rPr>
              <w:t>No</w:t>
            </w:r>
          </w:p>
        </w:tc>
        <w:tc>
          <w:tcPr>
            <w:tcW w:w="0" w:type="auto"/>
          </w:tcPr>
          <w:p w14:paraId="51E15369" w14:textId="77777777" w:rsidR="00AD1626" w:rsidRPr="00037EC2" w:rsidRDefault="00AD1626" w:rsidP="00AD1626">
            <w:pPr>
              <w:rPr>
                <w:sz w:val="16"/>
                <w:szCs w:val="16"/>
              </w:rPr>
            </w:pPr>
          </w:p>
        </w:tc>
        <w:tc>
          <w:tcPr>
            <w:tcW w:w="0" w:type="auto"/>
          </w:tcPr>
          <w:p w14:paraId="4C49BA49" w14:textId="77777777" w:rsidR="00AD1626" w:rsidRPr="00037EC2" w:rsidRDefault="00AD1626" w:rsidP="00AD1626">
            <w:pPr>
              <w:rPr>
                <w:sz w:val="16"/>
                <w:szCs w:val="16"/>
              </w:rPr>
            </w:pPr>
          </w:p>
        </w:tc>
      </w:tr>
      <w:tr w:rsidR="007A463D" w:rsidRPr="00037EC2" w14:paraId="4C72F0C6" w14:textId="77777777" w:rsidTr="003A3E6C">
        <w:tc>
          <w:tcPr>
            <w:tcW w:w="0" w:type="auto"/>
            <w:vMerge/>
          </w:tcPr>
          <w:p w14:paraId="2F6D2180" w14:textId="77777777" w:rsidR="007A463D" w:rsidRPr="00037EC2" w:rsidRDefault="007A463D" w:rsidP="00AD1626">
            <w:pPr>
              <w:rPr>
                <w:sz w:val="16"/>
                <w:szCs w:val="16"/>
              </w:rPr>
            </w:pPr>
          </w:p>
        </w:tc>
        <w:tc>
          <w:tcPr>
            <w:tcW w:w="0" w:type="auto"/>
          </w:tcPr>
          <w:p w14:paraId="08AB04BE" w14:textId="3AB7BB28" w:rsidR="007A463D" w:rsidRPr="00037EC2" w:rsidRDefault="00B5069E" w:rsidP="00AD1626">
            <w:pPr>
              <w:rPr>
                <w:sz w:val="16"/>
                <w:szCs w:val="16"/>
              </w:rPr>
            </w:pPr>
            <w:r>
              <w:rPr>
                <w:sz w:val="16"/>
                <w:szCs w:val="16"/>
              </w:rPr>
              <w:t>Minimum of two actions</w:t>
            </w:r>
          </w:p>
        </w:tc>
        <w:tc>
          <w:tcPr>
            <w:tcW w:w="0" w:type="auto"/>
          </w:tcPr>
          <w:p w14:paraId="23E1AD50" w14:textId="06E67934" w:rsidR="007A463D" w:rsidRPr="00037EC2" w:rsidRDefault="007A463D" w:rsidP="00AD1626">
            <w:pPr>
              <w:rPr>
                <w:sz w:val="16"/>
                <w:szCs w:val="16"/>
              </w:rPr>
            </w:pPr>
            <w:r w:rsidRPr="00037EC2">
              <w:rPr>
                <w:sz w:val="16"/>
                <w:szCs w:val="16"/>
              </w:rPr>
              <w:t>No</w:t>
            </w:r>
          </w:p>
        </w:tc>
        <w:tc>
          <w:tcPr>
            <w:tcW w:w="0" w:type="auto"/>
          </w:tcPr>
          <w:p w14:paraId="23C2AA0F" w14:textId="77777777" w:rsidR="007A463D" w:rsidRPr="00037EC2" w:rsidRDefault="007A463D" w:rsidP="00AD1626">
            <w:pPr>
              <w:rPr>
                <w:sz w:val="16"/>
                <w:szCs w:val="16"/>
              </w:rPr>
            </w:pPr>
          </w:p>
        </w:tc>
        <w:tc>
          <w:tcPr>
            <w:tcW w:w="0" w:type="auto"/>
          </w:tcPr>
          <w:p w14:paraId="7E02CCAC" w14:textId="77777777" w:rsidR="007A463D" w:rsidRPr="00037EC2" w:rsidRDefault="007A463D" w:rsidP="00AD1626">
            <w:pPr>
              <w:rPr>
                <w:sz w:val="16"/>
                <w:szCs w:val="16"/>
              </w:rPr>
            </w:pPr>
          </w:p>
        </w:tc>
      </w:tr>
      <w:tr w:rsidR="00AD1626" w:rsidRPr="00037EC2" w14:paraId="02768AD3" w14:textId="77777777" w:rsidTr="003A3E6C">
        <w:tc>
          <w:tcPr>
            <w:tcW w:w="0" w:type="auto"/>
            <w:vMerge/>
          </w:tcPr>
          <w:p w14:paraId="6A6AEE2F" w14:textId="77777777" w:rsidR="00AD1626" w:rsidRPr="00037EC2" w:rsidRDefault="00AD1626" w:rsidP="00AD1626">
            <w:pPr>
              <w:rPr>
                <w:sz w:val="16"/>
                <w:szCs w:val="16"/>
              </w:rPr>
            </w:pPr>
          </w:p>
        </w:tc>
        <w:tc>
          <w:tcPr>
            <w:tcW w:w="0" w:type="auto"/>
          </w:tcPr>
          <w:p w14:paraId="23407A9C" w14:textId="6DD1C9E1" w:rsidR="00AD1626" w:rsidRPr="00037EC2" w:rsidRDefault="003D564F" w:rsidP="00AD1626">
            <w:pPr>
              <w:rPr>
                <w:sz w:val="16"/>
                <w:szCs w:val="16"/>
              </w:rPr>
            </w:pPr>
            <w:r w:rsidRPr="00037EC2">
              <w:rPr>
                <w:sz w:val="16"/>
                <w:szCs w:val="16"/>
              </w:rPr>
              <w:t>Actions comprehensively address climate-sensitive health risks identified in policy background</w:t>
            </w:r>
          </w:p>
        </w:tc>
        <w:tc>
          <w:tcPr>
            <w:tcW w:w="0" w:type="auto"/>
          </w:tcPr>
          <w:p w14:paraId="7BAC7DF9" w14:textId="7A4CA903" w:rsidR="00AD1626" w:rsidRPr="00037EC2" w:rsidRDefault="00AD1626" w:rsidP="00AD1626">
            <w:pPr>
              <w:rPr>
                <w:sz w:val="16"/>
                <w:szCs w:val="16"/>
              </w:rPr>
            </w:pPr>
            <w:r w:rsidRPr="00037EC2">
              <w:rPr>
                <w:sz w:val="16"/>
                <w:szCs w:val="16"/>
              </w:rPr>
              <w:t>No</w:t>
            </w:r>
          </w:p>
        </w:tc>
        <w:tc>
          <w:tcPr>
            <w:tcW w:w="0" w:type="auto"/>
          </w:tcPr>
          <w:p w14:paraId="2369A85A" w14:textId="77777777" w:rsidR="00AD1626" w:rsidRPr="00037EC2" w:rsidRDefault="00AD1626" w:rsidP="00AD1626">
            <w:pPr>
              <w:rPr>
                <w:sz w:val="16"/>
                <w:szCs w:val="16"/>
              </w:rPr>
            </w:pPr>
          </w:p>
        </w:tc>
        <w:tc>
          <w:tcPr>
            <w:tcW w:w="0" w:type="auto"/>
          </w:tcPr>
          <w:p w14:paraId="276C57F1" w14:textId="77777777" w:rsidR="00AD1626" w:rsidRPr="00037EC2" w:rsidRDefault="00AD1626" w:rsidP="00AD1626">
            <w:pPr>
              <w:rPr>
                <w:sz w:val="16"/>
                <w:szCs w:val="16"/>
              </w:rPr>
            </w:pPr>
          </w:p>
        </w:tc>
      </w:tr>
      <w:tr w:rsidR="00581035" w:rsidRPr="00037EC2" w14:paraId="564E03EF" w14:textId="77777777" w:rsidTr="003A3E6C">
        <w:tc>
          <w:tcPr>
            <w:tcW w:w="0" w:type="auto"/>
            <w:vMerge w:val="restart"/>
          </w:tcPr>
          <w:p w14:paraId="18B88511" w14:textId="77777777" w:rsidR="00581035" w:rsidRPr="00037EC2" w:rsidRDefault="00581035" w:rsidP="00AD1626">
            <w:pPr>
              <w:rPr>
                <w:sz w:val="16"/>
                <w:szCs w:val="16"/>
              </w:rPr>
            </w:pPr>
            <w:r w:rsidRPr="00037EC2">
              <w:rPr>
                <w:sz w:val="16"/>
                <w:szCs w:val="16"/>
              </w:rPr>
              <w:t>Resources</w:t>
            </w:r>
          </w:p>
        </w:tc>
        <w:tc>
          <w:tcPr>
            <w:tcW w:w="0" w:type="auto"/>
          </w:tcPr>
          <w:p w14:paraId="102CAA15" w14:textId="33AEE8D1" w:rsidR="00581035" w:rsidRPr="00037EC2" w:rsidRDefault="00B5069E" w:rsidP="00CE522C">
            <w:pPr>
              <w:rPr>
                <w:sz w:val="16"/>
                <w:szCs w:val="16"/>
              </w:rPr>
            </w:pPr>
            <w:r>
              <w:rPr>
                <w:sz w:val="16"/>
                <w:szCs w:val="16"/>
              </w:rPr>
              <w:t>Financial resources addressed</w:t>
            </w:r>
          </w:p>
          <w:p w14:paraId="1C858E85" w14:textId="156C15DF" w:rsidR="00581035" w:rsidRPr="00037EC2" w:rsidRDefault="00B5069E" w:rsidP="00AD1626">
            <w:pPr>
              <w:ind w:left="360"/>
              <w:rPr>
                <w:sz w:val="16"/>
                <w:szCs w:val="16"/>
              </w:rPr>
            </w:pPr>
            <w:r w:rsidRPr="00B5069E">
              <w:rPr>
                <w:sz w:val="16"/>
                <w:szCs w:val="16"/>
              </w:rPr>
              <w:t>Estimated financial resources for implementation of the action/s given</w:t>
            </w:r>
          </w:p>
          <w:p w14:paraId="4AB94235" w14:textId="06940255" w:rsidR="00581035" w:rsidRPr="00037EC2" w:rsidRDefault="00B5069E" w:rsidP="00AD1626">
            <w:pPr>
              <w:ind w:left="360"/>
              <w:rPr>
                <w:sz w:val="16"/>
                <w:szCs w:val="16"/>
              </w:rPr>
            </w:pPr>
            <w:r w:rsidRPr="00B5069E">
              <w:rPr>
                <w:sz w:val="16"/>
                <w:szCs w:val="16"/>
              </w:rPr>
              <w:t>Allocated financial resources for implementation of the action/s clear</w:t>
            </w:r>
          </w:p>
          <w:p w14:paraId="402DC671" w14:textId="25883703" w:rsidR="00581035" w:rsidRPr="00037EC2" w:rsidRDefault="00B5069E" w:rsidP="00AD1626">
            <w:pPr>
              <w:ind w:left="360"/>
              <w:rPr>
                <w:sz w:val="16"/>
                <w:szCs w:val="16"/>
              </w:rPr>
            </w:pPr>
            <w:r w:rsidRPr="00B5069E">
              <w:rPr>
                <w:sz w:val="16"/>
                <w:szCs w:val="16"/>
              </w:rPr>
              <w:t>Rewards/sanctions for spending allocated resources on other programs</w:t>
            </w:r>
          </w:p>
        </w:tc>
        <w:tc>
          <w:tcPr>
            <w:tcW w:w="0" w:type="auto"/>
          </w:tcPr>
          <w:p w14:paraId="3722B910" w14:textId="22B7F5CB" w:rsidR="00581035" w:rsidRPr="00037EC2" w:rsidRDefault="00581035" w:rsidP="00AD1626">
            <w:pPr>
              <w:rPr>
                <w:sz w:val="16"/>
                <w:szCs w:val="16"/>
              </w:rPr>
            </w:pPr>
            <w:r w:rsidRPr="00037EC2">
              <w:rPr>
                <w:sz w:val="16"/>
                <w:szCs w:val="16"/>
              </w:rPr>
              <w:t>No</w:t>
            </w:r>
          </w:p>
        </w:tc>
        <w:tc>
          <w:tcPr>
            <w:tcW w:w="0" w:type="auto"/>
          </w:tcPr>
          <w:p w14:paraId="4A2276C0" w14:textId="77777777" w:rsidR="00581035" w:rsidRPr="00037EC2" w:rsidRDefault="00581035" w:rsidP="00AD1626">
            <w:pPr>
              <w:rPr>
                <w:sz w:val="16"/>
                <w:szCs w:val="16"/>
              </w:rPr>
            </w:pPr>
          </w:p>
        </w:tc>
        <w:tc>
          <w:tcPr>
            <w:tcW w:w="0" w:type="auto"/>
          </w:tcPr>
          <w:p w14:paraId="273278B8" w14:textId="77777777" w:rsidR="00581035" w:rsidRPr="00037EC2" w:rsidRDefault="00581035" w:rsidP="00AD1626">
            <w:pPr>
              <w:rPr>
                <w:sz w:val="16"/>
                <w:szCs w:val="16"/>
              </w:rPr>
            </w:pPr>
          </w:p>
        </w:tc>
      </w:tr>
      <w:tr w:rsidR="00581035" w:rsidRPr="00037EC2" w14:paraId="115B2BCB" w14:textId="77777777" w:rsidTr="003A3E6C">
        <w:tc>
          <w:tcPr>
            <w:tcW w:w="0" w:type="auto"/>
            <w:vMerge/>
          </w:tcPr>
          <w:p w14:paraId="09F9C08B" w14:textId="77777777" w:rsidR="00581035" w:rsidRPr="00037EC2" w:rsidRDefault="00581035" w:rsidP="00AD1626">
            <w:pPr>
              <w:rPr>
                <w:sz w:val="16"/>
                <w:szCs w:val="16"/>
              </w:rPr>
            </w:pPr>
          </w:p>
        </w:tc>
        <w:tc>
          <w:tcPr>
            <w:tcW w:w="0" w:type="auto"/>
          </w:tcPr>
          <w:p w14:paraId="4D5C4A5E" w14:textId="1CCBFA78" w:rsidR="00581035" w:rsidRPr="00037EC2" w:rsidRDefault="00B5069E" w:rsidP="00AD1626">
            <w:pPr>
              <w:rPr>
                <w:sz w:val="16"/>
                <w:szCs w:val="16"/>
              </w:rPr>
            </w:pPr>
            <w:r w:rsidRPr="00B5069E">
              <w:rPr>
                <w:sz w:val="16"/>
                <w:szCs w:val="16"/>
              </w:rPr>
              <w:t>Human resources addressed</w:t>
            </w:r>
          </w:p>
        </w:tc>
        <w:tc>
          <w:tcPr>
            <w:tcW w:w="0" w:type="auto"/>
          </w:tcPr>
          <w:p w14:paraId="689DE8FD" w14:textId="3FA105BF" w:rsidR="00581035" w:rsidRPr="00037EC2" w:rsidRDefault="00581035" w:rsidP="00AD1626">
            <w:pPr>
              <w:rPr>
                <w:sz w:val="16"/>
                <w:szCs w:val="16"/>
              </w:rPr>
            </w:pPr>
            <w:r w:rsidRPr="00037EC2">
              <w:rPr>
                <w:sz w:val="16"/>
                <w:szCs w:val="16"/>
              </w:rPr>
              <w:t>No</w:t>
            </w:r>
          </w:p>
        </w:tc>
        <w:tc>
          <w:tcPr>
            <w:tcW w:w="0" w:type="auto"/>
          </w:tcPr>
          <w:p w14:paraId="0D0020E2" w14:textId="77777777" w:rsidR="00581035" w:rsidRPr="00037EC2" w:rsidRDefault="00581035" w:rsidP="00AD1626">
            <w:pPr>
              <w:rPr>
                <w:sz w:val="16"/>
                <w:szCs w:val="16"/>
              </w:rPr>
            </w:pPr>
          </w:p>
        </w:tc>
        <w:tc>
          <w:tcPr>
            <w:tcW w:w="0" w:type="auto"/>
          </w:tcPr>
          <w:p w14:paraId="58FA31F3" w14:textId="77777777" w:rsidR="00581035" w:rsidRPr="00037EC2" w:rsidRDefault="00581035" w:rsidP="00AD1626">
            <w:pPr>
              <w:rPr>
                <w:sz w:val="16"/>
                <w:szCs w:val="16"/>
              </w:rPr>
            </w:pPr>
          </w:p>
        </w:tc>
      </w:tr>
      <w:tr w:rsidR="00581035" w:rsidRPr="00037EC2" w14:paraId="545D9B5D" w14:textId="77777777" w:rsidTr="003A3E6C">
        <w:tc>
          <w:tcPr>
            <w:tcW w:w="0" w:type="auto"/>
            <w:vMerge/>
          </w:tcPr>
          <w:p w14:paraId="71ABCF87" w14:textId="77777777" w:rsidR="00581035" w:rsidRPr="00037EC2" w:rsidRDefault="00581035" w:rsidP="00AD1626">
            <w:pPr>
              <w:rPr>
                <w:sz w:val="16"/>
                <w:szCs w:val="16"/>
              </w:rPr>
            </w:pPr>
          </w:p>
        </w:tc>
        <w:tc>
          <w:tcPr>
            <w:tcW w:w="0" w:type="auto"/>
          </w:tcPr>
          <w:p w14:paraId="67456481" w14:textId="4FBA7FA4" w:rsidR="00581035" w:rsidRPr="00037EC2" w:rsidRDefault="00B5069E" w:rsidP="00AD1626">
            <w:pPr>
              <w:rPr>
                <w:sz w:val="16"/>
                <w:szCs w:val="16"/>
              </w:rPr>
            </w:pPr>
            <w:r w:rsidRPr="00B5069E">
              <w:rPr>
                <w:sz w:val="16"/>
                <w:szCs w:val="16"/>
              </w:rPr>
              <w:t>Organisational capacity addressed</w:t>
            </w:r>
          </w:p>
        </w:tc>
        <w:tc>
          <w:tcPr>
            <w:tcW w:w="0" w:type="auto"/>
          </w:tcPr>
          <w:p w14:paraId="6C2D8972" w14:textId="33513833" w:rsidR="00581035" w:rsidRPr="00037EC2" w:rsidRDefault="00581035" w:rsidP="00AD1626">
            <w:pPr>
              <w:rPr>
                <w:sz w:val="16"/>
                <w:szCs w:val="16"/>
              </w:rPr>
            </w:pPr>
            <w:r w:rsidRPr="00037EC2">
              <w:rPr>
                <w:sz w:val="16"/>
                <w:szCs w:val="16"/>
              </w:rPr>
              <w:t>No</w:t>
            </w:r>
          </w:p>
        </w:tc>
        <w:tc>
          <w:tcPr>
            <w:tcW w:w="0" w:type="auto"/>
          </w:tcPr>
          <w:p w14:paraId="29FEB96D" w14:textId="77777777" w:rsidR="00581035" w:rsidRPr="00037EC2" w:rsidRDefault="00581035" w:rsidP="00AD1626">
            <w:pPr>
              <w:rPr>
                <w:sz w:val="16"/>
                <w:szCs w:val="16"/>
              </w:rPr>
            </w:pPr>
          </w:p>
        </w:tc>
        <w:tc>
          <w:tcPr>
            <w:tcW w:w="0" w:type="auto"/>
          </w:tcPr>
          <w:p w14:paraId="2C1C4A5D" w14:textId="77777777" w:rsidR="00581035" w:rsidRPr="00037EC2" w:rsidRDefault="00581035" w:rsidP="00AD1626">
            <w:pPr>
              <w:rPr>
                <w:sz w:val="16"/>
                <w:szCs w:val="16"/>
              </w:rPr>
            </w:pPr>
          </w:p>
        </w:tc>
      </w:tr>
      <w:tr w:rsidR="00581035" w:rsidRPr="00037EC2" w14:paraId="6CF19BD1" w14:textId="77777777" w:rsidTr="003A3E6C">
        <w:tc>
          <w:tcPr>
            <w:tcW w:w="0" w:type="auto"/>
            <w:vMerge/>
          </w:tcPr>
          <w:p w14:paraId="059CDA8B" w14:textId="77777777" w:rsidR="00581035" w:rsidRPr="00037EC2" w:rsidRDefault="00581035" w:rsidP="00AD1626">
            <w:pPr>
              <w:rPr>
                <w:sz w:val="16"/>
                <w:szCs w:val="16"/>
              </w:rPr>
            </w:pPr>
          </w:p>
        </w:tc>
        <w:tc>
          <w:tcPr>
            <w:tcW w:w="0" w:type="auto"/>
          </w:tcPr>
          <w:p w14:paraId="6D78BB2B" w14:textId="6B753353" w:rsidR="00581035" w:rsidRPr="00037EC2" w:rsidRDefault="00B5069E" w:rsidP="00AD1626">
            <w:pPr>
              <w:rPr>
                <w:sz w:val="16"/>
                <w:szCs w:val="16"/>
              </w:rPr>
            </w:pPr>
            <w:r w:rsidRPr="00B5069E">
              <w:rPr>
                <w:rFonts w:cs="Calibri"/>
                <w:sz w:val="16"/>
                <w:szCs w:val="16"/>
              </w:rPr>
              <w:t>Policy indicated strategies to mobilise required resources</w:t>
            </w:r>
          </w:p>
        </w:tc>
        <w:tc>
          <w:tcPr>
            <w:tcW w:w="0" w:type="auto"/>
          </w:tcPr>
          <w:p w14:paraId="4BB1550F" w14:textId="2A648495" w:rsidR="00581035" w:rsidRPr="00037EC2" w:rsidRDefault="00581035" w:rsidP="00AD1626">
            <w:pPr>
              <w:rPr>
                <w:sz w:val="16"/>
                <w:szCs w:val="16"/>
              </w:rPr>
            </w:pPr>
            <w:r>
              <w:rPr>
                <w:sz w:val="16"/>
                <w:szCs w:val="16"/>
              </w:rPr>
              <w:t>No</w:t>
            </w:r>
          </w:p>
        </w:tc>
        <w:tc>
          <w:tcPr>
            <w:tcW w:w="0" w:type="auto"/>
          </w:tcPr>
          <w:p w14:paraId="6D1904C7" w14:textId="77777777" w:rsidR="00581035" w:rsidRPr="00037EC2" w:rsidRDefault="00581035" w:rsidP="00AD1626">
            <w:pPr>
              <w:rPr>
                <w:sz w:val="16"/>
                <w:szCs w:val="16"/>
              </w:rPr>
            </w:pPr>
          </w:p>
        </w:tc>
        <w:tc>
          <w:tcPr>
            <w:tcW w:w="0" w:type="auto"/>
          </w:tcPr>
          <w:p w14:paraId="73D92872" w14:textId="77777777" w:rsidR="00581035" w:rsidRPr="00037EC2" w:rsidRDefault="00581035" w:rsidP="00AD1626">
            <w:pPr>
              <w:rPr>
                <w:sz w:val="16"/>
                <w:szCs w:val="16"/>
              </w:rPr>
            </w:pPr>
          </w:p>
        </w:tc>
      </w:tr>
      <w:tr w:rsidR="00AD1626" w:rsidRPr="00037EC2" w14:paraId="483A533E" w14:textId="77777777" w:rsidTr="003A3E6C">
        <w:tc>
          <w:tcPr>
            <w:tcW w:w="0" w:type="auto"/>
            <w:vMerge w:val="restart"/>
          </w:tcPr>
          <w:p w14:paraId="261E26DD" w14:textId="77777777" w:rsidR="00AD1626" w:rsidRPr="00037EC2" w:rsidRDefault="00AD1626" w:rsidP="00AD1626">
            <w:pPr>
              <w:rPr>
                <w:sz w:val="16"/>
                <w:szCs w:val="16"/>
              </w:rPr>
            </w:pPr>
            <w:r w:rsidRPr="00037EC2">
              <w:rPr>
                <w:sz w:val="16"/>
                <w:szCs w:val="16"/>
              </w:rPr>
              <w:t>Monitoring and Evaluation</w:t>
            </w:r>
          </w:p>
        </w:tc>
        <w:tc>
          <w:tcPr>
            <w:tcW w:w="0" w:type="auto"/>
          </w:tcPr>
          <w:p w14:paraId="6DC5AB39" w14:textId="57B872CF" w:rsidR="00AD1626" w:rsidRPr="00037EC2" w:rsidRDefault="00B5069E" w:rsidP="00AD1626">
            <w:pPr>
              <w:rPr>
                <w:sz w:val="16"/>
                <w:szCs w:val="16"/>
              </w:rPr>
            </w:pPr>
            <w:r w:rsidRPr="00B5069E">
              <w:rPr>
                <w:sz w:val="16"/>
                <w:szCs w:val="16"/>
              </w:rPr>
              <w:t>Policy indicated monitoring and evaluation mechanisms to track progress on goals for child health</w:t>
            </w:r>
          </w:p>
        </w:tc>
        <w:tc>
          <w:tcPr>
            <w:tcW w:w="0" w:type="auto"/>
          </w:tcPr>
          <w:p w14:paraId="534699B9" w14:textId="29BC9EA1" w:rsidR="00AD1626" w:rsidRPr="00037EC2" w:rsidRDefault="00AD1626" w:rsidP="00AD1626">
            <w:pPr>
              <w:rPr>
                <w:sz w:val="16"/>
                <w:szCs w:val="16"/>
              </w:rPr>
            </w:pPr>
            <w:r w:rsidRPr="00037EC2">
              <w:rPr>
                <w:sz w:val="16"/>
                <w:szCs w:val="16"/>
              </w:rPr>
              <w:t>No</w:t>
            </w:r>
          </w:p>
        </w:tc>
        <w:tc>
          <w:tcPr>
            <w:tcW w:w="0" w:type="auto"/>
          </w:tcPr>
          <w:p w14:paraId="56843D53" w14:textId="77777777" w:rsidR="00AD1626" w:rsidRPr="00037EC2" w:rsidRDefault="00AD1626" w:rsidP="00AD1626">
            <w:pPr>
              <w:rPr>
                <w:sz w:val="16"/>
                <w:szCs w:val="16"/>
              </w:rPr>
            </w:pPr>
          </w:p>
        </w:tc>
        <w:tc>
          <w:tcPr>
            <w:tcW w:w="0" w:type="auto"/>
          </w:tcPr>
          <w:p w14:paraId="2A31814E" w14:textId="77777777" w:rsidR="00AD1626" w:rsidRPr="00037EC2" w:rsidRDefault="00AD1626" w:rsidP="00AD1626">
            <w:pPr>
              <w:rPr>
                <w:sz w:val="16"/>
                <w:szCs w:val="16"/>
              </w:rPr>
            </w:pPr>
          </w:p>
        </w:tc>
      </w:tr>
      <w:tr w:rsidR="00AD1626" w:rsidRPr="00037EC2" w14:paraId="1688B5B8" w14:textId="77777777" w:rsidTr="003A3E6C">
        <w:tc>
          <w:tcPr>
            <w:tcW w:w="0" w:type="auto"/>
            <w:vMerge/>
          </w:tcPr>
          <w:p w14:paraId="00985D6D" w14:textId="77777777" w:rsidR="00AD1626" w:rsidRPr="00037EC2" w:rsidRDefault="00AD1626" w:rsidP="00AD1626">
            <w:pPr>
              <w:rPr>
                <w:sz w:val="16"/>
                <w:szCs w:val="16"/>
              </w:rPr>
            </w:pPr>
          </w:p>
        </w:tc>
        <w:tc>
          <w:tcPr>
            <w:tcW w:w="0" w:type="auto"/>
          </w:tcPr>
          <w:p w14:paraId="7044C149" w14:textId="337B4E24" w:rsidR="00AD1626" w:rsidRPr="00037EC2" w:rsidRDefault="00B5069E" w:rsidP="00AD1626">
            <w:pPr>
              <w:rPr>
                <w:sz w:val="16"/>
                <w:szCs w:val="16"/>
              </w:rPr>
            </w:pPr>
            <w:r w:rsidRPr="00B5069E">
              <w:rPr>
                <w:sz w:val="16"/>
                <w:szCs w:val="16"/>
              </w:rPr>
              <w:t>Policy nominated a committee or independent body to do evaluation</w:t>
            </w:r>
          </w:p>
        </w:tc>
        <w:tc>
          <w:tcPr>
            <w:tcW w:w="0" w:type="auto"/>
          </w:tcPr>
          <w:p w14:paraId="18B8118C" w14:textId="599F2800" w:rsidR="00AD1626" w:rsidRPr="00037EC2" w:rsidRDefault="00AD1626" w:rsidP="00AD1626">
            <w:pPr>
              <w:rPr>
                <w:sz w:val="16"/>
                <w:szCs w:val="16"/>
              </w:rPr>
            </w:pPr>
            <w:r w:rsidRPr="00037EC2">
              <w:rPr>
                <w:sz w:val="16"/>
                <w:szCs w:val="16"/>
              </w:rPr>
              <w:t>No</w:t>
            </w:r>
          </w:p>
        </w:tc>
        <w:tc>
          <w:tcPr>
            <w:tcW w:w="0" w:type="auto"/>
          </w:tcPr>
          <w:p w14:paraId="6885E8D2" w14:textId="77777777" w:rsidR="00AD1626" w:rsidRPr="00037EC2" w:rsidRDefault="00AD1626" w:rsidP="00AD1626">
            <w:pPr>
              <w:rPr>
                <w:sz w:val="16"/>
                <w:szCs w:val="16"/>
              </w:rPr>
            </w:pPr>
          </w:p>
        </w:tc>
        <w:tc>
          <w:tcPr>
            <w:tcW w:w="0" w:type="auto"/>
          </w:tcPr>
          <w:p w14:paraId="7441ACA2" w14:textId="77777777" w:rsidR="00AD1626" w:rsidRPr="00037EC2" w:rsidRDefault="00AD1626" w:rsidP="00AD1626">
            <w:pPr>
              <w:rPr>
                <w:sz w:val="16"/>
                <w:szCs w:val="16"/>
              </w:rPr>
            </w:pPr>
          </w:p>
        </w:tc>
      </w:tr>
      <w:tr w:rsidR="00AD1626" w:rsidRPr="00037EC2" w14:paraId="2FE81C07" w14:textId="77777777" w:rsidTr="003A3E6C">
        <w:tc>
          <w:tcPr>
            <w:tcW w:w="0" w:type="auto"/>
            <w:vMerge/>
          </w:tcPr>
          <w:p w14:paraId="15B018DB" w14:textId="77777777" w:rsidR="00AD1626" w:rsidRPr="00037EC2" w:rsidRDefault="00AD1626" w:rsidP="00AD1626">
            <w:pPr>
              <w:rPr>
                <w:sz w:val="16"/>
                <w:szCs w:val="16"/>
              </w:rPr>
            </w:pPr>
          </w:p>
        </w:tc>
        <w:tc>
          <w:tcPr>
            <w:tcW w:w="0" w:type="auto"/>
          </w:tcPr>
          <w:p w14:paraId="1FB64833" w14:textId="437F9F30" w:rsidR="00AD1626" w:rsidRPr="00037EC2" w:rsidRDefault="00B5069E" w:rsidP="00AD1626">
            <w:pPr>
              <w:rPr>
                <w:sz w:val="16"/>
                <w:szCs w:val="16"/>
              </w:rPr>
            </w:pPr>
            <w:r w:rsidRPr="00B5069E">
              <w:rPr>
                <w:sz w:val="16"/>
                <w:szCs w:val="16"/>
              </w:rPr>
              <w:t>Outcome measures identified for each of the explicit and implicit objectives</w:t>
            </w:r>
          </w:p>
        </w:tc>
        <w:tc>
          <w:tcPr>
            <w:tcW w:w="0" w:type="auto"/>
          </w:tcPr>
          <w:p w14:paraId="2EFCA0AC" w14:textId="0FEDAB5D" w:rsidR="00AD1626" w:rsidRPr="00037EC2" w:rsidRDefault="00AD1626" w:rsidP="00AD1626">
            <w:pPr>
              <w:rPr>
                <w:sz w:val="16"/>
                <w:szCs w:val="16"/>
              </w:rPr>
            </w:pPr>
            <w:r w:rsidRPr="00037EC2">
              <w:rPr>
                <w:sz w:val="16"/>
                <w:szCs w:val="16"/>
              </w:rPr>
              <w:t>No</w:t>
            </w:r>
          </w:p>
        </w:tc>
        <w:tc>
          <w:tcPr>
            <w:tcW w:w="0" w:type="auto"/>
          </w:tcPr>
          <w:p w14:paraId="2CACBFA7" w14:textId="77777777" w:rsidR="00AD1626" w:rsidRPr="00037EC2" w:rsidRDefault="00AD1626" w:rsidP="00AD1626">
            <w:pPr>
              <w:rPr>
                <w:sz w:val="16"/>
                <w:szCs w:val="16"/>
              </w:rPr>
            </w:pPr>
          </w:p>
        </w:tc>
        <w:tc>
          <w:tcPr>
            <w:tcW w:w="0" w:type="auto"/>
          </w:tcPr>
          <w:p w14:paraId="7A4122FC" w14:textId="77777777" w:rsidR="00AD1626" w:rsidRPr="00037EC2" w:rsidRDefault="00AD1626" w:rsidP="00AD1626">
            <w:pPr>
              <w:rPr>
                <w:sz w:val="16"/>
                <w:szCs w:val="16"/>
              </w:rPr>
            </w:pPr>
          </w:p>
        </w:tc>
      </w:tr>
      <w:tr w:rsidR="00AD1626" w:rsidRPr="00037EC2" w14:paraId="5E254CD9" w14:textId="77777777" w:rsidTr="003A3E6C">
        <w:tc>
          <w:tcPr>
            <w:tcW w:w="0" w:type="auto"/>
            <w:vMerge/>
          </w:tcPr>
          <w:p w14:paraId="76880365" w14:textId="77777777" w:rsidR="00AD1626" w:rsidRPr="00037EC2" w:rsidRDefault="00AD1626" w:rsidP="00AD1626">
            <w:pPr>
              <w:rPr>
                <w:sz w:val="16"/>
                <w:szCs w:val="16"/>
              </w:rPr>
            </w:pPr>
          </w:p>
        </w:tc>
        <w:tc>
          <w:tcPr>
            <w:tcW w:w="0" w:type="auto"/>
          </w:tcPr>
          <w:p w14:paraId="5AF72523" w14:textId="7FEE45BD" w:rsidR="00AD1626" w:rsidRPr="00037EC2" w:rsidRDefault="00B5069E" w:rsidP="00AD1626">
            <w:pPr>
              <w:rPr>
                <w:sz w:val="16"/>
                <w:szCs w:val="16"/>
              </w:rPr>
            </w:pPr>
            <w:r w:rsidRPr="00B5069E">
              <w:rPr>
                <w:sz w:val="16"/>
                <w:szCs w:val="16"/>
              </w:rPr>
              <w:t>Data for evaluation will be collected before, during, and after introduction of the new policy</w:t>
            </w:r>
          </w:p>
        </w:tc>
        <w:tc>
          <w:tcPr>
            <w:tcW w:w="0" w:type="auto"/>
          </w:tcPr>
          <w:p w14:paraId="56589BD6" w14:textId="770C87C8" w:rsidR="00AD1626" w:rsidRPr="00037EC2" w:rsidRDefault="00AD1626" w:rsidP="00AD1626">
            <w:pPr>
              <w:rPr>
                <w:sz w:val="16"/>
                <w:szCs w:val="16"/>
              </w:rPr>
            </w:pPr>
            <w:r w:rsidRPr="00037EC2">
              <w:rPr>
                <w:sz w:val="16"/>
                <w:szCs w:val="16"/>
              </w:rPr>
              <w:t>No</w:t>
            </w:r>
          </w:p>
        </w:tc>
        <w:tc>
          <w:tcPr>
            <w:tcW w:w="0" w:type="auto"/>
          </w:tcPr>
          <w:p w14:paraId="205F3EB4" w14:textId="77777777" w:rsidR="00AD1626" w:rsidRPr="00037EC2" w:rsidRDefault="00AD1626" w:rsidP="00AD1626">
            <w:pPr>
              <w:rPr>
                <w:sz w:val="16"/>
                <w:szCs w:val="16"/>
              </w:rPr>
            </w:pPr>
          </w:p>
        </w:tc>
        <w:tc>
          <w:tcPr>
            <w:tcW w:w="0" w:type="auto"/>
          </w:tcPr>
          <w:p w14:paraId="00F550B1" w14:textId="77777777" w:rsidR="00AD1626" w:rsidRPr="00037EC2" w:rsidRDefault="00AD1626" w:rsidP="00AD1626">
            <w:pPr>
              <w:rPr>
                <w:sz w:val="16"/>
                <w:szCs w:val="16"/>
              </w:rPr>
            </w:pPr>
          </w:p>
        </w:tc>
      </w:tr>
      <w:tr w:rsidR="00AD1626" w:rsidRPr="00037EC2" w14:paraId="3E424A57" w14:textId="77777777" w:rsidTr="003A3E6C">
        <w:tc>
          <w:tcPr>
            <w:tcW w:w="0" w:type="auto"/>
            <w:vMerge/>
          </w:tcPr>
          <w:p w14:paraId="580203AA" w14:textId="77777777" w:rsidR="00AD1626" w:rsidRPr="00037EC2" w:rsidRDefault="00AD1626" w:rsidP="00AD1626">
            <w:pPr>
              <w:rPr>
                <w:sz w:val="16"/>
                <w:szCs w:val="16"/>
              </w:rPr>
            </w:pPr>
          </w:p>
        </w:tc>
        <w:tc>
          <w:tcPr>
            <w:tcW w:w="0" w:type="auto"/>
          </w:tcPr>
          <w:p w14:paraId="60536619" w14:textId="77777777" w:rsidR="00AD1626" w:rsidRPr="00037EC2" w:rsidRDefault="00AD1626" w:rsidP="00AD1626">
            <w:pPr>
              <w:rPr>
                <w:sz w:val="16"/>
                <w:szCs w:val="16"/>
              </w:rPr>
            </w:pPr>
            <w:r w:rsidRPr="00037EC2">
              <w:rPr>
                <w:sz w:val="16"/>
                <w:szCs w:val="16"/>
              </w:rPr>
              <w:t>Follow-up takes place after a sufficient period to allow the effects of policy change to become evident</w:t>
            </w:r>
          </w:p>
        </w:tc>
        <w:tc>
          <w:tcPr>
            <w:tcW w:w="0" w:type="auto"/>
          </w:tcPr>
          <w:p w14:paraId="7A80C903" w14:textId="4D17D54A" w:rsidR="00AD1626" w:rsidRPr="00037EC2" w:rsidRDefault="00AD1626" w:rsidP="00AD1626">
            <w:pPr>
              <w:rPr>
                <w:sz w:val="16"/>
                <w:szCs w:val="16"/>
              </w:rPr>
            </w:pPr>
            <w:r w:rsidRPr="00037EC2">
              <w:rPr>
                <w:sz w:val="16"/>
                <w:szCs w:val="16"/>
              </w:rPr>
              <w:t>No</w:t>
            </w:r>
          </w:p>
        </w:tc>
        <w:tc>
          <w:tcPr>
            <w:tcW w:w="0" w:type="auto"/>
          </w:tcPr>
          <w:p w14:paraId="39AC6290" w14:textId="77777777" w:rsidR="00AD1626" w:rsidRPr="00037EC2" w:rsidRDefault="00AD1626" w:rsidP="00AD1626">
            <w:pPr>
              <w:rPr>
                <w:sz w:val="16"/>
                <w:szCs w:val="16"/>
              </w:rPr>
            </w:pPr>
          </w:p>
        </w:tc>
        <w:tc>
          <w:tcPr>
            <w:tcW w:w="0" w:type="auto"/>
          </w:tcPr>
          <w:p w14:paraId="254E0C80" w14:textId="77777777" w:rsidR="00AD1626" w:rsidRPr="00037EC2" w:rsidRDefault="00AD1626" w:rsidP="00AD1626">
            <w:pPr>
              <w:rPr>
                <w:sz w:val="16"/>
                <w:szCs w:val="16"/>
              </w:rPr>
            </w:pPr>
          </w:p>
        </w:tc>
      </w:tr>
      <w:tr w:rsidR="00AD1626" w:rsidRPr="00037EC2" w14:paraId="51E80F25" w14:textId="77777777" w:rsidTr="003A3E6C">
        <w:tc>
          <w:tcPr>
            <w:tcW w:w="0" w:type="auto"/>
            <w:vMerge/>
          </w:tcPr>
          <w:p w14:paraId="102ABC28" w14:textId="77777777" w:rsidR="00AD1626" w:rsidRPr="00037EC2" w:rsidRDefault="00AD1626" w:rsidP="00AD1626">
            <w:pPr>
              <w:rPr>
                <w:sz w:val="16"/>
                <w:szCs w:val="16"/>
              </w:rPr>
            </w:pPr>
          </w:p>
        </w:tc>
        <w:tc>
          <w:tcPr>
            <w:tcW w:w="0" w:type="auto"/>
          </w:tcPr>
          <w:p w14:paraId="5281081F" w14:textId="25D40C5D" w:rsidR="00AD1626" w:rsidRPr="00037EC2" w:rsidRDefault="00B5069E" w:rsidP="00AD1626">
            <w:pPr>
              <w:rPr>
                <w:sz w:val="16"/>
                <w:szCs w:val="16"/>
              </w:rPr>
            </w:pPr>
            <w:r w:rsidRPr="00B5069E">
              <w:rPr>
                <w:sz w:val="16"/>
                <w:szCs w:val="16"/>
              </w:rPr>
              <w:t>Other factors that could have produced the change (other than policy) identified</w:t>
            </w:r>
          </w:p>
        </w:tc>
        <w:tc>
          <w:tcPr>
            <w:tcW w:w="0" w:type="auto"/>
          </w:tcPr>
          <w:p w14:paraId="3B2172F1" w14:textId="09D12AA2" w:rsidR="00AD1626" w:rsidRPr="00037EC2" w:rsidRDefault="00AD1626" w:rsidP="00AD1626">
            <w:pPr>
              <w:rPr>
                <w:sz w:val="16"/>
                <w:szCs w:val="16"/>
              </w:rPr>
            </w:pPr>
            <w:r w:rsidRPr="00037EC2">
              <w:rPr>
                <w:sz w:val="16"/>
                <w:szCs w:val="16"/>
              </w:rPr>
              <w:t>No</w:t>
            </w:r>
          </w:p>
        </w:tc>
        <w:tc>
          <w:tcPr>
            <w:tcW w:w="0" w:type="auto"/>
          </w:tcPr>
          <w:p w14:paraId="0D434DB0" w14:textId="77777777" w:rsidR="00AD1626" w:rsidRPr="00037EC2" w:rsidRDefault="00AD1626" w:rsidP="00AD1626">
            <w:pPr>
              <w:rPr>
                <w:sz w:val="16"/>
                <w:szCs w:val="16"/>
              </w:rPr>
            </w:pPr>
          </w:p>
        </w:tc>
        <w:tc>
          <w:tcPr>
            <w:tcW w:w="0" w:type="auto"/>
          </w:tcPr>
          <w:p w14:paraId="6A080D03" w14:textId="77777777" w:rsidR="00AD1626" w:rsidRPr="00037EC2" w:rsidRDefault="00AD1626" w:rsidP="00AD1626">
            <w:pPr>
              <w:rPr>
                <w:sz w:val="16"/>
                <w:szCs w:val="16"/>
              </w:rPr>
            </w:pPr>
          </w:p>
        </w:tc>
      </w:tr>
      <w:tr w:rsidR="00AD1626" w:rsidRPr="00037EC2" w14:paraId="7E31B960" w14:textId="77777777" w:rsidTr="003A3E6C">
        <w:tc>
          <w:tcPr>
            <w:tcW w:w="0" w:type="auto"/>
            <w:vMerge/>
          </w:tcPr>
          <w:p w14:paraId="4E99DD3A" w14:textId="77777777" w:rsidR="00AD1626" w:rsidRPr="00037EC2" w:rsidRDefault="00AD1626" w:rsidP="00AD1626">
            <w:pPr>
              <w:rPr>
                <w:sz w:val="16"/>
                <w:szCs w:val="16"/>
              </w:rPr>
            </w:pPr>
          </w:p>
        </w:tc>
        <w:tc>
          <w:tcPr>
            <w:tcW w:w="0" w:type="auto"/>
          </w:tcPr>
          <w:p w14:paraId="7FC8CB4A" w14:textId="40ECC90F" w:rsidR="00AD1626" w:rsidRPr="00037EC2" w:rsidRDefault="00B5069E" w:rsidP="00AD1626">
            <w:pPr>
              <w:rPr>
                <w:sz w:val="16"/>
                <w:szCs w:val="16"/>
              </w:rPr>
            </w:pPr>
            <w:r w:rsidRPr="00B5069E">
              <w:rPr>
                <w:sz w:val="16"/>
                <w:szCs w:val="16"/>
              </w:rPr>
              <w:t>Criteria for evaluation adequate or clear</w:t>
            </w:r>
          </w:p>
        </w:tc>
        <w:tc>
          <w:tcPr>
            <w:tcW w:w="0" w:type="auto"/>
          </w:tcPr>
          <w:p w14:paraId="552BD230" w14:textId="6F1EEECF" w:rsidR="00AD1626" w:rsidRPr="00037EC2" w:rsidRDefault="00AD1626" w:rsidP="00AD1626">
            <w:pPr>
              <w:rPr>
                <w:sz w:val="16"/>
                <w:szCs w:val="16"/>
              </w:rPr>
            </w:pPr>
            <w:r w:rsidRPr="00037EC2">
              <w:rPr>
                <w:sz w:val="16"/>
                <w:szCs w:val="16"/>
              </w:rPr>
              <w:t>No</w:t>
            </w:r>
          </w:p>
        </w:tc>
        <w:tc>
          <w:tcPr>
            <w:tcW w:w="0" w:type="auto"/>
          </w:tcPr>
          <w:p w14:paraId="0D2B6278" w14:textId="77777777" w:rsidR="00AD1626" w:rsidRPr="00037EC2" w:rsidRDefault="00AD1626" w:rsidP="00AD1626">
            <w:pPr>
              <w:rPr>
                <w:sz w:val="16"/>
                <w:szCs w:val="16"/>
              </w:rPr>
            </w:pPr>
          </w:p>
        </w:tc>
        <w:tc>
          <w:tcPr>
            <w:tcW w:w="0" w:type="auto"/>
          </w:tcPr>
          <w:p w14:paraId="546D3FB4" w14:textId="77777777" w:rsidR="00AD1626" w:rsidRPr="00037EC2" w:rsidRDefault="00AD1626" w:rsidP="00AD1626">
            <w:pPr>
              <w:rPr>
                <w:sz w:val="16"/>
                <w:szCs w:val="16"/>
              </w:rPr>
            </w:pPr>
          </w:p>
        </w:tc>
      </w:tr>
      <w:tr w:rsidR="00FC6C5C" w:rsidRPr="00037EC2" w14:paraId="44CC4A7F" w14:textId="77777777" w:rsidTr="003A3E6C">
        <w:tc>
          <w:tcPr>
            <w:tcW w:w="0" w:type="auto"/>
            <w:vMerge w:val="restart"/>
          </w:tcPr>
          <w:p w14:paraId="54A181AC" w14:textId="6B3C1A91" w:rsidR="00FC6C5C" w:rsidRPr="00037EC2" w:rsidRDefault="00FC6C5C" w:rsidP="00AD1626">
            <w:pPr>
              <w:rPr>
                <w:sz w:val="16"/>
                <w:szCs w:val="16"/>
              </w:rPr>
            </w:pPr>
            <w:r w:rsidRPr="00037EC2">
              <w:rPr>
                <w:sz w:val="16"/>
                <w:szCs w:val="16"/>
              </w:rPr>
              <w:t>Implementation</w:t>
            </w:r>
          </w:p>
        </w:tc>
        <w:tc>
          <w:tcPr>
            <w:tcW w:w="0" w:type="auto"/>
          </w:tcPr>
          <w:p w14:paraId="52F88F9B" w14:textId="09F831CA" w:rsidR="00FC6C5C" w:rsidRPr="00037EC2" w:rsidRDefault="00962E2C" w:rsidP="00AD1626">
            <w:pPr>
              <w:rPr>
                <w:sz w:val="16"/>
                <w:szCs w:val="16"/>
              </w:rPr>
            </w:pPr>
            <w:r w:rsidRPr="00962E2C">
              <w:rPr>
                <w:sz w:val="16"/>
                <w:szCs w:val="16"/>
              </w:rPr>
              <w:t>Multiple stakeholders involved in the design and implementation of the action/s</w:t>
            </w:r>
          </w:p>
        </w:tc>
        <w:tc>
          <w:tcPr>
            <w:tcW w:w="0" w:type="auto"/>
          </w:tcPr>
          <w:p w14:paraId="24AA0B45" w14:textId="298393FE" w:rsidR="00FC6C5C" w:rsidRPr="00037EC2" w:rsidRDefault="00FC6C5C" w:rsidP="00AD1626">
            <w:pPr>
              <w:rPr>
                <w:sz w:val="16"/>
                <w:szCs w:val="16"/>
              </w:rPr>
            </w:pPr>
            <w:r w:rsidRPr="00037EC2">
              <w:rPr>
                <w:sz w:val="16"/>
                <w:szCs w:val="16"/>
              </w:rPr>
              <w:t>No</w:t>
            </w:r>
          </w:p>
        </w:tc>
        <w:tc>
          <w:tcPr>
            <w:tcW w:w="0" w:type="auto"/>
          </w:tcPr>
          <w:p w14:paraId="2A7F275E" w14:textId="04E8B4AB" w:rsidR="00FC6C5C" w:rsidRPr="00037EC2" w:rsidRDefault="00FC6C5C" w:rsidP="00AD1626">
            <w:pPr>
              <w:rPr>
                <w:sz w:val="16"/>
                <w:szCs w:val="16"/>
              </w:rPr>
            </w:pPr>
            <w:r w:rsidRPr="00037EC2">
              <w:rPr>
                <w:sz w:val="16"/>
                <w:szCs w:val="16"/>
              </w:rPr>
              <w:t>No actions for child health stated</w:t>
            </w:r>
          </w:p>
        </w:tc>
        <w:tc>
          <w:tcPr>
            <w:tcW w:w="0" w:type="auto"/>
          </w:tcPr>
          <w:p w14:paraId="6B15F7B2" w14:textId="77777777" w:rsidR="00FC6C5C" w:rsidRPr="00037EC2" w:rsidRDefault="00FC6C5C" w:rsidP="00AD1626">
            <w:pPr>
              <w:rPr>
                <w:sz w:val="16"/>
                <w:szCs w:val="16"/>
              </w:rPr>
            </w:pPr>
          </w:p>
        </w:tc>
      </w:tr>
      <w:tr w:rsidR="00FC6C5C" w:rsidRPr="00037EC2" w14:paraId="5FCC562C" w14:textId="77777777" w:rsidTr="003A3E6C">
        <w:tc>
          <w:tcPr>
            <w:tcW w:w="0" w:type="auto"/>
            <w:vMerge/>
          </w:tcPr>
          <w:p w14:paraId="2817D9A8" w14:textId="7C85701D" w:rsidR="00FC6C5C" w:rsidRPr="00037EC2" w:rsidRDefault="00FC6C5C" w:rsidP="00AD1626">
            <w:pPr>
              <w:rPr>
                <w:sz w:val="16"/>
                <w:szCs w:val="16"/>
              </w:rPr>
            </w:pPr>
          </w:p>
        </w:tc>
        <w:tc>
          <w:tcPr>
            <w:tcW w:w="0" w:type="auto"/>
          </w:tcPr>
          <w:p w14:paraId="3605B908" w14:textId="1727C9DA" w:rsidR="00FC6C5C" w:rsidRPr="00037EC2" w:rsidRDefault="00B5069E" w:rsidP="00AD1626">
            <w:pPr>
              <w:rPr>
                <w:sz w:val="16"/>
                <w:szCs w:val="16"/>
              </w:rPr>
            </w:pPr>
            <w:r w:rsidRPr="00B5069E">
              <w:rPr>
                <w:sz w:val="16"/>
                <w:szCs w:val="16"/>
              </w:rPr>
              <w:t>Obligations of the various implementers specified – who has to do what?</w:t>
            </w:r>
          </w:p>
        </w:tc>
        <w:tc>
          <w:tcPr>
            <w:tcW w:w="0" w:type="auto"/>
          </w:tcPr>
          <w:p w14:paraId="149827D3" w14:textId="2727F1D0" w:rsidR="00FC6C5C" w:rsidRPr="00037EC2" w:rsidRDefault="00FC6C5C" w:rsidP="00AD1626">
            <w:pPr>
              <w:rPr>
                <w:sz w:val="16"/>
                <w:szCs w:val="16"/>
              </w:rPr>
            </w:pPr>
            <w:r w:rsidRPr="00037EC2">
              <w:rPr>
                <w:sz w:val="16"/>
                <w:szCs w:val="16"/>
              </w:rPr>
              <w:t>No</w:t>
            </w:r>
          </w:p>
        </w:tc>
        <w:tc>
          <w:tcPr>
            <w:tcW w:w="0" w:type="auto"/>
          </w:tcPr>
          <w:p w14:paraId="2C3C7ACF" w14:textId="77777777" w:rsidR="00FC6C5C" w:rsidRPr="00037EC2" w:rsidRDefault="00FC6C5C" w:rsidP="00AD1626">
            <w:pPr>
              <w:rPr>
                <w:sz w:val="16"/>
                <w:szCs w:val="16"/>
              </w:rPr>
            </w:pPr>
          </w:p>
        </w:tc>
        <w:tc>
          <w:tcPr>
            <w:tcW w:w="0" w:type="auto"/>
          </w:tcPr>
          <w:p w14:paraId="274010AC" w14:textId="77777777" w:rsidR="00FC6C5C" w:rsidRPr="00037EC2" w:rsidRDefault="00FC6C5C" w:rsidP="00AD1626">
            <w:pPr>
              <w:rPr>
                <w:sz w:val="16"/>
                <w:szCs w:val="16"/>
              </w:rPr>
            </w:pPr>
          </w:p>
        </w:tc>
      </w:tr>
    </w:tbl>
    <w:p w14:paraId="156D383A" w14:textId="77777777" w:rsidR="00D114E7" w:rsidRPr="00037EC2" w:rsidRDefault="00D114E7" w:rsidP="00D114E7">
      <w:pPr>
        <w:rPr>
          <w:sz w:val="16"/>
          <w:szCs w:val="16"/>
        </w:rPr>
      </w:pPr>
    </w:p>
    <w:p w14:paraId="66AFB38F" w14:textId="77777777" w:rsidR="00C143F5" w:rsidRPr="00037EC2" w:rsidRDefault="00C143F5" w:rsidP="00C143F5">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C143F5" w:rsidRPr="00037EC2" w14:paraId="4C1EE2C3" w14:textId="77777777" w:rsidTr="00D71B3A">
        <w:tc>
          <w:tcPr>
            <w:tcW w:w="4508" w:type="dxa"/>
          </w:tcPr>
          <w:p w14:paraId="7D886124" w14:textId="77777777" w:rsidR="00C143F5" w:rsidRPr="00037EC2" w:rsidRDefault="00C143F5" w:rsidP="00D71B3A">
            <w:pPr>
              <w:rPr>
                <w:b/>
                <w:bCs/>
                <w:sz w:val="16"/>
                <w:szCs w:val="16"/>
              </w:rPr>
            </w:pPr>
            <w:r w:rsidRPr="00037EC2">
              <w:rPr>
                <w:b/>
                <w:bCs/>
                <w:sz w:val="16"/>
                <w:szCs w:val="16"/>
              </w:rPr>
              <w:t>Criteria</w:t>
            </w:r>
          </w:p>
        </w:tc>
        <w:tc>
          <w:tcPr>
            <w:tcW w:w="4508" w:type="dxa"/>
          </w:tcPr>
          <w:p w14:paraId="7403AD5E" w14:textId="77777777" w:rsidR="00C143F5" w:rsidRPr="00037EC2" w:rsidRDefault="00C143F5" w:rsidP="00D71B3A">
            <w:pPr>
              <w:rPr>
                <w:b/>
                <w:bCs/>
                <w:sz w:val="16"/>
                <w:szCs w:val="16"/>
              </w:rPr>
            </w:pPr>
            <w:r w:rsidRPr="00037EC2">
              <w:rPr>
                <w:b/>
                <w:bCs/>
                <w:sz w:val="16"/>
                <w:szCs w:val="16"/>
              </w:rPr>
              <w:t>Quality</w:t>
            </w:r>
          </w:p>
        </w:tc>
      </w:tr>
      <w:tr w:rsidR="00C143F5" w:rsidRPr="00037EC2" w14:paraId="4126002F" w14:textId="77777777" w:rsidTr="00D71B3A">
        <w:tc>
          <w:tcPr>
            <w:tcW w:w="4508" w:type="dxa"/>
          </w:tcPr>
          <w:p w14:paraId="57EE372B" w14:textId="77777777" w:rsidR="00C143F5" w:rsidRPr="00037EC2" w:rsidRDefault="00C143F5" w:rsidP="00D71B3A">
            <w:pPr>
              <w:rPr>
                <w:sz w:val="16"/>
                <w:szCs w:val="16"/>
              </w:rPr>
            </w:pPr>
            <w:r w:rsidRPr="00037EC2">
              <w:rPr>
                <w:sz w:val="16"/>
                <w:szCs w:val="16"/>
              </w:rPr>
              <w:t>Policy Background</w:t>
            </w:r>
          </w:p>
        </w:tc>
        <w:tc>
          <w:tcPr>
            <w:tcW w:w="4508" w:type="dxa"/>
          </w:tcPr>
          <w:p w14:paraId="68C74EC6" w14:textId="77777777" w:rsidR="00C143F5" w:rsidRPr="00037EC2" w:rsidRDefault="00C143F5" w:rsidP="00D71B3A">
            <w:pPr>
              <w:rPr>
                <w:sz w:val="16"/>
                <w:szCs w:val="16"/>
              </w:rPr>
            </w:pPr>
            <w:r w:rsidRPr="00037EC2">
              <w:rPr>
                <w:sz w:val="16"/>
                <w:szCs w:val="16"/>
              </w:rPr>
              <w:t>Needs improvement</w:t>
            </w:r>
          </w:p>
        </w:tc>
      </w:tr>
      <w:tr w:rsidR="00C143F5" w:rsidRPr="00037EC2" w14:paraId="51DBB0FE" w14:textId="77777777" w:rsidTr="00D71B3A">
        <w:tc>
          <w:tcPr>
            <w:tcW w:w="4508" w:type="dxa"/>
          </w:tcPr>
          <w:p w14:paraId="69E1E762" w14:textId="77777777" w:rsidR="00C143F5" w:rsidRPr="00037EC2" w:rsidRDefault="00C143F5" w:rsidP="00D71B3A">
            <w:pPr>
              <w:rPr>
                <w:sz w:val="16"/>
                <w:szCs w:val="16"/>
              </w:rPr>
            </w:pPr>
            <w:r w:rsidRPr="00037EC2">
              <w:rPr>
                <w:sz w:val="16"/>
                <w:szCs w:val="16"/>
              </w:rPr>
              <w:t>Goals</w:t>
            </w:r>
          </w:p>
        </w:tc>
        <w:tc>
          <w:tcPr>
            <w:tcW w:w="4508" w:type="dxa"/>
          </w:tcPr>
          <w:p w14:paraId="1A76926A" w14:textId="77777777" w:rsidR="00C143F5" w:rsidRPr="00037EC2" w:rsidRDefault="00C143F5" w:rsidP="00D71B3A">
            <w:pPr>
              <w:rPr>
                <w:sz w:val="16"/>
                <w:szCs w:val="16"/>
              </w:rPr>
            </w:pPr>
            <w:r w:rsidRPr="00037EC2">
              <w:rPr>
                <w:sz w:val="16"/>
                <w:szCs w:val="16"/>
              </w:rPr>
              <w:t>Weak</w:t>
            </w:r>
          </w:p>
        </w:tc>
      </w:tr>
      <w:tr w:rsidR="00C143F5" w:rsidRPr="00037EC2" w14:paraId="1DD3598D" w14:textId="77777777" w:rsidTr="00D71B3A">
        <w:tc>
          <w:tcPr>
            <w:tcW w:w="4508" w:type="dxa"/>
          </w:tcPr>
          <w:p w14:paraId="7421DADC" w14:textId="77777777" w:rsidR="00C143F5" w:rsidRPr="00037EC2" w:rsidRDefault="00C143F5" w:rsidP="00D71B3A">
            <w:pPr>
              <w:rPr>
                <w:sz w:val="16"/>
                <w:szCs w:val="16"/>
              </w:rPr>
            </w:pPr>
            <w:r w:rsidRPr="00037EC2">
              <w:rPr>
                <w:sz w:val="16"/>
                <w:szCs w:val="16"/>
              </w:rPr>
              <w:t>Resources</w:t>
            </w:r>
          </w:p>
        </w:tc>
        <w:tc>
          <w:tcPr>
            <w:tcW w:w="4508" w:type="dxa"/>
          </w:tcPr>
          <w:p w14:paraId="51D61AEA" w14:textId="77777777" w:rsidR="00C143F5" w:rsidRPr="00037EC2" w:rsidRDefault="00C143F5" w:rsidP="00D71B3A">
            <w:pPr>
              <w:rPr>
                <w:sz w:val="16"/>
                <w:szCs w:val="16"/>
              </w:rPr>
            </w:pPr>
            <w:r w:rsidRPr="00037EC2">
              <w:rPr>
                <w:sz w:val="16"/>
                <w:szCs w:val="16"/>
              </w:rPr>
              <w:t>Weak</w:t>
            </w:r>
          </w:p>
        </w:tc>
      </w:tr>
      <w:tr w:rsidR="00C143F5" w:rsidRPr="00037EC2" w14:paraId="2D94CAEB" w14:textId="77777777" w:rsidTr="00D71B3A">
        <w:tc>
          <w:tcPr>
            <w:tcW w:w="4508" w:type="dxa"/>
          </w:tcPr>
          <w:p w14:paraId="501F4832" w14:textId="77777777" w:rsidR="00C143F5" w:rsidRPr="00037EC2" w:rsidRDefault="00C143F5" w:rsidP="00D71B3A">
            <w:pPr>
              <w:rPr>
                <w:sz w:val="16"/>
                <w:szCs w:val="16"/>
              </w:rPr>
            </w:pPr>
            <w:r w:rsidRPr="00037EC2">
              <w:rPr>
                <w:sz w:val="16"/>
                <w:szCs w:val="16"/>
              </w:rPr>
              <w:t>Monitoring and Evaluation</w:t>
            </w:r>
          </w:p>
        </w:tc>
        <w:tc>
          <w:tcPr>
            <w:tcW w:w="4508" w:type="dxa"/>
          </w:tcPr>
          <w:p w14:paraId="5B217510" w14:textId="77777777" w:rsidR="00C143F5" w:rsidRPr="00037EC2" w:rsidRDefault="00C143F5" w:rsidP="00D71B3A">
            <w:pPr>
              <w:rPr>
                <w:sz w:val="16"/>
                <w:szCs w:val="16"/>
              </w:rPr>
            </w:pPr>
            <w:r w:rsidRPr="00037EC2">
              <w:rPr>
                <w:sz w:val="16"/>
                <w:szCs w:val="16"/>
              </w:rPr>
              <w:t>Weak</w:t>
            </w:r>
          </w:p>
        </w:tc>
      </w:tr>
      <w:tr w:rsidR="00C143F5" w:rsidRPr="00037EC2" w14:paraId="521362A4" w14:textId="77777777" w:rsidTr="00D71B3A">
        <w:tc>
          <w:tcPr>
            <w:tcW w:w="4508" w:type="dxa"/>
          </w:tcPr>
          <w:p w14:paraId="4039669F" w14:textId="1271EC07" w:rsidR="00C143F5" w:rsidRPr="00037EC2" w:rsidRDefault="00645CDF" w:rsidP="00D71B3A">
            <w:pPr>
              <w:rPr>
                <w:sz w:val="16"/>
                <w:szCs w:val="16"/>
              </w:rPr>
            </w:pPr>
            <w:r w:rsidRPr="00037EC2">
              <w:rPr>
                <w:sz w:val="16"/>
                <w:szCs w:val="16"/>
              </w:rPr>
              <w:t>Implementation</w:t>
            </w:r>
          </w:p>
        </w:tc>
        <w:tc>
          <w:tcPr>
            <w:tcW w:w="4508" w:type="dxa"/>
          </w:tcPr>
          <w:p w14:paraId="7522C603" w14:textId="77777777" w:rsidR="00C143F5" w:rsidRPr="00037EC2" w:rsidRDefault="00C143F5" w:rsidP="00D71B3A">
            <w:pPr>
              <w:rPr>
                <w:sz w:val="16"/>
                <w:szCs w:val="16"/>
              </w:rPr>
            </w:pPr>
            <w:r w:rsidRPr="00037EC2">
              <w:rPr>
                <w:sz w:val="16"/>
                <w:szCs w:val="16"/>
              </w:rPr>
              <w:t>Weak</w:t>
            </w:r>
          </w:p>
        </w:tc>
      </w:tr>
    </w:tbl>
    <w:p w14:paraId="1B855F8F" w14:textId="77777777" w:rsidR="00C143F5" w:rsidRPr="00037EC2" w:rsidRDefault="00C143F5" w:rsidP="00D114E7">
      <w:pPr>
        <w:rPr>
          <w:sz w:val="16"/>
          <w:szCs w:val="16"/>
        </w:rPr>
      </w:pPr>
    </w:p>
    <w:p w14:paraId="4F889C9F" w14:textId="6500D342" w:rsidR="00F212BC" w:rsidRPr="00A5321C" w:rsidRDefault="00AE72D6" w:rsidP="00A5321C">
      <w:pPr>
        <w:pStyle w:val="Heading3"/>
        <w:rPr>
          <w:color w:val="467886" w:themeColor="hyperlink"/>
          <w:u w:val="single"/>
        </w:rPr>
      </w:pPr>
      <w:bookmarkStart w:id="190" w:name="_Toc170773189"/>
      <w:bookmarkStart w:id="191" w:name="_Toc171977830"/>
      <w:bookmarkStart w:id="192" w:name="_Toc178978840"/>
      <w:r w:rsidRPr="00A5321C">
        <w:rPr>
          <w:b/>
          <w:bCs/>
        </w:rPr>
        <w:t>Haiti</w:t>
      </w:r>
      <w:r w:rsidR="001470B3" w:rsidRPr="00037EC2">
        <w:t xml:space="preserve"> </w:t>
      </w:r>
      <w:r w:rsidR="00F9784D" w:rsidRPr="00037EC2">
        <w:t>–</w:t>
      </w:r>
      <w:r w:rsidR="001470B3" w:rsidRPr="00037EC2">
        <w:t xml:space="preserve"> </w:t>
      </w:r>
      <w:r w:rsidR="00F9784D" w:rsidRPr="00A5321C">
        <w:t xml:space="preserve">Plan National </w:t>
      </w:r>
      <w:proofErr w:type="spellStart"/>
      <w:r w:rsidR="00F9784D" w:rsidRPr="00A5321C">
        <w:t>d’Adaptation</w:t>
      </w:r>
      <w:proofErr w:type="spellEnd"/>
      <w:r w:rsidR="00F9784D" w:rsidRPr="00A5321C">
        <w:t xml:space="preserve"> au </w:t>
      </w:r>
      <w:proofErr w:type="spellStart"/>
      <w:r w:rsidR="00F9784D" w:rsidRPr="00A5321C">
        <w:t>Changement</w:t>
      </w:r>
      <w:proofErr w:type="spellEnd"/>
      <w:r w:rsidR="00F9784D" w:rsidRPr="00A5321C">
        <w:t xml:space="preserve"> </w:t>
      </w:r>
      <w:proofErr w:type="spellStart"/>
      <w:r w:rsidR="00F9784D" w:rsidRPr="00A5321C">
        <w:t>Climatique</w:t>
      </w:r>
      <w:proofErr w:type="spellEnd"/>
      <w:r w:rsidR="00F9784D" w:rsidRPr="00A5321C">
        <w:t xml:space="preserve"> (PNA) 2022-2030</w:t>
      </w:r>
      <w:bookmarkEnd w:id="190"/>
      <w:bookmarkEnd w:id="191"/>
      <w:bookmarkEnd w:id="192"/>
    </w:p>
    <w:tbl>
      <w:tblPr>
        <w:tblStyle w:val="TableGrid"/>
        <w:tblW w:w="0" w:type="auto"/>
        <w:tblLook w:val="04A0" w:firstRow="1" w:lastRow="0" w:firstColumn="1" w:lastColumn="0" w:noHBand="0" w:noVBand="1"/>
      </w:tblPr>
      <w:tblGrid>
        <w:gridCol w:w="1700"/>
        <w:gridCol w:w="7347"/>
        <w:gridCol w:w="1374"/>
        <w:gridCol w:w="2895"/>
        <w:gridCol w:w="632"/>
      </w:tblGrid>
      <w:tr w:rsidR="00926342" w:rsidRPr="00037EC2" w14:paraId="26CF999F" w14:textId="77777777" w:rsidTr="00415492">
        <w:tc>
          <w:tcPr>
            <w:tcW w:w="0" w:type="auto"/>
          </w:tcPr>
          <w:p w14:paraId="0443C2DF" w14:textId="77777777" w:rsidR="002E48D4" w:rsidRPr="00037EC2" w:rsidRDefault="002E48D4" w:rsidP="00415492">
            <w:pPr>
              <w:rPr>
                <w:sz w:val="16"/>
                <w:szCs w:val="16"/>
              </w:rPr>
            </w:pPr>
          </w:p>
        </w:tc>
        <w:tc>
          <w:tcPr>
            <w:tcW w:w="0" w:type="auto"/>
          </w:tcPr>
          <w:p w14:paraId="3697956B" w14:textId="77777777" w:rsidR="002E48D4" w:rsidRPr="00037EC2" w:rsidRDefault="002E48D4" w:rsidP="00415492">
            <w:pPr>
              <w:rPr>
                <w:b/>
                <w:bCs/>
                <w:sz w:val="16"/>
                <w:szCs w:val="16"/>
              </w:rPr>
            </w:pPr>
            <w:r w:rsidRPr="00037EC2">
              <w:rPr>
                <w:b/>
                <w:bCs/>
                <w:sz w:val="16"/>
                <w:szCs w:val="16"/>
              </w:rPr>
              <w:t>Criteria</w:t>
            </w:r>
          </w:p>
        </w:tc>
        <w:tc>
          <w:tcPr>
            <w:tcW w:w="0" w:type="auto"/>
          </w:tcPr>
          <w:p w14:paraId="704BEA62" w14:textId="77777777" w:rsidR="002E48D4" w:rsidRPr="00037EC2" w:rsidRDefault="002E48D4" w:rsidP="00415492">
            <w:pPr>
              <w:rPr>
                <w:b/>
                <w:bCs/>
                <w:sz w:val="16"/>
                <w:szCs w:val="16"/>
              </w:rPr>
            </w:pPr>
            <w:r w:rsidRPr="00037EC2">
              <w:rPr>
                <w:b/>
                <w:bCs/>
                <w:sz w:val="16"/>
                <w:szCs w:val="16"/>
              </w:rPr>
              <w:t>Criterion addressed?</w:t>
            </w:r>
          </w:p>
        </w:tc>
        <w:tc>
          <w:tcPr>
            <w:tcW w:w="0" w:type="auto"/>
          </w:tcPr>
          <w:p w14:paraId="2B6B9A81" w14:textId="77777777" w:rsidR="002E48D4" w:rsidRPr="00037EC2" w:rsidRDefault="002E48D4" w:rsidP="00415492">
            <w:pPr>
              <w:rPr>
                <w:b/>
                <w:bCs/>
                <w:sz w:val="16"/>
                <w:szCs w:val="16"/>
              </w:rPr>
            </w:pPr>
            <w:r w:rsidRPr="00037EC2">
              <w:rPr>
                <w:b/>
                <w:bCs/>
                <w:sz w:val="16"/>
                <w:szCs w:val="16"/>
              </w:rPr>
              <w:t>Explanation</w:t>
            </w:r>
          </w:p>
        </w:tc>
        <w:tc>
          <w:tcPr>
            <w:tcW w:w="0" w:type="auto"/>
          </w:tcPr>
          <w:p w14:paraId="5A1305BA" w14:textId="77777777" w:rsidR="002E48D4" w:rsidRPr="00037EC2" w:rsidRDefault="002E48D4" w:rsidP="00415492">
            <w:pPr>
              <w:rPr>
                <w:b/>
                <w:bCs/>
                <w:sz w:val="16"/>
                <w:szCs w:val="16"/>
              </w:rPr>
            </w:pPr>
            <w:r w:rsidRPr="00037EC2">
              <w:rPr>
                <w:b/>
                <w:bCs/>
                <w:sz w:val="16"/>
                <w:szCs w:val="16"/>
              </w:rPr>
              <w:t>Quote</w:t>
            </w:r>
          </w:p>
        </w:tc>
      </w:tr>
      <w:tr w:rsidR="00926342" w:rsidRPr="00037EC2" w14:paraId="448E3BEE" w14:textId="77777777" w:rsidTr="00415492">
        <w:tc>
          <w:tcPr>
            <w:tcW w:w="0" w:type="auto"/>
            <w:vMerge w:val="restart"/>
          </w:tcPr>
          <w:p w14:paraId="05453591" w14:textId="77777777" w:rsidR="002E48D4" w:rsidRPr="00037EC2" w:rsidRDefault="002E48D4" w:rsidP="00415492">
            <w:pPr>
              <w:rPr>
                <w:sz w:val="16"/>
                <w:szCs w:val="16"/>
              </w:rPr>
            </w:pPr>
            <w:r w:rsidRPr="00037EC2">
              <w:rPr>
                <w:sz w:val="16"/>
                <w:szCs w:val="16"/>
              </w:rPr>
              <w:t>Policy Background</w:t>
            </w:r>
          </w:p>
        </w:tc>
        <w:tc>
          <w:tcPr>
            <w:tcW w:w="0" w:type="auto"/>
          </w:tcPr>
          <w:p w14:paraId="4B24B61F" w14:textId="000A6F2D" w:rsidR="002E48D4" w:rsidRPr="00037EC2" w:rsidRDefault="00B5069E" w:rsidP="00415492">
            <w:pPr>
              <w:rPr>
                <w:sz w:val="16"/>
                <w:szCs w:val="16"/>
              </w:rPr>
            </w:pPr>
            <w:r>
              <w:rPr>
                <w:sz w:val="16"/>
                <w:szCs w:val="16"/>
              </w:rPr>
              <w:t>Children recognised as disproportionately affected by the impacts of climate change</w:t>
            </w:r>
          </w:p>
        </w:tc>
        <w:tc>
          <w:tcPr>
            <w:tcW w:w="0" w:type="auto"/>
          </w:tcPr>
          <w:p w14:paraId="5A6B90D0" w14:textId="77777777" w:rsidR="002E48D4" w:rsidRPr="00037EC2" w:rsidRDefault="002E48D4" w:rsidP="00415492">
            <w:pPr>
              <w:rPr>
                <w:sz w:val="16"/>
                <w:szCs w:val="16"/>
              </w:rPr>
            </w:pPr>
            <w:r w:rsidRPr="00037EC2">
              <w:rPr>
                <w:sz w:val="16"/>
                <w:szCs w:val="16"/>
              </w:rPr>
              <w:t>No</w:t>
            </w:r>
          </w:p>
        </w:tc>
        <w:tc>
          <w:tcPr>
            <w:tcW w:w="0" w:type="auto"/>
          </w:tcPr>
          <w:p w14:paraId="6B9F5553" w14:textId="27DCE77B" w:rsidR="002E48D4" w:rsidRPr="00037EC2" w:rsidRDefault="002E48D4" w:rsidP="00415492">
            <w:pPr>
              <w:rPr>
                <w:sz w:val="16"/>
                <w:szCs w:val="16"/>
              </w:rPr>
            </w:pPr>
          </w:p>
        </w:tc>
        <w:tc>
          <w:tcPr>
            <w:tcW w:w="0" w:type="auto"/>
          </w:tcPr>
          <w:p w14:paraId="5A994238" w14:textId="77777777" w:rsidR="002E48D4" w:rsidRPr="00037EC2" w:rsidRDefault="002E48D4" w:rsidP="00415492">
            <w:pPr>
              <w:rPr>
                <w:sz w:val="16"/>
                <w:szCs w:val="16"/>
              </w:rPr>
            </w:pPr>
          </w:p>
        </w:tc>
      </w:tr>
      <w:tr w:rsidR="00926342" w:rsidRPr="00037EC2" w14:paraId="19D81C6E" w14:textId="77777777" w:rsidTr="00415492">
        <w:tc>
          <w:tcPr>
            <w:tcW w:w="0" w:type="auto"/>
            <w:vMerge/>
          </w:tcPr>
          <w:p w14:paraId="1F9DEE48" w14:textId="77777777" w:rsidR="002E48D4" w:rsidRPr="00037EC2" w:rsidRDefault="002E48D4" w:rsidP="00415492">
            <w:pPr>
              <w:rPr>
                <w:sz w:val="16"/>
                <w:szCs w:val="16"/>
              </w:rPr>
            </w:pPr>
          </w:p>
        </w:tc>
        <w:tc>
          <w:tcPr>
            <w:tcW w:w="0" w:type="auto"/>
          </w:tcPr>
          <w:p w14:paraId="08CB0B50" w14:textId="21C6C56C" w:rsidR="002E48D4" w:rsidRPr="00037EC2" w:rsidRDefault="00B5069E" w:rsidP="00415492">
            <w:pPr>
              <w:rPr>
                <w:sz w:val="16"/>
                <w:szCs w:val="16"/>
              </w:rPr>
            </w:pPr>
            <w:r>
              <w:rPr>
                <w:sz w:val="16"/>
                <w:szCs w:val="16"/>
              </w:rPr>
              <w:t>Minimum of two context-specific climate-sensitive health risks for children identified</w:t>
            </w:r>
          </w:p>
        </w:tc>
        <w:tc>
          <w:tcPr>
            <w:tcW w:w="0" w:type="auto"/>
          </w:tcPr>
          <w:p w14:paraId="707DB6A7" w14:textId="77777777" w:rsidR="002E48D4" w:rsidRPr="00037EC2" w:rsidRDefault="002E48D4" w:rsidP="00415492">
            <w:pPr>
              <w:rPr>
                <w:sz w:val="16"/>
                <w:szCs w:val="16"/>
              </w:rPr>
            </w:pPr>
            <w:r w:rsidRPr="00037EC2">
              <w:rPr>
                <w:sz w:val="16"/>
                <w:szCs w:val="16"/>
              </w:rPr>
              <w:t>No</w:t>
            </w:r>
          </w:p>
        </w:tc>
        <w:tc>
          <w:tcPr>
            <w:tcW w:w="0" w:type="auto"/>
          </w:tcPr>
          <w:p w14:paraId="21D52685" w14:textId="77777777" w:rsidR="002E48D4" w:rsidRPr="00037EC2" w:rsidRDefault="002E48D4" w:rsidP="00415492">
            <w:pPr>
              <w:rPr>
                <w:sz w:val="16"/>
                <w:szCs w:val="16"/>
              </w:rPr>
            </w:pPr>
          </w:p>
        </w:tc>
        <w:tc>
          <w:tcPr>
            <w:tcW w:w="0" w:type="auto"/>
          </w:tcPr>
          <w:p w14:paraId="09338DEB" w14:textId="77777777" w:rsidR="002E48D4" w:rsidRPr="00037EC2" w:rsidRDefault="002E48D4" w:rsidP="00415492">
            <w:pPr>
              <w:rPr>
                <w:sz w:val="16"/>
                <w:szCs w:val="16"/>
              </w:rPr>
            </w:pPr>
          </w:p>
        </w:tc>
      </w:tr>
      <w:tr w:rsidR="00926342" w:rsidRPr="00037EC2" w14:paraId="5E906E59" w14:textId="77777777" w:rsidTr="00415492">
        <w:tc>
          <w:tcPr>
            <w:tcW w:w="0" w:type="auto"/>
            <w:vMerge/>
          </w:tcPr>
          <w:p w14:paraId="12C77A4F" w14:textId="77777777" w:rsidR="002E48D4" w:rsidRPr="00037EC2" w:rsidRDefault="002E48D4" w:rsidP="00415492">
            <w:pPr>
              <w:rPr>
                <w:sz w:val="16"/>
                <w:szCs w:val="16"/>
              </w:rPr>
            </w:pPr>
          </w:p>
        </w:tc>
        <w:tc>
          <w:tcPr>
            <w:tcW w:w="0" w:type="auto"/>
          </w:tcPr>
          <w:p w14:paraId="09ABF415" w14:textId="1EEB0B3D" w:rsidR="002E48D4" w:rsidRPr="00037EC2" w:rsidRDefault="00B5069E" w:rsidP="00415492">
            <w:pPr>
              <w:rPr>
                <w:sz w:val="16"/>
                <w:szCs w:val="16"/>
              </w:rPr>
            </w:pPr>
            <w:r>
              <w:rPr>
                <w:sz w:val="16"/>
                <w:szCs w:val="16"/>
              </w:rPr>
              <w:t>Source of background is explicit</w:t>
            </w:r>
          </w:p>
          <w:p w14:paraId="24BF72C4" w14:textId="77777777" w:rsidR="002E48D4" w:rsidRPr="00037EC2" w:rsidRDefault="002E48D4" w:rsidP="00415492">
            <w:pPr>
              <w:ind w:left="360"/>
              <w:rPr>
                <w:sz w:val="16"/>
                <w:szCs w:val="16"/>
              </w:rPr>
            </w:pPr>
            <w:r w:rsidRPr="00037EC2">
              <w:rPr>
                <w:sz w:val="16"/>
                <w:szCs w:val="16"/>
              </w:rPr>
              <w:t>Authority (one or more persons, books, scientific articles or sources of information)</w:t>
            </w:r>
          </w:p>
          <w:p w14:paraId="5FA29853" w14:textId="77777777" w:rsidR="002E48D4" w:rsidRPr="00037EC2" w:rsidRDefault="002E48D4" w:rsidP="00415492">
            <w:pPr>
              <w:ind w:left="360"/>
              <w:rPr>
                <w:sz w:val="16"/>
                <w:szCs w:val="16"/>
              </w:rPr>
            </w:pPr>
            <w:r w:rsidRPr="00037EC2">
              <w:rPr>
                <w:sz w:val="16"/>
                <w:szCs w:val="16"/>
              </w:rPr>
              <w:t xml:space="preserve">Quantitative or qualitative analysis, </w:t>
            </w:r>
          </w:p>
          <w:p w14:paraId="7BBAA129" w14:textId="77777777" w:rsidR="002E48D4" w:rsidRPr="00037EC2" w:rsidRDefault="002E48D4" w:rsidP="00415492">
            <w:pPr>
              <w:ind w:left="360"/>
              <w:rPr>
                <w:sz w:val="16"/>
                <w:szCs w:val="16"/>
              </w:rPr>
            </w:pPr>
            <w:r w:rsidRPr="00037EC2">
              <w:rPr>
                <w:sz w:val="16"/>
                <w:szCs w:val="16"/>
              </w:rPr>
              <w:t>Deduction (premises that have been established from authority, observation, intuition or all three)</w:t>
            </w:r>
          </w:p>
        </w:tc>
        <w:tc>
          <w:tcPr>
            <w:tcW w:w="0" w:type="auto"/>
          </w:tcPr>
          <w:p w14:paraId="41C58925" w14:textId="77777777" w:rsidR="002E48D4" w:rsidRPr="00037EC2" w:rsidRDefault="002E48D4" w:rsidP="00415492">
            <w:pPr>
              <w:rPr>
                <w:sz w:val="16"/>
                <w:szCs w:val="16"/>
              </w:rPr>
            </w:pPr>
            <w:r w:rsidRPr="00037EC2">
              <w:rPr>
                <w:sz w:val="16"/>
                <w:szCs w:val="16"/>
              </w:rPr>
              <w:t>No</w:t>
            </w:r>
          </w:p>
        </w:tc>
        <w:tc>
          <w:tcPr>
            <w:tcW w:w="0" w:type="auto"/>
          </w:tcPr>
          <w:p w14:paraId="522B35F8" w14:textId="77777777" w:rsidR="002E48D4" w:rsidRPr="00037EC2" w:rsidRDefault="002E48D4" w:rsidP="00415492">
            <w:pPr>
              <w:rPr>
                <w:sz w:val="16"/>
                <w:szCs w:val="16"/>
              </w:rPr>
            </w:pPr>
          </w:p>
        </w:tc>
        <w:tc>
          <w:tcPr>
            <w:tcW w:w="0" w:type="auto"/>
          </w:tcPr>
          <w:p w14:paraId="5EC249A7" w14:textId="77777777" w:rsidR="002E48D4" w:rsidRPr="00037EC2" w:rsidRDefault="002E48D4" w:rsidP="00415492">
            <w:pPr>
              <w:rPr>
                <w:sz w:val="16"/>
                <w:szCs w:val="16"/>
              </w:rPr>
            </w:pPr>
          </w:p>
        </w:tc>
      </w:tr>
      <w:tr w:rsidR="00926342" w:rsidRPr="00037EC2" w14:paraId="4A81242B" w14:textId="77777777" w:rsidTr="00415492">
        <w:tc>
          <w:tcPr>
            <w:tcW w:w="0" w:type="auto"/>
            <w:vMerge w:val="restart"/>
          </w:tcPr>
          <w:p w14:paraId="65E62EA3" w14:textId="77777777" w:rsidR="002E48D4" w:rsidRPr="00037EC2" w:rsidRDefault="002E48D4" w:rsidP="00415492">
            <w:pPr>
              <w:rPr>
                <w:sz w:val="16"/>
                <w:szCs w:val="16"/>
              </w:rPr>
            </w:pPr>
            <w:r w:rsidRPr="00037EC2">
              <w:rPr>
                <w:sz w:val="16"/>
                <w:szCs w:val="16"/>
              </w:rPr>
              <w:t>Goals</w:t>
            </w:r>
          </w:p>
        </w:tc>
        <w:tc>
          <w:tcPr>
            <w:tcW w:w="0" w:type="auto"/>
          </w:tcPr>
          <w:p w14:paraId="4A98090B" w14:textId="700AEB09" w:rsidR="002E48D4" w:rsidRPr="00037EC2" w:rsidRDefault="00B5069E" w:rsidP="00415492">
            <w:pPr>
              <w:rPr>
                <w:sz w:val="16"/>
                <w:szCs w:val="16"/>
              </w:rPr>
            </w:pPr>
            <w:r>
              <w:rPr>
                <w:sz w:val="16"/>
                <w:szCs w:val="16"/>
              </w:rPr>
              <w:t>Goals for child health explicitly stated</w:t>
            </w:r>
          </w:p>
        </w:tc>
        <w:tc>
          <w:tcPr>
            <w:tcW w:w="0" w:type="auto"/>
          </w:tcPr>
          <w:p w14:paraId="459FBF11" w14:textId="77777777" w:rsidR="002E48D4" w:rsidRPr="00037EC2" w:rsidRDefault="002E48D4" w:rsidP="00415492">
            <w:pPr>
              <w:rPr>
                <w:sz w:val="16"/>
                <w:szCs w:val="16"/>
              </w:rPr>
            </w:pPr>
            <w:r w:rsidRPr="00037EC2">
              <w:rPr>
                <w:sz w:val="16"/>
                <w:szCs w:val="16"/>
              </w:rPr>
              <w:t>No</w:t>
            </w:r>
          </w:p>
        </w:tc>
        <w:tc>
          <w:tcPr>
            <w:tcW w:w="0" w:type="auto"/>
          </w:tcPr>
          <w:p w14:paraId="1C71C160" w14:textId="77777777" w:rsidR="002E48D4" w:rsidRPr="00037EC2" w:rsidRDefault="002E48D4" w:rsidP="00415492">
            <w:pPr>
              <w:rPr>
                <w:sz w:val="16"/>
                <w:szCs w:val="16"/>
              </w:rPr>
            </w:pPr>
          </w:p>
        </w:tc>
        <w:tc>
          <w:tcPr>
            <w:tcW w:w="0" w:type="auto"/>
          </w:tcPr>
          <w:p w14:paraId="53143D51" w14:textId="77777777" w:rsidR="002E48D4" w:rsidRPr="00037EC2" w:rsidRDefault="002E48D4" w:rsidP="00415492">
            <w:pPr>
              <w:rPr>
                <w:sz w:val="16"/>
                <w:szCs w:val="16"/>
              </w:rPr>
            </w:pPr>
          </w:p>
        </w:tc>
      </w:tr>
      <w:tr w:rsidR="00926342" w:rsidRPr="00037EC2" w14:paraId="7C9600B5" w14:textId="77777777" w:rsidTr="00415492">
        <w:tc>
          <w:tcPr>
            <w:tcW w:w="0" w:type="auto"/>
            <w:vMerge/>
          </w:tcPr>
          <w:p w14:paraId="575553FF" w14:textId="77777777" w:rsidR="002E48D4" w:rsidRPr="00037EC2" w:rsidRDefault="002E48D4" w:rsidP="00415492">
            <w:pPr>
              <w:rPr>
                <w:sz w:val="16"/>
                <w:szCs w:val="16"/>
              </w:rPr>
            </w:pPr>
          </w:p>
        </w:tc>
        <w:tc>
          <w:tcPr>
            <w:tcW w:w="0" w:type="auto"/>
          </w:tcPr>
          <w:p w14:paraId="7F843753" w14:textId="4710BB21" w:rsidR="002E48D4" w:rsidRPr="00037EC2" w:rsidRDefault="00B5069E" w:rsidP="00415492">
            <w:pPr>
              <w:rPr>
                <w:sz w:val="16"/>
                <w:szCs w:val="16"/>
              </w:rPr>
            </w:pPr>
            <w:r>
              <w:rPr>
                <w:sz w:val="16"/>
                <w:szCs w:val="16"/>
              </w:rPr>
              <w:t>Goals are concrete enough (quantitative where possible and qualitative where not) to be evaluated later</w:t>
            </w:r>
          </w:p>
        </w:tc>
        <w:tc>
          <w:tcPr>
            <w:tcW w:w="0" w:type="auto"/>
          </w:tcPr>
          <w:p w14:paraId="0E4B5541" w14:textId="77777777" w:rsidR="002E48D4" w:rsidRPr="00037EC2" w:rsidRDefault="002E48D4" w:rsidP="00415492">
            <w:pPr>
              <w:rPr>
                <w:sz w:val="16"/>
                <w:szCs w:val="16"/>
              </w:rPr>
            </w:pPr>
            <w:r w:rsidRPr="00037EC2">
              <w:rPr>
                <w:sz w:val="16"/>
                <w:szCs w:val="16"/>
              </w:rPr>
              <w:t>No</w:t>
            </w:r>
          </w:p>
        </w:tc>
        <w:tc>
          <w:tcPr>
            <w:tcW w:w="0" w:type="auto"/>
          </w:tcPr>
          <w:p w14:paraId="7B1259E1" w14:textId="77777777" w:rsidR="002E48D4" w:rsidRPr="00037EC2" w:rsidRDefault="002E48D4" w:rsidP="00415492">
            <w:pPr>
              <w:rPr>
                <w:sz w:val="16"/>
                <w:szCs w:val="16"/>
              </w:rPr>
            </w:pPr>
          </w:p>
        </w:tc>
        <w:tc>
          <w:tcPr>
            <w:tcW w:w="0" w:type="auto"/>
          </w:tcPr>
          <w:p w14:paraId="0A0F0095" w14:textId="77777777" w:rsidR="002E48D4" w:rsidRPr="00037EC2" w:rsidRDefault="002E48D4" w:rsidP="00415492">
            <w:pPr>
              <w:rPr>
                <w:sz w:val="16"/>
                <w:szCs w:val="16"/>
              </w:rPr>
            </w:pPr>
          </w:p>
        </w:tc>
      </w:tr>
      <w:tr w:rsidR="00926342" w:rsidRPr="00037EC2" w14:paraId="62882AD7" w14:textId="77777777" w:rsidTr="00415492">
        <w:tc>
          <w:tcPr>
            <w:tcW w:w="0" w:type="auto"/>
            <w:vMerge/>
          </w:tcPr>
          <w:p w14:paraId="21A622E1" w14:textId="77777777" w:rsidR="002E48D4" w:rsidRPr="00037EC2" w:rsidRDefault="002E48D4" w:rsidP="00415492">
            <w:pPr>
              <w:rPr>
                <w:sz w:val="16"/>
                <w:szCs w:val="16"/>
              </w:rPr>
            </w:pPr>
          </w:p>
        </w:tc>
        <w:tc>
          <w:tcPr>
            <w:tcW w:w="0" w:type="auto"/>
          </w:tcPr>
          <w:p w14:paraId="7D94E6C7" w14:textId="611BC68D" w:rsidR="002E48D4" w:rsidRPr="00037EC2" w:rsidRDefault="00B5069E" w:rsidP="00415492">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546666B7" w14:textId="77777777" w:rsidR="002E48D4" w:rsidRPr="00037EC2" w:rsidRDefault="002E48D4" w:rsidP="00415492">
            <w:pPr>
              <w:rPr>
                <w:sz w:val="16"/>
                <w:szCs w:val="16"/>
              </w:rPr>
            </w:pPr>
            <w:r w:rsidRPr="00037EC2">
              <w:rPr>
                <w:sz w:val="16"/>
                <w:szCs w:val="16"/>
              </w:rPr>
              <w:t>No</w:t>
            </w:r>
          </w:p>
        </w:tc>
        <w:tc>
          <w:tcPr>
            <w:tcW w:w="0" w:type="auto"/>
          </w:tcPr>
          <w:p w14:paraId="777F4F39" w14:textId="77777777" w:rsidR="002E48D4" w:rsidRPr="00037EC2" w:rsidRDefault="002E48D4" w:rsidP="00415492">
            <w:pPr>
              <w:rPr>
                <w:sz w:val="16"/>
                <w:szCs w:val="16"/>
              </w:rPr>
            </w:pPr>
          </w:p>
        </w:tc>
        <w:tc>
          <w:tcPr>
            <w:tcW w:w="0" w:type="auto"/>
          </w:tcPr>
          <w:p w14:paraId="6A0F2841" w14:textId="77777777" w:rsidR="002E48D4" w:rsidRPr="00037EC2" w:rsidRDefault="002E48D4" w:rsidP="00415492">
            <w:pPr>
              <w:rPr>
                <w:sz w:val="16"/>
                <w:szCs w:val="16"/>
              </w:rPr>
            </w:pPr>
          </w:p>
        </w:tc>
      </w:tr>
      <w:tr w:rsidR="00926342" w:rsidRPr="00037EC2" w14:paraId="404551EC" w14:textId="77777777" w:rsidTr="00415492">
        <w:tc>
          <w:tcPr>
            <w:tcW w:w="0" w:type="auto"/>
            <w:vMerge/>
          </w:tcPr>
          <w:p w14:paraId="1CE06328" w14:textId="77777777" w:rsidR="002E48D4" w:rsidRPr="00037EC2" w:rsidRDefault="002E48D4" w:rsidP="00415492">
            <w:pPr>
              <w:rPr>
                <w:sz w:val="16"/>
                <w:szCs w:val="16"/>
              </w:rPr>
            </w:pPr>
          </w:p>
        </w:tc>
        <w:tc>
          <w:tcPr>
            <w:tcW w:w="0" w:type="auto"/>
          </w:tcPr>
          <w:p w14:paraId="6748C255" w14:textId="485CFD0C" w:rsidR="002E48D4" w:rsidRPr="00037EC2" w:rsidRDefault="00B5069E" w:rsidP="00415492">
            <w:pPr>
              <w:rPr>
                <w:sz w:val="16"/>
                <w:szCs w:val="16"/>
              </w:rPr>
            </w:pPr>
            <w:r>
              <w:rPr>
                <w:sz w:val="16"/>
                <w:szCs w:val="16"/>
              </w:rPr>
              <w:t>Action/s outlined to improve child health</w:t>
            </w:r>
          </w:p>
        </w:tc>
        <w:tc>
          <w:tcPr>
            <w:tcW w:w="0" w:type="auto"/>
          </w:tcPr>
          <w:p w14:paraId="6D5417AF" w14:textId="77777777" w:rsidR="002E48D4" w:rsidRPr="00037EC2" w:rsidRDefault="002E48D4" w:rsidP="00415492">
            <w:pPr>
              <w:rPr>
                <w:sz w:val="16"/>
                <w:szCs w:val="16"/>
              </w:rPr>
            </w:pPr>
            <w:r w:rsidRPr="00037EC2">
              <w:rPr>
                <w:sz w:val="16"/>
                <w:szCs w:val="16"/>
              </w:rPr>
              <w:t>No</w:t>
            </w:r>
          </w:p>
        </w:tc>
        <w:tc>
          <w:tcPr>
            <w:tcW w:w="0" w:type="auto"/>
          </w:tcPr>
          <w:p w14:paraId="4E1D887D" w14:textId="5A30F8C3" w:rsidR="002E48D4" w:rsidRPr="00037EC2" w:rsidRDefault="00E17B4E" w:rsidP="00415492">
            <w:pPr>
              <w:rPr>
                <w:sz w:val="16"/>
                <w:szCs w:val="16"/>
              </w:rPr>
            </w:pPr>
            <w:r w:rsidRPr="00037EC2">
              <w:rPr>
                <w:sz w:val="16"/>
                <w:szCs w:val="16"/>
              </w:rPr>
              <w:t>“</w:t>
            </w:r>
            <w:proofErr w:type="gramStart"/>
            <w:r w:rsidRPr="00037EC2">
              <w:rPr>
                <w:sz w:val="16"/>
                <w:szCs w:val="16"/>
              </w:rPr>
              <w:t>birth</w:t>
            </w:r>
            <w:proofErr w:type="gramEnd"/>
            <w:r w:rsidRPr="00037EC2">
              <w:rPr>
                <w:sz w:val="16"/>
                <w:szCs w:val="16"/>
              </w:rPr>
              <w:t xml:space="preserve"> management” is </w:t>
            </w:r>
            <w:r w:rsidR="00926342" w:rsidRPr="00037EC2">
              <w:rPr>
                <w:sz w:val="16"/>
                <w:szCs w:val="16"/>
              </w:rPr>
              <w:t>listed but more detail is needed.</w:t>
            </w:r>
          </w:p>
        </w:tc>
        <w:tc>
          <w:tcPr>
            <w:tcW w:w="0" w:type="auto"/>
          </w:tcPr>
          <w:p w14:paraId="5E09FD3F" w14:textId="77777777" w:rsidR="002E48D4" w:rsidRPr="00037EC2" w:rsidRDefault="002E48D4" w:rsidP="00415492">
            <w:pPr>
              <w:rPr>
                <w:sz w:val="16"/>
                <w:szCs w:val="16"/>
              </w:rPr>
            </w:pPr>
          </w:p>
        </w:tc>
      </w:tr>
      <w:tr w:rsidR="00926342" w:rsidRPr="00037EC2" w14:paraId="05E8B3A9" w14:textId="77777777" w:rsidTr="00415492">
        <w:tc>
          <w:tcPr>
            <w:tcW w:w="0" w:type="auto"/>
            <w:vMerge/>
          </w:tcPr>
          <w:p w14:paraId="3E64A420" w14:textId="77777777" w:rsidR="002E48D4" w:rsidRPr="00037EC2" w:rsidRDefault="002E48D4" w:rsidP="00415492">
            <w:pPr>
              <w:rPr>
                <w:sz w:val="16"/>
                <w:szCs w:val="16"/>
              </w:rPr>
            </w:pPr>
          </w:p>
        </w:tc>
        <w:tc>
          <w:tcPr>
            <w:tcW w:w="0" w:type="auto"/>
          </w:tcPr>
          <w:p w14:paraId="35F92DDA" w14:textId="4822CC2D" w:rsidR="002E48D4" w:rsidRPr="00037EC2" w:rsidRDefault="00B5069E" w:rsidP="00415492">
            <w:pPr>
              <w:rPr>
                <w:sz w:val="16"/>
                <w:szCs w:val="16"/>
              </w:rPr>
            </w:pPr>
            <w:r>
              <w:rPr>
                <w:sz w:val="16"/>
                <w:szCs w:val="16"/>
              </w:rPr>
              <w:t>Mechanisms by which children and/or pregnant women will be specifically targeted by the action are explicitly stated</w:t>
            </w:r>
          </w:p>
        </w:tc>
        <w:tc>
          <w:tcPr>
            <w:tcW w:w="0" w:type="auto"/>
          </w:tcPr>
          <w:p w14:paraId="3360CFF3" w14:textId="77777777" w:rsidR="002E48D4" w:rsidRPr="00037EC2" w:rsidRDefault="002E48D4" w:rsidP="00415492">
            <w:pPr>
              <w:rPr>
                <w:sz w:val="16"/>
                <w:szCs w:val="16"/>
              </w:rPr>
            </w:pPr>
            <w:r w:rsidRPr="00037EC2">
              <w:rPr>
                <w:sz w:val="16"/>
                <w:szCs w:val="16"/>
              </w:rPr>
              <w:t>No</w:t>
            </w:r>
          </w:p>
        </w:tc>
        <w:tc>
          <w:tcPr>
            <w:tcW w:w="0" w:type="auto"/>
          </w:tcPr>
          <w:p w14:paraId="24166942" w14:textId="77777777" w:rsidR="002E48D4" w:rsidRPr="00037EC2" w:rsidRDefault="002E48D4" w:rsidP="00415492">
            <w:pPr>
              <w:rPr>
                <w:sz w:val="16"/>
                <w:szCs w:val="16"/>
              </w:rPr>
            </w:pPr>
          </w:p>
        </w:tc>
        <w:tc>
          <w:tcPr>
            <w:tcW w:w="0" w:type="auto"/>
          </w:tcPr>
          <w:p w14:paraId="0AD0C380" w14:textId="77777777" w:rsidR="002E48D4" w:rsidRPr="00037EC2" w:rsidRDefault="002E48D4" w:rsidP="00415492">
            <w:pPr>
              <w:rPr>
                <w:sz w:val="16"/>
                <w:szCs w:val="16"/>
              </w:rPr>
            </w:pPr>
          </w:p>
        </w:tc>
      </w:tr>
      <w:tr w:rsidR="00926342" w:rsidRPr="00037EC2" w14:paraId="04F8EDB2" w14:textId="77777777" w:rsidTr="00415492">
        <w:tc>
          <w:tcPr>
            <w:tcW w:w="0" w:type="auto"/>
            <w:vMerge/>
          </w:tcPr>
          <w:p w14:paraId="4B4109AD" w14:textId="77777777" w:rsidR="002E48D4" w:rsidRPr="00037EC2" w:rsidRDefault="002E48D4" w:rsidP="00415492">
            <w:pPr>
              <w:rPr>
                <w:sz w:val="16"/>
                <w:szCs w:val="16"/>
              </w:rPr>
            </w:pPr>
          </w:p>
        </w:tc>
        <w:tc>
          <w:tcPr>
            <w:tcW w:w="0" w:type="auto"/>
          </w:tcPr>
          <w:p w14:paraId="191CFCEE" w14:textId="023D2EB6" w:rsidR="002E48D4" w:rsidRPr="00037EC2" w:rsidRDefault="00B5069E" w:rsidP="00415492">
            <w:pPr>
              <w:rPr>
                <w:sz w:val="16"/>
                <w:szCs w:val="16"/>
              </w:rPr>
            </w:pPr>
            <w:r>
              <w:rPr>
                <w:sz w:val="16"/>
                <w:szCs w:val="16"/>
              </w:rPr>
              <w:t>Minimum of two actions</w:t>
            </w:r>
          </w:p>
        </w:tc>
        <w:tc>
          <w:tcPr>
            <w:tcW w:w="0" w:type="auto"/>
          </w:tcPr>
          <w:p w14:paraId="081FEA17" w14:textId="77777777" w:rsidR="002E48D4" w:rsidRPr="00037EC2" w:rsidRDefault="002E48D4" w:rsidP="00415492">
            <w:pPr>
              <w:rPr>
                <w:sz w:val="16"/>
                <w:szCs w:val="16"/>
              </w:rPr>
            </w:pPr>
            <w:r w:rsidRPr="00037EC2">
              <w:rPr>
                <w:sz w:val="16"/>
                <w:szCs w:val="16"/>
              </w:rPr>
              <w:t>No</w:t>
            </w:r>
          </w:p>
        </w:tc>
        <w:tc>
          <w:tcPr>
            <w:tcW w:w="0" w:type="auto"/>
          </w:tcPr>
          <w:p w14:paraId="4B642D9A" w14:textId="77777777" w:rsidR="002E48D4" w:rsidRPr="00037EC2" w:rsidRDefault="002E48D4" w:rsidP="00415492">
            <w:pPr>
              <w:rPr>
                <w:sz w:val="16"/>
                <w:szCs w:val="16"/>
              </w:rPr>
            </w:pPr>
          </w:p>
        </w:tc>
        <w:tc>
          <w:tcPr>
            <w:tcW w:w="0" w:type="auto"/>
          </w:tcPr>
          <w:p w14:paraId="5D363E17" w14:textId="77777777" w:rsidR="002E48D4" w:rsidRPr="00037EC2" w:rsidRDefault="002E48D4" w:rsidP="00415492">
            <w:pPr>
              <w:rPr>
                <w:sz w:val="16"/>
                <w:szCs w:val="16"/>
              </w:rPr>
            </w:pPr>
          </w:p>
        </w:tc>
      </w:tr>
      <w:tr w:rsidR="00926342" w:rsidRPr="00037EC2" w14:paraId="343F5087" w14:textId="77777777" w:rsidTr="00415492">
        <w:tc>
          <w:tcPr>
            <w:tcW w:w="0" w:type="auto"/>
            <w:vMerge/>
          </w:tcPr>
          <w:p w14:paraId="41AFC049" w14:textId="77777777" w:rsidR="002E48D4" w:rsidRPr="00037EC2" w:rsidRDefault="002E48D4" w:rsidP="00415492">
            <w:pPr>
              <w:rPr>
                <w:sz w:val="16"/>
                <w:szCs w:val="16"/>
              </w:rPr>
            </w:pPr>
          </w:p>
        </w:tc>
        <w:tc>
          <w:tcPr>
            <w:tcW w:w="0" w:type="auto"/>
          </w:tcPr>
          <w:p w14:paraId="0E7095AD" w14:textId="7A0DD6B6" w:rsidR="002E48D4" w:rsidRPr="00037EC2" w:rsidRDefault="003D564F" w:rsidP="00415492">
            <w:pPr>
              <w:rPr>
                <w:sz w:val="16"/>
                <w:szCs w:val="16"/>
              </w:rPr>
            </w:pPr>
            <w:r w:rsidRPr="00037EC2">
              <w:rPr>
                <w:sz w:val="16"/>
                <w:szCs w:val="16"/>
              </w:rPr>
              <w:t>Actions comprehensively address climate-sensitive health risks identified in policy background</w:t>
            </w:r>
          </w:p>
        </w:tc>
        <w:tc>
          <w:tcPr>
            <w:tcW w:w="0" w:type="auto"/>
          </w:tcPr>
          <w:p w14:paraId="102AC992" w14:textId="77777777" w:rsidR="002E48D4" w:rsidRPr="00037EC2" w:rsidRDefault="002E48D4" w:rsidP="00415492">
            <w:pPr>
              <w:rPr>
                <w:sz w:val="16"/>
                <w:szCs w:val="16"/>
              </w:rPr>
            </w:pPr>
            <w:r w:rsidRPr="00037EC2">
              <w:rPr>
                <w:sz w:val="16"/>
                <w:szCs w:val="16"/>
              </w:rPr>
              <w:t>No</w:t>
            </w:r>
          </w:p>
        </w:tc>
        <w:tc>
          <w:tcPr>
            <w:tcW w:w="0" w:type="auto"/>
          </w:tcPr>
          <w:p w14:paraId="54839099" w14:textId="77777777" w:rsidR="002E48D4" w:rsidRPr="00037EC2" w:rsidRDefault="002E48D4" w:rsidP="00415492">
            <w:pPr>
              <w:rPr>
                <w:sz w:val="16"/>
                <w:szCs w:val="16"/>
              </w:rPr>
            </w:pPr>
          </w:p>
        </w:tc>
        <w:tc>
          <w:tcPr>
            <w:tcW w:w="0" w:type="auto"/>
          </w:tcPr>
          <w:p w14:paraId="564F1E04" w14:textId="77777777" w:rsidR="002E48D4" w:rsidRPr="00037EC2" w:rsidRDefault="002E48D4" w:rsidP="00415492">
            <w:pPr>
              <w:rPr>
                <w:sz w:val="16"/>
                <w:szCs w:val="16"/>
              </w:rPr>
            </w:pPr>
          </w:p>
        </w:tc>
      </w:tr>
      <w:tr w:rsidR="00581035" w:rsidRPr="00037EC2" w14:paraId="7957B169" w14:textId="77777777" w:rsidTr="00415492">
        <w:tc>
          <w:tcPr>
            <w:tcW w:w="0" w:type="auto"/>
            <w:vMerge w:val="restart"/>
          </w:tcPr>
          <w:p w14:paraId="7C01130C" w14:textId="77777777" w:rsidR="00581035" w:rsidRPr="00037EC2" w:rsidRDefault="00581035" w:rsidP="00415492">
            <w:pPr>
              <w:rPr>
                <w:sz w:val="16"/>
                <w:szCs w:val="16"/>
              </w:rPr>
            </w:pPr>
            <w:r w:rsidRPr="00037EC2">
              <w:rPr>
                <w:sz w:val="16"/>
                <w:szCs w:val="16"/>
              </w:rPr>
              <w:lastRenderedPageBreak/>
              <w:t>Resources</w:t>
            </w:r>
          </w:p>
        </w:tc>
        <w:tc>
          <w:tcPr>
            <w:tcW w:w="0" w:type="auto"/>
          </w:tcPr>
          <w:p w14:paraId="5044A28D" w14:textId="5614594C" w:rsidR="00581035" w:rsidRPr="00037EC2" w:rsidRDefault="00B5069E" w:rsidP="00415492">
            <w:pPr>
              <w:rPr>
                <w:sz w:val="16"/>
                <w:szCs w:val="16"/>
              </w:rPr>
            </w:pPr>
            <w:r>
              <w:rPr>
                <w:sz w:val="16"/>
                <w:szCs w:val="16"/>
              </w:rPr>
              <w:t>Financial resources addressed</w:t>
            </w:r>
          </w:p>
          <w:p w14:paraId="741CEA57" w14:textId="1AEB9902" w:rsidR="00581035" w:rsidRPr="00037EC2" w:rsidRDefault="00B5069E" w:rsidP="00415492">
            <w:pPr>
              <w:ind w:left="360"/>
              <w:rPr>
                <w:sz w:val="16"/>
                <w:szCs w:val="16"/>
              </w:rPr>
            </w:pPr>
            <w:r w:rsidRPr="00B5069E">
              <w:rPr>
                <w:sz w:val="16"/>
                <w:szCs w:val="16"/>
              </w:rPr>
              <w:t>Estimated financial resources for implementation of the action/s given</w:t>
            </w:r>
          </w:p>
          <w:p w14:paraId="1456F3C2" w14:textId="267FA40E" w:rsidR="00581035" w:rsidRPr="00037EC2" w:rsidRDefault="00B5069E" w:rsidP="00415492">
            <w:pPr>
              <w:ind w:left="360"/>
              <w:rPr>
                <w:sz w:val="16"/>
                <w:szCs w:val="16"/>
              </w:rPr>
            </w:pPr>
            <w:r w:rsidRPr="00B5069E">
              <w:rPr>
                <w:sz w:val="16"/>
                <w:szCs w:val="16"/>
              </w:rPr>
              <w:t>Allocated financial resources for implementation of the action/s clear</w:t>
            </w:r>
          </w:p>
          <w:p w14:paraId="66D21F88" w14:textId="786B57AF" w:rsidR="00581035" w:rsidRPr="00037EC2" w:rsidRDefault="00B5069E" w:rsidP="00415492">
            <w:pPr>
              <w:ind w:left="360"/>
              <w:rPr>
                <w:sz w:val="16"/>
                <w:szCs w:val="16"/>
              </w:rPr>
            </w:pPr>
            <w:r w:rsidRPr="00B5069E">
              <w:rPr>
                <w:sz w:val="16"/>
                <w:szCs w:val="16"/>
              </w:rPr>
              <w:t>Rewards/sanctions for spending allocated resources on other programs</w:t>
            </w:r>
          </w:p>
        </w:tc>
        <w:tc>
          <w:tcPr>
            <w:tcW w:w="0" w:type="auto"/>
          </w:tcPr>
          <w:p w14:paraId="26109E3E" w14:textId="77777777" w:rsidR="00581035" w:rsidRPr="00037EC2" w:rsidRDefault="00581035" w:rsidP="00415492">
            <w:pPr>
              <w:rPr>
                <w:sz w:val="16"/>
                <w:szCs w:val="16"/>
              </w:rPr>
            </w:pPr>
            <w:r w:rsidRPr="00037EC2">
              <w:rPr>
                <w:sz w:val="16"/>
                <w:szCs w:val="16"/>
              </w:rPr>
              <w:t>No</w:t>
            </w:r>
          </w:p>
        </w:tc>
        <w:tc>
          <w:tcPr>
            <w:tcW w:w="0" w:type="auto"/>
          </w:tcPr>
          <w:p w14:paraId="66937156" w14:textId="77777777" w:rsidR="00581035" w:rsidRPr="00037EC2" w:rsidRDefault="00581035" w:rsidP="00415492">
            <w:pPr>
              <w:rPr>
                <w:sz w:val="16"/>
                <w:szCs w:val="16"/>
              </w:rPr>
            </w:pPr>
          </w:p>
        </w:tc>
        <w:tc>
          <w:tcPr>
            <w:tcW w:w="0" w:type="auto"/>
          </w:tcPr>
          <w:p w14:paraId="416FCEA7" w14:textId="77777777" w:rsidR="00581035" w:rsidRPr="00037EC2" w:rsidRDefault="00581035" w:rsidP="00415492">
            <w:pPr>
              <w:rPr>
                <w:sz w:val="16"/>
                <w:szCs w:val="16"/>
              </w:rPr>
            </w:pPr>
          </w:p>
        </w:tc>
      </w:tr>
      <w:tr w:rsidR="00581035" w:rsidRPr="00037EC2" w14:paraId="0EF61F2E" w14:textId="77777777" w:rsidTr="00415492">
        <w:tc>
          <w:tcPr>
            <w:tcW w:w="0" w:type="auto"/>
            <w:vMerge/>
          </w:tcPr>
          <w:p w14:paraId="343DF3B2" w14:textId="77777777" w:rsidR="00581035" w:rsidRPr="00037EC2" w:rsidRDefault="00581035" w:rsidP="00415492">
            <w:pPr>
              <w:rPr>
                <w:sz w:val="16"/>
                <w:szCs w:val="16"/>
              </w:rPr>
            </w:pPr>
          </w:p>
        </w:tc>
        <w:tc>
          <w:tcPr>
            <w:tcW w:w="0" w:type="auto"/>
          </w:tcPr>
          <w:p w14:paraId="47BAB287" w14:textId="3D69BB64" w:rsidR="00581035" w:rsidRPr="00037EC2" w:rsidRDefault="00B5069E" w:rsidP="00415492">
            <w:pPr>
              <w:rPr>
                <w:sz w:val="16"/>
                <w:szCs w:val="16"/>
              </w:rPr>
            </w:pPr>
            <w:r w:rsidRPr="00B5069E">
              <w:rPr>
                <w:sz w:val="16"/>
                <w:szCs w:val="16"/>
              </w:rPr>
              <w:t>Human resources addressed</w:t>
            </w:r>
          </w:p>
        </w:tc>
        <w:tc>
          <w:tcPr>
            <w:tcW w:w="0" w:type="auto"/>
          </w:tcPr>
          <w:p w14:paraId="605FCE17" w14:textId="77777777" w:rsidR="00581035" w:rsidRPr="00037EC2" w:rsidRDefault="00581035" w:rsidP="00415492">
            <w:pPr>
              <w:rPr>
                <w:sz w:val="16"/>
                <w:szCs w:val="16"/>
              </w:rPr>
            </w:pPr>
            <w:r w:rsidRPr="00037EC2">
              <w:rPr>
                <w:sz w:val="16"/>
                <w:szCs w:val="16"/>
              </w:rPr>
              <w:t>No</w:t>
            </w:r>
          </w:p>
        </w:tc>
        <w:tc>
          <w:tcPr>
            <w:tcW w:w="0" w:type="auto"/>
          </w:tcPr>
          <w:p w14:paraId="56723B85" w14:textId="77777777" w:rsidR="00581035" w:rsidRPr="00037EC2" w:rsidRDefault="00581035" w:rsidP="00415492">
            <w:pPr>
              <w:rPr>
                <w:sz w:val="16"/>
                <w:szCs w:val="16"/>
              </w:rPr>
            </w:pPr>
          </w:p>
        </w:tc>
        <w:tc>
          <w:tcPr>
            <w:tcW w:w="0" w:type="auto"/>
          </w:tcPr>
          <w:p w14:paraId="77623E1F" w14:textId="77777777" w:rsidR="00581035" w:rsidRPr="00037EC2" w:rsidRDefault="00581035" w:rsidP="00415492">
            <w:pPr>
              <w:rPr>
                <w:sz w:val="16"/>
                <w:szCs w:val="16"/>
              </w:rPr>
            </w:pPr>
          </w:p>
        </w:tc>
      </w:tr>
      <w:tr w:rsidR="00581035" w:rsidRPr="00037EC2" w14:paraId="6B628A55" w14:textId="77777777" w:rsidTr="00415492">
        <w:tc>
          <w:tcPr>
            <w:tcW w:w="0" w:type="auto"/>
            <w:vMerge/>
          </w:tcPr>
          <w:p w14:paraId="1316DB31" w14:textId="77777777" w:rsidR="00581035" w:rsidRPr="00037EC2" w:rsidRDefault="00581035" w:rsidP="00415492">
            <w:pPr>
              <w:rPr>
                <w:sz w:val="16"/>
                <w:szCs w:val="16"/>
              </w:rPr>
            </w:pPr>
          </w:p>
        </w:tc>
        <w:tc>
          <w:tcPr>
            <w:tcW w:w="0" w:type="auto"/>
          </w:tcPr>
          <w:p w14:paraId="6EE3921B" w14:textId="0ED7F8C6" w:rsidR="00581035" w:rsidRPr="00037EC2" w:rsidRDefault="00B5069E" w:rsidP="00415492">
            <w:pPr>
              <w:rPr>
                <w:sz w:val="16"/>
                <w:szCs w:val="16"/>
              </w:rPr>
            </w:pPr>
            <w:r w:rsidRPr="00B5069E">
              <w:rPr>
                <w:sz w:val="16"/>
                <w:szCs w:val="16"/>
              </w:rPr>
              <w:t>Organisational capacity addressed</w:t>
            </w:r>
          </w:p>
        </w:tc>
        <w:tc>
          <w:tcPr>
            <w:tcW w:w="0" w:type="auto"/>
          </w:tcPr>
          <w:p w14:paraId="2B691590" w14:textId="77777777" w:rsidR="00581035" w:rsidRPr="00037EC2" w:rsidRDefault="00581035" w:rsidP="00415492">
            <w:pPr>
              <w:rPr>
                <w:sz w:val="16"/>
                <w:szCs w:val="16"/>
              </w:rPr>
            </w:pPr>
            <w:r w:rsidRPr="00037EC2">
              <w:rPr>
                <w:sz w:val="16"/>
                <w:szCs w:val="16"/>
              </w:rPr>
              <w:t>No</w:t>
            </w:r>
          </w:p>
        </w:tc>
        <w:tc>
          <w:tcPr>
            <w:tcW w:w="0" w:type="auto"/>
          </w:tcPr>
          <w:p w14:paraId="796D039C" w14:textId="77777777" w:rsidR="00581035" w:rsidRPr="00037EC2" w:rsidRDefault="00581035" w:rsidP="00415492">
            <w:pPr>
              <w:rPr>
                <w:sz w:val="16"/>
                <w:szCs w:val="16"/>
              </w:rPr>
            </w:pPr>
          </w:p>
        </w:tc>
        <w:tc>
          <w:tcPr>
            <w:tcW w:w="0" w:type="auto"/>
          </w:tcPr>
          <w:p w14:paraId="663070C1" w14:textId="77777777" w:rsidR="00581035" w:rsidRPr="00037EC2" w:rsidRDefault="00581035" w:rsidP="00415492">
            <w:pPr>
              <w:rPr>
                <w:sz w:val="16"/>
                <w:szCs w:val="16"/>
              </w:rPr>
            </w:pPr>
          </w:p>
        </w:tc>
      </w:tr>
      <w:tr w:rsidR="00581035" w:rsidRPr="00037EC2" w14:paraId="7E0ABEBD" w14:textId="77777777" w:rsidTr="00415492">
        <w:tc>
          <w:tcPr>
            <w:tcW w:w="0" w:type="auto"/>
            <w:vMerge/>
          </w:tcPr>
          <w:p w14:paraId="5FA1EDA7" w14:textId="77777777" w:rsidR="00581035" w:rsidRPr="00037EC2" w:rsidRDefault="00581035" w:rsidP="00415492">
            <w:pPr>
              <w:rPr>
                <w:sz w:val="16"/>
                <w:szCs w:val="16"/>
              </w:rPr>
            </w:pPr>
          </w:p>
        </w:tc>
        <w:tc>
          <w:tcPr>
            <w:tcW w:w="0" w:type="auto"/>
          </w:tcPr>
          <w:p w14:paraId="6227106F" w14:textId="2A318C00" w:rsidR="00581035" w:rsidRPr="00037EC2" w:rsidRDefault="00B5069E" w:rsidP="00415492">
            <w:pPr>
              <w:rPr>
                <w:sz w:val="16"/>
                <w:szCs w:val="16"/>
              </w:rPr>
            </w:pPr>
            <w:r w:rsidRPr="00B5069E">
              <w:rPr>
                <w:rFonts w:cs="Calibri"/>
                <w:sz w:val="16"/>
                <w:szCs w:val="16"/>
              </w:rPr>
              <w:t>Policy indicated strategies to mobilise required resources</w:t>
            </w:r>
          </w:p>
        </w:tc>
        <w:tc>
          <w:tcPr>
            <w:tcW w:w="0" w:type="auto"/>
          </w:tcPr>
          <w:p w14:paraId="0FAE5A54" w14:textId="39DE759D" w:rsidR="00581035" w:rsidRPr="00037EC2" w:rsidRDefault="00581035" w:rsidP="00415492">
            <w:pPr>
              <w:rPr>
                <w:sz w:val="16"/>
                <w:szCs w:val="16"/>
              </w:rPr>
            </w:pPr>
            <w:r>
              <w:rPr>
                <w:sz w:val="16"/>
                <w:szCs w:val="16"/>
              </w:rPr>
              <w:t>No</w:t>
            </w:r>
          </w:p>
        </w:tc>
        <w:tc>
          <w:tcPr>
            <w:tcW w:w="0" w:type="auto"/>
          </w:tcPr>
          <w:p w14:paraId="2ECC007D" w14:textId="77777777" w:rsidR="00581035" w:rsidRPr="00037EC2" w:rsidRDefault="00581035" w:rsidP="00415492">
            <w:pPr>
              <w:rPr>
                <w:sz w:val="16"/>
                <w:szCs w:val="16"/>
              </w:rPr>
            </w:pPr>
          </w:p>
        </w:tc>
        <w:tc>
          <w:tcPr>
            <w:tcW w:w="0" w:type="auto"/>
          </w:tcPr>
          <w:p w14:paraId="633B892F" w14:textId="77777777" w:rsidR="00581035" w:rsidRPr="00037EC2" w:rsidRDefault="00581035" w:rsidP="00415492">
            <w:pPr>
              <w:rPr>
                <w:sz w:val="16"/>
                <w:szCs w:val="16"/>
              </w:rPr>
            </w:pPr>
          </w:p>
        </w:tc>
      </w:tr>
      <w:tr w:rsidR="00926342" w:rsidRPr="00037EC2" w14:paraId="3358A5D3" w14:textId="77777777" w:rsidTr="00415492">
        <w:tc>
          <w:tcPr>
            <w:tcW w:w="0" w:type="auto"/>
            <w:vMerge w:val="restart"/>
          </w:tcPr>
          <w:p w14:paraId="3E61C023" w14:textId="77777777" w:rsidR="002E48D4" w:rsidRPr="00037EC2" w:rsidRDefault="002E48D4" w:rsidP="00415492">
            <w:pPr>
              <w:rPr>
                <w:sz w:val="16"/>
                <w:szCs w:val="16"/>
              </w:rPr>
            </w:pPr>
            <w:r w:rsidRPr="00037EC2">
              <w:rPr>
                <w:sz w:val="16"/>
                <w:szCs w:val="16"/>
              </w:rPr>
              <w:t>Monitoring and Evaluation</w:t>
            </w:r>
          </w:p>
        </w:tc>
        <w:tc>
          <w:tcPr>
            <w:tcW w:w="0" w:type="auto"/>
          </w:tcPr>
          <w:p w14:paraId="4714CFDD" w14:textId="1869E6EB" w:rsidR="002E48D4" w:rsidRPr="00037EC2" w:rsidRDefault="00B5069E" w:rsidP="00415492">
            <w:pPr>
              <w:rPr>
                <w:sz w:val="16"/>
                <w:szCs w:val="16"/>
              </w:rPr>
            </w:pPr>
            <w:r w:rsidRPr="00B5069E">
              <w:rPr>
                <w:sz w:val="16"/>
                <w:szCs w:val="16"/>
              </w:rPr>
              <w:t>Policy indicated monitoring and evaluation mechanisms to track progress on goals for child health</w:t>
            </w:r>
          </w:p>
        </w:tc>
        <w:tc>
          <w:tcPr>
            <w:tcW w:w="0" w:type="auto"/>
          </w:tcPr>
          <w:p w14:paraId="04772043" w14:textId="77777777" w:rsidR="002E48D4" w:rsidRPr="00037EC2" w:rsidRDefault="002E48D4" w:rsidP="00415492">
            <w:pPr>
              <w:rPr>
                <w:sz w:val="16"/>
                <w:szCs w:val="16"/>
              </w:rPr>
            </w:pPr>
            <w:r w:rsidRPr="00037EC2">
              <w:rPr>
                <w:sz w:val="16"/>
                <w:szCs w:val="16"/>
              </w:rPr>
              <w:t>No</w:t>
            </w:r>
          </w:p>
        </w:tc>
        <w:tc>
          <w:tcPr>
            <w:tcW w:w="0" w:type="auto"/>
          </w:tcPr>
          <w:p w14:paraId="691D6F0C" w14:textId="77777777" w:rsidR="002E48D4" w:rsidRPr="00037EC2" w:rsidRDefault="002E48D4" w:rsidP="00415492">
            <w:pPr>
              <w:rPr>
                <w:sz w:val="16"/>
                <w:szCs w:val="16"/>
              </w:rPr>
            </w:pPr>
          </w:p>
        </w:tc>
        <w:tc>
          <w:tcPr>
            <w:tcW w:w="0" w:type="auto"/>
          </w:tcPr>
          <w:p w14:paraId="293A0EDB" w14:textId="77777777" w:rsidR="002E48D4" w:rsidRPr="00037EC2" w:rsidRDefault="002E48D4" w:rsidP="00415492">
            <w:pPr>
              <w:rPr>
                <w:sz w:val="16"/>
                <w:szCs w:val="16"/>
              </w:rPr>
            </w:pPr>
          </w:p>
        </w:tc>
      </w:tr>
      <w:tr w:rsidR="00926342" w:rsidRPr="00037EC2" w14:paraId="125D4C76" w14:textId="77777777" w:rsidTr="00415492">
        <w:tc>
          <w:tcPr>
            <w:tcW w:w="0" w:type="auto"/>
            <w:vMerge/>
          </w:tcPr>
          <w:p w14:paraId="6ADE6751" w14:textId="77777777" w:rsidR="002E48D4" w:rsidRPr="00037EC2" w:rsidRDefault="002E48D4" w:rsidP="00415492">
            <w:pPr>
              <w:rPr>
                <w:sz w:val="16"/>
                <w:szCs w:val="16"/>
              </w:rPr>
            </w:pPr>
          </w:p>
        </w:tc>
        <w:tc>
          <w:tcPr>
            <w:tcW w:w="0" w:type="auto"/>
          </w:tcPr>
          <w:p w14:paraId="712E7C31" w14:textId="4C598DD2" w:rsidR="002E48D4" w:rsidRPr="00037EC2" w:rsidRDefault="00B5069E" w:rsidP="00415492">
            <w:pPr>
              <w:rPr>
                <w:sz w:val="16"/>
                <w:szCs w:val="16"/>
              </w:rPr>
            </w:pPr>
            <w:r w:rsidRPr="00B5069E">
              <w:rPr>
                <w:sz w:val="16"/>
                <w:szCs w:val="16"/>
              </w:rPr>
              <w:t>Policy nominated a committee or independent body to do evaluation</w:t>
            </w:r>
          </w:p>
        </w:tc>
        <w:tc>
          <w:tcPr>
            <w:tcW w:w="0" w:type="auto"/>
          </w:tcPr>
          <w:p w14:paraId="1F5F680D" w14:textId="77777777" w:rsidR="002E48D4" w:rsidRPr="00037EC2" w:rsidRDefault="002E48D4" w:rsidP="00415492">
            <w:pPr>
              <w:rPr>
                <w:sz w:val="16"/>
                <w:szCs w:val="16"/>
              </w:rPr>
            </w:pPr>
            <w:r w:rsidRPr="00037EC2">
              <w:rPr>
                <w:sz w:val="16"/>
                <w:szCs w:val="16"/>
              </w:rPr>
              <w:t>No</w:t>
            </w:r>
          </w:p>
        </w:tc>
        <w:tc>
          <w:tcPr>
            <w:tcW w:w="0" w:type="auto"/>
          </w:tcPr>
          <w:p w14:paraId="2A278521" w14:textId="77777777" w:rsidR="002E48D4" w:rsidRPr="00037EC2" w:rsidRDefault="002E48D4" w:rsidP="00415492">
            <w:pPr>
              <w:rPr>
                <w:sz w:val="16"/>
                <w:szCs w:val="16"/>
              </w:rPr>
            </w:pPr>
          </w:p>
        </w:tc>
        <w:tc>
          <w:tcPr>
            <w:tcW w:w="0" w:type="auto"/>
          </w:tcPr>
          <w:p w14:paraId="492B04A0" w14:textId="77777777" w:rsidR="002E48D4" w:rsidRPr="00037EC2" w:rsidRDefault="002E48D4" w:rsidP="00415492">
            <w:pPr>
              <w:rPr>
                <w:sz w:val="16"/>
                <w:szCs w:val="16"/>
              </w:rPr>
            </w:pPr>
          </w:p>
        </w:tc>
      </w:tr>
      <w:tr w:rsidR="00926342" w:rsidRPr="00037EC2" w14:paraId="5197C8A2" w14:textId="77777777" w:rsidTr="00415492">
        <w:tc>
          <w:tcPr>
            <w:tcW w:w="0" w:type="auto"/>
            <w:vMerge/>
          </w:tcPr>
          <w:p w14:paraId="204B18A5" w14:textId="77777777" w:rsidR="002E48D4" w:rsidRPr="00037EC2" w:rsidRDefault="002E48D4" w:rsidP="00415492">
            <w:pPr>
              <w:rPr>
                <w:sz w:val="16"/>
                <w:szCs w:val="16"/>
              </w:rPr>
            </w:pPr>
          </w:p>
        </w:tc>
        <w:tc>
          <w:tcPr>
            <w:tcW w:w="0" w:type="auto"/>
          </w:tcPr>
          <w:p w14:paraId="7BFD3A3E" w14:textId="453BF895" w:rsidR="002E48D4" w:rsidRPr="00037EC2" w:rsidRDefault="00B5069E" w:rsidP="00415492">
            <w:pPr>
              <w:rPr>
                <w:sz w:val="16"/>
                <w:szCs w:val="16"/>
              </w:rPr>
            </w:pPr>
            <w:r w:rsidRPr="00B5069E">
              <w:rPr>
                <w:sz w:val="16"/>
                <w:szCs w:val="16"/>
              </w:rPr>
              <w:t>Outcome measures identified for each of the explicit and implicit objectives</w:t>
            </w:r>
          </w:p>
        </w:tc>
        <w:tc>
          <w:tcPr>
            <w:tcW w:w="0" w:type="auto"/>
          </w:tcPr>
          <w:p w14:paraId="3CB06797" w14:textId="77777777" w:rsidR="002E48D4" w:rsidRPr="00037EC2" w:rsidRDefault="002E48D4" w:rsidP="00415492">
            <w:pPr>
              <w:rPr>
                <w:sz w:val="16"/>
                <w:szCs w:val="16"/>
              </w:rPr>
            </w:pPr>
            <w:r w:rsidRPr="00037EC2">
              <w:rPr>
                <w:sz w:val="16"/>
                <w:szCs w:val="16"/>
              </w:rPr>
              <w:t>No</w:t>
            </w:r>
          </w:p>
        </w:tc>
        <w:tc>
          <w:tcPr>
            <w:tcW w:w="0" w:type="auto"/>
          </w:tcPr>
          <w:p w14:paraId="5682EA7D" w14:textId="77777777" w:rsidR="002E48D4" w:rsidRPr="00037EC2" w:rsidRDefault="002E48D4" w:rsidP="00415492">
            <w:pPr>
              <w:rPr>
                <w:sz w:val="16"/>
                <w:szCs w:val="16"/>
              </w:rPr>
            </w:pPr>
          </w:p>
        </w:tc>
        <w:tc>
          <w:tcPr>
            <w:tcW w:w="0" w:type="auto"/>
          </w:tcPr>
          <w:p w14:paraId="776AA70E" w14:textId="77777777" w:rsidR="002E48D4" w:rsidRPr="00037EC2" w:rsidRDefault="002E48D4" w:rsidP="00415492">
            <w:pPr>
              <w:rPr>
                <w:sz w:val="16"/>
                <w:szCs w:val="16"/>
              </w:rPr>
            </w:pPr>
          </w:p>
        </w:tc>
      </w:tr>
      <w:tr w:rsidR="00926342" w:rsidRPr="00037EC2" w14:paraId="10B2DF28" w14:textId="77777777" w:rsidTr="00415492">
        <w:tc>
          <w:tcPr>
            <w:tcW w:w="0" w:type="auto"/>
            <w:vMerge/>
          </w:tcPr>
          <w:p w14:paraId="46F8D521" w14:textId="77777777" w:rsidR="002E48D4" w:rsidRPr="00037EC2" w:rsidRDefault="002E48D4" w:rsidP="00415492">
            <w:pPr>
              <w:rPr>
                <w:sz w:val="16"/>
                <w:szCs w:val="16"/>
              </w:rPr>
            </w:pPr>
          </w:p>
        </w:tc>
        <w:tc>
          <w:tcPr>
            <w:tcW w:w="0" w:type="auto"/>
          </w:tcPr>
          <w:p w14:paraId="53152A81" w14:textId="6E038DD4" w:rsidR="002E48D4" w:rsidRPr="00037EC2" w:rsidRDefault="00B5069E" w:rsidP="00415492">
            <w:pPr>
              <w:rPr>
                <w:sz w:val="16"/>
                <w:szCs w:val="16"/>
              </w:rPr>
            </w:pPr>
            <w:r w:rsidRPr="00B5069E">
              <w:rPr>
                <w:sz w:val="16"/>
                <w:szCs w:val="16"/>
              </w:rPr>
              <w:t>Data for evaluation will be collected before, during, and after introduction of the new policy</w:t>
            </w:r>
          </w:p>
        </w:tc>
        <w:tc>
          <w:tcPr>
            <w:tcW w:w="0" w:type="auto"/>
          </w:tcPr>
          <w:p w14:paraId="6E0C76B2" w14:textId="77777777" w:rsidR="002E48D4" w:rsidRPr="00037EC2" w:rsidRDefault="002E48D4" w:rsidP="00415492">
            <w:pPr>
              <w:rPr>
                <w:sz w:val="16"/>
                <w:szCs w:val="16"/>
              </w:rPr>
            </w:pPr>
            <w:r w:rsidRPr="00037EC2">
              <w:rPr>
                <w:sz w:val="16"/>
                <w:szCs w:val="16"/>
              </w:rPr>
              <w:t>No</w:t>
            </w:r>
          </w:p>
        </w:tc>
        <w:tc>
          <w:tcPr>
            <w:tcW w:w="0" w:type="auto"/>
          </w:tcPr>
          <w:p w14:paraId="6F3270B7" w14:textId="77777777" w:rsidR="002E48D4" w:rsidRPr="00037EC2" w:rsidRDefault="002E48D4" w:rsidP="00415492">
            <w:pPr>
              <w:rPr>
                <w:sz w:val="16"/>
                <w:szCs w:val="16"/>
              </w:rPr>
            </w:pPr>
          </w:p>
        </w:tc>
        <w:tc>
          <w:tcPr>
            <w:tcW w:w="0" w:type="auto"/>
          </w:tcPr>
          <w:p w14:paraId="7D1B059A" w14:textId="77777777" w:rsidR="002E48D4" w:rsidRPr="00037EC2" w:rsidRDefault="002E48D4" w:rsidP="00415492">
            <w:pPr>
              <w:rPr>
                <w:sz w:val="16"/>
                <w:szCs w:val="16"/>
              </w:rPr>
            </w:pPr>
          </w:p>
        </w:tc>
      </w:tr>
      <w:tr w:rsidR="00926342" w:rsidRPr="00037EC2" w14:paraId="4E227F95" w14:textId="77777777" w:rsidTr="00415492">
        <w:tc>
          <w:tcPr>
            <w:tcW w:w="0" w:type="auto"/>
            <w:vMerge/>
          </w:tcPr>
          <w:p w14:paraId="3927BEE6" w14:textId="77777777" w:rsidR="002E48D4" w:rsidRPr="00037EC2" w:rsidRDefault="002E48D4" w:rsidP="00415492">
            <w:pPr>
              <w:rPr>
                <w:sz w:val="16"/>
                <w:szCs w:val="16"/>
              </w:rPr>
            </w:pPr>
          </w:p>
        </w:tc>
        <w:tc>
          <w:tcPr>
            <w:tcW w:w="0" w:type="auto"/>
          </w:tcPr>
          <w:p w14:paraId="44D34E54" w14:textId="77777777" w:rsidR="002E48D4" w:rsidRPr="00037EC2" w:rsidRDefault="002E48D4" w:rsidP="00415492">
            <w:pPr>
              <w:rPr>
                <w:sz w:val="16"/>
                <w:szCs w:val="16"/>
              </w:rPr>
            </w:pPr>
            <w:r w:rsidRPr="00037EC2">
              <w:rPr>
                <w:sz w:val="16"/>
                <w:szCs w:val="16"/>
              </w:rPr>
              <w:t>Follow-up takes place after a sufficient period to allow the effects of policy change to become evident</w:t>
            </w:r>
          </w:p>
        </w:tc>
        <w:tc>
          <w:tcPr>
            <w:tcW w:w="0" w:type="auto"/>
          </w:tcPr>
          <w:p w14:paraId="7970BF02" w14:textId="77777777" w:rsidR="002E48D4" w:rsidRPr="00037EC2" w:rsidRDefault="002E48D4" w:rsidP="00415492">
            <w:pPr>
              <w:rPr>
                <w:sz w:val="16"/>
                <w:szCs w:val="16"/>
              </w:rPr>
            </w:pPr>
            <w:r w:rsidRPr="00037EC2">
              <w:rPr>
                <w:sz w:val="16"/>
                <w:szCs w:val="16"/>
              </w:rPr>
              <w:t>No</w:t>
            </w:r>
          </w:p>
        </w:tc>
        <w:tc>
          <w:tcPr>
            <w:tcW w:w="0" w:type="auto"/>
          </w:tcPr>
          <w:p w14:paraId="755CAF67" w14:textId="77777777" w:rsidR="002E48D4" w:rsidRPr="00037EC2" w:rsidRDefault="002E48D4" w:rsidP="00415492">
            <w:pPr>
              <w:rPr>
                <w:sz w:val="16"/>
                <w:szCs w:val="16"/>
              </w:rPr>
            </w:pPr>
          </w:p>
        </w:tc>
        <w:tc>
          <w:tcPr>
            <w:tcW w:w="0" w:type="auto"/>
          </w:tcPr>
          <w:p w14:paraId="7FC1F009" w14:textId="77777777" w:rsidR="002E48D4" w:rsidRPr="00037EC2" w:rsidRDefault="002E48D4" w:rsidP="00415492">
            <w:pPr>
              <w:rPr>
                <w:sz w:val="16"/>
                <w:szCs w:val="16"/>
              </w:rPr>
            </w:pPr>
          </w:p>
        </w:tc>
      </w:tr>
      <w:tr w:rsidR="00926342" w:rsidRPr="00037EC2" w14:paraId="0674F395" w14:textId="77777777" w:rsidTr="00415492">
        <w:tc>
          <w:tcPr>
            <w:tcW w:w="0" w:type="auto"/>
            <w:vMerge/>
          </w:tcPr>
          <w:p w14:paraId="1C8549C7" w14:textId="77777777" w:rsidR="002E48D4" w:rsidRPr="00037EC2" w:rsidRDefault="002E48D4" w:rsidP="00415492">
            <w:pPr>
              <w:rPr>
                <w:sz w:val="16"/>
                <w:szCs w:val="16"/>
              </w:rPr>
            </w:pPr>
          </w:p>
        </w:tc>
        <w:tc>
          <w:tcPr>
            <w:tcW w:w="0" w:type="auto"/>
          </w:tcPr>
          <w:p w14:paraId="406C182E" w14:textId="200F93D2" w:rsidR="002E48D4" w:rsidRPr="00037EC2" w:rsidRDefault="00B5069E" w:rsidP="00415492">
            <w:pPr>
              <w:rPr>
                <w:sz w:val="16"/>
                <w:szCs w:val="16"/>
              </w:rPr>
            </w:pPr>
            <w:r w:rsidRPr="00B5069E">
              <w:rPr>
                <w:sz w:val="16"/>
                <w:szCs w:val="16"/>
              </w:rPr>
              <w:t>Other factors that could have produced the change (other than policy) identified</w:t>
            </w:r>
          </w:p>
        </w:tc>
        <w:tc>
          <w:tcPr>
            <w:tcW w:w="0" w:type="auto"/>
          </w:tcPr>
          <w:p w14:paraId="0DE88218" w14:textId="77777777" w:rsidR="002E48D4" w:rsidRPr="00037EC2" w:rsidRDefault="002E48D4" w:rsidP="00415492">
            <w:pPr>
              <w:rPr>
                <w:sz w:val="16"/>
                <w:szCs w:val="16"/>
              </w:rPr>
            </w:pPr>
            <w:r w:rsidRPr="00037EC2">
              <w:rPr>
                <w:sz w:val="16"/>
                <w:szCs w:val="16"/>
              </w:rPr>
              <w:t>No</w:t>
            </w:r>
          </w:p>
        </w:tc>
        <w:tc>
          <w:tcPr>
            <w:tcW w:w="0" w:type="auto"/>
          </w:tcPr>
          <w:p w14:paraId="2BD37CFB" w14:textId="77777777" w:rsidR="002E48D4" w:rsidRPr="00037EC2" w:rsidRDefault="002E48D4" w:rsidP="00415492">
            <w:pPr>
              <w:rPr>
                <w:sz w:val="16"/>
                <w:szCs w:val="16"/>
              </w:rPr>
            </w:pPr>
          </w:p>
        </w:tc>
        <w:tc>
          <w:tcPr>
            <w:tcW w:w="0" w:type="auto"/>
          </w:tcPr>
          <w:p w14:paraId="6B6E6DBE" w14:textId="77777777" w:rsidR="002E48D4" w:rsidRPr="00037EC2" w:rsidRDefault="002E48D4" w:rsidP="00415492">
            <w:pPr>
              <w:rPr>
                <w:sz w:val="16"/>
                <w:szCs w:val="16"/>
              </w:rPr>
            </w:pPr>
          </w:p>
        </w:tc>
      </w:tr>
      <w:tr w:rsidR="00926342" w:rsidRPr="00037EC2" w14:paraId="08D8768E" w14:textId="77777777" w:rsidTr="00415492">
        <w:tc>
          <w:tcPr>
            <w:tcW w:w="0" w:type="auto"/>
            <w:vMerge/>
          </w:tcPr>
          <w:p w14:paraId="4FB161C9" w14:textId="77777777" w:rsidR="002E48D4" w:rsidRPr="00037EC2" w:rsidRDefault="002E48D4" w:rsidP="00415492">
            <w:pPr>
              <w:rPr>
                <w:sz w:val="16"/>
                <w:szCs w:val="16"/>
              </w:rPr>
            </w:pPr>
          </w:p>
        </w:tc>
        <w:tc>
          <w:tcPr>
            <w:tcW w:w="0" w:type="auto"/>
          </w:tcPr>
          <w:p w14:paraId="630140DF" w14:textId="6C5148CE" w:rsidR="002E48D4" w:rsidRPr="00037EC2" w:rsidRDefault="00B5069E" w:rsidP="00415492">
            <w:pPr>
              <w:rPr>
                <w:sz w:val="16"/>
                <w:szCs w:val="16"/>
              </w:rPr>
            </w:pPr>
            <w:r w:rsidRPr="00B5069E">
              <w:rPr>
                <w:sz w:val="16"/>
                <w:szCs w:val="16"/>
              </w:rPr>
              <w:t>Criteria for evaluation adequate or clear</w:t>
            </w:r>
          </w:p>
        </w:tc>
        <w:tc>
          <w:tcPr>
            <w:tcW w:w="0" w:type="auto"/>
          </w:tcPr>
          <w:p w14:paraId="42229795" w14:textId="77777777" w:rsidR="002E48D4" w:rsidRPr="00037EC2" w:rsidRDefault="002E48D4" w:rsidP="00415492">
            <w:pPr>
              <w:rPr>
                <w:sz w:val="16"/>
                <w:szCs w:val="16"/>
              </w:rPr>
            </w:pPr>
            <w:r w:rsidRPr="00037EC2">
              <w:rPr>
                <w:sz w:val="16"/>
                <w:szCs w:val="16"/>
              </w:rPr>
              <w:t>No</w:t>
            </w:r>
          </w:p>
        </w:tc>
        <w:tc>
          <w:tcPr>
            <w:tcW w:w="0" w:type="auto"/>
          </w:tcPr>
          <w:p w14:paraId="441E1089" w14:textId="77777777" w:rsidR="002E48D4" w:rsidRPr="00037EC2" w:rsidRDefault="002E48D4" w:rsidP="00415492">
            <w:pPr>
              <w:rPr>
                <w:sz w:val="16"/>
                <w:szCs w:val="16"/>
              </w:rPr>
            </w:pPr>
          </w:p>
        </w:tc>
        <w:tc>
          <w:tcPr>
            <w:tcW w:w="0" w:type="auto"/>
          </w:tcPr>
          <w:p w14:paraId="506D36B4" w14:textId="77777777" w:rsidR="002E48D4" w:rsidRPr="00037EC2" w:rsidRDefault="002E48D4" w:rsidP="00415492">
            <w:pPr>
              <w:rPr>
                <w:sz w:val="16"/>
                <w:szCs w:val="16"/>
              </w:rPr>
            </w:pPr>
          </w:p>
        </w:tc>
      </w:tr>
      <w:tr w:rsidR="00926342" w:rsidRPr="00037EC2" w14:paraId="5F5E51F9" w14:textId="77777777" w:rsidTr="00415492">
        <w:tc>
          <w:tcPr>
            <w:tcW w:w="0" w:type="auto"/>
            <w:vMerge w:val="restart"/>
          </w:tcPr>
          <w:p w14:paraId="7348CCEC" w14:textId="77777777" w:rsidR="002E48D4" w:rsidRPr="00037EC2" w:rsidRDefault="002E48D4" w:rsidP="00415492">
            <w:pPr>
              <w:rPr>
                <w:sz w:val="16"/>
                <w:szCs w:val="16"/>
              </w:rPr>
            </w:pPr>
            <w:r w:rsidRPr="00037EC2">
              <w:rPr>
                <w:sz w:val="16"/>
                <w:szCs w:val="16"/>
              </w:rPr>
              <w:t>Implementation</w:t>
            </w:r>
          </w:p>
        </w:tc>
        <w:tc>
          <w:tcPr>
            <w:tcW w:w="0" w:type="auto"/>
          </w:tcPr>
          <w:p w14:paraId="4AEA616F" w14:textId="79E497BF" w:rsidR="002E48D4" w:rsidRPr="00037EC2" w:rsidRDefault="00962E2C" w:rsidP="00415492">
            <w:pPr>
              <w:rPr>
                <w:sz w:val="16"/>
                <w:szCs w:val="16"/>
              </w:rPr>
            </w:pPr>
            <w:r w:rsidRPr="00962E2C">
              <w:rPr>
                <w:sz w:val="16"/>
                <w:szCs w:val="16"/>
              </w:rPr>
              <w:t>Multiple stakeholders involved in the design and implementation of the action/s</w:t>
            </w:r>
          </w:p>
        </w:tc>
        <w:tc>
          <w:tcPr>
            <w:tcW w:w="0" w:type="auto"/>
          </w:tcPr>
          <w:p w14:paraId="1CA8C827" w14:textId="77777777" w:rsidR="002E48D4" w:rsidRPr="00037EC2" w:rsidRDefault="002E48D4" w:rsidP="00415492">
            <w:pPr>
              <w:rPr>
                <w:sz w:val="16"/>
                <w:szCs w:val="16"/>
              </w:rPr>
            </w:pPr>
            <w:r w:rsidRPr="00037EC2">
              <w:rPr>
                <w:sz w:val="16"/>
                <w:szCs w:val="16"/>
              </w:rPr>
              <w:t>No</w:t>
            </w:r>
          </w:p>
        </w:tc>
        <w:tc>
          <w:tcPr>
            <w:tcW w:w="0" w:type="auto"/>
          </w:tcPr>
          <w:p w14:paraId="12133811" w14:textId="77777777" w:rsidR="002E48D4" w:rsidRPr="00037EC2" w:rsidRDefault="002E48D4" w:rsidP="00415492">
            <w:pPr>
              <w:rPr>
                <w:sz w:val="16"/>
                <w:szCs w:val="16"/>
              </w:rPr>
            </w:pPr>
          </w:p>
        </w:tc>
        <w:tc>
          <w:tcPr>
            <w:tcW w:w="0" w:type="auto"/>
          </w:tcPr>
          <w:p w14:paraId="065AAAFD" w14:textId="77777777" w:rsidR="002E48D4" w:rsidRPr="00037EC2" w:rsidRDefault="002E48D4" w:rsidP="00415492">
            <w:pPr>
              <w:rPr>
                <w:sz w:val="16"/>
                <w:szCs w:val="16"/>
              </w:rPr>
            </w:pPr>
          </w:p>
        </w:tc>
      </w:tr>
      <w:tr w:rsidR="00926342" w:rsidRPr="00037EC2" w14:paraId="0C776D45" w14:textId="77777777" w:rsidTr="00415492">
        <w:tc>
          <w:tcPr>
            <w:tcW w:w="0" w:type="auto"/>
            <w:vMerge/>
          </w:tcPr>
          <w:p w14:paraId="407BA1C9" w14:textId="77777777" w:rsidR="002E48D4" w:rsidRPr="00037EC2" w:rsidRDefault="002E48D4" w:rsidP="00415492">
            <w:pPr>
              <w:rPr>
                <w:sz w:val="16"/>
                <w:szCs w:val="16"/>
              </w:rPr>
            </w:pPr>
          </w:p>
        </w:tc>
        <w:tc>
          <w:tcPr>
            <w:tcW w:w="0" w:type="auto"/>
          </w:tcPr>
          <w:p w14:paraId="61FA7E2D" w14:textId="3BBEA914" w:rsidR="002E48D4" w:rsidRPr="00037EC2" w:rsidRDefault="00B5069E" w:rsidP="00415492">
            <w:pPr>
              <w:rPr>
                <w:sz w:val="16"/>
                <w:szCs w:val="16"/>
              </w:rPr>
            </w:pPr>
            <w:r w:rsidRPr="00B5069E">
              <w:rPr>
                <w:sz w:val="16"/>
                <w:szCs w:val="16"/>
              </w:rPr>
              <w:t>Obligations of the various implementers specified – who has to do what?</w:t>
            </w:r>
          </w:p>
        </w:tc>
        <w:tc>
          <w:tcPr>
            <w:tcW w:w="0" w:type="auto"/>
          </w:tcPr>
          <w:p w14:paraId="61C75C3D" w14:textId="77777777" w:rsidR="002E48D4" w:rsidRPr="00037EC2" w:rsidRDefault="002E48D4" w:rsidP="00415492">
            <w:pPr>
              <w:rPr>
                <w:sz w:val="16"/>
                <w:szCs w:val="16"/>
              </w:rPr>
            </w:pPr>
            <w:r w:rsidRPr="00037EC2">
              <w:rPr>
                <w:sz w:val="16"/>
                <w:szCs w:val="16"/>
              </w:rPr>
              <w:t>No</w:t>
            </w:r>
          </w:p>
        </w:tc>
        <w:tc>
          <w:tcPr>
            <w:tcW w:w="0" w:type="auto"/>
          </w:tcPr>
          <w:p w14:paraId="382A6C79" w14:textId="77777777" w:rsidR="002E48D4" w:rsidRPr="00037EC2" w:rsidRDefault="002E48D4" w:rsidP="00415492">
            <w:pPr>
              <w:rPr>
                <w:sz w:val="16"/>
                <w:szCs w:val="16"/>
              </w:rPr>
            </w:pPr>
          </w:p>
        </w:tc>
        <w:tc>
          <w:tcPr>
            <w:tcW w:w="0" w:type="auto"/>
          </w:tcPr>
          <w:p w14:paraId="4E902F67" w14:textId="77777777" w:rsidR="002E48D4" w:rsidRPr="00037EC2" w:rsidRDefault="002E48D4" w:rsidP="00415492">
            <w:pPr>
              <w:rPr>
                <w:sz w:val="16"/>
                <w:szCs w:val="16"/>
              </w:rPr>
            </w:pPr>
          </w:p>
        </w:tc>
      </w:tr>
    </w:tbl>
    <w:p w14:paraId="5CA7A44A" w14:textId="77777777" w:rsidR="002E48D4" w:rsidRPr="00037EC2" w:rsidRDefault="002E48D4" w:rsidP="002E48D4">
      <w:pPr>
        <w:rPr>
          <w:sz w:val="16"/>
          <w:szCs w:val="16"/>
        </w:rPr>
      </w:pPr>
    </w:p>
    <w:p w14:paraId="26569BE0" w14:textId="77777777" w:rsidR="002E48D4" w:rsidRPr="00037EC2" w:rsidRDefault="002E48D4" w:rsidP="002E48D4">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2E48D4" w:rsidRPr="00037EC2" w14:paraId="392629DE" w14:textId="77777777" w:rsidTr="00415492">
        <w:tc>
          <w:tcPr>
            <w:tcW w:w="4508" w:type="dxa"/>
          </w:tcPr>
          <w:p w14:paraId="63A6B6EA" w14:textId="77777777" w:rsidR="002E48D4" w:rsidRPr="00037EC2" w:rsidRDefault="002E48D4" w:rsidP="00415492">
            <w:pPr>
              <w:rPr>
                <w:b/>
                <w:bCs/>
                <w:sz w:val="16"/>
                <w:szCs w:val="16"/>
              </w:rPr>
            </w:pPr>
            <w:r w:rsidRPr="00037EC2">
              <w:rPr>
                <w:b/>
                <w:bCs/>
                <w:sz w:val="16"/>
                <w:szCs w:val="16"/>
              </w:rPr>
              <w:t>Criteria</w:t>
            </w:r>
          </w:p>
        </w:tc>
        <w:tc>
          <w:tcPr>
            <w:tcW w:w="4508" w:type="dxa"/>
          </w:tcPr>
          <w:p w14:paraId="0DC42759" w14:textId="77777777" w:rsidR="002E48D4" w:rsidRPr="00037EC2" w:rsidRDefault="002E48D4" w:rsidP="00415492">
            <w:pPr>
              <w:rPr>
                <w:b/>
                <w:bCs/>
                <w:sz w:val="16"/>
                <w:szCs w:val="16"/>
              </w:rPr>
            </w:pPr>
            <w:r w:rsidRPr="00037EC2">
              <w:rPr>
                <w:b/>
                <w:bCs/>
                <w:sz w:val="16"/>
                <w:szCs w:val="16"/>
              </w:rPr>
              <w:t>Quality</w:t>
            </w:r>
          </w:p>
        </w:tc>
      </w:tr>
      <w:tr w:rsidR="002E48D4" w:rsidRPr="00037EC2" w14:paraId="26453E0B" w14:textId="77777777" w:rsidTr="00415492">
        <w:tc>
          <w:tcPr>
            <w:tcW w:w="4508" w:type="dxa"/>
          </w:tcPr>
          <w:p w14:paraId="08210DC2" w14:textId="77777777" w:rsidR="002E48D4" w:rsidRPr="00037EC2" w:rsidRDefault="002E48D4" w:rsidP="00415492">
            <w:pPr>
              <w:rPr>
                <w:sz w:val="16"/>
                <w:szCs w:val="16"/>
              </w:rPr>
            </w:pPr>
            <w:r w:rsidRPr="00037EC2">
              <w:rPr>
                <w:sz w:val="16"/>
                <w:szCs w:val="16"/>
              </w:rPr>
              <w:t>Policy Background</w:t>
            </w:r>
          </w:p>
        </w:tc>
        <w:tc>
          <w:tcPr>
            <w:tcW w:w="4508" w:type="dxa"/>
          </w:tcPr>
          <w:p w14:paraId="7719725C" w14:textId="77777777" w:rsidR="002E48D4" w:rsidRPr="00037EC2" w:rsidRDefault="002E48D4" w:rsidP="00415492">
            <w:pPr>
              <w:rPr>
                <w:sz w:val="16"/>
                <w:szCs w:val="16"/>
              </w:rPr>
            </w:pPr>
            <w:r w:rsidRPr="00037EC2">
              <w:rPr>
                <w:sz w:val="16"/>
                <w:szCs w:val="16"/>
              </w:rPr>
              <w:t>Weak</w:t>
            </w:r>
          </w:p>
        </w:tc>
      </w:tr>
      <w:tr w:rsidR="002E48D4" w:rsidRPr="00037EC2" w14:paraId="59B89DB1" w14:textId="77777777" w:rsidTr="00415492">
        <w:tc>
          <w:tcPr>
            <w:tcW w:w="4508" w:type="dxa"/>
          </w:tcPr>
          <w:p w14:paraId="4969E0F8" w14:textId="77777777" w:rsidR="002E48D4" w:rsidRPr="00037EC2" w:rsidRDefault="002E48D4" w:rsidP="00415492">
            <w:pPr>
              <w:rPr>
                <w:sz w:val="16"/>
                <w:szCs w:val="16"/>
              </w:rPr>
            </w:pPr>
            <w:r w:rsidRPr="00037EC2">
              <w:rPr>
                <w:sz w:val="16"/>
                <w:szCs w:val="16"/>
              </w:rPr>
              <w:t>Goals</w:t>
            </w:r>
          </w:p>
        </w:tc>
        <w:tc>
          <w:tcPr>
            <w:tcW w:w="4508" w:type="dxa"/>
          </w:tcPr>
          <w:p w14:paraId="7DE8740A" w14:textId="77777777" w:rsidR="002E48D4" w:rsidRPr="00037EC2" w:rsidRDefault="002E48D4" w:rsidP="00415492">
            <w:pPr>
              <w:rPr>
                <w:sz w:val="16"/>
                <w:szCs w:val="16"/>
              </w:rPr>
            </w:pPr>
            <w:r w:rsidRPr="00037EC2">
              <w:rPr>
                <w:sz w:val="16"/>
                <w:szCs w:val="16"/>
              </w:rPr>
              <w:t>Weak</w:t>
            </w:r>
          </w:p>
        </w:tc>
      </w:tr>
      <w:tr w:rsidR="002E48D4" w:rsidRPr="00037EC2" w14:paraId="47FE580B" w14:textId="77777777" w:rsidTr="00415492">
        <w:tc>
          <w:tcPr>
            <w:tcW w:w="4508" w:type="dxa"/>
          </w:tcPr>
          <w:p w14:paraId="1A866519" w14:textId="77777777" w:rsidR="002E48D4" w:rsidRPr="00037EC2" w:rsidRDefault="002E48D4" w:rsidP="00415492">
            <w:pPr>
              <w:rPr>
                <w:sz w:val="16"/>
                <w:szCs w:val="16"/>
              </w:rPr>
            </w:pPr>
            <w:r w:rsidRPr="00037EC2">
              <w:rPr>
                <w:sz w:val="16"/>
                <w:szCs w:val="16"/>
              </w:rPr>
              <w:t>Resources</w:t>
            </w:r>
          </w:p>
        </w:tc>
        <w:tc>
          <w:tcPr>
            <w:tcW w:w="4508" w:type="dxa"/>
          </w:tcPr>
          <w:p w14:paraId="30E122BC" w14:textId="77777777" w:rsidR="002E48D4" w:rsidRPr="00037EC2" w:rsidRDefault="002E48D4" w:rsidP="00415492">
            <w:pPr>
              <w:rPr>
                <w:sz w:val="16"/>
                <w:szCs w:val="16"/>
              </w:rPr>
            </w:pPr>
            <w:r w:rsidRPr="00037EC2">
              <w:rPr>
                <w:sz w:val="16"/>
                <w:szCs w:val="16"/>
              </w:rPr>
              <w:t>Weak</w:t>
            </w:r>
          </w:p>
        </w:tc>
      </w:tr>
      <w:tr w:rsidR="002E48D4" w:rsidRPr="00037EC2" w14:paraId="75E79E62" w14:textId="77777777" w:rsidTr="00415492">
        <w:tc>
          <w:tcPr>
            <w:tcW w:w="4508" w:type="dxa"/>
          </w:tcPr>
          <w:p w14:paraId="03847E5C" w14:textId="77777777" w:rsidR="002E48D4" w:rsidRPr="00037EC2" w:rsidRDefault="002E48D4" w:rsidP="00415492">
            <w:pPr>
              <w:rPr>
                <w:sz w:val="16"/>
                <w:szCs w:val="16"/>
              </w:rPr>
            </w:pPr>
            <w:r w:rsidRPr="00037EC2">
              <w:rPr>
                <w:sz w:val="16"/>
                <w:szCs w:val="16"/>
              </w:rPr>
              <w:t>Monitoring and Evaluation</w:t>
            </w:r>
          </w:p>
        </w:tc>
        <w:tc>
          <w:tcPr>
            <w:tcW w:w="4508" w:type="dxa"/>
          </w:tcPr>
          <w:p w14:paraId="0CF0332B" w14:textId="77777777" w:rsidR="002E48D4" w:rsidRPr="00037EC2" w:rsidRDefault="002E48D4" w:rsidP="00415492">
            <w:pPr>
              <w:rPr>
                <w:sz w:val="16"/>
                <w:szCs w:val="16"/>
              </w:rPr>
            </w:pPr>
            <w:r w:rsidRPr="00037EC2">
              <w:rPr>
                <w:sz w:val="16"/>
                <w:szCs w:val="16"/>
              </w:rPr>
              <w:t>Weak</w:t>
            </w:r>
          </w:p>
        </w:tc>
      </w:tr>
      <w:tr w:rsidR="002E48D4" w:rsidRPr="00037EC2" w14:paraId="4B37AADA" w14:textId="77777777" w:rsidTr="00415492">
        <w:tc>
          <w:tcPr>
            <w:tcW w:w="4508" w:type="dxa"/>
          </w:tcPr>
          <w:p w14:paraId="51B4046B" w14:textId="77777777" w:rsidR="002E48D4" w:rsidRPr="00037EC2" w:rsidRDefault="002E48D4" w:rsidP="00415492">
            <w:pPr>
              <w:rPr>
                <w:sz w:val="16"/>
                <w:szCs w:val="16"/>
              </w:rPr>
            </w:pPr>
            <w:r w:rsidRPr="00037EC2">
              <w:rPr>
                <w:sz w:val="16"/>
                <w:szCs w:val="16"/>
              </w:rPr>
              <w:t>Implementation</w:t>
            </w:r>
          </w:p>
        </w:tc>
        <w:tc>
          <w:tcPr>
            <w:tcW w:w="4508" w:type="dxa"/>
          </w:tcPr>
          <w:p w14:paraId="021A6F97" w14:textId="77777777" w:rsidR="002E48D4" w:rsidRPr="00037EC2" w:rsidRDefault="002E48D4" w:rsidP="00415492">
            <w:pPr>
              <w:rPr>
                <w:sz w:val="16"/>
                <w:szCs w:val="16"/>
              </w:rPr>
            </w:pPr>
            <w:r w:rsidRPr="00037EC2">
              <w:rPr>
                <w:sz w:val="16"/>
                <w:szCs w:val="16"/>
              </w:rPr>
              <w:t>Weak</w:t>
            </w:r>
          </w:p>
        </w:tc>
      </w:tr>
    </w:tbl>
    <w:p w14:paraId="6AC4F1C1" w14:textId="77777777" w:rsidR="002E48D4" w:rsidRPr="00037EC2" w:rsidRDefault="002E48D4" w:rsidP="00F212BC"/>
    <w:p w14:paraId="2FA9C8D1" w14:textId="093816E7" w:rsidR="003E1235" w:rsidRPr="00037EC2" w:rsidRDefault="003E235B" w:rsidP="00BF6472">
      <w:pPr>
        <w:pStyle w:val="Heading3"/>
        <w:rPr>
          <w:color w:val="467886" w:themeColor="hyperlink"/>
          <w:u w:val="single"/>
        </w:rPr>
      </w:pPr>
      <w:bookmarkStart w:id="193" w:name="_Toc171977831"/>
      <w:bookmarkStart w:id="194" w:name="_Toc178978841"/>
      <w:bookmarkStart w:id="195" w:name="_Toc170773190"/>
      <w:r w:rsidRPr="00DD746C">
        <w:rPr>
          <w:b/>
          <w:bCs/>
        </w:rPr>
        <w:t>Honduras</w:t>
      </w:r>
      <w:r w:rsidR="009B5B6D" w:rsidRPr="00037EC2">
        <w:t xml:space="preserve"> –</w:t>
      </w:r>
      <w:r w:rsidR="00661CE3" w:rsidRPr="00037EC2">
        <w:t xml:space="preserve"> </w:t>
      </w:r>
      <w:r w:rsidR="00661CE3" w:rsidRPr="00A5321C">
        <w:t xml:space="preserve">Plan Nacional de </w:t>
      </w:r>
      <w:proofErr w:type="spellStart"/>
      <w:r w:rsidR="00661CE3" w:rsidRPr="00A5321C">
        <w:t>Adaptación</w:t>
      </w:r>
      <w:proofErr w:type="spellEnd"/>
      <w:r w:rsidR="00661CE3" w:rsidRPr="00A5321C">
        <w:t xml:space="preserve"> al Cambio </w:t>
      </w:r>
      <w:proofErr w:type="spellStart"/>
      <w:r w:rsidR="00661CE3" w:rsidRPr="00A5321C">
        <w:t>Climático</w:t>
      </w:r>
      <w:bookmarkEnd w:id="193"/>
      <w:bookmarkEnd w:id="194"/>
      <w:proofErr w:type="spellEnd"/>
    </w:p>
    <w:tbl>
      <w:tblPr>
        <w:tblStyle w:val="TableGrid"/>
        <w:tblW w:w="0" w:type="auto"/>
        <w:tblLook w:val="04A0" w:firstRow="1" w:lastRow="0" w:firstColumn="1" w:lastColumn="0" w:noHBand="0" w:noVBand="1"/>
      </w:tblPr>
      <w:tblGrid>
        <w:gridCol w:w="1373"/>
        <w:gridCol w:w="3242"/>
        <w:gridCol w:w="1076"/>
        <w:gridCol w:w="2706"/>
        <w:gridCol w:w="5551"/>
      </w:tblGrid>
      <w:tr w:rsidR="004326DF" w:rsidRPr="00037EC2" w14:paraId="261D269E" w14:textId="77777777" w:rsidTr="00415492">
        <w:tc>
          <w:tcPr>
            <w:tcW w:w="0" w:type="auto"/>
          </w:tcPr>
          <w:p w14:paraId="1A78DF10" w14:textId="77777777" w:rsidR="002E48D4" w:rsidRPr="00037EC2" w:rsidRDefault="002E48D4" w:rsidP="00415492">
            <w:pPr>
              <w:rPr>
                <w:sz w:val="16"/>
                <w:szCs w:val="16"/>
              </w:rPr>
            </w:pPr>
          </w:p>
        </w:tc>
        <w:tc>
          <w:tcPr>
            <w:tcW w:w="0" w:type="auto"/>
          </w:tcPr>
          <w:p w14:paraId="2A123B76" w14:textId="77777777" w:rsidR="002E48D4" w:rsidRPr="00037EC2" w:rsidRDefault="002E48D4" w:rsidP="00415492">
            <w:pPr>
              <w:rPr>
                <w:b/>
                <w:bCs/>
                <w:sz w:val="16"/>
                <w:szCs w:val="16"/>
              </w:rPr>
            </w:pPr>
            <w:r w:rsidRPr="00037EC2">
              <w:rPr>
                <w:b/>
                <w:bCs/>
                <w:sz w:val="16"/>
                <w:szCs w:val="16"/>
              </w:rPr>
              <w:t>Criteria</w:t>
            </w:r>
          </w:p>
        </w:tc>
        <w:tc>
          <w:tcPr>
            <w:tcW w:w="0" w:type="auto"/>
          </w:tcPr>
          <w:p w14:paraId="187FDEC2" w14:textId="77777777" w:rsidR="002E48D4" w:rsidRPr="00037EC2" w:rsidRDefault="002E48D4" w:rsidP="00415492">
            <w:pPr>
              <w:rPr>
                <w:b/>
                <w:bCs/>
                <w:sz w:val="16"/>
                <w:szCs w:val="16"/>
              </w:rPr>
            </w:pPr>
            <w:r w:rsidRPr="00037EC2">
              <w:rPr>
                <w:b/>
                <w:bCs/>
                <w:sz w:val="16"/>
                <w:szCs w:val="16"/>
              </w:rPr>
              <w:t>Criterion addressed?</w:t>
            </w:r>
          </w:p>
        </w:tc>
        <w:tc>
          <w:tcPr>
            <w:tcW w:w="0" w:type="auto"/>
          </w:tcPr>
          <w:p w14:paraId="7C91777D" w14:textId="77777777" w:rsidR="002E48D4" w:rsidRPr="00037EC2" w:rsidRDefault="002E48D4" w:rsidP="00415492">
            <w:pPr>
              <w:rPr>
                <w:b/>
                <w:bCs/>
                <w:sz w:val="16"/>
                <w:szCs w:val="16"/>
              </w:rPr>
            </w:pPr>
            <w:r w:rsidRPr="00037EC2">
              <w:rPr>
                <w:b/>
                <w:bCs/>
                <w:sz w:val="16"/>
                <w:szCs w:val="16"/>
              </w:rPr>
              <w:t>Explanation</w:t>
            </w:r>
          </w:p>
        </w:tc>
        <w:tc>
          <w:tcPr>
            <w:tcW w:w="0" w:type="auto"/>
          </w:tcPr>
          <w:p w14:paraId="73A1ED65" w14:textId="77777777" w:rsidR="002E48D4" w:rsidRPr="00037EC2" w:rsidRDefault="002E48D4" w:rsidP="00415492">
            <w:pPr>
              <w:rPr>
                <w:b/>
                <w:bCs/>
                <w:sz w:val="16"/>
                <w:szCs w:val="16"/>
              </w:rPr>
            </w:pPr>
            <w:r w:rsidRPr="00037EC2">
              <w:rPr>
                <w:b/>
                <w:bCs/>
                <w:sz w:val="16"/>
                <w:szCs w:val="16"/>
              </w:rPr>
              <w:t>Quote</w:t>
            </w:r>
          </w:p>
        </w:tc>
      </w:tr>
      <w:tr w:rsidR="004326DF" w:rsidRPr="00037EC2" w14:paraId="7CB208A5" w14:textId="77777777" w:rsidTr="00415492">
        <w:tc>
          <w:tcPr>
            <w:tcW w:w="0" w:type="auto"/>
            <w:vMerge w:val="restart"/>
          </w:tcPr>
          <w:p w14:paraId="475F36AB" w14:textId="77777777" w:rsidR="002E48D4" w:rsidRPr="00037EC2" w:rsidRDefault="002E48D4" w:rsidP="00415492">
            <w:pPr>
              <w:rPr>
                <w:sz w:val="16"/>
                <w:szCs w:val="16"/>
              </w:rPr>
            </w:pPr>
            <w:r w:rsidRPr="00037EC2">
              <w:rPr>
                <w:sz w:val="16"/>
                <w:szCs w:val="16"/>
              </w:rPr>
              <w:t>Policy Background</w:t>
            </w:r>
          </w:p>
        </w:tc>
        <w:tc>
          <w:tcPr>
            <w:tcW w:w="0" w:type="auto"/>
          </w:tcPr>
          <w:p w14:paraId="2AC10B99" w14:textId="600A1121" w:rsidR="002E48D4" w:rsidRPr="00037EC2" w:rsidRDefault="00B5069E" w:rsidP="00415492">
            <w:pPr>
              <w:rPr>
                <w:sz w:val="16"/>
                <w:szCs w:val="16"/>
              </w:rPr>
            </w:pPr>
            <w:r>
              <w:rPr>
                <w:sz w:val="16"/>
                <w:szCs w:val="16"/>
              </w:rPr>
              <w:t>Children recognised as disproportionately affected by the impacts of climate change</w:t>
            </w:r>
          </w:p>
        </w:tc>
        <w:tc>
          <w:tcPr>
            <w:tcW w:w="0" w:type="auto"/>
          </w:tcPr>
          <w:p w14:paraId="4AE6BF61" w14:textId="5CDCB7AF" w:rsidR="002E48D4" w:rsidRPr="00037EC2" w:rsidRDefault="00230DC4" w:rsidP="00415492">
            <w:pPr>
              <w:rPr>
                <w:sz w:val="16"/>
                <w:szCs w:val="16"/>
              </w:rPr>
            </w:pPr>
            <w:r w:rsidRPr="00037EC2">
              <w:rPr>
                <w:sz w:val="16"/>
                <w:szCs w:val="16"/>
              </w:rPr>
              <w:t>Yes</w:t>
            </w:r>
          </w:p>
        </w:tc>
        <w:tc>
          <w:tcPr>
            <w:tcW w:w="0" w:type="auto"/>
          </w:tcPr>
          <w:p w14:paraId="1148BB11" w14:textId="63B212E4" w:rsidR="002E48D4" w:rsidRPr="00037EC2" w:rsidRDefault="00230DC4" w:rsidP="00415492">
            <w:pPr>
              <w:rPr>
                <w:sz w:val="16"/>
                <w:szCs w:val="16"/>
              </w:rPr>
            </w:pPr>
            <w:r w:rsidRPr="00037EC2">
              <w:rPr>
                <w:sz w:val="16"/>
                <w:szCs w:val="16"/>
              </w:rPr>
              <w:t>Children are described as a vulnerable group</w:t>
            </w:r>
          </w:p>
        </w:tc>
        <w:tc>
          <w:tcPr>
            <w:tcW w:w="0" w:type="auto"/>
          </w:tcPr>
          <w:p w14:paraId="2E3D31F3" w14:textId="52BE4986" w:rsidR="002E48D4" w:rsidRPr="00037EC2" w:rsidRDefault="00AB4BF2" w:rsidP="00415492">
            <w:pPr>
              <w:rPr>
                <w:sz w:val="16"/>
                <w:szCs w:val="16"/>
              </w:rPr>
            </w:pPr>
            <w:r w:rsidRPr="00037EC2">
              <w:rPr>
                <w:sz w:val="16"/>
                <w:szCs w:val="16"/>
              </w:rPr>
              <w:t>“…the focus on age and groups living in greater vulnerability is included to ensure that the situations of CC impacts, vulnerability and adaptive capacity identified, as well as the proposed adaptation measures, are inclusive and consider the specific realities of different actors, including</w:t>
            </w:r>
            <w:r w:rsidR="000D4E96" w:rsidRPr="00037EC2">
              <w:rPr>
                <w:sz w:val="16"/>
                <w:szCs w:val="16"/>
              </w:rPr>
              <w:t xml:space="preserve">… </w:t>
            </w:r>
            <w:r w:rsidRPr="00037EC2">
              <w:rPr>
                <w:sz w:val="16"/>
                <w:szCs w:val="16"/>
              </w:rPr>
              <w:t>adolescents and children, among others.</w:t>
            </w:r>
            <w:r w:rsidR="000D4E96" w:rsidRPr="00037EC2">
              <w:rPr>
                <w:sz w:val="16"/>
                <w:szCs w:val="16"/>
              </w:rPr>
              <w:t>”</w:t>
            </w:r>
          </w:p>
        </w:tc>
      </w:tr>
      <w:tr w:rsidR="004326DF" w:rsidRPr="00037EC2" w14:paraId="062FF9F7" w14:textId="77777777" w:rsidTr="00415492">
        <w:tc>
          <w:tcPr>
            <w:tcW w:w="0" w:type="auto"/>
            <w:vMerge/>
          </w:tcPr>
          <w:p w14:paraId="5502AC2F" w14:textId="77777777" w:rsidR="002E48D4" w:rsidRPr="00037EC2" w:rsidRDefault="002E48D4" w:rsidP="00415492">
            <w:pPr>
              <w:rPr>
                <w:sz w:val="16"/>
                <w:szCs w:val="16"/>
              </w:rPr>
            </w:pPr>
          </w:p>
        </w:tc>
        <w:tc>
          <w:tcPr>
            <w:tcW w:w="0" w:type="auto"/>
          </w:tcPr>
          <w:p w14:paraId="629465DB" w14:textId="7DC51E02" w:rsidR="002E48D4" w:rsidRPr="00037EC2" w:rsidRDefault="00B5069E" w:rsidP="00415492">
            <w:pPr>
              <w:rPr>
                <w:sz w:val="16"/>
                <w:szCs w:val="16"/>
              </w:rPr>
            </w:pPr>
            <w:r>
              <w:rPr>
                <w:sz w:val="16"/>
                <w:szCs w:val="16"/>
              </w:rPr>
              <w:t>Minimum of two context-specific climate-sensitive health risks for children identified</w:t>
            </w:r>
          </w:p>
        </w:tc>
        <w:tc>
          <w:tcPr>
            <w:tcW w:w="0" w:type="auto"/>
          </w:tcPr>
          <w:p w14:paraId="72147A24" w14:textId="34F9516B" w:rsidR="002E48D4" w:rsidRPr="00037EC2" w:rsidRDefault="00230DC4" w:rsidP="00415492">
            <w:pPr>
              <w:rPr>
                <w:sz w:val="16"/>
                <w:szCs w:val="16"/>
              </w:rPr>
            </w:pPr>
            <w:r w:rsidRPr="00037EC2">
              <w:rPr>
                <w:sz w:val="16"/>
                <w:szCs w:val="16"/>
              </w:rPr>
              <w:t>Yes</w:t>
            </w:r>
          </w:p>
        </w:tc>
        <w:tc>
          <w:tcPr>
            <w:tcW w:w="0" w:type="auto"/>
          </w:tcPr>
          <w:p w14:paraId="169EB363" w14:textId="3D7FD7BE" w:rsidR="002E48D4" w:rsidRPr="00037EC2" w:rsidRDefault="00AF13D5" w:rsidP="00415492">
            <w:pPr>
              <w:rPr>
                <w:sz w:val="16"/>
                <w:szCs w:val="16"/>
              </w:rPr>
            </w:pPr>
            <w:r w:rsidRPr="00037EC2">
              <w:rPr>
                <w:sz w:val="16"/>
                <w:szCs w:val="16"/>
              </w:rPr>
              <w:t xml:space="preserve">Climate risks: extreme weather events; malnutrition and food insecurity; </w:t>
            </w:r>
            <w:r w:rsidR="00522151" w:rsidRPr="00037EC2">
              <w:rPr>
                <w:sz w:val="16"/>
                <w:szCs w:val="16"/>
              </w:rPr>
              <w:t>parasitic disease</w:t>
            </w:r>
          </w:p>
        </w:tc>
        <w:tc>
          <w:tcPr>
            <w:tcW w:w="0" w:type="auto"/>
          </w:tcPr>
          <w:p w14:paraId="59D4983E" w14:textId="373C336D" w:rsidR="002E48D4" w:rsidRPr="00037EC2" w:rsidRDefault="00557D02" w:rsidP="00415492">
            <w:pPr>
              <w:rPr>
                <w:sz w:val="16"/>
                <w:szCs w:val="16"/>
              </w:rPr>
            </w:pPr>
            <w:r w:rsidRPr="00037EC2">
              <w:rPr>
                <w:sz w:val="16"/>
                <w:szCs w:val="16"/>
              </w:rPr>
              <w:t>“1,350,000 people affected by the drought. Of these, 169,000 are children under 5 years of age with severe chronic malnutrition (OCHA, 2016).”</w:t>
            </w:r>
          </w:p>
          <w:p w14:paraId="2380E0D7" w14:textId="77777777" w:rsidR="00604A7B" w:rsidRPr="00037EC2" w:rsidRDefault="00604A7B" w:rsidP="00415492">
            <w:pPr>
              <w:rPr>
                <w:sz w:val="16"/>
                <w:szCs w:val="16"/>
              </w:rPr>
            </w:pPr>
          </w:p>
          <w:p w14:paraId="61549DA0" w14:textId="502F01A1" w:rsidR="00604A7B" w:rsidRPr="00037EC2" w:rsidRDefault="00604A7B" w:rsidP="00415492">
            <w:pPr>
              <w:rPr>
                <w:sz w:val="16"/>
                <w:szCs w:val="16"/>
              </w:rPr>
            </w:pPr>
            <w:r w:rsidRPr="00037EC2">
              <w:rPr>
                <w:sz w:val="16"/>
                <w:szCs w:val="16"/>
              </w:rPr>
              <w:t>“Increase in the population of children with malnutrition and parasitic diseases”</w:t>
            </w:r>
          </w:p>
        </w:tc>
      </w:tr>
      <w:tr w:rsidR="004326DF" w:rsidRPr="00037EC2" w14:paraId="5339402C" w14:textId="77777777" w:rsidTr="00415492">
        <w:tc>
          <w:tcPr>
            <w:tcW w:w="0" w:type="auto"/>
            <w:vMerge/>
          </w:tcPr>
          <w:p w14:paraId="79952F5A" w14:textId="77777777" w:rsidR="002E48D4" w:rsidRPr="00037EC2" w:rsidRDefault="002E48D4" w:rsidP="00415492">
            <w:pPr>
              <w:rPr>
                <w:sz w:val="16"/>
                <w:szCs w:val="16"/>
              </w:rPr>
            </w:pPr>
          </w:p>
        </w:tc>
        <w:tc>
          <w:tcPr>
            <w:tcW w:w="0" w:type="auto"/>
          </w:tcPr>
          <w:p w14:paraId="6B46797E" w14:textId="352FBFCA" w:rsidR="002E48D4" w:rsidRPr="00037EC2" w:rsidRDefault="00B5069E" w:rsidP="00415492">
            <w:pPr>
              <w:rPr>
                <w:sz w:val="16"/>
                <w:szCs w:val="16"/>
              </w:rPr>
            </w:pPr>
            <w:r>
              <w:rPr>
                <w:sz w:val="16"/>
                <w:szCs w:val="16"/>
              </w:rPr>
              <w:t>Source of background is explicit</w:t>
            </w:r>
          </w:p>
          <w:p w14:paraId="09AFC2E6" w14:textId="77777777" w:rsidR="002E48D4" w:rsidRPr="00037EC2" w:rsidRDefault="002E48D4" w:rsidP="00415492">
            <w:pPr>
              <w:ind w:left="360"/>
              <w:rPr>
                <w:sz w:val="16"/>
                <w:szCs w:val="16"/>
              </w:rPr>
            </w:pPr>
            <w:r w:rsidRPr="00037EC2">
              <w:rPr>
                <w:sz w:val="16"/>
                <w:szCs w:val="16"/>
              </w:rPr>
              <w:t>Authority (one or more persons, books, scientific articles or sources of information)</w:t>
            </w:r>
          </w:p>
          <w:p w14:paraId="36D4A93A" w14:textId="77777777" w:rsidR="002E48D4" w:rsidRPr="00037EC2" w:rsidRDefault="002E48D4" w:rsidP="00415492">
            <w:pPr>
              <w:ind w:left="360"/>
              <w:rPr>
                <w:sz w:val="16"/>
                <w:szCs w:val="16"/>
              </w:rPr>
            </w:pPr>
            <w:r w:rsidRPr="00037EC2">
              <w:rPr>
                <w:sz w:val="16"/>
                <w:szCs w:val="16"/>
              </w:rPr>
              <w:t xml:space="preserve">Quantitative or qualitative analysis, </w:t>
            </w:r>
          </w:p>
          <w:p w14:paraId="176CEE57" w14:textId="77777777" w:rsidR="002E48D4" w:rsidRPr="00037EC2" w:rsidRDefault="002E48D4" w:rsidP="00415492">
            <w:pPr>
              <w:ind w:left="360"/>
              <w:rPr>
                <w:sz w:val="16"/>
                <w:szCs w:val="16"/>
              </w:rPr>
            </w:pPr>
            <w:r w:rsidRPr="00037EC2">
              <w:rPr>
                <w:sz w:val="16"/>
                <w:szCs w:val="16"/>
              </w:rPr>
              <w:lastRenderedPageBreak/>
              <w:t>Deduction (premises that have been established from authority, observation, intuition or all three)</w:t>
            </w:r>
          </w:p>
        </w:tc>
        <w:tc>
          <w:tcPr>
            <w:tcW w:w="0" w:type="auto"/>
          </w:tcPr>
          <w:p w14:paraId="49003208" w14:textId="3E3A1230" w:rsidR="002E48D4" w:rsidRPr="00037EC2" w:rsidRDefault="00230DC4" w:rsidP="00415492">
            <w:pPr>
              <w:rPr>
                <w:sz w:val="16"/>
                <w:szCs w:val="16"/>
              </w:rPr>
            </w:pPr>
            <w:r w:rsidRPr="00037EC2">
              <w:rPr>
                <w:sz w:val="16"/>
                <w:szCs w:val="16"/>
              </w:rPr>
              <w:lastRenderedPageBreak/>
              <w:t>Yes</w:t>
            </w:r>
          </w:p>
        </w:tc>
        <w:tc>
          <w:tcPr>
            <w:tcW w:w="0" w:type="auto"/>
          </w:tcPr>
          <w:p w14:paraId="278C401D" w14:textId="0088B99C" w:rsidR="002E48D4" w:rsidRPr="00037EC2" w:rsidRDefault="0036209B" w:rsidP="00415492">
            <w:pPr>
              <w:rPr>
                <w:sz w:val="16"/>
                <w:szCs w:val="16"/>
              </w:rPr>
            </w:pPr>
            <w:r w:rsidRPr="00037EC2">
              <w:rPr>
                <w:sz w:val="16"/>
                <w:szCs w:val="16"/>
              </w:rPr>
              <w:t>Scientific publications</w:t>
            </w:r>
          </w:p>
        </w:tc>
        <w:tc>
          <w:tcPr>
            <w:tcW w:w="0" w:type="auto"/>
          </w:tcPr>
          <w:p w14:paraId="4A845EE4" w14:textId="77777777" w:rsidR="002E48D4" w:rsidRPr="00037EC2" w:rsidRDefault="002E48D4" w:rsidP="00415492">
            <w:pPr>
              <w:rPr>
                <w:sz w:val="16"/>
                <w:szCs w:val="16"/>
              </w:rPr>
            </w:pPr>
          </w:p>
        </w:tc>
      </w:tr>
      <w:tr w:rsidR="004326DF" w:rsidRPr="00037EC2" w14:paraId="2A2D9AC7" w14:textId="77777777" w:rsidTr="00415492">
        <w:tc>
          <w:tcPr>
            <w:tcW w:w="0" w:type="auto"/>
            <w:vMerge w:val="restart"/>
          </w:tcPr>
          <w:p w14:paraId="565FAEAD" w14:textId="77777777" w:rsidR="002E48D4" w:rsidRPr="00037EC2" w:rsidRDefault="002E48D4" w:rsidP="00415492">
            <w:pPr>
              <w:rPr>
                <w:sz w:val="16"/>
                <w:szCs w:val="16"/>
              </w:rPr>
            </w:pPr>
            <w:r w:rsidRPr="00037EC2">
              <w:rPr>
                <w:sz w:val="16"/>
                <w:szCs w:val="16"/>
              </w:rPr>
              <w:t>Goals</w:t>
            </w:r>
          </w:p>
        </w:tc>
        <w:tc>
          <w:tcPr>
            <w:tcW w:w="0" w:type="auto"/>
          </w:tcPr>
          <w:p w14:paraId="2FBD02C2" w14:textId="69EDF61F" w:rsidR="002E48D4" w:rsidRPr="00037EC2" w:rsidRDefault="00B5069E" w:rsidP="00415492">
            <w:pPr>
              <w:rPr>
                <w:sz w:val="16"/>
                <w:szCs w:val="16"/>
              </w:rPr>
            </w:pPr>
            <w:r>
              <w:rPr>
                <w:sz w:val="16"/>
                <w:szCs w:val="16"/>
              </w:rPr>
              <w:t>Goals for child health explicitly stated</w:t>
            </w:r>
          </w:p>
        </w:tc>
        <w:tc>
          <w:tcPr>
            <w:tcW w:w="0" w:type="auto"/>
          </w:tcPr>
          <w:p w14:paraId="011F9323" w14:textId="77777777" w:rsidR="002E48D4" w:rsidRPr="00037EC2" w:rsidRDefault="002E48D4" w:rsidP="00415492">
            <w:pPr>
              <w:rPr>
                <w:sz w:val="16"/>
                <w:szCs w:val="16"/>
              </w:rPr>
            </w:pPr>
            <w:r w:rsidRPr="00037EC2">
              <w:rPr>
                <w:sz w:val="16"/>
                <w:szCs w:val="16"/>
              </w:rPr>
              <w:t>No</w:t>
            </w:r>
          </w:p>
        </w:tc>
        <w:tc>
          <w:tcPr>
            <w:tcW w:w="0" w:type="auto"/>
          </w:tcPr>
          <w:p w14:paraId="335C6435" w14:textId="77777777" w:rsidR="002E48D4" w:rsidRPr="00037EC2" w:rsidRDefault="002E48D4" w:rsidP="00415492">
            <w:pPr>
              <w:rPr>
                <w:sz w:val="16"/>
                <w:szCs w:val="16"/>
              </w:rPr>
            </w:pPr>
          </w:p>
        </w:tc>
        <w:tc>
          <w:tcPr>
            <w:tcW w:w="0" w:type="auto"/>
          </w:tcPr>
          <w:p w14:paraId="7A7D0B76" w14:textId="77777777" w:rsidR="002E48D4" w:rsidRPr="00037EC2" w:rsidRDefault="002E48D4" w:rsidP="00415492">
            <w:pPr>
              <w:rPr>
                <w:sz w:val="16"/>
                <w:szCs w:val="16"/>
              </w:rPr>
            </w:pPr>
          </w:p>
        </w:tc>
      </w:tr>
      <w:tr w:rsidR="004326DF" w:rsidRPr="00037EC2" w14:paraId="742BEB93" w14:textId="77777777" w:rsidTr="00415492">
        <w:tc>
          <w:tcPr>
            <w:tcW w:w="0" w:type="auto"/>
            <w:vMerge/>
          </w:tcPr>
          <w:p w14:paraId="32978B8D" w14:textId="77777777" w:rsidR="002E48D4" w:rsidRPr="00037EC2" w:rsidRDefault="002E48D4" w:rsidP="00415492">
            <w:pPr>
              <w:rPr>
                <w:sz w:val="16"/>
                <w:szCs w:val="16"/>
              </w:rPr>
            </w:pPr>
          </w:p>
        </w:tc>
        <w:tc>
          <w:tcPr>
            <w:tcW w:w="0" w:type="auto"/>
          </w:tcPr>
          <w:p w14:paraId="7AD17018" w14:textId="4058E44A" w:rsidR="002E48D4" w:rsidRPr="00037EC2" w:rsidRDefault="00B5069E" w:rsidP="00415492">
            <w:pPr>
              <w:rPr>
                <w:sz w:val="16"/>
                <w:szCs w:val="16"/>
              </w:rPr>
            </w:pPr>
            <w:r>
              <w:rPr>
                <w:sz w:val="16"/>
                <w:szCs w:val="16"/>
              </w:rPr>
              <w:t>Goals are concrete enough (quantitative where possible and qualitative where not) to be evaluated later</w:t>
            </w:r>
          </w:p>
        </w:tc>
        <w:tc>
          <w:tcPr>
            <w:tcW w:w="0" w:type="auto"/>
          </w:tcPr>
          <w:p w14:paraId="4FC63AAF" w14:textId="77777777" w:rsidR="002E48D4" w:rsidRPr="00037EC2" w:rsidRDefault="002E48D4" w:rsidP="00415492">
            <w:pPr>
              <w:rPr>
                <w:sz w:val="16"/>
                <w:szCs w:val="16"/>
              </w:rPr>
            </w:pPr>
            <w:r w:rsidRPr="00037EC2">
              <w:rPr>
                <w:sz w:val="16"/>
                <w:szCs w:val="16"/>
              </w:rPr>
              <w:t>No</w:t>
            </w:r>
          </w:p>
        </w:tc>
        <w:tc>
          <w:tcPr>
            <w:tcW w:w="0" w:type="auto"/>
          </w:tcPr>
          <w:p w14:paraId="02C6300F" w14:textId="77777777" w:rsidR="002E48D4" w:rsidRPr="00037EC2" w:rsidRDefault="002E48D4" w:rsidP="00415492">
            <w:pPr>
              <w:rPr>
                <w:sz w:val="16"/>
                <w:szCs w:val="16"/>
              </w:rPr>
            </w:pPr>
          </w:p>
        </w:tc>
        <w:tc>
          <w:tcPr>
            <w:tcW w:w="0" w:type="auto"/>
          </w:tcPr>
          <w:p w14:paraId="082E52D2" w14:textId="77777777" w:rsidR="002E48D4" w:rsidRPr="00037EC2" w:rsidRDefault="002E48D4" w:rsidP="00415492">
            <w:pPr>
              <w:rPr>
                <w:sz w:val="16"/>
                <w:szCs w:val="16"/>
              </w:rPr>
            </w:pPr>
          </w:p>
        </w:tc>
      </w:tr>
      <w:tr w:rsidR="004326DF" w:rsidRPr="00037EC2" w14:paraId="45552DE6" w14:textId="77777777" w:rsidTr="00415492">
        <w:tc>
          <w:tcPr>
            <w:tcW w:w="0" w:type="auto"/>
            <w:vMerge/>
          </w:tcPr>
          <w:p w14:paraId="53F95A75" w14:textId="77777777" w:rsidR="002E48D4" w:rsidRPr="00037EC2" w:rsidRDefault="002E48D4" w:rsidP="00415492">
            <w:pPr>
              <w:rPr>
                <w:sz w:val="16"/>
                <w:szCs w:val="16"/>
              </w:rPr>
            </w:pPr>
          </w:p>
        </w:tc>
        <w:tc>
          <w:tcPr>
            <w:tcW w:w="0" w:type="auto"/>
          </w:tcPr>
          <w:p w14:paraId="201012FF" w14:textId="7B697F32" w:rsidR="002E48D4" w:rsidRPr="00037EC2" w:rsidRDefault="00B5069E" w:rsidP="00415492">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23B587F8" w14:textId="77777777" w:rsidR="002E48D4" w:rsidRPr="00037EC2" w:rsidRDefault="002E48D4" w:rsidP="00415492">
            <w:pPr>
              <w:rPr>
                <w:sz w:val="16"/>
                <w:szCs w:val="16"/>
              </w:rPr>
            </w:pPr>
            <w:r w:rsidRPr="00037EC2">
              <w:rPr>
                <w:sz w:val="16"/>
                <w:szCs w:val="16"/>
              </w:rPr>
              <w:t>No</w:t>
            </w:r>
          </w:p>
        </w:tc>
        <w:tc>
          <w:tcPr>
            <w:tcW w:w="0" w:type="auto"/>
          </w:tcPr>
          <w:p w14:paraId="062E0BF1" w14:textId="77777777" w:rsidR="002E48D4" w:rsidRPr="00037EC2" w:rsidRDefault="002E48D4" w:rsidP="00415492">
            <w:pPr>
              <w:rPr>
                <w:sz w:val="16"/>
                <w:szCs w:val="16"/>
              </w:rPr>
            </w:pPr>
          </w:p>
        </w:tc>
        <w:tc>
          <w:tcPr>
            <w:tcW w:w="0" w:type="auto"/>
          </w:tcPr>
          <w:p w14:paraId="2F8CBDAC" w14:textId="77777777" w:rsidR="002E48D4" w:rsidRPr="00037EC2" w:rsidRDefault="002E48D4" w:rsidP="00415492">
            <w:pPr>
              <w:rPr>
                <w:sz w:val="16"/>
                <w:szCs w:val="16"/>
              </w:rPr>
            </w:pPr>
          </w:p>
        </w:tc>
      </w:tr>
      <w:tr w:rsidR="004326DF" w:rsidRPr="00037EC2" w14:paraId="0480F8C5" w14:textId="77777777" w:rsidTr="00415492">
        <w:tc>
          <w:tcPr>
            <w:tcW w:w="0" w:type="auto"/>
            <w:vMerge/>
          </w:tcPr>
          <w:p w14:paraId="6FCEB628" w14:textId="77777777" w:rsidR="002E48D4" w:rsidRPr="00037EC2" w:rsidRDefault="002E48D4" w:rsidP="00415492">
            <w:pPr>
              <w:rPr>
                <w:sz w:val="16"/>
                <w:szCs w:val="16"/>
              </w:rPr>
            </w:pPr>
          </w:p>
        </w:tc>
        <w:tc>
          <w:tcPr>
            <w:tcW w:w="0" w:type="auto"/>
          </w:tcPr>
          <w:p w14:paraId="682F020F" w14:textId="581B3A96" w:rsidR="002E48D4" w:rsidRPr="00037EC2" w:rsidRDefault="00B5069E" w:rsidP="00415492">
            <w:pPr>
              <w:rPr>
                <w:sz w:val="16"/>
                <w:szCs w:val="16"/>
              </w:rPr>
            </w:pPr>
            <w:r>
              <w:rPr>
                <w:sz w:val="16"/>
                <w:szCs w:val="16"/>
              </w:rPr>
              <w:t>Action/s outlined to improve child health</w:t>
            </w:r>
          </w:p>
        </w:tc>
        <w:tc>
          <w:tcPr>
            <w:tcW w:w="0" w:type="auto"/>
          </w:tcPr>
          <w:p w14:paraId="6E6ED815" w14:textId="11ACD03B" w:rsidR="002E48D4" w:rsidRPr="00037EC2" w:rsidRDefault="004326DF" w:rsidP="00415492">
            <w:pPr>
              <w:rPr>
                <w:sz w:val="16"/>
                <w:szCs w:val="16"/>
              </w:rPr>
            </w:pPr>
            <w:r w:rsidRPr="00037EC2">
              <w:rPr>
                <w:sz w:val="16"/>
                <w:szCs w:val="16"/>
              </w:rPr>
              <w:t>Yes</w:t>
            </w:r>
          </w:p>
        </w:tc>
        <w:tc>
          <w:tcPr>
            <w:tcW w:w="0" w:type="auto"/>
          </w:tcPr>
          <w:p w14:paraId="2D648747" w14:textId="49CA412C" w:rsidR="002E48D4" w:rsidRPr="00037EC2" w:rsidRDefault="00171D4E" w:rsidP="00415492">
            <w:pPr>
              <w:rPr>
                <w:sz w:val="16"/>
                <w:szCs w:val="16"/>
              </w:rPr>
            </w:pPr>
            <w:r w:rsidRPr="00037EC2">
              <w:rPr>
                <w:sz w:val="16"/>
                <w:szCs w:val="16"/>
              </w:rPr>
              <w:t xml:space="preserve">Improving </w:t>
            </w:r>
            <w:r w:rsidR="004326DF" w:rsidRPr="00037EC2">
              <w:rPr>
                <w:sz w:val="16"/>
                <w:szCs w:val="16"/>
              </w:rPr>
              <w:t>care of diseases relating to temperature, via capacity building of primary care health personnel and provision of equipment, implements and medicines</w:t>
            </w:r>
          </w:p>
        </w:tc>
        <w:tc>
          <w:tcPr>
            <w:tcW w:w="0" w:type="auto"/>
          </w:tcPr>
          <w:p w14:paraId="04A68D22" w14:textId="368E0564" w:rsidR="002E48D4" w:rsidRPr="00037EC2" w:rsidRDefault="00230DC4" w:rsidP="00415492">
            <w:pPr>
              <w:rPr>
                <w:sz w:val="16"/>
                <w:szCs w:val="16"/>
              </w:rPr>
            </w:pPr>
            <w:r w:rsidRPr="00037EC2">
              <w:rPr>
                <w:sz w:val="16"/>
                <w:szCs w:val="16"/>
              </w:rPr>
              <w:t>“Strengthening protocols of arterial disease care in vulnerable populations (the elderly, children, chronic patients and pregnant women) by increase in temperature…</w:t>
            </w:r>
            <w:r w:rsidR="00171D4E" w:rsidRPr="00037EC2">
              <w:rPr>
                <w:sz w:val="16"/>
                <w:szCs w:val="16"/>
              </w:rPr>
              <w:t xml:space="preserve"> [via] Capacity building for primary care health personnel for the treatment of arterial diseases; Provision of equipment, implements and medicines for the care of arterial diseases in the different health </w:t>
            </w:r>
            <w:proofErr w:type="spellStart"/>
            <w:r w:rsidR="00171D4E" w:rsidRPr="00037EC2">
              <w:rPr>
                <w:sz w:val="16"/>
                <w:szCs w:val="16"/>
              </w:rPr>
              <w:t>centers</w:t>
            </w:r>
            <w:proofErr w:type="spellEnd"/>
            <w:r w:rsidR="00171D4E" w:rsidRPr="00037EC2">
              <w:rPr>
                <w:sz w:val="16"/>
                <w:szCs w:val="16"/>
              </w:rPr>
              <w:t>, especially in hot and coastal regions.”</w:t>
            </w:r>
          </w:p>
        </w:tc>
      </w:tr>
      <w:tr w:rsidR="004326DF" w:rsidRPr="00037EC2" w14:paraId="7A6FE827" w14:textId="77777777" w:rsidTr="00415492">
        <w:tc>
          <w:tcPr>
            <w:tcW w:w="0" w:type="auto"/>
            <w:vMerge/>
          </w:tcPr>
          <w:p w14:paraId="62D43F82" w14:textId="77777777" w:rsidR="002E48D4" w:rsidRPr="00037EC2" w:rsidRDefault="002E48D4" w:rsidP="00415492">
            <w:pPr>
              <w:rPr>
                <w:sz w:val="16"/>
                <w:szCs w:val="16"/>
              </w:rPr>
            </w:pPr>
          </w:p>
        </w:tc>
        <w:tc>
          <w:tcPr>
            <w:tcW w:w="0" w:type="auto"/>
          </w:tcPr>
          <w:p w14:paraId="039542EF" w14:textId="64B2C473" w:rsidR="002E48D4" w:rsidRPr="00037EC2" w:rsidRDefault="00B5069E" w:rsidP="00415492">
            <w:pPr>
              <w:rPr>
                <w:sz w:val="16"/>
                <w:szCs w:val="16"/>
              </w:rPr>
            </w:pPr>
            <w:r>
              <w:rPr>
                <w:sz w:val="16"/>
                <w:szCs w:val="16"/>
              </w:rPr>
              <w:t>Mechanisms by which children and/or pregnant women will be specifically targeted by the action are explicitly stated</w:t>
            </w:r>
          </w:p>
        </w:tc>
        <w:tc>
          <w:tcPr>
            <w:tcW w:w="0" w:type="auto"/>
          </w:tcPr>
          <w:p w14:paraId="10358319" w14:textId="2CDAF1FA" w:rsidR="002E48D4" w:rsidRPr="00037EC2" w:rsidRDefault="004326DF" w:rsidP="00415492">
            <w:pPr>
              <w:rPr>
                <w:sz w:val="16"/>
                <w:szCs w:val="16"/>
              </w:rPr>
            </w:pPr>
            <w:r w:rsidRPr="00037EC2">
              <w:rPr>
                <w:sz w:val="16"/>
                <w:szCs w:val="16"/>
              </w:rPr>
              <w:t>Yes</w:t>
            </w:r>
          </w:p>
        </w:tc>
        <w:tc>
          <w:tcPr>
            <w:tcW w:w="0" w:type="auto"/>
          </w:tcPr>
          <w:p w14:paraId="6FF3195D" w14:textId="2C0011CC" w:rsidR="002E48D4" w:rsidRPr="00037EC2" w:rsidRDefault="004326DF" w:rsidP="00415492">
            <w:pPr>
              <w:rPr>
                <w:sz w:val="16"/>
                <w:szCs w:val="16"/>
              </w:rPr>
            </w:pPr>
            <w:r w:rsidRPr="00037EC2">
              <w:rPr>
                <w:sz w:val="16"/>
                <w:szCs w:val="16"/>
              </w:rPr>
              <w:t xml:space="preserve">Training of primary care health personnel </w:t>
            </w:r>
            <w:r w:rsidR="002604F2" w:rsidRPr="00037EC2">
              <w:rPr>
                <w:sz w:val="16"/>
                <w:szCs w:val="16"/>
              </w:rPr>
              <w:t>on</w:t>
            </w:r>
            <w:r w:rsidRPr="00037EC2">
              <w:rPr>
                <w:sz w:val="16"/>
                <w:szCs w:val="16"/>
              </w:rPr>
              <w:t xml:space="preserve"> treatment of </w:t>
            </w:r>
            <w:r w:rsidR="002604F2" w:rsidRPr="00037EC2">
              <w:rPr>
                <w:sz w:val="16"/>
                <w:szCs w:val="16"/>
              </w:rPr>
              <w:t>children and pregnant women</w:t>
            </w:r>
          </w:p>
        </w:tc>
        <w:tc>
          <w:tcPr>
            <w:tcW w:w="0" w:type="auto"/>
          </w:tcPr>
          <w:p w14:paraId="5C210955" w14:textId="77777777" w:rsidR="002E48D4" w:rsidRPr="00037EC2" w:rsidRDefault="002E48D4" w:rsidP="00415492">
            <w:pPr>
              <w:rPr>
                <w:sz w:val="16"/>
                <w:szCs w:val="16"/>
              </w:rPr>
            </w:pPr>
          </w:p>
        </w:tc>
      </w:tr>
      <w:tr w:rsidR="004326DF" w:rsidRPr="00037EC2" w14:paraId="195476CD" w14:textId="77777777" w:rsidTr="00415492">
        <w:tc>
          <w:tcPr>
            <w:tcW w:w="0" w:type="auto"/>
            <w:vMerge/>
          </w:tcPr>
          <w:p w14:paraId="322A1E0C" w14:textId="77777777" w:rsidR="002E48D4" w:rsidRPr="00037EC2" w:rsidRDefault="002E48D4" w:rsidP="00415492">
            <w:pPr>
              <w:rPr>
                <w:sz w:val="16"/>
                <w:szCs w:val="16"/>
              </w:rPr>
            </w:pPr>
          </w:p>
        </w:tc>
        <w:tc>
          <w:tcPr>
            <w:tcW w:w="0" w:type="auto"/>
          </w:tcPr>
          <w:p w14:paraId="14CF9232" w14:textId="2844B8E2" w:rsidR="002E48D4" w:rsidRPr="00037EC2" w:rsidRDefault="00B5069E" w:rsidP="00415492">
            <w:pPr>
              <w:rPr>
                <w:sz w:val="16"/>
                <w:szCs w:val="16"/>
              </w:rPr>
            </w:pPr>
            <w:r>
              <w:rPr>
                <w:sz w:val="16"/>
                <w:szCs w:val="16"/>
              </w:rPr>
              <w:t>Minimum of two actions</w:t>
            </w:r>
          </w:p>
        </w:tc>
        <w:tc>
          <w:tcPr>
            <w:tcW w:w="0" w:type="auto"/>
          </w:tcPr>
          <w:p w14:paraId="7A2847DA" w14:textId="77777777" w:rsidR="002E48D4" w:rsidRPr="00037EC2" w:rsidRDefault="002E48D4" w:rsidP="00415492">
            <w:pPr>
              <w:rPr>
                <w:sz w:val="16"/>
                <w:szCs w:val="16"/>
              </w:rPr>
            </w:pPr>
            <w:r w:rsidRPr="00037EC2">
              <w:rPr>
                <w:sz w:val="16"/>
                <w:szCs w:val="16"/>
              </w:rPr>
              <w:t>No</w:t>
            </w:r>
          </w:p>
        </w:tc>
        <w:tc>
          <w:tcPr>
            <w:tcW w:w="0" w:type="auto"/>
          </w:tcPr>
          <w:p w14:paraId="76595F2B" w14:textId="77777777" w:rsidR="002E48D4" w:rsidRPr="00037EC2" w:rsidRDefault="002E48D4" w:rsidP="00415492">
            <w:pPr>
              <w:rPr>
                <w:sz w:val="16"/>
                <w:szCs w:val="16"/>
              </w:rPr>
            </w:pPr>
          </w:p>
        </w:tc>
        <w:tc>
          <w:tcPr>
            <w:tcW w:w="0" w:type="auto"/>
          </w:tcPr>
          <w:p w14:paraId="5DA4E0E4" w14:textId="77777777" w:rsidR="002E48D4" w:rsidRPr="00037EC2" w:rsidRDefault="002E48D4" w:rsidP="00415492">
            <w:pPr>
              <w:rPr>
                <w:sz w:val="16"/>
                <w:szCs w:val="16"/>
              </w:rPr>
            </w:pPr>
          </w:p>
        </w:tc>
      </w:tr>
      <w:tr w:rsidR="004326DF" w:rsidRPr="00037EC2" w14:paraId="52B3824C" w14:textId="77777777" w:rsidTr="00415492">
        <w:tc>
          <w:tcPr>
            <w:tcW w:w="0" w:type="auto"/>
            <w:vMerge/>
          </w:tcPr>
          <w:p w14:paraId="263EABD3" w14:textId="77777777" w:rsidR="002E48D4" w:rsidRPr="00037EC2" w:rsidRDefault="002E48D4" w:rsidP="00415492">
            <w:pPr>
              <w:rPr>
                <w:sz w:val="16"/>
                <w:szCs w:val="16"/>
              </w:rPr>
            </w:pPr>
          </w:p>
        </w:tc>
        <w:tc>
          <w:tcPr>
            <w:tcW w:w="0" w:type="auto"/>
          </w:tcPr>
          <w:p w14:paraId="4D52970B" w14:textId="28A6335D" w:rsidR="002E48D4" w:rsidRPr="00037EC2" w:rsidRDefault="003D564F" w:rsidP="00415492">
            <w:pPr>
              <w:rPr>
                <w:sz w:val="16"/>
                <w:szCs w:val="16"/>
              </w:rPr>
            </w:pPr>
            <w:r w:rsidRPr="00037EC2">
              <w:rPr>
                <w:sz w:val="16"/>
                <w:szCs w:val="16"/>
              </w:rPr>
              <w:t>Actions comprehensively address climate-sensitive health risks identified in policy background</w:t>
            </w:r>
          </w:p>
        </w:tc>
        <w:tc>
          <w:tcPr>
            <w:tcW w:w="0" w:type="auto"/>
          </w:tcPr>
          <w:p w14:paraId="74794F38" w14:textId="1DC36023" w:rsidR="002E48D4" w:rsidRPr="00037EC2" w:rsidRDefault="001E6B66" w:rsidP="00415492">
            <w:pPr>
              <w:rPr>
                <w:sz w:val="16"/>
                <w:szCs w:val="16"/>
              </w:rPr>
            </w:pPr>
            <w:r w:rsidRPr="00037EC2">
              <w:rPr>
                <w:sz w:val="16"/>
                <w:szCs w:val="16"/>
              </w:rPr>
              <w:t>No</w:t>
            </w:r>
          </w:p>
        </w:tc>
        <w:tc>
          <w:tcPr>
            <w:tcW w:w="0" w:type="auto"/>
          </w:tcPr>
          <w:p w14:paraId="6CE10975" w14:textId="77777777" w:rsidR="002E48D4" w:rsidRPr="00037EC2" w:rsidRDefault="002E48D4" w:rsidP="00415492">
            <w:pPr>
              <w:rPr>
                <w:sz w:val="16"/>
                <w:szCs w:val="16"/>
              </w:rPr>
            </w:pPr>
          </w:p>
        </w:tc>
        <w:tc>
          <w:tcPr>
            <w:tcW w:w="0" w:type="auto"/>
          </w:tcPr>
          <w:p w14:paraId="1034BFEC" w14:textId="77777777" w:rsidR="002E48D4" w:rsidRPr="00037EC2" w:rsidRDefault="002E48D4" w:rsidP="00415492">
            <w:pPr>
              <w:rPr>
                <w:sz w:val="16"/>
                <w:szCs w:val="16"/>
              </w:rPr>
            </w:pPr>
          </w:p>
        </w:tc>
      </w:tr>
      <w:tr w:rsidR="005052C1" w:rsidRPr="00037EC2" w14:paraId="1EFA4C6C" w14:textId="77777777" w:rsidTr="00415492">
        <w:tc>
          <w:tcPr>
            <w:tcW w:w="0" w:type="auto"/>
            <w:vMerge w:val="restart"/>
          </w:tcPr>
          <w:p w14:paraId="4B9A74FA" w14:textId="77777777" w:rsidR="005052C1" w:rsidRPr="00037EC2" w:rsidRDefault="005052C1" w:rsidP="00415492">
            <w:pPr>
              <w:rPr>
                <w:sz w:val="16"/>
                <w:szCs w:val="16"/>
              </w:rPr>
            </w:pPr>
            <w:r w:rsidRPr="00037EC2">
              <w:rPr>
                <w:sz w:val="16"/>
                <w:szCs w:val="16"/>
              </w:rPr>
              <w:t>Resources</w:t>
            </w:r>
          </w:p>
        </w:tc>
        <w:tc>
          <w:tcPr>
            <w:tcW w:w="0" w:type="auto"/>
          </w:tcPr>
          <w:p w14:paraId="7F866CB7" w14:textId="0FA32C33" w:rsidR="005052C1" w:rsidRPr="00037EC2" w:rsidRDefault="00B5069E" w:rsidP="00415492">
            <w:pPr>
              <w:rPr>
                <w:sz w:val="16"/>
                <w:szCs w:val="16"/>
              </w:rPr>
            </w:pPr>
            <w:r>
              <w:rPr>
                <w:sz w:val="16"/>
                <w:szCs w:val="16"/>
              </w:rPr>
              <w:t>Financial resources addressed</w:t>
            </w:r>
          </w:p>
          <w:p w14:paraId="630596C6" w14:textId="190DE2ED" w:rsidR="005052C1" w:rsidRPr="00037EC2" w:rsidRDefault="00B5069E" w:rsidP="00415492">
            <w:pPr>
              <w:ind w:left="360"/>
              <w:rPr>
                <w:sz w:val="16"/>
                <w:szCs w:val="16"/>
              </w:rPr>
            </w:pPr>
            <w:r w:rsidRPr="00B5069E">
              <w:rPr>
                <w:sz w:val="16"/>
                <w:szCs w:val="16"/>
              </w:rPr>
              <w:t>Estimated financial resources for implementation of the action/s given</w:t>
            </w:r>
          </w:p>
          <w:p w14:paraId="68761227" w14:textId="7466C25C" w:rsidR="005052C1" w:rsidRPr="00037EC2" w:rsidRDefault="00B5069E" w:rsidP="00415492">
            <w:pPr>
              <w:ind w:left="360"/>
              <w:rPr>
                <w:sz w:val="16"/>
                <w:szCs w:val="16"/>
              </w:rPr>
            </w:pPr>
            <w:r w:rsidRPr="00B5069E">
              <w:rPr>
                <w:sz w:val="16"/>
                <w:szCs w:val="16"/>
              </w:rPr>
              <w:t>Allocated financial resources for implementation of the action/s clear</w:t>
            </w:r>
          </w:p>
          <w:p w14:paraId="14A35569" w14:textId="7DE7391B" w:rsidR="005052C1" w:rsidRPr="00037EC2" w:rsidRDefault="00B5069E" w:rsidP="00415492">
            <w:pPr>
              <w:ind w:left="360"/>
              <w:rPr>
                <w:sz w:val="16"/>
                <w:szCs w:val="16"/>
              </w:rPr>
            </w:pPr>
            <w:r w:rsidRPr="00B5069E">
              <w:rPr>
                <w:sz w:val="16"/>
                <w:szCs w:val="16"/>
              </w:rPr>
              <w:t>Rewards/sanctions for spending allocated resources on other programs</w:t>
            </w:r>
          </w:p>
        </w:tc>
        <w:tc>
          <w:tcPr>
            <w:tcW w:w="0" w:type="auto"/>
          </w:tcPr>
          <w:p w14:paraId="59105E8E" w14:textId="77777777" w:rsidR="005052C1" w:rsidRPr="00037EC2" w:rsidRDefault="005052C1" w:rsidP="00415492">
            <w:pPr>
              <w:rPr>
                <w:sz w:val="16"/>
                <w:szCs w:val="16"/>
              </w:rPr>
            </w:pPr>
            <w:r w:rsidRPr="00037EC2">
              <w:rPr>
                <w:sz w:val="16"/>
                <w:szCs w:val="16"/>
              </w:rPr>
              <w:t>No</w:t>
            </w:r>
          </w:p>
        </w:tc>
        <w:tc>
          <w:tcPr>
            <w:tcW w:w="0" w:type="auto"/>
          </w:tcPr>
          <w:p w14:paraId="64085D61" w14:textId="77777777" w:rsidR="005052C1" w:rsidRPr="00037EC2" w:rsidRDefault="005052C1" w:rsidP="00415492">
            <w:pPr>
              <w:rPr>
                <w:sz w:val="16"/>
                <w:szCs w:val="16"/>
              </w:rPr>
            </w:pPr>
          </w:p>
        </w:tc>
        <w:tc>
          <w:tcPr>
            <w:tcW w:w="0" w:type="auto"/>
          </w:tcPr>
          <w:p w14:paraId="2FF32C61" w14:textId="77777777" w:rsidR="005052C1" w:rsidRPr="00037EC2" w:rsidRDefault="005052C1" w:rsidP="00415492">
            <w:pPr>
              <w:rPr>
                <w:sz w:val="16"/>
                <w:szCs w:val="16"/>
              </w:rPr>
            </w:pPr>
          </w:p>
        </w:tc>
      </w:tr>
      <w:tr w:rsidR="005052C1" w:rsidRPr="00037EC2" w14:paraId="7C2CA72C" w14:textId="77777777" w:rsidTr="00415492">
        <w:tc>
          <w:tcPr>
            <w:tcW w:w="0" w:type="auto"/>
            <w:vMerge/>
          </w:tcPr>
          <w:p w14:paraId="03529425" w14:textId="77777777" w:rsidR="005052C1" w:rsidRPr="00037EC2" w:rsidRDefault="005052C1" w:rsidP="00415492">
            <w:pPr>
              <w:rPr>
                <w:sz w:val="16"/>
                <w:szCs w:val="16"/>
              </w:rPr>
            </w:pPr>
          </w:p>
        </w:tc>
        <w:tc>
          <w:tcPr>
            <w:tcW w:w="0" w:type="auto"/>
          </w:tcPr>
          <w:p w14:paraId="1209F8CE" w14:textId="62E9EA13" w:rsidR="005052C1" w:rsidRPr="00037EC2" w:rsidRDefault="00B5069E" w:rsidP="00415492">
            <w:pPr>
              <w:rPr>
                <w:sz w:val="16"/>
                <w:szCs w:val="16"/>
              </w:rPr>
            </w:pPr>
            <w:r w:rsidRPr="00B5069E">
              <w:rPr>
                <w:sz w:val="16"/>
                <w:szCs w:val="16"/>
              </w:rPr>
              <w:t>Human resources addressed</w:t>
            </w:r>
          </w:p>
        </w:tc>
        <w:tc>
          <w:tcPr>
            <w:tcW w:w="0" w:type="auto"/>
          </w:tcPr>
          <w:p w14:paraId="239AB482" w14:textId="77777777" w:rsidR="005052C1" w:rsidRPr="00037EC2" w:rsidRDefault="005052C1" w:rsidP="00415492">
            <w:pPr>
              <w:rPr>
                <w:sz w:val="16"/>
                <w:szCs w:val="16"/>
              </w:rPr>
            </w:pPr>
            <w:r w:rsidRPr="00037EC2">
              <w:rPr>
                <w:sz w:val="16"/>
                <w:szCs w:val="16"/>
              </w:rPr>
              <w:t>No</w:t>
            </w:r>
          </w:p>
        </w:tc>
        <w:tc>
          <w:tcPr>
            <w:tcW w:w="0" w:type="auto"/>
          </w:tcPr>
          <w:p w14:paraId="010B9627" w14:textId="77777777" w:rsidR="005052C1" w:rsidRPr="00037EC2" w:rsidRDefault="005052C1" w:rsidP="00415492">
            <w:pPr>
              <w:rPr>
                <w:sz w:val="16"/>
                <w:szCs w:val="16"/>
              </w:rPr>
            </w:pPr>
          </w:p>
        </w:tc>
        <w:tc>
          <w:tcPr>
            <w:tcW w:w="0" w:type="auto"/>
          </w:tcPr>
          <w:p w14:paraId="348C0F1D" w14:textId="77777777" w:rsidR="005052C1" w:rsidRPr="00037EC2" w:rsidRDefault="005052C1" w:rsidP="00415492">
            <w:pPr>
              <w:rPr>
                <w:sz w:val="16"/>
                <w:szCs w:val="16"/>
              </w:rPr>
            </w:pPr>
          </w:p>
        </w:tc>
      </w:tr>
      <w:tr w:rsidR="005052C1" w:rsidRPr="00037EC2" w14:paraId="7400BC26" w14:textId="77777777" w:rsidTr="00415492">
        <w:tc>
          <w:tcPr>
            <w:tcW w:w="0" w:type="auto"/>
            <w:vMerge/>
          </w:tcPr>
          <w:p w14:paraId="58162DF2" w14:textId="77777777" w:rsidR="005052C1" w:rsidRPr="00037EC2" w:rsidRDefault="005052C1" w:rsidP="00415492">
            <w:pPr>
              <w:rPr>
                <w:sz w:val="16"/>
                <w:szCs w:val="16"/>
              </w:rPr>
            </w:pPr>
          </w:p>
        </w:tc>
        <w:tc>
          <w:tcPr>
            <w:tcW w:w="0" w:type="auto"/>
          </w:tcPr>
          <w:p w14:paraId="65ED6ECF" w14:textId="64252F62" w:rsidR="005052C1" w:rsidRPr="00037EC2" w:rsidRDefault="00B5069E" w:rsidP="00415492">
            <w:pPr>
              <w:rPr>
                <w:sz w:val="16"/>
                <w:szCs w:val="16"/>
              </w:rPr>
            </w:pPr>
            <w:r w:rsidRPr="00B5069E">
              <w:rPr>
                <w:sz w:val="16"/>
                <w:szCs w:val="16"/>
              </w:rPr>
              <w:t>Organisational capacity addressed</w:t>
            </w:r>
          </w:p>
        </w:tc>
        <w:tc>
          <w:tcPr>
            <w:tcW w:w="0" w:type="auto"/>
          </w:tcPr>
          <w:p w14:paraId="60C0E97E" w14:textId="77777777" w:rsidR="005052C1" w:rsidRPr="00037EC2" w:rsidRDefault="005052C1" w:rsidP="00415492">
            <w:pPr>
              <w:rPr>
                <w:sz w:val="16"/>
                <w:szCs w:val="16"/>
              </w:rPr>
            </w:pPr>
            <w:r w:rsidRPr="00037EC2">
              <w:rPr>
                <w:sz w:val="16"/>
                <w:szCs w:val="16"/>
              </w:rPr>
              <w:t>No</w:t>
            </w:r>
          </w:p>
        </w:tc>
        <w:tc>
          <w:tcPr>
            <w:tcW w:w="0" w:type="auto"/>
          </w:tcPr>
          <w:p w14:paraId="63CA6EFF" w14:textId="77777777" w:rsidR="005052C1" w:rsidRPr="00037EC2" w:rsidRDefault="005052C1" w:rsidP="00415492">
            <w:pPr>
              <w:rPr>
                <w:sz w:val="16"/>
                <w:szCs w:val="16"/>
              </w:rPr>
            </w:pPr>
          </w:p>
        </w:tc>
        <w:tc>
          <w:tcPr>
            <w:tcW w:w="0" w:type="auto"/>
          </w:tcPr>
          <w:p w14:paraId="68111FE0" w14:textId="77777777" w:rsidR="005052C1" w:rsidRPr="00037EC2" w:rsidRDefault="005052C1" w:rsidP="00415492">
            <w:pPr>
              <w:rPr>
                <w:sz w:val="16"/>
                <w:szCs w:val="16"/>
              </w:rPr>
            </w:pPr>
          </w:p>
        </w:tc>
      </w:tr>
      <w:tr w:rsidR="005052C1" w:rsidRPr="00037EC2" w14:paraId="6181845C" w14:textId="77777777" w:rsidTr="00415492">
        <w:tc>
          <w:tcPr>
            <w:tcW w:w="0" w:type="auto"/>
            <w:vMerge/>
          </w:tcPr>
          <w:p w14:paraId="0C2719C6" w14:textId="77777777" w:rsidR="005052C1" w:rsidRPr="00037EC2" w:rsidRDefault="005052C1" w:rsidP="00415492">
            <w:pPr>
              <w:rPr>
                <w:sz w:val="16"/>
                <w:szCs w:val="16"/>
              </w:rPr>
            </w:pPr>
          </w:p>
        </w:tc>
        <w:tc>
          <w:tcPr>
            <w:tcW w:w="0" w:type="auto"/>
          </w:tcPr>
          <w:p w14:paraId="53146964" w14:textId="7DF24610" w:rsidR="005052C1" w:rsidRPr="00037EC2" w:rsidRDefault="00B5069E" w:rsidP="00415492">
            <w:pPr>
              <w:rPr>
                <w:sz w:val="16"/>
                <w:szCs w:val="16"/>
              </w:rPr>
            </w:pPr>
            <w:r w:rsidRPr="00B5069E">
              <w:rPr>
                <w:rFonts w:cs="Calibri"/>
                <w:sz w:val="16"/>
                <w:szCs w:val="16"/>
              </w:rPr>
              <w:t>Policy indicated strategies to mobilise required resources</w:t>
            </w:r>
          </w:p>
        </w:tc>
        <w:tc>
          <w:tcPr>
            <w:tcW w:w="0" w:type="auto"/>
          </w:tcPr>
          <w:p w14:paraId="511BFE77" w14:textId="1348BF5B" w:rsidR="005052C1" w:rsidRPr="00037EC2" w:rsidRDefault="005052C1" w:rsidP="00415492">
            <w:pPr>
              <w:rPr>
                <w:sz w:val="16"/>
                <w:szCs w:val="16"/>
              </w:rPr>
            </w:pPr>
            <w:r>
              <w:rPr>
                <w:sz w:val="16"/>
                <w:szCs w:val="16"/>
              </w:rPr>
              <w:t>No</w:t>
            </w:r>
          </w:p>
        </w:tc>
        <w:tc>
          <w:tcPr>
            <w:tcW w:w="0" w:type="auto"/>
          </w:tcPr>
          <w:p w14:paraId="39FDEC9A" w14:textId="77777777" w:rsidR="005052C1" w:rsidRPr="00037EC2" w:rsidRDefault="005052C1" w:rsidP="00415492">
            <w:pPr>
              <w:rPr>
                <w:sz w:val="16"/>
                <w:szCs w:val="16"/>
              </w:rPr>
            </w:pPr>
          </w:p>
        </w:tc>
        <w:tc>
          <w:tcPr>
            <w:tcW w:w="0" w:type="auto"/>
          </w:tcPr>
          <w:p w14:paraId="5D6AB3D3" w14:textId="77777777" w:rsidR="005052C1" w:rsidRPr="00037EC2" w:rsidRDefault="005052C1" w:rsidP="00415492">
            <w:pPr>
              <w:rPr>
                <w:sz w:val="16"/>
                <w:szCs w:val="16"/>
              </w:rPr>
            </w:pPr>
          </w:p>
        </w:tc>
      </w:tr>
      <w:tr w:rsidR="004326DF" w:rsidRPr="00037EC2" w14:paraId="51175858" w14:textId="77777777" w:rsidTr="00415492">
        <w:tc>
          <w:tcPr>
            <w:tcW w:w="0" w:type="auto"/>
            <w:vMerge w:val="restart"/>
          </w:tcPr>
          <w:p w14:paraId="5B3EED99" w14:textId="77777777" w:rsidR="002E48D4" w:rsidRPr="00037EC2" w:rsidRDefault="002E48D4" w:rsidP="00415492">
            <w:pPr>
              <w:rPr>
                <w:sz w:val="16"/>
                <w:szCs w:val="16"/>
              </w:rPr>
            </w:pPr>
            <w:r w:rsidRPr="00037EC2">
              <w:rPr>
                <w:sz w:val="16"/>
                <w:szCs w:val="16"/>
              </w:rPr>
              <w:t>Monitoring and Evaluation</w:t>
            </w:r>
          </w:p>
        </w:tc>
        <w:tc>
          <w:tcPr>
            <w:tcW w:w="0" w:type="auto"/>
          </w:tcPr>
          <w:p w14:paraId="182DE0B9" w14:textId="0D72C0EE" w:rsidR="002E48D4" w:rsidRPr="00037EC2" w:rsidRDefault="00B5069E" w:rsidP="00415492">
            <w:pPr>
              <w:rPr>
                <w:sz w:val="16"/>
                <w:szCs w:val="16"/>
              </w:rPr>
            </w:pPr>
            <w:r w:rsidRPr="00B5069E">
              <w:rPr>
                <w:sz w:val="16"/>
                <w:szCs w:val="16"/>
              </w:rPr>
              <w:t>Policy indicated monitoring and evaluation mechanisms to track progress on goals for child health</w:t>
            </w:r>
          </w:p>
        </w:tc>
        <w:tc>
          <w:tcPr>
            <w:tcW w:w="0" w:type="auto"/>
          </w:tcPr>
          <w:p w14:paraId="3312E064" w14:textId="77777777" w:rsidR="002E48D4" w:rsidRPr="00037EC2" w:rsidRDefault="002E48D4" w:rsidP="00415492">
            <w:pPr>
              <w:rPr>
                <w:sz w:val="16"/>
                <w:szCs w:val="16"/>
              </w:rPr>
            </w:pPr>
            <w:r w:rsidRPr="00037EC2">
              <w:rPr>
                <w:sz w:val="16"/>
                <w:szCs w:val="16"/>
              </w:rPr>
              <w:t>No</w:t>
            </w:r>
          </w:p>
        </w:tc>
        <w:tc>
          <w:tcPr>
            <w:tcW w:w="0" w:type="auto"/>
          </w:tcPr>
          <w:p w14:paraId="7637253B" w14:textId="77777777" w:rsidR="002E48D4" w:rsidRPr="00037EC2" w:rsidRDefault="002E48D4" w:rsidP="00415492">
            <w:pPr>
              <w:rPr>
                <w:sz w:val="16"/>
                <w:szCs w:val="16"/>
              </w:rPr>
            </w:pPr>
          </w:p>
        </w:tc>
        <w:tc>
          <w:tcPr>
            <w:tcW w:w="0" w:type="auto"/>
          </w:tcPr>
          <w:p w14:paraId="3C9C3E85" w14:textId="77777777" w:rsidR="002E48D4" w:rsidRPr="00037EC2" w:rsidRDefault="002E48D4" w:rsidP="00415492">
            <w:pPr>
              <w:rPr>
                <w:sz w:val="16"/>
                <w:szCs w:val="16"/>
              </w:rPr>
            </w:pPr>
          </w:p>
        </w:tc>
      </w:tr>
      <w:tr w:rsidR="004326DF" w:rsidRPr="00037EC2" w14:paraId="64683F28" w14:textId="77777777" w:rsidTr="00415492">
        <w:tc>
          <w:tcPr>
            <w:tcW w:w="0" w:type="auto"/>
            <w:vMerge/>
          </w:tcPr>
          <w:p w14:paraId="07A5149E" w14:textId="77777777" w:rsidR="002E48D4" w:rsidRPr="00037EC2" w:rsidRDefault="002E48D4" w:rsidP="00415492">
            <w:pPr>
              <w:rPr>
                <w:sz w:val="16"/>
                <w:szCs w:val="16"/>
              </w:rPr>
            </w:pPr>
          </w:p>
        </w:tc>
        <w:tc>
          <w:tcPr>
            <w:tcW w:w="0" w:type="auto"/>
          </w:tcPr>
          <w:p w14:paraId="6314B369" w14:textId="4EA3DAF9" w:rsidR="002E48D4" w:rsidRPr="00037EC2" w:rsidRDefault="00B5069E" w:rsidP="00415492">
            <w:pPr>
              <w:rPr>
                <w:sz w:val="16"/>
                <w:szCs w:val="16"/>
              </w:rPr>
            </w:pPr>
            <w:r w:rsidRPr="00B5069E">
              <w:rPr>
                <w:sz w:val="16"/>
                <w:szCs w:val="16"/>
              </w:rPr>
              <w:t>Policy nominated a committee or independent body to do evaluation</w:t>
            </w:r>
          </w:p>
        </w:tc>
        <w:tc>
          <w:tcPr>
            <w:tcW w:w="0" w:type="auto"/>
          </w:tcPr>
          <w:p w14:paraId="2C339DF6" w14:textId="77777777" w:rsidR="002E48D4" w:rsidRPr="00037EC2" w:rsidRDefault="002E48D4" w:rsidP="00415492">
            <w:pPr>
              <w:rPr>
                <w:sz w:val="16"/>
                <w:szCs w:val="16"/>
              </w:rPr>
            </w:pPr>
            <w:r w:rsidRPr="00037EC2">
              <w:rPr>
                <w:sz w:val="16"/>
                <w:szCs w:val="16"/>
              </w:rPr>
              <w:t>No</w:t>
            </w:r>
          </w:p>
        </w:tc>
        <w:tc>
          <w:tcPr>
            <w:tcW w:w="0" w:type="auto"/>
          </w:tcPr>
          <w:p w14:paraId="533F9F89" w14:textId="77777777" w:rsidR="002E48D4" w:rsidRPr="00037EC2" w:rsidRDefault="002E48D4" w:rsidP="00415492">
            <w:pPr>
              <w:rPr>
                <w:sz w:val="16"/>
                <w:szCs w:val="16"/>
              </w:rPr>
            </w:pPr>
          </w:p>
        </w:tc>
        <w:tc>
          <w:tcPr>
            <w:tcW w:w="0" w:type="auto"/>
          </w:tcPr>
          <w:p w14:paraId="4AD83B50" w14:textId="77777777" w:rsidR="002E48D4" w:rsidRPr="00037EC2" w:rsidRDefault="002E48D4" w:rsidP="00415492">
            <w:pPr>
              <w:rPr>
                <w:sz w:val="16"/>
                <w:szCs w:val="16"/>
              </w:rPr>
            </w:pPr>
          </w:p>
        </w:tc>
      </w:tr>
      <w:tr w:rsidR="004326DF" w:rsidRPr="00037EC2" w14:paraId="5284FDE7" w14:textId="77777777" w:rsidTr="00415492">
        <w:tc>
          <w:tcPr>
            <w:tcW w:w="0" w:type="auto"/>
            <w:vMerge/>
          </w:tcPr>
          <w:p w14:paraId="0E4BCC3C" w14:textId="77777777" w:rsidR="002E48D4" w:rsidRPr="00037EC2" w:rsidRDefault="002E48D4" w:rsidP="00415492">
            <w:pPr>
              <w:rPr>
                <w:sz w:val="16"/>
                <w:szCs w:val="16"/>
              </w:rPr>
            </w:pPr>
          </w:p>
        </w:tc>
        <w:tc>
          <w:tcPr>
            <w:tcW w:w="0" w:type="auto"/>
          </w:tcPr>
          <w:p w14:paraId="0CE6C017" w14:textId="5B957897" w:rsidR="002E48D4" w:rsidRPr="00037EC2" w:rsidRDefault="00B5069E" w:rsidP="00415492">
            <w:pPr>
              <w:rPr>
                <w:sz w:val="16"/>
                <w:szCs w:val="16"/>
              </w:rPr>
            </w:pPr>
            <w:r w:rsidRPr="00B5069E">
              <w:rPr>
                <w:sz w:val="16"/>
                <w:szCs w:val="16"/>
              </w:rPr>
              <w:t>Outcome measures identified for each of the explicit and implicit objectives</w:t>
            </w:r>
          </w:p>
        </w:tc>
        <w:tc>
          <w:tcPr>
            <w:tcW w:w="0" w:type="auto"/>
          </w:tcPr>
          <w:p w14:paraId="0B63DEDE" w14:textId="77777777" w:rsidR="002E48D4" w:rsidRPr="00037EC2" w:rsidRDefault="002E48D4" w:rsidP="00415492">
            <w:pPr>
              <w:rPr>
                <w:sz w:val="16"/>
                <w:szCs w:val="16"/>
              </w:rPr>
            </w:pPr>
            <w:r w:rsidRPr="00037EC2">
              <w:rPr>
                <w:sz w:val="16"/>
                <w:szCs w:val="16"/>
              </w:rPr>
              <w:t>No</w:t>
            </w:r>
          </w:p>
        </w:tc>
        <w:tc>
          <w:tcPr>
            <w:tcW w:w="0" w:type="auto"/>
          </w:tcPr>
          <w:p w14:paraId="11699A15" w14:textId="77777777" w:rsidR="002E48D4" w:rsidRPr="00037EC2" w:rsidRDefault="002E48D4" w:rsidP="00415492">
            <w:pPr>
              <w:rPr>
                <w:sz w:val="16"/>
                <w:szCs w:val="16"/>
              </w:rPr>
            </w:pPr>
          </w:p>
        </w:tc>
        <w:tc>
          <w:tcPr>
            <w:tcW w:w="0" w:type="auto"/>
          </w:tcPr>
          <w:p w14:paraId="1B48CA48" w14:textId="77777777" w:rsidR="002E48D4" w:rsidRPr="00037EC2" w:rsidRDefault="002E48D4" w:rsidP="00415492">
            <w:pPr>
              <w:rPr>
                <w:sz w:val="16"/>
                <w:szCs w:val="16"/>
              </w:rPr>
            </w:pPr>
          </w:p>
        </w:tc>
      </w:tr>
      <w:tr w:rsidR="004326DF" w:rsidRPr="00037EC2" w14:paraId="3469BD78" w14:textId="77777777" w:rsidTr="00415492">
        <w:tc>
          <w:tcPr>
            <w:tcW w:w="0" w:type="auto"/>
            <w:vMerge/>
          </w:tcPr>
          <w:p w14:paraId="530D6746" w14:textId="77777777" w:rsidR="002E48D4" w:rsidRPr="00037EC2" w:rsidRDefault="002E48D4" w:rsidP="00415492">
            <w:pPr>
              <w:rPr>
                <w:sz w:val="16"/>
                <w:szCs w:val="16"/>
              </w:rPr>
            </w:pPr>
          </w:p>
        </w:tc>
        <w:tc>
          <w:tcPr>
            <w:tcW w:w="0" w:type="auto"/>
          </w:tcPr>
          <w:p w14:paraId="443FD8E6" w14:textId="4F0423EC" w:rsidR="002E48D4" w:rsidRPr="00037EC2" w:rsidRDefault="00B5069E" w:rsidP="00415492">
            <w:pPr>
              <w:rPr>
                <w:sz w:val="16"/>
                <w:szCs w:val="16"/>
              </w:rPr>
            </w:pPr>
            <w:r w:rsidRPr="00B5069E">
              <w:rPr>
                <w:sz w:val="16"/>
                <w:szCs w:val="16"/>
              </w:rPr>
              <w:t>Data for evaluation will be collected before, during, and after introduction of the new policy</w:t>
            </w:r>
          </w:p>
        </w:tc>
        <w:tc>
          <w:tcPr>
            <w:tcW w:w="0" w:type="auto"/>
          </w:tcPr>
          <w:p w14:paraId="6070BBAE" w14:textId="77777777" w:rsidR="002E48D4" w:rsidRPr="00037EC2" w:rsidRDefault="002E48D4" w:rsidP="00415492">
            <w:pPr>
              <w:rPr>
                <w:sz w:val="16"/>
                <w:szCs w:val="16"/>
              </w:rPr>
            </w:pPr>
            <w:r w:rsidRPr="00037EC2">
              <w:rPr>
                <w:sz w:val="16"/>
                <w:szCs w:val="16"/>
              </w:rPr>
              <w:t>No</w:t>
            </w:r>
          </w:p>
        </w:tc>
        <w:tc>
          <w:tcPr>
            <w:tcW w:w="0" w:type="auto"/>
          </w:tcPr>
          <w:p w14:paraId="5FDCF107" w14:textId="77777777" w:rsidR="002E48D4" w:rsidRPr="00037EC2" w:rsidRDefault="002E48D4" w:rsidP="00415492">
            <w:pPr>
              <w:rPr>
                <w:sz w:val="16"/>
                <w:szCs w:val="16"/>
              </w:rPr>
            </w:pPr>
          </w:p>
        </w:tc>
        <w:tc>
          <w:tcPr>
            <w:tcW w:w="0" w:type="auto"/>
          </w:tcPr>
          <w:p w14:paraId="3A178C2F" w14:textId="77777777" w:rsidR="002E48D4" w:rsidRPr="00037EC2" w:rsidRDefault="002E48D4" w:rsidP="00415492">
            <w:pPr>
              <w:rPr>
                <w:sz w:val="16"/>
                <w:szCs w:val="16"/>
              </w:rPr>
            </w:pPr>
          </w:p>
        </w:tc>
      </w:tr>
      <w:tr w:rsidR="004326DF" w:rsidRPr="00037EC2" w14:paraId="4ABC77FE" w14:textId="77777777" w:rsidTr="00415492">
        <w:tc>
          <w:tcPr>
            <w:tcW w:w="0" w:type="auto"/>
            <w:vMerge/>
          </w:tcPr>
          <w:p w14:paraId="579668A1" w14:textId="77777777" w:rsidR="002E48D4" w:rsidRPr="00037EC2" w:rsidRDefault="002E48D4" w:rsidP="00415492">
            <w:pPr>
              <w:rPr>
                <w:sz w:val="16"/>
                <w:szCs w:val="16"/>
              </w:rPr>
            </w:pPr>
          </w:p>
        </w:tc>
        <w:tc>
          <w:tcPr>
            <w:tcW w:w="0" w:type="auto"/>
          </w:tcPr>
          <w:p w14:paraId="4038BFA1" w14:textId="77777777" w:rsidR="002E48D4" w:rsidRPr="00037EC2" w:rsidRDefault="002E48D4" w:rsidP="00415492">
            <w:pPr>
              <w:rPr>
                <w:sz w:val="16"/>
                <w:szCs w:val="16"/>
              </w:rPr>
            </w:pPr>
            <w:r w:rsidRPr="00037EC2">
              <w:rPr>
                <w:sz w:val="16"/>
                <w:szCs w:val="16"/>
              </w:rPr>
              <w:t>Follow-up takes place after a sufficient period to allow the effects of policy change to become evident</w:t>
            </w:r>
          </w:p>
        </w:tc>
        <w:tc>
          <w:tcPr>
            <w:tcW w:w="0" w:type="auto"/>
          </w:tcPr>
          <w:p w14:paraId="5C1C66D8" w14:textId="77777777" w:rsidR="002E48D4" w:rsidRPr="00037EC2" w:rsidRDefault="002E48D4" w:rsidP="00415492">
            <w:pPr>
              <w:rPr>
                <w:sz w:val="16"/>
                <w:szCs w:val="16"/>
              </w:rPr>
            </w:pPr>
            <w:r w:rsidRPr="00037EC2">
              <w:rPr>
                <w:sz w:val="16"/>
                <w:szCs w:val="16"/>
              </w:rPr>
              <w:t>No</w:t>
            </w:r>
          </w:p>
        </w:tc>
        <w:tc>
          <w:tcPr>
            <w:tcW w:w="0" w:type="auto"/>
          </w:tcPr>
          <w:p w14:paraId="48A240C3" w14:textId="77777777" w:rsidR="002E48D4" w:rsidRPr="00037EC2" w:rsidRDefault="002E48D4" w:rsidP="00415492">
            <w:pPr>
              <w:rPr>
                <w:sz w:val="16"/>
                <w:szCs w:val="16"/>
              </w:rPr>
            </w:pPr>
          </w:p>
        </w:tc>
        <w:tc>
          <w:tcPr>
            <w:tcW w:w="0" w:type="auto"/>
          </w:tcPr>
          <w:p w14:paraId="139B5FF2" w14:textId="77777777" w:rsidR="002E48D4" w:rsidRPr="00037EC2" w:rsidRDefault="002E48D4" w:rsidP="00415492">
            <w:pPr>
              <w:rPr>
                <w:sz w:val="16"/>
                <w:szCs w:val="16"/>
              </w:rPr>
            </w:pPr>
          </w:p>
        </w:tc>
      </w:tr>
      <w:tr w:rsidR="004326DF" w:rsidRPr="00037EC2" w14:paraId="7F083711" w14:textId="77777777" w:rsidTr="00415492">
        <w:tc>
          <w:tcPr>
            <w:tcW w:w="0" w:type="auto"/>
            <w:vMerge/>
          </w:tcPr>
          <w:p w14:paraId="3B542424" w14:textId="77777777" w:rsidR="002E48D4" w:rsidRPr="00037EC2" w:rsidRDefault="002E48D4" w:rsidP="00415492">
            <w:pPr>
              <w:rPr>
                <w:sz w:val="16"/>
                <w:szCs w:val="16"/>
              </w:rPr>
            </w:pPr>
          </w:p>
        </w:tc>
        <w:tc>
          <w:tcPr>
            <w:tcW w:w="0" w:type="auto"/>
          </w:tcPr>
          <w:p w14:paraId="25FB3CE4" w14:textId="61FA33A2" w:rsidR="002E48D4" w:rsidRPr="00037EC2" w:rsidRDefault="00B5069E" w:rsidP="00415492">
            <w:pPr>
              <w:rPr>
                <w:sz w:val="16"/>
                <w:szCs w:val="16"/>
              </w:rPr>
            </w:pPr>
            <w:r w:rsidRPr="00B5069E">
              <w:rPr>
                <w:sz w:val="16"/>
                <w:szCs w:val="16"/>
              </w:rPr>
              <w:t>Other factors that could have produced the change (other than policy) identified</w:t>
            </w:r>
          </w:p>
        </w:tc>
        <w:tc>
          <w:tcPr>
            <w:tcW w:w="0" w:type="auto"/>
          </w:tcPr>
          <w:p w14:paraId="325BB911" w14:textId="77777777" w:rsidR="002E48D4" w:rsidRPr="00037EC2" w:rsidRDefault="002E48D4" w:rsidP="00415492">
            <w:pPr>
              <w:rPr>
                <w:sz w:val="16"/>
                <w:szCs w:val="16"/>
              </w:rPr>
            </w:pPr>
            <w:r w:rsidRPr="00037EC2">
              <w:rPr>
                <w:sz w:val="16"/>
                <w:szCs w:val="16"/>
              </w:rPr>
              <w:t>No</w:t>
            </w:r>
          </w:p>
        </w:tc>
        <w:tc>
          <w:tcPr>
            <w:tcW w:w="0" w:type="auto"/>
          </w:tcPr>
          <w:p w14:paraId="03D78A89" w14:textId="77777777" w:rsidR="002E48D4" w:rsidRPr="00037EC2" w:rsidRDefault="002E48D4" w:rsidP="00415492">
            <w:pPr>
              <w:rPr>
                <w:sz w:val="16"/>
                <w:szCs w:val="16"/>
              </w:rPr>
            </w:pPr>
          </w:p>
        </w:tc>
        <w:tc>
          <w:tcPr>
            <w:tcW w:w="0" w:type="auto"/>
          </w:tcPr>
          <w:p w14:paraId="7EEA5693" w14:textId="77777777" w:rsidR="002E48D4" w:rsidRPr="00037EC2" w:rsidRDefault="002E48D4" w:rsidP="00415492">
            <w:pPr>
              <w:rPr>
                <w:sz w:val="16"/>
                <w:szCs w:val="16"/>
              </w:rPr>
            </w:pPr>
          </w:p>
        </w:tc>
      </w:tr>
      <w:tr w:rsidR="004326DF" w:rsidRPr="00037EC2" w14:paraId="065090E6" w14:textId="77777777" w:rsidTr="00415492">
        <w:tc>
          <w:tcPr>
            <w:tcW w:w="0" w:type="auto"/>
            <w:vMerge/>
          </w:tcPr>
          <w:p w14:paraId="79357624" w14:textId="77777777" w:rsidR="002E48D4" w:rsidRPr="00037EC2" w:rsidRDefault="002E48D4" w:rsidP="00415492">
            <w:pPr>
              <w:rPr>
                <w:sz w:val="16"/>
                <w:szCs w:val="16"/>
              </w:rPr>
            </w:pPr>
          </w:p>
        </w:tc>
        <w:tc>
          <w:tcPr>
            <w:tcW w:w="0" w:type="auto"/>
          </w:tcPr>
          <w:p w14:paraId="130243BC" w14:textId="41E40A09" w:rsidR="002E48D4" w:rsidRPr="00037EC2" w:rsidRDefault="00B5069E" w:rsidP="00415492">
            <w:pPr>
              <w:rPr>
                <w:sz w:val="16"/>
                <w:szCs w:val="16"/>
              </w:rPr>
            </w:pPr>
            <w:r w:rsidRPr="00B5069E">
              <w:rPr>
                <w:sz w:val="16"/>
                <w:szCs w:val="16"/>
              </w:rPr>
              <w:t>Criteria for evaluation adequate or clear</w:t>
            </w:r>
          </w:p>
        </w:tc>
        <w:tc>
          <w:tcPr>
            <w:tcW w:w="0" w:type="auto"/>
          </w:tcPr>
          <w:p w14:paraId="58ED3220" w14:textId="77777777" w:rsidR="002E48D4" w:rsidRPr="00037EC2" w:rsidRDefault="002E48D4" w:rsidP="00415492">
            <w:pPr>
              <w:rPr>
                <w:sz w:val="16"/>
                <w:szCs w:val="16"/>
              </w:rPr>
            </w:pPr>
            <w:r w:rsidRPr="00037EC2">
              <w:rPr>
                <w:sz w:val="16"/>
                <w:szCs w:val="16"/>
              </w:rPr>
              <w:t>No</w:t>
            </w:r>
          </w:p>
        </w:tc>
        <w:tc>
          <w:tcPr>
            <w:tcW w:w="0" w:type="auto"/>
          </w:tcPr>
          <w:p w14:paraId="1EA8E39F" w14:textId="77777777" w:rsidR="002E48D4" w:rsidRPr="00037EC2" w:rsidRDefault="002E48D4" w:rsidP="00415492">
            <w:pPr>
              <w:rPr>
                <w:sz w:val="16"/>
                <w:szCs w:val="16"/>
              </w:rPr>
            </w:pPr>
          </w:p>
        </w:tc>
        <w:tc>
          <w:tcPr>
            <w:tcW w:w="0" w:type="auto"/>
          </w:tcPr>
          <w:p w14:paraId="5031171D" w14:textId="77777777" w:rsidR="002E48D4" w:rsidRPr="00037EC2" w:rsidRDefault="002E48D4" w:rsidP="00415492">
            <w:pPr>
              <w:rPr>
                <w:sz w:val="16"/>
                <w:szCs w:val="16"/>
              </w:rPr>
            </w:pPr>
          </w:p>
        </w:tc>
      </w:tr>
      <w:tr w:rsidR="004326DF" w:rsidRPr="00037EC2" w14:paraId="483E1DE1" w14:textId="77777777" w:rsidTr="00415492">
        <w:tc>
          <w:tcPr>
            <w:tcW w:w="0" w:type="auto"/>
            <w:vMerge w:val="restart"/>
          </w:tcPr>
          <w:p w14:paraId="5BD38778" w14:textId="77777777" w:rsidR="002E48D4" w:rsidRPr="00037EC2" w:rsidRDefault="002E48D4" w:rsidP="00415492">
            <w:pPr>
              <w:rPr>
                <w:sz w:val="16"/>
                <w:szCs w:val="16"/>
              </w:rPr>
            </w:pPr>
            <w:r w:rsidRPr="00037EC2">
              <w:rPr>
                <w:sz w:val="16"/>
                <w:szCs w:val="16"/>
              </w:rPr>
              <w:t>Implementation</w:t>
            </w:r>
          </w:p>
        </w:tc>
        <w:tc>
          <w:tcPr>
            <w:tcW w:w="0" w:type="auto"/>
          </w:tcPr>
          <w:p w14:paraId="5D00DE1C" w14:textId="45A9DD6F" w:rsidR="002E48D4" w:rsidRPr="00037EC2" w:rsidRDefault="00962E2C" w:rsidP="00415492">
            <w:pPr>
              <w:rPr>
                <w:sz w:val="16"/>
                <w:szCs w:val="16"/>
              </w:rPr>
            </w:pPr>
            <w:r w:rsidRPr="00962E2C">
              <w:rPr>
                <w:sz w:val="16"/>
                <w:szCs w:val="16"/>
              </w:rPr>
              <w:t>Multiple stakeholders involved in the design and implementation of the action/s</w:t>
            </w:r>
          </w:p>
        </w:tc>
        <w:tc>
          <w:tcPr>
            <w:tcW w:w="0" w:type="auto"/>
          </w:tcPr>
          <w:p w14:paraId="0555B802" w14:textId="77777777" w:rsidR="002E48D4" w:rsidRPr="00037EC2" w:rsidRDefault="002E48D4" w:rsidP="00415492">
            <w:pPr>
              <w:rPr>
                <w:sz w:val="16"/>
                <w:szCs w:val="16"/>
              </w:rPr>
            </w:pPr>
            <w:r w:rsidRPr="00037EC2">
              <w:rPr>
                <w:sz w:val="16"/>
                <w:szCs w:val="16"/>
              </w:rPr>
              <w:t>No</w:t>
            </w:r>
          </w:p>
        </w:tc>
        <w:tc>
          <w:tcPr>
            <w:tcW w:w="0" w:type="auto"/>
          </w:tcPr>
          <w:p w14:paraId="4480E46A" w14:textId="5389A10E" w:rsidR="002E48D4" w:rsidRPr="00037EC2" w:rsidRDefault="0036209B" w:rsidP="00415492">
            <w:pPr>
              <w:rPr>
                <w:sz w:val="16"/>
                <w:szCs w:val="16"/>
              </w:rPr>
            </w:pPr>
            <w:r w:rsidRPr="00037EC2">
              <w:rPr>
                <w:sz w:val="16"/>
                <w:szCs w:val="16"/>
              </w:rPr>
              <w:t>Unclear</w:t>
            </w:r>
          </w:p>
        </w:tc>
        <w:tc>
          <w:tcPr>
            <w:tcW w:w="0" w:type="auto"/>
          </w:tcPr>
          <w:p w14:paraId="1FC79F7C" w14:textId="77777777" w:rsidR="002E48D4" w:rsidRPr="00037EC2" w:rsidRDefault="002E48D4" w:rsidP="00415492">
            <w:pPr>
              <w:rPr>
                <w:sz w:val="16"/>
                <w:szCs w:val="16"/>
              </w:rPr>
            </w:pPr>
          </w:p>
        </w:tc>
      </w:tr>
      <w:tr w:rsidR="004326DF" w:rsidRPr="00037EC2" w14:paraId="32B8EE2D" w14:textId="77777777" w:rsidTr="00415492">
        <w:tc>
          <w:tcPr>
            <w:tcW w:w="0" w:type="auto"/>
            <w:vMerge/>
          </w:tcPr>
          <w:p w14:paraId="120D25AB" w14:textId="77777777" w:rsidR="002E48D4" w:rsidRPr="00037EC2" w:rsidRDefault="002E48D4" w:rsidP="00415492">
            <w:pPr>
              <w:rPr>
                <w:sz w:val="16"/>
                <w:szCs w:val="16"/>
              </w:rPr>
            </w:pPr>
          </w:p>
        </w:tc>
        <w:tc>
          <w:tcPr>
            <w:tcW w:w="0" w:type="auto"/>
          </w:tcPr>
          <w:p w14:paraId="1D6ADE4D" w14:textId="0C2A275D" w:rsidR="002E48D4" w:rsidRPr="00037EC2" w:rsidRDefault="00B5069E" w:rsidP="00415492">
            <w:pPr>
              <w:rPr>
                <w:sz w:val="16"/>
                <w:szCs w:val="16"/>
              </w:rPr>
            </w:pPr>
            <w:r w:rsidRPr="00B5069E">
              <w:rPr>
                <w:sz w:val="16"/>
                <w:szCs w:val="16"/>
              </w:rPr>
              <w:t>Obligations of the various implementers specified – who has to do what?</w:t>
            </w:r>
          </w:p>
        </w:tc>
        <w:tc>
          <w:tcPr>
            <w:tcW w:w="0" w:type="auto"/>
          </w:tcPr>
          <w:p w14:paraId="27DEE6E6" w14:textId="77777777" w:rsidR="002E48D4" w:rsidRPr="00037EC2" w:rsidRDefault="002E48D4" w:rsidP="00415492">
            <w:pPr>
              <w:rPr>
                <w:sz w:val="16"/>
                <w:szCs w:val="16"/>
              </w:rPr>
            </w:pPr>
            <w:r w:rsidRPr="00037EC2">
              <w:rPr>
                <w:sz w:val="16"/>
                <w:szCs w:val="16"/>
              </w:rPr>
              <w:t>No</w:t>
            </w:r>
          </w:p>
        </w:tc>
        <w:tc>
          <w:tcPr>
            <w:tcW w:w="0" w:type="auto"/>
          </w:tcPr>
          <w:p w14:paraId="2D4CBE80" w14:textId="77777777" w:rsidR="002E48D4" w:rsidRPr="00037EC2" w:rsidRDefault="002E48D4" w:rsidP="00415492">
            <w:pPr>
              <w:rPr>
                <w:sz w:val="16"/>
                <w:szCs w:val="16"/>
              </w:rPr>
            </w:pPr>
          </w:p>
        </w:tc>
        <w:tc>
          <w:tcPr>
            <w:tcW w:w="0" w:type="auto"/>
          </w:tcPr>
          <w:p w14:paraId="74351022" w14:textId="77777777" w:rsidR="002E48D4" w:rsidRPr="00037EC2" w:rsidRDefault="002E48D4" w:rsidP="00415492">
            <w:pPr>
              <w:rPr>
                <w:sz w:val="16"/>
                <w:szCs w:val="16"/>
              </w:rPr>
            </w:pPr>
          </w:p>
        </w:tc>
      </w:tr>
    </w:tbl>
    <w:p w14:paraId="7B95F7B4" w14:textId="77777777" w:rsidR="002E48D4" w:rsidRPr="00037EC2" w:rsidRDefault="002E48D4" w:rsidP="002E48D4">
      <w:pPr>
        <w:rPr>
          <w:sz w:val="16"/>
          <w:szCs w:val="16"/>
        </w:rPr>
      </w:pPr>
    </w:p>
    <w:p w14:paraId="434CBFE8" w14:textId="77777777" w:rsidR="002E48D4" w:rsidRPr="00037EC2" w:rsidRDefault="002E48D4" w:rsidP="002E48D4">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2E48D4" w:rsidRPr="00037EC2" w14:paraId="5B9BA51E" w14:textId="77777777" w:rsidTr="00415492">
        <w:tc>
          <w:tcPr>
            <w:tcW w:w="4508" w:type="dxa"/>
          </w:tcPr>
          <w:p w14:paraId="726B0982" w14:textId="77777777" w:rsidR="002E48D4" w:rsidRPr="00037EC2" w:rsidRDefault="002E48D4" w:rsidP="00415492">
            <w:pPr>
              <w:rPr>
                <w:b/>
                <w:bCs/>
                <w:sz w:val="16"/>
                <w:szCs w:val="16"/>
              </w:rPr>
            </w:pPr>
            <w:r w:rsidRPr="00037EC2">
              <w:rPr>
                <w:b/>
                <w:bCs/>
                <w:sz w:val="16"/>
                <w:szCs w:val="16"/>
              </w:rPr>
              <w:t>Criteria</w:t>
            </w:r>
          </w:p>
        </w:tc>
        <w:tc>
          <w:tcPr>
            <w:tcW w:w="4508" w:type="dxa"/>
          </w:tcPr>
          <w:p w14:paraId="0F58C574" w14:textId="77777777" w:rsidR="002E48D4" w:rsidRPr="00037EC2" w:rsidRDefault="002E48D4" w:rsidP="00415492">
            <w:pPr>
              <w:rPr>
                <w:b/>
                <w:bCs/>
                <w:sz w:val="16"/>
                <w:szCs w:val="16"/>
              </w:rPr>
            </w:pPr>
            <w:r w:rsidRPr="00037EC2">
              <w:rPr>
                <w:b/>
                <w:bCs/>
                <w:sz w:val="16"/>
                <w:szCs w:val="16"/>
              </w:rPr>
              <w:t>Quality</w:t>
            </w:r>
          </w:p>
        </w:tc>
      </w:tr>
      <w:tr w:rsidR="002E48D4" w:rsidRPr="00037EC2" w14:paraId="34A6A8B5" w14:textId="77777777" w:rsidTr="00415492">
        <w:tc>
          <w:tcPr>
            <w:tcW w:w="4508" w:type="dxa"/>
          </w:tcPr>
          <w:p w14:paraId="7D1A4FA7" w14:textId="77777777" w:rsidR="002E48D4" w:rsidRPr="00037EC2" w:rsidRDefault="002E48D4" w:rsidP="00415492">
            <w:pPr>
              <w:rPr>
                <w:sz w:val="16"/>
                <w:szCs w:val="16"/>
              </w:rPr>
            </w:pPr>
            <w:r w:rsidRPr="00037EC2">
              <w:rPr>
                <w:sz w:val="16"/>
                <w:szCs w:val="16"/>
              </w:rPr>
              <w:t>Policy Background</w:t>
            </w:r>
          </w:p>
        </w:tc>
        <w:tc>
          <w:tcPr>
            <w:tcW w:w="4508" w:type="dxa"/>
          </w:tcPr>
          <w:p w14:paraId="756EBF1D" w14:textId="31D4E5F8" w:rsidR="002E48D4" w:rsidRPr="00037EC2" w:rsidRDefault="0036209B" w:rsidP="00415492">
            <w:pPr>
              <w:rPr>
                <w:sz w:val="16"/>
                <w:szCs w:val="16"/>
              </w:rPr>
            </w:pPr>
            <w:r w:rsidRPr="00037EC2">
              <w:rPr>
                <w:sz w:val="16"/>
                <w:szCs w:val="16"/>
              </w:rPr>
              <w:t>Strong</w:t>
            </w:r>
          </w:p>
        </w:tc>
      </w:tr>
      <w:tr w:rsidR="002E48D4" w:rsidRPr="00037EC2" w14:paraId="617064AE" w14:textId="77777777" w:rsidTr="00415492">
        <w:tc>
          <w:tcPr>
            <w:tcW w:w="4508" w:type="dxa"/>
          </w:tcPr>
          <w:p w14:paraId="78A2F441" w14:textId="77777777" w:rsidR="002E48D4" w:rsidRPr="00037EC2" w:rsidRDefault="002E48D4" w:rsidP="00415492">
            <w:pPr>
              <w:rPr>
                <w:sz w:val="16"/>
                <w:szCs w:val="16"/>
              </w:rPr>
            </w:pPr>
            <w:r w:rsidRPr="00037EC2">
              <w:rPr>
                <w:sz w:val="16"/>
                <w:szCs w:val="16"/>
              </w:rPr>
              <w:t>Goals</w:t>
            </w:r>
          </w:p>
        </w:tc>
        <w:tc>
          <w:tcPr>
            <w:tcW w:w="4508" w:type="dxa"/>
          </w:tcPr>
          <w:p w14:paraId="1E814CEA" w14:textId="50CE6F0E" w:rsidR="002E48D4" w:rsidRPr="00037EC2" w:rsidRDefault="0036209B" w:rsidP="00415492">
            <w:pPr>
              <w:rPr>
                <w:sz w:val="16"/>
                <w:szCs w:val="16"/>
              </w:rPr>
            </w:pPr>
            <w:r w:rsidRPr="00037EC2">
              <w:rPr>
                <w:sz w:val="16"/>
                <w:szCs w:val="16"/>
              </w:rPr>
              <w:t>Needs improvement</w:t>
            </w:r>
          </w:p>
        </w:tc>
      </w:tr>
      <w:tr w:rsidR="002E48D4" w:rsidRPr="00037EC2" w14:paraId="17A58961" w14:textId="77777777" w:rsidTr="00415492">
        <w:tc>
          <w:tcPr>
            <w:tcW w:w="4508" w:type="dxa"/>
          </w:tcPr>
          <w:p w14:paraId="2FD33F7A" w14:textId="77777777" w:rsidR="002E48D4" w:rsidRPr="00037EC2" w:rsidRDefault="002E48D4" w:rsidP="00415492">
            <w:pPr>
              <w:rPr>
                <w:sz w:val="16"/>
                <w:szCs w:val="16"/>
              </w:rPr>
            </w:pPr>
            <w:r w:rsidRPr="00037EC2">
              <w:rPr>
                <w:sz w:val="16"/>
                <w:szCs w:val="16"/>
              </w:rPr>
              <w:t>Resources</w:t>
            </w:r>
          </w:p>
        </w:tc>
        <w:tc>
          <w:tcPr>
            <w:tcW w:w="4508" w:type="dxa"/>
          </w:tcPr>
          <w:p w14:paraId="5637041C" w14:textId="77777777" w:rsidR="002E48D4" w:rsidRPr="00037EC2" w:rsidRDefault="002E48D4" w:rsidP="00415492">
            <w:pPr>
              <w:rPr>
                <w:sz w:val="16"/>
                <w:szCs w:val="16"/>
              </w:rPr>
            </w:pPr>
            <w:r w:rsidRPr="00037EC2">
              <w:rPr>
                <w:sz w:val="16"/>
                <w:szCs w:val="16"/>
              </w:rPr>
              <w:t>Weak</w:t>
            </w:r>
          </w:p>
        </w:tc>
      </w:tr>
      <w:tr w:rsidR="002E48D4" w:rsidRPr="00037EC2" w14:paraId="5B273D01" w14:textId="77777777" w:rsidTr="00415492">
        <w:tc>
          <w:tcPr>
            <w:tcW w:w="4508" w:type="dxa"/>
          </w:tcPr>
          <w:p w14:paraId="44941499" w14:textId="77777777" w:rsidR="002E48D4" w:rsidRPr="00037EC2" w:rsidRDefault="002E48D4" w:rsidP="00415492">
            <w:pPr>
              <w:rPr>
                <w:sz w:val="16"/>
                <w:szCs w:val="16"/>
              </w:rPr>
            </w:pPr>
            <w:r w:rsidRPr="00037EC2">
              <w:rPr>
                <w:sz w:val="16"/>
                <w:szCs w:val="16"/>
              </w:rPr>
              <w:t>Monitoring and Evaluation</w:t>
            </w:r>
          </w:p>
        </w:tc>
        <w:tc>
          <w:tcPr>
            <w:tcW w:w="4508" w:type="dxa"/>
          </w:tcPr>
          <w:p w14:paraId="7FE6FA8F" w14:textId="77777777" w:rsidR="002E48D4" w:rsidRPr="00037EC2" w:rsidRDefault="002E48D4" w:rsidP="00415492">
            <w:pPr>
              <w:rPr>
                <w:sz w:val="16"/>
                <w:szCs w:val="16"/>
              </w:rPr>
            </w:pPr>
            <w:r w:rsidRPr="00037EC2">
              <w:rPr>
                <w:sz w:val="16"/>
                <w:szCs w:val="16"/>
              </w:rPr>
              <w:t>Weak</w:t>
            </w:r>
          </w:p>
        </w:tc>
      </w:tr>
      <w:tr w:rsidR="002E48D4" w:rsidRPr="00037EC2" w14:paraId="5FF635BC" w14:textId="77777777" w:rsidTr="00415492">
        <w:tc>
          <w:tcPr>
            <w:tcW w:w="4508" w:type="dxa"/>
          </w:tcPr>
          <w:p w14:paraId="0B5C2F5A" w14:textId="77777777" w:rsidR="002E48D4" w:rsidRPr="00037EC2" w:rsidRDefault="002E48D4" w:rsidP="00415492">
            <w:pPr>
              <w:rPr>
                <w:sz w:val="16"/>
                <w:szCs w:val="16"/>
              </w:rPr>
            </w:pPr>
            <w:r w:rsidRPr="00037EC2">
              <w:rPr>
                <w:sz w:val="16"/>
                <w:szCs w:val="16"/>
              </w:rPr>
              <w:t>Implementation</w:t>
            </w:r>
          </w:p>
        </w:tc>
        <w:tc>
          <w:tcPr>
            <w:tcW w:w="4508" w:type="dxa"/>
          </w:tcPr>
          <w:p w14:paraId="6A9136F5" w14:textId="77777777" w:rsidR="002E48D4" w:rsidRPr="00037EC2" w:rsidRDefault="002E48D4" w:rsidP="00415492">
            <w:pPr>
              <w:rPr>
                <w:sz w:val="16"/>
                <w:szCs w:val="16"/>
              </w:rPr>
            </w:pPr>
            <w:r w:rsidRPr="00037EC2">
              <w:rPr>
                <w:sz w:val="16"/>
                <w:szCs w:val="16"/>
              </w:rPr>
              <w:t>Weak</w:t>
            </w:r>
          </w:p>
        </w:tc>
      </w:tr>
    </w:tbl>
    <w:p w14:paraId="3B69377A" w14:textId="77777777" w:rsidR="002E48D4" w:rsidRPr="00037EC2" w:rsidRDefault="002E48D4" w:rsidP="002E48D4"/>
    <w:p w14:paraId="04912CAB" w14:textId="6D76D6C1" w:rsidR="00AE72D6" w:rsidRPr="00037EC2" w:rsidRDefault="00AE72D6" w:rsidP="00BF6472">
      <w:pPr>
        <w:pStyle w:val="Heading3"/>
      </w:pPr>
      <w:bookmarkStart w:id="196" w:name="_Toc171977832"/>
      <w:bookmarkStart w:id="197" w:name="_Toc178978842"/>
      <w:r w:rsidRPr="00DD746C">
        <w:rPr>
          <w:b/>
          <w:bCs/>
        </w:rPr>
        <w:t>Jamaica</w:t>
      </w:r>
      <w:r w:rsidR="00C67B45" w:rsidRPr="00037EC2">
        <w:t xml:space="preserve"> – </w:t>
      </w:r>
      <w:r w:rsidR="00C67B45" w:rsidRPr="00DD746C">
        <w:t>Climate Change Policy Framework for Jamaica</w:t>
      </w:r>
      <w:bookmarkEnd w:id="195"/>
      <w:bookmarkEnd w:id="196"/>
      <w:bookmarkEnd w:id="197"/>
    </w:p>
    <w:tbl>
      <w:tblPr>
        <w:tblStyle w:val="TableGrid"/>
        <w:tblW w:w="0" w:type="auto"/>
        <w:tblLook w:val="04A0" w:firstRow="1" w:lastRow="0" w:firstColumn="1" w:lastColumn="0" w:noHBand="0" w:noVBand="1"/>
      </w:tblPr>
      <w:tblGrid>
        <w:gridCol w:w="1402"/>
        <w:gridCol w:w="3598"/>
        <w:gridCol w:w="1102"/>
        <w:gridCol w:w="3498"/>
        <w:gridCol w:w="4348"/>
      </w:tblGrid>
      <w:tr w:rsidR="003E3A56" w:rsidRPr="00037EC2" w14:paraId="72C717AC" w14:textId="77777777" w:rsidTr="003A3E6C">
        <w:tc>
          <w:tcPr>
            <w:tcW w:w="0" w:type="auto"/>
          </w:tcPr>
          <w:p w14:paraId="055F8851" w14:textId="77777777" w:rsidR="00D114E7" w:rsidRPr="00037EC2" w:rsidRDefault="00D114E7" w:rsidP="003A3E6C">
            <w:pPr>
              <w:rPr>
                <w:sz w:val="16"/>
                <w:szCs w:val="16"/>
              </w:rPr>
            </w:pPr>
          </w:p>
        </w:tc>
        <w:tc>
          <w:tcPr>
            <w:tcW w:w="0" w:type="auto"/>
          </w:tcPr>
          <w:p w14:paraId="3CFD33D0" w14:textId="77777777" w:rsidR="00D114E7" w:rsidRPr="00037EC2" w:rsidRDefault="00D114E7" w:rsidP="003A3E6C">
            <w:pPr>
              <w:rPr>
                <w:b/>
                <w:bCs/>
                <w:sz w:val="16"/>
                <w:szCs w:val="16"/>
              </w:rPr>
            </w:pPr>
            <w:r w:rsidRPr="00037EC2">
              <w:rPr>
                <w:b/>
                <w:bCs/>
                <w:sz w:val="16"/>
                <w:szCs w:val="16"/>
              </w:rPr>
              <w:t>Criteria</w:t>
            </w:r>
          </w:p>
        </w:tc>
        <w:tc>
          <w:tcPr>
            <w:tcW w:w="0" w:type="auto"/>
          </w:tcPr>
          <w:p w14:paraId="58B988BB" w14:textId="77777777" w:rsidR="00D114E7" w:rsidRPr="00037EC2" w:rsidRDefault="00D114E7" w:rsidP="003A3E6C">
            <w:pPr>
              <w:rPr>
                <w:b/>
                <w:bCs/>
                <w:sz w:val="16"/>
                <w:szCs w:val="16"/>
              </w:rPr>
            </w:pPr>
            <w:r w:rsidRPr="00037EC2">
              <w:rPr>
                <w:b/>
                <w:bCs/>
                <w:sz w:val="16"/>
                <w:szCs w:val="16"/>
              </w:rPr>
              <w:t>Criterion addressed?</w:t>
            </w:r>
          </w:p>
        </w:tc>
        <w:tc>
          <w:tcPr>
            <w:tcW w:w="0" w:type="auto"/>
          </w:tcPr>
          <w:p w14:paraId="60BF436D" w14:textId="77777777" w:rsidR="00D114E7" w:rsidRPr="00037EC2" w:rsidRDefault="00D114E7" w:rsidP="003A3E6C">
            <w:pPr>
              <w:rPr>
                <w:b/>
                <w:bCs/>
                <w:sz w:val="16"/>
                <w:szCs w:val="16"/>
              </w:rPr>
            </w:pPr>
            <w:r w:rsidRPr="00037EC2">
              <w:rPr>
                <w:b/>
                <w:bCs/>
                <w:sz w:val="16"/>
                <w:szCs w:val="16"/>
              </w:rPr>
              <w:t>Explanation</w:t>
            </w:r>
          </w:p>
        </w:tc>
        <w:tc>
          <w:tcPr>
            <w:tcW w:w="0" w:type="auto"/>
          </w:tcPr>
          <w:p w14:paraId="248A901B" w14:textId="77777777" w:rsidR="00D114E7" w:rsidRPr="00037EC2" w:rsidRDefault="00D114E7" w:rsidP="003A3E6C">
            <w:pPr>
              <w:rPr>
                <w:b/>
                <w:bCs/>
                <w:sz w:val="16"/>
                <w:szCs w:val="16"/>
              </w:rPr>
            </w:pPr>
            <w:r w:rsidRPr="00037EC2">
              <w:rPr>
                <w:b/>
                <w:bCs/>
                <w:sz w:val="16"/>
                <w:szCs w:val="16"/>
              </w:rPr>
              <w:t>Quote</w:t>
            </w:r>
          </w:p>
        </w:tc>
      </w:tr>
      <w:tr w:rsidR="003E3A56" w:rsidRPr="00037EC2" w14:paraId="7AA9B221" w14:textId="77777777" w:rsidTr="003A3E6C">
        <w:tc>
          <w:tcPr>
            <w:tcW w:w="0" w:type="auto"/>
            <w:vMerge w:val="restart"/>
          </w:tcPr>
          <w:p w14:paraId="75BCC312" w14:textId="77777777" w:rsidR="00D114E7" w:rsidRPr="00037EC2" w:rsidRDefault="00D114E7" w:rsidP="003A3E6C">
            <w:pPr>
              <w:rPr>
                <w:sz w:val="16"/>
                <w:szCs w:val="16"/>
              </w:rPr>
            </w:pPr>
            <w:r w:rsidRPr="00037EC2">
              <w:rPr>
                <w:sz w:val="16"/>
                <w:szCs w:val="16"/>
              </w:rPr>
              <w:t>Policy Background</w:t>
            </w:r>
          </w:p>
        </w:tc>
        <w:tc>
          <w:tcPr>
            <w:tcW w:w="0" w:type="auto"/>
          </w:tcPr>
          <w:p w14:paraId="659491AF" w14:textId="2756313F" w:rsidR="00D114E7" w:rsidRPr="00037EC2" w:rsidRDefault="00B5069E" w:rsidP="003A3E6C">
            <w:pPr>
              <w:rPr>
                <w:sz w:val="16"/>
                <w:szCs w:val="16"/>
              </w:rPr>
            </w:pPr>
            <w:r>
              <w:rPr>
                <w:sz w:val="16"/>
                <w:szCs w:val="16"/>
              </w:rPr>
              <w:t>Children recognised as disproportionately affected by the impacts of climate change</w:t>
            </w:r>
          </w:p>
        </w:tc>
        <w:tc>
          <w:tcPr>
            <w:tcW w:w="0" w:type="auto"/>
          </w:tcPr>
          <w:p w14:paraId="0FA5C211" w14:textId="3016A921" w:rsidR="00D114E7" w:rsidRPr="00037EC2" w:rsidRDefault="00EB1568" w:rsidP="003A3E6C">
            <w:pPr>
              <w:rPr>
                <w:sz w:val="16"/>
                <w:szCs w:val="16"/>
              </w:rPr>
            </w:pPr>
            <w:r w:rsidRPr="00037EC2">
              <w:rPr>
                <w:sz w:val="16"/>
                <w:szCs w:val="16"/>
              </w:rPr>
              <w:t>Yes</w:t>
            </w:r>
          </w:p>
        </w:tc>
        <w:tc>
          <w:tcPr>
            <w:tcW w:w="0" w:type="auto"/>
          </w:tcPr>
          <w:p w14:paraId="6512B155" w14:textId="4B288FDD" w:rsidR="00D114E7" w:rsidRPr="00037EC2" w:rsidRDefault="00D114E7" w:rsidP="003A3E6C">
            <w:pPr>
              <w:rPr>
                <w:sz w:val="16"/>
                <w:szCs w:val="16"/>
              </w:rPr>
            </w:pPr>
          </w:p>
        </w:tc>
        <w:tc>
          <w:tcPr>
            <w:tcW w:w="0" w:type="auto"/>
          </w:tcPr>
          <w:p w14:paraId="1929FBB3" w14:textId="6955366A" w:rsidR="00211531" w:rsidRPr="00037EC2" w:rsidRDefault="00211531" w:rsidP="003A3E6C">
            <w:pPr>
              <w:rPr>
                <w:sz w:val="16"/>
                <w:szCs w:val="16"/>
              </w:rPr>
            </w:pPr>
          </w:p>
        </w:tc>
      </w:tr>
      <w:tr w:rsidR="00414E2A" w:rsidRPr="00037EC2" w14:paraId="05DEA244" w14:textId="77777777" w:rsidTr="003A3E6C">
        <w:tc>
          <w:tcPr>
            <w:tcW w:w="0" w:type="auto"/>
            <w:vMerge/>
          </w:tcPr>
          <w:p w14:paraId="5B238D5A" w14:textId="77777777" w:rsidR="00414E2A" w:rsidRPr="00037EC2" w:rsidRDefault="00414E2A" w:rsidP="00414E2A">
            <w:pPr>
              <w:rPr>
                <w:sz w:val="16"/>
                <w:szCs w:val="16"/>
              </w:rPr>
            </w:pPr>
          </w:p>
        </w:tc>
        <w:tc>
          <w:tcPr>
            <w:tcW w:w="0" w:type="auto"/>
          </w:tcPr>
          <w:p w14:paraId="7DF2AF27" w14:textId="38809A1D" w:rsidR="00414E2A" w:rsidRPr="00037EC2" w:rsidRDefault="00B5069E" w:rsidP="00414E2A">
            <w:pPr>
              <w:rPr>
                <w:sz w:val="16"/>
                <w:szCs w:val="16"/>
              </w:rPr>
            </w:pPr>
            <w:r>
              <w:rPr>
                <w:sz w:val="16"/>
                <w:szCs w:val="16"/>
              </w:rPr>
              <w:t>Minimum of two context-specific climate-sensitive health risks for children identified</w:t>
            </w:r>
          </w:p>
        </w:tc>
        <w:tc>
          <w:tcPr>
            <w:tcW w:w="0" w:type="auto"/>
          </w:tcPr>
          <w:p w14:paraId="623655DD" w14:textId="50D4C9D7" w:rsidR="00414E2A" w:rsidRPr="00037EC2" w:rsidRDefault="007A463D" w:rsidP="00414E2A">
            <w:pPr>
              <w:rPr>
                <w:sz w:val="16"/>
                <w:szCs w:val="16"/>
              </w:rPr>
            </w:pPr>
            <w:r w:rsidRPr="00037EC2">
              <w:rPr>
                <w:sz w:val="16"/>
                <w:szCs w:val="16"/>
              </w:rPr>
              <w:t>Yes</w:t>
            </w:r>
          </w:p>
        </w:tc>
        <w:tc>
          <w:tcPr>
            <w:tcW w:w="0" w:type="auto"/>
          </w:tcPr>
          <w:p w14:paraId="5988F24D" w14:textId="36418A75" w:rsidR="00414E2A" w:rsidRPr="00037EC2" w:rsidRDefault="00414E2A" w:rsidP="00414E2A">
            <w:pPr>
              <w:rPr>
                <w:sz w:val="16"/>
                <w:szCs w:val="16"/>
              </w:rPr>
            </w:pPr>
            <w:r w:rsidRPr="00037EC2">
              <w:rPr>
                <w:sz w:val="16"/>
                <w:szCs w:val="16"/>
              </w:rPr>
              <w:t>Climate risk areas identified: heat-related illnesses; respiratory illnesses; malnutrition and food insecurity</w:t>
            </w:r>
          </w:p>
        </w:tc>
        <w:tc>
          <w:tcPr>
            <w:tcW w:w="0" w:type="auto"/>
          </w:tcPr>
          <w:p w14:paraId="2210936F" w14:textId="77777777" w:rsidR="00414E2A" w:rsidRPr="00037EC2" w:rsidRDefault="00414E2A" w:rsidP="00414E2A">
            <w:pPr>
              <w:rPr>
                <w:sz w:val="16"/>
                <w:szCs w:val="16"/>
              </w:rPr>
            </w:pPr>
            <w:r w:rsidRPr="00037EC2">
              <w:rPr>
                <w:sz w:val="16"/>
                <w:szCs w:val="16"/>
              </w:rPr>
              <w:t>“Health risks from heat exposure to those using the public transportation system, especially for children and the elderly”</w:t>
            </w:r>
          </w:p>
          <w:p w14:paraId="70F4DD9E" w14:textId="77777777" w:rsidR="00414E2A" w:rsidRPr="00037EC2" w:rsidRDefault="00414E2A" w:rsidP="00414E2A">
            <w:pPr>
              <w:rPr>
                <w:sz w:val="16"/>
                <w:szCs w:val="16"/>
              </w:rPr>
            </w:pPr>
          </w:p>
          <w:p w14:paraId="7CE6DD7F" w14:textId="77777777" w:rsidR="00414E2A" w:rsidRPr="00037EC2" w:rsidRDefault="00414E2A" w:rsidP="00414E2A">
            <w:pPr>
              <w:rPr>
                <w:sz w:val="16"/>
                <w:szCs w:val="16"/>
              </w:rPr>
            </w:pPr>
            <w:r w:rsidRPr="00037EC2">
              <w:rPr>
                <w:sz w:val="16"/>
                <w:szCs w:val="16"/>
              </w:rPr>
              <w:t>“A higher occurrence of respiratory diseases and heat and stress-related illnesses and conditions caused by the ‘urban heat island effect.’ This could directly increase morbidity and mortality rates, particularly in the young and the elderly”</w:t>
            </w:r>
          </w:p>
          <w:p w14:paraId="3FCC4EF1" w14:textId="77777777" w:rsidR="00414E2A" w:rsidRPr="00037EC2" w:rsidRDefault="00414E2A" w:rsidP="00414E2A">
            <w:pPr>
              <w:rPr>
                <w:sz w:val="16"/>
                <w:szCs w:val="16"/>
              </w:rPr>
            </w:pPr>
          </w:p>
          <w:p w14:paraId="1BFD4C7E" w14:textId="77777777" w:rsidR="00414E2A" w:rsidRPr="00037EC2" w:rsidRDefault="00414E2A" w:rsidP="00414E2A">
            <w:pPr>
              <w:rPr>
                <w:sz w:val="16"/>
                <w:szCs w:val="16"/>
              </w:rPr>
            </w:pPr>
            <w:r w:rsidRPr="00037EC2">
              <w:rPr>
                <w:sz w:val="16"/>
                <w:szCs w:val="16"/>
              </w:rPr>
              <w:t>“[UNICEF] has noted that children will suffer malnourishment and food insecurity due to climate change, are at risk of becoming environmental refugees and will experience higher vulnerability to disease, heatstroke and resource shortages.”</w:t>
            </w:r>
          </w:p>
          <w:p w14:paraId="5F6C488D" w14:textId="77777777" w:rsidR="00414E2A" w:rsidRPr="00037EC2" w:rsidRDefault="00414E2A" w:rsidP="00414E2A">
            <w:pPr>
              <w:rPr>
                <w:sz w:val="16"/>
                <w:szCs w:val="16"/>
              </w:rPr>
            </w:pPr>
          </w:p>
          <w:p w14:paraId="75C446D7" w14:textId="58282DB3" w:rsidR="00414E2A" w:rsidRPr="00037EC2" w:rsidRDefault="00414E2A" w:rsidP="00414E2A">
            <w:pPr>
              <w:rPr>
                <w:sz w:val="16"/>
                <w:szCs w:val="16"/>
              </w:rPr>
            </w:pPr>
            <w:r w:rsidRPr="00037EC2">
              <w:rPr>
                <w:sz w:val="16"/>
                <w:szCs w:val="16"/>
              </w:rPr>
              <w:t>“Youth, in particular, unemployed inner-city youth have been identified as one of the most vulnerable to the impacts of climate change.”</w:t>
            </w:r>
          </w:p>
        </w:tc>
      </w:tr>
      <w:tr w:rsidR="00414E2A" w:rsidRPr="00037EC2" w14:paraId="418585A7" w14:textId="77777777" w:rsidTr="003A3E6C">
        <w:tc>
          <w:tcPr>
            <w:tcW w:w="0" w:type="auto"/>
            <w:vMerge/>
          </w:tcPr>
          <w:p w14:paraId="4903BD6E" w14:textId="77777777" w:rsidR="00414E2A" w:rsidRPr="00037EC2" w:rsidRDefault="00414E2A" w:rsidP="00414E2A">
            <w:pPr>
              <w:rPr>
                <w:sz w:val="16"/>
                <w:szCs w:val="16"/>
              </w:rPr>
            </w:pPr>
          </w:p>
        </w:tc>
        <w:tc>
          <w:tcPr>
            <w:tcW w:w="0" w:type="auto"/>
          </w:tcPr>
          <w:p w14:paraId="2F86FDAD" w14:textId="4BA7117A" w:rsidR="00414E2A" w:rsidRPr="00037EC2" w:rsidRDefault="00B5069E" w:rsidP="00414E2A">
            <w:pPr>
              <w:rPr>
                <w:sz w:val="16"/>
                <w:szCs w:val="16"/>
              </w:rPr>
            </w:pPr>
            <w:r>
              <w:rPr>
                <w:sz w:val="16"/>
                <w:szCs w:val="16"/>
              </w:rPr>
              <w:t>Source of background is explicit</w:t>
            </w:r>
          </w:p>
          <w:p w14:paraId="68BEB215" w14:textId="77777777" w:rsidR="00414E2A" w:rsidRPr="00037EC2" w:rsidRDefault="00414E2A" w:rsidP="00414E2A">
            <w:pPr>
              <w:ind w:left="360"/>
              <w:rPr>
                <w:sz w:val="16"/>
                <w:szCs w:val="16"/>
              </w:rPr>
            </w:pPr>
            <w:r w:rsidRPr="00037EC2">
              <w:rPr>
                <w:sz w:val="16"/>
                <w:szCs w:val="16"/>
              </w:rPr>
              <w:lastRenderedPageBreak/>
              <w:t>Authority (one or more persons, books, scientific articles or sources of information)</w:t>
            </w:r>
          </w:p>
          <w:p w14:paraId="76C2C078" w14:textId="33337240" w:rsidR="00414E2A" w:rsidRPr="00037EC2" w:rsidRDefault="00414E2A" w:rsidP="00414E2A">
            <w:pPr>
              <w:ind w:left="360"/>
              <w:rPr>
                <w:sz w:val="16"/>
                <w:szCs w:val="16"/>
              </w:rPr>
            </w:pPr>
            <w:r w:rsidRPr="00037EC2">
              <w:rPr>
                <w:sz w:val="16"/>
                <w:szCs w:val="16"/>
              </w:rPr>
              <w:t xml:space="preserve">Quantitative or qualitative analysis, </w:t>
            </w:r>
          </w:p>
          <w:p w14:paraId="285EAA90" w14:textId="77777777" w:rsidR="00414E2A" w:rsidRPr="00037EC2" w:rsidRDefault="00414E2A" w:rsidP="00414E2A">
            <w:pPr>
              <w:ind w:left="360"/>
              <w:rPr>
                <w:sz w:val="16"/>
                <w:szCs w:val="16"/>
              </w:rPr>
            </w:pPr>
            <w:r w:rsidRPr="00037EC2">
              <w:rPr>
                <w:sz w:val="16"/>
                <w:szCs w:val="16"/>
              </w:rPr>
              <w:t>Deduction (premises that have been established from authority, observation, intuition or all three)</w:t>
            </w:r>
          </w:p>
        </w:tc>
        <w:tc>
          <w:tcPr>
            <w:tcW w:w="0" w:type="auto"/>
          </w:tcPr>
          <w:p w14:paraId="52C2309A" w14:textId="7376705C" w:rsidR="00414E2A" w:rsidRPr="00037EC2" w:rsidRDefault="00414E2A" w:rsidP="00414E2A">
            <w:pPr>
              <w:rPr>
                <w:sz w:val="16"/>
                <w:szCs w:val="16"/>
              </w:rPr>
            </w:pPr>
            <w:r w:rsidRPr="00037EC2">
              <w:rPr>
                <w:sz w:val="16"/>
                <w:szCs w:val="16"/>
              </w:rPr>
              <w:lastRenderedPageBreak/>
              <w:t>Yes</w:t>
            </w:r>
          </w:p>
        </w:tc>
        <w:tc>
          <w:tcPr>
            <w:tcW w:w="0" w:type="auto"/>
          </w:tcPr>
          <w:p w14:paraId="7ECF590F" w14:textId="401DA376" w:rsidR="00414E2A" w:rsidRPr="00037EC2" w:rsidRDefault="00414E2A" w:rsidP="00414E2A">
            <w:pPr>
              <w:rPr>
                <w:sz w:val="16"/>
                <w:szCs w:val="16"/>
              </w:rPr>
            </w:pPr>
            <w:r w:rsidRPr="00037EC2">
              <w:rPr>
                <w:sz w:val="16"/>
                <w:szCs w:val="16"/>
              </w:rPr>
              <w:t>UNICEF, scientific articles</w:t>
            </w:r>
          </w:p>
        </w:tc>
        <w:tc>
          <w:tcPr>
            <w:tcW w:w="0" w:type="auto"/>
          </w:tcPr>
          <w:p w14:paraId="7398A1D6" w14:textId="77777777" w:rsidR="00414E2A" w:rsidRPr="00037EC2" w:rsidRDefault="00414E2A" w:rsidP="00414E2A">
            <w:pPr>
              <w:rPr>
                <w:sz w:val="16"/>
                <w:szCs w:val="16"/>
              </w:rPr>
            </w:pPr>
          </w:p>
        </w:tc>
      </w:tr>
      <w:tr w:rsidR="00414E2A" w:rsidRPr="00037EC2" w14:paraId="2DCE7408" w14:textId="77777777" w:rsidTr="003A3E6C">
        <w:tc>
          <w:tcPr>
            <w:tcW w:w="0" w:type="auto"/>
            <w:vMerge w:val="restart"/>
          </w:tcPr>
          <w:p w14:paraId="4B7E92F2" w14:textId="77777777" w:rsidR="00414E2A" w:rsidRPr="00037EC2" w:rsidRDefault="00414E2A" w:rsidP="00414E2A">
            <w:pPr>
              <w:rPr>
                <w:sz w:val="16"/>
                <w:szCs w:val="16"/>
              </w:rPr>
            </w:pPr>
            <w:r w:rsidRPr="00037EC2">
              <w:rPr>
                <w:sz w:val="16"/>
                <w:szCs w:val="16"/>
              </w:rPr>
              <w:t>Goals</w:t>
            </w:r>
          </w:p>
        </w:tc>
        <w:tc>
          <w:tcPr>
            <w:tcW w:w="0" w:type="auto"/>
          </w:tcPr>
          <w:p w14:paraId="51D8389C" w14:textId="030B8482" w:rsidR="00414E2A" w:rsidRPr="00037EC2" w:rsidRDefault="00B5069E" w:rsidP="00414E2A">
            <w:pPr>
              <w:rPr>
                <w:sz w:val="16"/>
                <w:szCs w:val="16"/>
              </w:rPr>
            </w:pPr>
            <w:r>
              <w:rPr>
                <w:sz w:val="16"/>
                <w:szCs w:val="16"/>
              </w:rPr>
              <w:t>Goals for child health explicitly stated</w:t>
            </w:r>
          </w:p>
        </w:tc>
        <w:tc>
          <w:tcPr>
            <w:tcW w:w="0" w:type="auto"/>
          </w:tcPr>
          <w:p w14:paraId="6F00ABAF" w14:textId="1E46B245" w:rsidR="00414E2A" w:rsidRPr="00037EC2" w:rsidRDefault="00414E2A" w:rsidP="00414E2A">
            <w:pPr>
              <w:rPr>
                <w:sz w:val="16"/>
                <w:szCs w:val="16"/>
              </w:rPr>
            </w:pPr>
            <w:r w:rsidRPr="00037EC2">
              <w:rPr>
                <w:sz w:val="16"/>
                <w:szCs w:val="16"/>
              </w:rPr>
              <w:t>No</w:t>
            </w:r>
          </w:p>
        </w:tc>
        <w:tc>
          <w:tcPr>
            <w:tcW w:w="0" w:type="auto"/>
          </w:tcPr>
          <w:p w14:paraId="07C751D0" w14:textId="77777777" w:rsidR="00414E2A" w:rsidRPr="00037EC2" w:rsidRDefault="00414E2A" w:rsidP="00414E2A">
            <w:pPr>
              <w:rPr>
                <w:sz w:val="16"/>
                <w:szCs w:val="16"/>
              </w:rPr>
            </w:pPr>
          </w:p>
        </w:tc>
        <w:tc>
          <w:tcPr>
            <w:tcW w:w="0" w:type="auto"/>
          </w:tcPr>
          <w:p w14:paraId="049A4825" w14:textId="77777777" w:rsidR="00414E2A" w:rsidRPr="00037EC2" w:rsidRDefault="00414E2A" w:rsidP="00414E2A">
            <w:pPr>
              <w:rPr>
                <w:sz w:val="16"/>
                <w:szCs w:val="16"/>
              </w:rPr>
            </w:pPr>
          </w:p>
        </w:tc>
      </w:tr>
      <w:tr w:rsidR="00414E2A" w:rsidRPr="00037EC2" w14:paraId="2626CA44" w14:textId="77777777" w:rsidTr="003A3E6C">
        <w:tc>
          <w:tcPr>
            <w:tcW w:w="0" w:type="auto"/>
            <w:vMerge/>
          </w:tcPr>
          <w:p w14:paraId="64462069" w14:textId="77777777" w:rsidR="00414E2A" w:rsidRPr="00037EC2" w:rsidRDefault="00414E2A" w:rsidP="00414E2A">
            <w:pPr>
              <w:rPr>
                <w:sz w:val="16"/>
                <w:szCs w:val="16"/>
              </w:rPr>
            </w:pPr>
          </w:p>
        </w:tc>
        <w:tc>
          <w:tcPr>
            <w:tcW w:w="0" w:type="auto"/>
          </w:tcPr>
          <w:p w14:paraId="71563D40" w14:textId="38AEE42F" w:rsidR="00414E2A" w:rsidRPr="00037EC2" w:rsidRDefault="00B5069E" w:rsidP="00414E2A">
            <w:pPr>
              <w:rPr>
                <w:sz w:val="16"/>
                <w:szCs w:val="16"/>
              </w:rPr>
            </w:pPr>
            <w:r>
              <w:rPr>
                <w:sz w:val="16"/>
                <w:szCs w:val="16"/>
              </w:rPr>
              <w:t>Goals are concrete enough (quantitative where possible and qualitative where not) to be evaluated later</w:t>
            </w:r>
          </w:p>
        </w:tc>
        <w:tc>
          <w:tcPr>
            <w:tcW w:w="0" w:type="auto"/>
          </w:tcPr>
          <w:p w14:paraId="1478A9AD" w14:textId="266EA190" w:rsidR="00414E2A" w:rsidRPr="00037EC2" w:rsidRDefault="00414E2A" w:rsidP="00414E2A">
            <w:pPr>
              <w:rPr>
                <w:sz w:val="16"/>
                <w:szCs w:val="16"/>
              </w:rPr>
            </w:pPr>
            <w:r w:rsidRPr="00037EC2">
              <w:rPr>
                <w:sz w:val="16"/>
                <w:szCs w:val="16"/>
              </w:rPr>
              <w:t>No</w:t>
            </w:r>
          </w:p>
        </w:tc>
        <w:tc>
          <w:tcPr>
            <w:tcW w:w="0" w:type="auto"/>
          </w:tcPr>
          <w:p w14:paraId="74121B33" w14:textId="77777777" w:rsidR="00414E2A" w:rsidRPr="00037EC2" w:rsidRDefault="00414E2A" w:rsidP="00414E2A">
            <w:pPr>
              <w:rPr>
                <w:sz w:val="16"/>
                <w:szCs w:val="16"/>
              </w:rPr>
            </w:pPr>
          </w:p>
        </w:tc>
        <w:tc>
          <w:tcPr>
            <w:tcW w:w="0" w:type="auto"/>
          </w:tcPr>
          <w:p w14:paraId="75AA6D0F" w14:textId="77777777" w:rsidR="00414E2A" w:rsidRPr="00037EC2" w:rsidRDefault="00414E2A" w:rsidP="00414E2A">
            <w:pPr>
              <w:rPr>
                <w:sz w:val="16"/>
                <w:szCs w:val="16"/>
              </w:rPr>
            </w:pPr>
          </w:p>
        </w:tc>
      </w:tr>
      <w:tr w:rsidR="00AD1626" w:rsidRPr="00037EC2" w14:paraId="71824A44" w14:textId="77777777" w:rsidTr="003A3E6C">
        <w:tc>
          <w:tcPr>
            <w:tcW w:w="0" w:type="auto"/>
            <w:vMerge/>
          </w:tcPr>
          <w:p w14:paraId="76FEAFA8" w14:textId="77777777" w:rsidR="00AD1626" w:rsidRPr="00037EC2" w:rsidRDefault="00AD1626" w:rsidP="00AD1626">
            <w:pPr>
              <w:rPr>
                <w:sz w:val="16"/>
                <w:szCs w:val="16"/>
              </w:rPr>
            </w:pPr>
          </w:p>
        </w:tc>
        <w:tc>
          <w:tcPr>
            <w:tcW w:w="0" w:type="auto"/>
          </w:tcPr>
          <w:p w14:paraId="23A5BF7D" w14:textId="54339B4F" w:rsidR="00AD1626" w:rsidRPr="00037EC2" w:rsidRDefault="00B5069E" w:rsidP="00AD1626">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28AFD0D7" w14:textId="6310F206" w:rsidR="00AD1626" w:rsidRPr="00037EC2" w:rsidRDefault="00AD1626" w:rsidP="00AD1626">
            <w:pPr>
              <w:rPr>
                <w:sz w:val="16"/>
                <w:szCs w:val="16"/>
              </w:rPr>
            </w:pPr>
            <w:r w:rsidRPr="00037EC2">
              <w:rPr>
                <w:sz w:val="16"/>
                <w:szCs w:val="16"/>
              </w:rPr>
              <w:t>No</w:t>
            </w:r>
          </w:p>
        </w:tc>
        <w:tc>
          <w:tcPr>
            <w:tcW w:w="0" w:type="auto"/>
          </w:tcPr>
          <w:p w14:paraId="7BEB84F2" w14:textId="77777777" w:rsidR="00AD1626" w:rsidRPr="00037EC2" w:rsidRDefault="00AD1626" w:rsidP="00AD1626">
            <w:pPr>
              <w:rPr>
                <w:sz w:val="16"/>
                <w:szCs w:val="16"/>
              </w:rPr>
            </w:pPr>
          </w:p>
        </w:tc>
        <w:tc>
          <w:tcPr>
            <w:tcW w:w="0" w:type="auto"/>
          </w:tcPr>
          <w:p w14:paraId="155824A3" w14:textId="77777777" w:rsidR="00AD1626" w:rsidRPr="00037EC2" w:rsidRDefault="00AD1626" w:rsidP="00AD1626">
            <w:pPr>
              <w:rPr>
                <w:sz w:val="16"/>
                <w:szCs w:val="16"/>
              </w:rPr>
            </w:pPr>
          </w:p>
        </w:tc>
      </w:tr>
      <w:tr w:rsidR="00AD1626" w:rsidRPr="00037EC2" w14:paraId="113F05CF" w14:textId="77777777" w:rsidTr="003A3E6C">
        <w:tc>
          <w:tcPr>
            <w:tcW w:w="0" w:type="auto"/>
            <w:vMerge/>
          </w:tcPr>
          <w:p w14:paraId="392A693F" w14:textId="77777777" w:rsidR="00AD1626" w:rsidRPr="00037EC2" w:rsidRDefault="00AD1626" w:rsidP="00AD1626">
            <w:pPr>
              <w:rPr>
                <w:sz w:val="16"/>
                <w:szCs w:val="16"/>
              </w:rPr>
            </w:pPr>
          </w:p>
        </w:tc>
        <w:tc>
          <w:tcPr>
            <w:tcW w:w="0" w:type="auto"/>
          </w:tcPr>
          <w:p w14:paraId="2B1467DC" w14:textId="6ACEDDC5" w:rsidR="00AD1626" w:rsidRPr="00037EC2" w:rsidRDefault="00B5069E" w:rsidP="00AD1626">
            <w:pPr>
              <w:rPr>
                <w:sz w:val="16"/>
                <w:szCs w:val="16"/>
              </w:rPr>
            </w:pPr>
            <w:r>
              <w:rPr>
                <w:sz w:val="16"/>
                <w:szCs w:val="16"/>
              </w:rPr>
              <w:t>Action/s outlined to improve child health</w:t>
            </w:r>
          </w:p>
        </w:tc>
        <w:tc>
          <w:tcPr>
            <w:tcW w:w="0" w:type="auto"/>
          </w:tcPr>
          <w:p w14:paraId="48E131D2" w14:textId="075DB9FD" w:rsidR="00AD1626" w:rsidRPr="00037EC2" w:rsidRDefault="00AD1626" w:rsidP="00AD1626">
            <w:pPr>
              <w:rPr>
                <w:sz w:val="16"/>
                <w:szCs w:val="16"/>
              </w:rPr>
            </w:pPr>
            <w:r w:rsidRPr="00037EC2">
              <w:rPr>
                <w:sz w:val="16"/>
                <w:szCs w:val="16"/>
              </w:rPr>
              <w:t>No</w:t>
            </w:r>
          </w:p>
        </w:tc>
        <w:tc>
          <w:tcPr>
            <w:tcW w:w="0" w:type="auto"/>
          </w:tcPr>
          <w:p w14:paraId="02412966" w14:textId="2FA986DA" w:rsidR="00AD1626" w:rsidRPr="00037EC2" w:rsidRDefault="00AD1626" w:rsidP="00AD1626">
            <w:pPr>
              <w:rPr>
                <w:sz w:val="16"/>
                <w:szCs w:val="16"/>
              </w:rPr>
            </w:pPr>
            <w:r w:rsidRPr="00037EC2">
              <w:rPr>
                <w:sz w:val="16"/>
                <w:szCs w:val="16"/>
              </w:rPr>
              <w:t>Integrating climate change issues into academic curricula and communicating climate action geared towards children and youth. It is unclear whether this includes health information.</w:t>
            </w:r>
          </w:p>
        </w:tc>
        <w:tc>
          <w:tcPr>
            <w:tcW w:w="0" w:type="auto"/>
          </w:tcPr>
          <w:p w14:paraId="18DDD4F2" w14:textId="77777777" w:rsidR="00AD1626" w:rsidRPr="00037EC2" w:rsidRDefault="00AD1626" w:rsidP="00AD1626">
            <w:pPr>
              <w:rPr>
                <w:sz w:val="16"/>
                <w:szCs w:val="16"/>
              </w:rPr>
            </w:pPr>
          </w:p>
        </w:tc>
      </w:tr>
      <w:tr w:rsidR="00AD1626" w:rsidRPr="00037EC2" w14:paraId="791566C1" w14:textId="77777777" w:rsidTr="003A3E6C">
        <w:tc>
          <w:tcPr>
            <w:tcW w:w="0" w:type="auto"/>
            <w:vMerge/>
          </w:tcPr>
          <w:p w14:paraId="39CEA207" w14:textId="77777777" w:rsidR="00AD1626" w:rsidRPr="00037EC2" w:rsidRDefault="00AD1626" w:rsidP="00AD1626">
            <w:pPr>
              <w:rPr>
                <w:sz w:val="16"/>
                <w:szCs w:val="16"/>
              </w:rPr>
            </w:pPr>
          </w:p>
        </w:tc>
        <w:tc>
          <w:tcPr>
            <w:tcW w:w="0" w:type="auto"/>
          </w:tcPr>
          <w:p w14:paraId="472AB97D" w14:textId="31BA528D" w:rsidR="00AD1626" w:rsidRPr="00037EC2" w:rsidRDefault="00B5069E" w:rsidP="00AD1626">
            <w:pPr>
              <w:rPr>
                <w:sz w:val="16"/>
                <w:szCs w:val="16"/>
              </w:rPr>
            </w:pPr>
            <w:r>
              <w:rPr>
                <w:sz w:val="16"/>
                <w:szCs w:val="16"/>
              </w:rPr>
              <w:t>Mechanisms by which children and/or pregnant women will be specifically targeted by the action are explicitly stated</w:t>
            </w:r>
          </w:p>
        </w:tc>
        <w:tc>
          <w:tcPr>
            <w:tcW w:w="0" w:type="auto"/>
          </w:tcPr>
          <w:p w14:paraId="4D1ACD2C" w14:textId="7FE3FE0C" w:rsidR="00AD1626" w:rsidRPr="00037EC2" w:rsidRDefault="00AD1626" w:rsidP="00AD1626">
            <w:pPr>
              <w:rPr>
                <w:sz w:val="16"/>
                <w:szCs w:val="16"/>
              </w:rPr>
            </w:pPr>
            <w:r w:rsidRPr="00037EC2">
              <w:rPr>
                <w:sz w:val="16"/>
                <w:szCs w:val="16"/>
              </w:rPr>
              <w:t>No</w:t>
            </w:r>
          </w:p>
        </w:tc>
        <w:tc>
          <w:tcPr>
            <w:tcW w:w="0" w:type="auto"/>
          </w:tcPr>
          <w:p w14:paraId="183DE5E2" w14:textId="77777777" w:rsidR="00AD1626" w:rsidRPr="00037EC2" w:rsidRDefault="00AD1626" w:rsidP="00AD1626">
            <w:pPr>
              <w:rPr>
                <w:sz w:val="16"/>
                <w:szCs w:val="16"/>
              </w:rPr>
            </w:pPr>
          </w:p>
        </w:tc>
        <w:tc>
          <w:tcPr>
            <w:tcW w:w="0" w:type="auto"/>
          </w:tcPr>
          <w:p w14:paraId="19A8BADD" w14:textId="77777777" w:rsidR="00AD1626" w:rsidRPr="00037EC2" w:rsidRDefault="00AD1626" w:rsidP="00AD1626">
            <w:pPr>
              <w:rPr>
                <w:sz w:val="16"/>
                <w:szCs w:val="16"/>
              </w:rPr>
            </w:pPr>
          </w:p>
        </w:tc>
      </w:tr>
      <w:tr w:rsidR="007A463D" w:rsidRPr="00037EC2" w14:paraId="55BB76C4" w14:textId="77777777" w:rsidTr="003A3E6C">
        <w:tc>
          <w:tcPr>
            <w:tcW w:w="0" w:type="auto"/>
            <w:vMerge/>
          </w:tcPr>
          <w:p w14:paraId="39A8FCAD" w14:textId="77777777" w:rsidR="007A463D" w:rsidRPr="00037EC2" w:rsidRDefault="007A463D" w:rsidP="00AD1626">
            <w:pPr>
              <w:rPr>
                <w:sz w:val="16"/>
                <w:szCs w:val="16"/>
              </w:rPr>
            </w:pPr>
          </w:p>
        </w:tc>
        <w:tc>
          <w:tcPr>
            <w:tcW w:w="0" w:type="auto"/>
          </w:tcPr>
          <w:p w14:paraId="22F23FE2" w14:textId="23710921" w:rsidR="007A463D" w:rsidRPr="00037EC2" w:rsidRDefault="00B5069E" w:rsidP="00AD1626">
            <w:pPr>
              <w:rPr>
                <w:sz w:val="16"/>
                <w:szCs w:val="16"/>
              </w:rPr>
            </w:pPr>
            <w:r>
              <w:rPr>
                <w:sz w:val="16"/>
                <w:szCs w:val="16"/>
              </w:rPr>
              <w:t>Minimum of two actions</w:t>
            </w:r>
          </w:p>
        </w:tc>
        <w:tc>
          <w:tcPr>
            <w:tcW w:w="0" w:type="auto"/>
          </w:tcPr>
          <w:p w14:paraId="42897C12" w14:textId="70AE865B" w:rsidR="007A463D" w:rsidRPr="00037EC2" w:rsidRDefault="007A463D" w:rsidP="00AD1626">
            <w:pPr>
              <w:rPr>
                <w:sz w:val="16"/>
                <w:szCs w:val="16"/>
              </w:rPr>
            </w:pPr>
            <w:r w:rsidRPr="00037EC2">
              <w:rPr>
                <w:sz w:val="16"/>
                <w:szCs w:val="16"/>
              </w:rPr>
              <w:t>No</w:t>
            </w:r>
          </w:p>
        </w:tc>
        <w:tc>
          <w:tcPr>
            <w:tcW w:w="0" w:type="auto"/>
          </w:tcPr>
          <w:p w14:paraId="2F699682" w14:textId="77777777" w:rsidR="007A463D" w:rsidRPr="00037EC2" w:rsidRDefault="007A463D" w:rsidP="00AD1626">
            <w:pPr>
              <w:rPr>
                <w:sz w:val="16"/>
                <w:szCs w:val="16"/>
              </w:rPr>
            </w:pPr>
          </w:p>
        </w:tc>
        <w:tc>
          <w:tcPr>
            <w:tcW w:w="0" w:type="auto"/>
          </w:tcPr>
          <w:p w14:paraId="00BFB626" w14:textId="77777777" w:rsidR="007A463D" w:rsidRPr="00037EC2" w:rsidRDefault="007A463D" w:rsidP="00AD1626">
            <w:pPr>
              <w:rPr>
                <w:sz w:val="16"/>
                <w:szCs w:val="16"/>
              </w:rPr>
            </w:pPr>
          </w:p>
        </w:tc>
      </w:tr>
      <w:tr w:rsidR="00AD1626" w:rsidRPr="00037EC2" w14:paraId="2363F9A3" w14:textId="77777777" w:rsidTr="003A3E6C">
        <w:tc>
          <w:tcPr>
            <w:tcW w:w="0" w:type="auto"/>
            <w:vMerge/>
          </w:tcPr>
          <w:p w14:paraId="4A3A1423" w14:textId="77777777" w:rsidR="00AD1626" w:rsidRPr="00037EC2" w:rsidRDefault="00AD1626" w:rsidP="00AD1626">
            <w:pPr>
              <w:rPr>
                <w:sz w:val="16"/>
                <w:szCs w:val="16"/>
              </w:rPr>
            </w:pPr>
          </w:p>
        </w:tc>
        <w:tc>
          <w:tcPr>
            <w:tcW w:w="0" w:type="auto"/>
          </w:tcPr>
          <w:p w14:paraId="31237249" w14:textId="15CCFEFA" w:rsidR="00AD1626" w:rsidRPr="00037EC2" w:rsidRDefault="003D564F" w:rsidP="00AD1626">
            <w:pPr>
              <w:rPr>
                <w:sz w:val="16"/>
                <w:szCs w:val="16"/>
              </w:rPr>
            </w:pPr>
            <w:r w:rsidRPr="00037EC2">
              <w:rPr>
                <w:sz w:val="16"/>
                <w:szCs w:val="16"/>
              </w:rPr>
              <w:t>Actions comprehensively address climate-sensitive health risks identified in policy background</w:t>
            </w:r>
          </w:p>
        </w:tc>
        <w:tc>
          <w:tcPr>
            <w:tcW w:w="0" w:type="auto"/>
          </w:tcPr>
          <w:p w14:paraId="37E41FC1" w14:textId="167AC188" w:rsidR="00AD1626" w:rsidRPr="00037EC2" w:rsidRDefault="00AD1626" w:rsidP="00AD1626">
            <w:pPr>
              <w:rPr>
                <w:sz w:val="16"/>
                <w:szCs w:val="16"/>
              </w:rPr>
            </w:pPr>
            <w:r w:rsidRPr="00037EC2">
              <w:rPr>
                <w:sz w:val="16"/>
                <w:szCs w:val="16"/>
              </w:rPr>
              <w:t>No</w:t>
            </w:r>
          </w:p>
        </w:tc>
        <w:tc>
          <w:tcPr>
            <w:tcW w:w="0" w:type="auto"/>
          </w:tcPr>
          <w:p w14:paraId="45A302A9" w14:textId="77777777" w:rsidR="00AD1626" w:rsidRPr="00037EC2" w:rsidRDefault="00AD1626" w:rsidP="00AD1626">
            <w:pPr>
              <w:rPr>
                <w:sz w:val="16"/>
                <w:szCs w:val="16"/>
              </w:rPr>
            </w:pPr>
          </w:p>
        </w:tc>
        <w:tc>
          <w:tcPr>
            <w:tcW w:w="0" w:type="auto"/>
          </w:tcPr>
          <w:p w14:paraId="19A9D52E" w14:textId="77777777" w:rsidR="00AD1626" w:rsidRPr="00037EC2" w:rsidRDefault="00AD1626" w:rsidP="00AD1626">
            <w:pPr>
              <w:rPr>
                <w:sz w:val="16"/>
                <w:szCs w:val="16"/>
              </w:rPr>
            </w:pPr>
          </w:p>
        </w:tc>
      </w:tr>
      <w:tr w:rsidR="005052C1" w:rsidRPr="00037EC2" w14:paraId="526DF957" w14:textId="77777777" w:rsidTr="003A3E6C">
        <w:tc>
          <w:tcPr>
            <w:tcW w:w="0" w:type="auto"/>
            <w:vMerge w:val="restart"/>
          </w:tcPr>
          <w:p w14:paraId="4D6CB755" w14:textId="77777777" w:rsidR="005052C1" w:rsidRPr="00037EC2" w:rsidRDefault="005052C1" w:rsidP="00AD1626">
            <w:pPr>
              <w:rPr>
                <w:sz w:val="16"/>
                <w:szCs w:val="16"/>
              </w:rPr>
            </w:pPr>
            <w:r w:rsidRPr="00037EC2">
              <w:rPr>
                <w:sz w:val="16"/>
                <w:szCs w:val="16"/>
              </w:rPr>
              <w:t>Resources</w:t>
            </w:r>
          </w:p>
        </w:tc>
        <w:tc>
          <w:tcPr>
            <w:tcW w:w="0" w:type="auto"/>
          </w:tcPr>
          <w:p w14:paraId="58287AC1" w14:textId="2443FD5F" w:rsidR="005052C1" w:rsidRPr="00037EC2" w:rsidRDefault="00B5069E" w:rsidP="00FC6C5C">
            <w:pPr>
              <w:rPr>
                <w:sz w:val="16"/>
                <w:szCs w:val="16"/>
              </w:rPr>
            </w:pPr>
            <w:r>
              <w:rPr>
                <w:sz w:val="16"/>
                <w:szCs w:val="16"/>
              </w:rPr>
              <w:t>Financial resources addressed</w:t>
            </w:r>
          </w:p>
          <w:p w14:paraId="23FA1B1A" w14:textId="51F19CD4" w:rsidR="005052C1" w:rsidRPr="00037EC2" w:rsidRDefault="00B5069E" w:rsidP="00AD1626">
            <w:pPr>
              <w:ind w:left="360"/>
              <w:rPr>
                <w:sz w:val="16"/>
                <w:szCs w:val="16"/>
              </w:rPr>
            </w:pPr>
            <w:r w:rsidRPr="00B5069E">
              <w:rPr>
                <w:sz w:val="16"/>
                <w:szCs w:val="16"/>
              </w:rPr>
              <w:t>Estimated financial resources for implementation of the action/s given</w:t>
            </w:r>
          </w:p>
          <w:p w14:paraId="4CEE77E1" w14:textId="24454A70" w:rsidR="005052C1" w:rsidRPr="00037EC2" w:rsidRDefault="00B5069E" w:rsidP="00AD1626">
            <w:pPr>
              <w:ind w:left="360"/>
              <w:rPr>
                <w:sz w:val="16"/>
                <w:szCs w:val="16"/>
              </w:rPr>
            </w:pPr>
            <w:r w:rsidRPr="00B5069E">
              <w:rPr>
                <w:sz w:val="16"/>
                <w:szCs w:val="16"/>
              </w:rPr>
              <w:t>Allocated financial resources for implementation of the action/s clear</w:t>
            </w:r>
          </w:p>
          <w:p w14:paraId="7379DEDB" w14:textId="51A74FC6" w:rsidR="005052C1" w:rsidRPr="00037EC2" w:rsidRDefault="00B5069E" w:rsidP="00AD1626">
            <w:pPr>
              <w:ind w:left="360"/>
              <w:rPr>
                <w:sz w:val="16"/>
                <w:szCs w:val="16"/>
              </w:rPr>
            </w:pPr>
            <w:r w:rsidRPr="00B5069E">
              <w:rPr>
                <w:sz w:val="16"/>
                <w:szCs w:val="16"/>
              </w:rPr>
              <w:t>Rewards/sanctions for spending allocated resources on other programs</w:t>
            </w:r>
          </w:p>
        </w:tc>
        <w:tc>
          <w:tcPr>
            <w:tcW w:w="0" w:type="auto"/>
          </w:tcPr>
          <w:p w14:paraId="25677BE2" w14:textId="27F1FB48" w:rsidR="005052C1" w:rsidRPr="00037EC2" w:rsidRDefault="005052C1" w:rsidP="00AD1626">
            <w:pPr>
              <w:rPr>
                <w:sz w:val="16"/>
                <w:szCs w:val="16"/>
              </w:rPr>
            </w:pPr>
            <w:r w:rsidRPr="00037EC2">
              <w:rPr>
                <w:sz w:val="16"/>
                <w:szCs w:val="16"/>
              </w:rPr>
              <w:t>No</w:t>
            </w:r>
          </w:p>
        </w:tc>
        <w:tc>
          <w:tcPr>
            <w:tcW w:w="0" w:type="auto"/>
          </w:tcPr>
          <w:p w14:paraId="0E085E8D" w14:textId="77777777" w:rsidR="005052C1" w:rsidRPr="00037EC2" w:rsidRDefault="005052C1" w:rsidP="00AD1626">
            <w:pPr>
              <w:rPr>
                <w:sz w:val="16"/>
                <w:szCs w:val="16"/>
              </w:rPr>
            </w:pPr>
          </w:p>
        </w:tc>
        <w:tc>
          <w:tcPr>
            <w:tcW w:w="0" w:type="auto"/>
          </w:tcPr>
          <w:p w14:paraId="72200BB4" w14:textId="77777777" w:rsidR="005052C1" w:rsidRPr="00037EC2" w:rsidRDefault="005052C1" w:rsidP="00AD1626">
            <w:pPr>
              <w:rPr>
                <w:sz w:val="16"/>
                <w:szCs w:val="16"/>
              </w:rPr>
            </w:pPr>
          </w:p>
        </w:tc>
      </w:tr>
      <w:tr w:rsidR="005052C1" w:rsidRPr="00037EC2" w14:paraId="5F02DD4D" w14:textId="77777777" w:rsidTr="003A3E6C">
        <w:tc>
          <w:tcPr>
            <w:tcW w:w="0" w:type="auto"/>
            <w:vMerge/>
          </w:tcPr>
          <w:p w14:paraId="60036FAC" w14:textId="77777777" w:rsidR="005052C1" w:rsidRPr="00037EC2" w:rsidRDefault="005052C1" w:rsidP="00AD1626">
            <w:pPr>
              <w:rPr>
                <w:sz w:val="16"/>
                <w:szCs w:val="16"/>
              </w:rPr>
            </w:pPr>
          </w:p>
        </w:tc>
        <w:tc>
          <w:tcPr>
            <w:tcW w:w="0" w:type="auto"/>
          </w:tcPr>
          <w:p w14:paraId="7EDFF6FE" w14:textId="24EFDBBB" w:rsidR="005052C1" w:rsidRPr="00037EC2" w:rsidRDefault="00B5069E" w:rsidP="00AD1626">
            <w:pPr>
              <w:rPr>
                <w:sz w:val="16"/>
                <w:szCs w:val="16"/>
              </w:rPr>
            </w:pPr>
            <w:r w:rsidRPr="00B5069E">
              <w:rPr>
                <w:sz w:val="16"/>
                <w:szCs w:val="16"/>
              </w:rPr>
              <w:t>Human resources addressed</w:t>
            </w:r>
          </w:p>
        </w:tc>
        <w:tc>
          <w:tcPr>
            <w:tcW w:w="0" w:type="auto"/>
          </w:tcPr>
          <w:p w14:paraId="7113627C" w14:textId="3B4ED9E8" w:rsidR="005052C1" w:rsidRPr="00037EC2" w:rsidRDefault="005052C1" w:rsidP="00AD1626">
            <w:pPr>
              <w:rPr>
                <w:sz w:val="16"/>
                <w:szCs w:val="16"/>
              </w:rPr>
            </w:pPr>
            <w:r w:rsidRPr="00037EC2">
              <w:rPr>
                <w:sz w:val="16"/>
                <w:szCs w:val="16"/>
              </w:rPr>
              <w:t>No</w:t>
            </w:r>
          </w:p>
        </w:tc>
        <w:tc>
          <w:tcPr>
            <w:tcW w:w="0" w:type="auto"/>
          </w:tcPr>
          <w:p w14:paraId="0FB624C3" w14:textId="77777777" w:rsidR="005052C1" w:rsidRPr="00037EC2" w:rsidRDefault="005052C1" w:rsidP="00AD1626">
            <w:pPr>
              <w:rPr>
                <w:sz w:val="16"/>
                <w:szCs w:val="16"/>
              </w:rPr>
            </w:pPr>
          </w:p>
        </w:tc>
        <w:tc>
          <w:tcPr>
            <w:tcW w:w="0" w:type="auto"/>
          </w:tcPr>
          <w:p w14:paraId="59AD0E1A" w14:textId="77777777" w:rsidR="005052C1" w:rsidRPr="00037EC2" w:rsidRDefault="005052C1" w:rsidP="00AD1626">
            <w:pPr>
              <w:rPr>
                <w:sz w:val="16"/>
                <w:szCs w:val="16"/>
              </w:rPr>
            </w:pPr>
          </w:p>
        </w:tc>
      </w:tr>
      <w:tr w:rsidR="005052C1" w:rsidRPr="00037EC2" w14:paraId="2D043CA5" w14:textId="77777777" w:rsidTr="003A3E6C">
        <w:tc>
          <w:tcPr>
            <w:tcW w:w="0" w:type="auto"/>
            <w:vMerge/>
          </w:tcPr>
          <w:p w14:paraId="0BF0B55B" w14:textId="77777777" w:rsidR="005052C1" w:rsidRPr="00037EC2" w:rsidRDefault="005052C1" w:rsidP="00AD1626">
            <w:pPr>
              <w:rPr>
                <w:sz w:val="16"/>
                <w:szCs w:val="16"/>
              </w:rPr>
            </w:pPr>
          </w:p>
        </w:tc>
        <w:tc>
          <w:tcPr>
            <w:tcW w:w="0" w:type="auto"/>
          </w:tcPr>
          <w:p w14:paraId="2C6A2A7E" w14:textId="180702E2" w:rsidR="005052C1" w:rsidRPr="00037EC2" w:rsidRDefault="00B5069E" w:rsidP="00AD1626">
            <w:pPr>
              <w:rPr>
                <w:sz w:val="16"/>
                <w:szCs w:val="16"/>
              </w:rPr>
            </w:pPr>
            <w:r w:rsidRPr="00B5069E">
              <w:rPr>
                <w:sz w:val="16"/>
                <w:szCs w:val="16"/>
              </w:rPr>
              <w:t>Organisational capacity addressed</w:t>
            </w:r>
          </w:p>
        </w:tc>
        <w:tc>
          <w:tcPr>
            <w:tcW w:w="0" w:type="auto"/>
          </w:tcPr>
          <w:p w14:paraId="7FECF3B8" w14:textId="3AB5C085" w:rsidR="005052C1" w:rsidRPr="00037EC2" w:rsidRDefault="005052C1" w:rsidP="00AD1626">
            <w:pPr>
              <w:rPr>
                <w:sz w:val="16"/>
                <w:szCs w:val="16"/>
              </w:rPr>
            </w:pPr>
            <w:r w:rsidRPr="00037EC2">
              <w:rPr>
                <w:sz w:val="16"/>
                <w:szCs w:val="16"/>
              </w:rPr>
              <w:t>No</w:t>
            </w:r>
          </w:p>
        </w:tc>
        <w:tc>
          <w:tcPr>
            <w:tcW w:w="0" w:type="auto"/>
          </w:tcPr>
          <w:p w14:paraId="404ED2C7" w14:textId="77777777" w:rsidR="005052C1" w:rsidRPr="00037EC2" w:rsidRDefault="005052C1" w:rsidP="00AD1626">
            <w:pPr>
              <w:rPr>
                <w:sz w:val="16"/>
                <w:szCs w:val="16"/>
              </w:rPr>
            </w:pPr>
          </w:p>
        </w:tc>
        <w:tc>
          <w:tcPr>
            <w:tcW w:w="0" w:type="auto"/>
          </w:tcPr>
          <w:p w14:paraId="2AF8FCBA" w14:textId="77777777" w:rsidR="005052C1" w:rsidRPr="00037EC2" w:rsidRDefault="005052C1" w:rsidP="00AD1626">
            <w:pPr>
              <w:rPr>
                <w:sz w:val="16"/>
                <w:szCs w:val="16"/>
              </w:rPr>
            </w:pPr>
          </w:p>
        </w:tc>
      </w:tr>
      <w:tr w:rsidR="005052C1" w:rsidRPr="00037EC2" w14:paraId="723B71FD" w14:textId="77777777" w:rsidTr="003A3E6C">
        <w:tc>
          <w:tcPr>
            <w:tcW w:w="0" w:type="auto"/>
            <w:vMerge/>
          </w:tcPr>
          <w:p w14:paraId="70FFDBB5" w14:textId="77777777" w:rsidR="005052C1" w:rsidRPr="00037EC2" w:rsidRDefault="005052C1" w:rsidP="00AD1626">
            <w:pPr>
              <w:rPr>
                <w:sz w:val="16"/>
                <w:szCs w:val="16"/>
              </w:rPr>
            </w:pPr>
          </w:p>
        </w:tc>
        <w:tc>
          <w:tcPr>
            <w:tcW w:w="0" w:type="auto"/>
          </w:tcPr>
          <w:p w14:paraId="229C940F" w14:textId="16569902" w:rsidR="005052C1" w:rsidRPr="00037EC2" w:rsidRDefault="00B5069E" w:rsidP="00AD1626">
            <w:pPr>
              <w:rPr>
                <w:sz w:val="16"/>
                <w:szCs w:val="16"/>
              </w:rPr>
            </w:pPr>
            <w:r w:rsidRPr="00B5069E">
              <w:rPr>
                <w:rFonts w:cs="Calibri"/>
                <w:sz w:val="16"/>
                <w:szCs w:val="16"/>
              </w:rPr>
              <w:t>Policy indicated strategies to mobilise required resources</w:t>
            </w:r>
          </w:p>
        </w:tc>
        <w:tc>
          <w:tcPr>
            <w:tcW w:w="0" w:type="auto"/>
          </w:tcPr>
          <w:p w14:paraId="6BE8CD1A" w14:textId="691E0592" w:rsidR="005052C1" w:rsidRPr="00037EC2" w:rsidRDefault="005052C1" w:rsidP="00AD1626">
            <w:pPr>
              <w:rPr>
                <w:sz w:val="16"/>
                <w:szCs w:val="16"/>
              </w:rPr>
            </w:pPr>
            <w:r>
              <w:rPr>
                <w:sz w:val="16"/>
                <w:szCs w:val="16"/>
              </w:rPr>
              <w:t>No</w:t>
            </w:r>
          </w:p>
        </w:tc>
        <w:tc>
          <w:tcPr>
            <w:tcW w:w="0" w:type="auto"/>
          </w:tcPr>
          <w:p w14:paraId="5D114D7D" w14:textId="77777777" w:rsidR="005052C1" w:rsidRPr="00037EC2" w:rsidRDefault="005052C1" w:rsidP="00AD1626">
            <w:pPr>
              <w:rPr>
                <w:sz w:val="16"/>
                <w:szCs w:val="16"/>
              </w:rPr>
            </w:pPr>
          </w:p>
        </w:tc>
        <w:tc>
          <w:tcPr>
            <w:tcW w:w="0" w:type="auto"/>
          </w:tcPr>
          <w:p w14:paraId="7BD695BD" w14:textId="77777777" w:rsidR="005052C1" w:rsidRPr="00037EC2" w:rsidRDefault="005052C1" w:rsidP="00AD1626">
            <w:pPr>
              <w:rPr>
                <w:sz w:val="16"/>
                <w:szCs w:val="16"/>
              </w:rPr>
            </w:pPr>
          </w:p>
        </w:tc>
      </w:tr>
      <w:tr w:rsidR="00AD1626" w:rsidRPr="00037EC2" w14:paraId="04B44D6F" w14:textId="77777777" w:rsidTr="003A3E6C">
        <w:tc>
          <w:tcPr>
            <w:tcW w:w="0" w:type="auto"/>
            <w:vMerge w:val="restart"/>
          </w:tcPr>
          <w:p w14:paraId="16974DF3" w14:textId="77777777" w:rsidR="00AD1626" w:rsidRPr="00037EC2" w:rsidRDefault="00AD1626" w:rsidP="00AD1626">
            <w:pPr>
              <w:rPr>
                <w:sz w:val="16"/>
                <w:szCs w:val="16"/>
              </w:rPr>
            </w:pPr>
            <w:r w:rsidRPr="00037EC2">
              <w:rPr>
                <w:sz w:val="16"/>
                <w:szCs w:val="16"/>
              </w:rPr>
              <w:t>Monitoring and Evaluation</w:t>
            </w:r>
          </w:p>
        </w:tc>
        <w:tc>
          <w:tcPr>
            <w:tcW w:w="0" w:type="auto"/>
          </w:tcPr>
          <w:p w14:paraId="45962C1C" w14:textId="7FEEFB21" w:rsidR="00AD1626" w:rsidRPr="00037EC2" w:rsidRDefault="00B5069E" w:rsidP="00AD1626">
            <w:pPr>
              <w:rPr>
                <w:sz w:val="16"/>
                <w:szCs w:val="16"/>
              </w:rPr>
            </w:pPr>
            <w:r w:rsidRPr="00B5069E">
              <w:rPr>
                <w:sz w:val="16"/>
                <w:szCs w:val="16"/>
              </w:rPr>
              <w:t>Policy indicated monitoring and evaluation mechanisms to track progress on goals for child health</w:t>
            </w:r>
          </w:p>
        </w:tc>
        <w:tc>
          <w:tcPr>
            <w:tcW w:w="0" w:type="auto"/>
          </w:tcPr>
          <w:p w14:paraId="2D26F6EE" w14:textId="5BE86F26" w:rsidR="00AD1626" w:rsidRPr="00037EC2" w:rsidRDefault="00AD1626" w:rsidP="00AD1626">
            <w:pPr>
              <w:rPr>
                <w:sz w:val="16"/>
                <w:szCs w:val="16"/>
              </w:rPr>
            </w:pPr>
            <w:r w:rsidRPr="00037EC2">
              <w:rPr>
                <w:sz w:val="16"/>
                <w:szCs w:val="16"/>
              </w:rPr>
              <w:t>No</w:t>
            </w:r>
          </w:p>
        </w:tc>
        <w:tc>
          <w:tcPr>
            <w:tcW w:w="0" w:type="auto"/>
          </w:tcPr>
          <w:p w14:paraId="4ADBCA3F" w14:textId="77777777" w:rsidR="00AD1626" w:rsidRPr="00037EC2" w:rsidRDefault="00AD1626" w:rsidP="00AD1626">
            <w:pPr>
              <w:rPr>
                <w:sz w:val="16"/>
                <w:szCs w:val="16"/>
              </w:rPr>
            </w:pPr>
          </w:p>
        </w:tc>
        <w:tc>
          <w:tcPr>
            <w:tcW w:w="0" w:type="auto"/>
          </w:tcPr>
          <w:p w14:paraId="6CEABF28" w14:textId="77777777" w:rsidR="00AD1626" w:rsidRPr="00037EC2" w:rsidRDefault="00AD1626" w:rsidP="00AD1626">
            <w:pPr>
              <w:rPr>
                <w:sz w:val="16"/>
                <w:szCs w:val="16"/>
              </w:rPr>
            </w:pPr>
          </w:p>
        </w:tc>
      </w:tr>
      <w:tr w:rsidR="00AD1626" w:rsidRPr="00037EC2" w14:paraId="7C8DE9BE" w14:textId="77777777" w:rsidTr="003A3E6C">
        <w:tc>
          <w:tcPr>
            <w:tcW w:w="0" w:type="auto"/>
            <w:vMerge/>
          </w:tcPr>
          <w:p w14:paraId="140B3E05" w14:textId="77777777" w:rsidR="00AD1626" w:rsidRPr="00037EC2" w:rsidRDefault="00AD1626" w:rsidP="00AD1626">
            <w:pPr>
              <w:rPr>
                <w:sz w:val="16"/>
                <w:szCs w:val="16"/>
              </w:rPr>
            </w:pPr>
          </w:p>
        </w:tc>
        <w:tc>
          <w:tcPr>
            <w:tcW w:w="0" w:type="auto"/>
          </w:tcPr>
          <w:p w14:paraId="0E56FD1E" w14:textId="14378850" w:rsidR="00AD1626" w:rsidRPr="00037EC2" w:rsidRDefault="00B5069E" w:rsidP="00AD1626">
            <w:pPr>
              <w:rPr>
                <w:sz w:val="16"/>
                <w:szCs w:val="16"/>
              </w:rPr>
            </w:pPr>
            <w:r w:rsidRPr="00B5069E">
              <w:rPr>
                <w:sz w:val="16"/>
                <w:szCs w:val="16"/>
              </w:rPr>
              <w:t>Policy nominated a committee or independent body to do evaluation</w:t>
            </w:r>
          </w:p>
        </w:tc>
        <w:tc>
          <w:tcPr>
            <w:tcW w:w="0" w:type="auto"/>
          </w:tcPr>
          <w:p w14:paraId="3A391D53" w14:textId="349E6D3B" w:rsidR="00AD1626" w:rsidRPr="00037EC2" w:rsidRDefault="00AD1626" w:rsidP="00AD1626">
            <w:pPr>
              <w:rPr>
                <w:sz w:val="16"/>
                <w:szCs w:val="16"/>
              </w:rPr>
            </w:pPr>
            <w:r w:rsidRPr="00037EC2">
              <w:rPr>
                <w:sz w:val="16"/>
                <w:szCs w:val="16"/>
              </w:rPr>
              <w:t>No</w:t>
            </w:r>
          </w:p>
        </w:tc>
        <w:tc>
          <w:tcPr>
            <w:tcW w:w="0" w:type="auto"/>
          </w:tcPr>
          <w:p w14:paraId="3C26C02F" w14:textId="77777777" w:rsidR="00AD1626" w:rsidRPr="00037EC2" w:rsidRDefault="00AD1626" w:rsidP="00AD1626">
            <w:pPr>
              <w:rPr>
                <w:sz w:val="16"/>
                <w:szCs w:val="16"/>
              </w:rPr>
            </w:pPr>
          </w:p>
        </w:tc>
        <w:tc>
          <w:tcPr>
            <w:tcW w:w="0" w:type="auto"/>
          </w:tcPr>
          <w:p w14:paraId="35A7AC68" w14:textId="77777777" w:rsidR="00AD1626" w:rsidRPr="00037EC2" w:rsidRDefault="00AD1626" w:rsidP="00AD1626">
            <w:pPr>
              <w:rPr>
                <w:sz w:val="16"/>
                <w:szCs w:val="16"/>
              </w:rPr>
            </w:pPr>
          </w:p>
        </w:tc>
      </w:tr>
      <w:tr w:rsidR="00AD1626" w:rsidRPr="00037EC2" w14:paraId="47A19E7C" w14:textId="77777777" w:rsidTr="003A3E6C">
        <w:tc>
          <w:tcPr>
            <w:tcW w:w="0" w:type="auto"/>
            <w:vMerge/>
          </w:tcPr>
          <w:p w14:paraId="6B4D27AA" w14:textId="77777777" w:rsidR="00AD1626" w:rsidRPr="00037EC2" w:rsidRDefault="00AD1626" w:rsidP="00AD1626">
            <w:pPr>
              <w:rPr>
                <w:sz w:val="16"/>
                <w:szCs w:val="16"/>
              </w:rPr>
            </w:pPr>
          </w:p>
        </w:tc>
        <w:tc>
          <w:tcPr>
            <w:tcW w:w="0" w:type="auto"/>
          </w:tcPr>
          <w:p w14:paraId="09F79887" w14:textId="3C86D2D4" w:rsidR="00AD1626" w:rsidRPr="00037EC2" w:rsidRDefault="00B5069E" w:rsidP="00AD1626">
            <w:pPr>
              <w:rPr>
                <w:sz w:val="16"/>
                <w:szCs w:val="16"/>
              </w:rPr>
            </w:pPr>
            <w:r w:rsidRPr="00B5069E">
              <w:rPr>
                <w:sz w:val="16"/>
                <w:szCs w:val="16"/>
              </w:rPr>
              <w:t>Outcome measures identified for each of the explicit and implicit objectives</w:t>
            </w:r>
          </w:p>
        </w:tc>
        <w:tc>
          <w:tcPr>
            <w:tcW w:w="0" w:type="auto"/>
          </w:tcPr>
          <w:p w14:paraId="7AA31894" w14:textId="409A5974" w:rsidR="00AD1626" w:rsidRPr="00037EC2" w:rsidRDefault="00AD1626" w:rsidP="00AD1626">
            <w:pPr>
              <w:rPr>
                <w:sz w:val="16"/>
                <w:szCs w:val="16"/>
              </w:rPr>
            </w:pPr>
            <w:r w:rsidRPr="00037EC2">
              <w:rPr>
                <w:sz w:val="16"/>
                <w:szCs w:val="16"/>
              </w:rPr>
              <w:t>No</w:t>
            </w:r>
          </w:p>
        </w:tc>
        <w:tc>
          <w:tcPr>
            <w:tcW w:w="0" w:type="auto"/>
          </w:tcPr>
          <w:p w14:paraId="5DF2E60B" w14:textId="77777777" w:rsidR="00AD1626" w:rsidRPr="00037EC2" w:rsidRDefault="00AD1626" w:rsidP="00AD1626">
            <w:pPr>
              <w:rPr>
                <w:sz w:val="16"/>
                <w:szCs w:val="16"/>
              </w:rPr>
            </w:pPr>
          </w:p>
        </w:tc>
        <w:tc>
          <w:tcPr>
            <w:tcW w:w="0" w:type="auto"/>
          </w:tcPr>
          <w:p w14:paraId="4A700CA3" w14:textId="77777777" w:rsidR="00AD1626" w:rsidRPr="00037EC2" w:rsidRDefault="00AD1626" w:rsidP="00AD1626">
            <w:pPr>
              <w:rPr>
                <w:sz w:val="16"/>
                <w:szCs w:val="16"/>
              </w:rPr>
            </w:pPr>
          </w:p>
        </w:tc>
      </w:tr>
      <w:tr w:rsidR="00AD1626" w:rsidRPr="00037EC2" w14:paraId="096B8B32" w14:textId="77777777" w:rsidTr="003A3E6C">
        <w:tc>
          <w:tcPr>
            <w:tcW w:w="0" w:type="auto"/>
            <w:vMerge/>
          </w:tcPr>
          <w:p w14:paraId="1E49C9A6" w14:textId="77777777" w:rsidR="00AD1626" w:rsidRPr="00037EC2" w:rsidRDefault="00AD1626" w:rsidP="00AD1626">
            <w:pPr>
              <w:rPr>
                <w:sz w:val="16"/>
                <w:szCs w:val="16"/>
              </w:rPr>
            </w:pPr>
          </w:p>
        </w:tc>
        <w:tc>
          <w:tcPr>
            <w:tcW w:w="0" w:type="auto"/>
          </w:tcPr>
          <w:p w14:paraId="0FC9AD8A" w14:textId="5D31541D" w:rsidR="00AD1626" w:rsidRPr="00037EC2" w:rsidRDefault="00B5069E" w:rsidP="00AD1626">
            <w:pPr>
              <w:rPr>
                <w:sz w:val="16"/>
                <w:szCs w:val="16"/>
              </w:rPr>
            </w:pPr>
            <w:r w:rsidRPr="00B5069E">
              <w:rPr>
                <w:sz w:val="16"/>
                <w:szCs w:val="16"/>
              </w:rPr>
              <w:t>Data for evaluation will be collected before, during, and after introduction of the new policy</w:t>
            </w:r>
          </w:p>
        </w:tc>
        <w:tc>
          <w:tcPr>
            <w:tcW w:w="0" w:type="auto"/>
          </w:tcPr>
          <w:p w14:paraId="47133E81" w14:textId="02FA9FB5" w:rsidR="00AD1626" w:rsidRPr="00037EC2" w:rsidRDefault="00AD1626" w:rsidP="00AD1626">
            <w:pPr>
              <w:rPr>
                <w:sz w:val="16"/>
                <w:szCs w:val="16"/>
              </w:rPr>
            </w:pPr>
            <w:r w:rsidRPr="00037EC2">
              <w:rPr>
                <w:sz w:val="16"/>
                <w:szCs w:val="16"/>
              </w:rPr>
              <w:t>No</w:t>
            </w:r>
          </w:p>
        </w:tc>
        <w:tc>
          <w:tcPr>
            <w:tcW w:w="0" w:type="auto"/>
          </w:tcPr>
          <w:p w14:paraId="4851BD9E" w14:textId="77777777" w:rsidR="00AD1626" w:rsidRPr="00037EC2" w:rsidRDefault="00AD1626" w:rsidP="00AD1626">
            <w:pPr>
              <w:rPr>
                <w:sz w:val="16"/>
                <w:szCs w:val="16"/>
              </w:rPr>
            </w:pPr>
          </w:p>
        </w:tc>
        <w:tc>
          <w:tcPr>
            <w:tcW w:w="0" w:type="auto"/>
          </w:tcPr>
          <w:p w14:paraId="02E43FAD" w14:textId="77777777" w:rsidR="00AD1626" w:rsidRPr="00037EC2" w:rsidRDefault="00AD1626" w:rsidP="00AD1626">
            <w:pPr>
              <w:rPr>
                <w:sz w:val="16"/>
                <w:szCs w:val="16"/>
              </w:rPr>
            </w:pPr>
          </w:p>
        </w:tc>
      </w:tr>
      <w:tr w:rsidR="00AD1626" w:rsidRPr="00037EC2" w14:paraId="5E0C79F3" w14:textId="77777777" w:rsidTr="003A3E6C">
        <w:tc>
          <w:tcPr>
            <w:tcW w:w="0" w:type="auto"/>
            <w:vMerge/>
          </w:tcPr>
          <w:p w14:paraId="7DC7AB3E" w14:textId="77777777" w:rsidR="00AD1626" w:rsidRPr="00037EC2" w:rsidRDefault="00AD1626" w:rsidP="00AD1626">
            <w:pPr>
              <w:rPr>
                <w:sz w:val="16"/>
                <w:szCs w:val="16"/>
              </w:rPr>
            </w:pPr>
          </w:p>
        </w:tc>
        <w:tc>
          <w:tcPr>
            <w:tcW w:w="0" w:type="auto"/>
          </w:tcPr>
          <w:p w14:paraId="7001758D" w14:textId="77777777" w:rsidR="00AD1626" w:rsidRPr="00037EC2" w:rsidRDefault="00AD1626" w:rsidP="00AD1626">
            <w:pPr>
              <w:rPr>
                <w:sz w:val="16"/>
                <w:szCs w:val="16"/>
              </w:rPr>
            </w:pPr>
            <w:r w:rsidRPr="00037EC2">
              <w:rPr>
                <w:sz w:val="16"/>
                <w:szCs w:val="16"/>
              </w:rPr>
              <w:t>Follow-up takes place after a sufficient period to allow the effects of policy change to become evident</w:t>
            </w:r>
          </w:p>
        </w:tc>
        <w:tc>
          <w:tcPr>
            <w:tcW w:w="0" w:type="auto"/>
          </w:tcPr>
          <w:p w14:paraId="0307A5E0" w14:textId="629B9500" w:rsidR="00AD1626" w:rsidRPr="00037EC2" w:rsidRDefault="00AD1626" w:rsidP="00AD1626">
            <w:pPr>
              <w:rPr>
                <w:sz w:val="16"/>
                <w:szCs w:val="16"/>
              </w:rPr>
            </w:pPr>
            <w:r w:rsidRPr="00037EC2">
              <w:rPr>
                <w:sz w:val="16"/>
                <w:szCs w:val="16"/>
              </w:rPr>
              <w:t>No</w:t>
            </w:r>
          </w:p>
        </w:tc>
        <w:tc>
          <w:tcPr>
            <w:tcW w:w="0" w:type="auto"/>
          </w:tcPr>
          <w:p w14:paraId="57733B65" w14:textId="77777777" w:rsidR="00AD1626" w:rsidRPr="00037EC2" w:rsidRDefault="00AD1626" w:rsidP="00AD1626">
            <w:pPr>
              <w:rPr>
                <w:sz w:val="16"/>
                <w:szCs w:val="16"/>
              </w:rPr>
            </w:pPr>
          </w:p>
        </w:tc>
        <w:tc>
          <w:tcPr>
            <w:tcW w:w="0" w:type="auto"/>
          </w:tcPr>
          <w:p w14:paraId="7ABA744C" w14:textId="77777777" w:rsidR="00AD1626" w:rsidRPr="00037EC2" w:rsidRDefault="00AD1626" w:rsidP="00AD1626">
            <w:pPr>
              <w:rPr>
                <w:sz w:val="16"/>
                <w:szCs w:val="16"/>
              </w:rPr>
            </w:pPr>
          </w:p>
        </w:tc>
      </w:tr>
      <w:tr w:rsidR="00AD1626" w:rsidRPr="00037EC2" w14:paraId="7742F4CB" w14:textId="77777777" w:rsidTr="003A3E6C">
        <w:tc>
          <w:tcPr>
            <w:tcW w:w="0" w:type="auto"/>
            <w:vMerge/>
          </w:tcPr>
          <w:p w14:paraId="1FAF4050" w14:textId="77777777" w:rsidR="00AD1626" w:rsidRPr="00037EC2" w:rsidRDefault="00AD1626" w:rsidP="00AD1626">
            <w:pPr>
              <w:rPr>
                <w:sz w:val="16"/>
                <w:szCs w:val="16"/>
              </w:rPr>
            </w:pPr>
          </w:p>
        </w:tc>
        <w:tc>
          <w:tcPr>
            <w:tcW w:w="0" w:type="auto"/>
          </w:tcPr>
          <w:p w14:paraId="2142F928" w14:textId="50528741" w:rsidR="00AD1626" w:rsidRPr="00037EC2" w:rsidRDefault="00B5069E" w:rsidP="00AD1626">
            <w:pPr>
              <w:rPr>
                <w:sz w:val="16"/>
                <w:szCs w:val="16"/>
              </w:rPr>
            </w:pPr>
            <w:r w:rsidRPr="00B5069E">
              <w:rPr>
                <w:sz w:val="16"/>
                <w:szCs w:val="16"/>
              </w:rPr>
              <w:t>Other factors that could have produced the change (other than policy) identified</w:t>
            </w:r>
          </w:p>
        </w:tc>
        <w:tc>
          <w:tcPr>
            <w:tcW w:w="0" w:type="auto"/>
          </w:tcPr>
          <w:p w14:paraId="215D40EF" w14:textId="4E5E9770" w:rsidR="00AD1626" w:rsidRPr="00037EC2" w:rsidRDefault="00AD1626" w:rsidP="00AD1626">
            <w:pPr>
              <w:rPr>
                <w:sz w:val="16"/>
                <w:szCs w:val="16"/>
              </w:rPr>
            </w:pPr>
            <w:r w:rsidRPr="00037EC2">
              <w:rPr>
                <w:sz w:val="16"/>
                <w:szCs w:val="16"/>
              </w:rPr>
              <w:t>No</w:t>
            </w:r>
          </w:p>
        </w:tc>
        <w:tc>
          <w:tcPr>
            <w:tcW w:w="0" w:type="auto"/>
          </w:tcPr>
          <w:p w14:paraId="1190DCA8" w14:textId="77777777" w:rsidR="00AD1626" w:rsidRPr="00037EC2" w:rsidRDefault="00AD1626" w:rsidP="00AD1626">
            <w:pPr>
              <w:rPr>
                <w:sz w:val="16"/>
                <w:szCs w:val="16"/>
              </w:rPr>
            </w:pPr>
          </w:p>
        </w:tc>
        <w:tc>
          <w:tcPr>
            <w:tcW w:w="0" w:type="auto"/>
          </w:tcPr>
          <w:p w14:paraId="7D6DC59C" w14:textId="77777777" w:rsidR="00AD1626" w:rsidRPr="00037EC2" w:rsidRDefault="00AD1626" w:rsidP="00AD1626">
            <w:pPr>
              <w:rPr>
                <w:sz w:val="16"/>
                <w:szCs w:val="16"/>
              </w:rPr>
            </w:pPr>
          </w:p>
        </w:tc>
      </w:tr>
      <w:tr w:rsidR="00AD1626" w:rsidRPr="00037EC2" w14:paraId="36D94A54" w14:textId="77777777" w:rsidTr="003A3E6C">
        <w:tc>
          <w:tcPr>
            <w:tcW w:w="0" w:type="auto"/>
            <w:vMerge/>
          </w:tcPr>
          <w:p w14:paraId="5EB60B27" w14:textId="77777777" w:rsidR="00AD1626" w:rsidRPr="00037EC2" w:rsidRDefault="00AD1626" w:rsidP="00AD1626">
            <w:pPr>
              <w:rPr>
                <w:sz w:val="16"/>
                <w:szCs w:val="16"/>
              </w:rPr>
            </w:pPr>
          </w:p>
        </w:tc>
        <w:tc>
          <w:tcPr>
            <w:tcW w:w="0" w:type="auto"/>
          </w:tcPr>
          <w:p w14:paraId="08D6B74E" w14:textId="25F7819D" w:rsidR="00AD1626" w:rsidRPr="00037EC2" w:rsidRDefault="00B5069E" w:rsidP="00AD1626">
            <w:pPr>
              <w:rPr>
                <w:sz w:val="16"/>
                <w:szCs w:val="16"/>
              </w:rPr>
            </w:pPr>
            <w:r w:rsidRPr="00B5069E">
              <w:rPr>
                <w:sz w:val="16"/>
                <w:szCs w:val="16"/>
              </w:rPr>
              <w:t>Criteria for evaluation adequate or clear</w:t>
            </w:r>
          </w:p>
        </w:tc>
        <w:tc>
          <w:tcPr>
            <w:tcW w:w="0" w:type="auto"/>
          </w:tcPr>
          <w:p w14:paraId="3042E089" w14:textId="608E22C6" w:rsidR="00AD1626" w:rsidRPr="00037EC2" w:rsidRDefault="00AD1626" w:rsidP="00AD1626">
            <w:pPr>
              <w:rPr>
                <w:sz w:val="16"/>
                <w:szCs w:val="16"/>
              </w:rPr>
            </w:pPr>
            <w:r w:rsidRPr="00037EC2">
              <w:rPr>
                <w:sz w:val="16"/>
                <w:szCs w:val="16"/>
              </w:rPr>
              <w:t>No</w:t>
            </w:r>
          </w:p>
        </w:tc>
        <w:tc>
          <w:tcPr>
            <w:tcW w:w="0" w:type="auto"/>
          </w:tcPr>
          <w:p w14:paraId="10ACC043" w14:textId="77777777" w:rsidR="00AD1626" w:rsidRPr="00037EC2" w:rsidRDefault="00AD1626" w:rsidP="00AD1626">
            <w:pPr>
              <w:rPr>
                <w:sz w:val="16"/>
                <w:szCs w:val="16"/>
              </w:rPr>
            </w:pPr>
          </w:p>
        </w:tc>
        <w:tc>
          <w:tcPr>
            <w:tcW w:w="0" w:type="auto"/>
          </w:tcPr>
          <w:p w14:paraId="4E5891AC" w14:textId="77777777" w:rsidR="00AD1626" w:rsidRPr="00037EC2" w:rsidRDefault="00AD1626" w:rsidP="00AD1626">
            <w:pPr>
              <w:rPr>
                <w:sz w:val="16"/>
                <w:szCs w:val="16"/>
              </w:rPr>
            </w:pPr>
          </w:p>
        </w:tc>
      </w:tr>
      <w:tr w:rsidR="00FC6C5C" w:rsidRPr="00037EC2" w14:paraId="2ABFFF2D" w14:textId="77777777" w:rsidTr="003A3E6C">
        <w:tc>
          <w:tcPr>
            <w:tcW w:w="0" w:type="auto"/>
            <w:vMerge w:val="restart"/>
          </w:tcPr>
          <w:p w14:paraId="49053FFF" w14:textId="4DC6A69D" w:rsidR="00FC6C5C" w:rsidRPr="00037EC2" w:rsidRDefault="00FC6C5C" w:rsidP="00AD1626">
            <w:pPr>
              <w:rPr>
                <w:sz w:val="16"/>
                <w:szCs w:val="16"/>
              </w:rPr>
            </w:pPr>
            <w:r w:rsidRPr="00037EC2">
              <w:rPr>
                <w:sz w:val="16"/>
                <w:szCs w:val="16"/>
              </w:rPr>
              <w:t>Implementation</w:t>
            </w:r>
          </w:p>
        </w:tc>
        <w:tc>
          <w:tcPr>
            <w:tcW w:w="0" w:type="auto"/>
          </w:tcPr>
          <w:p w14:paraId="6974FE6A" w14:textId="1D97E3B7" w:rsidR="00FC6C5C" w:rsidRPr="00037EC2" w:rsidRDefault="00962E2C" w:rsidP="00AD1626">
            <w:pPr>
              <w:rPr>
                <w:sz w:val="16"/>
                <w:szCs w:val="16"/>
              </w:rPr>
            </w:pPr>
            <w:r w:rsidRPr="00962E2C">
              <w:rPr>
                <w:sz w:val="16"/>
                <w:szCs w:val="16"/>
              </w:rPr>
              <w:t>Multiple stakeholders involved in the design and implementation of the action/s</w:t>
            </w:r>
          </w:p>
        </w:tc>
        <w:tc>
          <w:tcPr>
            <w:tcW w:w="0" w:type="auto"/>
          </w:tcPr>
          <w:p w14:paraId="48510E1C" w14:textId="6ADE82C1" w:rsidR="00FC6C5C" w:rsidRPr="00037EC2" w:rsidRDefault="00FC6C5C" w:rsidP="00AD1626">
            <w:pPr>
              <w:rPr>
                <w:sz w:val="16"/>
                <w:szCs w:val="16"/>
              </w:rPr>
            </w:pPr>
            <w:r w:rsidRPr="00037EC2">
              <w:rPr>
                <w:sz w:val="16"/>
                <w:szCs w:val="16"/>
              </w:rPr>
              <w:t>No</w:t>
            </w:r>
          </w:p>
        </w:tc>
        <w:tc>
          <w:tcPr>
            <w:tcW w:w="0" w:type="auto"/>
          </w:tcPr>
          <w:p w14:paraId="68972DB3" w14:textId="77777777" w:rsidR="00FC6C5C" w:rsidRPr="00037EC2" w:rsidRDefault="00FC6C5C" w:rsidP="00AD1626">
            <w:pPr>
              <w:rPr>
                <w:sz w:val="16"/>
                <w:szCs w:val="16"/>
              </w:rPr>
            </w:pPr>
          </w:p>
        </w:tc>
        <w:tc>
          <w:tcPr>
            <w:tcW w:w="0" w:type="auto"/>
          </w:tcPr>
          <w:p w14:paraId="0AC10A97" w14:textId="77777777" w:rsidR="00FC6C5C" w:rsidRPr="00037EC2" w:rsidRDefault="00FC6C5C" w:rsidP="00AD1626">
            <w:pPr>
              <w:rPr>
                <w:sz w:val="16"/>
                <w:szCs w:val="16"/>
              </w:rPr>
            </w:pPr>
          </w:p>
        </w:tc>
      </w:tr>
      <w:tr w:rsidR="00FC6C5C" w:rsidRPr="00037EC2" w14:paraId="05D32DCC" w14:textId="77777777" w:rsidTr="003A3E6C">
        <w:tc>
          <w:tcPr>
            <w:tcW w:w="0" w:type="auto"/>
            <w:vMerge/>
          </w:tcPr>
          <w:p w14:paraId="796D524D" w14:textId="2E93CB8E" w:rsidR="00FC6C5C" w:rsidRPr="00037EC2" w:rsidRDefault="00FC6C5C" w:rsidP="00AD1626">
            <w:pPr>
              <w:rPr>
                <w:sz w:val="16"/>
                <w:szCs w:val="16"/>
              </w:rPr>
            </w:pPr>
          </w:p>
        </w:tc>
        <w:tc>
          <w:tcPr>
            <w:tcW w:w="0" w:type="auto"/>
          </w:tcPr>
          <w:p w14:paraId="71FB5406" w14:textId="3D6656EE" w:rsidR="00FC6C5C" w:rsidRPr="00037EC2" w:rsidRDefault="00B5069E" w:rsidP="00AD1626">
            <w:pPr>
              <w:rPr>
                <w:sz w:val="16"/>
                <w:szCs w:val="16"/>
              </w:rPr>
            </w:pPr>
            <w:r w:rsidRPr="00B5069E">
              <w:rPr>
                <w:sz w:val="16"/>
                <w:szCs w:val="16"/>
              </w:rPr>
              <w:t>Obligations of the various implementers specified – who has to do what?</w:t>
            </w:r>
          </w:p>
        </w:tc>
        <w:tc>
          <w:tcPr>
            <w:tcW w:w="0" w:type="auto"/>
          </w:tcPr>
          <w:p w14:paraId="51D3545A" w14:textId="724B9CE5" w:rsidR="00FC6C5C" w:rsidRPr="00037EC2" w:rsidRDefault="00FC6C5C" w:rsidP="00AD1626">
            <w:pPr>
              <w:rPr>
                <w:sz w:val="16"/>
                <w:szCs w:val="16"/>
              </w:rPr>
            </w:pPr>
            <w:r w:rsidRPr="00037EC2">
              <w:rPr>
                <w:sz w:val="16"/>
                <w:szCs w:val="16"/>
              </w:rPr>
              <w:t>No</w:t>
            </w:r>
          </w:p>
        </w:tc>
        <w:tc>
          <w:tcPr>
            <w:tcW w:w="0" w:type="auto"/>
          </w:tcPr>
          <w:p w14:paraId="3357E95F" w14:textId="77777777" w:rsidR="00FC6C5C" w:rsidRPr="00037EC2" w:rsidRDefault="00FC6C5C" w:rsidP="00AD1626">
            <w:pPr>
              <w:rPr>
                <w:sz w:val="16"/>
                <w:szCs w:val="16"/>
              </w:rPr>
            </w:pPr>
          </w:p>
        </w:tc>
        <w:tc>
          <w:tcPr>
            <w:tcW w:w="0" w:type="auto"/>
          </w:tcPr>
          <w:p w14:paraId="4EA0B1D6" w14:textId="77777777" w:rsidR="00FC6C5C" w:rsidRPr="00037EC2" w:rsidRDefault="00FC6C5C" w:rsidP="00AD1626">
            <w:pPr>
              <w:rPr>
                <w:sz w:val="16"/>
                <w:szCs w:val="16"/>
              </w:rPr>
            </w:pPr>
          </w:p>
        </w:tc>
      </w:tr>
    </w:tbl>
    <w:p w14:paraId="59B4BA65" w14:textId="77777777" w:rsidR="00D114E7" w:rsidRPr="00037EC2" w:rsidRDefault="00D114E7" w:rsidP="00D114E7">
      <w:pPr>
        <w:rPr>
          <w:sz w:val="16"/>
          <w:szCs w:val="16"/>
        </w:rPr>
      </w:pPr>
    </w:p>
    <w:p w14:paraId="0864DF6D" w14:textId="77777777" w:rsidR="00321D21" w:rsidRPr="00037EC2" w:rsidRDefault="00321D21" w:rsidP="00321D21">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321D21" w:rsidRPr="00037EC2" w14:paraId="107CA86B" w14:textId="77777777" w:rsidTr="00D71B3A">
        <w:tc>
          <w:tcPr>
            <w:tcW w:w="4508" w:type="dxa"/>
          </w:tcPr>
          <w:p w14:paraId="20DC057B" w14:textId="77777777" w:rsidR="00321D21" w:rsidRPr="00037EC2" w:rsidRDefault="00321D21" w:rsidP="00D71B3A">
            <w:pPr>
              <w:rPr>
                <w:b/>
                <w:bCs/>
                <w:sz w:val="16"/>
                <w:szCs w:val="16"/>
              </w:rPr>
            </w:pPr>
            <w:r w:rsidRPr="00037EC2">
              <w:rPr>
                <w:b/>
                <w:bCs/>
                <w:sz w:val="16"/>
                <w:szCs w:val="16"/>
              </w:rPr>
              <w:t>Criteria</w:t>
            </w:r>
          </w:p>
        </w:tc>
        <w:tc>
          <w:tcPr>
            <w:tcW w:w="4508" w:type="dxa"/>
          </w:tcPr>
          <w:p w14:paraId="33CB11F5" w14:textId="77777777" w:rsidR="00321D21" w:rsidRPr="00037EC2" w:rsidRDefault="00321D21" w:rsidP="00D71B3A">
            <w:pPr>
              <w:rPr>
                <w:b/>
                <w:bCs/>
                <w:sz w:val="16"/>
                <w:szCs w:val="16"/>
              </w:rPr>
            </w:pPr>
            <w:r w:rsidRPr="00037EC2">
              <w:rPr>
                <w:b/>
                <w:bCs/>
                <w:sz w:val="16"/>
                <w:szCs w:val="16"/>
              </w:rPr>
              <w:t>Quality</w:t>
            </w:r>
          </w:p>
        </w:tc>
      </w:tr>
      <w:tr w:rsidR="00321D21" w:rsidRPr="00037EC2" w14:paraId="06B416D5" w14:textId="77777777" w:rsidTr="00D71B3A">
        <w:tc>
          <w:tcPr>
            <w:tcW w:w="4508" w:type="dxa"/>
          </w:tcPr>
          <w:p w14:paraId="1955BE21" w14:textId="77777777" w:rsidR="00321D21" w:rsidRPr="00037EC2" w:rsidRDefault="00321D21" w:rsidP="00D71B3A">
            <w:pPr>
              <w:rPr>
                <w:sz w:val="16"/>
                <w:szCs w:val="16"/>
              </w:rPr>
            </w:pPr>
            <w:r w:rsidRPr="00037EC2">
              <w:rPr>
                <w:sz w:val="16"/>
                <w:szCs w:val="16"/>
              </w:rPr>
              <w:t>Policy Background</w:t>
            </w:r>
          </w:p>
        </w:tc>
        <w:tc>
          <w:tcPr>
            <w:tcW w:w="4508" w:type="dxa"/>
          </w:tcPr>
          <w:p w14:paraId="096BC6BE" w14:textId="77777777" w:rsidR="00321D21" w:rsidRPr="00037EC2" w:rsidRDefault="00321D21" w:rsidP="00D71B3A">
            <w:pPr>
              <w:rPr>
                <w:sz w:val="16"/>
                <w:szCs w:val="16"/>
              </w:rPr>
            </w:pPr>
            <w:r w:rsidRPr="00037EC2">
              <w:rPr>
                <w:sz w:val="16"/>
                <w:szCs w:val="16"/>
              </w:rPr>
              <w:t>Needs improvement</w:t>
            </w:r>
          </w:p>
        </w:tc>
      </w:tr>
      <w:tr w:rsidR="00321D21" w:rsidRPr="00037EC2" w14:paraId="624A662A" w14:textId="77777777" w:rsidTr="00D71B3A">
        <w:tc>
          <w:tcPr>
            <w:tcW w:w="4508" w:type="dxa"/>
          </w:tcPr>
          <w:p w14:paraId="45DC9882" w14:textId="77777777" w:rsidR="00321D21" w:rsidRPr="00037EC2" w:rsidRDefault="00321D21" w:rsidP="00D71B3A">
            <w:pPr>
              <w:rPr>
                <w:sz w:val="16"/>
                <w:szCs w:val="16"/>
              </w:rPr>
            </w:pPr>
            <w:r w:rsidRPr="00037EC2">
              <w:rPr>
                <w:sz w:val="16"/>
                <w:szCs w:val="16"/>
              </w:rPr>
              <w:t>Goals</w:t>
            </w:r>
          </w:p>
        </w:tc>
        <w:tc>
          <w:tcPr>
            <w:tcW w:w="4508" w:type="dxa"/>
          </w:tcPr>
          <w:p w14:paraId="3AD396BB" w14:textId="77777777" w:rsidR="00321D21" w:rsidRPr="00037EC2" w:rsidRDefault="00321D21" w:rsidP="00D71B3A">
            <w:pPr>
              <w:rPr>
                <w:sz w:val="16"/>
                <w:szCs w:val="16"/>
              </w:rPr>
            </w:pPr>
            <w:r w:rsidRPr="00037EC2">
              <w:rPr>
                <w:sz w:val="16"/>
                <w:szCs w:val="16"/>
              </w:rPr>
              <w:t>Weak</w:t>
            </w:r>
          </w:p>
        </w:tc>
      </w:tr>
      <w:tr w:rsidR="00321D21" w:rsidRPr="00037EC2" w14:paraId="5E78D72D" w14:textId="77777777" w:rsidTr="00D71B3A">
        <w:tc>
          <w:tcPr>
            <w:tcW w:w="4508" w:type="dxa"/>
          </w:tcPr>
          <w:p w14:paraId="5B3E381E" w14:textId="77777777" w:rsidR="00321D21" w:rsidRPr="00037EC2" w:rsidRDefault="00321D21" w:rsidP="00D71B3A">
            <w:pPr>
              <w:rPr>
                <w:sz w:val="16"/>
                <w:szCs w:val="16"/>
              </w:rPr>
            </w:pPr>
            <w:r w:rsidRPr="00037EC2">
              <w:rPr>
                <w:sz w:val="16"/>
                <w:szCs w:val="16"/>
              </w:rPr>
              <w:t>Resources</w:t>
            </w:r>
          </w:p>
        </w:tc>
        <w:tc>
          <w:tcPr>
            <w:tcW w:w="4508" w:type="dxa"/>
          </w:tcPr>
          <w:p w14:paraId="7CFBAF16" w14:textId="77777777" w:rsidR="00321D21" w:rsidRPr="00037EC2" w:rsidRDefault="00321D21" w:rsidP="00D71B3A">
            <w:pPr>
              <w:rPr>
                <w:sz w:val="16"/>
                <w:szCs w:val="16"/>
              </w:rPr>
            </w:pPr>
            <w:r w:rsidRPr="00037EC2">
              <w:rPr>
                <w:sz w:val="16"/>
                <w:szCs w:val="16"/>
              </w:rPr>
              <w:t>Weak</w:t>
            </w:r>
          </w:p>
        </w:tc>
      </w:tr>
      <w:tr w:rsidR="00321D21" w:rsidRPr="00037EC2" w14:paraId="0A3921E2" w14:textId="77777777" w:rsidTr="00D71B3A">
        <w:tc>
          <w:tcPr>
            <w:tcW w:w="4508" w:type="dxa"/>
          </w:tcPr>
          <w:p w14:paraId="5CE3C0AC" w14:textId="77777777" w:rsidR="00321D21" w:rsidRPr="00037EC2" w:rsidRDefault="00321D21" w:rsidP="00D71B3A">
            <w:pPr>
              <w:rPr>
                <w:sz w:val="16"/>
                <w:szCs w:val="16"/>
              </w:rPr>
            </w:pPr>
            <w:r w:rsidRPr="00037EC2">
              <w:rPr>
                <w:sz w:val="16"/>
                <w:szCs w:val="16"/>
              </w:rPr>
              <w:t>Monitoring and Evaluation</w:t>
            </w:r>
          </w:p>
        </w:tc>
        <w:tc>
          <w:tcPr>
            <w:tcW w:w="4508" w:type="dxa"/>
          </w:tcPr>
          <w:p w14:paraId="286372D5" w14:textId="77777777" w:rsidR="00321D21" w:rsidRPr="00037EC2" w:rsidRDefault="00321D21" w:rsidP="00D71B3A">
            <w:pPr>
              <w:rPr>
                <w:sz w:val="16"/>
                <w:szCs w:val="16"/>
              </w:rPr>
            </w:pPr>
            <w:r w:rsidRPr="00037EC2">
              <w:rPr>
                <w:sz w:val="16"/>
                <w:szCs w:val="16"/>
              </w:rPr>
              <w:t>Weak</w:t>
            </w:r>
          </w:p>
        </w:tc>
      </w:tr>
      <w:tr w:rsidR="00321D21" w:rsidRPr="00037EC2" w14:paraId="76472399" w14:textId="77777777" w:rsidTr="00D71B3A">
        <w:tc>
          <w:tcPr>
            <w:tcW w:w="4508" w:type="dxa"/>
          </w:tcPr>
          <w:p w14:paraId="4CD5A009" w14:textId="741F9708" w:rsidR="00321D21" w:rsidRPr="00037EC2" w:rsidRDefault="00645CDF" w:rsidP="00D71B3A">
            <w:pPr>
              <w:rPr>
                <w:sz w:val="16"/>
                <w:szCs w:val="16"/>
              </w:rPr>
            </w:pPr>
            <w:r w:rsidRPr="00037EC2">
              <w:rPr>
                <w:sz w:val="16"/>
                <w:szCs w:val="16"/>
              </w:rPr>
              <w:t>Implementation</w:t>
            </w:r>
          </w:p>
        </w:tc>
        <w:tc>
          <w:tcPr>
            <w:tcW w:w="4508" w:type="dxa"/>
          </w:tcPr>
          <w:p w14:paraId="3A69574E" w14:textId="77777777" w:rsidR="00321D21" w:rsidRPr="00037EC2" w:rsidRDefault="00321D21" w:rsidP="00D71B3A">
            <w:pPr>
              <w:rPr>
                <w:sz w:val="16"/>
                <w:szCs w:val="16"/>
              </w:rPr>
            </w:pPr>
            <w:r w:rsidRPr="00037EC2">
              <w:rPr>
                <w:sz w:val="16"/>
                <w:szCs w:val="16"/>
              </w:rPr>
              <w:t>Weak</w:t>
            </w:r>
          </w:p>
        </w:tc>
      </w:tr>
      <w:tr w:rsidR="00321D21" w:rsidRPr="00037EC2" w14:paraId="35736918" w14:textId="77777777" w:rsidTr="00D71B3A">
        <w:tc>
          <w:tcPr>
            <w:tcW w:w="4508" w:type="dxa"/>
          </w:tcPr>
          <w:p w14:paraId="222DA3BD" w14:textId="77777777" w:rsidR="00321D21" w:rsidRPr="00037EC2" w:rsidRDefault="00321D21" w:rsidP="00D71B3A">
            <w:pPr>
              <w:rPr>
                <w:sz w:val="16"/>
                <w:szCs w:val="16"/>
              </w:rPr>
            </w:pPr>
            <w:r w:rsidRPr="00037EC2">
              <w:rPr>
                <w:sz w:val="16"/>
                <w:szCs w:val="16"/>
              </w:rPr>
              <w:t>Obligations</w:t>
            </w:r>
          </w:p>
        </w:tc>
        <w:tc>
          <w:tcPr>
            <w:tcW w:w="4508" w:type="dxa"/>
          </w:tcPr>
          <w:p w14:paraId="4BEF4694" w14:textId="77777777" w:rsidR="00321D21" w:rsidRPr="00037EC2" w:rsidRDefault="00321D21" w:rsidP="00D71B3A">
            <w:pPr>
              <w:rPr>
                <w:sz w:val="16"/>
                <w:szCs w:val="16"/>
              </w:rPr>
            </w:pPr>
            <w:r w:rsidRPr="00037EC2">
              <w:rPr>
                <w:sz w:val="16"/>
                <w:szCs w:val="16"/>
              </w:rPr>
              <w:t>Weak</w:t>
            </w:r>
          </w:p>
        </w:tc>
      </w:tr>
    </w:tbl>
    <w:p w14:paraId="7520DA55" w14:textId="77777777" w:rsidR="00321D21" w:rsidRPr="00037EC2" w:rsidRDefault="00321D21" w:rsidP="00D114E7">
      <w:pPr>
        <w:rPr>
          <w:sz w:val="16"/>
          <w:szCs w:val="16"/>
        </w:rPr>
      </w:pPr>
    </w:p>
    <w:p w14:paraId="5D2598C0" w14:textId="7ECF68CE" w:rsidR="003E235B" w:rsidRPr="00037EC2" w:rsidRDefault="003E235B" w:rsidP="00BF6472">
      <w:pPr>
        <w:pStyle w:val="Heading3"/>
      </w:pPr>
      <w:bookmarkStart w:id="198" w:name="_Toc171977833"/>
      <w:bookmarkStart w:id="199" w:name="_Toc178978843"/>
      <w:bookmarkStart w:id="200" w:name="_Toc170773191"/>
      <w:r w:rsidRPr="00DD746C">
        <w:rPr>
          <w:b/>
          <w:bCs/>
        </w:rPr>
        <w:t>Mexic</w:t>
      </w:r>
      <w:r w:rsidR="002A133A" w:rsidRPr="00DD746C">
        <w:rPr>
          <w:b/>
          <w:bCs/>
        </w:rPr>
        <w:t>o</w:t>
      </w:r>
      <w:r w:rsidR="002A133A" w:rsidRPr="00037EC2">
        <w:t xml:space="preserve"> - </w:t>
      </w:r>
      <w:proofErr w:type="spellStart"/>
      <w:r w:rsidR="002A133A" w:rsidRPr="00037EC2">
        <w:t>Estrategia</w:t>
      </w:r>
      <w:proofErr w:type="spellEnd"/>
      <w:r w:rsidR="002A133A" w:rsidRPr="00037EC2">
        <w:t xml:space="preserve"> </w:t>
      </w:r>
      <w:r w:rsidR="002A133A" w:rsidRPr="00DD746C">
        <w:t>Nacional</w:t>
      </w:r>
      <w:r w:rsidR="002A133A" w:rsidRPr="00037EC2">
        <w:t xml:space="preserve"> de Cambio </w:t>
      </w:r>
      <w:proofErr w:type="spellStart"/>
      <w:r w:rsidR="002A133A" w:rsidRPr="00037EC2">
        <w:t>Climático</w:t>
      </w:r>
      <w:bookmarkEnd w:id="198"/>
      <w:bookmarkEnd w:id="199"/>
      <w:proofErr w:type="spellEnd"/>
    </w:p>
    <w:tbl>
      <w:tblPr>
        <w:tblStyle w:val="TableGrid"/>
        <w:tblW w:w="0" w:type="auto"/>
        <w:tblLook w:val="04A0" w:firstRow="1" w:lastRow="0" w:firstColumn="1" w:lastColumn="0" w:noHBand="0" w:noVBand="1"/>
      </w:tblPr>
      <w:tblGrid>
        <w:gridCol w:w="1753"/>
        <w:gridCol w:w="8012"/>
        <w:gridCol w:w="1422"/>
        <w:gridCol w:w="2129"/>
        <w:gridCol w:w="632"/>
      </w:tblGrid>
      <w:tr w:rsidR="002E48D4" w:rsidRPr="00037EC2" w14:paraId="12AC3645" w14:textId="77777777" w:rsidTr="00415492">
        <w:tc>
          <w:tcPr>
            <w:tcW w:w="0" w:type="auto"/>
          </w:tcPr>
          <w:p w14:paraId="0BDEC53D" w14:textId="77777777" w:rsidR="002E48D4" w:rsidRPr="00037EC2" w:rsidRDefault="002E48D4" w:rsidP="00415492">
            <w:pPr>
              <w:rPr>
                <w:sz w:val="16"/>
                <w:szCs w:val="16"/>
              </w:rPr>
            </w:pPr>
          </w:p>
        </w:tc>
        <w:tc>
          <w:tcPr>
            <w:tcW w:w="0" w:type="auto"/>
          </w:tcPr>
          <w:p w14:paraId="7C417D50" w14:textId="77777777" w:rsidR="002E48D4" w:rsidRPr="00037EC2" w:rsidRDefault="002E48D4" w:rsidP="00415492">
            <w:pPr>
              <w:rPr>
                <w:b/>
                <w:bCs/>
                <w:sz w:val="16"/>
                <w:szCs w:val="16"/>
              </w:rPr>
            </w:pPr>
            <w:r w:rsidRPr="00037EC2">
              <w:rPr>
                <w:b/>
                <w:bCs/>
                <w:sz w:val="16"/>
                <w:szCs w:val="16"/>
              </w:rPr>
              <w:t>Criteria</w:t>
            </w:r>
          </w:p>
        </w:tc>
        <w:tc>
          <w:tcPr>
            <w:tcW w:w="0" w:type="auto"/>
          </w:tcPr>
          <w:p w14:paraId="77716331" w14:textId="77777777" w:rsidR="002E48D4" w:rsidRPr="00037EC2" w:rsidRDefault="002E48D4" w:rsidP="00415492">
            <w:pPr>
              <w:rPr>
                <w:b/>
                <w:bCs/>
                <w:sz w:val="16"/>
                <w:szCs w:val="16"/>
              </w:rPr>
            </w:pPr>
            <w:r w:rsidRPr="00037EC2">
              <w:rPr>
                <w:b/>
                <w:bCs/>
                <w:sz w:val="16"/>
                <w:szCs w:val="16"/>
              </w:rPr>
              <w:t>Criterion addressed?</w:t>
            </w:r>
          </w:p>
        </w:tc>
        <w:tc>
          <w:tcPr>
            <w:tcW w:w="0" w:type="auto"/>
          </w:tcPr>
          <w:p w14:paraId="53F735D4" w14:textId="77777777" w:rsidR="002E48D4" w:rsidRPr="00037EC2" w:rsidRDefault="002E48D4" w:rsidP="00415492">
            <w:pPr>
              <w:rPr>
                <w:b/>
                <w:bCs/>
                <w:sz w:val="16"/>
                <w:szCs w:val="16"/>
              </w:rPr>
            </w:pPr>
            <w:r w:rsidRPr="00037EC2">
              <w:rPr>
                <w:b/>
                <w:bCs/>
                <w:sz w:val="16"/>
                <w:szCs w:val="16"/>
              </w:rPr>
              <w:t>Explanation</w:t>
            </w:r>
          </w:p>
        </w:tc>
        <w:tc>
          <w:tcPr>
            <w:tcW w:w="0" w:type="auto"/>
          </w:tcPr>
          <w:p w14:paraId="4DD8D690" w14:textId="77777777" w:rsidR="002E48D4" w:rsidRPr="00037EC2" w:rsidRDefault="002E48D4" w:rsidP="00415492">
            <w:pPr>
              <w:rPr>
                <w:b/>
                <w:bCs/>
                <w:sz w:val="16"/>
                <w:szCs w:val="16"/>
              </w:rPr>
            </w:pPr>
            <w:r w:rsidRPr="00037EC2">
              <w:rPr>
                <w:b/>
                <w:bCs/>
                <w:sz w:val="16"/>
                <w:szCs w:val="16"/>
              </w:rPr>
              <w:t>Quote</w:t>
            </w:r>
          </w:p>
        </w:tc>
      </w:tr>
      <w:tr w:rsidR="002E48D4" w:rsidRPr="00037EC2" w14:paraId="3CFDC6CC" w14:textId="77777777" w:rsidTr="00415492">
        <w:tc>
          <w:tcPr>
            <w:tcW w:w="0" w:type="auto"/>
            <w:vMerge w:val="restart"/>
          </w:tcPr>
          <w:p w14:paraId="73AAB461" w14:textId="77777777" w:rsidR="002E48D4" w:rsidRPr="00037EC2" w:rsidRDefault="002E48D4" w:rsidP="00415492">
            <w:pPr>
              <w:rPr>
                <w:sz w:val="16"/>
                <w:szCs w:val="16"/>
              </w:rPr>
            </w:pPr>
            <w:r w:rsidRPr="00037EC2">
              <w:rPr>
                <w:sz w:val="16"/>
                <w:szCs w:val="16"/>
              </w:rPr>
              <w:t>Policy Background</w:t>
            </w:r>
          </w:p>
        </w:tc>
        <w:tc>
          <w:tcPr>
            <w:tcW w:w="0" w:type="auto"/>
          </w:tcPr>
          <w:p w14:paraId="76D6D9BB" w14:textId="514B77F4" w:rsidR="002E48D4" w:rsidRPr="00037EC2" w:rsidRDefault="00B5069E" w:rsidP="00415492">
            <w:pPr>
              <w:rPr>
                <w:sz w:val="16"/>
                <w:szCs w:val="16"/>
              </w:rPr>
            </w:pPr>
            <w:r>
              <w:rPr>
                <w:sz w:val="16"/>
                <w:szCs w:val="16"/>
              </w:rPr>
              <w:t>Children recognised as disproportionately affected by the impacts of climate change</w:t>
            </w:r>
          </w:p>
        </w:tc>
        <w:tc>
          <w:tcPr>
            <w:tcW w:w="0" w:type="auto"/>
          </w:tcPr>
          <w:p w14:paraId="2B6BDBBD" w14:textId="77777777" w:rsidR="002E48D4" w:rsidRPr="00037EC2" w:rsidRDefault="002E48D4" w:rsidP="00415492">
            <w:pPr>
              <w:rPr>
                <w:sz w:val="16"/>
                <w:szCs w:val="16"/>
              </w:rPr>
            </w:pPr>
            <w:r w:rsidRPr="00037EC2">
              <w:rPr>
                <w:sz w:val="16"/>
                <w:szCs w:val="16"/>
              </w:rPr>
              <w:t>No</w:t>
            </w:r>
          </w:p>
        </w:tc>
        <w:tc>
          <w:tcPr>
            <w:tcW w:w="0" w:type="auto"/>
          </w:tcPr>
          <w:p w14:paraId="63D99E6D" w14:textId="77777777" w:rsidR="002E48D4" w:rsidRPr="00037EC2" w:rsidRDefault="002E48D4" w:rsidP="00415492">
            <w:pPr>
              <w:rPr>
                <w:sz w:val="16"/>
                <w:szCs w:val="16"/>
              </w:rPr>
            </w:pPr>
            <w:r w:rsidRPr="00037EC2">
              <w:rPr>
                <w:sz w:val="16"/>
                <w:szCs w:val="16"/>
              </w:rPr>
              <w:t>No mention of children in the policy</w:t>
            </w:r>
          </w:p>
        </w:tc>
        <w:tc>
          <w:tcPr>
            <w:tcW w:w="0" w:type="auto"/>
          </w:tcPr>
          <w:p w14:paraId="2E9FA15A" w14:textId="77777777" w:rsidR="002E48D4" w:rsidRPr="00037EC2" w:rsidRDefault="002E48D4" w:rsidP="00415492">
            <w:pPr>
              <w:rPr>
                <w:sz w:val="16"/>
                <w:szCs w:val="16"/>
              </w:rPr>
            </w:pPr>
          </w:p>
        </w:tc>
      </w:tr>
      <w:tr w:rsidR="002E48D4" w:rsidRPr="00037EC2" w14:paraId="362DB692" w14:textId="77777777" w:rsidTr="00415492">
        <w:tc>
          <w:tcPr>
            <w:tcW w:w="0" w:type="auto"/>
            <w:vMerge/>
          </w:tcPr>
          <w:p w14:paraId="6EC0566D" w14:textId="77777777" w:rsidR="002E48D4" w:rsidRPr="00037EC2" w:rsidRDefault="002E48D4" w:rsidP="00415492">
            <w:pPr>
              <w:rPr>
                <w:sz w:val="16"/>
                <w:szCs w:val="16"/>
              </w:rPr>
            </w:pPr>
          </w:p>
        </w:tc>
        <w:tc>
          <w:tcPr>
            <w:tcW w:w="0" w:type="auto"/>
          </w:tcPr>
          <w:p w14:paraId="63C07707" w14:textId="3334BFC1" w:rsidR="002E48D4" w:rsidRPr="00037EC2" w:rsidRDefault="00B5069E" w:rsidP="00415492">
            <w:pPr>
              <w:rPr>
                <w:sz w:val="16"/>
                <w:szCs w:val="16"/>
              </w:rPr>
            </w:pPr>
            <w:r>
              <w:rPr>
                <w:sz w:val="16"/>
                <w:szCs w:val="16"/>
              </w:rPr>
              <w:t>Minimum of two context-specific climate-sensitive health risks for children identified</w:t>
            </w:r>
          </w:p>
        </w:tc>
        <w:tc>
          <w:tcPr>
            <w:tcW w:w="0" w:type="auto"/>
          </w:tcPr>
          <w:p w14:paraId="69A322E1" w14:textId="77777777" w:rsidR="002E48D4" w:rsidRPr="00037EC2" w:rsidRDefault="002E48D4" w:rsidP="00415492">
            <w:pPr>
              <w:rPr>
                <w:sz w:val="16"/>
                <w:szCs w:val="16"/>
              </w:rPr>
            </w:pPr>
            <w:r w:rsidRPr="00037EC2">
              <w:rPr>
                <w:sz w:val="16"/>
                <w:szCs w:val="16"/>
              </w:rPr>
              <w:t>No</w:t>
            </w:r>
          </w:p>
        </w:tc>
        <w:tc>
          <w:tcPr>
            <w:tcW w:w="0" w:type="auto"/>
          </w:tcPr>
          <w:p w14:paraId="327DFBB0" w14:textId="77777777" w:rsidR="002E48D4" w:rsidRPr="00037EC2" w:rsidRDefault="002E48D4" w:rsidP="00415492">
            <w:pPr>
              <w:rPr>
                <w:sz w:val="16"/>
                <w:szCs w:val="16"/>
              </w:rPr>
            </w:pPr>
          </w:p>
        </w:tc>
        <w:tc>
          <w:tcPr>
            <w:tcW w:w="0" w:type="auto"/>
          </w:tcPr>
          <w:p w14:paraId="262D62A2" w14:textId="77777777" w:rsidR="002E48D4" w:rsidRPr="00037EC2" w:rsidRDefault="002E48D4" w:rsidP="00415492">
            <w:pPr>
              <w:rPr>
                <w:sz w:val="16"/>
                <w:szCs w:val="16"/>
              </w:rPr>
            </w:pPr>
          </w:p>
        </w:tc>
      </w:tr>
      <w:tr w:rsidR="002E48D4" w:rsidRPr="00037EC2" w14:paraId="086DA6F5" w14:textId="77777777" w:rsidTr="00415492">
        <w:tc>
          <w:tcPr>
            <w:tcW w:w="0" w:type="auto"/>
            <w:vMerge/>
          </w:tcPr>
          <w:p w14:paraId="12C1D117" w14:textId="77777777" w:rsidR="002E48D4" w:rsidRPr="00037EC2" w:rsidRDefault="002E48D4" w:rsidP="00415492">
            <w:pPr>
              <w:rPr>
                <w:sz w:val="16"/>
                <w:szCs w:val="16"/>
              </w:rPr>
            </w:pPr>
          </w:p>
        </w:tc>
        <w:tc>
          <w:tcPr>
            <w:tcW w:w="0" w:type="auto"/>
          </w:tcPr>
          <w:p w14:paraId="307F0EDC" w14:textId="7F19A13B" w:rsidR="002E48D4" w:rsidRPr="00037EC2" w:rsidRDefault="00B5069E" w:rsidP="00415492">
            <w:pPr>
              <w:rPr>
                <w:sz w:val="16"/>
                <w:szCs w:val="16"/>
              </w:rPr>
            </w:pPr>
            <w:r>
              <w:rPr>
                <w:sz w:val="16"/>
                <w:szCs w:val="16"/>
              </w:rPr>
              <w:t>Source of background is explicit</w:t>
            </w:r>
          </w:p>
          <w:p w14:paraId="1569EDE8" w14:textId="77777777" w:rsidR="002E48D4" w:rsidRPr="00037EC2" w:rsidRDefault="002E48D4" w:rsidP="00415492">
            <w:pPr>
              <w:ind w:left="360"/>
              <w:rPr>
                <w:sz w:val="16"/>
                <w:szCs w:val="16"/>
              </w:rPr>
            </w:pPr>
            <w:r w:rsidRPr="00037EC2">
              <w:rPr>
                <w:sz w:val="16"/>
                <w:szCs w:val="16"/>
              </w:rPr>
              <w:t>Authority (one or more persons, books, scientific articles or sources of information)</w:t>
            </w:r>
          </w:p>
          <w:p w14:paraId="1BD8AAE9" w14:textId="77777777" w:rsidR="002E48D4" w:rsidRPr="00037EC2" w:rsidRDefault="002E48D4" w:rsidP="00415492">
            <w:pPr>
              <w:ind w:left="360"/>
              <w:rPr>
                <w:sz w:val="16"/>
                <w:szCs w:val="16"/>
              </w:rPr>
            </w:pPr>
            <w:r w:rsidRPr="00037EC2">
              <w:rPr>
                <w:sz w:val="16"/>
                <w:szCs w:val="16"/>
              </w:rPr>
              <w:t xml:space="preserve">Quantitative or qualitative analysis, </w:t>
            </w:r>
          </w:p>
          <w:p w14:paraId="62216703" w14:textId="77777777" w:rsidR="002E48D4" w:rsidRPr="00037EC2" w:rsidRDefault="002E48D4" w:rsidP="00415492">
            <w:pPr>
              <w:ind w:left="360"/>
              <w:rPr>
                <w:sz w:val="16"/>
                <w:szCs w:val="16"/>
              </w:rPr>
            </w:pPr>
            <w:r w:rsidRPr="00037EC2">
              <w:rPr>
                <w:sz w:val="16"/>
                <w:szCs w:val="16"/>
              </w:rPr>
              <w:t>Deduction (premises that have been established from authority, observation, intuition or all three)</w:t>
            </w:r>
          </w:p>
        </w:tc>
        <w:tc>
          <w:tcPr>
            <w:tcW w:w="0" w:type="auto"/>
          </w:tcPr>
          <w:p w14:paraId="3679CB09" w14:textId="77777777" w:rsidR="002E48D4" w:rsidRPr="00037EC2" w:rsidRDefault="002E48D4" w:rsidP="00415492">
            <w:pPr>
              <w:rPr>
                <w:sz w:val="16"/>
                <w:szCs w:val="16"/>
              </w:rPr>
            </w:pPr>
            <w:r w:rsidRPr="00037EC2">
              <w:rPr>
                <w:sz w:val="16"/>
                <w:szCs w:val="16"/>
              </w:rPr>
              <w:t>No</w:t>
            </w:r>
          </w:p>
        </w:tc>
        <w:tc>
          <w:tcPr>
            <w:tcW w:w="0" w:type="auto"/>
          </w:tcPr>
          <w:p w14:paraId="796EF627" w14:textId="77777777" w:rsidR="002E48D4" w:rsidRPr="00037EC2" w:rsidRDefault="002E48D4" w:rsidP="00415492">
            <w:pPr>
              <w:rPr>
                <w:sz w:val="16"/>
                <w:szCs w:val="16"/>
              </w:rPr>
            </w:pPr>
          </w:p>
        </w:tc>
        <w:tc>
          <w:tcPr>
            <w:tcW w:w="0" w:type="auto"/>
          </w:tcPr>
          <w:p w14:paraId="30E626DD" w14:textId="77777777" w:rsidR="002E48D4" w:rsidRPr="00037EC2" w:rsidRDefault="002E48D4" w:rsidP="00415492">
            <w:pPr>
              <w:rPr>
                <w:sz w:val="16"/>
                <w:szCs w:val="16"/>
              </w:rPr>
            </w:pPr>
          </w:p>
        </w:tc>
      </w:tr>
      <w:tr w:rsidR="002E48D4" w:rsidRPr="00037EC2" w14:paraId="1FB97152" w14:textId="77777777" w:rsidTr="00415492">
        <w:tc>
          <w:tcPr>
            <w:tcW w:w="0" w:type="auto"/>
            <w:vMerge w:val="restart"/>
          </w:tcPr>
          <w:p w14:paraId="71AAC118" w14:textId="77777777" w:rsidR="002E48D4" w:rsidRPr="00037EC2" w:rsidRDefault="002E48D4" w:rsidP="00415492">
            <w:pPr>
              <w:rPr>
                <w:sz w:val="16"/>
                <w:szCs w:val="16"/>
              </w:rPr>
            </w:pPr>
            <w:r w:rsidRPr="00037EC2">
              <w:rPr>
                <w:sz w:val="16"/>
                <w:szCs w:val="16"/>
              </w:rPr>
              <w:t>Goals</w:t>
            </w:r>
          </w:p>
        </w:tc>
        <w:tc>
          <w:tcPr>
            <w:tcW w:w="0" w:type="auto"/>
          </w:tcPr>
          <w:p w14:paraId="3EBEA97C" w14:textId="1F2DADEB" w:rsidR="002E48D4" w:rsidRPr="00037EC2" w:rsidRDefault="00B5069E" w:rsidP="00415492">
            <w:pPr>
              <w:rPr>
                <w:sz w:val="16"/>
                <w:szCs w:val="16"/>
              </w:rPr>
            </w:pPr>
            <w:r>
              <w:rPr>
                <w:sz w:val="16"/>
                <w:szCs w:val="16"/>
              </w:rPr>
              <w:t>Goals for child health explicitly stated</w:t>
            </w:r>
          </w:p>
        </w:tc>
        <w:tc>
          <w:tcPr>
            <w:tcW w:w="0" w:type="auto"/>
          </w:tcPr>
          <w:p w14:paraId="3378C5F3" w14:textId="77777777" w:rsidR="002E48D4" w:rsidRPr="00037EC2" w:rsidRDefault="002E48D4" w:rsidP="00415492">
            <w:pPr>
              <w:rPr>
                <w:sz w:val="16"/>
                <w:szCs w:val="16"/>
              </w:rPr>
            </w:pPr>
            <w:r w:rsidRPr="00037EC2">
              <w:rPr>
                <w:sz w:val="16"/>
                <w:szCs w:val="16"/>
              </w:rPr>
              <w:t>No</w:t>
            </w:r>
          </w:p>
        </w:tc>
        <w:tc>
          <w:tcPr>
            <w:tcW w:w="0" w:type="auto"/>
          </w:tcPr>
          <w:p w14:paraId="3B4ED531" w14:textId="77777777" w:rsidR="002E48D4" w:rsidRPr="00037EC2" w:rsidRDefault="002E48D4" w:rsidP="00415492">
            <w:pPr>
              <w:rPr>
                <w:sz w:val="16"/>
                <w:szCs w:val="16"/>
              </w:rPr>
            </w:pPr>
          </w:p>
        </w:tc>
        <w:tc>
          <w:tcPr>
            <w:tcW w:w="0" w:type="auto"/>
          </w:tcPr>
          <w:p w14:paraId="5A559171" w14:textId="77777777" w:rsidR="002E48D4" w:rsidRPr="00037EC2" w:rsidRDefault="002E48D4" w:rsidP="00415492">
            <w:pPr>
              <w:rPr>
                <w:sz w:val="16"/>
                <w:szCs w:val="16"/>
              </w:rPr>
            </w:pPr>
          </w:p>
        </w:tc>
      </w:tr>
      <w:tr w:rsidR="002E48D4" w:rsidRPr="00037EC2" w14:paraId="103B0218" w14:textId="77777777" w:rsidTr="00415492">
        <w:tc>
          <w:tcPr>
            <w:tcW w:w="0" w:type="auto"/>
            <w:vMerge/>
          </w:tcPr>
          <w:p w14:paraId="283D2564" w14:textId="77777777" w:rsidR="002E48D4" w:rsidRPr="00037EC2" w:rsidRDefault="002E48D4" w:rsidP="00415492">
            <w:pPr>
              <w:rPr>
                <w:sz w:val="16"/>
                <w:szCs w:val="16"/>
              </w:rPr>
            </w:pPr>
          </w:p>
        </w:tc>
        <w:tc>
          <w:tcPr>
            <w:tcW w:w="0" w:type="auto"/>
          </w:tcPr>
          <w:p w14:paraId="4CD0358F" w14:textId="1E855619" w:rsidR="002E48D4" w:rsidRPr="00037EC2" w:rsidRDefault="00B5069E" w:rsidP="00415492">
            <w:pPr>
              <w:rPr>
                <w:sz w:val="16"/>
                <w:szCs w:val="16"/>
              </w:rPr>
            </w:pPr>
            <w:r>
              <w:rPr>
                <w:sz w:val="16"/>
                <w:szCs w:val="16"/>
              </w:rPr>
              <w:t>Goals are concrete enough (quantitative where possible and qualitative where not) to be evaluated later</w:t>
            </w:r>
          </w:p>
        </w:tc>
        <w:tc>
          <w:tcPr>
            <w:tcW w:w="0" w:type="auto"/>
          </w:tcPr>
          <w:p w14:paraId="6AA38CAF" w14:textId="77777777" w:rsidR="002E48D4" w:rsidRPr="00037EC2" w:rsidRDefault="002E48D4" w:rsidP="00415492">
            <w:pPr>
              <w:rPr>
                <w:sz w:val="16"/>
                <w:szCs w:val="16"/>
              </w:rPr>
            </w:pPr>
            <w:r w:rsidRPr="00037EC2">
              <w:rPr>
                <w:sz w:val="16"/>
                <w:szCs w:val="16"/>
              </w:rPr>
              <w:t>No</w:t>
            </w:r>
          </w:p>
        </w:tc>
        <w:tc>
          <w:tcPr>
            <w:tcW w:w="0" w:type="auto"/>
          </w:tcPr>
          <w:p w14:paraId="1F58F855" w14:textId="77777777" w:rsidR="002E48D4" w:rsidRPr="00037EC2" w:rsidRDefault="002E48D4" w:rsidP="00415492">
            <w:pPr>
              <w:rPr>
                <w:sz w:val="16"/>
                <w:szCs w:val="16"/>
              </w:rPr>
            </w:pPr>
          </w:p>
        </w:tc>
        <w:tc>
          <w:tcPr>
            <w:tcW w:w="0" w:type="auto"/>
          </w:tcPr>
          <w:p w14:paraId="333B97CA" w14:textId="77777777" w:rsidR="002E48D4" w:rsidRPr="00037EC2" w:rsidRDefault="002E48D4" w:rsidP="00415492">
            <w:pPr>
              <w:rPr>
                <w:sz w:val="16"/>
                <w:szCs w:val="16"/>
              </w:rPr>
            </w:pPr>
          </w:p>
        </w:tc>
      </w:tr>
      <w:tr w:rsidR="002E48D4" w:rsidRPr="00037EC2" w14:paraId="14039808" w14:textId="77777777" w:rsidTr="00415492">
        <w:tc>
          <w:tcPr>
            <w:tcW w:w="0" w:type="auto"/>
            <w:vMerge/>
          </w:tcPr>
          <w:p w14:paraId="42CC00CD" w14:textId="77777777" w:rsidR="002E48D4" w:rsidRPr="00037EC2" w:rsidRDefault="002E48D4" w:rsidP="00415492">
            <w:pPr>
              <w:rPr>
                <w:sz w:val="16"/>
                <w:szCs w:val="16"/>
              </w:rPr>
            </w:pPr>
          </w:p>
        </w:tc>
        <w:tc>
          <w:tcPr>
            <w:tcW w:w="0" w:type="auto"/>
          </w:tcPr>
          <w:p w14:paraId="27478726" w14:textId="77CE4712" w:rsidR="002E48D4" w:rsidRPr="00037EC2" w:rsidRDefault="00B5069E" w:rsidP="00415492">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7E188C00" w14:textId="77777777" w:rsidR="002E48D4" w:rsidRPr="00037EC2" w:rsidRDefault="002E48D4" w:rsidP="00415492">
            <w:pPr>
              <w:rPr>
                <w:sz w:val="16"/>
                <w:szCs w:val="16"/>
              </w:rPr>
            </w:pPr>
            <w:r w:rsidRPr="00037EC2">
              <w:rPr>
                <w:sz w:val="16"/>
                <w:szCs w:val="16"/>
              </w:rPr>
              <w:t>No</w:t>
            </w:r>
          </w:p>
        </w:tc>
        <w:tc>
          <w:tcPr>
            <w:tcW w:w="0" w:type="auto"/>
          </w:tcPr>
          <w:p w14:paraId="0EBFDBFB" w14:textId="77777777" w:rsidR="002E48D4" w:rsidRPr="00037EC2" w:rsidRDefault="002E48D4" w:rsidP="00415492">
            <w:pPr>
              <w:rPr>
                <w:sz w:val="16"/>
                <w:szCs w:val="16"/>
              </w:rPr>
            </w:pPr>
          </w:p>
        </w:tc>
        <w:tc>
          <w:tcPr>
            <w:tcW w:w="0" w:type="auto"/>
          </w:tcPr>
          <w:p w14:paraId="7166E8F3" w14:textId="77777777" w:rsidR="002E48D4" w:rsidRPr="00037EC2" w:rsidRDefault="002E48D4" w:rsidP="00415492">
            <w:pPr>
              <w:rPr>
                <w:sz w:val="16"/>
                <w:szCs w:val="16"/>
              </w:rPr>
            </w:pPr>
          </w:p>
        </w:tc>
      </w:tr>
      <w:tr w:rsidR="002E48D4" w:rsidRPr="00037EC2" w14:paraId="3849F59F" w14:textId="77777777" w:rsidTr="00415492">
        <w:tc>
          <w:tcPr>
            <w:tcW w:w="0" w:type="auto"/>
            <w:vMerge/>
          </w:tcPr>
          <w:p w14:paraId="68EC3828" w14:textId="77777777" w:rsidR="002E48D4" w:rsidRPr="00037EC2" w:rsidRDefault="002E48D4" w:rsidP="00415492">
            <w:pPr>
              <w:rPr>
                <w:sz w:val="16"/>
                <w:szCs w:val="16"/>
              </w:rPr>
            </w:pPr>
          </w:p>
        </w:tc>
        <w:tc>
          <w:tcPr>
            <w:tcW w:w="0" w:type="auto"/>
          </w:tcPr>
          <w:p w14:paraId="49333AC9" w14:textId="3E011A94" w:rsidR="002E48D4" w:rsidRPr="00037EC2" w:rsidRDefault="00B5069E" w:rsidP="00415492">
            <w:pPr>
              <w:rPr>
                <w:sz w:val="16"/>
                <w:szCs w:val="16"/>
              </w:rPr>
            </w:pPr>
            <w:r>
              <w:rPr>
                <w:sz w:val="16"/>
                <w:szCs w:val="16"/>
              </w:rPr>
              <w:t>Action/s outlined to improve child health</w:t>
            </w:r>
          </w:p>
        </w:tc>
        <w:tc>
          <w:tcPr>
            <w:tcW w:w="0" w:type="auto"/>
          </w:tcPr>
          <w:p w14:paraId="4D630C35" w14:textId="77777777" w:rsidR="002E48D4" w:rsidRPr="00037EC2" w:rsidRDefault="002E48D4" w:rsidP="00415492">
            <w:pPr>
              <w:rPr>
                <w:sz w:val="16"/>
                <w:szCs w:val="16"/>
              </w:rPr>
            </w:pPr>
            <w:r w:rsidRPr="00037EC2">
              <w:rPr>
                <w:sz w:val="16"/>
                <w:szCs w:val="16"/>
              </w:rPr>
              <w:t>No</w:t>
            </w:r>
          </w:p>
        </w:tc>
        <w:tc>
          <w:tcPr>
            <w:tcW w:w="0" w:type="auto"/>
          </w:tcPr>
          <w:p w14:paraId="6BD82943" w14:textId="77777777" w:rsidR="002E48D4" w:rsidRPr="00037EC2" w:rsidRDefault="002E48D4" w:rsidP="00415492">
            <w:pPr>
              <w:rPr>
                <w:sz w:val="16"/>
                <w:szCs w:val="16"/>
              </w:rPr>
            </w:pPr>
          </w:p>
        </w:tc>
        <w:tc>
          <w:tcPr>
            <w:tcW w:w="0" w:type="auto"/>
          </w:tcPr>
          <w:p w14:paraId="5EB3F1A3" w14:textId="77777777" w:rsidR="002E48D4" w:rsidRPr="00037EC2" w:rsidRDefault="002E48D4" w:rsidP="00415492">
            <w:pPr>
              <w:rPr>
                <w:sz w:val="16"/>
                <w:szCs w:val="16"/>
              </w:rPr>
            </w:pPr>
          </w:p>
        </w:tc>
      </w:tr>
      <w:tr w:rsidR="002E48D4" w:rsidRPr="00037EC2" w14:paraId="60A22F05" w14:textId="77777777" w:rsidTr="00415492">
        <w:tc>
          <w:tcPr>
            <w:tcW w:w="0" w:type="auto"/>
            <w:vMerge/>
          </w:tcPr>
          <w:p w14:paraId="0860B4D3" w14:textId="77777777" w:rsidR="002E48D4" w:rsidRPr="00037EC2" w:rsidRDefault="002E48D4" w:rsidP="00415492">
            <w:pPr>
              <w:rPr>
                <w:sz w:val="16"/>
                <w:szCs w:val="16"/>
              </w:rPr>
            </w:pPr>
          </w:p>
        </w:tc>
        <w:tc>
          <w:tcPr>
            <w:tcW w:w="0" w:type="auto"/>
          </w:tcPr>
          <w:p w14:paraId="0105B0E3" w14:textId="453F395F" w:rsidR="002E48D4" w:rsidRPr="00037EC2" w:rsidRDefault="00B5069E" w:rsidP="00415492">
            <w:pPr>
              <w:rPr>
                <w:sz w:val="16"/>
                <w:szCs w:val="16"/>
              </w:rPr>
            </w:pPr>
            <w:r>
              <w:rPr>
                <w:sz w:val="16"/>
                <w:szCs w:val="16"/>
              </w:rPr>
              <w:t>Mechanisms by which children and/or pregnant women will be specifically targeted by the action are explicitly stated</w:t>
            </w:r>
          </w:p>
        </w:tc>
        <w:tc>
          <w:tcPr>
            <w:tcW w:w="0" w:type="auto"/>
          </w:tcPr>
          <w:p w14:paraId="525FAAB6" w14:textId="77777777" w:rsidR="002E48D4" w:rsidRPr="00037EC2" w:rsidRDefault="002E48D4" w:rsidP="00415492">
            <w:pPr>
              <w:rPr>
                <w:sz w:val="16"/>
                <w:szCs w:val="16"/>
              </w:rPr>
            </w:pPr>
            <w:r w:rsidRPr="00037EC2">
              <w:rPr>
                <w:sz w:val="16"/>
                <w:szCs w:val="16"/>
              </w:rPr>
              <w:t>No</w:t>
            </w:r>
          </w:p>
        </w:tc>
        <w:tc>
          <w:tcPr>
            <w:tcW w:w="0" w:type="auto"/>
          </w:tcPr>
          <w:p w14:paraId="3B24F570" w14:textId="77777777" w:rsidR="002E48D4" w:rsidRPr="00037EC2" w:rsidRDefault="002E48D4" w:rsidP="00415492">
            <w:pPr>
              <w:rPr>
                <w:sz w:val="16"/>
                <w:szCs w:val="16"/>
              </w:rPr>
            </w:pPr>
          </w:p>
        </w:tc>
        <w:tc>
          <w:tcPr>
            <w:tcW w:w="0" w:type="auto"/>
          </w:tcPr>
          <w:p w14:paraId="13E8AF85" w14:textId="77777777" w:rsidR="002E48D4" w:rsidRPr="00037EC2" w:rsidRDefault="002E48D4" w:rsidP="00415492">
            <w:pPr>
              <w:rPr>
                <w:sz w:val="16"/>
                <w:szCs w:val="16"/>
              </w:rPr>
            </w:pPr>
          </w:p>
        </w:tc>
      </w:tr>
      <w:tr w:rsidR="002E48D4" w:rsidRPr="00037EC2" w14:paraId="12CE13EC" w14:textId="77777777" w:rsidTr="00415492">
        <w:tc>
          <w:tcPr>
            <w:tcW w:w="0" w:type="auto"/>
            <w:vMerge/>
          </w:tcPr>
          <w:p w14:paraId="48F2CB60" w14:textId="77777777" w:rsidR="002E48D4" w:rsidRPr="00037EC2" w:rsidRDefault="002E48D4" w:rsidP="00415492">
            <w:pPr>
              <w:rPr>
                <w:sz w:val="16"/>
                <w:szCs w:val="16"/>
              </w:rPr>
            </w:pPr>
          </w:p>
        </w:tc>
        <w:tc>
          <w:tcPr>
            <w:tcW w:w="0" w:type="auto"/>
          </w:tcPr>
          <w:p w14:paraId="257105AE" w14:textId="11B79760" w:rsidR="002E48D4" w:rsidRPr="00037EC2" w:rsidRDefault="00B5069E" w:rsidP="00415492">
            <w:pPr>
              <w:rPr>
                <w:sz w:val="16"/>
                <w:szCs w:val="16"/>
              </w:rPr>
            </w:pPr>
            <w:r>
              <w:rPr>
                <w:sz w:val="16"/>
                <w:szCs w:val="16"/>
              </w:rPr>
              <w:t>Minimum of two actions</w:t>
            </w:r>
          </w:p>
        </w:tc>
        <w:tc>
          <w:tcPr>
            <w:tcW w:w="0" w:type="auto"/>
          </w:tcPr>
          <w:p w14:paraId="7BF3BBF3" w14:textId="77777777" w:rsidR="002E48D4" w:rsidRPr="00037EC2" w:rsidRDefault="002E48D4" w:rsidP="00415492">
            <w:pPr>
              <w:rPr>
                <w:sz w:val="16"/>
                <w:szCs w:val="16"/>
              </w:rPr>
            </w:pPr>
            <w:r w:rsidRPr="00037EC2">
              <w:rPr>
                <w:sz w:val="16"/>
                <w:szCs w:val="16"/>
              </w:rPr>
              <w:t>No</w:t>
            </w:r>
          </w:p>
        </w:tc>
        <w:tc>
          <w:tcPr>
            <w:tcW w:w="0" w:type="auto"/>
          </w:tcPr>
          <w:p w14:paraId="507E4E04" w14:textId="77777777" w:rsidR="002E48D4" w:rsidRPr="00037EC2" w:rsidRDefault="002E48D4" w:rsidP="00415492">
            <w:pPr>
              <w:rPr>
                <w:sz w:val="16"/>
                <w:szCs w:val="16"/>
              </w:rPr>
            </w:pPr>
          </w:p>
        </w:tc>
        <w:tc>
          <w:tcPr>
            <w:tcW w:w="0" w:type="auto"/>
          </w:tcPr>
          <w:p w14:paraId="1883C94B" w14:textId="77777777" w:rsidR="002E48D4" w:rsidRPr="00037EC2" w:rsidRDefault="002E48D4" w:rsidP="00415492">
            <w:pPr>
              <w:rPr>
                <w:sz w:val="16"/>
                <w:szCs w:val="16"/>
              </w:rPr>
            </w:pPr>
          </w:p>
        </w:tc>
      </w:tr>
      <w:tr w:rsidR="002E48D4" w:rsidRPr="00037EC2" w14:paraId="781C4669" w14:textId="77777777" w:rsidTr="00415492">
        <w:tc>
          <w:tcPr>
            <w:tcW w:w="0" w:type="auto"/>
            <w:vMerge/>
          </w:tcPr>
          <w:p w14:paraId="1C8FE0C8" w14:textId="77777777" w:rsidR="002E48D4" w:rsidRPr="00037EC2" w:rsidRDefault="002E48D4" w:rsidP="00415492">
            <w:pPr>
              <w:rPr>
                <w:sz w:val="16"/>
                <w:szCs w:val="16"/>
              </w:rPr>
            </w:pPr>
          </w:p>
        </w:tc>
        <w:tc>
          <w:tcPr>
            <w:tcW w:w="0" w:type="auto"/>
          </w:tcPr>
          <w:p w14:paraId="56AF1473" w14:textId="67379792" w:rsidR="002E48D4" w:rsidRPr="00037EC2" w:rsidRDefault="003D564F" w:rsidP="00415492">
            <w:pPr>
              <w:rPr>
                <w:sz w:val="16"/>
                <w:szCs w:val="16"/>
              </w:rPr>
            </w:pPr>
            <w:r w:rsidRPr="00037EC2">
              <w:rPr>
                <w:sz w:val="16"/>
                <w:szCs w:val="16"/>
              </w:rPr>
              <w:t>Actions comprehensively address climate-sensitive health risks identified in policy background</w:t>
            </w:r>
          </w:p>
        </w:tc>
        <w:tc>
          <w:tcPr>
            <w:tcW w:w="0" w:type="auto"/>
          </w:tcPr>
          <w:p w14:paraId="15B057AC" w14:textId="77777777" w:rsidR="002E48D4" w:rsidRPr="00037EC2" w:rsidRDefault="002E48D4" w:rsidP="00415492">
            <w:pPr>
              <w:rPr>
                <w:sz w:val="16"/>
                <w:szCs w:val="16"/>
              </w:rPr>
            </w:pPr>
            <w:r w:rsidRPr="00037EC2">
              <w:rPr>
                <w:sz w:val="16"/>
                <w:szCs w:val="16"/>
              </w:rPr>
              <w:t>No</w:t>
            </w:r>
          </w:p>
        </w:tc>
        <w:tc>
          <w:tcPr>
            <w:tcW w:w="0" w:type="auto"/>
          </w:tcPr>
          <w:p w14:paraId="2920176F" w14:textId="77777777" w:rsidR="002E48D4" w:rsidRPr="00037EC2" w:rsidRDefault="002E48D4" w:rsidP="00415492">
            <w:pPr>
              <w:rPr>
                <w:sz w:val="16"/>
                <w:szCs w:val="16"/>
              </w:rPr>
            </w:pPr>
          </w:p>
        </w:tc>
        <w:tc>
          <w:tcPr>
            <w:tcW w:w="0" w:type="auto"/>
          </w:tcPr>
          <w:p w14:paraId="4F2FCEC5" w14:textId="77777777" w:rsidR="002E48D4" w:rsidRPr="00037EC2" w:rsidRDefault="002E48D4" w:rsidP="00415492">
            <w:pPr>
              <w:rPr>
                <w:sz w:val="16"/>
                <w:szCs w:val="16"/>
              </w:rPr>
            </w:pPr>
          </w:p>
        </w:tc>
      </w:tr>
      <w:tr w:rsidR="00DA0837" w:rsidRPr="00037EC2" w14:paraId="2A6935A8" w14:textId="77777777" w:rsidTr="00415492">
        <w:tc>
          <w:tcPr>
            <w:tcW w:w="0" w:type="auto"/>
            <w:vMerge w:val="restart"/>
          </w:tcPr>
          <w:p w14:paraId="6FC62B18" w14:textId="77777777" w:rsidR="00DA0837" w:rsidRPr="00037EC2" w:rsidRDefault="00DA0837" w:rsidP="00415492">
            <w:pPr>
              <w:rPr>
                <w:sz w:val="16"/>
                <w:szCs w:val="16"/>
              </w:rPr>
            </w:pPr>
            <w:r w:rsidRPr="00037EC2">
              <w:rPr>
                <w:sz w:val="16"/>
                <w:szCs w:val="16"/>
              </w:rPr>
              <w:t>Resources</w:t>
            </w:r>
          </w:p>
        </w:tc>
        <w:tc>
          <w:tcPr>
            <w:tcW w:w="0" w:type="auto"/>
          </w:tcPr>
          <w:p w14:paraId="207028CA" w14:textId="62C28685" w:rsidR="00DA0837" w:rsidRPr="00037EC2" w:rsidRDefault="00B5069E" w:rsidP="00415492">
            <w:pPr>
              <w:rPr>
                <w:sz w:val="16"/>
                <w:szCs w:val="16"/>
              </w:rPr>
            </w:pPr>
            <w:r>
              <w:rPr>
                <w:sz w:val="16"/>
                <w:szCs w:val="16"/>
              </w:rPr>
              <w:t>Financial resources addressed</w:t>
            </w:r>
          </w:p>
          <w:p w14:paraId="09D9849C" w14:textId="388D9900" w:rsidR="00DA0837" w:rsidRPr="00037EC2" w:rsidRDefault="00B5069E" w:rsidP="00415492">
            <w:pPr>
              <w:ind w:left="360"/>
              <w:rPr>
                <w:sz w:val="16"/>
                <w:szCs w:val="16"/>
              </w:rPr>
            </w:pPr>
            <w:r w:rsidRPr="00B5069E">
              <w:rPr>
                <w:sz w:val="16"/>
                <w:szCs w:val="16"/>
              </w:rPr>
              <w:t>Estimated financial resources for implementation of the action/s given</w:t>
            </w:r>
          </w:p>
          <w:p w14:paraId="78C10320" w14:textId="2E231875" w:rsidR="00DA0837" w:rsidRPr="00037EC2" w:rsidRDefault="00B5069E" w:rsidP="00415492">
            <w:pPr>
              <w:ind w:left="360"/>
              <w:rPr>
                <w:sz w:val="16"/>
                <w:szCs w:val="16"/>
              </w:rPr>
            </w:pPr>
            <w:r w:rsidRPr="00B5069E">
              <w:rPr>
                <w:sz w:val="16"/>
                <w:szCs w:val="16"/>
              </w:rPr>
              <w:t>Allocated financial resources for implementation of the action/s clear</w:t>
            </w:r>
          </w:p>
          <w:p w14:paraId="1FA1D425" w14:textId="5B2D5932" w:rsidR="00DA0837" w:rsidRPr="00037EC2" w:rsidRDefault="00B5069E" w:rsidP="00415492">
            <w:pPr>
              <w:ind w:left="360"/>
              <w:rPr>
                <w:sz w:val="16"/>
                <w:szCs w:val="16"/>
              </w:rPr>
            </w:pPr>
            <w:r w:rsidRPr="00B5069E">
              <w:rPr>
                <w:sz w:val="16"/>
                <w:szCs w:val="16"/>
              </w:rPr>
              <w:lastRenderedPageBreak/>
              <w:t>Rewards/sanctions for spending allocated resources on other programs</w:t>
            </w:r>
          </w:p>
        </w:tc>
        <w:tc>
          <w:tcPr>
            <w:tcW w:w="0" w:type="auto"/>
          </w:tcPr>
          <w:p w14:paraId="1E544A1D" w14:textId="77777777" w:rsidR="00DA0837" w:rsidRPr="00037EC2" w:rsidRDefault="00DA0837" w:rsidP="00415492">
            <w:pPr>
              <w:rPr>
                <w:sz w:val="16"/>
                <w:szCs w:val="16"/>
              </w:rPr>
            </w:pPr>
            <w:r w:rsidRPr="00037EC2">
              <w:rPr>
                <w:sz w:val="16"/>
                <w:szCs w:val="16"/>
              </w:rPr>
              <w:lastRenderedPageBreak/>
              <w:t>No</w:t>
            </w:r>
          </w:p>
        </w:tc>
        <w:tc>
          <w:tcPr>
            <w:tcW w:w="0" w:type="auto"/>
          </w:tcPr>
          <w:p w14:paraId="22ABF6A1" w14:textId="77777777" w:rsidR="00DA0837" w:rsidRPr="00037EC2" w:rsidRDefault="00DA0837" w:rsidP="00415492">
            <w:pPr>
              <w:rPr>
                <w:sz w:val="16"/>
                <w:szCs w:val="16"/>
              </w:rPr>
            </w:pPr>
          </w:p>
        </w:tc>
        <w:tc>
          <w:tcPr>
            <w:tcW w:w="0" w:type="auto"/>
          </w:tcPr>
          <w:p w14:paraId="3A214BE4" w14:textId="77777777" w:rsidR="00DA0837" w:rsidRPr="00037EC2" w:rsidRDefault="00DA0837" w:rsidP="00415492">
            <w:pPr>
              <w:rPr>
                <w:sz w:val="16"/>
                <w:szCs w:val="16"/>
              </w:rPr>
            </w:pPr>
          </w:p>
        </w:tc>
      </w:tr>
      <w:tr w:rsidR="00DA0837" w:rsidRPr="00037EC2" w14:paraId="5AC4370F" w14:textId="77777777" w:rsidTr="00415492">
        <w:tc>
          <w:tcPr>
            <w:tcW w:w="0" w:type="auto"/>
            <w:vMerge/>
          </w:tcPr>
          <w:p w14:paraId="213C40FB" w14:textId="77777777" w:rsidR="00DA0837" w:rsidRPr="00037EC2" w:rsidRDefault="00DA0837" w:rsidP="00415492">
            <w:pPr>
              <w:rPr>
                <w:sz w:val="16"/>
                <w:szCs w:val="16"/>
              </w:rPr>
            </w:pPr>
          </w:p>
        </w:tc>
        <w:tc>
          <w:tcPr>
            <w:tcW w:w="0" w:type="auto"/>
          </w:tcPr>
          <w:p w14:paraId="1F959395" w14:textId="01F78C70" w:rsidR="00DA0837" w:rsidRPr="00037EC2" w:rsidRDefault="00B5069E" w:rsidP="00415492">
            <w:pPr>
              <w:rPr>
                <w:sz w:val="16"/>
                <w:szCs w:val="16"/>
              </w:rPr>
            </w:pPr>
            <w:r w:rsidRPr="00B5069E">
              <w:rPr>
                <w:sz w:val="16"/>
                <w:szCs w:val="16"/>
              </w:rPr>
              <w:t>Human resources addressed</w:t>
            </w:r>
          </w:p>
        </w:tc>
        <w:tc>
          <w:tcPr>
            <w:tcW w:w="0" w:type="auto"/>
          </w:tcPr>
          <w:p w14:paraId="484B9006" w14:textId="77777777" w:rsidR="00DA0837" w:rsidRPr="00037EC2" w:rsidRDefault="00DA0837" w:rsidP="00415492">
            <w:pPr>
              <w:rPr>
                <w:sz w:val="16"/>
                <w:szCs w:val="16"/>
              </w:rPr>
            </w:pPr>
            <w:r w:rsidRPr="00037EC2">
              <w:rPr>
                <w:sz w:val="16"/>
                <w:szCs w:val="16"/>
              </w:rPr>
              <w:t>No</w:t>
            </w:r>
          </w:p>
        </w:tc>
        <w:tc>
          <w:tcPr>
            <w:tcW w:w="0" w:type="auto"/>
          </w:tcPr>
          <w:p w14:paraId="15E1084E" w14:textId="77777777" w:rsidR="00DA0837" w:rsidRPr="00037EC2" w:rsidRDefault="00DA0837" w:rsidP="00415492">
            <w:pPr>
              <w:rPr>
                <w:sz w:val="16"/>
                <w:szCs w:val="16"/>
              </w:rPr>
            </w:pPr>
          </w:p>
        </w:tc>
        <w:tc>
          <w:tcPr>
            <w:tcW w:w="0" w:type="auto"/>
          </w:tcPr>
          <w:p w14:paraId="75084ECE" w14:textId="77777777" w:rsidR="00DA0837" w:rsidRPr="00037EC2" w:rsidRDefault="00DA0837" w:rsidP="00415492">
            <w:pPr>
              <w:rPr>
                <w:sz w:val="16"/>
                <w:szCs w:val="16"/>
              </w:rPr>
            </w:pPr>
          </w:p>
        </w:tc>
      </w:tr>
      <w:tr w:rsidR="00DA0837" w:rsidRPr="00037EC2" w14:paraId="06432049" w14:textId="77777777" w:rsidTr="00415492">
        <w:tc>
          <w:tcPr>
            <w:tcW w:w="0" w:type="auto"/>
            <w:vMerge/>
          </w:tcPr>
          <w:p w14:paraId="34812EF7" w14:textId="77777777" w:rsidR="00DA0837" w:rsidRPr="00037EC2" w:rsidRDefault="00DA0837" w:rsidP="00415492">
            <w:pPr>
              <w:rPr>
                <w:sz w:val="16"/>
                <w:szCs w:val="16"/>
              </w:rPr>
            </w:pPr>
          </w:p>
        </w:tc>
        <w:tc>
          <w:tcPr>
            <w:tcW w:w="0" w:type="auto"/>
          </w:tcPr>
          <w:p w14:paraId="5AF37E83" w14:textId="6FA79ABE" w:rsidR="00DA0837" w:rsidRPr="00037EC2" w:rsidRDefault="00B5069E" w:rsidP="00415492">
            <w:pPr>
              <w:rPr>
                <w:sz w:val="16"/>
                <w:szCs w:val="16"/>
              </w:rPr>
            </w:pPr>
            <w:r w:rsidRPr="00B5069E">
              <w:rPr>
                <w:sz w:val="16"/>
                <w:szCs w:val="16"/>
              </w:rPr>
              <w:t>Organisational capacity addressed</w:t>
            </w:r>
          </w:p>
        </w:tc>
        <w:tc>
          <w:tcPr>
            <w:tcW w:w="0" w:type="auto"/>
          </w:tcPr>
          <w:p w14:paraId="4A495E0D" w14:textId="77777777" w:rsidR="00DA0837" w:rsidRPr="00037EC2" w:rsidRDefault="00DA0837" w:rsidP="00415492">
            <w:pPr>
              <w:rPr>
                <w:sz w:val="16"/>
                <w:szCs w:val="16"/>
              </w:rPr>
            </w:pPr>
            <w:r w:rsidRPr="00037EC2">
              <w:rPr>
                <w:sz w:val="16"/>
                <w:szCs w:val="16"/>
              </w:rPr>
              <w:t>No</w:t>
            </w:r>
          </w:p>
        </w:tc>
        <w:tc>
          <w:tcPr>
            <w:tcW w:w="0" w:type="auto"/>
          </w:tcPr>
          <w:p w14:paraId="7BA9F93A" w14:textId="77777777" w:rsidR="00DA0837" w:rsidRPr="00037EC2" w:rsidRDefault="00DA0837" w:rsidP="00415492">
            <w:pPr>
              <w:rPr>
                <w:sz w:val="16"/>
                <w:szCs w:val="16"/>
              </w:rPr>
            </w:pPr>
          </w:p>
        </w:tc>
        <w:tc>
          <w:tcPr>
            <w:tcW w:w="0" w:type="auto"/>
          </w:tcPr>
          <w:p w14:paraId="42CB2479" w14:textId="77777777" w:rsidR="00DA0837" w:rsidRPr="00037EC2" w:rsidRDefault="00DA0837" w:rsidP="00415492">
            <w:pPr>
              <w:rPr>
                <w:sz w:val="16"/>
                <w:szCs w:val="16"/>
              </w:rPr>
            </w:pPr>
          </w:p>
        </w:tc>
      </w:tr>
      <w:tr w:rsidR="00DA0837" w:rsidRPr="00037EC2" w14:paraId="025428C2" w14:textId="77777777" w:rsidTr="00415492">
        <w:tc>
          <w:tcPr>
            <w:tcW w:w="0" w:type="auto"/>
            <w:vMerge/>
          </w:tcPr>
          <w:p w14:paraId="11D041BE" w14:textId="77777777" w:rsidR="00DA0837" w:rsidRPr="00037EC2" w:rsidRDefault="00DA0837" w:rsidP="00415492">
            <w:pPr>
              <w:rPr>
                <w:sz w:val="16"/>
                <w:szCs w:val="16"/>
              </w:rPr>
            </w:pPr>
          </w:p>
        </w:tc>
        <w:tc>
          <w:tcPr>
            <w:tcW w:w="0" w:type="auto"/>
          </w:tcPr>
          <w:p w14:paraId="7D76DBB4" w14:textId="7F6FBEA6" w:rsidR="00DA0837" w:rsidRPr="00037EC2" w:rsidRDefault="00B5069E" w:rsidP="00415492">
            <w:pPr>
              <w:rPr>
                <w:sz w:val="16"/>
                <w:szCs w:val="16"/>
              </w:rPr>
            </w:pPr>
            <w:r w:rsidRPr="00B5069E">
              <w:rPr>
                <w:rFonts w:cs="Calibri"/>
                <w:sz w:val="16"/>
                <w:szCs w:val="16"/>
              </w:rPr>
              <w:t>Policy indicated strategies to mobilise required resources</w:t>
            </w:r>
          </w:p>
        </w:tc>
        <w:tc>
          <w:tcPr>
            <w:tcW w:w="0" w:type="auto"/>
          </w:tcPr>
          <w:p w14:paraId="53D785BF" w14:textId="1524B322" w:rsidR="00DA0837" w:rsidRPr="00037EC2" w:rsidRDefault="00DA0837" w:rsidP="00415492">
            <w:pPr>
              <w:rPr>
                <w:sz w:val="16"/>
                <w:szCs w:val="16"/>
              </w:rPr>
            </w:pPr>
            <w:r>
              <w:rPr>
                <w:sz w:val="16"/>
                <w:szCs w:val="16"/>
              </w:rPr>
              <w:t>No</w:t>
            </w:r>
          </w:p>
        </w:tc>
        <w:tc>
          <w:tcPr>
            <w:tcW w:w="0" w:type="auto"/>
          </w:tcPr>
          <w:p w14:paraId="0E32C5E2" w14:textId="77777777" w:rsidR="00DA0837" w:rsidRPr="00037EC2" w:rsidRDefault="00DA0837" w:rsidP="00415492">
            <w:pPr>
              <w:rPr>
                <w:sz w:val="16"/>
                <w:szCs w:val="16"/>
              </w:rPr>
            </w:pPr>
          </w:p>
        </w:tc>
        <w:tc>
          <w:tcPr>
            <w:tcW w:w="0" w:type="auto"/>
          </w:tcPr>
          <w:p w14:paraId="4CDE2C3E" w14:textId="77777777" w:rsidR="00DA0837" w:rsidRPr="00037EC2" w:rsidRDefault="00DA0837" w:rsidP="00415492">
            <w:pPr>
              <w:rPr>
                <w:sz w:val="16"/>
                <w:szCs w:val="16"/>
              </w:rPr>
            </w:pPr>
          </w:p>
        </w:tc>
      </w:tr>
      <w:tr w:rsidR="002E48D4" w:rsidRPr="00037EC2" w14:paraId="50067526" w14:textId="77777777" w:rsidTr="00415492">
        <w:tc>
          <w:tcPr>
            <w:tcW w:w="0" w:type="auto"/>
            <w:vMerge w:val="restart"/>
          </w:tcPr>
          <w:p w14:paraId="583A3A54" w14:textId="77777777" w:rsidR="002E48D4" w:rsidRPr="00037EC2" w:rsidRDefault="002E48D4" w:rsidP="00415492">
            <w:pPr>
              <w:rPr>
                <w:sz w:val="16"/>
                <w:szCs w:val="16"/>
              </w:rPr>
            </w:pPr>
            <w:r w:rsidRPr="00037EC2">
              <w:rPr>
                <w:sz w:val="16"/>
                <w:szCs w:val="16"/>
              </w:rPr>
              <w:t>Monitoring and Evaluation</w:t>
            </w:r>
          </w:p>
        </w:tc>
        <w:tc>
          <w:tcPr>
            <w:tcW w:w="0" w:type="auto"/>
          </w:tcPr>
          <w:p w14:paraId="4CDC8FFE" w14:textId="40F00C8D" w:rsidR="002E48D4" w:rsidRPr="00037EC2" w:rsidRDefault="00B5069E" w:rsidP="00415492">
            <w:pPr>
              <w:rPr>
                <w:sz w:val="16"/>
                <w:szCs w:val="16"/>
              </w:rPr>
            </w:pPr>
            <w:r w:rsidRPr="00B5069E">
              <w:rPr>
                <w:sz w:val="16"/>
                <w:szCs w:val="16"/>
              </w:rPr>
              <w:t>Policy indicated monitoring and evaluation mechanisms to track progress on goals for child health</w:t>
            </w:r>
          </w:p>
        </w:tc>
        <w:tc>
          <w:tcPr>
            <w:tcW w:w="0" w:type="auto"/>
          </w:tcPr>
          <w:p w14:paraId="448CD731" w14:textId="77777777" w:rsidR="002E48D4" w:rsidRPr="00037EC2" w:rsidRDefault="002E48D4" w:rsidP="00415492">
            <w:pPr>
              <w:rPr>
                <w:sz w:val="16"/>
                <w:szCs w:val="16"/>
              </w:rPr>
            </w:pPr>
            <w:r w:rsidRPr="00037EC2">
              <w:rPr>
                <w:sz w:val="16"/>
                <w:szCs w:val="16"/>
              </w:rPr>
              <w:t>No</w:t>
            </w:r>
          </w:p>
        </w:tc>
        <w:tc>
          <w:tcPr>
            <w:tcW w:w="0" w:type="auto"/>
          </w:tcPr>
          <w:p w14:paraId="6A285D6C" w14:textId="77777777" w:rsidR="002E48D4" w:rsidRPr="00037EC2" w:rsidRDefault="002E48D4" w:rsidP="00415492">
            <w:pPr>
              <w:rPr>
                <w:sz w:val="16"/>
                <w:szCs w:val="16"/>
              </w:rPr>
            </w:pPr>
          </w:p>
        </w:tc>
        <w:tc>
          <w:tcPr>
            <w:tcW w:w="0" w:type="auto"/>
          </w:tcPr>
          <w:p w14:paraId="2994E448" w14:textId="77777777" w:rsidR="002E48D4" w:rsidRPr="00037EC2" w:rsidRDefault="002E48D4" w:rsidP="00415492">
            <w:pPr>
              <w:rPr>
                <w:sz w:val="16"/>
                <w:szCs w:val="16"/>
              </w:rPr>
            </w:pPr>
          </w:p>
        </w:tc>
      </w:tr>
      <w:tr w:rsidR="002E48D4" w:rsidRPr="00037EC2" w14:paraId="045A6A48" w14:textId="77777777" w:rsidTr="00415492">
        <w:tc>
          <w:tcPr>
            <w:tcW w:w="0" w:type="auto"/>
            <w:vMerge/>
          </w:tcPr>
          <w:p w14:paraId="22C9083A" w14:textId="77777777" w:rsidR="002E48D4" w:rsidRPr="00037EC2" w:rsidRDefault="002E48D4" w:rsidP="00415492">
            <w:pPr>
              <w:rPr>
                <w:sz w:val="16"/>
                <w:szCs w:val="16"/>
              </w:rPr>
            </w:pPr>
          </w:p>
        </w:tc>
        <w:tc>
          <w:tcPr>
            <w:tcW w:w="0" w:type="auto"/>
          </w:tcPr>
          <w:p w14:paraId="154D4F3F" w14:textId="777152D0" w:rsidR="002E48D4" w:rsidRPr="00037EC2" w:rsidRDefault="00B5069E" w:rsidP="00415492">
            <w:pPr>
              <w:rPr>
                <w:sz w:val="16"/>
                <w:szCs w:val="16"/>
              </w:rPr>
            </w:pPr>
            <w:r w:rsidRPr="00B5069E">
              <w:rPr>
                <w:sz w:val="16"/>
                <w:szCs w:val="16"/>
              </w:rPr>
              <w:t>Policy nominated a committee or independent body to do evaluation</w:t>
            </w:r>
          </w:p>
        </w:tc>
        <w:tc>
          <w:tcPr>
            <w:tcW w:w="0" w:type="auto"/>
          </w:tcPr>
          <w:p w14:paraId="51E5E3E0" w14:textId="77777777" w:rsidR="002E48D4" w:rsidRPr="00037EC2" w:rsidRDefault="002E48D4" w:rsidP="00415492">
            <w:pPr>
              <w:rPr>
                <w:sz w:val="16"/>
                <w:szCs w:val="16"/>
              </w:rPr>
            </w:pPr>
            <w:r w:rsidRPr="00037EC2">
              <w:rPr>
                <w:sz w:val="16"/>
                <w:szCs w:val="16"/>
              </w:rPr>
              <w:t>No</w:t>
            </w:r>
          </w:p>
        </w:tc>
        <w:tc>
          <w:tcPr>
            <w:tcW w:w="0" w:type="auto"/>
          </w:tcPr>
          <w:p w14:paraId="7B63E6DB" w14:textId="77777777" w:rsidR="002E48D4" w:rsidRPr="00037EC2" w:rsidRDefault="002E48D4" w:rsidP="00415492">
            <w:pPr>
              <w:rPr>
                <w:sz w:val="16"/>
                <w:szCs w:val="16"/>
              </w:rPr>
            </w:pPr>
          </w:p>
        </w:tc>
        <w:tc>
          <w:tcPr>
            <w:tcW w:w="0" w:type="auto"/>
          </w:tcPr>
          <w:p w14:paraId="429C61A2" w14:textId="77777777" w:rsidR="002E48D4" w:rsidRPr="00037EC2" w:rsidRDefault="002E48D4" w:rsidP="00415492">
            <w:pPr>
              <w:rPr>
                <w:sz w:val="16"/>
                <w:szCs w:val="16"/>
              </w:rPr>
            </w:pPr>
          </w:p>
        </w:tc>
      </w:tr>
      <w:tr w:rsidR="002E48D4" w:rsidRPr="00037EC2" w14:paraId="0359187C" w14:textId="77777777" w:rsidTr="00415492">
        <w:tc>
          <w:tcPr>
            <w:tcW w:w="0" w:type="auto"/>
            <w:vMerge/>
          </w:tcPr>
          <w:p w14:paraId="1BAC0B40" w14:textId="77777777" w:rsidR="002E48D4" w:rsidRPr="00037EC2" w:rsidRDefault="002E48D4" w:rsidP="00415492">
            <w:pPr>
              <w:rPr>
                <w:sz w:val="16"/>
                <w:szCs w:val="16"/>
              </w:rPr>
            </w:pPr>
          </w:p>
        </w:tc>
        <w:tc>
          <w:tcPr>
            <w:tcW w:w="0" w:type="auto"/>
          </w:tcPr>
          <w:p w14:paraId="3238477B" w14:textId="5776C2D3" w:rsidR="002E48D4" w:rsidRPr="00037EC2" w:rsidRDefault="00B5069E" w:rsidP="00415492">
            <w:pPr>
              <w:rPr>
                <w:sz w:val="16"/>
                <w:szCs w:val="16"/>
              </w:rPr>
            </w:pPr>
            <w:r w:rsidRPr="00B5069E">
              <w:rPr>
                <w:sz w:val="16"/>
                <w:szCs w:val="16"/>
              </w:rPr>
              <w:t>Outcome measures identified for each of the explicit and implicit objectives</w:t>
            </w:r>
          </w:p>
        </w:tc>
        <w:tc>
          <w:tcPr>
            <w:tcW w:w="0" w:type="auto"/>
          </w:tcPr>
          <w:p w14:paraId="341AFA1F" w14:textId="77777777" w:rsidR="002E48D4" w:rsidRPr="00037EC2" w:rsidRDefault="002E48D4" w:rsidP="00415492">
            <w:pPr>
              <w:rPr>
                <w:sz w:val="16"/>
                <w:szCs w:val="16"/>
              </w:rPr>
            </w:pPr>
            <w:r w:rsidRPr="00037EC2">
              <w:rPr>
                <w:sz w:val="16"/>
                <w:szCs w:val="16"/>
              </w:rPr>
              <w:t>No</w:t>
            </w:r>
          </w:p>
        </w:tc>
        <w:tc>
          <w:tcPr>
            <w:tcW w:w="0" w:type="auto"/>
          </w:tcPr>
          <w:p w14:paraId="09FA5932" w14:textId="77777777" w:rsidR="002E48D4" w:rsidRPr="00037EC2" w:rsidRDefault="002E48D4" w:rsidP="00415492">
            <w:pPr>
              <w:rPr>
                <w:sz w:val="16"/>
                <w:szCs w:val="16"/>
              </w:rPr>
            </w:pPr>
          </w:p>
        </w:tc>
        <w:tc>
          <w:tcPr>
            <w:tcW w:w="0" w:type="auto"/>
          </w:tcPr>
          <w:p w14:paraId="643C9626" w14:textId="77777777" w:rsidR="002E48D4" w:rsidRPr="00037EC2" w:rsidRDefault="002E48D4" w:rsidP="00415492">
            <w:pPr>
              <w:rPr>
                <w:sz w:val="16"/>
                <w:szCs w:val="16"/>
              </w:rPr>
            </w:pPr>
          </w:p>
        </w:tc>
      </w:tr>
      <w:tr w:rsidR="002E48D4" w:rsidRPr="00037EC2" w14:paraId="0820A7F2" w14:textId="77777777" w:rsidTr="00415492">
        <w:tc>
          <w:tcPr>
            <w:tcW w:w="0" w:type="auto"/>
            <w:vMerge/>
          </w:tcPr>
          <w:p w14:paraId="0C0CF703" w14:textId="77777777" w:rsidR="002E48D4" w:rsidRPr="00037EC2" w:rsidRDefault="002E48D4" w:rsidP="00415492">
            <w:pPr>
              <w:rPr>
                <w:sz w:val="16"/>
                <w:szCs w:val="16"/>
              </w:rPr>
            </w:pPr>
          </w:p>
        </w:tc>
        <w:tc>
          <w:tcPr>
            <w:tcW w:w="0" w:type="auto"/>
          </w:tcPr>
          <w:p w14:paraId="686CD6C6" w14:textId="445F4630" w:rsidR="002E48D4" w:rsidRPr="00037EC2" w:rsidRDefault="00B5069E" w:rsidP="00415492">
            <w:pPr>
              <w:rPr>
                <w:sz w:val="16"/>
                <w:szCs w:val="16"/>
              </w:rPr>
            </w:pPr>
            <w:r w:rsidRPr="00B5069E">
              <w:rPr>
                <w:sz w:val="16"/>
                <w:szCs w:val="16"/>
              </w:rPr>
              <w:t>Data for evaluation will be collected before, during, and after introduction of the new policy</w:t>
            </w:r>
          </w:p>
        </w:tc>
        <w:tc>
          <w:tcPr>
            <w:tcW w:w="0" w:type="auto"/>
          </w:tcPr>
          <w:p w14:paraId="32785BF9" w14:textId="77777777" w:rsidR="002E48D4" w:rsidRPr="00037EC2" w:rsidRDefault="002E48D4" w:rsidP="00415492">
            <w:pPr>
              <w:rPr>
                <w:sz w:val="16"/>
                <w:szCs w:val="16"/>
              </w:rPr>
            </w:pPr>
            <w:r w:rsidRPr="00037EC2">
              <w:rPr>
                <w:sz w:val="16"/>
                <w:szCs w:val="16"/>
              </w:rPr>
              <w:t>No</w:t>
            </w:r>
          </w:p>
        </w:tc>
        <w:tc>
          <w:tcPr>
            <w:tcW w:w="0" w:type="auto"/>
          </w:tcPr>
          <w:p w14:paraId="4E6D2477" w14:textId="77777777" w:rsidR="002E48D4" w:rsidRPr="00037EC2" w:rsidRDefault="002E48D4" w:rsidP="00415492">
            <w:pPr>
              <w:rPr>
                <w:sz w:val="16"/>
                <w:szCs w:val="16"/>
              </w:rPr>
            </w:pPr>
          </w:p>
        </w:tc>
        <w:tc>
          <w:tcPr>
            <w:tcW w:w="0" w:type="auto"/>
          </w:tcPr>
          <w:p w14:paraId="4C1CCE3C" w14:textId="77777777" w:rsidR="002E48D4" w:rsidRPr="00037EC2" w:rsidRDefault="002E48D4" w:rsidP="00415492">
            <w:pPr>
              <w:rPr>
                <w:sz w:val="16"/>
                <w:szCs w:val="16"/>
              </w:rPr>
            </w:pPr>
          </w:p>
        </w:tc>
      </w:tr>
      <w:tr w:rsidR="002E48D4" w:rsidRPr="00037EC2" w14:paraId="139E616E" w14:textId="77777777" w:rsidTr="00415492">
        <w:tc>
          <w:tcPr>
            <w:tcW w:w="0" w:type="auto"/>
            <w:vMerge/>
          </w:tcPr>
          <w:p w14:paraId="67D7A1B7" w14:textId="77777777" w:rsidR="002E48D4" w:rsidRPr="00037EC2" w:rsidRDefault="002E48D4" w:rsidP="00415492">
            <w:pPr>
              <w:rPr>
                <w:sz w:val="16"/>
                <w:szCs w:val="16"/>
              </w:rPr>
            </w:pPr>
          </w:p>
        </w:tc>
        <w:tc>
          <w:tcPr>
            <w:tcW w:w="0" w:type="auto"/>
          </w:tcPr>
          <w:p w14:paraId="5663C92A" w14:textId="77777777" w:rsidR="002E48D4" w:rsidRPr="00037EC2" w:rsidRDefault="002E48D4" w:rsidP="00415492">
            <w:pPr>
              <w:rPr>
                <w:sz w:val="16"/>
                <w:szCs w:val="16"/>
              </w:rPr>
            </w:pPr>
            <w:r w:rsidRPr="00037EC2">
              <w:rPr>
                <w:sz w:val="16"/>
                <w:szCs w:val="16"/>
              </w:rPr>
              <w:t>Follow-up takes place after a sufficient period to allow the effects of policy change to become evident</w:t>
            </w:r>
          </w:p>
        </w:tc>
        <w:tc>
          <w:tcPr>
            <w:tcW w:w="0" w:type="auto"/>
          </w:tcPr>
          <w:p w14:paraId="4D29285F" w14:textId="77777777" w:rsidR="002E48D4" w:rsidRPr="00037EC2" w:rsidRDefault="002E48D4" w:rsidP="00415492">
            <w:pPr>
              <w:rPr>
                <w:sz w:val="16"/>
                <w:szCs w:val="16"/>
              </w:rPr>
            </w:pPr>
            <w:r w:rsidRPr="00037EC2">
              <w:rPr>
                <w:sz w:val="16"/>
                <w:szCs w:val="16"/>
              </w:rPr>
              <w:t>No</w:t>
            </w:r>
          </w:p>
        </w:tc>
        <w:tc>
          <w:tcPr>
            <w:tcW w:w="0" w:type="auto"/>
          </w:tcPr>
          <w:p w14:paraId="3EFEB5BB" w14:textId="77777777" w:rsidR="002E48D4" w:rsidRPr="00037EC2" w:rsidRDefault="002E48D4" w:rsidP="00415492">
            <w:pPr>
              <w:rPr>
                <w:sz w:val="16"/>
                <w:szCs w:val="16"/>
              </w:rPr>
            </w:pPr>
          </w:p>
        </w:tc>
        <w:tc>
          <w:tcPr>
            <w:tcW w:w="0" w:type="auto"/>
          </w:tcPr>
          <w:p w14:paraId="4C8E8C04" w14:textId="77777777" w:rsidR="002E48D4" w:rsidRPr="00037EC2" w:rsidRDefault="002E48D4" w:rsidP="00415492">
            <w:pPr>
              <w:rPr>
                <w:sz w:val="16"/>
                <w:szCs w:val="16"/>
              </w:rPr>
            </w:pPr>
          </w:p>
        </w:tc>
      </w:tr>
      <w:tr w:rsidR="002E48D4" w:rsidRPr="00037EC2" w14:paraId="62D72FBA" w14:textId="77777777" w:rsidTr="00415492">
        <w:tc>
          <w:tcPr>
            <w:tcW w:w="0" w:type="auto"/>
            <w:vMerge/>
          </w:tcPr>
          <w:p w14:paraId="3E0C629F" w14:textId="77777777" w:rsidR="002E48D4" w:rsidRPr="00037EC2" w:rsidRDefault="002E48D4" w:rsidP="00415492">
            <w:pPr>
              <w:rPr>
                <w:sz w:val="16"/>
                <w:szCs w:val="16"/>
              </w:rPr>
            </w:pPr>
          </w:p>
        </w:tc>
        <w:tc>
          <w:tcPr>
            <w:tcW w:w="0" w:type="auto"/>
          </w:tcPr>
          <w:p w14:paraId="7C30474C" w14:textId="026262C4" w:rsidR="002E48D4" w:rsidRPr="00037EC2" w:rsidRDefault="00B5069E" w:rsidP="00415492">
            <w:pPr>
              <w:rPr>
                <w:sz w:val="16"/>
                <w:szCs w:val="16"/>
              </w:rPr>
            </w:pPr>
            <w:r w:rsidRPr="00B5069E">
              <w:rPr>
                <w:sz w:val="16"/>
                <w:szCs w:val="16"/>
              </w:rPr>
              <w:t>Other factors that could have produced the change (other than policy) identified</w:t>
            </w:r>
          </w:p>
        </w:tc>
        <w:tc>
          <w:tcPr>
            <w:tcW w:w="0" w:type="auto"/>
          </w:tcPr>
          <w:p w14:paraId="632C3122" w14:textId="77777777" w:rsidR="002E48D4" w:rsidRPr="00037EC2" w:rsidRDefault="002E48D4" w:rsidP="00415492">
            <w:pPr>
              <w:rPr>
                <w:sz w:val="16"/>
                <w:szCs w:val="16"/>
              </w:rPr>
            </w:pPr>
            <w:r w:rsidRPr="00037EC2">
              <w:rPr>
                <w:sz w:val="16"/>
                <w:szCs w:val="16"/>
              </w:rPr>
              <w:t>No</w:t>
            </w:r>
          </w:p>
        </w:tc>
        <w:tc>
          <w:tcPr>
            <w:tcW w:w="0" w:type="auto"/>
          </w:tcPr>
          <w:p w14:paraId="3165CF60" w14:textId="77777777" w:rsidR="002E48D4" w:rsidRPr="00037EC2" w:rsidRDefault="002E48D4" w:rsidP="00415492">
            <w:pPr>
              <w:rPr>
                <w:sz w:val="16"/>
                <w:szCs w:val="16"/>
              </w:rPr>
            </w:pPr>
          </w:p>
        </w:tc>
        <w:tc>
          <w:tcPr>
            <w:tcW w:w="0" w:type="auto"/>
          </w:tcPr>
          <w:p w14:paraId="29D1708A" w14:textId="77777777" w:rsidR="002E48D4" w:rsidRPr="00037EC2" w:rsidRDefault="002E48D4" w:rsidP="00415492">
            <w:pPr>
              <w:rPr>
                <w:sz w:val="16"/>
                <w:szCs w:val="16"/>
              </w:rPr>
            </w:pPr>
          </w:p>
        </w:tc>
      </w:tr>
      <w:tr w:rsidR="002E48D4" w:rsidRPr="00037EC2" w14:paraId="51108EC6" w14:textId="77777777" w:rsidTr="00415492">
        <w:tc>
          <w:tcPr>
            <w:tcW w:w="0" w:type="auto"/>
            <w:vMerge/>
          </w:tcPr>
          <w:p w14:paraId="744EEB5A" w14:textId="77777777" w:rsidR="002E48D4" w:rsidRPr="00037EC2" w:rsidRDefault="002E48D4" w:rsidP="00415492">
            <w:pPr>
              <w:rPr>
                <w:sz w:val="16"/>
                <w:szCs w:val="16"/>
              </w:rPr>
            </w:pPr>
          </w:p>
        </w:tc>
        <w:tc>
          <w:tcPr>
            <w:tcW w:w="0" w:type="auto"/>
          </w:tcPr>
          <w:p w14:paraId="12A7D468" w14:textId="24989EAC" w:rsidR="002E48D4" w:rsidRPr="00037EC2" w:rsidRDefault="00B5069E" w:rsidP="00415492">
            <w:pPr>
              <w:rPr>
                <w:sz w:val="16"/>
                <w:szCs w:val="16"/>
              </w:rPr>
            </w:pPr>
            <w:r w:rsidRPr="00B5069E">
              <w:rPr>
                <w:sz w:val="16"/>
                <w:szCs w:val="16"/>
              </w:rPr>
              <w:t>Criteria for evaluation adequate or clear</w:t>
            </w:r>
          </w:p>
        </w:tc>
        <w:tc>
          <w:tcPr>
            <w:tcW w:w="0" w:type="auto"/>
          </w:tcPr>
          <w:p w14:paraId="4B8C653C" w14:textId="77777777" w:rsidR="002E48D4" w:rsidRPr="00037EC2" w:rsidRDefault="002E48D4" w:rsidP="00415492">
            <w:pPr>
              <w:rPr>
                <w:sz w:val="16"/>
                <w:szCs w:val="16"/>
              </w:rPr>
            </w:pPr>
            <w:r w:rsidRPr="00037EC2">
              <w:rPr>
                <w:sz w:val="16"/>
                <w:szCs w:val="16"/>
              </w:rPr>
              <w:t>No</w:t>
            </w:r>
          </w:p>
        </w:tc>
        <w:tc>
          <w:tcPr>
            <w:tcW w:w="0" w:type="auto"/>
          </w:tcPr>
          <w:p w14:paraId="64148543" w14:textId="77777777" w:rsidR="002E48D4" w:rsidRPr="00037EC2" w:rsidRDefault="002E48D4" w:rsidP="00415492">
            <w:pPr>
              <w:rPr>
                <w:sz w:val="16"/>
                <w:szCs w:val="16"/>
              </w:rPr>
            </w:pPr>
          </w:p>
        </w:tc>
        <w:tc>
          <w:tcPr>
            <w:tcW w:w="0" w:type="auto"/>
          </w:tcPr>
          <w:p w14:paraId="02494CB6" w14:textId="77777777" w:rsidR="002E48D4" w:rsidRPr="00037EC2" w:rsidRDefault="002E48D4" w:rsidP="00415492">
            <w:pPr>
              <w:rPr>
                <w:sz w:val="16"/>
                <w:szCs w:val="16"/>
              </w:rPr>
            </w:pPr>
          </w:p>
        </w:tc>
      </w:tr>
      <w:tr w:rsidR="002E48D4" w:rsidRPr="00037EC2" w14:paraId="58E818BF" w14:textId="77777777" w:rsidTr="00415492">
        <w:tc>
          <w:tcPr>
            <w:tcW w:w="0" w:type="auto"/>
            <w:vMerge w:val="restart"/>
          </w:tcPr>
          <w:p w14:paraId="034225AA" w14:textId="77777777" w:rsidR="002E48D4" w:rsidRPr="00037EC2" w:rsidRDefault="002E48D4" w:rsidP="00415492">
            <w:pPr>
              <w:rPr>
                <w:sz w:val="16"/>
                <w:szCs w:val="16"/>
              </w:rPr>
            </w:pPr>
            <w:r w:rsidRPr="00037EC2">
              <w:rPr>
                <w:sz w:val="16"/>
                <w:szCs w:val="16"/>
              </w:rPr>
              <w:t>Implementation</w:t>
            </w:r>
          </w:p>
        </w:tc>
        <w:tc>
          <w:tcPr>
            <w:tcW w:w="0" w:type="auto"/>
          </w:tcPr>
          <w:p w14:paraId="1BABAC2C" w14:textId="298A62ED" w:rsidR="002E48D4" w:rsidRPr="00037EC2" w:rsidRDefault="00962E2C" w:rsidP="00415492">
            <w:pPr>
              <w:rPr>
                <w:sz w:val="16"/>
                <w:szCs w:val="16"/>
              </w:rPr>
            </w:pPr>
            <w:r w:rsidRPr="00962E2C">
              <w:rPr>
                <w:sz w:val="16"/>
                <w:szCs w:val="16"/>
              </w:rPr>
              <w:t>Multiple stakeholders involved in the design and implementation of the action/s</w:t>
            </w:r>
          </w:p>
        </w:tc>
        <w:tc>
          <w:tcPr>
            <w:tcW w:w="0" w:type="auto"/>
          </w:tcPr>
          <w:p w14:paraId="23F8DD6B" w14:textId="77777777" w:rsidR="002E48D4" w:rsidRPr="00037EC2" w:rsidRDefault="002E48D4" w:rsidP="00415492">
            <w:pPr>
              <w:rPr>
                <w:sz w:val="16"/>
                <w:szCs w:val="16"/>
              </w:rPr>
            </w:pPr>
            <w:r w:rsidRPr="00037EC2">
              <w:rPr>
                <w:sz w:val="16"/>
                <w:szCs w:val="16"/>
              </w:rPr>
              <w:t>No</w:t>
            </w:r>
          </w:p>
        </w:tc>
        <w:tc>
          <w:tcPr>
            <w:tcW w:w="0" w:type="auto"/>
          </w:tcPr>
          <w:p w14:paraId="1D531CA7" w14:textId="77777777" w:rsidR="002E48D4" w:rsidRPr="00037EC2" w:rsidRDefault="002E48D4" w:rsidP="00415492">
            <w:pPr>
              <w:rPr>
                <w:sz w:val="16"/>
                <w:szCs w:val="16"/>
              </w:rPr>
            </w:pPr>
          </w:p>
        </w:tc>
        <w:tc>
          <w:tcPr>
            <w:tcW w:w="0" w:type="auto"/>
          </w:tcPr>
          <w:p w14:paraId="187EF0C9" w14:textId="77777777" w:rsidR="002E48D4" w:rsidRPr="00037EC2" w:rsidRDefault="002E48D4" w:rsidP="00415492">
            <w:pPr>
              <w:rPr>
                <w:sz w:val="16"/>
                <w:szCs w:val="16"/>
              </w:rPr>
            </w:pPr>
          </w:p>
        </w:tc>
      </w:tr>
      <w:tr w:rsidR="002E48D4" w:rsidRPr="00037EC2" w14:paraId="27906486" w14:textId="77777777" w:rsidTr="00415492">
        <w:tc>
          <w:tcPr>
            <w:tcW w:w="0" w:type="auto"/>
            <w:vMerge/>
          </w:tcPr>
          <w:p w14:paraId="5B0A4D66" w14:textId="77777777" w:rsidR="002E48D4" w:rsidRPr="00037EC2" w:rsidRDefault="002E48D4" w:rsidP="00415492">
            <w:pPr>
              <w:rPr>
                <w:sz w:val="16"/>
                <w:szCs w:val="16"/>
              </w:rPr>
            </w:pPr>
          </w:p>
        </w:tc>
        <w:tc>
          <w:tcPr>
            <w:tcW w:w="0" w:type="auto"/>
          </w:tcPr>
          <w:p w14:paraId="35481F1E" w14:textId="1908B99A" w:rsidR="002E48D4" w:rsidRPr="00037EC2" w:rsidRDefault="00B5069E" w:rsidP="00415492">
            <w:pPr>
              <w:rPr>
                <w:sz w:val="16"/>
                <w:szCs w:val="16"/>
              </w:rPr>
            </w:pPr>
            <w:r w:rsidRPr="00B5069E">
              <w:rPr>
                <w:sz w:val="16"/>
                <w:szCs w:val="16"/>
              </w:rPr>
              <w:t>Obligations of the various implementers specified – who has to do what?</w:t>
            </w:r>
          </w:p>
        </w:tc>
        <w:tc>
          <w:tcPr>
            <w:tcW w:w="0" w:type="auto"/>
          </w:tcPr>
          <w:p w14:paraId="2ADE8C4E" w14:textId="77777777" w:rsidR="002E48D4" w:rsidRPr="00037EC2" w:rsidRDefault="002E48D4" w:rsidP="00415492">
            <w:pPr>
              <w:rPr>
                <w:sz w:val="16"/>
                <w:szCs w:val="16"/>
              </w:rPr>
            </w:pPr>
            <w:r w:rsidRPr="00037EC2">
              <w:rPr>
                <w:sz w:val="16"/>
                <w:szCs w:val="16"/>
              </w:rPr>
              <w:t>No</w:t>
            </w:r>
          </w:p>
        </w:tc>
        <w:tc>
          <w:tcPr>
            <w:tcW w:w="0" w:type="auto"/>
          </w:tcPr>
          <w:p w14:paraId="36B94DF9" w14:textId="77777777" w:rsidR="002E48D4" w:rsidRPr="00037EC2" w:rsidRDefault="002E48D4" w:rsidP="00415492">
            <w:pPr>
              <w:rPr>
                <w:sz w:val="16"/>
                <w:szCs w:val="16"/>
              </w:rPr>
            </w:pPr>
          </w:p>
        </w:tc>
        <w:tc>
          <w:tcPr>
            <w:tcW w:w="0" w:type="auto"/>
          </w:tcPr>
          <w:p w14:paraId="7DF127CA" w14:textId="77777777" w:rsidR="002E48D4" w:rsidRPr="00037EC2" w:rsidRDefault="002E48D4" w:rsidP="00415492">
            <w:pPr>
              <w:rPr>
                <w:sz w:val="16"/>
                <w:szCs w:val="16"/>
              </w:rPr>
            </w:pPr>
          </w:p>
        </w:tc>
      </w:tr>
    </w:tbl>
    <w:p w14:paraId="696D3122" w14:textId="77777777" w:rsidR="002E48D4" w:rsidRPr="00037EC2" w:rsidRDefault="002E48D4" w:rsidP="002E48D4">
      <w:pPr>
        <w:rPr>
          <w:sz w:val="16"/>
          <w:szCs w:val="16"/>
        </w:rPr>
      </w:pPr>
    </w:p>
    <w:p w14:paraId="1D02D7FF" w14:textId="77777777" w:rsidR="002E48D4" w:rsidRPr="00037EC2" w:rsidRDefault="002E48D4" w:rsidP="002E48D4">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2E48D4" w:rsidRPr="00037EC2" w14:paraId="31A7F2AD" w14:textId="77777777" w:rsidTr="00415492">
        <w:tc>
          <w:tcPr>
            <w:tcW w:w="4508" w:type="dxa"/>
          </w:tcPr>
          <w:p w14:paraId="112501AB" w14:textId="77777777" w:rsidR="002E48D4" w:rsidRPr="00037EC2" w:rsidRDefault="002E48D4" w:rsidP="00415492">
            <w:pPr>
              <w:rPr>
                <w:b/>
                <w:bCs/>
                <w:sz w:val="16"/>
                <w:szCs w:val="16"/>
              </w:rPr>
            </w:pPr>
            <w:r w:rsidRPr="00037EC2">
              <w:rPr>
                <w:b/>
                <w:bCs/>
                <w:sz w:val="16"/>
                <w:szCs w:val="16"/>
              </w:rPr>
              <w:t>Criteria</w:t>
            </w:r>
          </w:p>
        </w:tc>
        <w:tc>
          <w:tcPr>
            <w:tcW w:w="4508" w:type="dxa"/>
          </w:tcPr>
          <w:p w14:paraId="53BDC128" w14:textId="77777777" w:rsidR="002E48D4" w:rsidRPr="00037EC2" w:rsidRDefault="002E48D4" w:rsidP="00415492">
            <w:pPr>
              <w:rPr>
                <w:b/>
                <w:bCs/>
                <w:sz w:val="16"/>
                <w:szCs w:val="16"/>
              </w:rPr>
            </w:pPr>
            <w:r w:rsidRPr="00037EC2">
              <w:rPr>
                <w:b/>
                <w:bCs/>
                <w:sz w:val="16"/>
                <w:szCs w:val="16"/>
              </w:rPr>
              <w:t>Quality</w:t>
            </w:r>
          </w:p>
        </w:tc>
      </w:tr>
      <w:tr w:rsidR="002E48D4" w:rsidRPr="00037EC2" w14:paraId="40B8F728" w14:textId="77777777" w:rsidTr="00415492">
        <w:tc>
          <w:tcPr>
            <w:tcW w:w="4508" w:type="dxa"/>
          </w:tcPr>
          <w:p w14:paraId="131593D8" w14:textId="77777777" w:rsidR="002E48D4" w:rsidRPr="00037EC2" w:rsidRDefault="002E48D4" w:rsidP="00415492">
            <w:pPr>
              <w:rPr>
                <w:sz w:val="16"/>
                <w:szCs w:val="16"/>
              </w:rPr>
            </w:pPr>
            <w:r w:rsidRPr="00037EC2">
              <w:rPr>
                <w:sz w:val="16"/>
                <w:szCs w:val="16"/>
              </w:rPr>
              <w:t>Policy Background</w:t>
            </w:r>
          </w:p>
        </w:tc>
        <w:tc>
          <w:tcPr>
            <w:tcW w:w="4508" w:type="dxa"/>
          </w:tcPr>
          <w:p w14:paraId="3DD57366" w14:textId="77777777" w:rsidR="002E48D4" w:rsidRPr="00037EC2" w:rsidRDefault="002E48D4" w:rsidP="00415492">
            <w:pPr>
              <w:rPr>
                <w:sz w:val="16"/>
                <w:szCs w:val="16"/>
              </w:rPr>
            </w:pPr>
            <w:r w:rsidRPr="00037EC2">
              <w:rPr>
                <w:sz w:val="16"/>
                <w:szCs w:val="16"/>
              </w:rPr>
              <w:t>Weak</w:t>
            </w:r>
          </w:p>
        </w:tc>
      </w:tr>
      <w:tr w:rsidR="002E48D4" w:rsidRPr="00037EC2" w14:paraId="5C0728F6" w14:textId="77777777" w:rsidTr="00415492">
        <w:tc>
          <w:tcPr>
            <w:tcW w:w="4508" w:type="dxa"/>
          </w:tcPr>
          <w:p w14:paraId="12EE90FA" w14:textId="77777777" w:rsidR="002E48D4" w:rsidRPr="00037EC2" w:rsidRDefault="002E48D4" w:rsidP="00415492">
            <w:pPr>
              <w:rPr>
                <w:sz w:val="16"/>
                <w:szCs w:val="16"/>
              </w:rPr>
            </w:pPr>
            <w:r w:rsidRPr="00037EC2">
              <w:rPr>
                <w:sz w:val="16"/>
                <w:szCs w:val="16"/>
              </w:rPr>
              <w:t>Goals</w:t>
            </w:r>
          </w:p>
        </w:tc>
        <w:tc>
          <w:tcPr>
            <w:tcW w:w="4508" w:type="dxa"/>
          </w:tcPr>
          <w:p w14:paraId="653C7952" w14:textId="77777777" w:rsidR="002E48D4" w:rsidRPr="00037EC2" w:rsidRDefault="002E48D4" w:rsidP="00415492">
            <w:pPr>
              <w:rPr>
                <w:sz w:val="16"/>
                <w:szCs w:val="16"/>
              </w:rPr>
            </w:pPr>
            <w:r w:rsidRPr="00037EC2">
              <w:rPr>
                <w:sz w:val="16"/>
                <w:szCs w:val="16"/>
              </w:rPr>
              <w:t>Weak</w:t>
            </w:r>
          </w:p>
        </w:tc>
      </w:tr>
      <w:tr w:rsidR="002E48D4" w:rsidRPr="00037EC2" w14:paraId="553DCAF2" w14:textId="77777777" w:rsidTr="00415492">
        <w:tc>
          <w:tcPr>
            <w:tcW w:w="4508" w:type="dxa"/>
          </w:tcPr>
          <w:p w14:paraId="19BB4DF8" w14:textId="77777777" w:rsidR="002E48D4" w:rsidRPr="00037EC2" w:rsidRDefault="002E48D4" w:rsidP="00415492">
            <w:pPr>
              <w:rPr>
                <w:sz w:val="16"/>
                <w:szCs w:val="16"/>
              </w:rPr>
            </w:pPr>
            <w:r w:rsidRPr="00037EC2">
              <w:rPr>
                <w:sz w:val="16"/>
                <w:szCs w:val="16"/>
              </w:rPr>
              <w:t>Resources</w:t>
            </w:r>
          </w:p>
        </w:tc>
        <w:tc>
          <w:tcPr>
            <w:tcW w:w="4508" w:type="dxa"/>
          </w:tcPr>
          <w:p w14:paraId="41AAEC73" w14:textId="77777777" w:rsidR="002E48D4" w:rsidRPr="00037EC2" w:rsidRDefault="002E48D4" w:rsidP="00415492">
            <w:pPr>
              <w:rPr>
                <w:sz w:val="16"/>
                <w:szCs w:val="16"/>
              </w:rPr>
            </w:pPr>
            <w:r w:rsidRPr="00037EC2">
              <w:rPr>
                <w:sz w:val="16"/>
                <w:szCs w:val="16"/>
              </w:rPr>
              <w:t>Weak</w:t>
            </w:r>
          </w:p>
        </w:tc>
      </w:tr>
      <w:tr w:rsidR="002E48D4" w:rsidRPr="00037EC2" w14:paraId="53D7E1A4" w14:textId="77777777" w:rsidTr="00415492">
        <w:tc>
          <w:tcPr>
            <w:tcW w:w="4508" w:type="dxa"/>
          </w:tcPr>
          <w:p w14:paraId="3E9F9795" w14:textId="77777777" w:rsidR="002E48D4" w:rsidRPr="00037EC2" w:rsidRDefault="002E48D4" w:rsidP="00415492">
            <w:pPr>
              <w:rPr>
                <w:sz w:val="16"/>
                <w:szCs w:val="16"/>
              </w:rPr>
            </w:pPr>
            <w:r w:rsidRPr="00037EC2">
              <w:rPr>
                <w:sz w:val="16"/>
                <w:szCs w:val="16"/>
              </w:rPr>
              <w:t>Monitoring and Evaluation</w:t>
            </w:r>
          </w:p>
        </w:tc>
        <w:tc>
          <w:tcPr>
            <w:tcW w:w="4508" w:type="dxa"/>
          </w:tcPr>
          <w:p w14:paraId="0B86F7AA" w14:textId="77777777" w:rsidR="002E48D4" w:rsidRPr="00037EC2" w:rsidRDefault="002E48D4" w:rsidP="00415492">
            <w:pPr>
              <w:rPr>
                <w:sz w:val="16"/>
                <w:szCs w:val="16"/>
              </w:rPr>
            </w:pPr>
            <w:r w:rsidRPr="00037EC2">
              <w:rPr>
                <w:sz w:val="16"/>
                <w:szCs w:val="16"/>
              </w:rPr>
              <w:t>Weak</w:t>
            </w:r>
          </w:p>
        </w:tc>
      </w:tr>
      <w:tr w:rsidR="002E48D4" w:rsidRPr="00037EC2" w14:paraId="3E0C12EE" w14:textId="77777777" w:rsidTr="00415492">
        <w:tc>
          <w:tcPr>
            <w:tcW w:w="4508" w:type="dxa"/>
          </w:tcPr>
          <w:p w14:paraId="1BF822DA" w14:textId="77777777" w:rsidR="002E48D4" w:rsidRPr="00037EC2" w:rsidRDefault="002E48D4" w:rsidP="00415492">
            <w:pPr>
              <w:rPr>
                <w:sz w:val="16"/>
                <w:szCs w:val="16"/>
              </w:rPr>
            </w:pPr>
            <w:r w:rsidRPr="00037EC2">
              <w:rPr>
                <w:sz w:val="16"/>
                <w:szCs w:val="16"/>
              </w:rPr>
              <w:t>Implementation</w:t>
            </w:r>
          </w:p>
        </w:tc>
        <w:tc>
          <w:tcPr>
            <w:tcW w:w="4508" w:type="dxa"/>
          </w:tcPr>
          <w:p w14:paraId="195DC99C" w14:textId="77777777" w:rsidR="002E48D4" w:rsidRPr="00037EC2" w:rsidRDefault="002E48D4" w:rsidP="00415492">
            <w:pPr>
              <w:rPr>
                <w:sz w:val="16"/>
                <w:szCs w:val="16"/>
              </w:rPr>
            </w:pPr>
            <w:r w:rsidRPr="00037EC2">
              <w:rPr>
                <w:sz w:val="16"/>
                <w:szCs w:val="16"/>
              </w:rPr>
              <w:t>Weak</w:t>
            </w:r>
          </w:p>
        </w:tc>
      </w:tr>
    </w:tbl>
    <w:p w14:paraId="3B2ADA69" w14:textId="77777777" w:rsidR="002E48D4" w:rsidRPr="00037EC2" w:rsidRDefault="002E48D4" w:rsidP="002E48D4"/>
    <w:p w14:paraId="19E56C5E" w14:textId="24855069" w:rsidR="00B54C77" w:rsidRPr="00EA0990" w:rsidRDefault="00AE72D6" w:rsidP="00EA0990">
      <w:pPr>
        <w:pStyle w:val="Heading3"/>
        <w:rPr>
          <w:color w:val="467886" w:themeColor="hyperlink"/>
          <w:u w:val="single"/>
        </w:rPr>
      </w:pPr>
      <w:bookmarkStart w:id="201" w:name="_Toc171977834"/>
      <w:bookmarkStart w:id="202" w:name="_Toc178978844"/>
      <w:r w:rsidRPr="00EA0990">
        <w:rPr>
          <w:b/>
          <w:bCs/>
        </w:rPr>
        <w:t>Nicaragua</w:t>
      </w:r>
      <w:r w:rsidR="00CB2B6F" w:rsidRPr="00037EC2">
        <w:t xml:space="preserve"> - </w:t>
      </w:r>
      <w:bookmarkEnd w:id="200"/>
      <w:bookmarkEnd w:id="201"/>
      <w:proofErr w:type="spellStart"/>
      <w:r w:rsidR="00DD746C" w:rsidRPr="00DD746C">
        <w:t>Contribución</w:t>
      </w:r>
      <w:proofErr w:type="spellEnd"/>
      <w:r w:rsidR="00DD746C" w:rsidRPr="00DD746C">
        <w:t xml:space="preserve"> </w:t>
      </w:r>
      <w:proofErr w:type="spellStart"/>
      <w:r w:rsidR="00DD746C" w:rsidRPr="00DD746C">
        <w:t>Nacionalmente</w:t>
      </w:r>
      <w:proofErr w:type="spellEnd"/>
      <w:r w:rsidR="00DD746C" w:rsidRPr="00DD746C">
        <w:t xml:space="preserve"> </w:t>
      </w:r>
      <w:proofErr w:type="spellStart"/>
      <w:r w:rsidR="00DD746C" w:rsidRPr="00DD746C">
        <w:t>Determinada</w:t>
      </w:r>
      <w:proofErr w:type="spellEnd"/>
      <w:r w:rsidR="00DD746C" w:rsidRPr="00DD746C">
        <w:t xml:space="preserve"> de Nicaragua</w:t>
      </w:r>
      <w:bookmarkEnd w:id="202"/>
    </w:p>
    <w:tbl>
      <w:tblPr>
        <w:tblStyle w:val="TableGrid"/>
        <w:tblW w:w="0" w:type="auto"/>
        <w:tblLook w:val="04A0" w:firstRow="1" w:lastRow="0" w:firstColumn="1" w:lastColumn="0" w:noHBand="0" w:noVBand="1"/>
      </w:tblPr>
      <w:tblGrid>
        <w:gridCol w:w="1831"/>
        <w:gridCol w:w="8991"/>
        <w:gridCol w:w="1493"/>
        <w:gridCol w:w="1001"/>
        <w:gridCol w:w="632"/>
      </w:tblGrid>
      <w:tr w:rsidR="002E48D4" w:rsidRPr="00037EC2" w14:paraId="0A13A270" w14:textId="77777777" w:rsidTr="00415492">
        <w:tc>
          <w:tcPr>
            <w:tcW w:w="0" w:type="auto"/>
          </w:tcPr>
          <w:p w14:paraId="2DBF40B0" w14:textId="77777777" w:rsidR="002E48D4" w:rsidRPr="00037EC2" w:rsidRDefault="002E48D4" w:rsidP="00415492">
            <w:pPr>
              <w:rPr>
                <w:sz w:val="16"/>
                <w:szCs w:val="16"/>
              </w:rPr>
            </w:pPr>
          </w:p>
        </w:tc>
        <w:tc>
          <w:tcPr>
            <w:tcW w:w="0" w:type="auto"/>
          </w:tcPr>
          <w:p w14:paraId="1D217522" w14:textId="77777777" w:rsidR="002E48D4" w:rsidRPr="00037EC2" w:rsidRDefault="002E48D4" w:rsidP="00415492">
            <w:pPr>
              <w:rPr>
                <w:b/>
                <w:bCs/>
                <w:sz w:val="16"/>
                <w:szCs w:val="16"/>
              </w:rPr>
            </w:pPr>
            <w:r w:rsidRPr="00037EC2">
              <w:rPr>
                <w:b/>
                <w:bCs/>
                <w:sz w:val="16"/>
                <w:szCs w:val="16"/>
              </w:rPr>
              <w:t>Criteria</w:t>
            </w:r>
          </w:p>
        </w:tc>
        <w:tc>
          <w:tcPr>
            <w:tcW w:w="0" w:type="auto"/>
          </w:tcPr>
          <w:p w14:paraId="279760FC" w14:textId="77777777" w:rsidR="002E48D4" w:rsidRPr="00037EC2" w:rsidRDefault="002E48D4" w:rsidP="00415492">
            <w:pPr>
              <w:rPr>
                <w:b/>
                <w:bCs/>
                <w:sz w:val="16"/>
                <w:szCs w:val="16"/>
              </w:rPr>
            </w:pPr>
            <w:r w:rsidRPr="00037EC2">
              <w:rPr>
                <w:b/>
                <w:bCs/>
                <w:sz w:val="16"/>
                <w:szCs w:val="16"/>
              </w:rPr>
              <w:t>Criterion addressed?</w:t>
            </w:r>
          </w:p>
        </w:tc>
        <w:tc>
          <w:tcPr>
            <w:tcW w:w="0" w:type="auto"/>
          </w:tcPr>
          <w:p w14:paraId="75706FE5" w14:textId="77777777" w:rsidR="002E48D4" w:rsidRPr="00037EC2" w:rsidRDefault="002E48D4" w:rsidP="00415492">
            <w:pPr>
              <w:rPr>
                <w:b/>
                <w:bCs/>
                <w:sz w:val="16"/>
                <w:szCs w:val="16"/>
              </w:rPr>
            </w:pPr>
            <w:r w:rsidRPr="00037EC2">
              <w:rPr>
                <w:b/>
                <w:bCs/>
                <w:sz w:val="16"/>
                <w:szCs w:val="16"/>
              </w:rPr>
              <w:t>Explanation</w:t>
            </w:r>
          </w:p>
        </w:tc>
        <w:tc>
          <w:tcPr>
            <w:tcW w:w="0" w:type="auto"/>
          </w:tcPr>
          <w:p w14:paraId="7581A7EA" w14:textId="77777777" w:rsidR="002E48D4" w:rsidRPr="00037EC2" w:rsidRDefault="002E48D4" w:rsidP="00415492">
            <w:pPr>
              <w:rPr>
                <w:b/>
                <w:bCs/>
                <w:sz w:val="16"/>
                <w:szCs w:val="16"/>
              </w:rPr>
            </w:pPr>
            <w:r w:rsidRPr="00037EC2">
              <w:rPr>
                <w:b/>
                <w:bCs/>
                <w:sz w:val="16"/>
                <w:szCs w:val="16"/>
              </w:rPr>
              <w:t>Quote</w:t>
            </w:r>
          </w:p>
        </w:tc>
      </w:tr>
      <w:tr w:rsidR="002E48D4" w:rsidRPr="00037EC2" w14:paraId="653E574A" w14:textId="77777777" w:rsidTr="00415492">
        <w:tc>
          <w:tcPr>
            <w:tcW w:w="0" w:type="auto"/>
            <w:vMerge w:val="restart"/>
          </w:tcPr>
          <w:p w14:paraId="2E4B61DA" w14:textId="77777777" w:rsidR="002E48D4" w:rsidRPr="00037EC2" w:rsidRDefault="002E48D4" w:rsidP="00415492">
            <w:pPr>
              <w:rPr>
                <w:sz w:val="16"/>
                <w:szCs w:val="16"/>
              </w:rPr>
            </w:pPr>
            <w:r w:rsidRPr="00037EC2">
              <w:rPr>
                <w:sz w:val="16"/>
                <w:szCs w:val="16"/>
              </w:rPr>
              <w:t>Policy Background</w:t>
            </w:r>
          </w:p>
        </w:tc>
        <w:tc>
          <w:tcPr>
            <w:tcW w:w="0" w:type="auto"/>
          </w:tcPr>
          <w:p w14:paraId="1CF5C6C2" w14:textId="7FAE35A7" w:rsidR="002E48D4" w:rsidRPr="00037EC2" w:rsidRDefault="00B5069E" w:rsidP="00415492">
            <w:pPr>
              <w:rPr>
                <w:sz w:val="16"/>
                <w:szCs w:val="16"/>
              </w:rPr>
            </w:pPr>
            <w:r>
              <w:rPr>
                <w:sz w:val="16"/>
                <w:szCs w:val="16"/>
              </w:rPr>
              <w:t>Children recognised as disproportionately affected by the impacts of climate change</w:t>
            </w:r>
          </w:p>
        </w:tc>
        <w:tc>
          <w:tcPr>
            <w:tcW w:w="0" w:type="auto"/>
          </w:tcPr>
          <w:p w14:paraId="1BD6BCCC" w14:textId="77777777" w:rsidR="002E48D4" w:rsidRPr="00037EC2" w:rsidRDefault="002E48D4" w:rsidP="00415492">
            <w:pPr>
              <w:rPr>
                <w:sz w:val="16"/>
                <w:szCs w:val="16"/>
              </w:rPr>
            </w:pPr>
            <w:r w:rsidRPr="00037EC2">
              <w:rPr>
                <w:sz w:val="16"/>
                <w:szCs w:val="16"/>
              </w:rPr>
              <w:t>No</w:t>
            </w:r>
          </w:p>
        </w:tc>
        <w:tc>
          <w:tcPr>
            <w:tcW w:w="0" w:type="auto"/>
          </w:tcPr>
          <w:p w14:paraId="18159A0E" w14:textId="65B3B3F0" w:rsidR="002E48D4" w:rsidRPr="00037EC2" w:rsidRDefault="002E48D4" w:rsidP="00415492">
            <w:pPr>
              <w:rPr>
                <w:sz w:val="16"/>
                <w:szCs w:val="16"/>
              </w:rPr>
            </w:pPr>
          </w:p>
        </w:tc>
        <w:tc>
          <w:tcPr>
            <w:tcW w:w="0" w:type="auto"/>
          </w:tcPr>
          <w:p w14:paraId="0FC3CA8E" w14:textId="77777777" w:rsidR="002E48D4" w:rsidRPr="00037EC2" w:rsidRDefault="002E48D4" w:rsidP="00415492">
            <w:pPr>
              <w:rPr>
                <w:sz w:val="16"/>
                <w:szCs w:val="16"/>
              </w:rPr>
            </w:pPr>
          </w:p>
        </w:tc>
      </w:tr>
      <w:tr w:rsidR="002E48D4" w:rsidRPr="00037EC2" w14:paraId="3CE29CAD" w14:textId="77777777" w:rsidTr="00415492">
        <w:tc>
          <w:tcPr>
            <w:tcW w:w="0" w:type="auto"/>
            <w:vMerge/>
          </w:tcPr>
          <w:p w14:paraId="23A7AA72" w14:textId="77777777" w:rsidR="002E48D4" w:rsidRPr="00037EC2" w:rsidRDefault="002E48D4" w:rsidP="00415492">
            <w:pPr>
              <w:rPr>
                <w:sz w:val="16"/>
                <w:szCs w:val="16"/>
              </w:rPr>
            </w:pPr>
          </w:p>
        </w:tc>
        <w:tc>
          <w:tcPr>
            <w:tcW w:w="0" w:type="auto"/>
          </w:tcPr>
          <w:p w14:paraId="724294DA" w14:textId="75DFB80D" w:rsidR="002E48D4" w:rsidRPr="00037EC2" w:rsidRDefault="00B5069E" w:rsidP="00415492">
            <w:pPr>
              <w:rPr>
                <w:sz w:val="16"/>
                <w:szCs w:val="16"/>
              </w:rPr>
            </w:pPr>
            <w:r>
              <w:rPr>
                <w:sz w:val="16"/>
                <w:szCs w:val="16"/>
              </w:rPr>
              <w:t>Minimum of two context-specific climate-sensitive health risks for children identified</w:t>
            </w:r>
          </w:p>
        </w:tc>
        <w:tc>
          <w:tcPr>
            <w:tcW w:w="0" w:type="auto"/>
          </w:tcPr>
          <w:p w14:paraId="7F556D4C" w14:textId="77777777" w:rsidR="002E48D4" w:rsidRPr="00037EC2" w:rsidRDefault="002E48D4" w:rsidP="00415492">
            <w:pPr>
              <w:rPr>
                <w:sz w:val="16"/>
                <w:szCs w:val="16"/>
              </w:rPr>
            </w:pPr>
            <w:r w:rsidRPr="00037EC2">
              <w:rPr>
                <w:sz w:val="16"/>
                <w:szCs w:val="16"/>
              </w:rPr>
              <w:t>No</w:t>
            </w:r>
          </w:p>
        </w:tc>
        <w:tc>
          <w:tcPr>
            <w:tcW w:w="0" w:type="auto"/>
          </w:tcPr>
          <w:p w14:paraId="0B4EF16D" w14:textId="77777777" w:rsidR="002E48D4" w:rsidRPr="00037EC2" w:rsidRDefault="002E48D4" w:rsidP="00415492">
            <w:pPr>
              <w:rPr>
                <w:sz w:val="16"/>
                <w:szCs w:val="16"/>
              </w:rPr>
            </w:pPr>
          </w:p>
        </w:tc>
        <w:tc>
          <w:tcPr>
            <w:tcW w:w="0" w:type="auto"/>
          </w:tcPr>
          <w:p w14:paraId="6E909CF7" w14:textId="77777777" w:rsidR="002E48D4" w:rsidRPr="00037EC2" w:rsidRDefault="002E48D4" w:rsidP="00415492">
            <w:pPr>
              <w:rPr>
                <w:sz w:val="16"/>
                <w:szCs w:val="16"/>
              </w:rPr>
            </w:pPr>
          </w:p>
        </w:tc>
      </w:tr>
      <w:tr w:rsidR="002E48D4" w:rsidRPr="00037EC2" w14:paraId="6BDAA9CA" w14:textId="77777777" w:rsidTr="00415492">
        <w:tc>
          <w:tcPr>
            <w:tcW w:w="0" w:type="auto"/>
            <w:vMerge/>
          </w:tcPr>
          <w:p w14:paraId="5CA176E2" w14:textId="77777777" w:rsidR="002E48D4" w:rsidRPr="00037EC2" w:rsidRDefault="002E48D4" w:rsidP="00415492">
            <w:pPr>
              <w:rPr>
                <w:sz w:val="16"/>
                <w:szCs w:val="16"/>
              </w:rPr>
            </w:pPr>
          </w:p>
        </w:tc>
        <w:tc>
          <w:tcPr>
            <w:tcW w:w="0" w:type="auto"/>
          </w:tcPr>
          <w:p w14:paraId="395A945E" w14:textId="2CFF6495" w:rsidR="002E48D4" w:rsidRPr="00037EC2" w:rsidRDefault="00B5069E" w:rsidP="00415492">
            <w:pPr>
              <w:rPr>
                <w:sz w:val="16"/>
                <w:szCs w:val="16"/>
              </w:rPr>
            </w:pPr>
            <w:r>
              <w:rPr>
                <w:sz w:val="16"/>
                <w:szCs w:val="16"/>
              </w:rPr>
              <w:t>Source of background is explicit</w:t>
            </w:r>
          </w:p>
          <w:p w14:paraId="62FAB2F0" w14:textId="77777777" w:rsidR="002E48D4" w:rsidRPr="00037EC2" w:rsidRDefault="002E48D4" w:rsidP="00415492">
            <w:pPr>
              <w:ind w:left="360"/>
              <w:rPr>
                <w:sz w:val="16"/>
                <w:szCs w:val="16"/>
              </w:rPr>
            </w:pPr>
            <w:r w:rsidRPr="00037EC2">
              <w:rPr>
                <w:sz w:val="16"/>
                <w:szCs w:val="16"/>
              </w:rPr>
              <w:t>Authority (one or more persons, books, scientific articles or sources of information)</w:t>
            </w:r>
          </w:p>
          <w:p w14:paraId="46AF8464" w14:textId="77777777" w:rsidR="002E48D4" w:rsidRPr="00037EC2" w:rsidRDefault="002E48D4" w:rsidP="00415492">
            <w:pPr>
              <w:ind w:left="360"/>
              <w:rPr>
                <w:sz w:val="16"/>
                <w:szCs w:val="16"/>
              </w:rPr>
            </w:pPr>
            <w:r w:rsidRPr="00037EC2">
              <w:rPr>
                <w:sz w:val="16"/>
                <w:szCs w:val="16"/>
              </w:rPr>
              <w:t xml:space="preserve">Quantitative or qualitative analysis, </w:t>
            </w:r>
          </w:p>
          <w:p w14:paraId="5676DD0C" w14:textId="77777777" w:rsidR="002E48D4" w:rsidRPr="00037EC2" w:rsidRDefault="002E48D4" w:rsidP="00415492">
            <w:pPr>
              <w:ind w:left="360"/>
              <w:rPr>
                <w:sz w:val="16"/>
                <w:szCs w:val="16"/>
              </w:rPr>
            </w:pPr>
            <w:r w:rsidRPr="00037EC2">
              <w:rPr>
                <w:sz w:val="16"/>
                <w:szCs w:val="16"/>
              </w:rPr>
              <w:t>Deduction (premises that have been established from authority, observation, intuition or all three)</w:t>
            </w:r>
          </w:p>
        </w:tc>
        <w:tc>
          <w:tcPr>
            <w:tcW w:w="0" w:type="auto"/>
          </w:tcPr>
          <w:p w14:paraId="290B04B4" w14:textId="77777777" w:rsidR="002E48D4" w:rsidRPr="00037EC2" w:rsidRDefault="002E48D4" w:rsidP="00415492">
            <w:pPr>
              <w:rPr>
                <w:sz w:val="16"/>
                <w:szCs w:val="16"/>
              </w:rPr>
            </w:pPr>
            <w:r w:rsidRPr="00037EC2">
              <w:rPr>
                <w:sz w:val="16"/>
                <w:szCs w:val="16"/>
              </w:rPr>
              <w:t>No</w:t>
            </w:r>
          </w:p>
        </w:tc>
        <w:tc>
          <w:tcPr>
            <w:tcW w:w="0" w:type="auto"/>
          </w:tcPr>
          <w:p w14:paraId="26C04416" w14:textId="77777777" w:rsidR="002E48D4" w:rsidRPr="00037EC2" w:rsidRDefault="002E48D4" w:rsidP="00415492">
            <w:pPr>
              <w:rPr>
                <w:sz w:val="16"/>
                <w:szCs w:val="16"/>
              </w:rPr>
            </w:pPr>
          </w:p>
        </w:tc>
        <w:tc>
          <w:tcPr>
            <w:tcW w:w="0" w:type="auto"/>
          </w:tcPr>
          <w:p w14:paraId="3900B98A" w14:textId="77777777" w:rsidR="002E48D4" w:rsidRPr="00037EC2" w:rsidRDefault="002E48D4" w:rsidP="00415492">
            <w:pPr>
              <w:rPr>
                <w:sz w:val="16"/>
                <w:szCs w:val="16"/>
              </w:rPr>
            </w:pPr>
          </w:p>
        </w:tc>
      </w:tr>
      <w:tr w:rsidR="002E48D4" w:rsidRPr="00037EC2" w14:paraId="7F9B33A0" w14:textId="77777777" w:rsidTr="00415492">
        <w:tc>
          <w:tcPr>
            <w:tcW w:w="0" w:type="auto"/>
            <w:vMerge w:val="restart"/>
          </w:tcPr>
          <w:p w14:paraId="3EB08F3D" w14:textId="77777777" w:rsidR="002E48D4" w:rsidRPr="00037EC2" w:rsidRDefault="002E48D4" w:rsidP="00415492">
            <w:pPr>
              <w:rPr>
                <w:sz w:val="16"/>
                <w:szCs w:val="16"/>
              </w:rPr>
            </w:pPr>
            <w:r w:rsidRPr="00037EC2">
              <w:rPr>
                <w:sz w:val="16"/>
                <w:szCs w:val="16"/>
              </w:rPr>
              <w:t>Goals</w:t>
            </w:r>
          </w:p>
        </w:tc>
        <w:tc>
          <w:tcPr>
            <w:tcW w:w="0" w:type="auto"/>
          </w:tcPr>
          <w:p w14:paraId="1673DD85" w14:textId="0433B7B0" w:rsidR="002E48D4" w:rsidRPr="00037EC2" w:rsidRDefault="00B5069E" w:rsidP="00415492">
            <w:pPr>
              <w:rPr>
                <w:sz w:val="16"/>
                <w:szCs w:val="16"/>
              </w:rPr>
            </w:pPr>
            <w:r>
              <w:rPr>
                <w:sz w:val="16"/>
                <w:szCs w:val="16"/>
              </w:rPr>
              <w:t>Goals for child health explicitly stated</w:t>
            </w:r>
          </w:p>
        </w:tc>
        <w:tc>
          <w:tcPr>
            <w:tcW w:w="0" w:type="auto"/>
          </w:tcPr>
          <w:p w14:paraId="7606004B" w14:textId="77777777" w:rsidR="002E48D4" w:rsidRPr="00037EC2" w:rsidRDefault="002E48D4" w:rsidP="00415492">
            <w:pPr>
              <w:rPr>
                <w:sz w:val="16"/>
                <w:szCs w:val="16"/>
              </w:rPr>
            </w:pPr>
            <w:r w:rsidRPr="00037EC2">
              <w:rPr>
                <w:sz w:val="16"/>
                <w:szCs w:val="16"/>
              </w:rPr>
              <w:t>No</w:t>
            </w:r>
          </w:p>
        </w:tc>
        <w:tc>
          <w:tcPr>
            <w:tcW w:w="0" w:type="auto"/>
          </w:tcPr>
          <w:p w14:paraId="5F463A4D" w14:textId="77777777" w:rsidR="002E48D4" w:rsidRPr="00037EC2" w:rsidRDefault="002E48D4" w:rsidP="00415492">
            <w:pPr>
              <w:rPr>
                <w:sz w:val="16"/>
                <w:szCs w:val="16"/>
              </w:rPr>
            </w:pPr>
          </w:p>
        </w:tc>
        <w:tc>
          <w:tcPr>
            <w:tcW w:w="0" w:type="auto"/>
          </w:tcPr>
          <w:p w14:paraId="24377BF5" w14:textId="77777777" w:rsidR="002E48D4" w:rsidRPr="00037EC2" w:rsidRDefault="002E48D4" w:rsidP="00415492">
            <w:pPr>
              <w:rPr>
                <w:sz w:val="16"/>
                <w:szCs w:val="16"/>
              </w:rPr>
            </w:pPr>
          </w:p>
        </w:tc>
      </w:tr>
      <w:tr w:rsidR="002E48D4" w:rsidRPr="00037EC2" w14:paraId="1F8D8AA3" w14:textId="77777777" w:rsidTr="00415492">
        <w:tc>
          <w:tcPr>
            <w:tcW w:w="0" w:type="auto"/>
            <w:vMerge/>
          </w:tcPr>
          <w:p w14:paraId="0018883A" w14:textId="77777777" w:rsidR="002E48D4" w:rsidRPr="00037EC2" w:rsidRDefault="002E48D4" w:rsidP="00415492">
            <w:pPr>
              <w:rPr>
                <w:sz w:val="16"/>
                <w:szCs w:val="16"/>
              </w:rPr>
            </w:pPr>
          </w:p>
        </w:tc>
        <w:tc>
          <w:tcPr>
            <w:tcW w:w="0" w:type="auto"/>
          </w:tcPr>
          <w:p w14:paraId="482EB95D" w14:textId="64DEC4CB" w:rsidR="002E48D4" w:rsidRPr="00037EC2" w:rsidRDefault="00B5069E" w:rsidP="00415492">
            <w:pPr>
              <w:rPr>
                <w:sz w:val="16"/>
                <w:szCs w:val="16"/>
              </w:rPr>
            </w:pPr>
            <w:r>
              <w:rPr>
                <w:sz w:val="16"/>
                <w:szCs w:val="16"/>
              </w:rPr>
              <w:t>Goals are concrete enough (quantitative where possible and qualitative where not) to be evaluated later</w:t>
            </w:r>
          </w:p>
        </w:tc>
        <w:tc>
          <w:tcPr>
            <w:tcW w:w="0" w:type="auto"/>
          </w:tcPr>
          <w:p w14:paraId="438A09A4" w14:textId="77777777" w:rsidR="002E48D4" w:rsidRPr="00037EC2" w:rsidRDefault="002E48D4" w:rsidP="00415492">
            <w:pPr>
              <w:rPr>
                <w:sz w:val="16"/>
                <w:szCs w:val="16"/>
              </w:rPr>
            </w:pPr>
            <w:r w:rsidRPr="00037EC2">
              <w:rPr>
                <w:sz w:val="16"/>
                <w:szCs w:val="16"/>
              </w:rPr>
              <w:t>No</w:t>
            </w:r>
          </w:p>
        </w:tc>
        <w:tc>
          <w:tcPr>
            <w:tcW w:w="0" w:type="auto"/>
          </w:tcPr>
          <w:p w14:paraId="21A0AC6D" w14:textId="77777777" w:rsidR="002E48D4" w:rsidRPr="00037EC2" w:rsidRDefault="002E48D4" w:rsidP="00415492">
            <w:pPr>
              <w:rPr>
                <w:sz w:val="16"/>
                <w:szCs w:val="16"/>
              </w:rPr>
            </w:pPr>
          </w:p>
        </w:tc>
        <w:tc>
          <w:tcPr>
            <w:tcW w:w="0" w:type="auto"/>
          </w:tcPr>
          <w:p w14:paraId="2C038EE4" w14:textId="77777777" w:rsidR="002E48D4" w:rsidRPr="00037EC2" w:rsidRDefault="002E48D4" w:rsidP="00415492">
            <w:pPr>
              <w:rPr>
                <w:sz w:val="16"/>
                <w:szCs w:val="16"/>
              </w:rPr>
            </w:pPr>
          </w:p>
        </w:tc>
      </w:tr>
      <w:tr w:rsidR="002E48D4" w:rsidRPr="00037EC2" w14:paraId="09D071E5" w14:textId="77777777" w:rsidTr="00415492">
        <w:tc>
          <w:tcPr>
            <w:tcW w:w="0" w:type="auto"/>
            <w:vMerge/>
          </w:tcPr>
          <w:p w14:paraId="140C3F79" w14:textId="77777777" w:rsidR="002E48D4" w:rsidRPr="00037EC2" w:rsidRDefault="002E48D4" w:rsidP="00415492">
            <w:pPr>
              <w:rPr>
                <w:sz w:val="16"/>
                <w:szCs w:val="16"/>
              </w:rPr>
            </w:pPr>
          </w:p>
        </w:tc>
        <w:tc>
          <w:tcPr>
            <w:tcW w:w="0" w:type="auto"/>
          </w:tcPr>
          <w:p w14:paraId="34EBB789" w14:textId="45A86F44" w:rsidR="002E48D4" w:rsidRPr="00037EC2" w:rsidRDefault="00B5069E" w:rsidP="00415492">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51ECCD8C" w14:textId="77777777" w:rsidR="002E48D4" w:rsidRPr="00037EC2" w:rsidRDefault="002E48D4" w:rsidP="00415492">
            <w:pPr>
              <w:rPr>
                <w:sz w:val="16"/>
                <w:szCs w:val="16"/>
              </w:rPr>
            </w:pPr>
            <w:r w:rsidRPr="00037EC2">
              <w:rPr>
                <w:sz w:val="16"/>
                <w:szCs w:val="16"/>
              </w:rPr>
              <w:t>No</w:t>
            </w:r>
          </w:p>
        </w:tc>
        <w:tc>
          <w:tcPr>
            <w:tcW w:w="0" w:type="auto"/>
          </w:tcPr>
          <w:p w14:paraId="04965858" w14:textId="77777777" w:rsidR="002E48D4" w:rsidRPr="00037EC2" w:rsidRDefault="002E48D4" w:rsidP="00415492">
            <w:pPr>
              <w:rPr>
                <w:sz w:val="16"/>
                <w:szCs w:val="16"/>
              </w:rPr>
            </w:pPr>
          </w:p>
        </w:tc>
        <w:tc>
          <w:tcPr>
            <w:tcW w:w="0" w:type="auto"/>
          </w:tcPr>
          <w:p w14:paraId="16C7CB56" w14:textId="77777777" w:rsidR="002E48D4" w:rsidRPr="00037EC2" w:rsidRDefault="002E48D4" w:rsidP="00415492">
            <w:pPr>
              <w:rPr>
                <w:sz w:val="16"/>
                <w:szCs w:val="16"/>
              </w:rPr>
            </w:pPr>
          </w:p>
        </w:tc>
      </w:tr>
      <w:tr w:rsidR="002E48D4" w:rsidRPr="00037EC2" w14:paraId="55E3214A" w14:textId="77777777" w:rsidTr="00415492">
        <w:tc>
          <w:tcPr>
            <w:tcW w:w="0" w:type="auto"/>
            <w:vMerge/>
          </w:tcPr>
          <w:p w14:paraId="1CAE14E4" w14:textId="77777777" w:rsidR="002E48D4" w:rsidRPr="00037EC2" w:rsidRDefault="002E48D4" w:rsidP="00415492">
            <w:pPr>
              <w:rPr>
                <w:sz w:val="16"/>
                <w:szCs w:val="16"/>
              </w:rPr>
            </w:pPr>
          </w:p>
        </w:tc>
        <w:tc>
          <w:tcPr>
            <w:tcW w:w="0" w:type="auto"/>
          </w:tcPr>
          <w:p w14:paraId="5D64393B" w14:textId="0A6F2382" w:rsidR="002E48D4" w:rsidRPr="00037EC2" w:rsidRDefault="00B5069E" w:rsidP="00415492">
            <w:pPr>
              <w:rPr>
                <w:sz w:val="16"/>
                <w:szCs w:val="16"/>
              </w:rPr>
            </w:pPr>
            <w:r>
              <w:rPr>
                <w:sz w:val="16"/>
                <w:szCs w:val="16"/>
              </w:rPr>
              <w:t>Action/s outlined to improve child health</w:t>
            </w:r>
          </w:p>
        </w:tc>
        <w:tc>
          <w:tcPr>
            <w:tcW w:w="0" w:type="auto"/>
          </w:tcPr>
          <w:p w14:paraId="68F4746F" w14:textId="77777777" w:rsidR="002E48D4" w:rsidRPr="00037EC2" w:rsidRDefault="002E48D4" w:rsidP="00415492">
            <w:pPr>
              <w:rPr>
                <w:sz w:val="16"/>
                <w:szCs w:val="16"/>
              </w:rPr>
            </w:pPr>
            <w:r w:rsidRPr="00037EC2">
              <w:rPr>
                <w:sz w:val="16"/>
                <w:szCs w:val="16"/>
              </w:rPr>
              <w:t>No</w:t>
            </w:r>
          </w:p>
        </w:tc>
        <w:tc>
          <w:tcPr>
            <w:tcW w:w="0" w:type="auto"/>
          </w:tcPr>
          <w:p w14:paraId="0523A4AA" w14:textId="77777777" w:rsidR="002E48D4" w:rsidRPr="00037EC2" w:rsidRDefault="002E48D4" w:rsidP="00415492">
            <w:pPr>
              <w:rPr>
                <w:sz w:val="16"/>
                <w:szCs w:val="16"/>
              </w:rPr>
            </w:pPr>
          </w:p>
        </w:tc>
        <w:tc>
          <w:tcPr>
            <w:tcW w:w="0" w:type="auto"/>
          </w:tcPr>
          <w:p w14:paraId="4370B52C" w14:textId="77777777" w:rsidR="002E48D4" w:rsidRPr="00037EC2" w:rsidRDefault="002E48D4" w:rsidP="00415492">
            <w:pPr>
              <w:rPr>
                <w:sz w:val="16"/>
                <w:szCs w:val="16"/>
              </w:rPr>
            </w:pPr>
          </w:p>
        </w:tc>
      </w:tr>
      <w:tr w:rsidR="002E48D4" w:rsidRPr="00037EC2" w14:paraId="32F5CAB6" w14:textId="77777777" w:rsidTr="00415492">
        <w:tc>
          <w:tcPr>
            <w:tcW w:w="0" w:type="auto"/>
            <w:vMerge/>
          </w:tcPr>
          <w:p w14:paraId="0580F897" w14:textId="77777777" w:rsidR="002E48D4" w:rsidRPr="00037EC2" w:rsidRDefault="002E48D4" w:rsidP="00415492">
            <w:pPr>
              <w:rPr>
                <w:sz w:val="16"/>
                <w:szCs w:val="16"/>
              </w:rPr>
            </w:pPr>
          </w:p>
        </w:tc>
        <w:tc>
          <w:tcPr>
            <w:tcW w:w="0" w:type="auto"/>
          </w:tcPr>
          <w:p w14:paraId="3FCD7121" w14:textId="506BF2C9" w:rsidR="002E48D4" w:rsidRPr="00037EC2" w:rsidRDefault="00B5069E" w:rsidP="00415492">
            <w:pPr>
              <w:rPr>
                <w:sz w:val="16"/>
                <w:szCs w:val="16"/>
              </w:rPr>
            </w:pPr>
            <w:r>
              <w:rPr>
                <w:sz w:val="16"/>
                <w:szCs w:val="16"/>
              </w:rPr>
              <w:t>Mechanisms by which children and/or pregnant women will be specifically targeted by the action are explicitly stated</w:t>
            </w:r>
          </w:p>
        </w:tc>
        <w:tc>
          <w:tcPr>
            <w:tcW w:w="0" w:type="auto"/>
          </w:tcPr>
          <w:p w14:paraId="4779C246" w14:textId="77777777" w:rsidR="002E48D4" w:rsidRPr="00037EC2" w:rsidRDefault="002E48D4" w:rsidP="00415492">
            <w:pPr>
              <w:rPr>
                <w:sz w:val="16"/>
                <w:szCs w:val="16"/>
              </w:rPr>
            </w:pPr>
            <w:r w:rsidRPr="00037EC2">
              <w:rPr>
                <w:sz w:val="16"/>
                <w:szCs w:val="16"/>
              </w:rPr>
              <w:t>No</w:t>
            </w:r>
          </w:p>
        </w:tc>
        <w:tc>
          <w:tcPr>
            <w:tcW w:w="0" w:type="auto"/>
          </w:tcPr>
          <w:p w14:paraId="251ED59E" w14:textId="77777777" w:rsidR="002E48D4" w:rsidRPr="00037EC2" w:rsidRDefault="002E48D4" w:rsidP="00415492">
            <w:pPr>
              <w:rPr>
                <w:sz w:val="16"/>
                <w:szCs w:val="16"/>
              </w:rPr>
            </w:pPr>
          </w:p>
        </w:tc>
        <w:tc>
          <w:tcPr>
            <w:tcW w:w="0" w:type="auto"/>
          </w:tcPr>
          <w:p w14:paraId="2AF5CE3D" w14:textId="77777777" w:rsidR="002E48D4" w:rsidRPr="00037EC2" w:rsidRDefault="002E48D4" w:rsidP="00415492">
            <w:pPr>
              <w:rPr>
                <w:sz w:val="16"/>
                <w:szCs w:val="16"/>
              </w:rPr>
            </w:pPr>
          </w:p>
        </w:tc>
      </w:tr>
      <w:tr w:rsidR="002E48D4" w:rsidRPr="00037EC2" w14:paraId="6807A93E" w14:textId="77777777" w:rsidTr="00415492">
        <w:tc>
          <w:tcPr>
            <w:tcW w:w="0" w:type="auto"/>
            <w:vMerge/>
          </w:tcPr>
          <w:p w14:paraId="1A6E65B6" w14:textId="77777777" w:rsidR="002E48D4" w:rsidRPr="00037EC2" w:rsidRDefault="002E48D4" w:rsidP="00415492">
            <w:pPr>
              <w:rPr>
                <w:sz w:val="16"/>
                <w:szCs w:val="16"/>
              </w:rPr>
            </w:pPr>
          </w:p>
        </w:tc>
        <w:tc>
          <w:tcPr>
            <w:tcW w:w="0" w:type="auto"/>
          </w:tcPr>
          <w:p w14:paraId="1840B66F" w14:textId="6614D7B7" w:rsidR="002E48D4" w:rsidRPr="00037EC2" w:rsidRDefault="00B5069E" w:rsidP="00415492">
            <w:pPr>
              <w:rPr>
                <w:sz w:val="16"/>
                <w:szCs w:val="16"/>
              </w:rPr>
            </w:pPr>
            <w:r>
              <w:rPr>
                <w:sz w:val="16"/>
                <w:szCs w:val="16"/>
              </w:rPr>
              <w:t>Minimum of two actions</w:t>
            </w:r>
          </w:p>
        </w:tc>
        <w:tc>
          <w:tcPr>
            <w:tcW w:w="0" w:type="auto"/>
          </w:tcPr>
          <w:p w14:paraId="05A38676" w14:textId="77777777" w:rsidR="002E48D4" w:rsidRPr="00037EC2" w:rsidRDefault="002E48D4" w:rsidP="00415492">
            <w:pPr>
              <w:rPr>
                <w:sz w:val="16"/>
                <w:szCs w:val="16"/>
              </w:rPr>
            </w:pPr>
            <w:r w:rsidRPr="00037EC2">
              <w:rPr>
                <w:sz w:val="16"/>
                <w:szCs w:val="16"/>
              </w:rPr>
              <w:t>No</w:t>
            </w:r>
          </w:p>
        </w:tc>
        <w:tc>
          <w:tcPr>
            <w:tcW w:w="0" w:type="auto"/>
          </w:tcPr>
          <w:p w14:paraId="6D6A10F1" w14:textId="77777777" w:rsidR="002E48D4" w:rsidRPr="00037EC2" w:rsidRDefault="002E48D4" w:rsidP="00415492">
            <w:pPr>
              <w:rPr>
                <w:sz w:val="16"/>
                <w:szCs w:val="16"/>
              </w:rPr>
            </w:pPr>
          </w:p>
        </w:tc>
        <w:tc>
          <w:tcPr>
            <w:tcW w:w="0" w:type="auto"/>
          </w:tcPr>
          <w:p w14:paraId="1918D09C" w14:textId="77777777" w:rsidR="002E48D4" w:rsidRPr="00037EC2" w:rsidRDefault="002E48D4" w:rsidP="00415492">
            <w:pPr>
              <w:rPr>
                <w:sz w:val="16"/>
                <w:szCs w:val="16"/>
              </w:rPr>
            </w:pPr>
          </w:p>
        </w:tc>
      </w:tr>
      <w:tr w:rsidR="002E48D4" w:rsidRPr="00037EC2" w14:paraId="5718E619" w14:textId="77777777" w:rsidTr="00415492">
        <w:tc>
          <w:tcPr>
            <w:tcW w:w="0" w:type="auto"/>
            <w:vMerge/>
          </w:tcPr>
          <w:p w14:paraId="57624D4B" w14:textId="77777777" w:rsidR="002E48D4" w:rsidRPr="00037EC2" w:rsidRDefault="002E48D4" w:rsidP="00415492">
            <w:pPr>
              <w:rPr>
                <w:sz w:val="16"/>
                <w:szCs w:val="16"/>
              </w:rPr>
            </w:pPr>
          </w:p>
        </w:tc>
        <w:tc>
          <w:tcPr>
            <w:tcW w:w="0" w:type="auto"/>
          </w:tcPr>
          <w:p w14:paraId="713C1A93" w14:textId="5FFE0293" w:rsidR="002E48D4" w:rsidRPr="00037EC2" w:rsidRDefault="003D564F" w:rsidP="00415492">
            <w:pPr>
              <w:rPr>
                <w:sz w:val="16"/>
                <w:szCs w:val="16"/>
              </w:rPr>
            </w:pPr>
            <w:r w:rsidRPr="00037EC2">
              <w:rPr>
                <w:sz w:val="16"/>
                <w:szCs w:val="16"/>
              </w:rPr>
              <w:t>Actions comprehensively address climate-sensitive health risks identified in policy background</w:t>
            </w:r>
          </w:p>
        </w:tc>
        <w:tc>
          <w:tcPr>
            <w:tcW w:w="0" w:type="auto"/>
          </w:tcPr>
          <w:p w14:paraId="29D45B8F" w14:textId="77777777" w:rsidR="002E48D4" w:rsidRPr="00037EC2" w:rsidRDefault="002E48D4" w:rsidP="00415492">
            <w:pPr>
              <w:rPr>
                <w:sz w:val="16"/>
                <w:szCs w:val="16"/>
              </w:rPr>
            </w:pPr>
            <w:r w:rsidRPr="00037EC2">
              <w:rPr>
                <w:sz w:val="16"/>
                <w:szCs w:val="16"/>
              </w:rPr>
              <w:t>No</w:t>
            </w:r>
          </w:p>
        </w:tc>
        <w:tc>
          <w:tcPr>
            <w:tcW w:w="0" w:type="auto"/>
          </w:tcPr>
          <w:p w14:paraId="52C954FD" w14:textId="77777777" w:rsidR="002E48D4" w:rsidRPr="00037EC2" w:rsidRDefault="002E48D4" w:rsidP="00415492">
            <w:pPr>
              <w:rPr>
                <w:sz w:val="16"/>
                <w:szCs w:val="16"/>
              </w:rPr>
            </w:pPr>
          </w:p>
        </w:tc>
        <w:tc>
          <w:tcPr>
            <w:tcW w:w="0" w:type="auto"/>
          </w:tcPr>
          <w:p w14:paraId="10CE5829" w14:textId="77777777" w:rsidR="002E48D4" w:rsidRPr="00037EC2" w:rsidRDefault="002E48D4" w:rsidP="00415492">
            <w:pPr>
              <w:rPr>
                <w:sz w:val="16"/>
                <w:szCs w:val="16"/>
              </w:rPr>
            </w:pPr>
          </w:p>
        </w:tc>
      </w:tr>
      <w:tr w:rsidR="00F422F2" w:rsidRPr="00037EC2" w14:paraId="6D5BDD15" w14:textId="77777777" w:rsidTr="00415492">
        <w:tc>
          <w:tcPr>
            <w:tcW w:w="0" w:type="auto"/>
            <w:vMerge w:val="restart"/>
          </w:tcPr>
          <w:p w14:paraId="714038AD" w14:textId="77777777" w:rsidR="00F422F2" w:rsidRPr="00037EC2" w:rsidRDefault="00F422F2" w:rsidP="00415492">
            <w:pPr>
              <w:rPr>
                <w:sz w:val="16"/>
                <w:szCs w:val="16"/>
              </w:rPr>
            </w:pPr>
            <w:r w:rsidRPr="00037EC2">
              <w:rPr>
                <w:sz w:val="16"/>
                <w:szCs w:val="16"/>
              </w:rPr>
              <w:t>Resources</w:t>
            </w:r>
          </w:p>
        </w:tc>
        <w:tc>
          <w:tcPr>
            <w:tcW w:w="0" w:type="auto"/>
          </w:tcPr>
          <w:p w14:paraId="47CB3EC1" w14:textId="251E4665" w:rsidR="00F422F2" w:rsidRPr="00037EC2" w:rsidRDefault="00B5069E" w:rsidP="00415492">
            <w:pPr>
              <w:rPr>
                <w:sz w:val="16"/>
                <w:szCs w:val="16"/>
              </w:rPr>
            </w:pPr>
            <w:r>
              <w:rPr>
                <w:sz w:val="16"/>
                <w:szCs w:val="16"/>
              </w:rPr>
              <w:t>Financial resources addressed</w:t>
            </w:r>
          </w:p>
          <w:p w14:paraId="5B336055" w14:textId="2FE953F7" w:rsidR="00F422F2" w:rsidRPr="00037EC2" w:rsidRDefault="00B5069E" w:rsidP="00415492">
            <w:pPr>
              <w:ind w:left="360"/>
              <w:rPr>
                <w:sz w:val="16"/>
                <w:szCs w:val="16"/>
              </w:rPr>
            </w:pPr>
            <w:r w:rsidRPr="00B5069E">
              <w:rPr>
                <w:sz w:val="16"/>
                <w:szCs w:val="16"/>
              </w:rPr>
              <w:lastRenderedPageBreak/>
              <w:t>Estimated financial resources for implementation of the action/s given</w:t>
            </w:r>
          </w:p>
          <w:p w14:paraId="5D037E22" w14:textId="3BA593A0" w:rsidR="00F422F2" w:rsidRPr="00037EC2" w:rsidRDefault="00B5069E" w:rsidP="00415492">
            <w:pPr>
              <w:ind w:left="360"/>
              <w:rPr>
                <w:sz w:val="16"/>
                <w:szCs w:val="16"/>
              </w:rPr>
            </w:pPr>
            <w:r w:rsidRPr="00B5069E">
              <w:rPr>
                <w:sz w:val="16"/>
                <w:szCs w:val="16"/>
              </w:rPr>
              <w:t>Allocated financial resources for implementation of the action/s clear</w:t>
            </w:r>
          </w:p>
          <w:p w14:paraId="6A0AD5B6" w14:textId="7CF15794" w:rsidR="00F422F2" w:rsidRPr="00037EC2" w:rsidRDefault="00B5069E" w:rsidP="00415492">
            <w:pPr>
              <w:ind w:left="360"/>
              <w:rPr>
                <w:sz w:val="16"/>
                <w:szCs w:val="16"/>
              </w:rPr>
            </w:pPr>
            <w:r w:rsidRPr="00B5069E">
              <w:rPr>
                <w:sz w:val="16"/>
                <w:szCs w:val="16"/>
              </w:rPr>
              <w:t>Rewards/sanctions for spending allocated resources on other programs</w:t>
            </w:r>
          </w:p>
        </w:tc>
        <w:tc>
          <w:tcPr>
            <w:tcW w:w="0" w:type="auto"/>
          </w:tcPr>
          <w:p w14:paraId="3CB58E85" w14:textId="77777777" w:rsidR="00F422F2" w:rsidRPr="00037EC2" w:rsidRDefault="00F422F2" w:rsidP="00415492">
            <w:pPr>
              <w:rPr>
                <w:sz w:val="16"/>
                <w:szCs w:val="16"/>
              </w:rPr>
            </w:pPr>
            <w:r w:rsidRPr="00037EC2">
              <w:rPr>
                <w:sz w:val="16"/>
                <w:szCs w:val="16"/>
              </w:rPr>
              <w:lastRenderedPageBreak/>
              <w:t>No</w:t>
            </w:r>
          </w:p>
        </w:tc>
        <w:tc>
          <w:tcPr>
            <w:tcW w:w="0" w:type="auto"/>
          </w:tcPr>
          <w:p w14:paraId="1C295145" w14:textId="77777777" w:rsidR="00F422F2" w:rsidRPr="00037EC2" w:rsidRDefault="00F422F2" w:rsidP="00415492">
            <w:pPr>
              <w:rPr>
                <w:sz w:val="16"/>
                <w:szCs w:val="16"/>
              </w:rPr>
            </w:pPr>
          </w:p>
        </w:tc>
        <w:tc>
          <w:tcPr>
            <w:tcW w:w="0" w:type="auto"/>
          </w:tcPr>
          <w:p w14:paraId="781F8C72" w14:textId="77777777" w:rsidR="00F422F2" w:rsidRPr="00037EC2" w:rsidRDefault="00F422F2" w:rsidP="00415492">
            <w:pPr>
              <w:rPr>
                <w:sz w:val="16"/>
                <w:szCs w:val="16"/>
              </w:rPr>
            </w:pPr>
          </w:p>
        </w:tc>
      </w:tr>
      <w:tr w:rsidR="00F422F2" w:rsidRPr="00037EC2" w14:paraId="1351C0D6" w14:textId="77777777" w:rsidTr="00415492">
        <w:tc>
          <w:tcPr>
            <w:tcW w:w="0" w:type="auto"/>
            <w:vMerge/>
          </w:tcPr>
          <w:p w14:paraId="783D6F94" w14:textId="77777777" w:rsidR="00F422F2" w:rsidRPr="00037EC2" w:rsidRDefault="00F422F2" w:rsidP="00415492">
            <w:pPr>
              <w:rPr>
                <w:sz w:val="16"/>
                <w:szCs w:val="16"/>
              </w:rPr>
            </w:pPr>
          </w:p>
        </w:tc>
        <w:tc>
          <w:tcPr>
            <w:tcW w:w="0" w:type="auto"/>
          </w:tcPr>
          <w:p w14:paraId="67EE71D5" w14:textId="31BBDAAA" w:rsidR="00F422F2" w:rsidRPr="00037EC2" w:rsidRDefault="00B5069E" w:rsidP="00415492">
            <w:pPr>
              <w:rPr>
                <w:sz w:val="16"/>
                <w:szCs w:val="16"/>
              </w:rPr>
            </w:pPr>
            <w:r w:rsidRPr="00B5069E">
              <w:rPr>
                <w:sz w:val="16"/>
                <w:szCs w:val="16"/>
              </w:rPr>
              <w:t>Human resources addressed</w:t>
            </w:r>
          </w:p>
        </w:tc>
        <w:tc>
          <w:tcPr>
            <w:tcW w:w="0" w:type="auto"/>
          </w:tcPr>
          <w:p w14:paraId="4191D5F7" w14:textId="77777777" w:rsidR="00F422F2" w:rsidRPr="00037EC2" w:rsidRDefault="00F422F2" w:rsidP="00415492">
            <w:pPr>
              <w:rPr>
                <w:sz w:val="16"/>
                <w:szCs w:val="16"/>
              </w:rPr>
            </w:pPr>
            <w:r w:rsidRPr="00037EC2">
              <w:rPr>
                <w:sz w:val="16"/>
                <w:szCs w:val="16"/>
              </w:rPr>
              <w:t>No</w:t>
            </w:r>
          </w:p>
        </w:tc>
        <w:tc>
          <w:tcPr>
            <w:tcW w:w="0" w:type="auto"/>
          </w:tcPr>
          <w:p w14:paraId="12CA398D" w14:textId="77777777" w:rsidR="00F422F2" w:rsidRPr="00037EC2" w:rsidRDefault="00F422F2" w:rsidP="00415492">
            <w:pPr>
              <w:rPr>
                <w:sz w:val="16"/>
                <w:szCs w:val="16"/>
              </w:rPr>
            </w:pPr>
          </w:p>
        </w:tc>
        <w:tc>
          <w:tcPr>
            <w:tcW w:w="0" w:type="auto"/>
          </w:tcPr>
          <w:p w14:paraId="730EA15F" w14:textId="77777777" w:rsidR="00F422F2" w:rsidRPr="00037EC2" w:rsidRDefault="00F422F2" w:rsidP="00415492">
            <w:pPr>
              <w:rPr>
                <w:sz w:val="16"/>
                <w:szCs w:val="16"/>
              </w:rPr>
            </w:pPr>
          </w:p>
        </w:tc>
      </w:tr>
      <w:tr w:rsidR="00F422F2" w:rsidRPr="00037EC2" w14:paraId="0345AFAF" w14:textId="77777777" w:rsidTr="00415492">
        <w:tc>
          <w:tcPr>
            <w:tcW w:w="0" w:type="auto"/>
            <w:vMerge/>
          </w:tcPr>
          <w:p w14:paraId="425F8704" w14:textId="77777777" w:rsidR="00F422F2" w:rsidRPr="00037EC2" w:rsidRDefault="00F422F2" w:rsidP="00415492">
            <w:pPr>
              <w:rPr>
                <w:sz w:val="16"/>
                <w:szCs w:val="16"/>
              </w:rPr>
            </w:pPr>
          </w:p>
        </w:tc>
        <w:tc>
          <w:tcPr>
            <w:tcW w:w="0" w:type="auto"/>
          </w:tcPr>
          <w:p w14:paraId="65CB83E9" w14:textId="1D4E52B2" w:rsidR="00F422F2" w:rsidRPr="00037EC2" w:rsidRDefault="00B5069E" w:rsidP="00415492">
            <w:pPr>
              <w:rPr>
                <w:sz w:val="16"/>
                <w:szCs w:val="16"/>
              </w:rPr>
            </w:pPr>
            <w:r w:rsidRPr="00B5069E">
              <w:rPr>
                <w:sz w:val="16"/>
                <w:szCs w:val="16"/>
              </w:rPr>
              <w:t>Organisational capacity addressed</w:t>
            </w:r>
          </w:p>
        </w:tc>
        <w:tc>
          <w:tcPr>
            <w:tcW w:w="0" w:type="auto"/>
          </w:tcPr>
          <w:p w14:paraId="4B906B38" w14:textId="77777777" w:rsidR="00F422F2" w:rsidRPr="00037EC2" w:rsidRDefault="00F422F2" w:rsidP="00415492">
            <w:pPr>
              <w:rPr>
                <w:sz w:val="16"/>
                <w:szCs w:val="16"/>
              </w:rPr>
            </w:pPr>
            <w:r w:rsidRPr="00037EC2">
              <w:rPr>
                <w:sz w:val="16"/>
                <w:szCs w:val="16"/>
              </w:rPr>
              <w:t>No</w:t>
            </w:r>
          </w:p>
        </w:tc>
        <w:tc>
          <w:tcPr>
            <w:tcW w:w="0" w:type="auto"/>
          </w:tcPr>
          <w:p w14:paraId="7E6E1A8F" w14:textId="77777777" w:rsidR="00F422F2" w:rsidRPr="00037EC2" w:rsidRDefault="00F422F2" w:rsidP="00415492">
            <w:pPr>
              <w:rPr>
                <w:sz w:val="16"/>
                <w:szCs w:val="16"/>
              </w:rPr>
            </w:pPr>
          </w:p>
        </w:tc>
        <w:tc>
          <w:tcPr>
            <w:tcW w:w="0" w:type="auto"/>
          </w:tcPr>
          <w:p w14:paraId="60FDCA45" w14:textId="77777777" w:rsidR="00F422F2" w:rsidRPr="00037EC2" w:rsidRDefault="00F422F2" w:rsidP="00415492">
            <w:pPr>
              <w:rPr>
                <w:sz w:val="16"/>
                <w:szCs w:val="16"/>
              </w:rPr>
            </w:pPr>
          </w:p>
        </w:tc>
      </w:tr>
      <w:tr w:rsidR="00F422F2" w:rsidRPr="00037EC2" w14:paraId="7EEC9C02" w14:textId="77777777" w:rsidTr="00415492">
        <w:tc>
          <w:tcPr>
            <w:tcW w:w="0" w:type="auto"/>
            <w:vMerge/>
          </w:tcPr>
          <w:p w14:paraId="4F345BE2" w14:textId="77777777" w:rsidR="00F422F2" w:rsidRPr="00037EC2" w:rsidRDefault="00F422F2" w:rsidP="00415492">
            <w:pPr>
              <w:rPr>
                <w:sz w:val="16"/>
                <w:szCs w:val="16"/>
              </w:rPr>
            </w:pPr>
          </w:p>
        </w:tc>
        <w:tc>
          <w:tcPr>
            <w:tcW w:w="0" w:type="auto"/>
          </w:tcPr>
          <w:p w14:paraId="26B5C49F" w14:textId="688E3792" w:rsidR="00F422F2" w:rsidRPr="00037EC2" w:rsidRDefault="00B5069E" w:rsidP="00415492">
            <w:pPr>
              <w:rPr>
                <w:sz w:val="16"/>
                <w:szCs w:val="16"/>
              </w:rPr>
            </w:pPr>
            <w:r w:rsidRPr="00B5069E">
              <w:rPr>
                <w:rFonts w:cs="Calibri"/>
                <w:sz w:val="16"/>
                <w:szCs w:val="16"/>
              </w:rPr>
              <w:t>Policy indicated strategies to mobilise required resources</w:t>
            </w:r>
          </w:p>
        </w:tc>
        <w:tc>
          <w:tcPr>
            <w:tcW w:w="0" w:type="auto"/>
          </w:tcPr>
          <w:p w14:paraId="2644C13C" w14:textId="1C73251F" w:rsidR="00F422F2" w:rsidRPr="00037EC2" w:rsidRDefault="00F422F2" w:rsidP="00415492">
            <w:pPr>
              <w:rPr>
                <w:sz w:val="16"/>
                <w:szCs w:val="16"/>
              </w:rPr>
            </w:pPr>
            <w:r>
              <w:rPr>
                <w:sz w:val="16"/>
                <w:szCs w:val="16"/>
              </w:rPr>
              <w:t>No</w:t>
            </w:r>
          </w:p>
        </w:tc>
        <w:tc>
          <w:tcPr>
            <w:tcW w:w="0" w:type="auto"/>
          </w:tcPr>
          <w:p w14:paraId="36B5DA7D" w14:textId="77777777" w:rsidR="00F422F2" w:rsidRPr="00037EC2" w:rsidRDefault="00F422F2" w:rsidP="00415492">
            <w:pPr>
              <w:rPr>
                <w:sz w:val="16"/>
                <w:szCs w:val="16"/>
              </w:rPr>
            </w:pPr>
          </w:p>
        </w:tc>
        <w:tc>
          <w:tcPr>
            <w:tcW w:w="0" w:type="auto"/>
          </w:tcPr>
          <w:p w14:paraId="798BB005" w14:textId="77777777" w:rsidR="00F422F2" w:rsidRPr="00037EC2" w:rsidRDefault="00F422F2" w:rsidP="00415492">
            <w:pPr>
              <w:rPr>
                <w:sz w:val="16"/>
                <w:szCs w:val="16"/>
              </w:rPr>
            </w:pPr>
          </w:p>
        </w:tc>
      </w:tr>
      <w:tr w:rsidR="002E48D4" w:rsidRPr="00037EC2" w14:paraId="4B274A76" w14:textId="77777777" w:rsidTr="00415492">
        <w:tc>
          <w:tcPr>
            <w:tcW w:w="0" w:type="auto"/>
            <w:vMerge w:val="restart"/>
          </w:tcPr>
          <w:p w14:paraId="23716E4B" w14:textId="77777777" w:rsidR="002E48D4" w:rsidRPr="00037EC2" w:rsidRDefault="002E48D4" w:rsidP="00415492">
            <w:pPr>
              <w:rPr>
                <w:sz w:val="16"/>
                <w:szCs w:val="16"/>
              </w:rPr>
            </w:pPr>
            <w:r w:rsidRPr="00037EC2">
              <w:rPr>
                <w:sz w:val="16"/>
                <w:szCs w:val="16"/>
              </w:rPr>
              <w:t>Monitoring and Evaluation</w:t>
            </w:r>
          </w:p>
        </w:tc>
        <w:tc>
          <w:tcPr>
            <w:tcW w:w="0" w:type="auto"/>
          </w:tcPr>
          <w:p w14:paraId="51A1030C" w14:textId="21D94631" w:rsidR="002E48D4" w:rsidRPr="00037EC2" w:rsidRDefault="00B5069E" w:rsidP="00415492">
            <w:pPr>
              <w:rPr>
                <w:sz w:val="16"/>
                <w:szCs w:val="16"/>
              </w:rPr>
            </w:pPr>
            <w:r w:rsidRPr="00B5069E">
              <w:rPr>
                <w:sz w:val="16"/>
                <w:szCs w:val="16"/>
              </w:rPr>
              <w:t>Policy indicated monitoring and evaluation mechanisms to track progress on goals for child health</w:t>
            </w:r>
          </w:p>
        </w:tc>
        <w:tc>
          <w:tcPr>
            <w:tcW w:w="0" w:type="auto"/>
          </w:tcPr>
          <w:p w14:paraId="28FEBF00" w14:textId="77777777" w:rsidR="002E48D4" w:rsidRPr="00037EC2" w:rsidRDefault="002E48D4" w:rsidP="00415492">
            <w:pPr>
              <w:rPr>
                <w:sz w:val="16"/>
                <w:szCs w:val="16"/>
              </w:rPr>
            </w:pPr>
            <w:r w:rsidRPr="00037EC2">
              <w:rPr>
                <w:sz w:val="16"/>
                <w:szCs w:val="16"/>
              </w:rPr>
              <w:t>No</w:t>
            </w:r>
          </w:p>
        </w:tc>
        <w:tc>
          <w:tcPr>
            <w:tcW w:w="0" w:type="auto"/>
          </w:tcPr>
          <w:p w14:paraId="4FF21C18" w14:textId="77777777" w:rsidR="002E48D4" w:rsidRPr="00037EC2" w:rsidRDefault="002E48D4" w:rsidP="00415492">
            <w:pPr>
              <w:rPr>
                <w:sz w:val="16"/>
                <w:szCs w:val="16"/>
              </w:rPr>
            </w:pPr>
          </w:p>
        </w:tc>
        <w:tc>
          <w:tcPr>
            <w:tcW w:w="0" w:type="auto"/>
          </w:tcPr>
          <w:p w14:paraId="162CAE4C" w14:textId="77777777" w:rsidR="002E48D4" w:rsidRPr="00037EC2" w:rsidRDefault="002E48D4" w:rsidP="00415492">
            <w:pPr>
              <w:rPr>
                <w:sz w:val="16"/>
                <w:szCs w:val="16"/>
              </w:rPr>
            </w:pPr>
          </w:p>
        </w:tc>
      </w:tr>
      <w:tr w:rsidR="002E48D4" w:rsidRPr="00037EC2" w14:paraId="31E329FD" w14:textId="77777777" w:rsidTr="00415492">
        <w:tc>
          <w:tcPr>
            <w:tcW w:w="0" w:type="auto"/>
            <w:vMerge/>
          </w:tcPr>
          <w:p w14:paraId="3D607B31" w14:textId="77777777" w:rsidR="002E48D4" w:rsidRPr="00037EC2" w:rsidRDefault="002E48D4" w:rsidP="00415492">
            <w:pPr>
              <w:rPr>
                <w:sz w:val="16"/>
                <w:szCs w:val="16"/>
              </w:rPr>
            </w:pPr>
          </w:p>
        </w:tc>
        <w:tc>
          <w:tcPr>
            <w:tcW w:w="0" w:type="auto"/>
          </w:tcPr>
          <w:p w14:paraId="3962D6FA" w14:textId="4C41CE1A" w:rsidR="002E48D4" w:rsidRPr="00037EC2" w:rsidRDefault="00B5069E" w:rsidP="00415492">
            <w:pPr>
              <w:rPr>
                <w:sz w:val="16"/>
                <w:szCs w:val="16"/>
              </w:rPr>
            </w:pPr>
            <w:r w:rsidRPr="00B5069E">
              <w:rPr>
                <w:sz w:val="16"/>
                <w:szCs w:val="16"/>
              </w:rPr>
              <w:t>Policy nominated a committee or independent body to do evaluation</w:t>
            </w:r>
          </w:p>
        </w:tc>
        <w:tc>
          <w:tcPr>
            <w:tcW w:w="0" w:type="auto"/>
          </w:tcPr>
          <w:p w14:paraId="1FDDF5EF" w14:textId="77777777" w:rsidR="002E48D4" w:rsidRPr="00037EC2" w:rsidRDefault="002E48D4" w:rsidP="00415492">
            <w:pPr>
              <w:rPr>
                <w:sz w:val="16"/>
                <w:szCs w:val="16"/>
              </w:rPr>
            </w:pPr>
            <w:r w:rsidRPr="00037EC2">
              <w:rPr>
                <w:sz w:val="16"/>
                <w:szCs w:val="16"/>
              </w:rPr>
              <w:t>No</w:t>
            </w:r>
          </w:p>
        </w:tc>
        <w:tc>
          <w:tcPr>
            <w:tcW w:w="0" w:type="auto"/>
          </w:tcPr>
          <w:p w14:paraId="2130A5BF" w14:textId="77777777" w:rsidR="002E48D4" w:rsidRPr="00037EC2" w:rsidRDefault="002E48D4" w:rsidP="00415492">
            <w:pPr>
              <w:rPr>
                <w:sz w:val="16"/>
                <w:szCs w:val="16"/>
              </w:rPr>
            </w:pPr>
          </w:p>
        </w:tc>
        <w:tc>
          <w:tcPr>
            <w:tcW w:w="0" w:type="auto"/>
          </w:tcPr>
          <w:p w14:paraId="625354A5" w14:textId="77777777" w:rsidR="002E48D4" w:rsidRPr="00037EC2" w:rsidRDefault="002E48D4" w:rsidP="00415492">
            <w:pPr>
              <w:rPr>
                <w:sz w:val="16"/>
                <w:szCs w:val="16"/>
              </w:rPr>
            </w:pPr>
          </w:p>
        </w:tc>
      </w:tr>
      <w:tr w:rsidR="002E48D4" w:rsidRPr="00037EC2" w14:paraId="0C33AA34" w14:textId="77777777" w:rsidTr="00415492">
        <w:tc>
          <w:tcPr>
            <w:tcW w:w="0" w:type="auto"/>
            <w:vMerge/>
          </w:tcPr>
          <w:p w14:paraId="72CEA5E6" w14:textId="77777777" w:rsidR="002E48D4" w:rsidRPr="00037EC2" w:rsidRDefault="002E48D4" w:rsidP="00415492">
            <w:pPr>
              <w:rPr>
                <w:sz w:val="16"/>
                <w:szCs w:val="16"/>
              </w:rPr>
            </w:pPr>
          </w:p>
        </w:tc>
        <w:tc>
          <w:tcPr>
            <w:tcW w:w="0" w:type="auto"/>
          </w:tcPr>
          <w:p w14:paraId="7CBF6455" w14:textId="7B84C0CD" w:rsidR="002E48D4" w:rsidRPr="00037EC2" w:rsidRDefault="00B5069E" w:rsidP="00415492">
            <w:pPr>
              <w:rPr>
                <w:sz w:val="16"/>
                <w:szCs w:val="16"/>
              </w:rPr>
            </w:pPr>
            <w:r w:rsidRPr="00B5069E">
              <w:rPr>
                <w:sz w:val="16"/>
                <w:szCs w:val="16"/>
              </w:rPr>
              <w:t>Outcome measures identified for each of the explicit and implicit objectives</w:t>
            </w:r>
          </w:p>
        </w:tc>
        <w:tc>
          <w:tcPr>
            <w:tcW w:w="0" w:type="auto"/>
          </w:tcPr>
          <w:p w14:paraId="557913C7" w14:textId="77777777" w:rsidR="002E48D4" w:rsidRPr="00037EC2" w:rsidRDefault="002E48D4" w:rsidP="00415492">
            <w:pPr>
              <w:rPr>
                <w:sz w:val="16"/>
                <w:szCs w:val="16"/>
              </w:rPr>
            </w:pPr>
            <w:r w:rsidRPr="00037EC2">
              <w:rPr>
                <w:sz w:val="16"/>
                <w:szCs w:val="16"/>
              </w:rPr>
              <w:t>No</w:t>
            </w:r>
          </w:p>
        </w:tc>
        <w:tc>
          <w:tcPr>
            <w:tcW w:w="0" w:type="auto"/>
          </w:tcPr>
          <w:p w14:paraId="20F89FB9" w14:textId="77777777" w:rsidR="002E48D4" w:rsidRPr="00037EC2" w:rsidRDefault="002E48D4" w:rsidP="00415492">
            <w:pPr>
              <w:rPr>
                <w:sz w:val="16"/>
                <w:szCs w:val="16"/>
              </w:rPr>
            </w:pPr>
          </w:p>
        </w:tc>
        <w:tc>
          <w:tcPr>
            <w:tcW w:w="0" w:type="auto"/>
          </w:tcPr>
          <w:p w14:paraId="7D143B4B" w14:textId="77777777" w:rsidR="002E48D4" w:rsidRPr="00037EC2" w:rsidRDefault="002E48D4" w:rsidP="00415492">
            <w:pPr>
              <w:rPr>
                <w:sz w:val="16"/>
                <w:szCs w:val="16"/>
              </w:rPr>
            </w:pPr>
          </w:p>
        </w:tc>
      </w:tr>
      <w:tr w:rsidR="002E48D4" w:rsidRPr="00037EC2" w14:paraId="70B30DBF" w14:textId="77777777" w:rsidTr="00415492">
        <w:tc>
          <w:tcPr>
            <w:tcW w:w="0" w:type="auto"/>
            <w:vMerge/>
          </w:tcPr>
          <w:p w14:paraId="35154D68" w14:textId="77777777" w:rsidR="002E48D4" w:rsidRPr="00037EC2" w:rsidRDefault="002E48D4" w:rsidP="00415492">
            <w:pPr>
              <w:rPr>
                <w:sz w:val="16"/>
                <w:szCs w:val="16"/>
              </w:rPr>
            </w:pPr>
          </w:p>
        </w:tc>
        <w:tc>
          <w:tcPr>
            <w:tcW w:w="0" w:type="auto"/>
          </w:tcPr>
          <w:p w14:paraId="0D475152" w14:textId="71CB73E7" w:rsidR="002E48D4" w:rsidRPr="00037EC2" w:rsidRDefault="00B5069E" w:rsidP="00415492">
            <w:pPr>
              <w:rPr>
                <w:sz w:val="16"/>
                <w:szCs w:val="16"/>
              </w:rPr>
            </w:pPr>
            <w:r w:rsidRPr="00B5069E">
              <w:rPr>
                <w:sz w:val="16"/>
                <w:szCs w:val="16"/>
              </w:rPr>
              <w:t>Data for evaluation will be collected before, during, and after introduction of the new policy</w:t>
            </w:r>
          </w:p>
        </w:tc>
        <w:tc>
          <w:tcPr>
            <w:tcW w:w="0" w:type="auto"/>
          </w:tcPr>
          <w:p w14:paraId="040775A8" w14:textId="77777777" w:rsidR="002E48D4" w:rsidRPr="00037EC2" w:rsidRDefault="002E48D4" w:rsidP="00415492">
            <w:pPr>
              <w:rPr>
                <w:sz w:val="16"/>
                <w:szCs w:val="16"/>
              </w:rPr>
            </w:pPr>
            <w:r w:rsidRPr="00037EC2">
              <w:rPr>
                <w:sz w:val="16"/>
                <w:szCs w:val="16"/>
              </w:rPr>
              <w:t>No</w:t>
            </w:r>
          </w:p>
        </w:tc>
        <w:tc>
          <w:tcPr>
            <w:tcW w:w="0" w:type="auto"/>
          </w:tcPr>
          <w:p w14:paraId="2D3970B8" w14:textId="77777777" w:rsidR="002E48D4" w:rsidRPr="00037EC2" w:rsidRDefault="002E48D4" w:rsidP="00415492">
            <w:pPr>
              <w:rPr>
                <w:sz w:val="16"/>
                <w:szCs w:val="16"/>
              </w:rPr>
            </w:pPr>
          </w:p>
        </w:tc>
        <w:tc>
          <w:tcPr>
            <w:tcW w:w="0" w:type="auto"/>
          </w:tcPr>
          <w:p w14:paraId="0FA60FA6" w14:textId="77777777" w:rsidR="002E48D4" w:rsidRPr="00037EC2" w:rsidRDefault="002E48D4" w:rsidP="00415492">
            <w:pPr>
              <w:rPr>
                <w:sz w:val="16"/>
                <w:szCs w:val="16"/>
              </w:rPr>
            </w:pPr>
          </w:p>
        </w:tc>
      </w:tr>
      <w:tr w:rsidR="002E48D4" w:rsidRPr="00037EC2" w14:paraId="45E3D783" w14:textId="77777777" w:rsidTr="00415492">
        <w:tc>
          <w:tcPr>
            <w:tcW w:w="0" w:type="auto"/>
            <w:vMerge/>
          </w:tcPr>
          <w:p w14:paraId="20234C4E" w14:textId="77777777" w:rsidR="002E48D4" w:rsidRPr="00037EC2" w:rsidRDefault="002E48D4" w:rsidP="00415492">
            <w:pPr>
              <w:rPr>
                <w:sz w:val="16"/>
                <w:szCs w:val="16"/>
              </w:rPr>
            </w:pPr>
          </w:p>
        </w:tc>
        <w:tc>
          <w:tcPr>
            <w:tcW w:w="0" w:type="auto"/>
          </w:tcPr>
          <w:p w14:paraId="0532FFD1" w14:textId="77777777" w:rsidR="002E48D4" w:rsidRPr="00037EC2" w:rsidRDefault="002E48D4" w:rsidP="00415492">
            <w:pPr>
              <w:rPr>
                <w:sz w:val="16"/>
                <w:szCs w:val="16"/>
              </w:rPr>
            </w:pPr>
            <w:r w:rsidRPr="00037EC2">
              <w:rPr>
                <w:sz w:val="16"/>
                <w:szCs w:val="16"/>
              </w:rPr>
              <w:t>Follow-up takes place after a sufficient period to allow the effects of policy change to become evident</w:t>
            </w:r>
          </w:p>
        </w:tc>
        <w:tc>
          <w:tcPr>
            <w:tcW w:w="0" w:type="auto"/>
          </w:tcPr>
          <w:p w14:paraId="108CA03D" w14:textId="77777777" w:rsidR="002E48D4" w:rsidRPr="00037EC2" w:rsidRDefault="002E48D4" w:rsidP="00415492">
            <w:pPr>
              <w:rPr>
                <w:sz w:val="16"/>
                <w:szCs w:val="16"/>
              </w:rPr>
            </w:pPr>
            <w:r w:rsidRPr="00037EC2">
              <w:rPr>
                <w:sz w:val="16"/>
                <w:szCs w:val="16"/>
              </w:rPr>
              <w:t>No</w:t>
            </w:r>
          </w:p>
        </w:tc>
        <w:tc>
          <w:tcPr>
            <w:tcW w:w="0" w:type="auto"/>
          </w:tcPr>
          <w:p w14:paraId="7DEBF72F" w14:textId="77777777" w:rsidR="002E48D4" w:rsidRPr="00037EC2" w:rsidRDefault="002E48D4" w:rsidP="00415492">
            <w:pPr>
              <w:rPr>
                <w:sz w:val="16"/>
                <w:szCs w:val="16"/>
              </w:rPr>
            </w:pPr>
          </w:p>
        </w:tc>
        <w:tc>
          <w:tcPr>
            <w:tcW w:w="0" w:type="auto"/>
          </w:tcPr>
          <w:p w14:paraId="6076BAA9" w14:textId="77777777" w:rsidR="002E48D4" w:rsidRPr="00037EC2" w:rsidRDefault="002E48D4" w:rsidP="00415492">
            <w:pPr>
              <w:rPr>
                <w:sz w:val="16"/>
                <w:szCs w:val="16"/>
              </w:rPr>
            </w:pPr>
          </w:p>
        </w:tc>
      </w:tr>
      <w:tr w:rsidR="002E48D4" w:rsidRPr="00037EC2" w14:paraId="7AE0A725" w14:textId="77777777" w:rsidTr="00415492">
        <w:tc>
          <w:tcPr>
            <w:tcW w:w="0" w:type="auto"/>
            <w:vMerge/>
          </w:tcPr>
          <w:p w14:paraId="50CF8891" w14:textId="77777777" w:rsidR="002E48D4" w:rsidRPr="00037EC2" w:rsidRDefault="002E48D4" w:rsidP="00415492">
            <w:pPr>
              <w:rPr>
                <w:sz w:val="16"/>
                <w:szCs w:val="16"/>
              </w:rPr>
            </w:pPr>
          </w:p>
        </w:tc>
        <w:tc>
          <w:tcPr>
            <w:tcW w:w="0" w:type="auto"/>
          </w:tcPr>
          <w:p w14:paraId="44B7038F" w14:textId="62EF0DA0" w:rsidR="002E48D4" w:rsidRPr="00037EC2" w:rsidRDefault="00B5069E" w:rsidP="00415492">
            <w:pPr>
              <w:rPr>
                <w:sz w:val="16"/>
                <w:szCs w:val="16"/>
              </w:rPr>
            </w:pPr>
            <w:r w:rsidRPr="00B5069E">
              <w:rPr>
                <w:sz w:val="16"/>
                <w:szCs w:val="16"/>
              </w:rPr>
              <w:t>Other factors that could have produced the change (other than policy) identified</w:t>
            </w:r>
          </w:p>
        </w:tc>
        <w:tc>
          <w:tcPr>
            <w:tcW w:w="0" w:type="auto"/>
          </w:tcPr>
          <w:p w14:paraId="3C105978" w14:textId="77777777" w:rsidR="002E48D4" w:rsidRPr="00037EC2" w:rsidRDefault="002E48D4" w:rsidP="00415492">
            <w:pPr>
              <w:rPr>
                <w:sz w:val="16"/>
                <w:szCs w:val="16"/>
              </w:rPr>
            </w:pPr>
            <w:r w:rsidRPr="00037EC2">
              <w:rPr>
                <w:sz w:val="16"/>
                <w:szCs w:val="16"/>
              </w:rPr>
              <w:t>No</w:t>
            </w:r>
          </w:p>
        </w:tc>
        <w:tc>
          <w:tcPr>
            <w:tcW w:w="0" w:type="auto"/>
          </w:tcPr>
          <w:p w14:paraId="5A45263C" w14:textId="77777777" w:rsidR="002E48D4" w:rsidRPr="00037EC2" w:rsidRDefault="002E48D4" w:rsidP="00415492">
            <w:pPr>
              <w:rPr>
                <w:sz w:val="16"/>
                <w:szCs w:val="16"/>
              </w:rPr>
            </w:pPr>
          </w:p>
        </w:tc>
        <w:tc>
          <w:tcPr>
            <w:tcW w:w="0" w:type="auto"/>
          </w:tcPr>
          <w:p w14:paraId="29D8BD3D" w14:textId="77777777" w:rsidR="002E48D4" w:rsidRPr="00037EC2" w:rsidRDefault="002E48D4" w:rsidP="00415492">
            <w:pPr>
              <w:rPr>
                <w:sz w:val="16"/>
                <w:szCs w:val="16"/>
              </w:rPr>
            </w:pPr>
          </w:p>
        </w:tc>
      </w:tr>
      <w:tr w:rsidR="002E48D4" w:rsidRPr="00037EC2" w14:paraId="6C9CD78D" w14:textId="77777777" w:rsidTr="00415492">
        <w:tc>
          <w:tcPr>
            <w:tcW w:w="0" w:type="auto"/>
            <w:vMerge/>
          </w:tcPr>
          <w:p w14:paraId="17793C6A" w14:textId="77777777" w:rsidR="002E48D4" w:rsidRPr="00037EC2" w:rsidRDefault="002E48D4" w:rsidP="00415492">
            <w:pPr>
              <w:rPr>
                <w:sz w:val="16"/>
                <w:szCs w:val="16"/>
              </w:rPr>
            </w:pPr>
          </w:p>
        </w:tc>
        <w:tc>
          <w:tcPr>
            <w:tcW w:w="0" w:type="auto"/>
          </w:tcPr>
          <w:p w14:paraId="210F7FA8" w14:textId="61C685BE" w:rsidR="002E48D4" w:rsidRPr="00037EC2" w:rsidRDefault="00B5069E" w:rsidP="00415492">
            <w:pPr>
              <w:rPr>
                <w:sz w:val="16"/>
                <w:szCs w:val="16"/>
              </w:rPr>
            </w:pPr>
            <w:r w:rsidRPr="00B5069E">
              <w:rPr>
                <w:sz w:val="16"/>
                <w:szCs w:val="16"/>
              </w:rPr>
              <w:t>Criteria for evaluation adequate or clear</w:t>
            </w:r>
          </w:p>
        </w:tc>
        <w:tc>
          <w:tcPr>
            <w:tcW w:w="0" w:type="auto"/>
          </w:tcPr>
          <w:p w14:paraId="6AA11F01" w14:textId="77777777" w:rsidR="002E48D4" w:rsidRPr="00037EC2" w:rsidRDefault="002E48D4" w:rsidP="00415492">
            <w:pPr>
              <w:rPr>
                <w:sz w:val="16"/>
                <w:szCs w:val="16"/>
              </w:rPr>
            </w:pPr>
            <w:r w:rsidRPr="00037EC2">
              <w:rPr>
                <w:sz w:val="16"/>
                <w:szCs w:val="16"/>
              </w:rPr>
              <w:t>No</w:t>
            </w:r>
          </w:p>
        </w:tc>
        <w:tc>
          <w:tcPr>
            <w:tcW w:w="0" w:type="auto"/>
          </w:tcPr>
          <w:p w14:paraId="422F5470" w14:textId="77777777" w:rsidR="002E48D4" w:rsidRPr="00037EC2" w:rsidRDefault="002E48D4" w:rsidP="00415492">
            <w:pPr>
              <w:rPr>
                <w:sz w:val="16"/>
                <w:szCs w:val="16"/>
              </w:rPr>
            </w:pPr>
          </w:p>
        </w:tc>
        <w:tc>
          <w:tcPr>
            <w:tcW w:w="0" w:type="auto"/>
          </w:tcPr>
          <w:p w14:paraId="2CC715D2" w14:textId="77777777" w:rsidR="002E48D4" w:rsidRPr="00037EC2" w:rsidRDefault="002E48D4" w:rsidP="00415492">
            <w:pPr>
              <w:rPr>
                <w:sz w:val="16"/>
                <w:szCs w:val="16"/>
              </w:rPr>
            </w:pPr>
          </w:p>
        </w:tc>
      </w:tr>
      <w:tr w:rsidR="002E48D4" w:rsidRPr="00037EC2" w14:paraId="0BB684AB" w14:textId="77777777" w:rsidTr="00415492">
        <w:tc>
          <w:tcPr>
            <w:tcW w:w="0" w:type="auto"/>
            <w:vMerge w:val="restart"/>
          </w:tcPr>
          <w:p w14:paraId="58063A40" w14:textId="77777777" w:rsidR="002E48D4" w:rsidRPr="00037EC2" w:rsidRDefault="002E48D4" w:rsidP="00415492">
            <w:pPr>
              <w:rPr>
                <w:sz w:val="16"/>
                <w:szCs w:val="16"/>
              </w:rPr>
            </w:pPr>
            <w:r w:rsidRPr="00037EC2">
              <w:rPr>
                <w:sz w:val="16"/>
                <w:szCs w:val="16"/>
              </w:rPr>
              <w:t>Implementation</w:t>
            </w:r>
          </w:p>
        </w:tc>
        <w:tc>
          <w:tcPr>
            <w:tcW w:w="0" w:type="auto"/>
          </w:tcPr>
          <w:p w14:paraId="01F5972D" w14:textId="5D6BC146" w:rsidR="002E48D4" w:rsidRPr="00037EC2" w:rsidRDefault="00962E2C" w:rsidP="00415492">
            <w:pPr>
              <w:rPr>
                <w:sz w:val="16"/>
                <w:szCs w:val="16"/>
              </w:rPr>
            </w:pPr>
            <w:r w:rsidRPr="00962E2C">
              <w:rPr>
                <w:sz w:val="16"/>
                <w:szCs w:val="16"/>
              </w:rPr>
              <w:t>Multiple stakeholders involved in the design and implementation of the action/s</w:t>
            </w:r>
          </w:p>
        </w:tc>
        <w:tc>
          <w:tcPr>
            <w:tcW w:w="0" w:type="auto"/>
          </w:tcPr>
          <w:p w14:paraId="45B5385E" w14:textId="77777777" w:rsidR="002E48D4" w:rsidRPr="00037EC2" w:rsidRDefault="002E48D4" w:rsidP="00415492">
            <w:pPr>
              <w:rPr>
                <w:sz w:val="16"/>
                <w:szCs w:val="16"/>
              </w:rPr>
            </w:pPr>
            <w:r w:rsidRPr="00037EC2">
              <w:rPr>
                <w:sz w:val="16"/>
                <w:szCs w:val="16"/>
              </w:rPr>
              <w:t>No</w:t>
            </w:r>
          </w:p>
        </w:tc>
        <w:tc>
          <w:tcPr>
            <w:tcW w:w="0" w:type="auto"/>
          </w:tcPr>
          <w:p w14:paraId="54404FA2" w14:textId="77777777" w:rsidR="002E48D4" w:rsidRPr="00037EC2" w:rsidRDefault="002E48D4" w:rsidP="00415492">
            <w:pPr>
              <w:rPr>
                <w:sz w:val="16"/>
                <w:szCs w:val="16"/>
              </w:rPr>
            </w:pPr>
          </w:p>
        </w:tc>
        <w:tc>
          <w:tcPr>
            <w:tcW w:w="0" w:type="auto"/>
          </w:tcPr>
          <w:p w14:paraId="423BD065" w14:textId="77777777" w:rsidR="002E48D4" w:rsidRPr="00037EC2" w:rsidRDefault="002E48D4" w:rsidP="00415492">
            <w:pPr>
              <w:rPr>
                <w:sz w:val="16"/>
                <w:szCs w:val="16"/>
              </w:rPr>
            </w:pPr>
          </w:p>
        </w:tc>
      </w:tr>
      <w:tr w:rsidR="002E48D4" w:rsidRPr="00037EC2" w14:paraId="09FA7163" w14:textId="77777777" w:rsidTr="00415492">
        <w:tc>
          <w:tcPr>
            <w:tcW w:w="0" w:type="auto"/>
            <w:vMerge/>
          </w:tcPr>
          <w:p w14:paraId="740C3CA8" w14:textId="77777777" w:rsidR="002E48D4" w:rsidRPr="00037EC2" w:rsidRDefault="002E48D4" w:rsidP="00415492">
            <w:pPr>
              <w:rPr>
                <w:sz w:val="16"/>
                <w:szCs w:val="16"/>
              </w:rPr>
            </w:pPr>
          </w:p>
        </w:tc>
        <w:tc>
          <w:tcPr>
            <w:tcW w:w="0" w:type="auto"/>
          </w:tcPr>
          <w:p w14:paraId="147FDD23" w14:textId="68BDC3F8" w:rsidR="002E48D4" w:rsidRPr="00037EC2" w:rsidRDefault="00B5069E" w:rsidP="00415492">
            <w:pPr>
              <w:rPr>
                <w:sz w:val="16"/>
                <w:szCs w:val="16"/>
              </w:rPr>
            </w:pPr>
            <w:r w:rsidRPr="00B5069E">
              <w:rPr>
                <w:sz w:val="16"/>
                <w:szCs w:val="16"/>
              </w:rPr>
              <w:t>Obligations of the various implementers specified – who has to do what?</w:t>
            </w:r>
          </w:p>
        </w:tc>
        <w:tc>
          <w:tcPr>
            <w:tcW w:w="0" w:type="auto"/>
          </w:tcPr>
          <w:p w14:paraId="085354F8" w14:textId="77777777" w:rsidR="002E48D4" w:rsidRPr="00037EC2" w:rsidRDefault="002E48D4" w:rsidP="00415492">
            <w:pPr>
              <w:rPr>
                <w:sz w:val="16"/>
                <w:szCs w:val="16"/>
              </w:rPr>
            </w:pPr>
            <w:r w:rsidRPr="00037EC2">
              <w:rPr>
                <w:sz w:val="16"/>
                <w:szCs w:val="16"/>
              </w:rPr>
              <w:t>No</w:t>
            </w:r>
          </w:p>
        </w:tc>
        <w:tc>
          <w:tcPr>
            <w:tcW w:w="0" w:type="auto"/>
          </w:tcPr>
          <w:p w14:paraId="7FEF6BFB" w14:textId="77777777" w:rsidR="002E48D4" w:rsidRPr="00037EC2" w:rsidRDefault="002E48D4" w:rsidP="00415492">
            <w:pPr>
              <w:rPr>
                <w:sz w:val="16"/>
                <w:szCs w:val="16"/>
              </w:rPr>
            </w:pPr>
          </w:p>
        </w:tc>
        <w:tc>
          <w:tcPr>
            <w:tcW w:w="0" w:type="auto"/>
          </w:tcPr>
          <w:p w14:paraId="1F0E7DBD" w14:textId="77777777" w:rsidR="002E48D4" w:rsidRPr="00037EC2" w:rsidRDefault="002E48D4" w:rsidP="00415492">
            <w:pPr>
              <w:rPr>
                <w:sz w:val="16"/>
                <w:szCs w:val="16"/>
              </w:rPr>
            </w:pPr>
          </w:p>
        </w:tc>
      </w:tr>
    </w:tbl>
    <w:p w14:paraId="67DC9F81" w14:textId="77777777" w:rsidR="002E48D4" w:rsidRPr="00037EC2" w:rsidRDefault="002E48D4" w:rsidP="002E48D4">
      <w:pPr>
        <w:rPr>
          <w:sz w:val="16"/>
          <w:szCs w:val="16"/>
        </w:rPr>
      </w:pPr>
    </w:p>
    <w:p w14:paraId="15E00F14" w14:textId="77777777" w:rsidR="002E48D4" w:rsidRPr="00037EC2" w:rsidRDefault="002E48D4" w:rsidP="002E48D4">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2E48D4" w:rsidRPr="00037EC2" w14:paraId="6C986399" w14:textId="77777777" w:rsidTr="00415492">
        <w:tc>
          <w:tcPr>
            <w:tcW w:w="4508" w:type="dxa"/>
          </w:tcPr>
          <w:p w14:paraId="4FAF255E" w14:textId="77777777" w:rsidR="002E48D4" w:rsidRPr="00037EC2" w:rsidRDefault="002E48D4" w:rsidP="00415492">
            <w:pPr>
              <w:rPr>
                <w:b/>
                <w:bCs/>
                <w:sz w:val="16"/>
                <w:szCs w:val="16"/>
              </w:rPr>
            </w:pPr>
            <w:r w:rsidRPr="00037EC2">
              <w:rPr>
                <w:b/>
                <w:bCs/>
                <w:sz w:val="16"/>
                <w:szCs w:val="16"/>
              </w:rPr>
              <w:t>Criteria</w:t>
            </w:r>
          </w:p>
        </w:tc>
        <w:tc>
          <w:tcPr>
            <w:tcW w:w="4508" w:type="dxa"/>
          </w:tcPr>
          <w:p w14:paraId="0D395C58" w14:textId="77777777" w:rsidR="002E48D4" w:rsidRPr="00037EC2" w:rsidRDefault="002E48D4" w:rsidP="00415492">
            <w:pPr>
              <w:rPr>
                <w:b/>
                <w:bCs/>
                <w:sz w:val="16"/>
                <w:szCs w:val="16"/>
              </w:rPr>
            </w:pPr>
            <w:r w:rsidRPr="00037EC2">
              <w:rPr>
                <w:b/>
                <w:bCs/>
                <w:sz w:val="16"/>
                <w:szCs w:val="16"/>
              </w:rPr>
              <w:t>Quality</w:t>
            </w:r>
          </w:p>
        </w:tc>
      </w:tr>
      <w:tr w:rsidR="002E48D4" w:rsidRPr="00037EC2" w14:paraId="3D60FF3E" w14:textId="77777777" w:rsidTr="00415492">
        <w:tc>
          <w:tcPr>
            <w:tcW w:w="4508" w:type="dxa"/>
          </w:tcPr>
          <w:p w14:paraId="2D31D74C" w14:textId="77777777" w:rsidR="002E48D4" w:rsidRPr="00037EC2" w:rsidRDefault="002E48D4" w:rsidP="00415492">
            <w:pPr>
              <w:rPr>
                <w:sz w:val="16"/>
                <w:szCs w:val="16"/>
              </w:rPr>
            </w:pPr>
            <w:r w:rsidRPr="00037EC2">
              <w:rPr>
                <w:sz w:val="16"/>
                <w:szCs w:val="16"/>
              </w:rPr>
              <w:t>Policy Background</w:t>
            </w:r>
          </w:p>
        </w:tc>
        <w:tc>
          <w:tcPr>
            <w:tcW w:w="4508" w:type="dxa"/>
          </w:tcPr>
          <w:p w14:paraId="6C1D5C0B" w14:textId="77777777" w:rsidR="002E48D4" w:rsidRPr="00037EC2" w:rsidRDefault="002E48D4" w:rsidP="00415492">
            <w:pPr>
              <w:rPr>
                <w:sz w:val="16"/>
                <w:szCs w:val="16"/>
              </w:rPr>
            </w:pPr>
            <w:r w:rsidRPr="00037EC2">
              <w:rPr>
                <w:sz w:val="16"/>
                <w:szCs w:val="16"/>
              </w:rPr>
              <w:t>Weak</w:t>
            </w:r>
          </w:p>
        </w:tc>
      </w:tr>
      <w:tr w:rsidR="002E48D4" w:rsidRPr="00037EC2" w14:paraId="5D74FF14" w14:textId="77777777" w:rsidTr="00415492">
        <w:tc>
          <w:tcPr>
            <w:tcW w:w="4508" w:type="dxa"/>
          </w:tcPr>
          <w:p w14:paraId="4D2CC111" w14:textId="77777777" w:rsidR="002E48D4" w:rsidRPr="00037EC2" w:rsidRDefault="002E48D4" w:rsidP="00415492">
            <w:pPr>
              <w:rPr>
                <w:sz w:val="16"/>
                <w:szCs w:val="16"/>
              </w:rPr>
            </w:pPr>
            <w:r w:rsidRPr="00037EC2">
              <w:rPr>
                <w:sz w:val="16"/>
                <w:szCs w:val="16"/>
              </w:rPr>
              <w:t>Goals</w:t>
            </w:r>
          </w:p>
        </w:tc>
        <w:tc>
          <w:tcPr>
            <w:tcW w:w="4508" w:type="dxa"/>
          </w:tcPr>
          <w:p w14:paraId="48F79752" w14:textId="77777777" w:rsidR="002E48D4" w:rsidRPr="00037EC2" w:rsidRDefault="002E48D4" w:rsidP="00415492">
            <w:pPr>
              <w:rPr>
                <w:sz w:val="16"/>
                <w:szCs w:val="16"/>
              </w:rPr>
            </w:pPr>
            <w:r w:rsidRPr="00037EC2">
              <w:rPr>
                <w:sz w:val="16"/>
                <w:szCs w:val="16"/>
              </w:rPr>
              <w:t>Weak</w:t>
            </w:r>
          </w:p>
        </w:tc>
      </w:tr>
      <w:tr w:rsidR="002E48D4" w:rsidRPr="00037EC2" w14:paraId="0EE0DE0A" w14:textId="77777777" w:rsidTr="00415492">
        <w:tc>
          <w:tcPr>
            <w:tcW w:w="4508" w:type="dxa"/>
          </w:tcPr>
          <w:p w14:paraId="6C6A7762" w14:textId="77777777" w:rsidR="002E48D4" w:rsidRPr="00037EC2" w:rsidRDefault="002E48D4" w:rsidP="00415492">
            <w:pPr>
              <w:rPr>
                <w:sz w:val="16"/>
                <w:szCs w:val="16"/>
              </w:rPr>
            </w:pPr>
            <w:r w:rsidRPr="00037EC2">
              <w:rPr>
                <w:sz w:val="16"/>
                <w:szCs w:val="16"/>
              </w:rPr>
              <w:t>Resources</w:t>
            </w:r>
          </w:p>
        </w:tc>
        <w:tc>
          <w:tcPr>
            <w:tcW w:w="4508" w:type="dxa"/>
          </w:tcPr>
          <w:p w14:paraId="4B72D1A1" w14:textId="77777777" w:rsidR="002E48D4" w:rsidRPr="00037EC2" w:rsidRDefault="002E48D4" w:rsidP="00415492">
            <w:pPr>
              <w:rPr>
                <w:sz w:val="16"/>
                <w:szCs w:val="16"/>
              </w:rPr>
            </w:pPr>
            <w:r w:rsidRPr="00037EC2">
              <w:rPr>
                <w:sz w:val="16"/>
                <w:szCs w:val="16"/>
              </w:rPr>
              <w:t>Weak</w:t>
            </w:r>
          </w:p>
        </w:tc>
      </w:tr>
      <w:tr w:rsidR="002E48D4" w:rsidRPr="00037EC2" w14:paraId="56908719" w14:textId="77777777" w:rsidTr="00415492">
        <w:tc>
          <w:tcPr>
            <w:tcW w:w="4508" w:type="dxa"/>
          </w:tcPr>
          <w:p w14:paraId="63B2E339" w14:textId="77777777" w:rsidR="002E48D4" w:rsidRPr="00037EC2" w:rsidRDefault="002E48D4" w:rsidP="00415492">
            <w:pPr>
              <w:rPr>
                <w:sz w:val="16"/>
                <w:szCs w:val="16"/>
              </w:rPr>
            </w:pPr>
            <w:r w:rsidRPr="00037EC2">
              <w:rPr>
                <w:sz w:val="16"/>
                <w:szCs w:val="16"/>
              </w:rPr>
              <w:t>Monitoring and Evaluation</w:t>
            </w:r>
          </w:p>
        </w:tc>
        <w:tc>
          <w:tcPr>
            <w:tcW w:w="4508" w:type="dxa"/>
          </w:tcPr>
          <w:p w14:paraId="60C3E762" w14:textId="77777777" w:rsidR="002E48D4" w:rsidRPr="00037EC2" w:rsidRDefault="002E48D4" w:rsidP="00415492">
            <w:pPr>
              <w:rPr>
                <w:sz w:val="16"/>
                <w:szCs w:val="16"/>
              </w:rPr>
            </w:pPr>
            <w:r w:rsidRPr="00037EC2">
              <w:rPr>
                <w:sz w:val="16"/>
                <w:szCs w:val="16"/>
              </w:rPr>
              <w:t>Weak</w:t>
            </w:r>
          </w:p>
        </w:tc>
      </w:tr>
      <w:tr w:rsidR="002E48D4" w:rsidRPr="00037EC2" w14:paraId="5C54CC4C" w14:textId="77777777" w:rsidTr="00415492">
        <w:tc>
          <w:tcPr>
            <w:tcW w:w="4508" w:type="dxa"/>
          </w:tcPr>
          <w:p w14:paraId="019BA486" w14:textId="77777777" w:rsidR="002E48D4" w:rsidRPr="00037EC2" w:rsidRDefault="002E48D4" w:rsidP="00415492">
            <w:pPr>
              <w:rPr>
                <w:sz w:val="16"/>
                <w:szCs w:val="16"/>
              </w:rPr>
            </w:pPr>
            <w:r w:rsidRPr="00037EC2">
              <w:rPr>
                <w:sz w:val="16"/>
                <w:szCs w:val="16"/>
              </w:rPr>
              <w:t>Implementation</w:t>
            </w:r>
          </w:p>
        </w:tc>
        <w:tc>
          <w:tcPr>
            <w:tcW w:w="4508" w:type="dxa"/>
          </w:tcPr>
          <w:p w14:paraId="4B03655F" w14:textId="77777777" w:rsidR="002E48D4" w:rsidRPr="00037EC2" w:rsidRDefault="002E48D4" w:rsidP="00415492">
            <w:pPr>
              <w:rPr>
                <w:sz w:val="16"/>
                <w:szCs w:val="16"/>
              </w:rPr>
            </w:pPr>
            <w:r w:rsidRPr="00037EC2">
              <w:rPr>
                <w:sz w:val="16"/>
                <w:szCs w:val="16"/>
              </w:rPr>
              <w:t>Weak</w:t>
            </w:r>
          </w:p>
        </w:tc>
      </w:tr>
    </w:tbl>
    <w:p w14:paraId="696A696C" w14:textId="77777777" w:rsidR="002E48D4" w:rsidRPr="00037EC2" w:rsidRDefault="002E48D4" w:rsidP="00B54C77"/>
    <w:p w14:paraId="128ABAB5" w14:textId="730B6372" w:rsidR="003E235B" w:rsidRPr="00037EC2" w:rsidRDefault="003E235B" w:rsidP="00BF6472">
      <w:pPr>
        <w:pStyle w:val="Heading3"/>
      </w:pPr>
      <w:bookmarkStart w:id="203" w:name="_Toc171977835"/>
      <w:bookmarkStart w:id="204" w:name="_Toc178978845"/>
      <w:bookmarkStart w:id="205" w:name="_Toc170773192"/>
      <w:r w:rsidRPr="00EA0990">
        <w:rPr>
          <w:b/>
          <w:bCs/>
        </w:rPr>
        <w:t>Panama</w:t>
      </w:r>
      <w:r w:rsidR="00392AD5" w:rsidRPr="00037EC2">
        <w:t xml:space="preserve"> – </w:t>
      </w:r>
      <w:proofErr w:type="spellStart"/>
      <w:r w:rsidR="00392AD5" w:rsidRPr="00EA0990">
        <w:t>Contribución</w:t>
      </w:r>
      <w:proofErr w:type="spellEnd"/>
      <w:r w:rsidR="00392AD5" w:rsidRPr="00037EC2">
        <w:t xml:space="preserve"> </w:t>
      </w:r>
      <w:proofErr w:type="spellStart"/>
      <w:r w:rsidR="00392AD5" w:rsidRPr="00037EC2">
        <w:t>Determinada</w:t>
      </w:r>
      <w:proofErr w:type="spellEnd"/>
      <w:r w:rsidR="00392AD5" w:rsidRPr="00037EC2">
        <w:t xml:space="preserve"> a Nivel Nacional de Panama (CDN1)</w:t>
      </w:r>
      <w:bookmarkEnd w:id="203"/>
      <w:bookmarkEnd w:id="204"/>
      <w:r w:rsidR="00EA0990" w:rsidRPr="00037EC2">
        <w:t xml:space="preserve"> </w:t>
      </w:r>
    </w:p>
    <w:tbl>
      <w:tblPr>
        <w:tblStyle w:val="TableGrid"/>
        <w:tblW w:w="0" w:type="auto"/>
        <w:tblLook w:val="04A0" w:firstRow="1" w:lastRow="0" w:firstColumn="1" w:lastColumn="0" w:noHBand="0" w:noVBand="1"/>
      </w:tblPr>
      <w:tblGrid>
        <w:gridCol w:w="1390"/>
        <w:gridCol w:w="3431"/>
        <w:gridCol w:w="1089"/>
        <w:gridCol w:w="1474"/>
        <w:gridCol w:w="6564"/>
      </w:tblGrid>
      <w:tr w:rsidR="00974240" w:rsidRPr="00037EC2" w14:paraId="653AD7CA" w14:textId="77777777" w:rsidTr="00415492">
        <w:tc>
          <w:tcPr>
            <w:tcW w:w="0" w:type="auto"/>
          </w:tcPr>
          <w:p w14:paraId="3A8B3111" w14:textId="77777777" w:rsidR="002E48D4" w:rsidRPr="00037EC2" w:rsidRDefault="002E48D4" w:rsidP="00415492">
            <w:pPr>
              <w:rPr>
                <w:sz w:val="16"/>
                <w:szCs w:val="16"/>
              </w:rPr>
            </w:pPr>
          </w:p>
        </w:tc>
        <w:tc>
          <w:tcPr>
            <w:tcW w:w="0" w:type="auto"/>
          </w:tcPr>
          <w:p w14:paraId="08E62F20" w14:textId="77777777" w:rsidR="002E48D4" w:rsidRPr="00037EC2" w:rsidRDefault="002E48D4" w:rsidP="00415492">
            <w:pPr>
              <w:rPr>
                <w:b/>
                <w:bCs/>
                <w:sz w:val="16"/>
                <w:szCs w:val="16"/>
              </w:rPr>
            </w:pPr>
            <w:r w:rsidRPr="00037EC2">
              <w:rPr>
                <w:b/>
                <w:bCs/>
                <w:sz w:val="16"/>
                <w:szCs w:val="16"/>
              </w:rPr>
              <w:t>Criteria</w:t>
            </w:r>
          </w:p>
        </w:tc>
        <w:tc>
          <w:tcPr>
            <w:tcW w:w="0" w:type="auto"/>
          </w:tcPr>
          <w:p w14:paraId="01AA8451" w14:textId="77777777" w:rsidR="002E48D4" w:rsidRPr="00037EC2" w:rsidRDefault="002E48D4" w:rsidP="00415492">
            <w:pPr>
              <w:rPr>
                <w:b/>
                <w:bCs/>
                <w:sz w:val="16"/>
                <w:szCs w:val="16"/>
              </w:rPr>
            </w:pPr>
            <w:r w:rsidRPr="00037EC2">
              <w:rPr>
                <w:b/>
                <w:bCs/>
                <w:sz w:val="16"/>
                <w:szCs w:val="16"/>
              </w:rPr>
              <w:t>Criterion addressed?</w:t>
            </w:r>
          </w:p>
        </w:tc>
        <w:tc>
          <w:tcPr>
            <w:tcW w:w="0" w:type="auto"/>
          </w:tcPr>
          <w:p w14:paraId="05A2D8EB" w14:textId="77777777" w:rsidR="002E48D4" w:rsidRPr="00037EC2" w:rsidRDefault="002E48D4" w:rsidP="00415492">
            <w:pPr>
              <w:rPr>
                <w:b/>
                <w:bCs/>
                <w:sz w:val="16"/>
                <w:szCs w:val="16"/>
              </w:rPr>
            </w:pPr>
            <w:r w:rsidRPr="00037EC2">
              <w:rPr>
                <w:b/>
                <w:bCs/>
                <w:sz w:val="16"/>
                <w:szCs w:val="16"/>
              </w:rPr>
              <w:t>Explanation</w:t>
            </w:r>
          </w:p>
        </w:tc>
        <w:tc>
          <w:tcPr>
            <w:tcW w:w="0" w:type="auto"/>
          </w:tcPr>
          <w:p w14:paraId="53685968" w14:textId="77777777" w:rsidR="002E48D4" w:rsidRPr="00037EC2" w:rsidRDefault="002E48D4" w:rsidP="00415492">
            <w:pPr>
              <w:rPr>
                <w:b/>
                <w:bCs/>
                <w:sz w:val="16"/>
                <w:szCs w:val="16"/>
              </w:rPr>
            </w:pPr>
            <w:r w:rsidRPr="00037EC2">
              <w:rPr>
                <w:b/>
                <w:bCs/>
                <w:sz w:val="16"/>
                <w:szCs w:val="16"/>
              </w:rPr>
              <w:t>Quote</w:t>
            </w:r>
          </w:p>
        </w:tc>
      </w:tr>
      <w:tr w:rsidR="00974240" w:rsidRPr="00037EC2" w14:paraId="7323A234" w14:textId="77777777" w:rsidTr="00415492">
        <w:tc>
          <w:tcPr>
            <w:tcW w:w="0" w:type="auto"/>
            <w:vMerge w:val="restart"/>
          </w:tcPr>
          <w:p w14:paraId="1D755C51" w14:textId="77777777" w:rsidR="002E48D4" w:rsidRPr="00037EC2" w:rsidRDefault="002E48D4" w:rsidP="00415492">
            <w:pPr>
              <w:rPr>
                <w:sz w:val="16"/>
                <w:szCs w:val="16"/>
              </w:rPr>
            </w:pPr>
            <w:r w:rsidRPr="00037EC2">
              <w:rPr>
                <w:sz w:val="16"/>
                <w:szCs w:val="16"/>
              </w:rPr>
              <w:t>Policy Background</w:t>
            </w:r>
          </w:p>
        </w:tc>
        <w:tc>
          <w:tcPr>
            <w:tcW w:w="0" w:type="auto"/>
          </w:tcPr>
          <w:p w14:paraId="3A635389" w14:textId="028661E3" w:rsidR="002E48D4" w:rsidRPr="00037EC2" w:rsidRDefault="00B5069E" w:rsidP="00415492">
            <w:pPr>
              <w:rPr>
                <w:sz w:val="16"/>
                <w:szCs w:val="16"/>
              </w:rPr>
            </w:pPr>
            <w:r>
              <w:rPr>
                <w:sz w:val="16"/>
                <w:szCs w:val="16"/>
              </w:rPr>
              <w:t>Children recognised as disproportionately affected by the impacts of climate change</w:t>
            </w:r>
          </w:p>
        </w:tc>
        <w:tc>
          <w:tcPr>
            <w:tcW w:w="0" w:type="auto"/>
          </w:tcPr>
          <w:p w14:paraId="0F888CE2" w14:textId="4352FF00" w:rsidR="002E48D4" w:rsidRPr="00037EC2" w:rsidRDefault="00296E93" w:rsidP="00415492">
            <w:pPr>
              <w:rPr>
                <w:sz w:val="16"/>
                <w:szCs w:val="16"/>
              </w:rPr>
            </w:pPr>
            <w:r w:rsidRPr="00037EC2">
              <w:rPr>
                <w:sz w:val="16"/>
                <w:szCs w:val="16"/>
              </w:rPr>
              <w:t>Yes</w:t>
            </w:r>
          </w:p>
        </w:tc>
        <w:tc>
          <w:tcPr>
            <w:tcW w:w="0" w:type="auto"/>
          </w:tcPr>
          <w:p w14:paraId="049172FA" w14:textId="70D69DB6" w:rsidR="002E48D4" w:rsidRPr="00037EC2" w:rsidRDefault="002E48D4" w:rsidP="00415492">
            <w:pPr>
              <w:rPr>
                <w:sz w:val="16"/>
                <w:szCs w:val="16"/>
              </w:rPr>
            </w:pPr>
          </w:p>
        </w:tc>
        <w:tc>
          <w:tcPr>
            <w:tcW w:w="0" w:type="auto"/>
          </w:tcPr>
          <w:p w14:paraId="5AF48F20" w14:textId="4DC05A3C" w:rsidR="002E48D4" w:rsidRPr="00037EC2" w:rsidRDefault="00CF2644" w:rsidP="00415492">
            <w:pPr>
              <w:rPr>
                <w:sz w:val="16"/>
                <w:szCs w:val="16"/>
              </w:rPr>
            </w:pPr>
            <w:r w:rsidRPr="00037EC2">
              <w:rPr>
                <w:sz w:val="16"/>
                <w:szCs w:val="16"/>
              </w:rPr>
              <w:t>“…the conditions of unequal opportunities to face natural hazards, the distribution of poverty, the need for greater follow-up of works or actions to counteract climate effects, as well as the challenge of greater coordination among all stakeholders, increase the conditions of vulnerability and are expressed more significantly in the population with scarce resources, mostly adults, particularly women and children in poverty…”</w:t>
            </w:r>
          </w:p>
        </w:tc>
      </w:tr>
      <w:tr w:rsidR="00974240" w:rsidRPr="00037EC2" w14:paraId="608A2FF2" w14:textId="77777777" w:rsidTr="00415492">
        <w:tc>
          <w:tcPr>
            <w:tcW w:w="0" w:type="auto"/>
            <w:vMerge/>
          </w:tcPr>
          <w:p w14:paraId="39128E17" w14:textId="77777777" w:rsidR="002E48D4" w:rsidRPr="00037EC2" w:rsidRDefault="002E48D4" w:rsidP="00415492">
            <w:pPr>
              <w:rPr>
                <w:sz w:val="16"/>
                <w:szCs w:val="16"/>
              </w:rPr>
            </w:pPr>
          </w:p>
        </w:tc>
        <w:tc>
          <w:tcPr>
            <w:tcW w:w="0" w:type="auto"/>
          </w:tcPr>
          <w:p w14:paraId="17E1E319" w14:textId="22DC67F5" w:rsidR="002E48D4" w:rsidRPr="00037EC2" w:rsidRDefault="00B5069E" w:rsidP="00415492">
            <w:pPr>
              <w:rPr>
                <w:sz w:val="16"/>
                <w:szCs w:val="16"/>
              </w:rPr>
            </w:pPr>
            <w:r>
              <w:rPr>
                <w:sz w:val="16"/>
                <w:szCs w:val="16"/>
              </w:rPr>
              <w:t>Minimum of two context-specific climate-sensitive health risks for children identified</w:t>
            </w:r>
          </w:p>
        </w:tc>
        <w:tc>
          <w:tcPr>
            <w:tcW w:w="0" w:type="auto"/>
          </w:tcPr>
          <w:p w14:paraId="4FD1E849" w14:textId="77777777" w:rsidR="002E48D4" w:rsidRPr="00037EC2" w:rsidRDefault="002E48D4" w:rsidP="00415492">
            <w:pPr>
              <w:rPr>
                <w:sz w:val="16"/>
                <w:szCs w:val="16"/>
              </w:rPr>
            </w:pPr>
            <w:r w:rsidRPr="00037EC2">
              <w:rPr>
                <w:sz w:val="16"/>
                <w:szCs w:val="16"/>
              </w:rPr>
              <w:t>No</w:t>
            </w:r>
          </w:p>
        </w:tc>
        <w:tc>
          <w:tcPr>
            <w:tcW w:w="0" w:type="auto"/>
          </w:tcPr>
          <w:p w14:paraId="42C906D2" w14:textId="3B3492B0" w:rsidR="002E48D4" w:rsidRPr="00037EC2" w:rsidRDefault="00F1624D" w:rsidP="00415492">
            <w:pPr>
              <w:rPr>
                <w:sz w:val="16"/>
                <w:szCs w:val="16"/>
              </w:rPr>
            </w:pPr>
            <w:r w:rsidRPr="00037EC2">
              <w:rPr>
                <w:sz w:val="16"/>
                <w:szCs w:val="16"/>
              </w:rPr>
              <w:t>Climate risks: extreme weather events</w:t>
            </w:r>
          </w:p>
        </w:tc>
        <w:tc>
          <w:tcPr>
            <w:tcW w:w="0" w:type="auto"/>
          </w:tcPr>
          <w:p w14:paraId="35177903" w14:textId="51F5552A" w:rsidR="00C51B47" w:rsidRPr="00037EC2" w:rsidRDefault="000F3B0D" w:rsidP="00415492">
            <w:pPr>
              <w:rPr>
                <w:sz w:val="16"/>
                <w:szCs w:val="16"/>
              </w:rPr>
            </w:pPr>
            <w:r w:rsidRPr="00037EC2">
              <w:rPr>
                <w:sz w:val="16"/>
                <w:szCs w:val="16"/>
              </w:rPr>
              <w:t>“According to statistical and meteorological records, since 2004 there has been an increase in the frequency of extreme events in the country, with hydrometeorological events affecting the most different ecosystems, as well as the most vulnerable population, including women, children…”</w:t>
            </w:r>
          </w:p>
        </w:tc>
      </w:tr>
      <w:tr w:rsidR="00974240" w:rsidRPr="00037EC2" w14:paraId="107023CB" w14:textId="77777777" w:rsidTr="00415492">
        <w:tc>
          <w:tcPr>
            <w:tcW w:w="0" w:type="auto"/>
            <w:vMerge/>
          </w:tcPr>
          <w:p w14:paraId="305E382C" w14:textId="77777777" w:rsidR="002E48D4" w:rsidRPr="00037EC2" w:rsidRDefault="002E48D4" w:rsidP="00415492">
            <w:pPr>
              <w:rPr>
                <w:sz w:val="16"/>
                <w:szCs w:val="16"/>
              </w:rPr>
            </w:pPr>
          </w:p>
        </w:tc>
        <w:tc>
          <w:tcPr>
            <w:tcW w:w="0" w:type="auto"/>
          </w:tcPr>
          <w:p w14:paraId="299DC0FC" w14:textId="28D0A902" w:rsidR="002E48D4" w:rsidRPr="00037EC2" w:rsidRDefault="00B5069E" w:rsidP="00415492">
            <w:pPr>
              <w:rPr>
                <w:sz w:val="16"/>
                <w:szCs w:val="16"/>
              </w:rPr>
            </w:pPr>
            <w:r>
              <w:rPr>
                <w:sz w:val="16"/>
                <w:szCs w:val="16"/>
              </w:rPr>
              <w:t>Source of background is explicit</w:t>
            </w:r>
          </w:p>
          <w:p w14:paraId="24014496" w14:textId="77777777" w:rsidR="002E48D4" w:rsidRPr="00037EC2" w:rsidRDefault="002E48D4" w:rsidP="00415492">
            <w:pPr>
              <w:ind w:left="360"/>
              <w:rPr>
                <w:sz w:val="16"/>
                <w:szCs w:val="16"/>
              </w:rPr>
            </w:pPr>
            <w:r w:rsidRPr="00037EC2">
              <w:rPr>
                <w:sz w:val="16"/>
                <w:szCs w:val="16"/>
              </w:rPr>
              <w:t>Authority (one or more persons, books, scientific articles or sources of information)</w:t>
            </w:r>
          </w:p>
          <w:p w14:paraId="5FB0FB71" w14:textId="77777777" w:rsidR="002E48D4" w:rsidRPr="00037EC2" w:rsidRDefault="002E48D4" w:rsidP="00415492">
            <w:pPr>
              <w:ind w:left="360"/>
              <w:rPr>
                <w:sz w:val="16"/>
                <w:szCs w:val="16"/>
              </w:rPr>
            </w:pPr>
            <w:r w:rsidRPr="00037EC2">
              <w:rPr>
                <w:sz w:val="16"/>
                <w:szCs w:val="16"/>
              </w:rPr>
              <w:t xml:space="preserve">Quantitative or qualitative analysis, </w:t>
            </w:r>
          </w:p>
          <w:p w14:paraId="23AB0CCC" w14:textId="77777777" w:rsidR="002E48D4" w:rsidRPr="00037EC2" w:rsidRDefault="002E48D4" w:rsidP="00415492">
            <w:pPr>
              <w:ind w:left="360"/>
              <w:rPr>
                <w:sz w:val="16"/>
                <w:szCs w:val="16"/>
              </w:rPr>
            </w:pPr>
            <w:r w:rsidRPr="00037EC2">
              <w:rPr>
                <w:sz w:val="16"/>
                <w:szCs w:val="16"/>
              </w:rPr>
              <w:lastRenderedPageBreak/>
              <w:t>Deduction (premises that have been established from authority, observation, intuition or all three)</w:t>
            </w:r>
          </w:p>
        </w:tc>
        <w:tc>
          <w:tcPr>
            <w:tcW w:w="0" w:type="auto"/>
          </w:tcPr>
          <w:p w14:paraId="7416B36A" w14:textId="364EF9B3" w:rsidR="002E48D4" w:rsidRPr="00037EC2" w:rsidRDefault="00392210" w:rsidP="00415492">
            <w:pPr>
              <w:rPr>
                <w:sz w:val="16"/>
                <w:szCs w:val="16"/>
              </w:rPr>
            </w:pPr>
            <w:r w:rsidRPr="00037EC2">
              <w:rPr>
                <w:sz w:val="16"/>
                <w:szCs w:val="16"/>
              </w:rPr>
              <w:lastRenderedPageBreak/>
              <w:t>Yes</w:t>
            </w:r>
          </w:p>
        </w:tc>
        <w:tc>
          <w:tcPr>
            <w:tcW w:w="0" w:type="auto"/>
          </w:tcPr>
          <w:p w14:paraId="25EDEA63" w14:textId="3E91B91A" w:rsidR="002E48D4" w:rsidRPr="00037EC2" w:rsidRDefault="00974240" w:rsidP="00415492">
            <w:pPr>
              <w:rPr>
                <w:sz w:val="16"/>
                <w:szCs w:val="16"/>
              </w:rPr>
            </w:pPr>
            <w:r w:rsidRPr="00037EC2">
              <w:rPr>
                <w:sz w:val="16"/>
                <w:szCs w:val="16"/>
              </w:rPr>
              <w:t xml:space="preserve">Statistical and </w:t>
            </w:r>
            <w:proofErr w:type="spellStart"/>
            <w:r w:rsidRPr="00037EC2">
              <w:rPr>
                <w:sz w:val="16"/>
                <w:szCs w:val="16"/>
              </w:rPr>
              <w:t>metereological</w:t>
            </w:r>
            <w:proofErr w:type="spellEnd"/>
            <w:r w:rsidRPr="00037EC2">
              <w:rPr>
                <w:sz w:val="16"/>
                <w:szCs w:val="16"/>
              </w:rPr>
              <w:t xml:space="preserve"> records</w:t>
            </w:r>
          </w:p>
        </w:tc>
        <w:tc>
          <w:tcPr>
            <w:tcW w:w="0" w:type="auto"/>
          </w:tcPr>
          <w:p w14:paraId="33459BA0" w14:textId="77777777" w:rsidR="002E48D4" w:rsidRPr="00037EC2" w:rsidRDefault="002E48D4" w:rsidP="00415492">
            <w:pPr>
              <w:rPr>
                <w:sz w:val="16"/>
                <w:szCs w:val="16"/>
              </w:rPr>
            </w:pPr>
          </w:p>
        </w:tc>
      </w:tr>
      <w:tr w:rsidR="00974240" w:rsidRPr="00037EC2" w14:paraId="2B666424" w14:textId="77777777" w:rsidTr="00415492">
        <w:tc>
          <w:tcPr>
            <w:tcW w:w="0" w:type="auto"/>
            <w:vMerge w:val="restart"/>
          </w:tcPr>
          <w:p w14:paraId="3919CDFB" w14:textId="77777777" w:rsidR="002E48D4" w:rsidRPr="00037EC2" w:rsidRDefault="002E48D4" w:rsidP="00415492">
            <w:pPr>
              <w:rPr>
                <w:sz w:val="16"/>
                <w:szCs w:val="16"/>
              </w:rPr>
            </w:pPr>
            <w:r w:rsidRPr="00037EC2">
              <w:rPr>
                <w:sz w:val="16"/>
                <w:szCs w:val="16"/>
              </w:rPr>
              <w:t>Goals</w:t>
            </w:r>
          </w:p>
        </w:tc>
        <w:tc>
          <w:tcPr>
            <w:tcW w:w="0" w:type="auto"/>
          </w:tcPr>
          <w:p w14:paraId="2DFFE89B" w14:textId="49D33ECC" w:rsidR="002E48D4" w:rsidRPr="00037EC2" w:rsidRDefault="00B5069E" w:rsidP="00415492">
            <w:pPr>
              <w:rPr>
                <w:sz w:val="16"/>
                <w:szCs w:val="16"/>
              </w:rPr>
            </w:pPr>
            <w:r>
              <w:rPr>
                <w:sz w:val="16"/>
                <w:szCs w:val="16"/>
              </w:rPr>
              <w:t>Goals for child health explicitly stated</w:t>
            </w:r>
          </w:p>
        </w:tc>
        <w:tc>
          <w:tcPr>
            <w:tcW w:w="0" w:type="auto"/>
          </w:tcPr>
          <w:p w14:paraId="4D8B54A7" w14:textId="77777777" w:rsidR="002E48D4" w:rsidRPr="00037EC2" w:rsidRDefault="002E48D4" w:rsidP="00415492">
            <w:pPr>
              <w:rPr>
                <w:sz w:val="16"/>
                <w:szCs w:val="16"/>
              </w:rPr>
            </w:pPr>
            <w:r w:rsidRPr="00037EC2">
              <w:rPr>
                <w:sz w:val="16"/>
                <w:szCs w:val="16"/>
              </w:rPr>
              <w:t>No</w:t>
            </w:r>
          </w:p>
        </w:tc>
        <w:tc>
          <w:tcPr>
            <w:tcW w:w="0" w:type="auto"/>
          </w:tcPr>
          <w:p w14:paraId="753B7C68" w14:textId="77777777" w:rsidR="002E48D4" w:rsidRPr="00037EC2" w:rsidRDefault="002E48D4" w:rsidP="00415492">
            <w:pPr>
              <w:rPr>
                <w:sz w:val="16"/>
                <w:szCs w:val="16"/>
              </w:rPr>
            </w:pPr>
          </w:p>
        </w:tc>
        <w:tc>
          <w:tcPr>
            <w:tcW w:w="0" w:type="auto"/>
          </w:tcPr>
          <w:p w14:paraId="062097A6" w14:textId="77777777" w:rsidR="002E48D4" w:rsidRPr="00037EC2" w:rsidRDefault="002E48D4" w:rsidP="00415492">
            <w:pPr>
              <w:rPr>
                <w:sz w:val="16"/>
                <w:szCs w:val="16"/>
              </w:rPr>
            </w:pPr>
          </w:p>
        </w:tc>
      </w:tr>
      <w:tr w:rsidR="00974240" w:rsidRPr="00037EC2" w14:paraId="27C897A1" w14:textId="77777777" w:rsidTr="00415492">
        <w:tc>
          <w:tcPr>
            <w:tcW w:w="0" w:type="auto"/>
            <w:vMerge/>
          </w:tcPr>
          <w:p w14:paraId="121C92B2" w14:textId="77777777" w:rsidR="002E48D4" w:rsidRPr="00037EC2" w:rsidRDefault="002E48D4" w:rsidP="00415492">
            <w:pPr>
              <w:rPr>
                <w:sz w:val="16"/>
                <w:szCs w:val="16"/>
              </w:rPr>
            </w:pPr>
          </w:p>
        </w:tc>
        <w:tc>
          <w:tcPr>
            <w:tcW w:w="0" w:type="auto"/>
          </w:tcPr>
          <w:p w14:paraId="6D34736E" w14:textId="4D111184" w:rsidR="002E48D4" w:rsidRPr="00037EC2" w:rsidRDefault="00B5069E" w:rsidP="00415492">
            <w:pPr>
              <w:rPr>
                <w:sz w:val="16"/>
                <w:szCs w:val="16"/>
              </w:rPr>
            </w:pPr>
            <w:r>
              <w:rPr>
                <w:sz w:val="16"/>
                <w:szCs w:val="16"/>
              </w:rPr>
              <w:t>Goals are concrete enough (quantitative where possible and qualitative where not) to be evaluated later</w:t>
            </w:r>
          </w:p>
        </w:tc>
        <w:tc>
          <w:tcPr>
            <w:tcW w:w="0" w:type="auto"/>
          </w:tcPr>
          <w:p w14:paraId="103D28B8" w14:textId="77777777" w:rsidR="002E48D4" w:rsidRPr="00037EC2" w:rsidRDefault="002E48D4" w:rsidP="00415492">
            <w:pPr>
              <w:rPr>
                <w:sz w:val="16"/>
                <w:szCs w:val="16"/>
              </w:rPr>
            </w:pPr>
            <w:r w:rsidRPr="00037EC2">
              <w:rPr>
                <w:sz w:val="16"/>
                <w:szCs w:val="16"/>
              </w:rPr>
              <w:t>No</w:t>
            </w:r>
          </w:p>
        </w:tc>
        <w:tc>
          <w:tcPr>
            <w:tcW w:w="0" w:type="auto"/>
          </w:tcPr>
          <w:p w14:paraId="154FC1BC" w14:textId="77777777" w:rsidR="002E48D4" w:rsidRPr="00037EC2" w:rsidRDefault="002E48D4" w:rsidP="00415492">
            <w:pPr>
              <w:rPr>
                <w:sz w:val="16"/>
                <w:szCs w:val="16"/>
              </w:rPr>
            </w:pPr>
          </w:p>
        </w:tc>
        <w:tc>
          <w:tcPr>
            <w:tcW w:w="0" w:type="auto"/>
          </w:tcPr>
          <w:p w14:paraId="2FC80730" w14:textId="77777777" w:rsidR="002E48D4" w:rsidRPr="00037EC2" w:rsidRDefault="002E48D4" w:rsidP="00415492">
            <w:pPr>
              <w:rPr>
                <w:sz w:val="16"/>
                <w:szCs w:val="16"/>
              </w:rPr>
            </w:pPr>
          </w:p>
        </w:tc>
      </w:tr>
      <w:tr w:rsidR="00974240" w:rsidRPr="00037EC2" w14:paraId="3368BBBE" w14:textId="77777777" w:rsidTr="00415492">
        <w:tc>
          <w:tcPr>
            <w:tcW w:w="0" w:type="auto"/>
            <w:vMerge/>
          </w:tcPr>
          <w:p w14:paraId="556DB123" w14:textId="77777777" w:rsidR="002E48D4" w:rsidRPr="00037EC2" w:rsidRDefault="002E48D4" w:rsidP="00415492">
            <w:pPr>
              <w:rPr>
                <w:sz w:val="16"/>
                <w:szCs w:val="16"/>
              </w:rPr>
            </w:pPr>
          </w:p>
        </w:tc>
        <w:tc>
          <w:tcPr>
            <w:tcW w:w="0" w:type="auto"/>
          </w:tcPr>
          <w:p w14:paraId="6C3167A6" w14:textId="3762AF5F" w:rsidR="002E48D4" w:rsidRPr="00037EC2" w:rsidRDefault="00B5069E" w:rsidP="00415492">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3E6246A3" w14:textId="77777777" w:rsidR="002E48D4" w:rsidRPr="00037EC2" w:rsidRDefault="002E48D4" w:rsidP="00415492">
            <w:pPr>
              <w:rPr>
                <w:sz w:val="16"/>
                <w:szCs w:val="16"/>
              </w:rPr>
            </w:pPr>
            <w:r w:rsidRPr="00037EC2">
              <w:rPr>
                <w:sz w:val="16"/>
                <w:szCs w:val="16"/>
              </w:rPr>
              <w:t>No</w:t>
            </w:r>
          </w:p>
        </w:tc>
        <w:tc>
          <w:tcPr>
            <w:tcW w:w="0" w:type="auto"/>
          </w:tcPr>
          <w:p w14:paraId="5B3CB474" w14:textId="77777777" w:rsidR="002E48D4" w:rsidRPr="00037EC2" w:rsidRDefault="002E48D4" w:rsidP="00415492">
            <w:pPr>
              <w:rPr>
                <w:sz w:val="16"/>
                <w:szCs w:val="16"/>
              </w:rPr>
            </w:pPr>
          </w:p>
        </w:tc>
        <w:tc>
          <w:tcPr>
            <w:tcW w:w="0" w:type="auto"/>
          </w:tcPr>
          <w:p w14:paraId="42E3ACCB" w14:textId="77777777" w:rsidR="002E48D4" w:rsidRPr="00037EC2" w:rsidRDefault="002E48D4" w:rsidP="00415492">
            <w:pPr>
              <w:rPr>
                <w:sz w:val="16"/>
                <w:szCs w:val="16"/>
              </w:rPr>
            </w:pPr>
          </w:p>
        </w:tc>
      </w:tr>
      <w:tr w:rsidR="00974240" w:rsidRPr="00037EC2" w14:paraId="68F343D8" w14:textId="77777777" w:rsidTr="00415492">
        <w:tc>
          <w:tcPr>
            <w:tcW w:w="0" w:type="auto"/>
            <w:vMerge/>
          </w:tcPr>
          <w:p w14:paraId="53F73340" w14:textId="77777777" w:rsidR="002E48D4" w:rsidRPr="00037EC2" w:rsidRDefault="002E48D4" w:rsidP="00415492">
            <w:pPr>
              <w:rPr>
                <w:sz w:val="16"/>
                <w:szCs w:val="16"/>
              </w:rPr>
            </w:pPr>
          </w:p>
        </w:tc>
        <w:tc>
          <w:tcPr>
            <w:tcW w:w="0" w:type="auto"/>
          </w:tcPr>
          <w:p w14:paraId="4D76062D" w14:textId="194CEA7A" w:rsidR="002E48D4" w:rsidRPr="00037EC2" w:rsidRDefault="00B5069E" w:rsidP="00415492">
            <w:pPr>
              <w:rPr>
                <w:sz w:val="16"/>
                <w:szCs w:val="16"/>
              </w:rPr>
            </w:pPr>
            <w:r>
              <w:rPr>
                <w:sz w:val="16"/>
                <w:szCs w:val="16"/>
              </w:rPr>
              <w:t>Action/s outlined to improve child health</w:t>
            </w:r>
          </w:p>
        </w:tc>
        <w:tc>
          <w:tcPr>
            <w:tcW w:w="0" w:type="auto"/>
          </w:tcPr>
          <w:p w14:paraId="43D7C3B7" w14:textId="77777777" w:rsidR="002E48D4" w:rsidRPr="00037EC2" w:rsidRDefault="002E48D4" w:rsidP="00415492">
            <w:pPr>
              <w:rPr>
                <w:sz w:val="16"/>
                <w:szCs w:val="16"/>
              </w:rPr>
            </w:pPr>
            <w:r w:rsidRPr="00037EC2">
              <w:rPr>
                <w:sz w:val="16"/>
                <w:szCs w:val="16"/>
              </w:rPr>
              <w:t>No</w:t>
            </w:r>
          </w:p>
        </w:tc>
        <w:tc>
          <w:tcPr>
            <w:tcW w:w="0" w:type="auto"/>
          </w:tcPr>
          <w:p w14:paraId="477C1561" w14:textId="77777777" w:rsidR="002E48D4" w:rsidRPr="00037EC2" w:rsidRDefault="002E48D4" w:rsidP="00415492">
            <w:pPr>
              <w:rPr>
                <w:sz w:val="16"/>
                <w:szCs w:val="16"/>
              </w:rPr>
            </w:pPr>
          </w:p>
        </w:tc>
        <w:tc>
          <w:tcPr>
            <w:tcW w:w="0" w:type="auto"/>
          </w:tcPr>
          <w:p w14:paraId="7E4CF22A" w14:textId="77777777" w:rsidR="002E48D4" w:rsidRPr="00037EC2" w:rsidRDefault="002E48D4" w:rsidP="00415492">
            <w:pPr>
              <w:rPr>
                <w:sz w:val="16"/>
                <w:szCs w:val="16"/>
              </w:rPr>
            </w:pPr>
          </w:p>
        </w:tc>
      </w:tr>
      <w:tr w:rsidR="00974240" w:rsidRPr="00037EC2" w14:paraId="6D478154" w14:textId="77777777" w:rsidTr="00415492">
        <w:tc>
          <w:tcPr>
            <w:tcW w:w="0" w:type="auto"/>
            <w:vMerge/>
          </w:tcPr>
          <w:p w14:paraId="577EA8C8" w14:textId="77777777" w:rsidR="002E48D4" w:rsidRPr="00037EC2" w:rsidRDefault="002E48D4" w:rsidP="00415492">
            <w:pPr>
              <w:rPr>
                <w:sz w:val="16"/>
                <w:szCs w:val="16"/>
              </w:rPr>
            </w:pPr>
          </w:p>
        </w:tc>
        <w:tc>
          <w:tcPr>
            <w:tcW w:w="0" w:type="auto"/>
          </w:tcPr>
          <w:p w14:paraId="311DEF67" w14:textId="3F32E186" w:rsidR="002E48D4" w:rsidRPr="00037EC2" w:rsidRDefault="00B5069E" w:rsidP="00415492">
            <w:pPr>
              <w:rPr>
                <w:sz w:val="16"/>
                <w:szCs w:val="16"/>
              </w:rPr>
            </w:pPr>
            <w:r>
              <w:rPr>
                <w:sz w:val="16"/>
                <w:szCs w:val="16"/>
              </w:rPr>
              <w:t>Mechanisms by which children and/or pregnant women will be specifically targeted by the action are explicitly stated</w:t>
            </w:r>
          </w:p>
        </w:tc>
        <w:tc>
          <w:tcPr>
            <w:tcW w:w="0" w:type="auto"/>
          </w:tcPr>
          <w:p w14:paraId="647607BA" w14:textId="77777777" w:rsidR="002E48D4" w:rsidRPr="00037EC2" w:rsidRDefault="002E48D4" w:rsidP="00415492">
            <w:pPr>
              <w:rPr>
                <w:sz w:val="16"/>
                <w:szCs w:val="16"/>
              </w:rPr>
            </w:pPr>
            <w:r w:rsidRPr="00037EC2">
              <w:rPr>
                <w:sz w:val="16"/>
                <w:szCs w:val="16"/>
              </w:rPr>
              <w:t>No</w:t>
            </w:r>
          </w:p>
        </w:tc>
        <w:tc>
          <w:tcPr>
            <w:tcW w:w="0" w:type="auto"/>
          </w:tcPr>
          <w:p w14:paraId="1F134516" w14:textId="77777777" w:rsidR="002E48D4" w:rsidRPr="00037EC2" w:rsidRDefault="002E48D4" w:rsidP="00415492">
            <w:pPr>
              <w:rPr>
                <w:sz w:val="16"/>
                <w:szCs w:val="16"/>
              </w:rPr>
            </w:pPr>
          </w:p>
        </w:tc>
        <w:tc>
          <w:tcPr>
            <w:tcW w:w="0" w:type="auto"/>
          </w:tcPr>
          <w:p w14:paraId="414E20A7" w14:textId="77777777" w:rsidR="002E48D4" w:rsidRPr="00037EC2" w:rsidRDefault="002E48D4" w:rsidP="00415492">
            <w:pPr>
              <w:rPr>
                <w:sz w:val="16"/>
                <w:szCs w:val="16"/>
              </w:rPr>
            </w:pPr>
          </w:p>
        </w:tc>
      </w:tr>
      <w:tr w:rsidR="00974240" w:rsidRPr="00037EC2" w14:paraId="1F939E37" w14:textId="77777777" w:rsidTr="00415492">
        <w:tc>
          <w:tcPr>
            <w:tcW w:w="0" w:type="auto"/>
            <w:vMerge/>
          </w:tcPr>
          <w:p w14:paraId="6B396B79" w14:textId="77777777" w:rsidR="002E48D4" w:rsidRPr="00037EC2" w:rsidRDefault="002E48D4" w:rsidP="00415492">
            <w:pPr>
              <w:rPr>
                <w:sz w:val="16"/>
                <w:szCs w:val="16"/>
              </w:rPr>
            </w:pPr>
          </w:p>
        </w:tc>
        <w:tc>
          <w:tcPr>
            <w:tcW w:w="0" w:type="auto"/>
          </w:tcPr>
          <w:p w14:paraId="14DCF9D2" w14:textId="671662DD" w:rsidR="002E48D4" w:rsidRPr="00037EC2" w:rsidRDefault="00B5069E" w:rsidP="00415492">
            <w:pPr>
              <w:rPr>
                <w:sz w:val="16"/>
                <w:szCs w:val="16"/>
              </w:rPr>
            </w:pPr>
            <w:r>
              <w:rPr>
                <w:sz w:val="16"/>
                <w:szCs w:val="16"/>
              </w:rPr>
              <w:t>Minimum of two actions</w:t>
            </w:r>
          </w:p>
        </w:tc>
        <w:tc>
          <w:tcPr>
            <w:tcW w:w="0" w:type="auto"/>
          </w:tcPr>
          <w:p w14:paraId="7C68A050" w14:textId="77777777" w:rsidR="002E48D4" w:rsidRPr="00037EC2" w:rsidRDefault="002E48D4" w:rsidP="00415492">
            <w:pPr>
              <w:rPr>
                <w:sz w:val="16"/>
                <w:szCs w:val="16"/>
              </w:rPr>
            </w:pPr>
            <w:r w:rsidRPr="00037EC2">
              <w:rPr>
                <w:sz w:val="16"/>
                <w:szCs w:val="16"/>
              </w:rPr>
              <w:t>No</w:t>
            </w:r>
          </w:p>
        </w:tc>
        <w:tc>
          <w:tcPr>
            <w:tcW w:w="0" w:type="auto"/>
          </w:tcPr>
          <w:p w14:paraId="54DB11A6" w14:textId="77777777" w:rsidR="002E48D4" w:rsidRPr="00037EC2" w:rsidRDefault="002E48D4" w:rsidP="00415492">
            <w:pPr>
              <w:rPr>
                <w:sz w:val="16"/>
                <w:szCs w:val="16"/>
              </w:rPr>
            </w:pPr>
          </w:p>
        </w:tc>
        <w:tc>
          <w:tcPr>
            <w:tcW w:w="0" w:type="auto"/>
          </w:tcPr>
          <w:p w14:paraId="7340FF6B" w14:textId="77777777" w:rsidR="002E48D4" w:rsidRPr="00037EC2" w:rsidRDefault="002E48D4" w:rsidP="00415492">
            <w:pPr>
              <w:rPr>
                <w:sz w:val="16"/>
                <w:szCs w:val="16"/>
              </w:rPr>
            </w:pPr>
          </w:p>
        </w:tc>
      </w:tr>
      <w:tr w:rsidR="00974240" w:rsidRPr="00037EC2" w14:paraId="2143C50A" w14:textId="77777777" w:rsidTr="00415492">
        <w:tc>
          <w:tcPr>
            <w:tcW w:w="0" w:type="auto"/>
            <w:vMerge/>
          </w:tcPr>
          <w:p w14:paraId="5CBE603C" w14:textId="77777777" w:rsidR="002E48D4" w:rsidRPr="00037EC2" w:rsidRDefault="002E48D4" w:rsidP="00415492">
            <w:pPr>
              <w:rPr>
                <w:sz w:val="16"/>
                <w:szCs w:val="16"/>
              </w:rPr>
            </w:pPr>
          </w:p>
        </w:tc>
        <w:tc>
          <w:tcPr>
            <w:tcW w:w="0" w:type="auto"/>
          </w:tcPr>
          <w:p w14:paraId="0E7ED383" w14:textId="0D416F73" w:rsidR="002E48D4" w:rsidRPr="00037EC2" w:rsidRDefault="003D564F" w:rsidP="00415492">
            <w:pPr>
              <w:rPr>
                <w:sz w:val="16"/>
                <w:szCs w:val="16"/>
              </w:rPr>
            </w:pPr>
            <w:r w:rsidRPr="00037EC2">
              <w:rPr>
                <w:sz w:val="16"/>
                <w:szCs w:val="16"/>
              </w:rPr>
              <w:t>Actions comprehensively address climate-sensitive health risks identified in policy background</w:t>
            </w:r>
          </w:p>
        </w:tc>
        <w:tc>
          <w:tcPr>
            <w:tcW w:w="0" w:type="auto"/>
          </w:tcPr>
          <w:p w14:paraId="328509C7" w14:textId="77777777" w:rsidR="002E48D4" w:rsidRPr="00037EC2" w:rsidRDefault="002E48D4" w:rsidP="00415492">
            <w:pPr>
              <w:rPr>
                <w:sz w:val="16"/>
                <w:szCs w:val="16"/>
              </w:rPr>
            </w:pPr>
            <w:r w:rsidRPr="00037EC2">
              <w:rPr>
                <w:sz w:val="16"/>
                <w:szCs w:val="16"/>
              </w:rPr>
              <w:t>No</w:t>
            </w:r>
          </w:p>
        </w:tc>
        <w:tc>
          <w:tcPr>
            <w:tcW w:w="0" w:type="auto"/>
          </w:tcPr>
          <w:p w14:paraId="34D4F22F" w14:textId="77777777" w:rsidR="002E48D4" w:rsidRPr="00037EC2" w:rsidRDefault="002E48D4" w:rsidP="00415492">
            <w:pPr>
              <w:rPr>
                <w:sz w:val="16"/>
                <w:szCs w:val="16"/>
              </w:rPr>
            </w:pPr>
          </w:p>
        </w:tc>
        <w:tc>
          <w:tcPr>
            <w:tcW w:w="0" w:type="auto"/>
          </w:tcPr>
          <w:p w14:paraId="685BB536" w14:textId="77777777" w:rsidR="002E48D4" w:rsidRPr="00037EC2" w:rsidRDefault="002E48D4" w:rsidP="00415492">
            <w:pPr>
              <w:rPr>
                <w:sz w:val="16"/>
                <w:szCs w:val="16"/>
              </w:rPr>
            </w:pPr>
          </w:p>
        </w:tc>
      </w:tr>
      <w:tr w:rsidR="00F422F2" w:rsidRPr="00037EC2" w14:paraId="716FA61C" w14:textId="77777777" w:rsidTr="00415492">
        <w:tc>
          <w:tcPr>
            <w:tcW w:w="0" w:type="auto"/>
            <w:vMerge w:val="restart"/>
          </w:tcPr>
          <w:p w14:paraId="3FEAE41A" w14:textId="77777777" w:rsidR="00F422F2" w:rsidRPr="00037EC2" w:rsidRDefault="00F422F2" w:rsidP="00415492">
            <w:pPr>
              <w:rPr>
                <w:sz w:val="16"/>
                <w:szCs w:val="16"/>
              </w:rPr>
            </w:pPr>
            <w:r w:rsidRPr="00037EC2">
              <w:rPr>
                <w:sz w:val="16"/>
                <w:szCs w:val="16"/>
              </w:rPr>
              <w:t>Resources</w:t>
            </w:r>
          </w:p>
        </w:tc>
        <w:tc>
          <w:tcPr>
            <w:tcW w:w="0" w:type="auto"/>
          </w:tcPr>
          <w:p w14:paraId="313DA09F" w14:textId="5224433B" w:rsidR="00F422F2" w:rsidRPr="00037EC2" w:rsidRDefault="00B5069E" w:rsidP="00415492">
            <w:pPr>
              <w:rPr>
                <w:sz w:val="16"/>
                <w:szCs w:val="16"/>
              </w:rPr>
            </w:pPr>
            <w:r>
              <w:rPr>
                <w:sz w:val="16"/>
                <w:szCs w:val="16"/>
              </w:rPr>
              <w:t>Financial resources addressed</w:t>
            </w:r>
          </w:p>
          <w:p w14:paraId="2447D22C" w14:textId="2D53EB92" w:rsidR="00F422F2" w:rsidRPr="00037EC2" w:rsidRDefault="00B5069E" w:rsidP="00415492">
            <w:pPr>
              <w:ind w:left="360"/>
              <w:rPr>
                <w:sz w:val="16"/>
                <w:szCs w:val="16"/>
              </w:rPr>
            </w:pPr>
            <w:r w:rsidRPr="00B5069E">
              <w:rPr>
                <w:sz w:val="16"/>
                <w:szCs w:val="16"/>
              </w:rPr>
              <w:t>Estimated financial resources for implementation of the action/s given</w:t>
            </w:r>
          </w:p>
          <w:p w14:paraId="7256B6BA" w14:textId="2ABFF1B2" w:rsidR="00F422F2" w:rsidRPr="00037EC2" w:rsidRDefault="00B5069E" w:rsidP="00415492">
            <w:pPr>
              <w:ind w:left="360"/>
              <w:rPr>
                <w:sz w:val="16"/>
                <w:szCs w:val="16"/>
              </w:rPr>
            </w:pPr>
            <w:r w:rsidRPr="00B5069E">
              <w:rPr>
                <w:sz w:val="16"/>
                <w:szCs w:val="16"/>
              </w:rPr>
              <w:t>Allocated financial resources for implementation of the action/s clear</w:t>
            </w:r>
          </w:p>
          <w:p w14:paraId="03ACE81F" w14:textId="5D0C9E89" w:rsidR="00F422F2" w:rsidRPr="00037EC2" w:rsidRDefault="00B5069E" w:rsidP="00415492">
            <w:pPr>
              <w:ind w:left="360"/>
              <w:rPr>
                <w:sz w:val="16"/>
                <w:szCs w:val="16"/>
              </w:rPr>
            </w:pPr>
            <w:r w:rsidRPr="00B5069E">
              <w:rPr>
                <w:sz w:val="16"/>
                <w:szCs w:val="16"/>
              </w:rPr>
              <w:t>Rewards/sanctions for spending allocated resources on other programs</w:t>
            </w:r>
          </w:p>
        </w:tc>
        <w:tc>
          <w:tcPr>
            <w:tcW w:w="0" w:type="auto"/>
          </w:tcPr>
          <w:p w14:paraId="1B51AC21" w14:textId="77777777" w:rsidR="00F422F2" w:rsidRPr="00037EC2" w:rsidRDefault="00F422F2" w:rsidP="00415492">
            <w:pPr>
              <w:rPr>
                <w:sz w:val="16"/>
                <w:szCs w:val="16"/>
              </w:rPr>
            </w:pPr>
            <w:r w:rsidRPr="00037EC2">
              <w:rPr>
                <w:sz w:val="16"/>
                <w:szCs w:val="16"/>
              </w:rPr>
              <w:t>No</w:t>
            </w:r>
          </w:p>
        </w:tc>
        <w:tc>
          <w:tcPr>
            <w:tcW w:w="0" w:type="auto"/>
          </w:tcPr>
          <w:p w14:paraId="274530AD" w14:textId="77777777" w:rsidR="00F422F2" w:rsidRPr="00037EC2" w:rsidRDefault="00F422F2" w:rsidP="00415492">
            <w:pPr>
              <w:rPr>
                <w:sz w:val="16"/>
                <w:szCs w:val="16"/>
              </w:rPr>
            </w:pPr>
          </w:p>
        </w:tc>
        <w:tc>
          <w:tcPr>
            <w:tcW w:w="0" w:type="auto"/>
          </w:tcPr>
          <w:p w14:paraId="246929A7" w14:textId="77777777" w:rsidR="00F422F2" w:rsidRPr="00037EC2" w:rsidRDefault="00F422F2" w:rsidP="00415492">
            <w:pPr>
              <w:rPr>
                <w:sz w:val="16"/>
                <w:szCs w:val="16"/>
              </w:rPr>
            </w:pPr>
          </w:p>
        </w:tc>
      </w:tr>
      <w:tr w:rsidR="00F422F2" w:rsidRPr="00037EC2" w14:paraId="586B4897" w14:textId="77777777" w:rsidTr="00415492">
        <w:tc>
          <w:tcPr>
            <w:tcW w:w="0" w:type="auto"/>
            <w:vMerge/>
          </w:tcPr>
          <w:p w14:paraId="63447416" w14:textId="77777777" w:rsidR="00F422F2" w:rsidRPr="00037EC2" w:rsidRDefault="00F422F2" w:rsidP="00415492">
            <w:pPr>
              <w:rPr>
                <w:sz w:val="16"/>
                <w:szCs w:val="16"/>
              </w:rPr>
            </w:pPr>
          </w:p>
        </w:tc>
        <w:tc>
          <w:tcPr>
            <w:tcW w:w="0" w:type="auto"/>
          </w:tcPr>
          <w:p w14:paraId="542649D5" w14:textId="06FDDC5C" w:rsidR="00F422F2" w:rsidRPr="00037EC2" w:rsidRDefault="00B5069E" w:rsidP="00415492">
            <w:pPr>
              <w:rPr>
                <w:sz w:val="16"/>
                <w:szCs w:val="16"/>
              </w:rPr>
            </w:pPr>
            <w:r w:rsidRPr="00B5069E">
              <w:rPr>
                <w:sz w:val="16"/>
                <w:szCs w:val="16"/>
              </w:rPr>
              <w:t>Human resources addressed</w:t>
            </w:r>
          </w:p>
        </w:tc>
        <w:tc>
          <w:tcPr>
            <w:tcW w:w="0" w:type="auto"/>
          </w:tcPr>
          <w:p w14:paraId="5BEB420D" w14:textId="77777777" w:rsidR="00F422F2" w:rsidRPr="00037EC2" w:rsidRDefault="00F422F2" w:rsidP="00415492">
            <w:pPr>
              <w:rPr>
                <w:sz w:val="16"/>
                <w:szCs w:val="16"/>
              </w:rPr>
            </w:pPr>
            <w:r w:rsidRPr="00037EC2">
              <w:rPr>
                <w:sz w:val="16"/>
                <w:szCs w:val="16"/>
              </w:rPr>
              <w:t>No</w:t>
            </w:r>
          </w:p>
        </w:tc>
        <w:tc>
          <w:tcPr>
            <w:tcW w:w="0" w:type="auto"/>
          </w:tcPr>
          <w:p w14:paraId="6B51C61C" w14:textId="77777777" w:rsidR="00F422F2" w:rsidRPr="00037EC2" w:rsidRDefault="00F422F2" w:rsidP="00415492">
            <w:pPr>
              <w:rPr>
                <w:sz w:val="16"/>
                <w:szCs w:val="16"/>
              </w:rPr>
            </w:pPr>
          </w:p>
        </w:tc>
        <w:tc>
          <w:tcPr>
            <w:tcW w:w="0" w:type="auto"/>
          </w:tcPr>
          <w:p w14:paraId="3B2A14C3" w14:textId="77777777" w:rsidR="00F422F2" w:rsidRPr="00037EC2" w:rsidRDefault="00F422F2" w:rsidP="00415492">
            <w:pPr>
              <w:rPr>
                <w:sz w:val="16"/>
                <w:szCs w:val="16"/>
              </w:rPr>
            </w:pPr>
          </w:p>
        </w:tc>
      </w:tr>
      <w:tr w:rsidR="00F422F2" w:rsidRPr="00037EC2" w14:paraId="51E4C233" w14:textId="77777777" w:rsidTr="00415492">
        <w:tc>
          <w:tcPr>
            <w:tcW w:w="0" w:type="auto"/>
            <w:vMerge/>
          </w:tcPr>
          <w:p w14:paraId="26CCBB33" w14:textId="77777777" w:rsidR="00F422F2" w:rsidRPr="00037EC2" w:rsidRDefault="00F422F2" w:rsidP="00415492">
            <w:pPr>
              <w:rPr>
                <w:sz w:val="16"/>
                <w:szCs w:val="16"/>
              </w:rPr>
            </w:pPr>
          </w:p>
        </w:tc>
        <w:tc>
          <w:tcPr>
            <w:tcW w:w="0" w:type="auto"/>
          </w:tcPr>
          <w:p w14:paraId="17364E0D" w14:textId="547A4F4F" w:rsidR="00F422F2" w:rsidRPr="00037EC2" w:rsidRDefault="00B5069E" w:rsidP="00415492">
            <w:pPr>
              <w:rPr>
                <w:sz w:val="16"/>
                <w:szCs w:val="16"/>
              </w:rPr>
            </w:pPr>
            <w:r w:rsidRPr="00B5069E">
              <w:rPr>
                <w:sz w:val="16"/>
                <w:szCs w:val="16"/>
              </w:rPr>
              <w:t>Organisational capacity addressed</w:t>
            </w:r>
          </w:p>
        </w:tc>
        <w:tc>
          <w:tcPr>
            <w:tcW w:w="0" w:type="auto"/>
          </w:tcPr>
          <w:p w14:paraId="195CF6E2" w14:textId="77777777" w:rsidR="00F422F2" w:rsidRPr="00037EC2" w:rsidRDefault="00F422F2" w:rsidP="00415492">
            <w:pPr>
              <w:rPr>
                <w:sz w:val="16"/>
                <w:szCs w:val="16"/>
              </w:rPr>
            </w:pPr>
            <w:r w:rsidRPr="00037EC2">
              <w:rPr>
                <w:sz w:val="16"/>
                <w:szCs w:val="16"/>
              </w:rPr>
              <w:t>No</w:t>
            </w:r>
          </w:p>
        </w:tc>
        <w:tc>
          <w:tcPr>
            <w:tcW w:w="0" w:type="auto"/>
          </w:tcPr>
          <w:p w14:paraId="1E77EB62" w14:textId="77777777" w:rsidR="00F422F2" w:rsidRPr="00037EC2" w:rsidRDefault="00F422F2" w:rsidP="00415492">
            <w:pPr>
              <w:rPr>
                <w:sz w:val="16"/>
                <w:szCs w:val="16"/>
              </w:rPr>
            </w:pPr>
          </w:p>
        </w:tc>
        <w:tc>
          <w:tcPr>
            <w:tcW w:w="0" w:type="auto"/>
          </w:tcPr>
          <w:p w14:paraId="798DD9AD" w14:textId="77777777" w:rsidR="00F422F2" w:rsidRPr="00037EC2" w:rsidRDefault="00F422F2" w:rsidP="00415492">
            <w:pPr>
              <w:rPr>
                <w:sz w:val="16"/>
                <w:szCs w:val="16"/>
              </w:rPr>
            </w:pPr>
          </w:p>
        </w:tc>
      </w:tr>
      <w:tr w:rsidR="00F422F2" w:rsidRPr="00037EC2" w14:paraId="2D6C530D" w14:textId="77777777" w:rsidTr="00415492">
        <w:tc>
          <w:tcPr>
            <w:tcW w:w="0" w:type="auto"/>
            <w:vMerge/>
          </w:tcPr>
          <w:p w14:paraId="7ECCB77D" w14:textId="77777777" w:rsidR="00F422F2" w:rsidRPr="00037EC2" w:rsidRDefault="00F422F2" w:rsidP="00415492">
            <w:pPr>
              <w:rPr>
                <w:sz w:val="16"/>
                <w:szCs w:val="16"/>
              </w:rPr>
            </w:pPr>
          </w:p>
        </w:tc>
        <w:tc>
          <w:tcPr>
            <w:tcW w:w="0" w:type="auto"/>
          </w:tcPr>
          <w:p w14:paraId="0EA83B09" w14:textId="3E72A17D" w:rsidR="00F422F2" w:rsidRPr="00037EC2" w:rsidRDefault="00B5069E" w:rsidP="00415492">
            <w:pPr>
              <w:rPr>
                <w:sz w:val="16"/>
                <w:szCs w:val="16"/>
              </w:rPr>
            </w:pPr>
            <w:r w:rsidRPr="00B5069E">
              <w:rPr>
                <w:rFonts w:cs="Calibri"/>
                <w:sz w:val="16"/>
                <w:szCs w:val="16"/>
              </w:rPr>
              <w:t>Policy indicated strategies to mobilise required resources</w:t>
            </w:r>
          </w:p>
        </w:tc>
        <w:tc>
          <w:tcPr>
            <w:tcW w:w="0" w:type="auto"/>
          </w:tcPr>
          <w:p w14:paraId="66ED8F39" w14:textId="2CDD760F" w:rsidR="00F422F2" w:rsidRPr="00037EC2" w:rsidRDefault="00F422F2" w:rsidP="00415492">
            <w:pPr>
              <w:rPr>
                <w:sz w:val="16"/>
                <w:szCs w:val="16"/>
              </w:rPr>
            </w:pPr>
            <w:r>
              <w:rPr>
                <w:sz w:val="16"/>
                <w:szCs w:val="16"/>
              </w:rPr>
              <w:t>No</w:t>
            </w:r>
          </w:p>
        </w:tc>
        <w:tc>
          <w:tcPr>
            <w:tcW w:w="0" w:type="auto"/>
          </w:tcPr>
          <w:p w14:paraId="429C7E6F" w14:textId="77777777" w:rsidR="00F422F2" w:rsidRPr="00037EC2" w:rsidRDefault="00F422F2" w:rsidP="00415492">
            <w:pPr>
              <w:rPr>
                <w:sz w:val="16"/>
                <w:szCs w:val="16"/>
              </w:rPr>
            </w:pPr>
          </w:p>
        </w:tc>
        <w:tc>
          <w:tcPr>
            <w:tcW w:w="0" w:type="auto"/>
          </w:tcPr>
          <w:p w14:paraId="08AB446A" w14:textId="77777777" w:rsidR="00F422F2" w:rsidRPr="00037EC2" w:rsidRDefault="00F422F2" w:rsidP="00415492">
            <w:pPr>
              <w:rPr>
                <w:sz w:val="16"/>
                <w:szCs w:val="16"/>
              </w:rPr>
            </w:pPr>
          </w:p>
        </w:tc>
      </w:tr>
      <w:tr w:rsidR="00974240" w:rsidRPr="00037EC2" w14:paraId="626BB89F" w14:textId="77777777" w:rsidTr="00415492">
        <w:tc>
          <w:tcPr>
            <w:tcW w:w="0" w:type="auto"/>
            <w:vMerge w:val="restart"/>
          </w:tcPr>
          <w:p w14:paraId="4FFAFE36" w14:textId="77777777" w:rsidR="002E48D4" w:rsidRPr="00037EC2" w:rsidRDefault="002E48D4" w:rsidP="00415492">
            <w:pPr>
              <w:rPr>
                <w:sz w:val="16"/>
                <w:szCs w:val="16"/>
              </w:rPr>
            </w:pPr>
            <w:r w:rsidRPr="00037EC2">
              <w:rPr>
                <w:sz w:val="16"/>
                <w:szCs w:val="16"/>
              </w:rPr>
              <w:t>Monitoring and Evaluation</w:t>
            </w:r>
          </w:p>
        </w:tc>
        <w:tc>
          <w:tcPr>
            <w:tcW w:w="0" w:type="auto"/>
          </w:tcPr>
          <w:p w14:paraId="6AF735BB" w14:textId="2401EB0A" w:rsidR="002E48D4" w:rsidRPr="00037EC2" w:rsidRDefault="00B5069E" w:rsidP="00415492">
            <w:pPr>
              <w:rPr>
                <w:sz w:val="16"/>
                <w:szCs w:val="16"/>
              </w:rPr>
            </w:pPr>
            <w:r w:rsidRPr="00B5069E">
              <w:rPr>
                <w:sz w:val="16"/>
                <w:szCs w:val="16"/>
              </w:rPr>
              <w:t>Policy indicated monitoring and evaluation mechanisms to track progress on goals for child health</w:t>
            </w:r>
          </w:p>
        </w:tc>
        <w:tc>
          <w:tcPr>
            <w:tcW w:w="0" w:type="auto"/>
          </w:tcPr>
          <w:p w14:paraId="28D53827" w14:textId="77777777" w:rsidR="002E48D4" w:rsidRPr="00037EC2" w:rsidRDefault="002E48D4" w:rsidP="00415492">
            <w:pPr>
              <w:rPr>
                <w:sz w:val="16"/>
                <w:szCs w:val="16"/>
              </w:rPr>
            </w:pPr>
            <w:r w:rsidRPr="00037EC2">
              <w:rPr>
                <w:sz w:val="16"/>
                <w:szCs w:val="16"/>
              </w:rPr>
              <w:t>No</w:t>
            </w:r>
          </w:p>
        </w:tc>
        <w:tc>
          <w:tcPr>
            <w:tcW w:w="0" w:type="auto"/>
          </w:tcPr>
          <w:p w14:paraId="16D7F554" w14:textId="77777777" w:rsidR="002E48D4" w:rsidRPr="00037EC2" w:rsidRDefault="002E48D4" w:rsidP="00415492">
            <w:pPr>
              <w:rPr>
                <w:sz w:val="16"/>
                <w:szCs w:val="16"/>
              </w:rPr>
            </w:pPr>
          </w:p>
        </w:tc>
        <w:tc>
          <w:tcPr>
            <w:tcW w:w="0" w:type="auto"/>
          </w:tcPr>
          <w:p w14:paraId="75EB6417" w14:textId="77777777" w:rsidR="002E48D4" w:rsidRPr="00037EC2" w:rsidRDefault="002E48D4" w:rsidP="00415492">
            <w:pPr>
              <w:rPr>
                <w:sz w:val="16"/>
                <w:szCs w:val="16"/>
              </w:rPr>
            </w:pPr>
          </w:p>
        </w:tc>
      </w:tr>
      <w:tr w:rsidR="00974240" w:rsidRPr="00037EC2" w14:paraId="3F91AC47" w14:textId="77777777" w:rsidTr="00415492">
        <w:tc>
          <w:tcPr>
            <w:tcW w:w="0" w:type="auto"/>
            <w:vMerge/>
          </w:tcPr>
          <w:p w14:paraId="599685C0" w14:textId="77777777" w:rsidR="002E48D4" w:rsidRPr="00037EC2" w:rsidRDefault="002E48D4" w:rsidP="00415492">
            <w:pPr>
              <w:rPr>
                <w:sz w:val="16"/>
                <w:szCs w:val="16"/>
              </w:rPr>
            </w:pPr>
          </w:p>
        </w:tc>
        <w:tc>
          <w:tcPr>
            <w:tcW w:w="0" w:type="auto"/>
          </w:tcPr>
          <w:p w14:paraId="7E95F65B" w14:textId="14EE702F" w:rsidR="002E48D4" w:rsidRPr="00037EC2" w:rsidRDefault="00B5069E" w:rsidP="00415492">
            <w:pPr>
              <w:rPr>
                <w:sz w:val="16"/>
                <w:szCs w:val="16"/>
              </w:rPr>
            </w:pPr>
            <w:r w:rsidRPr="00B5069E">
              <w:rPr>
                <w:sz w:val="16"/>
                <w:szCs w:val="16"/>
              </w:rPr>
              <w:t>Policy nominated a committee or independent body to do evaluation</w:t>
            </w:r>
          </w:p>
        </w:tc>
        <w:tc>
          <w:tcPr>
            <w:tcW w:w="0" w:type="auto"/>
          </w:tcPr>
          <w:p w14:paraId="5A18F891" w14:textId="77777777" w:rsidR="002E48D4" w:rsidRPr="00037EC2" w:rsidRDefault="002E48D4" w:rsidP="00415492">
            <w:pPr>
              <w:rPr>
                <w:sz w:val="16"/>
                <w:szCs w:val="16"/>
              </w:rPr>
            </w:pPr>
            <w:r w:rsidRPr="00037EC2">
              <w:rPr>
                <w:sz w:val="16"/>
                <w:szCs w:val="16"/>
              </w:rPr>
              <w:t>No</w:t>
            </w:r>
          </w:p>
        </w:tc>
        <w:tc>
          <w:tcPr>
            <w:tcW w:w="0" w:type="auto"/>
          </w:tcPr>
          <w:p w14:paraId="0B04C818" w14:textId="77777777" w:rsidR="002E48D4" w:rsidRPr="00037EC2" w:rsidRDefault="002E48D4" w:rsidP="00415492">
            <w:pPr>
              <w:rPr>
                <w:sz w:val="16"/>
                <w:szCs w:val="16"/>
              </w:rPr>
            </w:pPr>
          </w:p>
        </w:tc>
        <w:tc>
          <w:tcPr>
            <w:tcW w:w="0" w:type="auto"/>
          </w:tcPr>
          <w:p w14:paraId="517CE608" w14:textId="77777777" w:rsidR="002E48D4" w:rsidRPr="00037EC2" w:rsidRDefault="002E48D4" w:rsidP="00415492">
            <w:pPr>
              <w:rPr>
                <w:sz w:val="16"/>
                <w:szCs w:val="16"/>
              </w:rPr>
            </w:pPr>
          </w:p>
        </w:tc>
      </w:tr>
      <w:tr w:rsidR="00974240" w:rsidRPr="00037EC2" w14:paraId="48F8F90A" w14:textId="77777777" w:rsidTr="00415492">
        <w:tc>
          <w:tcPr>
            <w:tcW w:w="0" w:type="auto"/>
            <w:vMerge/>
          </w:tcPr>
          <w:p w14:paraId="528B04CC" w14:textId="77777777" w:rsidR="002E48D4" w:rsidRPr="00037EC2" w:rsidRDefault="002E48D4" w:rsidP="00415492">
            <w:pPr>
              <w:rPr>
                <w:sz w:val="16"/>
                <w:szCs w:val="16"/>
              </w:rPr>
            </w:pPr>
          </w:p>
        </w:tc>
        <w:tc>
          <w:tcPr>
            <w:tcW w:w="0" w:type="auto"/>
          </w:tcPr>
          <w:p w14:paraId="3A43DA41" w14:textId="363640DE" w:rsidR="002E48D4" w:rsidRPr="00037EC2" w:rsidRDefault="00B5069E" w:rsidP="00415492">
            <w:pPr>
              <w:rPr>
                <w:sz w:val="16"/>
                <w:szCs w:val="16"/>
              </w:rPr>
            </w:pPr>
            <w:r w:rsidRPr="00B5069E">
              <w:rPr>
                <w:sz w:val="16"/>
                <w:szCs w:val="16"/>
              </w:rPr>
              <w:t>Outcome measures identified for each of the explicit and implicit objectives</w:t>
            </w:r>
          </w:p>
        </w:tc>
        <w:tc>
          <w:tcPr>
            <w:tcW w:w="0" w:type="auto"/>
          </w:tcPr>
          <w:p w14:paraId="5818C8C7" w14:textId="77777777" w:rsidR="002E48D4" w:rsidRPr="00037EC2" w:rsidRDefault="002E48D4" w:rsidP="00415492">
            <w:pPr>
              <w:rPr>
                <w:sz w:val="16"/>
                <w:szCs w:val="16"/>
              </w:rPr>
            </w:pPr>
            <w:r w:rsidRPr="00037EC2">
              <w:rPr>
                <w:sz w:val="16"/>
                <w:szCs w:val="16"/>
              </w:rPr>
              <w:t>No</w:t>
            </w:r>
          </w:p>
        </w:tc>
        <w:tc>
          <w:tcPr>
            <w:tcW w:w="0" w:type="auto"/>
          </w:tcPr>
          <w:p w14:paraId="49DB59FA" w14:textId="77777777" w:rsidR="002E48D4" w:rsidRPr="00037EC2" w:rsidRDefault="002E48D4" w:rsidP="00415492">
            <w:pPr>
              <w:rPr>
                <w:sz w:val="16"/>
                <w:szCs w:val="16"/>
              </w:rPr>
            </w:pPr>
          </w:p>
        </w:tc>
        <w:tc>
          <w:tcPr>
            <w:tcW w:w="0" w:type="auto"/>
          </w:tcPr>
          <w:p w14:paraId="7F17A3EF" w14:textId="77777777" w:rsidR="002E48D4" w:rsidRPr="00037EC2" w:rsidRDefault="002E48D4" w:rsidP="00415492">
            <w:pPr>
              <w:rPr>
                <w:sz w:val="16"/>
                <w:szCs w:val="16"/>
              </w:rPr>
            </w:pPr>
          </w:p>
        </w:tc>
      </w:tr>
      <w:tr w:rsidR="00974240" w:rsidRPr="00037EC2" w14:paraId="70C40ED5" w14:textId="77777777" w:rsidTr="00415492">
        <w:tc>
          <w:tcPr>
            <w:tcW w:w="0" w:type="auto"/>
            <w:vMerge/>
          </w:tcPr>
          <w:p w14:paraId="1276E028" w14:textId="77777777" w:rsidR="002E48D4" w:rsidRPr="00037EC2" w:rsidRDefault="002E48D4" w:rsidP="00415492">
            <w:pPr>
              <w:rPr>
                <w:sz w:val="16"/>
                <w:szCs w:val="16"/>
              </w:rPr>
            </w:pPr>
          </w:p>
        </w:tc>
        <w:tc>
          <w:tcPr>
            <w:tcW w:w="0" w:type="auto"/>
          </w:tcPr>
          <w:p w14:paraId="75822B1B" w14:textId="650358C4" w:rsidR="002E48D4" w:rsidRPr="00037EC2" w:rsidRDefault="00B5069E" w:rsidP="00415492">
            <w:pPr>
              <w:rPr>
                <w:sz w:val="16"/>
                <w:szCs w:val="16"/>
              </w:rPr>
            </w:pPr>
            <w:r w:rsidRPr="00B5069E">
              <w:rPr>
                <w:sz w:val="16"/>
                <w:szCs w:val="16"/>
              </w:rPr>
              <w:t>Data for evaluation will be collected before, during, and after introduction of the new policy</w:t>
            </w:r>
          </w:p>
        </w:tc>
        <w:tc>
          <w:tcPr>
            <w:tcW w:w="0" w:type="auto"/>
          </w:tcPr>
          <w:p w14:paraId="1DBC9D14" w14:textId="77777777" w:rsidR="002E48D4" w:rsidRPr="00037EC2" w:rsidRDefault="002E48D4" w:rsidP="00415492">
            <w:pPr>
              <w:rPr>
                <w:sz w:val="16"/>
                <w:szCs w:val="16"/>
              </w:rPr>
            </w:pPr>
            <w:r w:rsidRPr="00037EC2">
              <w:rPr>
                <w:sz w:val="16"/>
                <w:szCs w:val="16"/>
              </w:rPr>
              <w:t>No</w:t>
            </w:r>
          </w:p>
        </w:tc>
        <w:tc>
          <w:tcPr>
            <w:tcW w:w="0" w:type="auto"/>
          </w:tcPr>
          <w:p w14:paraId="67E2BBE4" w14:textId="77777777" w:rsidR="002E48D4" w:rsidRPr="00037EC2" w:rsidRDefault="002E48D4" w:rsidP="00415492">
            <w:pPr>
              <w:rPr>
                <w:sz w:val="16"/>
                <w:szCs w:val="16"/>
              </w:rPr>
            </w:pPr>
          </w:p>
        </w:tc>
        <w:tc>
          <w:tcPr>
            <w:tcW w:w="0" w:type="auto"/>
          </w:tcPr>
          <w:p w14:paraId="004EF971" w14:textId="77777777" w:rsidR="002E48D4" w:rsidRPr="00037EC2" w:rsidRDefault="002E48D4" w:rsidP="00415492">
            <w:pPr>
              <w:rPr>
                <w:sz w:val="16"/>
                <w:szCs w:val="16"/>
              </w:rPr>
            </w:pPr>
          </w:p>
        </w:tc>
      </w:tr>
      <w:tr w:rsidR="00974240" w:rsidRPr="00037EC2" w14:paraId="0277593C" w14:textId="77777777" w:rsidTr="00415492">
        <w:tc>
          <w:tcPr>
            <w:tcW w:w="0" w:type="auto"/>
            <w:vMerge/>
          </w:tcPr>
          <w:p w14:paraId="2C79F6B8" w14:textId="77777777" w:rsidR="002E48D4" w:rsidRPr="00037EC2" w:rsidRDefault="002E48D4" w:rsidP="00415492">
            <w:pPr>
              <w:rPr>
                <w:sz w:val="16"/>
                <w:szCs w:val="16"/>
              </w:rPr>
            </w:pPr>
          </w:p>
        </w:tc>
        <w:tc>
          <w:tcPr>
            <w:tcW w:w="0" w:type="auto"/>
          </w:tcPr>
          <w:p w14:paraId="5DFAC3F0" w14:textId="77777777" w:rsidR="002E48D4" w:rsidRPr="00037EC2" w:rsidRDefault="002E48D4" w:rsidP="00415492">
            <w:pPr>
              <w:rPr>
                <w:sz w:val="16"/>
                <w:szCs w:val="16"/>
              </w:rPr>
            </w:pPr>
            <w:r w:rsidRPr="00037EC2">
              <w:rPr>
                <w:sz w:val="16"/>
                <w:szCs w:val="16"/>
              </w:rPr>
              <w:t>Follow-up takes place after a sufficient period to allow the effects of policy change to become evident</w:t>
            </w:r>
          </w:p>
        </w:tc>
        <w:tc>
          <w:tcPr>
            <w:tcW w:w="0" w:type="auto"/>
          </w:tcPr>
          <w:p w14:paraId="783BB8E2" w14:textId="77777777" w:rsidR="002E48D4" w:rsidRPr="00037EC2" w:rsidRDefault="002E48D4" w:rsidP="00415492">
            <w:pPr>
              <w:rPr>
                <w:sz w:val="16"/>
                <w:szCs w:val="16"/>
              </w:rPr>
            </w:pPr>
            <w:r w:rsidRPr="00037EC2">
              <w:rPr>
                <w:sz w:val="16"/>
                <w:szCs w:val="16"/>
              </w:rPr>
              <w:t>No</w:t>
            </w:r>
          </w:p>
        </w:tc>
        <w:tc>
          <w:tcPr>
            <w:tcW w:w="0" w:type="auto"/>
          </w:tcPr>
          <w:p w14:paraId="2630A91E" w14:textId="77777777" w:rsidR="002E48D4" w:rsidRPr="00037EC2" w:rsidRDefault="002E48D4" w:rsidP="00415492">
            <w:pPr>
              <w:rPr>
                <w:sz w:val="16"/>
                <w:szCs w:val="16"/>
              </w:rPr>
            </w:pPr>
          </w:p>
        </w:tc>
        <w:tc>
          <w:tcPr>
            <w:tcW w:w="0" w:type="auto"/>
          </w:tcPr>
          <w:p w14:paraId="33D4B6D8" w14:textId="77777777" w:rsidR="002E48D4" w:rsidRPr="00037EC2" w:rsidRDefault="002E48D4" w:rsidP="00415492">
            <w:pPr>
              <w:rPr>
                <w:sz w:val="16"/>
                <w:szCs w:val="16"/>
              </w:rPr>
            </w:pPr>
          </w:p>
        </w:tc>
      </w:tr>
      <w:tr w:rsidR="00974240" w:rsidRPr="00037EC2" w14:paraId="5F55FA1A" w14:textId="77777777" w:rsidTr="00415492">
        <w:tc>
          <w:tcPr>
            <w:tcW w:w="0" w:type="auto"/>
            <w:vMerge/>
          </w:tcPr>
          <w:p w14:paraId="37A70154" w14:textId="77777777" w:rsidR="002E48D4" w:rsidRPr="00037EC2" w:rsidRDefault="002E48D4" w:rsidP="00415492">
            <w:pPr>
              <w:rPr>
                <w:sz w:val="16"/>
                <w:szCs w:val="16"/>
              </w:rPr>
            </w:pPr>
          </w:p>
        </w:tc>
        <w:tc>
          <w:tcPr>
            <w:tcW w:w="0" w:type="auto"/>
          </w:tcPr>
          <w:p w14:paraId="1CEAC5A4" w14:textId="50985E94" w:rsidR="002E48D4" w:rsidRPr="00037EC2" w:rsidRDefault="00B5069E" w:rsidP="00415492">
            <w:pPr>
              <w:rPr>
                <w:sz w:val="16"/>
                <w:szCs w:val="16"/>
              </w:rPr>
            </w:pPr>
            <w:r w:rsidRPr="00B5069E">
              <w:rPr>
                <w:sz w:val="16"/>
                <w:szCs w:val="16"/>
              </w:rPr>
              <w:t>Other factors that could have produced the change (other than policy) identified</w:t>
            </w:r>
          </w:p>
        </w:tc>
        <w:tc>
          <w:tcPr>
            <w:tcW w:w="0" w:type="auto"/>
          </w:tcPr>
          <w:p w14:paraId="75ACF20D" w14:textId="77777777" w:rsidR="002E48D4" w:rsidRPr="00037EC2" w:rsidRDefault="002E48D4" w:rsidP="00415492">
            <w:pPr>
              <w:rPr>
                <w:sz w:val="16"/>
                <w:szCs w:val="16"/>
              </w:rPr>
            </w:pPr>
            <w:r w:rsidRPr="00037EC2">
              <w:rPr>
                <w:sz w:val="16"/>
                <w:szCs w:val="16"/>
              </w:rPr>
              <w:t>No</w:t>
            </w:r>
          </w:p>
        </w:tc>
        <w:tc>
          <w:tcPr>
            <w:tcW w:w="0" w:type="auto"/>
          </w:tcPr>
          <w:p w14:paraId="06CED5E3" w14:textId="77777777" w:rsidR="002E48D4" w:rsidRPr="00037EC2" w:rsidRDefault="002E48D4" w:rsidP="00415492">
            <w:pPr>
              <w:rPr>
                <w:sz w:val="16"/>
                <w:szCs w:val="16"/>
              </w:rPr>
            </w:pPr>
          </w:p>
        </w:tc>
        <w:tc>
          <w:tcPr>
            <w:tcW w:w="0" w:type="auto"/>
          </w:tcPr>
          <w:p w14:paraId="47F00E00" w14:textId="77777777" w:rsidR="002E48D4" w:rsidRPr="00037EC2" w:rsidRDefault="002E48D4" w:rsidP="00415492">
            <w:pPr>
              <w:rPr>
                <w:sz w:val="16"/>
                <w:szCs w:val="16"/>
              </w:rPr>
            </w:pPr>
          </w:p>
        </w:tc>
      </w:tr>
      <w:tr w:rsidR="00974240" w:rsidRPr="00037EC2" w14:paraId="4FB36469" w14:textId="77777777" w:rsidTr="00415492">
        <w:tc>
          <w:tcPr>
            <w:tcW w:w="0" w:type="auto"/>
            <w:vMerge/>
          </w:tcPr>
          <w:p w14:paraId="0068AB10" w14:textId="77777777" w:rsidR="002E48D4" w:rsidRPr="00037EC2" w:rsidRDefault="002E48D4" w:rsidP="00415492">
            <w:pPr>
              <w:rPr>
                <w:sz w:val="16"/>
                <w:szCs w:val="16"/>
              </w:rPr>
            </w:pPr>
          </w:p>
        </w:tc>
        <w:tc>
          <w:tcPr>
            <w:tcW w:w="0" w:type="auto"/>
          </w:tcPr>
          <w:p w14:paraId="4A7742B4" w14:textId="2EFE3DD5" w:rsidR="002E48D4" w:rsidRPr="00037EC2" w:rsidRDefault="00B5069E" w:rsidP="00415492">
            <w:pPr>
              <w:rPr>
                <w:sz w:val="16"/>
                <w:szCs w:val="16"/>
              </w:rPr>
            </w:pPr>
            <w:r w:rsidRPr="00B5069E">
              <w:rPr>
                <w:sz w:val="16"/>
                <w:szCs w:val="16"/>
              </w:rPr>
              <w:t>Criteria for evaluation adequate or clear</w:t>
            </w:r>
          </w:p>
        </w:tc>
        <w:tc>
          <w:tcPr>
            <w:tcW w:w="0" w:type="auto"/>
          </w:tcPr>
          <w:p w14:paraId="5C46CE94" w14:textId="77777777" w:rsidR="002E48D4" w:rsidRPr="00037EC2" w:rsidRDefault="002E48D4" w:rsidP="00415492">
            <w:pPr>
              <w:rPr>
                <w:sz w:val="16"/>
                <w:szCs w:val="16"/>
              </w:rPr>
            </w:pPr>
            <w:r w:rsidRPr="00037EC2">
              <w:rPr>
                <w:sz w:val="16"/>
                <w:szCs w:val="16"/>
              </w:rPr>
              <w:t>No</w:t>
            </w:r>
          </w:p>
        </w:tc>
        <w:tc>
          <w:tcPr>
            <w:tcW w:w="0" w:type="auto"/>
          </w:tcPr>
          <w:p w14:paraId="236FEE2A" w14:textId="77777777" w:rsidR="002E48D4" w:rsidRPr="00037EC2" w:rsidRDefault="002E48D4" w:rsidP="00415492">
            <w:pPr>
              <w:rPr>
                <w:sz w:val="16"/>
                <w:szCs w:val="16"/>
              </w:rPr>
            </w:pPr>
          </w:p>
        </w:tc>
        <w:tc>
          <w:tcPr>
            <w:tcW w:w="0" w:type="auto"/>
          </w:tcPr>
          <w:p w14:paraId="18109867" w14:textId="77777777" w:rsidR="002E48D4" w:rsidRPr="00037EC2" w:rsidRDefault="002E48D4" w:rsidP="00415492">
            <w:pPr>
              <w:rPr>
                <w:sz w:val="16"/>
                <w:szCs w:val="16"/>
              </w:rPr>
            </w:pPr>
          </w:p>
        </w:tc>
      </w:tr>
      <w:tr w:rsidR="00974240" w:rsidRPr="00037EC2" w14:paraId="72754C4C" w14:textId="77777777" w:rsidTr="00415492">
        <w:tc>
          <w:tcPr>
            <w:tcW w:w="0" w:type="auto"/>
            <w:vMerge w:val="restart"/>
          </w:tcPr>
          <w:p w14:paraId="301FE471" w14:textId="77777777" w:rsidR="002E48D4" w:rsidRPr="00037EC2" w:rsidRDefault="002E48D4" w:rsidP="00415492">
            <w:pPr>
              <w:rPr>
                <w:sz w:val="16"/>
                <w:szCs w:val="16"/>
              </w:rPr>
            </w:pPr>
            <w:r w:rsidRPr="00037EC2">
              <w:rPr>
                <w:sz w:val="16"/>
                <w:szCs w:val="16"/>
              </w:rPr>
              <w:lastRenderedPageBreak/>
              <w:t>Implementation</w:t>
            </w:r>
          </w:p>
        </w:tc>
        <w:tc>
          <w:tcPr>
            <w:tcW w:w="0" w:type="auto"/>
          </w:tcPr>
          <w:p w14:paraId="528B83CA" w14:textId="4FA1B78E" w:rsidR="002E48D4" w:rsidRPr="00037EC2" w:rsidRDefault="00962E2C" w:rsidP="00415492">
            <w:pPr>
              <w:rPr>
                <w:sz w:val="16"/>
                <w:szCs w:val="16"/>
              </w:rPr>
            </w:pPr>
            <w:r w:rsidRPr="00962E2C">
              <w:rPr>
                <w:sz w:val="16"/>
                <w:szCs w:val="16"/>
              </w:rPr>
              <w:t>Multiple stakeholders involved in the design and implementation of the action/s</w:t>
            </w:r>
          </w:p>
        </w:tc>
        <w:tc>
          <w:tcPr>
            <w:tcW w:w="0" w:type="auto"/>
          </w:tcPr>
          <w:p w14:paraId="4D4BB3D3" w14:textId="77777777" w:rsidR="002E48D4" w:rsidRPr="00037EC2" w:rsidRDefault="002E48D4" w:rsidP="00415492">
            <w:pPr>
              <w:rPr>
                <w:sz w:val="16"/>
                <w:szCs w:val="16"/>
              </w:rPr>
            </w:pPr>
            <w:r w:rsidRPr="00037EC2">
              <w:rPr>
                <w:sz w:val="16"/>
                <w:szCs w:val="16"/>
              </w:rPr>
              <w:t>No</w:t>
            </w:r>
          </w:p>
        </w:tc>
        <w:tc>
          <w:tcPr>
            <w:tcW w:w="0" w:type="auto"/>
          </w:tcPr>
          <w:p w14:paraId="6C3E7E84" w14:textId="77777777" w:rsidR="002E48D4" w:rsidRPr="00037EC2" w:rsidRDefault="002E48D4" w:rsidP="00415492">
            <w:pPr>
              <w:rPr>
                <w:sz w:val="16"/>
                <w:szCs w:val="16"/>
              </w:rPr>
            </w:pPr>
          </w:p>
        </w:tc>
        <w:tc>
          <w:tcPr>
            <w:tcW w:w="0" w:type="auto"/>
          </w:tcPr>
          <w:p w14:paraId="34887821" w14:textId="77777777" w:rsidR="002E48D4" w:rsidRPr="00037EC2" w:rsidRDefault="002E48D4" w:rsidP="00415492">
            <w:pPr>
              <w:rPr>
                <w:sz w:val="16"/>
                <w:szCs w:val="16"/>
              </w:rPr>
            </w:pPr>
          </w:p>
        </w:tc>
      </w:tr>
      <w:tr w:rsidR="00974240" w:rsidRPr="00037EC2" w14:paraId="10193766" w14:textId="77777777" w:rsidTr="00415492">
        <w:tc>
          <w:tcPr>
            <w:tcW w:w="0" w:type="auto"/>
            <w:vMerge/>
          </w:tcPr>
          <w:p w14:paraId="18FCF64C" w14:textId="77777777" w:rsidR="002E48D4" w:rsidRPr="00037EC2" w:rsidRDefault="002E48D4" w:rsidP="00415492">
            <w:pPr>
              <w:rPr>
                <w:sz w:val="16"/>
                <w:szCs w:val="16"/>
              </w:rPr>
            </w:pPr>
          </w:p>
        </w:tc>
        <w:tc>
          <w:tcPr>
            <w:tcW w:w="0" w:type="auto"/>
          </w:tcPr>
          <w:p w14:paraId="3B8190A9" w14:textId="3C38AF32" w:rsidR="002E48D4" w:rsidRPr="00037EC2" w:rsidRDefault="00B5069E" w:rsidP="00415492">
            <w:pPr>
              <w:rPr>
                <w:sz w:val="16"/>
                <w:szCs w:val="16"/>
              </w:rPr>
            </w:pPr>
            <w:r w:rsidRPr="00B5069E">
              <w:rPr>
                <w:sz w:val="16"/>
                <w:szCs w:val="16"/>
              </w:rPr>
              <w:t>Obligations of the various implementers specified – who has to do what?</w:t>
            </w:r>
          </w:p>
        </w:tc>
        <w:tc>
          <w:tcPr>
            <w:tcW w:w="0" w:type="auto"/>
          </w:tcPr>
          <w:p w14:paraId="74976F12" w14:textId="77777777" w:rsidR="002E48D4" w:rsidRPr="00037EC2" w:rsidRDefault="002E48D4" w:rsidP="00415492">
            <w:pPr>
              <w:rPr>
                <w:sz w:val="16"/>
                <w:szCs w:val="16"/>
              </w:rPr>
            </w:pPr>
            <w:r w:rsidRPr="00037EC2">
              <w:rPr>
                <w:sz w:val="16"/>
                <w:szCs w:val="16"/>
              </w:rPr>
              <w:t>No</w:t>
            </w:r>
          </w:p>
        </w:tc>
        <w:tc>
          <w:tcPr>
            <w:tcW w:w="0" w:type="auto"/>
          </w:tcPr>
          <w:p w14:paraId="708CF0E9" w14:textId="77777777" w:rsidR="002E48D4" w:rsidRPr="00037EC2" w:rsidRDefault="002E48D4" w:rsidP="00415492">
            <w:pPr>
              <w:rPr>
                <w:sz w:val="16"/>
                <w:szCs w:val="16"/>
              </w:rPr>
            </w:pPr>
          </w:p>
        </w:tc>
        <w:tc>
          <w:tcPr>
            <w:tcW w:w="0" w:type="auto"/>
          </w:tcPr>
          <w:p w14:paraId="6A02FFB8" w14:textId="77777777" w:rsidR="002E48D4" w:rsidRPr="00037EC2" w:rsidRDefault="002E48D4" w:rsidP="00415492">
            <w:pPr>
              <w:rPr>
                <w:sz w:val="16"/>
                <w:szCs w:val="16"/>
              </w:rPr>
            </w:pPr>
          </w:p>
        </w:tc>
      </w:tr>
    </w:tbl>
    <w:p w14:paraId="326EF9B4" w14:textId="77777777" w:rsidR="002E48D4" w:rsidRPr="00037EC2" w:rsidRDefault="002E48D4" w:rsidP="002E48D4">
      <w:pPr>
        <w:rPr>
          <w:sz w:val="16"/>
          <w:szCs w:val="16"/>
        </w:rPr>
      </w:pPr>
    </w:p>
    <w:p w14:paraId="666E4A53" w14:textId="77777777" w:rsidR="002E48D4" w:rsidRPr="00037EC2" w:rsidRDefault="002E48D4" w:rsidP="002E48D4">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2E48D4" w:rsidRPr="00037EC2" w14:paraId="27BC826F" w14:textId="77777777" w:rsidTr="00415492">
        <w:tc>
          <w:tcPr>
            <w:tcW w:w="4508" w:type="dxa"/>
          </w:tcPr>
          <w:p w14:paraId="30264D7C" w14:textId="77777777" w:rsidR="002E48D4" w:rsidRPr="00037EC2" w:rsidRDefault="002E48D4" w:rsidP="00415492">
            <w:pPr>
              <w:rPr>
                <w:b/>
                <w:bCs/>
                <w:sz w:val="16"/>
                <w:szCs w:val="16"/>
              </w:rPr>
            </w:pPr>
            <w:r w:rsidRPr="00037EC2">
              <w:rPr>
                <w:b/>
                <w:bCs/>
                <w:sz w:val="16"/>
                <w:szCs w:val="16"/>
              </w:rPr>
              <w:t>Criteria</w:t>
            </w:r>
          </w:p>
        </w:tc>
        <w:tc>
          <w:tcPr>
            <w:tcW w:w="4508" w:type="dxa"/>
          </w:tcPr>
          <w:p w14:paraId="48776723" w14:textId="77777777" w:rsidR="002E48D4" w:rsidRPr="00037EC2" w:rsidRDefault="002E48D4" w:rsidP="00415492">
            <w:pPr>
              <w:rPr>
                <w:b/>
                <w:bCs/>
                <w:sz w:val="16"/>
                <w:szCs w:val="16"/>
              </w:rPr>
            </w:pPr>
            <w:r w:rsidRPr="00037EC2">
              <w:rPr>
                <w:b/>
                <w:bCs/>
                <w:sz w:val="16"/>
                <w:szCs w:val="16"/>
              </w:rPr>
              <w:t>Quality</w:t>
            </w:r>
          </w:p>
        </w:tc>
      </w:tr>
      <w:tr w:rsidR="002E48D4" w:rsidRPr="00037EC2" w14:paraId="48340A55" w14:textId="77777777" w:rsidTr="00415492">
        <w:tc>
          <w:tcPr>
            <w:tcW w:w="4508" w:type="dxa"/>
          </w:tcPr>
          <w:p w14:paraId="05E49234" w14:textId="77777777" w:rsidR="002E48D4" w:rsidRPr="00037EC2" w:rsidRDefault="002E48D4" w:rsidP="00415492">
            <w:pPr>
              <w:rPr>
                <w:sz w:val="16"/>
                <w:szCs w:val="16"/>
              </w:rPr>
            </w:pPr>
            <w:r w:rsidRPr="00037EC2">
              <w:rPr>
                <w:sz w:val="16"/>
                <w:szCs w:val="16"/>
              </w:rPr>
              <w:t>Policy Background</w:t>
            </w:r>
          </w:p>
        </w:tc>
        <w:tc>
          <w:tcPr>
            <w:tcW w:w="4508" w:type="dxa"/>
          </w:tcPr>
          <w:p w14:paraId="2CC97902" w14:textId="3BCBAA19" w:rsidR="002E48D4" w:rsidRPr="00037EC2" w:rsidRDefault="00296E93" w:rsidP="00415492">
            <w:pPr>
              <w:rPr>
                <w:sz w:val="16"/>
                <w:szCs w:val="16"/>
              </w:rPr>
            </w:pPr>
            <w:r w:rsidRPr="00037EC2">
              <w:rPr>
                <w:sz w:val="16"/>
                <w:szCs w:val="16"/>
              </w:rPr>
              <w:t>Needs improvement</w:t>
            </w:r>
          </w:p>
        </w:tc>
      </w:tr>
      <w:tr w:rsidR="002E48D4" w:rsidRPr="00037EC2" w14:paraId="02ADFECD" w14:textId="77777777" w:rsidTr="00415492">
        <w:tc>
          <w:tcPr>
            <w:tcW w:w="4508" w:type="dxa"/>
          </w:tcPr>
          <w:p w14:paraId="0F7D3919" w14:textId="77777777" w:rsidR="002E48D4" w:rsidRPr="00037EC2" w:rsidRDefault="002E48D4" w:rsidP="00415492">
            <w:pPr>
              <w:rPr>
                <w:sz w:val="16"/>
                <w:szCs w:val="16"/>
              </w:rPr>
            </w:pPr>
            <w:r w:rsidRPr="00037EC2">
              <w:rPr>
                <w:sz w:val="16"/>
                <w:szCs w:val="16"/>
              </w:rPr>
              <w:t>Goals</w:t>
            </w:r>
          </w:p>
        </w:tc>
        <w:tc>
          <w:tcPr>
            <w:tcW w:w="4508" w:type="dxa"/>
          </w:tcPr>
          <w:p w14:paraId="52041BDE" w14:textId="77777777" w:rsidR="002E48D4" w:rsidRPr="00037EC2" w:rsidRDefault="002E48D4" w:rsidP="00415492">
            <w:pPr>
              <w:rPr>
                <w:sz w:val="16"/>
                <w:szCs w:val="16"/>
              </w:rPr>
            </w:pPr>
            <w:r w:rsidRPr="00037EC2">
              <w:rPr>
                <w:sz w:val="16"/>
                <w:szCs w:val="16"/>
              </w:rPr>
              <w:t>Weak</w:t>
            </w:r>
          </w:p>
        </w:tc>
      </w:tr>
      <w:tr w:rsidR="002E48D4" w:rsidRPr="00037EC2" w14:paraId="58FFFCE2" w14:textId="77777777" w:rsidTr="00415492">
        <w:tc>
          <w:tcPr>
            <w:tcW w:w="4508" w:type="dxa"/>
          </w:tcPr>
          <w:p w14:paraId="6814A835" w14:textId="77777777" w:rsidR="002E48D4" w:rsidRPr="00037EC2" w:rsidRDefault="002E48D4" w:rsidP="00415492">
            <w:pPr>
              <w:rPr>
                <w:sz w:val="16"/>
                <w:szCs w:val="16"/>
              </w:rPr>
            </w:pPr>
            <w:r w:rsidRPr="00037EC2">
              <w:rPr>
                <w:sz w:val="16"/>
                <w:szCs w:val="16"/>
              </w:rPr>
              <w:t>Resources</w:t>
            </w:r>
          </w:p>
        </w:tc>
        <w:tc>
          <w:tcPr>
            <w:tcW w:w="4508" w:type="dxa"/>
          </w:tcPr>
          <w:p w14:paraId="7B85D9C3" w14:textId="77777777" w:rsidR="002E48D4" w:rsidRPr="00037EC2" w:rsidRDefault="002E48D4" w:rsidP="00415492">
            <w:pPr>
              <w:rPr>
                <w:sz w:val="16"/>
                <w:szCs w:val="16"/>
              </w:rPr>
            </w:pPr>
            <w:r w:rsidRPr="00037EC2">
              <w:rPr>
                <w:sz w:val="16"/>
                <w:szCs w:val="16"/>
              </w:rPr>
              <w:t>Weak</w:t>
            </w:r>
          </w:p>
        </w:tc>
      </w:tr>
      <w:tr w:rsidR="002E48D4" w:rsidRPr="00037EC2" w14:paraId="1E802F51" w14:textId="77777777" w:rsidTr="00415492">
        <w:tc>
          <w:tcPr>
            <w:tcW w:w="4508" w:type="dxa"/>
          </w:tcPr>
          <w:p w14:paraId="6F954B6E" w14:textId="77777777" w:rsidR="002E48D4" w:rsidRPr="00037EC2" w:rsidRDefault="002E48D4" w:rsidP="00415492">
            <w:pPr>
              <w:rPr>
                <w:sz w:val="16"/>
                <w:szCs w:val="16"/>
              </w:rPr>
            </w:pPr>
            <w:r w:rsidRPr="00037EC2">
              <w:rPr>
                <w:sz w:val="16"/>
                <w:szCs w:val="16"/>
              </w:rPr>
              <w:t>Monitoring and Evaluation</w:t>
            </w:r>
          </w:p>
        </w:tc>
        <w:tc>
          <w:tcPr>
            <w:tcW w:w="4508" w:type="dxa"/>
          </w:tcPr>
          <w:p w14:paraId="4D7BB94A" w14:textId="77777777" w:rsidR="002E48D4" w:rsidRPr="00037EC2" w:rsidRDefault="002E48D4" w:rsidP="00415492">
            <w:pPr>
              <w:rPr>
                <w:sz w:val="16"/>
                <w:szCs w:val="16"/>
              </w:rPr>
            </w:pPr>
            <w:r w:rsidRPr="00037EC2">
              <w:rPr>
                <w:sz w:val="16"/>
                <w:szCs w:val="16"/>
              </w:rPr>
              <w:t>Weak</w:t>
            </w:r>
          </w:p>
        </w:tc>
      </w:tr>
      <w:tr w:rsidR="002E48D4" w:rsidRPr="00037EC2" w14:paraId="75C99A2A" w14:textId="77777777" w:rsidTr="00415492">
        <w:tc>
          <w:tcPr>
            <w:tcW w:w="4508" w:type="dxa"/>
          </w:tcPr>
          <w:p w14:paraId="36A3EB53" w14:textId="77777777" w:rsidR="002E48D4" w:rsidRPr="00037EC2" w:rsidRDefault="002E48D4" w:rsidP="00415492">
            <w:pPr>
              <w:rPr>
                <w:sz w:val="16"/>
                <w:szCs w:val="16"/>
              </w:rPr>
            </w:pPr>
            <w:r w:rsidRPr="00037EC2">
              <w:rPr>
                <w:sz w:val="16"/>
                <w:szCs w:val="16"/>
              </w:rPr>
              <w:t>Implementation</w:t>
            </w:r>
          </w:p>
        </w:tc>
        <w:tc>
          <w:tcPr>
            <w:tcW w:w="4508" w:type="dxa"/>
          </w:tcPr>
          <w:p w14:paraId="4987B222" w14:textId="77777777" w:rsidR="002E48D4" w:rsidRPr="00037EC2" w:rsidRDefault="002E48D4" w:rsidP="00415492">
            <w:pPr>
              <w:rPr>
                <w:sz w:val="16"/>
                <w:szCs w:val="16"/>
              </w:rPr>
            </w:pPr>
            <w:r w:rsidRPr="00037EC2">
              <w:rPr>
                <w:sz w:val="16"/>
                <w:szCs w:val="16"/>
              </w:rPr>
              <w:t>Weak</w:t>
            </w:r>
          </w:p>
        </w:tc>
      </w:tr>
    </w:tbl>
    <w:p w14:paraId="59979D89" w14:textId="77777777" w:rsidR="002E48D4" w:rsidRPr="00037EC2" w:rsidRDefault="002E48D4" w:rsidP="002E48D4"/>
    <w:p w14:paraId="1F5D9D9A" w14:textId="10506975" w:rsidR="00D114E7" w:rsidRPr="00037EC2" w:rsidRDefault="00AE72D6" w:rsidP="00BF6472">
      <w:pPr>
        <w:pStyle w:val="Heading3"/>
      </w:pPr>
      <w:bookmarkStart w:id="206" w:name="_Toc171977836"/>
      <w:bookmarkStart w:id="207" w:name="_Toc178978846"/>
      <w:r w:rsidRPr="00EA0990">
        <w:rPr>
          <w:b/>
          <w:bCs/>
        </w:rPr>
        <w:t>Paraguay</w:t>
      </w:r>
      <w:r w:rsidR="002C5801" w:rsidRPr="00037EC2">
        <w:t xml:space="preserve"> – </w:t>
      </w:r>
      <w:r w:rsidR="002C5801" w:rsidRPr="00EA0990">
        <w:t xml:space="preserve">Plan Nacional de </w:t>
      </w:r>
      <w:proofErr w:type="spellStart"/>
      <w:r w:rsidR="002C5801" w:rsidRPr="00EA0990">
        <w:t>Adaptación</w:t>
      </w:r>
      <w:proofErr w:type="spellEnd"/>
      <w:r w:rsidR="002C5801" w:rsidRPr="00EA0990">
        <w:t xml:space="preserve"> al Cambio </w:t>
      </w:r>
      <w:proofErr w:type="spellStart"/>
      <w:r w:rsidR="002C5801" w:rsidRPr="00EA0990">
        <w:t>Climático</w:t>
      </w:r>
      <w:bookmarkEnd w:id="205"/>
      <w:bookmarkEnd w:id="206"/>
      <w:bookmarkEnd w:id="207"/>
      <w:proofErr w:type="spellEnd"/>
      <w:r w:rsidR="00EA0990" w:rsidRPr="00037EC2">
        <w:t xml:space="preserve"> </w:t>
      </w:r>
    </w:p>
    <w:tbl>
      <w:tblPr>
        <w:tblStyle w:val="TableGrid"/>
        <w:tblW w:w="0" w:type="auto"/>
        <w:tblLook w:val="04A0" w:firstRow="1" w:lastRow="0" w:firstColumn="1" w:lastColumn="0" w:noHBand="0" w:noVBand="1"/>
      </w:tblPr>
      <w:tblGrid>
        <w:gridCol w:w="1476"/>
        <w:gridCol w:w="4518"/>
        <w:gridCol w:w="1168"/>
        <w:gridCol w:w="2578"/>
        <w:gridCol w:w="4208"/>
      </w:tblGrid>
      <w:tr w:rsidR="00A024C1" w:rsidRPr="00037EC2" w14:paraId="4BF1190E" w14:textId="77777777" w:rsidTr="00415492">
        <w:tc>
          <w:tcPr>
            <w:tcW w:w="0" w:type="auto"/>
          </w:tcPr>
          <w:p w14:paraId="335AC393" w14:textId="77777777" w:rsidR="002E48D4" w:rsidRPr="00037EC2" w:rsidRDefault="002E48D4" w:rsidP="00415492">
            <w:pPr>
              <w:rPr>
                <w:sz w:val="16"/>
                <w:szCs w:val="16"/>
              </w:rPr>
            </w:pPr>
          </w:p>
        </w:tc>
        <w:tc>
          <w:tcPr>
            <w:tcW w:w="0" w:type="auto"/>
          </w:tcPr>
          <w:p w14:paraId="3C0DAA3B" w14:textId="77777777" w:rsidR="002E48D4" w:rsidRPr="00037EC2" w:rsidRDefault="002E48D4" w:rsidP="00415492">
            <w:pPr>
              <w:rPr>
                <w:b/>
                <w:bCs/>
                <w:sz w:val="16"/>
                <w:szCs w:val="16"/>
              </w:rPr>
            </w:pPr>
            <w:r w:rsidRPr="00037EC2">
              <w:rPr>
                <w:b/>
                <w:bCs/>
                <w:sz w:val="16"/>
                <w:szCs w:val="16"/>
              </w:rPr>
              <w:t>Criteria</w:t>
            </w:r>
          </w:p>
        </w:tc>
        <w:tc>
          <w:tcPr>
            <w:tcW w:w="0" w:type="auto"/>
          </w:tcPr>
          <w:p w14:paraId="73486C60" w14:textId="77777777" w:rsidR="002E48D4" w:rsidRPr="00037EC2" w:rsidRDefault="002E48D4" w:rsidP="00415492">
            <w:pPr>
              <w:rPr>
                <w:b/>
                <w:bCs/>
                <w:sz w:val="16"/>
                <w:szCs w:val="16"/>
              </w:rPr>
            </w:pPr>
            <w:r w:rsidRPr="00037EC2">
              <w:rPr>
                <w:b/>
                <w:bCs/>
                <w:sz w:val="16"/>
                <w:szCs w:val="16"/>
              </w:rPr>
              <w:t>Criterion addressed?</w:t>
            </w:r>
          </w:p>
        </w:tc>
        <w:tc>
          <w:tcPr>
            <w:tcW w:w="0" w:type="auto"/>
          </w:tcPr>
          <w:p w14:paraId="3C72A200" w14:textId="77777777" w:rsidR="002E48D4" w:rsidRPr="00037EC2" w:rsidRDefault="002E48D4" w:rsidP="00415492">
            <w:pPr>
              <w:rPr>
                <w:b/>
                <w:bCs/>
                <w:sz w:val="16"/>
                <w:szCs w:val="16"/>
              </w:rPr>
            </w:pPr>
            <w:r w:rsidRPr="00037EC2">
              <w:rPr>
                <w:b/>
                <w:bCs/>
                <w:sz w:val="16"/>
                <w:szCs w:val="16"/>
              </w:rPr>
              <w:t>Explanation</w:t>
            </w:r>
          </w:p>
        </w:tc>
        <w:tc>
          <w:tcPr>
            <w:tcW w:w="0" w:type="auto"/>
          </w:tcPr>
          <w:p w14:paraId="14BDAF0C" w14:textId="77777777" w:rsidR="002E48D4" w:rsidRPr="00037EC2" w:rsidRDefault="002E48D4" w:rsidP="00415492">
            <w:pPr>
              <w:rPr>
                <w:b/>
                <w:bCs/>
                <w:sz w:val="16"/>
                <w:szCs w:val="16"/>
              </w:rPr>
            </w:pPr>
            <w:r w:rsidRPr="00037EC2">
              <w:rPr>
                <w:b/>
                <w:bCs/>
                <w:sz w:val="16"/>
                <w:szCs w:val="16"/>
              </w:rPr>
              <w:t>Quote</w:t>
            </w:r>
          </w:p>
        </w:tc>
      </w:tr>
      <w:tr w:rsidR="00A024C1" w:rsidRPr="00037EC2" w14:paraId="1CDA75DB" w14:textId="77777777" w:rsidTr="00415492">
        <w:tc>
          <w:tcPr>
            <w:tcW w:w="0" w:type="auto"/>
            <w:vMerge w:val="restart"/>
          </w:tcPr>
          <w:p w14:paraId="7B5B02AD" w14:textId="77777777" w:rsidR="002E48D4" w:rsidRPr="00037EC2" w:rsidRDefault="002E48D4" w:rsidP="00415492">
            <w:pPr>
              <w:rPr>
                <w:sz w:val="16"/>
                <w:szCs w:val="16"/>
              </w:rPr>
            </w:pPr>
            <w:r w:rsidRPr="00037EC2">
              <w:rPr>
                <w:sz w:val="16"/>
                <w:szCs w:val="16"/>
              </w:rPr>
              <w:t>Policy Background</w:t>
            </w:r>
          </w:p>
        </w:tc>
        <w:tc>
          <w:tcPr>
            <w:tcW w:w="0" w:type="auto"/>
          </w:tcPr>
          <w:p w14:paraId="6D82A9D2" w14:textId="5075C987" w:rsidR="002E48D4" w:rsidRPr="00037EC2" w:rsidRDefault="00B5069E" w:rsidP="00415492">
            <w:pPr>
              <w:rPr>
                <w:sz w:val="16"/>
                <w:szCs w:val="16"/>
              </w:rPr>
            </w:pPr>
            <w:r>
              <w:rPr>
                <w:sz w:val="16"/>
                <w:szCs w:val="16"/>
              </w:rPr>
              <w:t>Children recognised as disproportionately affected by the impacts of climate change</w:t>
            </w:r>
          </w:p>
        </w:tc>
        <w:tc>
          <w:tcPr>
            <w:tcW w:w="0" w:type="auto"/>
          </w:tcPr>
          <w:p w14:paraId="48B9CA9C" w14:textId="77777777" w:rsidR="002E48D4" w:rsidRPr="00037EC2" w:rsidRDefault="002E48D4" w:rsidP="00415492">
            <w:pPr>
              <w:rPr>
                <w:sz w:val="16"/>
                <w:szCs w:val="16"/>
              </w:rPr>
            </w:pPr>
            <w:r w:rsidRPr="00037EC2">
              <w:rPr>
                <w:sz w:val="16"/>
                <w:szCs w:val="16"/>
              </w:rPr>
              <w:t>No</w:t>
            </w:r>
          </w:p>
        </w:tc>
        <w:tc>
          <w:tcPr>
            <w:tcW w:w="0" w:type="auto"/>
          </w:tcPr>
          <w:p w14:paraId="1A9E9D1D" w14:textId="5353EE91" w:rsidR="002E48D4" w:rsidRPr="00037EC2" w:rsidRDefault="002E48D4" w:rsidP="00415492">
            <w:pPr>
              <w:rPr>
                <w:sz w:val="16"/>
                <w:szCs w:val="16"/>
              </w:rPr>
            </w:pPr>
          </w:p>
        </w:tc>
        <w:tc>
          <w:tcPr>
            <w:tcW w:w="0" w:type="auto"/>
          </w:tcPr>
          <w:p w14:paraId="51FE1E3A" w14:textId="77777777" w:rsidR="002E48D4" w:rsidRPr="00037EC2" w:rsidRDefault="002E48D4" w:rsidP="00415492">
            <w:pPr>
              <w:rPr>
                <w:sz w:val="16"/>
                <w:szCs w:val="16"/>
              </w:rPr>
            </w:pPr>
          </w:p>
        </w:tc>
      </w:tr>
      <w:tr w:rsidR="00A024C1" w:rsidRPr="00037EC2" w14:paraId="65D8BCF9" w14:textId="77777777" w:rsidTr="00415492">
        <w:tc>
          <w:tcPr>
            <w:tcW w:w="0" w:type="auto"/>
            <w:vMerge/>
          </w:tcPr>
          <w:p w14:paraId="03E823C9" w14:textId="77777777" w:rsidR="002E48D4" w:rsidRPr="00037EC2" w:rsidRDefault="002E48D4" w:rsidP="00415492">
            <w:pPr>
              <w:rPr>
                <w:sz w:val="16"/>
                <w:szCs w:val="16"/>
              </w:rPr>
            </w:pPr>
          </w:p>
        </w:tc>
        <w:tc>
          <w:tcPr>
            <w:tcW w:w="0" w:type="auto"/>
          </w:tcPr>
          <w:p w14:paraId="7BB18598" w14:textId="632DBECF" w:rsidR="002E48D4" w:rsidRPr="00037EC2" w:rsidRDefault="00B5069E" w:rsidP="00415492">
            <w:pPr>
              <w:rPr>
                <w:sz w:val="16"/>
                <w:szCs w:val="16"/>
              </w:rPr>
            </w:pPr>
            <w:r>
              <w:rPr>
                <w:sz w:val="16"/>
                <w:szCs w:val="16"/>
              </w:rPr>
              <w:t>Minimum of two context-specific climate-sensitive health risks for children identified</w:t>
            </w:r>
          </w:p>
        </w:tc>
        <w:tc>
          <w:tcPr>
            <w:tcW w:w="0" w:type="auto"/>
          </w:tcPr>
          <w:p w14:paraId="645F2588" w14:textId="77777777" w:rsidR="002E48D4" w:rsidRPr="00037EC2" w:rsidRDefault="002E48D4" w:rsidP="00415492">
            <w:pPr>
              <w:rPr>
                <w:sz w:val="16"/>
                <w:szCs w:val="16"/>
              </w:rPr>
            </w:pPr>
            <w:r w:rsidRPr="00037EC2">
              <w:rPr>
                <w:sz w:val="16"/>
                <w:szCs w:val="16"/>
              </w:rPr>
              <w:t>No</w:t>
            </w:r>
          </w:p>
        </w:tc>
        <w:tc>
          <w:tcPr>
            <w:tcW w:w="0" w:type="auto"/>
          </w:tcPr>
          <w:p w14:paraId="312FC26D" w14:textId="77777777" w:rsidR="002E48D4" w:rsidRPr="00037EC2" w:rsidRDefault="002E48D4" w:rsidP="00415492">
            <w:pPr>
              <w:rPr>
                <w:sz w:val="16"/>
                <w:szCs w:val="16"/>
              </w:rPr>
            </w:pPr>
          </w:p>
        </w:tc>
        <w:tc>
          <w:tcPr>
            <w:tcW w:w="0" w:type="auto"/>
          </w:tcPr>
          <w:p w14:paraId="10429848" w14:textId="77777777" w:rsidR="002E48D4" w:rsidRPr="00037EC2" w:rsidRDefault="002E48D4" w:rsidP="00415492">
            <w:pPr>
              <w:rPr>
                <w:sz w:val="16"/>
                <w:szCs w:val="16"/>
              </w:rPr>
            </w:pPr>
          </w:p>
        </w:tc>
      </w:tr>
      <w:tr w:rsidR="00A024C1" w:rsidRPr="00037EC2" w14:paraId="68617B5E" w14:textId="77777777" w:rsidTr="00415492">
        <w:tc>
          <w:tcPr>
            <w:tcW w:w="0" w:type="auto"/>
            <w:vMerge/>
          </w:tcPr>
          <w:p w14:paraId="46D68CD9" w14:textId="77777777" w:rsidR="002E48D4" w:rsidRPr="00037EC2" w:rsidRDefault="002E48D4" w:rsidP="00415492">
            <w:pPr>
              <w:rPr>
                <w:sz w:val="16"/>
                <w:szCs w:val="16"/>
              </w:rPr>
            </w:pPr>
          </w:p>
        </w:tc>
        <w:tc>
          <w:tcPr>
            <w:tcW w:w="0" w:type="auto"/>
          </w:tcPr>
          <w:p w14:paraId="2FE64C5B" w14:textId="522C4A4D" w:rsidR="002E48D4" w:rsidRPr="00037EC2" w:rsidRDefault="00B5069E" w:rsidP="00415492">
            <w:pPr>
              <w:rPr>
                <w:sz w:val="16"/>
                <w:szCs w:val="16"/>
              </w:rPr>
            </w:pPr>
            <w:r>
              <w:rPr>
                <w:sz w:val="16"/>
                <w:szCs w:val="16"/>
              </w:rPr>
              <w:t>Source of background is explicit</w:t>
            </w:r>
          </w:p>
          <w:p w14:paraId="310C0BA3" w14:textId="77777777" w:rsidR="002E48D4" w:rsidRPr="00037EC2" w:rsidRDefault="002E48D4" w:rsidP="00415492">
            <w:pPr>
              <w:ind w:left="360"/>
              <w:rPr>
                <w:sz w:val="16"/>
                <w:szCs w:val="16"/>
              </w:rPr>
            </w:pPr>
            <w:r w:rsidRPr="00037EC2">
              <w:rPr>
                <w:sz w:val="16"/>
                <w:szCs w:val="16"/>
              </w:rPr>
              <w:t>Authority (one or more persons, books, scientific articles or sources of information)</w:t>
            </w:r>
          </w:p>
          <w:p w14:paraId="3627381E" w14:textId="77777777" w:rsidR="002E48D4" w:rsidRPr="00037EC2" w:rsidRDefault="002E48D4" w:rsidP="00415492">
            <w:pPr>
              <w:ind w:left="360"/>
              <w:rPr>
                <w:sz w:val="16"/>
                <w:szCs w:val="16"/>
              </w:rPr>
            </w:pPr>
            <w:r w:rsidRPr="00037EC2">
              <w:rPr>
                <w:sz w:val="16"/>
                <w:szCs w:val="16"/>
              </w:rPr>
              <w:t xml:space="preserve">Quantitative or qualitative analysis, </w:t>
            </w:r>
          </w:p>
          <w:p w14:paraId="19A0B0D1" w14:textId="77777777" w:rsidR="002E48D4" w:rsidRPr="00037EC2" w:rsidRDefault="002E48D4" w:rsidP="00415492">
            <w:pPr>
              <w:ind w:left="360"/>
              <w:rPr>
                <w:sz w:val="16"/>
                <w:szCs w:val="16"/>
              </w:rPr>
            </w:pPr>
            <w:r w:rsidRPr="00037EC2">
              <w:rPr>
                <w:sz w:val="16"/>
                <w:szCs w:val="16"/>
              </w:rPr>
              <w:t>Deduction (premises that have been established from authority, observation, intuition or all three)</w:t>
            </w:r>
          </w:p>
        </w:tc>
        <w:tc>
          <w:tcPr>
            <w:tcW w:w="0" w:type="auto"/>
          </w:tcPr>
          <w:p w14:paraId="44ABF434" w14:textId="77777777" w:rsidR="002E48D4" w:rsidRPr="00037EC2" w:rsidRDefault="002E48D4" w:rsidP="00415492">
            <w:pPr>
              <w:rPr>
                <w:sz w:val="16"/>
                <w:szCs w:val="16"/>
              </w:rPr>
            </w:pPr>
            <w:r w:rsidRPr="00037EC2">
              <w:rPr>
                <w:sz w:val="16"/>
                <w:szCs w:val="16"/>
              </w:rPr>
              <w:t>No</w:t>
            </w:r>
          </w:p>
        </w:tc>
        <w:tc>
          <w:tcPr>
            <w:tcW w:w="0" w:type="auto"/>
          </w:tcPr>
          <w:p w14:paraId="13C44429" w14:textId="77777777" w:rsidR="002E48D4" w:rsidRPr="00037EC2" w:rsidRDefault="002E48D4" w:rsidP="00415492">
            <w:pPr>
              <w:rPr>
                <w:sz w:val="16"/>
                <w:szCs w:val="16"/>
              </w:rPr>
            </w:pPr>
          </w:p>
        </w:tc>
        <w:tc>
          <w:tcPr>
            <w:tcW w:w="0" w:type="auto"/>
          </w:tcPr>
          <w:p w14:paraId="6B77A77E" w14:textId="77777777" w:rsidR="002E48D4" w:rsidRPr="00037EC2" w:rsidRDefault="002E48D4" w:rsidP="00415492">
            <w:pPr>
              <w:rPr>
                <w:sz w:val="16"/>
                <w:szCs w:val="16"/>
              </w:rPr>
            </w:pPr>
          </w:p>
        </w:tc>
      </w:tr>
      <w:tr w:rsidR="00A024C1" w:rsidRPr="00037EC2" w14:paraId="2058E883" w14:textId="77777777" w:rsidTr="00415492">
        <w:tc>
          <w:tcPr>
            <w:tcW w:w="0" w:type="auto"/>
            <w:vMerge w:val="restart"/>
          </w:tcPr>
          <w:p w14:paraId="7EC6A2E1" w14:textId="77777777" w:rsidR="002E48D4" w:rsidRPr="00037EC2" w:rsidRDefault="002E48D4" w:rsidP="00415492">
            <w:pPr>
              <w:rPr>
                <w:sz w:val="16"/>
                <w:szCs w:val="16"/>
              </w:rPr>
            </w:pPr>
            <w:r w:rsidRPr="00037EC2">
              <w:rPr>
                <w:sz w:val="16"/>
                <w:szCs w:val="16"/>
              </w:rPr>
              <w:t>Goals</w:t>
            </w:r>
          </w:p>
        </w:tc>
        <w:tc>
          <w:tcPr>
            <w:tcW w:w="0" w:type="auto"/>
          </w:tcPr>
          <w:p w14:paraId="25639ADC" w14:textId="05740357" w:rsidR="002E48D4" w:rsidRPr="00037EC2" w:rsidRDefault="00B5069E" w:rsidP="00415492">
            <w:pPr>
              <w:rPr>
                <w:sz w:val="16"/>
                <w:szCs w:val="16"/>
              </w:rPr>
            </w:pPr>
            <w:r>
              <w:rPr>
                <w:sz w:val="16"/>
                <w:szCs w:val="16"/>
              </w:rPr>
              <w:t>Goals for child health explicitly stated</w:t>
            </w:r>
          </w:p>
        </w:tc>
        <w:tc>
          <w:tcPr>
            <w:tcW w:w="0" w:type="auto"/>
          </w:tcPr>
          <w:p w14:paraId="7938ACFB" w14:textId="77777777" w:rsidR="002E48D4" w:rsidRPr="00037EC2" w:rsidRDefault="002E48D4" w:rsidP="00415492">
            <w:pPr>
              <w:rPr>
                <w:sz w:val="16"/>
                <w:szCs w:val="16"/>
              </w:rPr>
            </w:pPr>
            <w:r w:rsidRPr="00037EC2">
              <w:rPr>
                <w:sz w:val="16"/>
                <w:szCs w:val="16"/>
              </w:rPr>
              <w:t>No</w:t>
            </w:r>
          </w:p>
        </w:tc>
        <w:tc>
          <w:tcPr>
            <w:tcW w:w="0" w:type="auto"/>
          </w:tcPr>
          <w:p w14:paraId="0E5108D5" w14:textId="77777777" w:rsidR="002E48D4" w:rsidRPr="00037EC2" w:rsidRDefault="002E48D4" w:rsidP="00415492">
            <w:pPr>
              <w:rPr>
                <w:sz w:val="16"/>
                <w:szCs w:val="16"/>
              </w:rPr>
            </w:pPr>
          </w:p>
        </w:tc>
        <w:tc>
          <w:tcPr>
            <w:tcW w:w="0" w:type="auto"/>
          </w:tcPr>
          <w:p w14:paraId="55CC795E" w14:textId="77777777" w:rsidR="002E48D4" w:rsidRPr="00037EC2" w:rsidRDefault="002E48D4" w:rsidP="00415492">
            <w:pPr>
              <w:rPr>
                <w:sz w:val="16"/>
                <w:szCs w:val="16"/>
              </w:rPr>
            </w:pPr>
          </w:p>
        </w:tc>
      </w:tr>
      <w:tr w:rsidR="00A024C1" w:rsidRPr="00037EC2" w14:paraId="3ACF3C36" w14:textId="77777777" w:rsidTr="00415492">
        <w:tc>
          <w:tcPr>
            <w:tcW w:w="0" w:type="auto"/>
            <w:vMerge/>
          </w:tcPr>
          <w:p w14:paraId="0DDCA982" w14:textId="77777777" w:rsidR="002E48D4" w:rsidRPr="00037EC2" w:rsidRDefault="002E48D4" w:rsidP="00415492">
            <w:pPr>
              <w:rPr>
                <w:sz w:val="16"/>
                <w:szCs w:val="16"/>
              </w:rPr>
            </w:pPr>
          </w:p>
        </w:tc>
        <w:tc>
          <w:tcPr>
            <w:tcW w:w="0" w:type="auto"/>
          </w:tcPr>
          <w:p w14:paraId="655F9161" w14:textId="43D82C68" w:rsidR="002E48D4" w:rsidRPr="00037EC2" w:rsidRDefault="00B5069E" w:rsidP="00415492">
            <w:pPr>
              <w:rPr>
                <w:sz w:val="16"/>
                <w:szCs w:val="16"/>
              </w:rPr>
            </w:pPr>
            <w:r>
              <w:rPr>
                <w:sz w:val="16"/>
                <w:szCs w:val="16"/>
              </w:rPr>
              <w:t>Goals are concrete enough (quantitative where possible and qualitative where not) to be evaluated later</w:t>
            </w:r>
          </w:p>
        </w:tc>
        <w:tc>
          <w:tcPr>
            <w:tcW w:w="0" w:type="auto"/>
          </w:tcPr>
          <w:p w14:paraId="1E591613" w14:textId="77777777" w:rsidR="002E48D4" w:rsidRPr="00037EC2" w:rsidRDefault="002E48D4" w:rsidP="00415492">
            <w:pPr>
              <w:rPr>
                <w:sz w:val="16"/>
                <w:szCs w:val="16"/>
              </w:rPr>
            </w:pPr>
            <w:r w:rsidRPr="00037EC2">
              <w:rPr>
                <w:sz w:val="16"/>
                <w:szCs w:val="16"/>
              </w:rPr>
              <w:t>No</w:t>
            </w:r>
          </w:p>
        </w:tc>
        <w:tc>
          <w:tcPr>
            <w:tcW w:w="0" w:type="auto"/>
          </w:tcPr>
          <w:p w14:paraId="5AB09697" w14:textId="77777777" w:rsidR="002E48D4" w:rsidRPr="00037EC2" w:rsidRDefault="002E48D4" w:rsidP="00415492">
            <w:pPr>
              <w:rPr>
                <w:sz w:val="16"/>
                <w:szCs w:val="16"/>
              </w:rPr>
            </w:pPr>
          </w:p>
        </w:tc>
        <w:tc>
          <w:tcPr>
            <w:tcW w:w="0" w:type="auto"/>
          </w:tcPr>
          <w:p w14:paraId="438E07D5" w14:textId="77777777" w:rsidR="002E48D4" w:rsidRPr="00037EC2" w:rsidRDefault="002E48D4" w:rsidP="00415492">
            <w:pPr>
              <w:rPr>
                <w:sz w:val="16"/>
                <w:szCs w:val="16"/>
              </w:rPr>
            </w:pPr>
          </w:p>
        </w:tc>
      </w:tr>
      <w:tr w:rsidR="00A024C1" w:rsidRPr="00037EC2" w14:paraId="37F95E5E" w14:textId="77777777" w:rsidTr="00415492">
        <w:tc>
          <w:tcPr>
            <w:tcW w:w="0" w:type="auto"/>
            <w:vMerge/>
          </w:tcPr>
          <w:p w14:paraId="3B45C88C" w14:textId="77777777" w:rsidR="002E48D4" w:rsidRPr="00037EC2" w:rsidRDefault="002E48D4" w:rsidP="00415492">
            <w:pPr>
              <w:rPr>
                <w:sz w:val="16"/>
                <w:szCs w:val="16"/>
              </w:rPr>
            </w:pPr>
          </w:p>
        </w:tc>
        <w:tc>
          <w:tcPr>
            <w:tcW w:w="0" w:type="auto"/>
          </w:tcPr>
          <w:p w14:paraId="7F2B7008" w14:textId="38EB8CF5" w:rsidR="002E48D4" w:rsidRPr="00037EC2" w:rsidRDefault="00B5069E" w:rsidP="00415492">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4075E68E" w14:textId="77777777" w:rsidR="002E48D4" w:rsidRPr="00037EC2" w:rsidRDefault="002E48D4" w:rsidP="00415492">
            <w:pPr>
              <w:rPr>
                <w:sz w:val="16"/>
                <w:szCs w:val="16"/>
              </w:rPr>
            </w:pPr>
            <w:r w:rsidRPr="00037EC2">
              <w:rPr>
                <w:sz w:val="16"/>
                <w:szCs w:val="16"/>
              </w:rPr>
              <w:t>No</w:t>
            </w:r>
          </w:p>
        </w:tc>
        <w:tc>
          <w:tcPr>
            <w:tcW w:w="0" w:type="auto"/>
          </w:tcPr>
          <w:p w14:paraId="061AB4F9" w14:textId="77777777" w:rsidR="002E48D4" w:rsidRPr="00037EC2" w:rsidRDefault="002E48D4" w:rsidP="00415492">
            <w:pPr>
              <w:rPr>
                <w:sz w:val="16"/>
                <w:szCs w:val="16"/>
              </w:rPr>
            </w:pPr>
          </w:p>
        </w:tc>
        <w:tc>
          <w:tcPr>
            <w:tcW w:w="0" w:type="auto"/>
          </w:tcPr>
          <w:p w14:paraId="499D70B3" w14:textId="77777777" w:rsidR="002E48D4" w:rsidRPr="00037EC2" w:rsidRDefault="002E48D4" w:rsidP="00415492">
            <w:pPr>
              <w:rPr>
                <w:sz w:val="16"/>
                <w:szCs w:val="16"/>
              </w:rPr>
            </w:pPr>
          </w:p>
        </w:tc>
      </w:tr>
      <w:tr w:rsidR="00A024C1" w:rsidRPr="00037EC2" w14:paraId="06E2CD39" w14:textId="77777777" w:rsidTr="00415492">
        <w:tc>
          <w:tcPr>
            <w:tcW w:w="0" w:type="auto"/>
            <w:vMerge/>
          </w:tcPr>
          <w:p w14:paraId="74A5FFBB" w14:textId="77777777" w:rsidR="002E48D4" w:rsidRPr="00037EC2" w:rsidRDefault="002E48D4" w:rsidP="00415492">
            <w:pPr>
              <w:rPr>
                <w:sz w:val="16"/>
                <w:szCs w:val="16"/>
              </w:rPr>
            </w:pPr>
          </w:p>
        </w:tc>
        <w:tc>
          <w:tcPr>
            <w:tcW w:w="0" w:type="auto"/>
          </w:tcPr>
          <w:p w14:paraId="1F50A2FE" w14:textId="10BE6EB7" w:rsidR="002E48D4" w:rsidRPr="00037EC2" w:rsidRDefault="00B5069E" w:rsidP="00415492">
            <w:pPr>
              <w:rPr>
                <w:sz w:val="16"/>
                <w:szCs w:val="16"/>
              </w:rPr>
            </w:pPr>
            <w:r>
              <w:rPr>
                <w:sz w:val="16"/>
                <w:szCs w:val="16"/>
              </w:rPr>
              <w:t>Action/s outlined to improve child health</w:t>
            </w:r>
          </w:p>
        </w:tc>
        <w:tc>
          <w:tcPr>
            <w:tcW w:w="0" w:type="auto"/>
          </w:tcPr>
          <w:p w14:paraId="7389C010" w14:textId="119EA2A6" w:rsidR="002E48D4" w:rsidRPr="00037EC2" w:rsidRDefault="00974240" w:rsidP="00415492">
            <w:pPr>
              <w:rPr>
                <w:sz w:val="16"/>
                <w:szCs w:val="16"/>
              </w:rPr>
            </w:pPr>
            <w:r w:rsidRPr="00037EC2">
              <w:rPr>
                <w:sz w:val="16"/>
                <w:szCs w:val="16"/>
              </w:rPr>
              <w:t>Yes</w:t>
            </w:r>
          </w:p>
        </w:tc>
        <w:tc>
          <w:tcPr>
            <w:tcW w:w="0" w:type="auto"/>
          </w:tcPr>
          <w:p w14:paraId="069A2532" w14:textId="2E683440" w:rsidR="002E48D4" w:rsidRPr="00037EC2" w:rsidRDefault="00A024C1" w:rsidP="00415492">
            <w:pPr>
              <w:rPr>
                <w:sz w:val="16"/>
                <w:szCs w:val="16"/>
              </w:rPr>
            </w:pPr>
            <w:r w:rsidRPr="00037EC2">
              <w:rPr>
                <w:sz w:val="16"/>
                <w:szCs w:val="16"/>
              </w:rPr>
              <w:t>School programs that implement gardens to improve food security for school children</w:t>
            </w:r>
          </w:p>
        </w:tc>
        <w:tc>
          <w:tcPr>
            <w:tcW w:w="0" w:type="auto"/>
          </w:tcPr>
          <w:p w14:paraId="62919A8C" w14:textId="7EA553B2" w:rsidR="002E48D4" w:rsidRPr="00037EC2" w:rsidRDefault="008C2B19" w:rsidP="00415492">
            <w:pPr>
              <w:rPr>
                <w:sz w:val="16"/>
                <w:szCs w:val="16"/>
              </w:rPr>
            </w:pPr>
            <w:r w:rsidRPr="00037EC2">
              <w:rPr>
                <w:sz w:val="16"/>
                <w:szCs w:val="16"/>
              </w:rPr>
              <w:t xml:space="preserve">“Develop school programs that implement agroecological gardens in educational </w:t>
            </w:r>
            <w:proofErr w:type="spellStart"/>
            <w:r w:rsidRPr="00037EC2">
              <w:rPr>
                <w:sz w:val="16"/>
                <w:szCs w:val="16"/>
              </w:rPr>
              <w:t>centers</w:t>
            </w:r>
            <w:proofErr w:type="spellEnd"/>
            <w:r w:rsidRPr="00037EC2">
              <w:rPr>
                <w:sz w:val="16"/>
                <w:szCs w:val="16"/>
              </w:rPr>
              <w:t xml:space="preserve"> for </w:t>
            </w:r>
            <w:proofErr w:type="spellStart"/>
            <w:r w:rsidRPr="00037EC2">
              <w:rPr>
                <w:sz w:val="16"/>
                <w:szCs w:val="16"/>
              </w:rPr>
              <w:t>self</w:t>
            </w:r>
            <w:r w:rsidR="00A024C1" w:rsidRPr="00037EC2">
              <w:rPr>
                <w:sz w:val="16"/>
                <w:szCs w:val="16"/>
              </w:rPr>
              <w:t xml:space="preserve"> </w:t>
            </w:r>
            <w:r w:rsidRPr="00037EC2">
              <w:rPr>
                <w:sz w:val="16"/>
                <w:szCs w:val="16"/>
              </w:rPr>
              <w:t>sufficiency</w:t>
            </w:r>
            <w:proofErr w:type="spellEnd"/>
            <w:r w:rsidRPr="00037EC2">
              <w:rPr>
                <w:sz w:val="16"/>
                <w:szCs w:val="16"/>
              </w:rPr>
              <w:t xml:space="preserve"> and improvement of food security for school c</w:t>
            </w:r>
            <w:r w:rsidR="00A024C1" w:rsidRPr="00037EC2">
              <w:rPr>
                <w:sz w:val="16"/>
                <w:szCs w:val="16"/>
              </w:rPr>
              <w:t>hildren.”</w:t>
            </w:r>
          </w:p>
        </w:tc>
      </w:tr>
      <w:tr w:rsidR="00A024C1" w:rsidRPr="00037EC2" w14:paraId="4C7BECE8" w14:textId="77777777" w:rsidTr="00415492">
        <w:tc>
          <w:tcPr>
            <w:tcW w:w="0" w:type="auto"/>
            <w:vMerge/>
          </w:tcPr>
          <w:p w14:paraId="45E7A773" w14:textId="77777777" w:rsidR="002E48D4" w:rsidRPr="00037EC2" w:rsidRDefault="002E48D4" w:rsidP="00415492">
            <w:pPr>
              <w:rPr>
                <w:sz w:val="16"/>
                <w:szCs w:val="16"/>
              </w:rPr>
            </w:pPr>
          </w:p>
        </w:tc>
        <w:tc>
          <w:tcPr>
            <w:tcW w:w="0" w:type="auto"/>
          </w:tcPr>
          <w:p w14:paraId="630FB2E7" w14:textId="7C507C38" w:rsidR="002E48D4" w:rsidRPr="00037EC2" w:rsidRDefault="00B5069E" w:rsidP="00415492">
            <w:pPr>
              <w:rPr>
                <w:sz w:val="16"/>
                <w:szCs w:val="16"/>
              </w:rPr>
            </w:pPr>
            <w:r>
              <w:rPr>
                <w:sz w:val="16"/>
                <w:szCs w:val="16"/>
              </w:rPr>
              <w:t>Mechanisms by which children and/or pregnant women will be specifically targeted by the action are explicitly stated</w:t>
            </w:r>
          </w:p>
        </w:tc>
        <w:tc>
          <w:tcPr>
            <w:tcW w:w="0" w:type="auto"/>
          </w:tcPr>
          <w:p w14:paraId="6C4F36BC" w14:textId="22608724" w:rsidR="002E48D4" w:rsidRPr="00037EC2" w:rsidRDefault="00974240" w:rsidP="00415492">
            <w:pPr>
              <w:rPr>
                <w:sz w:val="16"/>
                <w:szCs w:val="16"/>
              </w:rPr>
            </w:pPr>
            <w:r w:rsidRPr="00037EC2">
              <w:rPr>
                <w:sz w:val="16"/>
                <w:szCs w:val="16"/>
              </w:rPr>
              <w:t>Yes</w:t>
            </w:r>
          </w:p>
        </w:tc>
        <w:tc>
          <w:tcPr>
            <w:tcW w:w="0" w:type="auto"/>
          </w:tcPr>
          <w:p w14:paraId="35F3BCF0" w14:textId="2F236FF0" w:rsidR="002E48D4" w:rsidRPr="00037EC2" w:rsidRDefault="00974240" w:rsidP="00415492">
            <w:pPr>
              <w:rPr>
                <w:sz w:val="16"/>
                <w:szCs w:val="16"/>
              </w:rPr>
            </w:pPr>
            <w:r w:rsidRPr="00037EC2">
              <w:rPr>
                <w:sz w:val="16"/>
                <w:szCs w:val="16"/>
              </w:rPr>
              <w:t>Program is implemented in schools</w:t>
            </w:r>
          </w:p>
        </w:tc>
        <w:tc>
          <w:tcPr>
            <w:tcW w:w="0" w:type="auto"/>
          </w:tcPr>
          <w:p w14:paraId="62A419BA" w14:textId="77777777" w:rsidR="002E48D4" w:rsidRPr="00037EC2" w:rsidRDefault="002E48D4" w:rsidP="00415492">
            <w:pPr>
              <w:rPr>
                <w:sz w:val="16"/>
                <w:szCs w:val="16"/>
              </w:rPr>
            </w:pPr>
          </w:p>
        </w:tc>
      </w:tr>
      <w:tr w:rsidR="00A024C1" w:rsidRPr="00037EC2" w14:paraId="5229FF5D" w14:textId="77777777" w:rsidTr="00415492">
        <w:tc>
          <w:tcPr>
            <w:tcW w:w="0" w:type="auto"/>
            <w:vMerge/>
          </w:tcPr>
          <w:p w14:paraId="493C4F2E" w14:textId="77777777" w:rsidR="002E48D4" w:rsidRPr="00037EC2" w:rsidRDefault="002E48D4" w:rsidP="00415492">
            <w:pPr>
              <w:rPr>
                <w:sz w:val="16"/>
                <w:szCs w:val="16"/>
              </w:rPr>
            </w:pPr>
          </w:p>
        </w:tc>
        <w:tc>
          <w:tcPr>
            <w:tcW w:w="0" w:type="auto"/>
          </w:tcPr>
          <w:p w14:paraId="29B67BD1" w14:textId="4BAE454A" w:rsidR="002E48D4" w:rsidRPr="00037EC2" w:rsidRDefault="00B5069E" w:rsidP="00415492">
            <w:pPr>
              <w:rPr>
                <w:sz w:val="16"/>
                <w:szCs w:val="16"/>
              </w:rPr>
            </w:pPr>
            <w:r>
              <w:rPr>
                <w:sz w:val="16"/>
                <w:szCs w:val="16"/>
              </w:rPr>
              <w:t>Minimum of two actions</w:t>
            </w:r>
          </w:p>
        </w:tc>
        <w:tc>
          <w:tcPr>
            <w:tcW w:w="0" w:type="auto"/>
          </w:tcPr>
          <w:p w14:paraId="58B8CE2D" w14:textId="77777777" w:rsidR="002E48D4" w:rsidRPr="00037EC2" w:rsidRDefault="002E48D4" w:rsidP="00415492">
            <w:pPr>
              <w:rPr>
                <w:sz w:val="16"/>
                <w:szCs w:val="16"/>
              </w:rPr>
            </w:pPr>
            <w:r w:rsidRPr="00037EC2">
              <w:rPr>
                <w:sz w:val="16"/>
                <w:szCs w:val="16"/>
              </w:rPr>
              <w:t>No</w:t>
            </w:r>
          </w:p>
        </w:tc>
        <w:tc>
          <w:tcPr>
            <w:tcW w:w="0" w:type="auto"/>
          </w:tcPr>
          <w:p w14:paraId="44CA789A" w14:textId="77777777" w:rsidR="002E48D4" w:rsidRPr="00037EC2" w:rsidRDefault="002E48D4" w:rsidP="00415492">
            <w:pPr>
              <w:rPr>
                <w:sz w:val="16"/>
                <w:szCs w:val="16"/>
              </w:rPr>
            </w:pPr>
          </w:p>
        </w:tc>
        <w:tc>
          <w:tcPr>
            <w:tcW w:w="0" w:type="auto"/>
          </w:tcPr>
          <w:p w14:paraId="26818723" w14:textId="77777777" w:rsidR="002E48D4" w:rsidRPr="00037EC2" w:rsidRDefault="002E48D4" w:rsidP="00415492">
            <w:pPr>
              <w:rPr>
                <w:sz w:val="16"/>
                <w:szCs w:val="16"/>
              </w:rPr>
            </w:pPr>
          </w:p>
        </w:tc>
      </w:tr>
      <w:tr w:rsidR="00A024C1" w:rsidRPr="00037EC2" w14:paraId="4711C8AA" w14:textId="77777777" w:rsidTr="00415492">
        <w:tc>
          <w:tcPr>
            <w:tcW w:w="0" w:type="auto"/>
            <w:vMerge/>
          </w:tcPr>
          <w:p w14:paraId="7ECAA831" w14:textId="77777777" w:rsidR="002E48D4" w:rsidRPr="00037EC2" w:rsidRDefault="002E48D4" w:rsidP="00415492">
            <w:pPr>
              <w:rPr>
                <w:sz w:val="16"/>
                <w:szCs w:val="16"/>
              </w:rPr>
            </w:pPr>
          </w:p>
        </w:tc>
        <w:tc>
          <w:tcPr>
            <w:tcW w:w="0" w:type="auto"/>
          </w:tcPr>
          <w:p w14:paraId="3FA36E04" w14:textId="70D4717D" w:rsidR="002E48D4" w:rsidRPr="00037EC2" w:rsidRDefault="003D564F" w:rsidP="00415492">
            <w:pPr>
              <w:rPr>
                <w:sz w:val="16"/>
                <w:szCs w:val="16"/>
              </w:rPr>
            </w:pPr>
            <w:r w:rsidRPr="00037EC2">
              <w:rPr>
                <w:sz w:val="16"/>
                <w:szCs w:val="16"/>
              </w:rPr>
              <w:t>Actions comprehensively address climate-sensitive health risks identified in policy background</w:t>
            </w:r>
          </w:p>
        </w:tc>
        <w:tc>
          <w:tcPr>
            <w:tcW w:w="0" w:type="auto"/>
          </w:tcPr>
          <w:p w14:paraId="7BC05FFF" w14:textId="77777777" w:rsidR="002E48D4" w:rsidRPr="00037EC2" w:rsidRDefault="002E48D4" w:rsidP="00415492">
            <w:pPr>
              <w:rPr>
                <w:sz w:val="16"/>
                <w:szCs w:val="16"/>
              </w:rPr>
            </w:pPr>
            <w:r w:rsidRPr="00037EC2">
              <w:rPr>
                <w:sz w:val="16"/>
                <w:szCs w:val="16"/>
              </w:rPr>
              <w:t>No</w:t>
            </w:r>
          </w:p>
        </w:tc>
        <w:tc>
          <w:tcPr>
            <w:tcW w:w="0" w:type="auto"/>
          </w:tcPr>
          <w:p w14:paraId="1E2FC3F5" w14:textId="77777777" w:rsidR="002E48D4" w:rsidRPr="00037EC2" w:rsidRDefault="002E48D4" w:rsidP="00415492">
            <w:pPr>
              <w:rPr>
                <w:sz w:val="16"/>
                <w:szCs w:val="16"/>
              </w:rPr>
            </w:pPr>
          </w:p>
        </w:tc>
        <w:tc>
          <w:tcPr>
            <w:tcW w:w="0" w:type="auto"/>
          </w:tcPr>
          <w:p w14:paraId="297D4D78" w14:textId="77777777" w:rsidR="002E48D4" w:rsidRPr="00037EC2" w:rsidRDefault="002E48D4" w:rsidP="00415492">
            <w:pPr>
              <w:rPr>
                <w:sz w:val="16"/>
                <w:szCs w:val="16"/>
              </w:rPr>
            </w:pPr>
          </w:p>
        </w:tc>
      </w:tr>
      <w:tr w:rsidR="00F422F2" w:rsidRPr="00037EC2" w14:paraId="7E190AEF" w14:textId="77777777" w:rsidTr="00415492">
        <w:tc>
          <w:tcPr>
            <w:tcW w:w="0" w:type="auto"/>
            <w:vMerge w:val="restart"/>
          </w:tcPr>
          <w:p w14:paraId="104BF3F5" w14:textId="77777777" w:rsidR="00F422F2" w:rsidRPr="00037EC2" w:rsidRDefault="00F422F2" w:rsidP="00415492">
            <w:pPr>
              <w:rPr>
                <w:sz w:val="16"/>
                <w:szCs w:val="16"/>
              </w:rPr>
            </w:pPr>
            <w:r w:rsidRPr="00037EC2">
              <w:rPr>
                <w:sz w:val="16"/>
                <w:szCs w:val="16"/>
              </w:rPr>
              <w:t>Resources</w:t>
            </w:r>
          </w:p>
        </w:tc>
        <w:tc>
          <w:tcPr>
            <w:tcW w:w="0" w:type="auto"/>
          </w:tcPr>
          <w:p w14:paraId="4CDABB72" w14:textId="0776D2A4" w:rsidR="00F422F2" w:rsidRPr="00037EC2" w:rsidRDefault="00B5069E" w:rsidP="00415492">
            <w:pPr>
              <w:rPr>
                <w:sz w:val="16"/>
                <w:szCs w:val="16"/>
              </w:rPr>
            </w:pPr>
            <w:r>
              <w:rPr>
                <w:sz w:val="16"/>
                <w:szCs w:val="16"/>
              </w:rPr>
              <w:t>Financial resources addressed</w:t>
            </w:r>
          </w:p>
          <w:p w14:paraId="7E55DC27" w14:textId="4A45EC14" w:rsidR="00F422F2" w:rsidRPr="00037EC2" w:rsidRDefault="00B5069E" w:rsidP="00415492">
            <w:pPr>
              <w:ind w:left="360"/>
              <w:rPr>
                <w:sz w:val="16"/>
                <w:szCs w:val="16"/>
              </w:rPr>
            </w:pPr>
            <w:r w:rsidRPr="00B5069E">
              <w:rPr>
                <w:sz w:val="16"/>
                <w:szCs w:val="16"/>
              </w:rPr>
              <w:lastRenderedPageBreak/>
              <w:t>Estimated financial resources for implementation of the action/s given</w:t>
            </w:r>
          </w:p>
          <w:p w14:paraId="3EEBB8E8" w14:textId="6D053AAE" w:rsidR="00F422F2" w:rsidRPr="00037EC2" w:rsidRDefault="00B5069E" w:rsidP="00415492">
            <w:pPr>
              <w:ind w:left="360"/>
              <w:rPr>
                <w:sz w:val="16"/>
                <w:szCs w:val="16"/>
              </w:rPr>
            </w:pPr>
            <w:r w:rsidRPr="00B5069E">
              <w:rPr>
                <w:sz w:val="16"/>
                <w:szCs w:val="16"/>
              </w:rPr>
              <w:t>Allocated financial resources for implementation of the action/s clear</w:t>
            </w:r>
          </w:p>
          <w:p w14:paraId="7421761E" w14:textId="65855ED1" w:rsidR="00F422F2" w:rsidRPr="00037EC2" w:rsidRDefault="00B5069E" w:rsidP="00415492">
            <w:pPr>
              <w:ind w:left="360"/>
              <w:rPr>
                <w:sz w:val="16"/>
                <w:szCs w:val="16"/>
              </w:rPr>
            </w:pPr>
            <w:r w:rsidRPr="00B5069E">
              <w:rPr>
                <w:sz w:val="16"/>
                <w:szCs w:val="16"/>
              </w:rPr>
              <w:t>Rewards/sanctions for spending allocated resources on other programs</w:t>
            </w:r>
          </w:p>
        </w:tc>
        <w:tc>
          <w:tcPr>
            <w:tcW w:w="0" w:type="auto"/>
          </w:tcPr>
          <w:p w14:paraId="42BD54EF" w14:textId="77777777" w:rsidR="00F422F2" w:rsidRPr="00037EC2" w:rsidRDefault="00F422F2" w:rsidP="00415492">
            <w:pPr>
              <w:rPr>
                <w:sz w:val="16"/>
                <w:szCs w:val="16"/>
              </w:rPr>
            </w:pPr>
            <w:r w:rsidRPr="00037EC2">
              <w:rPr>
                <w:sz w:val="16"/>
                <w:szCs w:val="16"/>
              </w:rPr>
              <w:lastRenderedPageBreak/>
              <w:t>No</w:t>
            </w:r>
          </w:p>
        </w:tc>
        <w:tc>
          <w:tcPr>
            <w:tcW w:w="0" w:type="auto"/>
          </w:tcPr>
          <w:p w14:paraId="74702E5C" w14:textId="77777777" w:rsidR="00F422F2" w:rsidRPr="00037EC2" w:rsidRDefault="00F422F2" w:rsidP="00415492">
            <w:pPr>
              <w:rPr>
                <w:sz w:val="16"/>
                <w:szCs w:val="16"/>
              </w:rPr>
            </w:pPr>
          </w:p>
        </w:tc>
        <w:tc>
          <w:tcPr>
            <w:tcW w:w="0" w:type="auto"/>
          </w:tcPr>
          <w:p w14:paraId="0EAF81F3" w14:textId="77777777" w:rsidR="00F422F2" w:rsidRPr="00037EC2" w:rsidRDefault="00F422F2" w:rsidP="00415492">
            <w:pPr>
              <w:rPr>
                <w:sz w:val="16"/>
                <w:szCs w:val="16"/>
              </w:rPr>
            </w:pPr>
          </w:p>
        </w:tc>
      </w:tr>
      <w:tr w:rsidR="00F422F2" w:rsidRPr="00037EC2" w14:paraId="41092532" w14:textId="77777777" w:rsidTr="00415492">
        <w:tc>
          <w:tcPr>
            <w:tcW w:w="0" w:type="auto"/>
            <w:vMerge/>
          </w:tcPr>
          <w:p w14:paraId="21C573DA" w14:textId="77777777" w:rsidR="00F422F2" w:rsidRPr="00037EC2" w:rsidRDefault="00F422F2" w:rsidP="00415492">
            <w:pPr>
              <w:rPr>
                <w:sz w:val="16"/>
                <w:szCs w:val="16"/>
              </w:rPr>
            </w:pPr>
          </w:p>
        </w:tc>
        <w:tc>
          <w:tcPr>
            <w:tcW w:w="0" w:type="auto"/>
          </w:tcPr>
          <w:p w14:paraId="2EFA43F2" w14:textId="2720D6F6" w:rsidR="00F422F2" w:rsidRPr="00037EC2" w:rsidRDefault="00B5069E" w:rsidP="00415492">
            <w:pPr>
              <w:rPr>
                <w:sz w:val="16"/>
                <w:szCs w:val="16"/>
              </w:rPr>
            </w:pPr>
            <w:r w:rsidRPr="00B5069E">
              <w:rPr>
                <w:sz w:val="16"/>
                <w:szCs w:val="16"/>
              </w:rPr>
              <w:t>Human resources addressed</w:t>
            </w:r>
          </w:p>
        </w:tc>
        <w:tc>
          <w:tcPr>
            <w:tcW w:w="0" w:type="auto"/>
          </w:tcPr>
          <w:p w14:paraId="520D54E8" w14:textId="77777777" w:rsidR="00F422F2" w:rsidRPr="00037EC2" w:rsidRDefault="00F422F2" w:rsidP="00415492">
            <w:pPr>
              <w:rPr>
                <w:sz w:val="16"/>
                <w:szCs w:val="16"/>
              </w:rPr>
            </w:pPr>
            <w:r w:rsidRPr="00037EC2">
              <w:rPr>
                <w:sz w:val="16"/>
                <w:szCs w:val="16"/>
              </w:rPr>
              <w:t>No</w:t>
            </w:r>
          </w:p>
        </w:tc>
        <w:tc>
          <w:tcPr>
            <w:tcW w:w="0" w:type="auto"/>
          </w:tcPr>
          <w:p w14:paraId="647F38BF" w14:textId="77777777" w:rsidR="00F422F2" w:rsidRPr="00037EC2" w:rsidRDefault="00F422F2" w:rsidP="00415492">
            <w:pPr>
              <w:rPr>
                <w:sz w:val="16"/>
                <w:szCs w:val="16"/>
              </w:rPr>
            </w:pPr>
          </w:p>
        </w:tc>
        <w:tc>
          <w:tcPr>
            <w:tcW w:w="0" w:type="auto"/>
          </w:tcPr>
          <w:p w14:paraId="7FB0E9E0" w14:textId="77777777" w:rsidR="00F422F2" w:rsidRPr="00037EC2" w:rsidRDefault="00F422F2" w:rsidP="00415492">
            <w:pPr>
              <w:rPr>
                <w:sz w:val="16"/>
                <w:szCs w:val="16"/>
              </w:rPr>
            </w:pPr>
          </w:p>
        </w:tc>
      </w:tr>
      <w:tr w:rsidR="00F422F2" w:rsidRPr="00037EC2" w14:paraId="0A8DBBD9" w14:textId="77777777" w:rsidTr="00415492">
        <w:tc>
          <w:tcPr>
            <w:tcW w:w="0" w:type="auto"/>
            <w:vMerge/>
          </w:tcPr>
          <w:p w14:paraId="16E4BB85" w14:textId="77777777" w:rsidR="00F422F2" w:rsidRPr="00037EC2" w:rsidRDefault="00F422F2" w:rsidP="00415492">
            <w:pPr>
              <w:rPr>
                <w:sz w:val="16"/>
                <w:szCs w:val="16"/>
              </w:rPr>
            </w:pPr>
          </w:p>
        </w:tc>
        <w:tc>
          <w:tcPr>
            <w:tcW w:w="0" w:type="auto"/>
          </w:tcPr>
          <w:p w14:paraId="5FFA9450" w14:textId="010C5DF4" w:rsidR="00F422F2" w:rsidRPr="00037EC2" w:rsidRDefault="00B5069E" w:rsidP="00415492">
            <w:pPr>
              <w:rPr>
                <w:sz w:val="16"/>
                <w:szCs w:val="16"/>
              </w:rPr>
            </w:pPr>
            <w:r w:rsidRPr="00B5069E">
              <w:rPr>
                <w:sz w:val="16"/>
                <w:szCs w:val="16"/>
              </w:rPr>
              <w:t>Organisational capacity addressed</w:t>
            </w:r>
          </w:p>
        </w:tc>
        <w:tc>
          <w:tcPr>
            <w:tcW w:w="0" w:type="auto"/>
          </w:tcPr>
          <w:p w14:paraId="2B18A757" w14:textId="77777777" w:rsidR="00F422F2" w:rsidRPr="00037EC2" w:rsidRDefault="00F422F2" w:rsidP="00415492">
            <w:pPr>
              <w:rPr>
                <w:sz w:val="16"/>
                <w:szCs w:val="16"/>
              </w:rPr>
            </w:pPr>
            <w:r w:rsidRPr="00037EC2">
              <w:rPr>
                <w:sz w:val="16"/>
                <w:szCs w:val="16"/>
              </w:rPr>
              <w:t>No</w:t>
            </w:r>
          </w:p>
        </w:tc>
        <w:tc>
          <w:tcPr>
            <w:tcW w:w="0" w:type="auto"/>
          </w:tcPr>
          <w:p w14:paraId="6BD88C1F" w14:textId="77777777" w:rsidR="00F422F2" w:rsidRPr="00037EC2" w:rsidRDefault="00F422F2" w:rsidP="00415492">
            <w:pPr>
              <w:rPr>
                <w:sz w:val="16"/>
                <w:szCs w:val="16"/>
              </w:rPr>
            </w:pPr>
          </w:p>
        </w:tc>
        <w:tc>
          <w:tcPr>
            <w:tcW w:w="0" w:type="auto"/>
          </w:tcPr>
          <w:p w14:paraId="6D846118" w14:textId="77777777" w:rsidR="00F422F2" w:rsidRPr="00037EC2" w:rsidRDefault="00F422F2" w:rsidP="00415492">
            <w:pPr>
              <w:rPr>
                <w:sz w:val="16"/>
                <w:szCs w:val="16"/>
              </w:rPr>
            </w:pPr>
          </w:p>
        </w:tc>
      </w:tr>
      <w:tr w:rsidR="00F422F2" w:rsidRPr="00037EC2" w14:paraId="44820B42" w14:textId="77777777" w:rsidTr="00415492">
        <w:tc>
          <w:tcPr>
            <w:tcW w:w="0" w:type="auto"/>
            <w:vMerge/>
          </w:tcPr>
          <w:p w14:paraId="32A67289" w14:textId="77777777" w:rsidR="00F422F2" w:rsidRPr="00037EC2" w:rsidRDefault="00F422F2" w:rsidP="00415492">
            <w:pPr>
              <w:rPr>
                <w:sz w:val="16"/>
                <w:szCs w:val="16"/>
              </w:rPr>
            </w:pPr>
          </w:p>
        </w:tc>
        <w:tc>
          <w:tcPr>
            <w:tcW w:w="0" w:type="auto"/>
          </w:tcPr>
          <w:p w14:paraId="3684BCA0" w14:textId="5F0723B5" w:rsidR="00F422F2" w:rsidRPr="00037EC2" w:rsidRDefault="00B5069E" w:rsidP="00415492">
            <w:pPr>
              <w:rPr>
                <w:sz w:val="16"/>
                <w:szCs w:val="16"/>
              </w:rPr>
            </w:pPr>
            <w:r w:rsidRPr="00B5069E">
              <w:rPr>
                <w:rFonts w:cs="Calibri"/>
                <w:sz w:val="16"/>
                <w:szCs w:val="16"/>
              </w:rPr>
              <w:t>Policy indicated strategies to mobilise required resources</w:t>
            </w:r>
          </w:p>
        </w:tc>
        <w:tc>
          <w:tcPr>
            <w:tcW w:w="0" w:type="auto"/>
          </w:tcPr>
          <w:p w14:paraId="1D450B36" w14:textId="736AEC94" w:rsidR="00F422F2" w:rsidRPr="00037EC2" w:rsidRDefault="00F422F2" w:rsidP="00415492">
            <w:pPr>
              <w:rPr>
                <w:sz w:val="16"/>
                <w:szCs w:val="16"/>
              </w:rPr>
            </w:pPr>
            <w:r>
              <w:rPr>
                <w:sz w:val="16"/>
                <w:szCs w:val="16"/>
              </w:rPr>
              <w:t>No</w:t>
            </w:r>
          </w:p>
        </w:tc>
        <w:tc>
          <w:tcPr>
            <w:tcW w:w="0" w:type="auto"/>
          </w:tcPr>
          <w:p w14:paraId="7CCBDC39" w14:textId="77777777" w:rsidR="00F422F2" w:rsidRPr="00037EC2" w:rsidRDefault="00F422F2" w:rsidP="00415492">
            <w:pPr>
              <w:rPr>
                <w:sz w:val="16"/>
                <w:szCs w:val="16"/>
              </w:rPr>
            </w:pPr>
          </w:p>
        </w:tc>
        <w:tc>
          <w:tcPr>
            <w:tcW w:w="0" w:type="auto"/>
          </w:tcPr>
          <w:p w14:paraId="33CC6D18" w14:textId="77777777" w:rsidR="00F422F2" w:rsidRPr="00037EC2" w:rsidRDefault="00F422F2" w:rsidP="00415492">
            <w:pPr>
              <w:rPr>
                <w:sz w:val="16"/>
                <w:szCs w:val="16"/>
              </w:rPr>
            </w:pPr>
          </w:p>
        </w:tc>
      </w:tr>
      <w:tr w:rsidR="00A024C1" w:rsidRPr="00037EC2" w14:paraId="23E259DB" w14:textId="77777777" w:rsidTr="00415492">
        <w:tc>
          <w:tcPr>
            <w:tcW w:w="0" w:type="auto"/>
            <w:vMerge w:val="restart"/>
          </w:tcPr>
          <w:p w14:paraId="7A6C3D7C" w14:textId="77777777" w:rsidR="002E48D4" w:rsidRPr="00037EC2" w:rsidRDefault="002E48D4" w:rsidP="00415492">
            <w:pPr>
              <w:rPr>
                <w:sz w:val="16"/>
                <w:szCs w:val="16"/>
              </w:rPr>
            </w:pPr>
            <w:r w:rsidRPr="00037EC2">
              <w:rPr>
                <w:sz w:val="16"/>
                <w:szCs w:val="16"/>
              </w:rPr>
              <w:t>Monitoring and Evaluation</w:t>
            </w:r>
          </w:p>
        </w:tc>
        <w:tc>
          <w:tcPr>
            <w:tcW w:w="0" w:type="auto"/>
          </w:tcPr>
          <w:p w14:paraId="257FAD18" w14:textId="7A727DBE" w:rsidR="002E48D4" w:rsidRPr="00037EC2" w:rsidRDefault="00B5069E" w:rsidP="00415492">
            <w:pPr>
              <w:rPr>
                <w:sz w:val="16"/>
                <w:szCs w:val="16"/>
              </w:rPr>
            </w:pPr>
            <w:r w:rsidRPr="00B5069E">
              <w:rPr>
                <w:sz w:val="16"/>
                <w:szCs w:val="16"/>
              </w:rPr>
              <w:t>Policy indicated monitoring and evaluation mechanisms to track progress on goals for child health</w:t>
            </w:r>
          </w:p>
        </w:tc>
        <w:tc>
          <w:tcPr>
            <w:tcW w:w="0" w:type="auto"/>
          </w:tcPr>
          <w:p w14:paraId="2E202CB0" w14:textId="77777777" w:rsidR="002E48D4" w:rsidRPr="00037EC2" w:rsidRDefault="002E48D4" w:rsidP="00415492">
            <w:pPr>
              <w:rPr>
                <w:sz w:val="16"/>
                <w:szCs w:val="16"/>
              </w:rPr>
            </w:pPr>
            <w:r w:rsidRPr="00037EC2">
              <w:rPr>
                <w:sz w:val="16"/>
                <w:szCs w:val="16"/>
              </w:rPr>
              <w:t>No</w:t>
            </w:r>
          </w:p>
        </w:tc>
        <w:tc>
          <w:tcPr>
            <w:tcW w:w="0" w:type="auto"/>
          </w:tcPr>
          <w:p w14:paraId="235F33E8" w14:textId="77777777" w:rsidR="002E48D4" w:rsidRPr="00037EC2" w:rsidRDefault="002E48D4" w:rsidP="00415492">
            <w:pPr>
              <w:rPr>
                <w:sz w:val="16"/>
                <w:szCs w:val="16"/>
              </w:rPr>
            </w:pPr>
          </w:p>
        </w:tc>
        <w:tc>
          <w:tcPr>
            <w:tcW w:w="0" w:type="auto"/>
          </w:tcPr>
          <w:p w14:paraId="16570833" w14:textId="77777777" w:rsidR="002E48D4" w:rsidRPr="00037EC2" w:rsidRDefault="002E48D4" w:rsidP="00415492">
            <w:pPr>
              <w:rPr>
                <w:sz w:val="16"/>
                <w:szCs w:val="16"/>
              </w:rPr>
            </w:pPr>
          </w:p>
        </w:tc>
      </w:tr>
      <w:tr w:rsidR="00A024C1" w:rsidRPr="00037EC2" w14:paraId="5AAE7785" w14:textId="77777777" w:rsidTr="00415492">
        <w:tc>
          <w:tcPr>
            <w:tcW w:w="0" w:type="auto"/>
            <w:vMerge/>
          </w:tcPr>
          <w:p w14:paraId="3D9DEB6B" w14:textId="77777777" w:rsidR="002E48D4" w:rsidRPr="00037EC2" w:rsidRDefault="002E48D4" w:rsidP="00415492">
            <w:pPr>
              <w:rPr>
                <w:sz w:val="16"/>
                <w:szCs w:val="16"/>
              </w:rPr>
            </w:pPr>
          </w:p>
        </w:tc>
        <w:tc>
          <w:tcPr>
            <w:tcW w:w="0" w:type="auto"/>
          </w:tcPr>
          <w:p w14:paraId="6E5D3EEF" w14:textId="460A3F17" w:rsidR="002E48D4" w:rsidRPr="00037EC2" w:rsidRDefault="00B5069E" w:rsidP="00415492">
            <w:pPr>
              <w:rPr>
                <w:sz w:val="16"/>
                <w:szCs w:val="16"/>
              </w:rPr>
            </w:pPr>
            <w:r w:rsidRPr="00B5069E">
              <w:rPr>
                <w:sz w:val="16"/>
                <w:szCs w:val="16"/>
              </w:rPr>
              <w:t>Policy nominated a committee or independent body to do evaluation</w:t>
            </w:r>
          </w:p>
        </w:tc>
        <w:tc>
          <w:tcPr>
            <w:tcW w:w="0" w:type="auto"/>
          </w:tcPr>
          <w:p w14:paraId="0A445994" w14:textId="77777777" w:rsidR="002E48D4" w:rsidRPr="00037EC2" w:rsidRDefault="002E48D4" w:rsidP="00415492">
            <w:pPr>
              <w:rPr>
                <w:sz w:val="16"/>
                <w:szCs w:val="16"/>
              </w:rPr>
            </w:pPr>
            <w:r w:rsidRPr="00037EC2">
              <w:rPr>
                <w:sz w:val="16"/>
                <w:szCs w:val="16"/>
              </w:rPr>
              <w:t>No</w:t>
            </w:r>
          </w:p>
        </w:tc>
        <w:tc>
          <w:tcPr>
            <w:tcW w:w="0" w:type="auto"/>
          </w:tcPr>
          <w:p w14:paraId="7B2D34E4" w14:textId="77777777" w:rsidR="002E48D4" w:rsidRPr="00037EC2" w:rsidRDefault="002E48D4" w:rsidP="00415492">
            <w:pPr>
              <w:rPr>
                <w:sz w:val="16"/>
                <w:szCs w:val="16"/>
              </w:rPr>
            </w:pPr>
          </w:p>
        </w:tc>
        <w:tc>
          <w:tcPr>
            <w:tcW w:w="0" w:type="auto"/>
          </w:tcPr>
          <w:p w14:paraId="1052FC87" w14:textId="77777777" w:rsidR="002E48D4" w:rsidRPr="00037EC2" w:rsidRDefault="002E48D4" w:rsidP="00415492">
            <w:pPr>
              <w:rPr>
                <w:sz w:val="16"/>
                <w:szCs w:val="16"/>
              </w:rPr>
            </w:pPr>
          </w:p>
        </w:tc>
      </w:tr>
      <w:tr w:rsidR="00A024C1" w:rsidRPr="00037EC2" w14:paraId="35905942" w14:textId="77777777" w:rsidTr="00415492">
        <w:tc>
          <w:tcPr>
            <w:tcW w:w="0" w:type="auto"/>
            <w:vMerge/>
          </w:tcPr>
          <w:p w14:paraId="722C1729" w14:textId="77777777" w:rsidR="002E48D4" w:rsidRPr="00037EC2" w:rsidRDefault="002E48D4" w:rsidP="00415492">
            <w:pPr>
              <w:rPr>
                <w:sz w:val="16"/>
                <w:szCs w:val="16"/>
              </w:rPr>
            </w:pPr>
          </w:p>
        </w:tc>
        <w:tc>
          <w:tcPr>
            <w:tcW w:w="0" w:type="auto"/>
          </w:tcPr>
          <w:p w14:paraId="208164AD" w14:textId="4BDEB1D5" w:rsidR="002E48D4" w:rsidRPr="00037EC2" w:rsidRDefault="00B5069E" w:rsidP="00415492">
            <w:pPr>
              <w:rPr>
                <w:sz w:val="16"/>
                <w:szCs w:val="16"/>
              </w:rPr>
            </w:pPr>
            <w:r w:rsidRPr="00B5069E">
              <w:rPr>
                <w:sz w:val="16"/>
                <w:szCs w:val="16"/>
              </w:rPr>
              <w:t>Outcome measures identified for each of the explicit and implicit objectives</w:t>
            </w:r>
          </w:p>
        </w:tc>
        <w:tc>
          <w:tcPr>
            <w:tcW w:w="0" w:type="auto"/>
          </w:tcPr>
          <w:p w14:paraId="1F00002A" w14:textId="77777777" w:rsidR="002E48D4" w:rsidRPr="00037EC2" w:rsidRDefault="002E48D4" w:rsidP="00415492">
            <w:pPr>
              <w:rPr>
                <w:sz w:val="16"/>
                <w:szCs w:val="16"/>
              </w:rPr>
            </w:pPr>
            <w:r w:rsidRPr="00037EC2">
              <w:rPr>
                <w:sz w:val="16"/>
                <w:szCs w:val="16"/>
              </w:rPr>
              <w:t>No</w:t>
            </w:r>
          </w:p>
        </w:tc>
        <w:tc>
          <w:tcPr>
            <w:tcW w:w="0" w:type="auto"/>
          </w:tcPr>
          <w:p w14:paraId="5E131164" w14:textId="77777777" w:rsidR="002E48D4" w:rsidRPr="00037EC2" w:rsidRDefault="002E48D4" w:rsidP="00415492">
            <w:pPr>
              <w:rPr>
                <w:sz w:val="16"/>
                <w:szCs w:val="16"/>
              </w:rPr>
            </w:pPr>
          </w:p>
        </w:tc>
        <w:tc>
          <w:tcPr>
            <w:tcW w:w="0" w:type="auto"/>
          </w:tcPr>
          <w:p w14:paraId="1C8F03C5" w14:textId="77777777" w:rsidR="002E48D4" w:rsidRPr="00037EC2" w:rsidRDefault="002E48D4" w:rsidP="00415492">
            <w:pPr>
              <w:rPr>
                <w:sz w:val="16"/>
                <w:szCs w:val="16"/>
              </w:rPr>
            </w:pPr>
          </w:p>
        </w:tc>
      </w:tr>
      <w:tr w:rsidR="00A024C1" w:rsidRPr="00037EC2" w14:paraId="24A31C52" w14:textId="77777777" w:rsidTr="00415492">
        <w:tc>
          <w:tcPr>
            <w:tcW w:w="0" w:type="auto"/>
            <w:vMerge/>
          </w:tcPr>
          <w:p w14:paraId="7DBD17C2" w14:textId="77777777" w:rsidR="002E48D4" w:rsidRPr="00037EC2" w:rsidRDefault="002E48D4" w:rsidP="00415492">
            <w:pPr>
              <w:rPr>
                <w:sz w:val="16"/>
                <w:szCs w:val="16"/>
              </w:rPr>
            </w:pPr>
          </w:p>
        </w:tc>
        <w:tc>
          <w:tcPr>
            <w:tcW w:w="0" w:type="auto"/>
          </w:tcPr>
          <w:p w14:paraId="5A456510" w14:textId="2562672E" w:rsidR="002E48D4" w:rsidRPr="00037EC2" w:rsidRDefault="00B5069E" w:rsidP="00415492">
            <w:pPr>
              <w:rPr>
                <w:sz w:val="16"/>
                <w:szCs w:val="16"/>
              </w:rPr>
            </w:pPr>
            <w:r w:rsidRPr="00B5069E">
              <w:rPr>
                <w:sz w:val="16"/>
                <w:szCs w:val="16"/>
              </w:rPr>
              <w:t>Data for evaluation will be collected before, during, and after introduction of the new policy</w:t>
            </w:r>
          </w:p>
        </w:tc>
        <w:tc>
          <w:tcPr>
            <w:tcW w:w="0" w:type="auto"/>
          </w:tcPr>
          <w:p w14:paraId="3342ECC2" w14:textId="77777777" w:rsidR="002E48D4" w:rsidRPr="00037EC2" w:rsidRDefault="002E48D4" w:rsidP="00415492">
            <w:pPr>
              <w:rPr>
                <w:sz w:val="16"/>
                <w:szCs w:val="16"/>
              </w:rPr>
            </w:pPr>
            <w:r w:rsidRPr="00037EC2">
              <w:rPr>
                <w:sz w:val="16"/>
                <w:szCs w:val="16"/>
              </w:rPr>
              <w:t>No</w:t>
            </w:r>
          </w:p>
        </w:tc>
        <w:tc>
          <w:tcPr>
            <w:tcW w:w="0" w:type="auto"/>
          </w:tcPr>
          <w:p w14:paraId="29818F11" w14:textId="77777777" w:rsidR="002E48D4" w:rsidRPr="00037EC2" w:rsidRDefault="002E48D4" w:rsidP="00415492">
            <w:pPr>
              <w:rPr>
                <w:sz w:val="16"/>
                <w:szCs w:val="16"/>
              </w:rPr>
            </w:pPr>
          </w:p>
        </w:tc>
        <w:tc>
          <w:tcPr>
            <w:tcW w:w="0" w:type="auto"/>
          </w:tcPr>
          <w:p w14:paraId="6A5A48AE" w14:textId="77777777" w:rsidR="002E48D4" w:rsidRPr="00037EC2" w:rsidRDefault="002E48D4" w:rsidP="00415492">
            <w:pPr>
              <w:rPr>
                <w:sz w:val="16"/>
                <w:szCs w:val="16"/>
              </w:rPr>
            </w:pPr>
          </w:p>
        </w:tc>
      </w:tr>
      <w:tr w:rsidR="00A024C1" w:rsidRPr="00037EC2" w14:paraId="2F787580" w14:textId="77777777" w:rsidTr="00415492">
        <w:tc>
          <w:tcPr>
            <w:tcW w:w="0" w:type="auto"/>
            <w:vMerge/>
          </w:tcPr>
          <w:p w14:paraId="208238DA" w14:textId="77777777" w:rsidR="002E48D4" w:rsidRPr="00037EC2" w:rsidRDefault="002E48D4" w:rsidP="00415492">
            <w:pPr>
              <w:rPr>
                <w:sz w:val="16"/>
                <w:szCs w:val="16"/>
              </w:rPr>
            </w:pPr>
          </w:p>
        </w:tc>
        <w:tc>
          <w:tcPr>
            <w:tcW w:w="0" w:type="auto"/>
          </w:tcPr>
          <w:p w14:paraId="3ECBCC7A" w14:textId="77777777" w:rsidR="002E48D4" w:rsidRPr="00037EC2" w:rsidRDefault="002E48D4" w:rsidP="00415492">
            <w:pPr>
              <w:rPr>
                <w:sz w:val="16"/>
                <w:szCs w:val="16"/>
              </w:rPr>
            </w:pPr>
            <w:r w:rsidRPr="00037EC2">
              <w:rPr>
                <w:sz w:val="16"/>
                <w:szCs w:val="16"/>
              </w:rPr>
              <w:t>Follow-up takes place after a sufficient period to allow the effects of policy change to become evident</w:t>
            </w:r>
          </w:p>
        </w:tc>
        <w:tc>
          <w:tcPr>
            <w:tcW w:w="0" w:type="auto"/>
          </w:tcPr>
          <w:p w14:paraId="2B703086" w14:textId="77777777" w:rsidR="002E48D4" w:rsidRPr="00037EC2" w:rsidRDefault="002E48D4" w:rsidP="00415492">
            <w:pPr>
              <w:rPr>
                <w:sz w:val="16"/>
                <w:szCs w:val="16"/>
              </w:rPr>
            </w:pPr>
            <w:r w:rsidRPr="00037EC2">
              <w:rPr>
                <w:sz w:val="16"/>
                <w:szCs w:val="16"/>
              </w:rPr>
              <w:t>No</w:t>
            </w:r>
          </w:p>
        </w:tc>
        <w:tc>
          <w:tcPr>
            <w:tcW w:w="0" w:type="auto"/>
          </w:tcPr>
          <w:p w14:paraId="0A02541B" w14:textId="77777777" w:rsidR="002E48D4" w:rsidRPr="00037EC2" w:rsidRDefault="002E48D4" w:rsidP="00415492">
            <w:pPr>
              <w:rPr>
                <w:sz w:val="16"/>
                <w:szCs w:val="16"/>
              </w:rPr>
            </w:pPr>
          </w:p>
        </w:tc>
        <w:tc>
          <w:tcPr>
            <w:tcW w:w="0" w:type="auto"/>
          </w:tcPr>
          <w:p w14:paraId="166157F8" w14:textId="77777777" w:rsidR="002E48D4" w:rsidRPr="00037EC2" w:rsidRDefault="002E48D4" w:rsidP="00415492">
            <w:pPr>
              <w:rPr>
                <w:sz w:val="16"/>
                <w:szCs w:val="16"/>
              </w:rPr>
            </w:pPr>
          </w:p>
        </w:tc>
      </w:tr>
      <w:tr w:rsidR="00A024C1" w:rsidRPr="00037EC2" w14:paraId="7614A82B" w14:textId="77777777" w:rsidTr="00415492">
        <w:tc>
          <w:tcPr>
            <w:tcW w:w="0" w:type="auto"/>
            <w:vMerge/>
          </w:tcPr>
          <w:p w14:paraId="3B407004" w14:textId="77777777" w:rsidR="002E48D4" w:rsidRPr="00037EC2" w:rsidRDefault="002E48D4" w:rsidP="00415492">
            <w:pPr>
              <w:rPr>
                <w:sz w:val="16"/>
                <w:szCs w:val="16"/>
              </w:rPr>
            </w:pPr>
          </w:p>
        </w:tc>
        <w:tc>
          <w:tcPr>
            <w:tcW w:w="0" w:type="auto"/>
          </w:tcPr>
          <w:p w14:paraId="32160BFE" w14:textId="46785B99" w:rsidR="002E48D4" w:rsidRPr="00037EC2" w:rsidRDefault="00B5069E" w:rsidP="00415492">
            <w:pPr>
              <w:rPr>
                <w:sz w:val="16"/>
                <w:szCs w:val="16"/>
              </w:rPr>
            </w:pPr>
            <w:r w:rsidRPr="00B5069E">
              <w:rPr>
                <w:sz w:val="16"/>
                <w:szCs w:val="16"/>
              </w:rPr>
              <w:t>Other factors that could have produced the change (other than policy) identified</w:t>
            </w:r>
          </w:p>
        </w:tc>
        <w:tc>
          <w:tcPr>
            <w:tcW w:w="0" w:type="auto"/>
          </w:tcPr>
          <w:p w14:paraId="12D6CE24" w14:textId="77777777" w:rsidR="002E48D4" w:rsidRPr="00037EC2" w:rsidRDefault="002E48D4" w:rsidP="00415492">
            <w:pPr>
              <w:rPr>
                <w:sz w:val="16"/>
                <w:szCs w:val="16"/>
              </w:rPr>
            </w:pPr>
            <w:r w:rsidRPr="00037EC2">
              <w:rPr>
                <w:sz w:val="16"/>
                <w:szCs w:val="16"/>
              </w:rPr>
              <w:t>No</w:t>
            </w:r>
          </w:p>
        </w:tc>
        <w:tc>
          <w:tcPr>
            <w:tcW w:w="0" w:type="auto"/>
          </w:tcPr>
          <w:p w14:paraId="55AEFDC3" w14:textId="77777777" w:rsidR="002E48D4" w:rsidRPr="00037EC2" w:rsidRDefault="002E48D4" w:rsidP="00415492">
            <w:pPr>
              <w:rPr>
                <w:sz w:val="16"/>
                <w:szCs w:val="16"/>
              </w:rPr>
            </w:pPr>
          </w:p>
        </w:tc>
        <w:tc>
          <w:tcPr>
            <w:tcW w:w="0" w:type="auto"/>
          </w:tcPr>
          <w:p w14:paraId="354A1501" w14:textId="77777777" w:rsidR="002E48D4" w:rsidRPr="00037EC2" w:rsidRDefault="002E48D4" w:rsidP="00415492">
            <w:pPr>
              <w:rPr>
                <w:sz w:val="16"/>
                <w:szCs w:val="16"/>
              </w:rPr>
            </w:pPr>
          </w:p>
        </w:tc>
      </w:tr>
      <w:tr w:rsidR="00A024C1" w:rsidRPr="00037EC2" w14:paraId="63FFAC0E" w14:textId="77777777" w:rsidTr="00415492">
        <w:tc>
          <w:tcPr>
            <w:tcW w:w="0" w:type="auto"/>
            <w:vMerge/>
          </w:tcPr>
          <w:p w14:paraId="11846D8A" w14:textId="77777777" w:rsidR="002E48D4" w:rsidRPr="00037EC2" w:rsidRDefault="002E48D4" w:rsidP="00415492">
            <w:pPr>
              <w:rPr>
                <w:sz w:val="16"/>
                <w:szCs w:val="16"/>
              </w:rPr>
            </w:pPr>
          </w:p>
        </w:tc>
        <w:tc>
          <w:tcPr>
            <w:tcW w:w="0" w:type="auto"/>
          </w:tcPr>
          <w:p w14:paraId="206AFA9C" w14:textId="20F09F15" w:rsidR="002E48D4" w:rsidRPr="00037EC2" w:rsidRDefault="00B5069E" w:rsidP="00415492">
            <w:pPr>
              <w:rPr>
                <w:sz w:val="16"/>
                <w:szCs w:val="16"/>
              </w:rPr>
            </w:pPr>
            <w:r w:rsidRPr="00B5069E">
              <w:rPr>
                <w:sz w:val="16"/>
                <w:szCs w:val="16"/>
              </w:rPr>
              <w:t>Criteria for evaluation adequate or clear</w:t>
            </w:r>
          </w:p>
        </w:tc>
        <w:tc>
          <w:tcPr>
            <w:tcW w:w="0" w:type="auto"/>
          </w:tcPr>
          <w:p w14:paraId="431D0458" w14:textId="77777777" w:rsidR="002E48D4" w:rsidRPr="00037EC2" w:rsidRDefault="002E48D4" w:rsidP="00415492">
            <w:pPr>
              <w:rPr>
                <w:sz w:val="16"/>
                <w:szCs w:val="16"/>
              </w:rPr>
            </w:pPr>
            <w:r w:rsidRPr="00037EC2">
              <w:rPr>
                <w:sz w:val="16"/>
                <w:szCs w:val="16"/>
              </w:rPr>
              <w:t>No</w:t>
            </w:r>
          </w:p>
        </w:tc>
        <w:tc>
          <w:tcPr>
            <w:tcW w:w="0" w:type="auto"/>
          </w:tcPr>
          <w:p w14:paraId="4B3C7D5C" w14:textId="77777777" w:rsidR="002E48D4" w:rsidRPr="00037EC2" w:rsidRDefault="002E48D4" w:rsidP="00415492">
            <w:pPr>
              <w:rPr>
                <w:sz w:val="16"/>
                <w:szCs w:val="16"/>
              </w:rPr>
            </w:pPr>
          </w:p>
        </w:tc>
        <w:tc>
          <w:tcPr>
            <w:tcW w:w="0" w:type="auto"/>
          </w:tcPr>
          <w:p w14:paraId="6AA200A5" w14:textId="77777777" w:rsidR="002E48D4" w:rsidRPr="00037EC2" w:rsidRDefault="002E48D4" w:rsidP="00415492">
            <w:pPr>
              <w:rPr>
                <w:sz w:val="16"/>
                <w:szCs w:val="16"/>
              </w:rPr>
            </w:pPr>
          </w:p>
        </w:tc>
      </w:tr>
      <w:tr w:rsidR="00A024C1" w:rsidRPr="00037EC2" w14:paraId="050628D3" w14:textId="77777777" w:rsidTr="00415492">
        <w:tc>
          <w:tcPr>
            <w:tcW w:w="0" w:type="auto"/>
            <w:vMerge w:val="restart"/>
          </w:tcPr>
          <w:p w14:paraId="6278876D" w14:textId="77777777" w:rsidR="002E48D4" w:rsidRPr="00037EC2" w:rsidRDefault="002E48D4" w:rsidP="00415492">
            <w:pPr>
              <w:rPr>
                <w:sz w:val="16"/>
                <w:szCs w:val="16"/>
              </w:rPr>
            </w:pPr>
            <w:r w:rsidRPr="00037EC2">
              <w:rPr>
                <w:sz w:val="16"/>
                <w:szCs w:val="16"/>
              </w:rPr>
              <w:t>Implementation</w:t>
            </w:r>
          </w:p>
        </w:tc>
        <w:tc>
          <w:tcPr>
            <w:tcW w:w="0" w:type="auto"/>
          </w:tcPr>
          <w:p w14:paraId="44F0417B" w14:textId="2FE0A435" w:rsidR="002E48D4" w:rsidRPr="00037EC2" w:rsidRDefault="00962E2C" w:rsidP="00415492">
            <w:pPr>
              <w:rPr>
                <w:sz w:val="16"/>
                <w:szCs w:val="16"/>
              </w:rPr>
            </w:pPr>
            <w:r w:rsidRPr="00962E2C">
              <w:rPr>
                <w:sz w:val="16"/>
                <w:szCs w:val="16"/>
              </w:rPr>
              <w:t>Multiple stakeholders involved in the design and implementation of the action/s</w:t>
            </w:r>
          </w:p>
        </w:tc>
        <w:tc>
          <w:tcPr>
            <w:tcW w:w="0" w:type="auto"/>
          </w:tcPr>
          <w:p w14:paraId="500CE034" w14:textId="77777777" w:rsidR="002E48D4" w:rsidRPr="00037EC2" w:rsidRDefault="002E48D4" w:rsidP="00415492">
            <w:pPr>
              <w:rPr>
                <w:sz w:val="16"/>
                <w:szCs w:val="16"/>
              </w:rPr>
            </w:pPr>
            <w:r w:rsidRPr="00037EC2">
              <w:rPr>
                <w:sz w:val="16"/>
                <w:szCs w:val="16"/>
              </w:rPr>
              <w:t>No</w:t>
            </w:r>
          </w:p>
        </w:tc>
        <w:tc>
          <w:tcPr>
            <w:tcW w:w="0" w:type="auto"/>
          </w:tcPr>
          <w:p w14:paraId="19020089" w14:textId="77777777" w:rsidR="002E48D4" w:rsidRPr="00037EC2" w:rsidRDefault="002E48D4" w:rsidP="00415492">
            <w:pPr>
              <w:rPr>
                <w:sz w:val="16"/>
                <w:szCs w:val="16"/>
              </w:rPr>
            </w:pPr>
          </w:p>
        </w:tc>
        <w:tc>
          <w:tcPr>
            <w:tcW w:w="0" w:type="auto"/>
          </w:tcPr>
          <w:p w14:paraId="7CDB52D8" w14:textId="77777777" w:rsidR="002E48D4" w:rsidRPr="00037EC2" w:rsidRDefault="002E48D4" w:rsidP="00415492">
            <w:pPr>
              <w:rPr>
                <w:sz w:val="16"/>
                <w:szCs w:val="16"/>
              </w:rPr>
            </w:pPr>
          </w:p>
        </w:tc>
      </w:tr>
      <w:tr w:rsidR="00A024C1" w:rsidRPr="00037EC2" w14:paraId="1A648443" w14:textId="77777777" w:rsidTr="00415492">
        <w:tc>
          <w:tcPr>
            <w:tcW w:w="0" w:type="auto"/>
            <w:vMerge/>
          </w:tcPr>
          <w:p w14:paraId="5858DFF9" w14:textId="77777777" w:rsidR="002E48D4" w:rsidRPr="00037EC2" w:rsidRDefault="002E48D4" w:rsidP="00415492">
            <w:pPr>
              <w:rPr>
                <w:sz w:val="16"/>
                <w:szCs w:val="16"/>
              </w:rPr>
            </w:pPr>
          </w:p>
        </w:tc>
        <w:tc>
          <w:tcPr>
            <w:tcW w:w="0" w:type="auto"/>
          </w:tcPr>
          <w:p w14:paraId="64952B92" w14:textId="0F239603" w:rsidR="002E48D4" w:rsidRPr="00037EC2" w:rsidRDefault="00B5069E" w:rsidP="00415492">
            <w:pPr>
              <w:rPr>
                <w:sz w:val="16"/>
                <w:szCs w:val="16"/>
              </w:rPr>
            </w:pPr>
            <w:r w:rsidRPr="00B5069E">
              <w:rPr>
                <w:sz w:val="16"/>
                <w:szCs w:val="16"/>
              </w:rPr>
              <w:t>Obligations of the various implementers specified – who has to do what?</w:t>
            </w:r>
          </w:p>
        </w:tc>
        <w:tc>
          <w:tcPr>
            <w:tcW w:w="0" w:type="auto"/>
          </w:tcPr>
          <w:p w14:paraId="49B57141" w14:textId="77777777" w:rsidR="002E48D4" w:rsidRPr="00037EC2" w:rsidRDefault="002E48D4" w:rsidP="00415492">
            <w:pPr>
              <w:rPr>
                <w:sz w:val="16"/>
                <w:szCs w:val="16"/>
              </w:rPr>
            </w:pPr>
            <w:r w:rsidRPr="00037EC2">
              <w:rPr>
                <w:sz w:val="16"/>
                <w:szCs w:val="16"/>
              </w:rPr>
              <w:t>No</w:t>
            </w:r>
          </w:p>
        </w:tc>
        <w:tc>
          <w:tcPr>
            <w:tcW w:w="0" w:type="auto"/>
          </w:tcPr>
          <w:p w14:paraId="50C6B60F" w14:textId="77777777" w:rsidR="002E48D4" w:rsidRPr="00037EC2" w:rsidRDefault="002E48D4" w:rsidP="00415492">
            <w:pPr>
              <w:rPr>
                <w:sz w:val="16"/>
                <w:szCs w:val="16"/>
              </w:rPr>
            </w:pPr>
          </w:p>
        </w:tc>
        <w:tc>
          <w:tcPr>
            <w:tcW w:w="0" w:type="auto"/>
          </w:tcPr>
          <w:p w14:paraId="7243496B" w14:textId="77777777" w:rsidR="002E48D4" w:rsidRPr="00037EC2" w:rsidRDefault="002E48D4" w:rsidP="00415492">
            <w:pPr>
              <w:rPr>
                <w:sz w:val="16"/>
                <w:szCs w:val="16"/>
              </w:rPr>
            </w:pPr>
          </w:p>
        </w:tc>
      </w:tr>
    </w:tbl>
    <w:p w14:paraId="1D32B185" w14:textId="77777777" w:rsidR="002E48D4" w:rsidRPr="00037EC2" w:rsidRDefault="002E48D4" w:rsidP="002E48D4">
      <w:pPr>
        <w:rPr>
          <w:sz w:val="16"/>
          <w:szCs w:val="16"/>
        </w:rPr>
      </w:pPr>
    </w:p>
    <w:p w14:paraId="3CD0F11E" w14:textId="77777777" w:rsidR="002E48D4" w:rsidRPr="00037EC2" w:rsidRDefault="002E48D4" w:rsidP="002E48D4">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2E48D4" w:rsidRPr="00037EC2" w14:paraId="7C5F33D9" w14:textId="77777777" w:rsidTr="00415492">
        <w:tc>
          <w:tcPr>
            <w:tcW w:w="4508" w:type="dxa"/>
          </w:tcPr>
          <w:p w14:paraId="36BECF69" w14:textId="77777777" w:rsidR="002E48D4" w:rsidRPr="00037EC2" w:rsidRDefault="002E48D4" w:rsidP="00415492">
            <w:pPr>
              <w:rPr>
                <w:b/>
                <w:bCs/>
                <w:sz w:val="16"/>
                <w:szCs w:val="16"/>
              </w:rPr>
            </w:pPr>
            <w:r w:rsidRPr="00037EC2">
              <w:rPr>
                <w:b/>
                <w:bCs/>
                <w:sz w:val="16"/>
                <w:szCs w:val="16"/>
              </w:rPr>
              <w:t>Criteria</w:t>
            </w:r>
          </w:p>
        </w:tc>
        <w:tc>
          <w:tcPr>
            <w:tcW w:w="4508" w:type="dxa"/>
          </w:tcPr>
          <w:p w14:paraId="5127BBDF" w14:textId="77777777" w:rsidR="002E48D4" w:rsidRPr="00037EC2" w:rsidRDefault="002E48D4" w:rsidP="00415492">
            <w:pPr>
              <w:rPr>
                <w:b/>
                <w:bCs/>
                <w:sz w:val="16"/>
                <w:szCs w:val="16"/>
              </w:rPr>
            </w:pPr>
            <w:r w:rsidRPr="00037EC2">
              <w:rPr>
                <w:b/>
                <w:bCs/>
                <w:sz w:val="16"/>
                <w:szCs w:val="16"/>
              </w:rPr>
              <w:t>Quality</w:t>
            </w:r>
          </w:p>
        </w:tc>
      </w:tr>
      <w:tr w:rsidR="002E48D4" w:rsidRPr="00037EC2" w14:paraId="193F4EAD" w14:textId="77777777" w:rsidTr="00415492">
        <w:tc>
          <w:tcPr>
            <w:tcW w:w="4508" w:type="dxa"/>
          </w:tcPr>
          <w:p w14:paraId="6B5503DD" w14:textId="77777777" w:rsidR="002E48D4" w:rsidRPr="00037EC2" w:rsidRDefault="002E48D4" w:rsidP="00415492">
            <w:pPr>
              <w:rPr>
                <w:sz w:val="16"/>
                <w:szCs w:val="16"/>
              </w:rPr>
            </w:pPr>
            <w:r w:rsidRPr="00037EC2">
              <w:rPr>
                <w:sz w:val="16"/>
                <w:szCs w:val="16"/>
              </w:rPr>
              <w:t>Policy Background</w:t>
            </w:r>
          </w:p>
        </w:tc>
        <w:tc>
          <w:tcPr>
            <w:tcW w:w="4508" w:type="dxa"/>
          </w:tcPr>
          <w:p w14:paraId="37823530" w14:textId="77777777" w:rsidR="002E48D4" w:rsidRPr="00037EC2" w:rsidRDefault="002E48D4" w:rsidP="00415492">
            <w:pPr>
              <w:rPr>
                <w:sz w:val="16"/>
                <w:szCs w:val="16"/>
              </w:rPr>
            </w:pPr>
            <w:r w:rsidRPr="00037EC2">
              <w:rPr>
                <w:sz w:val="16"/>
                <w:szCs w:val="16"/>
              </w:rPr>
              <w:t>Weak</w:t>
            </w:r>
          </w:p>
        </w:tc>
      </w:tr>
      <w:tr w:rsidR="002E48D4" w:rsidRPr="00037EC2" w14:paraId="64103779" w14:textId="77777777" w:rsidTr="00415492">
        <w:tc>
          <w:tcPr>
            <w:tcW w:w="4508" w:type="dxa"/>
          </w:tcPr>
          <w:p w14:paraId="2CBA0D54" w14:textId="77777777" w:rsidR="002E48D4" w:rsidRPr="00037EC2" w:rsidRDefault="002E48D4" w:rsidP="00415492">
            <w:pPr>
              <w:rPr>
                <w:sz w:val="16"/>
                <w:szCs w:val="16"/>
              </w:rPr>
            </w:pPr>
            <w:r w:rsidRPr="00037EC2">
              <w:rPr>
                <w:sz w:val="16"/>
                <w:szCs w:val="16"/>
              </w:rPr>
              <w:t>Goals</w:t>
            </w:r>
          </w:p>
        </w:tc>
        <w:tc>
          <w:tcPr>
            <w:tcW w:w="4508" w:type="dxa"/>
          </w:tcPr>
          <w:p w14:paraId="789E181E" w14:textId="21819EE2" w:rsidR="002E48D4" w:rsidRPr="00037EC2" w:rsidRDefault="00974240" w:rsidP="00415492">
            <w:pPr>
              <w:rPr>
                <w:sz w:val="16"/>
                <w:szCs w:val="16"/>
              </w:rPr>
            </w:pPr>
            <w:r w:rsidRPr="00037EC2">
              <w:rPr>
                <w:sz w:val="16"/>
                <w:szCs w:val="16"/>
              </w:rPr>
              <w:t>Needs improvement</w:t>
            </w:r>
          </w:p>
        </w:tc>
      </w:tr>
      <w:tr w:rsidR="002E48D4" w:rsidRPr="00037EC2" w14:paraId="28763020" w14:textId="77777777" w:rsidTr="00415492">
        <w:tc>
          <w:tcPr>
            <w:tcW w:w="4508" w:type="dxa"/>
          </w:tcPr>
          <w:p w14:paraId="5D2D1178" w14:textId="77777777" w:rsidR="002E48D4" w:rsidRPr="00037EC2" w:rsidRDefault="002E48D4" w:rsidP="00415492">
            <w:pPr>
              <w:rPr>
                <w:sz w:val="16"/>
                <w:szCs w:val="16"/>
              </w:rPr>
            </w:pPr>
            <w:r w:rsidRPr="00037EC2">
              <w:rPr>
                <w:sz w:val="16"/>
                <w:szCs w:val="16"/>
              </w:rPr>
              <w:t>Resources</w:t>
            </w:r>
          </w:p>
        </w:tc>
        <w:tc>
          <w:tcPr>
            <w:tcW w:w="4508" w:type="dxa"/>
          </w:tcPr>
          <w:p w14:paraId="250413BE" w14:textId="77777777" w:rsidR="002E48D4" w:rsidRPr="00037EC2" w:rsidRDefault="002E48D4" w:rsidP="00415492">
            <w:pPr>
              <w:rPr>
                <w:sz w:val="16"/>
                <w:szCs w:val="16"/>
              </w:rPr>
            </w:pPr>
            <w:r w:rsidRPr="00037EC2">
              <w:rPr>
                <w:sz w:val="16"/>
                <w:szCs w:val="16"/>
              </w:rPr>
              <w:t>Weak</w:t>
            </w:r>
          </w:p>
        </w:tc>
      </w:tr>
      <w:tr w:rsidR="002E48D4" w:rsidRPr="00037EC2" w14:paraId="5E174A8E" w14:textId="77777777" w:rsidTr="00415492">
        <w:tc>
          <w:tcPr>
            <w:tcW w:w="4508" w:type="dxa"/>
          </w:tcPr>
          <w:p w14:paraId="5920F5C5" w14:textId="77777777" w:rsidR="002E48D4" w:rsidRPr="00037EC2" w:rsidRDefault="002E48D4" w:rsidP="00415492">
            <w:pPr>
              <w:rPr>
                <w:sz w:val="16"/>
                <w:szCs w:val="16"/>
              </w:rPr>
            </w:pPr>
            <w:r w:rsidRPr="00037EC2">
              <w:rPr>
                <w:sz w:val="16"/>
                <w:szCs w:val="16"/>
              </w:rPr>
              <w:t>Monitoring and Evaluation</w:t>
            </w:r>
          </w:p>
        </w:tc>
        <w:tc>
          <w:tcPr>
            <w:tcW w:w="4508" w:type="dxa"/>
          </w:tcPr>
          <w:p w14:paraId="60815E9B" w14:textId="77777777" w:rsidR="002E48D4" w:rsidRPr="00037EC2" w:rsidRDefault="002E48D4" w:rsidP="00415492">
            <w:pPr>
              <w:rPr>
                <w:sz w:val="16"/>
                <w:szCs w:val="16"/>
              </w:rPr>
            </w:pPr>
            <w:r w:rsidRPr="00037EC2">
              <w:rPr>
                <w:sz w:val="16"/>
                <w:szCs w:val="16"/>
              </w:rPr>
              <w:t>Weak</w:t>
            </w:r>
          </w:p>
        </w:tc>
      </w:tr>
      <w:tr w:rsidR="002E48D4" w:rsidRPr="00037EC2" w14:paraId="59A9AABF" w14:textId="77777777" w:rsidTr="00415492">
        <w:tc>
          <w:tcPr>
            <w:tcW w:w="4508" w:type="dxa"/>
          </w:tcPr>
          <w:p w14:paraId="3E941928" w14:textId="77777777" w:rsidR="002E48D4" w:rsidRPr="00037EC2" w:rsidRDefault="002E48D4" w:rsidP="00415492">
            <w:pPr>
              <w:rPr>
                <w:sz w:val="16"/>
                <w:szCs w:val="16"/>
              </w:rPr>
            </w:pPr>
            <w:r w:rsidRPr="00037EC2">
              <w:rPr>
                <w:sz w:val="16"/>
                <w:szCs w:val="16"/>
              </w:rPr>
              <w:t>Implementation</w:t>
            </w:r>
          </w:p>
        </w:tc>
        <w:tc>
          <w:tcPr>
            <w:tcW w:w="4508" w:type="dxa"/>
          </w:tcPr>
          <w:p w14:paraId="5295D8C4" w14:textId="77777777" w:rsidR="002E48D4" w:rsidRPr="00037EC2" w:rsidRDefault="002E48D4" w:rsidP="00415492">
            <w:pPr>
              <w:rPr>
                <w:sz w:val="16"/>
                <w:szCs w:val="16"/>
              </w:rPr>
            </w:pPr>
            <w:r w:rsidRPr="00037EC2">
              <w:rPr>
                <w:sz w:val="16"/>
                <w:szCs w:val="16"/>
              </w:rPr>
              <w:t>Weak</w:t>
            </w:r>
          </w:p>
        </w:tc>
      </w:tr>
    </w:tbl>
    <w:p w14:paraId="05923161" w14:textId="77777777" w:rsidR="002E48D4" w:rsidRPr="00037EC2" w:rsidRDefault="002E48D4" w:rsidP="002E48D4"/>
    <w:p w14:paraId="6120FB19" w14:textId="07FE42F2" w:rsidR="00562422" w:rsidRPr="00037EC2" w:rsidRDefault="00AE72D6" w:rsidP="00EA0990">
      <w:pPr>
        <w:pStyle w:val="Heading3"/>
      </w:pPr>
      <w:bookmarkStart w:id="208" w:name="_Toc170773193"/>
      <w:bookmarkStart w:id="209" w:name="_Toc171977837"/>
      <w:bookmarkStart w:id="210" w:name="_Toc178978847"/>
      <w:r w:rsidRPr="00EA0990">
        <w:rPr>
          <w:b/>
          <w:bCs/>
        </w:rPr>
        <w:t>Peru</w:t>
      </w:r>
      <w:r w:rsidR="003D7B8D" w:rsidRPr="00037EC2">
        <w:t xml:space="preserve"> – </w:t>
      </w:r>
      <w:r w:rsidR="003D7B8D" w:rsidRPr="00EA0990">
        <w:t xml:space="preserve">Plan Nacional de </w:t>
      </w:r>
      <w:proofErr w:type="spellStart"/>
      <w:r w:rsidR="003D7B8D" w:rsidRPr="00EA0990">
        <w:t>Adaptación</w:t>
      </w:r>
      <w:proofErr w:type="spellEnd"/>
      <w:r w:rsidR="003D7B8D" w:rsidRPr="00EA0990">
        <w:t xml:space="preserve"> al Cambio </w:t>
      </w:r>
      <w:proofErr w:type="spellStart"/>
      <w:r w:rsidR="003D7B8D" w:rsidRPr="00EA0990">
        <w:t>Climático</w:t>
      </w:r>
      <w:proofErr w:type="spellEnd"/>
      <w:r w:rsidR="003D7B8D" w:rsidRPr="00EA0990">
        <w:t xml:space="preserve"> del Perú: un </w:t>
      </w:r>
      <w:proofErr w:type="spellStart"/>
      <w:r w:rsidR="003D7B8D" w:rsidRPr="00EA0990">
        <w:t>insumo</w:t>
      </w:r>
      <w:proofErr w:type="spellEnd"/>
      <w:r w:rsidR="003D7B8D" w:rsidRPr="00EA0990">
        <w:t xml:space="preserve"> para la </w:t>
      </w:r>
      <w:proofErr w:type="spellStart"/>
      <w:r w:rsidR="003D7B8D" w:rsidRPr="00EA0990">
        <w:t>actualización</w:t>
      </w:r>
      <w:proofErr w:type="spellEnd"/>
      <w:r w:rsidR="003D7B8D" w:rsidRPr="00EA0990">
        <w:t xml:space="preserve"> de la </w:t>
      </w:r>
      <w:proofErr w:type="spellStart"/>
      <w:r w:rsidR="003D7B8D" w:rsidRPr="00EA0990">
        <w:t>Estrategia</w:t>
      </w:r>
      <w:proofErr w:type="spellEnd"/>
      <w:r w:rsidR="003D7B8D" w:rsidRPr="00EA0990">
        <w:t xml:space="preserve"> Nacional ante al Cambio </w:t>
      </w:r>
      <w:proofErr w:type="spellStart"/>
      <w:r w:rsidR="003D7B8D" w:rsidRPr="00EA0990">
        <w:t>Climático</w:t>
      </w:r>
      <w:bookmarkEnd w:id="208"/>
      <w:bookmarkEnd w:id="209"/>
      <w:bookmarkEnd w:id="210"/>
      <w:proofErr w:type="spellEnd"/>
    </w:p>
    <w:tbl>
      <w:tblPr>
        <w:tblStyle w:val="TableGrid"/>
        <w:tblW w:w="0" w:type="auto"/>
        <w:tblLook w:val="04A0" w:firstRow="1" w:lastRow="0" w:firstColumn="1" w:lastColumn="0" w:noHBand="0" w:noVBand="1"/>
      </w:tblPr>
      <w:tblGrid>
        <w:gridCol w:w="1332"/>
        <w:gridCol w:w="2711"/>
        <w:gridCol w:w="1037"/>
        <w:gridCol w:w="4086"/>
        <w:gridCol w:w="4782"/>
      </w:tblGrid>
      <w:tr w:rsidR="00664F07" w:rsidRPr="00037EC2" w14:paraId="1871DFEA" w14:textId="77777777" w:rsidTr="00415492">
        <w:tc>
          <w:tcPr>
            <w:tcW w:w="0" w:type="auto"/>
          </w:tcPr>
          <w:p w14:paraId="11936AAA" w14:textId="77777777" w:rsidR="002E48D4" w:rsidRPr="00037EC2" w:rsidRDefault="002E48D4" w:rsidP="00415492">
            <w:pPr>
              <w:rPr>
                <w:sz w:val="16"/>
                <w:szCs w:val="16"/>
              </w:rPr>
            </w:pPr>
          </w:p>
        </w:tc>
        <w:tc>
          <w:tcPr>
            <w:tcW w:w="0" w:type="auto"/>
          </w:tcPr>
          <w:p w14:paraId="5F6FAAD0" w14:textId="77777777" w:rsidR="002E48D4" w:rsidRPr="00037EC2" w:rsidRDefault="002E48D4" w:rsidP="00415492">
            <w:pPr>
              <w:rPr>
                <w:b/>
                <w:bCs/>
                <w:sz w:val="16"/>
                <w:szCs w:val="16"/>
              </w:rPr>
            </w:pPr>
            <w:r w:rsidRPr="00037EC2">
              <w:rPr>
                <w:b/>
                <w:bCs/>
                <w:sz w:val="16"/>
                <w:szCs w:val="16"/>
              </w:rPr>
              <w:t>Criteria</w:t>
            </w:r>
          </w:p>
        </w:tc>
        <w:tc>
          <w:tcPr>
            <w:tcW w:w="0" w:type="auto"/>
          </w:tcPr>
          <w:p w14:paraId="59F8CA19" w14:textId="77777777" w:rsidR="002E48D4" w:rsidRPr="00037EC2" w:rsidRDefault="002E48D4" w:rsidP="00415492">
            <w:pPr>
              <w:rPr>
                <w:b/>
                <w:bCs/>
                <w:sz w:val="16"/>
                <w:szCs w:val="16"/>
              </w:rPr>
            </w:pPr>
            <w:r w:rsidRPr="00037EC2">
              <w:rPr>
                <w:b/>
                <w:bCs/>
                <w:sz w:val="16"/>
                <w:szCs w:val="16"/>
              </w:rPr>
              <w:t>Criterion addressed?</w:t>
            </w:r>
          </w:p>
        </w:tc>
        <w:tc>
          <w:tcPr>
            <w:tcW w:w="0" w:type="auto"/>
          </w:tcPr>
          <w:p w14:paraId="386E076F" w14:textId="77777777" w:rsidR="002E48D4" w:rsidRPr="00037EC2" w:rsidRDefault="002E48D4" w:rsidP="00415492">
            <w:pPr>
              <w:rPr>
                <w:b/>
                <w:bCs/>
                <w:sz w:val="16"/>
                <w:szCs w:val="16"/>
              </w:rPr>
            </w:pPr>
            <w:r w:rsidRPr="00037EC2">
              <w:rPr>
                <w:b/>
                <w:bCs/>
                <w:sz w:val="16"/>
                <w:szCs w:val="16"/>
              </w:rPr>
              <w:t>Explanation</w:t>
            </w:r>
          </w:p>
        </w:tc>
        <w:tc>
          <w:tcPr>
            <w:tcW w:w="0" w:type="auto"/>
          </w:tcPr>
          <w:p w14:paraId="70200BCE" w14:textId="77777777" w:rsidR="002E48D4" w:rsidRPr="00037EC2" w:rsidRDefault="002E48D4" w:rsidP="00415492">
            <w:pPr>
              <w:rPr>
                <w:b/>
                <w:bCs/>
                <w:sz w:val="16"/>
                <w:szCs w:val="16"/>
              </w:rPr>
            </w:pPr>
            <w:r w:rsidRPr="00037EC2">
              <w:rPr>
                <w:b/>
                <w:bCs/>
                <w:sz w:val="16"/>
                <w:szCs w:val="16"/>
              </w:rPr>
              <w:t>Quote</w:t>
            </w:r>
          </w:p>
        </w:tc>
      </w:tr>
      <w:tr w:rsidR="00664F07" w:rsidRPr="00037EC2" w14:paraId="6B929B15" w14:textId="77777777" w:rsidTr="00415492">
        <w:tc>
          <w:tcPr>
            <w:tcW w:w="0" w:type="auto"/>
            <w:vMerge w:val="restart"/>
          </w:tcPr>
          <w:p w14:paraId="63A7D412" w14:textId="77777777" w:rsidR="002E48D4" w:rsidRPr="00037EC2" w:rsidRDefault="002E48D4" w:rsidP="00415492">
            <w:pPr>
              <w:rPr>
                <w:sz w:val="16"/>
                <w:szCs w:val="16"/>
              </w:rPr>
            </w:pPr>
            <w:r w:rsidRPr="00037EC2">
              <w:rPr>
                <w:sz w:val="16"/>
                <w:szCs w:val="16"/>
              </w:rPr>
              <w:t>Policy Background</w:t>
            </w:r>
          </w:p>
        </w:tc>
        <w:tc>
          <w:tcPr>
            <w:tcW w:w="0" w:type="auto"/>
          </w:tcPr>
          <w:p w14:paraId="387F9BFE" w14:textId="768C75F9" w:rsidR="002E48D4" w:rsidRPr="00037EC2" w:rsidRDefault="00B5069E" w:rsidP="00415492">
            <w:pPr>
              <w:rPr>
                <w:sz w:val="16"/>
                <w:szCs w:val="16"/>
              </w:rPr>
            </w:pPr>
            <w:r>
              <w:rPr>
                <w:sz w:val="16"/>
                <w:szCs w:val="16"/>
              </w:rPr>
              <w:t>Children recognised as disproportionately affected by the impacts of climate change</w:t>
            </w:r>
          </w:p>
        </w:tc>
        <w:tc>
          <w:tcPr>
            <w:tcW w:w="0" w:type="auto"/>
          </w:tcPr>
          <w:p w14:paraId="129036DE" w14:textId="3F482ADB" w:rsidR="002E48D4" w:rsidRPr="00037EC2" w:rsidRDefault="00664F07" w:rsidP="00415492">
            <w:pPr>
              <w:rPr>
                <w:sz w:val="16"/>
                <w:szCs w:val="16"/>
              </w:rPr>
            </w:pPr>
            <w:r w:rsidRPr="00037EC2">
              <w:rPr>
                <w:sz w:val="16"/>
                <w:szCs w:val="16"/>
              </w:rPr>
              <w:t>Yes</w:t>
            </w:r>
          </w:p>
        </w:tc>
        <w:tc>
          <w:tcPr>
            <w:tcW w:w="0" w:type="auto"/>
          </w:tcPr>
          <w:p w14:paraId="4195A316" w14:textId="5FDF7464" w:rsidR="002E48D4" w:rsidRPr="00037EC2" w:rsidRDefault="00712597" w:rsidP="00415492">
            <w:pPr>
              <w:rPr>
                <w:sz w:val="16"/>
                <w:szCs w:val="16"/>
              </w:rPr>
            </w:pPr>
            <w:r w:rsidRPr="00037EC2">
              <w:rPr>
                <w:sz w:val="16"/>
                <w:szCs w:val="16"/>
              </w:rPr>
              <w:t>Children are described as a vulnerable group</w:t>
            </w:r>
          </w:p>
        </w:tc>
        <w:tc>
          <w:tcPr>
            <w:tcW w:w="0" w:type="auto"/>
          </w:tcPr>
          <w:p w14:paraId="249E64ED" w14:textId="63620AF4" w:rsidR="002E48D4" w:rsidRPr="00037EC2" w:rsidRDefault="00712597" w:rsidP="00415492">
            <w:pPr>
              <w:rPr>
                <w:sz w:val="16"/>
                <w:szCs w:val="16"/>
              </w:rPr>
            </w:pPr>
            <w:r w:rsidRPr="00037EC2">
              <w:rPr>
                <w:sz w:val="16"/>
                <w:szCs w:val="16"/>
              </w:rPr>
              <w:t>“</w:t>
            </w:r>
            <w:r w:rsidR="00106979" w:rsidRPr="00037EC2">
              <w:rPr>
                <w:sz w:val="16"/>
                <w:szCs w:val="16"/>
              </w:rPr>
              <w:t xml:space="preserve">Women, children and adolescents… whose economic, social and cultural conditions diminish their capacity to adapt and mitigate </w:t>
            </w:r>
            <w:r w:rsidR="00106979" w:rsidRPr="00037EC2">
              <w:rPr>
                <w:sz w:val="16"/>
                <w:szCs w:val="16"/>
              </w:rPr>
              <w:lastRenderedPageBreak/>
              <w:t>climate change, so they are more exposed to the impacts and risks of climate change (RLMCC, 2019).</w:t>
            </w:r>
          </w:p>
        </w:tc>
      </w:tr>
      <w:tr w:rsidR="00664F07" w:rsidRPr="00037EC2" w14:paraId="759DA124" w14:textId="77777777" w:rsidTr="00415492">
        <w:tc>
          <w:tcPr>
            <w:tcW w:w="0" w:type="auto"/>
            <w:vMerge/>
          </w:tcPr>
          <w:p w14:paraId="72545D4D" w14:textId="77777777" w:rsidR="002E48D4" w:rsidRPr="00037EC2" w:rsidRDefault="002E48D4" w:rsidP="00415492">
            <w:pPr>
              <w:rPr>
                <w:sz w:val="16"/>
                <w:szCs w:val="16"/>
              </w:rPr>
            </w:pPr>
          </w:p>
        </w:tc>
        <w:tc>
          <w:tcPr>
            <w:tcW w:w="0" w:type="auto"/>
          </w:tcPr>
          <w:p w14:paraId="298C49BC" w14:textId="655F2A40" w:rsidR="002E48D4" w:rsidRPr="00037EC2" w:rsidRDefault="00B5069E" w:rsidP="00415492">
            <w:pPr>
              <w:rPr>
                <w:sz w:val="16"/>
                <w:szCs w:val="16"/>
              </w:rPr>
            </w:pPr>
            <w:r>
              <w:rPr>
                <w:sz w:val="16"/>
                <w:szCs w:val="16"/>
              </w:rPr>
              <w:t>Minimum of two context-specific climate-sensitive health risks for children identified</w:t>
            </w:r>
          </w:p>
        </w:tc>
        <w:tc>
          <w:tcPr>
            <w:tcW w:w="0" w:type="auto"/>
          </w:tcPr>
          <w:p w14:paraId="05F58765" w14:textId="016AF487" w:rsidR="002E48D4" w:rsidRPr="00037EC2" w:rsidRDefault="00664F07" w:rsidP="00415492">
            <w:pPr>
              <w:rPr>
                <w:sz w:val="16"/>
                <w:szCs w:val="16"/>
              </w:rPr>
            </w:pPr>
            <w:r w:rsidRPr="00037EC2">
              <w:rPr>
                <w:sz w:val="16"/>
                <w:szCs w:val="16"/>
              </w:rPr>
              <w:t>Yes</w:t>
            </w:r>
          </w:p>
        </w:tc>
        <w:tc>
          <w:tcPr>
            <w:tcW w:w="0" w:type="auto"/>
          </w:tcPr>
          <w:p w14:paraId="3757D5DB" w14:textId="378BF96B" w:rsidR="002E48D4" w:rsidRPr="00037EC2" w:rsidRDefault="000430F8" w:rsidP="00415492">
            <w:pPr>
              <w:rPr>
                <w:sz w:val="16"/>
                <w:szCs w:val="16"/>
              </w:rPr>
            </w:pPr>
            <w:r w:rsidRPr="00037EC2">
              <w:rPr>
                <w:sz w:val="16"/>
                <w:szCs w:val="16"/>
              </w:rPr>
              <w:t>Climate risks: respiratory illnesses; heat-related illnesses; extreme weather events; food- and water-borne diseases; malnutrition and food insecurity;</w:t>
            </w:r>
            <w:r w:rsidR="00DF5961" w:rsidRPr="00037EC2">
              <w:rPr>
                <w:sz w:val="16"/>
                <w:szCs w:val="16"/>
              </w:rPr>
              <w:t xml:space="preserve"> effects on health care</w:t>
            </w:r>
          </w:p>
        </w:tc>
        <w:tc>
          <w:tcPr>
            <w:tcW w:w="0" w:type="auto"/>
          </w:tcPr>
          <w:p w14:paraId="71B66851" w14:textId="77777777" w:rsidR="002E48D4" w:rsidRPr="00037EC2" w:rsidRDefault="002A0360" w:rsidP="00415492">
            <w:pPr>
              <w:rPr>
                <w:sz w:val="16"/>
                <w:szCs w:val="16"/>
              </w:rPr>
            </w:pPr>
            <w:r w:rsidRPr="00037EC2">
              <w:rPr>
                <w:sz w:val="16"/>
                <w:szCs w:val="16"/>
              </w:rPr>
              <w:t>“…effects on children and adults, health problems such as an increase in cases of pneumonia, incidence of acute respiratory infections and others.”</w:t>
            </w:r>
          </w:p>
          <w:p w14:paraId="374AAA53" w14:textId="77777777" w:rsidR="00E600F7" w:rsidRPr="00037EC2" w:rsidRDefault="00E600F7" w:rsidP="00415492">
            <w:pPr>
              <w:rPr>
                <w:sz w:val="16"/>
                <w:szCs w:val="16"/>
              </w:rPr>
            </w:pPr>
          </w:p>
          <w:p w14:paraId="2D8A2EEF" w14:textId="77777777" w:rsidR="00E600F7" w:rsidRPr="00037EC2" w:rsidRDefault="00E600F7" w:rsidP="00415492">
            <w:pPr>
              <w:rPr>
                <w:sz w:val="16"/>
                <w:szCs w:val="16"/>
              </w:rPr>
            </w:pPr>
            <w:r w:rsidRPr="00037EC2">
              <w:rPr>
                <w:sz w:val="16"/>
                <w:szCs w:val="16"/>
              </w:rPr>
              <w:t>“Snowfall can also cause damage and losses in health and livelihoods, especially among vulnerable populations.”</w:t>
            </w:r>
          </w:p>
          <w:p w14:paraId="494B308C" w14:textId="77777777" w:rsidR="00E600F7" w:rsidRPr="00037EC2" w:rsidRDefault="00E600F7" w:rsidP="00415492">
            <w:pPr>
              <w:rPr>
                <w:sz w:val="16"/>
                <w:szCs w:val="16"/>
              </w:rPr>
            </w:pPr>
          </w:p>
          <w:p w14:paraId="1855BEE8" w14:textId="77777777" w:rsidR="00E600F7" w:rsidRPr="00037EC2" w:rsidRDefault="00E600F7" w:rsidP="00415492">
            <w:pPr>
              <w:rPr>
                <w:sz w:val="16"/>
                <w:szCs w:val="16"/>
              </w:rPr>
            </w:pPr>
            <w:r w:rsidRPr="00037EC2">
              <w:rPr>
                <w:sz w:val="16"/>
                <w:szCs w:val="16"/>
              </w:rPr>
              <w:t>“As for heat waves, these can produce in the population an increase in heat stroke, dehydration, exhaustion, low blood pressure, dizziness, and diarrheal and dermal diseases, especially dangerous for the nursing population, children…”</w:t>
            </w:r>
          </w:p>
          <w:p w14:paraId="30D2CDDA" w14:textId="77777777" w:rsidR="00A12E00" w:rsidRPr="00037EC2" w:rsidRDefault="00A12E00" w:rsidP="00415492">
            <w:pPr>
              <w:rPr>
                <w:sz w:val="16"/>
                <w:szCs w:val="16"/>
              </w:rPr>
            </w:pPr>
          </w:p>
          <w:p w14:paraId="49ED82A0" w14:textId="77777777" w:rsidR="00A12E00" w:rsidRPr="00037EC2" w:rsidRDefault="006E70F4" w:rsidP="00415492">
            <w:pPr>
              <w:rPr>
                <w:sz w:val="16"/>
                <w:szCs w:val="16"/>
              </w:rPr>
            </w:pPr>
            <w:r w:rsidRPr="00037EC2">
              <w:rPr>
                <w:sz w:val="16"/>
                <w:szCs w:val="16"/>
              </w:rPr>
              <w:t>“[Potential indirect effects on children and adolescents include:] Impact of water stress on the health of children and adolescents. Increase in gastrointestinal and other diseases associated with lack of sanitation. Reduced capacity to overcome poverty conditions. Diseases and health problems due to hydrometeorological hazards.”</w:t>
            </w:r>
          </w:p>
          <w:p w14:paraId="50653965" w14:textId="77777777" w:rsidR="00AE4311" w:rsidRPr="00037EC2" w:rsidRDefault="00AE4311" w:rsidP="00415492">
            <w:pPr>
              <w:rPr>
                <w:sz w:val="16"/>
                <w:szCs w:val="16"/>
              </w:rPr>
            </w:pPr>
          </w:p>
          <w:p w14:paraId="59D1B4D8" w14:textId="77777777" w:rsidR="00AE4311" w:rsidRPr="00037EC2" w:rsidRDefault="00AE4311" w:rsidP="00415492">
            <w:pPr>
              <w:rPr>
                <w:sz w:val="16"/>
                <w:szCs w:val="16"/>
              </w:rPr>
            </w:pPr>
            <w:r w:rsidRPr="00037EC2">
              <w:rPr>
                <w:sz w:val="16"/>
                <w:szCs w:val="16"/>
              </w:rPr>
              <w:t>“Food insecurity, child malnutrition, and increased food insecurity, child undernutrition and diseases associated with it.”</w:t>
            </w:r>
          </w:p>
          <w:p w14:paraId="55D33AB1" w14:textId="77777777" w:rsidR="00242921" w:rsidRPr="00037EC2" w:rsidRDefault="00242921" w:rsidP="00415492">
            <w:pPr>
              <w:rPr>
                <w:sz w:val="16"/>
                <w:szCs w:val="16"/>
              </w:rPr>
            </w:pPr>
          </w:p>
          <w:p w14:paraId="3FB3F3D2" w14:textId="5C98641A" w:rsidR="00242921" w:rsidRPr="00037EC2" w:rsidRDefault="00242921" w:rsidP="00415492">
            <w:pPr>
              <w:rPr>
                <w:sz w:val="16"/>
                <w:szCs w:val="16"/>
              </w:rPr>
            </w:pPr>
            <w:r w:rsidRPr="00037EC2">
              <w:rPr>
                <w:sz w:val="16"/>
                <w:szCs w:val="16"/>
              </w:rPr>
              <w:t>“Decrease in life expectancy. Impairment of quality of life. Deterioration of health. Increased morbidity. Increased incidence of poverty and the difficulty of overcoming it. Economic pressure to acquire medicines and pay for treatments. Increased probability of suffering violence.”</w:t>
            </w:r>
          </w:p>
        </w:tc>
      </w:tr>
      <w:tr w:rsidR="00664F07" w:rsidRPr="00037EC2" w14:paraId="3D16D595" w14:textId="77777777" w:rsidTr="00415492">
        <w:tc>
          <w:tcPr>
            <w:tcW w:w="0" w:type="auto"/>
            <w:vMerge/>
          </w:tcPr>
          <w:p w14:paraId="3B3BEAD3" w14:textId="77777777" w:rsidR="002E48D4" w:rsidRPr="00037EC2" w:rsidRDefault="002E48D4" w:rsidP="00415492">
            <w:pPr>
              <w:rPr>
                <w:sz w:val="16"/>
                <w:szCs w:val="16"/>
              </w:rPr>
            </w:pPr>
          </w:p>
        </w:tc>
        <w:tc>
          <w:tcPr>
            <w:tcW w:w="0" w:type="auto"/>
          </w:tcPr>
          <w:p w14:paraId="04AC672A" w14:textId="01F66DA6" w:rsidR="002E48D4" w:rsidRPr="00037EC2" w:rsidRDefault="00B5069E" w:rsidP="00415492">
            <w:pPr>
              <w:rPr>
                <w:sz w:val="16"/>
                <w:szCs w:val="16"/>
              </w:rPr>
            </w:pPr>
            <w:r>
              <w:rPr>
                <w:sz w:val="16"/>
                <w:szCs w:val="16"/>
              </w:rPr>
              <w:t>Source of background is explicit</w:t>
            </w:r>
          </w:p>
          <w:p w14:paraId="64FE66CF" w14:textId="77777777" w:rsidR="002E48D4" w:rsidRPr="00037EC2" w:rsidRDefault="002E48D4" w:rsidP="00415492">
            <w:pPr>
              <w:ind w:left="360"/>
              <w:rPr>
                <w:sz w:val="16"/>
                <w:szCs w:val="16"/>
              </w:rPr>
            </w:pPr>
            <w:r w:rsidRPr="00037EC2">
              <w:rPr>
                <w:sz w:val="16"/>
                <w:szCs w:val="16"/>
              </w:rPr>
              <w:t>Authority (one or more persons, books, scientific articles or sources of information)</w:t>
            </w:r>
          </w:p>
          <w:p w14:paraId="0EBB0804" w14:textId="77777777" w:rsidR="002E48D4" w:rsidRPr="00037EC2" w:rsidRDefault="002E48D4" w:rsidP="00415492">
            <w:pPr>
              <w:ind w:left="360"/>
              <w:rPr>
                <w:sz w:val="16"/>
                <w:szCs w:val="16"/>
              </w:rPr>
            </w:pPr>
            <w:r w:rsidRPr="00037EC2">
              <w:rPr>
                <w:sz w:val="16"/>
                <w:szCs w:val="16"/>
              </w:rPr>
              <w:t xml:space="preserve">Quantitative or qualitative analysis, </w:t>
            </w:r>
          </w:p>
          <w:p w14:paraId="382F3BC0" w14:textId="77777777" w:rsidR="002E48D4" w:rsidRPr="00037EC2" w:rsidRDefault="002E48D4" w:rsidP="00415492">
            <w:pPr>
              <w:ind w:left="360"/>
              <w:rPr>
                <w:sz w:val="16"/>
                <w:szCs w:val="16"/>
              </w:rPr>
            </w:pPr>
            <w:r w:rsidRPr="00037EC2">
              <w:rPr>
                <w:sz w:val="16"/>
                <w:szCs w:val="16"/>
              </w:rPr>
              <w:t>Deduction (premises that have been established from authority, observation, intuition or all three)</w:t>
            </w:r>
          </w:p>
        </w:tc>
        <w:tc>
          <w:tcPr>
            <w:tcW w:w="0" w:type="auto"/>
          </w:tcPr>
          <w:p w14:paraId="0713F45E" w14:textId="3C6BC237" w:rsidR="002E48D4" w:rsidRPr="00037EC2" w:rsidRDefault="006E70F4" w:rsidP="00415492">
            <w:pPr>
              <w:rPr>
                <w:sz w:val="16"/>
                <w:szCs w:val="16"/>
              </w:rPr>
            </w:pPr>
            <w:r w:rsidRPr="00037EC2">
              <w:rPr>
                <w:sz w:val="16"/>
                <w:szCs w:val="16"/>
              </w:rPr>
              <w:t>Yes</w:t>
            </w:r>
          </w:p>
        </w:tc>
        <w:tc>
          <w:tcPr>
            <w:tcW w:w="0" w:type="auto"/>
          </w:tcPr>
          <w:p w14:paraId="239275CB" w14:textId="26280F00" w:rsidR="002E48D4" w:rsidRPr="00037EC2" w:rsidRDefault="00B75102" w:rsidP="00415492">
            <w:pPr>
              <w:rPr>
                <w:sz w:val="16"/>
                <w:szCs w:val="16"/>
              </w:rPr>
            </w:pPr>
            <w:r w:rsidRPr="00037EC2">
              <w:rPr>
                <w:sz w:val="16"/>
                <w:szCs w:val="16"/>
              </w:rPr>
              <w:t>Scientific articles, “own elaboration”</w:t>
            </w:r>
          </w:p>
        </w:tc>
        <w:tc>
          <w:tcPr>
            <w:tcW w:w="0" w:type="auto"/>
          </w:tcPr>
          <w:p w14:paraId="44BDB6B3" w14:textId="77777777" w:rsidR="002E48D4" w:rsidRPr="00037EC2" w:rsidRDefault="002E48D4" w:rsidP="00415492">
            <w:pPr>
              <w:rPr>
                <w:sz w:val="16"/>
                <w:szCs w:val="16"/>
              </w:rPr>
            </w:pPr>
          </w:p>
        </w:tc>
      </w:tr>
      <w:tr w:rsidR="00664F07" w:rsidRPr="00037EC2" w14:paraId="2414F80E" w14:textId="77777777" w:rsidTr="00415492">
        <w:tc>
          <w:tcPr>
            <w:tcW w:w="0" w:type="auto"/>
            <w:vMerge w:val="restart"/>
          </w:tcPr>
          <w:p w14:paraId="300C85D4" w14:textId="77777777" w:rsidR="002E48D4" w:rsidRPr="00037EC2" w:rsidRDefault="002E48D4" w:rsidP="00415492">
            <w:pPr>
              <w:rPr>
                <w:sz w:val="16"/>
                <w:szCs w:val="16"/>
              </w:rPr>
            </w:pPr>
            <w:r w:rsidRPr="00037EC2">
              <w:rPr>
                <w:sz w:val="16"/>
                <w:szCs w:val="16"/>
              </w:rPr>
              <w:t>Goals</w:t>
            </w:r>
          </w:p>
        </w:tc>
        <w:tc>
          <w:tcPr>
            <w:tcW w:w="0" w:type="auto"/>
          </w:tcPr>
          <w:p w14:paraId="6B76E18B" w14:textId="6E411844" w:rsidR="002E48D4" w:rsidRPr="00037EC2" w:rsidRDefault="00B5069E" w:rsidP="00415492">
            <w:pPr>
              <w:rPr>
                <w:sz w:val="16"/>
                <w:szCs w:val="16"/>
              </w:rPr>
            </w:pPr>
            <w:r>
              <w:rPr>
                <w:sz w:val="16"/>
                <w:szCs w:val="16"/>
              </w:rPr>
              <w:t>Goals for child health explicitly stated</w:t>
            </w:r>
          </w:p>
        </w:tc>
        <w:tc>
          <w:tcPr>
            <w:tcW w:w="0" w:type="auto"/>
          </w:tcPr>
          <w:p w14:paraId="4AB76EEE" w14:textId="0F4853D4" w:rsidR="002E48D4" w:rsidRPr="00037EC2" w:rsidRDefault="00FF6386" w:rsidP="00415492">
            <w:pPr>
              <w:rPr>
                <w:sz w:val="16"/>
                <w:szCs w:val="16"/>
              </w:rPr>
            </w:pPr>
            <w:r w:rsidRPr="00037EC2">
              <w:rPr>
                <w:sz w:val="16"/>
                <w:szCs w:val="16"/>
              </w:rPr>
              <w:t>Yes</w:t>
            </w:r>
          </w:p>
        </w:tc>
        <w:tc>
          <w:tcPr>
            <w:tcW w:w="0" w:type="auto"/>
          </w:tcPr>
          <w:p w14:paraId="20F291A7" w14:textId="33BC9F2E" w:rsidR="002E48D4" w:rsidRPr="00037EC2" w:rsidRDefault="0032770B" w:rsidP="00415492">
            <w:pPr>
              <w:rPr>
                <w:sz w:val="16"/>
                <w:szCs w:val="16"/>
              </w:rPr>
            </w:pPr>
            <w:r w:rsidRPr="00037EC2">
              <w:rPr>
                <w:sz w:val="16"/>
                <w:szCs w:val="16"/>
              </w:rPr>
              <w:t>Improve the adaptive capacity and increase access to health services, with consideration of children</w:t>
            </w:r>
          </w:p>
          <w:p w14:paraId="34B2BECE" w14:textId="77777777" w:rsidR="002467B1" w:rsidRPr="00037EC2" w:rsidRDefault="002467B1" w:rsidP="00415492">
            <w:pPr>
              <w:rPr>
                <w:sz w:val="16"/>
                <w:szCs w:val="16"/>
              </w:rPr>
            </w:pPr>
          </w:p>
          <w:p w14:paraId="7A278DC7" w14:textId="2F825886" w:rsidR="002467B1" w:rsidRPr="00037EC2" w:rsidRDefault="002467B1" w:rsidP="00415492">
            <w:pPr>
              <w:rPr>
                <w:sz w:val="16"/>
                <w:szCs w:val="16"/>
              </w:rPr>
            </w:pPr>
            <w:r w:rsidRPr="00037EC2">
              <w:rPr>
                <w:sz w:val="16"/>
                <w:szCs w:val="16"/>
              </w:rPr>
              <w:t>Baseline, 2021, 2025 and 2030 targets have also been specified for the indicators (see [Monitoring and Evaluation])</w:t>
            </w:r>
          </w:p>
        </w:tc>
        <w:tc>
          <w:tcPr>
            <w:tcW w:w="0" w:type="auto"/>
          </w:tcPr>
          <w:p w14:paraId="343DD9E8" w14:textId="77777777" w:rsidR="002E48D4" w:rsidRPr="00037EC2" w:rsidRDefault="00FF6386" w:rsidP="00415492">
            <w:pPr>
              <w:rPr>
                <w:sz w:val="16"/>
                <w:szCs w:val="16"/>
              </w:rPr>
            </w:pPr>
            <w:r w:rsidRPr="00037EC2">
              <w:rPr>
                <w:sz w:val="16"/>
                <w:szCs w:val="16"/>
              </w:rPr>
              <w:t xml:space="preserve">“By 2050, the adaptive capacity of vulnerable population groups (such as those engaged in agriculture, fishing, aquaculture, indigenous or native peoples, Afro-Peruvian people, pregnant women, children, the elderly, people who work outdoors and people with disabilities and/or medical conditions) will be increased, including their livelihoods in the face of the hazards associated with climate change, which are </w:t>
            </w:r>
            <w:r w:rsidRPr="00037EC2">
              <w:rPr>
                <w:sz w:val="16"/>
                <w:szCs w:val="16"/>
              </w:rPr>
              <w:lastRenderedPageBreak/>
              <w:t>reflected in the monitoring indicators of the specific priority objectives (see section 4.1.4)”</w:t>
            </w:r>
          </w:p>
          <w:p w14:paraId="20208EC0" w14:textId="77777777" w:rsidR="00CD1F51" w:rsidRPr="00037EC2" w:rsidRDefault="00CD1F51" w:rsidP="00415492">
            <w:pPr>
              <w:rPr>
                <w:sz w:val="16"/>
                <w:szCs w:val="16"/>
              </w:rPr>
            </w:pPr>
          </w:p>
          <w:p w14:paraId="5A770C05" w14:textId="03B27950" w:rsidR="00CD1F51" w:rsidRPr="00037EC2" w:rsidRDefault="00CD1F51" w:rsidP="00415492">
            <w:pPr>
              <w:rPr>
                <w:sz w:val="16"/>
                <w:szCs w:val="16"/>
              </w:rPr>
            </w:pPr>
            <w:r w:rsidRPr="00037EC2">
              <w:rPr>
                <w:sz w:val="16"/>
                <w:szCs w:val="16"/>
              </w:rPr>
              <w:t>“Increased access to the provision of health services considering the differentiated impacts on children, adolescents, adults and the elderly, the LGTBI population and women, through the establishment of care protocols.”</w:t>
            </w:r>
          </w:p>
        </w:tc>
      </w:tr>
      <w:tr w:rsidR="00664F07" w:rsidRPr="00037EC2" w14:paraId="1C578A99" w14:textId="77777777" w:rsidTr="00415492">
        <w:tc>
          <w:tcPr>
            <w:tcW w:w="0" w:type="auto"/>
            <w:vMerge/>
          </w:tcPr>
          <w:p w14:paraId="537CFB90" w14:textId="77777777" w:rsidR="002E48D4" w:rsidRPr="00037EC2" w:rsidRDefault="002E48D4" w:rsidP="00415492">
            <w:pPr>
              <w:rPr>
                <w:sz w:val="16"/>
                <w:szCs w:val="16"/>
              </w:rPr>
            </w:pPr>
          </w:p>
        </w:tc>
        <w:tc>
          <w:tcPr>
            <w:tcW w:w="0" w:type="auto"/>
          </w:tcPr>
          <w:p w14:paraId="7CCBB247" w14:textId="5DD06871" w:rsidR="002E48D4" w:rsidRPr="00037EC2" w:rsidRDefault="00B5069E" w:rsidP="00415492">
            <w:pPr>
              <w:rPr>
                <w:sz w:val="16"/>
                <w:szCs w:val="16"/>
              </w:rPr>
            </w:pPr>
            <w:r>
              <w:rPr>
                <w:sz w:val="16"/>
                <w:szCs w:val="16"/>
              </w:rPr>
              <w:t>Goals are concrete enough (quantitative where possible and qualitative where not) to be evaluated later</w:t>
            </w:r>
          </w:p>
        </w:tc>
        <w:tc>
          <w:tcPr>
            <w:tcW w:w="0" w:type="auto"/>
          </w:tcPr>
          <w:p w14:paraId="2D834E5F" w14:textId="213C7A6F" w:rsidR="002E48D4" w:rsidRPr="00037EC2" w:rsidRDefault="002467B1" w:rsidP="00415492">
            <w:pPr>
              <w:rPr>
                <w:sz w:val="16"/>
                <w:szCs w:val="16"/>
              </w:rPr>
            </w:pPr>
            <w:r w:rsidRPr="00037EC2">
              <w:rPr>
                <w:sz w:val="16"/>
                <w:szCs w:val="16"/>
              </w:rPr>
              <w:t>Yes</w:t>
            </w:r>
          </w:p>
        </w:tc>
        <w:tc>
          <w:tcPr>
            <w:tcW w:w="0" w:type="auto"/>
          </w:tcPr>
          <w:p w14:paraId="216260AA" w14:textId="77777777" w:rsidR="002E48D4" w:rsidRPr="00037EC2" w:rsidRDefault="002E48D4" w:rsidP="00415492">
            <w:pPr>
              <w:rPr>
                <w:sz w:val="16"/>
                <w:szCs w:val="16"/>
              </w:rPr>
            </w:pPr>
          </w:p>
        </w:tc>
        <w:tc>
          <w:tcPr>
            <w:tcW w:w="0" w:type="auto"/>
          </w:tcPr>
          <w:p w14:paraId="56231E8A" w14:textId="77777777" w:rsidR="002E48D4" w:rsidRPr="00037EC2" w:rsidRDefault="002E48D4" w:rsidP="00415492">
            <w:pPr>
              <w:rPr>
                <w:sz w:val="16"/>
                <w:szCs w:val="16"/>
              </w:rPr>
            </w:pPr>
          </w:p>
        </w:tc>
      </w:tr>
      <w:tr w:rsidR="00664F07" w:rsidRPr="00037EC2" w14:paraId="310DB070" w14:textId="77777777" w:rsidTr="00415492">
        <w:tc>
          <w:tcPr>
            <w:tcW w:w="0" w:type="auto"/>
            <w:vMerge/>
          </w:tcPr>
          <w:p w14:paraId="656CC9B9" w14:textId="77777777" w:rsidR="002E48D4" w:rsidRPr="00037EC2" w:rsidRDefault="002E48D4" w:rsidP="00415492">
            <w:pPr>
              <w:rPr>
                <w:sz w:val="16"/>
                <w:szCs w:val="16"/>
              </w:rPr>
            </w:pPr>
          </w:p>
        </w:tc>
        <w:tc>
          <w:tcPr>
            <w:tcW w:w="0" w:type="auto"/>
          </w:tcPr>
          <w:p w14:paraId="1983BC9D" w14:textId="6082A72B" w:rsidR="002E48D4" w:rsidRPr="00037EC2" w:rsidRDefault="00B5069E" w:rsidP="00415492">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6DE796EB" w14:textId="009214B7" w:rsidR="002E48D4" w:rsidRPr="00037EC2" w:rsidRDefault="00561447" w:rsidP="00415492">
            <w:pPr>
              <w:rPr>
                <w:sz w:val="16"/>
                <w:szCs w:val="16"/>
              </w:rPr>
            </w:pPr>
            <w:r w:rsidRPr="00037EC2">
              <w:rPr>
                <w:sz w:val="16"/>
                <w:szCs w:val="16"/>
              </w:rPr>
              <w:t>Yes</w:t>
            </w:r>
          </w:p>
        </w:tc>
        <w:tc>
          <w:tcPr>
            <w:tcW w:w="0" w:type="auto"/>
          </w:tcPr>
          <w:p w14:paraId="6895A4F0" w14:textId="77777777" w:rsidR="002E48D4" w:rsidRPr="00037EC2" w:rsidRDefault="002E48D4" w:rsidP="00415492">
            <w:pPr>
              <w:rPr>
                <w:sz w:val="16"/>
                <w:szCs w:val="16"/>
              </w:rPr>
            </w:pPr>
          </w:p>
        </w:tc>
        <w:tc>
          <w:tcPr>
            <w:tcW w:w="0" w:type="auto"/>
          </w:tcPr>
          <w:p w14:paraId="4FE576DC" w14:textId="77777777" w:rsidR="002E48D4" w:rsidRPr="00037EC2" w:rsidRDefault="002E48D4" w:rsidP="00415492">
            <w:pPr>
              <w:rPr>
                <w:sz w:val="16"/>
                <w:szCs w:val="16"/>
              </w:rPr>
            </w:pPr>
          </w:p>
        </w:tc>
      </w:tr>
      <w:tr w:rsidR="00664F07" w:rsidRPr="00037EC2" w14:paraId="239A0416" w14:textId="77777777" w:rsidTr="00415492">
        <w:tc>
          <w:tcPr>
            <w:tcW w:w="0" w:type="auto"/>
            <w:vMerge/>
          </w:tcPr>
          <w:p w14:paraId="75367C58" w14:textId="77777777" w:rsidR="002E48D4" w:rsidRPr="00037EC2" w:rsidRDefault="002E48D4" w:rsidP="00415492">
            <w:pPr>
              <w:rPr>
                <w:sz w:val="16"/>
                <w:szCs w:val="16"/>
              </w:rPr>
            </w:pPr>
          </w:p>
        </w:tc>
        <w:tc>
          <w:tcPr>
            <w:tcW w:w="0" w:type="auto"/>
          </w:tcPr>
          <w:p w14:paraId="464D3CFF" w14:textId="3FDEFE39" w:rsidR="002E48D4" w:rsidRPr="00037EC2" w:rsidRDefault="00B5069E" w:rsidP="00415492">
            <w:pPr>
              <w:rPr>
                <w:sz w:val="16"/>
                <w:szCs w:val="16"/>
              </w:rPr>
            </w:pPr>
            <w:r>
              <w:rPr>
                <w:sz w:val="16"/>
                <w:szCs w:val="16"/>
              </w:rPr>
              <w:t>Action/s outlined to improve child health</w:t>
            </w:r>
          </w:p>
        </w:tc>
        <w:tc>
          <w:tcPr>
            <w:tcW w:w="0" w:type="auto"/>
          </w:tcPr>
          <w:p w14:paraId="1C29D463" w14:textId="42AFF4D5" w:rsidR="002E48D4" w:rsidRPr="00037EC2" w:rsidRDefault="00561447" w:rsidP="00415492">
            <w:pPr>
              <w:rPr>
                <w:sz w:val="16"/>
                <w:szCs w:val="16"/>
              </w:rPr>
            </w:pPr>
            <w:r w:rsidRPr="00037EC2">
              <w:rPr>
                <w:sz w:val="16"/>
                <w:szCs w:val="16"/>
              </w:rPr>
              <w:t>Yes</w:t>
            </w:r>
          </w:p>
        </w:tc>
        <w:tc>
          <w:tcPr>
            <w:tcW w:w="0" w:type="auto"/>
          </w:tcPr>
          <w:p w14:paraId="2758F92B" w14:textId="77777777" w:rsidR="002E48D4" w:rsidRPr="00037EC2" w:rsidRDefault="00D624CE" w:rsidP="00415492">
            <w:pPr>
              <w:rPr>
                <w:sz w:val="16"/>
                <w:szCs w:val="16"/>
              </w:rPr>
            </w:pPr>
            <w:r w:rsidRPr="00037EC2">
              <w:rPr>
                <w:sz w:val="16"/>
                <w:szCs w:val="16"/>
              </w:rPr>
              <w:t>Communication strategies to improve “wellbeing”; too vague to be explicitly linked to health</w:t>
            </w:r>
          </w:p>
          <w:p w14:paraId="1D55C1B2" w14:textId="77777777" w:rsidR="00762BE7" w:rsidRPr="00037EC2" w:rsidRDefault="00762BE7" w:rsidP="00415492">
            <w:pPr>
              <w:rPr>
                <w:sz w:val="16"/>
                <w:szCs w:val="16"/>
              </w:rPr>
            </w:pPr>
          </w:p>
          <w:p w14:paraId="36ABCD3C" w14:textId="77777777" w:rsidR="00762BE7" w:rsidRPr="00037EC2" w:rsidRDefault="00762BE7" w:rsidP="00415492">
            <w:pPr>
              <w:rPr>
                <w:sz w:val="16"/>
                <w:szCs w:val="16"/>
              </w:rPr>
            </w:pPr>
            <w:r w:rsidRPr="00037EC2">
              <w:rPr>
                <w:sz w:val="16"/>
                <w:szCs w:val="16"/>
              </w:rPr>
              <w:t>Various actions for “vulnerable populations”, previously established to include children:</w:t>
            </w:r>
          </w:p>
          <w:p w14:paraId="0BC593F6" w14:textId="0E4031F3" w:rsidR="005E648C" w:rsidRPr="00037EC2" w:rsidRDefault="005E648C" w:rsidP="00415492">
            <w:pPr>
              <w:rPr>
                <w:sz w:val="16"/>
                <w:szCs w:val="16"/>
              </w:rPr>
            </w:pPr>
            <w:r w:rsidRPr="00037EC2">
              <w:rPr>
                <w:sz w:val="16"/>
                <w:szCs w:val="16"/>
              </w:rPr>
              <w:t xml:space="preserve">Generating information on vector-borne disease, food- and water-borne disease, </w:t>
            </w:r>
            <w:r w:rsidR="00340081" w:rsidRPr="00037EC2">
              <w:rPr>
                <w:sz w:val="16"/>
                <w:szCs w:val="16"/>
              </w:rPr>
              <w:t>extreme temperature exposure, and healthy practices; Development of vector-borne disease and food- and water-borne disease indicators</w:t>
            </w:r>
            <w:r w:rsidR="00AD118C" w:rsidRPr="00037EC2">
              <w:rPr>
                <w:sz w:val="16"/>
                <w:szCs w:val="16"/>
              </w:rPr>
              <w:t>; Improved health coverage</w:t>
            </w:r>
            <w:r w:rsidR="00664F07" w:rsidRPr="00037EC2">
              <w:rPr>
                <w:sz w:val="16"/>
                <w:szCs w:val="16"/>
              </w:rPr>
              <w:t xml:space="preserve"> and strengthened monitoring/communication system for emergency responses</w:t>
            </w:r>
          </w:p>
        </w:tc>
        <w:tc>
          <w:tcPr>
            <w:tcW w:w="0" w:type="auto"/>
          </w:tcPr>
          <w:p w14:paraId="63E0E978" w14:textId="77777777" w:rsidR="002E48D4" w:rsidRPr="00037EC2" w:rsidRDefault="00194436" w:rsidP="00415492">
            <w:pPr>
              <w:rPr>
                <w:sz w:val="16"/>
                <w:szCs w:val="16"/>
              </w:rPr>
            </w:pPr>
            <w:r w:rsidRPr="00037EC2">
              <w:rPr>
                <w:sz w:val="16"/>
                <w:szCs w:val="16"/>
              </w:rPr>
              <w:t>“To make known, through concrete examples and stories of real people, the importance of adaptation to climate change as a priority element to ensure the wellbeing of our families, friends, community and country.</w:t>
            </w:r>
            <w:r w:rsidR="00D624CE" w:rsidRPr="00037EC2">
              <w:rPr>
                <w:sz w:val="16"/>
                <w:szCs w:val="16"/>
              </w:rPr>
              <w:t>”</w:t>
            </w:r>
          </w:p>
          <w:p w14:paraId="5C33B053" w14:textId="77777777" w:rsidR="0045664C" w:rsidRPr="00037EC2" w:rsidRDefault="0045664C" w:rsidP="00415492">
            <w:pPr>
              <w:rPr>
                <w:sz w:val="16"/>
                <w:szCs w:val="16"/>
              </w:rPr>
            </w:pPr>
          </w:p>
          <w:p w14:paraId="51B38C3A" w14:textId="782F9BA8" w:rsidR="0045664C" w:rsidRPr="00037EC2" w:rsidRDefault="0045664C" w:rsidP="00415492">
            <w:pPr>
              <w:rPr>
                <w:sz w:val="16"/>
                <w:szCs w:val="16"/>
              </w:rPr>
            </w:pPr>
            <w:r w:rsidRPr="00037EC2">
              <w:rPr>
                <w:sz w:val="16"/>
                <w:szCs w:val="16"/>
              </w:rPr>
              <w:t>“Vulnerable populations adopt healthy practices in the face of the increase in vector-borne diseases due to the effects of climate change</w:t>
            </w:r>
            <w:r w:rsidR="00F4117A" w:rsidRPr="00037EC2">
              <w:rPr>
                <w:sz w:val="16"/>
                <w:szCs w:val="16"/>
              </w:rPr>
              <w:t xml:space="preserve">… Generation of current and future epidemiological and sanitary information related to </w:t>
            </w:r>
            <w:proofErr w:type="spellStart"/>
            <w:r w:rsidR="00F4117A" w:rsidRPr="00037EC2">
              <w:rPr>
                <w:sz w:val="16"/>
                <w:szCs w:val="16"/>
              </w:rPr>
              <w:t>vectorborne</w:t>
            </w:r>
            <w:proofErr w:type="spellEnd"/>
            <w:r w:rsidR="00F4117A" w:rsidRPr="00037EC2">
              <w:rPr>
                <w:sz w:val="16"/>
                <w:szCs w:val="16"/>
              </w:rPr>
              <w:t xml:space="preserve"> diseases and zoonoses associated with climate change. - Generation of burden assessment studies and cost-effectiveness analysis of disease burden interventions. - Development of disease transmission risk indicators. - Among others</w:t>
            </w:r>
            <w:r w:rsidRPr="00037EC2">
              <w:rPr>
                <w:sz w:val="16"/>
                <w:szCs w:val="16"/>
              </w:rPr>
              <w:t>”</w:t>
            </w:r>
          </w:p>
          <w:p w14:paraId="4FA829BA" w14:textId="77777777" w:rsidR="00A557B4" w:rsidRPr="00037EC2" w:rsidRDefault="00A557B4" w:rsidP="00415492">
            <w:pPr>
              <w:rPr>
                <w:sz w:val="16"/>
                <w:szCs w:val="16"/>
              </w:rPr>
            </w:pPr>
          </w:p>
          <w:p w14:paraId="2FBCB22D" w14:textId="77777777" w:rsidR="00A557B4" w:rsidRPr="00037EC2" w:rsidRDefault="00A557B4" w:rsidP="00415492">
            <w:pPr>
              <w:rPr>
                <w:sz w:val="16"/>
                <w:szCs w:val="16"/>
              </w:rPr>
            </w:pPr>
            <w:r w:rsidRPr="00037EC2">
              <w:rPr>
                <w:sz w:val="16"/>
                <w:szCs w:val="16"/>
              </w:rPr>
              <w:t>“Vulnerable populations adopt healthy practices in the face of increased food- and waterborne diseases due to the effects of climate change</w:t>
            </w:r>
            <w:r w:rsidR="00935670" w:rsidRPr="00037EC2">
              <w:rPr>
                <w:sz w:val="16"/>
                <w:szCs w:val="16"/>
              </w:rPr>
              <w:t>..</w:t>
            </w:r>
            <w:r w:rsidRPr="00037EC2">
              <w:rPr>
                <w:sz w:val="16"/>
                <w:szCs w:val="16"/>
              </w:rPr>
              <w:t>.</w:t>
            </w:r>
            <w:r w:rsidR="00935670" w:rsidRPr="00037EC2">
              <w:rPr>
                <w:sz w:val="16"/>
                <w:szCs w:val="16"/>
              </w:rPr>
              <w:t xml:space="preserve"> Generation of information on waterborne diseases and contaminated food in the context of climate change. - Generation of risk indicators of water transmission and contaminated food in a context of climate change according to the Regulation of Water Quality for Human Consumption - Supreme Decree No. 031-2010-SA. - Systematization of ancestral practices for food preservation. - Among others</w:t>
            </w:r>
            <w:r w:rsidRPr="00037EC2">
              <w:rPr>
                <w:sz w:val="16"/>
                <w:szCs w:val="16"/>
              </w:rPr>
              <w:t>”</w:t>
            </w:r>
          </w:p>
          <w:p w14:paraId="6DBC5200" w14:textId="77777777" w:rsidR="006A7327" w:rsidRPr="00037EC2" w:rsidRDefault="006A7327" w:rsidP="00415492">
            <w:pPr>
              <w:rPr>
                <w:sz w:val="16"/>
                <w:szCs w:val="16"/>
              </w:rPr>
            </w:pPr>
          </w:p>
          <w:p w14:paraId="06E60867" w14:textId="4ADAC2E1" w:rsidR="006A7327" w:rsidRPr="00037EC2" w:rsidRDefault="006A7327" w:rsidP="00415492">
            <w:pPr>
              <w:rPr>
                <w:sz w:val="16"/>
                <w:szCs w:val="16"/>
              </w:rPr>
            </w:pPr>
            <w:r w:rsidRPr="00037EC2">
              <w:rPr>
                <w:sz w:val="16"/>
                <w:szCs w:val="16"/>
              </w:rPr>
              <w:t>“Vulnerable populations adopt healthy practices in the face of exposure to extreme</w:t>
            </w:r>
            <w:r w:rsidR="005E648C" w:rsidRPr="00037EC2">
              <w:rPr>
                <w:sz w:val="16"/>
                <w:szCs w:val="16"/>
              </w:rPr>
              <w:t xml:space="preserve"> </w:t>
            </w:r>
            <w:r w:rsidRPr="00037EC2">
              <w:rPr>
                <w:sz w:val="16"/>
                <w:szCs w:val="16"/>
              </w:rPr>
              <w:t>temperatures caused by the effects of climate change… Generation of information on scenarios and projections of extreme temperatures in public health in those prioritized vulnerable areas. - Among others.”</w:t>
            </w:r>
          </w:p>
          <w:p w14:paraId="578A89C7" w14:textId="77777777" w:rsidR="00F02A3E" w:rsidRPr="00037EC2" w:rsidRDefault="00F02A3E" w:rsidP="00415492">
            <w:pPr>
              <w:rPr>
                <w:sz w:val="16"/>
                <w:szCs w:val="16"/>
              </w:rPr>
            </w:pPr>
          </w:p>
          <w:p w14:paraId="4E75904C" w14:textId="758E131F" w:rsidR="00F02A3E" w:rsidRPr="00037EC2" w:rsidRDefault="00F02A3E" w:rsidP="00415492">
            <w:pPr>
              <w:rPr>
                <w:sz w:val="16"/>
                <w:szCs w:val="16"/>
              </w:rPr>
            </w:pPr>
            <w:r w:rsidRPr="00037EC2">
              <w:rPr>
                <w:sz w:val="16"/>
                <w:szCs w:val="16"/>
              </w:rPr>
              <w:t>“Vulnerable population sensitized on healthy practices in the face of risks associated</w:t>
            </w:r>
            <w:r w:rsidR="005E648C" w:rsidRPr="00037EC2">
              <w:rPr>
                <w:sz w:val="16"/>
                <w:szCs w:val="16"/>
              </w:rPr>
              <w:t xml:space="preserve"> </w:t>
            </w:r>
            <w:r w:rsidRPr="00037EC2">
              <w:rPr>
                <w:sz w:val="16"/>
                <w:szCs w:val="16"/>
              </w:rPr>
              <w:t>with climate change… Inter-institutional coordination for the dissemination of healthy practices with a gender and intercultural approach. - Generation of information on hazards and effects of climate change on public health, as well as adaptation measures for their reduction. - Access to sources of financing for the development of communication and dissemination actions. - Among others.”</w:t>
            </w:r>
          </w:p>
          <w:p w14:paraId="65191E19" w14:textId="77777777" w:rsidR="00DD183F" w:rsidRPr="00037EC2" w:rsidRDefault="00DD183F" w:rsidP="00415492">
            <w:pPr>
              <w:rPr>
                <w:sz w:val="16"/>
                <w:szCs w:val="16"/>
              </w:rPr>
            </w:pPr>
          </w:p>
          <w:p w14:paraId="35CA0E79" w14:textId="33197319" w:rsidR="00DD183F" w:rsidRPr="00037EC2" w:rsidRDefault="00DD183F" w:rsidP="00415492">
            <w:pPr>
              <w:rPr>
                <w:sz w:val="16"/>
                <w:szCs w:val="16"/>
              </w:rPr>
            </w:pPr>
            <w:r w:rsidRPr="00037EC2">
              <w:rPr>
                <w:sz w:val="16"/>
                <w:szCs w:val="16"/>
              </w:rPr>
              <w:t>“Health services improve access to coverage and care for the population vulnerable to the occurrence of hazards associated with climate change</w:t>
            </w:r>
            <w:r w:rsidR="0058116D" w:rsidRPr="00037EC2">
              <w:rPr>
                <w:sz w:val="16"/>
                <w:szCs w:val="16"/>
              </w:rPr>
              <w:t>… Generation of tools for access to public and private financing mechanisms related to adaptation to climate change in health. - Strengthening the monitoring and communications system for emergency response to climate change-related hazards. - Among others.”</w:t>
            </w:r>
          </w:p>
        </w:tc>
      </w:tr>
      <w:tr w:rsidR="00664F07" w:rsidRPr="00037EC2" w14:paraId="15C192CC" w14:textId="77777777" w:rsidTr="00415492">
        <w:tc>
          <w:tcPr>
            <w:tcW w:w="0" w:type="auto"/>
            <w:vMerge/>
          </w:tcPr>
          <w:p w14:paraId="669B8872" w14:textId="77777777" w:rsidR="002E48D4" w:rsidRPr="00037EC2" w:rsidRDefault="002E48D4" w:rsidP="00415492">
            <w:pPr>
              <w:rPr>
                <w:sz w:val="16"/>
                <w:szCs w:val="16"/>
              </w:rPr>
            </w:pPr>
          </w:p>
        </w:tc>
        <w:tc>
          <w:tcPr>
            <w:tcW w:w="0" w:type="auto"/>
          </w:tcPr>
          <w:p w14:paraId="77CE700D" w14:textId="290981C8" w:rsidR="002E48D4" w:rsidRPr="00037EC2" w:rsidRDefault="00B5069E" w:rsidP="00415492">
            <w:pPr>
              <w:rPr>
                <w:sz w:val="16"/>
                <w:szCs w:val="16"/>
              </w:rPr>
            </w:pPr>
            <w:r>
              <w:rPr>
                <w:sz w:val="16"/>
                <w:szCs w:val="16"/>
              </w:rPr>
              <w:t>Mechanisms by which children and/or pregnant women will be specifically targeted by the action are explicitly stated</w:t>
            </w:r>
          </w:p>
        </w:tc>
        <w:tc>
          <w:tcPr>
            <w:tcW w:w="0" w:type="auto"/>
          </w:tcPr>
          <w:p w14:paraId="45AD9F7A" w14:textId="2F71BBE1" w:rsidR="002E48D4" w:rsidRPr="00037EC2" w:rsidRDefault="00664F07" w:rsidP="00415492">
            <w:pPr>
              <w:rPr>
                <w:sz w:val="16"/>
                <w:szCs w:val="16"/>
              </w:rPr>
            </w:pPr>
            <w:r w:rsidRPr="00037EC2">
              <w:rPr>
                <w:sz w:val="16"/>
                <w:szCs w:val="16"/>
              </w:rPr>
              <w:t>No</w:t>
            </w:r>
          </w:p>
        </w:tc>
        <w:tc>
          <w:tcPr>
            <w:tcW w:w="0" w:type="auto"/>
          </w:tcPr>
          <w:p w14:paraId="30CBF5CB" w14:textId="58B3B588" w:rsidR="002E48D4" w:rsidRPr="00037EC2" w:rsidRDefault="00664F07" w:rsidP="00415492">
            <w:pPr>
              <w:rPr>
                <w:sz w:val="16"/>
                <w:szCs w:val="16"/>
              </w:rPr>
            </w:pPr>
            <w:r w:rsidRPr="00037EC2">
              <w:rPr>
                <w:sz w:val="16"/>
                <w:szCs w:val="16"/>
              </w:rPr>
              <w:t>More detail is needed.</w:t>
            </w:r>
          </w:p>
        </w:tc>
        <w:tc>
          <w:tcPr>
            <w:tcW w:w="0" w:type="auto"/>
          </w:tcPr>
          <w:p w14:paraId="1BA14ADC" w14:textId="77777777" w:rsidR="002E48D4" w:rsidRPr="00037EC2" w:rsidRDefault="002E48D4" w:rsidP="00415492">
            <w:pPr>
              <w:rPr>
                <w:sz w:val="16"/>
                <w:szCs w:val="16"/>
              </w:rPr>
            </w:pPr>
          </w:p>
        </w:tc>
      </w:tr>
      <w:tr w:rsidR="00664F07" w:rsidRPr="00037EC2" w14:paraId="6A70C253" w14:textId="77777777" w:rsidTr="00415492">
        <w:tc>
          <w:tcPr>
            <w:tcW w:w="0" w:type="auto"/>
            <w:vMerge/>
          </w:tcPr>
          <w:p w14:paraId="3E294A6A" w14:textId="77777777" w:rsidR="002E48D4" w:rsidRPr="00037EC2" w:rsidRDefault="002E48D4" w:rsidP="00415492">
            <w:pPr>
              <w:rPr>
                <w:sz w:val="16"/>
                <w:szCs w:val="16"/>
              </w:rPr>
            </w:pPr>
          </w:p>
        </w:tc>
        <w:tc>
          <w:tcPr>
            <w:tcW w:w="0" w:type="auto"/>
          </w:tcPr>
          <w:p w14:paraId="5118A816" w14:textId="1292ED1D" w:rsidR="002E48D4" w:rsidRPr="00037EC2" w:rsidRDefault="00B5069E" w:rsidP="00415492">
            <w:pPr>
              <w:rPr>
                <w:sz w:val="16"/>
                <w:szCs w:val="16"/>
              </w:rPr>
            </w:pPr>
            <w:r>
              <w:rPr>
                <w:sz w:val="16"/>
                <w:szCs w:val="16"/>
              </w:rPr>
              <w:t>Minimum of two actions</w:t>
            </w:r>
          </w:p>
        </w:tc>
        <w:tc>
          <w:tcPr>
            <w:tcW w:w="0" w:type="auto"/>
          </w:tcPr>
          <w:p w14:paraId="39F53D31" w14:textId="170CB1A0" w:rsidR="002E48D4" w:rsidRPr="00037EC2" w:rsidRDefault="00561447" w:rsidP="00415492">
            <w:pPr>
              <w:rPr>
                <w:sz w:val="16"/>
                <w:szCs w:val="16"/>
              </w:rPr>
            </w:pPr>
            <w:r w:rsidRPr="00037EC2">
              <w:rPr>
                <w:sz w:val="16"/>
                <w:szCs w:val="16"/>
              </w:rPr>
              <w:t>Yes</w:t>
            </w:r>
          </w:p>
        </w:tc>
        <w:tc>
          <w:tcPr>
            <w:tcW w:w="0" w:type="auto"/>
          </w:tcPr>
          <w:p w14:paraId="10395B8B" w14:textId="77777777" w:rsidR="002E48D4" w:rsidRPr="00037EC2" w:rsidRDefault="002E48D4" w:rsidP="00415492">
            <w:pPr>
              <w:rPr>
                <w:sz w:val="16"/>
                <w:szCs w:val="16"/>
              </w:rPr>
            </w:pPr>
          </w:p>
        </w:tc>
        <w:tc>
          <w:tcPr>
            <w:tcW w:w="0" w:type="auto"/>
          </w:tcPr>
          <w:p w14:paraId="037995B4" w14:textId="77777777" w:rsidR="002E48D4" w:rsidRPr="00037EC2" w:rsidRDefault="002E48D4" w:rsidP="00415492">
            <w:pPr>
              <w:rPr>
                <w:sz w:val="16"/>
                <w:szCs w:val="16"/>
              </w:rPr>
            </w:pPr>
          </w:p>
        </w:tc>
      </w:tr>
      <w:tr w:rsidR="00664F07" w:rsidRPr="00037EC2" w14:paraId="0443F01D" w14:textId="77777777" w:rsidTr="00415492">
        <w:tc>
          <w:tcPr>
            <w:tcW w:w="0" w:type="auto"/>
            <w:vMerge/>
          </w:tcPr>
          <w:p w14:paraId="2ECEBADC" w14:textId="77777777" w:rsidR="002E48D4" w:rsidRPr="00037EC2" w:rsidRDefault="002E48D4" w:rsidP="00415492">
            <w:pPr>
              <w:rPr>
                <w:sz w:val="16"/>
                <w:szCs w:val="16"/>
              </w:rPr>
            </w:pPr>
          </w:p>
        </w:tc>
        <w:tc>
          <w:tcPr>
            <w:tcW w:w="0" w:type="auto"/>
          </w:tcPr>
          <w:p w14:paraId="4BE35633" w14:textId="642EF440" w:rsidR="002E48D4" w:rsidRPr="00037EC2" w:rsidRDefault="003D564F" w:rsidP="00415492">
            <w:pPr>
              <w:rPr>
                <w:sz w:val="16"/>
                <w:szCs w:val="16"/>
              </w:rPr>
            </w:pPr>
            <w:r w:rsidRPr="00037EC2">
              <w:rPr>
                <w:sz w:val="16"/>
                <w:szCs w:val="16"/>
              </w:rPr>
              <w:t>Actions comprehensively address climate-sensitive health risks identified in policy background</w:t>
            </w:r>
          </w:p>
        </w:tc>
        <w:tc>
          <w:tcPr>
            <w:tcW w:w="0" w:type="auto"/>
          </w:tcPr>
          <w:p w14:paraId="6B6EB8EB" w14:textId="792C7F44" w:rsidR="002E48D4" w:rsidRPr="00037EC2" w:rsidRDefault="00561447" w:rsidP="00415492">
            <w:pPr>
              <w:rPr>
                <w:sz w:val="16"/>
                <w:szCs w:val="16"/>
              </w:rPr>
            </w:pPr>
            <w:r w:rsidRPr="00037EC2">
              <w:rPr>
                <w:sz w:val="16"/>
                <w:szCs w:val="16"/>
              </w:rPr>
              <w:t>Yes</w:t>
            </w:r>
          </w:p>
        </w:tc>
        <w:tc>
          <w:tcPr>
            <w:tcW w:w="0" w:type="auto"/>
          </w:tcPr>
          <w:p w14:paraId="11B8F9C6" w14:textId="77777777" w:rsidR="002E48D4" w:rsidRPr="00037EC2" w:rsidRDefault="002E48D4" w:rsidP="00415492">
            <w:pPr>
              <w:rPr>
                <w:sz w:val="16"/>
                <w:szCs w:val="16"/>
              </w:rPr>
            </w:pPr>
          </w:p>
        </w:tc>
        <w:tc>
          <w:tcPr>
            <w:tcW w:w="0" w:type="auto"/>
          </w:tcPr>
          <w:p w14:paraId="0052D1B6" w14:textId="77777777" w:rsidR="002E48D4" w:rsidRPr="00037EC2" w:rsidRDefault="002E48D4" w:rsidP="00415492">
            <w:pPr>
              <w:rPr>
                <w:sz w:val="16"/>
                <w:szCs w:val="16"/>
              </w:rPr>
            </w:pPr>
          </w:p>
        </w:tc>
      </w:tr>
      <w:tr w:rsidR="003956CB" w:rsidRPr="00037EC2" w14:paraId="3C5031E5" w14:textId="77777777" w:rsidTr="00415492">
        <w:tc>
          <w:tcPr>
            <w:tcW w:w="0" w:type="auto"/>
            <w:vMerge w:val="restart"/>
          </w:tcPr>
          <w:p w14:paraId="3D5F3678" w14:textId="77777777" w:rsidR="003956CB" w:rsidRPr="00037EC2" w:rsidRDefault="003956CB" w:rsidP="00415492">
            <w:pPr>
              <w:rPr>
                <w:sz w:val="16"/>
                <w:szCs w:val="16"/>
              </w:rPr>
            </w:pPr>
            <w:r w:rsidRPr="00037EC2">
              <w:rPr>
                <w:sz w:val="16"/>
                <w:szCs w:val="16"/>
              </w:rPr>
              <w:t>Resources</w:t>
            </w:r>
          </w:p>
        </w:tc>
        <w:tc>
          <w:tcPr>
            <w:tcW w:w="0" w:type="auto"/>
          </w:tcPr>
          <w:p w14:paraId="08B968B5" w14:textId="41C68B49" w:rsidR="003956CB" w:rsidRPr="00037EC2" w:rsidRDefault="00B5069E" w:rsidP="00415492">
            <w:pPr>
              <w:rPr>
                <w:sz w:val="16"/>
                <w:szCs w:val="16"/>
              </w:rPr>
            </w:pPr>
            <w:r>
              <w:rPr>
                <w:sz w:val="16"/>
                <w:szCs w:val="16"/>
              </w:rPr>
              <w:t>Financial resources addressed</w:t>
            </w:r>
          </w:p>
          <w:p w14:paraId="4BF2A38C" w14:textId="4FD74B36" w:rsidR="003956CB" w:rsidRPr="00037EC2" w:rsidRDefault="00B5069E" w:rsidP="00415492">
            <w:pPr>
              <w:ind w:left="360"/>
              <w:rPr>
                <w:sz w:val="16"/>
                <w:szCs w:val="16"/>
              </w:rPr>
            </w:pPr>
            <w:r w:rsidRPr="00B5069E">
              <w:rPr>
                <w:sz w:val="16"/>
                <w:szCs w:val="16"/>
              </w:rPr>
              <w:t>Estimated financial resources for implementation of the action/s given</w:t>
            </w:r>
          </w:p>
          <w:p w14:paraId="367909C0" w14:textId="7FD3A7D6" w:rsidR="003956CB" w:rsidRPr="00037EC2" w:rsidRDefault="00B5069E" w:rsidP="00415492">
            <w:pPr>
              <w:ind w:left="360"/>
              <w:rPr>
                <w:sz w:val="16"/>
                <w:szCs w:val="16"/>
              </w:rPr>
            </w:pPr>
            <w:r w:rsidRPr="00B5069E">
              <w:rPr>
                <w:sz w:val="16"/>
                <w:szCs w:val="16"/>
              </w:rPr>
              <w:t>Allocated financial resources for implementation of the action/s clear</w:t>
            </w:r>
          </w:p>
          <w:p w14:paraId="5C77E70F" w14:textId="57A33324" w:rsidR="003956CB" w:rsidRPr="00037EC2" w:rsidRDefault="00B5069E" w:rsidP="00415492">
            <w:pPr>
              <w:ind w:left="360"/>
              <w:rPr>
                <w:sz w:val="16"/>
                <w:szCs w:val="16"/>
              </w:rPr>
            </w:pPr>
            <w:r w:rsidRPr="00B5069E">
              <w:rPr>
                <w:sz w:val="16"/>
                <w:szCs w:val="16"/>
              </w:rPr>
              <w:t>Rewards/sanctions for spending allocated resources on other programs</w:t>
            </w:r>
          </w:p>
        </w:tc>
        <w:tc>
          <w:tcPr>
            <w:tcW w:w="0" w:type="auto"/>
          </w:tcPr>
          <w:p w14:paraId="7EE82242" w14:textId="77777777" w:rsidR="003956CB" w:rsidRPr="00037EC2" w:rsidRDefault="003956CB" w:rsidP="00415492">
            <w:pPr>
              <w:rPr>
                <w:sz w:val="16"/>
                <w:szCs w:val="16"/>
              </w:rPr>
            </w:pPr>
            <w:r w:rsidRPr="00037EC2">
              <w:rPr>
                <w:sz w:val="16"/>
                <w:szCs w:val="16"/>
              </w:rPr>
              <w:t>No</w:t>
            </w:r>
          </w:p>
        </w:tc>
        <w:tc>
          <w:tcPr>
            <w:tcW w:w="0" w:type="auto"/>
          </w:tcPr>
          <w:p w14:paraId="2A7728D3" w14:textId="3A3840BF" w:rsidR="003956CB" w:rsidRPr="00037EC2" w:rsidRDefault="003956CB" w:rsidP="00415492">
            <w:pPr>
              <w:rPr>
                <w:sz w:val="16"/>
                <w:szCs w:val="16"/>
              </w:rPr>
            </w:pPr>
            <w:r w:rsidRPr="00037EC2">
              <w:rPr>
                <w:sz w:val="16"/>
                <w:szCs w:val="16"/>
              </w:rPr>
              <w:t>Not specific for actions above</w:t>
            </w:r>
          </w:p>
        </w:tc>
        <w:tc>
          <w:tcPr>
            <w:tcW w:w="0" w:type="auto"/>
          </w:tcPr>
          <w:p w14:paraId="38660164" w14:textId="77777777" w:rsidR="003956CB" w:rsidRPr="00037EC2" w:rsidRDefault="003956CB" w:rsidP="00415492">
            <w:pPr>
              <w:rPr>
                <w:sz w:val="16"/>
                <w:szCs w:val="16"/>
              </w:rPr>
            </w:pPr>
          </w:p>
        </w:tc>
      </w:tr>
      <w:tr w:rsidR="003956CB" w:rsidRPr="00037EC2" w14:paraId="663134D1" w14:textId="77777777" w:rsidTr="00415492">
        <w:tc>
          <w:tcPr>
            <w:tcW w:w="0" w:type="auto"/>
            <w:vMerge/>
          </w:tcPr>
          <w:p w14:paraId="6B96EC7D" w14:textId="77777777" w:rsidR="003956CB" w:rsidRPr="00037EC2" w:rsidRDefault="003956CB" w:rsidP="00415492">
            <w:pPr>
              <w:rPr>
                <w:sz w:val="16"/>
                <w:szCs w:val="16"/>
              </w:rPr>
            </w:pPr>
          </w:p>
        </w:tc>
        <w:tc>
          <w:tcPr>
            <w:tcW w:w="0" w:type="auto"/>
          </w:tcPr>
          <w:p w14:paraId="17FB707F" w14:textId="7C4298E0" w:rsidR="003956CB" w:rsidRPr="00037EC2" w:rsidRDefault="00B5069E" w:rsidP="00415492">
            <w:pPr>
              <w:rPr>
                <w:sz w:val="16"/>
                <w:szCs w:val="16"/>
              </w:rPr>
            </w:pPr>
            <w:r w:rsidRPr="00B5069E">
              <w:rPr>
                <w:sz w:val="16"/>
                <w:szCs w:val="16"/>
              </w:rPr>
              <w:t>Human resources addressed</w:t>
            </w:r>
          </w:p>
        </w:tc>
        <w:tc>
          <w:tcPr>
            <w:tcW w:w="0" w:type="auto"/>
          </w:tcPr>
          <w:p w14:paraId="24177FFF" w14:textId="77777777" w:rsidR="003956CB" w:rsidRPr="00037EC2" w:rsidRDefault="003956CB" w:rsidP="00415492">
            <w:pPr>
              <w:rPr>
                <w:sz w:val="16"/>
                <w:szCs w:val="16"/>
              </w:rPr>
            </w:pPr>
            <w:r w:rsidRPr="00037EC2">
              <w:rPr>
                <w:sz w:val="16"/>
                <w:szCs w:val="16"/>
              </w:rPr>
              <w:t>No</w:t>
            </w:r>
          </w:p>
        </w:tc>
        <w:tc>
          <w:tcPr>
            <w:tcW w:w="0" w:type="auto"/>
          </w:tcPr>
          <w:p w14:paraId="34961488" w14:textId="77777777" w:rsidR="003956CB" w:rsidRPr="00037EC2" w:rsidRDefault="003956CB" w:rsidP="00415492">
            <w:pPr>
              <w:rPr>
                <w:sz w:val="16"/>
                <w:szCs w:val="16"/>
              </w:rPr>
            </w:pPr>
          </w:p>
        </w:tc>
        <w:tc>
          <w:tcPr>
            <w:tcW w:w="0" w:type="auto"/>
          </w:tcPr>
          <w:p w14:paraId="7C9E7666" w14:textId="77777777" w:rsidR="003956CB" w:rsidRPr="00037EC2" w:rsidRDefault="003956CB" w:rsidP="00415492">
            <w:pPr>
              <w:rPr>
                <w:sz w:val="16"/>
                <w:szCs w:val="16"/>
              </w:rPr>
            </w:pPr>
          </w:p>
        </w:tc>
      </w:tr>
      <w:tr w:rsidR="003956CB" w:rsidRPr="00037EC2" w14:paraId="197B59A6" w14:textId="77777777" w:rsidTr="00415492">
        <w:tc>
          <w:tcPr>
            <w:tcW w:w="0" w:type="auto"/>
            <w:vMerge/>
          </w:tcPr>
          <w:p w14:paraId="08C4293E" w14:textId="77777777" w:rsidR="003956CB" w:rsidRPr="00037EC2" w:rsidRDefault="003956CB" w:rsidP="00415492">
            <w:pPr>
              <w:rPr>
                <w:sz w:val="16"/>
                <w:szCs w:val="16"/>
              </w:rPr>
            </w:pPr>
          </w:p>
        </w:tc>
        <w:tc>
          <w:tcPr>
            <w:tcW w:w="0" w:type="auto"/>
          </w:tcPr>
          <w:p w14:paraId="686EF7E7" w14:textId="2102D9DE" w:rsidR="003956CB" w:rsidRPr="00037EC2" w:rsidRDefault="00B5069E" w:rsidP="00415492">
            <w:pPr>
              <w:rPr>
                <w:sz w:val="16"/>
                <w:szCs w:val="16"/>
              </w:rPr>
            </w:pPr>
            <w:r w:rsidRPr="00B5069E">
              <w:rPr>
                <w:sz w:val="16"/>
                <w:szCs w:val="16"/>
              </w:rPr>
              <w:t>Organisational capacity addressed</w:t>
            </w:r>
          </w:p>
        </w:tc>
        <w:tc>
          <w:tcPr>
            <w:tcW w:w="0" w:type="auto"/>
          </w:tcPr>
          <w:p w14:paraId="04294498" w14:textId="77777777" w:rsidR="003956CB" w:rsidRPr="00037EC2" w:rsidRDefault="003956CB" w:rsidP="00415492">
            <w:pPr>
              <w:rPr>
                <w:sz w:val="16"/>
                <w:szCs w:val="16"/>
              </w:rPr>
            </w:pPr>
            <w:r w:rsidRPr="00037EC2">
              <w:rPr>
                <w:sz w:val="16"/>
                <w:szCs w:val="16"/>
              </w:rPr>
              <w:t>No</w:t>
            </w:r>
          </w:p>
        </w:tc>
        <w:tc>
          <w:tcPr>
            <w:tcW w:w="0" w:type="auto"/>
          </w:tcPr>
          <w:p w14:paraId="3E392F5F" w14:textId="77777777" w:rsidR="003956CB" w:rsidRPr="00037EC2" w:rsidRDefault="003956CB" w:rsidP="00415492">
            <w:pPr>
              <w:rPr>
                <w:sz w:val="16"/>
                <w:szCs w:val="16"/>
              </w:rPr>
            </w:pPr>
          </w:p>
        </w:tc>
        <w:tc>
          <w:tcPr>
            <w:tcW w:w="0" w:type="auto"/>
          </w:tcPr>
          <w:p w14:paraId="32DB132C" w14:textId="77777777" w:rsidR="003956CB" w:rsidRPr="00037EC2" w:rsidRDefault="003956CB" w:rsidP="00415492">
            <w:pPr>
              <w:rPr>
                <w:sz w:val="16"/>
                <w:szCs w:val="16"/>
              </w:rPr>
            </w:pPr>
          </w:p>
        </w:tc>
      </w:tr>
      <w:tr w:rsidR="003956CB" w:rsidRPr="00037EC2" w14:paraId="18405023" w14:textId="77777777" w:rsidTr="00415492">
        <w:tc>
          <w:tcPr>
            <w:tcW w:w="0" w:type="auto"/>
            <w:vMerge/>
          </w:tcPr>
          <w:p w14:paraId="2D18BBAA" w14:textId="77777777" w:rsidR="003956CB" w:rsidRPr="00037EC2" w:rsidRDefault="003956CB" w:rsidP="00415492">
            <w:pPr>
              <w:rPr>
                <w:sz w:val="16"/>
                <w:szCs w:val="16"/>
              </w:rPr>
            </w:pPr>
          </w:p>
        </w:tc>
        <w:tc>
          <w:tcPr>
            <w:tcW w:w="0" w:type="auto"/>
          </w:tcPr>
          <w:p w14:paraId="28E4320A" w14:textId="65C8AC1F" w:rsidR="003956CB" w:rsidRPr="003956CB" w:rsidRDefault="00B5069E" w:rsidP="00415492">
            <w:pPr>
              <w:rPr>
                <w:b/>
                <w:bCs/>
                <w:sz w:val="16"/>
                <w:szCs w:val="16"/>
              </w:rPr>
            </w:pPr>
            <w:r w:rsidRPr="00B5069E">
              <w:rPr>
                <w:rFonts w:cs="Calibri"/>
                <w:sz w:val="16"/>
                <w:szCs w:val="16"/>
              </w:rPr>
              <w:t>Policy indicated strategies to mobilise required resources</w:t>
            </w:r>
          </w:p>
        </w:tc>
        <w:tc>
          <w:tcPr>
            <w:tcW w:w="0" w:type="auto"/>
          </w:tcPr>
          <w:p w14:paraId="556075D5" w14:textId="297AE33B" w:rsidR="003956CB" w:rsidRPr="00037EC2" w:rsidRDefault="003956CB" w:rsidP="00415492">
            <w:pPr>
              <w:rPr>
                <w:sz w:val="16"/>
                <w:szCs w:val="16"/>
              </w:rPr>
            </w:pPr>
            <w:r>
              <w:rPr>
                <w:sz w:val="16"/>
                <w:szCs w:val="16"/>
              </w:rPr>
              <w:t>No</w:t>
            </w:r>
          </w:p>
        </w:tc>
        <w:tc>
          <w:tcPr>
            <w:tcW w:w="0" w:type="auto"/>
          </w:tcPr>
          <w:p w14:paraId="7095622A" w14:textId="77777777" w:rsidR="003956CB" w:rsidRPr="00037EC2" w:rsidRDefault="003956CB" w:rsidP="00415492">
            <w:pPr>
              <w:rPr>
                <w:sz w:val="16"/>
                <w:szCs w:val="16"/>
              </w:rPr>
            </w:pPr>
          </w:p>
        </w:tc>
        <w:tc>
          <w:tcPr>
            <w:tcW w:w="0" w:type="auto"/>
          </w:tcPr>
          <w:p w14:paraId="2DE3D3C7" w14:textId="77777777" w:rsidR="003956CB" w:rsidRPr="00037EC2" w:rsidRDefault="003956CB" w:rsidP="00415492">
            <w:pPr>
              <w:rPr>
                <w:sz w:val="16"/>
                <w:szCs w:val="16"/>
              </w:rPr>
            </w:pPr>
          </w:p>
        </w:tc>
      </w:tr>
      <w:tr w:rsidR="00664F07" w:rsidRPr="00037EC2" w14:paraId="7493264A" w14:textId="77777777" w:rsidTr="00415492">
        <w:tc>
          <w:tcPr>
            <w:tcW w:w="0" w:type="auto"/>
            <w:vMerge w:val="restart"/>
          </w:tcPr>
          <w:p w14:paraId="2C2B06E7" w14:textId="77777777" w:rsidR="002E48D4" w:rsidRPr="00037EC2" w:rsidRDefault="002E48D4" w:rsidP="00415492">
            <w:pPr>
              <w:rPr>
                <w:sz w:val="16"/>
                <w:szCs w:val="16"/>
              </w:rPr>
            </w:pPr>
            <w:r w:rsidRPr="00037EC2">
              <w:rPr>
                <w:sz w:val="16"/>
                <w:szCs w:val="16"/>
              </w:rPr>
              <w:t>Monitoring and Evaluation</w:t>
            </w:r>
          </w:p>
        </w:tc>
        <w:tc>
          <w:tcPr>
            <w:tcW w:w="0" w:type="auto"/>
          </w:tcPr>
          <w:p w14:paraId="09B49E58" w14:textId="0F800EDA" w:rsidR="002E48D4" w:rsidRPr="00037EC2" w:rsidRDefault="00B5069E" w:rsidP="00415492">
            <w:pPr>
              <w:rPr>
                <w:sz w:val="16"/>
                <w:szCs w:val="16"/>
              </w:rPr>
            </w:pPr>
            <w:r w:rsidRPr="00B5069E">
              <w:rPr>
                <w:sz w:val="16"/>
                <w:szCs w:val="16"/>
              </w:rPr>
              <w:t>Policy indicated monitoring and evaluation mechanisms to track progress on goals for child health</w:t>
            </w:r>
          </w:p>
        </w:tc>
        <w:tc>
          <w:tcPr>
            <w:tcW w:w="0" w:type="auto"/>
          </w:tcPr>
          <w:p w14:paraId="712B41F3" w14:textId="2F85C9D4" w:rsidR="002E48D4" w:rsidRPr="00037EC2" w:rsidRDefault="000359B9" w:rsidP="00415492">
            <w:pPr>
              <w:rPr>
                <w:sz w:val="16"/>
                <w:szCs w:val="16"/>
              </w:rPr>
            </w:pPr>
            <w:r w:rsidRPr="00037EC2">
              <w:rPr>
                <w:sz w:val="16"/>
                <w:szCs w:val="16"/>
              </w:rPr>
              <w:t>Yes</w:t>
            </w:r>
          </w:p>
        </w:tc>
        <w:tc>
          <w:tcPr>
            <w:tcW w:w="0" w:type="auto"/>
          </w:tcPr>
          <w:p w14:paraId="238DF905" w14:textId="38E6A70B" w:rsidR="002E48D4" w:rsidRPr="00037EC2" w:rsidRDefault="00BE73B1" w:rsidP="00415492">
            <w:pPr>
              <w:rPr>
                <w:sz w:val="16"/>
                <w:szCs w:val="16"/>
              </w:rPr>
            </w:pPr>
            <w:r w:rsidRPr="00037EC2">
              <w:rPr>
                <w:sz w:val="16"/>
                <w:szCs w:val="16"/>
              </w:rPr>
              <w:t>Monitoring and Evaluation plan i</w:t>
            </w:r>
            <w:r w:rsidR="000359B9" w:rsidRPr="00037EC2">
              <w:rPr>
                <w:sz w:val="16"/>
                <w:szCs w:val="16"/>
              </w:rPr>
              <w:t>s under development; proposed guidelines and indicators are provided</w:t>
            </w:r>
            <w:r w:rsidRPr="00037EC2">
              <w:rPr>
                <w:sz w:val="16"/>
                <w:szCs w:val="16"/>
              </w:rPr>
              <w:t>.</w:t>
            </w:r>
          </w:p>
        </w:tc>
        <w:tc>
          <w:tcPr>
            <w:tcW w:w="0" w:type="auto"/>
          </w:tcPr>
          <w:p w14:paraId="18970478" w14:textId="77777777" w:rsidR="002E48D4" w:rsidRPr="00037EC2" w:rsidRDefault="002E48D4" w:rsidP="00415492">
            <w:pPr>
              <w:rPr>
                <w:sz w:val="16"/>
                <w:szCs w:val="16"/>
              </w:rPr>
            </w:pPr>
          </w:p>
        </w:tc>
      </w:tr>
      <w:tr w:rsidR="00664F07" w:rsidRPr="00037EC2" w14:paraId="5E273303" w14:textId="77777777" w:rsidTr="00415492">
        <w:tc>
          <w:tcPr>
            <w:tcW w:w="0" w:type="auto"/>
            <w:vMerge/>
          </w:tcPr>
          <w:p w14:paraId="4C30D5A6" w14:textId="77777777" w:rsidR="002E48D4" w:rsidRPr="00037EC2" w:rsidRDefault="002E48D4" w:rsidP="00415492">
            <w:pPr>
              <w:rPr>
                <w:sz w:val="16"/>
                <w:szCs w:val="16"/>
              </w:rPr>
            </w:pPr>
          </w:p>
        </w:tc>
        <w:tc>
          <w:tcPr>
            <w:tcW w:w="0" w:type="auto"/>
          </w:tcPr>
          <w:p w14:paraId="08812962" w14:textId="6B7FFB34" w:rsidR="002E48D4" w:rsidRPr="00037EC2" w:rsidRDefault="00B5069E" w:rsidP="00415492">
            <w:pPr>
              <w:rPr>
                <w:sz w:val="16"/>
                <w:szCs w:val="16"/>
              </w:rPr>
            </w:pPr>
            <w:r w:rsidRPr="00B5069E">
              <w:rPr>
                <w:sz w:val="16"/>
                <w:szCs w:val="16"/>
              </w:rPr>
              <w:t>Policy nominated a committee or independent body to do evaluation</w:t>
            </w:r>
          </w:p>
        </w:tc>
        <w:tc>
          <w:tcPr>
            <w:tcW w:w="0" w:type="auto"/>
          </w:tcPr>
          <w:p w14:paraId="5E1D538A" w14:textId="77777777" w:rsidR="002E48D4" w:rsidRPr="00037EC2" w:rsidRDefault="002E48D4" w:rsidP="00415492">
            <w:pPr>
              <w:rPr>
                <w:sz w:val="16"/>
                <w:szCs w:val="16"/>
              </w:rPr>
            </w:pPr>
            <w:r w:rsidRPr="00037EC2">
              <w:rPr>
                <w:sz w:val="16"/>
                <w:szCs w:val="16"/>
              </w:rPr>
              <w:t>No</w:t>
            </w:r>
          </w:p>
        </w:tc>
        <w:tc>
          <w:tcPr>
            <w:tcW w:w="0" w:type="auto"/>
          </w:tcPr>
          <w:p w14:paraId="261AC527" w14:textId="0A265A0A" w:rsidR="002E48D4" w:rsidRPr="00037EC2" w:rsidRDefault="00F02A3E" w:rsidP="00415492">
            <w:pPr>
              <w:rPr>
                <w:sz w:val="16"/>
                <w:szCs w:val="16"/>
              </w:rPr>
            </w:pPr>
            <w:r w:rsidRPr="00037EC2">
              <w:rPr>
                <w:sz w:val="16"/>
                <w:szCs w:val="16"/>
              </w:rPr>
              <w:t>Those responsible for the measures below are all listed as “to be defined”</w:t>
            </w:r>
          </w:p>
        </w:tc>
        <w:tc>
          <w:tcPr>
            <w:tcW w:w="0" w:type="auto"/>
          </w:tcPr>
          <w:p w14:paraId="6C0A31D9" w14:textId="77777777" w:rsidR="002E48D4" w:rsidRPr="00037EC2" w:rsidRDefault="002E48D4" w:rsidP="00415492">
            <w:pPr>
              <w:rPr>
                <w:sz w:val="16"/>
                <w:szCs w:val="16"/>
              </w:rPr>
            </w:pPr>
          </w:p>
        </w:tc>
      </w:tr>
      <w:tr w:rsidR="00664F07" w:rsidRPr="00037EC2" w14:paraId="57D5DE16" w14:textId="77777777" w:rsidTr="00415492">
        <w:tc>
          <w:tcPr>
            <w:tcW w:w="0" w:type="auto"/>
            <w:vMerge/>
          </w:tcPr>
          <w:p w14:paraId="20DCEA8F" w14:textId="77777777" w:rsidR="002E48D4" w:rsidRPr="00037EC2" w:rsidRDefault="002E48D4" w:rsidP="00415492">
            <w:pPr>
              <w:rPr>
                <w:sz w:val="16"/>
                <w:szCs w:val="16"/>
              </w:rPr>
            </w:pPr>
          </w:p>
        </w:tc>
        <w:tc>
          <w:tcPr>
            <w:tcW w:w="0" w:type="auto"/>
          </w:tcPr>
          <w:p w14:paraId="561F3C13" w14:textId="2A9B0ED1" w:rsidR="002E48D4" w:rsidRPr="00037EC2" w:rsidRDefault="00B5069E" w:rsidP="00415492">
            <w:pPr>
              <w:rPr>
                <w:sz w:val="16"/>
                <w:szCs w:val="16"/>
              </w:rPr>
            </w:pPr>
            <w:r w:rsidRPr="00B5069E">
              <w:rPr>
                <w:sz w:val="16"/>
                <w:szCs w:val="16"/>
              </w:rPr>
              <w:t>Outcome measures identified for each of the explicit and implicit objectives</w:t>
            </w:r>
          </w:p>
        </w:tc>
        <w:tc>
          <w:tcPr>
            <w:tcW w:w="0" w:type="auto"/>
          </w:tcPr>
          <w:p w14:paraId="075093BA" w14:textId="6EAD6450" w:rsidR="002E48D4" w:rsidRPr="00037EC2" w:rsidRDefault="000359B9" w:rsidP="00415492">
            <w:pPr>
              <w:rPr>
                <w:sz w:val="16"/>
                <w:szCs w:val="16"/>
              </w:rPr>
            </w:pPr>
            <w:r w:rsidRPr="00037EC2">
              <w:rPr>
                <w:sz w:val="16"/>
                <w:szCs w:val="16"/>
              </w:rPr>
              <w:t>Yes</w:t>
            </w:r>
          </w:p>
        </w:tc>
        <w:tc>
          <w:tcPr>
            <w:tcW w:w="0" w:type="auto"/>
          </w:tcPr>
          <w:p w14:paraId="69294A97" w14:textId="77777777" w:rsidR="002E48D4" w:rsidRPr="00037EC2" w:rsidRDefault="000359B9" w:rsidP="00415492">
            <w:pPr>
              <w:rPr>
                <w:sz w:val="16"/>
                <w:szCs w:val="16"/>
              </w:rPr>
            </w:pPr>
            <w:r w:rsidRPr="00037EC2">
              <w:rPr>
                <w:sz w:val="16"/>
                <w:szCs w:val="16"/>
              </w:rPr>
              <w:t>% of adaptation measures that include differentiated target groups</w:t>
            </w:r>
            <w:r w:rsidR="00977AC1" w:rsidRPr="00037EC2">
              <w:rPr>
                <w:sz w:val="16"/>
                <w:szCs w:val="16"/>
              </w:rPr>
              <w:t>, including children</w:t>
            </w:r>
          </w:p>
          <w:p w14:paraId="034A0FC1" w14:textId="77777777" w:rsidR="00977AC1" w:rsidRPr="00037EC2" w:rsidRDefault="00977AC1" w:rsidP="00415492">
            <w:pPr>
              <w:rPr>
                <w:sz w:val="16"/>
                <w:szCs w:val="16"/>
              </w:rPr>
            </w:pPr>
          </w:p>
          <w:p w14:paraId="061BD50D" w14:textId="77777777" w:rsidR="00977AC1" w:rsidRPr="00037EC2" w:rsidRDefault="00977AC1" w:rsidP="00415492">
            <w:pPr>
              <w:rPr>
                <w:sz w:val="16"/>
                <w:szCs w:val="16"/>
              </w:rPr>
            </w:pPr>
            <w:r w:rsidRPr="00037EC2">
              <w:rPr>
                <w:sz w:val="16"/>
                <w:szCs w:val="16"/>
              </w:rPr>
              <w:t>No of families that develop healthy practices related to vector-borne diseases, food- and water-borne diseases, and extreme temperature exposure</w:t>
            </w:r>
          </w:p>
          <w:p w14:paraId="5D6E34FC" w14:textId="77777777" w:rsidR="00977AC1" w:rsidRPr="00037EC2" w:rsidRDefault="00977AC1" w:rsidP="00415492">
            <w:pPr>
              <w:rPr>
                <w:sz w:val="16"/>
                <w:szCs w:val="16"/>
              </w:rPr>
            </w:pPr>
          </w:p>
          <w:p w14:paraId="7E3401B1" w14:textId="77777777" w:rsidR="00977AC1" w:rsidRPr="00037EC2" w:rsidRDefault="00977AC1" w:rsidP="00415492">
            <w:pPr>
              <w:rPr>
                <w:sz w:val="16"/>
                <w:szCs w:val="16"/>
              </w:rPr>
            </w:pPr>
            <w:r w:rsidRPr="00037EC2">
              <w:rPr>
                <w:sz w:val="16"/>
                <w:szCs w:val="16"/>
              </w:rPr>
              <w:t>No. of actions to disseminate information on healthy practices</w:t>
            </w:r>
          </w:p>
          <w:p w14:paraId="10A9C0EC" w14:textId="77777777" w:rsidR="00977AC1" w:rsidRPr="00037EC2" w:rsidRDefault="00977AC1" w:rsidP="00415492">
            <w:pPr>
              <w:rPr>
                <w:sz w:val="16"/>
                <w:szCs w:val="16"/>
              </w:rPr>
            </w:pPr>
          </w:p>
          <w:p w14:paraId="393FEC7C" w14:textId="170E4983" w:rsidR="00977AC1" w:rsidRPr="00037EC2" w:rsidRDefault="00977AC1" w:rsidP="00415492">
            <w:pPr>
              <w:rPr>
                <w:sz w:val="16"/>
                <w:szCs w:val="16"/>
              </w:rPr>
            </w:pPr>
            <w:r w:rsidRPr="00037EC2">
              <w:rPr>
                <w:sz w:val="16"/>
                <w:szCs w:val="16"/>
              </w:rPr>
              <w:t xml:space="preserve">No. of health services with financial mechanisms </w:t>
            </w:r>
            <w:r w:rsidR="002467B1" w:rsidRPr="00037EC2">
              <w:rPr>
                <w:sz w:val="16"/>
                <w:szCs w:val="16"/>
              </w:rPr>
              <w:t>for vulnerable populations</w:t>
            </w:r>
          </w:p>
        </w:tc>
        <w:tc>
          <w:tcPr>
            <w:tcW w:w="0" w:type="auto"/>
          </w:tcPr>
          <w:p w14:paraId="51A95770" w14:textId="77777777" w:rsidR="002E48D4" w:rsidRPr="00037EC2" w:rsidRDefault="009B4B9D" w:rsidP="00415492">
            <w:pPr>
              <w:rPr>
                <w:sz w:val="16"/>
                <w:szCs w:val="16"/>
              </w:rPr>
            </w:pPr>
            <w:r w:rsidRPr="00037EC2">
              <w:rPr>
                <w:sz w:val="16"/>
                <w:szCs w:val="16"/>
              </w:rPr>
              <w:t>“Percentage of adaptation measures that include specific activities with differentiated target groups (children, adolescents, youth, adults and senior citizens) to emphasize their role in the compliance with such measures and/or the application of a practice. of mainstreaming.”</w:t>
            </w:r>
          </w:p>
          <w:p w14:paraId="67C50E57" w14:textId="77777777" w:rsidR="00EC6760" w:rsidRPr="00037EC2" w:rsidRDefault="00EC6760" w:rsidP="00415492">
            <w:pPr>
              <w:rPr>
                <w:sz w:val="16"/>
                <w:szCs w:val="16"/>
              </w:rPr>
            </w:pPr>
          </w:p>
          <w:p w14:paraId="1A4E10C6" w14:textId="7836074A" w:rsidR="00EC6760" w:rsidRPr="00037EC2" w:rsidRDefault="00EC6760" w:rsidP="00415492">
            <w:pPr>
              <w:rPr>
                <w:sz w:val="16"/>
                <w:szCs w:val="16"/>
              </w:rPr>
            </w:pPr>
            <w:r w:rsidRPr="00037EC2">
              <w:rPr>
                <w:sz w:val="16"/>
                <w:szCs w:val="16"/>
              </w:rPr>
              <w:t>“</w:t>
            </w:r>
            <w:proofErr w:type="spellStart"/>
            <w:r w:rsidR="00F4117A" w:rsidRPr="00037EC2">
              <w:rPr>
                <w:sz w:val="16"/>
                <w:szCs w:val="16"/>
              </w:rPr>
              <w:t>N.o</w:t>
            </w:r>
            <w:proofErr w:type="spellEnd"/>
            <w:r w:rsidR="00F4117A" w:rsidRPr="00037EC2">
              <w:rPr>
                <w:sz w:val="16"/>
                <w:szCs w:val="16"/>
              </w:rPr>
              <w:t xml:space="preserve"> of families that develop healthy practices</w:t>
            </w:r>
            <w:r w:rsidR="009825EB" w:rsidRPr="00037EC2">
              <w:rPr>
                <w:sz w:val="16"/>
                <w:szCs w:val="16"/>
              </w:rPr>
              <w:t>;</w:t>
            </w:r>
            <w:r w:rsidR="00935670" w:rsidRPr="00037EC2">
              <w:rPr>
                <w:sz w:val="16"/>
                <w:szCs w:val="16"/>
              </w:rPr>
              <w:t xml:space="preserve"> t</w:t>
            </w:r>
            <w:r w:rsidR="00F4117A" w:rsidRPr="00037EC2">
              <w:rPr>
                <w:sz w:val="16"/>
                <w:szCs w:val="16"/>
              </w:rPr>
              <w:t>he increase in vector-borne diseases.”</w:t>
            </w:r>
          </w:p>
          <w:p w14:paraId="00223303" w14:textId="77777777" w:rsidR="00935670" w:rsidRPr="00037EC2" w:rsidRDefault="00935670" w:rsidP="00415492">
            <w:pPr>
              <w:rPr>
                <w:sz w:val="16"/>
                <w:szCs w:val="16"/>
              </w:rPr>
            </w:pPr>
          </w:p>
          <w:p w14:paraId="21A69D91" w14:textId="6912CB66" w:rsidR="00935670" w:rsidRPr="00037EC2" w:rsidRDefault="00935670" w:rsidP="00415492">
            <w:pPr>
              <w:rPr>
                <w:sz w:val="16"/>
                <w:szCs w:val="16"/>
              </w:rPr>
            </w:pPr>
            <w:r w:rsidRPr="00037EC2">
              <w:rPr>
                <w:sz w:val="16"/>
                <w:szCs w:val="16"/>
              </w:rPr>
              <w:t>“</w:t>
            </w:r>
            <w:proofErr w:type="spellStart"/>
            <w:r w:rsidRPr="00037EC2">
              <w:rPr>
                <w:sz w:val="16"/>
                <w:szCs w:val="16"/>
              </w:rPr>
              <w:t>N.o</w:t>
            </w:r>
            <w:proofErr w:type="spellEnd"/>
            <w:r w:rsidRPr="00037EC2">
              <w:rPr>
                <w:sz w:val="16"/>
                <w:szCs w:val="16"/>
              </w:rPr>
              <w:t xml:space="preserve"> of families that develop healthy practices</w:t>
            </w:r>
            <w:r w:rsidR="009825EB" w:rsidRPr="00037EC2">
              <w:rPr>
                <w:sz w:val="16"/>
                <w:szCs w:val="16"/>
              </w:rPr>
              <w:t>;</w:t>
            </w:r>
            <w:r w:rsidRPr="00037EC2">
              <w:rPr>
                <w:sz w:val="16"/>
                <w:szCs w:val="16"/>
              </w:rPr>
              <w:t xml:space="preserve"> The increase in illnesses transmitted by contaminated food and water.</w:t>
            </w:r>
            <w:r w:rsidR="009825EB" w:rsidRPr="00037EC2">
              <w:rPr>
                <w:sz w:val="16"/>
                <w:szCs w:val="16"/>
              </w:rPr>
              <w:t>”</w:t>
            </w:r>
          </w:p>
          <w:p w14:paraId="24078051" w14:textId="77777777" w:rsidR="009825EB" w:rsidRPr="00037EC2" w:rsidRDefault="009825EB" w:rsidP="00415492">
            <w:pPr>
              <w:rPr>
                <w:sz w:val="16"/>
                <w:szCs w:val="16"/>
              </w:rPr>
            </w:pPr>
          </w:p>
          <w:p w14:paraId="7B42DEDB" w14:textId="77777777" w:rsidR="009825EB" w:rsidRPr="00037EC2" w:rsidRDefault="009825EB" w:rsidP="00415492">
            <w:pPr>
              <w:rPr>
                <w:sz w:val="16"/>
                <w:szCs w:val="16"/>
              </w:rPr>
            </w:pPr>
            <w:r w:rsidRPr="00037EC2">
              <w:rPr>
                <w:sz w:val="16"/>
                <w:szCs w:val="16"/>
              </w:rPr>
              <w:t>“</w:t>
            </w:r>
            <w:proofErr w:type="spellStart"/>
            <w:r w:rsidRPr="00037EC2">
              <w:rPr>
                <w:sz w:val="16"/>
                <w:szCs w:val="16"/>
              </w:rPr>
              <w:t>N.o</w:t>
            </w:r>
            <w:proofErr w:type="spellEnd"/>
            <w:r w:rsidRPr="00037EC2">
              <w:rPr>
                <w:sz w:val="16"/>
                <w:szCs w:val="16"/>
              </w:rPr>
              <w:t xml:space="preserve"> of families that develop healthy practices; exposure to extreme temperatures.”</w:t>
            </w:r>
          </w:p>
          <w:p w14:paraId="0DA8D7B2" w14:textId="77777777" w:rsidR="00F02A3E" w:rsidRPr="00037EC2" w:rsidRDefault="00F02A3E" w:rsidP="00415492">
            <w:pPr>
              <w:rPr>
                <w:sz w:val="16"/>
                <w:szCs w:val="16"/>
              </w:rPr>
            </w:pPr>
          </w:p>
          <w:p w14:paraId="04A8EADF" w14:textId="77777777" w:rsidR="00F02A3E" w:rsidRPr="00037EC2" w:rsidRDefault="00F02A3E" w:rsidP="00415492">
            <w:pPr>
              <w:rPr>
                <w:sz w:val="16"/>
                <w:szCs w:val="16"/>
              </w:rPr>
            </w:pPr>
            <w:r w:rsidRPr="00037EC2">
              <w:rPr>
                <w:sz w:val="16"/>
                <w:szCs w:val="16"/>
              </w:rPr>
              <w:t>“</w:t>
            </w:r>
            <w:proofErr w:type="spellStart"/>
            <w:r w:rsidRPr="00037EC2">
              <w:rPr>
                <w:sz w:val="16"/>
                <w:szCs w:val="16"/>
              </w:rPr>
              <w:t>N.o</w:t>
            </w:r>
            <w:proofErr w:type="spellEnd"/>
            <w:r w:rsidRPr="00037EC2">
              <w:rPr>
                <w:sz w:val="16"/>
                <w:szCs w:val="16"/>
              </w:rPr>
              <w:t xml:space="preserve"> of information and dissemination actions on healthy practices.”</w:t>
            </w:r>
          </w:p>
          <w:p w14:paraId="48B8B5EF" w14:textId="77777777" w:rsidR="0058116D" w:rsidRPr="00037EC2" w:rsidRDefault="0058116D" w:rsidP="00415492">
            <w:pPr>
              <w:rPr>
                <w:sz w:val="16"/>
                <w:szCs w:val="16"/>
              </w:rPr>
            </w:pPr>
          </w:p>
          <w:p w14:paraId="64602770" w14:textId="42A5A50A" w:rsidR="0058116D" w:rsidRPr="00037EC2" w:rsidRDefault="0058116D" w:rsidP="00415492">
            <w:pPr>
              <w:rPr>
                <w:sz w:val="16"/>
                <w:szCs w:val="16"/>
              </w:rPr>
            </w:pPr>
            <w:r w:rsidRPr="00037EC2">
              <w:rPr>
                <w:sz w:val="16"/>
                <w:szCs w:val="16"/>
              </w:rPr>
              <w:t>“</w:t>
            </w:r>
            <w:proofErr w:type="spellStart"/>
            <w:r w:rsidRPr="00037EC2">
              <w:rPr>
                <w:sz w:val="16"/>
                <w:szCs w:val="16"/>
              </w:rPr>
              <w:t>N.o</w:t>
            </w:r>
            <w:proofErr w:type="spellEnd"/>
            <w:r w:rsidRPr="00037EC2">
              <w:rPr>
                <w:sz w:val="16"/>
                <w:szCs w:val="16"/>
              </w:rPr>
              <w:t xml:space="preserve"> of health services that implement financial mechanisms to guarantee continuity of care to vulnerable population.”</w:t>
            </w:r>
          </w:p>
        </w:tc>
      </w:tr>
      <w:tr w:rsidR="00664F07" w:rsidRPr="00037EC2" w14:paraId="12BEAC91" w14:textId="77777777" w:rsidTr="00415492">
        <w:tc>
          <w:tcPr>
            <w:tcW w:w="0" w:type="auto"/>
            <w:vMerge/>
          </w:tcPr>
          <w:p w14:paraId="42B5C922" w14:textId="77777777" w:rsidR="002E48D4" w:rsidRPr="00037EC2" w:rsidRDefault="002E48D4" w:rsidP="00415492">
            <w:pPr>
              <w:rPr>
                <w:sz w:val="16"/>
                <w:szCs w:val="16"/>
              </w:rPr>
            </w:pPr>
          </w:p>
        </w:tc>
        <w:tc>
          <w:tcPr>
            <w:tcW w:w="0" w:type="auto"/>
          </w:tcPr>
          <w:p w14:paraId="52F200B5" w14:textId="3568DF15" w:rsidR="002E48D4" w:rsidRPr="00037EC2" w:rsidRDefault="00B5069E" w:rsidP="00415492">
            <w:pPr>
              <w:rPr>
                <w:sz w:val="16"/>
                <w:szCs w:val="16"/>
              </w:rPr>
            </w:pPr>
            <w:r w:rsidRPr="00B5069E">
              <w:rPr>
                <w:sz w:val="16"/>
                <w:szCs w:val="16"/>
              </w:rPr>
              <w:t>Data for evaluation will be collected before, during, and after introduction of the new policy</w:t>
            </w:r>
          </w:p>
        </w:tc>
        <w:tc>
          <w:tcPr>
            <w:tcW w:w="0" w:type="auto"/>
          </w:tcPr>
          <w:p w14:paraId="2911F40D" w14:textId="6D2B6BE1" w:rsidR="002E48D4" w:rsidRPr="00037EC2" w:rsidRDefault="002467B1" w:rsidP="00415492">
            <w:pPr>
              <w:rPr>
                <w:sz w:val="16"/>
                <w:szCs w:val="16"/>
              </w:rPr>
            </w:pPr>
            <w:r w:rsidRPr="00037EC2">
              <w:rPr>
                <w:sz w:val="16"/>
                <w:szCs w:val="16"/>
              </w:rPr>
              <w:t>Yes</w:t>
            </w:r>
          </w:p>
        </w:tc>
        <w:tc>
          <w:tcPr>
            <w:tcW w:w="0" w:type="auto"/>
          </w:tcPr>
          <w:p w14:paraId="30CC5776" w14:textId="1314F2FC" w:rsidR="002E48D4" w:rsidRPr="00037EC2" w:rsidRDefault="00762BE7" w:rsidP="00415492">
            <w:pPr>
              <w:rPr>
                <w:sz w:val="16"/>
                <w:szCs w:val="16"/>
              </w:rPr>
            </w:pPr>
            <w:r w:rsidRPr="00037EC2">
              <w:rPr>
                <w:sz w:val="16"/>
                <w:szCs w:val="16"/>
              </w:rPr>
              <w:t>Indicators measured annually.</w:t>
            </w:r>
          </w:p>
        </w:tc>
        <w:tc>
          <w:tcPr>
            <w:tcW w:w="0" w:type="auto"/>
          </w:tcPr>
          <w:p w14:paraId="2A44214F" w14:textId="77777777" w:rsidR="002E48D4" w:rsidRPr="00037EC2" w:rsidRDefault="002E48D4" w:rsidP="00415492">
            <w:pPr>
              <w:rPr>
                <w:sz w:val="16"/>
                <w:szCs w:val="16"/>
              </w:rPr>
            </w:pPr>
          </w:p>
        </w:tc>
      </w:tr>
      <w:tr w:rsidR="00664F07" w:rsidRPr="00037EC2" w14:paraId="4E16642D" w14:textId="77777777" w:rsidTr="00415492">
        <w:tc>
          <w:tcPr>
            <w:tcW w:w="0" w:type="auto"/>
            <w:vMerge/>
          </w:tcPr>
          <w:p w14:paraId="37EEFA7D" w14:textId="77777777" w:rsidR="002E48D4" w:rsidRPr="00037EC2" w:rsidRDefault="002E48D4" w:rsidP="00415492">
            <w:pPr>
              <w:rPr>
                <w:sz w:val="16"/>
                <w:szCs w:val="16"/>
              </w:rPr>
            </w:pPr>
          </w:p>
        </w:tc>
        <w:tc>
          <w:tcPr>
            <w:tcW w:w="0" w:type="auto"/>
          </w:tcPr>
          <w:p w14:paraId="660C4FA5" w14:textId="77777777" w:rsidR="002E48D4" w:rsidRPr="00037EC2" w:rsidRDefault="002E48D4" w:rsidP="00415492">
            <w:pPr>
              <w:rPr>
                <w:sz w:val="16"/>
                <w:szCs w:val="16"/>
              </w:rPr>
            </w:pPr>
            <w:r w:rsidRPr="00037EC2">
              <w:rPr>
                <w:sz w:val="16"/>
                <w:szCs w:val="16"/>
              </w:rPr>
              <w:t>Follow-up takes place after a sufficient period to allow the effects of policy change to become evident</w:t>
            </w:r>
          </w:p>
        </w:tc>
        <w:tc>
          <w:tcPr>
            <w:tcW w:w="0" w:type="auto"/>
          </w:tcPr>
          <w:p w14:paraId="01585CAA" w14:textId="1FE62730" w:rsidR="002E48D4" w:rsidRPr="00037EC2" w:rsidRDefault="00762BE7" w:rsidP="00415492">
            <w:pPr>
              <w:rPr>
                <w:sz w:val="16"/>
                <w:szCs w:val="16"/>
              </w:rPr>
            </w:pPr>
            <w:r w:rsidRPr="00037EC2">
              <w:rPr>
                <w:sz w:val="16"/>
                <w:szCs w:val="16"/>
              </w:rPr>
              <w:t>Yes</w:t>
            </w:r>
          </w:p>
        </w:tc>
        <w:tc>
          <w:tcPr>
            <w:tcW w:w="0" w:type="auto"/>
          </w:tcPr>
          <w:p w14:paraId="35E79291" w14:textId="04ACE040" w:rsidR="002E48D4" w:rsidRPr="00037EC2" w:rsidRDefault="00762BE7" w:rsidP="00415492">
            <w:pPr>
              <w:rPr>
                <w:sz w:val="16"/>
                <w:szCs w:val="16"/>
              </w:rPr>
            </w:pPr>
            <w:r w:rsidRPr="00037EC2">
              <w:rPr>
                <w:sz w:val="16"/>
                <w:szCs w:val="16"/>
              </w:rPr>
              <w:t>Annually.</w:t>
            </w:r>
          </w:p>
        </w:tc>
        <w:tc>
          <w:tcPr>
            <w:tcW w:w="0" w:type="auto"/>
          </w:tcPr>
          <w:p w14:paraId="0FEE8FFC" w14:textId="77777777" w:rsidR="002E48D4" w:rsidRPr="00037EC2" w:rsidRDefault="002E48D4" w:rsidP="00415492">
            <w:pPr>
              <w:rPr>
                <w:sz w:val="16"/>
                <w:szCs w:val="16"/>
              </w:rPr>
            </w:pPr>
          </w:p>
        </w:tc>
      </w:tr>
      <w:tr w:rsidR="00664F07" w:rsidRPr="00037EC2" w14:paraId="5EF3B6C8" w14:textId="77777777" w:rsidTr="00415492">
        <w:tc>
          <w:tcPr>
            <w:tcW w:w="0" w:type="auto"/>
            <w:vMerge/>
          </w:tcPr>
          <w:p w14:paraId="4C0E03F0" w14:textId="77777777" w:rsidR="002E48D4" w:rsidRPr="00037EC2" w:rsidRDefault="002E48D4" w:rsidP="00415492">
            <w:pPr>
              <w:rPr>
                <w:sz w:val="16"/>
                <w:szCs w:val="16"/>
              </w:rPr>
            </w:pPr>
          </w:p>
        </w:tc>
        <w:tc>
          <w:tcPr>
            <w:tcW w:w="0" w:type="auto"/>
          </w:tcPr>
          <w:p w14:paraId="50B9F61D" w14:textId="5DB9035C" w:rsidR="002E48D4" w:rsidRPr="00037EC2" w:rsidRDefault="00B5069E" w:rsidP="00415492">
            <w:pPr>
              <w:rPr>
                <w:sz w:val="16"/>
                <w:szCs w:val="16"/>
              </w:rPr>
            </w:pPr>
            <w:r w:rsidRPr="00B5069E">
              <w:rPr>
                <w:sz w:val="16"/>
                <w:szCs w:val="16"/>
              </w:rPr>
              <w:t>Other factors that could have produced the change (other than policy) identified</w:t>
            </w:r>
          </w:p>
        </w:tc>
        <w:tc>
          <w:tcPr>
            <w:tcW w:w="0" w:type="auto"/>
          </w:tcPr>
          <w:p w14:paraId="09238DE8" w14:textId="77777777" w:rsidR="002E48D4" w:rsidRPr="00037EC2" w:rsidRDefault="002E48D4" w:rsidP="00415492">
            <w:pPr>
              <w:rPr>
                <w:sz w:val="16"/>
                <w:szCs w:val="16"/>
              </w:rPr>
            </w:pPr>
            <w:r w:rsidRPr="00037EC2">
              <w:rPr>
                <w:sz w:val="16"/>
                <w:szCs w:val="16"/>
              </w:rPr>
              <w:t>No</w:t>
            </w:r>
          </w:p>
        </w:tc>
        <w:tc>
          <w:tcPr>
            <w:tcW w:w="0" w:type="auto"/>
          </w:tcPr>
          <w:p w14:paraId="3407A8D1" w14:textId="77777777" w:rsidR="002E48D4" w:rsidRPr="00037EC2" w:rsidRDefault="002E48D4" w:rsidP="00415492">
            <w:pPr>
              <w:rPr>
                <w:sz w:val="16"/>
                <w:szCs w:val="16"/>
              </w:rPr>
            </w:pPr>
          </w:p>
        </w:tc>
        <w:tc>
          <w:tcPr>
            <w:tcW w:w="0" w:type="auto"/>
          </w:tcPr>
          <w:p w14:paraId="24E421DC" w14:textId="77777777" w:rsidR="002E48D4" w:rsidRPr="00037EC2" w:rsidRDefault="002E48D4" w:rsidP="00415492">
            <w:pPr>
              <w:rPr>
                <w:sz w:val="16"/>
                <w:szCs w:val="16"/>
              </w:rPr>
            </w:pPr>
          </w:p>
        </w:tc>
      </w:tr>
      <w:tr w:rsidR="00664F07" w:rsidRPr="00037EC2" w14:paraId="7EFF7802" w14:textId="77777777" w:rsidTr="00415492">
        <w:tc>
          <w:tcPr>
            <w:tcW w:w="0" w:type="auto"/>
            <w:vMerge/>
          </w:tcPr>
          <w:p w14:paraId="46B809E5" w14:textId="77777777" w:rsidR="002E48D4" w:rsidRPr="00037EC2" w:rsidRDefault="002E48D4" w:rsidP="00415492">
            <w:pPr>
              <w:rPr>
                <w:sz w:val="16"/>
                <w:szCs w:val="16"/>
              </w:rPr>
            </w:pPr>
          </w:p>
        </w:tc>
        <w:tc>
          <w:tcPr>
            <w:tcW w:w="0" w:type="auto"/>
          </w:tcPr>
          <w:p w14:paraId="1D607DF8" w14:textId="72718EC4" w:rsidR="002E48D4" w:rsidRPr="00037EC2" w:rsidRDefault="00B5069E" w:rsidP="00415492">
            <w:pPr>
              <w:rPr>
                <w:sz w:val="16"/>
                <w:szCs w:val="16"/>
              </w:rPr>
            </w:pPr>
            <w:r w:rsidRPr="00B5069E">
              <w:rPr>
                <w:sz w:val="16"/>
                <w:szCs w:val="16"/>
              </w:rPr>
              <w:t>Criteria for evaluation adequate or clear</w:t>
            </w:r>
          </w:p>
        </w:tc>
        <w:tc>
          <w:tcPr>
            <w:tcW w:w="0" w:type="auto"/>
          </w:tcPr>
          <w:p w14:paraId="19CD5C87" w14:textId="77777777" w:rsidR="002E48D4" w:rsidRPr="00037EC2" w:rsidRDefault="002E48D4" w:rsidP="00415492">
            <w:pPr>
              <w:rPr>
                <w:sz w:val="16"/>
                <w:szCs w:val="16"/>
              </w:rPr>
            </w:pPr>
            <w:r w:rsidRPr="00037EC2">
              <w:rPr>
                <w:sz w:val="16"/>
                <w:szCs w:val="16"/>
              </w:rPr>
              <w:t>No</w:t>
            </w:r>
          </w:p>
        </w:tc>
        <w:tc>
          <w:tcPr>
            <w:tcW w:w="0" w:type="auto"/>
          </w:tcPr>
          <w:p w14:paraId="76635AD1" w14:textId="1B835752" w:rsidR="002E48D4" w:rsidRPr="00037EC2" w:rsidRDefault="00762BE7" w:rsidP="00415492">
            <w:pPr>
              <w:rPr>
                <w:sz w:val="16"/>
                <w:szCs w:val="16"/>
              </w:rPr>
            </w:pPr>
            <w:r w:rsidRPr="00037EC2">
              <w:rPr>
                <w:sz w:val="16"/>
                <w:szCs w:val="16"/>
              </w:rPr>
              <w:t>Indicators should directly measure health outcomes.</w:t>
            </w:r>
          </w:p>
        </w:tc>
        <w:tc>
          <w:tcPr>
            <w:tcW w:w="0" w:type="auto"/>
          </w:tcPr>
          <w:p w14:paraId="5C9FF178" w14:textId="77777777" w:rsidR="002E48D4" w:rsidRPr="00037EC2" w:rsidRDefault="002E48D4" w:rsidP="00415492">
            <w:pPr>
              <w:rPr>
                <w:sz w:val="16"/>
                <w:szCs w:val="16"/>
              </w:rPr>
            </w:pPr>
          </w:p>
        </w:tc>
      </w:tr>
      <w:tr w:rsidR="00664F07" w:rsidRPr="00037EC2" w14:paraId="2F02B04F" w14:textId="77777777" w:rsidTr="00415492">
        <w:tc>
          <w:tcPr>
            <w:tcW w:w="0" w:type="auto"/>
            <w:vMerge w:val="restart"/>
          </w:tcPr>
          <w:p w14:paraId="29ABE8C0" w14:textId="77777777" w:rsidR="002E48D4" w:rsidRPr="00037EC2" w:rsidRDefault="002E48D4" w:rsidP="00415492">
            <w:pPr>
              <w:rPr>
                <w:sz w:val="16"/>
                <w:szCs w:val="16"/>
              </w:rPr>
            </w:pPr>
            <w:r w:rsidRPr="00037EC2">
              <w:rPr>
                <w:sz w:val="16"/>
                <w:szCs w:val="16"/>
              </w:rPr>
              <w:t>Implementation</w:t>
            </w:r>
          </w:p>
        </w:tc>
        <w:tc>
          <w:tcPr>
            <w:tcW w:w="0" w:type="auto"/>
          </w:tcPr>
          <w:p w14:paraId="430CE9B0" w14:textId="4FE23F2E" w:rsidR="002E48D4" w:rsidRPr="00037EC2" w:rsidRDefault="00962E2C" w:rsidP="00415492">
            <w:pPr>
              <w:rPr>
                <w:sz w:val="16"/>
                <w:szCs w:val="16"/>
              </w:rPr>
            </w:pPr>
            <w:r w:rsidRPr="00962E2C">
              <w:rPr>
                <w:sz w:val="16"/>
                <w:szCs w:val="16"/>
              </w:rPr>
              <w:t>Multiple stakeholders involved in the design and implementation of the action/s</w:t>
            </w:r>
          </w:p>
        </w:tc>
        <w:tc>
          <w:tcPr>
            <w:tcW w:w="0" w:type="auto"/>
          </w:tcPr>
          <w:p w14:paraId="616DD9E8" w14:textId="36D37F17" w:rsidR="002E48D4" w:rsidRPr="00037EC2" w:rsidRDefault="006A7327" w:rsidP="00415492">
            <w:pPr>
              <w:rPr>
                <w:sz w:val="16"/>
                <w:szCs w:val="16"/>
              </w:rPr>
            </w:pPr>
            <w:r w:rsidRPr="00037EC2">
              <w:rPr>
                <w:sz w:val="16"/>
                <w:szCs w:val="16"/>
              </w:rPr>
              <w:t>Yes</w:t>
            </w:r>
          </w:p>
        </w:tc>
        <w:tc>
          <w:tcPr>
            <w:tcW w:w="0" w:type="auto"/>
          </w:tcPr>
          <w:p w14:paraId="4E4D725F" w14:textId="25A480C8" w:rsidR="002E48D4" w:rsidRPr="00037EC2" w:rsidRDefault="006A7327" w:rsidP="00415492">
            <w:pPr>
              <w:rPr>
                <w:sz w:val="16"/>
                <w:szCs w:val="16"/>
              </w:rPr>
            </w:pPr>
            <w:r w:rsidRPr="00037EC2">
              <w:rPr>
                <w:sz w:val="16"/>
                <w:szCs w:val="16"/>
              </w:rPr>
              <w:t>Various state actors</w:t>
            </w:r>
          </w:p>
        </w:tc>
        <w:tc>
          <w:tcPr>
            <w:tcW w:w="0" w:type="auto"/>
          </w:tcPr>
          <w:p w14:paraId="0C297F3B" w14:textId="77777777" w:rsidR="002E48D4" w:rsidRPr="00037EC2" w:rsidRDefault="002E48D4" w:rsidP="00415492">
            <w:pPr>
              <w:rPr>
                <w:sz w:val="16"/>
                <w:szCs w:val="16"/>
              </w:rPr>
            </w:pPr>
          </w:p>
        </w:tc>
      </w:tr>
      <w:tr w:rsidR="00664F07" w:rsidRPr="00037EC2" w14:paraId="59085917" w14:textId="77777777" w:rsidTr="00415492">
        <w:tc>
          <w:tcPr>
            <w:tcW w:w="0" w:type="auto"/>
            <w:vMerge/>
          </w:tcPr>
          <w:p w14:paraId="1532912E" w14:textId="77777777" w:rsidR="002E48D4" w:rsidRPr="00037EC2" w:rsidRDefault="002E48D4" w:rsidP="00415492">
            <w:pPr>
              <w:rPr>
                <w:sz w:val="16"/>
                <w:szCs w:val="16"/>
              </w:rPr>
            </w:pPr>
          </w:p>
        </w:tc>
        <w:tc>
          <w:tcPr>
            <w:tcW w:w="0" w:type="auto"/>
          </w:tcPr>
          <w:p w14:paraId="4FF85A51" w14:textId="7613B6A5" w:rsidR="002E48D4" w:rsidRPr="00037EC2" w:rsidRDefault="00B5069E" w:rsidP="00415492">
            <w:pPr>
              <w:rPr>
                <w:sz w:val="16"/>
                <w:szCs w:val="16"/>
              </w:rPr>
            </w:pPr>
            <w:r w:rsidRPr="00B5069E">
              <w:rPr>
                <w:sz w:val="16"/>
                <w:szCs w:val="16"/>
              </w:rPr>
              <w:t>Obligations of the various implementers specified – who has to do what?</w:t>
            </w:r>
          </w:p>
        </w:tc>
        <w:tc>
          <w:tcPr>
            <w:tcW w:w="0" w:type="auto"/>
          </w:tcPr>
          <w:p w14:paraId="05ADAFA5" w14:textId="77777777" w:rsidR="002E48D4" w:rsidRPr="00037EC2" w:rsidRDefault="002E48D4" w:rsidP="00415492">
            <w:pPr>
              <w:rPr>
                <w:sz w:val="16"/>
                <w:szCs w:val="16"/>
              </w:rPr>
            </w:pPr>
            <w:r w:rsidRPr="00037EC2">
              <w:rPr>
                <w:sz w:val="16"/>
                <w:szCs w:val="16"/>
              </w:rPr>
              <w:t>No</w:t>
            </w:r>
          </w:p>
        </w:tc>
        <w:tc>
          <w:tcPr>
            <w:tcW w:w="0" w:type="auto"/>
          </w:tcPr>
          <w:p w14:paraId="7337F4BA" w14:textId="77777777" w:rsidR="002E48D4" w:rsidRPr="00037EC2" w:rsidRDefault="002E48D4" w:rsidP="00415492">
            <w:pPr>
              <w:rPr>
                <w:sz w:val="16"/>
                <w:szCs w:val="16"/>
              </w:rPr>
            </w:pPr>
          </w:p>
        </w:tc>
        <w:tc>
          <w:tcPr>
            <w:tcW w:w="0" w:type="auto"/>
          </w:tcPr>
          <w:p w14:paraId="44B46EB8" w14:textId="77777777" w:rsidR="002E48D4" w:rsidRPr="00037EC2" w:rsidRDefault="002E48D4" w:rsidP="00415492">
            <w:pPr>
              <w:rPr>
                <w:sz w:val="16"/>
                <w:szCs w:val="16"/>
              </w:rPr>
            </w:pPr>
          </w:p>
        </w:tc>
      </w:tr>
    </w:tbl>
    <w:p w14:paraId="304EB5CD" w14:textId="77777777" w:rsidR="002E48D4" w:rsidRPr="00037EC2" w:rsidRDefault="002E48D4" w:rsidP="002E48D4">
      <w:pPr>
        <w:rPr>
          <w:sz w:val="16"/>
          <w:szCs w:val="16"/>
        </w:rPr>
      </w:pPr>
    </w:p>
    <w:p w14:paraId="56A14945" w14:textId="77777777" w:rsidR="002E48D4" w:rsidRPr="00037EC2" w:rsidRDefault="002E48D4" w:rsidP="002E48D4">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2E48D4" w:rsidRPr="00037EC2" w14:paraId="416860FE" w14:textId="77777777" w:rsidTr="00415492">
        <w:tc>
          <w:tcPr>
            <w:tcW w:w="4508" w:type="dxa"/>
          </w:tcPr>
          <w:p w14:paraId="0484C711" w14:textId="77777777" w:rsidR="002E48D4" w:rsidRPr="00037EC2" w:rsidRDefault="002E48D4" w:rsidP="00415492">
            <w:pPr>
              <w:rPr>
                <w:b/>
                <w:bCs/>
                <w:sz w:val="16"/>
                <w:szCs w:val="16"/>
              </w:rPr>
            </w:pPr>
            <w:r w:rsidRPr="00037EC2">
              <w:rPr>
                <w:b/>
                <w:bCs/>
                <w:sz w:val="16"/>
                <w:szCs w:val="16"/>
              </w:rPr>
              <w:t>Criteria</w:t>
            </w:r>
          </w:p>
        </w:tc>
        <w:tc>
          <w:tcPr>
            <w:tcW w:w="4508" w:type="dxa"/>
          </w:tcPr>
          <w:p w14:paraId="74D59956" w14:textId="77777777" w:rsidR="002E48D4" w:rsidRPr="00037EC2" w:rsidRDefault="002E48D4" w:rsidP="00415492">
            <w:pPr>
              <w:rPr>
                <w:b/>
                <w:bCs/>
                <w:sz w:val="16"/>
                <w:szCs w:val="16"/>
              </w:rPr>
            </w:pPr>
            <w:r w:rsidRPr="00037EC2">
              <w:rPr>
                <w:b/>
                <w:bCs/>
                <w:sz w:val="16"/>
                <w:szCs w:val="16"/>
              </w:rPr>
              <w:t>Quality</w:t>
            </w:r>
          </w:p>
        </w:tc>
      </w:tr>
      <w:tr w:rsidR="002E48D4" w:rsidRPr="00037EC2" w14:paraId="2D856A25" w14:textId="77777777" w:rsidTr="00415492">
        <w:tc>
          <w:tcPr>
            <w:tcW w:w="4508" w:type="dxa"/>
          </w:tcPr>
          <w:p w14:paraId="5C5DC7B7" w14:textId="77777777" w:rsidR="002E48D4" w:rsidRPr="00037EC2" w:rsidRDefault="002E48D4" w:rsidP="00415492">
            <w:pPr>
              <w:rPr>
                <w:sz w:val="16"/>
                <w:szCs w:val="16"/>
              </w:rPr>
            </w:pPr>
            <w:r w:rsidRPr="00037EC2">
              <w:rPr>
                <w:sz w:val="16"/>
                <w:szCs w:val="16"/>
              </w:rPr>
              <w:t>Policy Background</w:t>
            </w:r>
          </w:p>
        </w:tc>
        <w:tc>
          <w:tcPr>
            <w:tcW w:w="4508" w:type="dxa"/>
          </w:tcPr>
          <w:p w14:paraId="14C39059" w14:textId="1B7251BE" w:rsidR="002E48D4" w:rsidRPr="00037EC2" w:rsidRDefault="00664F07" w:rsidP="00415492">
            <w:pPr>
              <w:rPr>
                <w:sz w:val="16"/>
                <w:szCs w:val="16"/>
              </w:rPr>
            </w:pPr>
            <w:r w:rsidRPr="00037EC2">
              <w:rPr>
                <w:sz w:val="16"/>
                <w:szCs w:val="16"/>
              </w:rPr>
              <w:t>Strong</w:t>
            </w:r>
          </w:p>
        </w:tc>
      </w:tr>
      <w:tr w:rsidR="002E48D4" w:rsidRPr="00037EC2" w14:paraId="708B00EB" w14:textId="77777777" w:rsidTr="00415492">
        <w:tc>
          <w:tcPr>
            <w:tcW w:w="4508" w:type="dxa"/>
          </w:tcPr>
          <w:p w14:paraId="7245CFAD" w14:textId="77777777" w:rsidR="002E48D4" w:rsidRPr="00037EC2" w:rsidRDefault="002E48D4" w:rsidP="00415492">
            <w:pPr>
              <w:rPr>
                <w:sz w:val="16"/>
                <w:szCs w:val="16"/>
              </w:rPr>
            </w:pPr>
            <w:r w:rsidRPr="00037EC2">
              <w:rPr>
                <w:sz w:val="16"/>
                <w:szCs w:val="16"/>
              </w:rPr>
              <w:t>Goals</w:t>
            </w:r>
          </w:p>
        </w:tc>
        <w:tc>
          <w:tcPr>
            <w:tcW w:w="4508" w:type="dxa"/>
          </w:tcPr>
          <w:p w14:paraId="7B3D0F90" w14:textId="6BDE3AFA" w:rsidR="002E48D4" w:rsidRPr="00037EC2" w:rsidRDefault="00664F07" w:rsidP="00415492">
            <w:pPr>
              <w:rPr>
                <w:sz w:val="16"/>
                <w:szCs w:val="16"/>
              </w:rPr>
            </w:pPr>
            <w:r w:rsidRPr="00037EC2">
              <w:rPr>
                <w:sz w:val="16"/>
                <w:szCs w:val="16"/>
              </w:rPr>
              <w:t>Needs improvement</w:t>
            </w:r>
          </w:p>
        </w:tc>
      </w:tr>
      <w:tr w:rsidR="002E48D4" w:rsidRPr="00037EC2" w14:paraId="549D3918" w14:textId="77777777" w:rsidTr="00415492">
        <w:tc>
          <w:tcPr>
            <w:tcW w:w="4508" w:type="dxa"/>
          </w:tcPr>
          <w:p w14:paraId="1FAF3015" w14:textId="77777777" w:rsidR="002E48D4" w:rsidRPr="00037EC2" w:rsidRDefault="002E48D4" w:rsidP="00415492">
            <w:pPr>
              <w:rPr>
                <w:sz w:val="16"/>
                <w:szCs w:val="16"/>
              </w:rPr>
            </w:pPr>
            <w:r w:rsidRPr="00037EC2">
              <w:rPr>
                <w:sz w:val="16"/>
                <w:szCs w:val="16"/>
              </w:rPr>
              <w:t>Resources</w:t>
            </w:r>
          </w:p>
        </w:tc>
        <w:tc>
          <w:tcPr>
            <w:tcW w:w="4508" w:type="dxa"/>
          </w:tcPr>
          <w:p w14:paraId="1ED46116" w14:textId="77777777" w:rsidR="002E48D4" w:rsidRPr="00037EC2" w:rsidRDefault="002E48D4" w:rsidP="00415492">
            <w:pPr>
              <w:rPr>
                <w:sz w:val="16"/>
                <w:szCs w:val="16"/>
              </w:rPr>
            </w:pPr>
            <w:r w:rsidRPr="00037EC2">
              <w:rPr>
                <w:sz w:val="16"/>
                <w:szCs w:val="16"/>
              </w:rPr>
              <w:t>Weak</w:t>
            </w:r>
          </w:p>
        </w:tc>
      </w:tr>
      <w:tr w:rsidR="002E48D4" w:rsidRPr="00037EC2" w14:paraId="36FB10D2" w14:textId="77777777" w:rsidTr="00415492">
        <w:tc>
          <w:tcPr>
            <w:tcW w:w="4508" w:type="dxa"/>
          </w:tcPr>
          <w:p w14:paraId="2EA43F16" w14:textId="77777777" w:rsidR="002E48D4" w:rsidRPr="00037EC2" w:rsidRDefault="002E48D4" w:rsidP="00415492">
            <w:pPr>
              <w:rPr>
                <w:sz w:val="16"/>
                <w:szCs w:val="16"/>
              </w:rPr>
            </w:pPr>
            <w:r w:rsidRPr="00037EC2">
              <w:rPr>
                <w:sz w:val="16"/>
                <w:szCs w:val="16"/>
              </w:rPr>
              <w:t>Monitoring and Evaluation</w:t>
            </w:r>
          </w:p>
        </w:tc>
        <w:tc>
          <w:tcPr>
            <w:tcW w:w="4508" w:type="dxa"/>
          </w:tcPr>
          <w:p w14:paraId="6E150203" w14:textId="49FB8D4A" w:rsidR="002E48D4" w:rsidRPr="00037EC2" w:rsidRDefault="00664F07" w:rsidP="00415492">
            <w:pPr>
              <w:rPr>
                <w:sz w:val="16"/>
                <w:szCs w:val="16"/>
              </w:rPr>
            </w:pPr>
            <w:r w:rsidRPr="00037EC2">
              <w:rPr>
                <w:sz w:val="16"/>
                <w:szCs w:val="16"/>
              </w:rPr>
              <w:t>Needs improvement</w:t>
            </w:r>
          </w:p>
        </w:tc>
      </w:tr>
      <w:tr w:rsidR="002E48D4" w:rsidRPr="00037EC2" w14:paraId="064812E9" w14:textId="77777777" w:rsidTr="00415492">
        <w:tc>
          <w:tcPr>
            <w:tcW w:w="4508" w:type="dxa"/>
          </w:tcPr>
          <w:p w14:paraId="58C11923" w14:textId="77777777" w:rsidR="002E48D4" w:rsidRPr="00037EC2" w:rsidRDefault="002E48D4" w:rsidP="00415492">
            <w:pPr>
              <w:rPr>
                <w:sz w:val="16"/>
                <w:szCs w:val="16"/>
              </w:rPr>
            </w:pPr>
            <w:r w:rsidRPr="00037EC2">
              <w:rPr>
                <w:sz w:val="16"/>
                <w:szCs w:val="16"/>
              </w:rPr>
              <w:lastRenderedPageBreak/>
              <w:t>Implementation</w:t>
            </w:r>
          </w:p>
        </w:tc>
        <w:tc>
          <w:tcPr>
            <w:tcW w:w="4508" w:type="dxa"/>
          </w:tcPr>
          <w:p w14:paraId="02EE2D2F" w14:textId="22279B36" w:rsidR="002E48D4" w:rsidRPr="00037EC2" w:rsidRDefault="00664F07" w:rsidP="00415492">
            <w:pPr>
              <w:rPr>
                <w:sz w:val="16"/>
                <w:szCs w:val="16"/>
              </w:rPr>
            </w:pPr>
            <w:r w:rsidRPr="00037EC2">
              <w:rPr>
                <w:sz w:val="16"/>
                <w:szCs w:val="16"/>
              </w:rPr>
              <w:t>Needs improvement</w:t>
            </w:r>
          </w:p>
        </w:tc>
      </w:tr>
    </w:tbl>
    <w:p w14:paraId="22DFEEB2" w14:textId="77777777" w:rsidR="002E48D4" w:rsidRPr="00037EC2" w:rsidRDefault="002E48D4" w:rsidP="00893312"/>
    <w:p w14:paraId="35947367" w14:textId="5E7FE89F" w:rsidR="00AE72D6" w:rsidRPr="00037EC2" w:rsidRDefault="00AE72D6" w:rsidP="00BF6472">
      <w:pPr>
        <w:pStyle w:val="Heading3"/>
      </w:pPr>
      <w:bookmarkStart w:id="211" w:name="_Toc170773194"/>
      <w:bookmarkStart w:id="212" w:name="_Toc171977838"/>
      <w:bookmarkStart w:id="213" w:name="_Toc178978848"/>
      <w:r w:rsidRPr="00F3521F">
        <w:rPr>
          <w:b/>
          <w:bCs/>
        </w:rPr>
        <w:t>Saint Kitts and Nevis</w:t>
      </w:r>
      <w:r w:rsidR="0096164E" w:rsidRPr="00037EC2">
        <w:t xml:space="preserve"> –</w:t>
      </w:r>
      <w:bookmarkEnd w:id="211"/>
      <w:bookmarkEnd w:id="212"/>
      <w:r w:rsidR="00EA0990">
        <w:t xml:space="preserve"> </w:t>
      </w:r>
      <w:r w:rsidR="00EA0990" w:rsidRPr="00EA0990">
        <w:t>The National Climate Change Adaptation Strategy for Saint Christopher and Nevis</w:t>
      </w:r>
      <w:bookmarkEnd w:id="213"/>
    </w:p>
    <w:tbl>
      <w:tblPr>
        <w:tblStyle w:val="TableGrid"/>
        <w:tblW w:w="0" w:type="auto"/>
        <w:tblLook w:val="04A0" w:firstRow="1" w:lastRow="0" w:firstColumn="1" w:lastColumn="0" w:noHBand="0" w:noVBand="1"/>
      </w:tblPr>
      <w:tblGrid>
        <w:gridCol w:w="1831"/>
        <w:gridCol w:w="8991"/>
        <w:gridCol w:w="1493"/>
        <w:gridCol w:w="1001"/>
        <w:gridCol w:w="632"/>
      </w:tblGrid>
      <w:tr w:rsidR="00D114E7" w:rsidRPr="00037EC2" w14:paraId="5E3FEE3D" w14:textId="77777777" w:rsidTr="003A3E6C">
        <w:tc>
          <w:tcPr>
            <w:tcW w:w="0" w:type="auto"/>
          </w:tcPr>
          <w:p w14:paraId="29474D4A" w14:textId="77777777" w:rsidR="00D114E7" w:rsidRPr="00037EC2" w:rsidRDefault="00D114E7" w:rsidP="003A3E6C">
            <w:pPr>
              <w:rPr>
                <w:sz w:val="16"/>
                <w:szCs w:val="16"/>
              </w:rPr>
            </w:pPr>
          </w:p>
        </w:tc>
        <w:tc>
          <w:tcPr>
            <w:tcW w:w="0" w:type="auto"/>
          </w:tcPr>
          <w:p w14:paraId="2F6CCF0C" w14:textId="77777777" w:rsidR="00D114E7" w:rsidRPr="00037EC2" w:rsidRDefault="00D114E7" w:rsidP="003A3E6C">
            <w:pPr>
              <w:rPr>
                <w:b/>
                <w:bCs/>
                <w:sz w:val="16"/>
                <w:szCs w:val="16"/>
              </w:rPr>
            </w:pPr>
            <w:r w:rsidRPr="00037EC2">
              <w:rPr>
                <w:b/>
                <w:bCs/>
                <w:sz w:val="16"/>
                <w:szCs w:val="16"/>
              </w:rPr>
              <w:t>Criteria</w:t>
            </w:r>
          </w:p>
        </w:tc>
        <w:tc>
          <w:tcPr>
            <w:tcW w:w="0" w:type="auto"/>
          </w:tcPr>
          <w:p w14:paraId="7C4FDDEA" w14:textId="77777777" w:rsidR="00D114E7" w:rsidRPr="00037EC2" w:rsidRDefault="00D114E7" w:rsidP="003A3E6C">
            <w:pPr>
              <w:rPr>
                <w:b/>
                <w:bCs/>
                <w:sz w:val="16"/>
                <w:szCs w:val="16"/>
              </w:rPr>
            </w:pPr>
            <w:r w:rsidRPr="00037EC2">
              <w:rPr>
                <w:b/>
                <w:bCs/>
                <w:sz w:val="16"/>
                <w:szCs w:val="16"/>
              </w:rPr>
              <w:t>Criterion addressed?</w:t>
            </w:r>
          </w:p>
        </w:tc>
        <w:tc>
          <w:tcPr>
            <w:tcW w:w="0" w:type="auto"/>
          </w:tcPr>
          <w:p w14:paraId="1F01630E" w14:textId="77777777" w:rsidR="00D114E7" w:rsidRPr="00037EC2" w:rsidRDefault="00D114E7" w:rsidP="003A3E6C">
            <w:pPr>
              <w:rPr>
                <w:b/>
                <w:bCs/>
                <w:sz w:val="16"/>
                <w:szCs w:val="16"/>
              </w:rPr>
            </w:pPr>
            <w:r w:rsidRPr="00037EC2">
              <w:rPr>
                <w:b/>
                <w:bCs/>
                <w:sz w:val="16"/>
                <w:szCs w:val="16"/>
              </w:rPr>
              <w:t>Explanation</w:t>
            </w:r>
          </w:p>
        </w:tc>
        <w:tc>
          <w:tcPr>
            <w:tcW w:w="0" w:type="auto"/>
          </w:tcPr>
          <w:p w14:paraId="1341CC1B" w14:textId="77777777" w:rsidR="00D114E7" w:rsidRPr="00037EC2" w:rsidRDefault="00D114E7" w:rsidP="003A3E6C">
            <w:pPr>
              <w:rPr>
                <w:b/>
                <w:bCs/>
                <w:sz w:val="16"/>
                <w:szCs w:val="16"/>
              </w:rPr>
            </w:pPr>
            <w:r w:rsidRPr="00037EC2">
              <w:rPr>
                <w:b/>
                <w:bCs/>
                <w:sz w:val="16"/>
                <w:szCs w:val="16"/>
              </w:rPr>
              <w:t>Quote</w:t>
            </w:r>
          </w:p>
        </w:tc>
      </w:tr>
      <w:tr w:rsidR="00D114E7" w:rsidRPr="00037EC2" w14:paraId="3567C18B" w14:textId="77777777" w:rsidTr="003A3E6C">
        <w:tc>
          <w:tcPr>
            <w:tcW w:w="0" w:type="auto"/>
            <w:vMerge w:val="restart"/>
          </w:tcPr>
          <w:p w14:paraId="3F695108" w14:textId="77777777" w:rsidR="00D114E7" w:rsidRPr="00037EC2" w:rsidRDefault="00D114E7" w:rsidP="003A3E6C">
            <w:pPr>
              <w:rPr>
                <w:sz w:val="16"/>
                <w:szCs w:val="16"/>
              </w:rPr>
            </w:pPr>
            <w:r w:rsidRPr="00037EC2">
              <w:rPr>
                <w:sz w:val="16"/>
                <w:szCs w:val="16"/>
              </w:rPr>
              <w:t>Policy Background</w:t>
            </w:r>
          </w:p>
        </w:tc>
        <w:tc>
          <w:tcPr>
            <w:tcW w:w="0" w:type="auto"/>
          </w:tcPr>
          <w:p w14:paraId="465687D5" w14:textId="01CBA20D" w:rsidR="00D114E7" w:rsidRPr="00037EC2" w:rsidRDefault="00B5069E" w:rsidP="003A3E6C">
            <w:pPr>
              <w:rPr>
                <w:sz w:val="16"/>
                <w:szCs w:val="16"/>
              </w:rPr>
            </w:pPr>
            <w:r>
              <w:rPr>
                <w:sz w:val="16"/>
                <w:szCs w:val="16"/>
              </w:rPr>
              <w:t>Children recognised as disproportionately affected by the impacts of climate change</w:t>
            </w:r>
          </w:p>
        </w:tc>
        <w:tc>
          <w:tcPr>
            <w:tcW w:w="0" w:type="auto"/>
          </w:tcPr>
          <w:p w14:paraId="00A5CDC0" w14:textId="1E751789" w:rsidR="00D114E7" w:rsidRPr="00037EC2" w:rsidRDefault="001A46DF" w:rsidP="003A3E6C">
            <w:pPr>
              <w:rPr>
                <w:sz w:val="16"/>
                <w:szCs w:val="16"/>
              </w:rPr>
            </w:pPr>
            <w:r w:rsidRPr="00037EC2">
              <w:rPr>
                <w:sz w:val="16"/>
                <w:szCs w:val="16"/>
              </w:rPr>
              <w:t>No</w:t>
            </w:r>
          </w:p>
        </w:tc>
        <w:tc>
          <w:tcPr>
            <w:tcW w:w="0" w:type="auto"/>
          </w:tcPr>
          <w:p w14:paraId="73D2EA48" w14:textId="77777777" w:rsidR="00D114E7" w:rsidRPr="00037EC2" w:rsidRDefault="00D114E7" w:rsidP="003A3E6C">
            <w:pPr>
              <w:rPr>
                <w:sz w:val="16"/>
                <w:szCs w:val="16"/>
              </w:rPr>
            </w:pPr>
          </w:p>
        </w:tc>
        <w:tc>
          <w:tcPr>
            <w:tcW w:w="0" w:type="auto"/>
          </w:tcPr>
          <w:p w14:paraId="7D72BA73" w14:textId="77777777" w:rsidR="00D114E7" w:rsidRPr="00037EC2" w:rsidRDefault="00D114E7" w:rsidP="003A3E6C">
            <w:pPr>
              <w:rPr>
                <w:sz w:val="16"/>
                <w:szCs w:val="16"/>
              </w:rPr>
            </w:pPr>
          </w:p>
        </w:tc>
      </w:tr>
      <w:tr w:rsidR="00D114E7" w:rsidRPr="00037EC2" w14:paraId="28F12911" w14:textId="77777777" w:rsidTr="003A3E6C">
        <w:tc>
          <w:tcPr>
            <w:tcW w:w="0" w:type="auto"/>
            <w:vMerge/>
          </w:tcPr>
          <w:p w14:paraId="6878BD65" w14:textId="77777777" w:rsidR="00D114E7" w:rsidRPr="00037EC2" w:rsidRDefault="00D114E7" w:rsidP="003A3E6C">
            <w:pPr>
              <w:rPr>
                <w:sz w:val="16"/>
                <w:szCs w:val="16"/>
              </w:rPr>
            </w:pPr>
          </w:p>
        </w:tc>
        <w:tc>
          <w:tcPr>
            <w:tcW w:w="0" w:type="auto"/>
          </w:tcPr>
          <w:p w14:paraId="7B06CBF7" w14:textId="76C2CA82" w:rsidR="00D114E7" w:rsidRPr="00037EC2" w:rsidRDefault="00B5069E" w:rsidP="003A3E6C">
            <w:pPr>
              <w:rPr>
                <w:sz w:val="16"/>
                <w:szCs w:val="16"/>
              </w:rPr>
            </w:pPr>
            <w:r>
              <w:rPr>
                <w:sz w:val="16"/>
                <w:szCs w:val="16"/>
              </w:rPr>
              <w:t>Minimum of two context-specific climate-sensitive health risks for children identified</w:t>
            </w:r>
          </w:p>
        </w:tc>
        <w:tc>
          <w:tcPr>
            <w:tcW w:w="0" w:type="auto"/>
          </w:tcPr>
          <w:p w14:paraId="4ECBC1BC" w14:textId="6C6CC2AF" w:rsidR="00D114E7" w:rsidRPr="00037EC2" w:rsidRDefault="001A46DF" w:rsidP="003A3E6C">
            <w:pPr>
              <w:rPr>
                <w:sz w:val="16"/>
                <w:szCs w:val="16"/>
              </w:rPr>
            </w:pPr>
            <w:r w:rsidRPr="00037EC2">
              <w:rPr>
                <w:sz w:val="16"/>
                <w:szCs w:val="16"/>
              </w:rPr>
              <w:t>No</w:t>
            </w:r>
          </w:p>
        </w:tc>
        <w:tc>
          <w:tcPr>
            <w:tcW w:w="0" w:type="auto"/>
          </w:tcPr>
          <w:p w14:paraId="79D41EA3" w14:textId="77777777" w:rsidR="00D114E7" w:rsidRPr="00037EC2" w:rsidRDefault="00D114E7" w:rsidP="003A3E6C">
            <w:pPr>
              <w:rPr>
                <w:sz w:val="16"/>
                <w:szCs w:val="16"/>
              </w:rPr>
            </w:pPr>
          </w:p>
        </w:tc>
        <w:tc>
          <w:tcPr>
            <w:tcW w:w="0" w:type="auto"/>
          </w:tcPr>
          <w:p w14:paraId="59A84F25" w14:textId="77777777" w:rsidR="00D114E7" w:rsidRPr="00037EC2" w:rsidRDefault="00D114E7" w:rsidP="003A3E6C">
            <w:pPr>
              <w:rPr>
                <w:sz w:val="16"/>
                <w:szCs w:val="16"/>
              </w:rPr>
            </w:pPr>
          </w:p>
        </w:tc>
      </w:tr>
      <w:tr w:rsidR="00D114E7" w:rsidRPr="00037EC2" w14:paraId="69F34436" w14:textId="77777777" w:rsidTr="003A3E6C">
        <w:tc>
          <w:tcPr>
            <w:tcW w:w="0" w:type="auto"/>
            <w:vMerge/>
          </w:tcPr>
          <w:p w14:paraId="46C136DC" w14:textId="77777777" w:rsidR="00D114E7" w:rsidRPr="00037EC2" w:rsidRDefault="00D114E7" w:rsidP="003A3E6C">
            <w:pPr>
              <w:rPr>
                <w:sz w:val="16"/>
                <w:szCs w:val="16"/>
              </w:rPr>
            </w:pPr>
          </w:p>
        </w:tc>
        <w:tc>
          <w:tcPr>
            <w:tcW w:w="0" w:type="auto"/>
          </w:tcPr>
          <w:p w14:paraId="7D626CE9" w14:textId="571F0BC3" w:rsidR="00D114E7" w:rsidRPr="00037EC2" w:rsidRDefault="00B5069E" w:rsidP="003A3E6C">
            <w:pPr>
              <w:rPr>
                <w:sz w:val="16"/>
                <w:szCs w:val="16"/>
              </w:rPr>
            </w:pPr>
            <w:r>
              <w:rPr>
                <w:sz w:val="16"/>
                <w:szCs w:val="16"/>
              </w:rPr>
              <w:t>Source of background is explicit</w:t>
            </w:r>
          </w:p>
          <w:p w14:paraId="43F9226D" w14:textId="77777777" w:rsidR="00D114E7" w:rsidRPr="00037EC2" w:rsidRDefault="00D114E7" w:rsidP="00547536">
            <w:pPr>
              <w:ind w:left="360"/>
              <w:rPr>
                <w:sz w:val="16"/>
                <w:szCs w:val="16"/>
              </w:rPr>
            </w:pPr>
            <w:r w:rsidRPr="00037EC2">
              <w:rPr>
                <w:sz w:val="16"/>
                <w:szCs w:val="16"/>
              </w:rPr>
              <w:t>Authority (one or more persons, books, scientific articles or sources of information)</w:t>
            </w:r>
          </w:p>
          <w:p w14:paraId="47AA8C22" w14:textId="57B2D971" w:rsidR="00D114E7" w:rsidRPr="00037EC2" w:rsidRDefault="00D114E7" w:rsidP="00547536">
            <w:pPr>
              <w:ind w:left="360"/>
              <w:rPr>
                <w:sz w:val="16"/>
                <w:szCs w:val="16"/>
              </w:rPr>
            </w:pPr>
            <w:r w:rsidRPr="00037EC2">
              <w:rPr>
                <w:sz w:val="16"/>
                <w:szCs w:val="16"/>
              </w:rPr>
              <w:t xml:space="preserve">Quantitative or qualitative analysis, </w:t>
            </w:r>
          </w:p>
          <w:p w14:paraId="74CEDAB3" w14:textId="77777777" w:rsidR="00D114E7" w:rsidRPr="00037EC2" w:rsidRDefault="00D114E7" w:rsidP="00547536">
            <w:pPr>
              <w:ind w:left="360"/>
              <w:rPr>
                <w:sz w:val="16"/>
                <w:szCs w:val="16"/>
              </w:rPr>
            </w:pPr>
            <w:r w:rsidRPr="00037EC2">
              <w:rPr>
                <w:sz w:val="16"/>
                <w:szCs w:val="16"/>
              </w:rPr>
              <w:t>Deduction (premises that have been established from authority, observation, intuition or all three)</w:t>
            </w:r>
          </w:p>
        </w:tc>
        <w:tc>
          <w:tcPr>
            <w:tcW w:w="0" w:type="auto"/>
          </w:tcPr>
          <w:p w14:paraId="3EA909E0" w14:textId="70BEC1AB" w:rsidR="00D114E7" w:rsidRPr="00037EC2" w:rsidRDefault="001A46DF" w:rsidP="003A3E6C">
            <w:pPr>
              <w:rPr>
                <w:sz w:val="16"/>
                <w:szCs w:val="16"/>
              </w:rPr>
            </w:pPr>
            <w:r w:rsidRPr="00037EC2">
              <w:rPr>
                <w:sz w:val="16"/>
                <w:szCs w:val="16"/>
              </w:rPr>
              <w:t>No</w:t>
            </w:r>
          </w:p>
        </w:tc>
        <w:tc>
          <w:tcPr>
            <w:tcW w:w="0" w:type="auto"/>
          </w:tcPr>
          <w:p w14:paraId="75ECB229" w14:textId="77777777" w:rsidR="00D114E7" w:rsidRPr="00037EC2" w:rsidRDefault="00D114E7" w:rsidP="003A3E6C">
            <w:pPr>
              <w:rPr>
                <w:sz w:val="16"/>
                <w:szCs w:val="16"/>
              </w:rPr>
            </w:pPr>
          </w:p>
        </w:tc>
        <w:tc>
          <w:tcPr>
            <w:tcW w:w="0" w:type="auto"/>
          </w:tcPr>
          <w:p w14:paraId="147BBC4B" w14:textId="77777777" w:rsidR="00D114E7" w:rsidRPr="00037EC2" w:rsidRDefault="00D114E7" w:rsidP="003A3E6C">
            <w:pPr>
              <w:rPr>
                <w:sz w:val="16"/>
                <w:szCs w:val="16"/>
              </w:rPr>
            </w:pPr>
          </w:p>
        </w:tc>
      </w:tr>
      <w:tr w:rsidR="00D114E7" w:rsidRPr="00037EC2" w14:paraId="5BA83AB1" w14:textId="77777777" w:rsidTr="003A3E6C">
        <w:tc>
          <w:tcPr>
            <w:tcW w:w="0" w:type="auto"/>
            <w:vMerge w:val="restart"/>
          </w:tcPr>
          <w:p w14:paraId="588735C8" w14:textId="77777777" w:rsidR="00D114E7" w:rsidRPr="00037EC2" w:rsidRDefault="00D114E7" w:rsidP="003A3E6C">
            <w:pPr>
              <w:rPr>
                <w:sz w:val="16"/>
                <w:szCs w:val="16"/>
              </w:rPr>
            </w:pPr>
            <w:r w:rsidRPr="00037EC2">
              <w:rPr>
                <w:sz w:val="16"/>
                <w:szCs w:val="16"/>
              </w:rPr>
              <w:t>Goals</w:t>
            </w:r>
          </w:p>
        </w:tc>
        <w:tc>
          <w:tcPr>
            <w:tcW w:w="0" w:type="auto"/>
          </w:tcPr>
          <w:p w14:paraId="562720C2" w14:textId="6BDA9AAA" w:rsidR="00D114E7" w:rsidRPr="00037EC2" w:rsidRDefault="00B5069E" w:rsidP="003A3E6C">
            <w:pPr>
              <w:rPr>
                <w:sz w:val="16"/>
                <w:szCs w:val="16"/>
              </w:rPr>
            </w:pPr>
            <w:r>
              <w:rPr>
                <w:sz w:val="16"/>
                <w:szCs w:val="16"/>
              </w:rPr>
              <w:t>Goals for child health explicitly stated</w:t>
            </w:r>
          </w:p>
        </w:tc>
        <w:tc>
          <w:tcPr>
            <w:tcW w:w="0" w:type="auto"/>
          </w:tcPr>
          <w:p w14:paraId="362089EB" w14:textId="78693841" w:rsidR="00D114E7" w:rsidRPr="00037EC2" w:rsidRDefault="001A46DF" w:rsidP="003A3E6C">
            <w:pPr>
              <w:rPr>
                <w:sz w:val="16"/>
                <w:szCs w:val="16"/>
              </w:rPr>
            </w:pPr>
            <w:r w:rsidRPr="00037EC2">
              <w:rPr>
                <w:sz w:val="16"/>
                <w:szCs w:val="16"/>
              </w:rPr>
              <w:t>No</w:t>
            </w:r>
          </w:p>
        </w:tc>
        <w:tc>
          <w:tcPr>
            <w:tcW w:w="0" w:type="auto"/>
          </w:tcPr>
          <w:p w14:paraId="1957D53D" w14:textId="77777777" w:rsidR="00D114E7" w:rsidRPr="00037EC2" w:rsidRDefault="00D114E7" w:rsidP="003A3E6C">
            <w:pPr>
              <w:rPr>
                <w:sz w:val="16"/>
                <w:szCs w:val="16"/>
              </w:rPr>
            </w:pPr>
          </w:p>
        </w:tc>
        <w:tc>
          <w:tcPr>
            <w:tcW w:w="0" w:type="auto"/>
          </w:tcPr>
          <w:p w14:paraId="599C48F8" w14:textId="77777777" w:rsidR="00D114E7" w:rsidRPr="00037EC2" w:rsidRDefault="00D114E7" w:rsidP="003A3E6C">
            <w:pPr>
              <w:rPr>
                <w:sz w:val="16"/>
                <w:szCs w:val="16"/>
              </w:rPr>
            </w:pPr>
          </w:p>
        </w:tc>
      </w:tr>
      <w:tr w:rsidR="00D114E7" w:rsidRPr="00037EC2" w14:paraId="41146104" w14:textId="77777777" w:rsidTr="003A3E6C">
        <w:tc>
          <w:tcPr>
            <w:tcW w:w="0" w:type="auto"/>
            <w:vMerge/>
          </w:tcPr>
          <w:p w14:paraId="5FE08804" w14:textId="77777777" w:rsidR="00D114E7" w:rsidRPr="00037EC2" w:rsidRDefault="00D114E7" w:rsidP="003A3E6C">
            <w:pPr>
              <w:rPr>
                <w:sz w:val="16"/>
                <w:szCs w:val="16"/>
              </w:rPr>
            </w:pPr>
          </w:p>
        </w:tc>
        <w:tc>
          <w:tcPr>
            <w:tcW w:w="0" w:type="auto"/>
          </w:tcPr>
          <w:p w14:paraId="43CEFAFD" w14:textId="7FEED76B" w:rsidR="00D114E7" w:rsidRPr="00037EC2" w:rsidRDefault="00B5069E" w:rsidP="003A3E6C">
            <w:pPr>
              <w:rPr>
                <w:sz w:val="16"/>
                <w:szCs w:val="16"/>
              </w:rPr>
            </w:pPr>
            <w:r>
              <w:rPr>
                <w:sz w:val="16"/>
                <w:szCs w:val="16"/>
              </w:rPr>
              <w:t>Goals are concrete enough (quantitative where possible and qualitative where not) to be evaluated later</w:t>
            </w:r>
          </w:p>
        </w:tc>
        <w:tc>
          <w:tcPr>
            <w:tcW w:w="0" w:type="auto"/>
          </w:tcPr>
          <w:p w14:paraId="767F8736" w14:textId="46248015" w:rsidR="00D114E7" w:rsidRPr="00037EC2" w:rsidRDefault="001A46DF" w:rsidP="003A3E6C">
            <w:pPr>
              <w:rPr>
                <w:sz w:val="16"/>
                <w:szCs w:val="16"/>
              </w:rPr>
            </w:pPr>
            <w:r w:rsidRPr="00037EC2">
              <w:rPr>
                <w:sz w:val="16"/>
                <w:szCs w:val="16"/>
              </w:rPr>
              <w:t>No</w:t>
            </w:r>
          </w:p>
        </w:tc>
        <w:tc>
          <w:tcPr>
            <w:tcW w:w="0" w:type="auto"/>
          </w:tcPr>
          <w:p w14:paraId="15731184" w14:textId="77777777" w:rsidR="00D114E7" w:rsidRPr="00037EC2" w:rsidRDefault="00D114E7" w:rsidP="003A3E6C">
            <w:pPr>
              <w:rPr>
                <w:sz w:val="16"/>
                <w:szCs w:val="16"/>
              </w:rPr>
            </w:pPr>
          </w:p>
        </w:tc>
        <w:tc>
          <w:tcPr>
            <w:tcW w:w="0" w:type="auto"/>
          </w:tcPr>
          <w:p w14:paraId="7A73A1D5" w14:textId="77777777" w:rsidR="00D114E7" w:rsidRPr="00037EC2" w:rsidRDefault="00D114E7" w:rsidP="003A3E6C">
            <w:pPr>
              <w:rPr>
                <w:sz w:val="16"/>
                <w:szCs w:val="16"/>
              </w:rPr>
            </w:pPr>
          </w:p>
        </w:tc>
      </w:tr>
      <w:tr w:rsidR="00AD1626" w:rsidRPr="00037EC2" w14:paraId="6F22299F" w14:textId="77777777" w:rsidTr="003A3E6C">
        <w:tc>
          <w:tcPr>
            <w:tcW w:w="0" w:type="auto"/>
            <w:vMerge/>
          </w:tcPr>
          <w:p w14:paraId="64CF23E1" w14:textId="77777777" w:rsidR="00AD1626" w:rsidRPr="00037EC2" w:rsidRDefault="00AD1626" w:rsidP="00AD1626">
            <w:pPr>
              <w:rPr>
                <w:sz w:val="16"/>
                <w:szCs w:val="16"/>
              </w:rPr>
            </w:pPr>
          </w:p>
        </w:tc>
        <w:tc>
          <w:tcPr>
            <w:tcW w:w="0" w:type="auto"/>
          </w:tcPr>
          <w:p w14:paraId="79A063D9" w14:textId="25A9A171" w:rsidR="00AD1626" w:rsidRPr="00037EC2" w:rsidRDefault="00B5069E" w:rsidP="00AD1626">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1923785E" w14:textId="77777777" w:rsidR="00AD1626" w:rsidRPr="00037EC2" w:rsidRDefault="00AD1626" w:rsidP="00AD1626">
            <w:pPr>
              <w:rPr>
                <w:sz w:val="16"/>
                <w:szCs w:val="16"/>
              </w:rPr>
            </w:pPr>
          </w:p>
        </w:tc>
        <w:tc>
          <w:tcPr>
            <w:tcW w:w="0" w:type="auto"/>
          </w:tcPr>
          <w:p w14:paraId="00CD5D6F" w14:textId="77777777" w:rsidR="00AD1626" w:rsidRPr="00037EC2" w:rsidRDefault="00AD1626" w:rsidP="00AD1626">
            <w:pPr>
              <w:rPr>
                <w:sz w:val="16"/>
                <w:szCs w:val="16"/>
              </w:rPr>
            </w:pPr>
          </w:p>
        </w:tc>
        <w:tc>
          <w:tcPr>
            <w:tcW w:w="0" w:type="auto"/>
          </w:tcPr>
          <w:p w14:paraId="6186100A" w14:textId="77777777" w:rsidR="00AD1626" w:rsidRPr="00037EC2" w:rsidRDefault="00AD1626" w:rsidP="00AD1626">
            <w:pPr>
              <w:rPr>
                <w:sz w:val="16"/>
                <w:szCs w:val="16"/>
              </w:rPr>
            </w:pPr>
          </w:p>
        </w:tc>
      </w:tr>
      <w:tr w:rsidR="00AD1626" w:rsidRPr="00037EC2" w14:paraId="1D166EE7" w14:textId="77777777" w:rsidTr="003A3E6C">
        <w:tc>
          <w:tcPr>
            <w:tcW w:w="0" w:type="auto"/>
            <w:vMerge/>
          </w:tcPr>
          <w:p w14:paraId="45DA9B03" w14:textId="77777777" w:rsidR="00AD1626" w:rsidRPr="00037EC2" w:rsidRDefault="00AD1626" w:rsidP="00AD1626">
            <w:pPr>
              <w:rPr>
                <w:sz w:val="16"/>
                <w:szCs w:val="16"/>
              </w:rPr>
            </w:pPr>
          </w:p>
        </w:tc>
        <w:tc>
          <w:tcPr>
            <w:tcW w:w="0" w:type="auto"/>
          </w:tcPr>
          <w:p w14:paraId="6E79A3A5" w14:textId="67C51541" w:rsidR="00AD1626" w:rsidRPr="00037EC2" w:rsidRDefault="00B5069E" w:rsidP="00AD1626">
            <w:pPr>
              <w:rPr>
                <w:sz w:val="16"/>
                <w:szCs w:val="16"/>
              </w:rPr>
            </w:pPr>
            <w:r>
              <w:rPr>
                <w:sz w:val="16"/>
                <w:szCs w:val="16"/>
              </w:rPr>
              <w:t>Action/s outlined to improve child health</w:t>
            </w:r>
          </w:p>
        </w:tc>
        <w:tc>
          <w:tcPr>
            <w:tcW w:w="0" w:type="auto"/>
          </w:tcPr>
          <w:p w14:paraId="4B87DDD0" w14:textId="57A2D13A" w:rsidR="00AD1626" w:rsidRPr="00037EC2" w:rsidRDefault="00AD1626" w:rsidP="00AD1626">
            <w:pPr>
              <w:rPr>
                <w:sz w:val="16"/>
                <w:szCs w:val="16"/>
              </w:rPr>
            </w:pPr>
            <w:r w:rsidRPr="00037EC2">
              <w:rPr>
                <w:sz w:val="16"/>
                <w:szCs w:val="16"/>
              </w:rPr>
              <w:t>No</w:t>
            </w:r>
          </w:p>
        </w:tc>
        <w:tc>
          <w:tcPr>
            <w:tcW w:w="0" w:type="auto"/>
          </w:tcPr>
          <w:p w14:paraId="36554B8E" w14:textId="77777777" w:rsidR="00AD1626" w:rsidRPr="00037EC2" w:rsidRDefault="00AD1626" w:rsidP="00AD1626">
            <w:pPr>
              <w:rPr>
                <w:sz w:val="16"/>
                <w:szCs w:val="16"/>
              </w:rPr>
            </w:pPr>
          </w:p>
        </w:tc>
        <w:tc>
          <w:tcPr>
            <w:tcW w:w="0" w:type="auto"/>
          </w:tcPr>
          <w:p w14:paraId="01405C02" w14:textId="77777777" w:rsidR="00AD1626" w:rsidRPr="00037EC2" w:rsidRDefault="00AD1626" w:rsidP="00AD1626">
            <w:pPr>
              <w:rPr>
                <w:sz w:val="16"/>
                <w:szCs w:val="16"/>
              </w:rPr>
            </w:pPr>
          </w:p>
        </w:tc>
      </w:tr>
      <w:tr w:rsidR="00AD1626" w:rsidRPr="00037EC2" w14:paraId="37CCEA48" w14:textId="77777777" w:rsidTr="003A3E6C">
        <w:tc>
          <w:tcPr>
            <w:tcW w:w="0" w:type="auto"/>
            <w:vMerge/>
          </w:tcPr>
          <w:p w14:paraId="00A953E9" w14:textId="77777777" w:rsidR="00AD1626" w:rsidRPr="00037EC2" w:rsidRDefault="00AD1626" w:rsidP="00AD1626">
            <w:pPr>
              <w:rPr>
                <w:sz w:val="16"/>
                <w:szCs w:val="16"/>
              </w:rPr>
            </w:pPr>
          </w:p>
        </w:tc>
        <w:tc>
          <w:tcPr>
            <w:tcW w:w="0" w:type="auto"/>
          </w:tcPr>
          <w:p w14:paraId="7B04D544" w14:textId="4D7CB01D" w:rsidR="00AD1626" w:rsidRPr="00037EC2" w:rsidRDefault="00B5069E" w:rsidP="00AD1626">
            <w:pPr>
              <w:rPr>
                <w:sz w:val="16"/>
                <w:szCs w:val="16"/>
              </w:rPr>
            </w:pPr>
            <w:r>
              <w:rPr>
                <w:sz w:val="16"/>
                <w:szCs w:val="16"/>
              </w:rPr>
              <w:t>Mechanisms by which children and/or pregnant women will be specifically targeted by the action are explicitly stated</w:t>
            </w:r>
          </w:p>
        </w:tc>
        <w:tc>
          <w:tcPr>
            <w:tcW w:w="0" w:type="auto"/>
          </w:tcPr>
          <w:p w14:paraId="03767C12" w14:textId="17D2B513" w:rsidR="00AD1626" w:rsidRPr="00037EC2" w:rsidRDefault="00AD1626" w:rsidP="00AD1626">
            <w:pPr>
              <w:rPr>
                <w:sz w:val="16"/>
                <w:szCs w:val="16"/>
              </w:rPr>
            </w:pPr>
            <w:r w:rsidRPr="00037EC2">
              <w:rPr>
                <w:sz w:val="16"/>
                <w:szCs w:val="16"/>
              </w:rPr>
              <w:t>No</w:t>
            </w:r>
          </w:p>
        </w:tc>
        <w:tc>
          <w:tcPr>
            <w:tcW w:w="0" w:type="auto"/>
          </w:tcPr>
          <w:p w14:paraId="7382643A" w14:textId="77777777" w:rsidR="00AD1626" w:rsidRPr="00037EC2" w:rsidRDefault="00AD1626" w:rsidP="00AD1626">
            <w:pPr>
              <w:rPr>
                <w:sz w:val="16"/>
                <w:szCs w:val="16"/>
              </w:rPr>
            </w:pPr>
          </w:p>
        </w:tc>
        <w:tc>
          <w:tcPr>
            <w:tcW w:w="0" w:type="auto"/>
          </w:tcPr>
          <w:p w14:paraId="6C4BECEB" w14:textId="77777777" w:rsidR="00AD1626" w:rsidRPr="00037EC2" w:rsidRDefault="00AD1626" w:rsidP="00AD1626">
            <w:pPr>
              <w:rPr>
                <w:sz w:val="16"/>
                <w:szCs w:val="16"/>
              </w:rPr>
            </w:pPr>
          </w:p>
        </w:tc>
      </w:tr>
      <w:tr w:rsidR="00E312A4" w:rsidRPr="00037EC2" w14:paraId="21009D20" w14:textId="77777777" w:rsidTr="003A3E6C">
        <w:tc>
          <w:tcPr>
            <w:tcW w:w="0" w:type="auto"/>
            <w:vMerge/>
          </w:tcPr>
          <w:p w14:paraId="302FC0BF" w14:textId="77777777" w:rsidR="00E312A4" w:rsidRPr="00037EC2" w:rsidRDefault="00E312A4" w:rsidP="00AD1626">
            <w:pPr>
              <w:rPr>
                <w:sz w:val="16"/>
                <w:szCs w:val="16"/>
              </w:rPr>
            </w:pPr>
          </w:p>
        </w:tc>
        <w:tc>
          <w:tcPr>
            <w:tcW w:w="0" w:type="auto"/>
          </w:tcPr>
          <w:p w14:paraId="3302272B" w14:textId="57F1860E" w:rsidR="00E312A4" w:rsidRPr="00037EC2" w:rsidRDefault="00B5069E" w:rsidP="00AD1626">
            <w:pPr>
              <w:rPr>
                <w:sz w:val="16"/>
                <w:szCs w:val="16"/>
              </w:rPr>
            </w:pPr>
            <w:r>
              <w:rPr>
                <w:sz w:val="16"/>
                <w:szCs w:val="16"/>
              </w:rPr>
              <w:t>Minimum of two actions</w:t>
            </w:r>
          </w:p>
        </w:tc>
        <w:tc>
          <w:tcPr>
            <w:tcW w:w="0" w:type="auto"/>
          </w:tcPr>
          <w:p w14:paraId="74A576E8" w14:textId="7605FAB1" w:rsidR="00E312A4" w:rsidRPr="00037EC2" w:rsidRDefault="00E312A4" w:rsidP="00AD1626">
            <w:pPr>
              <w:rPr>
                <w:sz w:val="16"/>
                <w:szCs w:val="16"/>
              </w:rPr>
            </w:pPr>
            <w:r w:rsidRPr="00037EC2">
              <w:rPr>
                <w:sz w:val="16"/>
                <w:szCs w:val="16"/>
              </w:rPr>
              <w:t>No</w:t>
            </w:r>
          </w:p>
        </w:tc>
        <w:tc>
          <w:tcPr>
            <w:tcW w:w="0" w:type="auto"/>
          </w:tcPr>
          <w:p w14:paraId="0ACF9DC4" w14:textId="77777777" w:rsidR="00E312A4" w:rsidRPr="00037EC2" w:rsidRDefault="00E312A4" w:rsidP="00AD1626">
            <w:pPr>
              <w:rPr>
                <w:sz w:val="16"/>
                <w:szCs w:val="16"/>
              </w:rPr>
            </w:pPr>
          </w:p>
        </w:tc>
        <w:tc>
          <w:tcPr>
            <w:tcW w:w="0" w:type="auto"/>
          </w:tcPr>
          <w:p w14:paraId="59E428DD" w14:textId="77777777" w:rsidR="00E312A4" w:rsidRPr="00037EC2" w:rsidRDefault="00E312A4" w:rsidP="00AD1626">
            <w:pPr>
              <w:rPr>
                <w:sz w:val="16"/>
                <w:szCs w:val="16"/>
              </w:rPr>
            </w:pPr>
          </w:p>
        </w:tc>
      </w:tr>
      <w:tr w:rsidR="00AD1626" w:rsidRPr="00037EC2" w14:paraId="11B27040" w14:textId="77777777" w:rsidTr="003A3E6C">
        <w:tc>
          <w:tcPr>
            <w:tcW w:w="0" w:type="auto"/>
            <w:vMerge/>
          </w:tcPr>
          <w:p w14:paraId="20EA6307" w14:textId="77777777" w:rsidR="00AD1626" w:rsidRPr="00037EC2" w:rsidRDefault="00AD1626" w:rsidP="00AD1626">
            <w:pPr>
              <w:rPr>
                <w:sz w:val="16"/>
                <w:szCs w:val="16"/>
              </w:rPr>
            </w:pPr>
          </w:p>
        </w:tc>
        <w:tc>
          <w:tcPr>
            <w:tcW w:w="0" w:type="auto"/>
          </w:tcPr>
          <w:p w14:paraId="5AE5C3E8" w14:textId="2B4E87DC" w:rsidR="00AD1626" w:rsidRPr="00037EC2" w:rsidRDefault="003D564F" w:rsidP="00AD1626">
            <w:pPr>
              <w:rPr>
                <w:sz w:val="16"/>
                <w:szCs w:val="16"/>
              </w:rPr>
            </w:pPr>
            <w:r w:rsidRPr="00037EC2">
              <w:rPr>
                <w:sz w:val="16"/>
                <w:szCs w:val="16"/>
              </w:rPr>
              <w:t>Actions comprehensively address climate-sensitive health risks identified in policy background</w:t>
            </w:r>
          </w:p>
        </w:tc>
        <w:tc>
          <w:tcPr>
            <w:tcW w:w="0" w:type="auto"/>
          </w:tcPr>
          <w:p w14:paraId="3B99763F" w14:textId="48B45C00" w:rsidR="00AD1626" w:rsidRPr="00037EC2" w:rsidRDefault="00AD1626" w:rsidP="00AD1626">
            <w:pPr>
              <w:rPr>
                <w:sz w:val="16"/>
                <w:szCs w:val="16"/>
              </w:rPr>
            </w:pPr>
            <w:r w:rsidRPr="00037EC2">
              <w:rPr>
                <w:sz w:val="16"/>
                <w:szCs w:val="16"/>
              </w:rPr>
              <w:t>No</w:t>
            </w:r>
          </w:p>
        </w:tc>
        <w:tc>
          <w:tcPr>
            <w:tcW w:w="0" w:type="auto"/>
          </w:tcPr>
          <w:p w14:paraId="095A15FF" w14:textId="77777777" w:rsidR="00AD1626" w:rsidRPr="00037EC2" w:rsidRDefault="00AD1626" w:rsidP="00AD1626">
            <w:pPr>
              <w:rPr>
                <w:sz w:val="16"/>
                <w:szCs w:val="16"/>
              </w:rPr>
            </w:pPr>
          </w:p>
        </w:tc>
        <w:tc>
          <w:tcPr>
            <w:tcW w:w="0" w:type="auto"/>
          </w:tcPr>
          <w:p w14:paraId="600A9992" w14:textId="77777777" w:rsidR="00AD1626" w:rsidRPr="00037EC2" w:rsidRDefault="00AD1626" w:rsidP="00AD1626">
            <w:pPr>
              <w:rPr>
                <w:sz w:val="16"/>
                <w:szCs w:val="16"/>
              </w:rPr>
            </w:pPr>
          </w:p>
        </w:tc>
      </w:tr>
      <w:tr w:rsidR="00A72436" w:rsidRPr="00037EC2" w14:paraId="143D16AF" w14:textId="77777777" w:rsidTr="003A3E6C">
        <w:tc>
          <w:tcPr>
            <w:tcW w:w="0" w:type="auto"/>
            <w:vMerge w:val="restart"/>
          </w:tcPr>
          <w:p w14:paraId="0589048C" w14:textId="77777777" w:rsidR="00A72436" w:rsidRPr="00037EC2" w:rsidRDefault="00A72436" w:rsidP="00AD1626">
            <w:pPr>
              <w:rPr>
                <w:sz w:val="16"/>
                <w:szCs w:val="16"/>
              </w:rPr>
            </w:pPr>
            <w:r w:rsidRPr="00037EC2">
              <w:rPr>
                <w:sz w:val="16"/>
                <w:szCs w:val="16"/>
              </w:rPr>
              <w:t>Resources</w:t>
            </w:r>
          </w:p>
        </w:tc>
        <w:tc>
          <w:tcPr>
            <w:tcW w:w="0" w:type="auto"/>
          </w:tcPr>
          <w:p w14:paraId="704AEA96" w14:textId="6A739220" w:rsidR="00A72436" w:rsidRPr="00037EC2" w:rsidRDefault="00B5069E" w:rsidP="00956B41">
            <w:pPr>
              <w:rPr>
                <w:sz w:val="16"/>
                <w:szCs w:val="16"/>
              </w:rPr>
            </w:pPr>
            <w:r>
              <w:rPr>
                <w:sz w:val="16"/>
                <w:szCs w:val="16"/>
              </w:rPr>
              <w:t>Financial resources addressed</w:t>
            </w:r>
          </w:p>
          <w:p w14:paraId="05167BCD" w14:textId="24D1CB36" w:rsidR="00A72436" w:rsidRPr="00037EC2" w:rsidRDefault="00B5069E" w:rsidP="00AD1626">
            <w:pPr>
              <w:ind w:left="360"/>
              <w:rPr>
                <w:sz w:val="16"/>
                <w:szCs w:val="16"/>
              </w:rPr>
            </w:pPr>
            <w:r w:rsidRPr="00B5069E">
              <w:rPr>
                <w:sz w:val="16"/>
                <w:szCs w:val="16"/>
              </w:rPr>
              <w:t>Estimated financial resources for implementation of the action/s given</w:t>
            </w:r>
          </w:p>
          <w:p w14:paraId="4A980BF6" w14:textId="6566CC73" w:rsidR="00A72436" w:rsidRPr="00037EC2" w:rsidRDefault="00B5069E" w:rsidP="00AD1626">
            <w:pPr>
              <w:ind w:left="360"/>
              <w:rPr>
                <w:sz w:val="16"/>
                <w:szCs w:val="16"/>
              </w:rPr>
            </w:pPr>
            <w:r w:rsidRPr="00B5069E">
              <w:rPr>
                <w:sz w:val="16"/>
                <w:szCs w:val="16"/>
              </w:rPr>
              <w:t>Allocated financial resources for implementation of the action/s clear</w:t>
            </w:r>
          </w:p>
          <w:p w14:paraId="460FC7D0" w14:textId="7F38F541" w:rsidR="00A72436" w:rsidRPr="00037EC2" w:rsidRDefault="00B5069E" w:rsidP="00AD1626">
            <w:pPr>
              <w:ind w:left="360"/>
              <w:rPr>
                <w:sz w:val="16"/>
                <w:szCs w:val="16"/>
              </w:rPr>
            </w:pPr>
            <w:r w:rsidRPr="00B5069E">
              <w:rPr>
                <w:sz w:val="16"/>
                <w:szCs w:val="16"/>
              </w:rPr>
              <w:t>Rewards/sanctions for spending allocated resources on other programs</w:t>
            </w:r>
          </w:p>
        </w:tc>
        <w:tc>
          <w:tcPr>
            <w:tcW w:w="0" w:type="auto"/>
          </w:tcPr>
          <w:p w14:paraId="66716288" w14:textId="38933AE8" w:rsidR="00A72436" w:rsidRPr="00037EC2" w:rsidRDefault="00A72436" w:rsidP="00AD1626">
            <w:pPr>
              <w:rPr>
                <w:sz w:val="16"/>
                <w:szCs w:val="16"/>
              </w:rPr>
            </w:pPr>
            <w:r w:rsidRPr="00037EC2">
              <w:rPr>
                <w:sz w:val="16"/>
                <w:szCs w:val="16"/>
              </w:rPr>
              <w:t>No</w:t>
            </w:r>
          </w:p>
        </w:tc>
        <w:tc>
          <w:tcPr>
            <w:tcW w:w="0" w:type="auto"/>
          </w:tcPr>
          <w:p w14:paraId="26DDF1CB" w14:textId="77777777" w:rsidR="00A72436" w:rsidRPr="00037EC2" w:rsidRDefault="00A72436" w:rsidP="00AD1626">
            <w:pPr>
              <w:rPr>
                <w:sz w:val="16"/>
                <w:szCs w:val="16"/>
              </w:rPr>
            </w:pPr>
          </w:p>
        </w:tc>
        <w:tc>
          <w:tcPr>
            <w:tcW w:w="0" w:type="auto"/>
          </w:tcPr>
          <w:p w14:paraId="2B91D249" w14:textId="77777777" w:rsidR="00A72436" w:rsidRPr="00037EC2" w:rsidRDefault="00A72436" w:rsidP="00AD1626">
            <w:pPr>
              <w:rPr>
                <w:sz w:val="16"/>
                <w:szCs w:val="16"/>
              </w:rPr>
            </w:pPr>
          </w:p>
        </w:tc>
      </w:tr>
      <w:tr w:rsidR="00A72436" w:rsidRPr="00037EC2" w14:paraId="11A9C9C3" w14:textId="77777777" w:rsidTr="003A3E6C">
        <w:tc>
          <w:tcPr>
            <w:tcW w:w="0" w:type="auto"/>
            <w:vMerge/>
          </w:tcPr>
          <w:p w14:paraId="069BFB17" w14:textId="77777777" w:rsidR="00A72436" w:rsidRPr="00037EC2" w:rsidRDefault="00A72436" w:rsidP="00AD1626">
            <w:pPr>
              <w:rPr>
                <w:sz w:val="16"/>
                <w:szCs w:val="16"/>
              </w:rPr>
            </w:pPr>
          </w:p>
        </w:tc>
        <w:tc>
          <w:tcPr>
            <w:tcW w:w="0" w:type="auto"/>
          </w:tcPr>
          <w:p w14:paraId="28FC47B8" w14:textId="03942CDE" w:rsidR="00A72436" w:rsidRPr="00037EC2" w:rsidRDefault="00B5069E" w:rsidP="00AD1626">
            <w:pPr>
              <w:rPr>
                <w:sz w:val="16"/>
                <w:szCs w:val="16"/>
              </w:rPr>
            </w:pPr>
            <w:r w:rsidRPr="00B5069E">
              <w:rPr>
                <w:sz w:val="16"/>
                <w:szCs w:val="16"/>
              </w:rPr>
              <w:t>Human resources addressed</w:t>
            </w:r>
          </w:p>
        </w:tc>
        <w:tc>
          <w:tcPr>
            <w:tcW w:w="0" w:type="auto"/>
          </w:tcPr>
          <w:p w14:paraId="715837AE" w14:textId="70C94098" w:rsidR="00A72436" w:rsidRPr="00037EC2" w:rsidRDefault="00A72436" w:rsidP="00AD1626">
            <w:pPr>
              <w:rPr>
                <w:sz w:val="16"/>
                <w:szCs w:val="16"/>
              </w:rPr>
            </w:pPr>
            <w:r w:rsidRPr="00037EC2">
              <w:rPr>
                <w:sz w:val="16"/>
                <w:szCs w:val="16"/>
              </w:rPr>
              <w:t>No</w:t>
            </w:r>
          </w:p>
        </w:tc>
        <w:tc>
          <w:tcPr>
            <w:tcW w:w="0" w:type="auto"/>
          </w:tcPr>
          <w:p w14:paraId="605D063F" w14:textId="77777777" w:rsidR="00A72436" w:rsidRPr="00037EC2" w:rsidRDefault="00A72436" w:rsidP="00AD1626">
            <w:pPr>
              <w:rPr>
                <w:sz w:val="16"/>
                <w:szCs w:val="16"/>
              </w:rPr>
            </w:pPr>
          </w:p>
        </w:tc>
        <w:tc>
          <w:tcPr>
            <w:tcW w:w="0" w:type="auto"/>
          </w:tcPr>
          <w:p w14:paraId="6BC5786C" w14:textId="77777777" w:rsidR="00A72436" w:rsidRPr="00037EC2" w:rsidRDefault="00A72436" w:rsidP="00AD1626">
            <w:pPr>
              <w:rPr>
                <w:sz w:val="16"/>
                <w:szCs w:val="16"/>
              </w:rPr>
            </w:pPr>
          </w:p>
        </w:tc>
      </w:tr>
      <w:tr w:rsidR="00A72436" w:rsidRPr="00037EC2" w14:paraId="2CF24CC9" w14:textId="77777777" w:rsidTr="003A3E6C">
        <w:tc>
          <w:tcPr>
            <w:tcW w:w="0" w:type="auto"/>
            <w:vMerge/>
          </w:tcPr>
          <w:p w14:paraId="39AE0180" w14:textId="77777777" w:rsidR="00A72436" w:rsidRPr="00037EC2" w:rsidRDefault="00A72436" w:rsidP="00AD1626">
            <w:pPr>
              <w:rPr>
                <w:sz w:val="16"/>
                <w:szCs w:val="16"/>
              </w:rPr>
            </w:pPr>
          </w:p>
        </w:tc>
        <w:tc>
          <w:tcPr>
            <w:tcW w:w="0" w:type="auto"/>
          </w:tcPr>
          <w:p w14:paraId="637C6629" w14:textId="3EC03FDA" w:rsidR="00A72436" w:rsidRPr="00037EC2" w:rsidRDefault="00B5069E" w:rsidP="00AD1626">
            <w:pPr>
              <w:rPr>
                <w:sz w:val="16"/>
                <w:szCs w:val="16"/>
              </w:rPr>
            </w:pPr>
            <w:r w:rsidRPr="00B5069E">
              <w:rPr>
                <w:sz w:val="16"/>
                <w:szCs w:val="16"/>
              </w:rPr>
              <w:t>Organisational capacity addressed</w:t>
            </w:r>
          </w:p>
        </w:tc>
        <w:tc>
          <w:tcPr>
            <w:tcW w:w="0" w:type="auto"/>
          </w:tcPr>
          <w:p w14:paraId="36682ADB" w14:textId="27545539" w:rsidR="00A72436" w:rsidRPr="00037EC2" w:rsidRDefault="00A72436" w:rsidP="00AD1626">
            <w:pPr>
              <w:rPr>
                <w:sz w:val="16"/>
                <w:szCs w:val="16"/>
              </w:rPr>
            </w:pPr>
            <w:r w:rsidRPr="00037EC2">
              <w:rPr>
                <w:sz w:val="16"/>
                <w:szCs w:val="16"/>
              </w:rPr>
              <w:t>No</w:t>
            </w:r>
          </w:p>
        </w:tc>
        <w:tc>
          <w:tcPr>
            <w:tcW w:w="0" w:type="auto"/>
          </w:tcPr>
          <w:p w14:paraId="5540E5FB" w14:textId="77777777" w:rsidR="00A72436" w:rsidRPr="00037EC2" w:rsidRDefault="00A72436" w:rsidP="00AD1626">
            <w:pPr>
              <w:rPr>
                <w:sz w:val="16"/>
                <w:szCs w:val="16"/>
              </w:rPr>
            </w:pPr>
          </w:p>
        </w:tc>
        <w:tc>
          <w:tcPr>
            <w:tcW w:w="0" w:type="auto"/>
          </w:tcPr>
          <w:p w14:paraId="35C3A088" w14:textId="77777777" w:rsidR="00A72436" w:rsidRPr="00037EC2" w:rsidRDefault="00A72436" w:rsidP="00AD1626">
            <w:pPr>
              <w:rPr>
                <w:sz w:val="16"/>
                <w:szCs w:val="16"/>
              </w:rPr>
            </w:pPr>
          </w:p>
        </w:tc>
      </w:tr>
      <w:tr w:rsidR="00A72436" w:rsidRPr="00037EC2" w14:paraId="6ACC1657" w14:textId="77777777" w:rsidTr="003A3E6C">
        <w:tc>
          <w:tcPr>
            <w:tcW w:w="0" w:type="auto"/>
            <w:vMerge/>
          </w:tcPr>
          <w:p w14:paraId="52314E77" w14:textId="77777777" w:rsidR="00A72436" w:rsidRPr="00037EC2" w:rsidRDefault="00A72436" w:rsidP="00AD1626">
            <w:pPr>
              <w:rPr>
                <w:sz w:val="16"/>
                <w:szCs w:val="16"/>
              </w:rPr>
            </w:pPr>
          </w:p>
        </w:tc>
        <w:tc>
          <w:tcPr>
            <w:tcW w:w="0" w:type="auto"/>
          </w:tcPr>
          <w:p w14:paraId="489C0BF6" w14:textId="72B0997F" w:rsidR="00A72436" w:rsidRPr="00037EC2" w:rsidRDefault="00B5069E" w:rsidP="00AD1626">
            <w:pPr>
              <w:rPr>
                <w:sz w:val="16"/>
                <w:szCs w:val="16"/>
              </w:rPr>
            </w:pPr>
            <w:r w:rsidRPr="00B5069E">
              <w:rPr>
                <w:rFonts w:cs="Calibri"/>
                <w:sz w:val="16"/>
                <w:szCs w:val="16"/>
              </w:rPr>
              <w:t>Policy indicated strategies to mobilise required resources</w:t>
            </w:r>
          </w:p>
        </w:tc>
        <w:tc>
          <w:tcPr>
            <w:tcW w:w="0" w:type="auto"/>
          </w:tcPr>
          <w:p w14:paraId="2583C951" w14:textId="58F50A8C" w:rsidR="00A72436" w:rsidRPr="00037EC2" w:rsidRDefault="00A72436" w:rsidP="00AD1626">
            <w:pPr>
              <w:rPr>
                <w:sz w:val="16"/>
                <w:szCs w:val="16"/>
              </w:rPr>
            </w:pPr>
            <w:r>
              <w:rPr>
                <w:sz w:val="16"/>
                <w:szCs w:val="16"/>
              </w:rPr>
              <w:t>No</w:t>
            </w:r>
          </w:p>
        </w:tc>
        <w:tc>
          <w:tcPr>
            <w:tcW w:w="0" w:type="auto"/>
          </w:tcPr>
          <w:p w14:paraId="4BCEDFF2" w14:textId="77777777" w:rsidR="00A72436" w:rsidRPr="00037EC2" w:rsidRDefault="00A72436" w:rsidP="00AD1626">
            <w:pPr>
              <w:rPr>
                <w:sz w:val="16"/>
                <w:szCs w:val="16"/>
              </w:rPr>
            </w:pPr>
          </w:p>
        </w:tc>
        <w:tc>
          <w:tcPr>
            <w:tcW w:w="0" w:type="auto"/>
          </w:tcPr>
          <w:p w14:paraId="5A72379B" w14:textId="77777777" w:rsidR="00A72436" w:rsidRPr="00037EC2" w:rsidRDefault="00A72436" w:rsidP="00AD1626">
            <w:pPr>
              <w:rPr>
                <w:sz w:val="16"/>
                <w:szCs w:val="16"/>
              </w:rPr>
            </w:pPr>
          </w:p>
        </w:tc>
      </w:tr>
      <w:tr w:rsidR="00AD1626" w:rsidRPr="00037EC2" w14:paraId="4AB74396" w14:textId="77777777" w:rsidTr="003A3E6C">
        <w:tc>
          <w:tcPr>
            <w:tcW w:w="0" w:type="auto"/>
            <w:vMerge w:val="restart"/>
          </w:tcPr>
          <w:p w14:paraId="66788A84" w14:textId="77777777" w:rsidR="00AD1626" w:rsidRPr="00037EC2" w:rsidRDefault="00AD1626" w:rsidP="00AD1626">
            <w:pPr>
              <w:rPr>
                <w:sz w:val="16"/>
                <w:szCs w:val="16"/>
              </w:rPr>
            </w:pPr>
            <w:r w:rsidRPr="00037EC2">
              <w:rPr>
                <w:sz w:val="16"/>
                <w:szCs w:val="16"/>
              </w:rPr>
              <w:t>Monitoring and Evaluation</w:t>
            </w:r>
          </w:p>
        </w:tc>
        <w:tc>
          <w:tcPr>
            <w:tcW w:w="0" w:type="auto"/>
          </w:tcPr>
          <w:p w14:paraId="3966DF71" w14:textId="61BB3685" w:rsidR="00AD1626" w:rsidRPr="00037EC2" w:rsidRDefault="00B5069E" w:rsidP="00AD1626">
            <w:pPr>
              <w:rPr>
                <w:sz w:val="16"/>
                <w:szCs w:val="16"/>
              </w:rPr>
            </w:pPr>
            <w:r w:rsidRPr="00B5069E">
              <w:rPr>
                <w:sz w:val="16"/>
                <w:szCs w:val="16"/>
              </w:rPr>
              <w:t>Policy indicated monitoring and evaluation mechanisms to track progress on goals for child health</w:t>
            </w:r>
          </w:p>
        </w:tc>
        <w:tc>
          <w:tcPr>
            <w:tcW w:w="0" w:type="auto"/>
          </w:tcPr>
          <w:p w14:paraId="3A96C4B3" w14:textId="09767914" w:rsidR="00AD1626" w:rsidRPr="00037EC2" w:rsidRDefault="00AD1626" w:rsidP="00AD1626">
            <w:pPr>
              <w:rPr>
                <w:sz w:val="16"/>
                <w:szCs w:val="16"/>
              </w:rPr>
            </w:pPr>
            <w:r w:rsidRPr="00037EC2">
              <w:rPr>
                <w:sz w:val="16"/>
                <w:szCs w:val="16"/>
              </w:rPr>
              <w:t>No</w:t>
            </w:r>
          </w:p>
        </w:tc>
        <w:tc>
          <w:tcPr>
            <w:tcW w:w="0" w:type="auto"/>
          </w:tcPr>
          <w:p w14:paraId="4504C7EA" w14:textId="77777777" w:rsidR="00AD1626" w:rsidRPr="00037EC2" w:rsidRDefault="00AD1626" w:rsidP="00AD1626">
            <w:pPr>
              <w:rPr>
                <w:sz w:val="16"/>
                <w:szCs w:val="16"/>
              </w:rPr>
            </w:pPr>
          </w:p>
        </w:tc>
        <w:tc>
          <w:tcPr>
            <w:tcW w:w="0" w:type="auto"/>
          </w:tcPr>
          <w:p w14:paraId="63764162" w14:textId="77777777" w:rsidR="00AD1626" w:rsidRPr="00037EC2" w:rsidRDefault="00AD1626" w:rsidP="00AD1626">
            <w:pPr>
              <w:rPr>
                <w:sz w:val="16"/>
                <w:szCs w:val="16"/>
              </w:rPr>
            </w:pPr>
          </w:p>
        </w:tc>
      </w:tr>
      <w:tr w:rsidR="00AD1626" w:rsidRPr="00037EC2" w14:paraId="58C735C5" w14:textId="77777777" w:rsidTr="003A3E6C">
        <w:tc>
          <w:tcPr>
            <w:tcW w:w="0" w:type="auto"/>
            <w:vMerge/>
          </w:tcPr>
          <w:p w14:paraId="73A8BC69" w14:textId="77777777" w:rsidR="00AD1626" w:rsidRPr="00037EC2" w:rsidRDefault="00AD1626" w:rsidP="00AD1626">
            <w:pPr>
              <w:rPr>
                <w:sz w:val="16"/>
                <w:szCs w:val="16"/>
              </w:rPr>
            </w:pPr>
          </w:p>
        </w:tc>
        <w:tc>
          <w:tcPr>
            <w:tcW w:w="0" w:type="auto"/>
          </w:tcPr>
          <w:p w14:paraId="2B511011" w14:textId="2E88B38B" w:rsidR="00AD1626" w:rsidRPr="00037EC2" w:rsidRDefault="00B5069E" w:rsidP="00AD1626">
            <w:pPr>
              <w:rPr>
                <w:sz w:val="16"/>
                <w:szCs w:val="16"/>
              </w:rPr>
            </w:pPr>
            <w:r w:rsidRPr="00B5069E">
              <w:rPr>
                <w:sz w:val="16"/>
                <w:szCs w:val="16"/>
              </w:rPr>
              <w:t>Policy nominated a committee or independent body to do evaluation</w:t>
            </w:r>
          </w:p>
        </w:tc>
        <w:tc>
          <w:tcPr>
            <w:tcW w:w="0" w:type="auto"/>
          </w:tcPr>
          <w:p w14:paraId="5FE222D5" w14:textId="727D405B" w:rsidR="00AD1626" w:rsidRPr="00037EC2" w:rsidRDefault="00AD1626" w:rsidP="00AD1626">
            <w:pPr>
              <w:rPr>
                <w:sz w:val="16"/>
                <w:szCs w:val="16"/>
              </w:rPr>
            </w:pPr>
            <w:r w:rsidRPr="00037EC2">
              <w:rPr>
                <w:sz w:val="16"/>
                <w:szCs w:val="16"/>
              </w:rPr>
              <w:t>No</w:t>
            </w:r>
          </w:p>
        </w:tc>
        <w:tc>
          <w:tcPr>
            <w:tcW w:w="0" w:type="auto"/>
          </w:tcPr>
          <w:p w14:paraId="015F2A3D" w14:textId="77777777" w:rsidR="00AD1626" w:rsidRPr="00037EC2" w:rsidRDefault="00AD1626" w:rsidP="00AD1626">
            <w:pPr>
              <w:rPr>
                <w:sz w:val="16"/>
                <w:szCs w:val="16"/>
              </w:rPr>
            </w:pPr>
          </w:p>
        </w:tc>
        <w:tc>
          <w:tcPr>
            <w:tcW w:w="0" w:type="auto"/>
          </w:tcPr>
          <w:p w14:paraId="3AE40601" w14:textId="77777777" w:rsidR="00AD1626" w:rsidRPr="00037EC2" w:rsidRDefault="00AD1626" w:rsidP="00AD1626">
            <w:pPr>
              <w:rPr>
                <w:sz w:val="16"/>
                <w:szCs w:val="16"/>
              </w:rPr>
            </w:pPr>
          </w:p>
        </w:tc>
      </w:tr>
      <w:tr w:rsidR="00AD1626" w:rsidRPr="00037EC2" w14:paraId="756EE7CF" w14:textId="77777777" w:rsidTr="003A3E6C">
        <w:tc>
          <w:tcPr>
            <w:tcW w:w="0" w:type="auto"/>
            <w:vMerge/>
          </w:tcPr>
          <w:p w14:paraId="6D66B0F6" w14:textId="77777777" w:rsidR="00AD1626" w:rsidRPr="00037EC2" w:rsidRDefault="00AD1626" w:rsidP="00AD1626">
            <w:pPr>
              <w:rPr>
                <w:sz w:val="16"/>
                <w:szCs w:val="16"/>
              </w:rPr>
            </w:pPr>
          </w:p>
        </w:tc>
        <w:tc>
          <w:tcPr>
            <w:tcW w:w="0" w:type="auto"/>
          </w:tcPr>
          <w:p w14:paraId="179FCAE0" w14:textId="65F401A9" w:rsidR="00AD1626" w:rsidRPr="00037EC2" w:rsidRDefault="00B5069E" w:rsidP="00AD1626">
            <w:pPr>
              <w:rPr>
                <w:sz w:val="16"/>
                <w:szCs w:val="16"/>
              </w:rPr>
            </w:pPr>
            <w:r w:rsidRPr="00B5069E">
              <w:rPr>
                <w:sz w:val="16"/>
                <w:szCs w:val="16"/>
              </w:rPr>
              <w:t>Outcome measures identified for each of the explicit and implicit objectives</w:t>
            </w:r>
          </w:p>
        </w:tc>
        <w:tc>
          <w:tcPr>
            <w:tcW w:w="0" w:type="auto"/>
          </w:tcPr>
          <w:p w14:paraId="6836B070" w14:textId="0051A3EC" w:rsidR="00AD1626" w:rsidRPr="00037EC2" w:rsidRDefault="00AD1626" w:rsidP="00AD1626">
            <w:pPr>
              <w:rPr>
                <w:sz w:val="16"/>
                <w:szCs w:val="16"/>
              </w:rPr>
            </w:pPr>
            <w:r w:rsidRPr="00037EC2">
              <w:rPr>
                <w:sz w:val="16"/>
                <w:szCs w:val="16"/>
              </w:rPr>
              <w:t>No</w:t>
            </w:r>
          </w:p>
        </w:tc>
        <w:tc>
          <w:tcPr>
            <w:tcW w:w="0" w:type="auto"/>
          </w:tcPr>
          <w:p w14:paraId="151BBA51" w14:textId="77777777" w:rsidR="00AD1626" w:rsidRPr="00037EC2" w:rsidRDefault="00AD1626" w:rsidP="00AD1626">
            <w:pPr>
              <w:rPr>
                <w:sz w:val="16"/>
                <w:szCs w:val="16"/>
              </w:rPr>
            </w:pPr>
          </w:p>
        </w:tc>
        <w:tc>
          <w:tcPr>
            <w:tcW w:w="0" w:type="auto"/>
          </w:tcPr>
          <w:p w14:paraId="63C7720A" w14:textId="77777777" w:rsidR="00AD1626" w:rsidRPr="00037EC2" w:rsidRDefault="00AD1626" w:rsidP="00AD1626">
            <w:pPr>
              <w:rPr>
                <w:sz w:val="16"/>
                <w:szCs w:val="16"/>
              </w:rPr>
            </w:pPr>
          </w:p>
        </w:tc>
      </w:tr>
      <w:tr w:rsidR="00AD1626" w:rsidRPr="00037EC2" w14:paraId="2DD12520" w14:textId="77777777" w:rsidTr="003A3E6C">
        <w:tc>
          <w:tcPr>
            <w:tcW w:w="0" w:type="auto"/>
            <w:vMerge/>
          </w:tcPr>
          <w:p w14:paraId="3ABFEBE8" w14:textId="77777777" w:rsidR="00AD1626" w:rsidRPr="00037EC2" w:rsidRDefault="00AD1626" w:rsidP="00AD1626">
            <w:pPr>
              <w:rPr>
                <w:sz w:val="16"/>
                <w:szCs w:val="16"/>
              </w:rPr>
            </w:pPr>
          </w:p>
        </w:tc>
        <w:tc>
          <w:tcPr>
            <w:tcW w:w="0" w:type="auto"/>
          </w:tcPr>
          <w:p w14:paraId="6FC9F8EC" w14:textId="0A1945EB" w:rsidR="00AD1626" w:rsidRPr="00037EC2" w:rsidRDefault="00B5069E" w:rsidP="00AD1626">
            <w:pPr>
              <w:rPr>
                <w:sz w:val="16"/>
                <w:szCs w:val="16"/>
              </w:rPr>
            </w:pPr>
            <w:r w:rsidRPr="00B5069E">
              <w:rPr>
                <w:sz w:val="16"/>
                <w:szCs w:val="16"/>
              </w:rPr>
              <w:t>Data for evaluation will be collected before, during, and after introduction of the new policy</w:t>
            </w:r>
          </w:p>
        </w:tc>
        <w:tc>
          <w:tcPr>
            <w:tcW w:w="0" w:type="auto"/>
          </w:tcPr>
          <w:p w14:paraId="325F672D" w14:textId="3FA3BB40" w:rsidR="00AD1626" w:rsidRPr="00037EC2" w:rsidRDefault="00AD1626" w:rsidP="00AD1626">
            <w:pPr>
              <w:rPr>
                <w:sz w:val="16"/>
                <w:szCs w:val="16"/>
              </w:rPr>
            </w:pPr>
            <w:r w:rsidRPr="00037EC2">
              <w:rPr>
                <w:sz w:val="16"/>
                <w:szCs w:val="16"/>
              </w:rPr>
              <w:t>No</w:t>
            </w:r>
          </w:p>
        </w:tc>
        <w:tc>
          <w:tcPr>
            <w:tcW w:w="0" w:type="auto"/>
          </w:tcPr>
          <w:p w14:paraId="1106037D" w14:textId="77777777" w:rsidR="00AD1626" w:rsidRPr="00037EC2" w:rsidRDefault="00AD1626" w:rsidP="00AD1626">
            <w:pPr>
              <w:rPr>
                <w:sz w:val="16"/>
                <w:szCs w:val="16"/>
              </w:rPr>
            </w:pPr>
          </w:p>
        </w:tc>
        <w:tc>
          <w:tcPr>
            <w:tcW w:w="0" w:type="auto"/>
          </w:tcPr>
          <w:p w14:paraId="2EC09998" w14:textId="77777777" w:rsidR="00AD1626" w:rsidRPr="00037EC2" w:rsidRDefault="00AD1626" w:rsidP="00AD1626">
            <w:pPr>
              <w:rPr>
                <w:sz w:val="16"/>
                <w:szCs w:val="16"/>
              </w:rPr>
            </w:pPr>
          </w:p>
        </w:tc>
      </w:tr>
      <w:tr w:rsidR="00AD1626" w:rsidRPr="00037EC2" w14:paraId="02A6DCCF" w14:textId="77777777" w:rsidTr="003A3E6C">
        <w:tc>
          <w:tcPr>
            <w:tcW w:w="0" w:type="auto"/>
            <w:vMerge/>
          </w:tcPr>
          <w:p w14:paraId="4B8A0C59" w14:textId="77777777" w:rsidR="00AD1626" w:rsidRPr="00037EC2" w:rsidRDefault="00AD1626" w:rsidP="00AD1626">
            <w:pPr>
              <w:rPr>
                <w:sz w:val="16"/>
                <w:szCs w:val="16"/>
              </w:rPr>
            </w:pPr>
          </w:p>
        </w:tc>
        <w:tc>
          <w:tcPr>
            <w:tcW w:w="0" w:type="auto"/>
          </w:tcPr>
          <w:p w14:paraId="0A08965D" w14:textId="77777777" w:rsidR="00AD1626" w:rsidRPr="00037EC2" w:rsidRDefault="00AD1626" w:rsidP="00AD1626">
            <w:pPr>
              <w:rPr>
                <w:sz w:val="16"/>
                <w:szCs w:val="16"/>
              </w:rPr>
            </w:pPr>
            <w:r w:rsidRPr="00037EC2">
              <w:rPr>
                <w:sz w:val="16"/>
                <w:szCs w:val="16"/>
              </w:rPr>
              <w:t>Follow-up takes place after a sufficient period to allow the effects of policy change to become evident</w:t>
            </w:r>
          </w:p>
        </w:tc>
        <w:tc>
          <w:tcPr>
            <w:tcW w:w="0" w:type="auto"/>
          </w:tcPr>
          <w:p w14:paraId="067D3412" w14:textId="22809C37" w:rsidR="00AD1626" w:rsidRPr="00037EC2" w:rsidRDefault="00AD1626" w:rsidP="00AD1626">
            <w:pPr>
              <w:rPr>
                <w:sz w:val="16"/>
                <w:szCs w:val="16"/>
              </w:rPr>
            </w:pPr>
            <w:r w:rsidRPr="00037EC2">
              <w:rPr>
                <w:sz w:val="16"/>
                <w:szCs w:val="16"/>
              </w:rPr>
              <w:t>No</w:t>
            </w:r>
          </w:p>
        </w:tc>
        <w:tc>
          <w:tcPr>
            <w:tcW w:w="0" w:type="auto"/>
          </w:tcPr>
          <w:p w14:paraId="0C43588E" w14:textId="77777777" w:rsidR="00AD1626" w:rsidRPr="00037EC2" w:rsidRDefault="00AD1626" w:rsidP="00AD1626">
            <w:pPr>
              <w:rPr>
                <w:sz w:val="16"/>
                <w:szCs w:val="16"/>
              </w:rPr>
            </w:pPr>
          </w:p>
        </w:tc>
        <w:tc>
          <w:tcPr>
            <w:tcW w:w="0" w:type="auto"/>
          </w:tcPr>
          <w:p w14:paraId="0EA8F40A" w14:textId="77777777" w:rsidR="00AD1626" w:rsidRPr="00037EC2" w:rsidRDefault="00AD1626" w:rsidP="00AD1626">
            <w:pPr>
              <w:rPr>
                <w:sz w:val="16"/>
                <w:szCs w:val="16"/>
              </w:rPr>
            </w:pPr>
          </w:p>
        </w:tc>
      </w:tr>
      <w:tr w:rsidR="00AD1626" w:rsidRPr="00037EC2" w14:paraId="0D1E040C" w14:textId="77777777" w:rsidTr="003A3E6C">
        <w:tc>
          <w:tcPr>
            <w:tcW w:w="0" w:type="auto"/>
            <w:vMerge/>
          </w:tcPr>
          <w:p w14:paraId="56719504" w14:textId="77777777" w:rsidR="00AD1626" w:rsidRPr="00037EC2" w:rsidRDefault="00AD1626" w:rsidP="00AD1626">
            <w:pPr>
              <w:rPr>
                <w:sz w:val="16"/>
                <w:szCs w:val="16"/>
              </w:rPr>
            </w:pPr>
          </w:p>
        </w:tc>
        <w:tc>
          <w:tcPr>
            <w:tcW w:w="0" w:type="auto"/>
          </w:tcPr>
          <w:p w14:paraId="5E6E8D8D" w14:textId="530E86E6" w:rsidR="00AD1626" w:rsidRPr="00037EC2" w:rsidRDefault="00B5069E" w:rsidP="00AD1626">
            <w:pPr>
              <w:rPr>
                <w:sz w:val="16"/>
                <w:szCs w:val="16"/>
              </w:rPr>
            </w:pPr>
            <w:r w:rsidRPr="00B5069E">
              <w:rPr>
                <w:sz w:val="16"/>
                <w:szCs w:val="16"/>
              </w:rPr>
              <w:t>Other factors that could have produced the change (other than policy) identified</w:t>
            </w:r>
          </w:p>
        </w:tc>
        <w:tc>
          <w:tcPr>
            <w:tcW w:w="0" w:type="auto"/>
          </w:tcPr>
          <w:p w14:paraId="5239358F" w14:textId="7C167E21" w:rsidR="00AD1626" w:rsidRPr="00037EC2" w:rsidRDefault="00AD1626" w:rsidP="00AD1626">
            <w:pPr>
              <w:rPr>
                <w:sz w:val="16"/>
                <w:szCs w:val="16"/>
              </w:rPr>
            </w:pPr>
            <w:r w:rsidRPr="00037EC2">
              <w:rPr>
                <w:sz w:val="16"/>
                <w:szCs w:val="16"/>
              </w:rPr>
              <w:t>No</w:t>
            </w:r>
          </w:p>
        </w:tc>
        <w:tc>
          <w:tcPr>
            <w:tcW w:w="0" w:type="auto"/>
          </w:tcPr>
          <w:p w14:paraId="77C898E5" w14:textId="77777777" w:rsidR="00AD1626" w:rsidRPr="00037EC2" w:rsidRDefault="00AD1626" w:rsidP="00AD1626">
            <w:pPr>
              <w:rPr>
                <w:sz w:val="16"/>
                <w:szCs w:val="16"/>
              </w:rPr>
            </w:pPr>
          </w:p>
        </w:tc>
        <w:tc>
          <w:tcPr>
            <w:tcW w:w="0" w:type="auto"/>
          </w:tcPr>
          <w:p w14:paraId="659E833F" w14:textId="77777777" w:rsidR="00AD1626" w:rsidRPr="00037EC2" w:rsidRDefault="00AD1626" w:rsidP="00AD1626">
            <w:pPr>
              <w:rPr>
                <w:sz w:val="16"/>
                <w:szCs w:val="16"/>
              </w:rPr>
            </w:pPr>
          </w:p>
        </w:tc>
      </w:tr>
      <w:tr w:rsidR="00AD1626" w:rsidRPr="00037EC2" w14:paraId="6BE6FA26" w14:textId="77777777" w:rsidTr="003A3E6C">
        <w:tc>
          <w:tcPr>
            <w:tcW w:w="0" w:type="auto"/>
            <w:vMerge/>
          </w:tcPr>
          <w:p w14:paraId="538DF303" w14:textId="77777777" w:rsidR="00AD1626" w:rsidRPr="00037EC2" w:rsidRDefault="00AD1626" w:rsidP="00AD1626">
            <w:pPr>
              <w:rPr>
                <w:sz w:val="16"/>
                <w:szCs w:val="16"/>
              </w:rPr>
            </w:pPr>
          </w:p>
        </w:tc>
        <w:tc>
          <w:tcPr>
            <w:tcW w:w="0" w:type="auto"/>
          </w:tcPr>
          <w:p w14:paraId="07B08BD7" w14:textId="621B9C42" w:rsidR="00AD1626" w:rsidRPr="00037EC2" w:rsidRDefault="00B5069E" w:rsidP="00AD1626">
            <w:pPr>
              <w:rPr>
                <w:sz w:val="16"/>
                <w:szCs w:val="16"/>
              </w:rPr>
            </w:pPr>
            <w:r w:rsidRPr="00B5069E">
              <w:rPr>
                <w:sz w:val="16"/>
                <w:szCs w:val="16"/>
              </w:rPr>
              <w:t>Criteria for evaluation adequate or clear</w:t>
            </w:r>
          </w:p>
        </w:tc>
        <w:tc>
          <w:tcPr>
            <w:tcW w:w="0" w:type="auto"/>
          </w:tcPr>
          <w:p w14:paraId="1AF1711A" w14:textId="240BEECC" w:rsidR="00AD1626" w:rsidRPr="00037EC2" w:rsidRDefault="00AD1626" w:rsidP="00AD1626">
            <w:pPr>
              <w:rPr>
                <w:sz w:val="16"/>
                <w:szCs w:val="16"/>
              </w:rPr>
            </w:pPr>
            <w:r w:rsidRPr="00037EC2">
              <w:rPr>
                <w:sz w:val="16"/>
                <w:szCs w:val="16"/>
              </w:rPr>
              <w:t>No</w:t>
            </w:r>
          </w:p>
        </w:tc>
        <w:tc>
          <w:tcPr>
            <w:tcW w:w="0" w:type="auto"/>
          </w:tcPr>
          <w:p w14:paraId="3B8CBC8D" w14:textId="77777777" w:rsidR="00AD1626" w:rsidRPr="00037EC2" w:rsidRDefault="00AD1626" w:rsidP="00AD1626">
            <w:pPr>
              <w:rPr>
                <w:sz w:val="16"/>
                <w:szCs w:val="16"/>
              </w:rPr>
            </w:pPr>
          </w:p>
        </w:tc>
        <w:tc>
          <w:tcPr>
            <w:tcW w:w="0" w:type="auto"/>
          </w:tcPr>
          <w:p w14:paraId="212A395A" w14:textId="77777777" w:rsidR="00AD1626" w:rsidRPr="00037EC2" w:rsidRDefault="00AD1626" w:rsidP="00AD1626">
            <w:pPr>
              <w:rPr>
                <w:sz w:val="16"/>
                <w:szCs w:val="16"/>
              </w:rPr>
            </w:pPr>
          </w:p>
        </w:tc>
      </w:tr>
      <w:tr w:rsidR="00211CD7" w:rsidRPr="00037EC2" w14:paraId="77EFD74F" w14:textId="77777777" w:rsidTr="003A3E6C">
        <w:tc>
          <w:tcPr>
            <w:tcW w:w="0" w:type="auto"/>
            <w:vMerge w:val="restart"/>
          </w:tcPr>
          <w:p w14:paraId="17177673" w14:textId="31900B4E" w:rsidR="00211CD7" w:rsidRPr="00037EC2" w:rsidRDefault="00211CD7" w:rsidP="00AD1626">
            <w:pPr>
              <w:rPr>
                <w:sz w:val="16"/>
                <w:szCs w:val="16"/>
              </w:rPr>
            </w:pPr>
            <w:r w:rsidRPr="00037EC2">
              <w:rPr>
                <w:sz w:val="16"/>
                <w:szCs w:val="16"/>
              </w:rPr>
              <w:t>Implementation</w:t>
            </w:r>
          </w:p>
        </w:tc>
        <w:tc>
          <w:tcPr>
            <w:tcW w:w="0" w:type="auto"/>
          </w:tcPr>
          <w:p w14:paraId="7A27C9F4" w14:textId="23A53902" w:rsidR="00211CD7" w:rsidRPr="00037EC2" w:rsidRDefault="00962E2C" w:rsidP="00AD1626">
            <w:pPr>
              <w:rPr>
                <w:sz w:val="16"/>
                <w:szCs w:val="16"/>
              </w:rPr>
            </w:pPr>
            <w:r w:rsidRPr="00962E2C">
              <w:rPr>
                <w:sz w:val="16"/>
                <w:szCs w:val="16"/>
              </w:rPr>
              <w:t>Multiple stakeholders involved in the design and implementation of the action/s</w:t>
            </w:r>
          </w:p>
        </w:tc>
        <w:tc>
          <w:tcPr>
            <w:tcW w:w="0" w:type="auto"/>
          </w:tcPr>
          <w:p w14:paraId="637B8DF9" w14:textId="147AD7AD" w:rsidR="00211CD7" w:rsidRPr="00037EC2" w:rsidRDefault="00211CD7" w:rsidP="00AD1626">
            <w:pPr>
              <w:rPr>
                <w:sz w:val="16"/>
                <w:szCs w:val="16"/>
              </w:rPr>
            </w:pPr>
            <w:r w:rsidRPr="00037EC2">
              <w:rPr>
                <w:sz w:val="16"/>
                <w:szCs w:val="16"/>
              </w:rPr>
              <w:t>No</w:t>
            </w:r>
          </w:p>
        </w:tc>
        <w:tc>
          <w:tcPr>
            <w:tcW w:w="0" w:type="auto"/>
          </w:tcPr>
          <w:p w14:paraId="16027EDF" w14:textId="77777777" w:rsidR="00211CD7" w:rsidRPr="00037EC2" w:rsidRDefault="00211CD7" w:rsidP="00AD1626">
            <w:pPr>
              <w:rPr>
                <w:sz w:val="16"/>
                <w:szCs w:val="16"/>
              </w:rPr>
            </w:pPr>
          </w:p>
        </w:tc>
        <w:tc>
          <w:tcPr>
            <w:tcW w:w="0" w:type="auto"/>
          </w:tcPr>
          <w:p w14:paraId="78C9FCB0" w14:textId="77777777" w:rsidR="00211CD7" w:rsidRPr="00037EC2" w:rsidRDefault="00211CD7" w:rsidP="00AD1626">
            <w:pPr>
              <w:rPr>
                <w:sz w:val="16"/>
                <w:szCs w:val="16"/>
              </w:rPr>
            </w:pPr>
          </w:p>
        </w:tc>
      </w:tr>
      <w:tr w:rsidR="00211CD7" w:rsidRPr="00037EC2" w14:paraId="46045AE4" w14:textId="77777777" w:rsidTr="003A3E6C">
        <w:tc>
          <w:tcPr>
            <w:tcW w:w="0" w:type="auto"/>
            <w:vMerge/>
          </w:tcPr>
          <w:p w14:paraId="50F2E2CC" w14:textId="2CE674F0" w:rsidR="00211CD7" w:rsidRPr="00037EC2" w:rsidRDefault="00211CD7" w:rsidP="00AD1626">
            <w:pPr>
              <w:rPr>
                <w:sz w:val="16"/>
                <w:szCs w:val="16"/>
              </w:rPr>
            </w:pPr>
          </w:p>
        </w:tc>
        <w:tc>
          <w:tcPr>
            <w:tcW w:w="0" w:type="auto"/>
          </w:tcPr>
          <w:p w14:paraId="10F38859" w14:textId="1DD639A4" w:rsidR="00211CD7" w:rsidRPr="00037EC2" w:rsidRDefault="00B5069E" w:rsidP="00AD1626">
            <w:pPr>
              <w:rPr>
                <w:sz w:val="16"/>
                <w:szCs w:val="16"/>
              </w:rPr>
            </w:pPr>
            <w:r w:rsidRPr="00B5069E">
              <w:rPr>
                <w:sz w:val="16"/>
                <w:szCs w:val="16"/>
              </w:rPr>
              <w:t>Obligations of the various implementers specified – who has to do what?</w:t>
            </w:r>
          </w:p>
        </w:tc>
        <w:tc>
          <w:tcPr>
            <w:tcW w:w="0" w:type="auto"/>
          </w:tcPr>
          <w:p w14:paraId="69C288CF" w14:textId="3019258D" w:rsidR="00211CD7" w:rsidRPr="00037EC2" w:rsidRDefault="00211CD7" w:rsidP="00AD1626">
            <w:pPr>
              <w:rPr>
                <w:sz w:val="16"/>
                <w:szCs w:val="16"/>
              </w:rPr>
            </w:pPr>
            <w:r w:rsidRPr="00037EC2">
              <w:rPr>
                <w:sz w:val="16"/>
                <w:szCs w:val="16"/>
              </w:rPr>
              <w:t>No</w:t>
            </w:r>
          </w:p>
        </w:tc>
        <w:tc>
          <w:tcPr>
            <w:tcW w:w="0" w:type="auto"/>
          </w:tcPr>
          <w:p w14:paraId="67075C2A" w14:textId="77777777" w:rsidR="00211CD7" w:rsidRPr="00037EC2" w:rsidRDefault="00211CD7" w:rsidP="00AD1626">
            <w:pPr>
              <w:rPr>
                <w:sz w:val="16"/>
                <w:szCs w:val="16"/>
              </w:rPr>
            </w:pPr>
          </w:p>
        </w:tc>
        <w:tc>
          <w:tcPr>
            <w:tcW w:w="0" w:type="auto"/>
          </w:tcPr>
          <w:p w14:paraId="2067B7D6" w14:textId="77777777" w:rsidR="00211CD7" w:rsidRPr="00037EC2" w:rsidRDefault="00211CD7" w:rsidP="00AD1626">
            <w:pPr>
              <w:rPr>
                <w:sz w:val="16"/>
                <w:szCs w:val="16"/>
              </w:rPr>
            </w:pPr>
          </w:p>
        </w:tc>
      </w:tr>
    </w:tbl>
    <w:p w14:paraId="67364D7B" w14:textId="77777777" w:rsidR="00D114E7" w:rsidRPr="00037EC2" w:rsidRDefault="00D114E7" w:rsidP="00D114E7">
      <w:pPr>
        <w:rPr>
          <w:sz w:val="16"/>
          <w:szCs w:val="16"/>
        </w:rPr>
      </w:pPr>
    </w:p>
    <w:p w14:paraId="58224A74" w14:textId="77777777" w:rsidR="00CA4BE5" w:rsidRPr="00037EC2" w:rsidRDefault="00CA4BE5" w:rsidP="00CA4BE5">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CA4BE5" w:rsidRPr="00037EC2" w14:paraId="04393BF7" w14:textId="77777777" w:rsidTr="00D71B3A">
        <w:tc>
          <w:tcPr>
            <w:tcW w:w="4508" w:type="dxa"/>
          </w:tcPr>
          <w:p w14:paraId="368F3AC1" w14:textId="77777777" w:rsidR="00CA4BE5" w:rsidRPr="00037EC2" w:rsidRDefault="00CA4BE5" w:rsidP="00D71B3A">
            <w:pPr>
              <w:rPr>
                <w:b/>
                <w:bCs/>
                <w:sz w:val="16"/>
                <w:szCs w:val="16"/>
              </w:rPr>
            </w:pPr>
            <w:r w:rsidRPr="00037EC2">
              <w:rPr>
                <w:b/>
                <w:bCs/>
                <w:sz w:val="16"/>
                <w:szCs w:val="16"/>
              </w:rPr>
              <w:t>Criteria</w:t>
            </w:r>
          </w:p>
        </w:tc>
        <w:tc>
          <w:tcPr>
            <w:tcW w:w="4508" w:type="dxa"/>
          </w:tcPr>
          <w:p w14:paraId="2FCDC632" w14:textId="77777777" w:rsidR="00CA4BE5" w:rsidRPr="00037EC2" w:rsidRDefault="00CA4BE5" w:rsidP="00D71B3A">
            <w:pPr>
              <w:rPr>
                <w:b/>
                <w:bCs/>
                <w:sz w:val="16"/>
                <w:szCs w:val="16"/>
              </w:rPr>
            </w:pPr>
            <w:r w:rsidRPr="00037EC2">
              <w:rPr>
                <w:b/>
                <w:bCs/>
                <w:sz w:val="16"/>
                <w:szCs w:val="16"/>
              </w:rPr>
              <w:t>Quality</w:t>
            </w:r>
          </w:p>
        </w:tc>
      </w:tr>
      <w:tr w:rsidR="00CA4BE5" w:rsidRPr="00037EC2" w14:paraId="2EDD6673" w14:textId="77777777" w:rsidTr="00D71B3A">
        <w:tc>
          <w:tcPr>
            <w:tcW w:w="4508" w:type="dxa"/>
          </w:tcPr>
          <w:p w14:paraId="22BE375E" w14:textId="77777777" w:rsidR="00CA4BE5" w:rsidRPr="00037EC2" w:rsidRDefault="00CA4BE5" w:rsidP="00D71B3A">
            <w:pPr>
              <w:rPr>
                <w:sz w:val="16"/>
                <w:szCs w:val="16"/>
              </w:rPr>
            </w:pPr>
            <w:r w:rsidRPr="00037EC2">
              <w:rPr>
                <w:sz w:val="16"/>
                <w:szCs w:val="16"/>
              </w:rPr>
              <w:t>Policy Background</w:t>
            </w:r>
          </w:p>
        </w:tc>
        <w:tc>
          <w:tcPr>
            <w:tcW w:w="4508" w:type="dxa"/>
          </w:tcPr>
          <w:p w14:paraId="765ED34F" w14:textId="5E3FD477" w:rsidR="00CA4BE5" w:rsidRPr="00037EC2" w:rsidRDefault="00CA4BE5" w:rsidP="00D71B3A">
            <w:pPr>
              <w:rPr>
                <w:sz w:val="16"/>
                <w:szCs w:val="16"/>
              </w:rPr>
            </w:pPr>
            <w:r w:rsidRPr="00037EC2">
              <w:rPr>
                <w:sz w:val="16"/>
                <w:szCs w:val="16"/>
              </w:rPr>
              <w:t>Weak</w:t>
            </w:r>
          </w:p>
        </w:tc>
      </w:tr>
      <w:tr w:rsidR="00CA4BE5" w:rsidRPr="00037EC2" w14:paraId="3880ED94" w14:textId="77777777" w:rsidTr="00D71B3A">
        <w:tc>
          <w:tcPr>
            <w:tcW w:w="4508" w:type="dxa"/>
          </w:tcPr>
          <w:p w14:paraId="7EB02137" w14:textId="77777777" w:rsidR="00CA4BE5" w:rsidRPr="00037EC2" w:rsidRDefault="00CA4BE5" w:rsidP="00D71B3A">
            <w:pPr>
              <w:rPr>
                <w:sz w:val="16"/>
                <w:szCs w:val="16"/>
              </w:rPr>
            </w:pPr>
            <w:r w:rsidRPr="00037EC2">
              <w:rPr>
                <w:sz w:val="16"/>
                <w:szCs w:val="16"/>
              </w:rPr>
              <w:t>Goals</w:t>
            </w:r>
          </w:p>
        </w:tc>
        <w:tc>
          <w:tcPr>
            <w:tcW w:w="4508" w:type="dxa"/>
          </w:tcPr>
          <w:p w14:paraId="45F73A35" w14:textId="77777777" w:rsidR="00CA4BE5" w:rsidRPr="00037EC2" w:rsidRDefault="00CA4BE5" w:rsidP="00D71B3A">
            <w:pPr>
              <w:rPr>
                <w:sz w:val="16"/>
                <w:szCs w:val="16"/>
              </w:rPr>
            </w:pPr>
            <w:r w:rsidRPr="00037EC2">
              <w:rPr>
                <w:sz w:val="16"/>
                <w:szCs w:val="16"/>
              </w:rPr>
              <w:t>Weak</w:t>
            </w:r>
          </w:p>
        </w:tc>
      </w:tr>
      <w:tr w:rsidR="00CA4BE5" w:rsidRPr="00037EC2" w14:paraId="4DC939AD" w14:textId="77777777" w:rsidTr="00D71B3A">
        <w:tc>
          <w:tcPr>
            <w:tcW w:w="4508" w:type="dxa"/>
          </w:tcPr>
          <w:p w14:paraId="452716F0" w14:textId="77777777" w:rsidR="00CA4BE5" w:rsidRPr="00037EC2" w:rsidRDefault="00CA4BE5" w:rsidP="00D71B3A">
            <w:pPr>
              <w:rPr>
                <w:sz w:val="16"/>
                <w:szCs w:val="16"/>
              </w:rPr>
            </w:pPr>
            <w:r w:rsidRPr="00037EC2">
              <w:rPr>
                <w:sz w:val="16"/>
                <w:szCs w:val="16"/>
              </w:rPr>
              <w:lastRenderedPageBreak/>
              <w:t>Resources</w:t>
            </w:r>
          </w:p>
        </w:tc>
        <w:tc>
          <w:tcPr>
            <w:tcW w:w="4508" w:type="dxa"/>
          </w:tcPr>
          <w:p w14:paraId="07A7DCAB" w14:textId="77777777" w:rsidR="00CA4BE5" w:rsidRPr="00037EC2" w:rsidRDefault="00CA4BE5" w:rsidP="00D71B3A">
            <w:pPr>
              <w:rPr>
                <w:sz w:val="16"/>
                <w:szCs w:val="16"/>
              </w:rPr>
            </w:pPr>
            <w:r w:rsidRPr="00037EC2">
              <w:rPr>
                <w:sz w:val="16"/>
                <w:szCs w:val="16"/>
              </w:rPr>
              <w:t>Weak</w:t>
            </w:r>
          </w:p>
        </w:tc>
      </w:tr>
      <w:tr w:rsidR="00CA4BE5" w:rsidRPr="00037EC2" w14:paraId="27594192" w14:textId="77777777" w:rsidTr="00D71B3A">
        <w:tc>
          <w:tcPr>
            <w:tcW w:w="4508" w:type="dxa"/>
          </w:tcPr>
          <w:p w14:paraId="3BB68C79" w14:textId="77777777" w:rsidR="00CA4BE5" w:rsidRPr="00037EC2" w:rsidRDefault="00CA4BE5" w:rsidP="00D71B3A">
            <w:pPr>
              <w:rPr>
                <w:sz w:val="16"/>
                <w:szCs w:val="16"/>
              </w:rPr>
            </w:pPr>
            <w:r w:rsidRPr="00037EC2">
              <w:rPr>
                <w:sz w:val="16"/>
                <w:szCs w:val="16"/>
              </w:rPr>
              <w:t>Monitoring and Evaluation</w:t>
            </w:r>
          </w:p>
        </w:tc>
        <w:tc>
          <w:tcPr>
            <w:tcW w:w="4508" w:type="dxa"/>
          </w:tcPr>
          <w:p w14:paraId="6537C3A3" w14:textId="77777777" w:rsidR="00CA4BE5" w:rsidRPr="00037EC2" w:rsidRDefault="00CA4BE5" w:rsidP="00D71B3A">
            <w:pPr>
              <w:rPr>
                <w:sz w:val="16"/>
                <w:szCs w:val="16"/>
              </w:rPr>
            </w:pPr>
            <w:r w:rsidRPr="00037EC2">
              <w:rPr>
                <w:sz w:val="16"/>
                <w:szCs w:val="16"/>
              </w:rPr>
              <w:t>Weak</w:t>
            </w:r>
          </w:p>
        </w:tc>
      </w:tr>
      <w:tr w:rsidR="00CA4BE5" w:rsidRPr="00037EC2" w14:paraId="433C41FC" w14:textId="77777777" w:rsidTr="00D71B3A">
        <w:tc>
          <w:tcPr>
            <w:tcW w:w="4508" w:type="dxa"/>
          </w:tcPr>
          <w:p w14:paraId="26355376" w14:textId="0BC5F6A6" w:rsidR="00CA4BE5" w:rsidRPr="00037EC2" w:rsidRDefault="00645CDF" w:rsidP="00D71B3A">
            <w:pPr>
              <w:rPr>
                <w:sz w:val="16"/>
                <w:szCs w:val="16"/>
              </w:rPr>
            </w:pPr>
            <w:r w:rsidRPr="00037EC2">
              <w:rPr>
                <w:sz w:val="16"/>
                <w:szCs w:val="16"/>
              </w:rPr>
              <w:t>Implementation</w:t>
            </w:r>
          </w:p>
        </w:tc>
        <w:tc>
          <w:tcPr>
            <w:tcW w:w="4508" w:type="dxa"/>
          </w:tcPr>
          <w:p w14:paraId="66CF8C0A" w14:textId="77777777" w:rsidR="00CA4BE5" w:rsidRPr="00037EC2" w:rsidRDefault="00CA4BE5" w:rsidP="00D71B3A">
            <w:pPr>
              <w:rPr>
                <w:sz w:val="16"/>
                <w:szCs w:val="16"/>
              </w:rPr>
            </w:pPr>
            <w:r w:rsidRPr="00037EC2">
              <w:rPr>
                <w:sz w:val="16"/>
                <w:szCs w:val="16"/>
              </w:rPr>
              <w:t>Weak</w:t>
            </w:r>
          </w:p>
        </w:tc>
      </w:tr>
    </w:tbl>
    <w:p w14:paraId="6D545A8A" w14:textId="77777777" w:rsidR="00CA4BE5" w:rsidRPr="00037EC2" w:rsidRDefault="00CA4BE5" w:rsidP="00D114E7">
      <w:pPr>
        <w:rPr>
          <w:sz w:val="16"/>
          <w:szCs w:val="16"/>
        </w:rPr>
      </w:pPr>
    </w:p>
    <w:p w14:paraId="502D7DAA" w14:textId="392FEDCD" w:rsidR="00AE72D6" w:rsidRPr="00037EC2" w:rsidRDefault="00AE72D6" w:rsidP="00BF6472">
      <w:pPr>
        <w:pStyle w:val="Heading3"/>
      </w:pPr>
      <w:bookmarkStart w:id="214" w:name="_Toc170773195"/>
      <w:bookmarkStart w:id="215" w:name="_Toc171977839"/>
      <w:bookmarkStart w:id="216" w:name="_Toc178978849"/>
      <w:r w:rsidRPr="009B6866">
        <w:rPr>
          <w:b/>
          <w:bCs/>
        </w:rPr>
        <w:t>Saint Lucia</w:t>
      </w:r>
      <w:r w:rsidR="00C34665" w:rsidRPr="00037EC2">
        <w:t xml:space="preserve"> – </w:t>
      </w:r>
      <w:r w:rsidR="00C34665" w:rsidRPr="00F3521F">
        <w:t>Saint Lucia’s National Adaptation Plan 2018-2028</w:t>
      </w:r>
      <w:bookmarkEnd w:id="214"/>
      <w:bookmarkEnd w:id="215"/>
      <w:bookmarkEnd w:id="216"/>
    </w:p>
    <w:tbl>
      <w:tblPr>
        <w:tblStyle w:val="TableGrid"/>
        <w:tblW w:w="0" w:type="auto"/>
        <w:tblLook w:val="04A0" w:firstRow="1" w:lastRow="0" w:firstColumn="1" w:lastColumn="0" w:noHBand="0" w:noVBand="1"/>
      </w:tblPr>
      <w:tblGrid>
        <w:gridCol w:w="1430"/>
        <w:gridCol w:w="3950"/>
        <w:gridCol w:w="1127"/>
        <w:gridCol w:w="3461"/>
        <w:gridCol w:w="3980"/>
      </w:tblGrid>
      <w:tr w:rsidR="00D409BA" w:rsidRPr="00037EC2" w14:paraId="6FC44B90" w14:textId="77777777" w:rsidTr="003A3E6C">
        <w:tc>
          <w:tcPr>
            <w:tcW w:w="0" w:type="auto"/>
          </w:tcPr>
          <w:p w14:paraId="10171ECE" w14:textId="77777777" w:rsidR="00D114E7" w:rsidRPr="00037EC2" w:rsidRDefault="00D114E7" w:rsidP="003A3E6C">
            <w:pPr>
              <w:rPr>
                <w:sz w:val="16"/>
                <w:szCs w:val="16"/>
              </w:rPr>
            </w:pPr>
          </w:p>
        </w:tc>
        <w:tc>
          <w:tcPr>
            <w:tcW w:w="0" w:type="auto"/>
          </w:tcPr>
          <w:p w14:paraId="62059096" w14:textId="77777777" w:rsidR="00D114E7" w:rsidRPr="00037EC2" w:rsidRDefault="00D114E7" w:rsidP="003A3E6C">
            <w:pPr>
              <w:rPr>
                <w:b/>
                <w:bCs/>
                <w:sz w:val="16"/>
                <w:szCs w:val="16"/>
              </w:rPr>
            </w:pPr>
            <w:r w:rsidRPr="00037EC2">
              <w:rPr>
                <w:b/>
                <w:bCs/>
                <w:sz w:val="16"/>
                <w:szCs w:val="16"/>
              </w:rPr>
              <w:t>Criteria</w:t>
            </w:r>
          </w:p>
        </w:tc>
        <w:tc>
          <w:tcPr>
            <w:tcW w:w="0" w:type="auto"/>
          </w:tcPr>
          <w:p w14:paraId="0A88BCD6" w14:textId="77777777" w:rsidR="00D114E7" w:rsidRPr="00037EC2" w:rsidRDefault="00D114E7" w:rsidP="003A3E6C">
            <w:pPr>
              <w:rPr>
                <w:b/>
                <w:bCs/>
                <w:sz w:val="16"/>
                <w:szCs w:val="16"/>
              </w:rPr>
            </w:pPr>
            <w:r w:rsidRPr="00037EC2">
              <w:rPr>
                <w:b/>
                <w:bCs/>
                <w:sz w:val="16"/>
                <w:szCs w:val="16"/>
              </w:rPr>
              <w:t>Criterion addressed?</w:t>
            </w:r>
          </w:p>
        </w:tc>
        <w:tc>
          <w:tcPr>
            <w:tcW w:w="0" w:type="auto"/>
          </w:tcPr>
          <w:p w14:paraId="3AC11843" w14:textId="77777777" w:rsidR="00D114E7" w:rsidRPr="00037EC2" w:rsidRDefault="00D114E7" w:rsidP="003A3E6C">
            <w:pPr>
              <w:rPr>
                <w:b/>
                <w:bCs/>
                <w:sz w:val="16"/>
                <w:szCs w:val="16"/>
              </w:rPr>
            </w:pPr>
            <w:r w:rsidRPr="00037EC2">
              <w:rPr>
                <w:b/>
                <w:bCs/>
                <w:sz w:val="16"/>
                <w:szCs w:val="16"/>
              </w:rPr>
              <w:t>Explanation</w:t>
            </w:r>
          </w:p>
        </w:tc>
        <w:tc>
          <w:tcPr>
            <w:tcW w:w="0" w:type="auto"/>
          </w:tcPr>
          <w:p w14:paraId="1CCC96DD" w14:textId="77777777" w:rsidR="00D114E7" w:rsidRPr="00037EC2" w:rsidRDefault="00D114E7" w:rsidP="003A3E6C">
            <w:pPr>
              <w:rPr>
                <w:b/>
                <w:bCs/>
                <w:sz w:val="16"/>
                <w:szCs w:val="16"/>
              </w:rPr>
            </w:pPr>
            <w:r w:rsidRPr="00037EC2">
              <w:rPr>
                <w:b/>
                <w:bCs/>
                <w:sz w:val="16"/>
                <w:szCs w:val="16"/>
              </w:rPr>
              <w:t>Quote</w:t>
            </w:r>
          </w:p>
        </w:tc>
      </w:tr>
      <w:tr w:rsidR="00D409BA" w:rsidRPr="00037EC2" w14:paraId="0A00CFF1" w14:textId="77777777" w:rsidTr="003A3E6C">
        <w:tc>
          <w:tcPr>
            <w:tcW w:w="0" w:type="auto"/>
            <w:vMerge w:val="restart"/>
          </w:tcPr>
          <w:p w14:paraId="5B869785" w14:textId="77777777" w:rsidR="00D114E7" w:rsidRPr="00037EC2" w:rsidRDefault="00D114E7" w:rsidP="003A3E6C">
            <w:pPr>
              <w:rPr>
                <w:sz w:val="16"/>
                <w:szCs w:val="16"/>
              </w:rPr>
            </w:pPr>
            <w:r w:rsidRPr="00037EC2">
              <w:rPr>
                <w:sz w:val="16"/>
                <w:szCs w:val="16"/>
              </w:rPr>
              <w:t>Policy Background</w:t>
            </w:r>
          </w:p>
        </w:tc>
        <w:tc>
          <w:tcPr>
            <w:tcW w:w="0" w:type="auto"/>
          </w:tcPr>
          <w:p w14:paraId="556FB1B1" w14:textId="389E20AD" w:rsidR="00D114E7" w:rsidRPr="00037EC2" w:rsidRDefault="00B5069E" w:rsidP="003A3E6C">
            <w:pPr>
              <w:rPr>
                <w:sz w:val="16"/>
                <w:szCs w:val="16"/>
              </w:rPr>
            </w:pPr>
            <w:r>
              <w:rPr>
                <w:sz w:val="16"/>
                <w:szCs w:val="16"/>
              </w:rPr>
              <w:t>Children recognised as disproportionately affected by the impacts of climate change</w:t>
            </w:r>
          </w:p>
        </w:tc>
        <w:tc>
          <w:tcPr>
            <w:tcW w:w="0" w:type="auto"/>
          </w:tcPr>
          <w:p w14:paraId="3900AE1D" w14:textId="4C035821" w:rsidR="00D114E7" w:rsidRPr="00037EC2" w:rsidRDefault="008B0A85" w:rsidP="003A3E6C">
            <w:pPr>
              <w:rPr>
                <w:sz w:val="16"/>
                <w:szCs w:val="16"/>
              </w:rPr>
            </w:pPr>
            <w:r w:rsidRPr="00037EC2">
              <w:rPr>
                <w:sz w:val="16"/>
                <w:szCs w:val="16"/>
              </w:rPr>
              <w:t>No</w:t>
            </w:r>
          </w:p>
        </w:tc>
        <w:tc>
          <w:tcPr>
            <w:tcW w:w="0" w:type="auto"/>
          </w:tcPr>
          <w:p w14:paraId="6A246E11" w14:textId="77777777" w:rsidR="00D114E7" w:rsidRPr="00037EC2" w:rsidRDefault="00D114E7" w:rsidP="003A3E6C">
            <w:pPr>
              <w:rPr>
                <w:sz w:val="16"/>
                <w:szCs w:val="16"/>
              </w:rPr>
            </w:pPr>
          </w:p>
        </w:tc>
        <w:tc>
          <w:tcPr>
            <w:tcW w:w="0" w:type="auto"/>
          </w:tcPr>
          <w:p w14:paraId="129F72B9" w14:textId="77777777" w:rsidR="00D114E7" w:rsidRPr="00037EC2" w:rsidRDefault="00D114E7" w:rsidP="003A3E6C">
            <w:pPr>
              <w:rPr>
                <w:sz w:val="16"/>
                <w:szCs w:val="16"/>
              </w:rPr>
            </w:pPr>
          </w:p>
        </w:tc>
      </w:tr>
      <w:tr w:rsidR="00D409BA" w:rsidRPr="00037EC2" w14:paraId="0BF5A170" w14:textId="77777777" w:rsidTr="003A3E6C">
        <w:tc>
          <w:tcPr>
            <w:tcW w:w="0" w:type="auto"/>
            <w:vMerge/>
          </w:tcPr>
          <w:p w14:paraId="5C3614E2" w14:textId="77777777" w:rsidR="00D114E7" w:rsidRPr="00037EC2" w:rsidRDefault="00D114E7" w:rsidP="003A3E6C">
            <w:pPr>
              <w:rPr>
                <w:sz w:val="16"/>
                <w:szCs w:val="16"/>
              </w:rPr>
            </w:pPr>
          </w:p>
        </w:tc>
        <w:tc>
          <w:tcPr>
            <w:tcW w:w="0" w:type="auto"/>
          </w:tcPr>
          <w:p w14:paraId="21CC151E" w14:textId="09B4F3F0" w:rsidR="00D114E7" w:rsidRPr="00037EC2" w:rsidRDefault="00B5069E" w:rsidP="003A3E6C">
            <w:pPr>
              <w:rPr>
                <w:sz w:val="16"/>
                <w:szCs w:val="16"/>
              </w:rPr>
            </w:pPr>
            <w:r>
              <w:rPr>
                <w:sz w:val="16"/>
                <w:szCs w:val="16"/>
              </w:rPr>
              <w:t>Minimum of two context-specific climate-sensitive health risks for children identified</w:t>
            </w:r>
          </w:p>
        </w:tc>
        <w:tc>
          <w:tcPr>
            <w:tcW w:w="0" w:type="auto"/>
          </w:tcPr>
          <w:p w14:paraId="2D52F2C5" w14:textId="64B65E2B" w:rsidR="00D114E7" w:rsidRPr="00037EC2" w:rsidRDefault="008B0A85" w:rsidP="003A3E6C">
            <w:pPr>
              <w:rPr>
                <w:sz w:val="16"/>
                <w:szCs w:val="16"/>
              </w:rPr>
            </w:pPr>
            <w:r w:rsidRPr="00037EC2">
              <w:rPr>
                <w:sz w:val="16"/>
                <w:szCs w:val="16"/>
              </w:rPr>
              <w:t>No</w:t>
            </w:r>
          </w:p>
        </w:tc>
        <w:tc>
          <w:tcPr>
            <w:tcW w:w="0" w:type="auto"/>
          </w:tcPr>
          <w:p w14:paraId="6238455C" w14:textId="77777777" w:rsidR="00D114E7" w:rsidRPr="00037EC2" w:rsidRDefault="00D114E7" w:rsidP="003A3E6C">
            <w:pPr>
              <w:rPr>
                <w:sz w:val="16"/>
                <w:szCs w:val="16"/>
              </w:rPr>
            </w:pPr>
          </w:p>
        </w:tc>
        <w:tc>
          <w:tcPr>
            <w:tcW w:w="0" w:type="auto"/>
          </w:tcPr>
          <w:p w14:paraId="23C9B370" w14:textId="77777777" w:rsidR="00D114E7" w:rsidRPr="00037EC2" w:rsidRDefault="00D114E7" w:rsidP="003A3E6C">
            <w:pPr>
              <w:rPr>
                <w:sz w:val="16"/>
                <w:szCs w:val="16"/>
              </w:rPr>
            </w:pPr>
          </w:p>
        </w:tc>
      </w:tr>
      <w:tr w:rsidR="00D409BA" w:rsidRPr="00037EC2" w14:paraId="3E0D0040" w14:textId="77777777" w:rsidTr="003A3E6C">
        <w:tc>
          <w:tcPr>
            <w:tcW w:w="0" w:type="auto"/>
            <w:vMerge/>
          </w:tcPr>
          <w:p w14:paraId="693EFFAE" w14:textId="77777777" w:rsidR="00D114E7" w:rsidRPr="00037EC2" w:rsidRDefault="00D114E7" w:rsidP="003A3E6C">
            <w:pPr>
              <w:rPr>
                <w:sz w:val="16"/>
                <w:szCs w:val="16"/>
              </w:rPr>
            </w:pPr>
          </w:p>
        </w:tc>
        <w:tc>
          <w:tcPr>
            <w:tcW w:w="0" w:type="auto"/>
          </w:tcPr>
          <w:p w14:paraId="30E3A6AE" w14:textId="402CAB4A" w:rsidR="00D114E7" w:rsidRPr="00037EC2" w:rsidRDefault="00B5069E" w:rsidP="003A3E6C">
            <w:pPr>
              <w:rPr>
                <w:sz w:val="16"/>
                <w:szCs w:val="16"/>
              </w:rPr>
            </w:pPr>
            <w:r>
              <w:rPr>
                <w:sz w:val="16"/>
                <w:szCs w:val="16"/>
              </w:rPr>
              <w:t>Source of background is explicit</w:t>
            </w:r>
          </w:p>
          <w:p w14:paraId="287E2D57" w14:textId="77777777" w:rsidR="00D114E7" w:rsidRPr="00037EC2" w:rsidRDefault="00D114E7" w:rsidP="00547536">
            <w:pPr>
              <w:ind w:left="360"/>
              <w:rPr>
                <w:sz w:val="16"/>
                <w:szCs w:val="16"/>
              </w:rPr>
            </w:pPr>
            <w:r w:rsidRPr="00037EC2">
              <w:rPr>
                <w:sz w:val="16"/>
                <w:szCs w:val="16"/>
              </w:rPr>
              <w:t>Authority (one or more persons, books, scientific articles or sources of information)</w:t>
            </w:r>
          </w:p>
          <w:p w14:paraId="0B9E2B11" w14:textId="034C95E0" w:rsidR="00D114E7" w:rsidRPr="00037EC2" w:rsidRDefault="00D114E7" w:rsidP="00547536">
            <w:pPr>
              <w:ind w:left="360"/>
              <w:rPr>
                <w:sz w:val="16"/>
                <w:szCs w:val="16"/>
              </w:rPr>
            </w:pPr>
            <w:r w:rsidRPr="00037EC2">
              <w:rPr>
                <w:sz w:val="16"/>
                <w:szCs w:val="16"/>
              </w:rPr>
              <w:t xml:space="preserve">Quantitative or qualitative analysis, </w:t>
            </w:r>
          </w:p>
          <w:p w14:paraId="4DE6D117" w14:textId="77777777" w:rsidR="00D114E7" w:rsidRPr="00037EC2" w:rsidRDefault="00D114E7" w:rsidP="00547536">
            <w:pPr>
              <w:ind w:left="360"/>
              <w:rPr>
                <w:sz w:val="16"/>
                <w:szCs w:val="16"/>
              </w:rPr>
            </w:pPr>
            <w:r w:rsidRPr="00037EC2">
              <w:rPr>
                <w:sz w:val="16"/>
                <w:szCs w:val="16"/>
              </w:rPr>
              <w:t>Deduction (premises that have been established from authority, observation, intuition or all three)</w:t>
            </w:r>
          </w:p>
        </w:tc>
        <w:tc>
          <w:tcPr>
            <w:tcW w:w="0" w:type="auto"/>
          </w:tcPr>
          <w:p w14:paraId="2AF035C0" w14:textId="27684713" w:rsidR="00D114E7" w:rsidRPr="00037EC2" w:rsidRDefault="008B0A85" w:rsidP="003A3E6C">
            <w:pPr>
              <w:rPr>
                <w:sz w:val="16"/>
                <w:szCs w:val="16"/>
              </w:rPr>
            </w:pPr>
            <w:r w:rsidRPr="00037EC2">
              <w:rPr>
                <w:sz w:val="16"/>
                <w:szCs w:val="16"/>
              </w:rPr>
              <w:t>No</w:t>
            </w:r>
          </w:p>
        </w:tc>
        <w:tc>
          <w:tcPr>
            <w:tcW w:w="0" w:type="auto"/>
          </w:tcPr>
          <w:p w14:paraId="5C4ACAC9" w14:textId="77777777" w:rsidR="00D114E7" w:rsidRPr="00037EC2" w:rsidRDefault="00D114E7" w:rsidP="003A3E6C">
            <w:pPr>
              <w:rPr>
                <w:sz w:val="16"/>
                <w:szCs w:val="16"/>
              </w:rPr>
            </w:pPr>
          </w:p>
        </w:tc>
        <w:tc>
          <w:tcPr>
            <w:tcW w:w="0" w:type="auto"/>
          </w:tcPr>
          <w:p w14:paraId="3C525829" w14:textId="77777777" w:rsidR="00D114E7" w:rsidRPr="00037EC2" w:rsidRDefault="00D114E7" w:rsidP="003A3E6C">
            <w:pPr>
              <w:rPr>
                <w:sz w:val="16"/>
                <w:szCs w:val="16"/>
              </w:rPr>
            </w:pPr>
          </w:p>
        </w:tc>
      </w:tr>
      <w:tr w:rsidR="00D409BA" w:rsidRPr="00037EC2" w14:paraId="54DAC90B" w14:textId="77777777" w:rsidTr="003A3E6C">
        <w:tc>
          <w:tcPr>
            <w:tcW w:w="0" w:type="auto"/>
            <w:vMerge w:val="restart"/>
          </w:tcPr>
          <w:p w14:paraId="04780BD9" w14:textId="77777777" w:rsidR="00D114E7" w:rsidRPr="00037EC2" w:rsidRDefault="00D114E7" w:rsidP="003A3E6C">
            <w:pPr>
              <w:rPr>
                <w:sz w:val="16"/>
                <w:szCs w:val="16"/>
              </w:rPr>
            </w:pPr>
            <w:r w:rsidRPr="00037EC2">
              <w:rPr>
                <w:sz w:val="16"/>
                <w:szCs w:val="16"/>
              </w:rPr>
              <w:t>Goals</w:t>
            </w:r>
          </w:p>
        </w:tc>
        <w:tc>
          <w:tcPr>
            <w:tcW w:w="0" w:type="auto"/>
          </w:tcPr>
          <w:p w14:paraId="0C6B3164" w14:textId="22E1974C" w:rsidR="00D114E7" w:rsidRPr="00037EC2" w:rsidRDefault="00B5069E" w:rsidP="003A3E6C">
            <w:pPr>
              <w:rPr>
                <w:sz w:val="16"/>
                <w:szCs w:val="16"/>
              </w:rPr>
            </w:pPr>
            <w:r>
              <w:rPr>
                <w:sz w:val="16"/>
                <w:szCs w:val="16"/>
              </w:rPr>
              <w:t>Goals for child health explicitly stated</w:t>
            </w:r>
          </w:p>
        </w:tc>
        <w:tc>
          <w:tcPr>
            <w:tcW w:w="0" w:type="auto"/>
          </w:tcPr>
          <w:p w14:paraId="07528D97" w14:textId="28604D0B" w:rsidR="00D114E7" w:rsidRPr="00037EC2" w:rsidRDefault="008B0A85" w:rsidP="003A3E6C">
            <w:pPr>
              <w:rPr>
                <w:sz w:val="16"/>
                <w:szCs w:val="16"/>
              </w:rPr>
            </w:pPr>
            <w:r w:rsidRPr="00037EC2">
              <w:rPr>
                <w:sz w:val="16"/>
                <w:szCs w:val="16"/>
              </w:rPr>
              <w:t>No</w:t>
            </w:r>
          </w:p>
        </w:tc>
        <w:tc>
          <w:tcPr>
            <w:tcW w:w="0" w:type="auto"/>
          </w:tcPr>
          <w:p w14:paraId="050E9F8B" w14:textId="5A28DE08" w:rsidR="00467646" w:rsidRPr="00037EC2" w:rsidRDefault="00467646" w:rsidP="003A3E6C">
            <w:pPr>
              <w:rPr>
                <w:sz w:val="16"/>
                <w:szCs w:val="16"/>
              </w:rPr>
            </w:pPr>
          </w:p>
        </w:tc>
        <w:tc>
          <w:tcPr>
            <w:tcW w:w="0" w:type="auto"/>
          </w:tcPr>
          <w:p w14:paraId="1D0B4821" w14:textId="77777777" w:rsidR="00D114E7" w:rsidRPr="00037EC2" w:rsidRDefault="00D114E7" w:rsidP="003A3E6C">
            <w:pPr>
              <w:rPr>
                <w:sz w:val="16"/>
                <w:szCs w:val="16"/>
              </w:rPr>
            </w:pPr>
          </w:p>
        </w:tc>
      </w:tr>
      <w:tr w:rsidR="00D409BA" w:rsidRPr="00037EC2" w14:paraId="712C7FD3" w14:textId="77777777" w:rsidTr="003A3E6C">
        <w:tc>
          <w:tcPr>
            <w:tcW w:w="0" w:type="auto"/>
            <w:vMerge/>
          </w:tcPr>
          <w:p w14:paraId="685F8788" w14:textId="77777777" w:rsidR="00D114E7" w:rsidRPr="00037EC2" w:rsidRDefault="00D114E7" w:rsidP="003A3E6C">
            <w:pPr>
              <w:rPr>
                <w:sz w:val="16"/>
                <w:szCs w:val="16"/>
              </w:rPr>
            </w:pPr>
          </w:p>
        </w:tc>
        <w:tc>
          <w:tcPr>
            <w:tcW w:w="0" w:type="auto"/>
          </w:tcPr>
          <w:p w14:paraId="33DF52C2" w14:textId="7134411A" w:rsidR="00D114E7" w:rsidRPr="00037EC2" w:rsidRDefault="00B5069E" w:rsidP="003A3E6C">
            <w:pPr>
              <w:rPr>
                <w:sz w:val="16"/>
                <w:szCs w:val="16"/>
              </w:rPr>
            </w:pPr>
            <w:r>
              <w:rPr>
                <w:sz w:val="16"/>
                <w:szCs w:val="16"/>
              </w:rPr>
              <w:t>Goals are concrete enough (quantitative where possible and qualitative where not) to be evaluated later</w:t>
            </w:r>
          </w:p>
        </w:tc>
        <w:tc>
          <w:tcPr>
            <w:tcW w:w="0" w:type="auto"/>
          </w:tcPr>
          <w:p w14:paraId="1976BAF7" w14:textId="7596D8D1" w:rsidR="00D114E7" w:rsidRPr="00037EC2" w:rsidRDefault="00F03859" w:rsidP="003A3E6C">
            <w:pPr>
              <w:rPr>
                <w:sz w:val="16"/>
                <w:szCs w:val="16"/>
              </w:rPr>
            </w:pPr>
            <w:r w:rsidRPr="00037EC2">
              <w:rPr>
                <w:sz w:val="16"/>
                <w:szCs w:val="16"/>
              </w:rPr>
              <w:t>No</w:t>
            </w:r>
          </w:p>
        </w:tc>
        <w:tc>
          <w:tcPr>
            <w:tcW w:w="0" w:type="auto"/>
          </w:tcPr>
          <w:p w14:paraId="7AEF4B13" w14:textId="29A83CE4" w:rsidR="00D114E7" w:rsidRPr="00037EC2" w:rsidRDefault="00B7367B" w:rsidP="003A3E6C">
            <w:pPr>
              <w:rPr>
                <w:sz w:val="16"/>
                <w:szCs w:val="16"/>
              </w:rPr>
            </w:pPr>
            <w:r w:rsidRPr="00037EC2">
              <w:rPr>
                <w:sz w:val="16"/>
                <w:szCs w:val="16"/>
              </w:rPr>
              <w:t>No explicit goals for child health</w:t>
            </w:r>
          </w:p>
        </w:tc>
        <w:tc>
          <w:tcPr>
            <w:tcW w:w="0" w:type="auto"/>
          </w:tcPr>
          <w:p w14:paraId="492024B1" w14:textId="77777777" w:rsidR="00D114E7" w:rsidRPr="00037EC2" w:rsidRDefault="00D114E7" w:rsidP="003A3E6C">
            <w:pPr>
              <w:rPr>
                <w:sz w:val="16"/>
                <w:szCs w:val="16"/>
              </w:rPr>
            </w:pPr>
          </w:p>
        </w:tc>
      </w:tr>
      <w:tr w:rsidR="00AD1626" w:rsidRPr="00037EC2" w14:paraId="5D3CAA46" w14:textId="77777777" w:rsidTr="003A3E6C">
        <w:tc>
          <w:tcPr>
            <w:tcW w:w="0" w:type="auto"/>
            <w:vMerge/>
          </w:tcPr>
          <w:p w14:paraId="2E8F268D" w14:textId="77777777" w:rsidR="00AD1626" w:rsidRPr="00037EC2" w:rsidRDefault="00AD1626" w:rsidP="00AD1626">
            <w:pPr>
              <w:rPr>
                <w:sz w:val="16"/>
                <w:szCs w:val="16"/>
              </w:rPr>
            </w:pPr>
          </w:p>
        </w:tc>
        <w:tc>
          <w:tcPr>
            <w:tcW w:w="0" w:type="auto"/>
          </w:tcPr>
          <w:p w14:paraId="44C6A911" w14:textId="4CB1B987" w:rsidR="00AD1626" w:rsidRPr="00037EC2" w:rsidRDefault="00B5069E" w:rsidP="00AD1626">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1450D3B6" w14:textId="6D0807DC" w:rsidR="00AD1626" w:rsidRPr="00037EC2" w:rsidRDefault="00AD1626" w:rsidP="00AD1626">
            <w:pPr>
              <w:rPr>
                <w:sz w:val="16"/>
                <w:szCs w:val="16"/>
              </w:rPr>
            </w:pPr>
            <w:r w:rsidRPr="00037EC2">
              <w:rPr>
                <w:sz w:val="16"/>
                <w:szCs w:val="16"/>
              </w:rPr>
              <w:t>No</w:t>
            </w:r>
          </w:p>
        </w:tc>
        <w:tc>
          <w:tcPr>
            <w:tcW w:w="0" w:type="auto"/>
          </w:tcPr>
          <w:p w14:paraId="7BD69B1F" w14:textId="77777777" w:rsidR="00AD1626" w:rsidRPr="00037EC2" w:rsidRDefault="00AD1626" w:rsidP="00AD1626">
            <w:pPr>
              <w:rPr>
                <w:sz w:val="16"/>
                <w:szCs w:val="16"/>
              </w:rPr>
            </w:pPr>
          </w:p>
        </w:tc>
        <w:tc>
          <w:tcPr>
            <w:tcW w:w="0" w:type="auto"/>
          </w:tcPr>
          <w:p w14:paraId="7309E254" w14:textId="77777777" w:rsidR="00AD1626" w:rsidRPr="00037EC2" w:rsidRDefault="00AD1626" w:rsidP="00AD1626">
            <w:pPr>
              <w:rPr>
                <w:sz w:val="16"/>
                <w:szCs w:val="16"/>
              </w:rPr>
            </w:pPr>
          </w:p>
        </w:tc>
      </w:tr>
      <w:tr w:rsidR="00AD1626" w:rsidRPr="00037EC2" w14:paraId="6C226698" w14:textId="77777777" w:rsidTr="003A3E6C">
        <w:tc>
          <w:tcPr>
            <w:tcW w:w="0" w:type="auto"/>
            <w:vMerge/>
          </w:tcPr>
          <w:p w14:paraId="5330C693" w14:textId="77777777" w:rsidR="00AD1626" w:rsidRPr="00037EC2" w:rsidRDefault="00AD1626" w:rsidP="00AD1626">
            <w:pPr>
              <w:rPr>
                <w:sz w:val="16"/>
                <w:szCs w:val="16"/>
              </w:rPr>
            </w:pPr>
          </w:p>
        </w:tc>
        <w:tc>
          <w:tcPr>
            <w:tcW w:w="0" w:type="auto"/>
          </w:tcPr>
          <w:p w14:paraId="113ED83C" w14:textId="7548A5CA" w:rsidR="00AD1626" w:rsidRPr="00037EC2" w:rsidRDefault="00B5069E" w:rsidP="00AD1626">
            <w:pPr>
              <w:rPr>
                <w:sz w:val="16"/>
                <w:szCs w:val="16"/>
              </w:rPr>
            </w:pPr>
            <w:r>
              <w:rPr>
                <w:sz w:val="16"/>
                <w:szCs w:val="16"/>
              </w:rPr>
              <w:t>Action/s outlined to improve child health</w:t>
            </w:r>
          </w:p>
        </w:tc>
        <w:tc>
          <w:tcPr>
            <w:tcW w:w="0" w:type="auto"/>
          </w:tcPr>
          <w:p w14:paraId="32FA3FAD" w14:textId="12D2FCB2" w:rsidR="00AD1626" w:rsidRPr="00037EC2" w:rsidRDefault="00AD1626" w:rsidP="00AD1626">
            <w:pPr>
              <w:rPr>
                <w:sz w:val="16"/>
                <w:szCs w:val="16"/>
              </w:rPr>
            </w:pPr>
            <w:r w:rsidRPr="00037EC2">
              <w:rPr>
                <w:sz w:val="16"/>
                <w:szCs w:val="16"/>
              </w:rPr>
              <w:t>Yes</w:t>
            </w:r>
          </w:p>
        </w:tc>
        <w:tc>
          <w:tcPr>
            <w:tcW w:w="0" w:type="auto"/>
          </w:tcPr>
          <w:p w14:paraId="067FE083" w14:textId="52F37620" w:rsidR="00AD1626" w:rsidRPr="00037EC2" w:rsidRDefault="00AD1626" w:rsidP="00AD1626">
            <w:pPr>
              <w:rPr>
                <w:sz w:val="16"/>
                <w:szCs w:val="16"/>
              </w:rPr>
            </w:pPr>
            <w:r w:rsidRPr="00037EC2">
              <w:rPr>
                <w:sz w:val="16"/>
                <w:szCs w:val="16"/>
              </w:rPr>
              <w:t>Education on health risks, tailored for specific group needs (including children).</w:t>
            </w:r>
          </w:p>
          <w:p w14:paraId="667DAFF9" w14:textId="77777777" w:rsidR="00AD1626" w:rsidRPr="00037EC2" w:rsidRDefault="00AD1626" w:rsidP="00AD1626">
            <w:pPr>
              <w:rPr>
                <w:sz w:val="16"/>
                <w:szCs w:val="16"/>
              </w:rPr>
            </w:pPr>
          </w:p>
          <w:p w14:paraId="329073AC" w14:textId="77777777" w:rsidR="00AD1626" w:rsidRPr="00037EC2" w:rsidRDefault="00AD1626" w:rsidP="00AD1626">
            <w:pPr>
              <w:rPr>
                <w:sz w:val="16"/>
                <w:szCs w:val="16"/>
              </w:rPr>
            </w:pPr>
            <w:r w:rsidRPr="00037EC2">
              <w:rPr>
                <w:sz w:val="16"/>
                <w:szCs w:val="16"/>
              </w:rPr>
              <w:t>Creating climate resilient school infrastructure, particularly in schools that double as emergency shelters. However, no explicit link to child health was made.</w:t>
            </w:r>
          </w:p>
          <w:p w14:paraId="562A8FBE" w14:textId="77777777" w:rsidR="00AD1626" w:rsidRPr="00037EC2" w:rsidRDefault="00AD1626" w:rsidP="00AD1626">
            <w:pPr>
              <w:rPr>
                <w:sz w:val="16"/>
                <w:szCs w:val="16"/>
              </w:rPr>
            </w:pPr>
          </w:p>
          <w:p w14:paraId="569E2B60" w14:textId="77777777" w:rsidR="00AD1626" w:rsidRPr="00037EC2" w:rsidRDefault="00AD1626" w:rsidP="00AD1626">
            <w:pPr>
              <w:rPr>
                <w:sz w:val="16"/>
                <w:szCs w:val="16"/>
              </w:rPr>
            </w:pPr>
            <w:r w:rsidRPr="00037EC2">
              <w:rPr>
                <w:sz w:val="16"/>
                <w:szCs w:val="16"/>
              </w:rPr>
              <w:t>Enacting legislation in the health sector for the protection of vulnerable groups</w:t>
            </w:r>
          </w:p>
          <w:p w14:paraId="5CA4647C" w14:textId="77777777" w:rsidR="00AD1626" w:rsidRPr="00037EC2" w:rsidRDefault="00AD1626" w:rsidP="00AD1626">
            <w:pPr>
              <w:rPr>
                <w:sz w:val="16"/>
                <w:szCs w:val="16"/>
              </w:rPr>
            </w:pPr>
          </w:p>
          <w:p w14:paraId="4569AD6F" w14:textId="33B19F7E" w:rsidR="00AD1626" w:rsidRPr="00037EC2" w:rsidRDefault="00AD1626" w:rsidP="00AD1626">
            <w:pPr>
              <w:rPr>
                <w:sz w:val="16"/>
                <w:szCs w:val="16"/>
              </w:rPr>
            </w:pPr>
            <w:r w:rsidRPr="00037EC2">
              <w:rPr>
                <w:sz w:val="16"/>
                <w:szCs w:val="16"/>
              </w:rPr>
              <w:t>Heat event response plan includes guidelines for school attendance. Exact guidelines have not been stated. No link to child health outcomes was made.</w:t>
            </w:r>
          </w:p>
        </w:tc>
        <w:tc>
          <w:tcPr>
            <w:tcW w:w="0" w:type="auto"/>
          </w:tcPr>
          <w:p w14:paraId="5075754B" w14:textId="77777777" w:rsidR="00AD1626" w:rsidRPr="00037EC2" w:rsidRDefault="00AD1626" w:rsidP="00AD1626">
            <w:pPr>
              <w:rPr>
                <w:sz w:val="16"/>
                <w:szCs w:val="16"/>
              </w:rPr>
            </w:pPr>
            <w:r w:rsidRPr="00037EC2">
              <w:rPr>
                <w:sz w:val="16"/>
                <w:szCs w:val="16"/>
              </w:rPr>
              <w:t>“Integrate into/enhance in, climate education materials, modules on hazards, impacts and risk reduction and management options, e.g. health risks (vector-borne disease, heat, injuries)”</w:t>
            </w:r>
          </w:p>
          <w:p w14:paraId="37133BCD" w14:textId="77777777" w:rsidR="00AD1626" w:rsidRPr="00037EC2" w:rsidRDefault="00AD1626" w:rsidP="00AD1626">
            <w:pPr>
              <w:rPr>
                <w:sz w:val="16"/>
                <w:szCs w:val="16"/>
              </w:rPr>
            </w:pPr>
          </w:p>
          <w:p w14:paraId="572E6A3A" w14:textId="77777777" w:rsidR="00AD1626" w:rsidRPr="00037EC2" w:rsidRDefault="00AD1626" w:rsidP="00AD1626">
            <w:pPr>
              <w:rPr>
                <w:sz w:val="16"/>
                <w:szCs w:val="16"/>
              </w:rPr>
            </w:pPr>
            <w:r w:rsidRPr="00037EC2">
              <w:rPr>
                <w:sz w:val="16"/>
                <w:szCs w:val="16"/>
              </w:rPr>
              <w:t>“New materials, tailored for specific group needs (e.g. … young children…) proposed and developed and modules on climate risks integrated as part of the Climate Change Education Strategy”</w:t>
            </w:r>
          </w:p>
          <w:p w14:paraId="71B0BE22" w14:textId="77777777" w:rsidR="00AD1626" w:rsidRPr="00037EC2" w:rsidRDefault="00AD1626" w:rsidP="00AD1626">
            <w:pPr>
              <w:rPr>
                <w:sz w:val="16"/>
                <w:szCs w:val="16"/>
              </w:rPr>
            </w:pPr>
          </w:p>
          <w:p w14:paraId="2247E6A7" w14:textId="77777777" w:rsidR="00AD1626" w:rsidRPr="00037EC2" w:rsidRDefault="00AD1626" w:rsidP="00AD1626">
            <w:pPr>
              <w:rPr>
                <w:sz w:val="16"/>
                <w:szCs w:val="16"/>
              </w:rPr>
            </w:pPr>
            <w:r w:rsidRPr="00037EC2">
              <w:rPr>
                <w:sz w:val="16"/>
                <w:szCs w:val="16"/>
              </w:rPr>
              <w:t>“Enact legislation for the protection of vulnerable groups, including the young and elderly”</w:t>
            </w:r>
          </w:p>
          <w:p w14:paraId="2C7BEFE8" w14:textId="77777777" w:rsidR="00AD1626" w:rsidRPr="00037EC2" w:rsidRDefault="00AD1626" w:rsidP="00AD1626">
            <w:pPr>
              <w:rPr>
                <w:sz w:val="16"/>
                <w:szCs w:val="16"/>
              </w:rPr>
            </w:pPr>
          </w:p>
          <w:p w14:paraId="022F5026" w14:textId="39D316CD" w:rsidR="00AD1626" w:rsidRPr="00037EC2" w:rsidRDefault="00AD1626" w:rsidP="00AD1626">
            <w:pPr>
              <w:rPr>
                <w:sz w:val="16"/>
                <w:szCs w:val="16"/>
              </w:rPr>
            </w:pPr>
            <w:r w:rsidRPr="00037EC2">
              <w:rPr>
                <w:sz w:val="16"/>
                <w:szCs w:val="16"/>
              </w:rPr>
              <w:t>“Heat event response plan set up and including… e) guidelines for school attendance”</w:t>
            </w:r>
          </w:p>
        </w:tc>
      </w:tr>
      <w:tr w:rsidR="00AD1626" w:rsidRPr="00037EC2" w14:paraId="49CF4BEE" w14:textId="77777777" w:rsidTr="003A3E6C">
        <w:tc>
          <w:tcPr>
            <w:tcW w:w="0" w:type="auto"/>
            <w:vMerge/>
          </w:tcPr>
          <w:p w14:paraId="7EC6B62D" w14:textId="77777777" w:rsidR="00AD1626" w:rsidRPr="00037EC2" w:rsidRDefault="00AD1626" w:rsidP="00AD1626">
            <w:pPr>
              <w:rPr>
                <w:sz w:val="16"/>
                <w:szCs w:val="16"/>
              </w:rPr>
            </w:pPr>
          </w:p>
        </w:tc>
        <w:tc>
          <w:tcPr>
            <w:tcW w:w="0" w:type="auto"/>
          </w:tcPr>
          <w:p w14:paraId="2847CEEA" w14:textId="346E3999" w:rsidR="00AD1626" w:rsidRPr="00037EC2" w:rsidRDefault="00B5069E" w:rsidP="00AD1626">
            <w:pPr>
              <w:rPr>
                <w:sz w:val="16"/>
                <w:szCs w:val="16"/>
              </w:rPr>
            </w:pPr>
            <w:r>
              <w:rPr>
                <w:sz w:val="16"/>
                <w:szCs w:val="16"/>
              </w:rPr>
              <w:t>Mechanisms by which children and/or pregnant women will be specifically targeted by the action are explicitly stated</w:t>
            </w:r>
          </w:p>
        </w:tc>
        <w:tc>
          <w:tcPr>
            <w:tcW w:w="0" w:type="auto"/>
          </w:tcPr>
          <w:p w14:paraId="65D9B681" w14:textId="2ECE4520" w:rsidR="00AD1626" w:rsidRPr="00037EC2" w:rsidRDefault="00AD1626" w:rsidP="00AD1626">
            <w:pPr>
              <w:rPr>
                <w:sz w:val="16"/>
                <w:szCs w:val="16"/>
              </w:rPr>
            </w:pPr>
            <w:r w:rsidRPr="00037EC2">
              <w:rPr>
                <w:sz w:val="16"/>
                <w:szCs w:val="16"/>
              </w:rPr>
              <w:t>No</w:t>
            </w:r>
          </w:p>
        </w:tc>
        <w:tc>
          <w:tcPr>
            <w:tcW w:w="0" w:type="auto"/>
          </w:tcPr>
          <w:p w14:paraId="62F4947C" w14:textId="77777777" w:rsidR="00AD1626" w:rsidRPr="00037EC2" w:rsidRDefault="00AD1626" w:rsidP="00AD1626">
            <w:pPr>
              <w:rPr>
                <w:sz w:val="16"/>
                <w:szCs w:val="16"/>
              </w:rPr>
            </w:pPr>
            <w:r w:rsidRPr="00037EC2">
              <w:rPr>
                <w:sz w:val="16"/>
                <w:szCs w:val="16"/>
              </w:rPr>
              <w:t>Educational materials will be tailored for young children, but it is unclear how and where this will be implemented into climate education materials</w:t>
            </w:r>
          </w:p>
          <w:p w14:paraId="541F47C0" w14:textId="77777777" w:rsidR="00AD1626" w:rsidRPr="00037EC2" w:rsidRDefault="00AD1626" w:rsidP="00AD1626">
            <w:pPr>
              <w:rPr>
                <w:sz w:val="16"/>
                <w:szCs w:val="16"/>
              </w:rPr>
            </w:pPr>
          </w:p>
          <w:p w14:paraId="5EC1E7C3" w14:textId="152CD389" w:rsidR="00AD1626" w:rsidRPr="00037EC2" w:rsidRDefault="00AD1626" w:rsidP="00AD1626">
            <w:pPr>
              <w:rPr>
                <w:sz w:val="16"/>
                <w:szCs w:val="16"/>
              </w:rPr>
            </w:pPr>
            <w:r w:rsidRPr="00037EC2">
              <w:rPr>
                <w:sz w:val="16"/>
                <w:szCs w:val="16"/>
              </w:rPr>
              <w:lastRenderedPageBreak/>
              <w:t>No details were given on the legislation that will be enacted to protect children.</w:t>
            </w:r>
          </w:p>
          <w:p w14:paraId="21B36D8E" w14:textId="77777777" w:rsidR="00AD1626" w:rsidRPr="00037EC2" w:rsidRDefault="00AD1626" w:rsidP="00AD1626">
            <w:pPr>
              <w:rPr>
                <w:sz w:val="16"/>
                <w:szCs w:val="16"/>
              </w:rPr>
            </w:pPr>
          </w:p>
          <w:p w14:paraId="6C3B6859" w14:textId="1D5593D8" w:rsidR="00AD1626" w:rsidRPr="00037EC2" w:rsidRDefault="00AD1626" w:rsidP="00AD1626">
            <w:pPr>
              <w:rPr>
                <w:sz w:val="16"/>
                <w:szCs w:val="16"/>
              </w:rPr>
            </w:pPr>
            <w:r w:rsidRPr="00037EC2">
              <w:rPr>
                <w:sz w:val="16"/>
                <w:szCs w:val="16"/>
              </w:rPr>
              <w:t>Actions to create resilient school infrastructure and implement school attendance guidelines during heat events specifically target school students.</w:t>
            </w:r>
          </w:p>
        </w:tc>
        <w:tc>
          <w:tcPr>
            <w:tcW w:w="0" w:type="auto"/>
          </w:tcPr>
          <w:p w14:paraId="3E1F1757" w14:textId="77777777" w:rsidR="00AD1626" w:rsidRPr="00037EC2" w:rsidRDefault="00AD1626" w:rsidP="00AD1626">
            <w:pPr>
              <w:rPr>
                <w:sz w:val="16"/>
                <w:szCs w:val="16"/>
              </w:rPr>
            </w:pPr>
          </w:p>
        </w:tc>
      </w:tr>
      <w:tr w:rsidR="00E312A4" w:rsidRPr="00037EC2" w14:paraId="55292D3D" w14:textId="77777777" w:rsidTr="003A3E6C">
        <w:tc>
          <w:tcPr>
            <w:tcW w:w="0" w:type="auto"/>
            <w:vMerge/>
          </w:tcPr>
          <w:p w14:paraId="6FE762AC" w14:textId="77777777" w:rsidR="00E312A4" w:rsidRPr="00037EC2" w:rsidRDefault="00E312A4" w:rsidP="00AD1626">
            <w:pPr>
              <w:rPr>
                <w:sz w:val="16"/>
                <w:szCs w:val="16"/>
              </w:rPr>
            </w:pPr>
          </w:p>
        </w:tc>
        <w:tc>
          <w:tcPr>
            <w:tcW w:w="0" w:type="auto"/>
          </w:tcPr>
          <w:p w14:paraId="1AC15573" w14:textId="011CD31D" w:rsidR="00E312A4" w:rsidRPr="00037EC2" w:rsidRDefault="00B5069E" w:rsidP="00AD1626">
            <w:pPr>
              <w:rPr>
                <w:sz w:val="16"/>
                <w:szCs w:val="16"/>
              </w:rPr>
            </w:pPr>
            <w:r>
              <w:rPr>
                <w:sz w:val="16"/>
                <w:szCs w:val="16"/>
              </w:rPr>
              <w:t>Minimum of two actions</w:t>
            </w:r>
          </w:p>
        </w:tc>
        <w:tc>
          <w:tcPr>
            <w:tcW w:w="0" w:type="auto"/>
          </w:tcPr>
          <w:p w14:paraId="05F7E516" w14:textId="5D0E1A5C" w:rsidR="00E312A4" w:rsidRPr="00037EC2" w:rsidRDefault="00E312A4" w:rsidP="00AD1626">
            <w:pPr>
              <w:rPr>
                <w:sz w:val="16"/>
                <w:szCs w:val="16"/>
              </w:rPr>
            </w:pPr>
            <w:r w:rsidRPr="00037EC2">
              <w:rPr>
                <w:sz w:val="16"/>
                <w:szCs w:val="16"/>
              </w:rPr>
              <w:t>Yes</w:t>
            </w:r>
          </w:p>
        </w:tc>
        <w:tc>
          <w:tcPr>
            <w:tcW w:w="0" w:type="auto"/>
          </w:tcPr>
          <w:p w14:paraId="121C3B56" w14:textId="77777777" w:rsidR="00E312A4" w:rsidRPr="00037EC2" w:rsidRDefault="00E312A4" w:rsidP="00AD1626">
            <w:pPr>
              <w:rPr>
                <w:sz w:val="16"/>
                <w:szCs w:val="16"/>
              </w:rPr>
            </w:pPr>
          </w:p>
        </w:tc>
        <w:tc>
          <w:tcPr>
            <w:tcW w:w="0" w:type="auto"/>
          </w:tcPr>
          <w:p w14:paraId="601D0A83" w14:textId="77777777" w:rsidR="00E312A4" w:rsidRPr="00037EC2" w:rsidRDefault="00E312A4" w:rsidP="00AD1626">
            <w:pPr>
              <w:rPr>
                <w:sz w:val="16"/>
                <w:szCs w:val="16"/>
              </w:rPr>
            </w:pPr>
          </w:p>
        </w:tc>
      </w:tr>
      <w:tr w:rsidR="00AD1626" w:rsidRPr="00037EC2" w14:paraId="7C5229D7" w14:textId="77777777" w:rsidTr="003A3E6C">
        <w:tc>
          <w:tcPr>
            <w:tcW w:w="0" w:type="auto"/>
            <w:vMerge/>
          </w:tcPr>
          <w:p w14:paraId="1E3B10EB" w14:textId="77777777" w:rsidR="00AD1626" w:rsidRPr="00037EC2" w:rsidRDefault="00AD1626" w:rsidP="00AD1626">
            <w:pPr>
              <w:rPr>
                <w:sz w:val="16"/>
                <w:szCs w:val="16"/>
              </w:rPr>
            </w:pPr>
          </w:p>
        </w:tc>
        <w:tc>
          <w:tcPr>
            <w:tcW w:w="0" w:type="auto"/>
          </w:tcPr>
          <w:p w14:paraId="5B04CDBA" w14:textId="7670ACD3" w:rsidR="00AD1626" w:rsidRPr="00037EC2" w:rsidRDefault="003D564F" w:rsidP="00AD1626">
            <w:pPr>
              <w:rPr>
                <w:sz w:val="16"/>
                <w:szCs w:val="16"/>
              </w:rPr>
            </w:pPr>
            <w:r w:rsidRPr="00037EC2">
              <w:rPr>
                <w:sz w:val="16"/>
                <w:szCs w:val="16"/>
              </w:rPr>
              <w:t>Actions comprehensively address climate-sensitive health risks identified in policy background</w:t>
            </w:r>
          </w:p>
        </w:tc>
        <w:tc>
          <w:tcPr>
            <w:tcW w:w="0" w:type="auto"/>
          </w:tcPr>
          <w:p w14:paraId="625547E9" w14:textId="069388F3" w:rsidR="00AD1626" w:rsidRPr="00037EC2" w:rsidRDefault="00AD1626" w:rsidP="00AD1626">
            <w:pPr>
              <w:rPr>
                <w:sz w:val="16"/>
                <w:szCs w:val="16"/>
              </w:rPr>
            </w:pPr>
            <w:r w:rsidRPr="00037EC2">
              <w:rPr>
                <w:sz w:val="16"/>
                <w:szCs w:val="16"/>
              </w:rPr>
              <w:t>No</w:t>
            </w:r>
          </w:p>
        </w:tc>
        <w:tc>
          <w:tcPr>
            <w:tcW w:w="0" w:type="auto"/>
          </w:tcPr>
          <w:p w14:paraId="7CB4B2B2" w14:textId="77777777" w:rsidR="00AD1626" w:rsidRPr="00037EC2" w:rsidRDefault="00AD1626" w:rsidP="00AD1626">
            <w:pPr>
              <w:rPr>
                <w:sz w:val="16"/>
                <w:szCs w:val="16"/>
              </w:rPr>
            </w:pPr>
          </w:p>
        </w:tc>
        <w:tc>
          <w:tcPr>
            <w:tcW w:w="0" w:type="auto"/>
          </w:tcPr>
          <w:p w14:paraId="3B385CF0" w14:textId="77777777" w:rsidR="00AD1626" w:rsidRPr="00037EC2" w:rsidRDefault="00AD1626" w:rsidP="00AD1626">
            <w:pPr>
              <w:rPr>
                <w:sz w:val="16"/>
                <w:szCs w:val="16"/>
              </w:rPr>
            </w:pPr>
          </w:p>
        </w:tc>
      </w:tr>
      <w:tr w:rsidR="00A72436" w:rsidRPr="00037EC2" w14:paraId="6FE46EBA" w14:textId="77777777" w:rsidTr="003A3E6C">
        <w:tc>
          <w:tcPr>
            <w:tcW w:w="0" w:type="auto"/>
            <w:vMerge w:val="restart"/>
          </w:tcPr>
          <w:p w14:paraId="771C2852" w14:textId="77777777" w:rsidR="00A72436" w:rsidRPr="00037EC2" w:rsidRDefault="00A72436" w:rsidP="00AD1626">
            <w:pPr>
              <w:rPr>
                <w:sz w:val="16"/>
                <w:szCs w:val="16"/>
              </w:rPr>
            </w:pPr>
            <w:r w:rsidRPr="00037EC2">
              <w:rPr>
                <w:sz w:val="16"/>
                <w:szCs w:val="16"/>
              </w:rPr>
              <w:t>Resources</w:t>
            </w:r>
          </w:p>
        </w:tc>
        <w:tc>
          <w:tcPr>
            <w:tcW w:w="0" w:type="auto"/>
          </w:tcPr>
          <w:p w14:paraId="57F070A5" w14:textId="66CC2009" w:rsidR="00A72436" w:rsidRPr="00037EC2" w:rsidRDefault="00B5069E" w:rsidP="005567F2">
            <w:pPr>
              <w:rPr>
                <w:sz w:val="16"/>
                <w:szCs w:val="16"/>
              </w:rPr>
            </w:pPr>
            <w:r>
              <w:rPr>
                <w:sz w:val="16"/>
                <w:szCs w:val="16"/>
              </w:rPr>
              <w:t>Financial resources addressed</w:t>
            </w:r>
          </w:p>
          <w:p w14:paraId="3E1E479A" w14:textId="4D371443" w:rsidR="00A72436" w:rsidRPr="00037EC2" w:rsidRDefault="00B5069E" w:rsidP="00AD1626">
            <w:pPr>
              <w:ind w:left="360"/>
              <w:rPr>
                <w:sz w:val="16"/>
                <w:szCs w:val="16"/>
              </w:rPr>
            </w:pPr>
            <w:r w:rsidRPr="00B5069E">
              <w:rPr>
                <w:sz w:val="16"/>
                <w:szCs w:val="16"/>
              </w:rPr>
              <w:t>Estimated financial resources for implementation of the action/s given</w:t>
            </w:r>
          </w:p>
          <w:p w14:paraId="2AADBABC" w14:textId="25B2A758" w:rsidR="00A72436" w:rsidRPr="00037EC2" w:rsidRDefault="00B5069E" w:rsidP="00AD1626">
            <w:pPr>
              <w:ind w:left="360"/>
              <w:rPr>
                <w:sz w:val="16"/>
                <w:szCs w:val="16"/>
              </w:rPr>
            </w:pPr>
            <w:r w:rsidRPr="00B5069E">
              <w:rPr>
                <w:sz w:val="16"/>
                <w:szCs w:val="16"/>
              </w:rPr>
              <w:t>Allocated financial resources for implementation of the action/s clear</w:t>
            </w:r>
          </w:p>
          <w:p w14:paraId="65E18554" w14:textId="0E2A48D8" w:rsidR="00A72436" w:rsidRPr="00037EC2" w:rsidRDefault="00B5069E" w:rsidP="00AD1626">
            <w:pPr>
              <w:ind w:left="360"/>
              <w:rPr>
                <w:sz w:val="16"/>
                <w:szCs w:val="16"/>
              </w:rPr>
            </w:pPr>
            <w:r w:rsidRPr="00B5069E">
              <w:rPr>
                <w:sz w:val="16"/>
                <w:szCs w:val="16"/>
              </w:rPr>
              <w:t>Rewards/sanctions for spending allocated resources on other programs</w:t>
            </w:r>
          </w:p>
        </w:tc>
        <w:tc>
          <w:tcPr>
            <w:tcW w:w="0" w:type="auto"/>
          </w:tcPr>
          <w:p w14:paraId="17C4C8DA" w14:textId="5253BCE1" w:rsidR="00A72436" w:rsidRPr="00037EC2" w:rsidRDefault="00A72436" w:rsidP="00AD1626">
            <w:pPr>
              <w:rPr>
                <w:sz w:val="16"/>
                <w:szCs w:val="16"/>
              </w:rPr>
            </w:pPr>
            <w:r w:rsidRPr="00037EC2">
              <w:rPr>
                <w:sz w:val="16"/>
                <w:szCs w:val="16"/>
              </w:rPr>
              <w:t>No</w:t>
            </w:r>
          </w:p>
        </w:tc>
        <w:tc>
          <w:tcPr>
            <w:tcW w:w="0" w:type="auto"/>
          </w:tcPr>
          <w:p w14:paraId="735A04CC" w14:textId="77777777" w:rsidR="00A72436" w:rsidRPr="00037EC2" w:rsidRDefault="00A72436" w:rsidP="00AD1626">
            <w:pPr>
              <w:rPr>
                <w:sz w:val="16"/>
                <w:szCs w:val="16"/>
              </w:rPr>
            </w:pPr>
          </w:p>
        </w:tc>
        <w:tc>
          <w:tcPr>
            <w:tcW w:w="0" w:type="auto"/>
          </w:tcPr>
          <w:p w14:paraId="5F76E963" w14:textId="77777777" w:rsidR="00A72436" w:rsidRPr="00037EC2" w:rsidRDefault="00A72436" w:rsidP="00AD1626">
            <w:pPr>
              <w:rPr>
                <w:sz w:val="16"/>
                <w:szCs w:val="16"/>
              </w:rPr>
            </w:pPr>
          </w:p>
        </w:tc>
      </w:tr>
      <w:tr w:rsidR="00A72436" w:rsidRPr="00037EC2" w14:paraId="2F1B45AD" w14:textId="77777777" w:rsidTr="003A3E6C">
        <w:tc>
          <w:tcPr>
            <w:tcW w:w="0" w:type="auto"/>
            <w:vMerge/>
          </w:tcPr>
          <w:p w14:paraId="2978C7C3" w14:textId="77777777" w:rsidR="00A72436" w:rsidRPr="00037EC2" w:rsidRDefault="00A72436" w:rsidP="00AD1626">
            <w:pPr>
              <w:rPr>
                <w:sz w:val="16"/>
                <w:szCs w:val="16"/>
              </w:rPr>
            </w:pPr>
          </w:p>
        </w:tc>
        <w:tc>
          <w:tcPr>
            <w:tcW w:w="0" w:type="auto"/>
          </w:tcPr>
          <w:p w14:paraId="199456CA" w14:textId="5398761E" w:rsidR="00A72436" w:rsidRPr="00037EC2" w:rsidRDefault="00B5069E" w:rsidP="00AD1626">
            <w:pPr>
              <w:rPr>
                <w:sz w:val="16"/>
                <w:szCs w:val="16"/>
              </w:rPr>
            </w:pPr>
            <w:r w:rsidRPr="00B5069E">
              <w:rPr>
                <w:sz w:val="16"/>
                <w:szCs w:val="16"/>
              </w:rPr>
              <w:t>Human resources addressed</w:t>
            </w:r>
          </w:p>
        </w:tc>
        <w:tc>
          <w:tcPr>
            <w:tcW w:w="0" w:type="auto"/>
          </w:tcPr>
          <w:p w14:paraId="6AD239C7" w14:textId="5B9F10A9" w:rsidR="00A72436" w:rsidRPr="00037EC2" w:rsidRDefault="00A72436" w:rsidP="00AD1626">
            <w:pPr>
              <w:rPr>
                <w:sz w:val="16"/>
                <w:szCs w:val="16"/>
              </w:rPr>
            </w:pPr>
            <w:r w:rsidRPr="00037EC2">
              <w:rPr>
                <w:sz w:val="16"/>
                <w:szCs w:val="16"/>
              </w:rPr>
              <w:t>No</w:t>
            </w:r>
          </w:p>
        </w:tc>
        <w:tc>
          <w:tcPr>
            <w:tcW w:w="0" w:type="auto"/>
          </w:tcPr>
          <w:p w14:paraId="1DFF828D" w14:textId="77777777" w:rsidR="00A72436" w:rsidRPr="00037EC2" w:rsidRDefault="00A72436" w:rsidP="00AD1626">
            <w:pPr>
              <w:rPr>
                <w:sz w:val="16"/>
                <w:szCs w:val="16"/>
              </w:rPr>
            </w:pPr>
          </w:p>
        </w:tc>
        <w:tc>
          <w:tcPr>
            <w:tcW w:w="0" w:type="auto"/>
          </w:tcPr>
          <w:p w14:paraId="6E402D6B" w14:textId="77777777" w:rsidR="00A72436" w:rsidRPr="00037EC2" w:rsidRDefault="00A72436" w:rsidP="00AD1626">
            <w:pPr>
              <w:rPr>
                <w:sz w:val="16"/>
                <w:szCs w:val="16"/>
              </w:rPr>
            </w:pPr>
          </w:p>
        </w:tc>
      </w:tr>
      <w:tr w:rsidR="00A72436" w:rsidRPr="00037EC2" w14:paraId="6555918F" w14:textId="77777777" w:rsidTr="003A3E6C">
        <w:tc>
          <w:tcPr>
            <w:tcW w:w="0" w:type="auto"/>
            <w:vMerge/>
          </w:tcPr>
          <w:p w14:paraId="444CD597" w14:textId="77777777" w:rsidR="00A72436" w:rsidRPr="00037EC2" w:rsidRDefault="00A72436" w:rsidP="00AD1626">
            <w:pPr>
              <w:rPr>
                <w:sz w:val="16"/>
                <w:szCs w:val="16"/>
              </w:rPr>
            </w:pPr>
          </w:p>
        </w:tc>
        <w:tc>
          <w:tcPr>
            <w:tcW w:w="0" w:type="auto"/>
          </w:tcPr>
          <w:p w14:paraId="52AAD03B" w14:textId="6F6E2296" w:rsidR="00A72436" w:rsidRPr="00037EC2" w:rsidRDefault="00B5069E" w:rsidP="00AD1626">
            <w:pPr>
              <w:rPr>
                <w:sz w:val="16"/>
                <w:szCs w:val="16"/>
              </w:rPr>
            </w:pPr>
            <w:r w:rsidRPr="00B5069E">
              <w:rPr>
                <w:sz w:val="16"/>
                <w:szCs w:val="16"/>
              </w:rPr>
              <w:t>Organisational capacity addressed</w:t>
            </w:r>
          </w:p>
        </w:tc>
        <w:tc>
          <w:tcPr>
            <w:tcW w:w="0" w:type="auto"/>
          </w:tcPr>
          <w:p w14:paraId="7E03411F" w14:textId="73E51AFB" w:rsidR="00A72436" w:rsidRPr="00037EC2" w:rsidRDefault="00A72436" w:rsidP="00AD1626">
            <w:pPr>
              <w:rPr>
                <w:sz w:val="16"/>
                <w:szCs w:val="16"/>
              </w:rPr>
            </w:pPr>
            <w:r w:rsidRPr="00037EC2">
              <w:rPr>
                <w:sz w:val="16"/>
                <w:szCs w:val="16"/>
              </w:rPr>
              <w:t>No</w:t>
            </w:r>
          </w:p>
        </w:tc>
        <w:tc>
          <w:tcPr>
            <w:tcW w:w="0" w:type="auto"/>
          </w:tcPr>
          <w:p w14:paraId="5DE62C5C" w14:textId="77777777" w:rsidR="00A72436" w:rsidRPr="00037EC2" w:rsidRDefault="00A72436" w:rsidP="00AD1626">
            <w:pPr>
              <w:rPr>
                <w:sz w:val="16"/>
                <w:szCs w:val="16"/>
              </w:rPr>
            </w:pPr>
          </w:p>
        </w:tc>
        <w:tc>
          <w:tcPr>
            <w:tcW w:w="0" w:type="auto"/>
          </w:tcPr>
          <w:p w14:paraId="6240A70D" w14:textId="77777777" w:rsidR="00A72436" w:rsidRPr="00037EC2" w:rsidRDefault="00A72436" w:rsidP="00AD1626">
            <w:pPr>
              <w:rPr>
                <w:sz w:val="16"/>
                <w:szCs w:val="16"/>
              </w:rPr>
            </w:pPr>
          </w:p>
        </w:tc>
      </w:tr>
      <w:tr w:rsidR="00A72436" w:rsidRPr="00037EC2" w14:paraId="7F2BDA99" w14:textId="77777777" w:rsidTr="003A3E6C">
        <w:tc>
          <w:tcPr>
            <w:tcW w:w="0" w:type="auto"/>
            <w:vMerge/>
          </w:tcPr>
          <w:p w14:paraId="69B90392" w14:textId="77777777" w:rsidR="00A72436" w:rsidRPr="00037EC2" w:rsidRDefault="00A72436" w:rsidP="00AD1626">
            <w:pPr>
              <w:rPr>
                <w:sz w:val="16"/>
                <w:szCs w:val="16"/>
              </w:rPr>
            </w:pPr>
          </w:p>
        </w:tc>
        <w:tc>
          <w:tcPr>
            <w:tcW w:w="0" w:type="auto"/>
          </w:tcPr>
          <w:p w14:paraId="79CAE3A2" w14:textId="4B1F8936" w:rsidR="00A72436" w:rsidRPr="00037EC2" w:rsidRDefault="00B5069E" w:rsidP="00AD1626">
            <w:pPr>
              <w:rPr>
                <w:sz w:val="16"/>
                <w:szCs w:val="16"/>
              </w:rPr>
            </w:pPr>
            <w:r w:rsidRPr="00B5069E">
              <w:rPr>
                <w:rFonts w:cs="Calibri"/>
                <w:sz w:val="16"/>
                <w:szCs w:val="16"/>
              </w:rPr>
              <w:t>Policy indicated strategies to mobilise required resources</w:t>
            </w:r>
          </w:p>
        </w:tc>
        <w:tc>
          <w:tcPr>
            <w:tcW w:w="0" w:type="auto"/>
          </w:tcPr>
          <w:p w14:paraId="778BB7C2" w14:textId="3464E4C9" w:rsidR="00A72436" w:rsidRPr="00037EC2" w:rsidRDefault="00A72436" w:rsidP="00AD1626">
            <w:pPr>
              <w:rPr>
                <w:sz w:val="16"/>
                <w:szCs w:val="16"/>
              </w:rPr>
            </w:pPr>
            <w:r>
              <w:rPr>
                <w:sz w:val="16"/>
                <w:szCs w:val="16"/>
              </w:rPr>
              <w:t>No</w:t>
            </w:r>
          </w:p>
        </w:tc>
        <w:tc>
          <w:tcPr>
            <w:tcW w:w="0" w:type="auto"/>
          </w:tcPr>
          <w:p w14:paraId="46157BB2" w14:textId="77777777" w:rsidR="00A72436" w:rsidRPr="00037EC2" w:rsidRDefault="00A72436" w:rsidP="00AD1626">
            <w:pPr>
              <w:rPr>
                <w:sz w:val="16"/>
                <w:szCs w:val="16"/>
              </w:rPr>
            </w:pPr>
          </w:p>
        </w:tc>
        <w:tc>
          <w:tcPr>
            <w:tcW w:w="0" w:type="auto"/>
          </w:tcPr>
          <w:p w14:paraId="41373CFF" w14:textId="77777777" w:rsidR="00A72436" w:rsidRPr="00037EC2" w:rsidRDefault="00A72436" w:rsidP="00AD1626">
            <w:pPr>
              <w:rPr>
                <w:sz w:val="16"/>
                <w:szCs w:val="16"/>
              </w:rPr>
            </w:pPr>
          </w:p>
        </w:tc>
      </w:tr>
      <w:tr w:rsidR="00AD1626" w:rsidRPr="00037EC2" w14:paraId="238794F2" w14:textId="77777777" w:rsidTr="003A3E6C">
        <w:tc>
          <w:tcPr>
            <w:tcW w:w="0" w:type="auto"/>
            <w:vMerge w:val="restart"/>
          </w:tcPr>
          <w:p w14:paraId="1EBE141C" w14:textId="77777777" w:rsidR="00AD1626" w:rsidRPr="00037EC2" w:rsidRDefault="00AD1626" w:rsidP="00AD1626">
            <w:pPr>
              <w:rPr>
                <w:sz w:val="16"/>
                <w:szCs w:val="16"/>
              </w:rPr>
            </w:pPr>
            <w:r w:rsidRPr="00037EC2">
              <w:rPr>
                <w:sz w:val="16"/>
                <w:szCs w:val="16"/>
              </w:rPr>
              <w:t>Monitoring and Evaluation</w:t>
            </w:r>
          </w:p>
        </w:tc>
        <w:tc>
          <w:tcPr>
            <w:tcW w:w="0" w:type="auto"/>
          </w:tcPr>
          <w:p w14:paraId="7D1644FE" w14:textId="14B70DF8" w:rsidR="00AD1626" w:rsidRPr="00037EC2" w:rsidRDefault="00B5069E" w:rsidP="00AD1626">
            <w:pPr>
              <w:rPr>
                <w:sz w:val="16"/>
                <w:szCs w:val="16"/>
              </w:rPr>
            </w:pPr>
            <w:r w:rsidRPr="00B5069E">
              <w:rPr>
                <w:sz w:val="16"/>
                <w:szCs w:val="16"/>
              </w:rPr>
              <w:t>Policy indicated monitoring and evaluation mechanisms to track progress on goals for child health</w:t>
            </w:r>
          </w:p>
        </w:tc>
        <w:tc>
          <w:tcPr>
            <w:tcW w:w="0" w:type="auto"/>
          </w:tcPr>
          <w:p w14:paraId="5A61C7C5" w14:textId="05FA8A78" w:rsidR="00AD1626" w:rsidRPr="00037EC2" w:rsidRDefault="00AD1626" w:rsidP="00AD1626">
            <w:pPr>
              <w:rPr>
                <w:sz w:val="16"/>
                <w:szCs w:val="16"/>
              </w:rPr>
            </w:pPr>
            <w:r w:rsidRPr="00037EC2">
              <w:rPr>
                <w:sz w:val="16"/>
                <w:szCs w:val="16"/>
              </w:rPr>
              <w:t>No</w:t>
            </w:r>
          </w:p>
        </w:tc>
        <w:tc>
          <w:tcPr>
            <w:tcW w:w="0" w:type="auto"/>
          </w:tcPr>
          <w:p w14:paraId="7439C860" w14:textId="77777777" w:rsidR="00AD1626" w:rsidRPr="00037EC2" w:rsidRDefault="00AD1626" w:rsidP="00AD1626">
            <w:pPr>
              <w:rPr>
                <w:sz w:val="16"/>
                <w:szCs w:val="16"/>
              </w:rPr>
            </w:pPr>
          </w:p>
        </w:tc>
        <w:tc>
          <w:tcPr>
            <w:tcW w:w="0" w:type="auto"/>
          </w:tcPr>
          <w:p w14:paraId="67C8F5B8" w14:textId="77777777" w:rsidR="00AD1626" w:rsidRPr="00037EC2" w:rsidRDefault="00AD1626" w:rsidP="00AD1626">
            <w:pPr>
              <w:rPr>
                <w:sz w:val="16"/>
                <w:szCs w:val="16"/>
              </w:rPr>
            </w:pPr>
          </w:p>
        </w:tc>
      </w:tr>
      <w:tr w:rsidR="00AD1626" w:rsidRPr="00037EC2" w14:paraId="0B8F3F46" w14:textId="77777777" w:rsidTr="003A3E6C">
        <w:tc>
          <w:tcPr>
            <w:tcW w:w="0" w:type="auto"/>
            <w:vMerge/>
          </w:tcPr>
          <w:p w14:paraId="2369E07B" w14:textId="77777777" w:rsidR="00AD1626" w:rsidRPr="00037EC2" w:rsidRDefault="00AD1626" w:rsidP="00AD1626">
            <w:pPr>
              <w:rPr>
                <w:sz w:val="16"/>
                <w:szCs w:val="16"/>
              </w:rPr>
            </w:pPr>
          </w:p>
        </w:tc>
        <w:tc>
          <w:tcPr>
            <w:tcW w:w="0" w:type="auto"/>
          </w:tcPr>
          <w:p w14:paraId="2FD59CFC" w14:textId="7424C9C5" w:rsidR="00AD1626" w:rsidRPr="00037EC2" w:rsidRDefault="00B5069E" w:rsidP="00AD1626">
            <w:pPr>
              <w:rPr>
                <w:sz w:val="16"/>
                <w:szCs w:val="16"/>
              </w:rPr>
            </w:pPr>
            <w:r w:rsidRPr="00B5069E">
              <w:rPr>
                <w:sz w:val="16"/>
                <w:szCs w:val="16"/>
              </w:rPr>
              <w:t>Policy nominated a committee or independent body to do evaluation</w:t>
            </w:r>
          </w:p>
        </w:tc>
        <w:tc>
          <w:tcPr>
            <w:tcW w:w="0" w:type="auto"/>
          </w:tcPr>
          <w:p w14:paraId="30F44245" w14:textId="2165E11F" w:rsidR="00AD1626" w:rsidRPr="00037EC2" w:rsidRDefault="00AD1626" w:rsidP="00AD1626">
            <w:pPr>
              <w:rPr>
                <w:sz w:val="16"/>
                <w:szCs w:val="16"/>
              </w:rPr>
            </w:pPr>
            <w:r w:rsidRPr="00037EC2">
              <w:rPr>
                <w:sz w:val="16"/>
                <w:szCs w:val="16"/>
              </w:rPr>
              <w:t>No</w:t>
            </w:r>
          </w:p>
        </w:tc>
        <w:tc>
          <w:tcPr>
            <w:tcW w:w="0" w:type="auto"/>
          </w:tcPr>
          <w:p w14:paraId="259F18ED" w14:textId="77777777" w:rsidR="00AD1626" w:rsidRPr="00037EC2" w:rsidRDefault="00AD1626" w:rsidP="00AD1626">
            <w:pPr>
              <w:rPr>
                <w:sz w:val="16"/>
                <w:szCs w:val="16"/>
              </w:rPr>
            </w:pPr>
          </w:p>
        </w:tc>
        <w:tc>
          <w:tcPr>
            <w:tcW w:w="0" w:type="auto"/>
          </w:tcPr>
          <w:p w14:paraId="638BF6FD" w14:textId="77777777" w:rsidR="00AD1626" w:rsidRPr="00037EC2" w:rsidRDefault="00AD1626" w:rsidP="00AD1626">
            <w:pPr>
              <w:rPr>
                <w:sz w:val="16"/>
                <w:szCs w:val="16"/>
              </w:rPr>
            </w:pPr>
          </w:p>
        </w:tc>
      </w:tr>
      <w:tr w:rsidR="00AD1626" w:rsidRPr="00037EC2" w14:paraId="0EE910DB" w14:textId="77777777" w:rsidTr="003A3E6C">
        <w:tc>
          <w:tcPr>
            <w:tcW w:w="0" w:type="auto"/>
            <w:vMerge/>
          </w:tcPr>
          <w:p w14:paraId="117B2178" w14:textId="77777777" w:rsidR="00AD1626" w:rsidRPr="00037EC2" w:rsidRDefault="00AD1626" w:rsidP="00AD1626">
            <w:pPr>
              <w:rPr>
                <w:sz w:val="16"/>
                <w:szCs w:val="16"/>
              </w:rPr>
            </w:pPr>
          </w:p>
        </w:tc>
        <w:tc>
          <w:tcPr>
            <w:tcW w:w="0" w:type="auto"/>
          </w:tcPr>
          <w:p w14:paraId="3BBFC58C" w14:textId="1563B568" w:rsidR="00AD1626" w:rsidRPr="00037EC2" w:rsidRDefault="00B5069E" w:rsidP="00AD1626">
            <w:pPr>
              <w:rPr>
                <w:sz w:val="16"/>
                <w:szCs w:val="16"/>
              </w:rPr>
            </w:pPr>
            <w:r w:rsidRPr="00B5069E">
              <w:rPr>
                <w:sz w:val="16"/>
                <w:szCs w:val="16"/>
              </w:rPr>
              <w:t>Outcome measures identified for each of the explicit and implicit objectives</w:t>
            </w:r>
          </w:p>
        </w:tc>
        <w:tc>
          <w:tcPr>
            <w:tcW w:w="0" w:type="auto"/>
          </w:tcPr>
          <w:p w14:paraId="470A543D" w14:textId="53CBB7E2" w:rsidR="00AD1626" w:rsidRPr="00037EC2" w:rsidRDefault="00AD1626" w:rsidP="00AD1626">
            <w:pPr>
              <w:rPr>
                <w:sz w:val="16"/>
                <w:szCs w:val="16"/>
              </w:rPr>
            </w:pPr>
            <w:r w:rsidRPr="00037EC2">
              <w:rPr>
                <w:sz w:val="16"/>
                <w:szCs w:val="16"/>
              </w:rPr>
              <w:t>No</w:t>
            </w:r>
          </w:p>
        </w:tc>
        <w:tc>
          <w:tcPr>
            <w:tcW w:w="0" w:type="auto"/>
          </w:tcPr>
          <w:p w14:paraId="724E93D4" w14:textId="77777777" w:rsidR="00AD1626" w:rsidRPr="00037EC2" w:rsidRDefault="00AD1626" w:rsidP="00AD1626">
            <w:pPr>
              <w:rPr>
                <w:sz w:val="16"/>
                <w:szCs w:val="16"/>
              </w:rPr>
            </w:pPr>
          </w:p>
        </w:tc>
        <w:tc>
          <w:tcPr>
            <w:tcW w:w="0" w:type="auto"/>
          </w:tcPr>
          <w:p w14:paraId="4B8A2CE4" w14:textId="77777777" w:rsidR="00AD1626" w:rsidRPr="00037EC2" w:rsidRDefault="00AD1626" w:rsidP="00AD1626">
            <w:pPr>
              <w:rPr>
                <w:sz w:val="16"/>
                <w:szCs w:val="16"/>
              </w:rPr>
            </w:pPr>
          </w:p>
        </w:tc>
      </w:tr>
      <w:tr w:rsidR="00AD1626" w:rsidRPr="00037EC2" w14:paraId="6778414F" w14:textId="77777777" w:rsidTr="003A3E6C">
        <w:tc>
          <w:tcPr>
            <w:tcW w:w="0" w:type="auto"/>
            <w:vMerge/>
          </w:tcPr>
          <w:p w14:paraId="1E3855DC" w14:textId="77777777" w:rsidR="00AD1626" w:rsidRPr="00037EC2" w:rsidRDefault="00AD1626" w:rsidP="00AD1626">
            <w:pPr>
              <w:rPr>
                <w:sz w:val="16"/>
                <w:szCs w:val="16"/>
              </w:rPr>
            </w:pPr>
          </w:p>
        </w:tc>
        <w:tc>
          <w:tcPr>
            <w:tcW w:w="0" w:type="auto"/>
          </w:tcPr>
          <w:p w14:paraId="7242AA84" w14:textId="2BABC7E4" w:rsidR="00AD1626" w:rsidRPr="00037EC2" w:rsidRDefault="00B5069E" w:rsidP="00AD1626">
            <w:pPr>
              <w:rPr>
                <w:sz w:val="16"/>
                <w:szCs w:val="16"/>
              </w:rPr>
            </w:pPr>
            <w:r w:rsidRPr="00B5069E">
              <w:rPr>
                <w:sz w:val="16"/>
                <w:szCs w:val="16"/>
              </w:rPr>
              <w:t>Data for evaluation will be collected before, during, and after introduction of the new policy</w:t>
            </w:r>
          </w:p>
        </w:tc>
        <w:tc>
          <w:tcPr>
            <w:tcW w:w="0" w:type="auto"/>
          </w:tcPr>
          <w:p w14:paraId="029482BE" w14:textId="2352E562" w:rsidR="00AD1626" w:rsidRPr="00037EC2" w:rsidRDefault="00AD1626" w:rsidP="00AD1626">
            <w:pPr>
              <w:rPr>
                <w:sz w:val="16"/>
                <w:szCs w:val="16"/>
              </w:rPr>
            </w:pPr>
            <w:r w:rsidRPr="00037EC2">
              <w:rPr>
                <w:sz w:val="16"/>
                <w:szCs w:val="16"/>
              </w:rPr>
              <w:t>No</w:t>
            </w:r>
          </w:p>
        </w:tc>
        <w:tc>
          <w:tcPr>
            <w:tcW w:w="0" w:type="auto"/>
          </w:tcPr>
          <w:p w14:paraId="16685F02" w14:textId="77777777" w:rsidR="00AD1626" w:rsidRPr="00037EC2" w:rsidRDefault="00AD1626" w:rsidP="00AD1626">
            <w:pPr>
              <w:rPr>
                <w:sz w:val="16"/>
                <w:szCs w:val="16"/>
              </w:rPr>
            </w:pPr>
          </w:p>
        </w:tc>
        <w:tc>
          <w:tcPr>
            <w:tcW w:w="0" w:type="auto"/>
          </w:tcPr>
          <w:p w14:paraId="3D119B1B" w14:textId="77777777" w:rsidR="00AD1626" w:rsidRPr="00037EC2" w:rsidRDefault="00AD1626" w:rsidP="00AD1626">
            <w:pPr>
              <w:rPr>
                <w:sz w:val="16"/>
                <w:szCs w:val="16"/>
              </w:rPr>
            </w:pPr>
          </w:p>
        </w:tc>
      </w:tr>
      <w:tr w:rsidR="00AD1626" w:rsidRPr="00037EC2" w14:paraId="5447E68F" w14:textId="77777777" w:rsidTr="003A3E6C">
        <w:tc>
          <w:tcPr>
            <w:tcW w:w="0" w:type="auto"/>
            <w:vMerge/>
          </w:tcPr>
          <w:p w14:paraId="0B6E6020" w14:textId="77777777" w:rsidR="00AD1626" w:rsidRPr="00037EC2" w:rsidRDefault="00AD1626" w:rsidP="00AD1626">
            <w:pPr>
              <w:rPr>
                <w:sz w:val="16"/>
                <w:szCs w:val="16"/>
              </w:rPr>
            </w:pPr>
          </w:p>
        </w:tc>
        <w:tc>
          <w:tcPr>
            <w:tcW w:w="0" w:type="auto"/>
          </w:tcPr>
          <w:p w14:paraId="246A58BC" w14:textId="77777777" w:rsidR="00AD1626" w:rsidRPr="00037EC2" w:rsidRDefault="00AD1626" w:rsidP="00AD1626">
            <w:pPr>
              <w:rPr>
                <w:sz w:val="16"/>
                <w:szCs w:val="16"/>
              </w:rPr>
            </w:pPr>
            <w:r w:rsidRPr="00037EC2">
              <w:rPr>
                <w:sz w:val="16"/>
                <w:szCs w:val="16"/>
              </w:rPr>
              <w:t>Follow-up takes place after a sufficient period to allow the effects of policy change to become evident</w:t>
            </w:r>
          </w:p>
        </w:tc>
        <w:tc>
          <w:tcPr>
            <w:tcW w:w="0" w:type="auto"/>
          </w:tcPr>
          <w:p w14:paraId="1EDAE51D" w14:textId="4F5A0F3F" w:rsidR="00AD1626" w:rsidRPr="00037EC2" w:rsidRDefault="00AD1626" w:rsidP="00AD1626">
            <w:pPr>
              <w:rPr>
                <w:sz w:val="16"/>
                <w:szCs w:val="16"/>
              </w:rPr>
            </w:pPr>
            <w:r w:rsidRPr="00037EC2">
              <w:rPr>
                <w:sz w:val="16"/>
                <w:szCs w:val="16"/>
              </w:rPr>
              <w:t>No</w:t>
            </w:r>
          </w:p>
        </w:tc>
        <w:tc>
          <w:tcPr>
            <w:tcW w:w="0" w:type="auto"/>
          </w:tcPr>
          <w:p w14:paraId="4E944195" w14:textId="77777777" w:rsidR="00AD1626" w:rsidRPr="00037EC2" w:rsidRDefault="00AD1626" w:rsidP="00AD1626">
            <w:pPr>
              <w:rPr>
                <w:sz w:val="16"/>
                <w:szCs w:val="16"/>
              </w:rPr>
            </w:pPr>
          </w:p>
        </w:tc>
        <w:tc>
          <w:tcPr>
            <w:tcW w:w="0" w:type="auto"/>
          </w:tcPr>
          <w:p w14:paraId="28A4C5E0" w14:textId="77777777" w:rsidR="00AD1626" w:rsidRPr="00037EC2" w:rsidRDefault="00AD1626" w:rsidP="00AD1626">
            <w:pPr>
              <w:rPr>
                <w:sz w:val="16"/>
                <w:szCs w:val="16"/>
              </w:rPr>
            </w:pPr>
          </w:p>
        </w:tc>
      </w:tr>
      <w:tr w:rsidR="00AD1626" w:rsidRPr="00037EC2" w14:paraId="4DF32CB8" w14:textId="77777777" w:rsidTr="003A3E6C">
        <w:tc>
          <w:tcPr>
            <w:tcW w:w="0" w:type="auto"/>
            <w:vMerge/>
          </w:tcPr>
          <w:p w14:paraId="6564E107" w14:textId="77777777" w:rsidR="00AD1626" w:rsidRPr="00037EC2" w:rsidRDefault="00AD1626" w:rsidP="00AD1626">
            <w:pPr>
              <w:rPr>
                <w:sz w:val="16"/>
                <w:szCs w:val="16"/>
              </w:rPr>
            </w:pPr>
          </w:p>
        </w:tc>
        <w:tc>
          <w:tcPr>
            <w:tcW w:w="0" w:type="auto"/>
          </w:tcPr>
          <w:p w14:paraId="6A19A4A7" w14:textId="6B1D720F" w:rsidR="00AD1626" w:rsidRPr="00037EC2" w:rsidRDefault="00B5069E" w:rsidP="00AD1626">
            <w:pPr>
              <w:rPr>
                <w:sz w:val="16"/>
                <w:szCs w:val="16"/>
              </w:rPr>
            </w:pPr>
            <w:r w:rsidRPr="00B5069E">
              <w:rPr>
                <w:sz w:val="16"/>
                <w:szCs w:val="16"/>
              </w:rPr>
              <w:t>Other factors that could have produced the change (other than policy) identified</w:t>
            </w:r>
          </w:p>
        </w:tc>
        <w:tc>
          <w:tcPr>
            <w:tcW w:w="0" w:type="auto"/>
          </w:tcPr>
          <w:p w14:paraId="74CE9612" w14:textId="3E8788EA" w:rsidR="00AD1626" w:rsidRPr="00037EC2" w:rsidRDefault="00AD1626" w:rsidP="00AD1626">
            <w:pPr>
              <w:rPr>
                <w:sz w:val="16"/>
                <w:szCs w:val="16"/>
              </w:rPr>
            </w:pPr>
            <w:r w:rsidRPr="00037EC2">
              <w:rPr>
                <w:sz w:val="16"/>
                <w:szCs w:val="16"/>
              </w:rPr>
              <w:t>No</w:t>
            </w:r>
          </w:p>
        </w:tc>
        <w:tc>
          <w:tcPr>
            <w:tcW w:w="0" w:type="auto"/>
          </w:tcPr>
          <w:p w14:paraId="346036F6" w14:textId="77777777" w:rsidR="00AD1626" w:rsidRPr="00037EC2" w:rsidRDefault="00AD1626" w:rsidP="00AD1626">
            <w:pPr>
              <w:rPr>
                <w:sz w:val="16"/>
                <w:szCs w:val="16"/>
              </w:rPr>
            </w:pPr>
          </w:p>
        </w:tc>
        <w:tc>
          <w:tcPr>
            <w:tcW w:w="0" w:type="auto"/>
          </w:tcPr>
          <w:p w14:paraId="6A29501C" w14:textId="77777777" w:rsidR="00AD1626" w:rsidRPr="00037EC2" w:rsidRDefault="00AD1626" w:rsidP="00AD1626">
            <w:pPr>
              <w:rPr>
                <w:sz w:val="16"/>
                <w:szCs w:val="16"/>
              </w:rPr>
            </w:pPr>
          </w:p>
        </w:tc>
      </w:tr>
      <w:tr w:rsidR="00AD1626" w:rsidRPr="00037EC2" w14:paraId="77F596FB" w14:textId="77777777" w:rsidTr="003A3E6C">
        <w:tc>
          <w:tcPr>
            <w:tcW w:w="0" w:type="auto"/>
            <w:vMerge/>
          </w:tcPr>
          <w:p w14:paraId="050773ED" w14:textId="77777777" w:rsidR="00AD1626" w:rsidRPr="00037EC2" w:rsidRDefault="00AD1626" w:rsidP="00AD1626">
            <w:pPr>
              <w:rPr>
                <w:sz w:val="16"/>
                <w:szCs w:val="16"/>
              </w:rPr>
            </w:pPr>
          </w:p>
        </w:tc>
        <w:tc>
          <w:tcPr>
            <w:tcW w:w="0" w:type="auto"/>
          </w:tcPr>
          <w:p w14:paraId="09F6FFDA" w14:textId="21225F6B" w:rsidR="00AD1626" w:rsidRPr="00037EC2" w:rsidRDefault="00B5069E" w:rsidP="00AD1626">
            <w:pPr>
              <w:rPr>
                <w:sz w:val="16"/>
                <w:szCs w:val="16"/>
              </w:rPr>
            </w:pPr>
            <w:r w:rsidRPr="00B5069E">
              <w:rPr>
                <w:sz w:val="16"/>
                <w:szCs w:val="16"/>
              </w:rPr>
              <w:t>Criteria for evaluation adequate or clear</w:t>
            </w:r>
          </w:p>
        </w:tc>
        <w:tc>
          <w:tcPr>
            <w:tcW w:w="0" w:type="auto"/>
          </w:tcPr>
          <w:p w14:paraId="63C1FCE0" w14:textId="35CD3B68" w:rsidR="00AD1626" w:rsidRPr="00037EC2" w:rsidRDefault="00AD1626" w:rsidP="00AD1626">
            <w:pPr>
              <w:rPr>
                <w:sz w:val="16"/>
                <w:szCs w:val="16"/>
              </w:rPr>
            </w:pPr>
            <w:r w:rsidRPr="00037EC2">
              <w:rPr>
                <w:sz w:val="16"/>
                <w:szCs w:val="16"/>
              </w:rPr>
              <w:t>No</w:t>
            </w:r>
          </w:p>
        </w:tc>
        <w:tc>
          <w:tcPr>
            <w:tcW w:w="0" w:type="auto"/>
          </w:tcPr>
          <w:p w14:paraId="240EFD6F" w14:textId="77777777" w:rsidR="00AD1626" w:rsidRPr="00037EC2" w:rsidRDefault="00AD1626" w:rsidP="00AD1626">
            <w:pPr>
              <w:rPr>
                <w:sz w:val="16"/>
                <w:szCs w:val="16"/>
              </w:rPr>
            </w:pPr>
          </w:p>
        </w:tc>
        <w:tc>
          <w:tcPr>
            <w:tcW w:w="0" w:type="auto"/>
          </w:tcPr>
          <w:p w14:paraId="6E1D5FEA" w14:textId="77777777" w:rsidR="00AD1626" w:rsidRPr="00037EC2" w:rsidRDefault="00AD1626" w:rsidP="00AD1626">
            <w:pPr>
              <w:rPr>
                <w:sz w:val="16"/>
                <w:szCs w:val="16"/>
              </w:rPr>
            </w:pPr>
          </w:p>
        </w:tc>
      </w:tr>
      <w:tr w:rsidR="00C112B4" w:rsidRPr="00037EC2" w14:paraId="43E8FE9A" w14:textId="77777777" w:rsidTr="003A3E6C">
        <w:tc>
          <w:tcPr>
            <w:tcW w:w="0" w:type="auto"/>
            <w:vMerge w:val="restart"/>
          </w:tcPr>
          <w:p w14:paraId="23AE0882" w14:textId="7A3C5C7F" w:rsidR="00C112B4" w:rsidRPr="00037EC2" w:rsidRDefault="00C112B4" w:rsidP="00AD1626">
            <w:pPr>
              <w:rPr>
                <w:sz w:val="16"/>
                <w:szCs w:val="16"/>
              </w:rPr>
            </w:pPr>
            <w:r w:rsidRPr="00037EC2">
              <w:rPr>
                <w:sz w:val="16"/>
                <w:szCs w:val="16"/>
              </w:rPr>
              <w:t>Implementation</w:t>
            </w:r>
          </w:p>
        </w:tc>
        <w:tc>
          <w:tcPr>
            <w:tcW w:w="0" w:type="auto"/>
          </w:tcPr>
          <w:p w14:paraId="6689174D" w14:textId="5B76FF3E" w:rsidR="00C112B4" w:rsidRPr="00037EC2" w:rsidRDefault="00962E2C" w:rsidP="00AD1626">
            <w:pPr>
              <w:rPr>
                <w:sz w:val="16"/>
                <w:szCs w:val="16"/>
              </w:rPr>
            </w:pPr>
            <w:r w:rsidRPr="00962E2C">
              <w:rPr>
                <w:sz w:val="16"/>
                <w:szCs w:val="16"/>
              </w:rPr>
              <w:t>Multiple stakeholders involved in the design and implementation of the action/s</w:t>
            </w:r>
          </w:p>
        </w:tc>
        <w:tc>
          <w:tcPr>
            <w:tcW w:w="0" w:type="auto"/>
          </w:tcPr>
          <w:p w14:paraId="344FC807" w14:textId="70D3F767" w:rsidR="00C112B4" w:rsidRPr="00037EC2" w:rsidRDefault="00C112B4" w:rsidP="00AD1626">
            <w:pPr>
              <w:rPr>
                <w:sz w:val="16"/>
                <w:szCs w:val="16"/>
              </w:rPr>
            </w:pPr>
            <w:r w:rsidRPr="00037EC2">
              <w:rPr>
                <w:sz w:val="16"/>
                <w:szCs w:val="16"/>
              </w:rPr>
              <w:t>No</w:t>
            </w:r>
          </w:p>
        </w:tc>
        <w:tc>
          <w:tcPr>
            <w:tcW w:w="0" w:type="auto"/>
          </w:tcPr>
          <w:p w14:paraId="73B99353" w14:textId="766C58A8" w:rsidR="00C112B4" w:rsidRPr="00037EC2" w:rsidRDefault="00C112B4" w:rsidP="00AD1626">
            <w:pPr>
              <w:rPr>
                <w:sz w:val="16"/>
                <w:szCs w:val="16"/>
              </w:rPr>
            </w:pPr>
            <w:r w:rsidRPr="00037EC2">
              <w:rPr>
                <w:sz w:val="16"/>
                <w:szCs w:val="16"/>
              </w:rPr>
              <w:t>Stakeholders for child health actions have not been specified</w:t>
            </w:r>
          </w:p>
        </w:tc>
        <w:tc>
          <w:tcPr>
            <w:tcW w:w="0" w:type="auto"/>
          </w:tcPr>
          <w:p w14:paraId="3155CEBD" w14:textId="77777777" w:rsidR="00C112B4" w:rsidRPr="00037EC2" w:rsidRDefault="00C112B4" w:rsidP="00AD1626">
            <w:pPr>
              <w:rPr>
                <w:sz w:val="16"/>
                <w:szCs w:val="16"/>
              </w:rPr>
            </w:pPr>
          </w:p>
        </w:tc>
      </w:tr>
      <w:tr w:rsidR="00C112B4" w:rsidRPr="00037EC2" w14:paraId="654200EC" w14:textId="77777777" w:rsidTr="003A3E6C">
        <w:tc>
          <w:tcPr>
            <w:tcW w:w="0" w:type="auto"/>
            <w:vMerge/>
          </w:tcPr>
          <w:p w14:paraId="54A3C1E7" w14:textId="740470D4" w:rsidR="00C112B4" w:rsidRPr="00037EC2" w:rsidRDefault="00C112B4" w:rsidP="00AD1626">
            <w:pPr>
              <w:rPr>
                <w:sz w:val="16"/>
                <w:szCs w:val="16"/>
              </w:rPr>
            </w:pPr>
          </w:p>
        </w:tc>
        <w:tc>
          <w:tcPr>
            <w:tcW w:w="0" w:type="auto"/>
          </w:tcPr>
          <w:p w14:paraId="2952A970" w14:textId="20BB4519" w:rsidR="00C112B4" w:rsidRPr="00037EC2" w:rsidRDefault="00B5069E" w:rsidP="00AD1626">
            <w:pPr>
              <w:rPr>
                <w:sz w:val="16"/>
                <w:szCs w:val="16"/>
              </w:rPr>
            </w:pPr>
            <w:r w:rsidRPr="00B5069E">
              <w:rPr>
                <w:sz w:val="16"/>
                <w:szCs w:val="16"/>
              </w:rPr>
              <w:t>Obligations of the various implementers specified – who has to do what?</w:t>
            </w:r>
          </w:p>
        </w:tc>
        <w:tc>
          <w:tcPr>
            <w:tcW w:w="0" w:type="auto"/>
          </w:tcPr>
          <w:p w14:paraId="633B0474" w14:textId="042A5FE9" w:rsidR="00C112B4" w:rsidRPr="00037EC2" w:rsidRDefault="00C112B4" w:rsidP="00AD1626">
            <w:pPr>
              <w:rPr>
                <w:sz w:val="16"/>
                <w:szCs w:val="16"/>
              </w:rPr>
            </w:pPr>
            <w:r w:rsidRPr="00037EC2">
              <w:rPr>
                <w:sz w:val="16"/>
                <w:szCs w:val="16"/>
              </w:rPr>
              <w:t>No</w:t>
            </w:r>
          </w:p>
        </w:tc>
        <w:tc>
          <w:tcPr>
            <w:tcW w:w="0" w:type="auto"/>
          </w:tcPr>
          <w:p w14:paraId="6A26BD04" w14:textId="77777777" w:rsidR="00C112B4" w:rsidRPr="00037EC2" w:rsidRDefault="00C112B4" w:rsidP="00AD1626">
            <w:pPr>
              <w:rPr>
                <w:sz w:val="16"/>
                <w:szCs w:val="16"/>
              </w:rPr>
            </w:pPr>
          </w:p>
        </w:tc>
        <w:tc>
          <w:tcPr>
            <w:tcW w:w="0" w:type="auto"/>
          </w:tcPr>
          <w:p w14:paraId="6B2E2B5A" w14:textId="77777777" w:rsidR="00C112B4" w:rsidRPr="00037EC2" w:rsidRDefault="00C112B4" w:rsidP="00AD1626">
            <w:pPr>
              <w:rPr>
                <w:sz w:val="16"/>
                <w:szCs w:val="16"/>
              </w:rPr>
            </w:pPr>
          </w:p>
        </w:tc>
      </w:tr>
    </w:tbl>
    <w:p w14:paraId="3882E1A4" w14:textId="77777777" w:rsidR="00D114E7" w:rsidRPr="00037EC2" w:rsidRDefault="00D114E7" w:rsidP="00D114E7">
      <w:pPr>
        <w:rPr>
          <w:sz w:val="16"/>
          <w:szCs w:val="16"/>
        </w:rPr>
      </w:pPr>
    </w:p>
    <w:p w14:paraId="56A38E79" w14:textId="77777777" w:rsidR="000B0C90" w:rsidRPr="00037EC2" w:rsidRDefault="000B0C90" w:rsidP="000B0C90">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0B0C90" w:rsidRPr="00037EC2" w14:paraId="77425527" w14:textId="77777777" w:rsidTr="00D71B3A">
        <w:tc>
          <w:tcPr>
            <w:tcW w:w="4508" w:type="dxa"/>
          </w:tcPr>
          <w:p w14:paraId="5B9DADD1" w14:textId="77777777" w:rsidR="000B0C90" w:rsidRPr="00037EC2" w:rsidRDefault="000B0C90" w:rsidP="00D71B3A">
            <w:pPr>
              <w:rPr>
                <w:b/>
                <w:bCs/>
                <w:sz w:val="16"/>
                <w:szCs w:val="16"/>
              </w:rPr>
            </w:pPr>
            <w:r w:rsidRPr="00037EC2">
              <w:rPr>
                <w:b/>
                <w:bCs/>
                <w:sz w:val="16"/>
                <w:szCs w:val="16"/>
              </w:rPr>
              <w:t>Criteria</w:t>
            </w:r>
          </w:p>
        </w:tc>
        <w:tc>
          <w:tcPr>
            <w:tcW w:w="4508" w:type="dxa"/>
          </w:tcPr>
          <w:p w14:paraId="4B22206A" w14:textId="77777777" w:rsidR="000B0C90" w:rsidRPr="00037EC2" w:rsidRDefault="000B0C90" w:rsidP="00D71B3A">
            <w:pPr>
              <w:rPr>
                <w:b/>
                <w:bCs/>
                <w:sz w:val="16"/>
                <w:szCs w:val="16"/>
              </w:rPr>
            </w:pPr>
            <w:r w:rsidRPr="00037EC2">
              <w:rPr>
                <w:b/>
                <w:bCs/>
                <w:sz w:val="16"/>
                <w:szCs w:val="16"/>
              </w:rPr>
              <w:t>Quality</w:t>
            </w:r>
          </w:p>
        </w:tc>
      </w:tr>
      <w:tr w:rsidR="000B0C90" w:rsidRPr="00037EC2" w14:paraId="0F613D9E" w14:textId="77777777" w:rsidTr="00D71B3A">
        <w:tc>
          <w:tcPr>
            <w:tcW w:w="4508" w:type="dxa"/>
          </w:tcPr>
          <w:p w14:paraId="46C9A06B" w14:textId="77777777" w:rsidR="000B0C90" w:rsidRPr="00037EC2" w:rsidRDefault="000B0C90" w:rsidP="00D71B3A">
            <w:pPr>
              <w:rPr>
                <w:sz w:val="16"/>
                <w:szCs w:val="16"/>
              </w:rPr>
            </w:pPr>
            <w:r w:rsidRPr="00037EC2">
              <w:rPr>
                <w:sz w:val="16"/>
                <w:szCs w:val="16"/>
              </w:rPr>
              <w:t>Policy Background</w:t>
            </w:r>
          </w:p>
        </w:tc>
        <w:tc>
          <w:tcPr>
            <w:tcW w:w="4508" w:type="dxa"/>
          </w:tcPr>
          <w:p w14:paraId="401C0E66" w14:textId="77777777" w:rsidR="000B0C90" w:rsidRPr="00037EC2" w:rsidRDefault="000B0C90" w:rsidP="00D71B3A">
            <w:pPr>
              <w:rPr>
                <w:sz w:val="16"/>
                <w:szCs w:val="16"/>
              </w:rPr>
            </w:pPr>
            <w:r w:rsidRPr="00037EC2">
              <w:rPr>
                <w:sz w:val="16"/>
                <w:szCs w:val="16"/>
              </w:rPr>
              <w:t>Needs improvement</w:t>
            </w:r>
          </w:p>
        </w:tc>
      </w:tr>
      <w:tr w:rsidR="000B0C90" w:rsidRPr="00037EC2" w14:paraId="080CFCDA" w14:textId="77777777" w:rsidTr="00D71B3A">
        <w:tc>
          <w:tcPr>
            <w:tcW w:w="4508" w:type="dxa"/>
          </w:tcPr>
          <w:p w14:paraId="208592B8" w14:textId="77777777" w:rsidR="000B0C90" w:rsidRPr="00037EC2" w:rsidRDefault="000B0C90" w:rsidP="00D71B3A">
            <w:pPr>
              <w:rPr>
                <w:sz w:val="16"/>
                <w:szCs w:val="16"/>
              </w:rPr>
            </w:pPr>
            <w:r w:rsidRPr="00037EC2">
              <w:rPr>
                <w:sz w:val="16"/>
                <w:szCs w:val="16"/>
              </w:rPr>
              <w:t>Goals</w:t>
            </w:r>
          </w:p>
        </w:tc>
        <w:tc>
          <w:tcPr>
            <w:tcW w:w="4508" w:type="dxa"/>
          </w:tcPr>
          <w:p w14:paraId="3F5A58C9" w14:textId="1315FDE8" w:rsidR="000B0C90" w:rsidRPr="00037EC2" w:rsidRDefault="00E312A4" w:rsidP="00D71B3A">
            <w:pPr>
              <w:rPr>
                <w:sz w:val="16"/>
                <w:szCs w:val="16"/>
              </w:rPr>
            </w:pPr>
            <w:r w:rsidRPr="00037EC2">
              <w:rPr>
                <w:sz w:val="16"/>
                <w:szCs w:val="16"/>
              </w:rPr>
              <w:t>Needs improvement</w:t>
            </w:r>
          </w:p>
        </w:tc>
      </w:tr>
      <w:tr w:rsidR="000B0C90" w:rsidRPr="00037EC2" w14:paraId="7F9FF069" w14:textId="77777777" w:rsidTr="00D71B3A">
        <w:tc>
          <w:tcPr>
            <w:tcW w:w="4508" w:type="dxa"/>
          </w:tcPr>
          <w:p w14:paraId="754CE4E6" w14:textId="77777777" w:rsidR="000B0C90" w:rsidRPr="00037EC2" w:rsidRDefault="000B0C90" w:rsidP="00D71B3A">
            <w:pPr>
              <w:rPr>
                <w:sz w:val="16"/>
                <w:szCs w:val="16"/>
              </w:rPr>
            </w:pPr>
            <w:r w:rsidRPr="00037EC2">
              <w:rPr>
                <w:sz w:val="16"/>
                <w:szCs w:val="16"/>
              </w:rPr>
              <w:t>Resources</w:t>
            </w:r>
          </w:p>
        </w:tc>
        <w:tc>
          <w:tcPr>
            <w:tcW w:w="4508" w:type="dxa"/>
          </w:tcPr>
          <w:p w14:paraId="21F6441E" w14:textId="77777777" w:rsidR="000B0C90" w:rsidRPr="00037EC2" w:rsidRDefault="000B0C90" w:rsidP="00D71B3A">
            <w:pPr>
              <w:rPr>
                <w:sz w:val="16"/>
                <w:szCs w:val="16"/>
              </w:rPr>
            </w:pPr>
            <w:r w:rsidRPr="00037EC2">
              <w:rPr>
                <w:sz w:val="16"/>
                <w:szCs w:val="16"/>
              </w:rPr>
              <w:t>Weak</w:t>
            </w:r>
          </w:p>
        </w:tc>
      </w:tr>
      <w:tr w:rsidR="000B0C90" w:rsidRPr="00037EC2" w14:paraId="5B59B6A5" w14:textId="77777777" w:rsidTr="00D71B3A">
        <w:tc>
          <w:tcPr>
            <w:tcW w:w="4508" w:type="dxa"/>
          </w:tcPr>
          <w:p w14:paraId="35D6F138" w14:textId="77777777" w:rsidR="000B0C90" w:rsidRPr="00037EC2" w:rsidRDefault="000B0C90" w:rsidP="00D71B3A">
            <w:pPr>
              <w:rPr>
                <w:sz w:val="16"/>
                <w:szCs w:val="16"/>
              </w:rPr>
            </w:pPr>
            <w:r w:rsidRPr="00037EC2">
              <w:rPr>
                <w:sz w:val="16"/>
                <w:szCs w:val="16"/>
              </w:rPr>
              <w:lastRenderedPageBreak/>
              <w:t>Monitoring and Evaluation</w:t>
            </w:r>
          </w:p>
        </w:tc>
        <w:tc>
          <w:tcPr>
            <w:tcW w:w="4508" w:type="dxa"/>
          </w:tcPr>
          <w:p w14:paraId="11F0BB9A" w14:textId="77777777" w:rsidR="000B0C90" w:rsidRPr="00037EC2" w:rsidRDefault="000B0C90" w:rsidP="00D71B3A">
            <w:pPr>
              <w:rPr>
                <w:sz w:val="16"/>
                <w:szCs w:val="16"/>
              </w:rPr>
            </w:pPr>
            <w:r w:rsidRPr="00037EC2">
              <w:rPr>
                <w:sz w:val="16"/>
                <w:szCs w:val="16"/>
              </w:rPr>
              <w:t>Weak</w:t>
            </w:r>
          </w:p>
        </w:tc>
      </w:tr>
      <w:tr w:rsidR="000B0C90" w:rsidRPr="00037EC2" w14:paraId="2A5B1C52" w14:textId="77777777" w:rsidTr="00D71B3A">
        <w:tc>
          <w:tcPr>
            <w:tcW w:w="4508" w:type="dxa"/>
          </w:tcPr>
          <w:p w14:paraId="1BC0BE85" w14:textId="65E0AC78" w:rsidR="000B0C90" w:rsidRPr="00037EC2" w:rsidRDefault="00645CDF" w:rsidP="00D71B3A">
            <w:pPr>
              <w:rPr>
                <w:sz w:val="16"/>
                <w:szCs w:val="16"/>
              </w:rPr>
            </w:pPr>
            <w:r w:rsidRPr="00037EC2">
              <w:rPr>
                <w:sz w:val="16"/>
                <w:szCs w:val="16"/>
              </w:rPr>
              <w:t>Implementation</w:t>
            </w:r>
          </w:p>
        </w:tc>
        <w:tc>
          <w:tcPr>
            <w:tcW w:w="4508" w:type="dxa"/>
          </w:tcPr>
          <w:p w14:paraId="4C59C158" w14:textId="77777777" w:rsidR="000B0C90" w:rsidRPr="00037EC2" w:rsidRDefault="000B0C90" w:rsidP="00D71B3A">
            <w:pPr>
              <w:rPr>
                <w:sz w:val="16"/>
                <w:szCs w:val="16"/>
              </w:rPr>
            </w:pPr>
            <w:r w:rsidRPr="00037EC2">
              <w:rPr>
                <w:sz w:val="16"/>
                <w:szCs w:val="16"/>
              </w:rPr>
              <w:t>Weak</w:t>
            </w:r>
          </w:p>
        </w:tc>
      </w:tr>
    </w:tbl>
    <w:p w14:paraId="41AE4BED" w14:textId="77777777" w:rsidR="000B0C90" w:rsidRPr="00037EC2" w:rsidRDefault="000B0C90" w:rsidP="00D114E7">
      <w:pPr>
        <w:rPr>
          <w:sz w:val="16"/>
          <w:szCs w:val="16"/>
        </w:rPr>
      </w:pPr>
    </w:p>
    <w:p w14:paraId="62CEA181" w14:textId="28A821FE" w:rsidR="00205F64" w:rsidRPr="00037EC2" w:rsidRDefault="00205F64" w:rsidP="00BF6472">
      <w:pPr>
        <w:pStyle w:val="Heading3"/>
      </w:pPr>
      <w:bookmarkStart w:id="217" w:name="_Toc170773196"/>
      <w:bookmarkStart w:id="218" w:name="_Toc171977840"/>
      <w:bookmarkStart w:id="219" w:name="_Toc178978850"/>
      <w:r w:rsidRPr="009B6866">
        <w:rPr>
          <w:b/>
          <w:bCs/>
        </w:rPr>
        <w:t>Saint Vincent and the Grenadines</w:t>
      </w:r>
      <w:r w:rsidR="001A41F8" w:rsidRPr="00037EC2">
        <w:t xml:space="preserve"> – </w:t>
      </w:r>
      <w:r w:rsidR="001A41F8" w:rsidRPr="009B6866">
        <w:t>National</w:t>
      </w:r>
      <w:r w:rsidR="001A41F8" w:rsidRPr="00037EC2">
        <w:t xml:space="preserve"> Adaptation</w:t>
      </w:r>
      <w:r w:rsidR="00933275" w:rsidRPr="00037EC2">
        <w:t xml:space="preserve"> Plan for St. Vincent and the Grenadines</w:t>
      </w:r>
      <w:bookmarkEnd w:id="217"/>
      <w:bookmarkEnd w:id="218"/>
      <w:bookmarkEnd w:id="219"/>
    </w:p>
    <w:tbl>
      <w:tblPr>
        <w:tblStyle w:val="TableGrid"/>
        <w:tblW w:w="0" w:type="auto"/>
        <w:tblLook w:val="04A0" w:firstRow="1" w:lastRow="0" w:firstColumn="1" w:lastColumn="0" w:noHBand="0" w:noVBand="1"/>
      </w:tblPr>
      <w:tblGrid>
        <w:gridCol w:w="1831"/>
        <w:gridCol w:w="8991"/>
        <w:gridCol w:w="1493"/>
        <w:gridCol w:w="1001"/>
        <w:gridCol w:w="632"/>
      </w:tblGrid>
      <w:tr w:rsidR="00E62F23" w:rsidRPr="00037EC2" w14:paraId="68026E2A" w14:textId="77777777" w:rsidTr="00631B71">
        <w:tc>
          <w:tcPr>
            <w:tcW w:w="0" w:type="auto"/>
          </w:tcPr>
          <w:p w14:paraId="70F8B2F1" w14:textId="77777777" w:rsidR="00E62F23" w:rsidRPr="00037EC2" w:rsidRDefault="00E62F23" w:rsidP="00631B71">
            <w:pPr>
              <w:rPr>
                <w:sz w:val="16"/>
                <w:szCs w:val="16"/>
              </w:rPr>
            </w:pPr>
          </w:p>
        </w:tc>
        <w:tc>
          <w:tcPr>
            <w:tcW w:w="0" w:type="auto"/>
          </w:tcPr>
          <w:p w14:paraId="0FF5BBEB" w14:textId="77777777" w:rsidR="00E62F23" w:rsidRPr="00037EC2" w:rsidRDefault="00E62F23" w:rsidP="00631B71">
            <w:pPr>
              <w:rPr>
                <w:b/>
                <w:bCs/>
                <w:sz w:val="16"/>
                <w:szCs w:val="16"/>
              </w:rPr>
            </w:pPr>
            <w:r w:rsidRPr="00037EC2">
              <w:rPr>
                <w:b/>
                <w:bCs/>
                <w:sz w:val="16"/>
                <w:szCs w:val="16"/>
              </w:rPr>
              <w:t>Criteria</w:t>
            </w:r>
          </w:p>
        </w:tc>
        <w:tc>
          <w:tcPr>
            <w:tcW w:w="0" w:type="auto"/>
          </w:tcPr>
          <w:p w14:paraId="6136DD4B" w14:textId="77777777" w:rsidR="00E62F23" w:rsidRPr="00037EC2" w:rsidRDefault="00E62F23" w:rsidP="00631B71">
            <w:pPr>
              <w:rPr>
                <w:b/>
                <w:bCs/>
                <w:sz w:val="16"/>
                <w:szCs w:val="16"/>
              </w:rPr>
            </w:pPr>
            <w:r w:rsidRPr="00037EC2">
              <w:rPr>
                <w:b/>
                <w:bCs/>
                <w:sz w:val="16"/>
                <w:szCs w:val="16"/>
              </w:rPr>
              <w:t>Criterion addressed?</w:t>
            </w:r>
          </w:p>
        </w:tc>
        <w:tc>
          <w:tcPr>
            <w:tcW w:w="0" w:type="auto"/>
          </w:tcPr>
          <w:p w14:paraId="10D4658F" w14:textId="77777777" w:rsidR="00E62F23" w:rsidRPr="00037EC2" w:rsidRDefault="00E62F23" w:rsidP="00631B71">
            <w:pPr>
              <w:rPr>
                <w:b/>
                <w:bCs/>
                <w:sz w:val="16"/>
                <w:szCs w:val="16"/>
              </w:rPr>
            </w:pPr>
            <w:r w:rsidRPr="00037EC2">
              <w:rPr>
                <w:b/>
                <w:bCs/>
                <w:sz w:val="16"/>
                <w:szCs w:val="16"/>
              </w:rPr>
              <w:t>Explanation</w:t>
            </w:r>
          </w:p>
        </w:tc>
        <w:tc>
          <w:tcPr>
            <w:tcW w:w="0" w:type="auto"/>
          </w:tcPr>
          <w:p w14:paraId="3F48D439" w14:textId="77777777" w:rsidR="00E62F23" w:rsidRPr="00037EC2" w:rsidRDefault="00E62F23" w:rsidP="00631B71">
            <w:pPr>
              <w:rPr>
                <w:b/>
                <w:bCs/>
                <w:sz w:val="16"/>
                <w:szCs w:val="16"/>
              </w:rPr>
            </w:pPr>
            <w:r w:rsidRPr="00037EC2">
              <w:rPr>
                <w:b/>
                <w:bCs/>
                <w:sz w:val="16"/>
                <w:szCs w:val="16"/>
              </w:rPr>
              <w:t>Quote</w:t>
            </w:r>
          </w:p>
        </w:tc>
      </w:tr>
      <w:tr w:rsidR="00E62F23" w:rsidRPr="00037EC2" w14:paraId="38D70952" w14:textId="77777777" w:rsidTr="00631B71">
        <w:tc>
          <w:tcPr>
            <w:tcW w:w="0" w:type="auto"/>
            <w:vMerge w:val="restart"/>
          </w:tcPr>
          <w:p w14:paraId="40492AD5" w14:textId="77777777" w:rsidR="00E62F23" w:rsidRPr="00037EC2" w:rsidRDefault="00E62F23" w:rsidP="00631B71">
            <w:pPr>
              <w:rPr>
                <w:sz w:val="16"/>
                <w:szCs w:val="16"/>
              </w:rPr>
            </w:pPr>
            <w:r w:rsidRPr="00037EC2">
              <w:rPr>
                <w:sz w:val="16"/>
                <w:szCs w:val="16"/>
              </w:rPr>
              <w:t>Policy Background</w:t>
            </w:r>
          </w:p>
        </w:tc>
        <w:tc>
          <w:tcPr>
            <w:tcW w:w="0" w:type="auto"/>
          </w:tcPr>
          <w:p w14:paraId="51FD0498" w14:textId="4D11AC78" w:rsidR="00E62F23" w:rsidRPr="00037EC2" w:rsidRDefault="00B5069E" w:rsidP="00631B71">
            <w:pPr>
              <w:rPr>
                <w:sz w:val="16"/>
                <w:szCs w:val="16"/>
              </w:rPr>
            </w:pPr>
            <w:r>
              <w:rPr>
                <w:sz w:val="16"/>
                <w:szCs w:val="16"/>
              </w:rPr>
              <w:t>Children recognised as disproportionately affected by the impacts of climate change</w:t>
            </w:r>
          </w:p>
        </w:tc>
        <w:tc>
          <w:tcPr>
            <w:tcW w:w="0" w:type="auto"/>
          </w:tcPr>
          <w:p w14:paraId="72A6258A" w14:textId="09C353E5" w:rsidR="00E62F23" w:rsidRPr="00037EC2" w:rsidRDefault="00496781" w:rsidP="00631B71">
            <w:pPr>
              <w:rPr>
                <w:sz w:val="16"/>
                <w:szCs w:val="16"/>
              </w:rPr>
            </w:pPr>
            <w:r w:rsidRPr="00037EC2">
              <w:rPr>
                <w:sz w:val="16"/>
                <w:szCs w:val="16"/>
              </w:rPr>
              <w:t>No</w:t>
            </w:r>
          </w:p>
        </w:tc>
        <w:tc>
          <w:tcPr>
            <w:tcW w:w="0" w:type="auto"/>
          </w:tcPr>
          <w:p w14:paraId="6AFB15AB" w14:textId="77777777" w:rsidR="00E62F23" w:rsidRPr="00037EC2" w:rsidRDefault="00E62F23" w:rsidP="00631B71">
            <w:pPr>
              <w:rPr>
                <w:sz w:val="16"/>
                <w:szCs w:val="16"/>
              </w:rPr>
            </w:pPr>
          </w:p>
        </w:tc>
        <w:tc>
          <w:tcPr>
            <w:tcW w:w="0" w:type="auto"/>
          </w:tcPr>
          <w:p w14:paraId="3D7B28BF" w14:textId="77777777" w:rsidR="00E62F23" w:rsidRPr="00037EC2" w:rsidRDefault="00E62F23" w:rsidP="00631B71">
            <w:pPr>
              <w:rPr>
                <w:sz w:val="16"/>
                <w:szCs w:val="16"/>
              </w:rPr>
            </w:pPr>
          </w:p>
        </w:tc>
      </w:tr>
      <w:tr w:rsidR="00E62F23" w:rsidRPr="00037EC2" w14:paraId="31B45798" w14:textId="77777777" w:rsidTr="00631B71">
        <w:tc>
          <w:tcPr>
            <w:tcW w:w="0" w:type="auto"/>
            <w:vMerge/>
          </w:tcPr>
          <w:p w14:paraId="2C8D51C7" w14:textId="77777777" w:rsidR="00E62F23" w:rsidRPr="00037EC2" w:rsidRDefault="00E62F23" w:rsidP="00631B71">
            <w:pPr>
              <w:rPr>
                <w:sz w:val="16"/>
                <w:szCs w:val="16"/>
              </w:rPr>
            </w:pPr>
          </w:p>
        </w:tc>
        <w:tc>
          <w:tcPr>
            <w:tcW w:w="0" w:type="auto"/>
          </w:tcPr>
          <w:p w14:paraId="4487019B" w14:textId="3B1C1AD1" w:rsidR="00E62F23" w:rsidRPr="00037EC2" w:rsidRDefault="00B5069E" w:rsidP="00631B71">
            <w:pPr>
              <w:rPr>
                <w:sz w:val="16"/>
                <w:szCs w:val="16"/>
              </w:rPr>
            </w:pPr>
            <w:r>
              <w:rPr>
                <w:sz w:val="16"/>
                <w:szCs w:val="16"/>
              </w:rPr>
              <w:t>Minimum of two context-specific climate-sensitive health risks for children identified</w:t>
            </w:r>
          </w:p>
        </w:tc>
        <w:tc>
          <w:tcPr>
            <w:tcW w:w="0" w:type="auto"/>
          </w:tcPr>
          <w:p w14:paraId="0A5567A3" w14:textId="42C661A9" w:rsidR="00E62F23" w:rsidRPr="00037EC2" w:rsidRDefault="00496781" w:rsidP="00631B71">
            <w:pPr>
              <w:rPr>
                <w:sz w:val="16"/>
                <w:szCs w:val="16"/>
              </w:rPr>
            </w:pPr>
            <w:r w:rsidRPr="00037EC2">
              <w:rPr>
                <w:sz w:val="16"/>
                <w:szCs w:val="16"/>
              </w:rPr>
              <w:t>No</w:t>
            </w:r>
          </w:p>
        </w:tc>
        <w:tc>
          <w:tcPr>
            <w:tcW w:w="0" w:type="auto"/>
          </w:tcPr>
          <w:p w14:paraId="097580E8" w14:textId="77777777" w:rsidR="00E62F23" w:rsidRPr="00037EC2" w:rsidRDefault="00E62F23" w:rsidP="00631B71">
            <w:pPr>
              <w:rPr>
                <w:sz w:val="16"/>
                <w:szCs w:val="16"/>
              </w:rPr>
            </w:pPr>
          </w:p>
        </w:tc>
        <w:tc>
          <w:tcPr>
            <w:tcW w:w="0" w:type="auto"/>
          </w:tcPr>
          <w:p w14:paraId="7BDEE998" w14:textId="77777777" w:rsidR="00E62F23" w:rsidRPr="00037EC2" w:rsidRDefault="00E62F23" w:rsidP="00631B71">
            <w:pPr>
              <w:rPr>
                <w:sz w:val="16"/>
                <w:szCs w:val="16"/>
              </w:rPr>
            </w:pPr>
          </w:p>
        </w:tc>
      </w:tr>
      <w:tr w:rsidR="00E62F23" w:rsidRPr="00037EC2" w14:paraId="75B7AA0C" w14:textId="77777777" w:rsidTr="00631B71">
        <w:tc>
          <w:tcPr>
            <w:tcW w:w="0" w:type="auto"/>
            <w:vMerge/>
          </w:tcPr>
          <w:p w14:paraId="6E9120EE" w14:textId="77777777" w:rsidR="00E62F23" w:rsidRPr="00037EC2" w:rsidRDefault="00E62F23" w:rsidP="00631B71">
            <w:pPr>
              <w:rPr>
                <w:sz w:val="16"/>
                <w:szCs w:val="16"/>
              </w:rPr>
            </w:pPr>
          </w:p>
        </w:tc>
        <w:tc>
          <w:tcPr>
            <w:tcW w:w="0" w:type="auto"/>
          </w:tcPr>
          <w:p w14:paraId="50A94BF0" w14:textId="6FFA7E56" w:rsidR="00E62F23" w:rsidRPr="00037EC2" w:rsidRDefault="00B5069E" w:rsidP="00631B71">
            <w:pPr>
              <w:rPr>
                <w:sz w:val="16"/>
                <w:szCs w:val="16"/>
              </w:rPr>
            </w:pPr>
            <w:r>
              <w:rPr>
                <w:sz w:val="16"/>
                <w:szCs w:val="16"/>
              </w:rPr>
              <w:t>Source of background is explicit</w:t>
            </w:r>
          </w:p>
          <w:p w14:paraId="09D30B3C" w14:textId="77777777" w:rsidR="00E62F23" w:rsidRPr="00037EC2" w:rsidRDefault="00E62F23" w:rsidP="00631B71">
            <w:pPr>
              <w:ind w:left="360"/>
              <w:rPr>
                <w:sz w:val="16"/>
                <w:szCs w:val="16"/>
              </w:rPr>
            </w:pPr>
            <w:r w:rsidRPr="00037EC2">
              <w:rPr>
                <w:sz w:val="16"/>
                <w:szCs w:val="16"/>
              </w:rPr>
              <w:t>Authority (one or more persons, books, scientific articles or sources of information)</w:t>
            </w:r>
          </w:p>
          <w:p w14:paraId="0062B67F" w14:textId="77777777" w:rsidR="00E62F23" w:rsidRPr="00037EC2" w:rsidRDefault="00E62F23" w:rsidP="00631B71">
            <w:pPr>
              <w:ind w:left="360"/>
              <w:rPr>
                <w:sz w:val="16"/>
                <w:szCs w:val="16"/>
              </w:rPr>
            </w:pPr>
            <w:r w:rsidRPr="00037EC2">
              <w:rPr>
                <w:sz w:val="16"/>
                <w:szCs w:val="16"/>
              </w:rPr>
              <w:t xml:space="preserve">Quantitative or qualitative analysis, </w:t>
            </w:r>
          </w:p>
          <w:p w14:paraId="65FFD45E" w14:textId="77777777" w:rsidR="00E62F23" w:rsidRPr="00037EC2" w:rsidRDefault="00E62F23" w:rsidP="00631B71">
            <w:pPr>
              <w:ind w:left="360"/>
              <w:rPr>
                <w:sz w:val="16"/>
                <w:szCs w:val="16"/>
              </w:rPr>
            </w:pPr>
            <w:r w:rsidRPr="00037EC2">
              <w:rPr>
                <w:sz w:val="16"/>
                <w:szCs w:val="16"/>
              </w:rPr>
              <w:t>Deduction (premises that have been established from authority, observation, intuition or all three)</w:t>
            </w:r>
          </w:p>
        </w:tc>
        <w:tc>
          <w:tcPr>
            <w:tcW w:w="0" w:type="auto"/>
          </w:tcPr>
          <w:p w14:paraId="2282F6C3" w14:textId="676B55A9" w:rsidR="00E62F23" w:rsidRPr="00037EC2" w:rsidRDefault="00496781" w:rsidP="00631B71">
            <w:pPr>
              <w:rPr>
                <w:sz w:val="16"/>
                <w:szCs w:val="16"/>
              </w:rPr>
            </w:pPr>
            <w:r w:rsidRPr="00037EC2">
              <w:rPr>
                <w:sz w:val="16"/>
                <w:szCs w:val="16"/>
              </w:rPr>
              <w:t>No</w:t>
            </w:r>
          </w:p>
        </w:tc>
        <w:tc>
          <w:tcPr>
            <w:tcW w:w="0" w:type="auto"/>
          </w:tcPr>
          <w:p w14:paraId="15416C30" w14:textId="77777777" w:rsidR="00E62F23" w:rsidRPr="00037EC2" w:rsidRDefault="00E62F23" w:rsidP="00631B71">
            <w:pPr>
              <w:rPr>
                <w:sz w:val="16"/>
                <w:szCs w:val="16"/>
              </w:rPr>
            </w:pPr>
          </w:p>
        </w:tc>
        <w:tc>
          <w:tcPr>
            <w:tcW w:w="0" w:type="auto"/>
          </w:tcPr>
          <w:p w14:paraId="09E01CA5" w14:textId="77777777" w:rsidR="00E62F23" w:rsidRPr="00037EC2" w:rsidRDefault="00E62F23" w:rsidP="00631B71">
            <w:pPr>
              <w:rPr>
                <w:sz w:val="16"/>
                <w:szCs w:val="16"/>
              </w:rPr>
            </w:pPr>
          </w:p>
        </w:tc>
      </w:tr>
      <w:tr w:rsidR="00E62F23" w:rsidRPr="00037EC2" w14:paraId="688A69C3" w14:textId="77777777" w:rsidTr="00631B71">
        <w:tc>
          <w:tcPr>
            <w:tcW w:w="0" w:type="auto"/>
            <w:vMerge w:val="restart"/>
          </w:tcPr>
          <w:p w14:paraId="220392D6" w14:textId="77777777" w:rsidR="00E62F23" w:rsidRPr="00037EC2" w:rsidRDefault="00E62F23" w:rsidP="00631B71">
            <w:pPr>
              <w:rPr>
                <w:sz w:val="16"/>
                <w:szCs w:val="16"/>
              </w:rPr>
            </w:pPr>
            <w:r w:rsidRPr="00037EC2">
              <w:rPr>
                <w:sz w:val="16"/>
                <w:szCs w:val="16"/>
              </w:rPr>
              <w:t>Goals</w:t>
            </w:r>
          </w:p>
        </w:tc>
        <w:tc>
          <w:tcPr>
            <w:tcW w:w="0" w:type="auto"/>
          </w:tcPr>
          <w:p w14:paraId="7E24D49C" w14:textId="204D96B9" w:rsidR="00E62F23" w:rsidRPr="00037EC2" w:rsidRDefault="00E62F23" w:rsidP="00631B71">
            <w:pPr>
              <w:rPr>
                <w:sz w:val="16"/>
                <w:szCs w:val="16"/>
              </w:rPr>
            </w:pPr>
            <w:r w:rsidRPr="00037EC2">
              <w:rPr>
                <w:sz w:val="16"/>
                <w:szCs w:val="16"/>
              </w:rPr>
              <w:t xml:space="preserve">Specific </w:t>
            </w:r>
            <w:r w:rsidR="00B5069E">
              <w:rPr>
                <w:sz w:val="16"/>
                <w:szCs w:val="16"/>
              </w:rPr>
              <w:t>Goals for child health explicitly stated</w:t>
            </w:r>
          </w:p>
        </w:tc>
        <w:tc>
          <w:tcPr>
            <w:tcW w:w="0" w:type="auto"/>
          </w:tcPr>
          <w:p w14:paraId="65FD5FB4" w14:textId="03CA8A5F" w:rsidR="00E62F23" w:rsidRPr="00037EC2" w:rsidRDefault="00496781" w:rsidP="00631B71">
            <w:pPr>
              <w:rPr>
                <w:sz w:val="16"/>
                <w:szCs w:val="16"/>
              </w:rPr>
            </w:pPr>
            <w:r w:rsidRPr="00037EC2">
              <w:rPr>
                <w:sz w:val="16"/>
                <w:szCs w:val="16"/>
              </w:rPr>
              <w:t>No</w:t>
            </w:r>
          </w:p>
        </w:tc>
        <w:tc>
          <w:tcPr>
            <w:tcW w:w="0" w:type="auto"/>
          </w:tcPr>
          <w:p w14:paraId="444D601F" w14:textId="77777777" w:rsidR="00E62F23" w:rsidRPr="00037EC2" w:rsidRDefault="00E62F23" w:rsidP="00631B71">
            <w:pPr>
              <w:rPr>
                <w:sz w:val="16"/>
                <w:szCs w:val="16"/>
              </w:rPr>
            </w:pPr>
          </w:p>
        </w:tc>
        <w:tc>
          <w:tcPr>
            <w:tcW w:w="0" w:type="auto"/>
          </w:tcPr>
          <w:p w14:paraId="676D5608" w14:textId="77777777" w:rsidR="00E62F23" w:rsidRPr="00037EC2" w:rsidRDefault="00E62F23" w:rsidP="00631B71">
            <w:pPr>
              <w:rPr>
                <w:sz w:val="16"/>
                <w:szCs w:val="16"/>
              </w:rPr>
            </w:pPr>
          </w:p>
        </w:tc>
      </w:tr>
      <w:tr w:rsidR="00E62F23" w:rsidRPr="00037EC2" w14:paraId="52D944D8" w14:textId="77777777" w:rsidTr="00631B71">
        <w:tc>
          <w:tcPr>
            <w:tcW w:w="0" w:type="auto"/>
            <w:vMerge/>
          </w:tcPr>
          <w:p w14:paraId="21085D85" w14:textId="77777777" w:rsidR="00E62F23" w:rsidRPr="00037EC2" w:rsidRDefault="00E62F23" w:rsidP="00631B71">
            <w:pPr>
              <w:rPr>
                <w:sz w:val="16"/>
                <w:szCs w:val="16"/>
              </w:rPr>
            </w:pPr>
          </w:p>
        </w:tc>
        <w:tc>
          <w:tcPr>
            <w:tcW w:w="0" w:type="auto"/>
          </w:tcPr>
          <w:p w14:paraId="58F87E92" w14:textId="656521FB" w:rsidR="00E62F23" w:rsidRPr="00037EC2" w:rsidRDefault="00B5069E" w:rsidP="00631B71">
            <w:pPr>
              <w:rPr>
                <w:sz w:val="16"/>
                <w:szCs w:val="16"/>
              </w:rPr>
            </w:pPr>
            <w:r>
              <w:rPr>
                <w:sz w:val="16"/>
                <w:szCs w:val="16"/>
              </w:rPr>
              <w:t>Goals are concrete enough (quantitative where possible and qualitative where not) to be evaluated later</w:t>
            </w:r>
          </w:p>
        </w:tc>
        <w:tc>
          <w:tcPr>
            <w:tcW w:w="0" w:type="auto"/>
          </w:tcPr>
          <w:p w14:paraId="501C9D46" w14:textId="6AC58F6F" w:rsidR="00E62F23" w:rsidRPr="00037EC2" w:rsidRDefault="00496781" w:rsidP="00631B71">
            <w:pPr>
              <w:rPr>
                <w:sz w:val="16"/>
                <w:szCs w:val="16"/>
              </w:rPr>
            </w:pPr>
            <w:r w:rsidRPr="00037EC2">
              <w:rPr>
                <w:sz w:val="16"/>
                <w:szCs w:val="16"/>
              </w:rPr>
              <w:t>No</w:t>
            </w:r>
          </w:p>
        </w:tc>
        <w:tc>
          <w:tcPr>
            <w:tcW w:w="0" w:type="auto"/>
          </w:tcPr>
          <w:p w14:paraId="74CA7865" w14:textId="77777777" w:rsidR="00E62F23" w:rsidRPr="00037EC2" w:rsidRDefault="00E62F23" w:rsidP="00631B71">
            <w:pPr>
              <w:rPr>
                <w:sz w:val="16"/>
                <w:szCs w:val="16"/>
              </w:rPr>
            </w:pPr>
          </w:p>
        </w:tc>
        <w:tc>
          <w:tcPr>
            <w:tcW w:w="0" w:type="auto"/>
          </w:tcPr>
          <w:p w14:paraId="16799F19" w14:textId="77777777" w:rsidR="00E62F23" w:rsidRPr="00037EC2" w:rsidRDefault="00E62F23" w:rsidP="00631B71">
            <w:pPr>
              <w:rPr>
                <w:sz w:val="16"/>
                <w:szCs w:val="16"/>
              </w:rPr>
            </w:pPr>
          </w:p>
        </w:tc>
      </w:tr>
      <w:tr w:rsidR="00E62F23" w:rsidRPr="00037EC2" w14:paraId="1DADE2ED" w14:textId="77777777" w:rsidTr="00631B71">
        <w:tc>
          <w:tcPr>
            <w:tcW w:w="0" w:type="auto"/>
            <w:vMerge/>
          </w:tcPr>
          <w:p w14:paraId="7432E63C" w14:textId="77777777" w:rsidR="00E62F23" w:rsidRPr="00037EC2" w:rsidRDefault="00E62F23" w:rsidP="00631B71">
            <w:pPr>
              <w:rPr>
                <w:sz w:val="16"/>
                <w:szCs w:val="16"/>
              </w:rPr>
            </w:pPr>
          </w:p>
        </w:tc>
        <w:tc>
          <w:tcPr>
            <w:tcW w:w="0" w:type="auto"/>
          </w:tcPr>
          <w:p w14:paraId="5FB78ED8" w14:textId="532D7611" w:rsidR="00E62F23" w:rsidRPr="00037EC2" w:rsidRDefault="00B5069E" w:rsidP="00631B71">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1FEFE8D6" w14:textId="39CCA2CC" w:rsidR="00E62F23" w:rsidRPr="00037EC2" w:rsidRDefault="00496781" w:rsidP="00631B71">
            <w:pPr>
              <w:rPr>
                <w:sz w:val="16"/>
                <w:szCs w:val="16"/>
              </w:rPr>
            </w:pPr>
            <w:r w:rsidRPr="00037EC2">
              <w:rPr>
                <w:sz w:val="16"/>
                <w:szCs w:val="16"/>
              </w:rPr>
              <w:t>No</w:t>
            </w:r>
          </w:p>
        </w:tc>
        <w:tc>
          <w:tcPr>
            <w:tcW w:w="0" w:type="auto"/>
          </w:tcPr>
          <w:p w14:paraId="51C41097" w14:textId="77777777" w:rsidR="00E62F23" w:rsidRPr="00037EC2" w:rsidRDefault="00E62F23" w:rsidP="00631B71">
            <w:pPr>
              <w:rPr>
                <w:sz w:val="16"/>
                <w:szCs w:val="16"/>
              </w:rPr>
            </w:pPr>
          </w:p>
        </w:tc>
        <w:tc>
          <w:tcPr>
            <w:tcW w:w="0" w:type="auto"/>
          </w:tcPr>
          <w:p w14:paraId="69BD4932" w14:textId="77777777" w:rsidR="00E62F23" w:rsidRPr="00037EC2" w:rsidRDefault="00E62F23" w:rsidP="00631B71">
            <w:pPr>
              <w:rPr>
                <w:sz w:val="16"/>
                <w:szCs w:val="16"/>
              </w:rPr>
            </w:pPr>
          </w:p>
        </w:tc>
      </w:tr>
      <w:tr w:rsidR="00E62F23" w:rsidRPr="00037EC2" w14:paraId="5C94034E" w14:textId="77777777" w:rsidTr="00631B71">
        <w:tc>
          <w:tcPr>
            <w:tcW w:w="0" w:type="auto"/>
            <w:vMerge/>
          </w:tcPr>
          <w:p w14:paraId="32E756D2" w14:textId="77777777" w:rsidR="00E62F23" w:rsidRPr="00037EC2" w:rsidRDefault="00E62F23" w:rsidP="00631B71">
            <w:pPr>
              <w:rPr>
                <w:sz w:val="16"/>
                <w:szCs w:val="16"/>
              </w:rPr>
            </w:pPr>
          </w:p>
        </w:tc>
        <w:tc>
          <w:tcPr>
            <w:tcW w:w="0" w:type="auto"/>
          </w:tcPr>
          <w:p w14:paraId="6FFA7D05" w14:textId="358A118E" w:rsidR="00E62F23" w:rsidRPr="00037EC2" w:rsidRDefault="00B5069E" w:rsidP="00631B71">
            <w:pPr>
              <w:rPr>
                <w:sz w:val="16"/>
                <w:szCs w:val="16"/>
              </w:rPr>
            </w:pPr>
            <w:r>
              <w:rPr>
                <w:sz w:val="16"/>
                <w:szCs w:val="16"/>
              </w:rPr>
              <w:t>Action/s outlined to improve child health</w:t>
            </w:r>
          </w:p>
        </w:tc>
        <w:tc>
          <w:tcPr>
            <w:tcW w:w="0" w:type="auto"/>
          </w:tcPr>
          <w:p w14:paraId="779B14A3" w14:textId="3C3B8E30" w:rsidR="00E62F23" w:rsidRPr="00037EC2" w:rsidRDefault="00496781" w:rsidP="00631B71">
            <w:pPr>
              <w:rPr>
                <w:sz w:val="16"/>
                <w:szCs w:val="16"/>
              </w:rPr>
            </w:pPr>
            <w:r w:rsidRPr="00037EC2">
              <w:rPr>
                <w:sz w:val="16"/>
                <w:szCs w:val="16"/>
              </w:rPr>
              <w:t>No</w:t>
            </w:r>
          </w:p>
        </w:tc>
        <w:tc>
          <w:tcPr>
            <w:tcW w:w="0" w:type="auto"/>
          </w:tcPr>
          <w:p w14:paraId="137399BE" w14:textId="77777777" w:rsidR="00E62F23" w:rsidRPr="00037EC2" w:rsidRDefault="00E62F23" w:rsidP="00631B71">
            <w:pPr>
              <w:rPr>
                <w:sz w:val="16"/>
                <w:szCs w:val="16"/>
              </w:rPr>
            </w:pPr>
          </w:p>
        </w:tc>
        <w:tc>
          <w:tcPr>
            <w:tcW w:w="0" w:type="auto"/>
          </w:tcPr>
          <w:p w14:paraId="54DDD07C" w14:textId="77777777" w:rsidR="00E62F23" w:rsidRPr="00037EC2" w:rsidRDefault="00E62F23" w:rsidP="00631B71">
            <w:pPr>
              <w:rPr>
                <w:sz w:val="16"/>
                <w:szCs w:val="16"/>
              </w:rPr>
            </w:pPr>
          </w:p>
        </w:tc>
      </w:tr>
      <w:tr w:rsidR="00E62F23" w:rsidRPr="00037EC2" w14:paraId="2316A587" w14:textId="77777777" w:rsidTr="00631B71">
        <w:tc>
          <w:tcPr>
            <w:tcW w:w="0" w:type="auto"/>
            <w:vMerge/>
          </w:tcPr>
          <w:p w14:paraId="354FB482" w14:textId="77777777" w:rsidR="00E62F23" w:rsidRPr="00037EC2" w:rsidRDefault="00E62F23" w:rsidP="00631B71">
            <w:pPr>
              <w:rPr>
                <w:sz w:val="16"/>
                <w:szCs w:val="16"/>
              </w:rPr>
            </w:pPr>
          </w:p>
        </w:tc>
        <w:tc>
          <w:tcPr>
            <w:tcW w:w="0" w:type="auto"/>
          </w:tcPr>
          <w:p w14:paraId="4DCCABA7" w14:textId="55E4A853" w:rsidR="00E62F23" w:rsidRPr="00037EC2" w:rsidRDefault="00B5069E" w:rsidP="00631B71">
            <w:pPr>
              <w:rPr>
                <w:sz w:val="16"/>
                <w:szCs w:val="16"/>
              </w:rPr>
            </w:pPr>
            <w:r>
              <w:rPr>
                <w:sz w:val="16"/>
                <w:szCs w:val="16"/>
              </w:rPr>
              <w:t>Mechanisms by which children and/or pregnant women will be specifically targeted by the action are explicitly stated</w:t>
            </w:r>
          </w:p>
        </w:tc>
        <w:tc>
          <w:tcPr>
            <w:tcW w:w="0" w:type="auto"/>
          </w:tcPr>
          <w:p w14:paraId="3FE209FF" w14:textId="1D49CD1C" w:rsidR="00E62F23" w:rsidRPr="00037EC2" w:rsidRDefault="00496781" w:rsidP="00631B71">
            <w:pPr>
              <w:rPr>
                <w:sz w:val="16"/>
                <w:szCs w:val="16"/>
              </w:rPr>
            </w:pPr>
            <w:r w:rsidRPr="00037EC2">
              <w:rPr>
                <w:sz w:val="16"/>
                <w:szCs w:val="16"/>
              </w:rPr>
              <w:t>No</w:t>
            </w:r>
          </w:p>
        </w:tc>
        <w:tc>
          <w:tcPr>
            <w:tcW w:w="0" w:type="auto"/>
          </w:tcPr>
          <w:p w14:paraId="5DA65DCB" w14:textId="77777777" w:rsidR="00E62F23" w:rsidRPr="00037EC2" w:rsidRDefault="00E62F23" w:rsidP="00631B71">
            <w:pPr>
              <w:rPr>
                <w:sz w:val="16"/>
                <w:szCs w:val="16"/>
              </w:rPr>
            </w:pPr>
          </w:p>
        </w:tc>
        <w:tc>
          <w:tcPr>
            <w:tcW w:w="0" w:type="auto"/>
          </w:tcPr>
          <w:p w14:paraId="52690CA3" w14:textId="77777777" w:rsidR="00E62F23" w:rsidRPr="00037EC2" w:rsidRDefault="00E62F23" w:rsidP="00631B71">
            <w:pPr>
              <w:rPr>
                <w:sz w:val="16"/>
                <w:szCs w:val="16"/>
              </w:rPr>
            </w:pPr>
          </w:p>
        </w:tc>
      </w:tr>
      <w:tr w:rsidR="00E62F23" w:rsidRPr="00037EC2" w14:paraId="397719C9" w14:textId="77777777" w:rsidTr="00631B71">
        <w:tc>
          <w:tcPr>
            <w:tcW w:w="0" w:type="auto"/>
            <w:vMerge/>
          </w:tcPr>
          <w:p w14:paraId="36D8FD7E" w14:textId="77777777" w:rsidR="00E62F23" w:rsidRPr="00037EC2" w:rsidRDefault="00E62F23" w:rsidP="00631B71">
            <w:pPr>
              <w:rPr>
                <w:sz w:val="16"/>
                <w:szCs w:val="16"/>
              </w:rPr>
            </w:pPr>
          </w:p>
        </w:tc>
        <w:tc>
          <w:tcPr>
            <w:tcW w:w="0" w:type="auto"/>
          </w:tcPr>
          <w:p w14:paraId="3D818F42" w14:textId="0D947E93" w:rsidR="00E62F23" w:rsidRPr="00037EC2" w:rsidRDefault="00B5069E" w:rsidP="00631B71">
            <w:pPr>
              <w:rPr>
                <w:sz w:val="16"/>
                <w:szCs w:val="16"/>
              </w:rPr>
            </w:pPr>
            <w:r>
              <w:rPr>
                <w:sz w:val="16"/>
                <w:szCs w:val="16"/>
              </w:rPr>
              <w:t>Minimum of two actions</w:t>
            </w:r>
          </w:p>
        </w:tc>
        <w:tc>
          <w:tcPr>
            <w:tcW w:w="0" w:type="auto"/>
          </w:tcPr>
          <w:p w14:paraId="2E61B191" w14:textId="613E5037" w:rsidR="00E62F23" w:rsidRPr="00037EC2" w:rsidRDefault="00496781" w:rsidP="00631B71">
            <w:pPr>
              <w:rPr>
                <w:sz w:val="16"/>
                <w:szCs w:val="16"/>
              </w:rPr>
            </w:pPr>
            <w:r w:rsidRPr="00037EC2">
              <w:rPr>
                <w:sz w:val="16"/>
                <w:szCs w:val="16"/>
              </w:rPr>
              <w:t>No</w:t>
            </w:r>
          </w:p>
        </w:tc>
        <w:tc>
          <w:tcPr>
            <w:tcW w:w="0" w:type="auto"/>
          </w:tcPr>
          <w:p w14:paraId="74E5D24D" w14:textId="77777777" w:rsidR="00E62F23" w:rsidRPr="00037EC2" w:rsidRDefault="00E62F23" w:rsidP="00631B71">
            <w:pPr>
              <w:rPr>
                <w:sz w:val="16"/>
                <w:szCs w:val="16"/>
              </w:rPr>
            </w:pPr>
          </w:p>
        </w:tc>
        <w:tc>
          <w:tcPr>
            <w:tcW w:w="0" w:type="auto"/>
          </w:tcPr>
          <w:p w14:paraId="2FC1D0E1" w14:textId="77777777" w:rsidR="00E62F23" w:rsidRPr="00037EC2" w:rsidRDefault="00E62F23" w:rsidP="00631B71">
            <w:pPr>
              <w:rPr>
                <w:sz w:val="16"/>
                <w:szCs w:val="16"/>
              </w:rPr>
            </w:pPr>
          </w:p>
        </w:tc>
      </w:tr>
      <w:tr w:rsidR="00E62F23" w:rsidRPr="00037EC2" w14:paraId="721B3233" w14:textId="77777777" w:rsidTr="00631B71">
        <w:tc>
          <w:tcPr>
            <w:tcW w:w="0" w:type="auto"/>
            <w:vMerge/>
          </w:tcPr>
          <w:p w14:paraId="53B45A8B" w14:textId="77777777" w:rsidR="00E62F23" w:rsidRPr="00037EC2" w:rsidRDefault="00E62F23" w:rsidP="00631B71">
            <w:pPr>
              <w:rPr>
                <w:sz w:val="16"/>
                <w:szCs w:val="16"/>
              </w:rPr>
            </w:pPr>
          </w:p>
        </w:tc>
        <w:tc>
          <w:tcPr>
            <w:tcW w:w="0" w:type="auto"/>
          </w:tcPr>
          <w:p w14:paraId="49026787" w14:textId="1BEB0E11" w:rsidR="00E62F23" w:rsidRPr="00037EC2" w:rsidRDefault="003D564F" w:rsidP="00631B71">
            <w:pPr>
              <w:rPr>
                <w:sz w:val="16"/>
                <w:szCs w:val="16"/>
              </w:rPr>
            </w:pPr>
            <w:r w:rsidRPr="00037EC2">
              <w:rPr>
                <w:sz w:val="16"/>
                <w:szCs w:val="16"/>
              </w:rPr>
              <w:t>Actions comprehensively address climate-sensitive health risks identified in policy background</w:t>
            </w:r>
          </w:p>
        </w:tc>
        <w:tc>
          <w:tcPr>
            <w:tcW w:w="0" w:type="auto"/>
          </w:tcPr>
          <w:p w14:paraId="7C4A887F" w14:textId="5D372B12" w:rsidR="00E62F23" w:rsidRPr="00037EC2" w:rsidRDefault="00496781" w:rsidP="00631B71">
            <w:pPr>
              <w:rPr>
                <w:sz w:val="16"/>
                <w:szCs w:val="16"/>
              </w:rPr>
            </w:pPr>
            <w:r w:rsidRPr="00037EC2">
              <w:rPr>
                <w:sz w:val="16"/>
                <w:szCs w:val="16"/>
              </w:rPr>
              <w:t>No</w:t>
            </w:r>
          </w:p>
        </w:tc>
        <w:tc>
          <w:tcPr>
            <w:tcW w:w="0" w:type="auto"/>
          </w:tcPr>
          <w:p w14:paraId="526363E6" w14:textId="77777777" w:rsidR="00E62F23" w:rsidRPr="00037EC2" w:rsidRDefault="00E62F23" w:rsidP="00631B71">
            <w:pPr>
              <w:rPr>
                <w:sz w:val="16"/>
                <w:szCs w:val="16"/>
              </w:rPr>
            </w:pPr>
          </w:p>
        </w:tc>
        <w:tc>
          <w:tcPr>
            <w:tcW w:w="0" w:type="auto"/>
          </w:tcPr>
          <w:p w14:paraId="49FC60D2" w14:textId="77777777" w:rsidR="00E62F23" w:rsidRPr="00037EC2" w:rsidRDefault="00E62F23" w:rsidP="00631B71">
            <w:pPr>
              <w:rPr>
                <w:sz w:val="16"/>
                <w:szCs w:val="16"/>
              </w:rPr>
            </w:pPr>
          </w:p>
        </w:tc>
      </w:tr>
      <w:tr w:rsidR="00A72436" w:rsidRPr="00037EC2" w14:paraId="240C6601" w14:textId="77777777" w:rsidTr="00631B71">
        <w:tc>
          <w:tcPr>
            <w:tcW w:w="0" w:type="auto"/>
            <w:vMerge w:val="restart"/>
          </w:tcPr>
          <w:p w14:paraId="1861CD89" w14:textId="77777777" w:rsidR="00A72436" w:rsidRPr="00037EC2" w:rsidRDefault="00A72436" w:rsidP="00631B71">
            <w:pPr>
              <w:rPr>
                <w:sz w:val="16"/>
                <w:szCs w:val="16"/>
              </w:rPr>
            </w:pPr>
            <w:r w:rsidRPr="00037EC2">
              <w:rPr>
                <w:sz w:val="16"/>
                <w:szCs w:val="16"/>
              </w:rPr>
              <w:t>Resources</w:t>
            </w:r>
          </w:p>
        </w:tc>
        <w:tc>
          <w:tcPr>
            <w:tcW w:w="0" w:type="auto"/>
          </w:tcPr>
          <w:p w14:paraId="7B16AFBF" w14:textId="579C0938" w:rsidR="00A72436" w:rsidRPr="00037EC2" w:rsidRDefault="00B5069E" w:rsidP="00631B71">
            <w:pPr>
              <w:rPr>
                <w:sz w:val="16"/>
                <w:szCs w:val="16"/>
              </w:rPr>
            </w:pPr>
            <w:r>
              <w:rPr>
                <w:sz w:val="16"/>
                <w:szCs w:val="16"/>
              </w:rPr>
              <w:t>Financial resources addressed</w:t>
            </w:r>
          </w:p>
          <w:p w14:paraId="30612E52" w14:textId="105BA613" w:rsidR="00A72436" w:rsidRPr="00037EC2" w:rsidRDefault="00B5069E" w:rsidP="00631B71">
            <w:pPr>
              <w:ind w:left="360"/>
              <w:rPr>
                <w:sz w:val="16"/>
                <w:szCs w:val="16"/>
              </w:rPr>
            </w:pPr>
            <w:r w:rsidRPr="00B5069E">
              <w:rPr>
                <w:sz w:val="16"/>
                <w:szCs w:val="16"/>
              </w:rPr>
              <w:t>Estimated financial resources for implementation of the action/s given</w:t>
            </w:r>
          </w:p>
          <w:p w14:paraId="1B3AC40D" w14:textId="658A9D45" w:rsidR="00A72436" w:rsidRPr="00037EC2" w:rsidRDefault="00B5069E" w:rsidP="00631B71">
            <w:pPr>
              <w:ind w:left="360"/>
              <w:rPr>
                <w:sz w:val="16"/>
                <w:szCs w:val="16"/>
              </w:rPr>
            </w:pPr>
            <w:r w:rsidRPr="00B5069E">
              <w:rPr>
                <w:sz w:val="16"/>
                <w:szCs w:val="16"/>
              </w:rPr>
              <w:t>Allocated financial resources for implementation of the action/s clear</w:t>
            </w:r>
          </w:p>
          <w:p w14:paraId="387FEC68" w14:textId="3CE342E2" w:rsidR="00A72436" w:rsidRPr="00037EC2" w:rsidRDefault="00B5069E" w:rsidP="00631B71">
            <w:pPr>
              <w:ind w:left="360"/>
              <w:rPr>
                <w:sz w:val="16"/>
                <w:szCs w:val="16"/>
              </w:rPr>
            </w:pPr>
            <w:r w:rsidRPr="00B5069E">
              <w:rPr>
                <w:sz w:val="16"/>
                <w:szCs w:val="16"/>
              </w:rPr>
              <w:t>Rewards/sanctions for spending allocated resources on other programs</w:t>
            </w:r>
          </w:p>
        </w:tc>
        <w:tc>
          <w:tcPr>
            <w:tcW w:w="0" w:type="auto"/>
          </w:tcPr>
          <w:p w14:paraId="1E9D28C6" w14:textId="3F3FB269" w:rsidR="00A72436" w:rsidRPr="00037EC2" w:rsidRDefault="00A72436" w:rsidP="00631B71">
            <w:pPr>
              <w:rPr>
                <w:sz w:val="16"/>
                <w:szCs w:val="16"/>
              </w:rPr>
            </w:pPr>
            <w:r w:rsidRPr="00037EC2">
              <w:rPr>
                <w:sz w:val="16"/>
                <w:szCs w:val="16"/>
              </w:rPr>
              <w:t>No</w:t>
            </w:r>
          </w:p>
        </w:tc>
        <w:tc>
          <w:tcPr>
            <w:tcW w:w="0" w:type="auto"/>
          </w:tcPr>
          <w:p w14:paraId="0E32095A" w14:textId="77777777" w:rsidR="00A72436" w:rsidRPr="00037EC2" w:rsidRDefault="00A72436" w:rsidP="00631B71">
            <w:pPr>
              <w:rPr>
                <w:sz w:val="16"/>
                <w:szCs w:val="16"/>
              </w:rPr>
            </w:pPr>
          </w:p>
        </w:tc>
        <w:tc>
          <w:tcPr>
            <w:tcW w:w="0" w:type="auto"/>
          </w:tcPr>
          <w:p w14:paraId="309D77DF" w14:textId="77777777" w:rsidR="00A72436" w:rsidRPr="00037EC2" w:rsidRDefault="00A72436" w:rsidP="00631B71">
            <w:pPr>
              <w:rPr>
                <w:sz w:val="16"/>
                <w:szCs w:val="16"/>
              </w:rPr>
            </w:pPr>
          </w:p>
        </w:tc>
      </w:tr>
      <w:tr w:rsidR="00A72436" w:rsidRPr="00037EC2" w14:paraId="1E3D6F11" w14:textId="77777777" w:rsidTr="00631B71">
        <w:tc>
          <w:tcPr>
            <w:tcW w:w="0" w:type="auto"/>
            <w:vMerge/>
          </w:tcPr>
          <w:p w14:paraId="0AB1EC7D" w14:textId="77777777" w:rsidR="00A72436" w:rsidRPr="00037EC2" w:rsidRDefault="00A72436" w:rsidP="00631B71">
            <w:pPr>
              <w:rPr>
                <w:sz w:val="16"/>
                <w:szCs w:val="16"/>
              </w:rPr>
            </w:pPr>
          </w:p>
        </w:tc>
        <w:tc>
          <w:tcPr>
            <w:tcW w:w="0" w:type="auto"/>
          </w:tcPr>
          <w:p w14:paraId="66CA2CC2" w14:textId="40F98F94" w:rsidR="00A72436" w:rsidRPr="00037EC2" w:rsidRDefault="00B5069E" w:rsidP="00631B71">
            <w:pPr>
              <w:rPr>
                <w:sz w:val="16"/>
                <w:szCs w:val="16"/>
              </w:rPr>
            </w:pPr>
            <w:r w:rsidRPr="00B5069E">
              <w:rPr>
                <w:sz w:val="16"/>
                <w:szCs w:val="16"/>
              </w:rPr>
              <w:t>Human resources addressed</w:t>
            </w:r>
          </w:p>
        </w:tc>
        <w:tc>
          <w:tcPr>
            <w:tcW w:w="0" w:type="auto"/>
          </w:tcPr>
          <w:p w14:paraId="7523F4E7" w14:textId="2EBB0842" w:rsidR="00A72436" w:rsidRPr="00037EC2" w:rsidRDefault="00A72436" w:rsidP="00631B71">
            <w:pPr>
              <w:rPr>
                <w:sz w:val="16"/>
                <w:szCs w:val="16"/>
              </w:rPr>
            </w:pPr>
            <w:r w:rsidRPr="00037EC2">
              <w:rPr>
                <w:sz w:val="16"/>
                <w:szCs w:val="16"/>
              </w:rPr>
              <w:t>No</w:t>
            </w:r>
          </w:p>
        </w:tc>
        <w:tc>
          <w:tcPr>
            <w:tcW w:w="0" w:type="auto"/>
          </w:tcPr>
          <w:p w14:paraId="7F77275E" w14:textId="77777777" w:rsidR="00A72436" w:rsidRPr="00037EC2" w:rsidRDefault="00A72436" w:rsidP="00631B71">
            <w:pPr>
              <w:rPr>
                <w:sz w:val="16"/>
                <w:szCs w:val="16"/>
              </w:rPr>
            </w:pPr>
          </w:p>
        </w:tc>
        <w:tc>
          <w:tcPr>
            <w:tcW w:w="0" w:type="auto"/>
          </w:tcPr>
          <w:p w14:paraId="192E3F41" w14:textId="77777777" w:rsidR="00A72436" w:rsidRPr="00037EC2" w:rsidRDefault="00A72436" w:rsidP="00631B71">
            <w:pPr>
              <w:rPr>
                <w:sz w:val="16"/>
                <w:szCs w:val="16"/>
              </w:rPr>
            </w:pPr>
          </w:p>
        </w:tc>
      </w:tr>
      <w:tr w:rsidR="00A72436" w:rsidRPr="00037EC2" w14:paraId="0D44261A" w14:textId="77777777" w:rsidTr="00631B71">
        <w:tc>
          <w:tcPr>
            <w:tcW w:w="0" w:type="auto"/>
            <w:vMerge/>
          </w:tcPr>
          <w:p w14:paraId="35DA9979" w14:textId="77777777" w:rsidR="00A72436" w:rsidRPr="00037EC2" w:rsidRDefault="00A72436" w:rsidP="00631B71">
            <w:pPr>
              <w:rPr>
                <w:sz w:val="16"/>
                <w:szCs w:val="16"/>
              </w:rPr>
            </w:pPr>
          </w:p>
        </w:tc>
        <w:tc>
          <w:tcPr>
            <w:tcW w:w="0" w:type="auto"/>
          </w:tcPr>
          <w:p w14:paraId="1E3E7693" w14:textId="65A8432F" w:rsidR="00A72436" w:rsidRPr="00037EC2" w:rsidRDefault="00B5069E" w:rsidP="00631B71">
            <w:pPr>
              <w:rPr>
                <w:sz w:val="16"/>
                <w:szCs w:val="16"/>
              </w:rPr>
            </w:pPr>
            <w:r w:rsidRPr="00B5069E">
              <w:rPr>
                <w:sz w:val="16"/>
                <w:szCs w:val="16"/>
              </w:rPr>
              <w:t>Organisational capacity addressed</w:t>
            </w:r>
          </w:p>
        </w:tc>
        <w:tc>
          <w:tcPr>
            <w:tcW w:w="0" w:type="auto"/>
          </w:tcPr>
          <w:p w14:paraId="5D57A10B" w14:textId="2794333D" w:rsidR="00A72436" w:rsidRPr="00037EC2" w:rsidRDefault="00A72436" w:rsidP="00631B71">
            <w:pPr>
              <w:rPr>
                <w:sz w:val="16"/>
                <w:szCs w:val="16"/>
              </w:rPr>
            </w:pPr>
            <w:r w:rsidRPr="00037EC2">
              <w:rPr>
                <w:sz w:val="16"/>
                <w:szCs w:val="16"/>
              </w:rPr>
              <w:t>No</w:t>
            </w:r>
          </w:p>
        </w:tc>
        <w:tc>
          <w:tcPr>
            <w:tcW w:w="0" w:type="auto"/>
          </w:tcPr>
          <w:p w14:paraId="05CA1351" w14:textId="77777777" w:rsidR="00A72436" w:rsidRPr="00037EC2" w:rsidRDefault="00A72436" w:rsidP="00631B71">
            <w:pPr>
              <w:rPr>
                <w:sz w:val="16"/>
                <w:szCs w:val="16"/>
              </w:rPr>
            </w:pPr>
          </w:p>
        </w:tc>
        <w:tc>
          <w:tcPr>
            <w:tcW w:w="0" w:type="auto"/>
          </w:tcPr>
          <w:p w14:paraId="3453C89E" w14:textId="77777777" w:rsidR="00A72436" w:rsidRPr="00037EC2" w:rsidRDefault="00A72436" w:rsidP="00631B71">
            <w:pPr>
              <w:rPr>
                <w:sz w:val="16"/>
                <w:szCs w:val="16"/>
              </w:rPr>
            </w:pPr>
          </w:p>
        </w:tc>
      </w:tr>
      <w:tr w:rsidR="00A72436" w:rsidRPr="00037EC2" w14:paraId="43294ED3" w14:textId="77777777" w:rsidTr="00631B71">
        <w:tc>
          <w:tcPr>
            <w:tcW w:w="0" w:type="auto"/>
            <w:vMerge/>
          </w:tcPr>
          <w:p w14:paraId="033C0133" w14:textId="77777777" w:rsidR="00A72436" w:rsidRPr="00037EC2" w:rsidRDefault="00A72436" w:rsidP="00631B71">
            <w:pPr>
              <w:rPr>
                <w:sz w:val="16"/>
                <w:szCs w:val="16"/>
              </w:rPr>
            </w:pPr>
          </w:p>
        </w:tc>
        <w:tc>
          <w:tcPr>
            <w:tcW w:w="0" w:type="auto"/>
          </w:tcPr>
          <w:p w14:paraId="3006ABA3" w14:textId="0A4A6274" w:rsidR="00A72436" w:rsidRPr="00037EC2" w:rsidRDefault="00B5069E" w:rsidP="00631B71">
            <w:pPr>
              <w:rPr>
                <w:sz w:val="16"/>
                <w:szCs w:val="16"/>
              </w:rPr>
            </w:pPr>
            <w:r w:rsidRPr="00B5069E">
              <w:rPr>
                <w:rFonts w:cs="Calibri"/>
                <w:sz w:val="16"/>
                <w:szCs w:val="16"/>
              </w:rPr>
              <w:t>Policy indicated strategies to mobilise required resources</w:t>
            </w:r>
          </w:p>
        </w:tc>
        <w:tc>
          <w:tcPr>
            <w:tcW w:w="0" w:type="auto"/>
          </w:tcPr>
          <w:p w14:paraId="0AF36935" w14:textId="31D32261" w:rsidR="00A72436" w:rsidRPr="00037EC2" w:rsidRDefault="00A72436" w:rsidP="00631B71">
            <w:pPr>
              <w:rPr>
                <w:sz w:val="16"/>
                <w:szCs w:val="16"/>
              </w:rPr>
            </w:pPr>
            <w:r>
              <w:rPr>
                <w:sz w:val="16"/>
                <w:szCs w:val="16"/>
              </w:rPr>
              <w:t>No</w:t>
            </w:r>
          </w:p>
        </w:tc>
        <w:tc>
          <w:tcPr>
            <w:tcW w:w="0" w:type="auto"/>
          </w:tcPr>
          <w:p w14:paraId="3717CA54" w14:textId="77777777" w:rsidR="00A72436" w:rsidRPr="00037EC2" w:rsidRDefault="00A72436" w:rsidP="00631B71">
            <w:pPr>
              <w:rPr>
                <w:sz w:val="16"/>
                <w:szCs w:val="16"/>
              </w:rPr>
            </w:pPr>
          </w:p>
        </w:tc>
        <w:tc>
          <w:tcPr>
            <w:tcW w:w="0" w:type="auto"/>
          </w:tcPr>
          <w:p w14:paraId="26B9DB93" w14:textId="77777777" w:rsidR="00A72436" w:rsidRPr="00037EC2" w:rsidRDefault="00A72436" w:rsidP="00631B71">
            <w:pPr>
              <w:rPr>
                <w:sz w:val="16"/>
                <w:szCs w:val="16"/>
              </w:rPr>
            </w:pPr>
          </w:p>
        </w:tc>
      </w:tr>
      <w:tr w:rsidR="00E62F23" w:rsidRPr="00037EC2" w14:paraId="3937764A" w14:textId="77777777" w:rsidTr="00631B71">
        <w:tc>
          <w:tcPr>
            <w:tcW w:w="0" w:type="auto"/>
            <w:vMerge w:val="restart"/>
          </w:tcPr>
          <w:p w14:paraId="0A76589D" w14:textId="77777777" w:rsidR="00E62F23" w:rsidRPr="00037EC2" w:rsidRDefault="00E62F23" w:rsidP="00631B71">
            <w:pPr>
              <w:rPr>
                <w:sz w:val="16"/>
                <w:szCs w:val="16"/>
              </w:rPr>
            </w:pPr>
            <w:r w:rsidRPr="00037EC2">
              <w:rPr>
                <w:sz w:val="16"/>
                <w:szCs w:val="16"/>
              </w:rPr>
              <w:t>Monitoring and Evaluation</w:t>
            </w:r>
          </w:p>
        </w:tc>
        <w:tc>
          <w:tcPr>
            <w:tcW w:w="0" w:type="auto"/>
          </w:tcPr>
          <w:p w14:paraId="7932361B" w14:textId="7DEA5603" w:rsidR="00E62F23" w:rsidRPr="00037EC2" w:rsidRDefault="00B5069E" w:rsidP="00631B71">
            <w:pPr>
              <w:rPr>
                <w:sz w:val="16"/>
                <w:szCs w:val="16"/>
              </w:rPr>
            </w:pPr>
            <w:r w:rsidRPr="00B5069E">
              <w:rPr>
                <w:sz w:val="16"/>
                <w:szCs w:val="16"/>
              </w:rPr>
              <w:t>Policy indicated monitoring and evaluation mechanisms to track progress on goals for child health</w:t>
            </w:r>
          </w:p>
        </w:tc>
        <w:tc>
          <w:tcPr>
            <w:tcW w:w="0" w:type="auto"/>
          </w:tcPr>
          <w:p w14:paraId="1652970F" w14:textId="10962985" w:rsidR="00E62F23" w:rsidRPr="00037EC2" w:rsidRDefault="00576CAC" w:rsidP="00631B71">
            <w:pPr>
              <w:rPr>
                <w:sz w:val="16"/>
                <w:szCs w:val="16"/>
              </w:rPr>
            </w:pPr>
            <w:r w:rsidRPr="00037EC2">
              <w:rPr>
                <w:sz w:val="16"/>
                <w:szCs w:val="16"/>
              </w:rPr>
              <w:t>No</w:t>
            </w:r>
          </w:p>
        </w:tc>
        <w:tc>
          <w:tcPr>
            <w:tcW w:w="0" w:type="auto"/>
          </w:tcPr>
          <w:p w14:paraId="7979C7A1" w14:textId="77777777" w:rsidR="00E62F23" w:rsidRPr="00037EC2" w:rsidRDefault="00E62F23" w:rsidP="00631B71">
            <w:pPr>
              <w:rPr>
                <w:sz w:val="16"/>
                <w:szCs w:val="16"/>
              </w:rPr>
            </w:pPr>
          </w:p>
        </w:tc>
        <w:tc>
          <w:tcPr>
            <w:tcW w:w="0" w:type="auto"/>
          </w:tcPr>
          <w:p w14:paraId="4FEC59A2" w14:textId="77777777" w:rsidR="00E62F23" w:rsidRPr="00037EC2" w:rsidRDefault="00E62F23" w:rsidP="00631B71">
            <w:pPr>
              <w:rPr>
                <w:sz w:val="16"/>
                <w:szCs w:val="16"/>
              </w:rPr>
            </w:pPr>
          </w:p>
        </w:tc>
      </w:tr>
      <w:tr w:rsidR="00E62F23" w:rsidRPr="00037EC2" w14:paraId="5B7857C4" w14:textId="77777777" w:rsidTr="00631B71">
        <w:tc>
          <w:tcPr>
            <w:tcW w:w="0" w:type="auto"/>
            <w:vMerge/>
          </w:tcPr>
          <w:p w14:paraId="1FC1D7F1" w14:textId="77777777" w:rsidR="00E62F23" w:rsidRPr="00037EC2" w:rsidRDefault="00E62F23" w:rsidP="00631B71">
            <w:pPr>
              <w:rPr>
                <w:sz w:val="16"/>
                <w:szCs w:val="16"/>
              </w:rPr>
            </w:pPr>
          </w:p>
        </w:tc>
        <w:tc>
          <w:tcPr>
            <w:tcW w:w="0" w:type="auto"/>
          </w:tcPr>
          <w:p w14:paraId="6A85F0F8" w14:textId="1A0054F9" w:rsidR="00E62F23" w:rsidRPr="00037EC2" w:rsidRDefault="00B5069E" w:rsidP="00631B71">
            <w:pPr>
              <w:rPr>
                <w:sz w:val="16"/>
                <w:szCs w:val="16"/>
              </w:rPr>
            </w:pPr>
            <w:r w:rsidRPr="00B5069E">
              <w:rPr>
                <w:sz w:val="16"/>
                <w:szCs w:val="16"/>
              </w:rPr>
              <w:t>Policy nominated a committee or independent body to do evaluation</w:t>
            </w:r>
          </w:p>
        </w:tc>
        <w:tc>
          <w:tcPr>
            <w:tcW w:w="0" w:type="auto"/>
          </w:tcPr>
          <w:p w14:paraId="2F7A51AE" w14:textId="49AEED8B" w:rsidR="00E62F23" w:rsidRPr="00037EC2" w:rsidRDefault="00576CAC" w:rsidP="00631B71">
            <w:pPr>
              <w:rPr>
                <w:sz w:val="16"/>
                <w:szCs w:val="16"/>
              </w:rPr>
            </w:pPr>
            <w:r w:rsidRPr="00037EC2">
              <w:rPr>
                <w:sz w:val="16"/>
                <w:szCs w:val="16"/>
              </w:rPr>
              <w:t>No</w:t>
            </w:r>
          </w:p>
        </w:tc>
        <w:tc>
          <w:tcPr>
            <w:tcW w:w="0" w:type="auto"/>
          </w:tcPr>
          <w:p w14:paraId="029C5628" w14:textId="77777777" w:rsidR="00E62F23" w:rsidRPr="00037EC2" w:rsidRDefault="00E62F23" w:rsidP="00631B71">
            <w:pPr>
              <w:rPr>
                <w:sz w:val="16"/>
                <w:szCs w:val="16"/>
              </w:rPr>
            </w:pPr>
          </w:p>
        </w:tc>
        <w:tc>
          <w:tcPr>
            <w:tcW w:w="0" w:type="auto"/>
          </w:tcPr>
          <w:p w14:paraId="42A1FD1F" w14:textId="77777777" w:rsidR="00E62F23" w:rsidRPr="00037EC2" w:rsidRDefault="00E62F23" w:rsidP="00631B71">
            <w:pPr>
              <w:rPr>
                <w:sz w:val="16"/>
                <w:szCs w:val="16"/>
              </w:rPr>
            </w:pPr>
          </w:p>
        </w:tc>
      </w:tr>
      <w:tr w:rsidR="00E62F23" w:rsidRPr="00037EC2" w14:paraId="3FA2ED64" w14:textId="77777777" w:rsidTr="00631B71">
        <w:tc>
          <w:tcPr>
            <w:tcW w:w="0" w:type="auto"/>
            <w:vMerge/>
          </w:tcPr>
          <w:p w14:paraId="32CBF250" w14:textId="77777777" w:rsidR="00E62F23" w:rsidRPr="00037EC2" w:rsidRDefault="00E62F23" w:rsidP="00631B71">
            <w:pPr>
              <w:rPr>
                <w:sz w:val="16"/>
                <w:szCs w:val="16"/>
              </w:rPr>
            </w:pPr>
          </w:p>
        </w:tc>
        <w:tc>
          <w:tcPr>
            <w:tcW w:w="0" w:type="auto"/>
          </w:tcPr>
          <w:p w14:paraId="551BC76B" w14:textId="1E02CAC6" w:rsidR="00E62F23" w:rsidRPr="00037EC2" w:rsidRDefault="00B5069E" w:rsidP="00631B71">
            <w:pPr>
              <w:rPr>
                <w:sz w:val="16"/>
                <w:szCs w:val="16"/>
              </w:rPr>
            </w:pPr>
            <w:r w:rsidRPr="00B5069E">
              <w:rPr>
                <w:sz w:val="16"/>
                <w:szCs w:val="16"/>
              </w:rPr>
              <w:t>Outcome measures identified for each of the explicit and implicit objectives</w:t>
            </w:r>
          </w:p>
        </w:tc>
        <w:tc>
          <w:tcPr>
            <w:tcW w:w="0" w:type="auto"/>
          </w:tcPr>
          <w:p w14:paraId="25BE4457" w14:textId="497DB446" w:rsidR="00E62F23" w:rsidRPr="00037EC2" w:rsidRDefault="00576CAC" w:rsidP="00631B71">
            <w:pPr>
              <w:rPr>
                <w:sz w:val="16"/>
                <w:szCs w:val="16"/>
              </w:rPr>
            </w:pPr>
            <w:r w:rsidRPr="00037EC2">
              <w:rPr>
                <w:sz w:val="16"/>
                <w:szCs w:val="16"/>
              </w:rPr>
              <w:t>No</w:t>
            </w:r>
          </w:p>
        </w:tc>
        <w:tc>
          <w:tcPr>
            <w:tcW w:w="0" w:type="auto"/>
          </w:tcPr>
          <w:p w14:paraId="0F5089BC" w14:textId="77777777" w:rsidR="00E62F23" w:rsidRPr="00037EC2" w:rsidRDefault="00E62F23" w:rsidP="00631B71">
            <w:pPr>
              <w:rPr>
                <w:sz w:val="16"/>
                <w:szCs w:val="16"/>
              </w:rPr>
            </w:pPr>
          </w:p>
        </w:tc>
        <w:tc>
          <w:tcPr>
            <w:tcW w:w="0" w:type="auto"/>
          </w:tcPr>
          <w:p w14:paraId="1FC0B9C1" w14:textId="77777777" w:rsidR="00E62F23" w:rsidRPr="00037EC2" w:rsidRDefault="00E62F23" w:rsidP="00631B71">
            <w:pPr>
              <w:rPr>
                <w:sz w:val="16"/>
                <w:szCs w:val="16"/>
              </w:rPr>
            </w:pPr>
          </w:p>
        </w:tc>
      </w:tr>
      <w:tr w:rsidR="00E62F23" w:rsidRPr="00037EC2" w14:paraId="19BBEE1F" w14:textId="77777777" w:rsidTr="00631B71">
        <w:tc>
          <w:tcPr>
            <w:tcW w:w="0" w:type="auto"/>
            <w:vMerge/>
          </w:tcPr>
          <w:p w14:paraId="6879EBB8" w14:textId="77777777" w:rsidR="00E62F23" w:rsidRPr="00037EC2" w:rsidRDefault="00E62F23" w:rsidP="00631B71">
            <w:pPr>
              <w:rPr>
                <w:sz w:val="16"/>
                <w:szCs w:val="16"/>
              </w:rPr>
            </w:pPr>
          </w:p>
        </w:tc>
        <w:tc>
          <w:tcPr>
            <w:tcW w:w="0" w:type="auto"/>
          </w:tcPr>
          <w:p w14:paraId="2854DC3E" w14:textId="07196D47" w:rsidR="00E62F23" w:rsidRPr="00037EC2" w:rsidRDefault="00B5069E" w:rsidP="00631B71">
            <w:pPr>
              <w:rPr>
                <w:sz w:val="16"/>
                <w:szCs w:val="16"/>
              </w:rPr>
            </w:pPr>
            <w:r w:rsidRPr="00B5069E">
              <w:rPr>
                <w:sz w:val="16"/>
                <w:szCs w:val="16"/>
              </w:rPr>
              <w:t>Data for evaluation will be collected before, during, and after introduction of the new policy</w:t>
            </w:r>
          </w:p>
        </w:tc>
        <w:tc>
          <w:tcPr>
            <w:tcW w:w="0" w:type="auto"/>
          </w:tcPr>
          <w:p w14:paraId="5A920DAA" w14:textId="38E98288" w:rsidR="00E62F23" w:rsidRPr="00037EC2" w:rsidRDefault="00576CAC" w:rsidP="00631B71">
            <w:pPr>
              <w:rPr>
                <w:sz w:val="16"/>
                <w:szCs w:val="16"/>
              </w:rPr>
            </w:pPr>
            <w:r w:rsidRPr="00037EC2">
              <w:rPr>
                <w:sz w:val="16"/>
                <w:szCs w:val="16"/>
              </w:rPr>
              <w:t>No</w:t>
            </w:r>
          </w:p>
        </w:tc>
        <w:tc>
          <w:tcPr>
            <w:tcW w:w="0" w:type="auto"/>
          </w:tcPr>
          <w:p w14:paraId="3023161D" w14:textId="77777777" w:rsidR="00E62F23" w:rsidRPr="00037EC2" w:rsidRDefault="00E62F23" w:rsidP="00631B71">
            <w:pPr>
              <w:rPr>
                <w:sz w:val="16"/>
                <w:szCs w:val="16"/>
              </w:rPr>
            </w:pPr>
          </w:p>
        </w:tc>
        <w:tc>
          <w:tcPr>
            <w:tcW w:w="0" w:type="auto"/>
          </w:tcPr>
          <w:p w14:paraId="4D142AD4" w14:textId="77777777" w:rsidR="00E62F23" w:rsidRPr="00037EC2" w:rsidRDefault="00E62F23" w:rsidP="00631B71">
            <w:pPr>
              <w:rPr>
                <w:sz w:val="16"/>
                <w:szCs w:val="16"/>
              </w:rPr>
            </w:pPr>
          </w:p>
        </w:tc>
      </w:tr>
      <w:tr w:rsidR="00E62F23" w:rsidRPr="00037EC2" w14:paraId="44FDC8F9" w14:textId="77777777" w:rsidTr="00631B71">
        <w:tc>
          <w:tcPr>
            <w:tcW w:w="0" w:type="auto"/>
            <w:vMerge/>
          </w:tcPr>
          <w:p w14:paraId="59AACC57" w14:textId="77777777" w:rsidR="00E62F23" w:rsidRPr="00037EC2" w:rsidRDefault="00E62F23" w:rsidP="00631B71">
            <w:pPr>
              <w:rPr>
                <w:sz w:val="16"/>
                <w:szCs w:val="16"/>
              </w:rPr>
            </w:pPr>
          </w:p>
        </w:tc>
        <w:tc>
          <w:tcPr>
            <w:tcW w:w="0" w:type="auto"/>
          </w:tcPr>
          <w:p w14:paraId="086DFE79" w14:textId="77777777" w:rsidR="00E62F23" w:rsidRPr="00037EC2" w:rsidRDefault="00E62F23" w:rsidP="00631B71">
            <w:pPr>
              <w:rPr>
                <w:sz w:val="16"/>
                <w:szCs w:val="16"/>
              </w:rPr>
            </w:pPr>
            <w:r w:rsidRPr="00037EC2">
              <w:rPr>
                <w:sz w:val="16"/>
                <w:szCs w:val="16"/>
              </w:rPr>
              <w:t>Follow-up takes place after a sufficient period to allow the effects of policy change to become evident</w:t>
            </w:r>
          </w:p>
        </w:tc>
        <w:tc>
          <w:tcPr>
            <w:tcW w:w="0" w:type="auto"/>
          </w:tcPr>
          <w:p w14:paraId="7EC82BC3" w14:textId="73A3ECF1" w:rsidR="00E62F23" w:rsidRPr="00037EC2" w:rsidRDefault="00576CAC" w:rsidP="00631B71">
            <w:pPr>
              <w:rPr>
                <w:sz w:val="16"/>
                <w:szCs w:val="16"/>
              </w:rPr>
            </w:pPr>
            <w:r w:rsidRPr="00037EC2">
              <w:rPr>
                <w:sz w:val="16"/>
                <w:szCs w:val="16"/>
              </w:rPr>
              <w:t>No</w:t>
            </w:r>
          </w:p>
        </w:tc>
        <w:tc>
          <w:tcPr>
            <w:tcW w:w="0" w:type="auto"/>
          </w:tcPr>
          <w:p w14:paraId="6043E6CD" w14:textId="77777777" w:rsidR="00E62F23" w:rsidRPr="00037EC2" w:rsidRDefault="00E62F23" w:rsidP="00631B71">
            <w:pPr>
              <w:rPr>
                <w:sz w:val="16"/>
                <w:szCs w:val="16"/>
              </w:rPr>
            </w:pPr>
          </w:p>
        </w:tc>
        <w:tc>
          <w:tcPr>
            <w:tcW w:w="0" w:type="auto"/>
          </w:tcPr>
          <w:p w14:paraId="27FA3631" w14:textId="77777777" w:rsidR="00E62F23" w:rsidRPr="00037EC2" w:rsidRDefault="00E62F23" w:rsidP="00631B71">
            <w:pPr>
              <w:rPr>
                <w:sz w:val="16"/>
                <w:szCs w:val="16"/>
              </w:rPr>
            </w:pPr>
          </w:p>
        </w:tc>
      </w:tr>
      <w:tr w:rsidR="00E62F23" w:rsidRPr="00037EC2" w14:paraId="674EC183" w14:textId="77777777" w:rsidTr="00631B71">
        <w:tc>
          <w:tcPr>
            <w:tcW w:w="0" w:type="auto"/>
            <w:vMerge/>
          </w:tcPr>
          <w:p w14:paraId="5713C3C2" w14:textId="77777777" w:rsidR="00E62F23" w:rsidRPr="00037EC2" w:rsidRDefault="00E62F23" w:rsidP="00631B71">
            <w:pPr>
              <w:rPr>
                <w:sz w:val="16"/>
                <w:szCs w:val="16"/>
              </w:rPr>
            </w:pPr>
          </w:p>
        </w:tc>
        <w:tc>
          <w:tcPr>
            <w:tcW w:w="0" w:type="auto"/>
          </w:tcPr>
          <w:p w14:paraId="2C49D85F" w14:textId="15F0D8D6" w:rsidR="00E62F23" w:rsidRPr="00037EC2" w:rsidRDefault="00B5069E" w:rsidP="00631B71">
            <w:pPr>
              <w:rPr>
                <w:sz w:val="16"/>
                <w:szCs w:val="16"/>
              </w:rPr>
            </w:pPr>
            <w:r w:rsidRPr="00B5069E">
              <w:rPr>
                <w:sz w:val="16"/>
                <w:szCs w:val="16"/>
              </w:rPr>
              <w:t>Other factors that could have produced the change (other than policy) identified</w:t>
            </w:r>
          </w:p>
        </w:tc>
        <w:tc>
          <w:tcPr>
            <w:tcW w:w="0" w:type="auto"/>
          </w:tcPr>
          <w:p w14:paraId="27FE87C2" w14:textId="279C3CC3" w:rsidR="00E62F23" w:rsidRPr="00037EC2" w:rsidRDefault="00576CAC" w:rsidP="00631B71">
            <w:pPr>
              <w:rPr>
                <w:sz w:val="16"/>
                <w:szCs w:val="16"/>
              </w:rPr>
            </w:pPr>
            <w:r w:rsidRPr="00037EC2">
              <w:rPr>
                <w:sz w:val="16"/>
                <w:szCs w:val="16"/>
              </w:rPr>
              <w:t>No</w:t>
            </w:r>
          </w:p>
        </w:tc>
        <w:tc>
          <w:tcPr>
            <w:tcW w:w="0" w:type="auto"/>
          </w:tcPr>
          <w:p w14:paraId="6AAAEFBF" w14:textId="77777777" w:rsidR="00E62F23" w:rsidRPr="00037EC2" w:rsidRDefault="00E62F23" w:rsidP="00631B71">
            <w:pPr>
              <w:rPr>
                <w:sz w:val="16"/>
                <w:szCs w:val="16"/>
              </w:rPr>
            </w:pPr>
          </w:p>
        </w:tc>
        <w:tc>
          <w:tcPr>
            <w:tcW w:w="0" w:type="auto"/>
          </w:tcPr>
          <w:p w14:paraId="3ABC5D29" w14:textId="77777777" w:rsidR="00E62F23" w:rsidRPr="00037EC2" w:rsidRDefault="00E62F23" w:rsidP="00631B71">
            <w:pPr>
              <w:rPr>
                <w:sz w:val="16"/>
                <w:szCs w:val="16"/>
              </w:rPr>
            </w:pPr>
          </w:p>
        </w:tc>
      </w:tr>
      <w:tr w:rsidR="00E62F23" w:rsidRPr="00037EC2" w14:paraId="71BEFCDB" w14:textId="77777777" w:rsidTr="00631B71">
        <w:tc>
          <w:tcPr>
            <w:tcW w:w="0" w:type="auto"/>
            <w:vMerge/>
          </w:tcPr>
          <w:p w14:paraId="5362B3B4" w14:textId="77777777" w:rsidR="00E62F23" w:rsidRPr="00037EC2" w:rsidRDefault="00E62F23" w:rsidP="00631B71">
            <w:pPr>
              <w:rPr>
                <w:sz w:val="16"/>
                <w:szCs w:val="16"/>
              </w:rPr>
            </w:pPr>
          </w:p>
        </w:tc>
        <w:tc>
          <w:tcPr>
            <w:tcW w:w="0" w:type="auto"/>
          </w:tcPr>
          <w:p w14:paraId="0C94D690" w14:textId="7FA5D313" w:rsidR="00E62F23" w:rsidRPr="00037EC2" w:rsidRDefault="00B5069E" w:rsidP="00631B71">
            <w:pPr>
              <w:rPr>
                <w:sz w:val="16"/>
                <w:szCs w:val="16"/>
              </w:rPr>
            </w:pPr>
            <w:r w:rsidRPr="00B5069E">
              <w:rPr>
                <w:sz w:val="16"/>
                <w:szCs w:val="16"/>
              </w:rPr>
              <w:t>Criteria for evaluation adequate or clear</w:t>
            </w:r>
          </w:p>
        </w:tc>
        <w:tc>
          <w:tcPr>
            <w:tcW w:w="0" w:type="auto"/>
          </w:tcPr>
          <w:p w14:paraId="44F80171" w14:textId="6DF00C6F" w:rsidR="00E62F23" w:rsidRPr="00037EC2" w:rsidRDefault="00576CAC" w:rsidP="00631B71">
            <w:pPr>
              <w:rPr>
                <w:sz w:val="16"/>
                <w:szCs w:val="16"/>
              </w:rPr>
            </w:pPr>
            <w:r w:rsidRPr="00037EC2">
              <w:rPr>
                <w:sz w:val="16"/>
                <w:szCs w:val="16"/>
              </w:rPr>
              <w:t>No</w:t>
            </w:r>
          </w:p>
        </w:tc>
        <w:tc>
          <w:tcPr>
            <w:tcW w:w="0" w:type="auto"/>
          </w:tcPr>
          <w:p w14:paraId="795C2F8D" w14:textId="77777777" w:rsidR="00E62F23" w:rsidRPr="00037EC2" w:rsidRDefault="00E62F23" w:rsidP="00631B71">
            <w:pPr>
              <w:rPr>
                <w:sz w:val="16"/>
                <w:szCs w:val="16"/>
              </w:rPr>
            </w:pPr>
          </w:p>
        </w:tc>
        <w:tc>
          <w:tcPr>
            <w:tcW w:w="0" w:type="auto"/>
          </w:tcPr>
          <w:p w14:paraId="60993CD1" w14:textId="77777777" w:rsidR="00E62F23" w:rsidRPr="00037EC2" w:rsidRDefault="00E62F23" w:rsidP="00631B71">
            <w:pPr>
              <w:rPr>
                <w:sz w:val="16"/>
                <w:szCs w:val="16"/>
              </w:rPr>
            </w:pPr>
          </w:p>
        </w:tc>
      </w:tr>
      <w:tr w:rsidR="00C112B4" w:rsidRPr="00037EC2" w14:paraId="186133A1" w14:textId="77777777" w:rsidTr="00631B71">
        <w:tc>
          <w:tcPr>
            <w:tcW w:w="0" w:type="auto"/>
            <w:vMerge w:val="restart"/>
          </w:tcPr>
          <w:p w14:paraId="46F76315" w14:textId="3C2080AA" w:rsidR="00C112B4" w:rsidRPr="00037EC2" w:rsidRDefault="00C112B4" w:rsidP="00631B71">
            <w:pPr>
              <w:rPr>
                <w:sz w:val="16"/>
                <w:szCs w:val="16"/>
              </w:rPr>
            </w:pPr>
            <w:r w:rsidRPr="00037EC2">
              <w:rPr>
                <w:sz w:val="16"/>
                <w:szCs w:val="16"/>
              </w:rPr>
              <w:t>Implementation</w:t>
            </w:r>
          </w:p>
        </w:tc>
        <w:tc>
          <w:tcPr>
            <w:tcW w:w="0" w:type="auto"/>
          </w:tcPr>
          <w:p w14:paraId="1BA0EA7B" w14:textId="296552FB" w:rsidR="00C112B4" w:rsidRPr="00037EC2" w:rsidRDefault="00962E2C" w:rsidP="00631B71">
            <w:pPr>
              <w:rPr>
                <w:sz w:val="16"/>
                <w:szCs w:val="16"/>
              </w:rPr>
            </w:pPr>
            <w:r w:rsidRPr="00962E2C">
              <w:rPr>
                <w:sz w:val="16"/>
                <w:szCs w:val="16"/>
              </w:rPr>
              <w:t>Multiple stakeholders involved in the design and implementation of the action/s</w:t>
            </w:r>
          </w:p>
        </w:tc>
        <w:tc>
          <w:tcPr>
            <w:tcW w:w="0" w:type="auto"/>
          </w:tcPr>
          <w:p w14:paraId="07503FF6" w14:textId="28B62B0C" w:rsidR="00C112B4" w:rsidRPr="00037EC2" w:rsidRDefault="00C112B4" w:rsidP="00631B71">
            <w:pPr>
              <w:rPr>
                <w:sz w:val="16"/>
                <w:szCs w:val="16"/>
              </w:rPr>
            </w:pPr>
            <w:r w:rsidRPr="00037EC2">
              <w:rPr>
                <w:sz w:val="16"/>
                <w:szCs w:val="16"/>
              </w:rPr>
              <w:t>No</w:t>
            </w:r>
          </w:p>
        </w:tc>
        <w:tc>
          <w:tcPr>
            <w:tcW w:w="0" w:type="auto"/>
          </w:tcPr>
          <w:p w14:paraId="2CB27A97" w14:textId="77777777" w:rsidR="00C112B4" w:rsidRPr="00037EC2" w:rsidRDefault="00C112B4" w:rsidP="00631B71">
            <w:pPr>
              <w:rPr>
                <w:sz w:val="16"/>
                <w:szCs w:val="16"/>
              </w:rPr>
            </w:pPr>
          </w:p>
        </w:tc>
        <w:tc>
          <w:tcPr>
            <w:tcW w:w="0" w:type="auto"/>
          </w:tcPr>
          <w:p w14:paraId="5615AB80" w14:textId="77777777" w:rsidR="00C112B4" w:rsidRPr="00037EC2" w:rsidRDefault="00C112B4" w:rsidP="00631B71">
            <w:pPr>
              <w:rPr>
                <w:sz w:val="16"/>
                <w:szCs w:val="16"/>
              </w:rPr>
            </w:pPr>
          </w:p>
        </w:tc>
      </w:tr>
      <w:tr w:rsidR="00C112B4" w:rsidRPr="00037EC2" w14:paraId="7CED958C" w14:textId="77777777" w:rsidTr="00631B71">
        <w:tc>
          <w:tcPr>
            <w:tcW w:w="0" w:type="auto"/>
            <w:vMerge/>
          </w:tcPr>
          <w:p w14:paraId="05970803" w14:textId="4164EA48" w:rsidR="00C112B4" w:rsidRPr="00037EC2" w:rsidRDefault="00C112B4" w:rsidP="00631B71">
            <w:pPr>
              <w:rPr>
                <w:sz w:val="16"/>
                <w:szCs w:val="16"/>
              </w:rPr>
            </w:pPr>
          </w:p>
        </w:tc>
        <w:tc>
          <w:tcPr>
            <w:tcW w:w="0" w:type="auto"/>
          </w:tcPr>
          <w:p w14:paraId="0E1B00DB" w14:textId="554065BC" w:rsidR="00C112B4" w:rsidRPr="00037EC2" w:rsidRDefault="00B5069E" w:rsidP="00631B71">
            <w:pPr>
              <w:rPr>
                <w:sz w:val="16"/>
                <w:szCs w:val="16"/>
              </w:rPr>
            </w:pPr>
            <w:r w:rsidRPr="00B5069E">
              <w:rPr>
                <w:sz w:val="16"/>
                <w:szCs w:val="16"/>
              </w:rPr>
              <w:t>Obligations of the various implementers specified – who has to do what?</w:t>
            </w:r>
          </w:p>
        </w:tc>
        <w:tc>
          <w:tcPr>
            <w:tcW w:w="0" w:type="auto"/>
          </w:tcPr>
          <w:p w14:paraId="3CFC9A04" w14:textId="07392DC9" w:rsidR="00C112B4" w:rsidRPr="00037EC2" w:rsidRDefault="00C112B4" w:rsidP="00631B71">
            <w:pPr>
              <w:rPr>
                <w:sz w:val="16"/>
                <w:szCs w:val="16"/>
              </w:rPr>
            </w:pPr>
            <w:r w:rsidRPr="00037EC2">
              <w:rPr>
                <w:sz w:val="16"/>
                <w:szCs w:val="16"/>
              </w:rPr>
              <w:t>No</w:t>
            </w:r>
          </w:p>
        </w:tc>
        <w:tc>
          <w:tcPr>
            <w:tcW w:w="0" w:type="auto"/>
          </w:tcPr>
          <w:p w14:paraId="41AD57BB" w14:textId="77777777" w:rsidR="00C112B4" w:rsidRPr="00037EC2" w:rsidRDefault="00C112B4" w:rsidP="00631B71">
            <w:pPr>
              <w:rPr>
                <w:sz w:val="16"/>
                <w:szCs w:val="16"/>
              </w:rPr>
            </w:pPr>
          </w:p>
        </w:tc>
        <w:tc>
          <w:tcPr>
            <w:tcW w:w="0" w:type="auto"/>
          </w:tcPr>
          <w:p w14:paraId="320B7754" w14:textId="77777777" w:rsidR="00C112B4" w:rsidRPr="00037EC2" w:rsidRDefault="00C112B4" w:rsidP="00631B71">
            <w:pPr>
              <w:rPr>
                <w:sz w:val="16"/>
                <w:szCs w:val="16"/>
              </w:rPr>
            </w:pPr>
          </w:p>
        </w:tc>
      </w:tr>
    </w:tbl>
    <w:p w14:paraId="418F195D" w14:textId="77777777" w:rsidR="00E62F23" w:rsidRPr="00037EC2" w:rsidRDefault="00E62F23" w:rsidP="00E62F23">
      <w:pPr>
        <w:rPr>
          <w:sz w:val="16"/>
          <w:szCs w:val="16"/>
        </w:rPr>
      </w:pPr>
    </w:p>
    <w:p w14:paraId="29CCE837" w14:textId="77777777" w:rsidR="00E62F23" w:rsidRPr="00037EC2" w:rsidRDefault="00E62F23" w:rsidP="00E62F23">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E62F23" w:rsidRPr="00037EC2" w14:paraId="5922AEAE" w14:textId="77777777" w:rsidTr="00631B71">
        <w:tc>
          <w:tcPr>
            <w:tcW w:w="4508" w:type="dxa"/>
          </w:tcPr>
          <w:p w14:paraId="34F5613E" w14:textId="77777777" w:rsidR="00E62F23" w:rsidRPr="00037EC2" w:rsidRDefault="00E62F23" w:rsidP="00631B71">
            <w:pPr>
              <w:rPr>
                <w:b/>
                <w:bCs/>
                <w:sz w:val="16"/>
                <w:szCs w:val="16"/>
              </w:rPr>
            </w:pPr>
            <w:r w:rsidRPr="00037EC2">
              <w:rPr>
                <w:b/>
                <w:bCs/>
                <w:sz w:val="16"/>
                <w:szCs w:val="16"/>
              </w:rPr>
              <w:t>Criteria</w:t>
            </w:r>
          </w:p>
        </w:tc>
        <w:tc>
          <w:tcPr>
            <w:tcW w:w="4508" w:type="dxa"/>
          </w:tcPr>
          <w:p w14:paraId="44A06A81" w14:textId="77777777" w:rsidR="00E62F23" w:rsidRPr="00037EC2" w:rsidRDefault="00E62F23" w:rsidP="00631B71">
            <w:pPr>
              <w:rPr>
                <w:b/>
                <w:bCs/>
                <w:sz w:val="16"/>
                <w:szCs w:val="16"/>
              </w:rPr>
            </w:pPr>
            <w:r w:rsidRPr="00037EC2">
              <w:rPr>
                <w:b/>
                <w:bCs/>
                <w:sz w:val="16"/>
                <w:szCs w:val="16"/>
              </w:rPr>
              <w:t>Quality</w:t>
            </w:r>
          </w:p>
        </w:tc>
      </w:tr>
      <w:tr w:rsidR="00E62F23" w:rsidRPr="00037EC2" w14:paraId="6936D9A4" w14:textId="77777777" w:rsidTr="00631B71">
        <w:tc>
          <w:tcPr>
            <w:tcW w:w="4508" w:type="dxa"/>
          </w:tcPr>
          <w:p w14:paraId="22941E8E" w14:textId="77777777" w:rsidR="00E62F23" w:rsidRPr="00037EC2" w:rsidRDefault="00E62F23" w:rsidP="00631B71">
            <w:pPr>
              <w:rPr>
                <w:sz w:val="16"/>
                <w:szCs w:val="16"/>
              </w:rPr>
            </w:pPr>
            <w:r w:rsidRPr="00037EC2">
              <w:rPr>
                <w:sz w:val="16"/>
                <w:szCs w:val="16"/>
              </w:rPr>
              <w:t>Policy Background</w:t>
            </w:r>
          </w:p>
        </w:tc>
        <w:tc>
          <w:tcPr>
            <w:tcW w:w="4508" w:type="dxa"/>
          </w:tcPr>
          <w:p w14:paraId="27650328" w14:textId="2B1C63B8" w:rsidR="00E62F23" w:rsidRPr="00037EC2" w:rsidRDefault="00A638F9" w:rsidP="00631B71">
            <w:pPr>
              <w:rPr>
                <w:sz w:val="16"/>
                <w:szCs w:val="16"/>
              </w:rPr>
            </w:pPr>
            <w:r w:rsidRPr="00037EC2">
              <w:rPr>
                <w:sz w:val="16"/>
                <w:szCs w:val="16"/>
              </w:rPr>
              <w:t>Weak</w:t>
            </w:r>
          </w:p>
        </w:tc>
      </w:tr>
      <w:tr w:rsidR="00E62F23" w:rsidRPr="00037EC2" w14:paraId="521C45BA" w14:textId="77777777" w:rsidTr="00631B71">
        <w:tc>
          <w:tcPr>
            <w:tcW w:w="4508" w:type="dxa"/>
          </w:tcPr>
          <w:p w14:paraId="784846AF" w14:textId="77777777" w:rsidR="00E62F23" w:rsidRPr="00037EC2" w:rsidRDefault="00E62F23" w:rsidP="00631B71">
            <w:pPr>
              <w:rPr>
                <w:sz w:val="16"/>
                <w:szCs w:val="16"/>
              </w:rPr>
            </w:pPr>
            <w:r w:rsidRPr="00037EC2">
              <w:rPr>
                <w:sz w:val="16"/>
                <w:szCs w:val="16"/>
              </w:rPr>
              <w:t>Goals</w:t>
            </w:r>
          </w:p>
        </w:tc>
        <w:tc>
          <w:tcPr>
            <w:tcW w:w="4508" w:type="dxa"/>
          </w:tcPr>
          <w:p w14:paraId="07CCAD2D" w14:textId="7F5DE340" w:rsidR="00E62F23" w:rsidRPr="00037EC2" w:rsidRDefault="00A638F9" w:rsidP="00631B71">
            <w:pPr>
              <w:rPr>
                <w:sz w:val="16"/>
                <w:szCs w:val="16"/>
              </w:rPr>
            </w:pPr>
            <w:r w:rsidRPr="00037EC2">
              <w:rPr>
                <w:sz w:val="16"/>
                <w:szCs w:val="16"/>
              </w:rPr>
              <w:t>Weak</w:t>
            </w:r>
          </w:p>
        </w:tc>
      </w:tr>
      <w:tr w:rsidR="00E62F23" w:rsidRPr="00037EC2" w14:paraId="3AD33BEF" w14:textId="77777777" w:rsidTr="00631B71">
        <w:tc>
          <w:tcPr>
            <w:tcW w:w="4508" w:type="dxa"/>
          </w:tcPr>
          <w:p w14:paraId="21ABDB1F" w14:textId="77777777" w:rsidR="00E62F23" w:rsidRPr="00037EC2" w:rsidRDefault="00E62F23" w:rsidP="00631B71">
            <w:pPr>
              <w:rPr>
                <w:sz w:val="16"/>
                <w:szCs w:val="16"/>
              </w:rPr>
            </w:pPr>
            <w:r w:rsidRPr="00037EC2">
              <w:rPr>
                <w:sz w:val="16"/>
                <w:szCs w:val="16"/>
              </w:rPr>
              <w:lastRenderedPageBreak/>
              <w:t>Resources</w:t>
            </w:r>
          </w:p>
        </w:tc>
        <w:tc>
          <w:tcPr>
            <w:tcW w:w="4508" w:type="dxa"/>
          </w:tcPr>
          <w:p w14:paraId="5901F2FA" w14:textId="3AAABCB0" w:rsidR="00E62F23" w:rsidRPr="00037EC2" w:rsidRDefault="00A638F9" w:rsidP="00631B71">
            <w:pPr>
              <w:rPr>
                <w:sz w:val="16"/>
                <w:szCs w:val="16"/>
              </w:rPr>
            </w:pPr>
            <w:r w:rsidRPr="00037EC2">
              <w:rPr>
                <w:sz w:val="16"/>
                <w:szCs w:val="16"/>
              </w:rPr>
              <w:t>Weak</w:t>
            </w:r>
          </w:p>
        </w:tc>
      </w:tr>
      <w:tr w:rsidR="00E62F23" w:rsidRPr="00037EC2" w14:paraId="7F7DBC58" w14:textId="77777777" w:rsidTr="00631B71">
        <w:tc>
          <w:tcPr>
            <w:tcW w:w="4508" w:type="dxa"/>
          </w:tcPr>
          <w:p w14:paraId="54AF14DE" w14:textId="77777777" w:rsidR="00E62F23" w:rsidRPr="00037EC2" w:rsidRDefault="00E62F23" w:rsidP="00631B71">
            <w:pPr>
              <w:rPr>
                <w:sz w:val="16"/>
                <w:szCs w:val="16"/>
              </w:rPr>
            </w:pPr>
            <w:r w:rsidRPr="00037EC2">
              <w:rPr>
                <w:sz w:val="16"/>
                <w:szCs w:val="16"/>
              </w:rPr>
              <w:t>Monitoring and Evaluation</w:t>
            </w:r>
          </w:p>
        </w:tc>
        <w:tc>
          <w:tcPr>
            <w:tcW w:w="4508" w:type="dxa"/>
          </w:tcPr>
          <w:p w14:paraId="5BC068B5" w14:textId="1C5E71B0" w:rsidR="00E62F23" w:rsidRPr="00037EC2" w:rsidRDefault="00A638F9" w:rsidP="00631B71">
            <w:pPr>
              <w:rPr>
                <w:sz w:val="16"/>
                <w:szCs w:val="16"/>
              </w:rPr>
            </w:pPr>
            <w:r w:rsidRPr="00037EC2">
              <w:rPr>
                <w:sz w:val="16"/>
                <w:szCs w:val="16"/>
              </w:rPr>
              <w:t>Weak</w:t>
            </w:r>
          </w:p>
        </w:tc>
      </w:tr>
      <w:tr w:rsidR="00E62F23" w:rsidRPr="00037EC2" w14:paraId="5C4AD560" w14:textId="77777777" w:rsidTr="00631B71">
        <w:tc>
          <w:tcPr>
            <w:tcW w:w="4508" w:type="dxa"/>
          </w:tcPr>
          <w:p w14:paraId="15AF7EF2" w14:textId="5D29DD75" w:rsidR="00E62F23" w:rsidRPr="00037EC2" w:rsidRDefault="00645CDF" w:rsidP="00631B71">
            <w:pPr>
              <w:rPr>
                <w:sz w:val="16"/>
                <w:szCs w:val="16"/>
              </w:rPr>
            </w:pPr>
            <w:r w:rsidRPr="00037EC2">
              <w:rPr>
                <w:sz w:val="16"/>
                <w:szCs w:val="16"/>
              </w:rPr>
              <w:t>Implementation</w:t>
            </w:r>
          </w:p>
        </w:tc>
        <w:tc>
          <w:tcPr>
            <w:tcW w:w="4508" w:type="dxa"/>
          </w:tcPr>
          <w:p w14:paraId="08A5D0E0" w14:textId="5A072037" w:rsidR="00E62F23" w:rsidRPr="00037EC2" w:rsidRDefault="00A638F9" w:rsidP="00631B71">
            <w:pPr>
              <w:rPr>
                <w:sz w:val="16"/>
                <w:szCs w:val="16"/>
              </w:rPr>
            </w:pPr>
            <w:r w:rsidRPr="00037EC2">
              <w:rPr>
                <w:sz w:val="16"/>
                <w:szCs w:val="16"/>
              </w:rPr>
              <w:t>Weak</w:t>
            </w:r>
          </w:p>
        </w:tc>
      </w:tr>
    </w:tbl>
    <w:p w14:paraId="2BD6F819" w14:textId="77777777" w:rsidR="00E62F23" w:rsidRPr="00037EC2" w:rsidRDefault="00E62F23" w:rsidP="00E62F23">
      <w:pPr>
        <w:rPr>
          <w:sz w:val="16"/>
          <w:szCs w:val="16"/>
        </w:rPr>
      </w:pPr>
    </w:p>
    <w:p w14:paraId="67B35A72" w14:textId="78EE7D09" w:rsidR="00AE72D6" w:rsidRPr="00037EC2" w:rsidRDefault="00AE72D6" w:rsidP="00BF6472">
      <w:pPr>
        <w:pStyle w:val="Heading3"/>
      </w:pPr>
      <w:bookmarkStart w:id="220" w:name="_Toc170773197"/>
      <w:bookmarkStart w:id="221" w:name="_Toc171977841"/>
      <w:bookmarkStart w:id="222" w:name="_Toc178978851"/>
      <w:r w:rsidRPr="009B6866">
        <w:rPr>
          <w:b/>
          <w:bCs/>
        </w:rPr>
        <w:t>Suriname</w:t>
      </w:r>
      <w:r w:rsidR="00C15036" w:rsidRPr="00037EC2">
        <w:t xml:space="preserve"> - </w:t>
      </w:r>
      <w:r w:rsidR="00C15036" w:rsidRPr="009B6866">
        <w:t>Suriname National Adaptation Plan 2019-2029</w:t>
      </w:r>
      <w:bookmarkEnd w:id="220"/>
      <w:bookmarkEnd w:id="221"/>
      <w:bookmarkEnd w:id="222"/>
    </w:p>
    <w:tbl>
      <w:tblPr>
        <w:tblStyle w:val="TableGrid"/>
        <w:tblW w:w="0" w:type="auto"/>
        <w:tblLook w:val="04A0" w:firstRow="1" w:lastRow="0" w:firstColumn="1" w:lastColumn="0" w:noHBand="0" w:noVBand="1"/>
      </w:tblPr>
      <w:tblGrid>
        <w:gridCol w:w="1514"/>
        <w:gridCol w:w="4996"/>
        <w:gridCol w:w="1203"/>
        <w:gridCol w:w="2004"/>
        <w:gridCol w:w="4231"/>
      </w:tblGrid>
      <w:tr w:rsidR="00492A36" w:rsidRPr="00037EC2" w14:paraId="05E73448" w14:textId="77777777" w:rsidTr="003A3E6C">
        <w:tc>
          <w:tcPr>
            <w:tcW w:w="0" w:type="auto"/>
          </w:tcPr>
          <w:p w14:paraId="3A8A2609" w14:textId="77777777" w:rsidR="00D114E7" w:rsidRPr="00037EC2" w:rsidRDefault="00D114E7" w:rsidP="003A3E6C">
            <w:pPr>
              <w:rPr>
                <w:sz w:val="16"/>
                <w:szCs w:val="16"/>
              </w:rPr>
            </w:pPr>
          </w:p>
        </w:tc>
        <w:tc>
          <w:tcPr>
            <w:tcW w:w="0" w:type="auto"/>
          </w:tcPr>
          <w:p w14:paraId="60E1EA1B" w14:textId="77777777" w:rsidR="00D114E7" w:rsidRPr="00037EC2" w:rsidRDefault="00D114E7" w:rsidP="003A3E6C">
            <w:pPr>
              <w:rPr>
                <w:b/>
                <w:bCs/>
                <w:sz w:val="16"/>
                <w:szCs w:val="16"/>
              </w:rPr>
            </w:pPr>
            <w:r w:rsidRPr="00037EC2">
              <w:rPr>
                <w:b/>
                <w:bCs/>
                <w:sz w:val="16"/>
                <w:szCs w:val="16"/>
              </w:rPr>
              <w:t>Criteria</w:t>
            </w:r>
          </w:p>
        </w:tc>
        <w:tc>
          <w:tcPr>
            <w:tcW w:w="0" w:type="auto"/>
          </w:tcPr>
          <w:p w14:paraId="55DEE88C" w14:textId="77777777" w:rsidR="00D114E7" w:rsidRPr="00037EC2" w:rsidRDefault="00D114E7" w:rsidP="003A3E6C">
            <w:pPr>
              <w:rPr>
                <w:b/>
                <w:bCs/>
                <w:sz w:val="16"/>
                <w:szCs w:val="16"/>
              </w:rPr>
            </w:pPr>
            <w:r w:rsidRPr="00037EC2">
              <w:rPr>
                <w:b/>
                <w:bCs/>
                <w:sz w:val="16"/>
                <w:szCs w:val="16"/>
              </w:rPr>
              <w:t>Criterion addressed?</w:t>
            </w:r>
          </w:p>
        </w:tc>
        <w:tc>
          <w:tcPr>
            <w:tcW w:w="0" w:type="auto"/>
          </w:tcPr>
          <w:p w14:paraId="638C1B6C" w14:textId="77777777" w:rsidR="00D114E7" w:rsidRPr="00037EC2" w:rsidRDefault="00D114E7" w:rsidP="003A3E6C">
            <w:pPr>
              <w:rPr>
                <w:b/>
                <w:bCs/>
                <w:sz w:val="16"/>
                <w:szCs w:val="16"/>
              </w:rPr>
            </w:pPr>
            <w:r w:rsidRPr="00037EC2">
              <w:rPr>
                <w:b/>
                <w:bCs/>
                <w:sz w:val="16"/>
                <w:szCs w:val="16"/>
              </w:rPr>
              <w:t>Explanation</w:t>
            </w:r>
          </w:p>
        </w:tc>
        <w:tc>
          <w:tcPr>
            <w:tcW w:w="0" w:type="auto"/>
          </w:tcPr>
          <w:p w14:paraId="1104F2E7" w14:textId="77777777" w:rsidR="00D114E7" w:rsidRPr="00037EC2" w:rsidRDefault="00D114E7" w:rsidP="003A3E6C">
            <w:pPr>
              <w:rPr>
                <w:b/>
                <w:bCs/>
                <w:sz w:val="16"/>
                <w:szCs w:val="16"/>
              </w:rPr>
            </w:pPr>
            <w:r w:rsidRPr="00037EC2">
              <w:rPr>
                <w:b/>
                <w:bCs/>
                <w:sz w:val="16"/>
                <w:szCs w:val="16"/>
              </w:rPr>
              <w:t>Quote</w:t>
            </w:r>
          </w:p>
        </w:tc>
      </w:tr>
      <w:tr w:rsidR="00492A36" w:rsidRPr="00037EC2" w14:paraId="593A999E" w14:textId="77777777" w:rsidTr="003A3E6C">
        <w:tc>
          <w:tcPr>
            <w:tcW w:w="0" w:type="auto"/>
            <w:vMerge w:val="restart"/>
          </w:tcPr>
          <w:p w14:paraId="35EB0BFF" w14:textId="77777777" w:rsidR="00D114E7" w:rsidRPr="00037EC2" w:rsidRDefault="00D114E7" w:rsidP="003A3E6C">
            <w:pPr>
              <w:rPr>
                <w:sz w:val="16"/>
                <w:szCs w:val="16"/>
              </w:rPr>
            </w:pPr>
            <w:r w:rsidRPr="00037EC2">
              <w:rPr>
                <w:sz w:val="16"/>
                <w:szCs w:val="16"/>
              </w:rPr>
              <w:t>Policy Background</w:t>
            </w:r>
          </w:p>
        </w:tc>
        <w:tc>
          <w:tcPr>
            <w:tcW w:w="0" w:type="auto"/>
          </w:tcPr>
          <w:p w14:paraId="15381027" w14:textId="6C4F1B0B" w:rsidR="00D114E7" w:rsidRPr="00037EC2" w:rsidRDefault="00B5069E" w:rsidP="003A3E6C">
            <w:pPr>
              <w:rPr>
                <w:sz w:val="16"/>
                <w:szCs w:val="16"/>
              </w:rPr>
            </w:pPr>
            <w:r>
              <w:rPr>
                <w:sz w:val="16"/>
                <w:szCs w:val="16"/>
              </w:rPr>
              <w:t>Children recognised as disproportionately affected by the impacts of climate change</w:t>
            </w:r>
          </w:p>
        </w:tc>
        <w:tc>
          <w:tcPr>
            <w:tcW w:w="0" w:type="auto"/>
          </w:tcPr>
          <w:p w14:paraId="22D06BD5" w14:textId="062F4A17" w:rsidR="00D114E7" w:rsidRPr="00037EC2" w:rsidRDefault="009904AF" w:rsidP="003A3E6C">
            <w:pPr>
              <w:rPr>
                <w:sz w:val="16"/>
                <w:szCs w:val="16"/>
              </w:rPr>
            </w:pPr>
            <w:r w:rsidRPr="00037EC2">
              <w:rPr>
                <w:sz w:val="16"/>
                <w:szCs w:val="16"/>
              </w:rPr>
              <w:t>No</w:t>
            </w:r>
          </w:p>
        </w:tc>
        <w:tc>
          <w:tcPr>
            <w:tcW w:w="0" w:type="auto"/>
          </w:tcPr>
          <w:p w14:paraId="30C57EAE" w14:textId="0D5FC68E" w:rsidR="00D114E7" w:rsidRPr="00037EC2" w:rsidRDefault="00D114E7" w:rsidP="003A3E6C">
            <w:pPr>
              <w:rPr>
                <w:sz w:val="16"/>
                <w:szCs w:val="16"/>
              </w:rPr>
            </w:pPr>
          </w:p>
        </w:tc>
        <w:tc>
          <w:tcPr>
            <w:tcW w:w="0" w:type="auto"/>
          </w:tcPr>
          <w:p w14:paraId="2399AACF" w14:textId="24BC7434" w:rsidR="00D114E7" w:rsidRPr="00037EC2" w:rsidRDefault="00D114E7" w:rsidP="003A3E6C">
            <w:pPr>
              <w:rPr>
                <w:sz w:val="16"/>
                <w:szCs w:val="16"/>
              </w:rPr>
            </w:pPr>
          </w:p>
        </w:tc>
      </w:tr>
      <w:tr w:rsidR="00492A36" w:rsidRPr="00037EC2" w14:paraId="0E9092EF" w14:textId="77777777" w:rsidTr="003A3E6C">
        <w:tc>
          <w:tcPr>
            <w:tcW w:w="0" w:type="auto"/>
            <w:vMerge/>
          </w:tcPr>
          <w:p w14:paraId="38243B1C" w14:textId="77777777" w:rsidR="00492A36" w:rsidRPr="00037EC2" w:rsidRDefault="00492A36" w:rsidP="00492A36">
            <w:pPr>
              <w:rPr>
                <w:sz w:val="16"/>
                <w:szCs w:val="16"/>
              </w:rPr>
            </w:pPr>
          </w:p>
        </w:tc>
        <w:tc>
          <w:tcPr>
            <w:tcW w:w="0" w:type="auto"/>
          </w:tcPr>
          <w:p w14:paraId="60FC6C8C" w14:textId="1359623A" w:rsidR="00492A36" w:rsidRPr="00037EC2" w:rsidRDefault="00B5069E" w:rsidP="00492A36">
            <w:pPr>
              <w:rPr>
                <w:sz w:val="16"/>
                <w:szCs w:val="16"/>
              </w:rPr>
            </w:pPr>
            <w:r>
              <w:rPr>
                <w:sz w:val="16"/>
                <w:szCs w:val="16"/>
              </w:rPr>
              <w:t>Minimum of two context-specific climate-sensitive health risks for children identified</w:t>
            </w:r>
          </w:p>
        </w:tc>
        <w:tc>
          <w:tcPr>
            <w:tcW w:w="0" w:type="auto"/>
          </w:tcPr>
          <w:p w14:paraId="4EDD2CB9" w14:textId="0F441E9B" w:rsidR="00492A36" w:rsidRPr="00037EC2" w:rsidRDefault="00492A36" w:rsidP="00492A36">
            <w:pPr>
              <w:rPr>
                <w:sz w:val="16"/>
                <w:szCs w:val="16"/>
              </w:rPr>
            </w:pPr>
            <w:r w:rsidRPr="00037EC2">
              <w:rPr>
                <w:sz w:val="16"/>
                <w:szCs w:val="16"/>
              </w:rPr>
              <w:t>No</w:t>
            </w:r>
          </w:p>
        </w:tc>
        <w:tc>
          <w:tcPr>
            <w:tcW w:w="0" w:type="auto"/>
          </w:tcPr>
          <w:p w14:paraId="16098456" w14:textId="2C208EE1" w:rsidR="00492A36" w:rsidRPr="00037EC2" w:rsidRDefault="00492A36" w:rsidP="00492A36">
            <w:pPr>
              <w:rPr>
                <w:sz w:val="16"/>
                <w:szCs w:val="16"/>
              </w:rPr>
            </w:pPr>
            <w:r w:rsidRPr="00037EC2">
              <w:rPr>
                <w:sz w:val="16"/>
                <w:szCs w:val="16"/>
              </w:rPr>
              <w:t>Climate risk areas identified: extreme weather events</w:t>
            </w:r>
          </w:p>
        </w:tc>
        <w:tc>
          <w:tcPr>
            <w:tcW w:w="0" w:type="auto"/>
          </w:tcPr>
          <w:p w14:paraId="06268387" w14:textId="44C77EF9" w:rsidR="00492A36" w:rsidRPr="00037EC2" w:rsidRDefault="00492A36" w:rsidP="00492A36">
            <w:pPr>
              <w:rPr>
                <w:sz w:val="16"/>
                <w:szCs w:val="16"/>
              </w:rPr>
            </w:pPr>
            <w:r w:rsidRPr="00037EC2">
              <w:rPr>
                <w:sz w:val="16"/>
                <w:szCs w:val="16"/>
              </w:rPr>
              <w:t>“…women have responsibility for small children who cannot swim or outrun disasters, who are further negatively impacted by climate change.”</w:t>
            </w:r>
          </w:p>
        </w:tc>
      </w:tr>
      <w:tr w:rsidR="00492A36" w:rsidRPr="00037EC2" w14:paraId="2A205797" w14:textId="77777777" w:rsidTr="003A3E6C">
        <w:tc>
          <w:tcPr>
            <w:tcW w:w="0" w:type="auto"/>
            <w:vMerge/>
          </w:tcPr>
          <w:p w14:paraId="5B6199D6" w14:textId="77777777" w:rsidR="00492A36" w:rsidRPr="00037EC2" w:rsidRDefault="00492A36" w:rsidP="00492A36">
            <w:pPr>
              <w:rPr>
                <w:sz w:val="16"/>
                <w:szCs w:val="16"/>
              </w:rPr>
            </w:pPr>
          </w:p>
        </w:tc>
        <w:tc>
          <w:tcPr>
            <w:tcW w:w="0" w:type="auto"/>
          </w:tcPr>
          <w:p w14:paraId="4A579DBA" w14:textId="27A26F79" w:rsidR="00492A36" w:rsidRPr="00037EC2" w:rsidRDefault="00B5069E" w:rsidP="00492A36">
            <w:pPr>
              <w:rPr>
                <w:sz w:val="16"/>
                <w:szCs w:val="16"/>
              </w:rPr>
            </w:pPr>
            <w:r>
              <w:rPr>
                <w:sz w:val="16"/>
                <w:szCs w:val="16"/>
              </w:rPr>
              <w:t>Source of background is explicit</w:t>
            </w:r>
          </w:p>
          <w:p w14:paraId="1E4AD37F" w14:textId="77777777" w:rsidR="00492A36" w:rsidRPr="00037EC2" w:rsidRDefault="00492A36" w:rsidP="00492A36">
            <w:pPr>
              <w:ind w:left="360"/>
              <w:rPr>
                <w:sz w:val="16"/>
                <w:szCs w:val="16"/>
              </w:rPr>
            </w:pPr>
            <w:r w:rsidRPr="00037EC2">
              <w:rPr>
                <w:sz w:val="16"/>
                <w:szCs w:val="16"/>
              </w:rPr>
              <w:t>Authority (one or more persons, books, scientific articles or sources of information)</w:t>
            </w:r>
          </w:p>
          <w:p w14:paraId="37A06A55" w14:textId="2C1E7357" w:rsidR="00492A36" w:rsidRPr="00037EC2" w:rsidRDefault="00492A36" w:rsidP="00492A36">
            <w:pPr>
              <w:ind w:left="360"/>
              <w:rPr>
                <w:sz w:val="16"/>
                <w:szCs w:val="16"/>
              </w:rPr>
            </w:pPr>
            <w:r w:rsidRPr="00037EC2">
              <w:rPr>
                <w:sz w:val="16"/>
                <w:szCs w:val="16"/>
              </w:rPr>
              <w:t xml:space="preserve">Quantitative or qualitative analysis, </w:t>
            </w:r>
          </w:p>
          <w:p w14:paraId="201C0564" w14:textId="77777777" w:rsidR="00492A36" w:rsidRPr="00037EC2" w:rsidRDefault="00492A36" w:rsidP="00492A36">
            <w:pPr>
              <w:ind w:left="360"/>
              <w:rPr>
                <w:sz w:val="16"/>
                <w:szCs w:val="16"/>
              </w:rPr>
            </w:pPr>
            <w:r w:rsidRPr="00037EC2">
              <w:rPr>
                <w:sz w:val="16"/>
                <w:szCs w:val="16"/>
              </w:rPr>
              <w:t>Deduction (premises that have been established from authority, observation, intuition or all three)</w:t>
            </w:r>
          </w:p>
        </w:tc>
        <w:tc>
          <w:tcPr>
            <w:tcW w:w="0" w:type="auto"/>
          </w:tcPr>
          <w:p w14:paraId="6E077DE1" w14:textId="7513172C" w:rsidR="00492A36" w:rsidRPr="00037EC2" w:rsidRDefault="00492A36" w:rsidP="00492A36">
            <w:pPr>
              <w:rPr>
                <w:sz w:val="16"/>
                <w:szCs w:val="16"/>
              </w:rPr>
            </w:pPr>
            <w:r w:rsidRPr="00037EC2">
              <w:rPr>
                <w:sz w:val="16"/>
                <w:szCs w:val="16"/>
              </w:rPr>
              <w:t>No</w:t>
            </w:r>
          </w:p>
        </w:tc>
        <w:tc>
          <w:tcPr>
            <w:tcW w:w="0" w:type="auto"/>
          </w:tcPr>
          <w:p w14:paraId="3075158E" w14:textId="390B3C5D" w:rsidR="00492A36" w:rsidRPr="00037EC2" w:rsidRDefault="00186F1B" w:rsidP="00492A36">
            <w:pPr>
              <w:rPr>
                <w:sz w:val="16"/>
                <w:szCs w:val="16"/>
              </w:rPr>
            </w:pPr>
            <w:r w:rsidRPr="00037EC2">
              <w:rPr>
                <w:sz w:val="16"/>
                <w:szCs w:val="16"/>
              </w:rPr>
              <w:t>The statement appears to be based on opinion</w:t>
            </w:r>
          </w:p>
        </w:tc>
        <w:tc>
          <w:tcPr>
            <w:tcW w:w="0" w:type="auto"/>
          </w:tcPr>
          <w:p w14:paraId="16C8A2F5" w14:textId="77777777" w:rsidR="00492A36" w:rsidRPr="00037EC2" w:rsidRDefault="00492A36" w:rsidP="00492A36">
            <w:pPr>
              <w:rPr>
                <w:sz w:val="16"/>
                <w:szCs w:val="16"/>
              </w:rPr>
            </w:pPr>
          </w:p>
        </w:tc>
      </w:tr>
      <w:tr w:rsidR="00492A36" w:rsidRPr="00037EC2" w14:paraId="4E3913E7" w14:textId="77777777" w:rsidTr="003A3E6C">
        <w:tc>
          <w:tcPr>
            <w:tcW w:w="0" w:type="auto"/>
            <w:vMerge w:val="restart"/>
          </w:tcPr>
          <w:p w14:paraId="78D7DFD4" w14:textId="77777777" w:rsidR="00492A36" w:rsidRPr="00037EC2" w:rsidRDefault="00492A36" w:rsidP="00492A36">
            <w:pPr>
              <w:rPr>
                <w:sz w:val="16"/>
                <w:szCs w:val="16"/>
              </w:rPr>
            </w:pPr>
            <w:r w:rsidRPr="00037EC2">
              <w:rPr>
                <w:sz w:val="16"/>
                <w:szCs w:val="16"/>
              </w:rPr>
              <w:t>Goals</w:t>
            </w:r>
          </w:p>
        </w:tc>
        <w:tc>
          <w:tcPr>
            <w:tcW w:w="0" w:type="auto"/>
          </w:tcPr>
          <w:p w14:paraId="0CB2CDFE" w14:textId="0CCB3098" w:rsidR="00492A36" w:rsidRPr="00037EC2" w:rsidRDefault="00B5069E" w:rsidP="00492A36">
            <w:pPr>
              <w:rPr>
                <w:sz w:val="16"/>
                <w:szCs w:val="16"/>
              </w:rPr>
            </w:pPr>
            <w:r>
              <w:rPr>
                <w:sz w:val="16"/>
                <w:szCs w:val="16"/>
              </w:rPr>
              <w:t>Goals for child health explicitly stated</w:t>
            </w:r>
          </w:p>
        </w:tc>
        <w:tc>
          <w:tcPr>
            <w:tcW w:w="0" w:type="auto"/>
          </w:tcPr>
          <w:p w14:paraId="4295340F" w14:textId="0430A76A" w:rsidR="00492A36" w:rsidRPr="00037EC2" w:rsidRDefault="00492A36" w:rsidP="00492A36">
            <w:pPr>
              <w:rPr>
                <w:sz w:val="16"/>
                <w:szCs w:val="16"/>
              </w:rPr>
            </w:pPr>
            <w:r w:rsidRPr="00037EC2">
              <w:rPr>
                <w:sz w:val="16"/>
                <w:szCs w:val="16"/>
              </w:rPr>
              <w:t>No</w:t>
            </w:r>
          </w:p>
        </w:tc>
        <w:tc>
          <w:tcPr>
            <w:tcW w:w="0" w:type="auto"/>
          </w:tcPr>
          <w:p w14:paraId="70FAF26C" w14:textId="77777777" w:rsidR="00492A36" w:rsidRPr="00037EC2" w:rsidRDefault="00492A36" w:rsidP="00492A36">
            <w:pPr>
              <w:rPr>
                <w:sz w:val="16"/>
                <w:szCs w:val="16"/>
              </w:rPr>
            </w:pPr>
          </w:p>
        </w:tc>
        <w:tc>
          <w:tcPr>
            <w:tcW w:w="0" w:type="auto"/>
          </w:tcPr>
          <w:p w14:paraId="6633044E" w14:textId="77777777" w:rsidR="00492A36" w:rsidRPr="00037EC2" w:rsidRDefault="00492A36" w:rsidP="00492A36">
            <w:pPr>
              <w:rPr>
                <w:sz w:val="16"/>
                <w:szCs w:val="16"/>
              </w:rPr>
            </w:pPr>
          </w:p>
        </w:tc>
      </w:tr>
      <w:tr w:rsidR="00492A36" w:rsidRPr="00037EC2" w14:paraId="781767A2" w14:textId="77777777" w:rsidTr="003A3E6C">
        <w:tc>
          <w:tcPr>
            <w:tcW w:w="0" w:type="auto"/>
            <w:vMerge/>
          </w:tcPr>
          <w:p w14:paraId="7EBD7083" w14:textId="77777777" w:rsidR="00492A36" w:rsidRPr="00037EC2" w:rsidRDefault="00492A36" w:rsidP="00492A36">
            <w:pPr>
              <w:rPr>
                <w:sz w:val="16"/>
                <w:szCs w:val="16"/>
              </w:rPr>
            </w:pPr>
          </w:p>
        </w:tc>
        <w:tc>
          <w:tcPr>
            <w:tcW w:w="0" w:type="auto"/>
          </w:tcPr>
          <w:p w14:paraId="44924B80" w14:textId="61BC3A3A" w:rsidR="00492A36" w:rsidRPr="00037EC2" w:rsidRDefault="00B5069E" w:rsidP="00492A36">
            <w:pPr>
              <w:rPr>
                <w:sz w:val="16"/>
                <w:szCs w:val="16"/>
              </w:rPr>
            </w:pPr>
            <w:r>
              <w:rPr>
                <w:sz w:val="16"/>
                <w:szCs w:val="16"/>
              </w:rPr>
              <w:t>Goals are concrete enough (quantitative where possible and qualitative where not) to be evaluated later</w:t>
            </w:r>
          </w:p>
        </w:tc>
        <w:tc>
          <w:tcPr>
            <w:tcW w:w="0" w:type="auto"/>
          </w:tcPr>
          <w:p w14:paraId="3B67355B" w14:textId="03C5F77A" w:rsidR="00492A36" w:rsidRPr="00037EC2" w:rsidRDefault="00492A36" w:rsidP="00492A36">
            <w:pPr>
              <w:rPr>
                <w:sz w:val="16"/>
                <w:szCs w:val="16"/>
              </w:rPr>
            </w:pPr>
            <w:r w:rsidRPr="00037EC2">
              <w:rPr>
                <w:sz w:val="16"/>
                <w:szCs w:val="16"/>
              </w:rPr>
              <w:t>No</w:t>
            </w:r>
          </w:p>
        </w:tc>
        <w:tc>
          <w:tcPr>
            <w:tcW w:w="0" w:type="auto"/>
          </w:tcPr>
          <w:p w14:paraId="0176C552" w14:textId="77777777" w:rsidR="00492A36" w:rsidRPr="00037EC2" w:rsidRDefault="00492A36" w:rsidP="00492A36">
            <w:pPr>
              <w:rPr>
                <w:sz w:val="16"/>
                <w:szCs w:val="16"/>
              </w:rPr>
            </w:pPr>
          </w:p>
        </w:tc>
        <w:tc>
          <w:tcPr>
            <w:tcW w:w="0" w:type="auto"/>
          </w:tcPr>
          <w:p w14:paraId="447C856C" w14:textId="77777777" w:rsidR="00492A36" w:rsidRPr="00037EC2" w:rsidRDefault="00492A36" w:rsidP="00492A36">
            <w:pPr>
              <w:rPr>
                <w:sz w:val="16"/>
                <w:szCs w:val="16"/>
              </w:rPr>
            </w:pPr>
          </w:p>
        </w:tc>
      </w:tr>
      <w:tr w:rsidR="00AD1626" w:rsidRPr="00037EC2" w14:paraId="0A7631DC" w14:textId="77777777" w:rsidTr="003A3E6C">
        <w:tc>
          <w:tcPr>
            <w:tcW w:w="0" w:type="auto"/>
            <w:vMerge/>
          </w:tcPr>
          <w:p w14:paraId="5C5734B8" w14:textId="77777777" w:rsidR="00AD1626" w:rsidRPr="00037EC2" w:rsidRDefault="00AD1626" w:rsidP="00AD1626">
            <w:pPr>
              <w:rPr>
                <w:sz w:val="16"/>
                <w:szCs w:val="16"/>
              </w:rPr>
            </w:pPr>
          </w:p>
        </w:tc>
        <w:tc>
          <w:tcPr>
            <w:tcW w:w="0" w:type="auto"/>
          </w:tcPr>
          <w:p w14:paraId="188E6165" w14:textId="21F51AFD" w:rsidR="00AD1626" w:rsidRPr="00037EC2" w:rsidRDefault="00B5069E" w:rsidP="00AD1626">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293B1E68" w14:textId="332281D7" w:rsidR="00AD1626" w:rsidRPr="00037EC2" w:rsidRDefault="00AD1626" w:rsidP="00AD1626">
            <w:pPr>
              <w:rPr>
                <w:sz w:val="16"/>
                <w:szCs w:val="16"/>
              </w:rPr>
            </w:pPr>
            <w:r w:rsidRPr="00037EC2">
              <w:rPr>
                <w:sz w:val="16"/>
                <w:szCs w:val="16"/>
              </w:rPr>
              <w:t>No</w:t>
            </w:r>
          </w:p>
        </w:tc>
        <w:tc>
          <w:tcPr>
            <w:tcW w:w="0" w:type="auto"/>
          </w:tcPr>
          <w:p w14:paraId="5C0A56E5" w14:textId="77777777" w:rsidR="00AD1626" w:rsidRPr="00037EC2" w:rsidRDefault="00AD1626" w:rsidP="00AD1626">
            <w:pPr>
              <w:rPr>
                <w:sz w:val="16"/>
                <w:szCs w:val="16"/>
              </w:rPr>
            </w:pPr>
          </w:p>
        </w:tc>
        <w:tc>
          <w:tcPr>
            <w:tcW w:w="0" w:type="auto"/>
          </w:tcPr>
          <w:p w14:paraId="13B4643D" w14:textId="77777777" w:rsidR="00AD1626" w:rsidRPr="00037EC2" w:rsidRDefault="00AD1626" w:rsidP="00AD1626">
            <w:pPr>
              <w:rPr>
                <w:sz w:val="16"/>
                <w:szCs w:val="16"/>
              </w:rPr>
            </w:pPr>
          </w:p>
        </w:tc>
      </w:tr>
      <w:tr w:rsidR="00AD1626" w:rsidRPr="00037EC2" w14:paraId="19F31CBF" w14:textId="77777777" w:rsidTr="003A3E6C">
        <w:tc>
          <w:tcPr>
            <w:tcW w:w="0" w:type="auto"/>
            <w:vMerge/>
          </w:tcPr>
          <w:p w14:paraId="34EFB0A2" w14:textId="77777777" w:rsidR="00AD1626" w:rsidRPr="00037EC2" w:rsidRDefault="00AD1626" w:rsidP="00AD1626">
            <w:pPr>
              <w:rPr>
                <w:sz w:val="16"/>
                <w:szCs w:val="16"/>
              </w:rPr>
            </w:pPr>
          </w:p>
        </w:tc>
        <w:tc>
          <w:tcPr>
            <w:tcW w:w="0" w:type="auto"/>
          </w:tcPr>
          <w:p w14:paraId="6A57F736" w14:textId="2D6088A7" w:rsidR="00AD1626" w:rsidRPr="00037EC2" w:rsidRDefault="00B5069E" w:rsidP="00AD1626">
            <w:pPr>
              <w:rPr>
                <w:sz w:val="16"/>
                <w:szCs w:val="16"/>
              </w:rPr>
            </w:pPr>
            <w:r>
              <w:rPr>
                <w:sz w:val="16"/>
                <w:szCs w:val="16"/>
              </w:rPr>
              <w:t>Action/s outlined to improve child health</w:t>
            </w:r>
          </w:p>
        </w:tc>
        <w:tc>
          <w:tcPr>
            <w:tcW w:w="0" w:type="auto"/>
          </w:tcPr>
          <w:p w14:paraId="4BB3D3F1" w14:textId="77166F28" w:rsidR="00AD1626" w:rsidRPr="00037EC2" w:rsidRDefault="00AD1626" w:rsidP="00AD1626">
            <w:pPr>
              <w:rPr>
                <w:sz w:val="16"/>
                <w:szCs w:val="16"/>
              </w:rPr>
            </w:pPr>
            <w:r w:rsidRPr="00037EC2">
              <w:rPr>
                <w:sz w:val="16"/>
                <w:szCs w:val="16"/>
              </w:rPr>
              <w:t>No</w:t>
            </w:r>
          </w:p>
        </w:tc>
        <w:tc>
          <w:tcPr>
            <w:tcW w:w="0" w:type="auto"/>
          </w:tcPr>
          <w:p w14:paraId="4CD6B205" w14:textId="77777777" w:rsidR="00AD1626" w:rsidRPr="00037EC2" w:rsidRDefault="00AD1626" w:rsidP="00AD1626">
            <w:pPr>
              <w:rPr>
                <w:sz w:val="16"/>
                <w:szCs w:val="16"/>
              </w:rPr>
            </w:pPr>
          </w:p>
        </w:tc>
        <w:tc>
          <w:tcPr>
            <w:tcW w:w="0" w:type="auto"/>
          </w:tcPr>
          <w:p w14:paraId="6378521D" w14:textId="77777777" w:rsidR="00AD1626" w:rsidRPr="00037EC2" w:rsidRDefault="00AD1626" w:rsidP="00AD1626">
            <w:pPr>
              <w:rPr>
                <w:sz w:val="16"/>
                <w:szCs w:val="16"/>
              </w:rPr>
            </w:pPr>
          </w:p>
        </w:tc>
      </w:tr>
      <w:tr w:rsidR="00AD1626" w:rsidRPr="00037EC2" w14:paraId="727FF07E" w14:textId="77777777" w:rsidTr="003A3E6C">
        <w:tc>
          <w:tcPr>
            <w:tcW w:w="0" w:type="auto"/>
            <w:vMerge/>
          </w:tcPr>
          <w:p w14:paraId="1EA288AE" w14:textId="77777777" w:rsidR="00AD1626" w:rsidRPr="00037EC2" w:rsidRDefault="00AD1626" w:rsidP="00AD1626">
            <w:pPr>
              <w:rPr>
                <w:sz w:val="16"/>
                <w:szCs w:val="16"/>
              </w:rPr>
            </w:pPr>
          </w:p>
        </w:tc>
        <w:tc>
          <w:tcPr>
            <w:tcW w:w="0" w:type="auto"/>
          </w:tcPr>
          <w:p w14:paraId="5C624504" w14:textId="4B699EB9" w:rsidR="00AD1626" w:rsidRPr="00037EC2" w:rsidRDefault="00B5069E" w:rsidP="00AD1626">
            <w:pPr>
              <w:rPr>
                <w:sz w:val="16"/>
                <w:szCs w:val="16"/>
              </w:rPr>
            </w:pPr>
            <w:r>
              <w:rPr>
                <w:sz w:val="16"/>
                <w:szCs w:val="16"/>
              </w:rPr>
              <w:t>Mechanisms by which children and/or pregnant women will be specifically targeted by the action are explicitly stated</w:t>
            </w:r>
          </w:p>
        </w:tc>
        <w:tc>
          <w:tcPr>
            <w:tcW w:w="0" w:type="auto"/>
          </w:tcPr>
          <w:p w14:paraId="40FE8112" w14:textId="21904ADC" w:rsidR="00AD1626" w:rsidRPr="00037EC2" w:rsidRDefault="00AD1626" w:rsidP="00AD1626">
            <w:pPr>
              <w:rPr>
                <w:sz w:val="16"/>
                <w:szCs w:val="16"/>
              </w:rPr>
            </w:pPr>
            <w:r w:rsidRPr="00037EC2">
              <w:rPr>
                <w:sz w:val="16"/>
                <w:szCs w:val="16"/>
              </w:rPr>
              <w:t>No</w:t>
            </w:r>
          </w:p>
        </w:tc>
        <w:tc>
          <w:tcPr>
            <w:tcW w:w="0" w:type="auto"/>
          </w:tcPr>
          <w:p w14:paraId="7EAA687A" w14:textId="77777777" w:rsidR="00AD1626" w:rsidRPr="00037EC2" w:rsidRDefault="00AD1626" w:rsidP="00AD1626">
            <w:pPr>
              <w:rPr>
                <w:sz w:val="16"/>
                <w:szCs w:val="16"/>
              </w:rPr>
            </w:pPr>
          </w:p>
        </w:tc>
        <w:tc>
          <w:tcPr>
            <w:tcW w:w="0" w:type="auto"/>
          </w:tcPr>
          <w:p w14:paraId="6A770176" w14:textId="77777777" w:rsidR="00AD1626" w:rsidRPr="00037EC2" w:rsidRDefault="00AD1626" w:rsidP="00AD1626">
            <w:pPr>
              <w:rPr>
                <w:sz w:val="16"/>
                <w:szCs w:val="16"/>
              </w:rPr>
            </w:pPr>
          </w:p>
        </w:tc>
      </w:tr>
      <w:tr w:rsidR="00E00145" w:rsidRPr="00037EC2" w14:paraId="58373310" w14:textId="77777777" w:rsidTr="003A3E6C">
        <w:tc>
          <w:tcPr>
            <w:tcW w:w="0" w:type="auto"/>
            <w:vMerge/>
          </w:tcPr>
          <w:p w14:paraId="21BB403A" w14:textId="77777777" w:rsidR="00E00145" w:rsidRPr="00037EC2" w:rsidRDefault="00E00145" w:rsidP="00AD1626">
            <w:pPr>
              <w:rPr>
                <w:sz w:val="16"/>
                <w:szCs w:val="16"/>
              </w:rPr>
            </w:pPr>
          </w:p>
        </w:tc>
        <w:tc>
          <w:tcPr>
            <w:tcW w:w="0" w:type="auto"/>
          </w:tcPr>
          <w:p w14:paraId="279BBB1A" w14:textId="6CEAD38D" w:rsidR="00E00145" w:rsidRPr="00037EC2" w:rsidRDefault="00B5069E" w:rsidP="00AD1626">
            <w:pPr>
              <w:rPr>
                <w:sz w:val="16"/>
                <w:szCs w:val="16"/>
              </w:rPr>
            </w:pPr>
            <w:r>
              <w:rPr>
                <w:sz w:val="16"/>
                <w:szCs w:val="16"/>
              </w:rPr>
              <w:t>Minimum of two actions</w:t>
            </w:r>
          </w:p>
        </w:tc>
        <w:tc>
          <w:tcPr>
            <w:tcW w:w="0" w:type="auto"/>
          </w:tcPr>
          <w:p w14:paraId="1C65999B" w14:textId="7CFF7C03" w:rsidR="00E00145" w:rsidRPr="00037EC2" w:rsidRDefault="00E00145" w:rsidP="00AD1626">
            <w:pPr>
              <w:rPr>
                <w:sz w:val="16"/>
                <w:szCs w:val="16"/>
              </w:rPr>
            </w:pPr>
            <w:r w:rsidRPr="00037EC2">
              <w:rPr>
                <w:sz w:val="16"/>
                <w:szCs w:val="16"/>
              </w:rPr>
              <w:t>No</w:t>
            </w:r>
          </w:p>
        </w:tc>
        <w:tc>
          <w:tcPr>
            <w:tcW w:w="0" w:type="auto"/>
          </w:tcPr>
          <w:p w14:paraId="00C29BE4" w14:textId="77777777" w:rsidR="00E00145" w:rsidRPr="00037EC2" w:rsidRDefault="00E00145" w:rsidP="00AD1626">
            <w:pPr>
              <w:rPr>
                <w:sz w:val="16"/>
                <w:szCs w:val="16"/>
              </w:rPr>
            </w:pPr>
          </w:p>
        </w:tc>
        <w:tc>
          <w:tcPr>
            <w:tcW w:w="0" w:type="auto"/>
          </w:tcPr>
          <w:p w14:paraId="44E31F5E" w14:textId="77777777" w:rsidR="00E00145" w:rsidRPr="00037EC2" w:rsidRDefault="00E00145" w:rsidP="00AD1626">
            <w:pPr>
              <w:rPr>
                <w:sz w:val="16"/>
                <w:szCs w:val="16"/>
              </w:rPr>
            </w:pPr>
          </w:p>
        </w:tc>
      </w:tr>
      <w:tr w:rsidR="00AD1626" w:rsidRPr="00037EC2" w14:paraId="3036964C" w14:textId="77777777" w:rsidTr="003A3E6C">
        <w:tc>
          <w:tcPr>
            <w:tcW w:w="0" w:type="auto"/>
            <w:vMerge/>
          </w:tcPr>
          <w:p w14:paraId="576EAAFE" w14:textId="77777777" w:rsidR="00AD1626" w:rsidRPr="00037EC2" w:rsidRDefault="00AD1626" w:rsidP="00AD1626">
            <w:pPr>
              <w:rPr>
                <w:sz w:val="16"/>
                <w:szCs w:val="16"/>
              </w:rPr>
            </w:pPr>
          </w:p>
        </w:tc>
        <w:tc>
          <w:tcPr>
            <w:tcW w:w="0" w:type="auto"/>
          </w:tcPr>
          <w:p w14:paraId="4BA2B674" w14:textId="1AD0CF20" w:rsidR="00AD1626" w:rsidRPr="00037EC2" w:rsidRDefault="003D564F" w:rsidP="00AD1626">
            <w:pPr>
              <w:rPr>
                <w:sz w:val="16"/>
                <w:szCs w:val="16"/>
              </w:rPr>
            </w:pPr>
            <w:r w:rsidRPr="00037EC2">
              <w:rPr>
                <w:sz w:val="16"/>
                <w:szCs w:val="16"/>
              </w:rPr>
              <w:t>Actions comprehensively address climate-sensitive health risks identified in policy background</w:t>
            </w:r>
          </w:p>
        </w:tc>
        <w:tc>
          <w:tcPr>
            <w:tcW w:w="0" w:type="auto"/>
          </w:tcPr>
          <w:p w14:paraId="3C3E545C" w14:textId="3B893C70" w:rsidR="00AD1626" w:rsidRPr="00037EC2" w:rsidRDefault="00AD1626" w:rsidP="00AD1626">
            <w:pPr>
              <w:rPr>
                <w:sz w:val="16"/>
                <w:szCs w:val="16"/>
              </w:rPr>
            </w:pPr>
            <w:r w:rsidRPr="00037EC2">
              <w:rPr>
                <w:sz w:val="16"/>
                <w:szCs w:val="16"/>
              </w:rPr>
              <w:t>No</w:t>
            </w:r>
          </w:p>
        </w:tc>
        <w:tc>
          <w:tcPr>
            <w:tcW w:w="0" w:type="auto"/>
          </w:tcPr>
          <w:p w14:paraId="3E372D8E" w14:textId="77777777" w:rsidR="00AD1626" w:rsidRPr="00037EC2" w:rsidRDefault="00AD1626" w:rsidP="00AD1626">
            <w:pPr>
              <w:rPr>
                <w:sz w:val="16"/>
                <w:szCs w:val="16"/>
              </w:rPr>
            </w:pPr>
          </w:p>
        </w:tc>
        <w:tc>
          <w:tcPr>
            <w:tcW w:w="0" w:type="auto"/>
          </w:tcPr>
          <w:p w14:paraId="65DB7C25" w14:textId="77777777" w:rsidR="00AD1626" w:rsidRPr="00037EC2" w:rsidRDefault="00AD1626" w:rsidP="00AD1626">
            <w:pPr>
              <w:rPr>
                <w:sz w:val="16"/>
                <w:szCs w:val="16"/>
              </w:rPr>
            </w:pPr>
          </w:p>
        </w:tc>
      </w:tr>
      <w:tr w:rsidR="00A72436" w:rsidRPr="00037EC2" w14:paraId="78BB1D4E" w14:textId="77777777" w:rsidTr="003A3E6C">
        <w:tc>
          <w:tcPr>
            <w:tcW w:w="0" w:type="auto"/>
            <w:vMerge w:val="restart"/>
          </w:tcPr>
          <w:p w14:paraId="3930A8F1" w14:textId="77777777" w:rsidR="00A72436" w:rsidRPr="00037EC2" w:rsidRDefault="00A72436" w:rsidP="00AD1626">
            <w:pPr>
              <w:rPr>
                <w:sz w:val="16"/>
                <w:szCs w:val="16"/>
              </w:rPr>
            </w:pPr>
            <w:r w:rsidRPr="00037EC2">
              <w:rPr>
                <w:sz w:val="16"/>
                <w:szCs w:val="16"/>
              </w:rPr>
              <w:t>Resources</w:t>
            </w:r>
          </w:p>
        </w:tc>
        <w:tc>
          <w:tcPr>
            <w:tcW w:w="0" w:type="auto"/>
          </w:tcPr>
          <w:p w14:paraId="6B58762C" w14:textId="4C7DAFDE" w:rsidR="00A72436" w:rsidRPr="00037EC2" w:rsidRDefault="00B5069E" w:rsidP="00C112B4">
            <w:pPr>
              <w:rPr>
                <w:sz w:val="16"/>
                <w:szCs w:val="16"/>
              </w:rPr>
            </w:pPr>
            <w:r>
              <w:rPr>
                <w:sz w:val="16"/>
                <w:szCs w:val="16"/>
              </w:rPr>
              <w:t>Financial resources addressed</w:t>
            </w:r>
          </w:p>
          <w:p w14:paraId="3BBA5AC3" w14:textId="18DBDA9F" w:rsidR="00A72436" w:rsidRPr="00037EC2" w:rsidRDefault="00B5069E" w:rsidP="00AD1626">
            <w:pPr>
              <w:ind w:left="360"/>
              <w:rPr>
                <w:sz w:val="16"/>
                <w:szCs w:val="16"/>
              </w:rPr>
            </w:pPr>
            <w:r w:rsidRPr="00B5069E">
              <w:rPr>
                <w:sz w:val="16"/>
                <w:szCs w:val="16"/>
              </w:rPr>
              <w:t>Estimated financial resources for implementation of the action/s given</w:t>
            </w:r>
          </w:p>
          <w:p w14:paraId="7738D084" w14:textId="19B625B6" w:rsidR="00A72436" w:rsidRPr="00037EC2" w:rsidRDefault="00B5069E" w:rsidP="00AD1626">
            <w:pPr>
              <w:ind w:left="360"/>
              <w:rPr>
                <w:sz w:val="16"/>
                <w:szCs w:val="16"/>
              </w:rPr>
            </w:pPr>
            <w:r w:rsidRPr="00B5069E">
              <w:rPr>
                <w:sz w:val="16"/>
                <w:szCs w:val="16"/>
              </w:rPr>
              <w:t>Allocated financial resources for implementation of the action/s clear</w:t>
            </w:r>
          </w:p>
          <w:p w14:paraId="59A44473" w14:textId="3E8A9B94" w:rsidR="00A72436" w:rsidRPr="00037EC2" w:rsidRDefault="00B5069E" w:rsidP="00AD1626">
            <w:pPr>
              <w:ind w:left="360"/>
              <w:rPr>
                <w:sz w:val="16"/>
                <w:szCs w:val="16"/>
              </w:rPr>
            </w:pPr>
            <w:r w:rsidRPr="00B5069E">
              <w:rPr>
                <w:sz w:val="16"/>
                <w:szCs w:val="16"/>
              </w:rPr>
              <w:t>Rewards/sanctions for spending allocated resources on other programs</w:t>
            </w:r>
          </w:p>
        </w:tc>
        <w:tc>
          <w:tcPr>
            <w:tcW w:w="0" w:type="auto"/>
          </w:tcPr>
          <w:p w14:paraId="0DE2CA38" w14:textId="2CE37AE6" w:rsidR="00A72436" w:rsidRPr="00037EC2" w:rsidRDefault="00A72436" w:rsidP="00AD1626">
            <w:pPr>
              <w:rPr>
                <w:sz w:val="16"/>
                <w:szCs w:val="16"/>
              </w:rPr>
            </w:pPr>
            <w:r w:rsidRPr="00037EC2">
              <w:rPr>
                <w:sz w:val="16"/>
                <w:szCs w:val="16"/>
              </w:rPr>
              <w:t>No</w:t>
            </w:r>
          </w:p>
        </w:tc>
        <w:tc>
          <w:tcPr>
            <w:tcW w:w="0" w:type="auto"/>
          </w:tcPr>
          <w:p w14:paraId="50748309" w14:textId="77777777" w:rsidR="00A72436" w:rsidRPr="00037EC2" w:rsidRDefault="00A72436" w:rsidP="00AD1626">
            <w:pPr>
              <w:rPr>
                <w:sz w:val="16"/>
                <w:szCs w:val="16"/>
              </w:rPr>
            </w:pPr>
          </w:p>
        </w:tc>
        <w:tc>
          <w:tcPr>
            <w:tcW w:w="0" w:type="auto"/>
          </w:tcPr>
          <w:p w14:paraId="20D3CF0E" w14:textId="77777777" w:rsidR="00A72436" w:rsidRPr="00037EC2" w:rsidRDefault="00A72436" w:rsidP="00AD1626">
            <w:pPr>
              <w:rPr>
                <w:sz w:val="16"/>
                <w:szCs w:val="16"/>
              </w:rPr>
            </w:pPr>
          </w:p>
        </w:tc>
      </w:tr>
      <w:tr w:rsidR="00A72436" w:rsidRPr="00037EC2" w14:paraId="5159D1FF" w14:textId="77777777" w:rsidTr="003A3E6C">
        <w:tc>
          <w:tcPr>
            <w:tcW w:w="0" w:type="auto"/>
            <w:vMerge/>
          </w:tcPr>
          <w:p w14:paraId="3D6035A4" w14:textId="77777777" w:rsidR="00A72436" w:rsidRPr="00037EC2" w:rsidRDefault="00A72436" w:rsidP="00AD1626">
            <w:pPr>
              <w:rPr>
                <w:sz w:val="16"/>
                <w:szCs w:val="16"/>
              </w:rPr>
            </w:pPr>
          </w:p>
        </w:tc>
        <w:tc>
          <w:tcPr>
            <w:tcW w:w="0" w:type="auto"/>
          </w:tcPr>
          <w:p w14:paraId="2EF6BB9B" w14:textId="1FCA62B2" w:rsidR="00A72436" w:rsidRPr="00037EC2" w:rsidRDefault="00B5069E" w:rsidP="00AD1626">
            <w:pPr>
              <w:rPr>
                <w:sz w:val="16"/>
                <w:szCs w:val="16"/>
              </w:rPr>
            </w:pPr>
            <w:r w:rsidRPr="00B5069E">
              <w:rPr>
                <w:sz w:val="16"/>
                <w:szCs w:val="16"/>
              </w:rPr>
              <w:t>Human resources addressed</w:t>
            </w:r>
          </w:p>
        </w:tc>
        <w:tc>
          <w:tcPr>
            <w:tcW w:w="0" w:type="auto"/>
          </w:tcPr>
          <w:p w14:paraId="4A87F9C8" w14:textId="376F4652" w:rsidR="00A72436" w:rsidRPr="00037EC2" w:rsidRDefault="00A72436" w:rsidP="00AD1626">
            <w:pPr>
              <w:rPr>
                <w:sz w:val="16"/>
                <w:szCs w:val="16"/>
              </w:rPr>
            </w:pPr>
            <w:r w:rsidRPr="00037EC2">
              <w:rPr>
                <w:sz w:val="16"/>
                <w:szCs w:val="16"/>
              </w:rPr>
              <w:t>No</w:t>
            </w:r>
          </w:p>
        </w:tc>
        <w:tc>
          <w:tcPr>
            <w:tcW w:w="0" w:type="auto"/>
          </w:tcPr>
          <w:p w14:paraId="5D864AA4" w14:textId="77777777" w:rsidR="00A72436" w:rsidRPr="00037EC2" w:rsidRDefault="00A72436" w:rsidP="00AD1626">
            <w:pPr>
              <w:rPr>
                <w:sz w:val="16"/>
                <w:szCs w:val="16"/>
              </w:rPr>
            </w:pPr>
          </w:p>
        </w:tc>
        <w:tc>
          <w:tcPr>
            <w:tcW w:w="0" w:type="auto"/>
          </w:tcPr>
          <w:p w14:paraId="03EA5F62" w14:textId="77777777" w:rsidR="00A72436" w:rsidRPr="00037EC2" w:rsidRDefault="00A72436" w:rsidP="00AD1626">
            <w:pPr>
              <w:rPr>
                <w:sz w:val="16"/>
                <w:szCs w:val="16"/>
              </w:rPr>
            </w:pPr>
          </w:p>
        </w:tc>
      </w:tr>
      <w:tr w:rsidR="00A72436" w:rsidRPr="00037EC2" w14:paraId="4A81E715" w14:textId="77777777" w:rsidTr="003A3E6C">
        <w:tc>
          <w:tcPr>
            <w:tcW w:w="0" w:type="auto"/>
            <w:vMerge/>
          </w:tcPr>
          <w:p w14:paraId="7DDA0198" w14:textId="77777777" w:rsidR="00A72436" w:rsidRPr="00037EC2" w:rsidRDefault="00A72436" w:rsidP="00AD1626">
            <w:pPr>
              <w:rPr>
                <w:sz w:val="16"/>
                <w:szCs w:val="16"/>
              </w:rPr>
            </w:pPr>
          </w:p>
        </w:tc>
        <w:tc>
          <w:tcPr>
            <w:tcW w:w="0" w:type="auto"/>
          </w:tcPr>
          <w:p w14:paraId="2F7C1BE1" w14:textId="7186DB9E" w:rsidR="00A72436" w:rsidRPr="00037EC2" w:rsidRDefault="00B5069E" w:rsidP="00AD1626">
            <w:pPr>
              <w:rPr>
                <w:sz w:val="16"/>
                <w:szCs w:val="16"/>
              </w:rPr>
            </w:pPr>
            <w:r w:rsidRPr="00B5069E">
              <w:rPr>
                <w:sz w:val="16"/>
                <w:szCs w:val="16"/>
              </w:rPr>
              <w:t>Organisational capacity addressed</w:t>
            </w:r>
          </w:p>
        </w:tc>
        <w:tc>
          <w:tcPr>
            <w:tcW w:w="0" w:type="auto"/>
          </w:tcPr>
          <w:p w14:paraId="474663B9" w14:textId="145C8C7C" w:rsidR="00A72436" w:rsidRPr="00037EC2" w:rsidRDefault="00A72436" w:rsidP="00AD1626">
            <w:pPr>
              <w:rPr>
                <w:sz w:val="16"/>
                <w:szCs w:val="16"/>
              </w:rPr>
            </w:pPr>
            <w:r w:rsidRPr="00037EC2">
              <w:rPr>
                <w:sz w:val="16"/>
                <w:szCs w:val="16"/>
              </w:rPr>
              <w:t>No</w:t>
            </w:r>
          </w:p>
        </w:tc>
        <w:tc>
          <w:tcPr>
            <w:tcW w:w="0" w:type="auto"/>
          </w:tcPr>
          <w:p w14:paraId="726C9A01" w14:textId="77777777" w:rsidR="00A72436" w:rsidRPr="00037EC2" w:rsidRDefault="00A72436" w:rsidP="00AD1626">
            <w:pPr>
              <w:rPr>
                <w:sz w:val="16"/>
                <w:szCs w:val="16"/>
              </w:rPr>
            </w:pPr>
          </w:p>
        </w:tc>
        <w:tc>
          <w:tcPr>
            <w:tcW w:w="0" w:type="auto"/>
          </w:tcPr>
          <w:p w14:paraId="4B5D047C" w14:textId="77777777" w:rsidR="00A72436" w:rsidRPr="00037EC2" w:rsidRDefault="00A72436" w:rsidP="00AD1626">
            <w:pPr>
              <w:rPr>
                <w:sz w:val="16"/>
                <w:szCs w:val="16"/>
              </w:rPr>
            </w:pPr>
          </w:p>
        </w:tc>
      </w:tr>
      <w:tr w:rsidR="00A72436" w:rsidRPr="00037EC2" w14:paraId="38F64DD5" w14:textId="77777777" w:rsidTr="003A3E6C">
        <w:tc>
          <w:tcPr>
            <w:tcW w:w="0" w:type="auto"/>
            <w:vMerge/>
          </w:tcPr>
          <w:p w14:paraId="32A816A4" w14:textId="77777777" w:rsidR="00A72436" w:rsidRPr="00037EC2" w:rsidRDefault="00A72436" w:rsidP="00AD1626">
            <w:pPr>
              <w:rPr>
                <w:sz w:val="16"/>
                <w:szCs w:val="16"/>
              </w:rPr>
            </w:pPr>
          </w:p>
        </w:tc>
        <w:tc>
          <w:tcPr>
            <w:tcW w:w="0" w:type="auto"/>
          </w:tcPr>
          <w:p w14:paraId="75794F2B" w14:textId="089AD5F4" w:rsidR="00A72436" w:rsidRPr="00037EC2" w:rsidRDefault="00B5069E" w:rsidP="00AD1626">
            <w:pPr>
              <w:rPr>
                <w:sz w:val="16"/>
                <w:szCs w:val="16"/>
              </w:rPr>
            </w:pPr>
            <w:r w:rsidRPr="00B5069E">
              <w:rPr>
                <w:rFonts w:cs="Calibri"/>
                <w:sz w:val="16"/>
                <w:szCs w:val="16"/>
              </w:rPr>
              <w:t>Policy indicated strategies to mobilise required resources</w:t>
            </w:r>
          </w:p>
        </w:tc>
        <w:tc>
          <w:tcPr>
            <w:tcW w:w="0" w:type="auto"/>
          </w:tcPr>
          <w:p w14:paraId="49DF0A4C" w14:textId="0BDC9D15" w:rsidR="00A72436" w:rsidRPr="00037EC2" w:rsidRDefault="00A72436" w:rsidP="00AD1626">
            <w:pPr>
              <w:rPr>
                <w:sz w:val="16"/>
                <w:szCs w:val="16"/>
              </w:rPr>
            </w:pPr>
            <w:r>
              <w:rPr>
                <w:sz w:val="16"/>
                <w:szCs w:val="16"/>
              </w:rPr>
              <w:t>No</w:t>
            </w:r>
          </w:p>
        </w:tc>
        <w:tc>
          <w:tcPr>
            <w:tcW w:w="0" w:type="auto"/>
          </w:tcPr>
          <w:p w14:paraId="0C9AF22F" w14:textId="77777777" w:rsidR="00A72436" w:rsidRPr="00037EC2" w:rsidRDefault="00A72436" w:rsidP="00AD1626">
            <w:pPr>
              <w:rPr>
                <w:sz w:val="16"/>
                <w:szCs w:val="16"/>
              </w:rPr>
            </w:pPr>
          </w:p>
        </w:tc>
        <w:tc>
          <w:tcPr>
            <w:tcW w:w="0" w:type="auto"/>
          </w:tcPr>
          <w:p w14:paraId="2F49B01E" w14:textId="77777777" w:rsidR="00A72436" w:rsidRPr="00037EC2" w:rsidRDefault="00A72436" w:rsidP="00AD1626">
            <w:pPr>
              <w:rPr>
                <w:sz w:val="16"/>
                <w:szCs w:val="16"/>
              </w:rPr>
            </w:pPr>
          </w:p>
        </w:tc>
      </w:tr>
      <w:tr w:rsidR="00AD1626" w:rsidRPr="00037EC2" w14:paraId="2E9FF944" w14:textId="77777777" w:rsidTr="003A3E6C">
        <w:tc>
          <w:tcPr>
            <w:tcW w:w="0" w:type="auto"/>
            <w:vMerge w:val="restart"/>
          </w:tcPr>
          <w:p w14:paraId="748AE8E4" w14:textId="77777777" w:rsidR="00AD1626" w:rsidRPr="00037EC2" w:rsidRDefault="00AD1626" w:rsidP="00AD1626">
            <w:pPr>
              <w:rPr>
                <w:sz w:val="16"/>
                <w:szCs w:val="16"/>
              </w:rPr>
            </w:pPr>
            <w:r w:rsidRPr="00037EC2">
              <w:rPr>
                <w:sz w:val="16"/>
                <w:szCs w:val="16"/>
              </w:rPr>
              <w:t>Monitoring and Evaluation</w:t>
            </w:r>
          </w:p>
        </w:tc>
        <w:tc>
          <w:tcPr>
            <w:tcW w:w="0" w:type="auto"/>
          </w:tcPr>
          <w:p w14:paraId="101571FC" w14:textId="730A6423" w:rsidR="00AD1626" w:rsidRPr="00037EC2" w:rsidRDefault="00B5069E" w:rsidP="00AD1626">
            <w:pPr>
              <w:rPr>
                <w:sz w:val="16"/>
                <w:szCs w:val="16"/>
              </w:rPr>
            </w:pPr>
            <w:r w:rsidRPr="00B5069E">
              <w:rPr>
                <w:sz w:val="16"/>
                <w:szCs w:val="16"/>
              </w:rPr>
              <w:t>Policy indicated monitoring and evaluation mechanisms to track progress on goals for child health</w:t>
            </w:r>
          </w:p>
        </w:tc>
        <w:tc>
          <w:tcPr>
            <w:tcW w:w="0" w:type="auto"/>
          </w:tcPr>
          <w:p w14:paraId="21C28D77" w14:textId="5E8196DC" w:rsidR="00AD1626" w:rsidRPr="00037EC2" w:rsidRDefault="00AD1626" w:rsidP="00AD1626">
            <w:pPr>
              <w:rPr>
                <w:sz w:val="16"/>
                <w:szCs w:val="16"/>
              </w:rPr>
            </w:pPr>
            <w:r w:rsidRPr="00037EC2">
              <w:rPr>
                <w:sz w:val="16"/>
                <w:szCs w:val="16"/>
              </w:rPr>
              <w:t>No</w:t>
            </w:r>
          </w:p>
        </w:tc>
        <w:tc>
          <w:tcPr>
            <w:tcW w:w="0" w:type="auto"/>
          </w:tcPr>
          <w:p w14:paraId="3FB9DB8F" w14:textId="77777777" w:rsidR="00AD1626" w:rsidRPr="00037EC2" w:rsidRDefault="00AD1626" w:rsidP="00AD1626">
            <w:pPr>
              <w:rPr>
                <w:sz w:val="16"/>
                <w:szCs w:val="16"/>
              </w:rPr>
            </w:pPr>
          </w:p>
        </w:tc>
        <w:tc>
          <w:tcPr>
            <w:tcW w:w="0" w:type="auto"/>
          </w:tcPr>
          <w:p w14:paraId="5828C1CF" w14:textId="77777777" w:rsidR="00AD1626" w:rsidRPr="00037EC2" w:rsidRDefault="00AD1626" w:rsidP="00AD1626">
            <w:pPr>
              <w:rPr>
                <w:sz w:val="16"/>
                <w:szCs w:val="16"/>
              </w:rPr>
            </w:pPr>
          </w:p>
        </w:tc>
      </w:tr>
      <w:tr w:rsidR="00AD1626" w:rsidRPr="00037EC2" w14:paraId="5572BF3F" w14:textId="77777777" w:rsidTr="003A3E6C">
        <w:tc>
          <w:tcPr>
            <w:tcW w:w="0" w:type="auto"/>
            <w:vMerge/>
          </w:tcPr>
          <w:p w14:paraId="4A2A8217" w14:textId="77777777" w:rsidR="00AD1626" w:rsidRPr="00037EC2" w:rsidRDefault="00AD1626" w:rsidP="00AD1626">
            <w:pPr>
              <w:rPr>
                <w:sz w:val="16"/>
                <w:szCs w:val="16"/>
              </w:rPr>
            </w:pPr>
          </w:p>
        </w:tc>
        <w:tc>
          <w:tcPr>
            <w:tcW w:w="0" w:type="auto"/>
          </w:tcPr>
          <w:p w14:paraId="5BCD84C5" w14:textId="3FA03024" w:rsidR="00AD1626" w:rsidRPr="00037EC2" w:rsidRDefault="00B5069E" w:rsidP="00AD1626">
            <w:pPr>
              <w:rPr>
                <w:sz w:val="16"/>
                <w:szCs w:val="16"/>
              </w:rPr>
            </w:pPr>
            <w:r w:rsidRPr="00B5069E">
              <w:rPr>
                <w:sz w:val="16"/>
                <w:szCs w:val="16"/>
              </w:rPr>
              <w:t>Policy nominated a committee or independent body to do evaluation</w:t>
            </w:r>
          </w:p>
        </w:tc>
        <w:tc>
          <w:tcPr>
            <w:tcW w:w="0" w:type="auto"/>
          </w:tcPr>
          <w:p w14:paraId="766B604A" w14:textId="11D317B2" w:rsidR="00AD1626" w:rsidRPr="00037EC2" w:rsidRDefault="00AD1626" w:rsidP="00AD1626">
            <w:pPr>
              <w:rPr>
                <w:sz w:val="16"/>
                <w:szCs w:val="16"/>
              </w:rPr>
            </w:pPr>
            <w:r w:rsidRPr="00037EC2">
              <w:rPr>
                <w:sz w:val="16"/>
                <w:szCs w:val="16"/>
              </w:rPr>
              <w:t>No</w:t>
            </w:r>
          </w:p>
        </w:tc>
        <w:tc>
          <w:tcPr>
            <w:tcW w:w="0" w:type="auto"/>
          </w:tcPr>
          <w:p w14:paraId="1059F836" w14:textId="77777777" w:rsidR="00AD1626" w:rsidRPr="00037EC2" w:rsidRDefault="00AD1626" w:rsidP="00AD1626">
            <w:pPr>
              <w:rPr>
                <w:sz w:val="16"/>
                <w:szCs w:val="16"/>
              </w:rPr>
            </w:pPr>
          </w:p>
        </w:tc>
        <w:tc>
          <w:tcPr>
            <w:tcW w:w="0" w:type="auto"/>
          </w:tcPr>
          <w:p w14:paraId="6693F6DF" w14:textId="77777777" w:rsidR="00AD1626" w:rsidRPr="00037EC2" w:rsidRDefault="00AD1626" w:rsidP="00AD1626">
            <w:pPr>
              <w:rPr>
                <w:sz w:val="16"/>
                <w:szCs w:val="16"/>
              </w:rPr>
            </w:pPr>
          </w:p>
        </w:tc>
      </w:tr>
      <w:tr w:rsidR="00AD1626" w:rsidRPr="00037EC2" w14:paraId="33508A13" w14:textId="77777777" w:rsidTr="003A3E6C">
        <w:tc>
          <w:tcPr>
            <w:tcW w:w="0" w:type="auto"/>
            <w:vMerge/>
          </w:tcPr>
          <w:p w14:paraId="2E1FC5DB" w14:textId="77777777" w:rsidR="00AD1626" w:rsidRPr="00037EC2" w:rsidRDefault="00AD1626" w:rsidP="00AD1626">
            <w:pPr>
              <w:rPr>
                <w:sz w:val="16"/>
                <w:szCs w:val="16"/>
              </w:rPr>
            </w:pPr>
          </w:p>
        </w:tc>
        <w:tc>
          <w:tcPr>
            <w:tcW w:w="0" w:type="auto"/>
          </w:tcPr>
          <w:p w14:paraId="13F6209A" w14:textId="1D06B540" w:rsidR="00AD1626" w:rsidRPr="00037EC2" w:rsidRDefault="00B5069E" w:rsidP="00AD1626">
            <w:pPr>
              <w:rPr>
                <w:sz w:val="16"/>
                <w:szCs w:val="16"/>
              </w:rPr>
            </w:pPr>
            <w:r w:rsidRPr="00B5069E">
              <w:rPr>
                <w:sz w:val="16"/>
                <w:szCs w:val="16"/>
              </w:rPr>
              <w:t>Outcome measures identified for each of the explicit and implicit objectives</w:t>
            </w:r>
          </w:p>
        </w:tc>
        <w:tc>
          <w:tcPr>
            <w:tcW w:w="0" w:type="auto"/>
          </w:tcPr>
          <w:p w14:paraId="644D76B4" w14:textId="513B3B88" w:rsidR="00AD1626" w:rsidRPr="00037EC2" w:rsidRDefault="00AD1626" w:rsidP="00AD1626">
            <w:pPr>
              <w:rPr>
                <w:sz w:val="16"/>
                <w:szCs w:val="16"/>
              </w:rPr>
            </w:pPr>
            <w:r w:rsidRPr="00037EC2">
              <w:rPr>
                <w:sz w:val="16"/>
                <w:szCs w:val="16"/>
              </w:rPr>
              <w:t>No</w:t>
            </w:r>
          </w:p>
        </w:tc>
        <w:tc>
          <w:tcPr>
            <w:tcW w:w="0" w:type="auto"/>
          </w:tcPr>
          <w:p w14:paraId="0ACFD187" w14:textId="77777777" w:rsidR="00AD1626" w:rsidRPr="00037EC2" w:rsidRDefault="00AD1626" w:rsidP="00AD1626">
            <w:pPr>
              <w:rPr>
                <w:sz w:val="16"/>
                <w:szCs w:val="16"/>
              </w:rPr>
            </w:pPr>
          </w:p>
        </w:tc>
        <w:tc>
          <w:tcPr>
            <w:tcW w:w="0" w:type="auto"/>
          </w:tcPr>
          <w:p w14:paraId="61A5DE5D" w14:textId="77777777" w:rsidR="00AD1626" w:rsidRPr="00037EC2" w:rsidRDefault="00AD1626" w:rsidP="00AD1626">
            <w:pPr>
              <w:rPr>
                <w:sz w:val="16"/>
                <w:szCs w:val="16"/>
              </w:rPr>
            </w:pPr>
          </w:p>
        </w:tc>
      </w:tr>
      <w:tr w:rsidR="00AD1626" w:rsidRPr="00037EC2" w14:paraId="2D634F49" w14:textId="77777777" w:rsidTr="003A3E6C">
        <w:tc>
          <w:tcPr>
            <w:tcW w:w="0" w:type="auto"/>
            <w:vMerge/>
          </w:tcPr>
          <w:p w14:paraId="33CDD125" w14:textId="77777777" w:rsidR="00AD1626" w:rsidRPr="00037EC2" w:rsidRDefault="00AD1626" w:rsidP="00AD1626">
            <w:pPr>
              <w:rPr>
                <w:sz w:val="16"/>
                <w:szCs w:val="16"/>
              </w:rPr>
            </w:pPr>
          </w:p>
        </w:tc>
        <w:tc>
          <w:tcPr>
            <w:tcW w:w="0" w:type="auto"/>
          </w:tcPr>
          <w:p w14:paraId="79DD54E6" w14:textId="12B23259" w:rsidR="00AD1626" w:rsidRPr="00037EC2" w:rsidRDefault="00B5069E" w:rsidP="00AD1626">
            <w:pPr>
              <w:rPr>
                <w:sz w:val="16"/>
                <w:szCs w:val="16"/>
              </w:rPr>
            </w:pPr>
            <w:r w:rsidRPr="00B5069E">
              <w:rPr>
                <w:sz w:val="16"/>
                <w:szCs w:val="16"/>
              </w:rPr>
              <w:t>Data for evaluation will be collected before, during, and after introduction of the new policy</w:t>
            </w:r>
          </w:p>
        </w:tc>
        <w:tc>
          <w:tcPr>
            <w:tcW w:w="0" w:type="auto"/>
          </w:tcPr>
          <w:p w14:paraId="3B0F014D" w14:textId="6EDDC352" w:rsidR="00AD1626" w:rsidRPr="00037EC2" w:rsidRDefault="00AD1626" w:rsidP="00AD1626">
            <w:pPr>
              <w:rPr>
                <w:sz w:val="16"/>
                <w:szCs w:val="16"/>
              </w:rPr>
            </w:pPr>
            <w:r w:rsidRPr="00037EC2">
              <w:rPr>
                <w:sz w:val="16"/>
                <w:szCs w:val="16"/>
              </w:rPr>
              <w:t>No</w:t>
            </w:r>
          </w:p>
        </w:tc>
        <w:tc>
          <w:tcPr>
            <w:tcW w:w="0" w:type="auto"/>
          </w:tcPr>
          <w:p w14:paraId="49B1C9A7" w14:textId="77777777" w:rsidR="00AD1626" w:rsidRPr="00037EC2" w:rsidRDefault="00AD1626" w:rsidP="00AD1626">
            <w:pPr>
              <w:rPr>
                <w:sz w:val="16"/>
                <w:szCs w:val="16"/>
              </w:rPr>
            </w:pPr>
          </w:p>
        </w:tc>
        <w:tc>
          <w:tcPr>
            <w:tcW w:w="0" w:type="auto"/>
          </w:tcPr>
          <w:p w14:paraId="4491EDF9" w14:textId="77777777" w:rsidR="00AD1626" w:rsidRPr="00037EC2" w:rsidRDefault="00AD1626" w:rsidP="00AD1626">
            <w:pPr>
              <w:rPr>
                <w:sz w:val="16"/>
                <w:szCs w:val="16"/>
              </w:rPr>
            </w:pPr>
          </w:p>
        </w:tc>
      </w:tr>
      <w:tr w:rsidR="00AD1626" w:rsidRPr="00037EC2" w14:paraId="34A67388" w14:textId="77777777" w:rsidTr="003A3E6C">
        <w:tc>
          <w:tcPr>
            <w:tcW w:w="0" w:type="auto"/>
            <w:vMerge/>
          </w:tcPr>
          <w:p w14:paraId="55E57797" w14:textId="77777777" w:rsidR="00AD1626" w:rsidRPr="00037EC2" w:rsidRDefault="00AD1626" w:rsidP="00AD1626">
            <w:pPr>
              <w:rPr>
                <w:sz w:val="16"/>
                <w:szCs w:val="16"/>
              </w:rPr>
            </w:pPr>
          </w:p>
        </w:tc>
        <w:tc>
          <w:tcPr>
            <w:tcW w:w="0" w:type="auto"/>
          </w:tcPr>
          <w:p w14:paraId="5F29AE0D" w14:textId="77777777" w:rsidR="00AD1626" w:rsidRPr="00037EC2" w:rsidRDefault="00AD1626" w:rsidP="00AD1626">
            <w:pPr>
              <w:rPr>
                <w:sz w:val="16"/>
                <w:szCs w:val="16"/>
              </w:rPr>
            </w:pPr>
            <w:r w:rsidRPr="00037EC2">
              <w:rPr>
                <w:sz w:val="16"/>
                <w:szCs w:val="16"/>
              </w:rPr>
              <w:t>Follow-up takes place after a sufficient period to allow the effects of policy change to become evident</w:t>
            </w:r>
          </w:p>
        </w:tc>
        <w:tc>
          <w:tcPr>
            <w:tcW w:w="0" w:type="auto"/>
          </w:tcPr>
          <w:p w14:paraId="5D070C87" w14:textId="72BE4B17" w:rsidR="00AD1626" w:rsidRPr="00037EC2" w:rsidRDefault="00AD1626" w:rsidP="00AD1626">
            <w:pPr>
              <w:rPr>
                <w:sz w:val="16"/>
                <w:szCs w:val="16"/>
              </w:rPr>
            </w:pPr>
            <w:r w:rsidRPr="00037EC2">
              <w:rPr>
                <w:sz w:val="16"/>
                <w:szCs w:val="16"/>
              </w:rPr>
              <w:t>No</w:t>
            </w:r>
          </w:p>
        </w:tc>
        <w:tc>
          <w:tcPr>
            <w:tcW w:w="0" w:type="auto"/>
          </w:tcPr>
          <w:p w14:paraId="72786EC8" w14:textId="77777777" w:rsidR="00AD1626" w:rsidRPr="00037EC2" w:rsidRDefault="00AD1626" w:rsidP="00AD1626">
            <w:pPr>
              <w:rPr>
                <w:sz w:val="16"/>
                <w:szCs w:val="16"/>
              </w:rPr>
            </w:pPr>
          </w:p>
        </w:tc>
        <w:tc>
          <w:tcPr>
            <w:tcW w:w="0" w:type="auto"/>
          </w:tcPr>
          <w:p w14:paraId="113EE366" w14:textId="77777777" w:rsidR="00AD1626" w:rsidRPr="00037EC2" w:rsidRDefault="00AD1626" w:rsidP="00AD1626">
            <w:pPr>
              <w:rPr>
                <w:sz w:val="16"/>
                <w:szCs w:val="16"/>
              </w:rPr>
            </w:pPr>
          </w:p>
        </w:tc>
      </w:tr>
      <w:tr w:rsidR="00AD1626" w:rsidRPr="00037EC2" w14:paraId="76E72C3A" w14:textId="77777777" w:rsidTr="003A3E6C">
        <w:tc>
          <w:tcPr>
            <w:tcW w:w="0" w:type="auto"/>
            <w:vMerge/>
          </w:tcPr>
          <w:p w14:paraId="70AAFA13" w14:textId="77777777" w:rsidR="00AD1626" w:rsidRPr="00037EC2" w:rsidRDefault="00AD1626" w:rsidP="00AD1626">
            <w:pPr>
              <w:rPr>
                <w:sz w:val="16"/>
                <w:szCs w:val="16"/>
              </w:rPr>
            </w:pPr>
          </w:p>
        </w:tc>
        <w:tc>
          <w:tcPr>
            <w:tcW w:w="0" w:type="auto"/>
          </w:tcPr>
          <w:p w14:paraId="6A48AAA7" w14:textId="50D502C4" w:rsidR="00AD1626" w:rsidRPr="00037EC2" w:rsidRDefault="00B5069E" w:rsidP="00AD1626">
            <w:pPr>
              <w:rPr>
                <w:sz w:val="16"/>
                <w:szCs w:val="16"/>
              </w:rPr>
            </w:pPr>
            <w:r w:rsidRPr="00B5069E">
              <w:rPr>
                <w:sz w:val="16"/>
                <w:szCs w:val="16"/>
              </w:rPr>
              <w:t>Other factors that could have produced the change (other than policy) identified</w:t>
            </w:r>
          </w:p>
        </w:tc>
        <w:tc>
          <w:tcPr>
            <w:tcW w:w="0" w:type="auto"/>
          </w:tcPr>
          <w:p w14:paraId="00C7BD56" w14:textId="6762D437" w:rsidR="00AD1626" w:rsidRPr="00037EC2" w:rsidRDefault="00AD1626" w:rsidP="00AD1626">
            <w:pPr>
              <w:rPr>
                <w:sz w:val="16"/>
                <w:szCs w:val="16"/>
              </w:rPr>
            </w:pPr>
            <w:r w:rsidRPr="00037EC2">
              <w:rPr>
                <w:sz w:val="16"/>
                <w:szCs w:val="16"/>
              </w:rPr>
              <w:t>No</w:t>
            </w:r>
          </w:p>
        </w:tc>
        <w:tc>
          <w:tcPr>
            <w:tcW w:w="0" w:type="auto"/>
          </w:tcPr>
          <w:p w14:paraId="09B7389A" w14:textId="77777777" w:rsidR="00AD1626" w:rsidRPr="00037EC2" w:rsidRDefault="00AD1626" w:rsidP="00AD1626">
            <w:pPr>
              <w:rPr>
                <w:sz w:val="16"/>
                <w:szCs w:val="16"/>
              </w:rPr>
            </w:pPr>
          </w:p>
        </w:tc>
        <w:tc>
          <w:tcPr>
            <w:tcW w:w="0" w:type="auto"/>
          </w:tcPr>
          <w:p w14:paraId="550333CD" w14:textId="77777777" w:rsidR="00AD1626" w:rsidRPr="00037EC2" w:rsidRDefault="00AD1626" w:rsidP="00AD1626">
            <w:pPr>
              <w:rPr>
                <w:sz w:val="16"/>
                <w:szCs w:val="16"/>
              </w:rPr>
            </w:pPr>
          </w:p>
        </w:tc>
      </w:tr>
      <w:tr w:rsidR="00AD1626" w:rsidRPr="00037EC2" w14:paraId="3549E69B" w14:textId="77777777" w:rsidTr="003A3E6C">
        <w:tc>
          <w:tcPr>
            <w:tcW w:w="0" w:type="auto"/>
            <w:vMerge/>
          </w:tcPr>
          <w:p w14:paraId="1D98B30B" w14:textId="77777777" w:rsidR="00AD1626" w:rsidRPr="00037EC2" w:rsidRDefault="00AD1626" w:rsidP="00AD1626">
            <w:pPr>
              <w:rPr>
                <w:sz w:val="16"/>
                <w:szCs w:val="16"/>
              </w:rPr>
            </w:pPr>
          </w:p>
        </w:tc>
        <w:tc>
          <w:tcPr>
            <w:tcW w:w="0" w:type="auto"/>
          </w:tcPr>
          <w:p w14:paraId="06197E26" w14:textId="5DABF600" w:rsidR="00AD1626" w:rsidRPr="00037EC2" w:rsidRDefault="00B5069E" w:rsidP="00AD1626">
            <w:pPr>
              <w:rPr>
                <w:sz w:val="16"/>
                <w:szCs w:val="16"/>
              </w:rPr>
            </w:pPr>
            <w:r w:rsidRPr="00B5069E">
              <w:rPr>
                <w:sz w:val="16"/>
                <w:szCs w:val="16"/>
              </w:rPr>
              <w:t>Criteria for evaluation adequate or clear</w:t>
            </w:r>
          </w:p>
        </w:tc>
        <w:tc>
          <w:tcPr>
            <w:tcW w:w="0" w:type="auto"/>
          </w:tcPr>
          <w:p w14:paraId="1B09206B" w14:textId="6305B154" w:rsidR="00AD1626" w:rsidRPr="00037EC2" w:rsidRDefault="00AD1626" w:rsidP="00AD1626">
            <w:pPr>
              <w:rPr>
                <w:sz w:val="16"/>
                <w:szCs w:val="16"/>
              </w:rPr>
            </w:pPr>
            <w:r w:rsidRPr="00037EC2">
              <w:rPr>
                <w:sz w:val="16"/>
                <w:szCs w:val="16"/>
              </w:rPr>
              <w:t>No</w:t>
            </w:r>
          </w:p>
        </w:tc>
        <w:tc>
          <w:tcPr>
            <w:tcW w:w="0" w:type="auto"/>
          </w:tcPr>
          <w:p w14:paraId="482D6D95" w14:textId="77777777" w:rsidR="00AD1626" w:rsidRPr="00037EC2" w:rsidRDefault="00AD1626" w:rsidP="00AD1626">
            <w:pPr>
              <w:rPr>
                <w:sz w:val="16"/>
                <w:szCs w:val="16"/>
              </w:rPr>
            </w:pPr>
          </w:p>
        </w:tc>
        <w:tc>
          <w:tcPr>
            <w:tcW w:w="0" w:type="auto"/>
          </w:tcPr>
          <w:p w14:paraId="11D1B643" w14:textId="77777777" w:rsidR="00AD1626" w:rsidRPr="00037EC2" w:rsidRDefault="00AD1626" w:rsidP="00AD1626">
            <w:pPr>
              <w:rPr>
                <w:sz w:val="16"/>
                <w:szCs w:val="16"/>
              </w:rPr>
            </w:pPr>
          </w:p>
        </w:tc>
      </w:tr>
      <w:tr w:rsidR="00C112B4" w:rsidRPr="00037EC2" w14:paraId="6130B619" w14:textId="77777777" w:rsidTr="003A3E6C">
        <w:tc>
          <w:tcPr>
            <w:tcW w:w="0" w:type="auto"/>
            <w:vMerge w:val="restart"/>
          </w:tcPr>
          <w:p w14:paraId="6F209FF9" w14:textId="6CA53360" w:rsidR="00C112B4" w:rsidRPr="00037EC2" w:rsidRDefault="00C112B4" w:rsidP="00AD1626">
            <w:pPr>
              <w:rPr>
                <w:sz w:val="16"/>
                <w:szCs w:val="16"/>
              </w:rPr>
            </w:pPr>
            <w:r w:rsidRPr="00037EC2">
              <w:rPr>
                <w:sz w:val="16"/>
                <w:szCs w:val="16"/>
              </w:rPr>
              <w:t>Implementation</w:t>
            </w:r>
          </w:p>
        </w:tc>
        <w:tc>
          <w:tcPr>
            <w:tcW w:w="0" w:type="auto"/>
          </w:tcPr>
          <w:p w14:paraId="51A6013A" w14:textId="7527603B" w:rsidR="00C112B4" w:rsidRPr="00037EC2" w:rsidRDefault="00962E2C" w:rsidP="00AD1626">
            <w:pPr>
              <w:rPr>
                <w:sz w:val="16"/>
                <w:szCs w:val="16"/>
              </w:rPr>
            </w:pPr>
            <w:r w:rsidRPr="00962E2C">
              <w:rPr>
                <w:sz w:val="16"/>
                <w:szCs w:val="16"/>
              </w:rPr>
              <w:t>Multiple stakeholders involved in the design and implementation of the action/s</w:t>
            </w:r>
          </w:p>
        </w:tc>
        <w:tc>
          <w:tcPr>
            <w:tcW w:w="0" w:type="auto"/>
          </w:tcPr>
          <w:p w14:paraId="6889EBF4" w14:textId="3FDA52AA" w:rsidR="00C112B4" w:rsidRPr="00037EC2" w:rsidRDefault="00C112B4" w:rsidP="00AD1626">
            <w:pPr>
              <w:rPr>
                <w:sz w:val="16"/>
                <w:szCs w:val="16"/>
              </w:rPr>
            </w:pPr>
            <w:r w:rsidRPr="00037EC2">
              <w:rPr>
                <w:sz w:val="16"/>
                <w:szCs w:val="16"/>
              </w:rPr>
              <w:t>No</w:t>
            </w:r>
          </w:p>
        </w:tc>
        <w:tc>
          <w:tcPr>
            <w:tcW w:w="0" w:type="auto"/>
          </w:tcPr>
          <w:p w14:paraId="0E2DE056" w14:textId="77777777" w:rsidR="00C112B4" w:rsidRPr="00037EC2" w:rsidRDefault="00C112B4" w:rsidP="00AD1626">
            <w:pPr>
              <w:rPr>
                <w:sz w:val="16"/>
                <w:szCs w:val="16"/>
              </w:rPr>
            </w:pPr>
          </w:p>
        </w:tc>
        <w:tc>
          <w:tcPr>
            <w:tcW w:w="0" w:type="auto"/>
          </w:tcPr>
          <w:p w14:paraId="1103FDEA" w14:textId="77777777" w:rsidR="00C112B4" w:rsidRPr="00037EC2" w:rsidRDefault="00C112B4" w:rsidP="00AD1626">
            <w:pPr>
              <w:rPr>
                <w:sz w:val="16"/>
                <w:szCs w:val="16"/>
              </w:rPr>
            </w:pPr>
          </w:p>
        </w:tc>
      </w:tr>
      <w:tr w:rsidR="00C112B4" w:rsidRPr="00037EC2" w14:paraId="596C0534" w14:textId="77777777" w:rsidTr="003A3E6C">
        <w:tc>
          <w:tcPr>
            <w:tcW w:w="0" w:type="auto"/>
            <w:vMerge/>
          </w:tcPr>
          <w:p w14:paraId="2DCEAAF1" w14:textId="3ADF9DC8" w:rsidR="00C112B4" w:rsidRPr="00037EC2" w:rsidRDefault="00C112B4" w:rsidP="00AD1626">
            <w:pPr>
              <w:rPr>
                <w:sz w:val="16"/>
                <w:szCs w:val="16"/>
              </w:rPr>
            </w:pPr>
          </w:p>
        </w:tc>
        <w:tc>
          <w:tcPr>
            <w:tcW w:w="0" w:type="auto"/>
          </w:tcPr>
          <w:p w14:paraId="6C80A887" w14:textId="6730F209" w:rsidR="00C112B4" w:rsidRPr="00037EC2" w:rsidRDefault="00B5069E" w:rsidP="00AD1626">
            <w:pPr>
              <w:rPr>
                <w:sz w:val="16"/>
                <w:szCs w:val="16"/>
              </w:rPr>
            </w:pPr>
            <w:r w:rsidRPr="00B5069E">
              <w:rPr>
                <w:sz w:val="16"/>
                <w:szCs w:val="16"/>
              </w:rPr>
              <w:t>Obligations of the various implementers specified – who has to do what?</w:t>
            </w:r>
          </w:p>
        </w:tc>
        <w:tc>
          <w:tcPr>
            <w:tcW w:w="0" w:type="auto"/>
          </w:tcPr>
          <w:p w14:paraId="1ECE401A" w14:textId="0BF56E4D" w:rsidR="00C112B4" w:rsidRPr="00037EC2" w:rsidRDefault="00C112B4" w:rsidP="00AD1626">
            <w:pPr>
              <w:rPr>
                <w:sz w:val="16"/>
                <w:szCs w:val="16"/>
              </w:rPr>
            </w:pPr>
            <w:r w:rsidRPr="00037EC2">
              <w:rPr>
                <w:sz w:val="16"/>
                <w:szCs w:val="16"/>
              </w:rPr>
              <w:t>No</w:t>
            </w:r>
          </w:p>
        </w:tc>
        <w:tc>
          <w:tcPr>
            <w:tcW w:w="0" w:type="auto"/>
          </w:tcPr>
          <w:p w14:paraId="697DDF10" w14:textId="77777777" w:rsidR="00C112B4" w:rsidRPr="00037EC2" w:rsidRDefault="00C112B4" w:rsidP="00AD1626">
            <w:pPr>
              <w:rPr>
                <w:sz w:val="16"/>
                <w:szCs w:val="16"/>
              </w:rPr>
            </w:pPr>
          </w:p>
        </w:tc>
        <w:tc>
          <w:tcPr>
            <w:tcW w:w="0" w:type="auto"/>
          </w:tcPr>
          <w:p w14:paraId="1CE35CCE" w14:textId="77777777" w:rsidR="00C112B4" w:rsidRPr="00037EC2" w:rsidRDefault="00C112B4" w:rsidP="00AD1626">
            <w:pPr>
              <w:rPr>
                <w:sz w:val="16"/>
                <w:szCs w:val="16"/>
              </w:rPr>
            </w:pPr>
          </w:p>
        </w:tc>
      </w:tr>
    </w:tbl>
    <w:p w14:paraId="5AC7B57B" w14:textId="77777777" w:rsidR="00D114E7" w:rsidRPr="00037EC2" w:rsidRDefault="00D114E7" w:rsidP="00D114E7">
      <w:pPr>
        <w:rPr>
          <w:sz w:val="16"/>
          <w:szCs w:val="16"/>
        </w:rPr>
      </w:pPr>
    </w:p>
    <w:p w14:paraId="5042C7C5" w14:textId="77777777" w:rsidR="00C97067" w:rsidRPr="00037EC2" w:rsidRDefault="00C97067" w:rsidP="00C97067">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C97067" w:rsidRPr="00037EC2" w14:paraId="4B9F13C2" w14:textId="77777777" w:rsidTr="009435E8">
        <w:tc>
          <w:tcPr>
            <w:tcW w:w="4508" w:type="dxa"/>
          </w:tcPr>
          <w:p w14:paraId="2CF6A157" w14:textId="77777777" w:rsidR="00C97067" w:rsidRPr="00037EC2" w:rsidRDefault="00C97067" w:rsidP="009435E8">
            <w:pPr>
              <w:rPr>
                <w:b/>
                <w:bCs/>
                <w:sz w:val="16"/>
                <w:szCs w:val="16"/>
              </w:rPr>
            </w:pPr>
            <w:r w:rsidRPr="00037EC2">
              <w:rPr>
                <w:b/>
                <w:bCs/>
                <w:sz w:val="16"/>
                <w:szCs w:val="16"/>
              </w:rPr>
              <w:t>Criteria</w:t>
            </w:r>
          </w:p>
        </w:tc>
        <w:tc>
          <w:tcPr>
            <w:tcW w:w="4508" w:type="dxa"/>
          </w:tcPr>
          <w:p w14:paraId="0C98591B" w14:textId="77777777" w:rsidR="00C97067" w:rsidRPr="00037EC2" w:rsidRDefault="00C97067" w:rsidP="009435E8">
            <w:pPr>
              <w:rPr>
                <w:b/>
                <w:bCs/>
                <w:sz w:val="16"/>
                <w:szCs w:val="16"/>
              </w:rPr>
            </w:pPr>
            <w:r w:rsidRPr="00037EC2">
              <w:rPr>
                <w:b/>
                <w:bCs/>
                <w:sz w:val="16"/>
                <w:szCs w:val="16"/>
              </w:rPr>
              <w:t>Quality</w:t>
            </w:r>
          </w:p>
        </w:tc>
      </w:tr>
      <w:tr w:rsidR="00C97067" w:rsidRPr="00037EC2" w14:paraId="2536779C" w14:textId="77777777" w:rsidTr="009435E8">
        <w:tc>
          <w:tcPr>
            <w:tcW w:w="4508" w:type="dxa"/>
          </w:tcPr>
          <w:p w14:paraId="30C5E719" w14:textId="77777777" w:rsidR="00C97067" w:rsidRPr="00037EC2" w:rsidRDefault="00C97067" w:rsidP="009435E8">
            <w:pPr>
              <w:rPr>
                <w:sz w:val="16"/>
                <w:szCs w:val="16"/>
              </w:rPr>
            </w:pPr>
            <w:r w:rsidRPr="00037EC2">
              <w:rPr>
                <w:sz w:val="16"/>
                <w:szCs w:val="16"/>
              </w:rPr>
              <w:t>Policy Background</w:t>
            </w:r>
          </w:p>
        </w:tc>
        <w:tc>
          <w:tcPr>
            <w:tcW w:w="4508" w:type="dxa"/>
          </w:tcPr>
          <w:p w14:paraId="333F79F5" w14:textId="77777777" w:rsidR="00C97067" w:rsidRPr="00037EC2" w:rsidRDefault="00C97067" w:rsidP="009435E8">
            <w:pPr>
              <w:rPr>
                <w:sz w:val="16"/>
                <w:szCs w:val="16"/>
              </w:rPr>
            </w:pPr>
            <w:r w:rsidRPr="00037EC2">
              <w:rPr>
                <w:sz w:val="16"/>
                <w:szCs w:val="16"/>
              </w:rPr>
              <w:t>Weak</w:t>
            </w:r>
          </w:p>
        </w:tc>
      </w:tr>
      <w:tr w:rsidR="00C97067" w:rsidRPr="00037EC2" w14:paraId="2733124C" w14:textId="77777777" w:rsidTr="009435E8">
        <w:tc>
          <w:tcPr>
            <w:tcW w:w="4508" w:type="dxa"/>
          </w:tcPr>
          <w:p w14:paraId="359759B7" w14:textId="77777777" w:rsidR="00C97067" w:rsidRPr="00037EC2" w:rsidRDefault="00C97067" w:rsidP="009435E8">
            <w:pPr>
              <w:rPr>
                <w:sz w:val="16"/>
                <w:szCs w:val="16"/>
              </w:rPr>
            </w:pPr>
            <w:r w:rsidRPr="00037EC2">
              <w:rPr>
                <w:sz w:val="16"/>
                <w:szCs w:val="16"/>
              </w:rPr>
              <w:t>Goals</w:t>
            </w:r>
          </w:p>
        </w:tc>
        <w:tc>
          <w:tcPr>
            <w:tcW w:w="4508" w:type="dxa"/>
          </w:tcPr>
          <w:p w14:paraId="0A59843F" w14:textId="77777777" w:rsidR="00C97067" w:rsidRPr="00037EC2" w:rsidRDefault="00C97067" w:rsidP="009435E8">
            <w:pPr>
              <w:rPr>
                <w:sz w:val="16"/>
                <w:szCs w:val="16"/>
              </w:rPr>
            </w:pPr>
            <w:r w:rsidRPr="00037EC2">
              <w:rPr>
                <w:sz w:val="16"/>
                <w:szCs w:val="16"/>
              </w:rPr>
              <w:t>Weak</w:t>
            </w:r>
          </w:p>
        </w:tc>
      </w:tr>
      <w:tr w:rsidR="00C97067" w:rsidRPr="00037EC2" w14:paraId="6AB6FCFD" w14:textId="77777777" w:rsidTr="009435E8">
        <w:tc>
          <w:tcPr>
            <w:tcW w:w="4508" w:type="dxa"/>
          </w:tcPr>
          <w:p w14:paraId="6D51A3EE" w14:textId="77777777" w:rsidR="00C97067" w:rsidRPr="00037EC2" w:rsidRDefault="00C97067" w:rsidP="009435E8">
            <w:pPr>
              <w:rPr>
                <w:sz w:val="16"/>
                <w:szCs w:val="16"/>
              </w:rPr>
            </w:pPr>
            <w:r w:rsidRPr="00037EC2">
              <w:rPr>
                <w:sz w:val="16"/>
                <w:szCs w:val="16"/>
              </w:rPr>
              <w:t>Resources</w:t>
            </w:r>
          </w:p>
        </w:tc>
        <w:tc>
          <w:tcPr>
            <w:tcW w:w="4508" w:type="dxa"/>
          </w:tcPr>
          <w:p w14:paraId="700AD5BF" w14:textId="77777777" w:rsidR="00C97067" w:rsidRPr="00037EC2" w:rsidRDefault="00C97067" w:rsidP="009435E8">
            <w:pPr>
              <w:rPr>
                <w:sz w:val="16"/>
                <w:szCs w:val="16"/>
              </w:rPr>
            </w:pPr>
            <w:r w:rsidRPr="00037EC2">
              <w:rPr>
                <w:sz w:val="16"/>
                <w:szCs w:val="16"/>
              </w:rPr>
              <w:t>Weak</w:t>
            </w:r>
          </w:p>
        </w:tc>
      </w:tr>
      <w:tr w:rsidR="00C97067" w:rsidRPr="00037EC2" w14:paraId="44A296B5" w14:textId="77777777" w:rsidTr="009435E8">
        <w:tc>
          <w:tcPr>
            <w:tcW w:w="4508" w:type="dxa"/>
          </w:tcPr>
          <w:p w14:paraId="091478D0" w14:textId="77777777" w:rsidR="00C97067" w:rsidRPr="00037EC2" w:rsidRDefault="00C97067" w:rsidP="009435E8">
            <w:pPr>
              <w:rPr>
                <w:sz w:val="16"/>
                <w:szCs w:val="16"/>
              </w:rPr>
            </w:pPr>
            <w:r w:rsidRPr="00037EC2">
              <w:rPr>
                <w:sz w:val="16"/>
                <w:szCs w:val="16"/>
              </w:rPr>
              <w:t>Monitoring and Evaluation</w:t>
            </w:r>
          </w:p>
        </w:tc>
        <w:tc>
          <w:tcPr>
            <w:tcW w:w="4508" w:type="dxa"/>
          </w:tcPr>
          <w:p w14:paraId="716B838C" w14:textId="77777777" w:rsidR="00C97067" w:rsidRPr="00037EC2" w:rsidRDefault="00C97067" w:rsidP="009435E8">
            <w:pPr>
              <w:rPr>
                <w:sz w:val="16"/>
                <w:szCs w:val="16"/>
              </w:rPr>
            </w:pPr>
            <w:r w:rsidRPr="00037EC2">
              <w:rPr>
                <w:sz w:val="16"/>
                <w:szCs w:val="16"/>
              </w:rPr>
              <w:t>Weak</w:t>
            </w:r>
          </w:p>
        </w:tc>
      </w:tr>
      <w:tr w:rsidR="00C97067" w:rsidRPr="00037EC2" w14:paraId="0D686C61" w14:textId="77777777" w:rsidTr="009435E8">
        <w:tc>
          <w:tcPr>
            <w:tcW w:w="4508" w:type="dxa"/>
          </w:tcPr>
          <w:p w14:paraId="2C7C798B" w14:textId="528FFB5C" w:rsidR="00C97067" w:rsidRPr="00037EC2" w:rsidRDefault="00645CDF" w:rsidP="009435E8">
            <w:pPr>
              <w:rPr>
                <w:sz w:val="16"/>
                <w:szCs w:val="16"/>
              </w:rPr>
            </w:pPr>
            <w:r w:rsidRPr="00037EC2">
              <w:rPr>
                <w:sz w:val="16"/>
                <w:szCs w:val="16"/>
              </w:rPr>
              <w:t>Implementation</w:t>
            </w:r>
          </w:p>
        </w:tc>
        <w:tc>
          <w:tcPr>
            <w:tcW w:w="4508" w:type="dxa"/>
          </w:tcPr>
          <w:p w14:paraId="3E4F9087" w14:textId="77777777" w:rsidR="00C97067" w:rsidRPr="00037EC2" w:rsidRDefault="00C97067" w:rsidP="009435E8">
            <w:pPr>
              <w:rPr>
                <w:sz w:val="16"/>
                <w:szCs w:val="16"/>
              </w:rPr>
            </w:pPr>
            <w:r w:rsidRPr="00037EC2">
              <w:rPr>
                <w:sz w:val="16"/>
                <w:szCs w:val="16"/>
              </w:rPr>
              <w:t>Weak</w:t>
            </w:r>
          </w:p>
        </w:tc>
      </w:tr>
    </w:tbl>
    <w:p w14:paraId="1D39DF93" w14:textId="77777777" w:rsidR="00C97067" w:rsidRPr="00037EC2" w:rsidRDefault="00C97067" w:rsidP="00D114E7">
      <w:pPr>
        <w:rPr>
          <w:sz w:val="16"/>
          <w:szCs w:val="16"/>
        </w:rPr>
      </w:pPr>
    </w:p>
    <w:p w14:paraId="7B7A06CC" w14:textId="56F0DDC2" w:rsidR="00AE72D6" w:rsidRPr="00037EC2" w:rsidRDefault="00AE72D6" w:rsidP="00BF6472">
      <w:pPr>
        <w:pStyle w:val="Heading3"/>
      </w:pPr>
      <w:bookmarkStart w:id="223" w:name="_Toc170773198"/>
      <w:bookmarkStart w:id="224" w:name="_Toc171977842"/>
      <w:bookmarkStart w:id="225" w:name="_Toc178978852"/>
      <w:r w:rsidRPr="009B6866">
        <w:rPr>
          <w:b/>
          <w:bCs/>
        </w:rPr>
        <w:t>Trinidad and Tobago</w:t>
      </w:r>
      <w:r w:rsidR="004A4F6A" w:rsidRPr="00037EC2">
        <w:t xml:space="preserve"> – </w:t>
      </w:r>
      <w:r w:rsidR="004A4F6A" w:rsidRPr="009B6866">
        <w:t>National Adaptation Plan for the Republic of Trinidad and Tobago</w:t>
      </w:r>
      <w:bookmarkEnd w:id="223"/>
      <w:bookmarkEnd w:id="224"/>
      <w:bookmarkEnd w:id="225"/>
    </w:p>
    <w:tbl>
      <w:tblPr>
        <w:tblStyle w:val="TableGrid"/>
        <w:tblW w:w="0" w:type="auto"/>
        <w:tblLook w:val="04A0" w:firstRow="1" w:lastRow="0" w:firstColumn="1" w:lastColumn="0" w:noHBand="0" w:noVBand="1"/>
      </w:tblPr>
      <w:tblGrid>
        <w:gridCol w:w="1440"/>
        <w:gridCol w:w="4081"/>
        <w:gridCol w:w="1137"/>
        <w:gridCol w:w="2527"/>
        <w:gridCol w:w="4763"/>
      </w:tblGrid>
      <w:tr w:rsidR="003D1453" w:rsidRPr="00037EC2" w14:paraId="4421E294" w14:textId="77777777" w:rsidTr="003A3E6C">
        <w:tc>
          <w:tcPr>
            <w:tcW w:w="0" w:type="auto"/>
          </w:tcPr>
          <w:p w14:paraId="54E1DD5A" w14:textId="77777777" w:rsidR="00D114E7" w:rsidRPr="00037EC2" w:rsidRDefault="00D114E7" w:rsidP="003A3E6C">
            <w:pPr>
              <w:rPr>
                <w:sz w:val="16"/>
                <w:szCs w:val="16"/>
              </w:rPr>
            </w:pPr>
          </w:p>
        </w:tc>
        <w:tc>
          <w:tcPr>
            <w:tcW w:w="0" w:type="auto"/>
          </w:tcPr>
          <w:p w14:paraId="77F5B20A" w14:textId="77777777" w:rsidR="00D114E7" w:rsidRPr="00037EC2" w:rsidRDefault="00D114E7" w:rsidP="003A3E6C">
            <w:pPr>
              <w:rPr>
                <w:b/>
                <w:bCs/>
                <w:sz w:val="16"/>
                <w:szCs w:val="16"/>
              </w:rPr>
            </w:pPr>
            <w:r w:rsidRPr="00037EC2">
              <w:rPr>
                <w:b/>
                <w:bCs/>
                <w:sz w:val="16"/>
                <w:szCs w:val="16"/>
              </w:rPr>
              <w:t>Criteria</w:t>
            </w:r>
          </w:p>
        </w:tc>
        <w:tc>
          <w:tcPr>
            <w:tcW w:w="0" w:type="auto"/>
          </w:tcPr>
          <w:p w14:paraId="27BC1C80" w14:textId="77777777" w:rsidR="00D114E7" w:rsidRPr="00037EC2" w:rsidRDefault="00D114E7" w:rsidP="003A3E6C">
            <w:pPr>
              <w:rPr>
                <w:b/>
                <w:bCs/>
                <w:sz w:val="16"/>
                <w:szCs w:val="16"/>
              </w:rPr>
            </w:pPr>
            <w:r w:rsidRPr="00037EC2">
              <w:rPr>
                <w:b/>
                <w:bCs/>
                <w:sz w:val="16"/>
                <w:szCs w:val="16"/>
              </w:rPr>
              <w:t>Criterion addressed?</w:t>
            </w:r>
          </w:p>
        </w:tc>
        <w:tc>
          <w:tcPr>
            <w:tcW w:w="0" w:type="auto"/>
          </w:tcPr>
          <w:p w14:paraId="769E1F82" w14:textId="77777777" w:rsidR="00D114E7" w:rsidRPr="00037EC2" w:rsidRDefault="00D114E7" w:rsidP="003A3E6C">
            <w:pPr>
              <w:rPr>
                <w:b/>
                <w:bCs/>
                <w:sz w:val="16"/>
                <w:szCs w:val="16"/>
              </w:rPr>
            </w:pPr>
            <w:r w:rsidRPr="00037EC2">
              <w:rPr>
                <w:b/>
                <w:bCs/>
                <w:sz w:val="16"/>
                <w:szCs w:val="16"/>
              </w:rPr>
              <w:t>Explanation</w:t>
            </w:r>
          </w:p>
        </w:tc>
        <w:tc>
          <w:tcPr>
            <w:tcW w:w="0" w:type="auto"/>
          </w:tcPr>
          <w:p w14:paraId="2B2BA33B" w14:textId="77777777" w:rsidR="00D114E7" w:rsidRPr="00037EC2" w:rsidRDefault="00D114E7" w:rsidP="003A3E6C">
            <w:pPr>
              <w:rPr>
                <w:b/>
                <w:bCs/>
                <w:sz w:val="16"/>
                <w:szCs w:val="16"/>
              </w:rPr>
            </w:pPr>
            <w:r w:rsidRPr="00037EC2">
              <w:rPr>
                <w:b/>
                <w:bCs/>
                <w:sz w:val="16"/>
                <w:szCs w:val="16"/>
              </w:rPr>
              <w:t>Quote</w:t>
            </w:r>
          </w:p>
        </w:tc>
      </w:tr>
      <w:tr w:rsidR="003D1453" w:rsidRPr="00037EC2" w14:paraId="6CFCA6CD" w14:textId="77777777" w:rsidTr="003A3E6C">
        <w:tc>
          <w:tcPr>
            <w:tcW w:w="0" w:type="auto"/>
            <w:vMerge w:val="restart"/>
          </w:tcPr>
          <w:p w14:paraId="77BE7F10" w14:textId="77777777" w:rsidR="00D114E7" w:rsidRPr="00037EC2" w:rsidRDefault="00D114E7" w:rsidP="003A3E6C">
            <w:pPr>
              <w:rPr>
                <w:sz w:val="16"/>
                <w:szCs w:val="16"/>
              </w:rPr>
            </w:pPr>
            <w:r w:rsidRPr="00037EC2">
              <w:rPr>
                <w:sz w:val="16"/>
                <w:szCs w:val="16"/>
              </w:rPr>
              <w:t>Policy Background</w:t>
            </w:r>
          </w:p>
        </w:tc>
        <w:tc>
          <w:tcPr>
            <w:tcW w:w="0" w:type="auto"/>
          </w:tcPr>
          <w:p w14:paraId="621D8FAF" w14:textId="325AF42C" w:rsidR="00D114E7" w:rsidRPr="00037EC2" w:rsidRDefault="00B5069E" w:rsidP="003A3E6C">
            <w:pPr>
              <w:rPr>
                <w:sz w:val="16"/>
                <w:szCs w:val="16"/>
              </w:rPr>
            </w:pPr>
            <w:r>
              <w:rPr>
                <w:sz w:val="16"/>
                <w:szCs w:val="16"/>
              </w:rPr>
              <w:t>Children recognised as disproportionately affected by the impacts of climate change</w:t>
            </w:r>
          </w:p>
        </w:tc>
        <w:tc>
          <w:tcPr>
            <w:tcW w:w="0" w:type="auto"/>
          </w:tcPr>
          <w:p w14:paraId="231E049E" w14:textId="7A9E343C" w:rsidR="00D114E7" w:rsidRPr="00037EC2" w:rsidRDefault="005C40EE" w:rsidP="003A3E6C">
            <w:pPr>
              <w:rPr>
                <w:sz w:val="16"/>
                <w:szCs w:val="16"/>
              </w:rPr>
            </w:pPr>
            <w:r w:rsidRPr="00037EC2">
              <w:rPr>
                <w:sz w:val="16"/>
                <w:szCs w:val="16"/>
              </w:rPr>
              <w:t>No</w:t>
            </w:r>
          </w:p>
        </w:tc>
        <w:tc>
          <w:tcPr>
            <w:tcW w:w="0" w:type="auto"/>
          </w:tcPr>
          <w:p w14:paraId="51A3E548" w14:textId="3D0CB23E" w:rsidR="00D114E7" w:rsidRPr="00037EC2" w:rsidRDefault="00D114E7" w:rsidP="003A3E6C">
            <w:pPr>
              <w:rPr>
                <w:sz w:val="16"/>
                <w:szCs w:val="16"/>
              </w:rPr>
            </w:pPr>
          </w:p>
        </w:tc>
        <w:tc>
          <w:tcPr>
            <w:tcW w:w="0" w:type="auto"/>
          </w:tcPr>
          <w:p w14:paraId="179FEABA" w14:textId="0C5CD11E" w:rsidR="00D114E7" w:rsidRPr="00037EC2" w:rsidRDefault="00D114E7" w:rsidP="003A3E6C">
            <w:pPr>
              <w:rPr>
                <w:sz w:val="16"/>
                <w:szCs w:val="16"/>
              </w:rPr>
            </w:pPr>
          </w:p>
        </w:tc>
      </w:tr>
      <w:tr w:rsidR="003D1453" w:rsidRPr="00037EC2" w14:paraId="01AA1266" w14:textId="77777777" w:rsidTr="003A3E6C">
        <w:tc>
          <w:tcPr>
            <w:tcW w:w="0" w:type="auto"/>
            <w:vMerge/>
          </w:tcPr>
          <w:p w14:paraId="33980062" w14:textId="77777777" w:rsidR="00D114E7" w:rsidRPr="00037EC2" w:rsidRDefault="00D114E7" w:rsidP="003A3E6C">
            <w:pPr>
              <w:rPr>
                <w:sz w:val="16"/>
                <w:szCs w:val="16"/>
              </w:rPr>
            </w:pPr>
          </w:p>
        </w:tc>
        <w:tc>
          <w:tcPr>
            <w:tcW w:w="0" w:type="auto"/>
          </w:tcPr>
          <w:p w14:paraId="69537775" w14:textId="6E2CB12A" w:rsidR="00D114E7" w:rsidRPr="00037EC2" w:rsidRDefault="00B5069E" w:rsidP="003A3E6C">
            <w:pPr>
              <w:rPr>
                <w:sz w:val="16"/>
                <w:szCs w:val="16"/>
              </w:rPr>
            </w:pPr>
            <w:r>
              <w:rPr>
                <w:sz w:val="16"/>
                <w:szCs w:val="16"/>
              </w:rPr>
              <w:t>Minimum of two context-specific climate-sensitive health risks for children identified</w:t>
            </w:r>
          </w:p>
        </w:tc>
        <w:tc>
          <w:tcPr>
            <w:tcW w:w="0" w:type="auto"/>
          </w:tcPr>
          <w:p w14:paraId="421AA4C3" w14:textId="14C87EC9" w:rsidR="00D114E7" w:rsidRPr="00037EC2" w:rsidRDefault="00834EC0" w:rsidP="003A3E6C">
            <w:pPr>
              <w:rPr>
                <w:sz w:val="16"/>
                <w:szCs w:val="16"/>
              </w:rPr>
            </w:pPr>
            <w:r w:rsidRPr="00037EC2">
              <w:rPr>
                <w:sz w:val="16"/>
                <w:szCs w:val="16"/>
              </w:rPr>
              <w:t>No</w:t>
            </w:r>
          </w:p>
        </w:tc>
        <w:tc>
          <w:tcPr>
            <w:tcW w:w="0" w:type="auto"/>
          </w:tcPr>
          <w:p w14:paraId="132F9DD7" w14:textId="0750DCA5" w:rsidR="00D114E7" w:rsidRPr="00037EC2" w:rsidRDefault="00186F1B" w:rsidP="003A3E6C">
            <w:pPr>
              <w:rPr>
                <w:sz w:val="16"/>
                <w:szCs w:val="16"/>
              </w:rPr>
            </w:pPr>
            <w:r w:rsidRPr="00037EC2">
              <w:rPr>
                <w:sz w:val="16"/>
                <w:szCs w:val="16"/>
              </w:rPr>
              <w:t>Climate risk areas identified: heat-related illnesses</w:t>
            </w:r>
          </w:p>
        </w:tc>
        <w:tc>
          <w:tcPr>
            <w:tcW w:w="0" w:type="auto"/>
          </w:tcPr>
          <w:p w14:paraId="24C70225" w14:textId="525C1C41" w:rsidR="00D114E7" w:rsidRPr="00037EC2" w:rsidRDefault="003D1453" w:rsidP="003A3E6C">
            <w:pPr>
              <w:rPr>
                <w:sz w:val="16"/>
                <w:szCs w:val="16"/>
              </w:rPr>
            </w:pPr>
            <w:r w:rsidRPr="00037EC2">
              <w:rPr>
                <w:sz w:val="16"/>
                <w:szCs w:val="16"/>
              </w:rPr>
              <w:t xml:space="preserve">“It </w:t>
            </w:r>
            <w:r w:rsidR="00186F1B" w:rsidRPr="00037EC2">
              <w:rPr>
                <w:sz w:val="16"/>
                <w:szCs w:val="16"/>
              </w:rPr>
              <w:t>was found that in years with early warmer periods epidemics appeared to occur early. Direct effects include increased deaths/injuries from heatwaves among the elderly/infirmed, the young, and outdoor workers”</w:t>
            </w:r>
          </w:p>
        </w:tc>
      </w:tr>
      <w:tr w:rsidR="003D1453" w:rsidRPr="00037EC2" w14:paraId="482FC94D" w14:textId="77777777" w:rsidTr="003A3E6C">
        <w:tc>
          <w:tcPr>
            <w:tcW w:w="0" w:type="auto"/>
            <w:vMerge/>
          </w:tcPr>
          <w:p w14:paraId="74907512" w14:textId="77777777" w:rsidR="00D114E7" w:rsidRPr="00037EC2" w:rsidRDefault="00D114E7" w:rsidP="003A3E6C">
            <w:pPr>
              <w:rPr>
                <w:sz w:val="16"/>
                <w:szCs w:val="16"/>
              </w:rPr>
            </w:pPr>
          </w:p>
        </w:tc>
        <w:tc>
          <w:tcPr>
            <w:tcW w:w="0" w:type="auto"/>
          </w:tcPr>
          <w:p w14:paraId="64E81F36" w14:textId="64A47968" w:rsidR="00D114E7" w:rsidRPr="00037EC2" w:rsidRDefault="00B5069E" w:rsidP="003A3E6C">
            <w:pPr>
              <w:rPr>
                <w:sz w:val="16"/>
                <w:szCs w:val="16"/>
              </w:rPr>
            </w:pPr>
            <w:r>
              <w:rPr>
                <w:sz w:val="16"/>
                <w:szCs w:val="16"/>
              </w:rPr>
              <w:t>Source of background is explicit</w:t>
            </w:r>
          </w:p>
          <w:p w14:paraId="380240BF" w14:textId="77777777" w:rsidR="00D114E7" w:rsidRPr="00037EC2" w:rsidRDefault="00D114E7" w:rsidP="00045965">
            <w:pPr>
              <w:ind w:left="360"/>
              <w:rPr>
                <w:sz w:val="16"/>
                <w:szCs w:val="16"/>
              </w:rPr>
            </w:pPr>
            <w:r w:rsidRPr="00037EC2">
              <w:rPr>
                <w:sz w:val="16"/>
                <w:szCs w:val="16"/>
              </w:rPr>
              <w:t>Authority (one or more persons, books, scientific articles or sources of information)</w:t>
            </w:r>
          </w:p>
          <w:p w14:paraId="497AA8F7" w14:textId="273B9698" w:rsidR="00D114E7" w:rsidRPr="00037EC2" w:rsidRDefault="00D114E7" w:rsidP="00045965">
            <w:pPr>
              <w:ind w:left="360"/>
              <w:rPr>
                <w:sz w:val="16"/>
                <w:szCs w:val="16"/>
              </w:rPr>
            </w:pPr>
            <w:r w:rsidRPr="00037EC2">
              <w:rPr>
                <w:sz w:val="16"/>
                <w:szCs w:val="16"/>
              </w:rPr>
              <w:t xml:space="preserve">Quantitative or qualitative analysis, </w:t>
            </w:r>
          </w:p>
          <w:p w14:paraId="01B0F3CF" w14:textId="77777777" w:rsidR="00D114E7" w:rsidRPr="00037EC2" w:rsidRDefault="00D114E7" w:rsidP="00045965">
            <w:pPr>
              <w:ind w:left="360"/>
              <w:rPr>
                <w:sz w:val="16"/>
                <w:szCs w:val="16"/>
              </w:rPr>
            </w:pPr>
            <w:r w:rsidRPr="00037EC2">
              <w:rPr>
                <w:sz w:val="16"/>
                <w:szCs w:val="16"/>
              </w:rPr>
              <w:t>Deduction (premises that have been established from authority, observation, intuition or all three)</w:t>
            </w:r>
          </w:p>
        </w:tc>
        <w:tc>
          <w:tcPr>
            <w:tcW w:w="0" w:type="auto"/>
          </w:tcPr>
          <w:p w14:paraId="7C860B23" w14:textId="1CC72FBA" w:rsidR="00D114E7" w:rsidRPr="00037EC2" w:rsidRDefault="00344750" w:rsidP="003A3E6C">
            <w:pPr>
              <w:rPr>
                <w:sz w:val="16"/>
                <w:szCs w:val="16"/>
              </w:rPr>
            </w:pPr>
            <w:r w:rsidRPr="00037EC2">
              <w:rPr>
                <w:sz w:val="16"/>
                <w:szCs w:val="16"/>
              </w:rPr>
              <w:t>No</w:t>
            </w:r>
          </w:p>
        </w:tc>
        <w:tc>
          <w:tcPr>
            <w:tcW w:w="0" w:type="auto"/>
          </w:tcPr>
          <w:p w14:paraId="3D662DBC" w14:textId="73306300" w:rsidR="00D114E7" w:rsidRPr="00037EC2" w:rsidRDefault="00344750" w:rsidP="003A3E6C">
            <w:pPr>
              <w:rPr>
                <w:sz w:val="16"/>
                <w:szCs w:val="16"/>
              </w:rPr>
            </w:pPr>
            <w:r w:rsidRPr="00037EC2">
              <w:rPr>
                <w:sz w:val="16"/>
                <w:szCs w:val="16"/>
              </w:rPr>
              <w:t>The above statement was drawn from o</w:t>
            </w:r>
            <w:r w:rsidR="00834EC0" w:rsidRPr="00037EC2">
              <w:rPr>
                <w:sz w:val="16"/>
                <w:szCs w:val="16"/>
              </w:rPr>
              <w:t>bservations from earlier years.</w:t>
            </w:r>
            <w:r w:rsidRPr="00037EC2">
              <w:rPr>
                <w:sz w:val="16"/>
                <w:szCs w:val="16"/>
              </w:rPr>
              <w:t xml:space="preserve"> </w:t>
            </w:r>
            <w:r w:rsidR="002D3C20" w:rsidRPr="00037EC2">
              <w:rPr>
                <w:sz w:val="16"/>
                <w:szCs w:val="16"/>
              </w:rPr>
              <w:t xml:space="preserve">The exact </w:t>
            </w:r>
            <w:r w:rsidR="00D40EB1" w:rsidRPr="00037EC2">
              <w:rPr>
                <w:sz w:val="16"/>
                <w:szCs w:val="16"/>
              </w:rPr>
              <w:t>source</w:t>
            </w:r>
            <w:r w:rsidR="002D3C20" w:rsidRPr="00037EC2">
              <w:rPr>
                <w:sz w:val="16"/>
                <w:szCs w:val="16"/>
              </w:rPr>
              <w:t xml:space="preserve"> is unclear.</w:t>
            </w:r>
          </w:p>
        </w:tc>
        <w:tc>
          <w:tcPr>
            <w:tcW w:w="0" w:type="auto"/>
          </w:tcPr>
          <w:p w14:paraId="13F564FC" w14:textId="77777777" w:rsidR="00D114E7" w:rsidRPr="00037EC2" w:rsidRDefault="00D114E7" w:rsidP="003A3E6C">
            <w:pPr>
              <w:rPr>
                <w:sz w:val="16"/>
                <w:szCs w:val="16"/>
              </w:rPr>
            </w:pPr>
          </w:p>
        </w:tc>
      </w:tr>
      <w:tr w:rsidR="003D1453" w:rsidRPr="00037EC2" w14:paraId="191160B6" w14:textId="77777777" w:rsidTr="003A3E6C">
        <w:tc>
          <w:tcPr>
            <w:tcW w:w="0" w:type="auto"/>
            <w:vMerge w:val="restart"/>
          </w:tcPr>
          <w:p w14:paraId="50A8249B" w14:textId="77777777" w:rsidR="00D114E7" w:rsidRPr="00037EC2" w:rsidRDefault="00D114E7" w:rsidP="003A3E6C">
            <w:pPr>
              <w:rPr>
                <w:sz w:val="16"/>
                <w:szCs w:val="16"/>
              </w:rPr>
            </w:pPr>
            <w:r w:rsidRPr="00037EC2">
              <w:rPr>
                <w:sz w:val="16"/>
                <w:szCs w:val="16"/>
              </w:rPr>
              <w:t>Goals</w:t>
            </w:r>
          </w:p>
        </w:tc>
        <w:tc>
          <w:tcPr>
            <w:tcW w:w="0" w:type="auto"/>
          </w:tcPr>
          <w:p w14:paraId="5D913B07" w14:textId="1C9D781E" w:rsidR="00D114E7" w:rsidRPr="00037EC2" w:rsidRDefault="00B5069E" w:rsidP="003A3E6C">
            <w:pPr>
              <w:rPr>
                <w:sz w:val="16"/>
                <w:szCs w:val="16"/>
              </w:rPr>
            </w:pPr>
            <w:r>
              <w:rPr>
                <w:sz w:val="16"/>
                <w:szCs w:val="16"/>
              </w:rPr>
              <w:t>Goals for child health explicitly stated</w:t>
            </w:r>
          </w:p>
        </w:tc>
        <w:tc>
          <w:tcPr>
            <w:tcW w:w="0" w:type="auto"/>
          </w:tcPr>
          <w:p w14:paraId="27926AE3" w14:textId="45D6C1DB" w:rsidR="00D114E7" w:rsidRPr="00037EC2" w:rsidRDefault="004270C2" w:rsidP="003A3E6C">
            <w:pPr>
              <w:rPr>
                <w:sz w:val="16"/>
                <w:szCs w:val="16"/>
              </w:rPr>
            </w:pPr>
            <w:r w:rsidRPr="00037EC2">
              <w:rPr>
                <w:sz w:val="16"/>
                <w:szCs w:val="16"/>
              </w:rPr>
              <w:t>No</w:t>
            </w:r>
          </w:p>
        </w:tc>
        <w:tc>
          <w:tcPr>
            <w:tcW w:w="0" w:type="auto"/>
          </w:tcPr>
          <w:p w14:paraId="371B5D28" w14:textId="77777777" w:rsidR="00D114E7" w:rsidRPr="00037EC2" w:rsidRDefault="00D114E7" w:rsidP="003A3E6C">
            <w:pPr>
              <w:rPr>
                <w:sz w:val="16"/>
                <w:szCs w:val="16"/>
              </w:rPr>
            </w:pPr>
          </w:p>
        </w:tc>
        <w:tc>
          <w:tcPr>
            <w:tcW w:w="0" w:type="auto"/>
          </w:tcPr>
          <w:p w14:paraId="2FD1A771" w14:textId="77777777" w:rsidR="00D114E7" w:rsidRPr="00037EC2" w:rsidRDefault="00D114E7" w:rsidP="003A3E6C">
            <w:pPr>
              <w:rPr>
                <w:sz w:val="16"/>
                <w:szCs w:val="16"/>
              </w:rPr>
            </w:pPr>
          </w:p>
        </w:tc>
      </w:tr>
      <w:tr w:rsidR="003D1453" w:rsidRPr="00037EC2" w14:paraId="1D6471F9" w14:textId="77777777" w:rsidTr="003A3E6C">
        <w:tc>
          <w:tcPr>
            <w:tcW w:w="0" w:type="auto"/>
            <w:vMerge/>
          </w:tcPr>
          <w:p w14:paraId="4AB7E49B" w14:textId="77777777" w:rsidR="00D114E7" w:rsidRPr="00037EC2" w:rsidRDefault="00D114E7" w:rsidP="003A3E6C">
            <w:pPr>
              <w:rPr>
                <w:sz w:val="16"/>
                <w:szCs w:val="16"/>
              </w:rPr>
            </w:pPr>
          </w:p>
        </w:tc>
        <w:tc>
          <w:tcPr>
            <w:tcW w:w="0" w:type="auto"/>
          </w:tcPr>
          <w:p w14:paraId="0BC9FAE2" w14:textId="1E76642E" w:rsidR="00D114E7" w:rsidRPr="00037EC2" w:rsidRDefault="00B5069E" w:rsidP="003A3E6C">
            <w:pPr>
              <w:rPr>
                <w:sz w:val="16"/>
                <w:szCs w:val="16"/>
              </w:rPr>
            </w:pPr>
            <w:r>
              <w:rPr>
                <w:sz w:val="16"/>
                <w:szCs w:val="16"/>
              </w:rPr>
              <w:t>Goals are concrete enough (quantitative where possible and qualitative where not) to be evaluated later</w:t>
            </w:r>
          </w:p>
        </w:tc>
        <w:tc>
          <w:tcPr>
            <w:tcW w:w="0" w:type="auto"/>
          </w:tcPr>
          <w:p w14:paraId="5EAA6B25" w14:textId="35452808" w:rsidR="00D114E7" w:rsidRPr="00037EC2" w:rsidRDefault="00344750" w:rsidP="003A3E6C">
            <w:pPr>
              <w:rPr>
                <w:sz w:val="16"/>
                <w:szCs w:val="16"/>
              </w:rPr>
            </w:pPr>
            <w:r w:rsidRPr="00037EC2">
              <w:rPr>
                <w:sz w:val="16"/>
                <w:szCs w:val="16"/>
              </w:rPr>
              <w:t>No</w:t>
            </w:r>
          </w:p>
        </w:tc>
        <w:tc>
          <w:tcPr>
            <w:tcW w:w="0" w:type="auto"/>
          </w:tcPr>
          <w:p w14:paraId="4ADD4960" w14:textId="77777777" w:rsidR="00D114E7" w:rsidRPr="00037EC2" w:rsidRDefault="00D114E7" w:rsidP="003A3E6C">
            <w:pPr>
              <w:rPr>
                <w:sz w:val="16"/>
                <w:szCs w:val="16"/>
              </w:rPr>
            </w:pPr>
          </w:p>
        </w:tc>
        <w:tc>
          <w:tcPr>
            <w:tcW w:w="0" w:type="auto"/>
          </w:tcPr>
          <w:p w14:paraId="2654C709" w14:textId="77777777" w:rsidR="00D114E7" w:rsidRPr="00037EC2" w:rsidRDefault="00D114E7" w:rsidP="003A3E6C">
            <w:pPr>
              <w:rPr>
                <w:sz w:val="16"/>
                <w:szCs w:val="16"/>
              </w:rPr>
            </w:pPr>
          </w:p>
        </w:tc>
      </w:tr>
      <w:tr w:rsidR="00AD1626" w:rsidRPr="00037EC2" w14:paraId="4842DB3D" w14:textId="77777777" w:rsidTr="003A3E6C">
        <w:tc>
          <w:tcPr>
            <w:tcW w:w="0" w:type="auto"/>
            <w:vMerge/>
          </w:tcPr>
          <w:p w14:paraId="30BA9CDC" w14:textId="77777777" w:rsidR="00AD1626" w:rsidRPr="00037EC2" w:rsidRDefault="00AD1626" w:rsidP="00AD1626">
            <w:pPr>
              <w:rPr>
                <w:sz w:val="16"/>
                <w:szCs w:val="16"/>
              </w:rPr>
            </w:pPr>
          </w:p>
        </w:tc>
        <w:tc>
          <w:tcPr>
            <w:tcW w:w="0" w:type="auto"/>
          </w:tcPr>
          <w:p w14:paraId="02206F27" w14:textId="069AB62C" w:rsidR="00AD1626" w:rsidRPr="00037EC2" w:rsidRDefault="00B5069E" w:rsidP="00AD1626">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3154ECBB" w14:textId="253022CA" w:rsidR="00AD1626" w:rsidRPr="00037EC2" w:rsidRDefault="00AD1626" w:rsidP="00AD1626">
            <w:pPr>
              <w:rPr>
                <w:sz w:val="16"/>
                <w:szCs w:val="16"/>
              </w:rPr>
            </w:pPr>
            <w:r w:rsidRPr="00037EC2">
              <w:rPr>
                <w:sz w:val="16"/>
                <w:szCs w:val="16"/>
              </w:rPr>
              <w:t>No</w:t>
            </w:r>
          </w:p>
        </w:tc>
        <w:tc>
          <w:tcPr>
            <w:tcW w:w="0" w:type="auto"/>
          </w:tcPr>
          <w:p w14:paraId="220A994E" w14:textId="77777777" w:rsidR="00AD1626" w:rsidRPr="00037EC2" w:rsidRDefault="00AD1626" w:rsidP="00AD1626">
            <w:pPr>
              <w:rPr>
                <w:sz w:val="16"/>
                <w:szCs w:val="16"/>
              </w:rPr>
            </w:pPr>
          </w:p>
        </w:tc>
        <w:tc>
          <w:tcPr>
            <w:tcW w:w="0" w:type="auto"/>
          </w:tcPr>
          <w:p w14:paraId="0BA807E0" w14:textId="77777777" w:rsidR="00AD1626" w:rsidRPr="00037EC2" w:rsidRDefault="00AD1626" w:rsidP="00AD1626">
            <w:pPr>
              <w:rPr>
                <w:sz w:val="16"/>
                <w:szCs w:val="16"/>
              </w:rPr>
            </w:pPr>
          </w:p>
        </w:tc>
      </w:tr>
      <w:tr w:rsidR="00AD1626" w:rsidRPr="00037EC2" w14:paraId="7F1153BC" w14:textId="77777777" w:rsidTr="003A3E6C">
        <w:tc>
          <w:tcPr>
            <w:tcW w:w="0" w:type="auto"/>
            <w:vMerge/>
          </w:tcPr>
          <w:p w14:paraId="31751ECC" w14:textId="77777777" w:rsidR="00AD1626" w:rsidRPr="00037EC2" w:rsidRDefault="00AD1626" w:rsidP="00AD1626">
            <w:pPr>
              <w:rPr>
                <w:sz w:val="16"/>
                <w:szCs w:val="16"/>
              </w:rPr>
            </w:pPr>
          </w:p>
        </w:tc>
        <w:tc>
          <w:tcPr>
            <w:tcW w:w="0" w:type="auto"/>
          </w:tcPr>
          <w:p w14:paraId="752B3A91" w14:textId="711F59E2" w:rsidR="00AD1626" w:rsidRPr="00037EC2" w:rsidRDefault="00B5069E" w:rsidP="00AD1626">
            <w:pPr>
              <w:rPr>
                <w:sz w:val="16"/>
                <w:szCs w:val="16"/>
              </w:rPr>
            </w:pPr>
            <w:r>
              <w:rPr>
                <w:sz w:val="16"/>
                <w:szCs w:val="16"/>
              </w:rPr>
              <w:t>Action/s outlined to improve child health</w:t>
            </w:r>
          </w:p>
        </w:tc>
        <w:tc>
          <w:tcPr>
            <w:tcW w:w="0" w:type="auto"/>
          </w:tcPr>
          <w:p w14:paraId="1672D14D" w14:textId="3FF70884" w:rsidR="00AD1626" w:rsidRPr="00037EC2" w:rsidRDefault="00AD1626" w:rsidP="00AD1626">
            <w:pPr>
              <w:rPr>
                <w:sz w:val="16"/>
                <w:szCs w:val="16"/>
              </w:rPr>
            </w:pPr>
            <w:r w:rsidRPr="00037EC2">
              <w:rPr>
                <w:sz w:val="16"/>
                <w:szCs w:val="16"/>
              </w:rPr>
              <w:t>No</w:t>
            </w:r>
          </w:p>
        </w:tc>
        <w:tc>
          <w:tcPr>
            <w:tcW w:w="0" w:type="auto"/>
          </w:tcPr>
          <w:p w14:paraId="4DD43DEE" w14:textId="77777777" w:rsidR="00AD1626" w:rsidRPr="00037EC2" w:rsidRDefault="00AD1626" w:rsidP="00AD1626">
            <w:pPr>
              <w:rPr>
                <w:sz w:val="16"/>
                <w:szCs w:val="16"/>
              </w:rPr>
            </w:pPr>
          </w:p>
        </w:tc>
        <w:tc>
          <w:tcPr>
            <w:tcW w:w="0" w:type="auto"/>
          </w:tcPr>
          <w:p w14:paraId="6258ADD3" w14:textId="77777777" w:rsidR="00AD1626" w:rsidRPr="00037EC2" w:rsidRDefault="00AD1626" w:rsidP="00AD1626">
            <w:pPr>
              <w:rPr>
                <w:sz w:val="16"/>
                <w:szCs w:val="16"/>
              </w:rPr>
            </w:pPr>
          </w:p>
        </w:tc>
      </w:tr>
      <w:tr w:rsidR="00AD1626" w:rsidRPr="00037EC2" w14:paraId="519EE22F" w14:textId="77777777" w:rsidTr="003A3E6C">
        <w:tc>
          <w:tcPr>
            <w:tcW w:w="0" w:type="auto"/>
            <w:vMerge/>
          </w:tcPr>
          <w:p w14:paraId="56C65C90" w14:textId="77777777" w:rsidR="00AD1626" w:rsidRPr="00037EC2" w:rsidRDefault="00AD1626" w:rsidP="00AD1626">
            <w:pPr>
              <w:rPr>
                <w:sz w:val="16"/>
                <w:szCs w:val="16"/>
              </w:rPr>
            </w:pPr>
          </w:p>
        </w:tc>
        <w:tc>
          <w:tcPr>
            <w:tcW w:w="0" w:type="auto"/>
          </w:tcPr>
          <w:p w14:paraId="12D9F787" w14:textId="10BB0CD4" w:rsidR="00AD1626" w:rsidRPr="00037EC2" w:rsidRDefault="00B5069E" w:rsidP="00AD1626">
            <w:pPr>
              <w:rPr>
                <w:sz w:val="16"/>
                <w:szCs w:val="16"/>
              </w:rPr>
            </w:pPr>
            <w:r>
              <w:rPr>
                <w:sz w:val="16"/>
                <w:szCs w:val="16"/>
              </w:rPr>
              <w:t>Mechanisms by which children and/or pregnant women will be specifically targeted by the action are explicitly stated</w:t>
            </w:r>
          </w:p>
        </w:tc>
        <w:tc>
          <w:tcPr>
            <w:tcW w:w="0" w:type="auto"/>
          </w:tcPr>
          <w:p w14:paraId="4EF9A925" w14:textId="5D4DBEFF" w:rsidR="00AD1626" w:rsidRPr="00037EC2" w:rsidRDefault="00AD1626" w:rsidP="00AD1626">
            <w:pPr>
              <w:rPr>
                <w:sz w:val="16"/>
                <w:szCs w:val="16"/>
              </w:rPr>
            </w:pPr>
            <w:r w:rsidRPr="00037EC2">
              <w:rPr>
                <w:sz w:val="16"/>
                <w:szCs w:val="16"/>
              </w:rPr>
              <w:t>No</w:t>
            </w:r>
          </w:p>
        </w:tc>
        <w:tc>
          <w:tcPr>
            <w:tcW w:w="0" w:type="auto"/>
          </w:tcPr>
          <w:p w14:paraId="5ADAC5A2" w14:textId="77777777" w:rsidR="00AD1626" w:rsidRPr="00037EC2" w:rsidRDefault="00AD1626" w:rsidP="00AD1626">
            <w:pPr>
              <w:rPr>
                <w:sz w:val="16"/>
                <w:szCs w:val="16"/>
              </w:rPr>
            </w:pPr>
          </w:p>
        </w:tc>
        <w:tc>
          <w:tcPr>
            <w:tcW w:w="0" w:type="auto"/>
          </w:tcPr>
          <w:p w14:paraId="15DCC5D9" w14:textId="77777777" w:rsidR="00AD1626" w:rsidRPr="00037EC2" w:rsidRDefault="00AD1626" w:rsidP="00AD1626">
            <w:pPr>
              <w:rPr>
                <w:sz w:val="16"/>
                <w:szCs w:val="16"/>
              </w:rPr>
            </w:pPr>
          </w:p>
        </w:tc>
      </w:tr>
      <w:tr w:rsidR="00E00145" w:rsidRPr="00037EC2" w14:paraId="470252C8" w14:textId="77777777" w:rsidTr="003A3E6C">
        <w:tc>
          <w:tcPr>
            <w:tcW w:w="0" w:type="auto"/>
            <w:vMerge/>
          </w:tcPr>
          <w:p w14:paraId="0845BD68" w14:textId="77777777" w:rsidR="00E00145" w:rsidRPr="00037EC2" w:rsidRDefault="00E00145" w:rsidP="00AD1626">
            <w:pPr>
              <w:rPr>
                <w:sz w:val="16"/>
                <w:szCs w:val="16"/>
              </w:rPr>
            </w:pPr>
          </w:p>
        </w:tc>
        <w:tc>
          <w:tcPr>
            <w:tcW w:w="0" w:type="auto"/>
          </w:tcPr>
          <w:p w14:paraId="767FE37E" w14:textId="559B7A69" w:rsidR="00E00145" w:rsidRPr="00037EC2" w:rsidRDefault="00B5069E" w:rsidP="00AD1626">
            <w:pPr>
              <w:rPr>
                <w:sz w:val="16"/>
                <w:szCs w:val="16"/>
              </w:rPr>
            </w:pPr>
            <w:r>
              <w:rPr>
                <w:sz w:val="16"/>
                <w:szCs w:val="16"/>
              </w:rPr>
              <w:t>Minimum of two actions</w:t>
            </w:r>
          </w:p>
        </w:tc>
        <w:tc>
          <w:tcPr>
            <w:tcW w:w="0" w:type="auto"/>
          </w:tcPr>
          <w:p w14:paraId="23475921" w14:textId="04F89850" w:rsidR="00E00145" w:rsidRPr="00037EC2" w:rsidRDefault="00E00145" w:rsidP="00AD1626">
            <w:pPr>
              <w:rPr>
                <w:sz w:val="16"/>
                <w:szCs w:val="16"/>
              </w:rPr>
            </w:pPr>
            <w:r w:rsidRPr="00037EC2">
              <w:rPr>
                <w:sz w:val="16"/>
                <w:szCs w:val="16"/>
              </w:rPr>
              <w:t>No</w:t>
            </w:r>
          </w:p>
        </w:tc>
        <w:tc>
          <w:tcPr>
            <w:tcW w:w="0" w:type="auto"/>
          </w:tcPr>
          <w:p w14:paraId="03330050" w14:textId="77777777" w:rsidR="00E00145" w:rsidRPr="00037EC2" w:rsidRDefault="00E00145" w:rsidP="00AD1626">
            <w:pPr>
              <w:rPr>
                <w:sz w:val="16"/>
                <w:szCs w:val="16"/>
              </w:rPr>
            </w:pPr>
          </w:p>
        </w:tc>
        <w:tc>
          <w:tcPr>
            <w:tcW w:w="0" w:type="auto"/>
          </w:tcPr>
          <w:p w14:paraId="569FAED0" w14:textId="77777777" w:rsidR="00E00145" w:rsidRPr="00037EC2" w:rsidRDefault="00E00145" w:rsidP="00AD1626">
            <w:pPr>
              <w:rPr>
                <w:sz w:val="16"/>
                <w:szCs w:val="16"/>
              </w:rPr>
            </w:pPr>
          </w:p>
        </w:tc>
      </w:tr>
      <w:tr w:rsidR="00AD1626" w:rsidRPr="00037EC2" w14:paraId="24BA978B" w14:textId="77777777" w:rsidTr="003A3E6C">
        <w:tc>
          <w:tcPr>
            <w:tcW w:w="0" w:type="auto"/>
            <w:vMerge/>
          </w:tcPr>
          <w:p w14:paraId="32F01419" w14:textId="77777777" w:rsidR="00AD1626" w:rsidRPr="00037EC2" w:rsidRDefault="00AD1626" w:rsidP="00AD1626">
            <w:pPr>
              <w:rPr>
                <w:sz w:val="16"/>
                <w:szCs w:val="16"/>
              </w:rPr>
            </w:pPr>
          </w:p>
        </w:tc>
        <w:tc>
          <w:tcPr>
            <w:tcW w:w="0" w:type="auto"/>
          </w:tcPr>
          <w:p w14:paraId="3F3FDFC5" w14:textId="33EE1FE2" w:rsidR="00AD1626" w:rsidRPr="00037EC2" w:rsidRDefault="003D564F" w:rsidP="00AD1626">
            <w:pPr>
              <w:rPr>
                <w:sz w:val="16"/>
                <w:szCs w:val="16"/>
              </w:rPr>
            </w:pPr>
            <w:r w:rsidRPr="00037EC2">
              <w:rPr>
                <w:sz w:val="16"/>
                <w:szCs w:val="16"/>
              </w:rPr>
              <w:t>Actions comprehensively address climate-sensitive health risks identified in policy background</w:t>
            </w:r>
          </w:p>
        </w:tc>
        <w:tc>
          <w:tcPr>
            <w:tcW w:w="0" w:type="auto"/>
          </w:tcPr>
          <w:p w14:paraId="1078567F" w14:textId="5025D41F" w:rsidR="00AD1626" w:rsidRPr="00037EC2" w:rsidRDefault="00AD1626" w:rsidP="00AD1626">
            <w:pPr>
              <w:rPr>
                <w:sz w:val="16"/>
                <w:szCs w:val="16"/>
              </w:rPr>
            </w:pPr>
            <w:r w:rsidRPr="00037EC2">
              <w:rPr>
                <w:sz w:val="16"/>
                <w:szCs w:val="16"/>
              </w:rPr>
              <w:t>No</w:t>
            </w:r>
          </w:p>
        </w:tc>
        <w:tc>
          <w:tcPr>
            <w:tcW w:w="0" w:type="auto"/>
          </w:tcPr>
          <w:p w14:paraId="739AF603" w14:textId="77777777" w:rsidR="00AD1626" w:rsidRPr="00037EC2" w:rsidRDefault="00AD1626" w:rsidP="00AD1626">
            <w:pPr>
              <w:rPr>
                <w:sz w:val="16"/>
                <w:szCs w:val="16"/>
              </w:rPr>
            </w:pPr>
          </w:p>
        </w:tc>
        <w:tc>
          <w:tcPr>
            <w:tcW w:w="0" w:type="auto"/>
          </w:tcPr>
          <w:p w14:paraId="1ADCD3EB" w14:textId="77777777" w:rsidR="00AD1626" w:rsidRPr="00037EC2" w:rsidRDefault="00AD1626" w:rsidP="00AD1626">
            <w:pPr>
              <w:rPr>
                <w:sz w:val="16"/>
                <w:szCs w:val="16"/>
              </w:rPr>
            </w:pPr>
          </w:p>
        </w:tc>
      </w:tr>
      <w:tr w:rsidR="00A72436" w:rsidRPr="00037EC2" w14:paraId="60B0844E" w14:textId="77777777" w:rsidTr="003A3E6C">
        <w:tc>
          <w:tcPr>
            <w:tcW w:w="0" w:type="auto"/>
            <w:vMerge w:val="restart"/>
          </w:tcPr>
          <w:p w14:paraId="255479AD" w14:textId="77777777" w:rsidR="00A72436" w:rsidRPr="00037EC2" w:rsidRDefault="00A72436" w:rsidP="00AD1626">
            <w:pPr>
              <w:rPr>
                <w:sz w:val="16"/>
                <w:szCs w:val="16"/>
              </w:rPr>
            </w:pPr>
            <w:r w:rsidRPr="00037EC2">
              <w:rPr>
                <w:sz w:val="16"/>
                <w:szCs w:val="16"/>
              </w:rPr>
              <w:t>Resources</w:t>
            </w:r>
          </w:p>
        </w:tc>
        <w:tc>
          <w:tcPr>
            <w:tcW w:w="0" w:type="auto"/>
          </w:tcPr>
          <w:p w14:paraId="2C466C40" w14:textId="3BDCE99A" w:rsidR="00A72436" w:rsidRPr="00037EC2" w:rsidRDefault="00B5069E" w:rsidP="00C112B4">
            <w:pPr>
              <w:rPr>
                <w:sz w:val="16"/>
                <w:szCs w:val="16"/>
              </w:rPr>
            </w:pPr>
            <w:r>
              <w:rPr>
                <w:sz w:val="16"/>
                <w:szCs w:val="16"/>
              </w:rPr>
              <w:t>Financial resources addressed</w:t>
            </w:r>
          </w:p>
          <w:p w14:paraId="24B39FE7" w14:textId="601D1200" w:rsidR="00A72436" w:rsidRPr="00037EC2" w:rsidRDefault="00B5069E" w:rsidP="00AD1626">
            <w:pPr>
              <w:ind w:left="360"/>
              <w:rPr>
                <w:sz w:val="16"/>
                <w:szCs w:val="16"/>
              </w:rPr>
            </w:pPr>
            <w:r w:rsidRPr="00B5069E">
              <w:rPr>
                <w:sz w:val="16"/>
                <w:szCs w:val="16"/>
              </w:rPr>
              <w:t>Estimated financial resources for implementation of the action/s given</w:t>
            </w:r>
          </w:p>
          <w:p w14:paraId="1A0A33CB" w14:textId="2C3DD788" w:rsidR="00A72436" w:rsidRPr="00037EC2" w:rsidRDefault="00B5069E" w:rsidP="00AD1626">
            <w:pPr>
              <w:ind w:left="360"/>
              <w:rPr>
                <w:sz w:val="16"/>
                <w:szCs w:val="16"/>
              </w:rPr>
            </w:pPr>
            <w:r w:rsidRPr="00B5069E">
              <w:rPr>
                <w:sz w:val="16"/>
                <w:szCs w:val="16"/>
              </w:rPr>
              <w:t>Allocated financial resources for implementation of the action/s clear</w:t>
            </w:r>
          </w:p>
          <w:p w14:paraId="1471A22E" w14:textId="3B056E31" w:rsidR="00A72436" w:rsidRPr="00037EC2" w:rsidRDefault="00B5069E" w:rsidP="00AD1626">
            <w:pPr>
              <w:ind w:left="360"/>
              <w:rPr>
                <w:sz w:val="16"/>
                <w:szCs w:val="16"/>
              </w:rPr>
            </w:pPr>
            <w:r w:rsidRPr="00B5069E">
              <w:rPr>
                <w:sz w:val="16"/>
                <w:szCs w:val="16"/>
              </w:rPr>
              <w:t>Rewards/sanctions for spending allocated resources on other programs</w:t>
            </w:r>
          </w:p>
        </w:tc>
        <w:tc>
          <w:tcPr>
            <w:tcW w:w="0" w:type="auto"/>
          </w:tcPr>
          <w:p w14:paraId="6667715C" w14:textId="13C7883A" w:rsidR="00A72436" w:rsidRPr="00037EC2" w:rsidRDefault="00A72436" w:rsidP="00AD1626">
            <w:pPr>
              <w:rPr>
                <w:sz w:val="16"/>
                <w:szCs w:val="16"/>
              </w:rPr>
            </w:pPr>
            <w:r w:rsidRPr="00037EC2">
              <w:rPr>
                <w:sz w:val="16"/>
                <w:szCs w:val="16"/>
              </w:rPr>
              <w:t>No</w:t>
            </w:r>
          </w:p>
        </w:tc>
        <w:tc>
          <w:tcPr>
            <w:tcW w:w="0" w:type="auto"/>
          </w:tcPr>
          <w:p w14:paraId="2974CE89" w14:textId="77777777" w:rsidR="00A72436" w:rsidRPr="00037EC2" w:rsidRDefault="00A72436" w:rsidP="00AD1626">
            <w:pPr>
              <w:rPr>
                <w:sz w:val="16"/>
                <w:szCs w:val="16"/>
              </w:rPr>
            </w:pPr>
          </w:p>
        </w:tc>
        <w:tc>
          <w:tcPr>
            <w:tcW w:w="0" w:type="auto"/>
          </w:tcPr>
          <w:p w14:paraId="012417C5" w14:textId="77777777" w:rsidR="00A72436" w:rsidRPr="00037EC2" w:rsidRDefault="00A72436" w:rsidP="00AD1626">
            <w:pPr>
              <w:rPr>
                <w:sz w:val="16"/>
                <w:szCs w:val="16"/>
              </w:rPr>
            </w:pPr>
          </w:p>
        </w:tc>
      </w:tr>
      <w:tr w:rsidR="00A72436" w:rsidRPr="00037EC2" w14:paraId="422C8457" w14:textId="77777777" w:rsidTr="003A3E6C">
        <w:tc>
          <w:tcPr>
            <w:tcW w:w="0" w:type="auto"/>
            <w:vMerge/>
          </w:tcPr>
          <w:p w14:paraId="6ED096D3" w14:textId="77777777" w:rsidR="00A72436" w:rsidRPr="00037EC2" w:rsidRDefault="00A72436" w:rsidP="00AD1626">
            <w:pPr>
              <w:rPr>
                <w:sz w:val="16"/>
                <w:szCs w:val="16"/>
              </w:rPr>
            </w:pPr>
          </w:p>
        </w:tc>
        <w:tc>
          <w:tcPr>
            <w:tcW w:w="0" w:type="auto"/>
          </w:tcPr>
          <w:p w14:paraId="533716EF" w14:textId="50BB5369" w:rsidR="00A72436" w:rsidRPr="00037EC2" w:rsidRDefault="00B5069E" w:rsidP="00AD1626">
            <w:pPr>
              <w:rPr>
                <w:sz w:val="16"/>
                <w:szCs w:val="16"/>
              </w:rPr>
            </w:pPr>
            <w:r w:rsidRPr="00B5069E">
              <w:rPr>
                <w:sz w:val="16"/>
                <w:szCs w:val="16"/>
              </w:rPr>
              <w:t>Human resources addressed</w:t>
            </w:r>
          </w:p>
        </w:tc>
        <w:tc>
          <w:tcPr>
            <w:tcW w:w="0" w:type="auto"/>
          </w:tcPr>
          <w:p w14:paraId="0377B974" w14:textId="70C4E684" w:rsidR="00A72436" w:rsidRPr="00037EC2" w:rsidRDefault="00A72436" w:rsidP="00AD1626">
            <w:pPr>
              <w:rPr>
                <w:sz w:val="16"/>
                <w:szCs w:val="16"/>
              </w:rPr>
            </w:pPr>
            <w:r w:rsidRPr="00037EC2">
              <w:rPr>
                <w:sz w:val="16"/>
                <w:szCs w:val="16"/>
              </w:rPr>
              <w:t>No</w:t>
            </w:r>
          </w:p>
        </w:tc>
        <w:tc>
          <w:tcPr>
            <w:tcW w:w="0" w:type="auto"/>
          </w:tcPr>
          <w:p w14:paraId="23123676" w14:textId="77777777" w:rsidR="00A72436" w:rsidRPr="00037EC2" w:rsidRDefault="00A72436" w:rsidP="00AD1626">
            <w:pPr>
              <w:rPr>
                <w:sz w:val="16"/>
                <w:szCs w:val="16"/>
              </w:rPr>
            </w:pPr>
          </w:p>
        </w:tc>
        <w:tc>
          <w:tcPr>
            <w:tcW w:w="0" w:type="auto"/>
          </w:tcPr>
          <w:p w14:paraId="0CC023DD" w14:textId="77777777" w:rsidR="00A72436" w:rsidRPr="00037EC2" w:rsidRDefault="00A72436" w:rsidP="00AD1626">
            <w:pPr>
              <w:rPr>
                <w:sz w:val="16"/>
                <w:szCs w:val="16"/>
              </w:rPr>
            </w:pPr>
          </w:p>
        </w:tc>
      </w:tr>
      <w:tr w:rsidR="00A72436" w:rsidRPr="00037EC2" w14:paraId="64D18A2C" w14:textId="77777777" w:rsidTr="003A3E6C">
        <w:tc>
          <w:tcPr>
            <w:tcW w:w="0" w:type="auto"/>
            <w:vMerge/>
          </w:tcPr>
          <w:p w14:paraId="40DDDA24" w14:textId="77777777" w:rsidR="00A72436" w:rsidRPr="00037EC2" w:rsidRDefault="00A72436" w:rsidP="00AD1626">
            <w:pPr>
              <w:rPr>
                <w:sz w:val="16"/>
                <w:szCs w:val="16"/>
              </w:rPr>
            </w:pPr>
          </w:p>
        </w:tc>
        <w:tc>
          <w:tcPr>
            <w:tcW w:w="0" w:type="auto"/>
          </w:tcPr>
          <w:p w14:paraId="1A067D6F" w14:textId="013442EF" w:rsidR="00A72436" w:rsidRPr="00037EC2" w:rsidRDefault="00B5069E" w:rsidP="00AD1626">
            <w:pPr>
              <w:rPr>
                <w:sz w:val="16"/>
                <w:szCs w:val="16"/>
              </w:rPr>
            </w:pPr>
            <w:r w:rsidRPr="00B5069E">
              <w:rPr>
                <w:sz w:val="16"/>
                <w:szCs w:val="16"/>
              </w:rPr>
              <w:t>Organisational capacity addressed</w:t>
            </w:r>
          </w:p>
        </w:tc>
        <w:tc>
          <w:tcPr>
            <w:tcW w:w="0" w:type="auto"/>
          </w:tcPr>
          <w:p w14:paraId="0606C373" w14:textId="548DFFA9" w:rsidR="00A72436" w:rsidRPr="00037EC2" w:rsidRDefault="00A72436" w:rsidP="00AD1626">
            <w:pPr>
              <w:rPr>
                <w:sz w:val="16"/>
                <w:szCs w:val="16"/>
              </w:rPr>
            </w:pPr>
            <w:r w:rsidRPr="00037EC2">
              <w:rPr>
                <w:sz w:val="16"/>
                <w:szCs w:val="16"/>
              </w:rPr>
              <w:t>No</w:t>
            </w:r>
          </w:p>
        </w:tc>
        <w:tc>
          <w:tcPr>
            <w:tcW w:w="0" w:type="auto"/>
          </w:tcPr>
          <w:p w14:paraId="4C84C820" w14:textId="77777777" w:rsidR="00A72436" w:rsidRPr="00037EC2" w:rsidRDefault="00A72436" w:rsidP="00AD1626">
            <w:pPr>
              <w:rPr>
                <w:sz w:val="16"/>
                <w:szCs w:val="16"/>
              </w:rPr>
            </w:pPr>
          </w:p>
        </w:tc>
        <w:tc>
          <w:tcPr>
            <w:tcW w:w="0" w:type="auto"/>
          </w:tcPr>
          <w:p w14:paraId="1CFE5A0E" w14:textId="77777777" w:rsidR="00A72436" w:rsidRPr="00037EC2" w:rsidRDefault="00A72436" w:rsidP="00AD1626">
            <w:pPr>
              <w:rPr>
                <w:sz w:val="16"/>
                <w:szCs w:val="16"/>
              </w:rPr>
            </w:pPr>
          </w:p>
        </w:tc>
      </w:tr>
      <w:tr w:rsidR="00A72436" w:rsidRPr="00037EC2" w14:paraId="6A553489" w14:textId="77777777" w:rsidTr="003A3E6C">
        <w:tc>
          <w:tcPr>
            <w:tcW w:w="0" w:type="auto"/>
            <w:vMerge/>
          </w:tcPr>
          <w:p w14:paraId="36A44C3F" w14:textId="77777777" w:rsidR="00A72436" w:rsidRPr="00037EC2" w:rsidRDefault="00A72436" w:rsidP="00AD1626">
            <w:pPr>
              <w:rPr>
                <w:sz w:val="16"/>
                <w:szCs w:val="16"/>
              </w:rPr>
            </w:pPr>
          </w:p>
        </w:tc>
        <w:tc>
          <w:tcPr>
            <w:tcW w:w="0" w:type="auto"/>
          </w:tcPr>
          <w:p w14:paraId="580DD74A" w14:textId="4917B39A" w:rsidR="00A72436" w:rsidRPr="00037EC2" w:rsidRDefault="00B5069E" w:rsidP="00AD1626">
            <w:pPr>
              <w:rPr>
                <w:sz w:val="16"/>
                <w:szCs w:val="16"/>
              </w:rPr>
            </w:pPr>
            <w:r w:rsidRPr="00B5069E">
              <w:rPr>
                <w:rFonts w:cs="Calibri"/>
                <w:sz w:val="16"/>
                <w:szCs w:val="16"/>
              </w:rPr>
              <w:t>Policy indicated strategies to mobilise required resources</w:t>
            </w:r>
          </w:p>
        </w:tc>
        <w:tc>
          <w:tcPr>
            <w:tcW w:w="0" w:type="auto"/>
          </w:tcPr>
          <w:p w14:paraId="260919E3" w14:textId="1DAA5A82" w:rsidR="00A72436" w:rsidRPr="00037EC2" w:rsidRDefault="00A72436" w:rsidP="00AD1626">
            <w:pPr>
              <w:rPr>
                <w:sz w:val="16"/>
                <w:szCs w:val="16"/>
              </w:rPr>
            </w:pPr>
            <w:r>
              <w:rPr>
                <w:sz w:val="16"/>
                <w:szCs w:val="16"/>
              </w:rPr>
              <w:t>No</w:t>
            </w:r>
          </w:p>
        </w:tc>
        <w:tc>
          <w:tcPr>
            <w:tcW w:w="0" w:type="auto"/>
          </w:tcPr>
          <w:p w14:paraId="4632D170" w14:textId="77777777" w:rsidR="00A72436" w:rsidRPr="00037EC2" w:rsidRDefault="00A72436" w:rsidP="00AD1626">
            <w:pPr>
              <w:rPr>
                <w:sz w:val="16"/>
                <w:szCs w:val="16"/>
              </w:rPr>
            </w:pPr>
          </w:p>
        </w:tc>
        <w:tc>
          <w:tcPr>
            <w:tcW w:w="0" w:type="auto"/>
          </w:tcPr>
          <w:p w14:paraId="26998377" w14:textId="77777777" w:rsidR="00A72436" w:rsidRPr="00037EC2" w:rsidRDefault="00A72436" w:rsidP="00AD1626">
            <w:pPr>
              <w:rPr>
                <w:sz w:val="16"/>
                <w:szCs w:val="16"/>
              </w:rPr>
            </w:pPr>
          </w:p>
        </w:tc>
      </w:tr>
      <w:tr w:rsidR="00AD1626" w:rsidRPr="00037EC2" w14:paraId="417DBC40" w14:textId="77777777" w:rsidTr="003A3E6C">
        <w:tc>
          <w:tcPr>
            <w:tcW w:w="0" w:type="auto"/>
            <w:vMerge w:val="restart"/>
          </w:tcPr>
          <w:p w14:paraId="55AEB7F0" w14:textId="77777777" w:rsidR="00AD1626" w:rsidRPr="00037EC2" w:rsidRDefault="00AD1626" w:rsidP="00AD1626">
            <w:pPr>
              <w:rPr>
                <w:sz w:val="16"/>
                <w:szCs w:val="16"/>
              </w:rPr>
            </w:pPr>
            <w:r w:rsidRPr="00037EC2">
              <w:rPr>
                <w:sz w:val="16"/>
                <w:szCs w:val="16"/>
              </w:rPr>
              <w:t>Monitoring and Evaluation</w:t>
            </w:r>
          </w:p>
        </w:tc>
        <w:tc>
          <w:tcPr>
            <w:tcW w:w="0" w:type="auto"/>
          </w:tcPr>
          <w:p w14:paraId="2AD358FE" w14:textId="3D88DB28" w:rsidR="00AD1626" w:rsidRPr="00037EC2" w:rsidRDefault="00B5069E" w:rsidP="00AD1626">
            <w:pPr>
              <w:rPr>
                <w:sz w:val="16"/>
                <w:szCs w:val="16"/>
              </w:rPr>
            </w:pPr>
            <w:r w:rsidRPr="00B5069E">
              <w:rPr>
                <w:sz w:val="16"/>
                <w:szCs w:val="16"/>
              </w:rPr>
              <w:t>Policy indicated monitoring and evaluation mechanisms to track progress on goals for child health</w:t>
            </w:r>
          </w:p>
        </w:tc>
        <w:tc>
          <w:tcPr>
            <w:tcW w:w="0" w:type="auto"/>
          </w:tcPr>
          <w:p w14:paraId="0909C3D8" w14:textId="1F33DF03" w:rsidR="00AD1626" w:rsidRPr="00037EC2" w:rsidRDefault="00AD1626" w:rsidP="00AD1626">
            <w:pPr>
              <w:rPr>
                <w:sz w:val="16"/>
                <w:szCs w:val="16"/>
              </w:rPr>
            </w:pPr>
            <w:r w:rsidRPr="00037EC2">
              <w:rPr>
                <w:sz w:val="16"/>
                <w:szCs w:val="16"/>
              </w:rPr>
              <w:t>No</w:t>
            </w:r>
          </w:p>
        </w:tc>
        <w:tc>
          <w:tcPr>
            <w:tcW w:w="0" w:type="auto"/>
          </w:tcPr>
          <w:p w14:paraId="56AAF874" w14:textId="77777777" w:rsidR="00AD1626" w:rsidRPr="00037EC2" w:rsidRDefault="00AD1626" w:rsidP="00AD1626">
            <w:pPr>
              <w:rPr>
                <w:sz w:val="16"/>
                <w:szCs w:val="16"/>
              </w:rPr>
            </w:pPr>
          </w:p>
        </w:tc>
        <w:tc>
          <w:tcPr>
            <w:tcW w:w="0" w:type="auto"/>
          </w:tcPr>
          <w:p w14:paraId="780A62D0" w14:textId="77777777" w:rsidR="00AD1626" w:rsidRPr="00037EC2" w:rsidRDefault="00AD1626" w:rsidP="00AD1626">
            <w:pPr>
              <w:rPr>
                <w:sz w:val="16"/>
                <w:szCs w:val="16"/>
              </w:rPr>
            </w:pPr>
          </w:p>
        </w:tc>
      </w:tr>
      <w:tr w:rsidR="00AD1626" w:rsidRPr="00037EC2" w14:paraId="215344C6" w14:textId="77777777" w:rsidTr="003A3E6C">
        <w:tc>
          <w:tcPr>
            <w:tcW w:w="0" w:type="auto"/>
            <w:vMerge/>
          </w:tcPr>
          <w:p w14:paraId="0FABB24D" w14:textId="77777777" w:rsidR="00AD1626" w:rsidRPr="00037EC2" w:rsidRDefault="00AD1626" w:rsidP="00AD1626">
            <w:pPr>
              <w:rPr>
                <w:sz w:val="16"/>
                <w:szCs w:val="16"/>
              </w:rPr>
            </w:pPr>
          </w:p>
        </w:tc>
        <w:tc>
          <w:tcPr>
            <w:tcW w:w="0" w:type="auto"/>
          </w:tcPr>
          <w:p w14:paraId="48E3FFA6" w14:textId="2BF2B94C" w:rsidR="00AD1626" w:rsidRPr="00037EC2" w:rsidRDefault="00B5069E" w:rsidP="00AD1626">
            <w:pPr>
              <w:rPr>
                <w:sz w:val="16"/>
                <w:szCs w:val="16"/>
              </w:rPr>
            </w:pPr>
            <w:r w:rsidRPr="00B5069E">
              <w:rPr>
                <w:sz w:val="16"/>
                <w:szCs w:val="16"/>
              </w:rPr>
              <w:t>Policy nominated a committee or independent body to do evaluation</w:t>
            </w:r>
          </w:p>
        </w:tc>
        <w:tc>
          <w:tcPr>
            <w:tcW w:w="0" w:type="auto"/>
          </w:tcPr>
          <w:p w14:paraId="6DD36EAD" w14:textId="0F0FCFAB" w:rsidR="00AD1626" w:rsidRPr="00037EC2" w:rsidRDefault="00AD1626" w:rsidP="00AD1626">
            <w:pPr>
              <w:rPr>
                <w:sz w:val="16"/>
                <w:szCs w:val="16"/>
              </w:rPr>
            </w:pPr>
            <w:r w:rsidRPr="00037EC2">
              <w:rPr>
                <w:sz w:val="16"/>
                <w:szCs w:val="16"/>
              </w:rPr>
              <w:t>No</w:t>
            </w:r>
          </w:p>
        </w:tc>
        <w:tc>
          <w:tcPr>
            <w:tcW w:w="0" w:type="auto"/>
          </w:tcPr>
          <w:p w14:paraId="6349C7D9" w14:textId="77777777" w:rsidR="00AD1626" w:rsidRPr="00037EC2" w:rsidRDefault="00AD1626" w:rsidP="00AD1626">
            <w:pPr>
              <w:rPr>
                <w:sz w:val="16"/>
                <w:szCs w:val="16"/>
              </w:rPr>
            </w:pPr>
          </w:p>
        </w:tc>
        <w:tc>
          <w:tcPr>
            <w:tcW w:w="0" w:type="auto"/>
          </w:tcPr>
          <w:p w14:paraId="2084CA58" w14:textId="77777777" w:rsidR="00AD1626" w:rsidRPr="00037EC2" w:rsidRDefault="00AD1626" w:rsidP="00AD1626">
            <w:pPr>
              <w:rPr>
                <w:sz w:val="16"/>
                <w:szCs w:val="16"/>
              </w:rPr>
            </w:pPr>
          </w:p>
        </w:tc>
      </w:tr>
      <w:tr w:rsidR="00AD1626" w:rsidRPr="00037EC2" w14:paraId="2DE0C5FE" w14:textId="77777777" w:rsidTr="003A3E6C">
        <w:tc>
          <w:tcPr>
            <w:tcW w:w="0" w:type="auto"/>
            <w:vMerge/>
          </w:tcPr>
          <w:p w14:paraId="12821941" w14:textId="77777777" w:rsidR="00AD1626" w:rsidRPr="00037EC2" w:rsidRDefault="00AD1626" w:rsidP="00AD1626">
            <w:pPr>
              <w:rPr>
                <w:sz w:val="16"/>
                <w:szCs w:val="16"/>
              </w:rPr>
            </w:pPr>
          </w:p>
        </w:tc>
        <w:tc>
          <w:tcPr>
            <w:tcW w:w="0" w:type="auto"/>
          </w:tcPr>
          <w:p w14:paraId="240F845E" w14:textId="0EA07C84" w:rsidR="00AD1626" w:rsidRPr="00037EC2" w:rsidRDefault="00B5069E" w:rsidP="00AD1626">
            <w:pPr>
              <w:rPr>
                <w:sz w:val="16"/>
                <w:szCs w:val="16"/>
              </w:rPr>
            </w:pPr>
            <w:r w:rsidRPr="00B5069E">
              <w:rPr>
                <w:sz w:val="16"/>
                <w:szCs w:val="16"/>
              </w:rPr>
              <w:t>Outcome measures identified for each of the explicit and implicit objectives</w:t>
            </w:r>
          </w:p>
        </w:tc>
        <w:tc>
          <w:tcPr>
            <w:tcW w:w="0" w:type="auto"/>
          </w:tcPr>
          <w:p w14:paraId="0255D502" w14:textId="1C056612" w:rsidR="00AD1626" w:rsidRPr="00037EC2" w:rsidRDefault="00AD1626" w:rsidP="00AD1626">
            <w:pPr>
              <w:rPr>
                <w:sz w:val="16"/>
                <w:szCs w:val="16"/>
              </w:rPr>
            </w:pPr>
            <w:r w:rsidRPr="00037EC2">
              <w:rPr>
                <w:sz w:val="16"/>
                <w:szCs w:val="16"/>
              </w:rPr>
              <w:t>No</w:t>
            </w:r>
          </w:p>
        </w:tc>
        <w:tc>
          <w:tcPr>
            <w:tcW w:w="0" w:type="auto"/>
          </w:tcPr>
          <w:p w14:paraId="31D94C73" w14:textId="77777777" w:rsidR="00AD1626" w:rsidRPr="00037EC2" w:rsidRDefault="00AD1626" w:rsidP="00AD1626">
            <w:pPr>
              <w:rPr>
                <w:sz w:val="16"/>
                <w:szCs w:val="16"/>
              </w:rPr>
            </w:pPr>
          </w:p>
        </w:tc>
        <w:tc>
          <w:tcPr>
            <w:tcW w:w="0" w:type="auto"/>
          </w:tcPr>
          <w:p w14:paraId="78569D63" w14:textId="77777777" w:rsidR="00AD1626" w:rsidRPr="00037EC2" w:rsidRDefault="00AD1626" w:rsidP="00AD1626">
            <w:pPr>
              <w:rPr>
                <w:sz w:val="16"/>
                <w:szCs w:val="16"/>
              </w:rPr>
            </w:pPr>
          </w:p>
        </w:tc>
      </w:tr>
      <w:tr w:rsidR="00AD1626" w:rsidRPr="00037EC2" w14:paraId="3CE61C37" w14:textId="77777777" w:rsidTr="003A3E6C">
        <w:tc>
          <w:tcPr>
            <w:tcW w:w="0" w:type="auto"/>
            <w:vMerge/>
          </w:tcPr>
          <w:p w14:paraId="231871D3" w14:textId="77777777" w:rsidR="00AD1626" w:rsidRPr="00037EC2" w:rsidRDefault="00AD1626" w:rsidP="00AD1626">
            <w:pPr>
              <w:rPr>
                <w:sz w:val="16"/>
                <w:szCs w:val="16"/>
              </w:rPr>
            </w:pPr>
          </w:p>
        </w:tc>
        <w:tc>
          <w:tcPr>
            <w:tcW w:w="0" w:type="auto"/>
          </w:tcPr>
          <w:p w14:paraId="7BD3693D" w14:textId="5D45CCCC" w:rsidR="00AD1626" w:rsidRPr="00037EC2" w:rsidRDefault="00B5069E" w:rsidP="00AD1626">
            <w:pPr>
              <w:rPr>
                <w:sz w:val="16"/>
                <w:szCs w:val="16"/>
              </w:rPr>
            </w:pPr>
            <w:r w:rsidRPr="00B5069E">
              <w:rPr>
                <w:sz w:val="16"/>
                <w:szCs w:val="16"/>
              </w:rPr>
              <w:t>Data for evaluation will be collected before, during, and after introduction of the new policy</w:t>
            </w:r>
          </w:p>
        </w:tc>
        <w:tc>
          <w:tcPr>
            <w:tcW w:w="0" w:type="auto"/>
          </w:tcPr>
          <w:p w14:paraId="78795533" w14:textId="51DE31E6" w:rsidR="00AD1626" w:rsidRPr="00037EC2" w:rsidRDefault="00AD1626" w:rsidP="00AD1626">
            <w:pPr>
              <w:rPr>
                <w:sz w:val="16"/>
                <w:szCs w:val="16"/>
              </w:rPr>
            </w:pPr>
            <w:r w:rsidRPr="00037EC2">
              <w:rPr>
                <w:sz w:val="16"/>
                <w:szCs w:val="16"/>
              </w:rPr>
              <w:t>No</w:t>
            </w:r>
          </w:p>
        </w:tc>
        <w:tc>
          <w:tcPr>
            <w:tcW w:w="0" w:type="auto"/>
          </w:tcPr>
          <w:p w14:paraId="61C67219" w14:textId="77777777" w:rsidR="00AD1626" w:rsidRPr="00037EC2" w:rsidRDefault="00AD1626" w:rsidP="00AD1626">
            <w:pPr>
              <w:rPr>
                <w:sz w:val="16"/>
                <w:szCs w:val="16"/>
              </w:rPr>
            </w:pPr>
          </w:p>
        </w:tc>
        <w:tc>
          <w:tcPr>
            <w:tcW w:w="0" w:type="auto"/>
          </w:tcPr>
          <w:p w14:paraId="15140A91" w14:textId="77777777" w:rsidR="00AD1626" w:rsidRPr="00037EC2" w:rsidRDefault="00AD1626" w:rsidP="00AD1626">
            <w:pPr>
              <w:rPr>
                <w:sz w:val="16"/>
                <w:szCs w:val="16"/>
              </w:rPr>
            </w:pPr>
          </w:p>
        </w:tc>
      </w:tr>
      <w:tr w:rsidR="00AD1626" w:rsidRPr="00037EC2" w14:paraId="6BBA24EB" w14:textId="77777777" w:rsidTr="003A3E6C">
        <w:tc>
          <w:tcPr>
            <w:tcW w:w="0" w:type="auto"/>
            <w:vMerge/>
          </w:tcPr>
          <w:p w14:paraId="62D54504" w14:textId="77777777" w:rsidR="00AD1626" w:rsidRPr="00037EC2" w:rsidRDefault="00AD1626" w:rsidP="00AD1626">
            <w:pPr>
              <w:rPr>
                <w:sz w:val="16"/>
                <w:szCs w:val="16"/>
              </w:rPr>
            </w:pPr>
          </w:p>
        </w:tc>
        <w:tc>
          <w:tcPr>
            <w:tcW w:w="0" w:type="auto"/>
          </w:tcPr>
          <w:p w14:paraId="2AC59EE5" w14:textId="77777777" w:rsidR="00AD1626" w:rsidRPr="00037EC2" w:rsidRDefault="00AD1626" w:rsidP="00AD1626">
            <w:pPr>
              <w:rPr>
                <w:sz w:val="16"/>
                <w:szCs w:val="16"/>
              </w:rPr>
            </w:pPr>
            <w:r w:rsidRPr="00037EC2">
              <w:rPr>
                <w:sz w:val="16"/>
                <w:szCs w:val="16"/>
              </w:rPr>
              <w:t>Follow-up takes place after a sufficient period to allow the effects of policy change to become evident</w:t>
            </w:r>
          </w:p>
        </w:tc>
        <w:tc>
          <w:tcPr>
            <w:tcW w:w="0" w:type="auto"/>
          </w:tcPr>
          <w:p w14:paraId="7A6D7501" w14:textId="604A6D80" w:rsidR="00AD1626" w:rsidRPr="00037EC2" w:rsidRDefault="00AD1626" w:rsidP="00AD1626">
            <w:pPr>
              <w:rPr>
                <w:sz w:val="16"/>
                <w:szCs w:val="16"/>
              </w:rPr>
            </w:pPr>
            <w:r w:rsidRPr="00037EC2">
              <w:rPr>
                <w:sz w:val="16"/>
                <w:szCs w:val="16"/>
              </w:rPr>
              <w:t>No</w:t>
            </w:r>
          </w:p>
        </w:tc>
        <w:tc>
          <w:tcPr>
            <w:tcW w:w="0" w:type="auto"/>
          </w:tcPr>
          <w:p w14:paraId="542EA1F2" w14:textId="77777777" w:rsidR="00AD1626" w:rsidRPr="00037EC2" w:rsidRDefault="00AD1626" w:rsidP="00AD1626">
            <w:pPr>
              <w:rPr>
                <w:sz w:val="16"/>
                <w:szCs w:val="16"/>
              </w:rPr>
            </w:pPr>
          </w:p>
        </w:tc>
        <w:tc>
          <w:tcPr>
            <w:tcW w:w="0" w:type="auto"/>
          </w:tcPr>
          <w:p w14:paraId="1C07A10D" w14:textId="77777777" w:rsidR="00AD1626" w:rsidRPr="00037EC2" w:rsidRDefault="00AD1626" w:rsidP="00AD1626">
            <w:pPr>
              <w:rPr>
                <w:sz w:val="16"/>
                <w:szCs w:val="16"/>
              </w:rPr>
            </w:pPr>
          </w:p>
        </w:tc>
      </w:tr>
      <w:tr w:rsidR="00AD1626" w:rsidRPr="00037EC2" w14:paraId="72503F41" w14:textId="77777777" w:rsidTr="003A3E6C">
        <w:tc>
          <w:tcPr>
            <w:tcW w:w="0" w:type="auto"/>
            <w:vMerge/>
          </w:tcPr>
          <w:p w14:paraId="5F274A39" w14:textId="77777777" w:rsidR="00AD1626" w:rsidRPr="00037EC2" w:rsidRDefault="00AD1626" w:rsidP="00AD1626">
            <w:pPr>
              <w:rPr>
                <w:sz w:val="16"/>
                <w:szCs w:val="16"/>
              </w:rPr>
            </w:pPr>
          </w:p>
        </w:tc>
        <w:tc>
          <w:tcPr>
            <w:tcW w:w="0" w:type="auto"/>
          </w:tcPr>
          <w:p w14:paraId="01575A7B" w14:textId="762C17D0" w:rsidR="00AD1626" w:rsidRPr="00037EC2" w:rsidRDefault="00B5069E" w:rsidP="00AD1626">
            <w:pPr>
              <w:rPr>
                <w:sz w:val="16"/>
                <w:szCs w:val="16"/>
              </w:rPr>
            </w:pPr>
            <w:r w:rsidRPr="00B5069E">
              <w:rPr>
                <w:sz w:val="16"/>
                <w:szCs w:val="16"/>
              </w:rPr>
              <w:t>Other factors that could have produced the change (other than policy) identified</w:t>
            </w:r>
          </w:p>
        </w:tc>
        <w:tc>
          <w:tcPr>
            <w:tcW w:w="0" w:type="auto"/>
          </w:tcPr>
          <w:p w14:paraId="0F36D822" w14:textId="1BEE5D91" w:rsidR="00AD1626" w:rsidRPr="00037EC2" w:rsidRDefault="00AD1626" w:rsidP="00AD1626">
            <w:pPr>
              <w:rPr>
                <w:sz w:val="16"/>
                <w:szCs w:val="16"/>
              </w:rPr>
            </w:pPr>
            <w:r w:rsidRPr="00037EC2">
              <w:rPr>
                <w:sz w:val="16"/>
                <w:szCs w:val="16"/>
              </w:rPr>
              <w:t>No</w:t>
            </w:r>
          </w:p>
        </w:tc>
        <w:tc>
          <w:tcPr>
            <w:tcW w:w="0" w:type="auto"/>
          </w:tcPr>
          <w:p w14:paraId="460E53B7" w14:textId="77777777" w:rsidR="00AD1626" w:rsidRPr="00037EC2" w:rsidRDefault="00AD1626" w:rsidP="00AD1626">
            <w:pPr>
              <w:rPr>
                <w:sz w:val="16"/>
                <w:szCs w:val="16"/>
              </w:rPr>
            </w:pPr>
          </w:p>
        </w:tc>
        <w:tc>
          <w:tcPr>
            <w:tcW w:w="0" w:type="auto"/>
          </w:tcPr>
          <w:p w14:paraId="2EAE5DC6" w14:textId="77777777" w:rsidR="00AD1626" w:rsidRPr="00037EC2" w:rsidRDefault="00AD1626" w:rsidP="00AD1626">
            <w:pPr>
              <w:rPr>
                <w:sz w:val="16"/>
                <w:szCs w:val="16"/>
              </w:rPr>
            </w:pPr>
          </w:p>
        </w:tc>
      </w:tr>
      <w:tr w:rsidR="00AD1626" w:rsidRPr="00037EC2" w14:paraId="7EDD40E0" w14:textId="77777777" w:rsidTr="003A3E6C">
        <w:tc>
          <w:tcPr>
            <w:tcW w:w="0" w:type="auto"/>
            <w:vMerge/>
          </w:tcPr>
          <w:p w14:paraId="0B97A803" w14:textId="77777777" w:rsidR="00AD1626" w:rsidRPr="00037EC2" w:rsidRDefault="00AD1626" w:rsidP="00AD1626">
            <w:pPr>
              <w:rPr>
                <w:sz w:val="16"/>
                <w:szCs w:val="16"/>
              </w:rPr>
            </w:pPr>
          </w:p>
        </w:tc>
        <w:tc>
          <w:tcPr>
            <w:tcW w:w="0" w:type="auto"/>
          </w:tcPr>
          <w:p w14:paraId="54153742" w14:textId="61C423DF" w:rsidR="00AD1626" w:rsidRPr="00037EC2" w:rsidRDefault="00B5069E" w:rsidP="00AD1626">
            <w:pPr>
              <w:rPr>
                <w:sz w:val="16"/>
                <w:szCs w:val="16"/>
              </w:rPr>
            </w:pPr>
            <w:r w:rsidRPr="00B5069E">
              <w:rPr>
                <w:sz w:val="16"/>
                <w:szCs w:val="16"/>
              </w:rPr>
              <w:t>Criteria for evaluation adequate or clear</w:t>
            </w:r>
          </w:p>
        </w:tc>
        <w:tc>
          <w:tcPr>
            <w:tcW w:w="0" w:type="auto"/>
          </w:tcPr>
          <w:p w14:paraId="4CF5B358" w14:textId="5FFA965B" w:rsidR="00AD1626" w:rsidRPr="00037EC2" w:rsidRDefault="00AD1626" w:rsidP="00AD1626">
            <w:pPr>
              <w:rPr>
                <w:sz w:val="16"/>
                <w:szCs w:val="16"/>
              </w:rPr>
            </w:pPr>
            <w:r w:rsidRPr="00037EC2">
              <w:rPr>
                <w:sz w:val="16"/>
                <w:szCs w:val="16"/>
              </w:rPr>
              <w:t>No</w:t>
            </w:r>
          </w:p>
        </w:tc>
        <w:tc>
          <w:tcPr>
            <w:tcW w:w="0" w:type="auto"/>
          </w:tcPr>
          <w:p w14:paraId="08EE250B" w14:textId="77777777" w:rsidR="00AD1626" w:rsidRPr="00037EC2" w:rsidRDefault="00AD1626" w:rsidP="00AD1626">
            <w:pPr>
              <w:rPr>
                <w:sz w:val="16"/>
                <w:szCs w:val="16"/>
              </w:rPr>
            </w:pPr>
          </w:p>
        </w:tc>
        <w:tc>
          <w:tcPr>
            <w:tcW w:w="0" w:type="auto"/>
          </w:tcPr>
          <w:p w14:paraId="330FC3F4" w14:textId="77777777" w:rsidR="00AD1626" w:rsidRPr="00037EC2" w:rsidRDefault="00AD1626" w:rsidP="00AD1626">
            <w:pPr>
              <w:rPr>
                <w:sz w:val="16"/>
                <w:szCs w:val="16"/>
              </w:rPr>
            </w:pPr>
          </w:p>
        </w:tc>
      </w:tr>
      <w:tr w:rsidR="00C112B4" w:rsidRPr="00037EC2" w14:paraId="12250AC3" w14:textId="77777777" w:rsidTr="003A3E6C">
        <w:tc>
          <w:tcPr>
            <w:tcW w:w="0" w:type="auto"/>
            <w:vMerge w:val="restart"/>
          </w:tcPr>
          <w:p w14:paraId="090EDE65" w14:textId="5042189E" w:rsidR="00C112B4" w:rsidRPr="00037EC2" w:rsidRDefault="00C112B4" w:rsidP="00AD1626">
            <w:pPr>
              <w:rPr>
                <w:sz w:val="16"/>
                <w:szCs w:val="16"/>
              </w:rPr>
            </w:pPr>
            <w:r w:rsidRPr="00037EC2">
              <w:rPr>
                <w:sz w:val="16"/>
                <w:szCs w:val="16"/>
              </w:rPr>
              <w:t>Implementation</w:t>
            </w:r>
          </w:p>
        </w:tc>
        <w:tc>
          <w:tcPr>
            <w:tcW w:w="0" w:type="auto"/>
          </w:tcPr>
          <w:p w14:paraId="1A76767A" w14:textId="5A929EF3" w:rsidR="00C112B4" w:rsidRPr="00037EC2" w:rsidRDefault="00962E2C" w:rsidP="00AD1626">
            <w:pPr>
              <w:rPr>
                <w:sz w:val="16"/>
                <w:szCs w:val="16"/>
              </w:rPr>
            </w:pPr>
            <w:r w:rsidRPr="00962E2C">
              <w:rPr>
                <w:sz w:val="16"/>
                <w:szCs w:val="16"/>
              </w:rPr>
              <w:t>Multiple stakeholders involved in the design and implementation of the action/s</w:t>
            </w:r>
          </w:p>
        </w:tc>
        <w:tc>
          <w:tcPr>
            <w:tcW w:w="0" w:type="auto"/>
          </w:tcPr>
          <w:p w14:paraId="4DABD91F" w14:textId="2874DE13" w:rsidR="00C112B4" w:rsidRPr="00037EC2" w:rsidRDefault="00C112B4" w:rsidP="00AD1626">
            <w:pPr>
              <w:rPr>
                <w:sz w:val="16"/>
                <w:szCs w:val="16"/>
              </w:rPr>
            </w:pPr>
            <w:r w:rsidRPr="00037EC2">
              <w:rPr>
                <w:sz w:val="16"/>
                <w:szCs w:val="16"/>
              </w:rPr>
              <w:t>No</w:t>
            </w:r>
          </w:p>
        </w:tc>
        <w:tc>
          <w:tcPr>
            <w:tcW w:w="0" w:type="auto"/>
          </w:tcPr>
          <w:p w14:paraId="54B559F2" w14:textId="77777777" w:rsidR="00C112B4" w:rsidRPr="00037EC2" w:rsidRDefault="00C112B4" w:rsidP="00AD1626">
            <w:pPr>
              <w:rPr>
                <w:sz w:val="16"/>
                <w:szCs w:val="16"/>
              </w:rPr>
            </w:pPr>
          </w:p>
        </w:tc>
        <w:tc>
          <w:tcPr>
            <w:tcW w:w="0" w:type="auto"/>
          </w:tcPr>
          <w:p w14:paraId="4C487108" w14:textId="77777777" w:rsidR="00C112B4" w:rsidRPr="00037EC2" w:rsidRDefault="00C112B4" w:rsidP="00AD1626">
            <w:pPr>
              <w:rPr>
                <w:sz w:val="16"/>
                <w:szCs w:val="16"/>
              </w:rPr>
            </w:pPr>
          </w:p>
        </w:tc>
      </w:tr>
      <w:tr w:rsidR="00C112B4" w:rsidRPr="00037EC2" w14:paraId="7B36EBDD" w14:textId="77777777" w:rsidTr="003A3E6C">
        <w:tc>
          <w:tcPr>
            <w:tcW w:w="0" w:type="auto"/>
            <w:vMerge/>
          </w:tcPr>
          <w:p w14:paraId="1C2E2275" w14:textId="2F3F491C" w:rsidR="00C112B4" w:rsidRPr="00037EC2" w:rsidRDefault="00C112B4" w:rsidP="00AD1626">
            <w:pPr>
              <w:rPr>
                <w:sz w:val="16"/>
                <w:szCs w:val="16"/>
              </w:rPr>
            </w:pPr>
          </w:p>
        </w:tc>
        <w:tc>
          <w:tcPr>
            <w:tcW w:w="0" w:type="auto"/>
          </w:tcPr>
          <w:p w14:paraId="30EC95FC" w14:textId="46418F07" w:rsidR="00C112B4" w:rsidRPr="00037EC2" w:rsidRDefault="00B5069E" w:rsidP="00AD1626">
            <w:pPr>
              <w:rPr>
                <w:sz w:val="16"/>
                <w:szCs w:val="16"/>
              </w:rPr>
            </w:pPr>
            <w:r w:rsidRPr="00B5069E">
              <w:rPr>
                <w:sz w:val="16"/>
                <w:szCs w:val="16"/>
              </w:rPr>
              <w:t>Obligations of the various implementers specified – who has to do what?</w:t>
            </w:r>
          </w:p>
        </w:tc>
        <w:tc>
          <w:tcPr>
            <w:tcW w:w="0" w:type="auto"/>
          </w:tcPr>
          <w:p w14:paraId="7F42A6DB" w14:textId="617D6411" w:rsidR="00C112B4" w:rsidRPr="00037EC2" w:rsidRDefault="00C112B4" w:rsidP="00AD1626">
            <w:pPr>
              <w:rPr>
                <w:sz w:val="16"/>
                <w:szCs w:val="16"/>
              </w:rPr>
            </w:pPr>
            <w:r w:rsidRPr="00037EC2">
              <w:rPr>
                <w:sz w:val="16"/>
                <w:szCs w:val="16"/>
              </w:rPr>
              <w:t>No</w:t>
            </w:r>
          </w:p>
        </w:tc>
        <w:tc>
          <w:tcPr>
            <w:tcW w:w="0" w:type="auto"/>
          </w:tcPr>
          <w:p w14:paraId="3B08163F" w14:textId="77777777" w:rsidR="00C112B4" w:rsidRPr="00037EC2" w:rsidRDefault="00C112B4" w:rsidP="00AD1626">
            <w:pPr>
              <w:rPr>
                <w:sz w:val="16"/>
                <w:szCs w:val="16"/>
              </w:rPr>
            </w:pPr>
          </w:p>
        </w:tc>
        <w:tc>
          <w:tcPr>
            <w:tcW w:w="0" w:type="auto"/>
          </w:tcPr>
          <w:p w14:paraId="404A3DF0" w14:textId="77777777" w:rsidR="00C112B4" w:rsidRPr="00037EC2" w:rsidRDefault="00C112B4" w:rsidP="00AD1626">
            <w:pPr>
              <w:rPr>
                <w:sz w:val="16"/>
                <w:szCs w:val="16"/>
              </w:rPr>
            </w:pPr>
          </w:p>
        </w:tc>
      </w:tr>
    </w:tbl>
    <w:p w14:paraId="325A7FB4" w14:textId="77777777" w:rsidR="00D114E7" w:rsidRPr="00037EC2" w:rsidRDefault="00D114E7" w:rsidP="00D114E7">
      <w:pPr>
        <w:rPr>
          <w:sz w:val="16"/>
          <w:szCs w:val="16"/>
        </w:rPr>
      </w:pPr>
    </w:p>
    <w:p w14:paraId="28DF0204" w14:textId="77777777" w:rsidR="00D96E57" w:rsidRPr="00037EC2" w:rsidRDefault="00D96E57" w:rsidP="00D96E57">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D96E57" w:rsidRPr="00037EC2" w14:paraId="23EC09C9" w14:textId="77777777" w:rsidTr="009435E8">
        <w:tc>
          <w:tcPr>
            <w:tcW w:w="4508" w:type="dxa"/>
          </w:tcPr>
          <w:p w14:paraId="0E5D1B76" w14:textId="77777777" w:rsidR="00D96E57" w:rsidRPr="00037EC2" w:rsidRDefault="00D96E57" w:rsidP="009435E8">
            <w:pPr>
              <w:rPr>
                <w:b/>
                <w:bCs/>
                <w:sz w:val="16"/>
                <w:szCs w:val="16"/>
              </w:rPr>
            </w:pPr>
            <w:r w:rsidRPr="00037EC2">
              <w:rPr>
                <w:b/>
                <w:bCs/>
                <w:sz w:val="16"/>
                <w:szCs w:val="16"/>
              </w:rPr>
              <w:t>Criteria</w:t>
            </w:r>
          </w:p>
        </w:tc>
        <w:tc>
          <w:tcPr>
            <w:tcW w:w="4508" w:type="dxa"/>
          </w:tcPr>
          <w:p w14:paraId="24F346B3" w14:textId="77777777" w:rsidR="00D96E57" w:rsidRPr="00037EC2" w:rsidRDefault="00D96E57" w:rsidP="009435E8">
            <w:pPr>
              <w:rPr>
                <w:b/>
                <w:bCs/>
                <w:sz w:val="16"/>
                <w:szCs w:val="16"/>
              </w:rPr>
            </w:pPr>
            <w:r w:rsidRPr="00037EC2">
              <w:rPr>
                <w:b/>
                <w:bCs/>
                <w:sz w:val="16"/>
                <w:szCs w:val="16"/>
              </w:rPr>
              <w:t>Quality</w:t>
            </w:r>
          </w:p>
        </w:tc>
      </w:tr>
      <w:tr w:rsidR="00D96E57" w:rsidRPr="00037EC2" w14:paraId="1BC9C3B5" w14:textId="77777777" w:rsidTr="009435E8">
        <w:tc>
          <w:tcPr>
            <w:tcW w:w="4508" w:type="dxa"/>
          </w:tcPr>
          <w:p w14:paraId="314025CF" w14:textId="77777777" w:rsidR="00D96E57" w:rsidRPr="00037EC2" w:rsidRDefault="00D96E57" w:rsidP="009435E8">
            <w:pPr>
              <w:rPr>
                <w:sz w:val="16"/>
                <w:szCs w:val="16"/>
              </w:rPr>
            </w:pPr>
            <w:r w:rsidRPr="00037EC2">
              <w:rPr>
                <w:sz w:val="16"/>
                <w:szCs w:val="16"/>
              </w:rPr>
              <w:t>Policy Background</w:t>
            </w:r>
          </w:p>
        </w:tc>
        <w:tc>
          <w:tcPr>
            <w:tcW w:w="4508" w:type="dxa"/>
          </w:tcPr>
          <w:p w14:paraId="04F73C1C" w14:textId="77777777" w:rsidR="00D96E57" w:rsidRPr="00037EC2" w:rsidRDefault="00D96E57" w:rsidP="009435E8">
            <w:pPr>
              <w:rPr>
                <w:sz w:val="16"/>
                <w:szCs w:val="16"/>
              </w:rPr>
            </w:pPr>
            <w:r w:rsidRPr="00037EC2">
              <w:rPr>
                <w:sz w:val="16"/>
                <w:szCs w:val="16"/>
              </w:rPr>
              <w:t>Weak</w:t>
            </w:r>
          </w:p>
        </w:tc>
      </w:tr>
      <w:tr w:rsidR="00D96E57" w:rsidRPr="00037EC2" w14:paraId="4290E4B6" w14:textId="77777777" w:rsidTr="009435E8">
        <w:tc>
          <w:tcPr>
            <w:tcW w:w="4508" w:type="dxa"/>
          </w:tcPr>
          <w:p w14:paraId="2665BFD0" w14:textId="77777777" w:rsidR="00D96E57" w:rsidRPr="00037EC2" w:rsidRDefault="00D96E57" w:rsidP="009435E8">
            <w:pPr>
              <w:rPr>
                <w:sz w:val="16"/>
                <w:szCs w:val="16"/>
              </w:rPr>
            </w:pPr>
            <w:r w:rsidRPr="00037EC2">
              <w:rPr>
                <w:sz w:val="16"/>
                <w:szCs w:val="16"/>
              </w:rPr>
              <w:t>Goals</w:t>
            </w:r>
          </w:p>
        </w:tc>
        <w:tc>
          <w:tcPr>
            <w:tcW w:w="4508" w:type="dxa"/>
          </w:tcPr>
          <w:p w14:paraId="287C45DD" w14:textId="77777777" w:rsidR="00D96E57" w:rsidRPr="00037EC2" w:rsidRDefault="00D96E57" w:rsidP="009435E8">
            <w:pPr>
              <w:rPr>
                <w:sz w:val="16"/>
                <w:szCs w:val="16"/>
              </w:rPr>
            </w:pPr>
            <w:r w:rsidRPr="00037EC2">
              <w:rPr>
                <w:sz w:val="16"/>
                <w:szCs w:val="16"/>
              </w:rPr>
              <w:t>Weak</w:t>
            </w:r>
          </w:p>
        </w:tc>
      </w:tr>
      <w:tr w:rsidR="00D96E57" w:rsidRPr="00037EC2" w14:paraId="34A326AF" w14:textId="77777777" w:rsidTr="009435E8">
        <w:tc>
          <w:tcPr>
            <w:tcW w:w="4508" w:type="dxa"/>
          </w:tcPr>
          <w:p w14:paraId="4BA2E126" w14:textId="77777777" w:rsidR="00D96E57" w:rsidRPr="00037EC2" w:rsidRDefault="00D96E57" w:rsidP="009435E8">
            <w:pPr>
              <w:rPr>
                <w:sz w:val="16"/>
                <w:szCs w:val="16"/>
              </w:rPr>
            </w:pPr>
            <w:r w:rsidRPr="00037EC2">
              <w:rPr>
                <w:sz w:val="16"/>
                <w:szCs w:val="16"/>
              </w:rPr>
              <w:t>Resources</w:t>
            </w:r>
          </w:p>
        </w:tc>
        <w:tc>
          <w:tcPr>
            <w:tcW w:w="4508" w:type="dxa"/>
          </w:tcPr>
          <w:p w14:paraId="42A45023" w14:textId="77777777" w:rsidR="00D96E57" w:rsidRPr="00037EC2" w:rsidRDefault="00D96E57" w:rsidP="009435E8">
            <w:pPr>
              <w:rPr>
                <w:sz w:val="16"/>
                <w:szCs w:val="16"/>
              </w:rPr>
            </w:pPr>
            <w:r w:rsidRPr="00037EC2">
              <w:rPr>
                <w:sz w:val="16"/>
                <w:szCs w:val="16"/>
              </w:rPr>
              <w:t>Weak</w:t>
            </w:r>
          </w:p>
        </w:tc>
      </w:tr>
      <w:tr w:rsidR="00D96E57" w:rsidRPr="00037EC2" w14:paraId="17A2214F" w14:textId="77777777" w:rsidTr="009435E8">
        <w:tc>
          <w:tcPr>
            <w:tcW w:w="4508" w:type="dxa"/>
          </w:tcPr>
          <w:p w14:paraId="720FC47D" w14:textId="77777777" w:rsidR="00D96E57" w:rsidRPr="00037EC2" w:rsidRDefault="00D96E57" w:rsidP="009435E8">
            <w:pPr>
              <w:rPr>
                <w:sz w:val="16"/>
                <w:szCs w:val="16"/>
              </w:rPr>
            </w:pPr>
            <w:r w:rsidRPr="00037EC2">
              <w:rPr>
                <w:sz w:val="16"/>
                <w:szCs w:val="16"/>
              </w:rPr>
              <w:lastRenderedPageBreak/>
              <w:t>Monitoring and Evaluation</w:t>
            </w:r>
          </w:p>
        </w:tc>
        <w:tc>
          <w:tcPr>
            <w:tcW w:w="4508" w:type="dxa"/>
          </w:tcPr>
          <w:p w14:paraId="61F1E319" w14:textId="77777777" w:rsidR="00D96E57" w:rsidRPr="00037EC2" w:rsidRDefault="00D96E57" w:rsidP="009435E8">
            <w:pPr>
              <w:rPr>
                <w:sz w:val="16"/>
                <w:szCs w:val="16"/>
              </w:rPr>
            </w:pPr>
            <w:r w:rsidRPr="00037EC2">
              <w:rPr>
                <w:sz w:val="16"/>
                <w:szCs w:val="16"/>
              </w:rPr>
              <w:t>Weak</w:t>
            </w:r>
          </w:p>
        </w:tc>
      </w:tr>
      <w:tr w:rsidR="00D96E57" w:rsidRPr="00037EC2" w14:paraId="15749A41" w14:textId="77777777" w:rsidTr="009435E8">
        <w:tc>
          <w:tcPr>
            <w:tcW w:w="4508" w:type="dxa"/>
          </w:tcPr>
          <w:p w14:paraId="41E48467" w14:textId="1CA585F4" w:rsidR="00D96E57" w:rsidRPr="00037EC2" w:rsidRDefault="00645CDF" w:rsidP="009435E8">
            <w:pPr>
              <w:rPr>
                <w:sz w:val="16"/>
                <w:szCs w:val="16"/>
              </w:rPr>
            </w:pPr>
            <w:r w:rsidRPr="00037EC2">
              <w:rPr>
                <w:sz w:val="16"/>
                <w:szCs w:val="16"/>
              </w:rPr>
              <w:t>Implementation</w:t>
            </w:r>
          </w:p>
        </w:tc>
        <w:tc>
          <w:tcPr>
            <w:tcW w:w="4508" w:type="dxa"/>
          </w:tcPr>
          <w:p w14:paraId="76B83FCD" w14:textId="77777777" w:rsidR="00D96E57" w:rsidRPr="00037EC2" w:rsidRDefault="00D96E57" w:rsidP="009435E8">
            <w:pPr>
              <w:rPr>
                <w:sz w:val="16"/>
                <w:szCs w:val="16"/>
              </w:rPr>
            </w:pPr>
            <w:r w:rsidRPr="00037EC2">
              <w:rPr>
                <w:sz w:val="16"/>
                <w:szCs w:val="16"/>
              </w:rPr>
              <w:t>Weak</w:t>
            </w:r>
          </w:p>
        </w:tc>
      </w:tr>
    </w:tbl>
    <w:p w14:paraId="5539E3A5" w14:textId="77777777" w:rsidR="00D96E57" w:rsidRPr="00037EC2" w:rsidRDefault="00D96E57" w:rsidP="00D114E7">
      <w:pPr>
        <w:rPr>
          <w:sz w:val="16"/>
          <w:szCs w:val="16"/>
        </w:rPr>
      </w:pPr>
    </w:p>
    <w:p w14:paraId="456CAB2F" w14:textId="122673BB" w:rsidR="007821CA" w:rsidRPr="00037EC2" w:rsidRDefault="00AE72D6" w:rsidP="00BF6472">
      <w:pPr>
        <w:pStyle w:val="Heading3"/>
      </w:pPr>
      <w:bookmarkStart w:id="226" w:name="_Toc170773199"/>
      <w:bookmarkStart w:id="227" w:name="_Toc171977843"/>
      <w:bookmarkStart w:id="228" w:name="_Toc178978853"/>
      <w:r w:rsidRPr="009B6866">
        <w:rPr>
          <w:b/>
          <w:bCs/>
        </w:rPr>
        <w:t>United States of America</w:t>
      </w:r>
      <w:r w:rsidR="009B0275" w:rsidRPr="00037EC2">
        <w:t xml:space="preserve"> – </w:t>
      </w:r>
      <w:r w:rsidR="00877111" w:rsidRPr="009B6866">
        <w:t>Department of Health and Human Services 2021 Climate Action Plan</w:t>
      </w:r>
      <w:bookmarkEnd w:id="226"/>
      <w:bookmarkEnd w:id="227"/>
      <w:bookmarkEnd w:id="228"/>
    </w:p>
    <w:tbl>
      <w:tblPr>
        <w:tblStyle w:val="TableGrid"/>
        <w:tblW w:w="0" w:type="auto"/>
        <w:tblLook w:val="04A0" w:firstRow="1" w:lastRow="0" w:firstColumn="1" w:lastColumn="0" w:noHBand="0" w:noVBand="1"/>
      </w:tblPr>
      <w:tblGrid>
        <w:gridCol w:w="1596"/>
        <w:gridCol w:w="6018"/>
        <w:gridCol w:w="1277"/>
        <w:gridCol w:w="1001"/>
        <w:gridCol w:w="4056"/>
      </w:tblGrid>
      <w:tr w:rsidR="00E35622" w:rsidRPr="00037EC2" w14:paraId="640918AC" w14:textId="77777777" w:rsidTr="003A3E6C">
        <w:tc>
          <w:tcPr>
            <w:tcW w:w="0" w:type="auto"/>
          </w:tcPr>
          <w:p w14:paraId="57FBCD24" w14:textId="77777777" w:rsidR="00D114E7" w:rsidRPr="00037EC2" w:rsidRDefault="00D114E7" w:rsidP="003A3E6C">
            <w:pPr>
              <w:rPr>
                <w:sz w:val="16"/>
                <w:szCs w:val="16"/>
              </w:rPr>
            </w:pPr>
          </w:p>
        </w:tc>
        <w:tc>
          <w:tcPr>
            <w:tcW w:w="0" w:type="auto"/>
          </w:tcPr>
          <w:p w14:paraId="71F9D5D0" w14:textId="77777777" w:rsidR="00D114E7" w:rsidRPr="00037EC2" w:rsidRDefault="00D114E7" w:rsidP="003A3E6C">
            <w:pPr>
              <w:rPr>
                <w:b/>
                <w:bCs/>
                <w:sz w:val="16"/>
                <w:szCs w:val="16"/>
              </w:rPr>
            </w:pPr>
            <w:r w:rsidRPr="00037EC2">
              <w:rPr>
                <w:b/>
                <w:bCs/>
                <w:sz w:val="16"/>
                <w:szCs w:val="16"/>
              </w:rPr>
              <w:t>Criteria</w:t>
            </w:r>
          </w:p>
        </w:tc>
        <w:tc>
          <w:tcPr>
            <w:tcW w:w="0" w:type="auto"/>
          </w:tcPr>
          <w:p w14:paraId="188C7072" w14:textId="77777777" w:rsidR="00D114E7" w:rsidRPr="00037EC2" w:rsidRDefault="00D114E7" w:rsidP="003A3E6C">
            <w:pPr>
              <w:rPr>
                <w:b/>
                <w:bCs/>
                <w:sz w:val="16"/>
                <w:szCs w:val="16"/>
              </w:rPr>
            </w:pPr>
            <w:r w:rsidRPr="00037EC2">
              <w:rPr>
                <w:b/>
                <w:bCs/>
                <w:sz w:val="16"/>
                <w:szCs w:val="16"/>
              </w:rPr>
              <w:t>Criterion addressed?</w:t>
            </w:r>
          </w:p>
        </w:tc>
        <w:tc>
          <w:tcPr>
            <w:tcW w:w="0" w:type="auto"/>
          </w:tcPr>
          <w:p w14:paraId="5EC27DD5" w14:textId="77777777" w:rsidR="00D114E7" w:rsidRPr="00037EC2" w:rsidRDefault="00D114E7" w:rsidP="003A3E6C">
            <w:pPr>
              <w:rPr>
                <w:b/>
                <w:bCs/>
                <w:sz w:val="16"/>
                <w:szCs w:val="16"/>
              </w:rPr>
            </w:pPr>
            <w:r w:rsidRPr="00037EC2">
              <w:rPr>
                <w:b/>
                <w:bCs/>
                <w:sz w:val="16"/>
                <w:szCs w:val="16"/>
              </w:rPr>
              <w:t>Explanation</w:t>
            </w:r>
          </w:p>
        </w:tc>
        <w:tc>
          <w:tcPr>
            <w:tcW w:w="0" w:type="auto"/>
          </w:tcPr>
          <w:p w14:paraId="66624BF6" w14:textId="77777777" w:rsidR="00D114E7" w:rsidRPr="00037EC2" w:rsidRDefault="00D114E7" w:rsidP="003A3E6C">
            <w:pPr>
              <w:rPr>
                <w:b/>
                <w:bCs/>
                <w:sz w:val="16"/>
                <w:szCs w:val="16"/>
              </w:rPr>
            </w:pPr>
            <w:r w:rsidRPr="00037EC2">
              <w:rPr>
                <w:b/>
                <w:bCs/>
                <w:sz w:val="16"/>
                <w:szCs w:val="16"/>
              </w:rPr>
              <w:t>Quote</w:t>
            </w:r>
          </w:p>
        </w:tc>
      </w:tr>
      <w:tr w:rsidR="00E35622" w:rsidRPr="00037EC2" w14:paraId="48B729DA" w14:textId="77777777" w:rsidTr="003A3E6C">
        <w:tc>
          <w:tcPr>
            <w:tcW w:w="0" w:type="auto"/>
            <w:vMerge w:val="restart"/>
          </w:tcPr>
          <w:p w14:paraId="4A517375" w14:textId="77777777" w:rsidR="00D114E7" w:rsidRPr="00037EC2" w:rsidRDefault="00D114E7" w:rsidP="003A3E6C">
            <w:pPr>
              <w:rPr>
                <w:sz w:val="16"/>
                <w:szCs w:val="16"/>
              </w:rPr>
            </w:pPr>
            <w:r w:rsidRPr="00037EC2">
              <w:rPr>
                <w:sz w:val="16"/>
                <w:szCs w:val="16"/>
              </w:rPr>
              <w:t>Policy Background</w:t>
            </w:r>
          </w:p>
        </w:tc>
        <w:tc>
          <w:tcPr>
            <w:tcW w:w="0" w:type="auto"/>
          </w:tcPr>
          <w:p w14:paraId="31C71EA1" w14:textId="0D374C5B" w:rsidR="00D114E7" w:rsidRPr="00037EC2" w:rsidRDefault="00B5069E" w:rsidP="003A3E6C">
            <w:pPr>
              <w:rPr>
                <w:sz w:val="16"/>
                <w:szCs w:val="16"/>
              </w:rPr>
            </w:pPr>
            <w:r>
              <w:rPr>
                <w:sz w:val="16"/>
                <w:szCs w:val="16"/>
              </w:rPr>
              <w:t>Children recognised as disproportionately affected by the impacts of climate change</w:t>
            </w:r>
          </w:p>
        </w:tc>
        <w:tc>
          <w:tcPr>
            <w:tcW w:w="0" w:type="auto"/>
          </w:tcPr>
          <w:p w14:paraId="3EEED922" w14:textId="0B23A929" w:rsidR="00D114E7" w:rsidRPr="00037EC2" w:rsidRDefault="00BD78A2" w:rsidP="003A3E6C">
            <w:pPr>
              <w:rPr>
                <w:sz w:val="16"/>
                <w:szCs w:val="16"/>
              </w:rPr>
            </w:pPr>
            <w:r w:rsidRPr="00037EC2">
              <w:rPr>
                <w:sz w:val="16"/>
                <w:szCs w:val="16"/>
              </w:rPr>
              <w:t>Yes</w:t>
            </w:r>
          </w:p>
        </w:tc>
        <w:tc>
          <w:tcPr>
            <w:tcW w:w="0" w:type="auto"/>
          </w:tcPr>
          <w:p w14:paraId="6C0CD49A" w14:textId="7B8169ED" w:rsidR="00E41CE6" w:rsidRPr="00037EC2" w:rsidRDefault="00E41CE6" w:rsidP="003A3E6C">
            <w:pPr>
              <w:rPr>
                <w:sz w:val="16"/>
                <w:szCs w:val="16"/>
              </w:rPr>
            </w:pPr>
          </w:p>
        </w:tc>
        <w:tc>
          <w:tcPr>
            <w:tcW w:w="0" w:type="auto"/>
          </w:tcPr>
          <w:p w14:paraId="4344FD53" w14:textId="5728CFCB" w:rsidR="00662B27" w:rsidRPr="00037EC2" w:rsidRDefault="00BD78A2" w:rsidP="003A3E6C">
            <w:pPr>
              <w:rPr>
                <w:sz w:val="16"/>
                <w:szCs w:val="16"/>
              </w:rPr>
            </w:pPr>
            <w:r w:rsidRPr="00037EC2">
              <w:rPr>
                <w:sz w:val="16"/>
                <w:szCs w:val="16"/>
              </w:rPr>
              <w:t>“Althoug</w:t>
            </w:r>
            <w:r w:rsidR="00E35622" w:rsidRPr="00037EC2">
              <w:rPr>
                <w:sz w:val="16"/>
                <w:szCs w:val="16"/>
              </w:rPr>
              <w:t>h the climate cr</w:t>
            </w:r>
            <w:r w:rsidR="004759D3" w:rsidRPr="00037EC2">
              <w:rPr>
                <w:sz w:val="16"/>
                <w:szCs w:val="16"/>
              </w:rPr>
              <w:t>i</w:t>
            </w:r>
            <w:r w:rsidR="00E35622" w:rsidRPr="00037EC2">
              <w:rPr>
                <w:sz w:val="16"/>
                <w:szCs w:val="16"/>
              </w:rPr>
              <w:t>sis affects everyone, those most susceptible include… children, pregnant persons…”</w:t>
            </w:r>
          </w:p>
        </w:tc>
      </w:tr>
      <w:tr w:rsidR="00E35622" w:rsidRPr="00037EC2" w14:paraId="5D37D034" w14:textId="77777777" w:rsidTr="003A3E6C">
        <w:tc>
          <w:tcPr>
            <w:tcW w:w="0" w:type="auto"/>
            <w:vMerge/>
          </w:tcPr>
          <w:p w14:paraId="35CD5BB9" w14:textId="77777777" w:rsidR="00D114E7" w:rsidRPr="00037EC2" w:rsidRDefault="00D114E7" w:rsidP="003A3E6C">
            <w:pPr>
              <w:rPr>
                <w:sz w:val="16"/>
                <w:szCs w:val="16"/>
              </w:rPr>
            </w:pPr>
          </w:p>
        </w:tc>
        <w:tc>
          <w:tcPr>
            <w:tcW w:w="0" w:type="auto"/>
          </w:tcPr>
          <w:p w14:paraId="2244A5A5" w14:textId="58D968B9" w:rsidR="00D114E7" w:rsidRPr="00037EC2" w:rsidRDefault="00B5069E" w:rsidP="003A3E6C">
            <w:pPr>
              <w:rPr>
                <w:sz w:val="16"/>
                <w:szCs w:val="16"/>
              </w:rPr>
            </w:pPr>
            <w:r>
              <w:rPr>
                <w:sz w:val="16"/>
                <w:szCs w:val="16"/>
              </w:rPr>
              <w:t>Minimum of two context-specific climate-sensitive health risks for children identified</w:t>
            </w:r>
          </w:p>
        </w:tc>
        <w:tc>
          <w:tcPr>
            <w:tcW w:w="0" w:type="auto"/>
          </w:tcPr>
          <w:p w14:paraId="3E9371D3" w14:textId="439BF24B" w:rsidR="00D114E7" w:rsidRPr="00037EC2" w:rsidRDefault="004759D3" w:rsidP="003A3E6C">
            <w:pPr>
              <w:rPr>
                <w:sz w:val="16"/>
                <w:szCs w:val="16"/>
              </w:rPr>
            </w:pPr>
            <w:r w:rsidRPr="00037EC2">
              <w:rPr>
                <w:sz w:val="16"/>
                <w:szCs w:val="16"/>
              </w:rPr>
              <w:t>No</w:t>
            </w:r>
          </w:p>
        </w:tc>
        <w:tc>
          <w:tcPr>
            <w:tcW w:w="0" w:type="auto"/>
          </w:tcPr>
          <w:p w14:paraId="39827F0C" w14:textId="5CED5865" w:rsidR="00D114E7" w:rsidRPr="00037EC2" w:rsidRDefault="00D114E7" w:rsidP="003A3E6C">
            <w:pPr>
              <w:rPr>
                <w:sz w:val="16"/>
                <w:szCs w:val="16"/>
              </w:rPr>
            </w:pPr>
          </w:p>
        </w:tc>
        <w:tc>
          <w:tcPr>
            <w:tcW w:w="0" w:type="auto"/>
          </w:tcPr>
          <w:p w14:paraId="5E50CF91" w14:textId="0B5F2A7B" w:rsidR="00D114E7" w:rsidRPr="00037EC2" w:rsidRDefault="00D114E7" w:rsidP="003A3E6C">
            <w:pPr>
              <w:rPr>
                <w:sz w:val="16"/>
                <w:szCs w:val="16"/>
              </w:rPr>
            </w:pPr>
          </w:p>
        </w:tc>
      </w:tr>
      <w:tr w:rsidR="00E35622" w:rsidRPr="00037EC2" w14:paraId="2A15C747" w14:textId="77777777" w:rsidTr="003A3E6C">
        <w:tc>
          <w:tcPr>
            <w:tcW w:w="0" w:type="auto"/>
            <w:vMerge/>
          </w:tcPr>
          <w:p w14:paraId="413B55A0" w14:textId="77777777" w:rsidR="00D114E7" w:rsidRPr="00037EC2" w:rsidRDefault="00D114E7" w:rsidP="003A3E6C">
            <w:pPr>
              <w:rPr>
                <w:sz w:val="16"/>
                <w:szCs w:val="16"/>
              </w:rPr>
            </w:pPr>
          </w:p>
        </w:tc>
        <w:tc>
          <w:tcPr>
            <w:tcW w:w="0" w:type="auto"/>
          </w:tcPr>
          <w:p w14:paraId="1C50A2D5" w14:textId="6B3F01D2" w:rsidR="00D114E7" w:rsidRPr="00037EC2" w:rsidRDefault="00B5069E" w:rsidP="003A3E6C">
            <w:pPr>
              <w:rPr>
                <w:sz w:val="16"/>
                <w:szCs w:val="16"/>
              </w:rPr>
            </w:pPr>
            <w:r>
              <w:rPr>
                <w:sz w:val="16"/>
                <w:szCs w:val="16"/>
              </w:rPr>
              <w:t>Source of background is explicit</w:t>
            </w:r>
          </w:p>
          <w:p w14:paraId="5C8398B3" w14:textId="77777777" w:rsidR="00D114E7" w:rsidRPr="00037EC2" w:rsidRDefault="00D114E7" w:rsidP="00D95528">
            <w:pPr>
              <w:ind w:left="360"/>
              <w:rPr>
                <w:sz w:val="16"/>
                <w:szCs w:val="16"/>
              </w:rPr>
            </w:pPr>
            <w:r w:rsidRPr="00037EC2">
              <w:rPr>
                <w:sz w:val="16"/>
                <w:szCs w:val="16"/>
              </w:rPr>
              <w:t>Authority (one or more persons, books, scientific articles or sources of information)</w:t>
            </w:r>
          </w:p>
          <w:p w14:paraId="3F85E444" w14:textId="340D025C" w:rsidR="00D114E7" w:rsidRPr="00037EC2" w:rsidRDefault="00D114E7" w:rsidP="00D95528">
            <w:pPr>
              <w:ind w:left="360"/>
              <w:rPr>
                <w:sz w:val="16"/>
                <w:szCs w:val="16"/>
              </w:rPr>
            </w:pPr>
            <w:r w:rsidRPr="00037EC2">
              <w:rPr>
                <w:sz w:val="16"/>
                <w:szCs w:val="16"/>
              </w:rPr>
              <w:t xml:space="preserve">Quantitative or qualitative analysis, </w:t>
            </w:r>
          </w:p>
          <w:p w14:paraId="0E92EB5C" w14:textId="77777777" w:rsidR="00D114E7" w:rsidRPr="00037EC2" w:rsidRDefault="00D114E7" w:rsidP="00D95528">
            <w:pPr>
              <w:ind w:left="360"/>
              <w:rPr>
                <w:sz w:val="16"/>
                <w:szCs w:val="16"/>
              </w:rPr>
            </w:pPr>
            <w:r w:rsidRPr="00037EC2">
              <w:rPr>
                <w:sz w:val="16"/>
                <w:szCs w:val="16"/>
              </w:rPr>
              <w:t>Deduction (premises that have been established from authority, observation, intuition or all three)</w:t>
            </w:r>
          </w:p>
        </w:tc>
        <w:tc>
          <w:tcPr>
            <w:tcW w:w="0" w:type="auto"/>
          </w:tcPr>
          <w:p w14:paraId="355BD60E" w14:textId="4A6125A8" w:rsidR="00D114E7" w:rsidRPr="00037EC2" w:rsidRDefault="004759D3" w:rsidP="003A3E6C">
            <w:pPr>
              <w:rPr>
                <w:sz w:val="16"/>
                <w:szCs w:val="16"/>
              </w:rPr>
            </w:pPr>
            <w:r w:rsidRPr="00037EC2">
              <w:rPr>
                <w:sz w:val="16"/>
                <w:szCs w:val="16"/>
              </w:rPr>
              <w:t>No</w:t>
            </w:r>
          </w:p>
        </w:tc>
        <w:tc>
          <w:tcPr>
            <w:tcW w:w="0" w:type="auto"/>
          </w:tcPr>
          <w:p w14:paraId="1F2FA251" w14:textId="7592853A" w:rsidR="00D114E7" w:rsidRPr="00037EC2" w:rsidRDefault="00D114E7" w:rsidP="003A3E6C">
            <w:pPr>
              <w:rPr>
                <w:sz w:val="16"/>
                <w:szCs w:val="16"/>
              </w:rPr>
            </w:pPr>
          </w:p>
        </w:tc>
        <w:tc>
          <w:tcPr>
            <w:tcW w:w="0" w:type="auto"/>
          </w:tcPr>
          <w:p w14:paraId="0172BEFE" w14:textId="77777777" w:rsidR="00D114E7" w:rsidRPr="00037EC2" w:rsidRDefault="00D114E7" w:rsidP="003A3E6C">
            <w:pPr>
              <w:rPr>
                <w:sz w:val="16"/>
                <w:szCs w:val="16"/>
              </w:rPr>
            </w:pPr>
          </w:p>
        </w:tc>
      </w:tr>
      <w:tr w:rsidR="00E35622" w:rsidRPr="00037EC2" w14:paraId="7163D742" w14:textId="77777777" w:rsidTr="003A3E6C">
        <w:tc>
          <w:tcPr>
            <w:tcW w:w="0" w:type="auto"/>
            <w:vMerge w:val="restart"/>
          </w:tcPr>
          <w:p w14:paraId="6347CDD5" w14:textId="77777777" w:rsidR="00D114E7" w:rsidRPr="00037EC2" w:rsidRDefault="00D114E7" w:rsidP="003A3E6C">
            <w:pPr>
              <w:rPr>
                <w:sz w:val="16"/>
                <w:szCs w:val="16"/>
              </w:rPr>
            </w:pPr>
            <w:r w:rsidRPr="00037EC2">
              <w:rPr>
                <w:sz w:val="16"/>
                <w:szCs w:val="16"/>
              </w:rPr>
              <w:t>Goals</w:t>
            </w:r>
          </w:p>
        </w:tc>
        <w:tc>
          <w:tcPr>
            <w:tcW w:w="0" w:type="auto"/>
          </w:tcPr>
          <w:p w14:paraId="54B03E97" w14:textId="42575023" w:rsidR="00D114E7" w:rsidRPr="00037EC2" w:rsidRDefault="00B5069E" w:rsidP="003A3E6C">
            <w:pPr>
              <w:rPr>
                <w:sz w:val="16"/>
                <w:szCs w:val="16"/>
              </w:rPr>
            </w:pPr>
            <w:r>
              <w:rPr>
                <w:sz w:val="16"/>
                <w:szCs w:val="16"/>
              </w:rPr>
              <w:t>Goals for child health explicitly stated</w:t>
            </w:r>
          </w:p>
        </w:tc>
        <w:tc>
          <w:tcPr>
            <w:tcW w:w="0" w:type="auto"/>
          </w:tcPr>
          <w:p w14:paraId="085E1B5F" w14:textId="53B8894B" w:rsidR="00D114E7" w:rsidRPr="00037EC2" w:rsidRDefault="004759D3" w:rsidP="003A3E6C">
            <w:pPr>
              <w:rPr>
                <w:sz w:val="16"/>
                <w:szCs w:val="16"/>
              </w:rPr>
            </w:pPr>
            <w:r w:rsidRPr="00037EC2">
              <w:rPr>
                <w:sz w:val="16"/>
                <w:szCs w:val="16"/>
              </w:rPr>
              <w:t>No</w:t>
            </w:r>
          </w:p>
        </w:tc>
        <w:tc>
          <w:tcPr>
            <w:tcW w:w="0" w:type="auto"/>
          </w:tcPr>
          <w:p w14:paraId="1D4CD04C" w14:textId="77777777" w:rsidR="00D114E7" w:rsidRPr="00037EC2" w:rsidRDefault="00D114E7" w:rsidP="003A3E6C">
            <w:pPr>
              <w:rPr>
                <w:sz w:val="16"/>
                <w:szCs w:val="16"/>
              </w:rPr>
            </w:pPr>
          </w:p>
        </w:tc>
        <w:tc>
          <w:tcPr>
            <w:tcW w:w="0" w:type="auto"/>
          </w:tcPr>
          <w:p w14:paraId="26DFC3B6" w14:textId="77777777" w:rsidR="00D114E7" w:rsidRPr="00037EC2" w:rsidRDefault="00D114E7" w:rsidP="003A3E6C">
            <w:pPr>
              <w:rPr>
                <w:sz w:val="16"/>
                <w:szCs w:val="16"/>
              </w:rPr>
            </w:pPr>
          </w:p>
        </w:tc>
      </w:tr>
      <w:tr w:rsidR="00E35622" w:rsidRPr="00037EC2" w14:paraId="046A5FFE" w14:textId="77777777" w:rsidTr="003A3E6C">
        <w:tc>
          <w:tcPr>
            <w:tcW w:w="0" w:type="auto"/>
            <w:vMerge/>
          </w:tcPr>
          <w:p w14:paraId="1E45FD62" w14:textId="77777777" w:rsidR="00D114E7" w:rsidRPr="00037EC2" w:rsidRDefault="00D114E7" w:rsidP="003A3E6C">
            <w:pPr>
              <w:rPr>
                <w:sz w:val="16"/>
                <w:szCs w:val="16"/>
              </w:rPr>
            </w:pPr>
          </w:p>
        </w:tc>
        <w:tc>
          <w:tcPr>
            <w:tcW w:w="0" w:type="auto"/>
          </w:tcPr>
          <w:p w14:paraId="7E165C8F" w14:textId="4BB55AA4" w:rsidR="00D114E7" w:rsidRPr="00037EC2" w:rsidRDefault="00B5069E" w:rsidP="003A3E6C">
            <w:pPr>
              <w:rPr>
                <w:sz w:val="16"/>
                <w:szCs w:val="16"/>
              </w:rPr>
            </w:pPr>
            <w:r>
              <w:rPr>
                <w:sz w:val="16"/>
                <w:szCs w:val="16"/>
              </w:rPr>
              <w:t>Goals are concrete enough (quantitative where possible and qualitative where not) to be evaluated later</w:t>
            </w:r>
          </w:p>
        </w:tc>
        <w:tc>
          <w:tcPr>
            <w:tcW w:w="0" w:type="auto"/>
          </w:tcPr>
          <w:p w14:paraId="3AE9D07D" w14:textId="37F23644" w:rsidR="00D114E7" w:rsidRPr="00037EC2" w:rsidRDefault="004759D3" w:rsidP="003A3E6C">
            <w:pPr>
              <w:rPr>
                <w:sz w:val="16"/>
                <w:szCs w:val="16"/>
              </w:rPr>
            </w:pPr>
            <w:r w:rsidRPr="00037EC2">
              <w:rPr>
                <w:sz w:val="16"/>
                <w:szCs w:val="16"/>
              </w:rPr>
              <w:t>No</w:t>
            </w:r>
          </w:p>
        </w:tc>
        <w:tc>
          <w:tcPr>
            <w:tcW w:w="0" w:type="auto"/>
          </w:tcPr>
          <w:p w14:paraId="36F00CAC" w14:textId="77777777" w:rsidR="00D114E7" w:rsidRPr="00037EC2" w:rsidRDefault="00D114E7" w:rsidP="003A3E6C">
            <w:pPr>
              <w:rPr>
                <w:sz w:val="16"/>
                <w:szCs w:val="16"/>
              </w:rPr>
            </w:pPr>
          </w:p>
        </w:tc>
        <w:tc>
          <w:tcPr>
            <w:tcW w:w="0" w:type="auto"/>
          </w:tcPr>
          <w:p w14:paraId="32230458" w14:textId="77777777" w:rsidR="00D114E7" w:rsidRPr="00037EC2" w:rsidRDefault="00D114E7" w:rsidP="003A3E6C">
            <w:pPr>
              <w:rPr>
                <w:sz w:val="16"/>
                <w:szCs w:val="16"/>
              </w:rPr>
            </w:pPr>
          </w:p>
        </w:tc>
      </w:tr>
      <w:tr w:rsidR="00E35622" w:rsidRPr="00037EC2" w14:paraId="3D4AA30B" w14:textId="77777777" w:rsidTr="003A3E6C">
        <w:tc>
          <w:tcPr>
            <w:tcW w:w="0" w:type="auto"/>
            <w:vMerge/>
          </w:tcPr>
          <w:p w14:paraId="04A41AC2" w14:textId="77777777" w:rsidR="002F4007" w:rsidRPr="00037EC2" w:rsidRDefault="002F4007" w:rsidP="002F4007">
            <w:pPr>
              <w:rPr>
                <w:sz w:val="16"/>
                <w:szCs w:val="16"/>
              </w:rPr>
            </w:pPr>
          </w:p>
        </w:tc>
        <w:tc>
          <w:tcPr>
            <w:tcW w:w="0" w:type="auto"/>
          </w:tcPr>
          <w:p w14:paraId="26A33C73" w14:textId="7E5939B6" w:rsidR="002F4007" w:rsidRPr="00037EC2" w:rsidRDefault="00B5069E" w:rsidP="002F4007">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5F52D58D" w14:textId="664EB671" w:rsidR="002F4007" w:rsidRPr="00037EC2" w:rsidRDefault="004759D3" w:rsidP="002F4007">
            <w:pPr>
              <w:rPr>
                <w:sz w:val="16"/>
                <w:szCs w:val="16"/>
              </w:rPr>
            </w:pPr>
            <w:r w:rsidRPr="00037EC2">
              <w:rPr>
                <w:sz w:val="16"/>
                <w:szCs w:val="16"/>
              </w:rPr>
              <w:t>No</w:t>
            </w:r>
          </w:p>
        </w:tc>
        <w:tc>
          <w:tcPr>
            <w:tcW w:w="0" w:type="auto"/>
          </w:tcPr>
          <w:p w14:paraId="07D770E5" w14:textId="77777777" w:rsidR="002F4007" w:rsidRPr="00037EC2" w:rsidRDefault="002F4007" w:rsidP="002F4007">
            <w:pPr>
              <w:rPr>
                <w:sz w:val="16"/>
                <w:szCs w:val="16"/>
              </w:rPr>
            </w:pPr>
          </w:p>
        </w:tc>
        <w:tc>
          <w:tcPr>
            <w:tcW w:w="0" w:type="auto"/>
          </w:tcPr>
          <w:p w14:paraId="6F12BF87" w14:textId="77777777" w:rsidR="002F4007" w:rsidRPr="00037EC2" w:rsidRDefault="002F4007" w:rsidP="002F4007">
            <w:pPr>
              <w:rPr>
                <w:sz w:val="16"/>
                <w:szCs w:val="16"/>
              </w:rPr>
            </w:pPr>
          </w:p>
        </w:tc>
      </w:tr>
      <w:tr w:rsidR="00E35622" w:rsidRPr="00037EC2" w14:paraId="1A061431" w14:textId="77777777" w:rsidTr="003A3E6C">
        <w:tc>
          <w:tcPr>
            <w:tcW w:w="0" w:type="auto"/>
            <w:vMerge/>
          </w:tcPr>
          <w:p w14:paraId="7FF13357" w14:textId="77777777" w:rsidR="002F4007" w:rsidRPr="00037EC2" w:rsidRDefault="002F4007" w:rsidP="002F4007">
            <w:pPr>
              <w:rPr>
                <w:sz w:val="16"/>
                <w:szCs w:val="16"/>
              </w:rPr>
            </w:pPr>
          </w:p>
        </w:tc>
        <w:tc>
          <w:tcPr>
            <w:tcW w:w="0" w:type="auto"/>
          </w:tcPr>
          <w:p w14:paraId="634B86EA" w14:textId="4BBB9C39" w:rsidR="002F4007" w:rsidRPr="00037EC2" w:rsidRDefault="00B5069E" w:rsidP="002F4007">
            <w:pPr>
              <w:rPr>
                <w:sz w:val="16"/>
                <w:szCs w:val="16"/>
              </w:rPr>
            </w:pPr>
            <w:r>
              <w:rPr>
                <w:sz w:val="16"/>
                <w:szCs w:val="16"/>
              </w:rPr>
              <w:t>Action/s outlined to improve child health</w:t>
            </w:r>
          </w:p>
        </w:tc>
        <w:tc>
          <w:tcPr>
            <w:tcW w:w="0" w:type="auto"/>
          </w:tcPr>
          <w:p w14:paraId="6383B804" w14:textId="1FD21157" w:rsidR="002F4007" w:rsidRPr="00037EC2" w:rsidRDefault="004759D3" w:rsidP="002F4007">
            <w:pPr>
              <w:rPr>
                <w:sz w:val="16"/>
                <w:szCs w:val="16"/>
              </w:rPr>
            </w:pPr>
            <w:r w:rsidRPr="00037EC2">
              <w:rPr>
                <w:sz w:val="16"/>
                <w:szCs w:val="16"/>
              </w:rPr>
              <w:t>No</w:t>
            </w:r>
          </w:p>
        </w:tc>
        <w:tc>
          <w:tcPr>
            <w:tcW w:w="0" w:type="auto"/>
          </w:tcPr>
          <w:p w14:paraId="4F3758B4" w14:textId="77777777" w:rsidR="002F4007" w:rsidRPr="00037EC2" w:rsidRDefault="002F4007" w:rsidP="002F4007">
            <w:pPr>
              <w:rPr>
                <w:sz w:val="16"/>
                <w:szCs w:val="16"/>
              </w:rPr>
            </w:pPr>
          </w:p>
        </w:tc>
        <w:tc>
          <w:tcPr>
            <w:tcW w:w="0" w:type="auto"/>
          </w:tcPr>
          <w:p w14:paraId="1952D6C5" w14:textId="77777777" w:rsidR="002F4007" w:rsidRPr="00037EC2" w:rsidRDefault="002F4007" w:rsidP="002F4007">
            <w:pPr>
              <w:rPr>
                <w:sz w:val="16"/>
                <w:szCs w:val="16"/>
              </w:rPr>
            </w:pPr>
          </w:p>
        </w:tc>
      </w:tr>
      <w:tr w:rsidR="00E35622" w:rsidRPr="00037EC2" w14:paraId="38F8B4CF" w14:textId="77777777" w:rsidTr="003A3E6C">
        <w:tc>
          <w:tcPr>
            <w:tcW w:w="0" w:type="auto"/>
            <w:vMerge/>
          </w:tcPr>
          <w:p w14:paraId="7641605B" w14:textId="77777777" w:rsidR="002F4007" w:rsidRPr="00037EC2" w:rsidRDefault="002F4007" w:rsidP="002F4007">
            <w:pPr>
              <w:rPr>
                <w:sz w:val="16"/>
                <w:szCs w:val="16"/>
              </w:rPr>
            </w:pPr>
          </w:p>
        </w:tc>
        <w:tc>
          <w:tcPr>
            <w:tcW w:w="0" w:type="auto"/>
          </w:tcPr>
          <w:p w14:paraId="451A8AFB" w14:textId="41D88291" w:rsidR="002F4007" w:rsidRPr="00037EC2" w:rsidRDefault="00B5069E" w:rsidP="002F4007">
            <w:pPr>
              <w:rPr>
                <w:sz w:val="16"/>
                <w:szCs w:val="16"/>
              </w:rPr>
            </w:pPr>
            <w:r>
              <w:rPr>
                <w:sz w:val="16"/>
                <w:szCs w:val="16"/>
              </w:rPr>
              <w:t>Mechanisms by which children and/or pregnant women will be specifically targeted by the action are explicitly stated</w:t>
            </w:r>
          </w:p>
        </w:tc>
        <w:tc>
          <w:tcPr>
            <w:tcW w:w="0" w:type="auto"/>
          </w:tcPr>
          <w:p w14:paraId="265285D8" w14:textId="29DD32D2" w:rsidR="002F4007" w:rsidRPr="00037EC2" w:rsidRDefault="001F7F16" w:rsidP="002F4007">
            <w:pPr>
              <w:rPr>
                <w:sz w:val="16"/>
                <w:szCs w:val="16"/>
              </w:rPr>
            </w:pPr>
            <w:r w:rsidRPr="00037EC2">
              <w:rPr>
                <w:sz w:val="16"/>
                <w:szCs w:val="16"/>
              </w:rPr>
              <w:t>No</w:t>
            </w:r>
          </w:p>
        </w:tc>
        <w:tc>
          <w:tcPr>
            <w:tcW w:w="0" w:type="auto"/>
          </w:tcPr>
          <w:p w14:paraId="46E56DF5" w14:textId="77777777" w:rsidR="002F4007" w:rsidRPr="00037EC2" w:rsidRDefault="002F4007" w:rsidP="002F4007">
            <w:pPr>
              <w:rPr>
                <w:sz w:val="16"/>
                <w:szCs w:val="16"/>
              </w:rPr>
            </w:pPr>
          </w:p>
        </w:tc>
        <w:tc>
          <w:tcPr>
            <w:tcW w:w="0" w:type="auto"/>
          </w:tcPr>
          <w:p w14:paraId="6AB83C93" w14:textId="77777777" w:rsidR="002F4007" w:rsidRPr="00037EC2" w:rsidRDefault="002F4007" w:rsidP="002F4007">
            <w:pPr>
              <w:rPr>
                <w:sz w:val="16"/>
                <w:szCs w:val="16"/>
              </w:rPr>
            </w:pPr>
          </w:p>
        </w:tc>
      </w:tr>
      <w:tr w:rsidR="00A742E3" w:rsidRPr="00037EC2" w14:paraId="2A59453E" w14:textId="77777777" w:rsidTr="003A3E6C">
        <w:tc>
          <w:tcPr>
            <w:tcW w:w="0" w:type="auto"/>
            <w:vMerge/>
          </w:tcPr>
          <w:p w14:paraId="197AE9F6" w14:textId="77777777" w:rsidR="00A742E3" w:rsidRPr="00037EC2" w:rsidRDefault="00A742E3" w:rsidP="002F4007">
            <w:pPr>
              <w:rPr>
                <w:sz w:val="16"/>
                <w:szCs w:val="16"/>
              </w:rPr>
            </w:pPr>
          </w:p>
        </w:tc>
        <w:tc>
          <w:tcPr>
            <w:tcW w:w="0" w:type="auto"/>
          </w:tcPr>
          <w:p w14:paraId="1B6E3E3D" w14:textId="3B9D8047" w:rsidR="00A742E3" w:rsidRPr="00037EC2" w:rsidRDefault="00B5069E" w:rsidP="002F4007">
            <w:pPr>
              <w:rPr>
                <w:sz w:val="16"/>
                <w:szCs w:val="16"/>
              </w:rPr>
            </w:pPr>
            <w:r>
              <w:rPr>
                <w:sz w:val="16"/>
                <w:szCs w:val="16"/>
              </w:rPr>
              <w:t>Minimum of two actions</w:t>
            </w:r>
          </w:p>
        </w:tc>
        <w:tc>
          <w:tcPr>
            <w:tcW w:w="0" w:type="auto"/>
          </w:tcPr>
          <w:p w14:paraId="6F5662A7" w14:textId="7E14BEE1" w:rsidR="00A742E3" w:rsidRPr="00037EC2" w:rsidRDefault="00A742E3" w:rsidP="002F4007">
            <w:pPr>
              <w:rPr>
                <w:sz w:val="16"/>
                <w:szCs w:val="16"/>
              </w:rPr>
            </w:pPr>
            <w:r w:rsidRPr="00037EC2">
              <w:rPr>
                <w:sz w:val="16"/>
                <w:szCs w:val="16"/>
              </w:rPr>
              <w:t>No</w:t>
            </w:r>
          </w:p>
        </w:tc>
        <w:tc>
          <w:tcPr>
            <w:tcW w:w="0" w:type="auto"/>
          </w:tcPr>
          <w:p w14:paraId="60139F38" w14:textId="77777777" w:rsidR="00A742E3" w:rsidRPr="00037EC2" w:rsidRDefault="00A742E3" w:rsidP="002F4007">
            <w:pPr>
              <w:rPr>
                <w:sz w:val="16"/>
                <w:szCs w:val="16"/>
              </w:rPr>
            </w:pPr>
          </w:p>
        </w:tc>
        <w:tc>
          <w:tcPr>
            <w:tcW w:w="0" w:type="auto"/>
          </w:tcPr>
          <w:p w14:paraId="6BD01F9A" w14:textId="77777777" w:rsidR="00A742E3" w:rsidRPr="00037EC2" w:rsidRDefault="00A742E3" w:rsidP="002F4007">
            <w:pPr>
              <w:rPr>
                <w:sz w:val="16"/>
                <w:szCs w:val="16"/>
              </w:rPr>
            </w:pPr>
          </w:p>
        </w:tc>
      </w:tr>
      <w:tr w:rsidR="00E35622" w:rsidRPr="00037EC2" w14:paraId="0A368536" w14:textId="77777777" w:rsidTr="003A3E6C">
        <w:tc>
          <w:tcPr>
            <w:tcW w:w="0" w:type="auto"/>
            <w:vMerge/>
          </w:tcPr>
          <w:p w14:paraId="6DFBBEB9" w14:textId="77777777" w:rsidR="002F4007" w:rsidRPr="00037EC2" w:rsidRDefault="002F4007" w:rsidP="002F4007">
            <w:pPr>
              <w:rPr>
                <w:sz w:val="16"/>
                <w:szCs w:val="16"/>
              </w:rPr>
            </w:pPr>
          </w:p>
        </w:tc>
        <w:tc>
          <w:tcPr>
            <w:tcW w:w="0" w:type="auto"/>
          </w:tcPr>
          <w:p w14:paraId="6DD0B1FF" w14:textId="1A9D8A39" w:rsidR="002F4007" w:rsidRPr="00037EC2" w:rsidRDefault="003D564F" w:rsidP="002F4007">
            <w:pPr>
              <w:rPr>
                <w:sz w:val="16"/>
                <w:szCs w:val="16"/>
              </w:rPr>
            </w:pPr>
            <w:r w:rsidRPr="00037EC2">
              <w:rPr>
                <w:sz w:val="16"/>
                <w:szCs w:val="16"/>
              </w:rPr>
              <w:t>Actions comprehensively address climate-sensitive health risks identified in policy background</w:t>
            </w:r>
          </w:p>
        </w:tc>
        <w:tc>
          <w:tcPr>
            <w:tcW w:w="0" w:type="auto"/>
          </w:tcPr>
          <w:p w14:paraId="7A4967F6" w14:textId="571343A7" w:rsidR="002F4007" w:rsidRPr="00037EC2" w:rsidRDefault="001F7F16" w:rsidP="002F4007">
            <w:pPr>
              <w:rPr>
                <w:sz w:val="16"/>
                <w:szCs w:val="16"/>
              </w:rPr>
            </w:pPr>
            <w:r w:rsidRPr="00037EC2">
              <w:rPr>
                <w:sz w:val="16"/>
                <w:szCs w:val="16"/>
              </w:rPr>
              <w:t>No</w:t>
            </w:r>
          </w:p>
        </w:tc>
        <w:tc>
          <w:tcPr>
            <w:tcW w:w="0" w:type="auto"/>
          </w:tcPr>
          <w:p w14:paraId="6D2650F6" w14:textId="77777777" w:rsidR="002F4007" w:rsidRPr="00037EC2" w:rsidRDefault="002F4007" w:rsidP="002F4007">
            <w:pPr>
              <w:rPr>
                <w:sz w:val="16"/>
                <w:szCs w:val="16"/>
              </w:rPr>
            </w:pPr>
          </w:p>
        </w:tc>
        <w:tc>
          <w:tcPr>
            <w:tcW w:w="0" w:type="auto"/>
          </w:tcPr>
          <w:p w14:paraId="71FCCC4C" w14:textId="77777777" w:rsidR="002F4007" w:rsidRPr="00037EC2" w:rsidRDefault="002F4007" w:rsidP="002F4007">
            <w:pPr>
              <w:rPr>
                <w:sz w:val="16"/>
                <w:szCs w:val="16"/>
              </w:rPr>
            </w:pPr>
          </w:p>
        </w:tc>
      </w:tr>
      <w:tr w:rsidR="00A72436" w:rsidRPr="00037EC2" w14:paraId="0844E33D" w14:textId="77777777" w:rsidTr="003A3E6C">
        <w:tc>
          <w:tcPr>
            <w:tcW w:w="0" w:type="auto"/>
            <w:vMerge w:val="restart"/>
          </w:tcPr>
          <w:p w14:paraId="68A116FF" w14:textId="77777777" w:rsidR="00A72436" w:rsidRPr="00037EC2" w:rsidRDefault="00A72436" w:rsidP="002F4007">
            <w:pPr>
              <w:rPr>
                <w:sz w:val="16"/>
                <w:szCs w:val="16"/>
              </w:rPr>
            </w:pPr>
            <w:r w:rsidRPr="00037EC2">
              <w:rPr>
                <w:sz w:val="16"/>
                <w:szCs w:val="16"/>
              </w:rPr>
              <w:t>Resources</w:t>
            </w:r>
          </w:p>
        </w:tc>
        <w:tc>
          <w:tcPr>
            <w:tcW w:w="0" w:type="auto"/>
          </w:tcPr>
          <w:p w14:paraId="11453328" w14:textId="3B2BC2B6" w:rsidR="00A72436" w:rsidRPr="00037EC2" w:rsidRDefault="00B5069E" w:rsidP="00F730A2">
            <w:pPr>
              <w:rPr>
                <w:sz w:val="16"/>
                <w:szCs w:val="16"/>
              </w:rPr>
            </w:pPr>
            <w:r>
              <w:rPr>
                <w:sz w:val="16"/>
                <w:szCs w:val="16"/>
              </w:rPr>
              <w:t>Financial resources addressed</w:t>
            </w:r>
          </w:p>
          <w:p w14:paraId="26C83A48" w14:textId="3441A8B9" w:rsidR="00A72436" w:rsidRPr="00037EC2" w:rsidRDefault="00B5069E" w:rsidP="002F4007">
            <w:pPr>
              <w:ind w:left="360"/>
              <w:rPr>
                <w:sz w:val="16"/>
                <w:szCs w:val="16"/>
              </w:rPr>
            </w:pPr>
            <w:r w:rsidRPr="00B5069E">
              <w:rPr>
                <w:sz w:val="16"/>
                <w:szCs w:val="16"/>
              </w:rPr>
              <w:t>Estimated financial resources for implementation of the action/s given</w:t>
            </w:r>
          </w:p>
          <w:p w14:paraId="6A70B133" w14:textId="2D9335D8" w:rsidR="00A72436" w:rsidRPr="00037EC2" w:rsidRDefault="00B5069E" w:rsidP="002F4007">
            <w:pPr>
              <w:ind w:left="360"/>
              <w:rPr>
                <w:sz w:val="16"/>
                <w:szCs w:val="16"/>
              </w:rPr>
            </w:pPr>
            <w:r w:rsidRPr="00B5069E">
              <w:rPr>
                <w:sz w:val="16"/>
                <w:szCs w:val="16"/>
              </w:rPr>
              <w:t>Allocated financial resources for implementation of the action/s clear</w:t>
            </w:r>
          </w:p>
          <w:p w14:paraId="004AD197" w14:textId="5C9C4BDA" w:rsidR="00A72436" w:rsidRPr="00037EC2" w:rsidRDefault="00B5069E" w:rsidP="002F4007">
            <w:pPr>
              <w:ind w:left="360"/>
              <w:rPr>
                <w:sz w:val="16"/>
                <w:szCs w:val="16"/>
              </w:rPr>
            </w:pPr>
            <w:r w:rsidRPr="00B5069E">
              <w:rPr>
                <w:sz w:val="16"/>
                <w:szCs w:val="16"/>
              </w:rPr>
              <w:t>Rewards/sanctions for spending allocated resources on other programs</w:t>
            </w:r>
          </w:p>
        </w:tc>
        <w:tc>
          <w:tcPr>
            <w:tcW w:w="0" w:type="auto"/>
          </w:tcPr>
          <w:p w14:paraId="51573C16" w14:textId="2E0941C0" w:rsidR="00A72436" w:rsidRPr="00037EC2" w:rsidRDefault="00A72436" w:rsidP="002F4007">
            <w:pPr>
              <w:rPr>
                <w:sz w:val="16"/>
                <w:szCs w:val="16"/>
              </w:rPr>
            </w:pPr>
            <w:r w:rsidRPr="00037EC2">
              <w:rPr>
                <w:sz w:val="16"/>
                <w:szCs w:val="16"/>
              </w:rPr>
              <w:t>No</w:t>
            </w:r>
          </w:p>
        </w:tc>
        <w:tc>
          <w:tcPr>
            <w:tcW w:w="0" w:type="auto"/>
          </w:tcPr>
          <w:p w14:paraId="1AA8F49C" w14:textId="77777777" w:rsidR="00A72436" w:rsidRPr="00037EC2" w:rsidRDefault="00A72436" w:rsidP="002F4007">
            <w:pPr>
              <w:rPr>
                <w:sz w:val="16"/>
                <w:szCs w:val="16"/>
              </w:rPr>
            </w:pPr>
          </w:p>
        </w:tc>
        <w:tc>
          <w:tcPr>
            <w:tcW w:w="0" w:type="auto"/>
          </w:tcPr>
          <w:p w14:paraId="5EBCB3A6" w14:textId="77777777" w:rsidR="00A72436" w:rsidRPr="00037EC2" w:rsidRDefault="00A72436" w:rsidP="002F4007">
            <w:pPr>
              <w:rPr>
                <w:sz w:val="16"/>
                <w:szCs w:val="16"/>
              </w:rPr>
            </w:pPr>
          </w:p>
        </w:tc>
      </w:tr>
      <w:tr w:rsidR="00A72436" w:rsidRPr="00037EC2" w14:paraId="6D9286A2" w14:textId="77777777" w:rsidTr="003A3E6C">
        <w:tc>
          <w:tcPr>
            <w:tcW w:w="0" w:type="auto"/>
            <w:vMerge/>
          </w:tcPr>
          <w:p w14:paraId="55CE5F45" w14:textId="77777777" w:rsidR="00A72436" w:rsidRPr="00037EC2" w:rsidRDefault="00A72436" w:rsidP="002F4007">
            <w:pPr>
              <w:rPr>
                <w:sz w:val="16"/>
                <w:szCs w:val="16"/>
              </w:rPr>
            </w:pPr>
          </w:p>
        </w:tc>
        <w:tc>
          <w:tcPr>
            <w:tcW w:w="0" w:type="auto"/>
          </w:tcPr>
          <w:p w14:paraId="6929B82D" w14:textId="5091EFC2" w:rsidR="00A72436" w:rsidRPr="00037EC2" w:rsidRDefault="00B5069E" w:rsidP="002F4007">
            <w:pPr>
              <w:rPr>
                <w:sz w:val="16"/>
                <w:szCs w:val="16"/>
              </w:rPr>
            </w:pPr>
            <w:r w:rsidRPr="00B5069E">
              <w:rPr>
                <w:sz w:val="16"/>
                <w:szCs w:val="16"/>
              </w:rPr>
              <w:t>Human resources addressed</w:t>
            </w:r>
          </w:p>
        </w:tc>
        <w:tc>
          <w:tcPr>
            <w:tcW w:w="0" w:type="auto"/>
          </w:tcPr>
          <w:p w14:paraId="008B7596" w14:textId="1C154CF5" w:rsidR="00A72436" w:rsidRPr="00037EC2" w:rsidRDefault="00A72436" w:rsidP="002F4007">
            <w:pPr>
              <w:rPr>
                <w:sz w:val="16"/>
                <w:szCs w:val="16"/>
              </w:rPr>
            </w:pPr>
            <w:r w:rsidRPr="00037EC2">
              <w:rPr>
                <w:sz w:val="16"/>
                <w:szCs w:val="16"/>
              </w:rPr>
              <w:t>No</w:t>
            </w:r>
          </w:p>
        </w:tc>
        <w:tc>
          <w:tcPr>
            <w:tcW w:w="0" w:type="auto"/>
          </w:tcPr>
          <w:p w14:paraId="012AA9CD" w14:textId="77777777" w:rsidR="00A72436" w:rsidRPr="00037EC2" w:rsidRDefault="00A72436" w:rsidP="002F4007">
            <w:pPr>
              <w:rPr>
                <w:sz w:val="16"/>
                <w:szCs w:val="16"/>
              </w:rPr>
            </w:pPr>
          </w:p>
        </w:tc>
        <w:tc>
          <w:tcPr>
            <w:tcW w:w="0" w:type="auto"/>
          </w:tcPr>
          <w:p w14:paraId="5CC0DAB0" w14:textId="77777777" w:rsidR="00A72436" w:rsidRPr="00037EC2" w:rsidRDefault="00A72436" w:rsidP="002F4007">
            <w:pPr>
              <w:rPr>
                <w:sz w:val="16"/>
                <w:szCs w:val="16"/>
              </w:rPr>
            </w:pPr>
          </w:p>
        </w:tc>
      </w:tr>
      <w:tr w:rsidR="00A72436" w:rsidRPr="00037EC2" w14:paraId="17343B3B" w14:textId="77777777" w:rsidTr="003A3E6C">
        <w:tc>
          <w:tcPr>
            <w:tcW w:w="0" w:type="auto"/>
            <w:vMerge/>
          </w:tcPr>
          <w:p w14:paraId="2943EDA3" w14:textId="77777777" w:rsidR="00A72436" w:rsidRPr="00037EC2" w:rsidRDefault="00A72436" w:rsidP="002F4007">
            <w:pPr>
              <w:rPr>
                <w:sz w:val="16"/>
                <w:szCs w:val="16"/>
              </w:rPr>
            </w:pPr>
          </w:p>
        </w:tc>
        <w:tc>
          <w:tcPr>
            <w:tcW w:w="0" w:type="auto"/>
          </w:tcPr>
          <w:p w14:paraId="2E005890" w14:textId="74377FF6" w:rsidR="00A72436" w:rsidRPr="00037EC2" w:rsidRDefault="00B5069E" w:rsidP="002F4007">
            <w:pPr>
              <w:rPr>
                <w:sz w:val="16"/>
                <w:szCs w:val="16"/>
              </w:rPr>
            </w:pPr>
            <w:r w:rsidRPr="00B5069E">
              <w:rPr>
                <w:sz w:val="16"/>
                <w:szCs w:val="16"/>
              </w:rPr>
              <w:t>Organisational capacity addressed</w:t>
            </w:r>
          </w:p>
        </w:tc>
        <w:tc>
          <w:tcPr>
            <w:tcW w:w="0" w:type="auto"/>
          </w:tcPr>
          <w:p w14:paraId="5E5257B0" w14:textId="4ED0E9C1" w:rsidR="00A72436" w:rsidRPr="00037EC2" w:rsidRDefault="00A72436" w:rsidP="002F4007">
            <w:pPr>
              <w:rPr>
                <w:sz w:val="16"/>
                <w:szCs w:val="16"/>
              </w:rPr>
            </w:pPr>
            <w:r w:rsidRPr="00037EC2">
              <w:rPr>
                <w:sz w:val="16"/>
                <w:szCs w:val="16"/>
              </w:rPr>
              <w:t>No</w:t>
            </w:r>
          </w:p>
        </w:tc>
        <w:tc>
          <w:tcPr>
            <w:tcW w:w="0" w:type="auto"/>
          </w:tcPr>
          <w:p w14:paraId="17FAF0CD" w14:textId="77777777" w:rsidR="00A72436" w:rsidRPr="00037EC2" w:rsidRDefault="00A72436" w:rsidP="002F4007">
            <w:pPr>
              <w:rPr>
                <w:sz w:val="16"/>
                <w:szCs w:val="16"/>
              </w:rPr>
            </w:pPr>
          </w:p>
        </w:tc>
        <w:tc>
          <w:tcPr>
            <w:tcW w:w="0" w:type="auto"/>
          </w:tcPr>
          <w:p w14:paraId="10F4B79A" w14:textId="77777777" w:rsidR="00A72436" w:rsidRPr="00037EC2" w:rsidRDefault="00A72436" w:rsidP="002F4007">
            <w:pPr>
              <w:rPr>
                <w:sz w:val="16"/>
                <w:szCs w:val="16"/>
              </w:rPr>
            </w:pPr>
          </w:p>
        </w:tc>
      </w:tr>
      <w:tr w:rsidR="00A72436" w:rsidRPr="00037EC2" w14:paraId="6AF0CAC1" w14:textId="77777777" w:rsidTr="003A3E6C">
        <w:tc>
          <w:tcPr>
            <w:tcW w:w="0" w:type="auto"/>
            <w:vMerge/>
          </w:tcPr>
          <w:p w14:paraId="4EEDD1D8" w14:textId="77777777" w:rsidR="00A72436" w:rsidRPr="00037EC2" w:rsidRDefault="00A72436" w:rsidP="002F4007">
            <w:pPr>
              <w:rPr>
                <w:sz w:val="16"/>
                <w:szCs w:val="16"/>
              </w:rPr>
            </w:pPr>
          </w:p>
        </w:tc>
        <w:tc>
          <w:tcPr>
            <w:tcW w:w="0" w:type="auto"/>
          </w:tcPr>
          <w:p w14:paraId="14983100" w14:textId="3E61BB16" w:rsidR="00A72436" w:rsidRPr="00037EC2" w:rsidRDefault="00B5069E" w:rsidP="002F4007">
            <w:pPr>
              <w:rPr>
                <w:sz w:val="16"/>
                <w:szCs w:val="16"/>
              </w:rPr>
            </w:pPr>
            <w:r w:rsidRPr="00B5069E">
              <w:rPr>
                <w:rFonts w:cs="Calibri"/>
                <w:sz w:val="16"/>
                <w:szCs w:val="16"/>
              </w:rPr>
              <w:t>Policy indicated strategies to mobilise required resources</w:t>
            </w:r>
          </w:p>
        </w:tc>
        <w:tc>
          <w:tcPr>
            <w:tcW w:w="0" w:type="auto"/>
          </w:tcPr>
          <w:p w14:paraId="2D9C8533" w14:textId="0A01BDA3" w:rsidR="00A72436" w:rsidRPr="00037EC2" w:rsidRDefault="00A72436" w:rsidP="002F4007">
            <w:pPr>
              <w:rPr>
                <w:sz w:val="16"/>
                <w:szCs w:val="16"/>
              </w:rPr>
            </w:pPr>
            <w:r>
              <w:rPr>
                <w:sz w:val="16"/>
                <w:szCs w:val="16"/>
              </w:rPr>
              <w:t>No</w:t>
            </w:r>
          </w:p>
        </w:tc>
        <w:tc>
          <w:tcPr>
            <w:tcW w:w="0" w:type="auto"/>
          </w:tcPr>
          <w:p w14:paraId="68AEB1D8" w14:textId="77777777" w:rsidR="00A72436" w:rsidRPr="00037EC2" w:rsidRDefault="00A72436" w:rsidP="002F4007">
            <w:pPr>
              <w:rPr>
                <w:sz w:val="16"/>
                <w:szCs w:val="16"/>
              </w:rPr>
            </w:pPr>
          </w:p>
        </w:tc>
        <w:tc>
          <w:tcPr>
            <w:tcW w:w="0" w:type="auto"/>
          </w:tcPr>
          <w:p w14:paraId="10E98DC7" w14:textId="77777777" w:rsidR="00A72436" w:rsidRPr="00037EC2" w:rsidRDefault="00A72436" w:rsidP="002F4007">
            <w:pPr>
              <w:rPr>
                <w:sz w:val="16"/>
                <w:szCs w:val="16"/>
              </w:rPr>
            </w:pPr>
          </w:p>
        </w:tc>
      </w:tr>
      <w:tr w:rsidR="00E35622" w:rsidRPr="00037EC2" w14:paraId="503935F7" w14:textId="77777777" w:rsidTr="003A3E6C">
        <w:tc>
          <w:tcPr>
            <w:tcW w:w="0" w:type="auto"/>
            <w:vMerge w:val="restart"/>
          </w:tcPr>
          <w:p w14:paraId="49D10752" w14:textId="77777777" w:rsidR="002F4007" w:rsidRPr="00037EC2" w:rsidRDefault="002F4007" w:rsidP="002F4007">
            <w:pPr>
              <w:rPr>
                <w:sz w:val="16"/>
                <w:szCs w:val="16"/>
              </w:rPr>
            </w:pPr>
            <w:r w:rsidRPr="00037EC2">
              <w:rPr>
                <w:sz w:val="16"/>
                <w:szCs w:val="16"/>
              </w:rPr>
              <w:t>Monitoring and Evaluation</w:t>
            </w:r>
          </w:p>
        </w:tc>
        <w:tc>
          <w:tcPr>
            <w:tcW w:w="0" w:type="auto"/>
          </w:tcPr>
          <w:p w14:paraId="7312BA2A" w14:textId="798B972F" w:rsidR="002F4007" w:rsidRPr="00037EC2" w:rsidRDefault="00B5069E" w:rsidP="002F4007">
            <w:pPr>
              <w:rPr>
                <w:sz w:val="16"/>
                <w:szCs w:val="16"/>
              </w:rPr>
            </w:pPr>
            <w:r w:rsidRPr="00B5069E">
              <w:rPr>
                <w:sz w:val="16"/>
                <w:szCs w:val="16"/>
              </w:rPr>
              <w:t>Policy indicated monitoring and evaluation mechanisms to track progress on goals for child health</w:t>
            </w:r>
          </w:p>
        </w:tc>
        <w:tc>
          <w:tcPr>
            <w:tcW w:w="0" w:type="auto"/>
          </w:tcPr>
          <w:p w14:paraId="307CD43F" w14:textId="250BFD42" w:rsidR="002F4007" w:rsidRPr="00037EC2" w:rsidRDefault="001F7F16" w:rsidP="002F4007">
            <w:pPr>
              <w:rPr>
                <w:sz w:val="16"/>
                <w:szCs w:val="16"/>
              </w:rPr>
            </w:pPr>
            <w:r w:rsidRPr="00037EC2">
              <w:rPr>
                <w:sz w:val="16"/>
                <w:szCs w:val="16"/>
              </w:rPr>
              <w:t>No</w:t>
            </w:r>
          </w:p>
        </w:tc>
        <w:tc>
          <w:tcPr>
            <w:tcW w:w="0" w:type="auto"/>
          </w:tcPr>
          <w:p w14:paraId="3FE73972" w14:textId="77777777" w:rsidR="002F4007" w:rsidRPr="00037EC2" w:rsidRDefault="002F4007" w:rsidP="002F4007">
            <w:pPr>
              <w:rPr>
                <w:sz w:val="16"/>
                <w:szCs w:val="16"/>
              </w:rPr>
            </w:pPr>
          </w:p>
        </w:tc>
        <w:tc>
          <w:tcPr>
            <w:tcW w:w="0" w:type="auto"/>
          </w:tcPr>
          <w:p w14:paraId="2493ABF9" w14:textId="77777777" w:rsidR="002F4007" w:rsidRPr="00037EC2" w:rsidRDefault="002F4007" w:rsidP="002F4007">
            <w:pPr>
              <w:rPr>
                <w:sz w:val="16"/>
                <w:szCs w:val="16"/>
              </w:rPr>
            </w:pPr>
          </w:p>
        </w:tc>
      </w:tr>
      <w:tr w:rsidR="00E35622" w:rsidRPr="00037EC2" w14:paraId="268B48D2" w14:textId="77777777" w:rsidTr="003A3E6C">
        <w:tc>
          <w:tcPr>
            <w:tcW w:w="0" w:type="auto"/>
            <w:vMerge/>
          </w:tcPr>
          <w:p w14:paraId="3DD81BA6" w14:textId="77777777" w:rsidR="002F4007" w:rsidRPr="00037EC2" w:rsidRDefault="002F4007" w:rsidP="002F4007">
            <w:pPr>
              <w:rPr>
                <w:sz w:val="16"/>
                <w:szCs w:val="16"/>
              </w:rPr>
            </w:pPr>
          </w:p>
        </w:tc>
        <w:tc>
          <w:tcPr>
            <w:tcW w:w="0" w:type="auto"/>
          </w:tcPr>
          <w:p w14:paraId="26A97DC2" w14:textId="45F784E6" w:rsidR="002F4007" w:rsidRPr="00037EC2" w:rsidRDefault="00B5069E" w:rsidP="002F4007">
            <w:pPr>
              <w:rPr>
                <w:sz w:val="16"/>
                <w:szCs w:val="16"/>
              </w:rPr>
            </w:pPr>
            <w:r w:rsidRPr="00B5069E">
              <w:rPr>
                <w:sz w:val="16"/>
                <w:szCs w:val="16"/>
              </w:rPr>
              <w:t>Policy nominated a committee or independent body to do evaluation</w:t>
            </w:r>
          </w:p>
        </w:tc>
        <w:tc>
          <w:tcPr>
            <w:tcW w:w="0" w:type="auto"/>
          </w:tcPr>
          <w:p w14:paraId="4F4A35C5" w14:textId="03148F9B" w:rsidR="002F4007" w:rsidRPr="00037EC2" w:rsidRDefault="001F7F16" w:rsidP="002F4007">
            <w:pPr>
              <w:rPr>
                <w:sz w:val="16"/>
                <w:szCs w:val="16"/>
              </w:rPr>
            </w:pPr>
            <w:r w:rsidRPr="00037EC2">
              <w:rPr>
                <w:sz w:val="16"/>
                <w:szCs w:val="16"/>
              </w:rPr>
              <w:t>No</w:t>
            </w:r>
          </w:p>
        </w:tc>
        <w:tc>
          <w:tcPr>
            <w:tcW w:w="0" w:type="auto"/>
          </w:tcPr>
          <w:p w14:paraId="6CFDAC8B" w14:textId="77777777" w:rsidR="002F4007" w:rsidRPr="00037EC2" w:rsidRDefault="002F4007" w:rsidP="002F4007">
            <w:pPr>
              <w:rPr>
                <w:sz w:val="16"/>
                <w:szCs w:val="16"/>
              </w:rPr>
            </w:pPr>
          </w:p>
        </w:tc>
        <w:tc>
          <w:tcPr>
            <w:tcW w:w="0" w:type="auto"/>
          </w:tcPr>
          <w:p w14:paraId="5AD13280" w14:textId="77777777" w:rsidR="002F4007" w:rsidRPr="00037EC2" w:rsidRDefault="002F4007" w:rsidP="002F4007">
            <w:pPr>
              <w:rPr>
                <w:sz w:val="16"/>
                <w:szCs w:val="16"/>
              </w:rPr>
            </w:pPr>
          </w:p>
        </w:tc>
      </w:tr>
      <w:tr w:rsidR="00E35622" w:rsidRPr="00037EC2" w14:paraId="3FD5D13B" w14:textId="77777777" w:rsidTr="003A3E6C">
        <w:tc>
          <w:tcPr>
            <w:tcW w:w="0" w:type="auto"/>
            <w:vMerge/>
          </w:tcPr>
          <w:p w14:paraId="48755E7B" w14:textId="77777777" w:rsidR="002F4007" w:rsidRPr="00037EC2" w:rsidRDefault="002F4007" w:rsidP="002F4007">
            <w:pPr>
              <w:rPr>
                <w:sz w:val="16"/>
                <w:szCs w:val="16"/>
              </w:rPr>
            </w:pPr>
          </w:p>
        </w:tc>
        <w:tc>
          <w:tcPr>
            <w:tcW w:w="0" w:type="auto"/>
          </w:tcPr>
          <w:p w14:paraId="59B66561" w14:textId="43D61757" w:rsidR="002F4007" w:rsidRPr="00037EC2" w:rsidRDefault="00B5069E" w:rsidP="002F4007">
            <w:pPr>
              <w:rPr>
                <w:sz w:val="16"/>
                <w:szCs w:val="16"/>
              </w:rPr>
            </w:pPr>
            <w:r w:rsidRPr="00B5069E">
              <w:rPr>
                <w:sz w:val="16"/>
                <w:szCs w:val="16"/>
              </w:rPr>
              <w:t>Outcome measures identified for each of the explicit and implicit objectives</w:t>
            </w:r>
          </w:p>
        </w:tc>
        <w:tc>
          <w:tcPr>
            <w:tcW w:w="0" w:type="auto"/>
          </w:tcPr>
          <w:p w14:paraId="455C2C21" w14:textId="159916A5" w:rsidR="002F4007" w:rsidRPr="00037EC2" w:rsidRDefault="001F7F16" w:rsidP="002F4007">
            <w:pPr>
              <w:rPr>
                <w:sz w:val="16"/>
                <w:szCs w:val="16"/>
              </w:rPr>
            </w:pPr>
            <w:r w:rsidRPr="00037EC2">
              <w:rPr>
                <w:sz w:val="16"/>
                <w:szCs w:val="16"/>
              </w:rPr>
              <w:t>No</w:t>
            </w:r>
          </w:p>
        </w:tc>
        <w:tc>
          <w:tcPr>
            <w:tcW w:w="0" w:type="auto"/>
          </w:tcPr>
          <w:p w14:paraId="7C15CB6C" w14:textId="77777777" w:rsidR="002F4007" w:rsidRPr="00037EC2" w:rsidRDefault="002F4007" w:rsidP="002F4007">
            <w:pPr>
              <w:rPr>
                <w:sz w:val="16"/>
                <w:szCs w:val="16"/>
              </w:rPr>
            </w:pPr>
          </w:p>
        </w:tc>
        <w:tc>
          <w:tcPr>
            <w:tcW w:w="0" w:type="auto"/>
          </w:tcPr>
          <w:p w14:paraId="6B29DB7A" w14:textId="77777777" w:rsidR="002F4007" w:rsidRPr="00037EC2" w:rsidRDefault="002F4007" w:rsidP="002F4007">
            <w:pPr>
              <w:rPr>
                <w:sz w:val="16"/>
                <w:szCs w:val="16"/>
              </w:rPr>
            </w:pPr>
          </w:p>
        </w:tc>
      </w:tr>
      <w:tr w:rsidR="00E35622" w:rsidRPr="00037EC2" w14:paraId="4D072A43" w14:textId="77777777" w:rsidTr="003A3E6C">
        <w:tc>
          <w:tcPr>
            <w:tcW w:w="0" w:type="auto"/>
            <w:vMerge/>
          </w:tcPr>
          <w:p w14:paraId="08C88C4B" w14:textId="77777777" w:rsidR="002F4007" w:rsidRPr="00037EC2" w:rsidRDefault="002F4007" w:rsidP="002F4007">
            <w:pPr>
              <w:rPr>
                <w:sz w:val="16"/>
                <w:szCs w:val="16"/>
              </w:rPr>
            </w:pPr>
          </w:p>
        </w:tc>
        <w:tc>
          <w:tcPr>
            <w:tcW w:w="0" w:type="auto"/>
          </w:tcPr>
          <w:p w14:paraId="10BAD425" w14:textId="67E85168" w:rsidR="002F4007" w:rsidRPr="00037EC2" w:rsidRDefault="00B5069E" w:rsidP="002F4007">
            <w:pPr>
              <w:rPr>
                <w:sz w:val="16"/>
                <w:szCs w:val="16"/>
              </w:rPr>
            </w:pPr>
            <w:r w:rsidRPr="00B5069E">
              <w:rPr>
                <w:sz w:val="16"/>
                <w:szCs w:val="16"/>
              </w:rPr>
              <w:t>Data for evaluation will be collected before, during, and after introduction of the new policy</w:t>
            </w:r>
          </w:p>
        </w:tc>
        <w:tc>
          <w:tcPr>
            <w:tcW w:w="0" w:type="auto"/>
          </w:tcPr>
          <w:p w14:paraId="6A693A13" w14:textId="6D5EB67E" w:rsidR="002F4007" w:rsidRPr="00037EC2" w:rsidRDefault="001F7F16" w:rsidP="002F4007">
            <w:pPr>
              <w:rPr>
                <w:sz w:val="16"/>
                <w:szCs w:val="16"/>
              </w:rPr>
            </w:pPr>
            <w:r w:rsidRPr="00037EC2">
              <w:rPr>
                <w:sz w:val="16"/>
                <w:szCs w:val="16"/>
              </w:rPr>
              <w:t>No</w:t>
            </w:r>
          </w:p>
        </w:tc>
        <w:tc>
          <w:tcPr>
            <w:tcW w:w="0" w:type="auto"/>
          </w:tcPr>
          <w:p w14:paraId="61E5D24D" w14:textId="77777777" w:rsidR="002F4007" w:rsidRPr="00037EC2" w:rsidRDefault="002F4007" w:rsidP="002F4007">
            <w:pPr>
              <w:rPr>
                <w:sz w:val="16"/>
                <w:szCs w:val="16"/>
              </w:rPr>
            </w:pPr>
          </w:p>
        </w:tc>
        <w:tc>
          <w:tcPr>
            <w:tcW w:w="0" w:type="auto"/>
          </w:tcPr>
          <w:p w14:paraId="48C1C749" w14:textId="77777777" w:rsidR="002F4007" w:rsidRPr="00037EC2" w:rsidRDefault="002F4007" w:rsidP="002F4007">
            <w:pPr>
              <w:rPr>
                <w:sz w:val="16"/>
                <w:szCs w:val="16"/>
              </w:rPr>
            </w:pPr>
          </w:p>
        </w:tc>
      </w:tr>
      <w:tr w:rsidR="00E35622" w:rsidRPr="00037EC2" w14:paraId="6D8EB336" w14:textId="77777777" w:rsidTr="003A3E6C">
        <w:tc>
          <w:tcPr>
            <w:tcW w:w="0" w:type="auto"/>
            <w:vMerge/>
          </w:tcPr>
          <w:p w14:paraId="26ED3803" w14:textId="77777777" w:rsidR="002F4007" w:rsidRPr="00037EC2" w:rsidRDefault="002F4007" w:rsidP="002F4007">
            <w:pPr>
              <w:rPr>
                <w:sz w:val="16"/>
                <w:szCs w:val="16"/>
              </w:rPr>
            </w:pPr>
          </w:p>
        </w:tc>
        <w:tc>
          <w:tcPr>
            <w:tcW w:w="0" w:type="auto"/>
          </w:tcPr>
          <w:p w14:paraId="758AA59A" w14:textId="77777777" w:rsidR="002F4007" w:rsidRPr="00037EC2" w:rsidRDefault="002F4007" w:rsidP="002F4007">
            <w:pPr>
              <w:rPr>
                <w:sz w:val="16"/>
                <w:szCs w:val="16"/>
              </w:rPr>
            </w:pPr>
            <w:r w:rsidRPr="00037EC2">
              <w:rPr>
                <w:sz w:val="16"/>
                <w:szCs w:val="16"/>
              </w:rPr>
              <w:t>Follow-up takes place after a sufficient period to allow the effects of policy change to become evident</w:t>
            </w:r>
          </w:p>
        </w:tc>
        <w:tc>
          <w:tcPr>
            <w:tcW w:w="0" w:type="auto"/>
          </w:tcPr>
          <w:p w14:paraId="62FFEEF8" w14:textId="4632D3A4" w:rsidR="002F4007" w:rsidRPr="00037EC2" w:rsidRDefault="001F7F16" w:rsidP="002F4007">
            <w:pPr>
              <w:rPr>
                <w:sz w:val="16"/>
                <w:szCs w:val="16"/>
              </w:rPr>
            </w:pPr>
            <w:r w:rsidRPr="00037EC2">
              <w:rPr>
                <w:sz w:val="16"/>
                <w:szCs w:val="16"/>
              </w:rPr>
              <w:t>No</w:t>
            </w:r>
          </w:p>
        </w:tc>
        <w:tc>
          <w:tcPr>
            <w:tcW w:w="0" w:type="auto"/>
          </w:tcPr>
          <w:p w14:paraId="0F7F7AD6" w14:textId="77777777" w:rsidR="002F4007" w:rsidRPr="00037EC2" w:rsidRDefault="002F4007" w:rsidP="002F4007">
            <w:pPr>
              <w:rPr>
                <w:sz w:val="16"/>
                <w:szCs w:val="16"/>
              </w:rPr>
            </w:pPr>
          </w:p>
        </w:tc>
        <w:tc>
          <w:tcPr>
            <w:tcW w:w="0" w:type="auto"/>
          </w:tcPr>
          <w:p w14:paraId="289815F2" w14:textId="77777777" w:rsidR="002F4007" w:rsidRPr="00037EC2" w:rsidRDefault="002F4007" w:rsidP="002F4007">
            <w:pPr>
              <w:rPr>
                <w:sz w:val="16"/>
                <w:szCs w:val="16"/>
              </w:rPr>
            </w:pPr>
          </w:p>
        </w:tc>
      </w:tr>
      <w:tr w:rsidR="00E35622" w:rsidRPr="00037EC2" w14:paraId="1216B517" w14:textId="77777777" w:rsidTr="003A3E6C">
        <w:tc>
          <w:tcPr>
            <w:tcW w:w="0" w:type="auto"/>
            <w:vMerge/>
          </w:tcPr>
          <w:p w14:paraId="167E17B4" w14:textId="77777777" w:rsidR="002F4007" w:rsidRPr="00037EC2" w:rsidRDefault="002F4007" w:rsidP="002F4007">
            <w:pPr>
              <w:rPr>
                <w:sz w:val="16"/>
                <w:szCs w:val="16"/>
              </w:rPr>
            </w:pPr>
          </w:p>
        </w:tc>
        <w:tc>
          <w:tcPr>
            <w:tcW w:w="0" w:type="auto"/>
          </w:tcPr>
          <w:p w14:paraId="7E601C3E" w14:textId="03232DB7" w:rsidR="002F4007" w:rsidRPr="00037EC2" w:rsidRDefault="00B5069E" w:rsidP="002F4007">
            <w:pPr>
              <w:rPr>
                <w:sz w:val="16"/>
                <w:szCs w:val="16"/>
              </w:rPr>
            </w:pPr>
            <w:r w:rsidRPr="00B5069E">
              <w:rPr>
                <w:sz w:val="16"/>
                <w:szCs w:val="16"/>
              </w:rPr>
              <w:t>Other factors that could have produced the change (other than policy) identified</w:t>
            </w:r>
          </w:p>
        </w:tc>
        <w:tc>
          <w:tcPr>
            <w:tcW w:w="0" w:type="auto"/>
          </w:tcPr>
          <w:p w14:paraId="48287E25" w14:textId="152ACEB6" w:rsidR="002F4007" w:rsidRPr="00037EC2" w:rsidRDefault="001F7F16" w:rsidP="002F4007">
            <w:pPr>
              <w:rPr>
                <w:sz w:val="16"/>
                <w:szCs w:val="16"/>
              </w:rPr>
            </w:pPr>
            <w:r w:rsidRPr="00037EC2">
              <w:rPr>
                <w:sz w:val="16"/>
                <w:szCs w:val="16"/>
              </w:rPr>
              <w:t>No</w:t>
            </w:r>
          </w:p>
        </w:tc>
        <w:tc>
          <w:tcPr>
            <w:tcW w:w="0" w:type="auto"/>
          </w:tcPr>
          <w:p w14:paraId="547C2296" w14:textId="77777777" w:rsidR="002F4007" w:rsidRPr="00037EC2" w:rsidRDefault="002F4007" w:rsidP="002F4007">
            <w:pPr>
              <w:rPr>
                <w:sz w:val="16"/>
                <w:szCs w:val="16"/>
              </w:rPr>
            </w:pPr>
          </w:p>
        </w:tc>
        <w:tc>
          <w:tcPr>
            <w:tcW w:w="0" w:type="auto"/>
          </w:tcPr>
          <w:p w14:paraId="3947C9D5" w14:textId="77777777" w:rsidR="002F4007" w:rsidRPr="00037EC2" w:rsidRDefault="002F4007" w:rsidP="002F4007">
            <w:pPr>
              <w:rPr>
                <w:sz w:val="16"/>
                <w:szCs w:val="16"/>
              </w:rPr>
            </w:pPr>
          </w:p>
        </w:tc>
      </w:tr>
      <w:tr w:rsidR="00E35622" w:rsidRPr="00037EC2" w14:paraId="0E969C29" w14:textId="77777777" w:rsidTr="003A3E6C">
        <w:tc>
          <w:tcPr>
            <w:tcW w:w="0" w:type="auto"/>
            <w:vMerge/>
          </w:tcPr>
          <w:p w14:paraId="0C2DFC7D" w14:textId="77777777" w:rsidR="002F4007" w:rsidRPr="00037EC2" w:rsidRDefault="002F4007" w:rsidP="002F4007">
            <w:pPr>
              <w:rPr>
                <w:sz w:val="16"/>
                <w:szCs w:val="16"/>
              </w:rPr>
            </w:pPr>
          </w:p>
        </w:tc>
        <w:tc>
          <w:tcPr>
            <w:tcW w:w="0" w:type="auto"/>
          </w:tcPr>
          <w:p w14:paraId="5B3C05AD" w14:textId="08467C39" w:rsidR="002F4007" w:rsidRPr="00037EC2" w:rsidRDefault="00B5069E" w:rsidP="002F4007">
            <w:pPr>
              <w:rPr>
                <w:sz w:val="16"/>
                <w:szCs w:val="16"/>
              </w:rPr>
            </w:pPr>
            <w:r w:rsidRPr="00B5069E">
              <w:rPr>
                <w:sz w:val="16"/>
                <w:szCs w:val="16"/>
              </w:rPr>
              <w:t>Criteria for evaluation adequate or clear</w:t>
            </w:r>
          </w:p>
        </w:tc>
        <w:tc>
          <w:tcPr>
            <w:tcW w:w="0" w:type="auto"/>
          </w:tcPr>
          <w:p w14:paraId="28B29584" w14:textId="54B51058" w:rsidR="002F4007" w:rsidRPr="00037EC2" w:rsidRDefault="001F7F16" w:rsidP="002F4007">
            <w:pPr>
              <w:rPr>
                <w:sz w:val="16"/>
                <w:szCs w:val="16"/>
              </w:rPr>
            </w:pPr>
            <w:r w:rsidRPr="00037EC2">
              <w:rPr>
                <w:sz w:val="16"/>
                <w:szCs w:val="16"/>
              </w:rPr>
              <w:t>No</w:t>
            </w:r>
          </w:p>
        </w:tc>
        <w:tc>
          <w:tcPr>
            <w:tcW w:w="0" w:type="auto"/>
          </w:tcPr>
          <w:p w14:paraId="661EB05C" w14:textId="77777777" w:rsidR="002F4007" w:rsidRPr="00037EC2" w:rsidRDefault="002F4007" w:rsidP="002F4007">
            <w:pPr>
              <w:rPr>
                <w:sz w:val="16"/>
                <w:szCs w:val="16"/>
              </w:rPr>
            </w:pPr>
          </w:p>
        </w:tc>
        <w:tc>
          <w:tcPr>
            <w:tcW w:w="0" w:type="auto"/>
          </w:tcPr>
          <w:p w14:paraId="4260973B" w14:textId="77777777" w:rsidR="002F4007" w:rsidRPr="00037EC2" w:rsidRDefault="002F4007" w:rsidP="002F4007">
            <w:pPr>
              <w:rPr>
                <w:sz w:val="16"/>
                <w:szCs w:val="16"/>
              </w:rPr>
            </w:pPr>
          </w:p>
        </w:tc>
      </w:tr>
      <w:tr w:rsidR="00E35622" w:rsidRPr="00037EC2" w14:paraId="000CBBD5" w14:textId="77777777" w:rsidTr="003A3E6C">
        <w:tc>
          <w:tcPr>
            <w:tcW w:w="0" w:type="auto"/>
            <w:vMerge w:val="restart"/>
          </w:tcPr>
          <w:p w14:paraId="42F18FAF" w14:textId="39F5DD65" w:rsidR="00F730A2" w:rsidRPr="00037EC2" w:rsidRDefault="00F730A2" w:rsidP="002F4007">
            <w:pPr>
              <w:rPr>
                <w:sz w:val="16"/>
                <w:szCs w:val="16"/>
              </w:rPr>
            </w:pPr>
            <w:r w:rsidRPr="00037EC2">
              <w:rPr>
                <w:sz w:val="16"/>
                <w:szCs w:val="16"/>
              </w:rPr>
              <w:t>Implementation</w:t>
            </w:r>
          </w:p>
        </w:tc>
        <w:tc>
          <w:tcPr>
            <w:tcW w:w="0" w:type="auto"/>
          </w:tcPr>
          <w:p w14:paraId="48220EA8" w14:textId="093510B1" w:rsidR="00F730A2" w:rsidRPr="00037EC2" w:rsidRDefault="00962E2C" w:rsidP="002F4007">
            <w:pPr>
              <w:rPr>
                <w:sz w:val="16"/>
                <w:szCs w:val="16"/>
              </w:rPr>
            </w:pPr>
            <w:r w:rsidRPr="00962E2C">
              <w:rPr>
                <w:sz w:val="16"/>
                <w:szCs w:val="16"/>
              </w:rPr>
              <w:t>Multiple stakeholders involved in the design and implementation of the action/s</w:t>
            </w:r>
          </w:p>
        </w:tc>
        <w:tc>
          <w:tcPr>
            <w:tcW w:w="0" w:type="auto"/>
          </w:tcPr>
          <w:p w14:paraId="5D9913F4" w14:textId="708EC4C1" w:rsidR="00F730A2" w:rsidRPr="00037EC2" w:rsidRDefault="001F7F16" w:rsidP="002F4007">
            <w:pPr>
              <w:rPr>
                <w:sz w:val="16"/>
                <w:szCs w:val="16"/>
              </w:rPr>
            </w:pPr>
            <w:r w:rsidRPr="00037EC2">
              <w:rPr>
                <w:sz w:val="16"/>
                <w:szCs w:val="16"/>
              </w:rPr>
              <w:t>No</w:t>
            </w:r>
          </w:p>
        </w:tc>
        <w:tc>
          <w:tcPr>
            <w:tcW w:w="0" w:type="auto"/>
          </w:tcPr>
          <w:p w14:paraId="549F5813" w14:textId="77777777" w:rsidR="00F730A2" w:rsidRPr="00037EC2" w:rsidRDefault="00F730A2" w:rsidP="002F4007">
            <w:pPr>
              <w:rPr>
                <w:sz w:val="16"/>
                <w:szCs w:val="16"/>
              </w:rPr>
            </w:pPr>
          </w:p>
        </w:tc>
        <w:tc>
          <w:tcPr>
            <w:tcW w:w="0" w:type="auto"/>
          </w:tcPr>
          <w:p w14:paraId="0002A1FB" w14:textId="77777777" w:rsidR="00F730A2" w:rsidRPr="00037EC2" w:rsidRDefault="00F730A2" w:rsidP="002F4007">
            <w:pPr>
              <w:rPr>
                <w:sz w:val="16"/>
                <w:szCs w:val="16"/>
              </w:rPr>
            </w:pPr>
          </w:p>
        </w:tc>
      </w:tr>
      <w:tr w:rsidR="00E35622" w:rsidRPr="00037EC2" w14:paraId="5B2400EA" w14:textId="77777777" w:rsidTr="003A3E6C">
        <w:tc>
          <w:tcPr>
            <w:tcW w:w="0" w:type="auto"/>
            <w:vMerge/>
          </w:tcPr>
          <w:p w14:paraId="5C062ED8" w14:textId="47D89DD1" w:rsidR="00F730A2" w:rsidRPr="00037EC2" w:rsidRDefault="00F730A2" w:rsidP="002F4007">
            <w:pPr>
              <w:rPr>
                <w:sz w:val="16"/>
                <w:szCs w:val="16"/>
              </w:rPr>
            </w:pPr>
          </w:p>
        </w:tc>
        <w:tc>
          <w:tcPr>
            <w:tcW w:w="0" w:type="auto"/>
          </w:tcPr>
          <w:p w14:paraId="744007A1" w14:textId="3E476E12" w:rsidR="00F730A2" w:rsidRPr="00037EC2" w:rsidRDefault="00B5069E" w:rsidP="002F4007">
            <w:pPr>
              <w:rPr>
                <w:sz w:val="16"/>
                <w:szCs w:val="16"/>
              </w:rPr>
            </w:pPr>
            <w:r w:rsidRPr="00B5069E">
              <w:rPr>
                <w:sz w:val="16"/>
                <w:szCs w:val="16"/>
              </w:rPr>
              <w:t>Obligations of the various implementers specified – who has to do what?</w:t>
            </w:r>
          </w:p>
        </w:tc>
        <w:tc>
          <w:tcPr>
            <w:tcW w:w="0" w:type="auto"/>
          </w:tcPr>
          <w:p w14:paraId="5771B2A8" w14:textId="359D6FCC" w:rsidR="00F730A2" w:rsidRPr="00037EC2" w:rsidRDefault="001F7F16" w:rsidP="002F4007">
            <w:pPr>
              <w:rPr>
                <w:sz w:val="16"/>
                <w:szCs w:val="16"/>
              </w:rPr>
            </w:pPr>
            <w:r w:rsidRPr="00037EC2">
              <w:rPr>
                <w:sz w:val="16"/>
                <w:szCs w:val="16"/>
              </w:rPr>
              <w:t>No</w:t>
            </w:r>
          </w:p>
        </w:tc>
        <w:tc>
          <w:tcPr>
            <w:tcW w:w="0" w:type="auto"/>
          </w:tcPr>
          <w:p w14:paraId="3FDFCAF2" w14:textId="77777777" w:rsidR="00F730A2" w:rsidRPr="00037EC2" w:rsidRDefault="00F730A2" w:rsidP="002F4007">
            <w:pPr>
              <w:rPr>
                <w:sz w:val="16"/>
                <w:szCs w:val="16"/>
              </w:rPr>
            </w:pPr>
          </w:p>
        </w:tc>
        <w:tc>
          <w:tcPr>
            <w:tcW w:w="0" w:type="auto"/>
          </w:tcPr>
          <w:p w14:paraId="07797FAF" w14:textId="77777777" w:rsidR="00F730A2" w:rsidRPr="00037EC2" w:rsidRDefault="00F730A2" w:rsidP="002F4007">
            <w:pPr>
              <w:rPr>
                <w:sz w:val="16"/>
                <w:szCs w:val="16"/>
              </w:rPr>
            </w:pPr>
          </w:p>
        </w:tc>
      </w:tr>
    </w:tbl>
    <w:p w14:paraId="2D9F6BEA" w14:textId="77777777" w:rsidR="00D114E7" w:rsidRPr="00037EC2" w:rsidRDefault="00D114E7" w:rsidP="00D114E7">
      <w:pPr>
        <w:rPr>
          <w:sz w:val="16"/>
          <w:szCs w:val="16"/>
        </w:rPr>
      </w:pPr>
    </w:p>
    <w:p w14:paraId="711A8F7C" w14:textId="77777777" w:rsidR="00521DA2" w:rsidRPr="00037EC2" w:rsidRDefault="00521DA2" w:rsidP="00521DA2">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521DA2" w:rsidRPr="00037EC2" w14:paraId="75B55C8D" w14:textId="77777777" w:rsidTr="00D71B3A">
        <w:tc>
          <w:tcPr>
            <w:tcW w:w="4508" w:type="dxa"/>
          </w:tcPr>
          <w:p w14:paraId="22FF7EF6" w14:textId="77777777" w:rsidR="00521DA2" w:rsidRPr="00037EC2" w:rsidRDefault="00521DA2" w:rsidP="00D71B3A">
            <w:pPr>
              <w:rPr>
                <w:b/>
                <w:bCs/>
                <w:sz w:val="16"/>
                <w:szCs w:val="16"/>
              </w:rPr>
            </w:pPr>
            <w:r w:rsidRPr="00037EC2">
              <w:rPr>
                <w:b/>
                <w:bCs/>
                <w:sz w:val="16"/>
                <w:szCs w:val="16"/>
              </w:rPr>
              <w:t>Criteria</w:t>
            </w:r>
          </w:p>
        </w:tc>
        <w:tc>
          <w:tcPr>
            <w:tcW w:w="4508" w:type="dxa"/>
          </w:tcPr>
          <w:p w14:paraId="3EB66109" w14:textId="77777777" w:rsidR="00521DA2" w:rsidRPr="00037EC2" w:rsidRDefault="00521DA2" w:rsidP="00D71B3A">
            <w:pPr>
              <w:rPr>
                <w:b/>
                <w:bCs/>
                <w:sz w:val="16"/>
                <w:szCs w:val="16"/>
              </w:rPr>
            </w:pPr>
            <w:r w:rsidRPr="00037EC2">
              <w:rPr>
                <w:b/>
                <w:bCs/>
                <w:sz w:val="16"/>
                <w:szCs w:val="16"/>
              </w:rPr>
              <w:t>Quality</w:t>
            </w:r>
          </w:p>
        </w:tc>
      </w:tr>
      <w:tr w:rsidR="00521DA2" w:rsidRPr="00037EC2" w14:paraId="3C976719" w14:textId="77777777" w:rsidTr="00D71B3A">
        <w:tc>
          <w:tcPr>
            <w:tcW w:w="4508" w:type="dxa"/>
          </w:tcPr>
          <w:p w14:paraId="49AC7599" w14:textId="77777777" w:rsidR="00521DA2" w:rsidRPr="00037EC2" w:rsidRDefault="00521DA2" w:rsidP="00D71B3A">
            <w:pPr>
              <w:rPr>
                <w:sz w:val="16"/>
                <w:szCs w:val="16"/>
              </w:rPr>
            </w:pPr>
            <w:r w:rsidRPr="00037EC2">
              <w:rPr>
                <w:sz w:val="16"/>
                <w:szCs w:val="16"/>
              </w:rPr>
              <w:t>Policy Background</w:t>
            </w:r>
          </w:p>
        </w:tc>
        <w:tc>
          <w:tcPr>
            <w:tcW w:w="4508" w:type="dxa"/>
          </w:tcPr>
          <w:p w14:paraId="78284978" w14:textId="77777777" w:rsidR="00521DA2" w:rsidRPr="00037EC2" w:rsidRDefault="00521DA2" w:rsidP="00D71B3A">
            <w:pPr>
              <w:rPr>
                <w:sz w:val="16"/>
                <w:szCs w:val="16"/>
              </w:rPr>
            </w:pPr>
            <w:r w:rsidRPr="00037EC2">
              <w:rPr>
                <w:sz w:val="16"/>
                <w:szCs w:val="16"/>
              </w:rPr>
              <w:t>Needs improvement</w:t>
            </w:r>
          </w:p>
        </w:tc>
      </w:tr>
      <w:tr w:rsidR="00521DA2" w:rsidRPr="00037EC2" w14:paraId="2EA6AA09" w14:textId="77777777" w:rsidTr="00D71B3A">
        <w:tc>
          <w:tcPr>
            <w:tcW w:w="4508" w:type="dxa"/>
          </w:tcPr>
          <w:p w14:paraId="175AF025" w14:textId="77777777" w:rsidR="00521DA2" w:rsidRPr="00037EC2" w:rsidRDefault="00521DA2" w:rsidP="00D71B3A">
            <w:pPr>
              <w:rPr>
                <w:sz w:val="16"/>
                <w:szCs w:val="16"/>
              </w:rPr>
            </w:pPr>
            <w:r w:rsidRPr="00037EC2">
              <w:rPr>
                <w:sz w:val="16"/>
                <w:szCs w:val="16"/>
              </w:rPr>
              <w:t>Goals</w:t>
            </w:r>
          </w:p>
        </w:tc>
        <w:tc>
          <w:tcPr>
            <w:tcW w:w="4508" w:type="dxa"/>
          </w:tcPr>
          <w:p w14:paraId="16BB688D" w14:textId="77777777" w:rsidR="00521DA2" w:rsidRPr="00037EC2" w:rsidRDefault="00521DA2" w:rsidP="00D71B3A">
            <w:pPr>
              <w:rPr>
                <w:sz w:val="16"/>
                <w:szCs w:val="16"/>
              </w:rPr>
            </w:pPr>
            <w:r w:rsidRPr="00037EC2">
              <w:rPr>
                <w:sz w:val="16"/>
                <w:szCs w:val="16"/>
              </w:rPr>
              <w:t>Weak</w:t>
            </w:r>
          </w:p>
        </w:tc>
      </w:tr>
      <w:tr w:rsidR="00521DA2" w:rsidRPr="00037EC2" w14:paraId="4072E730" w14:textId="77777777" w:rsidTr="00D71B3A">
        <w:tc>
          <w:tcPr>
            <w:tcW w:w="4508" w:type="dxa"/>
          </w:tcPr>
          <w:p w14:paraId="4AD5F9AE" w14:textId="77777777" w:rsidR="00521DA2" w:rsidRPr="00037EC2" w:rsidRDefault="00521DA2" w:rsidP="00D71B3A">
            <w:pPr>
              <w:rPr>
                <w:sz w:val="16"/>
                <w:szCs w:val="16"/>
              </w:rPr>
            </w:pPr>
            <w:r w:rsidRPr="00037EC2">
              <w:rPr>
                <w:sz w:val="16"/>
                <w:szCs w:val="16"/>
              </w:rPr>
              <w:t>Resources</w:t>
            </w:r>
          </w:p>
        </w:tc>
        <w:tc>
          <w:tcPr>
            <w:tcW w:w="4508" w:type="dxa"/>
          </w:tcPr>
          <w:p w14:paraId="0DD85CF5" w14:textId="77777777" w:rsidR="00521DA2" w:rsidRPr="00037EC2" w:rsidRDefault="00521DA2" w:rsidP="00D71B3A">
            <w:pPr>
              <w:rPr>
                <w:sz w:val="16"/>
                <w:szCs w:val="16"/>
              </w:rPr>
            </w:pPr>
            <w:r w:rsidRPr="00037EC2">
              <w:rPr>
                <w:sz w:val="16"/>
                <w:szCs w:val="16"/>
              </w:rPr>
              <w:t>Weak</w:t>
            </w:r>
          </w:p>
        </w:tc>
      </w:tr>
      <w:tr w:rsidR="00521DA2" w:rsidRPr="00037EC2" w14:paraId="3AD66138" w14:textId="77777777" w:rsidTr="00D71B3A">
        <w:tc>
          <w:tcPr>
            <w:tcW w:w="4508" w:type="dxa"/>
          </w:tcPr>
          <w:p w14:paraId="131C0185" w14:textId="77777777" w:rsidR="00521DA2" w:rsidRPr="00037EC2" w:rsidRDefault="00521DA2" w:rsidP="00D71B3A">
            <w:pPr>
              <w:rPr>
                <w:sz w:val="16"/>
                <w:szCs w:val="16"/>
              </w:rPr>
            </w:pPr>
            <w:r w:rsidRPr="00037EC2">
              <w:rPr>
                <w:sz w:val="16"/>
                <w:szCs w:val="16"/>
              </w:rPr>
              <w:t>Monitoring and Evaluation</w:t>
            </w:r>
          </w:p>
        </w:tc>
        <w:tc>
          <w:tcPr>
            <w:tcW w:w="4508" w:type="dxa"/>
          </w:tcPr>
          <w:p w14:paraId="34730011" w14:textId="29E3EB78" w:rsidR="00521DA2" w:rsidRPr="00037EC2" w:rsidRDefault="00521DA2" w:rsidP="00D71B3A">
            <w:pPr>
              <w:rPr>
                <w:sz w:val="16"/>
                <w:szCs w:val="16"/>
              </w:rPr>
            </w:pPr>
            <w:r w:rsidRPr="00037EC2">
              <w:rPr>
                <w:sz w:val="16"/>
                <w:szCs w:val="16"/>
              </w:rPr>
              <w:t>Weak</w:t>
            </w:r>
          </w:p>
        </w:tc>
      </w:tr>
      <w:tr w:rsidR="00521DA2" w:rsidRPr="00037EC2" w14:paraId="6E484CB3" w14:textId="77777777" w:rsidTr="00D71B3A">
        <w:tc>
          <w:tcPr>
            <w:tcW w:w="4508" w:type="dxa"/>
          </w:tcPr>
          <w:p w14:paraId="4D5C8167" w14:textId="063A74D2" w:rsidR="00521DA2" w:rsidRPr="00037EC2" w:rsidRDefault="00645CDF" w:rsidP="00D71B3A">
            <w:pPr>
              <w:rPr>
                <w:sz w:val="16"/>
                <w:szCs w:val="16"/>
              </w:rPr>
            </w:pPr>
            <w:r w:rsidRPr="00037EC2">
              <w:rPr>
                <w:sz w:val="16"/>
                <w:szCs w:val="16"/>
              </w:rPr>
              <w:t>Implementation</w:t>
            </w:r>
          </w:p>
        </w:tc>
        <w:tc>
          <w:tcPr>
            <w:tcW w:w="4508" w:type="dxa"/>
          </w:tcPr>
          <w:p w14:paraId="70DD2102" w14:textId="77777777" w:rsidR="00521DA2" w:rsidRPr="00037EC2" w:rsidRDefault="00521DA2" w:rsidP="00D71B3A">
            <w:pPr>
              <w:rPr>
                <w:sz w:val="16"/>
                <w:szCs w:val="16"/>
              </w:rPr>
            </w:pPr>
            <w:r w:rsidRPr="00037EC2">
              <w:rPr>
                <w:sz w:val="16"/>
                <w:szCs w:val="16"/>
              </w:rPr>
              <w:t>Weak</w:t>
            </w:r>
          </w:p>
        </w:tc>
      </w:tr>
    </w:tbl>
    <w:p w14:paraId="468881EA" w14:textId="218DA931" w:rsidR="00521DA2" w:rsidRPr="00037EC2" w:rsidRDefault="00521DA2" w:rsidP="00D114E7">
      <w:pPr>
        <w:rPr>
          <w:sz w:val="16"/>
          <w:szCs w:val="16"/>
        </w:rPr>
      </w:pPr>
    </w:p>
    <w:p w14:paraId="7E6BAD96" w14:textId="3B63ABF7" w:rsidR="00AE72D6" w:rsidRPr="00037EC2" w:rsidRDefault="00AE72D6" w:rsidP="00BF6472">
      <w:pPr>
        <w:pStyle w:val="Heading3"/>
      </w:pPr>
      <w:bookmarkStart w:id="229" w:name="_Toc170773200"/>
      <w:bookmarkStart w:id="230" w:name="_Toc171977844"/>
      <w:bookmarkStart w:id="231" w:name="_Toc178978854"/>
      <w:r w:rsidRPr="009B6866">
        <w:rPr>
          <w:b/>
          <w:bCs/>
        </w:rPr>
        <w:t>Uruguay</w:t>
      </w:r>
      <w:r w:rsidR="00000094" w:rsidRPr="00037EC2">
        <w:t xml:space="preserve"> </w:t>
      </w:r>
      <w:r w:rsidR="006E5325" w:rsidRPr="00037EC2">
        <w:t>–</w:t>
      </w:r>
      <w:bookmarkEnd w:id="229"/>
      <w:r w:rsidR="00D92418" w:rsidRPr="00037EC2">
        <w:t xml:space="preserve"> </w:t>
      </w:r>
      <w:r w:rsidR="00D92418" w:rsidRPr="009B6866">
        <w:t xml:space="preserve">Política Nacional de Cambio </w:t>
      </w:r>
      <w:proofErr w:type="spellStart"/>
      <w:r w:rsidR="00D92418" w:rsidRPr="009B6866">
        <w:t>Climático</w:t>
      </w:r>
      <w:bookmarkEnd w:id="230"/>
      <w:bookmarkEnd w:id="231"/>
      <w:proofErr w:type="spellEnd"/>
    </w:p>
    <w:tbl>
      <w:tblPr>
        <w:tblStyle w:val="TableGrid"/>
        <w:tblW w:w="0" w:type="auto"/>
        <w:tblLook w:val="04A0" w:firstRow="1" w:lastRow="0" w:firstColumn="1" w:lastColumn="0" w:noHBand="0" w:noVBand="1"/>
      </w:tblPr>
      <w:tblGrid>
        <w:gridCol w:w="1555"/>
        <w:gridCol w:w="5527"/>
        <w:gridCol w:w="1242"/>
        <w:gridCol w:w="4992"/>
        <w:gridCol w:w="632"/>
      </w:tblGrid>
      <w:tr w:rsidR="0060274C" w:rsidRPr="00037EC2" w14:paraId="7658342B" w14:textId="77777777" w:rsidTr="00415492">
        <w:tc>
          <w:tcPr>
            <w:tcW w:w="0" w:type="auto"/>
          </w:tcPr>
          <w:p w14:paraId="3897E167" w14:textId="77777777" w:rsidR="007E4A55" w:rsidRPr="00037EC2" w:rsidRDefault="007E4A55" w:rsidP="00415492">
            <w:pPr>
              <w:rPr>
                <w:sz w:val="16"/>
                <w:szCs w:val="16"/>
              </w:rPr>
            </w:pPr>
          </w:p>
        </w:tc>
        <w:tc>
          <w:tcPr>
            <w:tcW w:w="0" w:type="auto"/>
          </w:tcPr>
          <w:p w14:paraId="35AEEC2F" w14:textId="77777777" w:rsidR="007E4A55" w:rsidRPr="00037EC2" w:rsidRDefault="007E4A55" w:rsidP="00415492">
            <w:pPr>
              <w:rPr>
                <w:b/>
                <w:bCs/>
                <w:sz w:val="16"/>
                <w:szCs w:val="16"/>
              </w:rPr>
            </w:pPr>
            <w:r w:rsidRPr="00037EC2">
              <w:rPr>
                <w:b/>
                <w:bCs/>
                <w:sz w:val="16"/>
                <w:szCs w:val="16"/>
              </w:rPr>
              <w:t>Criteria</w:t>
            </w:r>
          </w:p>
        </w:tc>
        <w:tc>
          <w:tcPr>
            <w:tcW w:w="0" w:type="auto"/>
          </w:tcPr>
          <w:p w14:paraId="12A790A8" w14:textId="77777777" w:rsidR="007E4A55" w:rsidRPr="00037EC2" w:rsidRDefault="007E4A55" w:rsidP="00415492">
            <w:pPr>
              <w:rPr>
                <w:b/>
                <w:bCs/>
                <w:sz w:val="16"/>
                <w:szCs w:val="16"/>
              </w:rPr>
            </w:pPr>
            <w:r w:rsidRPr="00037EC2">
              <w:rPr>
                <w:b/>
                <w:bCs/>
                <w:sz w:val="16"/>
                <w:szCs w:val="16"/>
              </w:rPr>
              <w:t>Criterion addressed?</w:t>
            </w:r>
          </w:p>
        </w:tc>
        <w:tc>
          <w:tcPr>
            <w:tcW w:w="0" w:type="auto"/>
          </w:tcPr>
          <w:p w14:paraId="41653EBE" w14:textId="77777777" w:rsidR="007E4A55" w:rsidRPr="00037EC2" w:rsidRDefault="007E4A55" w:rsidP="00415492">
            <w:pPr>
              <w:rPr>
                <w:b/>
                <w:bCs/>
                <w:sz w:val="16"/>
                <w:szCs w:val="16"/>
              </w:rPr>
            </w:pPr>
            <w:r w:rsidRPr="00037EC2">
              <w:rPr>
                <w:b/>
                <w:bCs/>
                <w:sz w:val="16"/>
                <w:szCs w:val="16"/>
              </w:rPr>
              <w:t>Explanation</w:t>
            </w:r>
          </w:p>
        </w:tc>
        <w:tc>
          <w:tcPr>
            <w:tcW w:w="0" w:type="auto"/>
          </w:tcPr>
          <w:p w14:paraId="6424E453" w14:textId="77777777" w:rsidR="007E4A55" w:rsidRPr="00037EC2" w:rsidRDefault="007E4A55" w:rsidP="00415492">
            <w:pPr>
              <w:rPr>
                <w:b/>
                <w:bCs/>
                <w:sz w:val="16"/>
                <w:szCs w:val="16"/>
              </w:rPr>
            </w:pPr>
            <w:r w:rsidRPr="00037EC2">
              <w:rPr>
                <w:b/>
                <w:bCs/>
                <w:sz w:val="16"/>
                <w:szCs w:val="16"/>
              </w:rPr>
              <w:t>Quote</w:t>
            </w:r>
          </w:p>
        </w:tc>
      </w:tr>
      <w:tr w:rsidR="0060274C" w:rsidRPr="00037EC2" w14:paraId="2D051261" w14:textId="77777777" w:rsidTr="00415492">
        <w:tc>
          <w:tcPr>
            <w:tcW w:w="0" w:type="auto"/>
            <w:vMerge w:val="restart"/>
          </w:tcPr>
          <w:p w14:paraId="30D644AB" w14:textId="77777777" w:rsidR="007E4A55" w:rsidRPr="00037EC2" w:rsidRDefault="007E4A55" w:rsidP="00415492">
            <w:pPr>
              <w:rPr>
                <w:sz w:val="16"/>
                <w:szCs w:val="16"/>
              </w:rPr>
            </w:pPr>
            <w:r w:rsidRPr="00037EC2">
              <w:rPr>
                <w:sz w:val="16"/>
                <w:szCs w:val="16"/>
              </w:rPr>
              <w:t>Policy Background</w:t>
            </w:r>
          </w:p>
        </w:tc>
        <w:tc>
          <w:tcPr>
            <w:tcW w:w="0" w:type="auto"/>
          </w:tcPr>
          <w:p w14:paraId="27150F17" w14:textId="46840658" w:rsidR="007E4A55" w:rsidRPr="00037EC2" w:rsidRDefault="00B5069E" w:rsidP="00415492">
            <w:pPr>
              <w:rPr>
                <w:sz w:val="16"/>
                <w:szCs w:val="16"/>
              </w:rPr>
            </w:pPr>
            <w:r>
              <w:rPr>
                <w:sz w:val="16"/>
                <w:szCs w:val="16"/>
              </w:rPr>
              <w:t>Children recognised as disproportionately affected by the impacts of climate change</w:t>
            </w:r>
          </w:p>
        </w:tc>
        <w:tc>
          <w:tcPr>
            <w:tcW w:w="0" w:type="auto"/>
          </w:tcPr>
          <w:p w14:paraId="6DF0BD52" w14:textId="77777777" w:rsidR="007E4A55" w:rsidRPr="00037EC2" w:rsidRDefault="007E4A55" w:rsidP="00415492">
            <w:pPr>
              <w:rPr>
                <w:sz w:val="16"/>
                <w:szCs w:val="16"/>
              </w:rPr>
            </w:pPr>
            <w:r w:rsidRPr="00037EC2">
              <w:rPr>
                <w:sz w:val="16"/>
                <w:szCs w:val="16"/>
              </w:rPr>
              <w:t>No</w:t>
            </w:r>
          </w:p>
        </w:tc>
        <w:tc>
          <w:tcPr>
            <w:tcW w:w="0" w:type="auto"/>
          </w:tcPr>
          <w:p w14:paraId="479BD612" w14:textId="4AB8D1D7" w:rsidR="007E4A55" w:rsidRPr="00037EC2" w:rsidRDefault="007E4A55" w:rsidP="00415492">
            <w:pPr>
              <w:rPr>
                <w:sz w:val="16"/>
                <w:szCs w:val="16"/>
              </w:rPr>
            </w:pPr>
          </w:p>
        </w:tc>
        <w:tc>
          <w:tcPr>
            <w:tcW w:w="0" w:type="auto"/>
          </w:tcPr>
          <w:p w14:paraId="40703DF1" w14:textId="77777777" w:rsidR="007E4A55" w:rsidRPr="00037EC2" w:rsidRDefault="007E4A55" w:rsidP="00415492">
            <w:pPr>
              <w:rPr>
                <w:sz w:val="16"/>
                <w:szCs w:val="16"/>
              </w:rPr>
            </w:pPr>
          </w:p>
        </w:tc>
      </w:tr>
      <w:tr w:rsidR="0060274C" w:rsidRPr="00037EC2" w14:paraId="57701520" w14:textId="77777777" w:rsidTr="00415492">
        <w:tc>
          <w:tcPr>
            <w:tcW w:w="0" w:type="auto"/>
            <w:vMerge/>
          </w:tcPr>
          <w:p w14:paraId="369EE62F" w14:textId="77777777" w:rsidR="007E4A55" w:rsidRPr="00037EC2" w:rsidRDefault="007E4A55" w:rsidP="00415492">
            <w:pPr>
              <w:rPr>
                <w:sz w:val="16"/>
                <w:szCs w:val="16"/>
              </w:rPr>
            </w:pPr>
          </w:p>
        </w:tc>
        <w:tc>
          <w:tcPr>
            <w:tcW w:w="0" w:type="auto"/>
          </w:tcPr>
          <w:p w14:paraId="08F175D7" w14:textId="5BD9445D" w:rsidR="007E4A55" w:rsidRPr="00037EC2" w:rsidRDefault="00B5069E" w:rsidP="00415492">
            <w:pPr>
              <w:rPr>
                <w:sz w:val="16"/>
                <w:szCs w:val="16"/>
              </w:rPr>
            </w:pPr>
            <w:r>
              <w:rPr>
                <w:sz w:val="16"/>
                <w:szCs w:val="16"/>
              </w:rPr>
              <w:t>Minimum of two context-specific climate-sensitive health risks for children identified</w:t>
            </w:r>
          </w:p>
        </w:tc>
        <w:tc>
          <w:tcPr>
            <w:tcW w:w="0" w:type="auto"/>
          </w:tcPr>
          <w:p w14:paraId="324267A3" w14:textId="77777777" w:rsidR="007E4A55" w:rsidRPr="00037EC2" w:rsidRDefault="007E4A55" w:rsidP="00415492">
            <w:pPr>
              <w:rPr>
                <w:sz w:val="16"/>
                <w:szCs w:val="16"/>
              </w:rPr>
            </w:pPr>
            <w:r w:rsidRPr="00037EC2">
              <w:rPr>
                <w:sz w:val="16"/>
                <w:szCs w:val="16"/>
              </w:rPr>
              <w:t>No</w:t>
            </w:r>
          </w:p>
        </w:tc>
        <w:tc>
          <w:tcPr>
            <w:tcW w:w="0" w:type="auto"/>
          </w:tcPr>
          <w:p w14:paraId="388EAA56" w14:textId="77777777" w:rsidR="007E4A55" w:rsidRPr="00037EC2" w:rsidRDefault="007E4A55" w:rsidP="00415492">
            <w:pPr>
              <w:rPr>
                <w:sz w:val="16"/>
                <w:szCs w:val="16"/>
              </w:rPr>
            </w:pPr>
          </w:p>
        </w:tc>
        <w:tc>
          <w:tcPr>
            <w:tcW w:w="0" w:type="auto"/>
          </w:tcPr>
          <w:p w14:paraId="54298214" w14:textId="77777777" w:rsidR="007E4A55" w:rsidRPr="00037EC2" w:rsidRDefault="007E4A55" w:rsidP="00415492">
            <w:pPr>
              <w:rPr>
                <w:sz w:val="16"/>
                <w:szCs w:val="16"/>
              </w:rPr>
            </w:pPr>
          </w:p>
        </w:tc>
      </w:tr>
      <w:tr w:rsidR="0060274C" w:rsidRPr="00037EC2" w14:paraId="360D3537" w14:textId="77777777" w:rsidTr="00415492">
        <w:tc>
          <w:tcPr>
            <w:tcW w:w="0" w:type="auto"/>
            <w:vMerge/>
          </w:tcPr>
          <w:p w14:paraId="01E760FE" w14:textId="77777777" w:rsidR="007E4A55" w:rsidRPr="00037EC2" w:rsidRDefault="007E4A55" w:rsidP="00415492">
            <w:pPr>
              <w:rPr>
                <w:sz w:val="16"/>
                <w:szCs w:val="16"/>
              </w:rPr>
            </w:pPr>
          </w:p>
        </w:tc>
        <w:tc>
          <w:tcPr>
            <w:tcW w:w="0" w:type="auto"/>
          </w:tcPr>
          <w:p w14:paraId="2480A71F" w14:textId="0A2121F9" w:rsidR="007E4A55" w:rsidRPr="00037EC2" w:rsidRDefault="00B5069E" w:rsidP="00415492">
            <w:pPr>
              <w:rPr>
                <w:sz w:val="16"/>
                <w:szCs w:val="16"/>
              </w:rPr>
            </w:pPr>
            <w:r>
              <w:rPr>
                <w:sz w:val="16"/>
                <w:szCs w:val="16"/>
              </w:rPr>
              <w:t>Source of background is explicit</w:t>
            </w:r>
          </w:p>
          <w:p w14:paraId="7698289A" w14:textId="77777777" w:rsidR="007E4A55" w:rsidRPr="00037EC2" w:rsidRDefault="007E4A55" w:rsidP="00415492">
            <w:pPr>
              <w:ind w:left="360"/>
              <w:rPr>
                <w:sz w:val="16"/>
                <w:szCs w:val="16"/>
              </w:rPr>
            </w:pPr>
            <w:r w:rsidRPr="00037EC2">
              <w:rPr>
                <w:sz w:val="16"/>
                <w:szCs w:val="16"/>
              </w:rPr>
              <w:t>Authority (one or more persons, books, scientific articles or sources of information)</w:t>
            </w:r>
          </w:p>
          <w:p w14:paraId="465A92B5" w14:textId="77777777" w:rsidR="007E4A55" w:rsidRPr="00037EC2" w:rsidRDefault="007E4A55" w:rsidP="00415492">
            <w:pPr>
              <w:ind w:left="360"/>
              <w:rPr>
                <w:sz w:val="16"/>
                <w:szCs w:val="16"/>
              </w:rPr>
            </w:pPr>
            <w:r w:rsidRPr="00037EC2">
              <w:rPr>
                <w:sz w:val="16"/>
                <w:szCs w:val="16"/>
              </w:rPr>
              <w:t xml:space="preserve">Quantitative or qualitative analysis, </w:t>
            </w:r>
          </w:p>
          <w:p w14:paraId="1BBAFFD9" w14:textId="77777777" w:rsidR="007E4A55" w:rsidRPr="00037EC2" w:rsidRDefault="007E4A55" w:rsidP="00415492">
            <w:pPr>
              <w:ind w:left="360"/>
              <w:rPr>
                <w:sz w:val="16"/>
                <w:szCs w:val="16"/>
              </w:rPr>
            </w:pPr>
            <w:r w:rsidRPr="00037EC2">
              <w:rPr>
                <w:sz w:val="16"/>
                <w:szCs w:val="16"/>
              </w:rPr>
              <w:t>Deduction (premises that have been established from authority, observation, intuition or all three)</w:t>
            </w:r>
          </w:p>
        </w:tc>
        <w:tc>
          <w:tcPr>
            <w:tcW w:w="0" w:type="auto"/>
          </w:tcPr>
          <w:p w14:paraId="6FF5F65B" w14:textId="77777777" w:rsidR="007E4A55" w:rsidRPr="00037EC2" w:rsidRDefault="007E4A55" w:rsidP="00415492">
            <w:pPr>
              <w:rPr>
                <w:sz w:val="16"/>
                <w:szCs w:val="16"/>
              </w:rPr>
            </w:pPr>
            <w:r w:rsidRPr="00037EC2">
              <w:rPr>
                <w:sz w:val="16"/>
                <w:szCs w:val="16"/>
              </w:rPr>
              <w:t>No</w:t>
            </w:r>
          </w:p>
        </w:tc>
        <w:tc>
          <w:tcPr>
            <w:tcW w:w="0" w:type="auto"/>
          </w:tcPr>
          <w:p w14:paraId="49F8E8AF" w14:textId="77777777" w:rsidR="007E4A55" w:rsidRPr="00037EC2" w:rsidRDefault="007E4A55" w:rsidP="00415492">
            <w:pPr>
              <w:rPr>
                <w:sz w:val="16"/>
                <w:szCs w:val="16"/>
              </w:rPr>
            </w:pPr>
          </w:p>
        </w:tc>
        <w:tc>
          <w:tcPr>
            <w:tcW w:w="0" w:type="auto"/>
          </w:tcPr>
          <w:p w14:paraId="6D036381" w14:textId="77777777" w:rsidR="007E4A55" w:rsidRPr="00037EC2" w:rsidRDefault="007E4A55" w:rsidP="00415492">
            <w:pPr>
              <w:rPr>
                <w:sz w:val="16"/>
                <w:szCs w:val="16"/>
              </w:rPr>
            </w:pPr>
          </w:p>
        </w:tc>
      </w:tr>
      <w:tr w:rsidR="0060274C" w:rsidRPr="00037EC2" w14:paraId="3ED5DC9C" w14:textId="77777777" w:rsidTr="00415492">
        <w:tc>
          <w:tcPr>
            <w:tcW w:w="0" w:type="auto"/>
            <w:vMerge w:val="restart"/>
          </w:tcPr>
          <w:p w14:paraId="33BF4171" w14:textId="77777777" w:rsidR="007E4A55" w:rsidRPr="00037EC2" w:rsidRDefault="007E4A55" w:rsidP="00415492">
            <w:pPr>
              <w:rPr>
                <w:sz w:val="16"/>
                <w:szCs w:val="16"/>
              </w:rPr>
            </w:pPr>
            <w:r w:rsidRPr="00037EC2">
              <w:rPr>
                <w:sz w:val="16"/>
                <w:szCs w:val="16"/>
              </w:rPr>
              <w:t>Goals</w:t>
            </w:r>
          </w:p>
        </w:tc>
        <w:tc>
          <w:tcPr>
            <w:tcW w:w="0" w:type="auto"/>
          </w:tcPr>
          <w:p w14:paraId="4B3E6A4F" w14:textId="5D5E3BB2" w:rsidR="007E4A55" w:rsidRPr="00037EC2" w:rsidRDefault="00B5069E" w:rsidP="00415492">
            <w:pPr>
              <w:rPr>
                <w:sz w:val="16"/>
                <w:szCs w:val="16"/>
              </w:rPr>
            </w:pPr>
            <w:r>
              <w:rPr>
                <w:sz w:val="16"/>
                <w:szCs w:val="16"/>
              </w:rPr>
              <w:t>Goals for child health explicitly stated</w:t>
            </w:r>
          </w:p>
        </w:tc>
        <w:tc>
          <w:tcPr>
            <w:tcW w:w="0" w:type="auto"/>
          </w:tcPr>
          <w:p w14:paraId="348145DF" w14:textId="77777777" w:rsidR="007E4A55" w:rsidRPr="00037EC2" w:rsidRDefault="007E4A55" w:rsidP="00415492">
            <w:pPr>
              <w:rPr>
                <w:sz w:val="16"/>
                <w:szCs w:val="16"/>
              </w:rPr>
            </w:pPr>
            <w:r w:rsidRPr="00037EC2">
              <w:rPr>
                <w:sz w:val="16"/>
                <w:szCs w:val="16"/>
              </w:rPr>
              <w:t>No</w:t>
            </w:r>
          </w:p>
        </w:tc>
        <w:tc>
          <w:tcPr>
            <w:tcW w:w="0" w:type="auto"/>
          </w:tcPr>
          <w:p w14:paraId="5E624870" w14:textId="77777777" w:rsidR="007E4A55" w:rsidRPr="00037EC2" w:rsidRDefault="007E4A55" w:rsidP="00415492">
            <w:pPr>
              <w:rPr>
                <w:sz w:val="16"/>
                <w:szCs w:val="16"/>
              </w:rPr>
            </w:pPr>
          </w:p>
        </w:tc>
        <w:tc>
          <w:tcPr>
            <w:tcW w:w="0" w:type="auto"/>
          </w:tcPr>
          <w:p w14:paraId="7B81D503" w14:textId="77777777" w:rsidR="007E4A55" w:rsidRPr="00037EC2" w:rsidRDefault="007E4A55" w:rsidP="00415492">
            <w:pPr>
              <w:rPr>
                <w:sz w:val="16"/>
                <w:szCs w:val="16"/>
              </w:rPr>
            </w:pPr>
          </w:p>
        </w:tc>
      </w:tr>
      <w:tr w:rsidR="0060274C" w:rsidRPr="00037EC2" w14:paraId="08F48A88" w14:textId="77777777" w:rsidTr="00415492">
        <w:tc>
          <w:tcPr>
            <w:tcW w:w="0" w:type="auto"/>
            <w:vMerge/>
          </w:tcPr>
          <w:p w14:paraId="2D7D24B7" w14:textId="77777777" w:rsidR="007E4A55" w:rsidRPr="00037EC2" w:rsidRDefault="007E4A55" w:rsidP="00415492">
            <w:pPr>
              <w:rPr>
                <w:sz w:val="16"/>
                <w:szCs w:val="16"/>
              </w:rPr>
            </w:pPr>
          </w:p>
        </w:tc>
        <w:tc>
          <w:tcPr>
            <w:tcW w:w="0" w:type="auto"/>
          </w:tcPr>
          <w:p w14:paraId="34F6445E" w14:textId="7EF8B1B7" w:rsidR="007E4A55" w:rsidRPr="00037EC2" w:rsidRDefault="00B5069E" w:rsidP="00415492">
            <w:pPr>
              <w:rPr>
                <w:sz w:val="16"/>
                <w:szCs w:val="16"/>
              </w:rPr>
            </w:pPr>
            <w:r>
              <w:rPr>
                <w:sz w:val="16"/>
                <w:szCs w:val="16"/>
              </w:rPr>
              <w:t>Goals are concrete enough (quantitative where possible and qualitative where not) to be evaluated later</w:t>
            </w:r>
          </w:p>
        </w:tc>
        <w:tc>
          <w:tcPr>
            <w:tcW w:w="0" w:type="auto"/>
          </w:tcPr>
          <w:p w14:paraId="66A9935A" w14:textId="77777777" w:rsidR="007E4A55" w:rsidRPr="00037EC2" w:rsidRDefault="007E4A55" w:rsidP="00415492">
            <w:pPr>
              <w:rPr>
                <w:sz w:val="16"/>
                <w:szCs w:val="16"/>
              </w:rPr>
            </w:pPr>
            <w:r w:rsidRPr="00037EC2">
              <w:rPr>
                <w:sz w:val="16"/>
                <w:szCs w:val="16"/>
              </w:rPr>
              <w:t>No</w:t>
            </w:r>
          </w:p>
        </w:tc>
        <w:tc>
          <w:tcPr>
            <w:tcW w:w="0" w:type="auto"/>
          </w:tcPr>
          <w:p w14:paraId="1286CF4C" w14:textId="77777777" w:rsidR="007E4A55" w:rsidRPr="00037EC2" w:rsidRDefault="007E4A55" w:rsidP="00415492">
            <w:pPr>
              <w:rPr>
                <w:sz w:val="16"/>
                <w:szCs w:val="16"/>
              </w:rPr>
            </w:pPr>
          </w:p>
        </w:tc>
        <w:tc>
          <w:tcPr>
            <w:tcW w:w="0" w:type="auto"/>
          </w:tcPr>
          <w:p w14:paraId="58CB43CA" w14:textId="77777777" w:rsidR="007E4A55" w:rsidRPr="00037EC2" w:rsidRDefault="007E4A55" w:rsidP="00415492">
            <w:pPr>
              <w:rPr>
                <w:sz w:val="16"/>
                <w:szCs w:val="16"/>
              </w:rPr>
            </w:pPr>
          </w:p>
        </w:tc>
      </w:tr>
      <w:tr w:rsidR="0060274C" w:rsidRPr="00037EC2" w14:paraId="4E554DAB" w14:textId="77777777" w:rsidTr="00415492">
        <w:tc>
          <w:tcPr>
            <w:tcW w:w="0" w:type="auto"/>
            <w:vMerge/>
          </w:tcPr>
          <w:p w14:paraId="28733755" w14:textId="77777777" w:rsidR="007E4A55" w:rsidRPr="00037EC2" w:rsidRDefault="007E4A55" w:rsidP="00415492">
            <w:pPr>
              <w:rPr>
                <w:sz w:val="16"/>
                <w:szCs w:val="16"/>
              </w:rPr>
            </w:pPr>
          </w:p>
        </w:tc>
        <w:tc>
          <w:tcPr>
            <w:tcW w:w="0" w:type="auto"/>
          </w:tcPr>
          <w:p w14:paraId="671E8CFF" w14:textId="0BD15B18" w:rsidR="007E4A55" w:rsidRPr="00037EC2" w:rsidRDefault="00B5069E" w:rsidP="00415492">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1A13F9AA" w14:textId="77777777" w:rsidR="007E4A55" w:rsidRPr="00037EC2" w:rsidRDefault="007E4A55" w:rsidP="00415492">
            <w:pPr>
              <w:rPr>
                <w:sz w:val="16"/>
                <w:szCs w:val="16"/>
              </w:rPr>
            </w:pPr>
            <w:r w:rsidRPr="00037EC2">
              <w:rPr>
                <w:sz w:val="16"/>
                <w:szCs w:val="16"/>
              </w:rPr>
              <w:t>No</w:t>
            </w:r>
          </w:p>
        </w:tc>
        <w:tc>
          <w:tcPr>
            <w:tcW w:w="0" w:type="auto"/>
          </w:tcPr>
          <w:p w14:paraId="0B5DBF3C" w14:textId="77777777" w:rsidR="007E4A55" w:rsidRPr="00037EC2" w:rsidRDefault="007E4A55" w:rsidP="00415492">
            <w:pPr>
              <w:rPr>
                <w:sz w:val="16"/>
                <w:szCs w:val="16"/>
              </w:rPr>
            </w:pPr>
          </w:p>
        </w:tc>
        <w:tc>
          <w:tcPr>
            <w:tcW w:w="0" w:type="auto"/>
          </w:tcPr>
          <w:p w14:paraId="267E176C" w14:textId="77777777" w:rsidR="007E4A55" w:rsidRPr="00037EC2" w:rsidRDefault="007E4A55" w:rsidP="00415492">
            <w:pPr>
              <w:rPr>
                <w:sz w:val="16"/>
                <w:szCs w:val="16"/>
              </w:rPr>
            </w:pPr>
          </w:p>
        </w:tc>
      </w:tr>
      <w:tr w:rsidR="0060274C" w:rsidRPr="00037EC2" w14:paraId="141BCFEC" w14:textId="77777777" w:rsidTr="00415492">
        <w:tc>
          <w:tcPr>
            <w:tcW w:w="0" w:type="auto"/>
            <w:vMerge/>
          </w:tcPr>
          <w:p w14:paraId="3991853E" w14:textId="77777777" w:rsidR="007E4A55" w:rsidRPr="00037EC2" w:rsidRDefault="007E4A55" w:rsidP="00415492">
            <w:pPr>
              <w:rPr>
                <w:sz w:val="16"/>
                <w:szCs w:val="16"/>
              </w:rPr>
            </w:pPr>
          </w:p>
        </w:tc>
        <w:tc>
          <w:tcPr>
            <w:tcW w:w="0" w:type="auto"/>
          </w:tcPr>
          <w:p w14:paraId="1EB1797C" w14:textId="7B9D3800" w:rsidR="007E4A55" w:rsidRPr="00037EC2" w:rsidRDefault="00B5069E" w:rsidP="00415492">
            <w:pPr>
              <w:rPr>
                <w:sz w:val="16"/>
                <w:szCs w:val="16"/>
              </w:rPr>
            </w:pPr>
            <w:r>
              <w:rPr>
                <w:sz w:val="16"/>
                <w:szCs w:val="16"/>
              </w:rPr>
              <w:t>Action/s outlined to improve child health</w:t>
            </w:r>
          </w:p>
        </w:tc>
        <w:tc>
          <w:tcPr>
            <w:tcW w:w="0" w:type="auto"/>
          </w:tcPr>
          <w:p w14:paraId="198E5B59" w14:textId="77777777" w:rsidR="007E4A55" w:rsidRPr="00037EC2" w:rsidRDefault="007E4A55" w:rsidP="00415492">
            <w:pPr>
              <w:rPr>
                <w:sz w:val="16"/>
                <w:szCs w:val="16"/>
              </w:rPr>
            </w:pPr>
            <w:r w:rsidRPr="00037EC2">
              <w:rPr>
                <w:sz w:val="16"/>
                <w:szCs w:val="16"/>
              </w:rPr>
              <w:t>No</w:t>
            </w:r>
          </w:p>
        </w:tc>
        <w:tc>
          <w:tcPr>
            <w:tcW w:w="0" w:type="auto"/>
          </w:tcPr>
          <w:p w14:paraId="05531BE2" w14:textId="1023C22E" w:rsidR="007E4A55" w:rsidRPr="00037EC2" w:rsidRDefault="0060274C" w:rsidP="00415492">
            <w:pPr>
              <w:rPr>
                <w:sz w:val="16"/>
                <w:szCs w:val="16"/>
              </w:rPr>
            </w:pPr>
            <w:r w:rsidRPr="00037EC2">
              <w:rPr>
                <w:sz w:val="16"/>
                <w:szCs w:val="16"/>
              </w:rPr>
              <w:t>“Promote the adaptive capacity and resilience of the population through actions aimed at children…” is provided, but it is unclear if this relates to health.</w:t>
            </w:r>
          </w:p>
        </w:tc>
        <w:tc>
          <w:tcPr>
            <w:tcW w:w="0" w:type="auto"/>
          </w:tcPr>
          <w:p w14:paraId="60616991" w14:textId="77777777" w:rsidR="007E4A55" w:rsidRPr="00037EC2" w:rsidRDefault="007E4A55" w:rsidP="00415492">
            <w:pPr>
              <w:rPr>
                <w:sz w:val="16"/>
                <w:szCs w:val="16"/>
              </w:rPr>
            </w:pPr>
          </w:p>
        </w:tc>
      </w:tr>
      <w:tr w:rsidR="0060274C" w:rsidRPr="00037EC2" w14:paraId="7C13D451" w14:textId="77777777" w:rsidTr="00415492">
        <w:tc>
          <w:tcPr>
            <w:tcW w:w="0" w:type="auto"/>
            <w:vMerge/>
          </w:tcPr>
          <w:p w14:paraId="0A0447F6" w14:textId="77777777" w:rsidR="007E4A55" w:rsidRPr="00037EC2" w:rsidRDefault="007E4A55" w:rsidP="00415492">
            <w:pPr>
              <w:rPr>
                <w:sz w:val="16"/>
                <w:szCs w:val="16"/>
              </w:rPr>
            </w:pPr>
          </w:p>
        </w:tc>
        <w:tc>
          <w:tcPr>
            <w:tcW w:w="0" w:type="auto"/>
          </w:tcPr>
          <w:p w14:paraId="614956D2" w14:textId="22EDE0A0" w:rsidR="007E4A55" w:rsidRPr="00037EC2" w:rsidRDefault="00B5069E" w:rsidP="00415492">
            <w:pPr>
              <w:rPr>
                <w:sz w:val="16"/>
                <w:szCs w:val="16"/>
              </w:rPr>
            </w:pPr>
            <w:r>
              <w:rPr>
                <w:sz w:val="16"/>
                <w:szCs w:val="16"/>
              </w:rPr>
              <w:t>Mechanisms by which children and/or pregnant women will be specifically targeted by the action are explicitly stated</w:t>
            </w:r>
          </w:p>
        </w:tc>
        <w:tc>
          <w:tcPr>
            <w:tcW w:w="0" w:type="auto"/>
          </w:tcPr>
          <w:p w14:paraId="5594A7CE" w14:textId="77777777" w:rsidR="007E4A55" w:rsidRPr="00037EC2" w:rsidRDefault="007E4A55" w:rsidP="00415492">
            <w:pPr>
              <w:rPr>
                <w:sz w:val="16"/>
                <w:szCs w:val="16"/>
              </w:rPr>
            </w:pPr>
            <w:r w:rsidRPr="00037EC2">
              <w:rPr>
                <w:sz w:val="16"/>
                <w:szCs w:val="16"/>
              </w:rPr>
              <w:t>No</w:t>
            </w:r>
          </w:p>
        </w:tc>
        <w:tc>
          <w:tcPr>
            <w:tcW w:w="0" w:type="auto"/>
          </w:tcPr>
          <w:p w14:paraId="42F66ACB" w14:textId="77777777" w:rsidR="007E4A55" w:rsidRPr="00037EC2" w:rsidRDefault="007E4A55" w:rsidP="00415492">
            <w:pPr>
              <w:rPr>
                <w:sz w:val="16"/>
                <w:szCs w:val="16"/>
              </w:rPr>
            </w:pPr>
          </w:p>
        </w:tc>
        <w:tc>
          <w:tcPr>
            <w:tcW w:w="0" w:type="auto"/>
          </w:tcPr>
          <w:p w14:paraId="026BC93D" w14:textId="77777777" w:rsidR="007E4A55" w:rsidRPr="00037EC2" w:rsidRDefault="007E4A55" w:rsidP="00415492">
            <w:pPr>
              <w:rPr>
                <w:sz w:val="16"/>
                <w:szCs w:val="16"/>
              </w:rPr>
            </w:pPr>
          </w:p>
        </w:tc>
      </w:tr>
      <w:tr w:rsidR="0060274C" w:rsidRPr="00037EC2" w14:paraId="0699F974" w14:textId="77777777" w:rsidTr="00415492">
        <w:tc>
          <w:tcPr>
            <w:tcW w:w="0" w:type="auto"/>
            <w:vMerge/>
          </w:tcPr>
          <w:p w14:paraId="1FC5193F" w14:textId="77777777" w:rsidR="007E4A55" w:rsidRPr="00037EC2" w:rsidRDefault="007E4A55" w:rsidP="00415492">
            <w:pPr>
              <w:rPr>
                <w:sz w:val="16"/>
                <w:szCs w:val="16"/>
              </w:rPr>
            </w:pPr>
          </w:p>
        </w:tc>
        <w:tc>
          <w:tcPr>
            <w:tcW w:w="0" w:type="auto"/>
          </w:tcPr>
          <w:p w14:paraId="67664CFE" w14:textId="0243059C" w:rsidR="007E4A55" w:rsidRPr="00037EC2" w:rsidRDefault="00B5069E" w:rsidP="00415492">
            <w:pPr>
              <w:rPr>
                <w:sz w:val="16"/>
                <w:szCs w:val="16"/>
              </w:rPr>
            </w:pPr>
            <w:r>
              <w:rPr>
                <w:sz w:val="16"/>
                <w:szCs w:val="16"/>
              </w:rPr>
              <w:t>Minimum of two actions</w:t>
            </w:r>
          </w:p>
        </w:tc>
        <w:tc>
          <w:tcPr>
            <w:tcW w:w="0" w:type="auto"/>
          </w:tcPr>
          <w:p w14:paraId="5AA49493" w14:textId="77777777" w:rsidR="007E4A55" w:rsidRPr="00037EC2" w:rsidRDefault="007E4A55" w:rsidP="00415492">
            <w:pPr>
              <w:rPr>
                <w:sz w:val="16"/>
                <w:szCs w:val="16"/>
              </w:rPr>
            </w:pPr>
            <w:r w:rsidRPr="00037EC2">
              <w:rPr>
                <w:sz w:val="16"/>
                <w:szCs w:val="16"/>
              </w:rPr>
              <w:t>No</w:t>
            </w:r>
          </w:p>
        </w:tc>
        <w:tc>
          <w:tcPr>
            <w:tcW w:w="0" w:type="auto"/>
          </w:tcPr>
          <w:p w14:paraId="76E49F3E" w14:textId="77777777" w:rsidR="007E4A55" w:rsidRPr="00037EC2" w:rsidRDefault="007E4A55" w:rsidP="00415492">
            <w:pPr>
              <w:rPr>
                <w:sz w:val="16"/>
                <w:szCs w:val="16"/>
              </w:rPr>
            </w:pPr>
          </w:p>
        </w:tc>
        <w:tc>
          <w:tcPr>
            <w:tcW w:w="0" w:type="auto"/>
          </w:tcPr>
          <w:p w14:paraId="3BBE178B" w14:textId="77777777" w:rsidR="007E4A55" w:rsidRPr="00037EC2" w:rsidRDefault="007E4A55" w:rsidP="00415492">
            <w:pPr>
              <w:rPr>
                <w:sz w:val="16"/>
                <w:szCs w:val="16"/>
              </w:rPr>
            </w:pPr>
          </w:p>
        </w:tc>
      </w:tr>
      <w:tr w:rsidR="0060274C" w:rsidRPr="00037EC2" w14:paraId="0C3DE28F" w14:textId="77777777" w:rsidTr="00415492">
        <w:tc>
          <w:tcPr>
            <w:tcW w:w="0" w:type="auto"/>
            <w:vMerge/>
          </w:tcPr>
          <w:p w14:paraId="357947C3" w14:textId="77777777" w:rsidR="007E4A55" w:rsidRPr="00037EC2" w:rsidRDefault="007E4A55" w:rsidP="00415492">
            <w:pPr>
              <w:rPr>
                <w:sz w:val="16"/>
                <w:szCs w:val="16"/>
              </w:rPr>
            </w:pPr>
          </w:p>
        </w:tc>
        <w:tc>
          <w:tcPr>
            <w:tcW w:w="0" w:type="auto"/>
          </w:tcPr>
          <w:p w14:paraId="08C2E660" w14:textId="43CF1A08" w:rsidR="007E4A55" w:rsidRPr="00037EC2" w:rsidRDefault="003D564F" w:rsidP="00415492">
            <w:pPr>
              <w:rPr>
                <w:sz w:val="16"/>
                <w:szCs w:val="16"/>
              </w:rPr>
            </w:pPr>
            <w:r w:rsidRPr="00037EC2">
              <w:rPr>
                <w:sz w:val="16"/>
                <w:szCs w:val="16"/>
              </w:rPr>
              <w:t>Actions comprehensively address climate-sensitive health risks identified in policy background</w:t>
            </w:r>
          </w:p>
        </w:tc>
        <w:tc>
          <w:tcPr>
            <w:tcW w:w="0" w:type="auto"/>
          </w:tcPr>
          <w:p w14:paraId="380C9EE2" w14:textId="77777777" w:rsidR="007E4A55" w:rsidRPr="00037EC2" w:rsidRDefault="007E4A55" w:rsidP="00415492">
            <w:pPr>
              <w:rPr>
                <w:sz w:val="16"/>
                <w:szCs w:val="16"/>
              </w:rPr>
            </w:pPr>
            <w:r w:rsidRPr="00037EC2">
              <w:rPr>
                <w:sz w:val="16"/>
                <w:szCs w:val="16"/>
              </w:rPr>
              <w:t>No</w:t>
            </w:r>
          </w:p>
        </w:tc>
        <w:tc>
          <w:tcPr>
            <w:tcW w:w="0" w:type="auto"/>
          </w:tcPr>
          <w:p w14:paraId="57380BCF" w14:textId="77777777" w:rsidR="007E4A55" w:rsidRPr="00037EC2" w:rsidRDefault="007E4A55" w:rsidP="00415492">
            <w:pPr>
              <w:rPr>
                <w:sz w:val="16"/>
                <w:szCs w:val="16"/>
              </w:rPr>
            </w:pPr>
          </w:p>
        </w:tc>
        <w:tc>
          <w:tcPr>
            <w:tcW w:w="0" w:type="auto"/>
          </w:tcPr>
          <w:p w14:paraId="1C29D786" w14:textId="77777777" w:rsidR="007E4A55" w:rsidRPr="00037EC2" w:rsidRDefault="007E4A55" w:rsidP="00415492">
            <w:pPr>
              <w:rPr>
                <w:sz w:val="16"/>
                <w:szCs w:val="16"/>
              </w:rPr>
            </w:pPr>
          </w:p>
        </w:tc>
      </w:tr>
      <w:tr w:rsidR="00A72436" w:rsidRPr="00037EC2" w14:paraId="343D468E" w14:textId="77777777" w:rsidTr="00415492">
        <w:tc>
          <w:tcPr>
            <w:tcW w:w="0" w:type="auto"/>
            <w:vMerge w:val="restart"/>
          </w:tcPr>
          <w:p w14:paraId="3D29483D" w14:textId="77777777" w:rsidR="00A72436" w:rsidRPr="00037EC2" w:rsidRDefault="00A72436" w:rsidP="00415492">
            <w:pPr>
              <w:rPr>
                <w:sz w:val="16"/>
                <w:szCs w:val="16"/>
              </w:rPr>
            </w:pPr>
            <w:r w:rsidRPr="00037EC2">
              <w:rPr>
                <w:sz w:val="16"/>
                <w:szCs w:val="16"/>
              </w:rPr>
              <w:t>Resources</w:t>
            </w:r>
          </w:p>
        </w:tc>
        <w:tc>
          <w:tcPr>
            <w:tcW w:w="0" w:type="auto"/>
          </w:tcPr>
          <w:p w14:paraId="73C52027" w14:textId="6CEEB4F4" w:rsidR="00A72436" w:rsidRPr="00037EC2" w:rsidRDefault="00B5069E" w:rsidP="00415492">
            <w:pPr>
              <w:rPr>
                <w:sz w:val="16"/>
                <w:szCs w:val="16"/>
              </w:rPr>
            </w:pPr>
            <w:r>
              <w:rPr>
                <w:sz w:val="16"/>
                <w:szCs w:val="16"/>
              </w:rPr>
              <w:t>Financial resources addressed</w:t>
            </w:r>
          </w:p>
          <w:p w14:paraId="6C6F69C2" w14:textId="573E6C83" w:rsidR="00A72436" w:rsidRPr="00037EC2" w:rsidRDefault="00B5069E" w:rsidP="00415492">
            <w:pPr>
              <w:ind w:left="360"/>
              <w:rPr>
                <w:sz w:val="16"/>
                <w:szCs w:val="16"/>
              </w:rPr>
            </w:pPr>
            <w:r w:rsidRPr="00B5069E">
              <w:rPr>
                <w:sz w:val="16"/>
                <w:szCs w:val="16"/>
              </w:rPr>
              <w:t>Estimated financial resources for implementation of the action/s given</w:t>
            </w:r>
          </w:p>
          <w:p w14:paraId="09391F68" w14:textId="2E360F4B" w:rsidR="00A72436" w:rsidRPr="00037EC2" w:rsidRDefault="00B5069E" w:rsidP="00415492">
            <w:pPr>
              <w:ind w:left="360"/>
              <w:rPr>
                <w:sz w:val="16"/>
                <w:szCs w:val="16"/>
              </w:rPr>
            </w:pPr>
            <w:r w:rsidRPr="00B5069E">
              <w:rPr>
                <w:sz w:val="16"/>
                <w:szCs w:val="16"/>
              </w:rPr>
              <w:t>Allocated financial resources for implementation of the action/s clear</w:t>
            </w:r>
          </w:p>
          <w:p w14:paraId="6F7689DB" w14:textId="4D59C8B2" w:rsidR="00A72436" w:rsidRPr="00037EC2" w:rsidRDefault="00B5069E" w:rsidP="00415492">
            <w:pPr>
              <w:ind w:left="360"/>
              <w:rPr>
                <w:sz w:val="16"/>
                <w:szCs w:val="16"/>
              </w:rPr>
            </w:pPr>
            <w:r w:rsidRPr="00B5069E">
              <w:rPr>
                <w:sz w:val="16"/>
                <w:szCs w:val="16"/>
              </w:rPr>
              <w:t>Rewards/sanctions for spending allocated resources on other programs</w:t>
            </w:r>
          </w:p>
        </w:tc>
        <w:tc>
          <w:tcPr>
            <w:tcW w:w="0" w:type="auto"/>
          </w:tcPr>
          <w:p w14:paraId="319395CA" w14:textId="77777777" w:rsidR="00A72436" w:rsidRPr="00037EC2" w:rsidRDefault="00A72436" w:rsidP="00415492">
            <w:pPr>
              <w:rPr>
                <w:sz w:val="16"/>
                <w:szCs w:val="16"/>
              </w:rPr>
            </w:pPr>
            <w:r w:rsidRPr="00037EC2">
              <w:rPr>
                <w:sz w:val="16"/>
                <w:szCs w:val="16"/>
              </w:rPr>
              <w:t>No</w:t>
            </w:r>
          </w:p>
        </w:tc>
        <w:tc>
          <w:tcPr>
            <w:tcW w:w="0" w:type="auto"/>
          </w:tcPr>
          <w:p w14:paraId="05E62A59" w14:textId="77777777" w:rsidR="00A72436" w:rsidRPr="00037EC2" w:rsidRDefault="00A72436" w:rsidP="00415492">
            <w:pPr>
              <w:rPr>
                <w:sz w:val="16"/>
                <w:szCs w:val="16"/>
              </w:rPr>
            </w:pPr>
          </w:p>
        </w:tc>
        <w:tc>
          <w:tcPr>
            <w:tcW w:w="0" w:type="auto"/>
          </w:tcPr>
          <w:p w14:paraId="69F34224" w14:textId="77777777" w:rsidR="00A72436" w:rsidRPr="00037EC2" w:rsidRDefault="00A72436" w:rsidP="00415492">
            <w:pPr>
              <w:rPr>
                <w:sz w:val="16"/>
                <w:szCs w:val="16"/>
              </w:rPr>
            </w:pPr>
          </w:p>
        </w:tc>
      </w:tr>
      <w:tr w:rsidR="00A72436" w:rsidRPr="00037EC2" w14:paraId="5CA1AF42" w14:textId="77777777" w:rsidTr="00415492">
        <w:tc>
          <w:tcPr>
            <w:tcW w:w="0" w:type="auto"/>
            <w:vMerge/>
          </w:tcPr>
          <w:p w14:paraId="2DC88982" w14:textId="77777777" w:rsidR="00A72436" w:rsidRPr="00037EC2" w:rsidRDefault="00A72436" w:rsidP="00415492">
            <w:pPr>
              <w:rPr>
                <w:sz w:val="16"/>
                <w:szCs w:val="16"/>
              </w:rPr>
            </w:pPr>
          </w:p>
        </w:tc>
        <w:tc>
          <w:tcPr>
            <w:tcW w:w="0" w:type="auto"/>
          </w:tcPr>
          <w:p w14:paraId="0150047E" w14:textId="062F17E6" w:rsidR="00A72436" w:rsidRPr="00037EC2" w:rsidRDefault="00B5069E" w:rsidP="00415492">
            <w:pPr>
              <w:rPr>
                <w:sz w:val="16"/>
                <w:szCs w:val="16"/>
              </w:rPr>
            </w:pPr>
            <w:r w:rsidRPr="00B5069E">
              <w:rPr>
                <w:sz w:val="16"/>
                <w:szCs w:val="16"/>
              </w:rPr>
              <w:t>Human resources addressed</w:t>
            </w:r>
          </w:p>
        </w:tc>
        <w:tc>
          <w:tcPr>
            <w:tcW w:w="0" w:type="auto"/>
          </w:tcPr>
          <w:p w14:paraId="75C8F517" w14:textId="77777777" w:rsidR="00A72436" w:rsidRPr="00037EC2" w:rsidRDefault="00A72436" w:rsidP="00415492">
            <w:pPr>
              <w:rPr>
                <w:sz w:val="16"/>
                <w:szCs w:val="16"/>
              </w:rPr>
            </w:pPr>
            <w:r w:rsidRPr="00037EC2">
              <w:rPr>
                <w:sz w:val="16"/>
                <w:szCs w:val="16"/>
              </w:rPr>
              <w:t>No</w:t>
            </w:r>
          </w:p>
        </w:tc>
        <w:tc>
          <w:tcPr>
            <w:tcW w:w="0" w:type="auto"/>
          </w:tcPr>
          <w:p w14:paraId="396F70B6" w14:textId="77777777" w:rsidR="00A72436" w:rsidRPr="00037EC2" w:rsidRDefault="00A72436" w:rsidP="00415492">
            <w:pPr>
              <w:rPr>
                <w:sz w:val="16"/>
                <w:szCs w:val="16"/>
              </w:rPr>
            </w:pPr>
          </w:p>
        </w:tc>
        <w:tc>
          <w:tcPr>
            <w:tcW w:w="0" w:type="auto"/>
          </w:tcPr>
          <w:p w14:paraId="0343D727" w14:textId="77777777" w:rsidR="00A72436" w:rsidRPr="00037EC2" w:rsidRDefault="00A72436" w:rsidP="00415492">
            <w:pPr>
              <w:rPr>
                <w:sz w:val="16"/>
                <w:szCs w:val="16"/>
              </w:rPr>
            </w:pPr>
          </w:p>
        </w:tc>
      </w:tr>
      <w:tr w:rsidR="00A72436" w:rsidRPr="00037EC2" w14:paraId="5DA9048B" w14:textId="77777777" w:rsidTr="00415492">
        <w:tc>
          <w:tcPr>
            <w:tcW w:w="0" w:type="auto"/>
            <w:vMerge/>
          </w:tcPr>
          <w:p w14:paraId="41CD6ABE" w14:textId="77777777" w:rsidR="00A72436" w:rsidRPr="00037EC2" w:rsidRDefault="00A72436" w:rsidP="00415492">
            <w:pPr>
              <w:rPr>
                <w:sz w:val="16"/>
                <w:szCs w:val="16"/>
              </w:rPr>
            </w:pPr>
          </w:p>
        </w:tc>
        <w:tc>
          <w:tcPr>
            <w:tcW w:w="0" w:type="auto"/>
          </w:tcPr>
          <w:p w14:paraId="0084DDDC" w14:textId="5BC2BA07" w:rsidR="00A72436" w:rsidRPr="00037EC2" w:rsidRDefault="00B5069E" w:rsidP="00415492">
            <w:pPr>
              <w:rPr>
                <w:sz w:val="16"/>
                <w:szCs w:val="16"/>
              </w:rPr>
            </w:pPr>
            <w:r w:rsidRPr="00B5069E">
              <w:rPr>
                <w:sz w:val="16"/>
                <w:szCs w:val="16"/>
              </w:rPr>
              <w:t>Organisational capacity addressed</w:t>
            </w:r>
          </w:p>
        </w:tc>
        <w:tc>
          <w:tcPr>
            <w:tcW w:w="0" w:type="auto"/>
          </w:tcPr>
          <w:p w14:paraId="043FE471" w14:textId="77777777" w:rsidR="00A72436" w:rsidRPr="00037EC2" w:rsidRDefault="00A72436" w:rsidP="00415492">
            <w:pPr>
              <w:rPr>
                <w:sz w:val="16"/>
                <w:szCs w:val="16"/>
              </w:rPr>
            </w:pPr>
            <w:r w:rsidRPr="00037EC2">
              <w:rPr>
                <w:sz w:val="16"/>
                <w:szCs w:val="16"/>
              </w:rPr>
              <w:t>No</w:t>
            </w:r>
          </w:p>
        </w:tc>
        <w:tc>
          <w:tcPr>
            <w:tcW w:w="0" w:type="auto"/>
          </w:tcPr>
          <w:p w14:paraId="222B7A47" w14:textId="77777777" w:rsidR="00A72436" w:rsidRPr="00037EC2" w:rsidRDefault="00A72436" w:rsidP="00415492">
            <w:pPr>
              <w:rPr>
                <w:sz w:val="16"/>
                <w:szCs w:val="16"/>
              </w:rPr>
            </w:pPr>
          </w:p>
        </w:tc>
        <w:tc>
          <w:tcPr>
            <w:tcW w:w="0" w:type="auto"/>
          </w:tcPr>
          <w:p w14:paraId="78FEAFBE" w14:textId="77777777" w:rsidR="00A72436" w:rsidRPr="00037EC2" w:rsidRDefault="00A72436" w:rsidP="00415492">
            <w:pPr>
              <w:rPr>
                <w:sz w:val="16"/>
                <w:szCs w:val="16"/>
              </w:rPr>
            </w:pPr>
          </w:p>
        </w:tc>
      </w:tr>
      <w:tr w:rsidR="00A72436" w:rsidRPr="00037EC2" w14:paraId="7294ACD4" w14:textId="77777777" w:rsidTr="00415492">
        <w:tc>
          <w:tcPr>
            <w:tcW w:w="0" w:type="auto"/>
            <w:vMerge/>
          </w:tcPr>
          <w:p w14:paraId="3844F220" w14:textId="77777777" w:rsidR="00A72436" w:rsidRPr="00037EC2" w:rsidRDefault="00A72436" w:rsidP="00415492">
            <w:pPr>
              <w:rPr>
                <w:sz w:val="16"/>
                <w:szCs w:val="16"/>
              </w:rPr>
            </w:pPr>
          </w:p>
        </w:tc>
        <w:tc>
          <w:tcPr>
            <w:tcW w:w="0" w:type="auto"/>
          </w:tcPr>
          <w:p w14:paraId="48098653" w14:textId="7AB513AC" w:rsidR="00A72436" w:rsidRPr="00037EC2" w:rsidRDefault="00B5069E" w:rsidP="00415492">
            <w:pPr>
              <w:rPr>
                <w:sz w:val="16"/>
                <w:szCs w:val="16"/>
              </w:rPr>
            </w:pPr>
            <w:r w:rsidRPr="00B5069E">
              <w:rPr>
                <w:rFonts w:cs="Calibri"/>
                <w:sz w:val="16"/>
                <w:szCs w:val="16"/>
              </w:rPr>
              <w:t>Policy indicated strategies to mobilise required resources</w:t>
            </w:r>
          </w:p>
        </w:tc>
        <w:tc>
          <w:tcPr>
            <w:tcW w:w="0" w:type="auto"/>
          </w:tcPr>
          <w:p w14:paraId="3072E9AE" w14:textId="294F8C50" w:rsidR="00A72436" w:rsidRPr="00037EC2" w:rsidRDefault="00A72436" w:rsidP="00415492">
            <w:pPr>
              <w:rPr>
                <w:sz w:val="16"/>
                <w:szCs w:val="16"/>
              </w:rPr>
            </w:pPr>
            <w:r>
              <w:rPr>
                <w:sz w:val="16"/>
                <w:szCs w:val="16"/>
              </w:rPr>
              <w:t>No</w:t>
            </w:r>
          </w:p>
        </w:tc>
        <w:tc>
          <w:tcPr>
            <w:tcW w:w="0" w:type="auto"/>
          </w:tcPr>
          <w:p w14:paraId="437B95A6" w14:textId="77777777" w:rsidR="00A72436" w:rsidRPr="00037EC2" w:rsidRDefault="00A72436" w:rsidP="00415492">
            <w:pPr>
              <w:rPr>
                <w:sz w:val="16"/>
                <w:szCs w:val="16"/>
              </w:rPr>
            </w:pPr>
          </w:p>
        </w:tc>
        <w:tc>
          <w:tcPr>
            <w:tcW w:w="0" w:type="auto"/>
          </w:tcPr>
          <w:p w14:paraId="7728C82F" w14:textId="77777777" w:rsidR="00A72436" w:rsidRPr="00037EC2" w:rsidRDefault="00A72436" w:rsidP="00415492">
            <w:pPr>
              <w:rPr>
                <w:sz w:val="16"/>
                <w:szCs w:val="16"/>
              </w:rPr>
            </w:pPr>
          </w:p>
        </w:tc>
      </w:tr>
      <w:tr w:rsidR="0060274C" w:rsidRPr="00037EC2" w14:paraId="6230CE70" w14:textId="77777777" w:rsidTr="00415492">
        <w:tc>
          <w:tcPr>
            <w:tcW w:w="0" w:type="auto"/>
            <w:vMerge w:val="restart"/>
          </w:tcPr>
          <w:p w14:paraId="38203C1C" w14:textId="77777777" w:rsidR="007E4A55" w:rsidRPr="00037EC2" w:rsidRDefault="007E4A55" w:rsidP="00415492">
            <w:pPr>
              <w:rPr>
                <w:sz w:val="16"/>
                <w:szCs w:val="16"/>
              </w:rPr>
            </w:pPr>
            <w:r w:rsidRPr="00037EC2">
              <w:rPr>
                <w:sz w:val="16"/>
                <w:szCs w:val="16"/>
              </w:rPr>
              <w:t>Monitoring and Evaluation</w:t>
            </w:r>
          </w:p>
        </w:tc>
        <w:tc>
          <w:tcPr>
            <w:tcW w:w="0" w:type="auto"/>
          </w:tcPr>
          <w:p w14:paraId="47AEE26D" w14:textId="1091C97E" w:rsidR="007E4A55" w:rsidRPr="00037EC2" w:rsidRDefault="00B5069E" w:rsidP="00415492">
            <w:pPr>
              <w:rPr>
                <w:sz w:val="16"/>
                <w:szCs w:val="16"/>
              </w:rPr>
            </w:pPr>
            <w:r w:rsidRPr="00B5069E">
              <w:rPr>
                <w:sz w:val="16"/>
                <w:szCs w:val="16"/>
              </w:rPr>
              <w:t>Policy indicated monitoring and evaluation mechanisms to track progress on goals for child health</w:t>
            </w:r>
          </w:p>
        </w:tc>
        <w:tc>
          <w:tcPr>
            <w:tcW w:w="0" w:type="auto"/>
          </w:tcPr>
          <w:p w14:paraId="1B314ACA" w14:textId="77777777" w:rsidR="007E4A55" w:rsidRPr="00037EC2" w:rsidRDefault="007E4A55" w:rsidP="00415492">
            <w:pPr>
              <w:rPr>
                <w:sz w:val="16"/>
                <w:szCs w:val="16"/>
              </w:rPr>
            </w:pPr>
            <w:r w:rsidRPr="00037EC2">
              <w:rPr>
                <w:sz w:val="16"/>
                <w:szCs w:val="16"/>
              </w:rPr>
              <w:t>No</w:t>
            </w:r>
          </w:p>
        </w:tc>
        <w:tc>
          <w:tcPr>
            <w:tcW w:w="0" w:type="auto"/>
          </w:tcPr>
          <w:p w14:paraId="4D0EDD08" w14:textId="77777777" w:rsidR="007E4A55" w:rsidRPr="00037EC2" w:rsidRDefault="007E4A55" w:rsidP="00415492">
            <w:pPr>
              <w:rPr>
                <w:sz w:val="16"/>
                <w:szCs w:val="16"/>
              </w:rPr>
            </w:pPr>
          </w:p>
        </w:tc>
        <w:tc>
          <w:tcPr>
            <w:tcW w:w="0" w:type="auto"/>
          </w:tcPr>
          <w:p w14:paraId="4E4257D8" w14:textId="77777777" w:rsidR="007E4A55" w:rsidRPr="00037EC2" w:rsidRDefault="007E4A55" w:rsidP="00415492">
            <w:pPr>
              <w:rPr>
                <w:sz w:val="16"/>
                <w:szCs w:val="16"/>
              </w:rPr>
            </w:pPr>
          </w:p>
        </w:tc>
      </w:tr>
      <w:tr w:rsidR="0060274C" w:rsidRPr="00037EC2" w14:paraId="6A13D0A9" w14:textId="77777777" w:rsidTr="00415492">
        <w:tc>
          <w:tcPr>
            <w:tcW w:w="0" w:type="auto"/>
            <w:vMerge/>
          </w:tcPr>
          <w:p w14:paraId="056C77C8" w14:textId="77777777" w:rsidR="007E4A55" w:rsidRPr="00037EC2" w:rsidRDefault="007E4A55" w:rsidP="00415492">
            <w:pPr>
              <w:rPr>
                <w:sz w:val="16"/>
                <w:szCs w:val="16"/>
              </w:rPr>
            </w:pPr>
          </w:p>
        </w:tc>
        <w:tc>
          <w:tcPr>
            <w:tcW w:w="0" w:type="auto"/>
          </w:tcPr>
          <w:p w14:paraId="2D3BE602" w14:textId="2A08BAC3" w:rsidR="007E4A55" w:rsidRPr="00037EC2" w:rsidRDefault="00B5069E" w:rsidP="00415492">
            <w:pPr>
              <w:rPr>
                <w:sz w:val="16"/>
                <w:szCs w:val="16"/>
              </w:rPr>
            </w:pPr>
            <w:r w:rsidRPr="00B5069E">
              <w:rPr>
                <w:sz w:val="16"/>
                <w:szCs w:val="16"/>
              </w:rPr>
              <w:t>Policy nominated a committee or independent body to do evaluation</w:t>
            </w:r>
          </w:p>
        </w:tc>
        <w:tc>
          <w:tcPr>
            <w:tcW w:w="0" w:type="auto"/>
          </w:tcPr>
          <w:p w14:paraId="6DF3B6F6" w14:textId="77777777" w:rsidR="007E4A55" w:rsidRPr="00037EC2" w:rsidRDefault="007E4A55" w:rsidP="00415492">
            <w:pPr>
              <w:rPr>
                <w:sz w:val="16"/>
                <w:szCs w:val="16"/>
              </w:rPr>
            </w:pPr>
            <w:r w:rsidRPr="00037EC2">
              <w:rPr>
                <w:sz w:val="16"/>
                <w:szCs w:val="16"/>
              </w:rPr>
              <w:t>No</w:t>
            </w:r>
          </w:p>
        </w:tc>
        <w:tc>
          <w:tcPr>
            <w:tcW w:w="0" w:type="auto"/>
          </w:tcPr>
          <w:p w14:paraId="39BEEC36" w14:textId="77777777" w:rsidR="007E4A55" w:rsidRPr="00037EC2" w:rsidRDefault="007E4A55" w:rsidP="00415492">
            <w:pPr>
              <w:rPr>
                <w:sz w:val="16"/>
                <w:szCs w:val="16"/>
              </w:rPr>
            </w:pPr>
          </w:p>
        </w:tc>
        <w:tc>
          <w:tcPr>
            <w:tcW w:w="0" w:type="auto"/>
          </w:tcPr>
          <w:p w14:paraId="6C789C5F" w14:textId="77777777" w:rsidR="007E4A55" w:rsidRPr="00037EC2" w:rsidRDefault="007E4A55" w:rsidP="00415492">
            <w:pPr>
              <w:rPr>
                <w:sz w:val="16"/>
                <w:szCs w:val="16"/>
              </w:rPr>
            </w:pPr>
          </w:p>
        </w:tc>
      </w:tr>
      <w:tr w:rsidR="0060274C" w:rsidRPr="00037EC2" w14:paraId="2BB4065A" w14:textId="77777777" w:rsidTr="00415492">
        <w:tc>
          <w:tcPr>
            <w:tcW w:w="0" w:type="auto"/>
            <w:vMerge/>
          </w:tcPr>
          <w:p w14:paraId="1538CFD2" w14:textId="77777777" w:rsidR="007E4A55" w:rsidRPr="00037EC2" w:rsidRDefault="007E4A55" w:rsidP="00415492">
            <w:pPr>
              <w:rPr>
                <w:sz w:val="16"/>
                <w:szCs w:val="16"/>
              </w:rPr>
            </w:pPr>
          </w:p>
        </w:tc>
        <w:tc>
          <w:tcPr>
            <w:tcW w:w="0" w:type="auto"/>
          </w:tcPr>
          <w:p w14:paraId="3F895865" w14:textId="45CBF2C7" w:rsidR="007E4A55" w:rsidRPr="00037EC2" w:rsidRDefault="00B5069E" w:rsidP="00415492">
            <w:pPr>
              <w:rPr>
                <w:sz w:val="16"/>
                <w:szCs w:val="16"/>
              </w:rPr>
            </w:pPr>
            <w:r w:rsidRPr="00B5069E">
              <w:rPr>
                <w:sz w:val="16"/>
                <w:szCs w:val="16"/>
              </w:rPr>
              <w:t>Outcome measures identified for each of the explicit and implicit objectives</w:t>
            </w:r>
          </w:p>
        </w:tc>
        <w:tc>
          <w:tcPr>
            <w:tcW w:w="0" w:type="auto"/>
          </w:tcPr>
          <w:p w14:paraId="131101DF" w14:textId="77777777" w:rsidR="007E4A55" w:rsidRPr="00037EC2" w:rsidRDefault="007E4A55" w:rsidP="00415492">
            <w:pPr>
              <w:rPr>
                <w:sz w:val="16"/>
                <w:szCs w:val="16"/>
              </w:rPr>
            </w:pPr>
            <w:r w:rsidRPr="00037EC2">
              <w:rPr>
                <w:sz w:val="16"/>
                <w:szCs w:val="16"/>
              </w:rPr>
              <w:t>No</w:t>
            </w:r>
          </w:p>
        </w:tc>
        <w:tc>
          <w:tcPr>
            <w:tcW w:w="0" w:type="auto"/>
          </w:tcPr>
          <w:p w14:paraId="0E818010" w14:textId="77777777" w:rsidR="007E4A55" w:rsidRPr="00037EC2" w:rsidRDefault="007E4A55" w:rsidP="00415492">
            <w:pPr>
              <w:rPr>
                <w:sz w:val="16"/>
                <w:szCs w:val="16"/>
              </w:rPr>
            </w:pPr>
          </w:p>
        </w:tc>
        <w:tc>
          <w:tcPr>
            <w:tcW w:w="0" w:type="auto"/>
          </w:tcPr>
          <w:p w14:paraId="191A9432" w14:textId="77777777" w:rsidR="007E4A55" w:rsidRPr="00037EC2" w:rsidRDefault="007E4A55" w:rsidP="00415492">
            <w:pPr>
              <w:rPr>
                <w:sz w:val="16"/>
                <w:szCs w:val="16"/>
              </w:rPr>
            </w:pPr>
          </w:p>
        </w:tc>
      </w:tr>
      <w:tr w:rsidR="0060274C" w:rsidRPr="00037EC2" w14:paraId="2D42A7B5" w14:textId="77777777" w:rsidTr="00415492">
        <w:tc>
          <w:tcPr>
            <w:tcW w:w="0" w:type="auto"/>
            <w:vMerge/>
          </w:tcPr>
          <w:p w14:paraId="34646969" w14:textId="77777777" w:rsidR="007E4A55" w:rsidRPr="00037EC2" w:rsidRDefault="007E4A55" w:rsidP="00415492">
            <w:pPr>
              <w:rPr>
                <w:sz w:val="16"/>
                <w:szCs w:val="16"/>
              </w:rPr>
            </w:pPr>
          </w:p>
        </w:tc>
        <w:tc>
          <w:tcPr>
            <w:tcW w:w="0" w:type="auto"/>
          </w:tcPr>
          <w:p w14:paraId="0B2CBC43" w14:textId="381E6F4B" w:rsidR="007E4A55" w:rsidRPr="00037EC2" w:rsidRDefault="00B5069E" w:rsidP="00415492">
            <w:pPr>
              <w:rPr>
                <w:sz w:val="16"/>
                <w:szCs w:val="16"/>
              </w:rPr>
            </w:pPr>
            <w:r w:rsidRPr="00B5069E">
              <w:rPr>
                <w:sz w:val="16"/>
                <w:szCs w:val="16"/>
              </w:rPr>
              <w:t>Data for evaluation will be collected before, during, and after introduction of the new policy</w:t>
            </w:r>
          </w:p>
        </w:tc>
        <w:tc>
          <w:tcPr>
            <w:tcW w:w="0" w:type="auto"/>
          </w:tcPr>
          <w:p w14:paraId="4E3F0505" w14:textId="77777777" w:rsidR="007E4A55" w:rsidRPr="00037EC2" w:rsidRDefault="007E4A55" w:rsidP="00415492">
            <w:pPr>
              <w:rPr>
                <w:sz w:val="16"/>
                <w:szCs w:val="16"/>
              </w:rPr>
            </w:pPr>
            <w:r w:rsidRPr="00037EC2">
              <w:rPr>
                <w:sz w:val="16"/>
                <w:szCs w:val="16"/>
              </w:rPr>
              <w:t>No</w:t>
            </w:r>
          </w:p>
        </w:tc>
        <w:tc>
          <w:tcPr>
            <w:tcW w:w="0" w:type="auto"/>
          </w:tcPr>
          <w:p w14:paraId="62B070DF" w14:textId="77777777" w:rsidR="007E4A55" w:rsidRPr="00037EC2" w:rsidRDefault="007E4A55" w:rsidP="00415492">
            <w:pPr>
              <w:rPr>
                <w:sz w:val="16"/>
                <w:szCs w:val="16"/>
              </w:rPr>
            </w:pPr>
          </w:p>
        </w:tc>
        <w:tc>
          <w:tcPr>
            <w:tcW w:w="0" w:type="auto"/>
          </w:tcPr>
          <w:p w14:paraId="25E715F9" w14:textId="77777777" w:rsidR="007E4A55" w:rsidRPr="00037EC2" w:rsidRDefault="007E4A55" w:rsidP="00415492">
            <w:pPr>
              <w:rPr>
                <w:sz w:val="16"/>
                <w:szCs w:val="16"/>
              </w:rPr>
            </w:pPr>
          </w:p>
        </w:tc>
      </w:tr>
      <w:tr w:rsidR="0060274C" w:rsidRPr="00037EC2" w14:paraId="321AB9B5" w14:textId="77777777" w:rsidTr="00415492">
        <w:tc>
          <w:tcPr>
            <w:tcW w:w="0" w:type="auto"/>
            <w:vMerge/>
          </w:tcPr>
          <w:p w14:paraId="712891B5" w14:textId="77777777" w:rsidR="007E4A55" w:rsidRPr="00037EC2" w:rsidRDefault="007E4A55" w:rsidP="00415492">
            <w:pPr>
              <w:rPr>
                <w:sz w:val="16"/>
                <w:szCs w:val="16"/>
              </w:rPr>
            </w:pPr>
          </w:p>
        </w:tc>
        <w:tc>
          <w:tcPr>
            <w:tcW w:w="0" w:type="auto"/>
          </w:tcPr>
          <w:p w14:paraId="3C6ACD7B" w14:textId="77777777" w:rsidR="007E4A55" w:rsidRPr="00037EC2" w:rsidRDefault="007E4A55" w:rsidP="00415492">
            <w:pPr>
              <w:rPr>
                <w:sz w:val="16"/>
                <w:szCs w:val="16"/>
              </w:rPr>
            </w:pPr>
            <w:r w:rsidRPr="00037EC2">
              <w:rPr>
                <w:sz w:val="16"/>
                <w:szCs w:val="16"/>
              </w:rPr>
              <w:t>Follow-up takes place after a sufficient period to allow the effects of policy change to become evident</w:t>
            </w:r>
          </w:p>
        </w:tc>
        <w:tc>
          <w:tcPr>
            <w:tcW w:w="0" w:type="auto"/>
          </w:tcPr>
          <w:p w14:paraId="6859C3EB" w14:textId="77777777" w:rsidR="007E4A55" w:rsidRPr="00037EC2" w:rsidRDefault="007E4A55" w:rsidP="00415492">
            <w:pPr>
              <w:rPr>
                <w:sz w:val="16"/>
                <w:szCs w:val="16"/>
              </w:rPr>
            </w:pPr>
            <w:r w:rsidRPr="00037EC2">
              <w:rPr>
                <w:sz w:val="16"/>
                <w:szCs w:val="16"/>
              </w:rPr>
              <w:t>No</w:t>
            </w:r>
          </w:p>
        </w:tc>
        <w:tc>
          <w:tcPr>
            <w:tcW w:w="0" w:type="auto"/>
          </w:tcPr>
          <w:p w14:paraId="56BDFF36" w14:textId="77777777" w:rsidR="007E4A55" w:rsidRPr="00037EC2" w:rsidRDefault="007E4A55" w:rsidP="00415492">
            <w:pPr>
              <w:rPr>
                <w:sz w:val="16"/>
                <w:szCs w:val="16"/>
              </w:rPr>
            </w:pPr>
          </w:p>
        </w:tc>
        <w:tc>
          <w:tcPr>
            <w:tcW w:w="0" w:type="auto"/>
          </w:tcPr>
          <w:p w14:paraId="51F4A996" w14:textId="77777777" w:rsidR="007E4A55" w:rsidRPr="00037EC2" w:rsidRDefault="007E4A55" w:rsidP="00415492">
            <w:pPr>
              <w:rPr>
                <w:sz w:val="16"/>
                <w:szCs w:val="16"/>
              </w:rPr>
            </w:pPr>
          </w:p>
        </w:tc>
      </w:tr>
      <w:tr w:rsidR="0060274C" w:rsidRPr="00037EC2" w14:paraId="21DE3C15" w14:textId="77777777" w:rsidTr="00415492">
        <w:tc>
          <w:tcPr>
            <w:tcW w:w="0" w:type="auto"/>
            <w:vMerge/>
          </w:tcPr>
          <w:p w14:paraId="465322E7" w14:textId="77777777" w:rsidR="007E4A55" w:rsidRPr="00037EC2" w:rsidRDefault="007E4A55" w:rsidP="00415492">
            <w:pPr>
              <w:rPr>
                <w:sz w:val="16"/>
                <w:szCs w:val="16"/>
              </w:rPr>
            </w:pPr>
          </w:p>
        </w:tc>
        <w:tc>
          <w:tcPr>
            <w:tcW w:w="0" w:type="auto"/>
          </w:tcPr>
          <w:p w14:paraId="7E6EE310" w14:textId="6FF6B803" w:rsidR="007E4A55" w:rsidRPr="00037EC2" w:rsidRDefault="00B5069E" w:rsidP="00415492">
            <w:pPr>
              <w:rPr>
                <w:sz w:val="16"/>
                <w:szCs w:val="16"/>
              </w:rPr>
            </w:pPr>
            <w:r w:rsidRPr="00B5069E">
              <w:rPr>
                <w:sz w:val="16"/>
                <w:szCs w:val="16"/>
              </w:rPr>
              <w:t>Other factors that could have produced the change (other than policy) identified</w:t>
            </w:r>
          </w:p>
        </w:tc>
        <w:tc>
          <w:tcPr>
            <w:tcW w:w="0" w:type="auto"/>
          </w:tcPr>
          <w:p w14:paraId="7F09D345" w14:textId="77777777" w:rsidR="007E4A55" w:rsidRPr="00037EC2" w:rsidRDefault="007E4A55" w:rsidP="00415492">
            <w:pPr>
              <w:rPr>
                <w:sz w:val="16"/>
                <w:szCs w:val="16"/>
              </w:rPr>
            </w:pPr>
            <w:r w:rsidRPr="00037EC2">
              <w:rPr>
                <w:sz w:val="16"/>
                <w:szCs w:val="16"/>
              </w:rPr>
              <w:t>No</w:t>
            </w:r>
          </w:p>
        </w:tc>
        <w:tc>
          <w:tcPr>
            <w:tcW w:w="0" w:type="auto"/>
          </w:tcPr>
          <w:p w14:paraId="36FB0503" w14:textId="77777777" w:rsidR="007E4A55" w:rsidRPr="00037EC2" w:rsidRDefault="007E4A55" w:rsidP="00415492">
            <w:pPr>
              <w:rPr>
                <w:sz w:val="16"/>
                <w:szCs w:val="16"/>
              </w:rPr>
            </w:pPr>
          </w:p>
        </w:tc>
        <w:tc>
          <w:tcPr>
            <w:tcW w:w="0" w:type="auto"/>
          </w:tcPr>
          <w:p w14:paraId="56FC232C" w14:textId="77777777" w:rsidR="007E4A55" w:rsidRPr="00037EC2" w:rsidRDefault="007E4A55" w:rsidP="00415492">
            <w:pPr>
              <w:rPr>
                <w:sz w:val="16"/>
                <w:szCs w:val="16"/>
              </w:rPr>
            </w:pPr>
          </w:p>
        </w:tc>
      </w:tr>
      <w:tr w:rsidR="0060274C" w:rsidRPr="00037EC2" w14:paraId="65245C8B" w14:textId="77777777" w:rsidTr="00415492">
        <w:tc>
          <w:tcPr>
            <w:tcW w:w="0" w:type="auto"/>
            <w:vMerge/>
          </w:tcPr>
          <w:p w14:paraId="65B3B716" w14:textId="77777777" w:rsidR="007E4A55" w:rsidRPr="00037EC2" w:rsidRDefault="007E4A55" w:rsidP="00415492">
            <w:pPr>
              <w:rPr>
                <w:sz w:val="16"/>
                <w:szCs w:val="16"/>
              </w:rPr>
            </w:pPr>
          </w:p>
        </w:tc>
        <w:tc>
          <w:tcPr>
            <w:tcW w:w="0" w:type="auto"/>
          </w:tcPr>
          <w:p w14:paraId="3A83AF71" w14:textId="25D45F65" w:rsidR="007E4A55" w:rsidRPr="00037EC2" w:rsidRDefault="00B5069E" w:rsidP="00415492">
            <w:pPr>
              <w:rPr>
                <w:sz w:val="16"/>
                <w:szCs w:val="16"/>
              </w:rPr>
            </w:pPr>
            <w:r w:rsidRPr="00B5069E">
              <w:rPr>
                <w:sz w:val="16"/>
                <w:szCs w:val="16"/>
              </w:rPr>
              <w:t>Criteria for evaluation adequate or clear</w:t>
            </w:r>
          </w:p>
        </w:tc>
        <w:tc>
          <w:tcPr>
            <w:tcW w:w="0" w:type="auto"/>
          </w:tcPr>
          <w:p w14:paraId="68EE63D4" w14:textId="77777777" w:rsidR="007E4A55" w:rsidRPr="00037EC2" w:rsidRDefault="007E4A55" w:rsidP="00415492">
            <w:pPr>
              <w:rPr>
                <w:sz w:val="16"/>
                <w:szCs w:val="16"/>
              </w:rPr>
            </w:pPr>
            <w:r w:rsidRPr="00037EC2">
              <w:rPr>
                <w:sz w:val="16"/>
                <w:szCs w:val="16"/>
              </w:rPr>
              <w:t>No</w:t>
            </w:r>
          </w:p>
        </w:tc>
        <w:tc>
          <w:tcPr>
            <w:tcW w:w="0" w:type="auto"/>
          </w:tcPr>
          <w:p w14:paraId="1C78BDCB" w14:textId="77777777" w:rsidR="007E4A55" w:rsidRPr="00037EC2" w:rsidRDefault="007E4A55" w:rsidP="00415492">
            <w:pPr>
              <w:rPr>
                <w:sz w:val="16"/>
                <w:szCs w:val="16"/>
              </w:rPr>
            </w:pPr>
          </w:p>
        </w:tc>
        <w:tc>
          <w:tcPr>
            <w:tcW w:w="0" w:type="auto"/>
          </w:tcPr>
          <w:p w14:paraId="5F15DF4C" w14:textId="77777777" w:rsidR="007E4A55" w:rsidRPr="00037EC2" w:rsidRDefault="007E4A55" w:rsidP="00415492">
            <w:pPr>
              <w:rPr>
                <w:sz w:val="16"/>
                <w:szCs w:val="16"/>
              </w:rPr>
            </w:pPr>
          </w:p>
        </w:tc>
      </w:tr>
      <w:tr w:rsidR="0060274C" w:rsidRPr="00037EC2" w14:paraId="6BE4FD23" w14:textId="77777777" w:rsidTr="00415492">
        <w:tc>
          <w:tcPr>
            <w:tcW w:w="0" w:type="auto"/>
            <w:vMerge w:val="restart"/>
          </w:tcPr>
          <w:p w14:paraId="3EFF3CF4" w14:textId="77777777" w:rsidR="007E4A55" w:rsidRPr="00037EC2" w:rsidRDefault="007E4A55" w:rsidP="00415492">
            <w:pPr>
              <w:rPr>
                <w:sz w:val="16"/>
                <w:szCs w:val="16"/>
              </w:rPr>
            </w:pPr>
            <w:r w:rsidRPr="00037EC2">
              <w:rPr>
                <w:sz w:val="16"/>
                <w:szCs w:val="16"/>
              </w:rPr>
              <w:t>Implementation</w:t>
            </w:r>
          </w:p>
        </w:tc>
        <w:tc>
          <w:tcPr>
            <w:tcW w:w="0" w:type="auto"/>
          </w:tcPr>
          <w:p w14:paraId="60D22B2A" w14:textId="2065BF78" w:rsidR="007E4A55" w:rsidRPr="00037EC2" w:rsidRDefault="00962E2C" w:rsidP="00415492">
            <w:pPr>
              <w:rPr>
                <w:sz w:val="16"/>
                <w:szCs w:val="16"/>
              </w:rPr>
            </w:pPr>
            <w:r w:rsidRPr="00962E2C">
              <w:rPr>
                <w:sz w:val="16"/>
                <w:szCs w:val="16"/>
              </w:rPr>
              <w:t>Multiple stakeholders involved in the design and implementation of the action/s</w:t>
            </w:r>
          </w:p>
        </w:tc>
        <w:tc>
          <w:tcPr>
            <w:tcW w:w="0" w:type="auto"/>
          </w:tcPr>
          <w:p w14:paraId="79CED1E1" w14:textId="77777777" w:rsidR="007E4A55" w:rsidRPr="00037EC2" w:rsidRDefault="007E4A55" w:rsidP="00415492">
            <w:pPr>
              <w:rPr>
                <w:sz w:val="16"/>
                <w:szCs w:val="16"/>
              </w:rPr>
            </w:pPr>
            <w:r w:rsidRPr="00037EC2">
              <w:rPr>
                <w:sz w:val="16"/>
                <w:szCs w:val="16"/>
              </w:rPr>
              <w:t>No</w:t>
            </w:r>
          </w:p>
        </w:tc>
        <w:tc>
          <w:tcPr>
            <w:tcW w:w="0" w:type="auto"/>
          </w:tcPr>
          <w:p w14:paraId="0E56ACF6" w14:textId="77777777" w:rsidR="007E4A55" w:rsidRPr="00037EC2" w:rsidRDefault="007E4A55" w:rsidP="00415492">
            <w:pPr>
              <w:rPr>
                <w:sz w:val="16"/>
                <w:szCs w:val="16"/>
              </w:rPr>
            </w:pPr>
          </w:p>
        </w:tc>
        <w:tc>
          <w:tcPr>
            <w:tcW w:w="0" w:type="auto"/>
          </w:tcPr>
          <w:p w14:paraId="2E361589" w14:textId="77777777" w:rsidR="007E4A55" w:rsidRPr="00037EC2" w:rsidRDefault="007E4A55" w:rsidP="00415492">
            <w:pPr>
              <w:rPr>
                <w:sz w:val="16"/>
                <w:szCs w:val="16"/>
              </w:rPr>
            </w:pPr>
          </w:p>
        </w:tc>
      </w:tr>
      <w:tr w:rsidR="0060274C" w:rsidRPr="00037EC2" w14:paraId="60111592" w14:textId="77777777" w:rsidTr="00415492">
        <w:tc>
          <w:tcPr>
            <w:tcW w:w="0" w:type="auto"/>
            <w:vMerge/>
          </w:tcPr>
          <w:p w14:paraId="4AD015C9" w14:textId="77777777" w:rsidR="007E4A55" w:rsidRPr="00037EC2" w:rsidRDefault="007E4A55" w:rsidP="00415492">
            <w:pPr>
              <w:rPr>
                <w:sz w:val="16"/>
                <w:szCs w:val="16"/>
              </w:rPr>
            </w:pPr>
          </w:p>
        </w:tc>
        <w:tc>
          <w:tcPr>
            <w:tcW w:w="0" w:type="auto"/>
          </w:tcPr>
          <w:p w14:paraId="2BE0936B" w14:textId="716A6534" w:rsidR="007E4A55" w:rsidRPr="00037EC2" w:rsidRDefault="00B5069E" w:rsidP="00415492">
            <w:pPr>
              <w:rPr>
                <w:sz w:val="16"/>
                <w:szCs w:val="16"/>
              </w:rPr>
            </w:pPr>
            <w:r w:rsidRPr="00B5069E">
              <w:rPr>
                <w:sz w:val="16"/>
                <w:szCs w:val="16"/>
              </w:rPr>
              <w:t>Obligations of the various implementers specified – who has to do what?</w:t>
            </w:r>
          </w:p>
        </w:tc>
        <w:tc>
          <w:tcPr>
            <w:tcW w:w="0" w:type="auto"/>
          </w:tcPr>
          <w:p w14:paraId="618429B7" w14:textId="77777777" w:rsidR="007E4A55" w:rsidRPr="00037EC2" w:rsidRDefault="007E4A55" w:rsidP="00415492">
            <w:pPr>
              <w:rPr>
                <w:sz w:val="16"/>
                <w:szCs w:val="16"/>
              </w:rPr>
            </w:pPr>
            <w:r w:rsidRPr="00037EC2">
              <w:rPr>
                <w:sz w:val="16"/>
                <w:szCs w:val="16"/>
              </w:rPr>
              <w:t>No</w:t>
            </w:r>
          </w:p>
        </w:tc>
        <w:tc>
          <w:tcPr>
            <w:tcW w:w="0" w:type="auto"/>
          </w:tcPr>
          <w:p w14:paraId="26413403" w14:textId="77777777" w:rsidR="007E4A55" w:rsidRPr="00037EC2" w:rsidRDefault="007E4A55" w:rsidP="00415492">
            <w:pPr>
              <w:rPr>
                <w:sz w:val="16"/>
                <w:szCs w:val="16"/>
              </w:rPr>
            </w:pPr>
          </w:p>
        </w:tc>
        <w:tc>
          <w:tcPr>
            <w:tcW w:w="0" w:type="auto"/>
          </w:tcPr>
          <w:p w14:paraId="2E752B76" w14:textId="77777777" w:rsidR="007E4A55" w:rsidRPr="00037EC2" w:rsidRDefault="007E4A55" w:rsidP="00415492">
            <w:pPr>
              <w:rPr>
                <w:sz w:val="16"/>
                <w:szCs w:val="16"/>
              </w:rPr>
            </w:pPr>
          </w:p>
        </w:tc>
      </w:tr>
    </w:tbl>
    <w:p w14:paraId="0A757BBA" w14:textId="77777777" w:rsidR="007E4A55" w:rsidRPr="00037EC2" w:rsidRDefault="007E4A55" w:rsidP="007E4A55">
      <w:pPr>
        <w:rPr>
          <w:sz w:val="16"/>
          <w:szCs w:val="16"/>
        </w:rPr>
      </w:pPr>
    </w:p>
    <w:p w14:paraId="58184172" w14:textId="77777777" w:rsidR="007E4A55" w:rsidRPr="00037EC2" w:rsidRDefault="007E4A55" w:rsidP="007E4A55">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7E4A55" w:rsidRPr="00037EC2" w14:paraId="67C16436" w14:textId="77777777" w:rsidTr="00415492">
        <w:tc>
          <w:tcPr>
            <w:tcW w:w="4508" w:type="dxa"/>
          </w:tcPr>
          <w:p w14:paraId="35939911" w14:textId="77777777" w:rsidR="007E4A55" w:rsidRPr="00037EC2" w:rsidRDefault="007E4A55" w:rsidP="00415492">
            <w:pPr>
              <w:rPr>
                <w:b/>
                <w:bCs/>
                <w:sz w:val="16"/>
                <w:szCs w:val="16"/>
              </w:rPr>
            </w:pPr>
            <w:r w:rsidRPr="00037EC2">
              <w:rPr>
                <w:b/>
                <w:bCs/>
                <w:sz w:val="16"/>
                <w:szCs w:val="16"/>
              </w:rPr>
              <w:t>Criteria</w:t>
            </w:r>
          </w:p>
        </w:tc>
        <w:tc>
          <w:tcPr>
            <w:tcW w:w="4508" w:type="dxa"/>
          </w:tcPr>
          <w:p w14:paraId="7A63F52B" w14:textId="77777777" w:rsidR="007E4A55" w:rsidRPr="00037EC2" w:rsidRDefault="007E4A55" w:rsidP="00415492">
            <w:pPr>
              <w:rPr>
                <w:b/>
                <w:bCs/>
                <w:sz w:val="16"/>
                <w:szCs w:val="16"/>
              </w:rPr>
            </w:pPr>
            <w:r w:rsidRPr="00037EC2">
              <w:rPr>
                <w:b/>
                <w:bCs/>
                <w:sz w:val="16"/>
                <w:szCs w:val="16"/>
              </w:rPr>
              <w:t>Quality</w:t>
            </w:r>
          </w:p>
        </w:tc>
      </w:tr>
      <w:tr w:rsidR="007E4A55" w:rsidRPr="00037EC2" w14:paraId="03713A30" w14:textId="77777777" w:rsidTr="00415492">
        <w:tc>
          <w:tcPr>
            <w:tcW w:w="4508" w:type="dxa"/>
          </w:tcPr>
          <w:p w14:paraId="012E538C" w14:textId="77777777" w:rsidR="007E4A55" w:rsidRPr="00037EC2" w:rsidRDefault="007E4A55" w:rsidP="00415492">
            <w:pPr>
              <w:rPr>
                <w:sz w:val="16"/>
                <w:szCs w:val="16"/>
              </w:rPr>
            </w:pPr>
            <w:r w:rsidRPr="00037EC2">
              <w:rPr>
                <w:sz w:val="16"/>
                <w:szCs w:val="16"/>
              </w:rPr>
              <w:t>Policy Background</w:t>
            </w:r>
          </w:p>
        </w:tc>
        <w:tc>
          <w:tcPr>
            <w:tcW w:w="4508" w:type="dxa"/>
          </w:tcPr>
          <w:p w14:paraId="6947D2DC" w14:textId="77777777" w:rsidR="007E4A55" w:rsidRPr="00037EC2" w:rsidRDefault="007E4A55" w:rsidP="00415492">
            <w:pPr>
              <w:rPr>
                <w:sz w:val="16"/>
                <w:szCs w:val="16"/>
              </w:rPr>
            </w:pPr>
            <w:r w:rsidRPr="00037EC2">
              <w:rPr>
                <w:sz w:val="16"/>
                <w:szCs w:val="16"/>
              </w:rPr>
              <w:t>Weak</w:t>
            </w:r>
          </w:p>
        </w:tc>
      </w:tr>
      <w:tr w:rsidR="007E4A55" w:rsidRPr="00037EC2" w14:paraId="6DE89A00" w14:textId="77777777" w:rsidTr="00415492">
        <w:tc>
          <w:tcPr>
            <w:tcW w:w="4508" w:type="dxa"/>
          </w:tcPr>
          <w:p w14:paraId="29D1F079" w14:textId="77777777" w:rsidR="007E4A55" w:rsidRPr="00037EC2" w:rsidRDefault="007E4A55" w:rsidP="00415492">
            <w:pPr>
              <w:rPr>
                <w:sz w:val="16"/>
                <w:szCs w:val="16"/>
              </w:rPr>
            </w:pPr>
            <w:r w:rsidRPr="00037EC2">
              <w:rPr>
                <w:sz w:val="16"/>
                <w:szCs w:val="16"/>
              </w:rPr>
              <w:t>Goals</w:t>
            </w:r>
          </w:p>
        </w:tc>
        <w:tc>
          <w:tcPr>
            <w:tcW w:w="4508" w:type="dxa"/>
          </w:tcPr>
          <w:p w14:paraId="76030BCC" w14:textId="77777777" w:rsidR="007E4A55" w:rsidRPr="00037EC2" w:rsidRDefault="007E4A55" w:rsidP="00415492">
            <w:pPr>
              <w:rPr>
                <w:sz w:val="16"/>
                <w:szCs w:val="16"/>
              </w:rPr>
            </w:pPr>
            <w:r w:rsidRPr="00037EC2">
              <w:rPr>
                <w:sz w:val="16"/>
                <w:szCs w:val="16"/>
              </w:rPr>
              <w:t>Weak</w:t>
            </w:r>
          </w:p>
        </w:tc>
      </w:tr>
      <w:tr w:rsidR="007E4A55" w:rsidRPr="00037EC2" w14:paraId="1F0C3372" w14:textId="77777777" w:rsidTr="00415492">
        <w:tc>
          <w:tcPr>
            <w:tcW w:w="4508" w:type="dxa"/>
          </w:tcPr>
          <w:p w14:paraId="0F68ECD0" w14:textId="77777777" w:rsidR="007E4A55" w:rsidRPr="00037EC2" w:rsidRDefault="007E4A55" w:rsidP="00415492">
            <w:pPr>
              <w:rPr>
                <w:sz w:val="16"/>
                <w:szCs w:val="16"/>
              </w:rPr>
            </w:pPr>
            <w:r w:rsidRPr="00037EC2">
              <w:rPr>
                <w:sz w:val="16"/>
                <w:szCs w:val="16"/>
              </w:rPr>
              <w:t>Resources</w:t>
            </w:r>
          </w:p>
        </w:tc>
        <w:tc>
          <w:tcPr>
            <w:tcW w:w="4508" w:type="dxa"/>
          </w:tcPr>
          <w:p w14:paraId="47518FF3" w14:textId="77777777" w:rsidR="007E4A55" w:rsidRPr="00037EC2" w:rsidRDefault="007E4A55" w:rsidP="00415492">
            <w:pPr>
              <w:rPr>
                <w:sz w:val="16"/>
                <w:szCs w:val="16"/>
              </w:rPr>
            </w:pPr>
            <w:r w:rsidRPr="00037EC2">
              <w:rPr>
                <w:sz w:val="16"/>
                <w:szCs w:val="16"/>
              </w:rPr>
              <w:t>Weak</w:t>
            </w:r>
          </w:p>
        </w:tc>
      </w:tr>
      <w:tr w:rsidR="007E4A55" w:rsidRPr="00037EC2" w14:paraId="30986540" w14:textId="77777777" w:rsidTr="00415492">
        <w:tc>
          <w:tcPr>
            <w:tcW w:w="4508" w:type="dxa"/>
          </w:tcPr>
          <w:p w14:paraId="321E71E9" w14:textId="77777777" w:rsidR="007E4A55" w:rsidRPr="00037EC2" w:rsidRDefault="007E4A55" w:rsidP="00415492">
            <w:pPr>
              <w:rPr>
                <w:sz w:val="16"/>
                <w:szCs w:val="16"/>
              </w:rPr>
            </w:pPr>
            <w:r w:rsidRPr="00037EC2">
              <w:rPr>
                <w:sz w:val="16"/>
                <w:szCs w:val="16"/>
              </w:rPr>
              <w:t>Monitoring and Evaluation</w:t>
            </w:r>
          </w:p>
        </w:tc>
        <w:tc>
          <w:tcPr>
            <w:tcW w:w="4508" w:type="dxa"/>
          </w:tcPr>
          <w:p w14:paraId="5504B4C9" w14:textId="77777777" w:rsidR="007E4A55" w:rsidRPr="00037EC2" w:rsidRDefault="007E4A55" w:rsidP="00415492">
            <w:pPr>
              <w:rPr>
                <w:sz w:val="16"/>
                <w:szCs w:val="16"/>
              </w:rPr>
            </w:pPr>
            <w:r w:rsidRPr="00037EC2">
              <w:rPr>
                <w:sz w:val="16"/>
                <w:szCs w:val="16"/>
              </w:rPr>
              <w:t>Weak</w:t>
            </w:r>
          </w:p>
        </w:tc>
      </w:tr>
      <w:tr w:rsidR="007E4A55" w:rsidRPr="00037EC2" w14:paraId="1C6A029C" w14:textId="77777777" w:rsidTr="00415492">
        <w:tc>
          <w:tcPr>
            <w:tcW w:w="4508" w:type="dxa"/>
          </w:tcPr>
          <w:p w14:paraId="6171271C" w14:textId="77777777" w:rsidR="007E4A55" w:rsidRPr="00037EC2" w:rsidRDefault="007E4A55" w:rsidP="00415492">
            <w:pPr>
              <w:rPr>
                <w:sz w:val="16"/>
                <w:szCs w:val="16"/>
              </w:rPr>
            </w:pPr>
            <w:r w:rsidRPr="00037EC2">
              <w:rPr>
                <w:sz w:val="16"/>
                <w:szCs w:val="16"/>
              </w:rPr>
              <w:t>Implementation</w:t>
            </w:r>
          </w:p>
        </w:tc>
        <w:tc>
          <w:tcPr>
            <w:tcW w:w="4508" w:type="dxa"/>
          </w:tcPr>
          <w:p w14:paraId="4CF6355D" w14:textId="77777777" w:rsidR="007E4A55" w:rsidRPr="00037EC2" w:rsidRDefault="007E4A55" w:rsidP="00415492">
            <w:pPr>
              <w:rPr>
                <w:sz w:val="16"/>
                <w:szCs w:val="16"/>
              </w:rPr>
            </w:pPr>
            <w:r w:rsidRPr="00037EC2">
              <w:rPr>
                <w:sz w:val="16"/>
                <w:szCs w:val="16"/>
              </w:rPr>
              <w:t>Weak</w:t>
            </w:r>
          </w:p>
        </w:tc>
      </w:tr>
    </w:tbl>
    <w:p w14:paraId="08FA6FC5" w14:textId="77777777" w:rsidR="007E4A55" w:rsidRPr="00037EC2" w:rsidRDefault="007E4A55" w:rsidP="007E4A55"/>
    <w:p w14:paraId="65E98C4C" w14:textId="149FE63D" w:rsidR="00F545A1" w:rsidRPr="00037EC2" w:rsidRDefault="003E235B" w:rsidP="00BF6472">
      <w:pPr>
        <w:pStyle w:val="Heading3"/>
      </w:pPr>
      <w:bookmarkStart w:id="232" w:name="_Toc171977845"/>
      <w:bookmarkStart w:id="233" w:name="_Toc178978855"/>
      <w:r w:rsidRPr="00D91EAA">
        <w:rPr>
          <w:b/>
          <w:bCs/>
        </w:rPr>
        <w:t>Venezuela</w:t>
      </w:r>
      <w:r w:rsidRPr="00037EC2">
        <w:t xml:space="preserve"> (</w:t>
      </w:r>
      <w:r w:rsidRPr="00D91EAA">
        <w:rPr>
          <w:b/>
          <w:bCs/>
        </w:rPr>
        <w:t>Bolivarian</w:t>
      </w:r>
      <w:r w:rsidRPr="00037EC2">
        <w:t xml:space="preserve"> </w:t>
      </w:r>
      <w:r w:rsidRPr="00D91EAA">
        <w:rPr>
          <w:b/>
          <w:bCs/>
        </w:rPr>
        <w:t>Republic</w:t>
      </w:r>
      <w:r w:rsidRPr="00037EC2">
        <w:t xml:space="preserve"> </w:t>
      </w:r>
      <w:r w:rsidRPr="00D91EAA">
        <w:rPr>
          <w:b/>
          <w:bCs/>
        </w:rPr>
        <w:t>of</w:t>
      </w:r>
      <w:r w:rsidRPr="00037EC2">
        <w:t>)</w:t>
      </w:r>
      <w:r w:rsidR="009A5807" w:rsidRPr="00037EC2">
        <w:t xml:space="preserve"> </w:t>
      </w:r>
      <w:bookmarkStart w:id="234" w:name="_Toc170773201"/>
      <w:r w:rsidR="00F545A1" w:rsidRPr="00037EC2">
        <w:t xml:space="preserve">– </w:t>
      </w:r>
      <w:proofErr w:type="spellStart"/>
      <w:r w:rsidR="00F545A1" w:rsidRPr="009B6866">
        <w:t>Actualización</w:t>
      </w:r>
      <w:proofErr w:type="spellEnd"/>
      <w:r w:rsidR="00F545A1" w:rsidRPr="009B6866">
        <w:t xml:space="preserve"> de la </w:t>
      </w:r>
      <w:proofErr w:type="spellStart"/>
      <w:r w:rsidR="00F545A1" w:rsidRPr="009B6866">
        <w:t>Contribución</w:t>
      </w:r>
      <w:proofErr w:type="spellEnd"/>
      <w:r w:rsidR="00F545A1" w:rsidRPr="009B6866">
        <w:t xml:space="preserve"> </w:t>
      </w:r>
      <w:proofErr w:type="spellStart"/>
      <w:r w:rsidR="00F545A1" w:rsidRPr="009B6866">
        <w:t>Nacionalmente</w:t>
      </w:r>
      <w:proofErr w:type="spellEnd"/>
      <w:r w:rsidR="00F545A1" w:rsidRPr="009B6866">
        <w:t xml:space="preserve"> </w:t>
      </w:r>
      <w:proofErr w:type="spellStart"/>
      <w:r w:rsidR="00F545A1" w:rsidRPr="009B6866">
        <w:t>Determinada</w:t>
      </w:r>
      <w:proofErr w:type="spellEnd"/>
      <w:r w:rsidR="00F545A1" w:rsidRPr="009B6866">
        <w:t xml:space="preserve"> de la República</w:t>
      </w:r>
      <w:r w:rsidR="00F545A1" w:rsidRPr="00037EC2">
        <w:t xml:space="preserve"> </w:t>
      </w:r>
      <w:proofErr w:type="spellStart"/>
      <w:r w:rsidR="00F545A1" w:rsidRPr="00037EC2">
        <w:t>Bolivariana</w:t>
      </w:r>
      <w:proofErr w:type="spellEnd"/>
      <w:r w:rsidR="00F545A1" w:rsidRPr="00037EC2">
        <w:t xml:space="preserve"> de </w:t>
      </w:r>
      <w:proofErr w:type="spellStart"/>
      <w:r w:rsidR="00F545A1" w:rsidRPr="00037EC2">
        <w:t>Venezeula</w:t>
      </w:r>
      <w:proofErr w:type="spellEnd"/>
      <w:r w:rsidR="00F545A1" w:rsidRPr="00037EC2">
        <w:t xml:space="preserve"> para la lucha contra </w:t>
      </w:r>
      <w:proofErr w:type="spellStart"/>
      <w:r w:rsidR="00F545A1" w:rsidRPr="00037EC2">
        <w:t>el</w:t>
      </w:r>
      <w:proofErr w:type="spellEnd"/>
      <w:r w:rsidR="00F545A1" w:rsidRPr="00037EC2">
        <w:t xml:space="preserve"> Cambio </w:t>
      </w:r>
      <w:proofErr w:type="spellStart"/>
      <w:r w:rsidR="00F545A1" w:rsidRPr="00037EC2">
        <w:t>Climático</w:t>
      </w:r>
      <w:proofErr w:type="spellEnd"/>
      <w:r w:rsidR="00F545A1" w:rsidRPr="00037EC2">
        <w:t xml:space="preserve"> y sus </w:t>
      </w:r>
      <w:proofErr w:type="spellStart"/>
      <w:r w:rsidR="00F545A1" w:rsidRPr="00037EC2">
        <w:t>efectos</w:t>
      </w:r>
      <w:bookmarkEnd w:id="232"/>
      <w:bookmarkEnd w:id="233"/>
      <w:proofErr w:type="spellEnd"/>
    </w:p>
    <w:tbl>
      <w:tblPr>
        <w:tblStyle w:val="TableGrid"/>
        <w:tblW w:w="0" w:type="auto"/>
        <w:tblLook w:val="04A0" w:firstRow="1" w:lastRow="0" w:firstColumn="1" w:lastColumn="0" w:noHBand="0" w:noVBand="1"/>
      </w:tblPr>
      <w:tblGrid>
        <w:gridCol w:w="1831"/>
        <w:gridCol w:w="8991"/>
        <w:gridCol w:w="1493"/>
        <w:gridCol w:w="1001"/>
        <w:gridCol w:w="632"/>
      </w:tblGrid>
      <w:tr w:rsidR="007E4A55" w:rsidRPr="00037EC2" w14:paraId="3648326C" w14:textId="77777777" w:rsidTr="00415492">
        <w:tc>
          <w:tcPr>
            <w:tcW w:w="0" w:type="auto"/>
          </w:tcPr>
          <w:p w14:paraId="211C7F1D" w14:textId="77777777" w:rsidR="007E4A55" w:rsidRPr="00037EC2" w:rsidRDefault="007E4A55" w:rsidP="00415492">
            <w:pPr>
              <w:rPr>
                <w:sz w:val="16"/>
                <w:szCs w:val="16"/>
              </w:rPr>
            </w:pPr>
          </w:p>
        </w:tc>
        <w:tc>
          <w:tcPr>
            <w:tcW w:w="0" w:type="auto"/>
          </w:tcPr>
          <w:p w14:paraId="5D453049" w14:textId="77777777" w:rsidR="007E4A55" w:rsidRPr="00037EC2" w:rsidRDefault="007E4A55" w:rsidP="00415492">
            <w:pPr>
              <w:rPr>
                <w:b/>
                <w:bCs/>
                <w:sz w:val="16"/>
                <w:szCs w:val="16"/>
              </w:rPr>
            </w:pPr>
            <w:r w:rsidRPr="00037EC2">
              <w:rPr>
                <w:b/>
                <w:bCs/>
                <w:sz w:val="16"/>
                <w:szCs w:val="16"/>
              </w:rPr>
              <w:t>Criteria</w:t>
            </w:r>
          </w:p>
        </w:tc>
        <w:tc>
          <w:tcPr>
            <w:tcW w:w="0" w:type="auto"/>
          </w:tcPr>
          <w:p w14:paraId="425A3590" w14:textId="77777777" w:rsidR="007E4A55" w:rsidRPr="00037EC2" w:rsidRDefault="007E4A55" w:rsidP="00415492">
            <w:pPr>
              <w:rPr>
                <w:b/>
                <w:bCs/>
                <w:sz w:val="16"/>
                <w:szCs w:val="16"/>
              </w:rPr>
            </w:pPr>
            <w:r w:rsidRPr="00037EC2">
              <w:rPr>
                <w:b/>
                <w:bCs/>
                <w:sz w:val="16"/>
                <w:szCs w:val="16"/>
              </w:rPr>
              <w:t>Criterion addressed?</w:t>
            </w:r>
          </w:p>
        </w:tc>
        <w:tc>
          <w:tcPr>
            <w:tcW w:w="0" w:type="auto"/>
          </w:tcPr>
          <w:p w14:paraId="19C5B560" w14:textId="77777777" w:rsidR="007E4A55" w:rsidRPr="00037EC2" w:rsidRDefault="007E4A55" w:rsidP="00415492">
            <w:pPr>
              <w:rPr>
                <w:b/>
                <w:bCs/>
                <w:sz w:val="16"/>
                <w:szCs w:val="16"/>
              </w:rPr>
            </w:pPr>
            <w:r w:rsidRPr="00037EC2">
              <w:rPr>
                <w:b/>
                <w:bCs/>
                <w:sz w:val="16"/>
                <w:szCs w:val="16"/>
              </w:rPr>
              <w:t>Explanation</w:t>
            </w:r>
          </w:p>
        </w:tc>
        <w:tc>
          <w:tcPr>
            <w:tcW w:w="0" w:type="auto"/>
          </w:tcPr>
          <w:p w14:paraId="50CBD21B" w14:textId="77777777" w:rsidR="007E4A55" w:rsidRPr="00037EC2" w:rsidRDefault="007E4A55" w:rsidP="00415492">
            <w:pPr>
              <w:rPr>
                <w:b/>
                <w:bCs/>
                <w:sz w:val="16"/>
                <w:szCs w:val="16"/>
              </w:rPr>
            </w:pPr>
            <w:r w:rsidRPr="00037EC2">
              <w:rPr>
                <w:b/>
                <w:bCs/>
                <w:sz w:val="16"/>
                <w:szCs w:val="16"/>
              </w:rPr>
              <w:t>Quote</w:t>
            </w:r>
          </w:p>
        </w:tc>
      </w:tr>
      <w:tr w:rsidR="007E4A55" w:rsidRPr="00037EC2" w14:paraId="611ABF0F" w14:textId="77777777" w:rsidTr="00415492">
        <w:tc>
          <w:tcPr>
            <w:tcW w:w="0" w:type="auto"/>
            <w:vMerge w:val="restart"/>
          </w:tcPr>
          <w:p w14:paraId="0AC32032" w14:textId="77777777" w:rsidR="007E4A55" w:rsidRPr="00037EC2" w:rsidRDefault="007E4A55" w:rsidP="00415492">
            <w:pPr>
              <w:rPr>
                <w:sz w:val="16"/>
                <w:szCs w:val="16"/>
              </w:rPr>
            </w:pPr>
            <w:r w:rsidRPr="00037EC2">
              <w:rPr>
                <w:sz w:val="16"/>
                <w:szCs w:val="16"/>
              </w:rPr>
              <w:t>Policy Background</w:t>
            </w:r>
          </w:p>
        </w:tc>
        <w:tc>
          <w:tcPr>
            <w:tcW w:w="0" w:type="auto"/>
          </w:tcPr>
          <w:p w14:paraId="7AB6D229" w14:textId="20027DE7" w:rsidR="007E4A55" w:rsidRPr="00037EC2" w:rsidRDefault="00B5069E" w:rsidP="00415492">
            <w:pPr>
              <w:rPr>
                <w:sz w:val="16"/>
                <w:szCs w:val="16"/>
              </w:rPr>
            </w:pPr>
            <w:r>
              <w:rPr>
                <w:sz w:val="16"/>
                <w:szCs w:val="16"/>
              </w:rPr>
              <w:t>Children recognised as disproportionately affected by the impacts of climate change</w:t>
            </w:r>
          </w:p>
        </w:tc>
        <w:tc>
          <w:tcPr>
            <w:tcW w:w="0" w:type="auto"/>
          </w:tcPr>
          <w:p w14:paraId="52A97158" w14:textId="77777777" w:rsidR="007E4A55" w:rsidRPr="00037EC2" w:rsidRDefault="007E4A55" w:rsidP="00415492">
            <w:pPr>
              <w:rPr>
                <w:sz w:val="16"/>
                <w:szCs w:val="16"/>
              </w:rPr>
            </w:pPr>
            <w:r w:rsidRPr="00037EC2">
              <w:rPr>
                <w:sz w:val="16"/>
                <w:szCs w:val="16"/>
              </w:rPr>
              <w:t>No</w:t>
            </w:r>
          </w:p>
        </w:tc>
        <w:tc>
          <w:tcPr>
            <w:tcW w:w="0" w:type="auto"/>
          </w:tcPr>
          <w:p w14:paraId="496E1FF3" w14:textId="7B939508" w:rsidR="007E4A55" w:rsidRPr="00037EC2" w:rsidRDefault="007E4A55" w:rsidP="00415492">
            <w:pPr>
              <w:rPr>
                <w:sz w:val="16"/>
                <w:szCs w:val="16"/>
              </w:rPr>
            </w:pPr>
          </w:p>
        </w:tc>
        <w:tc>
          <w:tcPr>
            <w:tcW w:w="0" w:type="auto"/>
          </w:tcPr>
          <w:p w14:paraId="20CC8518" w14:textId="77777777" w:rsidR="007E4A55" w:rsidRPr="00037EC2" w:rsidRDefault="007E4A55" w:rsidP="00415492">
            <w:pPr>
              <w:rPr>
                <w:sz w:val="16"/>
                <w:szCs w:val="16"/>
              </w:rPr>
            </w:pPr>
          </w:p>
        </w:tc>
      </w:tr>
      <w:tr w:rsidR="007E4A55" w:rsidRPr="00037EC2" w14:paraId="1AC247F2" w14:textId="77777777" w:rsidTr="00415492">
        <w:tc>
          <w:tcPr>
            <w:tcW w:w="0" w:type="auto"/>
            <w:vMerge/>
          </w:tcPr>
          <w:p w14:paraId="5A209E61" w14:textId="77777777" w:rsidR="007E4A55" w:rsidRPr="00037EC2" w:rsidRDefault="007E4A55" w:rsidP="00415492">
            <w:pPr>
              <w:rPr>
                <w:sz w:val="16"/>
                <w:szCs w:val="16"/>
              </w:rPr>
            </w:pPr>
          </w:p>
        </w:tc>
        <w:tc>
          <w:tcPr>
            <w:tcW w:w="0" w:type="auto"/>
          </w:tcPr>
          <w:p w14:paraId="3068D9B6" w14:textId="330C606C" w:rsidR="007E4A55" w:rsidRPr="00037EC2" w:rsidRDefault="00B5069E" w:rsidP="00415492">
            <w:pPr>
              <w:rPr>
                <w:sz w:val="16"/>
                <w:szCs w:val="16"/>
              </w:rPr>
            </w:pPr>
            <w:r>
              <w:rPr>
                <w:sz w:val="16"/>
                <w:szCs w:val="16"/>
              </w:rPr>
              <w:t>Minimum of two context-specific climate-sensitive health risks for children identified</w:t>
            </w:r>
          </w:p>
        </w:tc>
        <w:tc>
          <w:tcPr>
            <w:tcW w:w="0" w:type="auto"/>
          </w:tcPr>
          <w:p w14:paraId="4174F93A" w14:textId="77777777" w:rsidR="007E4A55" w:rsidRPr="00037EC2" w:rsidRDefault="007E4A55" w:rsidP="00415492">
            <w:pPr>
              <w:rPr>
                <w:sz w:val="16"/>
                <w:szCs w:val="16"/>
              </w:rPr>
            </w:pPr>
            <w:r w:rsidRPr="00037EC2">
              <w:rPr>
                <w:sz w:val="16"/>
                <w:szCs w:val="16"/>
              </w:rPr>
              <w:t>No</w:t>
            </w:r>
          </w:p>
        </w:tc>
        <w:tc>
          <w:tcPr>
            <w:tcW w:w="0" w:type="auto"/>
          </w:tcPr>
          <w:p w14:paraId="3F8A054E" w14:textId="77777777" w:rsidR="007E4A55" w:rsidRPr="00037EC2" w:rsidRDefault="007E4A55" w:rsidP="00415492">
            <w:pPr>
              <w:rPr>
                <w:sz w:val="16"/>
                <w:szCs w:val="16"/>
              </w:rPr>
            </w:pPr>
          </w:p>
        </w:tc>
        <w:tc>
          <w:tcPr>
            <w:tcW w:w="0" w:type="auto"/>
          </w:tcPr>
          <w:p w14:paraId="2CFA5602" w14:textId="77777777" w:rsidR="007E4A55" w:rsidRPr="00037EC2" w:rsidRDefault="007E4A55" w:rsidP="00415492">
            <w:pPr>
              <w:rPr>
                <w:sz w:val="16"/>
                <w:szCs w:val="16"/>
              </w:rPr>
            </w:pPr>
          </w:p>
        </w:tc>
      </w:tr>
      <w:tr w:rsidR="007E4A55" w:rsidRPr="00037EC2" w14:paraId="37604164" w14:textId="77777777" w:rsidTr="00415492">
        <w:tc>
          <w:tcPr>
            <w:tcW w:w="0" w:type="auto"/>
            <w:vMerge/>
          </w:tcPr>
          <w:p w14:paraId="2A4ED1C0" w14:textId="77777777" w:rsidR="007E4A55" w:rsidRPr="00037EC2" w:rsidRDefault="007E4A55" w:rsidP="00415492">
            <w:pPr>
              <w:rPr>
                <w:sz w:val="16"/>
                <w:szCs w:val="16"/>
              </w:rPr>
            </w:pPr>
          </w:p>
        </w:tc>
        <w:tc>
          <w:tcPr>
            <w:tcW w:w="0" w:type="auto"/>
          </w:tcPr>
          <w:p w14:paraId="2CD18D7D" w14:textId="73278BBB" w:rsidR="007E4A55" w:rsidRPr="00037EC2" w:rsidRDefault="00B5069E" w:rsidP="00415492">
            <w:pPr>
              <w:rPr>
                <w:sz w:val="16"/>
                <w:szCs w:val="16"/>
              </w:rPr>
            </w:pPr>
            <w:r>
              <w:rPr>
                <w:sz w:val="16"/>
                <w:szCs w:val="16"/>
              </w:rPr>
              <w:t>Source of background is explicit</w:t>
            </w:r>
          </w:p>
          <w:p w14:paraId="7E2DCCF9" w14:textId="77777777" w:rsidR="007E4A55" w:rsidRPr="00037EC2" w:rsidRDefault="007E4A55" w:rsidP="00415492">
            <w:pPr>
              <w:ind w:left="360"/>
              <w:rPr>
                <w:sz w:val="16"/>
                <w:szCs w:val="16"/>
              </w:rPr>
            </w:pPr>
            <w:r w:rsidRPr="00037EC2">
              <w:rPr>
                <w:sz w:val="16"/>
                <w:szCs w:val="16"/>
              </w:rPr>
              <w:t>Authority (one or more persons, books, scientific articles or sources of information)</w:t>
            </w:r>
          </w:p>
          <w:p w14:paraId="3E1D611F" w14:textId="77777777" w:rsidR="007E4A55" w:rsidRPr="00037EC2" w:rsidRDefault="007E4A55" w:rsidP="00415492">
            <w:pPr>
              <w:ind w:left="360"/>
              <w:rPr>
                <w:sz w:val="16"/>
                <w:szCs w:val="16"/>
              </w:rPr>
            </w:pPr>
            <w:r w:rsidRPr="00037EC2">
              <w:rPr>
                <w:sz w:val="16"/>
                <w:szCs w:val="16"/>
              </w:rPr>
              <w:t xml:space="preserve">Quantitative or qualitative analysis, </w:t>
            </w:r>
          </w:p>
          <w:p w14:paraId="0823B510" w14:textId="77777777" w:rsidR="007E4A55" w:rsidRPr="00037EC2" w:rsidRDefault="007E4A55" w:rsidP="00415492">
            <w:pPr>
              <w:ind w:left="360"/>
              <w:rPr>
                <w:sz w:val="16"/>
                <w:szCs w:val="16"/>
              </w:rPr>
            </w:pPr>
            <w:r w:rsidRPr="00037EC2">
              <w:rPr>
                <w:sz w:val="16"/>
                <w:szCs w:val="16"/>
              </w:rPr>
              <w:t>Deduction (premises that have been established from authority, observation, intuition or all three)</w:t>
            </w:r>
          </w:p>
        </w:tc>
        <w:tc>
          <w:tcPr>
            <w:tcW w:w="0" w:type="auto"/>
          </w:tcPr>
          <w:p w14:paraId="5CE5CF46" w14:textId="77777777" w:rsidR="007E4A55" w:rsidRPr="00037EC2" w:rsidRDefault="007E4A55" w:rsidP="00415492">
            <w:pPr>
              <w:rPr>
                <w:sz w:val="16"/>
                <w:szCs w:val="16"/>
              </w:rPr>
            </w:pPr>
            <w:r w:rsidRPr="00037EC2">
              <w:rPr>
                <w:sz w:val="16"/>
                <w:szCs w:val="16"/>
              </w:rPr>
              <w:t>No</w:t>
            </w:r>
          </w:p>
        </w:tc>
        <w:tc>
          <w:tcPr>
            <w:tcW w:w="0" w:type="auto"/>
          </w:tcPr>
          <w:p w14:paraId="774D8D90" w14:textId="77777777" w:rsidR="007E4A55" w:rsidRPr="00037EC2" w:rsidRDefault="007E4A55" w:rsidP="00415492">
            <w:pPr>
              <w:rPr>
                <w:sz w:val="16"/>
                <w:szCs w:val="16"/>
              </w:rPr>
            </w:pPr>
          </w:p>
        </w:tc>
        <w:tc>
          <w:tcPr>
            <w:tcW w:w="0" w:type="auto"/>
          </w:tcPr>
          <w:p w14:paraId="753CC50C" w14:textId="77777777" w:rsidR="007E4A55" w:rsidRPr="00037EC2" w:rsidRDefault="007E4A55" w:rsidP="00415492">
            <w:pPr>
              <w:rPr>
                <w:sz w:val="16"/>
                <w:szCs w:val="16"/>
              </w:rPr>
            </w:pPr>
          </w:p>
        </w:tc>
      </w:tr>
      <w:tr w:rsidR="007E4A55" w:rsidRPr="00037EC2" w14:paraId="7C6E3092" w14:textId="77777777" w:rsidTr="00415492">
        <w:tc>
          <w:tcPr>
            <w:tcW w:w="0" w:type="auto"/>
            <w:vMerge w:val="restart"/>
          </w:tcPr>
          <w:p w14:paraId="02B95FB1" w14:textId="77777777" w:rsidR="007E4A55" w:rsidRPr="00037EC2" w:rsidRDefault="007E4A55" w:rsidP="00415492">
            <w:pPr>
              <w:rPr>
                <w:sz w:val="16"/>
                <w:szCs w:val="16"/>
              </w:rPr>
            </w:pPr>
            <w:r w:rsidRPr="00037EC2">
              <w:rPr>
                <w:sz w:val="16"/>
                <w:szCs w:val="16"/>
              </w:rPr>
              <w:t>Goals</w:t>
            </w:r>
          </w:p>
        </w:tc>
        <w:tc>
          <w:tcPr>
            <w:tcW w:w="0" w:type="auto"/>
          </w:tcPr>
          <w:p w14:paraId="1C98ABEC" w14:textId="3E0A6F18" w:rsidR="007E4A55" w:rsidRPr="00037EC2" w:rsidRDefault="00B5069E" w:rsidP="00415492">
            <w:pPr>
              <w:rPr>
                <w:sz w:val="16"/>
                <w:szCs w:val="16"/>
              </w:rPr>
            </w:pPr>
            <w:r>
              <w:rPr>
                <w:sz w:val="16"/>
                <w:szCs w:val="16"/>
              </w:rPr>
              <w:t>Goals for child health explicitly stated</w:t>
            </w:r>
          </w:p>
        </w:tc>
        <w:tc>
          <w:tcPr>
            <w:tcW w:w="0" w:type="auto"/>
          </w:tcPr>
          <w:p w14:paraId="28082D11" w14:textId="77777777" w:rsidR="007E4A55" w:rsidRPr="00037EC2" w:rsidRDefault="007E4A55" w:rsidP="00415492">
            <w:pPr>
              <w:rPr>
                <w:sz w:val="16"/>
                <w:szCs w:val="16"/>
              </w:rPr>
            </w:pPr>
            <w:r w:rsidRPr="00037EC2">
              <w:rPr>
                <w:sz w:val="16"/>
                <w:szCs w:val="16"/>
              </w:rPr>
              <w:t>No</w:t>
            </w:r>
          </w:p>
        </w:tc>
        <w:tc>
          <w:tcPr>
            <w:tcW w:w="0" w:type="auto"/>
          </w:tcPr>
          <w:p w14:paraId="5CB5B5B9" w14:textId="77777777" w:rsidR="007E4A55" w:rsidRPr="00037EC2" w:rsidRDefault="007E4A55" w:rsidP="00415492">
            <w:pPr>
              <w:rPr>
                <w:sz w:val="16"/>
                <w:szCs w:val="16"/>
              </w:rPr>
            </w:pPr>
          </w:p>
        </w:tc>
        <w:tc>
          <w:tcPr>
            <w:tcW w:w="0" w:type="auto"/>
          </w:tcPr>
          <w:p w14:paraId="42095E29" w14:textId="77777777" w:rsidR="007E4A55" w:rsidRPr="00037EC2" w:rsidRDefault="007E4A55" w:rsidP="00415492">
            <w:pPr>
              <w:rPr>
                <w:sz w:val="16"/>
                <w:szCs w:val="16"/>
              </w:rPr>
            </w:pPr>
          </w:p>
        </w:tc>
      </w:tr>
      <w:tr w:rsidR="007E4A55" w:rsidRPr="00037EC2" w14:paraId="0977AAAA" w14:textId="77777777" w:rsidTr="00415492">
        <w:tc>
          <w:tcPr>
            <w:tcW w:w="0" w:type="auto"/>
            <w:vMerge/>
          </w:tcPr>
          <w:p w14:paraId="2A4A3D89" w14:textId="77777777" w:rsidR="007E4A55" w:rsidRPr="00037EC2" w:rsidRDefault="007E4A55" w:rsidP="00415492">
            <w:pPr>
              <w:rPr>
                <w:sz w:val="16"/>
                <w:szCs w:val="16"/>
              </w:rPr>
            </w:pPr>
          </w:p>
        </w:tc>
        <w:tc>
          <w:tcPr>
            <w:tcW w:w="0" w:type="auto"/>
          </w:tcPr>
          <w:p w14:paraId="7D278B34" w14:textId="52589122" w:rsidR="007E4A55" w:rsidRPr="00037EC2" w:rsidRDefault="00B5069E" w:rsidP="00415492">
            <w:pPr>
              <w:rPr>
                <w:sz w:val="16"/>
                <w:szCs w:val="16"/>
              </w:rPr>
            </w:pPr>
            <w:r>
              <w:rPr>
                <w:sz w:val="16"/>
                <w:szCs w:val="16"/>
              </w:rPr>
              <w:t>Goals are concrete enough (quantitative where possible and qualitative where not) to be evaluated later</w:t>
            </w:r>
          </w:p>
        </w:tc>
        <w:tc>
          <w:tcPr>
            <w:tcW w:w="0" w:type="auto"/>
          </w:tcPr>
          <w:p w14:paraId="7114534E" w14:textId="77777777" w:rsidR="007E4A55" w:rsidRPr="00037EC2" w:rsidRDefault="007E4A55" w:rsidP="00415492">
            <w:pPr>
              <w:rPr>
                <w:sz w:val="16"/>
                <w:szCs w:val="16"/>
              </w:rPr>
            </w:pPr>
            <w:r w:rsidRPr="00037EC2">
              <w:rPr>
                <w:sz w:val="16"/>
                <w:szCs w:val="16"/>
              </w:rPr>
              <w:t>No</w:t>
            </w:r>
          </w:p>
        </w:tc>
        <w:tc>
          <w:tcPr>
            <w:tcW w:w="0" w:type="auto"/>
          </w:tcPr>
          <w:p w14:paraId="33CCDCA2" w14:textId="77777777" w:rsidR="007E4A55" w:rsidRPr="00037EC2" w:rsidRDefault="007E4A55" w:rsidP="00415492">
            <w:pPr>
              <w:rPr>
                <w:sz w:val="16"/>
                <w:szCs w:val="16"/>
              </w:rPr>
            </w:pPr>
          </w:p>
        </w:tc>
        <w:tc>
          <w:tcPr>
            <w:tcW w:w="0" w:type="auto"/>
          </w:tcPr>
          <w:p w14:paraId="55391216" w14:textId="77777777" w:rsidR="007E4A55" w:rsidRPr="00037EC2" w:rsidRDefault="007E4A55" w:rsidP="00415492">
            <w:pPr>
              <w:rPr>
                <w:sz w:val="16"/>
                <w:szCs w:val="16"/>
              </w:rPr>
            </w:pPr>
          </w:p>
        </w:tc>
      </w:tr>
      <w:tr w:rsidR="007E4A55" w:rsidRPr="00037EC2" w14:paraId="40717964" w14:textId="77777777" w:rsidTr="00415492">
        <w:tc>
          <w:tcPr>
            <w:tcW w:w="0" w:type="auto"/>
            <w:vMerge/>
          </w:tcPr>
          <w:p w14:paraId="4EDAF8F9" w14:textId="77777777" w:rsidR="007E4A55" w:rsidRPr="00037EC2" w:rsidRDefault="007E4A55" w:rsidP="00415492">
            <w:pPr>
              <w:rPr>
                <w:sz w:val="16"/>
                <w:szCs w:val="16"/>
              </w:rPr>
            </w:pPr>
          </w:p>
        </w:tc>
        <w:tc>
          <w:tcPr>
            <w:tcW w:w="0" w:type="auto"/>
          </w:tcPr>
          <w:p w14:paraId="418E51A8" w14:textId="17618424" w:rsidR="007E4A55" w:rsidRPr="00037EC2" w:rsidRDefault="00B5069E" w:rsidP="00415492">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0BDF74C6" w14:textId="77777777" w:rsidR="007E4A55" w:rsidRPr="00037EC2" w:rsidRDefault="007E4A55" w:rsidP="00415492">
            <w:pPr>
              <w:rPr>
                <w:sz w:val="16"/>
                <w:szCs w:val="16"/>
              </w:rPr>
            </w:pPr>
            <w:r w:rsidRPr="00037EC2">
              <w:rPr>
                <w:sz w:val="16"/>
                <w:szCs w:val="16"/>
              </w:rPr>
              <w:t>No</w:t>
            </w:r>
          </w:p>
        </w:tc>
        <w:tc>
          <w:tcPr>
            <w:tcW w:w="0" w:type="auto"/>
          </w:tcPr>
          <w:p w14:paraId="168F8222" w14:textId="77777777" w:rsidR="007E4A55" w:rsidRPr="00037EC2" w:rsidRDefault="007E4A55" w:rsidP="00415492">
            <w:pPr>
              <w:rPr>
                <w:sz w:val="16"/>
                <w:szCs w:val="16"/>
              </w:rPr>
            </w:pPr>
          </w:p>
        </w:tc>
        <w:tc>
          <w:tcPr>
            <w:tcW w:w="0" w:type="auto"/>
          </w:tcPr>
          <w:p w14:paraId="1A8020A7" w14:textId="77777777" w:rsidR="007E4A55" w:rsidRPr="00037EC2" w:rsidRDefault="007E4A55" w:rsidP="00415492">
            <w:pPr>
              <w:rPr>
                <w:sz w:val="16"/>
                <w:szCs w:val="16"/>
              </w:rPr>
            </w:pPr>
          </w:p>
        </w:tc>
      </w:tr>
      <w:tr w:rsidR="007E4A55" w:rsidRPr="00037EC2" w14:paraId="5E28E657" w14:textId="77777777" w:rsidTr="00415492">
        <w:tc>
          <w:tcPr>
            <w:tcW w:w="0" w:type="auto"/>
            <w:vMerge/>
          </w:tcPr>
          <w:p w14:paraId="5C4AB92F" w14:textId="77777777" w:rsidR="007E4A55" w:rsidRPr="00037EC2" w:rsidRDefault="007E4A55" w:rsidP="00415492">
            <w:pPr>
              <w:rPr>
                <w:sz w:val="16"/>
                <w:szCs w:val="16"/>
              </w:rPr>
            </w:pPr>
          </w:p>
        </w:tc>
        <w:tc>
          <w:tcPr>
            <w:tcW w:w="0" w:type="auto"/>
          </w:tcPr>
          <w:p w14:paraId="39AF2155" w14:textId="46E9C560" w:rsidR="007E4A55" w:rsidRPr="00037EC2" w:rsidRDefault="00B5069E" w:rsidP="00415492">
            <w:pPr>
              <w:rPr>
                <w:sz w:val="16"/>
                <w:szCs w:val="16"/>
              </w:rPr>
            </w:pPr>
            <w:r>
              <w:rPr>
                <w:sz w:val="16"/>
                <w:szCs w:val="16"/>
              </w:rPr>
              <w:t>Action/s outlined to improve child health</w:t>
            </w:r>
          </w:p>
        </w:tc>
        <w:tc>
          <w:tcPr>
            <w:tcW w:w="0" w:type="auto"/>
          </w:tcPr>
          <w:p w14:paraId="0E9E8AE1" w14:textId="77777777" w:rsidR="007E4A55" w:rsidRPr="00037EC2" w:rsidRDefault="007E4A55" w:rsidP="00415492">
            <w:pPr>
              <w:rPr>
                <w:sz w:val="16"/>
                <w:szCs w:val="16"/>
              </w:rPr>
            </w:pPr>
            <w:r w:rsidRPr="00037EC2">
              <w:rPr>
                <w:sz w:val="16"/>
                <w:szCs w:val="16"/>
              </w:rPr>
              <w:t>No</w:t>
            </w:r>
          </w:p>
        </w:tc>
        <w:tc>
          <w:tcPr>
            <w:tcW w:w="0" w:type="auto"/>
          </w:tcPr>
          <w:p w14:paraId="73429AC6" w14:textId="77777777" w:rsidR="007E4A55" w:rsidRPr="00037EC2" w:rsidRDefault="007E4A55" w:rsidP="00415492">
            <w:pPr>
              <w:rPr>
                <w:sz w:val="16"/>
                <w:szCs w:val="16"/>
              </w:rPr>
            </w:pPr>
          </w:p>
        </w:tc>
        <w:tc>
          <w:tcPr>
            <w:tcW w:w="0" w:type="auto"/>
          </w:tcPr>
          <w:p w14:paraId="5D38913E" w14:textId="77777777" w:rsidR="007E4A55" w:rsidRPr="00037EC2" w:rsidRDefault="007E4A55" w:rsidP="00415492">
            <w:pPr>
              <w:rPr>
                <w:sz w:val="16"/>
                <w:szCs w:val="16"/>
              </w:rPr>
            </w:pPr>
          </w:p>
        </w:tc>
      </w:tr>
      <w:tr w:rsidR="007E4A55" w:rsidRPr="00037EC2" w14:paraId="07EE3594" w14:textId="77777777" w:rsidTr="00415492">
        <w:tc>
          <w:tcPr>
            <w:tcW w:w="0" w:type="auto"/>
            <w:vMerge/>
          </w:tcPr>
          <w:p w14:paraId="62198A3E" w14:textId="77777777" w:rsidR="007E4A55" w:rsidRPr="00037EC2" w:rsidRDefault="007E4A55" w:rsidP="00415492">
            <w:pPr>
              <w:rPr>
                <w:sz w:val="16"/>
                <w:szCs w:val="16"/>
              </w:rPr>
            </w:pPr>
          </w:p>
        </w:tc>
        <w:tc>
          <w:tcPr>
            <w:tcW w:w="0" w:type="auto"/>
          </w:tcPr>
          <w:p w14:paraId="08D96948" w14:textId="1751BBB4" w:rsidR="007E4A55" w:rsidRPr="00037EC2" w:rsidRDefault="00B5069E" w:rsidP="00415492">
            <w:pPr>
              <w:rPr>
                <w:sz w:val="16"/>
                <w:szCs w:val="16"/>
              </w:rPr>
            </w:pPr>
            <w:r>
              <w:rPr>
                <w:sz w:val="16"/>
                <w:szCs w:val="16"/>
              </w:rPr>
              <w:t>Mechanisms by which children and/or pregnant women will be specifically targeted by the action are explicitly stated</w:t>
            </w:r>
          </w:p>
        </w:tc>
        <w:tc>
          <w:tcPr>
            <w:tcW w:w="0" w:type="auto"/>
          </w:tcPr>
          <w:p w14:paraId="17A8B332" w14:textId="77777777" w:rsidR="007E4A55" w:rsidRPr="00037EC2" w:rsidRDefault="007E4A55" w:rsidP="00415492">
            <w:pPr>
              <w:rPr>
                <w:sz w:val="16"/>
                <w:szCs w:val="16"/>
              </w:rPr>
            </w:pPr>
            <w:r w:rsidRPr="00037EC2">
              <w:rPr>
                <w:sz w:val="16"/>
                <w:szCs w:val="16"/>
              </w:rPr>
              <w:t>No</w:t>
            </w:r>
          </w:p>
        </w:tc>
        <w:tc>
          <w:tcPr>
            <w:tcW w:w="0" w:type="auto"/>
          </w:tcPr>
          <w:p w14:paraId="3DEF35F1" w14:textId="77777777" w:rsidR="007E4A55" w:rsidRPr="00037EC2" w:rsidRDefault="007E4A55" w:rsidP="00415492">
            <w:pPr>
              <w:rPr>
                <w:sz w:val="16"/>
                <w:szCs w:val="16"/>
              </w:rPr>
            </w:pPr>
          </w:p>
        </w:tc>
        <w:tc>
          <w:tcPr>
            <w:tcW w:w="0" w:type="auto"/>
          </w:tcPr>
          <w:p w14:paraId="1CF541E8" w14:textId="77777777" w:rsidR="007E4A55" w:rsidRPr="00037EC2" w:rsidRDefault="007E4A55" w:rsidP="00415492">
            <w:pPr>
              <w:rPr>
                <w:sz w:val="16"/>
                <w:szCs w:val="16"/>
              </w:rPr>
            </w:pPr>
          </w:p>
        </w:tc>
      </w:tr>
      <w:tr w:rsidR="007E4A55" w:rsidRPr="00037EC2" w14:paraId="593B72D8" w14:textId="77777777" w:rsidTr="00415492">
        <w:tc>
          <w:tcPr>
            <w:tcW w:w="0" w:type="auto"/>
            <w:vMerge/>
          </w:tcPr>
          <w:p w14:paraId="588A2F81" w14:textId="77777777" w:rsidR="007E4A55" w:rsidRPr="00037EC2" w:rsidRDefault="007E4A55" w:rsidP="00415492">
            <w:pPr>
              <w:rPr>
                <w:sz w:val="16"/>
                <w:szCs w:val="16"/>
              </w:rPr>
            </w:pPr>
          </w:p>
        </w:tc>
        <w:tc>
          <w:tcPr>
            <w:tcW w:w="0" w:type="auto"/>
          </w:tcPr>
          <w:p w14:paraId="484D3F4E" w14:textId="4E395732" w:rsidR="007E4A55" w:rsidRPr="00037EC2" w:rsidRDefault="00B5069E" w:rsidP="00415492">
            <w:pPr>
              <w:rPr>
                <w:sz w:val="16"/>
                <w:szCs w:val="16"/>
              </w:rPr>
            </w:pPr>
            <w:r>
              <w:rPr>
                <w:sz w:val="16"/>
                <w:szCs w:val="16"/>
              </w:rPr>
              <w:t>Minimum of two actions</w:t>
            </w:r>
          </w:p>
        </w:tc>
        <w:tc>
          <w:tcPr>
            <w:tcW w:w="0" w:type="auto"/>
          </w:tcPr>
          <w:p w14:paraId="56826C33" w14:textId="77777777" w:rsidR="007E4A55" w:rsidRPr="00037EC2" w:rsidRDefault="007E4A55" w:rsidP="00415492">
            <w:pPr>
              <w:rPr>
                <w:sz w:val="16"/>
                <w:szCs w:val="16"/>
              </w:rPr>
            </w:pPr>
            <w:r w:rsidRPr="00037EC2">
              <w:rPr>
                <w:sz w:val="16"/>
                <w:szCs w:val="16"/>
              </w:rPr>
              <w:t>No</w:t>
            </w:r>
          </w:p>
        </w:tc>
        <w:tc>
          <w:tcPr>
            <w:tcW w:w="0" w:type="auto"/>
          </w:tcPr>
          <w:p w14:paraId="647DCAB3" w14:textId="77777777" w:rsidR="007E4A55" w:rsidRPr="00037EC2" w:rsidRDefault="007E4A55" w:rsidP="00415492">
            <w:pPr>
              <w:rPr>
                <w:sz w:val="16"/>
                <w:szCs w:val="16"/>
              </w:rPr>
            </w:pPr>
          </w:p>
        </w:tc>
        <w:tc>
          <w:tcPr>
            <w:tcW w:w="0" w:type="auto"/>
          </w:tcPr>
          <w:p w14:paraId="48D61DA1" w14:textId="77777777" w:rsidR="007E4A55" w:rsidRPr="00037EC2" w:rsidRDefault="007E4A55" w:rsidP="00415492">
            <w:pPr>
              <w:rPr>
                <w:sz w:val="16"/>
                <w:szCs w:val="16"/>
              </w:rPr>
            </w:pPr>
          </w:p>
        </w:tc>
      </w:tr>
      <w:tr w:rsidR="007E4A55" w:rsidRPr="00037EC2" w14:paraId="3D045D75" w14:textId="77777777" w:rsidTr="00415492">
        <w:tc>
          <w:tcPr>
            <w:tcW w:w="0" w:type="auto"/>
            <w:vMerge/>
          </w:tcPr>
          <w:p w14:paraId="1426AE1B" w14:textId="77777777" w:rsidR="007E4A55" w:rsidRPr="00037EC2" w:rsidRDefault="007E4A55" w:rsidP="00415492">
            <w:pPr>
              <w:rPr>
                <w:sz w:val="16"/>
                <w:szCs w:val="16"/>
              </w:rPr>
            </w:pPr>
          </w:p>
        </w:tc>
        <w:tc>
          <w:tcPr>
            <w:tcW w:w="0" w:type="auto"/>
          </w:tcPr>
          <w:p w14:paraId="2AF210EF" w14:textId="0D4F68C8" w:rsidR="007E4A55" w:rsidRPr="00037EC2" w:rsidRDefault="003D564F" w:rsidP="00415492">
            <w:pPr>
              <w:rPr>
                <w:sz w:val="16"/>
                <w:szCs w:val="16"/>
              </w:rPr>
            </w:pPr>
            <w:r w:rsidRPr="00037EC2">
              <w:rPr>
                <w:sz w:val="16"/>
                <w:szCs w:val="16"/>
              </w:rPr>
              <w:t>Actions comprehensively address climate-sensitive health risks identified in policy background</w:t>
            </w:r>
          </w:p>
        </w:tc>
        <w:tc>
          <w:tcPr>
            <w:tcW w:w="0" w:type="auto"/>
          </w:tcPr>
          <w:p w14:paraId="23807379" w14:textId="77777777" w:rsidR="007E4A55" w:rsidRPr="00037EC2" w:rsidRDefault="007E4A55" w:rsidP="00415492">
            <w:pPr>
              <w:rPr>
                <w:sz w:val="16"/>
                <w:szCs w:val="16"/>
              </w:rPr>
            </w:pPr>
            <w:r w:rsidRPr="00037EC2">
              <w:rPr>
                <w:sz w:val="16"/>
                <w:szCs w:val="16"/>
              </w:rPr>
              <w:t>No</w:t>
            </w:r>
          </w:p>
        </w:tc>
        <w:tc>
          <w:tcPr>
            <w:tcW w:w="0" w:type="auto"/>
          </w:tcPr>
          <w:p w14:paraId="11DAA9D9" w14:textId="77777777" w:rsidR="007E4A55" w:rsidRPr="00037EC2" w:rsidRDefault="007E4A55" w:rsidP="00415492">
            <w:pPr>
              <w:rPr>
                <w:sz w:val="16"/>
                <w:szCs w:val="16"/>
              </w:rPr>
            </w:pPr>
          </w:p>
        </w:tc>
        <w:tc>
          <w:tcPr>
            <w:tcW w:w="0" w:type="auto"/>
          </w:tcPr>
          <w:p w14:paraId="0CB2A8DA" w14:textId="77777777" w:rsidR="007E4A55" w:rsidRPr="00037EC2" w:rsidRDefault="007E4A55" w:rsidP="00415492">
            <w:pPr>
              <w:rPr>
                <w:sz w:val="16"/>
                <w:szCs w:val="16"/>
              </w:rPr>
            </w:pPr>
          </w:p>
        </w:tc>
      </w:tr>
      <w:tr w:rsidR="00A72436" w:rsidRPr="00037EC2" w14:paraId="50931B66" w14:textId="77777777" w:rsidTr="00415492">
        <w:tc>
          <w:tcPr>
            <w:tcW w:w="0" w:type="auto"/>
            <w:vMerge w:val="restart"/>
          </w:tcPr>
          <w:p w14:paraId="6B821610" w14:textId="77777777" w:rsidR="00A72436" w:rsidRPr="00037EC2" w:rsidRDefault="00A72436" w:rsidP="00415492">
            <w:pPr>
              <w:rPr>
                <w:sz w:val="16"/>
                <w:szCs w:val="16"/>
              </w:rPr>
            </w:pPr>
            <w:r w:rsidRPr="00037EC2">
              <w:rPr>
                <w:sz w:val="16"/>
                <w:szCs w:val="16"/>
              </w:rPr>
              <w:lastRenderedPageBreak/>
              <w:t>Resources</w:t>
            </w:r>
          </w:p>
        </w:tc>
        <w:tc>
          <w:tcPr>
            <w:tcW w:w="0" w:type="auto"/>
          </w:tcPr>
          <w:p w14:paraId="7895455E" w14:textId="61FB40F6" w:rsidR="00A72436" w:rsidRPr="00037EC2" w:rsidRDefault="00B5069E" w:rsidP="00415492">
            <w:pPr>
              <w:rPr>
                <w:sz w:val="16"/>
                <w:szCs w:val="16"/>
              </w:rPr>
            </w:pPr>
            <w:r>
              <w:rPr>
                <w:sz w:val="16"/>
                <w:szCs w:val="16"/>
              </w:rPr>
              <w:t>Financial resources addressed</w:t>
            </w:r>
          </w:p>
          <w:p w14:paraId="1193142C" w14:textId="7520E3A5" w:rsidR="00A72436" w:rsidRPr="00037EC2" w:rsidRDefault="00B5069E" w:rsidP="00415492">
            <w:pPr>
              <w:ind w:left="360"/>
              <w:rPr>
                <w:sz w:val="16"/>
                <w:szCs w:val="16"/>
              </w:rPr>
            </w:pPr>
            <w:r w:rsidRPr="00B5069E">
              <w:rPr>
                <w:sz w:val="16"/>
                <w:szCs w:val="16"/>
              </w:rPr>
              <w:t>Estimated financial resources for implementation of the action/s given</w:t>
            </w:r>
          </w:p>
          <w:p w14:paraId="52799A8C" w14:textId="659A63E0" w:rsidR="00A72436" w:rsidRPr="00037EC2" w:rsidRDefault="00B5069E" w:rsidP="00415492">
            <w:pPr>
              <w:ind w:left="360"/>
              <w:rPr>
                <w:sz w:val="16"/>
                <w:szCs w:val="16"/>
              </w:rPr>
            </w:pPr>
            <w:r w:rsidRPr="00B5069E">
              <w:rPr>
                <w:sz w:val="16"/>
                <w:szCs w:val="16"/>
              </w:rPr>
              <w:t>Allocated financial resources for implementation of the action/s clear</w:t>
            </w:r>
          </w:p>
          <w:p w14:paraId="1E2AE067" w14:textId="157CBA65" w:rsidR="00A72436" w:rsidRPr="00037EC2" w:rsidRDefault="00B5069E" w:rsidP="00415492">
            <w:pPr>
              <w:ind w:left="360"/>
              <w:rPr>
                <w:sz w:val="16"/>
                <w:szCs w:val="16"/>
              </w:rPr>
            </w:pPr>
            <w:r w:rsidRPr="00B5069E">
              <w:rPr>
                <w:sz w:val="16"/>
                <w:szCs w:val="16"/>
              </w:rPr>
              <w:t>Rewards/sanctions for spending allocated resources on other programs</w:t>
            </w:r>
          </w:p>
        </w:tc>
        <w:tc>
          <w:tcPr>
            <w:tcW w:w="0" w:type="auto"/>
          </w:tcPr>
          <w:p w14:paraId="6DEF8657" w14:textId="77777777" w:rsidR="00A72436" w:rsidRPr="00037EC2" w:rsidRDefault="00A72436" w:rsidP="00415492">
            <w:pPr>
              <w:rPr>
                <w:sz w:val="16"/>
                <w:szCs w:val="16"/>
              </w:rPr>
            </w:pPr>
            <w:r w:rsidRPr="00037EC2">
              <w:rPr>
                <w:sz w:val="16"/>
                <w:szCs w:val="16"/>
              </w:rPr>
              <w:t>No</w:t>
            </w:r>
          </w:p>
        </w:tc>
        <w:tc>
          <w:tcPr>
            <w:tcW w:w="0" w:type="auto"/>
          </w:tcPr>
          <w:p w14:paraId="190196EB" w14:textId="77777777" w:rsidR="00A72436" w:rsidRPr="00037EC2" w:rsidRDefault="00A72436" w:rsidP="00415492">
            <w:pPr>
              <w:rPr>
                <w:sz w:val="16"/>
                <w:szCs w:val="16"/>
              </w:rPr>
            </w:pPr>
          </w:p>
        </w:tc>
        <w:tc>
          <w:tcPr>
            <w:tcW w:w="0" w:type="auto"/>
          </w:tcPr>
          <w:p w14:paraId="6D076AA5" w14:textId="77777777" w:rsidR="00A72436" w:rsidRPr="00037EC2" w:rsidRDefault="00A72436" w:rsidP="00415492">
            <w:pPr>
              <w:rPr>
                <w:sz w:val="16"/>
                <w:szCs w:val="16"/>
              </w:rPr>
            </w:pPr>
          </w:p>
        </w:tc>
      </w:tr>
      <w:tr w:rsidR="00A72436" w:rsidRPr="00037EC2" w14:paraId="5CAB7A3F" w14:textId="77777777" w:rsidTr="00415492">
        <w:tc>
          <w:tcPr>
            <w:tcW w:w="0" w:type="auto"/>
            <w:vMerge/>
          </w:tcPr>
          <w:p w14:paraId="368F01C8" w14:textId="77777777" w:rsidR="00A72436" w:rsidRPr="00037EC2" w:rsidRDefault="00A72436" w:rsidP="00415492">
            <w:pPr>
              <w:rPr>
                <w:sz w:val="16"/>
                <w:szCs w:val="16"/>
              </w:rPr>
            </w:pPr>
          </w:p>
        </w:tc>
        <w:tc>
          <w:tcPr>
            <w:tcW w:w="0" w:type="auto"/>
          </w:tcPr>
          <w:p w14:paraId="27441473" w14:textId="44E842AC" w:rsidR="00A72436" w:rsidRPr="00037EC2" w:rsidRDefault="00B5069E" w:rsidP="00415492">
            <w:pPr>
              <w:rPr>
                <w:sz w:val="16"/>
                <w:szCs w:val="16"/>
              </w:rPr>
            </w:pPr>
            <w:r w:rsidRPr="00B5069E">
              <w:rPr>
                <w:sz w:val="16"/>
                <w:szCs w:val="16"/>
              </w:rPr>
              <w:t>Human resources addressed</w:t>
            </w:r>
          </w:p>
        </w:tc>
        <w:tc>
          <w:tcPr>
            <w:tcW w:w="0" w:type="auto"/>
          </w:tcPr>
          <w:p w14:paraId="79D13B7E" w14:textId="77777777" w:rsidR="00A72436" w:rsidRPr="00037EC2" w:rsidRDefault="00A72436" w:rsidP="00415492">
            <w:pPr>
              <w:rPr>
                <w:sz w:val="16"/>
                <w:szCs w:val="16"/>
              </w:rPr>
            </w:pPr>
            <w:r w:rsidRPr="00037EC2">
              <w:rPr>
                <w:sz w:val="16"/>
                <w:szCs w:val="16"/>
              </w:rPr>
              <w:t>No</w:t>
            </w:r>
          </w:p>
        </w:tc>
        <w:tc>
          <w:tcPr>
            <w:tcW w:w="0" w:type="auto"/>
          </w:tcPr>
          <w:p w14:paraId="6AE4480F" w14:textId="77777777" w:rsidR="00A72436" w:rsidRPr="00037EC2" w:rsidRDefault="00A72436" w:rsidP="00415492">
            <w:pPr>
              <w:rPr>
                <w:sz w:val="16"/>
                <w:szCs w:val="16"/>
              </w:rPr>
            </w:pPr>
          </w:p>
        </w:tc>
        <w:tc>
          <w:tcPr>
            <w:tcW w:w="0" w:type="auto"/>
          </w:tcPr>
          <w:p w14:paraId="52AD47E2" w14:textId="77777777" w:rsidR="00A72436" w:rsidRPr="00037EC2" w:rsidRDefault="00A72436" w:rsidP="00415492">
            <w:pPr>
              <w:rPr>
                <w:sz w:val="16"/>
                <w:szCs w:val="16"/>
              </w:rPr>
            </w:pPr>
          </w:p>
        </w:tc>
      </w:tr>
      <w:tr w:rsidR="00A72436" w:rsidRPr="00037EC2" w14:paraId="60C48FDD" w14:textId="77777777" w:rsidTr="00415492">
        <w:tc>
          <w:tcPr>
            <w:tcW w:w="0" w:type="auto"/>
            <w:vMerge/>
          </w:tcPr>
          <w:p w14:paraId="397DB83A" w14:textId="77777777" w:rsidR="00A72436" w:rsidRPr="00037EC2" w:rsidRDefault="00A72436" w:rsidP="00415492">
            <w:pPr>
              <w:rPr>
                <w:sz w:val="16"/>
                <w:szCs w:val="16"/>
              </w:rPr>
            </w:pPr>
          </w:p>
        </w:tc>
        <w:tc>
          <w:tcPr>
            <w:tcW w:w="0" w:type="auto"/>
          </w:tcPr>
          <w:p w14:paraId="27114DC8" w14:textId="15932CFE" w:rsidR="00A72436" w:rsidRPr="00037EC2" w:rsidRDefault="00B5069E" w:rsidP="00415492">
            <w:pPr>
              <w:rPr>
                <w:sz w:val="16"/>
                <w:szCs w:val="16"/>
              </w:rPr>
            </w:pPr>
            <w:r w:rsidRPr="00B5069E">
              <w:rPr>
                <w:sz w:val="16"/>
                <w:szCs w:val="16"/>
              </w:rPr>
              <w:t>Organisational capacity addressed</w:t>
            </w:r>
          </w:p>
        </w:tc>
        <w:tc>
          <w:tcPr>
            <w:tcW w:w="0" w:type="auto"/>
          </w:tcPr>
          <w:p w14:paraId="5DE1BAC9" w14:textId="77777777" w:rsidR="00A72436" w:rsidRPr="00037EC2" w:rsidRDefault="00A72436" w:rsidP="00415492">
            <w:pPr>
              <w:rPr>
                <w:sz w:val="16"/>
                <w:szCs w:val="16"/>
              </w:rPr>
            </w:pPr>
            <w:r w:rsidRPr="00037EC2">
              <w:rPr>
                <w:sz w:val="16"/>
                <w:szCs w:val="16"/>
              </w:rPr>
              <w:t>No</w:t>
            </w:r>
          </w:p>
        </w:tc>
        <w:tc>
          <w:tcPr>
            <w:tcW w:w="0" w:type="auto"/>
          </w:tcPr>
          <w:p w14:paraId="37C795A6" w14:textId="77777777" w:rsidR="00A72436" w:rsidRPr="00037EC2" w:rsidRDefault="00A72436" w:rsidP="00415492">
            <w:pPr>
              <w:rPr>
                <w:sz w:val="16"/>
                <w:szCs w:val="16"/>
              </w:rPr>
            </w:pPr>
          </w:p>
        </w:tc>
        <w:tc>
          <w:tcPr>
            <w:tcW w:w="0" w:type="auto"/>
          </w:tcPr>
          <w:p w14:paraId="7EC4D8F8" w14:textId="77777777" w:rsidR="00A72436" w:rsidRPr="00037EC2" w:rsidRDefault="00A72436" w:rsidP="00415492">
            <w:pPr>
              <w:rPr>
                <w:sz w:val="16"/>
                <w:szCs w:val="16"/>
              </w:rPr>
            </w:pPr>
          </w:p>
        </w:tc>
      </w:tr>
      <w:tr w:rsidR="00A72436" w:rsidRPr="00037EC2" w14:paraId="61E8F44B" w14:textId="77777777" w:rsidTr="00415492">
        <w:tc>
          <w:tcPr>
            <w:tcW w:w="0" w:type="auto"/>
            <w:vMerge/>
          </w:tcPr>
          <w:p w14:paraId="53ACA0F9" w14:textId="77777777" w:rsidR="00A72436" w:rsidRPr="00037EC2" w:rsidRDefault="00A72436" w:rsidP="00415492">
            <w:pPr>
              <w:rPr>
                <w:sz w:val="16"/>
                <w:szCs w:val="16"/>
              </w:rPr>
            </w:pPr>
          </w:p>
        </w:tc>
        <w:tc>
          <w:tcPr>
            <w:tcW w:w="0" w:type="auto"/>
          </w:tcPr>
          <w:p w14:paraId="20A83FA9" w14:textId="6AB4EEA2" w:rsidR="00A72436" w:rsidRPr="00037EC2" w:rsidRDefault="00B5069E" w:rsidP="00415492">
            <w:pPr>
              <w:rPr>
                <w:sz w:val="16"/>
                <w:szCs w:val="16"/>
              </w:rPr>
            </w:pPr>
            <w:r w:rsidRPr="00B5069E">
              <w:rPr>
                <w:rFonts w:cs="Calibri"/>
                <w:sz w:val="16"/>
                <w:szCs w:val="16"/>
              </w:rPr>
              <w:t>Policy indicated strategies to mobilise required resources</w:t>
            </w:r>
          </w:p>
        </w:tc>
        <w:tc>
          <w:tcPr>
            <w:tcW w:w="0" w:type="auto"/>
          </w:tcPr>
          <w:p w14:paraId="719EE9A5" w14:textId="1E2D6006" w:rsidR="00A72436" w:rsidRPr="00037EC2" w:rsidRDefault="00A72436" w:rsidP="00415492">
            <w:pPr>
              <w:rPr>
                <w:sz w:val="16"/>
                <w:szCs w:val="16"/>
              </w:rPr>
            </w:pPr>
            <w:r>
              <w:rPr>
                <w:sz w:val="16"/>
                <w:szCs w:val="16"/>
              </w:rPr>
              <w:t>No</w:t>
            </w:r>
          </w:p>
        </w:tc>
        <w:tc>
          <w:tcPr>
            <w:tcW w:w="0" w:type="auto"/>
          </w:tcPr>
          <w:p w14:paraId="78764212" w14:textId="77777777" w:rsidR="00A72436" w:rsidRPr="00037EC2" w:rsidRDefault="00A72436" w:rsidP="00415492">
            <w:pPr>
              <w:rPr>
                <w:sz w:val="16"/>
                <w:szCs w:val="16"/>
              </w:rPr>
            </w:pPr>
          </w:p>
        </w:tc>
        <w:tc>
          <w:tcPr>
            <w:tcW w:w="0" w:type="auto"/>
          </w:tcPr>
          <w:p w14:paraId="6BD1925D" w14:textId="77777777" w:rsidR="00A72436" w:rsidRPr="00037EC2" w:rsidRDefault="00A72436" w:rsidP="00415492">
            <w:pPr>
              <w:rPr>
                <w:sz w:val="16"/>
                <w:szCs w:val="16"/>
              </w:rPr>
            </w:pPr>
          </w:p>
        </w:tc>
      </w:tr>
      <w:tr w:rsidR="007E4A55" w:rsidRPr="00037EC2" w14:paraId="46DBFE65" w14:textId="77777777" w:rsidTr="00415492">
        <w:tc>
          <w:tcPr>
            <w:tcW w:w="0" w:type="auto"/>
            <w:vMerge w:val="restart"/>
          </w:tcPr>
          <w:p w14:paraId="6FCFEF2B" w14:textId="77777777" w:rsidR="007E4A55" w:rsidRPr="00037EC2" w:rsidRDefault="007E4A55" w:rsidP="00415492">
            <w:pPr>
              <w:rPr>
                <w:sz w:val="16"/>
                <w:szCs w:val="16"/>
              </w:rPr>
            </w:pPr>
            <w:r w:rsidRPr="00037EC2">
              <w:rPr>
                <w:sz w:val="16"/>
                <w:szCs w:val="16"/>
              </w:rPr>
              <w:t>Monitoring and Evaluation</w:t>
            </w:r>
          </w:p>
        </w:tc>
        <w:tc>
          <w:tcPr>
            <w:tcW w:w="0" w:type="auto"/>
          </w:tcPr>
          <w:p w14:paraId="17173551" w14:textId="4130136C" w:rsidR="007E4A55" w:rsidRPr="00037EC2" w:rsidRDefault="00B5069E" w:rsidP="00415492">
            <w:pPr>
              <w:rPr>
                <w:sz w:val="16"/>
                <w:szCs w:val="16"/>
              </w:rPr>
            </w:pPr>
            <w:r w:rsidRPr="00B5069E">
              <w:rPr>
                <w:sz w:val="16"/>
                <w:szCs w:val="16"/>
              </w:rPr>
              <w:t>Policy indicated monitoring and evaluation mechanisms to track progress on goals for child health</w:t>
            </w:r>
          </w:p>
        </w:tc>
        <w:tc>
          <w:tcPr>
            <w:tcW w:w="0" w:type="auto"/>
          </w:tcPr>
          <w:p w14:paraId="70651F18" w14:textId="77777777" w:rsidR="007E4A55" w:rsidRPr="00037EC2" w:rsidRDefault="007E4A55" w:rsidP="00415492">
            <w:pPr>
              <w:rPr>
                <w:sz w:val="16"/>
                <w:szCs w:val="16"/>
              </w:rPr>
            </w:pPr>
            <w:r w:rsidRPr="00037EC2">
              <w:rPr>
                <w:sz w:val="16"/>
                <w:szCs w:val="16"/>
              </w:rPr>
              <w:t>No</w:t>
            </w:r>
          </w:p>
        </w:tc>
        <w:tc>
          <w:tcPr>
            <w:tcW w:w="0" w:type="auto"/>
          </w:tcPr>
          <w:p w14:paraId="7266BE2C" w14:textId="77777777" w:rsidR="007E4A55" w:rsidRPr="00037EC2" w:rsidRDefault="007E4A55" w:rsidP="00415492">
            <w:pPr>
              <w:rPr>
                <w:sz w:val="16"/>
                <w:szCs w:val="16"/>
              </w:rPr>
            </w:pPr>
          </w:p>
        </w:tc>
        <w:tc>
          <w:tcPr>
            <w:tcW w:w="0" w:type="auto"/>
          </w:tcPr>
          <w:p w14:paraId="6A9A91E5" w14:textId="77777777" w:rsidR="007E4A55" w:rsidRPr="00037EC2" w:rsidRDefault="007E4A55" w:rsidP="00415492">
            <w:pPr>
              <w:rPr>
                <w:sz w:val="16"/>
                <w:szCs w:val="16"/>
              </w:rPr>
            </w:pPr>
          </w:p>
        </w:tc>
      </w:tr>
      <w:tr w:rsidR="007E4A55" w:rsidRPr="00037EC2" w14:paraId="1BB279E8" w14:textId="77777777" w:rsidTr="00415492">
        <w:tc>
          <w:tcPr>
            <w:tcW w:w="0" w:type="auto"/>
            <w:vMerge/>
          </w:tcPr>
          <w:p w14:paraId="00BB3A5E" w14:textId="77777777" w:rsidR="007E4A55" w:rsidRPr="00037EC2" w:rsidRDefault="007E4A55" w:rsidP="00415492">
            <w:pPr>
              <w:rPr>
                <w:sz w:val="16"/>
                <w:szCs w:val="16"/>
              </w:rPr>
            </w:pPr>
          </w:p>
        </w:tc>
        <w:tc>
          <w:tcPr>
            <w:tcW w:w="0" w:type="auto"/>
          </w:tcPr>
          <w:p w14:paraId="29BADB2D" w14:textId="6B902F33" w:rsidR="007E4A55" w:rsidRPr="00037EC2" w:rsidRDefault="00B5069E" w:rsidP="00415492">
            <w:pPr>
              <w:rPr>
                <w:sz w:val="16"/>
                <w:szCs w:val="16"/>
              </w:rPr>
            </w:pPr>
            <w:r w:rsidRPr="00B5069E">
              <w:rPr>
                <w:sz w:val="16"/>
                <w:szCs w:val="16"/>
              </w:rPr>
              <w:t>Policy nominated a committee or independent body to do evaluation</w:t>
            </w:r>
          </w:p>
        </w:tc>
        <w:tc>
          <w:tcPr>
            <w:tcW w:w="0" w:type="auto"/>
          </w:tcPr>
          <w:p w14:paraId="00771B94" w14:textId="77777777" w:rsidR="007E4A55" w:rsidRPr="00037EC2" w:rsidRDefault="007E4A55" w:rsidP="00415492">
            <w:pPr>
              <w:rPr>
                <w:sz w:val="16"/>
                <w:szCs w:val="16"/>
              </w:rPr>
            </w:pPr>
            <w:r w:rsidRPr="00037EC2">
              <w:rPr>
                <w:sz w:val="16"/>
                <w:szCs w:val="16"/>
              </w:rPr>
              <w:t>No</w:t>
            </w:r>
          </w:p>
        </w:tc>
        <w:tc>
          <w:tcPr>
            <w:tcW w:w="0" w:type="auto"/>
          </w:tcPr>
          <w:p w14:paraId="7469ADA7" w14:textId="77777777" w:rsidR="007E4A55" w:rsidRPr="00037EC2" w:rsidRDefault="007E4A55" w:rsidP="00415492">
            <w:pPr>
              <w:rPr>
                <w:sz w:val="16"/>
                <w:szCs w:val="16"/>
              </w:rPr>
            </w:pPr>
          </w:p>
        </w:tc>
        <w:tc>
          <w:tcPr>
            <w:tcW w:w="0" w:type="auto"/>
          </w:tcPr>
          <w:p w14:paraId="1537E0A9" w14:textId="77777777" w:rsidR="007E4A55" w:rsidRPr="00037EC2" w:rsidRDefault="007E4A55" w:rsidP="00415492">
            <w:pPr>
              <w:rPr>
                <w:sz w:val="16"/>
                <w:szCs w:val="16"/>
              </w:rPr>
            </w:pPr>
          </w:p>
        </w:tc>
      </w:tr>
      <w:tr w:rsidR="007E4A55" w:rsidRPr="00037EC2" w14:paraId="1845EB42" w14:textId="77777777" w:rsidTr="00415492">
        <w:tc>
          <w:tcPr>
            <w:tcW w:w="0" w:type="auto"/>
            <w:vMerge/>
          </w:tcPr>
          <w:p w14:paraId="28FB69D6" w14:textId="77777777" w:rsidR="007E4A55" w:rsidRPr="00037EC2" w:rsidRDefault="007E4A55" w:rsidP="00415492">
            <w:pPr>
              <w:rPr>
                <w:sz w:val="16"/>
                <w:szCs w:val="16"/>
              </w:rPr>
            </w:pPr>
          </w:p>
        </w:tc>
        <w:tc>
          <w:tcPr>
            <w:tcW w:w="0" w:type="auto"/>
          </w:tcPr>
          <w:p w14:paraId="50180531" w14:textId="3A41BAE8" w:rsidR="007E4A55" w:rsidRPr="00037EC2" w:rsidRDefault="00B5069E" w:rsidP="00415492">
            <w:pPr>
              <w:rPr>
                <w:sz w:val="16"/>
                <w:szCs w:val="16"/>
              </w:rPr>
            </w:pPr>
            <w:r w:rsidRPr="00B5069E">
              <w:rPr>
                <w:sz w:val="16"/>
                <w:szCs w:val="16"/>
              </w:rPr>
              <w:t>Outcome measures identified for each of the explicit and implicit objectives</w:t>
            </w:r>
          </w:p>
        </w:tc>
        <w:tc>
          <w:tcPr>
            <w:tcW w:w="0" w:type="auto"/>
          </w:tcPr>
          <w:p w14:paraId="448C0975" w14:textId="77777777" w:rsidR="007E4A55" w:rsidRPr="00037EC2" w:rsidRDefault="007E4A55" w:rsidP="00415492">
            <w:pPr>
              <w:rPr>
                <w:sz w:val="16"/>
                <w:szCs w:val="16"/>
              </w:rPr>
            </w:pPr>
            <w:r w:rsidRPr="00037EC2">
              <w:rPr>
                <w:sz w:val="16"/>
                <w:szCs w:val="16"/>
              </w:rPr>
              <w:t>No</w:t>
            </w:r>
          </w:p>
        </w:tc>
        <w:tc>
          <w:tcPr>
            <w:tcW w:w="0" w:type="auto"/>
          </w:tcPr>
          <w:p w14:paraId="4B53B37B" w14:textId="77777777" w:rsidR="007E4A55" w:rsidRPr="00037EC2" w:rsidRDefault="007E4A55" w:rsidP="00415492">
            <w:pPr>
              <w:rPr>
                <w:sz w:val="16"/>
                <w:szCs w:val="16"/>
              </w:rPr>
            </w:pPr>
          </w:p>
        </w:tc>
        <w:tc>
          <w:tcPr>
            <w:tcW w:w="0" w:type="auto"/>
          </w:tcPr>
          <w:p w14:paraId="651957B0" w14:textId="77777777" w:rsidR="007E4A55" w:rsidRPr="00037EC2" w:rsidRDefault="007E4A55" w:rsidP="00415492">
            <w:pPr>
              <w:rPr>
                <w:sz w:val="16"/>
                <w:szCs w:val="16"/>
              </w:rPr>
            </w:pPr>
          </w:p>
        </w:tc>
      </w:tr>
      <w:tr w:rsidR="007E4A55" w:rsidRPr="00037EC2" w14:paraId="233D8DF7" w14:textId="77777777" w:rsidTr="00415492">
        <w:tc>
          <w:tcPr>
            <w:tcW w:w="0" w:type="auto"/>
            <w:vMerge/>
          </w:tcPr>
          <w:p w14:paraId="4D5F012B" w14:textId="77777777" w:rsidR="007E4A55" w:rsidRPr="00037EC2" w:rsidRDefault="007E4A55" w:rsidP="00415492">
            <w:pPr>
              <w:rPr>
                <w:sz w:val="16"/>
                <w:szCs w:val="16"/>
              </w:rPr>
            </w:pPr>
          </w:p>
        </w:tc>
        <w:tc>
          <w:tcPr>
            <w:tcW w:w="0" w:type="auto"/>
          </w:tcPr>
          <w:p w14:paraId="50BC9F51" w14:textId="5CF0783C" w:rsidR="007E4A55" w:rsidRPr="00037EC2" w:rsidRDefault="00B5069E" w:rsidP="00415492">
            <w:pPr>
              <w:rPr>
                <w:sz w:val="16"/>
                <w:szCs w:val="16"/>
              </w:rPr>
            </w:pPr>
            <w:r w:rsidRPr="00B5069E">
              <w:rPr>
                <w:sz w:val="16"/>
                <w:szCs w:val="16"/>
              </w:rPr>
              <w:t>Data for evaluation will be collected before, during, and after introduction of the new policy</w:t>
            </w:r>
          </w:p>
        </w:tc>
        <w:tc>
          <w:tcPr>
            <w:tcW w:w="0" w:type="auto"/>
          </w:tcPr>
          <w:p w14:paraId="6F38D850" w14:textId="77777777" w:rsidR="007E4A55" w:rsidRPr="00037EC2" w:rsidRDefault="007E4A55" w:rsidP="00415492">
            <w:pPr>
              <w:rPr>
                <w:sz w:val="16"/>
                <w:szCs w:val="16"/>
              </w:rPr>
            </w:pPr>
            <w:r w:rsidRPr="00037EC2">
              <w:rPr>
                <w:sz w:val="16"/>
                <w:szCs w:val="16"/>
              </w:rPr>
              <w:t>No</w:t>
            </w:r>
          </w:p>
        </w:tc>
        <w:tc>
          <w:tcPr>
            <w:tcW w:w="0" w:type="auto"/>
          </w:tcPr>
          <w:p w14:paraId="72CF78DC" w14:textId="77777777" w:rsidR="007E4A55" w:rsidRPr="00037EC2" w:rsidRDefault="007E4A55" w:rsidP="00415492">
            <w:pPr>
              <w:rPr>
                <w:sz w:val="16"/>
                <w:szCs w:val="16"/>
              </w:rPr>
            </w:pPr>
          </w:p>
        </w:tc>
        <w:tc>
          <w:tcPr>
            <w:tcW w:w="0" w:type="auto"/>
          </w:tcPr>
          <w:p w14:paraId="1C5C7D3F" w14:textId="77777777" w:rsidR="007E4A55" w:rsidRPr="00037EC2" w:rsidRDefault="007E4A55" w:rsidP="00415492">
            <w:pPr>
              <w:rPr>
                <w:sz w:val="16"/>
                <w:szCs w:val="16"/>
              </w:rPr>
            </w:pPr>
          </w:p>
        </w:tc>
      </w:tr>
      <w:tr w:rsidR="007E4A55" w:rsidRPr="00037EC2" w14:paraId="05A867B8" w14:textId="77777777" w:rsidTr="00415492">
        <w:tc>
          <w:tcPr>
            <w:tcW w:w="0" w:type="auto"/>
            <w:vMerge/>
          </w:tcPr>
          <w:p w14:paraId="0B7BF96D" w14:textId="77777777" w:rsidR="007E4A55" w:rsidRPr="00037EC2" w:rsidRDefault="007E4A55" w:rsidP="00415492">
            <w:pPr>
              <w:rPr>
                <w:sz w:val="16"/>
                <w:szCs w:val="16"/>
              </w:rPr>
            </w:pPr>
          </w:p>
        </w:tc>
        <w:tc>
          <w:tcPr>
            <w:tcW w:w="0" w:type="auto"/>
          </w:tcPr>
          <w:p w14:paraId="2E1C8305" w14:textId="77777777" w:rsidR="007E4A55" w:rsidRPr="00037EC2" w:rsidRDefault="007E4A55" w:rsidP="00415492">
            <w:pPr>
              <w:rPr>
                <w:sz w:val="16"/>
                <w:szCs w:val="16"/>
              </w:rPr>
            </w:pPr>
            <w:r w:rsidRPr="00037EC2">
              <w:rPr>
                <w:sz w:val="16"/>
                <w:szCs w:val="16"/>
              </w:rPr>
              <w:t>Follow-up takes place after a sufficient period to allow the effects of policy change to become evident</w:t>
            </w:r>
          </w:p>
        </w:tc>
        <w:tc>
          <w:tcPr>
            <w:tcW w:w="0" w:type="auto"/>
          </w:tcPr>
          <w:p w14:paraId="16DB280B" w14:textId="77777777" w:rsidR="007E4A55" w:rsidRPr="00037EC2" w:rsidRDefault="007E4A55" w:rsidP="00415492">
            <w:pPr>
              <w:rPr>
                <w:sz w:val="16"/>
                <w:szCs w:val="16"/>
              </w:rPr>
            </w:pPr>
            <w:r w:rsidRPr="00037EC2">
              <w:rPr>
                <w:sz w:val="16"/>
                <w:szCs w:val="16"/>
              </w:rPr>
              <w:t>No</w:t>
            </w:r>
          </w:p>
        </w:tc>
        <w:tc>
          <w:tcPr>
            <w:tcW w:w="0" w:type="auto"/>
          </w:tcPr>
          <w:p w14:paraId="709BDD93" w14:textId="77777777" w:rsidR="007E4A55" w:rsidRPr="00037EC2" w:rsidRDefault="007E4A55" w:rsidP="00415492">
            <w:pPr>
              <w:rPr>
                <w:sz w:val="16"/>
                <w:szCs w:val="16"/>
              </w:rPr>
            </w:pPr>
          </w:p>
        </w:tc>
        <w:tc>
          <w:tcPr>
            <w:tcW w:w="0" w:type="auto"/>
          </w:tcPr>
          <w:p w14:paraId="2690375B" w14:textId="77777777" w:rsidR="007E4A55" w:rsidRPr="00037EC2" w:rsidRDefault="007E4A55" w:rsidP="00415492">
            <w:pPr>
              <w:rPr>
                <w:sz w:val="16"/>
                <w:szCs w:val="16"/>
              </w:rPr>
            </w:pPr>
          </w:p>
        </w:tc>
      </w:tr>
      <w:tr w:rsidR="007E4A55" w:rsidRPr="00037EC2" w14:paraId="53AD7C7E" w14:textId="77777777" w:rsidTr="00415492">
        <w:tc>
          <w:tcPr>
            <w:tcW w:w="0" w:type="auto"/>
            <w:vMerge/>
          </w:tcPr>
          <w:p w14:paraId="289FA02A" w14:textId="77777777" w:rsidR="007E4A55" w:rsidRPr="00037EC2" w:rsidRDefault="007E4A55" w:rsidP="00415492">
            <w:pPr>
              <w:rPr>
                <w:sz w:val="16"/>
                <w:szCs w:val="16"/>
              </w:rPr>
            </w:pPr>
          </w:p>
        </w:tc>
        <w:tc>
          <w:tcPr>
            <w:tcW w:w="0" w:type="auto"/>
          </w:tcPr>
          <w:p w14:paraId="0ED02614" w14:textId="411A7658" w:rsidR="007E4A55" w:rsidRPr="00037EC2" w:rsidRDefault="00B5069E" w:rsidP="00415492">
            <w:pPr>
              <w:rPr>
                <w:sz w:val="16"/>
                <w:szCs w:val="16"/>
              </w:rPr>
            </w:pPr>
            <w:r w:rsidRPr="00B5069E">
              <w:rPr>
                <w:sz w:val="16"/>
                <w:szCs w:val="16"/>
              </w:rPr>
              <w:t>Other factors that could have produced the change (other than policy) identified</w:t>
            </w:r>
          </w:p>
        </w:tc>
        <w:tc>
          <w:tcPr>
            <w:tcW w:w="0" w:type="auto"/>
          </w:tcPr>
          <w:p w14:paraId="6251974B" w14:textId="77777777" w:rsidR="007E4A55" w:rsidRPr="00037EC2" w:rsidRDefault="007E4A55" w:rsidP="00415492">
            <w:pPr>
              <w:rPr>
                <w:sz w:val="16"/>
                <w:szCs w:val="16"/>
              </w:rPr>
            </w:pPr>
            <w:r w:rsidRPr="00037EC2">
              <w:rPr>
                <w:sz w:val="16"/>
                <w:szCs w:val="16"/>
              </w:rPr>
              <w:t>No</w:t>
            </w:r>
          </w:p>
        </w:tc>
        <w:tc>
          <w:tcPr>
            <w:tcW w:w="0" w:type="auto"/>
          </w:tcPr>
          <w:p w14:paraId="6F2603C4" w14:textId="77777777" w:rsidR="007E4A55" w:rsidRPr="00037EC2" w:rsidRDefault="007E4A55" w:rsidP="00415492">
            <w:pPr>
              <w:rPr>
                <w:sz w:val="16"/>
                <w:szCs w:val="16"/>
              </w:rPr>
            </w:pPr>
          </w:p>
        </w:tc>
        <w:tc>
          <w:tcPr>
            <w:tcW w:w="0" w:type="auto"/>
          </w:tcPr>
          <w:p w14:paraId="206B6925" w14:textId="77777777" w:rsidR="007E4A55" w:rsidRPr="00037EC2" w:rsidRDefault="007E4A55" w:rsidP="00415492">
            <w:pPr>
              <w:rPr>
                <w:sz w:val="16"/>
                <w:szCs w:val="16"/>
              </w:rPr>
            </w:pPr>
          </w:p>
        </w:tc>
      </w:tr>
      <w:tr w:rsidR="007E4A55" w:rsidRPr="00037EC2" w14:paraId="189DECDC" w14:textId="77777777" w:rsidTr="00415492">
        <w:tc>
          <w:tcPr>
            <w:tcW w:w="0" w:type="auto"/>
            <w:vMerge/>
          </w:tcPr>
          <w:p w14:paraId="418DD5A0" w14:textId="77777777" w:rsidR="007E4A55" w:rsidRPr="00037EC2" w:rsidRDefault="007E4A55" w:rsidP="00415492">
            <w:pPr>
              <w:rPr>
                <w:sz w:val="16"/>
                <w:szCs w:val="16"/>
              </w:rPr>
            </w:pPr>
          </w:p>
        </w:tc>
        <w:tc>
          <w:tcPr>
            <w:tcW w:w="0" w:type="auto"/>
          </w:tcPr>
          <w:p w14:paraId="79492B85" w14:textId="77DAD580" w:rsidR="007E4A55" w:rsidRPr="00037EC2" w:rsidRDefault="00B5069E" w:rsidP="00415492">
            <w:pPr>
              <w:rPr>
                <w:sz w:val="16"/>
                <w:szCs w:val="16"/>
              </w:rPr>
            </w:pPr>
            <w:r w:rsidRPr="00B5069E">
              <w:rPr>
                <w:sz w:val="16"/>
                <w:szCs w:val="16"/>
              </w:rPr>
              <w:t>Criteria for evaluation adequate or clear</w:t>
            </w:r>
          </w:p>
        </w:tc>
        <w:tc>
          <w:tcPr>
            <w:tcW w:w="0" w:type="auto"/>
          </w:tcPr>
          <w:p w14:paraId="071789B3" w14:textId="77777777" w:rsidR="007E4A55" w:rsidRPr="00037EC2" w:rsidRDefault="007E4A55" w:rsidP="00415492">
            <w:pPr>
              <w:rPr>
                <w:sz w:val="16"/>
                <w:szCs w:val="16"/>
              </w:rPr>
            </w:pPr>
            <w:r w:rsidRPr="00037EC2">
              <w:rPr>
                <w:sz w:val="16"/>
                <w:szCs w:val="16"/>
              </w:rPr>
              <w:t>No</w:t>
            </w:r>
          </w:p>
        </w:tc>
        <w:tc>
          <w:tcPr>
            <w:tcW w:w="0" w:type="auto"/>
          </w:tcPr>
          <w:p w14:paraId="2D0A5F96" w14:textId="77777777" w:rsidR="007E4A55" w:rsidRPr="00037EC2" w:rsidRDefault="007E4A55" w:rsidP="00415492">
            <w:pPr>
              <w:rPr>
                <w:sz w:val="16"/>
                <w:szCs w:val="16"/>
              </w:rPr>
            </w:pPr>
          </w:p>
        </w:tc>
        <w:tc>
          <w:tcPr>
            <w:tcW w:w="0" w:type="auto"/>
          </w:tcPr>
          <w:p w14:paraId="0201C2E1" w14:textId="77777777" w:rsidR="007E4A55" w:rsidRPr="00037EC2" w:rsidRDefault="007E4A55" w:rsidP="00415492">
            <w:pPr>
              <w:rPr>
                <w:sz w:val="16"/>
                <w:szCs w:val="16"/>
              </w:rPr>
            </w:pPr>
          </w:p>
        </w:tc>
      </w:tr>
      <w:tr w:rsidR="007E4A55" w:rsidRPr="00037EC2" w14:paraId="4ACD9C8F" w14:textId="77777777" w:rsidTr="00415492">
        <w:tc>
          <w:tcPr>
            <w:tcW w:w="0" w:type="auto"/>
            <w:vMerge w:val="restart"/>
          </w:tcPr>
          <w:p w14:paraId="7D947376" w14:textId="77777777" w:rsidR="007E4A55" w:rsidRPr="00037EC2" w:rsidRDefault="007E4A55" w:rsidP="00415492">
            <w:pPr>
              <w:rPr>
                <w:sz w:val="16"/>
                <w:szCs w:val="16"/>
              </w:rPr>
            </w:pPr>
            <w:r w:rsidRPr="00037EC2">
              <w:rPr>
                <w:sz w:val="16"/>
                <w:szCs w:val="16"/>
              </w:rPr>
              <w:t>Implementation</w:t>
            </w:r>
          </w:p>
        </w:tc>
        <w:tc>
          <w:tcPr>
            <w:tcW w:w="0" w:type="auto"/>
          </w:tcPr>
          <w:p w14:paraId="431E67E8" w14:textId="15FD6135" w:rsidR="007E4A55" w:rsidRPr="00037EC2" w:rsidRDefault="00962E2C" w:rsidP="00415492">
            <w:pPr>
              <w:rPr>
                <w:sz w:val="16"/>
                <w:szCs w:val="16"/>
              </w:rPr>
            </w:pPr>
            <w:r w:rsidRPr="00962E2C">
              <w:rPr>
                <w:sz w:val="16"/>
                <w:szCs w:val="16"/>
              </w:rPr>
              <w:t>Multiple stakeholders involved in the design and implementation of the action/s</w:t>
            </w:r>
          </w:p>
        </w:tc>
        <w:tc>
          <w:tcPr>
            <w:tcW w:w="0" w:type="auto"/>
          </w:tcPr>
          <w:p w14:paraId="00851ACF" w14:textId="77777777" w:rsidR="007E4A55" w:rsidRPr="00037EC2" w:rsidRDefault="007E4A55" w:rsidP="00415492">
            <w:pPr>
              <w:rPr>
                <w:sz w:val="16"/>
                <w:szCs w:val="16"/>
              </w:rPr>
            </w:pPr>
            <w:r w:rsidRPr="00037EC2">
              <w:rPr>
                <w:sz w:val="16"/>
                <w:szCs w:val="16"/>
              </w:rPr>
              <w:t>No</w:t>
            </w:r>
          </w:p>
        </w:tc>
        <w:tc>
          <w:tcPr>
            <w:tcW w:w="0" w:type="auto"/>
          </w:tcPr>
          <w:p w14:paraId="0D621D6B" w14:textId="77777777" w:rsidR="007E4A55" w:rsidRPr="00037EC2" w:rsidRDefault="007E4A55" w:rsidP="00415492">
            <w:pPr>
              <w:rPr>
                <w:sz w:val="16"/>
                <w:szCs w:val="16"/>
              </w:rPr>
            </w:pPr>
          </w:p>
        </w:tc>
        <w:tc>
          <w:tcPr>
            <w:tcW w:w="0" w:type="auto"/>
          </w:tcPr>
          <w:p w14:paraId="080F376A" w14:textId="77777777" w:rsidR="007E4A55" w:rsidRPr="00037EC2" w:rsidRDefault="007E4A55" w:rsidP="00415492">
            <w:pPr>
              <w:rPr>
                <w:sz w:val="16"/>
                <w:szCs w:val="16"/>
              </w:rPr>
            </w:pPr>
          </w:p>
        </w:tc>
      </w:tr>
      <w:tr w:rsidR="007E4A55" w:rsidRPr="00037EC2" w14:paraId="5C3E9E2A" w14:textId="77777777" w:rsidTr="00415492">
        <w:tc>
          <w:tcPr>
            <w:tcW w:w="0" w:type="auto"/>
            <w:vMerge/>
          </w:tcPr>
          <w:p w14:paraId="4CFC013D" w14:textId="77777777" w:rsidR="007E4A55" w:rsidRPr="00037EC2" w:rsidRDefault="007E4A55" w:rsidP="00415492">
            <w:pPr>
              <w:rPr>
                <w:sz w:val="16"/>
                <w:szCs w:val="16"/>
              </w:rPr>
            </w:pPr>
          </w:p>
        </w:tc>
        <w:tc>
          <w:tcPr>
            <w:tcW w:w="0" w:type="auto"/>
          </w:tcPr>
          <w:p w14:paraId="7AC856E0" w14:textId="791D1605" w:rsidR="007E4A55" w:rsidRPr="00037EC2" w:rsidRDefault="00B5069E" w:rsidP="00415492">
            <w:pPr>
              <w:rPr>
                <w:sz w:val="16"/>
                <w:szCs w:val="16"/>
              </w:rPr>
            </w:pPr>
            <w:r w:rsidRPr="00B5069E">
              <w:rPr>
                <w:sz w:val="16"/>
                <w:szCs w:val="16"/>
              </w:rPr>
              <w:t>Obligations of the various implementers specified – who has to do what?</w:t>
            </w:r>
          </w:p>
        </w:tc>
        <w:tc>
          <w:tcPr>
            <w:tcW w:w="0" w:type="auto"/>
          </w:tcPr>
          <w:p w14:paraId="72B9C7C8" w14:textId="77777777" w:rsidR="007E4A55" w:rsidRPr="00037EC2" w:rsidRDefault="007E4A55" w:rsidP="00415492">
            <w:pPr>
              <w:rPr>
                <w:sz w:val="16"/>
                <w:szCs w:val="16"/>
              </w:rPr>
            </w:pPr>
            <w:r w:rsidRPr="00037EC2">
              <w:rPr>
                <w:sz w:val="16"/>
                <w:szCs w:val="16"/>
              </w:rPr>
              <w:t>No</w:t>
            </w:r>
          </w:p>
        </w:tc>
        <w:tc>
          <w:tcPr>
            <w:tcW w:w="0" w:type="auto"/>
          </w:tcPr>
          <w:p w14:paraId="5C323FF6" w14:textId="77777777" w:rsidR="007E4A55" w:rsidRPr="00037EC2" w:rsidRDefault="007E4A55" w:rsidP="00415492">
            <w:pPr>
              <w:rPr>
                <w:sz w:val="16"/>
                <w:szCs w:val="16"/>
              </w:rPr>
            </w:pPr>
          </w:p>
        </w:tc>
        <w:tc>
          <w:tcPr>
            <w:tcW w:w="0" w:type="auto"/>
          </w:tcPr>
          <w:p w14:paraId="0ECCA766" w14:textId="77777777" w:rsidR="007E4A55" w:rsidRPr="00037EC2" w:rsidRDefault="007E4A55" w:rsidP="00415492">
            <w:pPr>
              <w:rPr>
                <w:sz w:val="16"/>
                <w:szCs w:val="16"/>
              </w:rPr>
            </w:pPr>
          </w:p>
        </w:tc>
      </w:tr>
    </w:tbl>
    <w:p w14:paraId="69468E3E" w14:textId="77777777" w:rsidR="007E4A55" w:rsidRPr="00037EC2" w:rsidRDefault="007E4A55" w:rsidP="007E4A55">
      <w:pPr>
        <w:rPr>
          <w:sz w:val="16"/>
          <w:szCs w:val="16"/>
        </w:rPr>
      </w:pPr>
    </w:p>
    <w:p w14:paraId="52CBCA52" w14:textId="77777777" w:rsidR="007E4A55" w:rsidRPr="00037EC2" w:rsidRDefault="007E4A55" w:rsidP="007E4A55">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7E4A55" w:rsidRPr="00037EC2" w14:paraId="52E642C1" w14:textId="77777777" w:rsidTr="00415492">
        <w:tc>
          <w:tcPr>
            <w:tcW w:w="4508" w:type="dxa"/>
          </w:tcPr>
          <w:p w14:paraId="6F1D97E8" w14:textId="77777777" w:rsidR="007E4A55" w:rsidRPr="00037EC2" w:rsidRDefault="007E4A55" w:rsidP="00415492">
            <w:pPr>
              <w:rPr>
                <w:b/>
                <w:bCs/>
                <w:sz w:val="16"/>
                <w:szCs w:val="16"/>
              </w:rPr>
            </w:pPr>
            <w:r w:rsidRPr="00037EC2">
              <w:rPr>
                <w:b/>
                <w:bCs/>
                <w:sz w:val="16"/>
                <w:szCs w:val="16"/>
              </w:rPr>
              <w:t>Criteria</w:t>
            </w:r>
          </w:p>
        </w:tc>
        <w:tc>
          <w:tcPr>
            <w:tcW w:w="4508" w:type="dxa"/>
          </w:tcPr>
          <w:p w14:paraId="5D59A39A" w14:textId="77777777" w:rsidR="007E4A55" w:rsidRPr="00037EC2" w:rsidRDefault="007E4A55" w:rsidP="00415492">
            <w:pPr>
              <w:rPr>
                <w:b/>
                <w:bCs/>
                <w:sz w:val="16"/>
                <w:szCs w:val="16"/>
              </w:rPr>
            </w:pPr>
            <w:r w:rsidRPr="00037EC2">
              <w:rPr>
                <w:b/>
                <w:bCs/>
                <w:sz w:val="16"/>
                <w:szCs w:val="16"/>
              </w:rPr>
              <w:t>Quality</w:t>
            </w:r>
          </w:p>
        </w:tc>
      </w:tr>
      <w:tr w:rsidR="007E4A55" w:rsidRPr="00037EC2" w14:paraId="26514CA2" w14:textId="77777777" w:rsidTr="00415492">
        <w:tc>
          <w:tcPr>
            <w:tcW w:w="4508" w:type="dxa"/>
          </w:tcPr>
          <w:p w14:paraId="669BD0F6" w14:textId="77777777" w:rsidR="007E4A55" w:rsidRPr="00037EC2" w:rsidRDefault="007E4A55" w:rsidP="00415492">
            <w:pPr>
              <w:rPr>
                <w:sz w:val="16"/>
                <w:szCs w:val="16"/>
              </w:rPr>
            </w:pPr>
            <w:r w:rsidRPr="00037EC2">
              <w:rPr>
                <w:sz w:val="16"/>
                <w:szCs w:val="16"/>
              </w:rPr>
              <w:t>Policy Background</w:t>
            </w:r>
          </w:p>
        </w:tc>
        <w:tc>
          <w:tcPr>
            <w:tcW w:w="4508" w:type="dxa"/>
          </w:tcPr>
          <w:p w14:paraId="02AC47F6" w14:textId="77777777" w:rsidR="007E4A55" w:rsidRPr="00037EC2" w:rsidRDefault="007E4A55" w:rsidP="00415492">
            <w:pPr>
              <w:rPr>
                <w:sz w:val="16"/>
                <w:szCs w:val="16"/>
              </w:rPr>
            </w:pPr>
            <w:r w:rsidRPr="00037EC2">
              <w:rPr>
                <w:sz w:val="16"/>
                <w:szCs w:val="16"/>
              </w:rPr>
              <w:t>Weak</w:t>
            </w:r>
          </w:p>
        </w:tc>
      </w:tr>
      <w:tr w:rsidR="007E4A55" w:rsidRPr="00037EC2" w14:paraId="5E7BA5F4" w14:textId="77777777" w:rsidTr="00415492">
        <w:tc>
          <w:tcPr>
            <w:tcW w:w="4508" w:type="dxa"/>
          </w:tcPr>
          <w:p w14:paraId="17F5B966" w14:textId="77777777" w:rsidR="007E4A55" w:rsidRPr="00037EC2" w:rsidRDefault="007E4A55" w:rsidP="00415492">
            <w:pPr>
              <w:rPr>
                <w:sz w:val="16"/>
                <w:szCs w:val="16"/>
              </w:rPr>
            </w:pPr>
            <w:r w:rsidRPr="00037EC2">
              <w:rPr>
                <w:sz w:val="16"/>
                <w:szCs w:val="16"/>
              </w:rPr>
              <w:t>Goals</w:t>
            </w:r>
          </w:p>
        </w:tc>
        <w:tc>
          <w:tcPr>
            <w:tcW w:w="4508" w:type="dxa"/>
          </w:tcPr>
          <w:p w14:paraId="48D640AA" w14:textId="77777777" w:rsidR="007E4A55" w:rsidRPr="00037EC2" w:rsidRDefault="007E4A55" w:rsidP="00415492">
            <w:pPr>
              <w:rPr>
                <w:sz w:val="16"/>
                <w:szCs w:val="16"/>
              </w:rPr>
            </w:pPr>
            <w:r w:rsidRPr="00037EC2">
              <w:rPr>
                <w:sz w:val="16"/>
                <w:szCs w:val="16"/>
              </w:rPr>
              <w:t>Weak</w:t>
            </w:r>
          </w:p>
        </w:tc>
      </w:tr>
      <w:tr w:rsidR="007E4A55" w:rsidRPr="00037EC2" w14:paraId="350A6744" w14:textId="77777777" w:rsidTr="00415492">
        <w:tc>
          <w:tcPr>
            <w:tcW w:w="4508" w:type="dxa"/>
          </w:tcPr>
          <w:p w14:paraId="489A6692" w14:textId="77777777" w:rsidR="007E4A55" w:rsidRPr="00037EC2" w:rsidRDefault="007E4A55" w:rsidP="00415492">
            <w:pPr>
              <w:rPr>
                <w:sz w:val="16"/>
                <w:szCs w:val="16"/>
              </w:rPr>
            </w:pPr>
            <w:r w:rsidRPr="00037EC2">
              <w:rPr>
                <w:sz w:val="16"/>
                <w:szCs w:val="16"/>
              </w:rPr>
              <w:t>Resources</w:t>
            </w:r>
          </w:p>
        </w:tc>
        <w:tc>
          <w:tcPr>
            <w:tcW w:w="4508" w:type="dxa"/>
          </w:tcPr>
          <w:p w14:paraId="665DBC37" w14:textId="77777777" w:rsidR="007E4A55" w:rsidRPr="00037EC2" w:rsidRDefault="007E4A55" w:rsidP="00415492">
            <w:pPr>
              <w:rPr>
                <w:sz w:val="16"/>
                <w:szCs w:val="16"/>
              </w:rPr>
            </w:pPr>
            <w:r w:rsidRPr="00037EC2">
              <w:rPr>
                <w:sz w:val="16"/>
                <w:szCs w:val="16"/>
              </w:rPr>
              <w:t>Weak</w:t>
            </w:r>
          </w:p>
        </w:tc>
      </w:tr>
      <w:tr w:rsidR="007E4A55" w:rsidRPr="00037EC2" w14:paraId="3329A81B" w14:textId="77777777" w:rsidTr="00415492">
        <w:tc>
          <w:tcPr>
            <w:tcW w:w="4508" w:type="dxa"/>
          </w:tcPr>
          <w:p w14:paraId="6B287B02" w14:textId="77777777" w:rsidR="007E4A55" w:rsidRPr="00037EC2" w:rsidRDefault="007E4A55" w:rsidP="00415492">
            <w:pPr>
              <w:rPr>
                <w:sz w:val="16"/>
                <w:szCs w:val="16"/>
              </w:rPr>
            </w:pPr>
            <w:r w:rsidRPr="00037EC2">
              <w:rPr>
                <w:sz w:val="16"/>
                <w:szCs w:val="16"/>
              </w:rPr>
              <w:t>Monitoring and Evaluation</w:t>
            </w:r>
          </w:p>
        </w:tc>
        <w:tc>
          <w:tcPr>
            <w:tcW w:w="4508" w:type="dxa"/>
          </w:tcPr>
          <w:p w14:paraId="0B03FDBB" w14:textId="77777777" w:rsidR="007E4A55" w:rsidRPr="00037EC2" w:rsidRDefault="007E4A55" w:rsidP="00415492">
            <w:pPr>
              <w:rPr>
                <w:sz w:val="16"/>
                <w:szCs w:val="16"/>
              </w:rPr>
            </w:pPr>
            <w:r w:rsidRPr="00037EC2">
              <w:rPr>
                <w:sz w:val="16"/>
                <w:szCs w:val="16"/>
              </w:rPr>
              <w:t>Weak</w:t>
            </w:r>
          </w:p>
        </w:tc>
      </w:tr>
      <w:tr w:rsidR="007E4A55" w:rsidRPr="00037EC2" w14:paraId="20123F10" w14:textId="77777777" w:rsidTr="00415492">
        <w:tc>
          <w:tcPr>
            <w:tcW w:w="4508" w:type="dxa"/>
          </w:tcPr>
          <w:p w14:paraId="6022DDFC" w14:textId="77777777" w:rsidR="007E4A55" w:rsidRPr="00037EC2" w:rsidRDefault="007E4A55" w:rsidP="00415492">
            <w:pPr>
              <w:rPr>
                <w:sz w:val="16"/>
                <w:szCs w:val="16"/>
              </w:rPr>
            </w:pPr>
            <w:r w:rsidRPr="00037EC2">
              <w:rPr>
                <w:sz w:val="16"/>
                <w:szCs w:val="16"/>
              </w:rPr>
              <w:t>Implementation</w:t>
            </w:r>
          </w:p>
        </w:tc>
        <w:tc>
          <w:tcPr>
            <w:tcW w:w="4508" w:type="dxa"/>
          </w:tcPr>
          <w:p w14:paraId="34AB0602" w14:textId="77777777" w:rsidR="007E4A55" w:rsidRPr="00037EC2" w:rsidRDefault="007E4A55" w:rsidP="00415492">
            <w:pPr>
              <w:rPr>
                <w:sz w:val="16"/>
                <w:szCs w:val="16"/>
              </w:rPr>
            </w:pPr>
            <w:r w:rsidRPr="00037EC2">
              <w:rPr>
                <w:sz w:val="16"/>
                <w:szCs w:val="16"/>
              </w:rPr>
              <w:t>Weak</w:t>
            </w:r>
          </w:p>
        </w:tc>
      </w:tr>
    </w:tbl>
    <w:p w14:paraId="742A7A9D" w14:textId="77777777" w:rsidR="00F545A1" w:rsidRPr="00037EC2" w:rsidRDefault="00F545A1" w:rsidP="00BF6472">
      <w:pPr>
        <w:pStyle w:val="Heading3"/>
      </w:pPr>
    </w:p>
    <w:p w14:paraId="0E56B1D4" w14:textId="4BB83087" w:rsidR="00AE72D6" w:rsidRPr="00AC2F03" w:rsidRDefault="00AE72D6" w:rsidP="00AC2F03">
      <w:pPr>
        <w:pStyle w:val="Heading2"/>
        <w:rPr>
          <w:b/>
          <w:bCs/>
          <w:color w:val="auto"/>
          <w:sz w:val="16"/>
          <w:szCs w:val="16"/>
        </w:rPr>
      </w:pPr>
      <w:bookmarkStart w:id="235" w:name="_Toc171977846"/>
      <w:bookmarkStart w:id="236" w:name="_Toc178978856"/>
      <w:r w:rsidRPr="00AC2F03">
        <w:rPr>
          <w:b/>
          <w:bCs/>
          <w:color w:val="auto"/>
          <w:sz w:val="16"/>
          <w:szCs w:val="16"/>
        </w:rPr>
        <w:t>EASTERN MEDITERRANEAN REGION</w:t>
      </w:r>
      <w:bookmarkEnd w:id="234"/>
      <w:bookmarkEnd w:id="235"/>
      <w:bookmarkEnd w:id="236"/>
    </w:p>
    <w:p w14:paraId="4F7ACC0E" w14:textId="50BA3637" w:rsidR="008E5FFC" w:rsidRPr="00037EC2" w:rsidRDefault="008E5FFC" w:rsidP="00BF6472">
      <w:pPr>
        <w:pStyle w:val="Heading3"/>
      </w:pPr>
      <w:bookmarkStart w:id="237" w:name="_Toc171977847"/>
      <w:bookmarkStart w:id="238" w:name="_Toc178978857"/>
      <w:r w:rsidRPr="00BF6472">
        <w:rPr>
          <w:b/>
          <w:bCs/>
        </w:rPr>
        <w:t>Afghanistan</w:t>
      </w:r>
      <w:r w:rsidR="00A16180" w:rsidRPr="00037EC2">
        <w:t xml:space="preserve"> –</w:t>
      </w:r>
      <w:r w:rsidR="00070E86" w:rsidRPr="00037EC2">
        <w:t xml:space="preserve"> </w:t>
      </w:r>
      <w:r w:rsidR="00070E86" w:rsidRPr="00BF6472">
        <w:t>Climate</w:t>
      </w:r>
      <w:r w:rsidR="00070E86" w:rsidRPr="00037EC2">
        <w:t xml:space="preserve"> Change and Governance in Afghanistan</w:t>
      </w:r>
      <w:bookmarkEnd w:id="237"/>
      <w:bookmarkEnd w:id="238"/>
    </w:p>
    <w:tbl>
      <w:tblPr>
        <w:tblStyle w:val="TableGrid"/>
        <w:tblW w:w="0" w:type="auto"/>
        <w:tblLook w:val="04A0" w:firstRow="1" w:lastRow="0" w:firstColumn="1" w:lastColumn="0" w:noHBand="0" w:noVBand="1"/>
      </w:tblPr>
      <w:tblGrid>
        <w:gridCol w:w="1538"/>
        <w:gridCol w:w="5309"/>
        <w:gridCol w:w="1226"/>
        <w:gridCol w:w="2000"/>
        <w:gridCol w:w="3875"/>
      </w:tblGrid>
      <w:tr w:rsidR="00736156" w:rsidRPr="00037EC2" w14:paraId="78D5B905" w14:textId="77777777" w:rsidTr="002B2BD6">
        <w:tc>
          <w:tcPr>
            <w:tcW w:w="0" w:type="auto"/>
          </w:tcPr>
          <w:p w14:paraId="23D3BE59" w14:textId="77777777" w:rsidR="00CD2CD9" w:rsidRPr="00037EC2" w:rsidRDefault="00CD2CD9" w:rsidP="002B2BD6">
            <w:pPr>
              <w:rPr>
                <w:sz w:val="16"/>
                <w:szCs w:val="16"/>
              </w:rPr>
            </w:pPr>
          </w:p>
        </w:tc>
        <w:tc>
          <w:tcPr>
            <w:tcW w:w="0" w:type="auto"/>
          </w:tcPr>
          <w:p w14:paraId="0D3A1834" w14:textId="77777777" w:rsidR="00CD2CD9" w:rsidRPr="00037EC2" w:rsidRDefault="00CD2CD9" w:rsidP="002B2BD6">
            <w:pPr>
              <w:rPr>
                <w:b/>
                <w:bCs/>
                <w:sz w:val="16"/>
                <w:szCs w:val="16"/>
              </w:rPr>
            </w:pPr>
            <w:r w:rsidRPr="00037EC2">
              <w:rPr>
                <w:b/>
                <w:bCs/>
                <w:sz w:val="16"/>
                <w:szCs w:val="16"/>
              </w:rPr>
              <w:t>Criteria</w:t>
            </w:r>
          </w:p>
        </w:tc>
        <w:tc>
          <w:tcPr>
            <w:tcW w:w="0" w:type="auto"/>
          </w:tcPr>
          <w:p w14:paraId="08BF3B64" w14:textId="77777777" w:rsidR="00CD2CD9" w:rsidRPr="00037EC2" w:rsidRDefault="00CD2CD9" w:rsidP="002B2BD6">
            <w:pPr>
              <w:rPr>
                <w:b/>
                <w:bCs/>
                <w:sz w:val="16"/>
                <w:szCs w:val="16"/>
              </w:rPr>
            </w:pPr>
            <w:r w:rsidRPr="00037EC2">
              <w:rPr>
                <w:b/>
                <w:bCs/>
                <w:sz w:val="16"/>
                <w:szCs w:val="16"/>
              </w:rPr>
              <w:t>Criterion addressed?</w:t>
            </w:r>
          </w:p>
        </w:tc>
        <w:tc>
          <w:tcPr>
            <w:tcW w:w="0" w:type="auto"/>
          </w:tcPr>
          <w:p w14:paraId="2B561D28" w14:textId="77777777" w:rsidR="00CD2CD9" w:rsidRPr="00037EC2" w:rsidRDefault="00CD2CD9" w:rsidP="002B2BD6">
            <w:pPr>
              <w:rPr>
                <w:b/>
                <w:bCs/>
                <w:sz w:val="16"/>
                <w:szCs w:val="16"/>
              </w:rPr>
            </w:pPr>
            <w:r w:rsidRPr="00037EC2">
              <w:rPr>
                <w:b/>
                <w:bCs/>
                <w:sz w:val="16"/>
                <w:szCs w:val="16"/>
              </w:rPr>
              <w:t>Explanation</w:t>
            </w:r>
          </w:p>
        </w:tc>
        <w:tc>
          <w:tcPr>
            <w:tcW w:w="0" w:type="auto"/>
          </w:tcPr>
          <w:p w14:paraId="21A9595B" w14:textId="77777777" w:rsidR="00CD2CD9" w:rsidRPr="00037EC2" w:rsidRDefault="00CD2CD9" w:rsidP="002B2BD6">
            <w:pPr>
              <w:rPr>
                <w:b/>
                <w:bCs/>
                <w:sz w:val="16"/>
                <w:szCs w:val="16"/>
              </w:rPr>
            </w:pPr>
            <w:r w:rsidRPr="00037EC2">
              <w:rPr>
                <w:b/>
                <w:bCs/>
                <w:sz w:val="16"/>
                <w:szCs w:val="16"/>
              </w:rPr>
              <w:t>Quote</w:t>
            </w:r>
          </w:p>
        </w:tc>
      </w:tr>
      <w:tr w:rsidR="00736156" w:rsidRPr="00037EC2" w14:paraId="7615E329" w14:textId="77777777" w:rsidTr="002B2BD6">
        <w:tc>
          <w:tcPr>
            <w:tcW w:w="0" w:type="auto"/>
            <w:vMerge w:val="restart"/>
          </w:tcPr>
          <w:p w14:paraId="3A27E12A" w14:textId="77777777" w:rsidR="00CD2CD9" w:rsidRPr="00037EC2" w:rsidRDefault="00CD2CD9" w:rsidP="002B2BD6">
            <w:pPr>
              <w:rPr>
                <w:sz w:val="16"/>
                <w:szCs w:val="16"/>
              </w:rPr>
            </w:pPr>
            <w:r w:rsidRPr="00037EC2">
              <w:rPr>
                <w:sz w:val="16"/>
                <w:szCs w:val="16"/>
              </w:rPr>
              <w:t>Policy Background</w:t>
            </w:r>
          </w:p>
        </w:tc>
        <w:tc>
          <w:tcPr>
            <w:tcW w:w="0" w:type="auto"/>
          </w:tcPr>
          <w:p w14:paraId="26F5D4E9" w14:textId="39FFD08A" w:rsidR="00CD2CD9" w:rsidRPr="00037EC2" w:rsidRDefault="00B5069E" w:rsidP="002B2BD6">
            <w:pPr>
              <w:rPr>
                <w:sz w:val="16"/>
                <w:szCs w:val="16"/>
              </w:rPr>
            </w:pPr>
            <w:r>
              <w:rPr>
                <w:sz w:val="16"/>
                <w:szCs w:val="16"/>
              </w:rPr>
              <w:t>Children recognised as disproportionately affected by the impacts of climate change</w:t>
            </w:r>
          </w:p>
        </w:tc>
        <w:tc>
          <w:tcPr>
            <w:tcW w:w="0" w:type="auto"/>
          </w:tcPr>
          <w:p w14:paraId="3FF5C184" w14:textId="64E9B528" w:rsidR="00CD2CD9" w:rsidRPr="00037EC2" w:rsidRDefault="00736156" w:rsidP="002B2BD6">
            <w:pPr>
              <w:rPr>
                <w:sz w:val="16"/>
                <w:szCs w:val="16"/>
              </w:rPr>
            </w:pPr>
            <w:r w:rsidRPr="00037EC2">
              <w:rPr>
                <w:sz w:val="16"/>
                <w:szCs w:val="16"/>
              </w:rPr>
              <w:t>Yes</w:t>
            </w:r>
          </w:p>
        </w:tc>
        <w:tc>
          <w:tcPr>
            <w:tcW w:w="0" w:type="auto"/>
          </w:tcPr>
          <w:p w14:paraId="520DBABF" w14:textId="026CA700" w:rsidR="00CD2CD9" w:rsidRPr="00037EC2" w:rsidRDefault="00736156" w:rsidP="002B2BD6">
            <w:pPr>
              <w:rPr>
                <w:sz w:val="16"/>
                <w:szCs w:val="16"/>
              </w:rPr>
            </w:pPr>
            <w:r w:rsidRPr="00037EC2">
              <w:rPr>
                <w:sz w:val="16"/>
                <w:szCs w:val="16"/>
              </w:rPr>
              <w:t>Children are described as a vulnerable population</w:t>
            </w:r>
          </w:p>
        </w:tc>
        <w:tc>
          <w:tcPr>
            <w:tcW w:w="0" w:type="auto"/>
          </w:tcPr>
          <w:p w14:paraId="73C20A66" w14:textId="77777777" w:rsidR="00CD2CD9" w:rsidRPr="00037EC2" w:rsidRDefault="00CD2CD9" w:rsidP="002B2BD6">
            <w:pPr>
              <w:rPr>
                <w:sz w:val="16"/>
                <w:szCs w:val="16"/>
              </w:rPr>
            </w:pPr>
          </w:p>
        </w:tc>
      </w:tr>
      <w:tr w:rsidR="00736156" w:rsidRPr="00037EC2" w14:paraId="36ACAB49" w14:textId="77777777" w:rsidTr="002B2BD6">
        <w:tc>
          <w:tcPr>
            <w:tcW w:w="0" w:type="auto"/>
            <w:vMerge/>
          </w:tcPr>
          <w:p w14:paraId="40B8A2B1" w14:textId="77777777" w:rsidR="00CD2CD9" w:rsidRPr="00037EC2" w:rsidRDefault="00CD2CD9" w:rsidP="002B2BD6">
            <w:pPr>
              <w:rPr>
                <w:sz w:val="16"/>
                <w:szCs w:val="16"/>
              </w:rPr>
            </w:pPr>
          </w:p>
        </w:tc>
        <w:tc>
          <w:tcPr>
            <w:tcW w:w="0" w:type="auto"/>
          </w:tcPr>
          <w:p w14:paraId="06463174" w14:textId="4377BD97" w:rsidR="00CD2CD9" w:rsidRPr="00037EC2" w:rsidRDefault="00B5069E" w:rsidP="002B2BD6">
            <w:pPr>
              <w:rPr>
                <w:sz w:val="16"/>
                <w:szCs w:val="16"/>
              </w:rPr>
            </w:pPr>
            <w:r>
              <w:rPr>
                <w:sz w:val="16"/>
                <w:szCs w:val="16"/>
              </w:rPr>
              <w:t>Minimum of two context-specific climate-sensitive health risks for children identified</w:t>
            </w:r>
          </w:p>
        </w:tc>
        <w:tc>
          <w:tcPr>
            <w:tcW w:w="0" w:type="auto"/>
          </w:tcPr>
          <w:p w14:paraId="4DE3D7C0" w14:textId="134DE7B2" w:rsidR="00CD2CD9" w:rsidRPr="00037EC2" w:rsidRDefault="00736156" w:rsidP="002B2BD6">
            <w:pPr>
              <w:rPr>
                <w:sz w:val="16"/>
                <w:szCs w:val="16"/>
              </w:rPr>
            </w:pPr>
            <w:r w:rsidRPr="00037EC2">
              <w:rPr>
                <w:sz w:val="16"/>
                <w:szCs w:val="16"/>
              </w:rPr>
              <w:t>No</w:t>
            </w:r>
          </w:p>
        </w:tc>
        <w:tc>
          <w:tcPr>
            <w:tcW w:w="0" w:type="auto"/>
          </w:tcPr>
          <w:p w14:paraId="38D8CBD3" w14:textId="31441C98" w:rsidR="00CD2CD9" w:rsidRPr="00037EC2" w:rsidRDefault="00736156" w:rsidP="002B2BD6">
            <w:pPr>
              <w:rPr>
                <w:sz w:val="16"/>
                <w:szCs w:val="16"/>
              </w:rPr>
            </w:pPr>
            <w:r w:rsidRPr="00037EC2">
              <w:rPr>
                <w:sz w:val="16"/>
                <w:szCs w:val="16"/>
              </w:rPr>
              <w:t>Climate risk areas: heat-related illnesses</w:t>
            </w:r>
          </w:p>
        </w:tc>
        <w:tc>
          <w:tcPr>
            <w:tcW w:w="0" w:type="auto"/>
          </w:tcPr>
          <w:p w14:paraId="701026C8" w14:textId="55941A40" w:rsidR="00CD2CD9" w:rsidRPr="00037EC2" w:rsidRDefault="005119AF" w:rsidP="002B2BD6">
            <w:pPr>
              <w:rPr>
                <w:sz w:val="16"/>
                <w:szCs w:val="16"/>
              </w:rPr>
            </w:pPr>
            <w:r w:rsidRPr="00037EC2">
              <w:rPr>
                <w:sz w:val="16"/>
                <w:szCs w:val="16"/>
              </w:rPr>
              <w:t>“In particular, heat waves in urban areas will present health risks for vulnerable populations (childre</w:t>
            </w:r>
            <w:r w:rsidR="000E1E9A" w:rsidRPr="00037EC2">
              <w:rPr>
                <w:sz w:val="16"/>
                <w:szCs w:val="16"/>
              </w:rPr>
              <w:t>n, elderly, sick, etc.)</w:t>
            </w:r>
            <w:r w:rsidR="00736156" w:rsidRPr="00037EC2">
              <w:rPr>
                <w:sz w:val="16"/>
                <w:szCs w:val="16"/>
              </w:rPr>
              <w:t>”</w:t>
            </w:r>
          </w:p>
        </w:tc>
      </w:tr>
      <w:tr w:rsidR="00736156" w:rsidRPr="00037EC2" w14:paraId="77CF47D9" w14:textId="77777777" w:rsidTr="002B2BD6">
        <w:tc>
          <w:tcPr>
            <w:tcW w:w="0" w:type="auto"/>
            <w:vMerge/>
          </w:tcPr>
          <w:p w14:paraId="1933E743" w14:textId="77777777" w:rsidR="00CD2CD9" w:rsidRPr="00037EC2" w:rsidRDefault="00CD2CD9" w:rsidP="002B2BD6">
            <w:pPr>
              <w:rPr>
                <w:sz w:val="16"/>
                <w:szCs w:val="16"/>
              </w:rPr>
            </w:pPr>
          </w:p>
        </w:tc>
        <w:tc>
          <w:tcPr>
            <w:tcW w:w="0" w:type="auto"/>
          </w:tcPr>
          <w:p w14:paraId="773BC3B6" w14:textId="2FD6D2DA" w:rsidR="00CD2CD9" w:rsidRPr="00037EC2" w:rsidRDefault="00B5069E" w:rsidP="002B2BD6">
            <w:pPr>
              <w:rPr>
                <w:sz w:val="16"/>
                <w:szCs w:val="16"/>
              </w:rPr>
            </w:pPr>
            <w:r>
              <w:rPr>
                <w:sz w:val="16"/>
                <w:szCs w:val="16"/>
              </w:rPr>
              <w:t>Source of background is explicit</w:t>
            </w:r>
          </w:p>
          <w:p w14:paraId="4AD01D2B" w14:textId="77777777" w:rsidR="00CD2CD9" w:rsidRPr="00037EC2" w:rsidRDefault="00CD2CD9" w:rsidP="002B2BD6">
            <w:pPr>
              <w:ind w:left="360"/>
              <w:rPr>
                <w:sz w:val="16"/>
                <w:szCs w:val="16"/>
              </w:rPr>
            </w:pPr>
            <w:r w:rsidRPr="00037EC2">
              <w:rPr>
                <w:sz w:val="16"/>
                <w:szCs w:val="16"/>
              </w:rPr>
              <w:t>Authority (one or more persons, books, scientific articles or sources of information)</w:t>
            </w:r>
          </w:p>
          <w:p w14:paraId="2CFBE4CC" w14:textId="77777777" w:rsidR="00CD2CD9" w:rsidRPr="00037EC2" w:rsidRDefault="00CD2CD9" w:rsidP="002B2BD6">
            <w:pPr>
              <w:ind w:left="360"/>
              <w:rPr>
                <w:sz w:val="16"/>
                <w:szCs w:val="16"/>
              </w:rPr>
            </w:pPr>
            <w:r w:rsidRPr="00037EC2">
              <w:rPr>
                <w:sz w:val="16"/>
                <w:szCs w:val="16"/>
              </w:rPr>
              <w:t xml:space="preserve">Quantitative or qualitative analysis, </w:t>
            </w:r>
          </w:p>
          <w:p w14:paraId="56852858" w14:textId="77777777" w:rsidR="00CD2CD9" w:rsidRPr="00037EC2" w:rsidRDefault="00CD2CD9" w:rsidP="002B2BD6">
            <w:pPr>
              <w:ind w:left="360"/>
              <w:rPr>
                <w:sz w:val="16"/>
                <w:szCs w:val="16"/>
              </w:rPr>
            </w:pPr>
            <w:r w:rsidRPr="00037EC2">
              <w:rPr>
                <w:sz w:val="16"/>
                <w:szCs w:val="16"/>
              </w:rPr>
              <w:lastRenderedPageBreak/>
              <w:t>Deduction (premises that have been established from authority, observation, intuition or all three)</w:t>
            </w:r>
          </w:p>
        </w:tc>
        <w:tc>
          <w:tcPr>
            <w:tcW w:w="0" w:type="auto"/>
          </w:tcPr>
          <w:p w14:paraId="4D69A7B0" w14:textId="1C0F69FF" w:rsidR="00CD2CD9" w:rsidRPr="00037EC2" w:rsidRDefault="00736156" w:rsidP="002B2BD6">
            <w:pPr>
              <w:rPr>
                <w:sz w:val="16"/>
                <w:szCs w:val="16"/>
              </w:rPr>
            </w:pPr>
            <w:r w:rsidRPr="00037EC2">
              <w:rPr>
                <w:sz w:val="16"/>
                <w:szCs w:val="16"/>
              </w:rPr>
              <w:lastRenderedPageBreak/>
              <w:t>No</w:t>
            </w:r>
          </w:p>
        </w:tc>
        <w:tc>
          <w:tcPr>
            <w:tcW w:w="0" w:type="auto"/>
          </w:tcPr>
          <w:p w14:paraId="6952DE1B" w14:textId="77777777" w:rsidR="00CD2CD9" w:rsidRPr="00037EC2" w:rsidRDefault="00CD2CD9" w:rsidP="002B2BD6">
            <w:pPr>
              <w:rPr>
                <w:sz w:val="16"/>
                <w:szCs w:val="16"/>
              </w:rPr>
            </w:pPr>
          </w:p>
        </w:tc>
        <w:tc>
          <w:tcPr>
            <w:tcW w:w="0" w:type="auto"/>
          </w:tcPr>
          <w:p w14:paraId="2B1FA37A" w14:textId="77777777" w:rsidR="00CD2CD9" w:rsidRPr="00037EC2" w:rsidRDefault="00CD2CD9" w:rsidP="002B2BD6">
            <w:pPr>
              <w:rPr>
                <w:sz w:val="16"/>
                <w:szCs w:val="16"/>
              </w:rPr>
            </w:pPr>
          </w:p>
        </w:tc>
      </w:tr>
      <w:tr w:rsidR="00736156" w:rsidRPr="00037EC2" w14:paraId="4CB880F0" w14:textId="77777777" w:rsidTr="002B2BD6">
        <w:tc>
          <w:tcPr>
            <w:tcW w:w="0" w:type="auto"/>
            <w:vMerge w:val="restart"/>
          </w:tcPr>
          <w:p w14:paraId="66044970" w14:textId="77777777" w:rsidR="00CD2CD9" w:rsidRPr="00037EC2" w:rsidRDefault="00CD2CD9" w:rsidP="002B2BD6">
            <w:pPr>
              <w:rPr>
                <w:sz w:val="16"/>
                <w:szCs w:val="16"/>
              </w:rPr>
            </w:pPr>
            <w:r w:rsidRPr="00037EC2">
              <w:rPr>
                <w:sz w:val="16"/>
                <w:szCs w:val="16"/>
              </w:rPr>
              <w:t>Goals</w:t>
            </w:r>
          </w:p>
        </w:tc>
        <w:tc>
          <w:tcPr>
            <w:tcW w:w="0" w:type="auto"/>
          </w:tcPr>
          <w:p w14:paraId="4D824665" w14:textId="4AB01C33" w:rsidR="00CD2CD9" w:rsidRPr="00037EC2" w:rsidRDefault="00B5069E" w:rsidP="002B2BD6">
            <w:pPr>
              <w:rPr>
                <w:sz w:val="16"/>
                <w:szCs w:val="16"/>
              </w:rPr>
            </w:pPr>
            <w:r>
              <w:rPr>
                <w:sz w:val="16"/>
                <w:szCs w:val="16"/>
              </w:rPr>
              <w:t>Goals for child health explicitly stated</w:t>
            </w:r>
          </w:p>
        </w:tc>
        <w:tc>
          <w:tcPr>
            <w:tcW w:w="0" w:type="auto"/>
          </w:tcPr>
          <w:p w14:paraId="19D3826F" w14:textId="4A3B4518" w:rsidR="00CD2CD9" w:rsidRPr="00037EC2" w:rsidRDefault="00736156" w:rsidP="002B2BD6">
            <w:pPr>
              <w:rPr>
                <w:sz w:val="16"/>
                <w:szCs w:val="16"/>
              </w:rPr>
            </w:pPr>
            <w:r w:rsidRPr="00037EC2">
              <w:rPr>
                <w:sz w:val="16"/>
                <w:szCs w:val="16"/>
              </w:rPr>
              <w:t>No</w:t>
            </w:r>
          </w:p>
        </w:tc>
        <w:tc>
          <w:tcPr>
            <w:tcW w:w="0" w:type="auto"/>
          </w:tcPr>
          <w:p w14:paraId="623FABD2" w14:textId="77777777" w:rsidR="00CD2CD9" w:rsidRPr="00037EC2" w:rsidRDefault="00CD2CD9" w:rsidP="002B2BD6">
            <w:pPr>
              <w:rPr>
                <w:sz w:val="16"/>
                <w:szCs w:val="16"/>
              </w:rPr>
            </w:pPr>
          </w:p>
        </w:tc>
        <w:tc>
          <w:tcPr>
            <w:tcW w:w="0" w:type="auto"/>
          </w:tcPr>
          <w:p w14:paraId="3FAF8CC7" w14:textId="77777777" w:rsidR="00CD2CD9" w:rsidRPr="00037EC2" w:rsidRDefault="00CD2CD9" w:rsidP="002B2BD6">
            <w:pPr>
              <w:rPr>
                <w:sz w:val="16"/>
                <w:szCs w:val="16"/>
              </w:rPr>
            </w:pPr>
          </w:p>
        </w:tc>
      </w:tr>
      <w:tr w:rsidR="00736156" w:rsidRPr="00037EC2" w14:paraId="4255E4BD" w14:textId="77777777" w:rsidTr="002B2BD6">
        <w:tc>
          <w:tcPr>
            <w:tcW w:w="0" w:type="auto"/>
            <w:vMerge/>
          </w:tcPr>
          <w:p w14:paraId="5D375E70" w14:textId="77777777" w:rsidR="00CD2CD9" w:rsidRPr="00037EC2" w:rsidRDefault="00CD2CD9" w:rsidP="002B2BD6">
            <w:pPr>
              <w:rPr>
                <w:sz w:val="16"/>
                <w:szCs w:val="16"/>
              </w:rPr>
            </w:pPr>
          </w:p>
        </w:tc>
        <w:tc>
          <w:tcPr>
            <w:tcW w:w="0" w:type="auto"/>
          </w:tcPr>
          <w:p w14:paraId="302ED411" w14:textId="022959EB" w:rsidR="00CD2CD9" w:rsidRPr="00037EC2" w:rsidRDefault="00B5069E" w:rsidP="002B2BD6">
            <w:pPr>
              <w:rPr>
                <w:sz w:val="16"/>
                <w:szCs w:val="16"/>
              </w:rPr>
            </w:pPr>
            <w:r>
              <w:rPr>
                <w:sz w:val="16"/>
                <w:szCs w:val="16"/>
              </w:rPr>
              <w:t>Goals are concrete enough (quantitative where possible and qualitative where not) to be evaluated later</w:t>
            </w:r>
          </w:p>
        </w:tc>
        <w:tc>
          <w:tcPr>
            <w:tcW w:w="0" w:type="auto"/>
          </w:tcPr>
          <w:p w14:paraId="0F8A60CD" w14:textId="699E12CC" w:rsidR="00CD2CD9" w:rsidRPr="00037EC2" w:rsidRDefault="00736156" w:rsidP="002B2BD6">
            <w:pPr>
              <w:rPr>
                <w:sz w:val="16"/>
                <w:szCs w:val="16"/>
              </w:rPr>
            </w:pPr>
            <w:r w:rsidRPr="00037EC2">
              <w:rPr>
                <w:sz w:val="16"/>
                <w:szCs w:val="16"/>
              </w:rPr>
              <w:t>No</w:t>
            </w:r>
          </w:p>
        </w:tc>
        <w:tc>
          <w:tcPr>
            <w:tcW w:w="0" w:type="auto"/>
          </w:tcPr>
          <w:p w14:paraId="4AB05D08" w14:textId="77777777" w:rsidR="00CD2CD9" w:rsidRPr="00037EC2" w:rsidRDefault="00CD2CD9" w:rsidP="002B2BD6">
            <w:pPr>
              <w:rPr>
                <w:sz w:val="16"/>
                <w:szCs w:val="16"/>
              </w:rPr>
            </w:pPr>
          </w:p>
        </w:tc>
        <w:tc>
          <w:tcPr>
            <w:tcW w:w="0" w:type="auto"/>
          </w:tcPr>
          <w:p w14:paraId="6AEDDD76" w14:textId="77777777" w:rsidR="00CD2CD9" w:rsidRPr="00037EC2" w:rsidRDefault="00CD2CD9" w:rsidP="002B2BD6">
            <w:pPr>
              <w:rPr>
                <w:sz w:val="16"/>
                <w:szCs w:val="16"/>
              </w:rPr>
            </w:pPr>
          </w:p>
        </w:tc>
      </w:tr>
      <w:tr w:rsidR="00736156" w:rsidRPr="00037EC2" w14:paraId="769D7D22" w14:textId="77777777" w:rsidTr="002B2BD6">
        <w:tc>
          <w:tcPr>
            <w:tcW w:w="0" w:type="auto"/>
            <w:vMerge/>
          </w:tcPr>
          <w:p w14:paraId="7434FDA6" w14:textId="77777777" w:rsidR="00CD2CD9" w:rsidRPr="00037EC2" w:rsidRDefault="00CD2CD9" w:rsidP="002B2BD6">
            <w:pPr>
              <w:rPr>
                <w:sz w:val="16"/>
                <w:szCs w:val="16"/>
              </w:rPr>
            </w:pPr>
          </w:p>
        </w:tc>
        <w:tc>
          <w:tcPr>
            <w:tcW w:w="0" w:type="auto"/>
          </w:tcPr>
          <w:p w14:paraId="2FF3C516" w14:textId="1C68F155" w:rsidR="00CD2CD9" w:rsidRPr="00037EC2" w:rsidRDefault="00B5069E" w:rsidP="002B2BD6">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35DCB988" w14:textId="7B954D8E" w:rsidR="00CD2CD9" w:rsidRPr="00037EC2" w:rsidRDefault="00736156" w:rsidP="002B2BD6">
            <w:pPr>
              <w:rPr>
                <w:sz w:val="16"/>
                <w:szCs w:val="16"/>
              </w:rPr>
            </w:pPr>
            <w:r w:rsidRPr="00037EC2">
              <w:rPr>
                <w:sz w:val="16"/>
                <w:szCs w:val="16"/>
              </w:rPr>
              <w:t>No</w:t>
            </w:r>
          </w:p>
        </w:tc>
        <w:tc>
          <w:tcPr>
            <w:tcW w:w="0" w:type="auto"/>
          </w:tcPr>
          <w:p w14:paraId="6FC65664" w14:textId="77777777" w:rsidR="00CD2CD9" w:rsidRPr="00037EC2" w:rsidRDefault="00CD2CD9" w:rsidP="002B2BD6">
            <w:pPr>
              <w:rPr>
                <w:sz w:val="16"/>
                <w:szCs w:val="16"/>
              </w:rPr>
            </w:pPr>
          </w:p>
        </w:tc>
        <w:tc>
          <w:tcPr>
            <w:tcW w:w="0" w:type="auto"/>
          </w:tcPr>
          <w:p w14:paraId="26ED3F2E" w14:textId="77777777" w:rsidR="00CD2CD9" w:rsidRPr="00037EC2" w:rsidRDefault="00CD2CD9" w:rsidP="002B2BD6">
            <w:pPr>
              <w:rPr>
                <w:sz w:val="16"/>
                <w:szCs w:val="16"/>
              </w:rPr>
            </w:pPr>
          </w:p>
        </w:tc>
      </w:tr>
      <w:tr w:rsidR="00736156" w:rsidRPr="00037EC2" w14:paraId="755693F2" w14:textId="77777777" w:rsidTr="002B2BD6">
        <w:tc>
          <w:tcPr>
            <w:tcW w:w="0" w:type="auto"/>
            <w:vMerge/>
          </w:tcPr>
          <w:p w14:paraId="12D66EC0" w14:textId="77777777" w:rsidR="00CD2CD9" w:rsidRPr="00037EC2" w:rsidRDefault="00CD2CD9" w:rsidP="002B2BD6">
            <w:pPr>
              <w:rPr>
                <w:sz w:val="16"/>
                <w:szCs w:val="16"/>
              </w:rPr>
            </w:pPr>
          </w:p>
        </w:tc>
        <w:tc>
          <w:tcPr>
            <w:tcW w:w="0" w:type="auto"/>
          </w:tcPr>
          <w:p w14:paraId="476376B8" w14:textId="7482CA9F" w:rsidR="00CD2CD9" w:rsidRPr="00037EC2" w:rsidRDefault="00B5069E" w:rsidP="002B2BD6">
            <w:pPr>
              <w:rPr>
                <w:sz w:val="16"/>
                <w:szCs w:val="16"/>
              </w:rPr>
            </w:pPr>
            <w:r>
              <w:rPr>
                <w:sz w:val="16"/>
                <w:szCs w:val="16"/>
              </w:rPr>
              <w:t>Action/s outlined to improve child health</w:t>
            </w:r>
          </w:p>
        </w:tc>
        <w:tc>
          <w:tcPr>
            <w:tcW w:w="0" w:type="auto"/>
          </w:tcPr>
          <w:p w14:paraId="4DCE48CF" w14:textId="436C096C" w:rsidR="00CD2CD9" w:rsidRPr="00037EC2" w:rsidRDefault="00736156" w:rsidP="002B2BD6">
            <w:pPr>
              <w:rPr>
                <w:sz w:val="16"/>
                <w:szCs w:val="16"/>
              </w:rPr>
            </w:pPr>
            <w:r w:rsidRPr="00037EC2">
              <w:rPr>
                <w:sz w:val="16"/>
                <w:szCs w:val="16"/>
              </w:rPr>
              <w:t>No</w:t>
            </w:r>
          </w:p>
        </w:tc>
        <w:tc>
          <w:tcPr>
            <w:tcW w:w="0" w:type="auto"/>
          </w:tcPr>
          <w:p w14:paraId="7DCC107A" w14:textId="77777777" w:rsidR="00CD2CD9" w:rsidRPr="00037EC2" w:rsidRDefault="00CD2CD9" w:rsidP="002B2BD6">
            <w:pPr>
              <w:rPr>
                <w:sz w:val="16"/>
                <w:szCs w:val="16"/>
              </w:rPr>
            </w:pPr>
          </w:p>
        </w:tc>
        <w:tc>
          <w:tcPr>
            <w:tcW w:w="0" w:type="auto"/>
          </w:tcPr>
          <w:p w14:paraId="18A10C03" w14:textId="77777777" w:rsidR="00CD2CD9" w:rsidRPr="00037EC2" w:rsidRDefault="00CD2CD9" w:rsidP="002B2BD6">
            <w:pPr>
              <w:rPr>
                <w:sz w:val="16"/>
                <w:szCs w:val="16"/>
              </w:rPr>
            </w:pPr>
          </w:p>
        </w:tc>
      </w:tr>
      <w:tr w:rsidR="00736156" w:rsidRPr="00037EC2" w14:paraId="64C06AFA" w14:textId="77777777" w:rsidTr="002B2BD6">
        <w:tc>
          <w:tcPr>
            <w:tcW w:w="0" w:type="auto"/>
            <w:vMerge/>
          </w:tcPr>
          <w:p w14:paraId="1576A859" w14:textId="77777777" w:rsidR="00CD2CD9" w:rsidRPr="00037EC2" w:rsidRDefault="00CD2CD9" w:rsidP="002B2BD6">
            <w:pPr>
              <w:rPr>
                <w:sz w:val="16"/>
                <w:szCs w:val="16"/>
              </w:rPr>
            </w:pPr>
          </w:p>
        </w:tc>
        <w:tc>
          <w:tcPr>
            <w:tcW w:w="0" w:type="auto"/>
          </w:tcPr>
          <w:p w14:paraId="04251482" w14:textId="13A7325B" w:rsidR="00CD2CD9" w:rsidRPr="00037EC2" w:rsidRDefault="00B5069E" w:rsidP="002B2BD6">
            <w:pPr>
              <w:rPr>
                <w:sz w:val="16"/>
                <w:szCs w:val="16"/>
              </w:rPr>
            </w:pPr>
            <w:r>
              <w:rPr>
                <w:sz w:val="16"/>
                <w:szCs w:val="16"/>
              </w:rPr>
              <w:t>Mechanisms by which children and/or pregnant women will be specifically targeted by the action are explicitly stated</w:t>
            </w:r>
          </w:p>
        </w:tc>
        <w:tc>
          <w:tcPr>
            <w:tcW w:w="0" w:type="auto"/>
          </w:tcPr>
          <w:p w14:paraId="1D907F38" w14:textId="2C2AEEEE" w:rsidR="00CD2CD9" w:rsidRPr="00037EC2" w:rsidRDefault="00736156" w:rsidP="002B2BD6">
            <w:pPr>
              <w:rPr>
                <w:sz w:val="16"/>
                <w:szCs w:val="16"/>
              </w:rPr>
            </w:pPr>
            <w:r w:rsidRPr="00037EC2">
              <w:rPr>
                <w:sz w:val="16"/>
                <w:szCs w:val="16"/>
              </w:rPr>
              <w:t>No</w:t>
            </w:r>
          </w:p>
        </w:tc>
        <w:tc>
          <w:tcPr>
            <w:tcW w:w="0" w:type="auto"/>
          </w:tcPr>
          <w:p w14:paraId="4B6D3F77" w14:textId="77777777" w:rsidR="00CD2CD9" w:rsidRPr="00037EC2" w:rsidRDefault="00CD2CD9" w:rsidP="002B2BD6">
            <w:pPr>
              <w:rPr>
                <w:sz w:val="16"/>
                <w:szCs w:val="16"/>
              </w:rPr>
            </w:pPr>
          </w:p>
        </w:tc>
        <w:tc>
          <w:tcPr>
            <w:tcW w:w="0" w:type="auto"/>
          </w:tcPr>
          <w:p w14:paraId="392893F2" w14:textId="77777777" w:rsidR="00CD2CD9" w:rsidRPr="00037EC2" w:rsidRDefault="00CD2CD9" w:rsidP="002B2BD6">
            <w:pPr>
              <w:rPr>
                <w:sz w:val="16"/>
                <w:szCs w:val="16"/>
              </w:rPr>
            </w:pPr>
          </w:p>
        </w:tc>
      </w:tr>
      <w:tr w:rsidR="00736156" w:rsidRPr="00037EC2" w14:paraId="4EDF9A1C" w14:textId="77777777" w:rsidTr="002B2BD6">
        <w:tc>
          <w:tcPr>
            <w:tcW w:w="0" w:type="auto"/>
            <w:vMerge/>
          </w:tcPr>
          <w:p w14:paraId="44D4DE46" w14:textId="77777777" w:rsidR="00CD2CD9" w:rsidRPr="00037EC2" w:rsidRDefault="00CD2CD9" w:rsidP="002B2BD6">
            <w:pPr>
              <w:rPr>
                <w:sz w:val="16"/>
                <w:szCs w:val="16"/>
              </w:rPr>
            </w:pPr>
          </w:p>
        </w:tc>
        <w:tc>
          <w:tcPr>
            <w:tcW w:w="0" w:type="auto"/>
          </w:tcPr>
          <w:p w14:paraId="355FFB06" w14:textId="3ED4C06A" w:rsidR="00CD2CD9" w:rsidRPr="00037EC2" w:rsidRDefault="00B5069E" w:rsidP="002B2BD6">
            <w:pPr>
              <w:rPr>
                <w:sz w:val="16"/>
                <w:szCs w:val="16"/>
              </w:rPr>
            </w:pPr>
            <w:r>
              <w:rPr>
                <w:sz w:val="16"/>
                <w:szCs w:val="16"/>
              </w:rPr>
              <w:t>Minimum of two actions</w:t>
            </w:r>
          </w:p>
        </w:tc>
        <w:tc>
          <w:tcPr>
            <w:tcW w:w="0" w:type="auto"/>
          </w:tcPr>
          <w:p w14:paraId="3E2DD59E" w14:textId="2039D377" w:rsidR="00CD2CD9" w:rsidRPr="00037EC2" w:rsidRDefault="00736156" w:rsidP="002B2BD6">
            <w:pPr>
              <w:rPr>
                <w:sz w:val="16"/>
                <w:szCs w:val="16"/>
              </w:rPr>
            </w:pPr>
            <w:r w:rsidRPr="00037EC2">
              <w:rPr>
                <w:sz w:val="16"/>
                <w:szCs w:val="16"/>
              </w:rPr>
              <w:t>No</w:t>
            </w:r>
          </w:p>
        </w:tc>
        <w:tc>
          <w:tcPr>
            <w:tcW w:w="0" w:type="auto"/>
          </w:tcPr>
          <w:p w14:paraId="7F68F053" w14:textId="77777777" w:rsidR="00CD2CD9" w:rsidRPr="00037EC2" w:rsidRDefault="00CD2CD9" w:rsidP="002B2BD6">
            <w:pPr>
              <w:rPr>
                <w:sz w:val="16"/>
                <w:szCs w:val="16"/>
              </w:rPr>
            </w:pPr>
          </w:p>
        </w:tc>
        <w:tc>
          <w:tcPr>
            <w:tcW w:w="0" w:type="auto"/>
          </w:tcPr>
          <w:p w14:paraId="77D8AFDD" w14:textId="77777777" w:rsidR="00CD2CD9" w:rsidRPr="00037EC2" w:rsidRDefault="00CD2CD9" w:rsidP="002B2BD6">
            <w:pPr>
              <w:rPr>
                <w:sz w:val="16"/>
                <w:szCs w:val="16"/>
              </w:rPr>
            </w:pPr>
          </w:p>
        </w:tc>
      </w:tr>
      <w:tr w:rsidR="00736156" w:rsidRPr="00037EC2" w14:paraId="77F83AC5" w14:textId="77777777" w:rsidTr="002B2BD6">
        <w:tc>
          <w:tcPr>
            <w:tcW w:w="0" w:type="auto"/>
            <w:vMerge/>
          </w:tcPr>
          <w:p w14:paraId="2ACAFE8C" w14:textId="77777777" w:rsidR="00CD2CD9" w:rsidRPr="00037EC2" w:rsidRDefault="00CD2CD9" w:rsidP="002B2BD6">
            <w:pPr>
              <w:rPr>
                <w:sz w:val="16"/>
                <w:szCs w:val="16"/>
              </w:rPr>
            </w:pPr>
          </w:p>
        </w:tc>
        <w:tc>
          <w:tcPr>
            <w:tcW w:w="0" w:type="auto"/>
          </w:tcPr>
          <w:p w14:paraId="4893FDDA" w14:textId="788BE16B" w:rsidR="00CD2CD9" w:rsidRPr="00037EC2" w:rsidRDefault="003D564F" w:rsidP="002B2BD6">
            <w:pPr>
              <w:rPr>
                <w:sz w:val="16"/>
                <w:szCs w:val="16"/>
              </w:rPr>
            </w:pPr>
            <w:r w:rsidRPr="00037EC2">
              <w:rPr>
                <w:sz w:val="16"/>
                <w:szCs w:val="16"/>
              </w:rPr>
              <w:t>Actions comprehensively address climate-sensitive health risks identified in policy background</w:t>
            </w:r>
          </w:p>
        </w:tc>
        <w:tc>
          <w:tcPr>
            <w:tcW w:w="0" w:type="auto"/>
          </w:tcPr>
          <w:p w14:paraId="707E687D" w14:textId="415C77A6" w:rsidR="00CD2CD9" w:rsidRPr="00037EC2" w:rsidRDefault="00736156" w:rsidP="002B2BD6">
            <w:pPr>
              <w:rPr>
                <w:sz w:val="16"/>
                <w:szCs w:val="16"/>
              </w:rPr>
            </w:pPr>
            <w:r w:rsidRPr="00037EC2">
              <w:rPr>
                <w:sz w:val="16"/>
                <w:szCs w:val="16"/>
              </w:rPr>
              <w:t>No</w:t>
            </w:r>
          </w:p>
        </w:tc>
        <w:tc>
          <w:tcPr>
            <w:tcW w:w="0" w:type="auto"/>
          </w:tcPr>
          <w:p w14:paraId="3C7B6A83" w14:textId="77777777" w:rsidR="00CD2CD9" w:rsidRPr="00037EC2" w:rsidRDefault="00CD2CD9" w:rsidP="002B2BD6">
            <w:pPr>
              <w:rPr>
                <w:sz w:val="16"/>
                <w:szCs w:val="16"/>
              </w:rPr>
            </w:pPr>
          </w:p>
        </w:tc>
        <w:tc>
          <w:tcPr>
            <w:tcW w:w="0" w:type="auto"/>
          </w:tcPr>
          <w:p w14:paraId="65B1FB07" w14:textId="77777777" w:rsidR="00CD2CD9" w:rsidRPr="00037EC2" w:rsidRDefault="00CD2CD9" w:rsidP="002B2BD6">
            <w:pPr>
              <w:rPr>
                <w:sz w:val="16"/>
                <w:szCs w:val="16"/>
              </w:rPr>
            </w:pPr>
          </w:p>
        </w:tc>
      </w:tr>
      <w:tr w:rsidR="00A72436" w:rsidRPr="00037EC2" w14:paraId="3DF32EB8" w14:textId="77777777" w:rsidTr="002B2BD6">
        <w:tc>
          <w:tcPr>
            <w:tcW w:w="0" w:type="auto"/>
            <w:vMerge w:val="restart"/>
          </w:tcPr>
          <w:p w14:paraId="08F381BE" w14:textId="77777777" w:rsidR="00A72436" w:rsidRPr="00037EC2" w:rsidRDefault="00A72436" w:rsidP="002B2BD6">
            <w:pPr>
              <w:rPr>
                <w:sz w:val="16"/>
                <w:szCs w:val="16"/>
              </w:rPr>
            </w:pPr>
            <w:r w:rsidRPr="00037EC2">
              <w:rPr>
                <w:sz w:val="16"/>
                <w:szCs w:val="16"/>
              </w:rPr>
              <w:t>Resources</w:t>
            </w:r>
          </w:p>
        </w:tc>
        <w:tc>
          <w:tcPr>
            <w:tcW w:w="0" w:type="auto"/>
          </w:tcPr>
          <w:p w14:paraId="00C51857" w14:textId="6DE44416" w:rsidR="00A72436" w:rsidRPr="00037EC2" w:rsidRDefault="00B5069E" w:rsidP="002B2BD6">
            <w:pPr>
              <w:rPr>
                <w:sz w:val="16"/>
                <w:szCs w:val="16"/>
              </w:rPr>
            </w:pPr>
            <w:r>
              <w:rPr>
                <w:sz w:val="16"/>
                <w:szCs w:val="16"/>
              </w:rPr>
              <w:t>Financial resources addressed</w:t>
            </w:r>
          </w:p>
          <w:p w14:paraId="24436B91" w14:textId="663732CE" w:rsidR="00A72436" w:rsidRPr="00037EC2" w:rsidRDefault="00B5069E" w:rsidP="002B2BD6">
            <w:pPr>
              <w:ind w:left="360"/>
              <w:rPr>
                <w:sz w:val="16"/>
                <w:szCs w:val="16"/>
              </w:rPr>
            </w:pPr>
            <w:r w:rsidRPr="00B5069E">
              <w:rPr>
                <w:sz w:val="16"/>
                <w:szCs w:val="16"/>
              </w:rPr>
              <w:t>Estimated financial resources for implementation of the action/s given</w:t>
            </w:r>
          </w:p>
          <w:p w14:paraId="498268BA" w14:textId="6337B900" w:rsidR="00A72436" w:rsidRPr="00037EC2" w:rsidRDefault="00B5069E" w:rsidP="002B2BD6">
            <w:pPr>
              <w:ind w:left="360"/>
              <w:rPr>
                <w:sz w:val="16"/>
                <w:szCs w:val="16"/>
              </w:rPr>
            </w:pPr>
            <w:r w:rsidRPr="00B5069E">
              <w:rPr>
                <w:sz w:val="16"/>
                <w:szCs w:val="16"/>
              </w:rPr>
              <w:t>Allocated financial resources for implementation of the action/s clear</w:t>
            </w:r>
          </w:p>
          <w:p w14:paraId="2AF87EC0" w14:textId="069120B1" w:rsidR="00A72436" w:rsidRPr="00037EC2" w:rsidRDefault="00B5069E" w:rsidP="002B2BD6">
            <w:pPr>
              <w:ind w:left="360"/>
              <w:rPr>
                <w:sz w:val="16"/>
                <w:szCs w:val="16"/>
              </w:rPr>
            </w:pPr>
            <w:r w:rsidRPr="00B5069E">
              <w:rPr>
                <w:sz w:val="16"/>
                <w:szCs w:val="16"/>
              </w:rPr>
              <w:t>Rewards/sanctions for spending allocated resources on other programs</w:t>
            </w:r>
          </w:p>
        </w:tc>
        <w:tc>
          <w:tcPr>
            <w:tcW w:w="0" w:type="auto"/>
          </w:tcPr>
          <w:p w14:paraId="1A235F5F" w14:textId="71D9E6F6" w:rsidR="00A72436" w:rsidRPr="00037EC2" w:rsidRDefault="00A72436" w:rsidP="002B2BD6">
            <w:pPr>
              <w:rPr>
                <w:sz w:val="16"/>
                <w:szCs w:val="16"/>
              </w:rPr>
            </w:pPr>
            <w:r w:rsidRPr="00037EC2">
              <w:rPr>
                <w:sz w:val="16"/>
                <w:szCs w:val="16"/>
              </w:rPr>
              <w:t>No</w:t>
            </w:r>
          </w:p>
        </w:tc>
        <w:tc>
          <w:tcPr>
            <w:tcW w:w="0" w:type="auto"/>
          </w:tcPr>
          <w:p w14:paraId="5A0E8E43" w14:textId="77777777" w:rsidR="00A72436" w:rsidRPr="00037EC2" w:rsidRDefault="00A72436" w:rsidP="002B2BD6">
            <w:pPr>
              <w:rPr>
                <w:sz w:val="16"/>
                <w:szCs w:val="16"/>
              </w:rPr>
            </w:pPr>
          </w:p>
        </w:tc>
        <w:tc>
          <w:tcPr>
            <w:tcW w:w="0" w:type="auto"/>
          </w:tcPr>
          <w:p w14:paraId="7B747681" w14:textId="77777777" w:rsidR="00A72436" w:rsidRPr="00037EC2" w:rsidRDefault="00A72436" w:rsidP="002B2BD6">
            <w:pPr>
              <w:rPr>
                <w:sz w:val="16"/>
                <w:szCs w:val="16"/>
              </w:rPr>
            </w:pPr>
          </w:p>
        </w:tc>
      </w:tr>
      <w:tr w:rsidR="00A72436" w:rsidRPr="00037EC2" w14:paraId="39DEF8BF" w14:textId="77777777" w:rsidTr="002B2BD6">
        <w:tc>
          <w:tcPr>
            <w:tcW w:w="0" w:type="auto"/>
            <w:vMerge/>
          </w:tcPr>
          <w:p w14:paraId="35542C6D" w14:textId="77777777" w:rsidR="00A72436" w:rsidRPr="00037EC2" w:rsidRDefault="00A72436" w:rsidP="002B2BD6">
            <w:pPr>
              <w:rPr>
                <w:sz w:val="16"/>
                <w:szCs w:val="16"/>
              </w:rPr>
            </w:pPr>
          </w:p>
        </w:tc>
        <w:tc>
          <w:tcPr>
            <w:tcW w:w="0" w:type="auto"/>
          </w:tcPr>
          <w:p w14:paraId="7939146E" w14:textId="1DA3B99B" w:rsidR="00A72436" w:rsidRPr="00037EC2" w:rsidRDefault="00B5069E" w:rsidP="002B2BD6">
            <w:pPr>
              <w:rPr>
                <w:sz w:val="16"/>
                <w:szCs w:val="16"/>
              </w:rPr>
            </w:pPr>
            <w:r w:rsidRPr="00B5069E">
              <w:rPr>
                <w:sz w:val="16"/>
                <w:szCs w:val="16"/>
              </w:rPr>
              <w:t>Human resources addressed</w:t>
            </w:r>
          </w:p>
        </w:tc>
        <w:tc>
          <w:tcPr>
            <w:tcW w:w="0" w:type="auto"/>
          </w:tcPr>
          <w:p w14:paraId="1DD1C111" w14:textId="3E90019E" w:rsidR="00A72436" w:rsidRPr="00037EC2" w:rsidRDefault="00A72436" w:rsidP="002B2BD6">
            <w:pPr>
              <w:rPr>
                <w:sz w:val="16"/>
                <w:szCs w:val="16"/>
              </w:rPr>
            </w:pPr>
            <w:r w:rsidRPr="00037EC2">
              <w:rPr>
                <w:sz w:val="16"/>
                <w:szCs w:val="16"/>
              </w:rPr>
              <w:t>No</w:t>
            </w:r>
          </w:p>
        </w:tc>
        <w:tc>
          <w:tcPr>
            <w:tcW w:w="0" w:type="auto"/>
          </w:tcPr>
          <w:p w14:paraId="12E85B75" w14:textId="77777777" w:rsidR="00A72436" w:rsidRPr="00037EC2" w:rsidRDefault="00A72436" w:rsidP="002B2BD6">
            <w:pPr>
              <w:rPr>
                <w:sz w:val="16"/>
                <w:szCs w:val="16"/>
              </w:rPr>
            </w:pPr>
          </w:p>
        </w:tc>
        <w:tc>
          <w:tcPr>
            <w:tcW w:w="0" w:type="auto"/>
          </w:tcPr>
          <w:p w14:paraId="77094668" w14:textId="77777777" w:rsidR="00A72436" w:rsidRPr="00037EC2" w:rsidRDefault="00A72436" w:rsidP="002B2BD6">
            <w:pPr>
              <w:rPr>
                <w:sz w:val="16"/>
                <w:szCs w:val="16"/>
              </w:rPr>
            </w:pPr>
          </w:p>
        </w:tc>
      </w:tr>
      <w:tr w:rsidR="00A72436" w:rsidRPr="00037EC2" w14:paraId="1200D799" w14:textId="77777777" w:rsidTr="002B2BD6">
        <w:tc>
          <w:tcPr>
            <w:tcW w:w="0" w:type="auto"/>
            <w:vMerge/>
          </w:tcPr>
          <w:p w14:paraId="39F97FB1" w14:textId="77777777" w:rsidR="00A72436" w:rsidRPr="00037EC2" w:rsidRDefault="00A72436" w:rsidP="002B2BD6">
            <w:pPr>
              <w:rPr>
                <w:sz w:val="16"/>
                <w:szCs w:val="16"/>
              </w:rPr>
            </w:pPr>
          </w:p>
        </w:tc>
        <w:tc>
          <w:tcPr>
            <w:tcW w:w="0" w:type="auto"/>
          </w:tcPr>
          <w:p w14:paraId="33A48E01" w14:textId="22F14AEC" w:rsidR="00A72436" w:rsidRPr="00037EC2" w:rsidRDefault="00B5069E" w:rsidP="002B2BD6">
            <w:pPr>
              <w:rPr>
                <w:sz w:val="16"/>
                <w:szCs w:val="16"/>
              </w:rPr>
            </w:pPr>
            <w:r w:rsidRPr="00B5069E">
              <w:rPr>
                <w:sz w:val="16"/>
                <w:szCs w:val="16"/>
              </w:rPr>
              <w:t>Organisational capacity addressed</w:t>
            </w:r>
          </w:p>
        </w:tc>
        <w:tc>
          <w:tcPr>
            <w:tcW w:w="0" w:type="auto"/>
          </w:tcPr>
          <w:p w14:paraId="4AE89AFF" w14:textId="135ADC84" w:rsidR="00A72436" w:rsidRPr="00037EC2" w:rsidRDefault="00A72436" w:rsidP="002B2BD6">
            <w:pPr>
              <w:rPr>
                <w:sz w:val="16"/>
                <w:szCs w:val="16"/>
              </w:rPr>
            </w:pPr>
            <w:r w:rsidRPr="00037EC2">
              <w:rPr>
                <w:sz w:val="16"/>
                <w:szCs w:val="16"/>
              </w:rPr>
              <w:t>No</w:t>
            </w:r>
          </w:p>
        </w:tc>
        <w:tc>
          <w:tcPr>
            <w:tcW w:w="0" w:type="auto"/>
          </w:tcPr>
          <w:p w14:paraId="588F1249" w14:textId="77777777" w:rsidR="00A72436" w:rsidRPr="00037EC2" w:rsidRDefault="00A72436" w:rsidP="002B2BD6">
            <w:pPr>
              <w:rPr>
                <w:sz w:val="16"/>
                <w:szCs w:val="16"/>
              </w:rPr>
            </w:pPr>
          </w:p>
        </w:tc>
        <w:tc>
          <w:tcPr>
            <w:tcW w:w="0" w:type="auto"/>
          </w:tcPr>
          <w:p w14:paraId="03BD58B5" w14:textId="77777777" w:rsidR="00A72436" w:rsidRPr="00037EC2" w:rsidRDefault="00A72436" w:rsidP="002B2BD6">
            <w:pPr>
              <w:rPr>
                <w:sz w:val="16"/>
                <w:szCs w:val="16"/>
              </w:rPr>
            </w:pPr>
          </w:p>
        </w:tc>
      </w:tr>
      <w:tr w:rsidR="00A72436" w:rsidRPr="00037EC2" w14:paraId="2A10A511" w14:textId="77777777" w:rsidTr="002B2BD6">
        <w:tc>
          <w:tcPr>
            <w:tcW w:w="0" w:type="auto"/>
            <w:vMerge/>
          </w:tcPr>
          <w:p w14:paraId="6959EF05" w14:textId="77777777" w:rsidR="00A72436" w:rsidRPr="00037EC2" w:rsidRDefault="00A72436" w:rsidP="002B2BD6">
            <w:pPr>
              <w:rPr>
                <w:sz w:val="16"/>
                <w:szCs w:val="16"/>
              </w:rPr>
            </w:pPr>
          </w:p>
        </w:tc>
        <w:tc>
          <w:tcPr>
            <w:tcW w:w="0" w:type="auto"/>
          </w:tcPr>
          <w:p w14:paraId="3A338169" w14:textId="76F38827" w:rsidR="00A72436" w:rsidRPr="00037EC2" w:rsidRDefault="00B5069E" w:rsidP="002B2BD6">
            <w:pPr>
              <w:rPr>
                <w:sz w:val="16"/>
                <w:szCs w:val="16"/>
              </w:rPr>
            </w:pPr>
            <w:r w:rsidRPr="00B5069E">
              <w:rPr>
                <w:rFonts w:cs="Calibri"/>
                <w:sz w:val="16"/>
                <w:szCs w:val="16"/>
              </w:rPr>
              <w:t>Policy indicated strategies to mobilise required resources</w:t>
            </w:r>
          </w:p>
        </w:tc>
        <w:tc>
          <w:tcPr>
            <w:tcW w:w="0" w:type="auto"/>
          </w:tcPr>
          <w:p w14:paraId="64F876E1" w14:textId="7BBDBCA9" w:rsidR="00A72436" w:rsidRPr="00037EC2" w:rsidRDefault="00A72436" w:rsidP="002B2BD6">
            <w:pPr>
              <w:rPr>
                <w:sz w:val="16"/>
                <w:szCs w:val="16"/>
              </w:rPr>
            </w:pPr>
            <w:r>
              <w:rPr>
                <w:sz w:val="16"/>
                <w:szCs w:val="16"/>
              </w:rPr>
              <w:t>No</w:t>
            </w:r>
          </w:p>
        </w:tc>
        <w:tc>
          <w:tcPr>
            <w:tcW w:w="0" w:type="auto"/>
          </w:tcPr>
          <w:p w14:paraId="2AF5787F" w14:textId="77777777" w:rsidR="00A72436" w:rsidRPr="00037EC2" w:rsidRDefault="00A72436" w:rsidP="002B2BD6">
            <w:pPr>
              <w:rPr>
                <w:sz w:val="16"/>
                <w:szCs w:val="16"/>
              </w:rPr>
            </w:pPr>
          </w:p>
        </w:tc>
        <w:tc>
          <w:tcPr>
            <w:tcW w:w="0" w:type="auto"/>
          </w:tcPr>
          <w:p w14:paraId="261C630D" w14:textId="77777777" w:rsidR="00A72436" w:rsidRPr="00037EC2" w:rsidRDefault="00A72436" w:rsidP="002B2BD6">
            <w:pPr>
              <w:rPr>
                <w:sz w:val="16"/>
                <w:szCs w:val="16"/>
              </w:rPr>
            </w:pPr>
          </w:p>
        </w:tc>
      </w:tr>
      <w:tr w:rsidR="00736156" w:rsidRPr="00037EC2" w14:paraId="010DAA92" w14:textId="77777777" w:rsidTr="002B2BD6">
        <w:tc>
          <w:tcPr>
            <w:tcW w:w="0" w:type="auto"/>
            <w:vMerge w:val="restart"/>
          </w:tcPr>
          <w:p w14:paraId="455BB2C4" w14:textId="77777777" w:rsidR="00CD2CD9" w:rsidRPr="00037EC2" w:rsidRDefault="00CD2CD9" w:rsidP="002B2BD6">
            <w:pPr>
              <w:rPr>
                <w:sz w:val="16"/>
                <w:szCs w:val="16"/>
              </w:rPr>
            </w:pPr>
            <w:r w:rsidRPr="00037EC2">
              <w:rPr>
                <w:sz w:val="16"/>
                <w:szCs w:val="16"/>
              </w:rPr>
              <w:t>Monitoring and Evaluation</w:t>
            </w:r>
          </w:p>
        </w:tc>
        <w:tc>
          <w:tcPr>
            <w:tcW w:w="0" w:type="auto"/>
          </w:tcPr>
          <w:p w14:paraId="69E5ED28" w14:textId="0903629B" w:rsidR="00CD2CD9" w:rsidRPr="00037EC2" w:rsidRDefault="00B5069E" w:rsidP="002B2BD6">
            <w:pPr>
              <w:rPr>
                <w:sz w:val="16"/>
                <w:szCs w:val="16"/>
              </w:rPr>
            </w:pPr>
            <w:r w:rsidRPr="00B5069E">
              <w:rPr>
                <w:sz w:val="16"/>
                <w:szCs w:val="16"/>
              </w:rPr>
              <w:t>Policy indicated monitoring and evaluation mechanisms to track progress on goals for child health</w:t>
            </w:r>
          </w:p>
        </w:tc>
        <w:tc>
          <w:tcPr>
            <w:tcW w:w="0" w:type="auto"/>
          </w:tcPr>
          <w:p w14:paraId="34C7FD36" w14:textId="327E9DAD" w:rsidR="00CD2CD9" w:rsidRPr="00037EC2" w:rsidRDefault="00736156" w:rsidP="002B2BD6">
            <w:pPr>
              <w:rPr>
                <w:sz w:val="16"/>
                <w:szCs w:val="16"/>
              </w:rPr>
            </w:pPr>
            <w:r w:rsidRPr="00037EC2">
              <w:rPr>
                <w:sz w:val="16"/>
                <w:szCs w:val="16"/>
              </w:rPr>
              <w:t>No</w:t>
            </w:r>
          </w:p>
        </w:tc>
        <w:tc>
          <w:tcPr>
            <w:tcW w:w="0" w:type="auto"/>
          </w:tcPr>
          <w:p w14:paraId="7749C6BF" w14:textId="77777777" w:rsidR="00CD2CD9" w:rsidRPr="00037EC2" w:rsidRDefault="00CD2CD9" w:rsidP="002B2BD6">
            <w:pPr>
              <w:rPr>
                <w:sz w:val="16"/>
                <w:szCs w:val="16"/>
              </w:rPr>
            </w:pPr>
          </w:p>
        </w:tc>
        <w:tc>
          <w:tcPr>
            <w:tcW w:w="0" w:type="auto"/>
          </w:tcPr>
          <w:p w14:paraId="645A8E30" w14:textId="77777777" w:rsidR="00CD2CD9" w:rsidRPr="00037EC2" w:rsidRDefault="00CD2CD9" w:rsidP="002B2BD6">
            <w:pPr>
              <w:rPr>
                <w:sz w:val="16"/>
                <w:szCs w:val="16"/>
              </w:rPr>
            </w:pPr>
          </w:p>
        </w:tc>
      </w:tr>
      <w:tr w:rsidR="00736156" w:rsidRPr="00037EC2" w14:paraId="49A4DE89" w14:textId="77777777" w:rsidTr="002B2BD6">
        <w:tc>
          <w:tcPr>
            <w:tcW w:w="0" w:type="auto"/>
            <w:vMerge/>
          </w:tcPr>
          <w:p w14:paraId="0455626F" w14:textId="77777777" w:rsidR="00CD2CD9" w:rsidRPr="00037EC2" w:rsidRDefault="00CD2CD9" w:rsidP="002B2BD6">
            <w:pPr>
              <w:rPr>
                <w:sz w:val="16"/>
                <w:szCs w:val="16"/>
              </w:rPr>
            </w:pPr>
          </w:p>
        </w:tc>
        <w:tc>
          <w:tcPr>
            <w:tcW w:w="0" w:type="auto"/>
          </w:tcPr>
          <w:p w14:paraId="5AADE310" w14:textId="1C7D8559" w:rsidR="00CD2CD9" w:rsidRPr="00037EC2" w:rsidRDefault="00B5069E" w:rsidP="002B2BD6">
            <w:pPr>
              <w:rPr>
                <w:sz w:val="16"/>
                <w:szCs w:val="16"/>
              </w:rPr>
            </w:pPr>
            <w:r w:rsidRPr="00B5069E">
              <w:rPr>
                <w:sz w:val="16"/>
                <w:szCs w:val="16"/>
              </w:rPr>
              <w:t>Policy nominated a committee or independent body to do evaluation</w:t>
            </w:r>
          </w:p>
        </w:tc>
        <w:tc>
          <w:tcPr>
            <w:tcW w:w="0" w:type="auto"/>
          </w:tcPr>
          <w:p w14:paraId="5BECBEA0" w14:textId="7CF8F8D6" w:rsidR="00CD2CD9" w:rsidRPr="00037EC2" w:rsidRDefault="00736156" w:rsidP="002B2BD6">
            <w:pPr>
              <w:rPr>
                <w:sz w:val="16"/>
                <w:szCs w:val="16"/>
              </w:rPr>
            </w:pPr>
            <w:r w:rsidRPr="00037EC2">
              <w:rPr>
                <w:sz w:val="16"/>
                <w:szCs w:val="16"/>
              </w:rPr>
              <w:t>No</w:t>
            </w:r>
          </w:p>
        </w:tc>
        <w:tc>
          <w:tcPr>
            <w:tcW w:w="0" w:type="auto"/>
          </w:tcPr>
          <w:p w14:paraId="2459EA9A" w14:textId="77777777" w:rsidR="00CD2CD9" w:rsidRPr="00037EC2" w:rsidRDefault="00CD2CD9" w:rsidP="002B2BD6">
            <w:pPr>
              <w:rPr>
                <w:sz w:val="16"/>
                <w:szCs w:val="16"/>
              </w:rPr>
            </w:pPr>
          </w:p>
        </w:tc>
        <w:tc>
          <w:tcPr>
            <w:tcW w:w="0" w:type="auto"/>
          </w:tcPr>
          <w:p w14:paraId="2889CDB2" w14:textId="77777777" w:rsidR="00CD2CD9" w:rsidRPr="00037EC2" w:rsidRDefault="00CD2CD9" w:rsidP="002B2BD6">
            <w:pPr>
              <w:rPr>
                <w:sz w:val="16"/>
                <w:szCs w:val="16"/>
              </w:rPr>
            </w:pPr>
          </w:p>
        </w:tc>
      </w:tr>
      <w:tr w:rsidR="00736156" w:rsidRPr="00037EC2" w14:paraId="6AE387E1" w14:textId="77777777" w:rsidTr="002B2BD6">
        <w:tc>
          <w:tcPr>
            <w:tcW w:w="0" w:type="auto"/>
            <w:vMerge/>
          </w:tcPr>
          <w:p w14:paraId="54FA0270" w14:textId="77777777" w:rsidR="00CD2CD9" w:rsidRPr="00037EC2" w:rsidRDefault="00CD2CD9" w:rsidP="002B2BD6">
            <w:pPr>
              <w:rPr>
                <w:sz w:val="16"/>
                <w:szCs w:val="16"/>
              </w:rPr>
            </w:pPr>
          </w:p>
        </w:tc>
        <w:tc>
          <w:tcPr>
            <w:tcW w:w="0" w:type="auto"/>
          </w:tcPr>
          <w:p w14:paraId="163C6645" w14:textId="0F115D80" w:rsidR="00CD2CD9" w:rsidRPr="00037EC2" w:rsidRDefault="00B5069E" w:rsidP="002B2BD6">
            <w:pPr>
              <w:rPr>
                <w:sz w:val="16"/>
                <w:szCs w:val="16"/>
              </w:rPr>
            </w:pPr>
            <w:r w:rsidRPr="00B5069E">
              <w:rPr>
                <w:sz w:val="16"/>
                <w:szCs w:val="16"/>
              </w:rPr>
              <w:t>Outcome measures identified for each of the explicit and implicit objectives</w:t>
            </w:r>
          </w:p>
        </w:tc>
        <w:tc>
          <w:tcPr>
            <w:tcW w:w="0" w:type="auto"/>
          </w:tcPr>
          <w:p w14:paraId="262C27E8" w14:textId="22E24C7E" w:rsidR="00CD2CD9" w:rsidRPr="00037EC2" w:rsidRDefault="00736156" w:rsidP="002B2BD6">
            <w:pPr>
              <w:rPr>
                <w:sz w:val="16"/>
                <w:szCs w:val="16"/>
              </w:rPr>
            </w:pPr>
            <w:r w:rsidRPr="00037EC2">
              <w:rPr>
                <w:sz w:val="16"/>
                <w:szCs w:val="16"/>
              </w:rPr>
              <w:t>No</w:t>
            </w:r>
          </w:p>
        </w:tc>
        <w:tc>
          <w:tcPr>
            <w:tcW w:w="0" w:type="auto"/>
          </w:tcPr>
          <w:p w14:paraId="0703A3A9" w14:textId="77777777" w:rsidR="00CD2CD9" w:rsidRPr="00037EC2" w:rsidRDefault="00CD2CD9" w:rsidP="002B2BD6">
            <w:pPr>
              <w:rPr>
                <w:sz w:val="16"/>
                <w:szCs w:val="16"/>
              </w:rPr>
            </w:pPr>
          </w:p>
        </w:tc>
        <w:tc>
          <w:tcPr>
            <w:tcW w:w="0" w:type="auto"/>
          </w:tcPr>
          <w:p w14:paraId="31AA3C99" w14:textId="77777777" w:rsidR="00CD2CD9" w:rsidRPr="00037EC2" w:rsidRDefault="00CD2CD9" w:rsidP="002B2BD6">
            <w:pPr>
              <w:rPr>
                <w:sz w:val="16"/>
                <w:szCs w:val="16"/>
              </w:rPr>
            </w:pPr>
          </w:p>
        </w:tc>
      </w:tr>
      <w:tr w:rsidR="00736156" w:rsidRPr="00037EC2" w14:paraId="20749602" w14:textId="77777777" w:rsidTr="002B2BD6">
        <w:tc>
          <w:tcPr>
            <w:tcW w:w="0" w:type="auto"/>
            <w:vMerge/>
          </w:tcPr>
          <w:p w14:paraId="35E0BBD3" w14:textId="77777777" w:rsidR="00CD2CD9" w:rsidRPr="00037EC2" w:rsidRDefault="00CD2CD9" w:rsidP="002B2BD6">
            <w:pPr>
              <w:rPr>
                <w:sz w:val="16"/>
                <w:szCs w:val="16"/>
              </w:rPr>
            </w:pPr>
          </w:p>
        </w:tc>
        <w:tc>
          <w:tcPr>
            <w:tcW w:w="0" w:type="auto"/>
          </w:tcPr>
          <w:p w14:paraId="09925583" w14:textId="60159A1A" w:rsidR="00CD2CD9" w:rsidRPr="00037EC2" w:rsidRDefault="00B5069E" w:rsidP="002B2BD6">
            <w:pPr>
              <w:rPr>
                <w:sz w:val="16"/>
                <w:szCs w:val="16"/>
              </w:rPr>
            </w:pPr>
            <w:r w:rsidRPr="00B5069E">
              <w:rPr>
                <w:sz w:val="16"/>
                <w:szCs w:val="16"/>
              </w:rPr>
              <w:t>Data for evaluation will be collected before, during, and after introduction of the new policy</w:t>
            </w:r>
          </w:p>
        </w:tc>
        <w:tc>
          <w:tcPr>
            <w:tcW w:w="0" w:type="auto"/>
          </w:tcPr>
          <w:p w14:paraId="4DE73D7C" w14:textId="5115234C" w:rsidR="00CD2CD9" w:rsidRPr="00037EC2" w:rsidRDefault="00736156" w:rsidP="002B2BD6">
            <w:pPr>
              <w:rPr>
                <w:sz w:val="16"/>
                <w:szCs w:val="16"/>
              </w:rPr>
            </w:pPr>
            <w:r w:rsidRPr="00037EC2">
              <w:rPr>
                <w:sz w:val="16"/>
                <w:szCs w:val="16"/>
              </w:rPr>
              <w:t>No</w:t>
            </w:r>
          </w:p>
        </w:tc>
        <w:tc>
          <w:tcPr>
            <w:tcW w:w="0" w:type="auto"/>
          </w:tcPr>
          <w:p w14:paraId="3B2E8F0C" w14:textId="77777777" w:rsidR="00CD2CD9" w:rsidRPr="00037EC2" w:rsidRDefault="00CD2CD9" w:rsidP="002B2BD6">
            <w:pPr>
              <w:rPr>
                <w:sz w:val="16"/>
                <w:szCs w:val="16"/>
              </w:rPr>
            </w:pPr>
          </w:p>
        </w:tc>
        <w:tc>
          <w:tcPr>
            <w:tcW w:w="0" w:type="auto"/>
          </w:tcPr>
          <w:p w14:paraId="04328067" w14:textId="77777777" w:rsidR="00CD2CD9" w:rsidRPr="00037EC2" w:rsidRDefault="00CD2CD9" w:rsidP="002B2BD6">
            <w:pPr>
              <w:rPr>
                <w:sz w:val="16"/>
                <w:szCs w:val="16"/>
              </w:rPr>
            </w:pPr>
          </w:p>
        </w:tc>
      </w:tr>
      <w:tr w:rsidR="00736156" w:rsidRPr="00037EC2" w14:paraId="0698E60C" w14:textId="77777777" w:rsidTr="002B2BD6">
        <w:tc>
          <w:tcPr>
            <w:tcW w:w="0" w:type="auto"/>
            <w:vMerge/>
          </w:tcPr>
          <w:p w14:paraId="33AB931C" w14:textId="77777777" w:rsidR="00CD2CD9" w:rsidRPr="00037EC2" w:rsidRDefault="00CD2CD9" w:rsidP="002B2BD6">
            <w:pPr>
              <w:rPr>
                <w:sz w:val="16"/>
                <w:szCs w:val="16"/>
              </w:rPr>
            </w:pPr>
          </w:p>
        </w:tc>
        <w:tc>
          <w:tcPr>
            <w:tcW w:w="0" w:type="auto"/>
          </w:tcPr>
          <w:p w14:paraId="58375E7B" w14:textId="77777777" w:rsidR="00CD2CD9" w:rsidRPr="00037EC2" w:rsidRDefault="00CD2CD9" w:rsidP="002B2BD6">
            <w:pPr>
              <w:rPr>
                <w:sz w:val="16"/>
                <w:szCs w:val="16"/>
              </w:rPr>
            </w:pPr>
            <w:r w:rsidRPr="00037EC2">
              <w:rPr>
                <w:sz w:val="16"/>
                <w:szCs w:val="16"/>
              </w:rPr>
              <w:t>Follow-up takes place after a sufficient period to allow the effects of policy change to become evident</w:t>
            </w:r>
          </w:p>
        </w:tc>
        <w:tc>
          <w:tcPr>
            <w:tcW w:w="0" w:type="auto"/>
          </w:tcPr>
          <w:p w14:paraId="5F306F32" w14:textId="70664F0C" w:rsidR="00CD2CD9" w:rsidRPr="00037EC2" w:rsidRDefault="00736156" w:rsidP="002B2BD6">
            <w:pPr>
              <w:rPr>
                <w:sz w:val="16"/>
                <w:szCs w:val="16"/>
              </w:rPr>
            </w:pPr>
            <w:r w:rsidRPr="00037EC2">
              <w:rPr>
                <w:sz w:val="16"/>
                <w:szCs w:val="16"/>
              </w:rPr>
              <w:t>No</w:t>
            </w:r>
          </w:p>
        </w:tc>
        <w:tc>
          <w:tcPr>
            <w:tcW w:w="0" w:type="auto"/>
          </w:tcPr>
          <w:p w14:paraId="6026BB30" w14:textId="77777777" w:rsidR="00CD2CD9" w:rsidRPr="00037EC2" w:rsidRDefault="00CD2CD9" w:rsidP="002B2BD6">
            <w:pPr>
              <w:rPr>
                <w:sz w:val="16"/>
                <w:szCs w:val="16"/>
              </w:rPr>
            </w:pPr>
          </w:p>
        </w:tc>
        <w:tc>
          <w:tcPr>
            <w:tcW w:w="0" w:type="auto"/>
          </w:tcPr>
          <w:p w14:paraId="48E7FB1A" w14:textId="77777777" w:rsidR="00CD2CD9" w:rsidRPr="00037EC2" w:rsidRDefault="00CD2CD9" w:rsidP="002B2BD6">
            <w:pPr>
              <w:rPr>
                <w:sz w:val="16"/>
                <w:szCs w:val="16"/>
              </w:rPr>
            </w:pPr>
          </w:p>
        </w:tc>
      </w:tr>
      <w:tr w:rsidR="00736156" w:rsidRPr="00037EC2" w14:paraId="27600C63" w14:textId="77777777" w:rsidTr="002B2BD6">
        <w:tc>
          <w:tcPr>
            <w:tcW w:w="0" w:type="auto"/>
            <w:vMerge/>
          </w:tcPr>
          <w:p w14:paraId="32BE066B" w14:textId="77777777" w:rsidR="00CD2CD9" w:rsidRPr="00037EC2" w:rsidRDefault="00CD2CD9" w:rsidP="002B2BD6">
            <w:pPr>
              <w:rPr>
                <w:sz w:val="16"/>
                <w:szCs w:val="16"/>
              </w:rPr>
            </w:pPr>
          </w:p>
        </w:tc>
        <w:tc>
          <w:tcPr>
            <w:tcW w:w="0" w:type="auto"/>
          </w:tcPr>
          <w:p w14:paraId="3F090938" w14:textId="708E6030" w:rsidR="00CD2CD9" w:rsidRPr="00037EC2" w:rsidRDefault="00B5069E" w:rsidP="002B2BD6">
            <w:pPr>
              <w:rPr>
                <w:sz w:val="16"/>
                <w:szCs w:val="16"/>
              </w:rPr>
            </w:pPr>
            <w:r w:rsidRPr="00B5069E">
              <w:rPr>
                <w:sz w:val="16"/>
                <w:szCs w:val="16"/>
              </w:rPr>
              <w:t>Other factors that could have produced the change (other than policy) identified</w:t>
            </w:r>
          </w:p>
        </w:tc>
        <w:tc>
          <w:tcPr>
            <w:tcW w:w="0" w:type="auto"/>
          </w:tcPr>
          <w:p w14:paraId="58B374B8" w14:textId="58132FDB" w:rsidR="00CD2CD9" w:rsidRPr="00037EC2" w:rsidRDefault="00736156" w:rsidP="002B2BD6">
            <w:pPr>
              <w:rPr>
                <w:sz w:val="16"/>
                <w:szCs w:val="16"/>
              </w:rPr>
            </w:pPr>
            <w:r w:rsidRPr="00037EC2">
              <w:rPr>
                <w:sz w:val="16"/>
                <w:szCs w:val="16"/>
              </w:rPr>
              <w:t>No</w:t>
            </w:r>
          </w:p>
        </w:tc>
        <w:tc>
          <w:tcPr>
            <w:tcW w:w="0" w:type="auto"/>
          </w:tcPr>
          <w:p w14:paraId="7791ACB4" w14:textId="77777777" w:rsidR="00CD2CD9" w:rsidRPr="00037EC2" w:rsidRDefault="00CD2CD9" w:rsidP="002B2BD6">
            <w:pPr>
              <w:rPr>
                <w:sz w:val="16"/>
                <w:szCs w:val="16"/>
              </w:rPr>
            </w:pPr>
          </w:p>
        </w:tc>
        <w:tc>
          <w:tcPr>
            <w:tcW w:w="0" w:type="auto"/>
          </w:tcPr>
          <w:p w14:paraId="2A9B6AE1" w14:textId="77777777" w:rsidR="00CD2CD9" w:rsidRPr="00037EC2" w:rsidRDefault="00CD2CD9" w:rsidP="002B2BD6">
            <w:pPr>
              <w:rPr>
                <w:sz w:val="16"/>
                <w:szCs w:val="16"/>
              </w:rPr>
            </w:pPr>
          </w:p>
        </w:tc>
      </w:tr>
      <w:tr w:rsidR="00736156" w:rsidRPr="00037EC2" w14:paraId="08392E60" w14:textId="77777777" w:rsidTr="002B2BD6">
        <w:tc>
          <w:tcPr>
            <w:tcW w:w="0" w:type="auto"/>
            <w:vMerge/>
          </w:tcPr>
          <w:p w14:paraId="2AC7F2DB" w14:textId="77777777" w:rsidR="00CD2CD9" w:rsidRPr="00037EC2" w:rsidRDefault="00CD2CD9" w:rsidP="002B2BD6">
            <w:pPr>
              <w:rPr>
                <w:sz w:val="16"/>
                <w:szCs w:val="16"/>
              </w:rPr>
            </w:pPr>
          </w:p>
        </w:tc>
        <w:tc>
          <w:tcPr>
            <w:tcW w:w="0" w:type="auto"/>
          </w:tcPr>
          <w:p w14:paraId="53BC7A93" w14:textId="114225FD" w:rsidR="00CD2CD9" w:rsidRPr="00037EC2" w:rsidRDefault="00B5069E" w:rsidP="002B2BD6">
            <w:pPr>
              <w:rPr>
                <w:sz w:val="16"/>
                <w:szCs w:val="16"/>
              </w:rPr>
            </w:pPr>
            <w:r w:rsidRPr="00B5069E">
              <w:rPr>
                <w:sz w:val="16"/>
                <w:szCs w:val="16"/>
              </w:rPr>
              <w:t>Criteria for evaluation adequate or clear</w:t>
            </w:r>
          </w:p>
        </w:tc>
        <w:tc>
          <w:tcPr>
            <w:tcW w:w="0" w:type="auto"/>
          </w:tcPr>
          <w:p w14:paraId="00B72A08" w14:textId="261FA67A" w:rsidR="00CD2CD9" w:rsidRPr="00037EC2" w:rsidRDefault="00736156" w:rsidP="002B2BD6">
            <w:pPr>
              <w:rPr>
                <w:sz w:val="16"/>
                <w:szCs w:val="16"/>
              </w:rPr>
            </w:pPr>
            <w:r w:rsidRPr="00037EC2">
              <w:rPr>
                <w:sz w:val="16"/>
                <w:szCs w:val="16"/>
              </w:rPr>
              <w:t>No</w:t>
            </w:r>
          </w:p>
        </w:tc>
        <w:tc>
          <w:tcPr>
            <w:tcW w:w="0" w:type="auto"/>
          </w:tcPr>
          <w:p w14:paraId="0DD4131B" w14:textId="77777777" w:rsidR="00CD2CD9" w:rsidRPr="00037EC2" w:rsidRDefault="00CD2CD9" w:rsidP="002B2BD6">
            <w:pPr>
              <w:rPr>
                <w:sz w:val="16"/>
                <w:szCs w:val="16"/>
              </w:rPr>
            </w:pPr>
          </w:p>
        </w:tc>
        <w:tc>
          <w:tcPr>
            <w:tcW w:w="0" w:type="auto"/>
          </w:tcPr>
          <w:p w14:paraId="1BEDAE01" w14:textId="77777777" w:rsidR="00CD2CD9" w:rsidRPr="00037EC2" w:rsidRDefault="00CD2CD9" w:rsidP="002B2BD6">
            <w:pPr>
              <w:rPr>
                <w:sz w:val="16"/>
                <w:szCs w:val="16"/>
              </w:rPr>
            </w:pPr>
          </w:p>
        </w:tc>
      </w:tr>
      <w:tr w:rsidR="00736156" w:rsidRPr="00037EC2" w14:paraId="07A25822" w14:textId="77777777" w:rsidTr="002B2BD6">
        <w:tc>
          <w:tcPr>
            <w:tcW w:w="0" w:type="auto"/>
            <w:vMerge w:val="restart"/>
          </w:tcPr>
          <w:p w14:paraId="14B4D814" w14:textId="77777777" w:rsidR="00CD2CD9" w:rsidRPr="00037EC2" w:rsidRDefault="00CD2CD9" w:rsidP="002B2BD6">
            <w:pPr>
              <w:rPr>
                <w:sz w:val="16"/>
                <w:szCs w:val="16"/>
              </w:rPr>
            </w:pPr>
            <w:r w:rsidRPr="00037EC2">
              <w:rPr>
                <w:sz w:val="16"/>
                <w:szCs w:val="16"/>
              </w:rPr>
              <w:t>Implementation</w:t>
            </w:r>
          </w:p>
        </w:tc>
        <w:tc>
          <w:tcPr>
            <w:tcW w:w="0" w:type="auto"/>
          </w:tcPr>
          <w:p w14:paraId="78D24620" w14:textId="30BBCDF0" w:rsidR="00CD2CD9" w:rsidRPr="00037EC2" w:rsidRDefault="00962E2C" w:rsidP="002B2BD6">
            <w:pPr>
              <w:rPr>
                <w:sz w:val="16"/>
                <w:szCs w:val="16"/>
              </w:rPr>
            </w:pPr>
            <w:r w:rsidRPr="00962E2C">
              <w:rPr>
                <w:sz w:val="16"/>
                <w:szCs w:val="16"/>
              </w:rPr>
              <w:t>Multiple stakeholders involved in the design and implementation of the action/s</w:t>
            </w:r>
          </w:p>
        </w:tc>
        <w:tc>
          <w:tcPr>
            <w:tcW w:w="0" w:type="auto"/>
          </w:tcPr>
          <w:p w14:paraId="35D92D6D" w14:textId="36241CA0" w:rsidR="00CD2CD9" w:rsidRPr="00037EC2" w:rsidRDefault="00736156" w:rsidP="002B2BD6">
            <w:pPr>
              <w:rPr>
                <w:sz w:val="16"/>
                <w:szCs w:val="16"/>
              </w:rPr>
            </w:pPr>
            <w:r w:rsidRPr="00037EC2">
              <w:rPr>
                <w:sz w:val="16"/>
                <w:szCs w:val="16"/>
              </w:rPr>
              <w:t>No</w:t>
            </w:r>
          </w:p>
        </w:tc>
        <w:tc>
          <w:tcPr>
            <w:tcW w:w="0" w:type="auto"/>
          </w:tcPr>
          <w:p w14:paraId="67B09120" w14:textId="77777777" w:rsidR="00CD2CD9" w:rsidRPr="00037EC2" w:rsidRDefault="00CD2CD9" w:rsidP="002B2BD6">
            <w:pPr>
              <w:rPr>
                <w:sz w:val="16"/>
                <w:szCs w:val="16"/>
              </w:rPr>
            </w:pPr>
          </w:p>
        </w:tc>
        <w:tc>
          <w:tcPr>
            <w:tcW w:w="0" w:type="auto"/>
          </w:tcPr>
          <w:p w14:paraId="7BBC735B" w14:textId="77777777" w:rsidR="00CD2CD9" w:rsidRPr="00037EC2" w:rsidRDefault="00CD2CD9" w:rsidP="002B2BD6">
            <w:pPr>
              <w:rPr>
                <w:sz w:val="16"/>
                <w:szCs w:val="16"/>
              </w:rPr>
            </w:pPr>
          </w:p>
        </w:tc>
      </w:tr>
      <w:tr w:rsidR="00736156" w:rsidRPr="00037EC2" w14:paraId="689D7650" w14:textId="77777777" w:rsidTr="002B2BD6">
        <w:tc>
          <w:tcPr>
            <w:tcW w:w="0" w:type="auto"/>
            <w:vMerge/>
          </w:tcPr>
          <w:p w14:paraId="7A1BBD61" w14:textId="77777777" w:rsidR="00CD2CD9" w:rsidRPr="00037EC2" w:rsidRDefault="00CD2CD9" w:rsidP="002B2BD6">
            <w:pPr>
              <w:rPr>
                <w:sz w:val="16"/>
                <w:szCs w:val="16"/>
              </w:rPr>
            </w:pPr>
          </w:p>
        </w:tc>
        <w:tc>
          <w:tcPr>
            <w:tcW w:w="0" w:type="auto"/>
          </w:tcPr>
          <w:p w14:paraId="153D38D0" w14:textId="066B1B21" w:rsidR="00CD2CD9" w:rsidRPr="00037EC2" w:rsidRDefault="00B5069E" w:rsidP="002B2BD6">
            <w:pPr>
              <w:rPr>
                <w:sz w:val="16"/>
                <w:szCs w:val="16"/>
              </w:rPr>
            </w:pPr>
            <w:r w:rsidRPr="00B5069E">
              <w:rPr>
                <w:sz w:val="16"/>
                <w:szCs w:val="16"/>
              </w:rPr>
              <w:t>Obligations of the various implementers specified – who has to do what?</w:t>
            </w:r>
          </w:p>
        </w:tc>
        <w:tc>
          <w:tcPr>
            <w:tcW w:w="0" w:type="auto"/>
          </w:tcPr>
          <w:p w14:paraId="68B93FBA" w14:textId="7D497FA4" w:rsidR="00CD2CD9" w:rsidRPr="00037EC2" w:rsidRDefault="00736156" w:rsidP="002B2BD6">
            <w:pPr>
              <w:rPr>
                <w:sz w:val="16"/>
                <w:szCs w:val="16"/>
              </w:rPr>
            </w:pPr>
            <w:r w:rsidRPr="00037EC2">
              <w:rPr>
                <w:sz w:val="16"/>
                <w:szCs w:val="16"/>
              </w:rPr>
              <w:t>No</w:t>
            </w:r>
          </w:p>
        </w:tc>
        <w:tc>
          <w:tcPr>
            <w:tcW w:w="0" w:type="auto"/>
          </w:tcPr>
          <w:p w14:paraId="25CEBD4E" w14:textId="77777777" w:rsidR="00CD2CD9" w:rsidRPr="00037EC2" w:rsidRDefault="00CD2CD9" w:rsidP="002B2BD6">
            <w:pPr>
              <w:rPr>
                <w:sz w:val="16"/>
                <w:szCs w:val="16"/>
              </w:rPr>
            </w:pPr>
          </w:p>
        </w:tc>
        <w:tc>
          <w:tcPr>
            <w:tcW w:w="0" w:type="auto"/>
          </w:tcPr>
          <w:p w14:paraId="0741210C" w14:textId="77777777" w:rsidR="00CD2CD9" w:rsidRPr="00037EC2" w:rsidRDefault="00CD2CD9" w:rsidP="002B2BD6">
            <w:pPr>
              <w:rPr>
                <w:sz w:val="16"/>
                <w:szCs w:val="16"/>
              </w:rPr>
            </w:pPr>
          </w:p>
        </w:tc>
      </w:tr>
    </w:tbl>
    <w:p w14:paraId="7BD0DAA9" w14:textId="77777777" w:rsidR="00CD2CD9" w:rsidRPr="00037EC2" w:rsidRDefault="00CD2CD9" w:rsidP="00CD2CD9">
      <w:pPr>
        <w:rPr>
          <w:sz w:val="16"/>
          <w:szCs w:val="16"/>
        </w:rPr>
      </w:pPr>
    </w:p>
    <w:p w14:paraId="1661926A" w14:textId="77777777" w:rsidR="00CD2CD9" w:rsidRPr="00037EC2" w:rsidRDefault="00CD2CD9" w:rsidP="00CD2CD9">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CD2CD9" w:rsidRPr="00037EC2" w14:paraId="5015C60B" w14:textId="77777777" w:rsidTr="002B2BD6">
        <w:tc>
          <w:tcPr>
            <w:tcW w:w="4508" w:type="dxa"/>
          </w:tcPr>
          <w:p w14:paraId="383A9A4A" w14:textId="77777777" w:rsidR="00CD2CD9" w:rsidRPr="00037EC2" w:rsidRDefault="00CD2CD9" w:rsidP="002B2BD6">
            <w:pPr>
              <w:rPr>
                <w:b/>
                <w:bCs/>
                <w:sz w:val="16"/>
                <w:szCs w:val="16"/>
              </w:rPr>
            </w:pPr>
            <w:r w:rsidRPr="00037EC2">
              <w:rPr>
                <w:b/>
                <w:bCs/>
                <w:sz w:val="16"/>
                <w:szCs w:val="16"/>
              </w:rPr>
              <w:t>Criteria</w:t>
            </w:r>
          </w:p>
        </w:tc>
        <w:tc>
          <w:tcPr>
            <w:tcW w:w="4508" w:type="dxa"/>
          </w:tcPr>
          <w:p w14:paraId="3B3DE20C" w14:textId="77777777" w:rsidR="00CD2CD9" w:rsidRPr="00037EC2" w:rsidRDefault="00CD2CD9" w:rsidP="002B2BD6">
            <w:pPr>
              <w:rPr>
                <w:b/>
                <w:bCs/>
                <w:sz w:val="16"/>
                <w:szCs w:val="16"/>
              </w:rPr>
            </w:pPr>
            <w:r w:rsidRPr="00037EC2">
              <w:rPr>
                <w:b/>
                <w:bCs/>
                <w:sz w:val="16"/>
                <w:szCs w:val="16"/>
              </w:rPr>
              <w:t>Quality</w:t>
            </w:r>
          </w:p>
        </w:tc>
      </w:tr>
      <w:tr w:rsidR="00CD2CD9" w:rsidRPr="00037EC2" w14:paraId="340B447D" w14:textId="77777777" w:rsidTr="002B2BD6">
        <w:tc>
          <w:tcPr>
            <w:tcW w:w="4508" w:type="dxa"/>
          </w:tcPr>
          <w:p w14:paraId="6E5B6C1C" w14:textId="77777777" w:rsidR="00CD2CD9" w:rsidRPr="00037EC2" w:rsidRDefault="00CD2CD9" w:rsidP="002B2BD6">
            <w:pPr>
              <w:rPr>
                <w:sz w:val="16"/>
                <w:szCs w:val="16"/>
              </w:rPr>
            </w:pPr>
            <w:r w:rsidRPr="00037EC2">
              <w:rPr>
                <w:sz w:val="16"/>
                <w:szCs w:val="16"/>
              </w:rPr>
              <w:t>Policy Background</w:t>
            </w:r>
          </w:p>
        </w:tc>
        <w:tc>
          <w:tcPr>
            <w:tcW w:w="4508" w:type="dxa"/>
          </w:tcPr>
          <w:p w14:paraId="444F5F63" w14:textId="687F47D3" w:rsidR="00CD2CD9" w:rsidRPr="00037EC2" w:rsidRDefault="00736156" w:rsidP="002B2BD6">
            <w:pPr>
              <w:rPr>
                <w:sz w:val="16"/>
                <w:szCs w:val="16"/>
              </w:rPr>
            </w:pPr>
            <w:r w:rsidRPr="00037EC2">
              <w:rPr>
                <w:sz w:val="16"/>
                <w:szCs w:val="16"/>
              </w:rPr>
              <w:t>Needs improvement</w:t>
            </w:r>
          </w:p>
        </w:tc>
      </w:tr>
      <w:tr w:rsidR="00CD2CD9" w:rsidRPr="00037EC2" w14:paraId="2C3A197A" w14:textId="77777777" w:rsidTr="002B2BD6">
        <w:tc>
          <w:tcPr>
            <w:tcW w:w="4508" w:type="dxa"/>
          </w:tcPr>
          <w:p w14:paraId="2F4F3BFD" w14:textId="77777777" w:rsidR="00CD2CD9" w:rsidRPr="00037EC2" w:rsidRDefault="00CD2CD9" w:rsidP="002B2BD6">
            <w:pPr>
              <w:rPr>
                <w:sz w:val="16"/>
                <w:szCs w:val="16"/>
              </w:rPr>
            </w:pPr>
            <w:r w:rsidRPr="00037EC2">
              <w:rPr>
                <w:sz w:val="16"/>
                <w:szCs w:val="16"/>
              </w:rPr>
              <w:t>Goals</w:t>
            </w:r>
          </w:p>
        </w:tc>
        <w:tc>
          <w:tcPr>
            <w:tcW w:w="4508" w:type="dxa"/>
          </w:tcPr>
          <w:p w14:paraId="0DBD24D1" w14:textId="66BA9689" w:rsidR="00CD2CD9" w:rsidRPr="00037EC2" w:rsidRDefault="00736156" w:rsidP="002B2BD6">
            <w:pPr>
              <w:rPr>
                <w:sz w:val="16"/>
                <w:szCs w:val="16"/>
              </w:rPr>
            </w:pPr>
            <w:r w:rsidRPr="00037EC2">
              <w:rPr>
                <w:sz w:val="16"/>
                <w:szCs w:val="16"/>
              </w:rPr>
              <w:t>Weak</w:t>
            </w:r>
          </w:p>
        </w:tc>
      </w:tr>
      <w:tr w:rsidR="00CD2CD9" w:rsidRPr="00037EC2" w14:paraId="5E5982D0" w14:textId="77777777" w:rsidTr="002B2BD6">
        <w:tc>
          <w:tcPr>
            <w:tcW w:w="4508" w:type="dxa"/>
          </w:tcPr>
          <w:p w14:paraId="4BF035F6" w14:textId="77777777" w:rsidR="00CD2CD9" w:rsidRPr="00037EC2" w:rsidRDefault="00CD2CD9" w:rsidP="002B2BD6">
            <w:pPr>
              <w:rPr>
                <w:sz w:val="16"/>
                <w:szCs w:val="16"/>
              </w:rPr>
            </w:pPr>
            <w:r w:rsidRPr="00037EC2">
              <w:rPr>
                <w:sz w:val="16"/>
                <w:szCs w:val="16"/>
              </w:rPr>
              <w:t>Resources</w:t>
            </w:r>
          </w:p>
        </w:tc>
        <w:tc>
          <w:tcPr>
            <w:tcW w:w="4508" w:type="dxa"/>
          </w:tcPr>
          <w:p w14:paraId="5952F3A2" w14:textId="3D590EBC" w:rsidR="00CD2CD9" w:rsidRPr="00037EC2" w:rsidRDefault="00736156" w:rsidP="002B2BD6">
            <w:pPr>
              <w:rPr>
                <w:sz w:val="16"/>
                <w:szCs w:val="16"/>
              </w:rPr>
            </w:pPr>
            <w:r w:rsidRPr="00037EC2">
              <w:rPr>
                <w:sz w:val="16"/>
                <w:szCs w:val="16"/>
              </w:rPr>
              <w:t>Weak</w:t>
            </w:r>
          </w:p>
        </w:tc>
      </w:tr>
      <w:tr w:rsidR="00CD2CD9" w:rsidRPr="00037EC2" w14:paraId="73BAF375" w14:textId="77777777" w:rsidTr="002B2BD6">
        <w:tc>
          <w:tcPr>
            <w:tcW w:w="4508" w:type="dxa"/>
          </w:tcPr>
          <w:p w14:paraId="2AFC5429" w14:textId="77777777" w:rsidR="00CD2CD9" w:rsidRPr="00037EC2" w:rsidRDefault="00CD2CD9" w:rsidP="002B2BD6">
            <w:pPr>
              <w:rPr>
                <w:sz w:val="16"/>
                <w:szCs w:val="16"/>
              </w:rPr>
            </w:pPr>
            <w:r w:rsidRPr="00037EC2">
              <w:rPr>
                <w:sz w:val="16"/>
                <w:szCs w:val="16"/>
              </w:rPr>
              <w:t>Monitoring and Evaluation</w:t>
            </w:r>
          </w:p>
        </w:tc>
        <w:tc>
          <w:tcPr>
            <w:tcW w:w="4508" w:type="dxa"/>
          </w:tcPr>
          <w:p w14:paraId="2D356045" w14:textId="5912E947" w:rsidR="00CD2CD9" w:rsidRPr="00037EC2" w:rsidRDefault="00736156" w:rsidP="002B2BD6">
            <w:pPr>
              <w:rPr>
                <w:sz w:val="16"/>
                <w:szCs w:val="16"/>
              </w:rPr>
            </w:pPr>
            <w:r w:rsidRPr="00037EC2">
              <w:rPr>
                <w:sz w:val="16"/>
                <w:szCs w:val="16"/>
              </w:rPr>
              <w:t>Weak</w:t>
            </w:r>
          </w:p>
        </w:tc>
      </w:tr>
      <w:tr w:rsidR="00CD2CD9" w:rsidRPr="00037EC2" w14:paraId="7D1D9050" w14:textId="77777777" w:rsidTr="002B2BD6">
        <w:tc>
          <w:tcPr>
            <w:tcW w:w="4508" w:type="dxa"/>
          </w:tcPr>
          <w:p w14:paraId="661AB8C7" w14:textId="77777777" w:rsidR="00CD2CD9" w:rsidRPr="00037EC2" w:rsidRDefault="00CD2CD9" w:rsidP="002B2BD6">
            <w:pPr>
              <w:rPr>
                <w:sz w:val="16"/>
                <w:szCs w:val="16"/>
              </w:rPr>
            </w:pPr>
            <w:r w:rsidRPr="00037EC2">
              <w:rPr>
                <w:sz w:val="16"/>
                <w:szCs w:val="16"/>
              </w:rPr>
              <w:lastRenderedPageBreak/>
              <w:t>Implementation</w:t>
            </w:r>
          </w:p>
        </w:tc>
        <w:tc>
          <w:tcPr>
            <w:tcW w:w="4508" w:type="dxa"/>
          </w:tcPr>
          <w:p w14:paraId="2A2F8C13" w14:textId="71232976" w:rsidR="00CD2CD9" w:rsidRPr="00037EC2" w:rsidRDefault="00736156" w:rsidP="002B2BD6">
            <w:pPr>
              <w:rPr>
                <w:sz w:val="16"/>
                <w:szCs w:val="16"/>
              </w:rPr>
            </w:pPr>
            <w:r w:rsidRPr="00037EC2">
              <w:rPr>
                <w:sz w:val="16"/>
                <w:szCs w:val="16"/>
              </w:rPr>
              <w:t>Weak</w:t>
            </w:r>
          </w:p>
        </w:tc>
      </w:tr>
    </w:tbl>
    <w:p w14:paraId="0E03FD80" w14:textId="77777777" w:rsidR="001F7F16" w:rsidRPr="00037EC2" w:rsidRDefault="001F7F16" w:rsidP="001F7F16"/>
    <w:p w14:paraId="5FB16D1E" w14:textId="4E5201D4" w:rsidR="00B81B11" w:rsidRPr="00037EC2" w:rsidRDefault="00AE72D6" w:rsidP="00BF6472">
      <w:pPr>
        <w:pStyle w:val="Heading3"/>
      </w:pPr>
      <w:bookmarkStart w:id="239" w:name="_Toc170773202"/>
      <w:bookmarkStart w:id="240" w:name="_Toc171977848"/>
      <w:bookmarkStart w:id="241" w:name="_Toc178978858"/>
      <w:r w:rsidRPr="00BF6472">
        <w:rPr>
          <w:b/>
          <w:bCs/>
        </w:rPr>
        <w:t>Bahrain</w:t>
      </w:r>
      <w:r w:rsidR="00E24AFB" w:rsidRPr="00037EC2">
        <w:t xml:space="preserve"> – </w:t>
      </w:r>
      <w:r w:rsidR="00E24AFB" w:rsidRPr="00BF6472">
        <w:t>National</w:t>
      </w:r>
      <w:bookmarkEnd w:id="239"/>
      <w:r w:rsidR="00C92217" w:rsidRPr="00BF6472">
        <w:t>ly Determined</w:t>
      </w:r>
      <w:r w:rsidR="00E009F7" w:rsidRPr="00BF6472">
        <w:t xml:space="preserve"> Contribution of Kingdom of Bahrain under UNFCCC</w:t>
      </w:r>
      <w:bookmarkEnd w:id="240"/>
      <w:bookmarkEnd w:id="241"/>
    </w:p>
    <w:tbl>
      <w:tblPr>
        <w:tblStyle w:val="TableGrid"/>
        <w:tblW w:w="0" w:type="auto"/>
        <w:tblLook w:val="04A0" w:firstRow="1" w:lastRow="0" w:firstColumn="1" w:lastColumn="0" w:noHBand="0" w:noVBand="1"/>
      </w:tblPr>
      <w:tblGrid>
        <w:gridCol w:w="1831"/>
        <w:gridCol w:w="8991"/>
        <w:gridCol w:w="1493"/>
        <w:gridCol w:w="1001"/>
        <w:gridCol w:w="632"/>
      </w:tblGrid>
      <w:tr w:rsidR="00CD2CD9" w:rsidRPr="00037EC2" w14:paraId="7339B6BB" w14:textId="77777777" w:rsidTr="002B2BD6">
        <w:tc>
          <w:tcPr>
            <w:tcW w:w="0" w:type="auto"/>
          </w:tcPr>
          <w:p w14:paraId="3324E984" w14:textId="77777777" w:rsidR="00CD2CD9" w:rsidRPr="00037EC2" w:rsidRDefault="00CD2CD9" w:rsidP="002B2BD6">
            <w:pPr>
              <w:rPr>
                <w:sz w:val="16"/>
                <w:szCs w:val="16"/>
              </w:rPr>
            </w:pPr>
          </w:p>
        </w:tc>
        <w:tc>
          <w:tcPr>
            <w:tcW w:w="0" w:type="auto"/>
          </w:tcPr>
          <w:p w14:paraId="2A1F3E54" w14:textId="77777777" w:rsidR="00CD2CD9" w:rsidRPr="00037EC2" w:rsidRDefault="00CD2CD9" w:rsidP="002B2BD6">
            <w:pPr>
              <w:rPr>
                <w:b/>
                <w:bCs/>
                <w:sz w:val="16"/>
                <w:szCs w:val="16"/>
              </w:rPr>
            </w:pPr>
            <w:r w:rsidRPr="00037EC2">
              <w:rPr>
                <w:b/>
                <w:bCs/>
                <w:sz w:val="16"/>
                <w:szCs w:val="16"/>
              </w:rPr>
              <w:t>Criteria</w:t>
            </w:r>
          </w:p>
        </w:tc>
        <w:tc>
          <w:tcPr>
            <w:tcW w:w="0" w:type="auto"/>
          </w:tcPr>
          <w:p w14:paraId="0BA6DA09" w14:textId="77777777" w:rsidR="00CD2CD9" w:rsidRPr="00037EC2" w:rsidRDefault="00CD2CD9" w:rsidP="002B2BD6">
            <w:pPr>
              <w:rPr>
                <w:b/>
                <w:bCs/>
                <w:sz w:val="16"/>
                <w:szCs w:val="16"/>
              </w:rPr>
            </w:pPr>
            <w:r w:rsidRPr="00037EC2">
              <w:rPr>
                <w:b/>
                <w:bCs/>
                <w:sz w:val="16"/>
                <w:szCs w:val="16"/>
              </w:rPr>
              <w:t>Criterion addressed?</w:t>
            </w:r>
          </w:p>
        </w:tc>
        <w:tc>
          <w:tcPr>
            <w:tcW w:w="0" w:type="auto"/>
          </w:tcPr>
          <w:p w14:paraId="1B07439E" w14:textId="77777777" w:rsidR="00CD2CD9" w:rsidRPr="00037EC2" w:rsidRDefault="00CD2CD9" w:rsidP="002B2BD6">
            <w:pPr>
              <w:rPr>
                <w:b/>
                <w:bCs/>
                <w:sz w:val="16"/>
                <w:szCs w:val="16"/>
              </w:rPr>
            </w:pPr>
            <w:r w:rsidRPr="00037EC2">
              <w:rPr>
                <w:b/>
                <w:bCs/>
                <w:sz w:val="16"/>
                <w:szCs w:val="16"/>
              </w:rPr>
              <w:t>Explanation</w:t>
            </w:r>
          </w:p>
        </w:tc>
        <w:tc>
          <w:tcPr>
            <w:tcW w:w="0" w:type="auto"/>
          </w:tcPr>
          <w:p w14:paraId="00B9CEA8" w14:textId="77777777" w:rsidR="00CD2CD9" w:rsidRPr="00037EC2" w:rsidRDefault="00CD2CD9" w:rsidP="002B2BD6">
            <w:pPr>
              <w:rPr>
                <w:b/>
                <w:bCs/>
                <w:sz w:val="16"/>
                <w:szCs w:val="16"/>
              </w:rPr>
            </w:pPr>
            <w:r w:rsidRPr="00037EC2">
              <w:rPr>
                <w:b/>
                <w:bCs/>
                <w:sz w:val="16"/>
                <w:szCs w:val="16"/>
              </w:rPr>
              <w:t>Quote</w:t>
            </w:r>
          </w:p>
        </w:tc>
      </w:tr>
      <w:tr w:rsidR="00CD2CD9" w:rsidRPr="00037EC2" w14:paraId="2EEA219A" w14:textId="77777777" w:rsidTr="002B2BD6">
        <w:tc>
          <w:tcPr>
            <w:tcW w:w="0" w:type="auto"/>
            <w:vMerge w:val="restart"/>
          </w:tcPr>
          <w:p w14:paraId="08240A84" w14:textId="77777777" w:rsidR="00CD2CD9" w:rsidRPr="00037EC2" w:rsidRDefault="00CD2CD9" w:rsidP="002B2BD6">
            <w:pPr>
              <w:rPr>
                <w:sz w:val="16"/>
                <w:szCs w:val="16"/>
              </w:rPr>
            </w:pPr>
            <w:r w:rsidRPr="00037EC2">
              <w:rPr>
                <w:sz w:val="16"/>
                <w:szCs w:val="16"/>
              </w:rPr>
              <w:t>Policy Background</w:t>
            </w:r>
          </w:p>
        </w:tc>
        <w:tc>
          <w:tcPr>
            <w:tcW w:w="0" w:type="auto"/>
          </w:tcPr>
          <w:p w14:paraId="69B41C3A" w14:textId="04CC348A" w:rsidR="00CD2CD9" w:rsidRPr="00037EC2" w:rsidRDefault="00B5069E" w:rsidP="002B2BD6">
            <w:pPr>
              <w:rPr>
                <w:sz w:val="16"/>
                <w:szCs w:val="16"/>
              </w:rPr>
            </w:pPr>
            <w:r>
              <w:rPr>
                <w:sz w:val="16"/>
                <w:szCs w:val="16"/>
              </w:rPr>
              <w:t>Children recognised as disproportionately affected by the impacts of climate change</w:t>
            </w:r>
          </w:p>
        </w:tc>
        <w:tc>
          <w:tcPr>
            <w:tcW w:w="0" w:type="auto"/>
          </w:tcPr>
          <w:p w14:paraId="3DABD8B4" w14:textId="02BCD40A" w:rsidR="00CD2CD9" w:rsidRPr="00037EC2" w:rsidRDefault="00C255F0" w:rsidP="002B2BD6">
            <w:pPr>
              <w:rPr>
                <w:sz w:val="16"/>
                <w:szCs w:val="16"/>
              </w:rPr>
            </w:pPr>
            <w:r w:rsidRPr="00037EC2">
              <w:rPr>
                <w:sz w:val="16"/>
                <w:szCs w:val="16"/>
              </w:rPr>
              <w:t>No</w:t>
            </w:r>
          </w:p>
        </w:tc>
        <w:tc>
          <w:tcPr>
            <w:tcW w:w="0" w:type="auto"/>
          </w:tcPr>
          <w:p w14:paraId="04A53FFF" w14:textId="77777777" w:rsidR="00CD2CD9" w:rsidRPr="00037EC2" w:rsidRDefault="00CD2CD9" w:rsidP="002B2BD6">
            <w:pPr>
              <w:rPr>
                <w:sz w:val="16"/>
                <w:szCs w:val="16"/>
              </w:rPr>
            </w:pPr>
          </w:p>
        </w:tc>
        <w:tc>
          <w:tcPr>
            <w:tcW w:w="0" w:type="auto"/>
          </w:tcPr>
          <w:p w14:paraId="5294BB81" w14:textId="77777777" w:rsidR="00CD2CD9" w:rsidRPr="00037EC2" w:rsidRDefault="00CD2CD9" w:rsidP="002B2BD6">
            <w:pPr>
              <w:rPr>
                <w:sz w:val="16"/>
                <w:szCs w:val="16"/>
              </w:rPr>
            </w:pPr>
          </w:p>
        </w:tc>
      </w:tr>
      <w:tr w:rsidR="00CD2CD9" w:rsidRPr="00037EC2" w14:paraId="578D36DB" w14:textId="77777777" w:rsidTr="002B2BD6">
        <w:tc>
          <w:tcPr>
            <w:tcW w:w="0" w:type="auto"/>
            <w:vMerge/>
          </w:tcPr>
          <w:p w14:paraId="6717CD56" w14:textId="77777777" w:rsidR="00CD2CD9" w:rsidRPr="00037EC2" w:rsidRDefault="00CD2CD9" w:rsidP="002B2BD6">
            <w:pPr>
              <w:rPr>
                <w:sz w:val="16"/>
                <w:szCs w:val="16"/>
              </w:rPr>
            </w:pPr>
          </w:p>
        </w:tc>
        <w:tc>
          <w:tcPr>
            <w:tcW w:w="0" w:type="auto"/>
          </w:tcPr>
          <w:p w14:paraId="172D4585" w14:textId="1E936B40" w:rsidR="00CD2CD9" w:rsidRPr="00037EC2" w:rsidRDefault="00B5069E" w:rsidP="002B2BD6">
            <w:pPr>
              <w:rPr>
                <w:sz w:val="16"/>
                <w:szCs w:val="16"/>
              </w:rPr>
            </w:pPr>
            <w:r>
              <w:rPr>
                <w:sz w:val="16"/>
                <w:szCs w:val="16"/>
              </w:rPr>
              <w:t>Minimum of two context-specific climate-sensitive health risks for children identified</w:t>
            </w:r>
          </w:p>
        </w:tc>
        <w:tc>
          <w:tcPr>
            <w:tcW w:w="0" w:type="auto"/>
          </w:tcPr>
          <w:p w14:paraId="3ED0BAA9" w14:textId="43A39517" w:rsidR="00CD2CD9" w:rsidRPr="00037EC2" w:rsidRDefault="00C255F0" w:rsidP="002B2BD6">
            <w:pPr>
              <w:rPr>
                <w:sz w:val="16"/>
                <w:szCs w:val="16"/>
              </w:rPr>
            </w:pPr>
            <w:r w:rsidRPr="00037EC2">
              <w:rPr>
                <w:sz w:val="16"/>
                <w:szCs w:val="16"/>
              </w:rPr>
              <w:t>No</w:t>
            </w:r>
          </w:p>
        </w:tc>
        <w:tc>
          <w:tcPr>
            <w:tcW w:w="0" w:type="auto"/>
          </w:tcPr>
          <w:p w14:paraId="6895B9D6" w14:textId="77777777" w:rsidR="00CD2CD9" w:rsidRPr="00037EC2" w:rsidRDefault="00CD2CD9" w:rsidP="002B2BD6">
            <w:pPr>
              <w:rPr>
                <w:sz w:val="16"/>
                <w:szCs w:val="16"/>
              </w:rPr>
            </w:pPr>
          </w:p>
        </w:tc>
        <w:tc>
          <w:tcPr>
            <w:tcW w:w="0" w:type="auto"/>
          </w:tcPr>
          <w:p w14:paraId="53073BC8" w14:textId="77777777" w:rsidR="00CD2CD9" w:rsidRPr="00037EC2" w:rsidRDefault="00CD2CD9" w:rsidP="002B2BD6">
            <w:pPr>
              <w:rPr>
                <w:sz w:val="16"/>
                <w:szCs w:val="16"/>
              </w:rPr>
            </w:pPr>
          </w:p>
        </w:tc>
      </w:tr>
      <w:tr w:rsidR="00CD2CD9" w:rsidRPr="00037EC2" w14:paraId="144B5A4D" w14:textId="77777777" w:rsidTr="002B2BD6">
        <w:tc>
          <w:tcPr>
            <w:tcW w:w="0" w:type="auto"/>
            <w:vMerge/>
          </w:tcPr>
          <w:p w14:paraId="5F7E492C" w14:textId="77777777" w:rsidR="00CD2CD9" w:rsidRPr="00037EC2" w:rsidRDefault="00CD2CD9" w:rsidP="002B2BD6">
            <w:pPr>
              <w:rPr>
                <w:sz w:val="16"/>
                <w:szCs w:val="16"/>
              </w:rPr>
            </w:pPr>
          </w:p>
        </w:tc>
        <w:tc>
          <w:tcPr>
            <w:tcW w:w="0" w:type="auto"/>
          </w:tcPr>
          <w:p w14:paraId="0ACA001E" w14:textId="0FF101A3" w:rsidR="00CD2CD9" w:rsidRPr="00037EC2" w:rsidRDefault="00B5069E" w:rsidP="002B2BD6">
            <w:pPr>
              <w:rPr>
                <w:sz w:val="16"/>
                <w:szCs w:val="16"/>
              </w:rPr>
            </w:pPr>
            <w:r>
              <w:rPr>
                <w:sz w:val="16"/>
                <w:szCs w:val="16"/>
              </w:rPr>
              <w:t>Source of background is explicit</w:t>
            </w:r>
          </w:p>
          <w:p w14:paraId="02733E4B" w14:textId="77777777" w:rsidR="00CD2CD9" w:rsidRPr="00037EC2" w:rsidRDefault="00CD2CD9" w:rsidP="002B2BD6">
            <w:pPr>
              <w:ind w:left="360"/>
              <w:rPr>
                <w:sz w:val="16"/>
                <w:szCs w:val="16"/>
              </w:rPr>
            </w:pPr>
            <w:r w:rsidRPr="00037EC2">
              <w:rPr>
                <w:sz w:val="16"/>
                <w:szCs w:val="16"/>
              </w:rPr>
              <w:t>Authority (one or more persons, books, scientific articles or sources of information)</w:t>
            </w:r>
          </w:p>
          <w:p w14:paraId="1A2969FD" w14:textId="77777777" w:rsidR="00CD2CD9" w:rsidRPr="00037EC2" w:rsidRDefault="00CD2CD9" w:rsidP="002B2BD6">
            <w:pPr>
              <w:ind w:left="360"/>
              <w:rPr>
                <w:sz w:val="16"/>
                <w:szCs w:val="16"/>
              </w:rPr>
            </w:pPr>
            <w:r w:rsidRPr="00037EC2">
              <w:rPr>
                <w:sz w:val="16"/>
                <w:szCs w:val="16"/>
              </w:rPr>
              <w:t xml:space="preserve">Quantitative or qualitative analysis, </w:t>
            </w:r>
          </w:p>
          <w:p w14:paraId="41D3BEDE" w14:textId="77777777" w:rsidR="00CD2CD9" w:rsidRPr="00037EC2" w:rsidRDefault="00CD2CD9" w:rsidP="002B2BD6">
            <w:pPr>
              <w:ind w:left="360"/>
              <w:rPr>
                <w:sz w:val="16"/>
                <w:szCs w:val="16"/>
              </w:rPr>
            </w:pPr>
            <w:r w:rsidRPr="00037EC2">
              <w:rPr>
                <w:sz w:val="16"/>
                <w:szCs w:val="16"/>
              </w:rPr>
              <w:t>Deduction (premises that have been established from authority, observation, intuition or all three)</w:t>
            </w:r>
          </w:p>
        </w:tc>
        <w:tc>
          <w:tcPr>
            <w:tcW w:w="0" w:type="auto"/>
          </w:tcPr>
          <w:p w14:paraId="734E1EB7" w14:textId="6717C491" w:rsidR="00CD2CD9" w:rsidRPr="00037EC2" w:rsidRDefault="00C255F0" w:rsidP="002B2BD6">
            <w:pPr>
              <w:rPr>
                <w:sz w:val="16"/>
                <w:szCs w:val="16"/>
              </w:rPr>
            </w:pPr>
            <w:r w:rsidRPr="00037EC2">
              <w:rPr>
                <w:sz w:val="16"/>
                <w:szCs w:val="16"/>
              </w:rPr>
              <w:t>No</w:t>
            </w:r>
          </w:p>
        </w:tc>
        <w:tc>
          <w:tcPr>
            <w:tcW w:w="0" w:type="auto"/>
          </w:tcPr>
          <w:p w14:paraId="16FD4B0B" w14:textId="77777777" w:rsidR="00CD2CD9" w:rsidRPr="00037EC2" w:rsidRDefault="00CD2CD9" w:rsidP="002B2BD6">
            <w:pPr>
              <w:rPr>
                <w:sz w:val="16"/>
                <w:szCs w:val="16"/>
              </w:rPr>
            </w:pPr>
          </w:p>
        </w:tc>
        <w:tc>
          <w:tcPr>
            <w:tcW w:w="0" w:type="auto"/>
          </w:tcPr>
          <w:p w14:paraId="0E34A284" w14:textId="77777777" w:rsidR="00CD2CD9" w:rsidRPr="00037EC2" w:rsidRDefault="00CD2CD9" w:rsidP="002B2BD6">
            <w:pPr>
              <w:rPr>
                <w:sz w:val="16"/>
                <w:szCs w:val="16"/>
              </w:rPr>
            </w:pPr>
          </w:p>
        </w:tc>
      </w:tr>
      <w:tr w:rsidR="00CD2CD9" w:rsidRPr="00037EC2" w14:paraId="27028A08" w14:textId="77777777" w:rsidTr="002B2BD6">
        <w:tc>
          <w:tcPr>
            <w:tcW w:w="0" w:type="auto"/>
            <w:vMerge w:val="restart"/>
          </w:tcPr>
          <w:p w14:paraId="29D4063A" w14:textId="77777777" w:rsidR="00CD2CD9" w:rsidRPr="00037EC2" w:rsidRDefault="00CD2CD9" w:rsidP="002B2BD6">
            <w:pPr>
              <w:rPr>
                <w:sz w:val="16"/>
                <w:szCs w:val="16"/>
              </w:rPr>
            </w:pPr>
            <w:r w:rsidRPr="00037EC2">
              <w:rPr>
                <w:sz w:val="16"/>
                <w:szCs w:val="16"/>
              </w:rPr>
              <w:t>Goals</w:t>
            </w:r>
          </w:p>
        </w:tc>
        <w:tc>
          <w:tcPr>
            <w:tcW w:w="0" w:type="auto"/>
          </w:tcPr>
          <w:p w14:paraId="45FFB922" w14:textId="0A777B36" w:rsidR="00CD2CD9" w:rsidRPr="00037EC2" w:rsidRDefault="00B5069E" w:rsidP="002B2BD6">
            <w:pPr>
              <w:rPr>
                <w:sz w:val="16"/>
                <w:szCs w:val="16"/>
              </w:rPr>
            </w:pPr>
            <w:r>
              <w:rPr>
                <w:sz w:val="16"/>
                <w:szCs w:val="16"/>
              </w:rPr>
              <w:t>Goals for child health explicitly stated</w:t>
            </w:r>
          </w:p>
        </w:tc>
        <w:tc>
          <w:tcPr>
            <w:tcW w:w="0" w:type="auto"/>
          </w:tcPr>
          <w:p w14:paraId="7E6E33ED" w14:textId="5494A423" w:rsidR="00CD2CD9" w:rsidRPr="00037EC2" w:rsidRDefault="00C255F0" w:rsidP="002B2BD6">
            <w:pPr>
              <w:rPr>
                <w:sz w:val="16"/>
                <w:szCs w:val="16"/>
              </w:rPr>
            </w:pPr>
            <w:r w:rsidRPr="00037EC2">
              <w:rPr>
                <w:sz w:val="16"/>
                <w:szCs w:val="16"/>
              </w:rPr>
              <w:t>No</w:t>
            </w:r>
          </w:p>
        </w:tc>
        <w:tc>
          <w:tcPr>
            <w:tcW w:w="0" w:type="auto"/>
          </w:tcPr>
          <w:p w14:paraId="64CAFE7C" w14:textId="77777777" w:rsidR="00CD2CD9" w:rsidRPr="00037EC2" w:rsidRDefault="00CD2CD9" w:rsidP="002B2BD6">
            <w:pPr>
              <w:rPr>
                <w:sz w:val="16"/>
                <w:szCs w:val="16"/>
              </w:rPr>
            </w:pPr>
          </w:p>
        </w:tc>
        <w:tc>
          <w:tcPr>
            <w:tcW w:w="0" w:type="auto"/>
          </w:tcPr>
          <w:p w14:paraId="5A91D0C2" w14:textId="77777777" w:rsidR="00CD2CD9" w:rsidRPr="00037EC2" w:rsidRDefault="00CD2CD9" w:rsidP="002B2BD6">
            <w:pPr>
              <w:rPr>
                <w:sz w:val="16"/>
                <w:szCs w:val="16"/>
              </w:rPr>
            </w:pPr>
          </w:p>
        </w:tc>
      </w:tr>
      <w:tr w:rsidR="00CD2CD9" w:rsidRPr="00037EC2" w14:paraId="0C43C251" w14:textId="77777777" w:rsidTr="002B2BD6">
        <w:tc>
          <w:tcPr>
            <w:tcW w:w="0" w:type="auto"/>
            <w:vMerge/>
          </w:tcPr>
          <w:p w14:paraId="2776096F" w14:textId="77777777" w:rsidR="00CD2CD9" w:rsidRPr="00037EC2" w:rsidRDefault="00CD2CD9" w:rsidP="002B2BD6">
            <w:pPr>
              <w:rPr>
                <w:sz w:val="16"/>
                <w:szCs w:val="16"/>
              </w:rPr>
            </w:pPr>
          </w:p>
        </w:tc>
        <w:tc>
          <w:tcPr>
            <w:tcW w:w="0" w:type="auto"/>
          </w:tcPr>
          <w:p w14:paraId="7654A776" w14:textId="35EAF71F" w:rsidR="00CD2CD9" w:rsidRPr="00037EC2" w:rsidRDefault="00B5069E" w:rsidP="002B2BD6">
            <w:pPr>
              <w:rPr>
                <w:sz w:val="16"/>
                <w:szCs w:val="16"/>
              </w:rPr>
            </w:pPr>
            <w:r>
              <w:rPr>
                <w:sz w:val="16"/>
                <w:szCs w:val="16"/>
              </w:rPr>
              <w:t>Goals are concrete enough (quantitative where possible and qualitative where not) to be evaluated later</w:t>
            </w:r>
          </w:p>
        </w:tc>
        <w:tc>
          <w:tcPr>
            <w:tcW w:w="0" w:type="auto"/>
          </w:tcPr>
          <w:p w14:paraId="28A9464A" w14:textId="24E7B469" w:rsidR="00CD2CD9" w:rsidRPr="00037EC2" w:rsidRDefault="00C255F0" w:rsidP="002B2BD6">
            <w:pPr>
              <w:rPr>
                <w:sz w:val="16"/>
                <w:szCs w:val="16"/>
              </w:rPr>
            </w:pPr>
            <w:r w:rsidRPr="00037EC2">
              <w:rPr>
                <w:sz w:val="16"/>
                <w:szCs w:val="16"/>
              </w:rPr>
              <w:t>No</w:t>
            </w:r>
          </w:p>
        </w:tc>
        <w:tc>
          <w:tcPr>
            <w:tcW w:w="0" w:type="auto"/>
          </w:tcPr>
          <w:p w14:paraId="00FA586F" w14:textId="77777777" w:rsidR="00CD2CD9" w:rsidRPr="00037EC2" w:rsidRDefault="00CD2CD9" w:rsidP="002B2BD6">
            <w:pPr>
              <w:rPr>
                <w:sz w:val="16"/>
                <w:szCs w:val="16"/>
              </w:rPr>
            </w:pPr>
          </w:p>
        </w:tc>
        <w:tc>
          <w:tcPr>
            <w:tcW w:w="0" w:type="auto"/>
          </w:tcPr>
          <w:p w14:paraId="1F1F3BBF" w14:textId="77777777" w:rsidR="00CD2CD9" w:rsidRPr="00037EC2" w:rsidRDefault="00CD2CD9" w:rsidP="002B2BD6">
            <w:pPr>
              <w:rPr>
                <w:sz w:val="16"/>
                <w:szCs w:val="16"/>
              </w:rPr>
            </w:pPr>
          </w:p>
        </w:tc>
      </w:tr>
      <w:tr w:rsidR="00CD2CD9" w:rsidRPr="00037EC2" w14:paraId="0B9495D5" w14:textId="77777777" w:rsidTr="002B2BD6">
        <w:tc>
          <w:tcPr>
            <w:tcW w:w="0" w:type="auto"/>
            <w:vMerge/>
          </w:tcPr>
          <w:p w14:paraId="1E8257AF" w14:textId="77777777" w:rsidR="00CD2CD9" w:rsidRPr="00037EC2" w:rsidRDefault="00CD2CD9" w:rsidP="002B2BD6">
            <w:pPr>
              <w:rPr>
                <w:sz w:val="16"/>
                <w:szCs w:val="16"/>
              </w:rPr>
            </w:pPr>
          </w:p>
        </w:tc>
        <w:tc>
          <w:tcPr>
            <w:tcW w:w="0" w:type="auto"/>
          </w:tcPr>
          <w:p w14:paraId="096AA3E4" w14:textId="50FFA118" w:rsidR="00CD2CD9" w:rsidRPr="00037EC2" w:rsidRDefault="00B5069E" w:rsidP="002B2BD6">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5B1E0C59" w14:textId="06CE1DE1" w:rsidR="00CD2CD9" w:rsidRPr="00037EC2" w:rsidRDefault="00C255F0" w:rsidP="002B2BD6">
            <w:pPr>
              <w:rPr>
                <w:sz w:val="16"/>
                <w:szCs w:val="16"/>
              </w:rPr>
            </w:pPr>
            <w:r w:rsidRPr="00037EC2">
              <w:rPr>
                <w:sz w:val="16"/>
                <w:szCs w:val="16"/>
              </w:rPr>
              <w:t>No</w:t>
            </w:r>
          </w:p>
        </w:tc>
        <w:tc>
          <w:tcPr>
            <w:tcW w:w="0" w:type="auto"/>
          </w:tcPr>
          <w:p w14:paraId="2ACCA277" w14:textId="77777777" w:rsidR="00CD2CD9" w:rsidRPr="00037EC2" w:rsidRDefault="00CD2CD9" w:rsidP="002B2BD6">
            <w:pPr>
              <w:rPr>
                <w:sz w:val="16"/>
                <w:szCs w:val="16"/>
              </w:rPr>
            </w:pPr>
          </w:p>
        </w:tc>
        <w:tc>
          <w:tcPr>
            <w:tcW w:w="0" w:type="auto"/>
          </w:tcPr>
          <w:p w14:paraId="07816F39" w14:textId="77777777" w:rsidR="00CD2CD9" w:rsidRPr="00037EC2" w:rsidRDefault="00CD2CD9" w:rsidP="002B2BD6">
            <w:pPr>
              <w:rPr>
                <w:sz w:val="16"/>
                <w:szCs w:val="16"/>
              </w:rPr>
            </w:pPr>
          </w:p>
        </w:tc>
      </w:tr>
      <w:tr w:rsidR="00CD2CD9" w:rsidRPr="00037EC2" w14:paraId="33BCEF6A" w14:textId="77777777" w:rsidTr="002B2BD6">
        <w:tc>
          <w:tcPr>
            <w:tcW w:w="0" w:type="auto"/>
            <w:vMerge/>
          </w:tcPr>
          <w:p w14:paraId="5E44C1BA" w14:textId="77777777" w:rsidR="00CD2CD9" w:rsidRPr="00037EC2" w:rsidRDefault="00CD2CD9" w:rsidP="002B2BD6">
            <w:pPr>
              <w:rPr>
                <w:sz w:val="16"/>
                <w:szCs w:val="16"/>
              </w:rPr>
            </w:pPr>
          </w:p>
        </w:tc>
        <w:tc>
          <w:tcPr>
            <w:tcW w:w="0" w:type="auto"/>
          </w:tcPr>
          <w:p w14:paraId="0EC8E300" w14:textId="2B6FBC3E" w:rsidR="00CD2CD9" w:rsidRPr="00037EC2" w:rsidRDefault="00B5069E" w:rsidP="002B2BD6">
            <w:pPr>
              <w:rPr>
                <w:sz w:val="16"/>
                <w:szCs w:val="16"/>
              </w:rPr>
            </w:pPr>
            <w:r>
              <w:rPr>
                <w:sz w:val="16"/>
                <w:szCs w:val="16"/>
              </w:rPr>
              <w:t>Action/s outlined to improve child health</w:t>
            </w:r>
          </w:p>
        </w:tc>
        <w:tc>
          <w:tcPr>
            <w:tcW w:w="0" w:type="auto"/>
          </w:tcPr>
          <w:p w14:paraId="4BB93617" w14:textId="06E35EB5" w:rsidR="00CD2CD9" w:rsidRPr="00037EC2" w:rsidRDefault="00C255F0" w:rsidP="002B2BD6">
            <w:pPr>
              <w:rPr>
                <w:sz w:val="16"/>
                <w:szCs w:val="16"/>
              </w:rPr>
            </w:pPr>
            <w:r w:rsidRPr="00037EC2">
              <w:rPr>
                <w:sz w:val="16"/>
                <w:szCs w:val="16"/>
              </w:rPr>
              <w:t>No</w:t>
            </w:r>
          </w:p>
        </w:tc>
        <w:tc>
          <w:tcPr>
            <w:tcW w:w="0" w:type="auto"/>
          </w:tcPr>
          <w:p w14:paraId="1B5CE7F3" w14:textId="77777777" w:rsidR="00CD2CD9" w:rsidRPr="00037EC2" w:rsidRDefault="00CD2CD9" w:rsidP="002B2BD6">
            <w:pPr>
              <w:rPr>
                <w:sz w:val="16"/>
                <w:szCs w:val="16"/>
              </w:rPr>
            </w:pPr>
          </w:p>
        </w:tc>
        <w:tc>
          <w:tcPr>
            <w:tcW w:w="0" w:type="auto"/>
          </w:tcPr>
          <w:p w14:paraId="563B15B7" w14:textId="77777777" w:rsidR="00CD2CD9" w:rsidRPr="00037EC2" w:rsidRDefault="00CD2CD9" w:rsidP="002B2BD6">
            <w:pPr>
              <w:rPr>
                <w:sz w:val="16"/>
                <w:szCs w:val="16"/>
              </w:rPr>
            </w:pPr>
          </w:p>
        </w:tc>
      </w:tr>
      <w:tr w:rsidR="00CD2CD9" w:rsidRPr="00037EC2" w14:paraId="2ADFA037" w14:textId="77777777" w:rsidTr="002B2BD6">
        <w:tc>
          <w:tcPr>
            <w:tcW w:w="0" w:type="auto"/>
            <w:vMerge/>
          </w:tcPr>
          <w:p w14:paraId="7239787E" w14:textId="77777777" w:rsidR="00CD2CD9" w:rsidRPr="00037EC2" w:rsidRDefault="00CD2CD9" w:rsidP="002B2BD6">
            <w:pPr>
              <w:rPr>
                <w:sz w:val="16"/>
                <w:szCs w:val="16"/>
              </w:rPr>
            </w:pPr>
          </w:p>
        </w:tc>
        <w:tc>
          <w:tcPr>
            <w:tcW w:w="0" w:type="auto"/>
          </w:tcPr>
          <w:p w14:paraId="21D06273" w14:textId="08817B20" w:rsidR="00CD2CD9" w:rsidRPr="00037EC2" w:rsidRDefault="00B5069E" w:rsidP="002B2BD6">
            <w:pPr>
              <w:rPr>
                <w:sz w:val="16"/>
                <w:szCs w:val="16"/>
              </w:rPr>
            </w:pPr>
            <w:r>
              <w:rPr>
                <w:sz w:val="16"/>
                <w:szCs w:val="16"/>
              </w:rPr>
              <w:t>Mechanisms by which children and/or pregnant women will be specifically targeted by the action are explicitly stated</w:t>
            </w:r>
          </w:p>
        </w:tc>
        <w:tc>
          <w:tcPr>
            <w:tcW w:w="0" w:type="auto"/>
          </w:tcPr>
          <w:p w14:paraId="525DA62D" w14:textId="4668B986" w:rsidR="00CD2CD9" w:rsidRPr="00037EC2" w:rsidRDefault="00C255F0" w:rsidP="002B2BD6">
            <w:pPr>
              <w:rPr>
                <w:sz w:val="16"/>
                <w:szCs w:val="16"/>
              </w:rPr>
            </w:pPr>
            <w:r w:rsidRPr="00037EC2">
              <w:rPr>
                <w:sz w:val="16"/>
                <w:szCs w:val="16"/>
              </w:rPr>
              <w:t>No</w:t>
            </w:r>
          </w:p>
        </w:tc>
        <w:tc>
          <w:tcPr>
            <w:tcW w:w="0" w:type="auto"/>
          </w:tcPr>
          <w:p w14:paraId="6DBCE25D" w14:textId="77777777" w:rsidR="00CD2CD9" w:rsidRPr="00037EC2" w:rsidRDefault="00CD2CD9" w:rsidP="002B2BD6">
            <w:pPr>
              <w:rPr>
                <w:sz w:val="16"/>
                <w:szCs w:val="16"/>
              </w:rPr>
            </w:pPr>
          </w:p>
        </w:tc>
        <w:tc>
          <w:tcPr>
            <w:tcW w:w="0" w:type="auto"/>
          </w:tcPr>
          <w:p w14:paraId="0244F7B6" w14:textId="77777777" w:rsidR="00CD2CD9" w:rsidRPr="00037EC2" w:rsidRDefault="00CD2CD9" w:rsidP="002B2BD6">
            <w:pPr>
              <w:rPr>
                <w:sz w:val="16"/>
                <w:szCs w:val="16"/>
              </w:rPr>
            </w:pPr>
          </w:p>
        </w:tc>
      </w:tr>
      <w:tr w:rsidR="00CD2CD9" w:rsidRPr="00037EC2" w14:paraId="3E3B072D" w14:textId="77777777" w:rsidTr="002B2BD6">
        <w:tc>
          <w:tcPr>
            <w:tcW w:w="0" w:type="auto"/>
            <w:vMerge/>
          </w:tcPr>
          <w:p w14:paraId="60122011" w14:textId="77777777" w:rsidR="00CD2CD9" w:rsidRPr="00037EC2" w:rsidRDefault="00CD2CD9" w:rsidP="002B2BD6">
            <w:pPr>
              <w:rPr>
                <w:sz w:val="16"/>
                <w:szCs w:val="16"/>
              </w:rPr>
            </w:pPr>
          </w:p>
        </w:tc>
        <w:tc>
          <w:tcPr>
            <w:tcW w:w="0" w:type="auto"/>
          </w:tcPr>
          <w:p w14:paraId="326524F6" w14:textId="60D561A3" w:rsidR="00CD2CD9" w:rsidRPr="00037EC2" w:rsidRDefault="00B5069E" w:rsidP="002B2BD6">
            <w:pPr>
              <w:rPr>
                <w:sz w:val="16"/>
                <w:szCs w:val="16"/>
              </w:rPr>
            </w:pPr>
            <w:r>
              <w:rPr>
                <w:sz w:val="16"/>
                <w:szCs w:val="16"/>
              </w:rPr>
              <w:t>Minimum of two actions</w:t>
            </w:r>
          </w:p>
        </w:tc>
        <w:tc>
          <w:tcPr>
            <w:tcW w:w="0" w:type="auto"/>
          </w:tcPr>
          <w:p w14:paraId="6D47C3B6" w14:textId="77DAC6C3" w:rsidR="00CD2CD9" w:rsidRPr="00037EC2" w:rsidRDefault="00C255F0" w:rsidP="002B2BD6">
            <w:pPr>
              <w:rPr>
                <w:sz w:val="16"/>
                <w:szCs w:val="16"/>
              </w:rPr>
            </w:pPr>
            <w:r w:rsidRPr="00037EC2">
              <w:rPr>
                <w:sz w:val="16"/>
                <w:szCs w:val="16"/>
              </w:rPr>
              <w:t>No</w:t>
            </w:r>
          </w:p>
        </w:tc>
        <w:tc>
          <w:tcPr>
            <w:tcW w:w="0" w:type="auto"/>
          </w:tcPr>
          <w:p w14:paraId="752C0EDB" w14:textId="77777777" w:rsidR="00CD2CD9" w:rsidRPr="00037EC2" w:rsidRDefault="00CD2CD9" w:rsidP="002B2BD6">
            <w:pPr>
              <w:rPr>
                <w:sz w:val="16"/>
                <w:szCs w:val="16"/>
              </w:rPr>
            </w:pPr>
          </w:p>
        </w:tc>
        <w:tc>
          <w:tcPr>
            <w:tcW w:w="0" w:type="auto"/>
          </w:tcPr>
          <w:p w14:paraId="3642DD92" w14:textId="77777777" w:rsidR="00CD2CD9" w:rsidRPr="00037EC2" w:rsidRDefault="00CD2CD9" w:rsidP="002B2BD6">
            <w:pPr>
              <w:rPr>
                <w:sz w:val="16"/>
                <w:szCs w:val="16"/>
              </w:rPr>
            </w:pPr>
          </w:p>
        </w:tc>
      </w:tr>
      <w:tr w:rsidR="00CD2CD9" w:rsidRPr="00037EC2" w14:paraId="5BABB30A" w14:textId="77777777" w:rsidTr="002B2BD6">
        <w:tc>
          <w:tcPr>
            <w:tcW w:w="0" w:type="auto"/>
            <w:vMerge/>
          </w:tcPr>
          <w:p w14:paraId="3E83E453" w14:textId="77777777" w:rsidR="00CD2CD9" w:rsidRPr="00037EC2" w:rsidRDefault="00CD2CD9" w:rsidP="002B2BD6">
            <w:pPr>
              <w:rPr>
                <w:sz w:val="16"/>
                <w:szCs w:val="16"/>
              </w:rPr>
            </w:pPr>
          </w:p>
        </w:tc>
        <w:tc>
          <w:tcPr>
            <w:tcW w:w="0" w:type="auto"/>
          </w:tcPr>
          <w:p w14:paraId="64DB0D21" w14:textId="0E7811ED" w:rsidR="00CD2CD9" w:rsidRPr="00037EC2" w:rsidRDefault="003D564F" w:rsidP="002B2BD6">
            <w:pPr>
              <w:rPr>
                <w:sz w:val="16"/>
                <w:szCs w:val="16"/>
              </w:rPr>
            </w:pPr>
            <w:r w:rsidRPr="00037EC2">
              <w:rPr>
                <w:sz w:val="16"/>
                <w:szCs w:val="16"/>
              </w:rPr>
              <w:t>Actions comprehensively address climate-sensitive health risks identified in policy background</w:t>
            </w:r>
          </w:p>
        </w:tc>
        <w:tc>
          <w:tcPr>
            <w:tcW w:w="0" w:type="auto"/>
          </w:tcPr>
          <w:p w14:paraId="4293A80B" w14:textId="0E7D0A71" w:rsidR="00CD2CD9" w:rsidRPr="00037EC2" w:rsidRDefault="00C255F0" w:rsidP="002B2BD6">
            <w:pPr>
              <w:rPr>
                <w:sz w:val="16"/>
                <w:szCs w:val="16"/>
              </w:rPr>
            </w:pPr>
            <w:r w:rsidRPr="00037EC2">
              <w:rPr>
                <w:sz w:val="16"/>
                <w:szCs w:val="16"/>
              </w:rPr>
              <w:t>No</w:t>
            </w:r>
          </w:p>
        </w:tc>
        <w:tc>
          <w:tcPr>
            <w:tcW w:w="0" w:type="auto"/>
          </w:tcPr>
          <w:p w14:paraId="35A28DE8" w14:textId="77777777" w:rsidR="00CD2CD9" w:rsidRPr="00037EC2" w:rsidRDefault="00CD2CD9" w:rsidP="002B2BD6">
            <w:pPr>
              <w:rPr>
                <w:sz w:val="16"/>
                <w:szCs w:val="16"/>
              </w:rPr>
            </w:pPr>
          </w:p>
        </w:tc>
        <w:tc>
          <w:tcPr>
            <w:tcW w:w="0" w:type="auto"/>
          </w:tcPr>
          <w:p w14:paraId="382AC3F0" w14:textId="77777777" w:rsidR="00CD2CD9" w:rsidRPr="00037EC2" w:rsidRDefault="00CD2CD9" w:rsidP="002B2BD6">
            <w:pPr>
              <w:rPr>
                <w:sz w:val="16"/>
                <w:szCs w:val="16"/>
              </w:rPr>
            </w:pPr>
          </w:p>
        </w:tc>
      </w:tr>
      <w:tr w:rsidR="00A72436" w:rsidRPr="00037EC2" w14:paraId="0C299D3B" w14:textId="77777777" w:rsidTr="002B2BD6">
        <w:tc>
          <w:tcPr>
            <w:tcW w:w="0" w:type="auto"/>
            <w:vMerge w:val="restart"/>
          </w:tcPr>
          <w:p w14:paraId="65007334" w14:textId="77777777" w:rsidR="00A72436" w:rsidRPr="00037EC2" w:rsidRDefault="00A72436" w:rsidP="002B2BD6">
            <w:pPr>
              <w:rPr>
                <w:sz w:val="16"/>
                <w:szCs w:val="16"/>
              </w:rPr>
            </w:pPr>
            <w:r w:rsidRPr="00037EC2">
              <w:rPr>
                <w:sz w:val="16"/>
                <w:szCs w:val="16"/>
              </w:rPr>
              <w:t>Resources</w:t>
            </w:r>
          </w:p>
        </w:tc>
        <w:tc>
          <w:tcPr>
            <w:tcW w:w="0" w:type="auto"/>
          </w:tcPr>
          <w:p w14:paraId="5D50734C" w14:textId="64C99A83" w:rsidR="00A72436" w:rsidRPr="00037EC2" w:rsidRDefault="00B5069E" w:rsidP="002B2BD6">
            <w:pPr>
              <w:rPr>
                <w:sz w:val="16"/>
                <w:szCs w:val="16"/>
              </w:rPr>
            </w:pPr>
            <w:r>
              <w:rPr>
                <w:sz w:val="16"/>
                <w:szCs w:val="16"/>
              </w:rPr>
              <w:t>Financial resources addressed</w:t>
            </w:r>
          </w:p>
          <w:p w14:paraId="7264098A" w14:textId="48424561" w:rsidR="00A72436" w:rsidRPr="00037EC2" w:rsidRDefault="00B5069E" w:rsidP="002B2BD6">
            <w:pPr>
              <w:ind w:left="360"/>
              <w:rPr>
                <w:sz w:val="16"/>
                <w:szCs w:val="16"/>
              </w:rPr>
            </w:pPr>
            <w:r w:rsidRPr="00B5069E">
              <w:rPr>
                <w:sz w:val="16"/>
                <w:szCs w:val="16"/>
              </w:rPr>
              <w:t>Estimated financial resources for implementation of the action/s given</w:t>
            </w:r>
          </w:p>
          <w:p w14:paraId="02CEF8A9" w14:textId="6923B71C" w:rsidR="00A72436" w:rsidRPr="00037EC2" w:rsidRDefault="00B5069E" w:rsidP="002B2BD6">
            <w:pPr>
              <w:ind w:left="360"/>
              <w:rPr>
                <w:sz w:val="16"/>
                <w:szCs w:val="16"/>
              </w:rPr>
            </w:pPr>
            <w:r w:rsidRPr="00B5069E">
              <w:rPr>
                <w:sz w:val="16"/>
                <w:szCs w:val="16"/>
              </w:rPr>
              <w:t>Allocated financial resources for implementation of the action/s clear</w:t>
            </w:r>
          </w:p>
          <w:p w14:paraId="592612E1" w14:textId="76E87F2B" w:rsidR="00A72436" w:rsidRPr="00037EC2" w:rsidRDefault="00B5069E" w:rsidP="002B2BD6">
            <w:pPr>
              <w:ind w:left="360"/>
              <w:rPr>
                <w:sz w:val="16"/>
                <w:szCs w:val="16"/>
              </w:rPr>
            </w:pPr>
            <w:r w:rsidRPr="00B5069E">
              <w:rPr>
                <w:sz w:val="16"/>
                <w:szCs w:val="16"/>
              </w:rPr>
              <w:t>Rewards/sanctions for spending allocated resources on other programs</w:t>
            </w:r>
          </w:p>
        </w:tc>
        <w:tc>
          <w:tcPr>
            <w:tcW w:w="0" w:type="auto"/>
          </w:tcPr>
          <w:p w14:paraId="24AF3761" w14:textId="02DB9112" w:rsidR="00A72436" w:rsidRPr="00037EC2" w:rsidRDefault="00A72436" w:rsidP="002B2BD6">
            <w:pPr>
              <w:rPr>
                <w:sz w:val="16"/>
                <w:szCs w:val="16"/>
              </w:rPr>
            </w:pPr>
            <w:r w:rsidRPr="00037EC2">
              <w:rPr>
                <w:sz w:val="16"/>
                <w:szCs w:val="16"/>
              </w:rPr>
              <w:t>No</w:t>
            </w:r>
          </w:p>
        </w:tc>
        <w:tc>
          <w:tcPr>
            <w:tcW w:w="0" w:type="auto"/>
          </w:tcPr>
          <w:p w14:paraId="70EC5575" w14:textId="77777777" w:rsidR="00A72436" w:rsidRPr="00037EC2" w:rsidRDefault="00A72436" w:rsidP="002B2BD6">
            <w:pPr>
              <w:rPr>
                <w:sz w:val="16"/>
                <w:szCs w:val="16"/>
              </w:rPr>
            </w:pPr>
          </w:p>
        </w:tc>
        <w:tc>
          <w:tcPr>
            <w:tcW w:w="0" w:type="auto"/>
          </w:tcPr>
          <w:p w14:paraId="359765D0" w14:textId="77777777" w:rsidR="00A72436" w:rsidRPr="00037EC2" w:rsidRDefault="00A72436" w:rsidP="002B2BD6">
            <w:pPr>
              <w:rPr>
                <w:sz w:val="16"/>
                <w:szCs w:val="16"/>
              </w:rPr>
            </w:pPr>
          </w:p>
        </w:tc>
      </w:tr>
      <w:tr w:rsidR="00A72436" w:rsidRPr="00037EC2" w14:paraId="0C6062CC" w14:textId="77777777" w:rsidTr="002B2BD6">
        <w:tc>
          <w:tcPr>
            <w:tcW w:w="0" w:type="auto"/>
            <w:vMerge/>
          </w:tcPr>
          <w:p w14:paraId="33818A8B" w14:textId="77777777" w:rsidR="00A72436" w:rsidRPr="00037EC2" w:rsidRDefault="00A72436" w:rsidP="002B2BD6">
            <w:pPr>
              <w:rPr>
                <w:sz w:val="16"/>
                <w:szCs w:val="16"/>
              </w:rPr>
            </w:pPr>
          </w:p>
        </w:tc>
        <w:tc>
          <w:tcPr>
            <w:tcW w:w="0" w:type="auto"/>
          </w:tcPr>
          <w:p w14:paraId="0BACD37C" w14:textId="7BCBC50E" w:rsidR="00A72436" w:rsidRPr="00037EC2" w:rsidRDefault="00B5069E" w:rsidP="002B2BD6">
            <w:pPr>
              <w:rPr>
                <w:sz w:val="16"/>
                <w:szCs w:val="16"/>
              </w:rPr>
            </w:pPr>
            <w:r w:rsidRPr="00B5069E">
              <w:rPr>
                <w:sz w:val="16"/>
                <w:szCs w:val="16"/>
              </w:rPr>
              <w:t>Human resources addressed</w:t>
            </w:r>
          </w:p>
        </w:tc>
        <w:tc>
          <w:tcPr>
            <w:tcW w:w="0" w:type="auto"/>
          </w:tcPr>
          <w:p w14:paraId="0039FF7D" w14:textId="402FD2A5" w:rsidR="00A72436" w:rsidRPr="00037EC2" w:rsidRDefault="00A72436" w:rsidP="002B2BD6">
            <w:pPr>
              <w:rPr>
                <w:sz w:val="16"/>
                <w:szCs w:val="16"/>
              </w:rPr>
            </w:pPr>
            <w:r w:rsidRPr="00037EC2">
              <w:rPr>
                <w:sz w:val="16"/>
                <w:szCs w:val="16"/>
              </w:rPr>
              <w:t>No</w:t>
            </w:r>
          </w:p>
        </w:tc>
        <w:tc>
          <w:tcPr>
            <w:tcW w:w="0" w:type="auto"/>
          </w:tcPr>
          <w:p w14:paraId="4C0AFDCE" w14:textId="77777777" w:rsidR="00A72436" w:rsidRPr="00037EC2" w:rsidRDefault="00A72436" w:rsidP="002B2BD6">
            <w:pPr>
              <w:rPr>
                <w:sz w:val="16"/>
                <w:szCs w:val="16"/>
              </w:rPr>
            </w:pPr>
          </w:p>
        </w:tc>
        <w:tc>
          <w:tcPr>
            <w:tcW w:w="0" w:type="auto"/>
          </w:tcPr>
          <w:p w14:paraId="5CB7A5CC" w14:textId="77777777" w:rsidR="00A72436" w:rsidRPr="00037EC2" w:rsidRDefault="00A72436" w:rsidP="002B2BD6">
            <w:pPr>
              <w:rPr>
                <w:sz w:val="16"/>
                <w:szCs w:val="16"/>
              </w:rPr>
            </w:pPr>
          </w:p>
        </w:tc>
      </w:tr>
      <w:tr w:rsidR="00A72436" w:rsidRPr="00037EC2" w14:paraId="1B531807" w14:textId="77777777" w:rsidTr="002B2BD6">
        <w:tc>
          <w:tcPr>
            <w:tcW w:w="0" w:type="auto"/>
            <w:vMerge/>
          </w:tcPr>
          <w:p w14:paraId="68BADDDC" w14:textId="77777777" w:rsidR="00A72436" w:rsidRPr="00037EC2" w:rsidRDefault="00A72436" w:rsidP="002B2BD6">
            <w:pPr>
              <w:rPr>
                <w:sz w:val="16"/>
                <w:szCs w:val="16"/>
              </w:rPr>
            </w:pPr>
          </w:p>
        </w:tc>
        <w:tc>
          <w:tcPr>
            <w:tcW w:w="0" w:type="auto"/>
          </w:tcPr>
          <w:p w14:paraId="63DE3223" w14:textId="6BA6DC6D" w:rsidR="00A72436" w:rsidRPr="00037EC2" w:rsidRDefault="00B5069E" w:rsidP="002B2BD6">
            <w:pPr>
              <w:rPr>
                <w:sz w:val="16"/>
                <w:szCs w:val="16"/>
              </w:rPr>
            </w:pPr>
            <w:r w:rsidRPr="00B5069E">
              <w:rPr>
                <w:sz w:val="16"/>
                <w:szCs w:val="16"/>
              </w:rPr>
              <w:t>Organisational capacity addressed</w:t>
            </w:r>
          </w:p>
        </w:tc>
        <w:tc>
          <w:tcPr>
            <w:tcW w:w="0" w:type="auto"/>
          </w:tcPr>
          <w:p w14:paraId="5E365429" w14:textId="6D52F229" w:rsidR="00A72436" w:rsidRPr="00037EC2" w:rsidRDefault="00A72436" w:rsidP="002B2BD6">
            <w:pPr>
              <w:rPr>
                <w:sz w:val="16"/>
                <w:szCs w:val="16"/>
              </w:rPr>
            </w:pPr>
            <w:r w:rsidRPr="00037EC2">
              <w:rPr>
                <w:sz w:val="16"/>
                <w:szCs w:val="16"/>
              </w:rPr>
              <w:t>No</w:t>
            </w:r>
          </w:p>
        </w:tc>
        <w:tc>
          <w:tcPr>
            <w:tcW w:w="0" w:type="auto"/>
          </w:tcPr>
          <w:p w14:paraId="654794DD" w14:textId="77777777" w:rsidR="00A72436" w:rsidRPr="00037EC2" w:rsidRDefault="00A72436" w:rsidP="002B2BD6">
            <w:pPr>
              <w:rPr>
                <w:sz w:val="16"/>
                <w:szCs w:val="16"/>
              </w:rPr>
            </w:pPr>
          </w:p>
        </w:tc>
        <w:tc>
          <w:tcPr>
            <w:tcW w:w="0" w:type="auto"/>
          </w:tcPr>
          <w:p w14:paraId="0626D8AD" w14:textId="77777777" w:rsidR="00A72436" w:rsidRPr="00037EC2" w:rsidRDefault="00A72436" w:rsidP="002B2BD6">
            <w:pPr>
              <w:rPr>
                <w:sz w:val="16"/>
                <w:szCs w:val="16"/>
              </w:rPr>
            </w:pPr>
          </w:p>
        </w:tc>
      </w:tr>
      <w:tr w:rsidR="00A72436" w:rsidRPr="00037EC2" w14:paraId="24DD0515" w14:textId="77777777" w:rsidTr="002B2BD6">
        <w:tc>
          <w:tcPr>
            <w:tcW w:w="0" w:type="auto"/>
            <w:vMerge/>
          </w:tcPr>
          <w:p w14:paraId="16503E6A" w14:textId="77777777" w:rsidR="00A72436" w:rsidRPr="00037EC2" w:rsidRDefault="00A72436" w:rsidP="002B2BD6">
            <w:pPr>
              <w:rPr>
                <w:sz w:val="16"/>
                <w:szCs w:val="16"/>
              </w:rPr>
            </w:pPr>
          </w:p>
        </w:tc>
        <w:tc>
          <w:tcPr>
            <w:tcW w:w="0" w:type="auto"/>
          </w:tcPr>
          <w:p w14:paraId="1F77170A" w14:textId="65D22BFC" w:rsidR="00A72436" w:rsidRPr="00037EC2" w:rsidRDefault="00B5069E" w:rsidP="002B2BD6">
            <w:pPr>
              <w:rPr>
                <w:sz w:val="16"/>
                <w:szCs w:val="16"/>
              </w:rPr>
            </w:pPr>
            <w:r w:rsidRPr="00B5069E">
              <w:rPr>
                <w:rFonts w:cs="Calibri"/>
                <w:sz w:val="16"/>
                <w:szCs w:val="16"/>
              </w:rPr>
              <w:t>Policy indicated strategies to mobilise required resources</w:t>
            </w:r>
          </w:p>
        </w:tc>
        <w:tc>
          <w:tcPr>
            <w:tcW w:w="0" w:type="auto"/>
          </w:tcPr>
          <w:p w14:paraId="36BBACC1" w14:textId="304DA827" w:rsidR="00A72436" w:rsidRPr="00037EC2" w:rsidRDefault="00A72436" w:rsidP="002B2BD6">
            <w:pPr>
              <w:rPr>
                <w:sz w:val="16"/>
                <w:szCs w:val="16"/>
              </w:rPr>
            </w:pPr>
            <w:r>
              <w:rPr>
                <w:sz w:val="16"/>
                <w:szCs w:val="16"/>
              </w:rPr>
              <w:t>No</w:t>
            </w:r>
          </w:p>
        </w:tc>
        <w:tc>
          <w:tcPr>
            <w:tcW w:w="0" w:type="auto"/>
          </w:tcPr>
          <w:p w14:paraId="58DF44F3" w14:textId="77777777" w:rsidR="00A72436" w:rsidRPr="00037EC2" w:rsidRDefault="00A72436" w:rsidP="002B2BD6">
            <w:pPr>
              <w:rPr>
                <w:sz w:val="16"/>
                <w:szCs w:val="16"/>
              </w:rPr>
            </w:pPr>
          </w:p>
        </w:tc>
        <w:tc>
          <w:tcPr>
            <w:tcW w:w="0" w:type="auto"/>
          </w:tcPr>
          <w:p w14:paraId="0864FA25" w14:textId="77777777" w:rsidR="00A72436" w:rsidRPr="00037EC2" w:rsidRDefault="00A72436" w:rsidP="002B2BD6">
            <w:pPr>
              <w:rPr>
                <w:sz w:val="16"/>
                <w:szCs w:val="16"/>
              </w:rPr>
            </w:pPr>
          </w:p>
        </w:tc>
      </w:tr>
      <w:tr w:rsidR="00CD2CD9" w:rsidRPr="00037EC2" w14:paraId="357FD7BC" w14:textId="77777777" w:rsidTr="002B2BD6">
        <w:tc>
          <w:tcPr>
            <w:tcW w:w="0" w:type="auto"/>
            <w:vMerge w:val="restart"/>
          </w:tcPr>
          <w:p w14:paraId="5DCD7A57" w14:textId="77777777" w:rsidR="00CD2CD9" w:rsidRPr="00037EC2" w:rsidRDefault="00CD2CD9" w:rsidP="002B2BD6">
            <w:pPr>
              <w:rPr>
                <w:sz w:val="16"/>
                <w:szCs w:val="16"/>
              </w:rPr>
            </w:pPr>
            <w:r w:rsidRPr="00037EC2">
              <w:rPr>
                <w:sz w:val="16"/>
                <w:szCs w:val="16"/>
              </w:rPr>
              <w:t>Monitoring and Evaluation</w:t>
            </w:r>
          </w:p>
        </w:tc>
        <w:tc>
          <w:tcPr>
            <w:tcW w:w="0" w:type="auto"/>
          </w:tcPr>
          <w:p w14:paraId="2EDB457B" w14:textId="7D177F4F" w:rsidR="00CD2CD9" w:rsidRPr="00037EC2" w:rsidRDefault="00B5069E" w:rsidP="002B2BD6">
            <w:pPr>
              <w:rPr>
                <w:sz w:val="16"/>
                <w:szCs w:val="16"/>
              </w:rPr>
            </w:pPr>
            <w:r w:rsidRPr="00B5069E">
              <w:rPr>
                <w:sz w:val="16"/>
                <w:szCs w:val="16"/>
              </w:rPr>
              <w:t>Policy indicated monitoring and evaluation mechanisms to track progress on goals for child health</w:t>
            </w:r>
          </w:p>
        </w:tc>
        <w:tc>
          <w:tcPr>
            <w:tcW w:w="0" w:type="auto"/>
          </w:tcPr>
          <w:p w14:paraId="2D054C69" w14:textId="696CA27B" w:rsidR="00CD2CD9" w:rsidRPr="00037EC2" w:rsidRDefault="00C255F0" w:rsidP="002B2BD6">
            <w:pPr>
              <w:rPr>
                <w:sz w:val="16"/>
                <w:szCs w:val="16"/>
              </w:rPr>
            </w:pPr>
            <w:r w:rsidRPr="00037EC2">
              <w:rPr>
                <w:sz w:val="16"/>
                <w:szCs w:val="16"/>
              </w:rPr>
              <w:t>No</w:t>
            </w:r>
          </w:p>
        </w:tc>
        <w:tc>
          <w:tcPr>
            <w:tcW w:w="0" w:type="auto"/>
          </w:tcPr>
          <w:p w14:paraId="3F5131FC" w14:textId="77777777" w:rsidR="00CD2CD9" w:rsidRPr="00037EC2" w:rsidRDefault="00CD2CD9" w:rsidP="002B2BD6">
            <w:pPr>
              <w:rPr>
                <w:sz w:val="16"/>
                <w:szCs w:val="16"/>
              </w:rPr>
            </w:pPr>
          </w:p>
        </w:tc>
        <w:tc>
          <w:tcPr>
            <w:tcW w:w="0" w:type="auto"/>
          </w:tcPr>
          <w:p w14:paraId="28F76238" w14:textId="77777777" w:rsidR="00CD2CD9" w:rsidRPr="00037EC2" w:rsidRDefault="00CD2CD9" w:rsidP="002B2BD6">
            <w:pPr>
              <w:rPr>
                <w:sz w:val="16"/>
                <w:szCs w:val="16"/>
              </w:rPr>
            </w:pPr>
          </w:p>
        </w:tc>
      </w:tr>
      <w:tr w:rsidR="00CD2CD9" w:rsidRPr="00037EC2" w14:paraId="26E3D3E9" w14:textId="77777777" w:rsidTr="002B2BD6">
        <w:tc>
          <w:tcPr>
            <w:tcW w:w="0" w:type="auto"/>
            <w:vMerge/>
          </w:tcPr>
          <w:p w14:paraId="04841587" w14:textId="77777777" w:rsidR="00CD2CD9" w:rsidRPr="00037EC2" w:rsidRDefault="00CD2CD9" w:rsidP="002B2BD6">
            <w:pPr>
              <w:rPr>
                <w:sz w:val="16"/>
                <w:szCs w:val="16"/>
              </w:rPr>
            </w:pPr>
          </w:p>
        </w:tc>
        <w:tc>
          <w:tcPr>
            <w:tcW w:w="0" w:type="auto"/>
          </w:tcPr>
          <w:p w14:paraId="5A3A816E" w14:textId="1756561F" w:rsidR="00CD2CD9" w:rsidRPr="00037EC2" w:rsidRDefault="00B5069E" w:rsidP="002B2BD6">
            <w:pPr>
              <w:rPr>
                <w:sz w:val="16"/>
                <w:szCs w:val="16"/>
              </w:rPr>
            </w:pPr>
            <w:r w:rsidRPr="00B5069E">
              <w:rPr>
                <w:sz w:val="16"/>
                <w:szCs w:val="16"/>
              </w:rPr>
              <w:t>Policy nominated a committee or independent body to do evaluation</w:t>
            </w:r>
          </w:p>
        </w:tc>
        <w:tc>
          <w:tcPr>
            <w:tcW w:w="0" w:type="auto"/>
          </w:tcPr>
          <w:p w14:paraId="11844B4E" w14:textId="730D5519" w:rsidR="00CD2CD9" w:rsidRPr="00037EC2" w:rsidRDefault="00C255F0" w:rsidP="002B2BD6">
            <w:pPr>
              <w:rPr>
                <w:sz w:val="16"/>
                <w:szCs w:val="16"/>
              </w:rPr>
            </w:pPr>
            <w:r w:rsidRPr="00037EC2">
              <w:rPr>
                <w:sz w:val="16"/>
                <w:szCs w:val="16"/>
              </w:rPr>
              <w:t>No</w:t>
            </w:r>
          </w:p>
        </w:tc>
        <w:tc>
          <w:tcPr>
            <w:tcW w:w="0" w:type="auto"/>
          </w:tcPr>
          <w:p w14:paraId="1B49A9DC" w14:textId="77777777" w:rsidR="00CD2CD9" w:rsidRPr="00037EC2" w:rsidRDefault="00CD2CD9" w:rsidP="002B2BD6">
            <w:pPr>
              <w:rPr>
                <w:sz w:val="16"/>
                <w:szCs w:val="16"/>
              </w:rPr>
            </w:pPr>
          </w:p>
        </w:tc>
        <w:tc>
          <w:tcPr>
            <w:tcW w:w="0" w:type="auto"/>
          </w:tcPr>
          <w:p w14:paraId="74060B13" w14:textId="77777777" w:rsidR="00CD2CD9" w:rsidRPr="00037EC2" w:rsidRDefault="00CD2CD9" w:rsidP="002B2BD6">
            <w:pPr>
              <w:rPr>
                <w:sz w:val="16"/>
                <w:szCs w:val="16"/>
              </w:rPr>
            </w:pPr>
          </w:p>
        </w:tc>
      </w:tr>
      <w:tr w:rsidR="00CD2CD9" w:rsidRPr="00037EC2" w14:paraId="3D8C4D24" w14:textId="77777777" w:rsidTr="002B2BD6">
        <w:tc>
          <w:tcPr>
            <w:tcW w:w="0" w:type="auto"/>
            <w:vMerge/>
          </w:tcPr>
          <w:p w14:paraId="0D455CCD" w14:textId="77777777" w:rsidR="00CD2CD9" w:rsidRPr="00037EC2" w:rsidRDefault="00CD2CD9" w:rsidP="002B2BD6">
            <w:pPr>
              <w:rPr>
                <w:sz w:val="16"/>
                <w:szCs w:val="16"/>
              </w:rPr>
            </w:pPr>
          </w:p>
        </w:tc>
        <w:tc>
          <w:tcPr>
            <w:tcW w:w="0" w:type="auto"/>
          </w:tcPr>
          <w:p w14:paraId="3905DF11" w14:textId="3B697FA1" w:rsidR="00CD2CD9" w:rsidRPr="00037EC2" w:rsidRDefault="00B5069E" w:rsidP="002B2BD6">
            <w:pPr>
              <w:rPr>
                <w:sz w:val="16"/>
                <w:szCs w:val="16"/>
              </w:rPr>
            </w:pPr>
            <w:r w:rsidRPr="00B5069E">
              <w:rPr>
                <w:sz w:val="16"/>
                <w:szCs w:val="16"/>
              </w:rPr>
              <w:t>Outcome measures identified for each of the explicit and implicit objectives</w:t>
            </w:r>
          </w:p>
        </w:tc>
        <w:tc>
          <w:tcPr>
            <w:tcW w:w="0" w:type="auto"/>
          </w:tcPr>
          <w:p w14:paraId="314B6AAA" w14:textId="02B1D9DD" w:rsidR="00CD2CD9" w:rsidRPr="00037EC2" w:rsidRDefault="00C255F0" w:rsidP="002B2BD6">
            <w:pPr>
              <w:rPr>
                <w:sz w:val="16"/>
                <w:szCs w:val="16"/>
              </w:rPr>
            </w:pPr>
            <w:r w:rsidRPr="00037EC2">
              <w:rPr>
                <w:sz w:val="16"/>
                <w:szCs w:val="16"/>
              </w:rPr>
              <w:t>No</w:t>
            </w:r>
          </w:p>
        </w:tc>
        <w:tc>
          <w:tcPr>
            <w:tcW w:w="0" w:type="auto"/>
          </w:tcPr>
          <w:p w14:paraId="3547CD48" w14:textId="77777777" w:rsidR="00CD2CD9" w:rsidRPr="00037EC2" w:rsidRDefault="00CD2CD9" w:rsidP="002B2BD6">
            <w:pPr>
              <w:rPr>
                <w:sz w:val="16"/>
                <w:szCs w:val="16"/>
              </w:rPr>
            </w:pPr>
          </w:p>
        </w:tc>
        <w:tc>
          <w:tcPr>
            <w:tcW w:w="0" w:type="auto"/>
          </w:tcPr>
          <w:p w14:paraId="1E9B0E9D" w14:textId="77777777" w:rsidR="00CD2CD9" w:rsidRPr="00037EC2" w:rsidRDefault="00CD2CD9" w:rsidP="002B2BD6">
            <w:pPr>
              <w:rPr>
                <w:sz w:val="16"/>
                <w:szCs w:val="16"/>
              </w:rPr>
            </w:pPr>
          </w:p>
        </w:tc>
      </w:tr>
      <w:tr w:rsidR="00CD2CD9" w:rsidRPr="00037EC2" w14:paraId="33A0F7FB" w14:textId="77777777" w:rsidTr="002B2BD6">
        <w:tc>
          <w:tcPr>
            <w:tcW w:w="0" w:type="auto"/>
            <w:vMerge/>
          </w:tcPr>
          <w:p w14:paraId="4A782915" w14:textId="77777777" w:rsidR="00CD2CD9" w:rsidRPr="00037EC2" w:rsidRDefault="00CD2CD9" w:rsidP="002B2BD6">
            <w:pPr>
              <w:rPr>
                <w:sz w:val="16"/>
                <w:szCs w:val="16"/>
              </w:rPr>
            </w:pPr>
          </w:p>
        </w:tc>
        <w:tc>
          <w:tcPr>
            <w:tcW w:w="0" w:type="auto"/>
          </w:tcPr>
          <w:p w14:paraId="7ECCDDA5" w14:textId="37A1DE82" w:rsidR="00CD2CD9" w:rsidRPr="00037EC2" w:rsidRDefault="00B5069E" w:rsidP="002B2BD6">
            <w:pPr>
              <w:rPr>
                <w:sz w:val="16"/>
                <w:szCs w:val="16"/>
              </w:rPr>
            </w:pPr>
            <w:r w:rsidRPr="00B5069E">
              <w:rPr>
                <w:sz w:val="16"/>
                <w:szCs w:val="16"/>
              </w:rPr>
              <w:t>Data for evaluation will be collected before, during, and after introduction of the new policy</w:t>
            </w:r>
          </w:p>
        </w:tc>
        <w:tc>
          <w:tcPr>
            <w:tcW w:w="0" w:type="auto"/>
          </w:tcPr>
          <w:p w14:paraId="14600D0A" w14:textId="17A50FED" w:rsidR="00CD2CD9" w:rsidRPr="00037EC2" w:rsidRDefault="00C255F0" w:rsidP="002B2BD6">
            <w:pPr>
              <w:rPr>
                <w:sz w:val="16"/>
                <w:szCs w:val="16"/>
              </w:rPr>
            </w:pPr>
            <w:r w:rsidRPr="00037EC2">
              <w:rPr>
                <w:sz w:val="16"/>
                <w:szCs w:val="16"/>
              </w:rPr>
              <w:t>No</w:t>
            </w:r>
          </w:p>
        </w:tc>
        <w:tc>
          <w:tcPr>
            <w:tcW w:w="0" w:type="auto"/>
          </w:tcPr>
          <w:p w14:paraId="43E0E31E" w14:textId="77777777" w:rsidR="00CD2CD9" w:rsidRPr="00037EC2" w:rsidRDefault="00CD2CD9" w:rsidP="002B2BD6">
            <w:pPr>
              <w:rPr>
                <w:sz w:val="16"/>
                <w:szCs w:val="16"/>
              </w:rPr>
            </w:pPr>
          </w:p>
        </w:tc>
        <w:tc>
          <w:tcPr>
            <w:tcW w:w="0" w:type="auto"/>
          </w:tcPr>
          <w:p w14:paraId="2575CF5D" w14:textId="77777777" w:rsidR="00CD2CD9" w:rsidRPr="00037EC2" w:rsidRDefault="00CD2CD9" w:rsidP="002B2BD6">
            <w:pPr>
              <w:rPr>
                <w:sz w:val="16"/>
                <w:szCs w:val="16"/>
              </w:rPr>
            </w:pPr>
          </w:p>
        </w:tc>
      </w:tr>
      <w:tr w:rsidR="00CD2CD9" w:rsidRPr="00037EC2" w14:paraId="73E72A4B" w14:textId="77777777" w:rsidTr="002B2BD6">
        <w:tc>
          <w:tcPr>
            <w:tcW w:w="0" w:type="auto"/>
            <w:vMerge/>
          </w:tcPr>
          <w:p w14:paraId="41561FD1" w14:textId="77777777" w:rsidR="00CD2CD9" w:rsidRPr="00037EC2" w:rsidRDefault="00CD2CD9" w:rsidP="002B2BD6">
            <w:pPr>
              <w:rPr>
                <w:sz w:val="16"/>
                <w:szCs w:val="16"/>
              </w:rPr>
            </w:pPr>
          </w:p>
        </w:tc>
        <w:tc>
          <w:tcPr>
            <w:tcW w:w="0" w:type="auto"/>
          </w:tcPr>
          <w:p w14:paraId="200F6148" w14:textId="77777777" w:rsidR="00CD2CD9" w:rsidRPr="00037EC2" w:rsidRDefault="00CD2CD9" w:rsidP="002B2BD6">
            <w:pPr>
              <w:rPr>
                <w:sz w:val="16"/>
                <w:szCs w:val="16"/>
              </w:rPr>
            </w:pPr>
            <w:r w:rsidRPr="00037EC2">
              <w:rPr>
                <w:sz w:val="16"/>
                <w:szCs w:val="16"/>
              </w:rPr>
              <w:t>Follow-up takes place after a sufficient period to allow the effects of policy change to become evident</w:t>
            </w:r>
          </w:p>
        </w:tc>
        <w:tc>
          <w:tcPr>
            <w:tcW w:w="0" w:type="auto"/>
          </w:tcPr>
          <w:p w14:paraId="0913BE28" w14:textId="41AA9901" w:rsidR="00CD2CD9" w:rsidRPr="00037EC2" w:rsidRDefault="00C255F0" w:rsidP="002B2BD6">
            <w:pPr>
              <w:rPr>
                <w:sz w:val="16"/>
                <w:szCs w:val="16"/>
              </w:rPr>
            </w:pPr>
            <w:r w:rsidRPr="00037EC2">
              <w:rPr>
                <w:sz w:val="16"/>
                <w:szCs w:val="16"/>
              </w:rPr>
              <w:t>No</w:t>
            </w:r>
          </w:p>
        </w:tc>
        <w:tc>
          <w:tcPr>
            <w:tcW w:w="0" w:type="auto"/>
          </w:tcPr>
          <w:p w14:paraId="5572C472" w14:textId="77777777" w:rsidR="00CD2CD9" w:rsidRPr="00037EC2" w:rsidRDefault="00CD2CD9" w:rsidP="002B2BD6">
            <w:pPr>
              <w:rPr>
                <w:sz w:val="16"/>
                <w:szCs w:val="16"/>
              </w:rPr>
            </w:pPr>
          </w:p>
        </w:tc>
        <w:tc>
          <w:tcPr>
            <w:tcW w:w="0" w:type="auto"/>
          </w:tcPr>
          <w:p w14:paraId="2EE720EF" w14:textId="77777777" w:rsidR="00CD2CD9" w:rsidRPr="00037EC2" w:rsidRDefault="00CD2CD9" w:rsidP="002B2BD6">
            <w:pPr>
              <w:rPr>
                <w:sz w:val="16"/>
                <w:szCs w:val="16"/>
              </w:rPr>
            </w:pPr>
          </w:p>
        </w:tc>
      </w:tr>
      <w:tr w:rsidR="00CD2CD9" w:rsidRPr="00037EC2" w14:paraId="06A2DEDD" w14:textId="77777777" w:rsidTr="002B2BD6">
        <w:tc>
          <w:tcPr>
            <w:tcW w:w="0" w:type="auto"/>
            <w:vMerge/>
          </w:tcPr>
          <w:p w14:paraId="064E654D" w14:textId="77777777" w:rsidR="00CD2CD9" w:rsidRPr="00037EC2" w:rsidRDefault="00CD2CD9" w:rsidP="002B2BD6">
            <w:pPr>
              <w:rPr>
                <w:sz w:val="16"/>
                <w:szCs w:val="16"/>
              </w:rPr>
            </w:pPr>
          </w:p>
        </w:tc>
        <w:tc>
          <w:tcPr>
            <w:tcW w:w="0" w:type="auto"/>
          </w:tcPr>
          <w:p w14:paraId="0890FDBD" w14:textId="0CBB45AE" w:rsidR="00CD2CD9" w:rsidRPr="00037EC2" w:rsidRDefault="00B5069E" w:rsidP="002B2BD6">
            <w:pPr>
              <w:rPr>
                <w:sz w:val="16"/>
                <w:szCs w:val="16"/>
              </w:rPr>
            </w:pPr>
            <w:r w:rsidRPr="00B5069E">
              <w:rPr>
                <w:sz w:val="16"/>
                <w:szCs w:val="16"/>
              </w:rPr>
              <w:t>Other factors that could have produced the change (other than policy) identified</w:t>
            </w:r>
          </w:p>
        </w:tc>
        <w:tc>
          <w:tcPr>
            <w:tcW w:w="0" w:type="auto"/>
          </w:tcPr>
          <w:p w14:paraId="3D62E911" w14:textId="07416BB8" w:rsidR="00CD2CD9" w:rsidRPr="00037EC2" w:rsidRDefault="00C255F0" w:rsidP="002B2BD6">
            <w:pPr>
              <w:rPr>
                <w:sz w:val="16"/>
                <w:szCs w:val="16"/>
              </w:rPr>
            </w:pPr>
            <w:r w:rsidRPr="00037EC2">
              <w:rPr>
                <w:sz w:val="16"/>
                <w:szCs w:val="16"/>
              </w:rPr>
              <w:t>No</w:t>
            </w:r>
          </w:p>
        </w:tc>
        <w:tc>
          <w:tcPr>
            <w:tcW w:w="0" w:type="auto"/>
          </w:tcPr>
          <w:p w14:paraId="16940DDD" w14:textId="77777777" w:rsidR="00CD2CD9" w:rsidRPr="00037EC2" w:rsidRDefault="00CD2CD9" w:rsidP="002B2BD6">
            <w:pPr>
              <w:rPr>
                <w:sz w:val="16"/>
                <w:szCs w:val="16"/>
              </w:rPr>
            </w:pPr>
          </w:p>
        </w:tc>
        <w:tc>
          <w:tcPr>
            <w:tcW w:w="0" w:type="auto"/>
          </w:tcPr>
          <w:p w14:paraId="48E4A536" w14:textId="77777777" w:rsidR="00CD2CD9" w:rsidRPr="00037EC2" w:rsidRDefault="00CD2CD9" w:rsidP="002B2BD6">
            <w:pPr>
              <w:rPr>
                <w:sz w:val="16"/>
                <w:szCs w:val="16"/>
              </w:rPr>
            </w:pPr>
          </w:p>
        </w:tc>
      </w:tr>
      <w:tr w:rsidR="00CD2CD9" w:rsidRPr="00037EC2" w14:paraId="789F2E41" w14:textId="77777777" w:rsidTr="002B2BD6">
        <w:tc>
          <w:tcPr>
            <w:tcW w:w="0" w:type="auto"/>
            <w:vMerge/>
          </w:tcPr>
          <w:p w14:paraId="314C7A62" w14:textId="77777777" w:rsidR="00CD2CD9" w:rsidRPr="00037EC2" w:rsidRDefault="00CD2CD9" w:rsidP="002B2BD6">
            <w:pPr>
              <w:rPr>
                <w:sz w:val="16"/>
                <w:szCs w:val="16"/>
              </w:rPr>
            </w:pPr>
          </w:p>
        </w:tc>
        <w:tc>
          <w:tcPr>
            <w:tcW w:w="0" w:type="auto"/>
          </w:tcPr>
          <w:p w14:paraId="5DFFE0FC" w14:textId="7F62A2BC" w:rsidR="00CD2CD9" w:rsidRPr="00037EC2" w:rsidRDefault="00B5069E" w:rsidP="002B2BD6">
            <w:pPr>
              <w:rPr>
                <w:sz w:val="16"/>
                <w:szCs w:val="16"/>
              </w:rPr>
            </w:pPr>
            <w:r w:rsidRPr="00B5069E">
              <w:rPr>
                <w:sz w:val="16"/>
                <w:szCs w:val="16"/>
              </w:rPr>
              <w:t>Criteria for evaluation adequate or clear</w:t>
            </w:r>
          </w:p>
        </w:tc>
        <w:tc>
          <w:tcPr>
            <w:tcW w:w="0" w:type="auto"/>
          </w:tcPr>
          <w:p w14:paraId="3C670627" w14:textId="476C0199" w:rsidR="00CD2CD9" w:rsidRPr="00037EC2" w:rsidRDefault="00C255F0" w:rsidP="002B2BD6">
            <w:pPr>
              <w:rPr>
                <w:sz w:val="16"/>
                <w:szCs w:val="16"/>
              </w:rPr>
            </w:pPr>
            <w:r w:rsidRPr="00037EC2">
              <w:rPr>
                <w:sz w:val="16"/>
                <w:szCs w:val="16"/>
              </w:rPr>
              <w:t>No</w:t>
            </w:r>
          </w:p>
        </w:tc>
        <w:tc>
          <w:tcPr>
            <w:tcW w:w="0" w:type="auto"/>
          </w:tcPr>
          <w:p w14:paraId="5763E181" w14:textId="77777777" w:rsidR="00CD2CD9" w:rsidRPr="00037EC2" w:rsidRDefault="00CD2CD9" w:rsidP="002B2BD6">
            <w:pPr>
              <w:rPr>
                <w:sz w:val="16"/>
                <w:szCs w:val="16"/>
              </w:rPr>
            </w:pPr>
          </w:p>
        </w:tc>
        <w:tc>
          <w:tcPr>
            <w:tcW w:w="0" w:type="auto"/>
          </w:tcPr>
          <w:p w14:paraId="2DCEFBD0" w14:textId="77777777" w:rsidR="00CD2CD9" w:rsidRPr="00037EC2" w:rsidRDefault="00CD2CD9" w:rsidP="002B2BD6">
            <w:pPr>
              <w:rPr>
                <w:sz w:val="16"/>
                <w:szCs w:val="16"/>
              </w:rPr>
            </w:pPr>
          </w:p>
        </w:tc>
      </w:tr>
      <w:tr w:rsidR="00CD2CD9" w:rsidRPr="00037EC2" w14:paraId="2ED049A4" w14:textId="77777777" w:rsidTr="002B2BD6">
        <w:tc>
          <w:tcPr>
            <w:tcW w:w="0" w:type="auto"/>
            <w:vMerge w:val="restart"/>
          </w:tcPr>
          <w:p w14:paraId="0DBE6FB3" w14:textId="77777777" w:rsidR="00CD2CD9" w:rsidRPr="00037EC2" w:rsidRDefault="00CD2CD9" w:rsidP="002B2BD6">
            <w:pPr>
              <w:rPr>
                <w:sz w:val="16"/>
                <w:szCs w:val="16"/>
              </w:rPr>
            </w:pPr>
            <w:r w:rsidRPr="00037EC2">
              <w:rPr>
                <w:sz w:val="16"/>
                <w:szCs w:val="16"/>
              </w:rPr>
              <w:t>Implementation</w:t>
            </w:r>
          </w:p>
        </w:tc>
        <w:tc>
          <w:tcPr>
            <w:tcW w:w="0" w:type="auto"/>
          </w:tcPr>
          <w:p w14:paraId="5DCFD1B6" w14:textId="1449E680" w:rsidR="00CD2CD9" w:rsidRPr="00037EC2" w:rsidRDefault="00962E2C" w:rsidP="002B2BD6">
            <w:pPr>
              <w:rPr>
                <w:sz w:val="16"/>
                <w:szCs w:val="16"/>
              </w:rPr>
            </w:pPr>
            <w:r w:rsidRPr="00962E2C">
              <w:rPr>
                <w:sz w:val="16"/>
                <w:szCs w:val="16"/>
              </w:rPr>
              <w:t>Multiple stakeholders involved in the design and implementation of the action/s</w:t>
            </w:r>
          </w:p>
        </w:tc>
        <w:tc>
          <w:tcPr>
            <w:tcW w:w="0" w:type="auto"/>
          </w:tcPr>
          <w:p w14:paraId="08AD08FD" w14:textId="560216F9" w:rsidR="00CD2CD9" w:rsidRPr="00037EC2" w:rsidRDefault="00C255F0" w:rsidP="002B2BD6">
            <w:pPr>
              <w:rPr>
                <w:sz w:val="16"/>
                <w:szCs w:val="16"/>
              </w:rPr>
            </w:pPr>
            <w:r w:rsidRPr="00037EC2">
              <w:rPr>
                <w:sz w:val="16"/>
                <w:szCs w:val="16"/>
              </w:rPr>
              <w:t>No</w:t>
            </w:r>
          </w:p>
        </w:tc>
        <w:tc>
          <w:tcPr>
            <w:tcW w:w="0" w:type="auto"/>
          </w:tcPr>
          <w:p w14:paraId="713E8B87" w14:textId="77777777" w:rsidR="00CD2CD9" w:rsidRPr="00037EC2" w:rsidRDefault="00CD2CD9" w:rsidP="002B2BD6">
            <w:pPr>
              <w:rPr>
                <w:sz w:val="16"/>
                <w:szCs w:val="16"/>
              </w:rPr>
            </w:pPr>
          </w:p>
        </w:tc>
        <w:tc>
          <w:tcPr>
            <w:tcW w:w="0" w:type="auto"/>
          </w:tcPr>
          <w:p w14:paraId="077BAE09" w14:textId="77777777" w:rsidR="00CD2CD9" w:rsidRPr="00037EC2" w:rsidRDefault="00CD2CD9" w:rsidP="002B2BD6">
            <w:pPr>
              <w:rPr>
                <w:sz w:val="16"/>
                <w:szCs w:val="16"/>
              </w:rPr>
            </w:pPr>
          </w:p>
        </w:tc>
      </w:tr>
      <w:tr w:rsidR="00CD2CD9" w:rsidRPr="00037EC2" w14:paraId="12CE0742" w14:textId="77777777" w:rsidTr="002B2BD6">
        <w:tc>
          <w:tcPr>
            <w:tcW w:w="0" w:type="auto"/>
            <w:vMerge/>
          </w:tcPr>
          <w:p w14:paraId="07A5DF2A" w14:textId="77777777" w:rsidR="00CD2CD9" w:rsidRPr="00037EC2" w:rsidRDefault="00CD2CD9" w:rsidP="002B2BD6">
            <w:pPr>
              <w:rPr>
                <w:sz w:val="16"/>
                <w:szCs w:val="16"/>
              </w:rPr>
            </w:pPr>
          </w:p>
        </w:tc>
        <w:tc>
          <w:tcPr>
            <w:tcW w:w="0" w:type="auto"/>
          </w:tcPr>
          <w:p w14:paraId="016F05C9" w14:textId="4E74C8C7" w:rsidR="00CD2CD9" w:rsidRPr="00037EC2" w:rsidRDefault="00B5069E" w:rsidP="002B2BD6">
            <w:pPr>
              <w:rPr>
                <w:sz w:val="16"/>
                <w:szCs w:val="16"/>
              </w:rPr>
            </w:pPr>
            <w:r w:rsidRPr="00B5069E">
              <w:rPr>
                <w:sz w:val="16"/>
                <w:szCs w:val="16"/>
              </w:rPr>
              <w:t>Obligations of the various implementers specified – who has to do what?</w:t>
            </w:r>
          </w:p>
        </w:tc>
        <w:tc>
          <w:tcPr>
            <w:tcW w:w="0" w:type="auto"/>
          </w:tcPr>
          <w:p w14:paraId="1B3D93FD" w14:textId="6E7F4E76" w:rsidR="00CD2CD9" w:rsidRPr="00037EC2" w:rsidRDefault="00C255F0" w:rsidP="002B2BD6">
            <w:pPr>
              <w:rPr>
                <w:sz w:val="16"/>
                <w:szCs w:val="16"/>
              </w:rPr>
            </w:pPr>
            <w:r w:rsidRPr="00037EC2">
              <w:rPr>
                <w:sz w:val="16"/>
                <w:szCs w:val="16"/>
              </w:rPr>
              <w:t>No</w:t>
            </w:r>
          </w:p>
        </w:tc>
        <w:tc>
          <w:tcPr>
            <w:tcW w:w="0" w:type="auto"/>
          </w:tcPr>
          <w:p w14:paraId="24630B95" w14:textId="77777777" w:rsidR="00CD2CD9" w:rsidRPr="00037EC2" w:rsidRDefault="00CD2CD9" w:rsidP="002B2BD6">
            <w:pPr>
              <w:rPr>
                <w:sz w:val="16"/>
                <w:szCs w:val="16"/>
              </w:rPr>
            </w:pPr>
          </w:p>
        </w:tc>
        <w:tc>
          <w:tcPr>
            <w:tcW w:w="0" w:type="auto"/>
          </w:tcPr>
          <w:p w14:paraId="06C01ABA" w14:textId="77777777" w:rsidR="00CD2CD9" w:rsidRPr="00037EC2" w:rsidRDefault="00CD2CD9" w:rsidP="002B2BD6">
            <w:pPr>
              <w:rPr>
                <w:sz w:val="16"/>
                <w:szCs w:val="16"/>
              </w:rPr>
            </w:pPr>
          </w:p>
        </w:tc>
      </w:tr>
    </w:tbl>
    <w:p w14:paraId="04F93B38" w14:textId="77777777" w:rsidR="00CD2CD9" w:rsidRPr="00037EC2" w:rsidRDefault="00CD2CD9" w:rsidP="00CD2CD9">
      <w:pPr>
        <w:rPr>
          <w:sz w:val="16"/>
          <w:szCs w:val="16"/>
        </w:rPr>
      </w:pPr>
    </w:p>
    <w:p w14:paraId="68619311" w14:textId="77777777" w:rsidR="00CD2CD9" w:rsidRPr="00037EC2" w:rsidRDefault="00CD2CD9" w:rsidP="00CD2CD9">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CD2CD9" w:rsidRPr="00037EC2" w14:paraId="63BAB6EB" w14:textId="77777777" w:rsidTr="002B2BD6">
        <w:tc>
          <w:tcPr>
            <w:tcW w:w="4508" w:type="dxa"/>
          </w:tcPr>
          <w:p w14:paraId="0253F2D2" w14:textId="77777777" w:rsidR="00CD2CD9" w:rsidRPr="00037EC2" w:rsidRDefault="00CD2CD9" w:rsidP="002B2BD6">
            <w:pPr>
              <w:rPr>
                <w:b/>
                <w:bCs/>
                <w:sz w:val="16"/>
                <w:szCs w:val="16"/>
              </w:rPr>
            </w:pPr>
            <w:r w:rsidRPr="00037EC2">
              <w:rPr>
                <w:b/>
                <w:bCs/>
                <w:sz w:val="16"/>
                <w:szCs w:val="16"/>
              </w:rPr>
              <w:t>Criteria</w:t>
            </w:r>
          </w:p>
        </w:tc>
        <w:tc>
          <w:tcPr>
            <w:tcW w:w="4508" w:type="dxa"/>
          </w:tcPr>
          <w:p w14:paraId="699712D7" w14:textId="77777777" w:rsidR="00CD2CD9" w:rsidRPr="00037EC2" w:rsidRDefault="00CD2CD9" w:rsidP="002B2BD6">
            <w:pPr>
              <w:rPr>
                <w:b/>
                <w:bCs/>
                <w:sz w:val="16"/>
                <w:szCs w:val="16"/>
              </w:rPr>
            </w:pPr>
            <w:r w:rsidRPr="00037EC2">
              <w:rPr>
                <w:b/>
                <w:bCs/>
                <w:sz w:val="16"/>
                <w:szCs w:val="16"/>
              </w:rPr>
              <w:t>Quality</w:t>
            </w:r>
          </w:p>
        </w:tc>
      </w:tr>
      <w:tr w:rsidR="00CD2CD9" w:rsidRPr="00037EC2" w14:paraId="54DF1CC1" w14:textId="77777777" w:rsidTr="002B2BD6">
        <w:tc>
          <w:tcPr>
            <w:tcW w:w="4508" w:type="dxa"/>
          </w:tcPr>
          <w:p w14:paraId="0D084D09" w14:textId="77777777" w:rsidR="00CD2CD9" w:rsidRPr="00037EC2" w:rsidRDefault="00CD2CD9" w:rsidP="002B2BD6">
            <w:pPr>
              <w:rPr>
                <w:sz w:val="16"/>
                <w:szCs w:val="16"/>
              </w:rPr>
            </w:pPr>
            <w:r w:rsidRPr="00037EC2">
              <w:rPr>
                <w:sz w:val="16"/>
                <w:szCs w:val="16"/>
              </w:rPr>
              <w:t>Policy Background</w:t>
            </w:r>
          </w:p>
        </w:tc>
        <w:tc>
          <w:tcPr>
            <w:tcW w:w="4508" w:type="dxa"/>
          </w:tcPr>
          <w:p w14:paraId="128008D2" w14:textId="427A1989" w:rsidR="00CD2CD9" w:rsidRPr="00037EC2" w:rsidRDefault="00C255F0" w:rsidP="002B2BD6">
            <w:pPr>
              <w:rPr>
                <w:sz w:val="16"/>
                <w:szCs w:val="16"/>
              </w:rPr>
            </w:pPr>
            <w:r w:rsidRPr="00037EC2">
              <w:rPr>
                <w:sz w:val="16"/>
                <w:szCs w:val="16"/>
              </w:rPr>
              <w:t>Weak</w:t>
            </w:r>
          </w:p>
        </w:tc>
      </w:tr>
      <w:tr w:rsidR="00CD2CD9" w:rsidRPr="00037EC2" w14:paraId="4C4B56C3" w14:textId="77777777" w:rsidTr="002B2BD6">
        <w:tc>
          <w:tcPr>
            <w:tcW w:w="4508" w:type="dxa"/>
          </w:tcPr>
          <w:p w14:paraId="0E5F085C" w14:textId="77777777" w:rsidR="00CD2CD9" w:rsidRPr="00037EC2" w:rsidRDefault="00CD2CD9" w:rsidP="002B2BD6">
            <w:pPr>
              <w:rPr>
                <w:sz w:val="16"/>
                <w:szCs w:val="16"/>
              </w:rPr>
            </w:pPr>
            <w:r w:rsidRPr="00037EC2">
              <w:rPr>
                <w:sz w:val="16"/>
                <w:szCs w:val="16"/>
              </w:rPr>
              <w:t>Goals</w:t>
            </w:r>
          </w:p>
        </w:tc>
        <w:tc>
          <w:tcPr>
            <w:tcW w:w="4508" w:type="dxa"/>
          </w:tcPr>
          <w:p w14:paraId="6ED068A4" w14:textId="43E0B4C7" w:rsidR="00CD2CD9" w:rsidRPr="00037EC2" w:rsidRDefault="00C255F0" w:rsidP="002B2BD6">
            <w:pPr>
              <w:rPr>
                <w:sz w:val="16"/>
                <w:szCs w:val="16"/>
              </w:rPr>
            </w:pPr>
            <w:r w:rsidRPr="00037EC2">
              <w:rPr>
                <w:sz w:val="16"/>
                <w:szCs w:val="16"/>
              </w:rPr>
              <w:t>Weak</w:t>
            </w:r>
          </w:p>
        </w:tc>
      </w:tr>
      <w:tr w:rsidR="00CD2CD9" w:rsidRPr="00037EC2" w14:paraId="5C3948EC" w14:textId="77777777" w:rsidTr="002B2BD6">
        <w:tc>
          <w:tcPr>
            <w:tcW w:w="4508" w:type="dxa"/>
          </w:tcPr>
          <w:p w14:paraId="014C41FF" w14:textId="77777777" w:rsidR="00CD2CD9" w:rsidRPr="00037EC2" w:rsidRDefault="00CD2CD9" w:rsidP="002B2BD6">
            <w:pPr>
              <w:rPr>
                <w:sz w:val="16"/>
                <w:szCs w:val="16"/>
              </w:rPr>
            </w:pPr>
            <w:r w:rsidRPr="00037EC2">
              <w:rPr>
                <w:sz w:val="16"/>
                <w:szCs w:val="16"/>
              </w:rPr>
              <w:lastRenderedPageBreak/>
              <w:t>Resources</w:t>
            </w:r>
          </w:p>
        </w:tc>
        <w:tc>
          <w:tcPr>
            <w:tcW w:w="4508" w:type="dxa"/>
          </w:tcPr>
          <w:p w14:paraId="658C8E3B" w14:textId="13F76E0E" w:rsidR="00CD2CD9" w:rsidRPr="00037EC2" w:rsidRDefault="00C255F0" w:rsidP="002B2BD6">
            <w:pPr>
              <w:rPr>
                <w:sz w:val="16"/>
                <w:szCs w:val="16"/>
              </w:rPr>
            </w:pPr>
            <w:r w:rsidRPr="00037EC2">
              <w:rPr>
                <w:sz w:val="16"/>
                <w:szCs w:val="16"/>
              </w:rPr>
              <w:t>Weak</w:t>
            </w:r>
          </w:p>
        </w:tc>
      </w:tr>
      <w:tr w:rsidR="00CD2CD9" w:rsidRPr="00037EC2" w14:paraId="1A507DB4" w14:textId="77777777" w:rsidTr="002B2BD6">
        <w:tc>
          <w:tcPr>
            <w:tcW w:w="4508" w:type="dxa"/>
          </w:tcPr>
          <w:p w14:paraId="1CAF62B9" w14:textId="77777777" w:rsidR="00CD2CD9" w:rsidRPr="00037EC2" w:rsidRDefault="00CD2CD9" w:rsidP="002B2BD6">
            <w:pPr>
              <w:rPr>
                <w:sz w:val="16"/>
                <w:szCs w:val="16"/>
              </w:rPr>
            </w:pPr>
            <w:r w:rsidRPr="00037EC2">
              <w:rPr>
                <w:sz w:val="16"/>
                <w:szCs w:val="16"/>
              </w:rPr>
              <w:t>Monitoring and Evaluation</w:t>
            </w:r>
          </w:p>
        </w:tc>
        <w:tc>
          <w:tcPr>
            <w:tcW w:w="4508" w:type="dxa"/>
          </w:tcPr>
          <w:p w14:paraId="0F6B16A5" w14:textId="6EA058A6" w:rsidR="00CD2CD9" w:rsidRPr="00037EC2" w:rsidRDefault="00C255F0" w:rsidP="002B2BD6">
            <w:pPr>
              <w:rPr>
                <w:sz w:val="16"/>
                <w:szCs w:val="16"/>
              </w:rPr>
            </w:pPr>
            <w:r w:rsidRPr="00037EC2">
              <w:rPr>
                <w:sz w:val="16"/>
                <w:szCs w:val="16"/>
              </w:rPr>
              <w:t>Weak</w:t>
            </w:r>
          </w:p>
        </w:tc>
      </w:tr>
      <w:tr w:rsidR="00CD2CD9" w:rsidRPr="00037EC2" w14:paraId="5F985E2A" w14:textId="77777777" w:rsidTr="002B2BD6">
        <w:tc>
          <w:tcPr>
            <w:tcW w:w="4508" w:type="dxa"/>
          </w:tcPr>
          <w:p w14:paraId="1CF319FD" w14:textId="77777777" w:rsidR="00CD2CD9" w:rsidRPr="00037EC2" w:rsidRDefault="00CD2CD9" w:rsidP="002B2BD6">
            <w:pPr>
              <w:rPr>
                <w:sz w:val="16"/>
                <w:szCs w:val="16"/>
              </w:rPr>
            </w:pPr>
            <w:r w:rsidRPr="00037EC2">
              <w:rPr>
                <w:sz w:val="16"/>
                <w:szCs w:val="16"/>
              </w:rPr>
              <w:t>Implementation</w:t>
            </w:r>
          </w:p>
        </w:tc>
        <w:tc>
          <w:tcPr>
            <w:tcW w:w="4508" w:type="dxa"/>
          </w:tcPr>
          <w:p w14:paraId="3538D035" w14:textId="07FCCDED" w:rsidR="00CD2CD9" w:rsidRPr="00037EC2" w:rsidRDefault="00C255F0" w:rsidP="002B2BD6">
            <w:pPr>
              <w:rPr>
                <w:sz w:val="16"/>
                <w:szCs w:val="16"/>
              </w:rPr>
            </w:pPr>
            <w:r w:rsidRPr="00037EC2">
              <w:rPr>
                <w:sz w:val="16"/>
                <w:szCs w:val="16"/>
              </w:rPr>
              <w:t>Weak</w:t>
            </w:r>
          </w:p>
        </w:tc>
      </w:tr>
    </w:tbl>
    <w:p w14:paraId="25F495D6" w14:textId="77777777" w:rsidR="00CD2CD9" w:rsidRPr="00037EC2" w:rsidRDefault="00CD2CD9" w:rsidP="00CD2CD9"/>
    <w:p w14:paraId="63B0F267" w14:textId="61C72A6A" w:rsidR="008E5FFC" w:rsidRPr="00037EC2" w:rsidRDefault="008E5FFC" w:rsidP="00BF6472">
      <w:pPr>
        <w:pStyle w:val="Heading3"/>
      </w:pPr>
      <w:bookmarkStart w:id="242" w:name="_Toc171977849"/>
      <w:bookmarkStart w:id="243" w:name="_Toc178978859"/>
      <w:bookmarkStart w:id="244" w:name="_Toc170773203"/>
      <w:r w:rsidRPr="00BF6472">
        <w:rPr>
          <w:b/>
          <w:bCs/>
        </w:rPr>
        <w:t>Djibouti</w:t>
      </w:r>
      <w:r w:rsidR="007709AF" w:rsidRPr="00037EC2">
        <w:t xml:space="preserve"> </w:t>
      </w:r>
      <w:r w:rsidR="005E78F8" w:rsidRPr="00037EC2">
        <w:t>–</w:t>
      </w:r>
      <w:r w:rsidR="007709AF" w:rsidRPr="00037EC2">
        <w:t xml:space="preserve"> </w:t>
      </w:r>
      <w:r w:rsidR="005E78F8" w:rsidRPr="00BF6472">
        <w:t>Contribution</w:t>
      </w:r>
      <w:r w:rsidR="005E78F8" w:rsidRPr="00037EC2">
        <w:t xml:space="preserve"> </w:t>
      </w:r>
      <w:proofErr w:type="spellStart"/>
      <w:r w:rsidR="005E78F8" w:rsidRPr="00037EC2">
        <w:t>Prévue</w:t>
      </w:r>
      <w:proofErr w:type="spellEnd"/>
      <w:r w:rsidR="005E78F8" w:rsidRPr="00037EC2">
        <w:t xml:space="preserve"> </w:t>
      </w:r>
      <w:proofErr w:type="spellStart"/>
      <w:r w:rsidR="005E78F8" w:rsidRPr="00037EC2">
        <w:t>Déterminée</w:t>
      </w:r>
      <w:proofErr w:type="spellEnd"/>
      <w:r w:rsidR="005E78F8" w:rsidRPr="00037EC2">
        <w:t xml:space="preserve"> au </w:t>
      </w:r>
      <w:proofErr w:type="spellStart"/>
      <w:r w:rsidR="005E78F8" w:rsidRPr="00037EC2">
        <w:t>niveau</w:t>
      </w:r>
      <w:proofErr w:type="spellEnd"/>
      <w:r w:rsidR="005E78F8" w:rsidRPr="00037EC2">
        <w:t xml:space="preserve"> National de la République de Djibouti</w:t>
      </w:r>
      <w:bookmarkEnd w:id="242"/>
      <w:bookmarkEnd w:id="243"/>
    </w:p>
    <w:tbl>
      <w:tblPr>
        <w:tblStyle w:val="TableGrid"/>
        <w:tblW w:w="0" w:type="auto"/>
        <w:tblLook w:val="04A0" w:firstRow="1" w:lastRow="0" w:firstColumn="1" w:lastColumn="0" w:noHBand="0" w:noVBand="1"/>
      </w:tblPr>
      <w:tblGrid>
        <w:gridCol w:w="1753"/>
        <w:gridCol w:w="8012"/>
        <w:gridCol w:w="1422"/>
        <w:gridCol w:w="2129"/>
        <w:gridCol w:w="632"/>
      </w:tblGrid>
      <w:tr w:rsidR="007E4A55" w:rsidRPr="00037EC2" w14:paraId="374D8E3D" w14:textId="77777777" w:rsidTr="00415492">
        <w:tc>
          <w:tcPr>
            <w:tcW w:w="0" w:type="auto"/>
          </w:tcPr>
          <w:p w14:paraId="435C57F0" w14:textId="77777777" w:rsidR="007E4A55" w:rsidRPr="00037EC2" w:rsidRDefault="007E4A55" w:rsidP="00415492">
            <w:pPr>
              <w:rPr>
                <w:sz w:val="16"/>
                <w:szCs w:val="16"/>
              </w:rPr>
            </w:pPr>
          </w:p>
        </w:tc>
        <w:tc>
          <w:tcPr>
            <w:tcW w:w="0" w:type="auto"/>
          </w:tcPr>
          <w:p w14:paraId="48A6698E" w14:textId="77777777" w:rsidR="007E4A55" w:rsidRPr="00037EC2" w:rsidRDefault="007E4A55" w:rsidP="00415492">
            <w:pPr>
              <w:rPr>
                <w:b/>
                <w:bCs/>
                <w:sz w:val="16"/>
                <w:szCs w:val="16"/>
              </w:rPr>
            </w:pPr>
            <w:r w:rsidRPr="00037EC2">
              <w:rPr>
                <w:b/>
                <w:bCs/>
                <w:sz w:val="16"/>
                <w:szCs w:val="16"/>
              </w:rPr>
              <w:t>Criteria</w:t>
            </w:r>
          </w:p>
        </w:tc>
        <w:tc>
          <w:tcPr>
            <w:tcW w:w="0" w:type="auto"/>
          </w:tcPr>
          <w:p w14:paraId="332C3E7C" w14:textId="77777777" w:rsidR="007E4A55" w:rsidRPr="00037EC2" w:rsidRDefault="007E4A55" w:rsidP="00415492">
            <w:pPr>
              <w:rPr>
                <w:b/>
                <w:bCs/>
                <w:sz w:val="16"/>
                <w:szCs w:val="16"/>
              </w:rPr>
            </w:pPr>
            <w:r w:rsidRPr="00037EC2">
              <w:rPr>
                <w:b/>
                <w:bCs/>
                <w:sz w:val="16"/>
                <w:szCs w:val="16"/>
              </w:rPr>
              <w:t>Criterion addressed?</w:t>
            </w:r>
          </w:p>
        </w:tc>
        <w:tc>
          <w:tcPr>
            <w:tcW w:w="0" w:type="auto"/>
          </w:tcPr>
          <w:p w14:paraId="4365E2FA" w14:textId="77777777" w:rsidR="007E4A55" w:rsidRPr="00037EC2" w:rsidRDefault="007E4A55" w:rsidP="00415492">
            <w:pPr>
              <w:rPr>
                <w:b/>
                <w:bCs/>
                <w:sz w:val="16"/>
                <w:szCs w:val="16"/>
              </w:rPr>
            </w:pPr>
            <w:r w:rsidRPr="00037EC2">
              <w:rPr>
                <w:b/>
                <w:bCs/>
                <w:sz w:val="16"/>
                <w:szCs w:val="16"/>
              </w:rPr>
              <w:t>Explanation</w:t>
            </w:r>
          </w:p>
        </w:tc>
        <w:tc>
          <w:tcPr>
            <w:tcW w:w="0" w:type="auto"/>
          </w:tcPr>
          <w:p w14:paraId="36C1790C" w14:textId="77777777" w:rsidR="007E4A55" w:rsidRPr="00037EC2" w:rsidRDefault="007E4A55" w:rsidP="00415492">
            <w:pPr>
              <w:rPr>
                <w:b/>
                <w:bCs/>
                <w:sz w:val="16"/>
                <w:szCs w:val="16"/>
              </w:rPr>
            </w:pPr>
            <w:r w:rsidRPr="00037EC2">
              <w:rPr>
                <w:b/>
                <w:bCs/>
                <w:sz w:val="16"/>
                <w:szCs w:val="16"/>
              </w:rPr>
              <w:t>Quote</w:t>
            </w:r>
          </w:p>
        </w:tc>
      </w:tr>
      <w:tr w:rsidR="007E4A55" w:rsidRPr="00037EC2" w14:paraId="38F9C581" w14:textId="77777777" w:rsidTr="00415492">
        <w:tc>
          <w:tcPr>
            <w:tcW w:w="0" w:type="auto"/>
            <w:vMerge w:val="restart"/>
          </w:tcPr>
          <w:p w14:paraId="35567B93" w14:textId="77777777" w:rsidR="007E4A55" w:rsidRPr="00037EC2" w:rsidRDefault="007E4A55" w:rsidP="00415492">
            <w:pPr>
              <w:rPr>
                <w:sz w:val="16"/>
                <w:szCs w:val="16"/>
              </w:rPr>
            </w:pPr>
            <w:r w:rsidRPr="00037EC2">
              <w:rPr>
                <w:sz w:val="16"/>
                <w:szCs w:val="16"/>
              </w:rPr>
              <w:t>Policy Background</w:t>
            </w:r>
          </w:p>
        </w:tc>
        <w:tc>
          <w:tcPr>
            <w:tcW w:w="0" w:type="auto"/>
          </w:tcPr>
          <w:p w14:paraId="51CF7FD5" w14:textId="3FDE86C3" w:rsidR="007E4A55" w:rsidRPr="00037EC2" w:rsidRDefault="00B5069E" w:rsidP="00415492">
            <w:pPr>
              <w:rPr>
                <w:sz w:val="16"/>
                <w:szCs w:val="16"/>
              </w:rPr>
            </w:pPr>
            <w:r>
              <w:rPr>
                <w:sz w:val="16"/>
                <w:szCs w:val="16"/>
              </w:rPr>
              <w:t>Children recognised as disproportionately affected by the impacts of climate change</w:t>
            </w:r>
          </w:p>
        </w:tc>
        <w:tc>
          <w:tcPr>
            <w:tcW w:w="0" w:type="auto"/>
          </w:tcPr>
          <w:p w14:paraId="2067E885" w14:textId="77777777" w:rsidR="007E4A55" w:rsidRPr="00037EC2" w:rsidRDefault="007E4A55" w:rsidP="00415492">
            <w:pPr>
              <w:rPr>
                <w:sz w:val="16"/>
                <w:szCs w:val="16"/>
              </w:rPr>
            </w:pPr>
            <w:r w:rsidRPr="00037EC2">
              <w:rPr>
                <w:sz w:val="16"/>
                <w:szCs w:val="16"/>
              </w:rPr>
              <w:t>No</w:t>
            </w:r>
          </w:p>
        </w:tc>
        <w:tc>
          <w:tcPr>
            <w:tcW w:w="0" w:type="auto"/>
          </w:tcPr>
          <w:p w14:paraId="4D4FFD7F" w14:textId="77777777" w:rsidR="007E4A55" w:rsidRPr="00037EC2" w:rsidRDefault="007E4A55" w:rsidP="00415492">
            <w:pPr>
              <w:rPr>
                <w:sz w:val="16"/>
                <w:szCs w:val="16"/>
              </w:rPr>
            </w:pPr>
            <w:r w:rsidRPr="00037EC2">
              <w:rPr>
                <w:sz w:val="16"/>
                <w:szCs w:val="16"/>
              </w:rPr>
              <w:t>No mention of children in the policy</w:t>
            </w:r>
          </w:p>
        </w:tc>
        <w:tc>
          <w:tcPr>
            <w:tcW w:w="0" w:type="auto"/>
          </w:tcPr>
          <w:p w14:paraId="10BCE069" w14:textId="77777777" w:rsidR="007E4A55" w:rsidRPr="00037EC2" w:rsidRDefault="007E4A55" w:rsidP="00415492">
            <w:pPr>
              <w:rPr>
                <w:sz w:val="16"/>
                <w:szCs w:val="16"/>
              </w:rPr>
            </w:pPr>
          </w:p>
        </w:tc>
      </w:tr>
      <w:tr w:rsidR="007E4A55" w:rsidRPr="00037EC2" w14:paraId="5E9329EB" w14:textId="77777777" w:rsidTr="00415492">
        <w:tc>
          <w:tcPr>
            <w:tcW w:w="0" w:type="auto"/>
            <w:vMerge/>
          </w:tcPr>
          <w:p w14:paraId="611AC9E4" w14:textId="77777777" w:rsidR="007E4A55" w:rsidRPr="00037EC2" w:rsidRDefault="007E4A55" w:rsidP="00415492">
            <w:pPr>
              <w:rPr>
                <w:sz w:val="16"/>
                <w:szCs w:val="16"/>
              </w:rPr>
            </w:pPr>
          </w:p>
        </w:tc>
        <w:tc>
          <w:tcPr>
            <w:tcW w:w="0" w:type="auto"/>
          </w:tcPr>
          <w:p w14:paraId="5BC01C79" w14:textId="717C6DE4" w:rsidR="007E4A55" w:rsidRPr="00037EC2" w:rsidRDefault="00B5069E" w:rsidP="00415492">
            <w:pPr>
              <w:rPr>
                <w:sz w:val="16"/>
                <w:szCs w:val="16"/>
              </w:rPr>
            </w:pPr>
            <w:r>
              <w:rPr>
                <w:sz w:val="16"/>
                <w:szCs w:val="16"/>
              </w:rPr>
              <w:t>Minimum of two context-specific climate-sensitive health risks for children identified</w:t>
            </w:r>
          </w:p>
        </w:tc>
        <w:tc>
          <w:tcPr>
            <w:tcW w:w="0" w:type="auto"/>
          </w:tcPr>
          <w:p w14:paraId="74113654" w14:textId="77777777" w:rsidR="007E4A55" w:rsidRPr="00037EC2" w:rsidRDefault="007E4A55" w:rsidP="00415492">
            <w:pPr>
              <w:rPr>
                <w:sz w:val="16"/>
                <w:szCs w:val="16"/>
              </w:rPr>
            </w:pPr>
            <w:r w:rsidRPr="00037EC2">
              <w:rPr>
                <w:sz w:val="16"/>
                <w:szCs w:val="16"/>
              </w:rPr>
              <w:t>No</w:t>
            </w:r>
          </w:p>
        </w:tc>
        <w:tc>
          <w:tcPr>
            <w:tcW w:w="0" w:type="auto"/>
          </w:tcPr>
          <w:p w14:paraId="535E35B1" w14:textId="77777777" w:rsidR="007E4A55" w:rsidRPr="00037EC2" w:rsidRDefault="007E4A55" w:rsidP="00415492">
            <w:pPr>
              <w:rPr>
                <w:sz w:val="16"/>
                <w:szCs w:val="16"/>
              </w:rPr>
            </w:pPr>
          </w:p>
        </w:tc>
        <w:tc>
          <w:tcPr>
            <w:tcW w:w="0" w:type="auto"/>
          </w:tcPr>
          <w:p w14:paraId="603EA6D5" w14:textId="77777777" w:rsidR="007E4A55" w:rsidRPr="00037EC2" w:rsidRDefault="007E4A55" w:rsidP="00415492">
            <w:pPr>
              <w:rPr>
                <w:sz w:val="16"/>
                <w:szCs w:val="16"/>
              </w:rPr>
            </w:pPr>
          </w:p>
        </w:tc>
      </w:tr>
      <w:tr w:rsidR="007E4A55" w:rsidRPr="00037EC2" w14:paraId="6328A9CE" w14:textId="77777777" w:rsidTr="00415492">
        <w:tc>
          <w:tcPr>
            <w:tcW w:w="0" w:type="auto"/>
            <w:vMerge/>
          </w:tcPr>
          <w:p w14:paraId="4EBC15D4" w14:textId="77777777" w:rsidR="007E4A55" w:rsidRPr="00037EC2" w:rsidRDefault="007E4A55" w:rsidP="00415492">
            <w:pPr>
              <w:rPr>
                <w:sz w:val="16"/>
                <w:szCs w:val="16"/>
              </w:rPr>
            </w:pPr>
          </w:p>
        </w:tc>
        <w:tc>
          <w:tcPr>
            <w:tcW w:w="0" w:type="auto"/>
          </w:tcPr>
          <w:p w14:paraId="209E50B7" w14:textId="2F03D6D0" w:rsidR="007E4A55" w:rsidRPr="00037EC2" w:rsidRDefault="00B5069E" w:rsidP="00415492">
            <w:pPr>
              <w:rPr>
                <w:sz w:val="16"/>
                <w:szCs w:val="16"/>
              </w:rPr>
            </w:pPr>
            <w:r>
              <w:rPr>
                <w:sz w:val="16"/>
                <w:szCs w:val="16"/>
              </w:rPr>
              <w:t>Source of background is explicit</w:t>
            </w:r>
          </w:p>
          <w:p w14:paraId="748B4921" w14:textId="77777777" w:rsidR="007E4A55" w:rsidRPr="00037EC2" w:rsidRDefault="007E4A55" w:rsidP="00415492">
            <w:pPr>
              <w:ind w:left="360"/>
              <w:rPr>
                <w:sz w:val="16"/>
                <w:szCs w:val="16"/>
              </w:rPr>
            </w:pPr>
            <w:r w:rsidRPr="00037EC2">
              <w:rPr>
                <w:sz w:val="16"/>
                <w:szCs w:val="16"/>
              </w:rPr>
              <w:t>Authority (one or more persons, books, scientific articles or sources of information)</w:t>
            </w:r>
          </w:p>
          <w:p w14:paraId="1E81703A" w14:textId="77777777" w:rsidR="007E4A55" w:rsidRPr="00037EC2" w:rsidRDefault="007E4A55" w:rsidP="00415492">
            <w:pPr>
              <w:ind w:left="360"/>
              <w:rPr>
                <w:sz w:val="16"/>
                <w:szCs w:val="16"/>
              </w:rPr>
            </w:pPr>
            <w:r w:rsidRPr="00037EC2">
              <w:rPr>
                <w:sz w:val="16"/>
                <w:szCs w:val="16"/>
              </w:rPr>
              <w:t xml:space="preserve">Quantitative or qualitative analysis, </w:t>
            </w:r>
          </w:p>
          <w:p w14:paraId="66BB10A6" w14:textId="77777777" w:rsidR="007E4A55" w:rsidRPr="00037EC2" w:rsidRDefault="007E4A55" w:rsidP="00415492">
            <w:pPr>
              <w:ind w:left="360"/>
              <w:rPr>
                <w:sz w:val="16"/>
                <w:szCs w:val="16"/>
              </w:rPr>
            </w:pPr>
            <w:r w:rsidRPr="00037EC2">
              <w:rPr>
                <w:sz w:val="16"/>
                <w:szCs w:val="16"/>
              </w:rPr>
              <w:t>Deduction (premises that have been established from authority, observation, intuition or all three)</w:t>
            </w:r>
          </w:p>
        </w:tc>
        <w:tc>
          <w:tcPr>
            <w:tcW w:w="0" w:type="auto"/>
          </w:tcPr>
          <w:p w14:paraId="317A9742" w14:textId="77777777" w:rsidR="007E4A55" w:rsidRPr="00037EC2" w:rsidRDefault="007E4A55" w:rsidP="00415492">
            <w:pPr>
              <w:rPr>
                <w:sz w:val="16"/>
                <w:szCs w:val="16"/>
              </w:rPr>
            </w:pPr>
            <w:r w:rsidRPr="00037EC2">
              <w:rPr>
                <w:sz w:val="16"/>
                <w:szCs w:val="16"/>
              </w:rPr>
              <w:t>No</w:t>
            </w:r>
          </w:p>
        </w:tc>
        <w:tc>
          <w:tcPr>
            <w:tcW w:w="0" w:type="auto"/>
          </w:tcPr>
          <w:p w14:paraId="4709887B" w14:textId="77777777" w:rsidR="007E4A55" w:rsidRPr="00037EC2" w:rsidRDefault="007E4A55" w:rsidP="00415492">
            <w:pPr>
              <w:rPr>
                <w:sz w:val="16"/>
                <w:szCs w:val="16"/>
              </w:rPr>
            </w:pPr>
          </w:p>
        </w:tc>
        <w:tc>
          <w:tcPr>
            <w:tcW w:w="0" w:type="auto"/>
          </w:tcPr>
          <w:p w14:paraId="53C5B7CA" w14:textId="77777777" w:rsidR="007E4A55" w:rsidRPr="00037EC2" w:rsidRDefault="007E4A55" w:rsidP="00415492">
            <w:pPr>
              <w:rPr>
                <w:sz w:val="16"/>
                <w:szCs w:val="16"/>
              </w:rPr>
            </w:pPr>
          </w:p>
        </w:tc>
      </w:tr>
      <w:tr w:rsidR="007E4A55" w:rsidRPr="00037EC2" w14:paraId="649467CF" w14:textId="77777777" w:rsidTr="00415492">
        <w:tc>
          <w:tcPr>
            <w:tcW w:w="0" w:type="auto"/>
            <w:vMerge w:val="restart"/>
          </w:tcPr>
          <w:p w14:paraId="2A07337B" w14:textId="77777777" w:rsidR="007E4A55" w:rsidRPr="00037EC2" w:rsidRDefault="007E4A55" w:rsidP="00415492">
            <w:pPr>
              <w:rPr>
                <w:sz w:val="16"/>
                <w:szCs w:val="16"/>
              </w:rPr>
            </w:pPr>
            <w:r w:rsidRPr="00037EC2">
              <w:rPr>
                <w:sz w:val="16"/>
                <w:szCs w:val="16"/>
              </w:rPr>
              <w:t>Goals</w:t>
            </w:r>
          </w:p>
        </w:tc>
        <w:tc>
          <w:tcPr>
            <w:tcW w:w="0" w:type="auto"/>
          </w:tcPr>
          <w:p w14:paraId="714EC1E2" w14:textId="39816659" w:rsidR="007E4A55" w:rsidRPr="00037EC2" w:rsidRDefault="00B5069E" w:rsidP="00415492">
            <w:pPr>
              <w:rPr>
                <w:sz w:val="16"/>
                <w:szCs w:val="16"/>
              </w:rPr>
            </w:pPr>
            <w:r>
              <w:rPr>
                <w:sz w:val="16"/>
                <w:szCs w:val="16"/>
              </w:rPr>
              <w:t>Goals for child health explicitly stated</w:t>
            </w:r>
          </w:p>
        </w:tc>
        <w:tc>
          <w:tcPr>
            <w:tcW w:w="0" w:type="auto"/>
          </w:tcPr>
          <w:p w14:paraId="7570F0E3" w14:textId="77777777" w:rsidR="007E4A55" w:rsidRPr="00037EC2" w:rsidRDefault="007E4A55" w:rsidP="00415492">
            <w:pPr>
              <w:rPr>
                <w:sz w:val="16"/>
                <w:szCs w:val="16"/>
              </w:rPr>
            </w:pPr>
            <w:r w:rsidRPr="00037EC2">
              <w:rPr>
                <w:sz w:val="16"/>
                <w:szCs w:val="16"/>
              </w:rPr>
              <w:t>No</w:t>
            </w:r>
          </w:p>
        </w:tc>
        <w:tc>
          <w:tcPr>
            <w:tcW w:w="0" w:type="auto"/>
          </w:tcPr>
          <w:p w14:paraId="08D622FD" w14:textId="77777777" w:rsidR="007E4A55" w:rsidRPr="00037EC2" w:rsidRDefault="007E4A55" w:rsidP="00415492">
            <w:pPr>
              <w:rPr>
                <w:sz w:val="16"/>
                <w:szCs w:val="16"/>
              </w:rPr>
            </w:pPr>
          </w:p>
        </w:tc>
        <w:tc>
          <w:tcPr>
            <w:tcW w:w="0" w:type="auto"/>
          </w:tcPr>
          <w:p w14:paraId="1A08F464" w14:textId="77777777" w:rsidR="007E4A55" w:rsidRPr="00037EC2" w:rsidRDefault="007E4A55" w:rsidP="00415492">
            <w:pPr>
              <w:rPr>
                <w:sz w:val="16"/>
                <w:szCs w:val="16"/>
              </w:rPr>
            </w:pPr>
          </w:p>
        </w:tc>
      </w:tr>
      <w:tr w:rsidR="007E4A55" w:rsidRPr="00037EC2" w14:paraId="1311009B" w14:textId="77777777" w:rsidTr="00415492">
        <w:tc>
          <w:tcPr>
            <w:tcW w:w="0" w:type="auto"/>
            <w:vMerge/>
          </w:tcPr>
          <w:p w14:paraId="2C5F54FB" w14:textId="77777777" w:rsidR="007E4A55" w:rsidRPr="00037EC2" w:rsidRDefault="007E4A55" w:rsidP="00415492">
            <w:pPr>
              <w:rPr>
                <w:sz w:val="16"/>
                <w:szCs w:val="16"/>
              </w:rPr>
            </w:pPr>
          </w:p>
        </w:tc>
        <w:tc>
          <w:tcPr>
            <w:tcW w:w="0" w:type="auto"/>
          </w:tcPr>
          <w:p w14:paraId="604BE06C" w14:textId="213060B1" w:rsidR="007E4A55" w:rsidRPr="00037EC2" w:rsidRDefault="00B5069E" w:rsidP="00415492">
            <w:pPr>
              <w:rPr>
                <w:sz w:val="16"/>
                <w:szCs w:val="16"/>
              </w:rPr>
            </w:pPr>
            <w:r>
              <w:rPr>
                <w:sz w:val="16"/>
                <w:szCs w:val="16"/>
              </w:rPr>
              <w:t>Goals are concrete enough (quantitative where possible and qualitative where not) to be evaluated later</w:t>
            </w:r>
          </w:p>
        </w:tc>
        <w:tc>
          <w:tcPr>
            <w:tcW w:w="0" w:type="auto"/>
          </w:tcPr>
          <w:p w14:paraId="59ED74C3" w14:textId="77777777" w:rsidR="007E4A55" w:rsidRPr="00037EC2" w:rsidRDefault="007E4A55" w:rsidP="00415492">
            <w:pPr>
              <w:rPr>
                <w:sz w:val="16"/>
                <w:szCs w:val="16"/>
              </w:rPr>
            </w:pPr>
            <w:r w:rsidRPr="00037EC2">
              <w:rPr>
                <w:sz w:val="16"/>
                <w:szCs w:val="16"/>
              </w:rPr>
              <w:t>No</w:t>
            </w:r>
          </w:p>
        </w:tc>
        <w:tc>
          <w:tcPr>
            <w:tcW w:w="0" w:type="auto"/>
          </w:tcPr>
          <w:p w14:paraId="05A53B67" w14:textId="77777777" w:rsidR="007E4A55" w:rsidRPr="00037EC2" w:rsidRDefault="007E4A55" w:rsidP="00415492">
            <w:pPr>
              <w:rPr>
                <w:sz w:val="16"/>
                <w:szCs w:val="16"/>
              </w:rPr>
            </w:pPr>
          </w:p>
        </w:tc>
        <w:tc>
          <w:tcPr>
            <w:tcW w:w="0" w:type="auto"/>
          </w:tcPr>
          <w:p w14:paraId="2EE49ABD" w14:textId="77777777" w:rsidR="007E4A55" w:rsidRPr="00037EC2" w:rsidRDefault="007E4A55" w:rsidP="00415492">
            <w:pPr>
              <w:rPr>
                <w:sz w:val="16"/>
                <w:szCs w:val="16"/>
              </w:rPr>
            </w:pPr>
          </w:p>
        </w:tc>
      </w:tr>
      <w:tr w:rsidR="007E4A55" w:rsidRPr="00037EC2" w14:paraId="746F851D" w14:textId="77777777" w:rsidTr="00415492">
        <w:tc>
          <w:tcPr>
            <w:tcW w:w="0" w:type="auto"/>
            <w:vMerge/>
          </w:tcPr>
          <w:p w14:paraId="0E50F9C7" w14:textId="77777777" w:rsidR="007E4A55" w:rsidRPr="00037EC2" w:rsidRDefault="007E4A55" w:rsidP="00415492">
            <w:pPr>
              <w:rPr>
                <w:sz w:val="16"/>
                <w:szCs w:val="16"/>
              </w:rPr>
            </w:pPr>
          </w:p>
        </w:tc>
        <w:tc>
          <w:tcPr>
            <w:tcW w:w="0" w:type="auto"/>
          </w:tcPr>
          <w:p w14:paraId="538AF500" w14:textId="51582C92" w:rsidR="007E4A55" w:rsidRPr="00037EC2" w:rsidRDefault="00B5069E" w:rsidP="00415492">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14E5D333" w14:textId="77777777" w:rsidR="007E4A55" w:rsidRPr="00037EC2" w:rsidRDefault="007E4A55" w:rsidP="00415492">
            <w:pPr>
              <w:rPr>
                <w:sz w:val="16"/>
                <w:szCs w:val="16"/>
              </w:rPr>
            </w:pPr>
            <w:r w:rsidRPr="00037EC2">
              <w:rPr>
                <w:sz w:val="16"/>
                <w:szCs w:val="16"/>
              </w:rPr>
              <w:t>No</w:t>
            </w:r>
          </w:p>
        </w:tc>
        <w:tc>
          <w:tcPr>
            <w:tcW w:w="0" w:type="auto"/>
          </w:tcPr>
          <w:p w14:paraId="4FE408F8" w14:textId="77777777" w:rsidR="007E4A55" w:rsidRPr="00037EC2" w:rsidRDefault="007E4A55" w:rsidP="00415492">
            <w:pPr>
              <w:rPr>
                <w:sz w:val="16"/>
                <w:szCs w:val="16"/>
              </w:rPr>
            </w:pPr>
          </w:p>
        </w:tc>
        <w:tc>
          <w:tcPr>
            <w:tcW w:w="0" w:type="auto"/>
          </w:tcPr>
          <w:p w14:paraId="7A38E9D5" w14:textId="77777777" w:rsidR="007E4A55" w:rsidRPr="00037EC2" w:rsidRDefault="007E4A55" w:rsidP="00415492">
            <w:pPr>
              <w:rPr>
                <w:sz w:val="16"/>
                <w:szCs w:val="16"/>
              </w:rPr>
            </w:pPr>
          </w:p>
        </w:tc>
      </w:tr>
      <w:tr w:rsidR="007E4A55" w:rsidRPr="00037EC2" w14:paraId="03337672" w14:textId="77777777" w:rsidTr="00415492">
        <w:tc>
          <w:tcPr>
            <w:tcW w:w="0" w:type="auto"/>
            <w:vMerge/>
          </w:tcPr>
          <w:p w14:paraId="7552A9BC" w14:textId="77777777" w:rsidR="007E4A55" w:rsidRPr="00037EC2" w:rsidRDefault="007E4A55" w:rsidP="00415492">
            <w:pPr>
              <w:rPr>
                <w:sz w:val="16"/>
                <w:szCs w:val="16"/>
              </w:rPr>
            </w:pPr>
          </w:p>
        </w:tc>
        <w:tc>
          <w:tcPr>
            <w:tcW w:w="0" w:type="auto"/>
          </w:tcPr>
          <w:p w14:paraId="7F468967" w14:textId="155B301C" w:rsidR="007E4A55" w:rsidRPr="00037EC2" w:rsidRDefault="00B5069E" w:rsidP="00415492">
            <w:pPr>
              <w:rPr>
                <w:sz w:val="16"/>
                <w:szCs w:val="16"/>
              </w:rPr>
            </w:pPr>
            <w:r>
              <w:rPr>
                <w:sz w:val="16"/>
                <w:szCs w:val="16"/>
              </w:rPr>
              <w:t>Action/s outlined to improve child health</w:t>
            </w:r>
          </w:p>
        </w:tc>
        <w:tc>
          <w:tcPr>
            <w:tcW w:w="0" w:type="auto"/>
          </w:tcPr>
          <w:p w14:paraId="50123B37" w14:textId="77777777" w:rsidR="007E4A55" w:rsidRPr="00037EC2" w:rsidRDefault="007E4A55" w:rsidP="00415492">
            <w:pPr>
              <w:rPr>
                <w:sz w:val="16"/>
                <w:szCs w:val="16"/>
              </w:rPr>
            </w:pPr>
            <w:r w:rsidRPr="00037EC2">
              <w:rPr>
                <w:sz w:val="16"/>
                <w:szCs w:val="16"/>
              </w:rPr>
              <w:t>No</w:t>
            </w:r>
          </w:p>
        </w:tc>
        <w:tc>
          <w:tcPr>
            <w:tcW w:w="0" w:type="auto"/>
          </w:tcPr>
          <w:p w14:paraId="66767E20" w14:textId="77777777" w:rsidR="007E4A55" w:rsidRPr="00037EC2" w:rsidRDefault="007E4A55" w:rsidP="00415492">
            <w:pPr>
              <w:rPr>
                <w:sz w:val="16"/>
                <w:szCs w:val="16"/>
              </w:rPr>
            </w:pPr>
          </w:p>
        </w:tc>
        <w:tc>
          <w:tcPr>
            <w:tcW w:w="0" w:type="auto"/>
          </w:tcPr>
          <w:p w14:paraId="6AD186F6" w14:textId="77777777" w:rsidR="007E4A55" w:rsidRPr="00037EC2" w:rsidRDefault="007E4A55" w:rsidP="00415492">
            <w:pPr>
              <w:rPr>
                <w:sz w:val="16"/>
                <w:szCs w:val="16"/>
              </w:rPr>
            </w:pPr>
          </w:p>
        </w:tc>
      </w:tr>
      <w:tr w:rsidR="007E4A55" w:rsidRPr="00037EC2" w14:paraId="602B0F1A" w14:textId="77777777" w:rsidTr="00415492">
        <w:tc>
          <w:tcPr>
            <w:tcW w:w="0" w:type="auto"/>
            <w:vMerge/>
          </w:tcPr>
          <w:p w14:paraId="68539641" w14:textId="77777777" w:rsidR="007E4A55" w:rsidRPr="00037EC2" w:rsidRDefault="007E4A55" w:rsidP="00415492">
            <w:pPr>
              <w:rPr>
                <w:sz w:val="16"/>
                <w:szCs w:val="16"/>
              </w:rPr>
            </w:pPr>
          </w:p>
        </w:tc>
        <w:tc>
          <w:tcPr>
            <w:tcW w:w="0" w:type="auto"/>
          </w:tcPr>
          <w:p w14:paraId="69B82736" w14:textId="15F4B3A5" w:rsidR="007E4A55" w:rsidRPr="00037EC2" w:rsidRDefault="00B5069E" w:rsidP="00415492">
            <w:pPr>
              <w:rPr>
                <w:sz w:val="16"/>
                <w:szCs w:val="16"/>
              </w:rPr>
            </w:pPr>
            <w:r>
              <w:rPr>
                <w:sz w:val="16"/>
                <w:szCs w:val="16"/>
              </w:rPr>
              <w:t>Mechanisms by which children and/or pregnant women will be specifically targeted by the action are explicitly stated</w:t>
            </w:r>
          </w:p>
        </w:tc>
        <w:tc>
          <w:tcPr>
            <w:tcW w:w="0" w:type="auto"/>
          </w:tcPr>
          <w:p w14:paraId="58C52D2A" w14:textId="77777777" w:rsidR="007E4A55" w:rsidRPr="00037EC2" w:rsidRDefault="007E4A55" w:rsidP="00415492">
            <w:pPr>
              <w:rPr>
                <w:sz w:val="16"/>
                <w:szCs w:val="16"/>
              </w:rPr>
            </w:pPr>
            <w:r w:rsidRPr="00037EC2">
              <w:rPr>
                <w:sz w:val="16"/>
                <w:szCs w:val="16"/>
              </w:rPr>
              <w:t>No</w:t>
            </w:r>
          </w:p>
        </w:tc>
        <w:tc>
          <w:tcPr>
            <w:tcW w:w="0" w:type="auto"/>
          </w:tcPr>
          <w:p w14:paraId="1F628957" w14:textId="77777777" w:rsidR="007E4A55" w:rsidRPr="00037EC2" w:rsidRDefault="007E4A55" w:rsidP="00415492">
            <w:pPr>
              <w:rPr>
                <w:sz w:val="16"/>
                <w:szCs w:val="16"/>
              </w:rPr>
            </w:pPr>
          </w:p>
        </w:tc>
        <w:tc>
          <w:tcPr>
            <w:tcW w:w="0" w:type="auto"/>
          </w:tcPr>
          <w:p w14:paraId="223B835B" w14:textId="77777777" w:rsidR="007E4A55" w:rsidRPr="00037EC2" w:rsidRDefault="007E4A55" w:rsidP="00415492">
            <w:pPr>
              <w:rPr>
                <w:sz w:val="16"/>
                <w:szCs w:val="16"/>
              </w:rPr>
            </w:pPr>
          </w:p>
        </w:tc>
      </w:tr>
      <w:tr w:rsidR="007E4A55" w:rsidRPr="00037EC2" w14:paraId="6CCD2006" w14:textId="77777777" w:rsidTr="00415492">
        <w:tc>
          <w:tcPr>
            <w:tcW w:w="0" w:type="auto"/>
            <w:vMerge/>
          </w:tcPr>
          <w:p w14:paraId="6EEF3880" w14:textId="77777777" w:rsidR="007E4A55" w:rsidRPr="00037EC2" w:rsidRDefault="007E4A55" w:rsidP="00415492">
            <w:pPr>
              <w:rPr>
                <w:sz w:val="16"/>
                <w:szCs w:val="16"/>
              </w:rPr>
            </w:pPr>
          </w:p>
        </w:tc>
        <w:tc>
          <w:tcPr>
            <w:tcW w:w="0" w:type="auto"/>
          </w:tcPr>
          <w:p w14:paraId="6A578174" w14:textId="7382C522" w:rsidR="007E4A55" w:rsidRPr="00037EC2" w:rsidRDefault="00B5069E" w:rsidP="00415492">
            <w:pPr>
              <w:rPr>
                <w:sz w:val="16"/>
                <w:szCs w:val="16"/>
              </w:rPr>
            </w:pPr>
            <w:r>
              <w:rPr>
                <w:sz w:val="16"/>
                <w:szCs w:val="16"/>
              </w:rPr>
              <w:t>Minimum of two actions</w:t>
            </w:r>
          </w:p>
        </w:tc>
        <w:tc>
          <w:tcPr>
            <w:tcW w:w="0" w:type="auto"/>
          </w:tcPr>
          <w:p w14:paraId="3A0E4231" w14:textId="77777777" w:rsidR="007E4A55" w:rsidRPr="00037EC2" w:rsidRDefault="007E4A55" w:rsidP="00415492">
            <w:pPr>
              <w:rPr>
                <w:sz w:val="16"/>
                <w:szCs w:val="16"/>
              </w:rPr>
            </w:pPr>
            <w:r w:rsidRPr="00037EC2">
              <w:rPr>
                <w:sz w:val="16"/>
                <w:szCs w:val="16"/>
              </w:rPr>
              <w:t>No</w:t>
            </w:r>
          </w:p>
        </w:tc>
        <w:tc>
          <w:tcPr>
            <w:tcW w:w="0" w:type="auto"/>
          </w:tcPr>
          <w:p w14:paraId="500E1FBA" w14:textId="77777777" w:rsidR="007E4A55" w:rsidRPr="00037EC2" w:rsidRDefault="007E4A55" w:rsidP="00415492">
            <w:pPr>
              <w:rPr>
                <w:sz w:val="16"/>
                <w:szCs w:val="16"/>
              </w:rPr>
            </w:pPr>
          </w:p>
        </w:tc>
        <w:tc>
          <w:tcPr>
            <w:tcW w:w="0" w:type="auto"/>
          </w:tcPr>
          <w:p w14:paraId="48E3F8D0" w14:textId="77777777" w:rsidR="007E4A55" w:rsidRPr="00037EC2" w:rsidRDefault="007E4A55" w:rsidP="00415492">
            <w:pPr>
              <w:rPr>
                <w:sz w:val="16"/>
                <w:szCs w:val="16"/>
              </w:rPr>
            </w:pPr>
          </w:p>
        </w:tc>
      </w:tr>
      <w:tr w:rsidR="007E4A55" w:rsidRPr="00037EC2" w14:paraId="03C8F158" w14:textId="77777777" w:rsidTr="00415492">
        <w:tc>
          <w:tcPr>
            <w:tcW w:w="0" w:type="auto"/>
            <w:vMerge/>
          </w:tcPr>
          <w:p w14:paraId="50E14712" w14:textId="77777777" w:rsidR="007E4A55" w:rsidRPr="00037EC2" w:rsidRDefault="007E4A55" w:rsidP="00415492">
            <w:pPr>
              <w:rPr>
                <w:sz w:val="16"/>
                <w:szCs w:val="16"/>
              </w:rPr>
            </w:pPr>
          </w:p>
        </w:tc>
        <w:tc>
          <w:tcPr>
            <w:tcW w:w="0" w:type="auto"/>
          </w:tcPr>
          <w:p w14:paraId="6D705547" w14:textId="56FEA668" w:rsidR="007E4A55" w:rsidRPr="00037EC2" w:rsidRDefault="003D564F" w:rsidP="00415492">
            <w:pPr>
              <w:rPr>
                <w:sz w:val="16"/>
                <w:szCs w:val="16"/>
              </w:rPr>
            </w:pPr>
            <w:r w:rsidRPr="00037EC2">
              <w:rPr>
                <w:sz w:val="16"/>
                <w:szCs w:val="16"/>
              </w:rPr>
              <w:t>Actions comprehensively address climate-sensitive health risks identified in policy background</w:t>
            </w:r>
          </w:p>
        </w:tc>
        <w:tc>
          <w:tcPr>
            <w:tcW w:w="0" w:type="auto"/>
          </w:tcPr>
          <w:p w14:paraId="09847989" w14:textId="77777777" w:rsidR="007E4A55" w:rsidRPr="00037EC2" w:rsidRDefault="007E4A55" w:rsidP="00415492">
            <w:pPr>
              <w:rPr>
                <w:sz w:val="16"/>
                <w:szCs w:val="16"/>
              </w:rPr>
            </w:pPr>
            <w:r w:rsidRPr="00037EC2">
              <w:rPr>
                <w:sz w:val="16"/>
                <w:szCs w:val="16"/>
              </w:rPr>
              <w:t>No</w:t>
            </w:r>
          </w:p>
        </w:tc>
        <w:tc>
          <w:tcPr>
            <w:tcW w:w="0" w:type="auto"/>
          </w:tcPr>
          <w:p w14:paraId="3A37303F" w14:textId="77777777" w:rsidR="007E4A55" w:rsidRPr="00037EC2" w:rsidRDefault="007E4A55" w:rsidP="00415492">
            <w:pPr>
              <w:rPr>
                <w:sz w:val="16"/>
                <w:szCs w:val="16"/>
              </w:rPr>
            </w:pPr>
          </w:p>
        </w:tc>
        <w:tc>
          <w:tcPr>
            <w:tcW w:w="0" w:type="auto"/>
          </w:tcPr>
          <w:p w14:paraId="7242B28E" w14:textId="77777777" w:rsidR="007E4A55" w:rsidRPr="00037EC2" w:rsidRDefault="007E4A55" w:rsidP="00415492">
            <w:pPr>
              <w:rPr>
                <w:sz w:val="16"/>
                <w:szCs w:val="16"/>
              </w:rPr>
            </w:pPr>
          </w:p>
        </w:tc>
      </w:tr>
      <w:tr w:rsidR="00A72436" w:rsidRPr="00037EC2" w14:paraId="0D67309E" w14:textId="77777777" w:rsidTr="00415492">
        <w:tc>
          <w:tcPr>
            <w:tcW w:w="0" w:type="auto"/>
            <w:vMerge w:val="restart"/>
          </w:tcPr>
          <w:p w14:paraId="4EDF64E8" w14:textId="77777777" w:rsidR="00A72436" w:rsidRPr="00037EC2" w:rsidRDefault="00A72436" w:rsidP="00415492">
            <w:pPr>
              <w:rPr>
                <w:sz w:val="16"/>
                <w:szCs w:val="16"/>
              </w:rPr>
            </w:pPr>
            <w:r w:rsidRPr="00037EC2">
              <w:rPr>
                <w:sz w:val="16"/>
                <w:szCs w:val="16"/>
              </w:rPr>
              <w:t>Resources</w:t>
            </w:r>
          </w:p>
        </w:tc>
        <w:tc>
          <w:tcPr>
            <w:tcW w:w="0" w:type="auto"/>
          </w:tcPr>
          <w:p w14:paraId="6B2EEB00" w14:textId="2CC805D8" w:rsidR="00A72436" w:rsidRPr="00037EC2" w:rsidRDefault="00B5069E" w:rsidP="00415492">
            <w:pPr>
              <w:rPr>
                <w:sz w:val="16"/>
                <w:szCs w:val="16"/>
              </w:rPr>
            </w:pPr>
            <w:r>
              <w:rPr>
                <w:sz w:val="16"/>
                <w:szCs w:val="16"/>
              </w:rPr>
              <w:t>Financial resources addressed</w:t>
            </w:r>
          </w:p>
          <w:p w14:paraId="01FA4D39" w14:textId="2937EEBB" w:rsidR="00A72436" w:rsidRPr="00037EC2" w:rsidRDefault="00B5069E" w:rsidP="00415492">
            <w:pPr>
              <w:ind w:left="360"/>
              <w:rPr>
                <w:sz w:val="16"/>
                <w:szCs w:val="16"/>
              </w:rPr>
            </w:pPr>
            <w:r w:rsidRPr="00B5069E">
              <w:rPr>
                <w:sz w:val="16"/>
                <w:szCs w:val="16"/>
              </w:rPr>
              <w:t>Estimated financial resources for implementation of the action/s given</w:t>
            </w:r>
          </w:p>
          <w:p w14:paraId="7A713EAC" w14:textId="70BB5B41" w:rsidR="00A72436" w:rsidRPr="00037EC2" w:rsidRDefault="00B5069E" w:rsidP="00415492">
            <w:pPr>
              <w:ind w:left="360"/>
              <w:rPr>
                <w:sz w:val="16"/>
                <w:szCs w:val="16"/>
              </w:rPr>
            </w:pPr>
            <w:r w:rsidRPr="00B5069E">
              <w:rPr>
                <w:sz w:val="16"/>
                <w:szCs w:val="16"/>
              </w:rPr>
              <w:t>Allocated financial resources for implementation of the action/s clear</w:t>
            </w:r>
          </w:p>
          <w:p w14:paraId="657E4AD0" w14:textId="1825EAD5" w:rsidR="00A72436" w:rsidRPr="00037EC2" w:rsidRDefault="00B5069E" w:rsidP="00415492">
            <w:pPr>
              <w:ind w:left="360"/>
              <w:rPr>
                <w:sz w:val="16"/>
                <w:szCs w:val="16"/>
              </w:rPr>
            </w:pPr>
            <w:r w:rsidRPr="00B5069E">
              <w:rPr>
                <w:sz w:val="16"/>
                <w:szCs w:val="16"/>
              </w:rPr>
              <w:t>Rewards/sanctions for spending allocated resources on other programs</w:t>
            </w:r>
          </w:p>
        </w:tc>
        <w:tc>
          <w:tcPr>
            <w:tcW w:w="0" w:type="auto"/>
          </w:tcPr>
          <w:p w14:paraId="390907EC" w14:textId="77777777" w:rsidR="00A72436" w:rsidRPr="00037EC2" w:rsidRDefault="00A72436" w:rsidP="00415492">
            <w:pPr>
              <w:rPr>
                <w:sz w:val="16"/>
                <w:szCs w:val="16"/>
              </w:rPr>
            </w:pPr>
            <w:r w:rsidRPr="00037EC2">
              <w:rPr>
                <w:sz w:val="16"/>
                <w:szCs w:val="16"/>
              </w:rPr>
              <w:t>No</w:t>
            </w:r>
          </w:p>
        </w:tc>
        <w:tc>
          <w:tcPr>
            <w:tcW w:w="0" w:type="auto"/>
          </w:tcPr>
          <w:p w14:paraId="2A81B3F7" w14:textId="77777777" w:rsidR="00A72436" w:rsidRPr="00037EC2" w:rsidRDefault="00A72436" w:rsidP="00415492">
            <w:pPr>
              <w:rPr>
                <w:sz w:val="16"/>
                <w:szCs w:val="16"/>
              </w:rPr>
            </w:pPr>
          </w:p>
        </w:tc>
        <w:tc>
          <w:tcPr>
            <w:tcW w:w="0" w:type="auto"/>
          </w:tcPr>
          <w:p w14:paraId="4CE1CC4B" w14:textId="77777777" w:rsidR="00A72436" w:rsidRPr="00037EC2" w:rsidRDefault="00A72436" w:rsidP="00415492">
            <w:pPr>
              <w:rPr>
                <w:sz w:val="16"/>
                <w:szCs w:val="16"/>
              </w:rPr>
            </w:pPr>
          </w:p>
        </w:tc>
      </w:tr>
      <w:tr w:rsidR="00A72436" w:rsidRPr="00037EC2" w14:paraId="092FE00B" w14:textId="77777777" w:rsidTr="00415492">
        <w:tc>
          <w:tcPr>
            <w:tcW w:w="0" w:type="auto"/>
            <w:vMerge/>
          </w:tcPr>
          <w:p w14:paraId="4AC0C8EE" w14:textId="77777777" w:rsidR="00A72436" w:rsidRPr="00037EC2" w:rsidRDefault="00A72436" w:rsidP="00415492">
            <w:pPr>
              <w:rPr>
                <w:sz w:val="16"/>
                <w:szCs w:val="16"/>
              </w:rPr>
            </w:pPr>
          </w:p>
        </w:tc>
        <w:tc>
          <w:tcPr>
            <w:tcW w:w="0" w:type="auto"/>
          </w:tcPr>
          <w:p w14:paraId="60E940C1" w14:textId="4A291C88" w:rsidR="00A72436" w:rsidRPr="00037EC2" w:rsidRDefault="00B5069E" w:rsidP="00415492">
            <w:pPr>
              <w:rPr>
                <w:sz w:val="16"/>
                <w:szCs w:val="16"/>
              </w:rPr>
            </w:pPr>
            <w:r w:rsidRPr="00B5069E">
              <w:rPr>
                <w:sz w:val="16"/>
                <w:szCs w:val="16"/>
              </w:rPr>
              <w:t>Human resources addressed</w:t>
            </w:r>
          </w:p>
        </w:tc>
        <w:tc>
          <w:tcPr>
            <w:tcW w:w="0" w:type="auto"/>
          </w:tcPr>
          <w:p w14:paraId="6F661456" w14:textId="77777777" w:rsidR="00A72436" w:rsidRPr="00037EC2" w:rsidRDefault="00A72436" w:rsidP="00415492">
            <w:pPr>
              <w:rPr>
                <w:sz w:val="16"/>
                <w:szCs w:val="16"/>
              </w:rPr>
            </w:pPr>
            <w:r w:rsidRPr="00037EC2">
              <w:rPr>
                <w:sz w:val="16"/>
                <w:szCs w:val="16"/>
              </w:rPr>
              <w:t>No</w:t>
            </w:r>
          </w:p>
        </w:tc>
        <w:tc>
          <w:tcPr>
            <w:tcW w:w="0" w:type="auto"/>
          </w:tcPr>
          <w:p w14:paraId="3A271A7C" w14:textId="77777777" w:rsidR="00A72436" w:rsidRPr="00037EC2" w:rsidRDefault="00A72436" w:rsidP="00415492">
            <w:pPr>
              <w:rPr>
                <w:sz w:val="16"/>
                <w:szCs w:val="16"/>
              </w:rPr>
            </w:pPr>
          </w:p>
        </w:tc>
        <w:tc>
          <w:tcPr>
            <w:tcW w:w="0" w:type="auto"/>
          </w:tcPr>
          <w:p w14:paraId="092FC89D" w14:textId="77777777" w:rsidR="00A72436" w:rsidRPr="00037EC2" w:rsidRDefault="00A72436" w:rsidP="00415492">
            <w:pPr>
              <w:rPr>
                <w:sz w:val="16"/>
                <w:szCs w:val="16"/>
              </w:rPr>
            </w:pPr>
          </w:p>
        </w:tc>
      </w:tr>
      <w:tr w:rsidR="00A72436" w:rsidRPr="00037EC2" w14:paraId="2DECD1F1" w14:textId="77777777" w:rsidTr="00415492">
        <w:tc>
          <w:tcPr>
            <w:tcW w:w="0" w:type="auto"/>
            <w:vMerge/>
          </w:tcPr>
          <w:p w14:paraId="0CB2B188" w14:textId="77777777" w:rsidR="00A72436" w:rsidRPr="00037EC2" w:rsidRDefault="00A72436" w:rsidP="00415492">
            <w:pPr>
              <w:rPr>
                <w:sz w:val="16"/>
                <w:szCs w:val="16"/>
              </w:rPr>
            </w:pPr>
          </w:p>
        </w:tc>
        <w:tc>
          <w:tcPr>
            <w:tcW w:w="0" w:type="auto"/>
          </w:tcPr>
          <w:p w14:paraId="3E517656" w14:textId="295ECD1E" w:rsidR="00A72436" w:rsidRPr="00037EC2" w:rsidRDefault="00B5069E" w:rsidP="00415492">
            <w:pPr>
              <w:rPr>
                <w:sz w:val="16"/>
                <w:szCs w:val="16"/>
              </w:rPr>
            </w:pPr>
            <w:r w:rsidRPr="00B5069E">
              <w:rPr>
                <w:sz w:val="16"/>
                <w:szCs w:val="16"/>
              </w:rPr>
              <w:t>Organisational capacity addressed</w:t>
            </w:r>
          </w:p>
        </w:tc>
        <w:tc>
          <w:tcPr>
            <w:tcW w:w="0" w:type="auto"/>
          </w:tcPr>
          <w:p w14:paraId="5635A977" w14:textId="77777777" w:rsidR="00A72436" w:rsidRPr="00037EC2" w:rsidRDefault="00A72436" w:rsidP="00415492">
            <w:pPr>
              <w:rPr>
                <w:sz w:val="16"/>
                <w:szCs w:val="16"/>
              </w:rPr>
            </w:pPr>
            <w:r w:rsidRPr="00037EC2">
              <w:rPr>
                <w:sz w:val="16"/>
                <w:szCs w:val="16"/>
              </w:rPr>
              <w:t>No</w:t>
            </w:r>
          </w:p>
        </w:tc>
        <w:tc>
          <w:tcPr>
            <w:tcW w:w="0" w:type="auto"/>
          </w:tcPr>
          <w:p w14:paraId="63B32D78" w14:textId="77777777" w:rsidR="00A72436" w:rsidRPr="00037EC2" w:rsidRDefault="00A72436" w:rsidP="00415492">
            <w:pPr>
              <w:rPr>
                <w:sz w:val="16"/>
                <w:szCs w:val="16"/>
              </w:rPr>
            </w:pPr>
          </w:p>
        </w:tc>
        <w:tc>
          <w:tcPr>
            <w:tcW w:w="0" w:type="auto"/>
          </w:tcPr>
          <w:p w14:paraId="6BE43C5E" w14:textId="77777777" w:rsidR="00A72436" w:rsidRPr="00037EC2" w:rsidRDefault="00A72436" w:rsidP="00415492">
            <w:pPr>
              <w:rPr>
                <w:sz w:val="16"/>
                <w:szCs w:val="16"/>
              </w:rPr>
            </w:pPr>
          </w:p>
        </w:tc>
      </w:tr>
      <w:tr w:rsidR="00A72436" w:rsidRPr="00037EC2" w14:paraId="5FFC5067" w14:textId="77777777" w:rsidTr="00415492">
        <w:tc>
          <w:tcPr>
            <w:tcW w:w="0" w:type="auto"/>
            <w:vMerge/>
          </w:tcPr>
          <w:p w14:paraId="3F1499AC" w14:textId="77777777" w:rsidR="00A72436" w:rsidRPr="00037EC2" w:rsidRDefault="00A72436" w:rsidP="00415492">
            <w:pPr>
              <w:rPr>
                <w:sz w:val="16"/>
                <w:szCs w:val="16"/>
              </w:rPr>
            </w:pPr>
          </w:p>
        </w:tc>
        <w:tc>
          <w:tcPr>
            <w:tcW w:w="0" w:type="auto"/>
          </w:tcPr>
          <w:p w14:paraId="14582E35" w14:textId="3180E8C6" w:rsidR="00A72436" w:rsidRPr="00037EC2" w:rsidRDefault="00B5069E" w:rsidP="00415492">
            <w:pPr>
              <w:rPr>
                <w:sz w:val="16"/>
                <w:szCs w:val="16"/>
              </w:rPr>
            </w:pPr>
            <w:r w:rsidRPr="00B5069E">
              <w:rPr>
                <w:rFonts w:cs="Calibri"/>
                <w:sz w:val="16"/>
                <w:szCs w:val="16"/>
              </w:rPr>
              <w:t>Policy indicated strategies to mobilise required resources</w:t>
            </w:r>
          </w:p>
        </w:tc>
        <w:tc>
          <w:tcPr>
            <w:tcW w:w="0" w:type="auto"/>
          </w:tcPr>
          <w:p w14:paraId="15F16F1D" w14:textId="574FFEAB" w:rsidR="00A72436" w:rsidRPr="00037EC2" w:rsidRDefault="00A72436" w:rsidP="00415492">
            <w:pPr>
              <w:rPr>
                <w:sz w:val="16"/>
                <w:szCs w:val="16"/>
              </w:rPr>
            </w:pPr>
            <w:r>
              <w:rPr>
                <w:sz w:val="16"/>
                <w:szCs w:val="16"/>
              </w:rPr>
              <w:t>No</w:t>
            </w:r>
          </w:p>
        </w:tc>
        <w:tc>
          <w:tcPr>
            <w:tcW w:w="0" w:type="auto"/>
          </w:tcPr>
          <w:p w14:paraId="6A40666D" w14:textId="77777777" w:rsidR="00A72436" w:rsidRPr="00037EC2" w:rsidRDefault="00A72436" w:rsidP="00415492">
            <w:pPr>
              <w:rPr>
                <w:sz w:val="16"/>
                <w:szCs w:val="16"/>
              </w:rPr>
            </w:pPr>
          </w:p>
        </w:tc>
        <w:tc>
          <w:tcPr>
            <w:tcW w:w="0" w:type="auto"/>
          </w:tcPr>
          <w:p w14:paraId="43A65AF5" w14:textId="77777777" w:rsidR="00A72436" w:rsidRPr="00037EC2" w:rsidRDefault="00A72436" w:rsidP="00415492">
            <w:pPr>
              <w:rPr>
                <w:sz w:val="16"/>
                <w:szCs w:val="16"/>
              </w:rPr>
            </w:pPr>
          </w:p>
        </w:tc>
      </w:tr>
      <w:tr w:rsidR="007E4A55" w:rsidRPr="00037EC2" w14:paraId="2C78819E" w14:textId="77777777" w:rsidTr="00415492">
        <w:tc>
          <w:tcPr>
            <w:tcW w:w="0" w:type="auto"/>
            <w:vMerge w:val="restart"/>
          </w:tcPr>
          <w:p w14:paraId="713EE4B0" w14:textId="77777777" w:rsidR="007E4A55" w:rsidRPr="00037EC2" w:rsidRDefault="007E4A55" w:rsidP="00415492">
            <w:pPr>
              <w:rPr>
                <w:sz w:val="16"/>
                <w:szCs w:val="16"/>
              </w:rPr>
            </w:pPr>
            <w:r w:rsidRPr="00037EC2">
              <w:rPr>
                <w:sz w:val="16"/>
                <w:szCs w:val="16"/>
              </w:rPr>
              <w:t>Monitoring and Evaluation</w:t>
            </w:r>
          </w:p>
        </w:tc>
        <w:tc>
          <w:tcPr>
            <w:tcW w:w="0" w:type="auto"/>
          </w:tcPr>
          <w:p w14:paraId="14D8217C" w14:textId="742924EC" w:rsidR="007E4A55" w:rsidRPr="00037EC2" w:rsidRDefault="00B5069E" w:rsidP="00415492">
            <w:pPr>
              <w:rPr>
                <w:sz w:val="16"/>
                <w:szCs w:val="16"/>
              </w:rPr>
            </w:pPr>
            <w:r w:rsidRPr="00B5069E">
              <w:rPr>
                <w:sz w:val="16"/>
                <w:szCs w:val="16"/>
              </w:rPr>
              <w:t>Policy indicated monitoring and evaluation mechanisms to track progress on goals for child health</w:t>
            </w:r>
          </w:p>
        </w:tc>
        <w:tc>
          <w:tcPr>
            <w:tcW w:w="0" w:type="auto"/>
          </w:tcPr>
          <w:p w14:paraId="42895B1A" w14:textId="77777777" w:rsidR="007E4A55" w:rsidRPr="00037EC2" w:rsidRDefault="007E4A55" w:rsidP="00415492">
            <w:pPr>
              <w:rPr>
                <w:sz w:val="16"/>
                <w:szCs w:val="16"/>
              </w:rPr>
            </w:pPr>
            <w:r w:rsidRPr="00037EC2">
              <w:rPr>
                <w:sz w:val="16"/>
                <w:szCs w:val="16"/>
              </w:rPr>
              <w:t>No</w:t>
            </w:r>
          </w:p>
        </w:tc>
        <w:tc>
          <w:tcPr>
            <w:tcW w:w="0" w:type="auto"/>
          </w:tcPr>
          <w:p w14:paraId="2A78D21B" w14:textId="77777777" w:rsidR="007E4A55" w:rsidRPr="00037EC2" w:rsidRDefault="007E4A55" w:rsidP="00415492">
            <w:pPr>
              <w:rPr>
                <w:sz w:val="16"/>
                <w:szCs w:val="16"/>
              </w:rPr>
            </w:pPr>
          </w:p>
        </w:tc>
        <w:tc>
          <w:tcPr>
            <w:tcW w:w="0" w:type="auto"/>
          </w:tcPr>
          <w:p w14:paraId="78213198" w14:textId="77777777" w:rsidR="007E4A55" w:rsidRPr="00037EC2" w:rsidRDefault="007E4A55" w:rsidP="00415492">
            <w:pPr>
              <w:rPr>
                <w:sz w:val="16"/>
                <w:szCs w:val="16"/>
              </w:rPr>
            </w:pPr>
          </w:p>
        </w:tc>
      </w:tr>
      <w:tr w:rsidR="007E4A55" w:rsidRPr="00037EC2" w14:paraId="693B49EA" w14:textId="77777777" w:rsidTr="00415492">
        <w:tc>
          <w:tcPr>
            <w:tcW w:w="0" w:type="auto"/>
            <w:vMerge/>
          </w:tcPr>
          <w:p w14:paraId="2611455E" w14:textId="77777777" w:rsidR="007E4A55" w:rsidRPr="00037EC2" w:rsidRDefault="007E4A55" w:rsidP="00415492">
            <w:pPr>
              <w:rPr>
                <w:sz w:val="16"/>
                <w:szCs w:val="16"/>
              </w:rPr>
            </w:pPr>
          </w:p>
        </w:tc>
        <w:tc>
          <w:tcPr>
            <w:tcW w:w="0" w:type="auto"/>
          </w:tcPr>
          <w:p w14:paraId="7F9EFF1C" w14:textId="402C270B" w:rsidR="007E4A55" w:rsidRPr="00037EC2" w:rsidRDefault="00B5069E" w:rsidP="00415492">
            <w:pPr>
              <w:rPr>
                <w:sz w:val="16"/>
                <w:szCs w:val="16"/>
              </w:rPr>
            </w:pPr>
            <w:r w:rsidRPr="00B5069E">
              <w:rPr>
                <w:sz w:val="16"/>
                <w:szCs w:val="16"/>
              </w:rPr>
              <w:t>Policy nominated a committee or independent body to do evaluation</w:t>
            </w:r>
          </w:p>
        </w:tc>
        <w:tc>
          <w:tcPr>
            <w:tcW w:w="0" w:type="auto"/>
          </w:tcPr>
          <w:p w14:paraId="11ADDED1" w14:textId="77777777" w:rsidR="007E4A55" w:rsidRPr="00037EC2" w:rsidRDefault="007E4A55" w:rsidP="00415492">
            <w:pPr>
              <w:rPr>
                <w:sz w:val="16"/>
                <w:szCs w:val="16"/>
              </w:rPr>
            </w:pPr>
            <w:r w:rsidRPr="00037EC2">
              <w:rPr>
                <w:sz w:val="16"/>
                <w:szCs w:val="16"/>
              </w:rPr>
              <w:t>No</w:t>
            </w:r>
          </w:p>
        </w:tc>
        <w:tc>
          <w:tcPr>
            <w:tcW w:w="0" w:type="auto"/>
          </w:tcPr>
          <w:p w14:paraId="5649C553" w14:textId="77777777" w:rsidR="007E4A55" w:rsidRPr="00037EC2" w:rsidRDefault="007E4A55" w:rsidP="00415492">
            <w:pPr>
              <w:rPr>
                <w:sz w:val="16"/>
                <w:szCs w:val="16"/>
              </w:rPr>
            </w:pPr>
          </w:p>
        </w:tc>
        <w:tc>
          <w:tcPr>
            <w:tcW w:w="0" w:type="auto"/>
          </w:tcPr>
          <w:p w14:paraId="6723F357" w14:textId="77777777" w:rsidR="007E4A55" w:rsidRPr="00037EC2" w:rsidRDefault="007E4A55" w:rsidP="00415492">
            <w:pPr>
              <w:rPr>
                <w:sz w:val="16"/>
                <w:szCs w:val="16"/>
              </w:rPr>
            </w:pPr>
          </w:p>
        </w:tc>
      </w:tr>
      <w:tr w:rsidR="007E4A55" w:rsidRPr="00037EC2" w14:paraId="585C0E66" w14:textId="77777777" w:rsidTr="00415492">
        <w:tc>
          <w:tcPr>
            <w:tcW w:w="0" w:type="auto"/>
            <w:vMerge/>
          </w:tcPr>
          <w:p w14:paraId="228F72C5" w14:textId="77777777" w:rsidR="007E4A55" w:rsidRPr="00037EC2" w:rsidRDefault="007E4A55" w:rsidP="00415492">
            <w:pPr>
              <w:rPr>
                <w:sz w:val="16"/>
                <w:szCs w:val="16"/>
              </w:rPr>
            </w:pPr>
          </w:p>
        </w:tc>
        <w:tc>
          <w:tcPr>
            <w:tcW w:w="0" w:type="auto"/>
          </w:tcPr>
          <w:p w14:paraId="7432C475" w14:textId="3E083384" w:rsidR="007E4A55" w:rsidRPr="00037EC2" w:rsidRDefault="00B5069E" w:rsidP="00415492">
            <w:pPr>
              <w:rPr>
                <w:sz w:val="16"/>
                <w:szCs w:val="16"/>
              </w:rPr>
            </w:pPr>
            <w:r w:rsidRPr="00B5069E">
              <w:rPr>
                <w:sz w:val="16"/>
                <w:szCs w:val="16"/>
              </w:rPr>
              <w:t>Outcome measures identified for each of the explicit and implicit objectives</w:t>
            </w:r>
          </w:p>
        </w:tc>
        <w:tc>
          <w:tcPr>
            <w:tcW w:w="0" w:type="auto"/>
          </w:tcPr>
          <w:p w14:paraId="5AA7B4FD" w14:textId="77777777" w:rsidR="007E4A55" w:rsidRPr="00037EC2" w:rsidRDefault="007E4A55" w:rsidP="00415492">
            <w:pPr>
              <w:rPr>
                <w:sz w:val="16"/>
                <w:szCs w:val="16"/>
              </w:rPr>
            </w:pPr>
            <w:r w:rsidRPr="00037EC2">
              <w:rPr>
                <w:sz w:val="16"/>
                <w:szCs w:val="16"/>
              </w:rPr>
              <w:t>No</w:t>
            </w:r>
          </w:p>
        </w:tc>
        <w:tc>
          <w:tcPr>
            <w:tcW w:w="0" w:type="auto"/>
          </w:tcPr>
          <w:p w14:paraId="6ED72ABE" w14:textId="77777777" w:rsidR="007E4A55" w:rsidRPr="00037EC2" w:rsidRDefault="007E4A55" w:rsidP="00415492">
            <w:pPr>
              <w:rPr>
                <w:sz w:val="16"/>
                <w:szCs w:val="16"/>
              </w:rPr>
            </w:pPr>
          </w:p>
        </w:tc>
        <w:tc>
          <w:tcPr>
            <w:tcW w:w="0" w:type="auto"/>
          </w:tcPr>
          <w:p w14:paraId="4F8FBD40" w14:textId="77777777" w:rsidR="007E4A55" w:rsidRPr="00037EC2" w:rsidRDefault="007E4A55" w:rsidP="00415492">
            <w:pPr>
              <w:rPr>
                <w:sz w:val="16"/>
                <w:szCs w:val="16"/>
              </w:rPr>
            </w:pPr>
          </w:p>
        </w:tc>
      </w:tr>
      <w:tr w:rsidR="007E4A55" w:rsidRPr="00037EC2" w14:paraId="03522C66" w14:textId="77777777" w:rsidTr="00415492">
        <w:tc>
          <w:tcPr>
            <w:tcW w:w="0" w:type="auto"/>
            <w:vMerge/>
          </w:tcPr>
          <w:p w14:paraId="5EA14A33" w14:textId="77777777" w:rsidR="007E4A55" w:rsidRPr="00037EC2" w:rsidRDefault="007E4A55" w:rsidP="00415492">
            <w:pPr>
              <w:rPr>
                <w:sz w:val="16"/>
                <w:szCs w:val="16"/>
              </w:rPr>
            </w:pPr>
          </w:p>
        </w:tc>
        <w:tc>
          <w:tcPr>
            <w:tcW w:w="0" w:type="auto"/>
          </w:tcPr>
          <w:p w14:paraId="6CA87CFD" w14:textId="142A2430" w:rsidR="007E4A55" w:rsidRPr="00037EC2" w:rsidRDefault="00B5069E" w:rsidP="00415492">
            <w:pPr>
              <w:rPr>
                <w:sz w:val="16"/>
                <w:szCs w:val="16"/>
              </w:rPr>
            </w:pPr>
            <w:r w:rsidRPr="00B5069E">
              <w:rPr>
                <w:sz w:val="16"/>
                <w:szCs w:val="16"/>
              </w:rPr>
              <w:t>Data for evaluation will be collected before, during, and after introduction of the new policy</w:t>
            </w:r>
          </w:p>
        </w:tc>
        <w:tc>
          <w:tcPr>
            <w:tcW w:w="0" w:type="auto"/>
          </w:tcPr>
          <w:p w14:paraId="16CFD66C" w14:textId="77777777" w:rsidR="007E4A55" w:rsidRPr="00037EC2" w:rsidRDefault="007E4A55" w:rsidP="00415492">
            <w:pPr>
              <w:rPr>
                <w:sz w:val="16"/>
                <w:szCs w:val="16"/>
              </w:rPr>
            </w:pPr>
            <w:r w:rsidRPr="00037EC2">
              <w:rPr>
                <w:sz w:val="16"/>
                <w:szCs w:val="16"/>
              </w:rPr>
              <w:t>No</w:t>
            </w:r>
          </w:p>
        </w:tc>
        <w:tc>
          <w:tcPr>
            <w:tcW w:w="0" w:type="auto"/>
          </w:tcPr>
          <w:p w14:paraId="3E619EEA" w14:textId="77777777" w:rsidR="007E4A55" w:rsidRPr="00037EC2" w:rsidRDefault="007E4A55" w:rsidP="00415492">
            <w:pPr>
              <w:rPr>
                <w:sz w:val="16"/>
                <w:szCs w:val="16"/>
              </w:rPr>
            </w:pPr>
          </w:p>
        </w:tc>
        <w:tc>
          <w:tcPr>
            <w:tcW w:w="0" w:type="auto"/>
          </w:tcPr>
          <w:p w14:paraId="421A3AE5" w14:textId="77777777" w:rsidR="007E4A55" w:rsidRPr="00037EC2" w:rsidRDefault="007E4A55" w:rsidP="00415492">
            <w:pPr>
              <w:rPr>
                <w:sz w:val="16"/>
                <w:szCs w:val="16"/>
              </w:rPr>
            </w:pPr>
          </w:p>
        </w:tc>
      </w:tr>
      <w:tr w:rsidR="007E4A55" w:rsidRPr="00037EC2" w14:paraId="2142D0DD" w14:textId="77777777" w:rsidTr="00415492">
        <w:tc>
          <w:tcPr>
            <w:tcW w:w="0" w:type="auto"/>
            <w:vMerge/>
          </w:tcPr>
          <w:p w14:paraId="027E0A4B" w14:textId="77777777" w:rsidR="007E4A55" w:rsidRPr="00037EC2" w:rsidRDefault="007E4A55" w:rsidP="00415492">
            <w:pPr>
              <w:rPr>
                <w:sz w:val="16"/>
                <w:szCs w:val="16"/>
              </w:rPr>
            </w:pPr>
          </w:p>
        </w:tc>
        <w:tc>
          <w:tcPr>
            <w:tcW w:w="0" w:type="auto"/>
          </w:tcPr>
          <w:p w14:paraId="385D8C6E" w14:textId="77777777" w:rsidR="007E4A55" w:rsidRPr="00037EC2" w:rsidRDefault="007E4A55" w:rsidP="00415492">
            <w:pPr>
              <w:rPr>
                <w:sz w:val="16"/>
                <w:szCs w:val="16"/>
              </w:rPr>
            </w:pPr>
            <w:r w:rsidRPr="00037EC2">
              <w:rPr>
                <w:sz w:val="16"/>
                <w:szCs w:val="16"/>
              </w:rPr>
              <w:t>Follow-up takes place after a sufficient period to allow the effects of policy change to become evident</w:t>
            </w:r>
          </w:p>
        </w:tc>
        <w:tc>
          <w:tcPr>
            <w:tcW w:w="0" w:type="auto"/>
          </w:tcPr>
          <w:p w14:paraId="77E136BD" w14:textId="77777777" w:rsidR="007E4A55" w:rsidRPr="00037EC2" w:rsidRDefault="007E4A55" w:rsidP="00415492">
            <w:pPr>
              <w:rPr>
                <w:sz w:val="16"/>
                <w:szCs w:val="16"/>
              </w:rPr>
            </w:pPr>
            <w:r w:rsidRPr="00037EC2">
              <w:rPr>
                <w:sz w:val="16"/>
                <w:szCs w:val="16"/>
              </w:rPr>
              <w:t>No</w:t>
            </w:r>
          </w:p>
        </w:tc>
        <w:tc>
          <w:tcPr>
            <w:tcW w:w="0" w:type="auto"/>
          </w:tcPr>
          <w:p w14:paraId="15FDE09B" w14:textId="77777777" w:rsidR="007E4A55" w:rsidRPr="00037EC2" w:rsidRDefault="007E4A55" w:rsidP="00415492">
            <w:pPr>
              <w:rPr>
                <w:sz w:val="16"/>
                <w:szCs w:val="16"/>
              </w:rPr>
            </w:pPr>
          </w:p>
        </w:tc>
        <w:tc>
          <w:tcPr>
            <w:tcW w:w="0" w:type="auto"/>
          </w:tcPr>
          <w:p w14:paraId="479E5C2C" w14:textId="77777777" w:rsidR="007E4A55" w:rsidRPr="00037EC2" w:rsidRDefault="007E4A55" w:rsidP="00415492">
            <w:pPr>
              <w:rPr>
                <w:sz w:val="16"/>
                <w:szCs w:val="16"/>
              </w:rPr>
            </w:pPr>
          </w:p>
        </w:tc>
      </w:tr>
      <w:tr w:rsidR="007E4A55" w:rsidRPr="00037EC2" w14:paraId="6375B105" w14:textId="77777777" w:rsidTr="00415492">
        <w:tc>
          <w:tcPr>
            <w:tcW w:w="0" w:type="auto"/>
            <w:vMerge/>
          </w:tcPr>
          <w:p w14:paraId="1B536FB3" w14:textId="77777777" w:rsidR="007E4A55" w:rsidRPr="00037EC2" w:rsidRDefault="007E4A55" w:rsidP="00415492">
            <w:pPr>
              <w:rPr>
                <w:sz w:val="16"/>
                <w:szCs w:val="16"/>
              </w:rPr>
            </w:pPr>
          </w:p>
        </w:tc>
        <w:tc>
          <w:tcPr>
            <w:tcW w:w="0" w:type="auto"/>
          </w:tcPr>
          <w:p w14:paraId="6AF0EF74" w14:textId="788F4A98" w:rsidR="007E4A55" w:rsidRPr="00037EC2" w:rsidRDefault="00B5069E" w:rsidP="00415492">
            <w:pPr>
              <w:rPr>
                <w:sz w:val="16"/>
                <w:szCs w:val="16"/>
              </w:rPr>
            </w:pPr>
            <w:r w:rsidRPr="00B5069E">
              <w:rPr>
                <w:sz w:val="16"/>
                <w:szCs w:val="16"/>
              </w:rPr>
              <w:t>Other factors that could have produced the change (other than policy) identified</w:t>
            </w:r>
          </w:p>
        </w:tc>
        <w:tc>
          <w:tcPr>
            <w:tcW w:w="0" w:type="auto"/>
          </w:tcPr>
          <w:p w14:paraId="381F35A5" w14:textId="77777777" w:rsidR="007E4A55" w:rsidRPr="00037EC2" w:rsidRDefault="007E4A55" w:rsidP="00415492">
            <w:pPr>
              <w:rPr>
                <w:sz w:val="16"/>
                <w:szCs w:val="16"/>
              </w:rPr>
            </w:pPr>
            <w:r w:rsidRPr="00037EC2">
              <w:rPr>
                <w:sz w:val="16"/>
                <w:szCs w:val="16"/>
              </w:rPr>
              <w:t>No</w:t>
            </w:r>
          </w:p>
        </w:tc>
        <w:tc>
          <w:tcPr>
            <w:tcW w:w="0" w:type="auto"/>
          </w:tcPr>
          <w:p w14:paraId="2059C233" w14:textId="77777777" w:rsidR="007E4A55" w:rsidRPr="00037EC2" w:rsidRDefault="007E4A55" w:rsidP="00415492">
            <w:pPr>
              <w:rPr>
                <w:sz w:val="16"/>
                <w:szCs w:val="16"/>
              </w:rPr>
            </w:pPr>
          </w:p>
        </w:tc>
        <w:tc>
          <w:tcPr>
            <w:tcW w:w="0" w:type="auto"/>
          </w:tcPr>
          <w:p w14:paraId="2E7BEE67" w14:textId="77777777" w:rsidR="007E4A55" w:rsidRPr="00037EC2" w:rsidRDefault="007E4A55" w:rsidP="00415492">
            <w:pPr>
              <w:rPr>
                <w:sz w:val="16"/>
                <w:szCs w:val="16"/>
              </w:rPr>
            </w:pPr>
          </w:p>
        </w:tc>
      </w:tr>
      <w:tr w:rsidR="007E4A55" w:rsidRPr="00037EC2" w14:paraId="06288C21" w14:textId="77777777" w:rsidTr="00415492">
        <w:tc>
          <w:tcPr>
            <w:tcW w:w="0" w:type="auto"/>
            <w:vMerge/>
          </w:tcPr>
          <w:p w14:paraId="3514F139" w14:textId="77777777" w:rsidR="007E4A55" w:rsidRPr="00037EC2" w:rsidRDefault="007E4A55" w:rsidP="00415492">
            <w:pPr>
              <w:rPr>
                <w:sz w:val="16"/>
                <w:szCs w:val="16"/>
              </w:rPr>
            </w:pPr>
          </w:p>
        </w:tc>
        <w:tc>
          <w:tcPr>
            <w:tcW w:w="0" w:type="auto"/>
          </w:tcPr>
          <w:p w14:paraId="7F76DA77" w14:textId="479D05C9" w:rsidR="007E4A55" w:rsidRPr="00037EC2" w:rsidRDefault="00B5069E" w:rsidP="00415492">
            <w:pPr>
              <w:rPr>
                <w:sz w:val="16"/>
                <w:szCs w:val="16"/>
              </w:rPr>
            </w:pPr>
            <w:r w:rsidRPr="00B5069E">
              <w:rPr>
                <w:sz w:val="16"/>
                <w:szCs w:val="16"/>
              </w:rPr>
              <w:t>Criteria for evaluation adequate or clear</w:t>
            </w:r>
          </w:p>
        </w:tc>
        <w:tc>
          <w:tcPr>
            <w:tcW w:w="0" w:type="auto"/>
          </w:tcPr>
          <w:p w14:paraId="0DA8015E" w14:textId="77777777" w:rsidR="007E4A55" w:rsidRPr="00037EC2" w:rsidRDefault="007E4A55" w:rsidP="00415492">
            <w:pPr>
              <w:rPr>
                <w:sz w:val="16"/>
                <w:szCs w:val="16"/>
              </w:rPr>
            </w:pPr>
            <w:r w:rsidRPr="00037EC2">
              <w:rPr>
                <w:sz w:val="16"/>
                <w:szCs w:val="16"/>
              </w:rPr>
              <w:t>No</w:t>
            </w:r>
          </w:p>
        </w:tc>
        <w:tc>
          <w:tcPr>
            <w:tcW w:w="0" w:type="auto"/>
          </w:tcPr>
          <w:p w14:paraId="014929A0" w14:textId="77777777" w:rsidR="007E4A55" w:rsidRPr="00037EC2" w:rsidRDefault="007E4A55" w:rsidP="00415492">
            <w:pPr>
              <w:rPr>
                <w:sz w:val="16"/>
                <w:szCs w:val="16"/>
              </w:rPr>
            </w:pPr>
          </w:p>
        </w:tc>
        <w:tc>
          <w:tcPr>
            <w:tcW w:w="0" w:type="auto"/>
          </w:tcPr>
          <w:p w14:paraId="6ECE949F" w14:textId="77777777" w:rsidR="007E4A55" w:rsidRPr="00037EC2" w:rsidRDefault="007E4A55" w:rsidP="00415492">
            <w:pPr>
              <w:rPr>
                <w:sz w:val="16"/>
                <w:szCs w:val="16"/>
              </w:rPr>
            </w:pPr>
          </w:p>
        </w:tc>
      </w:tr>
      <w:tr w:rsidR="007E4A55" w:rsidRPr="00037EC2" w14:paraId="67B17975" w14:textId="77777777" w:rsidTr="00415492">
        <w:tc>
          <w:tcPr>
            <w:tcW w:w="0" w:type="auto"/>
            <w:vMerge w:val="restart"/>
          </w:tcPr>
          <w:p w14:paraId="5C949073" w14:textId="77777777" w:rsidR="007E4A55" w:rsidRPr="00037EC2" w:rsidRDefault="007E4A55" w:rsidP="00415492">
            <w:pPr>
              <w:rPr>
                <w:sz w:val="16"/>
                <w:szCs w:val="16"/>
              </w:rPr>
            </w:pPr>
            <w:r w:rsidRPr="00037EC2">
              <w:rPr>
                <w:sz w:val="16"/>
                <w:szCs w:val="16"/>
              </w:rPr>
              <w:t>Implementation</w:t>
            </w:r>
          </w:p>
        </w:tc>
        <w:tc>
          <w:tcPr>
            <w:tcW w:w="0" w:type="auto"/>
          </w:tcPr>
          <w:p w14:paraId="4A766A09" w14:textId="46C469B8" w:rsidR="007E4A55" w:rsidRPr="00037EC2" w:rsidRDefault="00962E2C" w:rsidP="00415492">
            <w:pPr>
              <w:rPr>
                <w:sz w:val="16"/>
                <w:szCs w:val="16"/>
              </w:rPr>
            </w:pPr>
            <w:r w:rsidRPr="00962E2C">
              <w:rPr>
                <w:sz w:val="16"/>
                <w:szCs w:val="16"/>
              </w:rPr>
              <w:t>Multiple stakeholders involved in the design and implementation of the action/s</w:t>
            </w:r>
          </w:p>
        </w:tc>
        <w:tc>
          <w:tcPr>
            <w:tcW w:w="0" w:type="auto"/>
          </w:tcPr>
          <w:p w14:paraId="3BCEC871" w14:textId="77777777" w:rsidR="007E4A55" w:rsidRPr="00037EC2" w:rsidRDefault="007E4A55" w:rsidP="00415492">
            <w:pPr>
              <w:rPr>
                <w:sz w:val="16"/>
                <w:szCs w:val="16"/>
              </w:rPr>
            </w:pPr>
            <w:r w:rsidRPr="00037EC2">
              <w:rPr>
                <w:sz w:val="16"/>
                <w:szCs w:val="16"/>
              </w:rPr>
              <w:t>No</w:t>
            </w:r>
          </w:p>
        </w:tc>
        <w:tc>
          <w:tcPr>
            <w:tcW w:w="0" w:type="auto"/>
          </w:tcPr>
          <w:p w14:paraId="06EC637B" w14:textId="77777777" w:rsidR="007E4A55" w:rsidRPr="00037EC2" w:rsidRDefault="007E4A55" w:rsidP="00415492">
            <w:pPr>
              <w:rPr>
                <w:sz w:val="16"/>
                <w:szCs w:val="16"/>
              </w:rPr>
            </w:pPr>
          </w:p>
        </w:tc>
        <w:tc>
          <w:tcPr>
            <w:tcW w:w="0" w:type="auto"/>
          </w:tcPr>
          <w:p w14:paraId="35B123A6" w14:textId="77777777" w:rsidR="007E4A55" w:rsidRPr="00037EC2" w:rsidRDefault="007E4A55" w:rsidP="00415492">
            <w:pPr>
              <w:rPr>
                <w:sz w:val="16"/>
                <w:szCs w:val="16"/>
              </w:rPr>
            </w:pPr>
          </w:p>
        </w:tc>
      </w:tr>
      <w:tr w:rsidR="007E4A55" w:rsidRPr="00037EC2" w14:paraId="1A4D7602" w14:textId="77777777" w:rsidTr="00415492">
        <w:tc>
          <w:tcPr>
            <w:tcW w:w="0" w:type="auto"/>
            <w:vMerge/>
          </w:tcPr>
          <w:p w14:paraId="1E8D7BC3" w14:textId="77777777" w:rsidR="007E4A55" w:rsidRPr="00037EC2" w:rsidRDefault="007E4A55" w:rsidP="00415492">
            <w:pPr>
              <w:rPr>
                <w:sz w:val="16"/>
                <w:szCs w:val="16"/>
              </w:rPr>
            </w:pPr>
          </w:p>
        </w:tc>
        <w:tc>
          <w:tcPr>
            <w:tcW w:w="0" w:type="auto"/>
          </w:tcPr>
          <w:p w14:paraId="34D19DCA" w14:textId="57511B16" w:rsidR="007E4A55" w:rsidRPr="00037EC2" w:rsidRDefault="00B5069E" w:rsidP="00415492">
            <w:pPr>
              <w:rPr>
                <w:sz w:val="16"/>
                <w:szCs w:val="16"/>
              </w:rPr>
            </w:pPr>
            <w:r w:rsidRPr="00B5069E">
              <w:rPr>
                <w:sz w:val="16"/>
                <w:szCs w:val="16"/>
              </w:rPr>
              <w:t>Obligations of the various implementers specified – who has to do what?</w:t>
            </w:r>
          </w:p>
        </w:tc>
        <w:tc>
          <w:tcPr>
            <w:tcW w:w="0" w:type="auto"/>
          </w:tcPr>
          <w:p w14:paraId="689F1FD4" w14:textId="77777777" w:rsidR="007E4A55" w:rsidRPr="00037EC2" w:rsidRDefault="007E4A55" w:rsidP="00415492">
            <w:pPr>
              <w:rPr>
                <w:sz w:val="16"/>
                <w:szCs w:val="16"/>
              </w:rPr>
            </w:pPr>
            <w:r w:rsidRPr="00037EC2">
              <w:rPr>
                <w:sz w:val="16"/>
                <w:szCs w:val="16"/>
              </w:rPr>
              <w:t>No</w:t>
            </w:r>
          </w:p>
        </w:tc>
        <w:tc>
          <w:tcPr>
            <w:tcW w:w="0" w:type="auto"/>
          </w:tcPr>
          <w:p w14:paraId="3B94F2DD" w14:textId="77777777" w:rsidR="007E4A55" w:rsidRPr="00037EC2" w:rsidRDefault="007E4A55" w:rsidP="00415492">
            <w:pPr>
              <w:rPr>
                <w:sz w:val="16"/>
                <w:szCs w:val="16"/>
              </w:rPr>
            </w:pPr>
          </w:p>
        </w:tc>
        <w:tc>
          <w:tcPr>
            <w:tcW w:w="0" w:type="auto"/>
          </w:tcPr>
          <w:p w14:paraId="5C35E2DF" w14:textId="77777777" w:rsidR="007E4A55" w:rsidRPr="00037EC2" w:rsidRDefault="007E4A55" w:rsidP="00415492">
            <w:pPr>
              <w:rPr>
                <w:sz w:val="16"/>
                <w:szCs w:val="16"/>
              </w:rPr>
            </w:pPr>
          </w:p>
        </w:tc>
      </w:tr>
    </w:tbl>
    <w:p w14:paraId="28B4DAE8" w14:textId="77777777" w:rsidR="007E4A55" w:rsidRPr="00037EC2" w:rsidRDefault="007E4A55" w:rsidP="007E4A55">
      <w:pPr>
        <w:rPr>
          <w:sz w:val="16"/>
          <w:szCs w:val="16"/>
        </w:rPr>
      </w:pPr>
    </w:p>
    <w:p w14:paraId="3D3EC841" w14:textId="77777777" w:rsidR="007E4A55" w:rsidRPr="00037EC2" w:rsidRDefault="007E4A55" w:rsidP="007E4A55">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7E4A55" w:rsidRPr="00037EC2" w14:paraId="3E3F9EEA" w14:textId="77777777" w:rsidTr="00415492">
        <w:tc>
          <w:tcPr>
            <w:tcW w:w="4508" w:type="dxa"/>
          </w:tcPr>
          <w:p w14:paraId="2C953484" w14:textId="77777777" w:rsidR="007E4A55" w:rsidRPr="00037EC2" w:rsidRDefault="007E4A55" w:rsidP="00415492">
            <w:pPr>
              <w:rPr>
                <w:b/>
                <w:bCs/>
                <w:sz w:val="16"/>
                <w:szCs w:val="16"/>
              </w:rPr>
            </w:pPr>
            <w:r w:rsidRPr="00037EC2">
              <w:rPr>
                <w:b/>
                <w:bCs/>
                <w:sz w:val="16"/>
                <w:szCs w:val="16"/>
              </w:rPr>
              <w:lastRenderedPageBreak/>
              <w:t>Criteria</w:t>
            </w:r>
          </w:p>
        </w:tc>
        <w:tc>
          <w:tcPr>
            <w:tcW w:w="4508" w:type="dxa"/>
          </w:tcPr>
          <w:p w14:paraId="730C69B1" w14:textId="77777777" w:rsidR="007E4A55" w:rsidRPr="00037EC2" w:rsidRDefault="007E4A55" w:rsidP="00415492">
            <w:pPr>
              <w:rPr>
                <w:b/>
                <w:bCs/>
                <w:sz w:val="16"/>
                <w:szCs w:val="16"/>
              </w:rPr>
            </w:pPr>
            <w:r w:rsidRPr="00037EC2">
              <w:rPr>
                <w:b/>
                <w:bCs/>
                <w:sz w:val="16"/>
                <w:szCs w:val="16"/>
              </w:rPr>
              <w:t>Quality</w:t>
            </w:r>
          </w:p>
        </w:tc>
      </w:tr>
      <w:tr w:rsidR="007E4A55" w:rsidRPr="00037EC2" w14:paraId="76ED24F1" w14:textId="77777777" w:rsidTr="00415492">
        <w:tc>
          <w:tcPr>
            <w:tcW w:w="4508" w:type="dxa"/>
          </w:tcPr>
          <w:p w14:paraId="29C05B57" w14:textId="77777777" w:rsidR="007E4A55" w:rsidRPr="00037EC2" w:rsidRDefault="007E4A55" w:rsidP="00415492">
            <w:pPr>
              <w:rPr>
                <w:sz w:val="16"/>
                <w:szCs w:val="16"/>
              </w:rPr>
            </w:pPr>
            <w:r w:rsidRPr="00037EC2">
              <w:rPr>
                <w:sz w:val="16"/>
                <w:szCs w:val="16"/>
              </w:rPr>
              <w:t>Policy Background</w:t>
            </w:r>
          </w:p>
        </w:tc>
        <w:tc>
          <w:tcPr>
            <w:tcW w:w="4508" w:type="dxa"/>
          </w:tcPr>
          <w:p w14:paraId="537CD466" w14:textId="77777777" w:rsidR="007E4A55" w:rsidRPr="00037EC2" w:rsidRDefault="007E4A55" w:rsidP="00415492">
            <w:pPr>
              <w:rPr>
                <w:sz w:val="16"/>
                <w:szCs w:val="16"/>
              </w:rPr>
            </w:pPr>
            <w:r w:rsidRPr="00037EC2">
              <w:rPr>
                <w:sz w:val="16"/>
                <w:szCs w:val="16"/>
              </w:rPr>
              <w:t>Weak</w:t>
            </w:r>
          </w:p>
        </w:tc>
      </w:tr>
      <w:tr w:rsidR="007E4A55" w:rsidRPr="00037EC2" w14:paraId="6430C0CD" w14:textId="77777777" w:rsidTr="00415492">
        <w:tc>
          <w:tcPr>
            <w:tcW w:w="4508" w:type="dxa"/>
          </w:tcPr>
          <w:p w14:paraId="02AF343B" w14:textId="77777777" w:rsidR="007E4A55" w:rsidRPr="00037EC2" w:rsidRDefault="007E4A55" w:rsidP="00415492">
            <w:pPr>
              <w:rPr>
                <w:sz w:val="16"/>
                <w:szCs w:val="16"/>
              </w:rPr>
            </w:pPr>
            <w:r w:rsidRPr="00037EC2">
              <w:rPr>
                <w:sz w:val="16"/>
                <w:szCs w:val="16"/>
              </w:rPr>
              <w:t>Goals</w:t>
            </w:r>
          </w:p>
        </w:tc>
        <w:tc>
          <w:tcPr>
            <w:tcW w:w="4508" w:type="dxa"/>
          </w:tcPr>
          <w:p w14:paraId="16736685" w14:textId="77777777" w:rsidR="007E4A55" w:rsidRPr="00037EC2" w:rsidRDefault="007E4A55" w:rsidP="00415492">
            <w:pPr>
              <w:rPr>
                <w:sz w:val="16"/>
                <w:szCs w:val="16"/>
              </w:rPr>
            </w:pPr>
            <w:r w:rsidRPr="00037EC2">
              <w:rPr>
                <w:sz w:val="16"/>
                <w:szCs w:val="16"/>
              </w:rPr>
              <w:t>Weak</w:t>
            </w:r>
          </w:p>
        </w:tc>
      </w:tr>
      <w:tr w:rsidR="007E4A55" w:rsidRPr="00037EC2" w14:paraId="67E45D06" w14:textId="77777777" w:rsidTr="00415492">
        <w:tc>
          <w:tcPr>
            <w:tcW w:w="4508" w:type="dxa"/>
          </w:tcPr>
          <w:p w14:paraId="3D616A10" w14:textId="77777777" w:rsidR="007E4A55" w:rsidRPr="00037EC2" w:rsidRDefault="007E4A55" w:rsidP="00415492">
            <w:pPr>
              <w:rPr>
                <w:sz w:val="16"/>
                <w:szCs w:val="16"/>
              </w:rPr>
            </w:pPr>
            <w:r w:rsidRPr="00037EC2">
              <w:rPr>
                <w:sz w:val="16"/>
                <w:szCs w:val="16"/>
              </w:rPr>
              <w:t>Resources</w:t>
            </w:r>
          </w:p>
        </w:tc>
        <w:tc>
          <w:tcPr>
            <w:tcW w:w="4508" w:type="dxa"/>
          </w:tcPr>
          <w:p w14:paraId="5D2ECFBD" w14:textId="77777777" w:rsidR="007E4A55" w:rsidRPr="00037EC2" w:rsidRDefault="007E4A55" w:rsidP="00415492">
            <w:pPr>
              <w:rPr>
                <w:sz w:val="16"/>
                <w:szCs w:val="16"/>
              </w:rPr>
            </w:pPr>
            <w:r w:rsidRPr="00037EC2">
              <w:rPr>
                <w:sz w:val="16"/>
                <w:szCs w:val="16"/>
              </w:rPr>
              <w:t>Weak</w:t>
            </w:r>
          </w:p>
        </w:tc>
      </w:tr>
      <w:tr w:rsidR="007E4A55" w:rsidRPr="00037EC2" w14:paraId="11E8C269" w14:textId="77777777" w:rsidTr="00415492">
        <w:tc>
          <w:tcPr>
            <w:tcW w:w="4508" w:type="dxa"/>
          </w:tcPr>
          <w:p w14:paraId="3ED1A771" w14:textId="77777777" w:rsidR="007E4A55" w:rsidRPr="00037EC2" w:rsidRDefault="007E4A55" w:rsidP="00415492">
            <w:pPr>
              <w:rPr>
                <w:sz w:val="16"/>
                <w:szCs w:val="16"/>
              </w:rPr>
            </w:pPr>
            <w:r w:rsidRPr="00037EC2">
              <w:rPr>
                <w:sz w:val="16"/>
                <w:szCs w:val="16"/>
              </w:rPr>
              <w:t>Monitoring and Evaluation</w:t>
            </w:r>
          </w:p>
        </w:tc>
        <w:tc>
          <w:tcPr>
            <w:tcW w:w="4508" w:type="dxa"/>
          </w:tcPr>
          <w:p w14:paraId="0C1161FC" w14:textId="77777777" w:rsidR="007E4A55" w:rsidRPr="00037EC2" w:rsidRDefault="007E4A55" w:rsidP="00415492">
            <w:pPr>
              <w:rPr>
                <w:sz w:val="16"/>
                <w:szCs w:val="16"/>
              </w:rPr>
            </w:pPr>
            <w:r w:rsidRPr="00037EC2">
              <w:rPr>
                <w:sz w:val="16"/>
                <w:szCs w:val="16"/>
              </w:rPr>
              <w:t>Weak</w:t>
            </w:r>
          </w:p>
        </w:tc>
      </w:tr>
      <w:tr w:rsidR="007E4A55" w:rsidRPr="00037EC2" w14:paraId="1E8B96A7" w14:textId="77777777" w:rsidTr="00415492">
        <w:tc>
          <w:tcPr>
            <w:tcW w:w="4508" w:type="dxa"/>
          </w:tcPr>
          <w:p w14:paraId="29770306" w14:textId="77777777" w:rsidR="007E4A55" w:rsidRPr="00037EC2" w:rsidRDefault="007E4A55" w:rsidP="00415492">
            <w:pPr>
              <w:rPr>
                <w:sz w:val="16"/>
                <w:szCs w:val="16"/>
              </w:rPr>
            </w:pPr>
            <w:r w:rsidRPr="00037EC2">
              <w:rPr>
                <w:sz w:val="16"/>
                <w:szCs w:val="16"/>
              </w:rPr>
              <w:t>Implementation</w:t>
            </w:r>
          </w:p>
        </w:tc>
        <w:tc>
          <w:tcPr>
            <w:tcW w:w="4508" w:type="dxa"/>
          </w:tcPr>
          <w:p w14:paraId="55BBBE97" w14:textId="77777777" w:rsidR="007E4A55" w:rsidRPr="00037EC2" w:rsidRDefault="007E4A55" w:rsidP="00415492">
            <w:pPr>
              <w:rPr>
                <w:sz w:val="16"/>
                <w:szCs w:val="16"/>
              </w:rPr>
            </w:pPr>
            <w:r w:rsidRPr="00037EC2">
              <w:rPr>
                <w:sz w:val="16"/>
                <w:szCs w:val="16"/>
              </w:rPr>
              <w:t>Weak</w:t>
            </w:r>
          </w:p>
        </w:tc>
      </w:tr>
    </w:tbl>
    <w:p w14:paraId="58E6491A" w14:textId="77777777" w:rsidR="007E4A55" w:rsidRPr="00037EC2" w:rsidRDefault="007E4A55" w:rsidP="007E4A55"/>
    <w:p w14:paraId="70E4B661" w14:textId="182A442B" w:rsidR="00AE72D6" w:rsidRPr="00037EC2" w:rsidRDefault="00AE72D6" w:rsidP="00BF6472">
      <w:pPr>
        <w:pStyle w:val="Heading3"/>
      </w:pPr>
      <w:bookmarkStart w:id="245" w:name="_Toc171977850"/>
      <w:bookmarkStart w:id="246" w:name="_Toc178978860"/>
      <w:r w:rsidRPr="00BF6472">
        <w:rPr>
          <w:b/>
          <w:bCs/>
        </w:rPr>
        <w:t>Egypt</w:t>
      </w:r>
      <w:r w:rsidR="000B3045" w:rsidRPr="00037EC2">
        <w:t xml:space="preserve"> –</w:t>
      </w:r>
      <w:bookmarkEnd w:id="244"/>
      <w:r w:rsidR="00213975" w:rsidRPr="00037EC2">
        <w:t xml:space="preserve"> </w:t>
      </w:r>
      <w:r w:rsidR="00CC1B3A" w:rsidRPr="00BF6472">
        <w:t>Egypt National Climate Change Strategy</w:t>
      </w:r>
      <w:r w:rsidR="00CC1B3A" w:rsidRPr="00037EC2">
        <w:t xml:space="preserve"> 2050</w:t>
      </w:r>
      <w:bookmarkEnd w:id="245"/>
      <w:bookmarkEnd w:id="246"/>
    </w:p>
    <w:tbl>
      <w:tblPr>
        <w:tblStyle w:val="TableGrid"/>
        <w:tblW w:w="0" w:type="auto"/>
        <w:tblLook w:val="04A0" w:firstRow="1" w:lastRow="0" w:firstColumn="1" w:lastColumn="0" w:noHBand="0" w:noVBand="1"/>
      </w:tblPr>
      <w:tblGrid>
        <w:gridCol w:w="1455"/>
        <w:gridCol w:w="4270"/>
        <w:gridCol w:w="1150"/>
        <w:gridCol w:w="3092"/>
        <w:gridCol w:w="3981"/>
      </w:tblGrid>
      <w:tr w:rsidR="009A4ABF" w:rsidRPr="00037EC2" w14:paraId="4D1B173E" w14:textId="77777777" w:rsidTr="003A3E6C">
        <w:tc>
          <w:tcPr>
            <w:tcW w:w="0" w:type="auto"/>
          </w:tcPr>
          <w:p w14:paraId="4DFC0DBC" w14:textId="77777777" w:rsidR="00B81B11" w:rsidRPr="00037EC2" w:rsidRDefault="00B81B11" w:rsidP="003A3E6C">
            <w:pPr>
              <w:rPr>
                <w:sz w:val="16"/>
                <w:szCs w:val="16"/>
              </w:rPr>
            </w:pPr>
          </w:p>
        </w:tc>
        <w:tc>
          <w:tcPr>
            <w:tcW w:w="0" w:type="auto"/>
          </w:tcPr>
          <w:p w14:paraId="59A7BA31" w14:textId="77777777" w:rsidR="00B81B11" w:rsidRPr="00037EC2" w:rsidRDefault="00B81B11" w:rsidP="003A3E6C">
            <w:pPr>
              <w:rPr>
                <w:b/>
                <w:bCs/>
                <w:sz w:val="16"/>
                <w:szCs w:val="16"/>
              </w:rPr>
            </w:pPr>
            <w:r w:rsidRPr="00037EC2">
              <w:rPr>
                <w:b/>
                <w:bCs/>
                <w:sz w:val="16"/>
                <w:szCs w:val="16"/>
              </w:rPr>
              <w:t>Criteria</w:t>
            </w:r>
          </w:p>
        </w:tc>
        <w:tc>
          <w:tcPr>
            <w:tcW w:w="0" w:type="auto"/>
          </w:tcPr>
          <w:p w14:paraId="129ED2EE" w14:textId="77777777" w:rsidR="00B81B11" w:rsidRPr="00037EC2" w:rsidRDefault="00B81B11" w:rsidP="003A3E6C">
            <w:pPr>
              <w:rPr>
                <w:b/>
                <w:bCs/>
                <w:sz w:val="16"/>
                <w:szCs w:val="16"/>
              </w:rPr>
            </w:pPr>
            <w:r w:rsidRPr="00037EC2">
              <w:rPr>
                <w:b/>
                <w:bCs/>
                <w:sz w:val="16"/>
                <w:szCs w:val="16"/>
              </w:rPr>
              <w:t>Criterion addressed?</w:t>
            </w:r>
          </w:p>
        </w:tc>
        <w:tc>
          <w:tcPr>
            <w:tcW w:w="0" w:type="auto"/>
          </w:tcPr>
          <w:p w14:paraId="720EA1DD" w14:textId="77777777" w:rsidR="00B81B11" w:rsidRPr="00037EC2" w:rsidRDefault="00B81B11" w:rsidP="003A3E6C">
            <w:pPr>
              <w:rPr>
                <w:b/>
                <w:bCs/>
                <w:sz w:val="16"/>
                <w:szCs w:val="16"/>
              </w:rPr>
            </w:pPr>
            <w:r w:rsidRPr="00037EC2">
              <w:rPr>
                <w:b/>
                <w:bCs/>
                <w:sz w:val="16"/>
                <w:szCs w:val="16"/>
              </w:rPr>
              <w:t>Explanation</w:t>
            </w:r>
          </w:p>
        </w:tc>
        <w:tc>
          <w:tcPr>
            <w:tcW w:w="0" w:type="auto"/>
          </w:tcPr>
          <w:p w14:paraId="36649E56" w14:textId="77777777" w:rsidR="00B81B11" w:rsidRPr="00037EC2" w:rsidRDefault="00B81B11" w:rsidP="003A3E6C">
            <w:pPr>
              <w:rPr>
                <w:b/>
                <w:bCs/>
                <w:sz w:val="16"/>
                <w:szCs w:val="16"/>
              </w:rPr>
            </w:pPr>
            <w:r w:rsidRPr="00037EC2">
              <w:rPr>
                <w:b/>
                <w:bCs/>
                <w:sz w:val="16"/>
                <w:szCs w:val="16"/>
              </w:rPr>
              <w:t>Quote</w:t>
            </w:r>
          </w:p>
        </w:tc>
      </w:tr>
      <w:tr w:rsidR="009A4ABF" w:rsidRPr="00037EC2" w14:paraId="41F4A9AA" w14:textId="77777777" w:rsidTr="003A3E6C">
        <w:tc>
          <w:tcPr>
            <w:tcW w:w="0" w:type="auto"/>
            <w:vMerge w:val="restart"/>
          </w:tcPr>
          <w:p w14:paraId="27696FAF" w14:textId="77777777" w:rsidR="00B81B11" w:rsidRPr="00037EC2" w:rsidRDefault="00B81B11" w:rsidP="003A3E6C">
            <w:pPr>
              <w:rPr>
                <w:sz w:val="16"/>
                <w:szCs w:val="16"/>
              </w:rPr>
            </w:pPr>
            <w:r w:rsidRPr="00037EC2">
              <w:rPr>
                <w:sz w:val="16"/>
                <w:szCs w:val="16"/>
              </w:rPr>
              <w:t>Policy Background</w:t>
            </w:r>
          </w:p>
        </w:tc>
        <w:tc>
          <w:tcPr>
            <w:tcW w:w="0" w:type="auto"/>
          </w:tcPr>
          <w:p w14:paraId="12EE6751" w14:textId="5BA14F35" w:rsidR="00B81B11" w:rsidRPr="00037EC2" w:rsidRDefault="00B5069E" w:rsidP="003A3E6C">
            <w:pPr>
              <w:rPr>
                <w:sz w:val="16"/>
                <w:szCs w:val="16"/>
              </w:rPr>
            </w:pPr>
            <w:r>
              <w:rPr>
                <w:sz w:val="16"/>
                <w:szCs w:val="16"/>
              </w:rPr>
              <w:t>Children recognised as disproportionately affected by the impacts of climate change</w:t>
            </w:r>
          </w:p>
        </w:tc>
        <w:tc>
          <w:tcPr>
            <w:tcW w:w="0" w:type="auto"/>
          </w:tcPr>
          <w:p w14:paraId="5EFE40A0" w14:textId="721C3475" w:rsidR="00B81B11" w:rsidRPr="00037EC2" w:rsidRDefault="00F11DA9" w:rsidP="003A3E6C">
            <w:pPr>
              <w:rPr>
                <w:sz w:val="16"/>
                <w:szCs w:val="16"/>
              </w:rPr>
            </w:pPr>
            <w:r w:rsidRPr="00037EC2">
              <w:rPr>
                <w:sz w:val="16"/>
                <w:szCs w:val="16"/>
              </w:rPr>
              <w:t>Yes</w:t>
            </w:r>
          </w:p>
        </w:tc>
        <w:tc>
          <w:tcPr>
            <w:tcW w:w="0" w:type="auto"/>
          </w:tcPr>
          <w:p w14:paraId="5B022EC9" w14:textId="519E0C7B" w:rsidR="00D875FE" w:rsidRPr="00037EC2" w:rsidRDefault="00D875FE" w:rsidP="003A3E6C">
            <w:pPr>
              <w:rPr>
                <w:sz w:val="16"/>
                <w:szCs w:val="16"/>
              </w:rPr>
            </w:pPr>
          </w:p>
        </w:tc>
        <w:tc>
          <w:tcPr>
            <w:tcW w:w="0" w:type="auto"/>
          </w:tcPr>
          <w:p w14:paraId="7DC9CE1A" w14:textId="1F6F1CEC" w:rsidR="00C32D3E" w:rsidRPr="00037EC2" w:rsidRDefault="00F11DA9" w:rsidP="003A3E6C">
            <w:pPr>
              <w:rPr>
                <w:sz w:val="16"/>
                <w:szCs w:val="16"/>
              </w:rPr>
            </w:pPr>
            <w:r w:rsidRPr="00037EC2">
              <w:rPr>
                <w:sz w:val="16"/>
                <w:szCs w:val="16"/>
              </w:rPr>
              <w:t>“Directing special attention to citizens with special risk factors, such as women, especially pregnant and lactating women, children…”</w:t>
            </w:r>
          </w:p>
        </w:tc>
      </w:tr>
      <w:tr w:rsidR="009A4ABF" w:rsidRPr="00037EC2" w14:paraId="1F60594C" w14:textId="77777777" w:rsidTr="003A3E6C">
        <w:tc>
          <w:tcPr>
            <w:tcW w:w="0" w:type="auto"/>
            <w:vMerge/>
          </w:tcPr>
          <w:p w14:paraId="621DC017" w14:textId="77777777" w:rsidR="009E7A66" w:rsidRPr="00037EC2" w:rsidRDefault="009E7A66" w:rsidP="009E7A66">
            <w:pPr>
              <w:rPr>
                <w:sz w:val="16"/>
                <w:szCs w:val="16"/>
              </w:rPr>
            </w:pPr>
          </w:p>
        </w:tc>
        <w:tc>
          <w:tcPr>
            <w:tcW w:w="0" w:type="auto"/>
          </w:tcPr>
          <w:p w14:paraId="2A5F0A53" w14:textId="6C8D970A" w:rsidR="009E7A66" w:rsidRPr="00037EC2" w:rsidRDefault="00B5069E" w:rsidP="009E7A66">
            <w:pPr>
              <w:rPr>
                <w:sz w:val="16"/>
                <w:szCs w:val="16"/>
              </w:rPr>
            </w:pPr>
            <w:r>
              <w:rPr>
                <w:sz w:val="16"/>
                <w:szCs w:val="16"/>
              </w:rPr>
              <w:t>Minimum of two context-specific climate-sensitive health risks for children identified</w:t>
            </w:r>
          </w:p>
        </w:tc>
        <w:tc>
          <w:tcPr>
            <w:tcW w:w="0" w:type="auto"/>
          </w:tcPr>
          <w:p w14:paraId="1B1BCF12" w14:textId="22818B9A" w:rsidR="009E7A66" w:rsidRPr="00037EC2" w:rsidRDefault="00B540A5" w:rsidP="009E7A66">
            <w:pPr>
              <w:rPr>
                <w:sz w:val="16"/>
                <w:szCs w:val="16"/>
              </w:rPr>
            </w:pPr>
            <w:r w:rsidRPr="00037EC2">
              <w:rPr>
                <w:sz w:val="16"/>
                <w:szCs w:val="16"/>
              </w:rPr>
              <w:t>No</w:t>
            </w:r>
          </w:p>
        </w:tc>
        <w:tc>
          <w:tcPr>
            <w:tcW w:w="0" w:type="auto"/>
          </w:tcPr>
          <w:p w14:paraId="14E3B2DE" w14:textId="6150ADEA" w:rsidR="009E7A66" w:rsidRPr="00037EC2" w:rsidRDefault="009E7A66" w:rsidP="009E7A66">
            <w:pPr>
              <w:rPr>
                <w:sz w:val="16"/>
                <w:szCs w:val="16"/>
              </w:rPr>
            </w:pPr>
          </w:p>
        </w:tc>
        <w:tc>
          <w:tcPr>
            <w:tcW w:w="0" w:type="auto"/>
          </w:tcPr>
          <w:p w14:paraId="7E51B381" w14:textId="6ED7276F" w:rsidR="009E7A66" w:rsidRPr="00037EC2" w:rsidRDefault="009E7A66" w:rsidP="009E7A66">
            <w:pPr>
              <w:rPr>
                <w:sz w:val="16"/>
                <w:szCs w:val="16"/>
              </w:rPr>
            </w:pPr>
          </w:p>
        </w:tc>
      </w:tr>
      <w:tr w:rsidR="009A4ABF" w:rsidRPr="00037EC2" w14:paraId="03459EFC" w14:textId="77777777" w:rsidTr="003A3E6C">
        <w:tc>
          <w:tcPr>
            <w:tcW w:w="0" w:type="auto"/>
            <w:vMerge/>
          </w:tcPr>
          <w:p w14:paraId="4E4E6EC8" w14:textId="77777777" w:rsidR="00B81B11" w:rsidRPr="00037EC2" w:rsidRDefault="00B81B11" w:rsidP="003A3E6C">
            <w:pPr>
              <w:rPr>
                <w:sz w:val="16"/>
                <w:szCs w:val="16"/>
              </w:rPr>
            </w:pPr>
          </w:p>
        </w:tc>
        <w:tc>
          <w:tcPr>
            <w:tcW w:w="0" w:type="auto"/>
          </w:tcPr>
          <w:p w14:paraId="31FCD502" w14:textId="7738BABF" w:rsidR="00B81B11" w:rsidRPr="00037EC2" w:rsidRDefault="00B5069E" w:rsidP="003A3E6C">
            <w:pPr>
              <w:rPr>
                <w:sz w:val="16"/>
                <w:szCs w:val="16"/>
              </w:rPr>
            </w:pPr>
            <w:r>
              <w:rPr>
                <w:sz w:val="16"/>
                <w:szCs w:val="16"/>
              </w:rPr>
              <w:t>Source of background is explicit</w:t>
            </w:r>
          </w:p>
          <w:p w14:paraId="4B848C36" w14:textId="77777777" w:rsidR="00B81B11" w:rsidRPr="00037EC2" w:rsidRDefault="00B81B11" w:rsidP="00FC7B2F">
            <w:pPr>
              <w:ind w:left="360"/>
              <w:rPr>
                <w:sz w:val="16"/>
                <w:szCs w:val="16"/>
              </w:rPr>
            </w:pPr>
            <w:r w:rsidRPr="00037EC2">
              <w:rPr>
                <w:sz w:val="16"/>
                <w:szCs w:val="16"/>
              </w:rPr>
              <w:t>Authority (one or more persons, books, scientific articles or sources of information)</w:t>
            </w:r>
          </w:p>
          <w:p w14:paraId="3703CF55" w14:textId="722065A6" w:rsidR="00B81B11" w:rsidRPr="00037EC2" w:rsidRDefault="00B81B11" w:rsidP="00FC7B2F">
            <w:pPr>
              <w:ind w:left="360"/>
              <w:rPr>
                <w:sz w:val="16"/>
                <w:szCs w:val="16"/>
              </w:rPr>
            </w:pPr>
            <w:r w:rsidRPr="00037EC2">
              <w:rPr>
                <w:sz w:val="16"/>
                <w:szCs w:val="16"/>
              </w:rPr>
              <w:t xml:space="preserve">Quantitative or qualitative analysis, </w:t>
            </w:r>
          </w:p>
          <w:p w14:paraId="2835AFF2" w14:textId="77777777" w:rsidR="00B81B11" w:rsidRPr="00037EC2" w:rsidRDefault="00B81B11" w:rsidP="00FC7B2F">
            <w:pPr>
              <w:ind w:left="360"/>
              <w:rPr>
                <w:sz w:val="16"/>
                <w:szCs w:val="16"/>
              </w:rPr>
            </w:pPr>
            <w:r w:rsidRPr="00037EC2">
              <w:rPr>
                <w:sz w:val="16"/>
                <w:szCs w:val="16"/>
              </w:rPr>
              <w:t>Deduction (premises that have been established from authority, observation, intuition or all three)</w:t>
            </w:r>
          </w:p>
        </w:tc>
        <w:tc>
          <w:tcPr>
            <w:tcW w:w="0" w:type="auto"/>
          </w:tcPr>
          <w:p w14:paraId="2EAB9601" w14:textId="3C3CB262" w:rsidR="00B81B11" w:rsidRPr="00037EC2" w:rsidRDefault="00B540A5" w:rsidP="003A3E6C">
            <w:pPr>
              <w:rPr>
                <w:sz w:val="16"/>
                <w:szCs w:val="16"/>
              </w:rPr>
            </w:pPr>
            <w:r w:rsidRPr="00037EC2">
              <w:rPr>
                <w:sz w:val="16"/>
                <w:szCs w:val="16"/>
              </w:rPr>
              <w:t>No</w:t>
            </w:r>
          </w:p>
        </w:tc>
        <w:tc>
          <w:tcPr>
            <w:tcW w:w="0" w:type="auto"/>
          </w:tcPr>
          <w:p w14:paraId="07A67BF5" w14:textId="2414657D" w:rsidR="00B81B11" w:rsidRPr="00037EC2" w:rsidRDefault="00B81B11" w:rsidP="003A3E6C">
            <w:pPr>
              <w:rPr>
                <w:sz w:val="16"/>
                <w:szCs w:val="16"/>
              </w:rPr>
            </w:pPr>
          </w:p>
        </w:tc>
        <w:tc>
          <w:tcPr>
            <w:tcW w:w="0" w:type="auto"/>
          </w:tcPr>
          <w:p w14:paraId="18EE2672" w14:textId="77777777" w:rsidR="00B81B11" w:rsidRPr="00037EC2" w:rsidRDefault="00B81B11" w:rsidP="003A3E6C">
            <w:pPr>
              <w:rPr>
                <w:sz w:val="16"/>
                <w:szCs w:val="16"/>
              </w:rPr>
            </w:pPr>
          </w:p>
        </w:tc>
      </w:tr>
      <w:tr w:rsidR="009A4ABF" w:rsidRPr="00037EC2" w14:paraId="456D6536" w14:textId="77777777" w:rsidTr="003A3E6C">
        <w:tc>
          <w:tcPr>
            <w:tcW w:w="0" w:type="auto"/>
            <w:vMerge w:val="restart"/>
          </w:tcPr>
          <w:p w14:paraId="2BB52416" w14:textId="77777777" w:rsidR="00B81B11" w:rsidRPr="00037EC2" w:rsidRDefault="00B81B11" w:rsidP="003A3E6C">
            <w:pPr>
              <w:rPr>
                <w:sz w:val="16"/>
                <w:szCs w:val="16"/>
              </w:rPr>
            </w:pPr>
            <w:r w:rsidRPr="00037EC2">
              <w:rPr>
                <w:sz w:val="16"/>
                <w:szCs w:val="16"/>
              </w:rPr>
              <w:t>Goals</w:t>
            </w:r>
          </w:p>
        </w:tc>
        <w:tc>
          <w:tcPr>
            <w:tcW w:w="0" w:type="auto"/>
          </w:tcPr>
          <w:p w14:paraId="5F363855" w14:textId="7586964B" w:rsidR="00B81B11" w:rsidRPr="00037EC2" w:rsidRDefault="00B5069E" w:rsidP="003A3E6C">
            <w:pPr>
              <w:rPr>
                <w:sz w:val="16"/>
                <w:szCs w:val="16"/>
              </w:rPr>
            </w:pPr>
            <w:r>
              <w:rPr>
                <w:sz w:val="16"/>
                <w:szCs w:val="16"/>
              </w:rPr>
              <w:t>Goals for child health explicitly stated</w:t>
            </w:r>
          </w:p>
        </w:tc>
        <w:tc>
          <w:tcPr>
            <w:tcW w:w="0" w:type="auto"/>
          </w:tcPr>
          <w:p w14:paraId="3E1BF4A3" w14:textId="71E29A9A" w:rsidR="00B81B11" w:rsidRPr="00037EC2" w:rsidRDefault="00B540A5" w:rsidP="003A3E6C">
            <w:pPr>
              <w:rPr>
                <w:sz w:val="16"/>
                <w:szCs w:val="16"/>
              </w:rPr>
            </w:pPr>
            <w:r w:rsidRPr="00037EC2">
              <w:rPr>
                <w:sz w:val="16"/>
                <w:szCs w:val="16"/>
              </w:rPr>
              <w:t>No</w:t>
            </w:r>
          </w:p>
        </w:tc>
        <w:tc>
          <w:tcPr>
            <w:tcW w:w="0" w:type="auto"/>
          </w:tcPr>
          <w:p w14:paraId="5184F04C" w14:textId="77777777" w:rsidR="00B81B11" w:rsidRPr="00037EC2" w:rsidRDefault="00B81B11" w:rsidP="003A3E6C">
            <w:pPr>
              <w:rPr>
                <w:sz w:val="16"/>
                <w:szCs w:val="16"/>
              </w:rPr>
            </w:pPr>
          </w:p>
        </w:tc>
        <w:tc>
          <w:tcPr>
            <w:tcW w:w="0" w:type="auto"/>
          </w:tcPr>
          <w:p w14:paraId="740380B4" w14:textId="77777777" w:rsidR="00B81B11" w:rsidRPr="00037EC2" w:rsidRDefault="00B81B11" w:rsidP="003A3E6C">
            <w:pPr>
              <w:rPr>
                <w:sz w:val="16"/>
                <w:szCs w:val="16"/>
              </w:rPr>
            </w:pPr>
          </w:p>
        </w:tc>
      </w:tr>
      <w:tr w:rsidR="009A4ABF" w:rsidRPr="00037EC2" w14:paraId="34A180FC" w14:textId="77777777" w:rsidTr="003A3E6C">
        <w:tc>
          <w:tcPr>
            <w:tcW w:w="0" w:type="auto"/>
            <w:vMerge/>
          </w:tcPr>
          <w:p w14:paraId="10D0B125" w14:textId="77777777" w:rsidR="00B81B11" w:rsidRPr="00037EC2" w:rsidRDefault="00B81B11" w:rsidP="003A3E6C">
            <w:pPr>
              <w:rPr>
                <w:sz w:val="16"/>
                <w:szCs w:val="16"/>
              </w:rPr>
            </w:pPr>
          </w:p>
        </w:tc>
        <w:tc>
          <w:tcPr>
            <w:tcW w:w="0" w:type="auto"/>
          </w:tcPr>
          <w:p w14:paraId="31289AD4" w14:textId="761D127B" w:rsidR="00B81B11" w:rsidRPr="00037EC2" w:rsidRDefault="00B5069E" w:rsidP="003A3E6C">
            <w:pPr>
              <w:rPr>
                <w:sz w:val="16"/>
                <w:szCs w:val="16"/>
              </w:rPr>
            </w:pPr>
            <w:r>
              <w:rPr>
                <w:sz w:val="16"/>
                <w:szCs w:val="16"/>
              </w:rPr>
              <w:t>Goals are concrete enough (quantitative where possible and qualitative where not) to be evaluated later</w:t>
            </w:r>
          </w:p>
        </w:tc>
        <w:tc>
          <w:tcPr>
            <w:tcW w:w="0" w:type="auto"/>
          </w:tcPr>
          <w:p w14:paraId="7DC88E4E" w14:textId="6CDFC747" w:rsidR="00B81B11" w:rsidRPr="00037EC2" w:rsidRDefault="00B540A5" w:rsidP="003A3E6C">
            <w:pPr>
              <w:rPr>
                <w:sz w:val="16"/>
                <w:szCs w:val="16"/>
              </w:rPr>
            </w:pPr>
            <w:r w:rsidRPr="00037EC2">
              <w:rPr>
                <w:sz w:val="16"/>
                <w:szCs w:val="16"/>
              </w:rPr>
              <w:t>No</w:t>
            </w:r>
          </w:p>
        </w:tc>
        <w:tc>
          <w:tcPr>
            <w:tcW w:w="0" w:type="auto"/>
          </w:tcPr>
          <w:p w14:paraId="120837A1" w14:textId="77777777" w:rsidR="00B81B11" w:rsidRPr="00037EC2" w:rsidRDefault="00B81B11" w:rsidP="003A3E6C">
            <w:pPr>
              <w:rPr>
                <w:sz w:val="16"/>
                <w:szCs w:val="16"/>
              </w:rPr>
            </w:pPr>
          </w:p>
        </w:tc>
        <w:tc>
          <w:tcPr>
            <w:tcW w:w="0" w:type="auto"/>
          </w:tcPr>
          <w:p w14:paraId="604AE78A" w14:textId="77777777" w:rsidR="00B81B11" w:rsidRPr="00037EC2" w:rsidRDefault="00B81B11" w:rsidP="003A3E6C">
            <w:pPr>
              <w:rPr>
                <w:sz w:val="16"/>
                <w:szCs w:val="16"/>
              </w:rPr>
            </w:pPr>
          </w:p>
        </w:tc>
      </w:tr>
      <w:tr w:rsidR="009A4ABF" w:rsidRPr="00037EC2" w14:paraId="7219EBB9" w14:textId="77777777" w:rsidTr="003A3E6C">
        <w:tc>
          <w:tcPr>
            <w:tcW w:w="0" w:type="auto"/>
            <w:vMerge/>
          </w:tcPr>
          <w:p w14:paraId="1ADA9E69" w14:textId="77777777" w:rsidR="00285E17" w:rsidRPr="00037EC2" w:rsidRDefault="00285E17" w:rsidP="00285E17">
            <w:pPr>
              <w:rPr>
                <w:sz w:val="16"/>
                <w:szCs w:val="16"/>
              </w:rPr>
            </w:pPr>
          </w:p>
        </w:tc>
        <w:tc>
          <w:tcPr>
            <w:tcW w:w="0" w:type="auto"/>
          </w:tcPr>
          <w:p w14:paraId="4FFBD7DE" w14:textId="6EB16849" w:rsidR="00285E17" w:rsidRPr="00037EC2" w:rsidRDefault="00B5069E" w:rsidP="00285E17">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0B95428F" w14:textId="1B18D252" w:rsidR="00285E17" w:rsidRPr="00037EC2" w:rsidRDefault="00B540A5" w:rsidP="00285E17">
            <w:pPr>
              <w:rPr>
                <w:sz w:val="16"/>
                <w:szCs w:val="16"/>
              </w:rPr>
            </w:pPr>
            <w:r w:rsidRPr="00037EC2">
              <w:rPr>
                <w:sz w:val="16"/>
                <w:szCs w:val="16"/>
              </w:rPr>
              <w:t>No</w:t>
            </w:r>
          </w:p>
        </w:tc>
        <w:tc>
          <w:tcPr>
            <w:tcW w:w="0" w:type="auto"/>
          </w:tcPr>
          <w:p w14:paraId="7827126E" w14:textId="77777777" w:rsidR="00285E17" w:rsidRPr="00037EC2" w:rsidRDefault="00285E17" w:rsidP="00285E17">
            <w:pPr>
              <w:rPr>
                <w:sz w:val="16"/>
                <w:szCs w:val="16"/>
              </w:rPr>
            </w:pPr>
          </w:p>
        </w:tc>
        <w:tc>
          <w:tcPr>
            <w:tcW w:w="0" w:type="auto"/>
          </w:tcPr>
          <w:p w14:paraId="0DFB05CB" w14:textId="77777777" w:rsidR="00285E17" w:rsidRPr="00037EC2" w:rsidRDefault="00285E17" w:rsidP="00285E17">
            <w:pPr>
              <w:rPr>
                <w:sz w:val="16"/>
                <w:szCs w:val="16"/>
              </w:rPr>
            </w:pPr>
          </w:p>
        </w:tc>
      </w:tr>
      <w:tr w:rsidR="009A4ABF" w:rsidRPr="00037EC2" w14:paraId="0C86EF73" w14:textId="77777777" w:rsidTr="003A3E6C">
        <w:tc>
          <w:tcPr>
            <w:tcW w:w="0" w:type="auto"/>
            <w:vMerge/>
          </w:tcPr>
          <w:p w14:paraId="32DE13F2" w14:textId="77777777" w:rsidR="00285E17" w:rsidRPr="00037EC2" w:rsidRDefault="00285E17" w:rsidP="00285E17">
            <w:pPr>
              <w:rPr>
                <w:sz w:val="16"/>
                <w:szCs w:val="16"/>
              </w:rPr>
            </w:pPr>
          </w:p>
        </w:tc>
        <w:tc>
          <w:tcPr>
            <w:tcW w:w="0" w:type="auto"/>
          </w:tcPr>
          <w:p w14:paraId="0CB000EF" w14:textId="3A4803E8" w:rsidR="00285E17" w:rsidRPr="00037EC2" w:rsidRDefault="00B5069E" w:rsidP="00285E17">
            <w:pPr>
              <w:rPr>
                <w:sz w:val="16"/>
                <w:szCs w:val="16"/>
              </w:rPr>
            </w:pPr>
            <w:r>
              <w:rPr>
                <w:sz w:val="16"/>
                <w:szCs w:val="16"/>
              </w:rPr>
              <w:t>Action/s outlined to improve child health</w:t>
            </w:r>
          </w:p>
        </w:tc>
        <w:tc>
          <w:tcPr>
            <w:tcW w:w="0" w:type="auto"/>
          </w:tcPr>
          <w:p w14:paraId="57209861" w14:textId="5DECD7E5" w:rsidR="00285E17" w:rsidRPr="00037EC2" w:rsidRDefault="009A4ABF" w:rsidP="00285E17">
            <w:pPr>
              <w:rPr>
                <w:sz w:val="16"/>
                <w:szCs w:val="16"/>
              </w:rPr>
            </w:pPr>
            <w:r w:rsidRPr="00037EC2">
              <w:rPr>
                <w:sz w:val="16"/>
                <w:szCs w:val="16"/>
              </w:rPr>
              <w:t>Yes</w:t>
            </w:r>
          </w:p>
        </w:tc>
        <w:tc>
          <w:tcPr>
            <w:tcW w:w="0" w:type="auto"/>
          </w:tcPr>
          <w:p w14:paraId="1882ACFD" w14:textId="1BFF7623" w:rsidR="00285E17" w:rsidRPr="00037EC2" w:rsidRDefault="009A4ABF" w:rsidP="00285E17">
            <w:pPr>
              <w:rPr>
                <w:sz w:val="16"/>
                <w:szCs w:val="16"/>
              </w:rPr>
            </w:pPr>
            <w:r w:rsidRPr="00037EC2">
              <w:rPr>
                <w:sz w:val="16"/>
                <w:szCs w:val="16"/>
              </w:rPr>
              <w:t>Increasing awareness of health risks and providing nutrition sources, with a focus on women and children</w:t>
            </w:r>
          </w:p>
        </w:tc>
        <w:tc>
          <w:tcPr>
            <w:tcW w:w="0" w:type="auto"/>
          </w:tcPr>
          <w:p w14:paraId="589FD38C" w14:textId="77777777" w:rsidR="00285E17" w:rsidRPr="00037EC2" w:rsidRDefault="00EA767B" w:rsidP="00285E17">
            <w:pPr>
              <w:rPr>
                <w:sz w:val="16"/>
                <w:szCs w:val="16"/>
              </w:rPr>
            </w:pPr>
            <w:r w:rsidRPr="00037EC2">
              <w:rPr>
                <w:sz w:val="16"/>
                <w:szCs w:val="16"/>
              </w:rPr>
              <w:t>“Awareness of citizens about the health risks posed by climate change, with a focus on the most vulnerable groups, such as women and children”</w:t>
            </w:r>
          </w:p>
          <w:p w14:paraId="7CAED963" w14:textId="77777777" w:rsidR="00EA767B" w:rsidRPr="00037EC2" w:rsidRDefault="00EA767B" w:rsidP="00285E17">
            <w:pPr>
              <w:rPr>
                <w:sz w:val="16"/>
                <w:szCs w:val="16"/>
              </w:rPr>
            </w:pPr>
          </w:p>
          <w:p w14:paraId="68332107" w14:textId="233FBFBC" w:rsidR="00EA767B" w:rsidRPr="00037EC2" w:rsidRDefault="00AA564F" w:rsidP="00285E17">
            <w:pPr>
              <w:rPr>
                <w:sz w:val="16"/>
                <w:szCs w:val="16"/>
              </w:rPr>
            </w:pPr>
            <w:r w:rsidRPr="00037EC2">
              <w:rPr>
                <w:sz w:val="16"/>
                <w:szCs w:val="16"/>
              </w:rPr>
              <w:t>“Providing sources of proper nutrition in the poorest areas with a focus on vulnerable groups, such as women, especially pregnant and lactating women, children…”</w:t>
            </w:r>
          </w:p>
        </w:tc>
      </w:tr>
      <w:tr w:rsidR="009A4ABF" w:rsidRPr="00037EC2" w14:paraId="1FB5B5B0" w14:textId="77777777" w:rsidTr="003A3E6C">
        <w:tc>
          <w:tcPr>
            <w:tcW w:w="0" w:type="auto"/>
            <w:vMerge/>
          </w:tcPr>
          <w:p w14:paraId="2F9CC374" w14:textId="77777777" w:rsidR="00285E17" w:rsidRPr="00037EC2" w:rsidRDefault="00285E17" w:rsidP="00285E17">
            <w:pPr>
              <w:rPr>
                <w:sz w:val="16"/>
                <w:szCs w:val="16"/>
              </w:rPr>
            </w:pPr>
          </w:p>
        </w:tc>
        <w:tc>
          <w:tcPr>
            <w:tcW w:w="0" w:type="auto"/>
          </w:tcPr>
          <w:p w14:paraId="2C030738" w14:textId="4EDF0D64" w:rsidR="00285E17" w:rsidRPr="00037EC2" w:rsidRDefault="00B5069E" w:rsidP="00285E17">
            <w:pPr>
              <w:rPr>
                <w:sz w:val="16"/>
                <w:szCs w:val="16"/>
              </w:rPr>
            </w:pPr>
            <w:r>
              <w:rPr>
                <w:sz w:val="16"/>
                <w:szCs w:val="16"/>
              </w:rPr>
              <w:t>Mechanisms by which children and/or pregnant women will be specifically targeted by the action are explicitly stated</w:t>
            </w:r>
          </w:p>
        </w:tc>
        <w:tc>
          <w:tcPr>
            <w:tcW w:w="0" w:type="auto"/>
          </w:tcPr>
          <w:p w14:paraId="0B38AD2A" w14:textId="015BCEE3" w:rsidR="00285E17" w:rsidRPr="00037EC2" w:rsidRDefault="009A4ABF" w:rsidP="00285E17">
            <w:pPr>
              <w:rPr>
                <w:sz w:val="16"/>
                <w:szCs w:val="16"/>
              </w:rPr>
            </w:pPr>
            <w:r w:rsidRPr="00037EC2">
              <w:rPr>
                <w:sz w:val="16"/>
                <w:szCs w:val="16"/>
              </w:rPr>
              <w:t>No</w:t>
            </w:r>
          </w:p>
        </w:tc>
        <w:tc>
          <w:tcPr>
            <w:tcW w:w="0" w:type="auto"/>
          </w:tcPr>
          <w:p w14:paraId="1857D21E" w14:textId="77777777" w:rsidR="00285E17" w:rsidRPr="00037EC2" w:rsidRDefault="00285E17" w:rsidP="00285E17">
            <w:pPr>
              <w:rPr>
                <w:sz w:val="16"/>
                <w:szCs w:val="16"/>
              </w:rPr>
            </w:pPr>
          </w:p>
        </w:tc>
        <w:tc>
          <w:tcPr>
            <w:tcW w:w="0" w:type="auto"/>
          </w:tcPr>
          <w:p w14:paraId="7C2482AA" w14:textId="77777777" w:rsidR="00285E17" w:rsidRPr="00037EC2" w:rsidRDefault="00285E17" w:rsidP="00285E17">
            <w:pPr>
              <w:rPr>
                <w:sz w:val="16"/>
                <w:szCs w:val="16"/>
              </w:rPr>
            </w:pPr>
          </w:p>
        </w:tc>
      </w:tr>
      <w:tr w:rsidR="00683632" w:rsidRPr="00037EC2" w14:paraId="60CBCE85" w14:textId="77777777" w:rsidTr="003A3E6C">
        <w:tc>
          <w:tcPr>
            <w:tcW w:w="0" w:type="auto"/>
            <w:vMerge/>
          </w:tcPr>
          <w:p w14:paraId="336205AC" w14:textId="77777777" w:rsidR="00683632" w:rsidRPr="00037EC2" w:rsidRDefault="00683632" w:rsidP="00285E17">
            <w:pPr>
              <w:rPr>
                <w:sz w:val="16"/>
                <w:szCs w:val="16"/>
              </w:rPr>
            </w:pPr>
          </w:p>
        </w:tc>
        <w:tc>
          <w:tcPr>
            <w:tcW w:w="0" w:type="auto"/>
          </w:tcPr>
          <w:p w14:paraId="52806BDA" w14:textId="2E32298A" w:rsidR="00683632" w:rsidRPr="00037EC2" w:rsidRDefault="00B5069E" w:rsidP="00285E17">
            <w:pPr>
              <w:rPr>
                <w:sz w:val="16"/>
                <w:szCs w:val="16"/>
              </w:rPr>
            </w:pPr>
            <w:r>
              <w:rPr>
                <w:sz w:val="16"/>
                <w:szCs w:val="16"/>
              </w:rPr>
              <w:t>Minimum of two actions</w:t>
            </w:r>
          </w:p>
        </w:tc>
        <w:tc>
          <w:tcPr>
            <w:tcW w:w="0" w:type="auto"/>
          </w:tcPr>
          <w:p w14:paraId="23B67844" w14:textId="30CD8A62" w:rsidR="00683632" w:rsidRPr="00037EC2" w:rsidRDefault="00683632" w:rsidP="00285E17">
            <w:pPr>
              <w:rPr>
                <w:sz w:val="16"/>
                <w:szCs w:val="16"/>
              </w:rPr>
            </w:pPr>
            <w:r w:rsidRPr="00037EC2">
              <w:rPr>
                <w:sz w:val="16"/>
                <w:szCs w:val="16"/>
              </w:rPr>
              <w:t>Yes</w:t>
            </w:r>
          </w:p>
        </w:tc>
        <w:tc>
          <w:tcPr>
            <w:tcW w:w="0" w:type="auto"/>
          </w:tcPr>
          <w:p w14:paraId="2A309C06" w14:textId="77777777" w:rsidR="00683632" w:rsidRPr="00037EC2" w:rsidRDefault="00683632" w:rsidP="00285E17">
            <w:pPr>
              <w:rPr>
                <w:sz w:val="16"/>
                <w:szCs w:val="16"/>
              </w:rPr>
            </w:pPr>
          </w:p>
        </w:tc>
        <w:tc>
          <w:tcPr>
            <w:tcW w:w="0" w:type="auto"/>
          </w:tcPr>
          <w:p w14:paraId="25DE6B6C" w14:textId="77777777" w:rsidR="00683632" w:rsidRPr="00037EC2" w:rsidRDefault="00683632" w:rsidP="00285E17">
            <w:pPr>
              <w:rPr>
                <w:sz w:val="16"/>
                <w:szCs w:val="16"/>
              </w:rPr>
            </w:pPr>
          </w:p>
        </w:tc>
      </w:tr>
      <w:tr w:rsidR="009A4ABF" w:rsidRPr="00037EC2" w14:paraId="65C13568" w14:textId="77777777" w:rsidTr="003A3E6C">
        <w:tc>
          <w:tcPr>
            <w:tcW w:w="0" w:type="auto"/>
            <w:vMerge/>
          </w:tcPr>
          <w:p w14:paraId="1BF2E447" w14:textId="77777777" w:rsidR="00285E17" w:rsidRPr="00037EC2" w:rsidRDefault="00285E17" w:rsidP="00285E17">
            <w:pPr>
              <w:rPr>
                <w:sz w:val="16"/>
                <w:szCs w:val="16"/>
              </w:rPr>
            </w:pPr>
          </w:p>
        </w:tc>
        <w:tc>
          <w:tcPr>
            <w:tcW w:w="0" w:type="auto"/>
          </w:tcPr>
          <w:p w14:paraId="502C4112" w14:textId="54B0B719" w:rsidR="00285E17" w:rsidRPr="00037EC2" w:rsidRDefault="003D564F" w:rsidP="00285E17">
            <w:pPr>
              <w:rPr>
                <w:sz w:val="16"/>
                <w:szCs w:val="16"/>
              </w:rPr>
            </w:pPr>
            <w:r w:rsidRPr="00037EC2">
              <w:rPr>
                <w:sz w:val="16"/>
                <w:szCs w:val="16"/>
              </w:rPr>
              <w:t>Actions comprehensively address climate-sensitive health risks identified in policy background</w:t>
            </w:r>
          </w:p>
        </w:tc>
        <w:tc>
          <w:tcPr>
            <w:tcW w:w="0" w:type="auto"/>
          </w:tcPr>
          <w:p w14:paraId="4CC9421B" w14:textId="6C5BFF8B" w:rsidR="00285E17" w:rsidRPr="00037EC2" w:rsidRDefault="009A4ABF" w:rsidP="00285E17">
            <w:pPr>
              <w:rPr>
                <w:sz w:val="16"/>
                <w:szCs w:val="16"/>
              </w:rPr>
            </w:pPr>
            <w:r w:rsidRPr="00037EC2">
              <w:rPr>
                <w:sz w:val="16"/>
                <w:szCs w:val="16"/>
              </w:rPr>
              <w:t>No</w:t>
            </w:r>
          </w:p>
        </w:tc>
        <w:tc>
          <w:tcPr>
            <w:tcW w:w="0" w:type="auto"/>
          </w:tcPr>
          <w:p w14:paraId="5FF9D53B" w14:textId="77777777" w:rsidR="00285E17" w:rsidRPr="00037EC2" w:rsidRDefault="00285E17" w:rsidP="00285E17">
            <w:pPr>
              <w:rPr>
                <w:sz w:val="16"/>
                <w:szCs w:val="16"/>
              </w:rPr>
            </w:pPr>
          </w:p>
        </w:tc>
        <w:tc>
          <w:tcPr>
            <w:tcW w:w="0" w:type="auto"/>
          </w:tcPr>
          <w:p w14:paraId="0E7626F5" w14:textId="77777777" w:rsidR="00285E17" w:rsidRPr="00037EC2" w:rsidRDefault="00285E17" w:rsidP="00285E17">
            <w:pPr>
              <w:rPr>
                <w:sz w:val="16"/>
                <w:szCs w:val="16"/>
              </w:rPr>
            </w:pPr>
          </w:p>
        </w:tc>
      </w:tr>
      <w:tr w:rsidR="00A72436" w:rsidRPr="00037EC2" w14:paraId="304EF509" w14:textId="77777777" w:rsidTr="003A3E6C">
        <w:tc>
          <w:tcPr>
            <w:tcW w:w="0" w:type="auto"/>
            <w:vMerge w:val="restart"/>
          </w:tcPr>
          <w:p w14:paraId="402ABDA8" w14:textId="77777777" w:rsidR="00A72436" w:rsidRPr="00037EC2" w:rsidRDefault="00A72436" w:rsidP="00285E17">
            <w:pPr>
              <w:rPr>
                <w:sz w:val="16"/>
                <w:szCs w:val="16"/>
              </w:rPr>
            </w:pPr>
            <w:r w:rsidRPr="00037EC2">
              <w:rPr>
                <w:sz w:val="16"/>
                <w:szCs w:val="16"/>
              </w:rPr>
              <w:t>Resources</w:t>
            </w:r>
          </w:p>
        </w:tc>
        <w:tc>
          <w:tcPr>
            <w:tcW w:w="0" w:type="auto"/>
          </w:tcPr>
          <w:p w14:paraId="113B95B1" w14:textId="5B18840D" w:rsidR="00A72436" w:rsidRPr="00037EC2" w:rsidRDefault="00B5069E" w:rsidP="00F730A2">
            <w:pPr>
              <w:rPr>
                <w:sz w:val="16"/>
                <w:szCs w:val="16"/>
              </w:rPr>
            </w:pPr>
            <w:r>
              <w:rPr>
                <w:sz w:val="16"/>
                <w:szCs w:val="16"/>
              </w:rPr>
              <w:t>Financial resources addressed</w:t>
            </w:r>
          </w:p>
          <w:p w14:paraId="35EA69FD" w14:textId="30984B5B" w:rsidR="00A72436" w:rsidRPr="00037EC2" w:rsidRDefault="00B5069E" w:rsidP="00285E17">
            <w:pPr>
              <w:ind w:left="360"/>
              <w:rPr>
                <w:sz w:val="16"/>
                <w:szCs w:val="16"/>
              </w:rPr>
            </w:pPr>
            <w:r w:rsidRPr="00B5069E">
              <w:rPr>
                <w:sz w:val="16"/>
                <w:szCs w:val="16"/>
              </w:rPr>
              <w:t>Estimated financial resources for implementation of the action/s given</w:t>
            </w:r>
          </w:p>
          <w:p w14:paraId="7CF0DBB5" w14:textId="43E643CD" w:rsidR="00A72436" w:rsidRPr="00037EC2" w:rsidRDefault="00B5069E" w:rsidP="00285E17">
            <w:pPr>
              <w:ind w:left="360"/>
              <w:rPr>
                <w:sz w:val="16"/>
                <w:szCs w:val="16"/>
              </w:rPr>
            </w:pPr>
            <w:r w:rsidRPr="00B5069E">
              <w:rPr>
                <w:sz w:val="16"/>
                <w:szCs w:val="16"/>
              </w:rPr>
              <w:lastRenderedPageBreak/>
              <w:t>Allocated financial resources for implementation of the action/s clear</w:t>
            </w:r>
          </w:p>
          <w:p w14:paraId="3F29B5ED" w14:textId="4D96389D" w:rsidR="00A72436" w:rsidRPr="00037EC2" w:rsidRDefault="00B5069E" w:rsidP="00285E17">
            <w:pPr>
              <w:ind w:left="360"/>
              <w:rPr>
                <w:sz w:val="16"/>
                <w:szCs w:val="16"/>
              </w:rPr>
            </w:pPr>
            <w:r w:rsidRPr="00B5069E">
              <w:rPr>
                <w:sz w:val="16"/>
                <w:szCs w:val="16"/>
              </w:rPr>
              <w:t>Rewards/sanctions for spending allocated resources on other programs</w:t>
            </w:r>
          </w:p>
        </w:tc>
        <w:tc>
          <w:tcPr>
            <w:tcW w:w="0" w:type="auto"/>
          </w:tcPr>
          <w:p w14:paraId="3E3512A6" w14:textId="37A5169C" w:rsidR="00A72436" w:rsidRPr="00037EC2" w:rsidRDefault="00A72436" w:rsidP="00285E17">
            <w:pPr>
              <w:rPr>
                <w:sz w:val="16"/>
                <w:szCs w:val="16"/>
              </w:rPr>
            </w:pPr>
            <w:r w:rsidRPr="00037EC2">
              <w:rPr>
                <w:sz w:val="16"/>
                <w:szCs w:val="16"/>
              </w:rPr>
              <w:lastRenderedPageBreak/>
              <w:t>No</w:t>
            </w:r>
          </w:p>
        </w:tc>
        <w:tc>
          <w:tcPr>
            <w:tcW w:w="0" w:type="auto"/>
          </w:tcPr>
          <w:p w14:paraId="15194412" w14:textId="77777777" w:rsidR="00A72436" w:rsidRPr="00037EC2" w:rsidRDefault="00A72436" w:rsidP="00285E17">
            <w:pPr>
              <w:rPr>
                <w:sz w:val="16"/>
                <w:szCs w:val="16"/>
              </w:rPr>
            </w:pPr>
          </w:p>
        </w:tc>
        <w:tc>
          <w:tcPr>
            <w:tcW w:w="0" w:type="auto"/>
          </w:tcPr>
          <w:p w14:paraId="0555313F" w14:textId="77777777" w:rsidR="00A72436" w:rsidRPr="00037EC2" w:rsidRDefault="00A72436" w:rsidP="00285E17">
            <w:pPr>
              <w:rPr>
                <w:sz w:val="16"/>
                <w:szCs w:val="16"/>
              </w:rPr>
            </w:pPr>
          </w:p>
        </w:tc>
      </w:tr>
      <w:tr w:rsidR="00A72436" w:rsidRPr="00037EC2" w14:paraId="17EDF1E6" w14:textId="77777777" w:rsidTr="003A3E6C">
        <w:tc>
          <w:tcPr>
            <w:tcW w:w="0" w:type="auto"/>
            <w:vMerge/>
          </w:tcPr>
          <w:p w14:paraId="601B281E" w14:textId="77777777" w:rsidR="00A72436" w:rsidRPr="00037EC2" w:rsidRDefault="00A72436" w:rsidP="00285E17">
            <w:pPr>
              <w:rPr>
                <w:sz w:val="16"/>
                <w:szCs w:val="16"/>
              </w:rPr>
            </w:pPr>
          </w:p>
        </w:tc>
        <w:tc>
          <w:tcPr>
            <w:tcW w:w="0" w:type="auto"/>
          </w:tcPr>
          <w:p w14:paraId="0CDEFC8A" w14:textId="3ED7172A" w:rsidR="00A72436" w:rsidRPr="00037EC2" w:rsidRDefault="00B5069E" w:rsidP="00285E17">
            <w:pPr>
              <w:rPr>
                <w:sz w:val="16"/>
                <w:szCs w:val="16"/>
              </w:rPr>
            </w:pPr>
            <w:r w:rsidRPr="00B5069E">
              <w:rPr>
                <w:sz w:val="16"/>
                <w:szCs w:val="16"/>
              </w:rPr>
              <w:t>Human resources addressed</w:t>
            </w:r>
          </w:p>
        </w:tc>
        <w:tc>
          <w:tcPr>
            <w:tcW w:w="0" w:type="auto"/>
          </w:tcPr>
          <w:p w14:paraId="618AF45A" w14:textId="5220FE03" w:rsidR="00A72436" w:rsidRPr="00037EC2" w:rsidRDefault="00A72436" w:rsidP="00285E17">
            <w:pPr>
              <w:rPr>
                <w:sz w:val="16"/>
                <w:szCs w:val="16"/>
              </w:rPr>
            </w:pPr>
            <w:r w:rsidRPr="00037EC2">
              <w:rPr>
                <w:sz w:val="16"/>
                <w:szCs w:val="16"/>
              </w:rPr>
              <w:t>No</w:t>
            </w:r>
          </w:p>
        </w:tc>
        <w:tc>
          <w:tcPr>
            <w:tcW w:w="0" w:type="auto"/>
          </w:tcPr>
          <w:p w14:paraId="2ACCFFB5" w14:textId="77777777" w:rsidR="00A72436" w:rsidRPr="00037EC2" w:rsidRDefault="00A72436" w:rsidP="00285E17">
            <w:pPr>
              <w:rPr>
                <w:sz w:val="16"/>
                <w:szCs w:val="16"/>
              </w:rPr>
            </w:pPr>
          </w:p>
        </w:tc>
        <w:tc>
          <w:tcPr>
            <w:tcW w:w="0" w:type="auto"/>
          </w:tcPr>
          <w:p w14:paraId="157A8285" w14:textId="77777777" w:rsidR="00A72436" w:rsidRPr="00037EC2" w:rsidRDefault="00A72436" w:rsidP="00285E17">
            <w:pPr>
              <w:rPr>
                <w:sz w:val="16"/>
                <w:szCs w:val="16"/>
              </w:rPr>
            </w:pPr>
          </w:p>
        </w:tc>
      </w:tr>
      <w:tr w:rsidR="00A72436" w:rsidRPr="00037EC2" w14:paraId="0E02DCA3" w14:textId="77777777" w:rsidTr="003A3E6C">
        <w:tc>
          <w:tcPr>
            <w:tcW w:w="0" w:type="auto"/>
            <w:vMerge/>
          </w:tcPr>
          <w:p w14:paraId="1E65C645" w14:textId="77777777" w:rsidR="00A72436" w:rsidRPr="00037EC2" w:rsidRDefault="00A72436" w:rsidP="00285E17">
            <w:pPr>
              <w:rPr>
                <w:sz w:val="16"/>
                <w:szCs w:val="16"/>
              </w:rPr>
            </w:pPr>
          </w:p>
        </w:tc>
        <w:tc>
          <w:tcPr>
            <w:tcW w:w="0" w:type="auto"/>
          </w:tcPr>
          <w:p w14:paraId="41740402" w14:textId="62B133E5" w:rsidR="00A72436" w:rsidRPr="00037EC2" w:rsidRDefault="00B5069E" w:rsidP="00285E17">
            <w:pPr>
              <w:rPr>
                <w:sz w:val="16"/>
                <w:szCs w:val="16"/>
              </w:rPr>
            </w:pPr>
            <w:r w:rsidRPr="00B5069E">
              <w:rPr>
                <w:sz w:val="16"/>
                <w:szCs w:val="16"/>
              </w:rPr>
              <w:t>Organisational capacity addressed</w:t>
            </w:r>
          </w:p>
        </w:tc>
        <w:tc>
          <w:tcPr>
            <w:tcW w:w="0" w:type="auto"/>
          </w:tcPr>
          <w:p w14:paraId="1ACA8A62" w14:textId="44F940C2" w:rsidR="00A72436" w:rsidRPr="00037EC2" w:rsidRDefault="00A72436" w:rsidP="00285E17">
            <w:pPr>
              <w:rPr>
                <w:sz w:val="16"/>
                <w:szCs w:val="16"/>
              </w:rPr>
            </w:pPr>
            <w:r w:rsidRPr="00037EC2">
              <w:rPr>
                <w:sz w:val="16"/>
                <w:szCs w:val="16"/>
              </w:rPr>
              <w:t>No</w:t>
            </w:r>
          </w:p>
        </w:tc>
        <w:tc>
          <w:tcPr>
            <w:tcW w:w="0" w:type="auto"/>
          </w:tcPr>
          <w:p w14:paraId="672B9A48" w14:textId="77777777" w:rsidR="00A72436" w:rsidRPr="00037EC2" w:rsidRDefault="00A72436" w:rsidP="00285E17">
            <w:pPr>
              <w:rPr>
                <w:sz w:val="16"/>
                <w:szCs w:val="16"/>
              </w:rPr>
            </w:pPr>
          </w:p>
        </w:tc>
        <w:tc>
          <w:tcPr>
            <w:tcW w:w="0" w:type="auto"/>
          </w:tcPr>
          <w:p w14:paraId="0ECA9D57" w14:textId="77777777" w:rsidR="00A72436" w:rsidRPr="00037EC2" w:rsidRDefault="00A72436" w:rsidP="00285E17">
            <w:pPr>
              <w:rPr>
                <w:sz w:val="16"/>
                <w:szCs w:val="16"/>
              </w:rPr>
            </w:pPr>
          </w:p>
        </w:tc>
      </w:tr>
      <w:tr w:rsidR="00A72436" w:rsidRPr="00037EC2" w14:paraId="301C9950" w14:textId="77777777" w:rsidTr="003A3E6C">
        <w:tc>
          <w:tcPr>
            <w:tcW w:w="0" w:type="auto"/>
            <w:vMerge/>
          </w:tcPr>
          <w:p w14:paraId="656B3D8E" w14:textId="77777777" w:rsidR="00A72436" w:rsidRPr="00037EC2" w:rsidRDefault="00A72436" w:rsidP="00285E17">
            <w:pPr>
              <w:rPr>
                <w:sz w:val="16"/>
                <w:szCs w:val="16"/>
              </w:rPr>
            </w:pPr>
          </w:p>
        </w:tc>
        <w:tc>
          <w:tcPr>
            <w:tcW w:w="0" w:type="auto"/>
          </w:tcPr>
          <w:p w14:paraId="5E256D0A" w14:textId="31C26C12" w:rsidR="00A72436" w:rsidRPr="00037EC2" w:rsidRDefault="00B5069E" w:rsidP="00285E17">
            <w:pPr>
              <w:rPr>
                <w:sz w:val="16"/>
                <w:szCs w:val="16"/>
              </w:rPr>
            </w:pPr>
            <w:r w:rsidRPr="00B5069E">
              <w:rPr>
                <w:rFonts w:cs="Calibri"/>
                <w:sz w:val="16"/>
                <w:szCs w:val="16"/>
              </w:rPr>
              <w:t>Policy indicated strategies to mobilise required resources</w:t>
            </w:r>
          </w:p>
        </w:tc>
        <w:tc>
          <w:tcPr>
            <w:tcW w:w="0" w:type="auto"/>
          </w:tcPr>
          <w:p w14:paraId="5CD50D85" w14:textId="3D599E3A" w:rsidR="00A72436" w:rsidRPr="00037EC2" w:rsidRDefault="00A72436" w:rsidP="00285E17">
            <w:pPr>
              <w:rPr>
                <w:sz w:val="16"/>
                <w:szCs w:val="16"/>
              </w:rPr>
            </w:pPr>
            <w:r>
              <w:rPr>
                <w:sz w:val="16"/>
                <w:szCs w:val="16"/>
              </w:rPr>
              <w:t>No</w:t>
            </w:r>
          </w:p>
        </w:tc>
        <w:tc>
          <w:tcPr>
            <w:tcW w:w="0" w:type="auto"/>
          </w:tcPr>
          <w:p w14:paraId="74748EF0" w14:textId="77777777" w:rsidR="00A72436" w:rsidRPr="00037EC2" w:rsidRDefault="00A72436" w:rsidP="00285E17">
            <w:pPr>
              <w:rPr>
                <w:sz w:val="16"/>
                <w:szCs w:val="16"/>
              </w:rPr>
            </w:pPr>
          </w:p>
        </w:tc>
        <w:tc>
          <w:tcPr>
            <w:tcW w:w="0" w:type="auto"/>
          </w:tcPr>
          <w:p w14:paraId="369C9568" w14:textId="77777777" w:rsidR="00A72436" w:rsidRPr="00037EC2" w:rsidRDefault="00A72436" w:rsidP="00285E17">
            <w:pPr>
              <w:rPr>
                <w:sz w:val="16"/>
                <w:szCs w:val="16"/>
              </w:rPr>
            </w:pPr>
          </w:p>
        </w:tc>
      </w:tr>
      <w:tr w:rsidR="009A4ABF" w:rsidRPr="00037EC2" w14:paraId="27585ECA" w14:textId="77777777" w:rsidTr="003A3E6C">
        <w:tc>
          <w:tcPr>
            <w:tcW w:w="0" w:type="auto"/>
            <w:vMerge w:val="restart"/>
          </w:tcPr>
          <w:p w14:paraId="1ED71E60" w14:textId="77777777" w:rsidR="00285E17" w:rsidRPr="00037EC2" w:rsidRDefault="00285E17" w:rsidP="00285E17">
            <w:pPr>
              <w:rPr>
                <w:sz w:val="16"/>
                <w:szCs w:val="16"/>
              </w:rPr>
            </w:pPr>
            <w:r w:rsidRPr="00037EC2">
              <w:rPr>
                <w:sz w:val="16"/>
                <w:szCs w:val="16"/>
              </w:rPr>
              <w:t>Monitoring and Evaluation</w:t>
            </w:r>
          </w:p>
        </w:tc>
        <w:tc>
          <w:tcPr>
            <w:tcW w:w="0" w:type="auto"/>
          </w:tcPr>
          <w:p w14:paraId="3DB51574" w14:textId="3AAF5CAA" w:rsidR="00285E17" w:rsidRPr="00037EC2" w:rsidRDefault="00B5069E" w:rsidP="00285E17">
            <w:pPr>
              <w:rPr>
                <w:sz w:val="16"/>
                <w:szCs w:val="16"/>
              </w:rPr>
            </w:pPr>
            <w:r w:rsidRPr="00B5069E">
              <w:rPr>
                <w:sz w:val="16"/>
                <w:szCs w:val="16"/>
              </w:rPr>
              <w:t>Policy indicated monitoring and evaluation mechanisms to track progress on goals for child health</w:t>
            </w:r>
          </w:p>
        </w:tc>
        <w:tc>
          <w:tcPr>
            <w:tcW w:w="0" w:type="auto"/>
          </w:tcPr>
          <w:p w14:paraId="6704CF0A" w14:textId="1DFB94DA" w:rsidR="00285E17" w:rsidRPr="00037EC2" w:rsidRDefault="009A4ABF" w:rsidP="00285E17">
            <w:pPr>
              <w:rPr>
                <w:sz w:val="16"/>
                <w:szCs w:val="16"/>
              </w:rPr>
            </w:pPr>
            <w:r w:rsidRPr="00037EC2">
              <w:rPr>
                <w:sz w:val="16"/>
                <w:szCs w:val="16"/>
              </w:rPr>
              <w:t>No</w:t>
            </w:r>
          </w:p>
        </w:tc>
        <w:tc>
          <w:tcPr>
            <w:tcW w:w="0" w:type="auto"/>
          </w:tcPr>
          <w:p w14:paraId="3E87B2E9" w14:textId="77777777" w:rsidR="00285E17" w:rsidRPr="00037EC2" w:rsidRDefault="00285E17" w:rsidP="00285E17">
            <w:pPr>
              <w:rPr>
                <w:sz w:val="16"/>
                <w:szCs w:val="16"/>
              </w:rPr>
            </w:pPr>
          </w:p>
        </w:tc>
        <w:tc>
          <w:tcPr>
            <w:tcW w:w="0" w:type="auto"/>
          </w:tcPr>
          <w:p w14:paraId="76E76D48" w14:textId="77777777" w:rsidR="00285E17" w:rsidRPr="00037EC2" w:rsidRDefault="00285E17" w:rsidP="00285E17">
            <w:pPr>
              <w:rPr>
                <w:sz w:val="16"/>
                <w:szCs w:val="16"/>
              </w:rPr>
            </w:pPr>
          </w:p>
        </w:tc>
      </w:tr>
      <w:tr w:rsidR="009A4ABF" w:rsidRPr="00037EC2" w14:paraId="7FD638B1" w14:textId="77777777" w:rsidTr="003A3E6C">
        <w:tc>
          <w:tcPr>
            <w:tcW w:w="0" w:type="auto"/>
            <w:vMerge/>
          </w:tcPr>
          <w:p w14:paraId="04393A23" w14:textId="77777777" w:rsidR="00285E17" w:rsidRPr="00037EC2" w:rsidRDefault="00285E17" w:rsidP="00285E17">
            <w:pPr>
              <w:rPr>
                <w:sz w:val="16"/>
                <w:szCs w:val="16"/>
              </w:rPr>
            </w:pPr>
          </w:p>
        </w:tc>
        <w:tc>
          <w:tcPr>
            <w:tcW w:w="0" w:type="auto"/>
          </w:tcPr>
          <w:p w14:paraId="22780085" w14:textId="5D52B4E3" w:rsidR="00285E17" w:rsidRPr="00037EC2" w:rsidRDefault="00B5069E" w:rsidP="00285E17">
            <w:pPr>
              <w:rPr>
                <w:sz w:val="16"/>
                <w:szCs w:val="16"/>
              </w:rPr>
            </w:pPr>
            <w:r w:rsidRPr="00B5069E">
              <w:rPr>
                <w:sz w:val="16"/>
                <w:szCs w:val="16"/>
              </w:rPr>
              <w:t>Policy nominated a committee or independent body to do evaluation</w:t>
            </w:r>
          </w:p>
        </w:tc>
        <w:tc>
          <w:tcPr>
            <w:tcW w:w="0" w:type="auto"/>
          </w:tcPr>
          <w:p w14:paraId="70B8C3CF" w14:textId="69F94B4D" w:rsidR="00285E17" w:rsidRPr="00037EC2" w:rsidRDefault="009A4ABF" w:rsidP="00285E17">
            <w:pPr>
              <w:rPr>
                <w:sz w:val="16"/>
                <w:szCs w:val="16"/>
              </w:rPr>
            </w:pPr>
            <w:r w:rsidRPr="00037EC2">
              <w:rPr>
                <w:sz w:val="16"/>
                <w:szCs w:val="16"/>
              </w:rPr>
              <w:t>No</w:t>
            </w:r>
          </w:p>
        </w:tc>
        <w:tc>
          <w:tcPr>
            <w:tcW w:w="0" w:type="auto"/>
          </w:tcPr>
          <w:p w14:paraId="7B3CBFB3" w14:textId="77777777" w:rsidR="00285E17" w:rsidRPr="00037EC2" w:rsidRDefault="00285E17" w:rsidP="00285E17">
            <w:pPr>
              <w:rPr>
                <w:sz w:val="16"/>
                <w:szCs w:val="16"/>
              </w:rPr>
            </w:pPr>
          </w:p>
        </w:tc>
        <w:tc>
          <w:tcPr>
            <w:tcW w:w="0" w:type="auto"/>
          </w:tcPr>
          <w:p w14:paraId="64933E9F" w14:textId="77777777" w:rsidR="00285E17" w:rsidRPr="00037EC2" w:rsidRDefault="00285E17" w:rsidP="00285E17">
            <w:pPr>
              <w:rPr>
                <w:sz w:val="16"/>
                <w:szCs w:val="16"/>
              </w:rPr>
            </w:pPr>
          </w:p>
        </w:tc>
      </w:tr>
      <w:tr w:rsidR="009A4ABF" w:rsidRPr="00037EC2" w14:paraId="7771EB86" w14:textId="77777777" w:rsidTr="003A3E6C">
        <w:tc>
          <w:tcPr>
            <w:tcW w:w="0" w:type="auto"/>
            <w:vMerge/>
          </w:tcPr>
          <w:p w14:paraId="5849E3D2" w14:textId="77777777" w:rsidR="00285E17" w:rsidRPr="00037EC2" w:rsidRDefault="00285E17" w:rsidP="00285E17">
            <w:pPr>
              <w:rPr>
                <w:sz w:val="16"/>
                <w:szCs w:val="16"/>
              </w:rPr>
            </w:pPr>
          </w:p>
        </w:tc>
        <w:tc>
          <w:tcPr>
            <w:tcW w:w="0" w:type="auto"/>
          </w:tcPr>
          <w:p w14:paraId="25B5E381" w14:textId="5B9F58AE" w:rsidR="00285E17" w:rsidRPr="00037EC2" w:rsidRDefault="00B5069E" w:rsidP="00285E17">
            <w:pPr>
              <w:rPr>
                <w:sz w:val="16"/>
                <w:szCs w:val="16"/>
              </w:rPr>
            </w:pPr>
            <w:r w:rsidRPr="00B5069E">
              <w:rPr>
                <w:sz w:val="16"/>
                <w:szCs w:val="16"/>
              </w:rPr>
              <w:t>Outcome measures identified for each of the explicit and implicit objectives</w:t>
            </w:r>
          </w:p>
        </w:tc>
        <w:tc>
          <w:tcPr>
            <w:tcW w:w="0" w:type="auto"/>
          </w:tcPr>
          <w:p w14:paraId="4DE59B23" w14:textId="4986E3B5" w:rsidR="00285E17" w:rsidRPr="00037EC2" w:rsidRDefault="009A4ABF" w:rsidP="00285E17">
            <w:pPr>
              <w:rPr>
                <w:sz w:val="16"/>
                <w:szCs w:val="16"/>
              </w:rPr>
            </w:pPr>
            <w:r w:rsidRPr="00037EC2">
              <w:rPr>
                <w:sz w:val="16"/>
                <w:szCs w:val="16"/>
              </w:rPr>
              <w:t>No</w:t>
            </w:r>
          </w:p>
        </w:tc>
        <w:tc>
          <w:tcPr>
            <w:tcW w:w="0" w:type="auto"/>
          </w:tcPr>
          <w:p w14:paraId="7C7D6E4B" w14:textId="6579F269" w:rsidR="00285E17" w:rsidRPr="00037EC2" w:rsidRDefault="009A4ABF" w:rsidP="00285E17">
            <w:pPr>
              <w:rPr>
                <w:sz w:val="16"/>
                <w:szCs w:val="16"/>
              </w:rPr>
            </w:pPr>
            <w:r w:rsidRPr="00037EC2">
              <w:rPr>
                <w:sz w:val="16"/>
                <w:szCs w:val="16"/>
              </w:rPr>
              <w:t>Some indicators that may be relevant have been provided</w:t>
            </w:r>
            <w:r w:rsidR="00766AE8" w:rsidRPr="00037EC2">
              <w:rPr>
                <w:sz w:val="16"/>
                <w:szCs w:val="16"/>
              </w:rPr>
              <w:t>; unclear as to which specific actions they have been ascribed to</w:t>
            </w:r>
          </w:p>
        </w:tc>
        <w:tc>
          <w:tcPr>
            <w:tcW w:w="0" w:type="auto"/>
          </w:tcPr>
          <w:p w14:paraId="594BBBB8" w14:textId="77777777" w:rsidR="00285E17" w:rsidRPr="00037EC2" w:rsidRDefault="00DB07C2" w:rsidP="00285E17">
            <w:pPr>
              <w:rPr>
                <w:sz w:val="16"/>
                <w:szCs w:val="16"/>
              </w:rPr>
            </w:pPr>
            <w:r w:rsidRPr="00037EC2">
              <w:rPr>
                <w:sz w:val="16"/>
                <w:szCs w:val="16"/>
              </w:rPr>
              <w:t>“Number of educational seminars on climate change its impact on health”</w:t>
            </w:r>
          </w:p>
          <w:p w14:paraId="03579AC4" w14:textId="77777777" w:rsidR="006C5E64" w:rsidRPr="00037EC2" w:rsidRDefault="006C5E64" w:rsidP="00285E17">
            <w:pPr>
              <w:rPr>
                <w:sz w:val="16"/>
                <w:szCs w:val="16"/>
              </w:rPr>
            </w:pPr>
          </w:p>
          <w:p w14:paraId="72FD389E" w14:textId="572512DD" w:rsidR="006C5E64" w:rsidRPr="00037EC2" w:rsidRDefault="006C5E64" w:rsidP="00285E17">
            <w:pPr>
              <w:rPr>
                <w:sz w:val="16"/>
                <w:szCs w:val="16"/>
              </w:rPr>
            </w:pPr>
            <w:r w:rsidRPr="00037EC2">
              <w:rPr>
                <w:sz w:val="16"/>
                <w:szCs w:val="16"/>
              </w:rPr>
              <w:t>“Number of infrastructure development projects related to education, digital transformation and distance education technologies”</w:t>
            </w:r>
          </w:p>
        </w:tc>
      </w:tr>
      <w:tr w:rsidR="009A4ABF" w:rsidRPr="00037EC2" w14:paraId="1A5698D0" w14:textId="77777777" w:rsidTr="003A3E6C">
        <w:tc>
          <w:tcPr>
            <w:tcW w:w="0" w:type="auto"/>
            <w:vMerge/>
          </w:tcPr>
          <w:p w14:paraId="686563B2" w14:textId="77777777" w:rsidR="00285E17" w:rsidRPr="00037EC2" w:rsidRDefault="00285E17" w:rsidP="00285E17">
            <w:pPr>
              <w:rPr>
                <w:sz w:val="16"/>
                <w:szCs w:val="16"/>
              </w:rPr>
            </w:pPr>
          </w:p>
        </w:tc>
        <w:tc>
          <w:tcPr>
            <w:tcW w:w="0" w:type="auto"/>
          </w:tcPr>
          <w:p w14:paraId="14AE92C9" w14:textId="328E46A6" w:rsidR="00285E17" w:rsidRPr="00037EC2" w:rsidRDefault="00B5069E" w:rsidP="00285E17">
            <w:pPr>
              <w:rPr>
                <w:sz w:val="16"/>
                <w:szCs w:val="16"/>
              </w:rPr>
            </w:pPr>
            <w:r w:rsidRPr="00B5069E">
              <w:rPr>
                <w:sz w:val="16"/>
                <w:szCs w:val="16"/>
              </w:rPr>
              <w:t>Data for evaluation will be collected before, during, and after introduction of the new policy</w:t>
            </w:r>
          </w:p>
        </w:tc>
        <w:tc>
          <w:tcPr>
            <w:tcW w:w="0" w:type="auto"/>
          </w:tcPr>
          <w:p w14:paraId="0841EACF" w14:textId="7A45FCBA" w:rsidR="00285E17" w:rsidRPr="00037EC2" w:rsidRDefault="00766AE8" w:rsidP="00285E17">
            <w:pPr>
              <w:rPr>
                <w:sz w:val="16"/>
                <w:szCs w:val="16"/>
              </w:rPr>
            </w:pPr>
            <w:r w:rsidRPr="00037EC2">
              <w:rPr>
                <w:sz w:val="16"/>
                <w:szCs w:val="16"/>
              </w:rPr>
              <w:t>No</w:t>
            </w:r>
          </w:p>
        </w:tc>
        <w:tc>
          <w:tcPr>
            <w:tcW w:w="0" w:type="auto"/>
          </w:tcPr>
          <w:p w14:paraId="63D9CD1B" w14:textId="77777777" w:rsidR="00285E17" w:rsidRPr="00037EC2" w:rsidRDefault="00285E17" w:rsidP="00285E17">
            <w:pPr>
              <w:rPr>
                <w:sz w:val="16"/>
                <w:szCs w:val="16"/>
              </w:rPr>
            </w:pPr>
          </w:p>
        </w:tc>
        <w:tc>
          <w:tcPr>
            <w:tcW w:w="0" w:type="auto"/>
          </w:tcPr>
          <w:p w14:paraId="359E70B5" w14:textId="77777777" w:rsidR="00285E17" w:rsidRPr="00037EC2" w:rsidRDefault="00285E17" w:rsidP="00285E17">
            <w:pPr>
              <w:rPr>
                <w:sz w:val="16"/>
                <w:szCs w:val="16"/>
              </w:rPr>
            </w:pPr>
          </w:p>
        </w:tc>
      </w:tr>
      <w:tr w:rsidR="009A4ABF" w:rsidRPr="00037EC2" w14:paraId="35576DDD" w14:textId="77777777" w:rsidTr="003A3E6C">
        <w:tc>
          <w:tcPr>
            <w:tcW w:w="0" w:type="auto"/>
            <w:vMerge/>
          </w:tcPr>
          <w:p w14:paraId="07311ADD" w14:textId="77777777" w:rsidR="00285E17" w:rsidRPr="00037EC2" w:rsidRDefault="00285E17" w:rsidP="00285E17">
            <w:pPr>
              <w:rPr>
                <w:sz w:val="16"/>
                <w:szCs w:val="16"/>
              </w:rPr>
            </w:pPr>
          </w:p>
        </w:tc>
        <w:tc>
          <w:tcPr>
            <w:tcW w:w="0" w:type="auto"/>
          </w:tcPr>
          <w:p w14:paraId="01E045B7" w14:textId="77777777" w:rsidR="00285E17" w:rsidRPr="00037EC2" w:rsidRDefault="00285E17" w:rsidP="00285E17">
            <w:pPr>
              <w:rPr>
                <w:sz w:val="16"/>
                <w:szCs w:val="16"/>
              </w:rPr>
            </w:pPr>
            <w:r w:rsidRPr="00037EC2">
              <w:rPr>
                <w:sz w:val="16"/>
                <w:szCs w:val="16"/>
              </w:rPr>
              <w:t>Follow-up takes place after a sufficient period to allow the effects of policy change to become evident</w:t>
            </w:r>
          </w:p>
        </w:tc>
        <w:tc>
          <w:tcPr>
            <w:tcW w:w="0" w:type="auto"/>
          </w:tcPr>
          <w:p w14:paraId="13DF1E27" w14:textId="1FCF2428" w:rsidR="00285E17" w:rsidRPr="00037EC2" w:rsidRDefault="00766AE8" w:rsidP="00285E17">
            <w:pPr>
              <w:rPr>
                <w:sz w:val="16"/>
                <w:szCs w:val="16"/>
              </w:rPr>
            </w:pPr>
            <w:r w:rsidRPr="00037EC2">
              <w:rPr>
                <w:sz w:val="16"/>
                <w:szCs w:val="16"/>
              </w:rPr>
              <w:t>No</w:t>
            </w:r>
          </w:p>
        </w:tc>
        <w:tc>
          <w:tcPr>
            <w:tcW w:w="0" w:type="auto"/>
          </w:tcPr>
          <w:p w14:paraId="71947923" w14:textId="77777777" w:rsidR="00285E17" w:rsidRPr="00037EC2" w:rsidRDefault="00285E17" w:rsidP="00285E17">
            <w:pPr>
              <w:rPr>
                <w:sz w:val="16"/>
                <w:szCs w:val="16"/>
              </w:rPr>
            </w:pPr>
          </w:p>
        </w:tc>
        <w:tc>
          <w:tcPr>
            <w:tcW w:w="0" w:type="auto"/>
          </w:tcPr>
          <w:p w14:paraId="67F822AE" w14:textId="77777777" w:rsidR="00285E17" w:rsidRPr="00037EC2" w:rsidRDefault="00285E17" w:rsidP="00285E17">
            <w:pPr>
              <w:rPr>
                <w:sz w:val="16"/>
                <w:szCs w:val="16"/>
              </w:rPr>
            </w:pPr>
          </w:p>
        </w:tc>
      </w:tr>
      <w:tr w:rsidR="009A4ABF" w:rsidRPr="00037EC2" w14:paraId="201DA8BB" w14:textId="77777777" w:rsidTr="003A3E6C">
        <w:tc>
          <w:tcPr>
            <w:tcW w:w="0" w:type="auto"/>
            <w:vMerge/>
          </w:tcPr>
          <w:p w14:paraId="761E8C67" w14:textId="77777777" w:rsidR="00285E17" w:rsidRPr="00037EC2" w:rsidRDefault="00285E17" w:rsidP="00285E17">
            <w:pPr>
              <w:rPr>
                <w:sz w:val="16"/>
                <w:szCs w:val="16"/>
              </w:rPr>
            </w:pPr>
          </w:p>
        </w:tc>
        <w:tc>
          <w:tcPr>
            <w:tcW w:w="0" w:type="auto"/>
          </w:tcPr>
          <w:p w14:paraId="0CFD3273" w14:textId="0E14A967" w:rsidR="00285E17" w:rsidRPr="00037EC2" w:rsidRDefault="00B5069E" w:rsidP="00285E17">
            <w:pPr>
              <w:rPr>
                <w:sz w:val="16"/>
                <w:szCs w:val="16"/>
              </w:rPr>
            </w:pPr>
            <w:r w:rsidRPr="00B5069E">
              <w:rPr>
                <w:sz w:val="16"/>
                <w:szCs w:val="16"/>
              </w:rPr>
              <w:t>Other factors that could have produced the change (other than policy) identified</w:t>
            </w:r>
          </w:p>
        </w:tc>
        <w:tc>
          <w:tcPr>
            <w:tcW w:w="0" w:type="auto"/>
          </w:tcPr>
          <w:p w14:paraId="68850FF6" w14:textId="7E3E0112" w:rsidR="00285E17" w:rsidRPr="00037EC2" w:rsidRDefault="00766AE8" w:rsidP="00285E17">
            <w:pPr>
              <w:rPr>
                <w:sz w:val="16"/>
                <w:szCs w:val="16"/>
              </w:rPr>
            </w:pPr>
            <w:r w:rsidRPr="00037EC2">
              <w:rPr>
                <w:sz w:val="16"/>
                <w:szCs w:val="16"/>
              </w:rPr>
              <w:t>No</w:t>
            </w:r>
          </w:p>
        </w:tc>
        <w:tc>
          <w:tcPr>
            <w:tcW w:w="0" w:type="auto"/>
          </w:tcPr>
          <w:p w14:paraId="53C23452" w14:textId="77777777" w:rsidR="00285E17" w:rsidRPr="00037EC2" w:rsidRDefault="00285E17" w:rsidP="00285E17">
            <w:pPr>
              <w:rPr>
                <w:sz w:val="16"/>
                <w:szCs w:val="16"/>
              </w:rPr>
            </w:pPr>
          </w:p>
        </w:tc>
        <w:tc>
          <w:tcPr>
            <w:tcW w:w="0" w:type="auto"/>
          </w:tcPr>
          <w:p w14:paraId="5C5E1377" w14:textId="77777777" w:rsidR="00285E17" w:rsidRPr="00037EC2" w:rsidRDefault="00285E17" w:rsidP="00285E17">
            <w:pPr>
              <w:rPr>
                <w:sz w:val="16"/>
                <w:szCs w:val="16"/>
              </w:rPr>
            </w:pPr>
          </w:p>
        </w:tc>
      </w:tr>
      <w:tr w:rsidR="009A4ABF" w:rsidRPr="00037EC2" w14:paraId="4D74A05A" w14:textId="77777777" w:rsidTr="003A3E6C">
        <w:tc>
          <w:tcPr>
            <w:tcW w:w="0" w:type="auto"/>
            <w:vMerge/>
          </w:tcPr>
          <w:p w14:paraId="2CDEC203" w14:textId="77777777" w:rsidR="00285E17" w:rsidRPr="00037EC2" w:rsidRDefault="00285E17" w:rsidP="00285E17">
            <w:pPr>
              <w:rPr>
                <w:sz w:val="16"/>
                <w:szCs w:val="16"/>
              </w:rPr>
            </w:pPr>
          </w:p>
        </w:tc>
        <w:tc>
          <w:tcPr>
            <w:tcW w:w="0" w:type="auto"/>
          </w:tcPr>
          <w:p w14:paraId="78C5A9C7" w14:textId="52061600" w:rsidR="00285E17" w:rsidRPr="00037EC2" w:rsidRDefault="00B5069E" w:rsidP="00285E17">
            <w:pPr>
              <w:rPr>
                <w:sz w:val="16"/>
                <w:szCs w:val="16"/>
              </w:rPr>
            </w:pPr>
            <w:r w:rsidRPr="00B5069E">
              <w:rPr>
                <w:sz w:val="16"/>
                <w:szCs w:val="16"/>
              </w:rPr>
              <w:t>Criteria for evaluation adequate or clear</w:t>
            </w:r>
          </w:p>
        </w:tc>
        <w:tc>
          <w:tcPr>
            <w:tcW w:w="0" w:type="auto"/>
          </w:tcPr>
          <w:p w14:paraId="520F3C71" w14:textId="020C4A85" w:rsidR="00285E17" w:rsidRPr="00037EC2" w:rsidRDefault="00766AE8" w:rsidP="00285E17">
            <w:pPr>
              <w:rPr>
                <w:sz w:val="16"/>
                <w:szCs w:val="16"/>
              </w:rPr>
            </w:pPr>
            <w:r w:rsidRPr="00037EC2">
              <w:rPr>
                <w:sz w:val="16"/>
                <w:szCs w:val="16"/>
              </w:rPr>
              <w:t>No</w:t>
            </w:r>
          </w:p>
        </w:tc>
        <w:tc>
          <w:tcPr>
            <w:tcW w:w="0" w:type="auto"/>
          </w:tcPr>
          <w:p w14:paraId="2D8E8C59" w14:textId="77777777" w:rsidR="00285E17" w:rsidRPr="00037EC2" w:rsidRDefault="00285E17" w:rsidP="00285E17">
            <w:pPr>
              <w:rPr>
                <w:sz w:val="16"/>
                <w:szCs w:val="16"/>
              </w:rPr>
            </w:pPr>
          </w:p>
        </w:tc>
        <w:tc>
          <w:tcPr>
            <w:tcW w:w="0" w:type="auto"/>
          </w:tcPr>
          <w:p w14:paraId="50AB0F3E" w14:textId="77777777" w:rsidR="00285E17" w:rsidRPr="00037EC2" w:rsidRDefault="00285E17" w:rsidP="00285E17">
            <w:pPr>
              <w:rPr>
                <w:sz w:val="16"/>
                <w:szCs w:val="16"/>
              </w:rPr>
            </w:pPr>
          </w:p>
        </w:tc>
      </w:tr>
      <w:tr w:rsidR="009A4ABF" w:rsidRPr="00037EC2" w14:paraId="683C72DC" w14:textId="77777777" w:rsidTr="003A3E6C">
        <w:tc>
          <w:tcPr>
            <w:tcW w:w="0" w:type="auto"/>
            <w:vMerge w:val="restart"/>
          </w:tcPr>
          <w:p w14:paraId="0E388CF1" w14:textId="21ECCF2F" w:rsidR="00F730A2" w:rsidRPr="00037EC2" w:rsidRDefault="00F730A2" w:rsidP="00285E17">
            <w:pPr>
              <w:rPr>
                <w:sz w:val="16"/>
                <w:szCs w:val="16"/>
              </w:rPr>
            </w:pPr>
            <w:r w:rsidRPr="00037EC2">
              <w:rPr>
                <w:sz w:val="16"/>
                <w:szCs w:val="16"/>
              </w:rPr>
              <w:t>Implementation</w:t>
            </w:r>
          </w:p>
        </w:tc>
        <w:tc>
          <w:tcPr>
            <w:tcW w:w="0" w:type="auto"/>
          </w:tcPr>
          <w:p w14:paraId="2A83B0C6" w14:textId="49AFD5C7" w:rsidR="00F730A2" w:rsidRPr="00037EC2" w:rsidRDefault="00962E2C" w:rsidP="00285E17">
            <w:pPr>
              <w:rPr>
                <w:sz w:val="16"/>
                <w:szCs w:val="16"/>
              </w:rPr>
            </w:pPr>
            <w:r w:rsidRPr="00962E2C">
              <w:rPr>
                <w:sz w:val="16"/>
                <w:szCs w:val="16"/>
              </w:rPr>
              <w:t>Multiple stakeholders involved in the design and implementation of the action/s</w:t>
            </w:r>
          </w:p>
        </w:tc>
        <w:tc>
          <w:tcPr>
            <w:tcW w:w="0" w:type="auto"/>
          </w:tcPr>
          <w:p w14:paraId="192170C0" w14:textId="2F9052D0" w:rsidR="00F730A2" w:rsidRPr="00037EC2" w:rsidRDefault="00766AE8" w:rsidP="00285E17">
            <w:pPr>
              <w:rPr>
                <w:sz w:val="16"/>
                <w:szCs w:val="16"/>
              </w:rPr>
            </w:pPr>
            <w:r w:rsidRPr="00037EC2">
              <w:rPr>
                <w:sz w:val="16"/>
                <w:szCs w:val="16"/>
              </w:rPr>
              <w:t>No</w:t>
            </w:r>
          </w:p>
        </w:tc>
        <w:tc>
          <w:tcPr>
            <w:tcW w:w="0" w:type="auto"/>
          </w:tcPr>
          <w:p w14:paraId="32EF40E7" w14:textId="2A186D62" w:rsidR="00F730A2" w:rsidRPr="00037EC2" w:rsidRDefault="00733767" w:rsidP="00285E17">
            <w:pPr>
              <w:rPr>
                <w:sz w:val="16"/>
                <w:szCs w:val="16"/>
              </w:rPr>
            </w:pPr>
            <w:r w:rsidRPr="00037EC2">
              <w:rPr>
                <w:sz w:val="16"/>
                <w:szCs w:val="16"/>
              </w:rPr>
              <w:t>Stakeholders involved in child health actions above are unclear</w:t>
            </w:r>
          </w:p>
        </w:tc>
        <w:tc>
          <w:tcPr>
            <w:tcW w:w="0" w:type="auto"/>
          </w:tcPr>
          <w:p w14:paraId="1F99BEE1" w14:textId="77777777" w:rsidR="00F730A2" w:rsidRPr="00037EC2" w:rsidRDefault="00F730A2" w:rsidP="00285E17">
            <w:pPr>
              <w:rPr>
                <w:sz w:val="16"/>
                <w:szCs w:val="16"/>
              </w:rPr>
            </w:pPr>
          </w:p>
        </w:tc>
      </w:tr>
      <w:tr w:rsidR="009A4ABF" w:rsidRPr="00037EC2" w14:paraId="0A7CCCA5" w14:textId="77777777" w:rsidTr="003A3E6C">
        <w:tc>
          <w:tcPr>
            <w:tcW w:w="0" w:type="auto"/>
            <w:vMerge/>
          </w:tcPr>
          <w:p w14:paraId="724F2398" w14:textId="5527312F" w:rsidR="00F730A2" w:rsidRPr="00037EC2" w:rsidRDefault="00F730A2" w:rsidP="00285E17">
            <w:pPr>
              <w:rPr>
                <w:sz w:val="16"/>
                <w:szCs w:val="16"/>
              </w:rPr>
            </w:pPr>
          </w:p>
        </w:tc>
        <w:tc>
          <w:tcPr>
            <w:tcW w:w="0" w:type="auto"/>
          </w:tcPr>
          <w:p w14:paraId="61156279" w14:textId="55F79BDE" w:rsidR="00F730A2" w:rsidRPr="00037EC2" w:rsidRDefault="00B5069E" w:rsidP="00285E17">
            <w:pPr>
              <w:rPr>
                <w:sz w:val="16"/>
                <w:szCs w:val="16"/>
              </w:rPr>
            </w:pPr>
            <w:r w:rsidRPr="00B5069E">
              <w:rPr>
                <w:sz w:val="16"/>
                <w:szCs w:val="16"/>
              </w:rPr>
              <w:t>Obligations of the various implementers specified – who has to do what?</w:t>
            </w:r>
          </w:p>
        </w:tc>
        <w:tc>
          <w:tcPr>
            <w:tcW w:w="0" w:type="auto"/>
          </w:tcPr>
          <w:p w14:paraId="0C6F974C" w14:textId="14BB3F37" w:rsidR="00F730A2" w:rsidRPr="00037EC2" w:rsidRDefault="00766AE8" w:rsidP="00285E17">
            <w:pPr>
              <w:rPr>
                <w:sz w:val="16"/>
                <w:szCs w:val="16"/>
              </w:rPr>
            </w:pPr>
            <w:r w:rsidRPr="00037EC2">
              <w:rPr>
                <w:sz w:val="16"/>
                <w:szCs w:val="16"/>
              </w:rPr>
              <w:t>No</w:t>
            </w:r>
          </w:p>
        </w:tc>
        <w:tc>
          <w:tcPr>
            <w:tcW w:w="0" w:type="auto"/>
          </w:tcPr>
          <w:p w14:paraId="300C0232" w14:textId="77777777" w:rsidR="00F730A2" w:rsidRPr="00037EC2" w:rsidRDefault="00F730A2" w:rsidP="00285E17">
            <w:pPr>
              <w:rPr>
                <w:sz w:val="16"/>
                <w:szCs w:val="16"/>
              </w:rPr>
            </w:pPr>
          </w:p>
        </w:tc>
        <w:tc>
          <w:tcPr>
            <w:tcW w:w="0" w:type="auto"/>
          </w:tcPr>
          <w:p w14:paraId="57BD0BDC" w14:textId="77777777" w:rsidR="00F730A2" w:rsidRPr="00037EC2" w:rsidRDefault="00F730A2" w:rsidP="00285E17">
            <w:pPr>
              <w:rPr>
                <w:sz w:val="16"/>
                <w:szCs w:val="16"/>
              </w:rPr>
            </w:pPr>
          </w:p>
        </w:tc>
      </w:tr>
    </w:tbl>
    <w:p w14:paraId="0209D34E" w14:textId="77777777" w:rsidR="00B81B11" w:rsidRPr="00037EC2" w:rsidRDefault="00B81B11" w:rsidP="00B81B11">
      <w:pPr>
        <w:rPr>
          <w:sz w:val="16"/>
          <w:szCs w:val="16"/>
        </w:rPr>
      </w:pPr>
    </w:p>
    <w:p w14:paraId="687C6115" w14:textId="77777777" w:rsidR="001E263D" w:rsidRPr="00037EC2" w:rsidRDefault="001E263D" w:rsidP="001E263D">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1E263D" w:rsidRPr="00037EC2" w14:paraId="7DFCEF47" w14:textId="77777777" w:rsidTr="009435E8">
        <w:tc>
          <w:tcPr>
            <w:tcW w:w="4508" w:type="dxa"/>
          </w:tcPr>
          <w:p w14:paraId="06A55BDE" w14:textId="77777777" w:rsidR="001E263D" w:rsidRPr="00037EC2" w:rsidRDefault="001E263D" w:rsidP="009435E8">
            <w:pPr>
              <w:rPr>
                <w:b/>
                <w:bCs/>
                <w:sz w:val="16"/>
                <w:szCs w:val="16"/>
              </w:rPr>
            </w:pPr>
            <w:r w:rsidRPr="00037EC2">
              <w:rPr>
                <w:b/>
                <w:bCs/>
                <w:sz w:val="16"/>
                <w:szCs w:val="16"/>
              </w:rPr>
              <w:t>Criteria</w:t>
            </w:r>
          </w:p>
        </w:tc>
        <w:tc>
          <w:tcPr>
            <w:tcW w:w="4508" w:type="dxa"/>
          </w:tcPr>
          <w:p w14:paraId="10C20315" w14:textId="77777777" w:rsidR="001E263D" w:rsidRPr="00037EC2" w:rsidRDefault="001E263D" w:rsidP="009435E8">
            <w:pPr>
              <w:rPr>
                <w:b/>
                <w:bCs/>
                <w:sz w:val="16"/>
                <w:szCs w:val="16"/>
              </w:rPr>
            </w:pPr>
            <w:r w:rsidRPr="00037EC2">
              <w:rPr>
                <w:b/>
                <w:bCs/>
                <w:sz w:val="16"/>
                <w:szCs w:val="16"/>
              </w:rPr>
              <w:t>Quality</w:t>
            </w:r>
          </w:p>
        </w:tc>
      </w:tr>
      <w:tr w:rsidR="001E263D" w:rsidRPr="00037EC2" w14:paraId="6DAF71D7" w14:textId="77777777" w:rsidTr="009435E8">
        <w:tc>
          <w:tcPr>
            <w:tcW w:w="4508" w:type="dxa"/>
          </w:tcPr>
          <w:p w14:paraId="6B746EE7" w14:textId="77777777" w:rsidR="001E263D" w:rsidRPr="00037EC2" w:rsidRDefault="001E263D" w:rsidP="009435E8">
            <w:pPr>
              <w:rPr>
                <w:sz w:val="16"/>
                <w:szCs w:val="16"/>
              </w:rPr>
            </w:pPr>
            <w:r w:rsidRPr="00037EC2">
              <w:rPr>
                <w:sz w:val="16"/>
                <w:szCs w:val="16"/>
              </w:rPr>
              <w:t>Policy Background</w:t>
            </w:r>
          </w:p>
        </w:tc>
        <w:tc>
          <w:tcPr>
            <w:tcW w:w="4508" w:type="dxa"/>
          </w:tcPr>
          <w:p w14:paraId="6CCF7459" w14:textId="77777777" w:rsidR="001E263D" w:rsidRPr="00037EC2" w:rsidRDefault="001E263D" w:rsidP="009435E8">
            <w:pPr>
              <w:rPr>
                <w:sz w:val="16"/>
                <w:szCs w:val="16"/>
              </w:rPr>
            </w:pPr>
            <w:r w:rsidRPr="00037EC2">
              <w:rPr>
                <w:sz w:val="16"/>
                <w:szCs w:val="16"/>
              </w:rPr>
              <w:t>Needs improvement</w:t>
            </w:r>
          </w:p>
        </w:tc>
      </w:tr>
      <w:tr w:rsidR="001E263D" w:rsidRPr="00037EC2" w14:paraId="6CF59A97" w14:textId="77777777" w:rsidTr="009435E8">
        <w:tc>
          <w:tcPr>
            <w:tcW w:w="4508" w:type="dxa"/>
          </w:tcPr>
          <w:p w14:paraId="7EAF3A84" w14:textId="77777777" w:rsidR="001E263D" w:rsidRPr="00037EC2" w:rsidRDefault="001E263D" w:rsidP="009435E8">
            <w:pPr>
              <w:rPr>
                <w:sz w:val="16"/>
                <w:szCs w:val="16"/>
              </w:rPr>
            </w:pPr>
            <w:r w:rsidRPr="00037EC2">
              <w:rPr>
                <w:sz w:val="16"/>
                <w:szCs w:val="16"/>
              </w:rPr>
              <w:t>Goals</w:t>
            </w:r>
          </w:p>
        </w:tc>
        <w:tc>
          <w:tcPr>
            <w:tcW w:w="4508" w:type="dxa"/>
          </w:tcPr>
          <w:p w14:paraId="2364CC12" w14:textId="333FD119" w:rsidR="001E263D" w:rsidRPr="00037EC2" w:rsidRDefault="00733767" w:rsidP="009435E8">
            <w:pPr>
              <w:rPr>
                <w:sz w:val="16"/>
                <w:szCs w:val="16"/>
              </w:rPr>
            </w:pPr>
            <w:r w:rsidRPr="00037EC2">
              <w:rPr>
                <w:sz w:val="16"/>
                <w:szCs w:val="16"/>
              </w:rPr>
              <w:t>Needs improvement</w:t>
            </w:r>
          </w:p>
        </w:tc>
      </w:tr>
      <w:tr w:rsidR="001E263D" w:rsidRPr="00037EC2" w14:paraId="57A467ED" w14:textId="77777777" w:rsidTr="009435E8">
        <w:tc>
          <w:tcPr>
            <w:tcW w:w="4508" w:type="dxa"/>
          </w:tcPr>
          <w:p w14:paraId="25387AB5" w14:textId="77777777" w:rsidR="001E263D" w:rsidRPr="00037EC2" w:rsidRDefault="001E263D" w:rsidP="009435E8">
            <w:pPr>
              <w:rPr>
                <w:sz w:val="16"/>
                <w:szCs w:val="16"/>
              </w:rPr>
            </w:pPr>
            <w:r w:rsidRPr="00037EC2">
              <w:rPr>
                <w:sz w:val="16"/>
                <w:szCs w:val="16"/>
              </w:rPr>
              <w:t>Resources</w:t>
            </w:r>
          </w:p>
        </w:tc>
        <w:tc>
          <w:tcPr>
            <w:tcW w:w="4508" w:type="dxa"/>
          </w:tcPr>
          <w:p w14:paraId="02C8424E" w14:textId="77777777" w:rsidR="001E263D" w:rsidRPr="00037EC2" w:rsidRDefault="001E263D" w:rsidP="009435E8">
            <w:pPr>
              <w:rPr>
                <w:sz w:val="16"/>
                <w:szCs w:val="16"/>
              </w:rPr>
            </w:pPr>
            <w:r w:rsidRPr="00037EC2">
              <w:rPr>
                <w:sz w:val="16"/>
                <w:szCs w:val="16"/>
              </w:rPr>
              <w:t>Weak</w:t>
            </w:r>
          </w:p>
        </w:tc>
      </w:tr>
      <w:tr w:rsidR="001E263D" w:rsidRPr="00037EC2" w14:paraId="48CE5455" w14:textId="77777777" w:rsidTr="009435E8">
        <w:tc>
          <w:tcPr>
            <w:tcW w:w="4508" w:type="dxa"/>
          </w:tcPr>
          <w:p w14:paraId="5933D4C7" w14:textId="77777777" w:rsidR="001E263D" w:rsidRPr="00037EC2" w:rsidRDefault="001E263D" w:rsidP="009435E8">
            <w:pPr>
              <w:rPr>
                <w:sz w:val="16"/>
                <w:szCs w:val="16"/>
              </w:rPr>
            </w:pPr>
            <w:r w:rsidRPr="00037EC2">
              <w:rPr>
                <w:sz w:val="16"/>
                <w:szCs w:val="16"/>
              </w:rPr>
              <w:t>Monitoring and Evaluation</w:t>
            </w:r>
          </w:p>
        </w:tc>
        <w:tc>
          <w:tcPr>
            <w:tcW w:w="4508" w:type="dxa"/>
          </w:tcPr>
          <w:p w14:paraId="3476B36E" w14:textId="77777777" w:rsidR="001E263D" w:rsidRPr="00037EC2" w:rsidRDefault="001E263D" w:rsidP="009435E8">
            <w:pPr>
              <w:rPr>
                <w:sz w:val="16"/>
                <w:szCs w:val="16"/>
              </w:rPr>
            </w:pPr>
            <w:r w:rsidRPr="00037EC2">
              <w:rPr>
                <w:sz w:val="16"/>
                <w:szCs w:val="16"/>
              </w:rPr>
              <w:t>Weak</w:t>
            </w:r>
          </w:p>
        </w:tc>
      </w:tr>
      <w:tr w:rsidR="001E263D" w:rsidRPr="00037EC2" w14:paraId="1EFCCCB2" w14:textId="77777777" w:rsidTr="009435E8">
        <w:tc>
          <w:tcPr>
            <w:tcW w:w="4508" w:type="dxa"/>
          </w:tcPr>
          <w:p w14:paraId="2E8624C2" w14:textId="4CDE0ADF" w:rsidR="001E263D" w:rsidRPr="00037EC2" w:rsidRDefault="00645CDF" w:rsidP="009435E8">
            <w:pPr>
              <w:rPr>
                <w:sz w:val="16"/>
                <w:szCs w:val="16"/>
              </w:rPr>
            </w:pPr>
            <w:r w:rsidRPr="00037EC2">
              <w:rPr>
                <w:sz w:val="16"/>
                <w:szCs w:val="16"/>
              </w:rPr>
              <w:t>Implementation</w:t>
            </w:r>
          </w:p>
        </w:tc>
        <w:tc>
          <w:tcPr>
            <w:tcW w:w="4508" w:type="dxa"/>
          </w:tcPr>
          <w:p w14:paraId="6B3D052F" w14:textId="77777777" w:rsidR="001E263D" w:rsidRPr="00037EC2" w:rsidRDefault="001E263D" w:rsidP="009435E8">
            <w:pPr>
              <w:rPr>
                <w:sz w:val="16"/>
                <w:szCs w:val="16"/>
              </w:rPr>
            </w:pPr>
            <w:r w:rsidRPr="00037EC2">
              <w:rPr>
                <w:sz w:val="16"/>
                <w:szCs w:val="16"/>
              </w:rPr>
              <w:t>Weak</w:t>
            </w:r>
          </w:p>
        </w:tc>
      </w:tr>
    </w:tbl>
    <w:p w14:paraId="5F6BA382" w14:textId="77777777" w:rsidR="001E263D" w:rsidRPr="00037EC2" w:rsidRDefault="001E263D" w:rsidP="00B81B11">
      <w:pPr>
        <w:rPr>
          <w:sz w:val="16"/>
          <w:szCs w:val="16"/>
        </w:rPr>
      </w:pPr>
    </w:p>
    <w:p w14:paraId="7ACB891A" w14:textId="5776E311" w:rsidR="00B81B11" w:rsidRPr="00037EC2" w:rsidRDefault="00AE72D6" w:rsidP="00BF6472">
      <w:pPr>
        <w:pStyle w:val="Heading3"/>
      </w:pPr>
      <w:bookmarkStart w:id="247" w:name="_Toc170773204"/>
      <w:bookmarkStart w:id="248" w:name="_Toc171977851"/>
      <w:bookmarkStart w:id="249" w:name="_Toc178978861"/>
      <w:r w:rsidRPr="002858EF">
        <w:rPr>
          <w:b/>
          <w:bCs/>
        </w:rPr>
        <w:t>Iran (Islamic Republic of)</w:t>
      </w:r>
      <w:r w:rsidR="00C24040" w:rsidRPr="002858EF">
        <w:rPr>
          <w:b/>
          <w:bCs/>
        </w:rPr>
        <w:t xml:space="preserve"> </w:t>
      </w:r>
      <w:r w:rsidR="00C24040" w:rsidRPr="00037EC2">
        <w:t xml:space="preserve">– </w:t>
      </w:r>
      <w:bookmarkEnd w:id="247"/>
      <w:r w:rsidR="00593A45" w:rsidRPr="00BF6472">
        <w:t>National Strategic Plan</w:t>
      </w:r>
      <w:r w:rsidR="00433F30" w:rsidRPr="00BF6472">
        <w:t xml:space="preserve"> on Climate Change</w:t>
      </w:r>
      <w:bookmarkEnd w:id="248"/>
      <w:bookmarkEnd w:id="249"/>
    </w:p>
    <w:tbl>
      <w:tblPr>
        <w:tblStyle w:val="TableGrid"/>
        <w:tblW w:w="0" w:type="auto"/>
        <w:tblLook w:val="04A0" w:firstRow="1" w:lastRow="0" w:firstColumn="1" w:lastColumn="0" w:noHBand="0" w:noVBand="1"/>
      </w:tblPr>
      <w:tblGrid>
        <w:gridCol w:w="1510"/>
        <w:gridCol w:w="4955"/>
        <w:gridCol w:w="1200"/>
        <w:gridCol w:w="5651"/>
        <w:gridCol w:w="632"/>
      </w:tblGrid>
      <w:tr w:rsidR="00FF1F36" w:rsidRPr="00037EC2" w14:paraId="45837D4C" w14:textId="77777777" w:rsidTr="00415492">
        <w:tc>
          <w:tcPr>
            <w:tcW w:w="0" w:type="auto"/>
          </w:tcPr>
          <w:p w14:paraId="3590F2C7" w14:textId="77777777" w:rsidR="007E4A55" w:rsidRPr="00037EC2" w:rsidRDefault="007E4A55" w:rsidP="00415492">
            <w:pPr>
              <w:rPr>
                <w:sz w:val="16"/>
                <w:szCs w:val="16"/>
              </w:rPr>
            </w:pPr>
          </w:p>
        </w:tc>
        <w:tc>
          <w:tcPr>
            <w:tcW w:w="0" w:type="auto"/>
          </w:tcPr>
          <w:p w14:paraId="14BE7D8F" w14:textId="77777777" w:rsidR="007E4A55" w:rsidRPr="00037EC2" w:rsidRDefault="007E4A55" w:rsidP="00415492">
            <w:pPr>
              <w:rPr>
                <w:b/>
                <w:bCs/>
                <w:sz w:val="16"/>
                <w:szCs w:val="16"/>
              </w:rPr>
            </w:pPr>
            <w:r w:rsidRPr="00037EC2">
              <w:rPr>
                <w:b/>
                <w:bCs/>
                <w:sz w:val="16"/>
                <w:szCs w:val="16"/>
              </w:rPr>
              <w:t>Criteria</w:t>
            </w:r>
          </w:p>
        </w:tc>
        <w:tc>
          <w:tcPr>
            <w:tcW w:w="0" w:type="auto"/>
          </w:tcPr>
          <w:p w14:paraId="6AE39271" w14:textId="77777777" w:rsidR="007E4A55" w:rsidRPr="00037EC2" w:rsidRDefault="007E4A55" w:rsidP="00415492">
            <w:pPr>
              <w:rPr>
                <w:b/>
                <w:bCs/>
                <w:sz w:val="16"/>
                <w:szCs w:val="16"/>
              </w:rPr>
            </w:pPr>
            <w:r w:rsidRPr="00037EC2">
              <w:rPr>
                <w:b/>
                <w:bCs/>
                <w:sz w:val="16"/>
                <w:szCs w:val="16"/>
              </w:rPr>
              <w:t>Criterion addressed?</w:t>
            </w:r>
          </w:p>
        </w:tc>
        <w:tc>
          <w:tcPr>
            <w:tcW w:w="0" w:type="auto"/>
          </w:tcPr>
          <w:p w14:paraId="3775DB6F" w14:textId="77777777" w:rsidR="007E4A55" w:rsidRPr="00037EC2" w:rsidRDefault="007E4A55" w:rsidP="00415492">
            <w:pPr>
              <w:rPr>
                <w:b/>
                <w:bCs/>
                <w:sz w:val="16"/>
                <w:szCs w:val="16"/>
              </w:rPr>
            </w:pPr>
            <w:r w:rsidRPr="00037EC2">
              <w:rPr>
                <w:b/>
                <w:bCs/>
                <w:sz w:val="16"/>
                <w:szCs w:val="16"/>
              </w:rPr>
              <w:t>Explanation</w:t>
            </w:r>
          </w:p>
        </w:tc>
        <w:tc>
          <w:tcPr>
            <w:tcW w:w="0" w:type="auto"/>
          </w:tcPr>
          <w:p w14:paraId="3F6FF7D5" w14:textId="77777777" w:rsidR="007E4A55" w:rsidRPr="00037EC2" w:rsidRDefault="007E4A55" w:rsidP="00415492">
            <w:pPr>
              <w:rPr>
                <w:b/>
                <w:bCs/>
                <w:sz w:val="16"/>
                <w:szCs w:val="16"/>
              </w:rPr>
            </w:pPr>
            <w:r w:rsidRPr="00037EC2">
              <w:rPr>
                <w:b/>
                <w:bCs/>
                <w:sz w:val="16"/>
                <w:szCs w:val="16"/>
              </w:rPr>
              <w:t>Quote</w:t>
            </w:r>
          </w:p>
        </w:tc>
      </w:tr>
      <w:tr w:rsidR="00FF1F36" w:rsidRPr="00037EC2" w14:paraId="390D3195" w14:textId="77777777" w:rsidTr="00415492">
        <w:tc>
          <w:tcPr>
            <w:tcW w:w="0" w:type="auto"/>
            <w:vMerge w:val="restart"/>
          </w:tcPr>
          <w:p w14:paraId="606A9B0F" w14:textId="77777777" w:rsidR="007E4A55" w:rsidRPr="00037EC2" w:rsidRDefault="007E4A55" w:rsidP="00415492">
            <w:pPr>
              <w:rPr>
                <w:sz w:val="16"/>
                <w:szCs w:val="16"/>
              </w:rPr>
            </w:pPr>
            <w:r w:rsidRPr="00037EC2">
              <w:rPr>
                <w:sz w:val="16"/>
                <w:szCs w:val="16"/>
              </w:rPr>
              <w:lastRenderedPageBreak/>
              <w:t>Policy Background</w:t>
            </w:r>
          </w:p>
        </w:tc>
        <w:tc>
          <w:tcPr>
            <w:tcW w:w="0" w:type="auto"/>
          </w:tcPr>
          <w:p w14:paraId="74CB6F1B" w14:textId="03F076EB" w:rsidR="007E4A55" w:rsidRPr="00037EC2" w:rsidRDefault="00B5069E" w:rsidP="00415492">
            <w:pPr>
              <w:rPr>
                <w:sz w:val="16"/>
                <w:szCs w:val="16"/>
              </w:rPr>
            </w:pPr>
            <w:r>
              <w:rPr>
                <w:sz w:val="16"/>
                <w:szCs w:val="16"/>
              </w:rPr>
              <w:t>Children recognised as disproportionately affected by the impacts of climate change</w:t>
            </w:r>
          </w:p>
        </w:tc>
        <w:tc>
          <w:tcPr>
            <w:tcW w:w="0" w:type="auto"/>
          </w:tcPr>
          <w:p w14:paraId="3B7244C9" w14:textId="77777777" w:rsidR="007E4A55" w:rsidRPr="00037EC2" w:rsidRDefault="007E4A55" w:rsidP="00415492">
            <w:pPr>
              <w:rPr>
                <w:sz w:val="16"/>
                <w:szCs w:val="16"/>
              </w:rPr>
            </w:pPr>
            <w:r w:rsidRPr="00037EC2">
              <w:rPr>
                <w:sz w:val="16"/>
                <w:szCs w:val="16"/>
              </w:rPr>
              <w:t>No</w:t>
            </w:r>
          </w:p>
        </w:tc>
        <w:tc>
          <w:tcPr>
            <w:tcW w:w="0" w:type="auto"/>
          </w:tcPr>
          <w:p w14:paraId="29C5B51A" w14:textId="6A3ACFEB" w:rsidR="007E4A55" w:rsidRPr="00037EC2" w:rsidRDefault="007E4A55" w:rsidP="00415492">
            <w:pPr>
              <w:rPr>
                <w:sz w:val="16"/>
                <w:szCs w:val="16"/>
              </w:rPr>
            </w:pPr>
          </w:p>
        </w:tc>
        <w:tc>
          <w:tcPr>
            <w:tcW w:w="0" w:type="auto"/>
          </w:tcPr>
          <w:p w14:paraId="20C1775F" w14:textId="77777777" w:rsidR="007E4A55" w:rsidRPr="00037EC2" w:rsidRDefault="007E4A55" w:rsidP="00415492">
            <w:pPr>
              <w:rPr>
                <w:sz w:val="16"/>
                <w:szCs w:val="16"/>
              </w:rPr>
            </w:pPr>
          </w:p>
        </w:tc>
      </w:tr>
      <w:tr w:rsidR="00FF1F36" w:rsidRPr="00037EC2" w14:paraId="319CD88C" w14:textId="77777777" w:rsidTr="00415492">
        <w:tc>
          <w:tcPr>
            <w:tcW w:w="0" w:type="auto"/>
            <w:vMerge/>
          </w:tcPr>
          <w:p w14:paraId="4A33F233" w14:textId="77777777" w:rsidR="007E4A55" w:rsidRPr="00037EC2" w:rsidRDefault="007E4A55" w:rsidP="00415492">
            <w:pPr>
              <w:rPr>
                <w:sz w:val="16"/>
                <w:szCs w:val="16"/>
              </w:rPr>
            </w:pPr>
          </w:p>
        </w:tc>
        <w:tc>
          <w:tcPr>
            <w:tcW w:w="0" w:type="auto"/>
          </w:tcPr>
          <w:p w14:paraId="45DF7CE6" w14:textId="7FDDF8EC" w:rsidR="007E4A55" w:rsidRPr="00037EC2" w:rsidRDefault="00B5069E" w:rsidP="00415492">
            <w:pPr>
              <w:rPr>
                <w:sz w:val="16"/>
                <w:szCs w:val="16"/>
              </w:rPr>
            </w:pPr>
            <w:r>
              <w:rPr>
                <w:sz w:val="16"/>
                <w:szCs w:val="16"/>
              </w:rPr>
              <w:t>Minimum of two context-specific climate-sensitive health risks for children identified</w:t>
            </w:r>
          </w:p>
        </w:tc>
        <w:tc>
          <w:tcPr>
            <w:tcW w:w="0" w:type="auto"/>
          </w:tcPr>
          <w:p w14:paraId="29C74C63" w14:textId="77777777" w:rsidR="007E4A55" w:rsidRPr="00037EC2" w:rsidRDefault="007E4A55" w:rsidP="00415492">
            <w:pPr>
              <w:rPr>
                <w:sz w:val="16"/>
                <w:szCs w:val="16"/>
              </w:rPr>
            </w:pPr>
            <w:r w:rsidRPr="00037EC2">
              <w:rPr>
                <w:sz w:val="16"/>
                <w:szCs w:val="16"/>
              </w:rPr>
              <w:t>No</w:t>
            </w:r>
          </w:p>
        </w:tc>
        <w:tc>
          <w:tcPr>
            <w:tcW w:w="0" w:type="auto"/>
          </w:tcPr>
          <w:p w14:paraId="5DCA3AB8" w14:textId="77777777" w:rsidR="007E4A55" w:rsidRPr="00037EC2" w:rsidRDefault="007E4A55" w:rsidP="00415492">
            <w:pPr>
              <w:rPr>
                <w:sz w:val="16"/>
                <w:szCs w:val="16"/>
              </w:rPr>
            </w:pPr>
          </w:p>
        </w:tc>
        <w:tc>
          <w:tcPr>
            <w:tcW w:w="0" w:type="auto"/>
          </w:tcPr>
          <w:p w14:paraId="323B8CFF" w14:textId="77777777" w:rsidR="007E4A55" w:rsidRPr="00037EC2" w:rsidRDefault="007E4A55" w:rsidP="00415492">
            <w:pPr>
              <w:rPr>
                <w:sz w:val="16"/>
                <w:szCs w:val="16"/>
              </w:rPr>
            </w:pPr>
          </w:p>
        </w:tc>
      </w:tr>
      <w:tr w:rsidR="00FF1F36" w:rsidRPr="00037EC2" w14:paraId="0081C5CB" w14:textId="77777777" w:rsidTr="00415492">
        <w:tc>
          <w:tcPr>
            <w:tcW w:w="0" w:type="auto"/>
            <w:vMerge/>
          </w:tcPr>
          <w:p w14:paraId="692C3864" w14:textId="77777777" w:rsidR="007E4A55" w:rsidRPr="00037EC2" w:rsidRDefault="007E4A55" w:rsidP="00415492">
            <w:pPr>
              <w:rPr>
                <w:sz w:val="16"/>
                <w:szCs w:val="16"/>
              </w:rPr>
            </w:pPr>
          </w:p>
        </w:tc>
        <w:tc>
          <w:tcPr>
            <w:tcW w:w="0" w:type="auto"/>
          </w:tcPr>
          <w:p w14:paraId="607C43BF" w14:textId="69C97ED3" w:rsidR="007E4A55" w:rsidRPr="00037EC2" w:rsidRDefault="00B5069E" w:rsidP="00415492">
            <w:pPr>
              <w:rPr>
                <w:sz w:val="16"/>
                <w:szCs w:val="16"/>
              </w:rPr>
            </w:pPr>
            <w:r>
              <w:rPr>
                <w:sz w:val="16"/>
                <w:szCs w:val="16"/>
              </w:rPr>
              <w:t>Source of background is explicit</w:t>
            </w:r>
          </w:p>
          <w:p w14:paraId="1A3FD40D" w14:textId="77777777" w:rsidR="007E4A55" w:rsidRPr="00037EC2" w:rsidRDefault="007E4A55" w:rsidP="00415492">
            <w:pPr>
              <w:ind w:left="360"/>
              <w:rPr>
                <w:sz w:val="16"/>
                <w:szCs w:val="16"/>
              </w:rPr>
            </w:pPr>
            <w:r w:rsidRPr="00037EC2">
              <w:rPr>
                <w:sz w:val="16"/>
                <w:szCs w:val="16"/>
              </w:rPr>
              <w:t>Authority (one or more persons, books, scientific articles or sources of information)</w:t>
            </w:r>
          </w:p>
          <w:p w14:paraId="1DB6AC26" w14:textId="77777777" w:rsidR="007E4A55" w:rsidRPr="00037EC2" w:rsidRDefault="007E4A55" w:rsidP="00415492">
            <w:pPr>
              <w:ind w:left="360"/>
              <w:rPr>
                <w:sz w:val="16"/>
                <w:szCs w:val="16"/>
              </w:rPr>
            </w:pPr>
            <w:r w:rsidRPr="00037EC2">
              <w:rPr>
                <w:sz w:val="16"/>
                <w:szCs w:val="16"/>
              </w:rPr>
              <w:t xml:space="preserve">Quantitative or qualitative analysis, </w:t>
            </w:r>
          </w:p>
          <w:p w14:paraId="03F6F4D7" w14:textId="77777777" w:rsidR="007E4A55" w:rsidRPr="00037EC2" w:rsidRDefault="007E4A55" w:rsidP="00415492">
            <w:pPr>
              <w:ind w:left="360"/>
              <w:rPr>
                <w:sz w:val="16"/>
                <w:szCs w:val="16"/>
              </w:rPr>
            </w:pPr>
            <w:r w:rsidRPr="00037EC2">
              <w:rPr>
                <w:sz w:val="16"/>
                <w:szCs w:val="16"/>
              </w:rPr>
              <w:t>Deduction (premises that have been established from authority, observation, intuition or all three)</w:t>
            </w:r>
          </w:p>
        </w:tc>
        <w:tc>
          <w:tcPr>
            <w:tcW w:w="0" w:type="auto"/>
          </w:tcPr>
          <w:p w14:paraId="341B9713" w14:textId="77777777" w:rsidR="007E4A55" w:rsidRPr="00037EC2" w:rsidRDefault="007E4A55" w:rsidP="00415492">
            <w:pPr>
              <w:rPr>
                <w:sz w:val="16"/>
                <w:szCs w:val="16"/>
              </w:rPr>
            </w:pPr>
            <w:r w:rsidRPr="00037EC2">
              <w:rPr>
                <w:sz w:val="16"/>
                <w:szCs w:val="16"/>
              </w:rPr>
              <w:t>No</w:t>
            </w:r>
          </w:p>
        </w:tc>
        <w:tc>
          <w:tcPr>
            <w:tcW w:w="0" w:type="auto"/>
          </w:tcPr>
          <w:p w14:paraId="217F8BDF" w14:textId="77777777" w:rsidR="007E4A55" w:rsidRPr="00037EC2" w:rsidRDefault="007E4A55" w:rsidP="00415492">
            <w:pPr>
              <w:rPr>
                <w:sz w:val="16"/>
                <w:szCs w:val="16"/>
              </w:rPr>
            </w:pPr>
          </w:p>
        </w:tc>
        <w:tc>
          <w:tcPr>
            <w:tcW w:w="0" w:type="auto"/>
          </w:tcPr>
          <w:p w14:paraId="3525A6EE" w14:textId="77777777" w:rsidR="007E4A55" w:rsidRPr="00037EC2" w:rsidRDefault="007E4A55" w:rsidP="00415492">
            <w:pPr>
              <w:rPr>
                <w:sz w:val="16"/>
                <w:szCs w:val="16"/>
              </w:rPr>
            </w:pPr>
          </w:p>
        </w:tc>
      </w:tr>
      <w:tr w:rsidR="00FF1F36" w:rsidRPr="00037EC2" w14:paraId="4118DF18" w14:textId="77777777" w:rsidTr="00415492">
        <w:tc>
          <w:tcPr>
            <w:tcW w:w="0" w:type="auto"/>
            <w:vMerge w:val="restart"/>
          </w:tcPr>
          <w:p w14:paraId="0D8D9B3F" w14:textId="77777777" w:rsidR="007E4A55" w:rsidRPr="00037EC2" w:rsidRDefault="007E4A55" w:rsidP="00415492">
            <w:pPr>
              <w:rPr>
                <w:sz w:val="16"/>
                <w:szCs w:val="16"/>
              </w:rPr>
            </w:pPr>
            <w:r w:rsidRPr="00037EC2">
              <w:rPr>
                <w:sz w:val="16"/>
                <w:szCs w:val="16"/>
              </w:rPr>
              <w:t>Goals</w:t>
            </w:r>
          </w:p>
        </w:tc>
        <w:tc>
          <w:tcPr>
            <w:tcW w:w="0" w:type="auto"/>
          </w:tcPr>
          <w:p w14:paraId="0C897098" w14:textId="1789B1F1" w:rsidR="007E4A55" w:rsidRPr="00037EC2" w:rsidRDefault="00B5069E" w:rsidP="00415492">
            <w:pPr>
              <w:rPr>
                <w:sz w:val="16"/>
                <w:szCs w:val="16"/>
              </w:rPr>
            </w:pPr>
            <w:r>
              <w:rPr>
                <w:sz w:val="16"/>
                <w:szCs w:val="16"/>
              </w:rPr>
              <w:t>Goals for child health explicitly stated</w:t>
            </w:r>
          </w:p>
        </w:tc>
        <w:tc>
          <w:tcPr>
            <w:tcW w:w="0" w:type="auto"/>
          </w:tcPr>
          <w:p w14:paraId="0FB138BF" w14:textId="77777777" w:rsidR="007E4A55" w:rsidRPr="00037EC2" w:rsidRDefault="007E4A55" w:rsidP="00415492">
            <w:pPr>
              <w:rPr>
                <w:sz w:val="16"/>
                <w:szCs w:val="16"/>
              </w:rPr>
            </w:pPr>
            <w:r w:rsidRPr="00037EC2">
              <w:rPr>
                <w:sz w:val="16"/>
                <w:szCs w:val="16"/>
              </w:rPr>
              <w:t>No</w:t>
            </w:r>
          </w:p>
        </w:tc>
        <w:tc>
          <w:tcPr>
            <w:tcW w:w="0" w:type="auto"/>
          </w:tcPr>
          <w:p w14:paraId="1CDAB817" w14:textId="77777777" w:rsidR="007E4A55" w:rsidRPr="00037EC2" w:rsidRDefault="007E4A55" w:rsidP="00415492">
            <w:pPr>
              <w:rPr>
                <w:sz w:val="16"/>
                <w:szCs w:val="16"/>
              </w:rPr>
            </w:pPr>
          </w:p>
        </w:tc>
        <w:tc>
          <w:tcPr>
            <w:tcW w:w="0" w:type="auto"/>
          </w:tcPr>
          <w:p w14:paraId="0DD50B22" w14:textId="77777777" w:rsidR="007E4A55" w:rsidRPr="00037EC2" w:rsidRDefault="007E4A55" w:rsidP="00415492">
            <w:pPr>
              <w:rPr>
                <w:sz w:val="16"/>
                <w:szCs w:val="16"/>
              </w:rPr>
            </w:pPr>
          </w:p>
        </w:tc>
      </w:tr>
      <w:tr w:rsidR="00FF1F36" w:rsidRPr="00037EC2" w14:paraId="0CEC8C6B" w14:textId="77777777" w:rsidTr="00415492">
        <w:tc>
          <w:tcPr>
            <w:tcW w:w="0" w:type="auto"/>
            <w:vMerge/>
          </w:tcPr>
          <w:p w14:paraId="723385B4" w14:textId="77777777" w:rsidR="007E4A55" w:rsidRPr="00037EC2" w:rsidRDefault="007E4A55" w:rsidP="00415492">
            <w:pPr>
              <w:rPr>
                <w:sz w:val="16"/>
                <w:szCs w:val="16"/>
              </w:rPr>
            </w:pPr>
          </w:p>
        </w:tc>
        <w:tc>
          <w:tcPr>
            <w:tcW w:w="0" w:type="auto"/>
          </w:tcPr>
          <w:p w14:paraId="3D9D34CA" w14:textId="3F61815A" w:rsidR="007E4A55" w:rsidRPr="00037EC2" w:rsidRDefault="00B5069E" w:rsidP="00415492">
            <w:pPr>
              <w:rPr>
                <w:sz w:val="16"/>
                <w:szCs w:val="16"/>
              </w:rPr>
            </w:pPr>
            <w:r>
              <w:rPr>
                <w:sz w:val="16"/>
                <w:szCs w:val="16"/>
              </w:rPr>
              <w:t>Goals are concrete enough (quantitative where possible and qualitative where not) to be evaluated later</w:t>
            </w:r>
          </w:p>
        </w:tc>
        <w:tc>
          <w:tcPr>
            <w:tcW w:w="0" w:type="auto"/>
          </w:tcPr>
          <w:p w14:paraId="52FF0086" w14:textId="77777777" w:rsidR="007E4A55" w:rsidRPr="00037EC2" w:rsidRDefault="007E4A55" w:rsidP="00415492">
            <w:pPr>
              <w:rPr>
                <w:sz w:val="16"/>
                <w:szCs w:val="16"/>
              </w:rPr>
            </w:pPr>
            <w:r w:rsidRPr="00037EC2">
              <w:rPr>
                <w:sz w:val="16"/>
                <w:szCs w:val="16"/>
              </w:rPr>
              <w:t>No</w:t>
            </w:r>
          </w:p>
        </w:tc>
        <w:tc>
          <w:tcPr>
            <w:tcW w:w="0" w:type="auto"/>
          </w:tcPr>
          <w:p w14:paraId="1BC3F80A" w14:textId="77777777" w:rsidR="007E4A55" w:rsidRPr="00037EC2" w:rsidRDefault="007E4A55" w:rsidP="00415492">
            <w:pPr>
              <w:rPr>
                <w:sz w:val="16"/>
                <w:szCs w:val="16"/>
              </w:rPr>
            </w:pPr>
          </w:p>
        </w:tc>
        <w:tc>
          <w:tcPr>
            <w:tcW w:w="0" w:type="auto"/>
          </w:tcPr>
          <w:p w14:paraId="480F4590" w14:textId="77777777" w:rsidR="007E4A55" w:rsidRPr="00037EC2" w:rsidRDefault="007E4A55" w:rsidP="00415492">
            <w:pPr>
              <w:rPr>
                <w:sz w:val="16"/>
                <w:szCs w:val="16"/>
              </w:rPr>
            </w:pPr>
          </w:p>
        </w:tc>
      </w:tr>
      <w:tr w:rsidR="00FF1F36" w:rsidRPr="00037EC2" w14:paraId="411D6849" w14:textId="77777777" w:rsidTr="00415492">
        <w:tc>
          <w:tcPr>
            <w:tcW w:w="0" w:type="auto"/>
            <w:vMerge/>
          </w:tcPr>
          <w:p w14:paraId="69D395F2" w14:textId="77777777" w:rsidR="007E4A55" w:rsidRPr="00037EC2" w:rsidRDefault="007E4A55" w:rsidP="00415492">
            <w:pPr>
              <w:rPr>
                <w:sz w:val="16"/>
                <w:szCs w:val="16"/>
              </w:rPr>
            </w:pPr>
          </w:p>
        </w:tc>
        <w:tc>
          <w:tcPr>
            <w:tcW w:w="0" w:type="auto"/>
          </w:tcPr>
          <w:p w14:paraId="752C6424" w14:textId="78A7C451" w:rsidR="007E4A55" w:rsidRPr="00037EC2" w:rsidRDefault="00B5069E" w:rsidP="00415492">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430AA340" w14:textId="77777777" w:rsidR="007E4A55" w:rsidRPr="00037EC2" w:rsidRDefault="007E4A55" w:rsidP="00415492">
            <w:pPr>
              <w:rPr>
                <w:sz w:val="16"/>
                <w:szCs w:val="16"/>
              </w:rPr>
            </w:pPr>
            <w:r w:rsidRPr="00037EC2">
              <w:rPr>
                <w:sz w:val="16"/>
                <w:szCs w:val="16"/>
              </w:rPr>
              <w:t>No</w:t>
            </w:r>
          </w:p>
        </w:tc>
        <w:tc>
          <w:tcPr>
            <w:tcW w:w="0" w:type="auto"/>
          </w:tcPr>
          <w:p w14:paraId="0A25B6EE" w14:textId="77777777" w:rsidR="007E4A55" w:rsidRPr="00037EC2" w:rsidRDefault="007E4A55" w:rsidP="00415492">
            <w:pPr>
              <w:rPr>
                <w:sz w:val="16"/>
                <w:szCs w:val="16"/>
              </w:rPr>
            </w:pPr>
          </w:p>
        </w:tc>
        <w:tc>
          <w:tcPr>
            <w:tcW w:w="0" w:type="auto"/>
          </w:tcPr>
          <w:p w14:paraId="63E7726B" w14:textId="77777777" w:rsidR="007E4A55" w:rsidRPr="00037EC2" w:rsidRDefault="007E4A55" w:rsidP="00415492">
            <w:pPr>
              <w:rPr>
                <w:sz w:val="16"/>
                <w:szCs w:val="16"/>
              </w:rPr>
            </w:pPr>
          </w:p>
        </w:tc>
      </w:tr>
      <w:tr w:rsidR="00FF1F36" w:rsidRPr="00037EC2" w14:paraId="26687EBB" w14:textId="77777777" w:rsidTr="00415492">
        <w:tc>
          <w:tcPr>
            <w:tcW w:w="0" w:type="auto"/>
            <w:vMerge/>
          </w:tcPr>
          <w:p w14:paraId="20368433" w14:textId="77777777" w:rsidR="007E4A55" w:rsidRPr="00037EC2" w:rsidRDefault="007E4A55" w:rsidP="00415492">
            <w:pPr>
              <w:rPr>
                <w:sz w:val="16"/>
                <w:szCs w:val="16"/>
              </w:rPr>
            </w:pPr>
          </w:p>
        </w:tc>
        <w:tc>
          <w:tcPr>
            <w:tcW w:w="0" w:type="auto"/>
          </w:tcPr>
          <w:p w14:paraId="667A5D89" w14:textId="37BE2A7C" w:rsidR="007E4A55" w:rsidRPr="00037EC2" w:rsidRDefault="00B5069E" w:rsidP="00415492">
            <w:pPr>
              <w:rPr>
                <w:sz w:val="16"/>
                <w:szCs w:val="16"/>
              </w:rPr>
            </w:pPr>
            <w:r>
              <w:rPr>
                <w:sz w:val="16"/>
                <w:szCs w:val="16"/>
              </w:rPr>
              <w:t>Action/s outlined to improve child health</w:t>
            </w:r>
          </w:p>
        </w:tc>
        <w:tc>
          <w:tcPr>
            <w:tcW w:w="0" w:type="auto"/>
          </w:tcPr>
          <w:p w14:paraId="7F6335C5" w14:textId="77777777" w:rsidR="007E4A55" w:rsidRPr="00037EC2" w:rsidRDefault="007E4A55" w:rsidP="00415492">
            <w:pPr>
              <w:rPr>
                <w:sz w:val="16"/>
                <w:szCs w:val="16"/>
              </w:rPr>
            </w:pPr>
            <w:r w:rsidRPr="00037EC2">
              <w:rPr>
                <w:sz w:val="16"/>
                <w:szCs w:val="16"/>
              </w:rPr>
              <w:t>No</w:t>
            </w:r>
          </w:p>
        </w:tc>
        <w:tc>
          <w:tcPr>
            <w:tcW w:w="0" w:type="auto"/>
          </w:tcPr>
          <w:p w14:paraId="1C12C114" w14:textId="007BDD4E" w:rsidR="007E4A55" w:rsidRPr="00037EC2" w:rsidRDefault="00FF1F36" w:rsidP="00415492">
            <w:pPr>
              <w:rPr>
                <w:sz w:val="16"/>
                <w:szCs w:val="16"/>
              </w:rPr>
            </w:pPr>
            <w:r w:rsidRPr="00037EC2">
              <w:rPr>
                <w:sz w:val="16"/>
                <w:szCs w:val="16"/>
              </w:rPr>
              <w:t>“Improving and promoting education programs in schools in order to improve the level of public knowledge about the effects of climate change” is provided; unclear whether this includes health information</w:t>
            </w:r>
          </w:p>
        </w:tc>
        <w:tc>
          <w:tcPr>
            <w:tcW w:w="0" w:type="auto"/>
          </w:tcPr>
          <w:p w14:paraId="1685CF25" w14:textId="77777777" w:rsidR="007E4A55" w:rsidRPr="00037EC2" w:rsidRDefault="007E4A55" w:rsidP="00415492">
            <w:pPr>
              <w:rPr>
                <w:sz w:val="16"/>
                <w:szCs w:val="16"/>
              </w:rPr>
            </w:pPr>
          </w:p>
        </w:tc>
      </w:tr>
      <w:tr w:rsidR="00FF1F36" w:rsidRPr="00037EC2" w14:paraId="7288729B" w14:textId="77777777" w:rsidTr="00415492">
        <w:tc>
          <w:tcPr>
            <w:tcW w:w="0" w:type="auto"/>
            <w:vMerge/>
          </w:tcPr>
          <w:p w14:paraId="11D29FEE" w14:textId="77777777" w:rsidR="007E4A55" w:rsidRPr="00037EC2" w:rsidRDefault="007E4A55" w:rsidP="00415492">
            <w:pPr>
              <w:rPr>
                <w:sz w:val="16"/>
                <w:szCs w:val="16"/>
              </w:rPr>
            </w:pPr>
          </w:p>
        </w:tc>
        <w:tc>
          <w:tcPr>
            <w:tcW w:w="0" w:type="auto"/>
          </w:tcPr>
          <w:p w14:paraId="584E38B0" w14:textId="61BFA106" w:rsidR="007E4A55" w:rsidRPr="00037EC2" w:rsidRDefault="00B5069E" w:rsidP="00415492">
            <w:pPr>
              <w:rPr>
                <w:sz w:val="16"/>
                <w:szCs w:val="16"/>
              </w:rPr>
            </w:pPr>
            <w:r>
              <w:rPr>
                <w:sz w:val="16"/>
                <w:szCs w:val="16"/>
              </w:rPr>
              <w:t>Mechanisms by which children and/or pregnant women will be specifically targeted by the action are explicitly stated</w:t>
            </w:r>
          </w:p>
        </w:tc>
        <w:tc>
          <w:tcPr>
            <w:tcW w:w="0" w:type="auto"/>
          </w:tcPr>
          <w:p w14:paraId="4BE19FDD" w14:textId="77777777" w:rsidR="007E4A55" w:rsidRPr="00037EC2" w:rsidRDefault="007E4A55" w:rsidP="00415492">
            <w:pPr>
              <w:rPr>
                <w:sz w:val="16"/>
                <w:szCs w:val="16"/>
              </w:rPr>
            </w:pPr>
            <w:r w:rsidRPr="00037EC2">
              <w:rPr>
                <w:sz w:val="16"/>
                <w:szCs w:val="16"/>
              </w:rPr>
              <w:t>No</w:t>
            </w:r>
          </w:p>
        </w:tc>
        <w:tc>
          <w:tcPr>
            <w:tcW w:w="0" w:type="auto"/>
          </w:tcPr>
          <w:p w14:paraId="29BEB8A7" w14:textId="77777777" w:rsidR="007E4A55" w:rsidRPr="00037EC2" w:rsidRDefault="007E4A55" w:rsidP="00415492">
            <w:pPr>
              <w:rPr>
                <w:sz w:val="16"/>
                <w:szCs w:val="16"/>
              </w:rPr>
            </w:pPr>
          </w:p>
        </w:tc>
        <w:tc>
          <w:tcPr>
            <w:tcW w:w="0" w:type="auto"/>
          </w:tcPr>
          <w:p w14:paraId="14BEB091" w14:textId="77777777" w:rsidR="007E4A55" w:rsidRPr="00037EC2" w:rsidRDefault="007E4A55" w:rsidP="00415492">
            <w:pPr>
              <w:rPr>
                <w:sz w:val="16"/>
                <w:szCs w:val="16"/>
              </w:rPr>
            </w:pPr>
          </w:p>
        </w:tc>
      </w:tr>
      <w:tr w:rsidR="00FF1F36" w:rsidRPr="00037EC2" w14:paraId="70F4FBDD" w14:textId="77777777" w:rsidTr="00415492">
        <w:tc>
          <w:tcPr>
            <w:tcW w:w="0" w:type="auto"/>
            <w:vMerge/>
          </w:tcPr>
          <w:p w14:paraId="77A18C88" w14:textId="77777777" w:rsidR="007E4A55" w:rsidRPr="00037EC2" w:rsidRDefault="007E4A55" w:rsidP="00415492">
            <w:pPr>
              <w:rPr>
                <w:sz w:val="16"/>
                <w:szCs w:val="16"/>
              </w:rPr>
            </w:pPr>
          </w:p>
        </w:tc>
        <w:tc>
          <w:tcPr>
            <w:tcW w:w="0" w:type="auto"/>
          </w:tcPr>
          <w:p w14:paraId="0B9930B9" w14:textId="52FAB62F" w:rsidR="007E4A55" w:rsidRPr="00037EC2" w:rsidRDefault="00B5069E" w:rsidP="00415492">
            <w:pPr>
              <w:rPr>
                <w:sz w:val="16"/>
                <w:szCs w:val="16"/>
              </w:rPr>
            </w:pPr>
            <w:r>
              <w:rPr>
                <w:sz w:val="16"/>
                <w:szCs w:val="16"/>
              </w:rPr>
              <w:t>Minimum of two actions</w:t>
            </w:r>
          </w:p>
        </w:tc>
        <w:tc>
          <w:tcPr>
            <w:tcW w:w="0" w:type="auto"/>
          </w:tcPr>
          <w:p w14:paraId="0EEEF1AA" w14:textId="77777777" w:rsidR="007E4A55" w:rsidRPr="00037EC2" w:rsidRDefault="007E4A55" w:rsidP="00415492">
            <w:pPr>
              <w:rPr>
                <w:sz w:val="16"/>
                <w:szCs w:val="16"/>
              </w:rPr>
            </w:pPr>
            <w:r w:rsidRPr="00037EC2">
              <w:rPr>
                <w:sz w:val="16"/>
                <w:szCs w:val="16"/>
              </w:rPr>
              <w:t>No</w:t>
            </w:r>
          </w:p>
        </w:tc>
        <w:tc>
          <w:tcPr>
            <w:tcW w:w="0" w:type="auto"/>
          </w:tcPr>
          <w:p w14:paraId="7FB9D308" w14:textId="77777777" w:rsidR="007E4A55" w:rsidRPr="00037EC2" w:rsidRDefault="007E4A55" w:rsidP="00415492">
            <w:pPr>
              <w:rPr>
                <w:sz w:val="16"/>
                <w:szCs w:val="16"/>
              </w:rPr>
            </w:pPr>
          </w:p>
        </w:tc>
        <w:tc>
          <w:tcPr>
            <w:tcW w:w="0" w:type="auto"/>
          </w:tcPr>
          <w:p w14:paraId="16E1D6AA" w14:textId="77777777" w:rsidR="007E4A55" w:rsidRPr="00037EC2" w:rsidRDefault="007E4A55" w:rsidP="00415492">
            <w:pPr>
              <w:rPr>
                <w:sz w:val="16"/>
                <w:szCs w:val="16"/>
              </w:rPr>
            </w:pPr>
          </w:p>
        </w:tc>
      </w:tr>
      <w:tr w:rsidR="00FF1F36" w:rsidRPr="00037EC2" w14:paraId="2B0425EE" w14:textId="77777777" w:rsidTr="00415492">
        <w:tc>
          <w:tcPr>
            <w:tcW w:w="0" w:type="auto"/>
            <w:vMerge/>
          </w:tcPr>
          <w:p w14:paraId="63E2A837" w14:textId="77777777" w:rsidR="007E4A55" w:rsidRPr="00037EC2" w:rsidRDefault="007E4A55" w:rsidP="00415492">
            <w:pPr>
              <w:rPr>
                <w:sz w:val="16"/>
                <w:szCs w:val="16"/>
              </w:rPr>
            </w:pPr>
          </w:p>
        </w:tc>
        <w:tc>
          <w:tcPr>
            <w:tcW w:w="0" w:type="auto"/>
          </w:tcPr>
          <w:p w14:paraId="095C37BA" w14:textId="66B3411F" w:rsidR="007E4A55" w:rsidRPr="00037EC2" w:rsidRDefault="003D564F" w:rsidP="00415492">
            <w:pPr>
              <w:rPr>
                <w:sz w:val="16"/>
                <w:szCs w:val="16"/>
              </w:rPr>
            </w:pPr>
            <w:r w:rsidRPr="00037EC2">
              <w:rPr>
                <w:sz w:val="16"/>
                <w:szCs w:val="16"/>
              </w:rPr>
              <w:t>Actions comprehensively address climate-sensitive health risks identified in policy background</w:t>
            </w:r>
          </w:p>
        </w:tc>
        <w:tc>
          <w:tcPr>
            <w:tcW w:w="0" w:type="auto"/>
          </w:tcPr>
          <w:p w14:paraId="31D283B5" w14:textId="77777777" w:rsidR="007E4A55" w:rsidRPr="00037EC2" w:rsidRDefault="007E4A55" w:rsidP="00415492">
            <w:pPr>
              <w:rPr>
                <w:sz w:val="16"/>
                <w:szCs w:val="16"/>
              </w:rPr>
            </w:pPr>
            <w:r w:rsidRPr="00037EC2">
              <w:rPr>
                <w:sz w:val="16"/>
                <w:szCs w:val="16"/>
              </w:rPr>
              <w:t>No</w:t>
            </w:r>
          </w:p>
        </w:tc>
        <w:tc>
          <w:tcPr>
            <w:tcW w:w="0" w:type="auto"/>
          </w:tcPr>
          <w:p w14:paraId="741385E0" w14:textId="77777777" w:rsidR="007E4A55" w:rsidRPr="00037EC2" w:rsidRDefault="007E4A55" w:rsidP="00415492">
            <w:pPr>
              <w:rPr>
                <w:sz w:val="16"/>
                <w:szCs w:val="16"/>
              </w:rPr>
            </w:pPr>
          </w:p>
        </w:tc>
        <w:tc>
          <w:tcPr>
            <w:tcW w:w="0" w:type="auto"/>
          </w:tcPr>
          <w:p w14:paraId="2C03DB63" w14:textId="77777777" w:rsidR="007E4A55" w:rsidRPr="00037EC2" w:rsidRDefault="007E4A55" w:rsidP="00415492">
            <w:pPr>
              <w:rPr>
                <w:sz w:val="16"/>
                <w:szCs w:val="16"/>
              </w:rPr>
            </w:pPr>
          </w:p>
        </w:tc>
      </w:tr>
      <w:tr w:rsidR="003D681B" w:rsidRPr="00037EC2" w14:paraId="65668192" w14:textId="77777777" w:rsidTr="00415492">
        <w:tc>
          <w:tcPr>
            <w:tcW w:w="0" w:type="auto"/>
            <w:vMerge w:val="restart"/>
          </w:tcPr>
          <w:p w14:paraId="592FE171" w14:textId="77777777" w:rsidR="003D681B" w:rsidRPr="00037EC2" w:rsidRDefault="003D681B" w:rsidP="00415492">
            <w:pPr>
              <w:rPr>
                <w:sz w:val="16"/>
                <w:szCs w:val="16"/>
              </w:rPr>
            </w:pPr>
            <w:r w:rsidRPr="00037EC2">
              <w:rPr>
                <w:sz w:val="16"/>
                <w:szCs w:val="16"/>
              </w:rPr>
              <w:t>Resources</w:t>
            </w:r>
          </w:p>
        </w:tc>
        <w:tc>
          <w:tcPr>
            <w:tcW w:w="0" w:type="auto"/>
          </w:tcPr>
          <w:p w14:paraId="1CE89EEB" w14:textId="42101159" w:rsidR="003D681B" w:rsidRPr="00037EC2" w:rsidRDefault="00B5069E" w:rsidP="00415492">
            <w:pPr>
              <w:rPr>
                <w:sz w:val="16"/>
                <w:szCs w:val="16"/>
              </w:rPr>
            </w:pPr>
            <w:r>
              <w:rPr>
                <w:sz w:val="16"/>
                <w:szCs w:val="16"/>
              </w:rPr>
              <w:t>Financial resources addressed</w:t>
            </w:r>
          </w:p>
          <w:p w14:paraId="2325624F" w14:textId="6E113942" w:rsidR="003D681B" w:rsidRPr="00037EC2" w:rsidRDefault="00B5069E" w:rsidP="00415492">
            <w:pPr>
              <w:ind w:left="360"/>
              <w:rPr>
                <w:sz w:val="16"/>
                <w:szCs w:val="16"/>
              </w:rPr>
            </w:pPr>
            <w:r w:rsidRPr="00B5069E">
              <w:rPr>
                <w:sz w:val="16"/>
                <w:szCs w:val="16"/>
              </w:rPr>
              <w:t>Estimated financial resources for implementation of the action/s given</w:t>
            </w:r>
          </w:p>
          <w:p w14:paraId="6C39285E" w14:textId="3DFA1250" w:rsidR="003D681B" w:rsidRPr="00037EC2" w:rsidRDefault="00B5069E" w:rsidP="00415492">
            <w:pPr>
              <w:ind w:left="360"/>
              <w:rPr>
                <w:sz w:val="16"/>
                <w:szCs w:val="16"/>
              </w:rPr>
            </w:pPr>
            <w:r w:rsidRPr="00B5069E">
              <w:rPr>
                <w:sz w:val="16"/>
                <w:szCs w:val="16"/>
              </w:rPr>
              <w:t>Allocated financial resources for implementation of the action/s clear</w:t>
            </w:r>
          </w:p>
          <w:p w14:paraId="67CE9CC6" w14:textId="76348EF6" w:rsidR="003D681B" w:rsidRPr="00037EC2" w:rsidRDefault="00B5069E" w:rsidP="00415492">
            <w:pPr>
              <w:ind w:left="360"/>
              <w:rPr>
                <w:sz w:val="16"/>
                <w:szCs w:val="16"/>
              </w:rPr>
            </w:pPr>
            <w:r w:rsidRPr="00B5069E">
              <w:rPr>
                <w:sz w:val="16"/>
                <w:szCs w:val="16"/>
              </w:rPr>
              <w:t>Rewards/sanctions for spending allocated resources on other programs</w:t>
            </w:r>
          </w:p>
        </w:tc>
        <w:tc>
          <w:tcPr>
            <w:tcW w:w="0" w:type="auto"/>
          </w:tcPr>
          <w:p w14:paraId="7C61573B" w14:textId="77777777" w:rsidR="003D681B" w:rsidRPr="00037EC2" w:rsidRDefault="003D681B" w:rsidP="00415492">
            <w:pPr>
              <w:rPr>
                <w:sz w:val="16"/>
                <w:szCs w:val="16"/>
              </w:rPr>
            </w:pPr>
            <w:r w:rsidRPr="00037EC2">
              <w:rPr>
                <w:sz w:val="16"/>
                <w:szCs w:val="16"/>
              </w:rPr>
              <w:t>No</w:t>
            </w:r>
          </w:p>
        </w:tc>
        <w:tc>
          <w:tcPr>
            <w:tcW w:w="0" w:type="auto"/>
          </w:tcPr>
          <w:p w14:paraId="3D5C6393" w14:textId="77777777" w:rsidR="003D681B" w:rsidRPr="00037EC2" w:rsidRDefault="003D681B" w:rsidP="00415492">
            <w:pPr>
              <w:rPr>
                <w:sz w:val="16"/>
                <w:szCs w:val="16"/>
              </w:rPr>
            </w:pPr>
          </w:p>
        </w:tc>
        <w:tc>
          <w:tcPr>
            <w:tcW w:w="0" w:type="auto"/>
          </w:tcPr>
          <w:p w14:paraId="1C64E309" w14:textId="77777777" w:rsidR="003D681B" w:rsidRPr="00037EC2" w:rsidRDefault="003D681B" w:rsidP="00415492">
            <w:pPr>
              <w:rPr>
                <w:sz w:val="16"/>
                <w:szCs w:val="16"/>
              </w:rPr>
            </w:pPr>
          </w:p>
        </w:tc>
      </w:tr>
      <w:tr w:rsidR="003D681B" w:rsidRPr="00037EC2" w14:paraId="12C2516C" w14:textId="77777777" w:rsidTr="00415492">
        <w:tc>
          <w:tcPr>
            <w:tcW w:w="0" w:type="auto"/>
            <w:vMerge/>
          </w:tcPr>
          <w:p w14:paraId="2885ABD0" w14:textId="77777777" w:rsidR="003D681B" w:rsidRPr="00037EC2" w:rsidRDefault="003D681B" w:rsidP="00415492">
            <w:pPr>
              <w:rPr>
                <w:sz w:val="16"/>
                <w:szCs w:val="16"/>
              </w:rPr>
            </w:pPr>
          </w:p>
        </w:tc>
        <w:tc>
          <w:tcPr>
            <w:tcW w:w="0" w:type="auto"/>
          </w:tcPr>
          <w:p w14:paraId="2B1D0203" w14:textId="156A64BB" w:rsidR="003D681B" w:rsidRPr="00037EC2" w:rsidRDefault="00B5069E" w:rsidP="00415492">
            <w:pPr>
              <w:rPr>
                <w:sz w:val="16"/>
                <w:szCs w:val="16"/>
              </w:rPr>
            </w:pPr>
            <w:r w:rsidRPr="00B5069E">
              <w:rPr>
                <w:sz w:val="16"/>
                <w:szCs w:val="16"/>
              </w:rPr>
              <w:t>Human resources addressed</w:t>
            </w:r>
          </w:p>
        </w:tc>
        <w:tc>
          <w:tcPr>
            <w:tcW w:w="0" w:type="auto"/>
          </w:tcPr>
          <w:p w14:paraId="12E2F074" w14:textId="77777777" w:rsidR="003D681B" w:rsidRPr="00037EC2" w:rsidRDefault="003D681B" w:rsidP="00415492">
            <w:pPr>
              <w:rPr>
                <w:sz w:val="16"/>
                <w:szCs w:val="16"/>
              </w:rPr>
            </w:pPr>
            <w:r w:rsidRPr="00037EC2">
              <w:rPr>
                <w:sz w:val="16"/>
                <w:szCs w:val="16"/>
              </w:rPr>
              <w:t>No</w:t>
            </w:r>
          </w:p>
        </w:tc>
        <w:tc>
          <w:tcPr>
            <w:tcW w:w="0" w:type="auto"/>
          </w:tcPr>
          <w:p w14:paraId="272F50EF" w14:textId="77777777" w:rsidR="003D681B" w:rsidRPr="00037EC2" w:rsidRDefault="003D681B" w:rsidP="00415492">
            <w:pPr>
              <w:rPr>
                <w:sz w:val="16"/>
                <w:szCs w:val="16"/>
              </w:rPr>
            </w:pPr>
          </w:p>
        </w:tc>
        <w:tc>
          <w:tcPr>
            <w:tcW w:w="0" w:type="auto"/>
          </w:tcPr>
          <w:p w14:paraId="5D409C8A" w14:textId="77777777" w:rsidR="003D681B" w:rsidRPr="00037EC2" w:rsidRDefault="003D681B" w:rsidP="00415492">
            <w:pPr>
              <w:rPr>
                <w:sz w:val="16"/>
                <w:szCs w:val="16"/>
              </w:rPr>
            </w:pPr>
          </w:p>
        </w:tc>
      </w:tr>
      <w:tr w:rsidR="003D681B" w:rsidRPr="00037EC2" w14:paraId="2A3C6844" w14:textId="77777777" w:rsidTr="00415492">
        <w:tc>
          <w:tcPr>
            <w:tcW w:w="0" w:type="auto"/>
            <w:vMerge/>
          </w:tcPr>
          <w:p w14:paraId="43BA564E" w14:textId="77777777" w:rsidR="003D681B" w:rsidRPr="00037EC2" w:rsidRDefault="003D681B" w:rsidP="00415492">
            <w:pPr>
              <w:rPr>
                <w:sz w:val="16"/>
                <w:szCs w:val="16"/>
              </w:rPr>
            </w:pPr>
          </w:p>
        </w:tc>
        <w:tc>
          <w:tcPr>
            <w:tcW w:w="0" w:type="auto"/>
          </w:tcPr>
          <w:p w14:paraId="5E8DBF68" w14:textId="5D5CB4E6" w:rsidR="003D681B" w:rsidRPr="00037EC2" w:rsidRDefault="00B5069E" w:rsidP="00415492">
            <w:pPr>
              <w:rPr>
                <w:sz w:val="16"/>
                <w:szCs w:val="16"/>
              </w:rPr>
            </w:pPr>
            <w:r w:rsidRPr="00B5069E">
              <w:rPr>
                <w:sz w:val="16"/>
                <w:szCs w:val="16"/>
              </w:rPr>
              <w:t>Organisational capacity addressed</w:t>
            </w:r>
          </w:p>
        </w:tc>
        <w:tc>
          <w:tcPr>
            <w:tcW w:w="0" w:type="auto"/>
          </w:tcPr>
          <w:p w14:paraId="7EF4E726" w14:textId="77777777" w:rsidR="003D681B" w:rsidRPr="00037EC2" w:rsidRDefault="003D681B" w:rsidP="00415492">
            <w:pPr>
              <w:rPr>
                <w:sz w:val="16"/>
                <w:szCs w:val="16"/>
              </w:rPr>
            </w:pPr>
            <w:r w:rsidRPr="00037EC2">
              <w:rPr>
                <w:sz w:val="16"/>
                <w:szCs w:val="16"/>
              </w:rPr>
              <w:t>No</w:t>
            </w:r>
          </w:p>
        </w:tc>
        <w:tc>
          <w:tcPr>
            <w:tcW w:w="0" w:type="auto"/>
          </w:tcPr>
          <w:p w14:paraId="14548C00" w14:textId="77777777" w:rsidR="003D681B" w:rsidRPr="00037EC2" w:rsidRDefault="003D681B" w:rsidP="00415492">
            <w:pPr>
              <w:rPr>
                <w:sz w:val="16"/>
                <w:szCs w:val="16"/>
              </w:rPr>
            </w:pPr>
          </w:p>
        </w:tc>
        <w:tc>
          <w:tcPr>
            <w:tcW w:w="0" w:type="auto"/>
          </w:tcPr>
          <w:p w14:paraId="0A8BA4C2" w14:textId="77777777" w:rsidR="003D681B" w:rsidRPr="00037EC2" w:rsidRDefault="003D681B" w:rsidP="00415492">
            <w:pPr>
              <w:rPr>
                <w:sz w:val="16"/>
                <w:szCs w:val="16"/>
              </w:rPr>
            </w:pPr>
          </w:p>
        </w:tc>
      </w:tr>
      <w:tr w:rsidR="003D681B" w:rsidRPr="00037EC2" w14:paraId="5BA01357" w14:textId="77777777" w:rsidTr="00415492">
        <w:tc>
          <w:tcPr>
            <w:tcW w:w="0" w:type="auto"/>
            <w:vMerge/>
          </w:tcPr>
          <w:p w14:paraId="2069B926" w14:textId="77777777" w:rsidR="003D681B" w:rsidRPr="00037EC2" w:rsidRDefault="003D681B" w:rsidP="00415492">
            <w:pPr>
              <w:rPr>
                <w:sz w:val="16"/>
                <w:szCs w:val="16"/>
              </w:rPr>
            </w:pPr>
          </w:p>
        </w:tc>
        <w:tc>
          <w:tcPr>
            <w:tcW w:w="0" w:type="auto"/>
          </w:tcPr>
          <w:p w14:paraId="12F0A3CD" w14:textId="69ECB0F3" w:rsidR="003D681B" w:rsidRPr="00037EC2" w:rsidRDefault="00B5069E" w:rsidP="00415492">
            <w:pPr>
              <w:rPr>
                <w:sz w:val="16"/>
                <w:szCs w:val="16"/>
              </w:rPr>
            </w:pPr>
            <w:r w:rsidRPr="00B5069E">
              <w:rPr>
                <w:rFonts w:cs="Calibri"/>
                <w:sz w:val="16"/>
                <w:szCs w:val="16"/>
              </w:rPr>
              <w:t>Policy indicated strategies to mobilise required resources</w:t>
            </w:r>
          </w:p>
        </w:tc>
        <w:tc>
          <w:tcPr>
            <w:tcW w:w="0" w:type="auto"/>
          </w:tcPr>
          <w:p w14:paraId="34C89D68" w14:textId="100FD68D" w:rsidR="003D681B" w:rsidRPr="00037EC2" w:rsidRDefault="003D681B" w:rsidP="00415492">
            <w:pPr>
              <w:rPr>
                <w:sz w:val="16"/>
                <w:szCs w:val="16"/>
              </w:rPr>
            </w:pPr>
            <w:r>
              <w:rPr>
                <w:sz w:val="16"/>
                <w:szCs w:val="16"/>
              </w:rPr>
              <w:t>No</w:t>
            </w:r>
          </w:p>
        </w:tc>
        <w:tc>
          <w:tcPr>
            <w:tcW w:w="0" w:type="auto"/>
          </w:tcPr>
          <w:p w14:paraId="0F4B5F86" w14:textId="77777777" w:rsidR="003D681B" w:rsidRPr="00037EC2" w:rsidRDefault="003D681B" w:rsidP="00415492">
            <w:pPr>
              <w:rPr>
                <w:sz w:val="16"/>
                <w:szCs w:val="16"/>
              </w:rPr>
            </w:pPr>
          </w:p>
        </w:tc>
        <w:tc>
          <w:tcPr>
            <w:tcW w:w="0" w:type="auto"/>
          </w:tcPr>
          <w:p w14:paraId="599C48C2" w14:textId="77777777" w:rsidR="003D681B" w:rsidRPr="00037EC2" w:rsidRDefault="003D681B" w:rsidP="00415492">
            <w:pPr>
              <w:rPr>
                <w:sz w:val="16"/>
                <w:szCs w:val="16"/>
              </w:rPr>
            </w:pPr>
          </w:p>
        </w:tc>
      </w:tr>
      <w:tr w:rsidR="00FF1F36" w:rsidRPr="00037EC2" w14:paraId="550D6EA6" w14:textId="77777777" w:rsidTr="00415492">
        <w:tc>
          <w:tcPr>
            <w:tcW w:w="0" w:type="auto"/>
            <w:vMerge w:val="restart"/>
          </w:tcPr>
          <w:p w14:paraId="6A78BE9C" w14:textId="77777777" w:rsidR="007E4A55" w:rsidRPr="00037EC2" w:rsidRDefault="007E4A55" w:rsidP="00415492">
            <w:pPr>
              <w:rPr>
                <w:sz w:val="16"/>
                <w:szCs w:val="16"/>
              </w:rPr>
            </w:pPr>
            <w:r w:rsidRPr="00037EC2">
              <w:rPr>
                <w:sz w:val="16"/>
                <w:szCs w:val="16"/>
              </w:rPr>
              <w:t>Monitoring and Evaluation</w:t>
            </w:r>
          </w:p>
        </w:tc>
        <w:tc>
          <w:tcPr>
            <w:tcW w:w="0" w:type="auto"/>
          </w:tcPr>
          <w:p w14:paraId="35355292" w14:textId="55DACF51" w:rsidR="007E4A55" w:rsidRPr="00037EC2" w:rsidRDefault="00B5069E" w:rsidP="00415492">
            <w:pPr>
              <w:rPr>
                <w:sz w:val="16"/>
                <w:szCs w:val="16"/>
              </w:rPr>
            </w:pPr>
            <w:r w:rsidRPr="00B5069E">
              <w:rPr>
                <w:sz w:val="16"/>
                <w:szCs w:val="16"/>
              </w:rPr>
              <w:t>Policy indicated monitoring and evaluation mechanisms to track progress on goals for child health</w:t>
            </w:r>
          </w:p>
        </w:tc>
        <w:tc>
          <w:tcPr>
            <w:tcW w:w="0" w:type="auto"/>
          </w:tcPr>
          <w:p w14:paraId="59AD7418" w14:textId="77777777" w:rsidR="007E4A55" w:rsidRPr="00037EC2" w:rsidRDefault="007E4A55" w:rsidP="00415492">
            <w:pPr>
              <w:rPr>
                <w:sz w:val="16"/>
                <w:szCs w:val="16"/>
              </w:rPr>
            </w:pPr>
            <w:r w:rsidRPr="00037EC2">
              <w:rPr>
                <w:sz w:val="16"/>
                <w:szCs w:val="16"/>
              </w:rPr>
              <w:t>No</w:t>
            </w:r>
          </w:p>
        </w:tc>
        <w:tc>
          <w:tcPr>
            <w:tcW w:w="0" w:type="auto"/>
          </w:tcPr>
          <w:p w14:paraId="6E4B9A60" w14:textId="77777777" w:rsidR="007E4A55" w:rsidRPr="00037EC2" w:rsidRDefault="007E4A55" w:rsidP="00415492">
            <w:pPr>
              <w:rPr>
                <w:sz w:val="16"/>
                <w:szCs w:val="16"/>
              </w:rPr>
            </w:pPr>
          </w:p>
        </w:tc>
        <w:tc>
          <w:tcPr>
            <w:tcW w:w="0" w:type="auto"/>
          </w:tcPr>
          <w:p w14:paraId="656E5706" w14:textId="77777777" w:rsidR="007E4A55" w:rsidRPr="00037EC2" w:rsidRDefault="007E4A55" w:rsidP="00415492">
            <w:pPr>
              <w:rPr>
                <w:sz w:val="16"/>
                <w:szCs w:val="16"/>
              </w:rPr>
            </w:pPr>
          </w:p>
        </w:tc>
      </w:tr>
      <w:tr w:rsidR="00FF1F36" w:rsidRPr="00037EC2" w14:paraId="1436F468" w14:textId="77777777" w:rsidTr="00415492">
        <w:tc>
          <w:tcPr>
            <w:tcW w:w="0" w:type="auto"/>
            <w:vMerge/>
          </w:tcPr>
          <w:p w14:paraId="7F5ABE9A" w14:textId="77777777" w:rsidR="007E4A55" w:rsidRPr="00037EC2" w:rsidRDefault="007E4A55" w:rsidP="00415492">
            <w:pPr>
              <w:rPr>
                <w:sz w:val="16"/>
                <w:szCs w:val="16"/>
              </w:rPr>
            </w:pPr>
          </w:p>
        </w:tc>
        <w:tc>
          <w:tcPr>
            <w:tcW w:w="0" w:type="auto"/>
          </w:tcPr>
          <w:p w14:paraId="574F1427" w14:textId="11C0F22F" w:rsidR="007E4A55" w:rsidRPr="00037EC2" w:rsidRDefault="00B5069E" w:rsidP="00415492">
            <w:pPr>
              <w:rPr>
                <w:sz w:val="16"/>
                <w:szCs w:val="16"/>
              </w:rPr>
            </w:pPr>
            <w:r w:rsidRPr="00B5069E">
              <w:rPr>
                <w:sz w:val="16"/>
                <w:szCs w:val="16"/>
              </w:rPr>
              <w:t>Policy nominated a committee or independent body to do evaluation</w:t>
            </w:r>
          </w:p>
        </w:tc>
        <w:tc>
          <w:tcPr>
            <w:tcW w:w="0" w:type="auto"/>
          </w:tcPr>
          <w:p w14:paraId="0FC4FFE7" w14:textId="77777777" w:rsidR="007E4A55" w:rsidRPr="00037EC2" w:rsidRDefault="007E4A55" w:rsidP="00415492">
            <w:pPr>
              <w:rPr>
                <w:sz w:val="16"/>
                <w:szCs w:val="16"/>
              </w:rPr>
            </w:pPr>
            <w:r w:rsidRPr="00037EC2">
              <w:rPr>
                <w:sz w:val="16"/>
                <w:szCs w:val="16"/>
              </w:rPr>
              <w:t>No</w:t>
            </w:r>
          </w:p>
        </w:tc>
        <w:tc>
          <w:tcPr>
            <w:tcW w:w="0" w:type="auto"/>
          </w:tcPr>
          <w:p w14:paraId="1399EB55" w14:textId="77777777" w:rsidR="007E4A55" w:rsidRPr="00037EC2" w:rsidRDefault="007E4A55" w:rsidP="00415492">
            <w:pPr>
              <w:rPr>
                <w:sz w:val="16"/>
                <w:szCs w:val="16"/>
              </w:rPr>
            </w:pPr>
          </w:p>
        </w:tc>
        <w:tc>
          <w:tcPr>
            <w:tcW w:w="0" w:type="auto"/>
          </w:tcPr>
          <w:p w14:paraId="12E5C804" w14:textId="77777777" w:rsidR="007E4A55" w:rsidRPr="00037EC2" w:rsidRDefault="007E4A55" w:rsidP="00415492">
            <w:pPr>
              <w:rPr>
                <w:sz w:val="16"/>
                <w:szCs w:val="16"/>
              </w:rPr>
            </w:pPr>
          </w:p>
        </w:tc>
      </w:tr>
      <w:tr w:rsidR="00FF1F36" w:rsidRPr="00037EC2" w14:paraId="5647127B" w14:textId="77777777" w:rsidTr="00415492">
        <w:tc>
          <w:tcPr>
            <w:tcW w:w="0" w:type="auto"/>
            <w:vMerge/>
          </w:tcPr>
          <w:p w14:paraId="1B4B010A" w14:textId="77777777" w:rsidR="007E4A55" w:rsidRPr="00037EC2" w:rsidRDefault="007E4A55" w:rsidP="00415492">
            <w:pPr>
              <w:rPr>
                <w:sz w:val="16"/>
                <w:szCs w:val="16"/>
              </w:rPr>
            </w:pPr>
          </w:p>
        </w:tc>
        <w:tc>
          <w:tcPr>
            <w:tcW w:w="0" w:type="auto"/>
          </w:tcPr>
          <w:p w14:paraId="2773AC82" w14:textId="7CC82621" w:rsidR="007E4A55" w:rsidRPr="00037EC2" w:rsidRDefault="00B5069E" w:rsidP="00415492">
            <w:pPr>
              <w:rPr>
                <w:sz w:val="16"/>
                <w:szCs w:val="16"/>
              </w:rPr>
            </w:pPr>
            <w:r w:rsidRPr="00B5069E">
              <w:rPr>
                <w:sz w:val="16"/>
                <w:szCs w:val="16"/>
              </w:rPr>
              <w:t>Outcome measures identified for each of the explicit and implicit objectives</w:t>
            </w:r>
          </w:p>
        </w:tc>
        <w:tc>
          <w:tcPr>
            <w:tcW w:w="0" w:type="auto"/>
          </w:tcPr>
          <w:p w14:paraId="1BADC2D5" w14:textId="77777777" w:rsidR="007E4A55" w:rsidRPr="00037EC2" w:rsidRDefault="007E4A55" w:rsidP="00415492">
            <w:pPr>
              <w:rPr>
                <w:sz w:val="16"/>
                <w:szCs w:val="16"/>
              </w:rPr>
            </w:pPr>
            <w:r w:rsidRPr="00037EC2">
              <w:rPr>
                <w:sz w:val="16"/>
                <w:szCs w:val="16"/>
              </w:rPr>
              <w:t>No</w:t>
            </w:r>
          </w:p>
        </w:tc>
        <w:tc>
          <w:tcPr>
            <w:tcW w:w="0" w:type="auto"/>
          </w:tcPr>
          <w:p w14:paraId="7418236B" w14:textId="77777777" w:rsidR="007E4A55" w:rsidRPr="00037EC2" w:rsidRDefault="007E4A55" w:rsidP="00415492">
            <w:pPr>
              <w:rPr>
                <w:sz w:val="16"/>
                <w:szCs w:val="16"/>
              </w:rPr>
            </w:pPr>
          </w:p>
        </w:tc>
        <w:tc>
          <w:tcPr>
            <w:tcW w:w="0" w:type="auto"/>
          </w:tcPr>
          <w:p w14:paraId="5D13A8FE" w14:textId="77777777" w:rsidR="007E4A55" w:rsidRPr="00037EC2" w:rsidRDefault="007E4A55" w:rsidP="00415492">
            <w:pPr>
              <w:rPr>
                <w:sz w:val="16"/>
                <w:szCs w:val="16"/>
              </w:rPr>
            </w:pPr>
          </w:p>
        </w:tc>
      </w:tr>
      <w:tr w:rsidR="00FF1F36" w:rsidRPr="00037EC2" w14:paraId="58D9D001" w14:textId="77777777" w:rsidTr="00415492">
        <w:tc>
          <w:tcPr>
            <w:tcW w:w="0" w:type="auto"/>
            <w:vMerge/>
          </w:tcPr>
          <w:p w14:paraId="7F9CDC56" w14:textId="77777777" w:rsidR="007E4A55" w:rsidRPr="00037EC2" w:rsidRDefault="007E4A55" w:rsidP="00415492">
            <w:pPr>
              <w:rPr>
                <w:sz w:val="16"/>
                <w:szCs w:val="16"/>
              </w:rPr>
            </w:pPr>
          </w:p>
        </w:tc>
        <w:tc>
          <w:tcPr>
            <w:tcW w:w="0" w:type="auto"/>
          </w:tcPr>
          <w:p w14:paraId="3FBDBF69" w14:textId="068987D5" w:rsidR="007E4A55" w:rsidRPr="00037EC2" w:rsidRDefault="00B5069E" w:rsidP="00415492">
            <w:pPr>
              <w:rPr>
                <w:sz w:val="16"/>
                <w:szCs w:val="16"/>
              </w:rPr>
            </w:pPr>
            <w:r w:rsidRPr="00B5069E">
              <w:rPr>
                <w:sz w:val="16"/>
                <w:szCs w:val="16"/>
              </w:rPr>
              <w:t>Data for evaluation will be collected before, during, and after introduction of the new policy</w:t>
            </w:r>
          </w:p>
        </w:tc>
        <w:tc>
          <w:tcPr>
            <w:tcW w:w="0" w:type="auto"/>
          </w:tcPr>
          <w:p w14:paraId="6D64F5D6" w14:textId="77777777" w:rsidR="007E4A55" w:rsidRPr="00037EC2" w:rsidRDefault="007E4A55" w:rsidP="00415492">
            <w:pPr>
              <w:rPr>
                <w:sz w:val="16"/>
                <w:szCs w:val="16"/>
              </w:rPr>
            </w:pPr>
            <w:r w:rsidRPr="00037EC2">
              <w:rPr>
                <w:sz w:val="16"/>
                <w:szCs w:val="16"/>
              </w:rPr>
              <w:t>No</w:t>
            </w:r>
          </w:p>
        </w:tc>
        <w:tc>
          <w:tcPr>
            <w:tcW w:w="0" w:type="auto"/>
          </w:tcPr>
          <w:p w14:paraId="5537F2A6" w14:textId="77777777" w:rsidR="007E4A55" w:rsidRPr="00037EC2" w:rsidRDefault="007E4A55" w:rsidP="00415492">
            <w:pPr>
              <w:rPr>
                <w:sz w:val="16"/>
                <w:szCs w:val="16"/>
              </w:rPr>
            </w:pPr>
          </w:p>
        </w:tc>
        <w:tc>
          <w:tcPr>
            <w:tcW w:w="0" w:type="auto"/>
          </w:tcPr>
          <w:p w14:paraId="5E64B753" w14:textId="77777777" w:rsidR="007E4A55" w:rsidRPr="00037EC2" w:rsidRDefault="007E4A55" w:rsidP="00415492">
            <w:pPr>
              <w:rPr>
                <w:sz w:val="16"/>
                <w:szCs w:val="16"/>
              </w:rPr>
            </w:pPr>
          </w:p>
        </w:tc>
      </w:tr>
      <w:tr w:rsidR="00FF1F36" w:rsidRPr="00037EC2" w14:paraId="3605FBC2" w14:textId="77777777" w:rsidTr="00415492">
        <w:tc>
          <w:tcPr>
            <w:tcW w:w="0" w:type="auto"/>
            <w:vMerge/>
          </w:tcPr>
          <w:p w14:paraId="370DA2EF" w14:textId="77777777" w:rsidR="007E4A55" w:rsidRPr="00037EC2" w:rsidRDefault="007E4A55" w:rsidP="00415492">
            <w:pPr>
              <w:rPr>
                <w:sz w:val="16"/>
                <w:szCs w:val="16"/>
              </w:rPr>
            </w:pPr>
          </w:p>
        </w:tc>
        <w:tc>
          <w:tcPr>
            <w:tcW w:w="0" w:type="auto"/>
          </w:tcPr>
          <w:p w14:paraId="21308C3C" w14:textId="77777777" w:rsidR="007E4A55" w:rsidRPr="00037EC2" w:rsidRDefault="007E4A55" w:rsidP="00415492">
            <w:pPr>
              <w:rPr>
                <w:sz w:val="16"/>
                <w:szCs w:val="16"/>
              </w:rPr>
            </w:pPr>
            <w:r w:rsidRPr="00037EC2">
              <w:rPr>
                <w:sz w:val="16"/>
                <w:szCs w:val="16"/>
              </w:rPr>
              <w:t>Follow-up takes place after a sufficient period to allow the effects of policy change to become evident</w:t>
            </w:r>
          </w:p>
        </w:tc>
        <w:tc>
          <w:tcPr>
            <w:tcW w:w="0" w:type="auto"/>
          </w:tcPr>
          <w:p w14:paraId="5E80925E" w14:textId="77777777" w:rsidR="007E4A55" w:rsidRPr="00037EC2" w:rsidRDefault="007E4A55" w:rsidP="00415492">
            <w:pPr>
              <w:rPr>
                <w:sz w:val="16"/>
                <w:szCs w:val="16"/>
              </w:rPr>
            </w:pPr>
            <w:r w:rsidRPr="00037EC2">
              <w:rPr>
                <w:sz w:val="16"/>
                <w:szCs w:val="16"/>
              </w:rPr>
              <w:t>No</w:t>
            </w:r>
          </w:p>
        </w:tc>
        <w:tc>
          <w:tcPr>
            <w:tcW w:w="0" w:type="auto"/>
          </w:tcPr>
          <w:p w14:paraId="057BFF50" w14:textId="77777777" w:rsidR="007E4A55" w:rsidRPr="00037EC2" w:rsidRDefault="007E4A55" w:rsidP="00415492">
            <w:pPr>
              <w:rPr>
                <w:sz w:val="16"/>
                <w:szCs w:val="16"/>
              </w:rPr>
            </w:pPr>
          </w:p>
        </w:tc>
        <w:tc>
          <w:tcPr>
            <w:tcW w:w="0" w:type="auto"/>
          </w:tcPr>
          <w:p w14:paraId="00FE4767" w14:textId="77777777" w:rsidR="007E4A55" w:rsidRPr="00037EC2" w:rsidRDefault="007E4A55" w:rsidP="00415492">
            <w:pPr>
              <w:rPr>
                <w:sz w:val="16"/>
                <w:szCs w:val="16"/>
              </w:rPr>
            </w:pPr>
          </w:p>
        </w:tc>
      </w:tr>
      <w:tr w:rsidR="00FF1F36" w:rsidRPr="00037EC2" w14:paraId="3FC9E7A4" w14:textId="77777777" w:rsidTr="00415492">
        <w:tc>
          <w:tcPr>
            <w:tcW w:w="0" w:type="auto"/>
            <w:vMerge/>
          </w:tcPr>
          <w:p w14:paraId="1E9803F1" w14:textId="77777777" w:rsidR="007E4A55" w:rsidRPr="00037EC2" w:rsidRDefault="007E4A55" w:rsidP="00415492">
            <w:pPr>
              <w:rPr>
                <w:sz w:val="16"/>
                <w:szCs w:val="16"/>
              </w:rPr>
            </w:pPr>
          </w:p>
        </w:tc>
        <w:tc>
          <w:tcPr>
            <w:tcW w:w="0" w:type="auto"/>
          </w:tcPr>
          <w:p w14:paraId="48DBF7E9" w14:textId="0AF4E563" w:rsidR="007E4A55" w:rsidRPr="00037EC2" w:rsidRDefault="00B5069E" w:rsidP="00415492">
            <w:pPr>
              <w:rPr>
                <w:sz w:val="16"/>
                <w:szCs w:val="16"/>
              </w:rPr>
            </w:pPr>
            <w:r w:rsidRPr="00B5069E">
              <w:rPr>
                <w:sz w:val="16"/>
                <w:szCs w:val="16"/>
              </w:rPr>
              <w:t>Other factors that could have produced the change (other than policy) identified</w:t>
            </w:r>
          </w:p>
        </w:tc>
        <w:tc>
          <w:tcPr>
            <w:tcW w:w="0" w:type="auto"/>
          </w:tcPr>
          <w:p w14:paraId="39C28ACC" w14:textId="77777777" w:rsidR="007E4A55" w:rsidRPr="00037EC2" w:rsidRDefault="007E4A55" w:rsidP="00415492">
            <w:pPr>
              <w:rPr>
                <w:sz w:val="16"/>
                <w:szCs w:val="16"/>
              </w:rPr>
            </w:pPr>
            <w:r w:rsidRPr="00037EC2">
              <w:rPr>
                <w:sz w:val="16"/>
                <w:szCs w:val="16"/>
              </w:rPr>
              <w:t>No</w:t>
            </w:r>
          </w:p>
        </w:tc>
        <w:tc>
          <w:tcPr>
            <w:tcW w:w="0" w:type="auto"/>
          </w:tcPr>
          <w:p w14:paraId="77539630" w14:textId="77777777" w:rsidR="007E4A55" w:rsidRPr="00037EC2" w:rsidRDefault="007E4A55" w:rsidP="00415492">
            <w:pPr>
              <w:rPr>
                <w:sz w:val="16"/>
                <w:szCs w:val="16"/>
              </w:rPr>
            </w:pPr>
          </w:p>
        </w:tc>
        <w:tc>
          <w:tcPr>
            <w:tcW w:w="0" w:type="auto"/>
          </w:tcPr>
          <w:p w14:paraId="5CB5A6B9" w14:textId="77777777" w:rsidR="007E4A55" w:rsidRPr="00037EC2" w:rsidRDefault="007E4A55" w:rsidP="00415492">
            <w:pPr>
              <w:rPr>
                <w:sz w:val="16"/>
                <w:szCs w:val="16"/>
              </w:rPr>
            </w:pPr>
          </w:p>
        </w:tc>
      </w:tr>
      <w:tr w:rsidR="00FF1F36" w:rsidRPr="00037EC2" w14:paraId="3B344862" w14:textId="77777777" w:rsidTr="00415492">
        <w:tc>
          <w:tcPr>
            <w:tcW w:w="0" w:type="auto"/>
            <w:vMerge/>
          </w:tcPr>
          <w:p w14:paraId="3FC84FA7" w14:textId="77777777" w:rsidR="007E4A55" w:rsidRPr="00037EC2" w:rsidRDefault="007E4A55" w:rsidP="00415492">
            <w:pPr>
              <w:rPr>
                <w:sz w:val="16"/>
                <w:szCs w:val="16"/>
              </w:rPr>
            </w:pPr>
          </w:p>
        </w:tc>
        <w:tc>
          <w:tcPr>
            <w:tcW w:w="0" w:type="auto"/>
          </w:tcPr>
          <w:p w14:paraId="02A481AE" w14:textId="257DAB81" w:rsidR="007E4A55" w:rsidRPr="00037EC2" w:rsidRDefault="00B5069E" w:rsidP="00415492">
            <w:pPr>
              <w:rPr>
                <w:sz w:val="16"/>
                <w:szCs w:val="16"/>
              </w:rPr>
            </w:pPr>
            <w:r w:rsidRPr="00B5069E">
              <w:rPr>
                <w:sz w:val="16"/>
                <w:szCs w:val="16"/>
              </w:rPr>
              <w:t>Criteria for evaluation adequate or clear</w:t>
            </w:r>
          </w:p>
        </w:tc>
        <w:tc>
          <w:tcPr>
            <w:tcW w:w="0" w:type="auto"/>
          </w:tcPr>
          <w:p w14:paraId="7C0F92AD" w14:textId="77777777" w:rsidR="007E4A55" w:rsidRPr="00037EC2" w:rsidRDefault="007E4A55" w:rsidP="00415492">
            <w:pPr>
              <w:rPr>
                <w:sz w:val="16"/>
                <w:szCs w:val="16"/>
              </w:rPr>
            </w:pPr>
            <w:r w:rsidRPr="00037EC2">
              <w:rPr>
                <w:sz w:val="16"/>
                <w:szCs w:val="16"/>
              </w:rPr>
              <w:t>No</w:t>
            </w:r>
          </w:p>
        </w:tc>
        <w:tc>
          <w:tcPr>
            <w:tcW w:w="0" w:type="auto"/>
          </w:tcPr>
          <w:p w14:paraId="7C7AE5F7" w14:textId="77777777" w:rsidR="007E4A55" w:rsidRPr="00037EC2" w:rsidRDefault="007E4A55" w:rsidP="00415492">
            <w:pPr>
              <w:rPr>
                <w:sz w:val="16"/>
                <w:szCs w:val="16"/>
              </w:rPr>
            </w:pPr>
          </w:p>
        </w:tc>
        <w:tc>
          <w:tcPr>
            <w:tcW w:w="0" w:type="auto"/>
          </w:tcPr>
          <w:p w14:paraId="11D533E3" w14:textId="77777777" w:rsidR="007E4A55" w:rsidRPr="00037EC2" w:rsidRDefault="007E4A55" w:rsidP="00415492">
            <w:pPr>
              <w:rPr>
                <w:sz w:val="16"/>
                <w:szCs w:val="16"/>
              </w:rPr>
            </w:pPr>
          </w:p>
        </w:tc>
      </w:tr>
      <w:tr w:rsidR="00FF1F36" w:rsidRPr="00037EC2" w14:paraId="3A7C913E" w14:textId="77777777" w:rsidTr="00415492">
        <w:tc>
          <w:tcPr>
            <w:tcW w:w="0" w:type="auto"/>
            <w:vMerge w:val="restart"/>
          </w:tcPr>
          <w:p w14:paraId="5FC9A4ED" w14:textId="77777777" w:rsidR="007E4A55" w:rsidRPr="00037EC2" w:rsidRDefault="007E4A55" w:rsidP="00415492">
            <w:pPr>
              <w:rPr>
                <w:sz w:val="16"/>
                <w:szCs w:val="16"/>
              </w:rPr>
            </w:pPr>
            <w:r w:rsidRPr="00037EC2">
              <w:rPr>
                <w:sz w:val="16"/>
                <w:szCs w:val="16"/>
              </w:rPr>
              <w:t>Implementation</w:t>
            </w:r>
          </w:p>
        </w:tc>
        <w:tc>
          <w:tcPr>
            <w:tcW w:w="0" w:type="auto"/>
          </w:tcPr>
          <w:p w14:paraId="55C90352" w14:textId="66161B43" w:rsidR="007E4A55" w:rsidRPr="00037EC2" w:rsidRDefault="00962E2C" w:rsidP="00415492">
            <w:pPr>
              <w:rPr>
                <w:sz w:val="16"/>
                <w:szCs w:val="16"/>
              </w:rPr>
            </w:pPr>
            <w:r w:rsidRPr="00962E2C">
              <w:rPr>
                <w:sz w:val="16"/>
                <w:szCs w:val="16"/>
              </w:rPr>
              <w:t>Multiple stakeholders involved in the design and implementation of the action/s</w:t>
            </w:r>
          </w:p>
        </w:tc>
        <w:tc>
          <w:tcPr>
            <w:tcW w:w="0" w:type="auto"/>
          </w:tcPr>
          <w:p w14:paraId="1B9137DC" w14:textId="77777777" w:rsidR="007E4A55" w:rsidRPr="00037EC2" w:rsidRDefault="007E4A55" w:rsidP="00415492">
            <w:pPr>
              <w:rPr>
                <w:sz w:val="16"/>
                <w:szCs w:val="16"/>
              </w:rPr>
            </w:pPr>
            <w:r w:rsidRPr="00037EC2">
              <w:rPr>
                <w:sz w:val="16"/>
                <w:szCs w:val="16"/>
              </w:rPr>
              <w:t>No</w:t>
            </w:r>
          </w:p>
        </w:tc>
        <w:tc>
          <w:tcPr>
            <w:tcW w:w="0" w:type="auto"/>
          </w:tcPr>
          <w:p w14:paraId="2D18A8F2" w14:textId="77777777" w:rsidR="007E4A55" w:rsidRPr="00037EC2" w:rsidRDefault="007E4A55" w:rsidP="00415492">
            <w:pPr>
              <w:rPr>
                <w:sz w:val="16"/>
                <w:szCs w:val="16"/>
              </w:rPr>
            </w:pPr>
          </w:p>
        </w:tc>
        <w:tc>
          <w:tcPr>
            <w:tcW w:w="0" w:type="auto"/>
          </w:tcPr>
          <w:p w14:paraId="26162455" w14:textId="77777777" w:rsidR="007E4A55" w:rsidRPr="00037EC2" w:rsidRDefault="007E4A55" w:rsidP="00415492">
            <w:pPr>
              <w:rPr>
                <w:sz w:val="16"/>
                <w:szCs w:val="16"/>
              </w:rPr>
            </w:pPr>
          </w:p>
        </w:tc>
      </w:tr>
      <w:tr w:rsidR="00FF1F36" w:rsidRPr="00037EC2" w14:paraId="06BDFFB4" w14:textId="77777777" w:rsidTr="00415492">
        <w:tc>
          <w:tcPr>
            <w:tcW w:w="0" w:type="auto"/>
            <w:vMerge/>
          </w:tcPr>
          <w:p w14:paraId="57DCD27C" w14:textId="77777777" w:rsidR="007E4A55" w:rsidRPr="00037EC2" w:rsidRDefault="007E4A55" w:rsidP="00415492">
            <w:pPr>
              <w:rPr>
                <w:sz w:val="16"/>
                <w:szCs w:val="16"/>
              </w:rPr>
            </w:pPr>
          </w:p>
        </w:tc>
        <w:tc>
          <w:tcPr>
            <w:tcW w:w="0" w:type="auto"/>
          </w:tcPr>
          <w:p w14:paraId="4D83CC84" w14:textId="46349A2F" w:rsidR="007E4A55" w:rsidRPr="00037EC2" w:rsidRDefault="00B5069E" w:rsidP="00415492">
            <w:pPr>
              <w:rPr>
                <w:sz w:val="16"/>
                <w:szCs w:val="16"/>
              </w:rPr>
            </w:pPr>
            <w:r w:rsidRPr="00B5069E">
              <w:rPr>
                <w:sz w:val="16"/>
                <w:szCs w:val="16"/>
              </w:rPr>
              <w:t>Obligations of the various implementers specified – who has to do what?</w:t>
            </w:r>
          </w:p>
        </w:tc>
        <w:tc>
          <w:tcPr>
            <w:tcW w:w="0" w:type="auto"/>
          </w:tcPr>
          <w:p w14:paraId="5449CC41" w14:textId="77777777" w:rsidR="007E4A55" w:rsidRPr="00037EC2" w:rsidRDefault="007E4A55" w:rsidP="00415492">
            <w:pPr>
              <w:rPr>
                <w:sz w:val="16"/>
                <w:szCs w:val="16"/>
              </w:rPr>
            </w:pPr>
            <w:r w:rsidRPr="00037EC2">
              <w:rPr>
                <w:sz w:val="16"/>
                <w:szCs w:val="16"/>
              </w:rPr>
              <w:t>No</w:t>
            </w:r>
          </w:p>
        </w:tc>
        <w:tc>
          <w:tcPr>
            <w:tcW w:w="0" w:type="auto"/>
          </w:tcPr>
          <w:p w14:paraId="2E2DAD76" w14:textId="77777777" w:rsidR="007E4A55" w:rsidRPr="00037EC2" w:rsidRDefault="007E4A55" w:rsidP="00415492">
            <w:pPr>
              <w:rPr>
                <w:sz w:val="16"/>
                <w:szCs w:val="16"/>
              </w:rPr>
            </w:pPr>
          </w:p>
        </w:tc>
        <w:tc>
          <w:tcPr>
            <w:tcW w:w="0" w:type="auto"/>
          </w:tcPr>
          <w:p w14:paraId="29644529" w14:textId="77777777" w:rsidR="007E4A55" w:rsidRPr="00037EC2" w:rsidRDefault="007E4A55" w:rsidP="00415492">
            <w:pPr>
              <w:rPr>
                <w:sz w:val="16"/>
                <w:szCs w:val="16"/>
              </w:rPr>
            </w:pPr>
          </w:p>
        </w:tc>
      </w:tr>
    </w:tbl>
    <w:p w14:paraId="42074CA5" w14:textId="77777777" w:rsidR="007E4A55" w:rsidRPr="00037EC2" w:rsidRDefault="007E4A55" w:rsidP="007E4A55">
      <w:pPr>
        <w:rPr>
          <w:sz w:val="16"/>
          <w:szCs w:val="16"/>
        </w:rPr>
      </w:pPr>
    </w:p>
    <w:p w14:paraId="2D142EE2" w14:textId="77777777" w:rsidR="007E4A55" w:rsidRPr="00037EC2" w:rsidRDefault="007E4A55" w:rsidP="007E4A55">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7E4A55" w:rsidRPr="00037EC2" w14:paraId="172AA827" w14:textId="77777777" w:rsidTr="00415492">
        <w:tc>
          <w:tcPr>
            <w:tcW w:w="4508" w:type="dxa"/>
          </w:tcPr>
          <w:p w14:paraId="7A575EE0" w14:textId="77777777" w:rsidR="007E4A55" w:rsidRPr="00037EC2" w:rsidRDefault="007E4A55" w:rsidP="00415492">
            <w:pPr>
              <w:rPr>
                <w:b/>
                <w:bCs/>
                <w:sz w:val="16"/>
                <w:szCs w:val="16"/>
              </w:rPr>
            </w:pPr>
            <w:r w:rsidRPr="00037EC2">
              <w:rPr>
                <w:b/>
                <w:bCs/>
                <w:sz w:val="16"/>
                <w:szCs w:val="16"/>
              </w:rPr>
              <w:t>Criteria</w:t>
            </w:r>
          </w:p>
        </w:tc>
        <w:tc>
          <w:tcPr>
            <w:tcW w:w="4508" w:type="dxa"/>
          </w:tcPr>
          <w:p w14:paraId="04DFC239" w14:textId="77777777" w:rsidR="007E4A55" w:rsidRPr="00037EC2" w:rsidRDefault="007E4A55" w:rsidP="00415492">
            <w:pPr>
              <w:rPr>
                <w:b/>
                <w:bCs/>
                <w:sz w:val="16"/>
                <w:szCs w:val="16"/>
              </w:rPr>
            </w:pPr>
            <w:r w:rsidRPr="00037EC2">
              <w:rPr>
                <w:b/>
                <w:bCs/>
                <w:sz w:val="16"/>
                <w:szCs w:val="16"/>
              </w:rPr>
              <w:t>Quality</w:t>
            </w:r>
          </w:p>
        </w:tc>
      </w:tr>
      <w:tr w:rsidR="007E4A55" w:rsidRPr="00037EC2" w14:paraId="6AD98120" w14:textId="77777777" w:rsidTr="00415492">
        <w:tc>
          <w:tcPr>
            <w:tcW w:w="4508" w:type="dxa"/>
          </w:tcPr>
          <w:p w14:paraId="5A81906C" w14:textId="77777777" w:rsidR="007E4A55" w:rsidRPr="00037EC2" w:rsidRDefault="007E4A55" w:rsidP="00415492">
            <w:pPr>
              <w:rPr>
                <w:sz w:val="16"/>
                <w:szCs w:val="16"/>
              </w:rPr>
            </w:pPr>
            <w:r w:rsidRPr="00037EC2">
              <w:rPr>
                <w:sz w:val="16"/>
                <w:szCs w:val="16"/>
              </w:rPr>
              <w:t>Policy Background</w:t>
            </w:r>
          </w:p>
        </w:tc>
        <w:tc>
          <w:tcPr>
            <w:tcW w:w="4508" w:type="dxa"/>
          </w:tcPr>
          <w:p w14:paraId="378E582D" w14:textId="77777777" w:rsidR="007E4A55" w:rsidRPr="00037EC2" w:rsidRDefault="007E4A55" w:rsidP="00415492">
            <w:pPr>
              <w:rPr>
                <w:sz w:val="16"/>
                <w:szCs w:val="16"/>
              </w:rPr>
            </w:pPr>
            <w:r w:rsidRPr="00037EC2">
              <w:rPr>
                <w:sz w:val="16"/>
                <w:szCs w:val="16"/>
              </w:rPr>
              <w:t>Weak</w:t>
            </w:r>
          </w:p>
        </w:tc>
      </w:tr>
      <w:tr w:rsidR="007E4A55" w:rsidRPr="00037EC2" w14:paraId="65BA73A6" w14:textId="77777777" w:rsidTr="00415492">
        <w:tc>
          <w:tcPr>
            <w:tcW w:w="4508" w:type="dxa"/>
          </w:tcPr>
          <w:p w14:paraId="353B8D1B" w14:textId="77777777" w:rsidR="007E4A55" w:rsidRPr="00037EC2" w:rsidRDefault="007E4A55" w:rsidP="00415492">
            <w:pPr>
              <w:rPr>
                <w:sz w:val="16"/>
                <w:szCs w:val="16"/>
              </w:rPr>
            </w:pPr>
            <w:r w:rsidRPr="00037EC2">
              <w:rPr>
                <w:sz w:val="16"/>
                <w:szCs w:val="16"/>
              </w:rPr>
              <w:t>Goals</w:t>
            </w:r>
          </w:p>
        </w:tc>
        <w:tc>
          <w:tcPr>
            <w:tcW w:w="4508" w:type="dxa"/>
          </w:tcPr>
          <w:p w14:paraId="48A10E9D" w14:textId="77777777" w:rsidR="007E4A55" w:rsidRPr="00037EC2" w:rsidRDefault="007E4A55" w:rsidP="00415492">
            <w:pPr>
              <w:rPr>
                <w:sz w:val="16"/>
                <w:szCs w:val="16"/>
              </w:rPr>
            </w:pPr>
            <w:r w:rsidRPr="00037EC2">
              <w:rPr>
                <w:sz w:val="16"/>
                <w:szCs w:val="16"/>
              </w:rPr>
              <w:t>Weak</w:t>
            </w:r>
          </w:p>
        </w:tc>
      </w:tr>
      <w:tr w:rsidR="007E4A55" w:rsidRPr="00037EC2" w14:paraId="6C7F1541" w14:textId="77777777" w:rsidTr="00415492">
        <w:tc>
          <w:tcPr>
            <w:tcW w:w="4508" w:type="dxa"/>
          </w:tcPr>
          <w:p w14:paraId="3CF3A69C" w14:textId="77777777" w:rsidR="007E4A55" w:rsidRPr="00037EC2" w:rsidRDefault="007E4A55" w:rsidP="00415492">
            <w:pPr>
              <w:rPr>
                <w:sz w:val="16"/>
                <w:szCs w:val="16"/>
              </w:rPr>
            </w:pPr>
            <w:r w:rsidRPr="00037EC2">
              <w:rPr>
                <w:sz w:val="16"/>
                <w:szCs w:val="16"/>
              </w:rPr>
              <w:t>Resources</w:t>
            </w:r>
          </w:p>
        </w:tc>
        <w:tc>
          <w:tcPr>
            <w:tcW w:w="4508" w:type="dxa"/>
          </w:tcPr>
          <w:p w14:paraId="6A4B7973" w14:textId="77777777" w:rsidR="007E4A55" w:rsidRPr="00037EC2" w:rsidRDefault="007E4A55" w:rsidP="00415492">
            <w:pPr>
              <w:rPr>
                <w:sz w:val="16"/>
                <w:szCs w:val="16"/>
              </w:rPr>
            </w:pPr>
            <w:r w:rsidRPr="00037EC2">
              <w:rPr>
                <w:sz w:val="16"/>
                <w:szCs w:val="16"/>
              </w:rPr>
              <w:t>Weak</w:t>
            </w:r>
          </w:p>
        </w:tc>
      </w:tr>
      <w:tr w:rsidR="007E4A55" w:rsidRPr="00037EC2" w14:paraId="31825D7B" w14:textId="77777777" w:rsidTr="00415492">
        <w:tc>
          <w:tcPr>
            <w:tcW w:w="4508" w:type="dxa"/>
          </w:tcPr>
          <w:p w14:paraId="625F4EB4" w14:textId="77777777" w:rsidR="007E4A55" w:rsidRPr="00037EC2" w:rsidRDefault="007E4A55" w:rsidP="00415492">
            <w:pPr>
              <w:rPr>
                <w:sz w:val="16"/>
                <w:szCs w:val="16"/>
              </w:rPr>
            </w:pPr>
            <w:r w:rsidRPr="00037EC2">
              <w:rPr>
                <w:sz w:val="16"/>
                <w:szCs w:val="16"/>
              </w:rPr>
              <w:t>Monitoring and Evaluation</w:t>
            </w:r>
          </w:p>
        </w:tc>
        <w:tc>
          <w:tcPr>
            <w:tcW w:w="4508" w:type="dxa"/>
          </w:tcPr>
          <w:p w14:paraId="7D5B4566" w14:textId="77777777" w:rsidR="007E4A55" w:rsidRPr="00037EC2" w:rsidRDefault="007E4A55" w:rsidP="00415492">
            <w:pPr>
              <w:rPr>
                <w:sz w:val="16"/>
                <w:szCs w:val="16"/>
              </w:rPr>
            </w:pPr>
            <w:r w:rsidRPr="00037EC2">
              <w:rPr>
                <w:sz w:val="16"/>
                <w:szCs w:val="16"/>
              </w:rPr>
              <w:t>Weak</w:t>
            </w:r>
          </w:p>
        </w:tc>
      </w:tr>
      <w:tr w:rsidR="007E4A55" w:rsidRPr="00037EC2" w14:paraId="0B00DB8B" w14:textId="77777777" w:rsidTr="00415492">
        <w:tc>
          <w:tcPr>
            <w:tcW w:w="4508" w:type="dxa"/>
          </w:tcPr>
          <w:p w14:paraId="7149023C" w14:textId="77777777" w:rsidR="007E4A55" w:rsidRPr="00037EC2" w:rsidRDefault="007E4A55" w:rsidP="00415492">
            <w:pPr>
              <w:rPr>
                <w:sz w:val="16"/>
                <w:szCs w:val="16"/>
              </w:rPr>
            </w:pPr>
            <w:r w:rsidRPr="00037EC2">
              <w:rPr>
                <w:sz w:val="16"/>
                <w:szCs w:val="16"/>
              </w:rPr>
              <w:t>Implementation</w:t>
            </w:r>
          </w:p>
        </w:tc>
        <w:tc>
          <w:tcPr>
            <w:tcW w:w="4508" w:type="dxa"/>
          </w:tcPr>
          <w:p w14:paraId="18E7ADBD" w14:textId="77777777" w:rsidR="007E4A55" w:rsidRPr="00037EC2" w:rsidRDefault="007E4A55" w:rsidP="00415492">
            <w:pPr>
              <w:rPr>
                <w:sz w:val="16"/>
                <w:szCs w:val="16"/>
              </w:rPr>
            </w:pPr>
            <w:r w:rsidRPr="00037EC2">
              <w:rPr>
                <w:sz w:val="16"/>
                <w:szCs w:val="16"/>
              </w:rPr>
              <w:t>Weak</w:t>
            </w:r>
          </w:p>
        </w:tc>
      </w:tr>
    </w:tbl>
    <w:p w14:paraId="04C5349A" w14:textId="77777777" w:rsidR="007E4A55" w:rsidRPr="00037EC2" w:rsidRDefault="007E4A55" w:rsidP="007E4A55"/>
    <w:p w14:paraId="09A2C1DB" w14:textId="4FB1C400" w:rsidR="008E5FFC" w:rsidRPr="00037EC2" w:rsidRDefault="008E5FFC" w:rsidP="00BF6472">
      <w:pPr>
        <w:pStyle w:val="Heading3"/>
      </w:pPr>
      <w:bookmarkStart w:id="250" w:name="_Toc171977852"/>
      <w:bookmarkStart w:id="251" w:name="_Toc178978862"/>
      <w:bookmarkStart w:id="252" w:name="_Toc170773205"/>
      <w:r w:rsidRPr="002858EF">
        <w:rPr>
          <w:b/>
          <w:bCs/>
        </w:rPr>
        <w:t>Iraq</w:t>
      </w:r>
      <w:r w:rsidR="00BC4067" w:rsidRPr="00037EC2">
        <w:t xml:space="preserve"> </w:t>
      </w:r>
      <w:r w:rsidR="00787507" w:rsidRPr="00037EC2">
        <w:t>–</w:t>
      </w:r>
      <w:r w:rsidR="00CB0D48" w:rsidRPr="00037EC2">
        <w:t xml:space="preserve"> </w:t>
      </w:r>
      <w:r w:rsidR="00CB0D48" w:rsidRPr="002858EF">
        <w:t>Nationally</w:t>
      </w:r>
      <w:r w:rsidR="00CB0D48" w:rsidRPr="00037EC2">
        <w:t xml:space="preserve"> Determined Contributions of Iraq</w:t>
      </w:r>
      <w:bookmarkEnd w:id="250"/>
      <w:bookmarkEnd w:id="251"/>
    </w:p>
    <w:tbl>
      <w:tblPr>
        <w:tblStyle w:val="TableGrid"/>
        <w:tblW w:w="0" w:type="auto"/>
        <w:tblLook w:val="04A0" w:firstRow="1" w:lastRow="0" w:firstColumn="1" w:lastColumn="0" w:noHBand="0" w:noVBand="1"/>
      </w:tblPr>
      <w:tblGrid>
        <w:gridCol w:w="1831"/>
        <w:gridCol w:w="8991"/>
        <w:gridCol w:w="1493"/>
        <w:gridCol w:w="1001"/>
        <w:gridCol w:w="632"/>
      </w:tblGrid>
      <w:tr w:rsidR="007E4A55" w:rsidRPr="00037EC2" w14:paraId="31295EEC" w14:textId="77777777" w:rsidTr="00415492">
        <w:tc>
          <w:tcPr>
            <w:tcW w:w="0" w:type="auto"/>
          </w:tcPr>
          <w:p w14:paraId="2B0EE58D" w14:textId="77777777" w:rsidR="007E4A55" w:rsidRPr="00037EC2" w:rsidRDefault="007E4A55" w:rsidP="00415492">
            <w:pPr>
              <w:rPr>
                <w:sz w:val="16"/>
                <w:szCs w:val="16"/>
              </w:rPr>
            </w:pPr>
          </w:p>
        </w:tc>
        <w:tc>
          <w:tcPr>
            <w:tcW w:w="0" w:type="auto"/>
          </w:tcPr>
          <w:p w14:paraId="75892D8F" w14:textId="77777777" w:rsidR="007E4A55" w:rsidRPr="00037EC2" w:rsidRDefault="007E4A55" w:rsidP="00415492">
            <w:pPr>
              <w:rPr>
                <w:b/>
                <w:bCs/>
                <w:sz w:val="16"/>
                <w:szCs w:val="16"/>
              </w:rPr>
            </w:pPr>
            <w:r w:rsidRPr="00037EC2">
              <w:rPr>
                <w:b/>
                <w:bCs/>
                <w:sz w:val="16"/>
                <w:szCs w:val="16"/>
              </w:rPr>
              <w:t>Criteria</w:t>
            </w:r>
          </w:p>
        </w:tc>
        <w:tc>
          <w:tcPr>
            <w:tcW w:w="0" w:type="auto"/>
          </w:tcPr>
          <w:p w14:paraId="2AA5B0E6" w14:textId="77777777" w:rsidR="007E4A55" w:rsidRPr="00037EC2" w:rsidRDefault="007E4A55" w:rsidP="00415492">
            <w:pPr>
              <w:rPr>
                <w:b/>
                <w:bCs/>
                <w:sz w:val="16"/>
                <w:szCs w:val="16"/>
              </w:rPr>
            </w:pPr>
            <w:r w:rsidRPr="00037EC2">
              <w:rPr>
                <w:b/>
                <w:bCs/>
                <w:sz w:val="16"/>
                <w:szCs w:val="16"/>
              </w:rPr>
              <w:t>Criterion addressed?</w:t>
            </w:r>
          </w:p>
        </w:tc>
        <w:tc>
          <w:tcPr>
            <w:tcW w:w="0" w:type="auto"/>
          </w:tcPr>
          <w:p w14:paraId="31803B67" w14:textId="77777777" w:rsidR="007E4A55" w:rsidRPr="00037EC2" w:rsidRDefault="007E4A55" w:rsidP="00415492">
            <w:pPr>
              <w:rPr>
                <w:b/>
                <w:bCs/>
                <w:sz w:val="16"/>
                <w:szCs w:val="16"/>
              </w:rPr>
            </w:pPr>
            <w:r w:rsidRPr="00037EC2">
              <w:rPr>
                <w:b/>
                <w:bCs/>
                <w:sz w:val="16"/>
                <w:szCs w:val="16"/>
              </w:rPr>
              <w:t>Explanation</w:t>
            </w:r>
          </w:p>
        </w:tc>
        <w:tc>
          <w:tcPr>
            <w:tcW w:w="0" w:type="auto"/>
          </w:tcPr>
          <w:p w14:paraId="1F739BB6" w14:textId="77777777" w:rsidR="007E4A55" w:rsidRPr="00037EC2" w:rsidRDefault="007E4A55" w:rsidP="00415492">
            <w:pPr>
              <w:rPr>
                <w:b/>
                <w:bCs/>
                <w:sz w:val="16"/>
                <w:szCs w:val="16"/>
              </w:rPr>
            </w:pPr>
            <w:r w:rsidRPr="00037EC2">
              <w:rPr>
                <w:b/>
                <w:bCs/>
                <w:sz w:val="16"/>
                <w:szCs w:val="16"/>
              </w:rPr>
              <w:t>Quote</w:t>
            </w:r>
          </w:p>
        </w:tc>
      </w:tr>
      <w:tr w:rsidR="007E4A55" w:rsidRPr="00037EC2" w14:paraId="20F64D1F" w14:textId="77777777" w:rsidTr="00415492">
        <w:tc>
          <w:tcPr>
            <w:tcW w:w="0" w:type="auto"/>
            <w:vMerge w:val="restart"/>
          </w:tcPr>
          <w:p w14:paraId="1B2B5A5B" w14:textId="77777777" w:rsidR="007E4A55" w:rsidRPr="00037EC2" w:rsidRDefault="007E4A55" w:rsidP="00415492">
            <w:pPr>
              <w:rPr>
                <w:sz w:val="16"/>
                <w:szCs w:val="16"/>
              </w:rPr>
            </w:pPr>
            <w:r w:rsidRPr="00037EC2">
              <w:rPr>
                <w:sz w:val="16"/>
                <w:szCs w:val="16"/>
              </w:rPr>
              <w:t>Policy Background</w:t>
            </w:r>
          </w:p>
        </w:tc>
        <w:tc>
          <w:tcPr>
            <w:tcW w:w="0" w:type="auto"/>
          </w:tcPr>
          <w:p w14:paraId="693607A2" w14:textId="403C2A04" w:rsidR="007E4A55" w:rsidRPr="00037EC2" w:rsidRDefault="00B5069E" w:rsidP="00415492">
            <w:pPr>
              <w:rPr>
                <w:sz w:val="16"/>
                <w:szCs w:val="16"/>
              </w:rPr>
            </w:pPr>
            <w:r>
              <w:rPr>
                <w:sz w:val="16"/>
                <w:szCs w:val="16"/>
              </w:rPr>
              <w:t>Children recognised as disproportionately affected by the impacts of climate change</w:t>
            </w:r>
          </w:p>
        </w:tc>
        <w:tc>
          <w:tcPr>
            <w:tcW w:w="0" w:type="auto"/>
          </w:tcPr>
          <w:p w14:paraId="58CFC2FE" w14:textId="77777777" w:rsidR="007E4A55" w:rsidRPr="00037EC2" w:rsidRDefault="007E4A55" w:rsidP="00415492">
            <w:pPr>
              <w:rPr>
                <w:sz w:val="16"/>
                <w:szCs w:val="16"/>
              </w:rPr>
            </w:pPr>
            <w:r w:rsidRPr="00037EC2">
              <w:rPr>
                <w:sz w:val="16"/>
                <w:szCs w:val="16"/>
              </w:rPr>
              <w:t>No</w:t>
            </w:r>
          </w:p>
        </w:tc>
        <w:tc>
          <w:tcPr>
            <w:tcW w:w="0" w:type="auto"/>
          </w:tcPr>
          <w:p w14:paraId="35786EC1" w14:textId="51F08D47" w:rsidR="007E4A55" w:rsidRPr="00037EC2" w:rsidRDefault="007E4A55" w:rsidP="00415492">
            <w:pPr>
              <w:rPr>
                <w:sz w:val="16"/>
                <w:szCs w:val="16"/>
              </w:rPr>
            </w:pPr>
          </w:p>
        </w:tc>
        <w:tc>
          <w:tcPr>
            <w:tcW w:w="0" w:type="auto"/>
          </w:tcPr>
          <w:p w14:paraId="683DABD7" w14:textId="77777777" w:rsidR="007E4A55" w:rsidRPr="00037EC2" w:rsidRDefault="007E4A55" w:rsidP="00415492">
            <w:pPr>
              <w:rPr>
                <w:sz w:val="16"/>
                <w:szCs w:val="16"/>
              </w:rPr>
            </w:pPr>
          </w:p>
        </w:tc>
      </w:tr>
      <w:tr w:rsidR="007E4A55" w:rsidRPr="00037EC2" w14:paraId="77D6A9F3" w14:textId="77777777" w:rsidTr="00415492">
        <w:tc>
          <w:tcPr>
            <w:tcW w:w="0" w:type="auto"/>
            <w:vMerge/>
          </w:tcPr>
          <w:p w14:paraId="23F954F6" w14:textId="77777777" w:rsidR="007E4A55" w:rsidRPr="00037EC2" w:rsidRDefault="007E4A55" w:rsidP="00415492">
            <w:pPr>
              <w:rPr>
                <w:sz w:val="16"/>
                <w:szCs w:val="16"/>
              </w:rPr>
            </w:pPr>
          </w:p>
        </w:tc>
        <w:tc>
          <w:tcPr>
            <w:tcW w:w="0" w:type="auto"/>
          </w:tcPr>
          <w:p w14:paraId="2F3D2BC6" w14:textId="74A8C41C" w:rsidR="007E4A55" w:rsidRPr="00037EC2" w:rsidRDefault="00B5069E" w:rsidP="00415492">
            <w:pPr>
              <w:rPr>
                <w:sz w:val="16"/>
                <w:szCs w:val="16"/>
              </w:rPr>
            </w:pPr>
            <w:r>
              <w:rPr>
                <w:sz w:val="16"/>
                <w:szCs w:val="16"/>
              </w:rPr>
              <w:t>Minimum of two context-specific climate-sensitive health risks for children identified</w:t>
            </w:r>
          </w:p>
        </w:tc>
        <w:tc>
          <w:tcPr>
            <w:tcW w:w="0" w:type="auto"/>
          </w:tcPr>
          <w:p w14:paraId="58C50C91" w14:textId="77777777" w:rsidR="007E4A55" w:rsidRPr="00037EC2" w:rsidRDefault="007E4A55" w:rsidP="00415492">
            <w:pPr>
              <w:rPr>
                <w:sz w:val="16"/>
                <w:szCs w:val="16"/>
              </w:rPr>
            </w:pPr>
            <w:r w:rsidRPr="00037EC2">
              <w:rPr>
                <w:sz w:val="16"/>
                <w:szCs w:val="16"/>
              </w:rPr>
              <w:t>No</w:t>
            </w:r>
          </w:p>
        </w:tc>
        <w:tc>
          <w:tcPr>
            <w:tcW w:w="0" w:type="auto"/>
          </w:tcPr>
          <w:p w14:paraId="1A7FF503" w14:textId="77777777" w:rsidR="007E4A55" w:rsidRPr="00037EC2" w:rsidRDefault="007E4A55" w:rsidP="00415492">
            <w:pPr>
              <w:rPr>
                <w:sz w:val="16"/>
                <w:szCs w:val="16"/>
              </w:rPr>
            </w:pPr>
          </w:p>
        </w:tc>
        <w:tc>
          <w:tcPr>
            <w:tcW w:w="0" w:type="auto"/>
          </w:tcPr>
          <w:p w14:paraId="39E741DE" w14:textId="77777777" w:rsidR="007E4A55" w:rsidRPr="00037EC2" w:rsidRDefault="007E4A55" w:rsidP="00415492">
            <w:pPr>
              <w:rPr>
                <w:sz w:val="16"/>
                <w:szCs w:val="16"/>
              </w:rPr>
            </w:pPr>
          </w:p>
        </w:tc>
      </w:tr>
      <w:tr w:rsidR="007E4A55" w:rsidRPr="00037EC2" w14:paraId="7ABDAD34" w14:textId="77777777" w:rsidTr="00415492">
        <w:tc>
          <w:tcPr>
            <w:tcW w:w="0" w:type="auto"/>
            <w:vMerge/>
          </w:tcPr>
          <w:p w14:paraId="0142DA59" w14:textId="77777777" w:rsidR="007E4A55" w:rsidRPr="00037EC2" w:rsidRDefault="007E4A55" w:rsidP="00415492">
            <w:pPr>
              <w:rPr>
                <w:sz w:val="16"/>
                <w:szCs w:val="16"/>
              </w:rPr>
            </w:pPr>
          </w:p>
        </w:tc>
        <w:tc>
          <w:tcPr>
            <w:tcW w:w="0" w:type="auto"/>
          </w:tcPr>
          <w:p w14:paraId="7CBF409A" w14:textId="6A5676A8" w:rsidR="007E4A55" w:rsidRPr="00037EC2" w:rsidRDefault="00B5069E" w:rsidP="00415492">
            <w:pPr>
              <w:rPr>
                <w:sz w:val="16"/>
                <w:szCs w:val="16"/>
              </w:rPr>
            </w:pPr>
            <w:r>
              <w:rPr>
                <w:sz w:val="16"/>
                <w:szCs w:val="16"/>
              </w:rPr>
              <w:t>Source of background is explicit</w:t>
            </w:r>
          </w:p>
          <w:p w14:paraId="501E3D98" w14:textId="77777777" w:rsidR="007E4A55" w:rsidRPr="00037EC2" w:rsidRDefault="007E4A55" w:rsidP="00415492">
            <w:pPr>
              <w:ind w:left="360"/>
              <w:rPr>
                <w:sz w:val="16"/>
                <w:szCs w:val="16"/>
              </w:rPr>
            </w:pPr>
            <w:r w:rsidRPr="00037EC2">
              <w:rPr>
                <w:sz w:val="16"/>
                <w:szCs w:val="16"/>
              </w:rPr>
              <w:t>Authority (one or more persons, books, scientific articles or sources of information)</w:t>
            </w:r>
          </w:p>
          <w:p w14:paraId="332DD9F2" w14:textId="77777777" w:rsidR="007E4A55" w:rsidRPr="00037EC2" w:rsidRDefault="007E4A55" w:rsidP="00415492">
            <w:pPr>
              <w:ind w:left="360"/>
              <w:rPr>
                <w:sz w:val="16"/>
                <w:szCs w:val="16"/>
              </w:rPr>
            </w:pPr>
            <w:r w:rsidRPr="00037EC2">
              <w:rPr>
                <w:sz w:val="16"/>
                <w:szCs w:val="16"/>
              </w:rPr>
              <w:t xml:space="preserve">Quantitative or qualitative analysis, </w:t>
            </w:r>
          </w:p>
          <w:p w14:paraId="010ED7B5" w14:textId="77777777" w:rsidR="007E4A55" w:rsidRPr="00037EC2" w:rsidRDefault="007E4A55" w:rsidP="00415492">
            <w:pPr>
              <w:ind w:left="360"/>
              <w:rPr>
                <w:sz w:val="16"/>
                <w:szCs w:val="16"/>
              </w:rPr>
            </w:pPr>
            <w:r w:rsidRPr="00037EC2">
              <w:rPr>
                <w:sz w:val="16"/>
                <w:szCs w:val="16"/>
              </w:rPr>
              <w:t>Deduction (premises that have been established from authority, observation, intuition or all three)</w:t>
            </w:r>
          </w:p>
        </w:tc>
        <w:tc>
          <w:tcPr>
            <w:tcW w:w="0" w:type="auto"/>
          </w:tcPr>
          <w:p w14:paraId="3175F679" w14:textId="77777777" w:rsidR="007E4A55" w:rsidRPr="00037EC2" w:rsidRDefault="007E4A55" w:rsidP="00415492">
            <w:pPr>
              <w:rPr>
                <w:sz w:val="16"/>
                <w:szCs w:val="16"/>
              </w:rPr>
            </w:pPr>
            <w:r w:rsidRPr="00037EC2">
              <w:rPr>
                <w:sz w:val="16"/>
                <w:szCs w:val="16"/>
              </w:rPr>
              <w:t>No</w:t>
            </w:r>
          </w:p>
        </w:tc>
        <w:tc>
          <w:tcPr>
            <w:tcW w:w="0" w:type="auto"/>
          </w:tcPr>
          <w:p w14:paraId="157D50E2" w14:textId="77777777" w:rsidR="007E4A55" w:rsidRPr="00037EC2" w:rsidRDefault="007E4A55" w:rsidP="00415492">
            <w:pPr>
              <w:rPr>
                <w:sz w:val="16"/>
                <w:szCs w:val="16"/>
              </w:rPr>
            </w:pPr>
          </w:p>
        </w:tc>
        <w:tc>
          <w:tcPr>
            <w:tcW w:w="0" w:type="auto"/>
          </w:tcPr>
          <w:p w14:paraId="0394B3AD" w14:textId="77777777" w:rsidR="007E4A55" w:rsidRPr="00037EC2" w:rsidRDefault="007E4A55" w:rsidP="00415492">
            <w:pPr>
              <w:rPr>
                <w:sz w:val="16"/>
                <w:szCs w:val="16"/>
              </w:rPr>
            </w:pPr>
          </w:p>
        </w:tc>
      </w:tr>
      <w:tr w:rsidR="007E4A55" w:rsidRPr="00037EC2" w14:paraId="1A3BDE67" w14:textId="77777777" w:rsidTr="00415492">
        <w:tc>
          <w:tcPr>
            <w:tcW w:w="0" w:type="auto"/>
            <w:vMerge w:val="restart"/>
          </w:tcPr>
          <w:p w14:paraId="59AA92AC" w14:textId="77777777" w:rsidR="007E4A55" w:rsidRPr="00037EC2" w:rsidRDefault="007E4A55" w:rsidP="00415492">
            <w:pPr>
              <w:rPr>
                <w:sz w:val="16"/>
                <w:szCs w:val="16"/>
              </w:rPr>
            </w:pPr>
            <w:r w:rsidRPr="00037EC2">
              <w:rPr>
                <w:sz w:val="16"/>
                <w:szCs w:val="16"/>
              </w:rPr>
              <w:t>Goals</w:t>
            </w:r>
          </w:p>
        </w:tc>
        <w:tc>
          <w:tcPr>
            <w:tcW w:w="0" w:type="auto"/>
          </w:tcPr>
          <w:p w14:paraId="7FC9AC91" w14:textId="6D08DF2B" w:rsidR="007E4A55" w:rsidRPr="00037EC2" w:rsidRDefault="00B5069E" w:rsidP="00415492">
            <w:pPr>
              <w:rPr>
                <w:sz w:val="16"/>
                <w:szCs w:val="16"/>
              </w:rPr>
            </w:pPr>
            <w:r>
              <w:rPr>
                <w:sz w:val="16"/>
                <w:szCs w:val="16"/>
              </w:rPr>
              <w:t>Goals for child health explicitly stated</w:t>
            </w:r>
          </w:p>
        </w:tc>
        <w:tc>
          <w:tcPr>
            <w:tcW w:w="0" w:type="auto"/>
          </w:tcPr>
          <w:p w14:paraId="76EE3FF1" w14:textId="77777777" w:rsidR="007E4A55" w:rsidRPr="00037EC2" w:rsidRDefault="007E4A55" w:rsidP="00415492">
            <w:pPr>
              <w:rPr>
                <w:sz w:val="16"/>
                <w:szCs w:val="16"/>
              </w:rPr>
            </w:pPr>
            <w:r w:rsidRPr="00037EC2">
              <w:rPr>
                <w:sz w:val="16"/>
                <w:szCs w:val="16"/>
              </w:rPr>
              <w:t>No</w:t>
            </w:r>
          </w:p>
        </w:tc>
        <w:tc>
          <w:tcPr>
            <w:tcW w:w="0" w:type="auto"/>
          </w:tcPr>
          <w:p w14:paraId="2D17F7C3" w14:textId="77777777" w:rsidR="007E4A55" w:rsidRPr="00037EC2" w:rsidRDefault="007E4A55" w:rsidP="00415492">
            <w:pPr>
              <w:rPr>
                <w:sz w:val="16"/>
                <w:szCs w:val="16"/>
              </w:rPr>
            </w:pPr>
          </w:p>
        </w:tc>
        <w:tc>
          <w:tcPr>
            <w:tcW w:w="0" w:type="auto"/>
          </w:tcPr>
          <w:p w14:paraId="0B88CD62" w14:textId="77777777" w:rsidR="007E4A55" w:rsidRPr="00037EC2" w:rsidRDefault="007E4A55" w:rsidP="00415492">
            <w:pPr>
              <w:rPr>
                <w:sz w:val="16"/>
                <w:szCs w:val="16"/>
              </w:rPr>
            </w:pPr>
          </w:p>
        </w:tc>
      </w:tr>
      <w:tr w:rsidR="007E4A55" w:rsidRPr="00037EC2" w14:paraId="0C630AFE" w14:textId="77777777" w:rsidTr="00415492">
        <w:tc>
          <w:tcPr>
            <w:tcW w:w="0" w:type="auto"/>
            <w:vMerge/>
          </w:tcPr>
          <w:p w14:paraId="05CFD8EF" w14:textId="77777777" w:rsidR="007E4A55" w:rsidRPr="00037EC2" w:rsidRDefault="007E4A55" w:rsidP="00415492">
            <w:pPr>
              <w:rPr>
                <w:sz w:val="16"/>
                <w:szCs w:val="16"/>
              </w:rPr>
            </w:pPr>
          </w:p>
        </w:tc>
        <w:tc>
          <w:tcPr>
            <w:tcW w:w="0" w:type="auto"/>
          </w:tcPr>
          <w:p w14:paraId="11C1EF31" w14:textId="5BA67BEA" w:rsidR="007E4A55" w:rsidRPr="00037EC2" w:rsidRDefault="00B5069E" w:rsidP="00415492">
            <w:pPr>
              <w:rPr>
                <w:sz w:val="16"/>
                <w:szCs w:val="16"/>
              </w:rPr>
            </w:pPr>
            <w:r>
              <w:rPr>
                <w:sz w:val="16"/>
                <w:szCs w:val="16"/>
              </w:rPr>
              <w:t>Goals are concrete enough (quantitative where possible and qualitative where not) to be evaluated later</w:t>
            </w:r>
          </w:p>
        </w:tc>
        <w:tc>
          <w:tcPr>
            <w:tcW w:w="0" w:type="auto"/>
          </w:tcPr>
          <w:p w14:paraId="5801DE46" w14:textId="77777777" w:rsidR="007E4A55" w:rsidRPr="00037EC2" w:rsidRDefault="007E4A55" w:rsidP="00415492">
            <w:pPr>
              <w:rPr>
                <w:sz w:val="16"/>
                <w:szCs w:val="16"/>
              </w:rPr>
            </w:pPr>
            <w:r w:rsidRPr="00037EC2">
              <w:rPr>
                <w:sz w:val="16"/>
                <w:szCs w:val="16"/>
              </w:rPr>
              <w:t>No</w:t>
            </w:r>
          </w:p>
        </w:tc>
        <w:tc>
          <w:tcPr>
            <w:tcW w:w="0" w:type="auto"/>
          </w:tcPr>
          <w:p w14:paraId="5AB91B77" w14:textId="77777777" w:rsidR="007E4A55" w:rsidRPr="00037EC2" w:rsidRDefault="007E4A55" w:rsidP="00415492">
            <w:pPr>
              <w:rPr>
                <w:sz w:val="16"/>
                <w:szCs w:val="16"/>
              </w:rPr>
            </w:pPr>
          </w:p>
        </w:tc>
        <w:tc>
          <w:tcPr>
            <w:tcW w:w="0" w:type="auto"/>
          </w:tcPr>
          <w:p w14:paraId="0A5F7DA0" w14:textId="77777777" w:rsidR="007E4A55" w:rsidRPr="00037EC2" w:rsidRDefault="007E4A55" w:rsidP="00415492">
            <w:pPr>
              <w:rPr>
                <w:sz w:val="16"/>
                <w:szCs w:val="16"/>
              </w:rPr>
            </w:pPr>
          </w:p>
        </w:tc>
      </w:tr>
      <w:tr w:rsidR="007E4A55" w:rsidRPr="00037EC2" w14:paraId="544F0558" w14:textId="77777777" w:rsidTr="00415492">
        <w:tc>
          <w:tcPr>
            <w:tcW w:w="0" w:type="auto"/>
            <w:vMerge/>
          </w:tcPr>
          <w:p w14:paraId="4EA957A9" w14:textId="77777777" w:rsidR="007E4A55" w:rsidRPr="00037EC2" w:rsidRDefault="007E4A55" w:rsidP="00415492">
            <w:pPr>
              <w:rPr>
                <w:sz w:val="16"/>
                <w:szCs w:val="16"/>
              </w:rPr>
            </w:pPr>
          </w:p>
        </w:tc>
        <w:tc>
          <w:tcPr>
            <w:tcW w:w="0" w:type="auto"/>
          </w:tcPr>
          <w:p w14:paraId="5194E0BC" w14:textId="013BF4CB" w:rsidR="007E4A55" w:rsidRPr="00037EC2" w:rsidRDefault="00B5069E" w:rsidP="00415492">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577E6D2E" w14:textId="77777777" w:rsidR="007E4A55" w:rsidRPr="00037EC2" w:rsidRDefault="007E4A55" w:rsidP="00415492">
            <w:pPr>
              <w:rPr>
                <w:sz w:val="16"/>
                <w:szCs w:val="16"/>
              </w:rPr>
            </w:pPr>
            <w:r w:rsidRPr="00037EC2">
              <w:rPr>
                <w:sz w:val="16"/>
                <w:szCs w:val="16"/>
              </w:rPr>
              <w:t>No</w:t>
            </w:r>
          </w:p>
        </w:tc>
        <w:tc>
          <w:tcPr>
            <w:tcW w:w="0" w:type="auto"/>
          </w:tcPr>
          <w:p w14:paraId="282F523B" w14:textId="77777777" w:rsidR="007E4A55" w:rsidRPr="00037EC2" w:rsidRDefault="007E4A55" w:rsidP="00415492">
            <w:pPr>
              <w:rPr>
                <w:sz w:val="16"/>
                <w:szCs w:val="16"/>
              </w:rPr>
            </w:pPr>
          </w:p>
        </w:tc>
        <w:tc>
          <w:tcPr>
            <w:tcW w:w="0" w:type="auto"/>
          </w:tcPr>
          <w:p w14:paraId="3A727714" w14:textId="77777777" w:rsidR="007E4A55" w:rsidRPr="00037EC2" w:rsidRDefault="007E4A55" w:rsidP="00415492">
            <w:pPr>
              <w:rPr>
                <w:sz w:val="16"/>
                <w:szCs w:val="16"/>
              </w:rPr>
            </w:pPr>
          </w:p>
        </w:tc>
      </w:tr>
      <w:tr w:rsidR="007E4A55" w:rsidRPr="00037EC2" w14:paraId="66F11074" w14:textId="77777777" w:rsidTr="00415492">
        <w:tc>
          <w:tcPr>
            <w:tcW w:w="0" w:type="auto"/>
            <w:vMerge/>
          </w:tcPr>
          <w:p w14:paraId="768CDAF4" w14:textId="77777777" w:rsidR="007E4A55" w:rsidRPr="00037EC2" w:rsidRDefault="007E4A55" w:rsidP="00415492">
            <w:pPr>
              <w:rPr>
                <w:sz w:val="16"/>
                <w:szCs w:val="16"/>
              </w:rPr>
            </w:pPr>
          </w:p>
        </w:tc>
        <w:tc>
          <w:tcPr>
            <w:tcW w:w="0" w:type="auto"/>
          </w:tcPr>
          <w:p w14:paraId="14B8C89E" w14:textId="1E365209" w:rsidR="007E4A55" w:rsidRPr="00037EC2" w:rsidRDefault="00B5069E" w:rsidP="00415492">
            <w:pPr>
              <w:rPr>
                <w:sz w:val="16"/>
                <w:szCs w:val="16"/>
              </w:rPr>
            </w:pPr>
            <w:r>
              <w:rPr>
                <w:sz w:val="16"/>
                <w:szCs w:val="16"/>
              </w:rPr>
              <w:t>Action/s outlined to improve child health</w:t>
            </w:r>
          </w:p>
        </w:tc>
        <w:tc>
          <w:tcPr>
            <w:tcW w:w="0" w:type="auto"/>
          </w:tcPr>
          <w:p w14:paraId="0FF50030" w14:textId="77777777" w:rsidR="007E4A55" w:rsidRPr="00037EC2" w:rsidRDefault="007E4A55" w:rsidP="00415492">
            <w:pPr>
              <w:rPr>
                <w:sz w:val="16"/>
                <w:szCs w:val="16"/>
              </w:rPr>
            </w:pPr>
            <w:r w:rsidRPr="00037EC2">
              <w:rPr>
                <w:sz w:val="16"/>
                <w:szCs w:val="16"/>
              </w:rPr>
              <w:t>No</w:t>
            </w:r>
          </w:p>
        </w:tc>
        <w:tc>
          <w:tcPr>
            <w:tcW w:w="0" w:type="auto"/>
          </w:tcPr>
          <w:p w14:paraId="4514DA0C" w14:textId="77777777" w:rsidR="007E4A55" w:rsidRPr="00037EC2" w:rsidRDefault="007E4A55" w:rsidP="00415492">
            <w:pPr>
              <w:rPr>
                <w:sz w:val="16"/>
                <w:szCs w:val="16"/>
              </w:rPr>
            </w:pPr>
          </w:p>
        </w:tc>
        <w:tc>
          <w:tcPr>
            <w:tcW w:w="0" w:type="auto"/>
          </w:tcPr>
          <w:p w14:paraId="4BFDE96E" w14:textId="77777777" w:rsidR="007E4A55" w:rsidRPr="00037EC2" w:rsidRDefault="007E4A55" w:rsidP="00415492">
            <w:pPr>
              <w:rPr>
                <w:sz w:val="16"/>
                <w:szCs w:val="16"/>
              </w:rPr>
            </w:pPr>
          </w:p>
        </w:tc>
      </w:tr>
      <w:tr w:rsidR="007E4A55" w:rsidRPr="00037EC2" w14:paraId="201002E8" w14:textId="77777777" w:rsidTr="00415492">
        <w:tc>
          <w:tcPr>
            <w:tcW w:w="0" w:type="auto"/>
            <w:vMerge/>
          </w:tcPr>
          <w:p w14:paraId="491116C5" w14:textId="77777777" w:rsidR="007E4A55" w:rsidRPr="00037EC2" w:rsidRDefault="007E4A55" w:rsidP="00415492">
            <w:pPr>
              <w:rPr>
                <w:sz w:val="16"/>
                <w:szCs w:val="16"/>
              </w:rPr>
            </w:pPr>
          </w:p>
        </w:tc>
        <w:tc>
          <w:tcPr>
            <w:tcW w:w="0" w:type="auto"/>
          </w:tcPr>
          <w:p w14:paraId="2FA35B3C" w14:textId="57119E9C" w:rsidR="007E4A55" w:rsidRPr="00037EC2" w:rsidRDefault="00B5069E" w:rsidP="00415492">
            <w:pPr>
              <w:rPr>
                <w:sz w:val="16"/>
                <w:szCs w:val="16"/>
              </w:rPr>
            </w:pPr>
            <w:r>
              <w:rPr>
                <w:sz w:val="16"/>
                <w:szCs w:val="16"/>
              </w:rPr>
              <w:t>Mechanisms by which children and/or pregnant women will be specifically targeted by the action are explicitly stated</w:t>
            </w:r>
          </w:p>
        </w:tc>
        <w:tc>
          <w:tcPr>
            <w:tcW w:w="0" w:type="auto"/>
          </w:tcPr>
          <w:p w14:paraId="28EFD435" w14:textId="77777777" w:rsidR="007E4A55" w:rsidRPr="00037EC2" w:rsidRDefault="007E4A55" w:rsidP="00415492">
            <w:pPr>
              <w:rPr>
                <w:sz w:val="16"/>
                <w:szCs w:val="16"/>
              </w:rPr>
            </w:pPr>
            <w:r w:rsidRPr="00037EC2">
              <w:rPr>
                <w:sz w:val="16"/>
                <w:szCs w:val="16"/>
              </w:rPr>
              <w:t>No</w:t>
            </w:r>
          </w:p>
        </w:tc>
        <w:tc>
          <w:tcPr>
            <w:tcW w:w="0" w:type="auto"/>
          </w:tcPr>
          <w:p w14:paraId="13ACACB4" w14:textId="77777777" w:rsidR="007E4A55" w:rsidRPr="00037EC2" w:rsidRDefault="007E4A55" w:rsidP="00415492">
            <w:pPr>
              <w:rPr>
                <w:sz w:val="16"/>
                <w:szCs w:val="16"/>
              </w:rPr>
            </w:pPr>
          </w:p>
        </w:tc>
        <w:tc>
          <w:tcPr>
            <w:tcW w:w="0" w:type="auto"/>
          </w:tcPr>
          <w:p w14:paraId="626A38C0" w14:textId="77777777" w:rsidR="007E4A55" w:rsidRPr="00037EC2" w:rsidRDefault="007E4A55" w:rsidP="00415492">
            <w:pPr>
              <w:rPr>
                <w:sz w:val="16"/>
                <w:szCs w:val="16"/>
              </w:rPr>
            </w:pPr>
          </w:p>
        </w:tc>
      </w:tr>
      <w:tr w:rsidR="007E4A55" w:rsidRPr="00037EC2" w14:paraId="553D3D50" w14:textId="77777777" w:rsidTr="00415492">
        <w:tc>
          <w:tcPr>
            <w:tcW w:w="0" w:type="auto"/>
            <w:vMerge/>
          </w:tcPr>
          <w:p w14:paraId="214C3A00" w14:textId="77777777" w:rsidR="007E4A55" w:rsidRPr="00037EC2" w:rsidRDefault="007E4A55" w:rsidP="00415492">
            <w:pPr>
              <w:rPr>
                <w:sz w:val="16"/>
                <w:szCs w:val="16"/>
              </w:rPr>
            </w:pPr>
          </w:p>
        </w:tc>
        <w:tc>
          <w:tcPr>
            <w:tcW w:w="0" w:type="auto"/>
          </w:tcPr>
          <w:p w14:paraId="0459E2ED" w14:textId="6E4A9EBF" w:rsidR="007E4A55" w:rsidRPr="00037EC2" w:rsidRDefault="00B5069E" w:rsidP="00415492">
            <w:pPr>
              <w:rPr>
                <w:sz w:val="16"/>
                <w:szCs w:val="16"/>
              </w:rPr>
            </w:pPr>
            <w:r>
              <w:rPr>
                <w:sz w:val="16"/>
                <w:szCs w:val="16"/>
              </w:rPr>
              <w:t>Minimum of two actions</w:t>
            </w:r>
          </w:p>
        </w:tc>
        <w:tc>
          <w:tcPr>
            <w:tcW w:w="0" w:type="auto"/>
          </w:tcPr>
          <w:p w14:paraId="0763582C" w14:textId="77777777" w:rsidR="007E4A55" w:rsidRPr="00037EC2" w:rsidRDefault="007E4A55" w:rsidP="00415492">
            <w:pPr>
              <w:rPr>
                <w:sz w:val="16"/>
                <w:szCs w:val="16"/>
              </w:rPr>
            </w:pPr>
            <w:r w:rsidRPr="00037EC2">
              <w:rPr>
                <w:sz w:val="16"/>
                <w:szCs w:val="16"/>
              </w:rPr>
              <w:t>No</w:t>
            </w:r>
          </w:p>
        </w:tc>
        <w:tc>
          <w:tcPr>
            <w:tcW w:w="0" w:type="auto"/>
          </w:tcPr>
          <w:p w14:paraId="093A3AB2" w14:textId="77777777" w:rsidR="007E4A55" w:rsidRPr="00037EC2" w:rsidRDefault="007E4A55" w:rsidP="00415492">
            <w:pPr>
              <w:rPr>
                <w:sz w:val="16"/>
                <w:szCs w:val="16"/>
              </w:rPr>
            </w:pPr>
          </w:p>
        </w:tc>
        <w:tc>
          <w:tcPr>
            <w:tcW w:w="0" w:type="auto"/>
          </w:tcPr>
          <w:p w14:paraId="19EA86AC" w14:textId="77777777" w:rsidR="007E4A55" w:rsidRPr="00037EC2" w:rsidRDefault="007E4A55" w:rsidP="00415492">
            <w:pPr>
              <w:rPr>
                <w:sz w:val="16"/>
                <w:szCs w:val="16"/>
              </w:rPr>
            </w:pPr>
          </w:p>
        </w:tc>
      </w:tr>
      <w:tr w:rsidR="007E4A55" w:rsidRPr="00037EC2" w14:paraId="13292B8A" w14:textId="77777777" w:rsidTr="00415492">
        <w:tc>
          <w:tcPr>
            <w:tcW w:w="0" w:type="auto"/>
            <w:vMerge/>
          </w:tcPr>
          <w:p w14:paraId="28BCE1AC" w14:textId="77777777" w:rsidR="007E4A55" w:rsidRPr="00037EC2" w:rsidRDefault="007E4A55" w:rsidP="00415492">
            <w:pPr>
              <w:rPr>
                <w:sz w:val="16"/>
                <w:szCs w:val="16"/>
              </w:rPr>
            </w:pPr>
          </w:p>
        </w:tc>
        <w:tc>
          <w:tcPr>
            <w:tcW w:w="0" w:type="auto"/>
          </w:tcPr>
          <w:p w14:paraId="712A4A84" w14:textId="0525BEE9" w:rsidR="007E4A55" w:rsidRPr="00037EC2" w:rsidRDefault="003D564F" w:rsidP="00415492">
            <w:pPr>
              <w:rPr>
                <w:sz w:val="16"/>
                <w:szCs w:val="16"/>
              </w:rPr>
            </w:pPr>
            <w:r w:rsidRPr="00037EC2">
              <w:rPr>
                <w:sz w:val="16"/>
                <w:szCs w:val="16"/>
              </w:rPr>
              <w:t>Actions comprehensively address climate-sensitive health risks identified in policy background</w:t>
            </w:r>
          </w:p>
        </w:tc>
        <w:tc>
          <w:tcPr>
            <w:tcW w:w="0" w:type="auto"/>
          </w:tcPr>
          <w:p w14:paraId="7E7999AB" w14:textId="77777777" w:rsidR="007E4A55" w:rsidRPr="00037EC2" w:rsidRDefault="007E4A55" w:rsidP="00415492">
            <w:pPr>
              <w:rPr>
                <w:sz w:val="16"/>
                <w:szCs w:val="16"/>
              </w:rPr>
            </w:pPr>
            <w:r w:rsidRPr="00037EC2">
              <w:rPr>
                <w:sz w:val="16"/>
                <w:szCs w:val="16"/>
              </w:rPr>
              <w:t>No</w:t>
            </w:r>
          </w:p>
        </w:tc>
        <w:tc>
          <w:tcPr>
            <w:tcW w:w="0" w:type="auto"/>
          </w:tcPr>
          <w:p w14:paraId="1A092EBB" w14:textId="77777777" w:rsidR="007E4A55" w:rsidRPr="00037EC2" w:rsidRDefault="007E4A55" w:rsidP="00415492">
            <w:pPr>
              <w:rPr>
                <w:sz w:val="16"/>
                <w:szCs w:val="16"/>
              </w:rPr>
            </w:pPr>
          </w:p>
        </w:tc>
        <w:tc>
          <w:tcPr>
            <w:tcW w:w="0" w:type="auto"/>
          </w:tcPr>
          <w:p w14:paraId="6D528E47" w14:textId="77777777" w:rsidR="007E4A55" w:rsidRPr="00037EC2" w:rsidRDefault="007E4A55" w:rsidP="00415492">
            <w:pPr>
              <w:rPr>
                <w:sz w:val="16"/>
                <w:szCs w:val="16"/>
              </w:rPr>
            </w:pPr>
          </w:p>
        </w:tc>
      </w:tr>
      <w:tr w:rsidR="003D681B" w:rsidRPr="00037EC2" w14:paraId="384EF4F0" w14:textId="77777777" w:rsidTr="00415492">
        <w:tc>
          <w:tcPr>
            <w:tcW w:w="0" w:type="auto"/>
            <w:vMerge w:val="restart"/>
          </w:tcPr>
          <w:p w14:paraId="2D77F66B" w14:textId="77777777" w:rsidR="003D681B" w:rsidRPr="00037EC2" w:rsidRDefault="003D681B" w:rsidP="00415492">
            <w:pPr>
              <w:rPr>
                <w:sz w:val="16"/>
                <w:szCs w:val="16"/>
              </w:rPr>
            </w:pPr>
            <w:r w:rsidRPr="00037EC2">
              <w:rPr>
                <w:sz w:val="16"/>
                <w:szCs w:val="16"/>
              </w:rPr>
              <w:t>Resources</w:t>
            </w:r>
          </w:p>
        </w:tc>
        <w:tc>
          <w:tcPr>
            <w:tcW w:w="0" w:type="auto"/>
          </w:tcPr>
          <w:p w14:paraId="6E3543EE" w14:textId="426B00F0" w:rsidR="003D681B" w:rsidRPr="00037EC2" w:rsidRDefault="00B5069E" w:rsidP="00415492">
            <w:pPr>
              <w:rPr>
                <w:sz w:val="16"/>
                <w:szCs w:val="16"/>
              </w:rPr>
            </w:pPr>
            <w:r>
              <w:rPr>
                <w:sz w:val="16"/>
                <w:szCs w:val="16"/>
              </w:rPr>
              <w:t>Financial resources addressed</w:t>
            </w:r>
          </w:p>
          <w:p w14:paraId="0C7BF23B" w14:textId="00F7158D" w:rsidR="003D681B" w:rsidRPr="00037EC2" w:rsidRDefault="00B5069E" w:rsidP="00415492">
            <w:pPr>
              <w:ind w:left="360"/>
              <w:rPr>
                <w:sz w:val="16"/>
                <w:szCs w:val="16"/>
              </w:rPr>
            </w:pPr>
            <w:r w:rsidRPr="00B5069E">
              <w:rPr>
                <w:sz w:val="16"/>
                <w:szCs w:val="16"/>
              </w:rPr>
              <w:t>Estimated financial resources for implementation of the action/s given</w:t>
            </w:r>
          </w:p>
          <w:p w14:paraId="0A088326" w14:textId="58819C43" w:rsidR="003D681B" w:rsidRPr="00037EC2" w:rsidRDefault="00B5069E" w:rsidP="00415492">
            <w:pPr>
              <w:ind w:left="360"/>
              <w:rPr>
                <w:sz w:val="16"/>
                <w:szCs w:val="16"/>
              </w:rPr>
            </w:pPr>
            <w:r w:rsidRPr="00B5069E">
              <w:rPr>
                <w:sz w:val="16"/>
                <w:szCs w:val="16"/>
              </w:rPr>
              <w:t>Allocated financial resources for implementation of the action/s clear</w:t>
            </w:r>
          </w:p>
          <w:p w14:paraId="039C07C0" w14:textId="6E7598D2" w:rsidR="003D681B" w:rsidRPr="00037EC2" w:rsidRDefault="00B5069E" w:rsidP="00415492">
            <w:pPr>
              <w:ind w:left="360"/>
              <w:rPr>
                <w:sz w:val="16"/>
                <w:szCs w:val="16"/>
              </w:rPr>
            </w:pPr>
            <w:r w:rsidRPr="00B5069E">
              <w:rPr>
                <w:sz w:val="16"/>
                <w:szCs w:val="16"/>
              </w:rPr>
              <w:t>Rewards/sanctions for spending allocated resources on other programs</w:t>
            </w:r>
          </w:p>
        </w:tc>
        <w:tc>
          <w:tcPr>
            <w:tcW w:w="0" w:type="auto"/>
          </w:tcPr>
          <w:p w14:paraId="13E1F40B" w14:textId="77777777" w:rsidR="003D681B" w:rsidRPr="00037EC2" w:rsidRDefault="003D681B" w:rsidP="00415492">
            <w:pPr>
              <w:rPr>
                <w:sz w:val="16"/>
                <w:szCs w:val="16"/>
              </w:rPr>
            </w:pPr>
            <w:r w:rsidRPr="00037EC2">
              <w:rPr>
                <w:sz w:val="16"/>
                <w:szCs w:val="16"/>
              </w:rPr>
              <w:t>No</w:t>
            </w:r>
          </w:p>
        </w:tc>
        <w:tc>
          <w:tcPr>
            <w:tcW w:w="0" w:type="auto"/>
          </w:tcPr>
          <w:p w14:paraId="5E5C12AD" w14:textId="77777777" w:rsidR="003D681B" w:rsidRPr="00037EC2" w:rsidRDefault="003D681B" w:rsidP="00415492">
            <w:pPr>
              <w:rPr>
                <w:sz w:val="16"/>
                <w:szCs w:val="16"/>
              </w:rPr>
            </w:pPr>
          </w:p>
        </w:tc>
        <w:tc>
          <w:tcPr>
            <w:tcW w:w="0" w:type="auto"/>
          </w:tcPr>
          <w:p w14:paraId="0D455808" w14:textId="77777777" w:rsidR="003D681B" w:rsidRPr="00037EC2" w:rsidRDefault="003D681B" w:rsidP="00415492">
            <w:pPr>
              <w:rPr>
                <w:sz w:val="16"/>
                <w:szCs w:val="16"/>
              </w:rPr>
            </w:pPr>
          </w:p>
        </w:tc>
      </w:tr>
      <w:tr w:rsidR="003D681B" w:rsidRPr="00037EC2" w14:paraId="18864E4F" w14:textId="77777777" w:rsidTr="00415492">
        <w:tc>
          <w:tcPr>
            <w:tcW w:w="0" w:type="auto"/>
            <w:vMerge/>
          </w:tcPr>
          <w:p w14:paraId="48176059" w14:textId="77777777" w:rsidR="003D681B" w:rsidRPr="00037EC2" w:rsidRDefault="003D681B" w:rsidP="00415492">
            <w:pPr>
              <w:rPr>
                <w:sz w:val="16"/>
                <w:szCs w:val="16"/>
              </w:rPr>
            </w:pPr>
          </w:p>
        </w:tc>
        <w:tc>
          <w:tcPr>
            <w:tcW w:w="0" w:type="auto"/>
          </w:tcPr>
          <w:p w14:paraId="43D802E9" w14:textId="7CB766F1" w:rsidR="003D681B" w:rsidRPr="00037EC2" w:rsidRDefault="00B5069E" w:rsidP="00415492">
            <w:pPr>
              <w:rPr>
                <w:sz w:val="16"/>
                <w:szCs w:val="16"/>
              </w:rPr>
            </w:pPr>
            <w:r w:rsidRPr="00B5069E">
              <w:rPr>
                <w:sz w:val="16"/>
                <w:szCs w:val="16"/>
              </w:rPr>
              <w:t>Human resources addressed</w:t>
            </w:r>
          </w:p>
        </w:tc>
        <w:tc>
          <w:tcPr>
            <w:tcW w:w="0" w:type="auto"/>
          </w:tcPr>
          <w:p w14:paraId="50F4708C" w14:textId="77777777" w:rsidR="003D681B" w:rsidRPr="00037EC2" w:rsidRDefault="003D681B" w:rsidP="00415492">
            <w:pPr>
              <w:rPr>
                <w:sz w:val="16"/>
                <w:szCs w:val="16"/>
              </w:rPr>
            </w:pPr>
            <w:r w:rsidRPr="00037EC2">
              <w:rPr>
                <w:sz w:val="16"/>
                <w:szCs w:val="16"/>
              </w:rPr>
              <w:t>No</w:t>
            </w:r>
          </w:p>
        </w:tc>
        <w:tc>
          <w:tcPr>
            <w:tcW w:w="0" w:type="auto"/>
          </w:tcPr>
          <w:p w14:paraId="4C8E84C6" w14:textId="77777777" w:rsidR="003D681B" w:rsidRPr="00037EC2" w:rsidRDefault="003D681B" w:rsidP="00415492">
            <w:pPr>
              <w:rPr>
                <w:sz w:val="16"/>
                <w:szCs w:val="16"/>
              </w:rPr>
            </w:pPr>
          </w:p>
        </w:tc>
        <w:tc>
          <w:tcPr>
            <w:tcW w:w="0" w:type="auto"/>
          </w:tcPr>
          <w:p w14:paraId="12887893" w14:textId="77777777" w:rsidR="003D681B" w:rsidRPr="00037EC2" w:rsidRDefault="003D681B" w:rsidP="00415492">
            <w:pPr>
              <w:rPr>
                <w:sz w:val="16"/>
                <w:szCs w:val="16"/>
              </w:rPr>
            </w:pPr>
          </w:p>
        </w:tc>
      </w:tr>
      <w:tr w:rsidR="003D681B" w:rsidRPr="00037EC2" w14:paraId="3B3B26CC" w14:textId="77777777" w:rsidTr="00415492">
        <w:tc>
          <w:tcPr>
            <w:tcW w:w="0" w:type="auto"/>
            <w:vMerge/>
          </w:tcPr>
          <w:p w14:paraId="7376FB4C" w14:textId="77777777" w:rsidR="003D681B" w:rsidRPr="00037EC2" w:rsidRDefault="003D681B" w:rsidP="00415492">
            <w:pPr>
              <w:rPr>
                <w:sz w:val="16"/>
                <w:szCs w:val="16"/>
              </w:rPr>
            </w:pPr>
          </w:p>
        </w:tc>
        <w:tc>
          <w:tcPr>
            <w:tcW w:w="0" w:type="auto"/>
          </w:tcPr>
          <w:p w14:paraId="36938134" w14:textId="0C72B032" w:rsidR="003D681B" w:rsidRPr="00037EC2" w:rsidRDefault="00B5069E" w:rsidP="00415492">
            <w:pPr>
              <w:rPr>
                <w:sz w:val="16"/>
                <w:szCs w:val="16"/>
              </w:rPr>
            </w:pPr>
            <w:r w:rsidRPr="00B5069E">
              <w:rPr>
                <w:sz w:val="16"/>
                <w:szCs w:val="16"/>
              </w:rPr>
              <w:t>Organisational capacity addressed</w:t>
            </w:r>
          </w:p>
        </w:tc>
        <w:tc>
          <w:tcPr>
            <w:tcW w:w="0" w:type="auto"/>
          </w:tcPr>
          <w:p w14:paraId="53D085A0" w14:textId="77777777" w:rsidR="003D681B" w:rsidRPr="00037EC2" w:rsidRDefault="003D681B" w:rsidP="00415492">
            <w:pPr>
              <w:rPr>
                <w:sz w:val="16"/>
                <w:szCs w:val="16"/>
              </w:rPr>
            </w:pPr>
            <w:r w:rsidRPr="00037EC2">
              <w:rPr>
                <w:sz w:val="16"/>
                <w:szCs w:val="16"/>
              </w:rPr>
              <w:t>No</w:t>
            </w:r>
          </w:p>
        </w:tc>
        <w:tc>
          <w:tcPr>
            <w:tcW w:w="0" w:type="auto"/>
          </w:tcPr>
          <w:p w14:paraId="01A32DE2" w14:textId="77777777" w:rsidR="003D681B" w:rsidRPr="00037EC2" w:rsidRDefault="003D681B" w:rsidP="00415492">
            <w:pPr>
              <w:rPr>
                <w:sz w:val="16"/>
                <w:szCs w:val="16"/>
              </w:rPr>
            </w:pPr>
          </w:p>
        </w:tc>
        <w:tc>
          <w:tcPr>
            <w:tcW w:w="0" w:type="auto"/>
          </w:tcPr>
          <w:p w14:paraId="6C23FA03" w14:textId="77777777" w:rsidR="003D681B" w:rsidRPr="00037EC2" w:rsidRDefault="003D681B" w:rsidP="00415492">
            <w:pPr>
              <w:rPr>
                <w:sz w:val="16"/>
                <w:szCs w:val="16"/>
              </w:rPr>
            </w:pPr>
          </w:p>
        </w:tc>
      </w:tr>
      <w:tr w:rsidR="003D681B" w:rsidRPr="00037EC2" w14:paraId="27A2BDEB" w14:textId="77777777" w:rsidTr="00415492">
        <w:tc>
          <w:tcPr>
            <w:tcW w:w="0" w:type="auto"/>
            <w:vMerge/>
          </w:tcPr>
          <w:p w14:paraId="5AD8C343" w14:textId="77777777" w:rsidR="003D681B" w:rsidRPr="00037EC2" w:rsidRDefault="003D681B" w:rsidP="00415492">
            <w:pPr>
              <w:rPr>
                <w:sz w:val="16"/>
                <w:szCs w:val="16"/>
              </w:rPr>
            </w:pPr>
          </w:p>
        </w:tc>
        <w:tc>
          <w:tcPr>
            <w:tcW w:w="0" w:type="auto"/>
          </w:tcPr>
          <w:p w14:paraId="48C7BF60" w14:textId="06286550" w:rsidR="003D681B" w:rsidRPr="00037EC2" w:rsidRDefault="00B5069E" w:rsidP="00415492">
            <w:pPr>
              <w:rPr>
                <w:sz w:val="16"/>
                <w:szCs w:val="16"/>
              </w:rPr>
            </w:pPr>
            <w:r w:rsidRPr="00B5069E">
              <w:rPr>
                <w:rFonts w:cs="Calibri"/>
                <w:sz w:val="16"/>
                <w:szCs w:val="16"/>
              </w:rPr>
              <w:t>Policy indicated strategies to mobilise required resources</w:t>
            </w:r>
          </w:p>
        </w:tc>
        <w:tc>
          <w:tcPr>
            <w:tcW w:w="0" w:type="auto"/>
          </w:tcPr>
          <w:p w14:paraId="32059E24" w14:textId="43C9F7C4" w:rsidR="003D681B" w:rsidRPr="00037EC2" w:rsidRDefault="003D681B" w:rsidP="00415492">
            <w:pPr>
              <w:rPr>
                <w:sz w:val="16"/>
                <w:szCs w:val="16"/>
              </w:rPr>
            </w:pPr>
            <w:r>
              <w:rPr>
                <w:sz w:val="16"/>
                <w:szCs w:val="16"/>
              </w:rPr>
              <w:t>No</w:t>
            </w:r>
          </w:p>
        </w:tc>
        <w:tc>
          <w:tcPr>
            <w:tcW w:w="0" w:type="auto"/>
          </w:tcPr>
          <w:p w14:paraId="1C90A3DF" w14:textId="77777777" w:rsidR="003D681B" w:rsidRPr="00037EC2" w:rsidRDefault="003D681B" w:rsidP="00415492">
            <w:pPr>
              <w:rPr>
                <w:sz w:val="16"/>
                <w:szCs w:val="16"/>
              </w:rPr>
            </w:pPr>
          </w:p>
        </w:tc>
        <w:tc>
          <w:tcPr>
            <w:tcW w:w="0" w:type="auto"/>
          </w:tcPr>
          <w:p w14:paraId="73EB5EDA" w14:textId="77777777" w:rsidR="003D681B" w:rsidRPr="00037EC2" w:rsidRDefault="003D681B" w:rsidP="00415492">
            <w:pPr>
              <w:rPr>
                <w:sz w:val="16"/>
                <w:szCs w:val="16"/>
              </w:rPr>
            </w:pPr>
          </w:p>
        </w:tc>
      </w:tr>
      <w:tr w:rsidR="007E4A55" w:rsidRPr="00037EC2" w14:paraId="2EADE731" w14:textId="77777777" w:rsidTr="00415492">
        <w:tc>
          <w:tcPr>
            <w:tcW w:w="0" w:type="auto"/>
            <w:vMerge w:val="restart"/>
          </w:tcPr>
          <w:p w14:paraId="674C4017" w14:textId="77777777" w:rsidR="007E4A55" w:rsidRPr="00037EC2" w:rsidRDefault="007E4A55" w:rsidP="00415492">
            <w:pPr>
              <w:rPr>
                <w:sz w:val="16"/>
                <w:szCs w:val="16"/>
              </w:rPr>
            </w:pPr>
            <w:r w:rsidRPr="00037EC2">
              <w:rPr>
                <w:sz w:val="16"/>
                <w:szCs w:val="16"/>
              </w:rPr>
              <w:t>Monitoring and Evaluation</w:t>
            </w:r>
          </w:p>
        </w:tc>
        <w:tc>
          <w:tcPr>
            <w:tcW w:w="0" w:type="auto"/>
          </w:tcPr>
          <w:p w14:paraId="7343A657" w14:textId="0C6CBCFC" w:rsidR="007E4A55" w:rsidRPr="00037EC2" w:rsidRDefault="00B5069E" w:rsidP="00415492">
            <w:pPr>
              <w:rPr>
                <w:sz w:val="16"/>
                <w:szCs w:val="16"/>
              </w:rPr>
            </w:pPr>
            <w:r w:rsidRPr="00B5069E">
              <w:rPr>
                <w:sz w:val="16"/>
                <w:szCs w:val="16"/>
              </w:rPr>
              <w:t>Policy indicated monitoring and evaluation mechanisms to track progress on goals for child health</w:t>
            </w:r>
          </w:p>
        </w:tc>
        <w:tc>
          <w:tcPr>
            <w:tcW w:w="0" w:type="auto"/>
          </w:tcPr>
          <w:p w14:paraId="05515EB5" w14:textId="77777777" w:rsidR="007E4A55" w:rsidRPr="00037EC2" w:rsidRDefault="007E4A55" w:rsidP="00415492">
            <w:pPr>
              <w:rPr>
                <w:sz w:val="16"/>
                <w:szCs w:val="16"/>
              </w:rPr>
            </w:pPr>
            <w:r w:rsidRPr="00037EC2">
              <w:rPr>
                <w:sz w:val="16"/>
                <w:szCs w:val="16"/>
              </w:rPr>
              <w:t>No</w:t>
            </w:r>
          </w:p>
        </w:tc>
        <w:tc>
          <w:tcPr>
            <w:tcW w:w="0" w:type="auto"/>
          </w:tcPr>
          <w:p w14:paraId="1DAAE60D" w14:textId="77777777" w:rsidR="007E4A55" w:rsidRPr="00037EC2" w:rsidRDefault="007E4A55" w:rsidP="00415492">
            <w:pPr>
              <w:rPr>
                <w:sz w:val="16"/>
                <w:szCs w:val="16"/>
              </w:rPr>
            </w:pPr>
          </w:p>
        </w:tc>
        <w:tc>
          <w:tcPr>
            <w:tcW w:w="0" w:type="auto"/>
          </w:tcPr>
          <w:p w14:paraId="40483F37" w14:textId="77777777" w:rsidR="007E4A55" w:rsidRPr="00037EC2" w:rsidRDefault="007E4A55" w:rsidP="00415492">
            <w:pPr>
              <w:rPr>
                <w:sz w:val="16"/>
                <w:szCs w:val="16"/>
              </w:rPr>
            </w:pPr>
          </w:p>
        </w:tc>
      </w:tr>
      <w:tr w:rsidR="007E4A55" w:rsidRPr="00037EC2" w14:paraId="46787E49" w14:textId="77777777" w:rsidTr="00415492">
        <w:tc>
          <w:tcPr>
            <w:tcW w:w="0" w:type="auto"/>
            <w:vMerge/>
          </w:tcPr>
          <w:p w14:paraId="608AFDD8" w14:textId="77777777" w:rsidR="007E4A55" w:rsidRPr="00037EC2" w:rsidRDefault="007E4A55" w:rsidP="00415492">
            <w:pPr>
              <w:rPr>
                <w:sz w:val="16"/>
                <w:szCs w:val="16"/>
              </w:rPr>
            </w:pPr>
          </w:p>
        </w:tc>
        <w:tc>
          <w:tcPr>
            <w:tcW w:w="0" w:type="auto"/>
          </w:tcPr>
          <w:p w14:paraId="4F392667" w14:textId="4FA74688" w:rsidR="007E4A55" w:rsidRPr="00037EC2" w:rsidRDefault="00B5069E" w:rsidP="00415492">
            <w:pPr>
              <w:rPr>
                <w:sz w:val="16"/>
                <w:szCs w:val="16"/>
              </w:rPr>
            </w:pPr>
            <w:r w:rsidRPr="00B5069E">
              <w:rPr>
                <w:sz w:val="16"/>
                <w:szCs w:val="16"/>
              </w:rPr>
              <w:t>Policy nominated a committee or independent body to do evaluation</w:t>
            </w:r>
          </w:p>
        </w:tc>
        <w:tc>
          <w:tcPr>
            <w:tcW w:w="0" w:type="auto"/>
          </w:tcPr>
          <w:p w14:paraId="5E831C93" w14:textId="77777777" w:rsidR="007E4A55" w:rsidRPr="00037EC2" w:rsidRDefault="007E4A55" w:rsidP="00415492">
            <w:pPr>
              <w:rPr>
                <w:sz w:val="16"/>
                <w:szCs w:val="16"/>
              </w:rPr>
            </w:pPr>
            <w:r w:rsidRPr="00037EC2">
              <w:rPr>
                <w:sz w:val="16"/>
                <w:szCs w:val="16"/>
              </w:rPr>
              <w:t>No</w:t>
            </w:r>
          </w:p>
        </w:tc>
        <w:tc>
          <w:tcPr>
            <w:tcW w:w="0" w:type="auto"/>
          </w:tcPr>
          <w:p w14:paraId="66EC2777" w14:textId="77777777" w:rsidR="007E4A55" w:rsidRPr="00037EC2" w:rsidRDefault="007E4A55" w:rsidP="00415492">
            <w:pPr>
              <w:rPr>
                <w:sz w:val="16"/>
                <w:szCs w:val="16"/>
              </w:rPr>
            </w:pPr>
          </w:p>
        </w:tc>
        <w:tc>
          <w:tcPr>
            <w:tcW w:w="0" w:type="auto"/>
          </w:tcPr>
          <w:p w14:paraId="0CB2E7EF" w14:textId="77777777" w:rsidR="007E4A55" w:rsidRPr="00037EC2" w:rsidRDefault="007E4A55" w:rsidP="00415492">
            <w:pPr>
              <w:rPr>
                <w:sz w:val="16"/>
                <w:szCs w:val="16"/>
              </w:rPr>
            </w:pPr>
          </w:p>
        </w:tc>
      </w:tr>
      <w:tr w:rsidR="007E4A55" w:rsidRPr="00037EC2" w14:paraId="3F3B95A8" w14:textId="77777777" w:rsidTr="00415492">
        <w:tc>
          <w:tcPr>
            <w:tcW w:w="0" w:type="auto"/>
            <w:vMerge/>
          </w:tcPr>
          <w:p w14:paraId="179194C8" w14:textId="77777777" w:rsidR="007E4A55" w:rsidRPr="00037EC2" w:rsidRDefault="007E4A55" w:rsidP="00415492">
            <w:pPr>
              <w:rPr>
                <w:sz w:val="16"/>
                <w:szCs w:val="16"/>
              </w:rPr>
            </w:pPr>
          </w:p>
        </w:tc>
        <w:tc>
          <w:tcPr>
            <w:tcW w:w="0" w:type="auto"/>
          </w:tcPr>
          <w:p w14:paraId="47058377" w14:textId="3384D4DB" w:rsidR="007E4A55" w:rsidRPr="00037EC2" w:rsidRDefault="00B5069E" w:rsidP="00415492">
            <w:pPr>
              <w:rPr>
                <w:sz w:val="16"/>
                <w:szCs w:val="16"/>
              </w:rPr>
            </w:pPr>
            <w:r w:rsidRPr="00B5069E">
              <w:rPr>
                <w:sz w:val="16"/>
                <w:szCs w:val="16"/>
              </w:rPr>
              <w:t>Outcome measures identified for each of the explicit and implicit objectives</w:t>
            </w:r>
          </w:p>
        </w:tc>
        <w:tc>
          <w:tcPr>
            <w:tcW w:w="0" w:type="auto"/>
          </w:tcPr>
          <w:p w14:paraId="399138A8" w14:textId="77777777" w:rsidR="007E4A55" w:rsidRPr="00037EC2" w:rsidRDefault="007E4A55" w:rsidP="00415492">
            <w:pPr>
              <w:rPr>
                <w:sz w:val="16"/>
                <w:szCs w:val="16"/>
              </w:rPr>
            </w:pPr>
            <w:r w:rsidRPr="00037EC2">
              <w:rPr>
                <w:sz w:val="16"/>
                <w:szCs w:val="16"/>
              </w:rPr>
              <w:t>No</w:t>
            </w:r>
          </w:p>
        </w:tc>
        <w:tc>
          <w:tcPr>
            <w:tcW w:w="0" w:type="auto"/>
          </w:tcPr>
          <w:p w14:paraId="1337695D" w14:textId="77777777" w:rsidR="007E4A55" w:rsidRPr="00037EC2" w:rsidRDefault="007E4A55" w:rsidP="00415492">
            <w:pPr>
              <w:rPr>
                <w:sz w:val="16"/>
                <w:szCs w:val="16"/>
              </w:rPr>
            </w:pPr>
          </w:p>
        </w:tc>
        <w:tc>
          <w:tcPr>
            <w:tcW w:w="0" w:type="auto"/>
          </w:tcPr>
          <w:p w14:paraId="4FD1D094" w14:textId="77777777" w:rsidR="007E4A55" w:rsidRPr="00037EC2" w:rsidRDefault="007E4A55" w:rsidP="00415492">
            <w:pPr>
              <w:rPr>
                <w:sz w:val="16"/>
                <w:szCs w:val="16"/>
              </w:rPr>
            </w:pPr>
          </w:p>
        </w:tc>
      </w:tr>
      <w:tr w:rsidR="007E4A55" w:rsidRPr="00037EC2" w14:paraId="7CD0FC75" w14:textId="77777777" w:rsidTr="00415492">
        <w:tc>
          <w:tcPr>
            <w:tcW w:w="0" w:type="auto"/>
            <w:vMerge/>
          </w:tcPr>
          <w:p w14:paraId="6BE92A57" w14:textId="77777777" w:rsidR="007E4A55" w:rsidRPr="00037EC2" w:rsidRDefault="007E4A55" w:rsidP="00415492">
            <w:pPr>
              <w:rPr>
                <w:sz w:val="16"/>
                <w:szCs w:val="16"/>
              </w:rPr>
            </w:pPr>
          </w:p>
        </w:tc>
        <w:tc>
          <w:tcPr>
            <w:tcW w:w="0" w:type="auto"/>
          </w:tcPr>
          <w:p w14:paraId="6B0A436A" w14:textId="7EE45810" w:rsidR="007E4A55" w:rsidRPr="00037EC2" w:rsidRDefault="00B5069E" w:rsidP="00415492">
            <w:pPr>
              <w:rPr>
                <w:sz w:val="16"/>
                <w:szCs w:val="16"/>
              </w:rPr>
            </w:pPr>
            <w:r w:rsidRPr="00B5069E">
              <w:rPr>
                <w:sz w:val="16"/>
                <w:szCs w:val="16"/>
              </w:rPr>
              <w:t>Data for evaluation will be collected before, during, and after introduction of the new policy</w:t>
            </w:r>
          </w:p>
        </w:tc>
        <w:tc>
          <w:tcPr>
            <w:tcW w:w="0" w:type="auto"/>
          </w:tcPr>
          <w:p w14:paraId="03C9246F" w14:textId="77777777" w:rsidR="007E4A55" w:rsidRPr="00037EC2" w:rsidRDefault="007E4A55" w:rsidP="00415492">
            <w:pPr>
              <w:rPr>
                <w:sz w:val="16"/>
                <w:szCs w:val="16"/>
              </w:rPr>
            </w:pPr>
            <w:r w:rsidRPr="00037EC2">
              <w:rPr>
                <w:sz w:val="16"/>
                <w:szCs w:val="16"/>
              </w:rPr>
              <w:t>No</w:t>
            </w:r>
          </w:p>
        </w:tc>
        <w:tc>
          <w:tcPr>
            <w:tcW w:w="0" w:type="auto"/>
          </w:tcPr>
          <w:p w14:paraId="56877197" w14:textId="77777777" w:rsidR="007E4A55" w:rsidRPr="00037EC2" w:rsidRDefault="007E4A55" w:rsidP="00415492">
            <w:pPr>
              <w:rPr>
                <w:sz w:val="16"/>
                <w:szCs w:val="16"/>
              </w:rPr>
            </w:pPr>
          </w:p>
        </w:tc>
        <w:tc>
          <w:tcPr>
            <w:tcW w:w="0" w:type="auto"/>
          </w:tcPr>
          <w:p w14:paraId="251DA1B2" w14:textId="77777777" w:rsidR="007E4A55" w:rsidRPr="00037EC2" w:rsidRDefault="007E4A55" w:rsidP="00415492">
            <w:pPr>
              <w:rPr>
                <w:sz w:val="16"/>
                <w:szCs w:val="16"/>
              </w:rPr>
            </w:pPr>
          </w:p>
        </w:tc>
      </w:tr>
      <w:tr w:rsidR="007E4A55" w:rsidRPr="00037EC2" w14:paraId="1EC7F19B" w14:textId="77777777" w:rsidTr="00415492">
        <w:tc>
          <w:tcPr>
            <w:tcW w:w="0" w:type="auto"/>
            <w:vMerge/>
          </w:tcPr>
          <w:p w14:paraId="787209B0" w14:textId="77777777" w:rsidR="007E4A55" w:rsidRPr="00037EC2" w:rsidRDefault="007E4A55" w:rsidP="00415492">
            <w:pPr>
              <w:rPr>
                <w:sz w:val="16"/>
                <w:szCs w:val="16"/>
              </w:rPr>
            </w:pPr>
          </w:p>
        </w:tc>
        <w:tc>
          <w:tcPr>
            <w:tcW w:w="0" w:type="auto"/>
          </w:tcPr>
          <w:p w14:paraId="49EAA870" w14:textId="77777777" w:rsidR="007E4A55" w:rsidRPr="00037EC2" w:rsidRDefault="007E4A55" w:rsidP="00415492">
            <w:pPr>
              <w:rPr>
                <w:sz w:val="16"/>
                <w:szCs w:val="16"/>
              </w:rPr>
            </w:pPr>
            <w:r w:rsidRPr="00037EC2">
              <w:rPr>
                <w:sz w:val="16"/>
                <w:szCs w:val="16"/>
              </w:rPr>
              <w:t>Follow-up takes place after a sufficient period to allow the effects of policy change to become evident</w:t>
            </w:r>
          </w:p>
        </w:tc>
        <w:tc>
          <w:tcPr>
            <w:tcW w:w="0" w:type="auto"/>
          </w:tcPr>
          <w:p w14:paraId="4A4CA222" w14:textId="77777777" w:rsidR="007E4A55" w:rsidRPr="00037EC2" w:rsidRDefault="007E4A55" w:rsidP="00415492">
            <w:pPr>
              <w:rPr>
                <w:sz w:val="16"/>
                <w:szCs w:val="16"/>
              </w:rPr>
            </w:pPr>
            <w:r w:rsidRPr="00037EC2">
              <w:rPr>
                <w:sz w:val="16"/>
                <w:szCs w:val="16"/>
              </w:rPr>
              <w:t>No</w:t>
            </w:r>
          </w:p>
        </w:tc>
        <w:tc>
          <w:tcPr>
            <w:tcW w:w="0" w:type="auto"/>
          </w:tcPr>
          <w:p w14:paraId="78F4DD32" w14:textId="77777777" w:rsidR="007E4A55" w:rsidRPr="00037EC2" w:rsidRDefault="007E4A55" w:rsidP="00415492">
            <w:pPr>
              <w:rPr>
                <w:sz w:val="16"/>
                <w:szCs w:val="16"/>
              </w:rPr>
            </w:pPr>
          </w:p>
        </w:tc>
        <w:tc>
          <w:tcPr>
            <w:tcW w:w="0" w:type="auto"/>
          </w:tcPr>
          <w:p w14:paraId="64D6C81D" w14:textId="77777777" w:rsidR="007E4A55" w:rsidRPr="00037EC2" w:rsidRDefault="007E4A55" w:rsidP="00415492">
            <w:pPr>
              <w:rPr>
                <w:sz w:val="16"/>
                <w:szCs w:val="16"/>
              </w:rPr>
            </w:pPr>
          </w:p>
        </w:tc>
      </w:tr>
      <w:tr w:rsidR="007E4A55" w:rsidRPr="00037EC2" w14:paraId="11125BB5" w14:textId="77777777" w:rsidTr="00415492">
        <w:tc>
          <w:tcPr>
            <w:tcW w:w="0" w:type="auto"/>
            <w:vMerge/>
          </w:tcPr>
          <w:p w14:paraId="778C7E74" w14:textId="77777777" w:rsidR="007E4A55" w:rsidRPr="00037EC2" w:rsidRDefault="007E4A55" w:rsidP="00415492">
            <w:pPr>
              <w:rPr>
                <w:sz w:val="16"/>
                <w:szCs w:val="16"/>
              </w:rPr>
            </w:pPr>
          </w:p>
        </w:tc>
        <w:tc>
          <w:tcPr>
            <w:tcW w:w="0" w:type="auto"/>
          </w:tcPr>
          <w:p w14:paraId="63DC1C5A" w14:textId="4EE6DA8A" w:rsidR="007E4A55" w:rsidRPr="00037EC2" w:rsidRDefault="00B5069E" w:rsidP="00415492">
            <w:pPr>
              <w:rPr>
                <w:sz w:val="16"/>
                <w:szCs w:val="16"/>
              </w:rPr>
            </w:pPr>
            <w:r w:rsidRPr="00B5069E">
              <w:rPr>
                <w:sz w:val="16"/>
                <w:szCs w:val="16"/>
              </w:rPr>
              <w:t>Other factors that could have produced the change (other than policy) identified</w:t>
            </w:r>
          </w:p>
        </w:tc>
        <w:tc>
          <w:tcPr>
            <w:tcW w:w="0" w:type="auto"/>
          </w:tcPr>
          <w:p w14:paraId="0E389E69" w14:textId="77777777" w:rsidR="007E4A55" w:rsidRPr="00037EC2" w:rsidRDefault="007E4A55" w:rsidP="00415492">
            <w:pPr>
              <w:rPr>
                <w:sz w:val="16"/>
                <w:szCs w:val="16"/>
              </w:rPr>
            </w:pPr>
            <w:r w:rsidRPr="00037EC2">
              <w:rPr>
                <w:sz w:val="16"/>
                <w:szCs w:val="16"/>
              </w:rPr>
              <w:t>No</w:t>
            </w:r>
          </w:p>
        </w:tc>
        <w:tc>
          <w:tcPr>
            <w:tcW w:w="0" w:type="auto"/>
          </w:tcPr>
          <w:p w14:paraId="2D21E355" w14:textId="77777777" w:rsidR="007E4A55" w:rsidRPr="00037EC2" w:rsidRDefault="007E4A55" w:rsidP="00415492">
            <w:pPr>
              <w:rPr>
                <w:sz w:val="16"/>
                <w:szCs w:val="16"/>
              </w:rPr>
            </w:pPr>
          </w:p>
        </w:tc>
        <w:tc>
          <w:tcPr>
            <w:tcW w:w="0" w:type="auto"/>
          </w:tcPr>
          <w:p w14:paraId="081B0EC5" w14:textId="77777777" w:rsidR="007E4A55" w:rsidRPr="00037EC2" w:rsidRDefault="007E4A55" w:rsidP="00415492">
            <w:pPr>
              <w:rPr>
                <w:sz w:val="16"/>
                <w:szCs w:val="16"/>
              </w:rPr>
            </w:pPr>
          </w:p>
        </w:tc>
      </w:tr>
      <w:tr w:rsidR="007E4A55" w:rsidRPr="00037EC2" w14:paraId="4C3F8A6C" w14:textId="77777777" w:rsidTr="00415492">
        <w:tc>
          <w:tcPr>
            <w:tcW w:w="0" w:type="auto"/>
            <w:vMerge/>
          </w:tcPr>
          <w:p w14:paraId="0854F4D1" w14:textId="77777777" w:rsidR="007E4A55" w:rsidRPr="00037EC2" w:rsidRDefault="007E4A55" w:rsidP="00415492">
            <w:pPr>
              <w:rPr>
                <w:sz w:val="16"/>
                <w:szCs w:val="16"/>
              </w:rPr>
            </w:pPr>
          </w:p>
        </w:tc>
        <w:tc>
          <w:tcPr>
            <w:tcW w:w="0" w:type="auto"/>
          </w:tcPr>
          <w:p w14:paraId="3E40A308" w14:textId="06242042" w:rsidR="007E4A55" w:rsidRPr="00037EC2" w:rsidRDefault="00B5069E" w:rsidP="00415492">
            <w:pPr>
              <w:rPr>
                <w:sz w:val="16"/>
                <w:szCs w:val="16"/>
              </w:rPr>
            </w:pPr>
            <w:r w:rsidRPr="00B5069E">
              <w:rPr>
                <w:sz w:val="16"/>
                <w:szCs w:val="16"/>
              </w:rPr>
              <w:t>Criteria for evaluation adequate or clear</w:t>
            </w:r>
          </w:p>
        </w:tc>
        <w:tc>
          <w:tcPr>
            <w:tcW w:w="0" w:type="auto"/>
          </w:tcPr>
          <w:p w14:paraId="50BB5115" w14:textId="77777777" w:rsidR="007E4A55" w:rsidRPr="00037EC2" w:rsidRDefault="007E4A55" w:rsidP="00415492">
            <w:pPr>
              <w:rPr>
                <w:sz w:val="16"/>
                <w:szCs w:val="16"/>
              </w:rPr>
            </w:pPr>
            <w:r w:rsidRPr="00037EC2">
              <w:rPr>
                <w:sz w:val="16"/>
                <w:szCs w:val="16"/>
              </w:rPr>
              <w:t>No</w:t>
            </w:r>
          </w:p>
        </w:tc>
        <w:tc>
          <w:tcPr>
            <w:tcW w:w="0" w:type="auto"/>
          </w:tcPr>
          <w:p w14:paraId="3D22710A" w14:textId="77777777" w:rsidR="007E4A55" w:rsidRPr="00037EC2" w:rsidRDefault="007E4A55" w:rsidP="00415492">
            <w:pPr>
              <w:rPr>
                <w:sz w:val="16"/>
                <w:szCs w:val="16"/>
              </w:rPr>
            </w:pPr>
          </w:p>
        </w:tc>
        <w:tc>
          <w:tcPr>
            <w:tcW w:w="0" w:type="auto"/>
          </w:tcPr>
          <w:p w14:paraId="6D576160" w14:textId="77777777" w:rsidR="007E4A55" w:rsidRPr="00037EC2" w:rsidRDefault="007E4A55" w:rsidP="00415492">
            <w:pPr>
              <w:rPr>
                <w:sz w:val="16"/>
                <w:szCs w:val="16"/>
              </w:rPr>
            </w:pPr>
          </w:p>
        </w:tc>
      </w:tr>
      <w:tr w:rsidR="007E4A55" w:rsidRPr="00037EC2" w14:paraId="0C4F9FD0" w14:textId="77777777" w:rsidTr="00415492">
        <w:tc>
          <w:tcPr>
            <w:tcW w:w="0" w:type="auto"/>
            <w:vMerge w:val="restart"/>
          </w:tcPr>
          <w:p w14:paraId="3CAE3677" w14:textId="77777777" w:rsidR="007E4A55" w:rsidRPr="00037EC2" w:rsidRDefault="007E4A55" w:rsidP="00415492">
            <w:pPr>
              <w:rPr>
                <w:sz w:val="16"/>
                <w:szCs w:val="16"/>
              </w:rPr>
            </w:pPr>
            <w:r w:rsidRPr="00037EC2">
              <w:rPr>
                <w:sz w:val="16"/>
                <w:szCs w:val="16"/>
              </w:rPr>
              <w:t>Implementation</w:t>
            </w:r>
          </w:p>
        </w:tc>
        <w:tc>
          <w:tcPr>
            <w:tcW w:w="0" w:type="auto"/>
          </w:tcPr>
          <w:p w14:paraId="026C35EC" w14:textId="79AB992B" w:rsidR="007E4A55" w:rsidRPr="00037EC2" w:rsidRDefault="00962E2C" w:rsidP="00415492">
            <w:pPr>
              <w:rPr>
                <w:sz w:val="16"/>
                <w:szCs w:val="16"/>
              </w:rPr>
            </w:pPr>
            <w:r w:rsidRPr="00962E2C">
              <w:rPr>
                <w:sz w:val="16"/>
                <w:szCs w:val="16"/>
              </w:rPr>
              <w:t>Multiple stakeholders involved in the design and implementation of the action/s</w:t>
            </w:r>
          </w:p>
        </w:tc>
        <w:tc>
          <w:tcPr>
            <w:tcW w:w="0" w:type="auto"/>
          </w:tcPr>
          <w:p w14:paraId="0C5D452D" w14:textId="77777777" w:rsidR="007E4A55" w:rsidRPr="00037EC2" w:rsidRDefault="007E4A55" w:rsidP="00415492">
            <w:pPr>
              <w:rPr>
                <w:sz w:val="16"/>
                <w:szCs w:val="16"/>
              </w:rPr>
            </w:pPr>
            <w:r w:rsidRPr="00037EC2">
              <w:rPr>
                <w:sz w:val="16"/>
                <w:szCs w:val="16"/>
              </w:rPr>
              <w:t>No</w:t>
            </w:r>
          </w:p>
        </w:tc>
        <w:tc>
          <w:tcPr>
            <w:tcW w:w="0" w:type="auto"/>
          </w:tcPr>
          <w:p w14:paraId="713389CB" w14:textId="77777777" w:rsidR="007E4A55" w:rsidRPr="00037EC2" w:rsidRDefault="007E4A55" w:rsidP="00415492">
            <w:pPr>
              <w:rPr>
                <w:sz w:val="16"/>
                <w:szCs w:val="16"/>
              </w:rPr>
            </w:pPr>
          </w:p>
        </w:tc>
        <w:tc>
          <w:tcPr>
            <w:tcW w:w="0" w:type="auto"/>
          </w:tcPr>
          <w:p w14:paraId="613A154A" w14:textId="77777777" w:rsidR="007E4A55" w:rsidRPr="00037EC2" w:rsidRDefault="007E4A55" w:rsidP="00415492">
            <w:pPr>
              <w:rPr>
                <w:sz w:val="16"/>
                <w:szCs w:val="16"/>
              </w:rPr>
            </w:pPr>
          </w:p>
        </w:tc>
      </w:tr>
      <w:tr w:rsidR="007E4A55" w:rsidRPr="00037EC2" w14:paraId="0A5B904D" w14:textId="77777777" w:rsidTr="00415492">
        <w:tc>
          <w:tcPr>
            <w:tcW w:w="0" w:type="auto"/>
            <w:vMerge/>
          </w:tcPr>
          <w:p w14:paraId="65B29F90" w14:textId="77777777" w:rsidR="007E4A55" w:rsidRPr="00037EC2" w:rsidRDefault="007E4A55" w:rsidP="00415492">
            <w:pPr>
              <w:rPr>
                <w:sz w:val="16"/>
                <w:szCs w:val="16"/>
              </w:rPr>
            </w:pPr>
          </w:p>
        </w:tc>
        <w:tc>
          <w:tcPr>
            <w:tcW w:w="0" w:type="auto"/>
          </w:tcPr>
          <w:p w14:paraId="10A04F93" w14:textId="40DBD9B2" w:rsidR="007E4A55" w:rsidRPr="00037EC2" w:rsidRDefault="00B5069E" w:rsidP="00415492">
            <w:pPr>
              <w:rPr>
                <w:sz w:val="16"/>
                <w:szCs w:val="16"/>
              </w:rPr>
            </w:pPr>
            <w:r w:rsidRPr="00B5069E">
              <w:rPr>
                <w:sz w:val="16"/>
                <w:szCs w:val="16"/>
              </w:rPr>
              <w:t>Obligations of the various implementers specified – who has to do what?</w:t>
            </w:r>
          </w:p>
        </w:tc>
        <w:tc>
          <w:tcPr>
            <w:tcW w:w="0" w:type="auto"/>
          </w:tcPr>
          <w:p w14:paraId="71198255" w14:textId="77777777" w:rsidR="007E4A55" w:rsidRPr="00037EC2" w:rsidRDefault="007E4A55" w:rsidP="00415492">
            <w:pPr>
              <w:rPr>
                <w:sz w:val="16"/>
                <w:szCs w:val="16"/>
              </w:rPr>
            </w:pPr>
            <w:r w:rsidRPr="00037EC2">
              <w:rPr>
                <w:sz w:val="16"/>
                <w:szCs w:val="16"/>
              </w:rPr>
              <w:t>No</w:t>
            </w:r>
          </w:p>
        </w:tc>
        <w:tc>
          <w:tcPr>
            <w:tcW w:w="0" w:type="auto"/>
          </w:tcPr>
          <w:p w14:paraId="7AA9DF1A" w14:textId="77777777" w:rsidR="007E4A55" w:rsidRPr="00037EC2" w:rsidRDefault="007E4A55" w:rsidP="00415492">
            <w:pPr>
              <w:rPr>
                <w:sz w:val="16"/>
                <w:szCs w:val="16"/>
              </w:rPr>
            </w:pPr>
          </w:p>
        </w:tc>
        <w:tc>
          <w:tcPr>
            <w:tcW w:w="0" w:type="auto"/>
          </w:tcPr>
          <w:p w14:paraId="61E0DBC2" w14:textId="77777777" w:rsidR="007E4A55" w:rsidRPr="00037EC2" w:rsidRDefault="007E4A55" w:rsidP="00415492">
            <w:pPr>
              <w:rPr>
                <w:sz w:val="16"/>
                <w:szCs w:val="16"/>
              </w:rPr>
            </w:pPr>
          </w:p>
        </w:tc>
      </w:tr>
    </w:tbl>
    <w:p w14:paraId="75BB7FE2" w14:textId="77777777" w:rsidR="007E4A55" w:rsidRPr="00037EC2" w:rsidRDefault="007E4A55" w:rsidP="007E4A55">
      <w:pPr>
        <w:rPr>
          <w:sz w:val="16"/>
          <w:szCs w:val="16"/>
        </w:rPr>
      </w:pPr>
    </w:p>
    <w:p w14:paraId="3525FDDC" w14:textId="77777777" w:rsidR="007E4A55" w:rsidRPr="00037EC2" w:rsidRDefault="007E4A55" w:rsidP="007E4A55">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7E4A55" w:rsidRPr="00037EC2" w14:paraId="22CA32B0" w14:textId="77777777" w:rsidTr="00415492">
        <w:tc>
          <w:tcPr>
            <w:tcW w:w="4508" w:type="dxa"/>
          </w:tcPr>
          <w:p w14:paraId="0D88A509" w14:textId="77777777" w:rsidR="007E4A55" w:rsidRPr="00037EC2" w:rsidRDefault="007E4A55" w:rsidP="00415492">
            <w:pPr>
              <w:rPr>
                <w:b/>
                <w:bCs/>
                <w:sz w:val="16"/>
                <w:szCs w:val="16"/>
              </w:rPr>
            </w:pPr>
            <w:r w:rsidRPr="00037EC2">
              <w:rPr>
                <w:b/>
                <w:bCs/>
                <w:sz w:val="16"/>
                <w:szCs w:val="16"/>
              </w:rPr>
              <w:t>Criteria</w:t>
            </w:r>
          </w:p>
        </w:tc>
        <w:tc>
          <w:tcPr>
            <w:tcW w:w="4508" w:type="dxa"/>
          </w:tcPr>
          <w:p w14:paraId="4E300204" w14:textId="77777777" w:rsidR="007E4A55" w:rsidRPr="00037EC2" w:rsidRDefault="007E4A55" w:rsidP="00415492">
            <w:pPr>
              <w:rPr>
                <w:b/>
                <w:bCs/>
                <w:sz w:val="16"/>
                <w:szCs w:val="16"/>
              </w:rPr>
            </w:pPr>
            <w:r w:rsidRPr="00037EC2">
              <w:rPr>
                <w:b/>
                <w:bCs/>
                <w:sz w:val="16"/>
                <w:szCs w:val="16"/>
              </w:rPr>
              <w:t>Quality</w:t>
            </w:r>
          </w:p>
        </w:tc>
      </w:tr>
      <w:tr w:rsidR="007E4A55" w:rsidRPr="00037EC2" w14:paraId="3DCA44AA" w14:textId="77777777" w:rsidTr="00415492">
        <w:tc>
          <w:tcPr>
            <w:tcW w:w="4508" w:type="dxa"/>
          </w:tcPr>
          <w:p w14:paraId="42075E9B" w14:textId="77777777" w:rsidR="007E4A55" w:rsidRPr="00037EC2" w:rsidRDefault="007E4A55" w:rsidP="00415492">
            <w:pPr>
              <w:rPr>
                <w:sz w:val="16"/>
                <w:szCs w:val="16"/>
              </w:rPr>
            </w:pPr>
            <w:r w:rsidRPr="00037EC2">
              <w:rPr>
                <w:sz w:val="16"/>
                <w:szCs w:val="16"/>
              </w:rPr>
              <w:t>Policy Background</w:t>
            </w:r>
          </w:p>
        </w:tc>
        <w:tc>
          <w:tcPr>
            <w:tcW w:w="4508" w:type="dxa"/>
          </w:tcPr>
          <w:p w14:paraId="2FC543E4" w14:textId="77777777" w:rsidR="007E4A55" w:rsidRPr="00037EC2" w:rsidRDefault="007E4A55" w:rsidP="00415492">
            <w:pPr>
              <w:rPr>
                <w:sz w:val="16"/>
                <w:szCs w:val="16"/>
              </w:rPr>
            </w:pPr>
            <w:r w:rsidRPr="00037EC2">
              <w:rPr>
                <w:sz w:val="16"/>
                <w:szCs w:val="16"/>
              </w:rPr>
              <w:t>Weak</w:t>
            </w:r>
          </w:p>
        </w:tc>
      </w:tr>
      <w:tr w:rsidR="007E4A55" w:rsidRPr="00037EC2" w14:paraId="402B6FB1" w14:textId="77777777" w:rsidTr="00415492">
        <w:tc>
          <w:tcPr>
            <w:tcW w:w="4508" w:type="dxa"/>
          </w:tcPr>
          <w:p w14:paraId="13B90880" w14:textId="77777777" w:rsidR="007E4A55" w:rsidRPr="00037EC2" w:rsidRDefault="007E4A55" w:rsidP="00415492">
            <w:pPr>
              <w:rPr>
                <w:sz w:val="16"/>
                <w:szCs w:val="16"/>
              </w:rPr>
            </w:pPr>
            <w:r w:rsidRPr="00037EC2">
              <w:rPr>
                <w:sz w:val="16"/>
                <w:szCs w:val="16"/>
              </w:rPr>
              <w:t>Goals</w:t>
            </w:r>
          </w:p>
        </w:tc>
        <w:tc>
          <w:tcPr>
            <w:tcW w:w="4508" w:type="dxa"/>
          </w:tcPr>
          <w:p w14:paraId="3C87C8B4" w14:textId="77777777" w:rsidR="007E4A55" w:rsidRPr="00037EC2" w:rsidRDefault="007E4A55" w:rsidP="00415492">
            <w:pPr>
              <w:rPr>
                <w:sz w:val="16"/>
                <w:szCs w:val="16"/>
              </w:rPr>
            </w:pPr>
            <w:r w:rsidRPr="00037EC2">
              <w:rPr>
                <w:sz w:val="16"/>
                <w:szCs w:val="16"/>
              </w:rPr>
              <w:t>Weak</w:t>
            </w:r>
          </w:p>
        </w:tc>
      </w:tr>
      <w:tr w:rsidR="007E4A55" w:rsidRPr="00037EC2" w14:paraId="69057C86" w14:textId="77777777" w:rsidTr="00415492">
        <w:tc>
          <w:tcPr>
            <w:tcW w:w="4508" w:type="dxa"/>
          </w:tcPr>
          <w:p w14:paraId="5D68AC05" w14:textId="77777777" w:rsidR="007E4A55" w:rsidRPr="00037EC2" w:rsidRDefault="007E4A55" w:rsidP="00415492">
            <w:pPr>
              <w:rPr>
                <w:sz w:val="16"/>
                <w:szCs w:val="16"/>
              </w:rPr>
            </w:pPr>
            <w:r w:rsidRPr="00037EC2">
              <w:rPr>
                <w:sz w:val="16"/>
                <w:szCs w:val="16"/>
              </w:rPr>
              <w:t>Resources</w:t>
            </w:r>
          </w:p>
        </w:tc>
        <w:tc>
          <w:tcPr>
            <w:tcW w:w="4508" w:type="dxa"/>
          </w:tcPr>
          <w:p w14:paraId="139C2A0A" w14:textId="77777777" w:rsidR="007E4A55" w:rsidRPr="00037EC2" w:rsidRDefault="007E4A55" w:rsidP="00415492">
            <w:pPr>
              <w:rPr>
                <w:sz w:val="16"/>
                <w:szCs w:val="16"/>
              </w:rPr>
            </w:pPr>
            <w:r w:rsidRPr="00037EC2">
              <w:rPr>
                <w:sz w:val="16"/>
                <w:szCs w:val="16"/>
              </w:rPr>
              <w:t>Weak</w:t>
            </w:r>
          </w:p>
        </w:tc>
      </w:tr>
      <w:tr w:rsidR="007E4A55" w:rsidRPr="00037EC2" w14:paraId="435D6939" w14:textId="77777777" w:rsidTr="00415492">
        <w:tc>
          <w:tcPr>
            <w:tcW w:w="4508" w:type="dxa"/>
          </w:tcPr>
          <w:p w14:paraId="1287180B" w14:textId="77777777" w:rsidR="007E4A55" w:rsidRPr="00037EC2" w:rsidRDefault="007E4A55" w:rsidP="00415492">
            <w:pPr>
              <w:rPr>
                <w:sz w:val="16"/>
                <w:szCs w:val="16"/>
              </w:rPr>
            </w:pPr>
            <w:r w:rsidRPr="00037EC2">
              <w:rPr>
                <w:sz w:val="16"/>
                <w:szCs w:val="16"/>
              </w:rPr>
              <w:t>Monitoring and Evaluation</w:t>
            </w:r>
          </w:p>
        </w:tc>
        <w:tc>
          <w:tcPr>
            <w:tcW w:w="4508" w:type="dxa"/>
          </w:tcPr>
          <w:p w14:paraId="63B21F08" w14:textId="77777777" w:rsidR="007E4A55" w:rsidRPr="00037EC2" w:rsidRDefault="007E4A55" w:rsidP="00415492">
            <w:pPr>
              <w:rPr>
                <w:sz w:val="16"/>
                <w:szCs w:val="16"/>
              </w:rPr>
            </w:pPr>
            <w:r w:rsidRPr="00037EC2">
              <w:rPr>
                <w:sz w:val="16"/>
                <w:szCs w:val="16"/>
              </w:rPr>
              <w:t>Weak</w:t>
            </w:r>
          </w:p>
        </w:tc>
      </w:tr>
      <w:tr w:rsidR="007E4A55" w:rsidRPr="00037EC2" w14:paraId="1D148759" w14:textId="77777777" w:rsidTr="00415492">
        <w:tc>
          <w:tcPr>
            <w:tcW w:w="4508" w:type="dxa"/>
          </w:tcPr>
          <w:p w14:paraId="719A7816" w14:textId="77777777" w:rsidR="007E4A55" w:rsidRPr="00037EC2" w:rsidRDefault="007E4A55" w:rsidP="00415492">
            <w:pPr>
              <w:rPr>
                <w:sz w:val="16"/>
                <w:szCs w:val="16"/>
              </w:rPr>
            </w:pPr>
            <w:r w:rsidRPr="00037EC2">
              <w:rPr>
                <w:sz w:val="16"/>
                <w:szCs w:val="16"/>
              </w:rPr>
              <w:t>Implementation</w:t>
            </w:r>
          </w:p>
        </w:tc>
        <w:tc>
          <w:tcPr>
            <w:tcW w:w="4508" w:type="dxa"/>
          </w:tcPr>
          <w:p w14:paraId="4DFDCFAA" w14:textId="77777777" w:rsidR="007E4A55" w:rsidRPr="00037EC2" w:rsidRDefault="007E4A55" w:rsidP="00415492">
            <w:pPr>
              <w:rPr>
                <w:sz w:val="16"/>
                <w:szCs w:val="16"/>
              </w:rPr>
            </w:pPr>
            <w:r w:rsidRPr="00037EC2">
              <w:rPr>
                <w:sz w:val="16"/>
                <w:szCs w:val="16"/>
              </w:rPr>
              <w:t>Weak</w:t>
            </w:r>
          </w:p>
        </w:tc>
      </w:tr>
    </w:tbl>
    <w:p w14:paraId="1B29BB9B" w14:textId="77777777" w:rsidR="007E4A55" w:rsidRPr="00037EC2" w:rsidRDefault="007E4A55" w:rsidP="007E4A55"/>
    <w:p w14:paraId="5C3F30C3" w14:textId="37C4580E" w:rsidR="00AE72D6" w:rsidRPr="00037EC2" w:rsidRDefault="00AE72D6" w:rsidP="00BF6472">
      <w:pPr>
        <w:pStyle w:val="Heading3"/>
      </w:pPr>
      <w:bookmarkStart w:id="253" w:name="_Toc171977853"/>
      <w:bookmarkStart w:id="254" w:name="_Toc178978863"/>
      <w:r w:rsidRPr="002858EF">
        <w:rPr>
          <w:b/>
          <w:bCs/>
        </w:rPr>
        <w:t>Jordan</w:t>
      </w:r>
      <w:r w:rsidR="006C3451" w:rsidRPr="00037EC2">
        <w:t xml:space="preserve"> – </w:t>
      </w:r>
      <w:r w:rsidR="006C3451" w:rsidRPr="002858EF">
        <w:t>National Climate Change Adaptation Plan of Jordan</w:t>
      </w:r>
      <w:bookmarkEnd w:id="252"/>
      <w:bookmarkEnd w:id="253"/>
      <w:bookmarkEnd w:id="254"/>
    </w:p>
    <w:tbl>
      <w:tblPr>
        <w:tblStyle w:val="TableGrid"/>
        <w:tblW w:w="0" w:type="auto"/>
        <w:tblLook w:val="04A0" w:firstRow="1" w:lastRow="0" w:firstColumn="1" w:lastColumn="0" w:noHBand="0" w:noVBand="1"/>
      </w:tblPr>
      <w:tblGrid>
        <w:gridCol w:w="1462"/>
        <w:gridCol w:w="4349"/>
        <w:gridCol w:w="1156"/>
        <w:gridCol w:w="3539"/>
        <w:gridCol w:w="3442"/>
      </w:tblGrid>
      <w:tr w:rsidR="00805938" w:rsidRPr="00037EC2" w14:paraId="5C8C37E9" w14:textId="77777777" w:rsidTr="003A3E6C">
        <w:tc>
          <w:tcPr>
            <w:tcW w:w="0" w:type="auto"/>
          </w:tcPr>
          <w:p w14:paraId="2E4F1EC0" w14:textId="77777777" w:rsidR="00B81B11" w:rsidRPr="00037EC2" w:rsidRDefault="00B81B11" w:rsidP="003A3E6C">
            <w:pPr>
              <w:rPr>
                <w:sz w:val="16"/>
                <w:szCs w:val="16"/>
              </w:rPr>
            </w:pPr>
          </w:p>
        </w:tc>
        <w:tc>
          <w:tcPr>
            <w:tcW w:w="0" w:type="auto"/>
          </w:tcPr>
          <w:p w14:paraId="2C5B7D0C" w14:textId="77777777" w:rsidR="00B81B11" w:rsidRPr="00037EC2" w:rsidRDefault="00B81B11" w:rsidP="003A3E6C">
            <w:pPr>
              <w:rPr>
                <w:b/>
                <w:bCs/>
                <w:sz w:val="16"/>
                <w:szCs w:val="16"/>
              </w:rPr>
            </w:pPr>
            <w:r w:rsidRPr="00037EC2">
              <w:rPr>
                <w:b/>
                <w:bCs/>
                <w:sz w:val="16"/>
                <w:szCs w:val="16"/>
              </w:rPr>
              <w:t>Criteria</w:t>
            </w:r>
          </w:p>
        </w:tc>
        <w:tc>
          <w:tcPr>
            <w:tcW w:w="0" w:type="auto"/>
          </w:tcPr>
          <w:p w14:paraId="4CD91245" w14:textId="77777777" w:rsidR="00B81B11" w:rsidRPr="00037EC2" w:rsidRDefault="00B81B11" w:rsidP="003A3E6C">
            <w:pPr>
              <w:rPr>
                <w:b/>
                <w:bCs/>
                <w:sz w:val="16"/>
                <w:szCs w:val="16"/>
              </w:rPr>
            </w:pPr>
            <w:r w:rsidRPr="00037EC2">
              <w:rPr>
                <w:b/>
                <w:bCs/>
                <w:sz w:val="16"/>
                <w:szCs w:val="16"/>
              </w:rPr>
              <w:t>Criterion addressed?</w:t>
            </w:r>
          </w:p>
        </w:tc>
        <w:tc>
          <w:tcPr>
            <w:tcW w:w="0" w:type="auto"/>
          </w:tcPr>
          <w:p w14:paraId="3E9EC3E6" w14:textId="77777777" w:rsidR="00B81B11" w:rsidRPr="00037EC2" w:rsidRDefault="00B81B11" w:rsidP="003A3E6C">
            <w:pPr>
              <w:rPr>
                <w:b/>
                <w:bCs/>
                <w:sz w:val="16"/>
                <w:szCs w:val="16"/>
              </w:rPr>
            </w:pPr>
            <w:r w:rsidRPr="00037EC2">
              <w:rPr>
                <w:b/>
                <w:bCs/>
                <w:sz w:val="16"/>
                <w:szCs w:val="16"/>
              </w:rPr>
              <w:t>Explanation</w:t>
            </w:r>
          </w:p>
        </w:tc>
        <w:tc>
          <w:tcPr>
            <w:tcW w:w="0" w:type="auto"/>
          </w:tcPr>
          <w:p w14:paraId="6BCE186E" w14:textId="77777777" w:rsidR="00B81B11" w:rsidRPr="00037EC2" w:rsidRDefault="00B81B11" w:rsidP="003A3E6C">
            <w:pPr>
              <w:rPr>
                <w:b/>
                <w:bCs/>
                <w:sz w:val="16"/>
                <w:szCs w:val="16"/>
              </w:rPr>
            </w:pPr>
            <w:r w:rsidRPr="00037EC2">
              <w:rPr>
                <w:b/>
                <w:bCs/>
                <w:sz w:val="16"/>
                <w:szCs w:val="16"/>
              </w:rPr>
              <w:t>Quote</w:t>
            </w:r>
          </w:p>
        </w:tc>
      </w:tr>
      <w:tr w:rsidR="00805938" w:rsidRPr="00037EC2" w14:paraId="6F921D5B" w14:textId="77777777" w:rsidTr="003A3E6C">
        <w:tc>
          <w:tcPr>
            <w:tcW w:w="0" w:type="auto"/>
            <w:vMerge w:val="restart"/>
          </w:tcPr>
          <w:p w14:paraId="28B0D108" w14:textId="77777777" w:rsidR="00B81B11" w:rsidRPr="00037EC2" w:rsidRDefault="00B81B11" w:rsidP="003A3E6C">
            <w:pPr>
              <w:rPr>
                <w:sz w:val="16"/>
                <w:szCs w:val="16"/>
              </w:rPr>
            </w:pPr>
            <w:r w:rsidRPr="00037EC2">
              <w:rPr>
                <w:sz w:val="16"/>
                <w:szCs w:val="16"/>
              </w:rPr>
              <w:t>Policy Background</w:t>
            </w:r>
          </w:p>
        </w:tc>
        <w:tc>
          <w:tcPr>
            <w:tcW w:w="0" w:type="auto"/>
          </w:tcPr>
          <w:p w14:paraId="224FFB8C" w14:textId="572E800D" w:rsidR="00B81B11" w:rsidRPr="00037EC2" w:rsidRDefault="00B5069E" w:rsidP="003A3E6C">
            <w:pPr>
              <w:rPr>
                <w:sz w:val="16"/>
                <w:szCs w:val="16"/>
              </w:rPr>
            </w:pPr>
            <w:r>
              <w:rPr>
                <w:sz w:val="16"/>
                <w:szCs w:val="16"/>
              </w:rPr>
              <w:t>Children recognised as disproportionately affected by the impacts of climate change</w:t>
            </w:r>
          </w:p>
        </w:tc>
        <w:tc>
          <w:tcPr>
            <w:tcW w:w="0" w:type="auto"/>
          </w:tcPr>
          <w:p w14:paraId="7171E2F4" w14:textId="5D958C50" w:rsidR="00B81B11" w:rsidRPr="00037EC2" w:rsidRDefault="00D362FF" w:rsidP="003A3E6C">
            <w:pPr>
              <w:rPr>
                <w:sz w:val="16"/>
                <w:szCs w:val="16"/>
              </w:rPr>
            </w:pPr>
            <w:r w:rsidRPr="00037EC2">
              <w:rPr>
                <w:sz w:val="16"/>
                <w:szCs w:val="16"/>
              </w:rPr>
              <w:t>Yes</w:t>
            </w:r>
          </w:p>
        </w:tc>
        <w:tc>
          <w:tcPr>
            <w:tcW w:w="0" w:type="auto"/>
          </w:tcPr>
          <w:p w14:paraId="391C9437" w14:textId="0DCF07B1" w:rsidR="00B81B11" w:rsidRPr="00037EC2" w:rsidRDefault="00D362FF" w:rsidP="003A3E6C">
            <w:pPr>
              <w:rPr>
                <w:sz w:val="16"/>
                <w:szCs w:val="16"/>
              </w:rPr>
            </w:pPr>
            <w:r w:rsidRPr="00037EC2">
              <w:rPr>
                <w:sz w:val="16"/>
                <w:szCs w:val="16"/>
              </w:rPr>
              <w:t>Children are described as a vulnerable group</w:t>
            </w:r>
          </w:p>
        </w:tc>
        <w:tc>
          <w:tcPr>
            <w:tcW w:w="0" w:type="auto"/>
          </w:tcPr>
          <w:p w14:paraId="186ED946" w14:textId="0601274B" w:rsidR="00B81B11" w:rsidRPr="00037EC2" w:rsidRDefault="006A37B4" w:rsidP="003A3E6C">
            <w:pPr>
              <w:rPr>
                <w:sz w:val="16"/>
                <w:szCs w:val="16"/>
              </w:rPr>
            </w:pPr>
            <w:r w:rsidRPr="00037EC2">
              <w:rPr>
                <w:sz w:val="16"/>
                <w:szCs w:val="16"/>
              </w:rPr>
              <w:t>“Mainstream gender, children and young people and other vulnerable groups… considerations, to increase their adaptive capacity”</w:t>
            </w:r>
          </w:p>
        </w:tc>
      </w:tr>
      <w:tr w:rsidR="00805938" w:rsidRPr="00037EC2" w14:paraId="2DDC5BFD" w14:textId="77777777" w:rsidTr="003A3E6C">
        <w:tc>
          <w:tcPr>
            <w:tcW w:w="0" w:type="auto"/>
            <w:vMerge/>
          </w:tcPr>
          <w:p w14:paraId="537D1E79" w14:textId="77777777" w:rsidR="00B81B11" w:rsidRPr="00037EC2" w:rsidRDefault="00B81B11" w:rsidP="003A3E6C">
            <w:pPr>
              <w:rPr>
                <w:sz w:val="16"/>
                <w:szCs w:val="16"/>
              </w:rPr>
            </w:pPr>
          </w:p>
        </w:tc>
        <w:tc>
          <w:tcPr>
            <w:tcW w:w="0" w:type="auto"/>
          </w:tcPr>
          <w:p w14:paraId="0206EFE3" w14:textId="4D115987" w:rsidR="00B81B11" w:rsidRPr="00037EC2" w:rsidRDefault="00B5069E" w:rsidP="003A3E6C">
            <w:pPr>
              <w:rPr>
                <w:sz w:val="16"/>
                <w:szCs w:val="16"/>
              </w:rPr>
            </w:pPr>
            <w:r>
              <w:rPr>
                <w:sz w:val="16"/>
                <w:szCs w:val="16"/>
              </w:rPr>
              <w:t>Minimum of two context-specific climate-sensitive health risks for children identified</w:t>
            </w:r>
          </w:p>
        </w:tc>
        <w:tc>
          <w:tcPr>
            <w:tcW w:w="0" w:type="auto"/>
          </w:tcPr>
          <w:p w14:paraId="5F2D8877" w14:textId="24B83B7A" w:rsidR="00B81B11" w:rsidRPr="00037EC2" w:rsidRDefault="0014427F" w:rsidP="003A3E6C">
            <w:pPr>
              <w:rPr>
                <w:sz w:val="16"/>
                <w:szCs w:val="16"/>
              </w:rPr>
            </w:pPr>
            <w:r w:rsidRPr="00037EC2">
              <w:rPr>
                <w:sz w:val="16"/>
                <w:szCs w:val="16"/>
              </w:rPr>
              <w:t>No</w:t>
            </w:r>
          </w:p>
        </w:tc>
        <w:tc>
          <w:tcPr>
            <w:tcW w:w="0" w:type="auto"/>
          </w:tcPr>
          <w:p w14:paraId="70D9357D" w14:textId="77777777" w:rsidR="00B81B11" w:rsidRPr="00037EC2" w:rsidRDefault="00B81B11" w:rsidP="003A3E6C">
            <w:pPr>
              <w:rPr>
                <w:sz w:val="16"/>
                <w:szCs w:val="16"/>
              </w:rPr>
            </w:pPr>
          </w:p>
        </w:tc>
        <w:tc>
          <w:tcPr>
            <w:tcW w:w="0" w:type="auto"/>
          </w:tcPr>
          <w:p w14:paraId="57E601B5" w14:textId="77777777" w:rsidR="00B81B11" w:rsidRPr="00037EC2" w:rsidRDefault="00B81B11" w:rsidP="003A3E6C">
            <w:pPr>
              <w:rPr>
                <w:sz w:val="16"/>
                <w:szCs w:val="16"/>
              </w:rPr>
            </w:pPr>
          </w:p>
        </w:tc>
      </w:tr>
      <w:tr w:rsidR="00805938" w:rsidRPr="00037EC2" w14:paraId="7CDF2F38" w14:textId="77777777" w:rsidTr="003A3E6C">
        <w:tc>
          <w:tcPr>
            <w:tcW w:w="0" w:type="auto"/>
            <w:vMerge/>
          </w:tcPr>
          <w:p w14:paraId="79C1CD93" w14:textId="77777777" w:rsidR="00B81B11" w:rsidRPr="00037EC2" w:rsidRDefault="00B81B11" w:rsidP="003A3E6C">
            <w:pPr>
              <w:rPr>
                <w:sz w:val="16"/>
                <w:szCs w:val="16"/>
              </w:rPr>
            </w:pPr>
          </w:p>
        </w:tc>
        <w:tc>
          <w:tcPr>
            <w:tcW w:w="0" w:type="auto"/>
          </w:tcPr>
          <w:p w14:paraId="1AF88A59" w14:textId="28F290DB" w:rsidR="00B81B11" w:rsidRPr="00037EC2" w:rsidRDefault="00B5069E" w:rsidP="003A3E6C">
            <w:pPr>
              <w:rPr>
                <w:sz w:val="16"/>
                <w:szCs w:val="16"/>
              </w:rPr>
            </w:pPr>
            <w:r>
              <w:rPr>
                <w:sz w:val="16"/>
                <w:szCs w:val="16"/>
              </w:rPr>
              <w:t>Source of background is explicit</w:t>
            </w:r>
          </w:p>
          <w:p w14:paraId="4BE03B3E" w14:textId="77777777" w:rsidR="00B81B11" w:rsidRPr="00037EC2" w:rsidRDefault="00B81B11" w:rsidP="00712F50">
            <w:pPr>
              <w:ind w:left="360"/>
              <w:rPr>
                <w:sz w:val="16"/>
                <w:szCs w:val="16"/>
              </w:rPr>
            </w:pPr>
            <w:r w:rsidRPr="00037EC2">
              <w:rPr>
                <w:sz w:val="16"/>
                <w:szCs w:val="16"/>
              </w:rPr>
              <w:t>Authority (one or more persons, books, scientific articles or sources of information)</w:t>
            </w:r>
          </w:p>
          <w:p w14:paraId="744D9B3A" w14:textId="5FE89687" w:rsidR="00B81B11" w:rsidRPr="00037EC2" w:rsidRDefault="00B81B11" w:rsidP="00712F50">
            <w:pPr>
              <w:ind w:left="360"/>
              <w:rPr>
                <w:sz w:val="16"/>
                <w:szCs w:val="16"/>
              </w:rPr>
            </w:pPr>
            <w:r w:rsidRPr="00037EC2">
              <w:rPr>
                <w:sz w:val="16"/>
                <w:szCs w:val="16"/>
              </w:rPr>
              <w:t xml:space="preserve">Quantitative or qualitative analysis, </w:t>
            </w:r>
          </w:p>
          <w:p w14:paraId="6048FAE0" w14:textId="77777777" w:rsidR="00B81B11" w:rsidRPr="00037EC2" w:rsidRDefault="00B81B11" w:rsidP="00712F50">
            <w:pPr>
              <w:ind w:left="360"/>
              <w:rPr>
                <w:sz w:val="16"/>
                <w:szCs w:val="16"/>
              </w:rPr>
            </w:pPr>
            <w:r w:rsidRPr="00037EC2">
              <w:rPr>
                <w:sz w:val="16"/>
                <w:szCs w:val="16"/>
              </w:rPr>
              <w:t>Deduction (premises that have been established from authority, observation, intuition or all three)</w:t>
            </w:r>
          </w:p>
        </w:tc>
        <w:tc>
          <w:tcPr>
            <w:tcW w:w="0" w:type="auto"/>
          </w:tcPr>
          <w:p w14:paraId="6ACD587C" w14:textId="6F8CFB9E" w:rsidR="00B81B11" w:rsidRPr="00037EC2" w:rsidRDefault="0014427F" w:rsidP="003A3E6C">
            <w:pPr>
              <w:rPr>
                <w:sz w:val="16"/>
                <w:szCs w:val="16"/>
              </w:rPr>
            </w:pPr>
            <w:r w:rsidRPr="00037EC2">
              <w:rPr>
                <w:sz w:val="16"/>
                <w:szCs w:val="16"/>
              </w:rPr>
              <w:t>No</w:t>
            </w:r>
          </w:p>
        </w:tc>
        <w:tc>
          <w:tcPr>
            <w:tcW w:w="0" w:type="auto"/>
          </w:tcPr>
          <w:p w14:paraId="62C88993" w14:textId="77777777" w:rsidR="00B81B11" w:rsidRPr="00037EC2" w:rsidRDefault="00B81B11" w:rsidP="003A3E6C">
            <w:pPr>
              <w:rPr>
                <w:sz w:val="16"/>
                <w:szCs w:val="16"/>
              </w:rPr>
            </w:pPr>
          </w:p>
        </w:tc>
        <w:tc>
          <w:tcPr>
            <w:tcW w:w="0" w:type="auto"/>
          </w:tcPr>
          <w:p w14:paraId="4252C869" w14:textId="77777777" w:rsidR="00B81B11" w:rsidRPr="00037EC2" w:rsidRDefault="00B81B11" w:rsidP="003A3E6C">
            <w:pPr>
              <w:rPr>
                <w:sz w:val="16"/>
                <w:szCs w:val="16"/>
              </w:rPr>
            </w:pPr>
          </w:p>
        </w:tc>
      </w:tr>
      <w:tr w:rsidR="00805938" w:rsidRPr="00037EC2" w14:paraId="3DADDB94" w14:textId="77777777" w:rsidTr="003A3E6C">
        <w:tc>
          <w:tcPr>
            <w:tcW w:w="0" w:type="auto"/>
            <w:vMerge w:val="restart"/>
          </w:tcPr>
          <w:p w14:paraId="7AEFB662" w14:textId="77777777" w:rsidR="00B81B11" w:rsidRPr="00037EC2" w:rsidRDefault="00B81B11" w:rsidP="003A3E6C">
            <w:pPr>
              <w:rPr>
                <w:sz w:val="16"/>
                <w:szCs w:val="16"/>
              </w:rPr>
            </w:pPr>
            <w:r w:rsidRPr="00037EC2">
              <w:rPr>
                <w:sz w:val="16"/>
                <w:szCs w:val="16"/>
              </w:rPr>
              <w:t>Goals</w:t>
            </w:r>
          </w:p>
        </w:tc>
        <w:tc>
          <w:tcPr>
            <w:tcW w:w="0" w:type="auto"/>
          </w:tcPr>
          <w:p w14:paraId="5934D0F3" w14:textId="3B4904DA" w:rsidR="00B81B11" w:rsidRPr="00037EC2" w:rsidRDefault="00B5069E" w:rsidP="003A3E6C">
            <w:pPr>
              <w:rPr>
                <w:sz w:val="16"/>
                <w:szCs w:val="16"/>
              </w:rPr>
            </w:pPr>
            <w:r>
              <w:rPr>
                <w:sz w:val="16"/>
                <w:szCs w:val="16"/>
              </w:rPr>
              <w:t>Goals for child health explicitly stated</w:t>
            </w:r>
          </w:p>
        </w:tc>
        <w:tc>
          <w:tcPr>
            <w:tcW w:w="0" w:type="auto"/>
          </w:tcPr>
          <w:p w14:paraId="5A40E426" w14:textId="58F6D3C3" w:rsidR="00B81B11" w:rsidRPr="00037EC2" w:rsidRDefault="0014427F" w:rsidP="003A3E6C">
            <w:pPr>
              <w:rPr>
                <w:sz w:val="16"/>
                <w:szCs w:val="16"/>
              </w:rPr>
            </w:pPr>
            <w:r w:rsidRPr="00037EC2">
              <w:rPr>
                <w:sz w:val="16"/>
                <w:szCs w:val="16"/>
              </w:rPr>
              <w:t>No</w:t>
            </w:r>
          </w:p>
        </w:tc>
        <w:tc>
          <w:tcPr>
            <w:tcW w:w="0" w:type="auto"/>
          </w:tcPr>
          <w:p w14:paraId="067D78E6" w14:textId="77777777" w:rsidR="00B81B11" w:rsidRPr="00037EC2" w:rsidRDefault="00B81B11" w:rsidP="003A3E6C">
            <w:pPr>
              <w:rPr>
                <w:sz w:val="16"/>
                <w:szCs w:val="16"/>
              </w:rPr>
            </w:pPr>
          </w:p>
        </w:tc>
        <w:tc>
          <w:tcPr>
            <w:tcW w:w="0" w:type="auto"/>
          </w:tcPr>
          <w:p w14:paraId="1693C309" w14:textId="77777777" w:rsidR="00B81B11" w:rsidRPr="00037EC2" w:rsidRDefault="00B81B11" w:rsidP="003A3E6C">
            <w:pPr>
              <w:rPr>
                <w:sz w:val="16"/>
                <w:szCs w:val="16"/>
              </w:rPr>
            </w:pPr>
          </w:p>
        </w:tc>
      </w:tr>
      <w:tr w:rsidR="00805938" w:rsidRPr="00037EC2" w14:paraId="193EA511" w14:textId="77777777" w:rsidTr="003A3E6C">
        <w:tc>
          <w:tcPr>
            <w:tcW w:w="0" w:type="auto"/>
            <w:vMerge/>
          </w:tcPr>
          <w:p w14:paraId="51CD9628" w14:textId="77777777" w:rsidR="00B81B11" w:rsidRPr="00037EC2" w:rsidRDefault="00B81B11" w:rsidP="003A3E6C">
            <w:pPr>
              <w:rPr>
                <w:sz w:val="16"/>
                <w:szCs w:val="16"/>
              </w:rPr>
            </w:pPr>
          </w:p>
        </w:tc>
        <w:tc>
          <w:tcPr>
            <w:tcW w:w="0" w:type="auto"/>
          </w:tcPr>
          <w:p w14:paraId="57064AC1" w14:textId="269C52F4" w:rsidR="00B81B11" w:rsidRPr="00037EC2" w:rsidRDefault="00B5069E" w:rsidP="003A3E6C">
            <w:pPr>
              <w:rPr>
                <w:sz w:val="16"/>
                <w:szCs w:val="16"/>
              </w:rPr>
            </w:pPr>
            <w:r>
              <w:rPr>
                <w:sz w:val="16"/>
                <w:szCs w:val="16"/>
              </w:rPr>
              <w:t>Goals are concrete enough (quantitative where possible and qualitative where not) to be evaluated later</w:t>
            </w:r>
          </w:p>
        </w:tc>
        <w:tc>
          <w:tcPr>
            <w:tcW w:w="0" w:type="auto"/>
          </w:tcPr>
          <w:p w14:paraId="276EC03B" w14:textId="380A4141" w:rsidR="00B81B11" w:rsidRPr="00037EC2" w:rsidRDefault="0014427F" w:rsidP="003A3E6C">
            <w:pPr>
              <w:rPr>
                <w:sz w:val="16"/>
                <w:szCs w:val="16"/>
              </w:rPr>
            </w:pPr>
            <w:r w:rsidRPr="00037EC2">
              <w:rPr>
                <w:sz w:val="16"/>
                <w:szCs w:val="16"/>
              </w:rPr>
              <w:t>No</w:t>
            </w:r>
          </w:p>
        </w:tc>
        <w:tc>
          <w:tcPr>
            <w:tcW w:w="0" w:type="auto"/>
          </w:tcPr>
          <w:p w14:paraId="5ED16369" w14:textId="77777777" w:rsidR="00B81B11" w:rsidRPr="00037EC2" w:rsidRDefault="00B81B11" w:rsidP="003A3E6C">
            <w:pPr>
              <w:rPr>
                <w:sz w:val="16"/>
                <w:szCs w:val="16"/>
              </w:rPr>
            </w:pPr>
          </w:p>
        </w:tc>
        <w:tc>
          <w:tcPr>
            <w:tcW w:w="0" w:type="auto"/>
          </w:tcPr>
          <w:p w14:paraId="21DF9407" w14:textId="77777777" w:rsidR="00B81B11" w:rsidRPr="00037EC2" w:rsidRDefault="00B81B11" w:rsidP="003A3E6C">
            <w:pPr>
              <w:rPr>
                <w:sz w:val="16"/>
                <w:szCs w:val="16"/>
              </w:rPr>
            </w:pPr>
          </w:p>
        </w:tc>
      </w:tr>
      <w:tr w:rsidR="00463598" w:rsidRPr="00037EC2" w14:paraId="58997965" w14:textId="77777777" w:rsidTr="003A3E6C">
        <w:tc>
          <w:tcPr>
            <w:tcW w:w="0" w:type="auto"/>
            <w:vMerge/>
          </w:tcPr>
          <w:p w14:paraId="4047E705" w14:textId="77777777" w:rsidR="00463598" w:rsidRPr="00037EC2" w:rsidRDefault="00463598" w:rsidP="00463598">
            <w:pPr>
              <w:rPr>
                <w:sz w:val="16"/>
                <w:szCs w:val="16"/>
              </w:rPr>
            </w:pPr>
          </w:p>
        </w:tc>
        <w:tc>
          <w:tcPr>
            <w:tcW w:w="0" w:type="auto"/>
          </w:tcPr>
          <w:p w14:paraId="21768D80" w14:textId="33F8C194" w:rsidR="00463598" w:rsidRPr="00037EC2" w:rsidRDefault="00B5069E" w:rsidP="00463598">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5C1F2371" w14:textId="5BE7FE81" w:rsidR="00463598" w:rsidRPr="00037EC2" w:rsidRDefault="00463598" w:rsidP="00463598">
            <w:pPr>
              <w:rPr>
                <w:sz w:val="16"/>
                <w:szCs w:val="16"/>
              </w:rPr>
            </w:pPr>
            <w:r w:rsidRPr="00037EC2">
              <w:rPr>
                <w:sz w:val="16"/>
                <w:szCs w:val="16"/>
              </w:rPr>
              <w:t>No</w:t>
            </w:r>
          </w:p>
        </w:tc>
        <w:tc>
          <w:tcPr>
            <w:tcW w:w="0" w:type="auto"/>
          </w:tcPr>
          <w:p w14:paraId="319F8BE1" w14:textId="77777777" w:rsidR="00463598" w:rsidRPr="00037EC2" w:rsidRDefault="00463598" w:rsidP="00463598">
            <w:pPr>
              <w:rPr>
                <w:sz w:val="16"/>
                <w:szCs w:val="16"/>
              </w:rPr>
            </w:pPr>
          </w:p>
        </w:tc>
        <w:tc>
          <w:tcPr>
            <w:tcW w:w="0" w:type="auto"/>
          </w:tcPr>
          <w:p w14:paraId="50C60ACF" w14:textId="77777777" w:rsidR="00463598" w:rsidRPr="00037EC2" w:rsidRDefault="00463598" w:rsidP="00463598">
            <w:pPr>
              <w:rPr>
                <w:sz w:val="16"/>
                <w:szCs w:val="16"/>
              </w:rPr>
            </w:pPr>
          </w:p>
        </w:tc>
      </w:tr>
      <w:tr w:rsidR="00463598" w:rsidRPr="00037EC2" w14:paraId="078A00DA" w14:textId="77777777" w:rsidTr="003A3E6C">
        <w:tc>
          <w:tcPr>
            <w:tcW w:w="0" w:type="auto"/>
            <w:vMerge/>
          </w:tcPr>
          <w:p w14:paraId="134F2C75" w14:textId="77777777" w:rsidR="00463598" w:rsidRPr="00037EC2" w:rsidRDefault="00463598" w:rsidP="00463598">
            <w:pPr>
              <w:rPr>
                <w:sz w:val="16"/>
                <w:szCs w:val="16"/>
              </w:rPr>
            </w:pPr>
          </w:p>
        </w:tc>
        <w:tc>
          <w:tcPr>
            <w:tcW w:w="0" w:type="auto"/>
          </w:tcPr>
          <w:p w14:paraId="5F694F95" w14:textId="35A857D8" w:rsidR="00463598" w:rsidRPr="00037EC2" w:rsidRDefault="00B5069E" w:rsidP="00463598">
            <w:pPr>
              <w:rPr>
                <w:sz w:val="16"/>
                <w:szCs w:val="16"/>
              </w:rPr>
            </w:pPr>
            <w:r>
              <w:rPr>
                <w:sz w:val="16"/>
                <w:szCs w:val="16"/>
              </w:rPr>
              <w:t>Action/s outlined to improve child health</w:t>
            </w:r>
          </w:p>
        </w:tc>
        <w:tc>
          <w:tcPr>
            <w:tcW w:w="0" w:type="auto"/>
          </w:tcPr>
          <w:p w14:paraId="661EE11E" w14:textId="5E6AF070" w:rsidR="00463598" w:rsidRPr="00037EC2" w:rsidRDefault="00463598" w:rsidP="00463598">
            <w:pPr>
              <w:rPr>
                <w:sz w:val="16"/>
                <w:szCs w:val="16"/>
              </w:rPr>
            </w:pPr>
            <w:r w:rsidRPr="00037EC2">
              <w:rPr>
                <w:sz w:val="16"/>
                <w:szCs w:val="16"/>
              </w:rPr>
              <w:t>No</w:t>
            </w:r>
          </w:p>
        </w:tc>
        <w:tc>
          <w:tcPr>
            <w:tcW w:w="0" w:type="auto"/>
          </w:tcPr>
          <w:p w14:paraId="49AF1B82" w14:textId="183294E8" w:rsidR="00463598" w:rsidRPr="00037EC2" w:rsidRDefault="00463598" w:rsidP="00463598">
            <w:pPr>
              <w:rPr>
                <w:sz w:val="16"/>
                <w:szCs w:val="16"/>
              </w:rPr>
            </w:pPr>
            <w:r w:rsidRPr="00037EC2">
              <w:rPr>
                <w:sz w:val="16"/>
                <w:szCs w:val="16"/>
              </w:rPr>
              <w:t>Integrating climate change impacts and adaptation into education curricula is described. It is unclear whether this includes health information.</w:t>
            </w:r>
          </w:p>
        </w:tc>
        <w:tc>
          <w:tcPr>
            <w:tcW w:w="0" w:type="auto"/>
          </w:tcPr>
          <w:p w14:paraId="5DBF1B5F" w14:textId="77777777" w:rsidR="00463598" w:rsidRPr="00037EC2" w:rsidRDefault="00463598" w:rsidP="00463598">
            <w:pPr>
              <w:rPr>
                <w:sz w:val="16"/>
                <w:szCs w:val="16"/>
              </w:rPr>
            </w:pPr>
          </w:p>
        </w:tc>
      </w:tr>
      <w:tr w:rsidR="00463598" w:rsidRPr="00037EC2" w14:paraId="452506B8" w14:textId="77777777" w:rsidTr="003A3E6C">
        <w:tc>
          <w:tcPr>
            <w:tcW w:w="0" w:type="auto"/>
            <w:vMerge/>
          </w:tcPr>
          <w:p w14:paraId="544F6FE7" w14:textId="77777777" w:rsidR="00463598" w:rsidRPr="00037EC2" w:rsidRDefault="00463598" w:rsidP="00463598">
            <w:pPr>
              <w:rPr>
                <w:sz w:val="16"/>
                <w:szCs w:val="16"/>
              </w:rPr>
            </w:pPr>
          </w:p>
        </w:tc>
        <w:tc>
          <w:tcPr>
            <w:tcW w:w="0" w:type="auto"/>
          </w:tcPr>
          <w:p w14:paraId="0684E06A" w14:textId="03887938" w:rsidR="00463598" w:rsidRPr="00037EC2" w:rsidRDefault="00B5069E" w:rsidP="00463598">
            <w:pPr>
              <w:rPr>
                <w:sz w:val="16"/>
                <w:szCs w:val="16"/>
              </w:rPr>
            </w:pPr>
            <w:r>
              <w:rPr>
                <w:sz w:val="16"/>
                <w:szCs w:val="16"/>
              </w:rPr>
              <w:t>Mechanisms by which children and/or pregnant women will be specifically targeted by the action are explicitly stated</w:t>
            </w:r>
          </w:p>
        </w:tc>
        <w:tc>
          <w:tcPr>
            <w:tcW w:w="0" w:type="auto"/>
          </w:tcPr>
          <w:p w14:paraId="32A200C6" w14:textId="05139D4C" w:rsidR="00463598" w:rsidRPr="00037EC2" w:rsidRDefault="00463598" w:rsidP="00463598">
            <w:pPr>
              <w:rPr>
                <w:sz w:val="16"/>
                <w:szCs w:val="16"/>
              </w:rPr>
            </w:pPr>
            <w:r w:rsidRPr="00037EC2">
              <w:rPr>
                <w:sz w:val="16"/>
                <w:szCs w:val="16"/>
              </w:rPr>
              <w:t>No</w:t>
            </w:r>
          </w:p>
        </w:tc>
        <w:tc>
          <w:tcPr>
            <w:tcW w:w="0" w:type="auto"/>
          </w:tcPr>
          <w:p w14:paraId="0C048399" w14:textId="77777777" w:rsidR="00463598" w:rsidRPr="00037EC2" w:rsidRDefault="00463598" w:rsidP="00463598">
            <w:pPr>
              <w:rPr>
                <w:sz w:val="16"/>
                <w:szCs w:val="16"/>
              </w:rPr>
            </w:pPr>
          </w:p>
        </w:tc>
        <w:tc>
          <w:tcPr>
            <w:tcW w:w="0" w:type="auto"/>
          </w:tcPr>
          <w:p w14:paraId="24394BFE" w14:textId="77777777" w:rsidR="00463598" w:rsidRPr="00037EC2" w:rsidRDefault="00463598" w:rsidP="00463598">
            <w:pPr>
              <w:rPr>
                <w:sz w:val="16"/>
                <w:szCs w:val="16"/>
              </w:rPr>
            </w:pPr>
          </w:p>
        </w:tc>
      </w:tr>
      <w:tr w:rsidR="00683632" w:rsidRPr="00037EC2" w14:paraId="23DE0DD8" w14:textId="77777777" w:rsidTr="003A3E6C">
        <w:tc>
          <w:tcPr>
            <w:tcW w:w="0" w:type="auto"/>
            <w:vMerge/>
          </w:tcPr>
          <w:p w14:paraId="0B8FF139" w14:textId="77777777" w:rsidR="00683632" w:rsidRPr="00037EC2" w:rsidRDefault="00683632" w:rsidP="00463598">
            <w:pPr>
              <w:rPr>
                <w:sz w:val="16"/>
                <w:szCs w:val="16"/>
              </w:rPr>
            </w:pPr>
          </w:p>
        </w:tc>
        <w:tc>
          <w:tcPr>
            <w:tcW w:w="0" w:type="auto"/>
          </w:tcPr>
          <w:p w14:paraId="2C25DD9E" w14:textId="0AE52F04" w:rsidR="00683632" w:rsidRPr="00037EC2" w:rsidRDefault="00B5069E" w:rsidP="00463598">
            <w:pPr>
              <w:rPr>
                <w:sz w:val="16"/>
                <w:szCs w:val="16"/>
              </w:rPr>
            </w:pPr>
            <w:r>
              <w:rPr>
                <w:sz w:val="16"/>
                <w:szCs w:val="16"/>
              </w:rPr>
              <w:t>Minimum of two actions</w:t>
            </w:r>
          </w:p>
        </w:tc>
        <w:tc>
          <w:tcPr>
            <w:tcW w:w="0" w:type="auto"/>
          </w:tcPr>
          <w:p w14:paraId="43B3BBEF" w14:textId="624D8458" w:rsidR="00683632" w:rsidRPr="00037EC2" w:rsidRDefault="00683632" w:rsidP="00463598">
            <w:pPr>
              <w:rPr>
                <w:sz w:val="16"/>
                <w:szCs w:val="16"/>
              </w:rPr>
            </w:pPr>
            <w:r w:rsidRPr="00037EC2">
              <w:rPr>
                <w:sz w:val="16"/>
                <w:szCs w:val="16"/>
              </w:rPr>
              <w:t>No</w:t>
            </w:r>
          </w:p>
        </w:tc>
        <w:tc>
          <w:tcPr>
            <w:tcW w:w="0" w:type="auto"/>
          </w:tcPr>
          <w:p w14:paraId="613D88E1" w14:textId="77777777" w:rsidR="00683632" w:rsidRPr="00037EC2" w:rsidRDefault="00683632" w:rsidP="00463598">
            <w:pPr>
              <w:rPr>
                <w:sz w:val="16"/>
                <w:szCs w:val="16"/>
              </w:rPr>
            </w:pPr>
          </w:p>
        </w:tc>
        <w:tc>
          <w:tcPr>
            <w:tcW w:w="0" w:type="auto"/>
          </w:tcPr>
          <w:p w14:paraId="10B8FD67" w14:textId="77777777" w:rsidR="00683632" w:rsidRPr="00037EC2" w:rsidRDefault="00683632" w:rsidP="00463598">
            <w:pPr>
              <w:rPr>
                <w:sz w:val="16"/>
                <w:szCs w:val="16"/>
              </w:rPr>
            </w:pPr>
          </w:p>
        </w:tc>
      </w:tr>
      <w:tr w:rsidR="00463598" w:rsidRPr="00037EC2" w14:paraId="57E692E7" w14:textId="77777777" w:rsidTr="003A3E6C">
        <w:tc>
          <w:tcPr>
            <w:tcW w:w="0" w:type="auto"/>
            <w:vMerge/>
          </w:tcPr>
          <w:p w14:paraId="1C117415" w14:textId="77777777" w:rsidR="00463598" w:rsidRPr="00037EC2" w:rsidRDefault="00463598" w:rsidP="00463598">
            <w:pPr>
              <w:rPr>
                <w:sz w:val="16"/>
                <w:szCs w:val="16"/>
              </w:rPr>
            </w:pPr>
          </w:p>
        </w:tc>
        <w:tc>
          <w:tcPr>
            <w:tcW w:w="0" w:type="auto"/>
          </w:tcPr>
          <w:p w14:paraId="649F1275" w14:textId="3635D0E2" w:rsidR="00463598" w:rsidRPr="00037EC2" w:rsidRDefault="003D564F" w:rsidP="00463598">
            <w:pPr>
              <w:rPr>
                <w:sz w:val="16"/>
                <w:szCs w:val="16"/>
              </w:rPr>
            </w:pPr>
            <w:r w:rsidRPr="00037EC2">
              <w:rPr>
                <w:sz w:val="16"/>
                <w:szCs w:val="16"/>
              </w:rPr>
              <w:t>Actions comprehensively address climate-sensitive health risks identified in policy background</w:t>
            </w:r>
          </w:p>
        </w:tc>
        <w:tc>
          <w:tcPr>
            <w:tcW w:w="0" w:type="auto"/>
          </w:tcPr>
          <w:p w14:paraId="4594019F" w14:textId="56B60A72" w:rsidR="00463598" w:rsidRPr="00037EC2" w:rsidRDefault="00463598" w:rsidP="00463598">
            <w:pPr>
              <w:rPr>
                <w:sz w:val="16"/>
                <w:szCs w:val="16"/>
              </w:rPr>
            </w:pPr>
            <w:r w:rsidRPr="00037EC2">
              <w:rPr>
                <w:sz w:val="16"/>
                <w:szCs w:val="16"/>
              </w:rPr>
              <w:t>No</w:t>
            </w:r>
          </w:p>
        </w:tc>
        <w:tc>
          <w:tcPr>
            <w:tcW w:w="0" w:type="auto"/>
          </w:tcPr>
          <w:p w14:paraId="5A0F18E9" w14:textId="77777777" w:rsidR="00463598" w:rsidRPr="00037EC2" w:rsidRDefault="00463598" w:rsidP="00463598">
            <w:pPr>
              <w:rPr>
                <w:sz w:val="16"/>
                <w:szCs w:val="16"/>
              </w:rPr>
            </w:pPr>
          </w:p>
        </w:tc>
        <w:tc>
          <w:tcPr>
            <w:tcW w:w="0" w:type="auto"/>
          </w:tcPr>
          <w:p w14:paraId="103B8EEB" w14:textId="77777777" w:rsidR="00463598" w:rsidRPr="00037EC2" w:rsidRDefault="00463598" w:rsidP="00463598">
            <w:pPr>
              <w:rPr>
                <w:sz w:val="16"/>
                <w:szCs w:val="16"/>
              </w:rPr>
            </w:pPr>
          </w:p>
        </w:tc>
      </w:tr>
      <w:tr w:rsidR="003D681B" w:rsidRPr="00037EC2" w14:paraId="3DAAE952" w14:textId="77777777" w:rsidTr="003A3E6C">
        <w:tc>
          <w:tcPr>
            <w:tcW w:w="0" w:type="auto"/>
            <w:vMerge w:val="restart"/>
          </w:tcPr>
          <w:p w14:paraId="439E9756" w14:textId="77777777" w:rsidR="003D681B" w:rsidRPr="00037EC2" w:rsidRDefault="003D681B" w:rsidP="00463598">
            <w:pPr>
              <w:rPr>
                <w:sz w:val="16"/>
                <w:szCs w:val="16"/>
              </w:rPr>
            </w:pPr>
            <w:r w:rsidRPr="00037EC2">
              <w:rPr>
                <w:sz w:val="16"/>
                <w:szCs w:val="16"/>
              </w:rPr>
              <w:t>Resources</w:t>
            </w:r>
          </w:p>
        </w:tc>
        <w:tc>
          <w:tcPr>
            <w:tcW w:w="0" w:type="auto"/>
          </w:tcPr>
          <w:p w14:paraId="1C09C8B5" w14:textId="41304A64" w:rsidR="003D681B" w:rsidRPr="00037EC2" w:rsidRDefault="00B5069E" w:rsidP="00F730A2">
            <w:pPr>
              <w:rPr>
                <w:sz w:val="16"/>
                <w:szCs w:val="16"/>
              </w:rPr>
            </w:pPr>
            <w:r>
              <w:rPr>
                <w:sz w:val="16"/>
                <w:szCs w:val="16"/>
              </w:rPr>
              <w:t>Financial resources addressed</w:t>
            </w:r>
          </w:p>
          <w:p w14:paraId="3E658EC9" w14:textId="4994E283" w:rsidR="003D681B" w:rsidRPr="00037EC2" w:rsidRDefault="00B5069E" w:rsidP="00463598">
            <w:pPr>
              <w:ind w:left="360"/>
              <w:rPr>
                <w:sz w:val="16"/>
                <w:szCs w:val="16"/>
              </w:rPr>
            </w:pPr>
            <w:r w:rsidRPr="00B5069E">
              <w:rPr>
                <w:sz w:val="16"/>
                <w:szCs w:val="16"/>
              </w:rPr>
              <w:t>Estimated financial resources for implementation of the action/s given</w:t>
            </w:r>
          </w:p>
          <w:p w14:paraId="5923965A" w14:textId="2422210F" w:rsidR="003D681B" w:rsidRPr="00037EC2" w:rsidRDefault="00B5069E" w:rsidP="00463598">
            <w:pPr>
              <w:ind w:left="360"/>
              <w:rPr>
                <w:sz w:val="16"/>
                <w:szCs w:val="16"/>
              </w:rPr>
            </w:pPr>
            <w:r w:rsidRPr="00B5069E">
              <w:rPr>
                <w:sz w:val="16"/>
                <w:szCs w:val="16"/>
              </w:rPr>
              <w:t>Allocated financial resources for implementation of the action/s clear</w:t>
            </w:r>
          </w:p>
          <w:p w14:paraId="454BD2A9" w14:textId="59E907BB" w:rsidR="003D681B" w:rsidRPr="00037EC2" w:rsidRDefault="00B5069E" w:rsidP="00463598">
            <w:pPr>
              <w:ind w:left="360"/>
              <w:rPr>
                <w:sz w:val="16"/>
                <w:szCs w:val="16"/>
              </w:rPr>
            </w:pPr>
            <w:r w:rsidRPr="00B5069E">
              <w:rPr>
                <w:sz w:val="16"/>
                <w:szCs w:val="16"/>
              </w:rPr>
              <w:t>Rewards/sanctions for spending allocated resources on other programs</w:t>
            </w:r>
          </w:p>
        </w:tc>
        <w:tc>
          <w:tcPr>
            <w:tcW w:w="0" w:type="auto"/>
          </w:tcPr>
          <w:p w14:paraId="08DD80AE" w14:textId="55FCC514" w:rsidR="003D681B" w:rsidRPr="00037EC2" w:rsidRDefault="003D681B" w:rsidP="00463598">
            <w:pPr>
              <w:rPr>
                <w:sz w:val="16"/>
                <w:szCs w:val="16"/>
              </w:rPr>
            </w:pPr>
            <w:r w:rsidRPr="00037EC2">
              <w:rPr>
                <w:sz w:val="16"/>
                <w:szCs w:val="16"/>
              </w:rPr>
              <w:t>No</w:t>
            </w:r>
          </w:p>
        </w:tc>
        <w:tc>
          <w:tcPr>
            <w:tcW w:w="0" w:type="auto"/>
          </w:tcPr>
          <w:p w14:paraId="349E3A2D" w14:textId="77777777" w:rsidR="003D681B" w:rsidRPr="00037EC2" w:rsidRDefault="003D681B" w:rsidP="00463598">
            <w:pPr>
              <w:rPr>
                <w:sz w:val="16"/>
                <w:szCs w:val="16"/>
              </w:rPr>
            </w:pPr>
          </w:p>
        </w:tc>
        <w:tc>
          <w:tcPr>
            <w:tcW w:w="0" w:type="auto"/>
          </w:tcPr>
          <w:p w14:paraId="352A9535" w14:textId="77777777" w:rsidR="003D681B" w:rsidRPr="00037EC2" w:rsidRDefault="003D681B" w:rsidP="00463598">
            <w:pPr>
              <w:rPr>
                <w:sz w:val="16"/>
                <w:szCs w:val="16"/>
              </w:rPr>
            </w:pPr>
          </w:p>
        </w:tc>
      </w:tr>
      <w:tr w:rsidR="003D681B" w:rsidRPr="00037EC2" w14:paraId="0FCFD0E1" w14:textId="77777777" w:rsidTr="003A3E6C">
        <w:tc>
          <w:tcPr>
            <w:tcW w:w="0" w:type="auto"/>
            <w:vMerge/>
          </w:tcPr>
          <w:p w14:paraId="60C5CB2D" w14:textId="77777777" w:rsidR="003D681B" w:rsidRPr="00037EC2" w:rsidRDefault="003D681B" w:rsidP="00463598">
            <w:pPr>
              <w:rPr>
                <w:sz w:val="16"/>
                <w:szCs w:val="16"/>
              </w:rPr>
            </w:pPr>
          </w:p>
        </w:tc>
        <w:tc>
          <w:tcPr>
            <w:tcW w:w="0" w:type="auto"/>
          </w:tcPr>
          <w:p w14:paraId="1F1055C4" w14:textId="60380118" w:rsidR="003D681B" w:rsidRPr="00037EC2" w:rsidRDefault="00B5069E" w:rsidP="00463598">
            <w:pPr>
              <w:rPr>
                <w:sz w:val="16"/>
                <w:szCs w:val="16"/>
              </w:rPr>
            </w:pPr>
            <w:r w:rsidRPr="00B5069E">
              <w:rPr>
                <w:sz w:val="16"/>
                <w:szCs w:val="16"/>
              </w:rPr>
              <w:t>Human resources addressed</w:t>
            </w:r>
          </w:p>
        </w:tc>
        <w:tc>
          <w:tcPr>
            <w:tcW w:w="0" w:type="auto"/>
          </w:tcPr>
          <w:p w14:paraId="50B70091" w14:textId="2FB4297E" w:rsidR="003D681B" w:rsidRPr="00037EC2" w:rsidRDefault="003D681B" w:rsidP="00463598">
            <w:pPr>
              <w:rPr>
                <w:sz w:val="16"/>
                <w:szCs w:val="16"/>
              </w:rPr>
            </w:pPr>
            <w:r w:rsidRPr="00037EC2">
              <w:rPr>
                <w:sz w:val="16"/>
                <w:szCs w:val="16"/>
              </w:rPr>
              <w:t>No</w:t>
            </w:r>
          </w:p>
        </w:tc>
        <w:tc>
          <w:tcPr>
            <w:tcW w:w="0" w:type="auto"/>
          </w:tcPr>
          <w:p w14:paraId="179D95A4" w14:textId="77777777" w:rsidR="003D681B" w:rsidRPr="00037EC2" w:rsidRDefault="003D681B" w:rsidP="00463598">
            <w:pPr>
              <w:rPr>
                <w:sz w:val="16"/>
                <w:szCs w:val="16"/>
              </w:rPr>
            </w:pPr>
          </w:p>
        </w:tc>
        <w:tc>
          <w:tcPr>
            <w:tcW w:w="0" w:type="auto"/>
          </w:tcPr>
          <w:p w14:paraId="13827BB0" w14:textId="77777777" w:rsidR="003D681B" w:rsidRPr="00037EC2" w:rsidRDefault="003D681B" w:rsidP="00463598">
            <w:pPr>
              <w:rPr>
                <w:sz w:val="16"/>
                <w:szCs w:val="16"/>
              </w:rPr>
            </w:pPr>
          </w:p>
        </w:tc>
      </w:tr>
      <w:tr w:rsidR="003D681B" w:rsidRPr="00037EC2" w14:paraId="48CA0268" w14:textId="77777777" w:rsidTr="003A3E6C">
        <w:tc>
          <w:tcPr>
            <w:tcW w:w="0" w:type="auto"/>
            <w:vMerge/>
          </w:tcPr>
          <w:p w14:paraId="328CF539" w14:textId="77777777" w:rsidR="003D681B" w:rsidRPr="00037EC2" w:rsidRDefault="003D681B" w:rsidP="00463598">
            <w:pPr>
              <w:rPr>
                <w:sz w:val="16"/>
                <w:szCs w:val="16"/>
              </w:rPr>
            </w:pPr>
          </w:p>
        </w:tc>
        <w:tc>
          <w:tcPr>
            <w:tcW w:w="0" w:type="auto"/>
          </w:tcPr>
          <w:p w14:paraId="64A848FF" w14:textId="4C103E9D" w:rsidR="003D681B" w:rsidRPr="00037EC2" w:rsidRDefault="00B5069E" w:rsidP="00463598">
            <w:pPr>
              <w:rPr>
                <w:sz w:val="16"/>
                <w:szCs w:val="16"/>
              </w:rPr>
            </w:pPr>
            <w:r w:rsidRPr="00B5069E">
              <w:rPr>
                <w:sz w:val="16"/>
                <w:szCs w:val="16"/>
              </w:rPr>
              <w:t>Organisational capacity addressed</w:t>
            </w:r>
          </w:p>
        </w:tc>
        <w:tc>
          <w:tcPr>
            <w:tcW w:w="0" w:type="auto"/>
          </w:tcPr>
          <w:p w14:paraId="27054ECE" w14:textId="386E80FC" w:rsidR="003D681B" w:rsidRPr="00037EC2" w:rsidRDefault="003D681B" w:rsidP="00463598">
            <w:pPr>
              <w:rPr>
                <w:sz w:val="16"/>
                <w:szCs w:val="16"/>
              </w:rPr>
            </w:pPr>
            <w:r w:rsidRPr="00037EC2">
              <w:rPr>
                <w:sz w:val="16"/>
                <w:szCs w:val="16"/>
              </w:rPr>
              <w:t>No</w:t>
            </w:r>
          </w:p>
        </w:tc>
        <w:tc>
          <w:tcPr>
            <w:tcW w:w="0" w:type="auto"/>
          </w:tcPr>
          <w:p w14:paraId="11AD0B75" w14:textId="77777777" w:rsidR="003D681B" w:rsidRPr="00037EC2" w:rsidRDefault="003D681B" w:rsidP="00463598">
            <w:pPr>
              <w:rPr>
                <w:sz w:val="16"/>
                <w:szCs w:val="16"/>
              </w:rPr>
            </w:pPr>
          </w:p>
        </w:tc>
        <w:tc>
          <w:tcPr>
            <w:tcW w:w="0" w:type="auto"/>
          </w:tcPr>
          <w:p w14:paraId="369D3A15" w14:textId="77777777" w:rsidR="003D681B" w:rsidRPr="00037EC2" w:rsidRDefault="003D681B" w:rsidP="00463598">
            <w:pPr>
              <w:rPr>
                <w:sz w:val="16"/>
                <w:szCs w:val="16"/>
              </w:rPr>
            </w:pPr>
          </w:p>
        </w:tc>
      </w:tr>
      <w:tr w:rsidR="003D681B" w:rsidRPr="00037EC2" w14:paraId="20A64473" w14:textId="77777777" w:rsidTr="003A3E6C">
        <w:tc>
          <w:tcPr>
            <w:tcW w:w="0" w:type="auto"/>
            <w:vMerge/>
          </w:tcPr>
          <w:p w14:paraId="0CDF7859" w14:textId="77777777" w:rsidR="003D681B" w:rsidRPr="00037EC2" w:rsidRDefault="003D681B" w:rsidP="00463598">
            <w:pPr>
              <w:rPr>
                <w:sz w:val="16"/>
                <w:szCs w:val="16"/>
              </w:rPr>
            </w:pPr>
          </w:p>
        </w:tc>
        <w:tc>
          <w:tcPr>
            <w:tcW w:w="0" w:type="auto"/>
          </w:tcPr>
          <w:p w14:paraId="74189A50" w14:textId="41946ACB" w:rsidR="003D681B" w:rsidRPr="00037EC2" w:rsidRDefault="00B5069E" w:rsidP="00463598">
            <w:pPr>
              <w:rPr>
                <w:sz w:val="16"/>
                <w:szCs w:val="16"/>
              </w:rPr>
            </w:pPr>
            <w:r w:rsidRPr="00B5069E">
              <w:rPr>
                <w:rFonts w:cs="Calibri"/>
                <w:sz w:val="16"/>
                <w:szCs w:val="16"/>
              </w:rPr>
              <w:t>Policy indicated strategies to mobilise required resources</w:t>
            </w:r>
          </w:p>
        </w:tc>
        <w:tc>
          <w:tcPr>
            <w:tcW w:w="0" w:type="auto"/>
          </w:tcPr>
          <w:p w14:paraId="6EE4E0CD" w14:textId="4DB22542" w:rsidR="003D681B" w:rsidRPr="00037EC2" w:rsidRDefault="003D681B" w:rsidP="00463598">
            <w:pPr>
              <w:rPr>
                <w:sz w:val="16"/>
                <w:szCs w:val="16"/>
              </w:rPr>
            </w:pPr>
            <w:r>
              <w:rPr>
                <w:sz w:val="16"/>
                <w:szCs w:val="16"/>
              </w:rPr>
              <w:t>No</w:t>
            </w:r>
          </w:p>
        </w:tc>
        <w:tc>
          <w:tcPr>
            <w:tcW w:w="0" w:type="auto"/>
          </w:tcPr>
          <w:p w14:paraId="5D910E7C" w14:textId="77777777" w:rsidR="003D681B" w:rsidRPr="00037EC2" w:rsidRDefault="003D681B" w:rsidP="00463598">
            <w:pPr>
              <w:rPr>
                <w:sz w:val="16"/>
                <w:szCs w:val="16"/>
              </w:rPr>
            </w:pPr>
          </w:p>
        </w:tc>
        <w:tc>
          <w:tcPr>
            <w:tcW w:w="0" w:type="auto"/>
          </w:tcPr>
          <w:p w14:paraId="20E5882F" w14:textId="77777777" w:rsidR="003D681B" w:rsidRPr="00037EC2" w:rsidRDefault="003D681B" w:rsidP="00463598">
            <w:pPr>
              <w:rPr>
                <w:sz w:val="16"/>
                <w:szCs w:val="16"/>
              </w:rPr>
            </w:pPr>
          </w:p>
        </w:tc>
      </w:tr>
      <w:tr w:rsidR="00463598" w:rsidRPr="00037EC2" w14:paraId="7413C7CE" w14:textId="77777777" w:rsidTr="003A3E6C">
        <w:tc>
          <w:tcPr>
            <w:tcW w:w="0" w:type="auto"/>
            <w:vMerge w:val="restart"/>
          </w:tcPr>
          <w:p w14:paraId="08CB3444" w14:textId="77777777" w:rsidR="00463598" w:rsidRPr="00037EC2" w:rsidRDefault="00463598" w:rsidP="00463598">
            <w:pPr>
              <w:rPr>
                <w:sz w:val="16"/>
                <w:szCs w:val="16"/>
              </w:rPr>
            </w:pPr>
            <w:r w:rsidRPr="00037EC2">
              <w:rPr>
                <w:sz w:val="16"/>
                <w:szCs w:val="16"/>
              </w:rPr>
              <w:t>Monitoring and Evaluation</w:t>
            </w:r>
          </w:p>
        </w:tc>
        <w:tc>
          <w:tcPr>
            <w:tcW w:w="0" w:type="auto"/>
          </w:tcPr>
          <w:p w14:paraId="76A0B811" w14:textId="5863BB4A" w:rsidR="00463598" w:rsidRPr="00037EC2" w:rsidRDefault="00B5069E" w:rsidP="00463598">
            <w:pPr>
              <w:rPr>
                <w:sz w:val="16"/>
                <w:szCs w:val="16"/>
              </w:rPr>
            </w:pPr>
            <w:r w:rsidRPr="00B5069E">
              <w:rPr>
                <w:sz w:val="16"/>
                <w:szCs w:val="16"/>
              </w:rPr>
              <w:t>Policy indicated monitoring and evaluation mechanisms to track progress on goals for child health</w:t>
            </w:r>
          </w:p>
        </w:tc>
        <w:tc>
          <w:tcPr>
            <w:tcW w:w="0" w:type="auto"/>
          </w:tcPr>
          <w:p w14:paraId="0EC25A31" w14:textId="6245F9B0" w:rsidR="00463598" w:rsidRPr="00037EC2" w:rsidRDefault="00463598" w:rsidP="00463598">
            <w:pPr>
              <w:rPr>
                <w:sz w:val="16"/>
                <w:szCs w:val="16"/>
              </w:rPr>
            </w:pPr>
            <w:r w:rsidRPr="00037EC2">
              <w:rPr>
                <w:sz w:val="16"/>
                <w:szCs w:val="16"/>
              </w:rPr>
              <w:t>No</w:t>
            </w:r>
          </w:p>
        </w:tc>
        <w:tc>
          <w:tcPr>
            <w:tcW w:w="0" w:type="auto"/>
          </w:tcPr>
          <w:p w14:paraId="510AC093" w14:textId="77777777" w:rsidR="00463598" w:rsidRPr="00037EC2" w:rsidRDefault="00463598" w:rsidP="00463598">
            <w:pPr>
              <w:rPr>
                <w:sz w:val="16"/>
                <w:szCs w:val="16"/>
              </w:rPr>
            </w:pPr>
          </w:p>
        </w:tc>
        <w:tc>
          <w:tcPr>
            <w:tcW w:w="0" w:type="auto"/>
          </w:tcPr>
          <w:p w14:paraId="248A98C7" w14:textId="77777777" w:rsidR="00463598" w:rsidRPr="00037EC2" w:rsidRDefault="00463598" w:rsidP="00463598">
            <w:pPr>
              <w:rPr>
                <w:sz w:val="16"/>
                <w:szCs w:val="16"/>
              </w:rPr>
            </w:pPr>
          </w:p>
        </w:tc>
      </w:tr>
      <w:tr w:rsidR="00463598" w:rsidRPr="00037EC2" w14:paraId="0C26352F" w14:textId="77777777" w:rsidTr="003A3E6C">
        <w:tc>
          <w:tcPr>
            <w:tcW w:w="0" w:type="auto"/>
            <w:vMerge/>
          </w:tcPr>
          <w:p w14:paraId="35E52EE9" w14:textId="77777777" w:rsidR="00463598" w:rsidRPr="00037EC2" w:rsidRDefault="00463598" w:rsidP="00463598">
            <w:pPr>
              <w:rPr>
                <w:sz w:val="16"/>
                <w:szCs w:val="16"/>
              </w:rPr>
            </w:pPr>
          </w:p>
        </w:tc>
        <w:tc>
          <w:tcPr>
            <w:tcW w:w="0" w:type="auto"/>
          </w:tcPr>
          <w:p w14:paraId="34456AE6" w14:textId="3AE1B8E5" w:rsidR="00463598" w:rsidRPr="00037EC2" w:rsidRDefault="00B5069E" w:rsidP="00463598">
            <w:pPr>
              <w:rPr>
                <w:sz w:val="16"/>
                <w:szCs w:val="16"/>
              </w:rPr>
            </w:pPr>
            <w:r w:rsidRPr="00B5069E">
              <w:rPr>
                <w:sz w:val="16"/>
                <w:szCs w:val="16"/>
              </w:rPr>
              <w:t>Policy nominated a committee or independent body to do evaluation</w:t>
            </w:r>
          </w:p>
        </w:tc>
        <w:tc>
          <w:tcPr>
            <w:tcW w:w="0" w:type="auto"/>
          </w:tcPr>
          <w:p w14:paraId="6622D39E" w14:textId="66914F57" w:rsidR="00463598" w:rsidRPr="00037EC2" w:rsidRDefault="00463598" w:rsidP="00463598">
            <w:pPr>
              <w:rPr>
                <w:sz w:val="16"/>
                <w:szCs w:val="16"/>
              </w:rPr>
            </w:pPr>
            <w:r w:rsidRPr="00037EC2">
              <w:rPr>
                <w:sz w:val="16"/>
                <w:szCs w:val="16"/>
              </w:rPr>
              <w:t>No</w:t>
            </w:r>
          </w:p>
        </w:tc>
        <w:tc>
          <w:tcPr>
            <w:tcW w:w="0" w:type="auto"/>
          </w:tcPr>
          <w:p w14:paraId="611D3AF9" w14:textId="77777777" w:rsidR="00463598" w:rsidRPr="00037EC2" w:rsidRDefault="00463598" w:rsidP="00463598">
            <w:pPr>
              <w:rPr>
                <w:sz w:val="16"/>
                <w:szCs w:val="16"/>
              </w:rPr>
            </w:pPr>
          </w:p>
        </w:tc>
        <w:tc>
          <w:tcPr>
            <w:tcW w:w="0" w:type="auto"/>
          </w:tcPr>
          <w:p w14:paraId="396C55D9" w14:textId="77777777" w:rsidR="00463598" w:rsidRPr="00037EC2" w:rsidRDefault="00463598" w:rsidP="00463598">
            <w:pPr>
              <w:rPr>
                <w:sz w:val="16"/>
                <w:szCs w:val="16"/>
              </w:rPr>
            </w:pPr>
          </w:p>
        </w:tc>
      </w:tr>
      <w:tr w:rsidR="00463598" w:rsidRPr="00037EC2" w14:paraId="444DEA6B" w14:textId="77777777" w:rsidTr="003A3E6C">
        <w:tc>
          <w:tcPr>
            <w:tcW w:w="0" w:type="auto"/>
            <w:vMerge/>
          </w:tcPr>
          <w:p w14:paraId="30D30D43" w14:textId="77777777" w:rsidR="00463598" w:rsidRPr="00037EC2" w:rsidRDefault="00463598" w:rsidP="00463598">
            <w:pPr>
              <w:rPr>
                <w:sz w:val="16"/>
                <w:szCs w:val="16"/>
              </w:rPr>
            </w:pPr>
          </w:p>
        </w:tc>
        <w:tc>
          <w:tcPr>
            <w:tcW w:w="0" w:type="auto"/>
          </w:tcPr>
          <w:p w14:paraId="2BB09E3B" w14:textId="0276E46E" w:rsidR="00463598" w:rsidRPr="00037EC2" w:rsidRDefault="00B5069E" w:rsidP="00463598">
            <w:pPr>
              <w:rPr>
                <w:sz w:val="16"/>
                <w:szCs w:val="16"/>
              </w:rPr>
            </w:pPr>
            <w:r w:rsidRPr="00B5069E">
              <w:rPr>
                <w:sz w:val="16"/>
                <w:szCs w:val="16"/>
              </w:rPr>
              <w:t>Outcome measures identified for each of the explicit and implicit objectives</w:t>
            </w:r>
          </w:p>
        </w:tc>
        <w:tc>
          <w:tcPr>
            <w:tcW w:w="0" w:type="auto"/>
          </w:tcPr>
          <w:p w14:paraId="31B2FD93" w14:textId="105B8EA5" w:rsidR="00463598" w:rsidRPr="00037EC2" w:rsidRDefault="00463598" w:rsidP="00463598">
            <w:pPr>
              <w:rPr>
                <w:sz w:val="16"/>
                <w:szCs w:val="16"/>
              </w:rPr>
            </w:pPr>
            <w:r w:rsidRPr="00037EC2">
              <w:rPr>
                <w:sz w:val="16"/>
                <w:szCs w:val="16"/>
              </w:rPr>
              <w:t>No</w:t>
            </w:r>
          </w:p>
        </w:tc>
        <w:tc>
          <w:tcPr>
            <w:tcW w:w="0" w:type="auto"/>
          </w:tcPr>
          <w:p w14:paraId="3AB6B676" w14:textId="77777777" w:rsidR="00463598" w:rsidRPr="00037EC2" w:rsidRDefault="00463598" w:rsidP="00463598">
            <w:pPr>
              <w:rPr>
                <w:sz w:val="16"/>
                <w:szCs w:val="16"/>
              </w:rPr>
            </w:pPr>
          </w:p>
        </w:tc>
        <w:tc>
          <w:tcPr>
            <w:tcW w:w="0" w:type="auto"/>
          </w:tcPr>
          <w:p w14:paraId="0E82A057" w14:textId="77777777" w:rsidR="00463598" w:rsidRPr="00037EC2" w:rsidRDefault="00463598" w:rsidP="00463598">
            <w:pPr>
              <w:rPr>
                <w:sz w:val="16"/>
                <w:szCs w:val="16"/>
              </w:rPr>
            </w:pPr>
          </w:p>
        </w:tc>
      </w:tr>
      <w:tr w:rsidR="00463598" w:rsidRPr="00037EC2" w14:paraId="38FAE4D4" w14:textId="77777777" w:rsidTr="003A3E6C">
        <w:tc>
          <w:tcPr>
            <w:tcW w:w="0" w:type="auto"/>
            <w:vMerge/>
          </w:tcPr>
          <w:p w14:paraId="7C26E947" w14:textId="77777777" w:rsidR="00463598" w:rsidRPr="00037EC2" w:rsidRDefault="00463598" w:rsidP="00463598">
            <w:pPr>
              <w:rPr>
                <w:sz w:val="16"/>
                <w:szCs w:val="16"/>
              </w:rPr>
            </w:pPr>
          </w:p>
        </w:tc>
        <w:tc>
          <w:tcPr>
            <w:tcW w:w="0" w:type="auto"/>
          </w:tcPr>
          <w:p w14:paraId="7BD043E6" w14:textId="236DCF80" w:rsidR="00463598" w:rsidRPr="00037EC2" w:rsidRDefault="00B5069E" w:rsidP="00463598">
            <w:pPr>
              <w:rPr>
                <w:sz w:val="16"/>
                <w:szCs w:val="16"/>
              </w:rPr>
            </w:pPr>
            <w:r w:rsidRPr="00B5069E">
              <w:rPr>
                <w:sz w:val="16"/>
                <w:szCs w:val="16"/>
              </w:rPr>
              <w:t>Data for evaluation will be collected before, during, and after introduction of the new policy</w:t>
            </w:r>
          </w:p>
        </w:tc>
        <w:tc>
          <w:tcPr>
            <w:tcW w:w="0" w:type="auto"/>
          </w:tcPr>
          <w:p w14:paraId="7FC9B92D" w14:textId="6643010F" w:rsidR="00463598" w:rsidRPr="00037EC2" w:rsidRDefault="00463598" w:rsidP="00463598">
            <w:pPr>
              <w:rPr>
                <w:sz w:val="16"/>
                <w:szCs w:val="16"/>
              </w:rPr>
            </w:pPr>
            <w:r w:rsidRPr="00037EC2">
              <w:rPr>
                <w:sz w:val="16"/>
                <w:szCs w:val="16"/>
              </w:rPr>
              <w:t>No</w:t>
            </w:r>
          </w:p>
        </w:tc>
        <w:tc>
          <w:tcPr>
            <w:tcW w:w="0" w:type="auto"/>
          </w:tcPr>
          <w:p w14:paraId="78D1DF77" w14:textId="77777777" w:rsidR="00463598" w:rsidRPr="00037EC2" w:rsidRDefault="00463598" w:rsidP="00463598">
            <w:pPr>
              <w:rPr>
                <w:sz w:val="16"/>
                <w:szCs w:val="16"/>
              </w:rPr>
            </w:pPr>
          </w:p>
        </w:tc>
        <w:tc>
          <w:tcPr>
            <w:tcW w:w="0" w:type="auto"/>
          </w:tcPr>
          <w:p w14:paraId="2676DCA1" w14:textId="77777777" w:rsidR="00463598" w:rsidRPr="00037EC2" w:rsidRDefault="00463598" w:rsidP="00463598">
            <w:pPr>
              <w:rPr>
                <w:sz w:val="16"/>
                <w:szCs w:val="16"/>
              </w:rPr>
            </w:pPr>
          </w:p>
        </w:tc>
      </w:tr>
      <w:tr w:rsidR="00463598" w:rsidRPr="00037EC2" w14:paraId="137FA33C" w14:textId="77777777" w:rsidTr="003A3E6C">
        <w:tc>
          <w:tcPr>
            <w:tcW w:w="0" w:type="auto"/>
            <w:vMerge/>
          </w:tcPr>
          <w:p w14:paraId="0C2978C7" w14:textId="77777777" w:rsidR="00463598" w:rsidRPr="00037EC2" w:rsidRDefault="00463598" w:rsidP="00463598">
            <w:pPr>
              <w:rPr>
                <w:sz w:val="16"/>
                <w:szCs w:val="16"/>
              </w:rPr>
            </w:pPr>
          </w:p>
        </w:tc>
        <w:tc>
          <w:tcPr>
            <w:tcW w:w="0" w:type="auto"/>
          </w:tcPr>
          <w:p w14:paraId="2E0B2304" w14:textId="77777777" w:rsidR="00463598" w:rsidRPr="00037EC2" w:rsidRDefault="00463598" w:rsidP="00463598">
            <w:pPr>
              <w:rPr>
                <w:sz w:val="16"/>
                <w:szCs w:val="16"/>
              </w:rPr>
            </w:pPr>
            <w:r w:rsidRPr="00037EC2">
              <w:rPr>
                <w:sz w:val="16"/>
                <w:szCs w:val="16"/>
              </w:rPr>
              <w:t>Follow-up takes place after a sufficient period to allow the effects of policy change to become evident</w:t>
            </w:r>
          </w:p>
        </w:tc>
        <w:tc>
          <w:tcPr>
            <w:tcW w:w="0" w:type="auto"/>
          </w:tcPr>
          <w:p w14:paraId="7C4B172F" w14:textId="33B04C5C" w:rsidR="00463598" w:rsidRPr="00037EC2" w:rsidRDefault="00463598" w:rsidP="00463598">
            <w:pPr>
              <w:rPr>
                <w:sz w:val="16"/>
                <w:szCs w:val="16"/>
              </w:rPr>
            </w:pPr>
            <w:r w:rsidRPr="00037EC2">
              <w:rPr>
                <w:sz w:val="16"/>
                <w:szCs w:val="16"/>
              </w:rPr>
              <w:t>No</w:t>
            </w:r>
          </w:p>
        </w:tc>
        <w:tc>
          <w:tcPr>
            <w:tcW w:w="0" w:type="auto"/>
          </w:tcPr>
          <w:p w14:paraId="67C551E5" w14:textId="77777777" w:rsidR="00463598" w:rsidRPr="00037EC2" w:rsidRDefault="00463598" w:rsidP="00463598">
            <w:pPr>
              <w:rPr>
                <w:sz w:val="16"/>
                <w:szCs w:val="16"/>
              </w:rPr>
            </w:pPr>
          </w:p>
        </w:tc>
        <w:tc>
          <w:tcPr>
            <w:tcW w:w="0" w:type="auto"/>
          </w:tcPr>
          <w:p w14:paraId="17E3A6B8" w14:textId="77777777" w:rsidR="00463598" w:rsidRPr="00037EC2" w:rsidRDefault="00463598" w:rsidP="00463598">
            <w:pPr>
              <w:rPr>
                <w:sz w:val="16"/>
                <w:szCs w:val="16"/>
              </w:rPr>
            </w:pPr>
          </w:p>
        </w:tc>
      </w:tr>
      <w:tr w:rsidR="00463598" w:rsidRPr="00037EC2" w14:paraId="4F8682FD" w14:textId="77777777" w:rsidTr="003A3E6C">
        <w:tc>
          <w:tcPr>
            <w:tcW w:w="0" w:type="auto"/>
            <w:vMerge/>
          </w:tcPr>
          <w:p w14:paraId="22A5E5BA" w14:textId="77777777" w:rsidR="00463598" w:rsidRPr="00037EC2" w:rsidRDefault="00463598" w:rsidP="00463598">
            <w:pPr>
              <w:rPr>
                <w:sz w:val="16"/>
                <w:szCs w:val="16"/>
              </w:rPr>
            </w:pPr>
          </w:p>
        </w:tc>
        <w:tc>
          <w:tcPr>
            <w:tcW w:w="0" w:type="auto"/>
          </w:tcPr>
          <w:p w14:paraId="516ADB7F" w14:textId="11785519" w:rsidR="00463598" w:rsidRPr="00037EC2" w:rsidRDefault="00B5069E" w:rsidP="00463598">
            <w:pPr>
              <w:rPr>
                <w:sz w:val="16"/>
                <w:szCs w:val="16"/>
              </w:rPr>
            </w:pPr>
            <w:r w:rsidRPr="00B5069E">
              <w:rPr>
                <w:sz w:val="16"/>
                <w:szCs w:val="16"/>
              </w:rPr>
              <w:t>Other factors that could have produced the change (other than policy) identified</w:t>
            </w:r>
          </w:p>
        </w:tc>
        <w:tc>
          <w:tcPr>
            <w:tcW w:w="0" w:type="auto"/>
          </w:tcPr>
          <w:p w14:paraId="0B73898E" w14:textId="5778564A" w:rsidR="00463598" w:rsidRPr="00037EC2" w:rsidRDefault="00463598" w:rsidP="00463598">
            <w:pPr>
              <w:rPr>
                <w:sz w:val="16"/>
                <w:szCs w:val="16"/>
              </w:rPr>
            </w:pPr>
            <w:r w:rsidRPr="00037EC2">
              <w:rPr>
                <w:sz w:val="16"/>
                <w:szCs w:val="16"/>
              </w:rPr>
              <w:t>No</w:t>
            </w:r>
          </w:p>
        </w:tc>
        <w:tc>
          <w:tcPr>
            <w:tcW w:w="0" w:type="auto"/>
          </w:tcPr>
          <w:p w14:paraId="6A70CE12" w14:textId="77777777" w:rsidR="00463598" w:rsidRPr="00037EC2" w:rsidRDefault="00463598" w:rsidP="00463598">
            <w:pPr>
              <w:rPr>
                <w:sz w:val="16"/>
                <w:szCs w:val="16"/>
              </w:rPr>
            </w:pPr>
          </w:p>
        </w:tc>
        <w:tc>
          <w:tcPr>
            <w:tcW w:w="0" w:type="auto"/>
          </w:tcPr>
          <w:p w14:paraId="049E7F4E" w14:textId="77777777" w:rsidR="00463598" w:rsidRPr="00037EC2" w:rsidRDefault="00463598" w:rsidP="00463598">
            <w:pPr>
              <w:rPr>
                <w:sz w:val="16"/>
                <w:szCs w:val="16"/>
              </w:rPr>
            </w:pPr>
          </w:p>
        </w:tc>
      </w:tr>
      <w:tr w:rsidR="00463598" w:rsidRPr="00037EC2" w14:paraId="09058B17" w14:textId="77777777" w:rsidTr="003A3E6C">
        <w:tc>
          <w:tcPr>
            <w:tcW w:w="0" w:type="auto"/>
            <w:vMerge/>
          </w:tcPr>
          <w:p w14:paraId="765C11D4" w14:textId="77777777" w:rsidR="00463598" w:rsidRPr="00037EC2" w:rsidRDefault="00463598" w:rsidP="00463598">
            <w:pPr>
              <w:rPr>
                <w:sz w:val="16"/>
                <w:szCs w:val="16"/>
              </w:rPr>
            </w:pPr>
          </w:p>
        </w:tc>
        <w:tc>
          <w:tcPr>
            <w:tcW w:w="0" w:type="auto"/>
          </w:tcPr>
          <w:p w14:paraId="4524DDC3" w14:textId="53F4D7F0" w:rsidR="00463598" w:rsidRPr="00037EC2" w:rsidRDefault="00B5069E" w:rsidP="00463598">
            <w:pPr>
              <w:rPr>
                <w:sz w:val="16"/>
                <w:szCs w:val="16"/>
              </w:rPr>
            </w:pPr>
            <w:r w:rsidRPr="00B5069E">
              <w:rPr>
                <w:sz w:val="16"/>
                <w:szCs w:val="16"/>
              </w:rPr>
              <w:t>Criteria for evaluation adequate or clear</w:t>
            </w:r>
          </w:p>
        </w:tc>
        <w:tc>
          <w:tcPr>
            <w:tcW w:w="0" w:type="auto"/>
          </w:tcPr>
          <w:p w14:paraId="325C6379" w14:textId="31516B69" w:rsidR="00463598" w:rsidRPr="00037EC2" w:rsidRDefault="00463598" w:rsidP="00463598">
            <w:pPr>
              <w:rPr>
                <w:sz w:val="16"/>
                <w:szCs w:val="16"/>
              </w:rPr>
            </w:pPr>
            <w:r w:rsidRPr="00037EC2">
              <w:rPr>
                <w:sz w:val="16"/>
                <w:szCs w:val="16"/>
              </w:rPr>
              <w:t>No</w:t>
            </w:r>
          </w:p>
        </w:tc>
        <w:tc>
          <w:tcPr>
            <w:tcW w:w="0" w:type="auto"/>
          </w:tcPr>
          <w:p w14:paraId="1D60E66F" w14:textId="77777777" w:rsidR="00463598" w:rsidRPr="00037EC2" w:rsidRDefault="00463598" w:rsidP="00463598">
            <w:pPr>
              <w:rPr>
                <w:sz w:val="16"/>
                <w:szCs w:val="16"/>
              </w:rPr>
            </w:pPr>
          </w:p>
        </w:tc>
        <w:tc>
          <w:tcPr>
            <w:tcW w:w="0" w:type="auto"/>
          </w:tcPr>
          <w:p w14:paraId="2975031F" w14:textId="77777777" w:rsidR="00463598" w:rsidRPr="00037EC2" w:rsidRDefault="00463598" w:rsidP="00463598">
            <w:pPr>
              <w:rPr>
                <w:sz w:val="16"/>
                <w:szCs w:val="16"/>
              </w:rPr>
            </w:pPr>
          </w:p>
        </w:tc>
      </w:tr>
      <w:tr w:rsidR="00F730A2" w:rsidRPr="00037EC2" w14:paraId="1DEB7A15" w14:textId="77777777" w:rsidTr="003A3E6C">
        <w:tc>
          <w:tcPr>
            <w:tcW w:w="0" w:type="auto"/>
            <w:vMerge w:val="restart"/>
          </w:tcPr>
          <w:p w14:paraId="34B5A821" w14:textId="167B8E7E" w:rsidR="00F730A2" w:rsidRPr="00037EC2" w:rsidRDefault="00F730A2" w:rsidP="00463598">
            <w:pPr>
              <w:rPr>
                <w:sz w:val="16"/>
                <w:szCs w:val="16"/>
              </w:rPr>
            </w:pPr>
            <w:r w:rsidRPr="00037EC2">
              <w:rPr>
                <w:sz w:val="16"/>
                <w:szCs w:val="16"/>
              </w:rPr>
              <w:t>Implementation</w:t>
            </w:r>
          </w:p>
        </w:tc>
        <w:tc>
          <w:tcPr>
            <w:tcW w:w="0" w:type="auto"/>
          </w:tcPr>
          <w:p w14:paraId="37FFCB5C" w14:textId="067C91D5" w:rsidR="00F730A2" w:rsidRPr="00037EC2" w:rsidRDefault="00962E2C" w:rsidP="00463598">
            <w:pPr>
              <w:rPr>
                <w:sz w:val="16"/>
                <w:szCs w:val="16"/>
              </w:rPr>
            </w:pPr>
            <w:r w:rsidRPr="00962E2C">
              <w:rPr>
                <w:sz w:val="16"/>
                <w:szCs w:val="16"/>
              </w:rPr>
              <w:t>Multiple stakeholders involved in the design and implementation of the action/s</w:t>
            </w:r>
          </w:p>
        </w:tc>
        <w:tc>
          <w:tcPr>
            <w:tcW w:w="0" w:type="auto"/>
          </w:tcPr>
          <w:p w14:paraId="6B296C4D" w14:textId="5D84AEDF" w:rsidR="00F730A2" w:rsidRPr="00037EC2" w:rsidRDefault="00F730A2" w:rsidP="00463598">
            <w:pPr>
              <w:rPr>
                <w:sz w:val="16"/>
                <w:szCs w:val="16"/>
              </w:rPr>
            </w:pPr>
            <w:r w:rsidRPr="00037EC2">
              <w:rPr>
                <w:sz w:val="16"/>
                <w:szCs w:val="16"/>
              </w:rPr>
              <w:t>No</w:t>
            </w:r>
          </w:p>
        </w:tc>
        <w:tc>
          <w:tcPr>
            <w:tcW w:w="0" w:type="auto"/>
          </w:tcPr>
          <w:p w14:paraId="2F2CA4AF" w14:textId="77777777" w:rsidR="00F730A2" w:rsidRPr="00037EC2" w:rsidRDefault="00F730A2" w:rsidP="00463598">
            <w:pPr>
              <w:rPr>
                <w:sz w:val="16"/>
                <w:szCs w:val="16"/>
              </w:rPr>
            </w:pPr>
          </w:p>
        </w:tc>
        <w:tc>
          <w:tcPr>
            <w:tcW w:w="0" w:type="auto"/>
          </w:tcPr>
          <w:p w14:paraId="5EB697D4" w14:textId="77777777" w:rsidR="00F730A2" w:rsidRPr="00037EC2" w:rsidRDefault="00F730A2" w:rsidP="00463598">
            <w:pPr>
              <w:rPr>
                <w:sz w:val="16"/>
                <w:szCs w:val="16"/>
              </w:rPr>
            </w:pPr>
          </w:p>
        </w:tc>
      </w:tr>
      <w:tr w:rsidR="00F730A2" w:rsidRPr="00037EC2" w14:paraId="665DDF30" w14:textId="77777777" w:rsidTr="003A3E6C">
        <w:tc>
          <w:tcPr>
            <w:tcW w:w="0" w:type="auto"/>
            <w:vMerge/>
          </w:tcPr>
          <w:p w14:paraId="5A8AC824" w14:textId="0FAE1CB3" w:rsidR="00F730A2" w:rsidRPr="00037EC2" w:rsidRDefault="00F730A2" w:rsidP="00463598">
            <w:pPr>
              <w:rPr>
                <w:sz w:val="16"/>
                <w:szCs w:val="16"/>
              </w:rPr>
            </w:pPr>
          </w:p>
        </w:tc>
        <w:tc>
          <w:tcPr>
            <w:tcW w:w="0" w:type="auto"/>
          </w:tcPr>
          <w:p w14:paraId="192CE08D" w14:textId="7BD2C848" w:rsidR="00F730A2" w:rsidRPr="00037EC2" w:rsidRDefault="00B5069E" w:rsidP="00463598">
            <w:pPr>
              <w:rPr>
                <w:sz w:val="16"/>
                <w:szCs w:val="16"/>
              </w:rPr>
            </w:pPr>
            <w:r w:rsidRPr="00B5069E">
              <w:rPr>
                <w:sz w:val="16"/>
                <w:szCs w:val="16"/>
              </w:rPr>
              <w:t>Obligations of the various implementers specified – who has to do what?</w:t>
            </w:r>
          </w:p>
        </w:tc>
        <w:tc>
          <w:tcPr>
            <w:tcW w:w="0" w:type="auto"/>
          </w:tcPr>
          <w:p w14:paraId="69AF4209" w14:textId="11183AD2" w:rsidR="00F730A2" w:rsidRPr="00037EC2" w:rsidRDefault="00F730A2" w:rsidP="00463598">
            <w:pPr>
              <w:rPr>
                <w:sz w:val="16"/>
                <w:szCs w:val="16"/>
              </w:rPr>
            </w:pPr>
            <w:r w:rsidRPr="00037EC2">
              <w:rPr>
                <w:sz w:val="16"/>
                <w:szCs w:val="16"/>
              </w:rPr>
              <w:t>No</w:t>
            </w:r>
          </w:p>
        </w:tc>
        <w:tc>
          <w:tcPr>
            <w:tcW w:w="0" w:type="auto"/>
          </w:tcPr>
          <w:p w14:paraId="038531AF" w14:textId="77777777" w:rsidR="00F730A2" w:rsidRPr="00037EC2" w:rsidRDefault="00F730A2" w:rsidP="00463598">
            <w:pPr>
              <w:rPr>
                <w:sz w:val="16"/>
                <w:szCs w:val="16"/>
              </w:rPr>
            </w:pPr>
          </w:p>
        </w:tc>
        <w:tc>
          <w:tcPr>
            <w:tcW w:w="0" w:type="auto"/>
          </w:tcPr>
          <w:p w14:paraId="27CFB4F5" w14:textId="77777777" w:rsidR="00F730A2" w:rsidRPr="00037EC2" w:rsidRDefault="00F730A2" w:rsidP="00463598">
            <w:pPr>
              <w:rPr>
                <w:sz w:val="16"/>
                <w:szCs w:val="16"/>
              </w:rPr>
            </w:pPr>
          </w:p>
        </w:tc>
      </w:tr>
    </w:tbl>
    <w:p w14:paraId="6CB67263" w14:textId="77777777" w:rsidR="00B81B11" w:rsidRPr="00037EC2" w:rsidRDefault="00B81B11" w:rsidP="00B81B11">
      <w:pPr>
        <w:rPr>
          <w:sz w:val="16"/>
          <w:szCs w:val="16"/>
        </w:rPr>
      </w:pPr>
    </w:p>
    <w:p w14:paraId="6BAA51B6" w14:textId="77777777" w:rsidR="0014427F" w:rsidRPr="00037EC2" w:rsidRDefault="0014427F" w:rsidP="0014427F">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14427F" w:rsidRPr="00037EC2" w14:paraId="44AA7C51" w14:textId="77777777" w:rsidTr="009435E8">
        <w:tc>
          <w:tcPr>
            <w:tcW w:w="4508" w:type="dxa"/>
          </w:tcPr>
          <w:p w14:paraId="000DB1D3" w14:textId="77777777" w:rsidR="0014427F" w:rsidRPr="00037EC2" w:rsidRDefault="0014427F" w:rsidP="009435E8">
            <w:pPr>
              <w:rPr>
                <w:b/>
                <w:bCs/>
                <w:sz w:val="16"/>
                <w:szCs w:val="16"/>
              </w:rPr>
            </w:pPr>
            <w:r w:rsidRPr="00037EC2">
              <w:rPr>
                <w:b/>
                <w:bCs/>
                <w:sz w:val="16"/>
                <w:szCs w:val="16"/>
              </w:rPr>
              <w:t>Criteria</w:t>
            </w:r>
          </w:p>
        </w:tc>
        <w:tc>
          <w:tcPr>
            <w:tcW w:w="4508" w:type="dxa"/>
          </w:tcPr>
          <w:p w14:paraId="286BA520" w14:textId="77777777" w:rsidR="0014427F" w:rsidRPr="00037EC2" w:rsidRDefault="0014427F" w:rsidP="009435E8">
            <w:pPr>
              <w:rPr>
                <w:b/>
                <w:bCs/>
                <w:sz w:val="16"/>
                <w:szCs w:val="16"/>
              </w:rPr>
            </w:pPr>
            <w:r w:rsidRPr="00037EC2">
              <w:rPr>
                <w:b/>
                <w:bCs/>
                <w:sz w:val="16"/>
                <w:szCs w:val="16"/>
              </w:rPr>
              <w:t>Quality</w:t>
            </w:r>
          </w:p>
        </w:tc>
      </w:tr>
      <w:tr w:rsidR="0014427F" w:rsidRPr="00037EC2" w14:paraId="722A1542" w14:textId="77777777" w:rsidTr="009435E8">
        <w:tc>
          <w:tcPr>
            <w:tcW w:w="4508" w:type="dxa"/>
          </w:tcPr>
          <w:p w14:paraId="5B6FFFAC" w14:textId="77777777" w:rsidR="0014427F" w:rsidRPr="00037EC2" w:rsidRDefault="0014427F" w:rsidP="009435E8">
            <w:pPr>
              <w:rPr>
                <w:sz w:val="16"/>
                <w:szCs w:val="16"/>
              </w:rPr>
            </w:pPr>
            <w:r w:rsidRPr="00037EC2">
              <w:rPr>
                <w:sz w:val="16"/>
                <w:szCs w:val="16"/>
              </w:rPr>
              <w:t>Policy Background</w:t>
            </w:r>
          </w:p>
        </w:tc>
        <w:tc>
          <w:tcPr>
            <w:tcW w:w="4508" w:type="dxa"/>
          </w:tcPr>
          <w:p w14:paraId="72B057ED" w14:textId="77777777" w:rsidR="0014427F" w:rsidRPr="00037EC2" w:rsidRDefault="0014427F" w:rsidP="009435E8">
            <w:pPr>
              <w:rPr>
                <w:sz w:val="16"/>
                <w:szCs w:val="16"/>
              </w:rPr>
            </w:pPr>
            <w:r w:rsidRPr="00037EC2">
              <w:rPr>
                <w:sz w:val="16"/>
                <w:szCs w:val="16"/>
              </w:rPr>
              <w:t>Needs improvement</w:t>
            </w:r>
          </w:p>
        </w:tc>
      </w:tr>
      <w:tr w:rsidR="0014427F" w:rsidRPr="00037EC2" w14:paraId="16424EB3" w14:textId="77777777" w:rsidTr="009435E8">
        <w:tc>
          <w:tcPr>
            <w:tcW w:w="4508" w:type="dxa"/>
          </w:tcPr>
          <w:p w14:paraId="537E700C" w14:textId="77777777" w:rsidR="0014427F" w:rsidRPr="00037EC2" w:rsidRDefault="0014427F" w:rsidP="009435E8">
            <w:pPr>
              <w:rPr>
                <w:sz w:val="16"/>
                <w:szCs w:val="16"/>
              </w:rPr>
            </w:pPr>
            <w:r w:rsidRPr="00037EC2">
              <w:rPr>
                <w:sz w:val="16"/>
                <w:szCs w:val="16"/>
              </w:rPr>
              <w:t>Goals</w:t>
            </w:r>
          </w:p>
        </w:tc>
        <w:tc>
          <w:tcPr>
            <w:tcW w:w="4508" w:type="dxa"/>
          </w:tcPr>
          <w:p w14:paraId="349D6BEE" w14:textId="77777777" w:rsidR="0014427F" w:rsidRPr="00037EC2" w:rsidRDefault="0014427F" w:rsidP="009435E8">
            <w:pPr>
              <w:rPr>
                <w:sz w:val="16"/>
                <w:szCs w:val="16"/>
              </w:rPr>
            </w:pPr>
            <w:r w:rsidRPr="00037EC2">
              <w:rPr>
                <w:sz w:val="16"/>
                <w:szCs w:val="16"/>
              </w:rPr>
              <w:t>Weak</w:t>
            </w:r>
          </w:p>
        </w:tc>
      </w:tr>
      <w:tr w:rsidR="0014427F" w:rsidRPr="00037EC2" w14:paraId="0C8A2C59" w14:textId="77777777" w:rsidTr="009435E8">
        <w:tc>
          <w:tcPr>
            <w:tcW w:w="4508" w:type="dxa"/>
          </w:tcPr>
          <w:p w14:paraId="08D1D636" w14:textId="77777777" w:rsidR="0014427F" w:rsidRPr="00037EC2" w:rsidRDefault="0014427F" w:rsidP="009435E8">
            <w:pPr>
              <w:rPr>
                <w:sz w:val="16"/>
                <w:szCs w:val="16"/>
              </w:rPr>
            </w:pPr>
            <w:r w:rsidRPr="00037EC2">
              <w:rPr>
                <w:sz w:val="16"/>
                <w:szCs w:val="16"/>
              </w:rPr>
              <w:t>Resources</w:t>
            </w:r>
          </w:p>
        </w:tc>
        <w:tc>
          <w:tcPr>
            <w:tcW w:w="4508" w:type="dxa"/>
          </w:tcPr>
          <w:p w14:paraId="75139D65" w14:textId="77777777" w:rsidR="0014427F" w:rsidRPr="00037EC2" w:rsidRDefault="0014427F" w:rsidP="009435E8">
            <w:pPr>
              <w:rPr>
                <w:sz w:val="16"/>
                <w:szCs w:val="16"/>
              </w:rPr>
            </w:pPr>
            <w:r w:rsidRPr="00037EC2">
              <w:rPr>
                <w:sz w:val="16"/>
                <w:szCs w:val="16"/>
              </w:rPr>
              <w:t>Weak</w:t>
            </w:r>
          </w:p>
        </w:tc>
      </w:tr>
      <w:tr w:rsidR="0014427F" w:rsidRPr="00037EC2" w14:paraId="72FA4A2D" w14:textId="77777777" w:rsidTr="009435E8">
        <w:tc>
          <w:tcPr>
            <w:tcW w:w="4508" w:type="dxa"/>
          </w:tcPr>
          <w:p w14:paraId="2BD4012A" w14:textId="77777777" w:rsidR="0014427F" w:rsidRPr="00037EC2" w:rsidRDefault="0014427F" w:rsidP="009435E8">
            <w:pPr>
              <w:rPr>
                <w:sz w:val="16"/>
                <w:szCs w:val="16"/>
              </w:rPr>
            </w:pPr>
            <w:r w:rsidRPr="00037EC2">
              <w:rPr>
                <w:sz w:val="16"/>
                <w:szCs w:val="16"/>
              </w:rPr>
              <w:t>Monitoring and Evaluation</w:t>
            </w:r>
          </w:p>
        </w:tc>
        <w:tc>
          <w:tcPr>
            <w:tcW w:w="4508" w:type="dxa"/>
          </w:tcPr>
          <w:p w14:paraId="7F3D6FE3" w14:textId="77777777" w:rsidR="0014427F" w:rsidRPr="00037EC2" w:rsidRDefault="0014427F" w:rsidP="009435E8">
            <w:pPr>
              <w:rPr>
                <w:sz w:val="16"/>
                <w:szCs w:val="16"/>
              </w:rPr>
            </w:pPr>
            <w:r w:rsidRPr="00037EC2">
              <w:rPr>
                <w:sz w:val="16"/>
                <w:szCs w:val="16"/>
              </w:rPr>
              <w:t>Weak</w:t>
            </w:r>
          </w:p>
        </w:tc>
      </w:tr>
      <w:tr w:rsidR="0014427F" w:rsidRPr="00037EC2" w14:paraId="0C206F35" w14:textId="77777777" w:rsidTr="009435E8">
        <w:tc>
          <w:tcPr>
            <w:tcW w:w="4508" w:type="dxa"/>
          </w:tcPr>
          <w:p w14:paraId="06FCA426" w14:textId="768607EB" w:rsidR="0014427F" w:rsidRPr="00037EC2" w:rsidRDefault="00645CDF" w:rsidP="009435E8">
            <w:pPr>
              <w:rPr>
                <w:sz w:val="16"/>
                <w:szCs w:val="16"/>
              </w:rPr>
            </w:pPr>
            <w:r w:rsidRPr="00037EC2">
              <w:rPr>
                <w:sz w:val="16"/>
                <w:szCs w:val="16"/>
              </w:rPr>
              <w:t>Implementation</w:t>
            </w:r>
          </w:p>
        </w:tc>
        <w:tc>
          <w:tcPr>
            <w:tcW w:w="4508" w:type="dxa"/>
          </w:tcPr>
          <w:p w14:paraId="25320CC4" w14:textId="77777777" w:rsidR="0014427F" w:rsidRPr="00037EC2" w:rsidRDefault="0014427F" w:rsidP="009435E8">
            <w:pPr>
              <w:rPr>
                <w:sz w:val="16"/>
                <w:szCs w:val="16"/>
              </w:rPr>
            </w:pPr>
            <w:r w:rsidRPr="00037EC2">
              <w:rPr>
                <w:sz w:val="16"/>
                <w:szCs w:val="16"/>
              </w:rPr>
              <w:t>Weak</w:t>
            </w:r>
          </w:p>
        </w:tc>
      </w:tr>
    </w:tbl>
    <w:p w14:paraId="1DF393EE" w14:textId="77777777" w:rsidR="0014427F" w:rsidRPr="00037EC2" w:rsidRDefault="0014427F" w:rsidP="00B81B11">
      <w:pPr>
        <w:rPr>
          <w:sz w:val="16"/>
          <w:szCs w:val="16"/>
        </w:rPr>
      </w:pPr>
    </w:p>
    <w:p w14:paraId="444B10E8" w14:textId="7A7EF8F2" w:rsidR="00C8426C" w:rsidRPr="00037EC2" w:rsidRDefault="00C8426C" w:rsidP="00BF6472">
      <w:pPr>
        <w:pStyle w:val="Heading3"/>
      </w:pPr>
      <w:bookmarkStart w:id="255" w:name="_Toc170773206"/>
      <w:bookmarkStart w:id="256" w:name="_Toc171977854"/>
      <w:bookmarkStart w:id="257" w:name="_Toc178978864"/>
      <w:r w:rsidRPr="009014E1">
        <w:rPr>
          <w:b/>
          <w:bCs/>
        </w:rPr>
        <w:t>Kuwait</w:t>
      </w:r>
      <w:r w:rsidRPr="00037EC2">
        <w:t xml:space="preserve"> </w:t>
      </w:r>
      <w:r w:rsidR="008B1EF4" w:rsidRPr="00037EC2">
        <w:t>–</w:t>
      </w:r>
      <w:r w:rsidRPr="00037EC2">
        <w:t xml:space="preserve"> </w:t>
      </w:r>
      <w:r w:rsidR="008B1EF4" w:rsidRPr="002858EF">
        <w:t>Kuwait National Adaptation Plan 2019-2030</w:t>
      </w:r>
      <w:bookmarkEnd w:id="255"/>
      <w:bookmarkEnd w:id="256"/>
      <w:bookmarkEnd w:id="257"/>
    </w:p>
    <w:tbl>
      <w:tblPr>
        <w:tblStyle w:val="TableGrid"/>
        <w:tblW w:w="0" w:type="auto"/>
        <w:tblLook w:val="04A0" w:firstRow="1" w:lastRow="0" w:firstColumn="1" w:lastColumn="0" w:noHBand="0" w:noVBand="1"/>
      </w:tblPr>
      <w:tblGrid>
        <w:gridCol w:w="1432"/>
        <w:gridCol w:w="3966"/>
        <w:gridCol w:w="1128"/>
        <w:gridCol w:w="2462"/>
        <w:gridCol w:w="4960"/>
      </w:tblGrid>
      <w:tr w:rsidR="00393954" w:rsidRPr="00037EC2" w14:paraId="29409F2D" w14:textId="77777777" w:rsidTr="00631B71">
        <w:tc>
          <w:tcPr>
            <w:tcW w:w="0" w:type="auto"/>
          </w:tcPr>
          <w:p w14:paraId="53103779" w14:textId="77777777" w:rsidR="00C76A45" w:rsidRPr="00037EC2" w:rsidRDefault="00C76A45" w:rsidP="00631B71">
            <w:pPr>
              <w:rPr>
                <w:sz w:val="16"/>
                <w:szCs w:val="16"/>
              </w:rPr>
            </w:pPr>
          </w:p>
        </w:tc>
        <w:tc>
          <w:tcPr>
            <w:tcW w:w="0" w:type="auto"/>
          </w:tcPr>
          <w:p w14:paraId="302D08DB" w14:textId="77777777" w:rsidR="00C76A45" w:rsidRPr="00037EC2" w:rsidRDefault="00C76A45" w:rsidP="00631B71">
            <w:pPr>
              <w:rPr>
                <w:b/>
                <w:bCs/>
                <w:sz w:val="16"/>
                <w:szCs w:val="16"/>
              </w:rPr>
            </w:pPr>
            <w:r w:rsidRPr="00037EC2">
              <w:rPr>
                <w:b/>
                <w:bCs/>
                <w:sz w:val="16"/>
                <w:szCs w:val="16"/>
              </w:rPr>
              <w:t>Criteria</w:t>
            </w:r>
          </w:p>
        </w:tc>
        <w:tc>
          <w:tcPr>
            <w:tcW w:w="0" w:type="auto"/>
          </w:tcPr>
          <w:p w14:paraId="4AB9829D" w14:textId="77777777" w:rsidR="00C76A45" w:rsidRPr="00037EC2" w:rsidRDefault="00C76A45" w:rsidP="00631B71">
            <w:pPr>
              <w:rPr>
                <w:b/>
                <w:bCs/>
                <w:sz w:val="16"/>
                <w:szCs w:val="16"/>
              </w:rPr>
            </w:pPr>
            <w:r w:rsidRPr="00037EC2">
              <w:rPr>
                <w:b/>
                <w:bCs/>
                <w:sz w:val="16"/>
                <w:szCs w:val="16"/>
              </w:rPr>
              <w:t>Criterion addressed?</w:t>
            </w:r>
          </w:p>
        </w:tc>
        <w:tc>
          <w:tcPr>
            <w:tcW w:w="0" w:type="auto"/>
          </w:tcPr>
          <w:p w14:paraId="49D49EB2" w14:textId="77777777" w:rsidR="00C76A45" w:rsidRPr="00037EC2" w:rsidRDefault="00C76A45" w:rsidP="00631B71">
            <w:pPr>
              <w:rPr>
                <w:b/>
                <w:bCs/>
                <w:sz w:val="16"/>
                <w:szCs w:val="16"/>
              </w:rPr>
            </w:pPr>
            <w:r w:rsidRPr="00037EC2">
              <w:rPr>
                <w:b/>
                <w:bCs/>
                <w:sz w:val="16"/>
                <w:szCs w:val="16"/>
              </w:rPr>
              <w:t>Explanation</w:t>
            </w:r>
          </w:p>
        </w:tc>
        <w:tc>
          <w:tcPr>
            <w:tcW w:w="0" w:type="auto"/>
          </w:tcPr>
          <w:p w14:paraId="7CD8EE73" w14:textId="77777777" w:rsidR="00C76A45" w:rsidRPr="00037EC2" w:rsidRDefault="00C76A45" w:rsidP="00631B71">
            <w:pPr>
              <w:rPr>
                <w:b/>
                <w:bCs/>
                <w:sz w:val="16"/>
                <w:szCs w:val="16"/>
              </w:rPr>
            </w:pPr>
            <w:r w:rsidRPr="00037EC2">
              <w:rPr>
                <w:b/>
                <w:bCs/>
                <w:sz w:val="16"/>
                <w:szCs w:val="16"/>
              </w:rPr>
              <w:t>Quote</w:t>
            </w:r>
          </w:p>
        </w:tc>
      </w:tr>
      <w:tr w:rsidR="00393954" w:rsidRPr="00037EC2" w14:paraId="11CEF2FE" w14:textId="77777777" w:rsidTr="00631B71">
        <w:tc>
          <w:tcPr>
            <w:tcW w:w="0" w:type="auto"/>
            <w:vMerge w:val="restart"/>
          </w:tcPr>
          <w:p w14:paraId="2F273C51" w14:textId="77777777" w:rsidR="00C76A45" w:rsidRPr="00037EC2" w:rsidRDefault="00C76A45" w:rsidP="00631B71">
            <w:pPr>
              <w:rPr>
                <w:sz w:val="16"/>
                <w:szCs w:val="16"/>
              </w:rPr>
            </w:pPr>
            <w:r w:rsidRPr="00037EC2">
              <w:rPr>
                <w:sz w:val="16"/>
                <w:szCs w:val="16"/>
              </w:rPr>
              <w:lastRenderedPageBreak/>
              <w:t>Policy Background</w:t>
            </w:r>
          </w:p>
        </w:tc>
        <w:tc>
          <w:tcPr>
            <w:tcW w:w="0" w:type="auto"/>
          </w:tcPr>
          <w:p w14:paraId="0F41C765" w14:textId="69430831" w:rsidR="00C76A45" w:rsidRPr="00037EC2" w:rsidRDefault="00B5069E" w:rsidP="00631B71">
            <w:pPr>
              <w:rPr>
                <w:sz w:val="16"/>
                <w:szCs w:val="16"/>
              </w:rPr>
            </w:pPr>
            <w:r>
              <w:rPr>
                <w:sz w:val="16"/>
                <w:szCs w:val="16"/>
              </w:rPr>
              <w:t>Children recognised as disproportionately affected by the impacts of climate change</w:t>
            </w:r>
          </w:p>
        </w:tc>
        <w:tc>
          <w:tcPr>
            <w:tcW w:w="0" w:type="auto"/>
          </w:tcPr>
          <w:p w14:paraId="698B2A9B" w14:textId="697E282D" w:rsidR="00C76A45" w:rsidRPr="00037EC2" w:rsidRDefault="00D77910" w:rsidP="00631B71">
            <w:pPr>
              <w:rPr>
                <w:sz w:val="16"/>
                <w:szCs w:val="16"/>
              </w:rPr>
            </w:pPr>
            <w:r w:rsidRPr="00037EC2">
              <w:rPr>
                <w:sz w:val="16"/>
                <w:szCs w:val="16"/>
              </w:rPr>
              <w:t>Yes</w:t>
            </w:r>
          </w:p>
        </w:tc>
        <w:tc>
          <w:tcPr>
            <w:tcW w:w="0" w:type="auto"/>
          </w:tcPr>
          <w:p w14:paraId="1AEE7000" w14:textId="77777777" w:rsidR="00C76A45" w:rsidRPr="00037EC2" w:rsidRDefault="00C76A45" w:rsidP="00631B71">
            <w:pPr>
              <w:rPr>
                <w:sz w:val="16"/>
                <w:szCs w:val="16"/>
              </w:rPr>
            </w:pPr>
          </w:p>
        </w:tc>
        <w:tc>
          <w:tcPr>
            <w:tcW w:w="0" w:type="auto"/>
          </w:tcPr>
          <w:p w14:paraId="484B74DC" w14:textId="77777777" w:rsidR="00C76A45" w:rsidRPr="00037EC2" w:rsidRDefault="00C76A45" w:rsidP="00631B71">
            <w:pPr>
              <w:rPr>
                <w:sz w:val="16"/>
                <w:szCs w:val="16"/>
              </w:rPr>
            </w:pPr>
          </w:p>
        </w:tc>
      </w:tr>
      <w:tr w:rsidR="00393954" w:rsidRPr="00037EC2" w14:paraId="5906B293" w14:textId="77777777" w:rsidTr="00631B71">
        <w:tc>
          <w:tcPr>
            <w:tcW w:w="0" w:type="auto"/>
            <w:vMerge/>
          </w:tcPr>
          <w:p w14:paraId="4B4CB04C" w14:textId="77777777" w:rsidR="00C76A45" w:rsidRPr="00037EC2" w:rsidRDefault="00C76A45" w:rsidP="00631B71">
            <w:pPr>
              <w:rPr>
                <w:sz w:val="16"/>
                <w:szCs w:val="16"/>
              </w:rPr>
            </w:pPr>
          </w:p>
        </w:tc>
        <w:tc>
          <w:tcPr>
            <w:tcW w:w="0" w:type="auto"/>
          </w:tcPr>
          <w:p w14:paraId="58142C06" w14:textId="1975DE25" w:rsidR="00C76A45" w:rsidRPr="00037EC2" w:rsidRDefault="00B5069E" w:rsidP="00631B71">
            <w:pPr>
              <w:rPr>
                <w:sz w:val="16"/>
                <w:szCs w:val="16"/>
              </w:rPr>
            </w:pPr>
            <w:r>
              <w:rPr>
                <w:sz w:val="16"/>
                <w:szCs w:val="16"/>
              </w:rPr>
              <w:t>Minimum of two context-specific climate-sensitive health risks for children identified</w:t>
            </w:r>
          </w:p>
        </w:tc>
        <w:tc>
          <w:tcPr>
            <w:tcW w:w="0" w:type="auto"/>
          </w:tcPr>
          <w:p w14:paraId="18E9C8E9" w14:textId="3B2B5EED" w:rsidR="00C76A45" w:rsidRPr="00037EC2" w:rsidRDefault="00683632" w:rsidP="00631B71">
            <w:pPr>
              <w:rPr>
                <w:sz w:val="16"/>
                <w:szCs w:val="16"/>
              </w:rPr>
            </w:pPr>
            <w:r w:rsidRPr="00037EC2">
              <w:rPr>
                <w:sz w:val="16"/>
                <w:szCs w:val="16"/>
              </w:rPr>
              <w:t>Yes</w:t>
            </w:r>
          </w:p>
        </w:tc>
        <w:tc>
          <w:tcPr>
            <w:tcW w:w="0" w:type="auto"/>
          </w:tcPr>
          <w:p w14:paraId="5BCD473E" w14:textId="0CB7563A" w:rsidR="00B752B0" w:rsidRPr="00037EC2" w:rsidRDefault="005C3BAE" w:rsidP="00631B71">
            <w:pPr>
              <w:rPr>
                <w:sz w:val="16"/>
                <w:szCs w:val="16"/>
              </w:rPr>
            </w:pPr>
            <w:r w:rsidRPr="00037EC2">
              <w:rPr>
                <w:sz w:val="16"/>
                <w:szCs w:val="16"/>
              </w:rPr>
              <w:t>Climate risk areas identified:</w:t>
            </w:r>
            <w:r w:rsidR="0024329D" w:rsidRPr="00037EC2">
              <w:rPr>
                <w:sz w:val="16"/>
                <w:szCs w:val="16"/>
              </w:rPr>
              <w:t xml:space="preserve"> </w:t>
            </w:r>
            <w:r w:rsidR="0022280A" w:rsidRPr="00037EC2">
              <w:rPr>
                <w:sz w:val="16"/>
                <w:szCs w:val="16"/>
              </w:rPr>
              <w:t>extreme weather events</w:t>
            </w:r>
            <w:r w:rsidR="0024329D" w:rsidRPr="00037EC2">
              <w:rPr>
                <w:sz w:val="16"/>
                <w:szCs w:val="16"/>
              </w:rPr>
              <w:t>;</w:t>
            </w:r>
            <w:r w:rsidR="00D77910" w:rsidRPr="00037EC2">
              <w:rPr>
                <w:sz w:val="16"/>
                <w:szCs w:val="16"/>
              </w:rPr>
              <w:t xml:space="preserve"> </w:t>
            </w:r>
            <w:r w:rsidR="00512E31" w:rsidRPr="00037EC2">
              <w:rPr>
                <w:sz w:val="16"/>
                <w:szCs w:val="16"/>
              </w:rPr>
              <w:t>respiratory illnesses</w:t>
            </w:r>
            <w:r w:rsidR="00B752B0" w:rsidRPr="00037EC2">
              <w:rPr>
                <w:sz w:val="16"/>
                <w:szCs w:val="16"/>
              </w:rPr>
              <w:t>.</w:t>
            </w:r>
          </w:p>
        </w:tc>
        <w:tc>
          <w:tcPr>
            <w:tcW w:w="0" w:type="auto"/>
          </w:tcPr>
          <w:p w14:paraId="35F51FC0" w14:textId="77777777" w:rsidR="00C76A45" w:rsidRPr="00037EC2" w:rsidRDefault="005C3BAE" w:rsidP="00631B71">
            <w:pPr>
              <w:rPr>
                <w:sz w:val="16"/>
                <w:szCs w:val="16"/>
              </w:rPr>
            </w:pPr>
            <w:r w:rsidRPr="00037EC2">
              <w:rPr>
                <w:sz w:val="16"/>
                <w:szCs w:val="16"/>
              </w:rPr>
              <w:t>“The risks of increas</w:t>
            </w:r>
            <w:r w:rsidR="0024329D" w:rsidRPr="00037EC2">
              <w:rPr>
                <w:sz w:val="16"/>
                <w:szCs w:val="16"/>
              </w:rPr>
              <w:t xml:space="preserve">ed dust events… on health sector… threaten certain susceptible population categories. </w:t>
            </w:r>
            <w:r w:rsidRPr="00037EC2">
              <w:rPr>
                <w:sz w:val="16"/>
                <w:szCs w:val="16"/>
              </w:rPr>
              <w:t>Dust events affect children…”</w:t>
            </w:r>
          </w:p>
          <w:p w14:paraId="1A602D1F" w14:textId="77777777" w:rsidR="00D77910" w:rsidRPr="00037EC2" w:rsidRDefault="00D77910" w:rsidP="00631B71">
            <w:pPr>
              <w:rPr>
                <w:sz w:val="16"/>
                <w:szCs w:val="16"/>
              </w:rPr>
            </w:pPr>
          </w:p>
          <w:p w14:paraId="6D3302FE" w14:textId="0903D1E5" w:rsidR="00D77910" w:rsidRPr="00037EC2" w:rsidRDefault="00D77910" w:rsidP="00631B71">
            <w:pPr>
              <w:rPr>
                <w:sz w:val="16"/>
                <w:szCs w:val="16"/>
              </w:rPr>
            </w:pPr>
            <w:r w:rsidRPr="00037EC2">
              <w:rPr>
                <w:sz w:val="16"/>
                <w:szCs w:val="16"/>
              </w:rPr>
              <w:t>“</w:t>
            </w:r>
            <w:r w:rsidR="00393954" w:rsidRPr="00037EC2">
              <w:rPr>
                <w:sz w:val="16"/>
                <w:szCs w:val="16"/>
              </w:rPr>
              <w:t>As the number of asthma patients rises, this will not only increase pressure on healthcare facilities but also will lead to various negative consequences, including increased mortality: Children and elderly people are the most vulnerable category.”</w:t>
            </w:r>
          </w:p>
        </w:tc>
      </w:tr>
      <w:tr w:rsidR="00393954" w:rsidRPr="00037EC2" w14:paraId="2EAE36C5" w14:textId="77777777" w:rsidTr="00631B71">
        <w:tc>
          <w:tcPr>
            <w:tcW w:w="0" w:type="auto"/>
            <w:vMerge/>
          </w:tcPr>
          <w:p w14:paraId="70FD853F" w14:textId="77777777" w:rsidR="00C76A45" w:rsidRPr="00037EC2" w:rsidRDefault="00C76A45" w:rsidP="00631B71">
            <w:pPr>
              <w:rPr>
                <w:sz w:val="16"/>
                <w:szCs w:val="16"/>
              </w:rPr>
            </w:pPr>
          </w:p>
        </w:tc>
        <w:tc>
          <w:tcPr>
            <w:tcW w:w="0" w:type="auto"/>
          </w:tcPr>
          <w:p w14:paraId="48EDA58B" w14:textId="6A2F0860" w:rsidR="00C76A45" w:rsidRPr="00037EC2" w:rsidRDefault="00B5069E" w:rsidP="00631B71">
            <w:pPr>
              <w:rPr>
                <w:sz w:val="16"/>
                <w:szCs w:val="16"/>
              </w:rPr>
            </w:pPr>
            <w:r>
              <w:rPr>
                <w:sz w:val="16"/>
                <w:szCs w:val="16"/>
              </w:rPr>
              <w:t>Source of background is explicit</w:t>
            </w:r>
          </w:p>
          <w:p w14:paraId="5FF48F73" w14:textId="77777777" w:rsidR="00C76A45" w:rsidRPr="00037EC2" w:rsidRDefault="00C76A45" w:rsidP="00631B71">
            <w:pPr>
              <w:ind w:left="360"/>
              <w:rPr>
                <w:sz w:val="16"/>
                <w:szCs w:val="16"/>
              </w:rPr>
            </w:pPr>
            <w:r w:rsidRPr="00037EC2">
              <w:rPr>
                <w:sz w:val="16"/>
                <w:szCs w:val="16"/>
              </w:rPr>
              <w:t>Authority (one or more persons, books, scientific articles or sources of information)</w:t>
            </w:r>
          </w:p>
          <w:p w14:paraId="44301355" w14:textId="77777777" w:rsidR="00C76A45" w:rsidRPr="00037EC2" w:rsidRDefault="00C76A45" w:rsidP="00631B71">
            <w:pPr>
              <w:ind w:left="360"/>
              <w:rPr>
                <w:sz w:val="16"/>
                <w:szCs w:val="16"/>
              </w:rPr>
            </w:pPr>
            <w:r w:rsidRPr="00037EC2">
              <w:rPr>
                <w:sz w:val="16"/>
                <w:szCs w:val="16"/>
              </w:rPr>
              <w:t xml:space="preserve">Quantitative or qualitative analysis, </w:t>
            </w:r>
          </w:p>
          <w:p w14:paraId="03627495" w14:textId="77777777" w:rsidR="00C76A45" w:rsidRPr="00037EC2" w:rsidRDefault="00C76A45" w:rsidP="00631B71">
            <w:pPr>
              <w:ind w:left="360"/>
              <w:rPr>
                <w:sz w:val="16"/>
                <w:szCs w:val="16"/>
              </w:rPr>
            </w:pPr>
            <w:r w:rsidRPr="00037EC2">
              <w:rPr>
                <w:sz w:val="16"/>
                <w:szCs w:val="16"/>
              </w:rPr>
              <w:t>Deduction (premises that have been established from authority, observation, intuition or all three)</w:t>
            </w:r>
          </w:p>
        </w:tc>
        <w:tc>
          <w:tcPr>
            <w:tcW w:w="0" w:type="auto"/>
          </w:tcPr>
          <w:p w14:paraId="731F1D4A" w14:textId="03B8B8D0" w:rsidR="00C76A45" w:rsidRPr="00037EC2" w:rsidRDefault="0055299B" w:rsidP="00631B71">
            <w:pPr>
              <w:rPr>
                <w:sz w:val="16"/>
                <w:szCs w:val="16"/>
              </w:rPr>
            </w:pPr>
            <w:r w:rsidRPr="00037EC2">
              <w:rPr>
                <w:sz w:val="16"/>
                <w:szCs w:val="16"/>
              </w:rPr>
              <w:t>Yes</w:t>
            </w:r>
          </w:p>
        </w:tc>
        <w:tc>
          <w:tcPr>
            <w:tcW w:w="0" w:type="auto"/>
          </w:tcPr>
          <w:p w14:paraId="0BB3A3AF" w14:textId="03E93920" w:rsidR="006F69AB" w:rsidRPr="00037EC2" w:rsidRDefault="000E1815" w:rsidP="00631B71">
            <w:pPr>
              <w:rPr>
                <w:sz w:val="16"/>
                <w:szCs w:val="16"/>
              </w:rPr>
            </w:pPr>
            <w:r w:rsidRPr="00037EC2">
              <w:rPr>
                <w:sz w:val="16"/>
                <w:szCs w:val="16"/>
              </w:rPr>
              <w:t>Qualitative analysis using methodology from scientific articles</w:t>
            </w:r>
            <w:r w:rsidR="004B38DD" w:rsidRPr="00037EC2">
              <w:rPr>
                <w:sz w:val="16"/>
                <w:szCs w:val="16"/>
              </w:rPr>
              <w:t xml:space="preserve">; </w:t>
            </w:r>
            <w:r w:rsidR="00A912F9" w:rsidRPr="00037EC2">
              <w:rPr>
                <w:sz w:val="16"/>
                <w:szCs w:val="16"/>
              </w:rPr>
              <w:t>governmental publications</w:t>
            </w:r>
          </w:p>
        </w:tc>
        <w:tc>
          <w:tcPr>
            <w:tcW w:w="0" w:type="auto"/>
          </w:tcPr>
          <w:p w14:paraId="059B3789" w14:textId="77777777" w:rsidR="00C76A45" w:rsidRPr="00037EC2" w:rsidRDefault="00C76A45" w:rsidP="00631B71">
            <w:pPr>
              <w:rPr>
                <w:sz w:val="16"/>
                <w:szCs w:val="16"/>
              </w:rPr>
            </w:pPr>
          </w:p>
        </w:tc>
      </w:tr>
      <w:tr w:rsidR="00393954" w:rsidRPr="00037EC2" w14:paraId="0735C57C" w14:textId="77777777" w:rsidTr="00631B71">
        <w:tc>
          <w:tcPr>
            <w:tcW w:w="0" w:type="auto"/>
            <w:vMerge w:val="restart"/>
          </w:tcPr>
          <w:p w14:paraId="6C77FFA7" w14:textId="77777777" w:rsidR="00C76A45" w:rsidRPr="00037EC2" w:rsidRDefault="00C76A45" w:rsidP="00631B71">
            <w:pPr>
              <w:rPr>
                <w:sz w:val="16"/>
                <w:szCs w:val="16"/>
              </w:rPr>
            </w:pPr>
            <w:r w:rsidRPr="00037EC2">
              <w:rPr>
                <w:sz w:val="16"/>
                <w:szCs w:val="16"/>
              </w:rPr>
              <w:t>Goals</w:t>
            </w:r>
          </w:p>
        </w:tc>
        <w:tc>
          <w:tcPr>
            <w:tcW w:w="0" w:type="auto"/>
          </w:tcPr>
          <w:p w14:paraId="52978C93" w14:textId="2CE29CD7" w:rsidR="00C76A45" w:rsidRPr="00037EC2" w:rsidRDefault="00C76A45" w:rsidP="00631B71">
            <w:pPr>
              <w:rPr>
                <w:sz w:val="16"/>
                <w:szCs w:val="16"/>
              </w:rPr>
            </w:pPr>
            <w:r w:rsidRPr="00037EC2">
              <w:rPr>
                <w:sz w:val="16"/>
                <w:szCs w:val="16"/>
              </w:rPr>
              <w:t xml:space="preserve">Specific </w:t>
            </w:r>
            <w:r w:rsidR="00B5069E">
              <w:rPr>
                <w:sz w:val="16"/>
                <w:szCs w:val="16"/>
              </w:rPr>
              <w:t>Goals for child health explicitly stated</w:t>
            </w:r>
          </w:p>
        </w:tc>
        <w:tc>
          <w:tcPr>
            <w:tcW w:w="0" w:type="auto"/>
          </w:tcPr>
          <w:p w14:paraId="1AF8B441" w14:textId="4ED18E7C" w:rsidR="00C76A45" w:rsidRPr="00037EC2" w:rsidRDefault="00A912F9" w:rsidP="00631B71">
            <w:pPr>
              <w:rPr>
                <w:sz w:val="16"/>
                <w:szCs w:val="16"/>
              </w:rPr>
            </w:pPr>
            <w:r w:rsidRPr="00037EC2">
              <w:rPr>
                <w:sz w:val="16"/>
                <w:szCs w:val="16"/>
              </w:rPr>
              <w:t>No</w:t>
            </w:r>
          </w:p>
        </w:tc>
        <w:tc>
          <w:tcPr>
            <w:tcW w:w="0" w:type="auto"/>
          </w:tcPr>
          <w:p w14:paraId="5227D4B7" w14:textId="77777777" w:rsidR="00C76A45" w:rsidRPr="00037EC2" w:rsidRDefault="00C76A45" w:rsidP="00631B71">
            <w:pPr>
              <w:rPr>
                <w:sz w:val="16"/>
                <w:szCs w:val="16"/>
              </w:rPr>
            </w:pPr>
          </w:p>
        </w:tc>
        <w:tc>
          <w:tcPr>
            <w:tcW w:w="0" w:type="auto"/>
          </w:tcPr>
          <w:p w14:paraId="5D1845AC" w14:textId="77777777" w:rsidR="00C76A45" w:rsidRPr="00037EC2" w:rsidRDefault="00C76A45" w:rsidP="00631B71">
            <w:pPr>
              <w:rPr>
                <w:sz w:val="16"/>
                <w:szCs w:val="16"/>
              </w:rPr>
            </w:pPr>
          </w:p>
        </w:tc>
      </w:tr>
      <w:tr w:rsidR="00393954" w:rsidRPr="00037EC2" w14:paraId="075AFCAA" w14:textId="77777777" w:rsidTr="00631B71">
        <w:tc>
          <w:tcPr>
            <w:tcW w:w="0" w:type="auto"/>
            <w:vMerge/>
          </w:tcPr>
          <w:p w14:paraId="34E5CC09" w14:textId="77777777" w:rsidR="00C76A45" w:rsidRPr="00037EC2" w:rsidRDefault="00C76A45" w:rsidP="00631B71">
            <w:pPr>
              <w:rPr>
                <w:sz w:val="16"/>
                <w:szCs w:val="16"/>
              </w:rPr>
            </w:pPr>
          </w:p>
        </w:tc>
        <w:tc>
          <w:tcPr>
            <w:tcW w:w="0" w:type="auto"/>
          </w:tcPr>
          <w:p w14:paraId="6ED152A1" w14:textId="387FAB15" w:rsidR="00C76A45" w:rsidRPr="00037EC2" w:rsidRDefault="00B5069E" w:rsidP="00631B71">
            <w:pPr>
              <w:rPr>
                <w:sz w:val="16"/>
                <w:szCs w:val="16"/>
              </w:rPr>
            </w:pPr>
            <w:r>
              <w:rPr>
                <w:sz w:val="16"/>
                <w:szCs w:val="16"/>
              </w:rPr>
              <w:t>Goals are concrete enough (quantitative where possible and qualitative where not) to be evaluated later</w:t>
            </w:r>
          </w:p>
        </w:tc>
        <w:tc>
          <w:tcPr>
            <w:tcW w:w="0" w:type="auto"/>
          </w:tcPr>
          <w:p w14:paraId="6F5BD0C3" w14:textId="29F8EDE4" w:rsidR="00C76A45" w:rsidRPr="00037EC2" w:rsidRDefault="00A912F9" w:rsidP="00631B71">
            <w:pPr>
              <w:rPr>
                <w:sz w:val="16"/>
                <w:szCs w:val="16"/>
              </w:rPr>
            </w:pPr>
            <w:r w:rsidRPr="00037EC2">
              <w:rPr>
                <w:sz w:val="16"/>
                <w:szCs w:val="16"/>
              </w:rPr>
              <w:t>No</w:t>
            </w:r>
          </w:p>
        </w:tc>
        <w:tc>
          <w:tcPr>
            <w:tcW w:w="0" w:type="auto"/>
          </w:tcPr>
          <w:p w14:paraId="3064C6CC" w14:textId="77777777" w:rsidR="00C76A45" w:rsidRPr="00037EC2" w:rsidRDefault="00C76A45" w:rsidP="00631B71">
            <w:pPr>
              <w:rPr>
                <w:sz w:val="16"/>
                <w:szCs w:val="16"/>
              </w:rPr>
            </w:pPr>
          </w:p>
        </w:tc>
        <w:tc>
          <w:tcPr>
            <w:tcW w:w="0" w:type="auto"/>
          </w:tcPr>
          <w:p w14:paraId="252B40A0" w14:textId="77777777" w:rsidR="00C76A45" w:rsidRPr="00037EC2" w:rsidRDefault="00C76A45" w:rsidP="00631B71">
            <w:pPr>
              <w:rPr>
                <w:sz w:val="16"/>
                <w:szCs w:val="16"/>
              </w:rPr>
            </w:pPr>
          </w:p>
        </w:tc>
      </w:tr>
      <w:tr w:rsidR="00393954" w:rsidRPr="00037EC2" w14:paraId="110E3B55" w14:textId="77777777" w:rsidTr="00631B71">
        <w:tc>
          <w:tcPr>
            <w:tcW w:w="0" w:type="auto"/>
            <w:vMerge/>
          </w:tcPr>
          <w:p w14:paraId="489BC49F" w14:textId="77777777" w:rsidR="00C76A45" w:rsidRPr="00037EC2" w:rsidRDefault="00C76A45" w:rsidP="00631B71">
            <w:pPr>
              <w:rPr>
                <w:sz w:val="16"/>
                <w:szCs w:val="16"/>
              </w:rPr>
            </w:pPr>
          </w:p>
        </w:tc>
        <w:tc>
          <w:tcPr>
            <w:tcW w:w="0" w:type="auto"/>
          </w:tcPr>
          <w:p w14:paraId="1AD2F0D0" w14:textId="1E5518BE" w:rsidR="00C76A45" w:rsidRPr="00037EC2" w:rsidRDefault="00B5069E" w:rsidP="00631B71">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296D285E" w14:textId="7F169626" w:rsidR="00C76A45" w:rsidRPr="00037EC2" w:rsidRDefault="00A912F9" w:rsidP="00631B71">
            <w:pPr>
              <w:rPr>
                <w:sz w:val="16"/>
                <w:szCs w:val="16"/>
              </w:rPr>
            </w:pPr>
            <w:r w:rsidRPr="00037EC2">
              <w:rPr>
                <w:sz w:val="16"/>
                <w:szCs w:val="16"/>
              </w:rPr>
              <w:t>No</w:t>
            </w:r>
          </w:p>
        </w:tc>
        <w:tc>
          <w:tcPr>
            <w:tcW w:w="0" w:type="auto"/>
          </w:tcPr>
          <w:p w14:paraId="5BB25897" w14:textId="77777777" w:rsidR="00C76A45" w:rsidRPr="00037EC2" w:rsidRDefault="00C76A45" w:rsidP="00631B71">
            <w:pPr>
              <w:rPr>
                <w:sz w:val="16"/>
                <w:szCs w:val="16"/>
              </w:rPr>
            </w:pPr>
          </w:p>
        </w:tc>
        <w:tc>
          <w:tcPr>
            <w:tcW w:w="0" w:type="auto"/>
          </w:tcPr>
          <w:p w14:paraId="63FD8CC5" w14:textId="77777777" w:rsidR="00C76A45" w:rsidRPr="00037EC2" w:rsidRDefault="00C76A45" w:rsidP="00631B71">
            <w:pPr>
              <w:rPr>
                <w:sz w:val="16"/>
                <w:szCs w:val="16"/>
              </w:rPr>
            </w:pPr>
          </w:p>
        </w:tc>
      </w:tr>
      <w:tr w:rsidR="00393954" w:rsidRPr="00037EC2" w14:paraId="286E9540" w14:textId="77777777" w:rsidTr="00631B71">
        <w:tc>
          <w:tcPr>
            <w:tcW w:w="0" w:type="auto"/>
            <w:vMerge/>
          </w:tcPr>
          <w:p w14:paraId="6A06F695" w14:textId="77777777" w:rsidR="00C76A45" w:rsidRPr="00037EC2" w:rsidRDefault="00C76A45" w:rsidP="00631B71">
            <w:pPr>
              <w:rPr>
                <w:sz w:val="16"/>
                <w:szCs w:val="16"/>
              </w:rPr>
            </w:pPr>
          </w:p>
        </w:tc>
        <w:tc>
          <w:tcPr>
            <w:tcW w:w="0" w:type="auto"/>
          </w:tcPr>
          <w:p w14:paraId="282E8FA4" w14:textId="01C7A030" w:rsidR="00C76A45" w:rsidRPr="00037EC2" w:rsidRDefault="00B5069E" w:rsidP="00631B71">
            <w:pPr>
              <w:rPr>
                <w:sz w:val="16"/>
                <w:szCs w:val="16"/>
              </w:rPr>
            </w:pPr>
            <w:r>
              <w:rPr>
                <w:sz w:val="16"/>
                <w:szCs w:val="16"/>
              </w:rPr>
              <w:t>Action/s outlined to improve child health</w:t>
            </w:r>
          </w:p>
        </w:tc>
        <w:tc>
          <w:tcPr>
            <w:tcW w:w="0" w:type="auto"/>
          </w:tcPr>
          <w:p w14:paraId="1D49546E" w14:textId="74C50325" w:rsidR="00C76A45" w:rsidRPr="00037EC2" w:rsidRDefault="00061093" w:rsidP="00631B71">
            <w:pPr>
              <w:rPr>
                <w:sz w:val="16"/>
                <w:szCs w:val="16"/>
              </w:rPr>
            </w:pPr>
            <w:r w:rsidRPr="00037EC2">
              <w:rPr>
                <w:sz w:val="16"/>
                <w:szCs w:val="16"/>
              </w:rPr>
              <w:t>Yes</w:t>
            </w:r>
          </w:p>
        </w:tc>
        <w:tc>
          <w:tcPr>
            <w:tcW w:w="0" w:type="auto"/>
          </w:tcPr>
          <w:p w14:paraId="2138CF3D" w14:textId="6EEE6477" w:rsidR="00C76A45" w:rsidRPr="00037EC2" w:rsidRDefault="00B50A7C" w:rsidP="00631B71">
            <w:pPr>
              <w:rPr>
                <w:sz w:val="16"/>
                <w:szCs w:val="16"/>
              </w:rPr>
            </w:pPr>
            <w:r w:rsidRPr="00037EC2">
              <w:rPr>
                <w:sz w:val="16"/>
                <w:szCs w:val="16"/>
              </w:rPr>
              <w:t>Include health information in the early education curriculum</w:t>
            </w:r>
          </w:p>
        </w:tc>
        <w:tc>
          <w:tcPr>
            <w:tcW w:w="0" w:type="auto"/>
          </w:tcPr>
          <w:p w14:paraId="1B731162" w14:textId="647BF68C" w:rsidR="00C76A45" w:rsidRPr="00037EC2" w:rsidRDefault="00B50A7C" w:rsidP="00631B71">
            <w:pPr>
              <w:rPr>
                <w:sz w:val="16"/>
                <w:szCs w:val="16"/>
              </w:rPr>
            </w:pPr>
            <w:r w:rsidRPr="00037EC2">
              <w:rPr>
                <w:sz w:val="16"/>
                <w:szCs w:val="16"/>
              </w:rPr>
              <w:t>“Include information and instructions about Climate Change Effects on Health in the early education curriculum”</w:t>
            </w:r>
          </w:p>
        </w:tc>
      </w:tr>
      <w:tr w:rsidR="00393954" w:rsidRPr="00037EC2" w14:paraId="6AAB24DB" w14:textId="77777777" w:rsidTr="00631B71">
        <w:tc>
          <w:tcPr>
            <w:tcW w:w="0" w:type="auto"/>
            <w:vMerge/>
          </w:tcPr>
          <w:p w14:paraId="35607804" w14:textId="77777777" w:rsidR="00C76A45" w:rsidRPr="00037EC2" w:rsidRDefault="00C76A45" w:rsidP="00631B71">
            <w:pPr>
              <w:rPr>
                <w:sz w:val="16"/>
                <w:szCs w:val="16"/>
              </w:rPr>
            </w:pPr>
          </w:p>
        </w:tc>
        <w:tc>
          <w:tcPr>
            <w:tcW w:w="0" w:type="auto"/>
          </w:tcPr>
          <w:p w14:paraId="50E8FB08" w14:textId="5EC4C81A" w:rsidR="00C76A45" w:rsidRPr="00037EC2" w:rsidRDefault="00B5069E" w:rsidP="00631B71">
            <w:pPr>
              <w:rPr>
                <w:sz w:val="16"/>
                <w:szCs w:val="16"/>
              </w:rPr>
            </w:pPr>
            <w:r>
              <w:rPr>
                <w:sz w:val="16"/>
                <w:szCs w:val="16"/>
              </w:rPr>
              <w:t>Mechanisms by which children and/or pregnant women will be specifically targeted by the action are explicitly stated</w:t>
            </w:r>
          </w:p>
        </w:tc>
        <w:tc>
          <w:tcPr>
            <w:tcW w:w="0" w:type="auto"/>
          </w:tcPr>
          <w:p w14:paraId="14F349FC" w14:textId="23442D0F" w:rsidR="00C76A45" w:rsidRPr="00037EC2" w:rsidRDefault="00C01576" w:rsidP="00631B71">
            <w:pPr>
              <w:rPr>
                <w:sz w:val="16"/>
                <w:szCs w:val="16"/>
              </w:rPr>
            </w:pPr>
            <w:r w:rsidRPr="00037EC2">
              <w:rPr>
                <w:sz w:val="16"/>
                <w:szCs w:val="16"/>
              </w:rPr>
              <w:t>Yes</w:t>
            </w:r>
          </w:p>
        </w:tc>
        <w:tc>
          <w:tcPr>
            <w:tcW w:w="0" w:type="auto"/>
          </w:tcPr>
          <w:p w14:paraId="546A077C" w14:textId="5BE932ED" w:rsidR="00C76A45" w:rsidRPr="00037EC2" w:rsidRDefault="00C01576" w:rsidP="00631B71">
            <w:pPr>
              <w:rPr>
                <w:sz w:val="16"/>
                <w:szCs w:val="16"/>
              </w:rPr>
            </w:pPr>
            <w:r w:rsidRPr="00037EC2">
              <w:rPr>
                <w:sz w:val="16"/>
                <w:szCs w:val="16"/>
              </w:rPr>
              <w:t>Health information is included in the early education curriculum</w:t>
            </w:r>
            <w:r w:rsidR="00A912F9" w:rsidRPr="00037EC2">
              <w:rPr>
                <w:sz w:val="16"/>
                <w:szCs w:val="16"/>
              </w:rPr>
              <w:t>, specifically for young children.</w:t>
            </w:r>
          </w:p>
        </w:tc>
        <w:tc>
          <w:tcPr>
            <w:tcW w:w="0" w:type="auto"/>
          </w:tcPr>
          <w:p w14:paraId="02AE1012" w14:textId="77777777" w:rsidR="00C76A45" w:rsidRPr="00037EC2" w:rsidRDefault="00C76A45" w:rsidP="00631B71">
            <w:pPr>
              <w:rPr>
                <w:sz w:val="16"/>
                <w:szCs w:val="16"/>
              </w:rPr>
            </w:pPr>
          </w:p>
        </w:tc>
      </w:tr>
      <w:tr w:rsidR="00393954" w:rsidRPr="00037EC2" w14:paraId="4BD7D16B" w14:textId="77777777" w:rsidTr="00631B71">
        <w:tc>
          <w:tcPr>
            <w:tcW w:w="0" w:type="auto"/>
            <w:vMerge/>
          </w:tcPr>
          <w:p w14:paraId="42B1C6BE" w14:textId="77777777" w:rsidR="00C76A45" w:rsidRPr="00037EC2" w:rsidRDefault="00C76A45" w:rsidP="00631B71">
            <w:pPr>
              <w:rPr>
                <w:sz w:val="16"/>
                <w:szCs w:val="16"/>
              </w:rPr>
            </w:pPr>
          </w:p>
        </w:tc>
        <w:tc>
          <w:tcPr>
            <w:tcW w:w="0" w:type="auto"/>
          </w:tcPr>
          <w:p w14:paraId="3922480E" w14:textId="3D5EE333" w:rsidR="00C76A45" w:rsidRPr="00037EC2" w:rsidRDefault="00B5069E" w:rsidP="00631B71">
            <w:pPr>
              <w:rPr>
                <w:sz w:val="16"/>
                <w:szCs w:val="16"/>
              </w:rPr>
            </w:pPr>
            <w:r>
              <w:rPr>
                <w:sz w:val="16"/>
                <w:szCs w:val="16"/>
              </w:rPr>
              <w:t>Minimum of two actions</w:t>
            </w:r>
          </w:p>
        </w:tc>
        <w:tc>
          <w:tcPr>
            <w:tcW w:w="0" w:type="auto"/>
          </w:tcPr>
          <w:p w14:paraId="7333238A" w14:textId="21CAA3DF" w:rsidR="00C76A45" w:rsidRPr="00037EC2" w:rsidRDefault="00D7403F" w:rsidP="00631B71">
            <w:pPr>
              <w:rPr>
                <w:sz w:val="16"/>
                <w:szCs w:val="16"/>
              </w:rPr>
            </w:pPr>
            <w:r w:rsidRPr="00037EC2">
              <w:rPr>
                <w:sz w:val="16"/>
                <w:szCs w:val="16"/>
              </w:rPr>
              <w:t>No</w:t>
            </w:r>
          </w:p>
        </w:tc>
        <w:tc>
          <w:tcPr>
            <w:tcW w:w="0" w:type="auto"/>
          </w:tcPr>
          <w:p w14:paraId="0BE758E7" w14:textId="77777777" w:rsidR="00C76A45" w:rsidRPr="00037EC2" w:rsidRDefault="00C76A45" w:rsidP="00631B71">
            <w:pPr>
              <w:rPr>
                <w:sz w:val="16"/>
                <w:szCs w:val="16"/>
              </w:rPr>
            </w:pPr>
          </w:p>
        </w:tc>
        <w:tc>
          <w:tcPr>
            <w:tcW w:w="0" w:type="auto"/>
          </w:tcPr>
          <w:p w14:paraId="454A3B75" w14:textId="77777777" w:rsidR="00C76A45" w:rsidRPr="00037EC2" w:rsidRDefault="00C76A45" w:rsidP="00631B71">
            <w:pPr>
              <w:rPr>
                <w:sz w:val="16"/>
                <w:szCs w:val="16"/>
              </w:rPr>
            </w:pPr>
          </w:p>
        </w:tc>
      </w:tr>
      <w:tr w:rsidR="00393954" w:rsidRPr="00037EC2" w14:paraId="2C02E8A4" w14:textId="77777777" w:rsidTr="00631B71">
        <w:tc>
          <w:tcPr>
            <w:tcW w:w="0" w:type="auto"/>
            <w:vMerge/>
          </w:tcPr>
          <w:p w14:paraId="3B510E7E" w14:textId="77777777" w:rsidR="00C76A45" w:rsidRPr="00037EC2" w:rsidRDefault="00C76A45" w:rsidP="00631B71">
            <w:pPr>
              <w:rPr>
                <w:sz w:val="16"/>
                <w:szCs w:val="16"/>
              </w:rPr>
            </w:pPr>
          </w:p>
        </w:tc>
        <w:tc>
          <w:tcPr>
            <w:tcW w:w="0" w:type="auto"/>
          </w:tcPr>
          <w:p w14:paraId="2FA5DC54" w14:textId="64BC3EE0" w:rsidR="00C76A45" w:rsidRPr="00037EC2" w:rsidRDefault="003D564F" w:rsidP="00631B71">
            <w:pPr>
              <w:rPr>
                <w:sz w:val="16"/>
                <w:szCs w:val="16"/>
              </w:rPr>
            </w:pPr>
            <w:r w:rsidRPr="00037EC2">
              <w:rPr>
                <w:sz w:val="16"/>
                <w:szCs w:val="16"/>
              </w:rPr>
              <w:t>Actions comprehensively address climate-sensitive health risks identified in policy background</w:t>
            </w:r>
          </w:p>
        </w:tc>
        <w:tc>
          <w:tcPr>
            <w:tcW w:w="0" w:type="auto"/>
          </w:tcPr>
          <w:p w14:paraId="09025338" w14:textId="0C45A0ED" w:rsidR="00C76A45" w:rsidRPr="00037EC2" w:rsidRDefault="00D7403F" w:rsidP="00631B71">
            <w:pPr>
              <w:rPr>
                <w:sz w:val="16"/>
                <w:szCs w:val="16"/>
              </w:rPr>
            </w:pPr>
            <w:r w:rsidRPr="00037EC2">
              <w:rPr>
                <w:sz w:val="16"/>
                <w:szCs w:val="16"/>
              </w:rPr>
              <w:t>No</w:t>
            </w:r>
          </w:p>
        </w:tc>
        <w:tc>
          <w:tcPr>
            <w:tcW w:w="0" w:type="auto"/>
          </w:tcPr>
          <w:p w14:paraId="393F3082" w14:textId="77777777" w:rsidR="00C76A45" w:rsidRPr="00037EC2" w:rsidRDefault="00C76A45" w:rsidP="00631B71">
            <w:pPr>
              <w:rPr>
                <w:sz w:val="16"/>
                <w:szCs w:val="16"/>
              </w:rPr>
            </w:pPr>
          </w:p>
        </w:tc>
        <w:tc>
          <w:tcPr>
            <w:tcW w:w="0" w:type="auto"/>
          </w:tcPr>
          <w:p w14:paraId="4834C8A9" w14:textId="77777777" w:rsidR="00C76A45" w:rsidRPr="00037EC2" w:rsidRDefault="00C76A45" w:rsidP="00631B71">
            <w:pPr>
              <w:rPr>
                <w:sz w:val="16"/>
                <w:szCs w:val="16"/>
              </w:rPr>
            </w:pPr>
          </w:p>
        </w:tc>
      </w:tr>
      <w:tr w:rsidR="003D681B" w:rsidRPr="00037EC2" w14:paraId="140FF21C" w14:textId="77777777" w:rsidTr="00631B71">
        <w:tc>
          <w:tcPr>
            <w:tcW w:w="0" w:type="auto"/>
            <w:vMerge w:val="restart"/>
          </w:tcPr>
          <w:p w14:paraId="06A3AEFA" w14:textId="77777777" w:rsidR="003D681B" w:rsidRPr="00037EC2" w:rsidRDefault="003D681B" w:rsidP="00631B71">
            <w:pPr>
              <w:rPr>
                <w:sz w:val="16"/>
                <w:szCs w:val="16"/>
              </w:rPr>
            </w:pPr>
            <w:r w:rsidRPr="00037EC2">
              <w:rPr>
                <w:sz w:val="16"/>
                <w:szCs w:val="16"/>
              </w:rPr>
              <w:t>Resources</w:t>
            </w:r>
          </w:p>
        </w:tc>
        <w:tc>
          <w:tcPr>
            <w:tcW w:w="0" w:type="auto"/>
          </w:tcPr>
          <w:p w14:paraId="507C66AA" w14:textId="2043E985" w:rsidR="003D681B" w:rsidRPr="00037EC2" w:rsidRDefault="00B5069E" w:rsidP="00631B71">
            <w:pPr>
              <w:rPr>
                <w:sz w:val="16"/>
                <w:szCs w:val="16"/>
              </w:rPr>
            </w:pPr>
            <w:r>
              <w:rPr>
                <w:sz w:val="16"/>
                <w:szCs w:val="16"/>
              </w:rPr>
              <w:t>Financial resources addressed</w:t>
            </w:r>
          </w:p>
          <w:p w14:paraId="4F7B6A4A" w14:textId="15D1BB4F" w:rsidR="003D681B" w:rsidRPr="00037EC2" w:rsidRDefault="00B5069E" w:rsidP="00631B71">
            <w:pPr>
              <w:ind w:left="360"/>
              <w:rPr>
                <w:sz w:val="16"/>
                <w:szCs w:val="16"/>
              </w:rPr>
            </w:pPr>
            <w:r w:rsidRPr="00B5069E">
              <w:rPr>
                <w:sz w:val="16"/>
                <w:szCs w:val="16"/>
              </w:rPr>
              <w:t>Estimated financial resources for implementation of the action/s given</w:t>
            </w:r>
          </w:p>
          <w:p w14:paraId="4CA96D40" w14:textId="5C423443" w:rsidR="003D681B" w:rsidRPr="00037EC2" w:rsidRDefault="00B5069E" w:rsidP="00631B71">
            <w:pPr>
              <w:ind w:left="360"/>
              <w:rPr>
                <w:sz w:val="16"/>
                <w:szCs w:val="16"/>
              </w:rPr>
            </w:pPr>
            <w:r w:rsidRPr="00B5069E">
              <w:rPr>
                <w:sz w:val="16"/>
                <w:szCs w:val="16"/>
              </w:rPr>
              <w:t>Allocated financial resources for implementation of the action/s clear</w:t>
            </w:r>
          </w:p>
          <w:p w14:paraId="1AD11E52" w14:textId="649B26F9" w:rsidR="003D681B" w:rsidRPr="00037EC2" w:rsidRDefault="00B5069E" w:rsidP="00631B71">
            <w:pPr>
              <w:ind w:left="360"/>
              <w:rPr>
                <w:sz w:val="16"/>
                <w:szCs w:val="16"/>
              </w:rPr>
            </w:pPr>
            <w:r w:rsidRPr="00B5069E">
              <w:rPr>
                <w:sz w:val="16"/>
                <w:szCs w:val="16"/>
              </w:rPr>
              <w:t>Rewards/sanctions for spending allocated resources on other programs</w:t>
            </w:r>
          </w:p>
        </w:tc>
        <w:tc>
          <w:tcPr>
            <w:tcW w:w="0" w:type="auto"/>
          </w:tcPr>
          <w:p w14:paraId="6385031C" w14:textId="08C38F6D" w:rsidR="003D681B" w:rsidRPr="00037EC2" w:rsidRDefault="003D681B" w:rsidP="00631B71">
            <w:pPr>
              <w:rPr>
                <w:sz w:val="16"/>
                <w:szCs w:val="16"/>
              </w:rPr>
            </w:pPr>
            <w:r w:rsidRPr="00037EC2">
              <w:rPr>
                <w:sz w:val="16"/>
                <w:szCs w:val="16"/>
              </w:rPr>
              <w:t>No</w:t>
            </w:r>
          </w:p>
        </w:tc>
        <w:tc>
          <w:tcPr>
            <w:tcW w:w="0" w:type="auto"/>
          </w:tcPr>
          <w:p w14:paraId="00D5226A" w14:textId="66064EDB" w:rsidR="003D681B" w:rsidRPr="00037EC2" w:rsidRDefault="003D681B" w:rsidP="00631B71">
            <w:pPr>
              <w:rPr>
                <w:sz w:val="16"/>
                <w:szCs w:val="16"/>
              </w:rPr>
            </w:pPr>
          </w:p>
        </w:tc>
        <w:tc>
          <w:tcPr>
            <w:tcW w:w="0" w:type="auto"/>
          </w:tcPr>
          <w:p w14:paraId="0B95FCCD" w14:textId="77777777" w:rsidR="003D681B" w:rsidRPr="00037EC2" w:rsidRDefault="003D681B" w:rsidP="00631B71">
            <w:pPr>
              <w:rPr>
                <w:sz w:val="16"/>
                <w:szCs w:val="16"/>
              </w:rPr>
            </w:pPr>
          </w:p>
        </w:tc>
      </w:tr>
      <w:tr w:rsidR="003D681B" w:rsidRPr="00037EC2" w14:paraId="3ABB692B" w14:textId="77777777" w:rsidTr="00631B71">
        <w:tc>
          <w:tcPr>
            <w:tcW w:w="0" w:type="auto"/>
            <w:vMerge/>
          </w:tcPr>
          <w:p w14:paraId="42C7CC8A" w14:textId="77777777" w:rsidR="003D681B" w:rsidRPr="00037EC2" w:rsidRDefault="003D681B" w:rsidP="00631B71">
            <w:pPr>
              <w:rPr>
                <w:sz w:val="16"/>
                <w:szCs w:val="16"/>
              </w:rPr>
            </w:pPr>
          </w:p>
        </w:tc>
        <w:tc>
          <w:tcPr>
            <w:tcW w:w="0" w:type="auto"/>
          </w:tcPr>
          <w:p w14:paraId="05FE9A59" w14:textId="080D6C79" w:rsidR="003D681B" w:rsidRPr="00037EC2" w:rsidRDefault="00B5069E" w:rsidP="00631B71">
            <w:pPr>
              <w:rPr>
                <w:sz w:val="16"/>
                <w:szCs w:val="16"/>
              </w:rPr>
            </w:pPr>
            <w:r w:rsidRPr="00B5069E">
              <w:rPr>
                <w:sz w:val="16"/>
                <w:szCs w:val="16"/>
              </w:rPr>
              <w:t>Human resources addressed</w:t>
            </w:r>
          </w:p>
        </w:tc>
        <w:tc>
          <w:tcPr>
            <w:tcW w:w="0" w:type="auto"/>
          </w:tcPr>
          <w:p w14:paraId="1373F9CA" w14:textId="0FEA2075" w:rsidR="003D681B" w:rsidRPr="00037EC2" w:rsidRDefault="003D681B" w:rsidP="00631B71">
            <w:pPr>
              <w:rPr>
                <w:sz w:val="16"/>
                <w:szCs w:val="16"/>
              </w:rPr>
            </w:pPr>
            <w:r w:rsidRPr="00037EC2">
              <w:rPr>
                <w:sz w:val="16"/>
                <w:szCs w:val="16"/>
              </w:rPr>
              <w:t>No</w:t>
            </w:r>
          </w:p>
        </w:tc>
        <w:tc>
          <w:tcPr>
            <w:tcW w:w="0" w:type="auto"/>
          </w:tcPr>
          <w:p w14:paraId="6342695C" w14:textId="77777777" w:rsidR="003D681B" w:rsidRPr="00037EC2" w:rsidRDefault="003D681B" w:rsidP="00631B71">
            <w:pPr>
              <w:rPr>
                <w:sz w:val="16"/>
                <w:szCs w:val="16"/>
              </w:rPr>
            </w:pPr>
          </w:p>
        </w:tc>
        <w:tc>
          <w:tcPr>
            <w:tcW w:w="0" w:type="auto"/>
          </w:tcPr>
          <w:p w14:paraId="05D0EA5B" w14:textId="77777777" w:rsidR="003D681B" w:rsidRPr="00037EC2" w:rsidRDefault="003D681B" w:rsidP="00631B71">
            <w:pPr>
              <w:rPr>
                <w:sz w:val="16"/>
                <w:szCs w:val="16"/>
              </w:rPr>
            </w:pPr>
          </w:p>
        </w:tc>
      </w:tr>
      <w:tr w:rsidR="003D681B" w:rsidRPr="00037EC2" w14:paraId="07399FEB" w14:textId="77777777" w:rsidTr="00631B71">
        <w:tc>
          <w:tcPr>
            <w:tcW w:w="0" w:type="auto"/>
            <w:vMerge/>
          </w:tcPr>
          <w:p w14:paraId="42BE74BB" w14:textId="77777777" w:rsidR="003D681B" w:rsidRPr="00037EC2" w:rsidRDefault="003D681B" w:rsidP="00631B71">
            <w:pPr>
              <w:rPr>
                <w:sz w:val="16"/>
                <w:szCs w:val="16"/>
              </w:rPr>
            </w:pPr>
          </w:p>
        </w:tc>
        <w:tc>
          <w:tcPr>
            <w:tcW w:w="0" w:type="auto"/>
          </w:tcPr>
          <w:p w14:paraId="1F91092B" w14:textId="58DDD202" w:rsidR="003D681B" w:rsidRPr="00037EC2" w:rsidRDefault="00B5069E" w:rsidP="00631B71">
            <w:pPr>
              <w:rPr>
                <w:sz w:val="16"/>
                <w:szCs w:val="16"/>
              </w:rPr>
            </w:pPr>
            <w:r w:rsidRPr="00B5069E">
              <w:rPr>
                <w:sz w:val="16"/>
                <w:szCs w:val="16"/>
              </w:rPr>
              <w:t>Organisational capacity addressed</w:t>
            </w:r>
          </w:p>
        </w:tc>
        <w:tc>
          <w:tcPr>
            <w:tcW w:w="0" w:type="auto"/>
          </w:tcPr>
          <w:p w14:paraId="1A198B4B" w14:textId="45173D7E" w:rsidR="003D681B" w:rsidRPr="00037EC2" w:rsidRDefault="003D681B" w:rsidP="00631B71">
            <w:pPr>
              <w:rPr>
                <w:sz w:val="16"/>
                <w:szCs w:val="16"/>
              </w:rPr>
            </w:pPr>
            <w:r w:rsidRPr="00037EC2">
              <w:rPr>
                <w:sz w:val="16"/>
                <w:szCs w:val="16"/>
              </w:rPr>
              <w:t>No</w:t>
            </w:r>
          </w:p>
        </w:tc>
        <w:tc>
          <w:tcPr>
            <w:tcW w:w="0" w:type="auto"/>
          </w:tcPr>
          <w:p w14:paraId="61017976" w14:textId="77777777" w:rsidR="003D681B" w:rsidRPr="00037EC2" w:rsidRDefault="003D681B" w:rsidP="00631B71">
            <w:pPr>
              <w:rPr>
                <w:sz w:val="16"/>
                <w:szCs w:val="16"/>
              </w:rPr>
            </w:pPr>
          </w:p>
        </w:tc>
        <w:tc>
          <w:tcPr>
            <w:tcW w:w="0" w:type="auto"/>
          </w:tcPr>
          <w:p w14:paraId="109D8D12" w14:textId="77777777" w:rsidR="003D681B" w:rsidRPr="00037EC2" w:rsidRDefault="003D681B" w:rsidP="00631B71">
            <w:pPr>
              <w:rPr>
                <w:sz w:val="16"/>
                <w:szCs w:val="16"/>
              </w:rPr>
            </w:pPr>
          </w:p>
        </w:tc>
      </w:tr>
      <w:tr w:rsidR="003D681B" w:rsidRPr="00037EC2" w14:paraId="54B42491" w14:textId="77777777" w:rsidTr="00631B71">
        <w:tc>
          <w:tcPr>
            <w:tcW w:w="0" w:type="auto"/>
            <w:vMerge/>
          </w:tcPr>
          <w:p w14:paraId="53CA0F0D" w14:textId="77777777" w:rsidR="003D681B" w:rsidRPr="00037EC2" w:rsidRDefault="003D681B" w:rsidP="00631B71">
            <w:pPr>
              <w:rPr>
                <w:sz w:val="16"/>
                <w:szCs w:val="16"/>
              </w:rPr>
            </w:pPr>
          </w:p>
        </w:tc>
        <w:tc>
          <w:tcPr>
            <w:tcW w:w="0" w:type="auto"/>
          </w:tcPr>
          <w:p w14:paraId="09B0572B" w14:textId="0BDCD76D" w:rsidR="003D681B" w:rsidRPr="00037EC2" w:rsidRDefault="00B5069E" w:rsidP="00631B71">
            <w:pPr>
              <w:rPr>
                <w:sz w:val="16"/>
                <w:szCs w:val="16"/>
              </w:rPr>
            </w:pPr>
            <w:r w:rsidRPr="00B5069E">
              <w:rPr>
                <w:rFonts w:cs="Calibri"/>
                <w:sz w:val="16"/>
                <w:szCs w:val="16"/>
              </w:rPr>
              <w:t>Policy indicated strategies to mobilise required resources</w:t>
            </w:r>
          </w:p>
        </w:tc>
        <w:tc>
          <w:tcPr>
            <w:tcW w:w="0" w:type="auto"/>
          </w:tcPr>
          <w:p w14:paraId="4D0CC03F" w14:textId="2EDF5517" w:rsidR="003D681B" w:rsidRPr="00037EC2" w:rsidRDefault="003D681B" w:rsidP="00631B71">
            <w:pPr>
              <w:rPr>
                <w:sz w:val="16"/>
                <w:szCs w:val="16"/>
              </w:rPr>
            </w:pPr>
            <w:r>
              <w:rPr>
                <w:sz w:val="16"/>
                <w:szCs w:val="16"/>
              </w:rPr>
              <w:t>No</w:t>
            </w:r>
          </w:p>
        </w:tc>
        <w:tc>
          <w:tcPr>
            <w:tcW w:w="0" w:type="auto"/>
          </w:tcPr>
          <w:p w14:paraId="7D38107E" w14:textId="77777777" w:rsidR="003D681B" w:rsidRPr="00037EC2" w:rsidRDefault="003D681B" w:rsidP="00631B71">
            <w:pPr>
              <w:rPr>
                <w:sz w:val="16"/>
                <w:szCs w:val="16"/>
              </w:rPr>
            </w:pPr>
          </w:p>
        </w:tc>
        <w:tc>
          <w:tcPr>
            <w:tcW w:w="0" w:type="auto"/>
          </w:tcPr>
          <w:p w14:paraId="6ADDA948" w14:textId="77777777" w:rsidR="003D681B" w:rsidRPr="00037EC2" w:rsidRDefault="003D681B" w:rsidP="00631B71">
            <w:pPr>
              <w:rPr>
                <w:sz w:val="16"/>
                <w:szCs w:val="16"/>
              </w:rPr>
            </w:pPr>
          </w:p>
        </w:tc>
      </w:tr>
      <w:tr w:rsidR="00393954" w:rsidRPr="00037EC2" w14:paraId="43B3D17D" w14:textId="77777777" w:rsidTr="00631B71">
        <w:tc>
          <w:tcPr>
            <w:tcW w:w="0" w:type="auto"/>
            <w:vMerge w:val="restart"/>
          </w:tcPr>
          <w:p w14:paraId="48B8AC93" w14:textId="77777777" w:rsidR="00C76A45" w:rsidRPr="00037EC2" w:rsidRDefault="00C76A45" w:rsidP="00631B71">
            <w:pPr>
              <w:rPr>
                <w:sz w:val="16"/>
                <w:szCs w:val="16"/>
              </w:rPr>
            </w:pPr>
            <w:r w:rsidRPr="00037EC2">
              <w:rPr>
                <w:sz w:val="16"/>
                <w:szCs w:val="16"/>
              </w:rPr>
              <w:t>Monitoring and Evaluation</w:t>
            </w:r>
          </w:p>
        </w:tc>
        <w:tc>
          <w:tcPr>
            <w:tcW w:w="0" w:type="auto"/>
          </w:tcPr>
          <w:p w14:paraId="6FC151B3" w14:textId="0D72C6E6" w:rsidR="00C76A45" w:rsidRPr="00037EC2" w:rsidRDefault="00B5069E" w:rsidP="00631B71">
            <w:pPr>
              <w:rPr>
                <w:sz w:val="16"/>
                <w:szCs w:val="16"/>
              </w:rPr>
            </w:pPr>
            <w:r w:rsidRPr="00B5069E">
              <w:rPr>
                <w:sz w:val="16"/>
                <w:szCs w:val="16"/>
              </w:rPr>
              <w:t>Policy indicated monitoring and evaluation mechanisms to track progress on goals for child health</w:t>
            </w:r>
          </w:p>
        </w:tc>
        <w:tc>
          <w:tcPr>
            <w:tcW w:w="0" w:type="auto"/>
          </w:tcPr>
          <w:p w14:paraId="6668391C" w14:textId="20703951" w:rsidR="00C76A45" w:rsidRPr="00037EC2" w:rsidRDefault="009639E9" w:rsidP="00631B71">
            <w:pPr>
              <w:rPr>
                <w:sz w:val="16"/>
                <w:szCs w:val="16"/>
              </w:rPr>
            </w:pPr>
            <w:r w:rsidRPr="00037EC2">
              <w:rPr>
                <w:sz w:val="16"/>
                <w:szCs w:val="16"/>
              </w:rPr>
              <w:t>No</w:t>
            </w:r>
          </w:p>
        </w:tc>
        <w:tc>
          <w:tcPr>
            <w:tcW w:w="0" w:type="auto"/>
          </w:tcPr>
          <w:p w14:paraId="4763D564" w14:textId="77777777" w:rsidR="00C76A45" w:rsidRPr="00037EC2" w:rsidRDefault="00C76A45" w:rsidP="00631B71">
            <w:pPr>
              <w:rPr>
                <w:sz w:val="16"/>
                <w:szCs w:val="16"/>
              </w:rPr>
            </w:pPr>
          </w:p>
        </w:tc>
        <w:tc>
          <w:tcPr>
            <w:tcW w:w="0" w:type="auto"/>
          </w:tcPr>
          <w:p w14:paraId="5BFE3E95" w14:textId="77777777" w:rsidR="00C76A45" w:rsidRPr="00037EC2" w:rsidRDefault="00C76A45" w:rsidP="00631B71">
            <w:pPr>
              <w:rPr>
                <w:sz w:val="16"/>
                <w:szCs w:val="16"/>
              </w:rPr>
            </w:pPr>
          </w:p>
        </w:tc>
      </w:tr>
      <w:tr w:rsidR="00393954" w:rsidRPr="00037EC2" w14:paraId="5A88078A" w14:textId="77777777" w:rsidTr="00631B71">
        <w:tc>
          <w:tcPr>
            <w:tcW w:w="0" w:type="auto"/>
            <w:vMerge/>
          </w:tcPr>
          <w:p w14:paraId="64788FCF" w14:textId="77777777" w:rsidR="00C76A45" w:rsidRPr="00037EC2" w:rsidRDefault="00C76A45" w:rsidP="00631B71">
            <w:pPr>
              <w:rPr>
                <w:sz w:val="16"/>
                <w:szCs w:val="16"/>
              </w:rPr>
            </w:pPr>
          </w:p>
        </w:tc>
        <w:tc>
          <w:tcPr>
            <w:tcW w:w="0" w:type="auto"/>
          </w:tcPr>
          <w:p w14:paraId="0031EB85" w14:textId="214E367B" w:rsidR="00C76A45" w:rsidRPr="00037EC2" w:rsidRDefault="00B5069E" w:rsidP="00631B71">
            <w:pPr>
              <w:rPr>
                <w:sz w:val="16"/>
                <w:szCs w:val="16"/>
              </w:rPr>
            </w:pPr>
            <w:r w:rsidRPr="00B5069E">
              <w:rPr>
                <w:sz w:val="16"/>
                <w:szCs w:val="16"/>
              </w:rPr>
              <w:t>Policy nominated a committee or independent body to do evaluation</w:t>
            </w:r>
          </w:p>
        </w:tc>
        <w:tc>
          <w:tcPr>
            <w:tcW w:w="0" w:type="auto"/>
          </w:tcPr>
          <w:p w14:paraId="1624EF56" w14:textId="00E51826" w:rsidR="00C76A45" w:rsidRPr="00037EC2" w:rsidRDefault="009639E9" w:rsidP="00631B71">
            <w:pPr>
              <w:rPr>
                <w:sz w:val="16"/>
                <w:szCs w:val="16"/>
              </w:rPr>
            </w:pPr>
            <w:r w:rsidRPr="00037EC2">
              <w:rPr>
                <w:sz w:val="16"/>
                <w:szCs w:val="16"/>
              </w:rPr>
              <w:t>No</w:t>
            </w:r>
          </w:p>
        </w:tc>
        <w:tc>
          <w:tcPr>
            <w:tcW w:w="0" w:type="auto"/>
          </w:tcPr>
          <w:p w14:paraId="21FE7B8E" w14:textId="77777777" w:rsidR="00C76A45" w:rsidRPr="00037EC2" w:rsidRDefault="00C76A45" w:rsidP="00631B71">
            <w:pPr>
              <w:rPr>
                <w:sz w:val="16"/>
                <w:szCs w:val="16"/>
              </w:rPr>
            </w:pPr>
          </w:p>
        </w:tc>
        <w:tc>
          <w:tcPr>
            <w:tcW w:w="0" w:type="auto"/>
          </w:tcPr>
          <w:p w14:paraId="3AD6B91B" w14:textId="77777777" w:rsidR="00C76A45" w:rsidRPr="00037EC2" w:rsidRDefault="00C76A45" w:rsidP="00631B71">
            <w:pPr>
              <w:rPr>
                <w:sz w:val="16"/>
                <w:szCs w:val="16"/>
              </w:rPr>
            </w:pPr>
          </w:p>
        </w:tc>
      </w:tr>
      <w:tr w:rsidR="00393954" w:rsidRPr="00037EC2" w14:paraId="1F571B12" w14:textId="77777777" w:rsidTr="00631B71">
        <w:tc>
          <w:tcPr>
            <w:tcW w:w="0" w:type="auto"/>
            <w:vMerge/>
          </w:tcPr>
          <w:p w14:paraId="2F9624F5" w14:textId="77777777" w:rsidR="00C76A45" w:rsidRPr="00037EC2" w:rsidRDefault="00C76A45" w:rsidP="00631B71">
            <w:pPr>
              <w:rPr>
                <w:sz w:val="16"/>
                <w:szCs w:val="16"/>
              </w:rPr>
            </w:pPr>
          </w:p>
        </w:tc>
        <w:tc>
          <w:tcPr>
            <w:tcW w:w="0" w:type="auto"/>
          </w:tcPr>
          <w:p w14:paraId="2E148D18" w14:textId="1BFFAA1F" w:rsidR="00C76A45" w:rsidRPr="00037EC2" w:rsidRDefault="00B5069E" w:rsidP="00631B71">
            <w:pPr>
              <w:rPr>
                <w:sz w:val="16"/>
                <w:szCs w:val="16"/>
              </w:rPr>
            </w:pPr>
            <w:r w:rsidRPr="00B5069E">
              <w:rPr>
                <w:sz w:val="16"/>
                <w:szCs w:val="16"/>
              </w:rPr>
              <w:t>Outcome measures identified for each of the explicit and implicit objectives</w:t>
            </w:r>
          </w:p>
        </w:tc>
        <w:tc>
          <w:tcPr>
            <w:tcW w:w="0" w:type="auto"/>
          </w:tcPr>
          <w:p w14:paraId="65758D23" w14:textId="6900547A" w:rsidR="00C76A45" w:rsidRPr="00037EC2" w:rsidRDefault="009639E9" w:rsidP="00631B71">
            <w:pPr>
              <w:rPr>
                <w:sz w:val="16"/>
                <w:szCs w:val="16"/>
              </w:rPr>
            </w:pPr>
            <w:r w:rsidRPr="00037EC2">
              <w:rPr>
                <w:sz w:val="16"/>
                <w:szCs w:val="16"/>
              </w:rPr>
              <w:t>No</w:t>
            </w:r>
          </w:p>
        </w:tc>
        <w:tc>
          <w:tcPr>
            <w:tcW w:w="0" w:type="auto"/>
          </w:tcPr>
          <w:p w14:paraId="69B45320" w14:textId="77777777" w:rsidR="00C76A45" w:rsidRPr="00037EC2" w:rsidRDefault="00C76A45" w:rsidP="00631B71">
            <w:pPr>
              <w:rPr>
                <w:sz w:val="16"/>
                <w:szCs w:val="16"/>
              </w:rPr>
            </w:pPr>
          </w:p>
        </w:tc>
        <w:tc>
          <w:tcPr>
            <w:tcW w:w="0" w:type="auto"/>
          </w:tcPr>
          <w:p w14:paraId="45E5E38B" w14:textId="77777777" w:rsidR="00C76A45" w:rsidRPr="00037EC2" w:rsidRDefault="00C76A45" w:rsidP="00631B71">
            <w:pPr>
              <w:rPr>
                <w:sz w:val="16"/>
                <w:szCs w:val="16"/>
              </w:rPr>
            </w:pPr>
          </w:p>
        </w:tc>
      </w:tr>
      <w:tr w:rsidR="00393954" w:rsidRPr="00037EC2" w14:paraId="193EB87C" w14:textId="77777777" w:rsidTr="00631B71">
        <w:tc>
          <w:tcPr>
            <w:tcW w:w="0" w:type="auto"/>
            <w:vMerge/>
          </w:tcPr>
          <w:p w14:paraId="6BB657A1" w14:textId="77777777" w:rsidR="00C76A45" w:rsidRPr="00037EC2" w:rsidRDefault="00C76A45" w:rsidP="00631B71">
            <w:pPr>
              <w:rPr>
                <w:sz w:val="16"/>
                <w:szCs w:val="16"/>
              </w:rPr>
            </w:pPr>
          </w:p>
        </w:tc>
        <w:tc>
          <w:tcPr>
            <w:tcW w:w="0" w:type="auto"/>
          </w:tcPr>
          <w:p w14:paraId="4D4CB060" w14:textId="05ECA459" w:rsidR="00C76A45" w:rsidRPr="00037EC2" w:rsidRDefault="00B5069E" w:rsidP="00631B71">
            <w:pPr>
              <w:rPr>
                <w:sz w:val="16"/>
                <w:szCs w:val="16"/>
              </w:rPr>
            </w:pPr>
            <w:r w:rsidRPr="00B5069E">
              <w:rPr>
                <w:sz w:val="16"/>
                <w:szCs w:val="16"/>
              </w:rPr>
              <w:t>Data for evaluation will be collected before, during, and after introduction of the new policy</w:t>
            </w:r>
          </w:p>
        </w:tc>
        <w:tc>
          <w:tcPr>
            <w:tcW w:w="0" w:type="auto"/>
          </w:tcPr>
          <w:p w14:paraId="12173A81" w14:textId="715DB16C" w:rsidR="00C76A45" w:rsidRPr="00037EC2" w:rsidRDefault="009639E9" w:rsidP="00631B71">
            <w:pPr>
              <w:rPr>
                <w:sz w:val="16"/>
                <w:szCs w:val="16"/>
              </w:rPr>
            </w:pPr>
            <w:r w:rsidRPr="00037EC2">
              <w:rPr>
                <w:sz w:val="16"/>
                <w:szCs w:val="16"/>
              </w:rPr>
              <w:t>No</w:t>
            </w:r>
          </w:p>
        </w:tc>
        <w:tc>
          <w:tcPr>
            <w:tcW w:w="0" w:type="auto"/>
          </w:tcPr>
          <w:p w14:paraId="202C225C" w14:textId="77777777" w:rsidR="00C76A45" w:rsidRPr="00037EC2" w:rsidRDefault="00C76A45" w:rsidP="00631B71">
            <w:pPr>
              <w:rPr>
                <w:sz w:val="16"/>
                <w:szCs w:val="16"/>
              </w:rPr>
            </w:pPr>
          </w:p>
        </w:tc>
        <w:tc>
          <w:tcPr>
            <w:tcW w:w="0" w:type="auto"/>
          </w:tcPr>
          <w:p w14:paraId="582EDF70" w14:textId="77777777" w:rsidR="00C76A45" w:rsidRPr="00037EC2" w:rsidRDefault="00C76A45" w:rsidP="00631B71">
            <w:pPr>
              <w:rPr>
                <w:sz w:val="16"/>
                <w:szCs w:val="16"/>
              </w:rPr>
            </w:pPr>
          </w:p>
        </w:tc>
      </w:tr>
      <w:tr w:rsidR="00393954" w:rsidRPr="00037EC2" w14:paraId="4013C982" w14:textId="77777777" w:rsidTr="00631B71">
        <w:tc>
          <w:tcPr>
            <w:tcW w:w="0" w:type="auto"/>
            <w:vMerge/>
          </w:tcPr>
          <w:p w14:paraId="16383D00" w14:textId="77777777" w:rsidR="00C76A45" w:rsidRPr="00037EC2" w:rsidRDefault="00C76A45" w:rsidP="00631B71">
            <w:pPr>
              <w:rPr>
                <w:sz w:val="16"/>
                <w:szCs w:val="16"/>
              </w:rPr>
            </w:pPr>
          </w:p>
        </w:tc>
        <w:tc>
          <w:tcPr>
            <w:tcW w:w="0" w:type="auto"/>
          </w:tcPr>
          <w:p w14:paraId="0688D536" w14:textId="77777777" w:rsidR="00C76A45" w:rsidRPr="00037EC2" w:rsidRDefault="00C76A45" w:rsidP="00631B71">
            <w:pPr>
              <w:rPr>
                <w:sz w:val="16"/>
                <w:szCs w:val="16"/>
              </w:rPr>
            </w:pPr>
            <w:r w:rsidRPr="00037EC2">
              <w:rPr>
                <w:sz w:val="16"/>
                <w:szCs w:val="16"/>
              </w:rPr>
              <w:t>Follow-up takes place after a sufficient period to allow the effects of policy change to become evident</w:t>
            </w:r>
          </w:p>
        </w:tc>
        <w:tc>
          <w:tcPr>
            <w:tcW w:w="0" w:type="auto"/>
          </w:tcPr>
          <w:p w14:paraId="4A683289" w14:textId="0772E07D" w:rsidR="00C76A45" w:rsidRPr="00037EC2" w:rsidRDefault="009639E9" w:rsidP="00631B71">
            <w:pPr>
              <w:rPr>
                <w:sz w:val="16"/>
                <w:szCs w:val="16"/>
              </w:rPr>
            </w:pPr>
            <w:r w:rsidRPr="00037EC2">
              <w:rPr>
                <w:sz w:val="16"/>
                <w:szCs w:val="16"/>
              </w:rPr>
              <w:t>No</w:t>
            </w:r>
          </w:p>
        </w:tc>
        <w:tc>
          <w:tcPr>
            <w:tcW w:w="0" w:type="auto"/>
          </w:tcPr>
          <w:p w14:paraId="1A679B45" w14:textId="77777777" w:rsidR="00C76A45" w:rsidRPr="00037EC2" w:rsidRDefault="00C76A45" w:rsidP="00631B71">
            <w:pPr>
              <w:rPr>
                <w:sz w:val="16"/>
                <w:szCs w:val="16"/>
              </w:rPr>
            </w:pPr>
          </w:p>
        </w:tc>
        <w:tc>
          <w:tcPr>
            <w:tcW w:w="0" w:type="auto"/>
          </w:tcPr>
          <w:p w14:paraId="13BC7651" w14:textId="77777777" w:rsidR="00C76A45" w:rsidRPr="00037EC2" w:rsidRDefault="00C76A45" w:rsidP="00631B71">
            <w:pPr>
              <w:rPr>
                <w:sz w:val="16"/>
                <w:szCs w:val="16"/>
              </w:rPr>
            </w:pPr>
          </w:p>
        </w:tc>
      </w:tr>
      <w:tr w:rsidR="00393954" w:rsidRPr="00037EC2" w14:paraId="380E8D06" w14:textId="77777777" w:rsidTr="00631B71">
        <w:tc>
          <w:tcPr>
            <w:tcW w:w="0" w:type="auto"/>
            <w:vMerge/>
          </w:tcPr>
          <w:p w14:paraId="52265006" w14:textId="77777777" w:rsidR="00C76A45" w:rsidRPr="00037EC2" w:rsidRDefault="00C76A45" w:rsidP="00631B71">
            <w:pPr>
              <w:rPr>
                <w:sz w:val="16"/>
                <w:szCs w:val="16"/>
              </w:rPr>
            </w:pPr>
          </w:p>
        </w:tc>
        <w:tc>
          <w:tcPr>
            <w:tcW w:w="0" w:type="auto"/>
          </w:tcPr>
          <w:p w14:paraId="22D8E12E" w14:textId="58D6570B" w:rsidR="00C76A45" w:rsidRPr="00037EC2" w:rsidRDefault="00B5069E" w:rsidP="00631B71">
            <w:pPr>
              <w:rPr>
                <w:sz w:val="16"/>
                <w:szCs w:val="16"/>
              </w:rPr>
            </w:pPr>
            <w:r w:rsidRPr="00B5069E">
              <w:rPr>
                <w:sz w:val="16"/>
                <w:szCs w:val="16"/>
              </w:rPr>
              <w:t>Other factors that could have produced the change (other than policy) identified</w:t>
            </w:r>
          </w:p>
        </w:tc>
        <w:tc>
          <w:tcPr>
            <w:tcW w:w="0" w:type="auto"/>
          </w:tcPr>
          <w:p w14:paraId="754363DF" w14:textId="69CFFD01" w:rsidR="00C76A45" w:rsidRPr="00037EC2" w:rsidRDefault="009639E9" w:rsidP="00631B71">
            <w:pPr>
              <w:rPr>
                <w:sz w:val="16"/>
                <w:szCs w:val="16"/>
              </w:rPr>
            </w:pPr>
            <w:r w:rsidRPr="00037EC2">
              <w:rPr>
                <w:sz w:val="16"/>
                <w:szCs w:val="16"/>
              </w:rPr>
              <w:t>No</w:t>
            </w:r>
          </w:p>
        </w:tc>
        <w:tc>
          <w:tcPr>
            <w:tcW w:w="0" w:type="auto"/>
          </w:tcPr>
          <w:p w14:paraId="355B4AC3" w14:textId="77777777" w:rsidR="00C76A45" w:rsidRPr="00037EC2" w:rsidRDefault="00C76A45" w:rsidP="00631B71">
            <w:pPr>
              <w:rPr>
                <w:sz w:val="16"/>
                <w:szCs w:val="16"/>
              </w:rPr>
            </w:pPr>
          </w:p>
        </w:tc>
        <w:tc>
          <w:tcPr>
            <w:tcW w:w="0" w:type="auto"/>
          </w:tcPr>
          <w:p w14:paraId="0A4FF249" w14:textId="77777777" w:rsidR="00C76A45" w:rsidRPr="00037EC2" w:rsidRDefault="00C76A45" w:rsidP="00631B71">
            <w:pPr>
              <w:rPr>
                <w:sz w:val="16"/>
                <w:szCs w:val="16"/>
              </w:rPr>
            </w:pPr>
          </w:p>
        </w:tc>
      </w:tr>
      <w:tr w:rsidR="00393954" w:rsidRPr="00037EC2" w14:paraId="2051BE08" w14:textId="77777777" w:rsidTr="00631B71">
        <w:tc>
          <w:tcPr>
            <w:tcW w:w="0" w:type="auto"/>
            <w:vMerge/>
          </w:tcPr>
          <w:p w14:paraId="2144E2FE" w14:textId="77777777" w:rsidR="00C76A45" w:rsidRPr="00037EC2" w:rsidRDefault="00C76A45" w:rsidP="00631B71">
            <w:pPr>
              <w:rPr>
                <w:sz w:val="16"/>
                <w:szCs w:val="16"/>
              </w:rPr>
            </w:pPr>
          </w:p>
        </w:tc>
        <w:tc>
          <w:tcPr>
            <w:tcW w:w="0" w:type="auto"/>
          </w:tcPr>
          <w:p w14:paraId="6AC4EC82" w14:textId="516E7E39" w:rsidR="00C76A45" w:rsidRPr="00037EC2" w:rsidRDefault="00B5069E" w:rsidP="00631B71">
            <w:pPr>
              <w:rPr>
                <w:sz w:val="16"/>
                <w:szCs w:val="16"/>
              </w:rPr>
            </w:pPr>
            <w:r w:rsidRPr="00B5069E">
              <w:rPr>
                <w:sz w:val="16"/>
                <w:szCs w:val="16"/>
              </w:rPr>
              <w:t>Criteria for evaluation adequate or clear</w:t>
            </w:r>
          </w:p>
        </w:tc>
        <w:tc>
          <w:tcPr>
            <w:tcW w:w="0" w:type="auto"/>
          </w:tcPr>
          <w:p w14:paraId="1FB226F2" w14:textId="444E45C2" w:rsidR="00C76A45" w:rsidRPr="00037EC2" w:rsidRDefault="009639E9" w:rsidP="00631B71">
            <w:pPr>
              <w:rPr>
                <w:sz w:val="16"/>
                <w:szCs w:val="16"/>
              </w:rPr>
            </w:pPr>
            <w:r w:rsidRPr="00037EC2">
              <w:rPr>
                <w:sz w:val="16"/>
                <w:szCs w:val="16"/>
              </w:rPr>
              <w:t>No</w:t>
            </w:r>
          </w:p>
        </w:tc>
        <w:tc>
          <w:tcPr>
            <w:tcW w:w="0" w:type="auto"/>
          </w:tcPr>
          <w:p w14:paraId="108CE52A" w14:textId="77777777" w:rsidR="00C76A45" w:rsidRPr="00037EC2" w:rsidRDefault="00C76A45" w:rsidP="00631B71">
            <w:pPr>
              <w:rPr>
                <w:sz w:val="16"/>
                <w:szCs w:val="16"/>
              </w:rPr>
            </w:pPr>
          </w:p>
        </w:tc>
        <w:tc>
          <w:tcPr>
            <w:tcW w:w="0" w:type="auto"/>
          </w:tcPr>
          <w:p w14:paraId="0840282B" w14:textId="77777777" w:rsidR="00C76A45" w:rsidRPr="00037EC2" w:rsidRDefault="00C76A45" w:rsidP="00631B71">
            <w:pPr>
              <w:rPr>
                <w:sz w:val="16"/>
                <w:szCs w:val="16"/>
              </w:rPr>
            </w:pPr>
          </w:p>
        </w:tc>
      </w:tr>
      <w:tr w:rsidR="00F730A2" w:rsidRPr="00037EC2" w14:paraId="24529CB1" w14:textId="77777777" w:rsidTr="00631B71">
        <w:tc>
          <w:tcPr>
            <w:tcW w:w="0" w:type="auto"/>
            <w:vMerge w:val="restart"/>
          </w:tcPr>
          <w:p w14:paraId="7AF40C86" w14:textId="5F2613EC" w:rsidR="00F730A2" w:rsidRPr="00037EC2" w:rsidRDefault="00F730A2" w:rsidP="00631B71">
            <w:pPr>
              <w:rPr>
                <w:sz w:val="16"/>
                <w:szCs w:val="16"/>
              </w:rPr>
            </w:pPr>
            <w:r w:rsidRPr="00037EC2">
              <w:rPr>
                <w:sz w:val="16"/>
                <w:szCs w:val="16"/>
              </w:rPr>
              <w:t>Implementation</w:t>
            </w:r>
          </w:p>
        </w:tc>
        <w:tc>
          <w:tcPr>
            <w:tcW w:w="0" w:type="auto"/>
          </w:tcPr>
          <w:p w14:paraId="7F9165CA" w14:textId="5A91C11F" w:rsidR="00F730A2" w:rsidRPr="00037EC2" w:rsidRDefault="00962E2C" w:rsidP="00631B71">
            <w:pPr>
              <w:rPr>
                <w:sz w:val="16"/>
                <w:szCs w:val="16"/>
              </w:rPr>
            </w:pPr>
            <w:r w:rsidRPr="00962E2C">
              <w:rPr>
                <w:sz w:val="16"/>
                <w:szCs w:val="16"/>
              </w:rPr>
              <w:t>Multiple stakeholders involved in the design and implementation of the action/s</w:t>
            </w:r>
          </w:p>
        </w:tc>
        <w:tc>
          <w:tcPr>
            <w:tcW w:w="0" w:type="auto"/>
          </w:tcPr>
          <w:p w14:paraId="07FAF2FE" w14:textId="6FB386FE" w:rsidR="00F730A2" w:rsidRPr="00037EC2" w:rsidRDefault="00F730A2" w:rsidP="00631B71">
            <w:pPr>
              <w:rPr>
                <w:sz w:val="16"/>
                <w:szCs w:val="16"/>
              </w:rPr>
            </w:pPr>
            <w:r w:rsidRPr="00037EC2">
              <w:rPr>
                <w:sz w:val="16"/>
                <w:szCs w:val="16"/>
              </w:rPr>
              <w:t>Yes</w:t>
            </w:r>
          </w:p>
        </w:tc>
        <w:tc>
          <w:tcPr>
            <w:tcW w:w="0" w:type="auto"/>
          </w:tcPr>
          <w:p w14:paraId="4148B072" w14:textId="2A92FC0D" w:rsidR="00F730A2" w:rsidRPr="00037EC2" w:rsidRDefault="00F730A2" w:rsidP="00631B71">
            <w:pPr>
              <w:rPr>
                <w:sz w:val="16"/>
                <w:szCs w:val="16"/>
              </w:rPr>
            </w:pPr>
            <w:r w:rsidRPr="00037EC2">
              <w:rPr>
                <w:sz w:val="16"/>
                <w:szCs w:val="16"/>
              </w:rPr>
              <w:t>Ministry of Health, Minister of Higher Education and others</w:t>
            </w:r>
          </w:p>
        </w:tc>
        <w:tc>
          <w:tcPr>
            <w:tcW w:w="0" w:type="auto"/>
          </w:tcPr>
          <w:p w14:paraId="1CA5EBC5" w14:textId="77777777" w:rsidR="00F730A2" w:rsidRPr="00037EC2" w:rsidRDefault="00F730A2" w:rsidP="00631B71">
            <w:pPr>
              <w:rPr>
                <w:sz w:val="16"/>
                <w:szCs w:val="16"/>
              </w:rPr>
            </w:pPr>
          </w:p>
        </w:tc>
      </w:tr>
      <w:tr w:rsidR="00F730A2" w:rsidRPr="00037EC2" w14:paraId="71038F0B" w14:textId="77777777" w:rsidTr="00631B71">
        <w:tc>
          <w:tcPr>
            <w:tcW w:w="0" w:type="auto"/>
            <w:vMerge/>
          </w:tcPr>
          <w:p w14:paraId="47EDEC8A" w14:textId="0034F45E" w:rsidR="00F730A2" w:rsidRPr="00037EC2" w:rsidRDefault="00F730A2" w:rsidP="00631B71">
            <w:pPr>
              <w:rPr>
                <w:sz w:val="16"/>
                <w:szCs w:val="16"/>
              </w:rPr>
            </w:pPr>
          </w:p>
        </w:tc>
        <w:tc>
          <w:tcPr>
            <w:tcW w:w="0" w:type="auto"/>
          </w:tcPr>
          <w:p w14:paraId="0D9852D0" w14:textId="089FE812" w:rsidR="00F730A2" w:rsidRPr="00037EC2" w:rsidRDefault="00B5069E" w:rsidP="00631B71">
            <w:pPr>
              <w:rPr>
                <w:sz w:val="16"/>
                <w:szCs w:val="16"/>
              </w:rPr>
            </w:pPr>
            <w:r w:rsidRPr="00B5069E">
              <w:rPr>
                <w:sz w:val="16"/>
                <w:szCs w:val="16"/>
              </w:rPr>
              <w:t>Obligations of the various implementers specified – who has to do what?</w:t>
            </w:r>
          </w:p>
        </w:tc>
        <w:tc>
          <w:tcPr>
            <w:tcW w:w="0" w:type="auto"/>
          </w:tcPr>
          <w:p w14:paraId="27AD9F86" w14:textId="123F378A" w:rsidR="00F730A2" w:rsidRPr="00037EC2" w:rsidRDefault="00F730A2" w:rsidP="00631B71">
            <w:pPr>
              <w:rPr>
                <w:sz w:val="16"/>
                <w:szCs w:val="16"/>
              </w:rPr>
            </w:pPr>
            <w:r w:rsidRPr="00037EC2">
              <w:rPr>
                <w:sz w:val="16"/>
                <w:szCs w:val="16"/>
              </w:rPr>
              <w:t>No</w:t>
            </w:r>
          </w:p>
        </w:tc>
        <w:tc>
          <w:tcPr>
            <w:tcW w:w="0" w:type="auto"/>
          </w:tcPr>
          <w:p w14:paraId="4ACDA6BB" w14:textId="77777777" w:rsidR="00F730A2" w:rsidRPr="00037EC2" w:rsidRDefault="00F730A2" w:rsidP="00631B71">
            <w:pPr>
              <w:rPr>
                <w:sz w:val="16"/>
                <w:szCs w:val="16"/>
              </w:rPr>
            </w:pPr>
          </w:p>
        </w:tc>
        <w:tc>
          <w:tcPr>
            <w:tcW w:w="0" w:type="auto"/>
          </w:tcPr>
          <w:p w14:paraId="4E821F9C" w14:textId="77777777" w:rsidR="00F730A2" w:rsidRPr="00037EC2" w:rsidRDefault="00F730A2" w:rsidP="00631B71">
            <w:pPr>
              <w:rPr>
                <w:sz w:val="16"/>
                <w:szCs w:val="16"/>
              </w:rPr>
            </w:pPr>
          </w:p>
        </w:tc>
      </w:tr>
    </w:tbl>
    <w:p w14:paraId="30937E00" w14:textId="77777777" w:rsidR="00C76A45" w:rsidRPr="00037EC2" w:rsidRDefault="00C76A45" w:rsidP="00C76A45">
      <w:pPr>
        <w:rPr>
          <w:sz w:val="16"/>
          <w:szCs w:val="16"/>
        </w:rPr>
      </w:pPr>
    </w:p>
    <w:p w14:paraId="25559A25" w14:textId="77777777" w:rsidR="00C76A45" w:rsidRPr="00037EC2" w:rsidRDefault="00C76A45" w:rsidP="00C76A45">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C76A45" w:rsidRPr="00037EC2" w14:paraId="4D468363" w14:textId="77777777" w:rsidTr="00631B71">
        <w:tc>
          <w:tcPr>
            <w:tcW w:w="4508" w:type="dxa"/>
          </w:tcPr>
          <w:p w14:paraId="6007569B" w14:textId="77777777" w:rsidR="00C76A45" w:rsidRPr="00037EC2" w:rsidRDefault="00C76A45" w:rsidP="00631B71">
            <w:pPr>
              <w:rPr>
                <w:b/>
                <w:bCs/>
                <w:sz w:val="16"/>
                <w:szCs w:val="16"/>
              </w:rPr>
            </w:pPr>
            <w:r w:rsidRPr="00037EC2">
              <w:rPr>
                <w:b/>
                <w:bCs/>
                <w:sz w:val="16"/>
                <w:szCs w:val="16"/>
              </w:rPr>
              <w:t>Criteria</w:t>
            </w:r>
          </w:p>
        </w:tc>
        <w:tc>
          <w:tcPr>
            <w:tcW w:w="4508" w:type="dxa"/>
          </w:tcPr>
          <w:p w14:paraId="149257FF" w14:textId="77777777" w:rsidR="00C76A45" w:rsidRPr="00037EC2" w:rsidRDefault="00C76A45" w:rsidP="00631B71">
            <w:pPr>
              <w:rPr>
                <w:b/>
                <w:bCs/>
                <w:sz w:val="16"/>
                <w:szCs w:val="16"/>
              </w:rPr>
            </w:pPr>
            <w:r w:rsidRPr="00037EC2">
              <w:rPr>
                <w:b/>
                <w:bCs/>
                <w:sz w:val="16"/>
                <w:szCs w:val="16"/>
              </w:rPr>
              <w:t>Quality</w:t>
            </w:r>
          </w:p>
        </w:tc>
      </w:tr>
      <w:tr w:rsidR="00C76A45" w:rsidRPr="00037EC2" w14:paraId="37984881" w14:textId="77777777" w:rsidTr="00631B71">
        <w:tc>
          <w:tcPr>
            <w:tcW w:w="4508" w:type="dxa"/>
          </w:tcPr>
          <w:p w14:paraId="252B5E2F" w14:textId="77777777" w:rsidR="00C76A45" w:rsidRPr="00037EC2" w:rsidRDefault="00C76A45" w:rsidP="00631B71">
            <w:pPr>
              <w:rPr>
                <w:sz w:val="16"/>
                <w:szCs w:val="16"/>
              </w:rPr>
            </w:pPr>
            <w:r w:rsidRPr="00037EC2">
              <w:rPr>
                <w:sz w:val="16"/>
                <w:szCs w:val="16"/>
              </w:rPr>
              <w:t>Policy Background</w:t>
            </w:r>
          </w:p>
        </w:tc>
        <w:tc>
          <w:tcPr>
            <w:tcW w:w="4508" w:type="dxa"/>
          </w:tcPr>
          <w:p w14:paraId="0BC8F629" w14:textId="1CF201E1" w:rsidR="00C76A45" w:rsidRPr="00037EC2" w:rsidRDefault="009639E9" w:rsidP="00631B71">
            <w:pPr>
              <w:rPr>
                <w:sz w:val="16"/>
                <w:szCs w:val="16"/>
              </w:rPr>
            </w:pPr>
            <w:r w:rsidRPr="00037EC2">
              <w:rPr>
                <w:sz w:val="16"/>
                <w:szCs w:val="16"/>
              </w:rPr>
              <w:t>Needs improvement</w:t>
            </w:r>
          </w:p>
        </w:tc>
      </w:tr>
      <w:tr w:rsidR="00C76A45" w:rsidRPr="00037EC2" w14:paraId="39115487" w14:textId="77777777" w:rsidTr="00631B71">
        <w:tc>
          <w:tcPr>
            <w:tcW w:w="4508" w:type="dxa"/>
          </w:tcPr>
          <w:p w14:paraId="68224CE2" w14:textId="77777777" w:rsidR="00C76A45" w:rsidRPr="00037EC2" w:rsidRDefault="00C76A45" w:rsidP="00631B71">
            <w:pPr>
              <w:rPr>
                <w:sz w:val="16"/>
                <w:szCs w:val="16"/>
              </w:rPr>
            </w:pPr>
            <w:r w:rsidRPr="00037EC2">
              <w:rPr>
                <w:sz w:val="16"/>
                <w:szCs w:val="16"/>
              </w:rPr>
              <w:t>Goals</w:t>
            </w:r>
          </w:p>
        </w:tc>
        <w:tc>
          <w:tcPr>
            <w:tcW w:w="4508" w:type="dxa"/>
          </w:tcPr>
          <w:p w14:paraId="06EC7A02" w14:textId="6A3695DD" w:rsidR="00C76A45" w:rsidRPr="00037EC2" w:rsidRDefault="009639E9" w:rsidP="00631B71">
            <w:pPr>
              <w:rPr>
                <w:sz w:val="16"/>
                <w:szCs w:val="16"/>
              </w:rPr>
            </w:pPr>
            <w:r w:rsidRPr="00037EC2">
              <w:rPr>
                <w:sz w:val="16"/>
                <w:szCs w:val="16"/>
              </w:rPr>
              <w:t>Needs improvement</w:t>
            </w:r>
          </w:p>
        </w:tc>
      </w:tr>
      <w:tr w:rsidR="00C76A45" w:rsidRPr="00037EC2" w14:paraId="12D62CE8" w14:textId="77777777" w:rsidTr="00631B71">
        <w:tc>
          <w:tcPr>
            <w:tcW w:w="4508" w:type="dxa"/>
          </w:tcPr>
          <w:p w14:paraId="68E4828D" w14:textId="77777777" w:rsidR="00C76A45" w:rsidRPr="00037EC2" w:rsidRDefault="00C76A45" w:rsidP="00631B71">
            <w:pPr>
              <w:rPr>
                <w:sz w:val="16"/>
                <w:szCs w:val="16"/>
              </w:rPr>
            </w:pPr>
            <w:r w:rsidRPr="00037EC2">
              <w:rPr>
                <w:sz w:val="16"/>
                <w:szCs w:val="16"/>
              </w:rPr>
              <w:t>Resources</w:t>
            </w:r>
          </w:p>
        </w:tc>
        <w:tc>
          <w:tcPr>
            <w:tcW w:w="4508" w:type="dxa"/>
          </w:tcPr>
          <w:p w14:paraId="21714E51" w14:textId="5AF5E34D" w:rsidR="00C76A45" w:rsidRPr="00037EC2" w:rsidRDefault="009639E9" w:rsidP="00631B71">
            <w:pPr>
              <w:rPr>
                <w:sz w:val="16"/>
                <w:szCs w:val="16"/>
              </w:rPr>
            </w:pPr>
            <w:r w:rsidRPr="00037EC2">
              <w:rPr>
                <w:sz w:val="16"/>
                <w:szCs w:val="16"/>
              </w:rPr>
              <w:t>Weak</w:t>
            </w:r>
          </w:p>
        </w:tc>
      </w:tr>
      <w:tr w:rsidR="00C76A45" w:rsidRPr="00037EC2" w14:paraId="5DD5941C" w14:textId="77777777" w:rsidTr="00631B71">
        <w:tc>
          <w:tcPr>
            <w:tcW w:w="4508" w:type="dxa"/>
          </w:tcPr>
          <w:p w14:paraId="3D856B97" w14:textId="77777777" w:rsidR="00C76A45" w:rsidRPr="00037EC2" w:rsidRDefault="00C76A45" w:rsidP="00631B71">
            <w:pPr>
              <w:rPr>
                <w:sz w:val="16"/>
                <w:szCs w:val="16"/>
              </w:rPr>
            </w:pPr>
            <w:r w:rsidRPr="00037EC2">
              <w:rPr>
                <w:sz w:val="16"/>
                <w:szCs w:val="16"/>
              </w:rPr>
              <w:t>Monitoring and Evaluation</w:t>
            </w:r>
          </w:p>
        </w:tc>
        <w:tc>
          <w:tcPr>
            <w:tcW w:w="4508" w:type="dxa"/>
          </w:tcPr>
          <w:p w14:paraId="427D593F" w14:textId="61B344A7" w:rsidR="00C76A45" w:rsidRPr="00037EC2" w:rsidRDefault="009639E9" w:rsidP="00631B71">
            <w:pPr>
              <w:rPr>
                <w:sz w:val="16"/>
                <w:szCs w:val="16"/>
              </w:rPr>
            </w:pPr>
            <w:r w:rsidRPr="00037EC2">
              <w:rPr>
                <w:sz w:val="16"/>
                <w:szCs w:val="16"/>
              </w:rPr>
              <w:t>Weak</w:t>
            </w:r>
          </w:p>
        </w:tc>
      </w:tr>
      <w:tr w:rsidR="00C76A45" w:rsidRPr="00037EC2" w14:paraId="6F3C1ACD" w14:textId="77777777" w:rsidTr="00631B71">
        <w:tc>
          <w:tcPr>
            <w:tcW w:w="4508" w:type="dxa"/>
          </w:tcPr>
          <w:p w14:paraId="659FE849" w14:textId="266B6926" w:rsidR="00C76A45" w:rsidRPr="00037EC2" w:rsidRDefault="00645CDF" w:rsidP="00631B71">
            <w:pPr>
              <w:rPr>
                <w:sz w:val="16"/>
                <w:szCs w:val="16"/>
              </w:rPr>
            </w:pPr>
            <w:r w:rsidRPr="00037EC2">
              <w:rPr>
                <w:sz w:val="16"/>
                <w:szCs w:val="16"/>
              </w:rPr>
              <w:t>Implementation</w:t>
            </w:r>
          </w:p>
        </w:tc>
        <w:tc>
          <w:tcPr>
            <w:tcW w:w="4508" w:type="dxa"/>
          </w:tcPr>
          <w:p w14:paraId="429F2ADC" w14:textId="71F714F1" w:rsidR="00C76A45" w:rsidRPr="00037EC2" w:rsidRDefault="00AE2B64" w:rsidP="00631B71">
            <w:pPr>
              <w:rPr>
                <w:sz w:val="16"/>
                <w:szCs w:val="16"/>
              </w:rPr>
            </w:pPr>
            <w:r w:rsidRPr="00037EC2">
              <w:rPr>
                <w:sz w:val="16"/>
                <w:szCs w:val="16"/>
              </w:rPr>
              <w:t>Needs improvement</w:t>
            </w:r>
          </w:p>
        </w:tc>
      </w:tr>
    </w:tbl>
    <w:p w14:paraId="67C6DCC4" w14:textId="77777777" w:rsidR="00C76A45" w:rsidRPr="00037EC2" w:rsidRDefault="00C76A45" w:rsidP="00C76A45">
      <w:pPr>
        <w:rPr>
          <w:sz w:val="16"/>
          <w:szCs w:val="16"/>
        </w:rPr>
      </w:pPr>
    </w:p>
    <w:p w14:paraId="240A8DDE" w14:textId="0F6F00BD" w:rsidR="00B81B11" w:rsidRPr="00037EC2" w:rsidRDefault="00AE72D6" w:rsidP="00BF6472">
      <w:pPr>
        <w:pStyle w:val="Heading3"/>
      </w:pPr>
      <w:bookmarkStart w:id="258" w:name="_Toc170773207"/>
      <w:bookmarkStart w:id="259" w:name="_Toc178978865"/>
      <w:bookmarkStart w:id="260" w:name="_Toc171977855"/>
      <w:r w:rsidRPr="009014E1">
        <w:rPr>
          <w:b/>
          <w:bCs/>
        </w:rPr>
        <w:t>Lebanon</w:t>
      </w:r>
      <w:r w:rsidR="008B74E0" w:rsidRPr="00037EC2">
        <w:t xml:space="preserve"> – </w:t>
      </w:r>
      <w:bookmarkEnd w:id="258"/>
      <w:r w:rsidR="00B20629" w:rsidRPr="009014E1">
        <w:t>Lebanon’s Nationally Determined Contribution</w:t>
      </w:r>
      <w:bookmarkEnd w:id="259"/>
      <w:r w:rsidR="00B20629" w:rsidRPr="00037EC2">
        <w:t xml:space="preserve"> </w:t>
      </w:r>
      <w:bookmarkEnd w:id="260"/>
    </w:p>
    <w:tbl>
      <w:tblPr>
        <w:tblStyle w:val="TableGrid"/>
        <w:tblW w:w="0" w:type="auto"/>
        <w:tblLook w:val="04A0" w:firstRow="1" w:lastRow="0" w:firstColumn="1" w:lastColumn="0" w:noHBand="0" w:noVBand="1"/>
      </w:tblPr>
      <w:tblGrid>
        <w:gridCol w:w="1831"/>
        <w:gridCol w:w="8991"/>
        <w:gridCol w:w="1493"/>
        <w:gridCol w:w="1001"/>
        <w:gridCol w:w="632"/>
      </w:tblGrid>
      <w:tr w:rsidR="00CD2CD9" w:rsidRPr="00037EC2" w14:paraId="2EAAC99D" w14:textId="77777777" w:rsidTr="002B2BD6">
        <w:tc>
          <w:tcPr>
            <w:tcW w:w="0" w:type="auto"/>
          </w:tcPr>
          <w:p w14:paraId="77529B87" w14:textId="77777777" w:rsidR="00CD2CD9" w:rsidRPr="00037EC2" w:rsidRDefault="00CD2CD9" w:rsidP="002B2BD6">
            <w:pPr>
              <w:rPr>
                <w:sz w:val="16"/>
                <w:szCs w:val="16"/>
              </w:rPr>
            </w:pPr>
          </w:p>
        </w:tc>
        <w:tc>
          <w:tcPr>
            <w:tcW w:w="0" w:type="auto"/>
          </w:tcPr>
          <w:p w14:paraId="3725933D" w14:textId="77777777" w:rsidR="00CD2CD9" w:rsidRPr="00037EC2" w:rsidRDefault="00CD2CD9" w:rsidP="002B2BD6">
            <w:pPr>
              <w:rPr>
                <w:b/>
                <w:bCs/>
                <w:sz w:val="16"/>
                <w:szCs w:val="16"/>
              </w:rPr>
            </w:pPr>
            <w:r w:rsidRPr="00037EC2">
              <w:rPr>
                <w:b/>
                <w:bCs/>
                <w:sz w:val="16"/>
                <w:szCs w:val="16"/>
              </w:rPr>
              <w:t>Criteria</w:t>
            </w:r>
          </w:p>
        </w:tc>
        <w:tc>
          <w:tcPr>
            <w:tcW w:w="0" w:type="auto"/>
          </w:tcPr>
          <w:p w14:paraId="378E551D" w14:textId="77777777" w:rsidR="00CD2CD9" w:rsidRPr="00037EC2" w:rsidRDefault="00CD2CD9" w:rsidP="002B2BD6">
            <w:pPr>
              <w:rPr>
                <w:b/>
                <w:bCs/>
                <w:sz w:val="16"/>
                <w:szCs w:val="16"/>
              </w:rPr>
            </w:pPr>
            <w:r w:rsidRPr="00037EC2">
              <w:rPr>
                <w:b/>
                <w:bCs/>
                <w:sz w:val="16"/>
                <w:szCs w:val="16"/>
              </w:rPr>
              <w:t>Criterion addressed?</w:t>
            </w:r>
          </w:p>
        </w:tc>
        <w:tc>
          <w:tcPr>
            <w:tcW w:w="0" w:type="auto"/>
          </w:tcPr>
          <w:p w14:paraId="6A641E16" w14:textId="77777777" w:rsidR="00CD2CD9" w:rsidRPr="00037EC2" w:rsidRDefault="00CD2CD9" w:rsidP="002B2BD6">
            <w:pPr>
              <w:rPr>
                <w:b/>
                <w:bCs/>
                <w:sz w:val="16"/>
                <w:szCs w:val="16"/>
              </w:rPr>
            </w:pPr>
            <w:r w:rsidRPr="00037EC2">
              <w:rPr>
                <w:b/>
                <w:bCs/>
                <w:sz w:val="16"/>
                <w:szCs w:val="16"/>
              </w:rPr>
              <w:t>Explanation</w:t>
            </w:r>
          </w:p>
        </w:tc>
        <w:tc>
          <w:tcPr>
            <w:tcW w:w="0" w:type="auto"/>
          </w:tcPr>
          <w:p w14:paraId="1DE3290E" w14:textId="77777777" w:rsidR="00CD2CD9" w:rsidRPr="00037EC2" w:rsidRDefault="00CD2CD9" w:rsidP="002B2BD6">
            <w:pPr>
              <w:rPr>
                <w:b/>
                <w:bCs/>
                <w:sz w:val="16"/>
                <w:szCs w:val="16"/>
              </w:rPr>
            </w:pPr>
            <w:r w:rsidRPr="00037EC2">
              <w:rPr>
                <w:b/>
                <w:bCs/>
                <w:sz w:val="16"/>
                <w:szCs w:val="16"/>
              </w:rPr>
              <w:t>Quote</w:t>
            </w:r>
          </w:p>
        </w:tc>
      </w:tr>
      <w:tr w:rsidR="00CD2CD9" w:rsidRPr="00037EC2" w14:paraId="3F9850E4" w14:textId="77777777" w:rsidTr="002B2BD6">
        <w:tc>
          <w:tcPr>
            <w:tcW w:w="0" w:type="auto"/>
            <w:vMerge w:val="restart"/>
          </w:tcPr>
          <w:p w14:paraId="69056978" w14:textId="77777777" w:rsidR="00CD2CD9" w:rsidRPr="00037EC2" w:rsidRDefault="00CD2CD9" w:rsidP="002B2BD6">
            <w:pPr>
              <w:rPr>
                <w:sz w:val="16"/>
                <w:szCs w:val="16"/>
              </w:rPr>
            </w:pPr>
            <w:r w:rsidRPr="00037EC2">
              <w:rPr>
                <w:sz w:val="16"/>
                <w:szCs w:val="16"/>
              </w:rPr>
              <w:t>Policy Background</w:t>
            </w:r>
          </w:p>
        </w:tc>
        <w:tc>
          <w:tcPr>
            <w:tcW w:w="0" w:type="auto"/>
          </w:tcPr>
          <w:p w14:paraId="0FAC0DD8" w14:textId="0C1F30AF" w:rsidR="00CD2CD9" w:rsidRPr="00037EC2" w:rsidRDefault="00B5069E" w:rsidP="002B2BD6">
            <w:pPr>
              <w:rPr>
                <w:sz w:val="16"/>
                <w:szCs w:val="16"/>
              </w:rPr>
            </w:pPr>
            <w:r>
              <w:rPr>
                <w:sz w:val="16"/>
                <w:szCs w:val="16"/>
              </w:rPr>
              <w:t>Children recognised as disproportionately affected by the impacts of climate change</w:t>
            </w:r>
          </w:p>
        </w:tc>
        <w:tc>
          <w:tcPr>
            <w:tcW w:w="0" w:type="auto"/>
          </w:tcPr>
          <w:p w14:paraId="569BC480" w14:textId="316E2361" w:rsidR="00CD2CD9" w:rsidRPr="00037EC2" w:rsidRDefault="001042FE" w:rsidP="002B2BD6">
            <w:pPr>
              <w:rPr>
                <w:sz w:val="16"/>
                <w:szCs w:val="16"/>
              </w:rPr>
            </w:pPr>
            <w:r w:rsidRPr="00037EC2">
              <w:rPr>
                <w:sz w:val="16"/>
                <w:szCs w:val="16"/>
              </w:rPr>
              <w:t>No</w:t>
            </w:r>
          </w:p>
        </w:tc>
        <w:tc>
          <w:tcPr>
            <w:tcW w:w="0" w:type="auto"/>
          </w:tcPr>
          <w:p w14:paraId="30CE42B6" w14:textId="77777777" w:rsidR="00CD2CD9" w:rsidRPr="00037EC2" w:rsidRDefault="00CD2CD9" w:rsidP="002B2BD6">
            <w:pPr>
              <w:rPr>
                <w:sz w:val="16"/>
                <w:szCs w:val="16"/>
              </w:rPr>
            </w:pPr>
          </w:p>
        </w:tc>
        <w:tc>
          <w:tcPr>
            <w:tcW w:w="0" w:type="auto"/>
          </w:tcPr>
          <w:p w14:paraId="73E1FC48" w14:textId="77777777" w:rsidR="00CD2CD9" w:rsidRPr="00037EC2" w:rsidRDefault="00CD2CD9" w:rsidP="002B2BD6">
            <w:pPr>
              <w:rPr>
                <w:sz w:val="16"/>
                <w:szCs w:val="16"/>
              </w:rPr>
            </w:pPr>
          </w:p>
        </w:tc>
      </w:tr>
      <w:tr w:rsidR="00CD2CD9" w:rsidRPr="00037EC2" w14:paraId="4D8BFD45" w14:textId="77777777" w:rsidTr="002B2BD6">
        <w:tc>
          <w:tcPr>
            <w:tcW w:w="0" w:type="auto"/>
            <w:vMerge/>
          </w:tcPr>
          <w:p w14:paraId="516402AF" w14:textId="77777777" w:rsidR="00CD2CD9" w:rsidRPr="00037EC2" w:rsidRDefault="00CD2CD9" w:rsidP="002B2BD6">
            <w:pPr>
              <w:rPr>
                <w:sz w:val="16"/>
                <w:szCs w:val="16"/>
              </w:rPr>
            </w:pPr>
          </w:p>
        </w:tc>
        <w:tc>
          <w:tcPr>
            <w:tcW w:w="0" w:type="auto"/>
          </w:tcPr>
          <w:p w14:paraId="04C7D4D6" w14:textId="4B8CB07F" w:rsidR="00CD2CD9" w:rsidRPr="00037EC2" w:rsidRDefault="00B5069E" w:rsidP="002B2BD6">
            <w:pPr>
              <w:rPr>
                <w:sz w:val="16"/>
                <w:szCs w:val="16"/>
              </w:rPr>
            </w:pPr>
            <w:r>
              <w:rPr>
                <w:sz w:val="16"/>
                <w:szCs w:val="16"/>
              </w:rPr>
              <w:t>Minimum of two context-specific climate-sensitive health risks for children identified</w:t>
            </w:r>
          </w:p>
        </w:tc>
        <w:tc>
          <w:tcPr>
            <w:tcW w:w="0" w:type="auto"/>
          </w:tcPr>
          <w:p w14:paraId="013CC061" w14:textId="4124E184" w:rsidR="00CD2CD9" w:rsidRPr="00037EC2" w:rsidRDefault="001042FE" w:rsidP="002B2BD6">
            <w:pPr>
              <w:rPr>
                <w:sz w:val="16"/>
                <w:szCs w:val="16"/>
              </w:rPr>
            </w:pPr>
            <w:r w:rsidRPr="00037EC2">
              <w:rPr>
                <w:sz w:val="16"/>
                <w:szCs w:val="16"/>
              </w:rPr>
              <w:t>No</w:t>
            </w:r>
          </w:p>
        </w:tc>
        <w:tc>
          <w:tcPr>
            <w:tcW w:w="0" w:type="auto"/>
          </w:tcPr>
          <w:p w14:paraId="12AD0A47" w14:textId="77777777" w:rsidR="00CD2CD9" w:rsidRPr="00037EC2" w:rsidRDefault="00CD2CD9" w:rsidP="002B2BD6">
            <w:pPr>
              <w:rPr>
                <w:sz w:val="16"/>
                <w:szCs w:val="16"/>
              </w:rPr>
            </w:pPr>
          </w:p>
        </w:tc>
        <w:tc>
          <w:tcPr>
            <w:tcW w:w="0" w:type="auto"/>
          </w:tcPr>
          <w:p w14:paraId="137012C0" w14:textId="77777777" w:rsidR="00CD2CD9" w:rsidRPr="00037EC2" w:rsidRDefault="00CD2CD9" w:rsidP="002B2BD6">
            <w:pPr>
              <w:rPr>
                <w:sz w:val="16"/>
                <w:szCs w:val="16"/>
              </w:rPr>
            </w:pPr>
          </w:p>
        </w:tc>
      </w:tr>
      <w:tr w:rsidR="00CD2CD9" w:rsidRPr="00037EC2" w14:paraId="292A2EAA" w14:textId="77777777" w:rsidTr="002B2BD6">
        <w:tc>
          <w:tcPr>
            <w:tcW w:w="0" w:type="auto"/>
            <w:vMerge/>
          </w:tcPr>
          <w:p w14:paraId="0E801407" w14:textId="77777777" w:rsidR="00CD2CD9" w:rsidRPr="00037EC2" w:rsidRDefault="00CD2CD9" w:rsidP="002B2BD6">
            <w:pPr>
              <w:rPr>
                <w:sz w:val="16"/>
                <w:szCs w:val="16"/>
              </w:rPr>
            </w:pPr>
          </w:p>
        </w:tc>
        <w:tc>
          <w:tcPr>
            <w:tcW w:w="0" w:type="auto"/>
          </w:tcPr>
          <w:p w14:paraId="628D0524" w14:textId="115F7469" w:rsidR="00CD2CD9" w:rsidRPr="00037EC2" w:rsidRDefault="00B5069E" w:rsidP="002B2BD6">
            <w:pPr>
              <w:rPr>
                <w:sz w:val="16"/>
                <w:szCs w:val="16"/>
              </w:rPr>
            </w:pPr>
            <w:r>
              <w:rPr>
                <w:sz w:val="16"/>
                <w:szCs w:val="16"/>
              </w:rPr>
              <w:t>Source of background is explicit</w:t>
            </w:r>
          </w:p>
          <w:p w14:paraId="570B238C" w14:textId="2D3AEB34" w:rsidR="00CD2CD9" w:rsidRPr="00037EC2" w:rsidRDefault="00CD2CD9" w:rsidP="002B2BD6">
            <w:pPr>
              <w:ind w:left="360"/>
              <w:rPr>
                <w:sz w:val="16"/>
                <w:szCs w:val="16"/>
              </w:rPr>
            </w:pPr>
            <w:r w:rsidRPr="00037EC2">
              <w:rPr>
                <w:sz w:val="16"/>
                <w:szCs w:val="16"/>
              </w:rPr>
              <w:t>Authority (one or more persons, books, scientific articles or sources of information)</w:t>
            </w:r>
          </w:p>
          <w:p w14:paraId="615F9A28" w14:textId="77777777" w:rsidR="00CD2CD9" w:rsidRPr="00037EC2" w:rsidRDefault="00CD2CD9" w:rsidP="002B2BD6">
            <w:pPr>
              <w:ind w:left="360"/>
              <w:rPr>
                <w:sz w:val="16"/>
                <w:szCs w:val="16"/>
              </w:rPr>
            </w:pPr>
            <w:r w:rsidRPr="00037EC2">
              <w:rPr>
                <w:sz w:val="16"/>
                <w:szCs w:val="16"/>
              </w:rPr>
              <w:t xml:space="preserve">Quantitative or qualitative analysis, </w:t>
            </w:r>
          </w:p>
          <w:p w14:paraId="2BA9EABE" w14:textId="77777777" w:rsidR="00CD2CD9" w:rsidRPr="00037EC2" w:rsidRDefault="00CD2CD9" w:rsidP="002B2BD6">
            <w:pPr>
              <w:ind w:left="360"/>
              <w:rPr>
                <w:sz w:val="16"/>
                <w:szCs w:val="16"/>
              </w:rPr>
            </w:pPr>
            <w:r w:rsidRPr="00037EC2">
              <w:rPr>
                <w:sz w:val="16"/>
                <w:szCs w:val="16"/>
              </w:rPr>
              <w:t>Deduction (premises that have been established from authority, observation, intuition or all three)</w:t>
            </w:r>
          </w:p>
        </w:tc>
        <w:tc>
          <w:tcPr>
            <w:tcW w:w="0" w:type="auto"/>
          </w:tcPr>
          <w:p w14:paraId="309F3851" w14:textId="0BE0D03A" w:rsidR="00CD2CD9" w:rsidRPr="00037EC2" w:rsidRDefault="001042FE" w:rsidP="002B2BD6">
            <w:pPr>
              <w:rPr>
                <w:sz w:val="16"/>
                <w:szCs w:val="16"/>
              </w:rPr>
            </w:pPr>
            <w:r w:rsidRPr="00037EC2">
              <w:rPr>
                <w:sz w:val="16"/>
                <w:szCs w:val="16"/>
              </w:rPr>
              <w:t>No</w:t>
            </w:r>
          </w:p>
        </w:tc>
        <w:tc>
          <w:tcPr>
            <w:tcW w:w="0" w:type="auto"/>
          </w:tcPr>
          <w:p w14:paraId="6740453A" w14:textId="77777777" w:rsidR="00CD2CD9" w:rsidRPr="00037EC2" w:rsidRDefault="00CD2CD9" w:rsidP="002B2BD6">
            <w:pPr>
              <w:rPr>
                <w:sz w:val="16"/>
                <w:szCs w:val="16"/>
              </w:rPr>
            </w:pPr>
          </w:p>
        </w:tc>
        <w:tc>
          <w:tcPr>
            <w:tcW w:w="0" w:type="auto"/>
          </w:tcPr>
          <w:p w14:paraId="27ACBF0D" w14:textId="77777777" w:rsidR="00CD2CD9" w:rsidRPr="00037EC2" w:rsidRDefault="00CD2CD9" w:rsidP="002B2BD6">
            <w:pPr>
              <w:rPr>
                <w:sz w:val="16"/>
                <w:szCs w:val="16"/>
              </w:rPr>
            </w:pPr>
          </w:p>
        </w:tc>
      </w:tr>
      <w:tr w:rsidR="00CD2CD9" w:rsidRPr="00037EC2" w14:paraId="286DAB75" w14:textId="77777777" w:rsidTr="002B2BD6">
        <w:tc>
          <w:tcPr>
            <w:tcW w:w="0" w:type="auto"/>
            <w:vMerge w:val="restart"/>
          </w:tcPr>
          <w:p w14:paraId="524CFA89" w14:textId="77777777" w:rsidR="00CD2CD9" w:rsidRPr="00037EC2" w:rsidRDefault="00CD2CD9" w:rsidP="002B2BD6">
            <w:pPr>
              <w:rPr>
                <w:sz w:val="16"/>
                <w:szCs w:val="16"/>
              </w:rPr>
            </w:pPr>
            <w:r w:rsidRPr="00037EC2">
              <w:rPr>
                <w:sz w:val="16"/>
                <w:szCs w:val="16"/>
              </w:rPr>
              <w:t>Goals</w:t>
            </w:r>
          </w:p>
        </w:tc>
        <w:tc>
          <w:tcPr>
            <w:tcW w:w="0" w:type="auto"/>
          </w:tcPr>
          <w:p w14:paraId="6E343E3F" w14:textId="16D06563" w:rsidR="00CD2CD9" w:rsidRPr="00037EC2" w:rsidRDefault="00B5069E" w:rsidP="002B2BD6">
            <w:pPr>
              <w:rPr>
                <w:sz w:val="16"/>
                <w:szCs w:val="16"/>
              </w:rPr>
            </w:pPr>
            <w:r>
              <w:rPr>
                <w:sz w:val="16"/>
                <w:szCs w:val="16"/>
              </w:rPr>
              <w:t>Goals for child health explicitly stated</w:t>
            </w:r>
          </w:p>
        </w:tc>
        <w:tc>
          <w:tcPr>
            <w:tcW w:w="0" w:type="auto"/>
          </w:tcPr>
          <w:p w14:paraId="6544E6FA" w14:textId="5604B9AC" w:rsidR="00CD2CD9" w:rsidRPr="00037EC2" w:rsidRDefault="001042FE" w:rsidP="002B2BD6">
            <w:pPr>
              <w:rPr>
                <w:sz w:val="16"/>
                <w:szCs w:val="16"/>
              </w:rPr>
            </w:pPr>
            <w:r w:rsidRPr="00037EC2">
              <w:rPr>
                <w:sz w:val="16"/>
                <w:szCs w:val="16"/>
              </w:rPr>
              <w:t>No</w:t>
            </w:r>
          </w:p>
        </w:tc>
        <w:tc>
          <w:tcPr>
            <w:tcW w:w="0" w:type="auto"/>
          </w:tcPr>
          <w:p w14:paraId="1F5DFAD6" w14:textId="77777777" w:rsidR="00CD2CD9" w:rsidRPr="00037EC2" w:rsidRDefault="00CD2CD9" w:rsidP="002B2BD6">
            <w:pPr>
              <w:rPr>
                <w:sz w:val="16"/>
                <w:szCs w:val="16"/>
              </w:rPr>
            </w:pPr>
          </w:p>
        </w:tc>
        <w:tc>
          <w:tcPr>
            <w:tcW w:w="0" w:type="auto"/>
          </w:tcPr>
          <w:p w14:paraId="736C9A70" w14:textId="77777777" w:rsidR="00CD2CD9" w:rsidRPr="00037EC2" w:rsidRDefault="00CD2CD9" w:rsidP="002B2BD6">
            <w:pPr>
              <w:rPr>
                <w:sz w:val="16"/>
                <w:szCs w:val="16"/>
              </w:rPr>
            </w:pPr>
          </w:p>
        </w:tc>
      </w:tr>
      <w:tr w:rsidR="00CD2CD9" w:rsidRPr="00037EC2" w14:paraId="4C8B2B99" w14:textId="77777777" w:rsidTr="002B2BD6">
        <w:tc>
          <w:tcPr>
            <w:tcW w:w="0" w:type="auto"/>
            <w:vMerge/>
          </w:tcPr>
          <w:p w14:paraId="12576938" w14:textId="77777777" w:rsidR="00CD2CD9" w:rsidRPr="00037EC2" w:rsidRDefault="00CD2CD9" w:rsidP="002B2BD6">
            <w:pPr>
              <w:rPr>
                <w:sz w:val="16"/>
                <w:szCs w:val="16"/>
              </w:rPr>
            </w:pPr>
          </w:p>
        </w:tc>
        <w:tc>
          <w:tcPr>
            <w:tcW w:w="0" w:type="auto"/>
          </w:tcPr>
          <w:p w14:paraId="3E6C4849" w14:textId="7FD20F74" w:rsidR="00CD2CD9" w:rsidRPr="00037EC2" w:rsidRDefault="00B5069E" w:rsidP="002B2BD6">
            <w:pPr>
              <w:rPr>
                <w:sz w:val="16"/>
                <w:szCs w:val="16"/>
              </w:rPr>
            </w:pPr>
            <w:r>
              <w:rPr>
                <w:sz w:val="16"/>
                <w:szCs w:val="16"/>
              </w:rPr>
              <w:t>Goals are concrete enough (quantitative where possible and qualitative where not) to be evaluated later</w:t>
            </w:r>
          </w:p>
        </w:tc>
        <w:tc>
          <w:tcPr>
            <w:tcW w:w="0" w:type="auto"/>
          </w:tcPr>
          <w:p w14:paraId="5B1DE22C" w14:textId="3FCA12BB" w:rsidR="00CD2CD9" w:rsidRPr="00037EC2" w:rsidRDefault="001042FE" w:rsidP="002B2BD6">
            <w:pPr>
              <w:rPr>
                <w:sz w:val="16"/>
                <w:szCs w:val="16"/>
              </w:rPr>
            </w:pPr>
            <w:r w:rsidRPr="00037EC2">
              <w:rPr>
                <w:sz w:val="16"/>
                <w:szCs w:val="16"/>
              </w:rPr>
              <w:t>No</w:t>
            </w:r>
          </w:p>
        </w:tc>
        <w:tc>
          <w:tcPr>
            <w:tcW w:w="0" w:type="auto"/>
          </w:tcPr>
          <w:p w14:paraId="247AA108" w14:textId="77777777" w:rsidR="00CD2CD9" w:rsidRPr="00037EC2" w:rsidRDefault="00CD2CD9" w:rsidP="002B2BD6">
            <w:pPr>
              <w:rPr>
                <w:sz w:val="16"/>
                <w:szCs w:val="16"/>
              </w:rPr>
            </w:pPr>
          </w:p>
        </w:tc>
        <w:tc>
          <w:tcPr>
            <w:tcW w:w="0" w:type="auto"/>
          </w:tcPr>
          <w:p w14:paraId="0F806ABA" w14:textId="77777777" w:rsidR="00CD2CD9" w:rsidRPr="00037EC2" w:rsidRDefault="00CD2CD9" w:rsidP="002B2BD6">
            <w:pPr>
              <w:rPr>
                <w:sz w:val="16"/>
                <w:szCs w:val="16"/>
              </w:rPr>
            </w:pPr>
          </w:p>
        </w:tc>
      </w:tr>
      <w:tr w:rsidR="00CD2CD9" w:rsidRPr="00037EC2" w14:paraId="5D23C4E8" w14:textId="77777777" w:rsidTr="002B2BD6">
        <w:tc>
          <w:tcPr>
            <w:tcW w:w="0" w:type="auto"/>
            <w:vMerge/>
          </w:tcPr>
          <w:p w14:paraId="1214781B" w14:textId="77777777" w:rsidR="00CD2CD9" w:rsidRPr="00037EC2" w:rsidRDefault="00CD2CD9" w:rsidP="002B2BD6">
            <w:pPr>
              <w:rPr>
                <w:sz w:val="16"/>
                <w:szCs w:val="16"/>
              </w:rPr>
            </w:pPr>
          </w:p>
        </w:tc>
        <w:tc>
          <w:tcPr>
            <w:tcW w:w="0" w:type="auto"/>
          </w:tcPr>
          <w:p w14:paraId="36507063" w14:textId="20FC95FC" w:rsidR="00CD2CD9" w:rsidRPr="00037EC2" w:rsidRDefault="00B5069E" w:rsidP="002B2BD6">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46F451DE" w14:textId="3E37B548" w:rsidR="00CD2CD9" w:rsidRPr="00037EC2" w:rsidRDefault="001042FE" w:rsidP="002B2BD6">
            <w:pPr>
              <w:rPr>
                <w:sz w:val="16"/>
                <w:szCs w:val="16"/>
              </w:rPr>
            </w:pPr>
            <w:r w:rsidRPr="00037EC2">
              <w:rPr>
                <w:sz w:val="16"/>
                <w:szCs w:val="16"/>
              </w:rPr>
              <w:t>No</w:t>
            </w:r>
          </w:p>
        </w:tc>
        <w:tc>
          <w:tcPr>
            <w:tcW w:w="0" w:type="auto"/>
          </w:tcPr>
          <w:p w14:paraId="25F58B90" w14:textId="77777777" w:rsidR="00CD2CD9" w:rsidRPr="00037EC2" w:rsidRDefault="00CD2CD9" w:rsidP="002B2BD6">
            <w:pPr>
              <w:rPr>
                <w:sz w:val="16"/>
                <w:szCs w:val="16"/>
              </w:rPr>
            </w:pPr>
          </w:p>
        </w:tc>
        <w:tc>
          <w:tcPr>
            <w:tcW w:w="0" w:type="auto"/>
          </w:tcPr>
          <w:p w14:paraId="57F7EBF4" w14:textId="77777777" w:rsidR="00CD2CD9" w:rsidRPr="00037EC2" w:rsidRDefault="00CD2CD9" w:rsidP="002B2BD6">
            <w:pPr>
              <w:rPr>
                <w:sz w:val="16"/>
                <w:szCs w:val="16"/>
              </w:rPr>
            </w:pPr>
          </w:p>
        </w:tc>
      </w:tr>
      <w:tr w:rsidR="00CD2CD9" w:rsidRPr="00037EC2" w14:paraId="34FADBE9" w14:textId="77777777" w:rsidTr="002B2BD6">
        <w:tc>
          <w:tcPr>
            <w:tcW w:w="0" w:type="auto"/>
            <w:vMerge/>
          </w:tcPr>
          <w:p w14:paraId="4045ED3F" w14:textId="77777777" w:rsidR="00CD2CD9" w:rsidRPr="00037EC2" w:rsidRDefault="00CD2CD9" w:rsidP="002B2BD6">
            <w:pPr>
              <w:rPr>
                <w:sz w:val="16"/>
                <w:szCs w:val="16"/>
              </w:rPr>
            </w:pPr>
          </w:p>
        </w:tc>
        <w:tc>
          <w:tcPr>
            <w:tcW w:w="0" w:type="auto"/>
          </w:tcPr>
          <w:p w14:paraId="55AB521E" w14:textId="0BD959CA" w:rsidR="00CD2CD9" w:rsidRPr="00037EC2" w:rsidRDefault="00B5069E" w:rsidP="002B2BD6">
            <w:pPr>
              <w:rPr>
                <w:sz w:val="16"/>
                <w:szCs w:val="16"/>
              </w:rPr>
            </w:pPr>
            <w:r>
              <w:rPr>
                <w:sz w:val="16"/>
                <w:szCs w:val="16"/>
              </w:rPr>
              <w:t>Action/s outlined to improve child health</w:t>
            </w:r>
          </w:p>
        </w:tc>
        <w:tc>
          <w:tcPr>
            <w:tcW w:w="0" w:type="auto"/>
          </w:tcPr>
          <w:p w14:paraId="287A26A3" w14:textId="79E94159" w:rsidR="00CD2CD9" w:rsidRPr="00037EC2" w:rsidRDefault="001042FE" w:rsidP="002B2BD6">
            <w:pPr>
              <w:rPr>
                <w:sz w:val="16"/>
                <w:szCs w:val="16"/>
              </w:rPr>
            </w:pPr>
            <w:r w:rsidRPr="00037EC2">
              <w:rPr>
                <w:sz w:val="16"/>
                <w:szCs w:val="16"/>
              </w:rPr>
              <w:t>No</w:t>
            </w:r>
          </w:p>
        </w:tc>
        <w:tc>
          <w:tcPr>
            <w:tcW w:w="0" w:type="auto"/>
          </w:tcPr>
          <w:p w14:paraId="7128F79B" w14:textId="77777777" w:rsidR="00CD2CD9" w:rsidRPr="00037EC2" w:rsidRDefault="00CD2CD9" w:rsidP="002B2BD6">
            <w:pPr>
              <w:rPr>
                <w:sz w:val="16"/>
                <w:szCs w:val="16"/>
              </w:rPr>
            </w:pPr>
          </w:p>
        </w:tc>
        <w:tc>
          <w:tcPr>
            <w:tcW w:w="0" w:type="auto"/>
          </w:tcPr>
          <w:p w14:paraId="4BAFDE95" w14:textId="77777777" w:rsidR="00CD2CD9" w:rsidRPr="00037EC2" w:rsidRDefault="00CD2CD9" w:rsidP="002B2BD6">
            <w:pPr>
              <w:rPr>
                <w:sz w:val="16"/>
                <w:szCs w:val="16"/>
              </w:rPr>
            </w:pPr>
          </w:p>
        </w:tc>
      </w:tr>
      <w:tr w:rsidR="00CD2CD9" w:rsidRPr="00037EC2" w14:paraId="5AFACBD6" w14:textId="77777777" w:rsidTr="002B2BD6">
        <w:tc>
          <w:tcPr>
            <w:tcW w:w="0" w:type="auto"/>
            <w:vMerge/>
          </w:tcPr>
          <w:p w14:paraId="16D3550F" w14:textId="77777777" w:rsidR="00CD2CD9" w:rsidRPr="00037EC2" w:rsidRDefault="00CD2CD9" w:rsidP="002B2BD6">
            <w:pPr>
              <w:rPr>
                <w:sz w:val="16"/>
                <w:szCs w:val="16"/>
              </w:rPr>
            </w:pPr>
          </w:p>
        </w:tc>
        <w:tc>
          <w:tcPr>
            <w:tcW w:w="0" w:type="auto"/>
          </w:tcPr>
          <w:p w14:paraId="4472EB01" w14:textId="56AFD62C" w:rsidR="00CD2CD9" w:rsidRPr="00037EC2" w:rsidRDefault="00B5069E" w:rsidP="002B2BD6">
            <w:pPr>
              <w:rPr>
                <w:sz w:val="16"/>
                <w:szCs w:val="16"/>
              </w:rPr>
            </w:pPr>
            <w:r>
              <w:rPr>
                <w:sz w:val="16"/>
                <w:szCs w:val="16"/>
              </w:rPr>
              <w:t>Mechanisms by which children and/or pregnant women will be specifically targeted by the action are explicitly stated</w:t>
            </w:r>
          </w:p>
        </w:tc>
        <w:tc>
          <w:tcPr>
            <w:tcW w:w="0" w:type="auto"/>
          </w:tcPr>
          <w:p w14:paraId="07AE54F1" w14:textId="49A0149E" w:rsidR="00CD2CD9" w:rsidRPr="00037EC2" w:rsidRDefault="001042FE" w:rsidP="002B2BD6">
            <w:pPr>
              <w:rPr>
                <w:sz w:val="16"/>
                <w:szCs w:val="16"/>
              </w:rPr>
            </w:pPr>
            <w:r w:rsidRPr="00037EC2">
              <w:rPr>
                <w:sz w:val="16"/>
                <w:szCs w:val="16"/>
              </w:rPr>
              <w:t>No</w:t>
            </w:r>
          </w:p>
        </w:tc>
        <w:tc>
          <w:tcPr>
            <w:tcW w:w="0" w:type="auto"/>
          </w:tcPr>
          <w:p w14:paraId="45FD5148" w14:textId="77777777" w:rsidR="00CD2CD9" w:rsidRPr="00037EC2" w:rsidRDefault="00CD2CD9" w:rsidP="002B2BD6">
            <w:pPr>
              <w:rPr>
                <w:sz w:val="16"/>
                <w:szCs w:val="16"/>
              </w:rPr>
            </w:pPr>
          </w:p>
        </w:tc>
        <w:tc>
          <w:tcPr>
            <w:tcW w:w="0" w:type="auto"/>
          </w:tcPr>
          <w:p w14:paraId="222405AF" w14:textId="77777777" w:rsidR="00CD2CD9" w:rsidRPr="00037EC2" w:rsidRDefault="00CD2CD9" w:rsidP="002B2BD6">
            <w:pPr>
              <w:rPr>
                <w:sz w:val="16"/>
                <w:szCs w:val="16"/>
              </w:rPr>
            </w:pPr>
          </w:p>
        </w:tc>
      </w:tr>
      <w:tr w:rsidR="00CD2CD9" w:rsidRPr="00037EC2" w14:paraId="586543EF" w14:textId="77777777" w:rsidTr="002B2BD6">
        <w:tc>
          <w:tcPr>
            <w:tcW w:w="0" w:type="auto"/>
            <w:vMerge/>
          </w:tcPr>
          <w:p w14:paraId="626AB299" w14:textId="77777777" w:rsidR="00CD2CD9" w:rsidRPr="00037EC2" w:rsidRDefault="00CD2CD9" w:rsidP="002B2BD6">
            <w:pPr>
              <w:rPr>
                <w:sz w:val="16"/>
                <w:szCs w:val="16"/>
              </w:rPr>
            </w:pPr>
          </w:p>
        </w:tc>
        <w:tc>
          <w:tcPr>
            <w:tcW w:w="0" w:type="auto"/>
          </w:tcPr>
          <w:p w14:paraId="325279F7" w14:textId="151BB70D" w:rsidR="00CD2CD9" w:rsidRPr="00037EC2" w:rsidRDefault="00B5069E" w:rsidP="002B2BD6">
            <w:pPr>
              <w:rPr>
                <w:sz w:val="16"/>
                <w:szCs w:val="16"/>
              </w:rPr>
            </w:pPr>
            <w:r>
              <w:rPr>
                <w:sz w:val="16"/>
                <w:szCs w:val="16"/>
              </w:rPr>
              <w:t>Minimum of two actions</w:t>
            </w:r>
          </w:p>
        </w:tc>
        <w:tc>
          <w:tcPr>
            <w:tcW w:w="0" w:type="auto"/>
          </w:tcPr>
          <w:p w14:paraId="211DBF2A" w14:textId="4E7F41D2" w:rsidR="00CD2CD9" w:rsidRPr="00037EC2" w:rsidRDefault="001042FE" w:rsidP="002B2BD6">
            <w:pPr>
              <w:rPr>
                <w:sz w:val="16"/>
                <w:szCs w:val="16"/>
              </w:rPr>
            </w:pPr>
            <w:r w:rsidRPr="00037EC2">
              <w:rPr>
                <w:sz w:val="16"/>
                <w:szCs w:val="16"/>
              </w:rPr>
              <w:t>No</w:t>
            </w:r>
          </w:p>
        </w:tc>
        <w:tc>
          <w:tcPr>
            <w:tcW w:w="0" w:type="auto"/>
          </w:tcPr>
          <w:p w14:paraId="0D3B7E36" w14:textId="77777777" w:rsidR="00CD2CD9" w:rsidRPr="00037EC2" w:rsidRDefault="00CD2CD9" w:rsidP="002B2BD6">
            <w:pPr>
              <w:rPr>
                <w:sz w:val="16"/>
                <w:szCs w:val="16"/>
              </w:rPr>
            </w:pPr>
          </w:p>
        </w:tc>
        <w:tc>
          <w:tcPr>
            <w:tcW w:w="0" w:type="auto"/>
          </w:tcPr>
          <w:p w14:paraId="3E6589D3" w14:textId="77777777" w:rsidR="00CD2CD9" w:rsidRPr="00037EC2" w:rsidRDefault="00CD2CD9" w:rsidP="002B2BD6">
            <w:pPr>
              <w:rPr>
                <w:sz w:val="16"/>
                <w:szCs w:val="16"/>
              </w:rPr>
            </w:pPr>
          </w:p>
        </w:tc>
      </w:tr>
      <w:tr w:rsidR="00CD2CD9" w:rsidRPr="00037EC2" w14:paraId="39000282" w14:textId="77777777" w:rsidTr="002B2BD6">
        <w:tc>
          <w:tcPr>
            <w:tcW w:w="0" w:type="auto"/>
            <w:vMerge/>
          </w:tcPr>
          <w:p w14:paraId="7C7C3220" w14:textId="77777777" w:rsidR="00CD2CD9" w:rsidRPr="00037EC2" w:rsidRDefault="00CD2CD9" w:rsidP="002B2BD6">
            <w:pPr>
              <w:rPr>
                <w:sz w:val="16"/>
                <w:szCs w:val="16"/>
              </w:rPr>
            </w:pPr>
          </w:p>
        </w:tc>
        <w:tc>
          <w:tcPr>
            <w:tcW w:w="0" w:type="auto"/>
          </w:tcPr>
          <w:p w14:paraId="439BF348" w14:textId="3751A402" w:rsidR="00CD2CD9" w:rsidRPr="00037EC2" w:rsidRDefault="003D564F" w:rsidP="002B2BD6">
            <w:pPr>
              <w:rPr>
                <w:sz w:val="16"/>
                <w:szCs w:val="16"/>
              </w:rPr>
            </w:pPr>
            <w:r w:rsidRPr="00037EC2">
              <w:rPr>
                <w:sz w:val="16"/>
                <w:szCs w:val="16"/>
              </w:rPr>
              <w:t>Actions comprehensively address climate-sensitive health risks identified in policy background</w:t>
            </w:r>
          </w:p>
        </w:tc>
        <w:tc>
          <w:tcPr>
            <w:tcW w:w="0" w:type="auto"/>
          </w:tcPr>
          <w:p w14:paraId="50D0DC29" w14:textId="6828F49D" w:rsidR="00CD2CD9" w:rsidRPr="00037EC2" w:rsidRDefault="001042FE" w:rsidP="002B2BD6">
            <w:pPr>
              <w:rPr>
                <w:sz w:val="16"/>
                <w:szCs w:val="16"/>
              </w:rPr>
            </w:pPr>
            <w:r w:rsidRPr="00037EC2">
              <w:rPr>
                <w:sz w:val="16"/>
                <w:szCs w:val="16"/>
              </w:rPr>
              <w:t>No</w:t>
            </w:r>
          </w:p>
        </w:tc>
        <w:tc>
          <w:tcPr>
            <w:tcW w:w="0" w:type="auto"/>
          </w:tcPr>
          <w:p w14:paraId="779AE3E9" w14:textId="77777777" w:rsidR="00CD2CD9" w:rsidRPr="00037EC2" w:rsidRDefault="00CD2CD9" w:rsidP="002B2BD6">
            <w:pPr>
              <w:rPr>
                <w:sz w:val="16"/>
                <w:szCs w:val="16"/>
              </w:rPr>
            </w:pPr>
          </w:p>
        </w:tc>
        <w:tc>
          <w:tcPr>
            <w:tcW w:w="0" w:type="auto"/>
          </w:tcPr>
          <w:p w14:paraId="0C266BBE" w14:textId="77777777" w:rsidR="00CD2CD9" w:rsidRPr="00037EC2" w:rsidRDefault="00CD2CD9" w:rsidP="002B2BD6">
            <w:pPr>
              <w:rPr>
                <w:sz w:val="16"/>
                <w:szCs w:val="16"/>
              </w:rPr>
            </w:pPr>
          </w:p>
        </w:tc>
      </w:tr>
      <w:tr w:rsidR="00FF2D98" w:rsidRPr="00037EC2" w14:paraId="4C525F68" w14:textId="77777777" w:rsidTr="002B2BD6">
        <w:tc>
          <w:tcPr>
            <w:tcW w:w="0" w:type="auto"/>
            <w:vMerge w:val="restart"/>
          </w:tcPr>
          <w:p w14:paraId="506D0EB1" w14:textId="77777777" w:rsidR="00FF2D98" w:rsidRPr="00037EC2" w:rsidRDefault="00FF2D98" w:rsidP="002B2BD6">
            <w:pPr>
              <w:rPr>
                <w:sz w:val="16"/>
                <w:szCs w:val="16"/>
              </w:rPr>
            </w:pPr>
            <w:r w:rsidRPr="00037EC2">
              <w:rPr>
                <w:sz w:val="16"/>
                <w:szCs w:val="16"/>
              </w:rPr>
              <w:t>Resources</w:t>
            </w:r>
          </w:p>
        </w:tc>
        <w:tc>
          <w:tcPr>
            <w:tcW w:w="0" w:type="auto"/>
          </w:tcPr>
          <w:p w14:paraId="02D97180" w14:textId="21E2F623" w:rsidR="00FF2D98" w:rsidRPr="00037EC2" w:rsidRDefault="00B5069E" w:rsidP="002B2BD6">
            <w:pPr>
              <w:rPr>
                <w:sz w:val="16"/>
                <w:szCs w:val="16"/>
              </w:rPr>
            </w:pPr>
            <w:r>
              <w:rPr>
                <w:sz w:val="16"/>
                <w:szCs w:val="16"/>
              </w:rPr>
              <w:t>Financial resources addressed</w:t>
            </w:r>
          </w:p>
          <w:p w14:paraId="6AE3DCC4" w14:textId="182B62E1" w:rsidR="00FF2D98" w:rsidRPr="00037EC2" w:rsidRDefault="00B5069E" w:rsidP="002B2BD6">
            <w:pPr>
              <w:ind w:left="360"/>
              <w:rPr>
                <w:sz w:val="16"/>
                <w:szCs w:val="16"/>
              </w:rPr>
            </w:pPr>
            <w:r w:rsidRPr="00B5069E">
              <w:rPr>
                <w:sz w:val="16"/>
                <w:szCs w:val="16"/>
              </w:rPr>
              <w:t>Estimated financial resources for implementation of the action/s given</w:t>
            </w:r>
          </w:p>
          <w:p w14:paraId="42993DEC" w14:textId="76C3458D" w:rsidR="00FF2D98" w:rsidRPr="00037EC2" w:rsidRDefault="00B5069E" w:rsidP="002B2BD6">
            <w:pPr>
              <w:ind w:left="360"/>
              <w:rPr>
                <w:sz w:val="16"/>
                <w:szCs w:val="16"/>
              </w:rPr>
            </w:pPr>
            <w:r w:rsidRPr="00B5069E">
              <w:rPr>
                <w:sz w:val="16"/>
                <w:szCs w:val="16"/>
              </w:rPr>
              <w:t>Allocated financial resources for implementation of the action/s clear</w:t>
            </w:r>
          </w:p>
          <w:p w14:paraId="0BE954BD" w14:textId="521025E9" w:rsidR="00FF2D98" w:rsidRPr="00037EC2" w:rsidRDefault="00B5069E" w:rsidP="002B2BD6">
            <w:pPr>
              <w:ind w:left="360"/>
              <w:rPr>
                <w:sz w:val="16"/>
                <w:szCs w:val="16"/>
              </w:rPr>
            </w:pPr>
            <w:r w:rsidRPr="00B5069E">
              <w:rPr>
                <w:sz w:val="16"/>
                <w:szCs w:val="16"/>
              </w:rPr>
              <w:t>Rewards/sanctions for spending allocated resources on other programs</w:t>
            </w:r>
          </w:p>
        </w:tc>
        <w:tc>
          <w:tcPr>
            <w:tcW w:w="0" w:type="auto"/>
          </w:tcPr>
          <w:p w14:paraId="11648D83" w14:textId="6FA5C363" w:rsidR="00FF2D98" w:rsidRPr="00037EC2" w:rsidRDefault="00FF2D98" w:rsidP="002B2BD6">
            <w:pPr>
              <w:rPr>
                <w:sz w:val="16"/>
                <w:szCs w:val="16"/>
              </w:rPr>
            </w:pPr>
            <w:r w:rsidRPr="00037EC2">
              <w:rPr>
                <w:sz w:val="16"/>
                <w:szCs w:val="16"/>
              </w:rPr>
              <w:t>No</w:t>
            </w:r>
          </w:p>
        </w:tc>
        <w:tc>
          <w:tcPr>
            <w:tcW w:w="0" w:type="auto"/>
          </w:tcPr>
          <w:p w14:paraId="59958C91" w14:textId="77777777" w:rsidR="00FF2D98" w:rsidRPr="00037EC2" w:rsidRDefault="00FF2D98" w:rsidP="002B2BD6">
            <w:pPr>
              <w:rPr>
                <w:sz w:val="16"/>
                <w:szCs w:val="16"/>
              </w:rPr>
            </w:pPr>
          </w:p>
        </w:tc>
        <w:tc>
          <w:tcPr>
            <w:tcW w:w="0" w:type="auto"/>
          </w:tcPr>
          <w:p w14:paraId="593E766F" w14:textId="77777777" w:rsidR="00FF2D98" w:rsidRPr="00037EC2" w:rsidRDefault="00FF2D98" w:rsidP="002B2BD6">
            <w:pPr>
              <w:rPr>
                <w:sz w:val="16"/>
                <w:szCs w:val="16"/>
              </w:rPr>
            </w:pPr>
          </w:p>
        </w:tc>
      </w:tr>
      <w:tr w:rsidR="00FF2D98" w:rsidRPr="00037EC2" w14:paraId="009E812A" w14:textId="77777777" w:rsidTr="002B2BD6">
        <w:tc>
          <w:tcPr>
            <w:tcW w:w="0" w:type="auto"/>
            <w:vMerge/>
          </w:tcPr>
          <w:p w14:paraId="0F2305E1" w14:textId="77777777" w:rsidR="00FF2D98" w:rsidRPr="00037EC2" w:rsidRDefault="00FF2D98" w:rsidP="002B2BD6">
            <w:pPr>
              <w:rPr>
                <w:sz w:val="16"/>
                <w:szCs w:val="16"/>
              </w:rPr>
            </w:pPr>
          </w:p>
        </w:tc>
        <w:tc>
          <w:tcPr>
            <w:tcW w:w="0" w:type="auto"/>
          </w:tcPr>
          <w:p w14:paraId="4DA54E32" w14:textId="59EC6D35" w:rsidR="00FF2D98" w:rsidRPr="00037EC2" w:rsidRDefault="00B5069E" w:rsidP="002B2BD6">
            <w:pPr>
              <w:rPr>
                <w:sz w:val="16"/>
                <w:szCs w:val="16"/>
              </w:rPr>
            </w:pPr>
            <w:r w:rsidRPr="00B5069E">
              <w:rPr>
                <w:sz w:val="16"/>
                <w:szCs w:val="16"/>
              </w:rPr>
              <w:t>Human resources addressed</w:t>
            </w:r>
          </w:p>
        </w:tc>
        <w:tc>
          <w:tcPr>
            <w:tcW w:w="0" w:type="auto"/>
          </w:tcPr>
          <w:p w14:paraId="59B5BC9D" w14:textId="1B1CF2E0" w:rsidR="00FF2D98" w:rsidRPr="00037EC2" w:rsidRDefault="00FF2D98" w:rsidP="002B2BD6">
            <w:pPr>
              <w:rPr>
                <w:sz w:val="16"/>
                <w:szCs w:val="16"/>
              </w:rPr>
            </w:pPr>
            <w:r w:rsidRPr="00037EC2">
              <w:rPr>
                <w:sz w:val="16"/>
                <w:szCs w:val="16"/>
              </w:rPr>
              <w:t>No</w:t>
            </w:r>
          </w:p>
        </w:tc>
        <w:tc>
          <w:tcPr>
            <w:tcW w:w="0" w:type="auto"/>
          </w:tcPr>
          <w:p w14:paraId="2C11B4D1" w14:textId="77777777" w:rsidR="00FF2D98" w:rsidRPr="00037EC2" w:rsidRDefault="00FF2D98" w:rsidP="002B2BD6">
            <w:pPr>
              <w:rPr>
                <w:sz w:val="16"/>
                <w:szCs w:val="16"/>
              </w:rPr>
            </w:pPr>
          </w:p>
        </w:tc>
        <w:tc>
          <w:tcPr>
            <w:tcW w:w="0" w:type="auto"/>
          </w:tcPr>
          <w:p w14:paraId="3E529157" w14:textId="77777777" w:rsidR="00FF2D98" w:rsidRPr="00037EC2" w:rsidRDefault="00FF2D98" w:rsidP="002B2BD6">
            <w:pPr>
              <w:rPr>
                <w:sz w:val="16"/>
                <w:szCs w:val="16"/>
              </w:rPr>
            </w:pPr>
          </w:p>
        </w:tc>
      </w:tr>
      <w:tr w:rsidR="00FF2D98" w:rsidRPr="00037EC2" w14:paraId="5B6DEB0F" w14:textId="77777777" w:rsidTr="002B2BD6">
        <w:tc>
          <w:tcPr>
            <w:tcW w:w="0" w:type="auto"/>
            <w:vMerge/>
          </w:tcPr>
          <w:p w14:paraId="5BCDD178" w14:textId="77777777" w:rsidR="00FF2D98" w:rsidRPr="00037EC2" w:rsidRDefault="00FF2D98" w:rsidP="002B2BD6">
            <w:pPr>
              <w:rPr>
                <w:sz w:val="16"/>
                <w:szCs w:val="16"/>
              </w:rPr>
            </w:pPr>
          </w:p>
        </w:tc>
        <w:tc>
          <w:tcPr>
            <w:tcW w:w="0" w:type="auto"/>
          </w:tcPr>
          <w:p w14:paraId="01E9BEB1" w14:textId="1BF1EEA4" w:rsidR="00FF2D98" w:rsidRPr="00037EC2" w:rsidRDefault="00B5069E" w:rsidP="002B2BD6">
            <w:pPr>
              <w:rPr>
                <w:sz w:val="16"/>
                <w:szCs w:val="16"/>
              </w:rPr>
            </w:pPr>
            <w:r w:rsidRPr="00B5069E">
              <w:rPr>
                <w:sz w:val="16"/>
                <w:szCs w:val="16"/>
              </w:rPr>
              <w:t>Organisational capacity addressed</w:t>
            </w:r>
          </w:p>
        </w:tc>
        <w:tc>
          <w:tcPr>
            <w:tcW w:w="0" w:type="auto"/>
          </w:tcPr>
          <w:p w14:paraId="7F453FEC" w14:textId="0EAC1C0D" w:rsidR="00FF2D98" w:rsidRPr="00037EC2" w:rsidRDefault="00FF2D98" w:rsidP="002B2BD6">
            <w:pPr>
              <w:rPr>
                <w:sz w:val="16"/>
                <w:szCs w:val="16"/>
              </w:rPr>
            </w:pPr>
            <w:r w:rsidRPr="00037EC2">
              <w:rPr>
                <w:sz w:val="16"/>
                <w:szCs w:val="16"/>
              </w:rPr>
              <w:t>No</w:t>
            </w:r>
          </w:p>
        </w:tc>
        <w:tc>
          <w:tcPr>
            <w:tcW w:w="0" w:type="auto"/>
          </w:tcPr>
          <w:p w14:paraId="1EB246B6" w14:textId="77777777" w:rsidR="00FF2D98" w:rsidRPr="00037EC2" w:rsidRDefault="00FF2D98" w:rsidP="002B2BD6">
            <w:pPr>
              <w:rPr>
                <w:sz w:val="16"/>
                <w:szCs w:val="16"/>
              </w:rPr>
            </w:pPr>
          </w:p>
        </w:tc>
        <w:tc>
          <w:tcPr>
            <w:tcW w:w="0" w:type="auto"/>
          </w:tcPr>
          <w:p w14:paraId="384F75FB" w14:textId="77777777" w:rsidR="00FF2D98" w:rsidRPr="00037EC2" w:rsidRDefault="00FF2D98" w:rsidP="002B2BD6">
            <w:pPr>
              <w:rPr>
                <w:sz w:val="16"/>
                <w:szCs w:val="16"/>
              </w:rPr>
            </w:pPr>
          </w:p>
        </w:tc>
      </w:tr>
      <w:tr w:rsidR="00FF2D98" w:rsidRPr="00037EC2" w14:paraId="4803B468" w14:textId="77777777" w:rsidTr="002B2BD6">
        <w:tc>
          <w:tcPr>
            <w:tcW w:w="0" w:type="auto"/>
            <w:vMerge/>
          </w:tcPr>
          <w:p w14:paraId="12F65DBB" w14:textId="77777777" w:rsidR="00FF2D98" w:rsidRPr="00037EC2" w:rsidRDefault="00FF2D98" w:rsidP="002B2BD6">
            <w:pPr>
              <w:rPr>
                <w:sz w:val="16"/>
                <w:szCs w:val="16"/>
              </w:rPr>
            </w:pPr>
          </w:p>
        </w:tc>
        <w:tc>
          <w:tcPr>
            <w:tcW w:w="0" w:type="auto"/>
          </w:tcPr>
          <w:p w14:paraId="10768748" w14:textId="093CB121" w:rsidR="00FF2D98" w:rsidRPr="00037EC2" w:rsidRDefault="00B5069E" w:rsidP="002B2BD6">
            <w:pPr>
              <w:rPr>
                <w:sz w:val="16"/>
                <w:szCs w:val="16"/>
              </w:rPr>
            </w:pPr>
            <w:r w:rsidRPr="00B5069E">
              <w:rPr>
                <w:rFonts w:cs="Calibri"/>
                <w:sz w:val="16"/>
                <w:szCs w:val="16"/>
              </w:rPr>
              <w:t>Policy indicated strategies to mobilise required resources</w:t>
            </w:r>
          </w:p>
        </w:tc>
        <w:tc>
          <w:tcPr>
            <w:tcW w:w="0" w:type="auto"/>
          </w:tcPr>
          <w:p w14:paraId="2E309F69" w14:textId="5A622F05" w:rsidR="00FF2D98" w:rsidRPr="00037EC2" w:rsidRDefault="00FF2D98" w:rsidP="002B2BD6">
            <w:pPr>
              <w:rPr>
                <w:sz w:val="16"/>
                <w:szCs w:val="16"/>
              </w:rPr>
            </w:pPr>
            <w:r>
              <w:rPr>
                <w:sz w:val="16"/>
                <w:szCs w:val="16"/>
              </w:rPr>
              <w:t>No</w:t>
            </w:r>
          </w:p>
        </w:tc>
        <w:tc>
          <w:tcPr>
            <w:tcW w:w="0" w:type="auto"/>
          </w:tcPr>
          <w:p w14:paraId="1A605936" w14:textId="77777777" w:rsidR="00FF2D98" w:rsidRPr="00037EC2" w:rsidRDefault="00FF2D98" w:rsidP="002B2BD6">
            <w:pPr>
              <w:rPr>
                <w:sz w:val="16"/>
                <w:szCs w:val="16"/>
              </w:rPr>
            </w:pPr>
          </w:p>
        </w:tc>
        <w:tc>
          <w:tcPr>
            <w:tcW w:w="0" w:type="auto"/>
          </w:tcPr>
          <w:p w14:paraId="7D4B2CD4" w14:textId="77777777" w:rsidR="00FF2D98" w:rsidRPr="00037EC2" w:rsidRDefault="00FF2D98" w:rsidP="002B2BD6">
            <w:pPr>
              <w:rPr>
                <w:sz w:val="16"/>
                <w:szCs w:val="16"/>
              </w:rPr>
            </w:pPr>
          </w:p>
        </w:tc>
      </w:tr>
      <w:tr w:rsidR="00CD2CD9" w:rsidRPr="00037EC2" w14:paraId="5773B000" w14:textId="77777777" w:rsidTr="002B2BD6">
        <w:tc>
          <w:tcPr>
            <w:tcW w:w="0" w:type="auto"/>
            <w:vMerge w:val="restart"/>
          </w:tcPr>
          <w:p w14:paraId="22DF863A" w14:textId="77777777" w:rsidR="00CD2CD9" w:rsidRPr="00037EC2" w:rsidRDefault="00CD2CD9" w:rsidP="002B2BD6">
            <w:pPr>
              <w:rPr>
                <w:sz w:val="16"/>
                <w:szCs w:val="16"/>
              </w:rPr>
            </w:pPr>
            <w:r w:rsidRPr="00037EC2">
              <w:rPr>
                <w:sz w:val="16"/>
                <w:szCs w:val="16"/>
              </w:rPr>
              <w:t>Monitoring and Evaluation</w:t>
            </w:r>
          </w:p>
        </w:tc>
        <w:tc>
          <w:tcPr>
            <w:tcW w:w="0" w:type="auto"/>
          </w:tcPr>
          <w:p w14:paraId="742D287F" w14:textId="01F20D2B" w:rsidR="00CD2CD9" w:rsidRPr="00037EC2" w:rsidRDefault="00B5069E" w:rsidP="002B2BD6">
            <w:pPr>
              <w:rPr>
                <w:sz w:val="16"/>
                <w:szCs w:val="16"/>
              </w:rPr>
            </w:pPr>
            <w:r w:rsidRPr="00B5069E">
              <w:rPr>
                <w:sz w:val="16"/>
                <w:szCs w:val="16"/>
              </w:rPr>
              <w:t>Policy indicated monitoring and evaluation mechanisms to track progress on goals for child health</w:t>
            </w:r>
          </w:p>
        </w:tc>
        <w:tc>
          <w:tcPr>
            <w:tcW w:w="0" w:type="auto"/>
          </w:tcPr>
          <w:p w14:paraId="037790A5" w14:textId="19623777" w:rsidR="00CD2CD9" w:rsidRPr="00037EC2" w:rsidRDefault="001042FE" w:rsidP="002B2BD6">
            <w:pPr>
              <w:rPr>
                <w:sz w:val="16"/>
                <w:szCs w:val="16"/>
              </w:rPr>
            </w:pPr>
            <w:r w:rsidRPr="00037EC2">
              <w:rPr>
                <w:sz w:val="16"/>
                <w:szCs w:val="16"/>
              </w:rPr>
              <w:t>No</w:t>
            </w:r>
          </w:p>
        </w:tc>
        <w:tc>
          <w:tcPr>
            <w:tcW w:w="0" w:type="auto"/>
          </w:tcPr>
          <w:p w14:paraId="1CF4AAD6" w14:textId="77777777" w:rsidR="00CD2CD9" w:rsidRPr="00037EC2" w:rsidRDefault="00CD2CD9" w:rsidP="002B2BD6">
            <w:pPr>
              <w:rPr>
                <w:sz w:val="16"/>
                <w:szCs w:val="16"/>
              </w:rPr>
            </w:pPr>
          </w:p>
        </w:tc>
        <w:tc>
          <w:tcPr>
            <w:tcW w:w="0" w:type="auto"/>
          </w:tcPr>
          <w:p w14:paraId="714AA39D" w14:textId="77777777" w:rsidR="00CD2CD9" w:rsidRPr="00037EC2" w:rsidRDefault="00CD2CD9" w:rsidP="002B2BD6">
            <w:pPr>
              <w:rPr>
                <w:sz w:val="16"/>
                <w:szCs w:val="16"/>
              </w:rPr>
            </w:pPr>
          </w:p>
        </w:tc>
      </w:tr>
      <w:tr w:rsidR="00CD2CD9" w:rsidRPr="00037EC2" w14:paraId="2162D1C4" w14:textId="77777777" w:rsidTr="002B2BD6">
        <w:tc>
          <w:tcPr>
            <w:tcW w:w="0" w:type="auto"/>
            <w:vMerge/>
          </w:tcPr>
          <w:p w14:paraId="0C33D47B" w14:textId="77777777" w:rsidR="00CD2CD9" w:rsidRPr="00037EC2" w:rsidRDefault="00CD2CD9" w:rsidP="002B2BD6">
            <w:pPr>
              <w:rPr>
                <w:sz w:val="16"/>
                <w:szCs w:val="16"/>
              </w:rPr>
            </w:pPr>
          </w:p>
        </w:tc>
        <w:tc>
          <w:tcPr>
            <w:tcW w:w="0" w:type="auto"/>
          </w:tcPr>
          <w:p w14:paraId="3B6B3C6A" w14:textId="449D6C15" w:rsidR="00CD2CD9" w:rsidRPr="00037EC2" w:rsidRDefault="00B5069E" w:rsidP="002B2BD6">
            <w:pPr>
              <w:rPr>
                <w:sz w:val="16"/>
                <w:szCs w:val="16"/>
              </w:rPr>
            </w:pPr>
            <w:r w:rsidRPr="00B5069E">
              <w:rPr>
                <w:sz w:val="16"/>
                <w:szCs w:val="16"/>
              </w:rPr>
              <w:t>Policy nominated a committee or independent body to do evaluation</w:t>
            </w:r>
          </w:p>
        </w:tc>
        <w:tc>
          <w:tcPr>
            <w:tcW w:w="0" w:type="auto"/>
          </w:tcPr>
          <w:p w14:paraId="1BF97E29" w14:textId="7807BE56" w:rsidR="00CD2CD9" w:rsidRPr="00037EC2" w:rsidRDefault="001042FE" w:rsidP="002B2BD6">
            <w:pPr>
              <w:rPr>
                <w:sz w:val="16"/>
                <w:szCs w:val="16"/>
              </w:rPr>
            </w:pPr>
            <w:r w:rsidRPr="00037EC2">
              <w:rPr>
                <w:sz w:val="16"/>
                <w:szCs w:val="16"/>
              </w:rPr>
              <w:t>No</w:t>
            </w:r>
          </w:p>
        </w:tc>
        <w:tc>
          <w:tcPr>
            <w:tcW w:w="0" w:type="auto"/>
          </w:tcPr>
          <w:p w14:paraId="4D69A197" w14:textId="77777777" w:rsidR="00CD2CD9" w:rsidRPr="00037EC2" w:rsidRDefault="00CD2CD9" w:rsidP="002B2BD6">
            <w:pPr>
              <w:rPr>
                <w:sz w:val="16"/>
                <w:szCs w:val="16"/>
              </w:rPr>
            </w:pPr>
          </w:p>
        </w:tc>
        <w:tc>
          <w:tcPr>
            <w:tcW w:w="0" w:type="auto"/>
          </w:tcPr>
          <w:p w14:paraId="68690E9F" w14:textId="77777777" w:rsidR="00CD2CD9" w:rsidRPr="00037EC2" w:rsidRDefault="00CD2CD9" w:rsidP="002B2BD6">
            <w:pPr>
              <w:rPr>
                <w:sz w:val="16"/>
                <w:szCs w:val="16"/>
              </w:rPr>
            </w:pPr>
          </w:p>
        </w:tc>
      </w:tr>
      <w:tr w:rsidR="00CD2CD9" w:rsidRPr="00037EC2" w14:paraId="62B91F7A" w14:textId="77777777" w:rsidTr="002B2BD6">
        <w:tc>
          <w:tcPr>
            <w:tcW w:w="0" w:type="auto"/>
            <w:vMerge/>
          </w:tcPr>
          <w:p w14:paraId="6716042C" w14:textId="77777777" w:rsidR="00CD2CD9" w:rsidRPr="00037EC2" w:rsidRDefault="00CD2CD9" w:rsidP="002B2BD6">
            <w:pPr>
              <w:rPr>
                <w:sz w:val="16"/>
                <w:szCs w:val="16"/>
              </w:rPr>
            </w:pPr>
          </w:p>
        </w:tc>
        <w:tc>
          <w:tcPr>
            <w:tcW w:w="0" w:type="auto"/>
          </w:tcPr>
          <w:p w14:paraId="52AB001F" w14:textId="190ED071" w:rsidR="00CD2CD9" w:rsidRPr="00037EC2" w:rsidRDefault="00B5069E" w:rsidP="002B2BD6">
            <w:pPr>
              <w:rPr>
                <w:sz w:val="16"/>
                <w:szCs w:val="16"/>
              </w:rPr>
            </w:pPr>
            <w:r w:rsidRPr="00B5069E">
              <w:rPr>
                <w:sz w:val="16"/>
                <w:szCs w:val="16"/>
              </w:rPr>
              <w:t>Outcome measures identified for each of the explicit and implicit objectives</w:t>
            </w:r>
          </w:p>
        </w:tc>
        <w:tc>
          <w:tcPr>
            <w:tcW w:w="0" w:type="auto"/>
          </w:tcPr>
          <w:p w14:paraId="053093EF" w14:textId="0052A608" w:rsidR="00CD2CD9" w:rsidRPr="00037EC2" w:rsidRDefault="001042FE" w:rsidP="002B2BD6">
            <w:pPr>
              <w:rPr>
                <w:sz w:val="16"/>
                <w:szCs w:val="16"/>
              </w:rPr>
            </w:pPr>
            <w:r w:rsidRPr="00037EC2">
              <w:rPr>
                <w:sz w:val="16"/>
                <w:szCs w:val="16"/>
              </w:rPr>
              <w:t>No</w:t>
            </w:r>
          </w:p>
        </w:tc>
        <w:tc>
          <w:tcPr>
            <w:tcW w:w="0" w:type="auto"/>
          </w:tcPr>
          <w:p w14:paraId="33A7F62A" w14:textId="77777777" w:rsidR="00CD2CD9" w:rsidRPr="00037EC2" w:rsidRDefault="00CD2CD9" w:rsidP="002B2BD6">
            <w:pPr>
              <w:rPr>
                <w:sz w:val="16"/>
                <w:szCs w:val="16"/>
              </w:rPr>
            </w:pPr>
          </w:p>
        </w:tc>
        <w:tc>
          <w:tcPr>
            <w:tcW w:w="0" w:type="auto"/>
          </w:tcPr>
          <w:p w14:paraId="4D9B87E4" w14:textId="77777777" w:rsidR="00CD2CD9" w:rsidRPr="00037EC2" w:rsidRDefault="00CD2CD9" w:rsidP="002B2BD6">
            <w:pPr>
              <w:rPr>
                <w:sz w:val="16"/>
                <w:szCs w:val="16"/>
              </w:rPr>
            </w:pPr>
          </w:p>
        </w:tc>
      </w:tr>
      <w:tr w:rsidR="00CD2CD9" w:rsidRPr="00037EC2" w14:paraId="0697A05B" w14:textId="77777777" w:rsidTr="002B2BD6">
        <w:tc>
          <w:tcPr>
            <w:tcW w:w="0" w:type="auto"/>
            <w:vMerge/>
          </w:tcPr>
          <w:p w14:paraId="72F96981" w14:textId="77777777" w:rsidR="00CD2CD9" w:rsidRPr="00037EC2" w:rsidRDefault="00CD2CD9" w:rsidP="002B2BD6">
            <w:pPr>
              <w:rPr>
                <w:sz w:val="16"/>
                <w:szCs w:val="16"/>
              </w:rPr>
            </w:pPr>
          </w:p>
        </w:tc>
        <w:tc>
          <w:tcPr>
            <w:tcW w:w="0" w:type="auto"/>
          </w:tcPr>
          <w:p w14:paraId="65516010" w14:textId="0A1CB143" w:rsidR="00CD2CD9" w:rsidRPr="00037EC2" w:rsidRDefault="00B5069E" w:rsidP="002B2BD6">
            <w:pPr>
              <w:rPr>
                <w:sz w:val="16"/>
                <w:szCs w:val="16"/>
              </w:rPr>
            </w:pPr>
            <w:r w:rsidRPr="00B5069E">
              <w:rPr>
                <w:sz w:val="16"/>
                <w:szCs w:val="16"/>
              </w:rPr>
              <w:t>Data for evaluation will be collected before, during, and after introduction of the new policy</w:t>
            </w:r>
          </w:p>
        </w:tc>
        <w:tc>
          <w:tcPr>
            <w:tcW w:w="0" w:type="auto"/>
          </w:tcPr>
          <w:p w14:paraId="7DDF3CB8" w14:textId="1CC19C2B" w:rsidR="00CD2CD9" w:rsidRPr="00037EC2" w:rsidRDefault="001042FE" w:rsidP="002B2BD6">
            <w:pPr>
              <w:rPr>
                <w:sz w:val="16"/>
                <w:szCs w:val="16"/>
              </w:rPr>
            </w:pPr>
            <w:r w:rsidRPr="00037EC2">
              <w:rPr>
                <w:sz w:val="16"/>
                <w:szCs w:val="16"/>
              </w:rPr>
              <w:t>No</w:t>
            </w:r>
          </w:p>
        </w:tc>
        <w:tc>
          <w:tcPr>
            <w:tcW w:w="0" w:type="auto"/>
          </w:tcPr>
          <w:p w14:paraId="78296929" w14:textId="77777777" w:rsidR="00CD2CD9" w:rsidRPr="00037EC2" w:rsidRDefault="00CD2CD9" w:rsidP="002B2BD6">
            <w:pPr>
              <w:rPr>
                <w:sz w:val="16"/>
                <w:szCs w:val="16"/>
              </w:rPr>
            </w:pPr>
          </w:p>
        </w:tc>
        <w:tc>
          <w:tcPr>
            <w:tcW w:w="0" w:type="auto"/>
          </w:tcPr>
          <w:p w14:paraId="67B42FB8" w14:textId="77777777" w:rsidR="00CD2CD9" w:rsidRPr="00037EC2" w:rsidRDefault="00CD2CD9" w:rsidP="002B2BD6">
            <w:pPr>
              <w:rPr>
                <w:sz w:val="16"/>
                <w:szCs w:val="16"/>
              </w:rPr>
            </w:pPr>
          </w:p>
        </w:tc>
      </w:tr>
      <w:tr w:rsidR="00CD2CD9" w:rsidRPr="00037EC2" w14:paraId="100FF031" w14:textId="77777777" w:rsidTr="002B2BD6">
        <w:tc>
          <w:tcPr>
            <w:tcW w:w="0" w:type="auto"/>
            <w:vMerge/>
          </w:tcPr>
          <w:p w14:paraId="01EF75DD" w14:textId="77777777" w:rsidR="00CD2CD9" w:rsidRPr="00037EC2" w:rsidRDefault="00CD2CD9" w:rsidP="002B2BD6">
            <w:pPr>
              <w:rPr>
                <w:sz w:val="16"/>
                <w:szCs w:val="16"/>
              </w:rPr>
            </w:pPr>
          </w:p>
        </w:tc>
        <w:tc>
          <w:tcPr>
            <w:tcW w:w="0" w:type="auto"/>
          </w:tcPr>
          <w:p w14:paraId="5A89589B" w14:textId="77777777" w:rsidR="00CD2CD9" w:rsidRPr="00037EC2" w:rsidRDefault="00CD2CD9" w:rsidP="002B2BD6">
            <w:pPr>
              <w:rPr>
                <w:sz w:val="16"/>
                <w:szCs w:val="16"/>
              </w:rPr>
            </w:pPr>
            <w:r w:rsidRPr="00037EC2">
              <w:rPr>
                <w:sz w:val="16"/>
                <w:szCs w:val="16"/>
              </w:rPr>
              <w:t>Follow-up takes place after a sufficient period to allow the effects of policy change to become evident</w:t>
            </w:r>
          </w:p>
        </w:tc>
        <w:tc>
          <w:tcPr>
            <w:tcW w:w="0" w:type="auto"/>
          </w:tcPr>
          <w:p w14:paraId="62190A6D" w14:textId="32E024AA" w:rsidR="00CD2CD9" w:rsidRPr="00037EC2" w:rsidRDefault="001042FE" w:rsidP="002B2BD6">
            <w:pPr>
              <w:rPr>
                <w:sz w:val="16"/>
                <w:szCs w:val="16"/>
              </w:rPr>
            </w:pPr>
            <w:r w:rsidRPr="00037EC2">
              <w:rPr>
                <w:sz w:val="16"/>
                <w:szCs w:val="16"/>
              </w:rPr>
              <w:t>No</w:t>
            </w:r>
          </w:p>
        </w:tc>
        <w:tc>
          <w:tcPr>
            <w:tcW w:w="0" w:type="auto"/>
          </w:tcPr>
          <w:p w14:paraId="75B1D973" w14:textId="77777777" w:rsidR="00CD2CD9" w:rsidRPr="00037EC2" w:rsidRDefault="00CD2CD9" w:rsidP="002B2BD6">
            <w:pPr>
              <w:rPr>
                <w:sz w:val="16"/>
                <w:szCs w:val="16"/>
              </w:rPr>
            </w:pPr>
          </w:p>
        </w:tc>
        <w:tc>
          <w:tcPr>
            <w:tcW w:w="0" w:type="auto"/>
          </w:tcPr>
          <w:p w14:paraId="42F01986" w14:textId="77777777" w:rsidR="00CD2CD9" w:rsidRPr="00037EC2" w:rsidRDefault="00CD2CD9" w:rsidP="002B2BD6">
            <w:pPr>
              <w:rPr>
                <w:sz w:val="16"/>
                <w:szCs w:val="16"/>
              </w:rPr>
            </w:pPr>
          </w:p>
        </w:tc>
      </w:tr>
      <w:tr w:rsidR="00CD2CD9" w:rsidRPr="00037EC2" w14:paraId="0571A842" w14:textId="77777777" w:rsidTr="002B2BD6">
        <w:tc>
          <w:tcPr>
            <w:tcW w:w="0" w:type="auto"/>
            <w:vMerge/>
          </w:tcPr>
          <w:p w14:paraId="4E7E385B" w14:textId="77777777" w:rsidR="00CD2CD9" w:rsidRPr="00037EC2" w:rsidRDefault="00CD2CD9" w:rsidP="002B2BD6">
            <w:pPr>
              <w:rPr>
                <w:sz w:val="16"/>
                <w:szCs w:val="16"/>
              </w:rPr>
            </w:pPr>
          </w:p>
        </w:tc>
        <w:tc>
          <w:tcPr>
            <w:tcW w:w="0" w:type="auto"/>
          </w:tcPr>
          <w:p w14:paraId="5B44C982" w14:textId="0170CBA5" w:rsidR="00CD2CD9" w:rsidRPr="00037EC2" w:rsidRDefault="00B5069E" w:rsidP="002B2BD6">
            <w:pPr>
              <w:rPr>
                <w:sz w:val="16"/>
                <w:szCs w:val="16"/>
              </w:rPr>
            </w:pPr>
            <w:r w:rsidRPr="00B5069E">
              <w:rPr>
                <w:sz w:val="16"/>
                <w:szCs w:val="16"/>
              </w:rPr>
              <w:t>Other factors that could have produced the change (other than policy) identified</w:t>
            </w:r>
          </w:p>
        </w:tc>
        <w:tc>
          <w:tcPr>
            <w:tcW w:w="0" w:type="auto"/>
          </w:tcPr>
          <w:p w14:paraId="78F360E2" w14:textId="71CCA06C" w:rsidR="00CD2CD9" w:rsidRPr="00037EC2" w:rsidRDefault="001042FE" w:rsidP="002B2BD6">
            <w:pPr>
              <w:rPr>
                <w:sz w:val="16"/>
                <w:szCs w:val="16"/>
              </w:rPr>
            </w:pPr>
            <w:r w:rsidRPr="00037EC2">
              <w:rPr>
                <w:sz w:val="16"/>
                <w:szCs w:val="16"/>
              </w:rPr>
              <w:t>No</w:t>
            </w:r>
          </w:p>
        </w:tc>
        <w:tc>
          <w:tcPr>
            <w:tcW w:w="0" w:type="auto"/>
          </w:tcPr>
          <w:p w14:paraId="2BD8A415" w14:textId="77777777" w:rsidR="00CD2CD9" w:rsidRPr="00037EC2" w:rsidRDefault="00CD2CD9" w:rsidP="002B2BD6">
            <w:pPr>
              <w:rPr>
                <w:sz w:val="16"/>
                <w:szCs w:val="16"/>
              </w:rPr>
            </w:pPr>
          </w:p>
        </w:tc>
        <w:tc>
          <w:tcPr>
            <w:tcW w:w="0" w:type="auto"/>
          </w:tcPr>
          <w:p w14:paraId="311B7559" w14:textId="77777777" w:rsidR="00CD2CD9" w:rsidRPr="00037EC2" w:rsidRDefault="00CD2CD9" w:rsidP="002B2BD6">
            <w:pPr>
              <w:rPr>
                <w:sz w:val="16"/>
                <w:szCs w:val="16"/>
              </w:rPr>
            </w:pPr>
          </w:p>
        </w:tc>
      </w:tr>
      <w:tr w:rsidR="00CD2CD9" w:rsidRPr="00037EC2" w14:paraId="7FB06390" w14:textId="77777777" w:rsidTr="002B2BD6">
        <w:tc>
          <w:tcPr>
            <w:tcW w:w="0" w:type="auto"/>
            <w:vMerge/>
          </w:tcPr>
          <w:p w14:paraId="7450A60B" w14:textId="77777777" w:rsidR="00CD2CD9" w:rsidRPr="00037EC2" w:rsidRDefault="00CD2CD9" w:rsidP="002B2BD6">
            <w:pPr>
              <w:rPr>
                <w:sz w:val="16"/>
                <w:szCs w:val="16"/>
              </w:rPr>
            </w:pPr>
          </w:p>
        </w:tc>
        <w:tc>
          <w:tcPr>
            <w:tcW w:w="0" w:type="auto"/>
          </w:tcPr>
          <w:p w14:paraId="54FEEB6E" w14:textId="255D7953" w:rsidR="00CD2CD9" w:rsidRPr="00037EC2" w:rsidRDefault="00B5069E" w:rsidP="002B2BD6">
            <w:pPr>
              <w:rPr>
                <w:sz w:val="16"/>
                <w:szCs w:val="16"/>
              </w:rPr>
            </w:pPr>
            <w:r w:rsidRPr="00B5069E">
              <w:rPr>
                <w:sz w:val="16"/>
                <w:szCs w:val="16"/>
              </w:rPr>
              <w:t>Criteria for evaluation adequate or clear</w:t>
            </w:r>
          </w:p>
        </w:tc>
        <w:tc>
          <w:tcPr>
            <w:tcW w:w="0" w:type="auto"/>
          </w:tcPr>
          <w:p w14:paraId="529AC97B" w14:textId="14789914" w:rsidR="00CD2CD9" w:rsidRPr="00037EC2" w:rsidRDefault="001042FE" w:rsidP="002B2BD6">
            <w:pPr>
              <w:rPr>
                <w:sz w:val="16"/>
                <w:szCs w:val="16"/>
              </w:rPr>
            </w:pPr>
            <w:r w:rsidRPr="00037EC2">
              <w:rPr>
                <w:sz w:val="16"/>
                <w:szCs w:val="16"/>
              </w:rPr>
              <w:t>No</w:t>
            </w:r>
          </w:p>
        </w:tc>
        <w:tc>
          <w:tcPr>
            <w:tcW w:w="0" w:type="auto"/>
          </w:tcPr>
          <w:p w14:paraId="17304A74" w14:textId="77777777" w:rsidR="00CD2CD9" w:rsidRPr="00037EC2" w:rsidRDefault="00CD2CD9" w:rsidP="002B2BD6">
            <w:pPr>
              <w:rPr>
                <w:sz w:val="16"/>
                <w:szCs w:val="16"/>
              </w:rPr>
            </w:pPr>
          </w:p>
        </w:tc>
        <w:tc>
          <w:tcPr>
            <w:tcW w:w="0" w:type="auto"/>
          </w:tcPr>
          <w:p w14:paraId="32A504A8" w14:textId="77777777" w:rsidR="00CD2CD9" w:rsidRPr="00037EC2" w:rsidRDefault="00CD2CD9" w:rsidP="002B2BD6">
            <w:pPr>
              <w:rPr>
                <w:sz w:val="16"/>
                <w:szCs w:val="16"/>
              </w:rPr>
            </w:pPr>
          </w:p>
        </w:tc>
      </w:tr>
      <w:tr w:rsidR="00CD2CD9" w:rsidRPr="00037EC2" w14:paraId="6EBA5315" w14:textId="77777777" w:rsidTr="002B2BD6">
        <w:tc>
          <w:tcPr>
            <w:tcW w:w="0" w:type="auto"/>
            <w:vMerge w:val="restart"/>
          </w:tcPr>
          <w:p w14:paraId="2CE896E8" w14:textId="77777777" w:rsidR="00CD2CD9" w:rsidRPr="00037EC2" w:rsidRDefault="00CD2CD9" w:rsidP="002B2BD6">
            <w:pPr>
              <w:rPr>
                <w:sz w:val="16"/>
                <w:szCs w:val="16"/>
              </w:rPr>
            </w:pPr>
            <w:r w:rsidRPr="00037EC2">
              <w:rPr>
                <w:sz w:val="16"/>
                <w:szCs w:val="16"/>
              </w:rPr>
              <w:t>Implementation</w:t>
            </w:r>
          </w:p>
        </w:tc>
        <w:tc>
          <w:tcPr>
            <w:tcW w:w="0" w:type="auto"/>
          </w:tcPr>
          <w:p w14:paraId="71F2050A" w14:textId="4307C287" w:rsidR="00CD2CD9" w:rsidRPr="00037EC2" w:rsidRDefault="00962E2C" w:rsidP="002B2BD6">
            <w:pPr>
              <w:rPr>
                <w:sz w:val="16"/>
                <w:szCs w:val="16"/>
              </w:rPr>
            </w:pPr>
            <w:r w:rsidRPr="00962E2C">
              <w:rPr>
                <w:sz w:val="16"/>
                <w:szCs w:val="16"/>
              </w:rPr>
              <w:t>Multiple stakeholders involved in the design and implementation of the action/s</w:t>
            </w:r>
          </w:p>
        </w:tc>
        <w:tc>
          <w:tcPr>
            <w:tcW w:w="0" w:type="auto"/>
          </w:tcPr>
          <w:p w14:paraId="6CB84AC3" w14:textId="05FF806F" w:rsidR="00CD2CD9" w:rsidRPr="00037EC2" w:rsidRDefault="001042FE" w:rsidP="002B2BD6">
            <w:pPr>
              <w:rPr>
                <w:sz w:val="16"/>
                <w:szCs w:val="16"/>
              </w:rPr>
            </w:pPr>
            <w:r w:rsidRPr="00037EC2">
              <w:rPr>
                <w:sz w:val="16"/>
                <w:szCs w:val="16"/>
              </w:rPr>
              <w:t>No</w:t>
            </w:r>
          </w:p>
        </w:tc>
        <w:tc>
          <w:tcPr>
            <w:tcW w:w="0" w:type="auto"/>
          </w:tcPr>
          <w:p w14:paraId="75191E09" w14:textId="77777777" w:rsidR="00CD2CD9" w:rsidRPr="00037EC2" w:rsidRDefault="00CD2CD9" w:rsidP="002B2BD6">
            <w:pPr>
              <w:rPr>
                <w:sz w:val="16"/>
                <w:szCs w:val="16"/>
              </w:rPr>
            </w:pPr>
          </w:p>
        </w:tc>
        <w:tc>
          <w:tcPr>
            <w:tcW w:w="0" w:type="auto"/>
          </w:tcPr>
          <w:p w14:paraId="5FA24191" w14:textId="77777777" w:rsidR="00CD2CD9" w:rsidRPr="00037EC2" w:rsidRDefault="00CD2CD9" w:rsidP="002B2BD6">
            <w:pPr>
              <w:rPr>
                <w:sz w:val="16"/>
                <w:szCs w:val="16"/>
              </w:rPr>
            </w:pPr>
          </w:p>
        </w:tc>
      </w:tr>
      <w:tr w:rsidR="00CD2CD9" w:rsidRPr="00037EC2" w14:paraId="22AF6247" w14:textId="77777777" w:rsidTr="002B2BD6">
        <w:tc>
          <w:tcPr>
            <w:tcW w:w="0" w:type="auto"/>
            <w:vMerge/>
          </w:tcPr>
          <w:p w14:paraId="7D122CAF" w14:textId="77777777" w:rsidR="00CD2CD9" w:rsidRPr="00037EC2" w:rsidRDefault="00CD2CD9" w:rsidP="002B2BD6">
            <w:pPr>
              <w:rPr>
                <w:sz w:val="16"/>
                <w:szCs w:val="16"/>
              </w:rPr>
            </w:pPr>
          </w:p>
        </w:tc>
        <w:tc>
          <w:tcPr>
            <w:tcW w:w="0" w:type="auto"/>
          </w:tcPr>
          <w:p w14:paraId="3D4930AF" w14:textId="274222BC" w:rsidR="00CD2CD9" w:rsidRPr="00037EC2" w:rsidRDefault="00B5069E" w:rsidP="002B2BD6">
            <w:pPr>
              <w:rPr>
                <w:sz w:val="16"/>
                <w:szCs w:val="16"/>
              </w:rPr>
            </w:pPr>
            <w:r w:rsidRPr="00B5069E">
              <w:rPr>
                <w:sz w:val="16"/>
                <w:szCs w:val="16"/>
              </w:rPr>
              <w:t>Obligations of the various implementers specified – who has to do what?</w:t>
            </w:r>
          </w:p>
        </w:tc>
        <w:tc>
          <w:tcPr>
            <w:tcW w:w="0" w:type="auto"/>
          </w:tcPr>
          <w:p w14:paraId="3BDD6DD6" w14:textId="2602F15B" w:rsidR="00CD2CD9" w:rsidRPr="00037EC2" w:rsidRDefault="001042FE" w:rsidP="002B2BD6">
            <w:pPr>
              <w:rPr>
                <w:sz w:val="16"/>
                <w:szCs w:val="16"/>
              </w:rPr>
            </w:pPr>
            <w:r w:rsidRPr="00037EC2">
              <w:rPr>
                <w:sz w:val="16"/>
                <w:szCs w:val="16"/>
              </w:rPr>
              <w:t>No</w:t>
            </w:r>
          </w:p>
        </w:tc>
        <w:tc>
          <w:tcPr>
            <w:tcW w:w="0" w:type="auto"/>
          </w:tcPr>
          <w:p w14:paraId="38CB706D" w14:textId="77777777" w:rsidR="00CD2CD9" w:rsidRPr="00037EC2" w:rsidRDefault="00CD2CD9" w:rsidP="002B2BD6">
            <w:pPr>
              <w:rPr>
                <w:sz w:val="16"/>
                <w:szCs w:val="16"/>
              </w:rPr>
            </w:pPr>
          </w:p>
        </w:tc>
        <w:tc>
          <w:tcPr>
            <w:tcW w:w="0" w:type="auto"/>
          </w:tcPr>
          <w:p w14:paraId="6FA4DC96" w14:textId="77777777" w:rsidR="00CD2CD9" w:rsidRPr="00037EC2" w:rsidRDefault="00CD2CD9" w:rsidP="002B2BD6">
            <w:pPr>
              <w:rPr>
                <w:sz w:val="16"/>
                <w:szCs w:val="16"/>
              </w:rPr>
            </w:pPr>
          </w:p>
        </w:tc>
      </w:tr>
    </w:tbl>
    <w:p w14:paraId="3D59F3F7" w14:textId="77777777" w:rsidR="00CD2CD9" w:rsidRPr="00037EC2" w:rsidRDefault="00CD2CD9" w:rsidP="00CD2CD9">
      <w:pPr>
        <w:rPr>
          <w:sz w:val="16"/>
          <w:szCs w:val="16"/>
        </w:rPr>
      </w:pPr>
    </w:p>
    <w:p w14:paraId="3EF13115" w14:textId="77777777" w:rsidR="00CD2CD9" w:rsidRPr="00037EC2" w:rsidRDefault="00CD2CD9" w:rsidP="00CD2CD9">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CD2CD9" w:rsidRPr="00037EC2" w14:paraId="18935451" w14:textId="77777777" w:rsidTr="002B2BD6">
        <w:tc>
          <w:tcPr>
            <w:tcW w:w="4508" w:type="dxa"/>
          </w:tcPr>
          <w:p w14:paraId="45F4D11D" w14:textId="77777777" w:rsidR="00CD2CD9" w:rsidRPr="00037EC2" w:rsidRDefault="00CD2CD9" w:rsidP="002B2BD6">
            <w:pPr>
              <w:rPr>
                <w:b/>
                <w:bCs/>
                <w:sz w:val="16"/>
                <w:szCs w:val="16"/>
              </w:rPr>
            </w:pPr>
            <w:r w:rsidRPr="00037EC2">
              <w:rPr>
                <w:b/>
                <w:bCs/>
                <w:sz w:val="16"/>
                <w:szCs w:val="16"/>
              </w:rPr>
              <w:t>Criteria</w:t>
            </w:r>
          </w:p>
        </w:tc>
        <w:tc>
          <w:tcPr>
            <w:tcW w:w="4508" w:type="dxa"/>
          </w:tcPr>
          <w:p w14:paraId="5C07213F" w14:textId="77777777" w:rsidR="00CD2CD9" w:rsidRPr="00037EC2" w:rsidRDefault="00CD2CD9" w:rsidP="002B2BD6">
            <w:pPr>
              <w:rPr>
                <w:b/>
                <w:bCs/>
                <w:sz w:val="16"/>
                <w:szCs w:val="16"/>
              </w:rPr>
            </w:pPr>
            <w:r w:rsidRPr="00037EC2">
              <w:rPr>
                <w:b/>
                <w:bCs/>
                <w:sz w:val="16"/>
                <w:szCs w:val="16"/>
              </w:rPr>
              <w:t>Quality</w:t>
            </w:r>
          </w:p>
        </w:tc>
      </w:tr>
      <w:tr w:rsidR="00CD2CD9" w:rsidRPr="00037EC2" w14:paraId="6179944C" w14:textId="77777777" w:rsidTr="002B2BD6">
        <w:tc>
          <w:tcPr>
            <w:tcW w:w="4508" w:type="dxa"/>
          </w:tcPr>
          <w:p w14:paraId="67166683" w14:textId="77777777" w:rsidR="00CD2CD9" w:rsidRPr="00037EC2" w:rsidRDefault="00CD2CD9" w:rsidP="002B2BD6">
            <w:pPr>
              <w:rPr>
                <w:sz w:val="16"/>
                <w:szCs w:val="16"/>
              </w:rPr>
            </w:pPr>
            <w:r w:rsidRPr="00037EC2">
              <w:rPr>
                <w:sz w:val="16"/>
                <w:szCs w:val="16"/>
              </w:rPr>
              <w:t>Policy Background</w:t>
            </w:r>
          </w:p>
        </w:tc>
        <w:tc>
          <w:tcPr>
            <w:tcW w:w="4508" w:type="dxa"/>
          </w:tcPr>
          <w:p w14:paraId="6167AD8B" w14:textId="7BA3E447" w:rsidR="00CD2CD9" w:rsidRPr="00037EC2" w:rsidRDefault="001042FE" w:rsidP="002B2BD6">
            <w:pPr>
              <w:rPr>
                <w:sz w:val="16"/>
                <w:szCs w:val="16"/>
              </w:rPr>
            </w:pPr>
            <w:r w:rsidRPr="00037EC2">
              <w:rPr>
                <w:sz w:val="16"/>
                <w:szCs w:val="16"/>
              </w:rPr>
              <w:t>Weak</w:t>
            </w:r>
          </w:p>
        </w:tc>
      </w:tr>
      <w:tr w:rsidR="00CD2CD9" w:rsidRPr="00037EC2" w14:paraId="7DBC435B" w14:textId="77777777" w:rsidTr="002B2BD6">
        <w:tc>
          <w:tcPr>
            <w:tcW w:w="4508" w:type="dxa"/>
          </w:tcPr>
          <w:p w14:paraId="103B098B" w14:textId="77777777" w:rsidR="00CD2CD9" w:rsidRPr="00037EC2" w:rsidRDefault="00CD2CD9" w:rsidP="002B2BD6">
            <w:pPr>
              <w:rPr>
                <w:sz w:val="16"/>
                <w:szCs w:val="16"/>
              </w:rPr>
            </w:pPr>
            <w:r w:rsidRPr="00037EC2">
              <w:rPr>
                <w:sz w:val="16"/>
                <w:szCs w:val="16"/>
              </w:rPr>
              <w:t>Goals</w:t>
            </w:r>
          </w:p>
        </w:tc>
        <w:tc>
          <w:tcPr>
            <w:tcW w:w="4508" w:type="dxa"/>
          </w:tcPr>
          <w:p w14:paraId="43E9DC7B" w14:textId="364D84D8" w:rsidR="00CD2CD9" w:rsidRPr="00037EC2" w:rsidRDefault="001042FE" w:rsidP="002B2BD6">
            <w:pPr>
              <w:rPr>
                <w:sz w:val="16"/>
                <w:szCs w:val="16"/>
              </w:rPr>
            </w:pPr>
            <w:r w:rsidRPr="00037EC2">
              <w:rPr>
                <w:sz w:val="16"/>
                <w:szCs w:val="16"/>
              </w:rPr>
              <w:t>Weak</w:t>
            </w:r>
          </w:p>
        </w:tc>
      </w:tr>
      <w:tr w:rsidR="00CD2CD9" w:rsidRPr="00037EC2" w14:paraId="735AFA5D" w14:textId="77777777" w:rsidTr="002B2BD6">
        <w:tc>
          <w:tcPr>
            <w:tcW w:w="4508" w:type="dxa"/>
          </w:tcPr>
          <w:p w14:paraId="3A70F0BF" w14:textId="77777777" w:rsidR="00CD2CD9" w:rsidRPr="00037EC2" w:rsidRDefault="00CD2CD9" w:rsidP="002B2BD6">
            <w:pPr>
              <w:rPr>
                <w:sz w:val="16"/>
                <w:szCs w:val="16"/>
              </w:rPr>
            </w:pPr>
            <w:r w:rsidRPr="00037EC2">
              <w:rPr>
                <w:sz w:val="16"/>
                <w:szCs w:val="16"/>
              </w:rPr>
              <w:t>Resources</w:t>
            </w:r>
          </w:p>
        </w:tc>
        <w:tc>
          <w:tcPr>
            <w:tcW w:w="4508" w:type="dxa"/>
          </w:tcPr>
          <w:p w14:paraId="19D09E70" w14:textId="76CA62FC" w:rsidR="00CD2CD9" w:rsidRPr="00037EC2" w:rsidRDefault="001042FE" w:rsidP="002B2BD6">
            <w:pPr>
              <w:rPr>
                <w:sz w:val="16"/>
                <w:szCs w:val="16"/>
              </w:rPr>
            </w:pPr>
            <w:r w:rsidRPr="00037EC2">
              <w:rPr>
                <w:sz w:val="16"/>
                <w:szCs w:val="16"/>
              </w:rPr>
              <w:t>Weak</w:t>
            </w:r>
          </w:p>
        </w:tc>
      </w:tr>
      <w:tr w:rsidR="00CD2CD9" w:rsidRPr="00037EC2" w14:paraId="218E87C9" w14:textId="77777777" w:rsidTr="002B2BD6">
        <w:tc>
          <w:tcPr>
            <w:tcW w:w="4508" w:type="dxa"/>
          </w:tcPr>
          <w:p w14:paraId="0443AD29" w14:textId="77777777" w:rsidR="00CD2CD9" w:rsidRPr="00037EC2" w:rsidRDefault="00CD2CD9" w:rsidP="002B2BD6">
            <w:pPr>
              <w:rPr>
                <w:sz w:val="16"/>
                <w:szCs w:val="16"/>
              </w:rPr>
            </w:pPr>
            <w:r w:rsidRPr="00037EC2">
              <w:rPr>
                <w:sz w:val="16"/>
                <w:szCs w:val="16"/>
              </w:rPr>
              <w:t>Monitoring and Evaluation</w:t>
            </w:r>
          </w:p>
        </w:tc>
        <w:tc>
          <w:tcPr>
            <w:tcW w:w="4508" w:type="dxa"/>
          </w:tcPr>
          <w:p w14:paraId="3356BC9C" w14:textId="05500C04" w:rsidR="00CD2CD9" w:rsidRPr="00037EC2" w:rsidRDefault="001042FE" w:rsidP="002B2BD6">
            <w:pPr>
              <w:rPr>
                <w:sz w:val="16"/>
                <w:szCs w:val="16"/>
              </w:rPr>
            </w:pPr>
            <w:r w:rsidRPr="00037EC2">
              <w:rPr>
                <w:sz w:val="16"/>
                <w:szCs w:val="16"/>
              </w:rPr>
              <w:t>Weak</w:t>
            </w:r>
          </w:p>
        </w:tc>
      </w:tr>
      <w:tr w:rsidR="00CD2CD9" w:rsidRPr="00037EC2" w14:paraId="111687C2" w14:textId="77777777" w:rsidTr="002B2BD6">
        <w:tc>
          <w:tcPr>
            <w:tcW w:w="4508" w:type="dxa"/>
          </w:tcPr>
          <w:p w14:paraId="73FBFF0F" w14:textId="77777777" w:rsidR="00CD2CD9" w:rsidRPr="00037EC2" w:rsidRDefault="00CD2CD9" w:rsidP="002B2BD6">
            <w:pPr>
              <w:rPr>
                <w:sz w:val="16"/>
                <w:szCs w:val="16"/>
              </w:rPr>
            </w:pPr>
            <w:r w:rsidRPr="00037EC2">
              <w:rPr>
                <w:sz w:val="16"/>
                <w:szCs w:val="16"/>
              </w:rPr>
              <w:t>Implementation</w:t>
            </w:r>
          </w:p>
        </w:tc>
        <w:tc>
          <w:tcPr>
            <w:tcW w:w="4508" w:type="dxa"/>
          </w:tcPr>
          <w:p w14:paraId="2574E8DF" w14:textId="0DE52C0D" w:rsidR="00CD2CD9" w:rsidRPr="00037EC2" w:rsidRDefault="001042FE" w:rsidP="002B2BD6">
            <w:pPr>
              <w:rPr>
                <w:sz w:val="16"/>
                <w:szCs w:val="16"/>
              </w:rPr>
            </w:pPr>
            <w:r w:rsidRPr="00037EC2">
              <w:rPr>
                <w:sz w:val="16"/>
                <w:szCs w:val="16"/>
              </w:rPr>
              <w:t>Weak</w:t>
            </w:r>
          </w:p>
        </w:tc>
      </w:tr>
    </w:tbl>
    <w:p w14:paraId="77E3C03B" w14:textId="77777777" w:rsidR="00CD2CD9" w:rsidRPr="00037EC2" w:rsidRDefault="00CD2CD9" w:rsidP="00CD2CD9"/>
    <w:p w14:paraId="7F3E57F1" w14:textId="52A70995" w:rsidR="008E5FFC" w:rsidRPr="00037EC2" w:rsidRDefault="008E5FFC" w:rsidP="00BF6472">
      <w:pPr>
        <w:pStyle w:val="Heading3"/>
      </w:pPr>
      <w:bookmarkStart w:id="261" w:name="_Toc171977856"/>
      <w:bookmarkStart w:id="262" w:name="_Toc178978866"/>
      <w:bookmarkStart w:id="263" w:name="_Toc170773208"/>
      <w:r w:rsidRPr="009014E1">
        <w:rPr>
          <w:b/>
          <w:bCs/>
        </w:rPr>
        <w:t>Libya</w:t>
      </w:r>
      <w:r w:rsidR="008C6649" w:rsidRPr="00037EC2">
        <w:t xml:space="preserve"> – no</w:t>
      </w:r>
      <w:r w:rsidR="007E02FE" w:rsidRPr="00037EC2">
        <w:t>ne</w:t>
      </w:r>
      <w:bookmarkEnd w:id="261"/>
      <w:bookmarkEnd w:id="262"/>
    </w:p>
    <w:p w14:paraId="5FB49154" w14:textId="66A021F4" w:rsidR="008E5FFC" w:rsidRPr="00037EC2" w:rsidRDefault="008E5FFC" w:rsidP="00BF6472">
      <w:pPr>
        <w:pStyle w:val="Heading3"/>
      </w:pPr>
      <w:bookmarkStart w:id="264" w:name="_Toc171977857"/>
      <w:bookmarkStart w:id="265" w:name="_Toc178978867"/>
      <w:r w:rsidRPr="009014E1">
        <w:rPr>
          <w:b/>
          <w:bCs/>
        </w:rPr>
        <w:t>Morocco</w:t>
      </w:r>
      <w:r w:rsidR="00815BC0" w:rsidRPr="00037EC2">
        <w:t xml:space="preserve"> </w:t>
      </w:r>
      <w:r w:rsidR="0056096E" w:rsidRPr="00037EC2">
        <w:t>–</w:t>
      </w:r>
      <w:r w:rsidR="00815BC0" w:rsidRPr="00037EC2">
        <w:t xml:space="preserve"> </w:t>
      </w:r>
      <w:r w:rsidR="0056096E" w:rsidRPr="009014E1">
        <w:t xml:space="preserve">Plan National </w:t>
      </w:r>
      <w:proofErr w:type="spellStart"/>
      <w:r w:rsidR="0056096E" w:rsidRPr="009014E1">
        <w:t>Stratégique</w:t>
      </w:r>
      <w:proofErr w:type="spellEnd"/>
      <w:r w:rsidR="0056096E" w:rsidRPr="009014E1">
        <w:t xml:space="preserve"> </w:t>
      </w:r>
      <w:proofErr w:type="spellStart"/>
      <w:r w:rsidR="0056096E" w:rsidRPr="009014E1">
        <w:t>d’Adaptation</w:t>
      </w:r>
      <w:bookmarkEnd w:id="264"/>
      <w:bookmarkEnd w:id="265"/>
      <w:proofErr w:type="spellEnd"/>
    </w:p>
    <w:tbl>
      <w:tblPr>
        <w:tblStyle w:val="TableGrid"/>
        <w:tblW w:w="0" w:type="auto"/>
        <w:tblLook w:val="04A0" w:firstRow="1" w:lastRow="0" w:firstColumn="1" w:lastColumn="0" w:noHBand="0" w:noVBand="1"/>
      </w:tblPr>
      <w:tblGrid>
        <w:gridCol w:w="1390"/>
        <w:gridCol w:w="3430"/>
        <w:gridCol w:w="1089"/>
        <w:gridCol w:w="2509"/>
        <w:gridCol w:w="5530"/>
      </w:tblGrid>
      <w:tr w:rsidR="002E7107" w:rsidRPr="00037EC2" w14:paraId="088A1508" w14:textId="77777777" w:rsidTr="00415492">
        <w:tc>
          <w:tcPr>
            <w:tcW w:w="0" w:type="auto"/>
          </w:tcPr>
          <w:p w14:paraId="0E4F7105" w14:textId="77777777" w:rsidR="007E4A55" w:rsidRPr="00037EC2" w:rsidRDefault="007E4A55" w:rsidP="00415492">
            <w:pPr>
              <w:rPr>
                <w:sz w:val="16"/>
                <w:szCs w:val="16"/>
              </w:rPr>
            </w:pPr>
          </w:p>
        </w:tc>
        <w:tc>
          <w:tcPr>
            <w:tcW w:w="0" w:type="auto"/>
          </w:tcPr>
          <w:p w14:paraId="18AF8D1C" w14:textId="77777777" w:rsidR="007E4A55" w:rsidRPr="00037EC2" w:rsidRDefault="007E4A55" w:rsidP="00415492">
            <w:pPr>
              <w:rPr>
                <w:b/>
                <w:bCs/>
                <w:sz w:val="16"/>
                <w:szCs w:val="16"/>
              </w:rPr>
            </w:pPr>
            <w:r w:rsidRPr="00037EC2">
              <w:rPr>
                <w:b/>
                <w:bCs/>
                <w:sz w:val="16"/>
                <w:szCs w:val="16"/>
              </w:rPr>
              <w:t>Criteria</w:t>
            </w:r>
          </w:p>
        </w:tc>
        <w:tc>
          <w:tcPr>
            <w:tcW w:w="0" w:type="auto"/>
          </w:tcPr>
          <w:p w14:paraId="21C518CE" w14:textId="77777777" w:rsidR="007E4A55" w:rsidRPr="00037EC2" w:rsidRDefault="007E4A55" w:rsidP="00415492">
            <w:pPr>
              <w:rPr>
                <w:b/>
                <w:bCs/>
                <w:sz w:val="16"/>
                <w:szCs w:val="16"/>
              </w:rPr>
            </w:pPr>
            <w:r w:rsidRPr="00037EC2">
              <w:rPr>
                <w:b/>
                <w:bCs/>
                <w:sz w:val="16"/>
                <w:szCs w:val="16"/>
              </w:rPr>
              <w:t>Criterion addressed?</w:t>
            </w:r>
          </w:p>
        </w:tc>
        <w:tc>
          <w:tcPr>
            <w:tcW w:w="0" w:type="auto"/>
          </w:tcPr>
          <w:p w14:paraId="21556211" w14:textId="77777777" w:rsidR="007E4A55" w:rsidRPr="00037EC2" w:rsidRDefault="007E4A55" w:rsidP="00415492">
            <w:pPr>
              <w:rPr>
                <w:b/>
                <w:bCs/>
                <w:sz w:val="16"/>
                <w:szCs w:val="16"/>
              </w:rPr>
            </w:pPr>
            <w:r w:rsidRPr="00037EC2">
              <w:rPr>
                <w:b/>
                <w:bCs/>
                <w:sz w:val="16"/>
                <w:szCs w:val="16"/>
              </w:rPr>
              <w:t>Explanation</w:t>
            </w:r>
          </w:p>
        </w:tc>
        <w:tc>
          <w:tcPr>
            <w:tcW w:w="0" w:type="auto"/>
          </w:tcPr>
          <w:p w14:paraId="639FE7BC" w14:textId="77777777" w:rsidR="007E4A55" w:rsidRPr="00037EC2" w:rsidRDefault="007E4A55" w:rsidP="00415492">
            <w:pPr>
              <w:rPr>
                <w:b/>
                <w:bCs/>
                <w:sz w:val="16"/>
                <w:szCs w:val="16"/>
              </w:rPr>
            </w:pPr>
            <w:r w:rsidRPr="00037EC2">
              <w:rPr>
                <w:b/>
                <w:bCs/>
                <w:sz w:val="16"/>
                <w:szCs w:val="16"/>
              </w:rPr>
              <w:t>Quote</w:t>
            </w:r>
          </w:p>
        </w:tc>
      </w:tr>
      <w:tr w:rsidR="002E7107" w:rsidRPr="00037EC2" w14:paraId="0C3A8EBA" w14:textId="77777777" w:rsidTr="00415492">
        <w:tc>
          <w:tcPr>
            <w:tcW w:w="0" w:type="auto"/>
            <w:vMerge w:val="restart"/>
          </w:tcPr>
          <w:p w14:paraId="34557F71" w14:textId="77777777" w:rsidR="007E4A55" w:rsidRPr="00037EC2" w:rsidRDefault="007E4A55" w:rsidP="00415492">
            <w:pPr>
              <w:rPr>
                <w:sz w:val="16"/>
                <w:szCs w:val="16"/>
              </w:rPr>
            </w:pPr>
            <w:r w:rsidRPr="00037EC2">
              <w:rPr>
                <w:sz w:val="16"/>
                <w:szCs w:val="16"/>
              </w:rPr>
              <w:t>Policy Background</w:t>
            </w:r>
          </w:p>
        </w:tc>
        <w:tc>
          <w:tcPr>
            <w:tcW w:w="0" w:type="auto"/>
          </w:tcPr>
          <w:p w14:paraId="4F06D9FB" w14:textId="1A870AD0" w:rsidR="007E4A55" w:rsidRPr="00037EC2" w:rsidRDefault="00B5069E" w:rsidP="00415492">
            <w:pPr>
              <w:rPr>
                <w:sz w:val="16"/>
                <w:szCs w:val="16"/>
              </w:rPr>
            </w:pPr>
            <w:r>
              <w:rPr>
                <w:sz w:val="16"/>
                <w:szCs w:val="16"/>
              </w:rPr>
              <w:t>Children recognised as disproportionately affected by the impacts of climate change</w:t>
            </w:r>
          </w:p>
        </w:tc>
        <w:tc>
          <w:tcPr>
            <w:tcW w:w="0" w:type="auto"/>
          </w:tcPr>
          <w:p w14:paraId="54E55A68" w14:textId="77777777" w:rsidR="007E4A55" w:rsidRPr="00037EC2" w:rsidRDefault="007E4A55" w:rsidP="00415492">
            <w:pPr>
              <w:rPr>
                <w:sz w:val="16"/>
                <w:szCs w:val="16"/>
              </w:rPr>
            </w:pPr>
            <w:r w:rsidRPr="00037EC2">
              <w:rPr>
                <w:sz w:val="16"/>
                <w:szCs w:val="16"/>
              </w:rPr>
              <w:t>No</w:t>
            </w:r>
          </w:p>
        </w:tc>
        <w:tc>
          <w:tcPr>
            <w:tcW w:w="0" w:type="auto"/>
          </w:tcPr>
          <w:p w14:paraId="7DCA3B04" w14:textId="710D8996" w:rsidR="007E4A55" w:rsidRPr="00037EC2" w:rsidRDefault="007E4A55" w:rsidP="00415492">
            <w:pPr>
              <w:rPr>
                <w:sz w:val="16"/>
                <w:szCs w:val="16"/>
              </w:rPr>
            </w:pPr>
          </w:p>
        </w:tc>
        <w:tc>
          <w:tcPr>
            <w:tcW w:w="0" w:type="auto"/>
          </w:tcPr>
          <w:p w14:paraId="52471697" w14:textId="77777777" w:rsidR="007E4A55" w:rsidRPr="00037EC2" w:rsidRDefault="007E4A55" w:rsidP="00415492">
            <w:pPr>
              <w:rPr>
                <w:sz w:val="16"/>
                <w:szCs w:val="16"/>
              </w:rPr>
            </w:pPr>
          </w:p>
        </w:tc>
      </w:tr>
      <w:tr w:rsidR="002E7107" w:rsidRPr="00037EC2" w14:paraId="45E81F0A" w14:textId="77777777" w:rsidTr="00415492">
        <w:tc>
          <w:tcPr>
            <w:tcW w:w="0" w:type="auto"/>
            <w:vMerge/>
          </w:tcPr>
          <w:p w14:paraId="3D823051" w14:textId="77777777" w:rsidR="007E4A55" w:rsidRPr="00037EC2" w:rsidRDefault="007E4A55" w:rsidP="00415492">
            <w:pPr>
              <w:rPr>
                <w:sz w:val="16"/>
                <w:szCs w:val="16"/>
              </w:rPr>
            </w:pPr>
          </w:p>
        </w:tc>
        <w:tc>
          <w:tcPr>
            <w:tcW w:w="0" w:type="auto"/>
          </w:tcPr>
          <w:p w14:paraId="4684567D" w14:textId="33D7AFDC" w:rsidR="007E4A55" w:rsidRPr="00037EC2" w:rsidRDefault="00B5069E" w:rsidP="00415492">
            <w:pPr>
              <w:rPr>
                <w:sz w:val="16"/>
                <w:szCs w:val="16"/>
              </w:rPr>
            </w:pPr>
            <w:r>
              <w:rPr>
                <w:sz w:val="16"/>
                <w:szCs w:val="16"/>
              </w:rPr>
              <w:t>Minimum of two context-specific climate-sensitive health risks for children identified</w:t>
            </w:r>
          </w:p>
        </w:tc>
        <w:tc>
          <w:tcPr>
            <w:tcW w:w="0" w:type="auto"/>
          </w:tcPr>
          <w:p w14:paraId="5DF6C2B0" w14:textId="77777777" w:rsidR="007E4A55" w:rsidRPr="00037EC2" w:rsidRDefault="007E4A55" w:rsidP="00415492">
            <w:pPr>
              <w:rPr>
                <w:sz w:val="16"/>
                <w:szCs w:val="16"/>
              </w:rPr>
            </w:pPr>
            <w:r w:rsidRPr="00037EC2">
              <w:rPr>
                <w:sz w:val="16"/>
                <w:szCs w:val="16"/>
              </w:rPr>
              <w:t>No</w:t>
            </w:r>
          </w:p>
        </w:tc>
        <w:tc>
          <w:tcPr>
            <w:tcW w:w="0" w:type="auto"/>
          </w:tcPr>
          <w:p w14:paraId="5E97CC80" w14:textId="4C68E2C1" w:rsidR="007E4A55" w:rsidRPr="00037EC2" w:rsidRDefault="00FC103B" w:rsidP="00415492">
            <w:pPr>
              <w:rPr>
                <w:sz w:val="16"/>
                <w:szCs w:val="16"/>
              </w:rPr>
            </w:pPr>
            <w:r w:rsidRPr="00037EC2">
              <w:rPr>
                <w:sz w:val="16"/>
                <w:szCs w:val="16"/>
              </w:rPr>
              <w:t>Climate risks: food- and water-borne disease, respiratory illnesses, extreme weather events</w:t>
            </w:r>
          </w:p>
        </w:tc>
        <w:tc>
          <w:tcPr>
            <w:tcW w:w="0" w:type="auto"/>
          </w:tcPr>
          <w:p w14:paraId="008D404B" w14:textId="7748DC89" w:rsidR="007E4A55" w:rsidRPr="00037EC2" w:rsidRDefault="00E9689F" w:rsidP="00415492">
            <w:pPr>
              <w:rPr>
                <w:sz w:val="16"/>
                <w:szCs w:val="16"/>
              </w:rPr>
            </w:pPr>
            <w:r w:rsidRPr="00037EC2">
              <w:rPr>
                <w:sz w:val="16"/>
                <w:szCs w:val="16"/>
              </w:rPr>
              <w:t>“Diarrheal diseases and respiratory illnesses linked to extreme climatic events, which will affect children as a result of cold snaps and floods.”</w:t>
            </w:r>
          </w:p>
        </w:tc>
      </w:tr>
      <w:tr w:rsidR="002E7107" w:rsidRPr="00037EC2" w14:paraId="0D6C9344" w14:textId="77777777" w:rsidTr="00415492">
        <w:tc>
          <w:tcPr>
            <w:tcW w:w="0" w:type="auto"/>
            <w:vMerge/>
          </w:tcPr>
          <w:p w14:paraId="74FB9966" w14:textId="77777777" w:rsidR="007E4A55" w:rsidRPr="00037EC2" w:rsidRDefault="007E4A55" w:rsidP="00415492">
            <w:pPr>
              <w:rPr>
                <w:sz w:val="16"/>
                <w:szCs w:val="16"/>
              </w:rPr>
            </w:pPr>
          </w:p>
        </w:tc>
        <w:tc>
          <w:tcPr>
            <w:tcW w:w="0" w:type="auto"/>
          </w:tcPr>
          <w:p w14:paraId="7338D064" w14:textId="5726F9CF" w:rsidR="007E4A55" w:rsidRPr="00037EC2" w:rsidRDefault="00B5069E" w:rsidP="00415492">
            <w:pPr>
              <w:rPr>
                <w:sz w:val="16"/>
                <w:szCs w:val="16"/>
              </w:rPr>
            </w:pPr>
            <w:r>
              <w:rPr>
                <w:sz w:val="16"/>
                <w:szCs w:val="16"/>
              </w:rPr>
              <w:t>Source of background is explicit</w:t>
            </w:r>
          </w:p>
          <w:p w14:paraId="659F93B9" w14:textId="77777777" w:rsidR="007E4A55" w:rsidRPr="00037EC2" w:rsidRDefault="007E4A55" w:rsidP="00415492">
            <w:pPr>
              <w:ind w:left="360"/>
              <w:rPr>
                <w:sz w:val="16"/>
                <w:szCs w:val="16"/>
              </w:rPr>
            </w:pPr>
            <w:r w:rsidRPr="00037EC2">
              <w:rPr>
                <w:sz w:val="16"/>
                <w:szCs w:val="16"/>
              </w:rPr>
              <w:t>Authority (one or more persons, books, scientific articles or sources of information)</w:t>
            </w:r>
          </w:p>
          <w:p w14:paraId="35F302BD" w14:textId="77777777" w:rsidR="007E4A55" w:rsidRPr="00037EC2" w:rsidRDefault="007E4A55" w:rsidP="00415492">
            <w:pPr>
              <w:ind w:left="360"/>
              <w:rPr>
                <w:sz w:val="16"/>
                <w:szCs w:val="16"/>
              </w:rPr>
            </w:pPr>
            <w:r w:rsidRPr="00037EC2">
              <w:rPr>
                <w:sz w:val="16"/>
                <w:szCs w:val="16"/>
              </w:rPr>
              <w:t xml:space="preserve">Quantitative or qualitative analysis, </w:t>
            </w:r>
          </w:p>
          <w:p w14:paraId="46BCE108" w14:textId="77777777" w:rsidR="007E4A55" w:rsidRPr="00037EC2" w:rsidRDefault="007E4A55" w:rsidP="00415492">
            <w:pPr>
              <w:ind w:left="360"/>
              <w:rPr>
                <w:sz w:val="16"/>
                <w:szCs w:val="16"/>
              </w:rPr>
            </w:pPr>
            <w:r w:rsidRPr="00037EC2">
              <w:rPr>
                <w:sz w:val="16"/>
                <w:szCs w:val="16"/>
              </w:rPr>
              <w:t>Deduction (premises that have been established from authority, observation, intuition or all three)</w:t>
            </w:r>
          </w:p>
        </w:tc>
        <w:tc>
          <w:tcPr>
            <w:tcW w:w="0" w:type="auto"/>
          </w:tcPr>
          <w:p w14:paraId="5711B79D" w14:textId="700752A8" w:rsidR="007E4A55" w:rsidRPr="00037EC2" w:rsidRDefault="004B0A72" w:rsidP="00415492">
            <w:pPr>
              <w:rPr>
                <w:sz w:val="16"/>
                <w:szCs w:val="16"/>
              </w:rPr>
            </w:pPr>
            <w:r w:rsidRPr="00037EC2">
              <w:rPr>
                <w:sz w:val="16"/>
                <w:szCs w:val="16"/>
              </w:rPr>
              <w:t>Yes</w:t>
            </w:r>
          </w:p>
        </w:tc>
        <w:tc>
          <w:tcPr>
            <w:tcW w:w="0" w:type="auto"/>
          </w:tcPr>
          <w:p w14:paraId="5DBDD55B" w14:textId="46D8C9D4" w:rsidR="007E4A55" w:rsidRPr="00037EC2" w:rsidRDefault="004B0A72" w:rsidP="00415492">
            <w:pPr>
              <w:rPr>
                <w:sz w:val="16"/>
                <w:szCs w:val="16"/>
              </w:rPr>
            </w:pPr>
            <w:r w:rsidRPr="00037EC2">
              <w:rPr>
                <w:sz w:val="16"/>
                <w:szCs w:val="16"/>
              </w:rPr>
              <w:t>Ministry of Health vulnerability analysis</w:t>
            </w:r>
          </w:p>
        </w:tc>
        <w:tc>
          <w:tcPr>
            <w:tcW w:w="0" w:type="auto"/>
          </w:tcPr>
          <w:p w14:paraId="56AEDD4C" w14:textId="77777777" w:rsidR="007E4A55" w:rsidRPr="00037EC2" w:rsidRDefault="007E4A55" w:rsidP="00415492">
            <w:pPr>
              <w:rPr>
                <w:sz w:val="16"/>
                <w:szCs w:val="16"/>
              </w:rPr>
            </w:pPr>
          </w:p>
        </w:tc>
      </w:tr>
      <w:tr w:rsidR="002E7107" w:rsidRPr="00037EC2" w14:paraId="5D44F3F6" w14:textId="77777777" w:rsidTr="00415492">
        <w:tc>
          <w:tcPr>
            <w:tcW w:w="0" w:type="auto"/>
            <w:vMerge w:val="restart"/>
          </w:tcPr>
          <w:p w14:paraId="195A4556" w14:textId="77777777" w:rsidR="007E4A55" w:rsidRPr="00037EC2" w:rsidRDefault="007E4A55" w:rsidP="00415492">
            <w:pPr>
              <w:rPr>
                <w:sz w:val="16"/>
                <w:szCs w:val="16"/>
              </w:rPr>
            </w:pPr>
            <w:r w:rsidRPr="00037EC2">
              <w:rPr>
                <w:sz w:val="16"/>
                <w:szCs w:val="16"/>
              </w:rPr>
              <w:t>Goals</w:t>
            </w:r>
          </w:p>
        </w:tc>
        <w:tc>
          <w:tcPr>
            <w:tcW w:w="0" w:type="auto"/>
          </w:tcPr>
          <w:p w14:paraId="3722BF79" w14:textId="2AE10480" w:rsidR="007E4A55" w:rsidRPr="00037EC2" w:rsidRDefault="00B5069E" w:rsidP="00415492">
            <w:pPr>
              <w:rPr>
                <w:sz w:val="16"/>
                <w:szCs w:val="16"/>
              </w:rPr>
            </w:pPr>
            <w:r>
              <w:rPr>
                <w:sz w:val="16"/>
                <w:szCs w:val="16"/>
              </w:rPr>
              <w:t>Goals for child health explicitly stated</w:t>
            </w:r>
          </w:p>
        </w:tc>
        <w:tc>
          <w:tcPr>
            <w:tcW w:w="0" w:type="auto"/>
          </w:tcPr>
          <w:p w14:paraId="4B184685" w14:textId="77777777" w:rsidR="007E4A55" w:rsidRPr="00037EC2" w:rsidRDefault="007E4A55" w:rsidP="00415492">
            <w:pPr>
              <w:rPr>
                <w:sz w:val="16"/>
                <w:szCs w:val="16"/>
              </w:rPr>
            </w:pPr>
            <w:r w:rsidRPr="00037EC2">
              <w:rPr>
                <w:sz w:val="16"/>
                <w:szCs w:val="16"/>
              </w:rPr>
              <w:t>No</w:t>
            </w:r>
          </w:p>
        </w:tc>
        <w:tc>
          <w:tcPr>
            <w:tcW w:w="0" w:type="auto"/>
          </w:tcPr>
          <w:p w14:paraId="7D5633AE" w14:textId="77777777" w:rsidR="007E4A55" w:rsidRPr="00037EC2" w:rsidRDefault="007E4A55" w:rsidP="00415492">
            <w:pPr>
              <w:rPr>
                <w:sz w:val="16"/>
                <w:szCs w:val="16"/>
              </w:rPr>
            </w:pPr>
          </w:p>
        </w:tc>
        <w:tc>
          <w:tcPr>
            <w:tcW w:w="0" w:type="auto"/>
          </w:tcPr>
          <w:p w14:paraId="6F099278" w14:textId="77777777" w:rsidR="007E4A55" w:rsidRPr="00037EC2" w:rsidRDefault="007E4A55" w:rsidP="00415492">
            <w:pPr>
              <w:rPr>
                <w:sz w:val="16"/>
                <w:szCs w:val="16"/>
              </w:rPr>
            </w:pPr>
          </w:p>
        </w:tc>
      </w:tr>
      <w:tr w:rsidR="002E7107" w:rsidRPr="00037EC2" w14:paraId="4A5DF750" w14:textId="77777777" w:rsidTr="00415492">
        <w:tc>
          <w:tcPr>
            <w:tcW w:w="0" w:type="auto"/>
            <w:vMerge/>
          </w:tcPr>
          <w:p w14:paraId="395013A3" w14:textId="77777777" w:rsidR="007E4A55" w:rsidRPr="00037EC2" w:rsidRDefault="007E4A55" w:rsidP="00415492">
            <w:pPr>
              <w:rPr>
                <w:sz w:val="16"/>
                <w:szCs w:val="16"/>
              </w:rPr>
            </w:pPr>
          </w:p>
        </w:tc>
        <w:tc>
          <w:tcPr>
            <w:tcW w:w="0" w:type="auto"/>
          </w:tcPr>
          <w:p w14:paraId="500E23F0" w14:textId="1C0647D1" w:rsidR="007E4A55" w:rsidRPr="00037EC2" w:rsidRDefault="00B5069E" w:rsidP="00415492">
            <w:pPr>
              <w:rPr>
                <w:sz w:val="16"/>
                <w:szCs w:val="16"/>
              </w:rPr>
            </w:pPr>
            <w:r>
              <w:rPr>
                <w:sz w:val="16"/>
                <w:szCs w:val="16"/>
              </w:rPr>
              <w:t>Goals are concrete enough (quantitative where possible and qualitative where not) to be evaluated later</w:t>
            </w:r>
          </w:p>
        </w:tc>
        <w:tc>
          <w:tcPr>
            <w:tcW w:w="0" w:type="auto"/>
          </w:tcPr>
          <w:p w14:paraId="49859237" w14:textId="77777777" w:rsidR="007E4A55" w:rsidRPr="00037EC2" w:rsidRDefault="007E4A55" w:rsidP="00415492">
            <w:pPr>
              <w:rPr>
                <w:sz w:val="16"/>
                <w:szCs w:val="16"/>
              </w:rPr>
            </w:pPr>
            <w:r w:rsidRPr="00037EC2">
              <w:rPr>
                <w:sz w:val="16"/>
                <w:szCs w:val="16"/>
              </w:rPr>
              <w:t>No</w:t>
            </w:r>
          </w:p>
        </w:tc>
        <w:tc>
          <w:tcPr>
            <w:tcW w:w="0" w:type="auto"/>
          </w:tcPr>
          <w:p w14:paraId="244734A1" w14:textId="77777777" w:rsidR="007E4A55" w:rsidRPr="00037EC2" w:rsidRDefault="007E4A55" w:rsidP="00415492">
            <w:pPr>
              <w:rPr>
                <w:sz w:val="16"/>
                <w:szCs w:val="16"/>
              </w:rPr>
            </w:pPr>
          </w:p>
        </w:tc>
        <w:tc>
          <w:tcPr>
            <w:tcW w:w="0" w:type="auto"/>
          </w:tcPr>
          <w:p w14:paraId="5ABAC680" w14:textId="77777777" w:rsidR="007E4A55" w:rsidRPr="00037EC2" w:rsidRDefault="007E4A55" w:rsidP="00415492">
            <w:pPr>
              <w:rPr>
                <w:sz w:val="16"/>
                <w:szCs w:val="16"/>
              </w:rPr>
            </w:pPr>
          </w:p>
        </w:tc>
      </w:tr>
      <w:tr w:rsidR="002E7107" w:rsidRPr="00037EC2" w14:paraId="566788C0" w14:textId="77777777" w:rsidTr="00415492">
        <w:tc>
          <w:tcPr>
            <w:tcW w:w="0" w:type="auto"/>
            <w:vMerge/>
          </w:tcPr>
          <w:p w14:paraId="11E59799" w14:textId="77777777" w:rsidR="007E4A55" w:rsidRPr="00037EC2" w:rsidRDefault="007E4A55" w:rsidP="00415492">
            <w:pPr>
              <w:rPr>
                <w:sz w:val="16"/>
                <w:szCs w:val="16"/>
              </w:rPr>
            </w:pPr>
          </w:p>
        </w:tc>
        <w:tc>
          <w:tcPr>
            <w:tcW w:w="0" w:type="auto"/>
          </w:tcPr>
          <w:p w14:paraId="2FF592C3" w14:textId="08334F44" w:rsidR="007E4A55" w:rsidRPr="00037EC2" w:rsidRDefault="00B5069E" w:rsidP="00415492">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7B0C15EF" w14:textId="77777777" w:rsidR="007E4A55" w:rsidRPr="00037EC2" w:rsidRDefault="007E4A55" w:rsidP="00415492">
            <w:pPr>
              <w:rPr>
                <w:sz w:val="16"/>
                <w:szCs w:val="16"/>
              </w:rPr>
            </w:pPr>
            <w:r w:rsidRPr="00037EC2">
              <w:rPr>
                <w:sz w:val="16"/>
                <w:szCs w:val="16"/>
              </w:rPr>
              <w:t>No</w:t>
            </w:r>
          </w:p>
        </w:tc>
        <w:tc>
          <w:tcPr>
            <w:tcW w:w="0" w:type="auto"/>
          </w:tcPr>
          <w:p w14:paraId="19B25C86" w14:textId="77777777" w:rsidR="007E4A55" w:rsidRPr="00037EC2" w:rsidRDefault="007E4A55" w:rsidP="00415492">
            <w:pPr>
              <w:rPr>
                <w:sz w:val="16"/>
                <w:szCs w:val="16"/>
              </w:rPr>
            </w:pPr>
          </w:p>
        </w:tc>
        <w:tc>
          <w:tcPr>
            <w:tcW w:w="0" w:type="auto"/>
          </w:tcPr>
          <w:p w14:paraId="6A944D54" w14:textId="77777777" w:rsidR="007E4A55" w:rsidRPr="00037EC2" w:rsidRDefault="007E4A55" w:rsidP="00415492">
            <w:pPr>
              <w:rPr>
                <w:sz w:val="16"/>
                <w:szCs w:val="16"/>
              </w:rPr>
            </w:pPr>
          </w:p>
        </w:tc>
      </w:tr>
      <w:tr w:rsidR="002E7107" w:rsidRPr="00037EC2" w14:paraId="54C3C2DA" w14:textId="77777777" w:rsidTr="00415492">
        <w:tc>
          <w:tcPr>
            <w:tcW w:w="0" w:type="auto"/>
            <w:vMerge/>
          </w:tcPr>
          <w:p w14:paraId="5CF6038B" w14:textId="77777777" w:rsidR="007E4A55" w:rsidRPr="00037EC2" w:rsidRDefault="007E4A55" w:rsidP="00415492">
            <w:pPr>
              <w:rPr>
                <w:sz w:val="16"/>
                <w:szCs w:val="16"/>
              </w:rPr>
            </w:pPr>
          </w:p>
        </w:tc>
        <w:tc>
          <w:tcPr>
            <w:tcW w:w="0" w:type="auto"/>
          </w:tcPr>
          <w:p w14:paraId="64F2C482" w14:textId="06EA179B" w:rsidR="007E4A55" w:rsidRPr="00037EC2" w:rsidRDefault="00B5069E" w:rsidP="00415492">
            <w:pPr>
              <w:rPr>
                <w:sz w:val="16"/>
                <w:szCs w:val="16"/>
              </w:rPr>
            </w:pPr>
            <w:r>
              <w:rPr>
                <w:sz w:val="16"/>
                <w:szCs w:val="16"/>
              </w:rPr>
              <w:t>Action/s outlined to improve child health</w:t>
            </w:r>
          </w:p>
        </w:tc>
        <w:tc>
          <w:tcPr>
            <w:tcW w:w="0" w:type="auto"/>
          </w:tcPr>
          <w:p w14:paraId="5069A756" w14:textId="69BB7436" w:rsidR="007E4A55" w:rsidRPr="00037EC2" w:rsidRDefault="002E7107" w:rsidP="00415492">
            <w:pPr>
              <w:rPr>
                <w:sz w:val="16"/>
                <w:szCs w:val="16"/>
              </w:rPr>
            </w:pPr>
            <w:r w:rsidRPr="00037EC2">
              <w:rPr>
                <w:sz w:val="16"/>
                <w:szCs w:val="16"/>
              </w:rPr>
              <w:t>Yes</w:t>
            </w:r>
          </w:p>
        </w:tc>
        <w:tc>
          <w:tcPr>
            <w:tcW w:w="0" w:type="auto"/>
          </w:tcPr>
          <w:p w14:paraId="00456E9B" w14:textId="0EA95DA9" w:rsidR="007E4A55" w:rsidRPr="00037EC2" w:rsidRDefault="00BE21EE" w:rsidP="00415492">
            <w:pPr>
              <w:rPr>
                <w:sz w:val="16"/>
                <w:szCs w:val="16"/>
              </w:rPr>
            </w:pPr>
            <w:r w:rsidRPr="00037EC2">
              <w:rPr>
                <w:sz w:val="16"/>
                <w:szCs w:val="16"/>
              </w:rPr>
              <w:t xml:space="preserve">Disaster preparedness of schools: </w:t>
            </w:r>
            <w:r w:rsidR="002E7107" w:rsidRPr="00037EC2">
              <w:rPr>
                <w:sz w:val="16"/>
                <w:szCs w:val="16"/>
              </w:rPr>
              <w:t>regular maintenance, compliance with safety regulations, regular disaster preparedness drills</w:t>
            </w:r>
          </w:p>
        </w:tc>
        <w:tc>
          <w:tcPr>
            <w:tcW w:w="0" w:type="auto"/>
          </w:tcPr>
          <w:p w14:paraId="02B0D40E" w14:textId="31A11017" w:rsidR="007E4A55" w:rsidRPr="00037EC2" w:rsidRDefault="00BE21EE" w:rsidP="00415492">
            <w:pPr>
              <w:rPr>
                <w:sz w:val="16"/>
                <w:szCs w:val="16"/>
              </w:rPr>
            </w:pPr>
            <w:r w:rsidRPr="00037EC2">
              <w:rPr>
                <w:sz w:val="16"/>
                <w:szCs w:val="16"/>
              </w:rPr>
              <w:t>“Evaluate the safety of all schools and health facilities, and improve as needed: set up special programs to regularly evaluate schools, hospitals and health facilities in terms of maintenance needs, compliance with building codes and safety regulations, and exposure to weather hazards; organize regular disaster preparedness drills in schools, hospitals and health facilities.”</w:t>
            </w:r>
          </w:p>
        </w:tc>
      </w:tr>
      <w:tr w:rsidR="002E7107" w:rsidRPr="00037EC2" w14:paraId="3CF528F3" w14:textId="77777777" w:rsidTr="00415492">
        <w:tc>
          <w:tcPr>
            <w:tcW w:w="0" w:type="auto"/>
            <w:vMerge/>
          </w:tcPr>
          <w:p w14:paraId="7516FC06" w14:textId="77777777" w:rsidR="007E4A55" w:rsidRPr="00037EC2" w:rsidRDefault="007E4A55" w:rsidP="00415492">
            <w:pPr>
              <w:rPr>
                <w:sz w:val="16"/>
                <w:szCs w:val="16"/>
              </w:rPr>
            </w:pPr>
          </w:p>
        </w:tc>
        <w:tc>
          <w:tcPr>
            <w:tcW w:w="0" w:type="auto"/>
          </w:tcPr>
          <w:p w14:paraId="0DCF601A" w14:textId="5E4C0C1E" w:rsidR="007E4A55" w:rsidRPr="00037EC2" w:rsidRDefault="00B5069E" w:rsidP="00415492">
            <w:pPr>
              <w:rPr>
                <w:sz w:val="16"/>
                <w:szCs w:val="16"/>
              </w:rPr>
            </w:pPr>
            <w:r>
              <w:rPr>
                <w:sz w:val="16"/>
                <w:szCs w:val="16"/>
              </w:rPr>
              <w:t>Mechanisms by which children and/or pregnant women will be specifically targeted by the action are explicitly stated</w:t>
            </w:r>
          </w:p>
        </w:tc>
        <w:tc>
          <w:tcPr>
            <w:tcW w:w="0" w:type="auto"/>
          </w:tcPr>
          <w:p w14:paraId="67A68AE7" w14:textId="2D1AF807" w:rsidR="007E4A55" w:rsidRPr="00037EC2" w:rsidRDefault="00C279DA" w:rsidP="00415492">
            <w:pPr>
              <w:rPr>
                <w:sz w:val="16"/>
                <w:szCs w:val="16"/>
              </w:rPr>
            </w:pPr>
            <w:r w:rsidRPr="00037EC2">
              <w:rPr>
                <w:sz w:val="16"/>
                <w:szCs w:val="16"/>
              </w:rPr>
              <w:t>Yes</w:t>
            </w:r>
          </w:p>
        </w:tc>
        <w:tc>
          <w:tcPr>
            <w:tcW w:w="0" w:type="auto"/>
          </w:tcPr>
          <w:p w14:paraId="7B2BA85D" w14:textId="0E5F74A7" w:rsidR="007E4A55" w:rsidRPr="00037EC2" w:rsidRDefault="00C279DA" w:rsidP="00415492">
            <w:pPr>
              <w:rPr>
                <w:sz w:val="16"/>
                <w:szCs w:val="16"/>
              </w:rPr>
            </w:pPr>
            <w:r w:rsidRPr="00037EC2">
              <w:rPr>
                <w:sz w:val="16"/>
                <w:szCs w:val="16"/>
              </w:rPr>
              <w:t>Programs are implemented in schools</w:t>
            </w:r>
          </w:p>
        </w:tc>
        <w:tc>
          <w:tcPr>
            <w:tcW w:w="0" w:type="auto"/>
          </w:tcPr>
          <w:p w14:paraId="54E6FFEE" w14:textId="77777777" w:rsidR="007E4A55" w:rsidRPr="00037EC2" w:rsidRDefault="007E4A55" w:rsidP="00415492">
            <w:pPr>
              <w:rPr>
                <w:sz w:val="16"/>
                <w:szCs w:val="16"/>
              </w:rPr>
            </w:pPr>
          </w:p>
        </w:tc>
      </w:tr>
      <w:tr w:rsidR="002E7107" w:rsidRPr="00037EC2" w14:paraId="0708C5F3" w14:textId="77777777" w:rsidTr="00415492">
        <w:tc>
          <w:tcPr>
            <w:tcW w:w="0" w:type="auto"/>
            <w:vMerge/>
          </w:tcPr>
          <w:p w14:paraId="2430C3CD" w14:textId="77777777" w:rsidR="007E4A55" w:rsidRPr="00037EC2" w:rsidRDefault="007E4A55" w:rsidP="00415492">
            <w:pPr>
              <w:rPr>
                <w:sz w:val="16"/>
                <w:szCs w:val="16"/>
              </w:rPr>
            </w:pPr>
          </w:p>
        </w:tc>
        <w:tc>
          <w:tcPr>
            <w:tcW w:w="0" w:type="auto"/>
          </w:tcPr>
          <w:p w14:paraId="7DD45AEC" w14:textId="2CC90022" w:rsidR="007E4A55" w:rsidRPr="00037EC2" w:rsidRDefault="00B5069E" w:rsidP="00415492">
            <w:pPr>
              <w:rPr>
                <w:sz w:val="16"/>
                <w:szCs w:val="16"/>
              </w:rPr>
            </w:pPr>
            <w:r>
              <w:rPr>
                <w:sz w:val="16"/>
                <w:szCs w:val="16"/>
              </w:rPr>
              <w:t>Minimum of two actions</w:t>
            </w:r>
          </w:p>
        </w:tc>
        <w:tc>
          <w:tcPr>
            <w:tcW w:w="0" w:type="auto"/>
          </w:tcPr>
          <w:p w14:paraId="56B10C90" w14:textId="77777777" w:rsidR="007E4A55" w:rsidRPr="00037EC2" w:rsidRDefault="007E4A55" w:rsidP="00415492">
            <w:pPr>
              <w:rPr>
                <w:sz w:val="16"/>
                <w:szCs w:val="16"/>
              </w:rPr>
            </w:pPr>
            <w:r w:rsidRPr="00037EC2">
              <w:rPr>
                <w:sz w:val="16"/>
                <w:szCs w:val="16"/>
              </w:rPr>
              <w:t>No</w:t>
            </w:r>
          </w:p>
        </w:tc>
        <w:tc>
          <w:tcPr>
            <w:tcW w:w="0" w:type="auto"/>
          </w:tcPr>
          <w:p w14:paraId="613BE1D4" w14:textId="77777777" w:rsidR="007E4A55" w:rsidRPr="00037EC2" w:rsidRDefault="007E4A55" w:rsidP="00415492">
            <w:pPr>
              <w:rPr>
                <w:sz w:val="16"/>
                <w:szCs w:val="16"/>
              </w:rPr>
            </w:pPr>
          </w:p>
        </w:tc>
        <w:tc>
          <w:tcPr>
            <w:tcW w:w="0" w:type="auto"/>
          </w:tcPr>
          <w:p w14:paraId="515362F9" w14:textId="77777777" w:rsidR="007E4A55" w:rsidRPr="00037EC2" w:rsidRDefault="007E4A55" w:rsidP="00415492">
            <w:pPr>
              <w:rPr>
                <w:sz w:val="16"/>
                <w:szCs w:val="16"/>
              </w:rPr>
            </w:pPr>
          </w:p>
        </w:tc>
      </w:tr>
      <w:tr w:rsidR="002E7107" w:rsidRPr="00037EC2" w14:paraId="5E917C59" w14:textId="77777777" w:rsidTr="00415492">
        <w:tc>
          <w:tcPr>
            <w:tcW w:w="0" w:type="auto"/>
            <w:vMerge/>
          </w:tcPr>
          <w:p w14:paraId="4AC24319" w14:textId="77777777" w:rsidR="007E4A55" w:rsidRPr="00037EC2" w:rsidRDefault="007E4A55" w:rsidP="00415492">
            <w:pPr>
              <w:rPr>
                <w:sz w:val="16"/>
                <w:szCs w:val="16"/>
              </w:rPr>
            </w:pPr>
          </w:p>
        </w:tc>
        <w:tc>
          <w:tcPr>
            <w:tcW w:w="0" w:type="auto"/>
          </w:tcPr>
          <w:p w14:paraId="1994FB17" w14:textId="735F227C" w:rsidR="007E4A55" w:rsidRPr="00037EC2" w:rsidRDefault="003D564F" w:rsidP="00415492">
            <w:pPr>
              <w:rPr>
                <w:sz w:val="16"/>
                <w:szCs w:val="16"/>
              </w:rPr>
            </w:pPr>
            <w:r w:rsidRPr="00037EC2">
              <w:rPr>
                <w:sz w:val="16"/>
                <w:szCs w:val="16"/>
              </w:rPr>
              <w:t>Actions comprehensively address climate-sensitive health risks identified in policy background</w:t>
            </w:r>
          </w:p>
        </w:tc>
        <w:tc>
          <w:tcPr>
            <w:tcW w:w="0" w:type="auto"/>
          </w:tcPr>
          <w:p w14:paraId="03714F24" w14:textId="77777777" w:rsidR="007E4A55" w:rsidRPr="00037EC2" w:rsidRDefault="007E4A55" w:rsidP="00415492">
            <w:pPr>
              <w:rPr>
                <w:sz w:val="16"/>
                <w:szCs w:val="16"/>
              </w:rPr>
            </w:pPr>
            <w:r w:rsidRPr="00037EC2">
              <w:rPr>
                <w:sz w:val="16"/>
                <w:szCs w:val="16"/>
              </w:rPr>
              <w:t>No</w:t>
            </w:r>
          </w:p>
        </w:tc>
        <w:tc>
          <w:tcPr>
            <w:tcW w:w="0" w:type="auto"/>
          </w:tcPr>
          <w:p w14:paraId="2CF5CAE2" w14:textId="77777777" w:rsidR="007E4A55" w:rsidRPr="00037EC2" w:rsidRDefault="007E4A55" w:rsidP="00415492">
            <w:pPr>
              <w:rPr>
                <w:sz w:val="16"/>
                <w:szCs w:val="16"/>
              </w:rPr>
            </w:pPr>
          </w:p>
        </w:tc>
        <w:tc>
          <w:tcPr>
            <w:tcW w:w="0" w:type="auto"/>
          </w:tcPr>
          <w:p w14:paraId="6C74F96B" w14:textId="77777777" w:rsidR="007E4A55" w:rsidRPr="00037EC2" w:rsidRDefault="007E4A55" w:rsidP="00415492">
            <w:pPr>
              <w:rPr>
                <w:sz w:val="16"/>
                <w:szCs w:val="16"/>
              </w:rPr>
            </w:pPr>
          </w:p>
        </w:tc>
      </w:tr>
      <w:tr w:rsidR="00FF2D98" w:rsidRPr="00037EC2" w14:paraId="3955CD05" w14:textId="77777777" w:rsidTr="00415492">
        <w:tc>
          <w:tcPr>
            <w:tcW w:w="0" w:type="auto"/>
            <w:vMerge w:val="restart"/>
          </w:tcPr>
          <w:p w14:paraId="0E5C538D" w14:textId="77777777" w:rsidR="00FF2D98" w:rsidRPr="00037EC2" w:rsidRDefault="00FF2D98" w:rsidP="00415492">
            <w:pPr>
              <w:rPr>
                <w:sz w:val="16"/>
                <w:szCs w:val="16"/>
              </w:rPr>
            </w:pPr>
            <w:r w:rsidRPr="00037EC2">
              <w:rPr>
                <w:sz w:val="16"/>
                <w:szCs w:val="16"/>
              </w:rPr>
              <w:t>Resources</w:t>
            </w:r>
          </w:p>
        </w:tc>
        <w:tc>
          <w:tcPr>
            <w:tcW w:w="0" w:type="auto"/>
          </w:tcPr>
          <w:p w14:paraId="06FE0D4F" w14:textId="5389491B" w:rsidR="00FF2D98" w:rsidRPr="00037EC2" w:rsidRDefault="00B5069E" w:rsidP="00415492">
            <w:pPr>
              <w:rPr>
                <w:sz w:val="16"/>
                <w:szCs w:val="16"/>
              </w:rPr>
            </w:pPr>
            <w:r>
              <w:rPr>
                <w:sz w:val="16"/>
                <w:szCs w:val="16"/>
              </w:rPr>
              <w:t>Financial resources addressed</w:t>
            </w:r>
          </w:p>
          <w:p w14:paraId="5B51554E" w14:textId="01DB7703" w:rsidR="00FF2D98" w:rsidRPr="00037EC2" w:rsidRDefault="00B5069E" w:rsidP="00415492">
            <w:pPr>
              <w:ind w:left="360"/>
              <w:rPr>
                <w:sz w:val="16"/>
                <w:szCs w:val="16"/>
              </w:rPr>
            </w:pPr>
            <w:r w:rsidRPr="00B5069E">
              <w:rPr>
                <w:sz w:val="16"/>
                <w:szCs w:val="16"/>
              </w:rPr>
              <w:t>Estimated financial resources for implementation of the action/s given</w:t>
            </w:r>
          </w:p>
          <w:p w14:paraId="5A4287B9" w14:textId="6807FB3E" w:rsidR="00FF2D98" w:rsidRPr="00037EC2" w:rsidRDefault="00B5069E" w:rsidP="00415492">
            <w:pPr>
              <w:ind w:left="360"/>
              <w:rPr>
                <w:sz w:val="16"/>
                <w:szCs w:val="16"/>
              </w:rPr>
            </w:pPr>
            <w:r w:rsidRPr="00B5069E">
              <w:rPr>
                <w:sz w:val="16"/>
                <w:szCs w:val="16"/>
              </w:rPr>
              <w:t>Allocated financial resources for implementation of the action/s clear</w:t>
            </w:r>
          </w:p>
          <w:p w14:paraId="455D9DBF" w14:textId="06C950A5" w:rsidR="00FF2D98" w:rsidRPr="00037EC2" w:rsidRDefault="00B5069E" w:rsidP="00415492">
            <w:pPr>
              <w:ind w:left="360"/>
              <w:rPr>
                <w:sz w:val="16"/>
                <w:szCs w:val="16"/>
              </w:rPr>
            </w:pPr>
            <w:r w:rsidRPr="00B5069E">
              <w:rPr>
                <w:sz w:val="16"/>
                <w:szCs w:val="16"/>
              </w:rPr>
              <w:t>Rewards/sanctions for spending allocated resources on other programs</w:t>
            </w:r>
          </w:p>
        </w:tc>
        <w:tc>
          <w:tcPr>
            <w:tcW w:w="0" w:type="auto"/>
          </w:tcPr>
          <w:p w14:paraId="3379848D" w14:textId="77777777" w:rsidR="00FF2D98" w:rsidRPr="00037EC2" w:rsidRDefault="00FF2D98" w:rsidP="00415492">
            <w:pPr>
              <w:rPr>
                <w:sz w:val="16"/>
                <w:szCs w:val="16"/>
              </w:rPr>
            </w:pPr>
            <w:r w:rsidRPr="00037EC2">
              <w:rPr>
                <w:sz w:val="16"/>
                <w:szCs w:val="16"/>
              </w:rPr>
              <w:t>No</w:t>
            </w:r>
          </w:p>
        </w:tc>
        <w:tc>
          <w:tcPr>
            <w:tcW w:w="0" w:type="auto"/>
          </w:tcPr>
          <w:p w14:paraId="57DED8BB" w14:textId="77777777" w:rsidR="00FF2D98" w:rsidRPr="00037EC2" w:rsidRDefault="00FF2D98" w:rsidP="00415492">
            <w:pPr>
              <w:rPr>
                <w:sz w:val="16"/>
                <w:szCs w:val="16"/>
              </w:rPr>
            </w:pPr>
          </w:p>
        </w:tc>
        <w:tc>
          <w:tcPr>
            <w:tcW w:w="0" w:type="auto"/>
          </w:tcPr>
          <w:p w14:paraId="1B2D7107" w14:textId="77777777" w:rsidR="00FF2D98" w:rsidRPr="00037EC2" w:rsidRDefault="00FF2D98" w:rsidP="00415492">
            <w:pPr>
              <w:rPr>
                <w:sz w:val="16"/>
                <w:szCs w:val="16"/>
              </w:rPr>
            </w:pPr>
          </w:p>
        </w:tc>
      </w:tr>
      <w:tr w:rsidR="00FF2D98" w:rsidRPr="00037EC2" w14:paraId="7B611DBB" w14:textId="77777777" w:rsidTr="00415492">
        <w:tc>
          <w:tcPr>
            <w:tcW w:w="0" w:type="auto"/>
            <w:vMerge/>
          </w:tcPr>
          <w:p w14:paraId="2BA70A7D" w14:textId="77777777" w:rsidR="00FF2D98" w:rsidRPr="00037EC2" w:rsidRDefault="00FF2D98" w:rsidP="00415492">
            <w:pPr>
              <w:rPr>
                <w:sz w:val="16"/>
                <w:szCs w:val="16"/>
              </w:rPr>
            </w:pPr>
          </w:p>
        </w:tc>
        <w:tc>
          <w:tcPr>
            <w:tcW w:w="0" w:type="auto"/>
          </w:tcPr>
          <w:p w14:paraId="424A36CD" w14:textId="050839CC" w:rsidR="00FF2D98" w:rsidRPr="00037EC2" w:rsidRDefault="00B5069E" w:rsidP="00415492">
            <w:pPr>
              <w:rPr>
                <w:sz w:val="16"/>
                <w:szCs w:val="16"/>
              </w:rPr>
            </w:pPr>
            <w:r w:rsidRPr="00B5069E">
              <w:rPr>
                <w:sz w:val="16"/>
                <w:szCs w:val="16"/>
              </w:rPr>
              <w:t>Human resources addressed</w:t>
            </w:r>
          </w:p>
        </w:tc>
        <w:tc>
          <w:tcPr>
            <w:tcW w:w="0" w:type="auto"/>
          </w:tcPr>
          <w:p w14:paraId="342524B3" w14:textId="77777777" w:rsidR="00FF2D98" w:rsidRPr="00037EC2" w:rsidRDefault="00FF2D98" w:rsidP="00415492">
            <w:pPr>
              <w:rPr>
                <w:sz w:val="16"/>
                <w:szCs w:val="16"/>
              </w:rPr>
            </w:pPr>
            <w:r w:rsidRPr="00037EC2">
              <w:rPr>
                <w:sz w:val="16"/>
                <w:szCs w:val="16"/>
              </w:rPr>
              <w:t>No</w:t>
            </w:r>
          </w:p>
        </w:tc>
        <w:tc>
          <w:tcPr>
            <w:tcW w:w="0" w:type="auto"/>
          </w:tcPr>
          <w:p w14:paraId="0FFDB2C8" w14:textId="77777777" w:rsidR="00FF2D98" w:rsidRPr="00037EC2" w:rsidRDefault="00FF2D98" w:rsidP="00415492">
            <w:pPr>
              <w:rPr>
                <w:sz w:val="16"/>
                <w:szCs w:val="16"/>
              </w:rPr>
            </w:pPr>
          </w:p>
        </w:tc>
        <w:tc>
          <w:tcPr>
            <w:tcW w:w="0" w:type="auto"/>
          </w:tcPr>
          <w:p w14:paraId="12C06EA3" w14:textId="77777777" w:rsidR="00FF2D98" w:rsidRPr="00037EC2" w:rsidRDefault="00FF2D98" w:rsidP="00415492">
            <w:pPr>
              <w:rPr>
                <w:sz w:val="16"/>
                <w:szCs w:val="16"/>
              </w:rPr>
            </w:pPr>
          </w:p>
        </w:tc>
      </w:tr>
      <w:tr w:rsidR="00FF2D98" w:rsidRPr="00037EC2" w14:paraId="22519E0D" w14:textId="77777777" w:rsidTr="00415492">
        <w:tc>
          <w:tcPr>
            <w:tcW w:w="0" w:type="auto"/>
            <w:vMerge/>
          </w:tcPr>
          <w:p w14:paraId="57BE89D1" w14:textId="77777777" w:rsidR="00FF2D98" w:rsidRPr="00037EC2" w:rsidRDefault="00FF2D98" w:rsidP="00415492">
            <w:pPr>
              <w:rPr>
                <w:sz w:val="16"/>
                <w:szCs w:val="16"/>
              </w:rPr>
            </w:pPr>
          </w:p>
        </w:tc>
        <w:tc>
          <w:tcPr>
            <w:tcW w:w="0" w:type="auto"/>
          </w:tcPr>
          <w:p w14:paraId="43B9EC92" w14:textId="2342EBED" w:rsidR="00FF2D98" w:rsidRPr="00037EC2" w:rsidRDefault="00B5069E" w:rsidP="00415492">
            <w:pPr>
              <w:rPr>
                <w:sz w:val="16"/>
                <w:szCs w:val="16"/>
              </w:rPr>
            </w:pPr>
            <w:r w:rsidRPr="00B5069E">
              <w:rPr>
                <w:sz w:val="16"/>
                <w:szCs w:val="16"/>
              </w:rPr>
              <w:t>Organisational capacity addressed</w:t>
            </w:r>
          </w:p>
        </w:tc>
        <w:tc>
          <w:tcPr>
            <w:tcW w:w="0" w:type="auto"/>
          </w:tcPr>
          <w:p w14:paraId="4EB5681E" w14:textId="77777777" w:rsidR="00FF2D98" w:rsidRPr="00037EC2" w:rsidRDefault="00FF2D98" w:rsidP="00415492">
            <w:pPr>
              <w:rPr>
                <w:sz w:val="16"/>
                <w:szCs w:val="16"/>
              </w:rPr>
            </w:pPr>
            <w:r w:rsidRPr="00037EC2">
              <w:rPr>
                <w:sz w:val="16"/>
                <w:szCs w:val="16"/>
              </w:rPr>
              <w:t>No</w:t>
            </w:r>
          </w:p>
        </w:tc>
        <w:tc>
          <w:tcPr>
            <w:tcW w:w="0" w:type="auto"/>
          </w:tcPr>
          <w:p w14:paraId="206820E4" w14:textId="77777777" w:rsidR="00FF2D98" w:rsidRPr="00037EC2" w:rsidRDefault="00FF2D98" w:rsidP="00415492">
            <w:pPr>
              <w:rPr>
                <w:sz w:val="16"/>
                <w:szCs w:val="16"/>
              </w:rPr>
            </w:pPr>
          </w:p>
        </w:tc>
        <w:tc>
          <w:tcPr>
            <w:tcW w:w="0" w:type="auto"/>
          </w:tcPr>
          <w:p w14:paraId="55C28413" w14:textId="77777777" w:rsidR="00FF2D98" w:rsidRPr="00037EC2" w:rsidRDefault="00FF2D98" w:rsidP="00415492">
            <w:pPr>
              <w:rPr>
                <w:sz w:val="16"/>
                <w:szCs w:val="16"/>
              </w:rPr>
            </w:pPr>
          </w:p>
        </w:tc>
      </w:tr>
      <w:tr w:rsidR="00FF2D98" w:rsidRPr="00037EC2" w14:paraId="28D87953" w14:textId="77777777" w:rsidTr="00415492">
        <w:tc>
          <w:tcPr>
            <w:tcW w:w="0" w:type="auto"/>
            <w:vMerge/>
          </w:tcPr>
          <w:p w14:paraId="4034DDE5" w14:textId="77777777" w:rsidR="00FF2D98" w:rsidRPr="00037EC2" w:rsidRDefault="00FF2D98" w:rsidP="00415492">
            <w:pPr>
              <w:rPr>
                <w:sz w:val="16"/>
                <w:szCs w:val="16"/>
              </w:rPr>
            </w:pPr>
          </w:p>
        </w:tc>
        <w:tc>
          <w:tcPr>
            <w:tcW w:w="0" w:type="auto"/>
          </w:tcPr>
          <w:p w14:paraId="473164D2" w14:textId="2C4B5D0F" w:rsidR="00FF2D98" w:rsidRPr="00037EC2" w:rsidRDefault="00B5069E" w:rsidP="00415492">
            <w:pPr>
              <w:rPr>
                <w:sz w:val="16"/>
                <w:szCs w:val="16"/>
              </w:rPr>
            </w:pPr>
            <w:r w:rsidRPr="00B5069E">
              <w:rPr>
                <w:rFonts w:cs="Calibri"/>
                <w:sz w:val="16"/>
                <w:szCs w:val="16"/>
              </w:rPr>
              <w:t>Policy indicated strategies to mobilise required resources</w:t>
            </w:r>
          </w:p>
        </w:tc>
        <w:tc>
          <w:tcPr>
            <w:tcW w:w="0" w:type="auto"/>
          </w:tcPr>
          <w:p w14:paraId="4CF5A2D5" w14:textId="3A5F0AAC" w:rsidR="00FF2D98" w:rsidRPr="00037EC2" w:rsidRDefault="00FF2D98" w:rsidP="00415492">
            <w:pPr>
              <w:rPr>
                <w:sz w:val="16"/>
                <w:szCs w:val="16"/>
              </w:rPr>
            </w:pPr>
            <w:r>
              <w:rPr>
                <w:sz w:val="16"/>
                <w:szCs w:val="16"/>
              </w:rPr>
              <w:t>No</w:t>
            </w:r>
          </w:p>
        </w:tc>
        <w:tc>
          <w:tcPr>
            <w:tcW w:w="0" w:type="auto"/>
          </w:tcPr>
          <w:p w14:paraId="0674975B" w14:textId="77777777" w:rsidR="00FF2D98" w:rsidRPr="00037EC2" w:rsidRDefault="00FF2D98" w:rsidP="00415492">
            <w:pPr>
              <w:rPr>
                <w:sz w:val="16"/>
                <w:szCs w:val="16"/>
              </w:rPr>
            </w:pPr>
          </w:p>
        </w:tc>
        <w:tc>
          <w:tcPr>
            <w:tcW w:w="0" w:type="auto"/>
          </w:tcPr>
          <w:p w14:paraId="41DF2698" w14:textId="77777777" w:rsidR="00FF2D98" w:rsidRPr="00037EC2" w:rsidRDefault="00FF2D98" w:rsidP="00415492">
            <w:pPr>
              <w:rPr>
                <w:sz w:val="16"/>
                <w:szCs w:val="16"/>
              </w:rPr>
            </w:pPr>
          </w:p>
        </w:tc>
      </w:tr>
      <w:tr w:rsidR="002E7107" w:rsidRPr="00037EC2" w14:paraId="20959EE3" w14:textId="77777777" w:rsidTr="00415492">
        <w:tc>
          <w:tcPr>
            <w:tcW w:w="0" w:type="auto"/>
            <w:vMerge w:val="restart"/>
          </w:tcPr>
          <w:p w14:paraId="302927B3" w14:textId="77777777" w:rsidR="007E4A55" w:rsidRPr="00037EC2" w:rsidRDefault="007E4A55" w:rsidP="00415492">
            <w:pPr>
              <w:rPr>
                <w:sz w:val="16"/>
                <w:szCs w:val="16"/>
              </w:rPr>
            </w:pPr>
            <w:r w:rsidRPr="00037EC2">
              <w:rPr>
                <w:sz w:val="16"/>
                <w:szCs w:val="16"/>
              </w:rPr>
              <w:t>Monitoring and Evaluation</w:t>
            </w:r>
          </w:p>
        </w:tc>
        <w:tc>
          <w:tcPr>
            <w:tcW w:w="0" w:type="auto"/>
          </w:tcPr>
          <w:p w14:paraId="35E4C2BD" w14:textId="344B0C3A" w:rsidR="007E4A55" w:rsidRPr="00037EC2" w:rsidRDefault="00B5069E" w:rsidP="00415492">
            <w:pPr>
              <w:rPr>
                <w:sz w:val="16"/>
                <w:szCs w:val="16"/>
              </w:rPr>
            </w:pPr>
            <w:r w:rsidRPr="00B5069E">
              <w:rPr>
                <w:sz w:val="16"/>
                <w:szCs w:val="16"/>
              </w:rPr>
              <w:t>Policy indicated monitoring and evaluation mechanisms to track progress on goals for child health</w:t>
            </w:r>
          </w:p>
        </w:tc>
        <w:tc>
          <w:tcPr>
            <w:tcW w:w="0" w:type="auto"/>
          </w:tcPr>
          <w:p w14:paraId="240F95CB" w14:textId="77777777" w:rsidR="007E4A55" w:rsidRPr="00037EC2" w:rsidRDefault="007E4A55" w:rsidP="00415492">
            <w:pPr>
              <w:rPr>
                <w:sz w:val="16"/>
                <w:szCs w:val="16"/>
              </w:rPr>
            </w:pPr>
            <w:r w:rsidRPr="00037EC2">
              <w:rPr>
                <w:sz w:val="16"/>
                <w:szCs w:val="16"/>
              </w:rPr>
              <w:t>No</w:t>
            </w:r>
          </w:p>
        </w:tc>
        <w:tc>
          <w:tcPr>
            <w:tcW w:w="0" w:type="auto"/>
          </w:tcPr>
          <w:p w14:paraId="04F24B04" w14:textId="77777777" w:rsidR="007E4A55" w:rsidRPr="00037EC2" w:rsidRDefault="007E4A55" w:rsidP="00415492">
            <w:pPr>
              <w:rPr>
                <w:sz w:val="16"/>
                <w:szCs w:val="16"/>
              </w:rPr>
            </w:pPr>
          </w:p>
        </w:tc>
        <w:tc>
          <w:tcPr>
            <w:tcW w:w="0" w:type="auto"/>
          </w:tcPr>
          <w:p w14:paraId="5E3489C1" w14:textId="77777777" w:rsidR="007E4A55" w:rsidRPr="00037EC2" w:rsidRDefault="007E4A55" w:rsidP="00415492">
            <w:pPr>
              <w:rPr>
                <w:sz w:val="16"/>
                <w:szCs w:val="16"/>
              </w:rPr>
            </w:pPr>
          </w:p>
        </w:tc>
      </w:tr>
      <w:tr w:rsidR="002E7107" w:rsidRPr="00037EC2" w14:paraId="5FA78329" w14:textId="77777777" w:rsidTr="00415492">
        <w:tc>
          <w:tcPr>
            <w:tcW w:w="0" w:type="auto"/>
            <w:vMerge/>
          </w:tcPr>
          <w:p w14:paraId="26FD21EA" w14:textId="77777777" w:rsidR="007E4A55" w:rsidRPr="00037EC2" w:rsidRDefault="007E4A55" w:rsidP="00415492">
            <w:pPr>
              <w:rPr>
                <w:sz w:val="16"/>
                <w:szCs w:val="16"/>
              </w:rPr>
            </w:pPr>
          </w:p>
        </w:tc>
        <w:tc>
          <w:tcPr>
            <w:tcW w:w="0" w:type="auto"/>
          </w:tcPr>
          <w:p w14:paraId="580AD15E" w14:textId="7CBC5526" w:rsidR="007E4A55" w:rsidRPr="00037EC2" w:rsidRDefault="00B5069E" w:rsidP="00415492">
            <w:pPr>
              <w:rPr>
                <w:sz w:val="16"/>
                <w:szCs w:val="16"/>
              </w:rPr>
            </w:pPr>
            <w:r w:rsidRPr="00B5069E">
              <w:rPr>
                <w:sz w:val="16"/>
                <w:szCs w:val="16"/>
              </w:rPr>
              <w:t>Policy nominated a committee or independent body to do evaluation</w:t>
            </w:r>
          </w:p>
        </w:tc>
        <w:tc>
          <w:tcPr>
            <w:tcW w:w="0" w:type="auto"/>
          </w:tcPr>
          <w:p w14:paraId="320EE84E" w14:textId="77777777" w:rsidR="007E4A55" w:rsidRPr="00037EC2" w:rsidRDefault="007E4A55" w:rsidP="00415492">
            <w:pPr>
              <w:rPr>
                <w:sz w:val="16"/>
                <w:szCs w:val="16"/>
              </w:rPr>
            </w:pPr>
            <w:r w:rsidRPr="00037EC2">
              <w:rPr>
                <w:sz w:val="16"/>
                <w:szCs w:val="16"/>
              </w:rPr>
              <w:t>No</w:t>
            </w:r>
          </w:p>
        </w:tc>
        <w:tc>
          <w:tcPr>
            <w:tcW w:w="0" w:type="auto"/>
          </w:tcPr>
          <w:p w14:paraId="00F2B40F" w14:textId="77777777" w:rsidR="007E4A55" w:rsidRPr="00037EC2" w:rsidRDefault="007E4A55" w:rsidP="00415492">
            <w:pPr>
              <w:rPr>
                <w:sz w:val="16"/>
                <w:szCs w:val="16"/>
              </w:rPr>
            </w:pPr>
          </w:p>
        </w:tc>
        <w:tc>
          <w:tcPr>
            <w:tcW w:w="0" w:type="auto"/>
          </w:tcPr>
          <w:p w14:paraId="79F24E01" w14:textId="77777777" w:rsidR="007E4A55" w:rsidRPr="00037EC2" w:rsidRDefault="007E4A55" w:rsidP="00415492">
            <w:pPr>
              <w:rPr>
                <w:sz w:val="16"/>
                <w:szCs w:val="16"/>
              </w:rPr>
            </w:pPr>
          </w:p>
        </w:tc>
      </w:tr>
      <w:tr w:rsidR="002E7107" w:rsidRPr="00037EC2" w14:paraId="00CB523E" w14:textId="77777777" w:rsidTr="00415492">
        <w:tc>
          <w:tcPr>
            <w:tcW w:w="0" w:type="auto"/>
            <w:vMerge/>
          </w:tcPr>
          <w:p w14:paraId="385F9895" w14:textId="77777777" w:rsidR="007E4A55" w:rsidRPr="00037EC2" w:rsidRDefault="007E4A55" w:rsidP="00415492">
            <w:pPr>
              <w:rPr>
                <w:sz w:val="16"/>
                <w:szCs w:val="16"/>
              </w:rPr>
            </w:pPr>
          </w:p>
        </w:tc>
        <w:tc>
          <w:tcPr>
            <w:tcW w:w="0" w:type="auto"/>
          </w:tcPr>
          <w:p w14:paraId="466D5A0E" w14:textId="2A1634B4" w:rsidR="007E4A55" w:rsidRPr="00037EC2" w:rsidRDefault="00B5069E" w:rsidP="00415492">
            <w:pPr>
              <w:rPr>
                <w:sz w:val="16"/>
                <w:szCs w:val="16"/>
              </w:rPr>
            </w:pPr>
            <w:r w:rsidRPr="00B5069E">
              <w:rPr>
                <w:sz w:val="16"/>
                <w:szCs w:val="16"/>
              </w:rPr>
              <w:t>Outcome measures identified for each of the explicit and implicit objectives</w:t>
            </w:r>
          </w:p>
        </w:tc>
        <w:tc>
          <w:tcPr>
            <w:tcW w:w="0" w:type="auto"/>
          </w:tcPr>
          <w:p w14:paraId="6C24A153" w14:textId="77777777" w:rsidR="007E4A55" w:rsidRPr="00037EC2" w:rsidRDefault="007E4A55" w:rsidP="00415492">
            <w:pPr>
              <w:rPr>
                <w:sz w:val="16"/>
                <w:szCs w:val="16"/>
              </w:rPr>
            </w:pPr>
            <w:r w:rsidRPr="00037EC2">
              <w:rPr>
                <w:sz w:val="16"/>
                <w:szCs w:val="16"/>
              </w:rPr>
              <w:t>No</w:t>
            </w:r>
          </w:p>
        </w:tc>
        <w:tc>
          <w:tcPr>
            <w:tcW w:w="0" w:type="auto"/>
          </w:tcPr>
          <w:p w14:paraId="544DEFFA" w14:textId="77777777" w:rsidR="007E4A55" w:rsidRPr="00037EC2" w:rsidRDefault="007E4A55" w:rsidP="00415492">
            <w:pPr>
              <w:rPr>
                <w:sz w:val="16"/>
                <w:szCs w:val="16"/>
              </w:rPr>
            </w:pPr>
          </w:p>
        </w:tc>
        <w:tc>
          <w:tcPr>
            <w:tcW w:w="0" w:type="auto"/>
          </w:tcPr>
          <w:p w14:paraId="4CFC295A" w14:textId="77777777" w:rsidR="007E4A55" w:rsidRPr="00037EC2" w:rsidRDefault="007E4A55" w:rsidP="00415492">
            <w:pPr>
              <w:rPr>
                <w:sz w:val="16"/>
                <w:szCs w:val="16"/>
              </w:rPr>
            </w:pPr>
          </w:p>
        </w:tc>
      </w:tr>
      <w:tr w:rsidR="002E7107" w:rsidRPr="00037EC2" w14:paraId="6209AEA9" w14:textId="77777777" w:rsidTr="00415492">
        <w:tc>
          <w:tcPr>
            <w:tcW w:w="0" w:type="auto"/>
            <w:vMerge/>
          </w:tcPr>
          <w:p w14:paraId="131EC142" w14:textId="77777777" w:rsidR="007E4A55" w:rsidRPr="00037EC2" w:rsidRDefault="007E4A55" w:rsidP="00415492">
            <w:pPr>
              <w:rPr>
                <w:sz w:val="16"/>
                <w:szCs w:val="16"/>
              </w:rPr>
            </w:pPr>
          </w:p>
        </w:tc>
        <w:tc>
          <w:tcPr>
            <w:tcW w:w="0" w:type="auto"/>
          </w:tcPr>
          <w:p w14:paraId="1DE8C551" w14:textId="7FD36F8D" w:rsidR="007E4A55" w:rsidRPr="00037EC2" w:rsidRDefault="00B5069E" w:rsidP="00415492">
            <w:pPr>
              <w:rPr>
                <w:sz w:val="16"/>
                <w:szCs w:val="16"/>
              </w:rPr>
            </w:pPr>
            <w:r w:rsidRPr="00B5069E">
              <w:rPr>
                <w:sz w:val="16"/>
                <w:szCs w:val="16"/>
              </w:rPr>
              <w:t>Data for evaluation will be collected before, during, and after introduction of the new policy</w:t>
            </w:r>
          </w:p>
        </w:tc>
        <w:tc>
          <w:tcPr>
            <w:tcW w:w="0" w:type="auto"/>
          </w:tcPr>
          <w:p w14:paraId="05E66638" w14:textId="77777777" w:rsidR="007E4A55" w:rsidRPr="00037EC2" w:rsidRDefault="007E4A55" w:rsidP="00415492">
            <w:pPr>
              <w:rPr>
                <w:sz w:val="16"/>
                <w:szCs w:val="16"/>
              </w:rPr>
            </w:pPr>
            <w:r w:rsidRPr="00037EC2">
              <w:rPr>
                <w:sz w:val="16"/>
                <w:szCs w:val="16"/>
              </w:rPr>
              <w:t>No</w:t>
            </w:r>
          </w:p>
        </w:tc>
        <w:tc>
          <w:tcPr>
            <w:tcW w:w="0" w:type="auto"/>
          </w:tcPr>
          <w:p w14:paraId="72EC2D7F" w14:textId="77777777" w:rsidR="007E4A55" w:rsidRPr="00037EC2" w:rsidRDefault="007E4A55" w:rsidP="00415492">
            <w:pPr>
              <w:rPr>
                <w:sz w:val="16"/>
                <w:szCs w:val="16"/>
              </w:rPr>
            </w:pPr>
          </w:p>
        </w:tc>
        <w:tc>
          <w:tcPr>
            <w:tcW w:w="0" w:type="auto"/>
          </w:tcPr>
          <w:p w14:paraId="699A5DB4" w14:textId="77777777" w:rsidR="007E4A55" w:rsidRPr="00037EC2" w:rsidRDefault="007E4A55" w:rsidP="00415492">
            <w:pPr>
              <w:rPr>
                <w:sz w:val="16"/>
                <w:szCs w:val="16"/>
              </w:rPr>
            </w:pPr>
          </w:p>
        </w:tc>
      </w:tr>
      <w:tr w:rsidR="002E7107" w:rsidRPr="00037EC2" w14:paraId="024DBFE1" w14:textId="77777777" w:rsidTr="00415492">
        <w:tc>
          <w:tcPr>
            <w:tcW w:w="0" w:type="auto"/>
            <w:vMerge/>
          </w:tcPr>
          <w:p w14:paraId="287E754B" w14:textId="77777777" w:rsidR="007E4A55" w:rsidRPr="00037EC2" w:rsidRDefault="007E4A55" w:rsidP="00415492">
            <w:pPr>
              <w:rPr>
                <w:sz w:val="16"/>
                <w:szCs w:val="16"/>
              </w:rPr>
            </w:pPr>
          </w:p>
        </w:tc>
        <w:tc>
          <w:tcPr>
            <w:tcW w:w="0" w:type="auto"/>
          </w:tcPr>
          <w:p w14:paraId="1666874E" w14:textId="77777777" w:rsidR="007E4A55" w:rsidRPr="00037EC2" w:rsidRDefault="007E4A55" w:rsidP="00415492">
            <w:pPr>
              <w:rPr>
                <w:sz w:val="16"/>
                <w:szCs w:val="16"/>
              </w:rPr>
            </w:pPr>
            <w:r w:rsidRPr="00037EC2">
              <w:rPr>
                <w:sz w:val="16"/>
                <w:szCs w:val="16"/>
              </w:rPr>
              <w:t>Follow-up takes place after a sufficient period to allow the effects of policy change to become evident</w:t>
            </w:r>
          </w:p>
        </w:tc>
        <w:tc>
          <w:tcPr>
            <w:tcW w:w="0" w:type="auto"/>
          </w:tcPr>
          <w:p w14:paraId="766172A1" w14:textId="77777777" w:rsidR="007E4A55" w:rsidRPr="00037EC2" w:rsidRDefault="007E4A55" w:rsidP="00415492">
            <w:pPr>
              <w:rPr>
                <w:sz w:val="16"/>
                <w:szCs w:val="16"/>
              </w:rPr>
            </w:pPr>
            <w:r w:rsidRPr="00037EC2">
              <w:rPr>
                <w:sz w:val="16"/>
                <w:szCs w:val="16"/>
              </w:rPr>
              <w:t>No</w:t>
            </w:r>
          </w:p>
        </w:tc>
        <w:tc>
          <w:tcPr>
            <w:tcW w:w="0" w:type="auto"/>
          </w:tcPr>
          <w:p w14:paraId="13778CA4" w14:textId="77777777" w:rsidR="007E4A55" w:rsidRPr="00037EC2" w:rsidRDefault="007E4A55" w:rsidP="00415492">
            <w:pPr>
              <w:rPr>
                <w:sz w:val="16"/>
                <w:szCs w:val="16"/>
              </w:rPr>
            </w:pPr>
          </w:p>
        </w:tc>
        <w:tc>
          <w:tcPr>
            <w:tcW w:w="0" w:type="auto"/>
          </w:tcPr>
          <w:p w14:paraId="6C5B36AF" w14:textId="77777777" w:rsidR="007E4A55" w:rsidRPr="00037EC2" w:rsidRDefault="007E4A55" w:rsidP="00415492">
            <w:pPr>
              <w:rPr>
                <w:sz w:val="16"/>
                <w:szCs w:val="16"/>
              </w:rPr>
            </w:pPr>
          </w:p>
        </w:tc>
      </w:tr>
      <w:tr w:rsidR="002E7107" w:rsidRPr="00037EC2" w14:paraId="6C16D7DB" w14:textId="77777777" w:rsidTr="00415492">
        <w:tc>
          <w:tcPr>
            <w:tcW w:w="0" w:type="auto"/>
            <w:vMerge/>
          </w:tcPr>
          <w:p w14:paraId="7BC6C837" w14:textId="77777777" w:rsidR="007E4A55" w:rsidRPr="00037EC2" w:rsidRDefault="007E4A55" w:rsidP="00415492">
            <w:pPr>
              <w:rPr>
                <w:sz w:val="16"/>
                <w:szCs w:val="16"/>
              </w:rPr>
            </w:pPr>
          </w:p>
        </w:tc>
        <w:tc>
          <w:tcPr>
            <w:tcW w:w="0" w:type="auto"/>
          </w:tcPr>
          <w:p w14:paraId="13FBF001" w14:textId="63FE2346" w:rsidR="007E4A55" w:rsidRPr="00037EC2" w:rsidRDefault="00B5069E" w:rsidP="00415492">
            <w:pPr>
              <w:rPr>
                <w:sz w:val="16"/>
                <w:szCs w:val="16"/>
              </w:rPr>
            </w:pPr>
            <w:r w:rsidRPr="00B5069E">
              <w:rPr>
                <w:sz w:val="16"/>
                <w:szCs w:val="16"/>
              </w:rPr>
              <w:t>Other factors that could have produced the change (other than policy) identified</w:t>
            </w:r>
          </w:p>
        </w:tc>
        <w:tc>
          <w:tcPr>
            <w:tcW w:w="0" w:type="auto"/>
          </w:tcPr>
          <w:p w14:paraId="433310E2" w14:textId="77777777" w:rsidR="007E4A55" w:rsidRPr="00037EC2" w:rsidRDefault="007E4A55" w:rsidP="00415492">
            <w:pPr>
              <w:rPr>
                <w:sz w:val="16"/>
                <w:szCs w:val="16"/>
              </w:rPr>
            </w:pPr>
            <w:r w:rsidRPr="00037EC2">
              <w:rPr>
                <w:sz w:val="16"/>
                <w:szCs w:val="16"/>
              </w:rPr>
              <w:t>No</w:t>
            </w:r>
          </w:p>
        </w:tc>
        <w:tc>
          <w:tcPr>
            <w:tcW w:w="0" w:type="auto"/>
          </w:tcPr>
          <w:p w14:paraId="191B82A0" w14:textId="77777777" w:rsidR="007E4A55" w:rsidRPr="00037EC2" w:rsidRDefault="007E4A55" w:rsidP="00415492">
            <w:pPr>
              <w:rPr>
                <w:sz w:val="16"/>
                <w:szCs w:val="16"/>
              </w:rPr>
            </w:pPr>
          </w:p>
        </w:tc>
        <w:tc>
          <w:tcPr>
            <w:tcW w:w="0" w:type="auto"/>
          </w:tcPr>
          <w:p w14:paraId="4F6EE367" w14:textId="77777777" w:rsidR="007E4A55" w:rsidRPr="00037EC2" w:rsidRDefault="007E4A55" w:rsidP="00415492">
            <w:pPr>
              <w:rPr>
                <w:sz w:val="16"/>
                <w:szCs w:val="16"/>
              </w:rPr>
            </w:pPr>
          </w:p>
        </w:tc>
      </w:tr>
      <w:tr w:rsidR="002E7107" w:rsidRPr="00037EC2" w14:paraId="29B4B6DE" w14:textId="77777777" w:rsidTr="00415492">
        <w:tc>
          <w:tcPr>
            <w:tcW w:w="0" w:type="auto"/>
            <w:vMerge/>
          </w:tcPr>
          <w:p w14:paraId="4363ECE9" w14:textId="77777777" w:rsidR="007E4A55" w:rsidRPr="00037EC2" w:rsidRDefault="007E4A55" w:rsidP="00415492">
            <w:pPr>
              <w:rPr>
                <w:sz w:val="16"/>
                <w:szCs w:val="16"/>
              </w:rPr>
            </w:pPr>
          </w:p>
        </w:tc>
        <w:tc>
          <w:tcPr>
            <w:tcW w:w="0" w:type="auto"/>
          </w:tcPr>
          <w:p w14:paraId="6B848653" w14:textId="5053D196" w:rsidR="007E4A55" w:rsidRPr="00037EC2" w:rsidRDefault="00B5069E" w:rsidP="00415492">
            <w:pPr>
              <w:rPr>
                <w:sz w:val="16"/>
                <w:szCs w:val="16"/>
              </w:rPr>
            </w:pPr>
            <w:r w:rsidRPr="00B5069E">
              <w:rPr>
                <w:sz w:val="16"/>
                <w:szCs w:val="16"/>
              </w:rPr>
              <w:t>Criteria for evaluation adequate or clear</w:t>
            </w:r>
          </w:p>
        </w:tc>
        <w:tc>
          <w:tcPr>
            <w:tcW w:w="0" w:type="auto"/>
          </w:tcPr>
          <w:p w14:paraId="56221CA1" w14:textId="77777777" w:rsidR="007E4A55" w:rsidRPr="00037EC2" w:rsidRDefault="007E4A55" w:rsidP="00415492">
            <w:pPr>
              <w:rPr>
                <w:sz w:val="16"/>
                <w:szCs w:val="16"/>
              </w:rPr>
            </w:pPr>
            <w:r w:rsidRPr="00037EC2">
              <w:rPr>
                <w:sz w:val="16"/>
                <w:szCs w:val="16"/>
              </w:rPr>
              <w:t>No</w:t>
            </w:r>
          </w:p>
        </w:tc>
        <w:tc>
          <w:tcPr>
            <w:tcW w:w="0" w:type="auto"/>
          </w:tcPr>
          <w:p w14:paraId="75B13DB4" w14:textId="77777777" w:rsidR="007E4A55" w:rsidRPr="00037EC2" w:rsidRDefault="007E4A55" w:rsidP="00415492">
            <w:pPr>
              <w:rPr>
                <w:sz w:val="16"/>
                <w:szCs w:val="16"/>
              </w:rPr>
            </w:pPr>
          </w:p>
        </w:tc>
        <w:tc>
          <w:tcPr>
            <w:tcW w:w="0" w:type="auto"/>
          </w:tcPr>
          <w:p w14:paraId="2B990DD7" w14:textId="77777777" w:rsidR="007E4A55" w:rsidRPr="00037EC2" w:rsidRDefault="007E4A55" w:rsidP="00415492">
            <w:pPr>
              <w:rPr>
                <w:sz w:val="16"/>
                <w:szCs w:val="16"/>
              </w:rPr>
            </w:pPr>
          </w:p>
        </w:tc>
      </w:tr>
      <w:tr w:rsidR="002E7107" w:rsidRPr="00037EC2" w14:paraId="1160507D" w14:textId="77777777" w:rsidTr="00415492">
        <w:tc>
          <w:tcPr>
            <w:tcW w:w="0" w:type="auto"/>
            <w:vMerge w:val="restart"/>
          </w:tcPr>
          <w:p w14:paraId="14D81A40" w14:textId="77777777" w:rsidR="007E4A55" w:rsidRPr="00037EC2" w:rsidRDefault="007E4A55" w:rsidP="00415492">
            <w:pPr>
              <w:rPr>
                <w:sz w:val="16"/>
                <w:szCs w:val="16"/>
              </w:rPr>
            </w:pPr>
            <w:r w:rsidRPr="00037EC2">
              <w:rPr>
                <w:sz w:val="16"/>
                <w:szCs w:val="16"/>
              </w:rPr>
              <w:lastRenderedPageBreak/>
              <w:t>Implementation</w:t>
            </w:r>
          </w:p>
        </w:tc>
        <w:tc>
          <w:tcPr>
            <w:tcW w:w="0" w:type="auto"/>
          </w:tcPr>
          <w:p w14:paraId="4173B42F" w14:textId="78038B34" w:rsidR="007E4A55" w:rsidRPr="00037EC2" w:rsidRDefault="00962E2C" w:rsidP="00415492">
            <w:pPr>
              <w:rPr>
                <w:sz w:val="16"/>
                <w:szCs w:val="16"/>
              </w:rPr>
            </w:pPr>
            <w:r w:rsidRPr="00962E2C">
              <w:rPr>
                <w:sz w:val="16"/>
                <w:szCs w:val="16"/>
              </w:rPr>
              <w:t>Multiple stakeholders involved in the design and implementation of the action/s</w:t>
            </w:r>
          </w:p>
        </w:tc>
        <w:tc>
          <w:tcPr>
            <w:tcW w:w="0" w:type="auto"/>
          </w:tcPr>
          <w:p w14:paraId="0ED44BFD" w14:textId="77777777" w:rsidR="007E4A55" w:rsidRPr="00037EC2" w:rsidRDefault="007E4A55" w:rsidP="00415492">
            <w:pPr>
              <w:rPr>
                <w:sz w:val="16"/>
                <w:szCs w:val="16"/>
              </w:rPr>
            </w:pPr>
            <w:r w:rsidRPr="00037EC2">
              <w:rPr>
                <w:sz w:val="16"/>
                <w:szCs w:val="16"/>
              </w:rPr>
              <w:t>No</w:t>
            </w:r>
          </w:p>
        </w:tc>
        <w:tc>
          <w:tcPr>
            <w:tcW w:w="0" w:type="auto"/>
          </w:tcPr>
          <w:p w14:paraId="0173E562" w14:textId="77777777" w:rsidR="007E4A55" w:rsidRPr="00037EC2" w:rsidRDefault="007E4A55" w:rsidP="00415492">
            <w:pPr>
              <w:rPr>
                <w:sz w:val="16"/>
                <w:szCs w:val="16"/>
              </w:rPr>
            </w:pPr>
          </w:p>
        </w:tc>
        <w:tc>
          <w:tcPr>
            <w:tcW w:w="0" w:type="auto"/>
          </w:tcPr>
          <w:p w14:paraId="5633841E" w14:textId="77777777" w:rsidR="007E4A55" w:rsidRPr="00037EC2" w:rsidRDefault="007E4A55" w:rsidP="00415492">
            <w:pPr>
              <w:rPr>
                <w:sz w:val="16"/>
                <w:szCs w:val="16"/>
              </w:rPr>
            </w:pPr>
          </w:p>
        </w:tc>
      </w:tr>
      <w:tr w:rsidR="002E7107" w:rsidRPr="00037EC2" w14:paraId="65F09B1C" w14:textId="77777777" w:rsidTr="00415492">
        <w:tc>
          <w:tcPr>
            <w:tcW w:w="0" w:type="auto"/>
            <w:vMerge/>
          </w:tcPr>
          <w:p w14:paraId="36FC8555" w14:textId="77777777" w:rsidR="007E4A55" w:rsidRPr="00037EC2" w:rsidRDefault="007E4A55" w:rsidP="00415492">
            <w:pPr>
              <w:rPr>
                <w:sz w:val="16"/>
                <w:szCs w:val="16"/>
              </w:rPr>
            </w:pPr>
          </w:p>
        </w:tc>
        <w:tc>
          <w:tcPr>
            <w:tcW w:w="0" w:type="auto"/>
          </w:tcPr>
          <w:p w14:paraId="1093D105" w14:textId="126E4134" w:rsidR="007E4A55" w:rsidRPr="00037EC2" w:rsidRDefault="00B5069E" w:rsidP="00415492">
            <w:pPr>
              <w:rPr>
                <w:sz w:val="16"/>
                <w:szCs w:val="16"/>
              </w:rPr>
            </w:pPr>
            <w:r w:rsidRPr="00B5069E">
              <w:rPr>
                <w:sz w:val="16"/>
                <w:szCs w:val="16"/>
              </w:rPr>
              <w:t>Obligations of the various implementers specified – who has to do what?</w:t>
            </w:r>
          </w:p>
        </w:tc>
        <w:tc>
          <w:tcPr>
            <w:tcW w:w="0" w:type="auto"/>
          </w:tcPr>
          <w:p w14:paraId="11C656B4" w14:textId="77777777" w:rsidR="007E4A55" w:rsidRPr="00037EC2" w:rsidRDefault="007E4A55" w:rsidP="00415492">
            <w:pPr>
              <w:rPr>
                <w:sz w:val="16"/>
                <w:szCs w:val="16"/>
              </w:rPr>
            </w:pPr>
            <w:r w:rsidRPr="00037EC2">
              <w:rPr>
                <w:sz w:val="16"/>
                <w:szCs w:val="16"/>
              </w:rPr>
              <w:t>No</w:t>
            </w:r>
          </w:p>
        </w:tc>
        <w:tc>
          <w:tcPr>
            <w:tcW w:w="0" w:type="auto"/>
          </w:tcPr>
          <w:p w14:paraId="00F8FF7A" w14:textId="77777777" w:rsidR="007E4A55" w:rsidRPr="00037EC2" w:rsidRDefault="007E4A55" w:rsidP="00415492">
            <w:pPr>
              <w:rPr>
                <w:sz w:val="16"/>
                <w:szCs w:val="16"/>
              </w:rPr>
            </w:pPr>
          </w:p>
        </w:tc>
        <w:tc>
          <w:tcPr>
            <w:tcW w:w="0" w:type="auto"/>
          </w:tcPr>
          <w:p w14:paraId="6B6D94C1" w14:textId="77777777" w:rsidR="007E4A55" w:rsidRPr="00037EC2" w:rsidRDefault="007E4A55" w:rsidP="00415492">
            <w:pPr>
              <w:rPr>
                <w:sz w:val="16"/>
                <w:szCs w:val="16"/>
              </w:rPr>
            </w:pPr>
          </w:p>
        </w:tc>
      </w:tr>
    </w:tbl>
    <w:p w14:paraId="5A7B753C" w14:textId="77777777" w:rsidR="007E4A55" w:rsidRPr="00037EC2" w:rsidRDefault="007E4A55" w:rsidP="007E4A55">
      <w:pPr>
        <w:rPr>
          <w:sz w:val="16"/>
          <w:szCs w:val="16"/>
        </w:rPr>
      </w:pPr>
    </w:p>
    <w:p w14:paraId="4D4D667F" w14:textId="77777777" w:rsidR="007E4A55" w:rsidRPr="00037EC2" w:rsidRDefault="007E4A55" w:rsidP="007E4A55">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7E4A55" w:rsidRPr="00037EC2" w14:paraId="5A6E444B" w14:textId="77777777" w:rsidTr="00415492">
        <w:tc>
          <w:tcPr>
            <w:tcW w:w="4508" w:type="dxa"/>
          </w:tcPr>
          <w:p w14:paraId="2D61FEF6" w14:textId="77777777" w:rsidR="007E4A55" w:rsidRPr="00037EC2" w:rsidRDefault="007E4A55" w:rsidP="00415492">
            <w:pPr>
              <w:rPr>
                <w:b/>
                <w:bCs/>
                <w:sz w:val="16"/>
                <w:szCs w:val="16"/>
              </w:rPr>
            </w:pPr>
            <w:r w:rsidRPr="00037EC2">
              <w:rPr>
                <w:b/>
                <w:bCs/>
                <w:sz w:val="16"/>
                <w:szCs w:val="16"/>
              </w:rPr>
              <w:t>Criteria</w:t>
            </w:r>
          </w:p>
        </w:tc>
        <w:tc>
          <w:tcPr>
            <w:tcW w:w="4508" w:type="dxa"/>
          </w:tcPr>
          <w:p w14:paraId="237F01A1" w14:textId="77777777" w:rsidR="007E4A55" w:rsidRPr="00037EC2" w:rsidRDefault="007E4A55" w:rsidP="00415492">
            <w:pPr>
              <w:rPr>
                <w:b/>
                <w:bCs/>
                <w:sz w:val="16"/>
                <w:szCs w:val="16"/>
              </w:rPr>
            </w:pPr>
            <w:r w:rsidRPr="00037EC2">
              <w:rPr>
                <w:b/>
                <w:bCs/>
                <w:sz w:val="16"/>
                <w:szCs w:val="16"/>
              </w:rPr>
              <w:t>Quality</w:t>
            </w:r>
          </w:p>
        </w:tc>
      </w:tr>
      <w:tr w:rsidR="007E4A55" w:rsidRPr="00037EC2" w14:paraId="7312FCBC" w14:textId="77777777" w:rsidTr="00415492">
        <w:tc>
          <w:tcPr>
            <w:tcW w:w="4508" w:type="dxa"/>
          </w:tcPr>
          <w:p w14:paraId="533EE409" w14:textId="77777777" w:rsidR="007E4A55" w:rsidRPr="00037EC2" w:rsidRDefault="007E4A55" w:rsidP="00415492">
            <w:pPr>
              <w:rPr>
                <w:sz w:val="16"/>
                <w:szCs w:val="16"/>
              </w:rPr>
            </w:pPr>
            <w:r w:rsidRPr="00037EC2">
              <w:rPr>
                <w:sz w:val="16"/>
                <w:szCs w:val="16"/>
              </w:rPr>
              <w:t>Policy Background</w:t>
            </w:r>
          </w:p>
        </w:tc>
        <w:tc>
          <w:tcPr>
            <w:tcW w:w="4508" w:type="dxa"/>
          </w:tcPr>
          <w:p w14:paraId="2EBF119A" w14:textId="0AD3B240" w:rsidR="007E4A55" w:rsidRPr="00037EC2" w:rsidRDefault="00C279DA" w:rsidP="00415492">
            <w:pPr>
              <w:rPr>
                <w:sz w:val="16"/>
                <w:szCs w:val="16"/>
              </w:rPr>
            </w:pPr>
            <w:r w:rsidRPr="00037EC2">
              <w:rPr>
                <w:sz w:val="16"/>
                <w:szCs w:val="16"/>
              </w:rPr>
              <w:t>Needs improvement</w:t>
            </w:r>
          </w:p>
        </w:tc>
      </w:tr>
      <w:tr w:rsidR="007E4A55" w:rsidRPr="00037EC2" w14:paraId="579E0816" w14:textId="77777777" w:rsidTr="00415492">
        <w:tc>
          <w:tcPr>
            <w:tcW w:w="4508" w:type="dxa"/>
          </w:tcPr>
          <w:p w14:paraId="3A76B68D" w14:textId="77777777" w:rsidR="007E4A55" w:rsidRPr="00037EC2" w:rsidRDefault="007E4A55" w:rsidP="00415492">
            <w:pPr>
              <w:rPr>
                <w:sz w:val="16"/>
                <w:szCs w:val="16"/>
              </w:rPr>
            </w:pPr>
            <w:r w:rsidRPr="00037EC2">
              <w:rPr>
                <w:sz w:val="16"/>
                <w:szCs w:val="16"/>
              </w:rPr>
              <w:t>Goals</w:t>
            </w:r>
          </w:p>
        </w:tc>
        <w:tc>
          <w:tcPr>
            <w:tcW w:w="4508" w:type="dxa"/>
          </w:tcPr>
          <w:p w14:paraId="77461B9B" w14:textId="67BBEDA2" w:rsidR="007E4A55" w:rsidRPr="00037EC2" w:rsidRDefault="00C279DA" w:rsidP="00415492">
            <w:pPr>
              <w:rPr>
                <w:sz w:val="16"/>
                <w:szCs w:val="16"/>
              </w:rPr>
            </w:pPr>
            <w:r w:rsidRPr="00037EC2">
              <w:rPr>
                <w:sz w:val="16"/>
                <w:szCs w:val="16"/>
              </w:rPr>
              <w:t>Needs improvement</w:t>
            </w:r>
          </w:p>
        </w:tc>
      </w:tr>
      <w:tr w:rsidR="007E4A55" w:rsidRPr="00037EC2" w14:paraId="4000CF4E" w14:textId="77777777" w:rsidTr="00415492">
        <w:tc>
          <w:tcPr>
            <w:tcW w:w="4508" w:type="dxa"/>
          </w:tcPr>
          <w:p w14:paraId="64A91AB8" w14:textId="77777777" w:rsidR="007E4A55" w:rsidRPr="00037EC2" w:rsidRDefault="007E4A55" w:rsidP="00415492">
            <w:pPr>
              <w:rPr>
                <w:sz w:val="16"/>
                <w:szCs w:val="16"/>
              </w:rPr>
            </w:pPr>
            <w:r w:rsidRPr="00037EC2">
              <w:rPr>
                <w:sz w:val="16"/>
                <w:szCs w:val="16"/>
              </w:rPr>
              <w:t>Resources</w:t>
            </w:r>
          </w:p>
        </w:tc>
        <w:tc>
          <w:tcPr>
            <w:tcW w:w="4508" w:type="dxa"/>
          </w:tcPr>
          <w:p w14:paraId="4672DFCE" w14:textId="77777777" w:rsidR="007E4A55" w:rsidRPr="00037EC2" w:rsidRDefault="007E4A55" w:rsidP="00415492">
            <w:pPr>
              <w:rPr>
                <w:sz w:val="16"/>
                <w:szCs w:val="16"/>
              </w:rPr>
            </w:pPr>
            <w:r w:rsidRPr="00037EC2">
              <w:rPr>
                <w:sz w:val="16"/>
                <w:szCs w:val="16"/>
              </w:rPr>
              <w:t>Weak</w:t>
            </w:r>
          </w:p>
        </w:tc>
      </w:tr>
      <w:tr w:rsidR="007E4A55" w:rsidRPr="00037EC2" w14:paraId="5481232E" w14:textId="77777777" w:rsidTr="00415492">
        <w:tc>
          <w:tcPr>
            <w:tcW w:w="4508" w:type="dxa"/>
          </w:tcPr>
          <w:p w14:paraId="7A1DCBA2" w14:textId="77777777" w:rsidR="007E4A55" w:rsidRPr="00037EC2" w:rsidRDefault="007E4A55" w:rsidP="00415492">
            <w:pPr>
              <w:rPr>
                <w:sz w:val="16"/>
                <w:szCs w:val="16"/>
              </w:rPr>
            </w:pPr>
            <w:r w:rsidRPr="00037EC2">
              <w:rPr>
                <w:sz w:val="16"/>
                <w:szCs w:val="16"/>
              </w:rPr>
              <w:t>Monitoring and Evaluation</w:t>
            </w:r>
          </w:p>
        </w:tc>
        <w:tc>
          <w:tcPr>
            <w:tcW w:w="4508" w:type="dxa"/>
          </w:tcPr>
          <w:p w14:paraId="641A000F" w14:textId="77777777" w:rsidR="007E4A55" w:rsidRPr="00037EC2" w:rsidRDefault="007E4A55" w:rsidP="00415492">
            <w:pPr>
              <w:rPr>
                <w:sz w:val="16"/>
                <w:szCs w:val="16"/>
              </w:rPr>
            </w:pPr>
            <w:r w:rsidRPr="00037EC2">
              <w:rPr>
                <w:sz w:val="16"/>
                <w:szCs w:val="16"/>
              </w:rPr>
              <w:t>Weak</w:t>
            </w:r>
          </w:p>
        </w:tc>
      </w:tr>
      <w:tr w:rsidR="007E4A55" w:rsidRPr="00037EC2" w14:paraId="5BCBE4E2" w14:textId="77777777" w:rsidTr="00415492">
        <w:tc>
          <w:tcPr>
            <w:tcW w:w="4508" w:type="dxa"/>
          </w:tcPr>
          <w:p w14:paraId="792F6C7B" w14:textId="77777777" w:rsidR="007E4A55" w:rsidRPr="00037EC2" w:rsidRDefault="007E4A55" w:rsidP="00415492">
            <w:pPr>
              <w:rPr>
                <w:sz w:val="16"/>
                <w:szCs w:val="16"/>
              </w:rPr>
            </w:pPr>
            <w:r w:rsidRPr="00037EC2">
              <w:rPr>
                <w:sz w:val="16"/>
                <w:szCs w:val="16"/>
              </w:rPr>
              <w:t>Implementation</w:t>
            </w:r>
          </w:p>
        </w:tc>
        <w:tc>
          <w:tcPr>
            <w:tcW w:w="4508" w:type="dxa"/>
          </w:tcPr>
          <w:p w14:paraId="2B61A38B" w14:textId="77777777" w:rsidR="007E4A55" w:rsidRPr="00037EC2" w:rsidRDefault="007E4A55" w:rsidP="00415492">
            <w:pPr>
              <w:rPr>
                <w:sz w:val="16"/>
                <w:szCs w:val="16"/>
              </w:rPr>
            </w:pPr>
            <w:r w:rsidRPr="00037EC2">
              <w:rPr>
                <w:sz w:val="16"/>
                <w:szCs w:val="16"/>
              </w:rPr>
              <w:t>Weak</w:t>
            </w:r>
          </w:p>
        </w:tc>
      </w:tr>
    </w:tbl>
    <w:p w14:paraId="0A3852EA" w14:textId="77777777" w:rsidR="007E4A55" w:rsidRPr="00037EC2" w:rsidRDefault="007E4A55" w:rsidP="007E4A55"/>
    <w:p w14:paraId="587D3BF0" w14:textId="6792ED75" w:rsidR="008E5FFC" w:rsidRPr="00037EC2" w:rsidRDefault="008E5FFC" w:rsidP="00BF6472">
      <w:pPr>
        <w:pStyle w:val="Heading3"/>
      </w:pPr>
      <w:bookmarkStart w:id="266" w:name="_Toc171977858"/>
      <w:bookmarkStart w:id="267" w:name="_Toc178978868"/>
      <w:r w:rsidRPr="009014E1">
        <w:rPr>
          <w:b/>
          <w:bCs/>
        </w:rPr>
        <w:t>Oman</w:t>
      </w:r>
      <w:r w:rsidR="00451F7D" w:rsidRPr="00037EC2">
        <w:t xml:space="preserve"> – </w:t>
      </w:r>
      <w:r w:rsidR="00451F7D" w:rsidRPr="009014E1">
        <w:t>National</w:t>
      </w:r>
      <w:r w:rsidR="00451F7D" w:rsidRPr="00037EC2">
        <w:t xml:space="preserve"> Strategy for Adaptation and Mitigation to Climate Change for the Sultanate of Oman (2020-2040)</w:t>
      </w:r>
      <w:bookmarkEnd w:id="266"/>
      <w:bookmarkEnd w:id="267"/>
    </w:p>
    <w:tbl>
      <w:tblPr>
        <w:tblStyle w:val="TableGrid"/>
        <w:tblW w:w="0" w:type="auto"/>
        <w:tblLook w:val="04A0" w:firstRow="1" w:lastRow="0" w:firstColumn="1" w:lastColumn="0" w:noHBand="0" w:noVBand="1"/>
      </w:tblPr>
      <w:tblGrid>
        <w:gridCol w:w="1831"/>
        <w:gridCol w:w="8991"/>
        <w:gridCol w:w="1493"/>
        <w:gridCol w:w="1001"/>
        <w:gridCol w:w="632"/>
      </w:tblGrid>
      <w:tr w:rsidR="00CD2CD9" w:rsidRPr="00037EC2" w14:paraId="192E3F47" w14:textId="77777777" w:rsidTr="002B2BD6">
        <w:tc>
          <w:tcPr>
            <w:tcW w:w="0" w:type="auto"/>
          </w:tcPr>
          <w:p w14:paraId="3910FE12" w14:textId="77777777" w:rsidR="00CD2CD9" w:rsidRPr="00037EC2" w:rsidRDefault="00CD2CD9" w:rsidP="002B2BD6">
            <w:pPr>
              <w:rPr>
                <w:sz w:val="16"/>
                <w:szCs w:val="16"/>
              </w:rPr>
            </w:pPr>
          </w:p>
        </w:tc>
        <w:tc>
          <w:tcPr>
            <w:tcW w:w="0" w:type="auto"/>
          </w:tcPr>
          <w:p w14:paraId="5BEFCD95" w14:textId="77777777" w:rsidR="00CD2CD9" w:rsidRPr="00037EC2" w:rsidRDefault="00CD2CD9" w:rsidP="002B2BD6">
            <w:pPr>
              <w:rPr>
                <w:b/>
                <w:bCs/>
                <w:sz w:val="16"/>
                <w:szCs w:val="16"/>
              </w:rPr>
            </w:pPr>
            <w:r w:rsidRPr="00037EC2">
              <w:rPr>
                <w:b/>
                <w:bCs/>
                <w:sz w:val="16"/>
                <w:szCs w:val="16"/>
              </w:rPr>
              <w:t>Criteria</w:t>
            </w:r>
          </w:p>
        </w:tc>
        <w:tc>
          <w:tcPr>
            <w:tcW w:w="0" w:type="auto"/>
          </w:tcPr>
          <w:p w14:paraId="19AEAD31" w14:textId="77777777" w:rsidR="00CD2CD9" w:rsidRPr="00037EC2" w:rsidRDefault="00CD2CD9" w:rsidP="002B2BD6">
            <w:pPr>
              <w:rPr>
                <w:b/>
                <w:bCs/>
                <w:sz w:val="16"/>
                <w:szCs w:val="16"/>
              </w:rPr>
            </w:pPr>
            <w:r w:rsidRPr="00037EC2">
              <w:rPr>
                <w:b/>
                <w:bCs/>
                <w:sz w:val="16"/>
                <w:szCs w:val="16"/>
              </w:rPr>
              <w:t>Criterion addressed?</w:t>
            </w:r>
          </w:p>
        </w:tc>
        <w:tc>
          <w:tcPr>
            <w:tcW w:w="0" w:type="auto"/>
          </w:tcPr>
          <w:p w14:paraId="5D36DF08" w14:textId="77777777" w:rsidR="00CD2CD9" w:rsidRPr="00037EC2" w:rsidRDefault="00CD2CD9" w:rsidP="002B2BD6">
            <w:pPr>
              <w:rPr>
                <w:b/>
                <w:bCs/>
                <w:sz w:val="16"/>
                <w:szCs w:val="16"/>
              </w:rPr>
            </w:pPr>
            <w:r w:rsidRPr="00037EC2">
              <w:rPr>
                <w:b/>
                <w:bCs/>
                <w:sz w:val="16"/>
                <w:szCs w:val="16"/>
              </w:rPr>
              <w:t>Explanation</w:t>
            </w:r>
          </w:p>
        </w:tc>
        <w:tc>
          <w:tcPr>
            <w:tcW w:w="0" w:type="auto"/>
          </w:tcPr>
          <w:p w14:paraId="1D171285" w14:textId="77777777" w:rsidR="00CD2CD9" w:rsidRPr="00037EC2" w:rsidRDefault="00CD2CD9" w:rsidP="002B2BD6">
            <w:pPr>
              <w:rPr>
                <w:b/>
                <w:bCs/>
                <w:sz w:val="16"/>
                <w:szCs w:val="16"/>
              </w:rPr>
            </w:pPr>
            <w:r w:rsidRPr="00037EC2">
              <w:rPr>
                <w:b/>
                <w:bCs/>
                <w:sz w:val="16"/>
                <w:szCs w:val="16"/>
              </w:rPr>
              <w:t>Quote</w:t>
            </w:r>
          </w:p>
        </w:tc>
      </w:tr>
      <w:tr w:rsidR="00CD2CD9" w:rsidRPr="00037EC2" w14:paraId="2A74673B" w14:textId="77777777" w:rsidTr="002B2BD6">
        <w:tc>
          <w:tcPr>
            <w:tcW w:w="0" w:type="auto"/>
            <w:vMerge w:val="restart"/>
          </w:tcPr>
          <w:p w14:paraId="1E3E3ACC" w14:textId="77777777" w:rsidR="00CD2CD9" w:rsidRPr="00037EC2" w:rsidRDefault="00CD2CD9" w:rsidP="002B2BD6">
            <w:pPr>
              <w:rPr>
                <w:sz w:val="16"/>
                <w:szCs w:val="16"/>
              </w:rPr>
            </w:pPr>
            <w:r w:rsidRPr="00037EC2">
              <w:rPr>
                <w:sz w:val="16"/>
                <w:szCs w:val="16"/>
              </w:rPr>
              <w:t>Policy Background</w:t>
            </w:r>
          </w:p>
        </w:tc>
        <w:tc>
          <w:tcPr>
            <w:tcW w:w="0" w:type="auto"/>
          </w:tcPr>
          <w:p w14:paraId="546259D5" w14:textId="789578E8" w:rsidR="00CD2CD9" w:rsidRPr="00037EC2" w:rsidRDefault="00B5069E" w:rsidP="002B2BD6">
            <w:pPr>
              <w:rPr>
                <w:sz w:val="16"/>
                <w:szCs w:val="16"/>
              </w:rPr>
            </w:pPr>
            <w:r>
              <w:rPr>
                <w:sz w:val="16"/>
                <w:szCs w:val="16"/>
              </w:rPr>
              <w:t>Children recognised as disproportionately affected by the impacts of climate change</w:t>
            </w:r>
          </w:p>
        </w:tc>
        <w:tc>
          <w:tcPr>
            <w:tcW w:w="0" w:type="auto"/>
          </w:tcPr>
          <w:p w14:paraId="5C1D2348" w14:textId="086B27BD" w:rsidR="00CD2CD9" w:rsidRPr="00037EC2" w:rsidRDefault="001042FE" w:rsidP="002B2BD6">
            <w:pPr>
              <w:rPr>
                <w:sz w:val="16"/>
                <w:szCs w:val="16"/>
              </w:rPr>
            </w:pPr>
            <w:r w:rsidRPr="00037EC2">
              <w:rPr>
                <w:sz w:val="16"/>
                <w:szCs w:val="16"/>
              </w:rPr>
              <w:t>No</w:t>
            </w:r>
          </w:p>
        </w:tc>
        <w:tc>
          <w:tcPr>
            <w:tcW w:w="0" w:type="auto"/>
          </w:tcPr>
          <w:p w14:paraId="64DF785E" w14:textId="77777777" w:rsidR="00CD2CD9" w:rsidRPr="00037EC2" w:rsidRDefault="00CD2CD9" w:rsidP="002B2BD6">
            <w:pPr>
              <w:rPr>
                <w:sz w:val="16"/>
                <w:szCs w:val="16"/>
              </w:rPr>
            </w:pPr>
          </w:p>
        </w:tc>
        <w:tc>
          <w:tcPr>
            <w:tcW w:w="0" w:type="auto"/>
          </w:tcPr>
          <w:p w14:paraId="6C19879C" w14:textId="77777777" w:rsidR="00CD2CD9" w:rsidRPr="00037EC2" w:rsidRDefault="00CD2CD9" w:rsidP="002B2BD6">
            <w:pPr>
              <w:rPr>
                <w:sz w:val="16"/>
                <w:szCs w:val="16"/>
              </w:rPr>
            </w:pPr>
          </w:p>
        </w:tc>
      </w:tr>
      <w:tr w:rsidR="00CD2CD9" w:rsidRPr="00037EC2" w14:paraId="6D974A86" w14:textId="77777777" w:rsidTr="002B2BD6">
        <w:tc>
          <w:tcPr>
            <w:tcW w:w="0" w:type="auto"/>
            <w:vMerge/>
          </w:tcPr>
          <w:p w14:paraId="4EA90A24" w14:textId="77777777" w:rsidR="00CD2CD9" w:rsidRPr="00037EC2" w:rsidRDefault="00CD2CD9" w:rsidP="002B2BD6">
            <w:pPr>
              <w:rPr>
                <w:sz w:val="16"/>
                <w:szCs w:val="16"/>
              </w:rPr>
            </w:pPr>
          </w:p>
        </w:tc>
        <w:tc>
          <w:tcPr>
            <w:tcW w:w="0" w:type="auto"/>
          </w:tcPr>
          <w:p w14:paraId="45F6DA66" w14:textId="47D3B05C" w:rsidR="00CD2CD9" w:rsidRPr="00037EC2" w:rsidRDefault="00B5069E" w:rsidP="002B2BD6">
            <w:pPr>
              <w:rPr>
                <w:sz w:val="16"/>
                <w:szCs w:val="16"/>
              </w:rPr>
            </w:pPr>
            <w:r>
              <w:rPr>
                <w:sz w:val="16"/>
                <w:szCs w:val="16"/>
              </w:rPr>
              <w:t>Minimum of two context-specific climate-sensitive health risks for children identified</w:t>
            </w:r>
          </w:p>
        </w:tc>
        <w:tc>
          <w:tcPr>
            <w:tcW w:w="0" w:type="auto"/>
          </w:tcPr>
          <w:p w14:paraId="2A25544C" w14:textId="63E339B1" w:rsidR="00CD2CD9" w:rsidRPr="00037EC2" w:rsidRDefault="001042FE" w:rsidP="002B2BD6">
            <w:pPr>
              <w:rPr>
                <w:sz w:val="16"/>
                <w:szCs w:val="16"/>
              </w:rPr>
            </w:pPr>
            <w:r w:rsidRPr="00037EC2">
              <w:rPr>
                <w:sz w:val="16"/>
                <w:szCs w:val="16"/>
              </w:rPr>
              <w:t>No</w:t>
            </w:r>
          </w:p>
        </w:tc>
        <w:tc>
          <w:tcPr>
            <w:tcW w:w="0" w:type="auto"/>
          </w:tcPr>
          <w:p w14:paraId="751FA7E5" w14:textId="77777777" w:rsidR="00CD2CD9" w:rsidRPr="00037EC2" w:rsidRDefault="00CD2CD9" w:rsidP="002B2BD6">
            <w:pPr>
              <w:rPr>
                <w:sz w:val="16"/>
                <w:szCs w:val="16"/>
              </w:rPr>
            </w:pPr>
          </w:p>
        </w:tc>
        <w:tc>
          <w:tcPr>
            <w:tcW w:w="0" w:type="auto"/>
          </w:tcPr>
          <w:p w14:paraId="5A78F68C" w14:textId="77777777" w:rsidR="00CD2CD9" w:rsidRPr="00037EC2" w:rsidRDefault="00CD2CD9" w:rsidP="002B2BD6">
            <w:pPr>
              <w:rPr>
                <w:sz w:val="16"/>
                <w:szCs w:val="16"/>
              </w:rPr>
            </w:pPr>
          </w:p>
        </w:tc>
      </w:tr>
      <w:tr w:rsidR="00CD2CD9" w:rsidRPr="00037EC2" w14:paraId="11055D43" w14:textId="77777777" w:rsidTr="002B2BD6">
        <w:tc>
          <w:tcPr>
            <w:tcW w:w="0" w:type="auto"/>
            <w:vMerge/>
          </w:tcPr>
          <w:p w14:paraId="6012E592" w14:textId="77777777" w:rsidR="00CD2CD9" w:rsidRPr="00037EC2" w:rsidRDefault="00CD2CD9" w:rsidP="002B2BD6">
            <w:pPr>
              <w:rPr>
                <w:sz w:val="16"/>
                <w:szCs w:val="16"/>
              </w:rPr>
            </w:pPr>
          </w:p>
        </w:tc>
        <w:tc>
          <w:tcPr>
            <w:tcW w:w="0" w:type="auto"/>
          </w:tcPr>
          <w:p w14:paraId="4FFE0BA6" w14:textId="7A8372E7" w:rsidR="00CD2CD9" w:rsidRPr="00037EC2" w:rsidRDefault="00B5069E" w:rsidP="002B2BD6">
            <w:pPr>
              <w:rPr>
                <w:sz w:val="16"/>
                <w:szCs w:val="16"/>
              </w:rPr>
            </w:pPr>
            <w:r>
              <w:rPr>
                <w:sz w:val="16"/>
                <w:szCs w:val="16"/>
              </w:rPr>
              <w:t>Source of background is explicit</w:t>
            </w:r>
          </w:p>
          <w:p w14:paraId="6011B193" w14:textId="77777777" w:rsidR="00CD2CD9" w:rsidRPr="00037EC2" w:rsidRDefault="00CD2CD9" w:rsidP="002B2BD6">
            <w:pPr>
              <w:ind w:left="360"/>
              <w:rPr>
                <w:sz w:val="16"/>
                <w:szCs w:val="16"/>
              </w:rPr>
            </w:pPr>
            <w:r w:rsidRPr="00037EC2">
              <w:rPr>
                <w:sz w:val="16"/>
                <w:szCs w:val="16"/>
              </w:rPr>
              <w:t>Authority (one or more persons, books, scientific articles or sources of information)</w:t>
            </w:r>
          </w:p>
          <w:p w14:paraId="21D63F2D" w14:textId="77777777" w:rsidR="00CD2CD9" w:rsidRPr="00037EC2" w:rsidRDefault="00CD2CD9" w:rsidP="002B2BD6">
            <w:pPr>
              <w:ind w:left="360"/>
              <w:rPr>
                <w:sz w:val="16"/>
                <w:szCs w:val="16"/>
              </w:rPr>
            </w:pPr>
            <w:r w:rsidRPr="00037EC2">
              <w:rPr>
                <w:sz w:val="16"/>
                <w:szCs w:val="16"/>
              </w:rPr>
              <w:t xml:space="preserve">Quantitative or qualitative analysis, </w:t>
            </w:r>
          </w:p>
          <w:p w14:paraId="334274F8" w14:textId="77777777" w:rsidR="00CD2CD9" w:rsidRPr="00037EC2" w:rsidRDefault="00CD2CD9" w:rsidP="002B2BD6">
            <w:pPr>
              <w:ind w:left="360"/>
              <w:rPr>
                <w:sz w:val="16"/>
                <w:szCs w:val="16"/>
              </w:rPr>
            </w:pPr>
            <w:r w:rsidRPr="00037EC2">
              <w:rPr>
                <w:sz w:val="16"/>
                <w:szCs w:val="16"/>
              </w:rPr>
              <w:t>Deduction (premises that have been established from authority, observation, intuition or all three)</w:t>
            </w:r>
          </w:p>
        </w:tc>
        <w:tc>
          <w:tcPr>
            <w:tcW w:w="0" w:type="auto"/>
          </w:tcPr>
          <w:p w14:paraId="178E1CD9" w14:textId="08110140" w:rsidR="00CD2CD9" w:rsidRPr="00037EC2" w:rsidRDefault="001042FE" w:rsidP="002B2BD6">
            <w:pPr>
              <w:rPr>
                <w:sz w:val="16"/>
                <w:szCs w:val="16"/>
              </w:rPr>
            </w:pPr>
            <w:r w:rsidRPr="00037EC2">
              <w:rPr>
                <w:sz w:val="16"/>
                <w:szCs w:val="16"/>
              </w:rPr>
              <w:t>No</w:t>
            </w:r>
          </w:p>
        </w:tc>
        <w:tc>
          <w:tcPr>
            <w:tcW w:w="0" w:type="auto"/>
          </w:tcPr>
          <w:p w14:paraId="41F560A3" w14:textId="77777777" w:rsidR="00CD2CD9" w:rsidRPr="00037EC2" w:rsidRDefault="00CD2CD9" w:rsidP="002B2BD6">
            <w:pPr>
              <w:rPr>
                <w:sz w:val="16"/>
                <w:szCs w:val="16"/>
              </w:rPr>
            </w:pPr>
          </w:p>
        </w:tc>
        <w:tc>
          <w:tcPr>
            <w:tcW w:w="0" w:type="auto"/>
          </w:tcPr>
          <w:p w14:paraId="7D8922B4" w14:textId="77777777" w:rsidR="00CD2CD9" w:rsidRPr="00037EC2" w:rsidRDefault="00CD2CD9" w:rsidP="002B2BD6">
            <w:pPr>
              <w:rPr>
                <w:sz w:val="16"/>
                <w:szCs w:val="16"/>
              </w:rPr>
            </w:pPr>
          </w:p>
        </w:tc>
      </w:tr>
      <w:tr w:rsidR="00CD2CD9" w:rsidRPr="00037EC2" w14:paraId="3CB08604" w14:textId="77777777" w:rsidTr="002B2BD6">
        <w:tc>
          <w:tcPr>
            <w:tcW w:w="0" w:type="auto"/>
            <w:vMerge w:val="restart"/>
          </w:tcPr>
          <w:p w14:paraId="15D78F36" w14:textId="77777777" w:rsidR="00CD2CD9" w:rsidRPr="00037EC2" w:rsidRDefault="00CD2CD9" w:rsidP="002B2BD6">
            <w:pPr>
              <w:rPr>
                <w:sz w:val="16"/>
                <w:szCs w:val="16"/>
              </w:rPr>
            </w:pPr>
            <w:r w:rsidRPr="00037EC2">
              <w:rPr>
                <w:sz w:val="16"/>
                <w:szCs w:val="16"/>
              </w:rPr>
              <w:t>Goals</w:t>
            </w:r>
          </w:p>
        </w:tc>
        <w:tc>
          <w:tcPr>
            <w:tcW w:w="0" w:type="auto"/>
          </w:tcPr>
          <w:p w14:paraId="099DC31E" w14:textId="78CA1E1C" w:rsidR="00CD2CD9" w:rsidRPr="00037EC2" w:rsidRDefault="00B5069E" w:rsidP="002B2BD6">
            <w:pPr>
              <w:rPr>
                <w:sz w:val="16"/>
                <w:szCs w:val="16"/>
              </w:rPr>
            </w:pPr>
            <w:r>
              <w:rPr>
                <w:sz w:val="16"/>
                <w:szCs w:val="16"/>
              </w:rPr>
              <w:t>Goals for child health explicitly stated</w:t>
            </w:r>
          </w:p>
        </w:tc>
        <w:tc>
          <w:tcPr>
            <w:tcW w:w="0" w:type="auto"/>
          </w:tcPr>
          <w:p w14:paraId="045307BB" w14:textId="65094895" w:rsidR="00CD2CD9" w:rsidRPr="00037EC2" w:rsidRDefault="001042FE" w:rsidP="002B2BD6">
            <w:pPr>
              <w:rPr>
                <w:sz w:val="16"/>
                <w:szCs w:val="16"/>
              </w:rPr>
            </w:pPr>
            <w:r w:rsidRPr="00037EC2">
              <w:rPr>
                <w:sz w:val="16"/>
                <w:szCs w:val="16"/>
              </w:rPr>
              <w:t>No</w:t>
            </w:r>
          </w:p>
        </w:tc>
        <w:tc>
          <w:tcPr>
            <w:tcW w:w="0" w:type="auto"/>
          </w:tcPr>
          <w:p w14:paraId="005C3C65" w14:textId="77777777" w:rsidR="00CD2CD9" w:rsidRPr="00037EC2" w:rsidRDefault="00CD2CD9" w:rsidP="002B2BD6">
            <w:pPr>
              <w:rPr>
                <w:sz w:val="16"/>
                <w:szCs w:val="16"/>
              </w:rPr>
            </w:pPr>
          </w:p>
        </w:tc>
        <w:tc>
          <w:tcPr>
            <w:tcW w:w="0" w:type="auto"/>
          </w:tcPr>
          <w:p w14:paraId="6D85AFA7" w14:textId="77777777" w:rsidR="00CD2CD9" w:rsidRPr="00037EC2" w:rsidRDefault="00CD2CD9" w:rsidP="002B2BD6">
            <w:pPr>
              <w:rPr>
                <w:sz w:val="16"/>
                <w:szCs w:val="16"/>
              </w:rPr>
            </w:pPr>
          </w:p>
        </w:tc>
      </w:tr>
      <w:tr w:rsidR="00CD2CD9" w:rsidRPr="00037EC2" w14:paraId="1F298421" w14:textId="77777777" w:rsidTr="002B2BD6">
        <w:tc>
          <w:tcPr>
            <w:tcW w:w="0" w:type="auto"/>
            <w:vMerge/>
          </w:tcPr>
          <w:p w14:paraId="5B122257" w14:textId="77777777" w:rsidR="00CD2CD9" w:rsidRPr="00037EC2" w:rsidRDefault="00CD2CD9" w:rsidP="002B2BD6">
            <w:pPr>
              <w:rPr>
                <w:sz w:val="16"/>
                <w:szCs w:val="16"/>
              </w:rPr>
            </w:pPr>
          </w:p>
        </w:tc>
        <w:tc>
          <w:tcPr>
            <w:tcW w:w="0" w:type="auto"/>
          </w:tcPr>
          <w:p w14:paraId="61BC4A1B" w14:textId="23F0BA63" w:rsidR="00CD2CD9" w:rsidRPr="00037EC2" w:rsidRDefault="00B5069E" w:rsidP="002B2BD6">
            <w:pPr>
              <w:rPr>
                <w:sz w:val="16"/>
                <w:szCs w:val="16"/>
              </w:rPr>
            </w:pPr>
            <w:r>
              <w:rPr>
                <w:sz w:val="16"/>
                <w:szCs w:val="16"/>
              </w:rPr>
              <w:t>Goals are concrete enough (quantitative where possible and qualitative where not) to be evaluated later</w:t>
            </w:r>
          </w:p>
        </w:tc>
        <w:tc>
          <w:tcPr>
            <w:tcW w:w="0" w:type="auto"/>
          </w:tcPr>
          <w:p w14:paraId="0F73DA3C" w14:textId="19E4710E" w:rsidR="00CD2CD9" w:rsidRPr="00037EC2" w:rsidRDefault="001042FE" w:rsidP="002B2BD6">
            <w:pPr>
              <w:rPr>
                <w:sz w:val="16"/>
                <w:szCs w:val="16"/>
              </w:rPr>
            </w:pPr>
            <w:r w:rsidRPr="00037EC2">
              <w:rPr>
                <w:sz w:val="16"/>
                <w:szCs w:val="16"/>
              </w:rPr>
              <w:t>No</w:t>
            </w:r>
          </w:p>
        </w:tc>
        <w:tc>
          <w:tcPr>
            <w:tcW w:w="0" w:type="auto"/>
          </w:tcPr>
          <w:p w14:paraId="6A87DCE7" w14:textId="77777777" w:rsidR="00CD2CD9" w:rsidRPr="00037EC2" w:rsidRDefault="00CD2CD9" w:rsidP="002B2BD6">
            <w:pPr>
              <w:rPr>
                <w:sz w:val="16"/>
                <w:szCs w:val="16"/>
              </w:rPr>
            </w:pPr>
          </w:p>
        </w:tc>
        <w:tc>
          <w:tcPr>
            <w:tcW w:w="0" w:type="auto"/>
          </w:tcPr>
          <w:p w14:paraId="79327117" w14:textId="77777777" w:rsidR="00CD2CD9" w:rsidRPr="00037EC2" w:rsidRDefault="00CD2CD9" w:rsidP="002B2BD6">
            <w:pPr>
              <w:rPr>
                <w:sz w:val="16"/>
                <w:szCs w:val="16"/>
              </w:rPr>
            </w:pPr>
          </w:p>
        </w:tc>
      </w:tr>
      <w:tr w:rsidR="00CD2CD9" w:rsidRPr="00037EC2" w14:paraId="7BC176B4" w14:textId="77777777" w:rsidTr="002B2BD6">
        <w:tc>
          <w:tcPr>
            <w:tcW w:w="0" w:type="auto"/>
            <w:vMerge/>
          </w:tcPr>
          <w:p w14:paraId="16BEBABC" w14:textId="77777777" w:rsidR="00CD2CD9" w:rsidRPr="00037EC2" w:rsidRDefault="00CD2CD9" w:rsidP="002B2BD6">
            <w:pPr>
              <w:rPr>
                <w:sz w:val="16"/>
                <w:szCs w:val="16"/>
              </w:rPr>
            </w:pPr>
          </w:p>
        </w:tc>
        <w:tc>
          <w:tcPr>
            <w:tcW w:w="0" w:type="auto"/>
          </w:tcPr>
          <w:p w14:paraId="2E0E827C" w14:textId="1A5FD6D1" w:rsidR="00CD2CD9" w:rsidRPr="00037EC2" w:rsidRDefault="00B5069E" w:rsidP="002B2BD6">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7DB08DC2" w14:textId="707C8DFA" w:rsidR="00CD2CD9" w:rsidRPr="00037EC2" w:rsidRDefault="001042FE" w:rsidP="002B2BD6">
            <w:pPr>
              <w:rPr>
                <w:sz w:val="16"/>
                <w:szCs w:val="16"/>
              </w:rPr>
            </w:pPr>
            <w:r w:rsidRPr="00037EC2">
              <w:rPr>
                <w:sz w:val="16"/>
                <w:szCs w:val="16"/>
              </w:rPr>
              <w:t>No</w:t>
            </w:r>
          </w:p>
        </w:tc>
        <w:tc>
          <w:tcPr>
            <w:tcW w:w="0" w:type="auto"/>
          </w:tcPr>
          <w:p w14:paraId="793B4CF3" w14:textId="77777777" w:rsidR="00CD2CD9" w:rsidRPr="00037EC2" w:rsidRDefault="00CD2CD9" w:rsidP="002B2BD6">
            <w:pPr>
              <w:rPr>
                <w:sz w:val="16"/>
                <w:szCs w:val="16"/>
              </w:rPr>
            </w:pPr>
          </w:p>
        </w:tc>
        <w:tc>
          <w:tcPr>
            <w:tcW w:w="0" w:type="auto"/>
          </w:tcPr>
          <w:p w14:paraId="730401AE" w14:textId="77777777" w:rsidR="00CD2CD9" w:rsidRPr="00037EC2" w:rsidRDefault="00CD2CD9" w:rsidP="002B2BD6">
            <w:pPr>
              <w:rPr>
                <w:sz w:val="16"/>
                <w:szCs w:val="16"/>
              </w:rPr>
            </w:pPr>
          </w:p>
        </w:tc>
      </w:tr>
      <w:tr w:rsidR="00CD2CD9" w:rsidRPr="00037EC2" w14:paraId="5A821DA1" w14:textId="77777777" w:rsidTr="002B2BD6">
        <w:tc>
          <w:tcPr>
            <w:tcW w:w="0" w:type="auto"/>
            <w:vMerge/>
          </w:tcPr>
          <w:p w14:paraId="47F3D964" w14:textId="77777777" w:rsidR="00CD2CD9" w:rsidRPr="00037EC2" w:rsidRDefault="00CD2CD9" w:rsidP="002B2BD6">
            <w:pPr>
              <w:rPr>
                <w:sz w:val="16"/>
                <w:szCs w:val="16"/>
              </w:rPr>
            </w:pPr>
          </w:p>
        </w:tc>
        <w:tc>
          <w:tcPr>
            <w:tcW w:w="0" w:type="auto"/>
          </w:tcPr>
          <w:p w14:paraId="70E7B0DC" w14:textId="355B4222" w:rsidR="00CD2CD9" w:rsidRPr="00037EC2" w:rsidRDefault="00B5069E" w:rsidP="002B2BD6">
            <w:pPr>
              <w:rPr>
                <w:sz w:val="16"/>
                <w:szCs w:val="16"/>
              </w:rPr>
            </w:pPr>
            <w:r>
              <w:rPr>
                <w:sz w:val="16"/>
                <w:szCs w:val="16"/>
              </w:rPr>
              <w:t>Action/s outlined to improve child health</w:t>
            </w:r>
          </w:p>
        </w:tc>
        <w:tc>
          <w:tcPr>
            <w:tcW w:w="0" w:type="auto"/>
          </w:tcPr>
          <w:p w14:paraId="0378D878" w14:textId="70B1C1CA" w:rsidR="00CD2CD9" w:rsidRPr="00037EC2" w:rsidRDefault="001042FE" w:rsidP="002B2BD6">
            <w:pPr>
              <w:rPr>
                <w:sz w:val="16"/>
                <w:szCs w:val="16"/>
              </w:rPr>
            </w:pPr>
            <w:r w:rsidRPr="00037EC2">
              <w:rPr>
                <w:sz w:val="16"/>
                <w:szCs w:val="16"/>
              </w:rPr>
              <w:t>No</w:t>
            </w:r>
          </w:p>
        </w:tc>
        <w:tc>
          <w:tcPr>
            <w:tcW w:w="0" w:type="auto"/>
          </w:tcPr>
          <w:p w14:paraId="4E15207A" w14:textId="77777777" w:rsidR="00CD2CD9" w:rsidRPr="00037EC2" w:rsidRDefault="00CD2CD9" w:rsidP="002B2BD6">
            <w:pPr>
              <w:rPr>
                <w:sz w:val="16"/>
                <w:szCs w:val="16"/>
              </w:rPr>
            </w:pPr>
          </w:p>
        </w:tc>
        <w:tc>
          <w:tcPr>
            <w:tcW w:w="0" w:type="auto"/>
          </w:tcPr>
          <w:p w14:paraId="1B8BBA98" w14:textId="77777777" w:rsidR="00CD2CD9" w:rsidRPr="00037EC2" w:rsidRDefault="00CD2CD9" w:rsidP="002B2BD6">
            <w:pPr>
              <w:rPr>
                <w:sz w:val="16"/>
                <w:szCs w:val="16"/>
              </w:rPr>
            </w:pPr>
          </w:p>
        </w:tc>
      </w:tr>
      <w:tr w:rsidR="00CD2CD9" w:rsidRPr="00037EC2" w14:paraId="45A56868" w14:textId="77777777" w:rsidTr="002B2BD6">
        <w:tc>
          <w:tcPr>
            <w:tcW w:w="0" w:type="auto"/>
            <w:vMerge/>
          </w:tcPr>
          <w:p w14:paraId="4CB77D1C" w14:textId="77777777" w:rsidR="00CD2CD9" w:rsidRPr="00037EC2" w:rsidRDefault="00CD2CD9" w:rsidP="002B2BD6">
            <w:pPr>
              <w:rPr>
                <w:sz w:val="16"/>
                <w:szCs w:val="16"/>
              </w:rPr>
            </w:pPr>
          </w:p>
        </w:tc>
        <w:tc>
          <w:tcPr>
            <w:tcW w:w="0" w:type="auto"/>
          </w:tcPr>
          <w:p w14:paraId="364769EC" w14:textId="27C6B4EF" w:rsidR="00CD2CD9" w:rsidRPr="00037EC2" w:rsidRDefault="00B5069E" w:rsidP="002B2BD6">
            <w:pPr>
              <w:rPr>
                <w:sz w:val="16"/>
                <w:szCs w:val="16"/>
              </w:rPr>
            </w:pPr>
            <w:r>
              <w:rPr>
                <w:sz w:val="16"/>
                <w:szCs w:val="16"/>
              </w:rPr>
              <w:t>Mechanisms by which children and/or pregnant women will be specifically targeted by the action are explicitly stated</w:t>
            </w:r>
          </w:p>
        </w:tc>
        <w:tc>
          <w:tcPr>
            <w:tcW w:w="0" w:type="auto"/>
          </w:tcPr>
          <w:p w14:paraId="6CB758E6" w14:textId="1A2CFD01" w:rsidR="00CD2CD9" w:rsidRPr="00037EC2" w:rsidRDefault="001042FE" w:rsidP="002B2BD6">
            <w:pPr>
              <w:rPr>
                <w:sz w:val="16"/>
                <w:szCs w:val="16"/>
              </w:rPr>
            </w:pPr>
            <w:r w:rsidRPr="00037EC2">
              <w:rPr>
                <w:sz w:val="16"/>
                <w:szCs w:val="16"/>
              </w:rPr>
              <w:t>No</w:t>
            </w:r>
          </w:p>
        </w:tc>
        <w:tc>
          <w:tcPr>
            <w:tcW w:w="0" w:type="auto"/>
          </w:tcPr>
          <w:p w14:paraId="50DA6B69" w14:textId="77777777" w:rsidR="00CD2CD9" w:rsidRPr="00037EC2" w:rsidRDefault="00CD2CD9" w:rsidP="002B2BD6">
            <w:pPr>
              <w:rPr>
                <w:sz w:val="16"/>
                <w:szCs w:val="16"/>
              </w:rPr>
            </w:pPr>
          </w:p>
        </w:tc>
        <w:tc>
          <w:tcPr>
            <w:tcW w:w="0" w:type="auto"/>
          </w:tcPr>
          <w:p w14:paraId="66577EB9" w14:textId="77777777" w:rsidR="00CD2CD9" w:rsidRPr="00037EC2" w:rsidRDefault="00CD2CD9" w:rsidP="002B2BD6">
            <w:pPr>
              <w:rPr>
                <w:sz w:val="16"/>
                <w:szCs w:val="16"/>
              </w:rPr>
            </w:pPr>
          </w:p>
        </w:tc>
      </w:tr>
      <w:tr w:rsidR="00CD2CD9" w:rsidRPr="00037EC2" w14:paraId="3ACABA3B" w14:textId="77777777" w:rsidTr="002B2BD6">
        <w:tc>
          <w:tcPr>
            <w:tcW w:w="0" w:type="auto"/>
            <w:vMerge/>
          </w:tcPr>
          <w:p w14:paraId="75A33884" w14:textId="77777777" w:rsidR="00CD2CD9" w:rsidRPr="00037EC2" w:rsidRDefault="00CD2CD9" w:rsidP="002B2BD6">
            <w:pPr>
              <w:rPr>
                <w:sz w:val="16"/>
                <w:szCs w:val="16"/>
              </w:rPr>
            </w:pPr>
          </w:p>
        </w:tc>
        <w:tc>
          <w:tcPr>
            <w:tcW w:w="0" w:type="auto"/>
          </w:tcPr>
          <w:p w14:paraId="11BC1EE3" w14:textId="27C96552" w:rsidR="00CD2CD9" w:rsidRPr="00037EC2" w:rsidRDefault="00B5069E" w:rsidP="002B2BD6">
            <w:pPr>
              <w:rPr>
                <w:sz w:val="16"/>
                <w:szCs w:val="16"/>
              </w:rPr>
            </w:pPr>
            <w:r>
              <w:rPr>
                <w:sz w:val="16"/>
                <w:szCs w:val="16"/>
              </w:rPr>
              <w:t>Minimum of two actions</w:t>
            </w:r>
          </w:p>
        </w:tc>
        <w:tc>
          <w:tcPr>
            <w:tcW w:w="0" w:type="auto"/>
          </w:tcPr>
          <w:p w14:paraId="78F9928C" w14:textId="5E9C7E9A" w:rsidR="00CD2CD9" w:rsidRPr="00037EC2" w:rsidRDefault="001042FE" w:rsidP="002B2BD6">
            <w:pPr>
              <w:rPr>
                <w:sz w:val="16"/>
                <w:szCs w:val="16"/>
              </w:rPr>
            </w:pPr>
            <w:r w:rsidRPr="00037EC2">
              <w:rPr>
                <w:sz w:val="16"/>
                <w:szCs w:val="16"/>
              </w:rPr>
              <w:t>No</w:t>
            </w:r>
          </w:p>
        </w:tc>
        <w:tc>
          <w:tcPr>
            <w:tcW w:w="0" w:type="auto"/>
          </w:tcPr>
          <w:p w14:paraId="19780BE2" w14:textId="77777777" w:rsidR="00CD2CD9" w:rsidRPr="00037EC2" w:rsidRDefault="00CD2CD9" w:rsidP="002B2BD6">
            <w:pPr>
              <w:rPr>
                <w:sz w:val="16"/>
                <w:szCs w:val="16"/>
              </w:rPr>
            </w:pPr>
          </w:p>
        </w:tc>
        <w:tc>
          <w:tcPr>
            <w:tcW w:w="0" w:type="auto"/>
          </w:tcPr>
          <w:p w14:paraId="2D6C9CDE" w14:textId="77777777" w:rsidR="00CD2CD9" w:rsidRPr="00037EC2" w:rsidRDefault="00CD2CD9" w:rsidP="002B2BD6">
            <w:pPr>
              <w:rPr>
                <w:sz w:val="16"/>
                <w:szCs w:val="16"/>
              </w:rPr>
            </w:pPr>
          </w:p>
        </w:tc>
      </w:tr>
      <w:tr w:rsidR="00CD2CD9" w:rsidRPr="00037EC2" w14:paraId="73DC964E" w14:textId="77777777" w:rsidTr="002B2BD6">
        <w:tc>
          <w:tcPr>
            <w:tcW w:w="0" w:type="auto"/>
            <w:vMerge/>
          </w:tcPr>
          <w:p w14:paraId="6445C858" w14:textId="77777777" w:rsidR="00CD2CD9" w:rsidRPr="00037EC2" w:rsidRDefault="00CD2CD9" w:rsidP="002B2BD6">
            <w:pPr>
              <w:rPr>
                <w:sz w:val="16"/>
                <w:szCs w:val="16"/>
              </w:rPr>
            </w:pPr>
          </w:p>
        </w:tc>
        <w:tc>
          <w:tcPr>
            <w:tcW w:w="0" w:type="auto"/>
          </w:tcPr>
          <w:p w14:paraId="6423CAE8" w14:textId="522C2205" w:rsidR="00CD2CD9" w:rsidRPr="00037EC2" w:rsidRDefault="003D564F" w:rsidP="002B2BD6">
            <w:pPr>
              <w:rPr>
                <w:sz w:val="16"/>
                <w:szCs w:val="16"/>
              </w:rPr>
            </w:pPr>
            <w:r w:rsidRPr="00037EC2">
              <w:rPr>
                <w:sz w:val="16"/>
                <w:szCs w:val="16"/>
              </w:rPr>
              <w:t>Actions comprehensively address climate-sensitive health risks identified in policy background</w:t>
            </w:r>
          </w:p>
        </w:tc>
        <w:tc>
          <w:tcPr>
            <w:tcW w:w="0" w:type="auto"/>
          </w:tcPr>
          <w:p w14:paraId="4C2C188C" w14:textId="5C4CAE4E" w:rsidR="00CD2CD9" w:rsidRPr="00037EC2" w:rsidRDefault="001042FE" w:rsidP="002B2BD6">
            <w:pPr>
              <w:rPr>
                <w:sz w:val="16"/>
                <w:szCs w:val="16"/>
              </w:rPr>
            </w:pPr>
            <w:r w:rsidRPr="00037EC2">
              <w:rPr>
                <w:sz w:val="16"/>
                <w:szCs w:val="16"/>
              </w:rPr>
              <w:t>No</w:t>
            </w:r>
          </w:p>
        </w:tc>
        <w:tc>
          <w:tcPr>
            <w:tcW w:w="0" w:type="auto"/>
          </w:tcPr>
          <w:p w14:paraId="52B68CC6" w14:textId="77777777" w:rsidR="00CD2CD9" w:rsidRPr="00037EC2" w:rsidRDefault="00CD2CD9" w:rsidP="002B2BD6">
            <w:pPr>
              <w:rPr>
                <w:sz w:val="16"/>
                <w:szCs w:val="16"/>
              </w:rPr>
            </w:pPr>
          </w:p>
        </w:tc>
        <w:tc>
          <w:tcPr>
            <w:tcW w:w="0" w:type="auto"/>
          </w:tcPr>
          <w:p w14:paraId="40436092" w14:textId="77777777" w:rsidR="00CD2CD9" w:rsidRPr="00037EC2" w:rsidRDefault="00CD2CD9" w:rsidP="002B2BD6">
            <w:pPr>
              <w:rPr>
                <w:sz w:val="16"/>
                <w:szCs w:val="16"/>
              </w:rPr>
            </w:pPr>
          </w:p>
        </w:tc>
      </w:tr>
      <w:tr w:rsidR="008331C5" w:rsidRPr="00037EC2" w14:paraId="60FB409D" w14:textId="77777777" w:rsidTr="002B2BD6">
        <w:tc>
          <w:tcPr>
            <w:tcW w:w="0" w:type="auto"/>
            <w:vMerge w:val="restart"/>
          </w:tcPr>
          <w:p w14:paraId="707F234C" w14:textId="77777777" w:rsidR="008331C5" w:rsidRPr="00037EC2" w:rsidRDefault="008331C5" w:rsidP="002B2BD6">
            <w:pPr>
              <w:rPr>
                <w:sz w:val="16"/>
                <w:szCs w:val="16"/>
              </w:rPr>
            </w:pPr>
            <w:r w:rsidRPr="00037EC2">
              <w:rPr>
                <w:sz w:val="16"/>
                <w:szCs w:val="16"/>
              </w:rPr>
              <w:t>Resources</w:t>
            </w:r>
          </w:p>
        </w:tc>
        <w:tc>
          <w:tcPr>
            <w:tcW w:w="0" w:type="auto"/>
          </w:tcPr>
          <w:p w14:paraId="587A0947" w14:textId="59E24064" w:rsidR="008331C5" w:rsidRPr="00037EC2" w:rsidRDefault="00B5069E" w:rsidP="002B2BD6">
            <w:pPr>
              <w:rPr>
                <w:sz w:val="16"/>
                <w:szCs w:val="16"/>
              </w:rPr>
            </w:pPr>
            <w:r>
              <w:rPr>
                <w:sz w:val="16"/>
                <w:szCs w:val="16"/>
              </w:rPr>
              <w:t>Financial resources addressed</w:t>
            </w:r>
          </w:p>
          <w:p w14:paraId="5CC2CD92" w14:textId="2A032EF8" w:rsidR="008331C5" w:rsidRPr="00037EC2" w:rsidRDefault="00B5069E" w:rsidP="002B2BD6">
            <w:pPr>
              <w:ind w:left="360"/>
              <w:rPr>
                <w:sz w:val="16"/>
                <w:szCs w:val="16"/>
              </w:rPr>
            </w:pPr>
            <w:r w:rsidRPr="00B5069E">
              <w:rPr>
                <w:sz w:val="16"/>
                <w:szCs w:val="16"/>
              </w:rPr>
              <w:t>Estimated financial resources for implementation of the action/s given</w:t>
            </w:r>
          </w:p>
          <w:p w14:paraId="38553FA5" w14:textId="18AB47ED" w:rsidR="008331C5" w:rsidRPr="00037EC2" w:rsidRDefault="00B5069E" w:rsidP="002B2BD6">
            <w:pPr>
              <w:ind w:left="360"/>
              <w:rPr>
                <w:sz w:val="16"/>
                <w:szCs w:val="16"/>
              </w:rPr>
            </w:pPr>
            <w:r w:rsidRPr="00B5069E">
              <w:rPr>
                <w:sz w:val="16"/>
                <w:szCs w:val="16"/>
              </w:rPr>
              <w:t>Allocated financial resources for implementation of the action/s clear</w:t>
            </w:r>
          </w:p>
          <w:p w14:paraId="39775C1B" w14:textId="2C508908" w:rsidR="008331C5" w:rsidRPr="00037EC2" w:rsidRDefault="00B5069E" w:rsidP="002B2BD6">
            <w:pPr>
              <w:ind w:left="360"/>
              <w:rPr>
                <w:sz w:val="16"/>
                <w:szCs w:val="16"/>
              </w:rPr>
            </w:pPr>
            <w:r w:rsidRPr="00B5069E">
              <w:rPr>
                <w:sz w:val="16"/>
                <w:szCs w:val="16"/>
              </w:rPr>
              <w:t>Rewards/sanctions for spending allocated resources on other programs</w:t>
            </w:r>
          </w:p>
        </w:tc>
        <w:tc>
          <w:tcPr>
            <w:tcW w:w="0" w:type="auto"/>
          </w:tcPr>
          <w:p w14:paraId="3315565F" w14:textId="7EF346B4" w:rsidR="008331C5" w:rsidRPr="00037EC2" w:rsidRDefault="008331C5" w:rsidP="002B2BD6">
            <w:pPr>
              <w:rPr>
                <w:sz w:val="16"/>
                <w:szCs w:val="16"/>
              </w:rPr>
            </w:pPr>
            <w:r w:rsidRPr="00037EC2">
              <w:rPr>
                <w:sz w:val="16"/>
                <w:szCs w:val="16"/>
              </w:rPr>
              <w:t>No</w:t>
            </w:r>
          </w:p>
        </w:tc>
        <w:tc>
          <w:tcPr>
            <w:tcW w:w="0" w:type="auto"/>
          </w:tcPr>
          <w:p w14:paraId="549F36D4" w14:textId="77777777" w:rsidR="008331C5" w:rsidRPr="00037EC2" w:rsidRDefault="008331C5" w:rsidP="002B2BD6">
            <w:pPr>
              <w:rPr>
                <w:sz w:val="16"/>
                <w:szCs w:val="16"/>
              </w:rPr>
            </w:pPr>
          </w:p>
        </w:tc>
        <w:tc>
          <w:tcPr>
            <w:tcW w:w="0" w:type="auto"/>
          </w:tcPr>
          <w:p w14:paraId="7B074551" w14:textId="77777777" w:rsidR="008331C5" w:rsidRPr="00037EC2" w:rsidRDefault="008331C5" w:rsidP="002B2BD6">
            <w:pPr>
              <w:rPr>
                <w:sz w:val="16"/>
                <w:szCs w:val="16"/>
              </w:rPr>
            </w:pPr>
          </w:p>
        </w:tc>
      </w:tr>
      <w:tr w:rsidR="008331C5" w:rsidRPr="00037EC2" w14:paraId="18215797" w14:textId="77777777" w:rsidTr="002B2BD6">
        <w:tc>
          <w:tcPr>
            <w:tcW w:w="0" w:type="auto"/>
            <w:vMerge/>
          </w:tcPr>
          <w:p w14:paraId="21EAC18C" w14:textId="77777777" w:rsidR="008331C5" w:rsidRPr="00037EC2" w:rsidRDefault="008331C5" w:rsidP="002B2BD6">
            <w:pPr>
              <w:rPr>
                <w:sz w:val="16"/>
                <w:szCs w:val="16"/>
              </w:rPr>
            </w:pPr>
          </w:p>
        </w:tc>
        <w:tc>
          <w:tcPr>
            <w:tcW w:w="0" w:type="auto"/>
          </w:tcPr>
          <w:p w14:paraId="460FCAA9" w14:textId="70449973" w:rsidR="008331C5" w:rsidRPr="00037EC2" w:rsidRDefault="00B5069E" w:rsidP="002B2BD6">
            <w:pPr>
              <w:rPr>
                <w:sz w:val="16"/>
                <w:szCs w:val="16"/>
              </w:rPr>
            </w:pPr>
            <w:r w:rsidRPr="00B5069E">
              <w:rPr>
                <w:sz w:val="16"/>
                <w:szCs w:val="16"/>
              </w:rPr>
              <w:t>Human resources addressed</w:t>
            </w:r>
          </w:p>
        </w:tc>
        <w:tc>
          <w:tcPr>
            <w:tcW w:w="0" w:type="auto"/>
          </w:tcPr>
          <w:p w14:paraId="66DE9513" w14:textId="6AC4B327" w:rsidR="008331C5" w:rsidRPr="00037EC2" w:rsidRDefault="008331C5" w:rsidP="002B2BD6">
            <w:pPr>
              <w:rPr>
                <w:sz w:val="16"/>
                <w:szCs w:val="16"/>
              </w:rPr>
            </w:pPr>
            <w:r w:rsidRPr="00037EC2">
              <w:rPr>
                <w:sz w:val="16"/>
                <w:szCs w:val="16"/>
              </w:rPr>
              <w:t>No</w:t>
            </w:r>
          </w:p>
        </w:tc>
        <w:tc>
          <w:tcPr>
            <w:tcW w:w="0" w:type="auto"/>
          </w:tcPr>
          <w:p w14:paraId="0409F863" w14:textId="77777777" w:rsidR="008331C5" w:rsidRPr="00037EC2" w:rsidRDefault="008331C5" w:rsidP="002B2BD6">
            <w:pPr>
              <w:rPr>
                <w:sz w:val="16"/>
                <w:szCs w:val="16"/>
              </w:rPr>
            </w:pPr>
          </w:p>
        </w:tc>
        <w:tc>
          <w:tcPr>
            <w:tcW w:w="0" w:type="auto"/>
          </w:tcPr>
          <w:p w14:paraId="0D8A9275" w14:textId="77777777" w:rsidR="008331C5" w:rsidRPr="00037EC2" w:rsidRDefault="008331C5" w:rsidP="002B2BD6">
            <w:pPr>
              <w:rPr>
                <w:sz w:val="16"/>
                <w:szCs w:val="16"/>
              </w:rPr>
            </w:pPr>
          </w:p>
        </w:tc>
      </w:tr>
      <w:tr w:rsidR="008331C5" w:rsidRPr="00037EC2" w14:paraId="6B62320D" w14:textId="77777777" w:rsidTr="002B2BD6">
        <w:tc>
          <w:tcPr>
            <w:tcW w:w="0" w:type="auto"/>
            <w:vMerge/>
          </w:tcPr>
          <w:p w14:paraId="522A0177" w14:textId="77777777" w:rsidR="008331C5" w:rsidRPr="00037EC2" w:rsidRDefault="008331C5" w:rsidP="002B2BD6">
            <w:pPr>
              <w:rPr>
                <w:sz w:val="16"/>
                <w:szCs w:val="16"/>
              </w:rPr>
            </w:pPr>
          </w:p>
        </w:tc>
        <w:tc>
          <w:tcPr>
            <w:tcW w:w="0" w:type="auto"/>
          </w:tcPr>
          <w:p w14:paraId="30870241" w14:textId="150A5B54" w:rsidR="008331C5" w:rsidRPr="00037EC2" w:rsidRDefault="00B5069E" w:rsidP="002B2BD6">
            <w:pPr>
              <w:rPr>
                <w:sz w:val="16"/>
                <w:szCs w:val="16"/>
              </w:rPr>
            </w:pPr>
            <w:r w:rsidRPr="00B5069E">
              <w:rPr>
                <w:sz w:val="16"/>
                <w:szCs w:val="16"/>
              </w:rPr>
              <w:t>Organisational capacity addressed</w:t>
            </w:r>
          </w:p>
        </w:tc>
        <w:tc>
          <w:tcPr>
            <w:tcW w:w="0" w:type="auto"/>
          </w:tcPr>
          <w:p w14:paraId="466E5127" w14:textId="520925D2" w:rsidR="008331C5" w:rsidRPr="00037EC2" w:rsidRDefault="008331C5" w:rsidP="002B2BD6">
            <w:pPr>
              <w:rPr>
                <w:sz w:val="16"/>
                <w:szCs w:val="16"/>
              </w:rPr>
            </w:pPr>
            <w:r w:rsidRPr="00037EC2">
              <w:rPr>
                <w:sz w:val="16"/>
                <w:szCs w:val="16"/>
              </w:rPr>
              <w:t>No</w:t>
            </w:r>
          </w:p>
        </w:tc>
        <w:tc>
          <w:tcPr>
            <w:tcW w:w="0" w:type="auto"/>
          </w:tcPr>
          <w:p w14:paraId="112C2155" w14:textId="77777777" w:rsidR="008331C5" w:rsidRPr="00037EC2" w:rsidRDefault="008331C5" w:rsidP="002B2BD6">
            <w:pPr>
              <w:rPr>
                <w:sz w:val="16"/>
                <w:szCs w:val="16"/>
              </w:rPr>
            </w:pPr>
          </w:p>
        </w:tc>
        <w:tc>
          <w:tcPr>
            <w:tcW w:w="0" w:type="auto"/>
          </w:tcPr>
          <w:p w14:paraId="65077D63" w14:textId="77777777" w:rsidR="008331C5" w:rsidRPr="00037EC2" w:rsidRDefault="008331C5" w:rsidP="002B2BD6">
            <w:pPr>
              <w:rPr>
                <w:sz w:val="16"/>
                <w:szCs w:val="16"/>
              </w:rPr>
            </w:pPr>
          </w:p>
        </w:tc>
      </w:tr>
      <w:tr w:rsidR="008331C5" w:rsidRPr="00037EC2" w14:paraId="22785E13" w14:textId="77777777" w:rsidTr="002B2BD6">
        <w:tc>
          <w:tcPr>
            <w:tcW w:w="0" w:type="auto"/>
            <w:vMerge/>
          </w:tcPr>
          <w:p w14:paraId="004EB20F" w14:textId="77777777" w:rsidR="008331C5" w:rsidRPr="00037EC2" w:rsidRDefault="008331C5" w:rsidP="002B2BD6">
            <w:pPr>
              <w:rPr>
                <w:sz w:val="16"/>
                <w:szCs w:val="16"/>
              </w:rPr>
            </w:pPr>
          </w:p>
        </w:tc>
        <w:tc>
          <w:tcPr>
            <w:tcW w:w="0" w:type="auto"/>
          </w:tcPr>
          <w:p w14:paraId="66118D43" w14:textId="7B9D7CDC" w:rsidR="008331C5" w:rsidRPr="00037EC2" w:rsidRDefault="00B5069E" w:rsidP="002B2BD6">
            <w:pPr>
              <w:rPr>
                <w:sz w:val="16"/>
                <w:szCs w:val="16"/>
              </w:rPr>
            </w:pPr>
            <w:r w:rsidRPr="00B5069E">
              <w:rPr>
                <w:rFonts w:cs="Calibri"/>
                <w:sz w:val="16"/>
                <w:szCs w:val="16"/>
              </w:rPr>
              <w:t>Policy indicated strategies to mobilise required resources</w:t>
            </w:r>
          </w:p>
        </w:tc>
        <w:tc>
          <w:tcPr>
            <w:tcW w:w="0" w:type="auto"/>
          </w:tcPr>
          <w:p w14:paraId="4A653CCD" w14:textId="193530F5" w:rsidR="008331C5" w:rsidRPr="00037EC2" w:rsidRDefault="008331C5" w:rsidP="002B2BD6">
            <w:pPr>
              <w:rPr>
                <w:sz w:val="16"/>
                <w:szCs w:val="16"/>
              </w:rPr>
            </w:pPr>
            <w:r>
              <w:rPr>
                <w:sz w:val="16"/>
                <w:szCs w:val="16"/>
              </w:rPr>
              <w:t>No</w:t>
            </w:r>
          </w:p>
        </w:tc>
        <w:tc>
          <w:tcPr>
            <w:tcW w:w="0" w:type="auto"/>
          </w:tcPr>
          <w:p w14:paraId="28DA5732" w14:textId="77777777" w:rsidR="008331C5" w:rsidRPr="00037EC2" w:rsidRDefault="008331C5" w:rsidP="002B2BD6">
            <w:pPr>
              <w:rPr>
                <w:sz w:val="16"/>
                <w:szCs w:val="16"/>
              </w:rPr>
            </w:pPr>
          </w:p>
        </w:tc>
        <w:tc>
          <w:tcPr>
            <w:tcW w:w="0" w:type="auto"/>
          </w:tcPr>
          <w:p w14:paraId="5B4FE105" w14:textId="77777777" w:rsidR="008331C5" w:rsidRPr="00037EC2" w:rsidRDefault="008331C5" w:rsidP="002B2BD6">
            <w:pPr>
              <w:rPr>
                <w:sz w:val="16"/>
                <w:szCs w:val="16"/>
              </w:rPr>
            </w:pPr>
          </w:p>
        </w:tc>
      </w:tr>
      <w:tr w:rsidR="00CD2CD9" w:rsidRPr="00037EC2" w14:paraId="74869FC8" w14:textId="77777777" w:rsidTr="002B2BD6">
        <w:tc>
          <w:tcPr>
            <w:tcW w:w="0" w:type="auto"/>
            <w:vMerge w:val="restart"/>
          </w:tcPr>
          <w:p w14:paraId="31271CED" w14:textId="77777777" w:rsidR="00CD2CD9" w:rsidRPr="00037EC2" w:rsidRDefault="00CD2CD9" w:rsidP="002B2BD6">
            <w:pPr>
              <w:rPr>
                <w:sz w:val="16"/>
                <w:szCs w:val="16"/>
              </w:rPr>
            </w:pPr>
            <w:r w:rsidRPr="00037EC2">
              <w:rPr>
                <w:sz w:val="16"/>
                <w:szCs w:val="16"/>
              </w:rPr>
              <w:t>Monitoring and Evaluation</w:t>
            </w:r>
          </w:p>
        </w:tc>
        <w:tc>
          <w:tcPr>
            <w:tcW w:w="0" w:type="auto"/>
          </w:tcPr>
          <w:p w14:paraId="448D81D8" w14:textId="0BF190BB" w:rsidR="00CD2CD9" w:rsidRPr="00037EC2" w:rsidRDefault="00B5069E" w:rsidP="002B2BD6">
            <w:pPr>
              <w:rPr>
                <w:sz w:val="16"/>
                <w:szCs w:val="16"/>
              </w:rPr>
            </w:pPr>
            <w:r w:rsidRPr="00B5069E">
              <w:rPr>
                <w:sz w:val="16"/>
                <w:szCs w:val="16"/>
              </w:rPr>
              <w:t>Policy indicated monitoring and evaluation mechanisms to track progress on goals for child health</w:t>
            </w:r>
          </w:p>
        </w:tc>
        <w:tc>
          <w:tcPr>
            <w:tcW w:w="0" w:type="auto"/>
          </w:tcPr>
          <w:p w14:paraId="03BB1BD5" w14:textId="512A4DEE" w:rsidR="00CD2CD9" w:rsidRPr="00037EC2" w:rsidRDefault="001042FE" w:rsidP="002B2BD6">
            <w:pPr>
              <w:rPr>
                <w:sz w:val="16"/>
                <w:szCs w:val="16"/>
              </w:rPr>
            </w:pPr>
            <w:r w:rsidRPr="00037EC2">
              <w:rPr>
                <w:sz w:val="16"/>
                <w:szCs w:val="16"/>
              </w:rPr>
              <w:t>No</w:t>
            </w:r>
          </w:p>
        </w:tc>
        <w:tc>
          <w:tcPr>
            <w:tcW w:w="0" w:type="auto"/>
          </w:tcPr>
          <w:p w14:paraId="3C275E1F" w14:textId="77777777" w:rsidR="00CD2CD9" w:rsidRPr="00037EC2" w:rsidRDefault="00CD2CD9" w:rsidP="002B2BD6">
            <w:pPr>
              <w:rPr>
                <w:sz w:val="16"/>
                <w:szCs w:val="16"/>
              </w:rPr>
            </w:pPr>
          </w:p>
        </w:tc>
        <w:tc>
          <w:tcPr>
            <w:tcW w:w="0" w:type="auto"/>
          </w:tcPr>
          <w:p w14:paraId="4D529763" w14:textId="77777777" w:rsidR="00CD2CD9" w:rsidRPr="00037EC2" w:rsidRDefault="00CD2CD9" w:rsidP="002B2BD6">
            <w:pPr>
              <w:rPr>
                <w:sz w:val="16"/>
                <w:szCs w:val="16"/>
              </w:rPr>
            </w:pPr>
          </w:p>
        </w:tc>
      </w:tr>
      <w:tr w:rsidR="00CD2CD9" w:rsidRPr="00037EC2" w14:paraId="5204208D" w14:textId="77777777" w:rsidTr="002B2BD6">
        <w:tc>
          <w:tcPr>
            <w:tcW w:w="0" w:type="auto"/>
            <w:vMerge/>
          </w:tcPr>
          <w:p w14:paraId="6BACAE4B" w14:textId="77777777" w:rsidR="00CD2CD9" w:rsidRPr="00037EC2" w:rsidRDefault="00CD2CD9" w:rsidP="002B2BD6">
            <w:pPr>
              <w:rPr>
                <w:sz w:val="16"/>
                <w:szCs w:val="16"/>
              </w:rPr>
            </w:pPr>
          </w:p>
        </w:tc>
        <w:tc>
          <w:tcPr>
            <w:tcW w:w="0" w:type="auto"/>
          </w:tcPr>
          <w:p w14:paraId="5AA77026" w14:textId="1D596019" w:rsidR="00CD2CD9" w:rsidRPr="00037EC2" w:rsidRDefault="00B5069E" w:rsidP="002B2BD6">
            <w:pPr>
              <w:rPr>
                <w:sz w:val="16"/>
                <w:szCs w:val="16"/>
              </w:rPr>
            </w:pPr>
            <w:r w:rsidRPr="00B5069E">
              <w:rPr>
                <w:sz w:val="16"/>
                <w:szCs w:val="16"/>
              </w:rPr>
              <w:t>Policy nominated a committee or independent body to do evaluation</w:t>
            </w:r>
          </w:p>
        </w:tc>
        <w:tc>
          <w:tcPr>
            <w:tcW w:w="0" w:type="auto"/>
          </w:tcPr>
          <w:p w14:paraId="64865A36" w14:textId="17572509" w:rsidR="00CD2CD9" w:rsidRPr="00037EC2" w:rsidRDefault="001042FE" w:rsidP="002B2BD6">
            <w:pPr>
              <w:rPr>
                <w:sz w:val="16"/>
                <w:szCs w:val="16"/>
              </w:rPr>
            </w:pPr>
            <w:r w:rsidRPr="00037EC2">
              <w:rPr>
                <w:sz w:val="16"/>
                <w:szCs w:val="16"/>
              </w:rPr>
              <w:t>No</w:t>
            </w:r>
          </w:p>
        </w:tc>
        <w:tc>
          <w:tcPr>
            <w:tcW w:w="0" w:type="auto"/>
          </w:tcPr>
          <w:p w14:paraId="113FC5DA" w14:textId="77777777" w:rsidR="00CD2CD9" w:rsidRPr="00037EC2" w:rsidRDefault="00CD2CD9" w:rsidP="002B2BD6">
            <w:pPr>
              <w:rPr>
                <w:sz w:val="16"/>
                <w:szCs w:val="16"/>
              </w:rPr>
            </w:pPr>
          </w:p>
        </w:tc>
        <w:tc>
          <w:tcPr>
            <w:tcW w:w="0" w:type="auto"/>
          </w:tcPr>
          <w:p w14:paraId="5695F5D0" w14:textId="77777777" w:rsidR="00CD2CD9" w:rsidRPr="00037EC2" w:rsidRDefault="00CD2CD9" w:rsidP="002B2BD6">
            <w:pPr>
              <w:rPr>
                <w:sz w:val="16"/>
                <w:szCs w:val="16"/>
              </w:rPr>
            </w:pPr>
          </w:p>
        </w:tc>
      </w:tr>
      <w:tr w:rsidR="00CD2CD9" w:rsidRPr="00037EC2" w14:paraId="26384E36" w14:textId="77777777" w:rsidTr="002B2BD6">
        <w:tc>
          <w:tcPr>
            <w:tcW w:w="0" w:type="auto"/>
            <w:vMerge/>
          </w:tcPr>
          <w:p w14:paraId="0361A1F6" w14:textId="77777777" w:rsidR="00CD2CD9" w:rsidRPr="00037EC2" w:rsidRDefault="00CD2CD9" w:rsidP="002B2BD6">
            <w:pPr>
              <w:rPr>
                <w:sz w:val="16"/>
                <w:szCs w:val="16"/>
              </w:rPr>
            </w:pPr>
          </w:p>
        </w:tc>
        <w:tc>
          <w:tcPr>
            <w:tcW w:w="0" w:type="auto"/>
          </w:tcPr>
          <w:p w14:paraId="538EFA96" w14:textId="1C2E1591" w:rsidR="00CD2CD9" w:rsidRPr="00037EC2" w:rsidRDefault="00B5069E" w:rsidP="002B2BD6">
            <w:pPr>
              <w:rPr>
                <w:sz w:val="16"/>
                <w:szCs w:val="16"/>
              </w:rPr>
            </w:pPr>
            <w:r w:rsidRPr="00B5069E">
              <w:rPr>
                <w:sz w:val="16"/>
                <w:szCs w:val="16"/>
              </w:rPr>
              <w:t>Outcome measures identified for each of the explicit and implicit objectives</w:t>
            </w:r>
          </w:p>
        </w:tc>
        <w:tc>
          <w:tcPr>
            <w:tcW w:w="0" w:type="auto"/>
          </w:tcPr>
          <w:p w14:paraId="2F302A61" w14:textId="4B91E57F" w:rsidR="00CD2CD9" w:rsidRPr="00037EC2" w:rsidRDefault="001042FE" w:rsidP="002B2BD6">
            <w:pPr>
              <w:rPr>
                <w:sz w:val="16"/>
                <w:szCs w:val="16"/>
              </w:rPr>
            </w:pPr>
            <w:r w:rsidRPr="00037EC2">
              <w:rPr>
                <w:sz w:val="16"/>
                <w:szCs w:val="16"/>
              </w:rPr>
              <w:t>No</w:t>
            </w:r>
          </w:p>
        </w:tc>
        <w:tc>
          <w:tcPr>
            <w:tcW w:w="0" w:type="auto"/>
          </w:tcPr>
          <w:p w14:paraId="65D69591" w14:textId="77777777" w:rsidR="00CD2CD9" w:rsidRPr="00037EC2" w:rsidRDefault="00CD2CD9" w:rsidP="002B2BD6">
            <w:pPr>
              <w:rPr>
                <w:sz w:val="16"/>
                <w:szCs w:val="16"/>
              </w:rPr>
            </w:pPr>
          </w:p>
        </w:tc>
        <w:tc>
          <w:tcPr>
            <w:tcW w:w="0" w:type="auto"/>
          </w:tcPr>
          <w:p w14:paraId="7434BCB4" w14:textId="77777777" w:rsidR="00CD2CD9" w:rsidRPr="00037EC2" w:rsidRDefault="00CD2CD9" w:rsidP="002B2BD6">
            <w:pPr>
              <w:rPr>
                <w:sz w:val="16"/>
                <w:szCs w:val="16"/>
              </w:rPr>
            </w:pPr>
          </w:p>
        </w:tc>
      </w:tr>
      <w:tr w:rsidR="00CD2CD9" w:rsidRPr="00037EC2" w14:paraId="42F42BAA" w14:textId="77777777" w:rsidTr="002B2BD6">
        <w:tc>
          <w:tcPr>
            <w:tcW w:w="0" w:type="auto"/>
            <w:vMerge/>
          </w:tcPr>
          <w:p w14:paraId="591D3B2B" w14:textId="77777777" w:rsidR="00CD2CD9" w:rsidRPr="00037EC2" w:rsidRDefault="00CD2CD9" w:rsidP="002B2BD6">
            <w:pPr>
              <w:rPr>
                <w:sz w:val="16"/>
                <w:szCs w:val="16"/>
              </w:rPr>
            </w:pPr>
          </w:p>
        </w:tc>
        <w:tc>
          <w:tcPr>
            <w:tcW w:w="0" w:type="auto"/>
          </w:tcPr>
          <w:p w14:paraId="5173BA62" w14:textId="4FDC9A12" w:rsidR="00CD2CD9" w:rsidRPr="00037EC2" w:rsidRDefault="00B5069E" w:rsidP="002B2BD6">
            <w:pPr>
              <w:rPr>
                <w:sz w:val="16"/>
                <w:szCs w:val="16"/>
              </w:rPr>
            </w:pPr>
            <w:r w:rsidRPr="00B5069E">
              <w:rPr>
                <w:sz w:val="16"/>
                <w:szCs w:val="16"/>
              </w:rPr>
              <w:t>Data for evaluation will be collected before, during, and after introduction of the new policy</w:t>
            </w:r>
          </w:p>
        </w:tc>
        <w:tc>
          <w:tcPr>
            <w:tcW w:w="0" w:type="auto"/>
          </w:tcPr>
          <w:p w14:paraId="5FC232AB" w14:textId="1743B893" w:rsidR="00CD2CD9" w:rsidRPr="00037EC2" w:rsidRDefault="001042FE" w:rsidP="002B2BD6">
            <w:pPr>
              <w:rPr>
                <w:sz w:val="16"/>
                <w:szCs w:val="16"/>
              </w:rPr>
            </w:pPr>
            <w:r w:rsidRPr="00037EC2">
              <w:rPr>
                <w:sz w:val="16"/>
                <w:szCs w:val="16"/>
              </w:rPr>
              <w:t>No</w:t>
            </w:r>
          </w:p>
        </w:tc>
        <w:tc>
          <w:tcPr>
            <w:tcW w:w="0" w:type="auto"/>
          </w:tcPr>
          <w:p w14:paraId="381EA7A2" w14:textId="77777777" w:rsidR="00CD2CD9" w:rsidRPr="00037EC2" w:rsidRDefault="00CD2CD9" w:rsidP="002B2BD6">
            <w:pPr>
              <w:rPr>
                <w:sz w:val="16"/>
                <w:szCs w:val="16"/>
              </w:rPr>
            </w:pPr>
          </w:p>
        </w:tc>
        <w:tc>
          <w:tcPr>
            <w:tcW w:w="0" w:type="auto"/>
          </w:tcPr>
          <w:p w14:paraId="0B11BFB5" w14:textId="77777777" w:rsidR="00CD2CD9" w:rsidRPr="00037EC2" w:rsidRDefault="00CD2CD9" w:rsidP="002B2BD6">
            <w:pPr>
              <w:rPr>
                <w:sz w:val="16"/>
                <w:szCs w:val="16"/>
              </w:rPr>
            </w:pPr>
          </w:p>
        </w:tc>
      </w:tr>
      <w:tr w:rsidR="00CD2CD9" w:rsidRPr="00037EC2" w14:paraId="07F56E3C" w14:textId="77777777" w:rsidTr="002B2BD6">
        <w:tc>
          <w:tcPr>
            <w:tcW w:w="0" w:type="auto"/>
            <w:vMerge/>
          </w:tcPr>
          <w:p w14:paraId="2C3BF958" w14:textId="77777777" w:rsidR="00CD2CD9" w:rsidRPr="00037EC2" w:rsidRDefault="00CD2CD9" w:rsidP="002B2BD6">
            <w:pPr>
              <w:rPr>
                <w:sz w:val="16"/>
                <w:szCs w:val="16"/>
              </w:rPr>
            </w:pPr>
          </w:p>
        </w:tc>
        <w:tc>
          <w:tcPr>
            <w:tcW w:w="0" w:type="auto"/>
          </w:tcPr>
          <w:p w14:paraId="13D95D9E" w14:textId="77777777" w:rsidR="00CD2CD9" w:rsidRPr="00037EC2" w:rsidRDefault="00CD2CD9" w:rsidP="002B2BD6">
            <w:pPr>
              <w:rPr>
                <w:sz w:val="16"/>
                <w:szCs w:val="16"/>
              </w:rPr>
            </w:pPr>
            <w:r w:rsidRPr="00037EC2">
              <w:rPr>
                <w:sz w:val="16"/>
                <w:szCs w:val="16"/>
              </w:rPr>
              <w:t>Follow-up takes place after a sufficient period to allow the effects of policy change to become evident</w:t>
            </w:r>
          </w:p>
        </w:tc>
        <w:tc>
          <w:tcPr>
            <w:tcW w:w="0" w:type="auto"/>
          </w:tcPr>
          <w:p w14:paraId="14E9362A" w14:textId="29A230F4" w:rsidR="00CD2CD9" w:rsidRPr="00037EC2" w:rsidRDefault="001042FE" w:rsidP="002B2BD6">
            <w:pPr>
              <w:rPr>
                <w:sz w:val="16"/>
                <w:szCs w:val="16"/>
              </w:rPr>
            </w:pPr>
            <w:r w:rsidRPr="00037EC2">
              <w:rPr>
                <w:sz w:val="16"/>
                <w:szCs w:val="16"/>
              </w:rPr>
              <w:t>No</w:t>
            </w:r>
          </w:p>
        </w:tc>
        <w:tc>
          <w:tcPr>
            <w:tcW w:w="0" w:type="auto"/>
          </w:tcPr>
          <w:p w14:paraId="51CFB2D6" w14:textId="77777777" w:rsidR="00CD2CD9" w:rsidRPr="00037EC2" w:rsidRDefault="00CD2CD9" w:rsidP="002B2BD6">
            <w:pPr>
              <w:rPr>
                <w:sz w:val="16"/>
                <w:szCs w:val="16"/>
              </w:rPr>
            </w:pPr>
          </w:p>
        </w:tc>
        <w:tc>
          <w:tcPr>
            <w:tcW w:w="0" w:type="auto"/>
          </w:tcPr>
          <w:p w14:paraId="280CA3D2" w14:textId="77777777" w:rsidR="00CD2CD9" w:rsidRPr="00037EC2" w:rsidRDefault="00CD2CD9" w:rsidP="002B2BD6">
            <w:pPr>
              <w:rPr>
                <w:sz w:val="16"/>
                <w:szCs w:val="16"/>
              </w:rPr>
            </w:pPr>
          </w:p>
        </w:tc>
      </w:tr>
      <w:tr w:rsidR="00CD2CD9" w:rsidRPr="00037EC2" w14:paraId="68DC657F" w14:textId="77777777" w:rsidTr="002B2BD6">
        <w:tc>
          <w:tcPr>
            <w:tcW w:w="0" w:type="auto"/>
            <w:vMerge/>
          </w:tcPr>
          <w:p w14:paraId="6D929716" w14:textId="77777777" w:rsidR="00CD2CD9" w:rsidRPr="00037EC2" w:rsidRDefault="00CD2CD9" w:rsidP="002B2BD6">
            <w:pPr>
              <w:rPr>
                <w:sz w:val="16"/>
                <w:szCs w:val="16"/>
              </w:rPr>
            </w:pPr>
          </w:p>
        </w:tc>
        <w:tc>
          <w:tcPr>
            <w:tcW w:w="0" w:type="auto"/>
          </w:tcPr>
          <w:p w14:paraId="2BBB160A" w14:textId="2A7A2C1E" w:rsidR="00CD2CD9" w:rsidRPr="00037EC2" w:rsidRDefault="00B5069E" w:rsidP="002B2BD6">
            <w:pPr>
              <w:rPr>
                <w:sz w:val="16"/>
                <w:szCs w:val="16"/>
              </w:rPr>
            </w:pPr>
            <w:r w:rsidRPr="00B5069E">
              <w:rPr>
                <w:sz w:val="16"/>
                <w:szCs w:val="16"/>
              </w:rPr>
              <w:t>Other factors that could have produced the change (other than policy) identified</w:t>
            </w:r>
          </w:p>
        </w:tc>
        <w:tc>
          <w:tcPr>
            <w:tcW w:w="0" w:type="auto"/>
          </w:tcPr>
          <w:p w14:paraId="4349389A" w14:textId="0F48D5DA" w:rsidR="00CD2CD9" w:rsidRPr="00037EC2" w:rsidRDefault="001042FE" w:rsidP="002B2BD6">
            <w:pPr>
              <w:rPr>
                <w:sz w:val="16"/>
                <w:szCs w:val="16"/>
              </w:rPr>
            </w:pPr>
            <w:r w:rsidRPr="00037EC2">
              <w:rPr>
                <w:sz w:val="16"/>
                <w:szCs w:val="16"/>
              </w:rPr>
              <w:t>No</w:t>
            </w:r>
          </w:p>
        </w:tc>
        <w:tc>
          <w:tcPr>
            <w:tcW w:w="0" w:type="auto"/>
          </w:tcPr>
          <w:p w14:paraId="6B0D43E9" w14:textId="77777777" w:rsidR="00CD2CD9" w:rsidRPr="00037EC2" w:rsidRDefault="00CD2CD9" w:rsidP="002B2BD6">
            <w:pPr>
              <w:rPr>
                <w:sz w:val="16"/>
                <w:szCs w:val="16"/>
              </w:rPr>
            </w:pPr>
          </w:p>
        </w:tc>
        <w:tc>
          <w:tcPr>
            <w:tcW w:w="0" w:type="auto"/>
          </w:tcPr>
          <w:p w14:paraId="76F324EC" w14:textId="77777777" w:rsidR="00CD2CD9" w:rsidRPr="00037EC2" w:rsidRDefault="00CD2CD9" w:rsidP="002B2BD6">
            <w:pPr>
              <w:rPr>
                <w:sz w:val="16"/>
                <w:szCs w:val="16"/>
              </w:rPr>
            </w:pPr>
          </w:p>
        </w:tc>
      </w:tr>
      <w:tr w:rsidR="00CD2CD9" w:rsidRPr="00037EC2" w14:paraId="708ED1F2" w14:textId="77777777" w:rsidTr="002B2BD6">
        <w:tc>
          <w:tcPr>
            <w:tcW w:w="0" w:type="auto"/>
            <w:vMerge/>
          </w:tcPr>
          <w:p w14:paraId="6A2EAB66" w14:textId="77777777" w:rsidR="00CD2CD9" w:rsidRPr="00037EC2" w:rsidRDefault="00CD2CD9" w:rsidP="002B2BD6">
            <w:pPr>
              <w:rPr>
                <w:sz w:val="16"/>
                <w:szCs w:val="16"/>
              </w:rPr>
            </w:pPr>
          </w:p>
        </w:tc>
        <w:tc>
          <w:tcPr>
            <w:tcW w:w="0" w:type="auto"/>
          </w:tcPr>
          <w:p w14:paraId="1B726856" w14:textId="1AD60546" w:rsidR="00CD2CD9" w:rsidRPr="00037EC2" w:rsidRDefault="00B5069E" w:rsidP="002B2BD6">
            <w:pPr>
              <w:rPr>
                <w:sz w:val="16"/>
                <w:szCs w:val="16"/>
              </w:rPr>
            </w:pPr>
            <w:r w:rsidRPr="00B5069E">
              <w:rPr>
                <w:sz w:val="16"/>
                <w:szCs w:val="16"/>
              </w:rPr>
              <w:t>Criteria for evaluation adequate or clear</w:t>
            </w:r>
          </w:p>
        </w:tc>
        <w:tc>
          <w:tcPr>
            <w:tcW w:w="0" w:type="auto"/>
          </w:tcPr>
          <w:p w14:paraId="0F195D86" w14:textId="66622287" w:rsidR="00CD2CD9" w:rsidRPr="00037EC2" w:rsidRDefault="001042FE" w:rsidP="002B2BD6">
            <w:pPr>
              <w:rPr>
                <w:sz w:val="16"/>
                <w:szCs w:val="16"/>
              </w:rPr>
            </w:pPr>
            <w:r w:rsidRPr="00037EC2">
              <w:rPr>
                <w:sz w:val="16"/>
                <w:szCs w:val="16"/>
              </w:rPr>
              <w:t>No</w:t>
            </w:r>
          </w:p>
        </w:tc>
        <w:tc>
          <w:tcPr>
            <w:tcW w:w="0" w:type="auto"/>
          </w:tcPr>
          <w:p w14:paraId="5B258C95" w14:textId="77777777" w:rsidR="00CD2CD9" w:rsidRPr="00037EC2" w:rsidRDefault="00CD2CD9" w:rsidP="002B2BD6">
            <w:pPr>
              <w:rPr>
                <w:sz w:val="16"/>
                <w:szCs w:val="16"/>
              </w:rPr>
            </w:pPr>
          </w:p>
        </w:tc>
        <w:tc>
          <w:tcPr>
            <w:tcW w:w="0" w:type="auto"/>
          </w:tcPr>
          <w:p w14:paraId="4A8F2517" w14:textId="77777777" w:rsidR="00CD2CD9" w:rsidRPr="00037EC2" w:rsidRDefault="00CD2CD9" w:rsidP="002B2BD6">
            <w:pPr>
              <w:rPr>
                <w:sz w:val="16"/>
                <w:szCs w:val="16"/>
              </w:rPr>
            </w:pPr>
          </w:p>
        </w:tc>
      </w:tr>
      <w:tr w:rsidR="00CD2CD9" w:rsidRPr="00037EC2" w14:paraId="7A8AE447" w14:textId="77777777" w:rsidTr="002B2BD6">
        <w:tc>
          <w:tcPr>
            <w:tcW w:w="0" w:type="auto"/>
            <w:vMerge w:val="restart"/>
          </w:tcPr>
          <w:p w14:paraId="32193504" w14:textId="77777777" w:rsidR="00CD2CD9" w:rsidRPr="00037EC2" w:rsidRDefault="00CD2CD9" w:rsidP="002B2BD6">
            <w:pPr>
              <w:rPr>
                <w:sz w:val="16"/>
                <w:szCs w:val="16"/>
              </w:rPr>
            </w:pPr>
            <w:r w:rsidRPr="00037EC2">
              <w:rPr>
                <w:sz w:val="16"/>
                <w:szCs w:val="16"/>
              </w:rPr>
              <w:t>Implementation</w:t>
            </w:r>
          </w:p>
        </w:tc>
        <w:tc>
          <w:tcPr>
            <w:tcW w:w="0" w:type="auto"/>
          </w:tcPr>
          <w:p w14:paraId="0C1396EC" w14:textId="12476D93" w:rsidR="00CD2CD9" w:rsidRPr="00037EC2" w:rsidRDefault="00962E2C" w:rsidP="002B2BD6">
            <w:pPr>
              <w:rPr>
                <w:sz w:val="16"/>
                <w:szCs w:val="16"/>
              </w:rPr>
            </w:pPr>
            <w:r w:rsidRPr="00962E2C">
              <w:rPr>
                <w:sz w:val="16"/>
                <w:szCs w:val="16"/>
              </w:rPr>
              <w:t>Multiple stakeholders involved in the design and implementation of the action/s</w:t>
            </w:r>
          </w:p>
        </w:tc>
        <w:tc>
          <w:tcPr>
            <w:tcW w:w="0" w:type="auto"/>
          </w:tcPr>
          <w:p w14:paraId="6691A59D" w14:textId="13F85E47" w:rsidR="00CD2CD9" w:rsidRPr="00037EC2" w:rsidRDefault="001042FE" w:rsidP="002B2BD6">
            <w:pPr>
              <w:rPr>
                <w:sz w:val="16"/>
                <w:szCs w:val="16"/>
              </w:rPr>
            </w:pPr>
            <w:r w:rsidRPr="00037EC2">
              <w:rPr>
                <w:sz w:val="16"/>
                <w:szCs w:val="16"/>
              </w:rPr>
              <w:t>No</w:t>
            </w:r>
          </w:p>
        </w:tc>
        <w:tc>
          <w:tcPr>
            <w:tcW w:w="0" w:type="auto"/>
          </w:tcPr>
          <w:p w14:paraId="7C8B559E" w14:textId="77777777" w:rsidR="00CD2CD9" w:rsidRPr="00037EC2" w:rsidRDefault="00CD2CD9" w:rsidP="002B2BD6">
            <w:pPr>
              <w:rPr>
                <w:sz w:val="16"/>
                <w:szCs w:val="16"/>
              </w:rPr>
            </w:pPr>
          </w:p>
        </w:tc>
        <w:tc>
          <w:tcPr>
            <w:tcW w:w="0" w:type="auto"/>
          </w:tcPr>
          <w:p w14:paraId="08608996" w14:textId="77777777" w:rsidR="00CD2CD9" w:rsidRPr="00037EC2" w:rsidRDefault="00CD2CD9" w:rsidP="002B2BD6">
            <w:pPr>
              <w:rPr>
                <w:sz w:val="16"/>
                <w:szCs w:val="16"/>
              </w:rPr>
            </w:pPr>
          </w:p>
        </w:tc>
      </w:tr>
      <w:tr w:rsidR="00CD2CD9" w:rsidRPr="00037EC2" w14:paraId="3504D2EE" w14:textId="77777777" w:rsidTr="002B2BD6">
        <w:tc>
          <w:tcPr>
            <w:tcW w:w="0" w:type="auto"/>
            <w:vMerge/>
          </w:tcPr>
          <w:p w14:paraId="3D647F1D" w14:textId="77777777" w:rsidR="00CD2CD9" w:rsidRPr="00037EC2" w:rsidRDefault="00CD2CD9" w:rsidP="002B2BD6">
            <w:pPr>
              <w:rPr>
                <w:sz w:val="16"/>
                <w:szCs w:val="16"/>
              </w:rPr>
            </w:pPr>
          </w:p>
        </w:tc>
        <w:tc>
          <w:tcPr>
            <w:tcW w:w="0" w:type="auto"/>
          </w:tcPr>
          <w:p w14:paraId="536D572C" w14:textId="5989B9EC" w:rsidR="00CD2CD9" w:rsidRPr="00037EC2" w:rsidRDefault="00B5069E" w:rsidP="002B2BD6">
            <w:pPr>
              <w:rPr>
                <w:sz w:val="16"/>
                <w:szCs w:val="16"/>
              </w:rPr>
            </w:pPr>
            <w:r w:rsidRPr="00B5069E">
              <w:rPr>
                <w:sz w:val="16"/>
                <w:szCs w:val="16"/>
              </w:rPr>
              <w:t>Obligations of the various implementers specified – who has to do what?</w:t>
            </w:r>
          </w:p>
        </w:tc>
        <w:tc>
          <w:tcPr>
            <w:tcW w:w="0" w:type="auto"/>
          </w:tcPr>
          <w:p w14:paraId="24B61272" w14:textId="157F21C7" w:rsidR="00CD2CD9" w:rsidRPr="00037EC2" w:rsidRDefault="001042FE" w:rsidP="002B2BD6">
            <w:pPr>
              <w:rPr>
                <w:sz w:val="16"/>
                <w:szCs w:val="16"/>
              </w:rPr>
            </w:pPr>
            <w:r w:rsidRPr="00037EC2">
              <w:rPr>
                <w:sz w:val="16"/>
                <w:szCs w:val="16"/>
              </w:rPr>
              <w:t>No</w:t>
            </w:r>
          </w:p>
        </w:tc>
        <w:tc>
          <w:tcPr>
            <w:tcW w:w="0" w:type="auto"/>
          </w:tcPr>
          <w:p w14:paraId="77EE629F" w14:textId="77777777" w:rsidR="00CD2CD9" w:rsidRPr="00037EC2" w:rsidRDefault="00CD2CD9" w:rsidP="002B2BD6">
            <w:pPr>
              <w:rPr>
                <w:sz w:val="16"/>
                <w:szCs w:val="16"/>
              </w:rPr>
            </w:pPr>
          </w:p>
        </w:tc>
        <w:tc>
          <w:tcPr>
            <w:tcW w:w="0" w:type="auto"/>
          </w:tcPr>
          <w:p w14:paraId="0F4A6B58" w14:textId="77777777" w:rsidR="00CD2CD9" w:rsidRPr="00037EC2" w:rsidRDefault="00CD2CD9" w:rsidP="002B2BD6">
            <w:pPr>
              <w:rPr>
                <w:sz w:val="16"/>
                <w:szCs w:val="16"/>
              </w:rPr>
            </w:pPr>
          </w:p>
        </w:tc>
      </w:tr>
    </w:tbl>
    <w:p w14:paraId="151CC4A3" w14:textId="77777777" w:rsidR="00CD2CD9" w:rsidRPr="00037EC2" w:rsidRDefault="00CD2CD9" w:rsidP="00CD2CD9">
      <w:pPr>
        <w:rPr>
          <w:sz w:val="16"/>
          <w:szCs w:val="16"/>
        </w:rPr>
      </w:pPr>
    </w:p>
    <w:p w14:paraId="0BB06255" w14:textId="77777777" w:rsidR="00CD2CD9" w:rsidRPr="00037EC2" w:rsidRDefault="00CD2CD9" w:rsidP="00CD2CD9">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CD2CD9" w:rsidRPr="00037EC2" w14:paraId="44ED2FF6" w14:textId="77777777" w:rsidTr="002B2BD6">
        <w:tc>
          <w:tcPr>
            <w:tcW w:w="4508" w:type="dxa"/>
          </w:tcPr>
          <w:p w14:paraId="08B90470" w14:textId="77777777" w:rsidR="00CD2CD9" w:rsidRPr="00037EC2" w:rsidRDefault="00CD2CD9" w:rsidP="002B2BD6">
            <w:pPr>
              <w:rPr>
                <w:b/>
                <w:bCs/>
                <w:sz w:val="16"/>
                <w:szCs w:val="16"/>
              </w:rPr>
            </w:pPr>
            <w:r w:rsidRPr="00037EC2">
              <w:rPr>
                <w:b/>
                <w:bCs/>
                <w:sz w:val="16"/>
                <w:szCs w:val="16"/>
              </w:rPr>
              <w:t>Criteria</w:t>
            </w:r>
          </w:p>
        </w:tc>
        <w:tc>
          <w:tcPr>
            <w:tcW w:w="4508" w:type="dxa"/>
          </w:tcPr>
          <w:p w14:paraId="3CEC00F3" w14:textId="77777777" w:rsidR="00CD2CD9" w:rsidRPr="00037EC2" w:rsidRDefault="00CD2CD9" w:rsidP="002B2BD6">
            <w:pPr>
              <w:rPr>
                <w:b/>
                <w:bCs/>
                <w:sz w:val="16"/>
                <w:szCs w:val="16"/>
              </w:rPr>
            </w:pPr>
            <w:r w:rsidRPr="00037EC2">
              <w:rPr>
                <w:b/>
                <w:bCs/>
                <w:sz w:val="16"/>
                <w:szCs w:val="16"/>
              </w:rPr>
              <w:t>Quality</w:t>
            </w:r>
          </w:p>
        </w:tc>
      </w:tr>
      <w:tr w:rsidR="00CD2CD9" w:rsidRPr="00037EC2" w14:paraId="2190B9A5" w14:textId="77777777" w:rsidTr="002B2BD6">
        <w:tc>
          <w:tcPr>
            <w:tcW w:w="4508" w:type="dxa"/>
          </w:tcPr>
          <w:p w14:paraId="5A55C75C" w14:textId="77777777" w:rsidR="00CD2CD9" w:rsidRPr="00037EC2" w:rsidRDefault="00CD2CD9" w:rsidP="002B2BD6">
            <w:pPr>
              <w:rPr>
                <w:sz w:val="16"/>
                <w:szCs w:val="16"/>
              </w:rPr>
            </w:pPr>
            <w:r w:rsidRPr="00037EC2">
              <w:rPr>
                <w:sz w:val="16"/>
                <w:szCs w:val="16"/>
              </w:rPr>
              <w:t>Policy Background</w:t>
            </w:r>
          </w:p>
        </w:tc>
        <w:tc>
          <w:tcPr>
            <w:tcW w:w="4508" w:type="dxa"/>
          </w:tcPr>
          <w:p w14:paraId="27CDE9D8" w14:textId="700D317B" w:rsidR="00CD2CD9" w:rsidRPr="00037EC2" w:rsidRDefault="001042FE" w:rsidP="002B2BD6">
            <w:pPr>
              <w:rPr>
                <w:sz w:val="16"/>
                <w:szCs w:val="16"/>
              </w:rPr>
            </w:pPr>
            <w:r w:rsidRPr="00037EC2">
              <w:rPr>
                <w:sz w:val="16"/>
                <w:szCs w:val="16"/>
              </w:rPr>
              <w:t>Weak</w:t>
            </w:r>
          </w:p>
        </w:tc>
      </w:tr>
      <w:tr w:rsidR="00CD2CD9" w:rsidRPr="00037EC2" w14:paraId="251F25A1" w14:textId="77777777" w:rsidTr="002B2BD6">
        <w:tc>
          <w:tcPr>
            <w:tcW w:w="4508" w:type="dxa"/>
          </w:tcPr>
          <w:p w14:paraId="482EAEEE" w14:textId="77777777" w:rsidR="00CD2CD9" w:rsidRPr="00037EC2" w:rsidRDefault="00CD2CD9" w:rsidP="002B2BD6">
            <w:pPr>
              <w:rPr>
                <w:sz w:val="16"/>
                <w:szCs w:val="16"/>
              </w:rPr>
            </w:pPr>
            <w:r w:rsidRPr="00037EC2">
              <w:rPr>
                <w:sz w:val="16"/>
                <w:szCs w:val="16"/>
              </w:rPr>
              <w:t>Goals</w:t>
            </w:r>
          </w:p>
        </w:tc>
        <w:tc>
          <w:tcPr>
            <w:tcW w:w="4508" w:type="dxa"/>
          </w:tcPr>
          <w:p w14:paraId="41F9BEF2" w14:textId="26F3D64F" w:rsidR="00CD2CD9" w:rsidRPr="00037EC2" w:rsidRDefault="001042FE" w:rsidP="002B2BD6">
            <w:pPr>
              <w:rPr>
                <w:sz w:val="16"/>
                <w:szCs w:val="16"/>
              </w:rPr>
            </w:pPr>
            <w:r w:rsidRPr="00037EC2">
              <w:rPr>
                <w:sz w:val="16"/>
                <w:szCs w:val="16"/>
              </w:rPr>
              <w:t>Weak</w:t>
            </w:r>
          </w:p>
        </w:tc>
      </w:tr>
      <w:tr w:rsidR="00CD2CD9" w:rsidRPr="00037EC2" w14:paraId="3A3E8B71" w14:textId="77777777" w:rsidTr="002B2BD6">
        <w:tc>
          <w:tcPr>
            <w:tcW w:w="4508" w:type="dxa"/>
          </w:tcPr>
          <w:p w14:paraId="36F3518E" w14:textId="77777777" w:rsidR="00CD2CD9" w:rsidRPr="00037EC2" w:rsidRDefault="00CD2CD9" w:rsidP="002B2BD6">
            <w:pPr>
              <w:rPr>
                <w:sz w:val="16"/>
                <w:szCs w:val="16"/>
              </w:rPr>
            </w:pPr>
            <w:r w:rsidRPr="00037EC2">
              <w:rPr>
                <w:sz w:val="16"/>
                <w:szCs w:val="16"/>
              </w:rPr>
              <w:t>Resources</w:t>
            </w:r>
          </w:p>
        </w:tc>
        <w:tc>
          <w:tcPr>
            <w:tcW w:w="4508" w:type="dxa"/>
          </w:tcPr>
          <w:p w14:paraId="2F8C73AD" w14:textId="0B0258FB" w:rsidR="00CD2CD9" w:rsidRPr="00037EC2" w:rsidRDefault="001042FE" w:rsidP="002B2BD6">
            <w:pPr>
              <w:rPr>
                <w:sz w:val="16"/>
                <w:szCs w:val="16"/>
              </w:rPr>
            </w:pPr>
            <w:r w:rsidRPr="00037EC2">
              <w:rPr>
                <w:sz w:val="16"/>
                <w:szCs w:val="16"/>
              </w:rPr>
              <w:t>Weak</w:t>
            </w:r>
          </w:p>
        </w:tc>
      </w:tr>
      <w:tr w:rsidR="00CD2CD9" w:rsidRPr="00037EC2" w14:paraId="7D3619F4" w14:textId="77777777" w:rsidTr="002B2BD6">
        <w:tc>
          <w:tcPr>
            <w:tcW w:w="4508" w:type="dxa"/>
          </w:tcPr>
          <w:p w14:paraId="0C782E7E" w14:textId="77777777" w:rsidR="00CD2CD9" w:rsidRPr="00037EC2" w:rsidRDefault="00CD2CD9" w:rsidP="002B2BD6">
            <w:pPr>
              <w:rPr>
                <w:sz w:val="16"/>
                <w:szCs w:val="16"/>
              </w:rPr>
            </w:pPr>
            <w:r w:rsidRPr="00037EC2">
              <w:rPr>
                <w:sz w:val="16"/>
                <w:szCs w:val="16"/>
              </w:rPr>
              <w:t>Monitoring and Evaluation</w:t>
            </w:r>
          </w:p>
        </w:tc>
        <w:tc>
          <w:tcPr>
            <w:tcW w:w="4508" w:type="dxa"/>
          </w:tcPr>
          <w:p w14:paraId="799C5357" w14:textId="06BBF6D5" w:rsidR="00CD2CD9" w:rsidRPr="00037EC2" w:rsidRDefault="001042FE" w:rsidP="002B2BD6">
            <w:pPr>
              <w:rPr>
                <w:sz w:val="16"/>
                <w:szCs w:val="16"/>
              </w:rPr>
            </w:pPr>
            <w:r w:rsidRPr="00037EC2">
              <w:rPr>
                <w:sz w:val="16"/>
                <w:szCs w:val="16"/>
              </w:rPr>
              <w:t>Weak</w:t>
            </w:r>
          </w:p>
        </w:tc>
      </w:tr>
      <w:tr w:rsidR="00CD2CD9" w:rsidRPr="00037EC2" w14:paraId="7B9F0D73" w14:textId="77777777" w:rsidTr="002B2BD6">
        <w:tc>
          <w:tcPr>
            <w:tcW w:w="4508" w:type="dxa"/>
          </w:tcPr>
          <w:p w14:paraId="1F8E8E78" w14:textId="77777777" w:rsidR="00CD2CD9" w:rsidRPr="00037EC2" w:rsidRDefault="00CD2CD9" w:rsidP="002B2BD6">
            <w:pPr>
              <w:rPr>
                <w:sz w:val="16"/>
                <w:szCs w:val="16"/>
              </w:rPr>
            </w:pPr>
            <w:r w:rsidRPr="00037EC2">
              <w:rPr>
                <w:sz w:val="16"/>
                <w:szCs w:val="16"/>
              </w:rPr>
              <w:t>Implementation</w:t>
            </w:r>
          </w:p>
        </w:tc>
        <w:tc>
          <w:tcPr>
            <w:tcW w:w="4508" w:type="dxa"/>
          </w:tcPr>
          <w:p w14:paraId="3AFC4991" w14:textId="52118C3F" w:rsidR="00CD2CD9" w:rsidRPr="00037EC2" w:rsidRDefault="001042FE" w:rsidP="002B2BD6">
            <w:pPr>
              <w:rPr>
                <w:sz w:val="16"/>
                <w:szCs w:val="16"/>
              </w:rPr>
            </w:pPr>
            <w:r w:rsidRPr="00037EC2">
              <w:rPr>
                <w:sz w:val="16"/>
                <w:szCs w:val="16"/>
              </w:rPr>
              <w:t>Weak</w:t>
            </w:r>
          </w:p>
        </w:tc>
      </w:tr>
    </w:tbl>
    <w:p w14:paraId="7477F578" w14:textId="77777777" w:rsidR="00CD2CD9" w:rsidRPr="00037EC2" w:rsidRDefault="00CD2CD9" w:rsidP="00CD2CD9"/>
    <w:p w14:paraId="520051E4" w14:textId="03BDA376" w:rsidR="00202B61" w:rsidRPr="00037EC2" w:rsidRDefault="00202B61" w:rsidP="00BF6472">
      <w:pPr>
        <w:pStyle w:val="Heading3"/>
      </w:pPr>
      <w:bookmarkStart w:id="268" w:name="_Toc171977859"/>
      <w:bookmarkStart w:id="269" w:name="_Toc178978869"/>
      <w:r w:rsidRPr="00E00809">
        <w:rPr>
          <w:b/>
          <w:bCs/>
        </w:rPr>
        <w:t>Pakistan</w:t>
      </w:r>
      <w:r w:rsidRPr="00037EC2">
        <w:t xml:space="preserve"> </w:t>
      </w:r>
      <w:r w:rsidR="00C71BDB" w:rsidRPr="00037EC2">
        <w:t>–</w:t>
      </w:r>
      <w:r w:rsidRPr="00037EC2">
        <w:t xml:space="preserve"> </w:t>
      </w:r>
      <w:r w:rsidR="00C71BDB" w:rsidRPr="00E00809">
        <w:t>National Adaptation Plan Pakistan 2023</w:t>
      </w:r>
      <w:bookmarkEnd w:id="263"/>
      <w:bookmarkEnd w:id="268"/>
      <w:bookmarkEnd w:id="269"/>
    </w:p>
    <w:tbl>
      <w:tblPr>
        <w:tblStyle w:val="TableGrid"/>
        <w:tblW w:w="0" w:type="auto"/>
        <w:tblLook w:val="04A0" w:firstRow="1" w:lastRow="0" w:firstColumn="1" w:lastColumn="0" w:noHBand="0" w:noVBand="1"/>
      </w:tblPr>
      <w:tblGrid>
        <w:gridCol w:w="1384"/>
        <w:gridCol w:w="3367"/>
        <w:gridCol w:w="1085"/>
        <w:gridCol w:w="2797"/>
        <w:gridCol w:w="5315"/>
      </w:tblGrid>
      <w:tr w:rsidR="007E5C01" w:rsidRPr="00037EC2" w14:paraId="68B33927" w14:textId="77777777" w:rsidTr="00631B71">
        <w:tc>
          <w:tcPr>
            <w:tcW w:w="0" w:type="auto"/>
          </w:tcPr>
          <w:p w14:paraId="35F94503" w14:textId="77777777" w:rsidR="00C76A45" w:rsidRPr="00037EC2" w:rsidRDefault="00C76A45" w:rsidP="00631B71">
            <w:pPr>
              <w:rPr>
                <w:sz w:val="16"/>
                <w:szCs w:val="16"/>
              </w:rPr>
            </w:pPr>
          </w:p>
        </w:tc>
        <w:tc>
          <w:tcPr>
            <w:tcW w:w="0" w:type="auto"/>
          </w:tcPr>
          <w:p w14:paraId="36D94F8B" w14:textId="77777777" w:rsidR="00C76A45" w:rsidRPr="00037EC2" w:rsidRDefault="00C76A45" w:rsidP="00631B71">
            <w:pPr>
              <w:rPr>
                <w:b/>
                <w:bCs/>
                <w:sz w:val="16"/>
                <w:szCs w:val="16"/>
              </w:rPr>
            </w:pPr>
            <w:r w:rsidRPr="00037EC2">
              <w:rPr>
                <w:b/>
                <w:bCs/>
                <w:sz w:val="16"/>
                <w:szCs w:val="16"/>
              </w:rPr>
              <w:t>Criteria</w:t>
            </w:r>
          </w:p>
        </w:tc>
        <w:tc>
          <w:tcPr>
            <w:tcW w:w="0" w:type="auto"/>
          </w:tcPr>
          <w:p w14:paraId="49CD5DF7" w14:textId="77777777" w:rsidR="00C76A45" w:rsidRPr="00037EC2" w:rsidRDefault="00C76A45" w:rsidP="00631B71">
            <w:pPr>
              <w:rPr>
                <w:b/>
                <w:bCs/>
                <w:sz w:val="16"/>
                <w:szCs w:val="16"/>
              </w:rPr>
            </w:pPr>
            <w:r w:rsidRPr="00037EC2">
              <w:rPr>
                <w:b/>
                <w:bCs/>
                <w:sz w:val="16"/>
                <w:szCs w:val="16"/>
              </w:rPr>
              <w:t>Criterion addressed?</w:t>
            </w:r>
          </w:p>
        </w:tc>
        <w:tc>
          <w:tcPr>
            <w:tcW w:w="0" w:type="auto"/>
          </w:tcPr>
          <w:p w14:paraId="669A97BB" w14:textId="77777777" w:rsidR="00C76A45" w:rsidRPr="00037EC2" w:rsidRDefault="00C76A45" w:rsidP="00631B71">
            <w:pPr>
              <w:rPr>
                <w:b/>
                <w:bCs/>
                <w:sz w:val="16"/>
                <w:szCs w:val="16"/>
              </w:rPr>
            </w:pPr>
            <w:r w:rsidRPr="00037EC2">
              <w:rPr>
                <w:b/>
                <w:bCs/>
                <w:sz w:val="16"/>
                <w:szCs w:val="16"/>
              </w:rPr>
              <w:t>Explanation</w:t>
            </w:r>
          </w:p>
        </w:tc>
        <w:tc>
          <w:tcPr>
            <w:tcW w:w="0" w:type="auto"/>
          </w:tcPr>
          <w:p w14:paraId="53BBDA51" w14:textId="77777777" w:rsidR="00C76A45" w:rsidRPr="00037EC2" w:rsidRDefault="00C76A45" w:rsidP="00631B71">
            <w:pPr>
              <w:rPr>
                <w:b/>
                <w:bCs/>
                <w:sz w:val="16"/>
                <w:szCs w:val="16"/>
              </w:rPr>
            </w:pPr>
            <w:r w:rsidRPr="00037EC2">
              <w:rPr>
                <w:b/>
                <w:bCs/>
                <w:sz w:val="16"/>
                <w:szCs w:val="16"/>
              </w:rPr>
              <w:t>Quote</w:t>
            </w:r>
          </w:p>
        </w:tc>
      </w:tr>
      <w:tr w:rsidR="007E5C01" w:rsidRPr="00037EC2" w14:paraId="30C0FA47" w14:textId="77777777" w:rsidTr="00631B71">
        <w:tc>
          <w:tcPr>
            <w:tcW w:w="0" w:type="auto"/>
            <w:vMerge w:val="restart"/>
          </w:tcPr>
          <w:p w14:paraId="3EA4844E" w14:textId="77777777" w:rsidR="00C76A45" w:rsidRPr="00037EC2" w:rsidRDefault="00C76A45" w:rsidP="00631B71">
            <w:pPr>
              <w:rPr>
                <w:sz w:val="16"/>
                <w:szCs w:val="16"/>
              </w:rPr>
            </w:pPr>
            <w:r w:rsidRPr="00037EC2">
              <w:rPr>
                <w:sz w:val="16"/>
                <w:szCs w:val="16"/>
              </w:rPr>
              <w:t>Policy Background</w:t>
            </w:r>
          </w:p>
        </w:tc>
        <w:tc>
          <w:tcPr>
            <w:tcW w:w="0" w:type="auto"/>
          </w:tcPr>
          <w:p w14:paraId="487476D5" w14:textId="52564CE6" w:rsidR="00C76A45" w:rsidRPr="00037EC2" w:rsidRDefault="00B5069E" w:rsidP="00631B71">
            <w:pPr>
              <w:rPr>
                <w:sz w:val="16"/>
                <w:szCs w:val="16"/>
              </w:rPr>
            </w:pPr>
            <w:r>
              <w:rPr>
                <w:sz w:val="16"/>
                <w:szCs w:val="16"/>
              </w:rPr>
              <w:t>Children recognised as disproportionately affected by the impacts of climate change</w:t>
            </w:r>
          </w:p>
        </w:tc>
        <w:tc>
          <w:tcPr>
            <w:tcW w:w="0" w:type="auto"/>
          </w:tcPr>
          <w:p w14:paraId="36FFA2B2" w14:textId="39B2144C" w:rsidR="00C76A45" w:rsidRPr="00037EC2" w:rsidRDefault="005173C5" w:rsidP="00631B71">
            <w:pPr>
              <w:rPr>
                <w:sz w:val="16"/>
                <w:szCs w:val="16"/>
              </w:rPr>
            </w:pPr>
            <w:r w:rsidRPr="00037EC2">
              <w:rPr>
                <w:sz w:val="16"/>
                <w:szCs w:val="16"/>
              </w:rPr>
              <w:t>Yes</w:t>
            </w:r>
          </w:p>
        </w:tc>
        <w:tc>
          <w:tcPr>
            <w:tcW w:w="0" w:type="auto"/>
          </w:tcPr>
          <w:p w14:paraId="08114DED" w14:textId="4D8C60D8" w:rsidR="00C76A45" w:rsidRPr="00037EC2" w:rsidRDefault="001D0B25" w:rsidP="00631B71">
            <w:pPr>
              <w:rPr>
                <w:sz w:val="16"/>
                <w:szCs w:val="16"/>
              </w:rPr>
            </w:pPr>
            <w:r w:rsidRPr="00037EC2">
              <w:rPr>
                <w:sz w:val="16"/>
                <w:szCs w:val="16"/>
              </w:rPr>
              <w:t>Children are described as a vulnerable group</w:t>
            </w:r>
          </w:p>
        </w:tc>
        <w:tc>
          <w:tcPr>
            <w:tcW w:w="0" w:type="auto"/>
          </w:tcPr>
          <w:p w14:paraId="1AE7269C" w14:textId="746270F8" w:rsidR="00C76A45" w:rsidRPr="00037EC2" w:rsidRDefault="00C95808" w:rsidP="00631B71">
            <w:pPr>
              <w:rPr>
                <w:sz w:val="16"/>
                <w:szCs w:val="16"/>
              </w:rPr>
            </w:pPr>
            <w:r w:rsidRPr="00037EC2">
              <w:rPr>
                <w:sz w:val="16"/>
                <w:szCs w:val="16"/>
              </w:rPr>
              <w:t>“Vulnerable segments of society, including… children, will be particularly impacted due to the accelerated impacts of climate stress, further increasing inequalities in education, health, and labour and economic productivity.”</w:t>
            </w:r>
          </w:p>
        </w:tc>
      </w:tr>
      <w:tr w:rsidR="007E5C01" w:rsidRPr="00037EC2" w14:paraId="3F8BFFE5" w14:textId="77777777" w:rsidTr="00631B71">
        <w:tc>
          <w:tcPr>
            <w:tcW w:w="0" w:type="auto"/>
            <w:vMerge/>
          </w:tcPr>
          <w:p w14:paraId="764E33D5" w14:textId="77777777" w:rsidR="00C76A45" w:rsidRPr="00037EC2" w:rsidRDefault="00C76A45" w:rsidP="00631B71">
            <w:pPr>
              <w:rPr>
                <w:sz w:val="16"/>
                <w:szCs w:val="16"/>
              </w:rPr>
            </w:pPr>
          </w:p>
        </w:tc>
        <w:tc>
          <w:tcPr>
            <w:tcW w:w="0" w:type="auto"/>
          </w:tcPr>
          <w:p w14:paraId="31275B81" w14:textId="4BC76717" w:rsidR="00C76A45" w:rsidRPr="00037EC2" w:rsidRDefault="00B5069E" w:rsidP="00631B71">
            <w:pPr>
              <w:rPr>
                <w:sz w:val="16"/>
                <w:szCs w:val="16"/>
              </w:rPr>
            </w:pPr>
            <w:r>
              <w:rPr>
                <w:sz w:val="16"/>
                <w:szCs w:val="16"/>
              </w:rPr>
              <w:t>Minimum of two context-specific climate-sensitive health risks for children identified</w:t>
            </w:r>
          </w:p>
        </w:tc>
        <w:tc>
          <w:tcPr>
            <w:tcW w:w="0" w:type="auto"/>
          </w:tcPr>
          <w:p w14:paraId="4DEE37B5" w14:textId="41A74C92" w:rsidR="00C76A45" w:rsidRPr="00037EC2" w:rsidRDefault="005B7F95" w:rsidP="00631B71">
            <w:pPr>
              <w:rPr>
                <w:sz w:val="16"/>
                <w:szCs w:val="16"/>
              </w:rPr>
            </w:pPr>
            <w:r w:rsidRPr="00037EC2">
              <w:rPr>
                <w:sz w:val="16"/>
                <w:szCs w:val="16"/>
              </w:rPr>
              <w:t>Yes</w:t>
            </w:r>
          </w:p>
        </w:tc>
        <w:tc>
          <w:tcPr>
            <w:tcW w:w="0" w:type="auto"/>
          </w:tcPr>
          <w:p w14:paraId="46DBFE69" w14:textId="507C1698" w:rsidR="007E5C01" w:rsidRPr="00037EC2" w:rsidRDefault="0082685C" w:rsidP="00631B71">
            <w:pPr>
              <w:rPr>
                <w:sz w:val="16"/>
                <w:szCs w:val="16"/>
              </w:rPr>
            </w:pPr>
            <w:r w:rsidRPr="00037EC2">
              <w:rPr>
                <w:sz w:val="16"/>
                <w:szCs w:val="16"/>
              </w:rPr>
              <w:t>Climate risk areas identified: mental and psychosocial health</w:t>
            </w:r>
            <w:r w:rsidR="009960DD" w:rsidRPr="00037EC2">
              <w:rPr>
                <w:sz w:val="16"/>
                <w:szCs w:val="16"/>
              </w:rPr>
              <w:t xml:space="preserve">; </w:t>
            </w:r>
            <w:r w:rsidR="0022280A" w:rsidRPr="00037EC2">
              <w:rPr>
                <w:sz w:val="16"/>
                <w:szCs w:val="16"/>
              </w:rPr>
              <w:t>extreme weather events</w:t>
            </w:r>
            <w:r w:rsidR="00D4768B" w:rsidRPr="00037EC2">
              <w:rPr>
                <w:sz w:val="16"/>
                <w:szCs w:val="16"/>
              </w:rPr>
              <w:t xml:space="preserve">; </w:t>
            </w:r>
            <w:r w:rsidR="00902A14" w:rsidRPr="00037EC2">
              <w:rPr>
                <w:sz w:val="16"/>
                <w:szCs w:val="16"/>
              </w:rPr>
              <w:t>malnutrition</w:t>
            </w:r>
            <w:r w:rsidR="00B67A62" w:rsidRPr="00037EC2">
              <w:rPr>
                <w:sz w:val="16"/>
                <w:szCs w:val="16"/>
              </w:rPr>
              <w:t xml:space="preserve"> and food insecurity</w:t>
            </w:r>
            <w:r w:rsidR="007E5C01" w:rsidRPr="00037EC2">
              <w:rPr>
                <w:sz w:val="16"/>
                <w:szCs w:val="16"/>
              </w:rPr>
              <w:t xml:space="preserve">; </w:t>
            </w:r>
            <w:r w:rsidR="00512E31" w:rsidRPr="00037EC2">
              <w:rPr>
                <w:sz w:val="16"/>
                <w:szCs w:val="16"/>
              </w:rPr>
              <w:t>respiratory illnesses</w:t>
            </w:r>
          </w:p>
        </w:tc>
        <w:tc>
          <w:tcPr>
            <w:tcW w:w="0" w:type="auto"/>
          </w:tcPr>
          <w:p w14:paraId="3D250C31" w14:textId="77777777" w:rsidR="00C76A45" w:rsidRPr="00037EC2" w:rsidRDefault="0082685C" w:rsidP="00631B71">
            <w:pPr>
              <w:rPr>
                <w:sz w:val="16"/>
                <w:szCs w:val="16"/>
              </w:rPr>
            </w:pPr>
            <w:r w:rsidRPr="00037EC2">
              <w:rPr>
                <w:sz w:val="16"/>
                <w:szCs w:val="16"/>
              </w:rPr>
              <w:t>“The physical and mental health of children and youth can be impacted, leading to long-term negative repercussions.”</w:t>
            </w:r>
          </w:p>
          <w:p w14:paraId="42C1A695" w14:textId="77777777" w:rsidR="009960DD" w:rsidRPr="00037EC2" w:rsidRDefault="009960DD" w:rsidP="00631B71">
            <w:pPr>
              <w:rPr>
                <w:sz w:val="16"/>
                <w:szCs w:val="16"/>
              </w:rPr>
            </w:pPr>
          </w:p>
          <w:p w14:paraId="68AB7F0D" w14:textId="77777777" w:rsidR="009960DD" w:rsidRPr="00037EC2" w:rsidRDefault="009960DD" w:rsidP="00631B71">
            <w:pPr>
              <w:rPr>
                <w:sz w:val="16"/>
                <w:szCs w:val="16"/>
              </w:rPr>
            </w:pPr>
            <w:r w:rsidRPr="00037EC2">
              <w:rPr>
                <w:sz w:val="16"/>
                <w:szCs w:val="16"/>
              </w:rPr>
              <w:t>“</w:t>
            </w:r>
            <w:r w:rsidR="0036478F" w:rsidRPr="00037EC2">
              <w:rPr>
                <w:sz w:val="16"/>
                <w:szCs w:val="16"/>
              </w:rPr>
              <w:t xml:space="preserve">…the mega flood of 2022 took the lives of more than 1,700 people, one-third of them children… Drought periods (1969, 1974, 1987, 2002, and 2013-2015) have been associated with acute and chronic malnutrition. In </w:t>
            </w:r>
            <w:proofErr w:type="spellStart"/>
            <w:r w:rsidR="0036478F" w:rsidRPr="00037EC2">
              <w:rPr>
                <w:sz w:val="16"/>
                <w:szCs w:val="16"/>
              </w:rPr>
              <w:t>Tharpakar</w:t>
            </w:r>
            <w:proofErr w:type="spellEnd"/>
            <w:r w:rsidR="0036478F" w:rsidRPr="00037EC2">
              <w:rPr>
                <w:sz w:val="16"/>
                <w:szCs w:val="16"/>
              </w:rPr>
              <w:t xml:space="preserve"> (Sindh), for example, many children died of malnutrition</w:t>
            </w:r>
            <w:r w:rsidR="00A53818" w:rsidRPr="00037EC2">
              <w:rPr>
                <w:sz w:val="16"/>
                <w:szCs w:val="16"/>
              </w:rPr>
              <w:t xml:space="preserve"> in 2014 after severely reduced rainfall from March 2013 to February 2014.”</w:t>
            </w:r>
          </w:p>
          <w:p w14:paraId="30C39B80" w14:textId="77777777" w:rsidR="00D4768B" w:rsidRPr="00037EC2" w:rsidRDefault="00D4768B" w:rsidP="00631B71">
            <w:pPr>
              <w:rPr>
                <w:sz w:val="16"/>
                <w:szCs w:val="16"/>
              </w:rPr>
            </w:pPr>
          </w:p>
          <w:p w14:paraId="00BBCBF4" w14:textId="02FE7A55" w:rsidR="00D4768B" w:rsidRPr="00037EC2" w:rsidRDefault="00D4768B" w:rsidP="00631B71">
            <w:pPr>
              <w:rPr>
                <w:sz w:val="16"/>
                <w:szCs w:val="16"/>
              </w:rPr>
            </w:pPr>
            <w:r w:rsidRPr="00037EC2">
              <w:rPr>
                <w:sz w:val="16"/>
                <w:szCs w:val="16"/>
              </w:rPr>
              <w:t>“Children are highly sensitive to air and water pollutants, which can have lifetime consequences in terms of diseases, disability, cognitive impairment, and death.”</w:t>
            </w:r>
          </w:p>
        </w:tc>
      </w:tr>
      <w:tr w:rsidR="007E5C01" w:rsidRPr="00037EC2" w14:paraId="06541812" w14:textId="77777777" w:rsidTr="00631B71">
        <w:tc>
          <w:tcPr>
            <w:tcW w:w="0" w:type="auto"/>
            <w:vMerge/>
          </w:tcPr>
          <w:p w14:paraId="78E4CD21" w14:textId="77777777" w:rsidR="00C76A45" w:rsidRPr="00037EC2" w:rsidRDefault="00C76A45" w:rsidP="00631B71">
            <w:pPr>
              <w:rPr>
                <w:sz w:val="16"/>
                <w:szCs w:val="16"/>
              </w:rPr>
            </w:pPr>
          </w:p>
        </w:tc>
        <w:tc>
          <w:tcPr>
            <w:tcW w:w="0" w:type="auto"/>
          </w:tcPr>
          <w:p w14:paraId="7C9E6797" w14:textId="04E2AD25" w:rsidR="00C76A45" w:rsidRPr="00037EC2" w:rsidRDefault="00B5069E" w:rsidP="00631B71">
            <w:pPr>
              <w:rPr>
                <w:sz w:val="16"/>
                <w:szCs w:val="16"/>
              </w:rPr>
            </w:pPr>
            <w:r>
              <w:rPr>
                <w:sz w:val="16"/>
                <w:szCs w:val="16"/>
              </w:rPr>
              <w:t>Source of background is explicit</w:t>
            </w:r>
          </w:p>
          <w:p w14:paraId="63F90EC1" w14:textId="77777777" w:rsidR="00C76A45" w:rsidRPr="00037EC2" w:rsidRDefault="00C76A45" w:rsidP="00631B71">
            <w:pPr>
              <w:ind w:left="360"/>
              <w:rPr>
                <w:sz w:val="16"/>
                <w:szCs w:val="16"/>
              </w:rPr>
            </w:pPr>
            <w:r w:rsidRPr="00037EC2">
              <w:rPr>
                <w:sz w:val="16"/>
                <w:szCs w:val="16"/>
              </w:rPr>
              <w:t>Authority (one or more persons, books, scientific articles or sources of information)</w:t>
            </w:r>
          </w:p>
          <w:p w14:paraId="64B7E88A" w14:textId="77777777" w:rsidR="00C76A45" w:rsidRPr="00037EC2" w:rsidRDefault="00C76A45" w:rsidP="00631B71">
            <w:pPr>
              <w:ind w:left="360"/>
              <w:rPr>
                <w:sz w:val="16"/>
                <w:szCs w:val="16"/>
              </w:rPr>
            </w:pPr>
            <w:r w:rsidRPr="00037EC2">
              <w:rPr>
                <w:sz w:val="16"/>
                <w:szCs w:val="16"/>
              </w:rPr>
              <w:t xml:space="preserve">Quantitative or qualitative analysis, </w:t>
            </w:r>
          </w:p>
          <w:p w14:paraId="7E60DB95" w14:textId="77777777" w:rsidR="00C76A45" w:rsidRPr="00037EC2" w:rsidRDefault="00C76A45" w:rsidP="00631B71">
            <w:pPr>
              <w:ind w:left="360"/>
              <w:rPr>
                <w:sz w:val="16"/>
                <w:szCs w:val="16"/>
              </w:rPr>
            </w:pPr>
            <w:r w:rsidRPr="00037EC2">
              <w:rPr>
                <w:sz w:val="16"/>
                <w:szCs w:val="16"/>
              </w:rPr>
              <w:t>Deduction (premises that have been established from authority, observation, intuition or all three)</w:t>
            </w:r>
          </w:p>
        </w:tc>
        <w:tc>
          <w:tcPr>
            <w:tcW w:w="0" w:type="auto"/>
          </w:tcPr>
          <w:p w14:paraId="64D4E115" w14:textId="4B1AB870" w:rsidR="00C76A45" w:rsidRPr="00037EC2" w:rsidRDefault="009960DD" w:rsidP="00631B71">
            <w:pPr>
              <w:rPr>
                <w:sz w:val="16"/>
                <w:szCs w:val="16"/>
              </w:rPr>
            </w:pPr>
            <w:r w:rsidRPr="00037EC2">
              <w:rPr>
                <w:sz w:val="16"/>
                <w:szCs w:val="16"/>
              </w:rPr>
              <w:t>Yes</w:t>
            </w:r>
          </w:p>
        </w:tc>
        <w:tc>
          <w:tcPr>
            <w:tcW w:w="0" w:type="auto"/>
          </w:tcPr>
          <w:p w14:paraId="55CBC981" w14:textId="6F9A534F" w:rsidR="00D4768B" w:rsidRPr="00037EC2" w:rsidRDefault="009960DD" w:rsidP="00631B71">
            <w:pPr>
              <w:rPr>
                <w:sz w:val="16"/>
                <w:szCs w:val="16"/>
              </w:rPr>
            </w:pPr>
            <w:r w:rsidRPr="00037EC2">
              <w:rPr>
                <w:sz w:val="16"/>
                <w:szCs w:val="16"/>
              </w:rPr>
              <w:t>Observation</w:t>
            </w:r>
            <w:r w:rsidR="007E4B3D" w:rsidRPr="00037EC2">
              <w:rPr>
                <w:sz w:val="16"/>
                <w:szCs w:val="16"/>
              </w:rPr>
              <w:t>, scientific articles</w:t>
            </w:r>
          </w:p>
        </w:tc>
        <w:tc>
          <w:tcPr>
            <w:tcW w:w="0" w:type="auto"/>
          </w:tcPr>
          <w:p w14:paraId="05FE42C4" w14:textId="77777777" w:rsidR="00C76A45" w:rsidRPr="00037EC2" w:rsidRDefault="00C76A45" w:rsidP="00631B71">
            <w:pPr>
              <w:rPr>
                <w:sz w:val="16"/>
                <w:szCs w:val="16"/>
              </w:rPr>
            </w:pPr>
          </w:p>
        </w:tc>
      </w:tr>
      <w:tr w:rsidR="007E5C01" w:rsidRPr="00037EC2" w14:paraId="670DBCB7" w14:textId="77777777" w:rsidTr="00631B71">
        <w:tc>
          <w:tcPr>
            <w:tcW w:w="0" w:type="auto"/>
            <w:vMerge w:val="restart"/>
          </w:tcPr>
          <w:p w14:paraId="632C2D39" w14:textId="77777777" w:rsidR="00C76A45" w:rsidRPr="00037EC2" w:rsidRDefault="00C76A45" w:rsidP="00631B71">
            <w:pPr>
              <w:rPr>
                <w:sz w:val="16"/>
                <w:szCs w:val="16"/>
              </w:rPr>
            </w:pPr>
            <w:r w:rsidRPr="00037EC2">
              <w:rPr>
                <w:sz w:val="16"/>
                <w:szCs w:val="16"/>
              </w:rPr>
              <w:lastRenderedPageBreak/>
              <w:t>Goals</w:t>
            </w:r>
          </w:p>
        </w:tc>
        <w:tc>
          <w:tcPr>
            <w:tcW w:w="0" w:type="auto"/>
          </w:tcPr>
          <w:p w14:paraId="30CFD6E0" w14:textId="6DC4639B" w:rsidR="00C76A45" w:rsidRPr="00037EC2" w:rsidRDefault="00C76A45" w:rsidP="00631B71">
            <w:pPr>
              <w:rPr>
                <w:sz w:val="16"/>
                <w:szCs w:val="16"/>
              </w:rPr>
            </w:pPr>
            <w:r w:rsidRPr="00037EC2">
              <w:rPr>
                <w:sz w:val="16"/>
                <w:szCs w:val="16"/>
              </w:rPr>
              <w:t xml:space="preserve">Specific </w:t>
            </w:r>
            <w:r w:rsidR="00B5069E">
              <w:rPr>
                <w:sz w:val="16"/>
                <w:szCs w:val="16"/>
              </w:rPr>
              <w:t>Goals for child health explicitly stated</w:t>
            </w:r>
          </w:p>
        </w:tc>
        <w:tc>
          <w:tcPr>
            <w:tcW w:w="0" w:type="auto"/>
          </w:tcPr>
          <w:p w14:paraId="307309D2" w14:textId="5DB6B0E5" w:rsidR="00C76A45" w:rsidRPr="00037EC2" w:rsidRDefault="00246E57" w:rsidP="00631B71">
            <w:pPr>
              <w:rPr>
                <w:sz w:val="16"/>
                <w:szCs w:val="16"/>
              </w:rPr>
            </w:pPr>
            <w:r w:rsidRPr="00037EC2">
              <w:rPr>
                <w:sz w:val="16"/>
                <w:szCs w:val="16"/>
              </w:rPr>
              <w:t>Yes</w:t>
            </w:r>
          </w:p>
        </w:tc>
        <w:tc>
          <w:tcPr>
            <w:tcW w:w="0" w:type="auto"/>
          </w:tcPr>
          <w:p w14:paraId="484C8AD7" w14:textId="004F4891" w:rsidR="00C76A45" w:rsidRPr="00037EC2" w:rsidRDefault="00F736E3" w:rsidP="00631B71">
            <w:pPr>
              <w:rPr>
                <w:sz w:val="16"/>
                <w:szCs w:val="16"/>
              </w:rPr>
            </w:pPr>
            <w:r w:rsidRPr="00037EC2">
              <w:rPr>
                <w:sz w:val="16"/>
                <w:szCs w:val="16"/>
              </w:rPr>
              <w:t>Goal is to support vulnerable groups in disaster risk management, which includes children.</w:t>
            </w:r>
          </w:p>
        </w:tc>
        <w:tc>
          <w:tcPr>
            <w:tcW w:w="0" w:type="auto"/>
          </w:tcPr>
          <w:p w14:paraId="3B7733DF" w14:textId="58BFF825" w:rsidR="00C76A45" w:rsidRPr="00037EC2" w:rsidRDefault="00F736E3" w:rsidP="00631B71">
            <w:pPr>
              <w:rPr>
                <w:sz w:val="16"/>
                <w:szCs w:val="16"/>
              </w:rPr>
            </w:pPr>
            <w:r w:rsidRPr="00037EC2">
              <w:rPr>
                <w:sz w:val="16"/>
                <w:szCs w:val="16"/>
              </w:rPr>
              <w:t>“Support Vulnerable Groups in Strengthening Their Capacity for DRM”</w:t>
            </w:r>
          </w:p>
        </w:tc>
      </w:tr>
      <w:tr w:rsidR="007E5C01" w:rsidRPr="00037EC2" w14:paraId="73AF7155" w14:textId="77777777" w:rsidTr="00631B71">
        <w:tc>
          <w:tcPr>
            <w:tcW w:w="0" w:type="auto"/>
            <w:vMerge/>
          </w:tcPr>
          <w:p w14:paraId="150D95FE" w14:textId="77777777" w:rsidR="00C76A45" w:rsidRPr="00037EC2" w:rsidRDefault="00C76A45" w:rsidP="00631B71">
            <w:pPr>
              <w:rPr>
                <w:sz w:val="16"/>
                <w:szCs w:val="16"/>
              </w:rPr>
            </w:pPr>
          </w:p>
        </w:tc>
        <w:tc>
          <w:tcPr>
            <w:tcW w:w="0" w:type="auto"/>
          </w:tcPr>
          <w:p w14:paraId="453FFF20" w14:textId="7E78C953" w:rsidR="00C76A45" w:rsidRPr="00037EC2" w:rsidRDefault="00B5069E" w:rsidP="00631B71">
            <w:pPr>
              <w:rPr>
                <w:sz w:val="16"/>
                <w:szCs w:val="16"/>
              </w:rPr>
            </w:pPr>
            <w:r>
              <w:rPr>
                <w:sz w:val="16"/>
                <w:szCs w:val="16"/>
              </w:rPr>
              <w:t>Goals are concrete enough (quantitative where possible and qualitative where not) to be evaluated later</w:t>
            </w:r>
          </w:p>
        </w:tc>
        <w:tc>
          <w:tcPr>
            <w:tcW w:w="0" w:type="auto"/>
          </w:tcPr>
          <w:p w14:paraId="432B3DE6" w14:textId="1C26DE3A" w:rsidR="00C76A45" w:rsidRPr="00037EC2" w:rsidRDefault="007E4B3D" w:rsidP="00631B71">
            <w:pPr>
              <w:rPr>
                <w:sz w:val="16"/>
                <w:szCs w:val="16"/>
              </w:rPr>
            </w:pPr>
            <w:r w:rsidRPr="00037EC2">
              <w:rPr>
                <w:sz w:val="16"/>
                <w:szCs w:val="16"/>
              </w:rPr>
              <w:t>No</w:t>
            </w:r>
          </w:p>
        </w:tc>
        <w:tc>
          <w:tcPr>
            <w:tcW w:w="0" w:type="auto"/>
          </w:tcPr>
          <w:p w14:paraId="6CF28123" w14:textId="77777777" w:rsidR="00C76A45" w:rsidRPr="00037EC2" w:rsidRDefault="00C76A45" w:rsidP="00631B71">
            <w:pPr>
              <w:rPr>
                <w:sz w:val="16"/>
                <w:szCs w:val="16"/>
              </w:rPr>
            </w:pPr>
          </w:p>
        </w:tc>
        <w:tc>
          <w:tcPr>
            <w:tcW w:w="0" w:type="auto"/>
          </w:tcPr>
          <w:p w14:paraId="2E50FABA" w14:textId="77777777" w:rsidR="00C76A45" w:rsidRPr="00037EC2" w:rsidRDefault="00C76A45" w:rsidP="00631B71">
            <w:pPr>
              <w:rPr>
                <w:sz w:val="16"/>
                <w:szCs w:val="16"/>
              </w:rPr>
            </w:pPr>
          </w:p>
        </w:tc>
      </w:tr>
      <w:tr w:rsidR="007E5C01" w:rsidRPr="00037EC2" w14:paraId="4C634244" w14:textId="77777777" w:rsidTr="00631B71">
        <w:tc>
          <w:tcPr>
            <w:tcW w:w="0" w:type="auto"/>
            <w:vMerge/>
          </w:tcPr>
          <w:p w14:paraId="2C9BB9D3" w14:textId="77777777" w:rsidR="00C76A45" w:rsidRPr="00037EC2" w:rsidRDefault="00C76A45" w:rsidP="00631B71">
            <w:pPr>
              <w:rPr>
                <w:sz w:val="16"/>
                <w:szCs w:val="16"/>
              </w:rPr>
            </w:pPr>
          </w:p>
        </w:tc>
        <w:tc>
          <w:tcPr>
            <w:tcW w:w="0" w:type="auto"/>
          </w:tcPr>
          <w:p w14:paraId="6D349583" w14:textId="31956769" w:rsidR="00C76A45" w:rsidRPr="00037EC2" w:rsidRDefault="00B5069E" w:rsidP="00631B71">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1558B5D5" w14:textId="1C4FB1E4" w:rsidR="00C76A45" w:rsidRPr="00037EC2" w:rsidRDefault="003D6CCC" w:rsidP="00631B71">
            <w:pPr>
              <w:rPr>
                <w:sz w:val="16"/>
                <w:szCs w:val="16"/>
              </w:rPr>
            </w:pPr>
            <w:r w:rsidRPr="00037EC2">
              <w:rPr>
                <w:sz w:val="16"/>
                <w:szCs w:val="16"/>
              </w:rPr>
              <w:t>No</w:t>
            </w:r>
          </w:p>
        </w:tc>
        <w:tc>
          <w:tcPr>
            <w:tcW w:w="0" w:type="auto"/>
          </w:tcPr>
          <w:p w14:paraId="07446DF2" w14:textId="37AF8335" w:rsidR="00C76A45" w:rsidRPr="00037EC2" w:rsidRDefault="003D6CCC" w:rsidP="00631B71">
            <w:pPr>
              <w:rPr>
                <w:sz w:val="16"/>
                <w:szCs w:val="16"/>
              </w:rPr>
            </w:pPr>
            <w:r w:rsidRPr="00037EC2">
              <w:rPr>
                <w:sz w:val="16"/>
                <w:szCs w:val="16"/>
              </w:rPr>
              <w:t>The goal is not clear enough in its intent.</w:t>
            </w:r>
          </w:p>
        </w:tc>
        <w:tc>
          <w:tcPr>
            <w:tcW w:w="0" w:type="auto"/>
          </w:tcPr>
          <w:p w14:paraId="673A8DEA" w14:textId="77777777" w:rsidR="00C76A45" w:rsidRPr="00037EC2" w:rsidRDefault="00C76A45" w:rsidP="00631B71">
            <w:pPr>
              <w:rPr>
                <w:sz w:val="16"/>
                <w:szCs w:val="16"/>
              </w:rPr>
            </w:pPr>
          </w:p>
        </w:tc>
      </w:tr>
      <w:tr w:rsidR="007E5C01" w:rsidRPr="00037EC2" w14:paraId="6D479725" w14:textId="77777777" w:rsidTr="00631B71">
        <w:tc>
          <w:tcPr>
            <w:tcW w:w="0" w:type="auto"/>
            <w:vMerge/>
          </w:tcPr>
          <w:p w14:paraId="16F21900" w14:textId="77777777" w:rsidR="00C76A45" w:rsidRPr="00037EC2" w:rsidRDefault="00C76A45" w:rsidP="00631B71">
            <w:pPr>
              <w:rPr>
                <w:sz w:val="16"/>
                <w:szCs w:val="16"/>
              </w:rPr>
            </w:pPr>
          </w:p>
        </w:tc>
        <w:tc>
          <w:tcPr>
            <w:tcW w:w="0" w:type="auto"/>
          </w:tcPr>
          <w:p w14:paraId="60B5D6DC" w14:textId="33EBDD82" w:rsidR="00C76A45" w:rsidRPr="00037EC2" w:rsidRDefault="00B5069E" w:rsidP="00631B71">
            <w:pPr>
              <w:rPr>
                <w:sz w:val="16"/>
                <w:szCs w:val="16"/>
              </w:rPr>
            </w:pPr>
            <w:r>
              <w:rPr>
                <w:sz w:val="16"/>
                <w:szCs w:val="16"/>
              </w:rPr>
              <w:t>Action/s outlined to improve child health</w:t>
            </w:r>
          </w:p>
        </w:tc>
        <w:tc>
          <w:tcPr>
            <w:tcW w:w="0" w:type="auto"/>
          </w:tcPr>
          <w:p w14:paraId="3B00A92A" w14:textId="3DE744AB" w:rsidR="00C76A45" w:rsidRPr="00037EC2" w:rsidRDefault="006854BC" w:rsidP="00631B71">
            <w:pPr>
              <w:rPr>
                <w:sz w:val="16"/>
                <w:szCs w:val="16"/>
              </w:rPr>
            </w:pPr>
            <w:r w:rsidRPr="00037EC2">
              <w:rPr>
                <w:sz w:val="16"/>
                <w:szCs w:val="16"/>
              </w:rPr>
              <w:t>Yes</w:t>
            </w:r>
          </w:p>
        </w:tc>
        <w:tc>
          <w:tcPr>
            <w:tcW w:w="0" w:type="auto"/>
          </w:tcPr>
          <w:p w14:paraId="236671AC" w14:textId="71CB9E35" w:rsidR="00A30F36" w:rsidRPr="00037EC2" w:rsidRDefault="006854BC" w:rsidP="00631B71">
            <w:pPr>
              <w:rPr>
                <w:sz w:val="16"/>
                <w:szCs w:val="16"/>
              </w:rPr>
            </w:pPr>
            <w:r w:rsidRPr="00037EC2">
              <w:rPr>
                <w:sz w:val="16"/>
                <w:szCs w:val="16"/>
              </w:rPr>
              <w:t>Helpline for reporting gender-based violence and child marriage during and post-disasters</w:t>
            </w:r>
          </w:p>
        </w:tc>
        <w:tc>
          <w:tcPr>
            <w:tcW w:w="0" w:type="auto"/>
          </w:tcPr>
          <w:p w14:paraId="2C239CEA" w14:textId="4AA41EA6" w:rsidR="00816F43" w:rsidRPr="00037EC2" w:rsidRDefault="006854BC" w:rsidP="00631B71">
            <w:pPr>
              <w:rPr>
                <w:sz w:val="16"/>
                <w:szCs w:val="16"/>
              </w:rPr>
            </w:pPr>
            <w:r w:rsidRPr="00037EC2">
              <w:rPr>
                <w:sz w:val="16"/>
                <w:szCs w:val="16"/>
              </w:rPr>
              <w:t>“Set up a helpline for reporting gender-based violence (GBV) and child marriage to protect women and girls during and post disasters</w:t>
            </w:r>
            <w:r w:rsidR="003D6CCC" w:rsidRPr="00037EC2">
              <w:rPr>
                <w:sz w:val="16"/>
                <w:szCs w:val="16"/>
              </w:rPr>
              <w:t>”</w:t>
            </w:r>
          </w:p>
        </w:tc>
      </w:tr>
      <w:tr w:rsidR="007E5C01" w:rsidRPr="00037EC2" w14:paraId="38485CC2" w14:textId="77777777" w:rsidTr="00631B71">
        <w:tc>
          <w:tcPr>
            <w:tcW w:w="0" w:type="auto"/>
            <w:vMerge/>
          </w:tcPr>
          <w:p w14:paraId="6E7E53FC" w14:textId="77777777" w:rsidR="00C76A45" w:rsidRPr="00037EC2" w:rsidRDefault="00C76A45" w:rsidP="00631B71">
            <w:pPr>
              <w:rPr>
                <w:sz w:val="16"/>
                <w:szCs w:val="16"/>
              </w:rPr>
            </w:pPr>
          </w:p>
        </w:tc>
        <w:tc>
          <w:tcPr>
            <w:tcW w:w="0" w:type="auto"/>
          </w:tcPr>
          <w:p w14:paraId="7F68D9F6" w14:textId="1DA81045" w:rsidR="00C76A45" w:rsidRPr="00037EC2" w:rsidRDefault="00B5069E" w:rsidP="00631B71">
            <w:pPr>
              <w:rPr>
                <w:sz w:val="16"/>
                <w:szCs w:val="16"/>
              </w:rPr>
            </w:pPr>
            <w:r>
              <w:rPr>
                <w:sz w:val="16"/>
                <w:szCs w:val="16"/>
              </w:rPr>
              <w:t>Mechanisms by which children and/or pregnant women will be specifically targeted by the action are explicitly stated</w:t>
            </w:r>
          </w:p>
        </w:tc>
        <w:tc>
          <w:tcPr>
            <w:tcW w:w="0" w:type="auto"/>
          </w:tcPr>
          <w:p w14:paraId="747EB677" w14:textId="236C308C" w:rsidR="00C76A45" w:rsidRPr="00037EC2" w:rsidRDefault="00CA25B1" w:rsidP="00631B71">
            <w:pPr>
              <w:rPr>
                <w:sz w:val="16"/>
                <w:szCs w:val="16"/>
              </w:rPr>
            </w:pPr>
            <w:r w:rsidRPr="00037EC2">
              <w:rPr>
                <w:sz w:val="16"/>
                <w:szCs w:val="16"/>
              </w:rPr>
              <w:t>No</w:t>
            </w:r>
          </w:p>
        </w:tc>
        <w:tc>
          <w:tcPr>
            <w:tcW w:w="0" w:type="auto"/>
          </w:tcPr>
          <w:p w14:paraId="3C2AD610" w14:textId="117B62AF" w:rsidR="00F25A5E" w:rsidRPr="00037EC2" w:rsidRDefault="00CA25B1" w:rsidP="00631B71">
            <w:pPr>
              <w:rPr>
                <w:sz w:val="16"/>
                <w:szCs w:val="16"/>
              </w:rPr>
            </w:pPr>
            <w:r w:rsidRPr="00037EC2">
              <w:rPr>
                <w:sz w:val="16"/>
                <w:szCs w:val="16"/>
              </w:rPr>
              <w:t>Unclear how girls will specifically be targeted</w:t>
            </w:r>
            <w:r w:rsidR="007E5C01" w:rsidRPr="00037EC2">
              <w:rPr>
                <w:sz w:val="16"/>
                <w:szCs w:val="16"/>
              </w:rPr>
              <w:t xml:space="preserve"> by the helpline.</w:t>
            </w:r>
          </w:p>
        </w:tc>
        <w:tc>
          <w:tcPr>
            <w:tcW w:w="0" w:type="auto"/>
          </w:tcPr>
          <w:p w14:paraId="5262EDC4" w14:textId="77777777" w:rsidR="00C76A45" w:rsidRPr="00037EC2" w:rsidRDefault="00C76A45" w:rsidP="00631B71">
            <w:pPr>
              <w:rPr>
                <w:sz w:val="16"/>
                <w:szCs w:val="16"/>
              </w:rPr>
            </w:pPr>
          </w:p>
        </w:tc>
      </w:tr>
      <w:tr w:rsidR="007E5C01" w:rsidRPr="00037EC2" w14:paraId="0020BB4D" w14:textId="77777777" w:rsidTr="00631B71">
        <w:tc>
          <w:tcPr>
            <w:tcW w:w="0" w:type="auto"/>
            <w:vMerge/>
          </w:tcPr>
          <w:p w14:paraId="4B1B4F2D" w14:textId="77777777" w:rsidR="00C76A45" w:rsidRPr="00037EC2" w:rsidRDefault="00C76A45" w:rsidP="00631B71">
            <w:pPr>
              <w:rPr>
                <w:sz w:val="16"/>
                <w:szCs w:val="16"/>
              </w:rPr>
            </w:pPr>
          </w:p>
        </w:tc>
        <w:tc>
          <w:tcPr>
            <w:tcW w:w="0" w:type="auto"/>
          </w:tcPr>
          <w:p w14:paraId="71B93CDF" w14:textId="4E7AFD55" w:rsidR="00C76A45" w:rsidRPr="00037EC2" w:rsidRDefault="00B5069E" w:rsidP="00631B71">
            <w:pPr>
              <w:rPr>
                <w:sz w:val="16"/>
                <w:szCs w:val="16"/>
              </w:rPr>
            </w:pPr>
            <w:r>
              <w:rPr>
                <w:sz w:val="16"/>
                <w:szCs w:val="16"/>
              </w:rPr>
              <w:t>Minimum of two actions</w:t>
            </w:r>
          </w:p>
        </w:tc>
        <w:tc>
          <w:tcPr>
            <w:tcW w:w="0" w:type="auto"/>
          </w:tcPr>
          <w:p w14:paraId="6A613ACF" w14:textId="303BEDD6" w:rsidR="00C76A45" w:rsidRPr="00037EC2" w:rsidRDefault="007E5C01" w:rsidP="00631B71">
            <w:pPr>
              <w:rPr>
                <w:sz w:val="16"/>
                <w:szCs w:val="16"/>
              </w:rPr>
            </w:pPr>
            <w:r w:rsidRPr="00037EC2">
              <w:rPr>
                <w:sz w:val="16"/>
                <w:szCs w:val="16"/>
              </w:rPr>
              <w:t>No</w:t>
            </w:r>
          </w:p>
        </w:tc>
        <w:tc>
          <w:tcPr>
            <w:tcW w:w="0" w:type="auto"/>
          </w:tcPr>
          <w:p w14:paraId="2F1A0485" w14:textId="77777777" w:rsidR="00C76A45" w:rsidRPr="00037EC2" w:rsidRDefault="00C76A45" w:rsidP="00631B71">
            <w:pPr>
              <w:rPr>
                <w:sz w:val="16"/>
                <w:szCs w:val="16"/>
              </w:rPr>
            </w:pPr>
          </w:p>
        </w:tc>
        <w:tc>
          <w:tcPr>
            <w:tcW w:w="0" w:type="auto"/>
          </w:tcPr>
          <w:p w14:paraId="142C3CAF" w14:textId="77777777" w:rsidR="00C76A45" w:rsidRPr="00037EC2" w:rsidRDefault="00C76A45" w:rsidP="00631B71">
            <w:pPr>
              <w:rPr>
                <w:sz w:val="16"/>
                <w:szCs w:val="16"/>
              </w:rPr>
            </w:pPr>
          </w:p>
        </w:tc>
      </w:tr>
      <w:tr w:rsidR="007E5C01" w:rsidRPr="00037EC2" w14:paraId="1C52AB49" w14:textId="77777777" w:rsidTr="00631B71">
        <w:tc>
          <w:tcPr>
            <w:tcW w:w="0" w:type="auto"/>
            <w:vMerge/>
          </w:tcPr>
          <w:p w14:paraId="6BAA158C" w14:textId="77777777" w:rsidR="00C76A45" w:rsidRPr="00037EC2" w:rsidRDefault="00C76A45" w:rsidP="00631B71">
            <w:pPr>
              <w:rPr>
                <w:sz w:val="16"/>
                <w:szCs w:val="16"/>
              </w:rPr>
            </w:pPr>
          </w:p>
        </w:tc>
        <w:tc>
          <w:tcPr>
            <w:tcW w:w="0" w:type="auto"/>
          </w:tcPr>
          <w:p w14:paraId="77097AA4" w14:textId="6A203620" w:rsidR="00C76A45" w:rsidRPr="00037EC2" w:rsidRDefault="003D564F" w:rsidP="00631B71">
            <w:pPr>
              <w:rPr>
                <w:sz w:val="16"/>
                <w:szCs w:val="16"/>
              </w:rPr>
            </w:pPr>
            <w:r w:rsidRPr="00037EC2">
              <w:rPr>
                <w:sz w:val="16"/>
                <w:szCs w:val="16"/>
              </w:rPr>
              <w:t>Actions comprehensively address climate-sensitive health risks identified in policy background</w:t>
            </w:r>
          </w:p>
        </w:tc>
        <w:tc>
          <w:tcPr>
            <w:tcW w:w="0" w:type="auto"/>
          </w:tcPr>
          <w:p w14:paraId="41B2DD3D" w14:textId="0767D326" w:rsidR="00C76A45" w:rsidRPr="00037EC2" w:rsidRDefault="007E5C01" w:rsidP="00631B71">
            <w:pPr>
              <w:rPr>
                <w:sz w:val="16"/>
                <w:szCs w:val="16"/>
              </w:rPr>
            </w:pPr>
            <w:r w:rsidRPr="00037EC2">
              <w:rPr>
                <w:sz w:val="16"/>
                <w:szCs w:val="16"/>
              </w:rPr>
              <w:t>No</w:t>
            </w:r>
          </w:p>
        </w:tc>
        <w:tc>
          <w:tcPr>
            <w:tcW w:w="0" w:type="auto"/>
          </w:tcPr>
          <w:p w14:paraId="05DE4A26" w14:textId="77777777" w:rsidR="00C76A45" w:rsidRPr="00037EC2" w:rsidRDefault="00C76A45" w:rsidP="00631B71">
            <w:pPr>
              <w:rPr>
                <w:sz w:val="16"/>
                <w:szCs w:val="16"/>
              </w:rPr>
            </w:pPr>
          </w:p>
        </w:tc>
        <w:tc>
          <w:tcPr>
            <w:tcW w:w="0" w:type="auto"/>
          </w:tcPr>
          <w:p w14:paraId="3BCF573E" w14:textId="77777777" w:rsidR="00C76A45" w:rsidRPr="00037EC2" w:rsidRDefault="00C76A45" w:rsidP="00631B71">
            <w:pPr>
              <w:rPr>
                <w:sz w:val="16"/>
                <w:szCs w:val="16"/>
              </w:rPr>
            </w:pPr>
          </w:p>
        </w:tc>
      </w:tr>
      <w:tr w:rsidR="00F64EDE" w:rsidRPr="00037EC2" w14:paraId="14628E16" w14:textId="77777777" w:rsidTr="00631B71">
        <w:tc>
          <w:tcPr>
            <w:tcW w:w="0" w:type="auto"/>
            <w:vMerge w:val="restart"/>
          </w:tcPr>
          <w:p w14:paraId="2A81C71E" w14:textId="77777777" w:rsidR="00F64EDE" w:rsidRPr="00037EC2" w:rsidRDefault="00F64EDE" w:rsidP="00631B71">
            <w:pPr>
              <w:rPr>
                <w:sz w:val="16"/>
                <w:szCs w:val="16"/>
              </w:rPr>
            </w:pPr>
            <w:r w:rsidRPr="00037EC2">
              <w:rPr>
                <w:sz w:val="16"/>
                <w:szCs w:val="16"/>
              </w:rPr>
              <w:t>Resources</w:t>
            </w:r>
          </w:p>
        </w:tc>
        <w:tc>
          <w:tcPr>
            <w:tcW w:w="0" w:type="auto"/>
          </w:tcPr>
          <w:p w14:paraId="4FC09B32" w14:textId="3A85B84C" w:rsidR="00F64EDE" w:rsidRPr="00037EC2" w:rsidRDefault="00B5069E" w:rsidP="00631B71">
            <w:pPr>
              <w:rPr>
                <w:sz w:val="16"/>
                <w:szCs w:val="16"/>
              </w:rPr>
            </w:pPr>
            <w:r>
              <w:rPr>
                <w:sz w:val="16"/>
                <w:szCs w:val="16"/>
              </w:rPr>
              <w:t>Financial resources addressed</w:t>
            </w:r>
          </w:p>
          <w:p w14:paraId="2B0EAA14" w14:textId="7BFBD5C2" w:rsidR="00F64EDE" w:rsidRPr="00037EC2" w:rsidRDefault="00B5069E" w:rsidP="00631B71">
            <w:pPr>
              <w:ind w:left="360"/>
              <w:rPr>
                <w:sz w:val="16"/>
                <w:szCs w:val="16"/>
              </w:rPr>
            </w:pPr>
            <w:r w:rsidRPr="00B5069E">
              <w:rPr>
                <w:sz w:val="16"/>
                <w:szCs w:val="16"/>
              </w:rPr>
              <w:t>Estimated financial resources for implementation of the action/s given</w:t>
            </w:r>
          </w:p>
          <w:p w14:paraId="6C9F7DBB" w14:textId="286781C2" w:rsidR="00F64EDE" w:rsidRPr="00037EC2" w:rsidRDefault="00B5069E" w:rsidP="00631B71">
            <w:pPr>
              <w:ind w:left="360"/>
              <w:rPr>
                <w:sz w:val="16"/>
                <w:szCs w:val="16"/>
              </w:rPr>
            </w:pPr>
            <w:r w:rsidRPr="00B5069E">
              <w:rPr>
                <w:sz w:val="16"/>
                <w:szCs w:val="16"/>
              </w:rPr>
              <w:t>Allocated financial resources for implementation of the action/s clear</w:t>
            </w:r>
          </w:p>
          <w:p w14:paraId="3DA75F2D" w14:textId="3B9E8216" w:rsidR="00F64EDE" w:rsidRPr="00037EC2" w:rsidRDefault="00B5069E" w:rsidP="00631B71">
            <w:pPr>
              <w:ind w:left="360"/>
              <w:rPr>
                <w:sz w:val="16"/>
                <w:szCs w:val="16"/>
              </w:rPr>
            </w:pPr>
            <w:r w:rsidRPr="00B5069E">
              <w:rPr>
                <w:sz w:val="16"/>
                <w:szCs w:val="16"/>
              </w:rPr>
              <w:t>Rewards/sanctions for spending allocated resources on other programs</w:t>
            </w:r>
          </w:p>
        </w:tc>
        <w:tc>
          <w:tcPr>
            <w:tcW w:w="0" w:type="auto"/>
          </w:tcPr>
          <w:p w14:paraId="58FB1F15" w14:textId="11D1DE0F" w:rsidR="00F64EDE" w:rsidRPr="00037EC2" w:rsidRDefault="00F64EDE" w:rsidP="00631B71">
            <w:pPr>
              <w:rPr>
                <w:sz w:val="16"/>
                <w:szCs w:val="16"/>
              </w:rPr>
            </w:pPr>
            <w:r w:rsidRPr="00037EC2">
              <w:rPr>
                <w:sz w:val="16"/>
                <w:szCs w:val="16"/>
              </w:rPr>
              <w:t>No</w:t>
            </w:r>
          </w:p>
        </w:tc>
        <w:tc>
          <w:tcPr>
            <w:tcW w:w="0" w:type="auto"/>
          </w:tcPr>
          <w:p w14:paraId="34E44B63" w14:textId="77777777" w:rsidR="00F64EDE" w:rsidRPr="00037EC2" w:rsidRDefault="00F64EDE" w:rsidP="00631B71">
            <w:pPr>
              <w:rPr>
                <w:sz w:val="16"/>
                <w:szCs w:val="16"/>
              </w:rPr>
            </w:pPr>
          </w:p>
        </w:tc>
        <w:tc>
          <w:tcPr>
            <w:tcW w:w="0" w:type="auto"/>
          </w:tcPr>
          <w:p w14:paraId="352CD7E0" w14:textId="77777777" w:rsidR="00F64EDE" w:rsidRPr="00037EC2" w:rsidRDefault="00F64EDE" w:rsidP="00631B71">
            <w:pPr>
              <w:rPr>
                <w:sz w:val="16"/>
                <w:szCs w:val="16"/>
              </w:rPr>
            </w:pPr>
          </w:p>
        </w:tc>
      </w:tr>
      <w:tr w:rsidR="00F64EDE" w:rsidRPr="00037EC2" w14:paraId="4094A3D6" w14:textId="77777777" w:rsidTr="00631B71">
        <w:tc>
          <w:tcPr>
            <w:tcW w:w="0" w:type="auto"/>
            <w:vMerge/>
          </w:tcPr>
          <w:p w14:paraId="23F19013" w14:textId="77777777" w:rsidR="00F64EDE" w:rsidRPr="00037EC2" w:rsidRDefault="00F64EDE" w:rsidP="00631B71">
            <w:pPr>
              <w:rPr>
                <w:sz w:val="16"/>
                <w:szCs w:val="16"/>
              </w:rPr>
            </w:pPr>
          </w:p>
        </w:tc>
        <w:tc>
          <w:tcPr>
            <w:tcW w:w="0" w:type="auto"/>
          </w:tcPr>
          <w:p w14:paraId="0530F795" w14:textId="5A902DAC" w:rsidR="00F64EDE" w:rsidRPr="00037EC2" w:rsidRDefault="00B5069E" w:rsidP="00631B71">
            <w:pPr>
              <w:rPr>
                <w:sz w:val="16"/>
                <w:szCs w:val="16"/>
              </w:rPr>
            </w:pPr>
            <w:r w:rsidRPr="00B5069E">
              <w:rPr>
                <w:sz w:val="16"/>
                <w:szCs w:val="16"/>
              </w:rPr>
              <w:t>Human resources addressed</w:t>
            </w:r>
          </w:p>
        </w:tc>
        <w:tc>
          <w:tcPr>
            <w:tcW w:w="0" w:type="auto"/>
          </w:tcPr>
          <w:p w14:paraId="4296B7F7" w14:textId="36A24001" w:rsidR="00F64EDE" w:rsidRPr="00037EC2" w:rsidRDefault="00F64EDE" w:rsidP="00631B71">
            <w:pPr>
              <w:rPr>
                <w:sz w:val="16"/>
                <w:szCs w:val="16"/>
              </w:rPr>
            </w:pPr>
            <w:r w:rsidRPr="00037EC2">
              <w:rPr>
                <w:sz w:val="16"/>
                <w:szCs w:val="16"/>
              </w:rPr>
              <w:t>No</w:t>
            </w:r>
          </w:p>
        </w:tc>
        <w:tc>
          <w:tcPr>
            <w:tcW w:w="0" w:type="auto"/>
          </w:tcPr>
          <w:p w14:paraId="2B1C5859" w14:textId="77777777" w:rsidR="00F64EDE" w:rsidRPr="00037EC2" w:rsidRDefault="00F64EDE" w:rsidP="00631B71">
            <w:pPr>
              <w:rPr>
                <w:sz w:val="16"/>
                <w:szCs w:val="16"/>
              </w:rPr>
            </w:pPr>
          </w:p>
        </w:tc>
        <w:tc>
          <w:tcPr>
            <w:tcW w:w="0" w:type="auto"/>
          </w:tcPr>
          <w:p w14:paraId="79760B18" w14:textId="77777777" w:rsidR="00F64EDE" w:rsidRPr="00037EC2" w:rsidRDefault="00F64EDE" w:rsidP="00631B71">
            <w:pPr>
              <w:rPr>
                <w:sz w:val="16"/>
                <w:szCs w:val="16"/>
              </w:rPr>
            </w:pPr>
          </w:p>
        </w:tc>
      </w:tr>
      <w:tr w:rsidR="00F64EDE" w:rsidRPr="00037EC2" w14:paraId="36117CAA" w14:textId="77777777" w:rsidTr="00631B71">
        <w:tc>
          <w:tcPr>
            <w:tcW w:w="0" w:type="auto"/>
            <w:vMerge/>
          </w:tcPr>
          <w:p w14:paraId="215E15FF" w14:textId="77777777" w:rsidR="00F64EDE" w:rsidRPr="00037EC2" w:rsidRDefault="00F64EDE" w:rsidP="00631B71">
            <w:pPr>
              <w:rPr>
                <w:sz w:val="16"/>
                <w:szCs w:val="16"/>
              </w:rPr>
            </w:pPr>
          </w:p>
        </w:tc>
        <w:tc>
          <w:tcPr>
            <w:tcW w:w="0" w:type="auto"/>
          </w:tcPr>
          <w:p w14:paraId="317E9587" w14:textId="1732F6F1" w:rsidR="00F64EDE" w:rsidRPr="00037EC2" w:rsidRDefault="00B5069E" w:rsidP="00631B71">
            <w:pPr>
              <w:rPr>
                <w:sz w:val="16"/>
                <w:szCs w:val="16"/>
              </w:rPr>
            </w:pPr>
            <w:r w:rsidRPr="00B5069E">
              <w:rPr>
                <w:sz w:val="16"/>
                <w:szCs w:val="16"/>
              </w:rPr>
              <w:t>Organisational capacity addressed</w:t>
            </w:r>
          </w:p>
        </w:tc>
        <w:tc>
          <w:tcPr>
            <w:tcW w:w="0" w:type="auto"/>
          </w:tcPr>
          <w:p w14:paraId="603B373B" w14:textId="4C3833A3" w:rsidR="00F64EDE" w:rsidRPr="00037EC2" w:rsidRDefault="00F64EDE" w:rsidP="00631B71">
            <w:pPr>
              <w:rPr>
                <w:sz w:val="16"/>
                <w:szCs w:val="16"/>
              </w:rPr>
            </w:pPr>
            <w:r w:rsidRPr="00037EC2">
              <w:rPr>
                <w:sz w:val="16"/>
                <w:szCs w:val="16"/>
              </w:rPr>
              <w:t>No</w:t>
            </w:r>
          </w:p>
        </w:tc>
        <w:tc>
          <w:tcPr>
            <w:tcW w:w="0" w:type="auto"/>
          </w:tcPr>
          <w:p w14:paraId="5AC2AE72" w14:textId="77777777" w:rsidR="00F64EDE" w:rsidRPr="00037EC2" w:rsidRDefault="00F64EDE" w:rsidP="00631B71">
            <w:pPr>
              <w:rPr>
                <w:sz w:val="16"/>
                <w:szCs w:val="16"/>
              </w:rPr>
            </w:pPr>
          </w:p>
        </w:tc>
        <w:tc>
          <w:tcPr>
            <w:tcW w:w="0" w:type="auto"/>
          </w:tcPr>
          <w:p w14:paraId="79AB2759" w14:textId="77777777" w:rsidR="00F64EDE" w:rsidRPr="00037EC2" w:rsidRDefault="00F64EDE" w:rsidP="00631B71">
            <w:pPr>
              <w:rPr>
                <w:sz w:val="16"/>
                <w:szCs w:val="16"/>
              </w:rPr>
            </w:pPr>
          </w:p>
        </w:tc>
      </w:tr>
      <w:tr w:rsidR="00F64EDE" w:rsidRPr="00037EC2" w14:paraId="06385C97" w14:textId="77777777" w:rsidTr="00631B71">
        <w:tc>
          <w:tcPr>
            <w:tcW w:w="0" w:type="auto"/>
            <w:vMerge/>
          </w:tcPr>
          <w:p w14:paraId="297888AB" w14:textId="77777777" w:rsidR="00F64EDE" w:rsidRPr="00037EC2" w:rsidRDefault="00F64EDE" w:rsidP="00631B71">
            <w:pPr>
              <w:rPr>
                <w:sz w:val="16"/>
                <w:szCs w:val="16"/>
              </w:rPr>
            </w:pPr>
          </w:p>
        </w:tc>
        <w:tc>
          <w:tcPr>
            <w:tcW w:w="0" w:type="auto"/>
          </w:tcPr>
          <w:p w14:paraId="101FDB12" w14:textId="6E2B2376" w:rsidR="00F64EDE" w:rsidRPr="00037EC2" w:rsidRDefault="00B5069E" w:rsidP="00631B71">
            <w:pPr>
              <w:rPr>
                <w:sz w:val="16"/>
                <w:szCs w:val="16"/>
              </w:rPr>
            </w:pPr>
            <w:r w:rsidRPr="00B5069E">
              <w:rPr>
                <w:rFonts w:cs="Calibri"/>
                <w:sz w:val="16"/>
                <w:szCs w:val="16"/>
              </w:rPr>
              <w:t>Policy indicated strategies to mobilise required resources</w:t>
            </w:r>
          </w:p>
        </w:tc>
        <w:tc>
          <w:tcPr>
            <w:tcW w:w="0" w:type="auto"/>
          </w:tcPr>
          <w:p w14:paraId="3123F7F0" w14:textId="6AA67BA8" w:rsidR="00F64EDE" w:rsidRPr="00037EC2" w:rsidRDefault="00F64EDE" w:rsidP="00631B71">
            <w:pPr>
              <w:rPr>
                <w:sz w:val="16"/>
                <w:szCs w:val="16"/>
              </w:rPr>
            </w:pPr>
            <w:r>
              <w:rPr>
                <w:sz w:val="16"/>
                <w:szCs w:val="16"/>
              </w:rPr>
              <w:t>No</w:t>
            </w:r>
          </w:p>
        </w:tc>
        <w:tc>
          <w:tcPr>
            <w:tcW w:w="0" w:type="auto"/>
          </w:tcPr>
          <w:p w14:paraId="4BEB8715" w14:textId="77777777" w:rsidR="00F64EDE" w:rsidRPr="00037EC2" w:rsidRDefault="00F64EDE" w:rsidP="00631B71">
            <w:pPr>
              <w:rPr>
                <w:sz w:val="16"/>
                <w:szCs w:val="16"/>
              </w:rPr>
            </w:pPr>
          </w:p>
        </w:tc>
        <w:tc>
          <w:tcPr>
            <w:tcW w:w="0" w:type="auto"/>
          </w:tcPr>
          <w:p w14:paraId="25AA02C1" w14:textId="77777777" w:rsidR="00F64EDE" w:rsidRPr="00037EC2" w:rsidRDefault="00F64EDE" w:rsidP="00631B71">
            <w:pPr>
              <w:rPr>
                <w:sz w:val="16"/>
                <w:szCs w:val="16"/>
              </w:rPr>
            </w:pPr>
          </w:p>
        </w:tc>
      </w:tr>
      <w:tr w:rsidR="007E5C01" w:rsidRPr="00037EC2" w14:paraId="757CBA78" w14:textId="77777777" w:rsidTr="00631B71">
        <w:tc>
          <w:tcPr>
            <w:tcW w:w="0" w:type="auto"/>
            <w:vMerge w:val="restart"/>
          </w:tcPr>
          <w:p w14:paraId="57E85EFF" w14:textId="77777777" w:rsidR="00C76A45" w:rsidRPr="00037EC2" w:rsidRDefault="00C76A45" w:rsidP="00631B71">
            <w:pPr>
              <w:rPr>
                <w:sz w:val="16"/>
                <w:szCs w:val="16"/>
              </w:rPr>
            </w:pPr>
            <w:r w:rsidRPr="00037EC2">
              <w:rPr>
                <w:sz w:val="16"/>
                <w:szCs w:val="16"/>
              </w:rPr>
              <w:t>Monitoring and Evaluation</w:t>
            </w:r>
          </w:p>
        </w:tc>
        <w:tc>
          <w:tcPr>
            <w:tcW w:w="0" w:type="auto"/>
          </w:tcPr>
          <w:p w14:paraId="0891434B" w14:textId="4A35675B" w:rsidR="00C76A45" w:rsidRPr="00037EC2" w:rsidRDefault="00B5069E" w:rsidP="00631B71">
            <w:pPr>
              <w:rPr>
                <w:sz w:val="16"/>
                <w:szCs w:val="16"/>
              </w:rPr>
            </w:pPr>
            <w:r w:rsidRPr="00B5069E">
              <w:rPr>
                <w:sz w:val="16"/>
                <w:szCs w:val="16"/>
              </w:rPr>
              <w:t>Policy indicated monitoring and evaluation mechanisms to track progress on goals for child health</w:t>
            </w:r>
          </w:p>
        </w:tc>
        <w:tc>
          <w:tcPr>
            <w:tcW w:w="0" w:type="auto"/>
          </w:tcPr>
          <w:p w14:paraId="47CF41E1" w14:textId="663ABA9B" w:rsidR="00C76A45" w:rsidRPr="00037EC2" w:rsidRDefault="003D6CCC" w:rsidP="00631B71">
            <w:pPr>
              <w:rPr>
                <w:sz w:val="16"/>
                <w:szCs w:val="16"/>
              </w:rPr>
            </w:pPr>
            <w:r w:rsidRPr="00037EC2">
              <w:rPr>
                <w:sz w:val="16"/>
                <w:szCs w:val="16"/>
              </w:rPr>
              <w:t>No</w:t>
            </w:r>
          </w:p>
        </w:tc>
        <w:tc>
          <w:tcPr>
            <w:tcW w:w="0" w:type="auto"/>
          </w:tcPr>
          <w:p w14:paraId="751F1FF7" w14:textId="77777777" w:rsidR="00C76A45" w:rsidRPr="00037EC2" w:rsidRDefault="00C76A45" w:rsidP="00631B71">
            <w:pPr>
              <w:rPr>
                <w:sz w:val="16"/>
                <w:szCs w:val="16"/>
              </w:rPr>
            </w:pPr>
          </w:p>
        </w:tc>
        <w:tc>
          <w:tcPr>
            <w:tcW w:w="0" w:type="auto"/>
          </w:tcPr>
          <w:p w14:paraId="461A2EA8" w14:textId="77777777" w:rsidR="00C76A45" w:rsidRPr="00037EC2" w:rsidRDefault="00C76A45" w:rsidP="00631B71">
            <w:pPr>
              <w:rPr>
                <w:sz w:val="16"/>
                <w:szCs w:val="16"/>
              </w:rPr>
            </w:pPr>
          </w:p>
        </w:tc>
      </w:tr>
      <w:tr w:rsidR="007E5C01" w:rsidRPr="00037EC2" w14:paraId="7CFB53D1" w14:textId="77777777" w:rsidTr="00631B71">
        <w:tc>
          <w:tcPr>
            <w:tcW w:w="0" w:type="auto"/>
            <w:vMerge/>
          </w:tcPr>
          <w:p w14:paraId="4D0A8CD2" w14:textId="77777777" w:rsidR="00C76A45" w:rsidRPr="00037EC2" w:rsidRDefault="00C76A45" w:rsidP="00631B71">
            <w:pPr>
              <w:rPr>
                <w:sz w:val="16"/>
                <w:szCs w:val="16"/>
              </w:rPr>
            </w:pPr>
          </w:p>
        </w:tc>
        <w:tc>
          <w:tcPr>
            <w:tcW w:w="0" w:type="auto"/>
          </w:tcPr>
          <w:p w14:paraId="28C93E9D" w14:textId="17138C6C" w:rsidR="00C76A45" w:rsidRPr="00037EC2" w:rsidRDefault="00B5069E" w:rsidP="00631B71">
            <w:pPr>
              <w:rPr>
                <w:sz w:val="16"/>
                <w:szCs w:val="16"/>
              </w:rPr>
            </w:pPr>
            <w:r w:rsidRPr="00B5069E">
              <w:rPr>
                <w:sz w:val="16"/>
                <w:szCs w:val="16"/>
              </w:rPr>
              <w:t>Policy nominated a committee or independent body to do evaluation</w:t>
            </w:r>
          </w:p>
        </w:tc>
        <w:tc>
          <w:tcPr>
            <w:tcW w:w="0" w:type="auto"/>
          </w:tcPr>
          <w:p w14:paraId="4B73DD35" w14:textId="394B9DB1" w:rsidR="00C76A45" w:rsidRPr="00037EC2" w:rsidRDefault="003D6CCC" w:rsidP="00631B71">
            <w:pPr>
              <w:rPr>
                <w:sz w:val="16"/>
                <w:szCs w:val="16"/>
              </w:rPr>
            </w:pPr>
            <w:r w:rsidRPr="00037EC2">
              <w:rPr>
                <w:sz w:val="16"/>
                <w:szCs w:val="16"/>
              </w:rPr>
              <w:t>No</w:t>
            </w:r>
          </w:p>
        </w:tc>
        <w:tc>
          <w:tcPr>
            <w:tcW w:w="0" w:type="auto"/>
          </w:tcPr>
          <w:p w14:paraId="36FA21BB" w14:textId="77777777" w:rsidR="00C76A45" w:rsidRPr="00037EC2" w:rsidRDefault="00C76A45" w:rsidP="00631B71">
            <w:pPr>
              <w:rPr>
                <w:sz w:val="16"/>
                <w:szCs w:val="16"/>
              </w:rPr>
            </w:pPr>
          </w:p>
        </w:tc>
        <w:tc>
          <w:tcPr>
            <w:tcW w:w="0" w:type="auto"/>
          </w:tcPr>
          <w:p w14:paraId="34ECD6DB" w14:textId="77777777" w:rsidR="00C76A45" w:rsidRPr="00037EC2" w:rsidRDefault="00C76A45" w:rsidP="00631B71">
            <w:pPr>
              <w:rPr>
                <w:sz w:val="16"/>
                <w:szCs w:val="16"/>
              </w:rPr>
            </w:pPr>
          </w:p>
        </w:tc>
      </w:tr>
      <w:tr w:rsidR="007E5C01" w:rsidRPr="00037EC2" w14:paraId="45EAB576" w14:textId="77777777" w:rsidTr="00631B71">
        <w:tc>
          <w:tcPr>
            <w:tcW w:w="0" w:type="auto"/>
            <w:vMerge/>
          </w:tcPr>
          <w:p w14:paraId="50CB64F9" w14:textId="77777777" w:rsidR="00C76A45" w:rsidRPr="00037EC2" w:rsidRDefault="00C76A45" w:rsidP="00631B71">
            <w:pPr>
              <w:rPr>
                <w:sz w:val="16"/>
                <w:szCs w:val="16"/>
              </w:rPr>
            </w:pPr>
          </w:p>
        </w:tc>
        <w:tc>
          <w:tcPr>
            <w:tcW w:w="0" w:type="auto"/>
          </w:tcPr>
          <w:p w14:paraId="25ED7B9A" w14:textId="21791980" w:rsidR="00C76A45" w:rsidRPr="00037EC2" w:rsidRDefault="00B5069E" w:rsidP="00631B71">
            <w:pPr>
              <w:rPr>
                <w:sz w:val="16"/>
                <w:szCs w:val="16"/>
              </w:rPr>
            </w:pPr>
            <w:r w:rsidRPr="00B5069E">
              <w:rPr>
                <w:sz w:val="16"/>
                <w:szCs w:val="16"/>
              </w:rPr>
              <w:t>Outcome measures identified for each of the explicit and implicit objectives</w:t>
            </w:r>
          </w:p>
        </w:tc>
        <w:tc>
          <w:tcPr>
            <w:tcW w:w="0" w:type="auto"/>
          </w:tcPr>
          <w:p w14:paraId="22AB7FF0" w14:textId="4057F93D" w:rsidR="00C76A45" w:rsidRPr="00037EC2" w:rsidRDefault="003D6CCC" w:rsidP="00631B71">
            <w:pPr>
              <w:rPr>
                <w:sz w:val="16"/>
                <w:szCs w:val="16"/>
              </w:rPr>
            </w:pPr>
            <w:r w:rsidRPr="00037EC2">
              <w:rPr>
                <w:sz w:val="16"/>
                <w:szCs w:val="16"/>
              </w:rPr>
              <w:t>No</w:t>
            </w:r>
          </w:p>
        </w:tc>
        <w:tc>
          <w:tcPr>
            <w:tcW w:w="0" w:type="auto"/>
          </w:tcPr>
          <w:p w14:paraId="2857EE7C" w14:textId="77777777" w:rsidR="00C76A45" w:rsidRPr="00037EC2" w:rsidRDefault="00C76A45" w:rsidP="00631B71">
            <w:pPr>
              <w:rPr>
                <w:sz w:val="16"/>
                <w:szCs w:val="16"/>
              </w:rPr>
            </w:pPr>
          </w:p>
        </w:tc>
        <w:tc>
          <w:tcPr>
            <w:tcW w:w="0" w:type="auto"/>
          </w:tcPr>
          <w:p w14:paraId="5064CBC9" w14:textId="77777777" w:rsidR="00C76A45" w:rsidRPr="00037EC2" w:rsidRDefault="00C76A45" w:rsidP="00631B71">
            <w:pPr>
              <w:rPr>
                <w:sz w:val="16"/>
                <w:szCs w:val="16"/>
              </w:rPr>
            </w:pPr>
          </w:p>
        </w:tc>
      </w:tr>
      <w:tr w:rsidR="007E5C01" w:rsidRPr="00037EC2" w14:paraId="27D5B7CA" w14:textId="77777777" w:rsidTr="00631B71">
        <w:tc>
          <w:tcPr>
            <w:tcW w:w="0" w:type="auto"/>
            <w:vMerge/>
          </w:tcPr>
          <w:p w14:paraId="584048BB" w14:textId="77777777" w:rsidR="00C76A45" w:rsidRPr="00037EC2" w:rsidRDefault="00C76A45" w:rsidP="00631B71">
            <w:pPr>
              <w:rPr>
                <w:sz w:val="16"/>
                <w:szCs w:val="16"/>
              </w:rPr>
            </w:pPr>
          </w:p>
        </w:tc>
        <w:tc>
          <w:tcPr>
            <w:tcW w:w="0" w:type="auto"/>
          </w:tcPr>
          <w:p w14:paraId="3533181C" w14:textId="6FB97707" w:rsidR="00C76A45" w:rsidRPr="00037EC2" w:rsidRDefault="00B5069E" w:rsidP="00631B71">
            <w:pPr>
              <w:rPr>
                <w:sz w:val="16"/>
                <w:szCs w:val="16"/>
              </w:rPr>
            </w:pPr>
            <w:r w:rsidRPr="00B5069E">
              <w:rPr>
                <w:sz w:val="16"/>
                <w:szCs w:val="16"/>
              </w:rPr>
              <w:t>Data for evaluation will be collected before, during, and after introduction of the new policy</w:t>
            </w:r>
          </w:p>
        </w:tc>
        <w:tc>
          <w:tcPr>
            <w:tcW w:w="0" w:type="auto"/>
          </w:tcPr>
          <w:p w14:paraId="0430AC6A" w14:textId="0F2F30A8" w:rsidR="00C76A45" w:rsidRPr="00037EC2" w:rsidRDefault="003D6CCC" w:rsidP="00631B71">
            <w:pPr>
              <w:rPr>
                <w:sz w:val="16"/>
                <w:szCs w:val="16"/>
              </w:rPr>
            </w:pPr>
            <w:r w:rsidRPr="00037EC2">
              <w:rPr>
                <w:sz w:val="16"/>
                <w:szCs w:val="16"/>
              </w:rPr>
              <w:t>No</w:t>
            </w:r>
          </w:p>
        </w:tc>
        <w:tc>
          <w:tcPr>
            <w:tcW w:w="0" w:type="auto"/>
          </w:tcPr>
          <w:p w14:paraId="5A530180" w14:textId="77777777" w:rsidR="00C76A45" w:rsidRPr="00037EC2" w:rsidRDefault="00C76A45" w:rsidP="00631B71">
            <w:pPr>
              <w:rPr>
                <w:sz w:val="16"/>
                <w:szCs w:val="16"/>
              </w:rPr>
            </w:pPr>
          </w:p>
        </w:tc>
        <w:tc>
          <w:tcPr>
            <w:tcW w:w="0" w:type="auto"/>
          </w:tcPr>
          <w:p w14:paraId="3D6D5EAC" w14:textId="77777777" w:rsidR="00C76A45" w:rsidRPr="00037EC2" w:rsidRDefault="00C76A45" w:rsidP="00631B71">
            <w:pPr>
              <w:rPr>
                <w:sz w:val="16"/>
                <w:szCs w:val="16"/>
              </w:rPr>
            </w:pPr>
          </w:p>
        </w:tc>
      </w:tr>
      <w:tr w:rsidR="007E5C01" w:rsidRPr="00037EC2" w14:paraId="04CBEC0B" w14:textId="77777777" w:rsidTr="00631B71">
        <w:tc>
          <w:tcPr>
            <w:tcW w:w="0" w:type="auto"/>
            <w:vMerge/>
          </w:tcPr>
          <w:p w14:paraId="4CF888EA" w14:textId="77777777" w:rsidR="00C76A45" w:rsidRPr="00037EC2" w:rsidRDefault="00C76A45" w:rsidP="00631B71">
            <w:pPr>
              <w:rPr>
                <w:sz w:val="16"/>
                <w:szCs w:val="16"/>
              </w:rPr>
            </w:pPr>
          </w:p>
        </w:tc>
        <w:tc>
          <w:tcPr>
            <w:tcW w:w="0" w:type="auto"/>
          </w:tcPr>
          <w:p w14:paraId="75A94C40" w14:textId="77777777" w:rsidR="00C76A45" w:rsidRPr="00037EC2" w:rsidRDefault="00C76A45" w:rsidP="00631B71">
            <w:pPr>
              <w:rPr>
                <w:sz w:val="16"/>
                <w:szCs w:val="16"/>
              </w:rPr>
            </w:pPr>
            <w:r w:rsidRPr="00037EC2">
              <w:rPr>
                <w:sz w:val="16"/>
                <w:szCs w:val="16"/>
              </w:rPr>
              <w:t>Follow-up takes place after a sufficient period to allow the effects of policy change to become evident</w:t>
            </w:r>
          </w:p>
        </w:tc>
        <w:tc>
          <w:tcPr>
            <w:tcW w:w="0" w:type="auto"/>
          </w:tcPr>
          <w:p w14:paraId="7ADF2BE2" w14:textId="2A2F166F" w:rsidR="00C76A45" w:rsidRPr="00037EC2" w:rsidRDefault="003D6CCC" w:rsidP="00631B71">
            <w:pPr>
              <w:rPr>
                <w:sz w:val="16"/>
                <w:szCs w:val="16"/>
              </w:rPr>
            </w:pPr>
            <w:r w:rsidRPr="00037EC2">
              <w:rPr>
                <w:sz w:val="16"/>
                <w:szCs w:val="16"/>
              </w:rPr>
              <w:t>No</w:t>
            </w:r>
          </w:p>
        </w:tc>
        <w:tc>
          <w:tcPr>
            <w:tcW w:w="0" w:type="auto"/>
          </w:tcPr>
          <w:p w14:paraId="5EA36806" w14:textId="77777777" w:rsidR="00C76A45" w:rsidRPr="00037EC2" w:rsidRDefault="00C76A45" w:rsidP="00631B71">
            <w:pPr>
              <w:rPr>
                <w:sz w:val="16"/>
                <w:szCs w:val="16"/>
              </w:rPr>
            </w:pPr>
          </w:p>
        </w:tc>
        <w:tc>
          <w:tcPr>
            <w:tcW w:w="0" w:type="auto"/>
          </w:tcPr>
          <w:p w14:paraId="3DDA8FD0" w14:textId="77777777" w:rsidR="00C76A45" w:rsidRPr="00037EC2" w:rsidRDefault="00C76A45" w:rsidP="00631B71">
            <w:pPr>
              <w:rPr>
                <w:sz w:val="16"/>
                <w:szCs w:val="16"/>
              </w:rPr>
            </w:pPr>
          </w:p>
        </w:tc>
      </w:tr>
      <w:tr w:rsidR="007E5C01" w:rsidRPr="00037EC2" w14:paraId="18FB8AB6" w14:textId="77777777" w:rsidTr="00631B71">
        <w:tc>
          <w:tcPr>
            <w:tcW w:w="0" w:type="auto"/>
            <w:vMerge/>
          </w:tcPr>
          <w:p w14:paraId="1E2B0E6E" w14:textId="77777777" w:rsidR="00C76A45" w:rsidRPr="00037EC2" w:rsidRDefault="00C76A45" w:rsidP="00631B71">
            <w:pPr>
              <w:rPr>
                <w:sz w:val="16"/>
                <w:szCs w:val="16"/>
              </w:rPr>
            </w:pPr>
          </w:p>
        </w:tc>
        <w:tc>
          <w:tcPr>
            <w:tcW w:w="0" w:type="auto"/>
          </w:tcPr>
          <w:p w14:paraId="74D560C8" w14:textId="2A75E8FF" w:rsidR="00C76A45" w:rsidRPr="00037EC2" w:rsidRDefault="00B5069E" w:rsidP="00631B71">
            <w:pPr>
              <w:rPr>
                <w:sz w:val="16"/>
                <w:szCs w:val="16"/>
              </w:rPr>
            </w:pPr>
            <w:r w:rsidRPr="00B5069E">
              <w:rPr>
                <w:sz w:val="16"/>
                <w:szCs w:val="16"/>
              </w:rPr>
              <w:t>Other factors that could have produced the change (other than policy) identified</w:t>
            </w:r>
          </w:p>
        </w:tc>
        <w:tc>
          <w:tcPr>
            <w:tcW w:w="0" w:type="auto"/>
          </w:tcPr>
          <w:p w14:paraId="38EEDC28" w14:textId="1F340848" w:rsidR="00C76A45" w:rsidRPr="00037EC2" w:rsidRDefault="003D6CCC" w:rsidP="00631B71">
            <w:pPr>
              <w:rPr>
                <w:sz w:val="16"/>
                <w:szCs w:val="16"/>
              </w:rPr>
            </w:pPr>
            <w:r w:rsidRPr="00037EC2">
              <w:rPr>
                <w:sz w:val="16"/>
                <w:szCs w:val="16"/>
              </w:rPr>
              <w:t>No</w:t>
            </w:r>
          </w:p>
        </w:tc>
        <w:tc>
          <w:tcPr>
            <w:tcW w:w="0" w:type="auto"/>
          </w:tcPr>
          <w:p w14:paraId="3E80BBFB" w14:textId="77777777" w:rsidR="00C76A45" w:rsidRPr="00037EC2" w:rsidRDefault="00C76A45" w:rsidP="00631B71">
            <w:pPr>
              <w:rPr>
                <w:sz w:val="16"/>
                <w:szCs w:val="16"/>
              </w:rPr>
            </w:pPr>
          </w:p>
        </w:tc>
        <w:tc>
          <w:tcPr>
            <w:tcW w:w="0" w:type="auto"/>
          </w:tcPr>
          <w:p w14:paraId="6BB850AA" w14:textId="77777777" w:rsidR="00C76A45" w:rsidRPr="00037EC2" w:rsidRDefault="00C76A45" w:rsidP="00631B71">
            <w:pPr>
              <w:rPr>
                <w:sz w:val="16"/>
                <w:szCs w:val="16"/>
              </w:rPr>
            </w:pPr>
          </w:p>
        </w:tc>
      </w:tr>
      <w:tr w:rsidR="007E5C01" w:rsidRPr="00037EC2" w14:paraId="487F25B8" w14:textId="77777777" w:rsidTr="00631B71">
        <w:tc>
          <w:tcPr>
            <w:tcW w:w="0" w:type="auto"/>
            <w:vMerge/>
          </w:tcPr>
          <w:p w14:paraId="050532D3" w14:textId="77777777" w:rsidR="00C76A45" w:rsidRPr="00037EC2" w:rsidRDefault="00C76A45" w:rsidP="00631B71">
            <w:pPr>
              <w:rPr>
                <w:sz w:val="16"/>
                <w:szCs w:val="16"/>
              </w:rPr>
            </w:pPr>
          </w:p>
        </w:tc>
        <w:tc>
          <w:tcPr>
            <w:tcW w:w="0" w:type="auto"/>
          </w:tcPr>
          <w:p w14:paraId="337B7FCD" w14:textId="728AB59D" w:rsidR="00C76A45" w:rsidRPr="00037EC2" w:rsidRDefault="00B5069E" w:rsidP="00631B71">
            <w:pPr>
              <w:rPr>
                <w:sz w:val="16"/>
                <w:szCs w:val="16"/>
              </w:rPr>
            </w:pPr>
            <w:r w:rsidRPr="00B5069E">
              <w:rPr>
                <w:sz w:val="16"/>
                <w:szCs w:val="16"/>
              </w:rPr>
              <w:t>Criteria for evaluation adequate or clear</w:t>
            </w:r>
          </w:p>
        </w:tc>
        <w:tc>
          <w:tcPr>
            <w:tcW w:w="0" w:type="auto"/>
          </w:tcPr>
          <w:p w14:paraId="23E2A953" w14:textId="5142C66B" w:rsidR="00C76A45" w:rsidRPr="00037EC2" w:rsidRDefault="003D6CCC" w:rsidP="00631B71">
            <w:pPr>
              <w:rPr>
                <w:sz w:val="16"/>
                <w:szCs w:val="16"/>
              </w:rPr>
            </w:pPr>
            <w:r w:rsidRPr="00037EC2">
              <w:rPr>
                <w:sz w:val="16"/>
                <w:szCs w:val="16"/>
              </w:rPr>
              <w:t>No</w:t>
            </w:r>
          </w:p>
        </w:tc>
        <w:tc>
          <w:tcPr>
            <w:tcW w:w="0" w:type="auto"/>
          </w:tcPr>
          <w:p w14:paraId="4986A46D" w14:textId="77777777" w:rsidR="00C76A45" w:rsidRPr="00037EC2" w:rsidRDefault="00C76A45" w:rsidP="00631B71">
            <w:pPr>
              <w:rPr>
                <w:sz w:val="16"/>
                <w:szCs w:val="16"/>
              </w:rPr>
            </w:pPr>
          </w:p>
        </w:tc>
        <w:tc>
          <w:tcPr>
            <w:tcW w:w="0" w:type="auto"/>
          </w:tcPr>
          <w:p w14:paraId="4D5ECA2E" w14:textId="77777777" w:rsidR="00C76A45" w:rsidRPr="00037EC2" w:rsidRDefault="00C76A45" w:rsidP="00631B71">
            <w:pPr>
              <w:rPr>
                <w:sz w:val="16"/>
                <w:szCs w:val="16"/>
              </w:rPr>
            </w:pPr>
          </w:p>
        </w:tc>
      </w:tr>
      <w:tr w:rsidR="00F730A2" w:rsidRPr="00037EC2" w14:paraId="7C8890AB" w14:textId="77777777" w:rsidTr="00631B71">
        <w:tc>
          <w:tcPr>
            <w:tcW w:w="0" w:type="auto"/>
            <w:vMerge w:val="restart"/>
          </w:tcPr>
          <w:p w14:paraId="50D6E9F8" w14:textId="7ABB5106" w:rsidR="00F730A2" w:rsidRPr="00037EC2" w:rsidRDefault="00F730A2" w:rsidP="00631B71">
            <w:pPr>
              <w:rPr>
                <w:sz w:val="16"/>
                <w:szCs w:val="16"/>
              </w:rPr>
            </w:pPr>
            <w:r w:rsidRPr="00037EC2">
              <w:rPr>
                <w:sz w:val="16"/>
                <w:szCs w:val="16"/>
              </w:rPr>
              <w:t>Implementation</w:t>
            </w:r>
          </w:p>
        </w:tc>
        <w:tc>
          <w:tcPr>
            <w:tcW w:w="0" w:type="auto"/>
          </w:tcPr>
          <w:p w14:paraId="5FDABF09" w14:textId="173B7D38" w:rsidR="00F730A2" w:rsidRPr="00037EC2" w:rsidRDefault="00962E2C" w:rsidP="00631B71">
            <w:pPr>
              <w:rPr>
                <w:sz w:val="16"/>
                <w:szCs w:val="16"/>
              </w:rPr>
            </w:pPr>
            <w:r w:rsidRPr="00962E2C">
              <w:rPr>
                <w:sz w:val="16"/>
                <w:szCs w:val="16"/>
              </w:rPr>
              <w:t>Multiple stakeholders involved in the design and implementation of the action/s</w:t>
            </w:r>
          </w:p>
        </w:tc>
        <w:tc>
          <w:tcPr>
            <w:tcW w:w="0" w:type="auto"/>
          </w:tcPr>
          <w:p w14:paraId="65DFA458" w14:textId="43C4ED87" w:rsidR="00F730A2" w:rsidRPr="00037EC2" w:rsidRDefault="00F730A2" w:rsidP="00631B71">
            <w:pPr>
              <w:rPr>
                <w:sz w:val="16"/>
                <w:szCs w:val="16"/>
              </w:rPr>
            </w:pPr>
            <w:r w:rsidRPr="00037EC2">
              <w:rPr>
                <w:sz w:val="16"/>
                <w:szCs w:val="16"/>
              </w:rPr>
              <w:t>Yes</w:t>
            </w:r>
          </w:p>
        </w:tc>
        <w:tc>
          <w:tcPr>
            <w:tcW w:w="0" w:type="auto"/>
          </w:tcPr>
          <w:p w14:paraId="4FB0A945" w14:textId="1488D556" w:rsidR="00F730A2" w:rsidRPr="00037EC2" w:rsidRDefault="00F730A2" w:rsidP="00631B71">
            <w:pPr>
              <w:rPr>
                <w:sz w:val="16"/>
                <w:szCs w:val="16"/>
              </w:rPr>
            </w:pPr>
            <w:proofErr w:type="spellStart"/>
            <w:r w:rsidRPr="00037EC2">
              <w:rPr>
                <w:sz w:val="16"/>
                <w:szCs w:val="16"/>
              </w:rPr>
              <w:t>MoI</w:t>
            </w:r>
            <w:proofErr w:type="spellEnd"/>
            <w:r w:rsidRPr="00037EC2">
              <w:rPr>
                <w:sz w:val="16"/>
                <w:szCs w:val="16"/>
              </w:rPr>
              <w:t>; Provincial, ICT, GB and AJK Departments of Interior, Social Protection; National Commission for Human Rights; National Commission on Rights of Child</w:t>
            </w:r>
          </w:p>
        </w:tc>
        <w:tc>
          <w:tcPr>
            <w:tcW w:w="0" w:type="auto"/>
          </w:tcPr>
          <w:p w14:paraId="475AAC16" w14:textId="77777777" w:rsidR="00F730A2" w:rsidRPr="00037EC2" w:rsidRDefault="00F730A2" w:rsidP="00631B71">
            <w:pPr>
              <w:rPr>
                <w:sz w:val="16"/>
                <w:szCs w:val="16"/>
              </w:rPr>
            </w:pPr>
          </w:p>
        </w:tc>
      </w:tr>
      <w:tr w:rsidR="00F730A2" w:rsidRPr="00037EC2" w14:paraId="6E232F5E" w14:textId="77777777" w:rsidTr="00631B71">
        <w:tc>
          <w:tcPr>
            <w:tcW w:w="0" w:type="auto"/>
            <w:vMerge/>
          </w:tcPr>
          <w:p w14:paraId="543D2C49" w14:textId="2324262E" w:rsidR="00F730A2" w:rsidRPr="00037EC2" w:rsidRDefault="00F730A2" w:rsidP="00631B71">
            <w:pPr>
              <w:rPr>
                <w:sz w:val="16"/>
                <w:szCs w:val="16"/>
              </w:rPr>
            </w:pPr>
          </w:p>
        </w:tc>
        <w:tc>
          <w:tcPr>
            <w:tcW w:w="0" w:type="auto"/>
          </w:tcPr>
          <w:p w14:paraId="49D8C409" w14:textId="505437F6" w:rsidR="00F730A2" w:rsidRPr="00037EC2" w:rsidRDefault="00B5069E" w:rsidP="00631B71">
            <w:pPr>
              <w:rPr>
                <w:sz w:val="16"/>
                <w:szCs w:val="16"/>
              </w:rPr>
            </w:pPr>
            <w:r w:rsidRPr="00B5069E">
              <w:rPr>
                <w:sz w:val="16"/>
                <w:szCs w:val="16"/>
              </w:rPr>
              <w:t>Obligations of the various implementers specified – who has to do what?</w:t>
            </w:r>
          </w:p>
        </w:tc>
        <w:tc>
          <w:tcPr>
            <w:tcW w:w="0" w:type="auto"/>
          </w:tcPr>
          <w:p w14:paraId="1BE56D1B" w14:textId="14294CA2" w:rsidR="00F730A2" w:rsidRPr="00037EC2" w:rsidRDefault="00F730A2" w:rsidP="00631B71">
            <w:pPr>
              <w:rPr>
                <w:sz w:val="16"/>
                <w:szCs w:val="16"/>
              </w:rPr>
            </w:pPr>
            <w:r w:rsidRPr="00037EC2">
              <w:rPr>
                <w:sz w:val="16"/>
                <w:szCs w:val="16"/>
              </w:rPr>
              <w:t>No</w:t>
            </w:r>
          </w:p>
        </w:tc>
        <w:tc>
          <w:tcPr>
            <w:tcW w:w="0" w:type="auto"/>
          </w:tcPr>
          <w:p w14:paraId="4B97647F" w14:textId="77777777" w:rsidR="00F730A2" w:rsidRPr="00037EC2" w:rsidRDefault="00F730A2" w:rsidP="00631B71">
            <w:pPr>
              <w:rPr>
                <w:sz w:val="16"/>
                <w:szCs w:val="16"/>
              </w:rPr>
            </w:pPr>
          </w:p>
        </w:tc>
        <w:tc>
          <w:tcPr>
            <w:tcW w:w="0" w:type="auto"/>
          </w:tcPr>
          <w:p w14:paraId="09F7451D" w14:textId="77777777" w:rsidR="00F730A2" w:rsidRPr="00037EC2" w:rsidRDefault="00F730A2" w:rsidP="00631B71">
            <w:pPr>
              <w:rPr>
                <w:sz w:val="16"/>
                <w:szCs w:val="16"/>
              </w:rPr>
            </w:pPr>
          </w:p>
        </w:tc>
      </w:tr>
    </w:tbl>
    <w:p w14:paraId="56DD0E13" w14:textId="77777777" w:rsidR="00C76A45" w:rsidRPr="00037EC2" w:rsidRDefault="00C76A45" w:rsidP="00C76A45">
      <w:pPr>
        <w:rPr>
          <w:sz w:val="16"/>
          <w:szCs w:val="16"/>
        </w:rPr>
      </w:pPr>
    </w:p>
    <w:p w14:paraId="7971E283" w14:textId="77777777" w:rsidR="00C76A45" w:rsidRPr="00037EC2" w:rsidRDefault="00C76A45" w:rsidP="00C76A45">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C76A45" w:rsidRPr="00037EC2" w14:paraId="65661CCD" w14:textId="77777777" w:rsidTr="00631B71">
        <w:tc>
          <w:tcPr>
            <w:tcW w:w="4508" w:type="dxa"/>
          </w:tcPr>
          <w:p w14:paraId="210BC636" w14:textId="77777777" w:rsidR="00C76A45" w:rsidRPr="00037EC2" w:rsidRDefault="00C76A45" w:rsidP="00631B71">
            <w:pPr>
              <w:rPr>
                <w:b/>
                <w:bCs/>
                <w:sz w:val="16"/>
                <w:szCs w:val="16"/>
              </w:rPr>
            </w:pPr>
            <w:r w:rsidRPr="00037EC2">
              <w:rPr>
                <w:b/>
                <w:bCs/>
                <w:sz w:val="16"/>
                <w:szCs w:val="16"/>
              </w:rPr>
              <w:t>Criteria</w:t>
            </w:r>
          </w:p>
        </w:tc>
        <w:tc>
          <w:tcPr>
            <w:tcW w:w="4508" w:type="dxa"/>
          </w:tcPr>
          <w:p w14:paraId="5BBFBA97" w14:textId="77777777" w:rsidR="00C76A45" w:rsidRPr="00037EC2" w:rsidRDefault="00C76A45" w:rsidP="00631B71">
            <w:pPr>
              <w:rPr>
                <w:b/>
                <w:bCs/>
                <w:sz w:val="16"/>
                <w:szCs w:val="16"/>
              </w:rPr>
            </w:pPr>
            <w:r w:rsidRPr="00037EC2">
              <w:rPr>
                <w:b/>
                <w:bCs/>
                <w:sz w:val="16"/>
                <w:szCs w:val="16"/>
              </w:rPr>
              <w:t>Quality</w:t>
            </w:r>
          </w:p>
        </w:tc>
      </w:tr>
      <w:tr w:rsidR="00C76A45" w:rsidRPr="00037EC2" w14:paraId="1EE3E6AC" w14:textId="77777777" w:rsidTr="00631B71">
        <w:tc>
          <w:tcPr>
            <w:tcW w:w="4508" w:type="dxa"/>
          </w:tcPr>
          <w:p w14:paraId="196BDE89" w14:textId="77777777" w:rsidR="00C76A45" w:rsidRPr="00037EC2" w:rsidRDefault="00C76A45" w:rsidP="00631B71">
            <w:pPr>
              <w:rPr>
                <w:sz w:val="16"/>
                <w:szCs w:val="16"/>
              </w:rPr>
            </w:pPr>
            <w:r w:rsidRPr="00037EC2">
              <w:rPr>
                <w:sz w:val="16"/>
                <w:szCs w:val="16"/>
              </w:rPr>
              <w:t>Policy Background</w:t>
            </w:r>
          </w:p>
        </w:tc>
        <w:tc>
          <w:tcPr>
            <w:tcW w:w="4508" w:type="dxa"/>
          </w:tcPr>
          <w:p w14:paraId="5A44DD1F" w14:textId="5BE90A3F" w:rsidR="00C76A45" w:rsidRPr="00037EC2" w:rsidRDefault="00721B9A" w:rsidP="00631B71">
            <w:pPr>
              <w:rPr>
                <w:sz w:val="16"/>
                <w:szCs w:val="16"/>
              </w:rPr>
            </w:pPr>
            <w:r w:rsidRPr="00037EC2">
              <w:rPr>
                <w:sz w:val="16"/>
                <w:szCs w:val="16"/>
              </w:rPr>
              <w:t>Strong</w:t>
            </w:r>
          </w:p>
        </w:tc>
      </w:tr>
      <w:tr w:rsidR="00C76A45" w:rsidRPr="00037EC2" w14:paraId="4C0246D6" w14:textId="77777777" w:rsidTr="00631B71">
        <w:tc>
          <w:tcPr>
            <w:tcW w:w="4508" w:type="dxa"/>
          </w:tcPr>
          <w:p w14:paraId="28152A5B" w14:textId="77777777" w:rsidR="00C76A45" w:rsidRPr="00037EC2" w:rsidRDefault="00C76A45" w:rsidP="00631B71">
            <w:pPr>
              <w:rPr>
                <w:sz w:val="16"/>
                <w:szCs w:val="16"/>
              </w:rPr>
            </w:pPr>
            <w:r w:rsidRPr="00037EC2">
              <w:rPr>
                <w:sz w:val="16"/>
                <w:szCs w:val="16"/>
              </w:rPr>
              <w:t>Goals</w:t>
            </w:r>
          </w:p>
        </w:tc>
        <w:tc>
          <w:tcPr>
            <w:tcW w:w="4508" w:type="dxa"/>
          </w:tcPr>
          <w:p w14:paraId="4F069EAE" w14:textId="61F0F9EC" w:rsidR="00C76A45" w:rsidRPr="00037EC2" w:rsidRDefault="001D10FC" w:rsidP="00631B71">
            <w:pPr>
              <w:rPr>
                <w:sz w:val="16"/>
                <w:szCs w:val="16"/>
              </w:rPr>
            </w:pPr>
            <w:r w:rsidRPr="00037EC2">
              <w:rPr>
                <w:sz w:val="16"/>
                <w:szCs w:val="16"/>
              </w:rPr>
              <w:t>Needs improvement</w:t>
            </w:r>
          </w:p>
        </w:tc>
      </w:tr>
      <w:tr w:rsidR="00C76A45" w:rsidRPr="00037EC2" w14:paraId="193AF1CE" w14:textId="77777777" w:rsidTr="00631B71">
        <w:tc>
          <w:tcPr>
            <w:tcW w:w="4508" w:type="dxa"/>
          </w:tcPr>
          <w:p w14:paraId="0E64607A" w14:textId="77777777" w:rsidR="00C76A45" w:rsidRPr="00037EC2" w:rsidRDefault="00C76A45" w:rsidP="00631B71">
            <w:pPr>
              <w:rPr>
                <w:sz w:val="16"/>
                <w:szCs w:val="16"/>
              </w:rPr>
            </w:pPr>
            <w:r w:rsidRPr="00037EC2">
              <w:rPr>
                <w:sz w:val="16"/>
                <w:szCs w:val="16"/>
              </w:rPr>
              <w:t>Resources</w:t>
            </w:r>
          </w:p>
        </w:tc>
        <w:tc>
          <w:tcPr>
            <w:tcW w:w="4508" w:type="dxa"/>
          </w:tcPr>
          <w:p w14:paraId="3BD5EEE7" w14:textId="1E55567E" w:rsidR="00C76A45" w:rsidRPr="00037EC2" w:rsidRDefault="001D10FC" w:rsidP="00631B71">
            <w:pPr>
              <w:rPr>
                <w:sz w:val="16"/>
                <w:szCs w:val="16"/>
              </w:rPr>
            </w:pPr>
            <w:r w:rsidRPr="00037EC2">
              <w:rPr>
                <w:sz w:val="16"/>
                <w:szCs w:val="16"/>
              </w:rPr>
              <w:t>Weak</w:t>
            </w:r>
          </w:p>
        </w:tc>
      </w:tr>
      <w:tr w:rsidR="00C76A45" w:rsidRPr="00037EC2" w14:paraId="1F125B57" w14:textId="77777777" w:rsidTr="00631B71">
        <w:tc>
          <w:tcPr>
            <w:tcW w:w="4508" w:type="dxa"/>
          </w:tcPr>
          <w:p w14:paraId="055B362B" w14:textId="77777777" w:rsidR="00C76A45" w:rsidRPr="00037EC2" w:rsidRDefault="00C76A45" w:rsidP="00631B71">
            <w:pPr>
              <w:rPr>
                <w:sz w:val="16"/>
                <w:szCs w:val="16"/>
              </w:rPr>
            </w:pPr>
            <w:r w:rsidRPr="00037EC2">
              <w:rPr>
                <w:sz w:val="16"/>
                <w:szCs w:val="16"/>
              </w:rPr>
              <w:t>Monitoring and Evaluation</w:t>
            </w:r>
          </w:p>
        </w:tc>
        <w:tc>
          <w:tcPr>
            <w:tcW w:w="4508" w:type="dxa"/>
          </w:tcPr>
          <w:p w14:paraId="1739CA4B" w14:textId="3CFF4876" w:rsidR="00C76A45" w:rsidRPr="00037EC2" w:rsidRDefault="001D10FC" w:rsidP="00631B71">
            <w:pPr>
              <w:rPr>
                <w:sz w:val="16"/>
                <w:szCs w:val="16"/>
              </w:rPr>
            </w:pPr>
            <w:r w:rsidRPr="00037EC2">
              <w:rPr>
                <w:sz w:val="16"/>
                <w:szCs w:val="16"/>
              </w:rPr>
              <w:t>Weak</w:t>
            </w:r>
          </w:p>
        </w:tc>
      </w:tr>
      <w:tr w:rsidR="00C76A45" w:rsidRPr="00037EC2" w14:paraId="17EC6889" w14:textId="77777777" w:rsidTr="00631B71">
        <w:tc>
          <w:tcPr>
            <w:tcW w:w="4508" w:type="dxa"/>
          </w:tcPr>
          <w:p w14:paraId="1E46E602" w14:textId="12744A29" w:rsidR="00C76A45" w:rsidRPr="00037EC2" w:rsidRDefault="00645CDF" w:rsidP="00631B71">
            <w:pPr>
              <w:rPr>
                <w:sz w:val="16"/>
                <w:szCs w:val="16"/>
              </w:rPr>
            </w:pPr>
            <w:r w:rsidRPr="00037EC2">
              <w:rPr>
                <w:sz w:val="16"/>
                <w:szCs w:val="16"/>
              </w:rPr>
              <w:t>Implementation</w:t>
            </w:r>
          </w:p>
        </w:tc>
        <w:tc>
          <w:tcPr>
            <w:tcW w:w="4508" w:type="dxa"/>
          </w:tcPr>
          <w:p w14:paraId="20F2A68E" w14:textId="551422E6" w:rsidR="00C76A45" w:rsidRPr="00037EC2" w:rsidRDefault="00550755" w:rsidP="00631B71">
            <w:pPr>
              <w:rPr>
                <w:sz w:val="16"/>
                <w:szCs w:val="16"/>
              </w:rPr>
            </w:pPr>
            <w:r w:rsidRPr="00037EC2">
              <w:rPr>
                <w:sz w:val="16"/>
                <w:szCs w:val="16"/>
              </w:rPr>
              <w:t>Needs improvement</w:t>
            </w:r>
          </w:p>
        </w:tc>
      </w:tr>
    </w:tbl>
    <w:p w14:paraId="6BDA6FA0" w14:textId="77777777" w:rsidR="00C76A45" w:rsidRPr="00037EC2" w:rsidRDefault="00C76A45" w:rsidP="00C76A45">
      <w:pPr>
        <w:rPr>
          <w:sz w:val="16"/>
          <w:szCs w:val="16"/>
        </w:rPr>
      </w:pPr>
    </w:p>
    <w:p w14:paraId="1521ADC9" w14:textId="2B4F8518" w:rsidR="008E5FFC" w:rsidRPr="00037EC2" w:rsidRDefault="008E5FFC" w:rsidP="00BF6472">
      <w:pPr>
        <w:pStyle w:val="Heading3"/>
      </w:pPr>
      <w:bookmarkStart w:id="270" w:name="_Toc171977860"/>
      <w:bookmarkStart w:id="271" w:name="_Toc178978870"/>
      <w:bookmarkStart w:id="272" w:name="_Toc170773209"/>
      <w:r w:rsidRPr="00DD3813">
        <w:rPr>
          <w:b/>
          <w:bCs/>
        </w:rPr>
        <w:t>Qatar</w:t>
      </w:r>
      <w:r w:rsidR="00AE308B" w:rsidRPr="00037EC2">
        <w:t xml:space="preserve"> </w:t>
      </w:r>
      <w:r w:rsidR="00E03F71" w:rsidRPr="00037EC2">
        <w:t>–</w:t>
      </w:r>
      <w:bookmarkEnd w:id="270"/>
      <w:r w:rsidR="00E00809">
        <w:t xml:space="preserve"> </w:t>
      </w:r>
      <w:r w:rsidR="00E00809" w:rsidRPr="00E00809">
        <w:t>Nationally Determined Contribution</w:t>
      </w:r>
      <w:bookmarkEnd w:id="271"/>
    </w:p>
    <w:tbl>
      <w:tblPr>
        <w:tblStyle w:val="TableGrid"/>
        <w:tblW w:w="0" w:type="auto"/>
        <w:tblLook w:val="04A0" w:firstRow="1" w:lastRow="0" w:firstColumn="1" w:lastColumn="0" w:noHBand="0" w:noVBand="1"/>
      </w:tblPr>
      <w:tblGrid>
        <w:gridCol w:w="1831"/>
        <w:gridCol w:w="8991"/>
        <w:gridCol w:w="1493"/>
        <w:gridCol w:w="1001"/>
        <w:gridCol w:w="632"/>
      </w:tblGrid>
      <w:tr w:rsidR="0075083E" w:rsidRPr="00037EC2" w14:paraId="6B3C7BD4" w14:textId="77777777" w:rsidTr="00415492">
        <w:tc>
          <w:tcPr>
            <w:tcW w:w="0" w:type="auto"/>
          </w:tcPr>
          <w:p w14:paraId="648C8ED2" w14:textId="77777777" w:rsidR="00462B47" w:rsidRPr="00037EC2" w:rsidRDefault="00462B47" w:rsidP="00415492">
            <w:pPr>
              <w:rPr>
                <w:sz w:val="16"/>
                <w:szCs w:val="16"/>
              </w:rPr>
            </w:pPr>
          </w:p>
        </w:tc>
        <w:tc>
          <w:tcPr>
            <w:tcW w:w="0" w:type="auto"/>
          </w:tcPr>
          <w:p w14:paraId="7F50080B" w14:textId="77777777" w:rsidR="00462B47" w:rsidRPr="00037EC2" w:rsidRDefault="00462B47" w:rsidP="00415492">
            <w:pPr>
              <w:rPr>
                <w:b/>
                <w:bCs/>
                <w:sz w:val="16"/>
                <w:szCs w:val="16"/>
              </w:rPr>
            </w:pPr>
            <w:r w:rsidRPr="00037EC2">
              <w:rPr>
                <w:b/>
                <w:bCs/>
                <w:sz w:val="16"/>
                <w:szCs w:val="16"/>
              </w:rPr>
              <w:t>Criteria</w:t>
            </w:r>
          </w:p>
        </w:tc>
        <w:tc>
          <w:tcPr>
            <w:tcW w:w="0" w:type="auto"/>
          </w:tcPr>
          <w:p w14:paraId="3C519491" w14:textId="77777777" w:rsidR="00462B47" w:rsidRPr="00037EC2" w:rsidRDefault="00462B47" w:rsidP="00415492">
            <w:pPr>
              <w:rPr>
                <w:b/>
                <w:bCs/>
                <w:sz w:val="16"/>
                <w:szCs w:val="16"/>
              </w:rPr>
            </w:pPr>
            <w:r w:rsidRPr="00037EC2">
              <w:rPr>
                <w:b/>
                <w:bCs/>
                <w:sz w:val="16"/>
                <w:szCs w:val="16"/>
              </w:rPr>
              <w:t>Criterion addressed?</w:t>
            </w:r>
          </w:p>
        </w:tc>
        <w:tc>
          <w:tcPr>
            <w:tcW w:w="0" w:type="auto"/>
          </w:tcPr>
          <w:p w14:paraId="20BD6135" w14:textId="77777777" w:rsidR="00462B47" w:rsidRPr="00037EC2" w:rsidRDefault="00462B47" w:rsidP="00415492">
            <w:pPr>
              <w:rPr>
                <w:b/>
                <w:bCs/>
                <w:sz w:val="16"/>
                <w:szCs w:val="16"/>
              </w:rPr>
            </w:pPr>
            <w:r w:rsidRPr="00037EC2">
              <w:rPr>
                <w:b/>
                <w:bCs/>
                <w:sz w:val="16"/>
                <w:szCs w:val="16"/>
              </w:rPr>
              <w:t>Explanation</w:t>
            </w:r>
          </w:p>
        </w:tc>
        <w:tc>
          <w:tcPr>
            <w:tcW w:w="0" w:type="auto"/>
          </w:tcPr>
          <w:p w14:paraId="1C4702A0" w14:textId="77777777" w:rsidR="00462B47" w:rsidRPr="00037EC2" w:rsidRDefault="00462B47" w:rsidP="00415492">
            <w:pPr>
              <w:rPr>
                <w:b/>
                <w:bCs/>
                <w:sz w:val="16"/>
                <w:szCs w:val="16"/>
              </w:rPr>
            </w:pPr>
            <w:r w:rsidRPr="00037EC2">
              <w:rPr>
                <w:b/>
                <w:bCs/>
                <w:sz w:val="16"/>
                <w:szCs w:val="16"/>
              </w:rPr>
              <w:t>Quote</w:t>
            </w:r>
          </w:p>
        </w:tc>
      </w:tr>
      <w:tr w:rsidR="0075083E" w:rsidRPr="00037EC2" w14:paraId="13CAEFFE" w14:textId="77777777" w:rsidTr="00415492">
        <w:tc>
          <w:tcPr>
            <w:tcW w:w="0" w:type="auto"/>
            <w:vMerge w:val="restart"/>
          </w:tcPr>
          <w:p w14:paraId="0A676DB4" w14:textId="77777777" w:rsidR="00462B47" w:rsidRPr="00037EC2" w:rsidRDefault="00462B47" w:rsidP="00415492">
            <w:pPr>
              <w:rPr>
                <w:sz w:val="16"/>
                <w:szCs w:val="16"/>
              </w:rPr>
            </w:pPr>
            <w:r w:rsidRPr="00037EC2">
              <w:rPr>
                <w:sz w:val="16"/>
                <w:szCs w:val="16"/>
              </w:rPr>
              <w:t>Policy Background</w:t>
            </w:r>
          </w:p>
        </w:tc>
        <w:tc>
          <w:tcPr>
            <w:tcW w:w="0" w:type="auto"/>
          </w:tcPr>
          <w:p w14:paraId="3CE84544" w14:textId="147487BB" w:rsidR="00462B47" w:rsidRPr="00037EC2" w:rsidRDefault="00B5069E" w:rsidP="00415492">
            <w:pPr>
              <w:rPr>
                <w:sz w:val="16"/>
                <w:szCs w:val="16"/>
              </w:rPr>
            </w:pPr>
            <w:r>
              <w:rPr>
                <w:sz w:val="16"/>
                <w:szCs w:val="16"/>
              </w:rPr>
              <w:t>Children recognised as disproportionately affected by the impacts of climate change</w:t>
            </w:r>
          </w:p>
        </w:tc>
        <w:tc>
          <w:tcPr>
            <w:tcW w:w="0" w:type="auto"/>
          </w:tcPr>
          <w:p w14:paraId="35B6285B" w14:textId="77777777" w:rsidR="00462B47" w:rsidRPr="00037EC2" w:rsidRDefault="00462B47" w:rsidP="00415492">
            <w:pPr>
              <w:rPr>
                <w:sz w:val="16"/>
                <w:szCs w:val="16"/>
              </w:rPr>
            </w:pPr>
            <w:r w:rsidRPr="00037EC2">
              <w:rPr>
                <w:sz w:val="16"/>
                <w:szCs w:val="16"/>
              </w:rPr>
              <w:t>No</w:t>
            </w:r>
          </w:p>
        </w:tc>
        <w:tc>
          <w:tcPr>
            <w:tcW w:w="0" w:type="auto"/>
          </w:tcPr>
          <w:p w14:paraId="2836FF0E" w14:textId="7D14EEB6" w:rsidR="00462B47" w:rsidRPr="00037EC2" w:rsidRDefault="00462B47" w:rsidP="00415492">
            <w:pPr>
              <w:rPr>
                <w:sz w:val="16"/>
                <w:szCs w:val="16"/>
              </w:rPr>
            </w:pPr>
          </w:p>
        </w:tc>
        <w:tc>
          <w:tcPr>
            <w:tcW w:w="0" w:type="auto"/>
          </w:tcPr>
          <w:p w14:paraId="60E38750" w14:textId="77777777" w:rsidR="00462B47" w:rsidRPr="00037EC2" w:rsidRDefault="00462B47" w:rsidP="00415492">
            <w:pPr>
              <w:rPr>
                <w:sz w:val="16"/>
                <w:szCs w:val="16"/>
              </w:rPr>
            </w:pPr>
          </w:p>
        </w:tc>
      </w:tr>
      <w:tr w:rsidR="0075083E" w:rsidRPr="00037EC2" w14:paraId="49BB350B" w14:textId="77777777" w:rsidTr="00415492">
        <w:tc>
          <w:tcPr>
            <w:tcW w:w="0" w:type="auto"/>
            <w:vMerge/>
          </w:tcPr>
          <w:p w14:paraId="6B659446" w14:textId="77777777" w:rsidR="00462B47" w:rsidRPr="00037EC2" w:rsidRDefault="00462B47" w:rsidP="00415492">
            <w:pPr>
              <w:rPr>
                <w:sz w:val="16"/>
                <w:szCs w:val="16"/>
              </w:rPr>
            </w:pPr>
          </w:p>
        </w:tc>
        <w:tc>
          <w:tcPr>
            <w:tcW w:w="0" w:type="auto"/>
          </w:tcPr>
          <w:p w14:paraId="32F639B1" w14:textId="6908802C" w:rsidR="00462B47" w:rsidRPr="00037EC2" w:rsidRDefault="00B5069E" w:rsidP="00415492">
            <w:pPr>
              <w:rPr>
                <w:sz w:val="16"/>
                <w:szCs w:val="16"/>
              </w:rPr>
            </w:pPr>
            <w:r>
              <w:rPr>
                <w:sz w:val="16"/>
                <w:szCs w:val="16"/>
              </w:rPr>
              <w:t>Minimum of two context-specific climate-sensitive health risks for children identified</w:t>
            </w:r>
          </w:p>
        </w:tc>
        <w:tc>
          <w:tcPr>
            <w:tcW w:w="0" w:type="auto"/>
          </w:tcPr>
          <w:p w14:paraId="2B10034F" w14:textId="77777777" w:rsidR="00462B47" w:rsidRPr="00037EC2" w:rsidRDefault="00462B47" w:rsidP="00415492">
            <w:pPr>
              <w:rPr>
                <w:sz w:val="16"/>
                <w:szCs w:val="16"/>
              </w:rPr>
            </w:pPr>
            <w:r w:rsidRPr="00037EC2">
              <w:rPr>
                <w:sz w:val="16"/>
                <w:szCs w:val="16"/>
              </w:rPr>
              <w:t>No</w:t>
            </w:r>
          </w:p>
        </w:tc>
        <w:tc>
          <w:tcPr>
            <w:tcW w:w="0" w:type="auto"/>
          </w:tcPr>
          <w:p w14:paraId="205BB688" w14:textId="77777777" w:rsidR="00462B47" w:rsidRPr="00037EC2" w:rsidRDefault="00462B47" w:rsidP="00415492">
            <w:pPr>
              <w:rPr>
                <w:sz w:val="16"/>
                <w:szCs w:val="16"/>
              </w:rPr>
            </w:pPr>
          </w:p>
        </w:tc>
        <w:tc>
          <w:tcPr>
            <w:tcW w:w="0" w:type="auto"/>
          </w:tcPr>
          <w:p w14:paraId="79764829" w14:textId="77777777" w:rsidR="00462B47" w:rsidRPr="00037EC2" w:rsidRDefault="00462B47" w:rsidP="00415492">
            <w:pPr>
              <w:rPr>
                <w:sz w:val="16"/>
                <w:szCs w:val="16"/>
              </w:rPr>
            </w:pPr>
          </w:p>
        </w:tc>
      </w:tr>
      <w:tr w:rsidR="0075083E" w:rsidRPr="00037EC2" w14:paraId="55978913" w14:textId="77777777" w:rsidTr="00415492">
        <w:tc>
          <w:tcPr>
            <w:tcW w:w="0" w:type="auto"/>
            <w:vMerge/>
          </w:tcPr>
          <w:p w14:paraId="2DEED36B" w14:textId="77777777" w:rsidR="00462B47" w:rsidRPr="00037EC2" w:rsidRDefault="00462B47" w:rsidP="00415492">
            <w:pPr>
              <w:rPr>
                <w:sz w:val="16"/>
                <w:szCs w:val="16"/>
              </w:rPr>
            </w:pPr>
          </w:p>
        </w:tc>
        <w:tc>
          <w:tcPr>
            <w:tcW w:w="0" w:type="auto"/>
          </w:tcPr>
          <w:p w14:paraId="3E318357" w14:textId="68B4842C" w:rsidR="00462B47" w:rsidRPr="00037EC2" w:rsidRDefault="00B5069E" w:rsidP="00415492">
            <w:pPr>
              <w:rPr>
                <w:sz w:val="16"/>
                <w:szCs w:val="16"/>
              </w:rPr>
            </w:pPr>
            <w:r>
              <w:rPr>
                <w:sz w:val="16"/>
                <w:szCs w:val="16"/>
              </w:rPr>
              <w:t>Source of background is explicit</w:t>
            </w:r>
          </w:p>
          <w:p w14:paraId="0C8887C9" w14:textId="77777777" w:rsidR="00462B47" w:rsidRPr="00037EC2" w:rsidRDefault="00462B47" w:rsidP="00415492">
            <w:pPr>
              <w:ind w:left="360"/>
              <w:rPr>
                <w:sz w:val="16"/>
                <w:szCs w:val="16"/>
              </w:rPr>
            </w:pPr>
            <w:r w:rsidRPr="00037EC2">
              <w:rPr>
                <w:sz w:val="16"/>
                <w:szCs w:val="16"/>
              </w:rPr>
              <w:t>Authority (one or more persons, books, scientific articles or sources of information)</w:t>
            </w:r>
          </w:p>
          <w:p w14:paraId="6CCDE210" w14:textId="77777777" w:rsidR="00462B47" w:rsidRPr="00037EC2" w:rsidRDefault="00462B47" w:rsidP="00415492">
            <w:pPr>
              <w:ind w:left="360"/>
              <w:rPr>
                <w:sz w:val="16"/>
                <w:szCs w:val="16"/>
              </w:rPr>
            </w:pPr>
            <w:r w:rsidRPr="00037EC2">
              <w:rPr>
                <w:sz w:val="16"/>
                <w:szCs w:val="16"/>
              </w:rPr>
              <w:t xml:space="preserve">Quantitative or qualitative analysis, </w:t>
            </w:r>
          </w:p>
          <w:p w14:paraId="31667AEC" w14:textId="77777777" w:rsidR="00462B47" w:rsidRPr="00037EC2" w:rsidRDefault="00462B47" w:rsidP="00415492">
            <w:pPr>
              <w:ind w:left="360"/>
              <w:rPr>
                <w:sz w:val="16"/>
                <w:szCs w:val="16"/>
              </w:rPr>
            </w:pPr>
            <w:r w:rsidRPr="00037EC2">
              <w:rPr>
                <w:sz w:val="16"/>
                <w:szCs w:val="16"/>
              </w:rPr>
              <w:t>Deduction (premises that have been established from authority, observation, intuition or all three)</w:t>
            </w:r>
          </w:p>
        </w:tc>
        <w:tc>
          <w:tcPr>
            <w:tcW w:w="0" w:type="auto"/>
          </w:tcPr>
          <w:p w14:paraId="438673FF" w14:textId="77777777" w:rsidR="00462B47" w:rsidRPr="00037EC2" w:rsidRDefault="00462B47" w:rsidP="00415492">
            <w:pPr>
              <w:rPr>
                <w:sz w:val="16"/>
                <w:szCs w:val="16"/>
              </w:rPr>
            </w:pPr>
            <w:r w:rsidRPr="00037EC2">
              <w:rPr>
                <w:sz w:val="16"/>
                <w:szCs w:val="16"/>
              </w:rPr>
              <w:t>No</w:t>
            </w:r>
          </w:p>
        </w:tc>
        <w:tc>
          <w:tcPr>
            <w:tcW w:w="0" w:type="auto"/>
          </w:tcPr>
          <w:p w14:paraId="181CC353" w14:textId="77777777" w:rsidR="00462B47" w:rsidRPr="00037EC2" w:rsidRDefault="00462B47" w:rsidP="00415492">
            <w:pPr>
              <w:rPr>
                <w:sz w:val="16"/>
                <w:szCs w:val="16"/>
              </w:rPr>
            </w:pPr>
          </w:p>
        </w:tc>
        <w:tc>
          <w:tcPr>
            <w:tcW w:w="0" w:type="auto"/>
          </w:tcPr>
          <w:p w14:paraId="227DF7C8" w14:textId="77777777" w:rsidR="00462B47" w:rsidRPr="00037EC2" w:rsidRDefault="00462B47" w:rsidP="00415492">
            <w:pPr>
              <w:rPr>
                <w:sz w:val="16"/>
                <w:szCs w:val="16"/>
              </w:rPr>
            </w:pPr>
          </w:p>
        </w:tc>
      </w:tr>
      <w:tr w:rsidR="0075083E" w:rsidRPr="00037EC2" w14:paraId="03C9C08A" w14:textId="77777777" w:rsidTr="00415492">
        <w:tc>
          <w:tcPr>
            <w:tcW w:w="0" w:type="auto"/>
            <w:vMerge w:val="restart"/>
          </w:tcPr>
          <w:p w14:paraId="31727A71" w14:textId="77777777" w:rsidR="00462B47" w:rsidRPr="00037EC2" w:rsidRDefault="00462B47" w:rsidP="00415492">
            <w:pPr>
              <w:rPr>
                <w:sz w:val="16"/>
                <w:szCs w:val="16"/>
              </w:rPr>
            </w:pPr>
            <w:r w:rsidRPr="00037EC2">
              <w:rPr>
                <w:sz w:val="16"/>
                <w:szCs w:val="16"/>
              </w:rPr>
              <w:t>Goals</w:t>
            </w:r>
          </w:p>
        </w:tc>
        <w:tc>
          <w:tcPr>
            <w:tcW w:w="0" w:type="auto"/>
          </w:tcPr>
          <w:p w14:paraId="0FD0010B" w14:textId="60DAE429" w:rsidR="00462B47" w:rsidRPr="00037EC2" w:rsidRDefault="00B5069E" w:rsidP="00415492">
            <w:pPr>
              <w:rPr>
                <w:sz w:val="16"/>
                <w:szCs w:val="16"/>
              </w:rPr>
            </w:pPr>
            <w:r>
              <w:rPr>
                <w:sz w:val="16"/>
                <w:szCs w:val="16"/>
              </w:rPr>
              <w:t>Goals for child health explicitly stated</w:t>
            </w:r>
          </w:p>
        </w:tc>
        <w:tc>
          <w:tcPr>
            <w:tcW w:w="0" w:type="auto"/>
          </w:tcPr>
          <w:p w14:paraId="39C4BB1E" w14:textId="77777777" w:rsidR="00462B47" w:rsidRPr="00037EC2" w:rsidRDefault="00462B47" w:rsidP="00415492">
            <w:pPr>
              <w:rPr>
                <w:sz w:val="16"/>
                <w:szCs w:val="16"/>
              </w:rPr>
            </w:pPr>
            <w:r w:rsidRPr="00037EC2">
              <w:rPr>
                <w:sz w:val="16"/>
                <w:szCs w:val="16"/>
              </w:rPr>
              <w:t>No</w:t>
            </w:r>
          </w:p>
        </w:tc>
        <w:tc>
          <w:tcPr>
            <w:tcW w:w="0" w:type="auto"/>
          </w:tcPr>
          <w:p w14:paraId="4B4B499C" w14:textId="77777777" w:rsidR="00462B47" w:rsidRPr="00037EC2" w:rsidRDefault="00462B47" w:rsidP="00415492">
            <w:pPr>
              <w:rPr>
                <w:sz w:val="16"/>
                <w:szCs w:val="16"/>
              </w:rPr>
            </w:pPr>
          </w:p>
        </w:tc>
        <w:tc>
          <w:tcPr>
            <w:tcW w:w="0" w:type="auto"/>
          </w:tcPr>
          <w:p w14:paraId="2253CC1A" w14:textId="77777777" w:rsidR="00462B47" w:rsidRPr="00037EC2" w:rsidRDefault="00462B47" w:rsidP="00415492">
            <w:pPr>
              <w:rPr>
                <w:sz w:val="16"/>
                <w:szCs w:val="16"/>
              </w:rPr>
            </w:pPr>
          </w:p>
        </w:tc>
      </w:tr>
      <w:tr w:rsidR="0075083E" w:rsidRPr="00037EC2" w14:paraId="01B1CB3D" w14:textId="77777777" w:rsidTr="00415492">
        <w:tc>
          <w:tcPr>
            <w:tcW w:w="0" w:type="auto"/>
            <w:vMerge/>
          </w:tcPr>
          <w:p w14:paraId="6DEC1F5C" w14:textId="77777777" w:rsidR="00462B47" w:rsidRPr="00037EC2" w:rsidRDefault="00462B47" w:rsidP="00415492">
            <w:pPr>
              <w:rPr>
                <w:sz w:val="16"/>
                <w:szCs w:val="16"/>
              </w:rPr>
            </w:pPr>
          </w:p>
        </w:tc>
        <w:tc>
          <w:tcPr>
            <w:tcW w:w="0" w:type="auto"/>
          </w:tcPr>
          <w:p w14:paraId="167BF33A" w14:textId="29A61C38" w:rsidR="00462B47" w:rsidRPr="00037EC2" w:rsidRDefault="00B5069E" w:rsidP="00415492">
            <w:pPr>
              <w:rPr>
                <w:sz w:val="16"/>
                <w:szCs w:val="16"/>
              </w:rPr>
            </w:pPr>
            <w:r>
              <w:rPr>
                <w:sz w:val="16"/>
                <w:szCs w:val="16"/>
              </w:rPr>
              <w:t>Goals are concrete enough (quantitative where possible and qualitative where not) to be evaluated later</w:t>
            </w:r>
          </w:p>
        </w:tc>
        <w:tc>
          <w:tcPr>
            <w:tcW w:w="0" w:type="auto"/>
          </w:tcPr>
          <w:p w14:paraId="2C2EB3A4" w14:textId="77777777" w:rsidR="00462B47" w:rsidRPr="00037EC2" w:rsidRDefault="00462B47" w:rsidP="00415492">
            <w:pPr>
              <w:rPr>
                <w:sz w:val="16"/>
                <w:szCs w:val="16"/>
              </w:rPr>
            </w:pPr>
            <w:r w:rsidRPr="00037EC2">
              <w:rPr>
                <w:sz w:val="16"/>
                <w:szCs w:val="16"/>
              </w:rPr>
              <w:t>No</w:t>
            </w:r>
          </w:p>
        </w:tc>
        <w:tc>
          <w:tcPr>
            <w:tcW w:w="0" w:type="auto"/>
          </w:tcPr>
          <w:p w14:paraId="16AE5D91" w14:textId="77777777" w:rsidR="00462B47" w:rsidRPr="00037EC2" w:rsidRDefault="00462B47" w:rsidP="00415492">
            <w:pPr>
              <w:rPr>
                <w:sz w:val="16"/>
                <w:szCs w:val="16"/>
              </w:rPr>
            </w:pPr>
          </w:p>
        </w:tc>
        <w:tc>
          <w:tcPr>
            <w:tcW w:w="0" w:type="auto"/>
          </w:tcPr>
          <w:p w14:paraId="3A4845FD" w14:textId="77777777" w:rsidR="00462B47" w:rsidRPr="00037EC2" w:rsidRDefault="00462B47" w:rsidP="00415492">
            <w:pPr>
              <w:rPr>
                <w:sz w:val="16"/>
                <w:szCs w:val="16"/>
              </w:rPr>
            </w:pPr>
          </w:p>
        </w:tc>
      </w:tr>
      <w:tr w:rsidR="0075083E" w:rsidRPr="00037EC2" w14:paraId="4005A9A1" w14:textId="77777777" w:rsidTr="00415492">
        <w:tc>
          <w:tcPr>
            <w:tcW w:w="0" w:type="auto"/>
            <w:vMerge/>
          </w:tcPr>
          <w:p w14:paraId="1CCE8BD9" w14:textId="77777777" w:rsidR="00462B47" w:rsidRPr="00037EC2" w:rsidRDefault="00462B47" w:rsidP="00415492">
            <w:pPr>
              <w:rPr>
                <w:sz w:val="16"/>
                <w:szCs w:val="16"/>
              </w:rPr>
            </w:pPr>
          </w:p>
        </w:tc>
        <w:tc>
          <w:tcPr>
            <w:tcW w:w="0" w:type="auto"/>
          </w:tcPr>
          <w:p w14:paraId="3AD7CF83" w14:textId="453FA9E9" w:rsidR="00462B47" w:rsidRPr="00037EC2" w:rsidRDefault="00B5069E" w:rsidP="00415492">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0440B09B" w14:textId="77777777" w:rsidR="00462B47" w:rsidRPr="00037EC2" w:rsidRDefault="00462B47" w:rsidP="00415492">
            <w:pPr>
              <w:rPr>
                <w:sz w:val="16"/>
                <w:szCs w:val="16"/>
              </w:rPr>
            </w:pPr>
            <w:r w:rsidRPr="00037EC2">
              <w:rPr>
                <w:sz w:val="16"/>
                <w:szCs w:val="16"/>
              </w:rPr>
              <w:t>No</w:t>
            </w:r>
          </w:p>
        </w:tc>
        <w:tc>
          <w:tcPr>
            <w:tcW w:w="0" w:type="auto"/>
          </w:tcPr>
          <w:p w14:paraId="40C3DFE2" w14:textId="77777777" w:rsidR="00462B47" w:rsidRPr="00037EC2" w:rsidRDefault="00462B47" w:rsidP="00415492">
            <w:pPr>
              <w:rPr>
                <w:sz w:val="16"/>
                <w:szCs w:val="16"/>
              </w:rPr>
            </w:pPr>
          </w:p>
        </w:tc>
        <w:tc>
          <w:tcPr>
            <w:tcW w:w="0" w:type="auto"/>
          </w:tcPr>
          <w:p w14:paraId="3570B612" w14:textId="77777777" w:rsidR="00462B47" w:rsidRPr="00037EC2" w:rsidRDefault="00462B47" w:rsidP="00415492">
            <w:pPr>
              <w:rPr>
                <w:sz w:val="16"/>
                <w:szCs w:val="16"/>
              </w:rPr>
            </w:pPr>
          </w:p>
        </w:tc>
      </w:tr>
      <w:tr w:rsidR="0075083E" w:rsidRPr="00037EC2" w14:paraId="64F1CE1A" w14:textId="77777777" w:rsidTr="00415492">
        <w:tc>
          <w:tcPr>
            <w:tcW w:w="0" w:type="auto"/>
            <w:vMerge/>
          </w:tcPr>
          <w:p w14:paraId="34495E34" w14:textId="77777777" w:rsidR="00462B47" w:rsidRPr="00037EC2" w:rsidRDefault="00462B47" w:rsidP="00415492">
            <w:pPr>
              <w:rPr>
                <w:sz w:val="16"/>
                <w:szCs w:val="16"/>
              </w:rPr>
            </w:pPr>
          </w:p>
        </w:tc>
        <w:tc>
          <w:tcPr>
            <w:tcW w:w="0" w:type="auto"/>
          </w:tcPr>
          <w:p w14:paraId="7DAFCD20" w14:textId="0B69C7FD" w:rsidR="00462B47" w:rsidRPr="00037EC2" w:rsidRDefault="00B5069E" w:rsidP="00415492">
            <w:pPr>
              <w:rPr>
                <w:sz w:val="16"/>
                <w:szCs w:val="16"/>
              </w:rPr>
            </w:pPr>
            <w:r>
              <w:rPr>
                <w:sz w:val="16"/>
                <w:szCs w:val="16"/>
              </w:rPr>
              <w:t>Action/s outlined to improve child health</w:t>
            </w:r>
          </w:p>
        </w:tc>
        <w:tc>
          <w:tcPr>
            <w:tcW w:w="0" w:type="auto"/>
          </w:tcPr>
          <w:p w14:paraId="5C5D3577" w14:textId="77777777" w:rsidR="00462B47" w:rsidRPr="00037EC2" w:rsidRDefault="00462B47" w:rsidP="00415492">
            <w:pPr>
              <w:rPr>
                <w:sz w:val="16"/>
                <w:szCs w:val="16"/>
              </w:rPr>
            </w:pPr>
            <w:r w:rsidRPr="00037EC2">
              <w:rPr>
                <w:sz w:val="16"/>
                <w:szCs w:val="16"/>
              </w:rPr>
              <w:t>No</w:t>
            </w:r>
          </w:p>
        </w:tc>
        <w:tc>
          <w:tcPr>
            <w:tcW w:w="0" w:type="auto"/>
          </w:tcPr>
          <w:p w14:paraId="7ED90558" w14:textId="77777777" w:rsidR="00462B47" w:rsidRPr="00037EC2" w:rsidRDefault="00462B47" w:rsidP="00415492">
            <w:pPr>
              <w:rPr>
                <w:sz w:val="16"/>
                <w:szCs w:val="16"/>
              </w:rPr>
            </w:pPr>
          </w:p>
        </w:tc>
        <w:tc>
          <w:tcPr>
            <w:tcW w:w="0" w:type="auto"/>
          </w:tcPr>
          <w:p w14:paraId="66AF0F7B" w14:textId="77777777" w:rsidR="00462B47" w:rsidRPr="00037EC2" w:rsidRDefault="00462B47" w:rsidP="00415492">
            <w:pPr>
              <w:rPr>
                <w:sz w:val="16"/>
                <w:szCs w:val="16"/>
              </w:rPr>
            </w:pPr>
          </w:p>
        </w:tc>
      </w:tr>
      <w:tr w:rsidR="0075083E" w:rsidRPr="00037EC2" w14:paraId="60835EC9" w14:textId="77777777" w:rsidTr="00415492">
        <w:tc>
          <w:tcPr>
            <w:tcW w:w="0" w:type="auto"/>
            <w:vMerge/>
          </w:tcPr>
          <w:p w14:paraId="2B7CB548" w14:textId="77777777" w:rsidR="00462B47" w:rsidRPr="00037EC2" w:rsidRDefault="00462B47" w:rsidP="00415492">
            <w:pPr>
              <w:rPr>
                <w:sz w:val="16"/>
                <w:szCs w:val="16"/>
              </w:rPr>
            </w:pPr>
          </w:p>
        </w:tc>
        <w:tc>
          <w:tcPr>
            <w:tcW w:w="0" w:type="auto"/>
          </w:tcPr>
          <w:p w14:paraId="6A434BF8" w14:textId="2B285384" w:rsidR="00462B47" w:rsidRPr="00037EC2" w:rsidRDefault="00B5069E" w:rsidP="00415492">
            <w:pPr>
              <w:rPr>
                <w:sz w:val="16"/>
                <w:szCs w:val="16"/>
              </w:rPr>
            </w:pPr>
            <w:r>
              <w:rPr>
                <w:sz w:val="16"/>
                <w:szCs w:val="16"/>
              </w:rPr>
              <w:t>Mechanisms by which children and/or pregnant women will be specifically targeted by the action are explicitly stated</w:t>
            </w:r>
          </w:p>
        </w:tc>
        <w:tc>
          <w:tcPr>
            <w:tcW w:w="0" w:type="auto"/>
          </w:tcPr>
          <w:p w14:paraId="32C64781" w14:textId="77777777" w:rsidR="00462B47" w:rsidRPr="00037EC2" w:rsidRDefault="00462B47" w:rsidP="00415492">
            <w:pPr>
              <w:rPr>
                <w:sz w:val="16"/>
                <w:szCs w:val="16"/>
              </w:rPr>
            </w:pPr>
            <w:r w:rsidRPr="00037EC2">
              <w:rPr>
                <w:sz w:val="16"/>
                <w:szCs w:val="16"/>
              </w:rPr>
              <w:t>No</w:t>
            </w:r>
          </w:p>
        </w:tc>
        <w:tc>
          <w:tcPr>
            <w:tcW w:w="0" w:type="auto"/>
          </w:tcPr>
          <w:p w14:paraId="7BB1F49B" w14:textId="77777777" w:rsidR="00462B47" w:rsidRPr="00037EC2" w:rsidRDefault="00462B47" w:rsidP="00415492">
            <w:pPr>
              <w:rPr>
                <w:sz w:val="16"/>
                <w:szCs w:val="16"/>
              </w:rPr>
            </w:pPr>
          </w:p>
        </w:tc>
        <w:tc>
          <w:tcPr>
            <w:tcW w:w="0" w:type="auto"/>
          </w:tcPr>
          <w:p w14:paraId="7501C8DB" w14:textId="77777777" w:rsidR="00462B47" w:rsidRPr="00037EC2" w:rsidRDefault="00462B47" w:rsidP="00415492">
            <w:pPr>
              <w:rPr>
                <w:sz w:val="16"/>
                <w:szCs w:val="16"/>
              </w:rPr>
            </w:pPr>
          </w:p>
        </w:tc>
      </w:tr>
      <w:tr w:rsidR="0075083E" w:rsidRPr="00037EC2" w14:paraId="451F6797" w14:textId="77777777" w:rsidTr="00415492">
        <w:tc>
          <w:tcPr>
            <w:tcW w:w="0" w:type="auto"/>
            <w:vMerge/>
          </w:tcPr>
          <w:p w14:paraId="2AD82E25" w14:textId="77777777" w:rsidR="00462B47" w:rsidRPr="00037EC2" w:rsidRDefault="00462B47" w:rsidP="00415492">
            <w:pPr>
              <w:rPr>
                <w:sz w:val="16"/>
                <w:szCs w:val="16"/>
              </w:rPr>
            </w:pPr>
          </w:p>
        </w:tc>
        <w:tc>
          <w:tcPr>
            <w:tcW w:w="0" w:type="auto"/>
          </w:tcPr>
          <w:p w14:paraId="426F1536" w14:textId="6FEEB20B" w:rsidR="00462B47" w:rsidRPr="00037EC2" w:rsidRDefault="00B5069E" w:rsidP="00415492">
            <w:pPr>
              <w:rPr>
                <w:sz w:val="16"/>
                <w:szCs w:val="16"/>
              </w:rPr>
            </w:pPr>
            <w:r>
              <w:rPr>
                <w:sz w:val="16"/>
                <w:szCs w:val="16"/>
              </w:rPr>
              <w:t>Minimum of two actions</w:t>
            </w:r>
          </w:p>
        </w:tc>
        <w:tc>
          <w:tcPr>
            <w:tcW w:w="0" w:type="auto"/>
          </w:tcPr>
          <w:p w14:paraId="3A8D954E" w14:textId="77777777" w:rsidR="00462B47" w:rsidRPr="00037EC2" w:rsidRDefault="00462B47" w:rsidP="00415492">
            <w:pPr>
              <w:rPr>
                <w:sz w:val="16"/>
                <w:szCs w:val="16"/>
              </w:rPr>
            </w:pPr>
            <w:r w:rsidRPr="00037EC2">
              <w:rPr>
                <w:sz w:val="16"/>
                <w:szCs w:val="16"/>
              </w:rPr>
              <w:t>No</w:t>
            </w:r>
          </w:p>
        </w:tc>
        <w:tc>
          <w:tcPr>
            <w:tcW w:w="0" w:type="auto"/>
          </w:tcPr>
          <w:p w14:paraId="64A59F42" w14:textId="77777777" w:rsidR="00462B47" w:rsidRPr="00037EC2" w:rsidRDefault="00462B47" w:rsidP="00415492">
            <w:pPr>
              <w:rPr>
                <w:sz w:val="16"/>
                <w:szCs w:val="16"/>
              </w:rPr>
            </w:pPr>
          </w:p>
        </w:tc>
        <w:tc>
          <w:tcPr>
            <w:tcW w:w="0" w:type="auto"/>
          </w:tcPr>
          <w:p w14:paraId="40DBA395" w14:textId="77777777" w:rsidR="00462B47" w:rsidRPr="00037EC2" w:rsidRDefault="00462B47" w:rsidP="00415492">
            <w:pPr>
              <w:rPr>
                <w:sz w:val="16"/>
                <w:szCs w:val="16"/>
              </w:rPr>
            </w:pPr>
          </w:p>
        </w:tc>
      </w:tr>
      <w:tr w:rsidR="0075083E" w:rsidRPr="00037EC2" w14:paraId="13C88CFA" w14:textId="77777777" w:rsidTr="00415492">
        <w:tc>
          <w:tcPr>
            <w:tcW w:w="0" w:type="auto"/>
            <w:vMerge/>
          </w:tcPr>
          <w:p w14:paraId="30431A5B" w14:textId="77777777" w:rsidR="00462B47" w:rsidRPr="00037EC2" w:rsidRDefault="00462B47" w:rsidP="00415492">
            <w:pPr>
              <w:rPr>
                <w:sz w:val="16"/>
                <w:szCs w:val="16"/>
              </w:rPr>
            </w:pPr>
          </w:p>
        </w:tc>
        <w:tc>
          <w:tcPr>
            <w:tcW w:w="0" w:type="auto"/>
          </w:tcPr>
          <w:p w14:paraId="1956EBC1" w14:textId="77CE8B21" w:rsidR="00462B47" w:rsidRPr="00037EC2" w:rsidRDefault="003D564F" w:rsidP="00415492">
            <w:pPr>
              <w:rPr>
                <w:sz w:val="16"/>
                <w:szCs w:val="16"/>
              </w:rPr>
            </w:pPr>
            <w:r w:rsidRPr="00037EC2">
              <w:rPr>
                <w:sz w:val="16"/>
                <w:szCs w:val="16"/>
              </w:rPr>
              <w:t>Actions comprehensively address climate-sensitive health risks identified in policy background</w:t>
            </w:r>
          </w:p>
        </w:tc>
        <w:tc>
          <w:tcPr>
            <w:tcW w:w="0" w:type="auto"/>
          </w:tcPr>
          <w:p w14:paraId="369F04A9" w14:textId="77777777" w:rsidR="00462B47" w:rsidRPr="00037EC2" w:rsidRDefault="00462B47" w:rsidP="00415492">
            <w:pPr>
              <w:rPr>
                <w:sz w:val="16"/>
                <w:szCs w:val="16"/>
              </w:rPr>
            </w:pPr>
            <w:r w:rsidRPr="00037EC2">
              <w:rPr>
                <w:sz w:val="16"/>
                <w:szCs w:val="16"/>
              </w:rPr>
              <w:t>No</w:t>
            </w:r>
          </w:p>
        </w:tc>
        <w:tc>
          <w:tcPr>
            <w:tcW w:w="0" w:type="auto"/>
          </w:tcPr>
          <w:p w14:paraId="0D828E0E" w14:textId="77777777" w:rsidR="00462B47" w:rsidRPr="00037EC2" w:rsidRDefault="00462B47" w:rsidP="00415492">
            <w:pPr>
              <w:rPr>
                <w:sz w:val="16"/>
                <w:szCs w:val="16"/>
              </w:rPr>
            </w:pPr>
          </w:p>
        </w:tc>
        <w:tc>
          <w:tcPr>
            <w:tcW w:w="0" w:type="auto"/>
          </w:tcPr>
          <w:p w14:paraId="64906D93" w14:textId="77777777" w:rsidR="00462B47" w:rsidRPr="00037EC2" w:rsidRDefault="00462B47" w:rsidP="00415492">
            <w:pPr>
              <w:rPr>
                <w:sz w:val="16"/>
                <w:szCs w:val="16"/>
              </w:rPr>
            </w:pPr>
          </w:p>
        </w:tc>
      </w:tr>
      <w:tr w:rsidR="00FB63E3" w:rsidRPr="00037EC2" w14:paraId="207C5361" w14:textId="77777777" w:rsidTr="00415492">
        <w:tc>
          <w:tcPr>
            <w:tcW w:w="0" w:type="auto"/>
            <w:vMerge w:val="restart"/>
          </w:tcPr>
          <w:p w14:paraId="0FD50DDE" w14:textId="77777777" w:rsidR="00FB63E3" w:rsidRPr="00037EC2" w:rsidRDefault="00FB63E3" w:rsidP="00415492">
            <w:pPr>
              <w:rPr>
                <w:sz w:val="16"/>
                <w:szCs w:val="16"/>
              </w:rPr>
            </w:pPr>
            <w:r w:rsidRPr="00037EC2">
              <w:rPr>
                <w:sz w:val="16"/>
                <w:szCs w:val="16"/>
              </w:rPr>
              <w:t>Resources</w:t>
            </w:r>
          </w:p>
        </w:tc>
        <w:tc>
          <w:tcPr>
            <w:tcW w:w="0" w:type="auto"/>
          </w:tcPr>
          <w:p w14:paraId="7B81B637" w14:textId="7E292175" w:rsidR="00FB63E3" w:rsidRPr="00037EC2" w:rsidRDefault="00B5069E" w:rsidP="00415492">
            <w:pPr>
              <w:rPr>
                <w:sz w:val="16"/>
                <w:szCs w:val="16"/>
              </w:rPr>
            </w:pPr>
            <w:r>
              <w:rPr>
                <w:sz w:val="16"/>
                <w:szCs w:val="16"/>
              </w:rPr>
              <w:t>Financial resources addressed</w:t>
            </w:r>
          </w:p>
          <w:p w14:paraId="3A386181" w14:textId="67A3B121" w:rsidR="00FB63E3" w:rsidRPr="00037EC2" w:rsidRDefault="00B5069E" w:rsidP="00415492">
            <w:pPr>
              <w:ind w:left="360"/>
              <w:rPr>
                <w:sz w:val="16"/>
                <w:szCs w:val="16"/>
              </w:rPr>
            </w:pPr>
            <w:r w:rsidRPr="00B5069E">
              <w:rPr>
                <w:sz w:val="16"/>
                <w:szCs w:val="16"/>
              </w:rPr>
              <w:t>Estimated financial resources for implementation of the action/s given</w:t>
            </w:r>
          </w:p>
          <w:p w14:paraId="20015FB7" w14:textId="1341EC98" w:rsidR="00FB63E3" w:rsidRPr="00037EC2" w:rsidRDefault="00B5069E" w:rsidP="00415492">
            <w:pPr>
              <w:ind w:left="360"/>
              <w:rPr>
                <w:sz w:val="16"/>
                <w:szCs w:val="16"/>
              </w:rPr>
            </w:pPr>
            <w:r w:rsidRPr="00B5069E">
              <w:rPr>
                <w:sz w:val="16"/>
                <w:szCs w:val="16"/>
              </w:rPr>
              <w:t>Allocated financial resources for implementation of the action/s clear</w:t>
            </w:r>
          </w:p>
          <w:p w14:paraId="6FC1BEC1" w14:textId="2AB6ABE1" w:rsidR="00FB63E3" w:rsidRPr="00037EC2" w:rsidRDefault="00B5069E" w:rsidP="00415492">
            <w:pPr>
              <w:ind w:left="360"/>
              <w:rPr>
                <w:sz w:val="16"/>
                <w:szCs w:val="16"/>
              </w:rPr>
            </w:pPr>
            <w:r w:rsidRPr="00B5069E">
              <w:rPr>
                <w:sz w:val="16"/>
                <w:szCs w:val="16"/>
              </w:rPr>
              <w:t>Rewards/sanctions for spending allocated resources on other programs</w:t>
            </w:r>
          </w:p>
        </w:tc>
        <w:tc>
          <w:tcPr>
            <w:tcW w:w="0" w:type="auto"/>
          </w:tcPr>
          <w:p w14:paraId="76BFD2B1" w14:textId="77777777" w:rsidR="00FB63E3" w:rsidRPr="00037EC2" w:rsidRDefault="00FB63E3" w:rsidP="00415492">
            <w:pPr>
              <w:rPr>
                <w:sz w:val="16"/>
                <w:szCs w:val="16"/>
              </w:rPr>
            </w:pPr>
            <w:r w:rsidRPr="00037EC2">
              <w:rPr>
                <w:sz w:val="16"/>
                <w:szCs w:val="16"/>
              </w:rPr>
              <w:t>No</w:t>
            </w:r>
          </w:p>
        </w:tc>
        <w:tc>
          <w:tcPr>
            <w:tcW w:w="0" w:type="auto"/>
          </w:tcPr>
          <w:p w14:paraId="3802D5C0" w14:textId="77777777" w:rsidR="00FB63E3" w:rsidRPr="00037EC2" w:rsidRDefault="00FB63E3" w:rsidP="00415492">
            <w:pPr>
              <w:rPr>
                <w:sz w:val="16"/>
                <w:szCs w:val="16"/>
              </w:rPr>
            </w:pPr>
          </w:p>
        </w:tc>
        <w:tc>
          <w:tcPr>
            <w:tcW w:w="0" w:type="auto"/>
          </w:tcPr>
          <w:p w14:paraId="5FCEED8E" w14:textId="77777777" w:rsidR="00FB63E3" w:rsidRPr="00037EC2" w:rsidRDefault="00FB63E3" w:rsidP="00415492">
            <w:pPr>
              <w:rPr>
                <w:sz w:val="16"/>
                <w:szCs w:val="16"/>
              </w:rPr>
            </w:pPr>
          </w:p>
        </w:tc>
      </w:tr>
      <w:tr w:rsidR="00FB63E3" w:rsidRPr="00037EC2" w14:paraId="180C4067" w14:textId="77777777" w:rsidTr="00415492">
        <w:tc>
          <w:tcPr>
            <w:tcW w:w="0" w:type="auto"/>
            <w:vMerge/>
          </w:tcPr>
          <w:p w14:paraId="5C976E34" w14:textId="77777777" w:rsidR="00FB63E3" w:rsidRPr="00037EC2" w:rsidRDefault="00FB63E3" w:rsidP="00415492">
            <w:pPr>
              <w:rPr>
                <w:sz w:val="16"/>
                <w:szCs w:val="16"/>
              </w:rPr>
            </w:pPr>
          </w:p>
        </w:tc>
        <w:tc>
          <w:tcPr>
            <w:tcW w:w="0" w:type="auto"/>
          </w:tcPr>
          <w:p w14:paraId="386BA30C" w14:textId="55FCB7EA" w:rsidR="00FB63E3" w:rsidRPr="00037EC2" w:rsidRDefault="00B5069E" w:rsidP="00415492">
            <w:pPr>
              <w:rPr>
                <w:sz w:val="16"/>
                <w:szCs w:val="16"/>
              </w:rPr>
            </w:pPr>
            <w:r w:rsidRPr="00B5069E">
              <w:rPr>
                <w:sz w:val="16"/>
                <w:szCs w:val="16"/>
              </w:rPr>
              <w:t>Human resources addressed</w:t>
            </w:r>
          </w:p>
        </w:tc>
        <w:tc>
          <w:tcPr>
            <w:tcW w:w="0" w:type="auto"/>
          </w:tcPr>
          <w:p w14:paraId="145ADB41" w14:textId="77777777" w:rsidR="00FB63E3" w:rsidRPr="00037EC2" w:rsidRDefault="00FB63E3" w:rsidP="00415492">
            <w:pPr>
              <w:rPr>
                <w:sz w:val="16"/>
                <w:szCs w:val="16"/>
              </w:rPr>
            </w:pPr>
            <w:r w:rsidRPr="00037EC2">
              <w:rPr>
                <w:sz w:val="16"/>
                <w:szCs w:val="16"/>
              </w:rPr>
              <w:t>No</w:t>
            </w:r>
          </w:p>
        </w:tc>
        <w:tc>
          <w:tcPr>
            <w:tcW w:w="0" w:type="auto"/>
          </w:tcPr>
          <w:p w14:paraId="7C9A028F" w14:textId="77777777" w:rsidR="00FB63E3" w:rsidRPr="00037EC2" w:rsidRDefault="00FB63E3" w:rsidP="00415492">
            <w:pPr>
              <w:rPr>
                <w:sz w:val="16"/>
                <w:szCs w:val="16"/>
              </w:rPr>
            </w:pPr>
          </w:p>
        </w:tc>
        <w:tc>
          <w:tcPr>
            <w:tcW w:w="0" w:type="auto"/>
          </w:tcPr>
          <w:p w14:paraId="3B611FC3" w14:textId="77777777" w:rsidR="00FB63E3" w:rsidRPr="00037EC2" w:rsidRDefault="00FB63E3" w:rsidP="00415492">
            <w:pPr>
              <w:rPr>
                <w:sz w:val="16"/>
                <w:szCs w:val="16"/>
              </w:rPr>
            </w:pPr>
          </w:p>
        </w:tc>
      </w:tr>
      <w:tr w:rsidR="00FB63E3" w:rsidRPr="00037EC2" w14:paraId="2B059A60" w14:textId="77777777" w:rsidTr="00415492">
        <w:tc>
          <w:tcPr>
            <w:tcW w:w="0" w:type="auto"/>
            <w:vMerge/>
          </w:tcPr>
          <w:p w14:paraId="290F6A9D" w14:textId="77777777" w:rsidR="00FB63E3" w:rsidRPr="00037EC2" w:rsidRDefault="00FB63E3" w:rsidP="00415492">
            <w:pPr>
              <w:rPr>
                <w:sz w:val="16"/>
                <w:szCs w:val="16"/>
              </w:rPr>
            </w:pPr>
          </w:p>
        </w:tc>
        <w:tc>
          <w:tcPr>
            <w:tcW w:w="0" w:type="auto"/>
          </w:tcPr>
          <w:p w14:paraId="4F79CF8B" w14:textId="1C682618" w:rsidR="00FB63E3" w:rsidRPr="00037EC2" w:rsidRDefault="00B5069E" w:rsidP="00415492">
            <w:pPr>
              <w:rPr>
                <w:sz w:val="16"/>
                <w:szCs w:val="16"/>
              </w:rPr>
            </w:pPr>
            <w:r w:rsidRPr="00B5069E">
              <w:rPr>
                <w:sz w:val="16"/>
                <w:szCs w:val="16"/>
              </w:rPr>
              <w:t>Organisational capacity addressed</w:t>
            </w:r>
          </w:p>
        </w:tc>
        <w:tc>
          <w:tcPr>
            <w:tcW w:w="0" w:type="auto"/>
          </w:tcPr>
          <w:p w14:paraId="0F1BDE6B" w14:textId="77777777" w:rsidR="00FB63E3" w:rsidRPr="00037EC2" w:rsidRDefault="00FB63E3" w:rsidP="00415492">
            <w:pPr>
              <w:rPr>
                <w:sz w:val="16"/>
                <w:szCs w:val="16"/>
              </w:rPr>
            </w:pPr>
            <w:r w:rsidRPr="00037EC2">
              <w:rPr>
                <w:sz w:val="16"/>
                <w:szCs w:val="16"/>
              </w:rPr>
              <w:t>No</w:t>
            </w:r>
          </w:p>
        </w:tc>
        <w:tc>
          <w:tcPr>
            <w:tcW w:w="0" w:type="auto"/>
          </w:tcPr>
          <w:p w14:paraId="3B3056F5" w14:textId="77777777" w:rsidR="00FB63E3" w:rsidRPr="00037EC2" w:rsidRDefault="00FB63E3" w:rsidP="00415492">
            <w:pPr>
              <w:rPr>
                <w:sz w:val="16"/>
                <w:szCs w:val="16"/>
              </w:rPr>
            </w:pPr>
          </w:p>
        </w:tc>
        <w:tc>
          <w:tcPr>
            <w:tcW w:w="0" w:type="auto"/>
          </w:tcPr>
          <w:p w14:paraId="4884D5A9" w14:textId="77777777" w:rsidR="00FB63E3" w:rsidRPr="00037EC2" w:rsidRDefault="00FB63E3" w:rsidP="00415492">
            <w:pPr>
              <w:rPr>
                <w:sz w:val="16"/>
                <w:szCs w:val="16"/>
              </w:rPr>
            </w:pPr>
          </w:p>
        </w:tc>
      </w:tr>
      <w:tr w:rsidR="00FB63E3" w:rsidRPr="00037EC2" w14:paraId="06CAD38C" w14:textId="77777777" w:rsidTr="00415492">
        <w:tc>
          <w:tcPr>
            <w:tcW w:w="0" w:type="auto"/>
            <w:vMerge/>
          </w:tcPr>
          <w:p w14:paraId="1585136D" w14:textId="77777777" w:rsidR="00FB63E3" w:rsidRPr="00037EC2" w:rsidRDefault="00FB63E3" w:rsidP="00415492">
            <w:pPr>
              <w:rPr>
                <w:sz w:val="16"/>
                <w:szCs w:val="16"/>
              </w:rPr>
            </w:pPr>
          </w:p>
        </w:tc>
        <w:tc>
          <w:tcPr>
            <w:tcW w:w="0" w:type="auto"/>
          </w:tcPr>
          <w:p w14:paraId="2D47002F" w14:textId="743BA7E1" w:rsidR="00FB63E3" w:rsidRPr="00037EC2" w:rsidRDefault="00B5069E" w:rsidP="00415492">
            <w:pPr>
              <w:rPr>
                <w:sz w:val="16"/>
                <w:szCs w:val="16"/>
              </w:rPr>
            </w:pPr>
            <w:r w:rsidRPr="00B5069E">
              <w:rPr>
                <w:rFonts w:cs="Calibri"/>
                <w:sz w:val="16"/>
                <w:szCs w:val="16"/>
              </w:rPr>
              <w:t>Policy indicated strategies to mobilise required resources</w:t>
            </w:r>
          </w:p>
        </w:tc>
        <w:tc>
          <w:tcPr>
            <w:tcW w:w="0" w:type="auto"/>
          </w:tcPr>
          <w:p w14:paraId="17DEDEC6" w14:textId="3CA1C278" w:rsidR="00FB63E3" w:rsidRPr="00037EC2" w:rsidRDefault="00FB63E3" w:rsidP="00415492">
            <w:pPr>
              <w:rPr>
                <w:sz w:val="16"/>
                <w:szCs w:val="16"/>
              </w:rPr>
            </w:pPr>
            <w:r>
              <w:rPr>
                <w:sz w:val="16"/>
                <w:szCs w:val="16"/>
              </w:rPr>
              <w:t>No</w:t>
            </w:r>
          </w:p>
        </w:tc>
        <w:tc>
          <w:tcPr>
            <w:tcW w:w="0" w:type="auto"/>
          </w:tcPr>
          <w:p w14:paraId="5C150148" w14:textId="77777777" w:rsidR="00FB63E3" w:rsidRPr="00037EC2" w:rsidRDefault="00FB63E3" w:rsidP="00415492">
            <w:pPr>
              <w:rPr>
                <w:sz w:val="16"/>
                <w:szCs w:val="16"/>
              </w:rPr>
            </w:pPr>
          </w:p>
        </w:tc>
        <w:tc>
          <w:tcPr>
            <w:tcW w:w="0" w:type="auto"/>
          </w:tcPr>
          <w:p w14:paraId="2CDF1F91" w14:textId="77777777" w:rsidR="00FB63E3" w:rsidRPr="00037EC2" w:rsidRDefault="00FB63E3" w:rsidP="00415492">
            <w:pPr>
              <w:rPr>
                <w:sz w:val="16"/>
                <w:szCs w:val="16"/>
              </w:rPr>
            </w:pPr>
          </w:p>
        </w:tc>
      </w:tr>
      <w:tr w:rsidR="0075083E" w:rsidRPr="00037EC2" w14:paraId="7B3C4520" w14:textId="77777777" w:rsidTr="00415492">
        <w:tc>
          <w:tcPr>
            <w:tcW w:w="0" w:type="auto"/>
            <w:vMerge w:val="restart"/>
          </w:tcPr>
          <w:p w14:paraId="11001085" w14:textId="77777777" w:rsidR="00462B47" w:rsidRPr="00037EC2" w:rsidRDefault="00462B47" w:rsidP="00415492">
            <w:pPr>
              <w:rPr>
                <w:sz w:val="16"/>
                <w:szCs w:val="16"/>
              </w:rPr>
            </w:pPr>
            <w:r w:rsidRPr="00037EC2">
              <w:rPr>
                <w:sz w:val="16"/>
                <w:szCs w:val="16"/>
              </w:rPr>
              <w:lastRenderedPageBreak/>
              <w:t>Monitoring and Evaluation</w:t>
            </w:r>
          </w:p>
        </w:tc>
        <w:tc>
          <w:tcPr>
            <w:tcW w:w="0" w:type="auto"/>
          </w:tcPr>
          <w:p w14:paraId="4A868845" w14:textId="6F0C333F" w:rsidR="00462B47" w:rsidRPr="00037EC2" w:rsidRDefault="00B5069E" w:rsidP="00415492">
            <w:pPr>
              <w:rPr>
                <w:sz w:val="16"/>
                <w:szCs w:val="16"/>
              </w:rPr>
            </w:pPr>
            <w:r w:rsidRPr="00B5069E">
              <w:rPr>
                <w:sz w:val="16"/>
                <w:szCs w:val="16"/>
              </w:rPr>
              <w:t>Policy indicated monitoring and evaluation mechanisms to track progress on goals for child health</w:t>
            </w:r>
          </w:p>
        </w:tc>
        <w:tc>
          <w:tcPr>
            <w:tcW w:w="0" w:type="auto"/>
          </w:tcPr>
          <w:p w14:paraId="2626A39F" w14:textId="77777777" w:rsidR="00462B47" w:rsidRPr="00037EC2" w:rsidRDefault="00462B47" w:rsidP="00415492">
            <w:pPr>
              <w:rPr>
                <w:sz w:val="16"/>
                <w:szCs w:val="16"/>
              </w:rPr>
            </w:pPr>
            <w:r w:rsidRPr="00037EC2">
              <w:rPr>
                <w:sz w:val="16"/>
                <w:szCs w:val="16"/>
              </w:rPr>
              <w:t>No</w:t>
            </w:r>
          </w:p>
        </w:tc>
        <w:tc>
          <w:tcPr>
            <w:tcW w:w="0" w:type="auto"/>
          </w:tcPr>
          <w:p w14:paraId="335FDB76" w14:textId="77777777" w:rsidR="00462B47" w:rsidRPr="00037EC2" w:rsidRDefault="00462B47" w:rsidP="00415492">
            <w:pPr>
              <w:rPr>
                <w:sz w:val="16"/>
                <w:szCs w:val="16"/>
              </w:rPr>
            </w:pPr>
          </w:p>
        </w:tc>
        <w:tc>
          <w:tcPr>
            <w:tcW w:w="0" w:type="auto"/>
          </w:tcPr>
          <w:p w14:paraId="7F730964" w14:textId="77777777" w:rsidR="00462B47" w:rsidRPr="00037EC2" w:rsidRDefault="00462B47" w:rsidP="00415492">
            <w:pPr>
              <w:rPr>
                <w:sz w:val="16"/>
                <w:szCs w:val="16"/>
              </w:rPr>
            </w:pPr>
          </w:p>
        </w:tc>
      </w:tr>
      <w:tr w:rsidR="0075083E" w:rsidRPr="00037EC2" w14:paraId="78871037" w14:textId="77777777" w:rsidTr="00415492">
        <w:tc>
          <w:tcPr>
            <w:tcW w:w="0" w:type="auto"/>
            <w:vMerge/>
          </w:tcPr>
          <w:p w14:paraId="5234C9F2" w14:textId="77777777" w:rsidR="00462B47" w:rsidRPr="00037EC2" w:rsidRDefault="00462B47" w:rsidP="00415492">
            <w:pPr>
              <w:rPr>
                <w:sz w:val="16"/>
                <w:szCs w:val="16"/>
              </w:rPr>
            </w:pPr>
          </w:p>
        </w:tc>
        <w:tc>
          <w:tcPr>
            <w:tcW w:w="0" w:type="auto"/>
          </w:tcPr>
          <w:p w14:paraId="4E34235A" w14:textId="3DA80C25" w:rsidR="00462B47" w:rsidRPr="00037EC2" w:rsidRDefault="00B5069E" w:rsidP="00415492">
            <w:pPr>
              <w:rPr>
                <w:sz w:val="16"/>
                <w:szCs w:val="16"/>
              </w:rPr>
            </w:pPr>
            <w:r w:rsidRPr="00B5069E">
              <w:rPr>
                <w:sz w:val="16"/>
                <w:szCs w:val="16"/>
              </w:rPr>
              <w:t>Policy nominated a committee or independent body to do evaluation</w:t>
            </w:r>
          </w:p>
        </w:tc>
        <w:tc>
          <w:tcPr>
            <w:tcW w:w="0" w:type="auto"/>
          </w:tcPr>
          <w:p w14:paraId="413D16C0" w14:textId="77777777" w:rsidR="00462B47" w:rsidRPr="00037EC2" w:rsidRDefault="00462B47" w:rsidP="00415492">
            <w:pPr>
              <w:rPr>
                <w:sz w:val="16"/>
                <w:szCs w:val="16"/>
              </w:rPr>
            </w:pPr>
            <w:r w:rsidRPr="00037EC2">
              <w:rPr>
                <w:sz w:val="16"/>
                <w:szCs w:val="16"/>
              </w:rPr>
              <w:t>No</w:t>
            </w:r>
          </w:p>
        </w:tc>
        <w:tc>
          <w:tcPr>
            <w:tcW w:w="0" w:type="auto"/>
          </w:tcPr>
          <w:p w14:paraId="5F9EA288" w14:textId="77777777" w:rsidR="00462B47" w:rsidRPr="00037EC2" w:rsidRDefault="00462B47" w:rsidP="00415492">
            <w:pPr>
              <w:rPr>
                <w:sz w:val="16"/>
                <w:szCs w:val="16"/>
              </w:rPr>
            </w:pPr>
          </w:p>
        </w:tc>
        <w:tc>
          <w:tcPr>
            <w:tcW w:w="0" w:type="auto"/>
          </w:tcPr>
          <w:p w14:paraId="63CE32FD" w14:textId="77777777" w:rsidR="00462B47" w:rsidRPr="00037EC2" w:rsidRDefault="00462B47" w:rsidP="00415492">
            <w:pPr>
              <w:rPr>
                <w:sz w:val="16"/>
                <w:szCs w:val="16"/>
              </w:rPr>
            </w:pPr>
          </w:p>
        </w:tc>
      </w:tr>
      <w:tr w:rsidR="0075083E" w:rsidRPr="00037EC2" w14:paraId="50C945BA" w14:textId="77777777" w:rsidTr="00415492">
        <w:tc>
          <w:tcPr>
            <w:tcW w:w="0" w:type="auto"/>
            <w:vMerge/>
          </w:tcPr>
          <w:p w14:paraId="7085F4EE" w14:textId="77777777" w:rsidR="00462B47" w:rsidRPr="00037EC2" w:rsidRDefault="00462B47" w:rsidP="00415492">
            <w:pPr>
              <w:rPr>
                <w:sz w:val="16"/>
                <w:szCs w:val="16"/>
              </w:rPr>
            </w:pPr>
          </w:p>
        </w:tc>
        <w:tc>
          <w:tcPr>
            <w:tcW w:w="0" w:type="auto"/>
          </w:tcPr>
          <w:p w14:paraId="5E123E7A" w14:textId="099F5083" w:rsidR="00462B47" w:rsidRPr="00037EC2" w:rsidRDefault="00B5069E" w:rsidP="00415492">
            <w:pPr>
              <w:rPr>
                <w:sz w:val="16"/>
                <w:szCs w:val="16"/>
              </w:rPr>
            </w:pPr>
            <w:r w:rsidRPr="00B5069E">
              <w:rPr>
                <w:sz w:val="16"/>
                <w:szCs w:val="16"/>
              </w:rPr>
              <w:t>Outcome measures identified for each of the explicit and implicit objectives</w:t>
            </w:r>
          </w:p>
        </w:tc>
        <w:tc>
          <w:tcPr>
            <w:tcW w:w="0" w:type="auto"/>
          </w:tcPr>
          <w:p w14:paraId="7CF3BD70" w14:textId="77777777" w:rsidR="00462B47" w:rsidRPr="00037EC2" w:rsidRDefault="00462B47" w:rsidP="00415492">
            <w:pPr>
              <w:rPr>
                <w:sz w:val="16"/>
                <w:szCs w:val="16"/>
              </w:rPr>
            </w:pPr>
            <w:r w:rsidRPr="00037EC2">
              <w:rPr>
                <w:sz w:val="16"/>
                <w:szCs w:val="16"/>
              </w:rPr>
              <w:t>No</w:t>
            </w:r>
          </w:p>
        </w:tc>
        <w:tc>
          <w:tcPr>
            <w:tcW w:w="0" w:type="auto"/>
          </w:tcPr>
          <w:p w14:paraId="2DB759D7" w14:textId="77777777" w:rsidR="00462B47" w:rsidRPr="00037EC2" w:rsidRDefault="00462B47" w:rsidP="00415492">
            <w:pPr>
              <w:rPr>
                <w:sz w:val="16"/>
                <w:szCs w:val="16"/>
              </w:rPr>
            </w:pPr>
          </w:p>
        </w:tc>
        <w:tc>
          <w:tcPr>
            <w:tcW w:w="0" w:type="auto"/>
          </w:tcPr>
          <w:p w14:paraId="6DFE5329" w14:textId="77777777" w:rsidR="00462B47" w:rsidRPr="00037EC2" w:rsidRDefault="00462B47" w:rsidP="00415492">
            <w:pPr>
              <w:rPr>
                <w:sz w:val="16"/>
                <w:szCs w:val="16"/>
              </w:rPr>
            </w:pPr>
          </w:p>
        </w:tc>
      </w:tr>
      <w:tr w:rsidR="0075083E" w:rsidRPr="00037EC2" w14:paraId="45357F5F" w14:textId="77777777" w:rsidTr="00415492">
        <w:tc>
          <w:tcPr>
            <w:tcW w:w="0" w:type="auto"/>
            <w:vMerge/>
          </w:tcPr>
          <w:p w14:paraId="5484D7E5" w14:textId="77777777" w:rsidR="00462B47" w:rsidRPr="00037EC2" w:rsidRDefault="00462B47" w:rsidP="00415492">
            <w:pPr>
              <w:rPr>
                <w:sz w:val="16"/>
                <w:szCs w:val="16"/>
              </w:rPr>
            </w:pPr>
          </w:p>
        </w:tc>
        <w:tc>
          <w:tcPr>
            <w:tcW w:w="0" w:type="auto"/>
          </w:tcPr>
          <w:p w14:paraId="075B588B" w14:textId="6FDC264B" w:rsidR="00462B47" w:rsidRPr="00037EC2" w:rsidRDefault="00B5069E" w:rsidP="00415492">
            <w:pPr>
              <w:rPr>
                <w:sz w:val="16"/>
                <w:szCs w:val="16"/>
              </w:rPr>
            </w:pPr>
            <w:r w:rsidRPr="00B5069E">
              <w:rPr>
                <w:sz w:val="16"/>
                <w:szCs w:val="16"/>
              </w:rPr>
              <w:t>Data for evaluation will be collected before, during, and after introduction of the new policy</w:t>
            </w:r>
          </w:p>
        </w:tc>
        <w:tc>
          <w:tcPr>
            <w:tcW w:w="0" w:type="auto"/>
          </w:tcPr>
          <w:p w14:paraId="566072A2" w14:textId="77777777" w:rsidR="00462B47" w:rsidRPr="00037EC2" w:rsidRDefault="00462B47" w:rsidP="00415492">
            <w:pPr>
              <w:rPr>
                <w:sz w:val="16"/>
                <w:szCs w:val="16"/>
              </w:rPr>
            </w:pPr>
            <w:r w:rsidRPr="00037EC2">
              <w:rPr>
                <w:sz w:val="16"/>
                <w:szCs w:val="16"/>
              </w:rPr>
              <w:t>No</w:t>
            </w:r>
          </w:p>
        </w:tc>
        <w:tc>
          <w:tcPr>
            <w:tcW w:w="0" w:type="auto"/>
          </w:tcPr>
          <w:p w14:paraId="4D1A9C26" w14:textId="77777777" w:rsidR="00462B47" w:rsidRPr="00037EC2" w:rsidRDefault="00462B47" w:rsidP="00415492">
            <w:pPr>
              <w:rPr>
                <w:sz w:val="16"/>
                <w:szCs w:val="16"/>
              </w:rPr>
            </w:pPr>
          </w:p>
        </w:tc>
        <w:tc>
          <w:tcPr>
            <w:tcW w:w="0" w:type="auto"/>
          </w:tcPr>
          <w:p w14:paraId="10E53BD8" w14:textId="77777777" w:rsidR="00462B47" w:rsidRPr="00037EC2" w:rsidRDefault="00462B47" w:rsidP="00415492">
            <w:pPr>
              <w:rPr>
                <w:sz w:val="16"/>
                <w:szCs w:val="16"/>
              </w:rPr>
            </w:pPr>
          </w:p>
        </w:tc>
      </w:tr>
      <w:tr w:rsidR="0075083E" w:rsidRPr="00037EC2" w14:paraId="23D77CA3" w14:textId="77777777" w:rsidTr="00415492">
        <w:tc>
          <w:tcPr>
            <w:tcW w:w="0" w:type="auto"/>
            <w:vMerge/>
          </w:tcPr>
          <w:p w14:paraId="3064384E" w14:textId="77777777" w:rsidR="00462B47" w:rsidRPr="00037EC2" w:rsidRDefault="00462B47" w:rsidP="00415492">
            <w:pPr>
              <w:rPr>
                <w:sz w:val="16"/>
                <w:szCs w:val="16"/>
              </w:rPr>
            </w:pPr>
          </w:p>
        </w:tc>
        <w:tc>
          <w:tcPr>
            <w:tcW w:w="0" w:type="auto"/>
          </w:tcPr>
          <w:p w14:paraId="0FD0C52E" w14:textId="77777777" w:rsidR="00462B47" w:rsidRPr="00037EC2" w:rsidRDefault="00462B47" w:rsidP="00415492">
            <w:pPr>
              <w:rPr>
                <w:sz w:val="16"/>
                <w:szCs w:val="16"/>
              </w:rPr>
            </w:pPr>
            <w:r w:rsidRPr="00037EC2">
              <w:rPr>
                <w:sz w:val="16"/>
                <w:szCs w:val="16"/>
              </w:rPr>
              <w:t>Follow-up takes place after a sufficient period to allow the effects of policy change to become evident</w:t>
            </w:r>
          </w:p>
        </w:tc>
        <w:tc>
          <w:tcPr>
            <w:tcW w:w="0" w:type="auto"/>
          </w:tcPr>
          <w:p w14:paraId="57293C11" w14:textId="77777777" w:rsidR="00462B47" w:rsidRPr="00037EC2" w:rsidRDefault="00462B47" w:rsidP="00415492">
            <w:pPr>
              <w:rPr>
                <w:sz w:val="16"/>
                <w:szCs w:val="16"/>
              </w:rPr>
            </w:pPr>
            <w:r w:rsidRPr="00037EC2">
              <w:rPr>
                <w:sz w:val="16"/>
                <w:szCs w:val="16"/>
              </w:rPr>
              <w:t>No</w:t>
            </w:r>
          </w:p>
        </w:tc>
        <w:tc>
          <w:tcPr>
            <w:tcW w:w="0" w:type="auto"/>
          </w:tcPr>
          <w:p w14:paraId="63F24784" w14:textId="77777777" w:rsidR="00462B47" w:rsidRPr="00037EC2" w:rsidRDefault="00462B47" w:rsidP="00415492">
            <w:pPr>
              <w:rPr>
                <w:sz w:val="16"/>
                <w:szCs w:val="16"/>
              </w:rPr>
            </w:pPr>
          </w:p>
        </w:tc>
        <w:tc>
          <w:tcPr>
            <w:tcW w:w="0" w:type="auto"/>
          </w:tcPr>
          <w:p w14:paraId="60AE9002" w14:textId="77777777" w:rsidR="00462B47" w:rsidRPr="00037EC2" w:rsidRDefault="00462B47" w:rsidP="00415492">
            <w:pPr>
              <w:rPr>
                <w:sz w:val="16"/>
                <w:szCs w:val="16"/>
              </w:rPr>
            </w:pPr>
          </w:p>
        </w:tc>
      </w:tr>
      <w:tr w:rsidR="0075083E" w:rsidRPr="00037EC2" w14:paraId="531938EA" w14:textId="77777777" w:rsidTr="00415492">
        <w:tc>
          <w:tcPr>
            <w:tcW w:w="0" w:type="auto"/>
            <w:vMerge/>
          </w:tcPr>
          <w:p w14:paraId="1CD53FE0" w14:textId="77777777" w:rsidR="00462B47" w:rsidRPr="00037EC2" w:rsidRDefault="00462B47" w:rsidP="00415492">
            <w:pPr>
              <w:rPr>
                <w:sz w:val="16"/>
                <w:szCs w:val="16"/>
              </w:rPr>
            </w:pPr>
          </w:p>
        </w:tc>
        <w:tc>
          <w:tcPr>
            <w:tcW w:w="0" w:type="auto"/>
          </w:tcPr>
          <w:p w14:paraId="3C0032DE" w14:textId="072448D5" w:rsidR="00462B47" w:rsidRPr="00037EC2" w:rsidRDefault="00B5069E" w:rsidP="00415492">
            <w:pPr>
              <w:rPr>
                <w:sz w:val="16"/>
                <w:szCs w:val="16"/>
              </w:rPr>
            </w:pPr>
            <w:r w:rsidRPr="00B5069E">
              <w:rPr>
                <w:sz w:val="16"/>
                <w:szCs w:val="16"/>
              </w:rPr>
              <w:t>Other factors that could have produced the change (other than policy) identified</w:t>
            </w:r>
          </w:p>
        </w:tc>
        <w:tc>
          <w:tcPr>
            <w:tcW w:w="0" w:type="auto"/>
          </w:tcPr>
          <w:p w14:paraId="6EAC34DB" w14:textId="77777777" w:rsidR="00462B47" w:rsidRPr="00037EC2" w:rsidRDefault="00462B47" w:rsidP="00415492">
            <w:pPr>
              <w:rPr>
                <w:sz w:val="16"/>
                <w:szCs w:val="16"/>
              </w:rPr>
            </w:pPr>
            <w:r w:rsidRPr="00037EC2">
              <w:rPr>
                <w:sz w:val="16"/>
                <w:szCs w:val="16"/>
              </w:rPr>
              <w:t>No</w:t>
            </w:r>
          </w:p>
        </w:tc>
        <w:tc>
          <w:tcPr>
            <w:tcW w:w="0" w:type="auto"/>
          </w:tcPr>
          <w:p w14:paraId="5F7496F7" w14:textId="77777777" w:rsidR="00462B47" w:rsidRPr="00037EC2" w:rsidRDefault="00462B47" w:rsidP="00415492">
            <w:pPr>
              <w:rPr>
                <w:sz w:val="16"/>
                <w:szCs w:val="16"/>
              </w:rPr>
            </w:pPr>
          </w:p>
        </w:tc>
        <w:tc>
          <w:tcPr>
            <w:tcW w:w="0" w:type="auto"/>
          </w:tcPr>
          <w:p w14:paraId="16D060AB" w14:textId="77777777" w:rsidR="00462B47" w:rsidRPr="00037EC2" w:rsidRDefault="00462B47" w:rsidP="00415492">
            <w:pPr>
              <w:rPr>
                <w:sz w:val="16"/>
                <w:szCs w:val="16"/>
              </w:rPr>
            </w:pPr>
          </w:p>
        </w:tc>
      </w:tr>
      <w:tr w:rsidR="0075083E" w:rsidRPr="00037EC2" w14:paraId="2073AD28" w14:textId="77777777" w:rsidTr="00415492">
        <w:tc>
          <w:tcPr>
            <w:tcW w:w="0" w:type="auto"/>
            <w:vMerge/>
          </w:tcPr>
          <w:p w14:paraId="09A95D13" w14:textId="77777777" w:rsidR="00462B47" w:rsidRPr="00037EC2" w:rsidRDefault="00462B47" w:rsidP="00415492">
            <w:pPr>
              <w:rPr>
                <w:sz w:val="16"/>
                <w:szCs w:val="16"/>
              </w:rPr>
            </w:pPr>
          </w:p>
        </w:tc>
        <w:tc>
          <w:tcPr>
            <w:tcW w:w="0" w:type="auto"/>
          </w:tcPr>
          <w:p w14:paraId="4164633D" w14:textId="44C01FFA" w:rsidR="00462B47" w:rsidRPr="00037EC2" w:rsidRDefault="00B5069E" w:rsidP="00415492">
            <w:pPr>
              <w:rPr>
                <w:sz w:val="16"/>
                <w:szCs w:val="16"/>
              </w:rPr>
            </w:pPr>
            <w:r w:rsidRPr="00B5069E">
              <w:rPr>
                <w:sz w:val="16"/>
                <w:szCs w:val="16"/>
              </w:rPr>
              <w:t>Criteria for evaluation adequate or clear</w:t>
            </w:r>
          </w:p>
        </w:tc>
        <w:tc>
          <w:tcPr>
            <w:tcW w:w="0" w:type="auto"/>
          </w:tcPr>
          <w:p w14:paraId="434003FC" w14:textId="77777777" w:rsidR="00462B47" w:rsidRPr="00037EC2" w:rsidRDefault="00462B47" w:rsidP="00415492">
            <w:pPr>
              <w:rPr>
                <w:sz w:val="16"/>
                <w:szCs w:val="16"/>
              </w:rPr>
            </w:pPr>
            <w:r w:rsidRPr="00037EC2">
              <w:rPr>
                <w:sz w:val="16"/>
                <w:szCs w:val="16"/>
              </w:rPr>
              <w:t>No</w:t>
            </w:r>
          </w:p>
        </w:tc>
        <w:tc>
          <w:tcPr>
            <w:tcW w:w="0" w:type="auto"/>
          </w:tcPr>
          <w:p w14:paraId="09E5B8CF" w14:textId="77777777" w:rsidR="00462B47" w:rsidRPr="00037EC2" w:rsidRDefault="00462B47" w:rsidP="00415492">
            <w:pPr>
              <w:rPr>
                <w:sz w:val="16"/>
                <w:szCs w:val="16"/>
              </w:rPr>
            </w:pPr>
          </w:p>
        </w:tc>
        <w:tc>
          <w:tcPr>
            <w:tcW w:w="0" w:type="auto"/>
          </w:tcPr>
          <w:p w14:paraId="4CEFA402" w14:textId="77777777" w:rsidR="00462B47" w:rsidRPr="00037EC2" w:rsidRDefault="00462B47" w:rsidP="00415492">
            <w:pPr>
              <w:rPr>
                <w:sz w:val="16"/>
                <w:szCs w:val="16"/>
              </w:rPr>
            </w:pPr>
          </w:p>
        </w:tc>
      </w:tr>
      <w:tr w:rsidR="0075083E" w:rsidRPr="00037EC2" w14:paraId="4888B4C2" w14:textId="77777777" w:rsidTr="00415492">
        <w:tc>
          <w:tcPr>
            <w:tcW w:w="0" w:type="auto"/>
            <w:vMerge w:val="restart"/>
          </w:tcPr>
          <w:p w14:paraId="10C69580" w14:textId="77777777" w:rsidR="00462B47" w:rsidRPr="00037EC2" w:rsidRDefault="00462B47" w:rsidP="00415492">
            <w:pPr>
              <w:rPr>
                <w:sz w:val="16"/>
                <w:szCs w:val="16"/>
              </w:rPr>
            </w:pPr>
            <w:r w:rsidRPr="00037EC2">
              <w:rPr>
                <w:sz w:val="16"/>
                <w:szCs w:val="16"/>
              </w:rPr>
              <w:t>Implementation</w:t>
            </w:r>
          </w:p>
        </w:tc>
        <w:tc>
          <w:tcPr>
            <w:tcW w:w="0" w:type="auto"/>
          </w:tcPr>
          <w:p w14:paraId="2D620B4B" w14:textId="7EDC0E5B" w:rsidR="00462B47" w:rsidRPr="00037EC2" w:rsidRDefault="00962E2C" w:rsidP="00415492">
            <w:pPr>
              <w:rPr>
                <w:sz w:val="16"/>
                <w:szCs w:val="16"/>
              </w:rPr>
            </w:pPr>
            <w:r w:rsidRPr="00962E2C">
              <w:rPr>
                <w:sz w:val="16"/>
                <w:szCs w:val="16"/>
              </w:rPr>
              <w:t>Multiple stakeholders involved in the design and implementation of the action/s</w:t>
            </w:r>
          </w:p>
        </w:tc>
        <w:tc>
          <w:tcPr>
            <w:tcW w:w="0" w:type="auto"/>
          </w:tcPr>
          <w:p w14:paraId="25581424" w14:textId="77777777" w:rsidR="00462B47" w:rsidRPr="00037EC2" w:rsidRDefault="00462B47" w:rsidP="00415492">
            <w:pPr>
              <w:rPr>
                <w:sz w:val="16"/>
                <w:szCs w:val="16"/>
              </w:rPr>
            </w:pPr>
            <w:r w:rsidRPr="00037EC2">
              <w:rPr>
                <w:sz w:val="16"/>
                <w:szCs w:val="16"/>
              </w:rPr>
              <w:t>No</w:t>
            </w:r>
          </w:p>
        </w:tc>
        <w:tc>
          <w:tcPr>
            <w:tcW w:w="0" w:type="auto"/>
          </w:tcPr>
          <w:p w14:paraId="3F095F07" w14:textId="77777777" w:rsidR="00462B47" w:rsidRPr="00037EC2" w:rsidRDefault="00462B47" w:rsidP="00415492">
            <w:pPr>
              <w:rPr>
                <w:sz w:val="16"/>
                <w:szCs w:val="16"/>
              </w:rPr>
            </w:pPr>
          </w:p>
        </w:tc>
        <w:tc>
          <w:tcPr>
            <w:tcW w:w="0" w:type="auto"/>
          </w:tcPr>
          <w:p w14:paraId="658F60FD" w14:textId="77777777" w:rsidR="00462B47" w:rsidRPr="00037EC2" w:rsidRDefault="00462B47" w:rsidP="00415492">
            <w:pPr>
              <w:rPr>
                <w:sz w:val="16"/>
                <w:szCs w:val="16"/>
              </w:rPr>
            </w:pPr>
          </w:p>
        </w:tc>
      </w:tr>
      <w:tr w:rsidR="0075083E" w:rsidRPr="00037EC2" w14:paraId="7C5D690E" w14:textId="77777777" w:rsidTr="00415492">
        <w:tc>
          <w:tcPr>
            <w:tcW w:w="0" w:type="auto"/>
            <w:vMerge/>
          </w:tcPr>
          <w:p w14:paraId="3F8B5111" w14:textId="77777777" w:rsidR="00462B47" w:rsidRPr="00037EC2" w:rsidRDefault="00462B47" w:rsidP="00415492">
            <w:pPr>
              <w:rPr>
                <w:sz w:val="16"/>
                <w:szCs w:val="16"/>
              </w:rPr>
            </w:pPr>
          </w:p>
        </w:tc>
        <w:tc>
          <w:tcPr>
            <w:tcW w:w="0" w:type="auto"/>
          </w:tcPr>
          <w:p w14:paraId="5EB1C3CE" w14:textId="2702562B" w:rsidR="00462B47" w:rsidRPr="00037EC2" w:rsidRDefault="00B5069E" w:rsidP="00415492">
            <w:pPr>
              <w:rPr>
                <w:sz w:val="16"/>
                <w:szCs w:val="16"/>
              </w:rPr>
            </w:pPr>
            <w:r w:rsidRPr="00B5069E">
              <w:rPr>
                <w:sz w:val="16"/>
                <w:szCs w:val="16"/>
              </w:rPr>
              <w:t>Obligations of the various implementers specified – who has to do what?</w:t>
            </w:r>
          </w:p>
        </w:tc>
        <w:tc>
          <w:tcPr>
            <w:tcW w:w="0" w:type="auto"/>
          </w:tcPr>
          <w:p w14:paraId="64B18C60" w14:textId="77777777" w:rsidR="00462B47" w:rsidRPr="00037EC2" w:rsidRDefault="00462B47" w:rsidP="00415492">
            <w:pPr>
              <w:rPr>
                <w:sz w:val="16"/>
                <w:szCs w:val="16"/>
              </w:rPr>
            </w:pPr>
            <w:r w:rsidRPr="00037EC2">
              <w:rPr>
                <w:sz w:val="16"/>
                <w:szCs w:val="16"/>
              </w:rPr>
              <w:t>No</w:t>
            </w:r>
          </w:p>
        </w:tc>
        <w:tc>
          <w:tcPr>
            <w:tcW w:w="0" w:type="auto"/>
          </w:tcPr>
          <w:p w14:paraId="0A633737" w14:textId="77777777" w:rsidR="00462B47" w:rsidRPr="00037EC2" w:rsidRDefault="00462B47" w:rsidP="00415492">
            <w:pPr>
              <w:rPr>
                <w:sz w:val="16"/>
                <w:szCs w:val="16"/>
              </w:rPr>
            </w:pPr>
          </w:p>
        </w:tc>
        <w:tc>
          <w:tcPr>
            <w:tcW w:w="0" w:type="auto"/>
          </w:tcPr>
          <w:p w14:paraId="1B49E185" w14:textId="77777777" w:rsidR="00462B47" w:rsidRPr="00037EC2" w:rsidRDefault="00462B47" w:rsidP="00415492">
            <w:pPr>
              <w:rPr>
                <w:sz w:val="16"/>
                <w:szCs w:val="16"/>
              </w:rPr>
            </w:pPr>
          </w:p>
        </w:tc>
      </w:tr>
    </w:tbl>
    <w:p w14:paraId="269431B4" w14:textId="77777777" w:rsidR="00462B47" w:rsidRPr="00037EC2" w:rsidRDefault="00462B47" w:rsidP="00462B47">
      <w:pPr>
        <w:rPr>
          <w:sz w:val="16"/>
          <w:szCs w:val="16"/>
        </w:rPr>
      </w:pPr>
    </w:p>
    <w:p w14:paraId="1E43845C" w14:textId="77777777" w:rsidR="00462B47" w:rsidRPr="00037EC2" w:rsidRDefault="00462B47" w:rsidP="00462B47">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462B47" w:rsidRPr="00037EC2" w14:paraId="4C69E953" w14:textId="77777777" w:rsidTr="00415492">
        <w:tc>
          <w:tcPr>
            <w:tcW w:w="4508" w:type="dxa"/>
          </w:tcPr>
          <w:p w14:paraId="1F397938" w14:textId="77777777" w:rsidR="00462B47" w:rsidRPr="00037EC2" w:rsidRDefault="00462B47" w:rsidP="00415492">
            <w:pPr>
              <w:rPr>
                <w:b/>
                <w:bCs/>
                <w:sz w:val="16"/>
                <w:szCs w:val="16"/>
              </w:rPr>
            </w:pPr>
            <w:r w:rsidRPr="00037EC2">
              <w:rPr>
                <w:b/>
                <w:bCs/>
                <w:sz w:val="16"/>
                <w:szCs w:val="16"/>
              </w:rPr>
              <w:t>Criteria</w:t>
            </w:r>
          </w:p>
        </w:tc>
        <w:tc>
          <w:tcPr>
            <w:tcW w:w="4508" w:type="dxa"/>
          </w:tcPr>
          <w:p w14:paraId="7AEC0ADE" w14:textId="77777777" w:rsidR="00462B47" w:rsidRPr="00037EC2" w:rsidRDefault="00462B47" w:rsidP="00415492">
            <w:pPr>
              <w:rPr>
                <w:b/>
                <w:bCs/>
                <w:sz w:val="16"/>
                <w:szCs w:val="16"/>
              </w:rPr>
            </w:pPr>
            <w:r w:rsidRPr="00037EC2">
              <w:rPr>
                <w:b/>
                <w:bCs/>
                <w:sz w:val="16"/>
                <w:szCs w:val="16"/>
              </w:rPr>
              <w:t>Quality</w:t>
            </w:r>
          </w:p>
        </w:tc>
      </w:tr>
      <w:tr w:rsidR="00462B47" w:rsidRPr="00037EC2" w14:paraId="7B1D648C" w14:textId="77777777" w:rsidTr="00415492">
        <w:tc>
          <w:tcPr>
            <w:tcW w:w="4508" w:type="dxa"/>
          </w:tcPr>
          <w:p w14:paraId="1628E69A" w14:textId="77777777" w:rsidR="00462B47" w:rsidRPr="00037EC2" w:rsidRDefault="00462B47" w:rsidP="00415492">
            <w:pPr>
              <w:rPr>
                <w:sz w:val="16"/>
                <w:szCs w:val="16"/>
              </w:rPr>
            </w:pPr>
            <w:r w:rsidRPr="00037EC2">
              <w:rPr>
                <w:sz w:val="16"/>
                <w:szCs w:val="16"/>
              </w:rPr>
              <w:t>Policy Background</w:t>
            </w:r>
          </w:p>
        </w:tc>
        <w:tc>
          <w:tcPr>
            <w:tcW w:w="4508" w:type="dxa"/>
          </w:tcPr>
          <w:p w14:paraId="3A23666E" w14:textId="77777777" w:rsidR="00462B47" w:rsidRPr="00037EC2" w:rsidRDefault="00462B47" w:rsidP="00415492">
            <w:pPr>
              <w:rPr>
                <w:sz w:val="16"/>
                <w:szCs w:val="16"/>
              </w:rPr>
            </w:pPr>
            <w:r w:rsidRPr="00037EC2">
              <w:rPr>
                <w:sz w:val="16"/>
                <w:szCs w:val="16"/>
              </w:rPr>
              <w:t>Weak</w:t>
            </w:r>
          </w:p>
        </w:tc>
      </w:tr>
      <w:tr w:rsidR="00462B47" w:rsidRPr="00037EC2" w14:paraId="32AA78A2" w14:textId="77777777" w:rsidTr="00415492">
        <w:tc>
          <w:tcPr>
            <w:tcW w:w="4508" w:type="dxa"/>
          </w:tcPr>
          <w:p w14:paraId="31A73FDA" w14:textId="77777777" w:rsidR="00462B47" w:rsidRPr="00037EC2" w:rsidRDefault="00462B47" w:rsidP="00415492">
            <w:pPr>
              <w:rPr>
                <w:sz w:val="16"/>
                <w:szCs w:val="16"/>
              </w:rPr>
            </w:pPr>
            <w:r w:rsidRPr="00037EC2">
              <w:rPr>
                <w:sz w:val="16"/>
                <w:szCs w:val="16"/>
              </w:rPr>
              <w:t>Goals</w:t>
            </w:r>
          </w:p>
        </w:tc>
        <w:tc>
          <w:tcPr>
            <w:tcW w:w="4508" w:type="dxa"/>
          </w:tcPr>
          <w:p w14:paraId="784964BC" w14:textId="77777777" w:rsidR="00462B47" w:rsidRPr="00037EC2" w:rsidRDefault="00462B47" w:rsidP="00415492">
            <w:pPr>
              <w:rPr>
                <w:sz w:val="16"/>
                <w:szCs w:val="16"/>
              </w:rPr>
            </w:pPr>
            <w:r w:rsidRPr="00037EC2">
              <w:rPr>
                <w:sz w:val="16"/>
                <w:szCs w:val="16"/>
              </w:rPr>
              <w:t>Weak</w:t>
            </w:r>
          </w:p>
        </w:tc>
      </w:tr>
      <w:tr w:rsidR="00462B47" w:rsidRPr="00037EC2" w14:paraId="73A5AC97" w14:textId="77777777" w:rsidTr="00415492">
        <w:tc>
          <w:tcPr>
            <w:tcW w:w="4508" w:type="dxa"/>
          </w:tcPr>
          <w:p w14:paraId="50E2ADE6" w14:textId="77777777" w:rsidR="00462B47" w:rsidRPr="00037EC2" w:rsidRDefault="00462B47" w:rsidP="00415492">
            <w:pPr>
              <w:rPr>
                <w:sz w:val="16"/>
                <w:szCs w:val="16"/>
              </w:rPr>
            </w:pPr>
            <w:r w:rsidRPr="00037EC2">
              <w:rPr>
                <w:sz w:val="16"/>
                <w:szCs w:val="16"/>
              </w:rPr>
              <w:t>Resources</w:t>
            </w:r>
          </w:p>
        </w:tc>
        <w:tc>
          <w:tcPr>
            <w:tcW w:w="4508" w:type="dxa"/>
          </w:tcPr>
          <w:p w14:paraId="23364299" w14:textId="77777777" w:rsidR="00462B47" w:rsidRPr="00037EC2" w:rsidRDefault="00462B47" w:rsidP="00415492">
            <w:pPr>
              <w:rPr>
                <w:sz w:val="16"/>
                <w:szCs w:val="16"/>
              </w:rPr>
            </w:pPr>
            <w:r w:rsidRPr="00037EC2">
              <w:rPr>
                <w:sz w:val="16"/>
                <w:szCs w:val="16"/>
              </w:rPr>
              <w:t>Weak</w:t>
            </w:r>
          </w:p>
        </w:tc>
      </w:tr>
      <w:tr w:rsidR="00462B47" w:rsidRPr="00037EC2" w14:paraId="7EAB4A56" w14:textId="77777777" w:rsidTr="00415492">
        <w:tc>
          <w:tcPr>
            <w:tcW w:w="4508" w:type="dxa"/>
          </w:tcPr>
          <w:p w14:paraId="35DB01DC" w14:textId="77777777" w:rsidR="00462B47" w:rsidRPr="00037EC2" w:rsidRDefault="00462B47" w:rsidP="00415492">
            <w:pPr>
              <w:rPr>
                <w:sz w:val="16"/>
                <w:szCs w:val="16"/>
              </w:rPr>
            </w:pPr>
            <w:r w:rsidRPr="00037EC2">
              <w:rPr>
                <w:sz w:val="16"/>
                <w:szCs w:val="16"/>
              </w:rPr>
              <w:t>Monitoring and Evaluation</w:t>
            </w:r>
          </w:p>
        </w:tc>
        <w:tc>
          <w:tcPr>
            <w:tcW w:w="4508" w:type="dxa"/>
          </w:tcPr>
          <w:p w14:paraId="2DE32911" w14:textId="77777777" w:rsidR="00462B47" w:rsidRPr="00037EC2" w:rsidRDefault="00462B47" w:rsidP="00415492">
            <w:pPr>
              <w:rPr>
                <w:sz w:val="16"/>
                <w:szCs w:val="16"/>
              </w:rPr>
            </w:pPr>
            <w:r w:rsidRPr="00037EC2">
              <w:rPr>
                <w:sz w:val="16"/>
                <w:szCs w:val="16"/>
              </w:rPr>
              <w:t>Weak</w:t>
            </w:r>
          </w:p>
        </w:tc>
      </w:tr>
      <w:tr w:rsidR="00462B47" w:rsidRPr="00037EC2" w14:paraId="08C0E0BA" w14:textId="77777777" w:rsidTr="00415492">
        <w:tc>
          <w:tcPr>
            <w:tcW w:w="4508" w:type="dxa"/>
          </w:tcPr>
          <w:p w14:paraId="0C4FCB4B" w14:textId="77777777" w:rsidR="00462B47" w:rsidRPr="00037EC2" w:rsidRDefault="00462B47" w:rsidP="00415492">
            <w:pPr>
              <w:rPr>
                <w:sz w:val="16"/>
                <w:szCs w:val="16"/>
              </w:rPr>
            </w:pPr>
            <w:r w:rsidRPr="00037EC2">
              <w:rPr>
                <w:sz w:val="16"/>
                <w:szCs w:val="16"/>
              </w:rPr>
              <w:t>Implementation</w:t>
            </w:r>
          </w:p>
        </w:tc>
        <w:tc>
          <w:tcPr>
            <w:tcW w:w="4508" w:type="dxa"/>
          </w:tcPr>
          <w:p w14:paraId="6C36AE12" w14:textId="77777777" w:rsidR="00462B47" w:rsidRPr="00037EC2" w:rsidRDefault="00462B47" w:rsidP="00415492">
            <w:pPr>
              <w:rPr>
                <w:sz w:val="16"/>
                <w:szCs w:val="16"/>
              </w:rPr>
            </w:pPr>
            <w:r w:rsidRPr="00037EC2">
              <w:rPr>
                <w:sz w:val="16"/>
                <w:szCs w:val="16"/>
              </w:rPr>
              <w:t>Weak</w:t>
            </w:r>
          </w:p>
        </w:tc>
      </w:tr>
    </w:tbl>
    <w:p w14:paraId="0C104987" w14:textId="77777777" w:rsidR="00462B47" w:rsidRPr="00037EC2" w:rsidRDefault="00462B47" w:rsidP="00462B47"/>
    <w:p w14:paraId="1B85BACA" w14:textId="090127CD" w:rsidR="008E5FFC" w:rsidRPr="00037EC2" w:rsidRDefault="008E5FFC" w:rsidP="00BF6472">
      <w:pPr>
        <w:pStyle w:val="Heading3"/>
      </w:pPr>
      <w:bookmarkStart w:id="273" w:name="_Toc171977861"/>
      <w:bookmarkStart w:id="274" w:name="_Toc178978871"/>
      <w:r w:rsidRPr="00DD3813">
        <w:rPr>
          <w:b/>
          <w:bCs/>
        </w:rPr>
        <w:t>Saudi</w:t>
      </w:r>
      <w:r w:rsidRPr="00037EC2">
        <w:t xml:space="preserve"> </w:t>
      </w:r>
      <w:r w:rsidRPr="00DD3813">
        <w:rPr>
          <w:b/>
          <w:bCs/>
        </w:rPr>
        <w:t>Arabia</w:t>
      </w:r>
      <w:r w:rsidR="008B54B1" w:rsidRPr="00037EC2">
        <w:t xml:space="preserve"> – </w:t>
      </w:r>
      <w:r w:rsidR="008B54B1" w:rsidRPr="00DD3813">
        <w:t>Updated First Nationally Determined Contribution</w:t>
      </w:r>
      <w:bookmarkEnd w:id="273"/>
      <w:bookmarkEnd w:id="274"/>
    </w:p>
    <w:tbl>
      <w:tblPr>
        <w:tblStyle w:val="TableGrid"/>
        <w:tblW w:w="0" w:type="auto"/>
        <w:tblLook w:val="04A0" w:firstRow="1" w:lastRow="0" w:firstColumn="1" w:lastColumn="0" w:noHBand="0" w:noVBand="1"/>
      </w:tblPr>
      <w:tblGrid>
        <w:gridCol w:w="1831"/>
        <w:gridCol w:w="8991"/>
        <w:gridCol w:w="1493"/>
        <w:gridCol w:w="1001"/>
        <w:gridCol w:w="632"/>
      </w:tblGrid>
      <w:tr w:rsidR="00CD2CD9" w:rsidRPr="00037EC2" w14:paraId="6E304B03" w14:textId="77777777" w:rsidTr="002B2BD6">
        <w:tc>
          <w:tcPr>
            <w:tcW w:w="0" w:type="auto"/>
          </w:tcPr>
          <w:p w14:paraId="31084A68" w14:textId="77777777" w:rsidR="00CD2CD9" w:rsidRPr="00037EC2" w:rsidRDefault="00CD2CD9" w:rsidP="002B2BD6">
            <w:pPr>
              <w:rPr>
                <w:sz w:val="16"/>
                <w:szCs w:val="16"/>
              </w:rPr>
            </w:pPr>
          </w:p>
        </w:tc>
        <w:tc>
          <w:tcPr>
            <w:tcW w:w="0" w:type="auto"/>
          </w:tcPr>
          <w:p w14:paraId="261B36F3" w14:textId="77777777" w:rsidR="00CD2CD9" w:rsidRPr="00037EC2" w:rsidRDefault="00CD2CD9" w:rsidP="002B2BD6">
            <w:pPr>
              <w:rPr>
                <w:b/>
                <w:bCs/>
                <w:sz w:val="16"/>
                <w:szCs w:val="16"/>
              </w:rPr>
            </w:pPr>
            <w:r w:rsidRPr="00037EC2">
              <w:rPr>
                <w:b/>
                <w:bCs/>
                <w:sz w:val="16"/>
                <w:szCs w:val="16"/>
              </w:rPr>
              <w:t>Criteria</w:t>
            </w:r>
          </w:p>
        </w:tc>
        <w:tc>
          <w:tcPr>
            <w:tcW w:w="0" w:type="auto"/>
          </w:tcPr>
          <w:p w14:paraId="7D17C078" w14:textId="77777777" w:rsidR="00CD2CD9" w:rsidRPr="00037EC2" w:rsidRDefault="00CD2CD9" w:rsidP="002B2BD6">
            <w:pPr>
              <w:rPr>
                <w:b/>
                <w:bCs/>
                <w:sz w:val="16"/>
                <w:szCs w:val="16"/>
              </w:rPr>
            </w:pPr>
            <w:r w:rsidRPr="00037EC2">
              <w:rPr>
                <w:b/>
                <w:bCs/>
                <w:sz w:val="16"/>
                <w:szCs w:val="16"/>
              </w:rPr>
              <w:t>Criterion addressed?</w:t>
            </w:r>
          </w:p>
        </w:tc>
        <w:tc>
          <w:tcPr>
            <w:tcW w:w="0" w:type="auto"/>
          </w:tcPr>
          <w:p w14:paraId="133FC4A4" w14:textId="77777777" w:rsidR="00CD2CD9" w:rsidRPr="00037EC2" w:rsidRDefault="00CD2CD9" w:rsidP="002B2BD6">
            <w:pPr>
              <w:rPr>
                <w:b/>
                <w:bCs/>
                <w:sz w:val="16"/>
                <w:szCs w:val="16"/>
              </w:rPr>
            </w:pPr>
            <w:r w:rsidRPr="00037EC2">
              <w:rPr>
                <w:b/>
                <w:bCs/>
                <w:sz w:val="16"/>
                <w:szCs w:val="16"/>
              </w:rPr>
              <w:t>Explanation</w:t>
            </w:r>
          </w:p>
        </w:tc>
        <w:tc>
          <w:tcPr>
            <w:tcW w:w="0" w:type="auto"/>
          </w:tcPr>
          <w:p w14:paraId="10678399" w14:textId="77777777" w:rsidR="00CD2CD9" w:rsidRPr="00037EC2" w:rsidRDefault="00CD2CD9" w:rsidP="002B2BD6">
            <w:pPr>
              <w:rPr>
                <w:b/>
                <w:bCs/>
                <w:sz w:val="16"/>
                <w:szCs w:val="16"/>
              </w:rPr>
            </w:pPr>
            <w:r w:rsidRPr="00037EC2">
              <w:rPr>
                <w:b/>
                <w:bCs/>
                <w:sz w:val="16"/>
                <w:szCs w:val="16"/>
              </w:rPr>
              <w:t>Quote</w:t>
            </w:r>
          </w:p>
        </w:tc>
      </w:tr>
      <w:tr w:rsidR="00CD2CD9" w:rsidRPr="00037EC2" w14:paraId="5A027028" w14:textId="77777777" w:rsidTr="002B2BD6">
        <w:tc>
          <w:tcPr>
            <w:tcW w:w="0" w:type="auto"/>
            <w:vMerge w:val="restart"/>
          </w:tcPr>
          <w:p w14:paraId="4DBAA867" w14:textId="77777777" w:rsidR="00CD2CD9" w:rsidRPr="00037EC2" w:rsidRDefault="00CD2CD9" w:rsidP="002B2BD6">
            <w:pPr>
              <w:rPr>
                <w:sz w:val="16"/>
                <w:szCs w:val="16"/>
              </w:rPr>
            </w:pPr>
            <w:r w:rsidRPr="00037EC2">
              <w:rPr>
                <w:sz w:val="16"/>
                <w:szCs w:val="16"/>
              </w:rPr>
              <w:t>Policy Background</w:t>
            </w:r>
          </w:p>
        </w:tc>
        <w:tc>
          <w:tcPr>
            <w:tcW w:w="0" w:type="auto"/>
          </w:tcPr>
          <w:p w14:paraId="0CDB4A11" w14:textId="58B6F194" w:rsidR="00CD2CD9" w:rsidRPr="00037EC2" w:rsidRDefault="00B5069E" w:rsidP="002B2BD6">
            <w:pPr>
              <w:rPr>
                <w:sz w:val="16"/>
                <w:szCs w:val="16"/>
              </w:rPr>
            </w:pPr>
            <w:r>
              <w:rPr>
                <w:sz w:val="16"/>
                <w:szCs w:val="16"/>
              </w:rPr>
              <w:t>Children recognised as disproportionately affected by the impacts of climate change</w:t>
            </w:r>
          </w:p>
        </w:tc>
        <w:tc>
          <w:tcPr>
            <w:tcW w:w="0" w:type="auto"/>
          </w:tcPr>
          <w:p w14:paraId="53B52F10" w14:textId="4ECF2E34" w:rsidR="00CD2CD9" w:rsidRPr="00037EC2" w:rsidRDefault="00A252FD" w:rsidP="002B2BD6">
            <w:pPr>
              <w:rPr>
                <w:sz w:val="16"/>
                <w:szCs w:val="16"/>
              </w:rPr>
            </w:pPr>
            <w:r w:rsidRPr="00037EC2">
              <w:rPr>
                <w:sz w:val="16"/>
                <w:szCs w:val="16"/>
              </w:rPr>
              <w:t>No</w:t>
            </w:r>
          </w:p>
        </w:tc>
        <w:tc>
          <w:tcPr>
            <w:tcW w:w="0" w:type="auto"/>
          </w:tcPr>
          <w:p w14:paraId="68DB5E30" w14:textId="77777777" w:rsidR="00CD2CD9" w:rsidRPr="00037EC2" w:rsidRDefault="00CD2CD9" w:rsidP="002B2BD6">
            <w:pPr>
              <w:rPr>
                <w:sz w:val="16"/>
                <w:szCs w:val="16"/>
              </w:rPr>
            </w:pPr>
          </w:p>
        </w:tc>
        <w:tc>
          <w:tcPr>
            <w:tcW w:w="0" w:type="auto"/>
          </w:tcPr>
          <w:p w14:paraId="42B94E6C" w14:textId="77777777" w:rsidR="00CD2CD9" w:rsidRPr="00037EC2" w:rsidRDefault="00CD2CD9" w:rsidP="002B2BD6">
            <w:pPr>
              <w:rPr>
                <w:sz w:val="16"/>
                <w:szCs w:val="16"/>
              </w:rPr>
            </w:pPr>
          </w:p>
        </w:tc>
      </w:tr>
      <w:tr w:rsidR="00CD2CD9" w:rsidRPr="00037EC2" w14:paraId="0AA7E452" w14:textId="77777777" w:rsidTr="002B2BD6">
        <w:tc>
          <w:tcPr>
            <w:tcW w:w="0" w:type="auto"/>
            <w:vMerge/>
          </w:tcPr>
          <w:p w14:paraId="2A959017" w14:textId="77777777" w:rsidR="00CD2CD9" w:rsidRPr="00037EC2" w:rsidRDefault="00CD2CD9" w:rsidP="002B2BD6">
            <w:pPr>
              <w:rPr>
                <w:sz w:val="16"/>
                <w:szCs w:val="16"/>
              </w:rPr>
            </w:pPr>
          </w:p>
        </w:tc>
        <w:tc>
          <w:tcPr>
            <w:tcW w:w="0" w:type="auto"/>
          </w:tcPr>
          <w:p w14:paraId="46C588DD" w14:textId="16482E20" w:rsidR="00CD2CD9" w:rsidRPr="00037EC2" w:rsidRDefault="00B5069E" w:rsidP="002B2BD6">
            <w:pPr>
              <w:rPr>
                <w:sz w:val="16"/>
                <w:szCs w:val="16"/>
              </w:rPr>
            </w:pPr>
            <w:r>
              <w:rPr>
                <w:sz w:val="16"/>
                <w:szCs w:val="16"/>
              </w:rPr>
              <w:t>Minimum of two context-specific climate-sensitive health risks for children identified</w:t>
            </w:r>
          </w:p>
        </w:tc>
        <w:tc>
          <w:tcPr>
            <w:tcW w:w="0" w:type="auto"/>
          </w:tcPr>
          <w:p w14:paraId="23205D34" w14:textId="2A42825D" w:rsidR="00CD2CD9" w:rsidRPr="00037EC2" w:rsidRDefault="00A252FD" w:rsidP="002B2BD6">
            <w:pPr>
              <w:rPr>
                <w:sz w:val="16"/>
                <w:szCs w:val="16"/>
              </w:rPr>
            </w:pPr>
            <w:r w:rsidRPr="00037EC2">
              <w:rPr>
                <w:sz w:val="16"/>
                <w:szCs w:val="16"/>
              </w:rPr>
              <w:t>No</w:t>
            </w:r>
          </w:p>
        </w:tc>
        <w:tc>
          <w:tcPr>
            <w:tcW w:w="0" w:type="auto"/>
          </w:tcPr>
          <w:p w14:paraId="2BA46258" w14:textId="77777777" w:rsidR="00CD2CD9" w:rsidRPr="00037EC2" w:rsidRDefault="00CD2CD9" w:rsidP="002B2BD6">
            <w:pPr>
              <w:rPr>
                <w:sz w:val="16"/>
                <w:szCs w:val="16"/>
              </w:rPr>
            </w:pPr>
          </w:p>
        </w:tc>
        <w:tc>
          <w:tcPr>
            <w:tcW w:w="0" w:type="auto"/>
          </w:tcPr>
          <w:p w14:paraId="5C5D8443" w14:textId="77777777" w:rsidR="00CD2CD9" w:rsidRPr="00037EC2" w:rsidRDefault="00CD2CD9" w:rsidP="002B2BD6">
            <w:pPr>
              <w:rPr>
                <w:sz w:val="16"/>
                <w:szCs w:val="16"/>
              </w:rPr>
            </w:pPr>
          </w:p>
        </w:tc>
      </w:tr>
      <w:tr w:rsidR="00CD2CD9" w:rsidRPr="00037EC2" w14:paraId="5448E1FD" w14:textId="77777777" w:rsidTr="002B2BD6">
        <w:tc>
          <w:tcPr>
            <w:tcW w:w="0" w:type="auto"/>
            <w:vMerge/>
          </w:tcPr>
          <w:p w14:paraId="65EED96E" w14:textId="77777777" w:rsidR="00CD2CD9" w:rsidRPr="00037EC2" w:rsidRDefault="00CD2CD9" w:rsidP="002B2BD6">
            <w:pPr>
              <w:rPr>
                <w:sz w:val="16"/>
                <w:szCs w:val="16"/>
              </w:rPr>
            </w:pPr>
          </w:p>
        </w:tc>
        <w:tc>
          <w:tcPr>
            <w:tcW w:w="0" w:type="auto"/>
          </w:tcPr>
          <w:p w14:paraId="17184148" w14:textId="4BBEFAFD" w:rsidR="00CD2CD9" w:rsidRPr="00037EC2" w:rsidRDefault="00B5069E" w:rsidP="002B2BD6">
            <w:pPr>
              <w:rPr>
                <w:sz w:val="16"/>
                <w:szCs w:val="16"/>
              </w:rPr>
            </w:pPr>
            <w:r>
              <w:rPr>
                <w:sz w:val="16"/>
                <w:szCs w:val="16"/>
              </w:rPr>
              <w:t>Source of background is explicit</w:t>
            </w:r>
          </w:p>
          <w:p w14:paraId="188D2559" w14:textId="77777777" w:rsidR="00CD2CD9" w:rsidRPr="00037EC2" w:rsidRDefault="00CD2CD9" w:rsidP="002B2BD6">
            <w:pPr>
              <w:ind w:left="360"/>
              <w:rPr>
                <w:sz w:val="16"/>
                <w:szCs w:val="16"/>
              </w:rPr>
            </w:pPr>
            <w:r w:rsidRPr="00037EC2">
              <w:rPr>
                <w:sz w:val="16"/>
                <w:szCs w:val="16"/>
              </w:rPr>
              <w:t>Authority (one or more persons, books, scientific articles or sources of information)</w:t>
            </w:r>
          </w:p>
          <w:p w14:paraId="79DE9807" w14:textId="77777777" w:rsidR="00CD2CD9" w:rsidRPr="00037EC2" w:rsidRDefault="00CD2CD9" w:rsidP="002B2BD6">
            <w:pPr>
              <w:ind w:left="360"/>
              <w:rPr>
                <w:sz w:val="16"/>
                <w:szCs w:val="16"/>
              </w:rPr>
            </w:pPr>
            <w:r w:rsidRPr="00037EC2">
              <w:rPr>
                <w:sz w:val="16"/>
                <w:szCs w:val="16"/>
              </w:rPr>
              <w:t xml:space="preserve">Quantitative or qualitative analysis, </w:t>
            </w:r>
          </w:p>
          <w:p w14:paraId="6B7B366F" w14:textId="77777777" w:rsidR="00CD2CD9" w:rsidRPr="00037EC2" w:rsidRDefault="00CD2CD9" w:rsidP="002B2BD6">
            <w:pPr>
              <w:ind w:left="360"/>
              <w:rPr>
                <w:sz w:val="16"/>
                <w:szCs w:val="16"/>
              </w:rPr>
            </w:pPr>
            <w:r w:rsidRPr="00037EC2">
              <w:rPr>
                <w:sz w:val="16"/>
                <w:szCs w:val="16"/>
              </w:rPr>
              <w:t>Deduction (premises that have been established from authority, observation, intuition or all three)</w:t>
            </w:r>
          </w:p>
        </w:tc>
        <w:tc>
          <w:tcPr>
            <w:tcW w:w="0" w:type="auto"/>
          </w:tcPr>
          <w:p w14:paraId="70E41DC2" w14:textId="33C5645A" w:rsidR="00CD2CD9" w:rsidRPr="00037EC2" w:rsidRDefault="00A252FD" w:rsidP="002B2BD6">
            <w:pPr>
              <w:rPr>
                <w:sz w:val="16"/>
                <w:szCs w:val="16"/>
              </w:rPr>
            </w:pPr>
            <w:r w:rsidRPr="00037EC2">
              <w:rPr>
                <w:sz w:val="16"/>
                <w:szCs w:val="16"/>
              </w:rPr>
              <w:t>No</w:t>
            </w:r>
          </w:p>
        </w:tc>
        <w:tc>
          <w:tcPr>
            <w:tcW w:w="0" w:type="auto"/>
          </w:tcPr>
          <w:p w14:paraId="7A5688CB" w14:textId="77777777" w:rsidR="00CD2CD9" w:rsidRPr="00037EC2" w:rsidRDefault="00CD2CD9" w:rsidP="002B2BD6">
            <w:pPr>
              <w:rPr>
                <w:sz w:val="16"/>
                <w:szCs w:val="16"/>
              </w:rPr>
            </w:pPr>
          </w:p>
        </w:tc>
        <w:tc>
          <w:tcPr>
            <w:tcW w:w="0" w:type="auto"/>
          </w:tcPr>
          <w:p w14:paraId="64CAD48C" w14:textId="77777777" w:rsidR="00CD2CD9" w:rsidRPr="00037EC2" w:rsidRDefault="00CD2CD9" w:rsidP="002B2BD6">
            <w:pPr>
              <w:rPr>
                <w:sz w:val="16"/>
                <w:szCs w:val="16"/>
              </w:rPr>
            </w:pPr>
          </w:p>
        </w:tc>
      </w:tr>
      <w:tr w:rsidR="00CD2CD9" w:rsidRPr="00037EC2" w14:paraId="6E1094BF" w14:textId="77777777" w:rsidTr="002B2BD6">
        <w:tc>
          <w:tcPr>
            <w:tcW w:w="0" w:type="auto"/>
            <w:vMerge w:val="restart"/>
          </w:tcPr>
          <w:p w14:paraId="0B128CAB" w14:textId="77777777" w:rsidR="00CD2CD9" w:rsidRPr="00037EC2" w:rsidRDefault="00CD2CD9" w:rsidP="002B2BD6">
            <w:pPr>
              <w:rPr>
                <w:sz w:val="16"/>
                <w:szCs w:val="16"/>
              </w:rPr>
            </w:pPr>
            <w:r w:rsidRPr="00037EC2">
              <w:rPr>
                <w:sz w:val="16"/>
                <w:szCs w:val="16"/>
              </w:rPr>
              <w:t>Goals</w:t>
            </w:r>
          </w:p>
        </w:tc>
        <w:tc>
          <w:tcPr>
            <w:tcW w:w="0" w:type="auto"/>
          </w:tcPr>
          <w:p w14:paraId="61AB22DB" w14:textId="07A34910" w:rsidR="00CD2CD9" w:rsidRPr="00037EC2" w:rsidRDefault="00B5069E" w:rsidP="002B2BD6">
            <w:pPr>
              <w:rPr>
                <w:sz w:val="16"/>
                <w:szCs w:val="16"/>
              </w:rPr>
            </w:pPr>
            <w:r>
              <w:rPr>
                <w:sz w:val="16"/>
                <w:szCs w:val="16"/>
              </w:rPr>
              <w:t>Goals for child health explicitly stated</w:t>
            </w:r>
          </w:p>
        </w:tc>
        <w:tc>
          <w:tcPr>
            <w:tcW w:w="0" w:type="auto"/>
          </w:tcPr>
          <w:p w14:paraId="7D65283C" w14:textId="551E8B4A" w:rsidR="00CD2CD9" w:rsidRPr="00037EC2" w:rsidRDefault="00A252FD" w:rsidP="002B2BD6">
            <w:pPr>
              <w:rPr>
                <w:sz w:val="16"/>
                <w:szCs w:val="16"/>
              </w:rPr>
            </w:pPr>
            <w:r w:rsidRPr="00037EC2">
              <w:rPr>
                <w:sz w:val="16"/>
                <w:szCs w:val="16"/>
              </w:rPr>
              <w:t>No</w:t>
            </w:r>
          </w:p>
        </w:tc>
        <w:tc>
          <w:tcPr>
            <w:tcW w:w="0" w:type="auto"/>
          </w:tcPr>
          <w:p w14:paraId="2CC58F97" w14:textId="77777777" w:rsidR="00CD2CD9" w:rsidRPr="00037EC2" w:rsidRDefault="00CD2CD9" w:rsidP="002B2BD6">
            <w:pPr>
              <w:rPr>
                <w:sz w:val="16"/>
                <w:szCs w:val="16"/>
              </w:rPr>
            </w:pPr>
          </w:p>
        </w:tc>
        <w:tc>
          <w:tcPr>
            <w:tcW w:w="0" w:type="auto"/>
          </w:tcPr>
          <w:p w14:paraId="32226F32" w14:textId="77777777" w:rsidR="00CD2CD9" w:rsidRPr="00037EC2" w:rsidRDefault="00CD2CD9" w:rsidP="002B2BD6">
            <w:pPr>
              <w:rPr>
                <w:sz w:val="16"/>
                <w:szCs w:val="16"/>
              </w:rPr>
            </w:pPr>
          </w:p>
        </w:tc>
      </w:tr>
      <w:tr w:rsidR="00CD2CD9" w:rsidRPr="00037EC2" w14:paraId="557774D6" w14:textId="77777777" w:rsidTr="002B2BD6">
        <w:tc>
          <w:tcPr>
            <w:tcW w:w="0" w:type="auto"/>
            <w:vMerge/>
          </w:tcPr>
          <w:p w14:paraId="0D275D73" w14:textId="77777777" w:rsidR="00CD2CD9" w:rsidRPr="00037EC2" w:rsidRDefault="00CD2CD9" w:rsidP="002B2BD6">
            <w:pPr>
              <w:rPr>
                <w:sz w:val="16"/>
                <w:szCs w:val="16"/>
              </w:rPr>
            </w:pPr>
          </w:p>
        </w:tc>
        <w:tc>
          <w:tcPr>
            <w:tcW w:w="0" w:type="auto"/>
          </w:tcPr>
          <w:p w14:paraId="3A38B435" w14:textId="50E3F818" w:rsidR="00CD2CD9" w:rsidRPr="00037EC2" w:rsidRDefault="00B5069E" w:rsidP="002B2BD6">
            <w:pPr>
              <w:rPr>
                <w:sz w:val="16"/>
                <w:szCs w:val="16"/>
              </w:rPr>
            </w:pPr>
            <w:r>
              <w:rPr>
                <w:sz w:val="16"/>
                <w:szCs w:val="16"/>
              </w:rPr>
              <w:t>Goals are concrete enough (quantitative where possible and qualitative where not) to be evaluated later</w:t>
            </w:r>
          </w:p>
        </w:tc>
        <w:tc>
          <w:tcPr>
            <w:tcW w:w="0" w:type="auto"/>
          </w:tcPr>
          <w:p w14:paraId="2C662E45" w14:textId="1B4DAD41" w:rsidR="00CD2CD9" w:rsidRPr="00037EC2" w:rsidRDefault="00A252FD" w:rsidP="002B2BD6">
            <w:pPr>
              <w:rPr>
                <w:sz w:val="16"/>
                <w:szCs w:val="16"/>
              </w:rPr>
            </w:pPr>
            <w:r w:rsidRPr="00037EC2">
              <w:rPr>
                <w:sz w:val="16"/>
                <w:szCs w:val="16"/>
              </w:rPr>
              <w:t>No</w:t>
            </w:r>
          </w:p>
        </w:tc>
        <w:tc>
          <w:tcPr>
            <w:tcW w:w="0" w:type="auto"/>
          </w:tcPr>
          <w:p w14:paraId="6709DED0" w14:textId="77777777" w:rsidR="00CD2CD9" w:rsidRPr="00037EC2" w:rsidRDefault="00CD2CD9" w:rsidP="002B2BD6">
            <w:pPr>
              <w:rPr>
                <w:sz w:val="16"/>
                <w:szCs w:val="16"/>
              </w:rPr>
            </w:pPr>
          </w:p>
        </w:tc>
        <w:tc>
          <w:tcPr>
            <w:tcW w:w="0" w:type="auto"/>
          </w:tcPr>
          <w:p w14:paraId="00B5B1ED" w14:textId="77777777" w:rsidR="00CD2CD9" w:rsidRPr="00037EC2" w:rsidRDefault="00CD2CD9" w:rsidP="002B2BD6">
            <w:pPr>
              <w:rPr>
                <w:sz w:val="16"/>
                <w:szCs w:val="16"/>
              </w:rPr>
            </w:pPr>
          </w:p>
        </w:tc>
      </w:tr>
      <w:tr w:rsidR="00CD2CD9" w:rsidRPr="00037EC2" w14:paraId="25684DD6" w14:textId="77777777" w:rsidTr="002B2BD6">
        <w:tc>
          <w:tcPr>
            <w:tcW w:w="0" w:type="auto"/>
            <w:vMerge/>
          </w:tcPr>
          <w:p w14:paraId="62CA283B" w14:textId="77777777" w:rsidR="00CD2CD9" w:rsidRPr="00037EC2" w:rsidRDefault="00CD2CD9" w:rsidP="002B2BD6">
            <w:pPr>
              <w:rPr>
                <w:sz w:val="16"/>
                <w:szCs w:val="16"/>
              </w:rPr>
            </w:pPr>
          </w:p>
        </w:tc>
        <w:tc>
          <w:tcPr>
            <w:tcW w:w="0" w:type="auto"/>
          </w:tcPr>
          <w:p w14:paraId="007659B9" w14:textId="09550015" w:rsidR="00CD2CD9" w:rsidRPr="00037EC2" w:rsidRDefault="00B5069E" w:rsidP="002B2BD6">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575CAC1A" w14:textId="0F27257C" w:rsidR="00CD2CD9" w:rsidRPr="00037EC2" w:rsidRDefault="006F73CA" w:rsidP="002B2BD6">
            <w:pPr>
              <w:rPr>
                <w:sz w:val="16"/>
                <w:szCs w:val="16"/>
              </w:rPr>
            </w:pPr>
            <w:r w:rsidRPr="00037EC2">
              <w:rPr>
                <w:sz w:val="16"/>
                <w:szCs w:val="16"/>
              </w:rPr>
              <w:t>No</w:t>
            </w:r>
          </w:p>
        </w:tc>
        <w:tc>
          <w:tcPr>
            <w:tcW w:w="0" w:type="auto"/>
          </w:tcPr>
          <w:p w14:paraId="19434D7F" w14:textId="77777777" w:rsidR="00CD2CD9" w:rsidRPr="00037EC2" w:rsidRDefault="00CD2CD9" w:rsidP="002B2BD6">
            <w:pPr>
              <w:rPr>
                <w:sz w:val="16"/>
                <w:szCs w:val="16"/>
              </w:rPr>
            </w:pPr>
          </w:p>
        </w:tc>
        <w:tc>
          <w:tcPr>
            <w:tcW w:w="0" w:type="auto"/>
          </w:tcPr>
          <w:p w14:paraId="4600BD3B" w14:textId="77777777" w:rsidR="00CD2CD9" w:rsidRPr="00037EC2" w:rsidRDefault="00CD2CD9" w:rsidP="002B2BD6">
            <w:pPr>
              <w:rPr>
                <w:sz w:val="16"/>
                <w:szCs w:val="16"/>
              </w:rPr>
            </w:pPr>
          </w:p>
        </w:tc>
      </w:tr>
      <w:tr w:rsidR="00CD2CD9" w:rsidRPr="00037EC2" w14:paraId="57D2F339" w14:textId="77777777" w:rsidTr="002B2BD6">
        <w:tc>
          <w:tcPr>
            <w:tcW w:w="0" w:type="auto"/>
            <w:vMerge/>
          </w:tcPr>
          <w:p w14:paraId="2D7ED692" w14:textId="77777777" w:rsidR="00CD2CD9" w:rsidRPr="00037EC2" w:rsidRDefault="00CD2CD9" w:rsidP="002B2BD6">
            <w:pPr>
              <w:rPr>
                <w:sz w:val="16"/>
                <w:szCs w:val="16"/>
              </w:rPr>
            </w:pPr>
          </w:p>
        </w:tc>
        <w:tc>
          <w:tcPr>
            <w:tcW w:w="0" w:type="auto"/>
          </w:tcPr>
          <w:p w14:paraId="75FA71FB" w14:textId="093D5330" w:rsidR="00CD2CD9" w:rsidRPr="00037EC2" w:rsidRDefault="00B5069E" w:rsidP="002B2BD6">
            <w:pPr>
              <w:rPr>
                <w:sz w:val="16"/>
                <w:szCs w:val="16"/>
              </w:rPr>
            </w:pPr>
            <w:r>
              <w:rPr>
                <w:sz w:val="16"/>
                <w:szCs w:val="16"/>
              </w:rPr>
              <w:t>Action/s outlined to improve child health</w:t>
            </w:r>
          </w:p>
        </w:tc>
        <w:tc>
          <w:tcPr>
            <w:tcW w:w="0" w:type="auto"/>
          </w:tcPr>
          <w:p w14:paraId="23F3AD4F" w14:textId="046896C2" w:rsidR="00CD2CD9" w:rsidRPr="00037EC2" w:rsidRDefault="006F73CA" w:rsidP="002B2BD6">
            <w:pPr>
              <w:rPr>
                <w:sz w:val="16"/>
                <w:szCs w:val="16"/>
              </w:rPr>
            </w:pPr>
            <w:r w:rsidRPr="00037EC2">
              <w:rPr>
                <w:sz w:val="16"/>
                <w:szCs w:val="16"/>
              </w:rPr>
              <w:t>No</w:t>
            </w:r>
          </w:p>
        </w:tc>
        <w:tc>
          <w:tcPr>
            <w:tcW w:w="0" w:type="auto"/>
          </w:tcPr>
          <w:p w14:paraId="564C84BE" w14:textId="77777777" w:rsidR="00CD2CD9" w:rsidRPr="00037EC2" w:rsidRDefault="00CD2CD9" w:rsidP="002B2BD6">
            <w:pPr>
              <w:rPr>
                <w:sz w:val="16"/>
                <w:szCs w:val="16"/>
              </w:rPr>
            </w:pPr>
          </w:p>
        </w:tc>
        <w:tc>
          <w:tcPr>
            <w:tcW w:w="0" w:type="auto"/>
          </w:tcPr>
          <w:p w14:paraId="508D4D15" w14:textId="77777777" w:rsidR="00CD2CD9" w:rsidRPr="00037EC2" w:rsidRDefault="00CD2CD9" w:rsidP="002B2BD6">
            <w:pPr>
              <w:rPr>
                <w:sz w:val="16"/>
                <w:szCs w:val="16"/>
              </w:rPr>
            </w:pPr>
          </w:p>
        </w:tc>
      </w:tr>
      <w:tr w:rsidR="00CD2CD9" w:rsidRPr="00037EC2" w14:paraId="37FA4127" w14:textId="77777777" w:rsidTr="002B2BD6">
        <w:tc>
          <w:tcPr>
            <w:tcW w:w="0" w:type="auto"/>
            <w:vMerge/>
          </w:tcPr>
          <w:p w14:paraId="52C9AE51" w14:textId="77777777" w:rsidR="00CD2CD9" w:rsidRPr="00037EC2" w:rsidRDefault="00CD2CD9" w:rsidP="002B2BD6">
            <w:pPr>
              <w:rPr>
                <w:sz w:val="16"/>
                <w:szCs w:val="16"/>
              </w:rPr>
            </w:pPr>
          </w:p>
        </w:tc>
        <w:tc>
          <w:tcPr>
            <w:tcW w:w="0" w:type="auto"/>
          </w:tcPr>
          <w:p w14:paraId="1E3146C0" w14:textId="5DCE5F9D" w:rsidR="00CD2CD9" w:rsidRPr="00037EC2" w:rsidRDefault="00B5069E" w:rsidP="002B2BD6">
            <w:pPr>
              <w:rPr>
                <w:sz w:val="16"/>
                <w:szCs w:val="16"/>
              </w:rPr>
            </w:pPr>
            <w:r>
              <w:rPr>
                <w:sz w:val="16"/>
                <w:szCs w:val="16"/>
              </w:rPr>
              <w:t>Mechanisms by which children and/or pregnant women will be specifically targeted by the action are explicitly stated</w:t>
            </w:r>
          </w:p>
        </w:tc>
        <w:tc>
          <w:tcPr>
            <w:tcW w:w="0" w:type="auto"/>
          </w:tcPr>
          <w:p w14:paraId="6373E7C0" w14:textId="411C1479" w:rsidR="00CD2CD9" w:rsidRPr="00037EC2" w:rsidRDefault="006F73CA" w:rsidP="002B2BD6">
            <w:pPr>
              <w:rPr>
                <w:sz w:val="16"/>
                <w:szCs w:val="16"/>
              </w:rPr>
            </w:pPr>
            <w:r w:rsidRPr="00037EC2">
              <w:rPr>
                <w:sz w:val="16"/>
                <w:szCs w:val="16"/>
              </w:rPr>
              <w:t>No</w:t>
            </w:r>
          </w:p>
        </w:tc>
        <w:tc>
          <w:tcPr>
            <w:tcW w:w="0" w:type="auto"/>
          </w:tcPr>
          <w:p w14:paraId="708E8CD6" w14:textId="77777777" w:rsidR="00CD2CD9" w:rsidRPr="00037EC2" w:rsidRDefault="00CD2CD9" w:rsidP="002B2BD6">
            <w:pPr>
              <w:rPr>
                <w:sz w:val="16"/>
                <w:szCs w:val="16"/>
              </w:rPr>
            </w:pPr>
          </w:p>
        </w:tc>
        <w:tc>
          <w:tcPr>
            <w:tcW w:w="0" w:type="auto"/>
          </w:tcPr>
          <w:p w14:paraId="27BDD0A6" w14:textId="77777777" w:rsidR="00CD2CD9" w:rsidRPr="00037EC2" w:rsidRDefault="00CD2CD9" w:rsidP="002B2BD6">
            <w:pPr>
              <w:rPr>
                <w:sz w:val="16"/>
                <w:szCs w:val="16"/>
              </w:rPr>
            </w:pPr>
          </w:p>
        </w:tc>
      </w:tr>
      <w:tr w:rsidR="00CD2CD9" w:rsidRPr="00037EC2" w14:paraId="4F014353" w14:textId="77777777" w:rsidTr="002B2BD6">
        <w:tc>
          <w:tcPr>
            <w:tcW w:w="0" w:type="auto"/>
            <w:vMerge/>
          </w:tcPr>
          <w:p w14:paraId="16A24EA3" w14:textId="77777777" w:rsidR="00CD2CD9" w:rsidRPr="00037EC2" w:rsidRDefault="00CD2CD9" w:rsidP="002B2BD6">
            <w:pPr>
              <w:rPr>
                <w:sz w:val="16"/>
                <w:szCs w:val="16"/>
              </w:rPr>
            </w:pPr>
          </w:p>
        </w:tc>
        <w:tc>
          <w:tcPr>
            <w:tcW w:w="0" w:type="auto"/>
          </w:tcPr>
          <w:p w14:paraId="6BAF720B" w14:textId="06C47BEF" w:rsidR="00CD2CD9" w:rsidRPr="00037EC2" w:rsidRDefault="00B5069E" w:rsidP="002B2BD6">
            <w:pPr>
              <w:rPr>
                <w:sz w:val="16"/>
                <w:szCs w:val="16"/>
              </w:rPr>
            </w:pPr>
            <w:r>
              <w:rPr>
                <w:sz w:val="16"/>
                <w:szCs w:val="16"/>
              </w:rPr>
              <w:t>Minimum of two actions</w:t>
            </w:r>
          </w:p>
        </w:tc>
        <w:tc>
          <w:tcPr>
            <w:tcW w:w="0" w:type="auto"/>
          </w:tcPr>
          <w:p w14:paraId="44B6FDFE" w14:textId="51E364C9" w:rsidR="00CD2CD9" w:rsidRPr="00037EC2" w:rsidRDefault="006F73CA" w:rsidP="002B2BD6">
            <w:pPr>
              <w:rPr>
                <w:sz w:val="16"/>
                <w:szCs w:val="16"/>
              </w:rPr>
            </w:pPr>
            <w:r w:rsidRPr="00037EC2">
              <w:rPr>
                <w:sz w:val="16"/>
                <w:szCs w:val="16"/>
              </w:rPr>
              <w:t>No</w:t>
            </w:r>
          </w:p>
        </w:tc>
        <w:tc>
          <w:tcPr>
            <w:tcW w:w="0" w:type="auto"/>
          </w:tcPr>
          <w:p w14:paraId="3B3AC5A0" w14:textId="77777777" w:rsidR="00CD2CD9" w:rsidRPr="00037EC2" w:rsidRDefault="00CD2CD9" w:rsidP="002B2BD6">
            <w:pPr>
              <w:rPr>
                <w:sz w:val="16"/>
                <w:szCs w:val="16"/>
              </w:rPr>
            </w:pPr>
          </w:p>
        </w:tc>
        <w:tc>
          <w:tcPr>
            <w:tcW w:w="0" w:type="auto"/>
          </w:tcPr>
          <w:p w14:paraId="58BC687C" w14:textId="77777777" w:rsidR="00CD2CD9" w:rsidRPr="00037EC2" w:rsidRDefault="00CD2CD9" w:rsidP="002B2BD6">
            <w:pPr>
              <w:rPr>
                <w:sz w:val="16"/>
                <w:szCs w:val="16"/>
              </w:rPr>
            </w:pPr>
          </w:p>
        </w:tc>
      </w:tr>
      <w:tr w:rsidR="00CD2CD9" w:rsidRPr="00037EC2" w14:paraId="4EAD05DB" w14:textId="77777777" w:rsidTr="002B2BD6">
        <w:tc>
          <w:tcPr>
            <w:tcW w:w="0" w:type="auto"/>
            <w:vMerge/>
          </w:tcPr>
          <w:p w14:paraId="34479381" w14:textId="77777777" w:rsidR="00CD2CD9" w:rsidRPr="00037EC2" w:rsidRDefault="00CD2CD9" w:rsidP="002B2BD6">
            <w:pPr>
              <w:rPr>
                <w:sz w:val="16"/>
                <w:szCs w:val="16"/>
              </w:rPr>
            </w:pPr>
          </w:p>
        </w:tc>
        <w:tc>
          <w:tcPr>
            <w:tcW w:w="0" w:type="auto"/>
          </w:tcPr>
          <w:p w14:paraId="38F2806C" w14:textId="5D9FB2ED" w:rsidR="00CD2CD9" w:rsidRPr="00037EC2" w:rsidRDefault="003D564F" w:rsidP="002B2BD6">
            <w:pPr>
              <w:rPr>
                <w:sz w:val="16"/>
                <w:szCs w:val="16"/>
              </w:rPr>
            </w:pPr>
            <w:r w:rsidRPr="00037EC2">
              <w:rPr>
                <w:sz w:val="16"/>
                <w:szCs w:val="16"/>
              </w:rPr>
              <w:t>Actions comprehensively address climate-sensitive health risks identified in policy background</w:t>
            </w:r>
          </w:p>
        </w:tc>
        <w:tc>
          <w:tcPr>
            <w:tcW w:w="0" w:type="auto"/>
          </w:tcPr>
          <w:p w14:paraId="4A3590CA" w14:textId="3360253C" w:rsidR="00CD2CD9" w:rsidRPr="00037EC2" w:rsidRDefault="003A3C44" w:rsidP="002B2BD6">
            <w:pPr>
              <w:rPr>
                <w:sz w:val="16"/>
                <w:szCs w:val="16"/>
              </w:rPr>
            </w:pPr>
            <w:r w:rsidRPr="00037EC2">
              <w:rPr>
                <w:sz w:val="16"/>
                <w:szCs w:val="16"/>
              </w:rPr>
              <w:t>No</w:t>
            </w:r>
          </w:p>
        </w:tc>
        <w:tc>
          <w:tcPr>
            <w:tcW w:w="0" w:type="auto"/>
          </w:tcPr>
          <w:p w14:paraId="04008242" w14:textId="77777777" w:rsidR="00CD2CD9" w:rsidRPr="00037EC2" w:rsidRDefault="00CD2CD9" w:rsidP="002B2BD6">
            <w:pPr>
              <w:rPr>
                <w:sz w:val="16"/>
                <w:szCs w:val="16"/>
              </w:rPr>
            </w:pPr>
          </w:p>
        </w:tc>
        <w:tc>
          <w:tcPr>
            <w:tcW w:w="0" w:type="auto"/>
          </w:tcPr>
          <w:p w14:paraId="2291CE88" w14:textId="77777777" w:rsidR="00CD2CD9" w:rsidRPr="00037EC2" w:rsidRDefault="00CD2CD9" w:rsidP="002B2BD6">
            <w:pPr>
              <w:rPr>
                <w:sz w:val="16"/>
                <w:szCs w:val="16"/>
              </w:rPr>
            </w:pPr>
          </w:p>
        </w:tc>
      </w:tr>
      <w:tr w:rsidR="00FB63E3" w:rsidRPr="00037EC2" w14:paraId="3A7177A2" w14:textId="77777777" w:rsidTr="002B2BD6">
        <w:tc>
          <w:tcPr>
            <w:tcW w:w="0" w:type="auto"/>
            <w:vMerge w:val="restart"/>
          </w:tcPr>
          <w:p w14:paraId="5EC68337" w14:textId="77777777" w:rsidR="00FB63E3" w:rsidRPr="00037EC2" w:rsidRDefault="00FB63E3" w:rsidP="002B2BD6">
            <w:pPr>
              <w:rPr>
                <w:sz w:val="16"/>
                <w:szCs w:val="16"/>
              </w:rPr>
            </w:pPr>
            <w:r w:rsidRPr="00037EC2">
              <w:rPr>
                <w:sz w:val="16"/>
                <w:szCs w:val="16"/>
              </w:rPr>
              <w:t>Resources</w:t>
            </w:r>
          </w:p>
        </w:tc>
        <w:tc>
          <w:tcPr>
            <w:tcW w:w="0" w:type="auto"/>
          </w:tcPr>
          <w:p w14:paraId="00A4BAF6" w14:textId="06D27131" w:rsidR="00FB63E3" w:rsidRPr="00037EC2" w:rsidRDefault="00B5069E" w:rsidP="002B2BD6">
            <w:pPr>
              <w:rPr>
                <w:sz w:val="16"/>
                <w:szCs w:val="16"/>
              </w:rPr>
            </w:pPr>
            <w:r>
              <w:rPr>
                <w:sz w:val="16"/>
                <w:szCs w:val="16"/>
              </w:rPr>
              <w:t>Financial resources addressed</w:t>
            </w:r>
          </w:p>
          <w:p w14:paraId="4AA52B03" w14:textId="5FA74FC7" w:rsidR="00FB63E3" w:rsidRPr="00037EC2" w:rsidRDefault="00B5069E" w:rsidP="002B2BD6">
            <w:pPr>
              <w:ind w:left="360"/>
              <w:rPr>
                <w:sz w:val="16"/>
                <w:szCs w:val="16"/>
              </w:rPr>
            </w:pPr>
            <w:r w:rsidRPr="00B5069E">
              <w:rPr>
                <w:sz w:val="16"/>
                <w:szCs w:val="16"/>
              </w:rPr>
              <w:t>Estimated financial resources for implementation of the action/s given</w:t>
            </w:r>
          </w:p>
          <w:p w14:paraId="3D6FDC0C" w14:textId="1B27A530" w:rsidR="00FB63E3" w:rsidRPr="00037EC2" w:rsidRDefault="00B5069E" w:rsidP="002B2BD6">
            <w:pPr>
              <w:ind w:left="360"/>
              <w:rPr>
                <w:sz w:val="16"/>
                <w:szCs w:val="16"/>
              </w:rPr>
            </w:pPr>
            <w:r w:rsidRPr="00B5069E">
              <w:rPr>
                <w:sz w:val="16"/>
                <w:szCs w:val="16"/>
              </w:rPr>
              <w:t>Allocated financial resources for implementation of the action/s clear</w:t>
            </w:r>
          </w:p>
          <w:p w14:paraId="07598205" w14:textId="5AD26264" w:rsidR="00FB63E3" w:rsidRPr="00037EC2" w:rsidRDefault="00B5069E" w:rsidP="002B2BD6">
            <w:pPr>
              <w:ind w:left="360"/>
              <w:rPr>
                <w:sz w:val="16"/>
                <w:szCs w:val="16"/>
              </w:rPr>
            </w:pPr>
            <w:r w:rsidRPr="00B5069E">
              <w:rPr>
                <w:sz w:val="16"/>
                <w:szCs w:val="16"/>
              </w:rPr>
              <w:t>Rewards/sanctions for spending allocated resources on other programs</w:t>
            </w:r>
          </w:p>
        </w:tc>
        <w:tc>
          <w:tcPr>
            <w:tcW w:w="0" w:type="auto"/>
          </w:tcPr>
          <w:p w14:paraId="0FDD9C23" w14:textId="1D424196" w:rsidR="00FB63E3" w:rsidRPr="00037EC2" w:rsidRDefault="00FB63E3" w:rsidP="002B2BD6">
            <w:pPr>
              <w:rPr>
                <w:sz w:val="16"/>
                <w:szCs w:val="16"/>
              </w:rPr>
            </w:pPr>
            <w:r w:rsidRPr="00037EC2">
              <w:rPr>
                <w:sz w:val="16"/>
                <w:szCs w:val="16"/>
              </w:rPr>
              <w:t>No</w:t>
            </w:r>
          </w:p>
        </w:tc>
        <w:tc>
          <w:tcPr>
            <w:tcW w:w="0" w:type="auto"/>
          </w:tcPr>
          <w:p w14:paraId="43BBA589" w14:textId="77777777" w:rsidR="00FB63E3" w:rsidRPr="00037EC2" w:rsidRDefault="00FB63E3" w:rsidP="002B2BD6">
            <w:pPr>
              <w:rPr>
                <w:sz w:val="16"/>
                <w:szCs w:val="16"/>
              </w:rPr>
            </w:pPr>
          </w:p>
        </w:tc>
        <w:tc>
          <w:tcPr>
            <w:tcW w:w="0" w:type="auto"/>
          </w:tcPr>
          <w:p w14:paraId="10CA42CD" w14:textId="77777777" w:rsidR="00FB63E3" w:rsidRPr="00037EC2" w:rsidRDefault="00FB63E3" w:rsidP="002B2BD6">
            <w:pPr>
              <w:rPr>
                <w:sz w:val="16"/>
                <w:szCs w:val="16"/>
              </w:rPr>
            </w:pPr>
          </w:p>
        </w:tc>
      </w:tr>
      <w:tr w:rsidR="00FB63E3" w:rsidRPr="00037EC2" w14:paraId="161B916E" w14:textId="77777777" w:rsidTr="002B2BD6">
        <w:tc>
          <w:tcPr>
            <w:tcW w:w="0" w:type="auto"/>
            <w:vMerge/>
          </w:tcPr>
          <w:p w14:paraId="2E074E6E" w14:textId="77777777" w:rsidR="00FB63E3" w:rsidRPr="00037EC2" w:rsidRDefault="00FB63E3" w:rsidP="002B2BD6">
            <w:pPr>
              <w:rPr>
                <w:sz w:val="16"/>
                <w:szCs w:val="16"/>
              </w:rPr>
            </w:pPr>
          </w:p>
        </w:tc>
        <w:tc>
          <w:tcPr>
            <w:tcW w:w="0" w:type="auto"/>
          </w:tcPr>
          <w:p w14:paraId="69589DDC" w14:textId="39A6D2AF" w:rsidR="00FB63E3" w:rsidRPr="00037EC2" w:rsidRDefault="00B5069E" w:rsidP="002B2BD6">
            <w:pPr>
              <w:rPr>
                <w:sz w:val="16"/>
                <w:szCs w:val="16"/>
              </w:rPr>
            </w:pPr>
            <w:r w:rsidRPr="00B5069E">
              <w:rPr>
                <w:sz w:val="16"/>
                <w:szCs w:val="16"/>
              </w:rPr>
              <w:t>Human resources addressed</w:t>
            </w:r>
          </w:p>
        </w:tc>
        <w:tc>
          <w:tcPr>
            <w:tcW w:w="0" w:type="auto"/>
          </w:tcPr>
          <w:p w14:paraId="07AD0134" w14:textId="1504D71A" w:rsidR="00FB63E3" w:rsidRPr="00037EC2" w:rsidRDefault="00FB63E3" w:rsidP="002B2BD6">
            <w:pPr>
              <w:rPr>
                <w:sz w:val="16"/>
                <w:szCs w:val="16"/>
              </w:rPr>
            </w:pPr>
            <w:r w:rsidRPr="00037EC2">
              <w:rPr>
                <w:sz w:val="16"/>
                <w:szCs w:val="16"/>
              </w:rPr>
              <w:t>No</w:t>
            </w:r>
          </w:p>
        </w:tc>
        <w:tc>
          <w:tcPr>
            <w:tcW w:w="0" w:type="auto"/>
          </w:tcPr>
          <w:p w14:paraId="1313DA2C" w14:textId="77777777" w:rsidR="00FB63E3" w:rsidRPr="00037EC2" w:rsidRDefault="00FB63E3" w:rsidP="002B2BD6">
            <w:pPr>
              <w:rPr>
                <w:sz w:val="16"/>
                <w:szCs w:val="16"/>
              </w:rPr>
            </w:pPr>
          </w:p>
        </w:tc>
        <w:tc>
          <w:tcPr>
            <w:tcW w:w="0" w:type="auto"/>
          </w:tcPr>
          <w:p w14:paraId="7BA578E3" w14:textId="77777777" w:rsidR="00FB63E3" w:rsidRPr="00037EC2" w:rsidRDefault="00FB63E3" w:rsidP="002B2BD6">
            <w:pPr>
              <w:rPr>
                <w:sz w:val="16"/>
                <w:szCs w:val="16"/>
              </w:rPr>
            </w:pPr>
          </w:p>
        </w:tc>
      </w:tr>
      <w:tr w:rsidR="00FB63E3" w:rsidRPr="00037EC2" w14:paraId="16EAB06D" w14:textId="77777777" w:rsidTr="002B2BD6">
        <w:tc>
          <w:tcPr>
            <w:tcW w:w="0" w:type="auto"/>
            <w:vMerge/>
          </w:tcPr>
          <w:p w14:paraId="3AA6F144" w14:textId="77777777" w:rsidR="00FB63E3" w:rsidRPr="00037EC2" w:rsidRDefault="00FB63E3" w:rsidP="002B2BD6">
            <w:pPr>
              <w:rPr>
                <w:sz w:val="16"/>
                <w:szCs w:val="16"/>
              </w:rPr>
            </w:pPr>
          </w:p>
        </w:tc>
        <w:tc>
          <w:tcPr>
            <w:tcW w:w="0" w:type="auto"/>
          </w:tcPr>
          <w:p w14:paraId="3182A268" w14:textId="6B6B902C" w:rsidR="00FB63E3" w:rsidRPr="00037EC2" w:rsidRDefault="00B5069E" w:rsidP="002B2BD6">
            <w:pPr>
              <w:rPr>
                <w:sz w:val="16"/>
                <w:szCs w:val="16"/>
              </w:rPr>
            </w:pPr>
            <w:r w:rsidRPr="00B5069E">
              <w:rPr>
                <w:sz w:val="16"/>
                <w:szCs w:val="16"/>
              </w:rPr>
              <w:t>Organisational capacity addressed</w:t>
            </w:r>
          </w:p>
        </w:tc>
        <w:tc>
          <w:tcPr>
            <w:tcW w:w="0" w:type="auto"/>
          </w:tcPr>
          <w:p w14:paraId="7B9D4E6A" w14:textId="628E9F12" w:rsidR="00FB63E3" w:rsidRPr="00037EC2" w:rsidRDefault="00FB63E3" w:rsidP="002B2BD6">
            <w:pPr>
              <w:rPr>
                <w:sz w:val="16"/>
                <w:szCs w:val="16"/>
              </w:rPr>
            </w:pPr>
            <w:r w:rsidRPr="00037EC2">
              <w:rPr>
                <w:sz w:val="16"/>
                <w:szCs w:val="16"/>
              </w:rPr>
              <w:t>No</w:t>
            </w:r>
          </w:p>
        </w:tc>
        <w:tc>
          <w:tcPr>
            <w:tcW w:w="0" w:type="auto"/>
          </w:tcPr>
          <w:p w14:paraId="5CD62228" w14:textId="77777777" w:rsidR="00FB63E3" w:rsidRPr="00037EC2" w:rsidRDefault="00FB63E3" w:rsidP="002B2BD6">
            <w:pPr>
              <w:rPr>
                <w:sz w:val="16"/>
                <w:szCs w:val="16"/>
              </w:rPr>
            </w:pPr>
          </w:p>
        </w:tc>
        <w:tc>
          <w:tcPr>
            <w:tcW w:w="0" w:type="auto"/>
          </w:tcPr>
          <w:p w14:paraId="1DE936DE" w14:textId="77777777" w:rsidR="00FB63E3" w:rsidRPr="00037EC2" w:rsidRDefault="00FB63E3" w:rsidP="002B2BD6">
            <w:pPr>
              <w:rPr>
                <w:sz w:val="16"/>
                <w:szCs w:val="16"/>
              </w:rPr>
            </w:pPr>
          </w:p>
        </w:tc>
      </w:tr>
      <w:tr w:rsidR="00FB63E3" w:rsidRPr="00037EC2" w14:paraId="12A7AB43" w14:textId="77777777" w:rsidTr="002B2BD6">
        <w:tc>
          <w:tcPr>
            <w:tcW w:w="0" w:type="auto"/>
            <w:vMerge/>
          </w:tcPr>
          <w:p w14:paraId="43B526C5" w14:textId="77777777" w:rsidR="00FB63E3" w:rsidRPr="00037EC2" w:rsidRDefault="00FB63E3" w:rsidP="002B2BD6">
            <w:pPr>
              <w:rPr>
                <w:sz w:val="16"/>
                <w:szCs w:val="16"/>
              </w:rPr>
            </w:pPr>
          </w:p>
        </w:tc>
        <w:tc>
          <w:tcPr>
            <w:tcW w:w="0" w:type="auto"/>
          </w:tcPr>
          <w:p w14:paraId="179D3E31" w14:textId="4DF945F4" w:rsidR="00FB63E3" w:rsidRPr="00037EC2" w:rsidRDefault="00B5069E" w:rsidP="002B2BD6">
            <w:pPr>
              <w:rPr>
                <w:sz w:val="16"/>
                <w:szCs w:val="16"/>
              </w:rPr>
            </w:pPr>
            <w:r w:rsidRPr="00B5069E">
              <w:rPr>
                <w:rFonts w:cs="Calibri"/>
                <w:sz w:val="16"/>
                <w:szCs w:val="16"/>
              </w:rPr>
              <w:t>Policy indicated strategies to mobilise required resources</w:t>
            </w:r>
          </w:p>
        </w:tc>
        <w:tc>
          <w:tcPr>
            <w:tcW w:w="0" w:type="auto"/>
          </w:tcPr>
          <w:p w14:paraId="0667A37D" w14:textId="548F4DB6" w:rsidR="00FB63E3" w:rsidRPr="00037EC2" w:rsidRDefault="00FB63E3" w:rsidP="002B2BD6">
            <w:pPr>
              <w:rPr>
                <w:sz w:val="16"/>
                <w:szCs w:val="16"/>
              </w:rPr>
            </w:pPr>
            <w:r>
              <w:rPr>
                <w:sz w:val="16"/>
                <w:szCs w:val="16"/>
              </w:rPr>
              <w:t>No</w:t>
            </w:r>
          </w:p>
        </w:tc>
        <w:tc>
          <w:tcPr>
            <w:tcW w:w="0" w:type="auto"/>
          </w:tcPr>
          <w:p w14:paraId="50F7A30A" w14:textId="77777777" w:rsidR="00FB63E3" w:rsidRPr="00037EC2" w:rsidRDefault="00FB63E3" w:rsidP="002B2BD6">
            <w:pPr>
              <w:rPr>
                <w:sz w:val="16"/>
                <w:szCs w:val="16"/>
              </w:rPr>
            </w:pPr>
          </w:p>
        </w:tc>
        <w:tc>
          <w:tcPr>
            <w:tcW w:w="0" w:type="auto"/>
          </w:tcPr>
          <w:p w14:paraId="47368C0D" w14:textId="77777777" w:rsidR="00FB63E3" w:rsidRPr="00037EC2" w:rsidRDefault="00FB63E3" w:rsidP="002B2BD6">
            <w:pPr>
              <w:rPr>
                <w:sz w:val="16"/>
                <w:szCs w:val="16"/>
              </w:rPr>
            </w:pPr>
          </w:p>
        </w:tc>
      </w:tr>
      <w:tr w:rsidR="00CD2CD9" w:rsidRPr="00037EC2" w14:paraId="42C92796" w14:textId="77777777" w:rsidTr="002B2BD6">
        <w:tc>
          <w:tcPr>
            <w:tcW w:w="0" w:type="auto"/>
            <w:vMerge w:val="restart"/>
          </w:tcPr>
          <w:p w14:paraId="447F0DE7" w14:textId="77777777" w:rsidR="00CD2CD9" w:rsidRPr="00037EC2" w:rsidRDefault="00CD2CD9" w:rsidP="002B2BD6">
            <w:pPr>
              <w:rPr>
                <w:sz w:val="16"/>
                <w:szCs w:val="16"/>
              </w:rPr>
            </w:pPr>
            <w:r w:rsidRPr="00037EC2">
              <w:rPr>
                <w:sz w:val="16"/>
                <w:szCs w:val="16"/>
              </w:rPr>
              <w:t>Monitoring and Evaluation</w:t>
            </w:r>
          </w:p>
        </w:tc>
        <w:tc>
          <w:tcPr>
            <w:tcW w:w="0" w:type="auto"/>
          </w:tcPr>
          <w:p w14:paraId="59453B9F" w14:textId="03E836BF" w:rsidR="00CD2CD9" w:rsidRPr="00037EC2" w:rsidRDefault="00B5069E" w:rsidP="002B2BD6">
            <w:pPr>
              <w:rPr>
                <w:sz w:val="16"/>
                <w:szCs w:val="16"/>
              </w:rPr>
            </w:pPr>
            <w:r w:rsidRPr="00B5069E">
              <w:rPr>
                <w:sz w:val="16"/>
                <w:szCs w:val="16"/>
              </w:rPr>
              <w:t>Policy indicated monitoring and evaluation mechanisms to track progress on goals for child health</w:t>
            </w:r>
          </w:p>
        </w:tc>
        <w:tc>
          <w:tcPr>
            <w:tcW w:w="0" w:type="auto"/>
          </w:tcPr>
          <w:p w14:paraId="500D2165" w14:textId="0DFB0180" w:rsidR="00CD2CD9" w:rsidRPr="00037EC2" w:rsidRDefault="003A3C44" w:rsidP="002B2BD6">
            <w:pPr>
              <w:rPr>
                <w:sz w:val="16"/>
                <w:szCs w:val="16"/>
              </w:rPr>
            </w:pPr>
            <w:r w:rsidRPr="00037EC2">
              <w:rPr>
                <w:sz w:val="16"/>
                <w:szCs w:val="16"/>
              </w:rPr>
              <w:t>No</w:t>
            </w:r>
          </w:p>
        </w:tc>
        <w:tc>
          <w:tcPr>
            <w:tcW w:w="0" w:type="auto"/>
          </w:tcPr>
          <w:p w14:paraId="22C70958" w14:textId="77777777" w:rsidR="00CD2CD9" w:rsidRPr="00037EC2" w:rsidRDefault="00CD2CD9" w:rsidP="002B2BD6">
            <w:pPr>
              <w:rPr>
                <w:sz w:val="16"/>
                <w:szCs w:val="16"/>
              </w:rPr>
            </w:pPr>
          </w:p>
        </w:tc>
        <w:tc>
          <w:tcPr>
            <w:tcW w:w="0" w:type="auto"/>
          </w:tcPr>
          <w:p w14:paraId="48BE2CCA" w14:textId="77777777" w:rsidR="00CD2CD9" w:rsidRPr="00037EC2" w:rsidRDefault="00CD2CD9" w:rsidP="002B2BD6">
            <w:pPr>
              <w:rPr>
                <w:sz w:val="16"/>
                <w:szCs w:val="16"/>
              </w:rPr>
            </w:pPr>
          </w:p>
        </w:tc>
      </w:tr>
      <w:tr w:rsidR="00CD2CD9" w:rsidRPr="00037EC2" w14:paraId="7C91DA4B" w14:textId="77777777" w:rsidTr="002B2BD6">
        <w:tc>
          <w:tcPr>
            <w:tcW w:w="0" w:type="auto"/>
            <w:vMerge/>
          </w:tcPr>
          <w:p w14:paraId="3A00760A" w14:textId="77777777" w:rsidR="00CD2CD9" w:rsidRPr="00037EC2" w:rsidRDefault="00CD2CD9" w:rsidP="002B2BD6">
            <w:pPr>
              <w:rPr>
                <w:sz w:val="16"/>
                <w:szCs w:val="16"/>
              </w:rPr>
            </w:pPr>
          </w:p>
        </w:tc>
        <w:tc>
          <w:tcPr>
            <w:tcW w:w="0" w:type="auto"/>
          </w:tcPr>
          <w:p w14:paraId="3EBD4196" w14:textId="19105EA7" w:rsidR="00CD2CD9" w:rsidRPr="00037EC2" w:rsidRDefault="00B5069E" w:rsidP="002B2BD6">
            <w:pPr>
              <w:rPr>
                <w:sz w:val="16"/>
                <w:szCs w:val="16"/>
              </w:rPr>
            </w:pPr>
            <w:r w:rsidRPr="00B5069E">
              <w:rPr>
                <w:sz w:val="16"/>
                <w:szCs w:val="16"/>
              </w:rPr>
              <w:t>Policy nominated a committee or independent body to do evaluation</w:t>
            </w:r>
          </w:p>
        </w:tc>
        <w:tc>
          <w:tcPr>
            <w:tcW w:w="0" w:type="auto"/>
          </w:tcPr>
          <w:p w14:paraId="7D89FD2B" w14:textId="3820A3F6" w:rsidR="00CD2CD9" w:rsidRPr="00037EC2" w:rsidRDefault="003A3C44" w:rsidP="002B2BD6">
            <w:pPr>
              <w:rPr>
                <w:sz w:val="16"/>
                <w:szCs w:val="16"/>
              </w:rPr>
            </w:pPr>
            <w:r w:rsidRPr="00037EC2">
              <w:rPr>
                <w:sz w:val="16"/>
                <w:szCs w:val="16"/>
              </w:rPr>
              <w:t>No</w:t>
            </w:r>
          </w:p>
        </w:tc>
        <w:tc>
          <w:tcPr>
            <w:tcW w:w="0" w:type="auto"/>
          </w:tcPr>
          <w:p w14:paraId="31C2471E" w14:textId="77777777" w:rsidR="00CD2CD9" w:rsidRPr="00037EC2" w:rsidRDefault="00CD2CD9" w:rsidP="002B2BD6">
            <w:pPr>
              <w:rPr>
                <w:sz w:val="16"/>
                <w:szCs w:val="16"/>
              </w:rPr>
            </w:pPr>
          </w:p>
        </w:tc>
        <w:tc>
          <w:tcPr>
            <w:tcW w:w="0" w:type="auto"/>
          </w:tcPr>
          <w:p w14:paraId="052F2457" w14:textId="77777777" w:rsidR="00CD2CD9" w:rsidRPr="00037EC2" w:rsidRDefault="00CD2CD9" w:rsidP="002B2BD6">
            <w:pPr>
              <w:rPr>
                <w:sz w:val="16"/>
                <w:szCs w:val="16"/>
              </w:rPr>
            </w:pPr>
          </w:p>
        </w:tc>
      </w:tr>
      <w:tr w:rsidR="00CD2CD9" w:rsidRPr="00037EC2" w14:paraId="13E4AA1A" w14:textId="77777777" w:rsidTr="002B2BD6">
        <w:tc>
          <w:tcPr>
            <w:tcW w:w="0" w:type="auto"/>
            <w:vMerge/>
          </w:tcPr>
          <w:p w14:paraId="02707466" w14:textId="77777777" w:rsidR="00CD2CD9" w:rsidRPr="00037EC2" w:rsidRDefault="00CD2CD9" w:rsidP="002B2BD6">
            <w:pPr>
              <w:rPr>
                <w:sz w:val="16"/>
                <w:szCs w:val="16"/>
              </w:rPr>
            </w:pPr>
          </w:p>
        </w:tc>
        <w:tc>
          <w:tcPr>
            <w:tcW w:w="0" w:type="auto"/>
          </w:tcPr>
          <w:p w14:paraId="2F2E17FD" w14:textId="1CFFA0F5" w:rsidR="00CD2CD9" w:rsidRPr="00037EC2" w:rsidRDefault="00B5069E" w:rsidP="002B2BD6">
            <w:pPr>
              <w:rPr>
                <w:sz w:val="16"/>
                <w:szCs w:val="16"/>
              </w:rPr>
            </w:pPr>
            <w:r w:rsidRPr="00B5069E">
              <w:rPr>
                <w:sz w:val="16"/>
                <w:szCs w:val="16"/>
              </w:rPr>
              <w:t>Outcome measures identified for each of the explicit and implicit objectives</w:t>
            </w:r>
          </w:p>
        </w:tc>
        <w:tc>
          <w:tcPr>
            <w:tcW w:w="0" w:type="auto"/>
          </w:tcPr>
          <w:p w14:paraId="165B21D4" w14:textId="233CC4D3" w:rsidR="00CD2CD9" w:rsidRPr="00037EC2" w:rsidRDefault="003A3C44" w:rsidP="002B2BD6">
            <w:pPr>
              <w:rPr>
                <w:sz w:val="16"/>
                <w:szCs w:val="16"/>
              </w:rPr>
            </w:pPr>
            <w:r w:rsidRPr="00037EC2">
              <w:rPr>
                <w:sz w:val="16"/>
                <w:szCs w:val="16"/>
              </w:rPr>
              <w:t>No</w:t>
            </w:r>
          </w:p>
        </w:tc>
        <w:tc>
          <w:tcPr>
            <w:tcW w:w="0" w:type="auto"/>
          </w:tcPr>
          <w:p w14:paraId="412D6F1F" w14:textId="77777777" w:rsidR="00CD2CD9" w:rsidRPr="00037EC2" w:rsidRDefault="00CD2CD9" w:rsidP="002B2BD6">
            <w:pPr>
              <w:rPr>
                <w:sz w:val="16"/>
                <w:szCs w:val="16"/>
              </w:rPr>
            </w:pPr>
          </w:p>
        </w:tc>
        <w:tc>
          <w:tcPr>
            <w:tcW w:w="0" w:type="auto"/>
          </w:tcPr>
          <w:p w14:paraId="070CDF71" w14:textId="77777777" w:rsidR="00CD2CD9" w:rsidRPr="00037EC2" w:rsidRDefault="00CD2CD9" w:rsidP="002B2BD6">
            <w:pPr>
              <w:rPr>
                <w:sz w:val="16"/>
                <w:szCs w:val="16"/>
              </w:rPr>
            </w:pPr>
          </w:p>
        </w:tc>
      </w:tr>
      <w:tr w:rsidR="00CD2CD9" w:rsidRPr="00037EC2" w14:paraId="4AB9ABDA" w14:textId="77777777" w:rsidTr="002B2BD6">
        <w:tc>
          <w:tcPr>
            <w:tcW w:w="0" w:type="auto"/>
            <w:vMerge/>
          </w:tcPr>
          <w:p w14:paraId="465E55D3" w14:textId="77777777" w:rsidR="00CD2CD9" w:rsidRPr="00037EC2" w:rsidRDefault="00CD2CD9" w:rsidP="002B2BD6">
            <w:pPr>
              <w:rPr>
                <w:sz w:val="16"/>
                <w:szCs w:val="16"/>
              </w:rPr>
            </w:pPr>
          </w:p>
        </w:tc>
        <w:tc>
          <w:tcPr>
            <w:tcW w:w="0" w:type="auto"/>
          </w:tcPr>
          <w:p w14:paraId="2C0F6A34" w14:textId="3D39221F" w:rsidR="00CD2CD9" w:rsidRPr="00037EC2" w:rsidRDefault="00B5069E" w:rsidP="002B2BD6">
            <w:pPr>
              <w:rPr>
                <w:sz w:val="16"/>
                <w:szCs w:val="16"/>
              </w:rPr>
            </w:pPr>
            <w:r w:rsidRPr="00B5069E">
              <w:rPr>
                <w:sz w:val="16"/>
                <w:szCs w:val="16"/>
              </w:rPr>
              <w:t>Data for evaluation will be collected before, during, and after introduction of the new policy</w:t>
            </w:r>
          </w:p>
        </w:tc>
        <w:tc>
          <w:tcPr>
            <w:tcW w:w="0" w:type="auto"/>
          </w:tcPr>
          <w:p w14:paraId="666A0B9B" w14:textId="56C377FB" w:rsidR="00CD2CD9" w:rsidRPr="00037EC2" w:rsidRDefault="003A3C44" w:rsidP="002B2BD6">
            <w:pPr>
              <w:rPr>
                <w:sz w:val="16"/>
                <w:szCs w:val="16"/>
              </w:rPr>
            </w:pPr>
            <w:r w:rsidRPr="00037EC2">
              <w:rPr>
                <w:sz w:val="16"/>
                <w:szCs w:val="16"/>
              </w:rPr>
              <w:t>No</w:t>
            </w:r>
          </w:p>
        </w:tc>
        <w:tc>
          <w:tcPr>
            <w:tcW w:w="0" w:type="auto"/>
          </w:tcPr>
          <w:p w14:paraId="0D4C146D" w14:textId="77777777" w:rsidR="00CD2CD9" w:rsidRPr="00037EC2" w:rsidRDefault="00CD2CD9" w:rsidP="002B2BD6">
            <w:pPr>
              <w:rPr>
                <w:sz w:val="16"/>
                <w:szCs w:val="16"/>
              </w:rPr>
            </w:pPr>
          </w:p>
        </w:tc>
        <w:tc>
          <w:tcPr>
            <w:tcW w:w="0" w:type="auto"/>
          </w:tcPr>
          <w:p w14:paraId="3AB84847" w14:textId="77777777" w:rsidR="00CD2CD9" w:rsidRPr="00037EC2" w:rsidRDefault="00CD2CD9" w:rsidP="002B2BD6">
            <w:pPr>
              <w:rPr>
                <w:sz w:val="16"/>
                <w:szCs w:val="16"/>
              </w:rPr>
            </w:pPr>
          </w:p>
        </w:tc>
      </w:tr>
      <w:tr w:rsidR="00CD2CD9" w:rsidRPr="00037EC2" w14:paraId="5B6C21E2" w14:textId="77777777" w:rsidTr="002B2BD6">
        <w:tc>
          <w:tcPr>
            <w:tcW w:w="0" w:type="auto"/>
            <w:vMerge/>
          </w:tcPr>
          <w:p w14:paraId="50029ECA" w14:textId="77777777" w:rsidR="00CD2CD9" w:rsidRPr="00037EC2" w:rsidRDefault="00CD2CD9" w:rsidP="002B2BD6">
            <w:pPr>
              <w:rPr>
                <w:sz w:val="16"/>
                <w:szCs w:val="16"/>
              </w:rPr>
            </w:pPr>
          </w:p>
        </w:tc>
        <w:tc>
          <w:tcPr>
            <w:tcW w:w="0" w:type="auto"/>
          </w:tcPr>
          <w:p w14:paraId="0F9287FF" w14:textId="77777777" w:rsidR="00CD2CD9" w:rsidRPr="00037EC2" w:rsidRDefault="00CD2CD9" w:rsidP="002B2BD6">
            <w:pPr>
              <w:rPr>
                <w:sz w:val="16"/>
                <w:szCs w:val="16"/>
              </w:rPr>
            </w:pPr>
            <w:r w:rsidRPr="00037EC2">
              <w:rPr>
                <w:sz w:val="16"/>
                <w:szCs w:val="16"/>
              </w:rPr>
              <w:t>Follow-up takes place after a sufficient period to allow the effects of policy change to become evident</w:t>
            </w:r>
          </w:p>
        </w:tc>
        <w:tc>
          <w:tcPr>
            <w:tcW w:w="0" w:type="auto"/>
          </w:tcPr>
          <w:p w14:paraId="03780899" w14:textId="31D35CAE" w:rsidR="00CD2CD9" w:rsidRPr="00037EC2" w:rsidRDefault="003A3C44" w:rsidP="002B2BD6">
            <w:pPr>
              <w:rPr>
                <w:sz w:val="16"/>
                <w:szCs w:val="16"/>
              </w:rPr>
            </w:pPr>
            <w:r w:rsidRPr="00037EC2">
              <w:rPr>
                <w:sz w:val="16"/>
                <w:szCs w:val="16"/>
              </w:rPr>
              <w:t>No</w:t>
            </w:r>
          </w:p>
        </w:tc>
        <w:tc>
          <w:tcPr>
            <w:tcW w:w="0" w:type="auto"/>
          </w:tcPr>
          <w:p w14:paraId="2EEE8995" w14:textId="77777777" w:rsidR="00CD2CD9" w:rsidRPr="00037EC2" w:rsidRDefault="00CD2CD9" w:rsidP="002B2BD6">
            <w:pPr>
              <w:rPr>
                <w:sz w:val="16"/>
                <w:szCs w:val="16"/>
              </w:rPr>
            </w:pPr>
          </w:p>
        </w:tc>
        <w:tc>
          <w:tcPr>
            <w:tcW w:w="0" w:type="auto"/>
          </w:tcPr>
          <w:p w14:paraId="1020F538" w14:textId="77777777" w:rsidR="00CD2CD9" w:rsidRPr="00037EC2" w:rsidRDefault="00CD2CD9" w:rsidP="002B2BD6">
            <w:pPr>
              <w:rPr>
                <w:sz w:val="16"/>
                <w:szCs w:val="16"/>
              </w:rPr>
            </w:pPr>
          </w:p>
        </w:tc>
      </w:tr>
      <w:tr w:rsidR="00CD2CD9" w:rsidRPr="00037EC2" w14:paraId="5774E771" w14:textId="77777777" w:rsidTr="002B2BD6">
        <w:tc>
          <w:tcPr>
            <w:tcW w:w="0" w:type="auto"/>
            <w:vMerge/>
          </w:tcPr>
          <w:p w14:paraId="5E5CD250" w14:textId="77777777" w:rsidR="00CD2CD9" w:rsidRPr="00037EC2" w:rsidRDefault="00CD2CD9" w:rsidP="002B2BD6">
            <w:pPr>
              <w:rPr>
                <w:sz w:val="16"/>
                <w:szCs w:val="16"/>
              </w:rPr>
            </w:pPr>
          </w:p>
        </w:tc>
        <w:tc>
          <w:tcPr>
            <w:tcW w:w="0" w:type="auto"/>
          </w:tcPr>
          <w:p w14:paraId="29FD2087" w14:textId="33CF7003" w:rsidR="00CD2CD9" w:rsidRPr="00037EC2" w:rsidRDefault="00B5069E" w:rsidP="002B2BD6">
            <w:pPr>
              <w:rPr>
                <w:sz w:val="16"/>
                <w:szCs w:val="16"/>
              </w:rPr>
            </w:pPr>
            <w:r w:rsidRPr="00B5069E">
              <w:rPr>
                <w:sz w:val="16"/>
                <w:szCs w:val="16"/>
              </w:rPr>
              <w:t>Other factors that could have produced the change (other than policy) identified</w:t>
            </w:r>
          </w:p>
        </w:tc>
        <w:tc>
          <w:tcPr>
            <w:tcW w:w="0" w:type="auto"/>
          </w:tcPr>
          <w:p w14:paraId="6ED5B03C" w14:textId="0B79EDD5" w:rsidR="00CD2CD9" w:rsidRPr="00037EC2" w:rsidRDefault="003A3C44" w:rsidP="002B2BD6">
            <w:pPr>
              <w:rPr>
                <w:sz w:val="16"/>
                <w:szCs w:val="16"/>
              </w:rPr>
            </w:pPr>
            <w:r w:rsidRPr="00037EC2">
              <w:rPr>
                <w:sz w:val="16"/>
                <w:szCs w:val="16"/>
              </w:rPr>
              <w:t>No</w:t>
            </w:r>
          </w:p>
        </w:tc>
        <w:tc>
          <w:tcPr>
            <w:tcW w:w="0" w:type="auto"/>
          </w:tcPr>
          <w:p w14:paraId="16D6DBCB" w14:textId="77777777" w:rsidR="00CD2CD9" w:rsidRPr="00037EC2" w:rsidRDefault="00CD2CD9" w:rsidP="002B2BD6">
            <w:pPr>
              <w:rPr>
                <w:sz w:val="16"/>
                <w:szCs w:val="16"/>
              </w:rPr>
            </w:pPr>
          </w:p>
        </w:tc>
        <w:tc>
          <w:tcPr>
            <w:tcW w:w="0" w:type="auto"/>
          </w:tcPr>
          <w:p w14:paraId="4BBAC719" w14:textId="77777777" w:rsidR="00CD2CD9" w:rsidRPr="00037EC2" w:rsidRDefault="00CD2CD9" w:rsidP="002B2BD6">
            <w:pPr>
              <w:rPr>
                <w:sz w:val="16"/>
                <w:szCs w:val="16"/>
              </w:rPr>
            </w:pPr>
          </w:p>
        </w:tc>
      </w:tr>
      <w:tr w:rsidR="00CD2CD9" w:rsidRPr="00037EC2" w14:paraId="41D8518D" w14:textId="77777777" w:rsidTr="002B2BD6">
        <w:tc>
          <w:tcPr>
            <w:tcW w:w="0" w:type="auto"/>
            <w:vMerge/>
          </w:tcPr>
          <w:p w14:paraId="3ADFC054" w14:textId="77777777" w:rsidR="00CD2CD9" w:rsidRPr="00037EC2" w:rsidRDefault="00CD2CD9" w:rsidP="002B2BD6">
            <w:pPr>
              <w:rPr>
                <w:sz w:val="16"/>
                <w:szCs w:val="16"/>
              </w:rPr>
            </w:pPr>
          </w:p>
        </w:tc>
        <w:tc>
          <w:tcPr>
            <w:tcW w:w="0" w:type="auto"/>
          </w:tcPr>
          <w:p w14:paraId="34E22E08" w14:textId="6664B370" w:rsidR="00CD2CD9" w:rsidRPr="00037EC2" w:rsidRDefault="00B5069E" w:rsidP="002B2BD6">
            <w:pPr>
              <w:rPr>
                <w:sz w:val="16"/>
                <w:szCs w:val="16"/>
              </w:rPr>
            </w:pPr>
            <w:r w:rsidRPr="00B5069E">
              <w:rPr>
                <w:sz w:val="16"/>
                <w:szCs w:val="16"/>
              </w:rPr>
              <w:t>Criteria for evaluation adequate or clear</w:t>
            </w:r>
          </w:p>
        </w:tc>
        <w:tc>
          <w:tcPr>
            <w:tcW w:w="0" w:type="auto"/>
          </w:tcPr>
          <w:p w14:paraId="640CC8BD" w14:textId="7351A0D0" w:rsidR="00CD2CD9" w:rsidRPr="00037EC2" w:rsidRDefault="003A3C44" w:rsidP="002B2BD6">
            <w:pPr>
              <w:rPr>
                <w:sz w:val="16"/>
                <w:szCs w:val="16"/>
              </w:rPr>
            </w:pPr>
            <w:r w:rsidRPr="00037EC2">
              <w:rPr>
                <w:sz w:val="16"/>
                <w:szCs w:val="16"/>
              </w:rPr>
              <w:t>No</w:t>
            </w:r>
          </w:p>
        </w:tc>
        <w:tc>
          <w:tcPr>
            <w:tcW w:w="0" w:type="auto"/>
          </w:tcPr>
          <w:p w14:paraId="597DE0B6" w14:textId="77777777" w:rsidR="00CD2CD9" w:rsidRPr="00037EC2" w:rsidRDefault="00CD2CD9" w:rsidP="002B2BD6">
            <w:pPr>
              <w:rPr>
                <w:sz w:val="16"/>
                <w:szCs w:val="16"/>
              </w:rPr>
            </w:pPr>
          </w:p>
        </w:tc>
        <w:tc>
          <w:tcPr>
            <w:tcW w:w="0" w:type="auto"/>
          </w:tcPr>
          <w:p w14:paraId="4D228F17" w14:textId="77777777" w:rsidR="00CD2CD9" w:rsidRPr="00037EC2" w:rsidRDefault="00CD2CD9" w:rsidP="002B2BD6">
            <w:pPr>
              <w:rPr>
                <w:sz w:val="16"/>
                <w:szCs w:val="16"/>
              </w:rPr>
            </w:pPr>
          </w:p>
        </w:tc>
      </w:tr>
      <w:tr w:rsidR="00CD2CD9" w:rsidRPr="00037EC2" w14:paraId="451FB9F8" w14:textId="77777777" w:rsidTr="002B2BD6">
        <w:tc>
          <w:tcPr>
            <w:tcW w:w="0" w:type="auto"/>
            <w:vMerge w:val="restart"/>
          </w:tcPr>
          <w:p w14:paraId="22BD7327" w14:textId="77777777" w:rsidR="00CD2CD9" w:rsidRPr="00037EC2" w:rsidRDefault="00CD2CD9" w:rsidP="002B2BD6">
            <w:pPr>
              <w:rPr>
                <w:sz w:val="16"/>
                <w:szCs w:val="16"/>
              </w:rPr>
            </w:pPr>
            <w:r w:rsidRPr="00037EC2">
              <w:rPr>
                <w:sz w:val="16"/>
                <w:szCs w:val="16"/>
              </w:rPr>
              <w:t>Implementation</w:t>
            </w:r>
          </w:p>
        </w:tc>
        <w:tc>
          <w:tcPr>
            <w:tcW w:w="0" w:type="auto"/>
          </w:tcPr>
          <w:p w14:paraId="58F76C58" w14:textId="690228E1" w:rsidR="00CD2CD9" w:rsidRPr="00037EC2" w:rsidRDefault="00962E2C" w:rsidP="002B2BD6">
            <w:pPr>
              <w:rPr>
                <w:sz w:val="16"/>
                <w:szCs w:val="16"/>
              </w:rPr>
            </w:pPr>
            <w:r w:rsidRPr="00962E2C">
              <w:rPr>
                <w:sz w:val="16"/>
                <w:szCs w:val="16"/>
              </w:rPr>
              <w:t>Multiple stakeholders involved in the design and implementation of the action/s</w:t>
            </w:r>
          </w:p>
        </w:tc>
        <w:tc>
          <w:tcPr>
            <w:tcW w:w="0" w:type="auto"/>
          </w:tcPr>
          <w:p w14:paraId="27044942" w14:textId="3797A6E6" w:rsidR="00CD2CD9" w:rsidRPr="00037EC2" w:rsidRDefault="003A3C44" w:rsidP="002B2BD6">
            <w:pPr>
              <w:rPr>
                <w:sz w:val="16"/>
                <w:szCs w:val="16"/>
              </w:rPr>
            </w:pPr>
            <w:r w:rsidRPr="00037EC2">
              <w:rPr>
                <w:sz w:val="16"/>
                <w:szCs w:val="16"/>
              </w:rPr>
              <w:t>No</w:t>
            </w:r>
          </w:p>
        </w:tc>
        <w:tc>
          <w:tcPr>
            <w:tcW w:w="0" w:type="auto"/>
          </w:tcPr>
          <w:p w14:paraId="6A7B21EB" w14:textId="77777777" w:rsidR="00CD2CD9" w:rsidRPr="00037EC2" w:rsidRDefault="00CD2CD9" w:rsidP="002B2BD6">
            <w:pPr>
              <w:rPr>
                <w:sz w:val="16"/>
                <w:szCs w:val="16"/>
              </w:rPr>
            </w:pPr>
          </w:p>
        </w:tc>
        <w:tc>
          <w:tcPr>
            <w:tcW w:w="0" w:type="auto"/>
          </w:tcPr>
          <w:p w14:paraId="10D13660" w14:textId="77777777" w:rsidR="00CD2CD9" w:rsidRPr="00037EC2" w:rsidRDefault="00CD2CD9" w:rsidP="002B2BD6">
            <w:pPr>
              <w:rPr>
                <w:sz w:val="16"/>
                <w:szCs w:val="16"/>
              </w:rPr>
            </w:pPr>
          </w:p>
        </w:tc>
      </w:tr>
      <w:tr w:rsidR="00CD2CD9" w:rsidRPr="00037EC2" w14:paraId="284B109F" w14:textId="77777777" w:rsidTr="002B2BD6">
        <w:tc>
          <w:tcPr>
            <w:tcW w:w="0" w:type="auto"/>
            <w:vMerge/>
          </w:tcPr>
          <w:p w14:paraId="6D2E48AA" w14:textId="77777777" w:rsidR="00CD2CD9" w:rsidRPr="00037EC2" w:rsidRDefault="00CD2CD9" w:rsidP="002B2BD6">
            <w:pPr>
              <w:rPr>
                <w:sz w:val="16"/>
                <w:szCs w:val="16"/>
              </w:rPr>
            </w:pPr>
          </w:p>
        </w:tc>
        <w:tc>
          <w:tcPr>
            <w:tcW w:w="0" w:type="auto"/>
          </w:tcPr>
          <w:p w14:paraId="23A69F57" w14:textId="4D4F4252" w:rsidR="00CD2CD9" w:rsidRPr="00037EC2" w:rsidRDefault="00B5069E" w:rsidP="002B2BD6">
            <w:pPr>
              <w:rPr>
                <w:sz w:val="16"/>
                <w:szCs w:val="16"/>
              </w:rPr>
            </w:pPr>
            <w:r w:rsidRPr="00B5069E">
              <w:rPr>
                <w:sz w:val="16"/>
                <w:szCs w:val="16"/>
              </w:rPr>
              <w:t>Obligations of the various implementers specified – who has to do what?</w:t>
            </w:r>
          </w:p>
        </w:tc>
        <w:tc>
          <w:tcPr>
            <w:tcW w:w="0" w:type="auto"/>
          </w:tcPr>
          <w:p w14:paraId="4A3B9091" w14:textId="74EF2E82" w:rsidR="00CD2CD9" w:rsidRPr="00037EC2" w:rsidRDefault="003A3C44" w:rsidP="002B2BD6">
            <w:pPr>
              <w:rPr>
                <w:sz w:val="16"/>
                <w:szCs w:val="16"/>
              </w:rPr>
            </w:pPr>
            <w:r w:rsidRPr="00037EC2">
              <w:rPr>
                <w:sz w:val="16"/>
                <w:szCs w:val="16"/>
              </w:rPr>
              <w:t>No</w:t>
            </w:r>
          </w:p>
        </w:tc>
        <w:tc>
          <w:tcPr>
            <w:tcW w:w="0" w:type="auto"/>
          </w:tcPr>
          <w:p w14:paraId="6A25DAD9" w14:textId="77777777" w:rsidR="00CD2CD9" w:rsidRPr="00037EC2" w:rsidRDefault="00CD2CD9" w:rsidP="002B2BD6">
            <w:pPr>
              <w:rPr>
                <w:sz w:val="16"/>
                <w:szCs w:val="16"/>
              </w:rPr>
            </w:pPr>
          </w:p>
        </w:tc>
        <w:tc>
          <w:tcPr>
            <w:tcW w:w="0" w:type="auto"/>
          </w:tcPr>
          <w:p w14:paraId="49499E4F" w14:textId="77777777" w:rsidR="00CD2CD9" w:rsidRPr="00037EC2" w:rsidRDefault="00CD2CD9" w:rsidP="002B2BD6">
            <w:pPr>
              <w:rPr>
                <w:sz w:val="16"/>
                <w:szCs w:val="16"/>
              </w:rPr>
            </w:pPr>
          </w:p>
        </w:tc>
      </w:tr>
    </w:tbl>
    <w:p w14:paraId="62C96805" w14:textId="77777777" w:rsidR="00CD2CD9" w:rsidRPr="00037EC2" w:rsidRDefault="00CD2CD9" w:rsidP="00CD2CD9">
      <w:pPr>
        <w:rPr>
          <w:sz w:val="16"/>
          <w:szCs w:val="16"/>
        </w:rPr>
      </w:pPr>
    </w:p>
    <w:p w14:paraId="63A873DC" w14:textId="77777777" w:rsidR="00CD2CD9" w:rsidRPr="00037EC2" w:rsidRDefault="00CD2CD9" w:rsidP="00CD2CD9">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CD2CD9" w:rsidRPr="00037EC2" w14:paraId="53AA8527" w14:textId="77777777" w:rsidTr="002B2BD6">
        <w:tc>
          <w:tcPr>
            <w:tcW w:w="4508" w:type="dxa"/>
          </w:tcPr>
          <w:p w14:paraId="5071BC47" w14:textId="77777777" w:rsidR="00CD2CD9" w:rsidRPr="00037EC2" w:rsidRDefault="00CD2CD9" w:rsidP="002B2BD6">
            <w:pPr>
              <w:rPr>
                <w:b/>
                <w:bCs/>
                <w:sz w:val="16"/>
                <w:szCs w:val="16"/>
              </w:rPr>
            </w:pPr>
            <w:r w:rsidRPr="00037EC2">
              <w:rPr>
                <w:b/>
                <w:bCs/>
                <w:sz w:val="16"/>
                <w:szCs w:val="16"/>
              </w:rPr>
              <w:t>Criteria</w:t>
            </w:r>
          </w:p>
        </w:tc>
        <w:tc>
          <w:tcPr>
            <w:tcW w:w="4508" w:type="dxa"/>
          </w:tcPr>
          <w:p w14:paraId="3650C536" w14:textId="77777777" w:rsidR="00CD2CD9" w:rsidRPr="00037EC2" w:rsidRDefault="00CD2CD9" w:rsidP="002B2BD6">
            <w:pPr>
              <w:rPr>
                <w:b/>
                <w:bCs/>
                <w:sz w:val="16"/>
                <w:szCs w:val="16"/>
              </w:rPr>
            </w:pPr>
            <w:r w:rsidRPr="00037EC2">
              <w:rPr>
                <w:b/>
                <w:bCs/>
                <w:sz w:val="16"/>
                <w:szCs w:val="16"/>
              </w:rPr>
              <w:t>Quality</w:t>
            </w:r>
          </w:p>
        </w:tc>
      </w:tr>
      <w:tr w:rsidR="00CD2CD9" w:rsidRPr="00037EC2" w14:paraId="27977730" w14:textId="77777777" w:rsidTr="002B2BD6">
        <w:tc>
          <w:tcPr>
            <w:tcW w:w="4508" w:type="dxa"/>
          </w:tcPr>
          <w:p w14:paraId="4FC30F85" w14:textId="77777777" w:rsidR="00CD2CD9" w:rsidRPr="00037EC2" w:rsidRDefault="00CD2CD9" w:rsidP="002B2BD6">
            <w:pPr>
              <w:rPr>
                <w:sz w:val="16"/>
                <w:szCs w:val="16"/>
              </w:rPr>
            </w:pPr>
            <w:r w:rsidRPr="00037EC2">
              <w:rPr>
                <w:sz w:val="16"/>
                <w:szCs w:val="16"/>
              </w:rPr>
              <w:t>Policy Background</w:t>
            </w:r>
          </w:p>
        </w:tc>
        <w:tc>
          <w:tcPr>
            <w:tcW w:w="4508" w:type="dxa"/>
          </w:tcPr>
          <w:p w14:paraId="09373FCE" w14:textId="6171ED94" w:rsidR="00CD2CD9" w:rsidRPr="00037EC2" w:rsidRDefault="00A70AB0" w:rsidP="002B2BD6">
            <w:pPr>
              <w:rPr>
                <w:sz w:val="16"/>
                <w:szCs w:val="16"/>
              </w:rPr>
            </w:pPr>
            <w:r w:rsidRPr="00037EC2">
              <w:rPr>
                <w:sz w:val="16"/>
                <w:szCs w:val="16"/>
              </w:rPr>
              <w:t>Weak</w:t>
            </w:r>
          </w:p>
        </w:tc>
      </w:tr>
      <w:tr w:rsidR="00CD2CD9" w:rsidRPr="00037EC2" w14:paraId="332CDB62" w14:textId="77777777" w:rsidTr="002B2BD6">
        <w:tc>
          <w:tcPr>
            <w:tcW w:w="4508" w:type="dxa"/>
          </w:tcPr>
          <w:p w14:paraId="78C42C80" w14:textId="77777777" w:rsidR="00CD2CD9" w:rsidRPr="00037EC2" w:rsidRDefault="00CD2CD9" w:rsidP="002B2BD6">
            <w:pPr>
              <w:rPr>
                <w:sz w:val="16"/>
                <w:szCs w:val="16"/>
              </w:rPr>
            </w:pPr>
            <w:r w:rsidRPr="00037EC2">
              <w:rPr>
                <w:sz w:val="16"/>
                <w:szCs w:val="16"/>
              </w:rPr>
              <w:t>Goals</w:t>
            </w:r>
          </w:p>
        </w:tc>
        <w:tc>
          <w:tcPr>
            <w:tcW w:w="4508" w:type="dxa"/>
          </w:tcPr>
          <w:p w14:paraId="18EC0FF5" w14:textId="61E2CFC5" w:rsidR="00CD2CD9" w:rsidRPr="00037EC2" w:rsidRDefault="00A70AB0" w:rsidP="002B2BD6">
            <w:pPr>
              <w:rPr>
                <w:sz w:val="16"/>
                <w:szCs w:val="16"/>
              </w:rPr>
            </w:pPr>
            <w:r w:rsidRPr="00037EC2">
              <w:rPr>
                <w:sz w:val="16"/>
                <w:szCs w:val="16"/>
              </w:rPr>
              <w:t>Weak</w:t>
            </w:r>
          </w:p>
        </w:tc>
      </w:tr>
      <w:tr w:rsidR="00CD2CD9" w:rsidRPr="00037EC2" w14:paraId="571DE153" w14:textId="77777777" w:rsidTr="002B2BD6">
        <w:tc>
          <w:tcPr>
            <w:tcW w:w="4508" w:type="dxa"/>
          </w:tcPr>
          <w:p w14:paraId="5AE90CFA" w14:textId="77777777" w:rsidR="00CD2CD9" w:rsidRPr="00037EC2" w:rsidRDefault="00CD2CD9" w:rsidP="002B2BD6">
            <w:pPr>
              <w:rPr>
                <w:sz w:val="16"/>
                <w:szCs w:val="16"/>
              </w:rPr>
            </w:pPr>
            <w:r w:rsidRPr="00037EC2">
              <w:rPr>
                <w:sz w:val="16"/>
                <w:szCs w:val="16"/>
              </w:rPr>
              <w:t>Resources</w:t>
            </w:r>
          </w:p>
        </w:tc>
        <w:tc>
          <w:tcPr>
            <w:tcW w:w="4508" w:type="dxa"/>
          </w:tcPr>
          <w:p w14:paraId="39A3AC83" w14:textId="2CDE7196" w:rsidR="00CD2CD9" w:rsidRPr="00037EC2" w:rsidRDefault="00A70AB0" w:rsidP="002B2BD6">
            <w:pPr>
              <w:rPr>
                <w:sz w:val="16"/>
                <w:szCs w:val="16"/>
              </w:rPr>
            </w:pPr>
            <w:r w:rsidRPr="00037EC2">
              <w:rPr>
                <w:sz w:val="16"/>
                <w:szCs w:val="16"/>
              </w:rPr>
              <w:t>Weak</w:t>
            </w:r>
          </w:p>
        </w:tc>
      </w:tr>
      <w:tr w:rsidR="00CD2CD9" w:rsidRPr="00037EC2" w14:paraId="3DCA94EF" w14:textId="77777777" w:rsidTr="002B2BD6">
        <w:tc>
          <w:tcPr>
            <w:tcW w:w="4508" w:type="dxa"/>
          </w:tcPr>
          <w:p w14:paraId="305A0EC9" w14:textId="77777777" w:rsidR="00CD2CD9" w:rsidRPr="00037EC2" w:rsidRDefault="00CD2CD9" w:rsidP="002B2BD6">
            <w:pPr>
              <w:rPr>
                <w:sz w:val="16"/>
                <w:szCs w:val="16"/>
              </w:rPr>
            </w:pPr>
            <w:r w:rsidRPr="00037EC2">
              <w:rPr>
                <w:sz w:val="16"/>
                <w:szCs w:val="16"/>
              </w:rPr>
              <w:t>Monitoring and Evaluation</w:t>
            </w:r>
          </w:p>
        </w:tc>
        <w:tc>
          <w:tcPr>
            <w:tcW w:w="4508" w:type="dxa"/>
          </w:tcPr>
          <w:p w14:paraId="09F60280" w14:textId="71037DE8" w:rsidR="00CD2CD9" w:rsidRPr="00037EC2" w:rsidRDefault="00A70AB0" w:rsidP="002B2BD6">
            <w:pPr>
              <w:rPr>
                <w:sz w:val="16"/>
                <w:szCs w:val="16"/>
              </w:rPr>
            </w:pPr>
            <w:r w:rsidRPr="00037EC2">
              <w:rPr>
                <w:sz w:val="16"/>
                <w:szCs w:val="16"/>
              </w:rPr>
              <w:t>Weak</w:t>
            </w:r>
          </w:p>
        </w:tc>
      </w:tr>
      <w:tr w:rsidR="00CD2CD9" w:rsidRPr="00037EC2" w14:paraId="6606246C" w14:textId="77777777" w:rsidTr="002B2BD6">
        <w:tc>
          <w:tcPr>
            <w:tcW w:w="4508" w:type="dxa"/>
          </w:tcPr>
          <w:p w14:paraId="1FC063A7" w14:textId="77777777" w:rsidR="00CD2CD9" w:rsidRPr="00037EC2" w:rsidRDefault="00CD2CD9" w:rsidP="002B2BD6">
            <w:pPr>
              <w:rPr>
                <w:sz w:val="16"/>
                <w:szCs w:val="16"/>
              </w:rPr>
            </w:pPr>
            <w:r w:rsidRPr="00037EC2">
              <w:rPr>
                <w:sz w:val="16"/>
                <w:szCs w:val="16"/>
              </w:rPr>
              <w:t>Implementation</w:t>
            </w:r>
          </w:p>
        </w:tc>
        <w:tc>
          <w:tcPr>
            <w:tcW w:w="4508" w:type="dxa"/>
          </w:tcPr>
          <w:p w14:paraId="32BBB471" w14:textId="4EE70DF4" w:rsidR="00CD2CD9" w:rsidRPr="00037EC2" w:rsidRDefault="00A70AB0" w:rsidP="002B2BD6">
            <w:pPr>
              <w:rPr>
                <w:sz w:val="16"/>
                <w:szCs w:val="16"/>
              </w:rPr>
            </w:pPr>
            <w:r w:rsidRPr="00037EC2">
              <w:rPr>
                <w:sz w:val="16"/>
                <w:szCs w:val="16"/>
              </w:rPr>
              <w:t>Weak</w:t>
            </w:r>
          </w:p>
        </w:tc>
      </w:tr>
    </w:tbl>
    <w:p w14:paraId="1EC97132" w14:textId="77777777" w:rsidR="00CD2CD9" w:rsidRPr="00037EC2" w:rsidRDefault="00CD2CD9" w:rsidP="00CD2CD9"/>
    <w:p w14:paraId="0473F3A5" w14:textId="73BAF380" w:rsidR="008E5FFC" w:rsidRPr="00037EC2" w:rsidRDefault="008E5FFC" w:rsidP="00BF6472">
      <w:pPr>
        <w:pStyle w:val="Heading3"/>
      </w:pPr>
      <w:bookmarkStart w:id="275" w:name="_Toc171977862"/>
      <w:bookmarkStart w:id="276" w:name="_Toc178978872"/>
      <w:r w:rsidRPr="00D80845">
        <w:rPr>
          <w:b/>
          <w:bCs/>
        </w:rPr>
        <w:t>Somalia</w:t>
      </w:r>
      <w:r w:rsidR="00D0584A" w:rsidRPr="00037EC2">
        <w:t xml:space="preserve"> –</w:t>
      </w:r>
      <w:r w:rsidR="00BB2A17" w:rsidRPr="00037EC2">
        <w:t xml:space="preserve"> </w:t>
      </w:r>
      <w:r w:rsidR="00BB2A17" w:rsidRPr="00D80845">
        <w:t>Somalia National Climate Change Policy</w:t>
      </w:r>
      <w:bookmarkEnd w:id="275"/>
      <w:bookmarkEnd w:id="276"/>
    </w:p>
    <w:tbl>
      <w:tblPr>
        <w:tblStyle w:val="TableGrid"/>
        <w:tblW w:w="0" w:type="auto"/>
        <w:tblLook w:val="04A0" w:firstRow="1" w:lastRow="0" w:firstColumn="1" w:lastColumn="0" w:noHBand="0" w:noVBand="1"/>
      </w:tblPr>
      <w:tblGrid>
        <w:gridCol w:w="1417"/>
        <w:gridCol w:w="3773"/>
        <w:gridCol w:w="1114"/>
        <w:gridCol w:w="3026"/>
        <w:gridCol w:w="4618"/>
      </w:tblGrid>
      <w:tr w:rsidR="00527534" w:rsidRPr="00037EC2" w14:paraId="440FF0A9" w14:textId="77777777" w:rsidTr="002B2BD6">
        <w:tc>
          <w:tcPr>
            <w:tcW w:w="0" w:type="auto"/>
          </w:tcPr>
          <w:p w14:paraId="629AD524" w14:textId="77777777" w:rsidR="00CD2CD9" w:rsidRPr="00037EC2" w:rsidRDefault="00CD2CD9" w:rsidP="002B2BD6">
            <w:pPr>
              <w:rPr>
                <w:sz w:val="16"/>
                <w:szCs w:val="16"/>
              </w:rPr>
            </w:pPr>
          </w:p>
        </w:tc>
        <w:tc>
          <w:tcPr>
            <w:tcW w:w="0" w:type="auto"/>
          </w:tcPr>
          <w:p w14:paraId="68EFA024" w14:textId="77777777" w:rsidR="00CD2CD9" w:rsidRPr="00037EC2" w:rsidRDefault="00CD2CD9" w:rsidP="002B2BD6">
            <w:pPr>
              <w:rPr>
                <w:b/>
                <w:bCs/>
                <w:sz w:val="16"/>
                <w:szCs w:val="16"/>
              </w:rPr>
            </w:pPr>
            <w:r w:rsidRPr="00037EC2">
              <w:rPr>
                <w:b/>
                <w:bCs/>
                <w:sz w:val="16"/>
                <w:szCs w:val="16"/>
              </w:rPr>
              <w:t>Criteria</w:t>
            </w:r>
          </w:p>
        </w:tc>
        <w:tc>
          <w:tcPr>
            <w:tcW w:w="0" w:type="auto"/>
          </w:tcPr>
          <w:p w14:paraId="4BDF6BA8" w14:textId="77777777" w:rsidR="00CD2CD9" w:rsidRPr="00037EC2" w:rsidRDefault="00CD2CD9" w:rsidP="002B2BD6">
            <w:pPr>
              <w:rPr>
                <w:b/>
                <w:bCs/>
                <w:sz w:val="16"/>
                <w:szCs w:val="16"/>
              </w:rPr>
            </w:pPr>
            <w:r w:rsidRPr="00037EC2">
              <w:rPr>
                <w:b/>
                <w:bCs/>
                <w:sz w:val="16"/>
                <w:szCs w:val="16"/>
              </w:rPr>
              <w:t>Criterion addressed?</w:t>
            </w:r>
          </w:p>
        </w:tc>
        <w:tc>
          <w:tcPr>
            <w:tcW w:w="0" w:type="auto"/>
          </w:tcPr>
          <w:p w14:paraId="5531D90E" w14:textId="77777777" w:rsidR="00CD2CD9" w:rsidRPr="00037EC2" w:rsidRDefault="00CD2CD9" w:rsidP="002B2BD6">
            <w:pPr>
              <w:rPr>
                <w:b/>
                <w:bCs/>
                <w:sz w:val="16"/>
                <w:szCs w:val="16"/>
              </w:rPr>
            </w:pPr>
            <w:r w:rsidRPr="00037EC2">
              <w:rPr>
                <w:b/>
                <w:bCs/>
                <w:sz w:val="16"/>
                <w:szCs w:val="16"/>
              </w:rPr>
              <w:t>Explanation</w:t>
            </w:r>
          </w:p>
        </w:tc>
        <w:tc>
          <w:tcPr>
            <w:tcW w:w="0" w:type="auto"/>
          </w:tcPr>
          <w:p w14:paraId="7460E3CC" w14:textId="77777777" w:rsidR="00CD2CD9" w:rsidRPr="00037EC2" w:rsidRDefault="00CD2CD9" w:rsidP="002B2BD6">
            <w:pPr>
              <w:rPr>
                <w:b/>
                <w:bCs/>
                <w:sz w:val="16"/>
                <w:szCs w:val="16"/>
              </w:rPr>
            </w:pPr>
            <w:r w:rsidRPr="00037EC2">
              <w:rPr>
                <w:b/>
                <w:bCs/>
                <w:sz w:val="16"/>
                <w:szCs w:val="16"/>
              </w:rPr>
              <w:t>Quote</w:t>
            </w:r>
          </w:p>
        </w:tc>
      </w:tr>
      <w:tr w:rsidR="00527534" w:rsidRPr="00037EC2" w14:paraId="52A68421" w14:textId="77777777" w:rsidTr="002B2BD6">
        <w:tc>
          <w:tcPr>
            <w:tcW w:w="0" w:type="auto"/>
            <w:vMerge w:val="restart"/>
          </w:tcPr>
          <w:p w14:paraId="32905E6F" w14:textId="77777777" w:rsidR="00CD2CD9" w:rsidRPr="00037EC2" w:rsidRDefault="00CD2CD9" w:rsidP="002B2BD6">
            <w:pPr>
              <w:rPr>
                <w:sz w:val="16"/>
                <w:szCs w:val="16"/>
              </w:rPr>
            </w:pPr>
            <w:r w:rsidRPr="00037EC2">
              <w:rPr>
                <w:sz w:val="16"/>
                <w:szCs w:val="16"/>
              </w:rPr>
              <w:t>Policy Background</w:t>
            </w:r>
          </w:p>
        </w:tc>
        <w:tc>
          <w:tcPr>
            <w:tcW w:w="0" w:type="auto"/>
          </w:tcPr>
          <w:p w14:paraId="67839666" w14:textId="3001F549" w:rsidR="00CD2CD9" w:rsidRPr="00037EC2" w:rsidRDefault="00B5069E" w:rsidP="002B2BD6">
            <w:pPr>
              <w:rPr>
                <w:sz w:val="16"/>
                <w:szCs w:val="16"/>
              </w:rPr>
            </w:pPr>
            <w:r>
              <w:rPr>
                <w:sz w:val="16"/>
                <w:szCs w:val="16"/>
              </w:rPr>
              <w:t>Children recognised as disproportionately affected by the impacts of climate change</w:t>
            </w:r>
          </w:p>
        </w:tc>
        <w:tc>
          <w:tcPr>
            <w:tcW w:w="0" w:type="auto"/>
          </w:tcPr>
          <w:p w14:paraId="3E2DAB3C" w14:textId="26256867" w:rsidR="00CD2CD9" w:rsidRPr="00037EC2" w:rsidRDefault="00CB72D3" w:rsidP="002B2BD6">
            <w:pPr>
              <w:rPr>
                <w:sz w:val="16"/>
                <w:szCs w:val="16"/>
              </w:rPr>
            </w:pPr>
            <w:r w:rsidRPr="00037EC2">
              <w:rPr>
                <w:sz w:val="16"/>
                <w:szCs w:val="16"/>
              </w:rPr>
              <w:t>Yes</w:t>
            </w:r>
          </w:p>
        </w:tc>
        <w:tc>
          <w:tcPr>
            <w:tcW w:w="0" w:type="auto"/>
          </w:tcPr>
          <w:p w14:paraId="790EF103" w14:textId="77777777" w:rsidR="00CD2CD9" w:rsidRPr="00037EC2" w:rsidRDefault="00CD2CD9" w:rsidP="002B2BD6">
            <w:pPr>
              <w:rPr>
                <w:sz w:val="16"/>
                <w:szCs w:val="16"/>
              </w:rPr>
            </w:pPr>
          </w:p>
        </w:tc>
        <w:tc>
          <w:tcPr>
            <w:tcW w:w="0" w:type="auto"/>
          </w:tcPr>
          <w:p w14:paraId="4D410696" w14:textId="661CD053" w:rsidR="00CD2CD9" w:rsidRPr="00037EC2" w:rsidRDefault="00CB72D3" w:rsidP="002B2BD6">
            <w:pPr>
              <w:rPr>
                <w:sz w:val="16"/>
                <w:szCs w:val="16"/>
              </w:rPr>
            </w:pPr>
            <w:r w:rsidRPr="00037EC2">
              <w:rPr>
                <w:sz w:val="16"/>
                <w:szCs w:val="16"/>
              </w:rPr>
              <w:t>“Marginalised groups such as… children are at risk of being most affected by climate change and variability due to insufficient access to basic resources.”</w:t>
            </w:r>
          </w:p>
        </w:tc>
      </w:tr>
      <w:tr w:rsidR="00527534" w:rsidRPr="00037EC2" w14:paraId="0415D642" w14:textId="77777777" w:rsidTr="002B2BD6">
        <w:tc>
          <w:tcPr>
            <w:tcW w:w="0" w:type="auto"/>
            <w:vMerge/>
          </w:tcPr>
          <w:p w14:paraId="5927C572" w14:textId="77777777" w:rsidR="00CD2CD9" w:rsidRPr="00037EC2" w:rsidRDefault="00CD2CD9" w:rsidP="002B2BD6">
            <w:pPr>
              <w:rPr>
                <w:sz w:val="16"/>
                <w:szCs w:val="16"/>
              </w:rPr>
            </w:pPr>
          </w:p>
        </w:tc>
        <w:tc>
          <w:tcPr>
            <w:tcW w:w="0" w:type="auto"/>
          </w:tcPr>
          <w:p w14:paraId="65CE8FFC" w14:textId="22A326BC" w:rsidR="00CD2CD9" w:rsidRPr="00037EC2" w:rsidRDefault="00B5069E" w:rsidP="002B2BD6">
            <w:pPr>
              <w:rPr>
                <w:sz w:val="16"/>
                <w:szCs w:val="16"/>
              </w:rPr>
            </w:pPr>
            <w:r>
              <w:rPr>
                <w:sz w:val="16"/>
                <w:szCs w:val="16"/>
              </w:rPr>
              <w:t>Minimum of two context-specific climate-sensitive health risks for children identified</w:t>
            </w:r>
          </w:p>
        </w:tc>
        <w:tc>
          <w:tcPr>
            <w:tcW w:w="0" w:type="auto"/>
          </w:tcPr>
          <w:p w14:paraId="4076B421" w14:textId="480CACE3" w:rsidR="00CD2CD9" w:rsidRPr="00037EC2" w:rsidRDefault="000F36E4" w:rsidP="002B2BD6">
            <w:pPr>
              <w:rPr>
                <w:sz w:val="16"/>
                <w:szCs w:val="16"/>
              </w:rPr>
            </w:pPr>
            <w:r w:rsidRPr="00037EC2">
              <w:rPr>
                <w:sz w:val="16"/>
                <w:szCs w:val="16"/>
              </w:rPr>
              <w:t>No</w:t>
            </w:r>
          </w:p>
        </w:tc>
        <w:tc>
          <w:tcPr>
            <w:tcW w:w="0" w:type="auto"/>
          </w:tcPr>
          <w:p w14:paraId="24E919F3" w14:textId="3ED73A56" w:rsidR="00CD2CD9" w:rsidRPr="00037EC2" w:rsidRDefault="000F36E4" w:rsidP="002B2BD6">
            <w:pPr>
              <w:rPr>
                <w:sz w:val="16"/>
                <w:szCs w:val="16"/>
              </w:rPr>
            </w:pPr>
            <w:r w:rsidRPr="00037EC2">
              <w:rPr>
                <w:sz w:val="16"/>
                <w:szCs w:val="16"/>
              </w:rPr>
              <w:t>Climate risk areas: malnutrition and food insecurity</w:t>
            </w:r>
          </w:p>
        </w:tc>
        <w:tc>
          <w:tcPr>
            <w:tcW w:w="0" w:type="auto"/>
          </w:tcPr>
          <w:p w14:paraId="1D954F74" w14:textId="32996C8F" w:rsidR="00CD2CD9" w:rsidRPr="00037EC2" w:rsidRDefault="00400A6A" w:rsidP="002B2BD6">
            <w:pPr>
              <w:rPr>
                <w:sz w:val="16"/>
                <w:szCs w:val="16"/>
              </w:rPr>
            </w:pPr>
            <w:r w:rsidRPr="00037EC2">
              <w:rPr>
                <w:sz w:val="16"/>
                <w:szCs w:val="16"/>
              </w:rPr>
              <w:t>“…shortages of food lead to malnutrition particularly among children, mothers and youths…”</w:t>
            </w:r>
          </w:p>
        </w:tc>
      </w:tr>
      <w:tr w:rsidR="00527534" w:rsidRPr="00037EC2" w14:paraId="5D6C7859" w14:textId="77777777" w:rsidTr="002B2BD6">
        <w:tc>
          <w:tcPr>
            <w:tcW w:w="0" w:type="auto"/>
            <w:vMerge/>
          </w:tcPr>
          <w:p w14:paraId="54C94F88" w14:textId="77777777" w:rsidR="00CD2CD9" w:rsidRPr="00037EC2" w:rsidRDefault="00CD2CD9" w:rsidP="002B2BD6">
            <w:pPr>
              <w:rPr>
                <w:sz w:val="16"/>
                <w:szCs w:val="16"/>
              </w:rPr>
            </w:pPr>
          </w:p>
        </w:tc>
        <w:tc>
          <w:tcPr>
            <w:tcW w:w="0" w:type="auto"/>
          </w:tcPr>
          <w:p w14:paraId="49FCFF07" w14:textId="017E4A88" w:rsidR="00CD2CD9" w:rsidRPr="00037EC2" w:rsidRDefault="00B5069E" w:rsidP="002B2BD6">
            <w:pPr>
              <w:rPr>
                <w:sz w:val="16"/>
                <w:szCs w:val="16"/>
              </w:rPr>
            </w:pPr>
            <w:r>
              <w:rPr>
                <w:sz w:val="16"/>
                <w:szCs w:val="16"/>
              </w:rPr>
              <w:t>Source of background is explicit</w:t>
            </w:r>
          </w:p>
          <w:p w14:paraId="09D09B98" w14:textId="77777777" w:rsidR="00CD2CD9" w:rsidRPr="00037EC2" w:rsidRDefault="00CD2CD9" w:rsidP="002B2BD6">
            <w:pPr>
              <w:ind w:left="360"/>
              <w:rPr>
                <w:sz w:val="16"/>
                <w:szCs w:val="16"/>
              </w:rPr>
            </w:pPr>
            <w:r w:rsidRPr="00037EC2">
              <w:rPr>
                <w:sz w:val="16"/>
                <w:szCs w:val="16"/>
              </w:rPr>
              <w:t>Authority (one or more persons, books, scientific articles or sources of information)</w:t>
            </w:r>
          </w:p>
          <w:p w14:paraId="22EDC6D9" w14:textId="77777777" w:rsidR="00CD2CD9" w:rsidRPr="00037EC2" w:rsidRDefault="00CD2CD9" w:rsidP="002B2BD6">
            <w:pPr>
              <w:ind w:left="360"/>
              <w:rPr>
                <w:sz w:val="16"/>
                <w:szCs w:val="16"/>
              </w:rPr>
            </w:pPr>
            <w:r w:rsidRPr="00037EC2">
              <w:rPr>
                <w:sz w:val="16"/>
                <w:szCs w:val="16"/>
              </w:rPr>
              <w:t xml:space="preserve">Quantitative or qualitative analysis, </w:t>
            </w:r>
          </w:p>
          <w:p w14:paraId="16F24841" w14:textId="77777777" w:rsidR="00CD2CD9" w:rsidRPr="00037EC2" w:rsidRDefault="00CD2CD9" w:rsidP="002B2BD6">
            <w:pPr>
              <w:ind w:left="360"/>
              <w:rPr>
                <w:sz w:val="16"/>
                <w:szCs w:val="16"/>
              </w:rPr>
            </w:pPr>
            <w:r w:rsidRPr="00037EC2">
              <w:rPr>
                <w:sz w:val="16"/>
                <w:szCs w:val="16"/>
              </w:rPr>
              <w:t>Deduction (premises that have been established from authority, observation, intuition or all three)</w:t>
            </w:r>
          </w:p>
        </w:tc>
        <w:tc>
          <w:tcPr>
            <w:tcW w:w="0" w:type="auto"/>
          </w:tcPr>
          <w:p w14:paraId="67CA9BC9" w14:textId="31CB6AF5" w:rsidR="00CD2CD9" w:rsidRPr="00037EC2" w:rsidRDefault="000F36E4" w:rsidP="002B2BD6">
            <w:pPr>
              <w:rPr>
                <w:sz w:val="16"/>
                <w:szCs w:val="16"/>
              </w:rPr>
            </w:pPr>
            <w:r w:rsidRPr="00037EC2">
              <w:rPr>
                <w:sz w:val="16"/>
                <w:szCs w:val="16"/>
              </w:rPr>
              <w:t>No</w:t>
            </w:r>
          </w:p>
        </w:tc>
        <w:tc>
          <w:tcPr>
            <w:tcW w:w="0" w:type="auto"/>
          </w:tcPr>
          <w:p w14:paraId="62C7545F" w14:textId="77777777" w:rsidR="00CD2CD9" w:rsidRPr="00037EC2" w:rsidRDefault="00CD2CD9" w:rsidP="002B2BD6">
            <w:pPr>
              <w:rPr>
                <w:sz w:val="16"/>
                <w:szCs w:val="16"/>
              </w:rPr>
            </w:pPr>
          </w:p>
        </w:tc>
        <w:tc>
          <w:tcPr>
            <w:tcW w:w="0" w:type="auto"/>
          </w:tcPr>
          <w:p w14:paraId="13FC9F00" w14:textId="77777777" w:rsidR="00CD2CD9" w:rsidRPr="00037EC2" w:rsidRDefault="00CD2CD9" w:rsidP="002B2BD6">
            <w:pPr>
              <w:rPr>
                <w:sz w:val="16"/>
                <w:szCs w:val="16"/>
              </w:rPr>
            </w:pPr>
          </w:p>
        </w:tc>
      </w:tr>
      <w:tr w:rsidR="00527534" w:rsidRPr="00037EC2" w14:paraId="36167E06" w14:textId="77777777" w:rsidTr="002B2BD6">
        <w:tc>
          <w:tcPr>
            <w:tcW w:w="0" w:type="auto"/>
            <w:vMerge w:val="restart"/>
          </w:tcPr>
          <w:p w14:paraId="2551D4C3" w14:textId="77777777" w:rsidR="00CD2CD9" w:rsidRPr="00037EC2" w:rsidRDefault="00CD2CD9" w:rsidP="002B2BD6">
            <w:pPr>
              <w:rPr>
                <w:sz w:val="16"/>
                <w:szCs w:val="16"/>
              </w:rPr>
            </w:pPr>
            <w:r w:rsidRPr="00037EC2">
              <w:rPr>
                <w:sz w:val="16"/>
                <w:szCs w:val="16"/>
              </w:rPr>
              <w:t>Goals</w:t>
            </w:r>
          </w:p>
        </w:tc>
        <w:tc>
          <w:tcPr>
            <w:tcW w:w="0" w:type="auto"/>
          </w:tcPr>
          <w:p w14:paraId="4F5BFBEE" w14:textId="323219BC" w:rsidR="00CD2CD9" w:rsidRPr="00037EC2" w:rsidRDefault="00B5069E" w:rsidP="002B2BD6">
            <w:pPr>
              <w:rPr>
                <w:sz w:val="16"/>
                <w:szCs w:val="16"/>
              </w:rPr>
            </w:pPr>
            <w:r>
              <w:rPr>
                <w:sz w:val="16"/>
                <w:szCs w:val="16"/>
              </w:rPr>
              <w:t>Goals for child health explicitly stated</w:t>
            </w:r>
          </w:p>
        </w:tc>
        <w:tc>
          <w:tcPr>
            <w:tcW w:w="0" w:type="auto"/>
          </w:tcPr>
          <w:p w14:paraId="16DCB10E" w14:textId="30AF9D37" w:rsidR="00CD2CD9" w:rsidRPr="00037EC2" w:rsidRDefault="008C4CF8" w:rsidP="002B2BD6">
            <w:pPr>
              <w:rPr>
                <w:sz w:val="16"/>
                <w:szCs w:val="16"/>
              </w:rPr>
            </w:pPr>
            <w:r w:rsidRPr="00037EC2">
              <w:rPr>
                <w:sz w:val="16"/>
                <w:szCs w:val="16"/>
              </w:rPr>
              <w:t>Yes</w:t>
            </w:r>
          </w:p>
        </w:tc>
        <w:tc>
          <w:tcPr>
            <w:tcW w:w="0" w:type="auto"/>
          </w:tcPr>
          <w:p w14:paraId="2B812687" w14:textId="605D78CC" w:rsidR="00CD2CD9" w:rsidRPr="00037EC2" w:rsidRDefault="008C4CF8" w:rsidP="002B2BD6">
            <w:pPr>
              <w:rPr>
                <w:sz w:val="16"/>
                <w:szCs w:val="16"/>
              </w:rPr>
            </w:pPr>
            <w:r w:rsidRPr="00037EC2">
              <w:rPr>
                <w:sz w:val="16"/>
                <w:szCs w:val="16"/>
              </w:rPr>
              <w:t>Under 5.4.1 Health</w:t>
            </w:r>
            <w:r w:rsidR="0055693D" w:rsidRPr="00037EC2">
              <w:rPr>
                <w:sz w:val="16"/>
                <w:szCs w:val="16"/>
              </w:rPr>
              <w:t xml:space="preserve"> and 5.4.3. Gender Issues in Climate Change</w:t>
            </w:r>
          </w:p>
        </w:tc>
        <w:tc>
          <w:tcPr>
            <w:tcW w:w="0" w:type="auto"/>
          </w:tcPr>
          <w:p w14:paraId="22552A9A" w14:textId="77777777" w:rsidR="00CD2CD9" w:rsidRPr="00037EC2" w:rsidRDefault="00CB72D3" w:rsidP="002B2BD6">
            <w:pPr>
              <w:rPr>
                <w:sz w:val="16"/>
                <w:szCs w:val="16"/>
              </w:rPr>
            </w:pPr>
            <w:r w:rsidRPr="00037EC2">
              <w:rPr>
                <w:sz w:val="16"/>
                <w:szCs w:val="16"/>
              </w:rPr>
              <w:t xml:space="preserve">“Understand the impacts of climate </w:t>
            </w:r>
            <w:r w:rsidR="008C4CF8" w:rsidRPr="00037EC2">
              <w:rPr>
                <w:sz w:val="16"/>
                <w:szCs w:val="16"/>
              </w:rPr>
              <w:t>change on women, children, youth and people living with disabilities in Somalia and create an enabling environment that prevents harm to these vulnerable groups emanating from pressures of these impacts.”</w:t>
            </w:r>
          </w:p>
          <w:p w14:paraId="7443A659" w14:textId="77777777" w:rsidR="0055693D" w:rsidRPr="00037EC2" w:rsidRDefault="0055693D" w:rsidP="002B2BD6">
            <w:pPr>
              <w:rPr>
                <w:sz w:val="16"/>
                <w:szCs w:val="16"/>
              </w:rPr>
            </w:pPr>
          </w:p>
          <w:p w14:paraId="14AFC49D" w14:textId="2163F87A" w:rsidR="0055693D" w:rsidRPr="00037EC2" w:rsidRDefault="0055693D" w:rsidP="002B2BD6">
            <w:pPr>
              <w:rPr>
                <w:sz w:val="16"/>
                <w:szCs w:val="16"/>
              </w:rPr>
            </w:pPr>
            <w:r w:rsidRPr="00037EC2">
              <w:rPr>
                <w:sz w:val="16"/>
                <w:szCs w:val="16"/>
              </w:rPr>
              <w:lastRenderedPageBreak/>
              <w:t>“Increase the resilience of vulnerable groups, including women and children,</w:t>
            </w:r>
            <w:r w:rsidR="007C7327" w:rsidRPr="00037EC2">
              <w:rPr>
                <w:sz w:val="16"/>
                <w:szCs w:val="16"/>
              </w:rPr>
              <w:t xml:space="preserve"> through the development of community-led adaptation, livelihood diversification, better access to basic services and social protection (safety nets, insurance)”</w:t>
            </w:r>
            <w:r w:rsidRPr="00037EC2">
              <w:rPr>
                <w:sz w:val="16"/>
                <w:szCs w:val="16"/>
              </w:rPr>
              <w:t xml:space="preserve"> </w:t>
            </w:r>
          </w:p>
        </w:tc>
      </w:tr>
      <w:tr w:rsidR="00527534" w:rsidRPr="00037EC2" w14:paraId="01A4A304" w14:textId="77777777" w:rsidTr="002B2BD6">
        <w:tc>
          <w:tcPr>
            <w:tcW w:w="0" w:type="auto"/>
            <w:vMerge/>
          </w:tcPr>
          <w:p w14:paraId="17ED6E7E" w14:textId="77777777" w:rsidR="00CD2CD9" w:rsidRPr="00037EC2" w:rsidRDefault="00CD2CD9" w:rsidP="002B2BD6">
            <w:pPr>
              <w:rPr>
                <w:sz w:val="16"/>
                <w:szCs w:val="16"/>
              </w:rPr>
            </w:pPr>
          </w:p>
        </w:tc>
        <w:tc>
          <w:tcPr>
            <w:tcW w:w="0" w:type="auto"/>
          </w:tcPr>
          <w:p w14:paraId="0AB4A81A" w14:textId="3A5C9EC7" w:rsidR="00CD2CD9" w:rsidRPr="00037EC2" w:rsidRDefault="00B5069E" w:rsidP="002B2BD6">
            <w:pPr>
              <w:rPr>
                <w:sz w:val="16"/>
                <w:szCs w:val="16"/>
              </w:rPr>
            </w:pPr>
            <w:r>
              <w:rPr>
                <w:sz w:val="16"/>
                <w:szCs w:val="16"/>
              </w:rPr>
              <w:t>Goals are concrete enough (quantitative where possible and qualitative where not) to be evaluated later</w:t>
            </w:r>
          </w:p>
        </w:tc>
        <w:tc>
          <w:tcPr>
            <w:tcW w:w="0" w:type="auto"/>
          </w:tcPr>
          <w:p w14:paraId="4FA19621" w14:textId="585C123B" w:rsidR="00CD2CD9" w:rsidRPr="00037EC2" w:rsidRDefault="00527534" w:rsidP="002B2BD6">
            <w:pPr>
              <w:rPr>
                <w:sz w:val="16"/>
                <w:szCs w:val="16"/>
              </w:rPr>
            </w:pPr>
            <w:r w:rsidRPr="00037EC2">
              <w:rPr>
                <w:sz w:val="16"/>
                <w:szCs w:val="16"/>
              </w:rPr>
              <w:t>No</w:t>
            </w:r>
          </w:p>
        </w:tc>
        <w:tc>
          <w:tcPr>
            <w:tcW w:w="0" w:type="auto"/>
          </w:tcPr>
          <w:p w14:paraId="05096208" w14:textId="6A3744CA" w:rsidR="00CD2CD9" w:rsidRPr="00037EC2" w:rsidRDefault="00CD2CD9" w:rsidP="002B2BD6">
            <w:pPr>
              <w:rPr>
                <w:sz w:val="16"/>
                <w:szCs w:val="16"/>
              </w:rPr>
            </w:pPr>
          </w:p>
        </w:tc>
        <w:tc>
          <w:tcPr>
            <w:tcW w:w="0" w:type="auto"/>
          </w:tcPr>
          <w:p w14:paraId="540291EA" w14:textId="77777777" w:rsidR="00CD2CD9" w:rsidRPr="00037EC2" w:rsidRDefault="00CD2CD9" w:rsidP="002B2BD6">
            <w:pPr>
              <w:rPr>
                <w:sz w:val="16"/>
                <w:szCs w:val="16"/>
              </w:rPr>
            </w:pPr>
          </w:p>
        </w:tc>
      </w:tr>
      <w:tr w:rsidR="00527534" w:rsidRPr="00037EC2" w14:paraId="747C4F85" w14:textId="77777777" w:rsidTr="002B2BD6">
        <w:tc>
          <w:tcPr>
            <w:tcW w:w="0" w:type="auto"/>
            <w:vMerge/>
          </w:tcPr>
          <w:p w14:paraId="240E7E3D" w14:textId="77777777" w:rsidR="00CD2CD9" w:rsidRPr="00037EC2" w:rsidRDefault="00CD2CD9" w:rsidP="002B2BD6">
            <w:pPr>
              <w:rPr>
                <w:sz w:val="16"/>
                <w:szCs w:val="16"/>
              </w:rPr>
            </w:pPr>
          </w:p>
        </w:tc>
        <w:tc>
          <w:tcPr>
            <w:tcW w:w="0" w:type="auto"/>
          </w:tcPr>
          <w:p w14:paraId="5B0D9CF6" w14:textId="609D1D45" w:rsidR="00CD2CD9" w:rsidRPr="00037EC2" w:rsidRDefault="00B5069E" w:rsidP="002B2BD6">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344B748E" w14:textId="7D6AE10F" w:rsidR="00CD2CD9" w:rsidRPr="00037EC2" w:rsidRDefault="00B860FC" w:rsidP="002B2BD6">
            <w:pPr>
              <w:rPr>
                <w:sz w:val="16"/>
                <w:szCs w:val="16"/>
              </w:rPr>
            </w:pPr>
            <w:r w:rsidRPr="00037EC2">
              <w:rPr>
                <w:sz w:val="16"/>
                <w:szCs w:val="16"/>
              </w:rPr>
              <w:t>No</w:t>
            </w:r>
          </w:p>
        </w:tc>
        <w:tc>
          <w:tcPr>
            <w:tcW w:w="0" w:type="auto"/>
          </w:tcPr>
          <w:p w14:paraId="4DC32C06" w14:textId="77777777" w:rsidR="00CD2CD9" w:rsidRPr="00037EC2" w:rsidRDefault="00CD2CD9" w:rsidP="002B2BD6">
            <w:pPr>
              <w:rPr>
                <w:sz w:val="16"/>
                <w:szCs w:val="16"/>
              </w:rPr>
            </w:pPr>
          </w:p>
        </w:tc>
        <w:tc>
          <w:tcPr>
            <w:tcW w:w="0" w:type="auto"/>
          </w:tcPr>
          <w:p w14:paraId="537CC41C" w14:textId="77777777" w:rsidR="00CD2CD9" w:rsidRPr="00037EC2" w:rsidRDefault="00CD2CD9" w:rsidP="002B2BD6">
            <w:pPr>
              <w:rPr>
                <w:sz w:val="16"/>
                <w:szCs w:val="16"/>
              </w:rPr>
            </w:pPr>
          </w:p>
        </w:tc>
      </w:tr>
      <w:tr w:rsidR="00527534" w:rsidRPr="00037EC2" w14:paraId="3561682E" w14:textId="77777777" w:rsidTr="002B2BD6">
        <w:tc>
          <w:tcPr>
            <w:tcW w:w="0" w:type="auto"/>
            <w:vMerge/>
          </w:tcPr>
          <w:p w14:paraId="600389FD" w14:textId="77777777" w:rsidR="00CD2CD9" w:rsidRPr="00037EC2" w:rsidRDefault="00CD2CD9" w:rsidP="002B2BD6">
            <w:pPr>
              <w:rPr>
                <w:sz w:val="16"/>
                <w:szCs w:val="16"/>
              </w:rPr>
            </w:pPr>
          </w:p>
        </w:tc>
        <w:tc>
          <w:tcPr>
            <w:tcW w:w="0" w:type="auto"/>
          </w:tcPr>
          <w:p w14:paraId="02D1A5AD" w14:textId="5BBFC9E2" w:rsidR="00CD2CD9" w:rsidRPr="00037EC2" w:rsidRDefault="00B5069E" w:rsidP="002B2BD6">
            <w:pPr>
              <w:rPr>
                <w:sz w:val="16"/>
                <w:szCs w:val="16"/>
              </w:rPr>
            </w:pPr>
            <w:r>
              <w:rPr>
                <w:sz w:val="16"/>
                <w:szCs w:val="16"/>
              </w:rPr>
              <w:t>Action/s outlined to improve child health</w:t>
            </w:r>
          </w:p>
        </w:tc>
        <w:tc>
          <w:tcPr>
            <w:tcW w:w="0" w:type="auto"/>
          </w:tcPr>
          <w:p w14:paraId="3FCD8D81" w14:textId="76D1AD05" w:rsidR="00CD2CD9" w:rsidRPr="00037EC2" w:rsidRDefault="007C7327" w:rsidP="002B2BD6">
            <w:pPr>
              <w:rPr>
                <w:sz w:val="16"/>
                <w:szCs w:val="16"/>
              </w:rPr>
            </w:pPr>
            <w:r w:rsidRPr="00037EC2">
              <w:rPr>
                <w:sz w:val="16"/>
                <w:szCs w:val="16"/>
              </w:rPr>
              <w:t>Yes</w:t>
            </w:r>
          </w:p>
        </w:tc>
        <w:tc>
          <w:tcPr>
            <w:tcW w:w="0" w:type="auto"/>
          </w:tcPr>
          <w:p w14:paraId="4BBA556C" w14:textId="1673DABC" w:rsidR="00CD2CD9" w:rsidRPr="00037EC2" w:rsidRDefault="00E25A92" w:rsidP="002B2BD6">
            <w:pPr>
              <w:rPr>
                <w:sz w:val="16"/>
                <w:szCs w:val="16"/>
              </w:rPr>
            </w:pPr>
            <w:r w:rsidRPr="00037EC2">
              <w:rPr>
                <w:sz w:val="16"/>
                <w:szCs w:val="16"/>
              </w:rPr>
              <w:t>Community-led adaptation, livelihood diversification and better access to basic services and social protection</w:t>
            </w:r>
            <w:r w:rsidR="00527534" w:rsidRPr="00037EC2">
              <w:rPr>
                <w:sz w:val="16"/>
                <w:szCs w:val="16"/>
              </w:rPr>
              <w:t xml:space="preserve"> has been described in the goals</w:t>
            </w:r>
          </w:p>
        </w:tc>
        <w:tc>
          <w:tcPr>
            <w:tcW w:w="0" w:type="auto"/>
          </w:tcPr>
          <w:p w14:paraId="466BEC9F" w14:textId="77777777" w:rsidR="00CD2CD9" w:rsidRPr="00037EC2" w:rsidRDefault="00CD2CD9" w:rsidP="002B2BD6">
            <w:pPr>
              <w:rPr>
                <w:sz w:val="16"/>
                <w:szCs w:val="16"/>
              </w:rPr>
            </w:pPr>
          </w:p>
        </w:tc>
      </w:tr>
      <w:tr w:rsidR="00527534" w:rsidRPr="00037EC2" w14:paraId="01399580" w14:textId="77777777" w:rsidTr="002B2BD6">
        <w:tc>
          <w:tcPr>
            <w:tcW w:w="0" w:type="auto"/>
            <w:vMerge/>
          </w:tcPr>
          <w:p w14:paraId="74E66D12" w14:textId="77777777" w:rsidR="00CD2CD9" w:rsidRPr="00037EC2" w:rsidRDefault="00CD2CD9" w:rsidP="002B2BD6">
            <w:pPr>
              <w:rPr>
                <w:sz w:val="16"/>
                <w:szCs w:val="16"/>
              </w:rPr>
            </w:pPr>
          </w:p>
        </w:tc>
        <w:tc>
          <w:tcPr>
            <w:tcW w:w="0" w:type="auto"/>
          </w:tcPr>
          <w:p w14:paraId="46F34CDD" w14:textId="43B3C452" w:rsidR="00CD2CD9" w:rsidRPr="00037EC2" w:rsidRDefault="00B5069E" w:rsidP="002B2BD6">
            <w:pPr>
              <w:rPr>
                <w:sz w:val="16"/>
                <w:szCs w:val="16"/>
              </w:rPr>
            </w:pPr>
            <w:r>
              <w:rPr>
                <w:sz w:val="16"/>
                <w:szCs w:val="16"/>
              </w:rPr>
              <w:t>Mechanisms by which children and/or pregnant women will be specifically targeted by the action are explicitly stated</w:t>
            </w:r>
          </w:p>
        </w:tc>
        <w:tc>
          <w:tcPr>
            <w:tcW w:w="0" w:type="auto"/>
          </w:tcPr>
          <w:p w14:paraId="7ED8A7E7" w14:textId="52789AC5" w:rsidR="00CD2CD9" w:rsidRPr="00037EC2" w:rsidRDefault="00B402B4" w:rsidP="002B2BD6">
            <w:pPr>
              <w:rPr>
                <w:sz w:val="16"/>
                <w:szCs w:val="16"/>
              </w:rPr>
            </w:pPr>
            <w:r w:rsidRPr="00037EC2">
              <w:rPr>
                <w:sz w:val="16"/>
                <w:szCs w:val="16"/>
              </w:rPr>
              <w:t>No</w:t>
            </w:r>
          </w:p>
        </w:tc>
        <w:tc>
          <w:tcPr>
            <w:tcW w:w="0" w:type="auto"/>
          </w:tcPr>
          <w:p w14:paraId="58AE3F27" w14:textId="77777777" w:rsidR="00CD2CD9" w:rsidRPr="00037EC2" w:rsidRDefault="00CD2CD9" w:rsidP="002B2BD6">
            <w:pPr>
              <w:rPr>
                <w:sz w:val="16"/>
                <w:szCs w:val="16"/>
              </w:rPr>
            </w:pPr>
          </w:p>
        </w:tc>
        <w:tc>
          <w:tcPr>
            <w:tcW w:w="0" w:type="auto"/>
          </w:tcPr>
          <w:p w14:paraId="2FB9AD49" w14:textId="77777777" w:rsidR="00CD2CD9" w:rsidRPr="00037EC2" w:rsidRDefault="00CD2CD9" w:rsidP="002B2BD6">
            <w:pPr>
              <w:rPr>
                <w:sz w:val="16"/>
                <w:szCs w:val="16"/>
              </w:rPr>
            </w:pPr>
          </w:p>
        </w:tc>
      </w:tr>
      <w:tr w:rsidR="00527534" w:rsidRPr="00037EC2" w14:paraId="4D66EB77" w14:textId="77777777" w:rsidTr="002B2BD6">
        <w:tc>
          <w:tcPr>
            <w:tcW w:w="0" w:type="auto"/>
            <w:vMerge/>
          </w:tcPr>
          <w:p w14:paraId="19290A06" w14:textId="77777777" w:rsidR="00CD2CD9" w:rsidRPr="00037EC2" w:rsidRDefault="00CD2CD9" w:rsidP="002B2BD6">
            <w:pPr>
              <w:rPr>
                <w:sz w:val="16"/>
                <w:szCs w:val="16"/>
              </w:rPr>
            </w:pPr>
          </w:p>
        </w:tc>
        <w:tc>
          <w:tcPr>
            <w:tcW w:w="0" w:type="auto"/>
          </w:tcPr>
          <w:p w14:paraId="56723656" w14:textId="50F41EB5" w:rsidR="00CD2CD9" w:rsidRPr="00037EC2" w:rsidRDefault="00B5069E" w:rsidP="002B2BD6">
            <w:pPr>
              <w:rPr>
                <w:sz w:val="16"/>
                <w:szCs w:val="16"/>
              </w:rPr>
            </w:pPr>
            <w:r>
              <w:rPr>
                <w:sz w:val="16"/>
                <w:szCs w:val="16"/>
              </w:rPr>
              <w:t>Minimum of two actions</w:t>
            </w:r>
          </w:p>
        </w:tc>
        <w:tc>
          <w:tcPr>
            <w:tcW w:w="0" w:type="auto"/>
          </w:tcPr>
          <w:p w14:paraId="769B6262" w14:textId="7EE245F2" w:rsidR="00CD2CD9" w:rsidRPr="00037EC2" w:rsidRDefault="005A1240" w:rsidP="002B2BD6">
            <w:pPr>
              <w:rPr>
                <w:sz w:val="16"/>
                <w:szCs w:val="16"/>
              </w:rPr>
            </w:pPr>
            <w:r w:rsidRPr="00037EC2">
              <w:rPr>
                <w:sz w:val="16"/>
                <w:szCs w:val="16"/>
              </w:rPr>
              <w:t>No</w:t>
            </w:r>
          </w:p>
        </w:tc>
        <w:tc>
          <w:tcPr>
            <w:tcW w:w="0" w:type="auto"/>
          </w:tcPr>
          <w:p w14:paraId="421A49BB" w14:textId="77777777" w:rsidR="00CD2CD9" w:rsidRPr="00037EC2" w:rsidRDefault="00CD2CD9" w:rsidP="002B2BD6">
            <w:pPr>
              <w:rPr>
                <w:sz w:val="16"/>
                <w:szCs w:val="16"/>
              </w:rPr>
            </w:pPr>
          </w:p>
        </w:tc>
        <w:tc>
          <w:tcPr>
            <w:tcW w:w="0" w:type="auto"/>
          </w:tcPr>
          <w:p w14:paraId="058B55CA" w14:textId="77777777" w:rsidR="00CD2CD9" w:rsidRPr="00037EC2" w:rsidRDefault="00CD2CD9" w:rsidP="002B2BD6">
            <w:pPr>
              <w:rPr>
                <w:sz w:val="16"/>
                <w:szCs w:val="16"/>
              </w:rPr>
            </w:pPr>
          </w:p>
        </w:tc>
      </w:tr>
      <w:tr w:rsidR="00527534" w:rsidRPr="00037EC2" w14:paraId="47B1B13A" w14:textId="77777777" w:rsidTr="002B2BD6">
        <w:tc>
          <w:tcPr>
            <w:tcW w:w="0" w:type="auto"/>
            <w:vMerge/>
          </w:tcPr>
          <w:p w14:paraId="7B3AD44F" w14:textId="77777777" w:rsidR="00CD2CD9" w:rsidRPr="00037EC2" w:rsidRDefault="00CD2CD9" w:rsidP="002B2BD6">
            <w:pPr>
              <w:rPr>
                <w:sz w:val="16"/>
                <w:szCs w:val="16"/>
              </w:rPr>
            </w:pPr>
          </w:p>
        </w:tc>
        <w:tc>
          <w:tcPr>
            <w:tcW w:w="0" w:type="auto"/>
          </w:tcPr>
          <w:p w14:paraId="1AEFE133" w14:textId="614BE920" w:rsidR="00CD2CD9" w:rsidRPr="00037EC2" w:rsidRDefault="003D564F" w:rsidP="002B2BD6">
            <w:pPr>
              <w:rPr>
                <w:sz w:val="16"/>
                <w:szCs w:val="16"/>
              </w:rPr>
            </w:pPr>
            <w:r w:rsidRPr="00037EC2">
              <w:rPr>
                <w:sz w:val="16"/>
                <w:szCs w:val="16"/>
              </w:rPr>
              <w:t>Actions comprehensively address climate-sensitive health risks identified in policy background</w:t>
            </w:r>
          </w:p>
        </w:tc>
        <w:tc>
          <w:tcPr>
            <w:tcW w:w="0" w:type="auto"/>
          </w:tcPr>
          <w:p w14:paraId="7F9F16CC" w14:textId="11DB6AB0" w:rsidR="00CD2CD9" w:rsidRPr="00037EC2" w:rsidRDefault="005A1240" w:rsidP="002B2BD6">
            <w:pPr>
              <w:rPr>
                <w:sz w:val="16"/>
                <w:szCs w:val="16"/>
              </w:rPr>
            </w:pPr>
            <w:r w:rsidRPr="00037EC2">
              <w:rPr>
                <w:sz w:val="16"/>
                <w:szCs w:val="16"/>
              </w:rPr>
              <w:t>No</w:t>
            </w:r>
          </w:p>
        </w:tc>
        <w:tc>
          <w:tcPr>
            <w:tcW w:w="0" w:type="auto"/>
          </w:tcPr>
          <w:p w14:paraId="153A95EF" w14:textId="77777777" w:rsidR="00CD2CD9" w:rsidRPr="00037EC2" w:rsidRDefault="00CD2CD9" w:rsidP="002B2BD6">
            <w:pPr>
              <w:rPr>
                <w:sz w:val="16"/>
                <w:szCs w:val="16"/>
              </w:rPr>
            </w:pPr>
          </w:p>
        </w:tc>
        <w:tc>
          <w:tcPr>
            <w:tcW w:w="0" w:type="auto"/>
          </w:tcPr>
          <w:p w14:paraId="0396B530" w14:textId="77777777" w:rsidR="00CD2CD9" w:rsidRPr="00037EC2" w:rsidRDefault="00CD2CD9" w:rsidP="002B2BD6">
            <w:pPr>
              <w:rPr>
                <w:sz w:val="16"/>
                <w:szCs w:val="16"/>
              </w:rPr>
            </w:pPr>
          </w:p>
        </w:tc>
      </w:tr>
      <w:tr w:rsidR="00FB63E3" w:rsidRPr="00037EC2" w14:paraId="7B92E3B8" w14:textId="77777777" w:rsidTr="002B2BD6">
        <w:tc>
          <w:tcPr>
            <w:tcW w:w="0" w:type="auto"/>
            <w:vMerge w:val="restart"/>
          </w:tcPr>
          <w:p w14:paraId="06E8E028" w14:textId="77777777" w:rsidR="00FB63E3" w:rsidRPr="00037EC2" w:rsidRDefault="00FB63E3" w:rsidP="002B2BD6">
            <w:pPr>
              <w:rPr>
                <w:sz w:val="16"/>
                <w:szCs w:val="16"/>
              </w:rPr>
            </w:pPr>
            <w:r w:rsidRPr="00037EC2">
              <w:rPr>
                <w:sz w:val="16"/>
                <w:szCs w:val="16"/>
              </w:rPr>
              <w:t>Resources</w:t>
            </w:r>
          </w:p>
        </w:tc>
        <w:tc>
          <w:tcPr>
            <w:tcW w:w="0" w:type="auto"/>
          </w:tcPr>
          <w:p w14:paraId="2EEC0918" w14:textId="757AAD00" w:rsidR="00FB63E3" w:rsidRPr="00037EC2" w:rsidRDefault="00B5069E" w:rsidP="002B2BD6">
            <w:pPr>
              <w:rPr>
                <w:sz w:val="16"/>
                <w:szCs w:val="16"/>
              </w:rPr>
            </w:pPr>
            <w:r>
              <w:rPr>
                <w:sz w:val="16"/>
                <w:szCs w:val="16"/>
              </w:rPr>
              <w:t>Financial resources addressed</w:t>
            </w:r>
          </w:p>
          <w:p w14:paraId="302597CA" w14:textId="61993833" w:rsidR="00FB63E3" w:rsidRPr="00037EC2" w:rsidRDefault="00B5069E" w:rsidP="002B2BD6">
            <w:pPr>
              <w:ind w:left="360"/>
              <w:rPr>
                <w:sz w:val="16"/>
                <w:szCs w:val="16"/>
              </w:rPr>
            </w:pPr>
            <w:r w:rsidRPr="00B5069E">
              <w:rPr>
                <w:sz w:val="16"/>
                <w:szCs w:val="16"/>
              </w:rPr>
              <w:t>Estimated financial resources for implementation of the action/s given</w:t>
            </w:r>
          </w:p>
          <w:p w14:paraId="2D3CF175" w14:textId="1B917160" w:rsidR="00FB63E3" w:rsidRPr="00037EC2" w:rsidRDefault="00B5069E" w:rsidP="002B2BD6">
            <w:pPr>
              <w:ind w:left="360"/>
              <w:rPr>
                <w:sz w:val="16"/>
                <w:szCs w:val="16"/>
              </w:rPr>
            </w:pPr>
            <w:r w:rsidRPr="00B5069E">
              <w:rPr>
                <w:sz w:val="16"/>
                <w:szCs w:val="16"/>
              </w:rPr>
              <w:t>Allocated financial resources for implementation of the action/s clear</w:t>
            </w:r>
          </w:p>
          <w:p w14:paraId="1607DD83" w14:textId="5748DE9A" w:rsidR="00FB63E3" w:rsidRPr="00037EC2" w:rsidRDefault="00B5069E" w:rsidP="002B2BD6">
            <w:pPr>
              <w:ind w:left="360"/>
              <w:rPr>
                <w:sz w:val="16"/>
                <w:szCs w:val="16"/>
              </w:rPr>
            </w:pPr>
            <w:r w:rsidRPr="00B5069E">
              <w:rPr>
                <w:sz w:val="16"/>
                <w:szCs w:val="16"/>
              </w:rPr>
              <w:t>Rewards/sanctions for spending allocated resources on other programs</w:t>
            </w:r>
          </w:p>
        </w:tc>
        <w:tc>
          <w:tcPr>
            <w:tcW w:w="0" w:type="auto"/>
          </w:tcPr>
          <w:p w14:paraId="46C9B36C" w14:textId="5DE25297" w:rsidR="00FB63E3" w:rsidRPr="00037EC2" w:rsidRDefault="00FB63E3" w:rsidP="002B2BD6">
            <w:pPr>
              <w:rPr>
                <w:sz w:val="16"/>
                <w:szCs w:val="16"/>
              </w:rPr>
            </w:pPr>
            <w:r w:rsidRPr="00037EC2">
              <w:rPr>
                <w:sz w:val="16"/>
                <w:szCs w:val="16"/>
              </w:rPr>
              <w:t>No</w:t>
            </w:r>
          </w:p>
        </w:tc>
        <w:tc>
          <w:tcPr>
            <w:tcW w:w="0" w:type="auto"/>
          </w:tcPr>
          <w:p w14:paraId="42F4FEFD" w14:textId="77777777" w:rsidR="00FB63E3" w:rsidRPr="00037EC2" w:rsidRDefault="00FB63E3" w:rsidP="002B2BD6">
            <w:pPr>
              <w:rPr>
                <w:sz w:val="16"/>
                <w:szCs w:val="16"/>
              </w:rPr>
            </w:pPr>
          </w:p>
        </w:tc>
        <w:tc>
          <w:tcPr>
            <w:tcW w:w="0" w:type="auto"/>
          </w:tcPr>
          <w:p w14:paraId="4BE7180F" w14:textId="77777777" w:rsidR="00FB63E3" w:rsidRPr="00037EC2" w:rsidRDefault="00FB63E3" w:rsidP="002B2BD6">
            <w:pPr>
              <w:rPr>
                <w:sz w:val="16"/>
                <w:szCs w:val="16"/>
              </w:rPr>
            </w:pPr>
          </w:p>
        </w:tc>
      </w:tr>
      <w:tr w:rsidR="00FB63E3" w:rsidRPr="00037EC2" w14:paraId="00983E79" w14:textId="77777777" w:rsidTr="002B2BD6">
        <w:tc>
          <w:tcPr>
            <w:tcW w:w="0" w:type="auto"/>
            <w:vMerge/>
          </w:tcPr>
          <w:p w14:paraId="4D36F5BD" w14:textId="77777777" w:rsidR="00FB63E3" w:rsidRPr="00037EC2" w:rsidRDefault="00FB63E3" w:rsidP="002B2BD6">
            <w:pPr>
              <w:rPr>
                <w:sz w:val="16"/>
                <w:szCs w:val="16"/>
              </w:rPr>
            </w:pPr>
          </w:p>
        </w:tc>
        <w:tc>
          <w:tcPr>
            <w:tcW w:w="0" w:type="auto"/>
          </w:tcPr>
          <w:p w14:paraId="507E4314" w14:textId="5E62317B" w:rsidR="00FB63E3" w:rsidRPr="00037EC2" w:rsidRDefault="00B5069E" w:rsidP="002B2BD6">
            <w:pPr>
              <w:rPr>
                <w:sz w:val="16"/>
                <w:szCs w:val="16"/>
              </w:rPr>
            </w:pPr>
            <w:r w:rsidRPr="00B5069E">
              <w:rPr>
                <w:sz w:val="16"/>
                <w:szCs w:val="16"/>
              </w:rPr>
              <w:t>Human resources addressed</w:t>
            </w:r>
          </w:p>
        </w:tc>
        <w:tc>
          <w:tcPr>
            <w:tcW w:w="0" w:type="auto"/>
          </w:tcPr>
          <w:p w14:paraId="16E033EE" w14:textId="3366095C" w:rsidR="00FB63E3" w:rsidRPr="00037EC2" w:rsidRDefault="00FB63E3" w:rsidP="002B2BD6">
            <w:pPr>
              <w:rPr>
                <w:sz w:val="16"/>
                <w:szCs w:val="16"/>
              </w:rPr>
            </w:pPr>
            <w:r w:rsidRPr="00037EC2">
              <w:rPr>
                <w:sz w:val="16"/>
                <w:szCs w:val="16"/>
              </w:rPr>
              <w:t>No</w:t>
            </w:r>
          </w:p>
        </w:tc>
        <w:tc>
          <w:tcPr>
            <w:tcW w:w="0" w:type="auto"/>
          </w:tcPr>
          <w:p w14:paraId="3234E6E3" w14:textId="77777777" w:rsidR="00FB63E3" w:rsidRPr="00037EC2" w:rsidRDefault="00FB63E3" w:rsidP="002B2BD6">
            <w:pPr>
              <w:rPr>
                <w:sz w:val="16"/>
                <w:szCs w:val="16"/>
              </w:rPr>
            </w:pPr>
          </w:p>
        </w:tc>
        <w:tc>
          <w:tcPr>
            <w:tcW w:w="0" w:type="auto"/>
          </w:tcPr>
          <w:p w14:paraId="328A597F" w14:textId="77777777" w:rsidR="00FB63E3" w:rsidRPr="00037EC2" w:rsidRDefault="00FB63E3" w:rsidP="002B2BD6">
            <w:pPr>
              <w:rPr>
                <w:sz w:val="16"/>
                <w:szCs w:val="16"/>
              </w:rPr>
            </w:pPr>
          </w:p>
        </w:tc>
      </w:tr>
      <w:tr w:rsidR="00FB63E3" w:rsidRPr="00037EC2" w14:paraId="428D2589" w14:textId="77777777" w:rsidTr="002B2BD6">
        <w:tc>
          <w:tcPr>
            <w:tcW w:w="0" w:type="auto"/>
            <w:vMerge/>
          </w:tcPr>
          <w:p w14:paraId="6BA1598F" w14:textId="77777777" w:rsidR="00FB63E3" w:rsidRPr="00037EC2" w:rsidRDefault="00FB63E3" w:rsidP="002B2BD6">
            <w:pPr>
              <w:rPr>
                <w:sz w:val="16"/>
                <w:szCs w:val="16"/>
              </w:rPr>
            </w:pPr>
          </w:p>
        </w:tc>
        <w:tc>
          <w:tcPr>
            <w:tcW w:w="0" w:type="auto"/>
          </w:tcPr>
          <w:p w14:paraId="27F5A63B" w14:textId="09051C85" w:rsidR="00FB63E3" w:rsidRPr="00037EC2" w:rsidRDefault="00B5069E" w:rsidP="002B2BD6">
            <w:pPr>
              <w:rPr>
                <w:sz w:val="16"/>
                <w:szCs w:val="16"/>
              </w:rPr>
            </w:pPr>
            <w:r w:rsidRPr="00B5069E">
              <w:rPr>
                <w:sz w:val="16"/>
                <w:szCs w:val="16"/>
              </w:rPr>
              <w:t>Organisational capacity addressed</w:t>
            </w:r>
          </w:p>
        </w:tc>
        <w:tc>
          <w:tcPr>
            <w:tcW w:w="0" w:type="auto"/>
          </w:tcPr>
          <w:p w14:paraId="15F6FE60" w14:textId="4D9B90D0" w:rsidR="00FB63E3" w:rsidRPr="00037EC2" w:rsidRDefault="00FB63E3" w:rsidP="002B2BD6">
            <w:pPr>
              <w:rPr>
                <w:sz w:val="16"/>
                <w:szCs w:val="16"/>
              </w:rPr>
            </w:pPr>
            <w:r w:rsidRPr="00037EC2">
              <w:rPr>
                <w:sz w:val="16"/>
                <w:szCs w:val="16"/>
              </w:rPr>
              <w:t>No</w:t>
            </w:r>
          </w:p>
        </w:tc>
        <w:tc>
          <w:tcPr>
            <w:tcW w:w="0" w:type="auto"/>
          </w:tcPr>
          <w:p w14:paraId="3F8973A7" w14:textId="77777777" w:rsidR="00FB63E3" w:rsidRPr="00037EC2" w:rsidRDefault="00FB63E3" w:rsidP="002B2BD6">
            <w:pPr>
              <w:rPr>
                <w:sz w:val="16"/>
                <w:szCs w:val="16"/>
              </w:rPr>
            </w:pPr>
          </w:p>
        </w:tc>
        <w:tc>
          <w:tcPr>
            <w:tcW w:w="0" w:type="auto"/>
          </w:tcPr>
          <w:p w14:paraId="1726B226" w14:textId="77777777" w:rsidR="00FB63E3" w:rsidRPr="00037EC2" w:rsidRDefault="00FB63E3" w:rsidP="002B2BD6">
            <w:pPr>
              <w:rPr>
                <w:sz w:val="16"/>
                <w:szCs w:val="16"/>
              </w:rPr>
            </w:pPr>
          </w:p>
        </w:tc>
      </w:tr>
      <w:tr w:rsidR="00FB63E3" w:rsidRPr="00037EC2" w14:paraId="2CF95260" w14:textId="77777777" w:rsidTr="002B2BD6">
        <w:tc>
          <w:tcPr>
            <w:tcW w:w="0" w:type="auto"/>
            <w:vMerge/>
          </w:tcPr>
          <w:p w14:paraId="2193EAD1" w14:textId="77777777" w:rsidR="00FB63E3" w:rsidRPr="00037EC2" w:rsidRDefault="00FB63E3" w:rsidP="002B2BD6">
            <w:pPr>
              <w:rPr>
                <w:sz w:val="16"/>
                <w:szCs w:val="16"/>
              </w:rPr>
            </w:pPr>
          </w:p>
        </w:tc>
        <w:tc>
          <w:tcPr>
            <w:tcW w:w="0" w:type="auto"/>
          </w:tcPr>
          <w:p w14:paraId="42A423F3" w14:textId="0DFE0948" w:rsidR="00FB63E3" w:rsidRPr="00037EC2" w:rsidRDefault="00B5069E" w:rsidP="002B2BD6">
            <w:pPr>
              <w:rPr>
                <w:sz w:val="16"/>
                <w:szCs w:val="16"/>
              </w:rPr>
            </w:pPr>
            <w:r w:rsidRPr="00B5069E">
              <w:rPr>
                <w:rFonts w:cs="Calibri"/>
                <w:sz w:val="16"/>
                <w:szCs w:val="16"/>
              </w:rPr>
              <w:t>Policy indicated strategies to mobilise required resources</w:t>
            </w:r>
          </w:p>
        </w:tc>
        <w:tc>
          <w:tcPr>
            <w:tcW w:w="0" w:type="auto"/>
          </w:tcPr>
          <w:p w14:paraId="2E03FAD1" w14:textId="5881EDB5" w:rsidR="00FB63E3" w:rsidRPr="00037EC2" w:rsidRDefault="00FB63E3" w:rsidP="002B2BD6">
            <w:pPr>
              <w:rPr>
                <w:sz w:val="16"/>
                <w:szCs w:val="16"/>
              </w:rPr>
            </w:pPr>
            <w:r>
              <w:rPr>
                <w:sz w:val="16"/>
                <w:szCs w:val="16"/>
              </w:rPr>
              <w:t>No</w:t>
            </w:r>
          </w:p>
        </w:tc>
        <w:tc>
          <w:tcPr>
            <w:tcW w:w="0" w:type="auto"/>
          </w:tcPr>
          <w:p w14:paraId="69BA0016" w14:textId="77777777" w:rsidR="00FB63E3" w:rsidRPr="00037EC2" w:rsidRDefault="00FB63E3" w:rsidP="002B2BD6">
            <w:pPr>
              <w:rPr>
                <w:sz w:val="16"/>
                <w:szCs w:val="16"/>
              </w:rPr>
            </w:pPr>
          </w:p>
        </w:tc>
        <w:tc>
          <w:tcPr>
            <w:tcW w:w="0" w:type="auto"/>
          </w:tcPr>
          <w:p w14:paraId="1FA235DE" w14:textId="77777777" w:rsidR="00FB63E3" w:rsidRPr="00037EC2" w:rsidRDefault="00FB63E3" w:rsidP="002B2BD6">
            <w:pPr>
              <w:rPr>
                <w:sz w:val="16"/>
                <w:szCs w:val="16"/>
              </w:rPr>
            </w:pPr>
          </w:p>
        </w:tc>
      </w:tr>
      <w:tr w:rsidR="00527534" w:rsidRPr="00037EC2" w14:paraId="51C55E0A" w14:textId="77777777" w:rsidTr="002B2BD6">
        <w:tc>
          <w:tcPr>
            <w:tcW w:w="0" w:type="auto"/>
            <w:vMerge w:val="restart"/>
          </w:tcPr>
          <w:p w14:paraId="3BE5C86B" w14:textId="77777777" w:rsidR="00CD2CD9" w:rsidRPr="00037EC2" w:rsidRDefault="00CD2CD9" w:rsidP="002B2BD6">
            <w:pPr>
              <w:rPr>
                <w:sz w:val="16"/>
                <w:szCs w:val="16"/>
              </w:rPr>
            </w:pPr>
            <w:r w:rsidRPr="00037EC2">
              <w:rPr>
                <w:sz w:val="16"/>
                <w:szCs w:val="16"/>
              </w:rPr>
              <w:t>Monitoring and Evaluation</w:t>
            </w:r>
          </w:p>
        </w:tc>
        <w:tc>
          <w:tcPr>
            <w:tcW w:w="0" w:type="auto"/>
          </w:tcPr>
          <w:p w14:paraId="79468DEE" w14:textId="6844EC2B" w:rsidR="00CD2CD9" w:rsidRPr="00037EC2" w:rsidRDefault="00B5069E" w:rsidP="002B2BD6">
            <w:pPr>
              <w:rPr>
                <w:sz w:val="16"/>
                <w:szCs w:val="16"/>
              </w:rPr>
            </w:pPr>
            <w:r w:rsidRPr="00B5069E">
              <w:rPr>
                <w:sz w:val="16"/>
                <w:szCs w:val="16"/>
              </w:rPr>
              <w:t>Policy indicated monitoring and evaluation mechanisms to track progress on goals for child health</w:t>
            </w:r>
          </w:p>
        </w:tc>
        <w:tc>
          <w:tcPr>
            <w:tcW w:w="0" w:type="auto"/>
          </w:tcPr>
          <w:p w14:paraId="22BFD43B" w14:textId="3EE3F8B5" w:rsidR="00CD2CD9" w:rsidRPr="00037EC2" w:rsidRDefault="000F36E4" w:rsidP="002B2BD6">
            <w:pPr>
              <w:rPr>
                <w:sz w:val="16"/>
                <w:szCs w:val="16"/>
              </w:rPr>
            </w:pPr>
            <w:r w:rsidRPr="00037EC2">
              <w:rPr>
                <w:sz w:val="16"/>
                <w:szCs w:val="16"/>
              </w:rPr>
              <w:t>No</w:t>
            </w:r>
          </w:p>
        </w:tc>
        <w:tc>
          <w:tcPr>
            <w:tcW w:w="0" w:type="auto"/>
          </w:tcPr>
          <w:p w14:paraId="343D9D26" w14:textId="77777777" w:rsidR="00CD2CD9" w:rsidRPr="00037EC2" w:rsidRDefault="00CD2CD9" w:rsidP="002B2BD6">
            <w:pPr>
              <w:rPr>
                <w:sz w:val="16"/>
                <w:szCs w:val="16"/>
              </w:rPr>
            </w:pPr>
          </w:p>
        </w:tc>
        <w:tc>
          <w:tcPr>
            <w:tcW w:w="0" w:type="auto"/>
          </w:tcPr>
          <w:p w14:paraId="3AC279BF" w14:textId="77777777" w:rsidR="00CD2CD9" w:rsidRPr="00037EC2" w:rsidRDefault="00CD2CD9" w:rsidP="002B2BD6">
            <w:pPr>
              <w:rPr>
                <w:sz w:val="16"/>
                <w:szCs w:val="16"/>
              </w:rPr>
            </w:pPr>
          </w:p>
        </w:tc>
      </w:tr>
      <w:tr w:rsidR="00527534" w:rsidRPr="00037EC2" w14:paraId="344CAA6B" w14:textId="77777777" w:rsidTr="002B2BD6">
        <w:tc>
          <w:tcPr>
            <w:tcW w:w="0" w:type="auto"/>
            <w:vMerge/>
          </w:tcPr>
          <w:p w14:paraId="1BB594AE" w14:textId="77777777" w:rsidR="00CD2CD9" w:rsidRPr="00037EC2" w:rsidRDefault="00CD2CD9" w:rsidP="002B2BD6">
            <w:pPr>
              <w:rPr>
                <w:sz w:val="16"/>
                <w:szCs w:val="16"/>
              </w:rPr>
            </w:pPr>
          </w:p>
        </w:tc>
        <w:tc>
          <w:tcPr>
            <w:tcW w:w="0" w:type="auto"/>
          </w:tcPr>
          <w:p w14:paraId="20159208" w14:textId="75A008C0" w:rsidR="00CD2CD9" w:rsidRPr="00037EC2" w:rsidRDefault="00B5069E" w:rsidP="002B2BD6">
            <w:pPr>
              <w:rPr>
                <w:sz w:val="16"/>
                <w:szCs w:val="16"/>
              </w:rPr>
            </w:pPr>
            <w:r w:rsidRPr="00B5069E">
              <w:rPr>
                <w:sz w:val="16"/>
                <w:szCs w:val="16"/>
              </w:rPr>
              <w:t>Policy nominated a committee or independent body to do evaluation</w:t>
            </w:r>
          </w:p>
        </w:tc>
        <w:tc>
          <w:tcPr>
            <w:tcW w:w="0" w:type="auto"/>
          </w:tcPr>
          <w:p w14:paraId="769006EF" w14:textId="1C7B9F80" w:rsidR="00CD2CD9" w:rsidRPr="00037EC2" w:rsidRDefault="000F36E4" w:rsidP="002B2BD6">
            <w:pPr>
              <w:rPr>
                <w:sz w:val="16"/>
                <w:szCs w:val="16"/>
              </w:rPr>
            </w:pPr>
            <w:r w:rsidRPr="00037EC2">
              <w:rPr>
                <w:sz w:val="16"/>
                <w:szCs w:val="16"/>
              </w:rPr>
              <w:t>No</w:t>
            </w:r>
          </w:p>
        </w:tc>
        <w:tc>
          <w:tcPr>
            <w:tcW w:w="0" w:type="auto"/>
          </w:tcPr>
          <w:p w14:paraId="0E66EA5A" w14:textId="77777777" w:rsidR="00CD2CD9" w:rsidRPr="00037EC2" w:rsidRDefault="00CD2CD9" w:rsidP="002B2BD6">
            <w:pPr>
              <w:rPr>
                <w:sz w:val="16"/>
                <w:szCs w:val="16"/>
              </w:rPr>
            </w:pPr>
          </w:p>
        </w:tc>
        <w:tc>
          <w:tcPr>
            <w:tcW w:w="0" w:type="auto"/>
          </w:tcPr>
          <w:p w14:paraId="1D3924FC" w14:textId="77777777" w:rsidR="00CD2CD9" w:rsidRPr="00037EC2" w:rsidRDefault="00CD2CD9" w:rsidP="002B2BD6">
            <w:pPr>
              <w:rPr>
                <w:sz w:val="16"/>
                <w:szCs w:val="16"/>
              </w:rPr>
            </w:pPr>
          </w:p>
        </w:tc>
      </w:tr>
      <w:tr w:rsidR="00527534" w:rsidRPr="00037EC2" w14:paraId="6D5BBC5D" w14:textId="77777777" w:rsidTr="002B2BD6">
        <w:tc>
          <w:tcPr>
            <w:tcW w:w="0" w:type="auto"/>
            <w:vMerge/>
          </w:tcPr>
          <w:p w14:paraId="7C32A0A9" w14:textId="77777777" w:rsidR="00CD2CD9" w:rsidRPr="00037EC2" w:rsidRDefault="00CD2CD9" w:rsidP="002B2BD6">
            <w:pPr>
              <w:rPr>
                <w:sz w:val="16"/>
                <w:szCs w:val="16"/>
              </w:rPr>
            </w:pPr>
          </w:p>
        </w:tc>
        <w:tc>
          <w:tcPr>
            <w:tcW w:w="0" w:type="auto"/>
          </w:tcPr>
          <w:p w14:paraId="3D4A72C6" w14:textId="2FCBA08C" w:rsidR="00CD2CD9" w:rsidRPr="00037EC2" w:rsidRDefault="00B5069E" w:rsidP="002B2BD6">
            <w:pPr>
              <w:rPr>
                <w:sz w:val="16"/>
                <w:szCs w:val="16"/>
              </w:rPr>
            </w:pPr>
            <w:r w:rsidRPr="00B5069E">
              <w:rPr>
                <w:sz w:val="16"/>
                <w:szCs w:val="16"/>
              </w:rPr>
              <w:t>Outcome measures identified for each of the explicit and implicit objectives</w:t>
            </w:r>
          </w:p>
        </w:tc>
        <w:tc>
          <w:tcPr>
            <w:tcW w:w="0" w:type="auto"/>
          </w:tcPr>
          <w:p w14:paraId="6C21E7AD" w14:textId="751B4B6B" w:rsidR="00CD2CD9" w:rsidRPr="00037EC2" w:rsidRDefault="000F36E4" w:rsidP="002B2BD6">
            <w:pPr>
              <w:rPr>
                <w:sz w:val="16"/>
                <w:szCs w:val="16"/>
              </w:rPr>
            </w:pPr>
            <w:r w:rsidRPr="00037EC2">
              <w:rPr>
                <w:sz w:val="16"/>
                <w:szCs w:val="16"/>
              </w:rPr>
              <w:t>No</w:t>
            </w:r>
          </w:p>
        </w:tc>
        <w:tc>
          <w:tcPr>
            <w:tcW w:w="0" w:type="auto"/>
          </w:tcPr>
          <w:p w14:paraId="6BC1B834" w14:textId="77777777" w:rsidR="00CD2CD9" w:rsidRPr="00037EC2" w:rsidRDefault="00CD2CD9" w:rsidP="002B2BD6">
            <w:pPr>
              <w:rPr>
                <w:sz w:val="16"/>
                <w:szCs w:val="16"/>
              </w:rPr>
            </w:pPr>
          </w:p>
        </w:tc>
        <w:tc>
          <w:tcPr>
            <w:tcW w:w="0" w:type="auto"/>
          </w:tcPr>
          <w:p w14:paraId="01C49383" w14:textId="77777777" w:rsidR="00CD2CD9" w:rsidRPr="00037EC2" w:rsidRDefault="00CD2CD9" w:rsidP="002B2BD6">
            <w:pPr>
              <w:rPr>
                <w:sz w:val="16"/>
                <w:szCs w:val="16"/>
              </w:rPr>
            </w:pPr>
          </w:p>
        </w:tc>
      </w:tr>
      <w:tr w:rsidR="00527534" w:rsidRPr="00037EC2" w14:paraId="0C8DBB62" w14:textId="77777777" w:rsidTr="002B2BD6">
        <w:tc>
          <w:tcPr>
            <w:tcW w:w="0" w:type="auto"/>
            <w:vMerge/>
          </w:tcPr>
          <w:p w14:paraId="73562954" w14:textId="77777777" w:rsidR="00CD2CD9" w:rsidRPr="00037EC2" w:rsidRDefault="00CD2CD9" w:rsidP="002B2BD6">
            <w:pPr>
              <w:rPr>
                <w:sz w:val="16"/>
                <w:szCs w:val="16"/>
              </w:rPr>
            </w:pPr>
          </w:p>
        </w:tc>
        <w:tc>
          <w:tcPr>
            <w:tcW w:w="0" w:type="auto"/>
          </w:tcPr>
          <w:p w14:paraId="4B7C81DD" w14:textId="24C32892" w:rsidR="00CD2CD9" w:rsidRPr="00037EC2" w:rsidRDefault="00B5069E" w:rsidP="002B2BD6">
            <w:pPr>
              <w:rPr>
                <w:sz w:val="16"/>
                <w:szCs w:val="16"/>
              </w:rPr>
            </w:pPr>
            <w:r w:rsidRPr="00B5069E">
              <w:rPr>
                <w:sz w:val="16"/>
                <w:szCs w:val="16"/>
              </w:rPr>
              <w:t>Data for evaluation will be collected before, during, and after introduction of the new policy</w:t>
            </w:r>
          </w:p>
        </w:tc>
        <w:tc>
          <w:tcPr>
            <w:tcW w:w="0" w:type="auto"/>
          </w:tcPr>
          <w:p w14:paraId="028EC8FD" w14:textId="50A51F53" w:rsidR="00CD2CD9" w:rsidRPr="00037EC2" w:rsidRDefault="000F36E4" w:rsidP="002B2BD6">
            <w:pPr>
              <w:rPr>
                <w:sz w:val="16"/>
                <w:szCs w:val="16"/>
              </w:rPr>
            </w:pPr>
            <w:r w:rsidRPr="00037EC2">
              <w:rPr>
                <w:sz w:val="16"/>
                <w:szCs w:val="16"/>
              </w:rPr>
              <w:t>No</w:t>
            </w:r>
          </w:p>
        </w:tc>
        <w:tc>
          <w:tcPr>
            <w:tcW w:w="0" w:type="auto"/>
          </w:tcPr>
          <w:p w14:paraId="3AC15340" w14:textId="77777777" w:rsidR="00CD2CD9" w:rsidRPr="00037EC2" w:rsidRDefault="00CD2CD9" w:rsidP="002B2BD6">
            <w:pPr>
              <w:rPr>
                <w:sz w:val="16"/>
                <w:szCs w:val="16"/>
              </w:rPr>
            </w:pPr>
          </w:p>
        </w:tc>
        <w:tc>
          <w:tcPr>
            <w:tcW w:w="0" w:type="auto"/>
          </w:tcPr>
          <w:p w14:paraId="25A380B7" w14:textId="77777777" w:rsidR="00CD2CD9" w:rsidRPr="00037EC2" w:rsidRDefault="00CD2CD9" w:rsidP="002B2BD6">
            <w:pPr>
              <w:rPr>
                <w:sz w:val="16"/>
                <w:szCs w:val="16"/>
              </w:rPr>
            </w:pPr>
          </w:p>
        </w:tc>
      </w:tr>
      <w:tr w:rsidR="00527534" w:rsidRPr="00037EC2" w14:paraId="45926FB4" w14:textId="77777777" w:rsidTr="002B2BD6">
        <w:tc>
          <w:tcPr>
            <w:tcW w:w="0" w:type="auto"/>
            <w:vMerge/>
          </w:tcPr>
          <w:p w14:paraId="345A5C58" w14:textId="77777777" w:rsidR="00CD2CD9" w:rsidRPr="00037EC2" w:rsidRDefault="00CD2CD9" w:rsidP="002B2BD6">
            <w:pPr>
              <w:rPr>
                <w:sz w:val="16"/>
                <w:szCs w:val="16"/>
              </w:rPr>
            </w:pPr>
          </w:p>
        </w:tc>
        <w:tc>
          <w:tcPr>
            <w:tcW w:w="0" w:type="auto"/>
          </w:tcPr>
          <w:p w14:paraId="09956939" w14:textId="77777777" w:rsidR="00CD2CD9" w:rsidRPr="00037EC2" w:rsidRDefault="00CD2CD9" w:rsidP="002B2BD6">
            <w:pPr>
              <w:rPr>
                <w:sz w:val="16"/>
                <w:szCs w:val="16"/>
              </w:rPr>
            </w:pPr>
            <w:r w:rsidRPr="00037EC2">
              <w:rPr>
                <w:sz w:val="16"/>
                <w:szCs w:val="16"/>
              </w:rPr>
              <w:t>Follow-up takes place after a sufficient period to allow the effects of policy change to become evident</w:t>
            </w:r>
          </w:p>
        </w:tc>
        <w:tc>
          <w:tcPr>
            <w:tcW w:w="0" w:type="auto"/>
          </w:tcPr>
          <w:p w14:paraId="43F26D99" w14:textId="0D0331FF" w:rsidR="00CD2CD9" w:rsidRPr="00037EC2" w:rsidRDefault="000F36E4" w:rsidP="002B2BD6">
            <w:pPr>
              <w:rPr>
                <w:sz w:val="16"/>
                <w:szCs w:val="16"/>
              </w:rPr>
            </w:pPr>
            <w:r w:rsidRPr="00037EC2">
              <w:rPr>
                <w:sz w:val="16"/>
                <w:szCs w:val="16"/>
              </w:rPr>
              <w:t>No</w:t>
            </w:r>
          </w:p>
        </w:tc>
        <w:tc>
          <w:tcPr>
            <w:tcW w:w="0" w:type="auto"/>
          </w:tcPr>
          <w:p w14:paraId="466361C5" w14:textId="77777777" w:rsidR="00CD2CD9" w:rsidRPr="00037EC2" w:rsidRDefault="00CD2CD9" w:rsidP="002B2BD6">
            <w:pPr>
              <w:rPr>
                <w:sz w:val="16"/>
                <w:szCs w:val="16"/>
              </w:rPr>
            </w:pPr>
          </w:p>
        </w:tc>
        <w:tc>
          <w:tcPr>
            <w:tcW w:w="0" w:type="auto"/>
          </w:tcPr>
          <w:p w14:paraId="6DAA9E93" w14:textId="77777777" w:rsidR="00CD2CD9" w:rsidRPr="00037EC2" w:rsidRDefault="00CD2CD9" w:rsidP="002B2BD6">
            <w:pPr>
              <w:rPr>
                <w:sz w:val="16"/>
                <w:szCs w:val="16"/>
              </w:rPr>
            </w:pPr>
          </w:p>
        </w:tc>
      </w:tr>
      <w:tr w:rsidR="00527534" w:rsidRPr="00037EC2" w14:paraId="12A93D61" w14:textId="77777777" w:rsidTr="002B2BD6">
        <w:tc>
          <w:tcPr>
            <w:tcW w:w="0" w:type="auto"/>
            <w:vMerge/>
          </w:tcPr>
          <w:p w14:paraId="1DD42170" w14:textId="77777777" w:rsidR="00CD2CD9" w:rsidRPr="00037EC2" w:rsidRDefault="00CD2CD9" w:rsidP="002B2BD6">
            <w:pPr>
              <w:rPr>
                <w:sz w:val="16"/>
                <w:szCs w:val="16"/>
              </w:rPr>
            </w:pPr>
          </w:p>
        </w:tc>
        <w:tc>
          <w:tcPr>
            <w:tcW w:w="0" w:type="auto"/>
          </w:tcPr>
          <w:p w14:paraId="6E137F61" w14:textId="494CA59E" w:rsidR="00CD2CD9" w:rsidRPr="00037EC2" w:rsidRDefault="00B5069E" w:rsidP="002B2BD6">
            <w:pPr>
              <w:rPr>
                <w:sz w:val="16"/>
                <w:szCs w:val="16"/>
              </w:rPr>
            </w:pPr>
            <w:r w:rsidRPr="00B5069E">
              <w:rPr>
                <w:sz w:val="16"/>
                <w:szCs w:val="16"/>
              </w:rPr>
              <w:t>Other factors that could have produced the change (other than policy) identified</w:t>
            </w:r>
          </w:p>
        </w:tc>
        <w:tc>
          <w:tcPr>
            <w:tcW w:w="0" w:type="auto"/>
          </w:tcPr>
          <w:p w14:paraId="7D0AA731" w14:textId="2AE6DD22" w:rsidR="00CD2CD9" w:rsidRPr="00037EC2" w:rsidRDefault="000F36E4" w:rsidP="002B2BD6">
            <w:pPr>
              <w:rPr>
                <w:sz w:val="16"/>
                <w:szCs w:val="16"/>
              </w:rPr>
            </w:pPr>
            <w:r w:rsidRPr="00037EC2">
              <w:rPr>
                <w:sz w:val="16"/>
                <w:szCs w:val="16"/>
              </w:rPr>
              <w:t>No</w:t>
            </w:r>
          </w:p>
        </w:tc>
        <w:tc>
          <w:tcPr>
            <w:tcW w:w="0" w:type="auto"/>
          </w:tcPr>
          <w:p w14:paraId="1CBD05DA" w14:textId="77777777" w:rsidR="00CD2CD9" w:rsidRPr="00037EC2" w:rsidRDefault="00CD2CD9" w:rsidP="002B2BD6">
            <w:pPr>
              <w:rPr>
                <w:sz w:val="16"/>
                <w:szCs w:val="16"/>
              </w:rPr>
            </w:pPr>
          </w:p>
        </w:tc>
        <w:tc>
          <w:tcPr>
            <w:tcW w:w="0" w:type="auto"/>
          </w:tcPr>
          <w:p w14:paraId="1A964A33" w14:textId="77777777" w:rsidR="00CD2CD9" w:rsidRPr="00037EC2" w:rsidRDefault="00CD2CD9" w:rsidP="002B2BD6">
            <w:pPr>
              <w:rPr>
                <w:sz w:val="16"/>
                <w:szCs w:val="16"/>
              </w:rPr>
            </w:pPr>
          </w:p>
        </w:tc>
      </w:tr>
      <w:tr w:rsidR="00527534" w:rsidRPr="00037EC2" w14:paraId="2DDC57BA" w14:textId="77777777" w:rsidTr="002B2BD6">
        <w:tc>
          <w:tcPr>
            <w:tcW w:w="0" w:type="auto"/>
            <w:vMerge/>
          </w:tcPr>
          <w:p w14:paraId="01A46438" w14:textId="77777777" w:rsidR="00CD2CD9" w:rsidRPr="00037EC2" w:rsidRDefault="00CD2CD9" w:rsidP="002B2BD6">
            <w:pPr>
              <w:rPr>
                <w:sz w:val="16"/>
                <w:szCs w:val="16"/>
              </w:rPr>
            </w:pPr>
          </w:p>
        </w:tc>
        <w:tc>
          <w:tcPr>
            <w:tcW w:w="0" w:type="auto"/>
          </w:tcPr>
          <w:p w14:paraId="1AA571BE" w14:textId="25CC4A58" w:rsidR="00CD2CD9" w:rsidRPr="00037EC2" w:rsidRDefault="00B5069E" w:rsidP="002B2BD6">
            <w:pPr>
              <w:rPr>
                <w:sz w:val="16"/>
                <w:szCs w:val="16"/>
              </w:rPr>
            </w:pPr>
            <w:r w:rsidRPr="00B5069E">
              <w:rPr>
                <w:sz w:val="16"/>
                <w:szCs w:val="16"/>
              </w:rPr>
              <w:t>Criteria for evaluation adequate or clear</w:t>
            </w:r>
          </w:p>
        </w:tc>
        <w:tc>
          <w:tcPr>
            <w:tcW w:w="0" w:type="auto"/>
          </w:tcPr>
          <w:p w14:paraId="58093EBF" w14:textId="1D2581A8" w:rsidR="00CD2CD9" w:rsidRPr="00037EC2" w:rsidRDefault="000F36E4" w:rsidP="002B2BD6">
            <w:pPr>
              <w:rPr>
                <w:sz w:val="16"/>
                <w:szCs w:val="16"/>
              </w:rPr>
            </w:pPr>
            <w:r w:rsidRPr="00037EC2">
              <w:rPr>
                <w:sz w:val="16"/>
                <w:szCs w:val="16"/>
              </w:rPr>
              <w:t>No</w:t>
            </w:r>
          </w:p>
        </w:tc>
        <w:tc>
          <w:tcPr>
            <w:tcW w:w="0" w:type="auto"/>
          </w:tcPr>
          <w:p w14:paraId="75B8F79E" w14:textId="77777777" w:rsidR="00CD2CD9" w:rsidRPr="00037EC2" w:rsidRDefault="00CD2CD9" w:rsidP="002B2BD6">
            <w:pPr>
              <w:rPr>
                <w:sz w:val="16"/>
                <w:szCs w:val="16"/>
              </w:rPr>
            </w:pPr>
          </w:p>
        </w:tc>
        <w:tc>
          <w:tcPr>
            <w:tcW w:w="0" w:type="auto"/>
          </w:tcPr>
          <w:p w14:paraId="540062D5" w14:textId="77777777" w:rsidR="00CD2CD9" w:rsidRPr="00037EC2" w:rsidRDefault="00CD2CD9" w:rsidP="002B2BD6">
            <w:pPr>
              <w:rPr>
                <w:sz w:val="16"/>
                <w:szCs w:val="16"/>
              </w:rPr>
            </w:pPr>
          </w:p>
        </w:tc>
      </w:tr>
      <w:tr w:rsidR="00527534" w:rsidRPr="00037EC2" w14:paraId="3AFF1579" w14:textId="77777777" w:rsidTr="002B2BD6">
        <w:tc>
          <w:tcPr>
            <w:tcW w:w="0" w:type="auto"/>
            <w:vMerge w:val="restart"/>
          </w:tcPr>
          <w:p w14:paraId="791E45F2" w14:textId="77777777" w:rsidR="00CD2CD9" w:rsidRPr="00037EC2" w:rsidRDefault="00CD2CD9" w:rsidP="002B2BD6">
            <w:pPr>
              <w:rPr>
                <w:sz w:val="16"/>
                <w:szCs w:val="16"/>
              </w:rPr>
            </w:pPr>
            <w:r w:rsidRPr="00037EC2">
              <w:rPr>
                <w:sz w:val="16"/>
                <w:szCs w:val="16"/>
              </w:rPr>
              <w:lastRenderedPageBreak/>
              <w:t>Implementation</w:t>
            </w:r>
          </w:p>
        </w:tc>
        <w:tc>
          <w:tcPr>
            <w:tcW w:w="0" w:type="auto"/>
          </w:tcPr>
          <w:p w14:paraId="196E4AC7" w14:textId="4C2DF67D" w:rsidR="00CD2CD9" w:rsidRPr="00037EC2" w:rsidRDefault="00962E2C" w:rsidP="002B2BD6">
            <w:pPr>
              <w:rPr>
                <w:sz w:val="16"/>
                <w:szCs w:val="16"/>
              </w:rPr>
            </w:pPr>
            <w:r w:rsidRPr="00962E2C">
              <w:rPr>
                <w:sz w:val="16"/>
                <w:szCs w:val="16"/>
              </w:rPr>
              <w:t>Multiple stakeholders involved in the design and implementation of the action/s</w:t>
            </w:r>
          </w:p>
        </w:tc>
        <w:tc>
          <w:tcPr>
            <w:tcW w:w="0" w:type="auto"/>
          </w:tcPr>
          <w:p w14:paraId="3737837E" w14:textId="6C5E4D07" w:rsidR="00CD2CD9" w:rsidRPr="00037EC2" w:rsidRDefault="000F36E4" w:rsidP="002B2BD6">
            <w:pPr>
              <w:rPr>
                <w:sz w:val="16"/>
                <w:szCs w:val="16"/>
              </w:rPr>
            </w:pPr>
            <w:r w:rsidRPr="00037EC2">
              <w:rPr>
                <w:sz w:val="16"/>
                <w:szCs w:val="16"/>
              </w:rPr>
              <w:t>No</w:t>
            </w:r>
          </w:p>
        </w:tc>
        <w:tc>
          <w:tcPr>
            <w:tcW w:w="0" w:type="auto"/>
          </w:tcPr>
          <w:p w14:paraId="67BC5263" w14:textId="77777777" w:rsidR="00CD2CD9" w:rsidRPr="00037EC2" w:rsidRDefault="00CD2CD9" w:rsidP="002B2BD6">
            <w:pPr>
              <w:rPr>
                <w:sz w:val="16"/>
                <w:szCs w:val="16"/>
              </w:rPr>
            </w:pPr>
          </w:p>
        </w:tc>
        <w:tc>
          <w:tcPr>
            <w:tcW w:w="0" w:type="auto"/>
          </w:tcPr>
          <w:p w14:paraId="3EB18318" w14:textId="77777777" w:rsidR="00CD2CD9" w:rsidRPr="00037EC2" w:rsidRDefault="00CD2CD9" w:rsidP="002B2BD6">
            <w:pPr>
              <w:rPr>
                <w:sz w:val="16"/>
                <w:szCs w:val="16"/>
              </w:rPr>
            </w:pPr>
          </w:p>
        </w:tc>
      </w:tr>
      <w:tr w:rsidR="00527534" w:rsidRPr="00037EC2" w14:paraId="03AD7FC6" w14:textId="77777777" w:rsidTr="002B2BD6">
        <w:tc>
          <w:tcPr>
            <w:tcW w:w="0" w:type="auto"/>
            <w:vMerge/>
          </w:tcPr>
          <w:p w14:paraId="66E7900E" w14:textId="77777777" w:rsidR="00CD2CD9" w:rsidRPr="00037EC2" w:rsidRDefault="00CD2CD9" w:rsidP="002B2BD6">
            <w:pPr>
              <w:rPr>
                <w:sz w:val="16"/>
                <w:szCs w:val="16"/>
              </w:rPr>
            </w:pPr>
          </w:p>
        </w:tc>
        <w:tc>
          <w:tcPr>
            <w:tcW w:w="0" w:type="auto"/>
          </w:tcPr>
          <w:p w14:paraId="5C8E65C4" w14:textId="262ADB9B" w:rsidR="00CD2CD9" w:rsidRPr="00037EC2" w:rsidRDefault="00B5069E" w:rsidP="002B2BD6">
            <w:pPr>
              <w:rPr>
                <w:sz w:val="16"/>
                <w:szCs w:val="16"/>
              </w:rPr>
            </w:pPr>
            <w:r w:rsidRPr="00B5069E">
              <w:rPr>
                <w:sz w:val="16"/>
                <w:szCs w:val="16"/>
              </w:rPr>
              <w:t>Obligations of the various implementers specified – who has to do what?</w:t>
            </w:r>
          </w:p>
        </w:tc>
        <w:tc>
          <w:tcPr>
            <w:tcW w:w="0" w:type="auto"/>
          </w:tcPr>
          <w:p w14:paraId="5DE2F3A2" w14:textId="2D2E7F4A" w:rsidR="00CD2CD9" w:rsidRPr="00037EC2" w:rsidRDefault="000F36E4" w:rsidP="002B2BD6">
            <w:pPr>
              <w:rPr>
                <w:sz w:val="16"/>
                <w:szCs w:val="16"/>
              </w:rPr>
            </w:pPr>
            <w:r w:rsidRPr="00037EC2">
              <w:rPr>
                <w:sz w:val="16"/>
                <w:szCs w:val="16"/>
              </w:rPr>
              <w:t>No</w:t>
            </w:r>
          </w:p>
        </w:tc>
        <w:tc>
          <w:tcPr>
            <w:tcW w:w="0" w:type="auto"/>
          </w:tcPr>
          <w:p w14:paraId="66A9691D" w14:textId="77777777" w:rsidR="00CD2CD9" w:rsidRPr="00037EC2" w:rsidRDefault="00CD2CD9" w:rsidP="002B2BD6">
            <w:pPr>
              <w:rPr>
                <w:sz w:val="16"/>
                <w:szCs w:val="16"/>
              </w:rPr>
            </w:pPr>
          </w:p>
        </w:tc>
        <w:tc>
          <w:tcPr>
            <w:tcW w:w="0" w:type="auto"/>
          </w:tcPr>
          <w:p w14:paraId="0C326085" w14:textId="77777777" w:rsidR="00CD2CD9" w:rsidRPr="00037EC2" w:rsidRDefault="00CD2CD9" w:rsidP="002B2BD6">
            <w:pPr>
              <w:rPr>
                <w:sz w:val="16"/>
                <w:szCs w:val="16"/>
              </w:rPr>
            </w:pPr>
          </w:p>
        </w:tc>
      </w:tr>
    </w:tbl>
    <w:p w14:paraId="320B7DE9" w14:textId="0DA5BE8E" w:rsidR="00CD2CD9" w:rsidRPr="00037EC2" w:rsidRDefault="00CD2CD9" w:rsidP="00CD2CD9">
      <w:pPr>
        <w:rPr>
          <w:sz w:val="16"/>
          <w:szCs w:val="16"/>
        </w:rPr>
      </w:pPr>
    </w:p>
    <w:p w14:paraId="7DEA2936" w14:textId="77777777" w:rsidR="00CD2CD9" w:rsidRPr="00037EC2" w:rsidRDefault="00CD2CD9" w:rsidP="00CD2CD9">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CD2CD9" w:rsidRPr="00037EC2" w14:paraId="50820356" w14:textId="77777777" w:rsidTr="002B2BD6">
        <w:tc>
          <w:tcPr>
            <w:tcW w:w="4508" w:type="dxa"/>
          </w:tcPr>
          <w:p w14:paraId="1B3BE718" w14:textId="77777777" w:rsidR="00CD2CD9" w:rsidRPr="00037EC2" w:rsidRDefault="00CD2CD9" w:rsidP="002B2BD6">
            <w:pPr>
              <w:rPr>
                <w:b/>
                <w:bCs/>
                <w:sz w:val="16"/>
                <w:szCs w:val="16"/>
              </w:rPr>
            </w:pPr>
            <w:r w:rsidRPr="00037EC2">
              <w:rPr>
                <w:b/>
                <w:bCs/>
                <w:sz w:val="16"/>
                <w:szCs w:val="16"/>
              </w:rPr>
              <w:t>Criteria</w:t>
            </w:r>
          </w:p>
        </w:tc>
        <w:tc>
          <w:tcPr>
            <w:tcW w:w="4508" w:type="dxa"/>
          </w:tcPr>
          <w:p w14:paraId="641D3B8A" w14:textId="77777777" w:rsidR="00CD2CD9" w:rsidRPr="00037EC2" w:rsidRDefault="00CD2CD9" w:rsidP="002B2BD6">
            <w:pPr>
              <w:rPr>
                <w:b/>
                <w:bCs/>
                <w:sz w:val="16"/>
                <w:szCs w:val="16"/>
              </w:rPr>
            </w:pPr>
            <w:r w:rsidRPr="00037EC2">
              <w:rPr>
                <w:b/>
                <w:bCs/>
                <w:sz w:val="16"/>
                <w:szCs w:val="16"/>
              </w:rPr>
              <w:t>Quality</w:t>
            </w:r>
          </w:p>
        </w:tc>
      </w:tr>
      <w:tr w:rsidR="00CD2CD9" w:rsidRPr="00037EC2" w14:paraId="4D1447EB" w14:textId="77777777" w:rsidTr="002B2BD6">
        <w:tc>
          <w:tcPr>
            <w:tcW w:w="4508" w:type="dxa"/>
          </w:tcPr>
          <w:p w14:paraId="26C6CACB" w14:textId="77777777" w:rsidR="00CD2CD9" w:rsidRPr="00037EC2" w:rsidRDefault="00CD2CD9" w:rsidP="002B2BD6">
            <w:pPr>
              <w:rPr>
                <w:sz w:val="16"/>
                <w:szCs w:val="16"/>
              </w:rPr>
            </w:pPr>
            <w:r w:rsidRPr="00037EC2">
              <w:rPr>
                <w:sz w:val="16"/>
                <w:szCs w:val="16"/>
              </w:rPr>
              <w:t>Policy Background</w:t>
            </w:r>
          </w:p>
        </w:tc>
        <w:tc>
          <w:tcPr>
            <w:tcW w:w="4508" w:type="dxa"/>
          </w:tcPr>
          <w:p w14:paraId="335E8B57" w14:textId="610D7F8A" w:rsidR="00CD2CD9" w:rsidRPr="00037EC2" w:rsidRDefault="000F36E4" w:rsidP="002B2BD6">
            <w:pPr>
              <w:rPr>
                <w:sz w:val="16"/>
                <w:szCs w:val="16"/>
              </w:rPr>
            </w:pPr>
            <w:r w:rsidRPr="00037EC2">
              <w:rPr>
                <w:sz w:val="16"/>
                <w:szCs w:val="16"/>
              </w:rPr>
              <w:t>Needs improvement</w:t>
            </w:r>
          </w:p>
        </w:tc>
      </w:tr>
      <w:tr w:rsidR="00CD2CD9" w:rsidRPr="00037EC2" w14:paraId="30EB500C" w14:textId="77777777" w:rsidTr="002B2BD6">
        <w:tc>
          <w:tcPr>
            <w:tcW w:w="4508" w:type="dxa"/>
          </w:tcPr>
          <w:p w14:paraId="1E17EEDF" w14:textId="77777777" w:rsidR="00CD2CD9" w:rsidRPr="00037EC2" w:rsidRDefault="00CD2CD9" w:rsidP="002B2BD6">
            <w:pPr>
              <w:rPr>
                <w:sz w:val="16"/>
                <w:szCs w:val="16"/>
              </w:rPr>
            </w:pPr>
            <w:r w:rsidRPr="00037EC2">
              <w:rPr>
                <w:sz w:val="16"/>
                <w:szCs w:val="16"/>
              </w:rPr>
              <w:t>Goals</w:t>
            </w:r>
          </w:p>
        </w:tc>
        <w:tc>
          <w:tcPr>
            <w:tcW w:w="4508" w:type="dxa"/>
          </w:tcPr>
          <w:p w14:paraId="17339517" w14:textId="50D3F948" w:rsidR="00CD2CD9" w:rsidRPr="00037EC2" w:rsidRDefault="000F36E4" w:rsidP="002B2BD6">
            <w:pPr>
              <w:rPr>
                <w:sz w:val="16"/>
                <w:szCs w:val="16"/>
              </w:rPr>
            </w:pPr>
            <w:r w:rsidRPr="00037EC2">
              <w:rPr>
                <w:sz w:val="16"/>
                <w:szCs w:val="16"/>
              </w:rPr>
              <w:t>Needs improvement</w:t>
            </w:r>
          </w:p>
        </w:tc>
      </w:tr>
      <w:tr w:rsidR="00CD2CD9" w:rsidRPr="00037EC2" w14:paraId="0D558EB4" w14:textId="77777777" w:rsidTr="002B2BD6">
        <w:tc>
          <w:tcPr>
            <w:tcW w:w="4508" w:type="dxa"/>
          </w:tcPr>
          <w:p w14:paraId="4E6ABB25" w14:textId="77777777" w:rsidR="00CD2CD9" w:rsidRPr="00037EC2" w:rsidRDefault="00CD2CD9" w:rsidP="002B2BD6">
            <w:pPr>
              <w:rPr>
                <w:sz w:val="16"/>
                <w:szCs w:val="16"/>
              </w:rPr>
            </w:pPr>
            <w:r w:rsidRPr="00037EC2">
              <w:rPr>
                <w:sz w:val="16"/>
                <w:szCs w:val="16"/>
              </w:rPr>
              <w:t>Resources</w:t>
            </w:r>
          </w:p>
        </w:tc>
        <w:tc>
          <w:tcPr>
            <w:tcW w:w="4508" w:type="dxa"/>
          </w:tcPr>
          <w:p w14:paraId="6F9A4BA9" w14:textId="09FC6B34" w:rsidR="00CD2CD9" w:rsidRPr="00037EC2" w:rsidRDefault="000F36E4" w:rsidP="002B2BD6">
            <w:pPr>
              <w:rPr>
                <w:sz w:val="16"/>
                <w:szCs w:val="16"/>
              </w:rPr>
            </w:pPr>
            <w:r w:rsidRPr="00037EC2">
              <w:rPr>
                <w:sz w:val="16"/>
                <w:szCs w:val="16"/>
              </w:rPr>
              <w:t>Weak</w:t>
            </w:r>
          </w:p>
        </w:tc>
      </w:tr>
      <w:tr w:rsidR="00CD2CD9" w:rsidRPr="00037EC2" w14:paraId="3641BFF0" w14:textId="77777777" w:rsidTr="002B2BD6">
        <w:tc>
          <w:tcPr>
            <w:tcW w:w="4508" w:type="dxa"/>
          </w:tcPr>
          <w:p w14:paraId="2650500E" w14:textId="77777777" w:rsidR="00CD2CD9" w:rsidRPr="00037EC2" w:rsidRDefault="00CD2CD9" w:rsidP="002B2BD6">
            <w:pPr>
              <w:rPr>
                <w:sz w:val="16"/>
                <w:szCs w:val="16"/>
              </w:rPr>
            </w:pPr>
            <w:r w:rsidRPr="00037EC2">
              <w:rPr>
                <w:sz w:val="16"/>
                <w:szCs w:val="16"/>
              </w:rPr>
              <w:t>Monitoring and Evaluation</w:t>
            </w:r>
          </w:p>
        </w:tc>
        <w:tc>
          <w:tcPr>
            <w:tcW w:w="4508" w:type="dxa"/>
          </w:tcPr>
          <w:p w14:paraId="721BF98E" w14:textId="4808FB28" w:rsidR="00CD2CD9" w:rsidRPr="00037EC2" w:rsidRDefault="000F36E4" w:rsidP="002B2BD6">
            <w:pPr>
              <w:rPr>
                <w:sz w:val="16"/>
                <w:szCs w:val="16"/>
              </w:rPr>
            </w:pPr>
            <w:r w:rsidRPr="00037EC2">
              <w:rPr>
                <w:sz w:val="16"/>
                <w:szCs w:val="16"/>
              </w:rPr>
              <w:t>Weak</w:t>
            </w:r>
          </w:p>
        </w:tc>
      </w:tr>
      <w:tr w:rsidR="00CD2CD9" w:rsidRPr="00037EC2" w14:paraId="4C3D4DF4" w14:textId="77777777" w:rsidTr="002B2BD6">
        <w:tc>
          <w:tcPr>
            <w:tcW w:w="4508" w:type="dxa"/>
          </w:tcPr>
          <w:p w14:paraId="136D1DB3" w14:textId="77777777" w:rsidR="00CD2CD9" w:rsidRPr="00037EC2" w:rsidRDefault="00CD2CD9" w:rsidP="002B2BD6">
            <w:pPr>
              <w:rPr>
                <w:sz w:val="16"/>
                <w:szCs w:val="16"/>
              </w:rPr>
            </w:pPr>
            <w:r w:rsidRPr="00037EC2">
              <w:rPr>
                <w:sz w:val="16"/>
                <w:szCs w:val="16"/>
              </w:rPr>
              <w:t>Implementation</w:t>
            </w:r>
          </w:p>
        </w:tc>
        <w:tc>
          <w:tcPr>
            <w:tcW w:w="4508" w:type="dxa"/>
          </w:tcPr>
          <w:p w14:paraId="5C1928C1" w14:textId="0EE58EBA" w:rsidR="00CD2CD9" w:rsidRPr="00037EC2" w:rsidRDefault="000F36E4" w:rsidP="002B2BD6">
            <w:pPr>
              <w:rPr>
                <w:sz w:val="16"/>
                <w:szCs w:val="16"/>
              </w:rPr>
            </w:pPr>
            <w:r w:rsidRPr="00037EC2">
              <w:rPr>
                <w:sz w:val="16"/>
                <w:szCs w:val="16"/>
              </w:rPr>
              <w:t>Weak</w:t>
            </w:r>
          </w:p>
        </w:tc>
      </w:tr>
    </w:tbl>
    <w:p w14:paraId="44D9623F" w14:textId="77777777" w:rsidR="00CD2CD9" w:rsidRPr="00037EC2" w:rsidRDefault="00CD2CD9" w:rsidP="00CD2CD9"/>
    <w:p w14:paraId="454461D0" w14:textId="2CA80DE2" w:rsidR="00372385" w:rsidRPr="00037EC2" w:rsidRDefault="00372385" w:rsidP="00BF6472">
      <w:pPr>
        <w:pStyle w:val="Heading3"/>
      </w:pPr>
      <w:bookmarkStart w:id="277" w:name="_Toc170773164"/>
      <w:bookmarkStart w:id="278" w:name="_Toc171977863"/>
      <w:bookmarkStart w:id="279" w:name="_Toc178978873"/>
      <w:r w:rsidRPr="00D80845">
        <w:rPr>
          <w:b/>
          <w:bCs/>
        </w:rPr>
        <w:t>Sudan</w:t>
      </w:r>
      <w:r w:rsidRPr="00037EC2">
        <w:t xml:space="preserve"> – </w:t>
      </w:r>
      <w:r w:rsidRPr="00D80845">
        <w:t>National</w:t>
      </w:r>
      <w:r w:rsidRPr="00037EC2">
        <w:t xml:space="preserve"> Adaptation Plan</w:t>
      </w:r>
      <w:bookmarkEnd w:id="277"/>
      <w:bookmarkEnd w:id="278"/>
      <w:bookmarkEnd w:id="279"/>
    </w:p>
    <w:tbl>
      <w:tblPr>
        <w:tblStyle w:val="TableGrid"/>
        <w:tblW w:w="0" w:type="auto"/>
        <w:tblLook w:val="04A0" w:firstRow="1" w:lastRow="0" w:firstColumn="1" w:lastColumn="0" w:noHBand="0" w:noVBand="1"/>
      </w:tblPr>
      <w:tblGrid>
        <w:gridCol w:w="1362"/>
        <w:gridCol w:w="3107"/>
        <w:gridCol w:w="1066"/>
        <w:gridCol w:w="2545"/>
        <w:gridCol w:w="5868"/>
      </w:tblGrid>
      <w:tr w:rsidR="00372385" w:rsidRPr="00037EC2" w14:paraId="6C58468F" w14:textId="77777777" w:rsidTr="004E55D4">
        <w:tc>
          <w:tcPr>
            <w:tcW w:w="0" w:type="auto"/>
          </w:tcPr>
          <w:p w14:paraId="6B69470B" w14:textId="77777777" w:rsidR="00372385" w:rsidRPr="00037EC2" w:rsidRDefault="00372385" w:rsidP="004E55D4">
            <w:pPr>
              <w:rPr>
                <w:sz w:val="16"/>
                <w:szCs w:val="16"/>
              </w:rPr>
            </w:pPr>
          </w:p>
        </w:tc>
        <w:tc>
          <w:tcPr>
            <w:tcW w:w="0" w:type="auto"/>
          </w:tcPr>
          <w:p w14:paraId="40D77312" w14:textId="77777777" w:rsidR="00372385" w:rsidRPr="00037EC2" w:rsidRDefault="00372385" w:rsidP="004E55D4">
            <w:pPr>
              <w:rPr>
                <w:b/>
                <w:bCs/>
                <w:sz w:val="16"/>
                <w:szCs w:val="16"/>
              </w:rPr>
            </w:pPr>
            <w:r w:rsidRPr="00037EC2">
              <w:rPr>
                <w:b/>
                <w:bCs/>
                <w:sz w:val="16"/>
                <w:szCs w:val="16"/>
              </w:rPr>
              <w:t>Criteria</w:t>
            </w:r>
          </w:p>
        </w:tc>
        <w:tc>
          <w:tcPr>
            <w:tcW w:w="0" w:type="auto"/>
          </w:tcPr>
          <w:p w14:paraId="24665FF8" w14:textId="77777777" w:rsidR="00372385" w:rsidRPr="00037EC2" w:rsidRDefault="00372385" w:rsidP="004E55D4">
            <w:pPr>
              <w:rPr>
                <w:b/>
                <w:bCs/>
                <w:sz w:val="16"/>
                <w:szCs w:val="16"/>
              </w:rPr>
            </w:pPr>
            <w:r w:rsidRPr="00037EC2">
              <w:rPr>
                <w:b/>
                <w:bCs/>
                <w:sz w:val="16"/>
                <w:szCs w:val="16"/>
              </w:rPr>
              <w:t>Criterion addressed?</w:t>
            </w:r>
          </w:p>
        </w:tc>
        <w:tc>
          <w:tcPr>
            <w:tcW w:w="0" w:type="auto"/>
          </w:tcPr>
          <w:p w14:paraId="067C6C30" w14:textId="77777777" w:rsidR="00372385" w:rsidRPr="00037EC2" w:rsidRDefault="00372385" w:rsidP="004E55D4">
            <w:pPr>
              <w:rPr>
                <w:b/>
                <w:bCs/>
                <w:sz w:val="16"/>
                <w:szCs w:val="16"/>
              </w:rPr>
            </w:pPr>
            <w:r w:rsidRPr="00037EC2">
              <w:rPr>
                <w:b/>
                <w:bCs/>
                <w:sz w:val="16"/>
                <w:szCs w:val="16"/>
              </w:rPr>
              <w:t>Explanation</w:t>
            </w:r>
          </w:p>
        </w:tc>
        <w:tc>
          <w:tcPr>
            <w:tcW w:w="0" w:type="auto"/>
          </w:tcPr>
          <w:p w14:paraId="6E4F1EAA" w14:textId="77777777" w:rsidR="00372385" w:rsidRPr="00037EC2" w:rsidRDefault="00372385" w:rsidP="004E55D4">
            <w:pPr>
              <w:rPr>
                <w:b/>
                <w:bCs/>
                <w:sz w:val="16"/>
                <w:szCs w:val="16"/>
              </w:rPr>
            </w:pPr>
            <w:r w:rsidRPr="00037EC2">
              <w:rPr>
                <w:b/>
                <w:bCs/>
                <w:sz w:val="16"/>
                <w:szCs w:val="16"/>
              </w:rPr>
              <w:t>Quote</w:t>
            </w:r>
          </w:p>
        </w:tc>
      </w:tr>
      <w:tr w:rsidR="00372385" w:rsidRPr="00037EC2" w14:paraId="7B60AA46" w14:textId="77777777" w:rsidTr="004E55D4">
        <w:tc>
          <w:tcPr>
            <w:tcW w:w="0" w:type="auto"/>
            <w:vMerge w:val="restart"/>
          </w:tcPr>
          <w:p w14:paraId="1197BDE2" w14:textId="77777777" w:rsidR="00372385" w:rsidRPr="00037EC2" w:rsidRDefault="00372385" w:rsidP="004E55D4">
            <w:pPr>
              <w:rPr>
                <w:sz w:val="16"/>
                <w:szCs w:val="16"/>
              </w:rPr>
            </w:pPr>
            <w:r w:rsidRPr="00037EC2">
              <w:rPr>
                <w:sz w:val="16"/>
                <w:szCs w:val="16"/>
              </w:rPr>
              <w:t>Policy Background</w:t>
            </w:r>
          </w:p>
        </w:tc>
        <w:tc>
          <w:tcPr>
            <w:tcW w:w="0" w:type="auto"/>
          </w:tcPr>
          <w:p w14:paraId="055C4A2B" w14:textId="65AA422F" w:rsidR="00372385" w:rsidRPr="00037EC2" w:rsidRDefault="00B5069E" w:rsidP="004E55D4">
            <w:pPr>
              <w:rPr>
                <w:sz w:val="16"/>
                <w:szCs w:val="16"/>
              </w:rPr>
            </w:pPr>
            <w:r>
              <w:rPr>
                <w:sz w:val="16"/>
                <w:szCs w:val="16"/>
              </w:rPr>
              <w:t>Children recognised as disproportionately affected by the impacts of climate change</w:t>
            </w:r>
          </w:p>
        </w:tc>
        <w:tc>
          <w:tcPr>
            <w:tcW w:w="0" w:type="auto"/>
          </w:tcPr>
          <w:p w14:paraId="4095F68A" w14:textId="77777777" w:rsidR="00372385" w:rsidRPr="00037EC2" w:rsidRDefault="00372385" w:rsidP="004E55D4">
            <w:pPr>
              <w:rPr>
                <w:sz w:val="16"/>
                <w:szCs w:val="16"/>
              </w:rPr>
            </w:pPr>
            <w:r w:rsidRPr="00037EC2">
              <w:rPr>
                <w:sz w:val="16"/>
                <w:szCs w:val="16"/>
              </w:rPr>
              <w:t>Yes</w:t>
            </w:r>
          </w:p>
        </w:tc>
        <w:tc>
          <w:tcPr>
            <w:tcW w:w="0" w:type="auto"/>
          </w:tcPr>
          <w:p w14:paraId="541FD856" w14:textId="77777777" w:rsidR="00372385" w:rsidRPr="00037EC2" w:rsidRDefault="00372385" w:rsidP="004E55D4">
            <w:pPr>
              <w:rPr>
                <w:sz w:val="16"/>
                <w:szCs w:val="16"/>
              </w:rPr>
            </w:pPr>
          </w:p>
        </w:tc>
        <w:tc>
          <w:tcPr>
            <w:tcW w:w="0" w:type="auto"/>
          </w:tcPr>
          <w:p w14:paraId="64BB2AAA" w14:textId="77777777" w:rsidR="00372385" w:rsidRPr="00037EC2" w:rsidRDefault="00372385" w:rsidP="004E55D4">
            <w:pPr>
              <w:rPr>
                <w:sz w:val="16"/>
                <w:szCs w:val="16"/>
              </w:rPr>
            </w:pPr>
            <w:r w:rsidRPr="00037EC2">
              <w:rPr>
                <w:sz w:val="16"/>
                <w:szCs w:val="16"/>
              </w:rPr>
              <w:t>“High ratios of maternal and child mortality”</w:t>
            </w:r>
          </w:p>
        </w:tc>
      </w:tr>
      <w:tr w:rsidR="00372385" w:rsidRPr="00037EC2" w14:paraId="10525F50" w14:textId="77777777" w:rsidTr="004E55D4">
        <w:tc>
          <w:tcPr>
            <w:tcW w:w="0" w:type="auto"/>
            <w:vMerge/>
          </w:tcPr>
          <w:p w14:paraId="46713C8F" w14:textId="77777777" w:rsidR="00372385" w:rsidRPr="00037EC2" w:rsidRDefault="00372385" w:rsidP="004E55D4">
            <w:pPr>
              <w:rPr>
                <w:sz w:val="16"/>
                <w:szCs w:val="16"/>
              </w:rPr>
            </w:pPr>
          </w:p>
        </w:tc>
        <w:tc>
          <w:tcPr>
            <w:tcW w:w="0" w:type="auto"/>
          </w:tcPr>
          <w:p w14:paraId="012D20FB" w14:textId="09FF2E33" w:rsidR="00372385" w:rsidRPr="00037EC2" w:rsidRDefault="00B5069E" w:rsidP="004E55D4">
            <w:pPr>
              <w:rPr>
                <w:sz w:val="16"/>
                <w:szCs w:val="16"/>
              </w:rPr>
            </w:pPr>
            <w:r>
              <w:rPr>
                <w:sz w:val="16"/>
                <w:szCs w:val="16"/>
              </w:rPr>
              <w:t>Minimum of two context-specific climate-sensitive health risks for children identified</w:t>
            </w:r>
          </w:p>
        </w:tc>
        <w:tc>
          <w:tcPr>
            <w:tcW w:w="0" w:type="auto"/>
          </w:tcPr>
          <w:p w14:paraId="3B56E74B" w14:textId="77777777" w:rsidR="00372385" w:rsidRPr="00037EC2" w:rsidRDefault="00372385" w:rsidP="004E55D4">
            <w:pPr>
              <w:rPr>
                <w:sz w:val="16"/>
                <w:szCs w:val="16"/>
              </w:rPr>
            </w:pPr>
            <w:r w:rsidRPr="00037EC2">
              <w:rPr>
                <w:sz w:val="16"/>
                <w:szCs w:val="16"/>
              </w:rPr>
              <w:t>Yes</w:t>
            </w:r>
          </w:p>
        </w:tc>
        <w:tc>
          <w:tcPr>
            <w:tcW w:w="0" w:type="auto"/>
          </w:tcPr>
          <w:p w14:paraId="0FF4053D" w14:textId="77777777" w:rsidR="00372385" w:rsidRPr="00037EC2" w:rsidRDefault="00372385" w:rsidP="004E55D4">
            <w:pPr>
              <w:rPr>
                <w:sz w:val="16"/>
                <w:szCs w:val="16"/>
              </w:rPr>
            </w:pPr>
            <w:r w:rsidRPr="00037EC2">
              <w:rPr>
                <w:sz w:val="16"/>
                <w:szCs w:val="16"/>
              </w:rPr>
              <w:t>Climate risk areas identified: heat-related illnesses, extreme weather events; respiratory illnesses; water- and food-borne diseases; malnutrition and food insecurity</w:t>
            </w:r>
          </w:p>
        </w:tc>
        <w:tc>
          <w:tcPr>
            <w:tcW w:w="0" w:type="auto"/>
          </w:tcPr>
          <w:p w14:paraId="1F799DB3" w14:textId="77777777" w:rsidR="00372385" w:rsidRPr="00037EC2" w:rsidRDefault="00372385" w:rsidP="004E55D4">
            <w:pPr>
              <w:rPr>
                <w:sz w:val="16"/>
                <w:szCs w:val="16"/>
              </w:rPr>
            </w:pPr>
            <w:r w:rsidRPr="00037EC2">
              <w:rPr>
                <w:sz w:val="16"/>
                <w:szCs w:val="16"/>
              </w:rPr>
              <w:t xml:space="preserve">“Increase of temperature; increase in frequency of drought and floods; Scarcity and fluctuation of rainfall” in </w:t>
            </w:r>
            <w:proofErr w:type="spellStart"/>
            <w:r w:rsidRPr="00037EC2">
              <w:rPr>
                <w:sz w:val="16"/>
                <w:szCs w:val="16"/>
              </w:rPr>
              <w:t>Gadaref</w:t>
            </w:r>
            <w:proofErr w:type="spellEnd"/>
            <w:r w:rsidRPr="00037EC2">
              <w:rPr>
                <w:sz w:val="16"/>
                <w:szCs w:val="16"/>
              </w:rPr>
              <w:t xml:space="preserve"> State</w:t>
            </w:r>
          </w:p>
          <w:p w14:paraId="17A399C5" w14:textId="77777777" w:rsidR="00372385" w:rsidRPr="00037EC2" w:rsidRDefault="00372385" w:rsidP="004E55D4">
            <w:pPr>
              <w:rPr>
                <w:sz w:val="16"/>
                <w:szCs w:val="16"/>
              </w:rPr>
            </w:pPr>
          </w:p>
          <w:p w14:paraId="7A4EE7D0" w14:textId="77777777" w:rsidR="00372385" w:rsidRPr="00037EC2" w:rsidRDefault="00372385" w:rsidP="004E55D4">
            <w:pPr>
              <w:rPr>
                <w:sz w:val="16"/>
                <w:szCs w:val="16"/>
              </w:rPr>
            </w:pPr>
            <w:r w:rsidRPr="00037EC2">
              <w:rPr>
                <w:sz w:val="16"/>
                <w:szCs w:val="16"/>
              </w:rPr>
              <w:t>“[Infants, children, pregnant women and mothers are vulnerable to] malnutrition; meningitis; respiratory diseases; change of insect vector distribution pattern; thermal stress specially for elderly people &amp; infant; spread of endemic diseases during disasters; increase of infant mortality rate; spread of endemic diseases in new site and bringing unexpected diseases that are not recorded in the state; water- and food-borne diseases; spread of fungal disease due to drought; spread of [cutaneous leishmaniasis] due to rain delay” in Khartoum State</w:t>
            </w:r>
          </w:p>
          <w:p w14:paraId="4020212E" w14:textId="77777777" w:rsidR="00372385" w:rsidRPr="00037EC2" w:rsidRDefault="00372385" w:rsidP="004E55D4">
            <w:pPr>
              <w:rPr>
                <w:sz w:val="16"/>
                <w:szCs w:val="16"/>
              </w:rPr>
            </w:pPr>
          </w:p>
          <w:p w14:paraId="2BA5BD0D" w14:textId="77777777" w:rsidR="00372385" w:rsidRPr="00037EC2" w:rsidRDefault="00372385" w:rsidP="004E55D4">
            <w:pPr>
              <w:rPr>
                <w:sz w:val="16"/>
                <w:szCs w:val="16"/>
              </w:rPr>
            </w:pPr>
            <w:r w:rsidRPr="00037EC2">
              <w:rPr>
                <w:sz w:val="16"/>
                <w:szCs w:val="16"/>
              </w:rPr>
              <w:t xml:space="preserve">“All populations in poor condition, especially… (a) Infant (b) under five (c) pregnant (d) preschool children… [are vulnerable to] desertification; water scarcity; lack of safe water; famine; open [defecation] &amp; urination” in </w:t>
            </w:r>
            <w:proofErr w:type="spellStart"/>
            <w:r w:rsidRPr="00037EC2">
              <w:rPr>
                <w:sz w:val="16"/>
                <w:szCs w:val="16"/>
              </w:rPr>
              <w:t>Gezera</w:t>
            </w:r>
            <w:proofErr w:type="spellEnd"/>
            <w:r w:rsidRPr="00037EC2">
              <w:rPr>
                <w:sz w:val="16"/>
                <w:szCs w:val="16"/>
              </w:rPr>
              <w:t xml:space="preserve"> State</w:t>
            </w:r>
          </w:p>
        </w:tc>
      </w:tr>
      <w:tr w:rsidR="00372385" w:rsidRPr="00037EC2" w14:paraId="4D16CF01" w14:textId="77777777" w:rsidTr="004E55D4">
        <w:tc>
          <w:tcPr>
            <w:tcW w:w="0" w:type="auto"/>
            <w:vMerge/>
          </w:tcPr>
          <w:p w14:paraId="431F2D65" w14:textId="77777777" w:rsidR="00372385" w:rsidRPr="00037EC2" w:rsidRDefault="00372385" w:rsidP="004E55D4">
            <w:pPr>
              <w:rPr>
                <w:sz w:val="16"/>
                <w:szCs w:val="16"/>
              </w:rPr>
            </w:pPr>
          </w:p>
        </w:tc>
        <w:tc>
          <w:tcPr>
            <w:tcW w:w="0" w:type="auto"/>
          </w:tcPr>
          <w:p w14:paraId="1E1D5169" w14:textId="7E230BB4" w:rsidR="00372385" w:rsidRPr="00037EC2" w:rsidRDefault="00B5069E" w:rsidP="004E55D4">
            <w:pPr>
              <w:rPr>
                <w:sz w:val="16"/>
                <w:szCs w:val="16"/>
              </w:rPr>
            </w:pPr>
            <w:r>
              <w:rPr>
                <w:sz w:val="16"/>
                <w:szCs w:val="16"/>
              </w:rPr>
              <w:t>Source of background is explicit</w:t>
            </w:r>
          </w:p>
          <w:p w14:paraId="65C8FB30" w14:textId="77777777" w:rsidR="00372385" w:rsidRPr="00037EC2" w:rsidRDefault="00372385" w:rsidP="004E55D4">
            <w:pPr>
              <w:ind w:left="360"/>
              <w:rPr>
                <w:sz w:val="16"/>
                <w:szCs w:val="16"/>
              </w:rPr>
            </w:pPr>
            <w:r w:rsidRPr="00037EC2">
              <w:rPr>
                <w:sz w:val="16"/>
                <w:szCs w:val="16"/>
              </w:rPr>
              <w:t>Authority (one or more persons, books, scientific articles or sources of information)</w:t>
            </w:r>
          </w:p>
          <w:p w14:paraId="6A595CAB" w14:textId="77777777" w:rsidR="00372385" w:rsidRPr="00037EC2" w:rsidRDefault="00372385" w:rsidP="004E55D4">
            <w:pPr>
              <w:ind w:left="360"/>
              <w:rPr>
                <w:sz w:val="16"/>
                <w:szCs w:val="16"/>
              </w:rPr>
            </w:pPr>
            <w:r w:rsidRPr="00037EC2">
              <w:rPr>
                <w:sz w:val="16"/>
                <w:szCs w:val="16"/>
              </w:rPr>
              <w:t xml:space="preserve">Quantitative or qualitative analysis, </w:t>
            </w:r>
          </w:p>
          <w:p w14:paraId="0144EC1C" w14:textId="77777777" w:rsidR="00372385" w:rsidRPr="00037EC2" w:rsidRDefault="00372385" w:rsidP="004E55D4">
            <w:pPr>
              <w:ind w:left="360"/>
              <w:rPr>
                <w:sz w:val="16"/>
                <w:szCs w:val="16"/>
              </w:rPr>
            </w:pPr>
            <w:r w:rsidRPr="00037EC2">
              <w:rPr>
                <w:sz w:val="16"/>
                <w:szCs w:val="16"/>
              </w:rPr>
              <w:t>Deduction (premises that have been established from authority, observation, intuition or all three)</w:t>
            </w:r>
          </w:p>
        </w:tc>
        <w:tc>
          <w:tcPr>
            <w:tcW w:w="0" w:type="auto"/>
          </w:tcPr>
          <w:p w14:paraId="4C22956F" w14:textId="77777777" w:rsidR="00372385" w:rsidRPr="00037EC2" w:rsidRDefault="00372385" w:rsidP="004E55D4">
            <w:pPr>
              <w:rPr>
                <w:sz w:val="16"/>
                <w:szCs w:val="16"/>
              </w:rPr>
            </w:pPr>
            <w:r w:rsidRPr="00037EC2">
              <w:rPr>
                <w:sz w:val="16"/>
                <w:szCs w:val="16"/>
              </w:rPr>
              <w:t>Yes</w:t>
            </w:r>
          </w:p>
        </w:tc>
        <w:tc>
          <w:tcPr>
            <w:tcW w:w="0" w:type="auto"/>
          </w:tcPr>
          <w:p w14:paraId="65CBA40E" w14:textId="77777777" w:rsidR="00372385" w:rsidRPr="00037EC2" w:rsidRDefault="00372385" w:rsidP="004E55D4">
            <w:pPr>
              <w:rPr>
                <w:sz w:val="16"/>
                <w:szCs w:val="16"/>
              </w:rPr>
            </w:pPr>
            <w:r w:rsidRPr="00037EC2">
              <w:rPr>
                <w:sz w:val="16"/>
                <w:szCs w:val="16"/>
              </w:rPr>
              <w:t>State-level vulnerability assessments</w:t>
            </w:r>
          </w:p>
        </w:tc>
        <w:tc>
          <w:tcPr>
            <w:tcW w:w="0" w:type="auto"/>
          </w:tcPr>
          <w:p w14:paraId="5061A57F" w14:textId="77777777" w:rsidR="00372385" w:rsidRPr="00037EC2" w:rsidRDefault="00372385" w:rsidP="004E55D4">
            <w:pPr>
              <w:rPr>
                <w:sz w:val="16"/>
                <w:szCs w:val="16"/>
              </w:rPr>
            </w:pPr>
          </w:p>
        </w:tc>
      </w:tr>
      <w:tr w:rsidR="00372385" w:rsidRPr="00037EC2" w14:paraId="170EFA7A" w14:textId="77777777" w:rsidTr="004E55D4">
        <w:tc>
          <w:tcPr>
            <w:tcW w:w="0" w:type="auto"/>
            <w:vMerge w:val="restart"/>
          </w:tcPr>
          <w:p w14:paraId="7F103958" w14:textId="77777777" w:rsidR="00372385" w:rsidRPr="00037EC2" w:rsidRDefault="00372385" w:rsidP="004E55D4">
            <w:pPr>
              <w:rPr>
                <w:sz w:val="16"/>
                <w:szCs w:val="16"/>
              </w:rPr>
            </w:pPr>
            <w:r w:rsidRPr="00037EC2">
              <w:rPr>
                <w:sz w:val="16"/>
                <w:szCs w:val="16"/>
              </w:rPr>
              <w:t>Goals</w:t>
            </w:r>
          </w:p>
        </w:tc>
        <w:tc>
          <w:tcPr>
            <w:tcW w:w="0" w:type="auto"/>
          </w:tcPr>
          <w:p w14:paraId="2C74D8F6" w14:textId="1AE493B2" w:rsidR="00372385" w:rsidRPr="00037EC2" w:rsidRDefault="00B5069E" w:rsidP="004E55D4">
            <w:pPr>
              <w:rPr>
                <w:sz w:val="16"/>
                <w:szCs w:val="16"/>
              </w:rPr>
            </w:pPr>
            <w:r>
              <w:rPr>
                <w:sz w:val="16"/>
                <w:szCs w:val="16"/>
              </w:rPr>
              <w:t>Goals for child health explicitly stated</w:t>
            </w:r>
          </w:p>
        </w:tc>
        <w:tc>
          <w:tcPr>
            <w:tcW w:w="0" w:type="auto"/>
          </w:tcPr>
          <w:p w14:paraId="19B40FBD" w14:textId="77777777" w:rsidR="00372385" w:rsidRPr="00037EC2" w:rsidRDefault="00372385" w:rsidP="004E55D4">
            <w:pPr>
              <w:rPr>
                <w:sz w:val="16"/>
                <w:szCs w:val="16"/>
              </w:rPr>
            </w:pPr>
            <w:r w:rsidRPr="00037EC2">
              <w:rPr>
                <w:sz w:val="16"/>
                <w:szCs w:val="16"/>
              </w:rPr>
              <w:t>Yes</w:t>
            </w:r>
          </w:p>
        </w:tc>
        <w:tc>
          <w:tcPr>
            <w:tcW w:w="0" w:type="auto"/>
          </w:tcPr>
          <w:p w14:paraId="2BCC8C3F" w14:textId="77777777" w:rsidR="00372385" w:rsidRPr="00037EC2" w:rsidRDefault="00372385" w:rsidP="004E55D4">
            <w:pPr>
              <w:rPr>
                <w:sz w:val="16"/>
                <w:szCs w:val="16"/>
              </w:rPr>
            </w:pPr>
          </w:p>
        </w:tc>
        <w:tc>
          <w:tcPr>
            <w:tcW w:w="0" w:type="auto"/>
          </w:tcPr>
          <w:p w14:paraId="612D0468" w14:textId="77777777" w:rsidR="00372385" w:rsidRPr="00037EC2" w:rsidRDefault="00372385" w:rsidP="004E55D4">
            <w:pPr>
              <w:rPr>
                <w:sz w:val="16"/>
                <w:szCs w:val="16"/>
              </w:rPr>
            </w:pPr>
            <w:r w:rsidRPr="00037EC2">
              <w:rPr>
                <w:sz w:val="16"/>
                <w:szCs w:val="16"/>
              </w:rPr>
              <w:t>“Control of malnutrition and diarrhea among children under five”</w:t>
            </w:r>
          </w:p>
        </w:tc>
      </w:tr>
      <w:tr w:rsidR="00372385" w:rsidRPr="00037EC2" w14:paraId="1E8C61E3" w14:textId="77777777" w:rsidTr="004E55D4">
        <w:tc>
          <w:tcPr>
            <w:tcW w:w="0" w:type="auto"/>
            <w:vMerge/>
          </w:tcPr>
          <w:p w14:paraId="34ABD4FD" w14:textId="77777777" w:rsidR="00372385" w:rsidRPr="00037EC2" w:rsidRDefault="00372385" w:rsidP="004E55D4">
            <w:pPr>
              <w:rPr>
                <w:sz w:val="16"/>
                <w:szCs w:val="16"/>
              </w:rPr>
            </w:pPr>
          </w:p>
        </w:tc>
        <w:tc>
          <w:tcPr>
            <w:tcW w:w="0" w:type="auto"/>
          </w:tcPr>
          <w:p w14:paraId="3F16D05E" w14:textId="62508CDA" w:rsidR="00372385" w:rsidRPr="00037EC2" w:rsidRDefault="00B5069E" w:rsidP="004E55D4">
            <w:pPr>
              <w:rPr>
                <w:sz w:val="16"/>
                <w:szCs w:val="16"/>
              </w:rPr>
            </w:pPr>
            <w:r>
              <w:rPr>
                <w:sz w:val="16"/>
                <w:szCs w:val="16"/>
              </w:rPr>
              <w:t>Goals are concrete enough (quantitative where possible and qualitative where not) to be evaluated later</w:t>
            </w:r>
          </w:p>
        </w:tc>
        <w:tc>
          <w:tcPr>
            <w:tcW w:w="0" w:type="auto"/>
          </w:tcPr>
          <w:p w14:paraId="6944738C" w14:textId="77777777" w:rsidR="00372385" w:rsidRPr="00037EC2" w:rsidRDefault="00372385" w:rsidP="004E55D4">
            <w:pPr>
              <w:rPr>
                <w:sz w:val="16"/>
                <w:szCs w:val="16"/>
              </w:rPr>
            </w:pPr>
            <w:r w:rsidRPr="00037EC2">
              <w:rPr>
                <w:sz w:val="16"/>
                <w:szCs w:val="16"/>
              </w:rPr>
              <w:t>Yes</w:t>
            </w:r>
          </w:p>
        </w:tc>
        <w:tc>
          <w:tcPr>
            <w:tcW w:w="0" w:type="auto"/>
          </w:tcPr>
          <w:p w14:paraId="0211B40E" w14:textId="77777777" w:rsidR="00372385" w:rsidRPr="00037EC2" w:rsidRDefault="00372385" w:rsidP="004E55D4">
            <w:pPr>
              <w:rPr>
                <w:sz w:val="16"/>
                <w:szCs w:val="16"/>
              </w:rPr>
            </w:pPr>
          </w:p>
        </w:tc>
        <w:tc>
          <w:tcPr>
            <w:tcW w:w="0" w:type="auto"/>
          </w:tcPr>
          <w:p w14:paraId="7C3529AA" w14:textId="77777777" w:rsidR="00372385" w:rsidRPr="00037EC2" w:rsidRDefault="00372385" w:rsidP="004E55D4">
            <w:pPr>
              <w:rPr>
                <w:sz w:val="16"/>
                <w:szCs w:val="16"/>
              </w:rPr>
            </w:pPr>
          </w:p>
        </w:tc>
      </w:tr>
      <w:tr w:rsidR="00372385" w:rsidRPr="00037EC2" w14:paraId="5BF65D84" w14:textId="77777777" w:rsidTr="004E55D4">
        <w:tc>
          <w:tcPr>
            <w:tcW w:w="0" w:type="auto"/>
            <w:vMerge/>
          </w:tcPr>
          <w:p w14:paraId="0A940714" w14:textId="77777777" w:rsidR="00372385" w:rsidRPr="00037EC2" w:rsidRDefault="00372385" w:rsidP="004E55D4">
            <w:pPr>
              <w:rPr>
                <w:sz w:val="16"/>
                <w:szCs w:val="16"/>
              </w:rPr>
            </w:pPr>
          </w:p>
        </w:tc>
        <w:tc>
          <w:tcPr>
            <w:tcW w:w="0" w:type="auto"/>
          </w:tcPr>
          <w:p w14:paraId="6BE033EC" w14:textId="62A2F261" w:rsidR="00372385" w:rsidRPr="00037EC2" w:rsidRDefault="00B5069E" w:rsidP="004E55D4">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1334E4A4" w14:textId="77777777" w:rsidR="00372385" w:rsidRPr="00037EC2" w:rsidRDefault="00372385" w:rsidP="004E55D4">
            <w:pPr>
              <w:rPr>
                <w:sz w:val="16"/>
                <w:szCs w:val="16"/>
              </w:rPr>
            </w:pPr>
            <w:r w:rsidRPr="00037EC2">
              <w:rPr>
                <w:sz w:val="16"/>
                <w:szCs w:val="16"/>
              </w:rPr>
              <w:t>No</w:t>
            </w:r>
          </w:p>
        </w:tc>
        <w:tc>
          <w:tcPr>
            <w:tcW w:w="0" w:type="auto"/>
          </w:tcPr>
          <w:p w14:paraId="6F341D73" w14:textId="77777777" w:rsidR="00372385" w:rsidRPr="00037EC2" w:rsidRDefault="00372385" w:rsidP="004E55D4">
            <w:pPr>
              <w:rPr>
                <w:sz w:val="16"/>
                <w:szCs w:val="16"/>
              </w:rPr>
            </w:pPr>
            <w:r w:rsidRPr="00037EC2">
              <w:rPr>
                <w:sz w:val="16"/>
                <w:szCs w:val="16"/>
              </w:rPr>
              <w:t>Mechanisms are unclear</w:t>
            </w:r>
          </w:p>
        </w:tc>
        <w:tc>
          <w:tcPr>
            <w:tcW w:w="0" w:type="auto"/>
          </w:tcPr>
          <w:p w14:paraId="3D5AB59F" w14:textId="77777777" w:rsidR="00372385" w:rsidRPr="00037EC2" w:rsidRDefault="00372385" w:rsidP="004E55D4">
            <w:pPr>
              <w:rPr>
                <w:sz w:val="16"/>
                <w:szCs w:val="16"/>
              </w:rPr>
            </w:pPr>
          </w:p>
        </w:tc>
      </w:tr>
      <w:tr w:rsidR="00372385" w:rsidRPr="00037EC2" w14:paraId="7047D211" w14:textId="77777777" w:rsidTr="004E55D4">
        <w:tc>
          <w:tcPr>
            <w:tcW w:w="0" w:type="auto"/>
            <w:vMerge/>
          </w:tcPr>
          <w:p w14:paraId="156E791B" w14:textId="77777777" w:rsidR="00372385" w:rsidRPr="00037EC2" w:rsidRDefault="00372385" w:rsidP="004E55D4">
            <w:pPr>
              <w:rPr>
                <w:sz w:val="16"/>
                <w:szCs w:val="16"/>
              </w:rPr>
            </w:pPr>
          </w:p>
        </w:tc>
        <w:tc>
          <w:tcPr>
            <w:tcW w:w="0" w:type="auto"/>
          </w:tcPr>
          <w:p w14:paraId="4A28C6B7" w14:textId="0394EC7C" w:rsidR="00372385" w:rsidRPr="00037EC2" w:rsidRDefault="00B5069E" w:rsidP="004E55D4">
            <w:pPr>
              <w:rPr>
                <w:sz w:val="16"/>
                <w:szCs w:val="16"/>
              </w:rPr>
            </w:pPr>
            <w:r>
              <w:rPr>
                <w:sz w:val="16"/>
                <w:szCs w:val="16"/>
              </w:rPr>
              <w:t>Action/s outlined to improve child health</w:t>
            </w:r>
          </w:p>
        </w:tc>
        <w:tc>
          <w:tcPr>
            <w:tcW w:w="0" w:type="auto"/>
          </w:tcPr>
          <w:p w14:paraId="195C4661" w14:textId="77777777" w:rsidR="00372385" w:rsidRPr="00037EC2" w:rsidRDefault="00372385" w:rsidP="004E55D4">
            <w:pPr>
              <w:rPr>
                <w:sz w:val="16"/>
                <w:szCs w:val="16"/>
              </w:rPr>
            </w:pPr>
            <w:r w:rsidRPr="00037EC2">
              <w:rPr>
                <w:sz w:val="16"/>
                <w:szCs w:val="16"/>
              </w:rPr>
              <w:t>Yes</w:t>
            </w:r>
          </w:p>
        </w:tc>
        <w:tc>
          <w:tcPr>
            <w:tcW w:w="0" w:type="auto"/>
          </w:tcPr>
          <w:p w14:paraId="0404C04C" w14:textId="77777777" w:rsidR="00372385" w:rsidRPr="00037EC2" w:rsidRDefault="00372385" w:rsidP="004E55D4">
            <w:pPr>
              <w:rPr>
                <w:sz w:val="16"/>
                <w:szCs w:val="16"/>
              </w:rPr>
            </w:pPr>
            <w:r w:rsidRPr="00037EC2">
              <w:rPr>
                <w:sz w:val="16"/>
                <w:szCs w:val="16"/>
              </w:rPr>
              <w:t>Programme: Control of Endemic and Epidemic Diseases induced by Climate Change</w:t>
            </w:r>
          </w:p>
        </w:tc>
        <w:tc>
          <w:tcPr>
            <w:tcW w:w="0" w:type="auto"/>
          </w:tcPr>
          <w:p w14:paraId="4551DAE8" w14:textId="77777777" w:rsidR="00372385" w:rsidRPr="00037EC2" w:rsidRDefault="00372385" w:rsidP="004E55D4">
            <w:pPr>
              <w:rPr>
                <w:sz w:val="16"/>
                <w:szCs w:val="16"/>
              </w:rPr>
            </w:pPr>
          </w:p>
        </w:tc>
      </w:tr>
      <w:tr w:rsidR="00372385" w:rsidRPr="00037EC2" w14:paraId="5028EF29" w14:textId="77777777" w:rsidTr="004E55D4">
        <w:tc>
          <w:tcPr>
            <w:tcW w:w="0" w:type="auto"/>
            <w:vMerge/>
          </w:tcPr>
          <w:p w14:paraId="0E52C393" w14:textId="77777777" w:rsidR="00372385" w:rsidRPr="00037EC2" w:rsidRDefault="00372385" w:rsidP="004E55D4">
            <w:pPr>
              <w:rPr>
                <w:sz w:val="16"/>
                <w:szCs w:val="16"/>
              </w:rPr>
            </w:pPr>
          </w:p>
        </w:tc>
        <w:tc>
          <w:tcPr>
            <w:tcW w:w="0" w:type="auto"/>
          </w:tcPr>
          <w:p w14:paraId="18259960" w14:textId="49FB510A" w:rsidR="00372385" w:rsidRPr="00037EC2" w:rsidRDefault="00B5069E" w:rsidP="004E55D4">
            <w:pPr>
              <w:rPr>
                <w:sz w:val="16"/>
                <w:szCs w:val="16"/>
              </w:rPr>
            </w:pPr>
            <w:r>
              <w:rPr>
                <w:sz w:val="16"/>
                <w:szCs w:val="16"/>
              </w:rPr>
              <w:t>Mechanisms by which children and/or pregnant women will be specifically targeted by the action are explicitly stated</w:t>
            </w:r>
          </w:p>
        </w:tc>
        <w:tc>
          <w:tcPr>
            <w:tcW w:w="0" w:type="auto"/>
          </w:tcPr>
          <w:p w14:paraId="7579A979" w14:textId="77777777" w:rsidR="00372385" w:rsidRPr="00037EC2" w:rsidRDefault="00372385" w:rsidP="004E55D4">
            <w:pPr>
              <w:rPr>
                <w:sz w:val="16"/>
                <w:szCs w:val="16"/>
              </w:rPr>
            </w:pPr>
            <w:r w:rsidRPr="00037EC2">
              <w:rPr>
                <w:sz w:val="16"/>
                <w:szCs w:val="16"/>
              </w:rPr>
              <w:t>No</w:t>
            </w:r>
          </w:p>
        </w:tc>
        <w:tc>
          <w:tcPr>
            <w:tcW w:w="0" w:type="auto"/>
          </w:tcPr>
          <w:p w14:paraId="57679099" w14:textId="77777777" w:rsidR="00372385" w:rsidRPr="00037EC2" w:rsidRDefault="00372385" w:rsidP="004E55D4">
            <w:pPr>
              <w:rPr>
                <w:sz w:val="16"/>
                <w:szCs w:val="16"/>
              </w:rPr>
            </w:pPr>
            <w:r w:rsidRPr="00037EC2">
              <w:rPr>
                <w:sz w:val="16"/>
                <w:szCs w:val="16"/>
              </w:rPr>
              <w:t>Unclear what specific actions will be taken through the programme</w:t>
            </w:r>
          </w:p>
        </w:tc>
        <w:tc>
          <w:tcPr>
            <w:tcW w:w="0" w:type="auto"/>
          </w:tcPr>
          <w:p w14:paraId="3B233159" w14:textId="77777777" w:rsidR="00372385" w:rsidRPr="00037EC2" w:rsidRDefault="00372385" w:rsidP="004E55D4">
            <w:pPr>
              <w:rPr>
                <w:sz w:val="16"/>
                <w:szCs w:val="16"/>
              </w:rPr>
            </w:pPr>
          </w:p>
        </w:tc>
      </w:tr>
      <w:tr w:rsidR="00372385" w:rsidRPr="00037EC2" w14:paraId="7D3B24A8" w14:textId="77777777" w:rsidTr="004E55D4">
        <w:tc>
          <w:tcPr>
            <w:tcW w:w="0" w:type="auto"/>
            <w:vMerge/>
          </w:tcPr>
          <w:p w14:paraId="4D6BCAD7" w14:textId="77777777" w:rsidR="00372385" w:rsidRPr="00037EC2" w:rsidRDefault="00372385" w:rsidP="004E55D4">
            <w:pPr>
              <w:rPr>
                <w:sz w:val="16"/>
                <w:szCs w:val="16"/>
              </w:rPr>
            </w:pPr>
          </w:p>
        </w:tc>
        <w:tc>
          <w:tcPr>
            <w:tcW w:w="0" w:type="auto"/>
          </w:tcPr>
          <w:p w14:paraId="3B5176DE" w14:textId="1528681B" w:rsidR="00372385" w:rsidRPr="00037EC2" w:rsidRDefault="00B5069E" w:rsidP="004E55D4">
            <w:pPr>
              <w:rPr>
                <w:sz w:val="16"/>
                <w:szCs w:val="16"/>
              </w:rPr>
            </w:pPr>
            <w:r>
              <w:rPr>
                <w:sz w:val="16"/>
                <w:szCs w:val="16"/>
              </w:rPr>
              <w:t>Minimum of two actions</w:t>
            </w:r>
          </w:p>
        </w:tc>
        <w:tc>
          <w:tcPr>
            <w:tcW w:w="0" w:type="auto"/>
          </w:tcPr>
          <w:p w14:paraId="3F49F78B" w14:textId="77777777" w:rsidR="00372385" w:rsidRPr="00037EC2" w:rsidRDefault="00372385" w:rsidP="004E55D4">
            <w:pPr>
              <w:rPr>
                <w:sz w:val="16"/>
                <w:szCs w:val="16"/>
              </w:rPr>
            </w:pPr>
            <w:r w:rsidRPr="00037EC2">
              <w:rPr>
                <w:sz w:val="16"/>
                <w:szCs w:val="16"/>
              </w:rPr>
              <w:t>No</w:t>
            </w:r>
          </w:p>
        </w:tc>
        <w:tc>
          <w:tcPr>
            <w:tcW w:w="0" w:type="auto"/>
          </w:tcPr>
          <w:p w14:paraId="13AA619F" w14:textId="77777777" w:rsidR="00372385" w:rsidRPr="00037EC2" w:rsidRDefault="00372385" w:rsidP="004E55D4">
            <w:pPr>
              <w:rPr>
                <w:sz w:val="16"/>
                <w:szCs w:val="16"/>
              </w:rPr>
            </w:pPr>
          </w:p>
        </w:tc>
        <w:tc>
          <w:tcPr>
            <w:tcW w:w="0" w:type="auto"/>
          </w:tcPr>
          <w:p w14:paraId="0A6FC73D" w14:textId="77777777" w:rsidR="00372385" w:rsidRPr="00037EC2" w:rsidRDefault="00372385" w:rsidP="004E55D4">
            <w:pPr>
              <w:rPr>
                <w:sz w:val="16"/>
                <w:szCs w:val="16"/>
              </w:rPr>
            </w:pPr>
          </w:p>
        </w:tc>
      </w:tr>
      <w:tr w:rsidR="00372385" w:rsidRPr="00037EC2" w14:paraId="0FE1EE1B" w14:textId="77777777" w:rsidTr="004E55D4">
        <w:tc>
          <w:tcPr>
            <w:tcW w:w="0" w:type="auto"/>
            <w:vMerge/>
          </w:tcPr>
          <w:p w14:paraId="7F07D19B" w14:textId="77777777" w:rsidR="00372385" w:rsidRPr="00037EC2" w:rsidRDefault="00372385" w:rsidP="004E55D4">
            <w:pPr>
              <w:rPr>
                <w:sz w:val="16"/>
                <w:szCs w:val="16"/>
              </w:rPr>
            </w:pPr>
          </w:p>
        </w:tc>
        <w:tc>
          <w:tcPr>
            <w:tcW w:w="0" w:type="auto"/>
          </w:tcPr>
          <w:p w14:paraId="6A0111A1" w14:textId="560EE41E" w:rsidR="00372385" w:rsidRPr="00037EC2" w:rsidRDefault="003D564F" w:rsidP="004E55D4">
            <w:pPr>
              <w:rPr>
                <w:sz w:val="16"/>
                <w:szCs w:val="16"/>
              </w:rPr>
            </w:pPr>
            <w:r w:rsidRPr="00037EC2">
              <w:rPr>
                <w:sz w:val="16"/>
                <w:szCs w:val="16"/>
              </w:rPr>
              <w:t>Actions comprehensively address climate-sensitive health risks identified in policy background</w:t>
            </w:r>
          </w:p>
        </w:tc>
        <w:tc>
          <w:tcPr>
            <w:tcW w:w="0" w:type="auto"/>
          </w:tcPr>
          <w:p w14:paraId="460E441A" w14:textId="6E70E916" w:rsidR="00372385" w:rsidRPr="00037EC2" w:rsidRDefault="0045016D" w:rsidP="004E55D4">
            <w:pPr>
              <w:rPr>
                <w:sz w:val="16"/>
                <w:szCs w:val="16"/>
              </w:rPr>
            </w:pPr>
            <w:r w:rsidRPr="00037EC2">
              <w:rPr>
                <w:sz w:val="16"/>
                <w:szCs w:val="16"/>
              </w:rPr>
              <w:t>No</w:t>
            </w:r>
          </w:p>
        </w:tc>
        <w:tc>
          <w:tcPr>
            <w:tcW w:w="0" w:type="auto"/>
          </w:tcPr>
          <w:p w14:paraId="2C576187" w14:textId="30DC99A7" w:rsidR="00372385" w:rsidRPr="00037EC2" w:rsidRDefault="00372385" w:rsidP="004E55D4">
            <w:pPr>
              <w:rPr>
                <w:sz w:val="16"/>
                <w:szCs w:val="16"/>
              </w:rPr>
            </w:pPr>
          </w:p>
        </w:tc>
        <w:tc>
          <w:tcPr>
            <w:tcW w:w="0" w:type="auto"/>
          </w:tcPr>
          <w:p w14:paraId="2F4547D8" w14:textId="77777777" w:rsidR="00372385" w:rsidRPr="00037EC2" w:rsidRDefault="00372385" w:rsidP="004E55D4">
            <w:pPr>
              <w:rPr>
                <w:sz w:val="16"/>
                <w:szCs w:val="16"/>
              </w:rPr>
            </w:pPr>
          </w:p>
        </w:tc>
      </w:tr>
      <w:tr w:rsidR="00FB63E3" w:rsidRPr="00037EC2" w14:paraId="3739B1E4" w14:textId="77777777" w:rsidTr="004E55D4">
        <w:tc>
          <w:tcPr>
            <w:tcW w:w="0" w:type="auto"/>
            <w:vMerge w:val="restart"/>
          </w:tcPr>
          <w:p w14:paraId="697843F8" w14:textId="77777777" w:rsidR="00FB63E3" w:rsidRPr="00037EC2" w:rsidRDefault="00FB63E3" w:rsidP="004E55D4">
            <w:pPr>
              <w:rPr>
                <w:sz w:val="16"/>
                <w:szCs w:val="16"/>
              </w:rPr>
            </w:pPr>
            <w:r w:rsidRPr="00037EC2">
              <w:rPr>
                <w:sz w:val="16"/>
                <w:szCs w:val="16"/>
              </w:rPr>
              <w:t>Resources</w:t>
            </w:r>
          </w:p>
        </w:tc>
        <w:tc>
          <w:tcPr>
            <w:tcW w:w="0" w:type="auto"/>
          </w:tcPr>
          <w:p w14:paraId="45D469D8" w14:textId="3EFDCFE2" w:rsidR="00FB63E3" w:rsidRPr="00037EC2" w:rsidRDefault="00B5069E" w:rsidP="004E55D4">
            <w:pPr>
              <w:rPr>
                <w:sz w:val="16"/>
                <w:szCs w:val="16"/>
              </w:rPr>
            </w:pPr>
            <w:r>
              <w:rPr>
                <w:sz w:val="16"/>
                <w:szCs w:val="16"/>
              </w:rPr>
              <w:t>Financial resources addressed</w:t>
            </w:r>
          </w:p>
          <w:p w14:paraId="00ED5AC4" w14:textId="07E217EA" w:rsidR="00FB63E3" w:rsidRPr="00037EC2" w:rsidRDefault="00B5069E" w:rsidP="004E55D4">
            <w:pPr>
              <w:ind w:left="360"/>
              <w:rPr>
                <w:sz w:val="16"/>
                <w:szCs w:val="16"/>
              </w:rPr>
            </w:pPr>
            <w:r w:rsidRPr="00B5069E">
              <w:rPr>
                <w:sz w:val="16"/>
                <w:szCs w:val="16"/>
              </w:rPr>
              <w:t>Estimated financial resources for implementation of the action/s given</w:t>
            </w:r>
          </w:p>
          <w:p w14:paraId="2CBFB5C5" w14:textId="4EFC180C" w:rsidR="00FB63E3" w:rsidRPr="00037EC2" w:rsidRDefault="00B5069E" w:rsidP="004E55D4">
            <w:pPr>
              <w:ind w:left="360"/>
              <w:rPr>
                <w:sz w:val="16"/>
                <w:szCs w:val="16"/>
              </w:rPr>
            </w:pPr>
            <w:r w:rsidRPr="00B5069E">
              <w:rPr>
                <w:sz w:val="16"/>
                <w:szCs w:val="16"/>
              </w:rPr>
              <w:t>Allocated financial resources for implementation of the action/s clear</w:t>
            </w:r>
          </w:p>
          <w:p w14:paraId="51AD129E" w14:textId="415D24E2" w:rsidR="00FB63E3" w:rsidRPr="00037EC2" w:rsidRDefault="00B5069E" w:rsidP="004E55D4">
            <w:pPr>
              <w:ind w:left="360"/>
              <w:rPr>
                <w:sz w:val="16"/>
                <w:szCs w:val="16"/>
              </w:rPr>
            </w:pPr>
            <w:r w:rsidRPr="00B5069E">
              <w:rPr>
                <w:sz w:val="16"/>
                <w:szCs w:val="16"/>
              </w:rPr>
              <w:t>Rewards/sanctions for spending allocated resources on other programs</w:t>
            </w:r>
          </w:p>
        </w:tc>
        <w:tc>
          <w:tcPr>
            <w:tcW w:w="0" w:type="auto"/>
          </w:tcPr>
          <w:p w14:paraId="77B02ABF" w14:textId="77777777" w:rsidR="00FB63E3" w:rsidRPr="00037EC2" w:rsidRDefault="00FB63E3" w:rsidP="004E55D4">
            <w:pPr>
              <w:rPr>
                <w:sz w:val="16"/>
                <w:szCs w:val="16"/>
              </w:rPr>
            </w:pPr>
            <w:r w:rsidRPr="00037EC2">
              <w:rPr>
                <w:sz w:val="16"/>
                <w:szCs w:val="16"/>
              </w:rPr>
              <w:t>No</w:t>
            </w:r>
          </w:p>
        </w:tc>
        <w:tc>
          <w:tcPr>
            <w:tcW w:w="0" w:type="auto"/>
          </w:tcPr>
          <w:p w14:paraId="3C64E6C2" w14:textId="77777777" w:rsidR="00FB63E3" w:rsidRPr="00037EC2" w:rsidRDefault="00FB63E3" w:rsidP="004E55D4">
            <w:pPr>
              <w:rPr>
                <w:sz w:val="16"/>
                <w:szCs w:val="16"/>
              </w:rPr>
            </w:pPr>
          </w:p>
        </w:tc>
        <w:tc>
          <w:tcPr>
            <w:tcW w:w="0" w:type="auto"/>
          </w:tcPr>
          <w:p w14:paraId="05F5869C" w14:textId="77777777" w:rsidR="00FB63E3" w:rsidRPr="00037EC2" w:rsidRDefault="00FB63E3" w:rsidP="004E55D4">
            <w:pPr>
              <w:rPr>
                <w:sz w:val="16"/>
                <w:szCs w:val="16"/>
              </w:rPr>
            </w:pPr>
          </w:p>
        </w:tc>
      </w:tr>
      <w:tr w:rsidR="00FB63E3" w:rsidRPr="00037EC2" w14:paraId="3DA36655" w14:textId="77777777" w:rsidTr="004E55D4">
        <w:tc>
          <w:tcPr>
            <w:tcW w:w="0" w:type="auto"/>
            <w:vMerge/>
          </w:tcPr>
          <w:p w14:paraId="3B6A398A" w14:textId="77777777" w:rsidR="00FB63E3" w:rsidRPr="00037EC2" w:rsidRDefault="00FB63E3" w:rsidP="004E55D4">
            <w:pPr>
              <w:rPr>
                <w:sz w:val="16"/>
                <w:szCs w:val="16"/>
              </w:rPr>
            </w:pPr>
          </w:p>
        </w:tc>
        <w:tc>
          <w:tcPr>
            <w:tcW w:w="0" w:type="auto"/>
          </w:tcPr>
          <w:p w14:paraId="752E486F" w14:textId="475BAED6" w:rsidR="00FB63E3" w:rsidRPr="00037EC2" w:rsidRDefault="00B5069E" w:rsidP="004E55D4">
            <w:pPr>
              <w:rPr>
                <w:sz w:val="16"/>
                <w:szCs w:val="16"/>
              </w:rPr>
            </w:pPr>
            <w:r w:rsidRPr="00B5069E">
              <w:rPr>
                <w:sz w:val="16"/>
                <w:szCs w:val="16"/>
              </w:rPr>
              <w:t>Human resources addressed</w:t>
            </w:r>
          </w:p>
        </w:tc>
        <w:tc>
          <w:tcPr>
            <w:tcW w:w="0" w:type="auto"/>
          </w:tcPr>
          <w:p w14:paraId="0B9DBA58" w14:textId="77777777" w:rsidR="00FB63E3" w:rsidRPr="00037EC2" w:rsidRDefault="00FB63E3" w:rsidP="004E55D4">
            <w:pPr>
              <w:rPr>
                <w:sz w:val="16"/>
                <w:szCs w:val="16"/>
              </w:rPr>
            </w:pPr>
            <w:r w:rsidRPr="00037EC2">
              <w:rPr>
                <w:sz w:val="16"/>
                <w:szCs w:val="16"/>
              </w:rPr>
              <w:t>No</w:t>
            </w:r>
          </w:p>
        </w:tc>
        <w:tc>
          <w:tcPr>
            <w:tcW w:w="0" w:type="auto"/>
          </w:tcPr>
          <w:p w14:paraId="3D028ABA" w14:textId="77777777" w:rsidR="00FB63E3" w:rsidRPr="00037EC2" w:rsidRDefault="00FB63E3" w:rsidP="004E55D4">
            <w:pPr>
              <w:rPr>
                <w:sz w:val="16"/>
                <w:szCs w:val="16"/>
              </w:rPr>
            </w:pPr>
          </w:p>
        </w:tc>
        <w:tc>
          <w:tcPr>
            <w:tcW w:w="0" w:type="auto"/>
          </w:tcPr>
          <w:p w14:paraId="2590C35C" w14:textId="77777777" w:rsidR="00FB63E3" w:rsidRPr="00037EC2" w:rsidRDefault="00FB63E3" w:rsidP="004E55D4">
            <w:pPr>
              <w:rPr>
                <w:sz w:val="16"/>
                <w:szCs w:val="16"/>
              </w:rPr>
            </w:pPr>
          </w:p>
        </w:tc>
      </w:tr>
      <w:tr w:rsidR="00FB63E3" w:rsidRPr="00037EC2" w14:paraId="095FBFB5" w14:textId="77777777" w:rsidTr="004E55D4">
        <w:tc>
          <w:tcPr>
            <w:tcW w:w="0" w:type="auto"/>
            <w:vMerge/>
          </w:tcPr>
          <w:p w14:paraId="4099906A" w14:textId="77777777" w:rsidR="00FB63E3" w:rsidRPr="00037EC2" w:rsidRDefault="00FB63E3" w:rsidP="004E55D4">
            <w:pPr>
              <w:rPr>
                <w:sz w:val="16"/>
                <w:szCs w:val="16"/>
              </w:rPr>
            </w:pPr>
          </w:p>
        </w:tc>
        <w:tc>
          <w:tcPr>
            <w:tcW w:w="0" w:type="auto"/>
          </w:tcPr>
          <w:p w14:paraId="5E45FB90" w14:textId="0A19B343" w:rsidR="00FB63E3" w:rsidRPr="00037EC2" w:rsidRDefault="00B5069E" w:rsidP="004E55D4">
            <w:pPr>
              <w:rPr>
                <w:sz w:val="16"/>
                <w:szCs w:val="16"/>
              </w:rPr>
            </w:pPr>
            <w:r w:rsidRPr="00B5069E">
              <w:rPr>
                <w:sz w:val="16"/>
                <w:szCs w:val="16"/>
              </w:rPr>
              <w:t>Organisational capacity addressed</w:t>
            </w:r>
          </w:p>
        </w:tc>
        <w:tc>
          <w:tcPr>
            <w:tcW w:w="0" w:type="auto"/>
          </w:tcPr>
          <w:p w14:paraId="3DD0A0F9" w14:textId="77777777" w:rsidR="00FB63E3" w:rsidRPr="00037EC2" w:rsidRDefault="00FB63E3" w:rsidP="004E55D4">
            <w:pPr>
              <w:rPr>
                <w:sz w:val="16"/>
                <w:szCs w:val="16"/>
              </w:rPr>
            </w:pPr>
            <w:r w:rsidRPr="00037EC2">
              <w:rPr>
                <w:sz w:val="16"/>
                <w:szCs w:val="16"/>
              </w:rPr>
              <w:t>No</w:t>
            </w:r>
          </w:p>
        </w:tc>
        <w:tc>
          <w:tcPr>
            <w:tcW w:w="0" w:type="auto"/>
          </w:tcPr>
          <w:p w14:paraId="07BC4C3F" w14:textId="77777777" w:rsidR="00FB63E3" w:rsidRPr="00037EC2" w:rsidRDefault="00FB63E3" w:rsidP="004E55D4">
            <w:pPr>
              <w:rPr>
                <w:sz w:val="16"/>
                <w:szCs w:val="16"/>
              </w:rPr>
            </w:pPr>
          </w:p>
        </w:tc>
        <w:tc>
          <w:tcPr>
            <w:tcW w:w="0" w:type="auto"/>
          </w:tcPr>
          <w:p w14:paraId="5DC5D3EB" w14:textId="77777777" w:rsidR="00FB63E3" w:rsidRPr="00037EC2" w:rsidRDefault="00FB63E3" w:rsidP="004E55D4">
            <w:pPr>
              <w:rPr>
                <w:sz w:val="16"/>
                <w:szCs w:val="16"/>
              </w:rPr>
            </w:pPr>
          </w:p>
        </w:tc>
      </w:tr>
      <w:tr w:rsidR="00FB63E3" w:rsidRPr="00037EC2" w14:paraId="7A1AB523" w14:textId="77777777" w:rsidTr="004E55D4">
        <w:tc>
          <w:tcPr>
            <w:tcW w:w="0" w:type="auto"/>
            <w:vMerge/>
          </w:tcPr>
          <w:p w14:paraId="584F746E" w14:textId="77777777" w:rsidR="00FB63E3" w:rsidRPr="00037EC2" w:rsidRDefault="00FB63E3" w:rsidP="004E55D4">
            <w:pPr>
              <w:rPr>
                <w:sz w:val="16"/>
                <w:szCs w:val="16"/>
              </w:rPr>
            </w:pPr>
          </w:p>
        </w:tc>
        <w:tc>
          <w:tcPr>
            <w:tcW w:w="0" w:type="auto"/>
          </w:tcPr>
          <w:p w14:paraId="7B328BB4" w14:textId="2EFF5668" w:rsidR="00FB63E3" w:rsidRPr="00037EC2" w:rsidRDefault="00B5069E" w:rsidP="004E55D4">
            <w:pPr>
              <w:rPr>
                <w:sz w:val="16"/>
                <w:szCs w:val="16"/>
              </w:rPr>
            </w:pPr>
            <w:r w:rsidRPr="00B5069E">
              <w:rPr>
                <w:rFonts w:cs="Calibri"/>
                <w:sz w:val="16"/>
                <w:szCs w:val="16"/>
              </w:rPr>
              <w:t>Policy indicated strategies to mobilise required resources</w:t>
            </w:r>
          </w:p>
        </w:tc>
        <w:tc>
          <w:tcPr>
            <w:tcW w:w="0" w:type="auto"/>
          </w:tcPr>
          <w:p w14:paraId="5D26803C" w14:textId="2038E192" w:rsidR="00FB63E3" w:rsidRPr="00037EC2" w:rsidRDefault="00FB63E3" w:rsidP="004E55D4">
            <w:pPr>
              <w:rPr>
                <w:sz w:val="16"/>
                <w:szCs w:val="16"/>
              </w:rPr>
            </w:pPr>
            <w:r>
              <w:rPr>
                <w:sz w:val="16"/>
                <w:szCs w:val="16"/>
              </w:rPr>
              <w:t>No</w:t>
            </w:r>
          </w:p>
        </w:tc>
        <w:tc>
          <w:tcPr>
            <w:tcW w:w="0" w:type="auto"/>
          </w:tcPr>
          <w:p w14:paraId="291263C7" w14:textId="77777777" w:rsidR="00FB63E3" w:rsidRPr="00037EC2" w:rsidRDefault="00FB63E3" w:rsidP="004E55D4">
            <w:pPr>
              <w:rPr>
                <w:sz w:val="16"/>
                <w:szCs w:val="16"/>
              </w:rPr>
            </w:pPr>
          </w:p>
        </w:tc>
        <w:tc>
          <w:tcPr>
            <w:tcW w:w="0" w:type="auto"/>
          </w:tcPr>
          <w:p w14:paraId="418A84F0" w14:textId="77777777" w:rsidR="00FB63E3" w:rsidRPr="00037EC2" w:rsidRDefault="00FB63E3" w:rsidP="004E55D4">
            <w:pPr>
              <w:rPr>
                <w:sz w:val="16"/>
                <w:szCs w:val="16"/>
              </w:rPr>
            </w:pPr>
          </w:p>
        </w:tc>
      </w:tr>
      <w:tr w:rsidR="00372385" w:rsidRPr="00037EC2" w14:paraId="2C03D4D6" w14:textId="77777777" w:rsidTr="004E55D4">
        <w:tc>
          <w:tcPr>
            <w:tcW w:w="0" w:type="auto"/>
            <w:vMerge w:val="restart"/>
          </w:tcPr>
          <w:p w14:paraId="394A345B" w14:textId="77777777" w:rsidR="00372385" w:rsidRPr="00037EC2" w:rsidRDefault="00372385" w:rsidP="004E55D4">
            <w:pPr>
              <w:rPr>
                <w:sz w:val="16"/>
                <w:szCs w:val="16"/>
              </w:rPr>
            </w:pPr>
            <w:r w:rsidRPr="00037EC2">
              <w:rPr>
                <w:sz w:val="16"/>
                <w:szCs w:val="16"/>
              </w:rPr>
              <w:t>Monitoring and Evaluation</w:t>
            </w:r>
          </w:p>
        </w:tc>
        <w:tc>
          <w:tcPr>
            <w:tcW w:w="0" w:type="auto"/>
          </w:tcPr>
          <w:p w14:paraId="6EC76A56" w14:textId="25CC66D0" w:rsidR="00372385" w:rsidRPr="00037EC2" w:rsidRDefault="00B5069E" w:rsidP="004E55D4">
            <w:pPr>
              <w:rPr>
                <w:sz w:val="16"/>
                <w:szCs w:val="16"/>
              </w:rPr>
            </w:pPr>
            <w:r w:rsidRPr="00B5069E">
              <w:rPr>
                <w:sz w:val="16"/>
                <w:szCs w:val="16"/>
              </w:rPr>
              <w:t>Policy indicated monitoring and evaluation mechanisms to track progress on goals for child health</w:t>
            </w:r>
          </w:p>
        </w:tc>
        <w:tc>
          <w:tcPr>
            <w:tcW w:w="0" w:type="auto"/>
          </w:tcPr>
          <w:p w14:paraId="734758EE" w14:textId="77777777" w:rsidR="00372385" w:rsidRPr="00037EC2" w:rsidRDefault="00372385" w:rsidP="004E55D4">
            <w:pPr>
              <w:rPr>
                <w:sz w:val="16"/>
                <w:szCs w:val="16"/>
              </w:rPr>
            </w:pPr>
            <w:r w:rsidRPr="00037EC2">
              <w:rPr>
                <w:sz w:val="16"/>
                <w:szCs w:val="16"/>
              </w:rPr>
              <w:t>No</w:t>
            </w:r>
          </w:p>
        </w:tc>
        <w:tc>
          <w:tcPr>
            <w:tcW w:w="0" w:type="auto"/>
          </w:tcPr>
          <w:p w14:paraId="132B8DB0" w14:textId="77777777" w:rsidR="00372385" w:rsidRPr="00037EC2" w:rsidRDefault="00372385" w:rsidP="004E55D4">
            <w:pPr>
              <w:rPr>
                <w:sz w:val="16"/>
                <w:szCs w:val="16"/>
              </w:rPr>
            </w:pPr>
          </w:p>
        </w:tc>
        <w:tc>
          <w:tcPr>
            <w:tcW w:w="0" w:type="auto"/>
          </w:tcPr>
          <w:p w14:paraId="08E749B8" w14:textId="77777777" w:rsidR="00372385" w:rsidRPr="00037EC2" w:rsidRDefault="00372385" w:rsidP="004E55D4">
            <w:pPr>
              <w:rPr>
                <w:sz w:val="16"/>
                <w:szCs w:val="16"/>
              </w:rPr>
            </w:pPr>
          </w:p>
        </w:tc>
      </w:tr>
      <w:tr w:rsidR="00372385" w:rsidRPr="00037EC2" w14:paraId="1649D6DF" w14:textId="77777777" w:rsidTr="004E55D4">
        <w:tc>
          <w:tcPr>
            <w:tcW w:w="0" w:type="auto"/>
            <w:vMerge/>
          </w:tcPr>
          <w:p w14:paraId="2A08EA0A" w14:textId="77777777" w:rsidR="00372385" w:rsidRPr="00037EC2" w:rsidRDefault="00372385" w:rsidP="004E55D4">
            <w:pPr>
              <w:rPr>
                <w:sz w:val="16"/>
                <w:szCs w:val="16"/>
              </w:rPr>
            </w:pPr>
          </w:p>
        </w:tc>
        <w:tc>
          <w:tcPr>
            <w:tcW w:w="0" w:type="auto"/>
          </w:tcPr>
          <w:p w14:paraId="3307425F" w14:textId="23305227" w:rsidR="00372385" w:rsidRPr="00037EC2" w:rsidRDefault="00B5069E" w:rsidP="004E55D4">
            <w:pPr>
              <w:rPr>
                <w:sz w:val="16"/>
                <w:szCs w:val="16"/>
              </w:rPr>
            </w:pPr>
            <w:r w:rsidRPr="00B5069E">
              <w:rPr>
                <w:sz w:val="16"/>
                <w:szCs w:val="16"/>
              </w:rPr>
              <w:t>Policy nominated a committee or independent body to do evaluation</w:t>
            </w:r>
          </w:p>
        </w:tc>
        <w:tc>
          <w:tcPr>
            <w:tcW w:w="0" w:type="auto"/>
          </w:tcPr>
          <w:p w14:paraId="388A0DF4" w14:textId="77777777" w:rsidR="00372385" w:rsidRPr="00037EC2" w:rsidRDefault="00372385" w:rsidP="004E55D4">
            <w:pPr>
              <w:rPr>
                <w:sz w:val="16"/>
                <w:szCs w:val="16"/>
              </w:rPr>
            </w:pPr>
            <w:r w:rsidRPr="00037EC2">
              <w:rPr>
                <w:sz w:val="16"/>
                <w:szCs w:val="16"/>
              </w:rPr>
              <w:t>No</w:t>
            </w:r>
          </w:p>
        </w:tc>
        <w:tc>
          <w:tcPr>
            <w:tcW w:w="0" w:type="auto"/>
          </w:tcPr>
          <w:p w14:paraId="23462282" w14:textId="77777777" w:rsidR="00372385" w:rsidRPr="00037EC2" w:rsidRDefault="00372385" w:rsidP="004E55D4">
            <w:pPr>
              <w:rPr>
                <w:sz w:val="16"/>
                <w:szCs w:val="16"/>
              </w:rPr>
            </w:pPr>
          </w:p>
        </w:tc>
        <w:tc>
          <w:tcPr>
            <w:tcW w:w="0" w:type="auto"/>
          </w:tcPr>
          <w:p w14:paraId="54A69909" w14:textId="77777777" w:rsidR="00372385" w:rsidRPr="00037EC2" w:rsidRDefault="00372385" w:rsidP="004E55D4">
            <w:pPr>
              <w:rPr>
                <w:sz w:val="16"/>
                <w:szCs w:val="16"/>
              </w:rPr>
            </w:pPr>
          </w:p>
        </w:tc>
      </w:tr>
      <w:tr w:rsidR="00372385" w:rsidRPr="00037EC2" w14:paraId="49223168" w14:textId="77777777" w:rsidTr="004E55D4">
        <w:tc>
          <w:tcPr>
            <w:tcW w:w="0" w:type="auto"/>
            <w:vMerge/>
          </w:tcPr>
          <w:p w14:paraId="29C4F25E" w14:textId="77777777" w:rsidR="00372385" w:rsidRPr="00037EC2" w:rsidRDefault="00372385" w:rsidP="004E55D4">
            <w:pPr>
              <w:rPr>
                <w:sz w:val="16"/>
                <w:szCs w:val="16"/>
              </w:rPr>
            </w:pPr>
          </w:p>
        </w:tc>
        <w:tc>
          <w:tcPr>
            <w:tcW w:w="0" w:type="auto"/>
          </w:tcPr>
          <w:p w14:paraId="0392D353" w14:textId="34F36AD8" w:rsidR="00372385" w:rsidRPr="00037EC2" w:rsidRDefault="00B5069E" w:rsidP="004E55D4">
            <w:pPr>
              <w:rPr>
                <w:sz w:val="16"/>
                <w:szCs w:val="16"/>
              </w:rPr>
            </w:pPr>
            <w:r w:rsidRPr="00B5069E">
              <w:rPr>
                <w:sz w:val="16"/>
                <w:szCs w:val="16"/>
              </w:rPr>
              <w:t>Outcome measures identified for each of the explicit and implicit objectives</w:t>
            </w:r>
          </w:p>
        </w:tc>
        <w:tc>
          <w:tcPr>
            <w:tcW w:w="0" w:type="auto"/>
          </w:tcPr>
          <w:p w14:paraId="32C1BC18" w14:textId="77777777" w:rsidR="00372385" w:rsidRPr="00037EC2" w:rsidRDefault="00372385" w:rsidP="004E55D4">
            <w:pPr>
              <w:rPr>
                <w:sz w:val="16"/>
                <w:szCs w:val="16"/>
              </w:rPr>
            </w:pPr>
            <w:r w:rsidRPr="00037EC2">
              <w:rPr>
                <w:sz w:val="16"/>
                <w:szCs w:val="16"/>
              </w:rPr>
              <w:t>No</w:t>
            </w:r>
          </w:p>
        </w:tc>
        <w:tc>
          <w:tcPr>
            <w:tcW w:w="0" w:type="auto"/>
          </w:tcPr>
          <w:p w14:paraId="4D59AD40" w14:textId="77777777" w:rsidR="00372385" w:rsidRPr="00037EC2" w:rsidRDefault="00372385" w:rsidP="004E55D4">
            <w:pPr>
              <w:rPr>
                <w:sz w:val="16"/>
                <w:szCs w:val="16"/>
              </w:rPr>
            </w:pPr>
          </w:p>
        </w:tc>
        <w:tc>
          <w:tcPr>
            <w:tcW w:w="0" w:type="auto"/>
          </w:tcPr>
          <w:p w14:paraId="04584380" w14:textId="77777777" w:rsidR="00372385" w:rsidRPr="00037EC2" w:rsidRDefault="00372385" w:rsidP="004E55D4">
            <w:pPr>
              <w:rPr>
                <w:sz w:val="16"/>
                <w:szCs w:val="16"/>
              </w:rPr>
            </w:pPr>
          </w:p>
        </w:tc>
      </w:tr>
      <w:tr w:rsidR="00372385" w:rsidRPr="00037EC2" w14:paraId="6127E90F" w14:textId="77777777" w:rsidTr="004E55D4">
        <w:tc>
          <w:tcPr>
            <w:tcW w:w="0" w:type="auto"/>
            <w:vMerge/>
          </w:tcPr>
          <w:p w14:paraId="3FCE4D8E" w14:textId="77777777" w:rsidR="00372385" w:rsidRPr="00037EC2" w:rsidRDefault="00372385" w:rsidP="004E55D4">
            <w:pPr>
              <w:rPr>
                <w:sz w:val="16"/>
                <w:szCs w:val="16"/>
              </w:rPr>
            </w:pPr>
          </w:p>
        </w:tc>
        <w:tc>
          <w:tcPr>
            <w:tcW w:w="0" w:type="auto"/>
          </w:tcPr>
          <w:p w14:paraId="68821434" w14:textId="65FCDC7F" w:rsidR="00372385" w:rsidRPr="00037EC2" w:rsidRDefault="00B5069E" w:rsidP="004E55D4">
            <w:pPr>
              <w:rPr>
                <w:sz w:val="16"/>
                <w:szCs w:val="16"/>
              </w:rPr>
            </w:pPr>
            <w:r w:rsidRPr="00B5069E">
              <w:rPr>
                <w:sz w:val="16"/>
                <w:szCs w:val="16"/>
              </w:rPr>
              <w:t>Data for evaluation will be collected before, during, and after introduction of the new policy</w:t>
            </w:r>
          </w:p>
        </w:tc>
        <w:tc>
          <w:tcPr>
            <w:tcW w:w="0" w:type="auto"/>
          </w:tcPr>
          <w:p w14:paraId="614E0400" w14:textId="77777777" w:rsidR="00372385" w:rsidRPr="00037EC2" w:rsidRDefault="00372385" w:rsidP="004E55D4">
            <w:pPr>
              <w:rPr>
                <w:sz w:val="16"/>
                <w:szCs w:val="16"/>
              </w:rPr>
            </w:pPr>
            <w:r w:rsidRPr="00037EC2">
              <w:rPr>
                <w:sz w:val="16"/>
                <w:szCs w:val="16"/>
              </w:rPr>
              <w:t>No</w:t>
            </w:r>
          </w:p>
        </w:tc>
        <w:tc>
          <w:tcPr>
            <w:tcW w:w="0" w:type="auto"/>
          </w:tcPr>
          <w:p w14:paraId="08FC7089" w14:textId="77777777" w:rsidR="00372385" w:rsidRPr="00037EC2" w:rsidRDefault="00372385" w:rsidP="004E55D4">
            <w:pPr>
              <w:rPr>
                <w:sz w:val="16"/>
                <w:szCs w:val="16"/>
              </w:rPr>
            </w:pPr>
          </w:p>
        </w:tc>
        <w:tc>
          <w:tcPr>
            <w:tcW w:w="0" w:type="auto"/>
          </w:tcPr>
          <w:p w14:paraId="5775E6E6" w14:textId="77777777" w:rsidR="00372385" w:rsidRPr="00037EC2" w:rsidRDefault="00372385" w:rsidP="004E55D4">
            <w:pPr>
              <w:rPr>
                <w:sz w:val="16"/>
                <w:szCs w:val="16"/>
              </w:rPr>
            </w:pPr>
          </w:p>
        </w:tc>
      </w:tr>
      <w:tr w:rsidR="00372385" w:rsidRPr="00037EC2" w14:paraId="1F27BD1C" w14:textId="77777777" w:rsidTr="004E55D4">
        <w:tc>
          <w:tcPr>
            <w:tcW w:w="0" w:type="auto"/>
            <w:vMerge/>
          </w:tcPr>
          <w:p w14:paraId="5324C6AE" w14:textId="77777777" w:rsidR="00372385" w:rsidRPr="00037EC2" w:rsidRDefault="00372385" w:rsidP="004E55D4">
            <w:pPr>
              <w:rPr>
                <w:sz w:val="16"/>
                <w:szCs w:val="16"/>
              </w:rPr>
            </w:pPr>
          </w:p>
        </w:tc>
        <w:tc>
          <w:tcPr>
            <w:tcW w:w="0" w:type="auto"/>
          </w:tcPr>
          <w:p w14:paraId="44E6E012" w14:textId="77777777" w:rsidR="00372385" w:rsidRPr="00037EC2" w:rsidRDefault="00372385" w:rsidP="004E55D4">
            <w:pPr>
              <w:rPr>
                <w:sz w:val="16"/>
                <w:szCs w:val="16"/>
              </w:rPr>
            </w:pPr>
            <w:r w:rsidRPr="00037EC2">
              <w:rPr>
                <w:sz w:val="16"/>
                <w:szCs w:val="16"/>
              </w:rPr>
              <w:t>Follow-up takes place after a sufficient period to allow the effects of policy change to become evident</w:t>
            </w:r>
          </w:p>
        </w:tc>
        <w:tc>
          <w:tcPr>
            <w:tcW w:w="0" w:type="auto"/>
          </w:tcPr>
          <w:p w14:paraId="682EEABA" w14:textId="77777777" w:rsidR="00372385" w:rsidRPr="00037EC2" w:rsidRDefault="00372385" w:rsidP="004E55D4">
            <w:pPr>
              <w:rPr>
                <w:sz w:val="16"/>
                <w:szCs w:val="16"/>
              </w:rPr>
            </w:pPr>
            <w:r w:rsidRPr="00037EC2">
              <w:rPr>
                <w:sz w:val="16"/>
                <w:szCs w:val="16"/>
              </w:rPr>
              <w:t>No</w:t>
            </w:r>
          </w:p>
        </w:tc>
        <w:tc>
          <w:tcPr>
            <w:tcW w:w="0" w:type="auto"/>
          </w:tcPr>
          <w:p w14:paraId="6AEFD9C1" w14:textId="77777777" w:rsidR="00372385" w:rsidRPr="00037EC2" w:rsidRDefault="00372385" w:rsidP="004E55D4">
            <w:pPr>
              <w:rPr>
                <w:sz w:val="16"/>
                <w:szCs w:val="16"/>
              </w:rPr>
            </w:pPr>
          </w:p>
        </w:tc>
        <w:tc>
          <w:tcPr>
            <w:tcW w:w="0" w:type="auto"/>
          </w:tcPr>
          <w:p w14:paraId="0E81A871" w14:textId="77777777" w:rsidR="00372385" w:rsidRPr="00037EC2" w:rsidRDefault="00372385" w:rsidP="004E55D4">
            <w:pPr>
              <w:rPr>
                <w:sz w:val="16"/>
                <w:szCs w:val="16"/>
              </w:rPr>
            </w:pPr>
          </w:p>
        </w:tc>
      </w:tr>
      <w:tr w:rsidR="00372385" w:rsidRPr="00037EC2" w14:paraId="597D9CBC" w14:textId="77777777" w:rsidTr="004E55D4">
        <w:tc>
          <w:tcPr>
            <w:tcW w:w="0" w:type="auto"/>
            <w:vMerge/>
          </w:tcPr>
          <w:p w14:paraId="528EAEA4" w14:textId="77777777" w:rsidR="00372385" w:rsidRPr="00037EC2" w:rsidRDefault="00372385" w:rsidP="004E55D4">
            <w:pPr>
              <w:rPr>
                <w:sz w:val="16"/>
                <w:szCs w:val="16"/>
              </w:rPr>
            </w:pPr>
          </w:p>
        </w:tc>
        <w:tc>
          <w:tcPr>
            <w:tcW w:w="0" w:type="auto"/>
          </w:tcPr>
          <w:p w14:paraId="46CEB0C1" w14:textId="2426AE05" w:rsidR="00372385" w:rsidRPr="00037EC2" w:rsidRDefault="00B5069E" w:rsidP="004E55D4">
            <w:pPr>
              <w:rPr>
                <w:sz w:val="16"/>
                <w:szCs w:val="16"/>
              </w:rPr>
            </w:pPr>
            <w:r w:rsidRPr="00B5069E">
              <w:rPr>
                <w:sz w:val="16"/>
                <w:szCs w:val="16"/>
              </w:rPr>
              <w:t>Other factors that could have produced the change (other than policy) identified</w:t>
            </w:r>
          </w:p>
        </w:tc>
        <w:tc>
          <w:tcPr>
            <w:tcW w:w="0" w:type="auto"/>
          </w:tcPr>
          <w:p w14:paraId="025FBA87" w14:textId="77777777" w:rsidR="00372385" w:rsidRPr="00037EC2" w:rsidRDefault="00372385" w:rsidP="004E55D4">
            <w:pPr>
              <w:rPr>
                <w:sz w:val="16"/>
                <w:szCs w:val="16"/>
              </w:rPr>
            </w:pPr>
            <w:r w:rsidRPr="00037EC2">
              <w:rPr>
                <w:sz w:val="16"/>
                <w:szCs w:val="16"/>
              </w:rPr>
              <w:t>No</w:t>
            </w:r>
          </w:p>
        </w:tc>
        <w:tc>
          <w:tcPr>
            <w:tcW w:w="0" w:type="auto"/>
          </w:tcPr>
          <w:p w14:paraId="2D837B6D" w14:textId="77777777" w:rsidR="00372385" w:rsidRPr="00037EC2" w:rsidRDefault="00372385" w:rsidP="004E55D4">
            <w:pPr>
              <w:rPr>
                <w:sz w:val="16"/>
                <w:szCs w:val="16"/>
              </w:rPr>
            </w:pPr>
          </w:p>
        </w:tc>
        <w:tc>
          <w:tcPr>
            <w:tcW w:w="0" w:type="auto"/>
          </w:tcPr>
          <w:p w14:paraId="2822C8C9" w14:textId="77777777" w:rsidR="00372385" w:rsidRPr="00037EC2" w:rsidRDefault="00372385" w:rsidP="004E55D4">
            <w:pPr>
              <w:rPr>
                <w:sz w:val="16"/>
                <w:szCs w:val="16"/>
              </w:rPr>
            </w:pPr>
          </w:p>
        </w:tc>
      </w:tr>
      <w:tr w:rsidR="00372385" w:rsidRPr="00037EC2" w14:paraId="5AEA7F12" w14:textId="77777777" w:rsidTr="004E55D4">
        <w:tc>
          <w:tcPr>
            <w:tcW w:w="0" w:type="auto"/>
            <w:vMerge/>
          </w:tcPr>
          <w:p w14:paraId="42F2D0B5" w14:textId="77777777" w:rsidR="00372385" w:rsidRPr="00037EC2" w:rsidRDefault="00372385" w:rsidP="004E55D4">
            <w:pPr>
              <w:rPr>
                <w:sz w:val="16"/>
                <w:szCs w:val="16"/>
              </w:rPr>
            </w:pPr>
          </w:p>
        </w:tc>
        <w:tc>
          <w:tcPr>
            <w:tcW w:w="0" w:type="auto"/>
          </w:tcPr>
          <w:p w14:paraId="783D859E" w14:textId="0638DECC" w:rsidR="00372385" w:rsidRPr="00037EC2" w:rsidRDefault="00B5069E" w:rsidP="004E55D4">
            <w:pPr>
              <w:rPr>
                <w:sz w:val="16"/>
                <w:szCs w:val="16"/>
              </w:rPr>
            </w:pPr>
            <w:r w:rsidRPr="00B5069E">
              <w:rPr>
                <w:sz w:val="16"/>
                <w:szCs w:val="16"/>
              </w:rPr>
              <w:t>Criteria for evaluation adequate or clear</w:t>
            </w:r>
          </w:p>
        </w:tc>
        <w:tc>
          <w:tcPr>
            <w:tcW w:w="0" w:type="auto"/>
          </w:tcPr>
          <w:p w14:paraId="6B3C04BE" w14:textId="77777777" w:rsidR="00372385" w:rsidRPr="00037EC2" w:rsidRDefault="00372385" w:rsidP="004E55D4">
            <w:pPr>
              <w:rPr>
                <w:sz w:val="16"/>
                <w:szCs w:val="16"/>
              </w:rPr>
            </w:pPr>
            <w:r w:rsidRPr="00037EC2">
              <w:rPr>
                <w:sz w:val="16"/>
                <w:szCs w:val="16"/>
              </w:rPr>
              <w:t>No</w:t>
            </w:r>
          </w:p>
        </w:tc>
        <w:tc>
          <w:tcPr>
            <w:tcW w:w="0" w:type="auto"/>
          </w:tcPr>
          <w:p w14:paraId="788EE116" w14:textId="77777777" w:rsidR="00372385" w:rsidRPr="00037EC2" w:rsidRDefault="00372385" w:rsidP="004E55D4">
            <w:pPr>
              <w:rPr>
                <w:sz w:val="16"/>
                <w:szCs w:val="16"/>
              </w:rPr>
            </w:pPr>
          </w:p>
        </w:tc>
        <w:tc>
          <w:tcPr>
            <w:tcW w:w="0" w:type="auto"/>
          </w:tcPr>
          <w:p w14:paraId="1C5DF0C5" w14:textId="77777777" w:rsidR="00372385" w:rsidRPr="00037EC2" w:rsidRDefault="00372385" w:rsidP="004E55D4">
            <w:pPr>
              <w:rPr>
                <w:sz w:val="16"/>
                <w:szCs w:val="16"/>
              </w:rPr>
            </w:pPr>
          </w:p>
        </w:tc>
      </w:tr>
      <w:tr w:rsidR="00372385" w:rsidRPr="00037EC2" w14:paraId="395AB03B" w14:textId="77777777" w:rsidTr="004E55D4">
        <w:tc>
          <w:tcPr>
            <w:tcW w:w="0" w:type="auto"/>
            <w:vMerge w:val="restart"/>
          </w:tcPr>
          <w:p w14:paraId="7119B6A5" w14:textId="77777777" w:rsidR="00372385" w:rsidRPr="00037EC2" w:rsidRDefault="00372385" w:rsidP="004E55D4">
            <w:pPr>
              <w:rPr>
                <w:sz w:val="16"/>
                <w:szCs w:val="16"/>
              </w:rPr>
            </w:pPr>
            <w:r w:rsidRPr="00037EC2">
              <w:rPr>
                <w:sz w:val="16"/>
                <w:szCs w:val="16"/>
              </w:rPr>
              <w:lastRenderedPageBreak/>
              <w:t>Implementation</w:t>
            </w:r>
          </w:p>
        </w:tc>
        <w:tc>
          <w:tcPr>
            <w:tcW w:w="0" w:type="auto"/>
          </w:tcPr>
          <w:p w14:paraId="0280C15F" w14:textId="71726C9D" w:rsidR="00372385" w:rsidRPr="00037EC2" w:rsidRDefault="00962E2C" w:rsidP="004E55D4">
            <w:pPr>
              <w:rPr>
                <w:sz w:val="16"/>
                <w:szCs w:val="16"/>
              </w:rPr>
            </w:pPr>
            <w:r w:rsidRPr="00962E2C">
              <w:rPr>
                <w:sz w:val="16"/>
                <w:szCs w:val="16"/>
              </w:rPr>
              <w:t>Multiple stakeholders involved in the design and implementation of the action/s</w:t>
            </w:r>
          </w:p>
        </w:tc>
        <w:tc>
          <w:tcPr>
            <w:tcW w:w="0" w:type="auto"/>
          </w:tcPr>
          <w:p w14:paraId="2086FC81" w14:textId="77777777" w:rsidR="00372385" w:rsidRPr="00037EC2" w:rsidRDefault="00372385" w:rsidP="004E55D4">
            <w:pPr>
              <w:rPr>
                <w:sz w:val="16"/>
                <w:szCs w:val="16"/>
              </w:rPr>
            </w:pPr>
            <w:r w:rsidRPr="00037EC2">
              <w:rPr>
                <w:sz w:val="16"/>
                <w:szCs w:val="16"/>
              </w:rPr>
              <w:t>No</w:t>
            </w:r>
          </w:p>
        </w:tc>
        <w:tc>
          <w:tcPr>
            <w:tcW w:w="0" w:type="auto"/>
          </w:tcPr>
          <w:p w14:paraId="7591B408" w14:textId="77777777" w:rsidR="00372385" w:rsidRPr="00037EC2" w:rsidRDefault="00372385" w:rsidP="004E55D4">
            <w:pPr>
              <w:rPr>
                <w:sz w:val="16"/>
                <w:szCs w:val="16"/>
              </w:rPr>
            </w:pPr>
            <w:r w:rsidRPr="00037EC2">
              <w:rPr>
                <w:sz w:val="16"/>
                <w:szCs w:val="16"/>
              </w:rPr>
              <w:t>Stakeholders for above programme have not been specified</w:t>
            </w:r>
          </w:p>
        </w:tc>
        <w:tc>
          <w:tcPr>
            <w:tcW w:w="0" w:type="auto"/>
          </w:tcPr>
          <w:p w14:paraId="71B49F93" w14:textId="77777777" w:rsidR="00372385" w:rsidRPr="00037EC2" w:rsidRDefault="00372385" w:rsidP="004E55D4">
            <w:pPr>
              <w:rPr>
                <w:sz w:val="16"/>
                <w:szCs w:val="16"/>
              </w:rPr>
            </w:pPr>
          </w:p>
        </w:tc>
      </w:tr>
      <w:tr w:rsidR="00372385" w:rsidRPr="00037EC2" w14:paraId="4AFA37CF" w14:textId="77777777" w:rsidTr="004E55D4">
        <w:tc>
          <w:tcPr>
            <w:tcW w:w="0" w:type="auto"/>
            <w:vMerge/>
          </w:tcPr>
          <w:p w14:paraId="67279B93" w14:textId="77777777" w:rsidR="00372385" w:rsidRPr="00037EC2" w:rsidRDefault="00372385" w:rsidP="004E55D4">
            <w:pPr>
              <w:rPr>
                <w:sz w:val="16"/>
                <w:szCs w:val="16"/>
              </w:rPr>
            </w:pPr>
          </w:p>
        </w:tc>
        <w:tc>
          <w:tcPr>
            <w:tcW w:w="0" w:type="auto"/>
          </w:tcPr>
          <w:p w14:paraId="758855ED" w14:textId="5138C8F6" w:rsidR="00372385" w:rsidRPr="00037EC2" w:rsidRDefault="00B5069E" w:rsidP="004E55D4">
            <w:pPr>
              <w:rPr>
                <w:sz w:val="16"/>
                <w:szCs w:val="16"/>
              </w:rPr>
            </w:pPr>
            <w:r w:rsidRPr="00B5069E">
              <w:rPr>
                <w:sz w:val="16"/>
                <w:szCs w:val="16"/>
              </w:rPr>
              <w:t>Obligations of the various implementers specified – who has to do what?</w:t>
            </w:r>
          </w:p>
        </w:tc>
        <w:tc>
          <w:tcPr>
            <w:tcW w:w="0" w:type="auto"/>
          </w:tcPr>
          <w:p w14:paraId="0A556B26" w14:textId="77777777" w:rsidR="00372385" w:rsidRPr="00037EC2" w:rsidRDefault="00372385" w:rsidP="004E55D4">
            <w:pPr>
              <w:rPr>
                <w:sz w:val="16"/>
                <w:szCs w:val="16"/>
              </w:rPr>
            </w:pPr>
            <w:r w:rsidRPr="00037EC2">
              <w:rPr>
                <w:sz w:val="16"/>
                <w:szCs w:val="16"/>
              </w:rPr>
              <w:t>No</w:t>
            </w:r>
          </w:p>
        </w:tc>
        <w:tc>
          <w:tcPr>
            <w:tcW w:w="0" w:type="auto"/>
          </w:tcPr>
          <w:p w14:paraId="09FC42A3" w14:textId="77777777" w:rsidR="00372385" w:rsidRPr="00037EC2" w:rsidRDefault="00372385" w:rsidP="004E55D4">
            <w:pPr>
              <w:rPr>
                <w:sz w:val="16"/>
                <w:szCs w:val="16"/>
              </w:rPr>
            </w:pPr>
          </w:p>
        </w:tc>
        <w:tc>
          <w:tcPr>
            <w:tcW w:w="0" w:type="auto"/>
          </w:tcPr>
          <w:p w14:paraId="2D9512AD" w14:textId="77777777" w:rsidR="00372385" w:rsidRPr="00037EC2" w:rsidRDefault="00372385" w:rsidP="004E55D4">
            <w:pPr>
              <w:rPr>
                <w:sz w:val="16"/>
                <w:szCs w:val="16"/>
              </w:rPr>
            </w:pPr>
          </w:p>
        </w:tc>
      </w:tr>
    </w:tbl>
    <w:p w14:paraId="7C3BEC8B" w14:textId="77777777" w:rsidR="00372385" w:rsidRPr="00037EC2" w:rsidRDefault="00372385" w:rsidP="00372385">
      <w:pPr>
        <w:rPr>
          <w:sz w:val="16"/>
          <w:szCs w:val="16"/>
        </w:rPr>
      </w:pPr>
    </w:p>
    <w:p w14:paraId="21EE835D" w14:textId="77777777" w:rsidR="00372385" w:rsidRPr="00037EC2" w:rsidRDefault="00372385" w:rsidP="00372385">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372385" w:rsidRPr="00037EC2" w14:paraId="2BA18CE5" w14:textId="77777777" w:rsidTr="004E55D4">
        <w:tc>
          <w:tcPr>
            <w:tcW w:w="4508" w:type="dxa"/>
          </w:tcPr>
          <w:p w14:paraId="56324BCB" w14:textId="77777777" w:rsidR="00372385" w:rsidRPr="00037EC2" w:rsidRDefault="00372385" w:rsidP="004E55D4">
            <w:pPr>
              <w:rPr>
                <w:b/>
                <w:bCs/>
                <w:sz w:val="16"/>
                <w:szCs w:val="16"/>
              </w:rPr>
            </w:pPr>
            <w:r w:rsidRPr="00037EC2">
              <w:rPr>
                <w:b/>
                <w:bCs/>
                <w:sz w:val="16"/>
                <w:szCs w:val="16"/>
              </w:rPr>
              <w:t>Criteria</w:t>
            </w:r>
          </w:p>
        </w:tc>
        <w:tc>
          <w:tcPr>
            <w:tcW w:w="4508" w:type="dxa"/>
          </w:tcPr>
          <w:p w14:paraId="62928FBF" w14:textId="77777777" w:rsidR="00372385" w:rsidRPr="00037EC2" w:rsidRDefault="00372385" w:rsidP="004E55D4">
            <w:pPr>
              <w:rPr>
                <w:b/>
                <w:bCs/>
                <w:sz w:val="16"/>
                <w:szCs w:val="16"/>
              </w:rPr>
            </w:pPr>
            <w:r w:rsidRPr="00037EC2">
              <w:rPr>
                <w:b/>
                <w:bCs/>
                <w:sz w:val="16"/>
                <w:szCs w:val="16"/>
              </w:rPr>
              <w:t>Quality</w:t>
            </w:r>
          </w:p>
        </w:tc>
      </w:tr>
      <w:tr w:rsidR="00372385" w:rsidRPr="00037EC2" w14:paraId="56A84137" w14:textId="77777777" w:rsidTr="004E55D4">
        <w:tc>
          <w:tcPr>
            <w:tcW w:w="4508" w:type="dxa"/>
          </w:tcPr>
          <w:p w14:paraId="6FA7065A" w14:textId="77777777" w:rsidR="00372385" w:rsidRPr="00037EC2" w:rsidRDefault="00372385" w:rsidP="004E55D4">
            <w:pPr>
              <w:rPr>
                <w:sz w:val="16"/>
                <w:szCs w:val="16"/>
              </w:rPr>
            </w:pPr>
            <w:r w:rsidRPr="00037EC2">
              <w:rPr>
                <w:sz w:val="16"/>
                <w:szCs w:val="16"/>
              </w:rPr>
              <w:t>Policy Background</w:t>
            </w:r>
          </w:p>
        </w:tc>
        <w:tc>
          <w:tcPr>
            <w:tcW w:w="4508" w:type="dxa"/>
          </w:tcPr>
          <w:p w14:paraId="75ABB0BD" w14:textId="77777777" w:rsidR="00372385" w:rsidRPr="00037EC2" w:rsidRDefault="00372385" w:rsidP="004E55D4">
            <w:pPr>
              <w:rPr>
                <w:sz w:val="16"/>
                <w:szCs w:val="16"/>
              </w:rPr>
            </w:pPr>
            <w:r w:rsidRPr="00037EC2">
              <w:rPr>
                <w:sz w:val="16"/>
                <w:szCs w:val="16"/>
              </w:rPr>
              <w:t>Strong</w:t>
            </w:r>
          </w:p>
        </w:tc>
      </w:tr>
      <w:tr w:rsidR="00372385" w:rsidRPr="00037EC2" w14:paraId="1991B759" w14:textId="77777777" w:rsidTr="004E55D4">
        <w:tc>
          <w:tcPr>
            <w:tcW w:w="4508" w:type="dxa"/>
          </w:tcPr>
          <w:p w14:paraId="0FDAACE1" w14:textId="77777777" w:rsidR="00372385" w:rsidRPr="00037EC2" w:rsidRDefault="00372385" w:rsidP="004E55D4">
            <w:pPr>
              <w:rPr>
                <w:sz w:val="16"/>
                <w:szCs w:val="16"/>
              </w:rPr>
            </w:pPr>
            <w:r w:rsidRPr="00037EC2">
              <w:rPr>
                <w:sz w:val="16"/>
                <w:szCs w:val="16"/>
              </w:rPr>
              <w:t>Goals</w:t>
            </w:r>
          </w:p>
        </w:tc>
        <w:tc>
          <w:tcPr>
            <w:tcW w:w="4508" w:type="dxa"/>
          </w:tcPr>
          <w:p w14:paraId="5326FBAB" w14:textId="77777777" w:rsidR="00372385" w:rsidRPr="00037EC2" w:rsidRDefault="00372385" w:rsidP="004E55D4">
            <w:pPr>
              <w:rPr>
                <w:sz w:val="16"/>
                <w:szCs w:val="16"/>
              </w:rPr>
            </w:pPr>
            <w:r w:rsidRPr="00037EC2">
              <w:rPr>
                <w:sz w:val="16"/>
                <w:szCs w:val="16"/>
              </w:rPr>
              <w:t>Needs improvement</w:t>
            </w:r>
          </w:p>
        </w:tc>
      </w:tr>
      <w:tr w:rsidR="00372385" w:rsidRPr="00037EC2" w14:paraId="6603DF55" w14:textId="77777777" w:rsidTr="004E55D4">
        <w:tc>
          <w:tcPr>
            <w:tcW w:w="4508" w:type="dxa"/>
          </w:tcPr>
          <w:p w14:paraId="06339E36" w14:textId="77777777" w:rsidR="00372385" w:rsidRPr="00037EC2" w:rsidRDefault="00372385" w:rsidP="004E55D4">
            <w:pPr>
              <w:rPr>
                <w:sz w:val="16"/>
                <w:szCs w:val="16"/>
              </w:rPr>
            </w:pPr>
            <w:r w:rsidRPr="00037EC2">
              <w:rPr>
                <w:sz w:val="16"/>
                <w:szCs w:val="16"/>
              </w:rPr>
              <w:t>Resources</w:t>
            </w:r>
          </w:p>
        </w:tc>
        <w:tc>
          <w:tcPr>
            <w:tcW w:w="4508" w:type="dxa"/>
          </w:tcPr>
          <w:p w14:paraId="05493F09" w14:textId="77777777" w:rsidR="00372385" w:rsidRPr="00037EC2" w:rsidRDefault="00372385" w:rsidP="004E55D4">
            <w:pPr>
              <w:rPr>
                <w:sz w:val="16"/>
                <w:szCs w:val="16"/>
              </w:rPr>
            </w:pPr>
            <w:r w:rsidRPr="00037EC2">
              <w:rPr>
                <w:sz w:val="16"/>
                <w:szCs w:val="16"/>
              </w:rPr>
              <w:t>Weak</w:t>
            </w:r>
          </w:p>
        </w:tc>
      </w:tr>
      <w:tr w:rsidR="00372385" w:rsidRPr="00037EC2" w14:paraId="23B285ED" w14:textId="77777777" w:rsidTr="004E55D4">
        <w:tc>
          <w:tcPr>
            <w:tcW w:w="4508" w:type="dxa"/>
          </w:tcPr>
          <w:p w14:paraId="3D9BC062" w14:textId="77777777" w:rsidR="00372385" w:rsidRPr="00037EC2" w:rsidRDefault="00372385" w:rsidP="004E55D4">
            <w:pPr>
              <w:rPr>
                <w:sz w:val="16"/>
                <w:szCs w:val="16"/>
              </w:rPr>
            </w:pPr>
            <w:r w:rsidRPr="00037EC2">
              <w:rPr>
                <w:sz w:val="16"/>
                <w:szCs w:val="16"/>
              </w:rPr>
              <w:t>Monitoring and Evaluation</w:t>
            </w:r>
          </w:p>
        </w:tc>
        <w:tc>
          <w:tcPr>
            <w:tcW w:w="4508" w:type="dxa"/>
          </w:tcPr>
          <w:p w14:paraId="1B3036C9" w14:textId="77777777" w:rsidR="00372385" w:rsidRPr="00037EC2" w:rsidRDefault="00372385" w:rsidP="004E55D4">
            <w:pPr>
              <w:rPr>
                <w:sz w:val="16"/>
                <w:szCs w:val="16"/>
              </w:rPr>
            </w:pPr>
            <w:r w:rsidRPr="00037EC2">
              <w:rPr>
                <w:sz w:val="16"/>
                <w:szCs w:val="16"/>
              </w:rPr>
              <w:t>Weak</w:t>
            </w:r>
          </w:p>
        </w:tc>
      </w:tr>
      <w:tr w:rsidR="00372385" w:rsidRPr="00037EC2" w14:paraId="4C7B4012" w14:textId="77777777" w:rsidTr="004E55D4">
        <w:tc>
          <w:tcPr>
            <w:tcW w:w="4508" w:type="dxa"/>
          </w:tcPr>
          <w:p w14:paraId="12C8A4D3" w14:textId="77777777" w:rsidR="00372385" w:rsidRPr="00037EC2" w:rsidRDefault="00372385" w:rsidP="004E55D4">
            <w:pPr>
              <w:rPr>
                <w:sz w:val="16"/>
                <w:szCs w:val="16"/>
              </w:rPr>
            </w:pPr>
            <w:r w:rsidRPr="00037EC2">
              <w:rPr>
                <w:sz w:val="16"/>
                <w:szCs w:val="16"/>
              </w:rPr>
              <w:t>Implementation</w:t>
            </w:r>
          </w:p>
        </w:tc>
        <w:tc>
          <w:tcPr>
            <w:tcW w:w="4508" w:type="dxa"/>
          </w:tcPr>
          <w:p w14:paraId="3667F052" w14:textId="77777777" w:rsidR="00372385" w:rsidRPr="00037EC2" w:rsidRDefault="00372385" w:rsidP="004E55D4">
            <w:pPr>
              <w:rPr>
                <w:sz w:val="16"/>
                <w:szCs w:val="16"/>
              </w:rPr>
            </w:pPr>
            <w:r w:rsidRPr="00037EC2">
              <w:rPr>
                <w:sz w:val="16"/>
                <w:szCs w:val="16"/>
              </w:rPr>
              <w:t>Weak</w:t>
            </w:r>
          </w:p>
        </w:tc>
      </w:tr>
    </w:tbl>
    <w:p w14:paraId="42234274" w14:textId="116405EF" w:rsidR="0060253C" w:rsidRPr="00037EC2" w:rsidRDefault="0060253C" w:rsidP="008E5FFC"/>
    <w:p w14:paraId="0BBC1DD3" w14:textId="1545FAED" w:rsidR="00372385" w:rsidRPr="00037EC2" w:rsidRDefault="00372385" w:rsidP="00BF6472">
      <w:pPr>
        <w:pStyle w:val="Heading3"/>
      </w:pPr>
      <w:bookmarkStart w:id="280" w:name="_Toc171977864"/>
      <w:bookmarkStart w:id="281" w:name="_Toc178978874"/>
      <w:r w:rsidRPr="0037799C">
        <w:rPr>
          <w:b/>
          <w:bCs/>
        </w:rPr>
        <w:t>Syrian Arab Republic</w:t>
      </w:r>
      <w:r w:rsidR="00624C2C" w:rsidRPr="00037EC2">
        <w:t xml:space="preserve"> –</w:t>
      </w:r>
      <w:bookmarkEnd w:id="280"/>
      <w:r w:rsidR="00D80845">
        <w:t xml:space="preserve"> </w:t>
      </w:r>
      <w:r w:rsidR="00D80845" w:rsidRPr="00D80845">
        <w:t>Nationally Determined Contribution</w:t>
      </w:r>
      <w:bookmarkEnd w:id="281"/>
    </w:p>
    <w:tbl>
      <w:tblPr>
        <w:tblStyle w:val="TableGrid"/>
        <w:tblW w:w="0" w:type="auto"/>
        <w:tblLook w:val="04A0" w:firstRow="1" w:lastRow="0" w:firstColumn="1" w:lastColumn="0" w:noHBand="0" w:noVBand="1"/>
      </w:tblPr>
      <w:tblGrid>
        <w:gridCol w:w="1753"/>
        <w:gridCol w:w="8012"/>
        <w:gridCol w:w="1422"/>
        <w:gridCol w:w="2129"/>
        <w:gridCol w:w="632"/>
      </w:tblGrid>
      <w:tr w:rsidR="00462B47" w:rsidRPr="00037EC2" w14:paraId="313D50C4" w14:textId="77777777" w:rsidTr="00415492">
        <w:tc>
          <w:tcPr>
            <w:tcW w:w="0" w:type="auto"/>
          </w:tcPr>
          <w:p w14:paraId="01D91AA2" w14:textId="77777777" w:rsidR="00462B47" w:rsidRPr="00037EC2" w:rsidRDefault="00462B47" w:rsidP="00415492">
            <w:pPr>
              <w:rPr>
                <w:sz w:val="16"/>
                <w:szCs w:val="16"/>
              </w:rPr>
            </w:pPr>
          </w:p>
        </w:tc>
        <w:tc>
          <w:tcPr>
            <w:tcW w:w="0" w:type="auto"/>
          </w:tcPr>
          <w:p w14:paraId="00DF7CBE" w14:textId="77777777" w:rsidR="00462B47" w:rsidRPr="00037EC2" w:rsidRDefault="00462B47" w:rsidP="00415492">
            <w:pPr>
              <w:rPr>
                <w:b/>
                <w:bCs/>
                <w:sz w:val="16"/>
                <w:szCs w:val="16"/>
              </w:rPr>
            </w:pPr>
            <w:r w:rsidRPr="00037EC2">
              <w:rPr>
                <w:b/>
                <w:bCs/>
                <w:sz w:val="16"/>
                <w:szCs w:val="16"/>
              </w:rPr>
              <w:t>Criteria</w:t>
            </w:r>
          </w:p>
        </w:tc>
        <w:tc>
          <w:tcPr>
            <w:tcW w:w="0" w:type="auto"/>
          </w:tcPr>
          <w:p w14:paraId="18C127DF" w14:textId="77777777" w:rsidR="00462B47" w:rsidRPr="00037EC2" w:rsidRDefault="00462B47" w:rsidP="00415492">
            <w:pPr>
              <w:rPr>
                <w:b/>
                <w:bCs/>
                <w:sz w:val="16"/>
                <w:szCs w:val="16"/>
              </w:rPr>
            </w:pPr>
            <w:r w:rsidRPr="00037EC2">
              <w:rPr>
                <w:b/>
                <w:bCs/>
                <w:sz w:val="16"/>
                <w:szCs w:val="16"/>
              </w:rPr>
              <w:t>Criterion addressed?</w:t>
            </w:r>
          </w:p>
        </w:tc>
        <w:tc>
          <w:tcPr>
            <w:tcW w:w="0" w:type="auto"/>
          </w:tcPr>
          <w:p w14:paraId="45234BE1" w14:textId="77777777" w:rsidR="00462B47" w:rsidRPr="00037EC2" w:rsidRDefault="00462B47" w:rsidP="00415492">
            <w:pPr>
              <w:rPr>
                <w:b/>
                <w:bCs/>
                <w:sz w:val="16"/>
                <w:szCs w:val="16"/>
              </w:rPr>
            </w:pPr>
            <w:r w:rsidRPr="00037EC2">
              <w:rPr>
                <w:b/>
                <w:bCs/>
                <w:sz w:val="16"/>
                <w:szCs w:val="16"/>
              </w:rPr>
              <w:t>Explanation</w:t>
            </w:r>
          </w:p>
        </w:tc>
        <w:tc>
          <w:tcPr>
            <w:tcW w:w="0" w:type="auto"/>
          </w:tcPr>
          <w:p w14:paraId="7622D474" w14:textId="77777777" w:rsidR="00462B47" w:rsidRPr="00037EC2" w:rsidRDefault="00462B47" w:rsidP="00415492">
            <w:pPr>
              <w:rPr>
                <w:b/>
                <w:bCs/>
                <w:sz w:val="16"/>
                <w:szCs w:val="16"/>
              </w:rPr>
            </w:pPr>
            <w:r w:rsidRPr="00037EC2">
              <w:rPr>
                <w:b/>
                <w:bCs/>
                <w:sz w:val="16"/>
                <w:szCs w:val="16"/>
              </w:rPr>
              <w:t>Quote</w:t>
            </w:r>
          </w:p>
        </w:tc>
      </w:tr>
      <w:tr w:rsidR="00462B47" w:rsidRPr="00037EC2" w14:paraId="7ABF9D42" w14:textId="77777777" w:rsidTr="00415492">
        <w:tc>
          <w:tcPr>
            <w:tcW w:w="0" w:type="auto"/>
            <w:vMerge w:val="restart"/>
          </w:tcPr>
          <w:p w14:paraId="185034F7" w14:textId="77777777" w:rsidR="00462B47" w:rsidRPr="00037EC2" w:rsidRDefault="00462B47" w:rsidP="00415492">
            <w:pPr>
              <w:rPr>
                <w:sz w:val="16"/>
                <w:szCs w:val="16"/>
              </w:rPr>
            </w:pPr>
            <w:r w:rsidRPr="00037EC2">
              <w:rPr>
                <w:sz w:val="16"/>
                <w:szCs w:val="16"/>
              </w:rPr>
              <w:t>Policy Background</w:t>
            </w:r>
          </w:p>
        </w:tc>
        <w:tc>
          <w:tcPr>
            <w:tcW w:w="0" w:type="auto"/>
          </w:tcPr>
          <w:p w14:paraId="580C9F53" w14:textId="2A52F58B" w:rsidR="00462B47" w:rsidRPr="00037EC2" w:rsidRDefault="00B5069E" w:rsidP="00415492">
            <w:pPr>
              <w:rPr>
                <w:sz w:val="16"/>
                <w:szCs w:val="16"/>
              </w:rPr>
            </w:pPr>
            <w:r>
              <w:rPr>
                <w:sz w:val="16"/>
                <w:szCs w:val="16"/>
              </w:rPr>
              <w:t>Children recognised as disproportionately affected by the impacts of climate change</w:t>
            </w:r>
          </w:p>
        </w:tc>
        <w:tc>
          <w:tcPr>
            <w:tcW w:w="0" w:type="auto"/>
          </w:tcPr>
          <w:p w14:paraId="77492ACF" w14:textId="77777777" w:rsidR="00462B47" w:rsidRPr="00037EC2" w:rsidRDefault="00462B47" w:rsidP="00415492">
            <w:pPr>
              <w:rPr>
                <w:sz w:val="16"/>
                <w:szCs w:val="16"/>
              </w:rPr>
            </w:pPr>
            <w:r w:rsidRPr="00037EC2">
              <w:rPr>
                <w:sz w:val="16"/>
                <w:szCs w:val="16"/>
              </w:rPr>
              <w:t>No</w:t>
            </w:r>
          </w:p>
        </w:tc>
        <w:tc>
          <w:tcPr>
            <w:tcW w:w="0" w:type="auto"/>
          </w:tcPr>
          <w:p w14:paraId="4CFC4A79" w14:textId="77777777" w:rsidR="00462B47" w:rsidRPr="00037EC2" w:rsidRDefault="00462B47" w:rsidP="00415492">
            <w:pPr>
              <w:rPr>
                <w:sz w:val="16"/>
                <w:szCs w:val="16"/>
              </w:rPr>
            </w:pPr>
            <w:r w:rsidRPr="00037EC2">
              <w:rPr>
                <w:sz w:val="16"/>
                <w:szCs w:val="16"/>
              </w:rPr>
              <w:t>No mention of children in the policy</w:t>
            </w:r>
          </w:p>
        </w:tc>
        <w:tc>
          <w:tcPr>
            <w:tcW w:w="0" w:type="auto"/>
          </w:tcPr>
          <w:p w14:paraId="05C1E6CB" w14:textId="77777777" w:rsidR="00462B47" w:rsidRPr="00037EC2" w:rsidRDefault="00462B47" w:rsidP="00415492">
            <w:pPr>
              <w:rPr>
                <w:sz w:val="16"/>
                <w:szCs w:val="16"/>
              </w:rPr>
            </w:pPr>
          </w:p>
        </w:tc>
      </w:tr>
      <w:tr w:rsidR="00462B47" w:rsidRPr="00037EC2" w14:paraId="6E43396E" w14:textId="77777777" w:rsidTr="00415492">
        <w:tc>
          <w:tcPr>
            <w:tcW w:w="0" w:type="auto"/>
            <w:vMerge/>
          </w:tcPr>
          <w:p w14:paraId="2400F0ED" w14:textId="77777777" w:rsidR="00462B47" w:rsidRPr="00037EC2" w:rsidRDefault="00462B47" w:rsidP="00415492">
            <w:pPr>
              <w:rPr>
                <w:sz w:val="16"/>
                <w:szCs w:val="16"/>
              </w:rPr>
            </w:pPr>
          </w:p>
        </w:tc>
        <w:tc>
          <w:tcPr>
            <w:tcW w:w="0" w:type="auto"/>
          </w:tcPr>
          <w:p w14:paraId="532788FE" w14:textId="06DAADA7" w:rsidR="00462B47" w:rsidRPr="00037EC2" w:rsidRDefault="00B5069E" w:rsidP="00415492">
            <w:pPr>
              <w:rPr>
                <w:sz w:val="16"/>
                <w:szCs w:val="16"/>
              </w:rPr>
            </w:pPr>
            <w:r>
              <w:rPr>
                <w:sz w:val="16"/>
                <w:szCs w:val="16"/>
              </w:rPr>
              <w:t>Minimum of two context-specific climate-sensitive health risks for children identified</w:t>
            </w:r>
          </w:p>
        </w:tc>
        <w:tc>
          <w:tcPr>
            <w:tcW w:w="0" w:type="auto"/>
          </w:tcPr>
          <w:p w14:paraId="2EBF4A65" w14:textId="77777777" w:rsidR="00462B47" w:rsidRPr="00037EC2" w:rsidRDefault="00462B47" w:rsidP="00415492">
            <w:pPr>
              <w:rPr>
                <w:sz w:val="16"/>
                <w:szCs w:val="16"/>
              </w:rPr>
            </w:pPr>
            <w:r w:rsidRPr="00037EC2">
              <w:rPr>
                <w:sz w:val="16"/>
                <w:szCs w:val="16"/>
              </w:rPr>
              <w:t>No</w:t>
            </w:r>
          </w:p>
        </w:tc>
        <w:tc>
          <w:tcPr>
            <w:tcW w:w="0" w:type="auto"/>
          </w:tcPr>
          <w:p w14:paraId="7B95E186" w14:textId="77777777" w:rsidR="00462B47" w:rsidRPr="00037EC2" w:rsidRDefault="00462B47" w:rsidP="00415492">
            <w:pPr>
              <w:rPr>
                <w:sz w:val="16"/>
                <w:szCs w:val="16"/>
              </w:rPr>
            </w:pPr>
          </w:p>
        </w:tc>
        <w:tc>
          <w:tcPr>
            <w:tcW w:w="0" w:type="auto"/>
          </w:tcPr>
          <w:p w14:paraId="3FF9D3E8" w14:textId="77777777" w:rsidR="00462B47" w:rsidRPr="00037EC2" w:rsidRDefault="00462B47" w:rsidP="00415492">
            <w:pPr>
              <w:rPr>
                <w:sz w:val="16"/>
                <w:szCs w:val="16"/>
              </w:rPr>
            </w:pPr>
          </w:p>
        </w:tc>
      </w:tr>
      <w:tr w:rsidR="00462B47" w:rsidRPr="00037EC2" w14:paraId="6F661403" w14:textId="77777777" w:rsidTr="00415492">
        <w:tc>
          <w:tcPr>
            <w:tcW w:w="0" w:type="auto"/>
            <w:vMerge/>
          </w:tcPr>
          <w:p w14:paraId="23FF1C1C" w14:textId="77777777" w:rsidR="00462B47" w:rsidRPr="00037EC2" w:rsidRDefault="00462B47" w:rsidP="00415492">
            <w:pPr>
              <w:rPr>
                <w:sz w:val="16"/>
                <w:szCs w:val="16"/>
              </w:rPr>
            </w:pPr>
          </w:p>
        </w:tc>
        <w:tc>
          <w:tcPr>
            <w:tcW w:w="0" w:type="auto"/>
          </w:tcPr>
          <w:p w14:paraId="0CE62E6C" w14:textId="02C66DA0" w:rsidR="00462B47" w:rsidRPr="00037EC2" w:rsidRDefault="00B5069E" w:rsidP="00415492">
            <w:pPr>
              <w:rPr>
                <w:sz w:val="16"/>
                <w:szCs w:val="16"/>
              </w:rPr>
            </w:pPr>
            <w:r>
              <w:rPr>
                <w:sz w:val="16"/>
                <w:szCs w:val="16"/>
              </w:rPr>
              <w:t>Source of background is explicit</w:t>
            </w:r>
          </w:p>
          <w:p w14:paraId="758FAD50" w14:textId="77777777" w:rsidR="00462B47" w:rsidRPr="00037EC2" w:rsidRDefault="00462B47" w:rsidP="00415492">
            <w:pPr>
              <w:ind w:left="360"/>
              <w:rPr>
                <w:sz w:val="16"/>
                <w:szCs w:val="16"/>
              </w:rPr>
            </w:pPr>
            <w:r w:rsidRPr="00037EC2">
              <w:rPr>
                <w:sz w:val="16"/>
                <w:szCs w:val="16"/>
              </w:rPr>
              <w:t>Authority (one or more persons, books, scientific articles or sources of information)</w:t>
            </w:r>
          </w:p>
          <w:p w14:paraId="23F8CC3A" w14:textId="77777777" w:rsidR="00462B47" w:rsidRPr="00037EC2" w:rsidRDefault="00462B47" w:rsidP="00415492">
            <w:pPr>
              <w:ind w:left="360"/>
              <w:rPr>
                <w:sz w:val="16"/>
                <w:szCs w:val="16"/>
              </w:rPr>
            </w:pPr>
            <w:r w:rsidRPr="00037EC2">
              <w:rPr>
                <w:sz w:val="16"/>
                <w:szCs w:val="16"/>
              </w:rPr>
              <w:t xml:space="preserve">Quantitative or qualitative analysis, </w:t>
            </w:r>
          </w:p>
          <w:p w14:paraId="1ABF91C8" w14:textId="77777777" w:rsidR="00462B47" w:rsidRPr="00037EC2" w:rsidRDefault="00462B47" w:rsidP="00415492">
            <w:pPr>
              <w:ind w:left="360"/>
              <w:rPr>
                <w:sz w:val="16"/>
                <w:szCs w:val="16"/>
              </w:rPr>
            </w:pPr>
            <w:r w:rsidRPr="00037EC2">
              <w:rPr>
                <w:sz w:val="16"/>
                <w:szCs w:val="16"/>
              </w:rPr>
              <w:t>Deduction (premises that have been established from authority, observation, intuition or all three)</w:t>
            </w:r>
          </w:p>
        </w:tc>
        <w:tc>
          <w:tcPr>
            <w:tcW w:w="0" w:type="auto"/>
          </w:tcPr>
          <w:p w14:paraId="42486EC9" w14:textId="77777777" w:rsidR="00462B47" w:rsidRPr="00037EC2" w:rsidRDefault="00462B47" w:rsidP="00415492">
            <w:pPr>
              <w:rPr>
                <w:sz w:val="16"/>
                <w:szCs w:val="16"/>
              </w:rPr>
            </w:pPr>
            <w:r w:rsidRPr="00037EC2">
              <w:rPr>
                <w:sz w:val="16"/>
                <w:szCs w:val="16"/>
              </w:rPr>
              <w:t>No</w:t>
            </w:r>
          </w:p>
        </w:tc>
        <w:tc>
          <w:tcPr>
            <w:tcW w:w="0" w:type="auto"/>
          </w:tcPr>
          <w:p w14:paraId="6FCEF9A5" w14:textId="77777777" w:rsidR="00462B47" w:rsidRPr="00037EC2" w:rsidRDefault="00462B47" w:rsidP="00415492">
            <w:pPr>
              <w:rPr>
                <w:sz w:val="16"/>
                <w:szCs w:val="16"/>
              </w:rPr>
            </w:pPr>
          </w:p>
        </w:tc>
        <w:tc>
          <w:tcPr>
            <w:tcW w:w="0" w:type="auto"/>
          </w:tcPr>
          <w:p w14:paraId="724C2CF8" w14:textId="77777777" w:rsidR="00462B47" w:rsidRPr="00037EC2" w:rsidRDefault="00462B47" w:rsidP="00415492">
            <w:pPr>
              <w:rPr>
                <w:sz w:val="16"/>
                <w:szCs w:val="16"/>
              </w:rPr>
            </w:pPr>
          </w:p>
        </w:tc>
      </w:tr>
      <w:tr w:rsidR="00462B47" w:rsidRPr="00037EC2" w14:paraId="00A67A42" w14:textId="77777777" w:rsidTr="00415492">
        <w:tc>
          <w:tcPr>
            <w:tcW w:w="0" w:type="auto"/>
            <w:vMerge w:val="restart"/>
          </w:tcPr>
          <w:p w14:paraId="3A1AA2EA" w14:textId="77777777" w:rsidR="00462B47" w:rsidRPr="00037EC2" w:rsidRDefault="00462B47" w:rsidP="00415492">
            <w:pPr>
              <w:rPr>
                <w:sz w:val="16"/>
                <w:szCs w:val="16"/>
              </w:rPr>
            </w:pPr>
            <w:r w:rsidRPr="00037EC2">
              <w:rPr>
                <w:sz w:val="16"/>
                <w:szCs w:val="16"/>
              </w:rPr>
              <w:t>Goals</w:t>
            </w:r>
          </w:p>
        </w:tc>
        <w:tc>
          <w:tcPr>
            <w:tcW w:w="0" w:type="auto"/>
          </w:tcPr>
          <w:p w14:paraId="2AE8AD2C" w14:textId="5AC6EB73" w:rsidR="00462B47" w:rsidRPr="00037EC2" w:rsidRDefault="00B5069E" w:rsidP="00415492">
            <w:pPr>
              <w:rPr>
                <w:sz w:val="16"/>
                <w:szCs w:val="16"/>
              </w:rPr>
            </w:pPr>
            <w:r>
              <w:rPr>
                <w:sz w:val="16"/>
                <w:szCs w:val="16"/>
              </w:rPr>
              <w:t>Goals for child health explicitly stated</w:t>
            </w:r>
          </w:p>
        </w:tc>
        <w:tc>
          <w:tcPr>
            <w:tcW w:w="0" w:type="auto"/>
          </w:tcPr>
          <w:p w14:paraId="3B48335F" w14:textId="77777777" w:rsidR="00462B47" w:rsidRPr="00037EC2" w:rsidRDefault="00462B47" w:rsidP="00415492">
            <w:pPr>
              <w:rPr>
                <w:sz w:val="16"/>
                <w:szCs w:val="16"/>
              </w:rPr>
            </w:pPr>
            <w:r w:rsidRPr="00037EC2">
              <w:rPr>
                <w:sz w:val="16"/>
                <w:szCs w:val="16"/>
              </w:rPr>
              <w:t>No</w:t>
            </w:r>
          </w:p>
        </w:tc>
        <w:tc>
          <w:tcPr>
            <w:tcW w:w="0" w:type="auto"/>
          </w:tcPr>
          <w:p w14:paraId="5BE79ACD" w14:textId="77777777" w:rsidR="00462B47" w:rsidRPr="00037EC2" w:rsidRDefault="00462B47" w:rsidP="00415492">
            <w:pPr>
              <w:rPr>
                <w:sz w:val="16"/>
                <w:szCs w:val="16"/>
              </w:rPr>
            </w:pPr>
          </w:p>
        </w:tc>
        <w:tc>
          <w:tcPr>
            <w:tcW w:w="0" w:type="auto"/>
          </w:tcPr>
          <w:p w14:paraId="5F2A9BC3" w14:textId="77777777" w:rsidR="00462B47" w:rsidRPr="00037EC2" w:rsidRDefault="00462B47" w:rsidP="00415492">
            <w:pPr>
              <w:rPr>
                <w:sz w:val="16"/>
                <w:szCs w:val="16"/>
              </w:rPr>
            </w:pPr>
          </w:p>
        </w:tc>
      </w:tr>
      <w:tr w:rsidR="00462B47" w:rsidRPr="00037EC2" w14:paraId="088B0728" w14:textId="77777777" w:rsidTr="00415492">
        <w:tc>
          <w:tcPr>
            <w:tcW w:w="0" w:type="auto"/>
            <w:vMerge/>
          </w:tcPr>
          <w:p w14:paraId="0DACF778" w14:textId="77777777" w:rsidR="00462B47" w:rsidRPr="00037EC2" w:rsidRDefault="00462B47" w:rsidP="00415492">
            <w:pPr>
              <w:rPr>
                <w:sz w:val="16"/>
                <w:szCs w:val="16"/>
              </w:rPr>
            </w:pPr>
          </w:p>
        </w:tc>
        <w:tc>
          <w:tcPr>
            <w:tcW w:w="0" w:type="auto"/>
          </w:tcPr>
          <w:p w14:paraId="3F9E60A1" w14:textId="5C75FF55" w:rsidR="00462B47" w:rsidRPr="00037EC2" w:rsidRDefault="00B5069E" w:rsidP="00415492">
            <w:pPr>
              <w:rPr>
                <w:sz w:val="16"/>
                <w:szCs w:val="16"/>
              </w:rPr>
            </w:pPr>
            <w:r>
              <w:rPr>
                <w:sz w:val="16"/>
                <w:szCs w:val="16"/>
              </w:rPr>
              <w:t>Goals are concrete enough (quantitative where possible and qualitative where not) to be evaluated later</w:t>
            </w:r>
          </w:p>
        </w:tc>
        <w:tc>
          <w:tcPr>
            <w:tcW w:w="0" w:type="auto"/>
          </w:tcPr>
          <w:p w14:paraId="39EDE202" w14:textId="77777777" w:rsidR="00462B47" w:rsidRPr="00037EC2" w:rsidRDefault="00462B47" w:rsidP="00415492">
            <w:pPr>
              <w:rPr>
                <w:sz w:val="16"/>
                <w:szCs w:val="16"/>
              </w:rPr>
            </w:pPr>
            <w:r w:rsidRPr="00037EC2">
              <w:rPr>
                <w:sz w:val="16"/>
                <w:szCs w:val="16"/>
              </w:rPr>
              <w:t>No</w:t>
            </w:r>
          </w:p>
        </w:tc>
        <w:tc>
          <w:tcPr>
            <w:tcW w:w="0" w:type="auto"/>
          </w:tcPr>
          <w:p w14:paraId="76043CE4" w14:textId="77777777" w:rsidR="00462B47" w:rsidRPr="00037EC2" w:rsidRDefault="00462B47" w:rsidP="00415492">
            <w:pPr>
              <w:rPr>
                <w:sz w:val="16"/>
                <w:szCs w:val="16"/>
              </w:rPr>
            </w:pPr>
          </w:p>
        </w:tc>
        <w:tc>
          <w:tcPr>
            <w:tcW w:w="0" w:type="auto"/>
          </w:tcPr>
          <w:p w14:paraId="1BA0F2B0" w14:textId="77777777" w:rsidR="00462B47" w:rsidRPr="00037EC2" w:rsidRDefault="00462B47" w:rsidP="00415492">
            <w:pPr>
              <w:rPr>
                <w:sz w:val="16"/>
                <w:szCs w:val="16"/>
              </w:rPr>
            </w:pPr>
          </w:p>
        </w:tc>
      </w:tr>
      <w:tr w:rsidR="00462B47" w:rsidRPr="00037EC2" w14:paraId="0FE77BAE" w14:textId="77777777" w:rsidTr="00415492">
        <w:tc>
          <w:tcPr>
            <w:tcW w:w="0" w:type="auto"/>
            <w:vMerge/>
          </w:tcPr>
          <w:p w14:paraId="589E4C5E" w14:textId="77777777" w:rsidR="00462B47" w:rsidRPr="00037EC2" w:rsidRDefault="00462B47" w:rsidP="00415492">
            <w:pPr>
              <w:rPr>
                <w:sz w:val="16"/>
                <w:szCs w:val="16"/>
              </w:rPr>
            </w:pPr>
          </w:p>
        </w:tc>
        <w:tc>
          <w:tcPr>
            <w:tcW w:w="0" w:type="auto"/>
          </w:tcPr>
          <w:p w14:paraId="4BE48CE3" w14:textId="54A1A3A8" w:rsidR="00462B47" w:rsidRPr="00037EC2" w:rsidRDefault="00B5069E" w:rsidP="00415492">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19FDB908" w14:textId="77777777" w:rsidR="00462B47" w:rsidRPr="00037EC2" w:rsidRDefault="00462B47" w:rsidP="00415492">
            <w:pPr>
              <w:rPr>
                <w:sz w:val="16"/>
                <w:szCs w:val="16"/>
              </w:rPr>
            </w:pPr>
            <w:r w:rsidRPr="00037EC2">
              <w:rPr>
                <w:sz w:val="16"/>
                <w:szCs w:val="16"/>
              </w:rPr>
              <w:t>No</w:t>
            </w:r>
          </w:p>
        </w:tc>
        <w:tc>
          <w:tcPr>
            <w:tcW w:w="0" w:type="auto"/>
          </w:tcPr>
          <w:p w14:paraId="35B03635" w14:textId="77777777" w:rsidR="00462B47" w:rsidRPr="00037EC2" w:rsidRDefault="00462B47" w:rsidP="00415492">
            <w:pPr>
              <w:rPr>
                <w:sz w:val="16"/>
                <w:szCs w:val="16"/>
              </w:rPr>
            </w:pPr>
          </w:p>
        </w:tc>
        <w:tc>
          <w:tcPr>
            <w:tcW w:w="0" w:type="auto"/>
          </w:tcPr>
          <w:p w14:paraId="441C61FA" w14:textId="77777777" w:rsidR="00462B47" w:rsidRPr="00037EC2" w:rsidRDefault="00462B47" w:rsidP="00415492">
            <w:pPr>
              <w:rPr>
                <w:sz w:val="16"/>
                <w:szCs w:val="16"/>
              </w:rPr>
            </w:pPr>
          </w:p>
        </w:tc>
      </w:tr>
      <w:tr w:rsidR="00462B47" w:rsidRPr="00037EC2" w14:paraId="3DE208D5" w14:textId="77777777" w:rsidTr="00415492">
        <w:tc>
          <w:tcPr>
            <w:tcW w:w="0" w:type="auto"/>
            <w:vMerge/>
          </w:tcPr>
          <w:p w14:paraId="3E807D1B" w14:textId="77777777" w:rsidR="00462B47" w:rsidRPr="00037EC2" w:rsidRDefault="00462B47" w:rsidP="00415492">
            <w:pPr>
              <w:rPr>
                <w:sz w:val="16"/>
                <w:szCs w:val="16"/>
              </w:rPr>
            </w:pPr>
          </w:p>
        </w:tc>
        <w:tc>
          <w:tcPr>
            <w:tcW w:w="0" w:type="auto"/>
          </w:tcPr>
          <w:p w14:paraId="624C45CE" w14:textId="6EDBEB6C" w:rsidR="00462B47" w:rsidRPr="00037EC2" w:rsidRDefault="00B5069E" w:rsidP="00415492">
            <w:pPr>
              <w:rPr>
                <w:sz w:val="16"/>
                <w:szCs w:val="16"/>
              </w:rPr>
            </w:pPr>
            <w:r>
              <w:rPr>
                <w:sz w:val="16"/>
                <w:szCs w:val="16"/>
              </w:rPr>
              <w:t>Action/s outlined to improve child health</w:t>
            </w:r>
          </w:p>
        </w:tc>
        <w:tc>
          <w:tcPr>
            <w:tcW w:w="0" w:type="auto"/>
          </w:tcPr>
          <w:p w14:paraId="231ED73D" w14:textId="77777777" w:rsidR="00462B47" w:rsidRPr="00037EC2" w:rsidRDefault="00462B47" w:rsidP="00415492">
            <w:pPr>
              <w:rPr>
                <w:sz w:val="16"/>
                <w:szCs w:val="16"/>
              </w:rPr>
            </w:pPr>
            <w:r w:rsidRPr="00037EC2">
              <w:rPr>
                <w:sz w:val="16"/>
                <w:szCs w:val="16"/>
              </w:rPr>
              <w:t>No</w:t>
            </w:r>
          </w:p>
        </w:tc>
        <w:tc>
          <w:tcPr>
            <w:tcW w:w="0" w:type="auto"/>
          </w:tcPr>
          <w:p w14:paraId="71340C1C" w14:textId="77777777" w:rsidR="00462B47" w:rsidRPr="00037EC2" w:rsidRDefault="00462B47" w:rsidP="00415492">
            <w:pPr>
              <w:rPr>
                <w:sz w:val="16"/>
                <w:szCs w:val="16"/>
              </w:rPr>
            </w:pPr>
          </w:p>
        </w:tc>
        <w:tc>
          <w:tcPr>
            <w:tcW w:w="0" w:type="auto"/>
          </w:tcPr>
          <w:p w14:paraId="74C17CEA" w14:textId="77777777" w:rsidR="00462B47" w:rsidRPr="00037EC2" w:rsidRDefault="00462B47" w:rsidP="00415492">
            <w:pPr>
              <w:rPr>
                <w:sz w:val="16"/>
                <w:szCs w:val="16"/>
              </w:rPr>
            </w:pPr>
          </w:p>
        </w:tc>
      </w:tr>
      <w:tr w:rsidR="00462B47" w:rsidRPr="00037EC2" w14:paraId="260BDB6A" w14:textId="77777777" w:rsidTr="00415492">
        <w:tc>
          <w:tcPr>
            <w:tcW w:w="0" w:type="auto"/>
            <w:vMerge/>
          </w:tcPr>
          <w:p w14:paraId="2379958B" w14:textId="77777777" w:rsidR="00462B47" w:rsidRPr="00037EC2" w:rsidRDefault="00462B47" w:rsidP="00415492">
            <w:pPr>
              <w:rPr>
                <w:sz w:val="16"/>
                <w:szCs w:val="16"/>
              </w:rPr>
            </w:pPr>
          </w:p>
        </w:tc>
        <w:tc>
          <w:tcPr>
            <w:tcW w:w="0" w:type="auto"/>
          </w:tcPr>
          <w:p w14:paraId="0A6AB7E3" w14:textId="21E153AA" w:rsidR="00462B47" w:rsidRPr="00037EC2" w:rsidRDefault="00B5069E" w:rsidP="00415492">
            <w:pPr>
              <w:rPr>
                <w:sz w:val="16"/>
                <w:szCs w:val="16"/>
              </w:rPr>
            </w:pPr>
            <w:r>
              <w:rPr>
                <w:sz w:val="16"/>
                <w:szCs w:val="16"/>
              </w:rPr>
              <w:t>Mechanisms by which children and/or pregnant women will be specifically targeted by the action are explicitly stated</w:t>
            </w:r>
          </w:p>
        </w:tc>
        <w:tc>
          <w:tcPr>
            <w:tcW w:w="0" w:type="auto"/>
          </w:tcPr>
          <w:p w14:paraId="3B1D3065" w14:textId="77777777" w:rsidR="00462B47" w:rsidRPr="00037EC2" w:rsidRDefault="00462B47" w:rsidP="00415492">
            <w:pPr>
              <w:rPr>
                <w:sz w:val="16"/>
                <w:szCs w:val="16"/>
              </w:rPr>
            </w:pPr>
            <w:r w:rsidRPr="00037EC2">
              <w:rPr>
                <w:sz w:val="16"/>
                <w:szCs w:val="16"/>
              </w:rPr>
              <w:t>No</w:t>
            </w:r>
          </w:p>
        </w:tc>
        <w:tc>
          <w:tcPr>
            <w:tcW w:w="0" w:type="auto"/>
          </w:tcPr>
          <w:p w14:paraId="69D65D9E" w14:textId="77777777" w:rsidR="00462B47" w:rsidRPr="00037EC2" w:rsidRDefault="00462B47" w:rsidP="00415492">
            <w:pPr>
              <w:rPr>
                <w:sz w:val="16"/>
                <w:szCs w:val="16"/>
              </w:rPr>
            </w:pPr>
          </w:p>
        </w:tc>
        <w:tc>
          <w:tcPr>
            <w:tcW w:w="0" w:type="auto"/>
          </w:tcPr>
          <w:p w14:paraId="5FD268D0" w14:textId="77777777" w:rsidR="00462B47" w:rsidRPr="00037EC2" w:rsidRDefault="00462B47" w:rsidP="00415492">
            <w:pPr>
              <w:rPr>
                <w:sz w:val="16"/>
                <w:szCs w:val="16"/>
              </w:rPr>
            </w:pPr>
          </w:p>
        </w:tc>
      </w:tr>
      <w:tr w:rsidR="00462B47" w:rsidRPr="00037EC2" w14:paraId="2C892430" w14:textId="77777777" w:rsidTr="00415492">
        <w:tc>
          <w:tcPr>
            <w:tcW w:w="0" w:type="auto"/>
            <w:vMerge/>
          </w:tcPr>
          <w:p w14:paraId="2FED41E8" w14:textId="77777777" w:rsidR="00462B47" w:rsidRPr="00037EC2" w:rsidRDefault="00462B47" w:rsidP="00415492">
            <w:pPr>
              <w:rPr>
                <w:sz w:val="16"/>
                <w:szCs w:val="16"/>
              </w:rPr>
            </w:pPr>
          </w:p>
        </w:tc>
        <w:tc>
          <w:tcPr>
            <w:tcW w:w="0" w:type="auto"/>
          </w:tcPr>
          <w:p w14:paraId="3C06374D" w14:textId="79364897" w:rsidR="00462B47" w:rsidRPr="00037EC2" w:rsidRDefault="00B5069E" w:rsidP="00415492">
            <w:pPr>
              <w:rPr>
                <w:sz w:val="16"/>
                <w:szCs w:val="16"/>
              </w:rPr>
            </w:pPr>
            <w:r>
              <w:rPr>
                <w:sz w:val="16"/>
                <w:szCs w:val="16"/>
              </w:rPr>
              <w:t>Minimum of two actions</w:t>
            </w:r>
          </w:p>
        </w:tc>
        <w:tc>
          <w:tcPr>
            <w:tcW w:w="0" w:type="auto"/>
          </w:tcPr>
          <w:p w14:paraId="55844C87" w14:textId="77777777" w:rsidR="00462B47" w:rsidRPr="00037EC2" w:rsidRDefault="00462B47" w:rsidP="00415492">
            <w:pPr>
              <w:rPr>
                <w:sz w:val="16"/>
                <w:szCs w:val="16"/>
              </w:rPr>
            </w:pPr>
            <w:r w:rsidRPr="00037EC2">
              <w:rPr>
                <w:sz w:val="16"/>
                <w:szCs w:val="16"/>
              </w:rPr>
              <w:t>No</w:t>
            </w:r>
          </w:p>
        </w:tc>
        <w:tc>
          <w:tcPr>
            <w:tcW w:w="0" w:type="auto"/>
          </w:tcPr>
          <w:p w14:paraId="4F78C2CA" w14:textId="77777777" w:rsidR="00462B47" w:rsidRPr="00037EC2" w:rsidRDefault="00462B47" w:rsidP="00415492">
            <w:pPr>
              <w:rPr>
                <w:sz w:val="16"/>
                <w:szCs w:val="16"/>
              </w:rPr>
            </w:pPr>
          </w:p>
        </w:tc>
        <w:tc>
          <w:tcPr>
            <w:tcW w:w="0" w:type="auto"/>
          </w:tcPr>
          <w:p w14:paraId="66D5A0DD" w14:textId="77777777" w:rsidR="00462B47" w:rsidRPr="00037EC2" w:rsidRDefault="00462B47" w:rsidP="00415492">
            <w:pPr>
              <w:rPr>
                <w:sz w:val="16"/>
                <w:szCs w:val="16"/>
              </w:rPr>
            </w:pPr>
          </w:p>
        </w:tc>
      </w:tr>
      <w:tr w:rsidR="00462B47" w:rsidRPr="00037EC2" w14:paraId="6667287C" w14:textId="77777777" w:rsidTr="00415492">
        <w:tc>
          <w:tcPr>
            <w:tcW w:w="0" w:type="auto"/>
            <w:vMerge/>
          </w:tcPr>
          <w:p w14:paraId="37C918DB" w14:textId="77777777" w:rsidR="00462B47" w:rsidRPr="00037EC2" w:rsidRDefault="00462B47" w:rsidP="00415492">
            <w:pPr>
              <w:rPr>
                <w:sz w:val="16"/>
                <w:szCs w:val="16"/>
              </w:rPr>
            </w:pPr>
          </w:p>
        </w:tc>
        <w:tc>
          <w:tcPr>
            <w:tcW w:w="0" w:type="auto"/>
          </w:tcPr>
          <w:p w14:paraId="38CB4D5F" w14:textId="2F9F3F6E" w:rsidR="00462B47" w:rsidRPr="00037EC2" w:rsidRDefault="003D564F" w:rsidP="00415492">
            <w:pPr>
              <w:rPr>
                <w:sz w:val="16"/>
                <w:szCs w:val="16"/>
              </w:rPr>
            </w:pPr>
            <w:r w:rsidRPr="00037EC2">
              <w:rPr>
                <w:sz w:val="16"/>
                <w:szCs w:val="16"/>
              </w:rPr>
              <w:t>Actions comprehensively address climate-sensitive health risks identified in policy background</w:t>
            </w:r>
          </w:p>
        </w:tc>
        <w:tc>
          <w:tcPr>
            <w:tcW w:w="0" w:type="auto"/>
          </w:tcPr>
          <w:p w14:paraId="6A63F7BF" w14:textId="77777777" w:rsidR="00462B47" w:rsidRPr="00037EC2" w:rsidRDefault="00462B47" w:rsidP="00415492">
            <w:pPr>
              <w:rPr>
                <w:sz w:val="16"/>
                <w:szCs w:val="16"/>
              </w:rPr>
            </w:pPr>
            <w:r w:rsidRPr="00037EC2">
              <w:rPr>
                <w:sz w:val="16"/>
                <w:szCs w:val="16"/>
              </w:rPr>
              <w:t>No</w:t>
            </w:r>
          </w:p>
        </w:tc>
        <w:tc>
          <w:tcPr>
            <w:tcW w:w="0" w:type="auto"/>
          </w:tcPr>
          <w:p w14:paraId="18244A1C" w14:textId="77777777" w:rsidR="00462B47" w:rsidRPr="00037EC2" w:rsidRDefault="00462B47" w:rsidP="00415492">
            <w:pPr>
              <w:rPr>
                <w:sz w:val="16"/>
                <w:szCs w:val="16"/>
              </w:rPr>
            </w:pPr>
          </w:p>
        </w:tc>
        <w:tc>
          <w:tcPr>
            <w:tcW w:w="0" w:type="auto"/>
          </w:tcPr>
          <w:p w14:paraId="433BC0FB" w14:textId="77777777" w:rsidR="00462B47" w:rsidRPr="00037EC2" w:rsidRDefault="00462B47" w:rsidP="00415492">
            <w:pPr>
              <w:rPr>
                <w:sz w:val="16"/>
                <w:szCs w:val="16"/>
              </w:rPr>
            </w:pPr>
          </w:p>
        </w:tc>
      </w:tr>
      <w:tr w:rsidR="005D78FC" w:rsidRPr="00037EC2" w14:paraId="4260CE60" w14:textId="77777777" w:rsidTr="00415492">
        <w:tc>
          <w:tcPr>
            <w:tcW w:w="0" w:type="auto"/>
            <w:vMerge w:val="restart"/>
          </w:tcPr>
          <w:p w14:paraId="1E890BF1" w14:textId="77777777" w:rsidR="005D78FC" w:rsidRPr="00037EC2" w:rsidRDefault="005D78FC" w:rsidP="00415492">
            <w:pPr>
              <w:rPr>
                <w:sz w:val="16"/>
                <w:szCs w:val="16"/>
              </w:rPr>
            </w:pPr>
            <w:r w:rsidRPr="00037EC2">
              <w:rPr>
                <w:sz w:val="16"/>
                <w:szCs w:val="16"/>
              </w:rPr>
              <w:t>Resources</w:t>
            </w:r>
          </w:p>
        </w:tc>
        <w:tc>
          <w:tcPr>
            <w:tcW w:w="0" w:type="auto"/>
          </w:tcPr>
          <w:p w14:paraId="0A9BEFCD" w14:textId="30180C20" w:rsidR="005D78FC" w:rsidRPr="00037EC2" w:rsidRDefault="00B5069E" w:rsidP="00415492">
            <w:pPr>
              <w:rPr>
                <w:sz w:val="16"/>
                <w:szCs w:val="16"/>
              </w:rPr>
            </w:pPr>
            <w:r>
              <w:rPr>
                <w:sz w:val="16"/>
                <w:szCs w:val="16"/>
              </w:rPr>
              <w:t>Financial resources addressed</w:t>
            </w:r>
          </w:p>
          <w:p w14:paraId="1B4B3762" w14:textId="5639136B" w:rsidR="005D78FC" w:rsidRPr="00037EC2" w:rsidRDefault="00B5069E" w:rsidP="00415492">
            <w:pPr>
              <w:ind w:left="360"/>
              <w:rPr>
                <w:sz w:val="16"/>
                <w:szCs w:val="16"/>
              </w:rPr>
            </w:pPr>
            <w:r w:rsidRPr="00B5069E">
              <w:rPr>
                <w:sz w:val="16"/>
                <w:szCs w:val="16"/>
              </w:rPr>
              <w:t>Estimated financial resources for implementation of the action/s given</w:t>
            </w:r>
          </w:p>
          <w:p w14:paraId="2F986F03" w14:textId="2541813F" w:rsidR="005D78FC" w:rsidRPr="00037EC2" w:rsidRDefault="00B5069E" w:rsidP="00415492">
            <w:pPr>
              <w:ind w:left="360"/>
              <w:rPr>
                <w:sz w:val="16"/>
                <w:szCs w:val="16"/>
              </w:rPr>
            </w:pPr>
            <w:r w:rsidRPr="00B5069E">
              <w:rPr>
                <w:sz w:val="16"/>
                <w:szCs w:val="16"/>
              </w:rPr>
              <w:t>Allocated financial resources for implementation of the action/s clear</w:t>
            </w:r>
          </w:p>
          <w:p w14:paraId="05E799B7" w14:textId="5BB831D8" w:rsidR="005D78FC" w:rsidRPr="00037EC2" w:rsidRDefault="00B5069E" w:rsidP="00415492">
            <w:pPr>
              <w:ind w:left="360"/>
              <w:rPr>
                <w:sz w:val="16"/>
                <w:szCs w:val="16"/>
              </w:rPr>
            </w:pPr>
            <w:r w:rsidRPr="00B5069E">
              <w:rPr>
                <w:sz w:val="16"/>
                <w:szCs w:val="16"/>
              </w:rPr>
              <w:t>Rewards/sanctions for spending allocated resources on other programs</w:t>
            </w:r>
          </w:p>
        </w:tc>
        <w:tc>
          <w:tcPr>
            <w:tcW w:w="0" w:type="auto"/>
          </w:tcPr>
          <w:p w14:paraId="2100A9DE" w14:textId="77777777" w:rsidR="005D78FC" w:rsidRPr="00037EC2" w:rsidRDefault="005D78FC" w:rsidP="00415492">
            <w:pPr>
              <w:rPr>
                <w:sz w:val="16"/>
                <w:szCs w:val="16"/>
              </w:rPr>
            </w:pPr>
            <w:r w:rsidRPr="00037EC2">
              <w:rPr>
                <w:sz w:val="16"/>
                <w:szCs w:val="16"/>
              </w:rPr>
              <w:t>No</w:t>
            </w:r>
          </w:p>
        </w:tc>
        <w:tc>
          <w:tcPr>
            <w:tcW w:w="0" w:type="auto"/>
          </w:tcPr>
          <w:p w14:paraId="31817FD1" w14:textId="77777777" w:rsidR="005D78FC" w:rsidRPr="00037EC2" w:rsidRDefault="005D78FC" w:rsidP="00415492">
            <w:pPr>
              <w:rPr>
                <w:sz w:val="16"/>
                <w:szCs w:val="16"/>
              </w:rPr>
            </w:pPr>
          </w:p>
        </w:tc>
        <w:tc>
          <w:tcPr>
            <w:tcW w:w="0" w:type="auto"/>
          </w:tcPr>
          <w:p w14:paraId="50114A6B" w14:textId="77777777" w:rsidR="005D78FC" w:rsidRPr="00037EC2" w:rsidRDefault="005D78FC" w:rsidP="00415492">
            <w:pPr>
              <w:rPr>
                <w:sz w:val="16"/>
                <w:szCs w:val="16"/>
              </w:rPr>
            </w:pPr>
          </w:p>
        </w:tc>
      </w:tr>
      <w:tr w:rsidR="005D78FC" w:rsidRPr="00037EC2" w14:paraId="071CF1F3" w14:textId="77777777" w:rsidTr="00415492">
        <w:tc>
          <w:tcPr>
            <w:tcW w:w="0" w:type="auto"/>
            <w:vMerge/>
          </w:tcPr>
          <w:p w14:paraId="16DA1B1C" w14:textId="77777777" w:rsidR="005D78FC" w:rsidRPr="00037EC2" w:rsidRDefault="005D78FC" w:rsidP="00415492">
            <w:pPr>
              <w:rPr>
                <w:sz w:val="16"/>
                <w:szCs w:val="16"/>
              </w:rPr>
            </w:pPr>
          </w:p>
        </w:tc>
        <w:tc>
          <w:tcPr>
            <w:tcW w:w="0" w:type="auto"/>
          </w:tcPr>
          <w:p w14:paraId="484EB9AB" w14:textId="2E0D1FB3" w:rsidR="005D78FC" w:rsidRPr="00037EC2" w:rsidRDefault="00B5069E" w:rsidP="00415492">
            <w:pPr>
              <w:rPr>
                <w:sz w:val="16"/>
                <w:szCs w:val="16"/>
              </w:rPr>
            </w:pPr>
            <w:r w:rsidRPr="00B5069E">
              <w:rPr>
                <w:sz w:val="16"/>
                <w:szCs w:val="16"/>
              </w:rPr>
              <w:t>Human resources addressed</w:t>
            </w:r>
          </w:p>
        </w:tc>
        <w:tc>
          <w:tcPr>
            <w:tcW w:w="0" w:type="auto"/>
          </w:tcPr>
          <w:p w14:paraId="0F35AD51" w14:textId="77777777" w:rsidR="005D78FC" w:rsidRPr="00037EC2" w:rsidRDefault="005D78FC" w:rsidP="00415492">
            <w:pPr>
              <w:rPr>
                <w:sz w:val="16"/>
                <w:szCs w:val="16"/>
              </w:rPr>
            </w:pPr>
            <w:r w:rsidRPr="00037EC2">
              <w:rPr>
                <w:sz w:val="16"/>
                <w:szCs w:val="16"/>
              </w:rPr>
              <w:t>No</w:t>
            </w:r>
          </w:p>
        </w:tc>
        <w:tc>
          <w:tcPr>
            <w:tcW w:w="0" w:type="auto"/>
          </w:tcPr>
          <w:p w14:paraId="1946A7E3" w14:textId="77777777" w:rsidR="005D78FC" w:rsidRPr="00037EC2" w:rsidRDefault="005D78FC" w:rsidP="00415492">
            <w:pPr>
              <w:rPr>
                <w:sz w:val="16"/>
                <w:szCs w:val="16"/>
              </w:rPr>
            </w:pPr>
          </w:p>
        </w:tc>
        <w:tc>
          <w:tcPr>
            <w:tcW w:w="0" w:type="auto"/>
          </w:tcPr>
          <w:p w14:paraId="46A3706D" w14:textId="77777777" w:rsidR="005D78FC" w:rsidRPr="00037EC2" w:rsidRDefault="005D78FC" w:rsidP="00415492">
            <w:pPr>
              <w:rPr>
                <w:sz w:val="16"/>
                <w:szCs w:val="16"/>
              </w:rPr>
            </w:pPr>
          </w:p>
        </w:tc>
      </w:tr>
      <w:tr w:rsidR="005D78FC" w:rsidRPr="00037EC2" w14:paraId="69654055" w14:textId="77777777" w:rsidTr="00415492">
        <w:tc>
          <w:tcPr>
            <w:tcW w:w="0" w:type="auto"/>
            <w:vMerge/>
          </w:tcPr>
          <w:p w14:paraId="7C7A9D6A" w14:textId="77777777" w:rsidR="005D78FC" w:rsidRPr="00037EC2" w:rsidRDefault="005D78FC" w:rsidP="00415492">
            <w:pPr>
              <w:rPr>
                <w:sz w:val="16"/>
                <w:szCs w:val="16"/>
              </w:rPr>
            </w:pPr>
          </w:p>
        </w:tc>
        <w:tc>
          <w:tcPr>
            <w:tcW w:w="0" w:type="auto"/>
          </w:tcPr>
          <w:p w14:paraId="06F5D6CF" w14:textId="467DFB59" w:rsidR="005D78FC" w:rsidRPr="00037EC2" w:rsidRDefault="00B5069E" w:rsidP="00415492">
            <w:pPr>
              <w:rPr>
                <w:sz w:val="16"/>
                <w:szCs w:val="16"/>
              </w:rPr>
            </w:pPr>
            <w:r w:rsidRPr="00B5069E">
              <w:rPr>
                <w:sz w:val="16"/>
                <w:szCs w:val="16"/>
              </w:rPr>
              <w:t>Organisational capacity addressed</w:t>
            </w:r>
          </w:p>
        </w:tc>
        <w:tc>
          <w:tcPr>
            <w:tcW w:w="0" w:type="auto"/>
          </w:tcPr>
          <w:p w14:paraId="203E7AE0" w14:textId="77777777" w:rsidR="005D78FC" w:rsidRPr="00037EC2" w:rsidRDefault="005D78FC" w:rsidP="00415492">
            <w:pPr>
              <w:rPr>
                <w:sz w:val="16"/>
                <w:szCs w:val="16"/>
              </w:rPr>
            </w:pPr>
            <w:r w:rsidRPr="00037EC2">
              <w:rPr>
                <w:sz w:val="16"/>
                <w:szCs w:val="16"/>
              </w:rPr>
              <w:t>No</w:t>
            </w:r>
          </w:p>
        </w:tc>
        <w:tc>
          <w:tcPr>
            <w:tcW w:w="0" w:type="auto"/>
          </w:tcPr>
          <w:p w14:paraId="17FC9548" w14:textId="77777777" w:rsidR="005D78FC" w:rsidRPr="00037EC2" w:rsidRDefault="005D78FC" w:rsidP="00415492">
            <w:pPr>
              <w:rPr>
                <w:sz w:val="16"/>
                <w:szCs w:val="16"/>
              </w:rPr>
            </w:pPr>
          </w:p>
        </w:tc>
        <w:tc>
          <w:tcPr>
            <w:tcW w:w="0" w:type="auto"/>
          </w:tcPr>
          <w:p w14:paraId="4FF79D95" w14:textId="77777777" w:rsidR="005D78FC" w:rsidRPr="00037EC2" w:rsidRDefault="005D78FC" w:rsidP="00415492">
            <w:pPr>
              <w:rPr>
                <w:sz w:val="16"/>
                <w:szCs w:val="16"/>
              </w:rPr>
            </w:pPr>
          </w:p>
        </w:tc>
      </w:tr>
      <w:tr w:rsidR="005D78FC" w:rsidRPr="00037EC2" w14:paraId="4D9C3792" w14:textId="77777777" w:rsidTr="00415492">
        <w:tc>
          <w:tcPr>
            <w:tcW w:w="0" w:type="auto"/>
            <w:vMerge/>
          </w:tcPr>
          <w:p w14:paraId="7F77CDE4" w14:textId="77777777" w:rsidR="005D78FC" w:rsidRPr="00037EC2" w:rsidRDefault="005D78FC" w:rsidP="00415492">
            <w:pPr>
              <w:rPr>
                <w:sz w:val="16"/>
                <w:szCs w:val="16"/>
              </w:rPr>
            </w:pPr>
          </w:p>
        </w:tc>
        <w:tc>
          <w:tcPr>
            <w:tcW w:w="0" w:type="auto"/>
          </w:tcPr>
          <w:p w14:paraId="3222AFA5" w14:textId="3B6232AF" w:rsidR="005D78FC" w:rsidRPr="00037EC2" w:rsidRDefault="00B5069E" w:rsidP="00415492">
            <w:pPr>
              <w:rPr>
                <w:sz w:val="16"/>
                <w:szCs w:val="16"/>
              </w:rPr>
            </w:pPr>
            <w:r w:rsidRPr="00B5069E">
              <w:rPr>
                <w:rFonts w:cs="Calibri"/>
                <w:sz w:val="16"/>
                <w:szCs w:val="16"/>
              </w:rPr>
              <w:t>Policy indicated strategies to mobilise required resources</w:t>
            </w:r>
          </w:p>
        </w:tc>
        <w:tc>
          <w:tcPr>
            <w:tcW w:w="0" w:type="auto"/>
          </w:tcPr>
          <w:p w14:paraId="77B924AE" w14:textId="694EFC30" w:rsidR="005D78FC" w:rsidRPr="00037EC2" w:rsidRDefault="005D78FC" w:rsidP="00415492">
            <w:pPr>
              <w:rPr>
                <w:sz w:val="16"/>
                <w:szCs w:val="16"/>
              </w:rPr>
            </w:pPr>
            <w:r>
              <w:rPr>
                <w:sz w:val="16"/>
                <w:szCs w:val="16"/>
              </w:rPr>
              <w:t>No</w:t>
            </w:r>
          </w:p>
        </w:tc>
        <w:tc>
          <w:tcPr>
            <w:tcW w:w="0" w:type="auto"/>
          </w:tcPr>
          <w:p w14:paraId="14C11BF4" w14:textId="77777777" w:rsidR="005D78FC" w:rsidRPr="00037EC2" w:rsidRDefault="005D78FC" w:rsidP="00415492">
            <w:pPr>
              <w:rPr>
                <w:sz w:val="16"/>
                <w:szCs w:val="16"/>
              </w:rPr>
            </w:pPr>
          </w:p>
        </w:tc>
        <w:tc>
          <w:tcPr>
            <w:tcW w:w="0" w:type="auto"/>
          </w:tcPr>
          <w:p w14:paraId="4F5A131E" w14:textId="77777777" w:rsidR="005D78FC" w:rsidRPr="00037EC2" w:rsidRDefault="005D78FC" w:rsidP="00415492">
            <w:pPr>
              <w:rPr>
                <w:sz w:val="16"/>
                <w:szCs w:val="16"/>
              </w:rPr>
            </w:pPr>
          </w:p>
        </w:tc>
      </w:tr>
      <w:tr w:rsidR="00462B47" w:rsidRPr="00037EC2" w14:paraId="0563A479" w14:textId="77777777" w:rsidTr="00415492">
        <w:tc>
          <w:tcPr>
            <w:tcW w:w="0" w:type="auto"/>
            <w:vMerge w:val="restart"/>
          </w:tcPr>
          <w:p w14:paraId="6C61E999" w14:textId="77777777" w:rsidR="00462B47" w:rsidRPr="00037EC2" w:rsidRDefault="00462B47" w:rsidP="00415492">
            <w:pPr>
              <w:rPr>
                <w:sz w:val="16"/>
                <w:szCs w:val="16"/>
              </w:rPr>
            </w:pPr>
            <w:r w:rsidRPr="00037EC2">
              <w:rPr>
                <w:sz w:val="16"/>
                <w:szCs w:val="16"/>
              </w:rPr>
              <w:t>Monitoring and Evaluation</w:t>
            </w:r>
          </w:p>
        </w:tc>
        <w:tc>
          <w:tcPr>
            <w:tcW w:w="0" w:type="auto"/>
          </w:tcPr>
          <w:p w14:paraId="034B81EE" w14:textId="2EA58A7E" w:rsidR="00462B47" w:rsidRPr="00037EC2" w:rsidRDefault="00B5069E" w:rsidP="00415492">
            <w:pPr>
              <w:rPr>
                <w:sz w:val="16"/>
                <w:szCs w:val="16"/>
              </w:rPr>
            </w:pPr>
            <w:r w:rsidRPr="00B5069E">
              <w:rPr>
                <w:sz w:val="16"/>
                <w:szCs w:val="16"/>
              </w:rPr>
              <w:t>Policy indicated monitoring and evaluation mechanisms to track progress on goals for child health</w:t>
            </w:r>
          </w:p>
        </w:tc>
        <w:tc>
          <w:tcPr>
            <w:tcW w:w="0" w:type="auto"/>
          </w:tcPr>
          <w:p w14:paraId="02C437F2" w14:textId="77777777" w:rsidR="00462B47" w:rsidRPr="00037EC2" w:rsidRDefault="00462B47" w:rsidP="00415492">
            <w:pPr>
              <w:rPr>
                <w:sz w:val="16"/>
                <w:szCs w:val="16"/>
              </w:rPr>
            </w:pPr>
            <w:r w:rsidRPr="00037EC2">
              <w:rPr>
                <w:sz w:val="16"/>
                <w:szCs w:val="16"/>
              </w:rPr>
              <w:t>No</w:t>
            </w:r>
          </w:p>
        </w:tc>
        <w:tc>
          <w:tcPr>
            <w:tcW w:w="0" w:type="auto"/>
          </w:tcPr>
          <w:p w14:paraId="3CA2E009" w14:textId="77777777" w:rsidR="00462B47" w:rsidRPr="00037EC2" w:rsidRDefault="00462B47" w:rsidP="00415492">
            <w:pPr>
              <w:rPr>
                <w:sz w:val="16"/>
                <w:szCs w:val="16"/>
              </w:rPr>
            </w:pPr>
          </w:p>
        </w:tc>
        <w:tc>
          <w:tcPr>
            <w:tcW w:w="0" w:type="auto"/>
          </w:tcPr>
          <w:p w14:paraId="4F798EAF" w14:textId="77777777" w:rsidR="00462B47" w:rsidRPr="00037EC2" w:rsidRDefault="00462B47" w:rsidP="00415492">
            <w:pPr>
              <w:rPr>
                <w:sz w:val="16"/>
                <w:szCs w:val="16"/>
              </w:rPr>
            </w:pPr>
          </w:p>
        </w:tc>
      </w:tr>
      <w:tr w:rsidR="00462B47" w:rsidRPr="00037EC2" w14:paraId="6CED2967" w14:textId="77777777" w:rsidTr="00415492">
        <w:tc>
          <w:tcPr>
            <w:tcW w:w="0" w:type="auto"/>
            <w:vMerge/>
          </w:tcPr>
          <w:p w14:paraId="5AA961B7" w14:textId="77777777" w:rsidR="00462B47" w:rsidRPr="00037EC2" w:rsidRDefault="00462B47" w:rsidP="00415492">
            <w:pPr>
              <w:rPr>
                <w:sz w:val="16"/>
                <w:szCs w:val="16"/>
              </w:rPr>
            </w:pPr>
          </w:p>
        </w:tc>
        <w:tc>
          <w:tcPr>
            <w:tcW w:w="0" w:type="auto"/>
          </w:tcPr>
          <w:p w14:paraId="2F168651" w14:textId="2D6E8792" w:rsidR="00462B47" w:rsidRPr="00037EC2" w:rsidRDefault="00B5069E" w:rsidP="00415492">
            <w:pPr>
              <w:rPr>
                <w:sz w:val="16"/>
                <w:szCs w:val="16"/>
              </w:rPr>
            </w:pPr>
            <w:r w:rsidRPr="00B5069E">
              <w:rPr>
                <w:sz w:val="16"/>
                <w:szCs w:val="16"/>
              </w:rPr>
              <w:t>Policy nominated a committee or independent body to do evaluation</w:t>
            </w:r>
          </w:p>
        </w:tc>
        <w:tc>
          <w:tcPr>
            <w:tcW w:w="0" w:type="auto"/>
          </w:tcPr>
          <w:p w14:paraId="0E2BAD4B" w14:textId="77777777" w:rsidR="00462B47" w:rsidRPr="00037EC2" w:rsidRDefault="00462B47" w:rsidP="00415492">
            <w:pPr>
              <w:rPr>
                <w:sz w:val="16"/>
                <w:szCs w:val="16"/>
              </w:rPr>
            </w:pPr>
            <w:r w:rsidRPr="00037EC2">
              <w:rPr>
                <w:sz w:val="16"/>
                <w:szCs w:val="16"/>
              </w:rPr>
              <w:t>No</w:t>
            </w:r>
          </w:p>
        </w:tc>
        <w:tc>
          <w:tcPr>
            <w:tcW w:w="0" w:type="auto"/>
          </w:tcPr>
          <w:p w14:paraId="3CA3BDE2" w14:textId="77777777" w:rsidR="00462B47" w:rsidRPr="00037EC2" w:rsidRDefault="00462B47" w:rsidP="00415492">
            <w:pPr>
              <w:rPr>
                <w:sz w:val="16"/>
                <w:szCs w:val="16"/>
              </w:rPr>
            </w:pPr>
          </w:p>
        </w:tc>
        <w:tc>
          <w:tcPr>
            <w:tcW w:w="0" w:type="auto"/>
          </w:tcPr>
          <w:p w14:paraId="70B8644F" w14:textId="77777777" w:rsidR="00462B47" w:rsidRPr="00037EC2" w:rsidRDefault="00462B47" w:rsidP="00415492">
            <w:pPr>
              <w:rPr>
                <w:sz w:val="16"/>
                <w:szCs w:val="16"/>
              </w:rPr>
            </w:pPr>
          </w:p>
        </w:tc>
      </w:tr>
      <w:tr w:rsidR="00462B47" w:rsidRPr="00037EC2" w14:paraId="1142FFFE" w14:textId="77777777" w:rsidTr="00415492">
        <w:tc>
          <w:tcPr>
            <w:tcW w:w="0" w:type="auto"/>
            <w:vMerge/>
          </w:tcPr>
          <w:p w14:paraId="615A3440" w14:textId="77777777" w:rsidR="00462B47" w:rsidRPr="00037EC2" w:rsidRDefault="00462B47" w:rsidP="00415492">
            <w:pPr>
              <w:rPr>
                <w:sz w:val="16"/>
                <w:szCs w:val="16"/>
              </w:rPr>
            </w:pPr>
          </w:p>
        </w:tc>
        <w:tc>
          <w:tcPr>
            <w:tcW w:w="0" w:type="auto"/>
          </w:tcPr>
          <w:p w14:paraId="5C936160" w14:textId="0B762592" w:rsidR="00462B47" w:rsidRPr="00037EC2" w:rsidRDefault="00B5069E" w:rsidP="00415492">
            <w:pPr>
              <w:rPr>
                <w:sz w:val="16"/>
                <w:szCs w:val="16"/>
              </w:rPr>
            </w:pPr>
            <w:r w:rsidRPr="00B5069E">
              <w:rPr>
                <w:sz w:val="16"/>
                <w:szCs w:val="16"/>
              </w:rPr>
              <w:t>Outcome measures identified for each of the explicit and implicit objectives</w:t>
            </w:r>
          </w:p>
        </w:tc>
        <w:tc>
          <w:tcPr>
            <w:tcW w:w="0" w:type="auto"/>
          </w:tcPr>
          <w:p w14:paraId="1D0B8FD2" w14:textId="77777777" w:rsidR="00462B47" w:rsidRPr="00037EC2" w:rsidRDefault="00462B47" w:rsidP="00415492">
            <w:pPr>
              <w:rPr>
                <w:sz w:val="16"/>
                <w:szCs w:val="16"/>
              </w:rPr>
            </w:pPr>
            <w:r w:rsidRPr="00037EC2">
              <w:rPr>
                <w:sz w:val="16"/>
                <w:szCs w:val="16"/>
              </w:rPr>
              <w:t>No</w:t>
            </w:r>
          </w:p>
        </w:tc>
        <w:tc>
          <w:tcPr>
            <w:tcW w:w="0" w:type="auto"/>
          </w:tcPr>
          <w:p w14:paraId="5F992D00" w14:textId="77777777" w:rsidR="00462B47" w:rsidRPr="00037EC2" w:rsidRDefault="00462B47" w:rsidP="00415492">
            <w:pPr>
              <w:rPr>
                <w:sz w:val="16"/>
                <w:szCs w:val="16"/>
              </w:rPr>
            </w:pPr>
          </w:p>
        </w:tc>
        <w:tc>
          <w:tcPr>
            <w:tcW w:w="0" w:type="auto"/>
          </w:tcPr>
          <w:p w14:paraId="12603E4E" w14:textId="77777777" w:rsidR="00462B47" w:rsidRPr="00037EC2" w:rsidRDefault="00462B47" w:rsidP="00415492">
            <w:pPr>
              <w:rPr>
                <w:sz w:val="16"/>
                <w:szCs w:val="16"/>
              </w:rPr>
            </w:pPr>
          </w:p>
        </w:tc>
      </w:tr>
      <w:tr w:rsidR="00462B47" w:rsidRPr="00037EC2" w14:paraId="42630B6D" w14:textId="77777777" w:rsidTr="00415492">
        <w:tc>
          <w:tcPr>
            <w:tcW w:w="0" w:type="auto"/>
            <w:vMerge/>
          </w:tcPr>
          <w:p w14:paraId="52637BF4" w14:textId="77777777" w:rsidR="00462B47" w:rsidRPr="00037EC2" w:rsidRDefault="00462B47" w:rsidP="00415492">
            <w:pPr>
              <w:rPr>
                <w:sz w:val="16"/>
                <w:szCs w:val="16"/>
              </w:rPr>
            </w:pPr>
          </w:p>
        </w:tc>
        <w:tc>
          <w:tcPr>
            <w:tcW w:w="0" w:type="auto"/>
          </w:tcPr>
          <w:p w14:paraId="4D9720D2" w14:textId="1BE48AA9" w:rsidR="00462B47" w:rsidRPr="00037EC2" w:rsidRDefault="00B5069E" w:rsidP="00415492">
            <w:pPr>
              <w:rPr>
                <w:sz w:val="16"/>
                <w:szCs w:val="16"/>
              </w:rPr>
            </w:pPr>
            <w:r w:rsidRPr="00B5069E">
              <w:rPr>
                <w:sz w:val="16"/>
                <w:szCs w:val="16"/>
              </w:rPr>
              <w:t>Data for evaluation will be collected before, during, and after introduction of the new policy</w:t>
            </w:r>
          </w:p>
        </w:tc>
        <w:tc>
          <w:tcPr>
            <w:tcW w:w="0" w:type="auto"/>
          </w:tcPr>
          <w:p w14:paraId="39D308AF" w14:textId="77777777" w:rsidR="00462B47" w:rsidRPr="00037EC2" w:rsidRDefault="00462B47" w:rsidP="00415492">
            <w:pPr>
              <w:rPr>
                <w:sz w:val="16"/>
                <w:szCs w:val="16"/>
              </w:rPr>
            </w:pPr>
            <w:r w:rsidRPr="00037EC2">
              <w:rPr>
                <w:sz w:val="16"/>
                <w:szCs w:val="16"/>
              </w:rPr>
              <w:t>No</w:t>
            </w:r>
          </w:p>
        </w:tc>
        <w:tc>
          <w:tcPr>
            <w:tcW w:w="0" w:type="auto"/>
          </w:tcPr>
          <w:p w14:paraId="7000E6BB" w14:textId="77777777" w:rsidR="00462B47" w:rsidRPr="00037EC2" w:rsidRDefault="00462B47" w:rsidP="00415492">
            <w:pPr>
              <w:rPr>
                <w:sz w:val="16"/>
                <w:szCs w:val="16"/>
              </w:rPr>
            </w:pPr>
          </w:p>
        </w:tc>
        <w:tc>
          <w:tcPr>
            <w:tcW w:w="0" w:type="auto"/>
          </w:tcPr>
          <w:p w14:paraId="6DA086DF" w14:textId="77777777" w:rsidR="00462B47" w:rsidRPr="00037EC2" w:rsidRDefault="00462B47" w:rsidP="00415492">
            <w:pPr>
              <w:rPr>
                <w:sz w:val="16"/>
                <w:szCs w:val="16"/>
              </w:rPr>
            </w:pPr>
          </w:p>
        </w:tc>
      </w:tr>
      <w:tr w:rsidR="00462B47" w:rsidRPr="00037EC2" w14:paraId="71AAB53F" w14:textId="77777777" w:rsidTr="00415492">
        <w:tc>
          <w:tcPr>
            <w:tcW w:w="0" w:type="auto"/>
            <w:vMerge/>
          </w:tcPr>
          <w:p w14:paraId="6CBA3C85" w14:textId="77777777" w:rsidR="00462B47" w:rsidRPr="00037EC2" w:rsidRDefault="00462B47" w:rsidP="00415492">
            <w:pPr>
              <w:rPr>
                <w:sz w:val="16"/>
                <w:szCs w:val="16"/>
              </w:rPr>
            </w:pPr>
          </w:p>
        </w:tc>
        <w:tc>
          <w:tcPr>
            <w:tcW w:w="0" w:type="auto"/>
          </w:tcPr>
          <w:p w14:paraId="3FB0B80C" w14:textId="77777777" w:rsidR="00462B47" w:rsidRPr="00037EC2" w:rsidRDefault="00462B47" w:rsidP="00415492">
            <w:pPr>
              <w:rPr>
                <w:sz w:val="16"/>
                <w:szCs w:val="16"/>
              </w:rPr>
            </w:pPr>
            <w:r w:rsidRPr="00037EC2">
              <w:rPr>
                <w:sz w:val="16"/>
                <w:szCs w:val="16"/>
              </w:rPr>
              <w:t>Follow-up takes place after a sufficient period to allow the effects of policy change to become evident</w:t>
            </w:r>
          </w:p>
        </w:tc>
        <w:tc>
          <w:tcPr>
            <w:tcW w:w="0" w:type="auto"/>
          </w:tcPr>
          <w:p w14:paraId="79917667" w14:textId="77777777" w:rsidR="00462B47" w:rsidRPr="00037EC2" w:rsidRDefault="00462B47" w:rsidP="00415492">
            <w:pPr>
              <w:rPr>
                <w:sz w:val="16"/>
                <w:szCs w:val="16"/>
              </w:rPr>
            </w:pPr>
            <w:r w:rsidRPr="00037EC2">
              <w:rPr>
                <w:sz w:val="16"/>
                <w:szCs w:val="16"/>
              </w:rPr>
              <w:t>No</w:t>
            </w:r>
          </w:p>
        </w:tc>
        <w:tc>
          <w:tcPr>
            <w:tcW w:w="0" w:type="auto"/>
          </w:tcPr>
          <w:p w14:paraId="5C7849A6" w14:textId="77777777" w:rsidR="00462B47" w:rsidRPr="00037EC2" w:rsidRDefault="00462B47" w:rsidP="00415492">
            <w:pPr>
              <w:rPr>
                <w:sz w:val="16"/>
                <w:szCs w:val="16"/>
              </w:rPr>
            </w:pPr>
          </w:p>
        </w:tc>
        <w:tc>
          <w:tcPr>
            <w:tcW w:w="0" w:type="auto"/>
          </w:tcPr>
          <w:p w14:paraId="0DAE4571" w14:textId="77777777" w:rsidR="00462B47" w:rsidRPr="00037EC2" w:rsidRDefault="00462B47" w:rsidP="00415492">
            <w:pPr>
              <w:rPr>
                <w:sz w:val="16"/>
                <w:szCs w:val="16"/>
              </w:rPr>
            </w:pPr>
          </w:p>
        </w:tc>
      </w:tr>
      <w:tr w:rsidR="00462B47" w:rsidRPr="00037EC2" w14:paraId="65FD726D" w14:textId="77777777" w:rsidTr="00415492">
        <w:tc>
          <w:tcPr>
            <w:tcW w:w="0" w:type="auto"/>
            <w:vMerge/>
          </w:tcPr>
          <w:p w14:paraId="3CF830BE" w14:textId="77777777" w:rsidR="00462B47" w:rsidRPr="00037EC2" w:rsidRDefault="00462B47" w:rsidP="00415492">
            <w:pPr>
              <w:rPr>
                <w:sz w:val="16"/>
                <w:szCs w:val="16"/>
              </w:rPr>
            </w:pPr>
          </w:p>
        </w:tc>
        <w:tc>
          <w:tcPr>
            <w:tcW w:w="0" w:type="auto"/>
          </w:tcPr>
          <w:p w14:paraId="1872B06F" w14:textId="341D4EAC" w:rsidR="00462B47" w:rsidRPr="00037EC2" w:rsidRDefault="00B5069E" w:rsidP="00415492">
            <w:pPr>
              <w:rPr>
                <w:sz w:val="16"/>
                <w:szCs w:val="16"/>
              </w:rPr>
            </w:pPr>
            <w:r w:rsidRPr="00B5069E">
              <w:rPr>
                <w:sz w:val="16"/>
                <w:szCs w:val="16"/>
              </w:rPr>
              <w:t>Other factors that could have produced the change (other than policy) identified</w:t>
            </w:r>
          </w:p>
        </w:tc>
        <w:tc>
          <w:tcPr>
            <w:tcW w:w="0" w:type="auto"/>
          </w:tcPr>
          <w:p w14:paraId="02E749C6" w14:textId="77777777" w:rsidR="00462B47" w:rsidRPr="00037EC2" w:rsidRDefault="00462B47" w:rsidP="00415492">
            <w:pPr>
              <w:rPr>
                <w:sz w:val="16"/>
                <w:szCs w:val="16"/>
              </w:rPr>
            </w:pPr>
            <w:r w:rsidRPr="00037EC2">
              <w:rPr>
                <w:sz w:val="16"/>
                <w:szCs w:val="16"/>
              </w:rPr>
              <w:t>No</w:t>
            </w:r>
          </w:p>
        </w:tc>
        <w:tc>
          <w:tcPr>
            <w:tcW w:w="0" w:type="auto"/>
          </w:tcPr>
          <w:p w14:paraId="7E05F449" w14:textId="77777777" w:rsidR="00462B47" w:rsidRPr="00037EC2" w:rsidRDefault="00462B47" w:rsidP="00415492">
            <w:pPr>
              <w:rPr>
                <w:sz w:val="16"/>
                <w:szCs w:val="16"/>
              </w:rPr>
            </w:pPr>
          </w:p>
        </w:tc>
        <w:tc>
          <w:tcPr>
            <w:tcW w:w="0" w:type="auto"/>
          </w:tcPr>
          <w:p w14:paraId="4579A00A" w14:textId="77777777" w:rsidR="00462B47" w:rsidRPr="00037EC2" w:rsidRDefault="00462B47" w:rsidP="00415492">
            <w:pPr>
              <w:rPr>
                <w:sz w:val="16"/>
                <w:szCs w:val="16"/>
              </w:rPr>
            </w:pPr>
          </w:p>
        </w:tc>
      </w:tr>
      <w:tr w:rsidR="00462B47" w:rsidRPr="00037EC2" w14:paraId="6A878669" w14:textId="77777777" w:rsidTr="00415492">
        <w:tc>
          <w:tcPr>
            <w:tcW w:w="0" w:type="auto"/>
            <w:vMerge/>
          </w:tcPr>
          <w:p w14:paraId="471BB4C9" w14:textId="77777777" w:rsidR="00462B47" w:rsidRPr="00037EC2" w:rsidRDefault="00462B47" w:rsidP="00415492">
            <w:pPr>
              <w:rPr>
                <w:sz w:val="16"/>
                <w:szCs w:val="16"/>
              </w:rPr>
            </w:pPr>
          </w:p>
        </w:tc>
        <w:tc>
          <w:tcPr>
            <w:tcW w:w="0" w:type="auto"/>
          </w:tcPr>
          <w:p w14:paraId="0CF36029" w14:textId="68F2F0A6" w:rsidR="00462B47" w:rsidRPr="00037EC2" w:rsidRDefault="00B5069E" w:rsidP="00415492">
            <w:pPr>
              <w:rPr>
                <w:sz w:val="16"/>
                <w:szCs w:val="16"/>
              </w:rPr>
            </w:pPr>
            <w:r w:rsidRPr="00B5069E">
              <w:rPr>
                <w:sz w:val="16"/>
                <w:szCs w:val="16"/>
              </w:rPr>
              <w:t>Criteria for evaluation adequate or clear</w:t>
            </w:r>
          </w:p>
        </w:tc>
        <w:tc>
          <w:tcPr>
            <w:tcW w:w="0" w:type="auto"/>
          </w:tcPr>
          <w:p w14:paraId="6FBCAFE7" w14:textId="77777777" w:rsidR="00462B47" w:rsidRPr="00037EC2" w:rsidRDefault="00462B47" w:rsidP="00415492">
            <w:pPr>
              <w:rPr>
                <w:sz w:val="16"/>
                <w:szCs w:val="16"/>
              </w:rPr>
            </w:pPr>
            <w:r w:rsidRPr="00037EC2">
              <w:rPr>
                <w:sz w:val="16"/>
                <w:szCs w:val="16"/>
              </w:rPr>
              <w:t>No</w:t>
            </w:r>
          </w:p>
        </w:tc>
        <w:tc>
          <w:tcPr>
            <w:tcW w:w="0" w:type="auto"/>
          </w:tcPr>
          <w:p w14:paraId="34B514CC" w14:textId="77777777" w:rsidR="00462B47" w:rsidRPr="00037EC2" w:rsidRDefault="00462B47" w:rsidP="00415492">
            <w:pPr>
              <w:rPr>
                <w:sz w:val="16"/>
                <w:szCs w:val="16"/>
              </w:rPr>
            </w:pPr>
          </w:p>
        </w:tc>
        <w:tc>
          <w:tcPr>
            <w:tcW w:w="0" w:type="auto"/>
          </w:tcPr>
          <w:p w14:paraId="21EBB4E5" w14:textId="77777777" w:rsidR="00462B47" w:rsidRPr="00037EC2" w:rsidRDefault="00462B47" w:rsidP="00415492">
            <w:pPr>
              <w:rPr>
                <w:sz w:val="16"/>
                <w:szCs w:val="16"/>
              </w:rPr>
            </w:pPr>
          </w:p>
        </w:tc>
      </w:tr>
      <w:tr w:rsidR="00462B47" w:rsidRPr="00037EC2" w14:paraId="22B4CEAC" w14:textId="77777777" w:rsidTr="00415492">
        <w:tc>
          <w:tcPr>
            <w:tcW w:w="0" w:type="auto"/>
            <w:vMerge w:val="restart"/>
          </w:tcPr>
          <w:p w14:paraId="6C3C6673" w14:textId="77777777" w:rsidR="00462B47" w:rsidRPr="00037EC2" w:rsidRDefault="00462B47" w:rsidP="00415492">
            <w:pPr>
              <w:rPr>
                <w:sz w:val="16"/>
                <w:szCs w:val="16"/>
              </w:rPr>
            </w:pPr>
            <w:r w:rsidRPr="00037EC2">
              <w:rPr>
                <w:sz w:val="16"/>
                <w:szCs w:val="16"/>
              </w:rPr>
              <w:t>Implementation</w:t>
            </w:r>
          </w:p>
        </w:tc>
        <w:tc>
          <w:tcPr>
            <w:tcW w:w="0" w:type="auto"/>
          </w:tcPr>
          <w:p w14:paraId="643330BA" w14:textId="0206835C" w:rsidR="00462B47" w:rsidRPr="00037EC2" w:rsidRDefault="00962E2C" w:rsidP="00415492">
            <w:pPr>
              <w:rPr>
                <w:sz w:val="16"/>
                <w:szCs w:val="16"/>
              </w:rPr>
            </w:pPr>
            <w:r w:rsidRPr="00962E2C">
              <w:rPr>
                <w:sz w:val="16"/>
                <w:szCs w:val="16"/>
              </w:rPr>
              <w:t>Multiple stakeholders involved in the design and implementation of the action/s</w:t>
            </w:r>
          </w:p>
        </w:tc>
        <w:tc>
          <w:tcPr>
            <w:tcW w:w="0" w:type="auto"/>
          </w:tcPr>
          <w:p w14:paraId="1AE13F97" w14:textId="77777777" w:rsidR="00462B47" w:rsidRPr="00037EC2" w:rsidRDefault="00462B47" w:rsidP="00415492">
            <w:pPr>
              <w:rPr>
                <w:sz w:val="16"/>
                <w:szCs w:val="16"/>
              </w:rPr>
            </w:pPr>
            <w:r w:rsidRPr="00037EC2">
              <w:rPr>
                <w:sz w:val="16"/>
                <w:szCs w:val="16"/>
              </w:rPr>
              <w:t>No</w:t>
            </w:r>
          </w:p>
        </w:tc>
        <w:tc>
          <w:tcPr>
            <w:tcW w:w="0" w:type="auto"/>
          </w:tcPr>
          <w:p w14:paraId="4E514C89" w14:textId="77777777" w:rsidR="00462B47" w:rsidRPr="00037EC2" w:rsidRDefault="00462B47" w:rsidP="00415492">
            <w:pPr>
              <w:rPr>
                <w:sz w:val="16"/>
                <w:szCs w:val="16"/>
              </w:rPr>
            </w:pPr>
          </w:p>
        </w:tc>
        <w:tc>
          <w:tcPr>
            <w:tcW w:w="0" w:type="auto"/>
          </w:tcPr>
          <w:p w14:paraId="1FF204F4" w14:textId="77777777" w:rsidR="00462B47" w:rsidRPr="00037EC2" w:rsidRDefault="00462B47" w:rsidP="00415492">
            <w:pPr>
              <w:rPr>
                <w:sz w:val="16"/>
                <w:szCs w:val="16"/>
              </w:rPr>
            </w:pPr>
          </w:p>
        </w:tc>
      </w:tr>
      <w:tr w:rsidR="00462B47" w:rsidRPr="00037EC2" w14:paraId="2C0D51AB" w14:textId="77777777" w:rsidTr="00415492">
        <w:tc>
          <w:tcPr>
            <w:tcW w:w="0" w:type="auto"/>
            <w:vMerge/>
          </w:tcPr>
          <w:p w14:paraId="0D6961A6" w14:textId="77777777" w:rsidR="00462B47" w:rsidRPr="00037EC2" w:rsidRDefault="00462B47" w:rsidP="00415492">
            <w:pPr>
              <w:rPr>
                <w:sz w:val="16"/>
                <w:szCs w:val="16"/>
              </w:rPr>
            </w:pPr>
          </w:p>
        </w:tc>
        <w:tc>
          <w:tcPr>
            <w:tcW w:w="0" w:type="auto"/>
          </w:tcPr>
          <w:p w14:paraId="1ED3C385" w14:textId="46A804A2" w:rsidR="00462B47" w:rsidRPr="00037EC2" w:rsidRDefault="00B5069E" w:rsidP="00415492">
            <w:pPr>
              <w:rPr>
                <w:sz w:val="16"/>
                <w:szCs w:val="16"/>
              </w:rPr>
            </w:pPr>
            <w:r w:rsidRPr="00B5069E">
              <w:rPr>
                <w:sz w:val="16"/>
                <w:szCs w:val="16"/>
              </w:rPr>
              <w:t>Obligations of the various implementers specified – who has to do what?</w:t>
            </w:r>
          </w:p>
        </w:tc>
        <w:tc>
          <w:tcPr>
            <w:tcW w:w="0" w:type="auto"/>
          </w:tcPr>
          <w:p w14:paraId="3D009138" w14:textId="77777777" w:rsidR="00462B47" w:rsidRPr="00037EC2" w:rsidRDefault="00462B47" w:rsidP="00415492">
            <w:pPr>
              <w:rPr>
                <w:sz w:val="16"/>
                <w:szCs w:val="16"/>
              </w:rPr>
            </w:pPr>
            <w:r w:rsidRPr="00037EC2">
              <w:rPr>
                <w:sz w:val="16"/>
                <w:szCs w:val="16"/>
              </w:rPr>
              <w:t>No</w:t>
            </w:r>
          </w:p>
        </w:tc>
        <w:tc>
          <w:tcPr>
            <w:tcW w:w="0" w:type="auto"/>
          </w:tcPr>
          <w:p w14:paraId="59CFEB42" w14:textId="77777777" w:rsidR="00462B47" w:rsidRPr="00037EC2" w:rsidRDefault="00462B47" w:rsidP="00415492">
            <w:pPr>
              <w:rPr>
                <w:sz w:val="16"/>
                <w:szCs w:val="16"/>
              </w:rPr>
            </w:pPr>
          </w:p>
        </w:tc>
        <w:tc>
          <w:tcPr>
            <w:tcW w:w="0" w:type="auto"/>
          </w:tcPr>
          <w:p w14:paraId="18811B9F" w14:textId="77777777" w:rsidR="00462B47" w:rsidRPr="00037EC2" w:rsidRDefault="00462B47" w:rsidP="00415492">
            <w:pPr>
              <w:rPr>
                <w:sz w:val="16"/>
                <w:szCs w:val="16"/>
              </w:rPr>
            </w:pPr>
          </w:p>
        </w:tc>
      </w:tr>
    </w:tbl>
    <w:p w14:paraId="1602DBB9" w14:textId="77777777" w:rsidR="00462B47" w:rsidRPr="00037EC2" w:rsidRDefault="00462B47" w:rsidP="00462B47">
      <w:pPr>
        <w:rPr>
          <w:sz w:val="16"/>
          <w:szCs w:val="16"/>
        </w:rPr>
      </w:pPr>
    </w:p>
    <w:p w14:paraId="06B41071" w14:textId="77777777" w:rsidR="00462B47" w:rsidRPr="00037EC2" w:rsidRDefault="00462B47" w:rsidP="00462B47">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462B47" w:rsidRPr="00037EC2" w14:paraId="4B21A62F" w14:textId="77777777" w:rsidTr="00415492">
        <w:tc>
          <w:tcPr>
            <w:tcW w:w="4508" w:type="dxa"/>
          </w:tcPr>
          <w:p w14:paraId="44E7766C" w14:textId="77777777" w:rsidR="00462B47" w:rsidRPr="00037EC2" w:rsidRDefault="00462B47" w:rsidP="00415492">
            <w:pPr>
              <w:rPr>
                <w:b/>
                <w:bCs/>
                <w:sz w:val="16"/>
                <w:szCs w:val="16"/>
              </w:rPr>
            </w:pPr>
            <w:r w:rsidRPr="00037EC2">
              <w:rPr>
                <w:b/>
                <w:bCs/>
                <w:sz w:val="16"/>
                <w:szCs w:val="16"/>
              </w:rPr>
              <w:t>Criteria</w:t>
            </w:r>
          </w:p>
        </w:tc>
        <w:tc>
          <w:tcPr>
            <w:tcW w:w="4508" w:type="dxa"/>
          </w:tcPr>
          <w:p w14:paraId="7EB6EFFD" w14:textId="77777777" w:rsidR="00462B47" w:rsidRPr="00037EC2" w:rsidRDefault="00462B47" w:rsidP="00415492">
            <w:pPr>
              <w:rPr>
                <w:b/>
                <w:bCs/>
                <w:sz w:val="16"/>
                <w:szCs w:val="16"/>
              </w:rPr>
            </w:pPr>
            <w:r w:rsidRPr="00037EC2">
              <w:rPr>
                <w:b/>
                <w:bCs/>
                <w:sz w:val="16"/>
                <w:szCs w:val="16"/>
              </w:rPr>
              <w:t>Quality</w:t>
            </w:r>
          </w:p>
        </w:tc>
      </w:tr>
      <w:tr w:rsidR="00462B47" w:rsidRPr="00037EC2" w14:paraId="618A2102" w14:textId="77777777" w:rsidTr="00415492">
        <w:tc>
          <w:tcPr>
            <w:tcW w:w="4508" w:type="dxa"/>
          </w:tcPr>
          <w:p w14:paraId="64F13ADB" w14:textId="77777777" w:rsidR="00462B47" w:rsidRPr="00037EC2" w:rsidRDefault="00462B47" w:rsidP="00415492">
            <w:pPr>
              <w:rPr>
                <w:sz w:val="16"/>
                <w:szCs w:val="16"/>
              </w:rPr>
            </w:pPr>
            <w:r w:rsidRPr="00037EC2">
              <w:rPr>
                <w:sz w:val="16"/>
                <w:szCs w:val="16"/>
              </w:rPr>
              <w:t>Policy Background</w:t>
            </w:r>
          </w:p>
        </w:tc>
        <w:tc>
          <w:tcPr>
            <w:tcW w:w="4508" w:type="dxa"/>
          </w:tcPr>
          <w:p w14:paraId="156BBEF9" w14:textId="77777777" w:rsidR="00462B47" w:rsidRPr="00037EC2" w:rsidRDefault="00462B47" w:rsidP="00415492">
            <w:pPr>
              <w:rPr>
                <w:sz w:val="16"/>
                <w:szCs w:val="16"/>
              </w:rPr>
            </w:pPr>
            <w:r w:rsidRPr="00037EC2">
              <w:rPr>
                <w:sz w:val="16"/>
                <w:szCs w:val="16"/>
              </w:rPr>
              <w:t>Weak</w:t>
            </w:r>
          </w:p>
        </w:tc>
      </w:tr>
      <w:tr w:rsidR="00462B47" w:rsidRPr="00037EC2" w14:paraId="716FA3B8" w14:textId="77777777" w:rsidTr="00415492">
        <w:tc>
          <w:tcPr>
            <w:tcW w:w="4508" w:type="dxa"/>
          </w:tcPr>
          <w:p w14:paraId="0B213FAB" w14:textId="77777777" w:rsidR="00462B47" w:rsidRPr="00037EC2" w:rsidRDefault="00462B47" w:rsidP="00415492">
            <w:pPr>
              <w:rPr>
                <w:sz w:val="16"/>
                <w:szCs w:val="16"/>
              </w:rPr>
            </w:pPr>
            <w:r w:rsidRPr="00037EC2">
              <w:rPr>
                <w:sz w:val="16"/>
                <w:szCs w:val="16"/>
              </w:rPr>
              <w:t>Goals</w:t>
            </w:r>
          </w:p>
        </w:tc>
        <w:tc>
          <w:tcPr>
            <w:tcW w:w="4508" w:type="dxa"/>
          </w:tcPr>
          <w:p w14:paraId="159432DA" w14:textId="77777777" w:rsidR="00462B47" w:rsidRPr="00037EC2" w:rsidRDefault="00462B47" w:rsidP="00415492">
            <w:pPr>
              <w:rPr>
                <w:sz w:val="16"/>
                <w:szCs w:val="16"/>
              </w:rPr>
            </w:pPr>
            <w:r w:rsidRPr="00037EC2">
              <w:rPr>
                <w:sz w:val="16"/>
                <w:szCs w:val="16"/>
              </w:rPr>
              <w:t>Weak</w:t>
            </w:r>
          </w:p>
        </w:tc>
      </w:tr>
      <w:tr w:rsidR="00462B47" w:rsidRPr="00037EC2" w14:paraId="0C854008" w14:textId="77777777" w:rsidTr="00415492">
        <w:tc>
          <w:tcPr>
            <w:tcW w:w="4508" w:type="dxa"/>
          </w:tcPr>
          <w:p w14:paraId="62E8B178" w14:textId="77777777" w:rsidR="00462B47" w:rsidRPr="00037EC2" w:rsidRDefault="00462B47" w:rsidP="00415492">
            <w:pPr>
              <w:rPr>
                <w:sz w:val="16"/>
                <w:szCs w:val="16"/>
              </w:rPr>
            </w:pPr>
            <w:r w:rsidRPr="00037EC2">
              <w:rPr>
                <w:sz w:val="16"/>
                <w:szCs w:val="16"/>
              </w:rPr>
              <w:t>Resources</w:t>
            </w:r>
          </w:p>
        </w:tc>
        <w:tc>
          <w:tcPr>
            <w:tcW w:w="4508" w:type="dxa"/>
          </w:tcPr>
          <w:p w14:paraId="13ED2A87" w14:textId="77777777" w:rsidR="00462B47" w:rsidRPr="00037EC2" w:rsidRDefault="00462B47" w:rsidP="00415492">
            <w:pPr>
              <w:rPr>
                <w:sz w:val="16"/>
                <w:szCs w:val="16"/>
              </w:rPr>
            </w:pPr>
            <w:r w:rsidRPr="00037EC2">
              <w:rPr>
                <w:sz w:val="16"/>
                <w:szCs w:val="16"/>
              </w:rPr>
              <w:t>Weak</w:t>
            </w:r>
          </w:p>
        </w:tc>
      </w:tr>
      <w:tr w:rsidR="00462B47" w:rsidRPr="00037EC2" w14:paraId="0702F02D" w14:textId="77777777" w:rsidTr="00415492">
        <w:tc>
          <w:tcPr>
            <w:tcW w:w="4508" w:type="dxa"/>
          </w:tcPr>
          <w:p w14:paraId="6EF63537" w14:textId="77777777" w:rsidR="00462B47" w:rsidRPr="00037EC2" w:rsidRDefault="00462B47" w:rsidP="00415492">
            <w:pPr>
              <w:rPr>
                <w:sz w:val="16"/>
                <w:szCs w:val="16"/>
              </w:rPr>
            </w:pPr>
            <w:r w:rsidRPr="00037EC2">
              <w:rPr>
                <w:sz w:val="16"/>
                <w:szCs w:val="16"/>
              </w:rPr>
              <w:t>Monitoring and Evaluation</w:t>
            </w:r>
          </w:p>
        </w:tc>
        <w:tc>
          <w:tcPr>
            <w:tcW w:w="4508" w:type="dxa"/>
          </w:tcPr>
          <w:p w14:paraId="766475AA" w14:textId="77777777" w:rsidR="00462B47" w:rsidRPr="00037EC2" w:rsidRDefault="00462B47" w:rsidP="00415492">
            <w:pPr>
              <w:rPr>
                <w:sz w:val="16"/>
                <w:szCs w:val="16"/>
              </w:rPr>
            </w:pPr>
            <w:r w:rsidRPr="00037EC2">
              <w:rPr>
                <w:sz w:val="16"/>
                <w:szCs w:val="16"/>
              </w:rPr>
              <w:t>Weak</w:t>
            </w:r>
          </w:p>
        </w:tc>
      </w:tr>
      <w:tr w:rsidR="00462B47" w:rsidRPr="00037EC2" w14:paraId="41679F19" w14:textId="77777777" w:rsidTr="00415492">
        <w:tc>
          <w:tcPr>
            <w:tcW w:w="4508" w:type="dxa"/>
          </w:tcPr>
          <w:p w14:paraId="16C493BD" w14:textId="77777777" w:rsidR="00462B47" w:rsidRPr="00037EC2" w:rsidRDefault="00462B47" w:rsidP="00415492">
            <w:pPr>
              <w:rPr>
                <w:sz w:val="16"/>
                <w:szCs w:val="16"/>
              </w:rPr>
            </w:pPr>
            <w:r w:rsidRPr="00037EC2">
              <w:rPr>
                <w:sz w:val="16"/>
                <w:szCs w:val="16"/>
              </w:rPr>
              <w:t>Implementation</w:t>
            </w:r>
          </w:p>
        </w:tc>
        <w:tc>
          <w:tcPr>
            <w:tcW w:w="4508" w:type="dxa"/>
          </w:tcPr>
          <w:p w14:paraId="0E6485A4" w14:textId="77777777" w:rsidR="00462B47" w:rsidRPr="00037EC2" w:rsidRDefault="00462B47" w:rsidP="00415492">
            <w:pPr>
              <w:rPr>
                <w:sz w:val="16"/>
                <w:szCs w:val="16"/>
              </w:rPr>
            </w:pPr>
            <w:r w:rsidRPr="00037EC2">
              <w:rPr>
                <w:sz w:val="16"/>
                <w:szCs w:val="16"/>
              </w:rPr>
              <w:t>Weak</w:t>
            </w:r>
          </w:p>
        </w:tc>
      </w:tr>
    </w:tbl>
    <w:p w14:paraId="65734DC0" w14:textId="77777777" w:rsidR="00462B47" w:rsidRPr="00037EC2" w:rsidRDefault="00462B47" w:rsidP="00462B47"/>
    <w:p w14:paraId="56F294C6" w14:textId="5E18D1DB" w:rsidR="00372385" w:rsidRPr="00037EC2" w:rsidRDefault="00372385" w:rsidP="00BF6472">
      <w:pPr>
        <w:pStyle w:val="Heading3"/>
      </w:pPr>
      <w:bookmarkStart w:id="282" w:name="_Toc171977865"/>
      <w:bookmarkStart w:id="283" w:name="_Toc178978875"/>
      <w:r w:rsidRPr="0037799C">
        <w:rPr>
          <w:b/>
          <w:bCs/>
        </w:rPr>
        <w:t>Tunisia</w:t>
      </w:r>
      <w:r w:rsidR="00195612" w:rsidRPr="00037EC2">
        <w:t xml:space="preserve"> – </w:t>
      </w:r>
      <w:r w:rsidR="00195612" w:rsidRPr="0037799C">
        <w:t>Updated Nationally Determined Contribution</w:t>
      </w:r>
      <w:bookmarkEnd w:id="282"/>
      <w:bookmarkEnd w:id="283"/>
    </w:p>
    <w:tbl>
      <w:tblPr>
        <w:tblStyle w:val="TableGrid"/>
        <w:tblW w:w="0" w:type="auto"/>
        <w:tblLook w:val="04A0" w:firstRow="1" w:lastRow="0" w:firstColumn="1" w:lastColumn="0" w:noHBand="0" w:noVBand="1"/>
      </w:tblPr>
      <w:tblGrid>
        <w:gridCol w:w="1402"/>
        <w:gridCol w:w="3602"/>
        <w:gridCol w:w="1102"/>
        <w:gridCol w:w="2755"/>
        <w:gridCol w:w="5087"/>
      </w:tblGrid>
      <w:tr w:rsidR="002D07A8" w:rsidRPr="00037EC2" w14:paraId="4032AAE1" w14:textId="77777777" w:rsidTr="002B2BD6">
        <w:tc>
          <w:tcPr>
            <w:tcW w:w="0" w:type="auto"/>
          </w:tcPr>
          <w:p w14:paraId="6862615D" w14:textId="77777777" w:rsidR="00CD2CD9" w:rsidRPr="00037EC2" w:rsidRDefault="00CD2CD9" w:rsidP="002B2BD6">
            <w:pPr>
              <w:rPr>
                <w:sz w:val="16"/>
                <w:szCs w:val="16"/>
              </w:rPr>
            </w:pPr>
          </w:p>
        </w:tc>
        <w:tc>
          <w:tcPr>
            <w:tcW w:w="0" w:type="auto"/>
          </w:tcPr>
          <w:p w14:paraId="213E1EE7" w14:textId="77777777" w:rsidR="00CD2CD9" w:rsidRPr="00037EC2" w:rsidRDefault="00CD2CD9" w:rsidP="002B2BD6">
            <w:pPr>
              <w:rPr>
                <w:b/>
                <w:bCs/>
                <w:sz w:val="16"/>
                <w:szCs w:val="16"/>
              </w:rPr>
            </w:pPr>
            <w:r w:rsidRPr="00037EC2">
              <w:rPr>
                <w:b/>
                <w:bCs/>
                <w:sz w:val="16"/>
                <w:szCs w:val="16"/>
              </w:rPr>
              <w:t>Criteria</w:t>
            </w:r>
          </w:p>
        </w:tc>
        <w:tc>
          <w:tcPr>
            <w:tcW w:w="0" w:type="auto"/>
          </w:tcPr>
          <w:p w14:paraId="67344FE5" w14:textId="77777777" w:rsidR="00CD2CD9" w:rsidRPr="00037EC2" w:rsidRDefault="00CD2CD9" w:rsidP="002B2BD6">
            <w:pPr>
              <w:rPr>
                <w:b/>
                <w:bCs/>
                <w:sz w:val="16"/>
                <w:szCs w:val="16"/>
              </w:rPr>
            </w:pPr>
            <w:r w:rsidRPr="00037EC2">
              <w:rPr>
                <w:b/>
                <w:bCs/>
                <w:sz w:val="16"/>
                <w:szCs w:val="16"/>
              </w:rPr>
              <w:t>Criterion addressed?</w:t>
            </w:r>
          </w:p>
        </w:tc>
        <w:tc>
          <w:tcPr>
            <w:tcW w:w="0" w:type="auto"/>
          </w:tcPr>
          <w:p w14:paraId="5CE9E512" w14:textId="77777777" w:rsidR="00CD2CD9" w:rsidRPr="00037EC2" w:rsidRDefault="00CD2CD9" w:rsidP="002B2BD6">
            <w:pPr>
              <w:rPr>
                <w:b/>
                <w:bCs/>
                <w:sz w:val="16"/>
                <w:szCs w:val="16"/>
              </w:rPr>
            </w:pPr>
            <w:r w:rsidRPr="00037EC2">
              <w:rPr>
                <w:b/>
                <w:bCs/>
                <w:sz w:val="16"/>
                <w:szCs w:val="16"/>
              </w:rPr>
              <w:t>Explanation</w:t>
            </w:r>
          </w:p>
        </w:tc>
        <w:tc>
          <w:tcPr>
            <w:tcW w:w="0" w:type="auto"/>
          </w:tcPr>
          <w:p w14:paraId="1405DE6D" w14:textId="77777777" w:rsidR="00CD2CD9" w:rsidRPr="00037EC2" w:rsidRDefault="00CD2CD9" w:rsidP="002B2BD6">
            <w:pPr>
              <w:rPr>
                <w:b/>
                <w:bCs/>
                <w:sz w:val="16"/>
                <w:szCs w:val="16"/>
              </w:rPr>
            </w:pPr>
            <w:r w:rsidRPr="00037EC2">
              <w:rPr>
                <w:b/>
                <w:bCs/>
                <w:sz w:val="16"/>
                <w:szCs w:val="16"/>
              </w:rPr>
              <w:t>Quote</w:t>
            </w:r>
          </w:p>
        </w:tc>
      </w:tr>
      <w:tr w:rsidR="002D07A8" w:rsidRPr="00037EC2" w14:paraId="4EA6D8A7" w14:textId="77777777" w:rsidTr="002B2BD6">
        <w:tc>
          <w:tcPr>
            <w:tcW w:w="0" w:type="auto"/>
            <w:vMerge w:val="restart"/>
          </w:tcPr>
          <w:p w14:paraId="72D244D0" w14:textId="77777777" w:rsidR="00CD2CD9" w:rsidRPr="00037EC2" w:rsidRDefault="00CD2CD9" w:rsidP="002B2BD6">
            <w:pPr>
              <w:rPr>
                <w:sz w:val="16"/>
                <w:szCs w:val="16"/>
              </w:rPr>
            </w:pPr>
            <w:r w:rsidRPr="00037EC2">
              <w:rPr>
                <w:sz w:val="16"/>
                <w:szCs w:val="16"/>
              </w:rPr>
              <w:t>Policy Background</w:t>
            </w:r>
          </w:p>
        </w:tc>
        <w:tc>
          <w:tcPr>
            <w:tcW w:w="0" w:type="auto"/>
          </w:tcPr>
          <w:p w14:paraId="07A6DFEB" w14:textId="35F1C42E" w:rsidR="00CD2CD9" w:rsidRPr="00037EC2" w:rsidRDefault="00B5069E" w:rsidP="002B2BD6">
            <w:pPr>
              <w:rPr>
                <w:sz w:val="16"/>
                <w:szCs w:val="16"/>
              </w:rPr>
            </w:pPr>
            <w:r>
              <w:rPr>
                <w:sz w:val="16"/>
                <w:szCs w:val="16"/>
              </w:rPr>
              <w:t>Children recognised as disproportionately affected by the impacts of climate change</w:t>
            </w:r>
          </w:p>
        </w:tc>
        <w:tc>
          <w:tcPr>
            <w:tcW w:w="0" w:type="auto"/>
          </w:tcPr>
          <w:p w14:paraId="27E8F3B1" w14:textId="02EEA5E7" w:rsidR="00CD2CD9" w:rsidRPr="00037EC2" w:rsidRDefault="007E49C0" w:rsidP="002B2BD6">
            <w:pPr>
              <w:rPr>
                <w:sz w:val="16"/>
                <w:szCs w:val="16"/>
              </w:rPr>
            </w:pPr>
            <w:r w:rsidRPr="00037EC2">
              <w:rPr>
                <w:sz w:val="16"/>
                <w:szCs w:val="16"/>
              </w:rPr>
              <w:t>No</w:t>
            </w:r>
          </w:p>
        </w:tc>
        <w:tc>
          <w:tcPr>
            <w:tcW w:w="0" w:type="auto"/>
          </w:tcPr>
          <w:p w14:paraId="2ED9A56B" w14:textId="77777777" w:rsidR="00CD2CD9" w:rsidRPr="00037EC2" w:rsidRDefault="00CD2CD9" w:rsidP="002B2BD6">
            <w:pPr>
              <w:rPr>
                <w:sz w:val="16"/>
                <w:szCs w:val="16"/>
              </w:rPr>
            </w:pPr>
          </w:p>
        </w:tc>
        <w:tc>
          <w:tcPr>
            <w:tcW w:w="0" w:type="auto"/>
          </w:tcPr>
          <w:p w14:paraId="6EABC4B9" w14:textId="77777777" w:rsidR="00CD2CD9" w:rsidRPr="00037EC2" w:rsidRDefault="00CD2CD9" w:rsidP="002B2BD6">
            <w:pPr>
              <w:rPr>
                <w:sz w:val="16"/>
                <w:szCs w:val="16"/>
              </w:rPr>
            </w:pPr>
          </w:p>
        </w:tc>
      </w:tr>
      <w:tr w:rsidR="002D07A8" w:rsidRPr="00037EC2" w14:paraId="6883C2EE" w14:textId="77777777" w:rsidTr="002B2BD6">
        <w:tc>
          <w:tcPr>
            <w:tcW w:w="0" w:type="auto"/>
            <w:vMerge/>
          </w:tcPr>
          <w:p w14:paraId="71D26AC9" w14:textId="77777777" w:rsidR="00CD2CD9" w:rsidRPr="00037EC2" w:rsidRDefault="00CD2CD9" w:rsidP="002B2BD6">
            <w:pPr>
              <w:rPr>
                <w:sz w:val="16"/>
                <w:szCs w:val="16"/>
              </w:rPr>
            </w:pPr>
          </w:p>
        </w:tc>
        <w:tc>
          <w:tcPr>
            <w:tcW w:w="0" w:type="auto"/>
          </w:tcPr>
          <w:p w14:paraId="3057A558" w14:textId="75E23A3A" w:rsidR="00CD2CD9" w:rsidRPr="00037EC2" w:rsidRDefault="00B5069E" w:rsidP="002B2BD6">
            <w:pPr>
              <w:rPr>
                <w:sz w:val="16"/>
                <w:szCs w:val="16"/>
              </w:rPr>
            </w:pPr>
            <w:r>
              <w:rPr>
                <w:sz w:val="16"/>
                <w:szCs w:val="16"/>
              </w:rPr>
              <w:t>Minimum of two context-specific climate-sensitive health risks for children identified</w:t>
            </w:r>
          </w:p>
        </w:tc>
        <w:tc>
          <w:tcPr>
            <w:tcW w:w="0" w:type="auto"/>
          </w:tcPr>
          <w:p w14:paraId="2D6EF26B" w14:textId="18215E47" w:rsidR="00CD2CD9" w:rsidRPr="00037EC2" w:rsidRDefault="007E49C0" w:rsidP="002B2BD6">
            <w:pPr>
              <w:rPr>
                <w:sz w:val="16"/>
                <w:szCs w:val="16"/>
              </w:rPr>
            </w:pPr>
            <w:r w:rsidRPr="00037EC2">
              <w:rPr>
                <w:sz w:val="16"/>
                <w:szCs w:val="16"/>
              </w:rPr>
              <w:t>No</w:t>
            </w:r>
          </w:p>
        </w:tc>
        <w:tc>
          <w:tcPr>
            <w:tcW w:w="0" w:type="auto"/>
          </w:tcPr>
          <w:p w14:paraId="1456B75C" w14:textId="77777777" w:rsidR="00CD2CD9" w:rsidRPr="00037EC2" w:rsidRDefault="00CD2CD9" w:rsidP="002B2BD6">
            <w:pPr>
              <w:rPr>
                <w:sz w:val="16"/>
                <w:szCs w:val="16"/>
              </w:rPr>
            </w:pPr>
          </w:p>
        </w:tc>
        <w:tc>
          <w:tcPr>
            <w:tcW w:w="0" w:type="auto"/>
          </w:tcPr>
          <w:p w14:paraId="5DC4F8A5" w14:textId="77777777" w:rsidR="00CD2CD9" w:rsidRPr="00037EC2" w:rsidRDefault="00CD2CD9" w:rsidP="002B2BD6">
            <w:pPr>
              <w:rPr>
                <w:sz w:val="16"/>
                <w:szCs w:val="16"/>
              </w:rPr>
            </w:pPr>
          </w:p>
        </w:tc>
      </w:tr>
      <w:tr w:rsidR="002D07A8" w:rsidRPr="00037EC2" w14:paraId="6C4DC43B" w14:textId="77777777" w:rsidTr="002B2BD6">
        <w:tc>
          <w:tcPr>
            <w:tcW w:w="0" w:type="auto"/>
            <w:vMerge/>
          </w:tcPr>
          <w:p w14:paraId="21DA215E" w14:textId="77777777" w:rsidR="00CD2CD9" w:rsidRPr="00037EC2" w:rsidRDefault="00CD2CD9" w:rsidP="002B2BD6">
            <w:pPr>
              <w:rPr>
                <w:sz w:val="16"/>
                <w:szCs w:val="16"/>
              </w:rPr>
            </w:pPr>
          </w:p>
        </w:tc>
        <w:tc>
          <w:tcPr>
            <w:tcW w:w="0" w:type="auto"/>
          </w:tcPr>
          <w:p w14:paraId="483EE51F" w14:textId="68F06D8A" w:rsidR="00CD2CD9" w:rsidRPr="00037EC2" w:rsidRDefault="00B5069E" w:rsidP="002B2BD6">
            <w:pPr>
              <w:rPr>
                <w:sz w:val="16"/>
                <w:szCs w:val="16"/>
              </w:rPr>
            </w:pPr>
            <w:r>
              <w:rPr>
                <w:sz w:val="16"/>
                <w:szCs w:val="16"/>
              </w:rPr>
              <w:t>Source of background is explicit</w:t>
            </w:r>
          </w:p>
          <w:p w14:paraId="2FE8A52A" w14:textId="77777777" w:rsidR="00CD2CD9" w:rsidRPr="00037EC2" w:rsidRDefault="00CD2CD9" w:rsidP="002B2BD6">
            <w:pPr>
              <w:ind w:left="360"/>
              <w:rPr>
                <w:sz w:val="16"/>
                <w:szCs w:val="16"/>
              </w:rPr>
            </w:pPr>
            <w:r w:rsidRPr="00037EC2">
              <w:rPr>
                <w:sz w:val="16"/>
                <w:szCs w:val="16"/>
              </w:rPr>
              <w:t>Authority (one or more persons, books, scientific articles or sources of information)</w:t>
            </w:r>
          </w:p>
          <w:p w14:paraId="0B14FA01" w14:textId="77777777" w:rsidR="00CD2CD9" w:rsidRPr="00037EC2" w:rsidRDefault="00CD2CD9" w:rsidP="002B2BD6">
            <w:pPr>
              <w:ind w:left="360"/>
              <w:rPr>
                <w:sz w:val="16"/>
                <w:szCs w:val="16"/>
              </w:rPr>
            </w:pPr>
            <w:r w:rsidRPr="00037EC2">
              <w:rPr>
                <w:sz w:val="16"/>
                <w:szCs w:val="16"/>
              </w:rPr>
              <w:t xml:space="preserve">Quantitative or qualitative analysis, </w:t>
            </w:r>
          </w:p>
          <w:p w14:paraId="3EC79F40" w14:textId="77777777" w:rsidR="00CD2CD9" w:rsidRPr="00037EC2" w:rsidRDefault="00CD2CD9" w:rsidP="002B2BD6">
            <w:pPr>
              <w:ind w:left="360"/>
              <w:rPr>
                <w:sz w:val="16"/>
                <w:szCs w:val="16"/>
              </w:rPr>
            </w:pPr>
            <w:r w:rsidRPr="00037EC2">
              <w:rPr>
                <w:sz w:val="16"/>
                <w:szCs w:val="16"/>
              </w:rPr>
              <w:t>Deduction (premises that have been established from authority, observation, intuition or all three)</w:t>
            </w:r>
          </w:p>
        </w:tc>
        <w:tc>
          <w:tcPr>
            <w:tcW w:w="0" w:type="auto"/>
          </w:tcPr>
          <w:p w14:paraId="0B353E82" w14:textId="1EEF5EEF" w:rsidR="00CD2CD9" w:rsidRPr="00037EC2" w:rsidRDefault="007E49C0" w:rsidP="002B2BD6">
            <w:pPr>
              <w:rPr>
                <w:sz w:val="16"/>
                <w:szCs w:val="16"/>
              </w:rPr>
            </w:pPr>
            <w:r w:rsidRPr="00037EC2">
              <w:rPr>
                <w:sz w:val="16"/>
                <w:szCs w:val="16"/>
              </w:rPr>
              <w:t>No</w:t>
            </w:r>
          </w:p>
        </w:tc>
        <w:tc>
          <w:tcPr>
            <w:tcW w:w="0" w:type="auto"/>
          </w:tcPr>
          <w:p w14:paraId="14ABB60E" w14:textId="77777777" w:rsidR="00CD2CD9" w:rsidRPr="00037EC2" w:rsidRDefault="00CD2CD9" w:rsidP="002B2BD6">
            <w:pPr>
              <w:rPr>
                <w:sz w:val="16"/>
                <w:szCs w:val="16"/>
              </w:rPr>
            </w:pPr>
          </w:p>
        </w:tc>
        <w:tc>
          <w:tcPr>
            <w:tcW w:w="0" w:type="auto"/>
          </w:tcPr>
          <w:p w14:paraId="1A73ECBD" w14:textId="77777777" w:rsidR="00CD2CD9" w:rsidRPr="00037EC2" w:rsidRDefault="00CD2CD9" w:rsidP="002B2BD6">
            <w:pPr>
              <w:rPr>
                <w:sz w:val="16"/>
                <w:szCs w:val="16"/>
              </w:rPr>
            </w:pPr>
          </w:p>
        </w:tc>
      </w:tr>
      <w:tr w:rsidR="002D07A8" w:rsidRPr="00037EC2" w14:paraId="342970EE" w14:textId="77777777" w:rsidTr="002B2BD6">
        <w:tc>
          <w:tcPr>
            <w:tcW w:w="0" w:type="auto"/>
            <w:vMerge w:val="restart"/>
          </w:tcPr>
          <w:p w14:paraId="7E6E06C3" w14:textId="77777777" w:rsidR="00CD2CD9" w:rsidRPr="00037EC2" w:rsidRDefault="00CD2CD9" w:rsidP="002B2BD6">
            <w:pPr>
              <w:rPr>
                <w:sz w:val="16"/>
                <w:szCs w:val="16"/>
              </w:rPr>
            </w:pPr>
            <w:r w:rsidRPr="00037EC2">
              <w:rPr>
                <w:sz w:val="16"/>
                <w:szCs w:val="16"/>
              </w:rPr>
              <w:t>Goals</w:t>
            </w:r>
          </w:p>
        </w:tc>
        <w:tc>
          <w:tcPr>
            <w:tcW w:w="0" w:type="auto"/>
          </w:tcPr>
          <w:p w14:paraId="5E066671" w14:textId="631FC018" w:rsidR="00CD2CD9" w:rsidRPr="00037EC2" w:rsidRDefault="00B5069E" w:rsidP="002B2BD6">
            <w:pPr>
              <w:rPr>
                <w:sz w:val="16"/>
                <w:szCs w:val="16"/>
              </w:rPr>
            </w:pPr>
            <w:r>
              <w:rPr>
                <w:sz w:val="16"/>
                <w:szCs w:val="16"/>
              </w:rPr>
              <w:t>Goals for child health explicitly stated</w:t>
            </w:r>
          </w:p>
        </w:tc>
        <w:tc>
          <w:tcPr>
            <w:tcW w:w="0" w:type="auto"/>
          </w:tcPr>
          <w:p w14:paraId="3694E3C7" w14:textId="5356A144" w:rsidR="00CD2CD9" w:rsidRPr="00037EC2" w:rsidRDefault="007E49C0" w:rsidP="002B2BD6">
            <w:pPr>
              <w:rPr>
                <w:sz w:val="16"/>
                <w:szCs w:val="16"/>
              </w:rPr>
            </w:pPr>
            <w:r w:rsidRPr="00037EC2">
              <w:rPr>
                <w:sz w:val="16"/>
                <w:szCs w:val="16"/>
              </w:rPr>
              <w:t>No</w:t>
            </w:r>
          </w:p>
        </w:tc>
        <w:tc>
          <w:tcPr>
            <w:tcW w:w="0" w:type="auto"/>
          </w:tcPr>
          <w:p w14:paraId="08F32442" w14:textId="77777777" w:rsidR="00CD2CD9" w:rsidRPr="00037EC2" w:rsidRDefault="00CD2CD9" w:rsidP="002B2BD6">
            <w:pPr>
              <w:rPr>
                <w:sz w:val="16"/>
                <w:szCs w:val="16"/>
              </w:rPr>
            </w:pPr>
          </w:p>
        </w:tc>
        <w:tc>
          <w:tcPr>
            <w:tcW w:w="0" w:type="auto"/>
          </w:tcPr>
          <w:p w14:paraId="72C2BF15" w14:textId="77777777" w:rsidR="00CD2CD9" w:rsidRPr="00037EC2" w:rsidRDefault="00CD2CD9" w:rsidP="002B2BD6">
            <w:pPr>
              <w:rPr>
                <w:sz w:val="16"/>
                <w:szCs w:val="16"/>
              </w:rPr>
            </w:pPr>
          </w:p>
        </w:tc>
      </w:tr>
      <w:tr w:rsidR="002D07A8" w:rsidRPr="00037EC2" w14:paraId="76DC03C6" w14:textId="77777777" w:rsidTr="002B2BD6">
        <w:tc>
          <w:tcPr>
            <w:tcW w:w="0" w:type="auto"/>
            <w:vMerge/>
          </w:tcPr>
          <w:p w14:paraId="34DE2E4F" w14:textId="77777777" w:rsidR="00CD2CD9" w:rsidRPr="00037EC2" w:rsidRDefault="00CD2CD9" w:rsidP="002B2BD6">
            <w:pPr>
              <w:rPr>
                <w:sz w:val="16"/>
                <w:szCs w:val="16"/>
              </w:rPr>
            </w:pPr>
          </w:p>
        </w:tc>
        <w:tc>
          <w:tcPr>
            <w:tcW w:w="0" w:type="auto"/>
          </w:tcPr>
          <w:p w14:paraId="4AA349FE" w14:textId="381B8872" w:rsidR="00CD2CD9" w:rsidRPr="00037EC2" w:rsidRDefault="00B5069E" w:rsidP="002B2BD6">
            <w:pPr>
              <w:rPr>
                <w:sz w:val="16"/>
                <w:szCs w:val="16"/>
              </w:rPr>
            </w:pPr>
            <w:r>
              <w:rPr>
                <w:sz w:val="16"/>
                <w:szCs w:val="16"/>
              </w:rPr>
              <w:t>Goals are concrete enough (quantitative where possible and qualitative where not) to be evaluated later</w:t>
            </w:r>
          </w:p>
        </w:tc>
        <w:tc>
          <w:tcPr>
            <w:tcW w:w="0" w:type="auto"/>
          </w:tcPr>
          <w:p w14:paraId="755A5F13" w14:textId="1A38E114" w:rsidR="00CD2CD9" w:rsidRPr="00037EC2" w:rsidRDefault="00E67C57" w:rsidP="002B2BD6">
            <w:pPr>
              <w:rPr>
                <w:sz w:val="16"/>
                <w:szCs w:val="16"/>
              </w:rPr>
            </w:pPr>
            <w:r w:rsidRPr="00037EC2">
              <w:rPr>
                <w:sz w:val="16"/>
                <w:szCs w:val="16"/>
              </w:rPr>
              <w:t>No</w:t>
            </w:r>
          </w:p>
        </w:tc>
        <w:tc>
          <w:tcPr>
            <w:tcW w:w="0" w:type="auto"/>
          </w:tcPr>
          <w:p w14:paraId="26FE58E2" w14:textId="77777777" w:rsidR="00CD2CD9" w:rsidRPr="00037EC2" w:rsidRDefault="00CD2CD9" w:rsidP="002B2BD6">
            <w:pPr>
              <w:rPr>
                <w:sz w:val="16"/>
                <w:szCs w:val="16"/>
              </w:rPr>
            </w:pPr>
          </w:p>
        </w:tc>
        <w:tc>
          <w:tcPr>
            <w:tcW w:w="0" w:type="auto"/>
          </w:tcPr>
          <w:p w14:paraId="06A4AF0C" w14:textId="77777777" w:rsidR="00CD2CD9" w:rsidRPr="00037EC2" w:rsidRDefault="00CD2CD9" w:rsidP="002B2BD6">
            <w:pPr>
              <w:rPr>
                <w:sz w:val="16"/>
                <w:szCs w:val="16"/>
              </w:rPr>
            </w:pPr>
          </w:p>
        </w:tc>
      </w:tr>
      <w:tr w:rsidR="002D07A8" w:rsidRPr="00037EC2" w14:paraId="4E6F07AB" w14:textId="77777777" w:rsidTr="002B2BD6">
        <w:tc>
          <w:tcPr>
            <w:tcW w:w="0" w:type="auto"/>
            <w:vMerge/>
          </w:tcPr>
          <w:p w14:paraId="7189A768" w14:textId="77777777" w:rsidR="00CD2CD9" w:rsidRPr="00037EC2" w:rsidRDefault="00CD2CD9" w:rsidP="002B2BD6">
            <w:pPr>
              <w:rPr>
                <w:sz w:val="16"/>
                <w:szCs w:val="16"/>
              </w:rPr>
            </w:pPr>
          </w:p>
        </w:tc>
        <w:tc>
          <w:tcPr>
            <w:tcW w:w="0" w:type="auto"/>
          </w:tcPr>
          <w:p w14:paraId="48E830F3" w14:textId="033C1903" w:rsidR="00CD2CD9" w:rsidRPr="00037EC2" w:rsidRDefault="00B5069E" w:rsidP="002B2BD6">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0EAAB0F9" w14:textId="39CC29A7" w:rsidR="00CD2CD9" w:rsidRPr="00037EC2" w:rsidRDefault="00E67C57" w:rsidP="002B2BD6">
            <w:pPr>
              <w:rPr>
                <w:sz w:val="16"/>
                <w:szCs w:val="16"/>
              </w:rPr>
            </w:pPr>
            <w:r w:rsidRPr="00037EC2">
              <w:rPr>
                <w:sz w:val="16"/>
                <w:szCs w:val="16"/>
              </w:rPr>
              <w:t>No</w:t>
            </w:r>
          </w:p>
        </w:tc>
        <w:tc>
          <w:tcPr>
            <w:tcW w:w="0" w:type="auto"/>
          </w:tcPr>
          <w:p w14:paraId="4553FA01" w14:textId="77777777" w:rsidR="00CD2CD9" w:rsidRPr="00037EC2" w:rsidRDefault="00CD2CD9" w:rsidP="002B2BD6">
            <w:pPr>
              <w:rPr>
                <w:sz w:val="16"/>
                <w:szCs w:val="16"/>
              </w:rPr>
            </w:pPr>
          </w:p>
        </w:tc>
        <w:tc>
          <w:tcPr>
            <w:tcW w:w="0" w:type="auto"/>
          </w:tcPr>
          <w:p w14:paraId="41AABF05" w14:textId="77777777" w:rsidR="00CD2CD9" w:rsidRPr="00037EC2" w:rsidRDefault="00CD2CD9" w:rsidP="002B2BD6">
            <w:pPr>
              <w:rPr>
                <w:sz w:val="16"/>
                <w:szCs w:val="16"/>
              </w:rPr>
            </w:pPr>
          </w:p>
        </w:tc>
      </w:tr>
      <w:tr w:rsidR="002D07A8" w:rsidRPr="00037EC2" w14:paraId="406AF53F" w14:textId="77777777" w:rsidTr="002B2BD6">
        <w:tc>
          <w:tcPr>
            <w:tcW w:w="0" w:type="auto"/>
            <w:vMerge/>
          </w:tcPr>
          <w:p w14:paraId="148617B2" w14:textId="77777777" w:rsidR="00CD2CD9" w:rsidRPr="00037EC2" w:rsidRDefault="00CD2CD9" w:rsidP="002B2BD6">
            <w:pPr>
              <w:rPr>
                <w:sz w:val="16"/>
                <w:szCs w:val="16"/>
              </w:rPr>
            </w:pPr>
          </w:p>
        </w:tc>
        <w:tc>
          <w:tcPr>
            <w:tcW w:w="0" w:type="auto"/>
          </w:tcPr>
          <w:p w14:paraId="7747C2B4" w14:textId="0113BE76" w:rsidR="00CD2CD9" w:rsidRPr="00037EC2" w:rsidRDefault="00B5069E" w:rsidP="002B2BD6">
            <w:pPr>
              <w:rPr>
                <w:sz w:val="16"/>
                <w:szCs w:val="16"/>
              </w:rPr>
            </w:pPr>
            <w:r>
              <w:rPr>
                <w:sz w:val="16"/>
                <w:szCs w:val="16"/>
              </w:rPr>
              <w:t>Action/s outlined to improve child health</w:t>
            </w:r>
          </w:p>
        </w:tc>
        <w:tc>
          <w:tcPr>
            <w:tcW w:w="0" w:type="auto"/>
          </w:tcPr>
          <w:p w14:paraId="170578B1" w14:textId="45E569BD" w:rsidR="00CD2CD9" w:rsidRPr="00037EC2" w:rsidRDefault="00E67C57" w:rsidP="002B2BD6">
            <w:pPr>
              <w:rPr>
                <w:sz w:val="16"/>
                <w:szCs w:val="16"/>
              </w:rPr>
            </w:pPr>
            <w:r w:rsidRPr="00037EC2">
              <w:rPr>
                <w:sz w:val="16"/>
                <w:szCs w:val="16"/>
              </w:rPr>
              <w:t>No</w:t>
            </w:r>
          </w:p>
        </w:tc>
        <w:tc>
          <w:tcPr>
            <w:tcW w:w="0" w:type="auto"/>
          </w:tcPr>
          <w:p w14:paraId="47F3D72C" w14:textId="2EA01E6A" w:rsidR="00CD2CD9" w:rsidRPr="00037EC2" w:rsidRDefault="00E67C57" w:rsidP="002B2BD6">
            <w:pPr>
              <w:rPr>
                <w:sz w:val="16"/>
                <w:szCs w:val="16"/>
              </w:rPr>
            </w:pPr>
            <w:r w:rsidRPr="00037EC2">
              <w:rPr>
                <w:sz w:val="16"/>
                <w:szCs w:val="16"/>
              </w:rPr>
              <w:t xml:space="preserve">More information is needed </w:t>
            </w:r>
            <w:r w:rsidR="002D07A8" w:rsidRPr="00037EC2">
              <w:rPr>
                <w:sz w:val="16"/>
                <w:szCs w:val="16"/>
              </w:rPr>
              <w:t xml:space="preserve">on “the allocation of maternal and child health </w:t>
            </w:r>
            <w:r w:rsidR="002D07A8" w:rsidRPr="00037EC2">
              <w:rPr>
                <w:sz w:val="16"/>
                <w:szCs w:val="16"/>
              </w:rPr>
              <w:lastRenderedPageBreak/>
              <w:t>specialists and programs” – what health issues will this address?</w:t>
            </w:r>
          </w:p>
        </w:tc>
        <w:tc>
          <w:tcPr>
            <w:tcW w:w="0" w:type="auto"/>
          </w:tcPr>
          <w:p w14:paraId="709287A7" w14:textId="41982FFD" w:rsidR="00CD2CD9" w:rsidRPr="00037EC2" w:rsidRDefault="00E67C57" w:rsidP="002B2BD6">
            <w:pPr>
              <w:rPr>
                <w:sz w:val="16"/>
                <w:szCs w:val="16"/>
              </w:rPr>
            </w:pPr>
            <w:r w:rsidRPr="00037EC2">
              <w:rPr>
                <w:sz w:val="16"/>
                <w:szCs w:val="16"/>
              </w:rPr>
              <w:lastRenderedPageBreak/>
              <w:t>“</w:t>
            </w:r>
            <w:r w:rsidR="00757B69" w:rsidRPr="00037EC2">
              <w:rPr>
                <w:sz w:val="16"/>
                <w:szCs w:val="16"/>
              </w:rPr>
              <w:t xml:space="preserve">Specify adequate human resources policies in the health sector, capable of reducing regional disparities, particularly in terms of access to health care, and rethink the programming of specialties and the allocation of </w:t>
            </w:r>
            <w:r w:rsidR="00757B69" w:rsidRPr="00037EC2">
              <w:rPr>
                <w:sz w:val="16"/>
                <w:szCs w:val="16"/>
              </w:rPr>
              <w:lastRenderedPageBreak/>
              <w:t>maternal and child health specialists and programs in the interior regions of the country.</w:t>
            </w:r>
            <w:r w:rsidRPr="00037EC2">
              <w:rPr>
                <w:sz w:val="16"/>
                <w:szCs w:val="16"/>
              </w:rPr>
              <w:t>”</w:t>
            </w:r>
          </w:p>
        </w:tc>
      </w:tr>
      <w:tr w:rsidR="002D07A8" w:rsidRPr="00037EC2" w14:paraId="111D3EBF" w14:textId="77777777" w:rsidTr="002B2BD6">
        <w:tc>
          <w:tcPr>
            <w:tcW w:w="0" w:type="auto"/>
            <w:vMerge/>
          </w:tcPr>
          <w:p w14:paraId="624F5B29" w14:textId="77777777" w:rsidR="00CD2CD9" w:rsidRPr="00037EC2" w:rsidRDefault="00CD2CD9" w:rsidP="002B2BD6">
            <w:pPr>
              <w:rPr>
                <w:sz w:val="16"/>
                <w:szCs w:val="16"/>
              </w:rPr>
            </w:pPr>
          </w:p>
        </w:tc>
        <w:tc>
          <w:tcPr>
            <w:tcW w:w="0" w:type="auto"/>
          </w:tcPr>
          <w:p w14:paraId="1969159B" w14:textId="060C79DE" w:rsidR="00CD2CD9" w:rsidRPr="00037EC2" w:rsidRDefault="00B5069E" w:rsidP="002B2BD6">
            <w:pPr>
              <w:rPr>
                <w:sz w:val="16"/>
                <w:szCs w:val="16"/>
              </w:rPr>
            </w:pPr>
            <w:r>
              <w:rPr>
                <w:sz w:val="16"/>
                <w:szCs w:val="16"/>
              </w:rPr>
              <w:t>Mechanisms by which children and/or pregnant women will be specifically targeted by the action are explicitly stated</w:t>
            </w:r>
          </w:p>
        </w:tc>
        <w:tc>
          <w:tcPr>
            <w:tcW w:w="0" w:type="auto"/>
          </w:tcPr>
          <w:p w14:paraId="6F6E8963" w14:textId="6A281AD5" w:rsidR="00CD2CD9" w:rsidRPr="00037EC2" w:rsidRDefault="002D07A8" w:rsidP="002B2BD6">
            <w:pPr>
              <w:rPr>
                <w:sz w:val="16"/>
                <w:szCs w:val="16"/>
              </w:rPr>
            </w:pPr>
            <w:r w:rsidRPr="00037EC2">
              <w:rPr>
                <w:sz w:val="16"/>
                <w:szCs w:val="16"/>
              </w:rPr>
              <w:t>No</w:t>
            </w:r>
          </w:p>
        </w:tc>
        <w:tc>
          <w:tcPr>
            <w:tcW w:w="0" w:type="auto"/>
          </w:tcPr>
          <w:p w14:paraId="7E999000" w14:textId="77777777" w:rsidR="00CD2CD9" w:rsidRPr="00037EC2" w:rsidRDefault="00CD2CD9" w:rsidP="002B2BD6">
            <w:pPr>
              <w:rPr>
                <w:sz w:val="16"/>
                <w:szCs w:val="16"/>
              </w:rPr>
            </w:pPr>
          </w:p>
        </w:tc>
        <w:tc>
          <w:tcPr>
            <w:tcW w:w="0" w:type="auto"/>
          </w:tcPr>
          <w:p w14:paraId="643645B6" w14:textId="77777777" w:rsidR="00CD2CD9" w:rsidRPr="00037EC2" w:rsidRDefault="00CD2CD9" w:rsidP="002B2BD6">
            <w:pPr>
              <w:rPr>
                <w:sz w:val="16"/>
                <w:szCs w:val="16"/>
              </w:rPr>
            </w:pPr>
          </w:p>
        </w:tc>
      </w:tr>
      <w:tr w:rsidR="002D07A8" w:rsidRPr="00037EC2" w14:paraId="31A6FC98" w14:textId="77777777" w:rsidTr="002B2BD6">
        <w:tc>
          <w:tcPr>
            <w:tcW w:w="0" w:type="auto"/>
            <w:vMerge/>
          </w:tcPr>
          <w:p w14:paraId="29FCE0E2" w14:textId="77777777" w:rsidR="00CD2CD9" w:rsidRPr="00037EC2" w:rsidRDefault="00CD2CD9" w:rsidP="002B2BD6">
            <w:pPr>
              <w:rPr>
                <w:sz w:val="16"/>
                <w:szCs w:val="16"/>
              </w:rPr>
            </w:pPr>
          </w:p>
        </w:tc>
        <w:tc>
          <w:tcPr>
            <w:tcW w:w="0" w:type="auto"/>
          </w:tcPr>
          <w:p w14:paraId="654BFA1E" w14:textId="354E9169" w:rsidR="00CD2CD9" w:rsidRPr="00037EC2" w:rsidRDefault="00B5069E" w:rsidP="002B2BD6">
            <w:pPr>
              <w:rPr>
                <w:sz w:val="16"/>
                <w:szCs w:val="16"/>
              </w:rPr>
            </w:pPr>
            <w:r>
              <w:rPr>
                <w:sz w:val="16"/>
                <w:szCs w:val="16"/>
              </w:rPr>
              <w:t>Minimum of two actions</w:t>
            </w:r>
          </w:p>
        </w:tc>
        <w:tc>
          <w:tcPr>
            <w:tcW w:w="0" w:type="auto"/>
          </w:tcPr>
          <w:p w14:paraId="2EC73DB2" w14:textId="7DCBC867" w:rsidR="00CD2CD9" w:rsidRPr="00037EC2" w:rsidRDefault="002D07A8" w:rsidP="002B2BD6">
            <w:pPr>
              <w:rPr>
                <w:sz w:val="16"/>
                <w:szCs w:val="16"/>
              </w:rPr>
            </w:pPr>
            <w:r w:rsidRPr="00037EC2">
              <w:rPr>
                <w:sz w:val="16"/>
                <w:szCs w:val="16"/>
              </w:rPr>
              <w:t>No</w:t>
            </w:r>
          </w:p>
        </w:tc>
        <w:tc>
          <w:tcPr>
            <w:tcW w:w="0" w:type="auto"/>
          </w:tcPr>
          <w:p w14:paraId="2C96A59D" w14:textId="77777777" w:rsidR="00CD2CD9" w:rsidRPr="00037EC2" w:rsidRDefault="00CD2CD9" w:rsidP="002B2BD6">
            <w:pPr>
              <w:rPr>
                <w:sz w:val="16"/>
                <w:szCs w:val="16"/>
              </w:rPr>
            </w:pPr>
          </w:p>
        </w:tc>
        <w:tc>
          <w:tcPr>
            <w:tcW w:w="0" w:type="auto"/>
          </w:tcPr>
          <w:p w14:paraId="2A5C4A9C" w14:textId="77777777" w:rsidR="00CD2CD9" w:rsidRPr="00037EC2" w:rsidRDefault="00CD2CD9" w:rsidP="002B2BD6">
            <w:pPr>
              <w:rPr>
                <w:sz w:val="16"/>
                <w:szCs w:val="16"/>
              </w:rPr>
            </w:pPr>
          </w:p>
        </w:tc>
      </w:tr>
      <w:tr w:rsidR="002D07A8" w:rsidRPr="00037EC2" w14:paraId="0FD11106" w14:textId="77777777" w:rsidTr="002B2BD6">
        <w:tc>
          <w:tcPr>
            <w:tcW w:w="0" w:type="auto"/>
            <w:vMerge/>
          </w:tcPr>
          <w:p w14:paraId="597FE726" w14:textId="77777777" w:rsidR="00CD2CD9" w:rsidRPr="00037EC2" w:rsidRDefault="00CD2CD9" w:rsidP="002B2BD6">
            <w:pPr>
              <w:rPr>
                <w:sz w:val="16"/>
                <w:szCs w:val="16"/>
              </w:rPr>
            </w:pPr>
          </w:p>
        </w:tc>
        <w:tc>
          <w:tcPr>
            <w:tcW w:w="0" w:type="auto"/>
          </w:tcPr>
          <w:p w14:paraId="1AD381BC" w14:textId="4198F4B6" w:rsidR="00CD2CD9" w:rsidRPr="00037EC2" w:rsidRDefault="003D564F" w:rsidP="002B2BD6">
            <w:pPr>
              <w:rPr>
                <w:sz w:val="16"/>
                <w:szCs w:val="16"/>
              </w:rPr>
            </w:pPr>
            <w:r w:rsidRPr="00037EC2">
              <w:rPr>
                <w:sz w:val="16"/>
                <w:szCs w:val="16"/>
              </w:rPr>
              <w:t>Actions comprehensively address climate-sensitive health risks identified in policy background</w:t>
            </w:r>
          </w:p>
        </w:tc>
        <w:tc>
          <w:tcPr>
            <w:tcW w:w="0" w:type="auto"/>
          </w:tcPr>
          <w:p w14:paraId="3F24D679" w14:textId="5B72AE5C" w:rsidR="00CD2CD9" w:rsidRPr="00037EC2" w:rsidRDefault="002D07A8" w:rsidP="002B2BD6">
            <w:pPr>
              <w:rPr>
                <w:sz w:val="16"/>
                <w:szCs w:val="16"/>
              </w:rPr>
            </w:pPr>
            <w:r w:rsidRPr="00037EC2">
              <w:rPr>
                <w:sz w:val="16"/>
                <w:szCs w:val="16"/>
              </w:rPr>
              <w:t>No</w:t>
            </w:r>
          </w:p>
        </w:tc>
        <w:tc>
          <w:tcPr>
            <w:tcW w:w="0" w:type="auto"/>
          </w:tcPr>
          <w:p w14:paraId="0344BD3F" w14:textId="77777777" w:rsidR="00CD2CD9" w:rsidRPr="00037EC2" w:rsidRDefault="00CD2CD9" w:rsidP="002B2BD6">
            <w:pPr>
              <w:rPr>
                <w:sz w:val="16"/>
                <w:szCs w:val="16"/>
              </w:rPr>
            </w:pPr>
          </w:p>
        </w:tc>
        <w:tc>
          <w:tcPr>
            <w:tcW w:w="0" w:type="auto"/>
          </w:tcPr>
          <w:p w14:paraId="7F1CD2D4" w14:textId="77777777" w:rsidR="00CD2CD9" w:rsidRPr="00037EC2" w:rsidRDefault="00CD2CD9" w:rsidP="002B2BD6">
            <w:pPr>
              <w:rPr>
                <w:sz w:val="16"/>
                <w:szCs w:val="16"/>
              </w:rPr>
            </w:pPr>
          </w:p>
        </w:tc>
      </w:tr>
      <w:tr w:rsidR="005D78FC" w:rsidRPr="00037EC2" w14:paraId="28F31291" w14:textId="77777777" w:rsidTr="002B2BD6">
        <w:tc>
          <w:tcPr>
            <w:tcW w:w="0" w:type="auto"/>
            <w:vMerge w:val="restart"/>
          </w:tcPr>
          <w:p w14:paraId="6286BCEA" w14:textId="77777777" w:rsidR="005D78FC" w:rsidRPr="00037EC2" w:rsidRDefault="005D78FC" w:rsidP="002B2BD6">
            <w:pPr>
              <w:rPr>
                <w:sz w:val="16"/>
                <w:szCs w:val="16"/>
              </w:rPr>
            </w:pPr>
            <w:r w:rsidRPr="00037EC2">
              <w:rPr>
                <w:sz w:val="16"/>
                <w:szCs w:val="16"/>
              </w:rPr>
              <w:t>Resources</w:t>
            </w:r>
          </w:p>
        </w:tc>
        <w:tc>
          <w:tcPr>
            <w:tcW w:w="0" w:type="auto"/>
          </w:tcPr>
          <w:p w14:paraId="660A3D83" w14:textId="02EBF023" w:rsidR="005D78FC" w:rsidRPr="00037EC2" w:rsidRDefault="00B5069E" w:rsidP="002B2BD6">
            <w:pPr>
              <w:rPr>
                <w:sz w:val="16"/>
                <w:szCs w:val="16"/>
              </w:rPr>
            </w:pPr>
            <w:r>
              <w:rPr>
                <w:sz w:val="16"/>
                <w:szCs w:val="16"/>
              </w:rPr>
              <w:t>Financial resources addressed</w:t>
            </w:r>
          </w:p>
          <w:p w14:paraId="31E6C8FF" w14:textId="414B39D1" w:rsidR="005D78FC" w:rsidRPr="00037EC2" w:rsidRDefault="00B5069E" w:rsidP="002B2BD6">
            <w:pPr>
              <w:ind w:left="360"/>
              <w:rPr>
                <w:sz w:val="16"/>
                <w:szCs w:val="16"/>
              </w:rPr>
            </w:pPr>
            <w:r w:rsidRPr="00B5069E">
              <w:rPr>
                <w:sz w:val="16"/>
                <w:szCs w:val="16"/>
              </w:rPr>
              <w:t>Estimated financial resources for implementation of the action/s given</w:t>
            </w:r>
          </w:p>
          <w:p w14:paraId="7DB9A285" w14:textId="182EB2B1" w:rsidR="005D78FC" w:rsidRPr="00037EC2" w:rsidRDefault="00B5069E" w:rsidP="002B2BD6">
            <w:pPr>
              <w:ind w:left="360"/>
              <w:rPr>
                <w:sz w:val="16"/>
                <w:szCs w:val="16"/>
              </w:rPr>
            </w:pPr>
            <w:r w:rsidRPr="00B5069E">
              <w:rPr>
                <w:sz w:val="16"/>
                <w:szCs w:val="16"/>
              </w:rPr>
              <w:t>Allocated financial resources for implementation of the action/s clear</w:t>
            </w:r>
          </w:p>
          <w:p w14:paraId="559CB7E2" w14:textId="3F9BB9A1" w:rsidR="005D78FC" w:rsidRPr="00037EC2" w:rsidRDefault="00B5069E" w:rsidP="002B2BD6">
            <w:pPr>
              <w:ind w:left="360"/>
              <w:rPr>
                <w:sz w:val="16"/>
                <w:szCs w:val="16"/>
              </w:rPr>
            </w:pPr>
            <w:r w:rsidRPr="00B5069E">
              <w:rPr>
                <w:sz w:val="16"/>
                <w:szCs w:val="16"/>
              </w:rPr>
              <w:t>Rewards/sanctions for spending allocated resources on other programs</w:t>
            </w:r>
          </w:p>
        </w:tc>
        <w:tc>
          <w:tcPr>
            <w:tcW w:w="0" w:type="auto"/>
          </w:tcPr>
          <w:p w14:paraId="784744C5" w14:textId="347BEE39" w:rsidR="005D78FC" w:rsidRPr="00037EC2" w:rsidRDefault="005D78FC" w:rsidP="002B2BD6">
            <w:pPr>
              <w:rPr>
                <w:sz w:val="16"/>
                <w:szCs w:val="16"/>
              </w:rPr>
            </w:pPr>
            <w:r w:rsidRPr="00037EC2">
              <w:rPr>
                <w:sz w:val="16"/>
                <w:szCs w:val="16"/>
              </w:rPr>
              <w:t>No</w:t>
            </w:r>
          </w:p>
        </w:tc>
        <w:tc>
          <w:tcPr>
            <w:tcW w:w="0" w:type="auto"/>
          </w:tcPr>
          <w:p w14:paraId="61263A71" w14:textId="77777777" w:rsidR="005D78FC" w:rsidRPr="00037EC2" w:rsidRDefault="005D78FC" w:rsidP="002B2BD6">
            <w:pPr>
              <w:rPr>
                <w:sz w:val="16"/>
                <w:szCs w:val="16"/>
              </w:rPr>
            </w:pPr>
          </w:p>
        </w:tc>
        <w:tc>
          <w:tcPr>
            <w:tcW w:w="0" w:type="auto"/>
          </w:tcPr>
          <w:p w14:paraId="129CEB14" w14:textId="77777777" w:rsidR="005D78FC" w:rsidRPr="00037EC2" w:rsidRDefault="005D78FC" w:rsidP="002B2BD6">
            <w:pPr>
              <w:rPr>
                <w:sz w:val="16"/>
                <w:szCs w:val="16"/>
              </w:rPr>
            </w:pPr>
          </w:p>
        </w:tc>
      </w:tr>
      <w:tr w:rsidR="005D78FC" w:rsidRPr="00037EC2" w14:paraId="13946581" w14:textId="77777777" w:rsidTr="002B2BD6">
        <w:tc>
          <w:tcPr>
            <w:tcW w:w="0" w:type="auto"/>
            <w:vMerge/>
          </w:tcPr>
          <w:p w14:paraId="101C1647" w14:textId="77777777" w:rsidR="005D78FC" w:rsidRPr="00037EC2" w:rsidRDefault="005D78FC" w:rsidP="002B2BD6">
            <w:pPr>
              <w:rPr>
                <w:sz w:val="16"/>
                <w:szCs w:val="16"/>
              </w:rPr>
            </w:pPr>
          </w:p>
        </w:tc>
        <w:tc>
          <w:tcPr>
            <w:tcW w:w="0" w:type="auto"/>
          </w:tcPr>
          <w:p w14:paraId="208F4DDA" w14:textId="51EBD060" w:rsidR="005D78FC" w:rsidRPr="00037EC2" w:rsidRDefault="00B5069E" w:rsidP="002B2BD6">
            <w:pPr>
              <w:rPr>
                <w:sz w:val="16"/>
                <w:szCs w:val="16"/>
              </w:rPr>
            </w:pPr>
            <w:r w:rsidRPr="00B5069E">
              <w:rPr>
                <w:sz w:val="16"/>
                <w:szCs w:val="16"/>
              </w:rPr>
              <w:t>Human resources addressed</w:t>
            </w:r>
          </w:p>
        </w:tc>
        <w:tc>
          <w:tcPr>
            <w:tcW w:w="0" w:type="auto"/>
          </w:tcPr>
          <w:p w14:paraId="34AA768B" w14:textId="654A1873" w:rsidR="005D78FC" w:rsidRPr="00037EC2" w:rsidRDefault="005D78FC" w:rsidP="002B2BD6">
            <w:pPr>
              <w:rPr>
                <w:sz w:val="16"/>
                <w:szCs w:val="16"/>
              </w:rPr>
            </w:pPr>
            <w:r w:rsidRPr="00037EC2">
              <w:rPr>
                <w:sz w:val="16"/>
                <w:szCs w:val="16"/>
              </w:rPr>
              <w:t>No</w:t>
            </w:r>
          </w:p>
        </w:tc>
        <w:tc>
          <w:tcPr>
            <w:tcW w:w="0" w:type="auto"/>
          </w:tcPr>
          <w:p w14:paraId="0A927DE1" w14:textId="77777777" w:rsidR="005D78FC" w:rsidRPr="00037EC2" w:rsidRDefault="005D78FC" w:rsidP="002B2BD6">
            <w:pPr>
              <w:rPr>
                <w:sz w:val="16"/>
                <w:szCs w:val="16"/>
              </w:rPr>
            </w:pPr>
          </w:p>
        </w:tc>
        <w:tc>
          <w:tcPr>
            <w:tcW w:w="0" w:type="auto"/>
          </w:tcPr>
          <w:p w14:paraId="30F3C9E0" w14:textId="77777777" w:rsidR="005D78FC" w:rsidRPr="00037EC2" w:rsidRDefault="005D78FC" w:rsidP="002B2BD6">
            <w:pPr>
              <w:rPr>
                <w:sz w:val="16"/>
                <w:szCs w:val="16"/>
              </w:rPr>
            </w:pPr>
          </w:p>
        </w:tc>
      </w:tr>
      <w:tr w:rsidR="005D78FC" w:rsidRPr="00037EC2" w14:paraId="7EC0C16B" w14:textId="77777777" w:rsidTr="002B2BD6">
        <w:tc>
          <w:tcPr>
            <w:tcW w:w="0" w:type="auto"/>
            <w:vMerge/>
          </w:tcPr>
          <w:p w14:paraId="3F06B225" w14:textId="77777777" w:rsidR="005D78FC" w:rsidRPr="00037EC2" w:rsidRDefault="005D78FC" w:rsidP="002B2BD6">
            <w:pPr>
              <w:rPr>
                <w:sz w:val="16"/>
                <w:szCs w:val="16"/>
              </w:rPr>
            </w:pPr>
          </w:p>
        </w:tc>
        <w:tc>
          <w:tcPr>
            <w:tcW w:w="0" w:type="auto"/>
          </w:tcPr>
          <w:p w14:paraId="7EED1CB0" w14:textId="778845CD" w:rsidR="005D78FC" w:rsidRPr="00037EC2" w:rsidRDefault="00B5069E" w:rsidP="002B2BD6">
            <w:pPr>
              <w:rPr>
                <w:sz w:val="16"/>
                <w:szCs w:val="16"/>
              </w:rPr>
            </w:pPr>
            <w:r w:rsidRPr="00B5069E">
              <w:rPr>
                <w:sz w:val="16"/>
                <w:szCs w:val="16"/>
              </w:rPr>
              <w:t>Organisational capacity addressed</w:t>
            </w:r>
          </w:p>
        </w:tc>
        <w:tc>
          <w:tcPr>
            <w:tcW w:w="0" w:type="auto"/>
          </w:tcPr>
          <w:p w14:paraId="697297AD" w14:textId="147B99DE" w:rsidR="005D78FC" w:rsidRPr="00037EC2" w:rsidRDefault="005D78FC" w:rsidP="002B2BD6">
            <w:pPr>
              <w:rPr>
                <w:sz w:val="16"/>
                <w:szCs w:val="16"/>
              </w:rPr>
            </w:pPr>
            <w:r w:rsidRPr="00037EC2">
              <w:rPr>
                <w:sz w:val="16"/>
                <w:szCs w:val="16"/>
              </w:rPr>
              <w:t>No</w:t>
            </w:r>
          </w:p>
        </w:tc>
        <w:tc>
          <w:tcPr>
            <w:tcW w:w="0" w:type="auto"/>
          </w:tcPr>
          <w:p w14:paraId="6C31BEE8" w14:textId="77777777" w:rsidR="005D78FC" w:rsidRPr="00037EC2" w:rsidRDefault="005D78FC" w:rsidP="002B2BD6">
            <w:pPr>
              <w:rPr>
                <w:sz w:val="16"/>
                <w:szCs w:val="16"/>
              </w:rPr>
            </w:pPr>
          </w:p>
        </w:tc>
        <w:tc>
          <w:tcPr>
            <w:tcW w:w="0" w:type="auto"/>
          </w:tcPr>
          <w:p w14:paraId="4B75BC2C" w14:textId="77777777" w:rsidR="005D78FC" w:rsidRPr="00037EC2" w:rsidRDefault="005D78FC" w:rsidP="002B2BD6">
            <w:pPr>
              <w:rPr>
                <w:sz w:val="16"/>
                <w:szCs w:val="16"/>
              </w:rPr>
            </w:pPr>
          </w:p>
        </w:tc>
      </w:tr>
      <w:tr w:rsidR="005D78FC" w:rsidRPr="00037EC2" w14:paraId="1F29FA74" w14:textId="77777777" w:rsidTr="002B2BD6">
        <w:tc>
          <w:tcPr>
            <w:tcW w:w="0" w:type="auto"/>
            <w:vMerge/>
          </w:tcPr>
          <w:p w14:paraId="66F5DCAD" w14:textId="77777777" w:rsidR="005D78FC" w:rsidRPr="00037EC2" w:rsidRDefault="005D78FC" w:rsidP="002B2BD6">
            <w:pPr>
              <w:rPr>
                <w:sz w:val="16"/>
                <w:szCs w:val="16"/>
              </w:rPr>
            </w:pPr>
          </w:p>
        </w:tc>
        <w:tc>
          <w:tcPr>
            <w:tcW w:w="0" w:type="auto"/>
          </w:tcPr>
          <w:p w14:paraId="011FC8CB" w14:textId="2E9D45CA" w:rsidR="005D78FC" w:rsidRPr="00037EC2" w:rsidRDefault="00B5069E" w:rsidP="002B2BD6">
            <w:pPr>
              <w:rPr>
                <w:sz w:val="16"/>
                <w:szCs w:val="16"/>
              </w:rPr>
            </w:pPr>
            <w:r w:rsidRPr="00B5069E">
              <w:rPr>
                <w:rFonts w:cs="Calibri"/>
                <w:sz w:val="16"/>
                <w:szCs w:val="16"/>
              </w:rPr>
              <w:t>Policy indicated strategies to mobilise required resources</w:t>
            </w:r>
          </w:p>
        </w:tc>
        <w:tc>
          <w:tcPr>
            <w:tcW w:w="0" w:type="auto"/>
          </w:tcPr>
          <w:p w14:paraId="3B66D575" w14:textId="25258B82" w:rsidR="005D78FC" w:rsidRPr="00037EC2" w:rsidRDefault="005D78FC" w:rsidP="002B2BD6">
            <w:pPr>
              <w:rPr>
                <w:sz w:val="16"/>
                <w:szCs w:val="16"/>
              </w:rPr>
            </w:pPr>
            <w:r>
              <w:rPr>
                <w:sz w:val="16"/>
                <w:szCs w:val="16"/>
              </w:rPr>
              <w:t>No</w:t>
            </w:r>
          </w:p>
        </w:tc>
        <w:tc>
          <w:tcPr>
            <w:tcW w:w="0" w:type="auto"/>
          </w:tcPr>
          <w:p w14:paraId="7317CECE" w14:textId="77777777" w:rsidR="005D78FC" w:rsidRPr="00037EC2" w:rsidRDefault="005D78FC" w:rsidP="002B2BD6">
            <w:pPr>
              <w:rPr>
                <w:sz w:val="16"/>
                <w:szCs w:val="16"/>
              </w:rPr>
            </w:pPr>
          </w:p>
        </w:tc>
        <w:tc>
          <w:tcPr>
            <w:tcW w:w="0" w:type="auto"/>
          </w:tcPr>
          <w:p w14:paraId="7365B051" w14:textId="77777777" w:rsidR="005D78FC" w:rsidRPr="00037EC2" w:rsidRDefault="005D78FC" w:rsidP="002B2BD6">
            <w:pPr>
              <w:rPr>
                <w:sz w:val="16"/>
                <w:szCs w:val="16"/>
              </w:rPr>
            </w:pPr>
          </w:p>
        </w:tc>
      </w:tr>
      <w:tr w:rsidR="002D07A8" w:rsidRPr="00037EC2" w14:paraId="0AA5B802" w14:textId="77777777" w:rsidTr="002B2BD6">
        <w:tc>
          <w:tcPr>
            <w:tcW w:w="0" w:type="auto"/>
            <w:vMerge w:val="restart"/>
          </w:tcPr>
          <w:p w14:paraId="43C9131E" w14:textId="77777777" w:rsidR="00CD2CD9" w:rsidRPr="00037EC2" w:rsidRDefault="00CD2CD9" w:rsidP="002B2BD6">
            <w:pPr>
              <w:rPr>
                <w:sz w:val="16"/>
                <w:szCs w:val="16"/>
              </w:rPr>
            </w:pPr>
            <w:r w:rsidRPr="00037EC2">
              <w:rPr>
                <w:sz w:val="16"/>
                <w:szCs w:val="16"/>
              </w:rPr>
              <w:t>Monitoring and Evaluation</w:t>
            </w:r>
          </w:p>
        </w:tc>
        <w:tc>
          <w:tcPr>
            <w:tcW w:w="0" w:type="auto"/>
          </w:tcPr>
          <w:p w14:paraId="13EF3972" w14:textId="75C4BEAC" w:rsidR="00CD2CD9" w:rsidRPr="00037EC2" w:rsidRDefault="00B5069E" w:rsidP="002B2BD6">
            <w:pPr>
              <w:rPr>
                <w:sz w:val="16"/>
                <w:szCs w:val="16"/>
              </w:rPr>
            </w:pPr>
            <w:r w:rsidRPr="00B5069E">
              <w:rPr>
                <w:sz w:val="16"/>
                <w:szCs w:val="16"/>
              </w:rPr>
              <w:t>Policy indicated monitoring and evaluation mechanisms to track progress on goals for child health</w:t>
            </w:r>
          </w:p>
        </w:tc>
        <w:tc>
          <w:tcPr>
            <w:tcW w:w="0" w:type="auto"/>
          </w:tcPr>
          <w:p w14:paraId="5B7B9232" w14:textId="4B696137" w:rsidR="00CD2CD9" w:rsidRPr="00037EC2" w:rsidRDefault="002D07A8" w:rsidP="002B2BD6">
            <w:pPr>
              <w:rPr>
                <w:sz w:val="16"/>
                <w:szCs w:val="16"/>
              </w:rPr>
            </w:pPr>
            <w:r w:rsidRPr="00037EC2">
              <w:rPr>
                <w:sz w:val="16"/>
                <w:szCs w:val="16"/>
              </w:rPr>
              <w:t>No</w:t>
            </w:r>
          </w:p>
        </w:tc>
        <w:tc>
          <w:tcPr>
            <w:tcW w:w="0" w:type="auto"/>
          </w:tcPr>
          <w:p w14:paraId="2EA46274" w14:textId="77777777" w:rsidR="00CD2CD9" w:rsidRPr="00037EC2" w:rsidRDefault="00CD2CD9" w:rsidP="002B2BD6">
            <w:pPr>
              <w:rPr>
                <w:sz w:val="16"/>
                <w:szCs w:val="16"/>
              </w:rPr>
            </w:pPr>
          </w:p>
        </w:tc>
        <w:tc>
          <w:tcPr>
            <w:tcW w:w="0" w:type="auto"/>
          </w:tcPr>
          <w:p w14:paraId="7361D142" w14:textId="77777777" w:rsidR="00CD2CD9" w:rsidRPr="00037EC2" w:rsidRDefault="00CD2CD9" w:rsidP="002B2BD6">
            <w:pPr>
              <w:rPr>
                <w:sz w:val="16"/>
                <w:szCs w:val="16"/>
              </w:rPr>
            </w:pPr>
          </w:p>
        </w:tc>
      </w:tr>
      <w:tr w:rsidR="002D07A8" w:rsidRPr="00037EC2" w14:paraId="0209E4C0" w14:textId="77777777" w:rsidTr="002B2BD6">
        <w:tc>
          <w:tcPr>
            <w:tcW w:w="0" w:type="auto"/>
            <w:vMerge/>
          </w:tcPr>
          <w:p w14:paraId="1290CEEA" w14:textId="77777777" w:rsidR="00CD2CD9" w:rsidRPr="00037EC2" w:rsidRDefault="00CD2CD9" w:rsidP="002B2BD6">
            <w:pPr>
              <w:rPr>
                <w:sz w:val="16"/>
                <w:szCs w:val="16"/>
              </w:rPr>
            </w:pPr>
          </w:p>
        </w:tc>
        <w:tc>
          <w:tcPr>
            <w:tcW w:w="0" w:type="auto"/>
          </w:tcPr>
          <w:p w14:paraId="585EA499" w14:textId="1BB307BC" w:rsidR="00CD2CD9" w:rsidRPr="00037EC2" w:rsidRDefault="00B5069E" w:rsidP="002B2BD6">
            <w:pPr>
              <w:rPr>
                <w:sz w:val="16"/>
                <w:szCs w:val="16"/>
              </w:rPr>
            </w:pPr>
            <w:r w:rsidRPr="00B5069E">
              <w:rPr>
                <w:sz w:val="16"/>
                <w:szCs w:val="16"/>
              </w:rPr>
              <w:t>Policy nominated a committee or independent body to do evaluation</w:t>
            </w:r>
          </w:p>
        </w:tc>
        <w:tc>
          <w:tcPr>
            <w:tcW w:w="0" w:type="auto"/>
          </w:tcPr>
          <w:p w14:paraId="41DD6743" w14:textId="775A0E46" w:rsidR="00CD2CD9" w:rsidRPr="00037EC2" w:rsidRDefault="002D07A8" w:rsidP="002B2BD6">
            <w:pPr>
              <w:rPr>
                <w:sz w:val="16"/>
                <w:szCs w:val="16"/>
              </w:rPr>
            </w:pPr>
            <w:r w:rsidRPr="00037EC2">
              <w:rPr>
                <w:sz w:val="16"/>
                <w:szCs w:val="16"/>
              </w:rPr>
              <w:t>No</w:t>
            </w:r>
          </w:p>
        </w:tc>
        <w:tc>
          <w:tcPr>
            <w:tcW w:w="0" w:type="auto"/>
          </w:tcPr>
          <w:p w14:paraId="65CF3B79" w14:textId="77777777" w:rsidR="00CD2CD9" w:rsidRPr="00037EC2" w:rsidRDefault="00CD2CD9" w:rsidP="002B2BD6">
            <w:pPr>
              <w:rPr>
                <w:sz w:val="16"/>
                <w:szCs w:val="16"/>
              </w:rPr>
            </w:pPr>
          </w:p>
        </w:tc>
        <w:tc>
          <w:tcPr>
            <w:tcW w:w="0" w:type="auto"/>
          </w:tcPr>
          <w:p w14:paraId="5A296B65" w14:textId="77777777" w:rsidR="00CD2CD9" w:rsidRPr="00037EC2" w:rsidRDefault="00CD2CD9" w:rsidP="002B2BD6">
            <w:pPr>
              <w:rPr>
                <w:sz w:val="16"/>
                <w:szCs w:val="16"/>
              </w:rPr>
            </w:pPr>
          </w:p>
        </w:tc>
      </w:tr>
      <w:tr w:rsidR="002D07A8" w:rsidRPr="00037EC2" w14:paraId="664F59A5" w14:textId="77777777" w:rsidTr="002B2BD6">
        <w:tc>
          <w:tcPr>
            <w:tcW w:w="0" w:type="auto"/>
            <w:vMerge/>
          </w:tcPr>
          <w:p w14:paraId="5099522C" w14:textId="77777777" w:rsidR="00CD2CD9" w:rsidRPr="00037EC2" w:rsidRDefault="00CD2CD9" w:rsidP="002B2BD6">
            <w:pPr>
              <w:rPr>
                <w:sz w:val="16"/>
                <w:szCs w:val="16"/>
              </w:rPr>
            </w:pPr>
          </w:p>
        </w:tc>
        <w:tc>
          <w:tcPr>
            <w:tcW w:w="0" w:type="auto"/>
          </w:tcPr>
          <w:p w14:paraId="24F23336" w14:textId="6BF8F36B" w:rsidR="00CD2CD9" w:rsidRPr="00037EC2" w:rsidRDefault="00B5069E" w:rsidP="002B2BD6">
            <w:pPr>
              <w:rPr>
                <w:sz w:val="16"/>
                <w:szCs w:val="16"/>
              </w:rPr>
            </w:pPr>
            <w:r w:rsidRPr="00B5069E">
              <w:rPr>
                <w:sz w:val="16"/>
                <w:szCs w:val="16"/>
              </w:rPr>
              <w:t>Outcome measures identified for each of the explicit and implicit objectives</w:t>
            </w:r>
          </w:p>
        </w:tc>
        <w:tc>
          <w:tcPr>
            <w:tcW w:w="0" w:type="auto"/>
          </w:tcPr>
          <w:p w14:paraId="7AA36532" w14:textId="1160B588" w:rsidR="00CD2CD9" w:rsidRPr="00037EC2" w:rsidRDefault="002D07A8" w:rsidP="002B2BD6">
            <w:pPr>
              <w:rPr>
                <w:sz w:val="16"/>
                <w:szCs w:val="16"/>
              </w:rPr>
            </w:pPr>
            <w:r w:rsidRPr="00037EC2">
              <w:rPr>
                <w:sz w:val="16"/>
                <w:szCs w:val="16"/>
              </w:rPr>
              <w:t>No</w:t>
            </w:r>
          </w:p>
        </w:tc>
        <w:tc>
          <w:tcPr>
            <w:tcW w:w="0" w:type="auto"/>
          </w:tcPr>
          <w:p w14:paraId="696E3369" w14:textId="77777777" w:rsidR="00CD2CD9" w:rsidRPr="00037EC2" w:rsidRDefault="00CD2CD9" w:rsidP="002B2BD6">
            <w:pPr>
              <w:rPr>
                <w:sz w:val="16"/>
                <w:szCs w:val="16"/>
              </w:rPr>
            </w:pPr>
          </w:p>
        </w:tc>
        <w:tc>
          <w:tcPr>
            <w:tcW w:w="0" w:type="auto"/>
          </w:tcPr>
          <w:p w14:paraId="43B733E9" w14:textId="77777777" w:rsidR="00CD2CD9" w:rsidRPr="00037EC2" w:rsidRDefault="00CD2CD9" w:rsidP="002B2BD6">
            <w:pPr>
              <w:rPr>
                <w:sz w:val="16"/>
                <w:szCs w:val="16"/>
              </w:rPr>
            </w:pPr>
          </w:p>
        </w:tc>
      </w:tr>
      <w:tr w:rsidR="002D07A8" w:rsidRPr="00037EC2" w14:paraId="7CA4048B" w14:textId="77777777" w:rsidTr="002B2BD6">
        <w:tc>
          <w:tcPr>
            <w:tcW w:w="0" w:type="auto"/>
            <w:vMerge/>
          </w:tcPr>
          <w:p w14:paraId="0D2EED48" w14:textId="77777777" w:rsidR="00CD2CD9" w:rsidRPr="00037EC2" w:rsidRDefault="00CD2CD9" w:rsidP="002B2BD6">
            <w:pPr>
              <w:rPr>
                <w:sz w:val="16"/>
                <w:szCs w:val="16"/>
              </w:rPr>
            </w:pPr>
          </w:p>
        </w:tc>
        <w:tc>
          <w:tcPr>
            <w:tcW w:w="0" w:type="auto"/>
          </w:tcPr>
          <w:p w14:paraId="5C518A91" w14:textId="35BE6775" w:rsidR="00CD2CD9" w:rsidRPr="00037EC2" w:rsidRDefault="00B5069E" w:rsidP="002B2BD6">
            <w:pPr>
              <w:rPr>
                <w:sz w:val="16"/>
                <w:szCs w:val="16"/>
              </w:rPr>
            </w:pPr>
            <w:r w:rsidRPr="00B5069E">
              <w:rPr>
                <w:sz w:val="16"/>
                <w:szCs w:val="16"/>
              </w:rPr>
              <w:t>Data for evaluation will be collected before, during, and after introduction of the new policy</w:t>
            </w:r>
          </w:p>
        </w:tc>
        <w:tc>
          <w:tcPr>
            <w:tcW w:w="0" w:type="auto"/>
          </w:tcPr>
          <w:p w14:paraId="3F3DCB58" w14:textId="77A28F46" w:rsidR="00CD2CD9" w:rsidRPr="00037EC2" w:rsidRDefault="002D07A8" w:rsidP="002B2BD6">
            <w:pPr>
              <w:rPr>
                <w:sz w:val="16"/>
                <w:szCs w:val="16"/>
              </w:rPr>
            </w:pPr>
            <w:r w:rsidRPr="00037EC2">
              <w:rPr>
                <w:sz w:val="16"/>
                <w:szCs w:val="16"/>
              </w:rPr>
              <w:t>No</w:t>
            </w:r>
          </w:p>
        </w:tc>
        <w:tc>
          <w:tcPr>
            <w:tcW w:w="0" w:type="auto"/>
          </w:tcPr>
          <w:p w14:paraId="40AED3AC" w14:textId="77777777" w:rsidR="00CD2CD9" w:rsidRPr="00037EC2" w:rsidRDefault="00CD2CD9" w:rsidP="002B2BD6">
            <w:pPr>
              <w:rPr>
                <w:sz w:val="16"/>
                <w:szCs w:val="16"/>
              </w:rPr>
            </w:pPr>
          </w:p>
        </w:tc>
        <w:tc>
          <w:tcPr>
            <w:tcW w:w="0" w:type="auto"/>
          </w:tcPr>
          <w:p w14:paraId="0DFB4C1F" w14:textId="77777777" w:rsidR="00CD2CD9" w:rsidRPr="00037EC2" w:rsidRDefault="00CD2CD9" w:rsidP="002B2BD6">
            <w:pPr>
              <w:rPr>
                <w:sz w:val="16"/>
                <w:szCs w:val="16"/>
              </w:rPr>
            </w:pPr>
          </w:p>
        </w:tc>
      </w:tr>
      <w:tr w:rsidR="002D07A8" w:rsidRPr="00037EC2" w14:paraId="499BB6D0" w14:textId="77777777" w:rsidTr="002B2BD6">
        <w:tc>
          <w:tcPr>
            <w:tcW w:w="0" w:type="auto"/>
            <w:vMerge/>
          </w:tcPr>
          <w:p w14:paraId="3B4F4D0B" w14:textId="77777777" w:rsidR="00CD2CD9" w:rsidRPr="00037EC2" w:rsidRDefault="00CD2CD9" w:rsidP="002B2BD6">
            <w:pPr>
              <w:rPr>
                <w:sz w:val="16"/>
                <w:szCs w:val="16"/>
              </w:rPr>
            </w:pPr>
          </w:p>
        </w:tc>
        <w:tc>
          <w:tcPr>
            <w:tcW w:w="0" w:type="auto"/>
          </w:tcPr>
          <w:p w14:paraId="6C4B8545" w14:textId="77777777" w:rsidR="00CD2CD9" w:rsidRPr="00037EC2" w:rsidRDefault="00CD2CD9" w:rsidP="002B2BD6">
            <w:pPr>
              <w:rPr>
                <w:sz w:val="16"/>
                <w:szCs w:val="16"/>
              </w:rPr>
            </w:pPr>
            <w:r w:rsidRPr="00037EC2">
              <w:rPr>
                <w:sz w:val="16"/>
                <w:szCs w:val="16"/>
              </w:rPr>
              <w:t>Follow-up takes place after a sufficient period to allow the effects of policy change to become evident</w:t>
            </w:r>
          </w:p>
        </w:tc>
        <w:tc>
          <w:tcPr>
            <w:tcW w:w="0" w:type="auto"/>
          </w:tcPr>
          <w:p w14:paraId="2844A5F3" w14:textId="13651D89" w:rsidR="00CD2CD9" w:rsidRPr="00037EC2" w:rsidRDefault="002D07A8" w:rsidP="002B2BD6">
            <w:pPr>
              <w:rPr>
                <w:sz w:val="16"/>
                <w:szCs w:val="16"/>
              </w:rPr>
            </w:pPr>
            <w:r w:rsidRPr="00037EC2">
              <w:rPr>
                <w:sz w:val="16"/>
                <w:szCs w:val="16"/>
              </w:rPr>
              <w:t>No</w:t>
            </w:r>
          </w:p>
        </w:tc>
        <w:tc>
          <w:tcPr>
            <w:tcW w:w="0" w:type="auto"/>
          </w:tcPr>
          <w:p w14:paraId="6C9F14BF" w14:textId="77777777" w:rsidR="00CD2CD9" w:rsidRPr="00037EC2" w:rsidRDefault="00CD2CD9" w:rsidP="002B2BD6">
            <w:pPr>
              <w:rPr>
                <w:sz w:val="16"/>
                <w:szCs w:val="16"/>
              </w:rPr>
            </w:pPr>
          </w:p>
        </w:tc>
        <w:tc>
          <w:tcPr>
            <w:tcW w:w="0" w:type="auto"/>
          </w:tcPr>
          <w:p w14:paraId="2DEBC971" w14:textId="77777777" w:rsidR="00CD2CD9" w:rsidRPr="00037EC2" w:rsidRDefault="00CD2CD9" w:rsidP="002B2BD6">
            <w:pPr>
              <w:rPr>
                <w:sz w:val="16"/>
                <w:szCs w:val="16"/>
              </w:rPr>
            </w:pPr>
          </w:p>
        </w:tc>
      </w:tr>
      <w:tr w:rsidR="002D07A8" w:rsidRPr="00037EC2" w14:paraId="091C8438" w14:textId="77777777" w:rsidTr="002B2BD6">
        <w:tc>
          <w:tcPr>
            <w:tcW w:w="0" w:type="auto"/>
            <w:vMerge/>
          </w:tcPr>
          <w:p w14:paraId="75C11D54" w14:textId="77777777" w:rsidR="00CD2CD9" w:rsidRPr="00037EC2" w:rsidRDefault="00CD2CD9" w:rsidP="002B2BD6">
            <w:pPr>
              <w:rPr>
                <w:sz w:val="16"/>
                <w:szCs w:val="16"/>
              </w:rPr>
            </w:pPr>
          </w:p>
        </w:tc>
        <w:tc>
          <w:tcPr>
            <w:tcW w:w="0" w:type="auto"/>
          </w:tcPr>
          <w:p w14:paraId="0C8F2292" w14:textId="73CA1C33" w:rsidR="00CD2CD9" w:rsidRPr="00037EC2" w:rsidRDefault="00B5069E" w:rsidP="002B2BD6">
            <w:pPr>
              <w:rPr>
                <w:sz w:val="16"/>
                <w:szCs w:val="16"/>
              </w:rPr>
            </w:pPr>
            <w:r w:rsidRPr="00B5069E">
              <w:rPr>
                <w:sz w:val="16"/>
                <w:szCs w:val="16"/>
              </w:rPr>
              <w:t>Other factors that could have produced the change (other than policy) identified</w:t>
            </w:r>
          </w:p>
        </w:tc>
        <w:tc>
          <w:tcPr>
            <w:tcW w:w="0" w:type="auto"/>
          </w:tcPr>
          <w:p w14:paraId="6A2DE2AD" w14:textId="67E59FFF" w:rsidR="00CD2CD9" w:rsidRPr="00037EC2" w:rsidRDefault="002D07A8" w:rsidP="002B2BD6">
            <w:pPr>
              <w:rPr>
                <w:sz w:val="16"/>
                <w:szCs w:val="16"/>
              </w:rPr>
            </w:pPr>
            <w:r w:rsidRPr="00037EC2">
              <w:rPr>
                <w:sz w:val="16"/>
                <w:szCs w:val="16"/>
              </w:rPr>
              <w:t>No</w:t>
            </w:r>
          </w:p>
        </w:tc>
        <w:tc>
          <w:tcPr>
            <w:tcW w:w="0" w:type="auto"/>
          </w:tcPr>
          <w:p w14:paraId="7D5DE40E" w14:textId="77777777" w:rsidR="00CD2CD9" w:rsidRPr="00037EC2" w:rsidRDefault="00CD2CD9" w:rsidP="002B2BD6">
            <w:pPr>
              <w:rPr>
                <w:sz w:val="16"/>
                <w:szCs w:val="16"/>
              </w:rPr>
            </w:pPr>
          </w:p>
        </w:tc>
        <w:tc>
          <w:tcPr>
            <w:tcW w:w="0" w:type="auto"/>
          </w:tcPr>
          <w:p w14:paraId="1602EBCB" w14:textId="77777777" w:rsidR="00CD2CD9" w:rsidRPr="00037EC2" w:rsidRDefault="00CD2CD9" w:rsidP="002B2BD6">
            <w:pPr>
              <w:rPr>
                <w:sz w:val="16"/>
                <w:szCs w:val="16"/>
              </w:rPr>
            </w:pPr>
          </w:p>
        </w:tc>
      </w:tr>
      <w:tr w:rsidR="002D07A8" w:rsidRPr="00037EC2" w14:paraId="2C42CF2C" w14:textId="77777777" w:rsidTr="002B2BD6">
        <w:tc>
          <w:tcPr>
            <w:tcW w:w="0" w:type="auto"/>
            <w:vMerge/>
          </w:tcPr>
          <w:p w14:paraId="26091809" w14:textId="77777777" w:rsidR="00CD2CD9" w:rsidRPr="00037EC2" w:rsidRDefault="00CD2CD9" w:rsidP="002B2BD6">
            <w:pPr>
              <w:rPr>
                <w:sz w:val="16"/>
                <w:szCs w:val="16"/>
              </w:rPr>
            </w:pPr>
          </w:p>
        </w:tc>
        <w:tc>
          <w:tcPr>
            <w:tcW w:w="0" w:type="auto"/>
          </w:tcPr>
          <w:p w14:paraId="45EBD3E1" w14:textId="68E03F18" w:rsidR="00CD2CD9" w:rsidRPr="00037EC2" w:rsidRDefault="00B5069E" w:rsidP="002B2BD6">
            <w:pPr>
              <w:rPr>
                <w:sz w:val="16"/>
                <w:szCs w:val="16"/>
              </w:rPr>
            </w:pPr>
            <w:r w:rsidRPr="00B5069E">
              <w:rPr>
                <w:sz w:val="16"/>
                <w:szCs w:val="16"/>
              </w:rPr>
              <w:t>Criteria for evaluation adequate or clear</w:t>
            </w:r>
          </w:p>
        </w:tc>
        <w:tc>
          <w:tcPr>
            <w:tcW w:w="0" w:type="auto"/>
          </w:tcPr>
          <w:p w14:paraId="032C4AF0" w14:textId="507E6A07" w:rsidR="00CD2CD9" w:rsidRPr="00037EC2" w:rsidRDefault="002D07A8" w:rsidP="002B2BD6">
            <w:pPr>
              <w:rPr>
                <w:sz w:val="16"/>
                <w:szCs w:val="16"/>
              </w:rPr>
            </w:pPr>
            <w:r w:rsidRPr="00037EC2">
              <w:rPr>
                <w:sz w:val="16"/>
                <w:szCs w:val="16"/>
              </w:rPr>
              <w:t>No</w:t>
            </w:r>
          </w:p>
        </w:tc>
        <w:tc>
          <w:tcPr>
            <w:tcW w:w="0" w:type="auto"/>
          </w:tcPr>
          <w:p w14:paraId="554397C0" w14:textId="77777777" w:rsidR="00CD2CD9" w:rsidRPr="00037EC2" w:rsidRDefault="00CD2CD9" w:rsidP="002B2BD6">
            <w:pPr>
              <w:rPr>
                <w:sz w:val="16"/>
                <w:szCs w:val="16"/>
              </w:rPr>
            </w:pPr>
          </w:p>
        </w:tc>
        <w:tc>
          <w:tcPr>
            <w:tcW w:w="0" w:type="auto"/>
          </w:tcPr>
          <w:p w14:paraId="1D21944B" w14:textId="77777777" w:rsidR="00CD2CD9" w:rsidRPr="00037EC2" w:rsidRDefault="00CD2CD9" w:rsidP="002B2BD6">
            <w:pPr>
              <w:rPr>
                <w:sz w:val="16"/>
                <w:szCs w:val="16"/>
              </w:rPr>
            </w:pPr>
          </w:p>
        </w:tc>
      </w:tr>
      <w:tr w:rsidR="002D07A8" w:rsidRPr="00037EC2" w14:paraId="38E6F4D6" w14:textId="77777777" w:rsidTr="002B2BD6">
        <w:tc>
          <w:tcPr>
            <w:tcW w:w="0" w:type="auto"/>
            <w:vMerge w:val="restart"/>
          </w:tcPr>
          <w:p w14:paraId="1A12A13B" w14:textId="77777777" w:rsidR="00CD2CD9" w:rsidRPr="00037EC2" w:rsidRDefault="00CD2CD9" w:rsidP="002B2BD6">
            <w:pPr>
              <w:rPr>
                <w:sz w:val="16"/>
                <w:szCs w:val="16"/>
              </w:rPr>
            </w:pPr>
            <w:r w:rsidRPr="00037EC2">
              <w:rPr>
                <w:sz w:val="16"/>
                <w:szCs w:val="16"/>
              </w:rPr>
              <w:t>Implementation</w:t>
            </w:r>
          </w:p>
        </w:tc>
        <w:tc>
          <w:tcPr>
            <w:tcW w:w="0" w:type="auto"/>
          </w:tcPr>
          <w:p w14:paraId="57C00A88" w14:textId="04AB5480" w:rsidR="00CD2CD9" w:rsidRPr="00037EC2" w:rsidRDefault="00962E2C" w:rsidP="002B2BD6">
            <w:pPr>
              <w:rPr>
                <w:sz w:val="16"/>
                <w:szCs w:val="16"/>
              </w:rPr>
            </w:pPr>
            <w:r w:rsidRPr="00962E2C">
              <w:rPr>
                <w:sz w:val="16"/>
                <w:szCs w:val="16"/>
              </w:rPr>
              <w:t>Multiple stakeholders involved in the design and implementation of the action/s</w:t>
            </w:r>
          </w:p>
        </w:tc>
        <w:tc>
          <w:tcPr>
            <w:tcW w:w="0" w:type="auto"/>
          </w:tcPr>
          <w:p w14:paraId="7D60E2C9" w14:textId="1EBDB308" w:rsidR="00CD2CD9" w:rsidRPr="00037EC2" w:rsidRDefault="002D07A8" w:rsidP="002B2BD6">
            <w:pPr>
              <w:rPr>
                <w:sz w:val="16"/>
                <w:szCs w:val="16"/>
              </w:rPr>
            </w:pPr>
            <w:r w:rsidRPr="00037EC2">
              <w:rPr>
                <w:sz w:val="16"/>
                <w:szCs w:val="16"/>
              </w:rPr>
              <w:t>No</w:t>
            </w:r>
          </w:p>
        </w:tc>
        <w:tc>
          <w:tcPr>
            <w:tcW w:w="0" w:type="auto"/>
          </w:tcPr>
          <w:p w14:paraId="08E941FE" w14:textId="77777777" w:rsidR="00CD2CD9" w:rsidRPr="00037EC2" w:rsidRDefault="00CD2CD9" w:rsidP="002B2BD6">
            <w:pPr>
              <w:rPr>
                <w:sz w:val="16"/>
                <w:szCs w:val="16"/>
              </w:rPr>
            </w:pPr>
          </w:p>
        </w:tc>
        <w:tc>
          <w:tcPr>
            <w:tcW w:w="0" w:type="auto"/>
          </w:tcPr>
          <w:p w14:paraId="7795623F" w14:textId="77777777" w:rsidR="00CD2CD9" w:rsidRPr="00037EC2" w:rsidRDefault="00CD2CD9" w:rsidP="002B2BD6">
            <w:pPr>
              <w:rPr>
                <w:sz w:val="16"/>
                <w:szCs w:val="16"/>
              </w:rPr>
            </w:pPr>
          </w:p>
        </w:tc>
      </w:tr>
      <w:tr w:rsidR="002D07A8" w:rsidRPr="00037EC2" w14:paraId="50126581" w14:textId="77777777" w:rsidTr="002B2BD6">
        <w:tc>
          <w:tcPr>
            <w:tcW w:w="0" w:type="auto"/>
            <w:vMerge/>
          </w:tcPr>
          <w:p w14:paraId="0F4B8997" w14:textId="77777777" w:rsidR="00CD2CD9" w:rsidRPr="00037EC2" w:rsidRDefault="00CD2CD9" w:rsidP="002B2BD6">
            <w:pPr>
              <w:rPr>
                <w:sz w:val="16"/>
                <w:szCs w:val="16"/>
              </w:rPr>
            </w:pPr>
          </w:p>
        </w:tc>
        <w:tc>
          <w:tcPr>
            <w:tcW w:w="0" w:type="auto"/>
          </w:tcPr>
          <w:p w14:paraId="5FEA2325" w14:textId="7AC4A1A9" w:rsidR="00CD2CD9" w:rsidRPr="00037EC2" w:rsidRDefault="00B5069E" w:rsidP="002B2BD6">
            <w:pPr>
              <w:rPr>
                <w:sz w:val="16"/>
                <w:szCs w:val="16"/>
              </w:rPr>
            </w:pPr>
            <w:r w:rsidRPr="00B5069E">
              <w:rPr>
                <w:sz w:val="16"/>
                <w:szCs w:val="16"/>
              </w:rPr>
              <w:t>Obligations of the various implementers specified – who has to do what?</w:t>
            </w:r>
          </w:p>
        </w:tc>
        <w:tc>
          <w:tcPr>
            <w:tcW w:w="0" w:type="auto"/>
          </w:tcPr>
          <w:p w14:paraId="3453329C" w14:textId="3F55B864" w:rsidR="00CD2CD9" w:rsidRPr="00037EC2" w:rsidRDefault="002D07A8" w:rsidP="002B2BD6">
            <w:pPr>
              <w:rPr>
                <w:sz w:val="16"/>
                <w:szCs w:val="16"/>
              </w:rPr>
            </w:pPr>
            <w:r w:rsidRPr="00037EC2">
              <w:rPr>
                <w:sz w:val="16"/>
                <w:szCs w:val="16"/>
              </w:rPr>
              <w:t>No</w:t>
            </w:r>
          </w:p>
        </w:tc>
        <w:tc>
          <w:tcPr>
            <w:tcW w:w="0" w:type="auto"/>
          </w:tcPr>
          <w:p w14:paraId="76C96149" w14:textId="77777777" w:rsidR="00CD2CD9" w:rsidRPr="00037EC2" w:rsidRDefault="00CD2CD9" w:rsidP="002B2BD6">
            <w:pPr>
              <w:rPr>
                <w:sz w:val="16"/>
                <w:szCs w:val="16"/>
              </w:rPr>
            </w:pPr>
          </w:p>
        </w:tc>
        <w:tc>
          <w:tcPr>
            <w:tcW w:w="0" w:type="auto"/>
          </w:tcPr>
          <w:p w14:paraId="26A62CD3" w14:textId="77777777" w:rsidR="00CD2CD9" w:rsidRPr="00037EC2" w:rsidRDefault="00CD2CD9" w:rsidP="002B2BD6">
            <w:pPr>
              <w:rPr>
                <w:sz w:val="16"/>
                <w:szCs w:val="16"/>
              </w:rPr>
            </w:pPr>
          </w:p>
        </w:tc>
      </w:tr>
    </w:tbl>
    <w:p w14:paraId="6CCCF14F" w14:textId="77777777" w:rsidR="00CD2CD9" w:rsidRPr="00037EC2" w:rsidRDefault="00CD2CD9" w:rsidP="00CD2CD9">
      <w:pPr>
        <w:rPr>
          <w:sz w:val="16"/>
          <w:szCs w:val="16"/>
        </w:rPr>
      </w:pPr>
    </w:p>
    <w:p w14:paraId="0D524FAD" w14:textId="77777777" w:rsidR="00CD2CD9" w:rsidRPr="00037EC2" w:rsidRDefault="00CD2CD9" w:rsidP="00CD2CD9">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CD2CD9" w:rsidRPr="00037EC2" w14:paraId="16047A42" w14:textId="77777777" w:rsidTr="002B2BD6">
        <w:tc>
          <w:tcPr>
            <w:tcW w:w="4508" w:type="dxa"/>
          </w:tcPr>
          <w:p w14:paraId="29C74996" w14:textId="77777777" w:rsidR="00CD2CD9" w:rsidRPr="00037EC2" w:rsidRDefault="00CD2CD9" w:rsidP="002B2BD6">
            <w:pPr>
              <w:rPr>
                <w:b/>
                <w:bCs/>
                <w:sz w:val="16"/>
                <w:szCs w:val="16"/>
              </w:rPr>
            </w:pPr>
            <w:r w:rsidRPr="00037EC2">
              <w:rPr>
                <w:b/>
                <w:bCs/>
                <w:sz w:val="16"/>
                <w:szCs w:val="16"/>
              </w:rPr>
              <w:t>Criteria</w:t>
            </w:r>
          </w:p>
        </w:tc>
        <w:tc>
          <w:tcPr>
            <w:tcW w:w="4508" w:type="dxa"/>
          </w:tcPr>
          <w:p w14:paraId="5D5EB9A3" w14:textId="77777777" w:rsidR="00CD2CD9" w:rsidRPr="00037EC2" w:rsidRDefault="00CD2CD9" w:rsidP="002B2BD6">
            <w:pPr>
              <w:rPr>
                <w:b/>
                <w:bCs/>
                <w:sz w:val="16"/>
                <w:szCs w:val="16"/>
              </w:rPr>
            </w:pPr>
            <w:r w:rsidRPr="00037EC2">
              <w:rPr>
                <w:b/>
                <w:bCs/>
                <w:sz w:val="16"/>
                <w:szCs w:val="16"/>
              </w:rPr>
              <w:t>Quality</w:t>
            </w:r>
          </w:p>
        </w:tc>
      </w:tr>
      <w:tr w:rsidR="00CD2CD9" w:rsidRPr="00037EC2" w14:paraId="5D911301" w14:textId="77777777" w:rsidTr="002B2BD6">
        <w:tc>
          <w:tcPr>
            <w:tcW w:w="4508" w:type="dxa"/>
          </w:tcPr>
          <w:p w14:paraId="44D2F9DD" w14:textId="77777777" w:rsidR="00CD2CD9" w:rsidRPr="00037EC2" w:rsidRDefault="00CD2CD9" w:rsidP="002B2BD6">
            <w:pPr>
              <w:rPr>
                <w:sz w:val="16"/>
                <w:szCs w:val="16"/>
              </w:rPr>
            </w:pPr>
            <w:r w:rsidRPr="00037EC2">
              <w:rPr>
                <w:sz w:val="16"/>
                <w:szCs w:val="16"/>
              </w:rPr>
              <w:t>Policy Background</w:t>
            </w:r>
          </w:p>
        </w:tc>
        <w:tc>
          <w:tcPr>
            <w:tcW w:w="4508" w:type="dxa"/>
          </w:tcPr>
          <w:p w14:paraId="6CC85C7D" w14:textId="50A52A38" w:rsidR="00CD2CD9" w:rsidRPr="00037EC2" w:rsidRDefault="002D07A8" w:rsidP="002B2BD6">
            <w:pPr>
              <w:rPr>
                <w:sz w:val="16"/>
                <w:szCs w:val="16"/>
              </w:rPr>
            </w:pPr>
            <w:r w:rsidRPr="00037EC2">
              <w:rPr>
                <w:sz w:val="16"/>
                <w:szCs w:val="16"/>
              </w:rPr>
              <w:t>Weak</w:t>
            </w:r>
          </w:p>
        </w:tc>
      </w:tr>
      <w:tr w:rsidR="00CD2CD9" w:rsidRPr="00037EC2" w14:paraId="086281E9" w14:textId="77777777" w:rsidTr="002B2BD6">
        <w:tc>
          <w:tcPr>
            <w:tcW w:w="4508" w:type="dxa"/>
          </w:tcPr>
          <w:p w14:paraId="21930746" w14:textId="77777777" w:rsidR="00CD2CD9" w:rsidRPr="00037EC2" w:rsidRDefault="00CD2CD9" w:rsidP="002B2BD6">
            <w:pPr>
              <w:rPr>
                <w:sz w:val="16"/>
                <w:szCs w:val="16"/>
              </w:rPr>
            </w:pPr>
            <w:r w:rsidRPr="00037EC2">
              <w:rPr>
                <w:sz w:val="16"/>
                <w:szCs w:val="16"/>
              </w:rPr>
              <w:t>Goals</w:t>
            </w:r>
          </w:p>
        </w:tc>
        <w:tc>
          <w:tcPr>
            <w:tcW w:w="4508" w:type="dxa"/>
          </w:tcPr>
          <w:p w14:paraId="208AD037" w14:textId="4E1871D3" w:rsidR="00CD2CD9" w:rsidRPr="00037EC2" w:rsidRDefault="002D07A8" w:rsidP="002B2BD6">
            <w:pPr>
              <w:rPr>
                <w:sz w:val="16"/>
                <w:szCs w:val="16"/>
              </w:rPr>
            </w:pPr>
            <w:r w:rsidRPr="00037EC2">
              <w:rPr>
                <w:sz w:val="16"/>
                <w:szCs w:val="16"/>
              </w:rPr>
              <w:t>Weak</w:t>
            </w:r>
          </w:p>
        </w:tc>
      </w:tr>
      <w:tr w:rsidR="00CD2CD9" w:rsidRPr="00037EC2" w14:paraId="38760C1A" w14:textId="77777777" w:rsidTr="002B2BD6">
        <w:tc>
          <w:tcPr>
            <w:tcW w:w="4508" w:type="dxa"/>
          </w:tcPr>
          <w:p w14:paraId="461E7666" w14:textId="77777777" w:rsidR="00CD2CD9" w:rsidRPr="00037EC2" w:rsidRDefault="00CD2CD9" w:rsidP="002B2BD6">
            <w:pPr>
              <w:rPr>
                <w:sz w:val="16"/>
                <w:szCs w:val="16"/>
              </w:rPr>
            </w:pPr>
            <w:r w:rsidRPr="00037EC2">
              <w:rPr>
                <w:sz w:val="16"/>
                <w:szCs w:val="16"/>
              </w:rPr>
              <w:lastRenderedPageBreak/>
              <w:t>Resources</w:t>
            </w:r>
          </w:p>
        </w:tc>
        <w:tc>
          <w:tcPr>
            <w:tcW w:w="4508" w:type="dxa"/>
          </w:tcPr>
          <w:p w14:paraId="19B10E15" w14:textId="1096A108" w:rsidR="00CD2CD9" w:rsidRPr="00037EC2" w:rsidRDefault="002D07A8" w:rsidP="002B2BD6">
            <w:pPr>
              <w:rPr>
                <w:sz w:val="16"/>
                <w:szCs w:val="16"/>
              </w:rPr>
            </w:pPr>
            <w:r w:rsidRPr="00037EC2">
              <w:rPr>
                <w:sz w:val="16"/>
                <w:szCs w:val="16"/>
              </w:rPr>
              <w:t>Weak</w:t>
            </w:r>
          </w:p>
        </w:tc>
      </w:tr>
      <w:tr w:rsidR="00CD2CD9" w:rsidRPr="00037EC2" w14:paraId="66E63D99" w14:textId="77777777" w:rsidTr="002B2BD6">
        <w:tc>
          <w:tcPr>
            <w:tcW w:w="4508" w:type="dxa"/>
          </w:tcPr>
          <w:p w14:paraId="23BB1E6F" w14:textId="77777777" w:rsidR="00CD2CD9" w:rsidRPr="00037EC2" w:rsidRDefault="00CD2CD9" w:rsidP="002B2BD6">
            <w:pPr>
              <w:rPr>
                <w:sz w:val="16"/>
                <w:szCs w:val="16"/>
              </w:rPr>
            </w:pPr>
            <w:r w:rsidRPr="00037EC2">
              <w:rPr>
                <w:sz w:val="16"/>
                <w:szCs w:val="16"/>
              </w:rPr>
              <w:t>Monitoring and Evaluation</w:t>
            </w:r>
          </w:p>
        </w:tc>
        <w:tc>
          <w:tcPr>
            <w:tcW w:w="4508" w:type="dxa"/>
          </w:tcPr>
          <w:p w14:paraId="5C8B4BC2" w14:textId="17A76E36" w:rsidR="00CD2CD9" w:rsidRPr="00037EC2" w:rsidRDefault="002D07A8" w:rsidP="002B2BD6">
            <w:pPr>
              <w:rPr>
                <w:sz w:val="16"/>
                <w:szCs w:val="16"/>
              </w:rPr>
            </w:pPr>
            <w:r w:rsidRPr="00037EC2">
              <w:rPr>
                <w:sz w:val="16"/>
                <w:szCs w:val="16"/>
              </w:rPr>
              <w:t>Weak</w:t>
            </w:r>
          </w:p>
        </w:tc>
      </w:tr>
      <w:tr w:rsidR="00CD2CD9" w:rsidRPr="00037EC2" w14:paraId="4F02CDA8" w14:textId="77777777" w:rsidTr="002B2BD6">
        <w:tc>
          <w:tcPr>
            <w:tcW w:w="4508" w:type="dxa"/>
          </w:tcPr>
          <w:p w14:paraId="29D5F48B" w14:textId="77777777" w:rsidR="00CD2CD9" w:rsidRPr="00037EC2" w:rsidRDefault="00CD2CD9" w:rsidP="002B2BD6">
            <w:pPr>
              <w:rPr>
                <w:sz w:val="16"/>
                <w:szCs w:val="16"/>
              </w:rPr>
            </w:pPr>
            <w:r w:rsidRPr="00037EC2">
              <w:rPr>
                <w:sz w:val="16"/>
                <w:szCs w:val="16"/>
              </w:rPr>
              <w:t>Implementation</w:t>
            </w:r>
          </w:p>
        </w:tc>
        <w:tc>
          <w:tcPr>
            <w:tcW w:w="4508" w:type="dxa"/>
          </w:tcPr>
          <w:p w14:paraId="101349CC" w14:textId="2AB2E9A9" w:rsidR="00CD2CD9" w:rsidRPr="00037EC2" w:rsidRDefault="002D07A8" w:rsidP="002B2BD6">
            <w:pPr>
              <w:rPr>
                <w:sz w:val="16"/>
                <w:szCs w:val="16"/>
              </w:rPr>
            </w:pPr>
            <w:r w:rsidRPr="00037EC2">
              <w:rPr>
                <w:sz w:val="16"/>
                <w:szCs w:val="16"/>
              </w:rPr>
              <w:t>Weak</w:t>
            </w:r>
          </w:p>
        </w:tc>
      </w:tr>
    </w:tbl>
    <w:p w14:paraId="618FE573" w14:textId="77777777" w:rsidR="00CD2CD9" w:rsidRPr="00037EC2" w:rsidRDefault="00CD2CD9" w:rsidP="00CD2CD9"/>
    <w:p w14:paraId="1664369E" w14:textId="1E7CE4EC" w:rsidR="00C76E4B" w:rsidRPr="00037EC2" w:rsidRDefault="00C76E4B" w:rsidP="00BF6472">
      <w:pPr>
        <w:pStyle w:val="Heading3"/>
      </w:pPr>
      <w:bookmarkStart w:id="284" w:name="_Toc171977866"/>
      <w:bookmarkStart w:id="285" w:name="_Toc178978876"/>
      <w:r w:rsidRPr="0093719C">
        <w:rPr>
          <w:b/>
          <w:bCs/>
        </w:rPr>
        <w:t>United Arab Emirates</w:t>
      </w:r>
      <w:r w:rsidR="0019749A" w:rsidRPr="00037EC2">
        <w:t xml:space="preserve"> – </w:t>
      </w:r>
      <w:r w:rsidR="0019749A" w:rsidRPr="0093719C">
        <w:t>National Climate Change Plan of the United Arab Emirates</w:t>
      </w:r>
      <w:r w:rsidR="0019749A" w:rsidRPr="00037EC2">
        <w:t xml:space="preserve"> 2017-2050</w:t>
      </w:r>
      <w:bookmarkEnd w:id="284"/>
      <w:bookmarkEnd w:id="285"/>
    </w:p>
    <w:tbl>
      <w:tblPr>
        <w:tblStyle w:val="TableGrid"/>
        <w:tblW w:w="0" w:type="auto"/>
        <w:tblLook w:val="04A0" w:firstRow="1" w:lastRow="0" w:firstColumn="1" w:lastColumn="0" w:noHBand="0" w:noVBand="1"/>
      </w:tblPr>
      <w:tblGrid>
        <w:gridCol w:w="1831"/>
        <w:gridCol w:w="8991"/>
        <w:gridCol w:w="1493"/>
        <w:gridCol w:w="1001"/>
        <w:gridCol w:w="632"/>
      </w:tblGrid>
      <w:tr w:rsidR="00CD2CD9" w:rsidRPr="00037EC2" w14:paraId="670AD43B" w14:textId="77777777" w:rsidTr="002B2BD6">
        <w:tc>
          <w:tcPr>
            <w:tcW w:w="0" w:type="auto"/>
          </w:tcPr>
          <w:p w14:paraId="185B38D9" w14:textId="77777777" w:rsidR="00CD2CD9" w:rsidRPr="00037EC2" w:rsidRDefault="00CD2CD9" w:rsidP="002B2BD6">
            <w:pPr>
              <w:rPr>
                <w:sz w:val="16"/>
                <w:szCs w:val="16"/>
              </w:rPr>
            </w:pPr>
          </w:p>
        </w:tc>
        <w:tc>
          <w:tcPr>
            <w:tcW w:w="0" w:type="auto"/>
          </w:tcPr>
          <w:p w14:paraId="7EA08B49" w14:textId="77777777" w:rsidR="00CD2CD9" w:rsidRPr="00037EC2" w:rsidRDefault="00CD2CD9" w:rsidP="002B2BD6">
            <w:pPr>
              <w:rPr>
                <w:b/>
                <w:bCs/>
                <w:sz w:val="16"/>
                <w:szCs w:val="16"/>
              </w:rPr>
            </w:pPr>
            <w:r w:rsidRPr="00037EC2">
              <w:rPr>
                <w:b/>
                <w:bCs/>
                <w:sz w:val="16"/>
                <w:szCs w:val="16"/>
              </w:rPr>
              <w:t>Criteria</w:t>
            </w:r>
          </w:p>
        </w:tc>
        <w:tc>
          <w:tcPr>
            <w:tcW w:w="0" w:type="auto"/>
          </w:tcPr>
          <w:p w14:paraId="700C6109" w14:textId="77777777" w:rsidR="00CD2CD9" w:rsidRPr="00037EC2" w:rsidRDefault="00CD2CD9" w:rsidP="002B2BD6">
            <w:pPr>
              <w:rPr>
                <w:b/>
                <w:bCs/>
                <w:sz w:val="16"/>
                <w:szCs w:val="16"/>
              </w:rPr>
            </w:pPr>
            <w:r w:rsidRPr="00037EC2">
              <w:rPr>
                <w:b/>
                <w:bCs/>
                <w:sz w:val="16"/>
                <w:szCs w:val="16"/>
              </w:rPr>
              <w:t>Criterion addressed?</w:t>
            </w:r>
          </w:p>
        </w:tc>
        <w:tc>
          <w:tcPr>
            <w:tcW w:w="0" w:type="auto"/>
          </w:tcPr>
          <w:p w14:paraId="25F3774E" w14:textId="77777777" w:rsidR="00CD2CD9" w:rsidRPr="00037EC2" w:rsidRDefault="00CD2CD9" w:rsidP="002B2BD6">
            <w:pPr>
              <w:rPr>
                <w:b/>
                <w:bCs/>
                <w:sz w:val="16"/>
                <w:szCs w:val="16"/>
              </w:rPr>
            </w:pPr>
            <w:r w:rsidRPr="00037EC2">
              <w:rPr>
                <w:b/>
                <w:bCs/>
                <w:sz w:val="16"/>
                <w:szCs w:val="16"/>
              </w:rPr>
              <w:t>Explanation</w:t>
            </w:r>
          </w:p>
        </w:tc>
        <w:tc>
          <w:tcPr>
            <w:tcW w:w="0" w:type="auto"/>
          </w:tcPr>
          <w:p w14:paraId="0834A782" w14:textId="77777777" w:rsidR="00CD2CD9" w:rsidRPr="00037EC2" w:rsidRDefault="00CD2CD9" w:rsidP="002B2BD6">
            <w:pPr>
              <w:rPr>
                <w:b/>
                <w:bCs/>
                <w:sz w:val="16"/>
                <w:szCs w:val="16"/>
              </w:rPr>
            </w:pPr>
            <w:r w:rsidRPr="00037EC2">
              <w:rPr>
                <w:b/>
                <w:bCs/>
                <w:sz w:val="16"/>
                <w:szCs w:val="16"/>
              </w:rPr>
              <w:t>Quote</w:t>
            </w:r>
          </w:p>
        </w:tc>
      </w:tr>
      <w:tr w:rsidR="00CD2CD9" w:rsidRPr="00037EC2" w14:paraId="7E5DBF8B" w14:textId="77777777" w:rsidTr="002B2BD6">
        <w:tc>
          <w:tcPr>
            <w:tcW w:w="0" w:type="auto"/>
            <w:vMerge w:val="restart"/>
          </w:tcPr>
          <w:p w14:paraId="257CC981" w14:textId="77777777" w:rsidR="00CD2CD9" w:rsidRPr="00037EC2" w:rsidRDefault="00CD2CD9" w:rsidP="002B2BD6">
            <w:pPr>
              <w:rPr>
                <w:sz w:val="16"/>
                <w:szCs w:val="16"/>
              </w:rPr>
            </w:pPr>
            <w:r w:rsidRPr="00037EC2">
              <w:rPr>
                <w:sz w:val="16"/>
                <w:szCs w:val="16"/>
              </w:rPr>
              <w:t>Policy Background</w:t>
            </w:r>
          </w:p>
        </w:tc>
        <w:tc>
          <w:tcPr>
            <w:tcW w:w="0" w:type="auto"/>
          </w:tcPr>
          <w:p w14:paraId="3F4B2D2F" w14:textId="744DD9CA" w:rsidR="00CD2CD9" w:rsidRPr="00037EC2" w:rsidRDefault="00B5069E" w:rsidP="002B2BD6">
            <w:pPr>
              <w:rPr>
                <w:sz w:val="16"/>
                <w:szCs w:val="16"/>
              </w:rPr>
            </w:pPr>
            <w:r>
              <w:rPr>
                <w:sz w:val="16"/>
                <w:szCs w:val="16"/>
              </w:rPr>
              <w:t>Children recognised as disproportionately affected by the impacts of climate change</w:t>
            </w:r>
          </w:p>
        </w:tc>
        <w:tc>
          <w:tcPr>
            <w:tcW w:w="0" w:type="auto"/>
          </w:tcPr>
          <w:p w14:paraId="42113D50" w14:textId="31B29011" w:rsidR="00CD2CD9" w:rsidRPr="00037EC2" w:rsidRDefault="00E507E8" w:rsidP="002B2BD6">
            <w:pPr>
              <w:rPr>
                <w:sz w:val="16"/>
                <w:szCs w:val="16"/>
              </w:rPr>
            </w:pPr>
            <w:r w:rsidRPr="00037EC2">
              <w:rPr>
                <w:sz w:val="16"/>
                <w:szCs w:val="16"/>
              </w:rPr>
              <w:t>No</w:t>
            </w:r>
          </w:p>
        </w:tc>
        <w:tc>
          <w:tcPr>
            <w:tcW w:w="0" w:type="auto"/>
          </w:tcPr>
          <w:p w14:paraId="2A6A0CB7" w14:textId="77777777" w:rsidR="00CD2CD9" w:rsidRPr="00037EC2" w:rsidRDefault="00CD2CD9" w:rsidP="002B2BD6">
            <w:pPr>
              <w:rPr>
                <w:sz w:val="16"/>
                <w:szCs w:val="16"/>
              </w:rPr>
            </w:pPr>
          </w:p>
        </w:tc>
        <w:tc>
          <w:tcPr>
            <w:tcW w:w="0" w:type="auto"/>
          </w:tcPr>
          <w:p w14:paraId="41769C7A" w14:textId="77777777" w:rsidR="00CD2CD9" w:rsidRPr="00037EC2" w:rsidRDefault="00CD2CD9" w:rsidP="002B2BD6">
            <w:pPr>
              <w:rPr>
                <w:sz w:val="16"/>
                <w:szCs w:val="16"/>
              </w:rPr>
            </w:pPr>
          </w:p>
        </w:tc>
      </w:tr>
      <w:tr w:rsidR="00CD2CD9" w:rsidRPr="00037EC2" w14:paraId="39328D77" w14:textId="77777777" w:rsidTr="002B2BD6">
        <w:tc>
          <w:tcPr>
            <w:tcW w:w="0" w:type="auto"/>
            <w:vMerge/>
          </w:tcPr>
          <w:p w14:paraId="6D8A45C8" w14:textId="77777777" w:rsidR="00CD2CD9" w:rsidRPr="00037EC2" w:rsidRDefault="00CD2CD9" w:rsidP="002B2BD6">
            <w:pPr>
              <w:rPr>
                <w:sz w:val="16"/>
                <w:szCs w:val="16"/>
              </w:rPr>
            </w:pPr>
          </w:p>
        </w:tc>
        <w:tc>
          <w:tcPr>
            <w:tcW w:w="0" w:type="auto"/>
          </w:tcPr>
          <w:p w14:paraId="6CA40775" w14:textId="7FFE70CC" w:rsidR="00CD2CD9" w:rsidRPr="00037EC2" w:rsidRDefault="00B5069E" w:rsidP="002B2BD6">
            <w:pPr>
              <w:rPr>
                <w:sz w:val="16"/>
                <w:szCs w:val="16"/>
              </w:rPr>
            </w:pPr>
            <w:r>
              <w:rPr>
                <w:sz w:val="16"/>
                <w:szCs w:val="16"/>
              </w:rPr>
              <w:t>Minimum of two context-specific climate-sensitive health risks for children identified</w:t>
            </w:r>
          </w:p>
        </w:tc>
        <w:tc>
          <w:tcPr>
            <w:tcW w:w="0" w:type="auto"/>
          </w:tcPr>
          <w:p w14:paraId="6BBF12CE" w14:textId="01F08D44" w:rsidR="00CD2CD9" w:rsidRPr="00037EC2" w:rsidRDefault="00E507E8" w:rsidP="002B2BD6">
            <w:pPr>
              <w:rPr>
                <w:sz w:val="16"/>
                <w:szCs w:val="16"/>
              </w:rPr>
            </w:pPr>
            <w:r w:rsidRPr="00037EC2">
              <w:rPr>
                <w:sz w:val="16"/>
                <w:szCs w:val="16"/>
              </w:rPr>
              <w:t>No</w:t>
            </w:r>
          </w:p>
        </w:tc>
        <w:tc>
          <w:tcPr>
            <w:tcW w:w="0" w:type="auto"/>
          </w:tcPr>
          <w:p w14:paraId="1C415A0E" w14:textId="77777777" w:rsidR="00CD2CD9" w:rsidRPr="00037EC2" w:rsidRDefault="00CD2CD9" w:rsidP="002B2BD6">
            <w:pPr>
              <w:rPr>
                <w:sz w:val="16"/>
                <w:szCs w:val="16"/>
              </w:rPr>
            </w:pPr>
          </w:p>
        </w:tc>
        <w:tc>
          <w:tcPr>
            <w:tcW w:w="0" w:type="auto"/>
          </w:tcPr>
          <w:p w14:paraId="1228903F" w14:textId="77777777" w:rsidR="00CD2CD9" w:rsidRPr="00037EC2" w:rsidRDefault="00CD2CD9" w:rsidP="002B2BD6">
            <w:pPr>
              <w:rPr>
                <w:sz w:val="16"/>
                <w:szCs w:val="16"/>
              </w:rPr>
            </w:pPr>
          </w:p>
        </w:tc>
      </w:tr>
      <w:tr w:rsidR="00CD2CD9" w:rsidRPr="00037EC2" w14:paraId="473F0BA0" w14:textId="77777777" w:rsidTr="002B2BD6">
        <w:tc>
          <w:tcPr>
            <w:tcW w:w="0" w:type="auto"/>
            <w:vMerge/>
          </w:tcPr>
          <w:p w14:paraId="6369DA22" w14:textId="77777777" w:rsidR="00CD2CD9" w:rsidRPr="00037EC2" w:rsidRDefault="00CD2CD9" w:rsidP="002B2BD6">
            <w:pPr>
              <w:rPr>
                <w:sz w:val="16"/>
                <w:szCs w:val="16"/>
              </w:rPr>
            </w:pPr>
          </w:p>
        </w:tc>
        <w:tc>
          <w:tcPr>
            <w:tcW w:w="0" w:type="auto"/>
          </w:tcPr>
          <w:p w14:paraId="6EE22443" w14:textId="2BC21E70" w:rsidR="00CD2CD9" w:rsidRPr="00037EC2" w:rsidRDefault="00B5069E" w:rsidP="002B2BD6">
            <w:pPr>
              <w:rPr>
                <w:sz w:val="16"/>
                <w:szCs w:val="16"/>
              </w:rPr>
            </w:pPr>
            <w:r>
              <w:rPr>
                <w:sz w:val="16"/>
                <w:szCs w:val="16"/>
              </w:rPr>
              <w:t>Source of background is explicit</w:t>
            </w:r>
          </w:p>
          <w:p w14:paraId="74961D57" w14:textId="77777777" w:rsidR="00CD2CD9" w:rsidRPr="00037EC2" w:rsidRDefault="00CD2CD9" w:rsidP="002B2BD6">
            <w:pPr>
              <w:ind w:left="360"/>
              <w:rPr>
                <w:sz w:val="16"/>
                <w:szCs w:val="16"/>
              </w:rPr>
            </w:pPr>
            <w:r w:rsidRPr="00037EC2">
              <w:rPr>
                <w:sz w:val="16"/>
                <w:szCs w:val="16"/>
              </w:rPr>
              <w:t>Authority (one or more persons, books, scientific articles or sources of information)</w:t>
            </w:r>
          </w:p>
          <w:p w14:paraId="3DF08E50" w14:textId="77777777" w:rsidR="00CD2CD9" w:rsidRPr="00037EC2" w:rsidRDefault="00CD2CD9" w:rsidP="002B2BD6">
            <w:pPr>
              <w:ind w:left="360"/>
              <w:rPr>
                <w:sz w:val="16"/>
                <w:szCs w:val="16"/>
              </w:rPr>
            </w:pPr>
            <w:r w:rsidRPr="00037EC2">
              <w:rPr>
                <w:sz w:val="16"/>
                <w:szCs w:val="16"/>
              </w:rPr>
              <w:t xml:space="preserve">Quantitative or qualitative analysis, </w:t>
            </w:r>
          </w:p>
          <w:p w14:paraId="509068B4" w14:textId="77777777" w:rsidR="00CD2CD9" w:rsidRPr="00037EC2" w:rsidRDefault="00CD2CD9" w:rsidP="002B2BD6">
            <w:pPr>
              <w:ind w:left="360"/>
              <w:rPr>
                <w:sz w:val="16"/>
                <w:szCs w:val="16"/>
              </w:rPr>
            </w:pPr>
            <w:r w:rsidRPr="00037EC2">
              <w:rPr>
                <w:sz w:val="16"/>
                <w:szCs w:val="16"/>
              </w:rPr>
              <w:t>Deduction (premises that have been established from authority, observation, intuition or all three)</w:t>
            </w:r>
          </w:p>
        </w:tc>
        <w:tc>
          <w:tcPr>
            <w:tcW w:w="0" w:type="auto"/>
          </w:tcPr>
          <w:p w14:paraId="4F0DB2D5" w14:textId="2BA6E332" w:rsidR="00CD2CD9" w:rsidRPr="00037EC2" w:rsidRDefault="00E507E8" w:rsidP="002B2BD6">
            <w:pPr>
              <w:rPr>
                <w:sz w:val="16"/>
                <w:szCs w:val="16"/>
              </w:rPr>
            </w:pPr>
            <w:r w:rsidRPr="00037EC2">
              <w:rPr>
                <w:sz w:val="16"/>
                <w:szCs w:val="16"/>
              </w:rPr>
              <w:t>No</w:t>
            </w:r>
          </w:p>
        </w:tc>
        <w:tc>
          <w:tcPr>
            <w:tcW w:w="0" w:type="auto"/>
          </w:tcPr>
          <w:p w14:paraId="5B926F5E" w14:textId="77777777" w:rsidR="00CD2CD9" w:rsidRPr="00037EC2" w:rsidRDefault="00CD2CD9" w:rsidP="002B2BD6">
            <w:pPr>
              <w:rPr>
                <w:sz w:val="16"/>
                <w:szCs w:val="16"/>
              </w:rPr>
            </w:pPr>
          </w:p>
        </w:tc>
        <w:tc>
          <w:tcPr>
            <w:tcW w:w="0" w:type="auto"/>
          </w:tcPr>
          <w:p w14:paraId="1BC748C2" w14:textId="77777777" w:rsidR="00CD2CD9" w:rsidRPr="00037EC2" w:rsidRDefault="00CD2CD9" w:rsidP="002B2BD6">
            <w:pPr>
              <w:rPr>
                <w:sz w:val="16"/>
                <w:szCs w:val="16"/>
              </w:rPr>
            </w:pPr>
          </w:p>
        </w:tc>
      </w:tr>
      <w:tr w:rsidR="00CD2CD9" w:rsidRPr="00037EC2" w14:paraId="362BC264" w14:textId="77777777" w:rsidTr="002B2BD6">
        <w:tc>
          <w:tcPr>
            <w:tcW w:w="0" w:type="auto"/>
            <w:vMerge w:val="restart"/>
          </w:tcPr>
          <w:p w14:paraId="58ADC819" w14:textId="77777777" w:rsidR="00CD2CD9" w:rsidRPr="00037EC2" w:rsidRDefault="00CD2CD9" w:rsidP="002B2BD6">
            <w:pPr>
              <w:rPr>
                <w:sz w:val="16"/>
                <w:szCs w:val="16"/>
              </w:rPr>
            </w:pPr>
            <w:r w:rsidRPr="00037EC2">
              <w:rPr>
                <w:sz w:val="16"/>
                <w:szCs w:val="16"/>
              </w:rPr>
              <w:t>Goals</w:t>
            </w:r>
          </w:p>
        </w:tc>
        <w:tc>
          <w:tcPr>
            <w:tcW w:w="0" w:type="auto"/>
          </w:tcPr>
          <w:p w14:paraId="1DE25228" w14:textId="68AF2759" w:rsidR="00CD2CD9" w:rsidRPr="00037EC2" w:rsidRDefault="00B5069E" w:rsidP="002B2BD6">
            <w:pPr>
              <w:rPr>
                <w:sz w:val="16"/>
                <w:szCs w:val="16"/>
              </w:rPr>
            </w:pPr>
            <w:r>
              <w:rPr>
                <w:sz w:val="16"/>
                <w:szCs w:val="16"/>
              </w:rPr>
              <w:t>Goals for child health explicitly stated</w:t>
            </w:r>
          </w:p>
        </w:tc>
        <w:tc>
          <w:tcPr>
            <w:tcW w:w="0" w:type="auto"/>
          </w:tcPr>
          <w:p w14:paraId="0E7691AA" w14:textId="4A5A2606" w:rsidR="00CD2CD9" w:rsidRPr="00037EC2" w:rsidRDefault="00E507E8" w:rsidP="002B2BD6">
            <w:pPr>
              <w:rPr>
                <w:sz w:val="16"/>
                <w:szCs w:val="16"/>
              </w:rPr>
            </w:pPr>
            <w:r w:rsidRPr="00037EC2">
              <w:rPr>
                <w:sz w:val="16"/>
                <w:szCs w:val="16"/>
              </w:rPr>
              <w:t>No</w:t>
            </w:r>
          </w:p>
        </w:tc>
        <w:tc>
          <w:tcPr>
            <w:tcW w:w="0" w:type="auto"/>
          </w:tcPr>
          <w:p w14:paraId="75BEE505" w14:textId="77777777" w:rsidR="00CD2CD9" w:rsidRPr="00037EC2" w:rsidRDefault="00CD2CD9" w:rsidP="002B2BD6">
            <w:pPr>
              <w:rPr>
                <w:sz w:val="16"/>
                <w:szCs w:val="16"/>
              </w:rPr>
            </w:pPr>
          </w:p>
        </w:tc>
        <w:tc>
          <w:tcPr>
            <w:tcW w:w="0" w:type="auto"/>
          </w:tcPr>
          <w:p w14:paraId="3764EED9" w14:textId="77777777" w:rsidR="00CD2CD9" w:rsidRPr="00037EC2" w:rsidRDefault="00CD2CD9" w:rsidP="002B2BD6">
            <w:pPr>
              <w:rPr>
                <w:sz w:val="16"/>
                <w:szCs w:val="16"/>
              </w:rPr>
            </w:pPr>
          </w:p>
        </w:tc>
      </w:tr>
      <w:tr w:rsidR="00CD2CD9" w:rsidRPr="00037EC2" w14:paraId="507B675B" w14:textId="77777777" w:rsidTr="002B2BD6">
        <w:tc>
          <w:tcPr>
            <w:tcW w:w="0" w:type="auto"/>
            <w:vMerge/>
          </w:tcPr>
          <w:p w14:paraId="47CD3BB6" w14:textId="77777777" w:rsidR="00CD2CD9" w:rsidRPr="00037EC2" w:rsidRDefault="00CD2CD9" w:rsidP="002B2BD6">
            <w:pPr>
              <w:rPr>
                <w:sz w:val="16"/>
                <w:szCs w:val="16"/>
              </w:rPr>
            </w:pPr>
          </w:p>
        </w:tc>
        <w:tc>
          <w:tcPr>
            <w:tcW w:w="0" w:type="auto"/>
          </w:tcPr>
          <w:p w14:paraId="2778969A" w14:textId="3E5C76F6" w:rsidR="00CD2CD9" w:rsidRPr="00037EC2" w:rsidRDefault="00B5069E" w:rsidP="002B2BD6">
            <w:pPr>
              <w:rPr>
                <w:sz w:val="16"/>
                <w:szCs w:val="16"/>
              </w:rPr>
            </w:pPr>
            <w:r>
              <w:rPr>
                <w:sz w:val="16"/>
                <w:szCs w:val="16"/>
              </w:rPr>
              <w:t>Goals are concrete enough (quantitative where possible and qualitative where not) to be evaluated later</w:t>
            </w:r>
          </w:p>
        </w:tc>
        <w:tc>
          <w:tcPr>
            <w:tcW w:w="0" w:type="auto"/>
          </w:tcPr>
          <w:p w14:paraId="5836517C" w14:textId="4367BBB8" w:rsidR="00CD2CD9" w:rsidRPr="00037EC2" w:rsidRDefault="00E507E8" w:rsidP="002B2BD6">
            <w:pPr>
              <w:rPr>
                <w:sz w:val="16"/>
                <w:szCs w:val="16"/>
              </w:rPr>
            </w:pPr>
            <w:r w:rsidRPr="00037EC2">
              <w:rPr>
                <w:sz w:val="16"/>
                <w:szCs w:val="16"/>
              </w:rPr>
              <w:t>No</w:t>
            </w:r>
          </w:p>
        </w:tc>
        <w:tc>
          <w:tcPr>
            <w:tcW w:w="0" w:type="auto"/>
          </w:tcPr>
          <w:p w14:paraId="36E0DD16" w14:textId="77777777" w:rsidR="00CD2CD9" w:rsidRPr="00037EC2" w:rsidRDefault="00CD2CD9" w:rsidP="002B2BD6">
            <w:pPr>
              <w:rPr>
                <w:sz w:val="16"/>
                <w:szCs w:val="16"/>
              </w:rPr>
            </w:pPr>
          </w:p>
        </w:tc>
        <w:tc>
          <w:tcPr>
            <w:tcW w:w="0" w:type="auto"/>
          </w:tcPr>
          <w:p w14:paraId="6B8E6311" w14:textId="77777777" w:rsidR="00CD2CD9" w:rsidRPr="00037EC2" w:rsidRDefault="00CD2CD9" w:rsidP="002B2BD6">
            <w:pPr>
              <w:rPr>
                <w:sz w:val="16"/>
                <w:szCs w:val="16"/>
              </w:rPr>
            </w:pPr>
          </w:p>
        </w:tc>
      </w:tr>
      <w:tr w:rsidR="00CD2CD9" w:rsidRPr="00037EC2" w14:paraId="681C35DB" w14:textId="77777777" w:rsidTr="002B2BD6">
        <w:tc>
          <w:tcPr>
            <w:tcW w:w="0" w:type="auto"/>
            <w:vMerge/>
          </w:tcPr>
          <w:p w14:paraId="2938E25B" w14:textId="77777777" w:rsidR="00CD2CD9" w:rsidRPr="00037EC2" w:rsidRDefault="00CD2CD9" w:rsidP="002B2BD6">
            <w:pPr>
              <w:rPr>
                <w:sz w:val="16"/>
                <w:szCs w:val="16"/>
              </w:rPr>
            </w:pPr>
          </w:p>
        </w:tc>
        <w:tc>
          <w:tcPr>
            <w:tcW w:w="0" w:type="auto"/>
          </w:tcPr>
          <w:p w14:paraId="06507DCD" w14:textId="74D85CD3" w:rsidR="00CD2CD9" w:rsidRPr="00037EC2" w:rsidRDefault="00B5069E" w:rsidP="002B2BD6">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58F6D28D" w14:textId="009B4C06" w:rsidR="00CD2CD9" w:rsidRPr="00037EC2" w:rsidRDefault="00E507E8" w:rsidP="002B2BD6">
            <w:pPr>
              <w:rPr>
                <w:sz w:val="16"/>
                <w:szCs w:val="16"/>
              </w:rPr>
            </w:pPr>
            <w:r w:rsidRPr="00037EC2">
              <w:rPr>
                <w:sz w:val="16"/>
                <w:szCs w:val="16"/>
              </w:rPr>
              <w:t>No</w:t>
            </w:r>
          </w:p>
        </w:tc>
        <w:tc>
          <w:tcPr>
            <w:tcW w:w="0" w:type="auto"/>
          </w:tcPr>
          <w:p w14:paraId="0FF84417" w14:textId="77777777" w:rsidR="00CD2CD9" w:rsidRPr="00037EC2" w:rsidRDefault="00CD2CD9" w:rsidP="002B2BD6">
            <w:pPr>
              <w:rPr>
                <w:sz w:val="16"/>
                <w:szCs w:val="16"/>
              </w:rPr>
            </w:pPr>
          </w:p>
        </w:tc>
        <w:tc>
          <w:tcPr>
            <w:tcW w:w="0" w:type="auto"/>
          </w:tcPr>
          <w:p w14:paraId="4258EA2A" w14:textId="77777777" w:rsidR="00CD2CD9" w:rsidRPr="00037EC2" w:rsidRDefault="00CD2CD9" w:rsidP="002B2BD6">
            <w:pPr>
              <w:rPr>
                <w:sz w:val="16"/>
                <w:szCs w:val="16"/>
              </w:rPr>
            </w:pPr>
          </w:p>
        </w:tc>
      </w:tr>
      <w:tr w:rsidR="00CD2CD9" w:rsidRPr="00037EC2" w14:paraId="294C081E" w14:textId="77777777" w:rsidTr="002B2BD6">
        <w:tc>
          <w:tcPr>
            <w:tcW w:w="0" w:type="auto"/>
            <w:vMerge/>
          </w:tcPr>
          <w:p w14:paraId="1D4B0247" w14:textId="77777777" w:rsidR="00CD2CD9" w:rsidRPr="00037EC2" w:rsidRDefault="00CD2CD9" w:rsidP="002B2BD6">
            <w:pPr>
              <w:rPr>
                <w:sz w:val="16"/>
                <w:szCs w:val="16"/>
              </w:rPr>
            </w:pPr>
          </w:p>
        </w:tc>
        <w:tc>
          <w:tcPr>
            <w:tcW w:w="0" w:type="auto"/>
          </w:tcPr>
          <w:p w14:paraId="61A330F6" w14:textId="22AA09D9" w:rsidR="00CD2CD9" w:rsidRPr="00037EC2" w:rsidRDefault="00B5069E" w:rsidP="002B2BD6">
            <w:pPr>
              <w:rPr>
                <w:sz w:val="16"/>
                <w:szCs w:val="16"/>
              </w:rPr>
            </w:pPr>
            <w:r>
              <w:rPr>
                <w:sz w:val="16"/>
                <w:szCs w:val="16"/>
              </w:rPr>
              <w:t>Action/s outlined to improve child health</w:t>
            </w:r>
          </w:p>
        </w:tc>
        <w:tc>
          <w:tcPr>
            <w:tcW w:w="0" w:type="auto"/>
          </w:tcPr>
          <w:p w14:paraId="4C9A3F08" w14:textId="49D43453" w:rsidR="00CD2CD9" w:rsidRPr="00037EC2" w:rsidRDefault="00E507E8" w:rsidP="002B2BD6">
            <w:pPr>
              <w:rPr>
                <w:sz w:val="16"/>
                <w:szCs w:val="16"/>
              </w:rPr>
            </w:pPr>
            <w:r w:rsidRPr="00037EC2">
              <w:rPr>
                <w:sz w:val="16"/>
                <w:szCs w:val="16"/>
              </w:rPr>
              <w:t>No</w:t>
            </w:r>
          </w:p>
        </w:tc>
        <w:tc>
          <w:tcPr>
            <w:tcW w:w="0" w:type="auto"/>
          </w:tcPr>
          <w:p w14:paraId="547104CD" w14:textId="77777777" w:rsidR="00CD2CD9" w:rsidRPr="00037EC2" w:rsidRDefault="00CD2CD9" w:rsidP="002B2BD6">
            <w:pPr>
              <w:rPr>
                <w:sz w:val="16"/>
                <w:szCs w:val="16"/>
              </w:rPr>
            </w:pPr>
          </w:p>
        </w:tc>
        <w:tc>
          <w:tcPr>
            <w:tcW w:w="0" w:type="auto"/>
          </w:tcPr>
          <w:p w14:paraId="0ED1FFB9" w14:textId="77777777" w:rsidR="00CD2CD9" w:rsidRPr="00037EC2" w:rsidRDefault="00CD2CD9" w:rsidP="002B2BD6">
            <w:pPr>
              <w:rPr>
                <w:sz w:val="16"/>
                <w:szCs w:val="16"/>
              </w:rPr>
            </w:pPr>
          </w:p>
        </w:tc>
      </w:tr>
      <w:tr w:rsidR="00CD2CD9" w:rsidRPr="00037EC2" w14:paraId="0BB9F0BD" w14:textId="77777777" w:rsidTr="002B2BD6">
        <w:tc>
          <w:tcPr>
            <w:tcW w:w="0" w:type="auto"/>
            <w:vMerge/>
          </w:tcPr>
          <w:p w14:paraId="64E02B4E" w14:textId="77777777" w:rsidR="00CD2CD9" w:rsidRPr="00037EC2" w:rsidRDefault="00CD2CD9" w:rsidP="002B2BD6">
            <w:pPr>
              <w:rPr>
                <w:sz w:val="16"/>
                <w:szCs w:val="16"/>
              </w:rPr>
            </w:pPr>
          </w:p>
        </w:tc>
        <w:tc>
          <w:tcPr>
            <w:tcW w:w="0" w:type="auto"/>
          </w:tcPr>
          <w:p w14:paraId="06EA4953" w14:textId="0816C8EC" w:rsidR="00CD2CD9" w:rsidRPr="00037EC2" w:rsidRDefault="00B5069E" w:rsidP="002B2BD6">
            <w:pPr>
              <w:rPr>
                <w:sz w:val="16"/>
                <w:szCs w:val="16"/>
              </w:rPr>
            </w:pPr>
            <w:r>
              <w:rPr>
                <w:sz w:val="16"/>
                <w:szCs w:val="16"/>
              </w:rPr>
              <w:t>Mechanisms by which children and/or pregnant women will be specifically targeted by the action are explicitly stated</w:t>
            </w:r>
          </w:p>
        </w:tc>
        <w:tc>
          <w:tcPr>
            <w:tcW w:w="0" w:type="auto"/>
          </w:tcPr>
          <w:p w14:paraId="650B9D89" w14:textId="2144E5F1" w:rsidR="00CD2CD9" w:rsidRPr="00037EC2" w:rsidRDefault="00E507E8" w:rsidP="002B2BD6">
            <w:pPr>
              <w:rPr>
                <w:sz w:val="16"/>
                <w:szCs w:val="16"/>
              </w:rPr>
            </w:pPr>
            <w:r w:rsidRPr="00037EC2">
              <w:rPr>
                <w:sz w:val="16"/>
                <w:szCs w:val="16"/>
              </w:rPr>
              <w:t>No</w:t>
            </w:r>
          </w:p>
        </w:tc>
        <w:tc>
          <w:tcPr>
            <w:tcW w:w="0" w:type="auto"/>
          </w:tcPr>
          <w:p w14:paraId="09A78D4E" w14:textId="77777777" w:rsidR="00CD2CD9" w:rsidRPr="00037EC2" w:rsidRDefault="00CD2CD9" w:rsidP="002B2BD6">
            <w:pPr>
              <w:rPr>
                <w:sz w:val="16"/>
                <w:szCs w:val="16"/>
              </w:rPr>
            </w:pPr>
          </w:p>
        </w:tc>
        <w:tc>
          <w:tcPr>
            <w:tcW w:w="0" w:type="auto"/>
          </w:tcPr>
          <w:p w14:paraId="7BE49876" w14:textId="77777777" w:rsidR="00CD2CD9" w:rsidRPr="00037EC2" w:rsidRDefault="00CD2CD9" w:rsidP="002B2BD6">
            <w:pPr>
              <w:rPr>
                <w:sz w:val="16"/>
                <w:szCs w:val="16"/>
              </w:rPr>
            </w:pPr>
          </w:p>
        </w:tc>
      </w:tr>
      <w:tr w:rsidR="00CD2CD9" w:rsidRPr="00037EC2" w14:paraId="4D20AD69" w14:textId="77777777" w:rsidTr="002B2BD6">
        <w:tc>
          <w:tcPr>
            <w:tcW w:w="0" w:type="auto"/>
            <w:vMerge/>
          </w:tcPr>
          <w:p w14:paraId="77553E86" w14:textId="77777777" w:rsidR="00CD2CD9" w:rsidRPr="00037EC2" w:rsidRDefault="00CD2CD9" w:rsidP="002B2BD6">
            <w:pPr>
              <w:rPr>
                <w:sz w:val="16"/>
                <w:szCs w:val="16"/>
              </w:rPr>
            </w:pPr>
          </w:p>
        </w:tc>
        <w:tc>
          <w:tcPr>
            <w:tcW w:w="0" w:type="auto"/>
          </w:tcPr>
          <w:p w14:paraId="1C4C9FE8" w14:textId="3B72C61C" w:rsidR="00CD2CD9" w:rsidRPr="00037EC2" w:rsidRDefault="00B5069E" w:rsidP="002B2BD6">
            <w:pPr>
              <w:rPr>
                <w:sz w:val="16"/>
                <w:szCs w:val="16"/>
              </w:rPr>
            </w:pPr>
            <w:r>
              <w:rPr>
                <w:sz w:val="16"/>
                <w:szCs w:val="16"/>
              </w:rPr>
              <w:t>Minimum of two actions</w:t>
            </w:r>
          </w:p>
        </w:tc>
        <w:tc>
          <w:tcPr>
            <w:tcW w:w="0" w:type="auto"/>
          </w:tcPr>
          <w:p w14:paraId="429F3942" w14:textId="12AAD033" w:rsidR="00CD2CD9" w:rsidRPr="00037EC2" w:rsidRDefault="00E507E8" w:rsidP="002B2BD6">
            <w:pPr>
              <w:rPr>
                <w:sz w:val="16"/>
                <w:szCs w:val="16"/>
              </w:rPr>
            </w:pPr>
            <w:r w:rsidRPr="00037EC2">
              <w:rPr>
                <w:sz w:val="16"/>
                <w:szCs w:val="16"/>
              </w:rPr>
              <w:t>No</w:t>
            </w:r>
          </w:p>
        </w:tc>
        <w:tc>
          <w:tcPr>
            <w:tcW w:w="0" w:type="auto"/>
          </w:tcPr>
          <w:p w14:paraId="716478BB" w14:textId="77777777" w:rsidR="00CD2CD9" w:rsidRPr="00037EC2" w:rsidRDefault="00CD2CD9" w:rsidP="002B2BD6">
            <w:pPr>
              <w:rPr>
                <w:sz w:val="16"/>
                <w:szCs w:val="16"/>
              </w:rPr>
            </w:pPr>
          </w:p>
        </w:tc>
        <w:tc>
          <w:tcPr>
            <w:tcW w:w="0" w:type="auto"/>
          </w:tcPr>
          <w:p w14:paraId="3678A362" w14:textId="77777777" w:rsidR="00CD2CD9" w:rsidRPr="00037EC2" w:rsidRDefault="00CD2CD9" w:rsidP="002B2BD6">
            <w:pPr>
              <w:rPr>
                <w:sz w:val="16"/>
                <w:szCs w:val="16"/>
              </w:rPr>
            </w:pPr>
          </w:p>
        </w:tc>
      </w:tr>
      <w:tr w:rsidR="00CD2CD9" w:rsidRPr="00037EC2" w14:paraId="71C8E841" w14:textId="77777777" w:rsidTr="002B2BD6">
        <w:tc>
          <w:tcPr>
            <w:tcW w:w="0" w:type="auto"/>
            <w:vMerge/>
          </w:tcPr>
          <w:p w14:paraId="2AE26AC8" w14:textId="77777777" w:rsidR="00CD2CD9" w:rsidRPr="00037EC2" w:rsidRDefault="00CD2CD9" w:rsidP="002B2BD6">
            <w:pPr>
              <w:rPr>
                <w:sz w:val="16"/>
                <w:szCs w:val="16"/>
              </w:rPr>
            </w:pPr>
          </w:p>
        </w:tc>
        <w:tc>
          <w:tcPr>
            <w:tcW w:w="0" w:type="auto"/>
          </w:tcPr>
          <w:p w14:paraId="4B273D1E" w14:textId="668C0052" w:rsidR="00CD2CD9" w:rsidRPr="00037EC2" w:rsidRDefault="003D564F" w:rsidP="002B2BD6">
            <w:pPr>
              <w:rPr>
                <w:sz w:val="16"/>
                <w:szCs w:val="16"/>
              </w:rPr>
            </w:pPr>
            <w:r w:rsidRPr="00037EC2">
              <w:rPr>
                <w:sz w:val="16"/>
                <w:szCs w:val="16"/>
              </w:rPr>
              <w:t>Actions comprehensively address climate-sensitive health risks identified in policy background</w:t>
            </w:r>
          </w:p>
        </w:tc>
        <w:tc>
          <w:tcPr>
            <w:tcW w:w="0" w:type="auto"/>
          </w:tcPr>
          <w:p w14:paraId="3B608629" w14:textId="785F2DC2" w:rsidR="00CD2CD9" w:rsidRPr="00037EC2" w:rsidRDefault="00E507E8" w:rsidP="002B2BD6">
            <w:pPr>
              <w:rPr>
                <w:sz w:val="16"/>
                <w:szCs w:val="16"/>
              </w:rPr>
            </w:pPr>
            <w:r w:rsidRPr="00037EC2">
              <w:rPr>
                <w:sz w:val="16"/>
                <w:szCs w:val="16"/>
              </w:rPr>
              <w:t>No</w:t>
            </w:r>
          </w:p>
        </w:tc>
        <w:tc>
          <w:tcPr>
            <w:tcW w:w="0" w:type="auto"/>
          </w:tcPr>
          <w:p w14:paraId="010799B5" w14:textId="77777777" w:rsidR="00CD2CD9" w:rsidRPr="00037EC2" w:rsidRDefault="00CD2CD9" w:rsidP="002B2BD6">
            <w:pPr>
              <w:rPr>
                <w:sz w:val="16"/>
                <w:szCs w:val="16"/>
              </w:rPr>
            </w:pPr>
          </w:p>
        </w:tc>
        <w:tc>
          <w:tcPr>
            <w:tcW w:w="0" w:type="auto"/>
          </w:tcPr>
          <w:p w14:paraId="1BA05AD2" w14:textId="77777777" w:rsidR="00CD2CD9" w:rsidRPr="00037EC2" w:rsidRDefault="00CD2CD9" w:rsidP="002B2BD6">
            <w:pPr>
              <w:rPr>
                <w:sz w:val="16"/>
                <w:szCs w:val="16"/>
              </w:rPr>
            </w:pPr>
          </w:p>
        </w:tc>
      </w:tr>
      <w:tr w:rsidR="005D78FC" w:rsidRPr="00037EC2" w14:paraId="1CBA7071" w14:textId="77777777" w:rsidTr="002B2BD6">
        <w:tc>
          <w:tcPr>
            <w:tcW w:w="0" w:type="auto"/>
            <w:vMerge w:val="restart"/>
          </w:tcPr>
          <w:p w14:paraId="4382F345" w14:textId="77777777" w:rsidR="005D78FC" w:rsidRPr="00037EC2" w:rsidRDefault="005D78FC" w:rsidP="002B2BD6">
            <w:pPr>
              <w:rPr>
                <w:sz w:val="16"/>
                <w:szCs w:val="16"/>
              </w:rPr>
            </w:pPr>
            <w:r w:rsidRPr="00037EC2">
              <w:rPr>
                <w:sz w:val="16"/>
                <w:szCs w:val="16"/>
              </w:rPr>
              <w:t>Resources</w:t>
            </w:r>
          </w:p>
        </w:tc>
        <w:tc>
          <w:tcPr>
            <w:tcW w:w="0" w:type="auto"/>
          </w:tcPr>
          <w:p w14:paraId="11BB84A5" w14:textId="24621595" w:rsidR="005D78FC" w:rsidRPr="00037EC2" w:rsidRDefault="00B5069E" w:rsidP="002B2BD6">
            <w:pPr>
              <w:rPr>
                <w:sz w:val="16"/>
                <w:szCs w:val="16"/>
              </w:rPr>
            </w:pPr>
            <w:r>
              <w:rPr>
                <w:sz w:val="16"/>
                <w:szCs w:val="16"/>
              </w:rPr>
              <w:t>Financial resources addressed</w:t>
            </w:r>
          </w:p>
          <w:p w14:paraId="61DC7AF7" w14:textId="59F690D1" w:rsidR="005D78FC" w:rsidRPr="00037EC2" w:rsidRDefault="00B5069E" w:rsidP="002B2BD6">
            <w:pPr>
              <w:ind w:left="360"/>
              <w:rPr>
                <w:sz w:val="16"/>
                <w:szCs w:val="16"/>
              </w:rPr>
            </w:pPr>
            <w:r w:rsidRPr="00B5069E">
              <w:rPr>
                <w:sz w:val="16"/>
                <w:szCs w:val="16"/>
              </w:rPr>
              <w:t>Estimated financial resources for implementation of the action/s given</w:t>
            </w:r>
          </w:p>
          <w:p w14:paraId="62664B71" w14:textId="102D6CDF" w:rsidR="005D78FC" w:rsidRPr="00037EC2" w:rsidRDefault="00B5069E" w:rsidP="002B2BD6">
            <w:pPr>
              <w:ind w:left="360"/>
              <w:rPr>
                <w:sz w:val="16"/>
                <w:szCs w:val="16"/>
              </w:rPr>
            </w:pPr>
            <w:r w:rsidRPr="00B5069E">
              <w:rPr>
                <w:sz w:val="16"/>
                <w:szCs w:val="16"/>
              </w:rPr>
              <w:t>Allocated financial resources for implementation of the action/s clear</w:t>
            </w:r>
          </w:p>
          <w:p w14:paraId="0969159B" w14:textId="65A86DBC" w:rsidR="005D78FC" w:rsidRPr="00037EC2" w:rsidRDefault="00B5069E" w:rsidP="002B2BD6">
            <w:pPr>
              <w:ind w:left="360"/>
              <w:rPr>
                <w:sz w:val="16"/>
                <w:szCs w:val="16"/>
              </w:rPr>
            </w:pPr>
            <w:r w:rsidRPr="00B5069E">
              <w:rPr>
                <w:sz w:val="16"/>
                <w:szCs w:val="16"/>
              </w:rPr>
              <w:t>Rewards/sanctions for spending allocated resources on other programs</w:t>
            </w:r>
          </w:p>
        </w:tc>
        <w:tc>
          <w:tcPr>
            <w:tcW w:w="0" w:type="auto"/>
          </w:tcPr>
          <w:p w14:paraId="1F6E8FD6" w14:textId="0E90CC1B" w:rsidR="005D78FC" w:rsidRPr="00037EC2" w:rsidRDefault="005D78FC" w:rsidP="002B2BD6">
            <w:pPr>
              <w:rPr>
                <w:sz w:val="16"/>
                <w:szCs w:val="16"/>
              </w:rPr>
            </w:pPr>
            <w:r w:rsidRPr="00037EC2">
              <w:rPr>
                <w:sz w:val="16"/>
                <w:szCs w:val="16"/>
              </w:rPr>
              <w:t>No</w:t>
            </w:r>
          </w:p>
        </w:tc>
        <w:tc>
          <w:tcPr>
            <w:tcW w:w="0" w:type="auto"/>
          </w:tcPr>
          <w:p w14:paraId="6F90C4E1" w14:textId="77777777" w:rsidR="005D78FC" w:rsidRPr="00037EC2" w:rsidRDefault="005D78FC" w:rsidP="002B2BD6">
            <w:pPr>
              <w:rPr>
                <w:sz w:val="16"/>
                <w:szCs w:val="16"/>
              </w:rPr>
            </w:pPr>
          </w:p>
        </w:tc>
        <w:tc>
          <w:tcPr>
            <w:tcW w:w="0" w:type="auto"/>
          </w:tcPr>
          <w:p w14:paraId="1FDDD829" w14:textId="77777777" w:rsidR="005D78FC" w:rsidRPr="00037EC2" w:rsidRDefault="005D78FC" w:rsidP="002B2BD6">
            <w:pPr>
              <w:rPr>
                <w:sz w:val="16"/>
                <w:szCs w:val="16"/>
              </w:rPr>
            </w:pPr>
          </w:p>
        </w:tc>
      </w:tr>
      <w:tr w:rsidR="005D78FC" w:rsidRPr="00037EC2" w14:paraId="175E53A2" w14:textId="77777777" w:rsidTr="002B2BD6">
        <w:tc>
          <w:tcPr>
            <w:tcW w:w="0" w:type="auto"/>
            <w:vMerge/>
          </w:tcPr>
          <w:p w14:paraId="377866D5" w14:textId="77777777" w:rsidR="005D78FC" w:rsidRPr="00037EC2" w:rsidRDefault="005D78FC" w:rsidP="002B2BD6">
            <w:pPr>
              <w:rPr>
                <w:sz w:val="16"/>
                <w:szCs w:val="16"/>
              </w:rPr>
            </w:pPr>
          </w:p>
        </w:tc>
        <w:tc>
          <w:tcPr>
            <w:tcW w:w="0" w:type="auto"/>
          </w:tcPr>
          <w:p w14:paraId="210DD3AB" w14:textId="1C23BDB4" w:rsidR="005D78FC" w:rsidRPr="00037EC2" w:rsidRDefault="00B5069E" w:rsidP="002B2BD6">
            <w:pPr>
              <w:rPr>
                <w:sz w:val="16"/>
                <w:szCs w:val="16"/>
              </w:rPr>
            </w:pPr>
            <w:r w:rsidRPr="00B5069E">
              <w:rPr>
                <w:sz w:val="16"/>
                <w:szCs w:val="16"/>
              </w:rPr>
              <w:t>Human resources addressed</w:t>
            </w:r>
          </w:p>
        </w:tc>
        <w:tc>
          <w:tcPr>
            <w:tcW w:w="0" w:type="auto"/>
          </w:tcPr>
          <w:p w14:paraId="2A7E1C3E" w14:textId="791DB6CE" w:rsidR="005D78FC" w:rsidRPr="00037EC2" w:rsidRDefault="005D78FC" w:rsidP="002B2BD6">
            <w:pPr>
              <w:rPr>
                <w:sz w:val="16"/>
                <w:szCs w:val="16"/>
              </w:rPr>
            </w:pPr>
            <w:r w:rsidRPr="00037EC2">
              <w:rPr>
                <w:sz w:val="16"/>
                <w:szCs w:val="16"/>
              </w:rPr>
              <w:t>No</w:t>
            </w:r>
          </w:p>
        </w:tc>
        <w:tc>
          <w:tcPr>
            <w:tcW w:w="0" w:type="auto"/>
          </w:tcPr>
          <w:p w14:paraId="430E3730" w14:textId="77777777" w:rsidR="005D78FC" w:rsidRPr="00037EC2" w:rsidRDefault="005D78FC" w:rsidP="002B2BD6">
            <w:pPr>
              <w:rPr>
                <w:sz w:val="16"/>
                <w:szCs w:val="16"/>
              </w:rPr>
            </w:pPr>
          </w:p>
        </w:tc>
        <w:tc>
          <w:tcPr>
            <w:tcW w:w="0" w:type="auto"/>
          </w:tcPr>
          <w:p w14:paraId="1367FCEA" w14:textId="77777777" w:rsidR="005D78FC" w:rsidRPr="00037EC2" w:rsidRDefault="005D78FC" w:rsidP="002B2BD6">
            <w:pPr>
              <w:rPr>
                <w:sz w:val="16"/>
                <w:szCs w:val="16"/>
              </w:rPr>
            </w:pPr>
          </w:p>
        </w:tc>
      </w:tr>
      <w:tr w:rsidR="005D78FC" w:rsidRPr="00037EC2" w14:paraId="67412AD7" w14:textId="77777777" w:rsidTr="002B2BD6">
        <w:tc>
          <w:tcPr>
            <w:tcW w:w="0" w:type="auto"/>
            <w:vMerge/>
          </w:tcPr>
          <w:p w14:paraId="18BB314A" w14:textId="77777777" w:rsidR="005D78FC" w:rsidRPr="00037EC2" w:rsidRDefault="005D78FC" w:rsidP="002B2BD6">
            <w:pPr>
              <w:rPr>
                <w:sz w:val="16"/>
                <w:szCs w:val="16"/>
              </w:rPr>
            </w:pPr>
          </w:p>
        </w:tc>
        <w:tc>
          <w:tcPr>
            <w:tcW w:w="0" w:type="auto"/>
          </w:tcPr>
          <w:p w14:paraId="605EA9A4" w14:textId="633A125B" w:rsidR="005D78FC" w:rsidRPr="00037EC2" w:rsidRDefault="00B5069E" w:rsidP="002B2BD6">
            <w:pPr>
              <w:rPr>
                <w:sz w:val="16"/>
                <w:szCs w:val="16"/>
              </w:rPr>
            </w:pPr>
            <w:r w:rsidRPr="00B5069E">
              <w:rPr>
                <w:sz w:val="16"/>
                <w:szCs w:val="16"/>
              </w:rPr>
              <w:t>Organisational capacity addressed</w:t>
            </w:r>
          </w:p>
        </w:tc>
        <w:tc>
          <w:tcPr>
            <w:tcW w:w="0" w:type="auto"/>
          </w:tcPr>
          <w:p w14:paraId="2A9ED68A" w14:textId="4F377577" w:rsidR="005D78FC" w:rsidRPr="00037EC2" w:rsidRDefault="005D78FC" w:rsidP="002B2BD6">
            <w:pPr>
              <w:rPr>
                <w:sz w:val="16"/>
                <w:szCs w:val="16"/>
              </w:rPr>
            </w:pPr>
            <w:r w:rsidRPr="00037EC2">
              <w:rPr>
                <w:sz w:val="16"/>
                <w:szCs w:val="16"/>
              </w:rPr>
              <w:t>No</w:t>
            </w:r>
          </w:p>
        </w:tc>
        <w:tc>
          <w:tcPr>
            <w:tcW w:w="0" w:type="auto"/>
          </w:tcPr>
          <w:p w14:paraId="2A993D6F" w14:textId="77777777" w:rsidR="005D78FC" w:rsidRPr="00037EC2" w:rsidRDefault="005D78FC" w:rsidP="002B2BD6">
            <w:pPr>
              <w:rPr>
                <w:sz w:val="16"/>
                <w:szCs w:val="16"/>
              </w:rPr>
            </w:pPr>
          </w:p>
        </w:tc>
        <w:tc>
          <w:tcPr>
            <w:tcW w:w="0" w:type="auto"/>
          </w:tcPr>
          <w:p w14:paraId="53D681DF" w14:textId="77777777" w:rsidR="005D78FC" w:rsidRPr="00037EC2" w:rsidRDefault="005D78FC" w:rsidP="002B2BD6">
            <w:pPr>
              <w:rPr>
                <w:sz w:val="16"/>
                <w:szCs w:val="16"/>
              </w:rPr>
            </w:pPr>
          </w:p>
        </w:tc>
      </w:tr>
      <w:tr w:rsidR="005D78FC" w:rsidRPr="00037EC2" w14:paraId="5DCB2773" w14:textId="77777777" w:rsidTr="002B2BD6">
        <w:tc>
          <w:tcPr>
            <w:tcW w:w="0" w:type="auto"/>
            <w:vMerge/>
          </w:tcPr>
          <w:p w14:paraId="07198893" w14:textId="77777777" w:rsidR="005D78FC" w:rsidRPr="00037EC2" w:rsidRDefault="005D78FC" w:rsidP="002B2BD6">
            <w:pPr>
              <w:rPr>
                <w:sz w:val="16"/>
                <w:szCs w:val="16"/>
              </w:rPr>
            </w:pPr>
          </w:p>
        </w:tc>
        <w:tc>
          <w:tcPr>
            <w:tcW w:w="0" w:type="auto"/>
          </w:tcPr>
          <w:p w14:paraId="79992BA4" w14:textId="0F27DF01" w:rsidR="005D78FC" w:rsidRPr="00037EC2" w:rsidRDefault="00B5069E" w:rsidP="002B2BD6">
            <w:pPr>
              <w:rPr>
                <w:sz w:val="16"/>
                <w:szCs w:val="16"/>
              </w:rPr>
            </w:pPr>
            <w:r w:rsidRPr="00B5069E">
              <w:rPr>
                <w:rFonts w:cs="Calibri"/>
                <w:sz w:val="16"/>
                <w:szCs w:val="16"/>
              </w:rPr>
              <w:t>Policy indicated strategies to mobilise required resources</w:t>
            </w:r>
          </w:p>
        </w:tc>
        <w:tc>
          <w:tcPr>
            <w:tcW w:w="0" w:type="auto"/>
          </w:tcPr>
          <w:p w14:paraId="042C3448" w14:textId="2553C3C6" w:rsidR="005D78FC" w:rsidRPr="00037EC2" w:rsidRDefault="005D78FC" w:rsidP="002B2BD6">
            <w:pPr>
              <w:rPr>
                <w:sz w:val="16"/>
                <w:szCs w:val="16"/>
              </w:rPr>
            </w:pPr>
            <w:r>
              <w:rPr>
                <w:sz w:val="16"/>
                <w:szCs w:val="16"/>
              </w:rPr>
              <w:t>No</w:t>
            </w:r>
          </w:p>
        </w:tc>
        <w:tc>
          <w:tcPr>
            <w:tcW w:w="0" w:type="auto"/>
          </w:tcPr>
          <w:p w14:paraId="2EDE71D1" w14:textId="77777777" w:rsidR="005D78FC" w:rsidRPr="00037EC2" w:rsidRDefault="005D78FC" w:rsidP="002B2BD6">
            <w:pPr>
              <w:rPr>
                <w:sz w:val="16"/>
                <w:szCs w:val="16"/>
              </w:rPr>
            </w:pPr>
          </w:p>
        </w:tc>
        <w:tc>
          <w:tcPr>
            <w:tcW w:w="0" w:type="auto"/>
          </w:tcPr>
          <w:p w14:paraId="26C13997" w14:textId="77777777" w:rsidR="005D78FC" w:rsidRPr="00037EC2" w:rsidRDefault="005D78FC" w:rsidP="002B2BD6">
            <w:pPr>
              <w:rPr>
                <w:sz w:val="16"/>
                <w:szCs w:val="16"/>
              </w:rPr>
            </w:pPr>
          </w:p>
        </w:tc>
      </w:tr>
      <w:tr w:rsidR="00CD2CD9" w:rsidRPr="00037EC2" w14:paraId="2CAC8912" w14:textId="77777777" w:rsidTr="002B2BD6">
        <w:tc>
          <w:tcPr>
            <w:tcW w:w="0" w:type="auto"/>
            <w:vMerge w:val="restart"/>
          </w:tcPr>
          <w:p w14:paraId="4A156A59" w14:textId="77777777" w:rsidR="00CD2CD9" w:rsidRPr="00037EC2" w:rsidRDefault="00CD2CD9" w:rsidP="002B2BD6">
            <w:pPr>
              <w:rPr>
                <w:sz w:val="16"/>
                <w:szCs w:val="16"/>
              </w:rPr>
            </w:pPr>
            <w:r w:rsidRPr="00037EC2">
              <w:rPr>
                <w:sz w:val="16"/>
                <w:szCs w:val="16"/>
              </w:rPr>
              <w:t>Monitoring and Evaluation</w:t>
            </w:r>
          </w:p>
        </w:tc>
        <w:tc>
          <w:tcPr>
            <w:tcW w:w="0" w:type="auto"/>
          </w:tcPr>
          <w:p w14:paraId="329DB5EB" w14:textId="33AB0A53" w:rsidR="00CD2CD9" w:rsidRPr="00037EC2" w:rsidRDefault="00B5069E" w:rsidP="002B2BD6">
            <w:pPr>
              <w:rPr>
                <w:sz w:val="16"/>
                <w:szCs w:val="16"/>
              </w:rPr>
            </w:pPr>
            <w:r w:rsidRPr="00B5069E">
              <w:rPr>
                <w:sz w:val="16"/>
                <w:szCs w:val="16"/>
              </w:rPr>
              <w:t>Policy indicated monitoring and evaluation mechanisms to track progress on goals for child health</w:t>
            </w:r>
          </w:p>
        </w:tc>
        <w:tc>
          <w:tcPr>
            <w:tcW w:w="0" w:type="auto"/>
          </w:tcPr>
          <w:p w14:paraId="6758CD30" w14:textId="729C4E63" w:rsidR="00CD2CD9" w:rsidRPr="00037EC2" w:rsidRDefault="00E507E8" w:rsidP="002B2BD6">
            <w:pPr>
              <w:rPr>
                <w:sz w:val="16"/>
                <w:szCs w:val="16"/>
              </w:rPr>
            </w:pPr>
            <w:r w:rsidRPr="00037EC2">
              <w:rPr>
                <w:sz w:val="16"/>
                <w:szCs w:val="16"/>
              </w:rPr>
              <w:t>No</w:t>
            </w:r>
          </w:p>
        </w:tc>
        <w:tc>
          <w:tcPr>
            <w:tcW w:w="0" w:type="auto"/>
          </w:tcPr>
          <w:p w14:paraId="54C49BF4" w14:textId="77777777" w:rsidR="00CD2CD9" w:rsidRPr="00037EC2" w:rsidRDefault="00CD2CD9" w:rsidP="002B2BD6">
            <w:pPr>
              <w:rPr>
                <w:sz w:val="16"/>
                <w:szCs w:val="16"/>
              </w:rPr>
            </w:pPr>
          </w:p>
        </w:tc>
        <w:tc>
          <w:tcPr>
            <w:tcW w:w="0" w:type="auto"/>
          </w:tcPr>
          <w:p w14:paraId="159FC09A" w14:textId="77777777" w:rsidR="00CD2CD9" w:rsidRPr="00037EC2" w:rsidRDefault="00CD2CD9" w:rsidP="002B2BD6">
            <w:pPr>
              <w:rPr>
                <w:sz w:val="16"/>
                <w:szCs w:val="16"/>
              </w:rPr>
            </w:pPr>
          </w:p>
        </w:tc>
      </w:tr>
      <w:tr w:rsidR="00CD2CD9" w:rsidRPr="00037EC2" w14:paraId="38EA9523" w14:textId="77777777" w:rsidTr="002B2BD6">
        <w:tc>
          <w:tcPr>
            <w:tcW w:w="0" w:type="auto"/>
            <w:vMerge/>
          </w:tcPr>
          <w:p w14:paraId="7213490F" w14:textId="77777777" w:rsidR="00CD2CD9" w:rsidRPr="00037EC2" w:rsidRDefault="00CD2CD9" w:rsidP="002B2BD6">
            <w:pPr>
              <w:rPr>
                <w:sz w:val="16"/>
                <w:szCs w:val="16"/>
              </w:rPr>
            </w:pPr>
          </w:p>
        </w:tc>
        <w:tc>
          <w:tcPr>
            <w:tcW w:w="0" w:type="auto"/>
          </w:tcPr>
          <w:p w14:paraId="68E6B643" w14:textId="2F269C1C" w:rsidR="00CD2CD9" w:rsidRPr="00037EC2" w:rsidRDefault="00B5069E" w:rsidP="002B2BD6">
            <w:pPr>
              <w:rPr>
                <w:sz w:val="16"/>
                <w:szCs w:val="16"/>
              </w:rPr>
            </w:pPr>
            <w:r w:rsidRPr="00B5069E">
              <w:rPr>
                <w:sz w:val="16"/>
                <w:szCs w:val="16"/>
              </w:rPr>
              <w:t>Policy nominated a committee or independent body to do evaluation</w:t>
            </w:r>
          </w:p>
        </w:tc>
        <w:tc>
          <w:tcPr>
            <w:tcW w:w="0" w:type="auto"/>
          </w:tcPr>
          <w:p w14:paraId="75EB253E" w14:textId="2B26553A" w:rsidR="00CD2CD9" w:rsidRPr="00037EC2" w:rsidRDefault="00E507E8" w:rsidP="002B2BD6">
            <w:pPr>
              <w:rPr>
                <w:sz w:val="16"/>
                <w:szCs w:val="16"/>
              </w:rPr>
            </w:pPr>
            <w:r w:rsidRPr="00037EC2">
              <w:rPr>
                <w:sz w:val="16"/>
                <w:szCs w:val="16"/>
              </w:rPr>
              <w:t>No</w:t>
            </w:r>
          </w:p>
        </w:tc>
        <w:tc>
          <w:tcPr>
            <w:tcW w:w="0" w:type="auto"/>
          </w:tcPr>
          <w:p w14:paraId="5900B3DB" w14:textId="77777777" w:rsidR="00CD2CD9" w:rsidRPr="00037EC2" w:rsidRDefault="00CD2CD9" w:rsidP="002B2BD6">
            <w:pPr>
              <w:rPr>
                <w:sz w:val="16"/>
                <w:szCs w:val="16"/>
              </w:rPr>
            </w:pPr>
          </w:p>
        </w:tc>
        <w:tc>
          <w:tcPr>
            <w:tcW w:w="0" w:type="auto"/>
          </w:tcPr>
          <w:p w14:paraId="0B00CDFA" w14:textId="77777777" w:rsidR="00CD2CD9" w:rsidRPr="00037EC2" w:rsidRDefault="00CD2CD9" w:rsidP="002B2BD6">
            <w:pPr>
              <w:rPr>
                <w:sz w:val="16"/>
                <w:szCs w:val="16"/>
              </w:rPr>
            </w:pPr>
          </w:p>
        </w:tc>
      </w:tr>
      <w:tr w:rsidR="00CD2CD9" w:rsidRPr="00037EC2" w14:paraId="679A9D37" w14:textId="77777777" w:rsidTr="002B2BD6">
        <w:tc>
          <w:tcPr>
            <w:tcW w:w="0" w:type="auto"/>
            <w:vMerge/>
          </w:tcPr>
          <w:p w14:paraId="1A6824BA" w14:textId="77777777" w:rsidR="00CD2CD9" w:rsidRPr="00037EC2" w:rsidRDefault="00CD2CD9" w:rsidP="002B2BD6">
            <w:pPr>
              <w:rPr>
                <w:sz w:val="16"/>
                <w:szCs w:val="16"/>
              </w:rPr>
            </w:pPr>
          </w:p>
        </w:tc>
        <w:tc>
          <w:tcPr>
            <w:tcW w:w="0" w:type="auto"/>
          </w:tcPr>
          <w:p w14:paraId="2855B236" w14:textId="1EBF2978" w:rsidR="00CD2CD9" w:rsidRPr="00037EC2" w:rsidRDefault="00B5069E" w:rsidP="002B2BD6">
            <w:pPr>
              <w:rPr>
                <w:sz w:val="16"/>
                <w:szCs w:val="16"/>
              </w:rPr>
            </w:pPr>
            <w:r w:rsidRPr="00B5069E">
              <w:rPr>
                <w:sz w:val="16"/>
                <w:szCs w:val="16"/>
              </w:rPr>
              <w:t>Outcome measures identified for each of the explicit and implicit objectives</w:t>
            </w:r>
          </w:p>
        </w:tc>
        <w:tc>
          <w:tcPr>
            <w:tcW w:w="0" w:type="auto"/>
          </w:tcPr>
          <w:p w14:paraId="7AA295C2" w14:textId="3C95241C" w:rsidR="00CD2CD9" w:rsidRPr="00037EC2" w:rsidRDefault="00E507E8" w:rsidP="002B2BD6">
            <w:pPr>
              <w:rPr>
                <w:sz w:val="16"/>
                <w:szCs w:val="16"/>
              </w:rPr>
            </w:pPr>
            <w:r w:rsidRPr="00037EC2">
              <w:rPr>
                <w:sz w:val="16"/>
                <w:szCs w:val="16"/>
              </w:rPr>
              <w:t>No</w:t>
            </w:r>
          </w:p>
        </w:tc>
        <w:tc>
          <w:tcPr>
            <w:tcW w:w="0" w:type="auto"/>
          </w:tcPr>
          <w:p w14:paraId="4A583301" w14:textId="77777777" w:rsidR="00CD2CD9" w:rsidRPr="00037EC2" w:rsidRDefault="00CD2CD9" w:rsidP="002B2BD6">
            <w:pPr>
              <w:rPr>
                <w:sz w:val="16"/>
                <w:szCs w:val="16"/>
              </w:rPr>
            </w:pPr>
          </w:p>
        </w:tc>
        <w:tc>
          <w:tcPr>
            <w:tcW w:w="0" w:type="auto"/>
          </w:tcPr>
          <w:p w14:paraId="34A98D33" w14:textId="77777777" w:rsidR="00CD2CD9" w:rsidRPr="00037EC2" w:rsidRDefault="00CD2CD9" w:rsidP="002B2BD6">
            <w:pPr>
              <w:rPr>
                <w:sz w:val="16"/>
                <w:szCs w:val="16"/>
              </w:rPr>
            </w:pPr>
          </w:p>
        </w:tc>
      </w:tr>
      <w:tr w:rsidR="00CD2CD9" w:rsidRPr="00037EC2" w14:paraId="5F775A85" w14:textId="77777777" w:rsidTr="002B2BD6">
        <w:tc>
          <w:tcPr>
            <w:tcW w:w="0" w:type="auto"/>
            <w:vMerge/>
          </w:tcPr>
          <w:p w14:paraId="318E2FF5" w14:textId="77777777" w:rsidR="00CD2CD9" w:rsidRPr="00037EC2" w:rsidRDefault="00CD2CD9" w:rsidP="002B2BD6">
            <w:pPr>
              <w:rPr>
                <w:sz w:val="16"/>
                <w:szCs w:val="16"/>
              </w:rPr>
            </w:pPr>
          </w:p>
        </w:tc>
        <w:tc>
          <w:tcPr>
            <w:tcW w:w="0" w:type="auto"/>
          </w:tcPr>
          <w:p w14:paraId="36D28FD7" w14:textId="13900DC9" w:rsidR="00CD2CD9" w:rsidRPr="00037EC2" w:rsidRDefault="00B5069E" w:rsidP="002B2BD6">
            <w:pPr>
              <w:rPr>
                <w:sz w:val="16"/>
                <w:szCs w:val="16"/>
              </w:rPr>
            </w:pPr>
            <w:r w:rsidRPr="00B5069E">
              <w:rPr>
                <w:sz w:val="16"/>
                <w:szCs w:val="16"/>
              </w:rPr>
              <w:t>Data for evaluation will be collected before, during, and after introduction of the new policy</w:t>
            </w:r>
          </w:p>
        </w:tc>
        <w:tc>
          <w:tcPr>
            <w:tcW w:w="0" w:type="auto"/>
          </w:tcPr>
          <w:p w14:paraId="46E4E9AC" w14:textId="0268D11C" w:rsidR="00CD2CD9" w:rsidRPr="00037EC2" w:rsidRDefault="00E507E8" w:rsidP="002B2BD6">
            <w:pPr>
              <w:rPr>
                <w:sz w:val="16"/>
                <w:szCs w:val="16"/>
              </w:rPr>
            </w:pPr>
            <w:r w:rsidRPr="00037EC2">
              <w:rPr>
                <w:sz w:val="16"/>
                <w:szCs w:val="16"/>
              </w:rPr>
              <w:t>No</w:t>
            </w:r>
          </w:p>
        </w:tc>
        <w:tc>
          <w:tcPr>
            <w:tcW w:w="0" w:type="auto"/>
          </w:tcPr>
          <w:p w14:paraId="56E538A9" w14:textId="77777777" w:rsidR="00CD2CD9" w:rsidRPr="00037EC2" w:rsidRDefault="00CD2CD9" w:rsidP="002B2BD6">
            <w:pPr>
              <w:rPr>
                <w:sz w:val="16"/>
                <w:szCs w:val="16"/>
              </w:rPr>
            </w:pPr>
          </w:p>
        </w:tc>
        <w:tc>
          <w:tcPr>
            <w:tcW w:w="0" w:type="auto"/>
          </w:tcPr>
          <w:p w14:paraId="32BB88AE" w14:textId="77777777" w:rsidR="00CD2CD9" w:rsidRPr="00037EC2" w:rsidRDefault="00CD2CD9" w:rsidP="002B2BD6">
            <w:pPr>
              <w:rPr>
                <w:sz w:val="16"/>
                <w:szCs w:val="16"/>
              </w:rPr>
            </w:pPr>
          </w:p>
        </w:tc>
      </w:tr>
      <w:tr w:rsidR="00CD2CD9" w:rsidRPr="00037EC2" w14:paraId="3779300C" w14:textId="77777777" w:rsidTr="002B2BD6">
        <w:tc>
          <w:tcPr>
            <w:tcW w:w="0" w:type="auto"/>
            <w:vMerge/>
          </w:tcPr>
          <w:p w14:paraId="00D87BF5" w14:textId="77777777" w:rsidR="00CD2CD9" w:rsidRPr="00037EC2" w:rsidRDefault="00CD2CD9" w:rsidP="002B2BD6">
            <w:pPr>
              <w:rPr>
                <w:sz w:val="16"/>
                <w:szCs w:val="16"/>
              </w:rPr>
            </w:pPr>
          </w:p>
        </w:tc>
        <w:tc>
          <w:tcPr>
            <w:tcW w:w="0" w:type="auto"/>
          </w:tcPr>
          <w:p w14:paraId="0C181F1A" w14:textId="77777777" w:rsidR="00CD2CD9" w:rsidRPr="00037EC2" w:rsidRDefault="00CD2CD9" w:rsidP="002B2BD6">
            <w:pPr>
              <w:rPr>
                <w:sz w:val="16"/>
                <w:szCs w:val="16"/>
              </w:rPr>
            </w:pPr>
            <w:r w:rsidRPr="00037EC2">
              <w:rPr>
                <w:sz w:val="16"/>
                <w:szCs w:val="16"/>
              </w:rPr>
              <w:t>Follow-up takes place after a sufficient period to allow the effects of policy change to become evident</w:t>
            </w:r>
          </w:p>
        </w:tc>
        <w:tc>
          <w:tcPr>
            <w:tcW w:w="0" w:type="auto"/>
          </w:tcPr>
          <w:p w14:paraId="146DEBA9" w14:textId="25EBD27C" w:rsidR="00CD2CD9" w:rsidRPr="00037EC2" w:rsidRDefault="00E507E8" w:rsidP="002B2BD6">
            <w:pPr>
              <w:rPr>
                <w:sz w:val="16"/>
                <w:szCs w:val="16"/>
              </w:rPr>
            </w:pPr>
            <w:r w:rsidRPr="00037EC2">
              <w:rPr>
                <w:sz w:val="16"/>
                <w:szCs w:val="16"/>
              </w:rPr>
              <w:t>No</w:t>
            </w:r>
          </w:p>
        </w:tc>
        <w:tc>
          <w:tcPr>
            <w:tcW w:w="0" w:type="auto"/>
          </w:tcPr>
          <w:p w14:paraId="57F66EC0" w14:textId="77777777" w:rsidR="00CD2CD9" w:rsidRPr="00037EC2" w:rsidRDefault="00CD2CD9" w:rsidP="002B2BD6">
            <w:pPr>
              <w:rPr>
                <w:sz w:val="16"/>
                <w:szCs w:val="16"/>
              </w:rPr>
            </w:pPr>
          </w:p>
        </w:tc>
        <w:tc>
          <w:tcPr>
            <w:tcW w:w="0" w:type="auto"/>
          </w:tcPr>
          <w:p w14:paraId="24038E5C" w14:textId="77777777" w:rsidR="00CD2CD9" w:rsidRPr="00037EC2" w:rsidRDefault="00CD2CD9" w:rsidP="002B2BD6">
            <w:pPr>
              <w:rPr>
                <w:sz w:val="16"/>
                <w:szCs w:val="16"/>
              </w:rPr>
            </w:pPr>
          </w:p>
        </w:tc>
      </w:tr>
      <w:tr w:rsidR="00CD2CD9" w:rsidRPr="00037EC2" w14:paraId="044D26AF" w14:textId="77777777" w:rsidTr="002B2BD6">
        <w:tc>
          <w:tcPr>
            <w:tcW w:w="0" w:type="auto"/>
            <w:vMerge/>
          </w:tcPr>
          <w:p w14:paraId="3F3500EB" w14:textId="77777777" w:rsidR="00CD2CD9" w:rsidRPr="00037EC2" w:rsidRDefault="00CD2CD9" w:rsidP="002B2BD6">
            <w:pPr>
              <w:rPr>
                <w:sz w:val="16"/>
                <w:szCs w:val="16"/>
              </w:rPr>
            </w:pPr>
          </w:p>
        </w:tc>
        <w:tc>
          <w:tcPr>
            <w:tcW w:w="0" w:type="auto"/>
          </w:tcPr>
          <w:p w14:paraId="6F7118ED" w14:textId="063FA8FA" w:rsidR="00CD2CD9" w:rsidRPr="00037EC2" w:rsidRDefault="00B5069E" w:rsidP="002B2BD6">
            <w:pPr>
              <w:rPr>
                <w:sz w:val="16"/>
                <w:szCs w:val="16"/>
              </w:rPr>
            </w:pPr>
            <w:r w:rsidRPr="00B5069E">
              <w:rPr>
                <w:sz w:val="16"/>
                <w:szCs w:val="16"/>
              </w:rPr>
              <w:t>Other factors that could have produced the change (other than policy) identified</w:t>
            </w:r>
          </w:p>
        </w:tc>
        <w:tc>
          <w:tcPr>
            <w:tcW w:w="0" w:type="auto"/>
          </w:tcPr>
          <w:p w14:paraId="60D628F7" w14:textId="29FAA1E3" w:rsidR="00CD2CD9" w:rsidRPr="00037EC2" w:rsidRDefault="00E507E8" w:rsidP="002B2BD6">
            <w:pPr>
              <w:rPr>
                <w:sz w:val="16"/>
                <w:szCs w:val="16"/>
              </w:rPr>
            </w:pPr>
            <w:r w:rsidRPr="00037EC2">
              <w:rPr>
                <w:sz w:val="16"/>
                <w:szCs w:val="16"/>
              </w:rPr>
              <w:t>No</w:t>
            </w:r>
          </w:p>
        </w:tc>
        <w:tc>
          <w:tcPr>
            <w:tcW w:w="0" w:type="auto"/>
          </w:tcPr>
          <w:p w14:paraId="12EE8917" w14:textId="77777777" w:rsidR="00CD2CD9" w:rsidRPr="00037EC2" w:rsidRDefault="00CD2CD9" w:rsidP="002B2BD6">
            <w:pPr>
              <w:rPr>
                <w:sz w:val="16"/>
                <w:szCs w:val="16"/>
              </w:rPr>
            </w:pPr>
          </w:p>
        </w:tc>
        <w:tc>
          <w:tcPr>
            <w:tcW w:w="0" w:type="auto"/>
          </w:tcPr>
          <w:p w14:paraId="640DE669" w14:textId="77777777" w:rsidR="00CD2CD9" w:rsidRPr="00037EC2" w:rsidRDefault="00CD2CD9" w:rsidP="002B2BD6">
            <w:pPr>
              <w:rPr>
                <w:sz w:val="16"/>
                <w:szCs w:val="16"/>
              </w:rPr>
            </w:pPr>
          </w:p>
        </w:tc>
      </w:tr>
      <w:tr w:rsidR="00CD2CD9" w:rsidRPr="00037EC2" w14:paraId="156F516B" w14:textId="77777777" w:rsidTr="002B2BD6">
        <w:tc>
          <w:tcPr>
            <w:tcW w:w="0" w:type="auto"/>
            <w:vMerge/>
          </w:tcPr>
          <w:p w14:paraId="1ED1C791" w14:textId="77777777" w:rsidR="00CD2CD9" w:rsidRPr="00037EC2" w:rsidRDefault="00CD2CD9" w:rsidP="002B2BD6">
            <w:pPr>
              <w:rPr>
                <w:sz w:val="16"/>
                <w:szCs w:val="16"/>
              </w:rPr>
            </w:pPr>
          </w:p>
        </w:tc>
        <w:tc>
          <w:tcPr>
            <w:tcW w:w="0" w:type="auto"/>
          </w:tcPr>
          <w:p w14:paraId="70E1BDCB" w14:textId="4D4ACAB1" w:rsidR="00CD2CD9" w:rsidRPr="00037EC2" w:rsidRDefault="00B5069E" w:rsidP="002B2BD6">
            <w:pPr>
              <w:rPr>
                <w:sz w:val="16"/>
                <w:szCs w:val="16"/>
              </w:rPr>
            </w:pPr>
            <w:r w:rsidRPr="00B5069E">
              <w:rPr>
                <w:sz w:val="16"/>
                <w:szCs w:val="16"/>
              </w:rPr>
              <w:t>Criteria for evaluation adequate or clear</w:t>
            </w:r>
          </w:p>
        </w:tc>
        <w:tc>
          <w:tcPr>
            <w:tcW w:w="0" w:type="auto"/>
          </w:tcPr>
          <w:p w14:paraId="1F3B16D3" w14:textId="08E7687E" w:rsidR="00CD2CD9" w:rsidRPr="00037EC2" w:rsidRDefault="00E507E8" w:rsidP="002B2BD6">
            <w:pPr>
              <w:rPr>
                <w:sz w:val="16"/>
                <w:szCs w:val="16"/>
              </w:rPr>
            </w:pPr>
            <w:r w:rsidRPr="00037EC2">
              <w:rPr>
                <w:sz w:val="16"/>
                <w:szCs w:val="16"/>
              </w:rPr>
              <w:t>No</w:t>
            </w:r>
          </w:p>
        </w:tc>
        <w:tc>
          <w:tcPr>
            <w:tcW w:w="0" w:type="auto"/>
          </w:tcPr>
          <w:p w14:paraId="38E75CB7" w14:textId="77777777" w:rsidR="00CD2CD9" w:rsidRPr="00037EC2" w:rsidRDefault="00CD2CD9" w:rsidP="002B2BD6">
            <w:pPr>
              <w:rPr>
                <w:sz w:val="16"/>
                <w:szCs w:val="16"/>
              </w:rPr>
            </w:pPr>
          </w:p>
        </w:tc>
        <w:tc>
          <w:tcPr>
            <w:tcW w:w="0" w:type="auto"/>
          </w:tcPr>
          <w:p w14:paraId="1EDCBDF0" w14:textId="77777777" w:rsidR="00CD2CD9" w:rsidRPr="00037EC2" w:rsidRDefault="00CD2CD9" w:rsidP="002B2BD6">
            <w:pPr>
              <w:rPr>
                <w:sz w:val="16"/>
                <w:szCs w:val="16"/>
              </w:rPr>
            </w:pPr>
          </w:p>
        </w:tc>
      </w:tr>
      <w:tr w:rsidR="00CD2CD9" w:rsidRPr="00037EC2" w14:paraId="3A8FCF37" w14:textId="77777777" w:rsidTr="002B2BD6">
        <w:tc>
          <w:tcPr>
            <w:tcW w:w="0" w:type="auto"/>
            <w:vMerge w:val="restart"/>
          </w:tcPr>
          <w:p w14:paraId="6A93364F" w14:textId="77777777" w:rsidR="00CD2CD9" w:rsidRPr="00037EC2" w:rsidRDefault="00CD2CD9" w:rsidP="002B2BD6">
            <w:pPr>
              <w:rPr>
                <w:sz w:val="16"/>
                <w:szCs w:val="16"/>
              </w:rPr>
            </w:pPr>
            <w:r w:rsidRPr="00037EC2">
              <w:rPr>
                <w:sz w:val="16"/>
                <w:szCs w:val="16"/>
              </w:rPr>
              <w:t>Implementation</w:t>
            </w:r>
          </w:p>
        </w:tc>
        <w:tc>
          <w:tcPr>
            <w:tcW w:w="0" w:type="auto"/>
          </w:tcPr>
          <w:p w14:paraId="2C9756A2" w14:textId="057970B4" w:rsidR="00CD2CD9" w:rsidRPr="00037EC2" w:rsidRDefault="00962E2C" w:rsidP="002B2BD6">
            <w:pPr>
              <w:rPr>
                <w:sz w:val="16"/>
                <w:szCs w:val="16"/>
              </w:rPr>
            </w:pPr>
            <w:r w:rsidRPr="00962E2C">
              <w:rPr>
                <w:sz w:val="16"/>
                <w:szCs w:val="16"/>
              </w:rPr>
              <w:t>Multiple stakeholders involved in the design and implementation of the action/s</w:t>
            </w:r>
          </w:p>
        </w:tc>
        <w:tc>
          <w:tcPr>
            <w:tcW w:w="0" w:type="auto"/>
          </w:tcPr>
          <w:p w14:paraId="44E347D6" w14:textId="13908D24" w:rsidR="00CD2CD9" w:rsidRPr="00037EC2" w:rsidRDefault="00E507E8" w:rsidP="002B2BD6">
            <w:pPr>
              <w:rPr>
                <w:sz w:val="16"/>
                <w:szCs w:val="16"/>
              </w:rPr>
            </w:pPr>
            <w:r w:rsidRPr="00037EC2">
              <w:rPr>
                <w:sz w:val="16"/>
                <w:szCs w:val="16"/>
              </w:rPr>
              <w:t>No</w:t>
            </w:r>
          </w:p>
        </w:tc>
        <w:tc>
          <w:tcPr>
            <w:tcW w:w="0" w:type="auto"/>
          </w:tcPr>
          <w:p w14:paraId="5E47C56A" w14:textId="77777777" w:rsidR="00CD2CD9" w:rsidRPr="00037EC2" w:rsidRDefault="00CD2CD9" w:rsidP="002B2BD6">
            <w:pPr>
              <w:rPr>
                <w:sz w:val="16"/>
                <w:szCs w:val="16"/>
              </w:rPr>
            </w:pPr>
          </w:p>
        </w:tc>
        <w:tc>
          <w:tcPr>
            <w:tcW w:w="0" w:type="auto"/>
          </w:tcPr>
          <w:p w14:paraId="026D6A33" w14:textId="77777777" w:rsidR="00CD2CD9" w:rsidRPr="00037EC2" w:rsidRDefault="00CD2CD9" w:rsidP="002B2BD6">
            <w:pPr>
              <w:rPr>
                <w:sz w:val="16"/>
                <w:szCs w:val="16"/>
              </w:rPr>
            </w:pPr>
          </w:p>
        </w:tc>
      </w:tr>
      <w:tr w:rsidR="00CD2CD9" w:rsidRPr="00037EC2" w14:paraId="0ABB5263" w14:textId="77777777" w:rsidTr="002B2BD6">
        <w:tc>
          <w:tcPr>
            <w:tcW w:w="0" w:type="auto"/>
            <w:vMerge/>
          </w:tcPr>
          <w:p w14:paraId="3A0D3CA9" w14:textId="77777777" w:rsidR="00CD2CD9" w:rsidRPr="00037EC2" w:rsidRDefault="00CD2CD9" w:rsidP="002B2BD6">
            <w:pPr>
              <w:rPr>
                <w:sz w:val="16"/>
                <w:szCs w:val="16"/>
              </w:rPr>
            </w:pPr>
          </w:p>
        </w:tc>
        <w:tc>
          <w:tcPr>
            <w:tcW w:w="0" w:type="auto"/>
          </w:tcPr>
          <w:p w14:paraId="28DCFB69" w14:textId="54FDA236" w:rsidR="00CD2CD9" w:rsidRPr="00037EC2" w:rsidRDefault="00B5069E" w:rsidP="002B2BD6">
            <w:pPr>
              <w:rPr>
                <w:sz w:val="16"/>
                <w:szCs w:val="16"/>
              </w:rPr>
            </w:pPr>
            <w:r w:rsidRPr="00B5069E">
              <w:rPr>
                <w:sz w:val="16"/>
                <w:szCs w:val="16"/>
              </w:rPr>
              <w:t>Obligations of the various implementers specified – who has to do what?</w:t>
            </w:r>
          </w:p>
        </w:tc>
        <w:tc>
          <w:tcPr>
            <w:tcW w:w="0" w:type="auto"/>
          </w:tcPr>
          <w:p w14:paraId="40A5A0B8" w14:textId="67F0A55A" w:rsidR="00CD2CD9" w:rsidRPr="00037EC2" w:rsidRDefault="00E507E8" w:rsidP="002B2BD6">
            <w:pPr>
              <w:rPr>
                <w:sz w:val="16"/>
                <w:szCs w:val="16"/>
              </w:rPr>
            </w:pPr>
            <w:r w:rsidRPr="00037EC2">
              <w:rPr>
                <w:sz w:val="16"/>
                <w:szCs w:val="16"/>
              </w:rPr>
              <w:t>No</w:t>
            </w:r>
          </w:p>
        </w:tc>
        <w:tc>
          <w:tcPr>
            <w:tcW w:w="0" w:type="auto"/>
          </w:tcPr>
          <w:p w14:paraId="2D1387D0" w14:textId="77777777" w:rsidR="00CD2CD9" w:rsidRPr="00037EC2" w:rsidRDefault="00CD2CD9" w:rsidP="002B2BD6">
            <w:pPr>
              <w:rPr>
                <w:sz w:val="16"/>
                <w:szCs w:val="16"/>
              </w:rPr>
            </w:pPr>
          </w:p>
        </w:tc>
        <w:tc>
          <w:tcPr>
            <w:tcW w:w="0" w:type="auto"/>
          </w:tcPr>
          <w:p w14:paraId="614E0FA7" w14:textId="77777777" w:rsidR="00CD2CD9" w:rsidRPr="00037EC2" w:rsidRDefault="00CD2CD9" w:rsidP="002B2BD6">
            <w:pPr>
              <w:rPr>
                <w:sz w:val="16"/>
                <w:szCs w:val="16"/>
              </w:rPr>
            </w:pPr>
          </w:p>
        </w:tc>
      </w:tr>
    </w:tbl>
    <w:p w14:paraId="4F5455D6" w14:textId="77777777" w:rsidR="00CD2CD9" w:rsidRPr="00037EC2" w:rsidRDefault="00CD2CD9" w:rsidP="00CD2CD9">
      <w:pPr>
        <w:rPr>
          <w:sz w:val="16"/>
          <w:szCs w:val="16"/>
        </w:rPr>
      </w:pPr>
    </w:p>
    <w:p w14:paraId="716DE395" w14:textId="77777777" w:rsidR="00CD2CD9" w:rsidRPr="00037EC2" w:rsidRDefault="00CD2CD9" w:rsidP="00CD2CD9">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CD2CD9" w:rsidRPr="00037EC2" w14:paraId="647CB0A1" w14:textId="77777777" w:rsidTr="002B2BD6">
        <w:tc>
          <w:tcPr>
            <w:tcW w:w="4508" w:type="dxa"/>
          </w:tcPr>
          <w:p w14:paraId="1FC0BA1A" w14:textId="77777777" w:rsidR="00CD2CD9" w:rsidRPr="00037EC2" w:rsidRDefault="00CD2CD9" w:rsidP="002B2BD6">
            <w:pPr>
              <w:rPr>
                <w:b/>
                <w:bCs/>
                <w:sz w:val="16"/>
                <w:szCs w:val="16"/>
              </w:rPr>
            </w:pPr>
            <w:r w:rsidRPr="00037EC2">
              <w:rPr>
                <w:b/>
                <w:bCs/>
                <w:sz w:val="16"/>
                <w:szCs w:val="16"/>
              </w:rPr>
              <w:t>Criteria</w:t>
            </w:r>
          </w:p>
        </w:tc>
        <w:tc>
          <w:tcPr>
            <w:tcW w:w="4508" w:type="dxa"/>
          </w:tcPr>
          <w:p w14:paraId="3FB02B5F" w14:textId="77777777" w:rsidR="00CD2CD9" w:rsidRPr="00037EC2" w:rsidRDefault="00CD2CD9" w:rsidP="002B2BD6">
            <w:pPr>
              <w:rPr>
                <w:b/>
                <w:bCs/>
                <w:sz w:val="16"/>
                <w:szCs w:val="16"/>
              </w:rPr>
            </w:pPr>
            <w:r w:rsidRPr="00037EC2">
              <w:rPr>
                <w:b/>
                <w:bCs/>
                <w:sz w:val="16"/>
                <w:szCs w:val="16"/>
              </w:rPr>
              <w:t>Quality</w:t>
            </w:r>
          </w:p>
        </w:tc>
      </w:tr>
      <w:tr w:rsidR="00CD2CD9" w:rsidRPr="00037EC2" w14:paraId="1BB15996" w14:textId="77777777" w:rsidTr="002B2BD6">
        <w:tc>
          <w:tcPr>
            <w:tcW w:w="4508" w:type="dxa"/>
          </w:tcPr>
          <w:p w14:paraId="1E90F784" w14:textId="77777777" w:rsidR="00CD2CD9" w:rsidRPr="00037EC2" w:rsidRDefault="00CD2CD9" w:rsidP="002B2BD6">
            <w:pPr>
              <w:rPr>
                <w:sz w:val="16"/>
                <w:szCs w:val="16"/>
              </w:rPr>
            </w:pPr>
            <w:r w:rsidRPr="00037EC2">
              <w:rPr>
                <w:sz w:val="16"/>
                <w:szCs w:val="16"/>
              </w:rPr>
              <w:lastRenderedPageBreak/>
              <w:t>Policy Background</w:t>
            </w:r>
          </w:p>
        </w:tc>
        <w:tc>
          <w:tcPr>
            <w:tcW w:w="4508" w:type="dxa"/>
          </w:tcPr>
          <w:p w14:paraId="3A74536D" w14:textId="0D2291D0" w:rsidR="00CD2CD9" w:rsidRPr="00037EC2" w:rsidRDefault="00E507E8" w:rsidP="002B2BD6">
            <w:pPr>
              <w:rPr>
                <w:sz w:val="16"/>
                <w:szCs w:val="16"/>
              </w:rPr>
            </w:pPr>
            <w:r w:rsidRPr="00037EC2">
              <w:rPr>
                <w:sz w:val="16"/>
                <w:szCs w:val="16"/>
              </w:rPr>
              <w:t>Weak</w:t>
            </w:r>
          </w:p>
        </w:tc>
      </w:tr>
      <w:tr w:rsidR="00CD2CD9" w:rsidRPr="00037EC2" w14:paraId="75009460" w14:textId="77777777" w:rsidTr="002B2BD6">
        <w:tc>
          <w:tcPr>
            <w:tcW w:w="4508" w:type="dxa"/>
          </w:tcPr>
          <w:p w14:paraId="7DC692ED" w14:textId="77777777" w:rsidR="00CD2CD9" w:rsidRPr="00037EC2" w:rsidRDefault="00CD2CD9" w:rsidP="002B2BD6">
            <w:pPr>
              <w:rPr>
                <w:sz w:val="16"/>
                <w:szCs w:val="16"/>
              </w:rPr>
            </w:pPr>
            <w:r w:rsidRPr="00037EC2">
              <w:rPr>
                <w:sz w:val="16"/>
                <w:szCs w:val="16"/>
              </w:rPr>
              <w:t>Goals</w:t>
            </w:r>
          </w:p>
        </w:tc>
        <w:tc>
          <w:tcPr>
            <w:tcW w:w="4508" w:type="dxa"/>
          </w:tcPr>
          <w:p w14:paraId="45FF7A38" w14:textId="2D92758A" w:rsidR="00CD2CD9" w:rsidRPr="00037EC2" w:rsidRDefault="00E507E8" w:rsidP="002B2BD6">
            <w:pPr>
              <w:rPr>
                <w:sz w:val="16"/>
                <w:szCs w:val="16"/>
              </w:rPr>
            </w:pPr>
            <w:r w:rsidRPr="00037EC2">
              <w:rPr>
                <w:sz w:val="16"/>
                <w:szCs w:val="16"/>
              </w:rPr>
              <w:t>Weak</w:t>
            </w:r>
          </w:p>
        </w:tc>
      </w:tr>
      <w:tr w:rsidR="00CD2CD9" w:rsidRPr="00037EC2" w14:paraId="53490F9D" w14:textId="77777777" w:rsidTr="002B2BD6">
        <w:tc>
          <w:tcPr>
            <w:tcW w:w="4508" w:type="dxa"/>
          </w:tcPr>
          <w:p w14:paraId="32492581" w14:textId="77777777" w:rsidR="00CD2CD9" w:rsidRPr="00037EC2" w:rsidRDefault="00CD2CD9" w:rsidP="002B2BD6">
            <w:pPr>
              <w:rPr>
                <w:sz w:val="16"/>
                <w:szCs w:val="16"/>
              </w:rPr>
            </w:pPr>
            <w:r w:rsidRPr="00037EC2">
              <w:rPr>
                <w:sz w:val="16"/>
                <w:szCs w:val="16"/>
              </w:rPr>
              <w:t>Resources</w:t>
            </w:r>
          </w:p>
        </w:tc>
        <w:tc>
          <w:tcPr>
            <w:tcW w:w="4508" w:type="dxa"/>
          </w:tcPr>
          <w:p w14:paraId="3B309ECE" w14:textId="5ECCAEBF" w:rsidR="00CD2CD9" w:rsidRPr="00037EC2" w:rsidRDefault="00E507E8" w:rsidP="002B2BD6">
            <w:pPr>
              <w:rPr>
                <w:sz w:val="16"/>
                <w:szCs w:val="16"/>
              </w:rPr>
            </w:pPr>
            <w:r w:rsidRPr="00037EC2">
              <w:rPr>
                <w:sz w:val="16"/>
                <w:szCs w:val="16"/>
              </w:rPr>
              <w:t>Weak</w:t>
            </w:r>
          </w:p>
        </w:tc>
      </w:tr>
      <w:tr w:rsidR="00CD2CD9" w:rsidRPr="00037EC2" w14:paraId="643E0439" w14:textId="77777777" w:rsidTr="002B2BD6">
        <w:tc>
          <w:tcPr>
            <w:tcW w:w="4508" w:type="dxa"/>
          </w:tcPr>
          <w:p w14:paraId="34E8DE84" w14:textId="77777777" w:rsidR="00CD2CD9" w:rsidRPr="00037EC2" w:rsidRDefault="00CD2CD9" w:rsidP="002B2BD6">
            <w:pPr>
              <w:rPr>
                <w:sz w:val="16"/>
                <w:szCs w:val="16"/>
              </w:rPr>
            </w:pPr>
            <w:r w:rsidRPr="00037EC2">
              <w:rPr>
                <w:sz w:val="16"/>
                <w:szCs w:val="16"/>
              </w:rPr>
              <w:t>Monitoring and Evaluation</w:t>
            </w:r>
          </w:p>
        </w:tc>
        <w:tc>
          <w:tcPr>
            <w:tcW w:w="4508" w:type="dxa"/>
          </w:tcPr>
          <w:p w14:paraId="64AD37AE" w14:textId="094F68B3" w:rsidR="00CD2CD9" w:rsidRPr="00037EC2" w:rsidRDefault="00E507E8" w:rsidP="002B2BD6">
            <w:pPr>
              <w:rPr>
                <w:sz w:val="16"/>
                <w:szCs w:val="16"/>
              </w:rPr>
            </w:pPr>
            <w:r w:rsidRPr="00037EC2">
              <w:rPr>
                <w:sz w:val="16"/>
                <w:szCs w:val="16"/>
              </w:rPr>
              <w:t>Weak</w:t>
            </w:r>
          </w:p>
        </w:tc>
      </w:tr>
      <w:tr w:rsidR="00CD2CD9" w:rsidRPr="00037EC2" w14:paraId="5F79B818" w14:textId="77777777" w:rsidTr="002B2BD6">
        <w:tc>
          <w:tcPr>
            <w:tcW w:w="4508" w:type="dxa"/>
          </w:tcPr>
          <w:p w14:paraId="3A34DBC5" w14:textId="77777777" w:rsidR="00CD2CD9" w:rsidRPr="00037EC2" w:rsidRDefault="00CD2CD9" w:rsidP="002B2BD6">
            <w:pPr>
              <w:rPr>
                <w:sz w:val="16"/>
                <w:szCs w:val="16"/>
              </w:rPr>
            </w:pPr>
            <w:r w:rsidRPr="00037EC2">
              <w:rPr>
                <w:sz w:val="16"/>
                <w:szCs w:val="16"/>
              </w:rPr>
              <w:t>Implementation</w:t>
            </w:r>
          </w:p>
        </w:tc>
        <w:tc>
          <w:tcPr>
            <w:tcW w:w="4508" w:type="dxa"/>
          </w:tcPr>
          <w:p w14:paraId="18DFDEF9" w14:textId="72DBB8A2" w:rsidR="00CD2CD9" w:rsidRPr="00037EC2" w:rsidRDefault="00E507E8" w:rsidP="002B2BD6">
            <w:pPr>
              <w:rPr>
                <w:sz w:val="16"/>
                <w:szCs w:val="16"/>
              </w:rPr>
            </w:pPr>
            <w:r w:rsidRPr="00037EC2">
              <w:rPr>
                <w:sz w:val="16"/>
                <w:szCs w:val="16"/>
              </w:rPr>
              <w:t>Weak</w:t>
            </w:r>
          </w:p>
        </w:tc>
      </w:tr>
    </w:tbl>
    <w:p w14:paraId="443F8A7D" w14:textId="77777777" w:rsidR="000D11E9" w:rsidRPr="00037EC2" w:rsidRDefault="000D11E9" w:rsidP="00BF6472">
      <w:pPr>
        <w:pStyle w:val="Heading3"/>
      </w:pPr>
      <w:bookmarkStart w:id="286" w:name="_Toc170773210"/>
      <w:bookmarkStart w:id="287" w:name="_Toc171977868"/>
      <w:bookmarkEnd w:id="272"/>
    </w:p>
    <w:p w14:paraId="504E0B4D" w14:textId="52C6093B" w:rsidR="002461DA" w:rsidRPr="00037EC2" w:rsidRDefault="007D4010" w:rsidP="00BF6472">
      <w:pPr>
        <w:pStyle w:val="Heading3"/>
      </w:pPr>
      <w:bookmarkStart w:id="288" w:name="_Toc178978877"/>
      <w:r w:rsidRPr="00AD1D19">
        <w:rPr>
          <w:b/>
          <w:bCs/>
        </w:rPr>
        <w:t>Yemen</w:t>
      </w:r>
      <w:r w:rsidR="00EE3DE5" w:rsidRPr="00037EC2">
        <w:t xml:space="preserve"> – National Communication</w:t>
      </w:r>
      <w:bookmarkEnd w:id="288"/>
    </w:p>
    <w:tbl>
      <w:tblPr>
        <w:tblStyle w:val="TableGrid"/>
        <w:tblW w:w="0" w:type="auto"/>
        <w:tblLook w:val="04A0" w:firstRow="1" w:lastRow="0" w:firstColumn="1" w:lastColumn="0" w:noHBand="0" w:noVBand="1"/>
      </w:tblPr>
      <w:tblGrid>
        <w:gridCol w:w="1379"/>
        <w:gridCol w:w="3300"/>
        <w:gridCol w:w="1080"/>
        <w:gridCol w:w="1644"/>
        <w:gridCol w:w="6545"/>
      </w:tblGrid>
      <w:tr w:rsidR="00CE793A" w:rsidRPr="00037EC2" w14:paraId="24D1E486" w14:textId="77777777" w:rsidTr="00C25E64">
        <w:tc>
          <w:tcPr>
            <w:tcW w:w="0" w:type="auto"/>
          </w:tcPr>
          <w:p w14:paraId="63323482" w14:textId="77777777" w:rsidR="007D4010" w:rsidRPr="00037EC2" w:rsidRDefault="007D4010" w:rsidP="00C25E64">
            <w:pPr>
              <w:rPr>
                <w:sz w:val="16"/>
                <w:szCs w:val="16"/>
              </w:rPr>
            </w:pPr>
          </w:p>
        </w:tc>
        <w:tc>
          <w:tcPr>
            <w:tcW w:w="0" w:type="auto"/>
          </w:tcPr>
          <w:p w14:paraId="18154641" w14:textId="77777777" w:rsidR="007D4010" w:rsidRPr="00037EC2" w:rsidRDefault="007D4010" w:rsidP="00C25E64">
            <w:pPr>
              <w:rPr>
                <w:b/>
                <w:bCs/>
                <w:sz w:val="16"/>
                <w:szCs w:val="16"/>
              </w:rPr>
            </w:pPr>
            <w:r w:rsidRPr="00037EC2">
              <w:rPr>
                <w:b/>
                <w:bCs/>
                <w:sz w:val="16"/>
                <w:szCs w:val="16"/>
              </w:rPr>
              <w:t>Criteria</w:t>
            </w:r>
          </w:p>
        </w:tc>
        <w:tc>
          <w:tcPr>
            <w:tcW w:w="0" w:type="auto"/>
          </w:tcPr>
          <w:p w14:paraId="0334FC17" w14:textId="77777777" w:rsidR="007D4010" w:rsidRPr="00037EC2" w:rsidRDefault="007D4010" w:rsidP="00C25E64">
            <w:pPr>
              <w:rPr>
                <w:b/>
                <w:bCs/>
                <w:sz w:val="16"/>
                <w:szCs w:val="16"/>
              </w:rPr>
            </w:pPr>
            <w:r w:rsidRPr="00037EC2">
              <w:rPr>
                <w:b/>
                <w:bCs/>
                <w:sz w:val="16"/>
                <w:szCs w:val="16"/>
              </w:rPr>
              <w:t>Criterion addressed?</w:t>
            </w:r>
          </w:p>
        </w:tc>
        <w:tc>
          <w:tcPr>
            <w:tcW w:w="0" w:type="auto"/>
          </w:tcPr>
          <w:p w14:paraId="22B7B4FB" w14:textId="77777777" w:rsidR="007D4010" w:rsidRPr="00037EC2" w:rsidRDefault="007D4010" w:rsidP="00C25E64">
            <w:pPr>
              <w:rPr>
                <w:b/>
                <w:bCs/>
                <w:sz w:val="16"/>
                <w:szCs w:val="16"/>
              </w:rPr>
            </w:pPr>
            <w:r w:rsidRPr="00037EC2">
              <w:rPr>
                <w:b/>
                <w:bCs/>
                <w:sz w:val="16"/>
                <w:szCs w:val="16"/>
              </w:rPr>
              <w:t>Explanation</w:t>
            </w:r>
          </w:p>
        </w:tc>
        <w:tc>
          <w:tcPr>
            <w:tcW w:w="0" w:type="auto"/>
          </w:tcPr>
          <w:p w14:paraId="7CA6C49E" w14:textId="77777777" w:rsidR="007D4010" w:rsidRPr="00037EC2" w:rsidRDefault="007D4010" w:rsidP="00C25E64">
            <w:pPr>
              <w:rPr>
                <w:b/>
                <w:bCs/>
                <w:sz w:val="16"/>
                <w:szCs w:val="16"/>
              </w:rPr>
            </w:pPr>
            <w:r w:rsidRPr="00037EC2">
              <w:rPr>
                <w:b/>
                <w:bCs/>
                <w:sz w:val="16"/>
                <w:szCs w:val="16"/>
              </w:rPr>
              <w:t>Quote</w:t>
            </w:r>
          </w:p>
        </w:tc>
      </w:tr>
      <w:tr w:rsidR="00CE793A" w:rsidRPr="00037EC2" w14:paraId="0996FC20" w14:textId="77777777" w:rsidTr="00C25E64">
        <w:tc>
          <w:tcPr>
            <w:tcW w:w="0" w:type="auto"/>
            <w:vMerge w:val="restart"/>
          </w:tcPr>
          <w:p w14:paraId="2338BDBA" w14:textId="77777777" w:rsidR="007D4010" w:rsidRPr="00037EC2" w:rsidRDefault="007D4010" w:rsidP="00C25E64">
            <w:pPr>
              <w:rPr>
                <w:sz w:val="16"/>
                <w:szCs w:val="16"/>
              </w:rPr>
            </w:pPr>
            <w:r w:rsidRPr="00037EC2">
              <w:rPr>
                <w:sz w:val="16"/>
                <w:szCs w:val="16"/>
              </w:rPr>
              <w:t>Policy Background</w:t>
            </w:r>
          </w:p>
        </w:tc>
        <w:tc>
          <w:tcPr>
            <w:tcW w:w="0" w:type="auto"/>
          </w:tcPr>
          <w:p w14:paraId="52D34244" w14:textId="1409A54C" w:rsidR="007D4010" w:rsidRPr="00037EC2" w:rsidRDefault="00B5069E" w:rsidP="00C25E64">
            <w:pPr>
              <w:rPr>
                <w:sz w:val="16"/>
                <w:szCs w:val="16"/>
              </w:rPr>
            </w:pPr>
            <w:r>
              <w:rPr>
                <w:sz w:val="16"/>
                <w:szCs w:val="16"/>
              </w:rPr>
              <w:t>Children recognised as disproportionately affected by the impacts of climate change</w:t>
            </w:r>
          </w:p>
        </w:tc>
        <w:tc>
          <w:tcPr>
            <w:tcW w:w="0" w:type="auto"/>
          </w:tcPr>
          <w:p w14:paraId="0DA1FF4D" w14:textId="0D491FB6" w:rsidR="007D4010" w:rsidRPr="00037EC2" w:rsidRDefault="002E6E20" w:rsidP="00C25E64">
            <w:pPr>
              <w:rPr>
                <w:sz w:val="16"/>
                <w:szCs w:val="16"/>
              </w:rPr>
            </w:pPr>
            <w:r w:rsidRPr="00037EC2">
              <w:rPr>
                <w:sz w:val="16"/>
                <w:szCs w:val="16"/>
              </w:rPr>
              <w:t>Yes</w:t>
            </w:r>
          </w:p>
        </w:tc>
        <w:tc>
          <w:tcPr>
            <w:tcW w:w="0" w:type="auto"/>
          </w:tcPr>
          <w:p w14:paraId="1ACBE339" w14:textId="77777777" w:rsidR="007D4010" w:rsidRPr="00037EC2" w:rsidRDefault="007D4010" w:rsidP="00C25E64">
            <w:pPr>
              <w:rPr>
                <w:sz w:val="16"/>
                <w:szCs w:val="16"/>
              </w:rPr>
            </w:pPr>
          </w:p>
        </w:tc>
        <w:tc>
          <w:tcPr>
            <w:tcW w:w="0" w:type="auto"/>
          </w:tcPr>
          <w:p w14:paraId="1AD8C8AB" w14:textId="77777777" w:rsidR="007D4010" w:rsidRPr="00037EC2" w:rsidRDefault="007D4010" w:rsidP="00C25E64">
            <w:pPr>
              <w:rPr>
                <w:sz w:val="16"/>
                <w:szCs w:val="16"/>
              </w:rPr>
            </w:pPr>
          </w:p>
        </w:tc>
      </w:tr>
      <w:tr w:rsidR="00CE793A" w:rsidRPr="00037EC2" w14:paraId="6F13250F" w14:textId="77777777" w:rsidTr="00C25E64">
        <w:tc>
          <w:tcPr>
            <w:tcW w:w="0" w:type="auto"/>
            <w:vMerge/>
          </w:tcPr>
          <w:p w14:paraId="00530D5A" w14:textId="77777777" w:rsidR="007D4010" w:rsidRPr="00037EC2" w:rsidRDefault="007D4010" w:rsidP="00C25E64">
            <w:pPr>
              <w:rPr>
                <w:sz w:val="16"/>
                <w:szCs w:val="16"/>
              </w:rPr>
            </w:pPr>
          </w:p>
        </w:tc>
        <w:tc>
          <w:tcPr>
            <w:tcW w:w="0" w:type="auto"/>
          </w:tcPr>
          <w:p w14:paraId="0D33F23E" w14:textId="574B941E" w:rsidR="007D4010" w:rsidRPr="00037EC2" w:rsidRDefault="00B5069E" w:rsidP="00C25E64">
            <w:pPr>
              <w:rPr>
                <w:sz w:val="16"/>
                <w:szCs w:val="16"/>
              </w:rPr>
            </w:pPr>
            <w:r>
              <w:rPr>
                <w:sz w:val="16"/>
                <w:szCs w:val="16"/>
              </w:rPr>
              <w:t>Minimum of two context-specific climate-sensitive health risks for children identified</w:t>
            </w:r>
          </w:p>
        </w:tc>
        <w:tc>
          <w:tcPr>
            <w:tcW w:w="0" w:type="auto"/>
          </w:tcPr>
          <w:p w14:paraId="1CE0DF03" w14:textId="4E19B82E" w:rsidR="007D4010" w:rsidRPr="00037EC2" w:rsidRDefault="002E6E20" w:rsidP="00C25E64">
            <w:pPr>
              <w:rPr>
                <w:sz w:val="16"/>
                <w:szCs w:val="16"/>
              </w:rPr>
            </w:pPr>
            <w:r w:rsidRPr="00037EC2">
              <w:rPr>
                <w:sz w:val="16"/>
                <w:szCs w:val="16"/>
              </w:rPr>
              <w:t>Yes</w:t>
            </w:r>
          </w:p>
        </w:tc>
        <w:tc>
          <w:tcPr>
            <w:tcW w:w="0" w:type="auto"/>
          </w:tcPr>
          <w:p w14:paraId="79D83791" w14:textId="451F1BF7" w:rsidR="007D4010" w:rsidRPr="00037EC2" w:rsidRDefault="00734BB6" w:rsidP="00C25E64">
            <w:pPr>
              <w:rPr>
                <w:sz w:val="16"/>
                <w:szCs w:val="16"/>
              </w:rPr>
            </w:pPr>
            <w:r w:rsidRPr="00037EC2">
              <w:rPr>
                <w:sz w:val="16"/>
                <w:szCs w:val="16"/>
              </w:rPr>
              <w:t>Climate risks: malnutrition and food insecurity</w:t>
            </w:r>
            <w:r w:rsidR="00CE793A" w:rsidRPr="00037EC2">
              <w:rPr>
                <w:sz w:val="16"/>
                <w:szCs w:val="16"/>
              </w:rPr>
              <w:t>; heat-related illness</w:t>
            </w:r>
          </w:p>
        </w:tc>
        <w:tc>
          <w:tcPr>
            <w:tcW w:w="0" w:type="auto"/>
          </w:tcPr>
          <w:p w14:paraId="519A95A8" w14:textId="77777777" w:rsidR="007D4010" w:rsidRPr="00037EC2" w:rsidRDefault="00734BB6" w:rsidP="00C25E64">
            <w:pPr>
              <w:rPr>
                <w:sz w:val="16"/>
                <w:szCs w:val="16"/>
              </w:rPr>
            </w:pPr>
            <w:r w:rsidRPr="00037EC2">
              <w:rPr>
                <w:sz w:val="16"/>
                <w:szCs w:val="16"/>
              </w:rPr>
              <w:t xml:space="preserve">“Currently, 14.1 million people are lacking sufficient access to basic healthcare and 3 million </w:t>
            </w:r>
            <w:proofErr w:type="gramStart"/>
            <w:r w:rsidRPr="00037EC2">
              <w:rPr>
                <w:sz w:val="16"/>
                <w:szCs w:val="16"/>
              </w:rPr>
              <w:t>children</w:t>
            </w:r>
            <w:proofErr w:type="gramEnd"/>
            <w:r w:rsidRPr="00037EC2">
              <w:rPr>
                <w:sz w:val="16"/>
                <w:szCs w:val="16"/>
              </w:rPr>
              <w:t xml:space="preserve"> and pregnant or lactating women require malnutrition treatment or preventive services.”</w:t>
            </w:r>
          </w:p>
          <w:p w14:paraId="7D39458A" w14:textId="77777777" w:rsidR="00CE793A" w:rsidRPr="00037EC2" w:rsidRDefault="00CE793A" w:rsidP="00C25E64">
            <w:pPr>
              <w:rPr>
                <w:sz w:val="16"/>
                <w:szCs w:val="16"/>
              </w:rPr>
            </w:pPr>
          </w:p>
          <w:p w14:paraId="65B10491" w14:textId="77777777" w:rsidR="00CE793A" w:rsidRPr="00037EC2" w:rsidRDefault="00CE793A" w:rsidP="00C25E64">
            <w:pPr>
              <w:rPr>
                <w:sz w:val="16"/>
                <w:szCs w:val="16"/>
              </w:rPr>
            </w:pPr>
            <w:r w:rsidRPr="00037EC2">
              <w:rPr>
                <w:sz w:val="16"/>
                <w:szCs w:val="16"/>
              </w:rPr>
              <w:t>“An increase in the number of extreme hot days is projected for the months May through September in the future. Because of Al Mukalla’s heat island effect, this poses significant risks to children and the elderly.”</w:t>
            </w:r>
          </w:p>
          <w:p w14:paraId="218C2898" w14:textId="77777777" w:rsidR="002E6E20" w:rsidRPr="00037EC2" w:rsidRDefault="002E6E20" w:rsidP="00C25E64">
            <w:pPr>
              <w:rPr>
                <w:sz w:val="16"/>
                <w:szCs w:val="16"/>
              </w:rPr>
            </w:pPr>
          </w:p>
          <w:p w14:paraId="02950198" w14:textId="77777777" w:rsidR="002E6E20" w:rsidRPr="00037EC2" w:rsidRDefault="002E6E20" w:rsidP="00C25E64">
            <w:pPr>
              <w:rPr>
                <w:sz w:val="16"/>
                <w:szCs w:val="16"/>
              </w:rPr>
            </w:pPr>
            <w:r w:rsidRPr="00037EC2">
              <w:rPr>
                <w:sz w:val="16"/>
                <w:szCs w:val="16"/>
              </w:rPr>
              <w:t>“Hunger and undernutrition are widespread in these areas, with one in three being acutely hungry; one in two children under 5 being stunted; and more than half of all children under 5 years being underweight.”</w:t>
            </w:r>
          </w:p>
          <w:p w14:paraId="01914879" w14:textId="77777777" w:rsidR="00F74CEC" w:rsidRPr="00037EC2" w:rsidRDefault="00F74CEC" w:rsidP="00C25E64">
            <w:pPr>
              <w:rPr>
                <w:sz w:val="16"/>
                <w:szCs w:val="16"/>
              </w:rPr>
            </w:pPr>
          </w:p>
          <w:p w14:paraId="76D89D30" w14:textId="0ECD97EB" w:rsidR="00F74CEC" w:rsidRPr="00037EC2" w:rsidRDefault="00F74CEC" w:rsidP="00C25E64">
            <w:pPr>
              <w:rPr>
                <w:sz w:val="16"/>
                <w:szCs w:val="16"/>
              </w:rPr>
            </w:pPr>
            <w:r w:rsidRPr="00037EC2">
              <w:rPr>
                <w:sz w:val="16"/>
                <w:szCs w:val="16"/>
              </w:rPr>
              <w:t>“The effects of poor nutrition on growth and development can be highly damaging to children due to their immature physiology and metabolism, their unique exposure pathways, their biological sensitivities and limits to their adaptive capacity. In 2016, more than 40% of the population were children below the age of 15, almost 15% were under the age of 5 and 3% were infants. Young girls, in particular, are generally at greater risk of adverse health outcomes from poor nutrition (DHS, Yemen, 2013). Key factors contributing to poor nutrition are high poverty levels and nearly five children per family (more in rural areas).”</w:t>
            </w:r>
          </w:p>
        </w:tc>
      </w:tr>
      <w:tr w:rsidR="00CE793A" w:rsidRPr="00037EC2" w14:paraId="6585E08E" w14:textId="77777777" w:rsidTr="00C25E64">
        <w:tc>
          <w:tcPr>
            <w:tcW w:w="0" w:type="auto"/>
            <w:vMerge/>
          </w:tcPr>
          <w:p w14:paraId="4C819C92" w14:textId="77777777" w:rsidR="007D4010" w:rsidRPr="00037EC2" w:rsidRDefault="007D4010" w:rsidP="00C25E64">
            <w:pPr>
              <w:rPr>
                <w:sz w:val="16"/>
                <w:szCs w:val="16"/>
              </w:rPr>
            </w:pPr>
          </w:p>
        </w:tc>
        <w:tc>
          <w:tcPr>
            <w:tcW w:w="0" w:type="auto"/>
          </w:tcPr>
          <w:p w14:paraId="23606B13" w14:textId="64B4E06D" w:rsidR="007D4010" w:rsidRPr="00037EC2" w:rsidRDefault="00B5069E" w:rsidP="00C25E64">
            <w:pPr>
              <w:rPr>
                <w:sz w:val="16"/>
                <w:szCs w:val="16"/>
              </w:rPr>
            </w:pPr>
            <w:r>
              <w:rPr>
                <w:sz w:val="16"/>
                <w:szCs w:val="16"/>
              </w:rPr>
              <w:t>Source of background is explicit</w:t>
            </w:r>
          </w:p>
          <w:p w14:paraId="44F8902B" w14:textId="77777777" w:rsidR="007D4010" w:rsidRPr="00037EC2" w:rsidRDefault="007D4010" w:rsidP="00C25E64">
            <w:pPr>
              <w:ind w:left="360"/>
              <w:rPr>
                <w:sz w:val="16"/>
                <w:szCs w:val="16"/>
              </w:rPr>
            </w:pPr>
            <w:r w:rsidRPr="00037EC2">
              <w:rPr>
                <w:sz w:val="16"/>
                <w:szCs w:val="16"/>
              </w:rPr>
              <w:t>Authority (one or more persons, books, scientific articles or sources of information)</w:t>
            </w:r>
          </w:p>
          <w:p w14:paraId="0EBF9A6A" w14:textId="77777777" w:rsidR="007D4010" w:rsidRPr="00037EC2" w:rsidRDefault="007D4010" w:rsidP="00C25E64">
            <w:pPr>
              <w:ind w:left="360"/>
              <w:rPr>
                <w:sz w:val="16"/>
                <w:szCs w:val="16"/>
              </w:rPr>
            </w:pPr>
            <w:r w:rsidRPr="00037EC2">
              <w:rPr>
                <w:sz w:val="16"/>
                <w:szCs w:val="16"/>
              </w:rPr>
              <w:t xml:space="preserve">Quantitative or qualitative analysis, </w:t>
            </w:r>
          </w:p>
          <w:p w14:paraId="67939159" w14:textId="77777777" w:rsidR="007D4010" w:rsidRPr="00037EC2" w:rsidRDefault="007D4010" w:rsidP="00C25E64">
            <w:pPr>
              <w:ind w:left="360"/>
              <w:rPr>
                <w:sz w:val="16"/>
                <w:szCs w:val="16"/>
              </w:rPr>
            </w:pPr>
            <w:r w:rsidRPr="00037EC2">
              <w:rPr>
                <w:sz w:val="16"/>
                <w:szCs w:val="16"/>
              </w:rPr>
              <w:t>Deduction (premises that have been established from authority, observation, intuition or all three)</w:t>
            </w:r>
          </w:p>
        </w:tc>
        <w:tc>
          <w:tcPr>
            <w:tcW w:w="0" w:type="auto"/>
          </w:tcPr>
          <w:p w14:paraId="233BF00E" w14:textId="708E5980" w:rsidR="007D4010" w:rsidRPr="00037EC2" w:rsidRDefault="002E6E20" w:rsidP="00C25E64">
            <w:pPr>
              <w:rPr>
                <w:sz w:val="16"/>
                <w:szCs w:val="16"/>
              </w:rPr>
            </w:pPr>
            <w:r w:rsidRPr="00037EC2">
              <w:rPr>
                <w:sz w:val="16"/>
                <w:szCs w:val="16"/>
              </w:rPr>
              <w:t>Yes</w:t>
            </w:r>
          </w:p>
        </w:tc>
        <w:tc>
          <w:tcPr>
            <w:tcW w:w="0" w:type="auto"/>
          </w:tcPr>
          <w:p w14:paraId="4D751211" w14:textId="40215902" w:rsidR="007D4010" w:rsidRPr="00037EC2" w:rsidRDefault="002E6E20" w:rsidP="00C25E64">
            <w:pPr>
              <w:rPr>
                <w:sz w:val="16"/>
                <w:szCs w:val="16"/>
              </w:rPr>
            </w:pPr>
            <w:r w:rsidRPr="00037EC2">
              <w:rPr>
                <w:sz w:val="16"/>
                <w:szCs w:val="16"/>
              </w:rPr>
              <w:t>National vulnerability assessment</w:t>
            </w:r>
          </w:p>
        </w:tc>
        <w:tc>
          <w:tcPr>
            <w:tcW w:w="0" w:type="auto"/>
          </w:tcPr>
          <w:p w14:paraId="1F42ECDF" w14:textId="77777777" w:rsidR="007D4010" w:rsidRPr="00037EC2" w:rsidRDefault="007D4010" w:rsidP="00C25E64">
            <w:pPr>
              <w:rPr>
                <w:sz w:val="16"/>
                <w:szCs w:val="16"/>
              </w:rPr>
            </w:pPr>
          </w:p>
        </w:tc>
      </w:tr>
      <w:tr w:rsidR="00CE793A" w:rsidRPr="00037EC2" w14:paraId="67ECBAF6" w14:textId="77777777" w:rsidTr="00C25E64">
        <w:tc>
          <w:tcPr>
            <w:tcW w:w="0" w:type="auto"/>
            <w:vMerge w:val="restart"/>
          </w:tcPr>
          <w:p w14:paraId="5C04949B" w14:textId="77777777" w:rsidR="007D4010" w:rsidRPr="00037EC2" w:rsidRDefault="007D4010" w:rsidP="00C25E64">
            <w:pPr>
              <w:rPr>
                <w:sz w:val="16"/>
                <w:szCs w:val="16"/>
              </w:rPr>
            </w:pPr>
            <w:r w:rsidRPr="00037EC2">
              <w:rPr>
                <w:sz w:val="16"/>
                <w:szCs w:val="16"/>
              </w:rPr>
              <w:t>Goals</w:t>
            </w:r>
          </w:p>
        </w:tc>
        <w:tc>
          <w:tcPr>
            <w:tcW w:w="0" w:type="auto"/>
          </w:tcPr>
          <w:p w14:paraId="36C5E32A" w14:textId="7406F620" w:rsidR="007D4010" w:rsidRPr="00037EC2" w:rsidRDefault="00B5069E" w:rsidP="00C25E64">
            <w:pPr>
              <w:rPr>
                <w:sz w:val="16"/>
                <w:szCs w:val="16"/>
              </w:rPr>
            </w:pPr>
            <w:r>
              <w:rPr>
                <w:sz w:val="16"/>
                <w:szCs w:val="16"/>
              </w:rPr>
              <w:t>Goals for child health explicitly stated</w:t>
            </w:r>
          </w:p>
        </w:tc>
        <w:tc>
          <w:tcPr>
            <w:tcW w:w="0" w:type="auto"/>
          </w:tcPr>
          <w:p w14:paraId="60A88877" w14:textId="77777777" w:rsidR="007D4010" w:rsidRPr="00037EC2" w:rsidRDefault="007D4010" w:rsidP="00C25E64">
            <w:pPr>
              <w:rPr>
                <w:sz w:val="16"/>
                <w:szCs w:val="16"/>
              </w:rPr>
            </w:pPr>
            <w:r w:rsidRPr="00037EC2">
              <w:rPr>
                <w:sz w:val="16"/>
                <w:szCs w:val="16"/>
              </w:rPr>
              <w:t>No</w:t>
            </w:r>
          </w:p>
        </w:tc>
        <w:tc>
          <w:tcPr>
            <w:tcW w:w="0" w:type="auto"/>
          </w:tcPr>
          <w:p w14:paraId="3C881EA3" w14:textId="77777777" w:rsidR="007D4010" w:rsidRPr="00037EC2" w:rsidRDefault="007D4010" w:rsidP="00C25E64">
            <w:pPr>
              <w:rPr>
                <w:sz w:val="16"/>
                <w:szCs w:val="16"/>
              </w:rPr>
            </w:pPr>
          </w:p>
        </w:tc>
        <w:tc>
          <w:tcPr>
            <w:tcW w:w="0" w:type="auto"/>
          </w:tcPr>
          <w:p w14:paraId="4D0C3226" w14:textId="77777777" w:rsidR="007D4010" w:rsidRPr="00037EC2" w:rsidRDefault="007D4010" w:rsidP="00C25E64">
            <w:pPr>
              <w:rPr>
                <w:sz w:val="16"/>
                <w:szCs w:val="16"/>
              </w:rPr>
            </w:pPr>
          </w:p>
        </w:tc>
      </w:tr>
      <w:tr w:rsidR="00CE793A" w:rsidRPr="00037EC2" w14:paraId="23012054" w14:textId="77777777" w:rsidTr="00C25E64">
        <w:tc>
          <w:tcPr>
            <w:tcW w:w="0" w:type="auto"/>
            <w:vMerge/>
          </w:tcPr>
          <w:p w14:paraId="7FCD636D" w14:textId="77777777" w:rsidR="007D4010" w:rsidRPr="00037EC2" w:rsidRDefault="007D4010" w:rsidP="00C25E64">
            <w:pPr>
              <w:rPr>
                <w:sz w:val="16"/>
                <w:szCs w:val="16"/>
              </w:rPr>
            </w:pPr>
          </w:p>
        </w:tc>
        <w:tc>
          <w:tcPr>
            <w:tcW w:w="0" w:type="auto"/>
          </w:tcPr>
          <w:p w14:paraId="056C5AAA" w14:textId="1E3C0400" w:rsidR="007D4010" w:rsidRPr="00037EC2" w:rsidRDefault="00B5069E" w:rsidP="00C25E64">
            <w:pPr>
              <w:rPr>
                <w:sz w:val="16"/>
                <w:szCs w:val="16"/>
              </w:rPr>
            </w:pPr>
            <w:r>
              <w:rPr>
                <w:sz w:val="16"/>
                <w:szCs w:val="16"/>
              </w:rPr>
              <w:t>Goals are concrete enough (quantitative where possible and qualitative where not) to be evaluated later</w:t>
            </w:r>
          </w:p>
        </w:tc>
        <w:tc>
          <w:tcPr>
            <w:tcW w:w="0" w:type="auto"/>
          </w:tcPr>
          <w:p w14:paraId="28DEEE39" w14:textId="77777777" w:rsidR="007D4010" w:rsidRPr="00037EC2" w:rsidRDefault="007D4010" w:rsidP="00C25E64">
            <w:pPr>
              <w:rPr>
                <w:sz w:val="16"/>
                <w:szCs w:val="16"/>
              </w:rPr>
            </w:pPr>
            <w:r w:rsidRPr="00037EC2">
              <w:rPr>
                <w:sz w:val="16"/>
                <w:szCs w:val="16"/>
              </w:rPr>
              <w:t>No</w:t>
            </w:r>
          </w:p>
        </w:tc>
        <w:tc>
          <w:tcPr>
            <w:tcW w:w="0" w:type="auto"/>
          </w:tcPr>
          <w:p w14:paraId="0B65B89B" w14:textId="77777777" w:rsidR="007D4010" w:rsidRPr="00037EC2" w:rsidRDefault="007D4010" w:rsidP="00C25E64">
            <w:pPr>
              <w:rPr>
                <w:sz w:val="16"/>
                <w:szCs w:val="16"/>
              </w:rPr>
            </w:pPr>
          </w:p>
        </w:tc>
        <w:tc>
          <w:tcPr>
            <w:tcW w:w="0" w:type="auto"/>
          </w:tcPr>
          <w:p w14:paraId="5867D91D" w14:textId="77777777" w:rsidR="007D4010" w:rsidRPr="00037EC2" w:rsidRDefault="007D4010" w:rsidP="00C25E64">
            <w:pPr>
              <w:rPr>
                <w:sz w:val="16"/>
                <w:szCs w:val="16"/>
              </w:rPr>
            </w:pPr>
          </w:p>
        </w:tc>
      </w:tr>
      <w:tr w:rsidR="00CE793A" w:rsidRPr="00037EC2" w14:paraId="62615475" w14:textId="77777777" w:rsidTr="00C25E64">
        <w:tc>
          <w:tcPr>
            <w:tcW w:w="0" w:type="auto"/>
            <w:vMerge/>
          </w:tcPr>
          <w:p w14:paraId="7D41F47A" w14:textId="77777777" w:rsidR="007D4010" w:rsidRPr="00037EC2" w:rsidRDefault="007D4010" w:rsidP="00C25E64">
            <w:pPr>
              <w:rPr>
                <w:sz w:val="16"/>
                <w:szCs w:val="16"/>
              </w:rPr>
            </w:pPr>
          </w:p>
        </w:tc>
        <w:tc>
          <w:tcPr>
            <w:tcW w:w="0" w:type="auto"/>
          </w:tcPr>
          <w:p w14:paraId="664CF4D6" w14:textId="38FF1595" w:rsidR="007D4010" w:rsidRPr="00037EC2" w:rsidRDefault="00B5069E" w:rsidP="00C25E64">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3159B426" w14:textId="77777777" w:rsidR="007D4010" w:rsidRPr="00037EC2" w:rsidRDefault="007D4010" w:rsidP="00C25E64">
            <w:pPr>
              <w:rPr>
                <w:sz w:val="16"/>
                <w:szCs w:val="16"/>
              </w:rPr>
            </w:pPr>
            <w:r w:rsidRPr="00037EC2">
              <w:rPr>
                <w:sz w:val="16"/>
                <w:szCs w:val="16"/>
              </w:rPr>
              <w:t>No</w:t>
            </w:r>
          </w:p>
        </w:tc>
        <w:tc>
          <w:tcPr>
            <w:tcW w:w="0" w:type="auto"/>
          </w:tcPr>
          <w:p w14:paraId="5960D9B0" w14:textId="77777777" w:rsidR="007D4010" w:rsidRPr="00037EC2" w:rsidRDefault="007D4010" w:rsidP="00C25E64">
            <w:pPr>
              <w:rPr>
                <w:sz w:val="16"/>
                <w:szCs w:val="16"/>
              </w:rPr>
            </w:pPr>
          </w:p>
        </w:tc>
        <w:tc>
          <w:tcPr>
            <w:tcW w:w="0" w:type="auto"/>
          </w:tcPr>
          <w:p w14:paraId="738C2481" w14:textId="77777777" w:rsidR="007D4010" w:rsidRPr="00037EC2" w:rsidRDefault="007D4010" w:rsidP="00C25E64">
            <w:pPr>
              <w:rPr>
                <w:sz w:val="16"/>
                <w:szCs w:val="16"/>
              </w:rPr>
            </w:pPr>
          </w:p>
        </w:tc>
      </w:tr>
      <w:tr w:rsidR="00CE793A" w:rsidRPr="00037EC2" w14:paraId="573EB06E" w14:textId="77777777" w:rsidTr="00C25E64">
        <w:tc>
          <w:tcPr>
            <w:tcW w:w="0" w:type="auto"/>
            <w:vMerge/>
          </w:tcPr>
          <w:p w14:paraId="4AF20669" w14:textId="77777777" w:rsidR="007D4010" w:rsidRPr="00037EC2" w:rsidRDefault="007D4010" w:rsidP="00C25E64">
            <w:pPr>
              <w:rPr>
                <w:sz w:val="16"/>
                <w:szCs w:val="16"/>
              </w:rPr>
            </w:pPr>
          </w:p>
        </w:tc>
        <w:tc>
          <w:tcPr>
            <w:tcW w:w="0" w:type="auto"/>
          </w:tcPr>
          <w:p w14:paraId="41ECD84A" w14:textId="28358EC9" w:rsidR="007D4010" w:rsidRPr="00037EC2" w:rsidRDefault="00B5069E" w:rsidP="00C25E64">
            <w:pPr>
              <w:rPr>
                <w:sz w:val="16"/>
                <w:szCs w:val="16"/>
              </w:rPr>
            </w:pPr>
            <w:r>
              <w:rPr>
                <w:sz w:val="16"/>
                <w:szCs w:val="16"/>
              </w:rPr>
              <w:t>Action/s outlined to improve child health</w:t>
            </w:r>
          </w:p>
        </w:tc>
        <w:tc>
          <w:tcPr>
            <w:tcW w:w="0" w:type="auto"/>
          </w:tcPr>
          <w:p w14:paraId="3632692C" w14:textId="77777777" w:rsidR="007D4010" w:rsidRPr="00037EC2" w:rsidRDefault="007D4010" w:rsidP="00C25E64">
            <w:pPr>
              <w:rPr>
                <w:sz w:val="16"/>
                <w:szCs w:val="16"/>
              </w:rPr>
            </w:pPr>
            <w:r w:rsidRPr="00037EC2">
              <w:rPr>
                <w:sz w:val="16"/>
                <w:szCs w:val="16"/>
              </w:rPr>
              <w:t>No</w:t>
            </w:r>
          </w:p>
        </w:tc>
        <w:tc>
          <w:tcPr>
            <w:tcW w:w="0" w:type="auto"/>
          </w:tcPr>
          <w:p w14:paraId="46F9921A" w14:textId="77777777" w:rsidR="007D4010" w:rsidRPr="00037EC2" w:rsidRDefault="007D4010" w:rsidP="00C25E64">
            <w:pPr>
              <w:rPr>
                <w:sz w:val="16"/>
                <w:szCs w:val="16"/>
              </w:rPr>
            </w:pPr>
          </w:p>
        </w:tc>
        <w:tc>
          <w:tcPr>
            <w:tcW w:w="0" w:type="auto"/>
          </w:tcPr>
          <w:p w14:paraId="6F66D678" w14:textId="77777777" w:rsidR="007D4010" w:rsidRPr="00037EC2" w:rsidRDefault="007D4010" w:rsidP="00C25E64">
            <w:pPr>
              <w:rPr>
                <w:sz w:val="16"/>
                <w:szCs w:val="16"/>
              </w:rPr>
            </w:pPr>
          </w:p>
        </w:tc>
      </w:tr>
      <w:tr w:rsidR="00CE793A" w:rsidRPr="00037EC2" w14:paraId="368F9FAD" w14:textId="77777777" w:rsidTr="00C25E64">
        <w:tc>
          <w:tcPr>
            <w:tcW w:w="0" w:type="auto"/>
            <w:vMerge/>
          </w:tcPr>
          <w:p w14:paraId="1B034919" w14:textId="77777777" w:rsidR="007D4010" w:rsidRPr="00037EC2" w:rsidRDefault="007D4010" w:rsidP="00C25E64">
            <w:pPr>
              <w:rPr>
                <w:sz w:val="16"/>
                <w:szCs w:val="16"/>
              </w:rPr>
            </w:pPr>
          </w:p>
        </w:tc>
        <w:tc>
          <w:tcPr>
            <w:tcW w:w="0" w:type="auto"/>
          </w:tcPr>
          <w:p w14:paraId="68181574" w14:textId="043CC008" w:rsidR="007D4010" w:rsidRPr="00037EC2" w:rsidRDefault="00B5069E" w:rsidP="00C25E64">
            <w:pPr>
              <w:rPr>
                <w:sz w:val="16"/>
                <w:szCs w:val="16"/>
              </w:rPr>
            </w:pPr>
            <w:r>
              <w:rPr>
                <w:sz w:val="16"/>
                <w:szCs w:val="16"/>
              </w:rPr>
              <w:t>Mechanisms by which children and/or pregnant women will be specifically targeted by the action are explicitly stated</w:t>
            </w:r>
          </w:p>
        </w:tc>
        <w:tc>
          <w:tcPr>
            <w:tcW w:w="0" w:type="auto"/>
          </w:tcPr>
          <w:p w14:paraId="7EFBE704" w14:textId="77777777" w:rsidR="007D4010" w:rsidRPr="00037EC2" w:rsidRDefault="007D4010" w:rsidP="00C25E64">
            <w:pPr>
              <w:rPr>
                <w:sz w:val="16"/>
                <w:szCs w:val="16"/>
              </w:rPr>
            </w:pPr>
            <w:r w:rsidRPr="00037EC2">
              <w:rPr>
                <w:sz w:val="16"/>
                <w:szCs w:val="16"/>
              </w:rPr>
              <w:t>No</w:t>
            </w:r>
          </w:p>
        </w:tc>
        <w:tc>
          <w:tcPr>
            <w:tcW w:w="0" w:type="auto"/>
          </w:tcPr>
          <w:p w14:paraId="20DA8987" w14:textId="77777777" w:rsidR="007D4010" w:rsidRPr="00037EC2" w:rsidRDefault="007D4010" w:rsidP="00C25E64">
            <w:pPr>
              <w:rPr>
                <w:sz w:val="16"/>
                <w:szCs w:val="16"/>
              </w:rPr>
            </w:pPr>
          </w:p>
        </w:tc>
        <w:tc>
          <w:tcPr>
            <w:tcW w:w="0" w:type="auto"/>
          </w:tcPr>
          <w:p w14:paraId="7ADACA4B" w14:textId="77777777" w:rsidR="007D4010" w:rsidRPr="00037EC2" w:rsidRDefault="007D4010" w:rsidP="00C25E64">
            <w:pPr>
              <w:rPr>
                <w:sz w:val="16"/>
                <w:szCs w:val="16"/>
              </w:rPr>
            </w:pPr>
          </w:p>
        </w:tc>
      </w:tr>
      <w:tr w:rsidR="00CE793A" w:rsidRPr="00037EC2" w14:paraId="2E30D0D4" w14:textId="77777777" w:rsidTr="00C25E64">
        <w:tc>
          <w:tcPr>
            <w:tcW w:w="0" w:type="auto"/>
            <w:vMerge/>
          </w:tcPr>
          <w:p w14:paraId="3EED7036" w14:textId="77777777" w:rsidR="007D4010" w:rsidRPr="00037EC2" w:rsidRDefault="007D4010" w:rsidP="00C25E64">
            <w:pPr>
              <w:rPr>
                <w:sz w:val="16"/>
                <w:szCs w:val="16"/>
              </w:rPr>
            </w:pPr>
          </w:p>
        </w:tc>
        <w:tc>
          <w:tcPr>
            <w:tcW w:w="0" w:type="auto"/>
          </w:tcPr>
          <w:p w14:paraId="35F6A295" w14:textId="1B54F6A3" w:rsidR="007D4010" w:rsidRPr="00037EC2" w:rsidRDefault="00B5069E" w:rsidP="00C25E64">
            <w:pPr>
              <w:rPr>
                <w:sz w:val="16"/>
                <w:szCs w:val="16"/>
              </w:rPr>
            </w:pPr>
            <w:r>
              <w:rPr>
                <w:sz w:val="16"/>
                <w:szCs w:val="16"/>
              </w:rPr>
              <w:t>Minimum of two actions</w:t>
            </w:r>
          </w:p>
        </w:tc>
        <w:tc>
          <w:tcPr>
            <w:tcW w:w="0" w:type="auto"/>
          </w:tcPr>
          <w:p w14:paraId="51C7F53C" w14:textId="77777777" w:rsidR="007D4010" w:rsidRPr="00037EC2" w:rsidRDefault="007D4010" w:rsidP="00C25E64">
            <w:pPr>
              <w:rPr>
                <w:sz w:val="16"/>
                <w:szCs w:val="16"/>
              </w:rPr>
            </w:pPr>
            <w:r w:rsidRPr="00037EC2">
              <w:rPr>
                <w:sz w:val="16"/>
                <w:szCs w:val="16"/>
              </w:rPr>
              <w:t>No</w:t>
            </w:r>
          </w:p>
        </w:tc>
        <w:tc>
          <w:tcPr>
            <w:tcW w:w="0" w:type="auto"/>
          </w:tcPr>
          <w:p w14:paraId="7F17E718" w14:textId="77777777" w:rsidR="007D4010" w:rsidRPr="00037EC2" w:rsidRDefault="007D4010" w:rsidP="00C25E64">
            <w:pPr>
              <w:rPr>
                <w:sz w:val="16"/>
                <w:szCs w:val="16"/>
              </w:rPr>
            </w:pPr>
          </w:p>
        </w:tc>
        <w:tc>
          <w:tcPr>
            <w:tcW w:w="0" w:type="auto"/>
          </w:tcPr>
          <w:p w14:paraId="53097DED" w14:textId="77777777" w:rsidR="007D4010" w:rsidRPr="00037EC2" w:rsidRDefault="007D4010" w:rsidP="00C25E64">
            <w:pPr>
              <w:rPr>
                <w:sz w:val="16"/>
                <w:szCs w:val="16"/>
              </w:rPr>
            </w:pPr>
          </w:p>
        </w:tc>
      </w:tr>
      <w:tr w:rsidR="00CE793A" w:rsidRPr="00037EC2" w14:paraId="622F2769" w14:textId="77777777" w:rsidTr="00C25E64">
        <w:tc>
          <w:tcPr>
            <w:tcW w:w="0" w:type="auto"/>
            <w:vMerge/>
          </w:tcPr>
          <w:p w14:paraId="4D69B904" w14:textId="77777777" w:rsidR="007D4010" w:rsidRPr="00037EC2" w:rsidRDefault="007D4010" w:rsidP="00C25E64">
            <w:pPr>
              <w:rPr>
                <w:sz w:val="16"/>
                <w:szCs w:val="16"/>
              </w:rPr>
            </w:pPr>
          </w:p>
        </w:tc>
        <w:tc>
          <w:tcPr>
            <w:tcW w:w="0" w:type="auto"/>
          </w:tcPr>
          <w:p w14:paraId="6BEBBE8B" w14:textId="1169E660" w:rsidR="007D4010" w:rsidRPr="00037EC2" w:rsidRDefault="003D564F" w:rsidP="00C25E64">
            <w:pPr>
              <w:rPr>
                <w:sz w:val="16"/>
                <w:szCs w:val="16"/>
              </w:rPr>
            </w:pPr>
            <w:r w:rsidRPr="00037EC2">
              <w:rPr>
                <w:sz w:val="16"/>
                <w:szCs w:val="16"/>
              </w:rPr>
              <w:t>Actions comprehensively address climate-sensitive health risks identified in policy background</w:t>
            </w:r>
          </w:p>
        </w:tc>
        <w:tc>
          <w:tcPr>
            <w:tcW w:w="0" w:type="auto"/>
          </w:tcPr>
          <w:p w14:paraId="4DF9D082" w14:textId="77777777" w:rsidR="007D4010" w:rsidRPr="00037EC2" w:rsidRDefault="007D4010" w:rsidP="00C25E64">
            <w:pPr>
              <w:rPr>
                <w:sz w:val="16"/>
                <w:szCs w:val="16"/>
              </w:rPr>
            </w:pPr>
            <w:r w:rsidRPr="00037EC2">
              <w:rPr>
                <w:sz w:val="16"/>
                <w:szCs w:val="16"/>
              </w:rPr>
              <w:t>No</w:t>
            </w:r>
          </w:p>
        </w:tc>
        <w:tc>
          <w:tcPr>
            <w:tcW w:w="0" w:type="auto"/>
          </w:tcPr>
          <w:p w14:paraId="03C0E85E" w14:textId="77777777" w:rsidR="007D4010" w:rsidRPr="00037EC2" w:rsidRDefault="007D4010" w:rsidP="00C25E64">
            <w:pPr>
              <w:rPr>
                <w:sz w:val="16"/>
                <w:szCs w:val="16"/>
              </w:rPr>
            </w:pPr>
          </w:p>
        </w:tc>
        <w:tc>
          <w:tcPr>
            <w:tcW w:w="0" w:type="auto"/>
          </w:tcPr>
          <w:p w14:paraId="1A9F0929" w14:textId="77777777" w:rsidR="007D4010" w:rsidRPr="00037EC2" w:rsidRDefault="007D4010" w:rsidP="00C25E64">
            <w:pPr>
              <w:rPr>
                <w:sz w:val="16"/>
                <w:szCs w:val="16"/>
              </w:rPr>
            </w:pPr>
          </w:p>
        </w:tc>
      </w:tr>
      <w:tr w:rsidR="005D78FC" w:rsidRPr="00037EC2" w14:paraId="58DF4357" w14:textId="77777777" w:rsidTr="00C25E64">
        <w:tc>
          <w:tcPr>
            <w:tcW w:w="0" w:type="auto"/>
            <w:vMerge w:val="restart"/>
          </w:tcPr>
          <w:p w14:paraId="4607C5DB" w14:textId="77777777" w:rsidR="005D78FC" w:rsidRPr="00037EC2" w:rsidRDefault="005D78FC" w:rsidP="00C25E64">
            <w:pPr>
              <w:rPr>
                <w:sz w:val="16"/>
                <w:szCs w:val="16"/>
              </w:rPr>
            </w:pPr>
            <w:r w:rsidRPr="00037EC2">
              <w:rPr>
                <w:sz w:val="16"/>
                <w:szCs w:val="16"/>
              </w:rPr>
              <w:t>Resources</w:t>
            </w:r>
          </w:p>
        </w:tc>
        <w:tc>
          <w:tcPr>
            <w:tcW w:w="0" w:type="auto"/>
          </w:tcPr>
          <w:p w14:paraId="333E2CD0" w14:textId="5305CA77" w:rsidR="005D78FC" w:rsidRPr="00037EC2" w:rsidRDefault="00B5069E" w:rsidP="00C25E64">
            <w:pPr>
              <w:rPr>
                <w:sz w:val="16"/>
                <w:szCs w:val="16"/>
              </w:rPr>
            </w:pPr>
            <w:r>
              <w:rPr>
                <w:sz w:val="16"/>
                <w:szCs w:val="16"/>
              </w:rPr>
              <w:t>Financial resources addressed</w:t>
            </w:r>
          </w:p>
          <w:p w14:paraId="734A01A0" w14:textId="26813D38" w:rsidR="005D78FC" w:rsidRPr="00037EC2" w:rsidRDefault="00B5069E" w:rsidP="00C25E64">
            <w:pPr>
              <w:ind w:left="360"/>
              <w:rPr>
                <w:sz w:val="16"/>
                <w:szCs w:val="16"/>
              </w:rPr>
            </w:pPr>
            <w:r w:rsidRPr="00B5069E">
              <w:rPr>
                <w:sz w:val="16"/>
                <w:szCs w:val="16"/>
              </w:rPr>
              <w:t>Estimated financial resources for implementation of the action/s given</w:t>
            </w:r>
          </w:p>
          <w:p w14:paraId="792D3DB3" w14:textId="25554C97" w:rsidR="005D78FC" w:rsidRPr="00037EC2" w:rsidRDefault="00B5069E" w:rsidP="00C25E64">
            <w:pPr>
              <w:ind w:left="360"/>
              <w:rPr>
                <w:sz w:val="16"/>
                <w:szCs w:val="16"/>
              </w:rPr>
            </w:pPr>
            <w:r w:rsidRPr="00B5069E">
              <w:rPr>
                <w:sz w:val="16"/>
                <w:szCs w:val="16"/>
              </w:rPr>
              <w:t>Allocated financial resources for implementation of the action/s clear</w:t>
            </w:r>
          </w:p>
          <w:p w14:paraId="57A4EF7E" w14:textId="11455D55" w:rsidR="005D78FC" w:rsidRPr="00037EC2" w:rsidRDefault="00B5069E" w:rsidP="00C25E64">
            <w:pPr>
              <w:ind w:left="360"/>
              <w:rPr>
                <w:sz w:val="16"/>
                <w:szCs w:val="16"/>
              </w:rPr>
            </w:pPr>
            <w:r w:rsidRPr="00B5069E">
              <w:rPr>
                <w:sz w:val="16"/>
                <w:szCs w:val="16"/>
              </w:rPr>
              <w:t>Rewards/sanctions for spending allocated resources on other programs</w:t>
            </w:r>
          </w:p>
        </w:tc>
        <w:tc>
          <w:tcPr>
            <w:tcW w:w="0" w:type="auto"/>
          </w:tcPr>
          <w:p w14:paraId="6D848B2A" w14:textId="77777777" w:rsidR="005D78FC" w:rsidRPr="00037EC2" w:rsidRDefault="005D78FC" w:rsidP="00C25E64">
            <w:pPr>
              <w:rPr>
                <w:sz w:val="16"/>
                <w:szCs w:val="16"/>
              </w:rPr>
            </w:pPr>
            <w:r w:rsidRPr="00037EC2">
              <w:rPr>
                <w:sz w:val="16"/>
                <w:szCs w:val="16"/>
              </w:rPr>
              <w:t>No</w:t>
            </w:r>
          </w:p>
        </w:tc>
        <w:tc>
          <w:tcPr>
            <w:tcW w:w="0" w:type="auto"/>
          </w:tcPr>
          <w:p w14:paraId="10DBB4A9" w14:textId="77777777" w:rsidR="005D78FC" w:rsidRPr="00037EC2" w:rsidRDefault="005D78FC" w:rsidP="00C25E64">
            <w:pPr>
              <w:rPr>
                <w:sz w:val="16"/>
                <w:szCs w:val="16"/>
              </w:rPr>
            </w:pPr>
          </w:p>
        </w:tc>
        <w:tc>
          <w:tcPr>
            <w:tcW w:w="0" w:type="auto"/>
          </w:tcPr>
          <w:p w14:paraId="57AE682C" w14:textId="77777777" w:rsidR="005D78FC" w:rsidRPr="00037EC2" w:rsidRDefault="005D78FC" w:rsidP="00C25E64">
            <w:pPr>
              <w:rPr>
                <w:sz w:val="16"/>
                <w:szCs w:val="16"/>
              </w:rPr>
            </w:pPr>
          </w:p>
        </w:tc>
      </w:tr>
      <w:tr w:rsidR="005D78FC" w:rsidRPr="00037EC2" w14:paraId="76857177" w14:textId="77777777" w:rsidTr="00C25E64">
        <w:tc>
          <w:tcPr>
            <w:tcW w:w="0" w:type="auto"/>
            <w:vMerge/>
          </w:tcPr>
          <w:p w14:paraId="082734E7" w14:textId="77777777" w:rsidR="005D78FC" w:rsidRPr="00037EC2" w:rsidRDefault="005D78FC" w:rsidP="00C25E64">
            <w:pPr>
              <w:rPr>
                <w:sz w:val="16"/>
                <w:szCs w:val="16"/>
              </w:rPr>
            </w:pPr>
          </w:p>
        </w:tc>
        <w:tc>
          <w:tcPr>
            <w:tcW w:w="0" w:type="auto"/>
          </w:tcPr>
          <w:p w14:paraId="632542A7" w14:textId="5BC31FC8" w:rsidR="005D78FC" w:rsidRPr="00037EC2" w:rsidRDefault="00B5069E" w:rsidP="00C25E64">
            <w:pPr>
              <w:rPr>
                <w:sz w:val="16"/>
                <w:szCs w:val="16"/>
              </w:rPr>
            </w:pPr>
            <w:r w:rsidRPr="00B5069E">
              <w:rPr>
                <w:sz w:val="16"/>
                <w:szCs w:val="16"/>
              </w:rPr>
              <w:t>Human resources addressed</w:t>
            </w:r>
          </w:p>
        </w:tc>
        <w:tc>
          <w:tcPr>
            <w:tcW w:w="0" w:type="auto"/>
          </w:tcPr>
          <w:p w14:paraId="277AFE79" w14:textId="77777777" w:rsidR="005D78FC" w:rsidRPr="00037EC2" w:rsidRDefault="005D78FC" w:rsidP="00C25E64">
            <w:pPr>
              <w:rPr>
                <w:sz w:val="16"/>
                <w:szCs w:val="16"/>
              </w:rPr>
            </w:pPr>
            <w:r w:rsidRPr="00037EC2">
              <w:rPr>
                <w:sz w:val="16"/>
                <w:szCs w:val="16"/>
              </w:rPr>
              <w:t>No</w:t>
            </w:r>
          </w:p>
        </w:tc>
        <w:tc>
          <w:tcPr>
            <w:tcW w:w="0" w:type="auto"/>
          </w:tcPr>
          <w:p w14:paraId="348140D3" w14:textId="77777777" w:rsidR="005D78FC" w:rsidRPr="00037EC2" w:rsidRDefault="005D78FC" w:rsidP="00C25E64">
            <w:pPr>
              <w:rPr>
                <w:sz w:val="16"/>
                <w:szCs w:val="16"/>
              </w:rPr>
            </w:pPr>
          </w:p>
        </w:tc>
        <w:tc>
          <w:tcPr>
            <w:tcW w:w="0" w:type="auto"/>
          </w:tcPr>
          <w:p w14:paraId="5DA0A276" w14:textId="77777777" w:rsidR="005D78FC" w:rsidRPr="00037EC2" w:rsidRDefault="005D78FC" w:rsidP="00C25E64">
            <w:pPr>
              <w:rPr>
                <w:sz w:val="16"/>
                <w:szCs w:val="16"/>
              </w:rPr>
            </w:pPr>
          </w:p>
        </w:tc>
      </w:tr>
      <w:tr w:rsidR="005D78FC" w:rsidRPr="00037EC2" w14:paraId="63FAC1EB" w14:textId="77777777" w:rsidTr="00C25E64">
        <w:tc>
          <w:tcPr>
            <w:tcW w:w="0" w:type="auto"/>
            <w:vMerge/>
          </w:tcPr>
          <w:p w14:paraId="785ED1F2" w14:textId="77777777" w:rsidR="005D78FC" w:rsidRPr="00037EC2" w:rsidRDefault="005D78FC" w:rsidP="00C25E64">
            <w:pPr>
              <w:rPr>
                <w:sz w:val="16"/>
                <w:szCs w:val="16"/>
              </w:rPr>
            </w:pPr>
          </w:p>
        </w:tc>
        <w:tc>
          <w:tcPr>
            <w:tcW w:w="0" w:type="auto"/>
          </w:tcPr>
          <w:p w14:paraId="68A92A85" w14:textId="18D90E90" w:rsidR="005D78FC" w:rsidRPr="00037EC2" w:rsidRDefault="00B5069E" w:rsidP="00C25E64">
            <w:pPr>
              <w:rPr>
                <w:sz w:val="16"/>
                <w:szCs w:val="16"/>
              </w:rPr>
            </w:pPr>
            <w:r w:rsidRPr="00B5069E">
              <w:rPr>
                <w:sz w:val="16"/>
                <w:szCs w:val="16"/>
              </w:rPr>
              <w:t>Organisational capacity addressed</w:t>
            </w:r>
          </w:p>
        </w:tc>
        <w:tc>
          <w:tcPr>
            <w:tcW w:w="0" w:type="auto"/>
          </w:tcPr>
          <w:p w14:paraId="3CD12907" w14:textId="77777777" w:rsidR="005D78FC" w:rsidRPr="00037EC2" w:rsidRDefault="005D78FC" w:rsidP="00C25E64">
            <w:pPr>
              <w:rPr>
                <w:sz w:val="16"/>
                <w:szCs w:val="16"/>
              </w:rPr>
            </w:pPr>
            <w:r w:rsidRPr="00037EC2">
              <w:rPr>
                <w:sz w:val="16"/>
                <w:szCs w:val="16"/>
              </w:rPr>
              <w:t>No</w:t>
            </w:r>
          </w:p>
        </w:tc>
        <w:tc>
          <w:tcPr>
            <w:tcW w:w="0" w:type="auto"/>
          </w:tcPr>
          <w:p w14:paraId="3F1FBCEC" w14:textId="77777777" w:rsidR="005D78FC" w:rsidRPr="00037EC2" w:rsidRDefault="005D78FC" w:rsidP="00C25E64">
            <w:pPr>
              <w:rPr>
                <w:sz w:val="16"/>
                <w:szCs w:val="16"/>
              </w:rPr>
            </w:pPr>
          </w:p>
        </w:tc>
        <w:tc>
          <w:tcPr>
            <w:tcW w:w="0" w:type="auto"/>
          </w:tcPr>
          <w:p w14:paraId="3F9F793C" w14:textId="77777777" w:rsidR="005D78FC" w:rsidRPr="00037EC2" w:rsidRDefault="005D78FC" w:rsidP="00C25E64">
            <w:pPr>
              <w:rPr>
                <w:sz w:val="16"/>
                <w:szCs w:val="16"/>
              </w:rPr>
            </w:pPr>
          </w:p>
        </w:tc>
      </w:tr>
      <w:tr w:rsidR="005D78FC" w:rsidRPr="00037EC2" w14:paraId="4739BC1E" w14:textId="77777777" w:rsidTr="00C25E64">
        <w:tc>
          <w:tcPr>
            <w:tcW w:w="0" w:type="auto"/>
            <w:vMerge/>
          </w:tcPr>
          <w:p w14:paraId="3FA13B9E" w14:textId="77777777" w:rsidR="005D78FC" w:rsidRPr="00037EC2" w:rsidRDefault="005D78FC" w:rsidP="00C25E64">
            <w:pPr>
              <w:rPr>
                <w:sz w:val="16"/>
                <w:szCs w:val="16"/>
              </w:rPr>
            </w:pPr>
          </w:p>
        </w:tc>
        <w:tc>
          <w:tcPr>
            <w:tcW w:w="0" w:type="auto"/>
          </w:tcPr>
          <w:p w14:paraId="2778E6BB" w14:textId="109F9785" w:rsidR="005D78FC" w:rsidRPr="00037EC2" w:rsidRDefault="00B5069E" w:rsidP="00C25E64">
            <w:pPr>
              <w:rPr>
                <w:sz w:val="16"/>
                <w:szCs w:val="16"/>
              </w:rPr>
            </w:pPr>
            <w:r w:rsidRPr="00B5069E">
              <w:rPr>
                <w:rFonts w:cs="Calibri"/>
                <w:sz w:val="16"/>
                <w:szCs w:val="16"/>
              </w:rPr>
              <w:t>Policy indicated strategies to mobilise required resources</w:t>
            </w:r>
          </w:p>
        </w:tc>
        <w:tc>
          <w:tcPr>
            <w:tcW w:w="0" w:type="auto"/>
          </w:tcPr>
          <w:p w14:paraId="64384E9A" w14:textId="1CAC6054" w:rsidR="005D78FC" w:rsidRPr="00037EC2" w:rsidRDefault="005D78FC" w:rsidP="00C25E64">
            <w:pPr>
              <w:rPr>
                <w:sz w:val="16"/>
                <w:szCs w:val="16"/>
              </w:rPr>
            </w:pPr>
            <w:r>
              <w:rPr>
                <w:sz w:val="16"/>
                <w:szCs w:val="16"/>
              </w:rPr>
              <w:t>No</w:t>
            </w:r>
          </w:p>
        </w:tc>
        <w:tc>
          <w:tcPr>
            <w:tcW w:w="0" w:type="auto"/>
          </w:tcPr>
          <w:p w14:paraId="5F2C4C66" w14:textId="77777777" w:rsidR="005D78FC" w:rsidRPr="00037EC2" w:rsidRDefault="005D78FC" w:rsidP="00C25E64">
            <w:pPr>
              <w:rPr>
                <w:sz w:val="16"/>
                <w:szCs w:val="16"/>
              </w:rPr>
            </w:pPr>
          </w:p>
        </w:tc>
        <w:tc>
          <w:tcPr>
            <w:tcW w:w="0" w:type="auto"/>
          </w:tcPr>
          <w:p w14:paraId="417BD8D2" w14:textId="77777777" w:rsidR="005D78FC" w:rsidRPr="00037EC2" w:rsidRDefault="005D78FC" w:rsidP="00C25E64">
            <w:pPr>
              <w:rPr>
                <w:sz w:val="16"/>
                <w:szCs w:val="16"/>
              </w:rPr>
            </w:pPr>
          </w:p>
        </w:tc>
      </w:tr>
      <w:tr w:rsidR="00CE793A" w:rsidRPr="00037EC2" w14:paraId="29AD1E14" w14:textId="77777777" w:rsidTr="00C25E64">
        <w:tc>
          <w:tcPr>
            <w:tcW w:w="0" w:type="auto"/>
            <w:vMerge w:val="restart"/>
          </w:tcPr>
          <w:p w14:paraId="25EE4D62" w14:textId="77777777" w:rsidR="007D4010" w:rsidRPr="00037EC2" w:rsidRDefault="007D4010" w:rsidP="00C25E64">
            <w:pPr>
              <w:rPr>
                <w:sz w:val="16"/>
                <w:szCs w:val="16"/>
              </w:rPr>
            </w:pPr>
            <w:r w:rsidRPr="00037EC2">
              <w:rPr>
                <w:sz w:val="16"/>
                <w:szCs w:val="16"/>
              </w:rPr>
              <w:t>Monitoring and Evaluation</w:t>
            </w:r>
          </w:p>
        </w:tc>
        <w:tc>
          <w:tcPr>
            <w:tcW w:w="0" w:type="auto"/>
          </w:tcPr>
          <w:p w14:paraId="421B697D" w14:textId="7E504A32" w:rsidR="007D4010" w:rsidRPr="00037EC2" w:rsidRDefault="00B5069E" w:rsidP="00C25E64">
            <w:pPr>
              <w:rPr>
                <w:sz w:val="16"/>
                <w:szCs w:val="16"/>
              </w:rPr>
            </w:pPr>
            <w:r w:rsidRPr="00B5069E">
              <w:rPr>
                <w:sz w:val="16"/>
                <w:szCs w:val="16"/>
              </w:rPr>
              <w:t>Policy indicated monitoring and evaluation mechanisms to track progress on goals for child health</w:t>
            </w:r>
          </w:p>
        </w:tc>
        <w:tc>
          <w:tcPr>
            <w:tcW w:w="0" w:type="auto"/>
          </w:tcPr>
          <w:p w14:paraId="30AAC5CA" w14:textId="77777777" w:rsidR="007D4010" w:rsidRPr="00037EC2" w:rsidRDefault="007D4010" w:rsidP="00C25E64">
            <w:pPr>
              <w:rPr>
                <w:sz w:val="16"/>
                <w:szCs w:val="16"/>
              </w:rPr>
            </w:pPr>
            <w:r w:rsidRPr="00037EC2">
              <w:rPr>
                <w:sz w:val="16"/>
                <w:szCs w:val="16"/>
              </w:rPr>
              <w:t>No</w:t>
            </w:r>
          </w:p>
        </w:tc>
        <w:tc>
          <w:tcPr>
            <w:tcW w:w="0" w:type="auto"/>
          </w:tcPr>
          <w:p w14:paraId="2272A702" w14:textId="77777777" w:rsidR="007D4010" w:rsidRPr="00037EC2" w:rsidRDefault="007D4010" w:rsidP="00C25E64">
            <w:pPr>
              <w:rPr>
                <w:sz w:val="16"/>
                <w:szCs w:val="16"/>
              </w:rPr>
            </w:pPr>
          </w:p>
        </w:tc>
        <w:tc>
          <w:tcPr>
            <w:tcW w:w="0" w:type="auto"/>
          </w:tcPr>
          <w:p w14:paraId="237DBC4A" w14:textId="77777777" w:rsidR="007D4010" w:rsidRPr="00037EC2" w:rsidRDefault="007D4010" w:rsidP="00C25E64">
            <w:pPr>
              <w:rPr>
                <w:sz w:val="16"/>
                <w:szCs w:val="16"/>
              </w:rPr>
            </w:pPr>
          </w:p>
        </w:tc>
      </w:tr>
      <w:tr w:rsidR="00CE793A" w:rsidRPr="00037EC2" w14:paraId="531006E1" w14:textId="77777777" w:rsidTr="00C25E64">
        <w:tc>
          <w:tcPr>
            <w:tcW w:w="0" w:type="auto"/>
            <w:vMerge/>
          </w:tcPr>
          <w:p w14:paraId="7167ABC5" w14:textId="77777777" w:rsidR="007D4010" w:rsidRPr="00037EC2" w:rsidRDefault="007D4010" w:rsidP="00C25E64">
            <w:pPr>
              <w:rPr>
                <w:sz w:val="16"/>
                <w:szCs w:val="16"/>
              </w:rPr>
            </w:pPr>
          </w:p>
        </w:tc>
        <w:tc>
          <w:tcPr>
            <w:tcW w:w="0" w:type="auto"/>
          </w:tcPr>
          <w:p w14:paraId="3135A1D9" w14:textId="630476F1" w:rsidR="007D4010" w:rsidRPr="00037EC2" w:rsidRDefault="00B5069E" w:rsidP="00C25E64">
            <w:pPr>
              <w:rPr>
                <w:sz w:val="16"/>
                <w:szCs w:val="16"/>
              </w:rPr>
            </w:pPr>
            <w:r w:rsidRPr="00B5069E">
              <w:rPr>
                <w:sz w:val="16"/>
                <w:szCs w:val="16"/>
              </w:rPr>
              <w:t>Policy nominated a committee or independent body to do evaluation</w:t>
            </w:r>
          </w:p>
        </w:tc>
        <w:tc>
          <w:tcPr>
            <w:tcW w:w="0" w:type="auto"/>
          </w:tcPr>
          <w:p w14:paraId="718ED047" w14:textId="77777777" w:rsidR="007D4010" w:rsidRPr="00037EC2" w:rsidRDefault="007D4010" w:rsidP="00C25E64">
            <w:pPr>
              <w:rPr>
                <w:sz w:val="16"/>
                <w:szCs w:val="16"/>
              </w:rPr>
            </w:pPr>
            <w:r w:rsidRPr="00037EC2">
              <w:rPr>
                <w:sz w:val="16"/>
                <w:szCs w:val="16"/>
              </w:rPr>
              <w:t>No</w:t>
            </w:r>
          </w:p>
        </w:tc>
        <w:tc>
          <w:tcPr>
            <w:tcW w:w="0" w:type="auto"/>
          </w:tcPr>
          <w:p w14:paraId="0ED93AD1" w14:textId="77777777" w:rsidR="007D4010" w:rsidRPr="00037EC2" w:rsidRDefault="007D4010" w:rsidP="00C25E64">
            <w:pPr>
              <w:rPr>
                <w:sz w:val="16"/>
                <w:szCs w:val="16"/>
              </w:rPr>
            </w:pPr>
          </w:p>
        </w:tc>
        <w:tc>
          <w:tcPr>
            <w:tcW w:w="0" w:type="auto"/>
          </w:tcPr>
          <w:p w14:paraId="3EB223B1" w14:textId="77777777" w:rsidR="007D4010" w:rsidRPr="00037EC2" w:rsidRDefault="007D4010" w:rsidP="00C25E64">
            <w:pPr>
              <w:rPr>
                <w:sz w:val="16"/>
                <w:szCs w:val="16"/>
              </w:rPr>
            </w:pPr>
          </w:p>
        </w:tc>
      </w:tr>
      <w:tr w:rsidR="00CE793A" w:rsidRPr="00037EC2" w14:paraId="2A98F302" w14:textId="77777777" w:rsidTr="00C25E64">
        <w:tc>
          <w:tcPr>
            <w:tcW w:w="0" w:type="auto"/>
            <w:vMerge/>
          </w:tcPr>
          <w:p w14:paraId="28E4CDD1" w14:textId="77777777" w:rsidR="007D4010" w:rsidRPr="00037EC2" w:rsidRDefault="007D4010" w:rsidP="00C25E64">
            <w:pPr>
              <w:rPr>
                <w:sz w:val="16"/>
                <w:szCs w:val="16"/>
              </w:rPr>
            </w:pPr>
          </w:p>
        </w:tc>
        <w:tc>
          <w:tcPr>
            <w:tcW w:w="0" w:type="auto"/>
          </w:tcPr>
          <w:p w14:paraId="6CB889DD" w14:textId="5FDEA475" w:rsidR="007D4010" w:rsidRPr="00037EC2" w:rsidRDefault="00B5069E" w:rsidP="00C25E64">
            <w:pPr>
              <w:rPr>
                <w:sz w:val="16"/>
                <w:szCs w:val="16"/>
              </w:rPr>
            </w:pPr>
            <w:r w:rsidRPr="00B5069E">
              <w:rPr>
                <w:sz w:val="16"/>
                <w:szCs w:val="16"/>
              </w:rPr>
              <w:t>Outcome measures identified for each of the explicit and implicit objectives</w:t>
            </w:r>
          </w:p>
        </w:tc>
        <w:tc>
          <w:tcPr>
            <w:tcW w:w="0" w:type="auto"/>
          </w:tcPr>
          <w:p w14:paraId="7E8DD34D" w14:textId="77777777" w:rsidR="007D4010" w:rsidRPr="00037EC2" w:rsidRDefault="007D4010" w:rsidP="00C25E64">
            <w:pPr>
              <w:rPr>
                <w:sz w:val="16"/>
                <w:szCs w:val="16"/>
              </w:rPr>
            </w:pPr>
            <w:r w:rsidRPr="00037EC2">
              <w:rPr>
                <w:sz w:val="16"/>
                <w:szCs w:val="16"/>
              </w:rPr>
              <w:t>No</w:t>
            </w:r>
          </w:p>
        </w:tc>
        <w:tc>
          <w:tcPr>
            <w:tcW w:w="0" w:type="auto"/>
          </w:tcPr>
          <w:p w14:paraId="21F02018" w14:textId="77777777" w:rsidR="007D4010" w:rsidRPr="00037EC2" w:rsidRDefault="007D4010" w:rsidP="00C25E64">
            <w:pPr>
              <w:rPr>
                <w:sz w:val="16"/>
                <w:szCs w:val="16"/>
              </w:rPr>
            </w:pPr>
          </w:p>
        </w:tc>
        <w:tc>
          <w:tcPr>
            <w:tcW w:w="0" w:type="auto"/>
          </w:tcPr>
          <w:p w14:paraId="140BFA95" w14:textId="77777777" w:rsidR="007D4010" w:rsidRPr="00037EC2" w:rsidRDefault="007D4010" w:rsidP="00C25E64">
            <w:pPr>
              <w:rPr>
                <w:sz w:val="16"/>
                <w:szCs w:val="16"/>
              </w:rPr>
            </w:pPr>
          </w:p>
        </w:tc>
      </w:tr>
      <w:tr w:rsidR="00CE793A" w:rsidRPr="00037EC2" w14:paraId="138FACBF" w14:textId="77777777" w:rsidTr="00C25E64">
        <w:tc>
          <w:tcPr>
            <w:tcW w:w="0" w:type="auto"/>
            <w:vMerge/>
          </w:tcPr>
          <w:p w14:paraId="48AF5524" w14:textId="77777777" w:rsidR="007D4010" w:rsidRPr="00037EC2" w:rsidRDefault="007D4010" w:rsidP="00C25E64">
            <w:pPr>
              <w:rPr>
                <w:sz w:val="16"/>
                <w:szCs w:val="16"/>
              </w:rPr>
            </w:pPr>
          </w:p>
        </w:tc>
        <w:tc>
          <w:tcPr>
            <w:tcW w:w="0" w:type="auto"/>
          </w:tcPr>
          <w:p w14:paraId="09620F83" w14:textId="3CE6A04F" w:rsidR="007D4010" w:rsidRPr="00037EC2" w:rsidRDefault="00B5069E" w:rsidP="00C25E64">
            <w:pPr>
              <w:rPr>
                <w:sz w:val="16"/>
                <w:szCs w:val="16"/>
              </w:rPr>
            </w:pPr>
            <w:r w:rsidRPr="00B5069E">
              <w:rPr>
                <w:sz w:val="16"/>
                <w:szCs w:val="16"/>
              </w:rPr>
              <w:t>Data for evaluation will be collected before, during, and after introduction of the new policy</w:t>
            </w:r>
          </w:p>
        </w:tc>
        <w:tc>
          <w:tcPr>
            <w:tcW w:w="0" w:type="auto"/>
          </w:tcPr>
          <w:p w14:paraId="11F9C85E" w14:textId="77777777" w:rsidR="007D4010" w:rsidRPr="00037EC2" w:rsidRDefault="007D4010" w:rsidP="00C25E64">
            <w:pPr>
              <w:rPr>
                <w:sz w:val="16"/>
                <w:szCs w:val="16"/>
              </w:rPr>
            </w:pPr>
            <w:r w:rsidRPr="00037EC2">
              <w:rPr>
                <w:sz w:val="16"/>
                <w:szCs w:val="16"/>
              </w:rPr>
              <w:t>No</w:t>
            </w:r>
          </w:p>
        </w:tc>
        <w:tc>
          <w:tcPr>
            <w:tcW w:w="0" w:type="auto"/>
          </w:tcPr>
          <w:p w14:paraId="36888555" w14:textId="77777777" w:rsidR="007D4010" w:rsidRPr="00037EC2" w:rsidRDefault="007D4010" w:rsidP="00C25E64">
            <w:pPr>
              <w:rPr>
                <w:sz w:val="16"/>
                <w:szCs w:val="16"/>
              </w:rPr>
            </w:pPr>
          </w:p>
        </w:tc>
        <w:tc>
          <w:tcPr>
            <w:tcW w:w="0" w:type="auto"/>
          </w:tcPr>
          <w:p w14:paraId="2E6FD6C9" w14:textId="77777777" w:rsidR="007D4010" w:rsidRPr="00037EC2" w:rsidRDefault="007D4010" w:rsidP="00C25E64">
            <w:pPr>
              <w:rPr>
                <w:sz w:val="16"/>
                <w:szCs w:val="16"/>
              </w:rPr>
            </w:pPr>
          </w:p>
        </w:tc>
      </w:tr>
      <w:tr w:rsidR="00CE793A" w:rsidRPr="00037EC2" w14:paraId="41C94EE1" w14:textId="77777777" w:rsidTr="00C25E64">
        <w:tc>
          <w:tcPr>
            <w:tcW w:w="0" w:type="auto"/>
            <w:vMerge/>
          </w:tcPr>
          <w:p w14:paraId="09E2D90E" w14:textId="77777777" w:rsidR="007D4010" w:rsidRPr="00037EC2" w:rsidRDefault="007D4010" w:rsidP="00C25E64">
            <w:pPr>
              <w:rPr>
                <w:sz w:val="16"/>
                <w:szCs w:val="16"/>
              </w:rPr>
            </w:pPr>
          </w:p>
        </w:tc>
        <w:tc>
          <w:tcPr>
            <w:tcW w:w="0" w:type="auto"/>
          </w:tcPr>
          <w:p w14:paraId="5EADB45E" w14:textId="77777777" w:rsidR="007D4010" w:rsidRPr="00037EC2" w:rsidRDefault="007D4010" w:rsidP="00C25E64">
            <w:pPr>
              <w:rPr>
                <w:sz w:val="16"/>
                <w:szCs w:val="16"/>
              </w:rPr>
            </w:pPr>
            <w:r w:rsidRPr="00037EC2">
              <w:rPr>
                <w:sz w:val="16"/>
                <w:szCs w:val="16"/>
              </w:rPr>
              <w:t>Follow-up takes place after a sufficient period to allow the effects of policy change to become evident</w:t>
            </w:r>
          </w:p>
        </w:tc>
        <w:tc>
          <w:tcPr>
            <w:tcW w:w="0" w:type="auto"/>
          </w:tcPr>
          <w:p w14:paraId="48ED6286" w14:textId="77777777" w:rsidR="007D4010" w:rsidRPr="00037EC2" w:rsidRDefault="007D4010" w:rsidP="00C25E64">
            <w:pPr>
              <w:rPr>
                <w:sz w:val="16"/>
                <w:szCs w:val="16"/>
              </w:rPr>
            </w:pPr>
            <w:r w:rsidRPr="00037EC2">
              <w:rPr>
                <w:sz w:val="16"/>
                <w:szCs w:val="16"/>
              </w:rPr>
              <w:t>No</w:t>
            </w:r>
          </w:p>
        </w:tc>
        <w:tc>
          <w:tcPr>
            <w:tcW w:w="0" w:type="auto"/>
          </w:tcPr>
          <w:p w14:paraId="55E9897E" w14:textId="77777777" w:rsidR="007D4010" w:rsidRPr="00037EC2" w:rsidRDefault="007D4010" w:rsidP="00C25E64">
            <w:pPr>
              <w:rPr>
                <w:sz w:val="16"/>
                <w:szCs w:val="16"/>
              </w:rPr>
            </w:pPr>
          </w:p>
        </w:tc>
        <w:tc>
          <w:tcPr>
            <w:tcW w:w="0" w:type="auto"/>
          </w:tcPr>
          <w:p w14:paraId="7B4C864E" w14:textId="77777777" w:rsidR="007D4010" w:rsidRPr="00037EC2" w:rsidRDefault="007D4010" w:rsidP="00C25E64">
            <w:pPr>
              <w:rPr>
                <w:sz w:val="16"/>
                <w:szCs w:val="16"/>
              </w:rPr>
            </w:pPr>
          </w:p>
        </w:tc>
      </w:tr>
      <w:tr w:rsidR="00CE793A" w:rsidRPr="00037EC2" w14:paraId="5FDB0954" w14:textId="77777777" w:rsidTr="00C25E64">
        <w:tc>
          <w:tcPr>
            <w:tcW w:w="0" w:type="auto"/>
            <w:vMerge/>
          </w:tcPr>
          <w:p w14:paraId="62E3E0FB" w14:textId="77777777" w:rsidR="007D4010" w:rsidRPr="00037EC2" w:rsidRDefault="007D4010" w:rsidP="00C25E64">
            <w:pPr>
              <w:rPr>
                <w:sz w:val="16"/>
                <w:szCs w:val="16"/>
              </w:rPr>
            </w:pPr>
          </w:p>
        </w:tc>
        <w:tc>
          <w:tcPr>
            <w:tcW w:w="0" w:type="auto"/>
          </w:tcPr>
          <w:p w14:paraId="5B3AF5D1" w14:textId="2EF7AF1E" w:rsidR="007D4010" w:rsidRPr="00037EC2" w:rsidRDefault="00B5069E" w:rsidP="00C25E64">
            <w:pPr>
              <w:rPr>
                <w:sz w:val="16"/>
                <w:szCs w:val="16"/>
              </w:rPr>
            </w:pPr>
            <w:r w:rsidRPr="00B5069E">
              <w:rPr>
                <w:sz w:val="16"/>
                <w:szCs w:val="16"/>
              </w:rPr>
              <w:t>Other factors that could have produced the change (other than policy) identified</w:t>
            </w:r>
          </w:p>
        </w:tc>
        <w:tc>
          <w:tcPr>
            <w:tcW w:w="0" w:type="auto"/>
          </w:tcPr>
          <w:p w14:paraId="7FF53DB2" w14:textId="77777777" w:rsidR="007D4010" w:rsidRPr="00037EC2" w:rsidRDefault="007D4010" w:rsidP="00C25E64">
            <w:pPr>
              <w:rPr>
                <w:sz w:val="16"/>
                <w:szCs w:val="16"/>
              </w:rPr>
            </w:pPr>
            <w:r w:rsidRPr="00037EC2">
              <w:rPr>
                <w:sz w:val="16"/>
                <w:szCs w:val="16"/>
              </w:rPr>
              <w:t>No</w:t>
            </w:r>
          </w:p>
        </w:tc>
        <w:tc>
          <w:tcPr>
            <w:tcW w:w="0" w:type="auto"/>
          </w:tcPr>
          <w:p w14:paraId="7E4CCFA5" w14:textId="77777777" w:rsidR="007D4010" w:rsidRPr="00037EC2" w:rsidRDefault="007D4010" w:rsidP="00C25E64">
            <w:pPr>
              <w:rPr>
                <w:sz w:val="16"/>
                <w:szCs w:val="16"/>
              </w:rPr>
            </w:pPr>
          </w:p>
        </w:tc>
        <w:tc>
          <w:tcPr>
            <w:tcW w:w="0" w:type="auto"/>
          </w:tcPr>
          <w:p w14:paraId="63C6E20D" w14:textId="77777777" w:rsidR="007D4010" w:rsidRPr="00037EC2" w:rsidRDefault="007D4010" w:rsidP="00C25E64">
            <w:pPr>
              <w:rPr>
                <w:sz w:val="16"/>
                <w:szCs w:val="16"/>
              </w:rPr>
            </w:pPr>
          </w:p>
        </w:tc>
      </w:tr>
      <w:tr w:rsidR="00CE793A" w:rsidRPr="00037EC2" w14:paraId="0541242F" w14:textId="77777777" w:rsidTr="00C25E64">
        <w:tc>
          <w:tcPr>
            <w:tcW w:w="0" w:type="auto"/>
            <w:vMerge/>
          </w:tcPr>
          <w:p w14:paraId="7101B7F9" w14:textId="77777777" w:rsidR="007D4010" w:rsidRPr="00037EC2" w:rsidRDefault="007D4010" w:rsidP="00C25E64">
            <w:pPr>
              <w:rPr>
                <w:sz w:val="16"/>
                <w:szCs w:val="16"/>
              </w:rPr>
            </w:pPr>
          </w:p>
        </w:tc>
        <w:tc>
          <w:tcPr>
            <w:tcW w:w="0" w:type="auto"/>
          </w:tcPr>
          <w:p w14:paraId="69FBD134" w14:textId="6E9A23D1" w:rsidR="007D4010" w:rsidRPr="00037EC2" w:rsidRDefault="00B5069E" w:rsidP="00C25E64">
            <w:pPr>
              <w:rPr>
                <w:sz w:val="16"/>
                <w:szCs w:val="16"/>
              </w:rPr>
            </w:pPr>
            <w:r w:rsidRPr="00B5069E">
              <w:rPr>
                <w:sz w:val="16"/>
                <w:szCs w:val="16"/>
              </w:rPr>
              <w:t>Criteria for evaluation adequate or clear</w:t>
            </w:r>
          </w:p>
        </w:tc>
        <w:tc>
          <w:tcPr>
            <w:tcW w:w="0" w:type="auto"/>
          </w:tcPr>
          <w:p w14:paraId="7C959A91" w14:textId="77777777" w:rsidR="007D4010" w:rsidRPr="00037EC2" w:rsidRDefault="007D4010" w:rsidP="00C25E64">
            <w:pPr>
              <w:rPr>
                <w:sz w:val="16"/>
                <w:szCs w:val="16"/>
              </w:rPr>
            </w:pPr>
            <w:r w:rsidRPr="00037EC2">
              <w:rPr>
                <w:sz w:val="16"/>
                <w:szCs w:val="16"/>
              </w:rPr>
              <w:t>No</w:t>
            </w:r>
          </w:p>
        </w:tc>
        <w:tc>
          <w:tcPr>
            <w:tcW w:w="0" w:type="auto"/>
          </w:tcPr>
          <w:p w14:paraId="1257B559" w14:textId="77777777" w:rsidR="007D4010" w:rsidRPr="00037EC2" w:rsidRDefault="007D4010" w:rsidP="00C25E64">
            <w:pPr>
              <w:rPr>
                <w:sz w:val="16"/>
                <w:szCs w:val="16"/>
              </w:rPr>
            </w:pPr>
          </w:p>
        </w:tc>
        <w:tc>
          <w:tcPr>
            <w:tcW w:w="0" w:type="auto"/>
          </w:tcPr>
          <w:p w14:paraId="49D4D6CC" w14:textId="77777777" w:rsidR="007D4010" w:rsidRPr="00037EC2" w:rsidRDefault="007D4010" w:rsidP="00C25E64">
            <w:pPr>
              <w:rPr>
                <w:sz w:val="16"/>
                <w:szCs w:val="16"/>
              </w:rPr>
            </w:pPr>
          </w:p>
        </w:tc>
      </w:tr>
      <w:tr w:rsidR="00CE793A" w:rsidRPr="00037EC2" w14:paraId="798D2EF8" w14:textId="77777777" w:rsidTr="00C25E64">
        <w:tc>
          <w:tcPr>
            <w:tcW w:w="0" w:type="auto"/>
            <w:vMerge w:val="restart"/>
          </w:tcPr>
          <w:p w14:paraId="2F15CAE9" w14:textId="77777777" w:rsidR="007D4010" w:rsidRPr="00037EC2" w:rsidRDefault="007D4010" w:rsidP="00C25E64">
            <w:pPr>
              <w:rPr>
                <w:sz w:val="16"/>
                <w:szCs w:val="16"/>
              </w:rPr>
            </w:pPr>
            <w:r w:rsidRPr="00037EC2">
              <w:rPr>
                <w:sz w:val="16"/>
                <w:szCs w:val="16"/>
              </w:rPr>
              <w:t>Implementation</w:t>
            </w:r>
          </w:p>
        </w:tc>
        <w:tc>
          <w:tcPr>
            <w:tcW w:w="0" w:type="auto"/>
          </w:tcPr>
          <w:p w14:paraId="72160A15" w14:textId="5E56D745" w:rsidR="007D4010" w:rsidRPr="00037EC2" w:rsidRDefault="00962E2C" w:rsidP="00C25E64">
            <w:pPr>
              <w:rPr>
                <w:sz w:val="16"/>
                <w:szCs w:val="16"/>
              </w:rPr>
            </w:pPr>
            <w:r w:rsidRPr="00962E2C">
              <w:rPr>
                <w:sz w:val="16"/>
                <w:szCs w:val="16"/>
              </w:rPr>
              <w:t>Multiple stakeholders involved in the design and implementation of the action/s</w:t>
            </w:r>
          </w:p>
        </w:tc>
        <w:tc>
          <w:tcPr>
            <w:tcW w:w="0" w:type="auto"/>
          </w:tcPr>
          <w:p w14:paraId="528DC5BB" w14:textId="77777777" w:rsidR="007D4010" w:rsidRPr="00037EC2" w:rsidRDefault="007D4010" w:rsidP="00C25E64">
            <w:pPr>
              <w:rPr>
                <w:sz w:val="16"/>
                <w:szCs w:val="16"/>
              </w:rPr>
            </w:pPr>
            <w:r w:rsidRPr="00037EC2">
              <w:rPr>
                <w:sz w:val="16"/>
                <w:szCs w:val="16"/>
              </w:rPr>
              <w:t>No</w:t>
            </w:r>
          </w:p>
        </w:tc>
        <w:tc>
          <w:tcPr>
            <w:tcW w:w="0" w:type="auto"/>
          </w:tcPr>
          <w:p w14:paraId="23E78BC0" w14:textId="77777777" w:rsidR="007D4010" w:rsidRPr="00037EC2" w:rsidRDefault="007D4010" w:rsidP="00C25E64">
            <w:pPr>
              <w:rPr>
                <w:sz w:val="16"/>
                <w:szCs w:val="16"/>
              </w:rPr>
            </w:pPr>
          </w:p>
        </w:tc>
        <w:tc>
          <w:tcPr>
            <w:tcW w:w="0" w:type="auto"/>
          </w:tcPr>
          <w:p w14:paraId="04E8FF0C" w14:textId="77777777" w:rsidR="007D4010" w:rsidRPr="00037EC2" w:rsidRDefault="007D4010" w:rsidP="00C25E64">
            <w:pPr>
              <w:rPr>
                <w:sz w:val="16"/>
                <w:szCs w:val="16"/>
              </w:rPr>
            </w:pPr>
          </w:p>
        </w:tc>
      </w:tr>
      <w:tr w:rsidR="00CE793A" w:rsidRPr="00037EC2" w14:paraId="17C5BBF3" w14:textId="77777777" w:rsidTr="00C25E64">
        <w:tc>
          <w:tcPr>
            <w:tcW w:w="0" w:type="auto"/>
            <w:vMerge/>
          </w:tcPr>
          <w:p w14:paraId="384FE877" w14:textId="77777777" w:rsidR="007D4010" w:rsidRPr="00037EC2" w:rsidRDefault="007D4010" w:rsidP="00C25E64">
            <w:pPr>
              <w:rPr>
                <w:sz w:val="16"/>
                <w:szCs w:val="16"/>
              </w:rPr>
            </w:pPr>
          </w:p>
        </w:tc>
        <w:tc>
          <w:tcPr>
            <w:tcW w:w="0" w:type="auto"/>
          </w:tcPr>
          <w:p w14:paraId="6C95E72F" w14:textId="666682E0" w:rsidR="007D4010" w:rsidRPr="00037EC2" w:rsidRDefault="00B5069E" w:rsidP="00C25E64">
            <w:pPr>
              <w:rPr>
                <w:sz w:val="16"/>
                <w:szCs w:val="16"/>
              </w:rPr>
            </w:pPr>
            <w:r w:rsidRPr="00B5069E">
              <w:rPr>
                <w:sz w:val="16"/>
                <w:szCs w:val="16"/>
              </w:rPr>
              <w:t>Obligations of the various implementers specified – who has to do what?</w:t>
            </w:r>
          </w:p>
        </w:tc>
        <w:tc>
          <w:tcPr>
            <w:tcW w:w="0" w:type="auto"/>
          </w:tcPr>
          <w:p w14:paraId="4DD2DAA1" w14:textId="77777777" w:rsidR="007D4010" w:rsidRPr="00037EC2" w:rsidRDefault="007D4010" w:rsidP="00C25E64">
            <w:pPr>
              <w:rPr>
                <w:sz w:val="16"/>
                <w:szCs w:val="16"/>
              </w:rPr>
            </w:pPr>
            <w:r w:rsidRPr="00037EC2">
              <w:rPr>
                <w:sz w:val="16"/>
                <w:szCs w:val="16"/>
              </w:rPr>
              <w:t>No</w:t>
            </w:r>
          </w:p>
        </w:tc>
        <w:tc>
          <w:tcPr>
            <w:tcW w:w="0" w:type="auto"/>
          </w:tcPr>
          <w:p w14:paraId="2D1A2356" w14:textId="77777777" w:rsidR="007D4010" w:rsidRPr="00037EC2" w:rsidRDefault="007D4010" w:rsidP="00C25E64">
            <w:pPr>
              <w:rPr>
                <w:sz w:val="16"/>
                <w:szCs w:val="16"/>
              </w:rPr>
            </w:pPr>
          </w:p>
        </w:tc>
        <w:tc>
          <w:tcPr>
            <w:tcW w:w="0" w:type="auto"/>
          </w:tcPr>
          <w:p w14:paraId="5ECA73B4" w14:textId="77777777" w:rsidR="007D4010" w:rsidRPr="00037EC2" w:rsidRDefault="007D4010" w:rsidP="00C25E64">
            <w:pPr>
              <w:rPr>
                <w:sz w:val="16"/>
                <w:szCs w:val="16"/>
              </w:rPr>
            </w:pPr>
          </w:p>
        </w:tc>
      </w:tr>
    </w:tbl>
    <w:p w14:paraId="17C820E9" w14:textId="77777777" w:rsidR="007D4010" w:rsidRPr="00037EC2" w:rsidRDefault="007D4010" w:rsidP="007D4010">
      <w:pPr>
        <w:rPr>
          <w:sz w:val="16"/>
          <w:szCs w:val="16"/>
        </w:rPr>
      </w:pPr>
    </w:p>
    <w:p w14:paraId="73A356FE" w14:textId="77777777" w:rsidR="007D4010" w:rsidRPr="00037EC2" w:rsidRDefault="007D4010" w:rsidP="007D4010">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7D4010" w:rsidRPr="00037EC2" w14:paraId="0F706D45" w14:textId="77777777" w:rsidTr="00C25E64">
        <w:tc>
          <w:tcPr>
            <w:tcW w:w="4508" w:type="dxa"/>
          </w:tcPr>
          <w:p w14:paraId="5C4D51FF" w14:textId="77777777" w:rsidR="007D4010" w:rsidRPr="00037EC2" w:rsidRDefault="007D4010" w:rsidP="00C25E64">
            <w:pPr>
              <w:rPr>
                <w:b/>
                <w:bCs/>
                <w:sz w:val="16"/>
                <w:szCs w:val="16"/>
              </w:rPr>
            </w:pPr>
            <w:r w:rsidRPr="00037EC2">
              <w:rPr>
                <w:b/>
                <w:bCs/>
                <w:sz w:val="16"/>
                <w:szCs w:val="16"/>
              </w:rPr>
              <w:lastRenderedPageBreak/>
              <w:t>Criteria</w:t>
            </w:r>
          </w:p>
        </w:tc>
        <w:tc>
          <w:tcPr>
            <w:tcW w:w="4508" w:type="dxa"/>
          </w:tcPr>
          <w:p w14:paraId="1D4F8A11" w14:textId="77777777" w:rsidR="007D4010" w:rsidRPr="00037EC2" w:rsidRDefault="007D4010" w:rsidP="00C25E64">
            <w:pPr>
              <w:rPr>
                <w:b/>
                <w:bCs/>
                <w:sz w:val="16"/>
                <w:szCs w:val="16"/>
              </w:rPr>
            </w:pPr>
            <w:r w:rsidRPr="00037EC2">
              <w:rPr>
                <w:b/>
                <w:bCs/>
                <w:sz w:val="16"/>
                <w:szCs w:val="16"/>
              </w:rPr>
              <w:t>Quality</w:t>
            </w:r>
          </w:p>
        </w:tc>
      </w:tr>
      <w:tr w:rsidR="007D4010" w:rsidRPr="00037EC2" w14:paraId="3F832B4A" w14:textId="77777777" w:rsidTr="00C25E64">
        <w:tc>
          <w:tcPr>
            <w:tcW w:w="4508" w:type="dxa"/>
          </w:tcPr>
          <w:p w14:paraId="671CA14B" w14:textId="77777777" w:rsidR="007D4010" w:rsidRPr="00037EC2" w:rsidRDefault="007D4010" w:rsidP="00C25E64">
            <w:pPr>
              <w:rPr>
                <w:sz w:val="16"/>
                <w:szCs w:val="16"/>
              </w:rPr>
            </w:pPr>
            <w:r w:rsidRPr="00037EC2">
              <w:rPr>
                <w:sz w:val="16"/>
                <w:szCs w:val="16"/>
              </w:rPr>
              <w:t>Policy Background</w:t>
            </w:r>
          </w:p>
        </w:tc>
        <w:tc>
          <w:tcPr>
            <w:tcW w:w="4508" w:type="dxa"/>
          </w:tcPr>
          <w:p w14:paraId="5064A10C" w14:textId="21F437A1" w:rsidR="007D4010" w:rsidRPr="00037EC2" w:rsidRDefault="000B1F5C" w:rsidP="00C25E64">
            <w:pPr>
              <w:rPr>
                <w:sz w:val="16"/>
                <w:szCs w:val="16"/>
              </w:rPr>
            </w:pPr>
            <w:r w:rsidRPr="00037EC2">
              <w:rPr>
                <w:sz w:val="16"/>
                <w:szCs w:val="16"/>
              </w:rPr>
              <w:t>Strong</w:t>
            </w:r>
          </w:p>
        </w:tc>
      </w:tr>
      <w:tr w:rsidR="007D4010" w:rsidRPr="00037EC2" w14:paraId="5277997F" w14:textId="77777777" w:rsidTr="00C25E64">
        <w:tc>
          <w:tcPr>
            <w:tcW w:w="4508" w:type="dxa"/>
          </w:tcPr>
          <w:p w14:paraId="26209F3C" w14:textId="77777777" w:rsidR="007D4010" w:rsidRPr="00037EC2" w:rsidRDefault="007D4010" w:rsidP="00C25E64">
            <w:pPr>
              <w:rPr>
                <w:sz w:val="16"/>
                <w:szCs w:val="16"/>
              </w:rPr>
            </w:pPr>
            <w:r w:rsidRPr="00037EC2">
              <w:rPr>
                <w:sz w:val="16"/>
                <w:szCs w:val="16"/>
              </w:rPr>
              <w:t>Goals</w:t>
            </w:r>
          </w:p>
        </w:tc>
        <w:tc>
          <w:tcPr>
            <w:tcW w:w="4508" w:type="dxa"/>
          </w:tcPr>
          <w:p w14:paraId="4C89831C" w14:textId="77777777" w:rsidR="007D4010" w:rsidRPr="00037EC2" w:rsidRDefault="007D4010" w:rsidP="00C25E64">
            <w:pPr>
              <w:rPr>
                <w:sz w:val="16"/>
                <w:szCs w:val="16"/>
              </w:rPr>
            </w:pPr>
            <w:r w:rsidRPr="00037EC2">
              <w:rPr>
                <w:sz w:val="16"/>
                <w:szCs w:val="16"/>
              </w:rPr>
              <w:t>Weak</w:t>
            </w:r>
          </w:p>
        </w:tc>
      </w:tr>
      <w:tr w:rsidR="007D4010" w:rsidRPr="00037EC2" w14:paraId="467AF8E8" w14:textId="77777777" w:rsidTr="00C25E64">
        <w:tc>
          <w:tcPr>
            <w:tcW w:w="4508" w:type="dxa"/>
          </w:tcPr>
          <w:p w14:paraId="51486C2F" w14:textId="77777777" w:rsidR="007D4010" w:rsidRPr="00037EC2" w:rsidRDefault="007D4010" w:rsidP="00C25E64">
            <w:pPr>
              <w:rPr>
                <w:sz w:val="16"/>
                <w:szCs w:val="16"/>
              </w:rPr>
            </w:pPr>
            <w:r w:rsidRPr="00037EC2">
              <w:rPr>
                <w:sz w:val="16"/>
                <w:szCs w:val="16"/>
              </w:rPr>
              <w:t>Resources</w:t>
            </w:r>
          </w:p>
        </w:tc>
        <w:tc>
          <w:tcPr>
            <w:tcW w:w="4508" w:type="dxa"/>
          </w:tcPr>
          <w:p w14:paraId="626B391D" w14:textId="77777777" w:rsidR="007D4010" w:rsidRPr="00037EC2" w:rsidRDefault="007D4010" w:rsidP="00C25E64">
            <w:pPr>
              <w:rPr>
                <w:sz w:val="16"/>
                <w:szCs w:val="16"/>
              </w:rPr>
            </w:pPr>
            <w:r w:rsidRPr="00037EC2">
              <w:rPr>
                <w:sz w:val="16"/>
                <w:szCs w:val="16"/>
              </w:rPr>
              <w:t>Weak</w:t>
            </w:r>
          </w:p>
        </w:tc>
      </w:tr>
      <w:tr w:rsidR="007D4010" w:rsidRPr="00037EC2" w14:paraId="73380FFF" w14:textId="77777777" w:rsidTr="00C25E64">
        <w:tc>
          <w:tcPr>
            <w:tcW w:w="4508" w:type="dxa"/>
          </w:tcPr>
          <w:p w14:paraId="76ABC148" w14:textId="77777777" w:rsidR="007D4010" w:rsidRPr="00037EC2" w:rsidRDefault="007D4010" w:rsidP="00C25E64">
            <w:pPr>
              <w:rPr>
                <w:sz w:val="16"/>
                <w:szCs w:val="16"/>
              </w:rPr>
            </w:pPr>
            <w:r w:rsidRPr="00037EC2">
              <w:rPr>
                <w:sz w:val="16"/>
                <w:szCs w:val="16"/>
              </w:rPr>
              <w:t>Monitoring and Evaluation</w:t>
            </w:r>
          </w:p>
        </w:tc>
        <w:tc>
          <w:tcPr>
            <w:tcW w:w="4508" w:type="dxa"/>
          </w:tcPr>
          <w:p w14:paraId="3622E1AA" w14:textId="77777777" w:rsidR="007D4010" w:rsidRPr="00037EC2" w:rsidRDefault="007D4010" w:rsidP="00C25E64">
            <w:pPr>
              <w:rPr>
                <w:sz w:val="16"/>
                <w:szCs w:val="16"/>
              </w:rPr>
            </w:pPr>
            <w:r w:rsidRPr="00037EC2">
              <w:rPr>
                <w:sz w:val="16"/>
                <w:szCs w:val="16"/>
              </w:rPr>
              <w:t>Weak</w:t>
            </w:r>
          </w:p>
        </w:tc>
      </w:tr>
      <w:tr w:rsidR="007D4010" w:rsidRPr="00037EC2" w14:paraId="22FB54B6" w14:textId="77777777" w:rsidTr="00C25E64">
        <w:tc>
          <w:tcPr>
            <w:tcW w:w="4508" w:type="dxa"/>
          </w:tcPr>
          <w:p w14:paraId="48CA904A" w14:textId="77777777" w:rsidR="007D4010" w:rsidRPr="00037EC2" w:rsidRDefault="007D4010" w:rsidP="00C25E64">
            <w:pPr>
              <w:rPr>
                <w:sz w:val="16"/>
                <w:szCs w:val="16"/>
              </w:rPr>
            </w:pPr>
            <w:r w:rsidRPr="00037EC2">
              <w:rPr>
                <w:sz w:val="16"/>
                <w:szCs w:val="16"/>
              </w:rPr>
              <w:t>Implementation</w:t>
            </w:r>
          </w:p>
        </w:tc>
        <w:tc>
          <w:tcPr>
            <w:tcW w:w="4508" w:type="dxa"/>
          </w:tcPr>
          <w:p w14:paraId="1E0E3B08" w14:textId="77777777" w:rsidR="007D4010" w:rsidRPr="00037EC2" w:rsidRDefault="007D4010" w:rsidP="00C25E64">
            <w:pPr>
              <w:rPr>
                <w:sz w:val="16"/>
                <w:szCs w:val="16"/>
              </w:rPr>
            </w:pPr>
            <w:r w:rsidRPr="00037EC2">
              <w:rPr>
                <w:sz w:val="16"/>
                <w:szCs w:val="16"/>
              </w:rPr>
              <w:t>Weak</w:t>
            </w:r>
          </w:p>
        </w:tc>
      </w:tr>
    </w:tbl>
    <w:p w14:paraId="5F972641" w14:textId="77777777" w:rsidR="007D4010" w:rsidRPr="00037EC2" w:rsidRDefault="007D4010" w:rsidP="007D4010"/>
    <w:p w14:paraId="2B99ED19" w14:textId="1B56141B" w:rsidR="00332B0D" w:rsidRPr="00037EC2" w:rsidRDefault="00332B0D" w:rsidP="00D47389">
      <w:pPr>
        <w:pStyle w:val="Heading1"/>
      </w:pPr>
      <w:bookmarkStart w:id="289" w:name="_Toc178978878"/>
      <w:r w:rsidRPr="00037EC2">
        <w:t>EUROPEAN REGION</w:t>
      </w:r>
      <w:bookmarkEnd w:id="286"/>
      <w:bookmarkEnd w:id="287"/>
      <w:bookmarkEnd w:id="289"/>
    </w:p>
    <w:p w14:paraId="58B92290" w14:textId="54BAC1FE" w:rsidR="00E24F2E" w:rsidRPr="00037EC2" w:rsidRDefault="00E24F2E" w:rsidP="00BF6472">
      <w:pPr>
        <w:pStyle w:val="Heading3"/>
      </w:pPr>
      <w:bookmarkStart w:id="290" w:name="_Toc170773211"/>
      <w:bookmarkStart w:id="291" w:name="_Toc171977869"/>
      <w:bookmarkStart w:id="292" w:name="_Toc178978879"/>
      <w:r w:rsidRPr="006F4CE2">
        <w:rPr>
          <w:b/>
          <w:bCs/>
        </w:rPr>
        <w:t>Albania</w:t>
      </w:r>
      <w:r w:rsidR="008E0581" w:rsidRPr="00037EC2">
        <w:t xml:space="preserve"> – </w:t>
      </w:r>
      <w:r w:rsidR="008E0581" w:rsidRPr="00AD1D19">
        <w:t>National Adaptation Planning to Climate Change in Albania</w:t>
      </w:r>
      <w:bookmarkEnd w:id="290"/>
      <w:bookmarkEnd w:id="291"/>
      <w:bookmarkEnd w:id="292"/>
    </w:p>
    <w:tbl>
      <w:tblPr>
        <w:tblStyle w:val="TableGrid"/>
        <w:tblW w:w="0" w:type="auto"/>
        <w:tblLook w:val="04A0" w:firstRow="1" w:lastRow="0" w:firstColumn="1" w:lastColumn="0" w:noHBand="0" w:noVBand="1"/>
      </w:tblPr>
      <w:tblGrid>
        <w:gridCol w:w="1753"/>
        <w:gridCol w:w="8012"/>
        <w:gridCol w:w="1422"/>
        <w:gridCol w:w="2129"/>
        <w:gridCol w:w="632"/>
      </w:tblGrid>
      <w:tr w:rsidR="008D2AF2" w:rsidRPr="00037EC2" w14:paraId="0799ADCF" w14:textId="77777777" w:rsidTr="00984CBA">
        <w:tc>
          <w:tcPr>
            <w:tcW w:w="0" w:type="auto"/>
          </w:tcPr>
          <w:p w14:paraId="4CDBA766" w14:textId="77777777" w:rsidR="00B81D6A" w:rsidRPr="00037EC2" w:rsidRDefault="00B81D6A" w:rsidP="00984CBA">
            <w:pPr>
              <w:rPr>
                <w:sz w:val="16"/>
                <w:szCs w:val="16"/>
              </w:rPr>
            </w:pPr>
          </w:p>
        </w:tc>
        <w:tc>
          <w:tcPr>
            <w:tcW w:w="0" w:type="auto"/>
          </w:tcPr>
          <w:p w14:paraId="21B1C5CE" w14:textId="77777777" w:rsidR="00B81D6A" w:rsidRPr="00037EC2" w:rsidRDefault="00B81D6A" w:rsidP="00984CBA">
            <w:pPr>
              <w:rPr>
                <w:b/>
                <w:bCs/>
                <w:sz w:val="16"/>
                <w:szCs w:val="16"/>
              </w:rPr>
            </w:pPr>
            <w:r w:rsidRPr="00037EC2">
              <w:rPr>
                <w:b/>
                <w:bCs/>
                <w:sz w:val="16"/>
                <w:szCs w:val="16"/>
              </w:rPr>
              <w:t>Criteria</w:t>
            </w:r>
          </w:p>
        </w:tc>
        <w:tc>
          <w:tcPr>
            <w:tcW w:w="0" w:type="auto"/>
          </w:tcPr>
          <w:p w14:paraId="3BFE29D5" w14:textId="77777777" w:rsidR="00B81D6A" w:rsidRPr="00037EC2" w:rsidRDefault="00B81D6A" w:rsidP="00984CBA">
            <w:pPr>
              <w:rPr>
                <w:b/>
                <w:bCs/>
                <w:sz w:val="16"/>
                <w:szCs w:val="16"/>
              </w:rPr>
            </w:pPr>
            <w:r w:rsidRPr="00037EC2">
              <w:rPr>
                <w:b/>
                <w:bCs/>
                <w:sz w:val="16"/>
                <w:szCs w:val="16"/>
              </w:rPr>
              <w:t>Criterion addressed?</w:t>
            </w:r>
          </w:p>
        </w:tc>
        <w:tc>
          <w:tcPr>
            <w:tcW w:w="0" w:type="auto"/>
          </w:tcPr>
          <w:p w14:paraId="20979A7C" w14:textId="77777777" w:rsidR="00B81D6A" w:rsidRPr="00037EC2" w:rsidRDefault="00B81D6A" w:rsidP="00984CBA">
            <w:pPr>
              <w:rPr>
                <w:b/>
                <w:bCs/>
                <w:sz w:val="16"/>
                <w:szCs w:val="16"/>
              </w:rPr>
            </w:pPr>
            <w:r w:rsidRPr="00037EC2">
              <w:rPr>
                <w:b/>
                <w:bCs/>
                <w:sz w:val="16"/>
                <w:szCs w:val="16"/>
              </w:rPr>
              <w:t>Explanation</w:t>
            </w:r>
          </w:p>
        </w:tc>
        <w:tc>
          <w:tcPr>
            <w:tcW w:w="0" w:type="auto"/>
          </w:tcPr>
          <w:p w14:paraId="730E532C" w14:textId="77777777" w:rsidR="00B81D6A" w:rsidRPr="00037EC2" w:rsidRDefault="00B81D6A" w:rsidP="00984CBA">
            <w:pPr>
              <w:rPr>
                <w:b/>
                <w:bCs/>
                <w:sz w:val="16"/>
                <w:szCs w:val="16"/>
              </w:rPr>
            </w:pPr>
            <w:r w:rsidRPr="00037EC2">
              <w:rPr>
                <w:b/>
                <w:bCs/>
                <w:sz w:val="16"/>
                <w:szCs w:val="16"/>
              </w:rPr>
              <w:t>Quote</w:t>
            </w:r>
          </w:p>
        </w:tc>
      </w:tr>
      <w:tr w:rsidR="008D2AF2" w:rsidRPr="00037EC2" w14:paraId="14FC3CE6" w14:textId="77777777" w:rsidTr="00984CBA">
        <w:tc>
          <w:tcPr>
            <w:tcW w:w="0" w:type="auto"/>
            <w:vMerge w:val="restart"/>
          </w:tcPr>
          <w:p w14:paraId="2DAD8430" w14:textId="77777777" w:rsidR="00B81D6A" w:rsidRPr="00037EC2" w:rsidRDefault="00B81D6A" w:rsidP="00984CBA">
            <w:pPr>
              <w:rPr>
                <w:sz w:val="16"/>
                <w:szCs w:val="16"/>
              </w:rPr>
            </w:pPr>
            <w:r w:rsidRPr="00037EC2">
              <w:rPr>
                <w:sz w:val="16"/>
                <w:szCs w:val="16"/>
              </w:rPr>
              <w:t>Policy Background</w:t>
            </w:r>
          </w:p>
        </w:tc>
        <w:tc>
          <w:tcPr>
            <w:tcW w:w="0" w:type="auto"/>
          </w:tcPr>
          <w:p w14:paraId="74B502CC" w14:textId="50273ADE" w:rsidR="00B81D6A" w:rsidRPr="00037EC2" w:rsidRDefault="00B5069E" w:rsidP="00984CBA">
            <w:pPr>
              <w:rPr>
                <w:sz w:val="16"/>
                <w:szCs w:val="16"/>
              </w:rPr>
            </w:pPr>
            <w:r>
              <w:rPr>
                <w:sz w:val="16"/>
                <w:szCs w:val="16"/>
              </w:rPr>
              <w:t>Children recognised as disproportionately affected by the impacts of climate change</w:t>
            </w:r>
          </w:p>
        </w:tc>
        <w:tc>
          <w:tcPr>
            <w:tcW w:w="0" w:type="auto"/>
          </w:tcPr>
          <w:p w14:paraId="5F393263" w14:textId="4962A87F" w:rsidR="00B81D6A" w:rsidRPr="00037EC2" w:rsidRDefault="008D2AF2" w:rsidP="00984CBA">
            <w:pPr>
              <w:rPr>
                <w:sz w:val="16"/>
                <w:szCs w:val="16"/>
              </w:rPr>
            </w:pPr>
            <w:r w:rsidRPr="00037EC2">
              <w:rPr>
                <w:sz w:val="16"/>
                <w:szCs w:val="16"/>
              </w:rPr>
              <w:t>No</w:t>
            </w:r>
          </w:p>
        </w:tc>
        <w:tc>
          <w:tcPr>
            <w:tcW w:w="0" w:type="auto"/>
          </w:tcPr>
          <w:p w14:paraId="304ED78F" w14:textId="19746D2B" w:rsidR="00B81D6A" w:rsidRPr="00037EC2" w:rsidRDefault="008D2AF2" w:rsidP="00984CBA">
            <w:pPr>
              <w:rPr>
                <w:sz w:val="16"/>
                <w:szCs w:val="16"/>
              </w:rPr>
            </w:pPr>
            <w:r w:rsidRPr="00037EC2">
              <w:rPr>
                <w:sz w:val="16"/>
                <w:szCs w:val="16"/>
              </w:rPr>
              <w:t>No mention of children in the policy</w:t>
            </w:r>
          </w:p>
        </w:tc>
        <w:tc>
          <w:tcPr>
            <w:tcW w:w="0" w:type="auto"/>
          </w:tcPr>
          <w:p w14:paraId="5BB04963" w14:textId="77777777" w:rsidR="00B81D6A" w:rsidRPr="00037EC2" w:rsidRDefault="00B81D6A" w:rsidP="00984CBA">
            <w:pPr>
              <w:rPr>
                <w:sz w:val="16"/>
                <w:szCs w:val="16"/>
              </w:rPr>
            </w:pPr>
          </w:p>
        </w:tc>
      </w:tr>
      <w:tr w:rsidR="008D2AF2" w:rsidRPr="00037EC2" w14:paraId="2722A10C" w14:textId="77777777" w:rsidTr="00984CBA">
        <w:tc>
          <w:tcPr>
            <w:tcW w:w="0" w:type="auto"/>
            <w:vMerge/>
          </w:tcPr>
          <w:p w14:paraId="2BB9068B" w14:textId="77777777" w:rsidR="00B81D6A" w:rsidRPr="00037EC2" w:rsidRDefault="00B81D6A" w:rsidP="00984CBA">
            <w:pPr>
              <w:rPr>
                <w:sz w:val="16"/>
                <w:szCs w:val="16"/>
              </w:rPr>
            </w:pPr>
          </w:p>
        </w:tc>
        <w:tc>
          <w:tcPr>
            <w:tcW w:w="0" w:type="auto"/>
          </w:tcPr>
          <w:p w14:paraId="743CC4CE" w14:textId="2888709E" w:rsidR="00B81D6A" w:rsidRPr="00037EC2" w:rsidRDefault="00B5069E" w:rsidP="00984CBA">
            <w:pPr>
              <w:rPr>
                <w:sz w:val="16"/>
                <w:szCs w:val="16"/>
              </w:rPr>
            </w:pPr>
            <w:r>
              <w:rPr>
                <w:sz w:val="16"/>
                <w:szCs w:val="16"/>
              </w:rPr>
              <w:t>Minimum of two context-specific climate-sensitive health risks for children identified</w:t>
            </w:r>
          </w:p>
        </w:tc>
        <w:tc>
          <w:tcPr>
            <w:tcW w:w="0" w:type="auto"/>
          </w:tcPr>
          <w:p w14:paraId="5A570985" w14:textId="0CF5504B" w:rsidR="00B81D6A" w:rsidRPr="00037EC2" w:rsidRDefault="008D2AF2" w:rsidP="00984CBA">
            <w:pPr>
              <w:rPr>
                <w:sz w:val="16"/>
                <w:szCs w:val="16"/>
              </w:rPr>
            </w:pPr>
            <w:r w:rsidRPr="00037EC2">
              <w:rPr>
                <w:sz w:val="16"/>
                <w:szCs w:val="16"/>
              </w:rPr>
              <w:t>No</w:t>
            </w:r>
          </w:p>
        </w:tc>
        <w:tc>
          <w:tcPr>
            <w:tcW w:w="0" w:type="auto"/>
          </w:tcPr>
          <w:p w14:paraId="581528BA" w14:textId="77777777" w:rsidR="00B81D6A" w:rsidRPr="00037EC2" w:rsidRDefault="00B81D6A" w:rsidP="00984CBA">
            <w:pPr>
              <w:rPr>
                <w:sz w:val="16"/>
                <w:szCs w:val="16"/>
              </w:rPr>
            </w:pPr>
          </w:p>
        </w:tc>
        <w:tc>
          <w:tcPr>
            <w:tcW w:w="0" w:type="auto"/>
          </w:tcPr>
          <w:p w14:paraId="3EC8599D" w14:textId="77777777" w:rsidR="00B81D6A" w:rsidRPr="00037EC2" w:rsidRDefault="00B81D6A" w:rsidP="00984CBA">
            <w:pPr>
              <w:rPr>
                <w:sz w:val="16"/>
                <w:szCs w:val="16"/>
              </w:rPr>
            </w:pPr>
          </w:p>
        </w:tc>
      </w:tr>
      <w:tr w:rsidR="008D2AF2" w:rsidRPr="00037EC2" w14:paraId="28E9CFA4" w14:textId="77777777" w:rsidTr="00984CBA">
        <w:tc>
          <w:tcPr>
            <w:tcW w:w="0" w:type="auto"/>
            <w:vMerge/>
          </w:tcPr>
          <w:p w14:paraId="768907FF" w14:textId="77777777" w:rsidR="00B81D6A" w:rsidRPr="00037EC2" w:rsidRDefault="00B81D6A" w:rsidP="00984CBA">
            <w:pPr>
              <w:rPr>
                <w:sz w:val="16"/>
                <w:szCs w:val="16"/>
              </w:rPr>
            </w:pPr>
          </w:p>
        </w:tc>
        <w:tc>
          <w:tcPr>
            <w:tcW w:w="0" w:type="auto"/>
          </w:tcPr>
          <w:p w14:paraId="0204BC26" w14:textId="3CB8B98C" w:rsidR="00B81D6A" w:rsidRPr="00037EC2" w:rsidRDefault="00B5069E" w:rsidP="00984CBA">
            <w:pPr>
              <w:rPr>
                <w:sz w:val="16"/>
                <w:szCs w:val="16"/>
              </w:rPr>
            </w:pPr>
            <w:r>
              <w:rPr>
                <w:sz w:val="16"/>
                <w:szCs w:val="16"/>
              </w:rPr>
              <w:t>Source of background is explicit</w:t>
            </w:r>
          </w:p>
          <w:p w14:paraId="0AB2B0AF" w14:textId="42FBAC81" w:rsidR="00B81D6A" w:rsidRPr="00037EC2" w:rsidRDefault="00B81D6A" w:rsidP="00984CBA">
            <w:pPr>
              <w:ind w:left="360"/>
              <w:rPr>
                <w:sz w:val="16"/>
                <w:szCs w:val="16"/>
              </w:rPr>
            </w:pPr>
            <w:r w:rsidRPr="00037EC2">
              <w:rPr>
                <w:sz w:val="16"/>
                <w:szCs w:val="16"/>
              </w:rPr>
              <w:t>Authority (one or more persons, books, scientific articles or sources of information)</w:t>
            </w:r>
          </w:p>
          <w:p w14:paraId="0430E9DE" w14:textId="77777777" w:rsidR="00B81D6A" w:rsidRPr="00037EC2" w:rsidRDefault="00B81D6A" w:rsidP="00984CBA">
            <w:pPr>
              <w:ind w:left="360"/>
              <w:rPr>
                <w:sz w:val="16"/>
                <w:szCs w:val="16"/>
              </w:rPr>
            </w:pPr>
            <w:r w:rsidRPr="00037EC2">
              <w:rPr>
                <w:sz w:val="16"/>
                <w:szCs w:val="16"/>
              </w:rPr>
              <w:t xml:space="preserve">Quantitative or qualitative analysis, </w:t>
            </w:r>
          </w:p>
          <w:p w14:paraId="6388AE46" w14:textId="77777777" w:rsidR="00B81D6A" w:rsidRPr="00037EC2" w:rsidRDefault="00B81D6A" w:rsidP="00984CBA">
            <w:pPr>
              <w:ind w:left="360"/>
              <w:rPr>
                <w:sz w:val="16"/>
                <w:szCs w:val="16"/>
              </w:rPr>
            </w:pPr>
            <w:r w:rsidRPr="00037EC2">
              <w:rPr>
                <w:sz w:val="16"/>
                <w:szCs w:val="16"/>
              </w:rPr>
              <w:t>Deduction (premises that have been established from authority, observation, intuition or all three)</w:t>
            </w:r>
          </w:p>
        </w:tc>
        <w:tc>
          <w:tcPr>
            <w:tcW w:w="0" w:type="auto"/>
          </w:tcPr>
          <w:p w14:paraId="0D928CB3" w14:textId="76F32439" w:rsidR="00B81D6A" w:rsidRPr="00037EC2" w:rsidRDefault="008D2AF2" w:rsidP="00984CBA">
            <w:pPr>
              <w:rPr>
                <w:sz w:val="16"/>
                <w:szCs w:val="16"/>
              </w:rPr>
            </w:pPr>
            <w:r w:rsidRPr="00037EC2">
              <w:rPr>
                <w:sz w:val="16"/>
                <w:szCs w:val="16"/>
              </w:rPr>
              <w:t>No</w:t>
            </w:r>
          </w:p>
        </w:tc>
        <w:tc>
          <w:tcPr>
            <w:tcW w:w="0" w:type="auto"/>
          </w:tcPr>
          <w:p w14:paraId="4A2C76BC" w14:textId="77777777" w:rsidR="00B81D6A" w:rsidRPr="00037EC2" w:rsidRDefault="00B81D6A" w:rsidP="00984CBA">
            <w:pPr>
              <w:rPr>
                <w:sz w:val="16"/>
                <w:szCs w:val="16"/>
              </w:rPr>
            </w:pPr>
          </w:p>
        </w:tc>
        <w:tc>
          <w:tcPr>
            <w:tcW w:w="0" w:type="auto"/>
          </w:tcPr>
          <w:p w14:paraId="26D3DD9E" w14:textId="77777777" w:rsidR="00B81D6A" w:rsidRPr="00037EC2" w:rsidRDefault="00B81D6A" w:rsidP="00984CBA">
            <w:pPr>
              <w:rPr>
                <w:sz w:val="16"/>
                <w:szCs w:val="16"/>
              </w:rPr>
            </w:pPr>
          </w:p>
        </w:tc>
      </w:tr>
      <w:tr w:rsidR="008D2AF2" w:rsidRPr="00037EC2" w14:paraId="16E4ECF8" w14:textId="77777777" w:rsidTr="00984CBA">
        <w:tc>
          <w:tcPr>
            <w:tcW w:w="0" w:type="auto"/>
            <w:vMerge w:val="restart"/>
          </w:tcPr>
          <w:p w14:paraId="2CCF86DE" w14:textId="77777777" w:rsidR="00B81D6A" w:rsidRPr="00037EC2" w:rsidRDefault="00B81D6A" w:rsidP="00984CBA">
            <w:pPr>
              <w:rPr>
                <w:sz w:val="16"/>
                <w:szCs w:val="16"/>
              </w:rPr>
            </w:pPr>
            <w:r w:rsidRPr="00037EC2">
              <w:rPr>
                <w:sz w:val="16"/>
                <w:szCs w:val="16"/>
              </w:rPr>
              <w:t>Goals</w:t>
            </w:r>
          </w:p>
        </w:tc>
        <w:tc>
          <w:tcPr>
            <w:tcW w:w="0" w:type="auto"/>
          </w:tcPr>
          <w:p w14:paraId="3075C6A5" w14:textId="415F765B" w:rsidR="00B81D6A" w:rsidRPr="00037EC2" w:rsidRDefault="00B5069E" w:rsidP="00984CBA">
            <w:pPr>
              <w:rPr>
                <w:sz w:val="16"/>
                <w:szCs w:val="16"/>
              </w:rPr>
            </w:pPr>
            <w:r>
              <w:rPr>
                <w:sz w:val="16"/>
                <w:szCs w:val="16"/>
              </w:rPr>
              <w:t>Goals for child health explicitly stated</w:t>
            </w:r>
          </w:p>
        </w:tc>
        <w:tc>
          <w:tcPr>
            <w:tcW w:w="0" w:type="auto"/>
          </w:tcPr>
          <w:p w14:paraId="3152732C" w14:textId="7417C605" w:rsidR="00B81D6A" w:rsidRPr="00037EC2" w:rsidRDefault="008D2AF2" w:rsidP="00984CBA">
            <w:pPr>
              <w:rPr>
                <w:sz w:val="16"/>
                <w:szCs w:val="16"/>
              </w:rPr>
            </w:pPr>
            <w:r w:rsidRPr="00037EC2">
              <w:rPr>
                <w:sz w:val="16"/>
                <w:szCs w:val="16"/>
              </w:rPr>
              <w:t>No</w:t>
            </w:r>
          </w:p>
        </w:tc>
        <w:tc>
          <w:tcPr>
            <w:tcW w:w="0" w:type="auto"/>
          </w:tcPr>
          <w:p w14:paraId="4319208C" w14:textId="77777777" w:rsidR="00B81D6A" w:rsidRPr="00037EC2" w:rsidRDefault="00B81D6A" w:rsidP="00984CBA">
            <w:pPr>
              <w:rPr>
                <w:sz w:val="16"/>
                <w:szCs w:val="16"/>
              </w:rPr>
            </w:pPr>
          </w:p>
        </w:tc>
        <w:tc>
          <w:tcPr>
            <w:tcW w:w="0" w:type="auto"/>
          </w:tcPr>
          <w:p w14:paraId="3602723A" w14:textId="77777777" w:rsidR="00B81D6A" w:rsidRPr="00037EC2" w:rsidRDefault="00B81D6A" w:rsidP="00984CBA">
            <w:pPr>
              <w:rPr>
                <w:sz w:val="16"/>
                <w:szCs w:val="16"/>
              </w:rPr>
            </w:pPr>
          </w:p>
        </w:tc>
      </w:tr>
      <w:tr w:rsidR="008D2AF2" w:rsidRPr="00037EC2" w14:paraId="3E2E8669" w14:textId="77777777" w:rsidTr="00984CBA">
        <w:tc>
          <w:tcPr>
            <w:tcW w:w="0" w:type="auto"/>
            <w:vMerge/>
          </w:tcPr>
          <w:p w14:paraId="6763AE06" w14:textId="77777777" w:rsidR="00B81D6A" w:rsidRPr="00037EC2" w:rsidRDefault="00B81D6A" w:rsidP="00984CBA">
            <w:pPr>
              <w:rPr>
                <w:sz w:val="16"/>
                <w:szCs w:val="16"/>
              </w:rPr>
            </w:pPr>
          </w:p>
        </w:tc>
        <w:tc>
          <w:tcPr>
            <w:tcW w:w="0" w:type="auto"/>
          </w:tcPr>
          <w:p w14:paraId="76180467" w14:textId="25F9671E" w:rsidR="00B81D6A" w:rsidRPr="00037EC2" w:rsidRDefault="00B5069E" w:rsidP="00984CBA">
            <w:pPr>
              <w:rPr>
                <w:sz w:val="16"/>
                <w:szCs w:val="16"/>
              </w:rPr>
            </w:pPr>
            <w:r>
              <w:rPr>
                <w:sz w:val="16"/>
                <w:szCs w:val="16"/>
              </w:rPr>
              <w:t>Goals are concrete enough (quantitative where possible and qualitative where not) to be evaluated later</w:t>
            </w:r>
          </w:p>
        </w:tc>
        <w:tc>
          <w:tcPr>
            <w:tcW w:w="0" w:type="auto"/>
          </w:tcPr>
          <w:p w14:paraId="126DD6A9" w14:textId="65C9B9FB" w:rsidR="00B81D6A" w:rsidRPr="00037EC2" w:rsidRDefault="008D2AF2" w:rsidP="00984CBA">
            <w:pPr>
              <w:rPr>
                <w:sz w:val="16"/>
                <w:szCs w:val="16"/>
              </w:rPr>
            </w:pPr>
            <w:r w:rsidRPr="00037EC2">
              <w:rPr>
                <w:sz w:val="16"/>
                <w:szCs w:val="16"/>
              </w:rPr>
              <w:t>No</w:t>
            </w:r>
          </w:p>
        </w:tc>
        <w:tc>
          <w:tcPr>
            <w:tcW w:w="0" w:type="auto"/>
          </w:tcPr>
          <w:p w14:paraId="1AD0D2F6" w14:textId="77777777" w:rsidR="00B81D6A" w:rsidRPr="00037EC2" w:rsidRDefault="00B81D6A" w:rsidP="00984CBA">
            <w:pPr>
              <w:rPr>
                <w:sz w:val="16"/>
                <w:szCs w:val="16"/>
              </w:rPr>
            </w:pPr>
          </w:p>
        </w:tc>
        <w:tc>
          <w:tcPr>
            <w:tcW w:w="0" w:type="auto"/>
          </w:tcPr>
          <w:p w14:paraId="5839D85F" w14:textId="77777777" w:rsidR="00B81D6A" w:rsidRPr="00037EC2" w:rsidRDefault="00B81D6A" w:rsidP="00984CBA">
            <w:pPr>
              <w:rPr>
                <w:sz w:val="16"/>
                <w:szCs w:val="16"/>
              </w:rPr>
            </w:pPr>
          </w:p>
        </w:tc>
      </w:tr>
      <w:tr w:rsidR="008D2AF2" w:rsidRPr="00037EC2" w14:paraId="48327EA9" w14:textId="77777777" w:rsidTr="00984CBA">
        <w:tc>
          <w:tcPr>
            <w:tcW w:w="0" w:type="auto"/>
            <w:vMerge/>
          </w:tcPr>
          <w:p w14:paraId="19E73214" w14:textId="77777777" w:rsidR="00B81D6A" w:rsidRPr="00037EC2" w:rsidRDefault="00B81D6A" w:rsidP="00984CBA">
            <w:pPr>
              <w:rPr>
                <w:sz w:val="16"/>
                <w:szCs w:val="16"/>
              </w:rPr>
            </w:pPr>
          </w:p>
        </w:tc>
        <w:tc>
          <w:tcPr>
            <w:tcW w:w="0" w:type="auto"/>
          </w:tcPr>
          <w:p w14:paraId="5578EB20" w14:textId="5A396211" w:rsidR="00B81D6A" w:rsidRPr="00037EC2" w:rsidRDefault="00B5069E" w:rsidP="00984CBA">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1AE11DDE" w14:textId="5C06BCB3" w:rsidR="00B81D6A" w:rsidRPr="00037EC2" w:rsidRDefault="008D2AF2" w:rsidP="00984CBA">
            <w:pPr>
              <w:rPr>
                <w:sz w:val="16"/>
                <w:szCs w:val="16"/>
              </w:rPr>
            </w:pPr>
            <w:r w:rsidRPr="00037EC2">
              <w:rPr>
                <w:sz w:val="16"/>
                <w:szCs w:val="16"/>
              </w:rPr>
              <w:t>No</w:t>
            </w:r>
          </w:p>
        </w:tc>
        <w:tc>
          <w:tcPr>
            <w:tcW w:w="0" w:type="auto"/>
          </w:tcPr>
          <w:p w14:paraId="49438F10" w14:textId="77777777" w:rsidR="00B81D6A" w:rsidRPr="00037EC2" w:rsidRDefault="00B81D6A" w:rsidP="00984CBA">
            <w:pPr>
              <w:rPr>
                <w:sz w:val="16"/>
                <w:szCs w:val="16"/>
              </w:rPr>
            </w:pPr>
          </w:p>
        </w:tc>
        <w:tc>
          <w:tcPr>
            <w:tcW w:w="0" w:type="auto"/>
          </w:tcPr>
          <w:p w14:paraId="3FD4223E" w14:textId="77777777" w:rsidR="00B81D6A" w:rsidRPr="00037EC2" w:rsidRDefault="00B81D6A" w:rsidP="00984CBA">
            <w:pPr>
              <w:rPr>
                <w:sz w:val="16"/>
                <w:szCs w:val="16"/>
              </w:rPr>
            </w:pPr>
          </w:p>
        </w:tc>
      </w:tr>
      <w:tr w:rsidR="008D2AF2" w:rsidRPr="00037EC2" w14:paraId="6E10EFF1" w14:textId="77777777" w:rsidTr="00984CBA">
        <w:tc>
          <w:tcPr>
            <w:tcW w:w="0" w:type="auto"/>
            <w:vMerge/>
          </w:tcPr>
          <w:p w14:paraId="543206F0" w14:textId="77777777" w:rsidR="00B81D6A" w:rsidRPr="00037EC2" w:rsidRDefault="00B81D6A" w:rsidP="00984CBA">
            <w:pPr>
              <w:rPr>
                <w:sz w:val="16"/>
                <w:szCs w:val="16"/>
              </w:rPr>
            </w:pPr>
          </w:p>
        </w:tc>
        <w:tc>
          <w:tcPr>
            <w:tcW w:w="0" w:type="auto"/>
          </w:tcPr>
          <w:p w14:paraId="1E411475" w14:textId="2B13DE3D" w:rsidR="00B81D6A" w:rsidRPr="00037EC2" w:rsidRDefault="00B5069E" w:rsidP="00984CBA">
            <w:pPr>
              <w:rPr>
                <w:sz w:val="16"/>
                <w:szCs w:val="16"/>
              </w:rPr>
            </w:pPr>
            <w:r>
              <w:rPr>
                <w:sz w:val="16"/>
                <w:szCs w:val="16"/>
              </w:rPr>
              <w:t>Action/s outlined to improve child health</w:t>
            </w:r>
          </w:p>
        </w:tc>
        <w:tc>
          <w:tcPr>
            <w:tcW w:w="0" w:type="auto"/>
          </w:tcPr>
          <w:p w14:paraId="41BA9C3A" w14:textId="5E935C03" w:rsidR="00B81D6A" w:rsidRPr="00037EC2" w:rsidRDefault="008D2AF2" w:rsidP="00984CBA">
            <w:pPr>
              <w:rPr>
                <w:sz w:val="16"/>
                <w:szCs w:val="16"/>
              </w:rPr>
            </w:pPr>
            <w:r w:rsidRPr="00037EC2">
              <w:rPr>
                <w:sz w:val="16"/>
                <w:szCs w:val="16"/>
              </w:rPr>
              <w:t>No</w:t>
            </w:r>
          </w:p>
        </w:tc>
        <w:tc>
          <w:tcPr>
            <w:tcW w:w="0" w:type="auto"/>
          </w:tcPr>
          <w:p w14:paraId="2F08411A" w14:textId="77777777" w:rsidR="00B81D6A" w:rsidRPr="00037EC2" w:rsidRDefault="00B81D6A" w:rsidP="00984CBA">
            <w:pPr>
              <w:rPr>
                <w:sz w:val="16"/>
                <w:szCs w:val="16"/>
              </w:rPr>
            </w:pPr>
          </w:p>
        </w:tc>
        <w:tc>
          <w:tcPr>
            <w:tcW w:w="0" w:type="auto"/>
          </w:tcPr>
          <w:p w14:paraId="6AB648BA" w14:textId="77777777" w:rsidR="00B81D6A" w:rsidRPr="00037EC2" w:rsidRDefault="00B81D6A" w:rsidP="00984CBA">
            <w:pPr>
              <w:rPr>
                <w:sz w:val="16"/>
                <w:szCs w:val="16"/>
              </w:rPr>
            </w:pPr>
          </w:p>
        </w:tc>
      </w:tr>
      <w:tr w:rsidR="008D2AF2" w:rsidRPr="00037EC2" w14:paraId="335771C3" w14:textId="77777777" w:rsidTr="00984CBA">
        <w:tc>
          <w:tcPr>
            <w:tcW w:w="0" w:type="auto"/>
            <w:vMerge/>
          </w:tcPr>
          <w:p w14:paraId="1AD1F1BB" w14:textId="77777777" w:rsidR="00B81D6A" w:rsidRPr="00037EC2" w:rsidRDefault="00B81D6A" w:rsidP="00984CBA">
            <w:pPr>
              <w:rPr>
                <w:sz w:val="16"/>
                <w:szCs w:val="16"/>
              </w:rPr>
            </w:pPr>
          </w:p>
        </w:tc>
        <w:tc>
          <w:tcPr>
            <w:tcW w:w="0" w:type="auto"/>
          </w:tcPr>
          <w:p w14:paraId="03334C1C" w14:textId="0CDF82BC" w:rsidR="00B81D6A" w:rsidRPr="00037EC2" w:rsidRDefault="00B5069E" w:rsidP="00984CBA">
            <w:pPr>
              <w:rPr>
                <w:sz w:val="16"/>
                <w:szCs w:val="16"/>
              </w:rPr>
            </w:pPr>
            <w:r>
              <w:rPr>
                <w:sz w:val="16"/>
                <w:szCs w:val="16"/>
              </w:rPr>
              <w:t>Mechanisms by which children and/or pregnant women will be specifically targeted by the action are explicitly stated</w:t>
            </w:r>
          </w:p>
        </w:tc>
        <w:tc>
          <w:tcPr>
            <w:tcW w:w="0" w:type="auto"/>
          </w:tcPr>
          <w:p w14:paraId="61FB71FC" w14:textId="1A1466D1" w:rsidR="00B81D6A" w:rsidRPr="00037EC2" w:rsidRDefault="008D2AF2" w:rsidP="00984CBA">
            <w:pPr>
              <w:rPr>
                <w:sz w:val="16"/>
                <w:szCs w:val="16"/>
              </w:rPr>
            </w:pPr>
            <w:r w:rsidRPr="00037EC2">
              <w:rPr>
                <w:sz w:val="16"/>
                <w:szCs w:val="16"/>
              </w:rPr>
              <w:t>No</w:t>
            </w:r>
          </w:p>
        </w:tc>
        <w:tc>
          <w:tcPr>
            <w:tcW w:w="0" w:type="auto"/>
          </w:tcPr>
          <w:p w14:paraId="0650CA03" w14:textId="77777777" w:rsidR="00B81D6A" w:rsidRPr="00037EC2" w:rsidRDefault="00B81D6A" w:rsidP="00984CBA">
            <w:pPr>
              <w:rPr>
                <w:sz w:val="16"/>
                <w:szCs w:val="16"/>
              </w:rPr>
            </w:pPr>
          </w:p>
        </w:tc>
        <w:tc>
          <w:tcPr>
            <w:tcW w:w="0" w:type="auto"/>
          </w:tcPr>
          <w:p w14:paraId="64628A10" w14:textId="77777777" w:rsidR="00B81D6A" w:rsidRPr="00037EC2" w:rsidRDefault="00B81D6A" w:rsidP="00984CBA">
            <w:pPr>
              <w:rPr>
                <w:sz w:val="16"/>
                <w:szCs w:val="16"/>
              </w:rPr>
            </w:pPr>
          </w:p>
        </w:tc>
      </w:tr>
      <w:tr w:rsidR="008D2AF2" w:rsidRPr="00037EC2" w14:paraId="5CE3A2D6" w14:textId="77777777" w:rsidTr="00984CBA">
        <w:tc>
          <w:tcPr>
            <w:tcW w:w="0" w:type="auto"/>
            <w:vMerge/>
          </w:tcPr>
          <w:p w14:paraId="3CB41989" w14:textId="77777777" w:rsidR="00B81D6A" w:rsidRPr="00037EC2" w:rsidRDefault="00B81D6A" w:rsidP="00984CBA">
            <w:pPr>
              <w:rPr>
                <w:sz w:val="16"/>
                <w:szCs w:val="16"/>
              </w:rPr>
            </w:pPr>
          </w:p>
        </w:tc>
        <w:tc>
          <w:tcPr>
            <w:tcW w:w="0" w:type="auto"/>
          </w:tcPr>
          <w:p w14:paraId="6444727C" w14:textId="2CD94994" w:rsidR="00B81D6A" w:rsidRPr="00037EC2" w:rsidRDefault="00B5069E" w:rsidP="00984CBA">
            <w:pPr>
              <w:rPr>
                <w:sz w:val="16"/>
                <w:szCs w:val="16"/>
              </w:rPr>
            </w:pPr>
            <w:r>
              <w:rPr>
                <w:sz w:val="16"/>
                <w:szCs w:val="16"/>
              </w:rPr>
              <w:t>Minimum of two actions</w:t>
            </w:r>
          </w:p>
        </w:tc>
        <w:tc>
          <w:tcPr>
            <w:tcW w:w="0" w:type="auto"/>
          </w:tcPr>
          <w:p w14:paraId="30E8F775" w14:textId="25BA0D23" w:rsidR="00B81D6A" w:rsidRPr="00037EC2" w:rsidRDefault="008D2AF2" w:rsidP="00984CBA">
            <w:pPr>
              <w:rPr>
                <w:sz w:val="16"/>
                <w:szCs w:val="16"/>
              </w:rPr>
            </w:pPr>
            <w:r w:rsidRPr="00037EC2">
              <w:rPr>
                <w:sz w:val="16"/>
                <w:szCs w:val="16"/>
              </w:rPr>
              <w:t>No</w:t>
            </w:r>
          </w:p>
        </w:tc>
        <w:tc>
          <w:tcPr>
            <w:tcW w:w="0" w:type="auto"/>
          </w:tcPr>
          <w:p w14:paraId="746A195E" w14:textId="77777777" w:rsidR="00B81D6A" w:rsidRPr="00037EC2" w:rsidRDefault="00B81D6A" w:rsidP="00984CBA">
            <w:pPr>
              <w:rPr>
                <w:sz w:val="16"/>
                <w:szCs w:val="16"/>
              </w:rPr>
            </w:pPr>
          </w:p>
        </w:tc>
        <w:tc>
          <w:tcPr>
            <w:tcW w:w="0" w:type="auto"/>
          </w:tcPr>
          <w:p w14:paraId="255C317F" w14:textId="77777777" w:rsidR="00B81D6A" w:rsidRPr="00037EC2" w:rsidRDefault="00B81D6A" w:rsidP="00984CBA">
            <w:pPr>
              <w:rPr>
                <w:sz w:val="16"/>
                <w:szCs w:val="16"/>
              </w:rPr>
            </w:pPr>
          </w:p>
        </w:tc>
      </w:tr>
      <w:tr w:rsidR="008D2AF2" w:rsidRPr="00037EC2" w14:paraId="7619497E" w14:textId="77777777" w:rsidTr="00984CBA">
        <w:tc>
          <w:tcPr>
            <w:tcW w:w="0" w:type="auto"/>
            <w:vMerge/>
          </w:tcPr>
          <w:p w14:paraId="01223CCF" w14:textId="77777777" w:rsidR="00B81D6A" w:rsidRPr="00037EC2" w:rsidRDefault="00B81D6A" w:rsidP="00984CBA">
            <w:pPr>
              <w:rPr>
                <w:sz w:val="16"/>
                <w:szCs w:val="16"/>
              </w:rPr>
            </w:pPr>
          </w:p>
        </w:tc>
        <w:tc>
          <w:tcPr>
            <w:tcW w:w="0" w:type="auto"/>
          </w:tcPr>
          <w:p w14:paraId="198382BB" w14:textId="6EAFFC49" w:rsidR="00B81D6A" w:rsidRPr="00037EC2" w:rsidRDefault="003D564F" w:rsidP="00984CBA">
            <w:pPr>
              <w:rPr>
                <w:sz w:val="16"/>
                <w:szCs w:val="16"/>
              </w:rPr>
            </w:pPr>
            <w:r w:rsidRPr="00037EC2">
              <w:rPr>
                <w:sz w:val="16"/>
                <w:szCs w:val="16"/>
              </w:rPr>
              <w:t>Actions comprehensively address climate-sensitive health risks identified in policy background</w:t>
            </w:r>
          </w:p>
        </w:tc>
        <w:tc>
          <w:tcPr>
            <w:tcW w:w="0" w:type="auto"/>
          </w:tcPr>
          <w:p w14:paraId="653AF5E2" w14:textId="41633DE1" w:rsidR="00B81D6A" w:rsidRPr="00037EC2" w:rsidRDefault="008D2AF2" w:rsidP="00984CBA">
            <w:pPr>
              <w:rPr>
                <w:sz w:val="16"/>
                <w:szCs w:val="16"/>
              </w:rPr>
            </w:pPr>
            <w:r w:rsidRPr="00037EC2">
              <w:rPr>
                <w:sz w:val="16"/>
                <w:szCs w:val="16"/>
              </w:rPr>
              <w:t>No</w:t>
            </w:r>
          </w:p>
        </w:tc>
        <w:tc>
          <w:tcPr>
            <w:tcW w:w="0" w:type="auto"/>
          </w:tcPr>
          <w:p w14:paraId="21F7BC0D" w14:textId="77777777" w:rsidR="00B81D6A" w:rsidRPr="00037EC2" w:rsidRDefault="00B81D6A" w:rsidP="00984CBA">
            <w:pPr>
              <w:rPr>
                <w:sz w:val="16"/>
                <w:szCs w:val="16"/>
              </w:rPr>
            </w:pPr>
          </w:p>
        </w:tc>
        <w:tc>
          <w:tcPr>
            <w:tcW w:w="0" w:type="auto"/>
          </w:tcPr>
          <w:p w14:paraId="37F611E5" w14:textId="77777777" w:rsidR="00B81D6A" w:rsidRPr="00037EC2" w:rsidRDefault="00B81D6A" w:rsidP="00984CBA">
            <w:pPr>
              <w:rPr>
                <w:sz w:val="16"/>
                <w:szCs w:val="16"/>
              </w:rPr>
            </w:pPr>
          </w:p>
        </w:tc>
      </w:tr>
      <w:tr w:rsidR="005D78FC" w:rsidRPr="00037EC2" w14:paraId="4E8A1C5A" w14:textId="77777777" w:rsidTr="00984CBA">
        <w:tc>
          <w:tcPr>
            <w:tcW w:w="0" w:type="auto"/>
            <w:vMerge w:val="restart"/>
          </w:tcPr>
          <w:p w14:paraId="432555AB" w14:textId="77777777" w:rsidR="005D78FC" w:rsidRPr="00037EC2" w:rsidRDefault="005D78FC" w:rsidP="00984CBA">
            <w:pPr>
              <w:rPr>
                <w:sz w:val="16"/>
                <w:szCs w:val="16"/>
              </w:rPr>
            </w:pPr>
            <w:r w:rsidRPr="00037EC2">
              <w:rPr>
                <w:sz w:val="16"/>
                <w:szCs w:val="16"/>
              </w:rPr>
              <w:t>Resources</w:t>
            </w:r>
          </w:p>
        </w:tc>
        <w:tc>
          <w:tcPr>
            <w:tcW w:w="0" w:type="auto"/>
          </w:tcPr>
          <w:p w14:paraId="0A54545F" w14:textId="12BA8B50" w:rsidR="005D78FC" w:rsidRPr="00037EC2" w:rsidRDefault="00B5069E" w:rsidP="00984CBA">
            <w:pPr>
              <w:rPr>
                <w:sz w:val="16"/>
                <w:szCs w:val="16"/>
              </w:rPr>
            </w:pPr>
            <w:r>
              <w:rPr>
                <w:sz w:val="16"/>
                <w:szCs w:val="16"/>
              </w:rPr>
              <w:t>Financial resources addressed</w:t>
            </w:r>
          </w:p>
          <w:p w14:paraId="60356C6B" w14:textId="3E10979E" w:rsidR="005D78FC" w:rsidRPr="00037EC2" w:rsidRDefault="00B5069E" w:rsidP="00984CBA">
            <w:pPr>
              <w:ind w:left="360"/>
              <w:rPr>
                <w:sz w:val="16"/>
                <w:szCs w:val="16"/>
              </w:rPr>
            </w:pPr>
            <w:r w:rsidRPr="00B5069E">
              <w:rPr>
                <w:sz w:val="16"/>
                <w:szCs w:val="16"/>
              </w:rPr>
              <w:t>Estimated financial resources for implementation of the action/s given</w:t>
            </w:r>
          </w:p>
          <w:p w14:paraId="7C8D2FA4" w14:textId="0D13C4AB" w:rsidR="005D78FC" w:rsidRPr="00037EC2" w:rsidRDefault="00B5069E" w:rsidP="00984CBA">
            <w:pPr>
              <w:ind w:left="360"/>
              <w:rPr>
                <w:sz w:val="16"/>
                <w:szCs w:val="16"/>
              </w:rPr>
            </w:pPr>
            <w:r w:rsidRPr="00B5069E">
              <w:rPr>
                <w:sz w:val="16"/>
                <w:szCs w:val="16"/>
              </w:rPr>
              <w:t>Allocated financial resources for implementation of the action/s clear</w:t>
            </w:r>
          </w:p>
          <w:p w14:paraId="4F69A090" w14:textId="692F6222" w:rsidR="005D78FC" w:rsidRPr="00037EC2" w:rsidRDefault="00B5069E" w:rsidP="00984CBA">
            <w:pPr>
              <w:ind w:left="360"/>
              <w:rPr>
                <w:sz w:val="16"/>
                <w:szCs w:val="16"/>
              </w:rPr>
            </w:pPr>
            <w:r w:rsidRPr="00B5069E">
              <w:rPr>
                <w:sz w:val="16"/>
                <w:szCs w:val="16"/>
              </w:rPr>
              <w:t>Rewards/sanctions for spending allocated resources on other programs</w:t>
            </w:r>
          </w:p>
        </w:tc>
        <w:tc>
          <w:tcPr>
            <w:tcW w:w="0" w:type="auto"/>
          </w:tcPr>
          <w:p w14:paraId="22418310" w14:textId="03848610" w:rsidR="005D78FC" w:rsidRPr="00037EC2" w:rsidRDefault="005D78FC" w:rsidP="00984CBA">
            <w:pPr>
              <w:rPr>
                <w:sz w:val="16"/>
                <w:szCs w:val="16"/>
              </w:rPr>
            </w:pPr>
            <w:r w:rsidRPr="00037EC2">
              <w:rPr>
                <w:sz w:val="16"/>
                <w:szCs w:val="16"/>
              </w:rPr>
              <w:t>No</w:t>
            </w:r>
          </w:p>
        </w:tc>
        <w:tc>
          <w:tcPr>
            <w:tcW w:w="0" w:type="auto"/>
          </w:tcPr>
          <w:p w14:paraId="464DD2FB" w14:textId="77777777" w:rsidR="005D78FC" w:rsidRPr="00037EC2" w:rsidRDefault="005D78FC" w:rsidP="00984CBA">
            <w:pPr>
              <w:rPr>
                <w:sz w:val="16"/>
                <w:szCs w:val="16"/>
              </w:rPr>
            </w:pPr>
          </w:p>
        </w:tc>
        <w:tc>
          <w:tcPr>
            <w:tcW w:w="0" w:type="auto"/>
          </w:tcPr>
          <w:p w14:paraId="32A3BCAE" w14:textId="77777777" w:rsidR="005D78FC" w:rsidRPr="00037EC2" w:rsidRDefault="005D78FC" w:rsidP="00984CBA">
            <w:pPr>
              <w:rPr>
                <w:sz w:val="16"/>
                <w:szCs w:val="16"/>
              </w:rPr>
            </w:pPr>
          </w:p>
        </w:tc>
      </w:tr>
      <w:tr w:rsidR="005D78FC" w:rsidRPr="00037EC2" w14:paraId="0162AF5D" w14:textId="77777777" w:rsidTr="00984CBA">
        <w:tc>
          <w:tcPr>
            <w:tcW w:w="0" w:type="auto"/>
            <w:vMerge/>
          </w:tcPr>
          <w:p w14:paraId="236E8AEE" w14:textId="77777777" w:rsidR="005D78FC" w:rsidRPr="00037EC2" w:rsidRDefault="005D78FC" w:rsidP="00984CBA">
            <w:pPr>
              <w:rPr>
                <w:sz w:val="16"/>
                <w:szCs w:val="16"/>
              </w:rPr>
            </w:pPr>
          </w:p>
        </w:tc>
        <w:tc>
          <w:tcPr>
            <w:tcW w:w="0" w:type="auto"/>
          </w:tcPr>
          <w:p w14:paraId="62D484F4" w14:textId="3BA0AAB2" w:rsidR="005D78FC" w:rsidRPr="00037EC2" w:rsidRDefault="00B5069E" w:rsidP="00984CBA">
            <w:pPr>
              <w:rPr>
                <w:sz w:val="16"/>
                <w:szCs w:val="16"/>
              </w:rPr>
            </w:pPr>
            <w:r w:rsidRPr="00B5069E">
              <w:rPr>
                <w:sz w:val="16"/>
                <w:szCs w:val="16"/>
              </w:rPr>
              <w:t>Human resources addressed</w:t>
            </w:r>
          </w:p>
        </w:tc>
        <w:tc>
          <w:tcPr>
            <w:tcW w:w="0" w:type="auto"/>
          </w:tcPr>
          <w:p w14:paraId="0DFD8333" w14:textId="3E991256" w:rsidR="005D78FC" w:rsidRPr="00037EC2" w:rsidRDefault="005D78FC" w:rsidP="00984CBA">
            <w:pPr>
              <w:rPr>
                <w:sz w:val="16"/>
                <w:szCs w:val="16"/>
              </w:rPr>
            </w:pPr>
            <w:r w:rsidRPr="00037EC2">
              <w:rPr>
                <w:sz w:val="16"/>
                <w:szCs w:val="16"/>
              </w:rPr>
              <w:t>No</w:t>
            </w:r>
          </w:p>
        </w:tc>
        <w:tc>
          <w:tcPr>
            <w:tcW w:w="0" w:type="auto"/>
          </w:tcPr>
          <w:p w14:paraId="519EE6FC" w14:textId="77777777" w:rsidR="005D78FC" w:rsidRPr="00037EC2" w:rsidRDefault="005D78FC" w:rsidP="00984CBA">
            <w:pPr>
              <w:rPr>
                <w:sz w:val="16"/>
                <w:szCs w:val="16"/>
              </w:rPr>
            </w:pPr>
          </w:p>
        </w:tc>
        <w:tc>
          <w:tcPr>
            <w:tcW w:w="0" w:type="auto"/>
          </w:tcPr>
          <w:p w14:paraId="581038DF" w14:textId="77777777" w:rsidR="005D78FC" w:rsidRPr="00037EC2" w:rsidRDefault="005D78FC" w:rsidP="00984CBA">
            <w:pPr>
              <w:rPr>
                <w:sz w:val="16"/>
                <w:szCs w:val="16"/>
              </w:rPr>
            </w:pPr>
          </w:p>
        </w:tc>
      </w:tr>
      <w:tr w:rsidR="005D78FC" w:rsidRPr="00037EC2" w14:paraId="5CC8CEB5" w14:textId="77777777" w:rsidTr="00984CBA">
        <w:tc>
          <w:tcPr>
            <w:tcW w:w="0" w:type="auto"/>
            <w:vMerge/>
          </w:tcPr>
          <w:p w14:paraId="41EE28ED" w14:textId="77777777" w:rsidR="005D78FC" w:rsidRPr="00037EC2" w:rsidRDefault="005D78FC" w:rsidP="00984CBA">
            <w:pPr>
              <w:rPr>
                <w:sz w:val="16"/>
                <w:szCs w:val="16"/>
              </w:rPr>
            </w:pPr>
          </w:p>
        </w:tc>
        <w:tc>
          <w:tcPr>
            <w:tcW w:w="0" w:type="auto"/>
          </w:tcPr>
          <w:p w14:paraId="68A4D108" w14:textId="5677111F" w:rsidR="005D78FC" w:rsidRPr="00037EC2" w:rsidRDefault="00B5069E" w:rsidP="00984CBA">
            <w:pPr>
              <w:rPr>
                <w:sz w:val="16"/>
                <w:szCs w:val="16"/>
              </w:rPr>
            </w:pPr>
            <w:r w:rsidRPr="00B5069E">
              <w:rPr>
                <w:sz w:val="16"/>
                <w:szCs w:val="16"/>
              </w:rPr>
              <w:t>Organisational capacity addressed</w:t>
            </w:r>
          </w:p>
        </w:tc>
        <w:tc>
          <w:tcPr>
            <w:tcW w:w="0" w:type="auto"/>
          </w:tcPr>
          <w:p w14:paraId="15F40968" w14:textId="59615FC9" w:rsidR="005D78FC" w:rsidRPr="00037EC2" w:rsidRDefault="005D78FC" w:rsidP="00984CBA">
            <w:pPr>
              <w:rPr>
                <w:sz w:val="16"/>
                <w:szCs w:val="16"/>
              </w:rPr>
            </w:pPr>
            <w:r w:rsidRPr="00037EC2">
              <w:rPr>
                <w:sz w:val="16"/>
                <w:szCs w:val="16"/>
              </w:rPr>
              <w:t>No</w:t>
            </w:r>
          </w:p>
        </w:tc>
        <w:tc>
          <w:tcPr>
            <w:tcW w:w="0" w:type="auto"/>
          </w:tcPr>
          <w:p w14:paraId="4E19AB07" w14:textId="77777777" w:rsidR="005D78FC" w:rsidRPr="00037EC2" w:rsidRDefault="005D78FC" w:rsidP="00984CBA">
            <w:pPr>
              <w:rPr>
                <w:sz w:val="16"/>
                <w:szCs w:val="16"/>
              </w:rPr>
            </w:pPr>
          </w:p>
        </w:tc>
        <w:tc>
          <w:tcPr>
            <w:tcW w:w="0" w:type="auto"/>
          </w:tcPr>
          <w:p w14:paraId="49C319FD" w14:textId="77777777" w:rsidR="005D78FC" w:rsidRPr="00037EC2" w:rsidRDefault="005D78FC" w:rsidP="00984CBA">
            <w:pPr>
              <w:rPr>
                <w:sz w:val="16"/>
                <w:szCs w:val="16"/>
              </w:rPr>
            </w:pPr>
          </w:p>
        </w:tc>
      </w:tr>
      <w:tr w:rsidR="005D78FC" w:rsidRPr="00037EC2" w14:paraId="7FD333D3" w14:textId="77777777" w:rsidTr="00984CBA">
        <w:tc>
          <w:tcPr>
            <w:tcW w:w="0" w:type="auto"/>
            <w:vMerge/>
          </w:tcPr>
          <w:p w14:paraId="4A64101A" w14:textId="77777777" w:rsidR="005D78FC" w:rsidRPr="00037EC2" w:rsidRDefault="005D78FC" w:rsidP="00984CBA">
            <w:pPr>
              <w:rPr>
                <w:sz w:val="16"/>
                <w:szCs w:val="16"/>
              </w:rPr>
            </w:pPr>
          </w:p>
        </w:tc>
        <w:tc>
          <w:tcPr>
            <w:tcW w:w="0" w:type="auto"/>
          </w:tcPr>
          <w:p w14:paraId="7BCAA4EF" w14:textId="3346B40D" w:rsidR="005D78FC" w:rsidRPr="00037EC2" w:rsidRDefault="00B5069E" w:rsidP="00984CBA">
            <w:pPr>
              <w:rPr>
                <w:sz w:val="16"/>
                <w:szCs w:val="16"/>
              </w:rPr>
            </w:pPr>
            <w:r w:rsidRPr="00B5069E">
              <w:rPr>
                <w:rFonts w:cs="Calibri"/>
                <w:sz w:val="16"/>
                <w:szCs w:val="16"/>
              </w:rPr>
              <w:t>Policy indicated strategies to mobilise required resources</w:t>
            </w:r>
          </w:p>
        </w:tc>
        <w:tc>
          <w:tcPr>
            <w:tcW w:w="0" w:type="auto"/>
          </w:tcPr>
          <w:p w14:paraId="28266FD1" w14:textId="5E5DEF13" w:rsidR="005D78FC" w:rsidRPr="00037EC2" w:rsidRDefault="005D78FC" w:rsidP="00984CBA">
            <w:pPr>
              <w:rPr>
                <w:sz w:val="16"/>
                <w:szCs w:val="16"/>
              </w:rPr>
            </w:pPr>
            <w:r>
              <w:rPr>
                <w:sz w:val="16"/>
                <w:szCs w:val="16"/>
              </w:rPr>
              <w:t>No</w:t>
            </w:r>
          </w:p>
        </w:tc>
        <w:tc>
          <w:tcPr>
            <w:tcW w:w="0" w:type="auto"/>
          </w:tcPr>
          <w:p w14:paraId="659C7CAA" w14:textId="77777777" w:rsidR="005D78FC" w:rsidRPr="00037EC2" w:rsidRDefault="005D78FC" w:rsidP="00984CBA">
            <w:pPr>
              <w:rPr>
                <w:sz w:val="16"/>
                <w:szCs w:val="16"/>
              </w:rPr>
            </w:pPr>
          </w:p>
        </w:tc>
        <w:tc>
          <w:tcPr>
            <w:tcW w:w="0" w:type="auto"/>
          </w:tcPr>
          <w:p w14:paraId="3F677A7F" w14:textId="77777777" w:rsidR="005D78FC" w:rsidRPr="00037EC2" w:rsidRDefault="005D78FC" w:rsidP="00984CBA">
            <w:pPr>
              <w:rPr>
                <w:sz w:val="16"/>
                <w:szCs w:val="16"/>
              </w:rPr>
            </w:pPr>
          </w:p>
        </w:tc>
      </w:tr>
      <w:tr w:rsidR="008D2AF2" w:rsidRPr="00037EC2" w14:paraId="1A727E2C" w14:textId="77777777" w:rsidTr="00984CBA">
        <w:tc>
          <w:tcPr>
            <w:tcW w:w="0" w:type="auto"/>
            <w:vMerge w:val="restart"/>
          </w:tcPr>
          <w:p w14:paraId="1EAEE0C1" w14:textId="77777777" w:rsidR="00B81D6A" w:rsidRPr="00037EC2" w:rsidRDefault="00B81D6A" w:rsidP="00984CBA">
            <w:pPr>
              <w:rPr>
                <w:sz w:val="16"/>
                <w:szCs w:val="16"/>
              </w:rPr>
            </w:pPr>
            <w:r w:rsidRPr="00037EC2">
              <w:rPr>
                <w:sz w:val="16"/>
                <w:szCs w:val="16"/>
              </w:rPr>
              <w:t>Monitoring and Evaluation</w:t>
            </w:r>
          </w:p>
        </w:tc>
        <w:tc>
          <w:tcPr>
            <w:tcW w:w="0" w:type="auto"/>
          </w:tcPr>
          <w:p w14:paraId="35F10E47" w14:textId="5B95FF61" w:rsidR="00B81D6A" w:rsidRPr="00037EC2" w:rsidRDefault="00B5069E" w:rsidP="00984CBA">
            <w:pPr>
              <w:rPr>
                <w:sz w:val="16"/>
                <w:szCs w:val="16"/>
              </w:rPr>
            </w:pPr>
            <w:r w:rsidRPr="00B5069E">
              <w:rPr>
                <w:sz w:val="16"/>
                <w:szCs w:val="16"/>
              </w:rPr>
              <w:t>Policy indicated monitoring and evaluation mechanisms to track progress on goals for child health</w:t>
            </w:r>
          </w:p>
        </w:tc>
        <w:tc>
          <w:tcPr>
            <w:tcW w:w="0" w:type="auto"/>
          </w:tcPr>
          <w:p w14:paraId="7BBD7C2D" w14:textId="4EF398C7" w:rsidR="00B81D6A" w:rsidRPr="00037EC2" w:rsidRDefault="008D2AF2" w:rsidP="00984CBA">
            <w:pPr>
              <w:rPr>
                <w:sz w:val="16"/>
                <w:szCs w:val="16"/>
              </w:rPr>
            </w:pPr>
            <w:r w:rsidRPr="00037EC2">
              <w:rPr>
                <w:sz w:val="16"/>
                <w:szCs w:val="16"/>
              </w:rPr>
              <w:t>No</w:t>
            </w:r>
          </w:p>
        </w:tc>
        <w:tc>
          <w:tcPr>
            <w:tcW w:w="0" w:type="auto"/>
          </w:tcPr>
          <w:p w14:paraId="2F51C801" w14:textId="77777777" w:rsidR="00B81D6A" w:rsidRPr="00037EC2" w:rsidRDefault="00B81D6A" w:rsidP="00984CBA">
            <w:pPr>
              <w:rPr>
                <w:sz w:val="16"/>
                <w:szCs w:val="16"/>
              </w:rPr>
            </w:pPr>
          </w:p>
        </w:tc>
        <w:tc>
          <w:tcPr>
            <w:tcW w:w="0" w:type="auto"/>
          </w:tcPr>
          <w:p w14:paraId="6F72995D" w14:textId="77777777" w:rsidR="00B81D6A" w:rsidRPr="00037EC2" w:rsidRDefault="00B81D6A" w:rsidP="00984CBA">
            <w:pPr>
              <w:rPr>
                <w:sz w:val="16"/>
                <w:szCs w:val="16"/>
              </w:rPr>
            </w:pPr>
          </w:p>
        </w:tc>
      </w:tr>
      <w:tr w:rsidR="008D2AF2" w:rsidRPr="00037EC2" w14:paraId="402046E6" w14:textId="77777777" w:rsidTr="00984CBA">
        <w:tc>
          <w:tcPr>
            <w:tcW w:w="0" w:type="auto"/>
            <w:vMerge/>
          </w:tcPr>
          <w:p w14:paraId="355F1B5A" w14:textId="77777777" w:rsidR="00B81D6A" w:rsidRPr="00037EC2" w:rsidRDefault="00B81D6A" w:rsidP="00984CBA">
            <w:pPr>
              <w:rPr>
                <w:sz w:val="16"/>
                <w:szCs w:val="16"/>
              </w:rPr>
            </w:pPr>
          </w:p>
        </w:tc>
        <w:tc>
          <w:tcPr>
            <w:tcW w:w="0" w:type="auto"/>
          </w:tcPr>
          <w:p w14:paraId="1CA91C78" w14:textId="429AE69A" w:rsidR="00B81D6A" w:rsidRPr="00037EC2" w:rsidRDefault="00B5069E" w:rsidP="00984CBA">
            <w:pPr>
              <w:rPr>
                <w:sz w:val="16"/>
                <w:szCs w:val="16"/>
              </w:rPr>
            </w:pPr>
            <w:r w:rsidRPr="00B5069E">
              <w:rPr>
                <w:sz w:val="16"/>
                <w:szCs w:val="16"/>
              </w:rPr>
              <w:t>Policy nominated a committee or independent body to do evaluation</w:t>
            </w:r>
          </w:p>
        </w:tc>
        <w:tc>
          <w:tcPr>
            <w:tcW w:w="0" w:type="auto"/>
          </w:tcPr>
          <w:p w14:paraId="1EB5FA18" w14:textId="0ED098C8" w:rsidR="00B81D6A" w:rsidRPr="00037EC2" w:rsidRDefault="008D2AF2" w:rsidP="00984CBA">
            <w:pPr>
              <w:rPr>
                <w:sz w:val="16"/>
                <w:szCs w:val="16"/>
              </w:rPr>
            </w:pPr>
            <w:r w:rsidRPr="00037EC2">
              <w:rPr>
                <w:sz w:val="16"/>
                <w:szCs w:val="16"/>
              </w:rPr>
              <w:t>No</w:t>
            </w:r>
          </w:p>
        </w:tc>
        <w:tc>
          <w:tcPr>
            <w:tcW w:w="0" w:type="auto"/>
          </w:tcPr>
          <w:p w14:paraId="46481DAC" w14:textId="77777777" w:rsidR="00B81D6A" w:rsidRPr="00037EC2" w:rsidRDefault="00B81D6A" w:rsidP="00984CBA">
            <w:pPr>
              <w:rPr>
                <w:sz w:val="16"/>
                <w:szCs w:val="16"/>
              </w:rPr>
            </w:pPr>
          </w:p>
        </w:tc>
        <w:tc>
          <w:tcPr>
            <w:tcW w:w="0" w:type="auto"/>
          </w:tcPr>
          <w:p w14:paraId="57A716BD" w14:textId="77777777" w:rsidR="00B81D6A" w:rsidRPr="00037EC2" w:rsidRDefault="00B81D6A" w:rsidP="00984CBA">
            <w:pPr>
              <w:rPr>
                <w:sz w:val="16"/>
                <w:szCs w:val="16"/>
              </w:rPr>
            </w:pPr>
          </w:p>
        </w:tc>
      </w:tr>
      <w:tr w:rsidR="008D2AF2" w:rsidRPr="00037EC2" w14:paraId="5DB7A949" w14:textId="77777777" w:rsidTr="00984CBA">
        <w:tc>
          <w:tcPr>
            <w:tcW w:w="0" w:type="auto"/>
            <w:vMerge/>
          </w:tcPr>
          <w:p w14:paraId="314CB129" w14:textId="77777777" w:rsidR="00B81D6A" w:rsidRPr="00037EC2" w:rsidRDefault="00B81D6A" w:rsidP="00984CBA">
            <w:pPr>
              <w:rPr>
                <w:sz w:val="16"/>
                <w:szCs w:val="16"/>
              </w:rPr>
            </w:pPr>
          </w:p>
        </w:tc>
        <w:tc>
          <w:tcPr>
            <w:tcW w:w="0" w:type="auto"/>
          </w:tcPr>
          <w:p w14:paraId="66352FEF" w14:textId="4AA531BF" w:rsidR="00B81D6A" w:rsidRPr="00037EC2" w:rsidRDefault="00B5069E" w:rsidP="00984CBA">
            <w:pPr>
              <w:rPr>
                <w:sz w:val="16"/>
                <w:szCs w:val="16"/>
              </w:rPr>
            </w:pPr>
            <w:r w:rsidRPr="00B5069E">
              <w:rPr>
                <w:sz w:val="16"/>
                <w:szCs w:val="16"/>
              </w:rPr>
              <w:t>Outcome measures identified for each of the explicit and implicit objectives</w:t>
            </w:r>
          </w:p>
        </w:tc>
        <w:tc>
          <w:tcPr>
            <w:tcW w:w="0" w:type="auto"/>
          </w:tcPr>
          <w:p w14:paraId="217CCCF3" w14:textId="596A3A67" w:rsidR="00B81D6A" w:rsidRPr="00037EC2" w:rsidRDefault="008D2AF2" w:rsidP="00984CBA">
            <w:pPr>
              <w:rPr>
                <w:sz w:val="16"/>
                <w:szCs w:val="16"/>
              </w:rPr>
            </w:pPr>
            <w:r w:rsidRPr="00037EC2">
              <w:rPr>
                <w:sz w:val="16"/>
                <w:szCs w:val="16"/>
              </w:rPr>
              <w:t>No</w:t>
            </w:r>
          </w:p>
        </w:tc>
        <w:tc>
          <w:tcPr>
            <w:tcW w:w="0" w:type="auto"/>
          </w:tcPr>
          <w:p w14:paraId="4BCF5A0C" w14:textId="77777777" w:rsidR="00B81D6A" w:rsidRPr="00037EC2" w:rsidRDefault="00B81D6A" w:rsidP="00984CBA">
            <w:pPr>
              <w:rPr>
                <w:sz w:val="16"/>
                <w:szCs w:val="16"/>
              </w:rPr>
            </w:pPr>
          </w:p>
        </w:tc>
        <w:tc>
          <w:tcPr>
            <w:tcW w:w="0" w:type="auto"/>
          </w:tcPr>
          <w:p w14:paraId="6CBE5B0B" w14:textId="77777777" w:rsidR="00B81D6A" w:rsidRPr="00037EC2" w:rsidRDefault="00B81D6A" w:rsidP="00984CBA">
            <w:pPr>
              <w:rPr>
                <w:sz w:val="16"/>
                <w:szCs w:val="16"/>
              </w:rPr>
            </w:pPr>
          </w:p>
        </w:tc>
      </w:tr>
      <w:tr w:rsidR="008D2AF2" w:rsidRPr="00037EC2" w14:paraId="6B98D1BD" w14:textId="77777777" w:rsidTr="00984CBA">
        <w:tc>
          <w:tcPr>
            <w:tcW w:w="0" w:type="auto"/>
            <w:vMerge/>
          </w:tcPr>
          <w:p w14:paraId="69E62BC2" w14:textId="77777777" w:rsidR="00B81D6A" w:rsidRPr="00037EC2" w:rsidRDefault="00B81D6A" w:rsidP="00984CBA">
            <w:pPr>
              <w:rPr>
                <w:sz w:val="16"/>
                <w:szCs w:val="16"/>
              </w:rPr>
            </w:pPr>
          </w:p>
        </w:tc>
        <w:tc>
          <w:tcPr>
            <w:tcW w:w="0" w:type="auto"/>
          </w:tcPr>
          <w:p w14:paraId="3E29B44D" w14:textId="448442B0" w:rsidR="00B81D6A" w:rsidRPr="00037EC2" w:rsidRDefault="00B5069E" w:rsidP="00984CBA">
            <w:pPr>
              <w:rPr>
                <w:sz w:val="16"/>
                <w:szCs w:val="16"/>
              </w:rPr>
            </w:pPr>
            <w:r w:rsidRPr="00B5069E">
              <w:rPr>
                <w:sz w:val="16"/>
                <w:szCs w:val="16"/>
              </w:rPr>
              <w:t>Data for evaluation will be collected before, during, and after introduction of the new policy</w:t>
            </w:r>
          </w:p>
        </w:tc>
        <w:tc>
          <w:tcPr>
            <w:tcW w:w="0" w:type="auto"/>
          </w:tcPr>
          <w:p w14:paraId="60F6CD5B" w14:textId="0E55C5B0" w:rsidR="00B81D6A" w:rsidRPr="00037EC2" w:rsidRDefault="008D2AF2" w:rsidP="00984CBA">
            <w:pPr>
              <w:rPr>
                <w:sz w:val="16"/>
                <w:szCs w:val="16"/>
              </w:rPr>
            </w:pPr>
            <w:r w:rsidRPr="00037EC2">
              <w:rPr>
                <w:sz w:val="16"/>
                <w:szCs w:val="16"/>
              </w:rPr>
              <w:t>No</w:t>
            </w:r>
          </w:p>
        </w:tc>
        <w:tc>
          <w:tcPr>
            <w:tcW w:w="0" w:type="auto"/>
          </w:tcPr>
          <w:p w14:paraId="7730FEA9" w14:textId="77777777" w:rsidR="00B81D6A" w:rsidRPr="00037EC2" w:rsidRDefault="00B81D6A" w:rsidP="00984CBA">
            <w:pPr>
              <w:rPr>
                <w:sz w:val="16"/>
                <w:szCs w:val="16"/>
              </w:rPr>
            </w:pPr>
          </w:p>
        </w:tc>
        <w:tc>
          <w:tcPr>
            <w:tcW w:w="0" w:type="auto"/>
          </w:tcPr>
          <w:p w14:paraId="2DA69B19" w14:textId="77777777" w:rsidR="00B81D6A" w:rsidRPr="00037EC2" w:rsidRDefault="00B81D6A" w:rsidP="00984CBA">
            <w:pPr>
              <w:rPr>
                <w:sz w:val="16"/>
                <w:szCs w:val="16"/>
              </w:rPr>
            </w:pPr>
          </w:p>
        </w:tc>
      </w:tr>
      <w:tr w:rsidR="008D2AF2" w:rsidRPr="00037EC2" w14:paraId="3510EF50" w14:textId="77777777" w:rsidTr="00984CBA">
        <w:tc>
          <w:tcPr>
            <w:tcW w:w="0" w:type="auto"/>
            <w:vMerge/>
          </w:tcPr>
          <w:p w14:paraId="60B340AF" w14:textId="77777777" w:rsidR="00B81D6A" w:rsidRPr="00037EC2" w:rsidRDefault="00B81D6A" w:rsidP="00984CBA">
            <w:pPr>
              <w:rPr>
                <w:sz w:val="16"/>
                <w:szCs w:val="16"/>
              </w:rPr>
            </w:pPr>
          </w:p>
        </w:tc>
        <w:tc>
          <w:tcPr>
            <w:tcW w:w="0" w:type="auto"/>
          </w:tcPr>
          <w:p w14:paraId="57C571AF" w14:textId="77777777" w:rsidR="00B81D6A" w:rsidRPr="00037EC2" w:rsidRDefault="00B81D6A" w:rsidP="00984CBA">
            <w:pPr>
              <w:rPr>
                <w:sz w:val="16"/>
                <w:szCs w:val="16"/>
              </w:rPr>
            </w:pPr>
            <w:r w:rsidRPr="00037EC2">
              <w:rPr>
                <w:sz w:val="16"/>
                <w:szCs w:val="16"/>
              </w:rPr>
              <w:t>Follow-up takes place after a sufficient period to allow the effects of policy change to become evident</w:t>
            </w:r>
          </w:p>
        </w:tc>
        <w:tc>
          <w:tcPr>
            <w:tcW w:w="0" w:type="auto"/>
          </w:tcPr>
          <w:p w14:paraId="4CA726EE" w14:textId="53091244" w:rsidR="00B81D6A" w:rsidRPr="00037EC2" w:rsidRDefault="008D2AF2" w:rsidP="00984CBA">
            <w:pPr>
              <w:rPr>
                <w:sz w:val="16"/>
                <w:szCs w:val="16"/>
              </w:rPr>
            </w:pPr>
            <w:r w:rsidRPr="00037EC2">
              <w:rPr>
                <w:sz w:val="16"/>
                <w:szCs w:val="16"/>
              </w:rPr>
              <w:t>No</w:t>
            </w:r>
          </w:p>
        </w:tc>
        <w:tc>
          <w:tcPr>
            <w:tcW w:w="0" w:type="auto"/>
          </w:tcPr>
          <w:p w14:paraId="438D68EE" w14:textId="77777777" w:rsidR="00B81D6A" w:rsidRPr="00037EC2" w:rsidRDefault="00B81D6A" w:rsidP="00984CBA">
            <w:pPr>
              <w:rPr>
                <w:sz w:val="16"/>
                <w:szCs w:val="16"/>
              </w:rPr>
            </w:pPr>
          </w:p>
        </w:tc>
        <w:tc>
          <w:tcPr>
            <w:tcW w:w="0" w:type="auto"/>
          </w:tcPr>
          <w:p w14:paraId="22FF3E97" w14:textId="77777777" w:rsidR="00B81D6A" w:rsidRPr="00037EC2" w:rsidRDefault="00B81D6A" w:rsidP="00984CBA">
            <w:pPr>
              <w:rPr>
                <w:sz w:val="16"/>
                <w:szCs w:val="16"/>
              </w:rPr>
            </w:pPr>
          </w:p>
        </w:tc>
      </w:tr>
      <w:tr w:rsidR="008D2AF2" w:rsidRPr="00037EC2" w14:paraId="54B895CB" w14:textId="77777777" w:rsidTr="00984CBA">
        <w:tc>
          <w:tcPr>
            <w:tcW w:w="0" w:type="auto"/>
            <w:vMerge/>
          </w:tcPr>
          <w:p w14:paraId="65B99C56" w14:textId="77777777" w:rsidR="00B81D6A" w:rsidRPr="00037EC2" w:rsidRDefault="00B81D6A" w:rsidP="00984CBA">
            <w:pPr>
              <w:rPr>
                <w:sz w:val="16"/>
                <w:szCs w:val="16"/>
              </w:rPr>
            </w:pPr>
          </w:p>
        </w:tc>
        <w:tc>
          <w:tcPr>
            <w:tcW w:w="0" w:type="auto"/>
          </w:tcPr>
          <w:p w14:paraId="1CAF8C00" w14:textId="17D7813C" w:rsidR="00B81D6A" w:rsidRPr="00037EC2" w:rsidRDefault="00B5069E" w:rsidP="00984CBA">
            <w:pPr>
              <w:rPr>
                <w:sz w:val="16"/>
                <w:szCs w:val="16"/>
              </w:rPr>
            </w:pPr>
            <w:r w:rsidRPr="00B5069E">
              <w:rPr>
                <w:sz w:val="16"/>
                <w:szCs w:val="16"/>
              </w:rPr>
              <w:t>Other factors that could have produced the change (other than policy) identified</w:t>
            </w:r>
          </w:p>
        </w:tc>
        <w:tc>
          <w:tcPr>
            <w:tcW w:w="0" w:type="auto"/>
          </w:tcPr>
          <w:p w14:paraId="159AA00A" w14:textId="3281D1DB" w:rsidR="00B81D6A" w:rsidRPr="00037EC2" w:rsidRDefault="008D2AF2" w:rsidP="00984CBA">
            <w:pPr>
              <w:rPr>
                <w:sz w:val="16"/>
                <w:szCs w:val="16"/>
              </w:rPr>
            </w:pPr>
            <w:r w:rsidRPr="00037EC2">
              <w:rPr>
                <w:sz w:val="16"/>
                <w:szCs w:val="16"/>
              </w:rPr>
              <w:t>No</w:t>
            </w:r>
          </w:p>
        </w:tc>
        <w:tc>
          <w:tcPr>
            <w:tcW w:w="0" w:type="auto"/>
          </w:tcPr>
          <w:p w14:paraId="67FA5069" w14:textId="77777777" w:rsidR="00B81D6A" w:rsidRPr="00037EC2" w:rsidRDefault="00B81D6A" w:rsidP="00984CBA">
            <w:pPr>
              <w:rPr>
                <w:sz w:val="16"/>
                <w:szCs w:val="16"/>
              </w:rPr>
            </w:pPr>
          </w:p>
        </w:tc>
        <w:tc>
          <w:tcPr>
            <w:tcW w:w="0" w:type="auto"/>
          </w:tcPr>
          <w:p w14:paraId="08EBAF81" w14:textId="77777777" w:rsidR="00B81D6A" w:rsidRPr="00037EC2" w:rsidRDefault="00B81D6A" w:rsidP="00984CBA">
            <w:pPr>
              <w:rPr>
                <w:sz w:val="16"/>
                <w:szCs w:val="16"/>
              </w:rPr>
            </w:pPr>
          </w:p>
        </w:tc>
      </w:tr>
      <w:tr w:rsidR="008D2AF2" w:rsidRPr="00037EC2" w14:paraId="6444584F" w14:textId="77777777" w:rsidTr="00984CBA">
        <w:tc>
          <w:tcPr>
            <w:tcW w:w="0" w:type="auto"/>
            <w:vMerge/>
          </w:tcPr>
          <w:p w14:paraId="485773D9" w14:textId="77777777" w:rsidR="00B81D6A" w:rsidRPr="00037EC2" w:rsidRDefault="00B81D6A" w:rsidP="00984CBA">
            <w:pPr>
              <w:rPr>
                <w:sz w:val="16"/>
                <w:szCs w:val="16"/>
              </w:rPr>
            </w:pPr>
          </w:p>
        </w:tc>
        <w:tc>
          <w:tcPr>
            <w:tcW w:w="0" w:type="auto"/>
          </w:tcPr>
          <w:p w14:paraId="5E042346" w14:textId="5A1279E8" w:rsidR="00B81D6A" w:rsidRPr="00037EC2" w:rsidRDefault="00B5069E" w:rsidP="00984CBA">
            <w:pPr>
              <w:rPr>
                <w:sz w:val="16"/>
                <w:szCs w:val="16"/>
              </w:rPr>
            </w:pPr>
            <w:r w:rsidRPr="00B5069E">
              <w:rPr>
                <w:sz w:val="16"/>
                <w:szCs w:val="16"/>
              </w:rPr>
              <w:t>Criteria for evaluation adequate or clear</w:t>
            </w:r>
          </w:p>
        </w:tc>
        <w:tc>
          <w:tcPr>
            <w:tcW w:w="0" w:type="auto"/>
          </w:tcPr>
          <w:p w14:paraId="5FCA0D4B" w14:textId="2F1EA070" w:rsidR="00B81D6A" w:rsidRPr="00037EC2" w:rsidRDefault="008D2AF2" w:rsidP="00984CBA">
            <w:pPr>
              <w:rPr>
                <w:sz w:val="16"/>
                <w:szCs w:val="16"/>
              </w:rPr>
            </w:pPr>
            <w:r w:rsidRPr="00037EC2">
              <w:rPr>
                <w:sz w:val="16"/>
                <w:szCs w:val="16"/>
              </w:rPr>
              <w:t>No</w:t>
            </w:r>
          </w:p>
        </w:tc>
        <w:tc>
          <w:tcPr>
            <w:tcW w:w="0" w:type="auto"/>
          </w:tcPr>
          <w:p w14:paraId="656CE06B" w14:textId="77777777" w:rsidR="00B81D6A" w:rsidRPr="00037EC2" w:rsidRDefault="00B81D6A" w:rsidP="00984CBA">
            <w:pPr>
              <w:rPr>
                <w:sz w:val="16"/>
                <w:szCs w:val="16"/>
              </w:rPr>
            </w:pPr>
          </w:p>
        </w:tc>
        <w:tc>
          <w:tcPr>
            <w:tcW w:w="0" w:type="auto"/>
          </w:tcPr>
          <w:p w14:paraId="1CEA5179" w14:textId="77777777" w:rsidR="00B81D6A" w:rsidRPr="00037EC2" w:rsidRDefault="00B81D6A" w:rsidP="00984CBA">
            <w:pPr>
              <w:rPr>
                <w:sz w:val="16"/>
                <w:szCs w:val="16"/>
              </w:rPr>
            </w:pPr>
          </w:p>
        </w:tc>
      </w:tr>
      <w:tr w:rsidR="008D2AF2" w:rsidRPr="00037EC2" w14:paraId="47CDE256" w14:textId="77777777" w:rsidTr="00984CBA">
        <w:tc>
          <w:tcPr>
            <w:tcW w:w="0" w:type="auto"/>
            <w:vMerge w:val="restart"/>
          </w:tcPr>
          <w:p w14:paraId="2CFCC83C" w14:textId="77777777" w:rsidR="00B81D6A" w:rsidRPr="00037EC2" w:rsidRDefault="00B81D6A" w:rsidP="00984CBA">
            <w:pPr>
              <w:rPr>
                <w:sz w:val="16"/>
                <w:szCs w:val="16"/>
              </w:rPr>
            </w:pPr>
            <w:r w:rsidRPr="00037EC2">
              <w:rPr>
                <w:sz w:val="16"/>
                <w:szCs w:val="16"/>
              </w:rPr>
              <w:lastRenderedPageBreak/>
              <w:t>Implementation</w:t>
            </w:r>
          </w:p>
        </w:tc>
        <w:tc>
          <w:tcPr>
            <w:tcW w:w="0" w:type="auto"/>
          </w:tcPr>
          <w:p w14:paraId="789A7119" w14:textId="15C449F8" w:rsidR="00B81D6A" w:rsidRPr="00037EC2" w:rsidRDefault="00962E2C" w:rsidP="00984CBA">
            <w:pPr>
              <w:rPr>
                <w:sz w:val="16"/>
                <w:szCs w:val="16"/>
              </w:rPr>
            </w:pPr>
            <w:r w:rsidRPr="00962E2C">
              <w:rPr>
                <w:sz w:val="16"/>
                <w:szCs w:val="16"/>
              </w:rPr>
              <w:t>Multiple stakeholders involved in the design and implementation of the action/s</w:t>
            </w:r>
          </w:p>
        </w:tc>
        <w:tc>
          <w:tcPr>
            <w:tcW w:w="0" w:type="auto"/>
          </w:tcPr>
          <w:p w14:paraId="57F1BAFA" w14:textId="5284B019" w:rsidR="00B81D6A" w:rsidRPr="00037EC2" w:rsidRDefault="008D2AF2" w:rsidP="00984CBA">
            <w:pPr>
              <w:rPr>
                <w:sz w:val="16"/>
                <w:szCs w:val="16"/>
              </w:rPr>
            </w:pPr>
            <w:r w:rsidRPr="00037EC2">
              <w:rPr>
                <w:sz w:val="16"/>
                <w:szCs w:val="16"/>
              </w:rPr>
              <w:t>No</w:t>
            </w:r>
          </w:p>
        </w:tc>
        <w:tc>
          <w:tcPr>
            <w:tcW w:w="0" w:type="auto"/>
          </w:tcPr>
          <w:p w14:paraId="6F9EDC10" w14:textId="77777777" w:rsidR="00B81D6A" w:rsidRPr="00037EC2" w:rsidRDefault="00B81D6A" w:rsidP="00984CBA">
            <w:pPr>
              <w:rPr>
                <w:sz w:val="16"/>
                <w:szCs w:val="16"/>
              </w:rPr>
            </w:pPr>
          </w:p>
        </w:tc>
        <w:tc>
          <w:tcPr>
            <w:tcW w:w="0" w:type="auto"/>
          </w:tcPr>
          <w:p w14:paraId="3C6D4A73" w14:textId="77777777" w:rsidR="00B81D6A" w:rsidRPr="00037EC2" w:rsidRDefault="00B81D6A" w:rsidP="00984CBA">
            <w:pPr>
              <w:rPr>
                <w:sz w:val="16"/>
                <w:szCs w:val="16"/>
              </w:rPr>
            </w:pPr>
          </w:p>
        </w:tc>
      </w:tr>
      <w:tr w:rsidR="008D2AF2" w:rsidRPr="00037EC2" w14:paraId="0A344AAF" w14:textId="77777777" w:rsidTr="00984CBA">
        <w:tc>
          <w:tcPr>
            <w:tcW w:w="0" w:type="auto"/>
            <w:vMerge/>
          </w:tcPr>
          <w:p w14:paraId="4070DECD" w14:textId="77777777" w:rsidR="00B81D6A" w:rsidRPr="00037EC2" w:rsidRDefault="00B81D6A" w:rsidP="00984CBA">
            <w:pPr>
              <w:rPr>
                <w:sz w:val="16"/>
                <w:szCs w:val="16"/>
              </w:rPr>
            </w:pPr>
          </w:p>
        </w:tc>
        <w:tc>
          <w:tcPr>
            <w:tcW w:w="0" w:type="auto"/>
          </w:tcPr>
          <w:p w14:paraId="452024FB" w14:textId="49464FEC" w:rsidR="00B81D6A" w:rsidRPr="00037EC2" w:rsidRDefault="00B5069E" w:rsidP="00984CBA">
            <w:pPr>
              <w:rPr>
                <w:sz w:val="16"/>
                <w:szCs w:val="16"/>
              </w:rPr>
            </w:pPr>
            <w:r w:rsidRPr="00B5069E">
              <w:rPr>
                <w:sz w:val="16"/>
                <w:szCs w:val="16"/>
              </w:rPr>
              <w:t>Obligations of the various implementers specified – who has to do what?</w:t>
            </w:r>
          </w:p>
        </w:tc>
        <w:tc>
          <w:tcPr>
            <w:tcW w:w="0" w:type="auto"/>
          </w:tcPr>
          <w:p w14:paraId="7D378819" w14:textId="78FC3F59" w:rsidR="00B81D6A" w:rsidRPr="00037EC2" w:rsidRDefault="008D2AF2" w:rsidP="00984CBA">
            <w:pPr>
              <w:rPr>
                <w:sz w:val="16"/>
                <w:szCs w:val="16"/>
              </w:rPr>
            </w:pPr>
            <w:r w:rsidRPr="00037EC2">
              <w:rPr>
                <w:sz w:val="16"/>
                <w:szCs w:val="16"/>
              </w:rPr>
              <w:t>No</w:t>
            </w:r>
          </w:p>
        </w:tc>
        <w:tc>
          <w:tcPr>
            <w:tcW w:w="0" w:type="auto"/>
          </w:tcPr>
          <w:p w14:paraId="566D1BE5" w14:textId="77777777" w:rsidR="00B81D6A" w:rsidRPr="00037EC2" w:rsidRDefault="00B81D6A" w:rsidP="00984CBA">
            <w:pPr>
              <w:rPr>
                <w:sz w:val="16"/>
                <w:szCs w:val="16"/>
              </w:rPr>
            </w:pPr>
          </w:p>
        </w:tc>
        <w:tc>
          <w:tcPr>
            <w:tcW w:w="0" w:type="auto"/>
          </w:tcPr>
          <w:p w14:paraId="32D400ED" w14:textId="77777777" w:rsidR="00B81D6A" w:rsidRPr="00037EC2" w:rsidRDefault="00B81D6A" w:rsidP="00984CBA">
            <w:pPr>
              <w:rPr>
                <w:sz w:val="16"/>
                <w:szCs w:val="16"/>
              </w:rPr>
            </w:pPr>
          </w:p>
        </w:tc>
      </w:tr>
    </w:tbl>
    <w:p w14:paraId="1321D319" w14:textId="77777777" w:rsidR="00B81D6A" w:rsidRPr="00037EC2" w:rsidRDefault="00B81D6A" w:rsidP="00B81D6A">
      <w:pPr>
        <w:rPr>
          <w:sz w:val="16"/>
          <w:szCs w:val="16"/>
        </w:rPr>
      </w:pPr>
    </w:p>
    <w:p w14:paraId="13AC306A" w14:textId="77777777" w:rsidR="00B81D6A" w:rsidRPr="00037EC2" w:rsidRDefault="00B81D6A" w:rsidP="00B81D6A">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B81D6A" w:rsidRPr="00037EC2" w14:paraId="5F4A013C" w14:textId="77777777" w:rsidTr="00984CBA">
        <w:tc>
          <w:tcPr>
            <w:tcW w:w="4508" w:type="dxa"/>
          </w:tcPr>
          <w:p w14:paraId="4FCA0D2D" w14:textId="77777777" w:rsidR="00B81D6A" w:rsidRPr="00037EC2" w:rsidRDefault="00B81D6A" w:rsidP="00984CBA">
            <w:pPr>
              <w:rPr>
                <w:b/>
                <w:bCs/>
                <w:sz w:val="16"/>
                <w:szCs w:val="16"/>
              </w:rPr>
            </w:pPr>
            <w:r w:rsidRPr="00037EC2">
              <w:rPr>
                <w:b/>
                <w:bCs/>
                <w:sz w:val="16"/>
                <w:szCs w:val="16"/>
              </w:rPr>
              <w:t>Criteria</w:t>
            </w:r>
          </w:p>
        </w:tc>
        <w:tc>
          <w:tcPr>
            <w:tcW w:w="4508" w:type="dxa"/>
          </w:tcPr>
          <w:p w14:paraId="156859CE" w14:textId="77777777" w:rsidR="00B81D6A" w:rsidRPr="00037EC2" w:rsidRDefault="00B81D6A" w:rsidP="00984CBA">
            <w:pPr>
              <w:rPr>
                <w:b/>
                <w:bCs/>
                <w:sz w:val="16"/>
                <w:szCs w:val="16"/>
              </w:rPr>
            </w:pPr>
            <w:r w:rsidRPr="00037EC2">
              <w:rPr>
                <w:b/>
                <w:bCs/>
                <w:sz w:val="16"/>
                <w:szCs w:val="16"/>
              </w:rPr>
              <w:t>Quality</w:t>
            </w:r>
          </w:p>
        </w:tc>
      </w:tr>
      <w:tr w:rsidR="00B81D6A" w:rsidRPr="00037EC2" w14:paraId="4B69A652" w14:textId="77777777" w:rsidTr="00984CBA">
        <w:tc>
          <w:tcPr>
            <w:tcW w:w="4508" w:type="dxa"/>
          </w:tcPr>
          <w:p w14:paraId="351E4CFD" w14:textId="77777777" w:rsidR="00B81D6A" w:rsidRPr="00037EC2" w:rsidRDefault="00B81D6A" w:rsidP="00984CBA">
            <w:pPr>
              <w:rPr>
                <w:sz w:val="16"/>
                <w:szCs w:val="16"/>
              </w:rPr>
            </w:pPr>
            <w:r w:rsidRPr="00037EC2">
              <w:rPr>
                <w:sz w:val="16"/>
                <w:szCs w:val="16"/>
              </w:rPr>
              <w:t>Policy Background</w:t>
            </w:r>
          </w:p>
        </w:tc>
        <w:tc>
          <w:tcPr>
            <w:tcW w:w="4508" w:type="dxa"/>
          </w:tcPr>
          <w:p w14:paraId="667C58DB" w14:textId="4EF71BA2" w:rsidR="00B81D6A" w:rsidRPr="00037EC2" w:rsidRDefault="008D2AF2" w:rsidP="00984CBA">
            <w:pPr>
              <w:rPr>
                <w:sz w:val="16"/>
                <w:szCs w:val="16"/>
              </w:rPr>
            </w:pPr>
            <w:r w:rsidRPr="00037EC2">
              <w:rPr>
                <w:sz w:val="16"/>
                <w:szCs w:val="16"/>
              </w:rPr>
              <w:t>Weak</w:t>
            </w:r>
          </w:p>
        </w:tc>
      </w:tr>
      <w:tr w:rsidR="00B81D6A" w:rsidRPr="00037EC2" w14:paraId="4C975480" w14:textId="77777777" w:rsidTr="00984CBA">
        <w:tc>
          <w:tcPr>
            <w:tcW w:w="4508" w:type="dxa"/>
          </w:tcPr>
          <w:p w14:paraId="2F1E6CAF" w14:textId="77777777" w:rsidR="00B81D6A" w:rsidRPr="00037EC2" w:rsidRDefault="00B81D6A" w:rsidP="00984CBA">
            <w:pPr>
              <w:rPr>
                <w:sz w:val="16"/>
                <w:szCs w:val="16"/>
              </w:rPr>
            </w:pPr>
            <w:r w:rsidRPr="00037EC2">
              <w:rPr>
                <w:sz w:val="16"/>
                <w:szCs w:val="16"/>
              </w:rPr>
              <w:t>Goals</w:t>
            </w:r>
          </w:p>
        </w:tc>
        <w:tc>
          <w:tcPr>
            <w:tcW w:w="4508" w:type="dxa"/>
          </w:tcPr>
          <w:p w14:paraId="3D3C47B2" w14:textId="3A9ADF71" w:rsidR="00B81D6A" w:rsidRPr="00037EC2" w:rsidRDefault="008D2AF2" w:rsidP="00984CBA">
            <w:pPr>
              <w:rPr>
                <w:sz w:val="16"/>
                <w:szCs w:val="16"/>
              </w:rPr>
            </w:pPr>
            <w:r w:rsidRPr="00037EC2">
              <w:rPr>
                <w:sz w:val="16"/>
                <w:szCs w:val="16"/>
              </w:rPr>
              <w:t>Weak</w:t>
            </w:r>
          </w:p>
        </w:tc>
      </w:tr>
      <w:tr w:rsidR="00B81D6A" w:rsidRPr="00037EC2" w14:paraId="4A0E233B" w14:textId="77777777" w:rsidTr="00984CBA">
        <w:tc>
          <w:tcPr>
            <w:tcW w:w="4508" w:type="dxa"/>
          </w:tcPr>
          <w:p w14:paraId="64918E5C" w14:textId="77777777" w:rsidR="00B81D6A" w:rsidRPr="00037EC2" w:rsidRDefault="00B81D6A" w:rsidP="00984CBA">
            <w:pPr>
              <w:rPr>
                <w:sz w:val="16"/>
                <w:szCs w:val="16"/>
              </w:rPr>
            </w:pPr>
            <w:r w:rsidRPr="00037EC2">
              <w:rPr>
                <w:sz w:val="16"/>
                <w:szCs w:val="16"/>
              </w:rPr>
              <w:t>Resources</w:t>
            </w:r>
          </w:p>
        </w:tc>
        <w:tc>
          <w:tcPr>
            <w:tcW w:w="4508" w:type="dxa"/>
          </w:tcPr>
          <w:p w14:paraId="3F0F53C9" w14:textId="1FCD0ADA" w:rsidR="00B81D6A" w:rsidRPr="00037EC2" w:rsidRDefault="008D2AF2" w:rsidP="00984CBA">
            <w:pPr>
              <w:rPr>
                <w:sz w:val="16"/>
                <w:szCs w:val="16"/>
              </w:rPr>
            </w:pPr>
            <w:r w:rsidRPr="00037EC2">
              <w:rPr>
                <w:sz w:val="16"/>
                <w:szCs w:val="16"/>
              </w:rPr>
              <w:t>Weak</w:t>
            </w:r>
          </w:p>
        </w:tc>
      </w:tr>
      <w:tr w:rsidR="00B81D6A" w:rsidRPr="00037EC2" w14:paraId="7815D405" w14:textId="77777777" w:rsidTr="00984CBA">
        <w:tc>
          <w:tcPr>
            <w:tcW w:w="4508" w:type="dxa"/>
          </w:tcPr>
          <w:p w14:paraId="1B6A66C7" w14:textId="77777777" w:rsidR="00B81D6A" w:rsidRPr="00037EC2" w:rsidRDefault="00B81D6A" w:rsidP="00984CBA">
            <w:pPr>
              <w:rPr>
                <w:sz w:val="16"/>
                <w:szCs w:val="16"/>
              </w:rPr>
            </w:pPr>
            <w:r w:rsidRPr="00037EC2">
              <w:rPr>
                <w:sz w:val="16"/>
                <w:szCs w:val="16"/>
              </w:rPr>
              <w:t>Monitoring and Evaluation</w:t>
            </w:r>
          </w:p>
        </w:tc>
        <w:tc>
          <w:tcPr>
            <w:tcW w:w="4508" w:type="dxa"/>
          </w:tcPr>
          <w:p w14:paraId="5BF599B0" w14:textId="642DA247" w:rsidR="00B81D6A" w:rsidRPr="00037EC2" w:rsidRDefault="008D2AF2" w:rsidP="00984CBA">
            <w:pPr>
              <w:rPr>
                <w:sz w:val="16"/>
                <w:szCs w:val="16"/>
              </w:rPr>
            </w:pPr>
            <w:r w:rsidRPr="00037EC2">
              <w:rPr>
                <w:sz w:val="16"/>
                <w:szCs w:val="16"/>
              </w:rPr>
              <w:t>Weak</w:t>
            </w:r>
          </w:p>
        </w:tc>
      </w:tr>
      <w:tr w:rsidR="00B81D6A" w:rsidRPr="00037EC2" w14:paraId="6108ABC1" w14:textId="77777777" w:rsidTr="00984CBA">
        <w:tc>
          <w:tcPr>
            <w:tcW w:w="4508" w:type="dxa"/>
          </w:tcPr>
          <w:p w14:paraId="7873B0E9" w14:textId="77777777" w:rsidR="00B81D6A" w:rsidRPr="00037EC2" w:rsidRDefault="00B81D6A" w:rsidP="00984CBA">
            <w:pPr>
              <w:rPr>
                <w:sz w:val="16"/>
                <w:szCs w:val="16"/>
              </w:rPr>
            </w:pPr>
            <w:r w:rsidRPr="00037EC2">
              <w:rPr>
                <w:sz w:val="16"/>
                <w:szCs w:val="16"/>
              </w:rPr>
              <w:t>Implementation</w:t>
            </w:r>
          </w:p>
        </w:tc>
        <w:tc>
          <w:tcPr>
            <w:tcW w:w="4508" w:type="dxa"/>
          </w:tcPr>
          <w:p w14:paraId="0956C678" w14:textId="499791FC" w:rsidR="00B81D6A" w:rsidRPr="00037EC2" w:rsidRDefault="008D2AF2" w:rsidP="00984CBA">
            <w:pPr>
              <w:rPr>
                <w:sz w:val="16"/>
                <w:szCs w:val="16"/>
              </w:rPr>
            </w:pPr>
            <w:r w:rsidRPr="00037EC2">
              <w:rPr>
                <w:sz w:val="16"/>
                <w:szCs w:val="16"/>
              </w:rPr>
              <w:t>Weak</w:t>
            </w:r>
          </w:p>
        </w:tc>
      </w:tr>
    </w:tbl>
    <w:p w14:paraId="5D381DCA" w14:textId="77777777" w:rsidR="00B81D6A" w:rsidRPr="00037EC2" w:rsidRDefault="00B81D6A" w:rsidP="00B81D6A"/>
    <w:p w14:paraId="6E63AC99" w14:textId="5D59FEB8" w:rsidR="00C76E4B" w:rsidRPr="00037EC2" w:rsidRDefault="00C76E4B" w:rsidP="00BF6472">
      <w:pPr>
        <w:pStyle w:val="Heading3"/>
      </w:pPr>
      <w:bookmarkStart w:id="293" w:name="_Toc171977870"/>
      <w:bookmarkStart w:id="294" w:name="_Toc178978880"/>
      <w:bookmarkStart w:id="295" w:name="_Toc170773212"/>
      <w:r w:rsidRPr="006F4CE2">
        <w:rPr>
          <w:b/>
          <w:bCs/>
        </w:rPr>
        <w:t>Andorra</w:t>
      </w:r>
      <w:r w:rsidR="00F57E02" w:rsidRPr="00037EC2">
        <w:t xml:space="preserve"> </w:t>
      </w:r>
      <w:r w:rsidR="002665C5" w:rsidRPr="00037EC2">
        <w:t>–</w:t>
      </w:r>
      <w:r w:rsidR="00F57E02" w:rsidRPr="00037EC2">
        <w:t xml:space="preserve"> </w:t>
      </w:r>
      <w:proofErr w:type="spellStart"/>
      <w:r w:rsidR="002665C5" w:rsidRPr="006F4CE2">
        <w:t>Procés</w:t>
      </w:r>
      <w:proofErr w:type="spellEnd"/>
      <w:r w:rsidR="002665C5" w:rsidRPr="00037EC2">
        <w:t xml:space="preserve"> </w:t>
      </w:r>
      <w:proofErr w:type="spellStart"/>
      <w:r w:rsidR="002665C5" w:rsidRPr="00037EC2">
        <w:t>d’adaptació</w:t>
      </w:r>
      <w:proofErr w:type="spellEnd"/>
      <w:r w:rsidR="002665C5" w:rsidRPr="00037EC2">
        <w:t xml:space="preserve"> </w:t>
      </w:r>
      <w:proofErr w:type="spellStart"/>
      <w:r w:rsidR="002665C5" w:rsidRPr="00037EC2">
        <w:t>d’Andorra</w:t>
      </w:r>
      <w:proofErr w:type="spellEnd"/>
      <w:r w:rsidR="002665C5" w:rsidRPr="00037EC2">
        <w:t xml:space="preserve"> al </w:t>
      </w:r>
      <w:proofErr w:type="spellStart"/>
      <w:r w:rsidR="002665C5" w:rsidRPr="00037EC2">
        <w:t>canvi</w:t>
      </w:r>
      <w:proofErr w:type="spellEnd"/>
      <w:r w:rsidR="002665C5" w:rsidRPr="00037EC2">
        <w:t xml:space="preserve"> climatic (PAACC)</w:t>
      </w:r>
      <w:bookmarkEnd w:id="293"/>
      <w:bookmarkEnd w:id="294"/>
      <w:r w:rsidR="006F4CE2" w:rsidRPr="00037EC2">
        <w:t xml:space="preserve"> </w:t>
      </w:r>
    </w:p>
    <w:tbl>
      <w:tblPr>
        <w:tblStyle w:val="TableGrid"/>
        <w:tblW w:w="0" w:type="auto"/>
        <w:tblLook w:val="04A0" w:firstRow="1" w:lastRow="0" w:firstColumn="1" w:lastColumn="0" w:noHBand="0" w:noVBand="1"/>
      </w:tblPr>
      <w:tblGrid>
        <w:gridCol w:w="1468"/>
        <w:gridCol w:w="4429"/>
        <w:gridCol w:w="1162"/>
        <w:gridCol w:w="2486"/>
        <w:gridCol w:w="4403"/>
      </w:tblGrid>
      <w:tr w:rsidR="00E3571F" w:rsidRPr="00037EC2" w14:paraId="7315AC14" w14:textId="77777777" w:rsidTr="00415492">
        <w:tc>
          <w:tcPr>
            <w:tcW w:w="0" w:type="auto"/>
          </w:tcPr>
          <w:p w14:paraId="712D949E" w14:textId="77777777" w:rsidR="00CF215E" w:rsidRPr="00037EC2" w:rsidRDefault="00CF215E" w:rsidP="00415492">
            <w:pPr>
              <w:rPr>
                <w:sz w:val="16"/>
                <w:szCs w:val="16"/>
              </w:rPr>
            </w:pPr>
          </w:p>
        </w:tc>
        <w:tc>
          <w:tcPr>
            <w:tcW w:w="0" w:type="auto"/>
          </w:tcPr>
          <w:p w14:paraId="7CAB5AF8" w14:textId="77777777" w:rsidR="00CF215E" w:rsidRPr="00037EC2" w:rsidRDefault="00CF215E" w:rsidP="00415492">
            <w:pPr>
              <w:rPr>
                <w:b/>
                <w:bCs/>
                <w:sz w:val="16"/>
                <w:szCs w:val="16"/>
              </w:rPr>
            </w:pPr>
            <w:r w:rsidRPr="00037EC2">
              <w:rPr>
                <w:b/>
                <w:bCs/>
                <w:sz w:val="16"/>
                <w:szCs w:val="16"/>
              </w:rPr>
              <w:t>Criteria</w:t>
            </w:r>
          </w:p>
        </w:tc>
        <w:tc>
          <w:tcPr>
            <w:tcW w:w="0" w:type="auto"/>
          </w:tcPr>
          <w:p w14:paraId="54CDD9BF" w14:textId="77777777" w:rsidR="00CF215E" w:rsidRPr="00037EC2" w:rsidRDefault="00CF215E" w:rsidP="00415492">
            <w:pPr>
              <w:rPr>
                <w:b/>
                <w:bCs/>
                <w:sz w:val="16"/>
                <w:szCs w:val="16"/>
              </w:rPr>
            </w:pPr>
            <w:r w:rsidRPr="00037EC2">
              <w:rPr>
                <w:b/>
                <w:bCs/>
                <w:sz w:val="16"/>
                <w:szCs w:val="16"/>
              </w:rPr>
              <w:t>Criterion addressed?</w:t>
            </w:r>
          </w:p>
        </w:tc>
        <w:tc>
          <w:tcPr>
            <w:tcW w:w="0" w:type="auto"/>
          </w:tcPr>
          <w:p w14:paraId="782765C0" w14:textId="77777777" w:rsidR="00CF215E" w:rsidRPr="00037EC2" w:rsidRDefault="00CF215E" w:rsidP="00415492">
            <w:pPr>
              <w:rPr>
                <w:b/>
                <w:bCs/>
                <w:sz w:val="16"/>
                <w:szCs w:val="16"/>
              </w:rPr>
            </w:pPr>
            <w:r w:rsidRPr="00037EC2">
              <w:rPr>
                <w:b/>
                <w:bCs/>
                <w:sz w:val="16"/>
                <w:szCs w:val="16"/>
              </w:rPr>
              <w:t>Explanation</w:t>
            </w:r>
          </w:p>
        </w:tc>
        <w:tc>
          <w:tcPr>
            <w:tcW w:w="0" w:type="auto"/>
          </w:tcPr>
          <w:p w14:paraId="1A777023" w14:textId="77777777" w:rsidR="00CF215E" w:rsidRPr="00037EC2" w:rsidRDefault="00CF215E" w:rsidP="00415492">
            <w:pPr>
              <w:rPr>
                <w:b/>
                <w:bCs/>
                <w:sz w:val="16"/>
                <w:szCs w:val="16"/>
              </w:rPr>
            </w:pPr>
            <w:r w:rsidRPr="00037EC2">
              <w:rPr>
                <w:b/>
                <w:bCs/>
                <w:sz w:val="16"/>
                <w:szCs w:val="16"/>
              </w:rPr>
              <w:t>Quote</w:t>
            </w:r>
          </w:p>
        </w:tc>
      </w:tr>
      <w:tr w:rsidR="00E3571F" w:rsidRPr="00037EC2" w14:paraId="2CAE45F1" w14:textId="77777777" w:rsidTr="00415492">
        <w:tc>
          <w:tcPr>
            <w:tcW w:w="0" w:type="auto"/>
            <w:vMerge w:val="restart"/>
          </w:tcPr>
          <w:p w14:paraId="21777267" w14:textId="77777777" w:rsidR="00CF215E" w:rsidRPr="00037EC2" w:rsidRDefault="00CF215E" w:rsidP="00415492">
            <w:pPr>
              <w:rPr>
                <w:sz w:val="16"/>
                <w:szCs w:val="16"/>
              </w:rPr>
            </w:pPr>
            <w:r w:rsidRPr="00037EC2">
              <w:rPr>
                <w:sz w:val="16"/>
                <w:szCs w:val="16"/>
              </w:rPr>
              <w:t>Policy Background</w:t>
            </w:r>
          </w:p>
        </w:tc>
        <w:tc>
          <w:tcPr>
            <w:tcW w:w="0" w:type="auto"/>
          </w:tcPr>
          <w:p w14:paraId="7E6CAC0F" w14:textId="00BEBCE2" w:rsidR="00CF215E" w:rsidRPr="00037EC2" w:rsidRDefault="00B5069E" w:rsidP="00415492">
            <w:pPr>
              <w:rPr>
                <w:sz w:val="16"/>
                <w:szCs w:val="16"/>
              </w:rPr>
            </w:pPr>
            <w:r>
              <w:rPr>
                <w:sz w:val="16"/>
                <w:szCs w:val="16"/>
              </w:rPr>
              <w:t>Children recognised as disproportionately affected by the impacts of climate change</w:t>
            </w:r>
          </w:p>
        </w:tc>
        <w:tc>
          <w:tcPr>
            <w:tcW w:w="0" w:type="auto"/>
          </w:tcPr>
          <w:p w14:paraId="2A11C911" w14:textId="2ABCB3BF" w:rsidR="00CF215E" w:rsidRPr="00037EC2" w:rsidRDefault="007B0951" w:rsidP="00415492">
            <w:pPr>
              <w:rPr>
                <w:sz w:val="16"/>
                <w:szCs w:val="16"/>
              </w:rPr>
            </w:pPr>
            <w:r w:rsidRPr="00037EC2">
              <w:rPr>
                <w:sz w:val="16"/>
                <w:szCs w:val="16"/>
              </w:rPr>
              <w:t>Yes</w:t>
            </w:r>
          </w:p>
        </w:tc>
        <w:tc>
          <w:tcPr>
            <w:tcW w:w="0" w:type="auto"/>
          </w:tcPr>
          <w:p w14:paraId="075B5058" w14:textId="28239C51" w:rsidR="00CF215E" w:rsidRPr="00037EC2" w:rsidRDefault="00CF215E" w:rsidP="00415492">
            <w:pPr>
              <w:rPr>
                <w:sz w:val="16"/>
                <w:szCs w:val="16"/>
              </w:rPr>
            </w:pPr>
          </w:p>
        </w:tc>
        <w:tc>
          <w:tcPr>
            <w:tcW w:w="0" w:type="auto"/>
          </w:tcPr>
          <w:p w14:paraId="5525F82A" w14:textId="569CB442" w:rsidR="00CF215E" w:rsidRPr="00037EC2" w:rsidRDefault="007B3B3C" w:rsidP="00415492">
            <w:pPr>
              <w:rPr>
                <w:sz w:val="16"/>
                <w:szCs w:val="16"/>
              </w:rPr>
            </w:pPr>
            <w:r w:rsidRPr="00037EC2">
              <w:rPr>
                <w:sz w:val="16"/>
                <w:szCs w:val="16"/>
              </w:rPr>
              <w:t>“Vulnerability of the most sensitive groups (children and the elderly) and people with fragile health status to the health impacts of climate change.”</w:t>
            </w:r>
          </w:p>
        </w:tc>
      </w:tr>
      <w:tr w:rsidR="00E3571F" w:rsidRPr="00037EC2" w14:paraId="5C95B5B1" w14:textId="77777777" w:rsidTr="00415492">
        <w:tc>
          <w:tcPr>
            <w:tcW w:w="0" w:type="auto"/>
            <w:vMerge/>
          </w:tcPr>
          <w:p w14:paraId="34BDEA7F" w14:textId="77777777" w:rsidR="00CF215E" w:rsidRPr="00037EC2" w:rsidRDefault="00CF215E" w:rsidP="00415492">
            <w:pPr>
              <w:rPr>
                <w:sz w:val="16"/>
                <w:szCs w:val="16"/>
              </w:rPr>
            </w:pPr>
          </w:p>
        </w:tc>
        <w:tc>
          <w:tcPr>
            <w:tcW w:w="0" w:type="auto"/>
          </w:tcPr>
          <w:p w14:paraId="74D9C999" w14:textId="7C5848D4" w:rsidR="00CF215E" w:rsidRPr="00037EC2" w:rsidRDefault="00B5069E" w:rsidP="00415492">
            <w:pPr>
              <w:rPr>
                <w:sz w:val="16"/>
                <w:szCs w:val="16"/>
              </w:rPr>
            </w:pPr>
            <w:r>
              <w:rPr>
                <w:sz w:val="16"/>
                <w:szCs w:val="16"/>
              </w:rPr>
              <w:t>Minimum of two context-specific climate-sensitive health risks for children identified</w:t>
            </w:r>
          </w:p>
        </w:tc>
        <w:tc>
          <w:tcPr>
            <w:tcW w:w="0" w:type="auto"/>
          </w:tcPr>
          <w:p w14:paraId="6217ED03" w14:textId="77777777" w:rsidR="00CF215E" w:rsidRPr="00037EC2" w:rsidRDefault="00CF215E" w:rsidP="00415492">
            <w:pPr>
              <w:rPr>
                <w:sz w:val="16"/>
                <w:szCs w:val="16"/>
              </w:rPr>
            </w:pPr>
            <w:r w:rsidRPr="00037EC2">
              <w:rPr>
                <w:sz w:val="16"/>
                <w:szCs w:val="16"/>
              </w:rPr>
              <w:t>No</w:t>
            </w:r>
          </w:p>
        </w:tc>
        <w:tc>
          <w:tcPr>
            <w:tcW w:w="0" w:type="auto"/>
          </w:tcPr>
          <w:p w14:paraId="4AEC84CD" w14:textId="38D9B01B" w:rsidR="00CF215E" w:rsidRPr="00037EC2" w:rsidRDefault="00474A85" w:rsidP="00415492">
            <w:pPr>
              <w:rPr>
                <w:sz w:val="16"/>
                <w:szCs w:val="16"/>
              </w:rPr>
            </w:pPr>
            <w:r w:rsidRPr="00037EC2">
              <w:rPr>
                <w:sz w:val="16"/>
                <w:szCs w:val="16"/>
              </w:rPr>
              <w:t>Climate risks: heat-related illnesses</w:t>
            </w:r>
          </w:p>
        </w:tc>
        <w:tc>
          <w:tcPr>
            <w:tcW w:w="0" w:type="auto"/>
          </w:tcPr>
          <w:p w14:paraId="6EAF77D9" w14:textId="20F1C723" w:rsidR="00CF215E" w:rsidRPr="00037EC2" w:rsidRDefault="007B0951" w:rsidP="00415492">
            <w:pPr>
              <w:rPr>
                <w:sz w:val="16"/>
                <w:szCs w:val="16"/>
              </w:rPr>
            </w:pPr>
            <w:r w:rsidRPr="00037EC2">
              <w:rPr>
                <w:sz w:val="16"/>
                <w:szCs w:val="16"/>
              </w:rPr>
              <w:t>“Increase in the frequency of heat waves, which will cause impacts negative effects on health, especially among children…”</w:t>
            </w:r>
          </w:p>
        </w:tc>
      </w:tr>
      <w:tr w:rsidR="00E3571F" w:rsidRPr="00037EC2" w14:paraId="6687CBFF" w14:textId="77777777" w:rsidTr="00415492">
        <w:tc>
          <w:tcPr>
            <w:tcW w:w="0" w:type="auto"/>
            <w:vMerge/>
          </w:tcPr>
          <w:p w14:paraId="76683CDC" w14:textId="77777777" w:rsidR="00CF215E" w:rsidRPr="00037EC2" w:rsidRDefault="00CF215E" w:rsidP="00415492">
            <w:pPr>
              <w:rPr>
                <w:sz w:val="16"/>
                <w:szCs w:val="16"/>
              </w:rPr>
            </w:pPr>
          </w:p>
        </w:tc>
        <w:tc>
          <w:tcPr>
            <w:tcW w:w="0" w:type="auto"/>
          </w:tcPr>
          <w:p w14:paraId="17F3C3E7" w14:textId="0F4E97CD" w:rsidR="00CF215E" w:rsidRPr="00037EC2" w:rsidRDefault="00B5069E" w:rsidP="00415492">
            <w:pPr>
              <w:rPr>
                <w:sz w:val="16"/>
                <w:szCs w:val="16"/>
              </w:rPr>
            </w:pPr>
            <w:r>
              <w:rPr>
                <w:sz w:val="16"/>
                <w:szCs w:val="16"/>
              </w:rPr>
              <w:t>Source of background is explicit</w:t>
            </w:r>
          </w:p>
          <w:p w14:paraId="7DAF31AE" w14:textId="77777777" w:rsidR="00CF215E" w:rsidRPr="00037EC2" w:rsidRDefault="00CF215E" w:rsidP="00415492">
            <w:pPr>
              <w:ind w:left="360"/>
              <w:rPr>
                <w:sz w:val="16"/>
                <w:szCs w:val="16"/>
              </w:rPr>
            </w:pPr>
            <w:r w:rsidRPr="00037EC2">
              <w:rPr>
                <w:sz w:val="16"/>
                <w:szCs w:val="16"/>
              </w:rPr>
              <w:t>Authority (one or more persons, books, scientific articles or sources of information)</w:t>
            </w:r>
          </w:p>
          <w:p w14:paraId="4511EC54" w14:textId="77777777" w:rsidR="00CF215E" w:rsidRPr="00037EC2" w:rsidRDefault="00CF215E" w:rsidP="00415492">
            <w:pPr>
              <w:ind w:left="360"/>
              <w:rPr>
                <w:sz w:val="16"/>
                <w:szCs w:val="16"/>
              </w:rPr>
            </w:pPr>
            <w:r w:rsidRPr="00037EC2">
              <w:rPr>
                <w:sz w:val="16"/>
                <w:szCs w:val="16"/>
              </w:rPr>
              <w:t xml:space="preserve">Quantitative or qualitative analysis, </w:t>
            </w:r>
          </w:p>
          <w:p w14:paraId="5BA41FC4" w14:textId="77777777" w:rsidR="00CF215E" w:rsidRPr="00037EC2" w:rsidRDefault="00CF215E" w:rsidP="00415492">
            <w:pPr>
              <w:ind w:left="360"/>
              <w:rPr>
                <w:sz w:val="16"/>
                <w:szCs w:val="16"/>
              </w:rPr>
            </w:pPr>
            <w:r w:rsidRPr="00037EC2">
              <w:rPr>
                <w:sz w:val="16"/>
                <w:szCs w:val="16"/>
              </w:rPr>
              <w:t>Deduction (premises that have been established from authority, observation, intuition or all three)</w:t>
            </w:r>
          </w:p>
        </w:tc>
        <w:tc>
          <w:tcPr>
            <w:tcW w:w="0" w:type="auto"/>
          </w:tcPr>
          <w:p w14:paraId="42638675" w14:textId="1C641BB4" w:rsidR="00CF215E" w:rsidRPr="00037EC2" w:rsidRDefault="003361CE" w:rsidP="00415492">
            <w:pPr>
              <w:rPr>
                <w:sz w:val="16"/>
                <w:szCs w:val="16"/>
              </w:rPr>
            </w:pPr>
            <w:r w:rsidRPr="00037EC2">
              <w:rPr>
                <w:sz w:val="16"/>
                <w:szCs w:val="16"/>
              </w:rPr>
              <w:t>Yes</w:t>
            </w:r>
          </w:p>
        </w:tc>
        <w:tc>
          <w:tcPr>
            <w:tcW w:w="0" w:type="auto"/>
          </w:tcPr>
          <w:p w14:paraId="7F2A11B0" w14:textId="03B575A3" w:rsidR="00CF215E" w:rsidRPr="00037EC2" w:rsidRDefault="003361CE" w:rsidP="00415492">
            <w:pPr>
              <w:rPr>
                <w:sz w:val="16"/>
                <w:szCs w:val="16"/>
              </w:rPr>
            </w:pPr>
            <w:r w:rsidRPr="00037EC2">
              <w:rPr>
                <w:sz w:val="16"/>
                <w:szCs w:val="16"/>
              </w:rPr>
              <w:t>Participant input from working session, original working document</w:t>
            </w:r>
          </w:p>
        </w:tc>
        <w:tc>
          <w:tcPr>
            <w:tcW w:w="0" w:type="auto"/>
          </w:tcPr>
          <w:p w14:paraId="0BF58F51" w14:textId="77777777" w:rsidR="00CF215E" w:rsidRPr="00037EC2" w:rsidRDefault="00CF215E" w:rsidP="00415492">
            <w:pPr>
              <w:rPr>
                <w:sz w:val="16"/>
                <w:szCs w:val="16"/>
              </w:rPr>
            </w:pPr>
          </w:p>
        </w:tc>
      </w:tr>
      <w:tr w:rsidR="00E3571F" w:rsidRPr="00037EC2" w14:paraId="30DA7090" w14:textId="77777777" w:rsidTr="00415492">
        <w:tc>
          <w:tcPr>
            <w:tcW w:w="0" w:type="auto"/>
            <w:vMerge w:val="restart"/>
          </w:tcPr>
          <w:p w14:paraId="02A9F0F9" w14:textId="77777777" w:rsidR="00CF215E" w:rsidRPr="00037EC2" w:rsidRDefault="00CF215E" w:rsidP="00415492">
            <w:pPr>
              <w:rPr>
                <w:sz w:val="16"/>
                <w:szCs w:val="16"/>
              </w:rPr>
            </w:pPr>
            <w:r w:rsidRPr="00037EC2">
              <w:rPr>
                <w:sz w:val="16"/>
                <w:szCs w:val="16"/>
              </w:rPr>
              <w:t>Goals</w:t>
            </w:r>
          </w:p>
        </w:tc>
        <w:tc>
          <w:tcPr>
            <w:tcW w:w="0" w:type="auto"/>
          </w:tcPr>
          <w:p w14:paraId="4C8E332F" w14:textId="38CC8C4C" w:rsidR="00CF215E" w:rsidRPr="00037EC2" w:rsidRDefault="00B5069E" w:rsidP="00415492">
            <w:pPr>
              <w:rPr>
                <w:sz w:val="16"/>
                <w:szCs w:val="16"/>
              </w:rPr>
            </w:pPr>
            <w:r>
              <w:rPr>
                <w:sz w:val="16"/>
                <w:szCs w:val="16"/>
              </w:rPr>
              <w:t>Goals for child health explicitly stated</w:t>
            </w:r>
          </w:p>
        </w:tc>
        <w:tc>
          <w:tcPr>
            <w:tcW w:w="0" w:type="auto"/>
          </w:tcPr>
          <w:p w14:paraId="064E6ACC" w14:textId="7EFC1EB6" w:rsidR="00CF215E" w:rsidRPr="00037EC2" w:rsidRDefault="00920E73" w:rsidP="00415492">
            <w:pPr>
              <w:rPr>
                <w:sz w:val="16"/>
                <w:szCs w:val="16"/>
              </w:rPr>
            </w:pPr>
            <w:r w:rsidRPr="00037EC2">
              <w:rPr>
                <w:sz w:val="16"/>
                <w:szCs w:val="16"/>
              </w:rPr>
              <w:t>Yes</w:t>
            </w:r>
          </w:p>
        </w:tc>
        <w:tc>
          <w:tcPr>
            <w:tcW w:w="0" w:type="auto"/>
          </w:tcPr>
          <w:p w14:paraId="0963BAA0" w14:textId="769CD8F9" w:rsidR="00CF215E" w:rsidRPr="00037EC2" w:rsidRDefault="00E3571F" w:rsidP="00415492">
            <w:pPr>
              <w:rPr>
                <w:sz w:val="16"/>
                <w:szCs w:val="16"/>
              </w:rPr>
            </w:pPr>
            <w:r w:rsidRPr="00037EC2">
              <w:rPr>
                <w:sz w:val="16"/>
                <w:szCs w:val="16"/>
              </w:rPr>
              <w:t>Improving health care for vulnerable groups, previously established to include children</w:t>
            </w:r>
          </w:p>
        </w:tc>
        <w:tc>
          <w:tcPr>
            <w:tcW w:w="0" w:type="auto"/>
          </w:tcPr>
          <w:p w14:paraId="51FB4D89" w14:textId="2A72F378" w:rsidR="00CF215E" w:rsidRPr="00037EC2" w:rsidRDefault="00E3571F" w:rsidP="00415492">
            <w:pPr>
              <w:rPr>
                <w:sz w:val="16"/>
                <w:szCs w:val="16"/>
              </w:rPr>
            </w:pPr>
            <w:r w:rsidRPr="00037EC2">
              <w:rPr>
                <w:sz w:val="16"/>
                <w:szCs w:val="16"/>
              </w:rPr>
              <w:t>“Improvement of social and health care for vulnerable groups.”</w:t>
            </w:r>
          </w:p>
        </w:tc>
      </w:tr>
      <w:tr w:rsidR="00E3571F" w:rsidRPr="00037EC2" w14:paraId="1C908EBD" w14:textId="77777777" w:rsidTr="00415492">
        <w:tc>
          <w:tcPr>
            <w:tcW w:w="0" w:type="auto"/>
            <w:vMerge/>
          </w:tcPr>
          <w:p w14:paraId="471D1E73" w14:textId="77777777" w:rsidR="00CF215E" w:rsidRPr="00037EC2" w:rsidRDefault="00CF215E" w:rsidP="00415492">
            <w:pPr>
              <w:rPr>
                <w:sz w:val="16"/>
                <w:szCs w:val="16"/>
              </w:rPr>
            </w:pPr>
          </w:p>
        </w:tc>
        <w:tc>
          <w:tcPr>
            <w:tcW w:w="0" w:type="auto"/>
          </w:tcPr>
          <w:p w14:paraId="43260F53" w14:textId="4E68BB13" w:rsidR="00CF215E" w:rsidRPr="00037EC2" w:rsidRDefault="00B5069E" w:rsidP="00415492">
            <w:pPr>
              <w:rPr>
                <w:sz w:val="16"/>
                <w:szCs w:val="16"/>
              </w:rPr>
            </w:pPr>
            <w:r>
              <w:rPr>
                <w:sz w:val="16"/>
                <w:szCs w:val="16"/>
              </w:rPr>
              <w:t>Goals are concrete enough (quantitative where possible and qualitative where not) to be evaluated later</w:t>
            </w:r>
          </w:p>
        </w:tc>
        <w:tc>
          <w:tcPr>
            <w:tcW w:w="0" w:type="auto"/>
          </w:tcPr>
          <w:p w14:paraId="2626AC0F" w14:textId="77777777" w:rsidR="00CF215E" w:rsidRPr="00037EC2" w:rsidRDefault="00CF215E" w:rsidP="00415492">
            <w:pPr>
              <w:rPr>
                <w:sz w:val="16"/>
                <w:szCs w:val="16"/>
              </w:rPr>
            </w:pPr>
            <w:r w:rsidRPr="00037EC2">
              <w:rPr>
                <w:sz w:val="16"/>
                <w:szCs w:val="16"/>
              </w:rPr>
              <w:t>No</w:t>
            </w:r>
          </w:p>
        </w:tc>
        <w:tc>
          <w:tcPr>
            <w:tcW w:w="0" w:type="auto"/>
          </w:tcPr>
          <w:p w14:paraId="34A38B2D" w14:textId="77777777" w:rsidR="00CF215E" w:rsidRPr="00037EC2" w:rsidRDefault="00CF215E" w:rsidP="00415492">
            <w:pPr>
              <w:rPr>
                <w:sz w:val="16"/>
                <w:szCs w:val="16"/>
              </w:rPr>
            </w:pPr>
          </w:p>
        </w:tc>
        <w:tc>
          <w:tcPr>
            <w:tcW w:w="0" w:type="auto"/>
          </w:tcPr>
          <w:p w14:paraId="011EFB05" w14:textId="77777777" w:rsidR="00CF215E" w:rsidRPr="00037EC2" w:rsidRDefault="00CF215E" w:rsidP="00415492">
            <w:pPr>
              <w:rPr>
                <w:sz w:val="16"/>
                <w:szCs w:val="16"/>
              </w:rPr>
            </w:pPr>
          </w:p>
        </w:tc>
      </w:tr>
      <w:tr w:rsidR="00E3571F" w:rsidRPr="00037EC2" w14:paraId="4DB63493" w14:textId="77777777" w:rsidTr="00415492">
        <w:tc>
          <w:tcPr>
            <w:tcW w:w="0" w:type="auto"/>
            <w:vMerge/>
          </w:tcPr>
          <w:p w14:paraId="70C0AAAC" w14:textId="77777777" w:rsidR="00CF215E" w:rsidRPr="00037EC2" w:rsidRDefault="00CF215E" w:rsidP="00415492">
            <w:pPr>
              <w:rPr>
                <w:sz w:val="16"/>
                <w:szCs w:val="16"/>
              </w:rPr>
            </w:pPr>
          </w:p>
        </w:tc>
        <w:tc>
          <w:tcPr>
            <w:tcW w:w="0" w:type="auto"/>
          </w:tcPr>
          <w:p w14:paraId="2A606ECD" w14:textId="0AD84F23" w:rsidR="00CF215E" w:rsidRPr="00037EC2" w:rsidRDefault="00B5069E" w:rsidP="00415492">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50877654" w14:textId="77777777" w:rsidR="00CF215E" w:rsidRPr="00037EC2" w:rsidRDefault="00CF215E" w:rsidP="00415492">
            <w:pPr>
              <w:rPr>
                <w:sz w:val="16"/>
                <w:szCs w:val="16"/>
              </w:rPr>
            </w:pPr>
            <w:r w:rsidRPr="00037EC2">
              <w:rPr>
                <w:sz w:val="16"/>
                <w:szCs w:val="16"/>
              </w:rPr>
              <w:t>No</w:t>
            </w:r>
          </w:p>
        </w:tc>
        <w:tc>
          <w:tcPr>
            <w:tcW w:w="0" w:type="auto"/>
          </w:tcPr>
          <w:p w14:paraId="77D355C5" w14:textId="77777777" w:rsidR="00CF215E" w:rsidRPr="00037EC2" w:rsidRDefault="00CF215E" w:rsidP="00415492">
            <w:pPr>
              <w:rPr>
                <w:sz w:val="16"/>
                <w:szCs w:val="16"/>
              </w:rPr>
            </w:pPr>
          </w:p>
        </w:tc>
        <w:tc>
          <w:tcPr>
            <w:tcW w:w="0" w:type="auto"/>
          </w:tcPr>
          <w:p w14:paraId="018E5DEE" w14:textId="77777777" w:rsidR="00CF215E" w:rsidRPr="00037EC2" w:rsidRDefault="00CF215E" w:rsidP="00415492">
            <w:pPr>
              <w:rPr>
                <w:sz w:val="16"/>
                <w:szCs w:val="16"/>
              </w:rPr>
            </w:pPr>
          </w:p>
        </w:tc>
      </w:tr>
      <w:tr w:rsidR="00E3571F" w:rsidRPr="00037EC2" w14:paraId="22179325" w14:textId="77777777" w:rsidTr="00415492">
        <w:tc>
          <w:tcPr>
            <w:tcW w:w="0" w:type="auto"/>
            <w:vMerge/>
          </w:tcPr>
          <w:p w14:paraId="620BBF52" w14:textId="77777777" w:rsidR="00CF215E" w:rsidRPr="00037EC2" w:rsidRDefault="00CF215E" w:rsidP="00415492">
            <w:pPr>
              <w:rPr>
                <w:sz w:val="16"/>
                <w:szCs w:val="16"/>
              </w:rPr>
            </w:pPr>
          </w:p>
        </w:tc>
        <w:tc>
          <w:tcPr>
            <w:tcW w:w="0" w:type="auto"/>
          </w:tcPr>
          <w:p w14:paraId="77B7A2DF" w14:textId="5221297F" w:rsidR="00CF215E" w:rsidRPr="00037EC2" w:rsidRDefault="00B5069E" w:rsidP="00415492">
            <w:pPr>
              <w:rPr>
                <w:sz w:val="16"/>
                <w:szCs w:val="16"/>
              </w:rPr>
            </w:pPr>
            <w:r>
              <w:rPr>
                <w:sz w:val="16"/>
                <w:szCs w:val="16"/>
              </w:rPr>
              <w:t>Action/s outlined to improve child health</w:t>
            </w:r>
          </w:p>
        </w:tc>
        <w:tc>
          <w:tcPr>
            <w:tcW w:w="0" w:type="auto"/>
          </w:tcPr>
          <w:p w14:paraId="5AF04F67" w14:textId="14D49D3C" w:rsidR="00CF215E" w:rsidRPr="00037EC2" w:rsidRDefault="00E87DDD" w:rsidP="00415492">
            <w:pPr>
              <w:rPr>
                <w:sz w:val="16"/>
                <w:szCs w:val="16"/>
              </w:rPr>
            </w:pPr>
            <w:r w:rsidRPr="00037EC2">
              <w:rPr>
                <w:sz w:val="16"/>
                <w:szCs w:val="16"/>
              </w:rPr>
              <w:t>Yes</w:t>
            </w:r>
          </w:p>
        </w:tc>
        <w:tc>
          <w:tcPr>
            <w:tcW w:w="0" w:type="auto"/>
          </w:tcPr>
          <w:p w14:paraId="50230F23" w14:textId="676FB4E0" w:rsidR="00CF215E" w:rsidRPr="00037EC2" w:rsidRDefault="00E87DDD" w:rsidP="00415492">
            <w:pPr>
              <w:rPr>
                <w:sz w:val="16"/>
                <w:szCs w:val="16"/>
              </w:rPr>
            </w:pPr>
            <w:r w:rsidRPr="00037EC2">
              <w:rPr>
                <w:sz w:val="16"/>
                <w:szCs w:val="16"/>
              </w:rPr>
              <w:t>Extreme weather alerts</w:t>
            </w:r>
          </w:p>
        </w:tc>
        <w:tc>
          <w:tcPr>
            <w:tcW w:w="0" w:type="auto"/>
          </w:tcPr>
          <w:p w14:paraId="6C08A10E" w14:textId="225DD345" w:rsidR="00CF215E" w:rsidRPr="00037EC2" w:rsidRDefault="00920E73" w:rsidP="00415492">
            <w:pPr>
              <w:rPr>
                <w:sz w:val="16"/>
                <w:szCs w:val="16"/>
              </w:rPr>
            </w:pPr>
            <w:r w:rsidRPr="00037EC2">
              <w:rPr>
                <w:sz w:val="16"/>
                <w:szCs w:val="16"/>
              </w:rPr>
              <w:t>“Generation of alerts to the most vulnerable population in the face of extreme weather events, such as promoting hydration, not leaving the house during extreme periods, etc.”</w:t>
            </w:r>
          </w:p>
        </w:tc>
      </w:tr>
      <w:tr w:rsidR="00E3571F" w:rsidRPr="00037EC2" w14:paraId="3BF3FBC8" w14:textId="77777777" w:rsidTr="00415492">
        <w:tc>
          <w:tcPr>
            <w:tcW w:w="0" w:type="auto"/>
            <w:vMerge/>
          </w:tcPr>
          <w:p w14:paraId="7D74AC0F" w14:textId="77777777" w:rsidR="00CF215E" w:rsidRPr="00037EC2" w:rsidRDefault="00CF215E" w:rsidP="00415492">
            <w:pPr>
              <w:rPr>
                <w:sz w:val="16"/>
                <w:szCs w:val="16"/>
              </w:rPr>
            </w:pPr>
          </w:p>
        </w:tc>
        <w:tc>
          <w:tcPr>
            <w:tcW w:w="0" w:type="auto"/>
          </w:tcPr>
          <w:p w14:paraId="7FF9AF6F" w14:textId="295A92A9" w:rsidR="00CF215E" w:rsidRPr="00037EC2" w:rsidRDefault="00B5069E" w:rsidP="00415492">
            <w:pPr>
              <w:rPr>
                <w:sz w:val="16"/>
                <w:szCs w:val="16"/>
              </w:rPr>
            </w:pPr>
            <w:r>
              <w:rPr>
                <w:sz w:val="16"/>
                <w:szCs w:val="16"/>
              </w:rPr>
              <w:t>Mechanisms by which children and/or pregnant women will be specifically targeted by the action are explicitly stated</w:t>
            </w:r>
          </w:p>
        </w:tc>
        <w:tc>
          <w:tcPr>
            <w:tcW w:w="0" w:type="auto"/>
          </w:tcPr>
          <w:p w14:paraId="28CC3C6C" w14:textId="77777777" w:rsidR="00CF215E" w:rsidRPr="00037EC2" w:rsidRDefault="00CF215E" w:rsidP="00415492">
            <w:pPr>
              <w:rPr>
                <w:sz w:val="16"/>
                <w:szCs w:val="16"/>
              </w:rPr>
            </w:pPr>
            <w:r w:rsidRPr="00037EC2">
              <w:rPr>
                <w:sz w:val="16"/>
                <w:szCs w:val="16"/>
              </w:rPr>
              <w:t>No</w:t>
            </w:r>
          </w:p>
        </w:tc>
        <w:tc>
          <w:tcPr>
            <w:tcW w:w="0" w:type="auto"/>
          </w:tcPr>
          <w:p w14:paraId="3E36C1E4" w14:textId="77777777" w:rsidR="00CF215E" w:rsidRPr="00037EC2" w:rsidRDefault="00CF215E" w:rsidP="00415492">
            <w:pPr>
              <w:rPr>
                <w:sz w:val="16"/>
                <w:szCs w:val="16"/>
              </w:rPr>
            </w:pPr>
          </w:p>
        </w:tc>
        <w:tc>
          <w:tcPr>
            <w:tcW w:w="0" w:type="auto"/>
          </w:tcPr>
          <w:p w14:paraId="55B92CAE" w14:textId="77777777" w:rsidR="00CF215E" w:rsidRPr="00037EC2" w:rsidRDefault="00CF215E" w:rsidP="00415492">
            <w:pPr>
              <w:rPr>
                <w:sz w:val="16"/>
                <w:szCs w:val="16"/>
              </w:rPr>
            </w:pPr>
          </w:p>
        </w:tc>
      </w:tr>
      <w:tr w:rsidR="00E3571F" w:rsidRPr="00037EC2" w14:paraId="5606E100" w14:textId="77777777" w:rsidTr="00415492">
        <w:tc>
          <w:tcPr>
            <w:tcW w:w="0" w:type="auto"/>
            <w:vMerge/>
          </w:tcPr>
          <w:p w14:paraId="1A0F0911" w14:textId="77777777" w:rsidR="00CF215E" w:rsidRPr="00037EC2" w:rsidRDefault="00CF215E" w:rsidP="00415492">
            <w:pPr>
              <w:rPr>
                <w:sz w:val="16"/>
                <w:szCs w:val="16"/>
              </w:rPr>
            </w:pPr>
          </w:p>
        </w:tc>
        <w:tc>
          <w:tcPr>
            <w:tcW w:w="0" w:type="auto"/>
          </w:tcPr>
          <w:p w14:paraId="4DDB89BF" w14:textId="3DD4FC9E" w:rsidR="00CF215E" w:rsidRPr="00037EC2" w:rsidRDefault="00B5069E" w:rsidP="00415492">
            <w:pPr>
              <w:rPr>
                <w:sz w:val="16"/>
                <w:szCs w:val="16"/>
              </w:rPr>
            </w:pPr>
            <w:r>
              <w:rPr>
                <w:sz w:val="16"/>
                <w:szCs w:val="16"/>
              </w:rPr>
              <w:t>Minimum of two actions</w:t>
            </w:r>
          </w:p>
        </w:tc>
        <w:tc>
          <w:tcPr>
            <w:tcW w:w="0" w:type="auto"/>
          </w:tcPr>
          <w:p w14:paraId="7A40438B" w14:textId="77777777" w:rsidR="00CF215E" w:rsidRPr="00037EC2" w:rsidRDefault="00CF215E" w:rsidP="00415492">
            <w:pPr>
              <w:rPr>
                <w:sz w:val="16"/>
                <w:szCs w:val="16"/>
              </w:rPr>
            </w:pPr>
            <w:r w:rsidRPr="00037EC2">
              <w:rPr>
                <w:sz w:val="16"/>
                <w:szCs w:val="16"/>
              </w:rPr>
              <w:t>No</w:t>
            </w:r>
          </w:p>
        </w:tc>
        <w:tc>
          <w:tcPr>
            <w:tcW w:w="0" w:type="auto"/>
          </w:tcPr>
          <w:p w14:paraId="0E6C1F90" w14:textId="77777777" w:rsidR="00CF215E" w:rsidRPr="00037EC2" w:rsidRDefault="00CF215E" w:rsidP="00415492">
            <w:pPr>
              <w:rPr>
                <w:sz w:val="16"/>
                <w:szCs w:val="16"/>
              </w:rPr>
            </w:pPr>
          </w:p>
        </w:tc>
        <w:tc>
          <w:tcPr>
            <w:tcW w:w="0" w:type="auto"/>
          </w:tcPr>
          <w:p w14:paraId="650398B9" w14:textId="77777777" w:rsidR="00CF215E" w:rsidRPr="00037EC2" w:rsidRDefault="00CF215E" w:rsidP="00415492">
            <w:pPr>
              <w:rPr>
                <w:sz w:val="16"/>
                <w:szCs w:val="16"/>
              </w:rPr>
            </w:pPr>
          </w:p>
        </w:tc>
      </w:tr>
      <w:tr w:rsidR="00E3571F" w:rsidRPr="00037EC2" w14:paraId="59492A6F" w14:textId="77777777" w:rsidTr="00415492">
        <w:tc>
          <w:tcPr>
            <w:tcW w:w="0" w:type="auto"/>
            <w:vMerge/>
          </w:tcPr>
          <w:p w14:paraId="5C1873DC" w14:textId="77777777" w:rsidR="00CF215E" w:rsidRPr="00037EC2" w:rsidRDefault="00CF215E" w:rsidP="00415492">
            <w:pPr>
              <w:rPr>
                <w:sz w:val="16"/>
                <w:szCs w:val="16"/>
              </w:rPr>
            </w:pPr>
          </w:p>
        </w:tc>
        <w:tc>
          <w:tcPr>
            <w:tcW w:w="0" w:type="auto"/>
          </w:tcPr>
          <w:p w14:paraId="312199BC" w14:textId="595A7AE3" w:rsidR="00CF215E" w:rsidRPr="00037EC2" w:rsidRDefault="003D564F" w:rsidP="00415492">
            <w:pPr>
              <w:rPr>
                <w:sz w:val="16"/>
                <w:szCs w:val="16"/>
              </w:rPr>
            </w:pPr>
            <w:r w:rsidRPr="00037EC2">
              <w:rPr>
                <w:sz w:val="16"/>
                <w:szCs w:val="16"/>
              </w:rPr>
              <w:t>Actions comprehensively address climate-sensitive health risks identified in policy background</w:t>
            </w:r>
          </w:p>
        </w:tc>
        <w:tc>
          <w:tcPr>
            <w:tcW w:w="0" w:type="auto"/>
          </w:tcPr>
          <w:p w14:paraId="7113A0D4" w14:textId="253DE8AA" w:rsidR="00CF215E" w:rsidRPr="00037EC2" w:rsidRDefault="004D51E0" w:rsidP="00415492">
            <w:pPr>
              <w:rPr>
                <w:sz w:val="16"/>
                <w:szCs w:val="16"/>
              </w:rPr>
            </w:pPr>
            <w:r w:rsidRPr="00037EC2">
              <w:rPr>
                <w:sz w:val="16"/>
                <w:szCs w:val="16"/>
              </w:rPr>
              <w:t>Yes</w:t>
            </w:r>
          </w:p>
        </w:tc>
        <w:tc>
          <w:tcPr>
            <w:tcW w:w="0" w:type="auto"/>
          </w:tcPr>
          <w:p w14:paraId="190DD590" w14:textId="77777777" w:rsidR="00CF215E" w:rsidRPr="00037EC2" w:rsidRDefault="00CF215E" w:rsidP="00415492">
            <w:pPr>
              <w:rPr>
                <w:sz w:val="16"/>
                <w:szCs w:val="16"/>
              </w:rPr>
            </w:pPr>
          </w:p>
        </w:tc>
        <w:tc>
          <w:tcPr>
            <w:tcW w:w="0" w:type="auto"/>
          </w:tcPr>
          <w:p w14:paraId="42C6A232" w14:textId="77777777" w:rsidR="00CF215E" w:rsidRPr="00037EC2" w:rsidRDefault="00CF215E" w:rsidP="00415492">
            <w:pPr>
              <w:rPr>
                <w:sz w:val="16"/>
                <w:szCs w:val="16"/>
              </w:rPr>
            </w:pPr>
          </w:p>
        </w:tc>
      </w:tr>
      <w:tr w:rsidR="005D78FC" w:rsidRPr="00037EC2" w14:paraId="769FAB25" w14:textId="77777777" w:rsidTr="00415492">
        <w:tc>
          <w:tcPr>
            <w:tcW w:w="0" w:type="auto"/>
            <w:vMerge w:val="restart"/>
          </w:tcPr>
          <w:p w14:paraId="66EDCF18" w14:textId="77777777" w:rsidR="005D78FC" w:rsidRPr="00037EC2" w:rsidRDefault="005D78FC" w:rsidP="00415492">
            <w:pPr>
              <w:rPr>
                <w:sz w:val="16"/>
                <w:szCs w:val="16"/>
              </w:rPr>
            </w:pPr>
            <w:r w:rsidRPr="00037EC2">
              <w:rPr>
                <w:sz w:val="16"/>
                <w:szCs w:val="16"/>
              </w:rPr>
              <w:lastRenderedPageBreak/>
              <w:t>Resources</w:t>
            </w:r>
          </w:p>
        </w:tc>
        <w:tc>
          <w:tcPr>
            <w:tcW w:w="0" w:type="auto"/>
          </w:tcPr>
          <w:p w14:paraId="4C2EC5B4" w14:textId="3DB7652B" w:rsidR="005D78FC" w:rsidRPr="00037EC2" w:rsidRDefault="00B5069E" w:rsidP="00415492">
            <w:pPr>
              <w:rPr>
                <w:sz w:val="16"/>
                <w:szCs w:val="16"/>
              </w:rPr>
            </w:pPr>
            <w:r>
              <w:rPr>
                <w:sz w:val="16"/>
                <w:szCs w:val="16"/>
              </w:rPr>
              <w:t>Financial resources addressed</w:t>
            </w:r>
          </w:p>
          <w:p w14:paraId="39635924" w14:textId="06A192F1" w:rsidR="005D78FC" w:rsidRPr="00037EC2" w:rsidRDefault="00B5069E" w:rsidP="00415492">
            <w:pPr>
              <w:ind w:left="360"/>
              <w:rPr>
                <w:sz w:val="16"/>
                <w:szCs w:val="16"/>
              </w:rPr>
            </w:pPr>
            <w:r w:rsidRPr="00B5069E">
              <w:rPr>
                <w:sz w:val="16"/>
                <w:szCs w:val="16"/>
              </w:rPr>
              <w:t>Estimated financial resources for implementation of the action/s given</w:t>
            </w:r>
          </w:p>
          <w:p w14:paraId="335F903F" w14:textId="3FC8F3B2" w:rsidR="005D78FC" w:rsidRPr="00037EC2" w:rsidRDefault="00B5069E" w:rsidP="00415492">
            <w:pPr>
              <w:ind w:left="360"/>
              <w:rPr>
                <w:sz w:val="16"/>
                <w:szCs w:val="16"/>
              </w:rPr>
            </w:pPr>
            <w:r w:rsidRPr="00B5069E">
              <w:rPr>
                <w:sz w:val="16"/>
                <w:szCs w:val="16"/>
              </w:rPr>
              <w:t>Allocated financial resources for implementation of the action/s clear</w:t>
            </w:r>
          </w:p>
          <w:p w14:paraId="742D9661" w14:textId="4BFBAF7D" w:rsidR="005D78FC" w:rsidRPr="00037EC2" w:rsidRDefault="00B5069E" w:rsidP="00415492">
            <w:pPr>
              <w:ind w:left="360"/>
              <w:rPr>
                <w:sz w:val="16"/>
                <w:szCs w:val="16"/>
              </w:rPr>
            </w:pPr>
            <w:r w:rsidRPr="00B5069E">
              <w:rPr>
                <w:sz w:val="16"/>
                <w:szCs w:val="16"/>
              </w:rPr>
              <w:t>Rewards/sanctions for spending allocated resources on other programs</w:t>
            </w:r>
          </w:p>
        </w:tc>
        <w:tc>
          <w:tcPr>
            <w:tcW w:w="0" w:type="auto"/>
          </w:tcPr>
          <w:p w14:paraId="13EEEABF" w14:textId="77777777" w:rsidR="005D78FC" w:rsidRPr="00037EC2" w:rsidRDefault="005D78FC" w:rsidP="00415492">
            <w:pPr>
              <w:rPr>
                <w:sz w:val="16"/>
                <w:szCs w:val="16"/>
              </w:rPr>
            </w:pPr>
            <w:r w:rsidRPr="00037EC2">
              <w:rPr>
                <w:sz w:val="16"/>
                <w:szCs w:val="16"/>
              </w:rPr>
              <w:t>No</w:t>
            </w:r>
          </w:p>
        </w:tc>
        <w:tc>
          <w:tcPr>
            <w:tcW w:w="0" w:type="auto"/>
          </w:tcPr>
          <w:p w14:paraId="4FB05D41" w14:textId="77777777" w:rsidR="005D78FC" w:rsidRPr="00037EC2" w:rsidRDefault="005D78FC" w:rsidP="00415492">
            <w:pPr>
              <w:rPr>
                <w:sz w:val="16"/>
                <w:szCs w:val="16"/>
              </w:rPr>
            </w:pPr>
          </w:p>
        </w:tc>
        <w:tc>
          <w:tcPr>
            <w:tcW w:w="0" w:type="auto"/>
          </w:tcPr>
          <w:p w14:paraId="3BF66579" w14:textId="77777777" w:rsidR="005D78FC" w:rsidRPr="00037EC2" w:rsidRDefault="005D78FC" w:rsidP="00415492">
            <w:pPr>
              <w:rPr>
                <w:sz w:val="16"/>
                <w:szCs w:val="16"/>
              </w:rPr>
            </w:pPr>
          </w:p>
        </w:tc>
      </w:tr>
      <w:tr w:rsidR="005D78FC" w:rsidRPr="00037EC2" w14:paraId="400424C5" w14:textId="77777777" w:rsidTr="00415492">
        <w:tc>
          <w:tcPr>
            <w:tcW w:w="0" w:type="auto"/>
            <w:vMerge/>
          </w:tcPr>
          <w:p w14:paraId="6675A2A0" w14:textId="77777777" w:rsidR="005D78FC" w:rsidRPr="00037EC2" w:rsidRDefault="005D78FC" w:rsidP="00415492">
            <w:pPr>
              <w:rPr>
                <w:sz w:val="16"/>
                <w:szCs w:val="16"/>
              </w:rPr>
            </w:pPr>
          </w:p>
        </w:tc>
        <w:tc>
          <w:tcPr>
            <w:tcW w:w="0" w:type="auto"/>
          </w:tcPr>
          <w:p w14:paraId="49ECBB73" w14:textId="1CC4DA7E" w:rsidR="005D78FC" w:rsidRPr="00037EC2" w:rsidRDefault="00B5069E" w:rsidP="00415492">
            <w:pPr>
              <w:rPr>
                <w:sz w:val="16"/>
                <w:szCs w:val="16"/>
              </w:rPr>
            </w:pPr>
            <w:r w:rsidRPr="00B5069E">
              <w:rPr>
                <w:sz w:val="16"/>
                <w:szCs w:val="16"/>
              </w:rPr>
              <w:t>Human resources addressed</w:t>
            </w:r>
          </w:p>
        </w:tc>
        <w:tc>
          <w:tcPr>
            <w:tcW w:w="0" w:type="auto"/>
          </w:tcPr>
          <w:p w14:paraId="19E01720" w14:textId="77777777" w:rsidR="005D78FC" w:rsidRPr="00037EC2" w:rsidRDefault="005D78FC" w:rsidP="00415492">
            <w:pPr>
              <w:rPr>
                <w:sz w:val="16"/>
                <w:szCs w:val="16"/>
              </w:rPr>
            </w:pPr>
            <w:r w:rsidRPr="00037EC2">
              <w:rPr>
                <w:sz w:val="16"/>
                <w:szCs w:val="16"/>
              </w:rPr>
              <w:t>No</w:t>
            </w:r>
          </w:p>
        </w:tc>
        <w:tc>
          <w:tcPr>
            <w:tcW w:w="0" w:type="auto"/>
          </w:tcPr>
          <w:p w14:paraId="44E3F320" w14:textId="77777777" w:rsidR="005D78FC" w:rsidRPr="00037EC2" w:rsidRDefault="005D78FC" w:rsidP="00415492">
            <w:pPr>
              <w:rPr>
                <w:sz w:val="16"/>
                <w:szCs w:val="16"/>
              </w:rPr>
            </w:pPr>
          </w:p>
        </w:tc>
        <w:tc>
          <w:tcPr>
            <w:tcW w:w="0" w:type="auto"/>
          </w:tcPr>
          <w:p w14:paraId="77F2FDEB" w14:textId="77777777" w:rsidR="005D78FC" w:rsidRPr="00037EC2" w:rsidRDefault="005D78FC" w:rsidP="00415492">
            <w:pPr>
              <w:rPr>
                <w:sz w:val="16"/>
                <w:szCs w:val="16"/>
              </w:rPr>
            </w:pPr>
          </w:p>
        </w:tc>
      </w:tr>
      <w:tr w:rsidR="005D78FC" w:rsidRPr="00037EC2" w14:paraId="00DFFC75" w14:textId="77777777" w:rsidTr="00415492">
        <w:tc>
          <w:tcPr>
            <w:tcW w:w="0" w:type="auto"/>
            <w:vMerge/>
          </w:tcPr>
          <w:p w14:paraId="7A0371E7" w14:textId="77777777" w:rsidR="005D78FC" w:rsidRPr="00037EC2" w:rsidRDefault="005D78FC" w:rsidP="00415492">
            <w:pPr>
              <w:rPr>
                <w:sz w:val="16"/>
                <w:szCs w:val="16"/>
              </w:rPr>
            </w:pPr>
          </w:p>
        </w:tc>
        <w:tc>
          <w:tcPr>
            <w:tcW w:w="0" w:type="auto"/>
          </w:tcPr>
          <w:p w14:paraId="7135B109" w14:textId="0776C345" w:rsidR="005D78FC" w:rsidRPr="00037EC2" w:rsidRDefault="00B5069E" w:rsidP="00415492">
            <w:pPr>
              <w:rPr>
                <w:sz w:val="16"/>
                <w:szCs w:val="16"/>
              </w:rPr>
            </w:pPr>
            <w:r w:rsidRPr="00B5069E">
              <w:rPr>
                <w:sz w:val="16"/>
                <w:szCs w:val="16"/>
              </w:rPr>
              <w:t>Organisational capacity addressed</w:t>
            </w:r>
          </w:p>
        </w:tc>
        <w:tc>
          <w:tcPr>
            <w:tcW w:w="0" w:type="auto"/>
          </w:tcPr>
          <w:p w14:paraId="33D5ABDE" w14:textId="77777777" w:rsidR="005D78FC" w:rsidRPr="00037EC2" w:rsidRDefault="005D78FC" w:rsidP="00415492">
            <w:pPr>
              <w:rPr>
                <w:sz w:val="16"/>
                <w:szCs w:val="16"/>
              </w:rPr>
            </w:pPr>
            <w:r w:rsidRPr="00037EC2">
              <w:rPr>
                <w:sz w:val="16"/>
                <w:szCs w:val="16"/>
              </w:rPr>
              <w:t>No</w:t>
            </w:r>
          </w:p>
        </w:tc>
        <w:tc>
          <w:tcPr>
            <w:tcW w:w="0" w:type="auto"/>
          </w:tcPr>
          <w:p w14:paraId="272F3865" w14:textId="77777777" w:rsidR="005D78FC" w:rsidRPr="00037EC2" w:rsidRDefault="005D78FC" w:rsidP="00415492">
            <w:pPr>
              <w:rPr>
                <w:sz w:val="16"/>
                <w:szCs w:val="16"/>
              </w:rPr>
            </w:pPr>
          </w:p>
        </w:tc>
        <w:tc>
          <w:tcPr>
            <w:tcW w:w="0" w:type="auto"/>
          </w:tcPr>
          <w:p w14:paraId="59933EE0" w14:textId="77777777" w:rsidR="005D78FC" w:rsidRPr="00037EC2" w:rsidRDefault="005D78FC" w:rsidP="00415492">
            <w:pPr>
              <w:rPr>
                <w:sz w:val="16"/>
                <w:szCs w:val="16"/>
              </w:rPr>
            </w:pPr>
          </w:p>
        </w:tc>
      </w:tr>
      <w:tr w:rsidR="005D78FC" w:rsidRPr="00037EC2" w14:paraId="3119E046" w14:textId="77777777" w:rsidTr="00415492">
        <w:tc>
          <w:tcPr>
            <w:tcW w:w="0" w:type="auto"/>
            <w:vMerge/>
          </w:tcPr>
          <w:p w14:paraId="6CB2E1D9" w14:textId="77777777" w:rsidR="005D78FC" w:rsidRPr="00037EC2" w:rsidRDefault="005D78FC" w:rsidP="00415492">
            <w:pPr>
              <w:rPr>
                <w:sz w:val="16"/>
                <w:szCs w:val="16"/>
              </w:rPr>
            </w:pPr>
          </w:p>
        </w:tc>
        <w:tc>
          <w:tcPr>
            <w:tcW w:w="0" w:type="auto"/>
          </w:tcPr>
          <w:p w14:paraId="258F384C" w14:textId="6029B8E7" w:rsidR="005D78FC" w:rsidRPr="00037EC2" w:rsidRDefault="00B5069E" w:rsidP="00415492">
            <w:pPr>
              <w:rPr>
                <w:sz w:val="16"/>
                <w:szCs w:val="16"/>
              </w:rPr>
            </w:pPr>
            <w:r w:rsidRPr="00B5069E">
              <w:rPr>
                <w:rFonts w:cs="Calibri"/>
                <w:sz w:val="16"/>
                <w:szCs w:val="16"/>
              </w:rPr>
              <w:t>Policy indicated strategies to mobilise required resources</w:t>
            </w:r>
          </w:p>
        </w:tc>
        <w:tc>
          <w:tcPr>
            <w:tcW w:w="0" w:type="auto"/>
          </w:tcPr>
          <w:p w14:paraId="026F75D5" w14:textId="2893C0B8" w:rsidR="005D78FC" w:rsidRPr="00037EC2" w:rsidRDefault="005D78FC" w:rsidP="00415492">
            <w:pPr>
              <w:rPr>
                <w:sz w:val="16"/>
                <w:szCs w:val="16"/>
              </w:rPr>
            </w:pPr>
            <w:r>
              <w:rPr>
                <w:sz w:val="16"/>
                <w:szCs w:val="16"/>
              </w:rPr>
              <w:t>No</w:t>
            </w:r>
          </w:p>
        </w:tc>
        <w:tc>
          <w:tcPr>
            <w:tcW w:w="0" w:type="auto"/>
          </w:tcPr>
          <w:p w14:paraId="09082507" w14:textId="77777777" w:rsidR="005D78FC" w:rsidRPr="00037EC2" w:rsidRDefault="005D78FC" w:rsidP="00415492">
            <w:pPr>
              <w:rPr>
                <w:sz w:val="16"/>
                <w:szCs w:val="16"/>
              </w:rPr>
            </w:pPr>
          </w:p>
        </w:tc>
        <w:tc>
          <w:tcPr>
            <w:tcW w:w="0" w:type="auto"/>
          </w:tcPr>
          <w:p w14:paraId="18813D50" w14:textId="77777777" w:rsidR="005D78FC" w:rsidRPr="00037EC2" w:rsidRDefault="005D78FC" w:rsidP="00415492">
            <w:pPr>
              <w:rPr>
                <w:sz w:val="16"/>
                <w:szCs w:val="16"/>
              </w:rPr>
            </w:pPr>
          </w:p>
        </w:tc>
      </w:tr>
      <w:tr w:rsidR="00E3571F" w:rsidRPr="00037EC2" w14:paraId="371E6D3F" w14:textId="77777777" w:rsidTr="00415492">
        <w:tc>
          <w:tcPr>
            <w:tcW w:w="0" w:type="auto"/>
            <w:vMerge w:val="restart"/>
          </w:tcPr>
          <w:p w14:paraId="2BE4C941" w14:textId="77777777" w:rsidR="00CF215E" w:rsidRPr="00037EC2" w:rsidRDefault="00CF215E" w:rsidP="00415492">
            <w:pPr>
              <w:rPr>
                <w:sz w:val="16"/>
                <w:szCs w:val="16"/>
              </w:rPr>
            </w:pPr>
            <w:r w:rsidRPr="00037EC2">
              <w:rPr>
                <w:sz w:val="16"/>
                <w:szCs w:val="16"/>
              </w:rPr>
              <w:t>Monitoring and Evaluation</w:t>
            </w:r>
          </w:p>
        </w:tc>
        <w:tc>
          <w:tcPr>
            <w:tcW w:w="0" w:type="auto"/>
          </w:tcPr>
          <w:p w14:paraId="030997AA" w14:textId="6E07648D" w:rsidR="00CF215E" w:rsidRPr="00037EC2" w:rsidRDefault="00B5069E" w:rsidP="00415492">
            <w:pPr>
              <w:rPr>
                <w:sz w:val="16"/>
                <w:szCs w:val="16"/>
              </w:rPr>
            </w:pPr>
            <w:r w:rsidRPr="00B5069E">
              <w:rPr>
                <w:sz w:val="16"/>
                <w:szCs w:val="16"/>
              </w:rPr>
              <w:t>Policy indicated monitoring and evaluation mechanisms to track progress on goals for child health</w:t>
            </w:r>
          </w:p>
        </w:tc>
        <w:tc>
          <w:tcPr>
            <w:tcW w:w="0" w:type="auto"/>
          </w:tcPr>
          <w:p w14:paraId="220BF398" w14:textId="77777777" w:rsidR="00CF215E" w:rsidRPr="00037EC2" w:rsidRDefault="00CF215E" w:rsidP="00415492">
            <w:pPr>
              <w:rPr>
                <w:sz w:val="16"/>
                <w:szCs w:val="16"/>
              </w:rPr>
            </w:pPr>
            <w:r w:rsidRPr="00037EC2">
              <w:rPr>
                <w:sz w:val="16"/>
                <w:szCs w:val="16"/>
              </w:rPr>
              <w:t>No</w:t>
            </w:r>
          </w:p>
        </w:tc>
        <w:tc>
          <w:tcPr>
            <w:tcW w:w="0" w:type="auto"/>
          </w:tcPr>
          <w:p w14:paraId="3F8CCB1A" w14:textId="77777777" w:rsidR="00CF215E" w:rsidRPr="00037EC2" w:rsidRDefault="00CF215E" w:rsidP="00415492">
            <w:pPr>
              <w:rPr>
                <w:sz w:val="16"/>
                <w:szCs w:val="16"/>
              </w:rPr>
            </w:pPr>
          </w:p>
        </w:tc>
        <w:tc>
          <w:tcPr>
            <w:tcW w:w="0" w:type="auto"/>
          </w:tcPr>
          <w:p w14:paraId="1758721C" w14:textId="77777777" w:rsidR="00CF215E" w:rsidRPr="00037EC2" w:rsidRDefault="00CF215E" w:rsidP="00415492">
            <w:pPr>
              <w:rPr>
                <w:sz w:val="16"/>
                <w:szCs w:val="16"/>
              </w:rPr>
            </w:pPr>
          </w:p>
        </w:tc>
      </w:tr>
      <w:tr w:rsidR="00E3571F" w:rsidRPr="00037EC2" w14:paraId="40C22C78" w14:textId="77777777" w:rsidTr="00415492">
        <w:tc>
          <w:tcPr>
            <w:tcW w:w="0" w:type="auto"/>
            <w:vMerge/>
          </w:tcPr>
          <w:p w14:paraId="2551D1E5" w14:textId="77777777" w:rsidR="00CF215E" w:rsidRPr="00037EC2" w:rsidRDefault="00CF215E" w:rsidP="00415492">
            <w:pPr>
              <w:rPr>
                <w:sz w:val="16"/>
                <w:szCs w:val="16"/>
              </w:rPr>
            </w:pPr>
          </w:p>
        </w:tc>
        <w:tc>
          <w:tcPr>
            <w:tcW w:w="0" w:type="auto"/>
          </w:tcPr>
          <w:p w14:paraId="4EEE0705" w14:textId="0AC7A2BE" w:rsidR="00CF215E" w:rsidRPr="00037EC2" w:rsidRDefault="00B5069E" w:rsidP="00415492">
            <w:pPr>
              <w:rPr>
                <w:sz w:val="16"/>
                <w:szCs w:val="16"/>
              </w:rPr>
            </w:pPr>
            <w:r w:rsidRPr="00B5069E">
              <w:rPr>
                <w:sz w:val="16"/>
                <w:szCs w:val="16"/>
              </w:rPr>
              <w:t>Policy nominated a committee or independent body to do evaluation</w:t>
            </w:r>
          </w:p>
        </w:tc>
        <w:tc>
          <w:tcPr>
            <w:tcW w:w="0" w:type="auto"/>
          </w:tcPr>
          <w:p w14:paraId="1C9039F0" w14:textId="77777777" w:rsidR="00CF215E" w:rsidRPr="00037EC2" w:rsidRDefault="00CF215E" w:rsidP="00415492">
            <w:pPr>
              <w:rPr>
                <w:sz w:val="16"/>
                <w:szCs w:val="16"/>
              </w:rPr>
            </w:pPr>
            <w:r w:rsidRPr="00037EC2">
              <w:rPr>
                <w:sz w:val="16"/>
                <w:szCs w:val="16"/>
              </w:rPr>
              <w:t>No</w:t>
            </w:r>
          </w:p>
        </w:tc>
        <w:tc>
          <w:tcPr>
            <w:tcW w:w="0" w:type="auto"/>
          </w:tcPr>
          <w:p w14:paraId="640B6DF9" w14:textId="77777777" w:rsidR="00CF215E" w:rsidRPr="00037EC2" w:rsidRDefault="00CF215E" w:rsidP="00415492">
            <w:pPr>
              <w:rPr>
                <w:sz w:val="16"/>
                <w:szCs w:val="16"/>
              </w:rPr>
            </w:pPr>
          </w:p>
        </w:tc>
        <w:tc>
          <w:tcPr>
            <w:tcW w:w="0" w:type="auto"/>
          </w:tcPr>
          <w:p w14:paraId="2586D5BB" w14:textId="77777777" w:rsidR="00CF215E" w:rsidRPr="00037EC2" w:rsidRDefault="00CF215E" w:rsidP="00415492">
            <w:pPr>
              <w:rPr>
                <w:sz w:val="16"/>
                <w:szCs w:val="16"/>
              </w:rPr>
            </w:pPr>
          </w:p>
        </w:tc>
      </w:tr>
      <w:tr w:rsidR="00E3571F" w:rsidRPr="00037EC2" w14:paraId="7DEB7220" w14:textId="77777777" w:rsidTr="00415492">
        <w:tc>
          <w:tcPr>
            <w:tcW w:w="0" w:type="auto"/>
            <w:vMerge/>
          </w:tcPr>
          <w:p w14:paraId="7430C0A5" w14:textId="77777777" w:rsidR="00CF215E" w:rsidRPr="00037EC2" w:rsidRDefault="00CF215E" w:rsidP="00415492">
            <w:pPr>
              <w:rPr>
                <w:sz w:val="16"/>
                <w:szCs w:val="16"/>
              </w:rPr>
            </w:pPr>
          </w:p>
        </w:tc>
        <w:tc>
          <w:tcPr>
            <w:tcW w:w="0" w:type="auto"/>
          </w:tcPr>
          <w:p w14:paraId="0D5B7DF8" w14:textId="40957566" w:rsidR="00CF215E" w:rsidRPr="00037EC2" w:rsidRDefault="00B5069E" w:rsidP="00415492">
            <w:pPr>
              <w:rPr>
                <w:sz w:val="16"/>
                <w:szCs w:val="16"/>
              </w:rPr>
            </w:pPr>
            <w:r w:rsidRPr="00B5069E">
              <w:rPr>
                <w:sz w:val="16"/>
                <w:szCs w:val="16"/>
              </w:rPr>
              <w:t>Outcome measures identified for each of the explicit and implicit objectives</w:t>
            </w:r>
          </w:p>
        </w:tc>
        <w:tc>
          <w:tcPr>
            <w:tcW w:w="0" w:type="auto"/>
          </w:tcPr>
          <w:p w14:paraId="09FC48AC" w14:textId="77777777" w:rsidR="00CF215E" w:rsidRPr="00037EC2" w:rsidRDefault="00CF215E" w:rsidP="00415492">
            <w:pPr>
              <w:rPr>
                <w:sz w:val="16"/>
                <w:szCs w:val="16"/>
              </w:rPr>
            </w:pPr>
            <w:r w:rsidRPr="00037EC2">
              <w:rPr>
                <w:sz w:val="16"/>
                <w:szCs w:val="16"/>
              </w:rPr>
              <w:t>No</w:t>
            </w:r>
          </w:p>
        </w:tc>
        <w:tc>
          <w:tcPr>
            <w:tcW w:w="0" w:type="auto"/>
          </w:tcPr>
          <w:p w14:paraId="2E7C9D17" w14:textId="77777777" w:rsidR="00CF215E" w:rsidRPr="00037EC2" w:rsidRDefault="00CF215E" w:rsidP="00415492">
            <w:pPr>
              <w:rPr>
                <w:sz w:val="16"/>
                <w:szCs w:val="16"/>
              </w:rPr>
            </w:pPr>
          </w:p>
        </w:tc>
        <w:tc>
          <w:tcPr>
            <w:tcW w:w="0" w:type="auto"/>
          </w:tcPr>
          <w:p w14:paraId="7DA35471" w14:textId="77777777" w:rsidR="00CF215E" w:rsidRPr="00037EC2" w:rsidRDefault="00CF215E" w:rsidP="00415492">
            <w:pPr>
              <w:rPr>
                <w:sz w:val="16"/>
                <w:szCs w:val="16"/>
              </w:rPr>
            </w:pPr>
          </w:p>
        </w:tc>
      </w:tr>
      <w:tr w:rsidR="00E3571F" w:rsidRPr="00037EC2" w14:paraId="42A4AEA5" w14:textId="77777777" w:rsidTr="00415492">
        <w:tc>
          <w:tcPr>
            <w:tcW w:w="0" w:type="auto"/>
            <w:vMerge/>
          </w:tcPr>
          <w:p w14:paraId="4C863839" w14:textId="77777777" w:rsidR="00CF215E" w:rsidRPr="00037EC2" w:rsidRDefault="00CF215E" w:rsidP="00415492">
            <w:pPr>
              <w:rPr>
                <w:sz w:val="16"/>
                <w:szCs w:val="16"/>
              </w:rPr>
            </w:pPr>
          </w:p>
        </w:tc>
        <w:tc>
          <w:tcPr>
            <w:tcW w:w="0" w:type="auto"/>
          </w:tcPr>
          <w:p w14:paraId="5427D3A0" w14:textId="7C240BEC" w:rsidR="00CF215E" w:rsidRPr="00037EC2" w:rsidRDefault="00B5069E" w:rsidP="00415492">
            <w:pPr>
              <w:rPr>
                <w:sz w:val="16"/>
                <w:szCs w:val="16"/>
              </w:rPr>
            </w:pPr>
            <w:r w:rsidRPr="00B5069E">
              <w:rPr>
                <w:sz w:val="16"/>
                <w:szCs w:val="16"/>
              </w:rPr>
              <w:t>Data for evaluation will be collected before, during, and after introduction of the new policy</w:t>
            </w:r>
          </w:p>
        </w:tc>
        <w:tc>
          <w:tcPr>
            <w:tcW w:w="0" w:type="auto"/>
          </w:tcPr>
          <w:p w14:paraId="16EE70B4" w14:textId="77777777" w:rsidR="00CF215E" w:rsidRPr="00037EC2" w:rsidRDefault="00CF215E" w:rsidP="00415492">
            <w:pPr>
              <w:rPr>
                <w:sz w:val="16"/>
                <w:szCs w:val="16"/>
              </w:rPr>
            </w:pPr>
            <w:r w:rsidRPr="00037EC2">
              <w:rPr>
                <w:sz w:val="16"/>
                <w:szCs w:val="16"/>
              </w:rPr>
              <w:t>No</w:t>
            </w:r>
          </w:p>
        </w:tc>
        <w:tc>
          <w:tcPr>
            <w:tcW w:w="0" w:type="auto"/>
          </w:tcPr>
          <w:p w14:paraId="5466591E" w14:textId="77777777" w:rsidR="00CF215E" w:rsidRPr="00037EC2" w:rsidRDefault="00CF215E" w:rsidP="00415492">
            <w:pPr>
              <w:rPr>
                <w:sz w:val="16"/>
                <w:szCs w:val="16"/>
              </w:rPr>
            </w:pPr>
          </w:p>
        </w:tc>
        <w:tc>
          <w:tcPr>
            <w:tcW w:w="0" w:type="auto"/>
          </w:tcPr>
          <w:p w14:paraId="7575C8C9" w14:textId="77777777" w:rsidR="00CF215E" w:rsidRPr="00037EC2" w:rsidRDefault="00CF215E" w:rsidP="00415492">
            <w:pPr>
              <w:rPr>
                <w:sz w:val="16"/>
                <w:szCs w:val="16"/>
              </w:rPr>
            </w:pPr>
          </w:p>
        </w:tc>
      </w:tr>
      <w:tr w:rsidR="00E3571F" w:rsidRPr="00037EC2" w14:paraId="1235DD0F" w14:textId="77777777" w:rsidTr="00415492">
        <w:tc>
          <w:tcPr>
            <w:tcW w:w="0" w:type="auto"/>
            <w:vMerge/>
          </w:tcPr>
          <w:p w14:paraId="42CCD1DF" w14:textId="77777777" w:rsidR="00CF215E" w:rsidRPr="00037EC2" w:rsidRDefault="00CF215E" w:rsidP="00415492">
            <w:pPr>
              <w:rPr>
                <w:sz w:val="16"/>
                <w:szCs w:val="16"/>
              </w:rPr>
            </w:pPr>
          </w:p>
        </w:tc>
        <w:tc>
          <w:tcPr>
            <w:tcW w:w="0" w:type="auto"/>
          </w:tcPr>
          <w:p w14:paraId="469C415C" w14:textId="77777777" w:rsidR="00CF215E" w:rsidRPr="00037EC2" w:rsidRDefault="00CF215E" w:rsidP="00415492">
            <w:pPr>
              <w:rPr>
                <w:sz w:val="16"/>
                <w:szCs w:val="16"/>
              </w:rPr>
            </w:pPr>
            <w:r w:rsidRPr="00037EC2">
              <w:rPr>
                <w:sz w:val="16"/>
                <w:szCs w:val="16"/>
              </w:rPr>
              <w:t>Follow-up takes place after a sufficient period to allow the effects of policy change to become evident</w:t>
            </w:r>
          </w:p>
        </w:tc>
        <w:tc>
          <w:tcPr>
            <w:tcW w:w="0" w:type="auto"/>
          </w:tcPr>
          <w:p w14:paraId="73844F18" w14:textId="77777777" w:rsidR="00CF215E" w:rsidRPr="00037EC2" w:rsidRDefault="00CF215E" w:rsidP="00415492">
            <w:pPr>
              <w:rPr>
                <w:sz w:val="16"/>
                <w:szCs w:val="16"/>
              </w:rPr>
            </w:pPr>
            <w:r w:rsidRPr="00037EC2">
              <w:rPr>
                <w:sz w:val="16"/>
                <w:szCs w:val="16"/>
              </w:rPr>
              <w:t>No</w:t>
            </w:r>
          </w:p>
        </w:tc>
        <w:tc>
          <w:tcPr>
            <w:tcW w:w="0" w:type="auto"/>
          </w:tcPr>
          <w:p w14:paraId="35DB4268" w14:textId="77777777" w:rsidR="00CF215E" w:rsidRPr="00037EC2" w:rsidRDefault="00CF215E" w:rsidP="00415492">
            <w:pPr>
              <w:rPr>
                <w:sz w:val="16"/>
                <w:szCs w:val="16"/>
              </w:rPr>
            </w:pPr>
          </w:p>
        </w:tc>
        <w:tc>
          <w:tcPr>
            <w:tcW w:w="0" w:type="auto"/>
          </w:tcPr>
          <w:p w14:paraId="378F5ED5" w14:textId="77777777" w:rsidR="00CF215E" w:rsidRPr="00037EC2" w:rsidRDefault="00CF215E" w:rsidP="00415492">
            <w:pPr>
              <w:rPr>
                <w:sz w:val="16"/>
                <w:szCs w:val="16"/>
              </w:rPr>
            </w:pPr>
          </w:p>
        </w:tc>
      </w:tr>
      <w:tr w:rsidR="00E3571F" w:rsidRPr="00037EC2" w14:paraId="37FAA386" w14:textId="77777777" w:rsidTr="00415492">
        <w:tc>
          <w:tcPr>
            <w:tcW w:w="0" w:type="auto"/>
            <w:vMerge/>
          </w:tcPr>
          <w:p w14:paraId="376E4D76" w14:textId="77777777" w:rsidR="00CF215E" w:rsidRPr="00037EC2" w:rsidRDefault="00CF215E" w:rsidP="00415492">
            <w:pPr>
              <w:rPr>
                <w:sz w:val="16"/>
                <w:szCs w:val="16"/>
              </w:rPr>
            </w:pPr>
          </w:p>
        </w:tc>
        <w:tc>
          <w:tcPr>
            <w:tcW w:w="0" w:type="auto"/>
          </w:tcPr>
          <w:p w14:paraId="1D9E6682" w14:textId="3C4B1E1E" w:rsidR="00CF215E" w:rsidRPr="00037EC2" w:rsidRDefault="00B5069E" w:rsidP="00415492">
            <w:pPr>
              <w:rPr>
                <w:sz w:val="16"/>
                <w:szCs w:val="16"/>
              </w:rPr>
            </w:pPr>
            <w:r w:rsidRPr="00B5069E">
              <w:rPr>
                <w:sz w:val="16"/>
                <w:szCs w:val="16"/>
              </w:rPr>
              <w:t>Other factors that could have produced the change (other than policy) identified</w:t>
            </w:r>
          </w:p>
        </w:tc>
        <w:tc>
          <w:tcPr>
            <w:tcW w:w="0" w:type="auto"/>
          </w:tcPr>
          <w:p w14:paraId="60CF5D5F" w14:textId="77777777" w:rsidR="00CF215E" w:rsidRPr="00037EC2" w:rsidRDefault="00CF215E" w:rsidP="00415492">
            <w:pPr>
              <w:rPr>
                <w:sz w:val="16"/>
                <w:szCs w:val="16"/>
              </w:rPr>
            </w:pPr>
            <w:r w:rsidRPr="00037EC2">
              <w:rPr>
                <w:sz w:val="16"/>
                <w:szCs w:val="16"/>
              </w:rPr>
              <w:t>No</w:t>
            </w:r>
          </w:p>
        </w:tc>
        <w:tc>
          <w:tcPr>
            <w:tcW w:w="0" w:type="auto"/>
          </w:tcPr>
          <w:p w14:paraId="0E3DDEAE" w14:textId="77777777" w:rsidR="00CF215E" w:rsidRPr="00037EC2" w:rsidRDefault="00CF215E" w:rsidP="00415492">
            <w:pPr>
              <w:rPr>
                <w:sz w:val="16"/>
                <w:szCs w:val="16"/>
              </w:rPr>
            </w:pPr>
          </w:p>
        </w:tc>
        <w:tc>
          <w:tcPr>
            <w:tcW w:w="0" w:type="auto"/>
          </w:tcPr>
          <w:p w14:paraId="76947287" w14:textId="77777777" w:rsidR="00CF215E" w:rsidRPr="00037EC2" w:rsidRDefault="00CF215E" w:rsidP="00415492">
            <w:pPr>
              <w:rPr>
                <w:sz w:val="16"/>
                <w:szCs w:val="16"/>
              </w:rPr>
            </w:pPr>
          </w:p>
        </w:tc>
      </w:tr>
      <w:tr w:rsidR="00E3571F" w:rsidRPr="00037EC2" w14:paraId="36B481BD" w14:textId="77777777" w:rsidTr="00415492">
        <w:tc>
          <w:tcPr>
            <w:tcW w:w="0" w:type="auto"/>
            <w:vMerge/>
          </w:tcPr>
          <w:p w14:paraId="25601689" w14:textId="77777777" w:rsidR="00CF215E" w:rsidRPr="00037EC2" w:rsidRDefault="00CF215E" w:rsidP="00415492">
            <w:pPr>
              <w:rPr>
                <w:sz w:val="16"/>
                <w:szCs w:val="16"/>
              </w:rPr>
            </w:pPr>
          </w:p>
        </w:tc>
        <w:tc>
          <w:tcPr>
            <w:tcW w:w="0" w:type="auto"/>
          </w:tcPr>
          <w:p w14:paraId="724D4ADA" w14:textId="33A72FE5" w:rsidR="00CF215E" w:rsidRPr="00037EC2" w:rsidRDefault="00B5069E" w:rsidP="00415492">
            <w:pPr>
              <w:rPr>
                <w:sz w:val="16"/>
                <w:szCs w:val="16"/>
              </w:rPr>
            </w:pPr>
            <w:r w:rsidRPr="00B5069E">
              <w:rPr>
                <w:sz w:val="16"/>
                <w:szCs w:val="16"/>
              </w:rPr>
              <w:t>Criteria for evaluation adequate or clear</w:t>
            </w:r>
          </w:p>
        </w:tc>
        <w:tc>
          <w:tcPr>
            <w:tcW w:w="0" w:type="auto"/>
          </w:tcPr>
          <w:p w14:paraId="1A3D792B" w14:textId="77777777" w:rsidR="00CF215E" w:rsidRPr="00037EC2" w:rsidRDefault="00CF215E" w:rsidP="00415492">
            <w:pPr>
              <w:rPr>
                <w:sz w:val="16"/>
                <w:szCs w:val="16"/>
              </w:rPr>
            </w:pPr>
            <w:r w:rsidRPr="00037EC2">
              <w:rPr>
                <w:sz w:val="16"/>
                <w:szCs w:val="16"/>
              </w:rPr>
              <w:t>No</w:t>
            </w:r>
          </w:p>
        </w:tc>
        <w:tc>
          <w:tcPr>
            <w:tcW w:w="0" w:type="auto"/>
          </w:tcPr>
          <w:p w14:paraId="435E36B8" w14:textId="77777777" w:rsidR="00CF215E" w:rsidRPr="00037EC2" w:rsidRDefault="00CF215E" w:rsidP="00415492">
            <w:pPr>
              <w:rPr>
                <w:sz w:val="16"/>
                <w:szCs w:val="16"/>
              </w:rPr>
            </w:pPr>
          </w:p>
        </w:tc>
        <w:tc>
          <w:tcPr>
            <w:tcW w:w="0" w:type="auto"/>
          </w:tcPr>
          <w:p w14:paraId="1066115B" w14:textId="77777777" w:rsidR="00CF215E" w:rsidRPr="00037EC2" w:rsidRDefault="00CF215E" w:rsidP="00415492">
            <w:pPr>
              <w:rPr>
                <w:sz w:val="16"/>
                <w:szCs w:val="16"/>
              </w:rPr>
            </w:pPr>
          </w:p>
        </w:tc>
      </w:tr>
      <w:tr w:rsidR="00E3571F" w:rsidRPr="00037EC2" w14:paraId="26910CCA" w14:textId="77777777" w:rsidTr="00415492">
        <w:tc>
          <w:tcPr>
            <w:tcW w:w="0" w:type="auto"/>
            <w:vMerge w:val="restart"/>
          </w:tcPr>
          <w:p w14:paraId="45E1F38C" w14:textId="77777777" w:rsidR="00CF215E" w:rsidRPr="00037EC2" w:rsidRDefault="00CF215E" w:rsidP="00415492">
            <w:pPr>
              <w:rPr>
                <w:sz w:val="16"/>
                <w:szCs w:val="16"/>
              </w:rPr>
            </w:pPr>
            <w:r w:rsidRPr="00037EC2">
              <w:rPr>
                <w:sz w:val="16"/>
                <w:szCs w:val="16"/>
              </w:rPr>
              <w:t>Implementation</w:t>
            </w:r>
          </w:p>
        </w:tc>
        <w:tc>
          <w:tcPr>
            <w:tcW w:w="0" w:type="auto"/>
          </w:tcPr>
          <w:p w14:paraId="08490B11" w14:textId="5AD3EF6D" w:rsidR="00CF215E" w:rsidRPr="00037EC2" w:rsidRDefault="00962E2C" w:rsidP="00415492">
            <w:pPr>
              <w:rPr>
                <w:sz w:val="16"/>
                <w:szCs w:val="16"/>
              </w:rPr>
            </w:pPr>
            <w:r w:rsidRPr="00962E2C">
              <w:rPr>
                <w:sz w:val="16"/>
                <w:szCs w:val="16"/>
              </w:rPr>
              <w:t>Multiple stakeholders involved in the design and implementation of the action/s</w:t>
            </w:r>
          </w:p>
        </w:tc>
        <w:tc>
          <w:tcPr>
            <w:tcW w:w="0" w:type="auto"/>
          </w:tcPr>
          <w:p w14:paraId="753A5068" w14:textId="77777777" w:rsidR="00CF215E" w:rsidRPr="00037EC2" w:rsidRDefault="00CF215E" w:rsidP="00415492">
            <w:pPr>
              <w:rPr>
                <w:sz w:val="16"/>
                <w:szCs w:val="16"/>
              </w:rPr>
            </w:pPr>
            <w:r w:rsidRPr="00037EC2">
              <w:rPr>
                <w:sz w:val="16"/>
                <w:szCs w:val="16"/>
              </w:rPr>
              <w:t>No</w:t>
            </w:r>
          </w:p>
        </w:tc>
        <w:tc>
          <w:tcPr>
            <w:tcW w:w="0" w:type="auto"/>
          </w:tcPr>
          <w:p w14:paraId="592B9FB0" w14:textId="77777777" w:rsidR="00CF215E" w:rsidRPr="00037EC2" w:rsidRDefault="00CF215E" w:rsidP="00415492">
            <w:pPr>
              <w:rPr>
                <w:sz w:val="16"/>
                <w:szCs w:val="16"/>
              </w:rPr>
            </w:pPr>
          </w:p>
        </w:tc>
        <w:tc>
          <w:tcPr>
            <w:tcW w:w="0" w:type="auto"/>
          </w:tcPr>
          <w:p w14:paraId="799A1127" w14:textId="77777777" w:rsidR="00CF215E" w:rsidRPr="00037EC2" w:rsidRDefault="00CF215E" w:rsidP="00415492">
            <w:pPr>
              <w:rPr>
                <w:sz w:val="16"/>
                <w:szCs w:val="16"/>
              </w:rPr>
            </w:pPr>
          </w:p>
        </w:tc>
      </w:tr>
      <w:tr w:rsidR="00E3571F" w:rsidRPr="00037EC2" w14:paraId="6C8793A0" w14:textId="77777777" w:rsidTr="00415492">
        <w:tc>
          <w:tcPr>
            <w:tcW w:w="0" w:type="auto"/>
            <w:vMerge/>
          </w:tcPr>
          <w:p w14:paraId="25A47288" w14:textId="77777777" w:rsidR="00CF215E" w:rsidRPr="00037EC2" w:rsidRDefault="00CF215E" w:rsidP="00415492">
            <w:pPr>
              <w:rPr>
                <w:sz w:val="16"/>
                <w:szCs w:val="16"/>
              </w:rPr>
            </w:pPr>
          </w:p>
        </w:tc>
        <w:tc>
          <w:tcPr>
            <w:tcW w:w="0" w:type="auto"/>
          </w:tcPr>
          <w:p w14:paraId="30CA9A62" w14:textId="037210EF" w:rsidR="00CF215E" w:rsidRPr="00037EC2" w:rsidRDefault="00B5069E" w:rsidP="00415492">
            <w:pPr>
              <w:rPr>
                <w:sz w:val="16"/>
                <w:szCs w:val="16"/>
              </w:rPr>
            </w:pPr>
            <w:r w:rsidRPr="00B5069E">
              <w:rPr>
                <w:sz w:val="16"/>
                <w:szCs w:val="16"/>
              </w:rPr>
              <w:t>Obligations of the various implementers specified – who has to do what?</w:t>
            </w:r>
          </w:p>
        </w:tc>
        <w:tc>
          <w:tcPr>
            <w:tcW w:w="0" w:type="auto"/>
          </w:tcPr>
          <w:p w14:paraId="6791664F" w14:textId="77777777" w:rsidR="00CF215E" w:rsidRPr="00037EC2" w:rsidRDefault="00CF215E" w:rsidP="00415492">
            <w:pPr>
              <w:rPr>
                <w:sz w:val="16"/>
                <w:szCs w:val="16"/>
              </w:rPr>
            </w:pPr>
            <w:r w:rsidRPr="00037EC2">
              <w:rPr>
                <w:sz w:val="16"/>
                <w:szCs w:val="16"/>
              </w:rPr>
              <w:t>No</w:t>
            </w:r>
          </w:p>
        </w:tc>
        <w:tc>
          <w:tcPr>
            <w:tcW w:w="0" w:type="auto"/>
          </w:tcPr>
          <w:p w14:paraId="500ED431" w14:textId="77777777" w:rsidR="00CF215E" w:rsidRPr="00037EC2" w:rsidRDefault="00CF215E" w:rsidP="00415492">
            <w:pPr>
              <w:rPr>
                <w:sz w:val="16"/>
                <w:szCs w:val="16"/>
              </w:rPr>
            </w:pPr>
          </w:p>
        </w:tc>
        <w:tc>
          <w:tcPr>
            <w:tcW w:w="0" w:type="auto"/>
          </w:tcPr>
          <w:p w14:paraId="63EF406D" w14:textId="77777777" w:rsidR="00CF215E" w:rsidRPr="00037EC2" w:rsidRDefault="00CF215E" w:rsidP="00415492">
            <w:pPr>
              <w:rPr>
                <w:sz w:val="16"/>
                <w:szCs w:val="16"/>
              </w:rPr>
            </w:pPr>
          </w:p>
        </w:tc>
      </w:tr>
    </w:tbl>
    <w:p w14:paraId="28374EE6" w14:textId="77777777" w:rsidR="00CF215E" w:rsidRPr="00037EC2" w:rsidRDefault="00CF215E" w:rsidP="00CF215E">
      <w:pPr>
        <w:rPr>
          <w:sz w:val="16"/>
          <w:szCs w:val="16"/>
        </w:rPr>
      </w:pPr>
    </w:p>
    <w:p w14:paraId="6CDA8513" w14:textId="77777777" w:rsidR="00CF215E" w:rsidRPr="00037EC2" w:rsidRDefault="00CF215E" w:rsidP="00CF215E">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CF215E" w:rsidRPr="00037EC2" w14:paraId="16F0EBB5" w14:textId="77777777" w:rsidTr="00415492">
        <w:tc>
          <w:tcPr>
            <w:tcW w:w="4508" w:type="dxa"/>
          </w:tcPr>
          <w:p w14:paraId="16301A99" w14:textId="77777777" w:rsidR="00CF215E" w:rsidRPr="00037EC2" w:rsidRDefault="00CF215E" w:rsidP="00415492">
            <w:pPr>
              <w:rPr>
                <w:b/>
                <w:bCs/>
                <w:sz w:val="16"/>
                <w:szCs w:val="16"/>
              </w:rPr>
            </w:pPr>
            <w:r w:rsidRPr="00037EC2">
              <w:rPr>
                <w:b/>
                <w:bCs/>
                <w:sz w:val="16"/>
                <w:szCs w:val="16"/>
              </w:rPr>
              <w:t>Criteria</w:t>
            </w:r>
          </w:p>
        </w:tc>
        <w:tc>
          <w:tcPr>
            <w:tcW w:w="4508" w:type="dxa"/>
          </w:tcPr>
          <w:p w14:paraId="4E791A40" w14:textId="77777777" w:rsidR="00CF215E" w:rsidRPr="00037EC2" w:rsidRDefault="00CF215E" w:rsidP="00415492">
            <w:pPr>
              <w:rPr>
                <w:b/>
                <w:bCs/>
                <w:sz w:val="16"/>
                <w:szCs w:val="16"/>
              </w:rPr>
            </w:pPr>
            <w:r w:rsidRPr="00037EC2">
              <w:rPr>
                <w:b/>
                <w:bCs/>
                <w:sz w:val="16"/>
                <w:szCs w:val="16"/>
              </w:rPr>
              <w:t>Quality</w:t>
            </w:r>
          </w:p>
        </w:tc>
      </w:tr>
      <w:tr w:rsidR="00CF215E" w:rsidRPr="00037EC2" w14:paraId="3588AA5E" w14:textId="77777777" w:rsidTr="00415492">
        <w:tc>
          <w:tcPr>
            <w:tcW w:w="4508" w:type="dxa"/>
          </w:tcPr>
          <w:p w14:paraId="338F4C28" w14:textId="77777777" w:rsidR="00CF215E" w:rsidRPr="00037EC2" w:rsidRDefault="00CF215E" w:rsidP="00415492">
            <w:pPr>
              <w:rPr>
                <w:sz w:val="16"/>
                <w:szCs w:val="16"/>
              </w:rPr>
            </w:pPr>
            <w:r w:rsidRPr="00037EC2">
              <w:rPr>
                <w:sz w:val="16"/>
                <w:szCs w:val="16"/>
              </w:rPr>
              <w:t>Policy Background</w:t>
            </w:r>
          </w:p>
        </w:tc>
        <w:tc>
          <w:tcPr>
            <w:tcW w:w="4508" w:type="dxa"/>
          </w:tcPr>
          <w:p w14:paraId="1B69665C" w14:textId="5CEB3F6D" w:rsidR="00CF215E" w:rsidRPr="00037EC2" w:rsidRDefault="00E87DDD" w:rsidP="00415492">
            <w:pPr>
              <w:rPr>
                <w:sz w:val="16"/>
                <w:szCs w:val="16"/>
              </w:rPr>
            </w:pPr>
            <w:r w:rsidRPr="00037EC2">
              <w:rPr>
                <w:sz w:val="16"/>
                <w:szCs w:val="16"/>
              </w:rPr>
              <w:t>Needs improvement</w:t>
            </w:r>
          </w:p>
        </w:tc>
      </w:tr>
      <w:tr w:rsidR="00CF215E" w:rsidRPr="00037EC2" w14:paraId="3B213741" w14:textId="77777777" w:rsidTr="00415492">
        <w:tc>
          <w:tcPr>
            <w:tcW w:w="4508" w:type="dxa"/>
          </w:tcPr>
          <w:p w14:paraId="56FCB4E9" w14:textId="77777777" w:rsidR="00CF215E" w:rsidRPr="00037EC2" w:rsidRDefault="00CF215E" w:rsidP="00415492">
            <w:pPr>
              <w:rPr>
                <w:sz w:val="16"/>
                <w:szCs w:val="16"/>
              </w:rPr>
            </w:pPr>
            <w:r w:rsidRPr="00037EC2">
              <w:rPr>
                <w:sz w:val="16"/>
                <w:szCs w:val="16"/>
              </w:rPr>
              <w:t>Goals</w:t>
            </w:r>
          </w:p>
        </w:tc>
        <w:tc>
          <w:tcPr>
            <w:tcW w:w="4508" w:type="dxa"/>
          </w:tcPr>
          <w:p w14:paraId="37B5238A" w14:textId="60063D9D" w:rsidR="00CF215E" w:rsidRPr="00037EC2" w:rsidRDefault="00E87DDD" w:rsidP="00415492">
            <w:pPr>
              <w:rPr>
                <w:sz w:val="16"/>
                <w:szCs w:val="16"/>
              </w:rPr>
            </w:pPr>
            <w:r w:rsidRPr="00037EC2">
              <w:rPr>
                <w:sz w:val="16"/>
                <w:szCs w:val="16"/>
              </w:rPr>
              <w:t>Needs improvement</w:t>
            </w:r>
          </w:p>
        </w:tc>
      </w:tr>
      <w:tr w:rsidR="00CF215E" w:rsidRPr="00037EC2" w14:paraId="368CB994" w14:textId="77777777" w:rsidTr="00415492">
        <w:tc>
          <w:tcPr>
            <w:tcW w:w="4508" w:type="dxa"/>
          </w:tcPr>
          <w:p w14:paraId="04519574" w14:textId="77777777" w:rsidR="00CF215E" w:rsidRPr="00037EC2" w:rsidRDefault="00CF215E" w:rsidP="00415492">
            <w:pPr>
              <w:rPr>
                <w:sz w:val="16"/>
                <w:szCs w:val="16"/>
              </w:rPr>
            </w:pPr>
            <w:r w:rsidRPr="00037EC2">
              <w:rPr>
                <w:sz w:val="16"/>
                <w:szCs w:val="16"/>
              </w:rPr>
              <w:t>Resources</w:t>
            </w:r>
          </w:p>
        </w:tc>
        <w:tc>
          <w:tcPr>
            <w:tcW w:w="4508" w:type="dxa"/>
          </w:tcPr>
          <w:p w14:paraId="48DF38A4" w14:textId="77777777" w:rsidR="00CF215E" w:rsidRPr="00037EC2" w:rsidRDefault="00CF215E" w:rsidP="00415492">
            <w:pPr>
              <w:rPr>
                <w:sz w:val="16"/>
                <w:szCs w:val="16"/>
              </w:rPr>
            </w:pPr>
            <w:r w:rsidRPr="00037EC2">
              <w:rPr>
                <w:sz w:val="16"/>
                <w:szCs w:val="16"/>
              </w:rPr>
              <w:t>Weak</w:t>
            </w:r>
          </w:p>
        </w:tc>
      </w:tr>
      <w:tr w:rsidR="00CF215E" w:rsidRPr="00037EC2" w14:paraId="13402EA8" w14:textId="77777777" w:rsidTr="00415492">
        <w:tc>
          <w:tcPr>
            <w:tcW w:w="4508" w:type="dxa"/>
          </w:tcPr>
          <w:p w14:paraId="4FB83FFA" w14:textId="77777777" w:rsidR="00CF215E" w:rsidRPr="00037EC2" w:rsidRDefault="00CF215E" w:rsidP="00415492">
            <w:pPr>
              <w:rPr>
                <w:sz w:val="16"/>
                <w:szCs w:val="16"/>
              </w:rPr>
            </w:pPr>
            <w:r w:rsidRPr="00037EC2">
              <w:rPr>
                <w:sz w:val="16"/>
                <w:szCs w:val="16"/>
              </w:rPr>
              <w:t>Monitoring and Evaluation</w:t>
            </w:r>
          </w:p>
        </w:tc>
        <w:tc>
          <w:tcPr>
            <w:tcW w:w="4508" w:type="dxa"/>
          </w:tcPr>
          <w:p w14:paraId="6A7B3229" w14:textId="77777777" w:rsidR="00CF215E" w:rsidRPr="00037EC2" w:rsidRDefault="00CF215E" w:rsidP="00415492">
            <w:pPr>
              <w:rPr>
                <w:sz w:val="16"/>
                <w:szCs w:val="16"/>
              </w:rPr>
            </w:pPr>
            <w:r w:rsidRPr="00037EC2">
              <w:rPr>
                <w:sz w:val="16"/>
                <w:szCs w:val="16"/>
              </w:rPr>
              <w:t>Weak</w:t>
            </w:r>
          </w:p>
        </w:tc>
      </w:tr>
      <w:tr w:rsidR="00CF215E" w:rsidRPr="00037EC2" w14:paraId="3DC1A74B" w14:textId="77777777" w:rsidTr="00415492">
        <w:tc>
          <w:tcPr>
            <w:tcW w:w="4508" w:type="dxa"/>
          </w:tcPr>
          <w:p w14:paraId="204A9BC1" w14:textId="77777777" w:rsidR="00CF215E" w:rsidRPr="00037EC2" w:rsidRDefault="00CF215E" w:rsidP="00415492">
            <w:pPr>
              <w:rPr>
                <w:sz w:val="16"/>
                <w:szCs w:val="16"/>
              </w:rPr>
            </w:pPr>
            <w:r w:rsidRPr="00037EC2">
              <w:rPr>
                <w:sz w:val="16"/>
                <w:szCs w:val="16"/>
              </w:rPr>
              <w:t>Implementation</w:t>
            </w:r>
          </w:p>
        </w:tc>
        <w:tc>
          <w:tcPr>
            <w:tcW w:w="4508" w:type="dxa"/>
          </w:tcPr>
          <w:p w14:paraId="694601D8" w14:textId="77777777" w:rsidR="00CF215E" w:rsidRPr="00037EC2" w:rsidRDefault="00CF215E" w:rsidP="00415492">
            <w:pPr>
              <w:rPr>
                <w:sz w:val="16"/>
                <w:szCs w:val="16"/>
              </w:rPr>
            </w:pPr>
            <w:r w:rsidRPr="00037EC2">
              <w:rPr>
                <w:sz w:val="16"/>
                <w:szCs w:val="16"/>
              </w:rPr>
              <w:t>Weak</w:t>
            </w:r>
          </w:p>
        </w:tc>
      </w:tr>
    </w:tbl>
    <w:p w14:paraId="48D892BB" w14:textId="77777777" w:rsidR="00CF215E" w:rsidRPr="00037EC2" w:rsidRDefault="00CF215E" w:rsidP="00CF215E"/>
    <w:p w14:paraId="4FF9DE87" w14:textId="72793B5C" w:rsidR="005D11C1" w:rsidRPr="00037EC2" w:rsidRDefault="005D11C1" w:rsidP="00BF6472">
      <w:pPr>
        <w:pStyle w:val="Heading3"/>
      </w:pPr>
      <w:bookmarkStart w:id="296" w:name="_Toc171977871"/>
      <w:bookmarkStart w:id="297" w:name="_Toc178978881"/>
      <w:r w:rsidRPr="00431C74">
        <w:rPr>
          <w:b/>
          <w:bCs/>
        </w:rPr>
        <w:t>Armenia</w:t>
      </w:r>
      <w:r w:rsidRPr="00037EC2">
        <w:t xml:space="preserve"> – </w:t>
      </w:r>
      <w:r w:rsidRPr="00431C74">
        <w:t>National Action Program of Adaptation to Climate Change and the List of Measures for 2021-2025</w:t>
      </w:r>
      <w:bookmarkEnd w:id="295"/>
      <w:bookmarkEnd w:id="296"/>
      <w:bookmarkEnd w:id="297"/>
    </w:p>
    <w:tbl>
      <w:tblPr>
        <w:tblStyle w:val="TableGrid"/>
        <w:tblW w:w="0" w:type="auto"/>
        <w:tblLook w:val="04A0" w:firstRow="1" w:lastRow="0" w:firstColumn="1" w:lastColumn="0" w:noHBand="0" w:noVBand="1"/>
      </w:tblPr>
      <w:tblGrid>
        <w:gridCol w:w="1831"/>
        <w:gridCol w:w="8991"/>
        <w:gridCol w:w="1493"/>
        <w:gridCol w:w="1001"/>
        <w:gridCol w:w="632"/>
      </w:tblGrid>
      <w:tr w:rsidR="00221729" w:rsidRPr="00037EC2" w14:paraId="7674E235" w14:textId="77777777" w:rsidTr="004E6487">
        <w:tc>
          <w:tcPr>
            <w:tcW w:w="0" w:type="auto"/>
          </w:tcPr>
          <w:p w14:paraId="3F6356F4" w14:textId="77777777" w:rsidR="00221729" w:rsidRPr="00037EC2" w:rsidRDefault="00221729" w:rsidP="004E6487">
            <w:pPr>
              <w:rPr>
                <w:sz w:val="16"/>
                <w:szCs w:val="16"/>
              </w:rPr>
            </w:pPr>
          </w:p>
        </w:tc>
        <w:tc>
          <w:tcPr>
            <w:tcW w:w="0" w:type="auto"/>
          </w:tcPr>
          <w:p w14:paraId="610BA747" w14:textId="77777777" w:rsidR="00221729" w:rsidRPr="00037EC2" w:rsidRDefault="00221729" w:rsidP="004E6487">
            <w:pPr>
              <w:rPr>
                <w:b/>
                <w:bCs/>
                <w:sz w:val="16"/>
                <w:szCs w:val="16"/>
              </w:rPr>
            </w:pPr>
            <w:r w:rsidRPr="00037EC2">
              <w:rPr>
                <w:b/>
                <w:bCs/>
                <w:sz w:val="16"/>
                <w:szCs w:val="16"/>
              </w:rPr>
              <w:t>Criteria</w:t>
            </w:r>
          </w:p>
        </w:tc>
        <w:tc>
          <w:tcPr>
            <w:tcW w:w="0" w:type="auto"/>
          </w:tcPr>
          <w:p w14:paraId="171D4A6D" w14:textId="77777777" w:rsidR="00221729" w:rsidRPr="00037EC2" w:rsidRDefault="00221729" w:rsidP="004E6487">
            <w:pPr>
              <w:rPr>
                <w:b/>
                <w:bCs/>
                <w:sz w:val="16"/>
                <w:szCs w:val="16"/>
              </w:rPr>
            </w:pPr>
            <w:r w:rsidRPr="00037EC2">
              <w:rPr>
                <w:b/>
                <w:bCs/>
                <w:sz w:val="16"/>
                <w:szCs w:val="16"/>
              </w:rPr>
              <w:t>Criterion addressed?</w:t>
            </w:r>
          </w:p>
        </w:tc>
        <w:tc>
          <w:tcPr>
            <w:tcW w:w="0" w:type="auto"/>
          </w:tcPr>
          <w:p w14:paraId="59BD0632" w14:textId="77777777" w:rsidR="00221729" w:rsidRPr="00037EC2" w:rsidRDefault="00221729" w:rsidP="004E6487">
            <w:pPr>
              <w:rPr>
                <w:b/>
                <w:bCs/>
                <w:sz w:val="16"/>
                <w:szCs w:val="16"/>
              </w:rPr>
            </w:pPr>
            <w:r w:rsidRPr="00037EC2">
              <w:rPr>
                <w:b/>
                <w:bCs/>
                <w:sz w:val="16"/>
                <w:szCs w:val="16"/>
              </w:rPr>
              <w:t>Explanation</w:t>
            </w:r>
          </w:p>
        </w:tc>
        <w:tc>
          <w:tcPr>
            <w:tcW w:w="0" w:type="auto"/>
          </w:tcPr>
          <w:p w14:paraId="43A39AC2" w14:textId="77777777" w:rsidR="00221729" w:rsidRPr="00037EC2" w:rsidRDefault="00221729" w:rsidP="004E6487">
            <w:pPr>
              <w:rPr>
                <w:b/>
                <w:bCs/>
                <w:sz w:val="16"/>
                <w:szCs w:val="16"/>
              </w:rPr>
            </w:pPr>
            <w:r w:rsidRPr="00037EC2">
              <w:rPr>
                <w:b/>
                <w:bCs/>
                <w:sz w:val="16"/>
                <w:szCs w:val="16"/>
              </w:rPr>
              <w:t>Quote</w:t>
            </w:r>
          </w:p>
        </w:tc>
      </w:tr>
      <w:tr w:rsidR="00221729" w:rsidRPr="00037EC2" w14:paraId="3CFEFF05" w14:textId="77777777" w:rsidTr="004E6487">
        <w:tc>
          <w:tcPr>
            <w:tcW w:w="0" w:type="auto"/>
            <w:vMerge w:val="restart"/>
          </w:tcPr>
          <w:p w14:paraId="7D17145F" w14:textId="77777777" w:rsidR="00221729" w:rsidRPr="00037EC2" w:rsidRDefault="00221729" w:rsidP="004E6487">
            <w:pPr>
              <w:rPr>
                <w:sz w:val="16"/>
                <w:szCs w:val="16"/>
              </w:rPr>
            </w:pPr>
            <w:r w:rsidRPr="00037EC2">
              <w:rPr>
                <w:sz w:val="16"/>
                <w:szCs w:val="16"/>
              </w:rPr>
              <w:t>Policy Background</w:t>
            </w:r>
          </w:p>
        </w:tc>
        <w:tc>
          <w:tcPr>
            <w:tcW w:w="0" w:type="auto"/>
          </w:tcPr>
          <w:p w14:paraId="797569EF" w14:textId="7BBE03A2" w:rsidR="00221729" w:rsidRPr="00037EC2" w:rsidRDefault="00B5069E" w:rsidP="004E6487">
            <w:pPr>
              <w:rPr>
                <w:sz w:val="16"/>
                <w:szCs w:val="16"/>
              </w:rPr>
            </w:pPr>
            <w:r>
              <w:rPr>
                <w:sz w:val="16"/>
                <w:szCs w:val="16"/>
              </w:rPr>
              <w:t>Children recognised as disproportionately affected by the impacts of climate change</w:t>
            </w:r>
          </w:p>
        </w:tc>
        <w:tc>
          <w:tcPr>
            <w:tcW w:w="0" w:type="auto"/>
          </w:tcPr>
          <w:p w14:paraId="286DE58B" w14:textId="285867D6" w:rsidR="00221729" w:rsidRPr="00037EC2" w:rsidRDefault="00221729" w:rsidP="004E6487">
            <w:pPr>
              <w:rPr>
                <w:sz w:val="16"/>
                <w:szCs w:val="16"/>
              </w:rPr>
            </w:pPr>
            <w:r w:rsidRPr="00037EC2">
              <w:rPr>
                <w:sz w:val="16"/>
                <w:szCs w:val="16"/>
              </w:rPr>
              <w:t>No</w:t>
            </w:r>
          </w:p>
        </w:tc>
        <w:tc>
          <w:tcPr>
            <w:tcW w:w="0" w:type="auto"/>
          </w:tcPr>
          <w:p w14:paraId="1B0BD8BE" w14:textId="4D7F5340" w:rsidR="00221729" w:rsidRPr="00037EC2" w:rsidRDefault="00221729" w:rsidP="004E6487">
            <w:pPr>
              <w:rPr>
                <w:sz w:val="16"/>
                <w:szCs w:val="16"/>
              </w:rPr>
            </w:pPr>
          </w:p>
        </w:tc>
        <w:tc>
          <w:tcPr>
            <w:tcW w:w="0" w:type="auto"/>
          </w:tcPr>
          <w:p w14:paraId="3086C34C" w14:textId="030E0FC3" w:rsidR="00221729" w:rsidRPr="00037EC2" w:rsidRDefault="00221729" w:rsidP="004E6487">
            <w:pPr>
              <w:rPr>
                <w:sz w:val="16"/>
                <w:szCs w:val="16"/>
              </w:rPr>
            </w:pPr>
          </w:p>
        </w:tc>
      </w:tr>
      <w:tr w:rsidR="00221729" w:rsidRPr="00037EC2" w14:paraId="23E9CB4E" w14:textId="77777777" w:rsidTr="004E6487">
        <w:tc>
          <w:tcPr>
            <w:tcW w:w="0" w:type="auto"/>
            <w:vMerge/>
          </w:tcPr>
          <w:p w14:paraId="1D8A3670" w14:textId="77777777" w:rsidR="00221729" w:rsidRPr="00037EC2" w:rsidRDefault="00221729" w:rsidP="004E6487">
            <w:pPr>
              <w:rPr>
                <w:sz w:val="16"/>
                <w:szCs w:val="16"/>
              </w:rPr>
            </w:pPr>
          </w:p>
        </w:tc>
        <w:tc>
          <w:tcPr>
            <w:tcW w:w="0" w:type="auto"/>
          </w:tcPr>
          <w:p w14:paraId="5A573570" w14:textId="53F60CB5" w:rsidR="00221729" w:rsidRPr="00037EC2" w:rsidRDefault="00B5069E" w:rsidP="004E6487">
            <w:pPr>
              <w:rPr>
                <w:sz w:val="16"/>
                <w:szCs w:val="16"/>
              </w:rPr>
            </w:pPr>
            <w:r>
              <w:rPr>
                <w:sz w:val="16"/>
                <w:szCs w:val="16"/>
              </w:rPr>
              <w:t>Minimum of two context-specific climate-sensitive health risks for children identified</w:t>
            </w:r>
          </w:p>
        </w:tc>
        <w:tc>
          <w:tcPr>
            <w:tcW w:w="0" w:type="auto"/>
          </w:tcPr>
          <w:p w14:paraId="5EA9DFDA" w14:textId="77777777" w:rsidR="00221729" w:rsidRPr="00037EC2" w:rsidRDefault="00221729" w:rsidP="004E6487">
            <w:pPr>
              <w:rPr>
                <w:sz w:val="16"/>
                <w:szCs w:val="16"/>
              </w:rPr>
            </w:pPr>
            <w:r w:rsidRPr="00037EC2">
              <w:rPr>
                <w:sz w:val="16"/>
                <w:szCs w:val="16"/>
              </w:rPr>
              <w:t>No</w:t>
            </w:r>
          </w:p>
        </w:tc>
        <w:tc>
          <w:tcPr>
            <w:tcW w:w="0" w:type="auto"/>
          </w:tcPr>
          <w:p w14:paraId="35FDAA0D" w14:textId="77777777" w:rsidR="00221729" w:rsidRPr="00037EC2" w:rsidRDefault="00221729" w:rsidP="004E6487">
            <w:pPr>
              <w:rPr>
                <w:sz w:val="16"/>
                <w:szCs w:val="16"/>
              </w:rPr>
            </w:pPr>
          </w:p>
        </w:tc>
        <w:tc>
          <w:tcPr>
            <w:tcW w:w="0" w:type="auto"/>
          </w:tcPr>
          <w:p w14:paraId="5F71983A" w14:textId="77777777" w:rsidR="00221729" w:rsidRPr="00037EC2" w:rsidRDefault="00221729" w:rsidP="004E6487">
            <w:pPr>
              <w:rPr>
                <w:sz w:val="16"/>
                <w:szCs w:val="16"/>
              </w:rPr>
            </w:pPr>
          </w:p>
        </w:tc>
      </w:tr>
      <w:tr w:rsidR="00221729" w:rsidRPr="00037EC2" w14:paraId="22E94DB2" w14:textId="77777777" w:rsidTr="004E6487">
        <w:tc>
          <w:tcPr>
            <w:tcW w:w="0" w:type="auto"/>
            <w:vMerge/>
          </w:tcPr>
          <w:p w14:paraId="5B2927D5" w14:textId="77777777" w:rsidR="00221729" w:rsidRPr="00037EC2" w:rsidRDefault="00221729" w:rsidP="004E6487">
            <w:pPr>
              <w:rPr>
                <w:sz w:val="16"/>
                <w:szCs w:val="16"/>
              </w:rPr>
            </w:pPr>
          </w:p>
        </w:tc>
        <w:tc>
          <w:tcPr>
            <w:tcW w:w="0" w:type="auto"/>
          </w:tcPr>
          <w:p w14:paraId="54E9EE92" w14:textId="70719578" w:rsidR="00221729" w:rsidRPr="00037EC2" w:rsidRDefault="00B5069E" w:rsidP="004E6487">
            <w:pPr>
              <w:rPr>
                <w:sz w:val="16"/>
                <w:szCs w:val="16"/>
              </w:rPr>
            </w:pPr>
            <w:r>
              <w:rPr>
                <w:sz w:val="16"/>
                <w:szCs w:val="16"/>
              </w:rPr>
              <w:t>Source of background is explicit</w:t>
            </w:r>
          </w:p>
          <w:p w14:paraId="2D7228DD" w14:textId="77777777" w:rsidR="00221729" w:rsidRPr="00037EC2" w:rsidRDefault="00221729" w:rsidP="004E6487">
            <w:pPr>
              <w:ind w:left="360"/>
              <w:rPr>
                <w:sz w:val="16"/>
                <w:szCs w:val="16"/>
              </w:rPr>
            </w:pPr>
            <w:r w:rsidRPr="00037EC2">
              <w:rPr>
                <w:sz w:val="16"/>
                <w:szCs w:val="16"/>
              </w:rPr>
              <w:t>Authority (one or more persons, books, scientific articles or sources of information)</w:t>
            </w:r>
          </w:p>
          <w:p w14:paraId="0F966740" w14:textId="77777777" w:rsidR="00221729" w:rsidRPr="00037EC2" w:rsidRDefault="00221729" w:rsidP="004E6487">
            <w:pPr>
              <w:ind w:left="360"/>
              <w:rPr>
                <w:sz w:val="16"/>
                <w:szCs w:val="16"/>
              </w:rPr>
            </w:pPr>
            <w:r w:rsidRPr="00037EC2">
              <w:rPr>
                <w:sz w:val="16"/>
                <w:szCs w:val="16"/>
              </w:rPr>
              <w:t xml:space="preserve">Quantitative or qualitative analysis, </w:t>
            </w:r>
          </w:p>
          <w:p w14:paraId="1803C83C" w14:textId="77777777" w:rsidR="00221729" w:rsidRPr="00037EC2" w:rsidRDefault="00221729" w:rsidP="004E6487">
            <w:pPr>
              <w:ind w:left="360"/>
              <w:rPr>
                <w:sz w:val="16"/>
                <w:szCs w:val="16"/>
              </w:rPr>
            </w:pPr>
            <w:r w:rsidRPr="00037EC2">
              <w:rPr>
                <w:sz w:val="16"/>
                <w:szCs w:val="16"/>
              </w:rPr>
              <w:t>Deduction (premises that have been established from authority, observation, intuition or all three)</w:t>
            </w:r>
          </w:p>
        </w:tc>
        <w:tc>
          <w:tcPr>
            <w:tcW w:w="0" w:type="auto"/>
          </w:tcPr>
          <w:p w14:paraId="6425724C" w14:textId="77777777" w:rsidR="00221729" w:rsidRPr="00037EC2" w:rsidRDefault="00221729" w:rsidP="004E6487">
            <w:pPr>
              <w:rPr>
                <w:sz w:val="16"/>
                <w:szCs w:val="16"/>
              </w:rPr>
            </w:pPr>
            <w:r w:rsidRPr="00037EC2">
              <w:rPr>
                <w:sz w:val="16"/>
                <w:szCs w:val="16"/>
              </w:rPr>
              <w:t>No</w:t>
            </w:r>
          </w:p>
        </w:tc>
        <w:tc>
          <w:tcPr>
            <w:tcW w:w="0" w:type="auto"/>
          </w:tcPr>
          <w:p w14:paraId="0B9EB8E9" w14:textId="77777777" w:rsidR="00221729" w:rsidRPr="00037EC2" w:rsidRDefault="00221729" w:rsidP="004E6487">
            <w:pPr>
              <w:rPr>
                <w:sz w:val="16"/>
                <w:szCs w:val="16"/>
              </w:rPr>
            </w:pPr>
          </w:p>
        </w:tc>
        <w:tc>
          <w:tcPr>
            <w:tcW w:w="0" w:type="auto"/>
          </w:tcPr>
          <w:p w14:paraId="63287A50" w14:textId="77777777" w:rsidR="00221729" w:rsidRPr="00037EC2" w:rsidRDefault="00221729" w:rsidP="004E6487">
            <w:pPr>
              <w:rPr>
                <w:sz w:val="16"/>
                <w:szCs w:val="16"/>
              </w:rPr>
            </w:pPr>
          </w:p>
        </w:tc>
      </w:tr>
      <w:tr w:rsidR="00221729" w:rsidRPr="00037EC2" w14:paraId="6AA342A4" w14:textId="77777777" w:rsidTr="004E6487">
        <w:tc>
          <w:tcPr>
            <w:tcW w:w="0" w:type="auto"/>
            <w:vMerge w:val="restart"/>
          </w:tcPr>
          <w:p w14:paraId="6B565817" w14:textId="77777777" w:rsidR="00221729" w:rsidRPr="00037EC2" w:rsidRDefault="00221729" w:rsidP="004E6487">
            <w:pPr>
              <w:rPr>
                <w:sz w:val="16"/>
                <w:szCs w:val="16"/>
              </w:rPr>
            </w:pPr>
            <w:r w:rsidRPr="00037EC2">
              <w:rPr>
                <w:sz w:val="16"/>
                <w:szCs w:val="16"/>
              </w:rPr>
              <w:t>Goals</w:t>
            </w:r>
          </w:p>
        </w:tc>
        <w:tc>
          <w:tcPr>
            <w:tcW w:w="0" w:type="auto"/>
          </w:tcPr>
          <w:p w14:paraId="6A7E4D8F" w14:textId="0331322B" w:rsidR="00221729" w:rsidRPr="00037EC2" w:rsidRDefault="00221729" w:rsidP="004E6487">
            <w:pPr>
              <w:rPr>
                <w:sz w:val="16"/>
                <w:szCs w:val="16"/>
              </w:rPr>
            </w:pPr>
            <w:r w:rsidRPr="00037EC2">
              <w:rPr>
                <w:sz w:val="16"/>
                <w:szCs w:val="16"/>
              </w:rPr>
              <w:t xml:space="preserve">Specific </w:t>
            </w:r>
            <w:r w:rsidR="00B5069E">
              <w:rPr>
                <w:sz w:val="16"/>
                <w:szCs w:val="16"/>
              </w:rPr>
              <w:t>Goals for child health explicitly stated</w:t>
            </w:r>
          </w:p>
        </w:tc>
        <w:tc>
          <w:tcPr>
            <w:tcW w:w="0" w:type="auto"/>
          </w:tcPr>
          <w:p w14:paraId="0A7253AC" w14:textId="77777777" w:rsidR="00221729" w:rsidRPr="00037EC2" w:rsidRDefault="00221729" w:rsidP="004E6487">
            <w:pPr>
              <w:rPr>
                <w:sz w:val="16"/>
                <w:szCs w:val="16"/>
              </w:rPr>
            </w:pPr>
            <w:r w:rsidRPr="00037EC2">
              <w:rPr>
                <w:sz w:val="16"/>
                <w:szCs w:val="16"/>
              </w:rPr>
              <w:t>No</w:t>
            </w:r>
          </w:p>
        </w:tc>
        <w:tc>
          <w:tcPr>
            <w:tcW w:w="0" w:type="auto"/>
          </w:tcPr>
          <w:p w14:paraId="5F00B677" w14:textId="77777777" w:rsidR="00221729" w:rsidRPr="00037EC2" w:rsidRDefault="00221729" w:rsidP="004E6487">
            <w:pPr>
              <w:rPr>
                <w:sz w:val="16"/>
                <w:szCs w:val="16"/>
              </w:rPr>
            </w:pPr>
          </w:p>
        </w:tc>
        <w:tc>
          <w:tcPr>
            <w:tcW w:w="0" w:type="auto"/>
          </w:tcPr>
          <w:p w14:paraId="3964C9EC" w14:textId="77777777" w:rsidR="00221729" w:rsidRPr="00037EC2" w:rsidRDefault="00221729" w:rsidP="004E6487">
            <w:pPr>
              <w:rPr>
                <w:sz w:val="16"/>
                <w:szCs w:val="16"/>
              </w:rPr>
            </w:pPr>
          </w:p>
        </w:tc>
      </w:tr>
      <w:tr w:rsidR="00221729" w:rsidRPr="00037EC2" w14:paraId="44EB2F1D" w14:textId="77777777" w:rsidTr="004E6487">
        <w:tc>
          <w:tcPr>
            <w:tcW w:w="0" w:type="auto"/>
            <w:vMerge/>
          </w:tcPr>
          <w:p w14:paraId="14407A9A" w14:textId="77777777" w:rsidR="00221729" w:rsidRPr="00037EC2" w:rsidRDefault="00221729" w:rsidP="004E6487">
            <w:pPr>
              <w:rPr>
                <w:sz w:val="16"/>
                <w:szCs w:val="16"/>
              </w:rPr>
            </w:pPr>
          </w:p>
        </w:tc>
        <w:tc>
          <w:tcPr>
            <w:tcW w:w="0" w:type="auto"/>
          </w:tcPr>
          <w:p w14:paraId="08AC2470" w14:textId="461FE8C2" w:rsidR="00221729" w:rsidRPr="00037EC2" w:rsidRDefault="00B5069E" w:rsidP="004E6487">
            <w:pPr>
              <w:rPr>
                <w:sz w:val="16"/>
                <w:szCs w:val="16"/>
              </w:rPr>
            </w:pPr>
            <w:r>
              <w:rPr>
                <w:sz w:val="16"/>
                <w:szCs w:val="16"/>
              </w:rPr>
              <w:t>Goals are concrete enough (quantitative where possible and qualitative where not) to be evaluated later</w:t>
            </w:r>
          </w:p>
        </w:tc>
        <w:tc>
          <w:tcPr>
            <w:tcW w:w="0" w:type="auto"/>
          </w:tcPr>
          <w:p w14:paraId="4EFEA2E5" w14:textId="77777777" w:rsidR="00221729" w:rsidRPr="00037EC2" w:rsidRDefault="00221729" w:rsidP="004E6487">
            <w:pPr>
              <w:rPr>
                <w:sz w:val="16"/>
                <w:szCs w:val="16"/>
              </w:rPr>
            </w:pPr>
            <w:r w:rsidRPr="00037EC2">
              <w:rPr>
                <w:sz w:val="16"/>
                <w:szCs w:val="16"/>
              </w:rPr>
              <w:t>No</w:t>
            </w:r>
          </w:p>
        </w:tc>
        <w:tc>
          <w:tcPr>
            <w:tcW w:w="0" w:type="auto"/>
          </w:tcPr>
          <w:p w14:paraId="19BC0C9A" w14:textId="77777777" w:rsidR="00221729" w:rsidRPr="00037EC2" w:rsidRDefault="00221729" w:rsidP="004E6487">
            <w:pPr>
              <w:rPr>
                <w:sz w:val="16"/>
                <w:szCs w:val="16"/>
              </w:rPr>
            </w:pPr>
          </w:p>
        </w:tc>
        <w:tc>
          <w:tcPr>
            <w:tcW w:w="0" w:type="auto"/>
          </w:tcPr>
          <w:p w14:paraId="5E3C2884" w14:textId="77777777" w:rsidR="00221729" w:rsidRPr="00037EC2" w:rsidRDefault="00221729" w:rsidP="004E6487">
            <w:pPr>
              <w:rPr>
                <w:sz w:val="16"/>
                <w:szCs w:val="16"/>
              </w:rPr>
            </w:pPr>
          </w:p>
        </w:tc>
      </w:tr>
      <w:tr w:rsidR="00221729" w:rsidRPr="00037EC2" w14:paraId="15F7581D" w14:textId="77777777" w:rsidTr="004E6487">
        <w:tc>
          <w:tcPr>
            <w:tcW w:w="0" w:type="auto"/>
            <w:vMerge/>
          </w:tcPr>
          <w:p w14:paraId="0D7B393D" w14:textId="77777777" w:rsidR="00221729" w:rsidRPr="00037EC2" w:rsidRDefault="00221729" w:rsidP="004E6487">
            <w:pPr>
              <w:rPr>
                <w:sz w:val="16"/>
                <w:szCs w:val="16"/>
              </w:rPr>
            </w:pPr>
          </w:p>
        </w:tc>
        <w:tc>
          <w:tcPr>
            <w:tcW w:w="0" w:type="auto"/>
          </w:tcPr>
          <w:p w14:paraId="4B4F9A7F" w14:textId="1C8F791F" w:rsidR="00221729" w:rsidRPr="00037EC2" w:rsidRDefault="00B5069E" w:rsidP="004E6487">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47E6E2F6" w14:textId="77777777" w:rsidR="00221729" w:rsidRPr="00037EC2" w:rsidRDefault="00221729" w:rsidP="004E6487">
            <w:pPr>
              <w:rPr>
                <w:sz w:val="16"/>
                <w:szCs w:val="16"/>
              </w:rPr>
            </w:pPr>
            <w:r w:rsidRPr="00037EC2">
              <w:rPr>
                <w:sz w:val="16"/>
                <w:szCs w:val="16"/>
              </w:rPr>
              <w:t>No</w:t>
            </w:r>
          </w:p>
        </w:tc>
        <w:tc>
          <w:tcPr>
            <w:tcW w:w="0" w:type="auto"/>
          </w:tcPr>
          <w:p w14:paraId="7F9DD5A0" w14:textId="77777777" w:rsidR="00221729" w:rsidRPr="00037EC2" w:rsidRDefault="00221729" w:rsidP="004E6487">
            <w:pPr>
              <w:rPr>
                <w:sz w:val="16"/>
                <w:szCs w:val="16"/>
              </w:rPr>
            </w:pPr>
          </w:p>
        </w:tc>
        <w:tc>
          <w:tcPr>
            <w:tcW w:w="0" w:type="auto"/>
          </w:tcPr>
          <w:p w14:paraId="6519484B" w14:textId="77777777" w:rsidR="00221729" w:rsidRPr="00037EC2" w:rsidRDefault="00221729" w:rsidP="004E6487">
            <w:pPr>
              <w:rPr>
                <w:sz w:val="16"/>
                <w:szCs w:val="16"/>
              </w:rPr>
            </w:pPr>
          </w:p>
        </w:tc>
      </w:tr>
      <w:tr w:rsidR="00221729" w:rsidRPr="00037EC2" w14:paraId="744798C3" w14:textId="77777777" w:rsidTr="004E6487">
        <w:tc>
          <w:tcPr>
            <w:tcW w:w="0" w:type="auto"/>
            <w:vMerge/>
          </w:tcPr>
          <w:p w14:paraId="4CFC1578" w14:textId="77777777" w:rsidR="00221729" w:rsidRPr="00037EC2" w:rsidRDefault="00221729" w:rsidP="004E6487">
            <w:pPr>
              <w:rPr>
                <w:sz w:val="16"/>
                <w:szCs w:val="16"/>
              </w:rPr>
            </w:pPr>
          </w:p>
        </w:tc>
        <w:tc>
          <w:tcPr>
            <w:tcW w:w="0" w:type="auto"/>
          </w:tcPr>
          <w:p w14:paraId="7DD07AA0" w14:textId="2CF885B5" w:rsidR="00221729" w:rsidRPr="00037EC2" w:rsidRDefault="00B5069E" w:rsidP="004E6487">
            <w:pPr>
              <w:rPr>
                <w:sz w:val="16"/>
                <w:szCs w:val="16"/>
              </w:rPr>
            </w:pPr>
            <w:r>
              <w:rPr>
                <w:sz w:val="16"/>
                <w:szCs w:val="16"/>
              </w:rPr>
              <w:t>Action/s outlined to improve child health</w:t>
            </w:r>
          </w:p>
        </w:tc>
        <w:tc>
          <w:tcPr>
            <w:tcW w:w="0" w:type="auto"/>
          </w:tcPr>
          <w:p w14:paraId="41FD4AC1" w14:textId="77777777" w:rsidR="00221729" w:rsidRPr="00037EC2" w:rsidRDefault="00221729" w:rsidP="004E6487">
            <w:pPr>
              <w:rPr>
                <w:sz w:val="16"/>
                <w:szCs w:val="16"/>
              </w:rPr>
            </w:pPr>
            <w:r w:rsidRPr="00037EC2">
              <w:rPr>
                <w:sz w:val="16"/>
                <w:szCs w:val="16"/>
              </w:rPr>
              <w:t>No</w:t>
            </w:r>
          </w:p>
        </w:tc>
        <w:tc>
          <w:tcPr>
            <w:tcW w:w="0" w:type="auto"/>
          </w:tcPr>
          <w:p w14:paraId="2D29A70E" w14:textId="77777777" w:rsidR="00221729" w:rsidRPr="00037EC2" w:rsidRDefault="00221729" w:rsidP="004E6487">
            <w:pPr>
              <w:rPr>
                <w:sz w:val="16"/>
                <w:szCs w:val="16"/>
              </w:rPr>
            </w:pPr>
          </w:p>
        </w:tc>
        <w:tc>
          <w:tcPr>
            <w:tcW w:w="0" w:type="auto"/>
          </w:tcPr>
          <w:p w14:paraId="31FA8EDE" w14:textId="77777777" w:rsidR="00221729" w:rsidRPr="00037EC2" w:rsidRDefault="00221729" w:rsidP="004E6487">
            <w:pPr>
              <w:rPr>
                <w:sz w:val="16"/>
                <w:szCs w:val="16"/>
              </w:rPr>
            </w:pPr>
          </w:p>
        </w:tc>
      </w:tr>
      <w:tr w:rsidR="00221729" w:rsidRPr="00037EC2" w14:paraId="49BE8F3F" w14:textId="77777777" w:rsidTr="004E6487">
        <w:tc>
          <w:tcPr>
            <w:tcW w:w="0" w:type="auto"/>
            <w:vMerge/>
          </w:tcPr>
          <w:p w14:paraId="79BC60EE" w14:textId="77777777" w:rsidR="00221729" w:rsidRPr="00037EC2" w:rsidRDefault="00221729" w:rsidP="004E6487">
            <w:pPr>
              <w:rPr>
                <w:sz w:val="16"/>
                <w:szCs w:val="16"/>
              </w:rPr>
            </w:pPr>
          </w:p>
        </w:tc>
        <w:tc>
          <w:tcPr>
            <w:tcW w:w="0" w:type="auto"/>
          </w:tcPr>
          <w:p w14:paraId="4ADF8079" w14:textId="5F1F7F8F" w:rsidR="00221729" w:rsidRPr="00037EC2" w:rsidRDefault="00B5069E" w:rsidP="004E6487">
            <w:pPr>
              <w:rPr>
                <w:sz w:val="16"/>
                <w:szCs w:val="16"/>
              </w:rPr>
            </w:pPr>
            <w:r>
              <w:rPr>
                <w:sz w:val="16"/>
                <w:szCs w:val="16"/>
              </w:rPr>
              <w:t>Mechanisms by which children and/or pregnant women will be specifically targeted by the action are explicitly stated</w:t>
            </w:r>
          </w:p>
        </w:tc>
        <w:tc>
          <w:tcPr>
            <w:tcW w:w="0" w:type="auto"/>
          </w:tcPr>
          <w:p w14:paraId="7B507F17" w14:textId="77777777" w:rsidR="00221729" w:rsidRPr="00037EC2" w:rsidRDefault="00221729" w:rsidP="004E6487">
            <w:pPr>
              <w:rPr>
                <w:sz w:val="16"/>
                <w:szCs w:val="16"/>
              </w:rPr>
            </w:pPr>
            <w:r w:rsidRPr="00037EC2">
              <w:rPr>
                <w:sz w:val="16"/>
                <w:szCs w:val="16"/>
              </w:rPr>
              <w:t>No</w:t>
            </w:r>
          </w:p>
        </w:tc>
        <w:tc>
          <w:tcPr>
            <w:tcW w:w="0" w:type="auto"/>
          </w:tcPr>
          <w:p w14:paraId="5A288D17" w14:textId="77777777" w:rsidR="00221729" w:rsidRPr="00037EC2" w:rsidRDefault="00221729" w:rsidP="004E6487">
            <w:pPr>
              <w:rPr>
                <w:sz w:val="16"/>
                <w:szCs w:val="16"/>
              </w:rPr>
            </w:pPr>
          </w:p>
        </w:tc>
        <w:tc>
          <w:tcPr>
            <w:tcW w:w="0" w:type="auto"/>
          </w:tcPr>
          <w:p w14:paraId="60B98F62" w14:textId="77777777" w:rsidR="00221729" w:rsidRPr="00037EC2" w:rsidRDefault="00221729" w:rsidP="004E6487">
            <w:pPr>
              <w:rPr>
                <w:sz w:val="16"/>
                <w:szCs w:val="16"/>
              </w:rPr>
            </w:pPr>
          </w:p>
        </w:tc>
      </w:tr>
      <w:tr w:rsidR="00221729" w:rsidRPr="00037EC2" w14:paraId="0496660E" w14:textId="77777777" w:rsidTr="004E6487">
        <w:tc>
          <w:tcPr>
            <w:tcW w:w="0" w:type="auto"/>
            <w:vMerge/>
          </w:tcPr>
          <w:p w14:paraId="2E8A4C43" w14:textId="77777777" w:rsidR="00221729" w:rsidRPr="00037EC2" w:rsidRDefault="00221729" w:rsidP="004E6487">
            <w:pPr>
              <w:rPr>
                <w:sz w:val="16"/>
                <w:szCs w:val="16"/>
              </w:rPr>
            </w:pPr>
          </w:p>
        </w:tc>
        <w:tc>
          <w:tcPr>
            <w:tcW w:w="0" w:type="auto"/>
          </w:tcPr>
          <w:p w14:paraId="0A9C8128" w14:textId="18FB9F92" w:rsidR="00221729" w:rsidRPr="00037EC2" w:rsidRDefault="00B5069E" w:rsidP="004E6487">
            <w:pPr>
              <w:rPr>
                <w:sz w:val="16"/>
                <w:szCs w:val="16"/>
              </w:rPr>
            </w:pPr>
            <w:r>
              <w:rPr>
                <w:sz w:val="16"/>
                <w:szCs w:val="16"/>
              </w:rPr>
              <w:t>Minimum of two actions</w:t>
            </w:r>
          </w:p>
        </w:tc>
        <w:tc>
          <w:tcPr>
            <w:tcW w:w="0" w:type="auto"/>
          </w:tcPr>
          <w:p w14:paraId="311394B4" w14:textId="77777777" w:rsidR="00221729" w:rsidRPr="00037EC2" w:rsidRDefault="00221729" w:rsidP="004E6487">
            <w:pPr>
              <w:rPr>
                <w:sz w:val="16"/>
                <w:szCs w:val="16"/>
              </w:rPr>
            </w:pPr>
            <w:r w:rsidRPr="00037EC2">
              <w:rPr>
                <w:sz w:val="16"/>
                <w:szCs w:val="16"/>
              </w:rPr>
              <w:t>No</w:t>
            </w:r>
          </w:p>
        </w:tc>
        <w:tc>
          <w:tcPr>
            <w:tcW w:w="0" w:type="auto"/>
          </w:tcPr>
          <w:p w14:paraId="573C8792" w14:textId="77777777" w:rsidR="00221729" w:rsidRPr="00037EC2" w:rsidRDefault="00221729" w:rsidP="004E6487">
            <w:pPr>
              <w:rPr>
                <w:sz w:val="16"/>
                <w:szCs w:val="16"/>
              </w:rPr>
            </w:pPr>
          </w:p>
        </w:tc>
        <w:tc>
          <w:tcPr>
            <w:tcW w:w="0" w:type="auto"/>
          </w:tcPr>
          <w:p w14:paraId="4829BF22" w14:textId="77777777" w:rsidR="00221729" w:rsidRPr="00037EC2" w:rsidRDefault="00221729" w:rsidP="004E6487">
            <w:pPr>
              <w:rPr>
                <w:sz w:val="16"/>
                <w:szCs w:val="16"/>
              </w:rPr>
            </w:pPr>
          </w:p>
        </w:tc>
      </w:tr>
      <w:tr w:rsidR="00221729" w:rsidRPr="00037EC2" w14:paraId="288BB823" w14:textId="77777777" w:rsidTr="004E6487">
        <w:tc>
          <w:tcPr>
            <w:tcW w:w="0" w:type="auto"/>
            <w:vMerge/>
          </w:tcPr>
          <w:p w14:paraId="08D64547" w14:textId="77777777" w:rsidR="00221729" w:rsidRPr="00037EC2" w:rsidRDefault="00221729" w:rsidP="004E6487">
            <w:pPr>
              <w:rPr>
                <w:sz w:val="16"/>
                <w:szCs w:val="16"/>
              </w:rPr>
            </w:pPr>
          </w:p>
        </w:tc>
        <w:tc>
          <w:tcPr>
            <w:tcW w:w="0" w:type="auto"/>
          </w:tcPr>
          <w:p w14:paraId="1F2C687F" w14:textId="6C065CCC" w:rsidR="00221729" w:rsidRPr="00037EC2" w:rsidRDefault="003D564F" w:rsidP="004E6487">
            <w:pPr>
              <w:rPr>
                <w:sz w:val="16"/>
                <w:szCs w:val="16"/>
              </w:rPr>
            </w:pPr>
            <w:r w:rsidRPr="00037EC2">
              <w:rPr>
                <w:sz w:val="16"/>
                <w:szCs w:val="16"/>
              </w:rPr>
              <w:t>Actions comprehensively address climate-sensitive health risks identified in policy background</w:t>
            </w:r>
          </w:p>
        </w:tc>
        <w:tc>
          <w:tcPr>
            <w:tcW w:w="0" w:type="auto"/>
          </w:tcPr>
          <w:p w14:paraId="05B1905B" w14:textId="77777777" w:rsidR="00221729" w:rsidRPr="00037EC2" w:rsidRDefault="00221729" w:rsidP="004E6487">
            <w:pPr>
              <w:rPr>
                <w:sz w:val="16"/>
                <w:szCs w:val="16"/>
              </w:rPr>
            </w:pPr>
            <w:r w:rsidRPr="00037EC2">
              <w:rPr>
                <w:sz w:val="16"/>
                <w:szCs w:val="16"/>
              </w:rPr>
              <w:t>No</w:t>
            </w:r>
          </w:p>
        </w:tc>
        <w:tc>
          <w:tcPr>
            <w:tcW w:w="0" w:type="auto"/>
          </w:tcPr>
          <w:p w14:paraId="07FB99BA" w14:textId="77777777" w:rsidR="00221729" w:rsidRPr="00037EC2" w:rsidRDefault="00221729" w:rsidP="004E6487">
            <w:pPr>
              <w:rPr>
                <w:sz w:val="16"/>
                <w:szCs w:val="16"/>
              </w:rPr>
            </w:pPr>
          </w:p>
        </w:tc>
        <w:tc>
          <w:tcPr>
            <w:tcW w:w="0" w:type="auto"/>
          </w:tcPr>
          <w:p w14:paraId="5A451D8E" w14:textId="77777777" w:rsidR="00221729" w:rsidRPr="00037EC2" w:rsidRDefault="00221729" w:rsidP="004E6487">
            <w:pPr>
              <w:rPr>
                <w:sz w:val="16"/>
                <w:szCs w:val="16"/>
              </w:rPr>
            </w:pPr>
          </w:p>
        </w:tc>
      </w:tr>
      <w:tr w:rsidR="00823625" w:rsidRPr="00037EC2" w14:paraId="73124EC4" w14:textId="77777777" w:rsidTr="004E6487">
        <w:tc>
          <w:tcPr>
            <w:tcW w:w="0" w:type="auto"/>
            <w:vMerge w:val="restart"/>
          </w:tcPr>
          <w:p w14:paraId="1323F19B" w14:textId="77777777" w:rsidR="00823625" w:rsidRPr="00037EC2" w:rsidRDefault="00823625" w:rsidP="004E6487">
            <w:pPr>
              <w:rPr>
                <w:sz w:val="16"/>
                <w:szCs w:val="16"/>
              </w:rPr>
            </w:pPr>
            <w:r w:rsidRPr="00037EC2">
              <w:rPr>
                <w:sz w:val="16"/>
                <w:szCs w:val="16"/>
              </w:rPr>
              <w:t>Resources</w:t>
            </w:r>
          </w:p>
        </w:tc>
        <w:tc>
          <w:tcPr>
            <w:tcW w:w="0" w:type="auto"/>
          </w:tcPr>
          <w:p w14:paraId="64F88772" w14:textId="6D58BEA5" w:rsidR="00823625" w:rsidRPr="00037EC2" w:rsidRDefault="00B5069E" w:rsidP="004E6487">
            <w:pPr>
              <w:rPr>
                <w:sz w:val="16"/>
                <w:szCs w:val="16"/>
              </w:rPr>
            </w:pPr>
            <w:r>
              <w:rPr>
                <w:sz w:val="16"/>
                <w:szCs w:val="16"/>
              </w:rPr>
              <w:t>Financial resources addressed</w:t>
            </w:r>
          </w:p>
          <w:p w14:paraId="2D710CD6" w14:textId="3A89D955" w:rsidR="00823625" w:rsidRPr="00037EC2" w:rsidRDefault="00B5069E" w:rsidP="004E6487">
            <w:pPr>
              <w:ind w:left="360"/>
              <w:rPr>
                <w:sz w:val="16"/>
                <w:szCs w:val="16"/>
              </w:rPr>
            </w:pPr>
            <w:r w:rsidRPr="00B5069E">
              <w:rPr>
                <w:sz w:val="16"/>
                <w:szCs w:val="16"/>
              </w:rPr>
              <w:t>Estimated financial resources for implementation of the action/s given</w:t>
            </w:r>
          </w:p>
          <w:p w14:paraId="65064136" w14:textId="58B73492" w:rsidR="00823625" w:rsidRPr="00037EC2" w:rsidRDefault="00B5069E" w:rsidP="004E6487">
            <w:pPr>
              <w:ind w:left="360"/>
              <w:rPr>
                <w:sz w:val="16"/>
                <w:szCs w:val="16"/>
              </w:rPr>
            </w:pPr>
            <w:r w:rsidRPr="00B5069E">
              <w:rPr>
                <w:sz w:val="16"/>
                <w:szCs w:val="16"/>
              </w:rPr>
              <w:t>Allocated financial resources for implementation of the action/s clear</w:t>
            </w:r>
          </w:p>
          <w:p w14:paraId="3C009BCB" w14:textId="198BA16E" w:rsidR="00823625" w:rsidRPr="00037EC2" w:rsidRDefault="00B5069E" w:rsidP="004E6487">
            <w:pPr>
              <w:ind w:left="360"/>
              <w:rPr>
                <w:sz w:val="16"/>
                <w:szCs w:val="16"/>
              </w:rPr>
            </w:pPr>
            <w:r w:rsidRPr="00B5069E">
              <w:rPr>
                <w:sz w:val="16"/>
                <w:szCs w:val="16"/>
              </w:rPr>
              <w:t>Rewards/sanctions for spending allocated resources on other programs</w:t>
            </w:r>
          </w:p>
        </w:tc>
        <w:tc>
          <w:tcPr>
            <w:tcW w:w="0" w:type="auto"/>
          </w:tcPr>
          <w:p w14:paraId="7E659927" w14:textId="77777777" w:rsidR="00823625" w:rsidRPr="00037EC2" w:rsidRDefault="00823625" w:rsidP="004E6487">
            <w:pPr>
              <w:rPr>
                <w:sz w:val="16"/>
                <w:szCs w:val="16"/>
              </w:rPr>
            </w:pPr>
            <w:r w:rsidRPr="00037EC2">
              <w:rPr>
                <w:sz w:val="16"/>
                <w:szCs w:val="16"/>
              </w:rPr>
              <w:t>No</w:t>
            </w:r>
          </w:p>
        </w:tc>
        <w:tc>
          <w:tcPr>
            <w:tcW w:w="0" w:type="auto"/>
          </w:tcPr>
          <w:p w14:paraId="1AB16847" w14:textId="77777777" w:rsidR="00823625" w:rsidRPr="00037EC2" w:rsidRDefault="00823625" w:rsidP="004E6487">
            <w:pPr>
              <w:rPr>
                <w:sz w:val="16"/>
                <w:szCs w:val="16"/>
              </w:rPr>
            </w:pPr>
          </w:p>
        </w:tc>
        <w:tc>
          <w:tcPr>
            <w:tcW w:w="0" w:type="auto"/>
          </w:tcPr>
          <w:p w14:paraId="22FA300E" w14:textId="77777777" w:rsidR="00823625" w:rsidRPr="00037EC2" w:rsidRDefault="00823625" w:rsidP="004E6487">
            <w:pPr>
              <w:rPr>
                <w:sz w:val="16"/>
                <w:szCs w:val="16"/>
              </w:rPr>
            </w:pPr>
          </w:p>
        </w:tc>
      </w:tr>
      <w:tr w:rsidR="00823625" w:rsidRPr="00037EC2" w14:paraId="4BF32F5C" w14:textId="77777777" w:rsidTr="004E6487">
        <w:tc>
          <w:tcPr>
            <w:tcW w:w="0" w:type="auto"/>
            <w:vMerge/>
          </w:tcPr>
          <w:p w14:paraId="2064B28F" w14:textId="77777777" w:rsidR="00823625" w:rsidRPr="00037EC2" w:rsidRDefault="00823625" w:rsidP="004E6487">
            <w:pPr>
              <w:rPr>
                <w:sz w:val="16"/>
                <w:szCs w:val="16"/>
              </w:rPr>
            </w:pPr>
          </w:p>
        </w:tc>
        <w:tc>
          <w:tcPr>
            <w:tcW w:w="0" w:type="auto"/>
          </w:tcPr>
          <w:p w14:paraId="5222ED71" w14:textId="4C28A212" w:rsidR="00823625" w:rsidRPr="00037EC2" w:rsidRDefault="00B5069E" w:rsidP="004E6487">
            <w:pPr>
              <w:rPr>
                <w:sz w:val="16"/>
                <w:szCs w:val="16"/>
              </w:rPr>
            </w:pPr>
            <w:r w:rsidRPr="00B5069E">
              <w:rPr>
                <w:sz w:val="16"/>
                <w:szCs w:val="16"/>
              </w:rPr>
              <w:t>Human resources addressed</w:t>
            </w:r>
          </w:p>
        </w:tc>
        <w:tc>
          <w:tcPr>
            <w:tcW w:w="0" w:type="auto"/>
          </w:tcPr>
          <w:p w14:paraId="20FBEB8F" w14:textId="77777777" w:rsidR="00823625" w:rsidRPr="00037EC2" w:rsidRDefault="00823625" w:rsidP="004E6487">
            <w:pPr>
              <w:rPr>
                <w:sz w:val="16"/>
                <w:szCs w:val="16"/>
              </w:rPr>
            </w:pPr>
            <w:r w:rsidRPr="00037EC2">
              <w:rPr>
                <w:sz w:val="16"/>
                <w:szCs w:val="16"/>
              </w:rPr>
              <w:t>No</w:t>
            </w:r>
          </w:p>
        </w:tc>
        <w:tc>
          <w:tcPr>
            <w:tcW w:w="0" w:type="auto"/>
          </w:tcPr>
          <w:p w14:paraId="7B8888D0" w14:textId="77777777" w:rsidR="00823625" w:rsidRPr="00037EC2" w:rsidRDefault="00823625" w:rsidP="004E6487">
            <w:pPr>
              <w:rPr>
                <w:sz w:val="16"/>
                <w:szCs w:val="16"/>
              </w:rPr>
            </w:pPr>
          </w:p>
        </w:tc>
        <w:tc>
          <w:tcPr>
            <w:tcW w:w="0" w:type="auto"/>
          </w:tcPr>
          <w:p w14:paraId="3FF598C9" w14:textId="77777777" w:rsidR="00823625" w:rsidRPr="00037EC2" w:rsidRDefault="00823625" w:rsidP="004E6487">
            <w:pPr>
              <w:rPr>
                <w:sz w:val="16"/>
                <w:szCs w:val="16"/>
              </w:rPr>
            </w:pPr>
          </w:p>
        </w:tc>
      </w:tr>
      <w:tr w:rsidR="00823625" w:rsidRPr="00037EC2" w14:paraId="42F28AA4" w14:textId="77777777" w:rsidTr="004E6487">
        <w:tc>
          <w:tcPr>
            <w:tcW w:w="0" w:type="auto"/>
            <w:vMerge/>
          </w:tcPr>
          <w:p w14:paraId="4B6CBC2E" w14:textId="77777777" w:rsidR="00823625" w:rsidRPr="00037EC2" w:rsidRDefault="00823625" w:rsidP="004E6487">
            <w:pPr>
              <w:rPr>
                <w:sz w:val="16"/>
                <w:szCs w:val="16"/>
              </w:rPr>
            </w:pPr>
          </w:p>
        </w:tc>
        <w:tc>
          <w:tcPr>
            <w:tcW w:w="0" w:type="auto"/>
          </w:tcPr>
          <w:p w14:paraId="257C0FCC" w14:textId="7312DF91" w:rsidR="00823625" w:rsidRPr="00037EC2" w:rsidRDefault="00B5069E" w:rsidP="004E6487">
            <w:pPr>
              <w:rPr>
                <w:sz w:val="16"/>
                <w:szCs w:val="16"/>
              </w:rPr>
            </w:pPr>
            <w:r w:rsidRPr="00B5069E">
              <w:rPr>
                <w:sz w:val="16"/>
                <w:szCs w:val="16"/>
              </w:rPr>
              <w:t>Organisational capacity addressed</w:t>
            </w:r>
          </w:p>
        </w:tc>
        <w:tc>
          <w:tcPr>
            <w:tcW w:w="0" w:type="auto"/>
          </w:tcPr>
          <w:p w14:paraId="2376CBD8" w14:textId="77777777" w:rsidR="00823625" w:rsidRPr="00037EC2" w:rsidRDefault="00823625" w:rsidP="004E6487">
            <w:pPr>
              <w:rPr>
                <w:sz w:val="16"/>
                <w:szCs w:val="16"/>
              </w:rPr>
            </w:pPr>
            <w:r w:rsidRPr="00037EC2">
              <w:rPr>
                <w:sz w:val="16"/>
                <w:szCs w:val="16"/>
              </w:rPr>
              <w:t>No</w:t>
            </w:r>
          </w:p>
        </w:tc>
        <w:tc>
          <w:tcPr>
            <w:tcW w:w="0" w:type="auto"/>
          </w:tcPr>
          <w:p w14:paraId="1F76E2EE" w14:textId="77777777" w:rsidR="00823625" w:rsidRPr="00037EC2" w:rsidRDefault="00823625" w:rsidP="004E6487">
            <w:pPr>
              <w:rPr>
                <w:sz w:val="16"/>
                <w:szCs w:val="16"/>
              </w:rPr>
            </w:pPr>
          </w:p>
        </w:tc>
        <w:tc>
          <w:tcPr>
            <w:tcW w:w="0" w:type="auto"/>
          </w:tcPr>
          <w:p w14:paraId="2EEC868D" w14:textId="77777777" w:rsidR="00823625" w:rsidRPr="00037EC2" w:rsidRDefault="00823625" w:rsidP="004E6487">
            <w:pPr>
              <w:rPr>
                <w:sz w:val="16"/>
                <w:szCs w:val="16"/>
              </w:rPr>
            </w:pPr>
          </w:p>
        </w:tc>
      </w:tr>
      <w:tr w:rsidR="00823625" w:rsidRPr="00037EC2" w14:paraId="19F9A23C" w14:textId="77777777" w:rsidTr="004E6487">
        <w:tc>
          <w:tcPr>
            <w:tcW w:w="0" w:type="auto"/>
            <w:vMerge/>
          </w:tcPr>
          <w:p w14:paraId="6209FC9F" w14:textId="77777777" w:rsidR="00823625" w:rsidRPr="00037EC2" w:rsidRDefault="00823625" w:rsidP="004E6487">
            <w:pPr>
              <w:rPr>
                <w:sz w:val="16"/>
                <w:szCs w:val="16"/>
              </w:rPr>
            </w:pPr>
          </w:p>
        </w:tc>
        <w:tc>
          <w:tcPr>
            <w:tcW w:w="0" w:type="auto"/>
          </w:tcPr>
          <w:p w14:paraId="342D545A" w14:textId="4C16380E" w:rsidR="00823625" w:rsidRPr="00037EC2" w:rsidRDefault="00B5069E" w:rsidP="004E6487">
            <w:pPr>
              <w:rPr>
                <w:sz w:val="16"/>
                <w:szCs w:val="16"/>
              </w:rPr>
            </w:pPr>
            <w:r w:rsidRPr="00B5069E">
              <w:rPr>
                <w:rFonts w:cs="Calibri"/>
                <w:sz w:val="16"/>
                <w:szCs w:val="16"/>
              </w:rPr>
              <w:t>Policy indicated strategies to mobilise required resources</w:t>
            </w:r>
          </w:p>
        </w:tc>
        <w:tc>
          <w:tcPr>
            <w:tcW w:w="0" w:type="auto"/>
          </w:tcPr>
          <w:p w14:paraId="4A09CC73" w14:textId="2BDB4CAE" w:rsidR="00823625" w:rsidRPr="00037EC2" w:rsidRDefault="00823625" w:rsidP="004E6487">
            <w:pPr>
              <w:rPr>
                <w:sz w:val="16"/>
                <w:szCs w:val="16"/>
              </w:rPr>
            </w:pPr>
            <w:r>
              <w:rPr>
                <w:sz w:val="16"/>
                <w:szCs w:val="16"/>
              </w:rPr>
              <w:t>No</w:t>
            </w:r>
          </w:p>
        </w:tc>
        <w:tc>
          <w:tcPr>
            <w:tcW w:w="0" w:type="auto"/>
          </w:tcPr>
          <w:p w14:paraId="74F523C0" w14:textId="77777777" w:rsidR="00823625" w:rsidRPr="00037EC2" w:rsidRDefault="00823625" w:rsidP="004E6487">
            <w:pPr>
              <w:rPr>
                <w:sz w:val="16"/>
                <w:szCs w:val="16"/>
              </w:rPr>
            </w:pPr>
          </w:p>
        </w:tc>
        <w:tc>
          <w:tcPr>
            <w:tcW w:w="0" w:type="auto"/>
          </w:tcPr>
          <w:p w14:paraId="7B6983FE" w14:textId="77777777" w:rsidR="00823625" w:rsidRPr="00037EC2" w:rsidRDefault="00823625" w:rsidP="004E6487">
            <w:pPr>
              <w:rPr>
                <w:sz w:val="16"/>
                <w:szCs w:val="16"/>
              </w:rPr>
            </w:pPr>
          </w:p>
        </w:tc>
      </w:tr>
      <w:tr w:rsidR="00221729" w:rsidRPr="00037EC2" w14:paraId="44961C4D" w14:textId="77777777" w:rsidTr="004E6487">
        <w:tc>
          <w:tcPr>
            <w:tcW w:w="0" w:type="auto"/>
            <w:vMerge w:val="restart"/>
          </w:tcPr>
          <w:p w14:paraId="6DBD90FD" w14:textId="77777777" w:rsidR="00221729" w:rsidRPr="00037EC2" w:rsidRDefault="00221729" w:rsidP="004E6487">
            <w:pPr>
              <w:rPr>
                <w:sz w:val="16"/>
                <w:szCs w:val="16"/>
              </w:rPr>
            </w:pPr>
            <w:r w:rsidRPr="00037EC2">
              <w:rPr>
                <w:sz w:val="16"/>
                <w:szCs w:val="16"/>
              </w:rPr>
              <w:t>Monitoring and Evaluation</w:t>
            </w:r>
          </w:p>
        </w:tc>
        <w:tc>
          <w:tcPr>
            <w:tcW w:w="0" w:type="auto"/>
          </w:tcPr>
          <w:p w14:paraId="1C702AD4" w14:textId="6B5E7CBA" w:rsidR="00221729" w:rsidRPr="00037EC2" w:rsidRDefault="00B5069E" w:rsidP="004E6487">
            <w:pPr>
              <w:rPr>
                <w:sz w:val="16"/>
                <w:szCs w:val="16"/>
              </w:rPr>
            </w:pPr>
            <w:r w:rsidRPr="00B5069E">
              <w:rPr>
                <w:sz w:val="16"/>
                <w:szCs w:val="16"/>
              </w:rPr>
              <w:t>Policy indicated monitoring and evaluation mechanisms to track progress on goals for child health</w:t>
            </w:r>
          </w:p>
        </w:tc>
        <w:tc>
          <w:tcPr>
            <w:tcW w:w="0" w:type="auto"/>
          </w:tcPr>
          <w:p w14:paraId="1627D6AB" w14:textId="77777777" w:rsidR="00221729" w:rsidRPr="00037EC2" w:rsidRDefault="00221729" w:rsidP="004E6487">
            <w:pPr>
              <w:rPr>
                <w:sz w:val="16"/>
                <w:szCs w:val="16"/>
              </w:rPr>
            </w:pPr>
            <w:r w:rsidRPr="00037EC2">
              <w:rPr>
                <w:sz w:val="16"/>
                <w:szCs w:val="16"/>
              </w:rPr>
              <w:t>No</w:t>
            </w:r>
          </w:p>
        </w:tc>
        <w:tc>
          <w:tcPr>
            <w:tcW w:w="0" w:type="auto"/>
          </w:tcPr>
          <w:p w14:paraId="116314D2" w14:textId="77777777" w:rsidR="00221729" w:rsidRPr="00037EC2" w:rsidRDefault="00221729" w:rsidP="004E6487">
            <w:pPr>
              <w:rPr>
                <w:sz w:val="16"/>
                <w:szCs w:val="16"/>
              </w:rPr>
            </w:pPr>
          </w:p>
        </w:tc>
        <w:tc>
          <w:tcPr>
            <w:tcW w:w="0" w:type="auto"/>
          </w:tcPr>
          <w:p w14:paraId="212286B2" w14:textId="77777777" w:rsidR="00221729" w:rsidRPr="00037EC2" w:rsidRDefault="00221729" w:rsidP="004E6487">
            <w:pPr>
              <w:rPr>
                <w:sz w:val="16"/>
                <w:szCs w:val="16"/>
              </w:rPr>
            </w:pPr>
          </w:p>
        </w:tc>
      </w:tr>
      <w:tr w:rsidR="00221729" w:rsidRPr="00037EC2" w14:paraId="30FD86F4" w14:textId="77777777" w:rsidTr="004E6487">
        <w:tc>
          <w:tcPr>
            <w:tcW w:w="0" w:type="auto"/>
            <w:vMerge/>
          </w:tcPr>
          <w:p w14:paraId="4DC8944F" w14:textId="77777777" w:rsidR="00221729" w:rsidRPr="00037EC2" w:rsidRDefault="00221729" w:rsidP="004E6487">
            <w:pPr>
              <w:rPr>
                <w:sz w:val="16"/>
                <w:szCs w:val="16"/>
              </w:rPr>
            </w:pPr>
          </w:p>
        </w:tc>
        <w:tc>
          <w:tcPr>
            <w:tcW w:w="0" w:type="auto"/>
          </w:tcPr>
          <w:p w14:paraId="22EE687A" w14:textId="55A92D9A" w:rsidR="00221729" w:rsidRPr="00037EC2" w:rsidRDefault="00B5069E" w:rsidP="004E6487">
            <w:pPr>
              <w:rPr>
                <w:sz w:val="16"/>
                <w:szCs w:val="16"/>
              </w:rPr>
            </w:pPr>
            <w:r w:rsidRPr="00B5069E">
              <w:rPr>
                <w:sz w:val="16"/>
                <w:szCs w:val="16"/>
              </w:rPr>
              <w:t>Policy nominated a committee or independent body to do evaluation</w:t>
            </w:r>
          </w:p>
        </w:tc>
        <w:tc>
          <w:tcPr>
            <w:tcW w:w="0" w:type="auto"/>
          </w:tcPr>
          <w:p w14:paraId="2F2AD8A1" w14:textId="77777777" w:rsidR="00221729" w:rsidRPr="00037EC2" w:rsidRDefault="00221729" w:rsidP="004E6487">
            <w:pPr>
              <w:rPr>
                <w:sz w:val="16"/>
                <w:szCs w:val="16"/>
              </w:rPr>
            </w:pPr>
            <w:r w:rsidRPr="00037EC2">
              <w:rPr>
                <w:sz w:val="16"/>
                <w:szCs w:val="16"/>
              </w:rPr>
              <w:t>No</w:t>
            </w:r>
          </w:p>
        </w:tc>
        <w:tc>
          <w:tcPr>
            <w:tcW w:w="0" w:type="auto"/>
          </w:tcPr>
          <w:p w14:paraId="19C556D5" w14:textId="77777777" w:rsidR="00221729" w:rsidRPr="00037EC2" w:rsidRDefault="00221729" w:rsidP="004E6487">
            <w:pPr>
              <w:rPr>
                <w:sz w:val="16"/>
                <w:szCs w:val="16"/>
              </w:rPr>
            </w:pPr>
          </w:p>
        </w:tc>
        <w:tc>
          <w:tcPr>
            <w:tcW w:w="0" w:type="auto"/>
          </w:tcPr>
          <w:p w14:paraId="42A0E1A6" w14:textId="77777777" w:rsidR="00221729" w:rsidRPr="00037EC2" w:rsidRDefault="00221729" w:rsidP="004E6487">
            <w:pPr>
              <w:rPr>
                <w:sz w:val="16"/>
                <w:szCs w:val="16"/>
              </w:rPr>
            </w:pPr>
          </w:p>
        </w:tc>
      </w:tr>
      <w:tr w:rsidR="00221729" w:rsidRPr="00037EC2" w14:paraId="27FE654A" w14:textId="77777777" w:rsidTr="004E6487">
        <w:tc>
          <w:tcPr>
            <w:tcW w:w="0" w:type="auto"/>
            <w:vMerge/>
          </w:tcPr>
          <w:p w14:paraId="092F1CD4" w14:textId="77777777" w:rsidR="00221729" w:rsidRPr="00037EC2" w:rsidRDefault="00221729" w:rsidP="004E6487">
            <w:pPr>
              <w:rPr>
                <w:sz w:val="16"/>
                <w:szCs w:val="16"/>
              </w:rPr>
            </w:pPr>
          </w:p>
        </w:tc>
        <w:tc>
          <w:tcPr>
            <w:tcW w:w="0" w:type="auto"/>
          </w:tcPr>
          <w:p w14:paraId="6F71B0DA" w14:textId="0410CEB2" w:rsidR="00221729" w:rsidRPr="00037EC2" w:rsidRDefault="00B5069E" w:rsidP="004E6487">
            <w:pPr>
              <w:rPr>
                <w:sz w:val="16"/>
                <w:szCs w:val="16"/>
              </w:rPr>
            </w:pPr>
            <w:r w:rsidRPr="00B5069E">
              <w:rPr>
                <w:sz w:val="16"/>
                <w:szCs w:val="16"/>
              </w:rPr>
              <w:t>Outcome measures identified for each of the explicit and implicit objectives</w:t>
            </w:r>
          </w:p>
        </w:tc>
        <w:tc>
          <w:tcPr>
            <w:tcW w:w="0" w:type="auto"/>
          </w:tcPr>
          <w:p w14:paraId="779A921A" w14:textId="77777777" w:rsidR="00221729" w:rsidRPr="00037EC2" w:rsidRDefault="00221729" w:rsidP="004E6487">
            <w:pPr>
              <w:rPr>
                <w:sz w:val="16"/>
                <w:szCs w:val="16"/>
              </w:rPr>
            </w:pPr>
            <w:r w:rsidRPr="00037EC2">
              <w:rPr>
                <w:sz w:val="16"/>
                <w:szCs w:val="16"/>
              </w:rPr>
              <w:t>No</w:t>
            </w:r>
          </w:p>
        </w:tc>
        <w:tc>
          <w:tcPr>
            <w:tcW w:w="0" w:type="auto"/>
          </w:tcPr>
          <w:p w14:paraId="7FE3F9D6" w14:textId="77777777" w:rsidR="00221729" w:rsidRPr="00037EC2" w:rsidRDefault="00221729" w:rsidP="004E6487">
            <w:pPr>
              <w:rPr>
                <w:sz w:val="16"/>
                <w:szCs w:val="16"/>
              </w:rPr>
            </w:pPr>
          </w:p>
        </w:tc>
        <w:tc>
          <w:tcPr>
            <w:tcW w:w="0" w:type="auto"/>
          </w:tcPr>
          <w:p w14:paraId="67F47376" w14:textId="77777777" w:rsidR="00221729" w:rsidRPr="00037EC2" w:rsidRDefault="00221729" w:rsidP="004E6487">
            <w:pPr>
              <w:rPr>
                <w:sz w:val="16"/>
                <w:szCs w:val="16"/>
              </w:rPr>
            </w:pPr>
          </w:p>
        </w:tc>
      </w:tr>
      <w:tr w:rsidR="00221729" w:rsidRPr="00037EC2" w14:paraId="50CD0D67" w14:textId="77777777" w:rsidTr="004E6487">
        <w:tc>
          <w:tcPr>
            <w:tcW w:w="0" w:type="auto"/>
            <w:vMerge/>
          </w:tcPr>
          <w:p w14:paraId="65807F2E" w14:textId="77777777" w:rsidR="00221729" w:rsidRPr="00037EC2" w:rsidRDefault="00221729" w:rsidP="004E6487">
            <w:pPr>
              <w:rPr>
                <w:sz w:val="16"/>
                <w:szCs w:val="16"/>
              </w:rPr>
            </w:pPr>
          </w:p>
        </w:tc>
        <w:tc>
          <w:tcPr>
            <w:tcW w:w="0" w:type="auto"/>
          </w:tcPr>
          <w:p w14:paraId="0D9BE380" w14:textId="77AFAA83" w:rsidR="00221729" w:rsidRPr="00037EC2" w:rsidRDefault="00B5069E" w:rsidP="004E6487">
            <w:pPr>
              <w:rPr>
                <w:sz w:val="16"/>
                <w:szCs w:val="16"/>
              </w:rPr>
            </w:pPr>
            <w:r w:rsidRPr="00B5069E">
              <w:rPr>
                <w:sz w:val="16"/>
                <w:szCs w:val="16"/>
              </w:rPr>
              <w:t>Data for evaluation will be collected before, during, and after introduction of the new policy</w:t>
            </w:r>
          </w:p>
        </w:tc>
        <w:tc>
          <w:tcPr>
            <w:tcW w:w="0" w:type="auto"/>
          </w:tcPr>
          <w:p w14:paraId="30736C89" w14:textId="77777777" w:rsidR="00221729" w:rsidRPr="00037EC2" w:rsidRDefault="00221729" w:rsidP="004E6487">
            <w:pPr>
              <w:rPr>
                <w:sz w:val="16"/>
                <w:szCs w:val="16"/>
              </w:rPr>
            </w:pPr>
            <w:r w:rsidRPr="00037EC2">
              <w:rPr>
                <w:sz w:val="16"/>
                <w:szCs w:val="16"/>
              </w:rPr>
              <w:t>No</w:t>
            </w:r>
          </w:p>
        </w:tc>
        <w:tc>
          <w:tcPr>
            <w:tcW w:w="0" w:type="auto"/>
          </w:tcPr>
          <w:p w14:paraId="57177EBD" w14:textId="77777777" w:rsidR="00221729" w:rsidRPr="00037EC2" w:rsidRDefault="00221729" w:rsidP="004E6487">
            <w:pPr>
              <w:rPr>
                <w:sz w:val="16"/>
                <w:szCs w:val="16"/>
              </w:rPr>
            </w:pPr>
          </w:p>
        </w:tc>
        <w:tc>
          <w:tcPr>
            <w:tcW w:w="0" w:type="auto"/>
          </w:tcPr>
          <w:p w14:paraId="3B65F0A0" w14:textId="77777777" w:rsidR="00221729" w:rsidRPr="00037EC2" w:rsidRDefault="00221729" w:rsidP="004E6487">
            <w:pPr>
              <w:rPr>
                <w:sz w:val="16"/>
                <w:szCs w:val="16"/>
              </w:rPr>
            </w:pPr>
          </w:p>
        </w:tc>
      </w:tr>
      <w:tr w:rsidR="00221729" w:rsidRPr="00037EC2" w14:paraId="1A9AAED5" w14:textId="77777777" w:rsidTr="004E6487">
        <w:tc>
          <w:tcPr>
            <w:tcW w:w="0" w:type="auto"/>
            <w:vMerge/>
          </w:tcPr>
          <w:p w14:paraId="65881C1B" w14:textId="77777777" w:rsidR="00221729" w:rsidRPr="00037EC2" w:rsidRDefault="00221729" w:rsidP="004E6487">
            <w:pPr>
              <w:rPr>
                <w:sz w:val="16"/>
                <w:szCs w:val="16"/>
              </w:rPr>
            </w:pPr>
          </w:p>
        </w:tc>
        <w:tc>
          <w:tcPr>
            <w:tcW w:w="0" w:type="auto"/>
          </w:tcPr>
          <w:p w14:paraId="31AB2308" w14:textId="77777777" w:rsidR="00221729" w:rsidRPr="00037EC2" w:rsidRDefault="00221729" w:rsidP="004E6487">
            <w:pPr>
              <w:rPr>
                <w:sz w:val="16"/>
                <w:szCs w:val="16"/>
              </w:rPr>
            </w:pPr>
            <w:r w:rsidRPr="00037EC2">
              <w:rPr>
                <w:sz w:val="16"/>
                <w:szCs w:val="16"/>
              </w:rPr>
              <w:t>Follow-up takes place after a sufficient period to allow the effects of policy change to become evident</w:t>
            </w:r>
          </w:p>
        </w:tc>
        <w:tc>
          <w:tcPr>
            <w:tcW w:w="0" w:type="auto"/>
          </w:tcPr>
          <w:p w14:paraId="0D6BC0FA" w14:textId="77777777" w:rsidR="00221729" w:rsidRPr="00037EC2" w:rsidRDefault="00221729" w:rsidP="004E6487">
            <w:pPr>
              <w:rPr>
                <w:sz w:val="16"/>
                <w:szCs w:val="16"/>
              </w:rPr>
            </w:pPr>
            <w:r w:rsidRPr="00037EC2">
              <w:rPr>
                <w:sz w:val="16"/>
                <w:szCs w:val="16"/>
              </w:rPr>
              <w:t>No</w:t>
            </w:r>
          </w:p>
        </w:tc>
        <w:tc>
          <w:tcPr>
            <w:tcW w:w="0" w:type="auto"/>
          </w:tcPr>
          <w:p w14:paraId="79D6ECD7" w14:textId="77777777" w:rsidR="00221729" w:rsidRPr="00037EC2" w:rsidRDefault="00221729" w:rsidP="004E6487">
            <w:pPr>
              <w:rPr>
                <w:sz w:val="16"/>
                <w:szCs w:val="16"/>
              </w:rPr>
            </w:pPr>
          </w:p>
        </w:tc>
        <w:tc>
          <w:tcPr>
            <w:tcW w:w="0" w:type="auto"/>
          </w:tcPr>
          <w:p w14:paraId="4548F2E2" w14:textId="77777777" w:rsidR="00221729" w:rsidRPr="00037EC2" w:rsidRDefault="00221729" w:rsidP="004E6487">
            <w:pPr>
              <w:rPr>
                <w:sz w:val="16"/>
                <w:szCs w:val="16"/>
              </w:rPr>
            </w:pPr>
          </w:p>
        </w:tc>
      </w:tr>
      <w:tr w:rsidR="00221729" w:rsidRPr="00037EC2" w14:paraId="4C193BA5" w14:textId="77777777" w:rsidTr="004E6487">
        <w:tc>
          <w:tcPr>
            <w:tcW w:w="0" w:type="auto"/>
            <w:vMerge/>
          </w:tcPr>
          <w:p w14:paraId="3B31D5FB" w14:textId="77777777" w:rsidR="00221729" w:rsidRPr="00037EC2" w:rsidRDefault="00221729" w:rsidP="004E6487">
            <w:pPr>
              <w:rPr>
                <w:sz w:val="16"/>
                <w:szCs w:val="16"/>
              </w:rPr>
            </w:pPr>
          </w:p>
        </w:tc>
        <w:tc>
          <w:tcPr>
            <w:tcW w:w="0" w:type="auto"/>
          </w:tcPr>
          <w:p w14:paraId="01EAC54B" w14:textId="1F1AECFF" w:rsidR="00221729" w:rsidRPr="00037EC2" w:rsidRDefault="00B5069E" w:rsidP="004E6487">
            <w:pPr>
              <w:rPr>
                <w:sz w:val="16"/>
                <w:szCs w:val="16"/>
              </w:rPr>
            </w:pPr>
            <w:r w:rsidRPr="00B5069E">
              <w:rPr>
                <w:sz w:val="16"/>
                <w:szCs w:val="16"/>
              </w:rPr>
              <w:t>Other factors that could have produced the change (other than policy) identified</w:t>
            </w:r>
          </w:p>
        </w:tc>
        <w:tc>
          <w:tcPr>
            <w:tcW w:w="0" w:type="auto"/>
          </w:tcPr>
          <w:p w14:paraId="269F902F" w14:textId="77777777" w:rsidR="00221729" w:rsidRPr="00037EC2" w:rsidRDefault="00221729" w:rsidP="004E6487">
            <w:pPr>
              <w:rPr>
                <w:sz w:val="16"/>
                <w:szCs w:val="16"/>
              </w:rPr>
            </w:pPr>
            <w:r w:rsidRPr="00037EC2">
              <w:rPr>
                <w:sz w:val="16"/>
                <w:szCs w:val="16"/>
              </w:rPr>
              <w:t>No</w:t>
            </w:r>
          </w:p>
        </w:tc>
        <w:tc>
          <w:tcPr>
            <w:tcW w:w="0" w:type="auto"/>
          </w:tcPr>
          <w:p w14:paraId="526B2EEC" w14:textId="77777777" w:rsidR="00221729" w:rsidRPr="00037EC2" w:rsidRDefault="00221729" w:rsidP="004E6487">
            <w:pPr>
              <w:rPr>
                <w:sz w:val="16"/>
                <w:szCs w:val="16"/>
              </w:rPr>
            </w:pPr>
          </w:p>
        </w:tc>
        <w:tc>
          <w:tcPr>
            <w:tcW w:w="0" w:type="auto"/>
          </w:tcPr>
          <w:p w14:paraId="74F3E807" w14:textId="77777777" w:rsidR="00221729" w:rsidRPr="00037EC2" w:rsidRDefault="00221729" w:rsidP="004E6487">
            <w:pPr>
              <w:rPr>
                <w:sz w:val="16"/>
                <w:szCs w:val="16"/>
              </w:rPr>
            </w:pPr>
          </w:p>
        </w:tc>
      </w:tr>
      <w:tr w:rsidR="00221729" w:rsidRPr="00037EC2" w14:paraId="4F1A1573" w14:textId="77777777" w:rsidTr="004E6487">
        <w:tc>
          <w:tcPr>
            <w:tcW w:w="0" w:type="auto"/>
            <w:vMerge/>
          </w:tcPr>
          <w:p w14:paraId="7F120061" w14:textId="77777777" w:rsidR="00221729" w:rsidRPr="00037EC2" w:rsidRDefault="00221729" w:rsidP="004E6487">
            <w:pPr>
              <w:rPr>
                <w:sz w:val="16"/>
                <w:szCs w:val="16"/>
              </w:rPr>
            </w:pPr>
          </w:p>
        </w:tc>
        <w:tc>
          <w:tcPr>
            <w:tcW w:w="0" w:type="auto"/>
          </w:tcPr>
          <w:p w14:paraId="70A58877" w14:textId="7BA64892" w:rsidR="00221729" w:rsidRPr="00037EC2" w:rsidRDefault="00B5069E" w:rsidP="004E6487">
            <w:pPr>
              <w:rPr>
                <w:sz w:val="16"/>
                <w:szCs w:val="16"/>
              </w:rPr>
            </w:pPr>
            <w:r w:rsidRPr="00B5069E">
              <w:rPr>
                <w:sz w:val="16"/>
                <w:szCs w:val="16"/>
              </w:rPr>
              <w:t>Criteria for evaluation adequate or clear</w:t>
            </w:r>
          </w:p>
        </w:tc>
        <w:tc>
          <w:tcPr>
            <w:tcW w:w="0" w:type="auto"/>
          </w:tcPr>
          <w:p w14:paraId="1971278E" w14:textId="77777777" w:rsidR="00221729" w:rsidRPr="00037EC2" w:rsidRDefault="00221729" w:rsidP="004E6487">
            <w:pPr>
              <w:rPr>
                <w:sz w:val="16"/>
                <w:szCs w:val="16"/>
              </w:rPr>
            </w:pPr>
            <w:r w:rsidRPr="00037EC2">
              <w:rPr>
                <w:sz w:val="16"/>
                <w:szCs w:val="16"/>
              </w:rPr>
              <w:t>No</w:t>
            </w:r>
          </w:p>
        </w:tc>
        <w:tc>
          <w:tcPr>
            <w:tcW w:w="0" w:type="auto"/>
          </w:tcPr>
          <w:p w14:paraId="250742D6" w14:textId="77777777" w:rsidR="00221729" w:rsidRPr="00037EC2" w:rsidRDefault="00221729" w:rsidP="004E6487">
            <w:pPr>
              <w:rPr>
                <w:sz w:val="16"/>
                <w:szCs w:val="16"/>
              </w:rPr>
            </w:pPr>
          </w:p>
        </w:tc>
        <w:tc>
          <w:tcPr>
            <w:tcW w:w="0" w:type="auto"/>
          </w:tcPr>
          <w:p w14:paraId="229BD3D3" w14:textId="77777777" w:rsidR="00221729" w:rsidRPr="00037EC2" w:rsidRDefault="00221729" w:rsidP="004E6487">
            <w:pPr>
              <w:rPr>
                <w:sz w:val="16"/>
                <w:szCs w:val="16"/>
              </w:rPr>
            </w:pPr>
          </w:p>
        </w:tc>
      </w:tr>
      <w:tr w:rsidR="00221729" w:rsidRPr="00037EC2" w14:paraId="531F9A81" w14:textId="77777777" w:rsidTr="004E6487">
        <w:tc>
          <w:tcPr>
            <w:tcW w:w="0" w:type="auto"/>
            <w:vMerge w:val="restart"/>
          </w:tcPr>
          <w:p w14:paraId="36B5C7C7" w14:textId="77777777" w:rsidR="00221729" w:rsidRPr="00037EC2" w:rsidRDefault="00221729" w:rsidP="004E6487">
            <w:pPr>
              <w:rPr>
                <w:sz w:val="16"/>
                <w:szCs w:val="16"/>
              </w:rPr>
            </w:pPr>
            <w:r w:rsidRPr="00037EC2">
              <w:rPr>
                <w:sz w:val="16"/>
                <w:szCs w:val="16"/>
              </w:rPr>
              <w:t>Implementation</w:t>
            </w:r>
          </w:p>
        </w:tc>
        <w:tc>
          <w:tcPr>
            <w:tcW w:w="0" w:type="auto"/>
          </w:tcPr>
          <w:p w14:paraId="76BDDF74" w14:textId="2A2B01F2" w:rsidR="00221729" w:rsidRPr="00037EC2" w:rsidRDefault="00962E2C" w:rsidP="004E6487">
            <w:pPr>
              <w:rPr>
                <w:sz w:val="16"/>
                <w:szCs w:val="16"/>
              </w:rPr>
            </w:pPr>
            <w:r w:rsidRPr="00962E2C">
              <w:rPr>
                <w:sz w:val="16"/>
                <w:szCs w:val="16"/>
              </w:rPr>
              <w:t>Multiple stakeholders involved in the design and implementation of the action/s</w:t>
            </w:r>
          </w:p>
        </w:tc>
        <w:tc>
          <w:tcPr>
            <w:tcW w:w="0" w:type="auto"/>
          </w:tcPr>
          <w:p w14:paraId="6D324DE3" w14:textId="77777777" w:rsidR="00221729" w:rsidRPr="00037EC2" w:rsidRDefault="00221729" w:rsidP="004E6487">
            <w:pPr>
              <w:rPr>
                <w:sz w:val="16"/>
                <w:szCs w:val="16"/>
              </w:rPr>
            </w:pPr>
            <w:r w:rsidRPr="00037EC2">
              <w:rPr>
                <w:sz w:val="16"/>
                <w:szCs w:val="16"/>
              </w:rPr>
              <w:t>No</w:t>
            </w:r>
          </w:p>
        </w:tc>
        <w:tc>
          <w:tcPr>
            <w:tcW w:w="0" w:type="auto"/>
          </w:tcPr>
          <w:p w14:paraId="3DE2FB45" w14:textId="77777777" w:rsidR="00221729" w:rsidRPr="00037EC2" w:rsidRDefault="00221729" w:rsidP="004E6487">
            <w:pPr>
              <w:rPr>
                <w:sz w:val="16"/>
                <w:szCs w:val="16"/>
              </w:rPr>
            </w:pPr>
          </w:p>
        </w:tc>
        <w:tc>
          <w:tcPr>
            <w:tcW w:w="0" w:type="auto"/>
          </w:tcPr>
          <w:p w14:paraId="47CE5F02" w14:textId="77777777" w:rsidR="00221729" w:rsidRPr="00037EC2" w:rsidRDefault="00221729" w:rsidP="004E6487">
            <w:pPr>
              <w:rPr>
                <w:sz w:val="16"/>
                <w:szCs w:val="16"/>
              </w:rPr>
            </w:pPr>
          </w:p>
        </w:tc>
      </w:tr>
      <w:tr w:rsidR="00221729" w:rsidRPr="00037EC2" w14:paraId="04BA885D" w14:textId="77777777" w:rsidTr="004E6487">
        <w:tc>
          <w:tcPr>
            <w:tcW w:w="0" w:type="auto"/>
            <w:vMerge/>
          </w:tcPr>
          <w:p w14:paraId="7E772B57" w14:textId="77777777" w:rsidR="00221729" w:rsidRPr="00037EC2" w:rsidRDefault="00221729" w:rsidP="004E6487">
            <w:pPr>
              <w:rPr>
                <w:sz w:val="16"/>
                <w:szCs w:val="16"/>
              </w:rPr>
            </w:pPr>
          </w:p>
        </w:tc>
        <w:tc>
          <w:tcPr>
            <w:tcW w:w="0" w:type="auto"/>
          </w:tcPr>
          <w:p w14:paraId="3CC698B3" w14:textId="1C11A076" w:rsidR="00221729" w:rsidRPr="00037EC2" w:rsidRDefault="00B5069E" w:rsidP="004E6487">
            <w:pPr>
              <w:rPr>
                <w:sz w:val="16"/>
                <w:szCs w:val="16"/>
              </w:rPr>
            </w:pPr>
            <w:r w:rsidRPr="00B5069E">
              <w:rPr>
                <w:sz w:val="16"/>
                <w:szCs w:val="16"/>
              </w:rPr>
              <w:t>Obligations of the various implementers specified – who has to do what?</w:t>
            </w:r>
          </w:p>
        </w:tc>
        <w:tc>
          <w:tcPr>
            <w:tcW w:w="0" w:type="auto"/>
          </w:tcPr>
          <w:p w14:paraId="29DCDAAE" w14:textId="77777777" w:rsidR="00221729" w:rsidRPr="00037EC2" w:rsidRDefault="00221729" w:rsidP="004E6487">
            <w:pPr>
              <w:rPr>
                <w:sz w:val="16"/>
                <w:szCs w:val="16"/>
              </w:rPr>
            </w:pPr>
            <w:r w:rsidRPr="00037EC2">
              <w:rPr>
                <w:sz w:val="16"/>
                <w:szCs w:val="16"/>
              </w:rPr>
              <w:t>No</w:t>
            </w:r>
          </w:p>
        </w:tc>
        <w:tc>
          <w:tcPr>
            <w:tcW w:w="0" w:type="auto"/>
          </w:tcPr>
          <w:p w14:paraId="18BDFBE9" w14:textId="77777777" w:rsidR="00221729" w:rsidRPr="00037EC2" w:rsidRDefault="00221729" w:rsidP="004E6487">
            <w:pPr>
              <w:rPr>
                <w:sz w:val="16"/>
                <w:szCs w:val="16"/>
              </w:rPr>
            </w:pPr>
          </w:p>
        </w:tc>
        <w:tc>
          <w:tcPr>
            <w:tcW w:w="0" w:type="auto"/>
          </w:tcPr>
          <w:p w14:paraId="4B75E40C" w14:textId="77777777" w:rsidR="00221729" w:rsidRPr="00037EC2" w:rsidRDefault="00221729" w:rsidP="004E6487">
            <w:pPr>
              <w:rPr>
                <w:sz w:val="16"/>
                <w:szCs w:val="16"/>
              </w:rPr>
            </w:pPr>
          </w:p>
        </w:tc>
      </w:tr>
    </w:tbl>
    <w:p w14:paraId="71575BA2" w14:textId="77777777" w:rsidR="00221729" w:rsidRPr="00037EC2" w:rsidRDefault="00221729" w:rsidP="00221729"/>
    <w:p w14:paraId="372527A4" w14:textId="77777777" w:rsidR="00221729" w:rsidRPr="00037EC2" w:rsidRDefault="00221729" w:rsidP="00221729">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221729" w:rsidRPr="00037EC2" w14:paraId="7819DE46" w14:textId="77777777" w:rsidTr="004E6487">
        <w:tc>
          <w:tcPr>
            <w:tcW w:w="4508" w:type="dxa"/>
          </w:tcPr>
          <w:p w14:paraId="276E9AE4" w14:textId="77777777" w:rsidR="00221729" w:rsidRPr="00037EC2" w:rsidRDefault="00221729" w:rsidP="004E6487">
            <w:pPr>
              <w:rPr>
                <w:b/>
                <w:bCs/>
                <w:sz w:val="16"/>
                <w:szCs w:val="16"/>
              </w:rPr>
            </w:pPr>
            <w:r w:rsidRPr="00037EC2">
              <w:rPr>
                <w:b/>
                <w:bCs/>
                <w:sz w:val="16"/>
                <w:szCs w:val="16"/>
              </w:rPr>
              <w:t>Criteria</w:t>
            </w:r>
          </w:p>
        </w:tc>
        <w:tc>
          <w:tcPr>
            <w:tcW w:w="4508" w:type="dxa"/>
          </w:tcPr>
          <w:p w14:paraId="5938EE46" w14:textId="77777777" w:rsidR="00221729" w:rsidRPr="00037EC2" w:rsidRDefault="00221729" w:rsidP="004E6487">
            <w:pPr>
              <w:rPr>
                <w:b/>
                <w:bCs/>
                <w:sz w:val="16"/>
                <w:szCs w:val="16"/>
              </w:rPr>
            </w:pPr>
            <w:r w:rsidRPr="00037EC2">
              <w:rPr>
                <w:b/>
                <w:bCs/>
                <w:sz w:val="16"/>
                <w:szCs w:val="16"/>
              </w:rPr>
              <w:t>Quality</w:t>
            </w:r>
          </w:p>
        </w:tc>
      </w:tr>
      <w:tr w:rsidR="00221729" w:rsidRPr="00037EC2" w14:paraId="2F9923D9" w14:textId="77777777" w:rsidTr="004E6487">
        <w:tc>
          <w:tcPr>
            <w:tcW w:w="4508" w:type="dxa"/>
          </w:tcPr>
          <w:p w14:paraId="13712462" w14:textId="77777777" w:rsidR="00221729" w:rsidRPr="00037EC2" w:rsidRDefault="00221729" w:rsidP="004E6487">
            <w:pPr>
              <w:rPr>
                <w:sz w:val="16"/>
                <w:szCs w:val="16"/>
              </w:rPr>
            </w:pPr>
            <w:r w:rsidRPr="00037EC2">
              <w:rPr>
                <w:sz w:val="16"/>
                <w:szCs w:val="16"/>
              </w:rPr>
              <w:t>Policy Background</w:t>
            </w:r>
          </w:p>
        </w:tc>
        <w:tc>
          <w:tcPr>
            <w:tcW w:w="4508" w:type="dxa"/>
          </w:tcPr>
          <w:p w14:paraId="768D8E4D" w14:textId="4E6F66E4" w:rsidR="00221729" w:rsidRPr="00037EC2" w:rsidRDefault="000868F9" w:rsidP="004E6487">
            <w:pPr>
              <w:rPr>
                <w:sz w:val="16"/>
                <w:szCs w:val="16"/>
              </w:rPr>
            </w:pPr>
            <w:r w:rsidRPr="00037EC2">
              <w:rPr>
                <w:sz w:val="16"/>
                <w:szCs w:val="16"/>
              </w:rPr>
              <w:t>Weak</w:t>
            </w:r>
          </w:p>
        </w:tc>
      </w:tr>
      <w:tr w:rsidR="00221729" w:rsidRPr="00037EC2" w14:paraId="28005E6B" w14:textId="77777777" w:rsidTr="004E6487">
        <w:tc>
          <w:tcPr>
            <w:tcW w:w="4508" w:type="dxa"/>
          </w:tcPr>
          <w:p w14:paraId="210109AF" w14:textId="77777777" w:rsidR="00221729" w:rsidRPr="00037EC2" w:rsidRDefault="00221729" w:rsidP="004E6487">
            <w:pPr>
              <w:rPr>
                <w:sz w:val="16"/>
                <w:szCs w:val="16"/>
              </w:rPr>
            </w:pPr>
            <w:r w:rsidRPr="00037EC2">
              <w:rPr>
                <w:sz w:val="16"/>
                <w:szCs w:val="16"/>
              </w:rPr>
              <w:t>Goals</w:t>
            </w:r>
          </w:p>
        </w:tc>
        <w:tc>
          <w:tcPr>
            <w:tcW w:w="4508" w:type="dxa"/>
          </w:tcPr>
          <w:p w14:paraId="3FDD4DD9" w14:textId="77777777" w:rsidR="00221729" w:rsidRPr="00037EC2" w:rsidRDefault="00221729" w:rsidP="004E6487">
            <w:pPr>
              <w:rPr>
                <w:sz w:val="16"/>
                <w:szCs w:val="16"/>
              </w:rPr>
            </w:pPr>
            <w:r w:rsidRPr="00037EC2">
              <w:rPr>
                <w:sz w:val="16"/>
                <w:szCs w:val="16"/>
              </w:rPr>
              <w:t>Weak</w:t>
            </w:r>
          </w:p>
        </w:tc>
      </w:tr>
      <w:tr w:rsidR="00221729" w:rsidRPr="00037EC2" w14:paraId="5E458435" w14:textId="77777777" w:rsidTr="004E6487">
        <w:tc>
          <w:tcPr>
            <w:tcW w:w="4508" w:type="dxa"/>
          </w:tcPr>
          <w:p w14:paraId="3132E785" w14:textId="77777777" w:rsidR="00221729" w:rsidRPr="00037EC2" w:rsidRDefault="00221729" w:rsidP="004E6487">
            <w:pPr>
              <w:rPr>
                <w:sz w:val="16"/>
                <w:szCs w:val="16"/>
              </w:rPr>
            </w:pPr>
            <w:r w:rsidRPr="00037EC2">
              <w:rPr>
                <w:sz w:val="16"/>
                <w:szCs w:val="16"/>
              </w:rPr>
              <w:t>Resources</w:t>
            </w:r>
          </w:p>
        </w:tc>
        <w:tc>
          <w:tcPr>
            <w:tcW w:w="4508" w:type="dxa"/>
          </w:tcPr>
          <w:p w14:paraId="08E89916" w14:textId="77777777" w:rsidR="00221729" w:rsidRPr="00037EC2" w:rsidRDefault="00221729" w:rsidP="004E6487">
            <w:pPr>
              <w:rPr>
                <w:sz w:val="16"/>
                <w:szCs w:val="16"/>
              </w:rPr>
            </w:pPr>
            <w:r w:rsidRPr="00037EC2">
              <w:rPr>
                <w:sz w:val="16"/>
                <w:szCs w:val="16"/>
              </w:rPr>
              <w:t>Weak</w:t>
            </w:r>
          </w:p>
        </w:tc>
      </w:tr>
      <w:tr w:rsidR="00221729" w:rsidRPr="00037EC2" w14:paraId="3CBEE5F2" w14:textId="77777777" w:rsidTr="004E6487">
        <w:tc>
          <w:tcPr>
            <w:tcW w:w="4508" w:type="dxa"/>
          </w:tcPr>
          <w:p w14:paraId="2BEDCD55" w14:textId="77777777" w:rsidR="00221729" w:rsidRPr="00037EC2" w:rsidRDefault="00221729" w:rsidP="004E6487">
            <w:pPr>
              <w:rPr>
                <w:sz w:val="16"/>
                <w:szCs w:val="16"/>
              </w:rPr>
            </w:pPr>
            <w:r w:rsidRPr="00037EC2">
              <w:rPr>
                <w:sz w:val="16"/>
                <w:szCs w:val="16"/>
              </w:rPr>
              <w:t>Monitoring and Evaluation</w:t>
            </w:r>
          </w:p>
        </w:tc>
        <w:tc>
          <w:tcPr>
            <w:tcW w:w="4508" w:type="dxa"/>
          </w:tcPr>
          <w:p w14:paraId="5CEAF4D1" w14:textId="77777777" w:rsidR="00221729" w:rsidRPr="00037EC2" w:rsidRDefault="00221729" w:rsidP="004E6487">
            <w:pPr>
              <w:rPr>
                <w:sz w:val="16"/>
                <w:szCs w:val="16"/>
              </w:rPr>
            </w:pPr>
            <w:r w:rsidRPr="00037EC2">
              <w:rPr>
                <w:sz w:val="16"/>
                <w:szCs w:val="16"/>
              </w:rPr>
              <w:t>Weak</w:t>
            </w:r>
          </w:p>
        </w:tc>
      </w:tr>
      <w:tr w:rsidR="00221729" w:rsidRPr="00037EC2" w14:paraId="57012673" w14:textId="77777777" w:rsidTr="004E6487">
        <w:tc>
          <w:tcPr>
            <w:tcW w:w="4508" w:type="dxa"/>
          </w:tcPr>
          <w:p w14:paraId="02883D99" w14:textId="77777777" w:rsidR="00221729" w:rsidRPr="00037EC2" w:rsidRDefault="00221729" w:rsidP="004E6487">
            <w:pPr>
              <w:rPr>
                <w:sz w:val="16"/>
                <w:szCs w:val="16"/>
              </w:rPr>
            </w:pPr>
            <w:r w:rsidRPr="00037EC2">
              <w:rPr>
                <w:sz w:val="16"/>
                <w:szCs w:val="16"/>
              </w:rPr>
              <w:t>Implementation</w:t>
            </w:r>
          </w:p>
        </w:tc>
        <w:tc>
          <w:tcPr>
            <w:tcW w:w="4508" w:type="dxa"/>
          </w:tcPr>
          <w:p w14:paraId="3FAFD167" w14:textId="77777777" w:rsidR="00221729" w:rsidRPr="00037EC2" w:rsidRDefault="00221729" w:rsidP="004E6487">
            <w:pPr>
              <w:rPr>
                <w:sz w:val="16"/>
                <w:szCs w:val="16"/>
              </w:rPr>
            </w:pPr>
            <w:r w:rsidRPr="00037EC2">
              <w:rPr>
                <w:sz w:val="16"/>
                <w:szCs w:val="16"/>
              </w:rPr>
              <w:t>Weak</w:t>
            </w:r>
          </w:p>
        </w:tc>
      </w:tr>
    </w:tbl>
    <w:p w14:paraId="58685F84" w14:textId="77777777" w:rsidR="00221729" w:rsidRPr="00037EC2" w:rsidRDefault="00221729" w:rsidP="00221729"/>
    <w:p w14:paraId="43973097" w14:textId="1EF1DEA8" w:rsidR="00C76E4B" w:rsidRPr="00037EC2" w:rsidRDefault="00C76E4B" w:rsidP="00BF6472">
      <w:pPr>
        <w:pStyle w:val="Heading3"/>
      </w:pPr>
      <w:bookmarkStart w:id="298" w:name="_Toc171977872"/>
      <w:bookmarkStart w:id="299" w:name="_Toc178978882"/>
      <w:bookmarkStart w:id="300" w:name="_Toc170773213"/>
      <w:r w:rsidRPr="00431C74">
        <w:rPr>
          <w:b/>
          <w:bCs/>
        </w:rPr>
        <w:t>Austria</w:t>
      </w:r>
      <w:r w:rsidR="001B35D3" w:rsidRPr="00037EC2">
        <w:t xml:space="preserve"> – The Austrian Strategy for Adaptation to Climate Change</w:t>
      </w:r>
      <w:bookmarkEnd w:id="298"/>
      <w:bookmarkEnd w:id="299"/>
    </w:p>
    <w:tbl>
      <w:tblPr>
        <w:tblStyle w:val="TableGrid"/>
        <w:tblW w:w="0" w:type="auto"/>
        <w:tblLook w:val="04A0" w:firstRow="1" w:lastRow="0" w:firstColumn="1" w:lastColumn="0" w:noHBand="0" w:noVBand="1"/>
      </w:tblPr>
      <w:tblGrid>
        <w:gridCol w:w="1388"/>
        <w:gridCol w:w="3423"/>
        <w:gridCol w:w="1089"/>
        <w:gridCol w:w="3870"/>
        <w:gridCol w:w="4178"/>
      </w:tblGrid>
      <w:tr w:rsidR="000F10E6" w:rsidRPr="00037EC2" w14:paraId="38E2CD26" w14:textId="77777777" w:rsidTr="00984CBA">
        <w:tc>
          <w:tcPr>
            <w:tcW w:w="0" w:type="auto"/>
          </w:tcPr>
          <w:p w14:paraId="0794436D" w14:textId="77777777" w:rsidR="008D2AF2" w:rsidRPr="00037EC2" w:rsidRDefault="008D2AF2" w:rsidP="00984CBA">
            <w:pPr>
              <w:rPr>
                <w:sz w:val="16"/>
                <w:szCs w:val="16"/>
              </w:rPr>
            </w:pPr>
          </w:p>
        </w:tc>
        <w:tc>
          <w:tcPr>
            <w:tcW w:w="0" w:type="auto"/>
          </w:tcPr>
          <w:p w14:paraId="5DEB658B" w14:textId="77777777" w:rsidR="008D2AF2" w:rsidRPr="00037EC2" w:rsidRDefault="008D2AF2" w:rsidP="00984CBA">
            <w:pPr>
              <w:rPr>
                <w:b/>
                <w:bCs/>
                <w:sz w:val="16"/>
                <w:szCs w:val="16"/>
              </w:rPr>
            </w:pPr>
            <w:r w:rsidRPr="00037EC2">
              <w:rPr>
                <w:b/>
                <w:bCs/>
                <w:sz w:val="16"/>
                <w:szCs w:val="16"/>
              </w:rPr>
              <w:t>Criteria</w:t>
            </w:r>
          </w:p>
        </w:tc>
        <w:tc>
          <w:tcPr>
            <w:tcW w:w="0" w:type="auto"/>
          </w:tcPr>
          <w:p w14:paraId="2AA36123" w14:textId="77777777" w:rsidR="008D2AF2" w:rsidRPr="00037EC2" w:rsidRDefault="008D2AF2" w:rsidP="00984CBA">
            <w:pPr>
              <w:rPr>
                <w:b/>
                <w:bCs/>
                <w:sz w:val="16"/>
                <w:szCs w:val="16"/>
              </w:rPr>
            </w:pPr>
            <w:r w:rsidRPr="00037EC2">
              <w:rPr>
                <w:b/>
                <w:bCs/>
                <w:sz w:val="16"/>
                <w:szCs w:val="16"/>
              </w:rPr>
              <w:t>Criterion addressed?</w:t>
            </w:r>
          </w:p>
        </w:tc>
        <w:tc>
          <w:tcPr>
            <w:tcW w:w="0" w:type="auto"/>
          </w:tcPr>
          <w:p w14:paraId="58D234CF" w14:textId="77777777" w:rsidR="008D2AF2" w:rsidRPr="00037EC2" w:rsidRDefault="008D2AF2" w:rsidP="00984CBA">
            <w:pPr>
              <w:rPr>
                <w:b/>
                <w:bCs/>
                <w:sz w:val="16"/>
                <w:szCs w:val="16"/>
              </w:rPr>
            </w:pPr>
            <w:r w:rsidRPr="00037EC2">
              <w:rPr>
                <w:b/>
                <w:bCs/>
                <w:sz w:val="16"/>
                <w:szCs w:val="16"/>
              </w:rPr>
              <w:t>Explanation</w:t>
            </w:r>
          </w:p>
        </w:tc>
        <w:tc>
          <w:tcPr>
            <w:tcW w:w="0" w:type="auto"/>
          </w:tcPr>
          <w:p w14:paraId="1340D2C7" w14:textId="77777777" w:rsidR="008D2AF2" w:rsidRPr="00037EC2" w:rsidRDefault="008D2AF2" w:rsidP="00984CBA">
            <w:pPr>
              <w:rPr>
                <w:b/>
                <w:bCs/>
                <w:sz w:val="16"/>
                <w:szCs w:val="16"/>
              </w:rPr>
            </w:pPr>
            <w:r w:rsidRPr="00037EC2">
              <w:rPr>
                <w:b/>
                <w:bCs/>
                <w:sz w:val="16"/>
                <w:szCs w:val="16"/>
              </w:rPr>
              <w:t>Quote</w:t>
            </w:r>
          </w:p>
        </w:tc>
      </w:tr>
      <w:tr w:rsidR="000F10E6" w:rsidRPr="00037EC2" w14:paraId="22E4BD7C" w14:textId="77777777" w:rsidTr="00984CBA">
        <w:tc>
          <w:tcPr>
            <w:tcW w:w="0" w:type="auto"/>
            <w:vMerge w:val="restart"/>
          </w:tcPr>
          <w:p w14:paraId="6FE4EEC3" w14:textId="77777777" w:rsidR="008D2AF2" w:rsidRPr="00037EC2" w:rsidRDefault="008D2AF2" w:rsidP="00984CBA">
            <w:pPr>
              <w:rPr>
                <w:sz w:val="16"/>
                <w:szCs w:val="16"/>
              </w:rPr>
            </w:pPr>
            <w:r w:rsidRPr="00037EC2">
              <w:rPr>
                <w:sz w:val="16"/>
                <w:szCs w:val="16"/>
              </w:rPr>
              <w:lastRenderedPageBreak/>
              <w:t>Policy Background</w:t>
            </w:r>
          </w:p>
        </w:tc>
        <w:tc>
          <w:tcPr>
            <w:tcW w:w="0" w:type="auto"/>
          </w:tcPr>
          <w:p w14:paraId="3CA8A560" w14:textId="2E1DAA50" w:rsidR="008D2AF2" w:rsidRPr="00037EC2" w:rsidRDefault="00B5069E" w:rsidP="00984CBA">
            <w:pPr>
              <w:rPr>
                <w:sz w:val="16"/>
                <w:szCs w:val="16"/>
              </w:rPr>
            </w:pPr>
            <w:r>
              <w:rPr>
                <w:sz w:val="16"/>
                <w:szCs w:val="16"/>
              </w:rPr>
              <w:t>Children recognised as disproportionately affected by the impacts of climate change</w:t>
            </w:r>
          </w:p>
        </w:tc>
        <w:tc>
          <w:tcPr>
            <w:tcW w:w="0" w:type="auto"/>
          </w:tcPr>
          <w:p w14:paraId="2CDD3B81" w14:textId="5F88B373" w:rsidR="008D2AF2" w:rsidRPr="00037EC2" w:rsidRDefault="00CC6C15" w:rsidP="00984CBA">
            <w:pPr>
              <w:rPr>
                <w:sz w:val="16"/>
                <w:szCs w:val="16"/>
              </w:rPr>
            </w:pPr>
            <w:r w:rsidRPr="00037EC2">
              <w:rPr>
                <w:sz w:val="16"/>
                <w:szCs w:val="16"/>
              </w:rPr>
              <w:t>Yes</w:t>
            </w:r>
          </w:p>
        </w:tc>
        <w:tc>
          <w:tcPr>
            <w:tcW w:w="0" w:type="auto"/>
          </w:tcPr>
          <w:p w14:paraId="3E407F5B" w14:textId="77777777" w:rsidR="008D2AF2" w:rsidRPr="00037EC2" w:rsidRDefault="008D2AF2" w:rsidP="00984CBA">
            <w:pPr>
              <w:rPr>
                <w:sz w:val="16"/>
                <w:szCs w:val="16"/>
              </w:rPr>
            </w:pPr>
          </w:p>
        </w:tc>
        <w:tc>
          <w:tcPr>
            <w:tcW w:w="0" w:type="auto"/>
          </w:tcPr>
          <w:p w14:paraId="4B62A870" w14:textId="1E00F3A7" w:rsidR="008D2AF2" w:rsidRPr="00037EC2" w:rsidRDefault="00CC6C15" w:rsidP="00984CBA">
            <w:pPr>
              <w:rPr>
                <w:sz w:val="16"/>
                <w:szCs w:val="16"/>
              </w:rPr>
            </w:pPr>
            <w:r w:rsidRPr="00037EC2">
              <w:rPr>
                <w:sz w:val="16"/>
                <w:szCs w:val="16"/>
              </w:rPr>
              <w:t>“It can be assumed that the following Austrian population groups will be part</w:t>
            </w:r>
            <w:r w:rsidR="001629F6" w:rsidRPr="00037EC2">
              <w:rPr>
                <w:sz w:val="16"/>
                <w:szCs w:val="16"/>
              </w:rPr>
              <w:t>icularly affected by climate change and by potential adaptation measures due to their location and/or socio-economic situation: …children…”</w:t>
            </w:r>
          </w:p>
        </w:tc>
      </w:tr>
      <w:tr w:rsidR="000F10E6" w:rsidRPr="00037EC2" w14:paraId="2E5A4682" w14:textId="77777777" w:rsidTr="00984CBA">
        <w:tc>
          <w:tcPr>
            <w:tcW w:w="0" w:type="auto"/>
            <w:vMerge/>
          </w:tcPr>
          <w:p w14:paraId="3C460DFF" w14:textId="77777777" w:rsidR="008D2AF2" w:rsidRPr="00037EC2" w:rsidRDefault="008D2AF2" w:rsidP="00984CBA">
            <w:pPr>
              <w:rPr>
                <w:sz w:val="16"/>
                <w:szCs w:val="16"/>
              </w:rPr>
            </w:pPr>
          </w:p>
        </w:tc>
        <w:tc>
          <w:tcPr>
            <w:tcW w:w="0" w:type="auto"/>
          </w:tcPr>
          <w:p w14:paraId="6693C235" w14:textId="6D20AB9B" w:rsidR="008D2AF2" w:rsidRPr="00037EC2" w:rsidRDefault="00B5069E" w:rsidP="00984CBA">
            <w:pPr>
              <w:rPr>
                <w:sz w:val="16"/>
                <w:szCs w:val="16"/>
              </w:rPr>
            </w:pPr>
            <w:r>
              <w:rPr>
                <w:sz w:val="16"/>
                <w:szCs w:val="16"/>
              </w:rPr>
              <w:t>Minimum of two context-specific climate-sensitive health risks for children identified</w:t>
            </w:r>
          </w:p>
        </w:tc>
        <w:tc>
          <w:tcPr>
            <w:tcW w:w="0" w:type="auto"/>
          </w:tcPr>
          <w:p w14:paraId="4D8E4B89" w14:textId="57870429" w:rsidR="008D2AF2" w:rsidRPr="00037EC2" w:rsidRDefault="007B2064" w:rsidP="00984CBA">
            <w:pPr>
              <w:rPr>
                <w:sz w:val="16"/>
                <w:szCs w:val="16"/>
              </w:rPr>
            </w:pPr>
            <w:r w:rsidRPr="00037EC2">
              <w:rPr>
                <w:sz w:val="16"/>
                <w:szCs w:val="16"/>
              </w:rPr>
              <w:t>No</w:t>
            </w:r>
          </w:p>
        </w:tc>
        <w:tc>
          <w:tcPr>
            <w:tcW w:w="0" w:type="auto"/>
          </w:tcPr>
          <w:p w14:paraId="66F4B044" w14:textId="2C4AE306" w:rsidR="008D2AF2" w:rsidRPr="00037EC2" w:rsidRDefault="00EE2432" w:rsidP="00984CBA">
            <w:pPr>
              <w:rPr>
                <w:sz w:val="16"/>
                <w:szCs w:val="16"/>
              </w:rPr>
            </w:pPr>
            <w:r w:rsidRPr="00037EC2">
              <w:rPr>
                <w:sz w:val="16"/>
                <w:szCs w:val="16"/>
              </w:rPr>
              <w:t>Climate risk areas: heat-related illnesses</w:t>
            </w:r>
          </w:p>
        </w:tc>
        <w:tc>
          <w:tcPr>
            <w:tcW w:w="0" w:type="auto"/>
          </w:tcPr>
          <w:p w14:paraId="3573289C" w14:textId="77777777" w:rsidR="008D2AF2" w:rsidRPr="00037EC2" w:rsidRDefault="005E4135" w:rsidP="00984CBA">
            <w:pPr>
              <w:rPr>
                <w:sz w:val="16"/>
                <w:szCs w:val="16"/>
              </w:rPr>
            </w:pPr>
            <w:r w:rsidRPr="00037EC2">
              <w:rPr>
                <w:sz w:val="16"/>
                <w:szCs w:val="16"/>
              </w:rPr>
              <w:t>“Experiences from the past show the effects prolonged extreme heat waves can have on segments of the population such as children</w:t>
            </w:r>
            <w:r w:rsidR="00EE2432" w:rsidRPr="00037EC2">
              <w:rPr>
                <w:sz w:val="16"/>
                <w:szCs w:val="16"/>
              </w:rPr>
              <w:t>, the sick, and the elderly.”</w:t>
            </w:r>
          </w:p>
          <w:p w14:paraId="2CBB1A0D" w14:textId="77777777" w:rsidR="0052299F" w:rsidRPr="00037EC2" w:rsidRDefault="0052299F" w:rsidP="00984CBA">
            <w:pPr>
              <w:rPr>
                <w:sz w:val="16"/>
                <w:szCs w:val="16"/>
              </w:rPr>
            </w:pPr>
          </w:p>
          <w:p w14:paraId="541B1750" w14:textId="1E331406" w:rsidR="0052299F" w:rsidRPr="00037EC2" w:rsidRDefault="0052299F" w:rsidP="00984CBA">
            <w:pPr>
              <w:rPr>
                <w:sz w:val="16"/>
                <w:szCs w:val="16"/>
              </w:rPr>
            </w:pPr>
            <w:r w:rsidRPr="00037EC2">
              <w:rPr>
                <w:sz w:val="16"/>
                <w:szCs w:val="16"/>
              </w:rPr>
              <w:t>“</w:t>
            </w:r>
            <w:r w:rsidR="00630530" w:rsidRPr="00037EC2">
              <w:rPr>
                <w:sz w:val="16"/>
                <w:szCs w:val="16"/>
              </w:rPr>
              <w:t>Heat can lead to dehydration, make various illnesses worse, and also cause heat cramps, sunstroke and heat stroke. The risk is high for… babies and children.”</w:t>
            </w:r>
          </w:p>
        </w:tc>
      </w:tr>
      <w:tr w:rsidR="000F10E6" w:rsidRPr="00037EC2" w14:paraId="64138134" w14:textId="77777777" w:rsidTr="00984CBA">
        <w:tc>
          <w:tcPr>
            <w:tcW w:w="0" w:type="auto"/>
            <w:vMerge/>
          </w:tcPr>
          <w:p w14:paraId="584FB906" w14:textId="77777777" w:rsidR="008D2AF2" w:rsidRPr="00037EC2" w:rsidRDefault="008D2AF2" w:rsidP="00984CBA">
            <w:pPr>
              <w:rPr>
                <w:sz w:val="16"/>
                <w:szCs w:val="16"/>
              </w:rPr>
            </w:pPr>
          </w:p>
        </w:tc>
        <w:tc>
          <w:tcPr>
            <w:tcW w:w="0" w:type="auto"/>
          </w:tcPr>
          <w:p w14:paraId="057A062E" w14:textId="5BA74968" w:rsidR="008D2AF2" w:rsidRPr="00037EC2" w:rsidRDefault="00B5069E" w:rsidP="00984CBA">
            <w:pPr>
              <w:rPr>
                <w:sz w:val="16"/>
                <w:szCs w:val="16"/>
              </w:rPr>
            </w:pPr>
            <w:r>
              <w:rPr>
                <w:sz w:val="16"/>
                <w:szCs w:val="16"/>
              </w:rPr>
              <w:t>Source of background is explicit</w:t>
            </w:r>
          </w:p>
          <w:p w14:paraId="354BD4E0" w14:textId="77777777" w:rsidR="008D2AF2" w:rsidRPr="00037EC2" w:rsidRDefault="008D2AF2" w:rsidP="00984CBA">
            <w:pPr>
              <w:ind w:left="360"/>
              <w:rPr>
                <w:sz w:val="16"/>
                <w:szCs w:val="16"/>
              </w:rPr>
            </w:pPr>
            <w:r w:rsidRPr="00037EC2">
              <w:rPr>
                <w:sz w:val="16"/>
                <w:szCs w:val="16"/>
              </w:rPr>
              <w:t>Authority (one or more persons, books, scientific articles or sources of information)</w:t>
            </w:r>
          </w:p>
          <w:p w14:paraId="393257C3" w14:textId="77777777" w:rsidR="008D2AF2" w:rsidRPr="00037EC2" w:rsidRDefault="008D2AF2" w:rsidP="00984CBA">
            <w:pPr>
              <w:ind w:left="360"/>
              <w:rPr>
                <w:sz w:val="16"/>
                <w:szCs w:val="16"/>
              </w:rPr>
            </w:pPr>
            <w:r w:rsidRPr="00037EC2">
              <w:rPr>
                <w:sz w:val="16"/>
                <w:szCs w:val="16"/>
              </w:rPr>
              <w:t xml:space="preserve">Quantitative or qualitative analysis, </w:t>
            </w:r>
          </w:p>
          <w:p w14:paraId="5B5DAB21" w14:textId="77777777" w:rsidR="008D2AF2" w:rsidRPr="00037EC2" w:rsidRDefault="008D2AF2" w:rsidP="00984CBA">
            <w:pPr>
              <w:ind w:left="360"/>
              <w:rPr>
                <w:sz w:val="16"/>
                <w:szCs w:val="16"/>
              </w:rPr>
            </w:pPr>
            <w:r w:rsidRPr="00037EC2">
              <w:rPr>
                <w:sz w:val="16"/>
                <w:szCs w:val="16"/>
              </w:rPr>
              <w:t>Deduction (premises that have been established from authority, observation, intuition or all three)</w:t>
            </w:r>
          </w:p>
        </w:tc>
        <w:tc>
          <w:tcPr>
            <w:tcW w:w="0" w:type="auto"/>
          </w:tcPr>
          <w:p w14:paraId="337B0248" w14:textId="2A957DED" w:rsidR="008D2AF2" w:rsidRPr="00037EC2" w:rsidRDefault="00EE2432" w:rsidP="00984CBA">
            <w:pPr>
              <w:rPr>
                <w:sz w:val="16"/>
                <w:szCs w:val="16"/>
              </w:rPr>
            </w:pPr>
            <w:r w:rsidRPr="00037EC2">
              <w:rPr>
                <w:sz w:val="16"/>
                <w:szCs w:val="16"/>
              </w:rPr>
              <w:t>No</w:t>
            </w:r>
          </w:p>
        </w:tc>
        <w:tc>
          <w:tcPr>
            <w:tcW w:w="0" w:type="auto"/>
          </w:tcPr>
          <w:p w14:paraId="7A318D2C" w14:textId="77777777" w:rsidR="008D2AF2" w:rsidRPr="00037EC2" w:rsidRDefault="00EE2432" w:rsidP="00984CBA">
            <w:pPr>
              <w:rPr>
                <w:sz w:val="16"/>
                <w:szCs w:val="16"/>
              </w:rPr>
            </w:pPr>
            <w:r w:rsidRPr="00037EC2">
              <w:rPr>
                <w:sz w:val="16"/>
                <w:szCs w:val="16"/>
              </w:rPr>
              <w:t>Recognition of children as being disproportionately impacted appears to be based on opinion.</w:t>
            </w:r>
          </w:p>
          <w:p w14:paraId="763EC806" w14:textId="77777777" w:rsidR="00EE2432" w:rsidRPr="00037EC2" w:rsidRDefault="00EE2432" w:rsidP="00984CBA">
            <w:pPr>
              <w:rPr>
                <w:sz w:val="16"/>
                <w:szCs w:val="16"/>
              </w:rPr>
            </w:pPr>
          </w:p>
          <w:p w14:paraId="11135036" w14:textId="5ED943C0" w:rsidR="0045558F" w:rsidRPr="00037EC2" w:rsidRDefault="0045558F" w:rsidP="00984CBA">
            <w:pPr>
              <w:rPr>
                <w:sz w:val="16"/>
                <w:szCs w:val="16"/>
              </w:rPr>
            </w:pPr>
            <w:r w:rsidRPr="00037EC2">
              <w:rPr>
                <w:sz w:val="16"/>
                <w:szCs w:val="16"/>
              </w:rPr>
              <w:t>The source for the reference to past heat waves is not explicit</w:t>
            </w:r>
          </w:p>
        </w:tc>
        <w:tc>
          <w:tcPr>
            <w:tcW w:w="0" w:type="auto"/>
          </w:tcPr>
          <w:p w14:paraId="2CF8E91B" w14:textId="77777777" w:rsidR="008D2AF2" w:rsidRPr="00037EC2" w:rsidRDefault="008D2AF2" w:rsidP="00984CBA">
            <w:pPr>
              <w:rPr>
                <w:sz w:val="16"/>
                <w:szCs w:val="16"/>
              </w:rPr>
            </w:pPr>
          </w:p>
        </w:tc>
      </w:tr>
      <w:tr w:rsidR="000F10E6" w:rsidRPr="00037EC2" w14:paraId="0E6CBEDE" w14:textId="77777777" w:rsidTr="00984CBA">
        <w:tc>
          <w:tcPr>
            <w:tcW w:w="0" w:type="auto"/>
            <w:vMerge w:val="restart"/>
          </w:tcPr>
          <w:p w14:paraId="5B50A445" w14:textId="77777777" w:rsidR="008D2AF2" w:rsidRPr="00037EC2" w:rsidRDefault="008D2AF2" w:rsidP="00984CBA">
            <w:pPr>
              <w:rPr>
                <w:sz w:val="16"/>
                <w:szCs w:val="16"/>
              </w:rPr>
            </w:pPr>
            <w:r w:rsidRPr="00037EC2">
              <w:rPr>
                <w:sz w:val="16"/>
                <w:szCs w:val="16"/>
              </w:rPr>
              <w:t>Goals</w:t>
            </w:r>
          </w:p>
        </w:tc>
        <w:tc>
          <w:tcPr>
            <w:tcW w:w="0" w:type="auto"/>
          </w:tcPr>
          <w:p w14:paraId="3FBAD8FD" w14:textId="6B0478A2" w:rsidR="008D2AF2" w:rsidRPr="00037EC2" w:rsidRDefault="00B5069E" w:rsidP="00984CBA">
            <w:pPr>
              <w:rPr>
                <w:sz w:val="16"/>
                <w:szCs w:val="16"/>
              </w:rPr>
            </w:pPr>
            <w:r>
              <w:rPr>
                <w:sz w:val="16"/>
                <w:szCs w:val="16"/>
              </w:rPr>
              <w:t>Goals for child health explicitly stated</w:t>
            </w:r>
          </w:p>
        </w:tc>
        <w:tc>
          <w:tcPr>
            <w:tcW w:w="0" w:type="auto"/>
          </w:tcPr>
          <w:p w14:paraId="7E23274A" w14:textId="0090726D" w:rsidR="008D2AF2" w:rsidRPr="00037EC2" w:rsidRDefault="000A0193" w:rsidP="00984CBA">
            <w:pPr>
              <w:rPr>
                <w:sz w:val="16"/>
                <w:szCs w:val="16"/>
              </w:rPr>
            </w:pPr>
            <w:r w:rsidRPr="00037EC2">
              <w:rPr>
                <w:sz w:val="16"/>
                <w:szCs w:val="16"/>
              </w:rPr>
              <w:t>No</w:t>
            </w:r>
          </w:p>
        </w:tc>
        <w:tc>
          <w:tcPr>
            <w:tcW w:w="0" w:type="auto"/>
          </w:tcPr>
          <w:p w14:paraId="25A749BB" w14:textId="77777777" w:rsidR="008D2AF2" w:rsidRPr="00037EC2" w:rsidRDefault="008D2AF2" w:rsidP="00984CBA">
            <w:pPr>
              <w:rPr>
                <w:sz w:val="16"/>
                <w:szCs w:val="16"/>
              </w:rPr>
            </w:pPr>
          </w:p>
        </w:tc>
        <w:tc>
          <w:tcPr>
            <w:tcW w:w="0" w:type="auto"/>
          </w:tcPr>
          <w:p w14:paraId="1DC44A8D" w14:textId="77777777" w:rsidR="008D2AF2" w:rsidRPr="00037EC2" w:rsidRDefault="008D2AF2" w:rsidP="00984CBA">
            <w:pPr>
              <w:rPr>
                <w:sz w:val="16"/>
                <w:szCs w:val="16"/>
              </w:rPr>
            </w:pPr>
          </w:p>
        </w:tc>
      </w:tr>
      <w:tr w:rsidR="000F10E6" w:rsidRPr="00037EC2" w14:paraId="665580C8" w14:textId="77777777" w:rsidTr="00984CBA">
        <w:tc>
          <w:tcPr>
            <w:tcW w:w="0" w:type="auto"/>
            <w:vMerge/>
          </w:tcPr>
          <w:p w14:paraId="7CE31499" w14:textId="77777777" w:rsidR="008D2AF2" w:rsidRPr="00037EC2" w:rsidRDefault="008D2AF2" w:rsidP="00984CBA">
            <w:pPr>
              <w:rPr>
                <w:sz w:val="16"/>
                <w:szCs w:val="16"/>
              </w:rPr>
            </w:pPr>
          </w:p>
        </w:tc>
        <w:tc>
          <w:tcPr>
            <w:tcW w:w="0" w:type="auto"/>
          </w:tcPr>
          <w:p w14:paraId="2E9A3C80" w14:textId="64EDB8E9" w:rsidR="008D2AF2" w:rsidRPr="00037EC2" w:rsidRDefault="00B5069E" w:rsidP="00984CBA">
            <w:pPr>
              <w:rPr>
                <w:sz w:val="16"/>
                <w:szCs w:val="16"/>
              </w:rPr>
            </w:pPr>
            <w:r>
              <w:rPr>
                <w:sz w:val="16"/>
                <w:szCs w:val="16"/>
              </w:rPr>
              <w:t>Goals are concrete enough (quantitative where possible and qualitative where not) to be evaluated later</w:t>
            </w:r>
          </w:p>
        </w:tc>
        <w:tc>
          <w:tcPr>
            <w:tcW w:w="0" w:type="auto"/>
          </w:tcPr>
          <w:p w14:paraId="6E0FCB58" w14:textId="64D6707B" w:rsidR="008D2AF2" w:rsidRPr="00037EC2" w:rsidRDefault="000A0193" w:rsidP="00984CBA">
            <w:pPr>
              <w:rPr>
                <w:sz w:val="16"/>
                <w:szCs w:val="16"/>
              </w:rPr>
            </w:pPr>
            <w:r w:rsidRPr="00037EC2">
              <w:rPr>
                <w:sz w:val="16"/>
                <w:szCs w:val="16"/>
              </w:rPr>
              <w:t>No</w:t>
            </w:r>
          </w:p>
        </w:tc>
        <w:tc>
          <w:tcPr>
            <w:tcW w:w="0" w:type="auto"/>
          </w:tcPr>
          <w:p w14:paraId="6EF8EECB" w14:textId="77777777" w:rsidR="008D2AF2" w:rsidRPr="00037EC2" w:rsidRDefault="008D2AF2" w:rsidP="00984CBA">
            <w:pPr>
              <w:rPr>
                <w:sz w:val="16"/>
                <w:szCs w:val="16"/>
              </w:rPr>
            </w:pPr>
          </w:p>
        </w:tc>
        <w:tc>
          <w:tcPr>
            <w:tcW w:w="0" w:type="auto"/>
          </w:tcPr>
          <w:p w14:paraId="5EEDDD73" w14:textId="77777777" w:rsidR="008D2AF2" w:rsidRPr="00037EC2" w:rsidRDefault="008D2AF2" w:rsidP="00984CBA">
            <w:pPr>
              <w:rPr>
                <w:sz w:val="16"/>
                <w:szCs w:val="16"/>
              </w:rPr>
            </w:pPr>
          </w:p>
        </w:tc>
      </w:tr>
      <w:tr w:rsidR="000F10E6" w:rsidRPr="00037EC2" w14:paraId="57623C4F" w14:textId="77777777" w:rsidTr="00984CBA">
        <w:tc>
          <w:tcPr>
            <w:tcW w:w="0" w:type="auto"/>
            <w:vMerge/>
          </w:tcPr>
          <w:p w14:paraId="793A6A18" w14:textId="77777777" w:rsidR="008D2AF2" w:rsidRPr="00037EC2" w:rsidRDefault="008D2AF2" w:rsidP="00984CBA">
            <w:pPr>
              <w:rPr>
                <w:sz w:val="16"/>
                <w:szCs w:val="16"/>
              </w:rPr>
            </w:pPr>
          </w:p>
        </w:tc>
        <w:tc>
          <w:tcPr>
            <w:tcW w:w="0" w:type="auto"/>
          </w:tcPr>
          <w:p w14:paraId="51051B12" w14:textId="2452F3E5" w:rsidR="008D2AF2" w:rsidRPr="00037EC2" w:rsidRDefault="00B5069E" w:rsidP="00984CBA">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4BEC6139" w14:textId="2CC23EBA" w:rsidR="008D2AF2" w:rsidRPr="00037EC2" w:rsidRDefault="000A0193" w:rsidP="00984CBA">
            <w:pPr>
              <w:rPr>
                <w:sz w:val="16"/>
                <w:szCs w:val="16"/>
              </w:rPr>
            </w:pPr>
            <w:r w:rsidRPr="00037EC2">
              <w:rPr>
                <w:sz w:val="16"/>
                <w:szCs w:val="16"/>
              </w:rPr>
              <w:t>No</w:t>
            </w:r>
          </w:p>
        </w:tc>
        <w:tc>
          <w:tcPr>
            <w:tcW w:w="0" w:type="auto"/>
          </w:tcPr>
          <w:p w14:paraId="465A9FD3" w14:textId="77777777" w:rsidR="008D2AF2" w:rsidRPr="00037EC2" w:rsidRDefault="008D2AF2" w:rsidP="00984CBA">
            <w:pPr>
              <w:rPr>
                <w:sz w:val="16"/>
                <w:szCs w:val="16"/>
              </w:rPr>
            </w:pPr>
          </w:p>
        </w:tc>
        <w:tc>
          <w:tcPr>
            <w:tcW w:w="0" w:type="auto"/>
          </w:tcPr>
          <w:p w14:paraId="1DB22C82" w14:textId="77777777" w:rsidR="008D2AF2" w:rsidRPr="00037EC2" w:rsidRDefault="008D2AF2" w:rsidP="00984CBA">
            <w:pPr>
              <w:rPr>
                <w:sz w:val="16"/>
                <w:szCs w:val="16"/>
              </w:rPr>
            </w:pPr>
          </w:p>
        </w:tc>
      </w:tr>
      <w:tr w:rsidR="000F10E6" w:rsidRPr="00037EC2" w14:paraId="12ABD820" w14:textId="77777777" w:rsidTr="00984CBA">
        <w:tc>
          <w:tcPr>
            <w:tcW w:w="0" w:type="auto"/>
            <w:vMerge/>
          </w:tcPr>
          <w:p w14:paraId="6EB08EAB" w14:textId="77777777" w:rsidR="008D2AF2" w:rsidRPr="00037EC2" w:rsidRDefault="008D2AF2" w:rsidP="00984CBA">
            <w:pPr>
              <w:rPr>
                <w:sz w:val="16"/>
                <w:szCs w:val="16"/>
              </w:rPr>
            </w:pPr>
          </w:p>
        </w:tc>
        <w:tc>
          <w:tcPr>
            <w:tcW w:w="0" w:type="auto"/>
          </w:tcPr>
          <w:p w14:paraId="065E2C83" w14:textId="6AB728FC" w:rsidR="008D2AF2" w:rsidRPr="00037EC2" w:rsidRDefault="00B5069E" w:rsidP="00984CBA">
            <w:pPr>
              <w:rPr>
                <w:sz w:val="16"/>
                <w:szCs w:val="16"/>
              </w:rPr>
            </w:pPr>
            <w:r>
              <w:rPr>
                <w:sz w:val="16"/>
                <w:szCs w:val="16"/>
              </w:rPr>
              <w:t>Action/s outlined to improve child health</w:t>
            </w:r>
          </w:p>
        </w:tc>
        <w:tc>
          <w:tcPr>
            <w:tcW w:w="0" w:type="auto"/>
          </w:tcPr>
          <w:p w14:paraId="65DE50C4" w14:textId="70B007A4" w:rsidR="008D2AF2" w:rsidRPr="00037EC2" w:rsidRDefault="000A0193" w:rsidP="00984CBA">
            <w:pPr>
              <w:rPr>
                <w:sz w:val="16"/>
                <w:szCs w:val="16"/>
              </w:rPr>
            </w:pPr>
            <w:r w:rsidRPr="00037EC2">
              <w:rPr>
                <w:sz w:val="16"/>
                <w:szCs w:val="16"/>
              </w:rPr>
              <w:t>Yes</w:t>
            </w:r>
          </w:p>
        </w:tc>
        <w:tc>
          <w:tcPr>
            <w:tcW w:w="0" w:type="auto"/>
          </w:tcPr>
          <w:p w14:paraId="325C0500" w14:textId="2DD956A6" w:rsidR="00410093" w:rsidRPr="00037EC2" w:rsidRDefault="00410093" w:rsidP="00984CBA">
            <w:pPr>
              <w:rPr>
                <w:sz w:val="16"/>
                <w:szCs w:val="16"/>
              </w:rPr>
            </w:pPr>
            <w:r w:rsidRPr="00037EC2">
              <w:rPr>
                <w:sz w:val="16"/>
                <w:szCs w:val="16"/>
              </w:rPr>
              <w:t>Existing actions i</w:t>
            </w:r>
            <w:r w:rsidR="000F10E6" w:rsidRPr="00037EC2">
              <w:rPr>
                <w:sz w:val="16"/>
                <w:szCs w:val="16"/>
              </w:rPr>
              <w:t>nclude:</w:t>
            </w:r>
          </w:p>
          <w:p w14:paraId="606F9024" w14:textId="16D0A067" w:rsidR="000F10E6" w:rsidRPr="00037EC2" w:rsidRDefault="007F2532" w:rsidP="00984CBA">
            <w:pPr>
              <w:rPr>
                <w:sz w:val="16"/>
                <w:szCs w:val="16"/>
              </w:rPr>
            </w:pPr>
            <w:r w:rsidRPr="00037EC2">
              <w:rPr>
                <w:sz w:val="16"/>
                <w:szCs w:val="16"/>
              </w:rPr>
              <w:t>Heat protection plan of Styria</w:t>
            </w:r>
            <w:r w:rsidR="000F10E6" w:rsidRPr="00037EC2">
              <w:rPr>
                <w:sz w:val="16"/>
                <w:szCs w:val="16"/>
              </w:rPr>
              <w:t>, which</w:t>
            </w:r>
            <w:r w:rsidR="000A0193" w:rsidRPr="00037EC2">
              <w:rPr>
                <w:sz w:val="16"/>
                <w:szCs w:val="16"/>
              </w:rPr>
              <w:t xml:space="preserve"> includes information dissemination during heat waves to schools and kindergartens</w:t>
            </w:r>
            <w:r w:rsidR="000359EB" w:rsidRPr="00037EC2">
              <w:rPr>
                <w:sz w:val="16"/>
                <w:szCs w:val="16"/>
              </w:rPr>
              <w:t>; i</w:t>
            </w:r>
            <w:r w:rsidR="000F10E6" w:rsidRPr="00037EC2">
              <w:rPr>
                <w:sz w:val="16"/>
                <w:szCs w:val="16"/>
              </w:rPr>
              <w:t>nitiatives and websites for children and young people providing information on natura</w:t>
            </w:r>
            <w:r w:rsidR="000359EB" w:rsidRPr="00037EC2">
              <w:rPr>
                <w:sz w:val="16"/>
                <w:szCs w:val="16"/>
              </w:rPr>
              <w:t>l</w:t>
            </w:r>
            <w:r w:rsidR="000F10E6" w:rsidRPr="00037EC2">
              <w:rPr>
                <w:sz w:val="16"/>
                <w:szCs w:val="16"/>
              </w:rPr>
              <w:t xml:space="preserve"> hazards</w:t>
            </w:r>
          </w:p>
          <w:p w14:paraId="300B6412" w14:textId="77777777" w:rsidR="000359EB" w:rsidRPr="00037EC2" w:rsidRDefault="000359EB" w:rsidP="00984CBA">
            <w:pPr>
              <w:rPr>
                <w:sz w:val="16"/>
                <w:szCs w:val="16"/>
              </w:rPr>
            </w:pPr>
          </w:p>
          <w:p w14:paraId="0DFC856E" w14:textId="77777777" w:rsidR="000359EB" w:rsidRPr="00037EC2" w:rsidRDefault="000359EB" w:rsidP="00984CBA">
            <w:pPr>
              <w:rPr>
                <w:sz w:val="16"/>
                <w:szCs w:val="16"/>
              </w:rPr>
            </w:pPr>
            <w:r w:rsidRPr="00037EC2">
              <w:rPr>
                <w:sz w:val="16"/>
                <w:szCs w:val="16"/>
              </w:rPr>
              <w:t>Recommended actions include:</w:t>
            </w:r>
          </w:p>
          <w:p w14:paraId="1CCD4B5E" w14:textId="65B5E6C8" w:rsidR="000359EB" w:rsidRPr="00037EC2" w:rsidRDefault="000359EB" w:rsidP="00984CBA">
            <w:pPr>
              <w:rPr>
                <w:sz w:val="16"/>
                <w:szCs w:val="16"/>
              </w:rPr>
            </w:pPr>
            <w:r w:rsidRPr="00037EC2">
              <w:rPr>
                <w:sz w:val="16"/>
                <w:szCs w:val="16"/>
              </w:rPr>
              <w:t>Developing communication strategies to provide disaster risk management information for children; developing shading solutions and drinking water fountains in children’s playgrounds and schools</w:t>
            </w:r>
          </w:p>
        </w:tc>
        <w:tc>
          <w:tcPr>
            <w:tcW w:w="0" w:type="auto"/>
          </w:tcPr>
          <w:p w14:paraId="4F44158C" w14:textId="77777777" w:rsidR="008D2AF2" w:rsidRPr="00037EC2" w:rsidRDefault="00F01987" w:rsidP="00984CBA">
            <w:pPr>
              <w:rPr>
                <w:sz w:val="16"/>
                <w:szCs w:val="16"/>
              </w:rPr>
            </w:pPr>
            <w:r w:rsidRPr="00037EC2">
              <w:rPr>
                <w:sz w:val="16"/>
                <w:szCs w:val="16"/>
              </w:rPr>
              <w:t>“Providing timely information to important institutions (…schools and kindergartens…”</w:t>
            </w:r>
          </w:p>
          <w:p w14:paraId="2688E995" w14:textId="77777777" w:rsidR="009335C9" w:rsidRPr="00037EC2" w:rsidRDefault="009335C9" w:rsidP="00984CBA">
            <w:pPr>
              <w:rPr>
                <w:sz w:val="16"/>
                <w:szCs w:val="16"/>
              </w:rPr>
            </w:pPr>
          </w:p>
          <w:p w14:paraId="6A8E1728" w14:textId="190CE0FA" w:rsidR="009335C9" w:rsidRPr="00037EC2" w:rsidRDefault="009335C9" w:rsidP="00984CBA">
            <w:pPr>
              <w:rPr>
                <w:sz w:val="16"/>
                <w:szCs w:val="16"/>
              </w:rPr>
            </w:pPr>
            <w:r w:rsidRPr="00037EC2">
              <w:rPr>
                <w:sz w:val="16"/>
                <w:szCs w:val="16"/>
              </w:rPr>
              <w:t xml:space="preserve">“For children and young people, initiatives, such as “Biber Berti” (hazard zone planning for children) or </w:t>
            </w:r>
            <w:hyperlink r:id="rId11" w:history="1">
              <w:r w:rsidR="00BF6472" w:rsidRPr="00E50B2E">
                <w:rPr>
                  <w:rStyle w:val="Hyperlink"/>
                  <w:sz w:val="16"/>
                  <w:szCs w:val="16"/>
                </w:rPr>
                <w:t>www.generationblue.at</w:t>
              </w:r>
            </w:hyperlink>
            <w:r w:rsidRPr="00037EC2">
              <w:rPr>
                <w:sz w:val="16"/>
                <w:szCs w:val="16"/>
              </w:rPr>
              <w:t>, provide information on the topic of natural hazards.”</w:t>
            </w:r>
          </w:p>
          <w:p w14:paraId="77776AB5" w14:textId="77777777" w:rsidR="006F5231" w:rsidRPr="00037EC2" w:rsidRDefault="006F5231" w:rsidP="00984CBA">
            <w:pPr>
              <w:rPr>
                <w:sz w:val="16"/>
                <w:szCs w:val="16"/>
              </w:rPr>
            </w:pPr>
          </w:p>
          <w:p w14:paraId="2CADA589" w14:textId="77777777" w:rsidR="006F5231" w:rsidRPr="00037EC2" w:rsidRDefault="006F5231" w:rsidP="00984CBA">
            <w:pPr>
              <w:rPr>
                <w:sz w:val="16"/>
                <w:szCs w:val="16"/>
              </w:rPr>
            </w:pPr>
            <w:r w:rsidRPr="00037EC2">
              <w:rPr>
                <w:sz w:val="16"/>
                <w:szCs w:val="16"/>
              </w:rPr>
              <w:t>“Development of communication strategies for specific target groups with particular needs (…children…)”</w:t>
            </w:r>
          </w:p>
          <w:p w14:paraId="4B848B58" w14:textId="77777777" w:rsidR="009746AC" w:rsidRPr="00037EC2" w:rsidRDefault="009746AC" w:rsidP="00984CBA">
            <w:pPr>
              <w:rPr>
                <w:sz w:val="16"/>
                <w:szCs w:val="16"/>
              </w:rPr>
            </w:pPr>
          </w:p>
          <w:p w14:paraId="78CC4B3F" w14:textId="77777777" w:rsidR="009746AC" w:rsidRPr="00037EC2" w:rsidRDefault="009746AC" w:rsidP="00984CBA">
            <w:pPr>
              <w:rPr>
                <w:sz w:val="16"/>
                <w:szCs w:val="16"/>
              </w:rPr>
            </w:pPr>
            <w:r w:rsidRPr="00037EC2">
              <w:rPr>
                <w:sz w:val="16"/>
                <w:szCs w:val="16"/>
              </w:rPr>
              <w:t>“Developing of shading solutions for… children’s playgrounds etc.”</w:t>
            </w:r>
          </w:p>
          <w:p w14:paraId="696F80C1" w14:textId="77777777" w:rsidR="009746AC" w:rsidRPr="00037EC2" w:rsidRDefault="009746AC" w:rsidP="00984CBA">
            <w:pPr>
              <w:rPr>
                <w:sz w:val="16"/>
                <w:szCs w:val="16"/>
              </w:rPr>
            </w:pPr>
          </w:p>
          <w:p w14:paraId="0AD118AA" w14:textId="3209EA49" w:rsidR="009746AC" w:rsidRPr="00037EC2" w:rsidRDefault="009746AC" w:rsidP="00984CBA">
            <w:pPr>
              <w:rPr>
                <w:sz w:val="16"/>
                <w:szCs w:val="16"/>
              </w:rPr>
            </w:pPr>
            <w:r w:rsidRPr="00037EC2">
              <w:rPr>
                <w:sz w:val="16"/>
                <w:szCs w:val="16"/>
              </w:rPr>
              <w:t>“Strengthened provision of drinking water fountains in public buildings (schools etc.)”</w:t>
            </w:r>
          </w:p>
        </w:tc>
      </w:tr>
      <w:tr w:rsidR="000F10E6" w:rsidRPr="00037EC2" w14:paraId="6DD9D013" w14:textId="77777777" w:rsidTr="00984CBA">
        <w:tc>
          <w:tcPr>
            <w:tcW w:w="0" w:type="auto"/>
            <w:vMerge/>
          </w:tcPr>
          <w:p w14:paraId="658EF719" w14:textId="77777777" w:rsidR="008D2AF2" w:rsidRPr="00037EC2" w:rsidRDefault="008D2AF2" w:rsidP="00984CBA">
            <w:pPr>
              <w:rPr>
                <w:sz w:val="16"/>
                <w:szCs w:val="16"/>
              </w:rPr>
            </w:pPr>
          </w:p>
        </w:tc>
        <w:tc>
          <w:tcPr>
            <w:tcW w:w="0" w:type="auto"/>
          </w:tcPr>
          <w:p w14:paraId="38AA721E" w14:textId="422770B5" w:rsidR="008D2AF2" w:rsidRPr="00037EC2" w:rsidRDefault="00B5069E" w:rsidP="00984CBA">
            <w:pPr>
              <w:rPr>
                <w:sz w:val="16"/>
                <w:szCs w:val="16"/>
              </w:rPr>
            </w:pPr>
            <w:r>
              <w:rPr>
                <w:sz w:val="16"/>
                <w:szCs w:val="16"/>
              </w:rPr>
              <w:t>Mechanisms by which children and/or pregnant women will be specifically targeted by the action are explicitly stated</w:t>
            </w:r>
          </w:p>
        </w:tc>
        <w:tc>
          <w:tcPr>
            <w:tcW w:w="0" w:type="auto"/>
          </w:tcPr>
          <w:p w14:paraId="7DE8C249" w14:textId="26EF4A05" w:rsidR="008D2AF2" w:rsidRPr="00037EC2" w:rsidRDefault="00580DEF" w:rsidP="00984CBA">
            <w:pPr>
              <w:rPr>
                <w:sz w:val="16"/>
                <w:szCs w:val="16"/>
              </w:rPr>
            </w:pPr>
            <w:r w:rsidRPr="00037EC2">
              <w:rPr>
                <w:sz w:val="16"/>
                <w:szCs w:val="16"/>
              </w:rPr>
              <w:t>Yes</w:t>
            </w:r>
          </w:p>
        </w:tc>
        <w:tc>
          <w:tcPr>
            <w:tcW w:w="0" w:type="auto"/>
          </w:tcPr>
          <w:p w14:paraId="65725F1B" w14:textId="21BF65AA" w:rsidR="008D2AF2" w:rsidRPr="00037EC2" w:rsidRDefault="000359EB" w:rsidP="00984CBA">
            <w:pPr>
              <w:rPr>
                <w:sz w:val="16"/>
                <w:szCs w:val="16"/>
              </w:rPr>
            </w:pPr>
            <w:r w:rsidRPr="00037EC2">
              <w:rPr>
                <w:sz w:val="16"/>
                <w:szCs w:val="16"/>
              </w:rPr>
              <w:t>Actions are targeted</w:t>
            </w:r>
            <w:r w:rsidR="00580DEF" w:rsidRPr="00037EC2">
              <w:rPr>
                <w:sz w:val="16"/>
                <w:szCs w:val="16"/>
              </w:rPr>
              <w:t xml:space="preserve"> </w:t>
            </w:r>
            <w:r w:rsidRPr="00037EC2">
              <w:rPr>
                <w:sz w:val="16"/>
                <w:szCs w:val="16"/>
              </w:rPr>
              <w:t>at</w:t>
            </w:r>
            <w:r w:rsidR="00580DEF" w:rsidRPr="00037EC2">
              <w:rPr>
                <w:sz w:val="16"/>
                <w:szCs w:val="16"/>
              </w:rPr>
              <w:t xml:space="preserve"> schools and kindergartens</w:t>
            </w:r>
          </w:p>
        </w:tc>
        <w:tc>
          <w:tcPr>
            <w:tcW w:w="0" w:type="auto"/>
          </w:tcPr>
          <w:p w14:paraId="6FB780EC" w14:textId="77777777" w:rsidR="008D2AF2" w:rsidRPr="00037EC2" w:rsidRDefault="008D2AF2" w:rsidP="00984CBA">
            <w:pPr>
              <w:rPr>
                <w:sz w:val="16"/>
                <w:szCs w:val="16"/>
              </w:rPr>
            </w:pPr>
          </w:p>
        </w:tc>
      </w:tr>
      <w:tr w:rsidR="000F10E6" w:rsidRPr="00037EC2" w14:paraId="1D8B354B" w14:textId="77777777" w:rsidTr="00984CBA">
        <w:tc>
          <w:tcPr>
            <w:tcW w:w="0" w:type="auto"/>
            <w:vMerge/>
          </w:tcPr>
          <w:p w14:paraId="581049EF" w14:textId="77777777" w:rsidR="008D2AF2" w:rsidRPr="00037EC2" w:rsidRDefault="008D2AF2" w:rsidP="00984CBA">
            <w:pPr>
              <w:rPr>
                <w:sz w:val="16"/>
                <w:szCs w:val="16"/>
              </w:rPr>
            </w:pPr>
          </w:p>
        </w:tc>
        <w:tc>
          <w:tcPr>
            <w:tcW w:w="0" w:type="auto"/>
          </w:tcPr>
          <w:p w14:paraId="03F1385C" w14:textId="1D2AC2A7" w:rsidR="008D2AF2" w:rsidRPr="00037EC2" w:rsidRDefault="00B5069E" w:rsidP="00984CBA">
            <w:pPr>
              <w:rPr>
                <w:sz w:val="16"/>
                <w:szCs w:val="16"/>
              </w:rPr>
            </w:pPr>
            <w:r>
              <w:rPr>
                <w:sz w:val="16"/>
                <w:szCs w:val="16"/>
              </w:rPr>
              <w:t>Minimum of two actions</w:t>
            </w:r>
          </w:p>
        </w:tc>
        <w:tc>
          <w:tcPr>
            <w:tcW w:w="0" w:type="auto"/>
          </w:tcPr>
          <w:p w14:paraId="580BCF6D" w14:textId="5FA9D5D4" w:rsidR="008D2AF2" w:rsidRPr="00037EC2" w:rsidRDefault="00BC5419" w:rsidP="00984CBA">
            <w:pPr>
              <w:rPr>
                <w:sz w:val="16"/>
                <w:szCs w:val="16"/>
              </w:rPr>
            </w:pPr>
            <w:r w:rsidRPr="00037EC2">
              <w:rPr>
                <w:sz w:val="16"/>
                <w:szCs w:val="16"/>
              </w:rPr>
              <w:t>Yes</w:t>
            </w:r>
          </w:p>
        </w:tc>
        <w:tc>
          <w:tcPr>
            <w:tcW w:w="0" w:type="auto"/>
          </w:tcPr>
          <w:p w14:paraId="582176AB" w14:textId="77777777" w:rsidR="008D2AF2" w:rsidRPr="00037EC2" w:rsidRDefault="008D2AF2" w:rsidP="00984CBA">
            <w:pPr>
              <w:rPr>
                <w:sz w:val="16"/>
                <w:szCs w:val="16"/>
              </w:rPr>
            </w:pPr>
          </w:p>
        </w:tc>
        <w:tc>
          <w:tcPr>
            <w:tcW w:w="0" w:type="auto"/>
          </w:tcPr>
          <w:p w14:paraId="16D25172" w14:textId="77777777" w:rsidR="008D2AF2" w:rsidRPr="00037EC2" w:rsidRDefault="008D2AF2" w:rsidP="00984CBA">
            <w:pPr>
              <w:rPr>
                <w:sz w:val="16"/>
                <w:szCs w:val="16"/>
              </w:rPr>
            </w:pPr>
          </w:p>
        </w:tc>
      </w:tr>
      <w:tr w:rsidR="000F10E6" w:rsidRPr="00037EC2" w14:paraId="34AF6BFA" w14:textId="77777777" w:rsidTr="00984CBA">
        <w:tc>
          <w:tcPr>
            <w:tcW w:w="0" w:type="auto"/>
            <w:vMerge/>
          </w:tcPr>
          <w:p w14:paraId="16DFAC06" w14:textId="77777777" w:rsidR="008D2AF2" w:rsidRPr="00037EC2" w:rsidRDefault="008D2AF2" w:rsidP="00984CBA">
            <w:pPr>
              <w:rPr>
                <w:sz w:val="16"/>
                <w:szCs w:val="16"/>
              </w:rPr>
            </w:pPr>
          </w:p>
        </w:tc>
        <w:tc>
          <w:tcPr>
            <w:tcW w:w="0" w:type="auto"/>
          </w:tcPr>
          <w:p w14:paraId="1DD71103" w14:textId="14EB3E32" w:rsidR="008D2AF2" w:rsidRPr="00037EC2" w:rsidRDefault="003D564F" w:rsidP="00984CBA">
            <w:pPr>
              <w:rPr>
                <w:sz w:val="16"/>
                <w:szCs w:val="16"/>
              </w:rPr>
            </w:pPr>
            <w:r w:rsidRPr="00037EC2">
              <w:rPr>
                <w:sz w:val="16"/>
                <w:szCs w:val="16"/>
              </w:rPr>
              <w:t>Actions comprehensively address climate-sensitive health risks identified in policy background</w:t>
            </w:r>
          </w:p>
        </w:tc>
        <w:tc>
          <w:tcPr>
            <w:tcW w:w="0" w:type="auto"/>
          </w:tcPr>
          <w:p w14:paraId="5EB467B8" w14:textId="2F7A6452" w:rsidR="008D2AF2" w:rsidRPr="00037EC2" w:rsidRDefault="007B1F28" w:rsidP="00984CBA">
            <w:pPr>
              <w:rPr>
                <w:sz w:val="16"/>
                <w:szCs w:val="16"/>
              </w:rPr>
            </w:pPr>
            <w:r w:rsidRPr="00037EC2">
              <w:rPr>
                <w:sz w:val="16"/>
                <w:szCs w:val="16"/>
              </w:rPr>
              <w:t>Yes</w:t>
            </w:r>
          </w:p>
        </w:tc>
        <w:tc>
          <w:tcPr>
            <w:tcW w:w="0" w:type="auto"/>
          </w:tcPr>
          <w:p w14:paraId="49FBF08F" w14:textId="77777777" w:rsidR="008D2AF2" w:rsidRPr="00037EC2" w:rsidRDefault="008D2AF2" w:rsidP="00984CBA">
            <w:pPr>
              <w:rPr>
                <w:sz w:val="16"/>
                <w:szCs w:val="16"/>
              </w:rPr>
            </w:pPr>
          </w:p>
        </w:tc>
        <w:tc>
          <w:tcPr>
            <w:tcW w:w="0" w:type="auto"/>
          </w:tcPr>
          <w:p w14:paraId="61487B4F" w14:textId="77777777" w:rsidR="008D2AF2" w:rsidRPr="00037EC2" w:rsidRDefault="008D2AF2" w:rsidP="00984CBA">
            <w:pPr>
              <w:rPr>
                <w:sz w:val="16"/>
                <w:szCs w:val="16"/>
              </w:rPr>
            </w:pPr>
          </w:p>
        </w:tc>
      </w:tr>
      <w:tr w:rsidR="00823625" w:rsidRPr="00037EC2" w14:paraId="456E81FA" w14:textId="77777777" w:rsidTr="00984CBA">
        <w:tc>
          <w:tcPr>
            <w:tcW w:w="0" w:type="auto"/>
            <w:vMerge w:val="restart"/>
          </w:tcPr>
          <w:p w14:paraId="48CE2D56" w14:textId="77777777" w:rsidR="00823625" w:rsidRPr="00037EC2" w:rsidRDefault="00823625" w:rsidP="00984CBA">
            <w:pPr>
              <w:rPr>
                <w:sz w:val="16"/>
                <w:szCs w:val="16"/>
              </w:rPr>
            </w:pPr>
            <w:r w:rsidRPr="00037EC2">
              <w:rPr>
                <w:sz w:val="16"/>
                <w:szCs w:val="16"/>
              </w:rPr>
              <w:t>Resources</w:t>
            </w:r>
          </w:p>
        </w:tc>
        <w:tc>
          <w:tcPr>
            <w:tcW w:w="0" w:type="auto"/>
          </w:tcPr>
          <w:p w14:paraId="28AE1C14" w14:textId="2DF50FA0" w:rsidR="00823625" w:rsidRPr="00037EC2" w:rsidRDefault="00B5069E" w:rsidP="00984CBA">
            <w:pPr>
              <w:rPr>
                <w:sz w:val="16"/>
                <w:szCs w:val="16"/>
              </w:rPr>
            </w:pPr>
            <w:r>
              <w:rPr>
                <w:sz w:val="16"/>
                <w:szCs w:val="16"/>
              </w:rPr>
              <w:t>Financial resources addressed</w:t>
            </w:r>
          </w:p>
          <w:p w14:paraId="3A77EAF5" w14:textId="5F6DC2F1" w:rsidR="00823625" w:rsidRPr="00037EC2" w:rsidRDefault="00B5069E" w:rsidP="00984CBA">
            <w:pPr>
              <w:ind w:left="360"/>
              <w:rPr>
                <w:sz w:val="16"/>
                <w:szCs w:val="16"/>
              </w:rPr>
            </w:pPr>
            <w:r w:rsidRPr="00B5069E">
              <w:rPr>
                <w:sz w:val="16"/>
                <w:szCs w:val="16"/>
              </w:rPr>
              <w:t>Estimated financial resources for implementation of the action/s given</w:t>
            </w:r>
          </w:p>
          <w:p w14:paraId="257D7B9E" w14:textId="534513AD" w:rsidR="00823625" w:rsidRPr="00037EC2" w:rsidRDefault="00B5069E" w:rsidP="00984CBA">
            <w:pPr>
              <w:ind w:left="360"/>
              <w:rPr>
                <w:sz w:val="16"/>
                <w:szCs w:val="16"/>
              </w:rPr>
            </w:pPr>
            <w:r w:rsidRPr="00B5069E">
              <w:rPr>
                <w:sz w:val="16"/>
                <w:szCs w:val="16"/>
              </w:rPr>
              <w:t>Allocated financial resources for implementation of the action/s clear</w:t>
            </w:r>
          </w:p>
          <w:p w14:paraId="59FC223B" w14:textId="103B1351" w:rsidR="00823625" w:rsidRPr="00037EC2" w:rsidRDefault="00B5069E" w:rsidP="00984CBA">
            <w:pPr>
              <w:ind w:left="360"/>
              <w:rPr>
                <w:sz w:val="16"/>
                <w:szCs w:val="16"/>
              </w:rPr>
            </w:pPr>
            <w:r w:rsidRPr="00B5069E">
              <w:rPr>
                <w:sz w:val="16"/>
                <w:szCs w:val="16"/>
              </w:rPr>
              <w:t>Rewards/sanctions for spending allocated resources on other programs</w:t>
            </w:r>
          </w:p>
        </w:tc>
        <w:tc>
          <w:tcPr>
            <w:tcW w:w="0" w:type="auto"/>
          </w:tcPr>
          <w:p w14:paraId="38BA165D" w14:textId="669F8098" w:rsidR="00823625" w:rsidRPr="00037EC2" w:rsidRDefault="00823625" w:rsidP="00984CBA">
            <w:pPr>
              <w:rPr>
                <w:sz w:val="16"/>
                <w:szCs w:val="16"/>
              </w:rPr>
            </w:pPr>
            <w:r w:rsidRPr="00037EC2">
              <w:rPr>
                <w:sz w:val="16"/>
                <w:szCs w:val="16"/>
              </w:rPr>
              <w:t>No</w:t>
            </w:r>
          </w:p>
        </w:tc>
        <w:tc>
          <w:tcPr>
            <w:tcW w:w="0" w:type="auto"/>
          </w:tcPr>
          <w:p w14:paraId="55F8BAF6" w14:textId="77777777" w:rsidR="00823625" w:rsidRPr="00037EC2" w:rsidRDefault="00823625" w:rsidP="00984CBA">
            <w:pPr>
              <w:rPr>
                <w:sz w:val="16"/>
                <w:szCs w:val="16"/>
              </w:rPr>
            </w:pPr>
          </w:p>
        </w:tc>
        <w:tc>
          <w:tcPr>
            <w:tcW w:w="0" w:type="auto"/>
          </w:tcPr>
          <w:p w14:paraId="42294CA7" w14:textId="77777777" w:rsidR="00823625" w:rsidRPr="00037EC2" w:rsidRDefault="00823625" w:rsidP="00984CBA">
            <w:pPr>
              <w:rPr>
                <w:sz w:val="16"/>
                <w:szCs w:val="16"/>
              </w:rPr>
            </w:pPr>
          </w:p>
        </w:tc>
      </w:tr>
      <w:tr w:rsidR="00823625" w:rsidRPr="00037EC2" w14:paraId="193B9C38" w14:textId="77777777" w:rsidTr="00984CBA">
        <w:tc>
          <w:tcPr>
            <w:tcW w:w="0" w:type="auto"/>
            <w:vMerge/>
          </w:tcPr>
          <w:p w14:paraId="3B7D2F75" w14:textId="77777777" w:rsidR="00823625" w:rsidRPr="00037EC2" w:rsidRDefault="00823625" w:rsidP="00984CBA">
            <w:pPr>
              <w:rPr>
                <w:sz w:val="16"/>
                <w:szCs w:val="16"/>
              </w:rPr>
            </w:pPr>
          </w:p>
        </w:tc>
        <w:tc>
          <w:tcPr>
            <w:tcW w:w="0" w:type="auto"/>
          </w:tcPr>
          <w:p w14:paraId="4C927AF6" w14:textId="65EB215A" w:rsidR="00823625" w:rsidRPr="00037EC2" w:rsidRDefault="00B5069E" w:rsidP="00984CBA">
            <w:pPr>
              <w:rPr>
                <w:sz w:val="16"/>
                <w:szCs w:val="16"/>
              </w:rPr>
            </w:pPr>
            <w:r w:rsidRPr="00B5069E">
              <w:rPr>
                <w:sz w:val="16"/>
                <w:szCs w:val="16"/>
              </w:rPr>
              <w:t>Human resources addressed</w:t>
            </w:r>
          </w:p>
        </w:tc>
        <w:tc>
          <w:tcPr>
            <w:tcW w:w="0" w:type="auto"/>
          </w:tcPr>
          <w:p w14:paraId="2A8418F1" w14:textId="168523E8" w:rsidR="00823625" w:rsidRPr="00037EC2" w:rsidRDefault="00823625" w:rsidP="00984CBA">
            <w:pPr>
              <w:rPr>
                <w:sz w:val="16"/>
                <w:szCs w:val="16"/>
              </w:rPr>
            </w:pPr>
            <w:r w:rsidRPr="00037EC2">
              <w:rPr>
                <w:sz w:val="16"/>
                <w:szCs w:val="16"/>
              </w:rPr>
              <w:t>No</w:t>
            </w:r>
          </w:p>
        </w:tc>
        <w:tc>
          <w:tcPr>
            <w:tcW w:w="0" w:type="auto"/>
          </w:tcPr>
          <w:p w14:paraId="28BDACC5" w14:textId="77777777" w:rsidR="00823625" w:rsidRPr="00037EC2" w:rsidRDefault="00823625" w:rsidP="00984CBA">
            <w:pPr>
              <w:rPr>
                <w:sz w:val="16"/>
                <w:szCs w:val="16"/>
              </w:rPr>
            </w:pPr>
          </w:p>
        </w:tc>
        <w:tc>
          <w:tcPr>
            <w:tcW w:w="0" w:type="auto"/>
          </w:tcPr>
          <w:p w14:paraId="0F99C588" w14:textId="77777777" w:rsidR="00823625" w:rsidRPr="00037EC2" w:rsidRDefault="00823625" w:rsidP="00984CBA">
            <w:pPr>
              <w:rPr>
                <w:sz w:val="16"/>
                <w:szCs w:val="16"/>
              </w:rPr>
            </w:pPr>
          </w:p>
        </w:tc>
      </w:tr>
      <w:tr w:rsidR="00823625" w:rsidRPr="00037EC2" w14:paraId="5A630764" w14:textId="77777777" w:rsidTr="00984CBA">
        <w:tc>
          <w:tcPr>
            <w:tcW w:w="0" w:type="auto"/>
            <w:vMerge/>
          </w:tcPr>
          <w:p w14:paraId="1EE4D175" w14:textId="77777777" w:rsidR="00823625" w:rsidRPr="00037EC2" w:rsidRDefault="00823625" w:rsidP="00984CBA">
            <w:pPr>
              <w:rPr>
                <w:sz w:val="16"/>
                <w:szCs w:val="16"/>
              </w:rPr>
            </w:pPr>
          </w:p>
        </w:tc>
        <w:tc>
          <w:tcPr>
            <w:tcW w:w="0" w:type="auto"/>
          </w:tcPr>
          <w:p w14:paraId="4B44496C" w14:textId="437844FA" w:rsidR="00823625" w:rsidRPr="00037EC2" w:rsidRDefault="00B5069E" w:rsidP="00984CBA">
            <w:pPr>
              <w:rPr>
                <w:sz w:val="16"/>
                <w:szCs w:val="16"/>
              </w:rPr>
            </w:pPr>
            <w:r w:rsidRPr="00B5069E">
              <w:rPr>
                <w:sz w:val="16"/>
                <w:szCs w:val="16"/>
              </w:rPr>
              <w:t>Organisational capacity addressed</w:t>
            </w:r>
          </w:p>
        </w:tc>
        <w:tc>
          <w:tcPr>
            <w:tcW w:w="0" w:type="auto"/>
          </w:tcPr>
          <w:p w14:paraId="15C19EDC" w14:textId="205458EA" w:rsidR="00823625" w:rsidRPr="00037EC2" w:rsidRDefault="00823625" w:rsidP="00984CBA">
            <w:pPr>
              <w:rPr>
                <w:sz w:val="16"/>
                <w:szCs w:val="16"/>
              </w:rPr>
            </w:pPr>
            <w:r w:rsidRPr="00037EC2">
              <w:rPr>
                <w:sz w:val="16"/>
                <w:szCs w:val="16"/>
              </w:rPr>
              <w:t>No</w:t>
            </w:r>
          </w:p>
        </w:tc>
        <w:tc>
          <w:tcPr>
            <w:tcW w:w="0" w:type="auto"/>
          </w:tcPr>
          <w:p w14:paraId="3FF8239B" w14:textId="77777777" w:rsidR="00823625" w:rsidRPr="00037EC2" w:rsidRDefault="00823625" w:rsidP="00984CBA">
            <w:pPr>
              <w:rPr>
                <w:sz w:val="16"/>
                <w:szCs w:val="16"/>
              </w:rPr>
            </w:pPr>
          </w:p>
        </w:tc>
        <w:tc>
          <w:tcPr>
            <w:tcW w:w="0" w:type="auto"/>
          </w:tcPr>
          <w:p w14:paraId="2D7AC84D" w14:textId="77777777" w:rsidR="00823625" w:rsidRPr="00037EC2" w:rsidRDefault="00823625" w:rsidP="00984CBA">
            <w:pPr>
              <w:rPr>
                <w:sz w:val="16"/>
                <w:szCs w:val="16"/>
              </w:rPr>
            </w:pPr>
          </w:p>
        </w:tc>
      </w:tr>
      <w:tr w:rsidR="00823625" w:rsidRPr="00037EC2" w14:paraId="4CDDF374" w14:textId="77777777" w:rsidTr="00984CBA">
        <w:tc>
          <w:tcPr>
            <w:tcW w:w="0" w:type="auto"/>
            <w:vMerge/>
          </w:tcPr>
          <w:p w14:paraId="5B90F38D" w14:textId="77777777" w:rsidR="00823625" w:rsidRPr="00037EC2" w:rsidRDefault="00823625" w:rsidP="00984CBA">
            <w:pPr>
              <w:rPr>
                <w:sz w:val="16"/>
                <w:szCs w:val="16"/>
              </w:rPr>
            </w:pPr>
          </w:p>
        </w:tc>
        <w:tc>
          <w:tcPr>
            <w:tcW w:w="0" w:type="auto"/>
          </w:tcPr>
          <w:p w14:paraId="62DC4AE7" w14:textId="154E4C85" w:rsidR="00823625" w:rsidRPr="00037EC2" w:rsidRDefault="00B5069E" w:rsidP="00984CBA">
            <w:pPr>
              <w:rPr>
                <w:sz w:val="16"/>
                <w:szCs w:val="16"/>
              </w:rPr>
            </w:pPr>
            <w:r w:rsidRPr="00B5069E">
              <w:rPr>
                <w:rFonts w:cs="Calibri"/>
                <w:sz w:val="16"/>
                <w:szCs w:val="16"/>
              </w:rPr>
              <w:t>Policy indicated strategies to mobilise required resources</w:t>
            </w:r>
          </w:p>
        </w:tc>
        <w:tc>
          <w:tcPr>
            <w:tcW w:w="0" w:type="auto"/>
          </w:tcPr>
          <w:p w14:paraId="3832623A" w14:textId="2636DE20" w:rsidR="00823625" w:rsidRPr="00037EC2" w:rsidRDefault="00823625" w:rsidP="00984CBA">
            <w:pPr>
              <w:rPr>
                <w:sz w:val="16"/>
                <w:szCs w:val="16"/>
              </w:rPr>
            </w:pPr>
            <w:r>
              <w:rPr>
                <w:sz w:val="16"/>
                <w:szCs w:val="16"/>
              </w:rPr>
              <w:t>No</w:t>
            </w:r>
          </w:p>
        </w:tc>
        <w:tc>
          <w:tcPr>
            <w:tcW w:w="0" w:type="auto"/>
          </w:tcPr>
          <w:p w14:paraId="7FEF0A88" w14:textId="77777777" w:rsidR="00823625" w:rsidRPr="00037EC2" w:rsidRDefault="00823625" w:rsidP="00984CBA">
            <w:pPr>
              <w:rPr>
                <w:sz w:val="16"/>
                <w:szCs w:val="16"/>
              </w:rPr>
            </w:pPr>
          </w:p>
        </w:tc>
        <w:tc>
          <w:tcPr>
            <w:tcW w:w="0" w:type="auto"/>
          </w:tcPr>
          <w:p w14:paraId="1073FDD8" w14:textId="77777777" w:rsidR="00823625" w:rsidRPr="00037EC2" w:rsidRDefault="00823625" w:rsidP="00984CBA">
            <w:pPr>
              <w:rPr>
                <w:sz w:val="16"/>
                <w:szCs w:val="16"/>
              </w:rPr>
            </w:pPr>
          </w:p>
        </w:tc>
      </w:tr>
      <w:tr w:rsidR="000F10E6" w:rsidRPr="00037EC2" w14:paraId="7E5FE671" w14:textId="77777777" w:rsidTr="00984CBA">
        <w:tc>
          <w:tcPr>
            <w:tcW w:w="0" w:type="auto"/>
            <w:vMerge w:val="restart"/>
          </w:tcPr>
          <w:p w14:paraId="241F63DE" w14:textId="77777777" w:rsidR="008D2AF2" w:rsidRPr="00037EC2" w:rsidRDefault="008D2AF2" w:rsidP="00984CBA">
            <w:pPr>
              <w:rPr>
                <w:sz w:val="16"/>
                <w:szCs w:val="16"/>
              </w:rPr>
            </w:pPr>
            <w:r w:rsidRPr="00037EC2">
              <w:rPr>
                <w:sz w:val="16"/>
                <w:szCs w:val="16"/>
              </w:rPr>
              <w:t>Monitoring and Evaluation</w:t>
            </w:r>
          </w:p>
        </w:tc>
        <w:tc>
          <w:tcPr>
            <w:tcW w:w="0" w:type="auto"/>
          </w:tcPr>
          <w:p w14:paraId="6346FBA3" w14:textId="19FBDD95" w:rsidR="008D2AF2" w:rsidRPr="00037EC2" w:rsidRDefault="00B5069E" w:rsidP="00984CBA">
            <w:pPr>
              <w:rPr>
                <w:sz w:val="16"/>
                <w:szCs w:val="16"/>
              </w:rPr>
            </w:pPr>
            <w:r w:rsidRPr="00B5069E">
              <w:rPr>
                <w:sz w:val="16"/>
                <w:szCs w:val="16"/>
              </w:rPr>
              <w:t>Policy indicated monitoring and evaluation mechanisms to track progress on goals for child health</w:t>
            </w:r>
          </w:p>
        </w:tc>
        <w:tc>
          <w:tcPr>
            <w:tcW w:w="0" w:type="auto"/>
          </w:tcPr>
          <w:p w14:paraId="35307AB3" w14:textId="63F33980" w:rsidR="008D2AF2" w:rsidRPr="00037EC2" w:rsidRDefault="00580DEF" w:rsidP="00984CBA">
            <w:pPr>
              <w:rPr>
                <w:sz w:val="16"/>
                <w:szCs w:val="16"/>
              </w:rPr>
            </w:pPr>
            <w:r w:rsidRPr="00037EC2">
              <w:rPr>
                <w:sz w:val="16"/>
                <w:szCs w:val="16"/>
              </w:rPr>
              <w:t>No</w:t>
            </w:r>
          </w:p>
        </w:tc>
        <w:tc>
          <w:tcPr>
            <w:tcW w:w="0" w:type="auto"/>
          </w:tcPr>
          <w:p w14:paraId="1FE000BE" w14:textId="77777777" w:rsidR="008D2AF2" w:rsidRPr="00037EC2" w:rsidRDefault="008D2AF2" w:rsidP="00984CBA">
            <w:pPr>
              <w:rPr>
                <w:sz w:val="16"/>
                <w:szCs w:val="16"/>
              </w:rPr>
            </w:pPr>
          </w:p>
        </w:tc>
        <w:tc>
          <w:tcPr>
            <w:tcW w:w="0" w:type="auto"/>
          </w:tcPr>
          <w:p w14:paraId="6F893916" w14:textId="77777777" w:rsidR="008D2AF2" w:rsidRPr="00037EC2" w:rsidRDefault="008D2AF2" w:rsidP="00984CBA">
            <w:pPr>
              <w:rPr>
                <w:sz w:val="16"/>
                <w:szCs w:val="16"/>
              </w:rPr>
            </w:pPr>
          </w:p>
        </w:tc>
      </w:tr>
      <w:tr w:rsidR="000F10E6" w:rsidRPr="00037EC2" w14:paraId="6EA32C2B" w14:textId="77777777" w:rsidTr="00984CBA">
        <w:tc>
          <w:tcPr>
            <w:tcW w:w="0" w:type="auto"/>
            <w:vMerge/>
          </w:tcPr>
          <w:p w14:paraId="40187B28" w14:textId="77777777" w:rsidR="008D2AF2" w:rsidRPr="00037EC2" w:rsidRDefault="008D2AF2" w:rsidP="00984CBA">
            <w:pPr>
              <w:rPr>
                <w:sz w:val="16"/>
                <w:szCs w:val="16"/>
              </w:rPr>
            </w:pPr>
          </w:p>
        </w:tc>
        <w:tc>
          <w:tcPr>
            <w:tcW w:w="0" w:type="auto"/>
          </w:tcPr>
          <w:p w14:paraId="06397BFC" w14:textId="0AB4F931" w:rsidR="008D2AF2" w:rsidRPr="00037EC2" w:rsidRDefault="00B5069E" w:rsidP="00984CBA">
            <w:pPr>
              <w:rPr>
                <w:sz w:val="16"/>
                <w:szCs w:val="16"/>
              </w:rPr>
            </w:pPr>
            <w:r w:rsidRPr="00B5069E">
              <w:rPr>
                <w:sz w:val="16"/>
                <w:szCs w:val="16"/>
              </w:rPr>
              <w:t>Policy nominated a committee or independent body to do evaluation</w:t>
            </w:r>
          </w:p>
        </w:tc>
        <w:tc>
          <w:tcPr>
            <w:tcW w:w="0" w:type="auto"/>
          </w:tcPr>
          <w:p w14:paraId="66562CD7" w14:textId="4935E190" w:rsidR="008D2AF2" w:rsidRPr="00037EC2" w:rsidRDefault="00580DEF" w:rsidP="00984CBA">
            <w:pPr>
              <w:rPr>
                <w:sz w:val="16"/>
                <w:szCs w:val="16"/>
              </w:rPr>
            </w:pPr>
            <w:r w:rsidRPr="00037EC2">
              <w:rPr>
                <w:sz w:val="16"/>
                <w:szCs w:val="16"/>
              </w:rPr>
              <w:t>No</w:t>
            </w:r>
          </w:p>
        </w:tc>
        <w:tc>
          <w:tcPr>
            <w:tcW w:w="0" w:type="auto"/>
          </w:tcPr>
          <w:p w14:paraId="13031A16" w14:textId="77777777" w:rsidR="008D2AF2" w:rsidRPr="00037EC2" w:rsidRDefault="008D2AF2" w:rsidP="00984CBA">
            <w:pPr>
              <w:rPr>
                <w:sz w:val="16"/>
                <w:szCs w:val="16"/>
              </w:rPr>
            </w:pPr>
          </w:p>
        </w:tc>
        <w:tc>
          <w:tcPr>
            <w:tcW w:w="0" w:type="auto"/>
          </w:tcPr>
          <w:p w14:paraId="790C79A2" w14:textId="77777777" w:rsidR="008D2AF2" w:rsidRPr="00037EC2" w:rsidRDefault="008D2AF2" w:rsidP="00984CBA">
            <w:pPr>
              <w:rPr>
                <w:sz w:val="16"/>
                <w:szCs w:val="16"/>
              </w:rPr>
            </w:pPr>
          </w:p>
        </w:tc>
      </w:tr>
      <w:tr w:rsidR="000F10E6" w:rsidRPr="00037EC2" w14:paraId="343A1313" w14:textId="77777777" w:rsidTr="00984CBA">
        <w:tc>
          <w:tcPr>
            <w:tcW w:w="0" w:type="auto"/>
            <w:vMerge/>
          </w:tcPr>
          <w:p w14:paraId="04E25241" w14:textId="77777777" w:rsidR="008D2AF2" w:rsidRPr="00037EC2" w:rsidRDefault="008D2AF2" w:rsidP="00984CBA">
            <w:pPr>
              <w:rPr>
                <w:sz w:val="16"/>
                <w:szCs w:val="16"/>
              </w:rPr>
            </w:pPr>
          </w:p>
        </w:tc>
        <w:tc>
          <w:tcPr>
            <w:tcW w:w="0" w:type="auto"/>
          </w:tcPr>
          <w:p w14:paraId="797A38FD" w14:textId="1E9F8C73" w:rsidR="008D2AF2" w:rsidRPr="00037EC2" w:rsidRDefault="00B5069E" w:rsidP="00984CBA">
            <w:pPr>
              <w:rPr>
                <w:sz w:val="16"/>
                <w:szCs w:val="16"/>
              </w:rPr>
            </w:pPr>
            <w:r w:rsidRPr="00B5069E">
              <w:rPr>
                <w:sz w:val="16"/>
                <w:szCs w:val="16"/>
              </w:rPr>
              <w:t>Outcome measures identified for each of the explicit and implicit objectives</w:t>
            </w:r>
          </w:p>
        </w:tc>
        <w:tc>
          <w:tcPr>
            <w:tcW w:w="0" w:type="auto"/>
          </w:tcPr>
          <w:p w14:paraId="60E936A6" w14:textId="32C97A8F" w:rsidR="008D2AF2" w:rsidRPr="00037EC2" w:rsidRDefault="00580DEF" w:rsidP="00984CBA">
            <w:pPr>
              <w:rPr>
                <w:sz w:val="16"/>
                <w:szCs w:val="16"/>
              </w:rPr>
            </w:pPr>
            <w:r w:rsidRPr="00037EC2">
              <w:rPr>
                <w:sz w:val="16"/>
                <w:szCs w:val="16"/>
              </w:rPr>
              <w:t>No</w:t>
            </w:r>
          </w:p>
        </w:tc>
        <w:tc>
          <w:tcPr>
            <w:tcW w:w="0" w:type="auto"/>
          </w:tcPr>
          <w:p w14:paraId="6DE25824" w14:textId="77777777" w:rsidR="008D2AF2" w:rsidRPr="00037EC2" w:rsidRDefault="008D2AF2" w:rsidP="00984CBA">
            <w:pPr>
              <w:rPr>
                <w:sz w:val="16"/>
                <w:szCs w:val="16"/>
              </w:rPr>
            </w:pPr>
          </w:p>
        </w:tc>
        <w:tc>
          <w:tcPr>
            <w:tcW w:w="0" w:type="auto"/>
          </w:tcPr>
          <w:p w14:paraId="1F5C551E" w14:textId="77777777" w:rsidR="008D2AF2" w:rsidRPr="00037EC2" w:rsidRDefault="008D2AF2" w:rsidP="00984CBA">
            <w:pPr>
              <w:rPr>
                <w:sz w:val="16"/>
                <w:szCs w:val="16"/>
              </w:rPr>
            </w:pPr>
          </w:p>
        </w:tc>
      </w:tr>
      <w:tr w:rsidR="000F10E6" w:rsidRPr="00037EC2" w14:paraId="19C9EC01" w14:textId="77777777" w:rsidTr="00984CBA">
        <w:tc>
          <w:tcPr>
            <w:tcW w:w="0" w:type="auto"/>
            <w:vMerge/>
          </w:tcPr>
          <w:p w14:paraId="32FA9C11" w14:textId="77777777" w:rsidR="008D2AF2" w:rsidRPr="00037EC2" w:rsidRDefault="008D2AF2" w:rsidP="00984CBA">
            <w:pPr>
              <w:rPr>
                <w:sz w:val="16"/>
                <w:szCs w:val="16"/>
              </w:rPr>
            </w:pPr>
          </w:p>
        </w:tc>
        <w:tc>
          <w:tcPr>
            <w:tcW w:w="0" w:type="auto"/>
          </w:tcPr>
          <w:p w14:paraId="5341FBAF" w14:textId="4BB68760" w:rsidR="008D2AF2" w:rsidRPr="00037EC2" w:rsidRDefault="00B5069E" w:rsidP="00984CBA">
            <w:pPr>
              <w:rPr>
                <w:sz w:val="16"/>
                <w:szCs w:val="16"/>
              </w:rPr>
            </w:pPr>
            <w:r w:rsidRPr="00B5069E">
              <w:rPr>
                <w:sz w:val="16"/>
                <w:szCs w:val="16"/>
              </w:rPr>
              <w:t>Data for evaluation will be collected before, during, and after introduction of the new policy</w:t>
            </w:r>
          </w:p>
        </w:tc>
        <w:tc>
          <w:tcPr>
            <w:tcW w:w="0" w:type="auto"/>
          </w:tcPr>
          <w:p w14:paraId="25615BAB" w14:textId="30B99F96" w:rsidR="008D2AF2" w:rsidRPr="00037EC2" w:rsidRDefault="00580DEF" w:rsidP="00984CBA">
            <w:pPr>
              <w:rPr>
                <w:sz w:val="16"/>
                <w:szCs w:val="16"/>
              </w:rPr>
            </w:pPr>
            <w:r w:rsidRPr="00037EC2">
              <w:rPr>
                <w:sz w:val="16"/>
                <w:szCs w:val="16"/>
              </w:rPr>
              <w:t>No</w:t>
            </w:r>
          </w:p>
        </w:tc>
        <w:tc>
          <w:tcPr>
            <w:tcW w:w="0" w:type="auto"/>
          </w:tcPr>
          <w:p w14:paraId="23066299" w14:textId="77777777" w:rsidR="008D2AF2" w:rsidRPr="00037EC2" w:rsidRDefault="008D2AF2" w:rsidP="00984CBA">
            <w:pPr>
              <w:rPr>
                <w:sz w:val="16"/>
                <w:szCs w:val="16"/>
              </w:rPr>
            </w:pPr>
          </w:p>
        </w:tc>
        <w:tc>
          <w:tcPr>
            <w:tcW w:w="0" w:type="auto"/>
          </w:tcPr>
          <w:p w14:paraId="47015941" w14:textId="77777777" w:rsidR="008D2AF2" w:rsidRPr="00037EC2" w:rsidRDefault="008D2AF2" w:rsidP="00984CBA">
            <w:pPr>
              <w:rPr>
                <w:sz w:val="16"/>
                <w:szCs w:val="16"/>
              </w:rPr>
            </w:pPr>
          </w:p>
        </w:tc>
      </w:tr>
      <w:tr w:rsidR="000F10E6" w:rsidRPr="00037EC2" w14:paraId="29BD2EED" w14:textId="77777777" w:rsidTr="00984CBA">
        <w:tc>
          <w:tcPr>
            <w:tcW w:w="0" w:type="auto"/>
            <w:vMerge/>
          </w:tcPr>
          <w:p w14:paraId="726FB096" w14:textId="77777777" w:rsidR="008D2AF2" w:rsidRPr="00037EC2" w:rsidRDefault="008D2AF2" w:rsidP="00984CBA">
            <w:pPr>
              <w:rPr>
                <w:sz w:val="16"/>
                <w:szCs w:val="16"/>
              </w:rPr>
            </w:pPr>
          </w:p>
        </w:tc>
        <w:tc>
          <w:tcPr>
            <w:tcW w:w="0" w:type="auto"/>
          </w:tcPr>
          <w:p w14:paraId="41D65C9C" w14:textId="77777777" w:rsidR="008D2AF2" w:rsidRPr="00037EC2" w:rsidRDefault="008D2AF2" w:rsidP="00984CBA">
            <w:pPr>
              <w:rPr>
                <w:sz w:val="16"/>
                <w:szCs w:val="16"/>
              </w:rPr>
            </w:pPr>
            <w:r w:rsidRPr="00037EC2">
              <w:rPr>
                <w:sz w:val="16"/>
                <w:szCs w:val="16"/>
              </w:rPr>
              <w:t>Follow-up takes place after a sufficient period to allow the effects of policy change to become evident</w:t>
            </w:r>
          </w:p>
        </w:tc>
        <w:tc>
          <w:tcPr>
            <w:tcW w:w="0" w:type="auto"/>
          </w:tcPr>
          <w:p w14:paraId="57AB98B9" w14:textId="1DFE9DCD" w:rsidR="008D2AF2" w:rsidRPr="00037EC2" w:rsidRDefault="00580DEF" w:rsidP="00984CBA">
            <w:pPr>
              <w:rPr>
                <w:sz w:val="16"/>
                <w:szCs w:val="16"/>
              </w:rPr>
            </w:pPr>
            <w:r w:rsidRPr="00037EC2">
              <w:rPr>
                <w:sz w:val="16"/>
                <w:szCs w:val="16"/>
              </w:rPr>
              <w:t>No</w:t>
            </w:r>
          </w:p>
        </w:tc>
        <w:tc>
          <w:tcPr>
            <w:tcW w:w="0" w:type="auto"/>
          </w:tcPr>
          <w:p w14:paraId="6D0ED90E" w14:textId="77777777" w:rsidR="008D2AF2" w:rsidRPr="00037EC2" w:rsidRDefault="008D2AF2" w:rsidP="00984CBA">
            <w:pPr>
              <w:rPr>
                <w:sz w:val="16"/>
                <w:szCs w:val="16"/>
              </w:rPr>
            </w:pPr>
          </w:p>
        </w:tc>
        <w:tc>
          <w:tcPr>
            <w:tcW w:w="0" w:type="auto"/>
          </w:tcPr>
          <w:p w14:paraId="6DA9E4D8" w14:textId="77777777" w:rsidR="008D2AF2" w:rsidRPr="00037EC2" w:rsidRDefault="008D2AF2" w:rsidP="00984CBA">
            <w:pPr>
              <w:rPr>
                <w:sz w:val="16"/>
                <w:szCs w:val="16"/>
              </w:rPr>
            </w:pPr>
          </w:p>
        </w:tc>
      </w:tr>
      <w:tr w:rsidR="000F10E6" w:rsidRPr="00037EC2" w14:paraId="1A2D763B" w14:textId="77777777" w:rsidTr="00984CBA">
        <w:tc>
          <w:tcPr>
            <w:tcW w:w="0" w:type="auto"/>
            <w:vMerge/>
          </w:tcPr>
          <w:p w14:paraId="59BE08B2" w14:textId="77777777" w:rsidR="008D2AF2" w:rsidRPr="00037EC2" w:rsidRDefault="008D2AF2" w:rsidP="00984CBA">
            <w:pPr>
              <w:rPr>
                <w:sz w:val="16"/>
                <w:szCs w:val="16"/>
              </w:rPr>
            </w:pPr>
          </w:p>
        </w:tc>
        <w:tc>
          <w:tcPr>
            <w:tcW w:w="0" w:type="auto"/>
          </w:tcPr>
          <w:p w14:paraId="6A608342" w14:textId="70AD7E86" w:rsidR="008D2AF2" w:rsidRPr="00037EC2" w:rsidRDefault="00B5069E" w:rsidP="00984CBA">
            <w:pPr>
              <w:rPr>
                <w:sz w:val="16"/>
                <w:szCs w:val="16"/>
              </w:rPr>
            </w:pPr>
            <w:r w:rsidRPr="00B5069E">
              <w:rPr>
                <w:sz w:val="16"/>
                <w:szCs w:val="16"/>
              </w:rPr>
              <w:t>Other factors that could have produced the change (other than policy) identified</w:t>
            </w:r>
          </w:p>
        </w:tc>
        <w:tc>
          <w:tcPr>
            <w:tcW w:w="0" w:type="auto"/>
          </w:tcPr>
          <w:p w14:paraId="139858B7" w14:textId="17E48658" w:rsidR="008D2AF2" w:rsidRPr="00037EC2" w:rsidRDefault="00580DEF" w:rsidP="00984CBA">
            <w:pPr>
              <w:rPr>
                <w:sz w:val="16"/>
                <w:szCs w:val="16"/>
              </w:rPr>
            </w:pPr>
            <w:r w:rsidRPr="00037EC2">
              <w:rPr>
                <w:sz w:val="16"/>
                <w:szCs w:val="16"/>
              </w:rPr>
              <w:t>No</w:t>
            </w:r>
          </w:p>
        </w:tc>
        <w:tc>
          <w:tcPr>
            <w:tcW w:w="0" w:type="auto"/>
          </w:tcPr>
          <w:p w14:paraId="569020DF" w14:textId="77777777" w:rsidR="008D2AF2" w:rsidRPr="00037EC2" w:rsidRDefault="008D2AF2" w:rsidP="00984CBA">
            <w:pPr>
              <w:rPr>
                <w:sz w:val="16"/>
                <w:szCs w:val="16"/>
              </w:rPr>
            </w:pPr>
          </w:p>
        </w:tc>
        <w:tc>
          <w:tcPr>
            <w:tcW w:w="0" w:type="auto"/>
          </w:tcPr>
          <w:p w14:paraId="7249F449" w14:textId="77777777" w:rsidR="008D2AF2" w:rsidRPr="00037EC2" w:rsidRDefault="008D2AF2" w:rsidP="00984CBA">
            <w:pPr>
              <w:rPr>
                <w:sz w:val="16"/>
                <w:szCs w:val="16"/>
              </w:rPr>
            </w:pPr>
          </w:p>
        </w:tc>
      </w:tr>
      <w:tr w:rsidR="000F10E6" w:rsidRPr="00037EC2" w14:paraId="453C5F73" w14:textId="77777777" w:rsidTr="00984CBA">
        <w:tc>
          <w:tcPr>
            <w:tcW w:w="0" w:type="auto"/>
            <w:vMerge/>
          </w:tcPr>
          <w:p w14:paraId="5D1D6383" w14:textId="77777777" w:rsidR="008D2AF2" w:rsidRPr="00037EC2" w:rsidRDefault="008D2AF2" w:rsidP="00984CBA">
            <w:pPr>
              <w:rPr>
                <w:sz w:val="16"/>
                <w:szCs w:val="16"/>
              </w:rPr>
            </w:pPr>
          </w:p>
        </w:tc>
        <w:tc>
          <w:tcPr>
            <w:tcW w:w="0" w:type="auto"/>
          </w:tcPr>
          <w:p w14:paraId="4B7F8DA1" w14:textId="33ECEC22" w:rsidR="008D2AF2" w:rsidRPr="00037EC2" w:rsidRDefault="00B5069E" w:rsidP="00984CBA">
            <w:pPr>
              <w:rPr>
                <w:sz w:val="16"/>
                <w:szCs w:val="16"/>
              </w:rPr>
            </w:pPr>
            <w:r w:rsidRPr="00B5069E">
              <w:rPr>
                <w:sz w:val="16"/>
                <w:szCs w:val="16"/>
              </w:rPr>
              <w:t>Criteria for evaluation adequate or clear</w:t>
            </w:r>
          </w:p>
        </w:tc>
        <w:tc>
          <w:tcPr>
            <w:tcW w:w="0" w:type="auto"/>
          </w:tcPr>
          <w:p w14:paraId="776928AF" w14:textId="42B4647F" w:rsidR="008D2AF2" w:rsidRPr="00037EC2" w:rsidRDefault="00580DEF" w:rsidP="00984CBA">
            <w:pPr>
              <w:rPr>
                <w:sz w:val="16"/>
                <w:szCs w:val="16"/>
              </w:rPr>
            </w:pPr>
            <w:r w:rsidRPr="00037EC2">
              <w:rPr>
                <w:sz w:val="16"/>
                <w:szCs w:val="16"/>
              </w:rPr>
              <w:t>No</w:t>
            </w:r>
          </w:p>
        </w:tc>
        <w:tc>
          <w:tcPr>
            <w:tcW w:w="0" w:type="auto"/>
          </w:tcPr>
          <w:p w14:paraId="184AC18E" w14:textId="77777777" w:rsidR="008D2AF2" w:rsidRPr="00037EC2" w:rsidRDefault="008D2AF2" w:rsidP="00984CBA">
            <w:pPr>
              <w:rPr>
                <w:sz w:val="16"/>
                <w:szCs w:val="16"/>
              </w:rPr>
            </w:pPr>
          </w:p>
        </w:tc>
        <w:tc>
          <w:tcPr>
            <w:tcW w:w="0" w:type="auto"/>
          </w:tcPr>
          <w:p w14:paraId="06F0215B" w14:textId="77777777" w:rsidR="008D2AF2" w:rsidRPr="00037EC2" w:rsidRDefault="008D2AF2" w:rsidP="00984CBA">
            <w:pPr>
              <w:rPr>
                <w:sz w:val="16"/>
                <w:szCs w:val="16"/>
              </w:rPr>
            </w:pPr>
          </w:p>
        </w:tc>
      </w:tr>
      <w:tr w:rsidR="000F10E6" w:rsidRPr="00037EC2" w14:paraId="76A6D92E" w14:textId="77777777" w:rsidTr="00984CBA">
        <w:tc>
          <w:tcPr>
            <w:tcW w:w="0" w:type="auto"/>
            <w:vMerge w:val="restart"/>
          </w:tcPr>
          <w:p w14:paraId="38268BE1" w14:textId="77777777" w:rsidR="008D2AF2" w:rsidRPr="00037EC2" w:rsidRDefault="008D2AF2" w:rsidP="00984CBA">
            <w:pPr>
              <w:rPr>
                <w:sz w:val="16"/>
                <w:szCs w:val="16"/>
              </w:rPr>
            </w:pPr>
            <w:r w:rsidRPr="00037EC2">
              <w:rPr>
                <w:sz w:val="16"/>
                <w:szCs w:val="16"/>
              </w:rPr>
              <w:t>Implementation</w:t>
            </w:r>
          </w:p>
        </w:tc>
        <w:tc>
          <w:tcPr>
            <w:tcW w:w="0" w:type="auto"/>
          </w:tcPr>
          <w:p w14:paraId="39D10D0E" w14:textId="5D241A13" w:rsidR="008D2AF2" w:rsidRPr="00037EC2" w:rsidRDefault="00962E2C" w:rsidP="00984CBA">
            <w:pPr>
              <w:rPr>
                <w:sz w:val="16"/>
                <w:szCs w:val="16"/>
              </w:rPr>
            </w:pPr>
            <w:r w:rsidRPr="00962E2C">
              <w:rPr>
                <w:sz w:val="16"/>
                <w:szCs w:val="16"/>
              </w:rPr>
              <w:t>Multiple stakeholders involved in the design and implementation of the action/s</w:t>
            </w:r>
          </w:p>
        </w:tc>
        <w:tc>
          <w:tcPr>
            <w:tcW w:w="0" w:type="auto"/>
          </w:tcPr>
          <w:p w14:paraId="23EEB585" w14:textId="57846D72" w:rsidR="008D2AF2" w:rsidRPr="00037EC2" w:rsidRDefault="00580DEF" w:rsidP="00984CBA">
            <w:pPr>
              <w:rPr>
                <w:sz w:val="16"/>
                <w:szCs w:val="16"/>
              </w:rPr>
            </w:pPr>
            <w:r w:rsidRPr="00037EC2">
              <w:rPr>
                <w:sz w:val="16"/>
                <w:szCs w:val="16"/>
              </w:rPr>
              <w:t>No</w:t>
            </w:r>
          </w:p>
        </w:tc>
        <w:tc>
          <w:tcPr>
            <w:tcW w:w="0" w:type="auto"/>
          </w:tcPr>
          <w:p w14:paraId="17B66438" w14:textId="6582D777" w:rsidR="008D2AF2" w:rsidRPr="00037EC2" w:rsidRDefault="007B2064" w:rsidP="00984CBA">
            <w:pPr>
              <w:rPr>
                <w:sz w:val="16"/>
                <w:szCs w:val="16"/>
              </w:rPr>
            </w:pPr>
            <w:r w:rsidRPr="00037EC2">
              <w:rPr>
                <w:sz w:val="16"/>
                <w:szCs w:val="16"/>
              </w:rPr>
              <w:t>Stakeholders for action</w:t>
            </w:r>
            <w:r w:rsidR="008A5964" w:rsidRPr="00037EC2">
              <w:rPr>
                <w:sz w:val="16"/>
                <w:szCs w:val="16"/>
              </w:rPr>
              <w:t>s</w:t>
            </w:r>
            <w:r w:rsidRPr="00037EC2">
              <w:rPr>
                <w:sz w:val="16"/>
                <w:szCs w:val="16"/>
              </w:rPr>
              <w:t xml:space="preserve"> above are not stated</w:t>
            </w:r>
          </w:p>
        </w:tc>
        <w:tc>
          <w:tcPr>
            <w:tcW w:w="0" w:type="auto"/>
          </w:tcPr>
          <w:p w14:paraId="4B2F74F6" w14:textId="77777777" w:rsidR="008D2AF2" w:rsidRPr="00037EC2" w:rsidRDefault="008D2AF2" w:rsidP="00984CBA">
            <w:pPr>
              <w:rPr>
                <w:sz w:val="16"/>
                <w:szCs w:val="16"/>
              </w:rPr>
            </w:pPr>
          </w:p>
        </w:tc>
      </w:tr>
      <w:tr w:rsidR="000F10E6" w:rsidRPr="00037EC2" w14:paraId="017F63D4" w14:textId="77777777" w:rsidTr="00984CBA">
        <w:tc>
          <w:tcPr>
            <w:tcW w:w="0" w:type="auto"/>
            <w:vMerge/>
          </w:tcPr>
          <w:p w14:paraId="79E6B56A" w14:textId="77777777" w:rsidR="008D2AF2" w:rsidRPr="00037EC2" w:rsidRDefault="008D2AF2" w:rsidP="00984CBA">
            <w:pPr>
              <w:rPr>
                <w:sz w:val="16"/>
                <w:szCs w:val="16"/>
              </w:rPr>
            </w:pPr>
          </w:p>
        </w:tc>
        <w:tc>
          <w:tcPr>
            <w:tcW w:w="0" w:type="auto"/>
          </w:tcPr>
          <w:p w14:paraId="22CA9F84" w14:textId="68F609FA" w:rsidR="008D2AF2" w:rsidRPr="00037EC2" w:rsidRDefault="00B5069E" w:rsidP="00984CBA">
            <w:pPr>
              <w:rPr>
                <w:sz w:val="16"/>
                <w:szCs w:val="16"/>
              </w:rPr>
            </w:pPr>
            <w:r w:rsidRPr="00B5069E">
              <w:rPr>
                <w:sz w:val="16"/>
                <w:szCs w:val="16"/>
              </w:rPr>
              <w:t>Obligations of the various implementers specified – who has to do what?</w:t>
            </w:r>
          </w:p>
        </w:tc>
        <w:tc>
          <w:tcPr>
            <w:tcW w:w="0" w:type="auto"/>
          </w:tcPr>
          <w:p w14:paraId="5256561B" w14:textId="3408811D" w:rsidR="008D2AF2" w:rsidRPr="00037EC2" w:rsidRDefault="00580DEF" w:rsidP="00984CBA">
            <w:pPr>
              <w:rPr>
                <w:sz w:val="16"/>
                <w:szCs w:val="16"/>
              </w:rPr>
            </w:pPr>
            <w:r w:rsidRPr="00037EC2">
              <w:rPr>
                <w:sz w:val="16"/>
                <w:szCs w:val="16"/>
              </w:rPr>
              <w:t>No</w:t>
            </w:r>
          </w:p>
        </w:tc>
        <w:tc>
          <w:tcPr>
            <w:tcW w:w="0" w:type="auto"/>
          </w:tcPr>
          <w:p w14:paraId="55322AC4" w14:textId="77777777" w:rsidR="008D2AF2" w:rsidRPr="00037EC2" w:rsidRDefault="008D2AF2" w:rsidP="00984CBA">
            <w:pPr>
              <w:rPr>
                <w:sz w:val="16"/>
                <w:szCs w:val="16"/>
              </w:rPr>
            </w:pPr>
          </w:p>
        </w:tc>
        <w:tc>
          <w:tcPr>
            <w:tcW w:w="0" w:type="auto"/>
          </w:tcPr>
          <w:p w14:paraId="009F7CB2" w14:textId="77777777" w:rsidR="008D2AF2" w:rsidRPr="00037EC2" w:rsidRDefault="008D2AF2" w:rsidP="00984CBA">
            <w:pPr>
              <w:rPr>
                <w:sz w:val="16"/>
                <w:szCs w:val="16"/>
              </w:rPr>
            </w:pPr>
          </w:p>
        </w:tc>
      </w:tr>
    </w:tbl>
    <w:p w14:paraId="0F25611C" w14:textId="77777777" w:rsidR="008D2AF2" w:rsidRPr="00037EC2" w:rsidRDefault="008D2AF2" w:rsidP="008D2AF2">
      <w:pPr>
        <w:rPr>
          <w:sz w:val="16"/>
          <w:szCs w:val="16"/>
        </w:rPr>
      </w:pPr>
    </w:p>
    <w:p w14:paraId="280B2AC7" w14:textId="77777777" w:rsidR="008D2AF2" w:rsidRPr="00037EC2" w:rsidRDefault="008D2AF2" w:rsidP="008D2AF2">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8D2AF2" w:rsidRPr="00037EC2" w14:paraId="0FAF9A73" w14:textId="77777777" w:rsidTr="00984CBA">
        <w:tc>
          <w:tcPr>
            <w:tcW w:w="4508" w:type="dxa"/>
          </w:tcPr>
          <w:p w14:paraId="4F74D6F1" w14:textId="77777777" w:rsidR="008D2AF2" w:rsidRPr="00037EC2" w:rsidRDefault="008D2AF2" w:rsidP="00984CBA">
            <w:pPr>
              <w:rPr>
                <w:b/>
                <w:bCs/>
                <w:sz w:val="16"/>
                <w:szCs w:val="16"/>
              </w:rPr>
            </w:pPr>
            <w:r w:rsidRPr="00037EC2">
              <w:rPr>
                <w:b/>
                <w:bCs/>
                <w:sz w:val="16"/>
                <w:szCs w:val="16"/>
              </w:rPr>
              <w:t>Criteria</w:t>
            </w:r>
          </w:p>
        </w:tc>
        <w:tc>
          <w:tcPr>
            <w:tcW w:w="4508" w:type="dxa"/>
          </w:tcPr>
          <w:p w14:paraId="5066B80D" w14:textId="77777777" w:rsidR="008D2AF2" w:rsidRPr="00037EC2" w:rsidRDefault="008D2AF2" w:rsidP="00984CBA">
            <w:pPr>
              <w:rPr>
                <w:b/>
                <w:bCs/>
                <w:sz w:val="16"/>
                <w:szCs w:val="16"/>
              </w:rPr>
            </w:pPr>
            <w:r w:rsidRPr="00037EC2">
              <w:rPr>
                <w:b/>
                <w:bCs/>
                <w:sz w:val="16"/>
                <w:szCs w:val="16"/>
              </w:rPr>
              <w:t>Quality</w:t>
            </w:r>
          </w:p>
        </w:tc>
      </w:tr>
      <w:tr w:rsidR="008D2AF2" w:rsidRPr="00037EC2" w14:paraId="029DA70B" w14:textId="77777777" w:rsidTr="00984CBA">
        <w:tc>
          <w:tcPr>
            <w:tcW w:w="4508" w:type="dxa"/>
          </w:tcPr>
          <w:p w14:paraId="5EC4EB71" w14:textId="77777777" w:rsidR="008D2AF2" w:rsidRPr="00037EC2" w:rsidRDefault="008D2AF2" w:rsidP="00984CBA">
            <w:pPr>
              <w:rPr>
                <w:sz w:val="16"/>
                <w:szCs w:val="16"/>
              </w:rPr>
            </w:pPr>
            <w:r w:rsidRPr="00037EC2">
              <w:rPr>
                <w:sz w:val="16"/>
                <w:szCs w:val="16"/>
              </w:rPr>
              <w:t>Policy Background</w:t>
            </w:r>
          </w:p>
        </w:tc>
        <w:tc>
          <w:tcPr>
            <w:tcW w:w="4508" w:type="dxa"/>
          </w:tcPr>
          <w:p w14:paraId="43893AB2" w14:textId="0B086A27" w:rsidR="008D2AF2" w:rsidRPr="00037EC2" w:rsidRDefault="007B2064" w:rsidP="00984CBA">
            <w:pPr>
              <w:rPr>
                <w:sz w:val="16"/>
                <w:szCs w:val="16"/>
              </w:rPr>
            </w:pPr>
            <w:r w:rsidRPr="00037EC2">
              <w:rPr>
                <w:sz w:val="16"/>
                <w:szCs w:val="16"/>
              </w:rPr>
              <w:t>Needs improvement</w:t>
            </w:r>
          </w:p>
        </w:tc>
      </w:tr>
      <w:tr w:rsidR="008D2AF2" w:rsidRPr="00037EC2" w14:paraId="408DDC76" w14:textId="77777777" w:rsidTr="00984CBA">
        <w:tc>
          <w:tcPr>
            <w:tcW w:w="4508" w:type="dxa"/>
          </w:tcPr>
          <w:p w14:paraId="751E0571" w14:textId="77777777" w:rsidR="008D2AF2" w:rsidRPr="00037EC2" w:rsidRDefault="008D2AF2" w:rsidP="00984CBA">
            <w:pPr>
              <w:rPr>
                <w:sz w:val="16"/>
                <w:szCs w:val="16"/>
              </w:rPr>
            </w:pPr>
            <w:r w:rsidRPr="00037EC2">
              <w:rPr>
                <w:sz w:val="16"/>
                <w:szCs w:val="16"/>
              </w:rPr>
              <w:t>Goals</w:t>
            </w:r>
          </w:p>
        </w:tc>
        <w:tc>
          <w:tcPr>
            <w:tcW w:w="4508" w:type="dxa"/>
          </w:tcPr>
          <w:p w14:paraId="1BC3C5F4" w14:textId="00AD87A2" w:rsidR="008D2AF2" w:rsidRPr="00037EC2" w:rsidRDefault="007B2064" w:rsidP="00984CBA">
            <w:pPr>
              <w:rPr>
                <w:sz w:val="16"/>
                <w:szCs w:val="16"/>
              </w:rPr>
            </w:pPr>
            <w:r w:rsidRPr="00037EC2">
              <w:rPr>
                <w:sz w:val="16"/>
                <w:szCs w:val="16"/>
              </w:rPr>
              <w:t>Needs improvement</w:t>
            </w:r>
          </w:p>
        </w:tc>
      </w:tr>
      <w:tr w:rsidR="008D2AF2" w:rsidRPr="00037EC2" w14:paraId="3A62890F" w14:textId="77777777" w:rsidTr="00984CBA">
        <w:tc>
          <w:tcPr>
            <w:tcW w:w="4508" w:type="dxa"/>
          </w:tcPr>
          <w:p w14:paraId="1D4F64E6" w14:textId="77777777" w:rsidR="008D2AF2" w:rsidRPr="00037EC2" w:rsidRDefault="008D2AF2" w:rsidP="00984CBA">
            <w:pPr>
              <w:rPr>
                <w:sz w:val="16"/>
                <w:szCs w:val="16"/>
              </w:rPr>
            </w:pPr>
            <w:r w:rsidRPr="00037EC2">
              <w:rPr>
                <w:sz w:val="16"/>
                <w:szCs w:val="16"/>
              </w:rPr>
              <w:t>Resources</w:t>
            </w:r>
          </w:p>
        </w:tc>
        <w:tc>
          <w:tcPr>
            <w:tcW w:w="4508" w:type="dxa"/>
          </w:tcPr>
          <w:p w14:paraId="09DE90B8" w14:textId="3722BA77" w:rsidR="008D2AF2" w:rsidRPr="00037EC2" w:rsidRDefault="007B2064" w:rsidP="00984CBA">
            <w:pPr>
              <w:rPr>
                <w:sz w:val="16"/>
                <w:szCs w:val="16"/>
              </w:rPr>
            </w:pPr>
            <w:r w:rsidRPr="00037EC2">
              <w:rPr>
                <w:sz w:val="16"/>
                <w:szCs w:val="16"/>
              </w:rPr>
              <w:t>Weak</w:t>
            </w:r>
          </w:p>
        </w:tc>
      </w:tr>
      <w:tr w:rsidR="008D2AF2" w:rsidRPr="00037EC2" w14:paraId="755CC74F" w14:textId="77777777" w:rsidTr="00984CBA">
        <w:tc>
          <w:tcPr>
            <w:tcW w:w="4508" w:type="dxa"/>
          </w:tcPr>
          <w:p w14:paraId="7130D059" w14:textId="77777777" w:rsidR="008D2AF2" w:rsidRPr="00037EC2" w:rsidRDefault="008D2AF2" w:rsidP="00984CBA">
            <w:pPr>
              <w:rPr>
                <w:sz w:val="16"/>
                <w:szCs w:val="16"/>
              </w:rPr>
            </w:pPr>
            <w:r w:rsidRPr="00037EC2">
              <w:rPr>
                <w:sz w:val="16"/>
                <w:szCs w:val="16"/>
              </w:rPr>
              <w:t>Monitoring and Evaluation</w:t>
            </w:r>
          </w:p>
        </w:tc>
        <w:tc>
          <w:tcPr>
            <w:tcW w:w="4508" w:type="dxa"/>
          </w:tcPr>
          <w:p w14:paraId="78B5E69B" w14:textId="60FDA457" w:rsidR="008D2AF2" w:rsidRPr="00037EC2" w:rsidRDefault="007B2064" w:rsidP="00984CBA">
            <w:pPr>
              <w:rPr>
                <w:sz w:val="16"/>
                <w:szCs w:val="16"/>
              </w:rPr>
            </w:pPr>
            <w:r w:rsidRPr="00037EC2">
              <w:rPr>
                <w:sz w:val="16"/>
                <w:szCs w:val="16"/>
              </w:rPr>
              <w:t>Weak</w:t>
            </w:r>
          </w:p>
        </w:tc>
      </w:tr>
      <w:tr w:rsidR="008D2AF2" w:rsidRPr="00037EC2" w14:paraId="3F20C4AD" w14:textId="77777777" w:rsidTr="00984CBA">
        <w:tc>
          <w:tcPr>
            <w:tcW w:w="4508" w:type="dxa"/>
          </w:tcPr>
          <w:p w14:paraId="03571D69" w14:textId="77777777" w:rsidR="008D2AF2" w:rsidRPr="00037EC2" w:rsidRDefault="008D2AF2" w:rsidP="00984CBA">
            <w:pPr>
              <w:rPr>
                <w:sz w:val="16"/>
                <w:szCs w:val="16"/>
              </w:rPr>
            </w:pPr>
            <w:r w:rsidRPr="00037EC2">
              <w:rPr>
                <w:sz w:val="16"/>
                <w:szCs w:val="16"/>
              </w:rPr>
              <w:t>Implementation</w:t>
            </w:r>
          </w:p>
        </w:tc>
        <w:tc>
          <w:tcPr>
            <w:tcW w:w="4508" w:type="dxa"/>
          </w:tcPr>
          <w:p w14:paraId="400FF46D" w14:textId="24720A2E" w:rsidR="008D2AF2" w:rsidRPr="00037EC2" w:rsidRDefault="007B2064" w:rsidP="00984CBA">
            <w:pPr>
              <w:rPr>
                <w:sz w:val="16"/>
                <w:szCs w:val="16"/>
              </w:rPr>
            </w:pPr>
            <w:r w:rsidRPr="00037EC2">
              <w:rPr>
                <w:sz w:val="16"/>
                <w:szCs w:val="16"/>
              </w:rPr>
              <w:t>Weak</w:t>
            </w:r>
          </w:p>
        </w:tc>
      </w:tr>
    </w:tbl>
    <w:p w14:paraId="5E83F67F" w14:textId="77777777" w:rsidR="008D2AF2" w:rsidRPr="00037EC2" w:rsidRDefault="008D2AF2" w:rsidP="008D2AF2"/>
    <w:p w14:paraId="4EDDA4FA" w14:textId="6263675E" w:rsidR="00B81B11" w:rsidRPr="00037EC2" w:rsidRDefault="00332B0D" w:rsidP="00BF6472">
      <w:pPr>
        <w:pStyle w:val="Heading3"/>
      </w:pPr>
      <w:bookmarkStart w:id="301" w:name="_Toc171977873"/>
      <w:bookmarkStart w:id="302" w:name="_Toc178978883"/>
      <w:r w:rsidRPr="00431C74">
        <w:rPr>
          <w:b/>
          <w:bCs/>
        </w:rPr>
        <w:t>Azerbaijan</w:t>
      </w:r>
      <w:r w:rsidR="000E4FAD" w:rsidRPr="00037EC2">
        <w:t xml:space="preserve"> – </w:t>
      </w:r>
      <w:bookmarkEnd w:id="300"/>
      <w:r w:rsidR="005A44BD" w:rsidRPr="00431C74">
        <w:t>Updated document on Nationally Determined Contributions</w:t>
      </w:r>
      <w:bookmarkEnd w:id="301"/>
      <w:bookmarkEnd w:id="302"/>
    </w:p>
    <w:tbl>
      <w:tblPr>
        <w:tblStyle w:val="TableGrid"/>
        <w:tblW w:w="0" w:type="auto"/>
        <w:tblLook w:val="04A0" w:firstRow="1" w:lastRow="0" w:firstColumn="1" w:lastColumn="0" w:noHBand="0" w:noVBand="1"/>
      </w:tblPr>
      <w:tblGrid>
        <w:gridCol w:w="1459"/>
        <w:gridCol w:w="4311"/>
        <w:gridCol w:w="1153"/>
        <w:gridCol w:w="1621"/>
        <w:gridCol w:w="5404"/>
      </w:tblGrid>
      <w:tr w:rsidR="00934203" w:rsidRPr="00037EC2" w14:paraId="79AF94DC" w14:textId="77777777" w:rsidTr="00984CBA">
        <w:tc>
          <w:tcPr>
            <w:tcW w:w="0" w:type="auto"/>
          </w:tcPr>
          <w:p w14:paraId="2DE9862C" w14:textId="77777777" w:rsidR="00EE257D" w:rsidRPr="00037EC2" w:rsidRDefault="00EE257D" w:rsidP="00984CBA">
            <w:pPr>
              <w:rPr>
                <w:sz w:val="16"/>
                <w:szCs w:val="16"/>
              </w:rPr>
            </w:pPr>
          </w:p>
        </w:tc>
        <w:tc>
          <w:tcPr>
            <w:tcW w:w="0" w:type="auto"/>
          </w:tcPr>
          <w:p w14:paraId="72CD213F" w14:textId="77777777" w:rsidR="00EE257D" w:rsidRPr="00037EC2" w:rsidRDefault="00EE257D" w:rsidP="00984CBA">
            <w:pPr>
              <w:rPr>
                <w:b/>
                <w:bCs/>
                <w:sz w:val="16"/>
                <w:szCs w:val="16"/>
              </w:rPr>
            </w:pPr>
            <w:r w:rsidRPr="00037EC2">
              <w:rPr>
                <w:b/>
                <w:bCs/>
                <w:sz w:val="16"/>
                <w:szCs w:val="16"/>
              </w:rPr>
              <w:t>Criteria</w:t>
            </w:r>
          </w:p>
        </w:tc>
        <w:tc>
          <w:tcPr>
            <w:tcW w:w="0" w:type="auto"/>
          </w:tcPr>
          <w:p w14:paraId="428150DE" w14:textId="77777777" w:rsidR="00EE257D" w:rsidRPr="00037EC2" w:rsidRDefault="00EE257D" w:rsidP="00984CBA">
            <w:pPr>
              <w:rPr>
                <w:b/>
                <w:bCs/>
                <w:sz w:val="16"/>
                <w:szCs w:val="16"/>
              </w:rPr>
            </w:pPr>
            <w:r w:rsidRPr="00037EC2">
              <w:rPr>
                <w:b/>
                <w:bCs/>
                <w:sz w:val="16"/>
                <w:szCs w:val="16"/>
              </w:rPr>
              <w:t>Criterion addressed?</w:t>
            </w:r>
          </w:p>
        </w:tc>
        <w:tc>
          <w:tcPr>
            <w:tcW w:w="0" w:type="auto"/>
          </w:tcPr>
          <w:p w14:paraId="76082C89" w14:textId="77777777" w:rsidR="00EE257D" w:rsidRPr="00037EC2" w:rsidRDefault="00EE257D" w:rsidP="00984CBA">
            <w:pPr>
              <w:rPr>
                <w:b/>
                <w:bCs/>
                <w:sz w:val="16"/>
                <w:szCs w:val="16"/>
              </w:rPr>
            </w:pPr>
            <w:r w:rsidRPr="00037EC2">
              <w:rPr>
                <w:b/>
                <w:bCs/>
                <w:sz w:val="16"/>
                <w:szCs w:val="16"/>
              </w:rPr>
              <w:t>Explanation</w:t>
            </w:r>
          </w:p>
        </w:tc>
        <w:tc>
          <w:tcPr>
            <w:tcW w:w="0" w:type="auto"/>
          </w:tcPr>
          <w:p w14:paraId="32A18672" w14:textId="77777777" w:rsidR="00EE257D" w:rsidRPr="00037EC2" w:rsidRDefault="00EE257D" w:rsidP="00984CBA">
            <w:pPr>
              <w:rPr>
                <w:b/>
                <w:bCs/>
                <w:sz w:val="16"/>
                <w:szCs w:val="16"/>
              </w:rPr>
            </w:pPr>
            <w:r w:rsidRPr="00037EC2">
              <w:rPr>
                <w:b/>
                <w:bCs/>
                <w:sz w:val="16"/>
                <w:szCs w:val="16"/>
              </w:rPr>
              <w:t>Quote</w:t>
            </w:r>
          </w:p>
        </w:tc>
      </w:tr>
      <w:tr w:rsidR="00934203" w:rsidRPr="00037EC2" w14:paraId="70B0D108" w14:textId="77777777" w:rsidTr="00984CBA">
        <w:tc>
          <w:tcPr>
            <w:tcW w:w="0" w:type="auto"/>
            <w:vMerge w:val="restart"/>
          </w:tcPr>
          <w:p w14:paraId="5FEEA6C5" w14:textId="77777777" w:rsidR="00EE257D" w:rsidRPr="00037EC2" w:rsidRDefault="00EE257D" w:rsidP="00984CBA">
            <w:pPr>
              <w:rPr>
                <w:sz w:val="16"/>
                <w:szCs w:val="16"/>
              </w:rPr>
            </w:pPr>
            <w:r w:rsidRPr="00037EC2">
              <w:rPr>
                <w:sz w:val="16"/>
                <w:szCs w:val="16"/>
              </w:rPr>
              <w:t>Policy Background</w:t>
            </w:r>
          </w:p>
        </w:tc>
        <w:tc>
          <w:tcPr>
            <w:tcW w:w="0" w:type="auto"/>
          </w:tcPr>
          <w:p w14:paraId="6180AE4E" w14:textId="744009CF" w:rsidR="00EE257D" w:rsidRPr="00037EC2" w:rsidRDefault="00B5069E" w:rsidP="00984CBA">
            <w:pPr>
              <w:rPr>
                <w:sz w:val="16"/>
                <w:szCs w:val="16"/>
              </w:rPr>
            </w:pPr>
            <w:r>
              <w:rPr>
                <w:sz w:val="16"/>
                <w:szCs w:val="16"/>
              </w:rPr>
              <w:t>Children recognised as disproportionately affected by the impacts of climate change</w:t>
            </w:r>
          </w:p>
        </w:tc>
        <w:tc>
          <w:tcPr>
            <w:tcW w:w="0" w:type="auto"/>
          </w:tcPr>
          <w:p w14:paraId="20ABBEE7" w14:textId="5EB2ED68" w:rsidR="00EE257D" w:rsidRPr="00037EC2" w:rsidRDefault="00934203" w:rsidP="00984CBA">
            <w:pPr>
              <w:rPr>
                <w:sz w:val="16"/>
                <w:szCs w:val="16"/>
              </w:rPr>
            </w:pPr>
            <w:r w:rsidRPr="00037EC2">
              <w:rPr>
                <w:sz w:val="16"/>
                <w:szCs w:val="16"/>
              </w:rPr>
              <w:t>Yes</w:t>
            </w:r>
          </w:p>
        </w:tc>
        <w:tc>
          <w:tcPr>
            <w:tcW w:w="0" w:type="auto"/>
          </w:tcPr>
          <w:p w14:paraId="77C77237" w14:textId="034C8978" w:rsidR="00EE257D" w:rsidRPr="00037EC2" w:rsidRDefault="00934203" w:rsidP="00984CBA">
            <w:pPr>
              <w:rPr>
                <w:sz w:val="16"/>
                <w:szCs w:val="16"/>
              </w:rPr>
            </w:pPr>
            <w:r w:rsidRPr="00037EC2">
              <w:rPr>
                <w:sz w:val="16"/>
                <w:szCs w:val="16"/>
              </w:rPr>
              <w:t>Children are described as a vulnerable group</w:t>
            </w:r>
          </w:p>
        </w:tc>
        <w:tc>
          <w:tcPr>
            <w:tcW w:w="0" w:type="auto"/>
          </w:tcPr>
          <w:p w14:paraId="3975A111" w14:textId="3425A88D" w:rsidR="00EE257D" w:rsidRPr="00037EC2" w:rsidRDefault="00EE257D" w:rsidP="00984CBA">
            <w:pPr>
              <w:rPr>
                <w:sz w:val="16"/>
                <w:szCs w:val="16"/>
              </w:rPr>
            </w:pPr>
          </w:p>
        </w:tc>
      </w:tr>
      <w:tr w:rsidR="00934203" w:rsidRPr="00037EC2" w14:paraId="0CFDB0F6" w14:textId="77777777" w:rsidTr="00984CBA">
        <w:tc>
          <w:tcPr>
            <w:tcW w:w="0" w:type="auto"/>
            <w:vMerge/>
          </w:tcPr>
          <w:p w14:paraId="4A50012A" w14:textId="77777777" w:rsidR="00EE257D" w:rsidRPr="00037EC2" w:rsidRDefault="00EE257D" w:rsidP="00984CBA">
            <w:pPr>
              <w:rPr>
                <w:sz w:val="16"/>
                <w:szCs w:val="16"/>
              </w:rPr>
            </w:pPr>
          </w:p>
        </w:tc>
        <w:tc>
          <w:tcPr>
            <w:tcW w:w="0" w:type="auto"/>
          </w:tcPr>
          <w:p w14:paraId="7A497967" w14:textId="76B79068" w:rsidR="00EE257D" w:rsidRPr="00037EC2" w:rsidRDefault="00B5069E" w:rsidP="00984CBA">
            <w:pPr>
              <w:rPr>
                <w:sz w:val="16"/>
                <w:szCs w:val="16"/>
              </w:rPr>
            </w:pPr>
            <w:r>
              <w:rPr>
                <w:sz w:val="16"/>
                <w:szCs w:val="16"/>
              </w:rPr>
              <w:t>Minimum of two context-specific climate-sensitive health risks for children identified</w:t>
            </w:r>
          </w:p>
        </w:tc>
        <w:tc>
          <w:tcPr>
            <w:tcW w:w="0" w:type="auto"/>
          </w:tcPr>
          <w:p w14:paraId="6FC359C1" w14:textId="4A369B34" w:rsidR="00EE257D" w:rsidRPr="00037EC2" w:rsidRDefault="00AE2232" w:rsidP="00984CBA">
            <w:pPr>
              <w:rPr>
                <w:sz w:val="16"/>
                <w:szCs w:val="16"/>
              </w:rPr>
            </w:pPr>
            <w:r w:rsidRPr="00037EC2">
              <w:rPr>
                <w:sz w:val="16"/>
                <w:szCs w:val="16"/>
              </w:rPr>
              <w:t>No</w:t>
            </w:r>
          </w:p>
        </w:tc>
        <w:tc>
          <w:tcPr>
            <w:tcW w:w="0" w:type="auto"/>
          </w:tcPr>
          <w:p w14:paraId="34572C56" w14:textId="323F06FB" w:rsidR="00EE257D" w:rsidRPr="00037EC2" w:rsidRDefault="00934203" w:rsidP="00984CBA">
            <w:pPr>
              <w:rPr>
                <w:sz w:val="16"/>
                <w:szCs w:val="16"/>
              </w:rPr>
            </w:pPr>
            <w:r w:rsidRPr="00037EC2">
              <w:rPr>
                <w:sz w:val="16"/>
                <w:szCs w:val="16"/>
              </w:rPr>
              <w:t>Climate risk areas: extreme weather events</w:t>
            </w:r>
          </w:p>
        </w:tc>
        <w:tc>
          <w:tcPr>
            <w:tcW w:w="0" w:type="auto"/>
          </w:tcPr>
          <w:p w14:paraId="0F4CB663" w14:textId="63D909FD" w:rsidR="00EE257D" w:rsidRPr="00037EC2" w:rsidRDefault="00934203" w:rsidP="00984CBA">
            <w:pPr>
              <w:rPr>
                <w:sz w:val="16"/>
                <w:szCs w:val="16"/>
              </w:rPr>
            </w:pPr>
            <w:r w:rsidRPr="00037EC2">
              <w:rPr>
                <w:sz w:val="16"/>
                <w:szCs w:val="16"/>
              </w:rPr>
              <w:t>“In recent decades, precisely because of climate change, the impact of severe weather conditions on the population of Azerbaijan reveals the following vulnerable groups requiring urgent adaptation measures: children and adolescents…”</w:t>
            </w:r>
          </w:p>
        </w:tc>
      </w:tr>
      <w:tr w:rsidR="00934203" w:rsidRPr="00037EC2" w14:paraId="5B099F3A" w14:textId="77777777" w:rsidTr="00984CBA">
        <w:tc>
          <w:tcPr>
            <w:tcW w:w="0" w:type="auto"/>
            <w:vMerge/>
          </w:tcPr>
          <w:p w14:paraId="7B7A7B4C" w14:textId="77777777" w:rsidR="00EE257D" w:rsidRPr="00037EC2" w:rsidRDefault="00EE257D" w:rsidP="00984CBA">
            <w:pPr>
              <w:rPr>
                <w:sz w:val="16"/>
                <w:szCs w:val="16"/>
              </w:rPr>
            </w:pPr>
          </w:p>
        </w:tc>
        <w:tc>
          <w:tcPr>
            <w:tcW w:w="0" w:type="auto"/>
          </w:tcPr>
          <w:p w14:paraId="24D8F9B6" w14:textId="4271CC78" w:rsidR="00EE257D" w:rsidRPr="00037EC2" w:rsidRDefault="00B5069E" w:rsidP="00984CBA">
            <w:pPr>
              <w:rPr>
                <w:sz w:val="16"/>
                <w:szCs w:val="16"/>
              </w:rPr>
            </w:pPr>
            <w:r>
              <w:rPr>
                <w:sz w:val="16"/>
                <w:szCs w:val="16"/>
              </w:rPr>
              <w:t>Source of background is explicit</w:t>
            </w:r>
          </w:p>
          <w:p w14:paraId="32F0928F" w14:textId="77777777" w:rsidR="00EE257D" w:rsidRPr="00037EC2" w:rsidRDefault="00EE257D" w:rsidP="00984CBA">
            <w:pPr>
              <w:ind w:left="360"/>
              <w:rPr>
                <w:sz w:val="16"/>
                <w:szCs w:val="16"/>
              </w:rPr>
            </w:pPr>
            <w:r w:rsidRPr="00037EC2">
              <w:rPr>
                <w:sz w:val="16"/>
                <w:szCs w:val="16"/>
              </w:rPr>
              <w:t>Authority (one or more persons, books, scientific articles or sources of information)</w:t>
            </w:r>
          </w:p>
          <w:p w14:paraId="523350D0" w14:textId="77777777" w:rsidR="00EE257D" w:rsidRPr="00037EC2" w:rsidRDefault="00EE257D" w:rsidP="00984CBA">
            <w:pPr>
              <w:ind w:left="360"/>
              <w:rPr>
                <w:sz w:val="16"/>
                <w:szCs w:val="16"/>
              </w:rPr>
            </w:pPr>
            <w:r w:rsidRPr="00037EC2">
              <w:rPr>
                <w:sz w:val="16"/>
                <w:szCs w:val="16"/>
              </w:rPr>
              <w:t xml:space="preserve">Quantitative or qualitative analysis, </w:t>
            </w:r>
          </w:p>
          <w:p w14:paraId="15B025BD" w14:textId="77777777" w:rsidR="00EE257D" w:rsidRPr="00037EC2" w:rsidRDefault="00EE257D" w:rsidP="00984CBA">
            <w:pPr>
              <w:ind w:left="360"/>
              <w:rPr>
                <w:sz w:val="16"/>
                <w:szCs w:val="16"/>
              </w:rPr>
            </w:pPr>
            <w:r w:rsidRPr="00037EC2">
              <w:rPr>
                <w:sz w:val="16"/>
                <w:szCs w:val="16"/>
              </w:rPr>
              <w:t>Deduction (premises that have been established from authority, observation, intuition or all three)</w:t>
            </w:r>
          </w:p>
        </w:tc>
        <w:tc>
          <w:tcPr>
            <w:tcW w:w="0" w:type="auto"/>
          </w:tcPr>
          <w:p w14:paraId="21A485E6" w14:textId="238FF97D" w:rsidR="00EE257D" w:rsidRPr="00037EC2" w:rsidRDefault="006D101B" w:rsidP="00984CBA">
            <w:pPr>
              <w:rPr>
                <w:sz w:val="16"/>
                <w:szCs w:val="16"/>
              </w:rPr>
            </w:pPr>
            <w:r w:rsidRPr="00037EC2">
              <w:rPr>
                <w:sz w:val="16"/>
                <w:szCs w:val="16"/>
              </w:rPr>
              <w:t>No</w:t>
            </w:r>
          </w:p>
        </w:tc>
        <w:tc>
          <w:tcPr>
            <w:tcW w:w="0" w:type="auto"/>
          </w:tcPr>
          <w:p w14:paraId="3FB191E9" w14:textId="77777777" w:rsidR="00EE257D" w:rsidRPr="00037EC2" w:rsidRDefault="00EE257D" w:rsidP="00984CBA">
            <w:pPr>
              <w:rPr>
                <w:sz w:val="16"/>
                <w:szCs w:val="16"/>
              </w:rPr>
            </w:pPr>
          </w:p>
        </w:tc>
        <w:tc>
          <w:tcPr>
            <w:tcW w:w="0" w:type="auto"/>
          </w:tcPr>
          <w:p w14:paraId="1A376AD1" w14:textId="77777777" w:rsidR="00EE257D" w:rsidRPr="00037EC2" w:rsidRDefault="00EE257D" w:rsidP="00984CBA">
            <w:pPr>
              <w:rPr>
                <w:sz w:val="16"/>
                <w:szCs w:val="16"/>
              </w:rPr>
            </w:pPr>
          </w:p>
        </w:tc>
      </w:tr>
      <w:tr w:rsidR="00934203" w:rsidRPr="00037EC2" w14:paraId="1E0EA26D" w14:textId="77777777" w:rsidTr="00984CBA">
        <w:tc>
          <w:tcPr>
            <w:tcW w:w="0" w:type="auto"/>
            <w:vMerge w:val="restart"/>
          </w:tcPr>
          <w:p w14:paraId="1B2E62F7" w14:textId="77777777" w:rsidR="00EE257D" w:rsidRPr="00037EC2" w:rsidRDefault="00EE257D" w:rsidP="00984CBA">
            <w:pPr>
              <w:rPr>
                <w:sz w:val="16"/>
                <w:szCs w:val="16"/>
              </w:rPr>
            </w:pPr>
            <w:r w:rsidRPr="00037EC2">
              <w:rPr>
                <w:sz w:val="16"/>
                <w:szCs w:val="16"/>
              </w:rPr>
              <w:t>Goals</w:t>
            </w:r>
          </w:p>
        </w:tc>
        <w:tc>
          <w:tcPr>
            <w:tcW w:w="0" w:type="auto"/>
          </w:tcPr>
          <w:p w14:paraId="5D9770F9" w14:textId="05BD7240" w:rsidR="00EE257D" w:rsidRPr="00037EC2" w:rsidRDefault="00B5069E" w:rsidP="00984CBA">
            <w:pPr>
              <w:rPr>
                <w:sz w:val="16"/>
                <w:szCs w:val="16"/>
              </w:rPr>
            </w:pPr>
            <w:r>
              <w:rPr>
                <w:sz w:val="16"/>
                <w:szCs w:val="16"/>
              </w:rPr>
              <w:t>Goals for child health explicitly stated</w:t>
            </w:r>
          </w:p>
        </w:tc>
        <w:tc>
          <w:tcPr>
            <w:tcW w:w="0" w:type="auto"/>
          </w:tcPr>
          <w:p w14:paraId="15D5F918" w14:textId="1E546710" w:rsidR="00EE257D" w:rsidRPr="00037EC2" w:rsidRDefault="006D101B" w:rsidP="00984CBA">
            <w:pPr>
              <w:rPr>
                <w:sz w:val="16"/>
                <w:szCs w:val="16"/>
              </w:rPr>
            </w:pPr>
            <w:r w:rsidRPr="00037EC2">
              <w:rPr>
                <w:sz w:val="16"/>
                <w:szCs w:val="16"/>
              </w:rPr>
              <w:t>No</w:t>
            </w:r>
          </w:p>
        </w:tc>
        <w:tc>
          <w:tcPr>
            <w:tcW w:w="0" w:type="auto"/>
          </w:tcPr>
          <w:p w14:paraId="4CC1D221" w14:textId="77777777" w:rsidR="00EE257D" w:rsidRPr="00037EC2" w:rsidRDefault="00EE257D" w:rsidP="00984CBA">
            <w:pPr>
              <w:rPr>
                <w:sz w:val="16"/>
                <w:szCs w:val="16"/>
              </w:rPr>
            </w:pPr>
          </w:p>
        </w:tc>
        <w:tc>
          <w:tcPr>
            <w:tcW w:w="0" w:type="auto"/>
          </w:tcPr>
          <w:p w14:paraId="42A70F9C" w14:textId="77777777" w:rsidR="00EE257D" w:rsidRPr="00037EC2" w:rsidRDefault="00EE257D" w:rsidP="00984CBA">
            <w:pPr>
              <w:rPr>
                <w:sz w:val="16"/>
                <w:szCs w:val="16"/>
              </w:rPr>
            </w:pPr>
          </w:p>
        </w:tc>
      </w:tr>
      <w:tr w:rsidR="00934203" w:rsidRPr="00037EC2" w14:paraId="694C5354" w14:textId="77777777" w:rsidTr="00984CBA">
        <w:tc>
          <w:tcPr>
            <w:tcW w:w="0" w:type="auto"/>
            <w:vMerge/>
          </w:tcPr>
          <w:p w14:paraId="3279DF67" w14:textId="77777777" w:rsidR="00EE257D" w:rsidRPr="00037EC2" w:rsidRDefault="00EE257D" w:rsidP="00984CBA">
            <w:pPr>
              <w:rPr>
                <w:sz w:val="16"/>
                <w:szCs w:val="16"/>
              </w:rPr>
            </w:pPr>
          </w:p>
        </w:tc>
        <w:tc>
          <w:tcPr>
            <w:tcW w:w="0" w:type="auto"/>
          </w:tcPr>
          <w:p w14:paraId="087C47EA" w14:textId="328E4BF8" w:rsidR="00EE257D" w:rsidRPr="00037EC2" w:rsidRDefault="00B5069E" w:rsidP="00984CBA">
            <w:pPr>
              <w:rPr>
                <w:sz w:val="16"/>
                <w:szCs w:val="16"/>
              </w:rPr>
            </w:pPr>
            <w:r>
              <w:rPr>
                <w:sz w:val="16"/>
                <w:szCs w:val="16"/>
              </w:rPr>
              <w:t>Goals are concrete enough (quantitative where possible and qualitative where not) to be evaluated later</w:t>
            </w:r>
          </w:p>
        </w:tc>
        <w:tc>
          <w:tcPr>
            <w:tcW w:w="0" w:type="auto"/>
          </w:tcPr>
          <w:p w14:paraId="22DF9927" w14:textId="2640C091" w:rsidR="00EE257D" w:rsidRPr="00037EC2" w:rsidRDefault="006D101B" w:rsidP="00984CBA">
            <w:pPr>
              <w:rPr>
                <w:sz w:val="16"/>
                <w:szCs w:val="16"/>
              </w:rPr>
            </w:pPr>
            <w:r w:rsidRPr="00037EC2">
              <w:rPr>
                <w:sz w:val="16"/>
                <w:szCs w:val="16"/>
              </w:rPr>
              <w:t>No</w:t>
            </w:r>
          </w:p>
        </w:tc>
        <w:tc>
          <w:tcPr>
            <w:tcW w:w="0" w:type="auto"/>
          </w:tcPr>
          <w:p w14:paraId="77032908" w14:textId="77777777" w:rsidR="00EE257D" w:rsidRPr="00037EC2" w:rsidRDefault="00EE257D" w:rsidP="00984CBA">
            <w:pPr>
              <w:rPr>
                <w:sz w:val="16"/>
                <w:szCs w:val="16"/>
              </w:rPr>
            </w:pPr>
          </w:p>
        </w:tc>
        <w:tc>
          <w:tcPr>
            <w:tcW w:w="0" w:type="auto"/>
          </w:tcPr>
          <w:p w14:paraId="4F4A1D21" w14:textId="77777777" w:rsidR="00EE257D" w:rsidRPr="00037EC2" w:rsidRDefault="00EE257D" w:rsidP="00984CBA">
            <w:pPr>
              <w:rPr>
                <w:sz w:val="16"/>
                <w:szCs w:val="16"/>
              </w:rPr>
            </w:pPr>
          </w:p>
        </w:tc>
      </w:tr>
      <w:tr w:rsidR="00934203" w:rsidRPr="00037EC2" w14:paraId="5DB88DDC" w14:textId="77777777" w:rsidTr="00984CBA">
        <w:tc>
          <w:tcPr>
            <w:tcW w:w="0" w:type="auto"/>
            <w:vMerge/>
          </w:tcPr>
          <w:p w14:paraId="30259D46" w14:textId="77777777" w:rsidR="00EE257D" w:rsidRPr="00037EC2" w:rsidRDefault="00EE257D" w:rsidP="00984CBA">
            <w:pPr>
              <w:rPr>
                <w:sz w:val="16"/>
                <w:szCs w:val="16"/>
              </w:rPr>
            </w:pPr>
          </w:p>
        </w:tc>
        <w:tc>
          <w:tcPr>
            <w:tcW w:w="0" w:type="auto"/>
          </w:tcPr>
          <w:p w14:paraId="2E0F6584" w14:textId="0D0A304D" w:rsidR="00EE257D" w:rsidRPr="00037EC2" w:rsidRDefault="00B5069E" w:rsidP="00984CBA">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1FB63FB0" w14:textId="2B53EAC3" w:rsidR="00EE257D" w:rsidRPr="00037EC2" w:rsidRDefault="006D101B" w:rsidP="00984CBA">
            <w:pPr>
              <w:rPr>
                <w:sz w:val="16"/>
                <w:szCs w:val="16"/>
              </w:rPr>
            </w:pPr>
            <w:r w:rsidRPr="00037EC2">
              <w:rPr>
                <w:sz w:val="16"/>
                <w:szCs w:val="16"/>
              </w:rPr>
              <w:t>No</w:t>
            </w:r>
          </w:p>
        </w:tc>
        <w:tc>
          <w:tcPr>
            <w:tcW w:w="0" w:type="auto"/>
          </w:tcPr>
          <w:p w14:paraId="2DB60866" w14:textId="77777777" w:rsidR="00EE257D" w:rsidRPr="00037EC2" w:rsidRDefault="00EE257D" w:rsidP="00984CBA">
            <w:pPr>
              <w:rPr>
                <w:sz w:val="16"/>
                <w:szCs w:val="16"/>
              </w:rPr>
            </w:pPr>
          </w:p>
        </w:tc>
        <w:tc>
          <w:tcPr>
            <w:tcW w:w="0" w:type="auto"/>
          </w:tcPr>
          <w:p w14:paraId="3B6CF324" w14:textId="77777777" w:rsidR="00EE257D" w:rsidRPr="00037EC2" w:rsidRDefault="00EE257D" w:rsidP="00984CBA">
            <w:pPr>
              <w:rPr>
                <w:sz w:val="16"/>
                <w:szCs w:val="16"/>
              </w:rPr>
            </w:pPr>
          </w:p>
        </w:tc>
      </w:tr>
      <w:tr w:rsidR="00934203" w:rsidRPr="00037EC2" w14:paraId="0D559C92" w14:textId="77777777" w:rsidTr="00984CBA">
        <w:tc>
          <w:tcPr>
            <w:tcW w:w="0" w:type="auto"/>
            <w:vMerge/>
          </w:tcPr>
          <w:p w14:paraId="0C270C56" w14:textId="77777777" w:rsidR="00EE257D" w:rsidRPr="00037EC2" w:rsidRDefault="00EE257D" w:rsidP="00984CBA">
            <w:pPr>
              <w:rPr>
                <w:sz w:val="16"/>
                <w:szCs w:val="16"/>
              </w:rPr>
            </w:pPr>
          </w:p>
        </w:tc>
        <w:tc>
          <w:tcPr>
            <w:tcW w:w="0" w:type="auto"/>
          </w:tcPr>
          <w:p w14:paraId="511109CC" w14:textId="4E149341" w:rsidR="00EE257D" w:rsidRPr="00037EC2" w:rsidRDefault="00B5069E" w:rsidP="00984CBA">
            <w:pPr>
              <w:rPr>
                <w:sz w:val="16"/>
                <w:szCs w:val="16"/>
              </w:rPr>
            </w:pPr>
            <w:r>
              <w:rPr>
                <w:sz w:val="16"/>
                <w:szCs w:val="16"/>
              </w:rPr>
              <w:t>Action/s outlined to improve child health</w:t>
            </w:r>
          </w:p>
        </w:tc>
        <w:tc>
          <w:tcPr>
            <w:tcW w:w="0" w:type="auto"/>
          </w:tcPr>
          <w:p w14:paraId="15B1A6B0" w14:textId="43C0AB6A" w:rsidR="00EE257D" w:rsidRPr="00037EC2" w:rsidRDefault="006D101B" w:rsidP="00984CBA">
            <w:pPr>
              <w:rPr>
                <w:sz w:val="16"/>
                <w:szCs w:val="16"/>
              </w:rPr>
            </w:pPr>
            <w:r w:rsidRPr="00037EC2">
              <w:rPr>
                <w:sz w:val="16"/>
                <w:szCs w:val="16"/>
              </w:rPr>
              <w:t>No</w:t>
            </w:r>
          </w:p>
        </w:tc>
        <w:tc>
          <w:tcPr>
            <w:tcW w:w="0" w:type="auto"/>
          </w:tcPr>
          <w:p w14:paraId="5B545DAA" w14:textId="77777777" w:rsidR="00EE257D" w:rsidRPr="00037EC2" w:rsidRDefault="00EE257D" w:rsidP="00984CBA">
            <w:pPr>
              <w:rPr>
                <w:sz w:val="16"/>
                <w:szCs w:val="16"/>
              </w:rPr>
            </w:pPr>
          </w:p>
        </w:tc>
        <w:tc>
          <w:tcPr>
            <w:tcW w:w="0" w:type="auto"/>
          </w:tcPr>
          <w:p w14:paraId="4E9A37A5" w14:textId="77777777" w:rsidR="00EE257D" w:rsidRPr="00037EC2" w:rsidRDefault="00EE257D" w:rsidP="00984CBA">
            <w:pPr>
              <w:rPr>
                <w:sz w:val="16"/>
                <w:szCs w:val="16"/>
              </w:rPr>
            </w:pPr>
          </w:p>
        </w:tc>
      </w:tr>
      <w:tr w:rsidR="00934203" w:rsidRPr="00037EC2" w14:paraId="02029633" w14:textId="77777777" w:rsidTr="00984CBA">
        <w:tc>
          <w:tcPr>
            <w:tcW w:w="0" w:type="auto"/>
            <w:vMerge/>
          </w:tcPr>
          <w:p w14:paraId="28644889" w14:textId="77777777" w:rsidR="00EE257D" w:rsidRPr="00037EC2" w:rsidRDefault="00EE257D" w:rsidP="00984CBA">
            <w:pPr>
              <w:rPr>
                <w:sz w:val="16"/>
                <w:szCs w:val="16"/>
              </w:rPr>
            </w:pPr>
          </w:p>
        </w:tc>
        <w:tc>
          <w:tcPr>
            <w:tcW w:w="0" w:type="auto"/>
          </w:tcPr>
          <w:p w14:paraId="2A3F6BCA" w14:textId="726E5E26" w:rsidR="00EE257D" w:rsidRPr="00037EC2" w:rsidRDefault="00B5069E" w:rsidP="00984CBA">
            <w:pPr>
              <w:rPr>
                <w:sz w:val="16"/>
                <w:szCs w:val="16"/>
              </w:rPr>
            </w:pPr>
            <w:r>
              <w:rPr>
                <w:sz w:val="16"/>
                <w:szCs w:val="16"/>
              </w:rPr>
              <w:t>Mechanisms by which children and/or pregnant women will be specifically targeted by the action are explicitly stated</w:t>
            </w:r>
          </w:p>
        </w:tc>
        <w:tc>
          <w:tcPr>
            <w:tcW w:w="0" w:type="auto"/>
          </w:tcPr>
          <w:p w14:paraId="5E16EAD0" w14:textId="32179B11" w:rsidR="00EE257D" w:rsidRPr="00037EC2" w:rsidRDefault="006D101B" w:rsidP="00984CBA">
            <w:pPr>
              <w:rPr>
                <w:sz w:val="16"/>
                <w:szCs w:val="16"/>
              </w:rPr>
            </w:pPr>
            <w:r w:rsidRPr="00037EC2">
              <w:rPr>
                <w:sz w:val="16"/>
                <w:szCs w:val="16"/>
              </w:rPr>
              <w:t>No</w:t>
            </w:r>
          </w:p>
        </w:tc>
        <w:tc>
          <w:tcPr>
            <w:tcW w:w="0" w:type="auto"/>
          </w:tcPr>
          <w:p w14:paraId="303B23E0" w14:textId="77777777" w:rsidR="00EE257D" w:rsidRPr="00037EC2" w:rsidRDefault="00EE257D" w:rsidP="00984CBA">
            <w:pPr>
              <w:rPr>
                <w:sz w:val="16"/>
                <w:szCs w:val="16"/>
              </w:rPr>
            </w:pPr>
          </w:p>
        </w:tc>
        <w:tc>
          <w:tcPr>
            <w:tcW w:w="0" w:type="auto"/>
          </w:tcPr>
          <w:p w14:paraId="67DC1AF2" w14:textId="77777777" w:rsidR="00EE257D" w:rsidRPr="00037EC2" w:rsidRDefault="00EE257D" w:rsidP="00984CBA">
            <w:pPr>
              <w:rPr>
                <w:sz w:val="16"/>
                <w:szCs w:val="16"/>
              </w:rPr>
            </w:pPr>
          </w:p>
        </w:tc>
      </w:tr>
      <w:tr w:rsidR="00934203" w:rsidRPr="00037EC2" w14:paraId="3BA19DB4" w14:textId="77777777" w:rsidTr="00984CBA">
        <w:tc>
          <w:tcPr>
            <w:tcW w:w="0" w:type="auto"/>
            <w:vMerge/>
          </w:tcPr>
          <w:p w14:paraId="3848E5AA" w14:textId="77777777" w:rsidR="00EE257D" w:rsidRPr="00037EC2" w:rsidRDefault="00EE257D" w:rsidP="00984CBA">
            <w:pPr>
              <w:rPr>
                <w:sz w:val="16"/>
                <w:szCs w:val="16"/>
              </w:rPr>
            </w:pPr>
          </w:p>
        </w:tc>
        <w:tc>
          <w:tcPr>
            <w:tcW w:w="0" w:type="auto"/>
          </w:tcPr>
          <w:p w14:paraId="5F9F7B02" w14:textId="3287DB6B" w:rsidR="00EE257D" w:rsidRPr="00037EC2" w:rsidRDefault="00B5069E" w:rsidP="00984CBA">
            <w:pPr>
              <w:rPr>
                <w:sz w:val="16"/>
                <w:szCs w:val="16"/>
              </w:rPr>
            </w:pPr>
            <w:r>
              <w:rPr>
                <w:sz w:val="16"/>
                <w:szCs w:val="16"/>
              </w:rPr>
              <w:t>Minimum of two actions</w:t>
            </w:r>
          </w:p>
        </w:tc>
        <w:tc>
          <w:tcPr>
            <w:tcW w:w="0" w:type="auto"/>
          </w:tcPr>
          <w:p w14:paraId="043EDAD1" w14:textId="1F625065" w:rsidR="00EE257D" w:rsidRPr="00037EC2" w:rsidRDefault="006D101B" w:rsidP="00984CBA">
            <w:pPr>
              <w:rPr>
                <w:sz w:val="16"/>
                <w:szCs w:val="16"/>
              </w:rPr>
            </w:pPr>
            <w:r w:rsidRPr="00037EC2">
              <w:rPr>
                <w:sz w:val="16"/>
                <w:szCs w:val="16"/>
              </w:rPr>
              <w:t>No</w:t>
            </w:r>
          </w:p>
        </w:tc>
        <w:tc>
          <w:tcPr>
            <w:tcW w:w="0" w:type="auto"/>
          </w:tcPr>
          <w:p w14:paraId="7A5D244B" w14:textId="77777777" w:rsidR="00EE257D" w:rsidRPr="00037EC2" w:rsidRDefault="00EE257D" w:rsidP="00984CBA">
            <w:pPr>
              <w:rPr>
                <w:sz w:val="16"/>
                <w:szCs w:val="16"/>
              </w:rPr>
            </w:pPr>
          </w:p>
        </w:tc>
        <w:tc>
          <w:tcPr>
            <w:tcW w:w="0" w:type="auto"/>
          </w:tcPr>
          <w:p w14:paraId="62463D11" w14:textId="77777777" w:rsidR="00EE257D" w:rsidRPr="00037EC2" w:rsidRDefault="00EE257D" w:rsidP="00984CBA">
            <w:pPr>
              <w:rPr>
                <w:sz w:val="16"/>
                <w:szCs w:val="16"/>
              </w:rPr>
            </w:pPr>
          </w:p>
        </w:tc>
      </w:tr>
      <w:tr w:rsidR="00934203" w:rsidRPr="00037EC2" w14:paraId="2B888C85" w14:textId="77777777" w:rsidTr="00984CBA">
        <w:tc>
          <w:tcPr>
            <w:tcW w:w="0" w:type="auto"/>
            <w:vMerge/>
          </w:tcPr>
          <w:p w14:paraId="375389AA" w14:textId="77777777" w:rsidR="00EE257D" w:rsidRPr="00037EC2" w:rsidRDefault="00EE257D" w:rsidP="00984CBA">
            <w:pPr>
              <w:rPr>
                <w:sz w:val="16"/>
                <w:szCs w:val="16"/>
              </w:rPr>
            </w:pPr>
          </w:p>
        </w:tc>
        <w:tc>
          <w:tcPr>
            <w:tcW w:w="0" w:type="auto"/>
          </w:tcPr>
          <w:p w14:paraId="1AD50651" w14:textId="4F5CDC2B" w:rsidR="00EE257D" w:rsidRPr="00037EC2" w:rsidRDefault="003D564F" w:rsidP="00984CBA">
            <w:pPr>
              <w:rPr>
                <w:sz w:val="16"/>
                <w:szCs w:val="16"/>
              </w:rPr>
            </w:pPr>
            <w:r w:rsidRPr="00037EC2">
              <w:rPr>
                <w:sz w:val="16"/>
                <w:szCs w:val="16"/>
              </w:rPr>
              <w:t>Actions comprehensively address climate-sensitive health risks identified in policy background</w:t>
            </w:r>
          </w:p>
        </w:tc>
        <w:tc>
          <w:tcPr>
            <w:tcW w:w="0" w:type="auto"/>
          </w:tcPr>
          <w:p w14:paraId="796016CE" w14:textId="584FD9CC" w:rsidR="00EE257D" w:rsidRPr="00037EC2" w:rsidRDefault="006D101B" w:rsidP="00984CBA">
            <w:pPr>
              <w:rPr>
                <w:sz w:val="16"/>
                <w:szCs w:val="16"/>
              </w:rPr>
            </w:pPr>
            <w:r w:rsidRPr="00037EC2">
              <w:rPr>
                <w:sz w:val="16"/>
                <w:szCs w:val="16"/>
              </w:rPr>
              <w:t>No</w:t>
            </w:r>
          </w:p>
        </w:tc>
        <w:tc>
          <w:tcPr>
            <w:tcW w:w="0" w:type="auto"/>
          </w:tcPr>
          <w:p w14:paraId="7657E4AE" w14:textId="77777777" w:rsidR="00EE257D" w:rsidRPr="00037EC2" w:rsidRDefault="00EE257D" w:rsidP="00984CBA">
            <w:pPr>
              <w:rPr>
                <w:sz w:val="16"/>
                <w:szCs w:val="16"/>
              </w:rPr>
            </w:pPr>
          </w:p>
        </w:tc>
        <w:tc>
          <w:tcPr>
            <w:tcW w:w="0" w:type="auto"/>
          </w:tcPr>
          <w:p w14:paraId="24ECCD31" w14:textId="77777777" w:rsidR="00EE257D" w:rsidRPr="00037EC2" w:rsidRDefault="00EE257D" w:rsidP="00984CBA">
            <w:pPr>
              <w:rPr>
                <w:sz w:val="16"/>
                <w:szCs w:val="16"/>
              </w:rPr>
            </w:pPr>
          </w:p>
        </w:tc>
      </w:tr>
      <w:tr w:rsidR="00EA5DB8" w:rsidRPr="00037EC2" w14:paraId="08565989" w14:textId="77777777" w:rsidTr="00984CBA">
        <w:tc>
          <w:tcPr>
            <w:tcW w:w="0" w:type="auto"/>
            <w:vMerge w:val="restart"/>
          </w:tcPr>
          <w:p w14:paraId="30839B3D" w14:textId="77777777" w:rsidR="00EA5DB8" w:rsidRPr="00037EC2" w:rsidRDefault="00EA5DB8" w:rsidP="00984CBA">
            <w:pPr>
              <w:rPr>
                <w:sz w:val="16"/>
                <w:szCs w:val="16"/>
              </w:rPr>
            </w:pPr>
            <w:r w:rsidRPr="00037EC2">
              <w:rPr>
                <w:sz w:val="16"/>
                <w:szCs w:val="16"/>
              </w:rPr>
              <w:t>Resources</w:t>
            </w:r>
          </w:p>
        </w:tc>
        <w:tc>
          <w:tcPr>
            <w:tcW w:w="0" w:type="auto"/>
          </w:tcPr>
          <w:p w14:paraId="43E75398" w14:textId="05BF3EAA" w:rsidR="00EA5DB8" w:rsidRPr="00037EC2" w:rsidRDefault="00B5069E" w:rsidP="00984CBA">
            <w:pPr>
              <w:rPr>
                <w:sz w:val="16"/>
                <w:szCs w:val="16"/>
              </w:rPr>
            </w:pPr>
            <w:r>
              <w:rPr>
                <w:sz w:val="16"/>
                <w:szCs w:val="16"/>
              </w:rPr>
              <w:t>Financial resources addressed</w:t>
            </w:r>
          </w:p>
          <w:p w14:paraId="1C7EBF4B" w14:textId="1D74A730" w:rsidR="00EA5DB8" w:rsidRPr="00037EC2" w:rsidRDefault="00B5069E" w:rsidP="00984CBA">
            <w:pPr>
              <w:ind w:left="360"/>
              <w:rPr>
                <w:sz w:val="16"/>
                <w:szCs w:val="16"/>
              </w:rPr>
            </w:pPr>
            <w:r w:rsidRPr="00B5069E">
              <w:rPr>
                <w:sz w:val="16"/>
                <w:szCs w:val="16"/>
              </w:rPr>
              <w:t>Estimated financial resources for implementation of the action/s given</w:t>
            </w:r>
          </w:p>
          <w:p w14:paraId="457D6841" w14:textId="0B075A67" w:rsidR="00EA5DB8" w:rsidRPr="00037EC2" w:rsidRDefault="00B5069E" w:rsidP="00984CBA">
            <w:pPr>
              <w:ind w:left="360"/>
              <w:rPr>
                <w:sz w:val="16"/>
                <w:szCs w:val="16"/>
              </w:rPr>
            </w:pPr>
            <w:r w:rsidRPr="00B5069E">
              <w:rPr>
                <w:sz w:val="16"/>
                <w:szCs w:val="16"/>
              </w:rPr>
              <w:t>Allocated financial resources for implementation of the action/s clear</w:t>
            </w:r>
          </w:p>
          <w:p w14:paraId="77154E71" w14:textId="0C38F0C2" w:rsidR="00EA5DB8" w:rsidRPr="00037EC2" w:rsidRDefault="00B5069E" w:rsidP="00984CBA">
            <w:pPr>
              <w:ind w:left="360"/>
              <w:rPr>
                <w:sz w:val="16"/>
                <w:szCs w:val="16"/>
              </w:rPr>
            </w:pPr>
            <w:r w:rsidRPr="00B5069E">
              <w:rPr>
                <w:sz w:val="16"/>
                <w:szCs w:val="16"/>
              </w:rPr>
              <w:t>Rewards/sanctions for spending allocated resources on other programs</w:t>
            </w:r>
          </w:p>
        </w:tc>
        <w:tc>
          <w:tcPr>
            <w:tcW w:w="0" w:type="auto"/>
          </w:tcPr>
          <w:p w14:paraId="076F342C" w14:textId="1DBC7092" w:rsidR="00EA5DB8" w:rsidRPr="00037EC2" w:rsidRDefault="00EA5DB8" w:rsidP="00984CBA">
            <w:pPr>
              <w:rPr>
                <w:sz w:val="16"/>
                <w:szCs w:val="16"/>
              </w:rPr>
            </w:pPr>
            <w:r w:rsidRPr="00037EC2">
              <w:rPr>
                <w:sz w:val="16"/>
                <w:szCs w:val="16"/>
              </w:rPr>
              <w:t>No</w:t>
            </w:r>
          </w:p>
        </w:tc>
        <w:tc>
          <w:tcPr>
            <w:tcW w:w="0" w:type="auto"/>
          </w:tcPr>
          <w:p w14:paraId="50313DD8" w14:textId="77777777" w:rsidR="00EA5DB8" w:rsidRPr="00037EC2" w:rsidRDefault="00EA5DB8" w:rsidP="00984CBA">
            <w:pPr>
              <w:rPr>
                <w:sz w:val="16"/>
                <w:szCs w:val="16"/>
              </w:rPr>
            </w:pPr>
          </w:p>
        </w:tc>
        <w:tc>
          <w:tcPr>
            <w:tcW w:w="0" w:type="auto"/>
          </w:tcPr>
          <w:p w14:paraId="0C1E7AB6" w14:textId="77777777" w:rsidR="00EA5DB8" w:rsidRPr="00037EC2" w:rsidRDefault="00EA5DB8" w:rsidP="00984CBA">
            <w:pPr>
              <w:rPr>
                <w:sz w:val="16"/>
                <w:szCs w:val="16"/>
              </w:rPr>
            </w:pPr>
          </w:p>
        </w:tc>
      </w:tr>
      <w:tr w:rsidR="00EA5DB8" w:rsidRPr="00037EC2" w14:paraId="7003D718" w14:textId="77777777" w:rsidTr="00984CBA">
        <w:tc>
          <w:tcPr>
            <w:tcW w:w="0" w:type="auto"/>
            <w:vMerge/>
          </w:tcPr>
          <w:p w14:paraId="73B57FD5" w14:textId="77777777" w:rsidR="00EA5DB8" w:rsidRPr="00037EC2" w:rsidRDefault="00EA5DB8" w:rsidP="00984CBA">
            <w:pPr>
              <w:rPr>
                <w:sz w:val="16"/>
                <w:szCs w:val="16"/>
              </w:rPr>
            </w:pPr>
          </w:p>
        </w:tc>
        <w:tc>
          <w:tcPr>
            <w:tcW w:w="0" w:type="auto"/>
          </w:tcPr>
          <w:p w14:paraId="14F60EE2" w14:textId="2DB3D7E6" w:rsidR="00EA5DB8" w:rsidRPr="00037EC2" w:rsidRDefault="00B5069E" w:rsidP="00984CBA">
            <w:pPr>
              <w:rPr>
                <w:sz w:val="16"/>
                <w:szCs w:val="16"/>
              </w:rPr>
            </w:pPr>
            <w:r w:rsidRPr="00B5069E">
              <w:rPr>
                <w:sz w:val="16"/>
                <w:szCs w:val="16"/>
              </w:rPr>
              <w:t>Human resources addressed</w:t>
            </w:r>
          </w:p>
        </w:tc>
        <w:tc>
          <w:tcPr>
            <w:tcW w:w="0" w:type="auto"/>
          </w:tcPr>
          <w:p w14:paraId="3EA5BB5C" w14:textId="235FEA31" w:rsidR="00EA5DB8" w:rsidRPr="00037EC2" w:rsidRDefault="00EA5DB8" w:rsidP="00984CBA">
            <w:pPr>
              <w:rPr>
                <w:sz w:val="16"/>
                <w:szCs w:val="16"/>
              </w:rPr>
            </w:pPr>
            <w:r w:rsidRPr="00037EC2">
              <w:rPr>
                <w:sz w:val="16"/>
                <w:szCs w:val="16"/>
              </w:rPr>
              <w:t>No</w:t>
            </w:r>
          </w:p>
        </w:tc>
        <w:tc>
          <w:tcPr>
            <w:tcW w:w="0" w:type="auto"/>
          </w:tcPr>
          <w:p w14:paraId="7711884B" w14:textId="77777777" w:rsidR="00EA5DB8" w:rsidRPr="00037EC2" w:rsidRDefault="00EA5DB8" w:rsidP="00984CBA">
            <w:pPr>
              <w:rPr>
                <w:sz w:val="16"/>
                <w:szCs w:val="16"/>
              </w:rPr>
            </w:pPr>
          </w:p>
        </w:tc>
        <w:tc>
          <w:tcPr>
            <w:tcW w:w="0" w:type="auto"/>
          </w:tcPr>
          <w:p w14:paraId="76A69736" w14:textId="77777777" w:rsidR="00EA5DB8" w:rsidRPr="00037EC2" w:rsidRDefault="00EA5DB8" w:rsidP="00984CBA">
            <w:pPr>
              <w:rPr>
                <w:sz w:val="16"/>
                <w:szCs w:val="16"/>
              </w:rPr>
            </w:pPr>
          </w:p>
        </w:tc>
      </w:tr>
      <w:tr w:rsidR="00EA5DB8" w:rsidRPr="00037EC2" w14:paraId="3BA3C008" w14:textId="77777777" w:rsidTr="00984CBA">
        <w:tc>
          <w:tcPr>
            <w:tcW w:w="0" w:type="auto"/>
            <w:vMerge/>
          </w:tcPr>
          <w:p w14:paraId="5E5FA3E3" w14:textId="77777777" w:rsidR="00EA5DB8" w:rsidRPr="00037EC2" w:rsidRDefault="00EA5DB8" w:rsidP="00984CBA">
            <w:pPr>
              <w:rPr>
                <w:sz w:val="16"/>
                <w:szCs w:val="16"/>
              </w:rPr>
            </w:pPr>
          </w:p>
        </w:tc>
        <w:tc>
          <w:tcPr>
            <w:tcW w:w="0" w:type="auto"/>
          </w:tcPr>
          <w:p w14:paraId="161F1229" w14:textId="639FACF7" w:rsidR="00EA5DB8" w:rsidRPr="00037EC2" w:rsidRDefault="00B5069E" w:rsidP="00984CBA">
            <w:pPr>
              <w:rPr>
                <w:sz w:val="16"/>
                <w:szCs w:val="16"/>
              </w:rPr>
            </w:pPr>
            <w:r w:rsidRPr="00B5069E">
              <w:rPr>
                <w:sz w:val="16"/>
                <w:szCs w:val="16"/>
              </w:rPr>
              <w:t>Organisational capacity addressed</w:t>
            </w:r>
          </w:p>
        </w:tc>
        <w:tc>
          <w:tcPr>
            <w:tcW w:w="0" w:type="auto"/>
          </w:tcPr>
          <w:p w14:paraId="41086871" w14:textId="1A4289BD" w:rsidR="00EA5DB8" w:rsidRPr="00037EC2" w:rsidRDefault="00EA5DB8" w:rsidP="00984CBA">
            <w:pPr>
              <w:rPr>
                <w:sz w:val="16"/>
                <w:szCs w:val="16"/>
              </w:rPr>
            </w:pPr>
            <w:r w:rsidRPr="00037EC2">
              <w:rPr>
                <w:sz w:val="16"/>
                <w:szCs w:val="16"/>
              </w:rPr>
              <w:t>No</w:t>
            </w:r>
          </w:p>
        </w:tc>
        <w:tc>
          <w:tcPr>
            <w:tcW w:w="0" w:type="auto"/>
          </w:tcPr>
          <w:p w14:paraId="7A9B7DB4" w14:textId="77777777" w:rsidR="00EA5DB8" w:rsidRPr="00037EC2" w:rsidRDefault="00EA5DB8" w:rsidP="00984CBA">
            <w:pPr>
              <w:rPr>
                <w:sz w:val="16"/>
                <w:szCs w:val="16"/>
              </w:rPr>
            </w:pPr>
          </w:p>
        </w:tc>
        <w:tc>
          <w:tcPr>
            <w:tcW w:w="0" w:type="auto"/>
          </w:tcPr>
          <w:p w14:paraId="3A326D9C" w14:textId="77777777" w:rsidR="00EA5DB8" w:rsidRPr="00037EC2" w:rsidRDefault="00EA5DB8" w:rsidP="00984CBA">
            <w:pPr>
              <w:rPr>
                <w:sz w:val="16"/>
                <w:szCs w:val="16"/>
              </w:rPr>
            </w:pPr>
          </w:p>
        </w:tc>
      </w:tr>
      <w:tr w:rsidR="00EA5DB8" w:rsidRPr="00037EC2" w14:paraId="50EDF844" w14:textId="77777777" w:rsidTr="00984CBA">
        <w:tc>
          <w:tcPr>
            <w:tcW w:w="0" w:type="auto"/>
            <w:vMerge/>
          </w:tcPr>
          <w:p w14:paraId="520133D5" w14:textId="77777777" w:rsidR="00EA5DB8" w:rsidRPr="00037EC2" w:rsidRDefault="00EA5DB8" w:rsidP="00984CBA">
            <w:pPr>
              <w:rPr>
                <w:sz w:val="16"/>
                <w:szCs w:val="16"/>
              </w:rPr>
            </w:pPr>
          </w:p>
        </w:tc>
        <w:tc>
          <w:tcPr>
            <w:tcW w:w="0" w:type="auto"/>
          </w:tcPr>
          <w:p w14:paraId="132E4960" w14:textId="317A8A5C" w:rsidR="00EA5DB8" w:rsidRPr="00037EC2" w:rsidRDefault="00B5069E" w:rsidP="00984CBA">
            <w:pPr>
              <w:rPr>
                <w:sz w:val="16"/>
                <w:szCs w:val="16"/>
              </w:rPr>
            </w:pPr>
            <w:r w:rsidRPr="00B5069E">
              <w:rPr>
                <w:rFonts w:cs="Calibri"/>
                <w:sz w:val="16"/>
                <w:szCs w:val="16"/>
              </w:rPr>
              <w:t>Policy indicated strategies to mobilise required resources</w:t>
            </w:r>
          </w:p>
        </w:tc>
        <w:tc>
          <w:tcPr>
            <w:tcW w:w="0" w:type="auto"/>
          </w:tcPr>
          <w:p w14:paraId="71C196ED" w14:textId="2C8EE24B" w:rsidR="00EA5DB8" w:rsidRPr="00037EC2" w:rsidRDefault="00EA5DB8" w:rsidP="00984CBA">
            <w:pPr>
              <w:rPr>
                <w:sz w:val="16"/>
                <w:szCs w:val="16"/>
              </w:rPr>
            </w:pPr>
            <w:r>
              <w:rPr>
                <w:sz w:val="16"/>
                <w:szCs w:val="16"/>
              </w:rPr>
              <w:t>No</w:t>
            </w:r>
          </w:p>
        </w:tc>
        <w:tc>
          <w:tcPr>
            <w:tcW w:w="0" w:type="auto"/>
          </w:tcPr>
          <w:p w14:paraId="2AC80500" w14:textId="77777777" w:rsidR="00EA5DB8" w:rsidRPr="00037EC2" w:rsidRDefault="00EA5DB8" w:rsidP="00984CBA">
            <w:pPr>
              <w:rPr>
                <w:sz w:val="16"/>
                <w:szCs w:val="16"/>
              </w:rPr>
            </w:pPr>
          </w:p>
        </w:tc>
        <w:tc>
          <w:tcPr>
            <w:tcW w:w="0" w:type="auto"/>
          </w:tcPr>
          <w:p w14:paraId="56749110" w14:textId="77777777" w:rsidR="00EA5DB8" w:rsidRPr="00037EC2" w:rsidRDefault="00EA5DB8" w:rsidP="00984CBA">
            <w:pPr>
              <w:rPr>
                <w:sz w:val="16"/>
                <w:szCs w:val="16"/>
              </w:rPr>
            </w:pPr>
          </w:p>
        </w:tc>
      </w:tr>
      <w:tr w:rsidR="00934203" w:rsidRPr="00037EC2" w14:paraId="60A8F807" w14:textId="77777777" w:rsidTr="00984CBA">
        <w:tc>
          <w:tcPr>
            <w:tcW w:w="0" w:type="auto"/>
            <w:vMerge w:val="restart"/>
          </w:tcPr>
          <w:p w14:paraId="140ABBE4" w14:textId="77777777" w:rsidR="00EE257D" w:rsidRPr="00037EC2" w:rsidRDefault="00EE257D" w:rsidP="00984CBA">
            <w:pPr>
              <w:rPr>
                <w:sz w:val="16"/>
                <w:szCs w:val="16"/>
              </w:rPr>
            </w:pPr>
            <w:r w:rsidRPr="00037EC2">
              <w:rPr>
                <w:sz w:val="16"/>
                <w:szCs w:val="16"/>
              </w:rPr>
              <w:t>Monitoring and Evaluation</w:t>
            </w:r>
          </w:p>
        </w:tc>
        <w:tc>
          <w:tcPr>
            <w:tcW w:w="0" w:type="auto"/>
          </w:tcPr>
          <w:p w14:paraId="7AD6CA27" w14:textId="6413AF88" w:rsidR="00EE257D" w:rsidRPr="00037EC2" w:rsidRDefault="00B5069E" w:rsidP="00984CBA">
            <w:pPr>
              <w:rPr>
                <w:sz w:val="16"/>
                <w:szCs w:val="16"/>
              </w:rPr>
            </w:pPr>
            <w:r w:rsidRPr="00B5069E">
              <w:rPr>
                <w:sz w:val="16"/>
                <w:szCs w:val="16"/>
              </w:rPr>
              <w:t>Policy indicated monitoring and evaluation mechanisms to track progress on goals for child health</w:t>
            </w:r>
          </w:p>
        </w:tc>
        <w:tc>
          <w:tcPr>
            <w:tcW w:w="0" w:type="auto"/>
          </w:tcPr>
          <w:p w14:paraId="1D164071" w14:textId="0702EF94" w:rsidR="00EE257D" w:rsidRPr="00037EC2" w:rsidRDefault="006D101B" w:rsidP="00984CBA">
            <w:pPr>
              <w:rPr>
                <w:sz w:val="16"/>
                <w:szCs w:val="16"/>
              </w:rPr>
            </w:pPr>
            <w:r w:rsidRPr="00037EC2">
              <w:rPr>
                <w:sz w:val="16"/>
                <w:szCs w:val="16"/>
              </w:rPr>
              <w:t>No</w:t>
            </w:r>
          </w:p>
        </w:tc>
        <w:tc>
          <w:tcPr>
            <w:tcW w:w="0" w:type="auto"/>
          </w:tcPr>
          <w:p w14:paraId="79B2F5B4" w14:textId="77777777" w:rsidR="00EE257D" w:rsidRPr="00037EC2" w:rsidRDefault="00EE257D" w:rsidP="00984CBA">
            <w:pPr>
              <w:rPr>
                <w:sz w:val="16"/>
                <w:szCs w:val="16"/>
              </w:rPr>
            </w:pPr>
          </w:p>
        </w:tc>
        <w:tc>
          <w:tcPr>
            <w:tcW w:w="0" w:type="auto"/>
          </w:tcPr>
          <w:p w14:paraId="6189059B" w14:textId="77777777" w:rsidR="00EE257D" w:rsidRPr="00037EC2" w:rsidRDefault="00EE257D" w:rsidP="00984CBA">
            <w:pPr>
              <w:rPr>
                <w:sz w:val="16"/>
                <w:szCs w:val="16"/>
              </w:rPr>
            </w:pPr>
          </w:p>
        </w:tc>
      </w:tr>
      <w:tr w:rsidR="00934203" w:rsidRPr="00037EC2" w14:paraId="53AB6FE1" w14:textId="77777777" w:rsidTr="00984CBA">
        <w:tc>
          <w:tcPr>
            <w:tcW w:w="0" w:type="auto"/>
            <w:vMerge/>
          </w:tcPr>
          <w:p w14:paraId="4D4013E3" w14:textId="77777777" w:rsidR="00EE257D" w:rsidRPr="00037EC2" w:rsidRDefault="00EE257D" w:rsidP="00984CBA">
            <w:pPr>
              <w:rPr>
                <w:sz w:val="16"/>
                <w:szCs w:val="16"/>
              </w:rPr>
            </w:pPr>
          </w:p>
        </w:tc>
        <w:tc>
          <w:tcPr>
            <w:tcW w:w="0" w:type="auto"/>
          </w:tcPr>
          <w:p w14:paraId="2E47C229" w14:textId="09E2E699" w:rsidR="00EE257D" w:rsidRPr="00037EC2" w:rsidRDefault="00B5069E" w:rsidP="00984CBA">
            <w:pPr>
              <w:rPr>
                <w:sz w:val="16"/>
                <w:szCs w:val="16"/>
              </w:rPr>
            </w:pPr>
            <w:r w:rsidRPr="00B5069E">
              <w:rPr>
                <w:sz w:val="16"/>
                <w:szCs w:val="16"/>
              </w:rPr>
              <w:t>Policy nominated a committee or independent body to do evaluation</w:t>
            </w:r>
          </w:p>
        </w:tc>
        <w:tc>
          <w:tcPr>
            <w:tcW w:w="0" w:type="auto"/>
          </w:tcPr>
          <w:p w14:paraId="11F05871" w14:textId="1E649D2B" w:rsidR="00EE257D" w:rsidRPr="00037EC2" w:rsidRDefault="006D101B" w:rsidP="00984CBA">
            <w:pPr>
              <w:rPr>
                <w:sz w:val="16"/>
                <w:szCs w:val="16"/>
              </w:rPr>
            </w:pPr>
            <w:r w:rsidRPr="00037EC2">
              <w:rPr>
                <w:sz w:val="16"/>
                <w:szCs w:val="16"/>
              </w:rPr>
              <w:t>No</w:t>
            </w:r>
          </w:p>
        </w:tc>
        <w:tc>
          <w:tcPr>
            <w:tcW w:w="0" w:type="auto"/>
          </w:tcPr>
          <w:p w14:paraId="4C7DADB5" w14:textId="77777777" w:rsidR="00EE257D" w:rsidRPr="00037EC2" w:rsidRDefault="00EE257D" w:rsidP="00984CBA">
            <w:pPr>
              <w:rPr>
                <w:sz w:val="16"/>
                <w:szCs w:val="16"/>
              </w:rPr>
            </w:pPr>
          </w:p>
        </w:tc>
        <w:tc>
          <w:tcPr>
            <w:tcW w:w="0" w:type="auto"/>
          </w:tcPr>
          <w:p w14:paraId="0C7DDD9C" w14:textId="77777777" w:rsidR="00EE257D" w:rsidRPr="00037EC2" w:rsidRDefault="00EE257D" w:rsidP="00984CBA">
            <w:pPr>
              <w:rPr>
                <w:sz w:val="16"/>
                <w:szCs w:val="16"/>
              </w:rPr>
            </w:pPr>
          </w:p>
        </w:tc>
      </w:tr>
      <w:tr w:rsidR="00934203" w:rsidRPr="00037EC2" w14:paraId="63D261AA" w14:textId="77777777" w:rsidTr="00984CBA">
        <w:tc>
          <w:tcPr>
            <w:tcW w:w="0" w:type="auto"/>
            <w:vMerge/>
          </w:tcPr>
          <w:p w14:paraId="72EFEC24" w14:textId="77777777" w:rsidR="00EE257D" w:rsidRPr="00037EC2" w:rsidRDefault="00EE257D" w:rsidP="00984CBA">
            <w:pPr>
              <w:rPr>
                <w:sz w:val="16"/>
                <w:szCs w:val="16"/>
              </w:rPr>
            </w:pPr>
          </w:p>
        </w:tc>
        <w:tc>
          <w:tcPr>
            <w:tcW w:w="0" w:type="auto"/>
          </w:tcPr>
          <w:p w14:paraId="7943265F" w14:textId="11EFA96A" w:rsidR="00EE257D" w:rsidRPr="00037EC2" w:rsidRDefault="00B5069E" w:rsidP="00984CBA">
            <w:pPr>
              <w:rPr>
                <w:sz w:val="16"/>
                <w:szCs w:val="16"/>
              </w:rPr>
            </w:pPr>
            <w:r w:rsidRPr="00B5069E">
              <w:rPr>
                <w:sz w:val="16"/>
                <w:szCs w:val="16"/>
              </w:rPr>
              <w:t>Outcome measures identified for each of the explicit and implicit objectives</w:t>
            </w:r>
          </w:p>
        </w:tc>
        <w:tc>
          <w:tcPr>
            <w:tcW w:w="0" w:type="auto"/>
          </w:tcPr>
          <w:p w14:paraId="2024101C" w14:textId="10B60365" w:rsidR="00EE257D" w:rsidRPr="00037EC2" w:rsidRDefault="006D101B" w:rsidP="00984CBA">
            <w:pPr>
              <w:rPr>
                <w:sz w:val="16"/>
                <w:szCs w:val="16"/>
              </w:rPr>
            </w:pPr>
            <w:r w:rsidRPr="00037EC2">
              <w:rPr>
                <w:sz w:val="16"/>
                <w:szCs w:val="16"/>
              </w:rPr>
              <w:t>No</w:t>
            </w:r>
          </w:p>
        </w:tc>
        <w:tc>
          <w:tcPr>
            <w:tcW w:w="0" w:type="auto"/>
          </w:tcPr>
          <w:p w14:paraId="228AD6EB" w14:textId="77777777" w:rsidR="00EE257D" w:rsidRPr="00037EC2" w:rsidRDefault="00EE257D" w:rsidP="00984CBA">
            <w:pPr>
              <w:rPr>
                <w:sz w:val="16"/>
                <w:szCs w:val="16"/>
              </w:rPr>
            </w:pPr>
          </w:p>
        </w:tc>
        <w:tc>
          <w:tcPr>
            <w:tcW w:w="0" w:type="auto"/>
          </w:tcPr>
          <w:p w14:paraId="4363B98E" w14:textId="77777777" w:rsidR="00EE257D" w:rsidRPr="00037EC2" w:rsidRDefault="00EE257D" w:rsidP="00984CBA">
            <w:pPr>
              <w:rPr>
                <w:sz w:val="16"/>
                <w:szCs w:val="16"/>
              </w:rPr>
            </w:pPr>
          </w:p>
        </w:tc>
      </w:tr>
      <w:tr w:rsidR="00934203" w:rsidRPr="00037EC2" w14:paraId="325FA00F" w14:textId="77777777" w:rsidTr="00984CBA">
        <w:tc>
          <w:tcPr>
            <w:tcW w:w="0" w:type="auto"/>
            <w:vMerge/>
          </w:tcPr>
          <w:p w14:paraId="18F991E0" w14:textId="77777777" w:rsidR="00EE257D" w:rsidRPr="00037EC2" w:rsidRDefault="00EE257D" w:rsidP="00984CBA">
            <w:pPr>
              <w:rPr>
                <w:sz w:val="16"/>
                <w:szCs w:val="16"/>
              </w:rPr>
            </w:pPr>
          </w:p>
        </w:tc>
        <w:tc>
          <w:tcPr>
            <w:tcW w:w="0" w:type="auto"/>
          </w:tcPr>
          <w:p w14:paraId="395DED0E" w14:textId="2DA5F75F" w:rsidR="00EE257D" w:rsidRPr="00037EC2" w:rsidRDefault="00B5069E" w:rsidP="00984CBA">
            <w:pPr>
              <w:rPr>
                <w:sz w:val="16"/>
                <w:szCs w:val="16"/>
              </w:rPr>
            </w:pPr>
            <w:r w:rsidRPr="00B5069E">
              <w:rPr>
                <w:sz w:val="16"/>
                <w:szCs w:val="16"/>
              </w:rPr>
              <w:t>Data for evaluation will be collected before, during, and after introduction of the new policy</w:t>
            </w:r>
          </w:p>
        </w:tc>
        <w:tc>
          <w:tcPr>
            <w:tcW w:w="0" w:type="auto"/>
          </w:tcPr>
          <w:p w14:paraId="635C1224" w14:textId="5332CF5C" w:rsidR="00EE257D" w:rsidRPr="00037EC2" w:rsidRDefault="006D101B" w:rsidP="00984CBA">
            <w:pPr>
              <w:rPr>
                <w:sz w:val="16"/>
                <w:szCs w:val="16"/>
              </w:rPr>
            </w:pPr>
            <w:r w:rsidRPr="00037EC2">
              <w:rPr>
                <w:sz w:val="16"/>
                <w:szCs w:val="16"/>
              </w:rPr>
              <w:t>No</w:t>
            </w:r>
          </w:p>
        </w:tc>
        <w:tc>
          <w:tcPr>
            <w:tcW w:w="0" w:type="auto"/>
          </w:tcPr>
          <w:p w14:paraId="5E30EA09" w14:textId="77777777" w:rsidR="00EE257D" w:rsidRPr="00037EC2" w:rsidRDefault="00EE257D" w:rsidP="00984CBA">
            <w:pPr>
              <w:rPr>
                <w:sz w:val="16"/>
                <w:szCs w:val="16"/>
              </w:rPr>
            </w:pPr>
          </w:p>
        </w:tc>
        <w:tc>
          <w:tcPr>
            <w:tcW w:w="0" w:type="auto"/>
          </w:tcPr>
          <w:p w14:paraId="158F37E2" w14:textId="77777777" w:rsidR="00EE257D" w:rsidRPr="00037EC2" w:rsidRDefault="00EE257D" w:rsidP="00984CBA">
            <w:pPr>
              <w:rPr>
                <w:sz w:val="16"/>
                <w:szCs w:val="16"/>
              </w:rPr>
            </w:pPr>
          </w:p>
        </w:tc>
      </w:tr>
      <w:tr w:rsidR="00934203" w:rsidRPr="00037EC2" w14:paraId="33572ADC" w14:textId="77777777" w:rsidTr="00984CBA">
        <w:tc>
          <w:tcPr>
            <w:tcW w:w="0" w:type="auto"/>
            <w:vMerge/>
          </w:tcPr>
          <w:p w14:paraId="198C39D1" w14:textId="77777777" w:rsidR="00EE257D" w:rsidRPr="00037EC2" w:rsidRDefault="00EE257D" w:rsidP="00984CBA">
            <w:pPr>
              <w:rPr>
                <w:sz w:val="16"/>
                <w:szCs w:val="16"/>
              </w:rPr>
            </w:pPr>
          </w:p>
        </w:tc>
        <w:tc>
          <w:tcPr>
            <w:tcW w:w="0" w:type="auto"/>
          </w:tcPr>
          <w:p w14:paraId="3392BCA7" w14:textId="77777777" w:rsidR="00EE257D" w:rsidRPr="00037EC2" w:rsidRDefault="00EE257D" w:rsidP="00984CBA">
            <w:pPr>
              <w:rPr>
                <w:sz w:val="16"/>
                <w:szCs w:val="16"/>
              </w:rPr>
            </w:pPr>
            <w:r w:rsidRPr="00037EC2">
              <w:rPr>
                <w:sz w:val="16"/>
                <w:szCs w:val="16"/>
              </w:rPr>
              <w:t>Follow-up takes place after a sufficient period to allow the effects of policy change to become evident</w:t>
            </w:r>
          </w:p>
        </w:tc>
        <w:tc>
          <w:tcPr>
            <w:tcW w:w="0" w:type="auto"/>
          </w:tcPr>
          <w:p w14:paraId="1F5C0F36" w14:textId="3017C9B8" w:rsidR="00EE257D" w:rsidRPr="00037EC2" w:rsidRDefault="006D101B" w:rsidP="00984CBA">
            <w:pPr>
              <w:rPr>
                <w:sz w:val="16"/>
                <w:szCs w:val="16"/>
              </w:rPr>
            </w:pPr>
            <w:r w:rsidRPr="00037EC2">
              <w:rPr>
                <w:sz w:val="16"/>
                <w:szCs w:val="16"/>
              </w:rPr>
              <w:t>No</w:t>
            </w:r>
          </w:p>
        </w:tc>
        <w:tc>
          <w:tcPr>
            <w:tcW w:w="0" w:type="auto"/>
          </w:tcPr>
          <w:p w14:paraId="29C05B77" w14:textId="77777777" w:rsidR="00EE257D" w:rsidRPr="00037EC2" w:rsidRDefault="00EE257D" w:rsidP="00984CBA">
            <w:pPr>
              <w:rPr>
                <w:sz w:val="16"/>
                <w:szCs w:val="16"/>
              </w:rPr>
            </w:pPr>
          </w:p>
        </w:tc>
        <w:tc>
          <w:tcPr>
            <w:tcW w:w="0" w:type="auto"/>
          </w:tcPr>
          <w:p w14:paraId="5381BDB2" w14:textId="77777777" w:rsidR="00EE257D" w:rsidRPr="00037EC2" w:rsidRDefault="00EE257D" w:rsidP="00984CBA">
            <w:pPr>
              <w:rPr>
                <w:sz w:val="16"/>
                <w:szCs w:val="16"/>
              </w:rPr>
            </w:pPr>
          </w:p>
        </w:tc>
      </w:tr>
      <w:tr w:rsidR="00934203" w:rsidRPr="00037EC2" w14:paraId="30EDF245" w14:textId="77777777" w:rsidTr="00984CBA">
        <w:tc>
          <w:tcPr>
            <w:tcW w:w="0" w:type="auto"/>
            <w:vMerge/>
          </w:tcPr>
          <w:p w14:paraId="3214018E" w14:textId="77777777" w:rsidR="00EE257D" w:rsidRPr="00037EC2" w:rsidRDefault="00EE257D" w:rsidP="00984CBA">
            <w:pPr>
              <w:rPr>
                <w:sz w:val="16"/>
                <w:szCs w:val="16"/>
              </w:rPr>
            </w:pPr>
          </w:p>
        </w:tc>
        <w:tc>
          <w:tcPr>
            <w:tcW w:w="0" w:type="auto"/>
          </w:tcPr>
          <w:p w14:paraId="448C70F0" w14:textId="7A67AFA3" w:rsidR="00EE257D" w:rsidRPr="00037EC2" w:rsidRDefault="00B5069E" w:rsidP="00984CBA">
            <w:pPr>
              <w:rPr>
                <w:sz w:val="16"/>
                <w:szCs w:val="16"/>
              </w:rPr>
            </w:pPr>
            <w:r w:rsidRPr="00B5069E">
              <w:rPr>
                <w:sz w:val="16"/>
                <w:szCs w:val="16"/>
              </w:rPr>
              <w:t>Other factors that could have produced the change (other than policy) identified</w:t>
            </w:r>
          </w:p>
        </w:tc>
        <w:tc>
          <w:tcPr>
            <w:tcW w:w="0" w:type="auto"/>
          </w:tcPr>
          <w:p w14:paraId="5AD5848C" w14:textId="3ECB3C75" w:rsidR="00EE257D" w:rsidRPr="00037EC2" w:rsidRDefault="006D101B" w:rsidP="00984CBA">
            <w:pPr>
              <w:rPr>
                <w:sz w:val="16"/>
                <w:szCs w:val="16"/>
              </w:rPr>
            </w:pPr>
            <w:r w:rsidRPr="00037EC2">
              <w:rPr>
                <w:sz w:val="16"/>
                <w:szCs w:val="16"/>
              </w:rPr>
              <w:t>No</w:t>
            </w:r>
          </w:p>
        </w:tc>
        <w:tc>
          <w:tcPr>
            <w:tcW w:w="0" w:type="auto"/>
          </w:tcPr>
          <w:p w14:paraId="4C4AD523" w14:textId="77777777" w:rsidR="00EE257D" w:rsidRPr="00037EC2" w:rsidRDefault="00EE257D" w:rsidP="00984CBA">
            <w:pPr>
              <w:rPr>
                <w:sz w:val="16"/>
                <w:szCs w:val="16"/>
              </w:rPr>
            </w:pPr>
          </w:p>
        </w:tc>
        <w:tc>
          <w:tcPr>
            <w:tcW w:w="0" w:type="auto"/>
          </w:tcPr>
          <w:p w14:paraId="6DDF773B" w14:textId="77777777" w:rsidR="00EE257D" w:rsidRPr="00037EC2" w:rsidRDefault="00EE257D" w:rsidP="00984CBA">
            <w:pPr>
              <w:rPr>
                <w:sz w:val="16"/>
                <w:szCs w:val="16"/>
              </w:rPr>
            </w:pPr>
          </w:p>
        </w:tc>
      </w:tr>
      <w:tr w:rsidR="00934203" w:rsidRPr="00037EC2" w14:paraId="0A484A59" w14:textId="77777777" w:rsidTr="00984CBA">
        <w:tc>
          <w:tcPr>
            <w:tcW w:w="0" w:type="auto"/>
            <w:vMerge/>
          </w:tcPr>
          <w:p w14:paraId="337400D5" w14:textId="77777777" w:rsidR="00EE257D" w:rsidRPr="00037EC2" w:rsidRDefault="00EE257D" w:rsidP="00984CBA">
            <w:pPr>
              <w:rPr>
                <w:sz w:val="16"/>
                <w:szCs w:val="16"/>
              </w:rPr>
            </w:pPr>
          </w:p>
        </w:tc>
        <w:tc>
          <w:tcPr>
            <w:tcW w:w="0" w:type="auto"/>
          </w:tcPr>
          <w:p w14:paraId="0450B4F6" w14:textId="5692141B" w:rsidR="00EE257D" w:rsidRPr="00037EC2" w:rsidRDefault="00B5069E" w:rsidP="00984CBA">
            <w:pPr>
              <w:rPr>
                <w:sz w:val="16"/>
                <w:szCs w:val="16"/>
              </w:rPr>
            </w:pPr>
            <w:r w:rsidRPr="00B5069E">
              <w:rPr>
                <w:sz w:val="16"/>
                <w:szCs w:val="16"/>
              </w:rPr>
              <w:t>Criteria for evaluation adequate or clear</w:t>
            </w:r>
          </w:p>
        </w:tc>
        <w:tc>
          <w:tcPr>
            <w:tcW w:w="0" w:type="auto"/>
          </w:tcPr>
          <w:p w14:paraId="273B0315" w14:textId="14EF733F" w:rsidR="00EE257D" w:rsidRPr="00037EC2" w:rsidRDefault="006D101B" w:rsidP="00984CBA">
            <w:pPr>
              <w:rPr>
                <w:sz w:val="16"/>
                <w:szCs w:val="16"/>
              </w:rPr>
            </w:pPr>
            <w:r w:rsidRPr="00037EC2">
              <w:rPr>
                <w:sz w:val="16"/>
                <w:szCs w:val="16"/>
              </w:rPr>
              <w:t>No</w:t>
            </w:r>
          </w:p>
        </w:tc>
        <w:tc>
          <w:tcPr>
            <w:tcW w:w="0" w:type="auto"/>
          </w:tcPr>
          <w:p w14:paraId="1DF1FB92" w14:textId="77777777" w:rsidR="00EE257D" w:rsidRPr="00037EC2" w:rsidRDefault="00EE257D" w:rsidP="00984CBA">
            <w:pPr>
              <w:rPr>
                <w:sz w:val="16"/>
                <w:szCs w:val="16"/>
              </w:rPr>
            </w:pPr>
          </w:p>
        </w:tc>
        <w:tc>
          <w:tcPr>
            <w:tcW w:w="0" w:type="auto"/>
          </w:tcPr>
          <w:p w14:paraId="674CD9B1" w14:textId="77777777" w:rsidR="00EE257D" w:rsidRPr="00037EC2" w:rsidRDefault="00EE257D" w:rsidP="00984CBA">
            <w:pPr>
              <w:rPr>
                <w:sz w:val="16"/>
                <w:szCs w:val="16"/>
              </w:rPr>
            </w:pPr>
          </w:p>
        </w:tc>
      </w:tr>
      <w:tr w:rsidR="00934203" w:rsidRPr="00037EC2" w14:paraId="21F84E84" w14:textId="77777777" w:rsidTr="00984CBA">
        <w:tc>
          <w:tcPr>
            <w:tcW w:w="0" w:type="auto"/>
            <w:vMerge w:val="restart"/>
          </w:tcPr>
          <w:p w14:paraId="1258F327" w14:textId="77777777" w:rsidR="00EE257D" w:rsidRPr="00037EC2" w:rsidRDefault="00EE257D" w:rsidP="00984CBA">
            <w:pPr>
              <w:rPr>
                <w:sz w:val="16"/>
                <w:szCs w:val="16"/>
              </w:rPr>
            </w:pPr>
            <w:r w:rsidRPr="00037EC2">
              <w:rPr>
                <w:sz w:val="16"/>
                <w:szCs w:val="16"/>
              </w:rPr>
              <w:t>Implementation</w:t>
            </w:r>
          </w:p>
        </w:tc>
        <w:tc>
          <w:tcPr>
            <w:tcW w:w="0" w:type="auto"/>
          </w:tcPr>
          <w:p w14:paraId="7974E932" w14:textId="4C83EC88" w:rsidR="00EE257D" w:rsidRPr="00037EC2" w:rsidRDefault="00962E2C" w:rsidP="00984CBA">
            <w:pPr>
              <w:rPr>
                <w:sz w:val="16"/>
                <w:szCs w:val="16"/>
              </w:rPr>
            </w:pPr>
            <w:r w:rsidRPr="00962E2C">
              <w:rPr>
                <w:sz w:val="16"/>
                <w:szCs w:val="16"/>
              </w:rPr>
              <w:t>Multiple stakeholders involved in the design and implementation of the action/s</w:t>
            </w:r>
          </w:p>
        </w:tc>
        <w:tc>
          <w:tcPr>
            <w:tcW w:w="0" w:type="auto"/>
          </w:tcPr>
          <w:p w14:paraId="15230EB0" w14:textId="42548A37" w:rsidR="00EE257D" w:rsidRPr="00037EC2" w:rsidRDefault="006D101B" w:rsidP="00984CBA">
            <w:pPr>
              <w:rPr>
                <w:sz w:val="16"/>
                <w:szCs w:val="16"/>
              </w:rPr>
            </w:pPr>
            <w:r w:rsidRPr="00037EC2">
              <w:rPr>
                <w:sz w:val="16"/>
                <w:szCs w:val="16"/>
              </w:rPr>
              <w:t>No</w:t>
            </w:r>
          </w:p>
        </w:tc>
        <w:tc>
          <w:tcPr>
            <w:tcW w:w="0" w:type="auto"/>
          </w:tcPr>
          <w:p w14:paraId="7CF74296" w14:textId="77777777" w:rsidR="00EE257D" w:rsidRPr="00037EC2" w:rsidRDefault="00EE257D" w:rsidP="00984CBA">
            <w:pPr>
              <w:rPr>
                <w:sz w:val="16"/>
                <w:szCs w:val="16"/>
              </w:rPr>
            </w:pPr>
          </w:p>
        </w:tc>
        <w:tc>
          <w:tcPr>
            <w:tcW w:w="0" w:type="auto"/>
          </w:tcPr>
          <w:p w14:paraId="34C26DBA" w14:textId="77777777" w:rsidR="00EE257D" w:rsidRPr="00037EC2" w:rsidRDefault="00EE257D" w:rsidP="00984CBA">
            <w:pPr>
              <w:rPr>
                <w:sz w:val="16"/>
                <w:szCs w:val="16"/>
              </w:rPr>
            </w:pPr>
          </w:p>
        </w:tc>
      </w:tr>
      <w:tr w:rsidR="00934203" w:rsidRPr="00037EC2" w14:paraId="3C5E5C78" w14:textId="77777777" w:rsidTr="00984CBA">
        <w:tc>
          <w:tcPr>
            <w:tcW w:w="0" w:type="auto"/>
            <w:vMerge/>
          </w:tcPr>
          <w:p w14:paraId="4DE8DE8A" w14:textId="77777777" w:rsidR="00EE257D" w:rsidRPr="00037EC2" w:rsidRDefault="00EE257D" w:rsidP="00984CBA">
            <w:pPr>
              <w:rPr>
                <w:sz w:val="16"/>
                <w:szCs w:val="16"/>
              </w:rPr>
            </w:pPr>
          </w:p>
        </w:tc>
        <w:tc>
          <w:tcPr>
            <w:tcW w:w="0" w:type="auto"/>
          </w:tcPr>
          <w:p w14:paraId="79AE43FF" w14:textId="062CEEEA" w:rsidR="00EE257D" w:rsidRPr="00037EC2" w:rsidRDefault="00B5069E" w:rsidP="00984CBA">
            <w:pPr>
              <w:rPr>
                <w:sz w:val="16"/>
                <w:szCs w:val="16"/>
              </w:rPr>
            </w:pPr>
            <w:r w:rsidRPr="00B5069E">
              <w:rPr>
                <w:sz w:val="16"/>
                <w:szCs w:val="16"/>
              </w:rPr>
              <w:t>Obligations of the various implementers specified – who has to do what?</w:t>
            </w:r>
          </w:p>
        </w:tc>
        <w:tc>
          <w:tcPr>
            <w:tcW w:w="0" w:type="auto"/>
          </w:tcPr>
          <w:p w14:paraId="2D73951C" w14:textId="04B35F4C" w:rsidR="00EE257D" w:rsidRPr="00037EC2" w:rsidRDefault="006D101B" w:rsidP="00984CBA">
            <w:pPr>
              <w:rPr>
                <w:sz w:val="16"/>
                <w:szCs w:val="16"/>
              </w:rPr>
            </w:pPr>
            <w:r w:rsidRPr="00037EC2">
              <w:rPr>
                <w:sz w:val="16"/>
                <w:szCs w:val="16"/>
              </w:rPr>
              <w:t>No</w:t>
            </w:r>
          </w:p>
        </w:tc>
        <w:tc>
          <w:tcPr>
            <w:tcW w:w="0" w:type="auto"/>
          </w:tcPr>
          <w:p w14:paraId="462C163C" w14:textId="77777777" w:rsidR="00EE257D" w:rsidRPr="00037EC2" w:rsidRDefault="00EE257D" w:rsidP="00984CBA">
            <w:pPr>
              <w:rPr>
                <w:sz w:val="16"/>
                <w:szCs w:val="16"/>
              </w:rPr>
            </w:pPr>
          </w:p>
        </w:tc>
        <w:tc>
          <w:tcPr>
            <w:tcW w:w="0" w:type="auto"/>
          </w:tcPr>
          <w:p w14:paraId="245DC514" w14:textId="77777777" w:rsidR="00EE257D" w:rsidRPr="00037EC2" w:rsidRDefault="00EE257D" w:rsidP="00984CBA">
            <w:pPr>
              <w:rPr>
                <w:sz w:val="16"/>
                <w:szCs w:val="16"/>
              </w:rPr>
            </w:pPr>
          </w:p>
        </w:tc>
      </w:tr>
    </w:tbl>
    <w:p w14:paraId="0B0E3705" w14:textId="77777777" w:rsidR="00EE257D" w:rsidRPr="00037EC2" w:rsidRDefault="00EE257D" w:rsidP="00EE257D">
      <w:pPr>
        <w:rPr>
          <w:sz w:val="16"/>
          <w:szCs w:val="16"/>
        </w:rPr>
      </w:pPr>
    </w:p>
    <w:p w14:paraId="3B6182F9" w14:textId="77777777" w:rsidR="00EE257D" w:rsidRPr="00037EC2" w:rsidRDefault="00EE257D" w:rsidP="00EE257D">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EE257D" w:rsidRPr="00037EC2" w14:paraId="17567308" w14:textId="77777777" w:rsidTr="00984CBA">
        <w:tc>
          <w:tcPr>
            <w:tcW w:w="4508" w:type="dxa"/>
          </w:tcPr>
          <w:p w14:paraId="26EA613A" w14:textId="77777777" w:rsidR="00EE257D" w:rsidRPr="00037EC2" w:rsidRDefault="00EE257D" w:rsidP="00984CBA">
            <w:pPr>
              <w:rPr>
                <w:b/>
                <w:bCs/>
                <w:sz w:val="16"/>
                <w:szCs w:val="16"/>
              </w:rPr>
            </w:pPr>
            <w:r w:rsidRPr="00037EC2">
              <w:rPr>
                <w:b/>
                <w:bCs/>
                <w:sz w:val="16"/>
                <w:szCs w:val="16"/>
              </w:rPr>
              <w:t>Criteria</w:t>
            </w:r>
          </w:p>
        </w:tc>
        <w:tc>
          <w:tcPr>
            <w:tcW w:w="4508" w:type="dxa"/>
          </w:tcPr>
          <w:p w14:paraId="08A0AE96" w14:textId="77777777" w:rsidR="00EE257D" w:rsidRPr="00037EC2" w:rsidRDefault="00EE257D" w:rsidP="00984CBA">
            <w:pPr>
              <w:rPr>
                <w:b/>
                <w:bCs/>
                <w:sz w:val="16"/>
                <w:szCs w:val="16"/>
              </w:rPr>
            </w:pPr>
            <w:r w:rsidRPr="00037EC2">
              <w:rPr>
                <w:b/>
                <w:bCs/>
                <w:sz w:val="16"/>
                <w:szCs w:val="16"/>
              </w:rPr>
              <w:t>Quality</w:t>
            </w:r>
          </w:p>
        </w:tc>
      </w:tr>
      <w:tr w:rsidR="00EE257D" w:rsidRPr="00037EC2" w14:paraId="6549E833" w14:textId="77777777" w:rsidTr="00984CBA">
        <w:tc>
          <w:tcPr>
            <w:tcW w:w="4508" w:type="dxa"/>
          </w:tcPr>
          <w:p w14:paraId="6A87B8C5" w14:textId="77777777" w:rsidR="00EE257D" w:rsidRPr="00037EC2" w:rsidRDefault="00EE257D" w:rsidP="00984CBA">
            <w:pPr>
              <w:rPr>
                <w:sz w:val="16"/>
                <w:szCs w:val="16"/>
              </w:rPr>
            </w:pPr>
            <w:r w:rsidRPr="00037EC2">
              <w:rPr>
                <w:sz w:val="16"/>
                <w:szCs w:val="16"/>
              </w:rPr>
              <w:t>Policy Background</w:t>
            </w:r>
          </w:p>
        </w:tc>
        <w:tc>
          <w:tcPr>
            <w:tcW w:w="4508" w:type="dxa"/>
          </w:tcPr>
          <w:p w14:paraId="73C8469D" w14:textId="7D0282C5" w:rsidR="00EE257D" w:rsidRPr="00037EC2" w:rsidRDefault="006D101B" w:rsidP="00984CBA">
            <w:pPr>
              <w:rPr>
                <w:sz w:val="16"/>
                <w:szCs w:val="16"/>
              </w:rPr>
            </w:pPr>
            <w:r w:rsidRPr="00037EC2">
              <w:rPr>
                <w:sz w:val="16"/>
                <w:szCs w:val="16"/>
              </w:rPr>
              <w:t>Needs improvement</w:t>
            </w:r>
          </w:p>
        </w:tc>
      </w:tr>
      <w:tr w:rsidR="00EE257D" w:rsidRPr="00037EC2" w14:paraId="45E59467" w14:textId="77777777" w:rsidTr="00984CBA">
        <w:tc>
          <w:tcPr>
            <w:tcW w:w="4508" w:type="dxa"/>
          </w:tcPr>
          <w:p w14:paraId="5F5DCD68" w14:textId="77777777" w:rsidR="00EE257D" w:rsidRPr="00037EC2" w:rsidRDefault="00EE257D" w:rsidP="00984CBA">
            <w:pPr>
              <w:rPr>
                <w:sz w:val="16"/>
                <w:szCs w:val="16"/>
              </w:rPr>
            </w:pPr>
            <w:r w:rsidRPr="00037EC2">
              <w:rPr>
                <w:sz w:val="16"/>
                <w:szCs w:val="16"/>
              </w:rPr>
              <w:t>Goals</w:t>
            </w:r>
          </w:p>
        </w:tc>
        <w:tc>
          <w:tcPr>
            <w:tcW w:w="4508" w:type="dxa"/>
          </w:tcPr>
          <w:p w14:paraId="2C9E09AA" w14:textId="61F4FCF7" w:rsidR="00EE257D" w:rsidRPr="00037EC2" w:rsidRDefault="006D101B" w:rsidP="00984CBA">
            <w:pPr>
              <w:rPr>
                <w:sz w:val="16"/>
                <w:szCs w:val="16"/>
              </w:rPr>
            </w:pPr>
            <w:r w:rsidRPr="00037EC2">
              <w:rPr>
                <w:sz w:val="16"/>
                <w:szCs w:val="16"/>
              </w:rPr>
              <w:t>Weak</w:t>
            </w:r>
          </w:p>
        </w:tc>
      </w:tr>
      <w:tr w:rsidR="00EE257D" w:rsidRPr="00037EC2" w14:paraId="4C4A333C" w14:textId="77777777" w:rsidTr="00984CBA">
        <w:tc>
          <w:tcPr>
            <w:tcW w:w="4508" w:type="dxa"/>
          </w:tcPr>
          <w:p w14:paraId="137AFE80" w14:textId="77777777" w:rsidR="00EE257D" w:rsidRPr="00037EC2" w:rsidRDefault="00EE257D" w:rsidP="00984CBA">
            <w:pPr>
              <w:rPr>
                <w:sz w:val="16"/>
                <w:szCs w:val="16"/>
              </w:rPr>
            </w:pPr>
            <w:r w:rsidRPr="00037EC2">
              <w:rPr>
                <w:sz w:val="16"/>
                <w:szCs w:val="16"/>
              </w:rPr>
              <w:t>Resources</w:t>
            </w:r>
          </w:p>
        </w:tc>
        <w:tc>
          <w:tcPr>
            <w:tcW w:w="4508" w:type="dxa"/>
          </w:tcPr>
          <w:p w14:paraId="7082281F" w14:textId="1792D76B" w:rsidR="00EE257D" w:rsidRPr="00037EC2" w:rsidRDefault="006D101B" w:rsidP="00984CBA">
            <w:pPr>
              <w:rPr>
                <w:sz w:val="16"/>
                <w:szCs w:val="16"/>
              </w:rPr>
            </w:pPr>
            <w:r w:rsidRPr="00037EC2">
              <w:rPr>
                <w:sz w:val="16"/>
                <w:szCs w:val="16"/>
              </w:rPr>
              <w:t>Weak</w:t>
            </w:r>
          </w:p>
        </w:tc>
      </w:tr>
      <w:tr w:rsidR="00EE257D" w:rsidRPr="00037EC2" w14:paraId="522E3689" w14:textId="77777777" w:rsidTr="00984CBA">
        <w:tc>
          <w:tcPr>
            <w:tcW w:w="4508" w:type="dxa"/>
          </w:tcPr>
          <w:p w14:paraId="559C55F1" w14:textId="77777777" w:rsidR="00EE257D" w:rsidRPr="00037EC2" w:rsidRDefault="00EE257D" w:rsidP="00984CBA">
            <w:pPr>
              <w:rPr>
                <w:sz w:val="16"/>
                <w:szCs w:val="16"/>
              </w:rPr>
            </w:pPr>
            <w:r w:rsidRPr="00037EC2">
              <w:rPr>
                <w:sz w:val="16"/>
                <w:szCs w:val="16"/>
              </w:rPr>
              <w:t>Monitoring and Evaluation</w:t>
            </w:r>
          </w:p>
        </w:tc>
        <w:tc>
          <w:tcPr>
            <w:tcW w:w="4508" w:type="dxa"/>
          </w:tcPr>
          <w:p w14:paraId="6999F3E3" w14:textId="5BB99EB7" w:rsidR="00EE257D" w:rsidRPr="00037EC2" w:rsidRDefault="006D101B" w:rsidP="00984CBA">
            <w:pPr>
              <w:rPr>
                <w:sz w:val="16"/>
                <w:szCs w:val="16"/>
              </w:rPr>
            </w:pPr>
            <w:r w:rsidRPr="00037EC2">
              <w:rPr>
                <w:sz w:val="16"/>
                <w:szCs w:val="16"/>
              </w:rPr>
              <w:t>Weak</w:t>
            </w:r>
          </w:p>
        </w:tc>
      </w:tr>
      <w:tr w:rsidR="00EE257D" w:rsidRPr="00037EC2" w14:paraId="5C12F4C2" w14:textId="77777777" w:rsidTr="00984CBA">
        <w:tc>
          <w:tcPr>
            <w:tcW w:w="4508" w:type="dxa"/>
          </w:tcPr>
          <w:p w14:paraId="51EF1543" w14:textId="77777777" w:rsidR="00EE257D" w:rsidRPr="00037EC2" w:rsidRDefault="00EE257D" w:rsidP="00984CBA">
            <w:pPr>
              <w:rPr>
                <w:sz w:val="16"/>
                <w:szCs w:val="16"/>
              </w:rPr>
            </w:pPr>
            <w:r w:rsidRPr="00037EC2">
              <w:rPr>
                <w:sz w:val="16"/>
                <w:szCs w:val="16"/>
              </w:rPr>
              <w:t>Implementation</w:t>
            </w:r>
          </w:p>
        </w:tc>
        <w:tc>
          <w:tcPr>
            <w:tcW w:w="4508" w:type="dxa"/>
          </w:tcPr>
          <w:p w14:paraId="5C0F8FF8" w14:textId="2AE44BD2" w:rsidR="00EE257D" w:rsidRPr="00037EC2" w:rsidRDefault="006D101B" w:rsidP="00984CBA">
            <w:pPr>
              <w:rPr>
                <w:sz w:val="16"/>
                <w:szCs w:val="16"/>
              </w:rPr>
            </w:pPr>
            <w:r w:rsidRPr="00037EC2">
              <w:rPr>
                <w:sz w:val="16"/>
                <w:szCs w:val="16"/>
              </w:rPr>
              <w:t>Weak</w:t>
            </w:r>
          </w:p>
        </w:tc>
      </w:tr>
    </w:tbl>
    <w:p w14:paraId="28A3C5D7" w14:textId="77777777" w:rsidR="00EE257D" w:rsidRPr="00037EC2" w:rsidRDefault="00EE257D" w:rsidP="00EE257D"/>
    <w:p w14:paraId="41EBADF2" w14:textId="111D6068" w:rsidR="00C76E4B" w:rsidRPr="00037EC2" w:rsidRDefault="00C76E4B" w:rsidP="00BF6472">
      <w:pPr>
        <w:pStyle w:val="Heading3"/>
      </w:pPr>
      <w:bookmarkStart w:id="303" w:name="_Toc171977874"/>
      <w:bookmarkStart w:id="304" w:name="_Toc178978884"/>
      <w:bookmarkStart w:id="305" w:name="_Toc170773214"/>
      <w:r w:rsidRPr="00431C74">
        <w:rPr>
          <w:b/>
          <w:bCs/>
        </w:rPr>
        <w:t>Belarus</w:t>
      </w:r>
      <w:r w:rsidR="001925BF" w:rsidRPr="00037EC2">
        <w:t xml:space="preserve"> </w:t>
      </w:r>
      <w:r w:rsidR="00391B8A" w:rsidRPr="00037EC2">
        <w:t>–</w:t>
      </w:r>
      <w:r w:rsidR="001925BF" w:rsidRPr="00037EC2">
        <w:t xml:space="preserve"> </w:t>
      </w:r>
      <w:r w:rsidR="00391B8A" w:rsidRPr="00431C74">
        <w:t>Nationally Determined Contribution of the Republic of Belarus to the reduction of greenhouse gas emissions until 2030</w:t>
      </w:r>
      <w:bookmarkEnd w:id="303"/>
      <w:bookmarkEnd w:id="304"/>
    </w:p>
    <w:tbl>
      <w:tblPr>
        <w:tblStyle w:val="TableGrid"/>
        <w:tblW w:w="0" w:type="auto"/>
        <w:tblLook w:val="04A0" w:firstRow="1" w:lastRow="0" w:firstColumn="1" w:lastColumn="0" w:noHBand="0" w:noVBand="1"/>
      </w:tblPr>
      <w:tblGrid>
        <w:gridCol w:w="1793"/>
        <w:gridCol w:w="8500"/>
        <w:gridCol w:w="1457"/>
        <w:gridCol w:w="1566"/>
        <w:gridCol w:w="632"/>
      </w:tblGrid>
      <w:tr w:rsidR="00691B5B" w:rsidRPr="00037EC2" w14:paraId="65357C2B" w14:textId="77777777" w:rsidTr="00CD0D44">
        <w:tc>
          <w:tcPr>
            <w:tcW w:w="0" w:type="auto"/>
          </w:tcPr>
          <w:p w14:paraId="2AC29580" w14:textId="77777777" w:rsidR="00691B5B" w:rsidRPr="00037EC2" w:rsidRDefault="00691B5B" w:rsidP="00CD0D44">
            <w:pPr>
              <w:rPr>
                <w:sz w:val="16"/>
                <w:szCs w:val="16"/>
              </w:rPr>
            </w:pPr>
          </w:p>
        </w:tc>
        <w:tc>
          <w:tcPr>
            <w:tcW w:w="0" w:type="auto"/>
          </w:tcPr>
          <w:p w14:paraId="05EE1111" w14:textId="77777777" w:rsidR="00691B5B" w:rsidRPr="00037EC2" w:rsidRDefault="00691B5B" w:rsidP="00CD0D44">
            <w:pPr>
              <w:rPr>
                <w:b/>
                <w:bCs/>
                <w:sz w:val="16"/>
                <w:szCs w:val="16"/>
              </w:rPr>
            </w:pPr>
            <w:r w:rsidRPr="00037EC2">
              <w:rPr>
                <w:b/>
                <w:bCs/>
                <w:sz w:val="16"/>
                <w:szCs w:val="16"/>
              </w:rPr>
              <w:t>Criteria</w:t>
            </w:r>
          </w:p>
        </w:tc>
        <w:tc>
          <w:tcPr>
            <w:tcW w:w="0" w:type="auto"/>
          </w:tcPr>
          <w:p w14:paraId="19116A2E" w14:textId="77777777" w:rsidR="00691B5B" w:rsidRPr="00037EC2" w:rsidRDefault="00691B5B" w:rsidP="00CD0D44">
            <w:pPr>
              <w:rPr>
                <w:b/>
                <w:bCs/>
                <w:sz w:val="16"/>
                <w:szCs w:val="16"/>
              </w:rPr>
            </w:pPr>
            <w:r w:rsidRPr="00037EC2">
              <w:rPr>
                <w:b/>
                <w:bCs/>
                <w:sz w:val="16"/>
                <w:szCs w:val="16"/>
              </w:rPr>
              <w:t>Criterion addressed?</w:t>
            </w:r>
          </w:p>
        </w:tc>
        <w:tc>
          <w:tcPr>
            <w:tcW w:w="0" w:type="auto"/>
          </w:tcPr>
          <w:p w14:paraId="4C23389B" w14:textId="77777777" w:rsidR="00691B5B" w:rsidRPr="00037EC2" w:rsidRDefault="00691B5B" w:rsidP="00CD0D44">
            <w:pPr>
              <w:rPr>
                <w:b/>
                <w:bCs/>
                <w:sz w:val="16"/>
                <w:szCs w:val="16"/>
              </w:rPr>
            </w:pPr>
            <w:r w:rsidRPr="00037EC2">
              <w:rPr>
                <w:b/>
                <w:bCs/>
                <w:sz w:val="16"/>
                <w:szCs w:val="16"/>
              </w:rPr>
              <w:t>Explanation</w:t>
            </w:r>
          </w:p>
        </w:tc>
        <w:tc>
          <w:tcPr>
            <w:tcW w:w="0" w:type="auto"/>
          </w:tcPr>
          <w:p w14:paraId="7E3F8099" w14:textId="77777777" w:rsidR="00691B5B" w:rsidRPr="00037EC2" w:rsidRDefault="00691B5B" w:rsidP="00CD0D44">
            <w:pPr>
              <w:rPr>
                <w:b/>
                <w:bCs/>
                <w:sz w:val="16"/>
                <w:szCs w:val="16"/>
              </w:rPr>
            </w:pPr>
            <w:r w:rsidRPr="00037EC2">
              <w:rPr>
                <w:b/>
                <w:bCs/>
                <w:sz w:val="16"/>
                <w:szCs w:val="16"/>
              </w:rPr>
              <w:t>Quote</w:t>
            </w:r>
          </w:p>
        </w:tc>
      </w:tr>
      <w:tr w:rsidR="00691B5B" w:rsidRPr="00037EC2" w14:paraId="44A17170" w14:textId="77777777" w:rsidTr="00CD0D44">
        <w:tc>
          <w:tcPr>
            <w:tcW w:w="0" w:type="auto"/>
            <w:vMerge w:val="restart"/>
          </w:tcPr>
          <w:p w14:paraId="4FE970EF" w14:textId="77777777" w:rsidR="00691B5B" w:rsidRPr="00037EC2" w:rsidRDefault="00691B5B" w:rsidP="00CD0D44">
            <w:pPr>
              <w:rPr>
                <w:sz w:val="16"/>
                <w:szCs w:val="16"/>
              </w:rPr>
            </w:pPr>
            <w:r w:rsidRPr="00037EC2">
              <w:rPr>
                <w:sz w:val="16"/>
                <w:szCs w:val="16"/>
              </w:rPr>
              <w:t>Policy Background</w:t>
            </w:r>
          </w:p>
        </w:tc>
        <w:tc>
          <w:tcPr>
            <w:tcW w:w="0" w:type="auto"/>
          </w:tcPr>
          <w:p w14:paraId="499E6F91" w14:textId="463469A2" w:rsidR="00691B5B" w:rsidRPr="00037EC2" w:rsidRDefault="00B5069E" w:rsidP="00CD0D44">
            <w:pPr>
              <w:rPr>
                <w:sz w:val="16"/>
                <w:szCs w:val="16"/>
              </w:rPr>
            </w:pPr>
            <w:r>
              <w:rPr>
                <w:sz w:val="16"/>
                <w:szCs w:val="16"/>
              </w:rPr>
              <w:t>Children recognised as disproportionately affected by the impacts of climate change</w:t>
            </w:r>
          </w:p>
        </w:tc>
        <w:tc>
          <w:tcPr>
            <w:tcW w:w="0" w:type="auto"/>
          </w:tcPr>
          <w:p w14:paraId="5E2AF959" w14:textId="44614692" w:rsidR="00691B5B" w:rsidRPr="00037EC2" w:rsidRDefault="006E4782" w:rsidP="00CD0D44">
            <w:pPr>
              <w:rPr>
                <w:sz w:val="16"/>
                <w:szCs w:val="16"/>
              </w:rPr>
            </w:pPr>
            <w:r w:rsidRPr="00037EC2">
              <w:rPr>
                <w:sz w:val="16"/>
                <w:szCs w:val="16"/>
              </w:rPr>
              <w:t>No</w:t>
            </w:r>
          </w:p>
        </w:tc>
        <w:tc>
          <w:tcPr>
            <w:tcW w:w="0" w:type="auto"/>
          </w:tcPr>
          <w:p w14:paraId="31ACA5D9" w14:textId="72921208" w:rsidR="00691B5B" w:rsidRPr="00037EC2" w:rsidRDefault="006E4782" w:rsidP="00CD0D44">
            <w:pPr>
              <w:rPr>
                <w:sz w:val="16"/>
                <w:szCs w:val="16"/>
              </w:rPr>
            </w:pPr>
            <w:r w:rsidRPr="00037EC2">
              <w:rPr>
                <w:sz w:val="16"/>
                <w:szCs w:val="16"/>
              </w:rPr>
              <w:t>No mention of children</w:t>
            </w:r>
          </w:p>
        </w:tc>
        <w:tc>
          <w:tcPr>
            <w:tcW w:w="0" w:type="auto"/>
          </w:tcPr>
          <w:p w14:paraId="4763397E" w14:textId="77777777" w:rsidR="00691B5B" w:rsidRPr="00037EC2" w:rsidRDefault="00691B5B" w:rsidP="00CD0D44">
            <w:pPr>
              <w:rPr>
                <w:sz w:val="16"/>
                <w:szCs w:val="16"/>
              </w:rPr>
            </w:pPr>
          </w:p>
        </w:tc>
      </w:tr>
      <w:tr w:rsidR="00691B5B" w:rsidRPr="00037EC2" w14:paraId="5AA122B2" w14:textId="77777777" w:rsidTr="00CD0D44">
        <w:tc>
          <w:tcPr>
            <w:tcW w:w="0" w:type="auto"/>
            <w:vMerge/>
          </w:tcPr>
          <w:p w14:paraId="0089A74A" w14:textId="77777777" w:rsidR="00691B5B" w:rsidRPr="00037EC2" w:rsidRDefault="00691B5B" w:rsidP="00CD0D44">
            <w:pPr>
              <w:rPr>
                <w:sz w:val="16"/>
                <w:szCs w:val="16"/>
              </w:rPr>
            </w:pPr>
          </w:p>
        </w:tc>
        <w:tc>
          <w:tcPr>
            <w:tcW w:w="0" w:type="auto"/>
          </w:tcPr>
          <w:p w14:paraId="3BE36DF1" w14:textId="5D0BF2E9" w:rsidR="00691B5B" w:rsidRPr="00037EC2" w:rsidRDefault="00B5069E" w:rsidP="00CD0D44">
            <w:pPr>
              <w:rPr>
                <w:sz w:val="16"/>
                <w:szCs w:val="16"/>
              </w:rPr>
            </w:pPr>
            <w:r>
              <w:rPr>
                <w:sz w:val="16"/>
                <w:szCs w:val="16"/>
              </w:rPr>
              <w:t>Minimum of two context-specific climate-sensitive health risks for children identified</w:t>
            </w:r>
          </w:p>
        </w:tc>
        <w:tc>
          <w:tcPr>
            <w:tcW w:w="0" w:type="auto"/>
          </w:tcPr>
          <w:p w14:paraId="1EFD88E7" w14:textId="40BDBB46" w:rsidR="00691B5B" w:rsidRPr="00037EC2" w:rsidRDefault="006E4782" w:rsidP="00CD0D44">
            <w:pPr>
              <w:rPr>
                <w:sz w:val="16"/>
                <w:szCs w:val="16"/>
              </w:rPr>
            </w:pPr>
            <w:r w:rsidRPr="00037EC2">
              <w:rPr>
                <w:sz w:val="16"/>
                <w:szCs w:val="16"/>
              </w:rPr>
              <w:t>No</w:t>
            </w:r>
          </w:p>
        </w:tc>
        <w:tc>
          <w:tcPr>
            <w:tcW w:w="0" w:type="auto"/>
          </w:tcPr>
          <w:p w14:paraId="7F79B665" w14:textId="67375901" w:rsidR="00691B5B" w:rsidRPr="00037EC2" w:rsidRDefault="00691B5B" w:rsidP="00CD0D44">
            <w:pPr>
              <w:rPr>
                <w:sz w:val="16"/>
                <w:szCs w:val="16"/>
              </w:rPr>
            </w:pPr>
          </w:p>
        </w:tc>
        <w:tc>
          <w:tcPr>
            <w:tcW w:w="0" w:type="auto"/>
          </w:tcPr>
          <w:p w14:paraId="7B572E88" w14:textId="5E0B0122" w:rsidR="00691B5B" w:rsidRPr="00037EC2" w:rsidRDefault="00691B5B" w:rsidP="00CD0D44">
            <w:pPr>
              <w:rPr>
                <w:sz w:val="16"/>
                <w:szCs w:val="16"/>
              </w:rPr>
            </w:pPr>
          </w:p>
        </w:tc>
      </w:tr>
      <w:tr w:rsidR="00691B5B" w:rsidRPr="00037EC2" w14:paraId="531AF82F" w14:textId="77777777" w:rsidTr="00CD0D44">
        <w:tc>
          <w:tcPr>
            <w:tcW w:w="0" w:type="auto"/>
            <w:vMerge/>
          </w:tcPr>
          <w:p w14:paraId="72BCFA47" w14:textId="77777777" w:rsidR="00691B5B" w:rsidRPr="00037EC2" w:rsidRDefault="00691B5B" w:rsidP="00CD0D44">
            <w:pPr>
              <w:rPr>
                <w:sz w:val="16"/>
                <w:szCs w:val="16"/>
              </w:rPr>
            </w:pPr>
          </w:p>
        </w:tc>
        <w:tc>
          <w:tcPr>
            <w:tcW w:w="0" w:type="auto"/>
          </w:tcPr>
          <w:p w14:paraId="56DA5A0C" w14:textId="6B71062B" w:rsidR="00691B5B" w:rsidRPr="00037EC2" w:rsidRDefault="00B5069E" w:rsidP="00CD0D44">
            <w:pPr>
              <w:rPr>
                <w:sz w:val="16"/>
                <w:szCs w:val="16"/>
              </w:rPr>
            </w:pPr>
            <w:r>
              <w:rPr>
                <w:sz w:val="16"/>
                <w:szCs w:val="16"/>
              </w:rPr>
              <w:t>Source of background is explicit</w:t>
            </w:r>
          </w:p>
          <w:p w14:paraId="11BD59B3" w14:textId="77777777" w:rsidR="00691B5B" w:rsidRPr="00037EC2" w:rsidRDefault="00691B5B" w:rsidP="00CD0D44">
            <w:pPr>
              <w:ind w:left="360"/>
              <w:rPr>
                <w:sz w:val="16"/>
                <w:szCs w:val="16"/>
              </w:rPr>
            </w:pPr>
            <w:r w:rsidRPr="00037EC2">
              <w:rPr>
                <w:sz w:val="16"/>
                <w:szCs w:val="16"/>
              </w:rPr>
              <w:t>Authority (one or more persons, books, scientific articles or sources of information)</w:t>
            </w:r>
          </w:p>
          <w:p w14:paraId="2826EB9D" w14:textId="77777777" w:rsidR="00691B5B" w:rsidRPr="00037EC2" w:rsidRDefault="00691B5B" w:rsidP="00CD0D44">
            <w:pPr>
              <w:ind w:left="360"/>
              <w:rPr>
                <w:sz w:val="16"/>
                <w:szCs w:val="16"/>
              </w:rPr>
            </w:pPr>
            <w:r w:rsidRPr="00037EC2">
              <w:rPr>
                <w:sz w:val="16"/>
                <w:szCs w:val="16"/>
              </w:rPr>
              <w:t xml:space="preserve">Quantitative or qualitative analysis, </w:t>
            </w:r>
          </w:p>
          <w:p w14:paraId="7829B9BA" w14:textId="77777777" w:rsidR="00691B5B" w:rsidRPr="00037EC2" w:rsidRDefault="00691B5B" w:rsidP="00CD0D44">
            <w:pPr>
              <w:ind w:left="360"/>
              <w:rPr>
                <w:sz w:val="16"/>
                <w:szCs w:val="16"/>
              </w:rPr>
            </w:pPr>
            <w:r w:rsidRPr="00037EC2">
              <w:rPr>
                <w:sz w:val="16"/>
                <w:szCs w:val="16"/>
              </w:rPr>
              <w:t>Deduction (premises that have been established from authority, observation, intuition or all three)</w:t>
            </w:r>
          </w:p>
        </w:tc>
        <w:tc>
          <w:tcPr>
            <w:tcW w:w="0" w:type="auto"/>
          </w:tcPr>
          <w:p w14:paraId="73C710A6" w14:textId="53F0545A" w:rsidR="00691B5B" w:rsidRPr="00037EC2" w:rsidRDefault="006E4782" w:rsidP="00CD0D44">
            <w:pPr>
              <w:rPr>
                <w:sz w:val="16"/>
                <w:szCs w:val="16"/>
              </w:rPr>
            </w:pPr>
            <w:r w:rsidRPr="00037EC2">
              <w:rPr>
                <w:sz w:val="16"/>
                <w:szCs w:val="16"/>
              </w:rPr>
              <w:t>No</w:t>
            </w:r>
          </w:p>
        </w:tc>
        <w:tc>
          <w:tcPr>
            <w:tcW w:w="0" w:type="auto"/>
          </w:tcPr>
          <w:p w14:paraId="36D6A8B7" w14:textId="77777777" w:rsidR="00691B5B" w:rsidRPr="00037EC2" w:rsidRDefault="00691B5B" w:rsidP="00CD0D44">
            <w:pPr>
              <w:rPr>
                <w:sz w:val="16"/>
                <w:szCs w:val="16"/>
              </w:rPr>
            </w:pPr>
          </w:p>
        </w:tc>
        <w:tc>
          <w:tcPr>
            <w:tcW w:w="0" w:type="auto"/>
          </w:tcPr>
          <w:p w14:paraId="64134A6C" w14:textId="77777777" w:rsidR="00691B5B" w:rsidRPr="00037EC2" w:rsidRDefault="00691B5B" w:rsidP="00CD0D44">
            <w:pPr>
              <w:rPr>
                <w:sz w:val="16"/>
                <w:szCs w:val="16"/>
              </w:rPr>
            </w:pPr>
          </w:p>
        </w:tc>
      </w:tr>
      <w:tr w:rsidR="00691B5B" w:rsidRPr="00037EC2" w14:paraId="1081C822" w14:textId="77777777" w:rsidTr="00CD0D44">
        <w:tc>
          <w:tcPr>
            <w:tcW w:w="0" w:type="auto"/>
            <w:vMerge w:val="restart"/>
          </w:tcPr>
          <w:p w14:paraId="4CB012F1" w14:textId="77777777" w:rsidR="00691B5B" w:rsidRPr="00037EC2" w:rsidRDefault="00691B5B" w:rsidP="00CD0D44">
            <w:pPr>
              <w:rPr>
                <w:sz w:val="16"/>
                <w:szCs w:val="16"/>
              </w:rPr>
            </w:pPr>
            <w:r w:rsidRPr="00037EC2">
              <w:rPr>
                <w:sz w:val="16"/>
                <w:szCs w:val="16"/>
              </w:rPr>
              <w:t>Goals</w:t>
            </w:r>
          </w:p>
        </w:tc>
        <w:tc>
          <w:tcPr>
            <w:tcW w:w="0" w:type="auto"/>
          </w:tcPr>
          <w:p w14:paraId="19D388A9" w14:textId="2C90C77B" w:rsidR="00691B5B" w:rsidRPr="00037EC2" w:rsidRDefault="00B5069E" w:rsidP="00CD0D44">
            <w:pPr>
              <w:rPr>
                <w:sz w:val="16"/>
                <w:szCs w:val="16"/>
              </w:rPr>
            </w:pPr>
            <w:r>
              <w:rPr>
                <w:sz w:val="16"/>
                <w:szCs w:val="16"/>
              </w:rPr>
              <w:t>Goals for child health explicitly stated</w:t>
            </w:r>
          </w:p>
        </w:tc>
        <w:tc>
          <w:tcPr>
            <w:tcW w:w="0" w:type="auto"/>
          </w:tcPr>
          <w:p w14:paraId="632E7E74" w14:textId="618DC483" w:rsidR="00691B5B" w:rsidRPr="00037EC2" w:rsidRDefault="006E4782" w:rsidP="00CD0D44">
            <w:pPr>
              <w:rPr>
                <w:sz w:val="16"/>
                <w:szCs w:val="16"/>
              </w:rPr>
            </w:pPr>
            <w:r w:rsidRPr="00037EC2">
              <w:rPr>
                <w:sz w:val="16"/>
                <w:szCs w:val="16"/>
              </w:rPr>
              <w:t>No</w:t>
            </w:r>
          </w:p>
        </w:tc>
        <w:tc>
          <w:tcPr>
            <w:tcW w:w="0" w:type="auto"/>
          </w:tcPr>
          <w:p w14:paraId="09B617CA" w14:textId="77777777" w:rsidR="00691B5B" w:rsidRPr="00037EC2" w:rsidRDefault="00691B5B" w:rsidP="00CD0D44">
            <w:pPr>
              <w:rPr>
                <w:sz w:val="16"/>
                <w:szCs w:val="16"/>
              </w:rPr>
            </w:pPr>
          </w:p>
        </w:tc>
        <w:tc>
          <w:tcPr>
            <w:tcW w:w="0" w:type="auto"/>
          </w:tcPr>
          <w:p w14:paraId="29BB4639" w14:textId="77777777" w:rsidR="00691B5B" w:rsidRPr="00037EC2" w:rsidRDefault="00691B5B" w:rsidP="00CD0D44">
            <w:pPr>
              <w:rPr>
                <w:sz w:val="16"/>
                <w:szCs w:val="16"/>
              </w:rPr>
            </w:pPr>
          </w:p>
        </w:tc>
      </w:tr>
      <w:tr w:rsidR="00691B5B" w:rsidRPr="00037EC2" w14:paraId="620A0285" w14:textId="77777777" w:rsidTr="00CD0D44">
        <w:tc>
          <w:tcPr>
            <w:tcW w:w="0" w:type="auto"/>
            <w:vMerge/>
          </w:tcPr>
          <w:p w14:paraId="5DE78882" w14:textId="77777777" w:rsidR="00691B5B" w:rsidRPr="00037EC2" w:rsidRDefault="00691B5B" w:rsidP="00CD0D44">
            <w:pPr>
              <w:rPr>
                <w:sz w:val="16"/>
                <w:szCs w:val="16"/>
              </w:rPr>
            </w:pPr>
          </w:p>
        </w:tc>
        <w:tc>
          <w:tcPr>
            <w:tcW w:w="0" w:type="auto"/>
          </w:tcPr>
          <w:p w14:paraId="166CB9FF" w14:textId="1A397B47" w:rsidR="00691B5B" w:rsidRPr="00037EC2" w:rsidRDefault="00B5069E" w:rsidP="00CD0D44">
            <w:pPr>
              <w:rPr>
                <w:sz w:val="16"/>
                <w:szCs w:val="16"/>
              </w:rPr>
            </w:pPr>
            <w:r>
              <w:rPr>
                <w:sz w:val="16"/>
                <w:szCs w:val="16"/>
              </w:rPr>
              <w:t>Goals are concrete enough (quantitative where possible and qualitative where not) to be evaluated later</w:t>
            </w:r>
          </w:p>
        </w:tc>
        <w:tc>
          <w:tcPr>
            <w:tcW w:w="0" w:type="auto"/>
          </w:tcPr>
          <w:p w14:paraId="64282C26" w14:textId="3B250116" w:rsidR="00691B5B" w:rsidRPr="00037EC2" w:rsidRDefault="00EB2079" w:rsidP="00CD0D44">
            <w:pPr>
              <w:rPr>
                <w:sz w:val="16"/>
                <w:szCs w:val="16"/>
              </w:rPr>
            </w:pPr>
            <w:r w:rsidRPr="00037EC2">
              <w:rPr>
                <w:sz w:val="16"/>
                <w:szCs w:val="16"/>
              </w:rPr>
              <w:t>No</w:t>
            </w:r>
          </w:p>
        </w:tc>
        <w:tc>
          <w:tcPr>
            <w:tcW w:w="0" w:type="auto"/>
          </w:tcPr>
          <w:p w14:paraId="743296B4" w14:textId="77777777" w:rsidR="00691B5B" w:rsidRPr="00037EC2" w:rsidRDefault="00691B5B" w:rsidP="00CD0D44">
            <w:pPr>
              <w:rPr>
                <w:sz w:val="16"/>
                <w:szCs w:val="16"/>
              </w:rPr>
            </w:pPr>
          </w:p>
        </w:tc>
        <w:tc>
          <w:tcPr>
            <w:tcW w:w="0" w:type="auto"/>
          </w:tcPr>
          <w:p w14:paraId="53CC5C9E" w14:textId="77777777" w:rsidR="00691B5B" w:rsidRPr="00037EC2" w:rsidRDefault="00691B5B" w:rsidP="00CD0D44">
            <w:pPr>
              <w:rPr>
                <w:sz w:val="16"/>
                <w:szCs w:val="16"/>
              </w:rPr>
            </w:pPr>
          </w:p>
        </w:tc>
      </w:tr>
      <w:tr w:rsidR="00691B5B" w:rsidRPr="00037EC2" w14:paraId="63AA5895" w14:textId="77777777" w:rsidTr="00CD0D44">
        <w:tc>
          <w:tcPr>
            <w:tcW w:w="0" w:type="auto"/>
            <w:vMerge/>
          </w:tcPr>
          <w:p w14:paraId="350FA273" w14:textId="77777777" w:rsidR="00691B5B" w:rsidRPr="00037EC2" w:rsidRDefault="00691B5B" w:rsidP="00CD0D44">
            <w:pPr>
              <w:rPr>
                <w:sz w:val="16"/>
                <w:szCs w:val="16"/>
              </w:rPr>
            </w:pPr>
          </w:p>
        </w:tc>
        <w:tc>
          <w:tcPr>
            <w:tcW w:w="0" w:type="auto"/>
          </w:tcPr>
          <w:p w14:paraId="33D7F277" w14:textId="1D86D0AB" w:rsidR="00691B5B" w:rsidRPr="00037EC2" w:rsidRDefault="00B5069E" w:rsidP="00CD0D44">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7E7D8D27" w14:textId="56FF6F4A" w:rsidR="00691B5B" w:rsidRPr="00037EC2" w:rsidRDefault="00EB2079" w:rsidP="00CD0D44">
            <w:pPr>
              <w:rPr>
                <w:sz w:val="16"/>
                <w:szCs w:val="16"/>
              </w:rPr>
            </w:pPr>
            <w:r w:rsidRPr="00037EC2">
              <w:rPr>
                <w:sz w:val="16"/>
                <w:szCs w:val="16"/>
              </w:rPr>
              <w:t>No</w:t>
            </w:r>
          </w:p>
        </w:tc>
        <w:tc>
          <w:tcPr>
            <w:tcW w:w="0" w:type="auto"/>
          </w:tcPr>
          <w:p w14:paraId="319D0DC6" w14:textId="77777777" w:rsidR="00691B5B" w:rsidRPr="00037EC2" w:rsidRDefault="00691B5B" w:rsidP="00CD0D44">
            <w:pPr>
              <w:rPr>
                <w:sz w:val="16"/>
                <w:szCs w:val="16"/>
              </w:rPr>
            </w:pPr>
          </w:p>
        </w:tc>
        <w:tc>
          <w:tcPr>
            <w:tcW w:w="0" w:type="auto"/>
          </w:tcPr>
          <w:p w14:paraId="71264177" w14:textId="77777777" w:rsidR="00691B5B" w:rsidRPr="00037EC2" w:rsidRDefault="00691B5B" w:rsidP="00CD0D44">
            <w:pPr>
              <w:rPr>
                <w:sz w:val="16"/>
                <w:szCs w:val="16"/>
              </w:rPr>
            </w:pPr>
          </w:p>
        </w:tc>
      </w:tr>
      <w:tr w:rsidR="00691B5B" w:rsidRPr="00037EC2" w14:paraId="7DF2F59B" w14:textId="77777777" w:rsidTr="00CD0D44">
        <w:tc>
          <w:tcPr>
            <w:tcW w:w="0" w:type="auto"/>
            <w:vMerge/>
          </w:tcPr>
          <w:p w14:paraId="19152AC4" w14:textId="77777777" w:rsidR="00691B5B" w:rsidRPr="00037EC2" w:rsidRDefault="00691B5B" w:rsidP="00CD0D44">
            <w:pPr>
              <w:rPr>
                <w:sz w:val="16"/>
                <w:szCs w:val="16"/>
              </w:rPr>
            </w:pPr>
          </w:p>
        </w:tc>
        <w:tc>
          <w:tcPr>
            <w:tcW w:w="0" w:type="auto"/>
          </w:tcPr>
          <w:p w14:paraId="5C16647D" w14:textId="7BF4F112" w:rsidR="00691B5B" w:rsidRPr="00037EC2" w:rsidRDefault="00B5069E" w:rsidP="00CD0D44">
            <w:pPr>
              <w:rPr>
                <w:sz w:val="16"/>
                <w:szCs w:val="16"/>
              </w:rPr>
            </w:pPr>
            <w:r>
              <w:rPr>
                <w:sz w:val="16"/>
                <w:szCs w:val="16"/>
              </w:rPr>
              <w:t>Action/s outlined to improve child health</w:t>
            </w:r>
          </w:p>
        </w:tc>
        <w:tc>
          <w:tcPr>
            <w:tcW w:w="0" w:type="auto"/>
          </w:tcPr>
          <w:p w14:paraId="6219ED98" w14:textId="381AFDED" w:rsidR="00691B5B" w:rsidRPr="00037EC2" w:rsidRDefault="00EB2079" w:rsidP="00CD0D44">
            <w:pPr>
              <w:rPr>
                <w:sz w:val="16"/>
                <w:szCs w:val="16"/>
              </w:rPr>
            </w:pPr>
            <w:r w:rsidRPr="00037EC2">
              <w:rPr>
                <w:sz w:val="16"/>
                <w:szCs w:val="16"/>
              </w:rPr>
              <w:t>No</w:t>
            </w:r>
          </w:p>
        </w:tc>
        <w:tc>
          <w:tcPr>
            <w:tcW w:w="0" w:type="auto"/>
          </w:tcPr>
          <w:p w14:paraId="17BCC66C" w14:textId="77777777" w:rsidR="00691B5B" w:rsidRPr="00037EC2" w:rsidRDefault="00691B5B" w:rsidP="00CD0D44">
            <w:pPr>
              <w:rPr>
                <w:sz w:val="16"/>
                <w:szCs w:val="16"/>
              </w:rPr>
            </w:pPr>
          </w:p>
        </w:tc>
        <w:tc>
          <w:tcPr>
            <w:tcW w:w="0" w:type="auto"/>
          </w:tcPr>
          <w:p w14:paraId="4014EDC8" w14:textId="77777777" w:rsidR="00691B5B" w:rsidRPr="00037EC2" w:rsidRDefault="00691B5B" w:rsidP="00CD0D44">
            <w:pPr>
              <w:rPr>
                <w:sz w:val="16"/>
                <w:szCs w:val="16"/>
              </w:rPr>
            </w:pPr>
          </w:p>
        </w:tc>
      </w:tr>
      <w:tr w:rsidR="00691B5B" w:rsidRPr="00037EC2" w14:paraId="56BCB412" w14:textId="77777777" w:rsidTr="00CD0D44">
        <w:tc>
          <w:tcPr>
            <w:tcW w:w="0" w:type="auto"/>
            <w:vMerge/>
          </w:tcPr>
          <w:p w14:paraId="6CC54759" w14:textId="77777777" w:rsidR="00691B5B" w:rsidRPr="00037EC2" w:rsidRDefault="00691B5B" w:rsidP="00CD0D44">
            <w:pPr>
              <w:rPr>
                <w:sz w:val="16"/>
                <w:szCs w:val="16"/>
              </w:rPr>
            </w:pPr>
          </w:p>
        </w:tc>
        <w:tc>
          <w:tcPr>
            <w:tcW w:w="0" w:type="auto"/>
          </w:tcPr>
          <w:p w14:paraId="674F0DE7" w14:textId="2CD31C2A" w:rsidR="00691B5B" w:rsidRPr="00037EC2" w:rsidRDefault="00B5069E" w:rsidP="00CD0D44">
            <w:pPr>
              <w:rPr>
                <w:sz w:val="16"/>
                <w:szCs w:val="16"/>
              </w:rPr>
            </w:pPr>
            <w:r>
              <w:rPr>
                <w:sz w:val="16"/>
                <w:szCs w:val="16"/>
              </w:rPr>
              <w:t>Mechanisms by which children and/or pregnant women will be specifically targeted by the action are explicitly stated</w:t>
            </w:r>
          </w:p>
        </w:tc>
        <w:tc>
          <w:tcPr>
            <w:tcW w:w="0" w:type="auto"/>
          </w:tcPr>
          <w:p w14:paraId="5ED53866" w14:textId="67422E95" w:rsidR="00691B5B" w:rsidRPr="00037EC2" w:rsidRDefault="00EB2079" w:rsidP="00CD0D44">
            <w:pPr>
              <w:rPr>
                <w:sz w:val="16"/>
                <w:szCs w:val="16"/>
              </w:rPr>
            </w:pPr>
            <w:r w:rsidRPr="00037EC2">
              <w:rPr>
                <w:sz w:val="16"/>
                <w:szCs w:val="16"/>
              </w:rPr>
              <w:t>No</w:t>
            </w:r>
          </w:p>
        </w:tc>
        <w:tc>
          <w:tcPr>
            <w:tcW w:w="0" w:type="auto"/>
          </w:tcPr>
          <w:p w14:paraId="34E186F5" w14:textId="77777777" w:rsidR="00691B5B" w:rsidRPr="00037EC2" w:rsidRDefault="00691B5B" w:rsidP="00CD0D44">
            <w:pPr>
              <w:rPr>
                <w:sz w:val="16"/>
                <w:szCs w:val="16"/>
              </w:rPr>
            </w:pPr>
          </w:p>
        </w:tc>
        <w:tc>
          <w:tcPr>
            <w:tcW w:w="0" w:type="auto"/>
          </w:tcPr>
          <w:p w14:paraId="4B03400B" w14:textId="77777777" w:rsidR="00691B5B" w:rsidRPr="00037EC2" w:rsidRDefault="00691B5B" w:rsidP="00CD0D44">
            <w:pPr>
              <w:rPr>
                <w:sz w:val="16"/>
                <w:szCs w:val="16"/>
              </w:rPr>
            </w:pPr>
          </w:p>
        </w:tc>
      </w:tr>
      <w:tr w:rsidR="00691B5B" w:rsidRPr="00037EC2" w14:paraId="24DA35C9" w14:textId="77777777" w:rsidTr="00CD0D44">
        <w:tc>
          <w:tcPr>
            <w:tcW w:w="0" w:type="auto"/>
            <w:vMerge/>
          </w:tcPr>
          <w:p w14:paraId="2054FAB8" w14:textId="77777777" w:rsidR="00691B5B" w:rsidRPr="00037EC2" w:rsidRDefault="00691B5B" w:rsidP="00CD0D44">
            <w:pPr>
              <w:rPr>
                <w:sz w:val="16"/>
                <w:szCs w:val="16"/>
              </w:rPr>
            </w:pPr>
          </w:p>
        </w:tc>
        <w:tc>
          <w:tcPr>
            <w:tcW w:w="0" w:type="auto"/>
          </w:tcPr>
          <w:p w14:paraId="7723390F" w14:textId="19A0C66B" w:rsidR="00691B5B" w:rsidRPr="00037EC2" w:rsidRDefault="00B5069E" w:rsidP="00CD0D44">
            <w:pPr>
              <w:rPr>
                <w:sz w:val="16"/>
                <w:szCs w:val="16"/>
              </w:rPr>
            </w:pPr>
            <w:r>
              <w:rPr>
                <w:sz w:val="16"/>
                <w:szCs w:val="16"/>
              </w:rPr>
              <w:t>Minimum of two actions</w:t>
            </w:r>
          </w:p>
        </w:tc>
        <w:tc>
          <w:tcPr>
            <w:tcW w:w="0" w:type="auto"/>
          </w:tcPr>
          <w:p w14:paraId="1D50FAF3" w14:textId="713FEB01" w:rsidR="00691B5B" w:rsidRPr="00037EC2" w:rsidRDefault="00EB2079" w:rsidP="00CD0D44">
            <w:pPr>
              <w:rPr>
                <w:sz w:val="16"/>
                <w:szCs w:val="16"/>
              </w:rPr>
            </w:pPr>
            <w:r w:rsidRPr="00037EC2">
              <w:rPr>
                <w:sz w:val="16"/>
                <w:szCs w:val="16"/>
              </w:rPr>
              <w:t>No</w:t>
            </w:r>
          </w:p>
        </w:tc>
        <w:tc>
          <w:tcPr>
            <w:tcW w:w="0" w:type="auto"/>
          </w:tcPr>
          <w:p w14:paraId="46B7F18D" w14:textId="77777777" w:rsidR="00691B5B" w:rsidRPr="00037EC2" w:rsidRDefault="00691B5B" w:rsidP="00CD0D44">
            <w:pPr>
              <w:rPr>
                <w:sz w:val="16"/>
                <w:szCs w:val="16"/>
              </w:rPr>
            </w:pPr>
          </w:p>
        </w:tc>
        <w:tc>
          <w:tcPr>
            <w:tcW w:w="0" w:type="auto"/>
          </w:tcPr>
          <w:p w14:paraId="19BA8DAF" w14:textId="77777777" w:rsidR="00691B5B" w:rsidRPr="00037EC2" w:rsidRDefault="00691B5B" w:rsidP="00CD0D44">
            <w:pPr>
              <w:rPr>
                <w:sz w:val="16"/>
                <w:szCs w:val="16"/>
              </w:rPr>
            </w:pPr>
          </w:p>
        </w:tc>
      </w:tr>
      <w:tr w:rsidR="00691B5B" w:rsidRPr="00037EC2" w14:paraId="0448E0B1" w14:textId="77777777" w:rsidTr="00CD0D44">
        <w:tc>
          <w:tcPr>
            <w:tcW w:w="0" w:type="auto"/>
            <w:vMerge/>
          </w:tcPr>
          <w:p w14:paraId="668D8978" w14:textId="77777777" w:rsidR="00691B5B" w:rsidRPr="00037EC2" w:rsidRDefault="00691B5B" w:rsidP="00CD0D44">
            <w:pPr>
              <w:rPr>
                <w:sz w:val="16"/>
                <w:szCs w:val="16"/>
              </w:rPr>
            </w:pPr>
          </w:p>
        </w:tc>
        <w:tc>
          <w:tcPr>
            <w:tcW w:w="0" w:type="auto"/>
          </w:tcPr>
          <w:p w14:paraId="5EDFAED0" w14:textId="50B15A60" w:rsidR="00691B5B" w:rsidRPr="00037EC2" w:rsidRDefault="003D564F" w:rsidP="00CD0D44">
            <w:pPr>
              <w:rPr>
                <w:sz w:val="16"/>
                <w:szCs w:val="16"/>
              </w:rPr>
            </w:pPr>
            <w:r w:rsidRPr="00037EC2">
              <w:rPr>
                <w:sz w:val="16"/>
                <w:szCs w:val="16"/>
              </w:rPr>
              <w:t>Actions comprehensively address climate-sensitive health risks identified in policy background</w:t>
            </w:r>
          </w:p>
        </w:tc>
        <w:tc>
          <w:tcPr>
            <w:tcW w:w="0" w:type="auto"/>
          </w:tcPr>
          <w:p w14:paraId="464242D2" w14:textId="36ECDA48" w:rsidR="00691B5B" w:rsidRPr="00037EC2" w:rsidRDefault="00EB2079" w:rsidP="00CD0D44">
            <w:pPr>
              <w:rPr>
                <w:sz w:val="16"/>
                <w:szCs w:val="16"/>
              </w:rPr>
            </w:pPr>
            <w:r w:rsidRPr="00037EC2">
              <w:rPr>
                <w:sz w:val="16"/>
                <w:szCs w:val="16"/>
              </w:rPr>
              <w:t>No</w:t>
            </w:r>
          </w:p>
        </w:tc>
        <w:tc>
          <w:tcPr>
            <w:tcW w:w="0" w:type="auto"/>
          </w:tcPr>
          <w:p w14:paraId="770A4349" w14:textId="77777777" w:rsidR="00691B5B" w:rsidRPr="00037EC2" w:rsidRDefault="00691B5B" w:rsidP="00CD0D44">
            <w:pPr>
              <w:rPr>
                <w:sz w:val="16"/>
                <w:szCs w:val="16"/>
              </w:rPr>
            </w:pPr>
          </w:p>
        </w:tc>
        <w:tc>
          <w:tcPr>
            <w:tcW w:w="0" w:type="auto"/>
          </w:tcPr>
          <w:p w14:paraId="5FC42EEB" w14:textId="77777777" w:rsidR="00691B5B" w:rsidRPr="00037EC2" w:rsidRDefault="00691B5B" w:rsidP="00CD0D44">
            <w:pPr>
              <w:rPr>
                <w:sz w:val="16"/>
                <w:szCs w:val="16"/>
              </w:rPr>
            </w:pPr>
          </w:p>
        </w:tc>
      </w:tr>
      <w:tr w:rsidR="00EA5DB8" w:rsidRPr="00037EC2" w14:paraId="714ECF9E" w14:textId="77777777" w:rsidTr="00CD0D44">
        <w:tc>
          <w:tcPr>
            <w:tcW w:w="0" w:type="auto"/>
            <w:vMerge w:val="restart"/>
          </w:tcPr>
          <w:p w14:paraId="7AE08851" w14:textId="77777777" w:rsidR="00EA5DB8" w:rsidRPr="00037EC2" w:rsidRDefault="00EA5DB8" w:rsidP="00CD0D44">
            <w:pPr>
              <w:rPr>
                <w:sz w:val="16"/>
                <w:szCs w:val="16"/>
              </w:rPr>
            </w:pPr>
            <w:r w:rsidRPr="00037EC2">
              <w:rPr>
                <w:sz w:val="16"/>
                <w:szCs w:val="16"/>
              </w:rPr>
              <w:lastRenderedPageBreak/>
              <w:t>Resources</w:t>
            </w:r>
          </w:p>
        </w:tc>
        <w:tc>
          <w:tcPr>
            <w:tcW w:w="0" w:type="auto"/>
          </w:tcPr>
          <w:p w14:paraId="12DA771A" w14:textId="1A41E2F1" w:rsidR="00EA5DB8" w:rsidRPr="00037EC2" w:rsidRDefault="00B5069E" w:rsidP="00CD0D44">
            <w:pPr>
              <w:rPr>
                <w:sz w:val="16"/>
                <w:szCs w:val="16"/>
              </w:rPr>
            </w:pPr>
            <w:r>
              <w:rPr>
                <w:sz w:val="16"/>
                <w:szCs w:val="16"/>
              </w:rPr>
              <w:t>Financial resources addressed</w:t>
            </w:r>
          </w:p>
          <w:p w14:paraId="6217D4AB" w14:textId="40E415FF" w:rsidR="00EA5DB8" w:rsidRPr="00037EC2" w:rsidRDefault="00B5069E" w:rsidP="00CD0D44">
            <w:pPr>
              <w:ind w:left="360"/>
              <w:rPr>
                <w:sz w:val="16"/>
                <w:szCs w:val="16"/>
              </w:rPr>
            </w:pPr>
            <w:r w:rsidRPr="00B5069E">
              <w:rPr>
                <w:sz w:val="16"/>
                <w:szCs w:val="16"/>
              </w:rPr>
              <w:t>Estimated financial resources for implementation of the action/s given</w:t>
            </w:r>
          </w:p>
          <w:p w14:paraId="4746951D" w14:textId="609F24D9" w:rsidR="00EA5DB8" w:rsidRPr="00037EC2" w:rsidRDefault="00B5069E" w:rsidP="00CD0D44">
            <w:pPr>
              <w:ind w:left="360"/>
              <w:rPr>
                <w:sz w:val="16"/>
                <w:szCs w:val="16"/>
              </w:rPr>
            </w:pPr>
            <w:r w:rsidRPr="00B5069E">
              <w:rPr>
                <w:sz w:val="16"/>
                <w:szCs w:val="16"/>
              </w:rPr>
              <w:t>Allocated financial resources for implementation of the action/s clear</w:t>
            </w:r>
          </w:p>
          <w:p w14:paraId="79D35013" w14:textId="5F1E7C33" w:rsidR="00EA5DB8" w:rsidRPr="00037EC2" w:rsidRDefault="00B5069E" w:rsidP="00CD0D44">
            <w:pPr>
              <w:ind w:left="360"/>
              <w:rPr>
                <w:sz w:val="16"/>
                <w:szCs w:val="16"/>
              </w:rPr>
            </w:pPr>
            <w:r w:rsidRPr="00B5069E">
              <w:rPr>
                <w:sz w:val="16"/>
                <w:szCs w:val="16"/>
              </w:rPr>
              <w:t>Rewards/sanctions for spending allocated resources on other programs</w:t>
            </w:r>
          </w:p>
        </w:tc>
        <w:tc>
          <w:tcPr>
            <w:tcW w:w="0" w:type="auto"/>
          </w:tcPr>
          <w:p w14:paraId="3AB3E13D" w14:textId="178B4D52" w:rsidR="00EA5DB8" w:rsidRPr="00037EC2" w:rsidRDefault="00EA5DB8" w:rsidP="00CD0D44">
            <w:pPr>
              <w:rPr>
                <w:sz w:val="16"/>
                <w:szCs w:val="16"/>
              </w:rPr>
            </w:pPr>
            <w:r w:rsidRPr="00037EC2">
              <w:rPr>
                <w:sz w:val="16"/>
                <w:szCs w:val="16"/>
              </w:rPr>
              <w:t>No</w:t>
            </w:r>
          </w:p>
        </w:tc>
        <w:tc>
          <w:tcPr>
            <w:tcW w:w="0" w:type="auto"/>
          </w:tcPr>
          <w:p w14:paraId="21D4B036" w14:textId="77777777" w:rsidR="00EA5DB8" w:rsidRPr="00037EC2" w:rsidRDefault="00EA5DB8" w:rsidP="00CD0D44">
            <w:pPr>
              <w:rPr>
                <w:sz w:val="16"/>
                <w:szCs w:val="16"/>
              </w:rPr>
            </w:pPr>
          </w:p>
        </w:tc>
        <w:tc>
          <w:tcPr>
            <w:tcW w:w="0" w:type="auto"/>
          </w:tcPr>
          <w:p w14:paraId="7778D34B" w14:textId="77777777" w:rsidR="00EA5DB8" w:rsidRPr="00037EC2" w:rsidRDefault="00EA5DB8" w:rsidP="00CD0D44">
            <w:pPr>
              <w:rPr>
                <w:sz w:val="16"/>
                <w:szCs w:val="16"/>
              </w:rPr>
            </w:pPr>
          </w:p>
        </w:tc>
      </w:tr>
      <w:tr w:rsidR="00EA5DB8" w:rsidRPr="00037EC2" w14:paraId="41F4F0E8" w14:textId="77777777" w:rsidTr="00CD0D44">
        <w:tc>
          <w:tcPr>
            <w:tcW w:w="0" w:type="auto"/>
            <w:vMerge/>
          </w:tcPr>
          <w:p w14:paraId="777FC579" w14:textId="77777777" w:rsidR="00EA5DB8" w:rsidRPr="00037EC2" w:rsidRDefault="00EA5DB8" w:rsidP="00CD0D44">
            <w:pPr>
              <w:rPr>
                <w:sz w:val="16"/>
                <w:szCs w:val="16"/>
              </w:rPr>
            </w:pPr>
          </w:p>
        </w:tc>
        <w:tc>
          <w:tcPr>
            <w:tcW w:w="0" w:type="auto"/>
          </w:tcPr>
          <w:p w14:paraId="7BC7B481" w14:textId="0F24F431" w:rsidR="00EA5DB8" w:rsidRPr="00037EC2" w:rsidRDefault="00B5069E" w:rsidP="00CD0D44">
            <w:pPr>
              <w:rPr>
                <w:sz w:val="16"/>
                <w:szCs w:val="16"/>
              </w:rPr>
            </w:pPr>
            <w:r w:rsidRPr="00B5069E">
              <w:rPr>
                <w:sz w:val="16"/>
                <w:szCs w:val="16"/>
              </w:rPr>
              <w:t>Human resources addressed</w:t>
            </w:r>
          </w:p>
        </w:tc>
        <w:tc>
          <w:tcPr>
            <w:tcW w:w="0" w:type="auto"/>
          </w:tcPr>
          <w:p w14:paraId="3764BB50" w14:textId="27CB255F" w:rsidR="00EA5DB8" w:rsidRPr="00037EC2" w:rsidRDefault="00EA5DB8" w:rsidP="00CD0D44">
            <w:pPr>
              <w:rPr>
                <w:sz w:val="16"/>
                <w:szCs w:val="16"/>
              </w:rPr>
            </w:pPr>
            <w:r w:rsidRPr="00037EC2">
              <w:rPr>
                <w:sz w:val="16"/>
                <w:szCs w:val="16"/>
              </w:rPr>
              <w:t>No</w:t>
            </w:r>
          </w:p>
        </w:tc>
        <w:tc>
          <w:tcPr>
            <w:tcW w:w="0" w:type="auto"/>
          </w:tcPr>
          <w:p w14:paraId="2E72CF0B" w14:textId="77777777" w:rsidR="00EA5DB8" w:rsidRPr="00037EC2" w:rsidRDefault="00EA5DB8" w:rsidP="00CD0D44">
            <w:pPr>
              <w:rPr>
                <w:sz w:val="16"/>
                <w:szCs w:val="16"/>
              </w:rPr>
            </w:pPr>
          </w:p>
        </w:tc>
        <w:tc>
          <w:tcPr>
            <w:tcW w:w="0" w:type="auto"/>
          </w:tcPr>
          <w:p w14:paraId="057DB0D1" w14:textId="77777777" w:rsidR="00EA5DB8" w:rsidRPr="00037EC2" w:rsidRDefault="00EA5DB8" w:rsidP="00CD0D44">
            <w:pPr>
              <w:rPr>
                <w:sz w:val="16"/>
                <w:szCs w:val="16"/>
              </w:rPr>
            </w:pPr>
          </w:p>
        </w:tc>
      </w:tr>
      <w:tr w:rsidR="00EA5DB8" w:rsidRPr="00037EC2" w14:paraId="6114F63D" w14:textId="77777777" w:rsidTr="00CD0D44">
        <w:tc>
          <w:tcPr>
            <w:tcW w:w="0" w:type="auto"/>
            <w:vMerge/>
          </w:tcPr>
          <w:p w14:paraId="6CCAC9D9" w14:textId="77777777" w:rsidR="00EA5DB8" w:rsidRPr="00037EC2" w:rsidRDefault="00EA5DB8" w:rsidP="00CD0D44">
            <w:pPr>
              <w:rPr>
                <w:sz w:val="16"/>
                <w:szCs w:val="16"/>
              </w:rPr>
            </w:pPr>
          </w:p>
        </w:tc>
        <w:tc>
          <w:tcPr>
            <w:tcW w:w="0" w:type="auto"/>
          </w:tcPr>
          <w:p w14:paraId="3AAE744E" w14:textId="56C32A05" w:rsidR="00EA5DB8" w:rsidRPr="00037EC2" w:rsidRDefault="00B5069E" w:rsidP="00CD0D44">
            <w:pPr>
              <w:rPr>
                <w:sz w:val="16"/>
                <w:szCs w:val="16"/>
              </w:rPr>
            </w:pPr>
            <w:r w:rsidRPr="00B5069E">
              <w:rPr>
                <w:sz w:val="16"/>
                <w:szCs w:val="16"/>
              </w:rPr>
              <w:t>Organisational capacity addressed</w:t>
            </w:r>
          </w:p>
        </w:tc>
        <w:tc>
          <w:tcPr>
            <w:tcW w:w="0" w:type="auto"/>
          </w:tcPr>
          <w:p w14:paraId="51B0B285" w14:textId="4CA1BDE5" w:rsidR="00EA5DB8" w:rsidRPr="00037EC2" w:rsidRDefault="00EA5DB8" w:rsidP="00CD0D44">
            <w:pPr>
              <w:rPr>
                <w:sz w:val="16"/>
                <w:szCs w:val="16"/>
              </w:rPr>
            </w:pPr>
            <w:r w:rsidRPr="00037EC2">
              <w:rPr>
                <w:sz w:val="16"/>
                <w:szCs w:val="16"/>
              </w:rPr>
              <w:t>No</w:t>
            </w:r>
          </w:p>
        </w:tc>
        <w:tc>
          <w:tcPr>
            <w:tcW w:w="0" w:type="auto"/>
          </w:tcPr>
          <w:p w14:paraId="02BD7E86" w14:textId="77777777" w:rsidR="00EA5DB8" w:rsidRPr="00037EC2" w:rsidRDefault="00EA5DB8" w:rsidP="00CD0D44">
            <w:pPr>
              <w:rPr>
                <w:sz w:val="16"/>
                <w:szCs w:val="16"/>
              </w:rPr>
            </w:pPr>
          </w:p>
        </w:tc>
        <w:tc>
          <w:tcPr>
            <w:tcW w:w="0" w:type="auto"/>
          </w:tcPr>
          <w:p w14:paraId="3AAB84DD" w14:textId="77777777" w:rsidR="00EA5DB8" w:rsidRPr="00037EC2" w:rsidRDefault="00EA5DB8" w:rsidP="00CD0D44">
            <w:pPr>
              <w:rPr>
                <w:sz w:val="16"/>
                <w:szCs w:val="16"/>
              </w:rPr>
            </w:pPr>
          </w:p>
        </w:tc>
      </w:tr>
      <w:tr w:rsidR="00EA5DB8" w:rsidRPr="00037EC2" w14:paraId="00B5DC9D" w14:textId="77777777" w:rsidTr="00CD0D44">
        <w:tc>
          <w:tcPr>
            <w:tcW w:w="0" w:type="auto"/>
            <w:vMerge/>
          </w:tcPr>
          <w:p w14:paraId="5CCDED6D" w14:textId="77777777" w:rsidR="00EA5DB8" w:rsidRPr="00037EC2" w:rsidRDefault="00EA5DB8" w:rsidP="00CD0D44">
            <w:pPr>
              <w:rPr>
                <w:sz w:val="16"/>
                <w:szCs w:val="16"/>
              </w:rPr>
            </w:pPr>
          </w:p>
        </w:tc>
        <w:tc>
          <w:tcPr>
            <w:tcW w:w="0" w:type="auto"/>
          </w:tcPr>
          <w:p w14:paraId="631A5D0A" w14:textId="2FF462AB" w:rsidR="00EA5DB8" w:rsidRPr="00037EC2" w:rsidRDefault="00B5069E" w:rsidP="00CD0D44">
            <w:pPr>
              <w:rPr>
                <w:sz w:val="16"/>
                <w:szCs w:val="16"/>
              </w:rPr>
            </w:pPr>
            <w:r w:rsidRPr="00B5069E">
              <w:rPr>
                <w:rFonts w:cs="Calibri"/>
                <w:sz w:val="16"/>
                <w:szCs w:val="16"/>
              </w:rPr>
              <w:t>Policy indicated strategies to mobilise required resources</w:t>
            </w:r>
          </w:p>
        </w:tc>
        <w:tc>
          <w:tcPr>
            <w:tcW w:w="0" w:type="auto"/>
          </w:tcPr>
          <w:p w14:paraId="05703ECC" w14:textId="61497BE9" w:rsidR="00EA5DB8" w:rsidRPr="00037EC2" w:rsidRDefault="00EA5DB8" w:rsidP="00CD0D44">
            <w:pPr>
              <w:rPr>
                <w:sz w:val="16"/>
                <w:szCs w:val="16"/>
              </w:rPr>
            </w:pPr>
            <w:r>
              <w:rPr>
                <w:sz w:val="16"/>
                <w:szCs w:val="16"/>
              </w:rPr>
              <w:t>No</w:t>
            </w:r>
          </w:p>
        </w:tc>
        <w:tc>
          <w:tcPr>
            <w:tcW w:w="0" w:type="auto"/>
          </w:tcPr>
          <w:p w14:paraId="3E25DCBE" w14:textId="77777777" w:rsidR="00EA5DB8" w:rsidRPr="00037EC2" w:rsidRDefault="00EA5DB8" w:rsidP="00CD0D44">
            <w:pPr>
              <w:rPr>
                <w:sz w:val="16"/>
                <w:szCs w:val="16"/>
              </w:rPr>
            </w:pPr>
          </w:p>
        </w:tc>
        <w:tc>
          <w:tcPr>
            <w:tcW w:w="0" w:type="auto"/>
          </w:tcPr>
          <w:p w14:paraId="4D924D8C" w14:textId="77777777" w:rsidR="00EA5DB8" w:rsidRPr="00037EC2" w:rsidRDefault="00EA5DB8" w:rsidP="00CD0D44">
            <w:pPr>
              <w:rPr>
                <w:sz w:val="16"/>
                <w:szCs w:val="16"/>
              </w:rPr>
            </w:pPr>
          </w:p>
        </w:tc>
      </w:tr>
      <w:tr w:rsidR="00691B5B" w:rsidRPr="00037EC2" w14:paraId="7F7E6297" w14:textId="77777777" w:rsidTr="00CD0D44">
        <w:tc>
          <w:tcPr>
            <w:tcW w:w="0" w:type="auto"/>
            <w:vMerge w:val="restart"/>
          </w:tcPr>
          <w:p w14:paraId="7C377ED6" w14:textId="77777777" w:rsidR="00691B5B" w:rsidRPr="00037EC2" w:rsidRDefault="00691B5B" w:rsidP="00CD0D44">
            <w:pPr>
              <w:rPr>
                <w:sz w:val="16"/>
                <w:szCs w:val="16"/>
              </w:rPr>
            </w:pPr>
            <w:r w:rsidRPr="00037EC2">
              <w:rPr>
                <w:sz w:val="16"/>
                <w:szCs w:val="16"/>
              </w:rPr>
              <w:t>Monitoring and Evaluation</w:t>
            </w:r>
          </w:p>
        </w:tc>
        <w:tc>
          <w:tcPr>
            <w:tcW w:w="0" w:type="auto"/>
          </w:tcPr>
          <w:p w14:paraId="7809E188" w14:textId="162403ED" w:rsidR="00691B5B" w:rsidRPr="00037EC2" w:rsidRDefault="00B5069E" w:rsidP="00CD0D44">
            <w:pPr>
              <w:rPr>
                <w:sz w:val="16"/>
                <w:szCs w:val="16"/>
              </w:rPr>
            </w:pPr>
            <w:r w:rsidRPr="00B5069E">
              <w:rPr>
                <w:sz w:val="16"/>
                <w:szCs w:val="16"/>
              </w:rPr>
              <w:t>Policy indicated monitoring and evaluation mechanisms to track progress on goals for child health</w:t>
            </w:r>
          </w:p>
        </w:tc>
        <w:tc>
          <w:tcPr>
            <w:tcW w:w="0" w:type="auto"/>
          </w:tcPr>
          <w:p w14:paraId="2E1E201C" w14:textId="10A63944" w:rsidR="00691B5B" w:rsidRPr="00037EC2" w:rsidRDefault="00EB2079" w:rsidP="00CD0D44">
            <w:pPr>
              <w:rPr>
                <w:sz w:val="16"/>
                <w:szCs w:val="16"/>
              </w:rPr>
            </w:pPr>
            <w:r w:rsidRPr="00037EC2">
              <w:rPr>
                <w:sz w:val="16"/>
                <w:szCs w:val="16"/>
              </w:rPr>
              <w:t>No</w:t>
            </w:r>
          </w:p>
        </w:tc>
        <w:tc>
          <w:tcPr>
            <w:tcW w:w="0" w:type="auto"/>
          </w:tcPr>
          <w:p w14:paraId="54C295D5" w14:textId="77777777" w:rsidR="00691B5B" w:rsidRPr="00037EC2" w:rsidRDefault="00691B5B" w:rsidP="00CD0D44">
            <w:pPr>
              <w:rPr>
                <w:sz w:val="16"/>
                <w:szCs w:val="16"/>
              </w:rPr>
            </w:pPr>
          </w:p>
        </w:tc>
        <w:tc>
          <w:tcPr>
            <w:tcW w:w="0" w:type="auto"/>
          </w:tcPr>
          <w:p w14:paraId="47FAE70B" w14:textId="77777777" w:rsidR="00691B5B" w:rsidRPr="00037EC2" w:rsidRDefault="00691B5B" w:rsidP="00CD0D44">
            <w:pPr>
              <w:rPr>
                <w:sz w:val="16"/>
                <w:szCs w:val="16"/>
              </w:rPr>
            </w:pPr>
          </w:p>
        </w:tc>
      </w:tr>
      <w:tr w:rsidR="00691B5B" w:rsidRPr="00037EC2" w14:paraId="7C3CC626" w14:textId="77777777" w:rsidTr="00CD0D44">
        <w:tc>
          <w:tcPr>
            <w:tcW w:w="0" w:type="auto"/>
            <w:vMerge/>
          </w:tcPr>
          <w:p w14:paraId="2E9933A4" w14:textId="77777777" w:rsidR="00691B5B" w:rsidRPr="00037EC2" w:rsidRDefault="00691B5B" w:rsidP="00CD0D44">
            <w:pPr>
              <w:rPr>
                <w:sz w:val="16"/>
                <w:szCs w:val="16"/>
              </w:rPr>
            </w:pPr>
          </w:p>
        </w:tc>
        <w:tc>
          <w:tcPr>
            <w:tcW w:w="0" w:type="auto"/>
          </w:tcPr>
          <w:p w14:paraId="465EECED" w14:textId="2253DEB1" w:rsidR="00691B5B" w:rsidRPr="00037EC2" w:rsidRDefault="00B5069E" w:rsidP="00CD0D44">
            <w:pPr>
              <w:rPr>
                <w:sz w:val="16"/>
                <w:szCs w:val="16"/>
              </w:rPr>
            </w:pPr>
            <w:r w:rsidRPr="00B5069E">
              <w:rPr>
                <w:sz w:val="16"/>
                <w:szCs w:val="16"/>
              </w:rPr>
              <w:t>Policy nominated a committee or independent body to do evaluation</w:t>
            </w:r>
          </w:p>
        </w:tc>
        <w:tc>
          <w:tcPr>
            <w:tcW w:w="0" w:type="auto"/>
          </w:tcPr>
          <w:p w14:paraId="42B40B7A" w14:textId="28F41579" w:rsidR="00691B5B" w:rsidRPr="00037EC2" w:rsidRDefault="00EB2079" w:rsidP="00CD0D44">
            <w:pPr>
              <w:rPr>
                <w:sz w:val="16"/>
                <w:szCs w:val="16"/>
              </w:rPr>
            </w:pPr>
            <w:r w:rsidRPr="00037EC2">
              <w:rPr>
                <w:sz w:val="16"/>
                <w:szCs w:val="16"/>
              </w:rPr>
              <w:t>No</w:t>
            </w:r>
          </w:p>
        </w:tc>
        <w:tc>
          <w:tcPr>
            <w:tcW w:w="0" w:type="auto"/>
          </w:tcPr>
          <w:p w14:paraId="102916D3" w14:textId="77777777" w:rsidR="00691B5B" w:rsidRPr="00037EC2" w:rsidRDefault="00691B5B" w:rsidP="00CD0D44">
            <w:pPr>
              <w:rPr>
                <w:sz w:val="16"/>
                <w:szCs w:val="16"/>
              </w:rPr>
            </w:pPr>
          </w:p>
        </w:tc>
        <w:tc>
          <w:tcPr>
            <w:tcW w:w="0" w:type="auto"/>
          </w:tcPr>
          <w:p w14:paraId="135D456B" w14:textId="77777777" w:rsidR="00691B5B" w:rsidRPr="00037EC2" w:rsidRDefault="00691B5B" w:rsidP="00CD0D44">
            <w:pPr>
              <w:rPr>
                <w:sz w:val="16"/>
                <w:szCs w:val="16"/>
              </w:rPr>
            </w:pPr>
          </w:p>
        </w:tc>
      </w:tr>
      <w:tr w:rsidR="00691B5B" w:rsidRPr="00037EC2" w14:paraId="3554E5B8" w14:textId="77777777" w:rsidTr="00CD0D44">
        <w:tc>
          <w:tcPr>
            <w:tcW w:w="0" w:type="auto"/>
            <w:vMerge/>
          </w:tcPr>
          <w:p w14:paraId="428AAD6B" w14:textId="77777777" w:rsidR="00691B5B" w:rsidRPr="00037EC2" w:rsidRDefault="00691B5B" w:rsidP="00CD0D44">
            <w:pPr>
              <w:rPr>
                <w:sz w:val="16"/>
                <w:szCs w:val="16"/>
              </w:rPr>
            </w:pPr>
          </w:p>
        </w:tc>
        <w:tc>
          <w:tcPr>
            <w:tcW w:w="0" w:type="auto"/>
          </w:tcPr>
          <w:p w14:paraId="5D2BC766" w14:textId="4FBA3AAC" w:rsidR="00691B5B" w:rsidRPr="00037EC2" w:rsidRDefault="00B5069E" w:rsidP="00CD0D44">
            <w:pPr>
              <w:rPr>
                <w:sz w:val="16"/>
                <w:szCs w:val="16"/>
              </w:rPr>
            </w:pPr>
            <w:r w:rsidRPr="00B5069E">
              <w:rPr>
                <w:sz w:val="16"/>
                <w:szCs w:val="16"/>
              </w:rPr>
              <w:t>Outcome measures identified for each of the explicit and implicit objectives</w:t>
            </w:r>
          </w:p>
        </w:tc>
        <w:tc>
          <w:tcPr>
            <w:tcW w:w="0" w:type="auto"/>
          </w:tcPr>
          <w:p w14:paraId="738D729D" w14:textId="1130B9B0" w:rsidR="00691B5B" w:rsidRPr="00037EC2" w:rsidRDefault="00EB2079" w:rsidP="00CD0D44">
            <w:pPr>
              <w:rPr>
                <w:sz w:val="16"/>
                <w:szCs w:val="16"/>
              </w:rPr>
            </w:pPr>
            <w:r w:rsidRPr="00037EC2">
              <w:rPr>
                <w:sz w:val="16"/>
                <w:szCs w:val="16"/>
              </w:rPr>
              <w:t>No</w:t>
            </w:r>
          </w:p>
        </w:tc>
        <w:tc>
          <w:tcPr>
            <w:tcW w:w="0" w:type="auto"/>
          </w:tcPr>
          <w:p w14:paraId="1472D3B8" w14:textId="77777777" w:rsidR="00691B5B" w:rsidRPr="00037EC2" w:rsidRDefault="00691B5B" w:rsidP="00CD0D44">
            <w:pPr>
              <w:rPr>
                <w:sz w:val="16"/>
                <w:szCs w:val="16"/>
              </w:rPr>
            </w:pPr>
          </w:p>
        </w:tc>
        <w:tc>
          <w:tcPr>
            <w:tcW w:w="0" w:type="auto"/>
          </w:tcPr>
          <w:p w14:paraId="1430F5DD" w14:textId="77777777" w:rsidR="00691B5B" w:rsidRPr="00037EC2" w:rsidRDefault="00691B5B" w:rsidP="00CD0D44">
            <w:pPr>
              <w:rPr>
                <w:sz w:val="16"/>
                <w:szCs w:val="16"/>
              </w:rPr>
            </w:pPr>
          </w:p>
        </w:tc>
      </w:tr>
      <w:tr w:rsidR="00691B5B" w:rsidRPr="00037EC2" w14:paraId="532AF45E" w14:textId="77777777" w:rsidTr="00CD0D44">
        <w:tc>
          <w:tcPr>
            <w:tcW w:w="0" w:type="auto"/>
            <w:vMerge/>
          </w:tcPr>
          <w:p w14:paraId="14FD93CC" w14:textId="77777777" w:rsidR="00691B5B" w:rsidRPr="00037EC2" w:rsidRDefault="00691B5B" w:rsidP="00CD0D44">
            <w:pPr>
              <w:rPr>
                <w:sz w:val="16"/>
                <w:szCs w:val="16"/>
              </w:rPr>
            </w:pPr>
          </w:p>
        </w:tc>
        <w:tc>
          <w:tcPr>
            <w:tcW w:w="0" w:type="auto"/>
          </w:tcPr>
          <w:p w14:paraId="5F1BA551" w14:textId="205261B5" w:rsidR="00691B5B" w:rsidRPr="00037EC2" w:rsidRDefault="00B5069E" w:rsidP="00CD0D44">
            <w:pPr>
              <w:rPr>
                <w:sz w:val="16"/>
                <w:szCs w:val="16"/>
              </w:rPr>
            </w:pPr>
            <w:r w:rsidRPr="00B5069E">
              <w:rPr>
                <w:sz w:val="16"/>
                <w:szCs w:val="16"/>
              </w:rPr>
              <w:t>Data for evaluation will be collected before, during, and after introduction of the new policy</w:t>
            </w:r>
          </w:p>
        </w:tc>
        <w:tc>
          <w:tcPr>
            <w:tcW w:w="0" w:type="auto"/>
          </w:tcPr>
          <w:p w14:paraId="42A1F4B5" w14:textId="42C629E3" w:rsidR="00691B5B" w:rsidRPr="00037EC2" w:rsidRDefault="00EB2079" w:rsidP="00CD0D44">
            <w:pPr>
              <w:rPr>
                <w:sz w:val="16"/>
                <w:szCs w:val="16"/>
              </w:rPr>
            </w:pPr>
            <w:r w:rsidRPr="00037EC2">
              <w:rPr>
                <w:sz w:val="16"/>
                <w:szCs w:val="16"/>
              </w:rPr>
              <w:t>No</w:t>
            </w:r>
          </w:p>
        </w:tc>
        <w:tc>
          <w:tcPr>
            <w:tcW w:w="0" w:type="auto"/>
          </w:tcPr>
          <w:p w14:paraId="5A35AD40" w14:textId="77777777" w:rsidR="00691B5B" w:rsidRPr="00037EC2" w:rsidRDefault="00691B5B" w:rsidP="00CD0D44">
            <w:pPr>
              <w:rPr>
                <w:sz w:val="16"/>
                <w:szCs w:val="16"/>
              </w:rPr>
            </w:pPr>
          </w:p>
        </w:tc>
        <w:tc>
          <w:tcPr>
            <w:tcW w:w="0" w:type="auto"/>
          </w:tcPr>
          <w:p w14:paraId="584466DC" w14:textId="77777777" w:rsidR="00691B5B" w:rsidRPr="00037EC2" w:rsidRDefault="00691B5B" w:rsidP="00CD0D44">
            <w:pPr>
              <w:rPr>
                <w:sz w:val="16"/>
                <w:szCs w:val="16"/>
              </w:rPr>
            </w:pPr>
          </w:p>
        </w:tc>
      </w:tr>
      <w:tr w:rsidR="00691B5B" w:rsidRPr="00037EC2" w14:paraId="7E23F8E9" w14:textId="77777777" w:rsidTr="00CD0D44">
        <w:tc>
          <w:tcPr>
            <w:tcW w:w="0" w:type="auto"/>
            <w:vMerge/>
          </w:tcPr>
          <w:p w14:paraId="31ED89F3" w14:textId="77777777" w:rsidR="00691B5B" w:rsidRPr="00037EC2" w:rsidRDefault="00691B5B" w:rsidP="00CD0D44">
            <w:pPr>
              <w:rPr>
                <w:sz w:val="16"/>
                <w:szCs w:val="16"/>
              </w:rPr>
            </w:pPr>
          </w:p>
        </w:tc>
        <w:tc>
          <w:tcPr>
            <w:tcW w:w="0" w:type="auto"/>
          </w:tcPr>
          <w:p w14:paraId="00D1F3EA" w14:textId="77777777" w:rsidR="00691B5B" w:rsidRPr="00037EC2" w:rsidRDefault="00691B5B" w:rsidP="00CD0D44">
            <w:pPr>
              <w:rPr>
                <w:sz w:val="16"/>
                <w:szCs w:val="16"/>
              </w:rPr>
            </w:pPr>
            <w:r w:rsidRPr="00037EC2">
              <w:rPr>
                <w:sz w:val="16"/>
                <w:szCs w:val="16"/>
              </w:rPr>
              <w:t>Follow-up takes place after a sufficient period to allow the effects of policy change to become evident</w:t>
            </w:r>
          </w:p>
        </w:tc>
        <w:tc>
          <w:tcPr>
            <w:tcW w:w="0" w:type="auto"/>
          </w:tcPr>
          <w:p w14:paraId="11871A2C" w14:textId="4316402D" w:rsidR="00691B5B" w:rsidRPr="00037EC2" w:rsidRDefault="00EB2079" w:rsidP="00CD0D44">
            <w:pPr>
              <w:rPr>
                <w:sz w:val="16"/>
                <w:szCs w:val="16"/>
              </w:rPr>
            </w:pPr>
            <w:r w:rsidRPr="00037EC2">
              <w:rPr>
                <w:sz w:val="16"/>
                <w:szCs w:val="16"/>
              </w:rPr>
              <w:t>No</w:t>
            </w:r>
          </w:p>
        </w:tc>
        <w:tc>
          <w:tcPr>
            <w:tcW w:w="0" w:type="auto"/>
          </w:tcPr>
          <w:p w14:paraId="0703CC60" w14:textId="77777777" w:rsidR="00691B5B" w:rsidRPr="00037EC2" w:rsidRDefault="00691B5B" w:rsidP="00CD0D44">
            <w:pPr>
              <w:rPr>
                <w:sz w:val="16"/>
                <w:szCs w:val="16"/>
              </w:rPr>
            </w:pPr>
          </w:p>
        </w:tc>
        <w:tc>
          <w:tcPr>
            <w:tcW w:w="0" w:type="auto"/>
          </w:tcPr>
          <w:p w14:paraId="37C43B4E" w14:textId="77777777" w:rsidR="00691B5B" w:rsidRPr="00037EC2" w:rsidRDefault="00691B5B" w:rsidP="00CD0D44">
            <w:pPr>
              <w:rPr>
                <w:sz w:val="16"/>
                <w:szCs w:val="16"/>
              </w:rPr>
            </w:pPr>
          </w:p>
        </w:tc>
      </w:tr>
      <w:tr w:rsidR="00691B5B" w:rsidRPr="00037EC2" w14:paraId="35302BA6" w14:textId="77777777" w:rsidTr="00CD0D44">
        <w:tc>
          <w:tcPr>
            <w:tcW w:w="0" w:type="auto"/>
            <w:vMerge/>
          </w:tcPr>
          <w:p w14:paraId="4510F56F" w14:textId="77777777" w:rsidR="00691B5B" w:rsidRPr="00037EC2" w:rsidRDefault="00691B5B" w:rsidP="00CD0D44">
            <w:pPr>
              <w:rPr>
                <w:sz w:val="16"/>
                <w:szCs w:val="16"/>
              </w:rPr>
            </w:pPr>
          </w:p>
        </w:tc>
        <w:tc>
          <w:tcPr>
            <w:tcW w:w="0" w:type="auto"/>
          </w:tcPr>
          <w:p w14:paraId="36A487A7" w14:textId="3FC0CC22" w:rsidR="00691B5B" w:rsidRPr="00037EC2" w:rsidRDefault="00B5069E" w:rsidP="00CD0D44">
            <w:pPr>
              <w:rPr>
                <w:sz w:val="16"/>
                <w:szCs w:val="16"/>
              </w:rPr>
            </w:pPr>
            <w:r w:rsidRPr="00B5069E">
              <w:rPr>
                <w:sz w:val="16"/>
                <w:szCs w:val="16"/>
              </w:rPr>
              <w:t>Other factors that could have produced the change (other than policy) identified</w:t>
            </w:r>
          </w:p>
        </w:tc>
        <w:tc>
          <w:tcPr>
            <w:tcW w:w="0" w:type="auto"/>
          </w:tcPr>
          <w:p w14:paraId="60F4F3D3" w14:textId="3591230E" w:rsidR="00691B5B" w:rsidRPr="00037EC2" w:rsidRDefault="00EB2079" w:rsidP="00CD0D44">
            <w:pPr>
              <w:rPr>
                <w:sz w:val="16"/>
                <w:szCs w:val="16"/>
              </w:rPr>
            </w:pPr>
            <w:r w:rsidRPr="00037EC2">
              <w:rPr>
                <w:sz w:val="16"/>
                <w:szCs w:val="16"/>
              </w:rPr>
              <w:t>No</w:t>
            </w:r>
          </w:p>
        </w:tc>
        <w:tc>
          <w:tcPr>
            <w:tcW w:w="0" w:type="auto"/>
          </w:tcPr>
          <w:p w14:paraId="303ABD8B" w14:textId="77777777" w:rsidR="00691B5B" w:rsidRPr="00037EC2" w:rsidRDefault="00691B5B" w:rsidP="00CD0D44">
            <w:pPr>
              <w:rPr>
                <w:sz w:val="16"/>
                <w:szCs w:val="16"/>
              </w:rPr>
            </w:pPr>
          </w:p>
        </w:tc>
        <w:tc>
          <w:tcPr>
            <w:tcW w:w="0" w:type="auto"/>
          </w:tcPr>
          <w:p w14:paraId="588659CE" w14:textId="77777777" w:rsidR="00691B5B" w:rsidRPr="00037EC2" w:rsidRDefault="00691B5B" w:rsidP="00CD0D44">
            <w:pPr>
              <w:rPr>
                <w:sz w:val="16"/>
                <w:szCs w:val="16"/>
              </w:rPr>
            </w:pPr>
          </w:p>
        </w:tc>
      </w:tr>
      <w:tr w:rsidR="00691B5B" w:rsidRPr="00037EC2" w14:paraId="2FF10BCC" w14:textId="77777777" w:rsidTr="00CD0D44">
        <w:tc>
          <w:tcPr>
            <w:tcW w:w="0" w:type="auto"/>
            <w:vMerge/>
          </w:tcPr>
          <w:p w14:paraId="140743CB" w14:textId="77777777" w:rsidR="00691B5B" w:rsidRPr="00037EC2" w:rsidRDefault="00691B5B" w:rsidP="00CD0D44">
            <w:pPr>
              <w:rPr>
                <w:sz w:val="16"/>
                <w:szCs w:val="16"/>
              </w:rPr>
            </w:pPr>
          </w:p>
        </w:tc>
        <w:tc>
          <w:tcPr>
            <w:tcW w:w="0" w:type="auto"/>
          </w:tcPr>
          <w:p w14:paraId="75C076F8" w14:textId="2FD955AF" w:rsidR="00691B5B" w:rsidRPr="00037EC2" w:rsidRDefault="00B5069E" w:rsidP="00CD0D44">
            <w:pPr>
              <w:rPr>
                <w:sz w:val="16"/>
                <w:szCs w:val="16"/>
              </w:rPr>
            </w:pPr>
            <w:r w:rsidRPr="00B5069E">
              <w:rPr>
                <w:sz w:val="16"/>
                <w:szCs w:val="16"/>
              </w:rPr>
              <w:t>Criteria for evaluation adequate or clear</w:t>
            </w:r>
          </w:p>
        </w:tc>
        <w:tc>
          <w:tcPr>
            <w:tcW w:w="0" w:type="auto"/>
          </w:tcPr>
          <w:p w14:paraId="73A0F915" w14:textId="7A613A40" w:rsidR="00691B5B" w:rsidRPr="00037EC2" w:rsidRDefault="00EB2079" w:rsidP="00CD0D44">
            <w:pPr>
              <w:rPr>
                <w:sz w:val="16"/>
                <w:szCs w:val="16"/>
              </w:rPr>
            </w:pPr>
            <w:r w:rsidRPr="00037EC2">
              <w:rPr>
                <w:sz w:val="16"/>
                <w:szCs w:val="16"/>
              </w:rPr>
              <w:t>No</w:t>
            </w:r>
          </w:p>
        </w:tc>
        <w:tc>
          <w:tcPr>
            <w:tcW w:w="0" w:type="auto"/>
          </w:tcPr>
          <w:p w14:paraId="0180978A" w14:textId="77777777" w:rsidR="00691B5B" w:rsidRPr="00037EC2" w:rsidRDefault="00691B5B" w:rsidP="00CD0D44">
            <w:pPr>
              <w:rPr>
                <w:sz w:val="16"/>
                <w:szCs w:val="16"/>
              </w:rPr>
            </w:pPr>
          </w:p>
        </w:tc>
        <w:tc>
          <w:tcPr>
            <w:tcW w:w="0" w:type="auto"/>
          </w:tcPr>
          <w:p w14:paraId="3D4234D1" w14:textId="77777777" w:rsidR="00691B5B" w:rsidRPr="00037EC2" w:rsidRDefault="00691B5B" w:rsidP="00CD0D44">
            <w:pPr>
              <w:rPr>
                <w:sz w:val="16"/>
                <w:szCs w:val="16"/>
              </w:rPr>
            </w:pPr>
          </w:p>
        </w:tc>
      </w:tr>
      <w:tr w:rsidR="00691B5B" w:rsidRPr="00037EC2" w14:paraId="61D31DE3" w14:textId="77777777" w:rsidTr="00CD0D44">
        <w:tc>
          <w:tcPr>
            <w:tcW w:w="0" w:type="auto"/>
            <w:vMerge w:val="restart"/>
          </w:tcPr>
          <w:p w14:paraId="4D5E5631" w14:textId="77777777" w:rsidR="00691B5B" w:rsidRPr="00037EC2" w:rsidRDefault="00691B5B" w:rsidP="00CD0D44">
            <w:pPr>
              <w:rPr>
                <w:sz w:val="16"/>
                <w:szCs w:val="16"/>
              </w:rPr>
            </w:pPr>
            <w:r w:rsidRPr="00037EC2">
              <w:rPr>
                <w:sz w:val="16"/>
                <w:szCs w:val="16"/>
              </w:rPr>
              <w:t>Implementation</w:t>
            </w:r>
          </w:p>
        </w:tc>
        <w:tc>
          <w:tcPr>
            <w:tcW w:w="0" w:type="auto"/>
          </w:tcPr>
          <w:p w14:paraId="371D81C6" w14:textId="74308F9F" w:rsidR="00691B5B" w:rsidRPr="00037EC2" w:rsidRDefault="00962E2C" w:rsidP="00CD0D44">
            <w:pPr>
              <w:rPr>
                <w:sz w:val="16"/>
                <w:szCs w:val="16"/>
              </w:rPr>
            </w:pPr>
            <w:r w:rsidRPr="00962E2C">
              <w:rPr>
                <w:sz w:val="16"/>
                <w:szCs w:val="16"/>
              </w:rPr>
              <w:t>Multiple stakeholders involved in the design and implementation of the action/s</w:t>
            </w:r>
          </w:p>
        </w:tc>
        <w:tc>
          <w:tcPr>
            <w:tcW w:w="0" w:type="auto"/>
          </w:tcPr>
          <w:p w14:paraId="020858F5" w14:textId="6E5BF61D" w:rsidR="00691B5B" w:rsidRPr="00037EC2" w:rsidRDefault="00EB2079" w:rsidP="00CD0D44">
            <w:pPr>
              <w:rPr>
                <w:sz w:val="16"/>
                <w:szCs w:val="16"/>
              </w:rPr>
            </w:pPr>
            <w:r w:rsidRPr="00037EC2">
              <w:rPr>
                <w:sz w:val="16"/>
                <w:szCs w:val="16"/>
              </w:rPr>
              <w:t>No</w:t>
            </w:r>
          </w:p>
        </w:tc>
        <w:tc>
          <w:tcPr>
            <w:tcW w:w="0" w:type="auto"/>
          </w:tcPr>
          <w:p w14:paraId="1549622F" w14:textId="77777777" w:rsidR="00691B5B" w:rsidRPr="00037EC2" w:rsidRDefault="00691B5B" w:rsidP="00CD0D44">
            <w:pPr>
              <w:rPr>
                <w:sz w:val="16"/>
                <w:szCs w:val="16"/>
              </w:rPr>
            </w:pPr>
          </w:p>
        </w:tc>
        <w:tc>
          <w:tcPr>
            <w:tcW w:w="0" w:type="auto"/>
          </w:tcPr>
          <w:p w14:paraId="3B485AE0" w14:textId="77777777" w:rsidR="00691B5B" w:rsidRPr="00037EC2" w:rsidRDefault="00691B5B" w:rsidP="00CD0D44">
            <w:pPr>
              <w:rPr>
                <w:sz w:val="16"/>
                <w:szCs w:val="16"/>
              </w:rPr>
            </w:pPr>
          </w:p>
        </w:tc>
      </w:tr>
      <w:tr w:rsidR="00691B5B" w:rsidRPr="00037EC2" w14:paraId="1D19B428" w14:textId="77777777" w:rsidTr="00CD0D44">
        <w:tc>
          <w:tcPr>
            <w:tcW w:w="0" w:type="auto"/>
            <w:vMerge/>
          </w:tcPr>
          <w:p w14:paraId="7B2E777C" w14:textId="77777777" w:rsidR="00691B5B" w:rsidRPr="00037EC2" w:rsidRDefault="00691B5B" w:rsidP="00CD0D44">
            <w:pPr>
              <w:rPr>
                <w:sz w:val="16"/>
                <w:szCs w:val="16"/>
              </w:rPr>
            </w:pPr>
          </w:p>
        </w:tc>
        <w:tc>
          <w:tcPr>
            <w:tcW w:w="0" w:type="auto"/>
          </w:tcPr>
          <w:p w14:paraId="40AAD113" w14:textId="280D4A0D" w:rsidR="00691B5B" w:rsidRPr="00037EC2" w:rsidRDefault="00B5069E" w:rsidP="00CD0D44">
            <w:pPr>
              <w:rPr>
                <w:sz w:val="16"/>
                <w:szCs w:val="16"/>
              </w:rPr>
            </w:pPr>
            <w:r w:rsidRPr="00B5069E">
              <w:rPr>
                <w:sz w:val="16"/>
                <w:szCs w:val="16"/>
              </w:rPr>
              <w:t>Obligations of the various implementers specified – who has to do what?</w:t>
            </w:r>
          </w:p>
        </w:tc>
        <w:tc>
          <w:tcPr>
            <w:tcW w:w="0" w:type="auto"/>
          </w:tcPr>
          <w:p w14:paraId="742397A5" w14:textId="152DA6E1" w:rsidR="00691B5B" w:rsidRPr="00037EC2" w:rsidRDefault="00EB2079" w:rsidP="00CD0D44">
            <w:pPr>
              <w:rPr>
                <w:sz w:val="16"/>
                <w:szCs w:val="16"/>
              </w:rPr>
            </w:pPr>
            <w:r w:rsidRPr="00037EC2">
              <w:rPr>
                <w:sz w:val="16"/>
                <w:szCs w:val="16"/>
              </w:rPr>
              <w:t>No</w:t>
            </w:r>
          </w:p>
        </w:tc>
        <w:tc>
          <w:tcPr>
            <w:tcW w:w="0" w:type="auto"/>
          </w:tcPr>
          <w:p w14:paraId="147D9BAA" w14:textId="77777777" w:rsidR="00691B5B" w:rsidRPr="00037EC2" w:rsidRDefault="00691B5B" w:rsidP="00CD0D44">
            <w:pPr>
              <w:rPr>
                <w:sz w:val="16"/>
                <w:szCs w:val="16"/>
              </w:rPr>
            </w:pPr>
          </w:p>
        </w:tc>
        <w:tc>
          <w:tcPr>
            <w:tcW w:w="0" w:type="auto"/>
          </w:tcPr>
          <w:p w14:paraId="31C99303" w14:textId="77777777" w:rsidR="00691B5B" w:rsidRPr="00037EC2" w:rsidRDefault="00691B5B" w:rsidP="00CD0D44">
            <w:pPr>
              <w:rPr>
                <w:sz w:val="16"/>
                <w:szCs w:val="16"/>
              </w:rPr>
            </w:pPr>
          </w:p>
        </w:tc>
      </w:tr>
    </w:tbl>
    <w:p w14:paraId="7E2122BE" w14:textId="77777777" w:rsidR="00691B5B" w:rsidRPr="00037EC2" w:rsidRDefault="00691B5B" w:rsidP="00691B5B">
      <w:pPr>
        <w:rPr>
          <w:sz w:val="16"/>
          <w:szCs w:val="16"/>
        </w:rPr>
      </w:pPr>
    </w:p>
    <w:p w14:paraId="583EC669" w14:textId="77777777" w:rsidR="00691B5B" w:rsidRPr="00037EC2" w:rsidRDefault="00691B5B" w:rsidP="00691B5B">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691B5B" w:rsidRPr="00037EC2" w14:paraId="41411936" w14:textId="77777777" w:rsidTr="00CD0D44">
        <w:tc>
          <w:tcPr>
            <w:tcW w:w="4508" w:type="dxa"/>
          </w:tcPr>
          <w:p w14:paraId="7B4E9FDB" w14:textId="77777777" w:rsidR="00691B5B" w:rsidRPr="00037EC2" w:rsidRDefault="00691B5B" w:rsidP="00CD0D44">
            <w:pPr>
              <w:rPr>
                <w:b/>
                <w:bCs/>
                <w:sz w:val="16"/>
                <w:szCs w:val="16"/>
              </w:rPr>
            </w:pPr>
            <w:r w:rsidRPr="00037EC2">
              <w:rPr>
                <w:b/>
                <w:bCs/>
                <w:sz w:val="16"/>
                <w:szCs w:val="16"/>
              </w:rPr>
              <w:t>Criteria</w:t>
            </w:r>
          </w:p>
        </w:tc>
        <w:tc>
          <w:tcPr>
            <w:tcW w:w="4508" w:type="dxa"/>
          </w:tcPr>
          <w:p w14:paraId="12577C1D" w14:textId="77777777" w:rsidR="00691B5B" w:rsidRPr="00037EC2" w:rsidRDefault="00691B5B" w:rsidP="00CD0D44">
            <w:pPr>
              <w:rPr>
                <w:b/>
                <w:bCs/>
                <w:sz w:val="16"/>
                <w:szCs w:val="16"/>
              </w:rPr>
            </w:pPr>
            <w:r w:rsidRPr="00037EC2">
              <w:rPr>
                <w:b/>
                <w:bCs/>
                <w:sz w:val="16"/>
                <w:szCs w:val="16"/>
              </w:rPr>
              <w:t>Quality</w:t>
            </w:r>
          </w:p>
        </w:tc>
      </w:tr>
      <w:tr w:rsidR="00691B5B" w:rsidRPr="00037EC2" w14:paraId="1A730EFB" w14:textId="77777777" w:rsidTr="00CD0D44">
        <w:tc>
          <w:tcPr>
            <w:tcW w:w="4508" w:type="dxa"/>
          </w:tcPr>
          <w:p w14:paraId="7970FAB0" w14:textId="77777777" w:rsidR="00691B5B" w:rsidRPr="00037EC2" w:rsidRDefault="00691B5B" w:rsidP="00CD0D44">
            <w:pPr>
              <w:rPr>
                <w:sz w:val="16"/>
                <w:szCs w:val="16"/>
              </w:rPr>
            </w:pPr>
            <w:r w:rsidRPr="00037EC2">
              <w:rPr>
                <w:sz w:val="16"/>
                <w:szCs w:val="16"/>
              </w:rPr>
              <w:t>Policy Background</w:t>
            </w:r>
          </w:p>
        </w:tc>
        <w:tc>
          <w:tcPr>
            <w:tcW w:w="4508" w:type="dxa"/>
          </w:tcPr>
          <w:p w14:paraId="7E4E3C7A" w14:textId="5C5809C3" w:rsidR="00691B5B" w:rsidRPr="00037EC2" w:rsidRDefault="00EB2079" w:rsidP="00CD0D44">
            <w:pPr>
              <w:rPr>
                <w:sz w:val="16"/>
                <w:szCs w:val="16"/>
              </w:rPr>
            </w:pPr>
            <w:r w:rsidRPr="00037EC2">
              <w:rPr>
                <w:sz w:val="16"/>
                <w:szCs w:val="16"/>
              </w:rPr>
              <w:t>Weak</w:t>
            </w:r>
          </w:p>
        </w:tc>
      </w:tr>
      <w:tr w:rsidR="00691B5B" w:rsidRPr="00037EC2" w14:paraId="6F1E8D1A" w14:textId="77777777" w:rsidTr="00CD0D44">
        <w:tc>
          <w:tcPr>
            <w:tcW w:w="4508" w:type="dxa"/>
          </w:tcPr>
          <w:p w14:paraId="4B1273FF" w14:textId="77777777" w:rsidR="00691B5B" w:rsidRPr="00037EC2" w:rsidRDefault="00691B5B" w:rsidP="00CD0D44">
            <w:pPr>
              <w:rPr>
                <w:sz w:val="16"/>
                <w:szCs w:val="16"/>
              </w:rPr>
            </w:pPr>
            <w:r w:rsidRPr="00037EC2">
              <w:rPr>
                <w:sz w:val="16"/>
                <w:szCs w:val="16"/>
              </w:rPr>
              <w:t>Goals</w:t>
            </w:r>
          </w:p>
        </w:tc>
        <w:tc>
          <w:tcPr>
            <w:tcW w:w="4508" w:type="dxa"/>
          </w:tcPr>
          <w:p w14:paraId="1DF8DC0C" w14:textId="77777777" w:rsidR="00691B5B" w:rsidRPr="00037EC2" w:rsidRDefault="00691B5B" w:rsidP="00CD0D44">
            <w:pPr>
              <w:rPr>
                <w:sz w:val="16"/>
                <w:szCs w:val="16"/>
              </w:rPr>
            </w:pPr>
            <w:r w:rsidRPr="00037EC2">
              <w:rPr>
                <w:sz w:val="16"/>
                <w:szCs w:val="16"/>
              </w:rPr>
              <w:t>Weak</w:t>
            </w:r>
          </w:p>
        </w:tc>
      </w:tr>
      <w:tr w:rsidR="00691B5B" w:rsidRPr="00037EC2" w14:paraId="67C7608D" w14:textId="77777777" w:rsidTr="00CD0D44">
        <w:tc>
          <w:tcPr>
            <w:tcW w:w="4508" w:type="dxa"/>
          </w:tcPr>
          <w:p w14:paraId="021808FF" w14:textId="77777777" w:rsidR="00691B5B" w:rsidRPr="00037EC2" w:rsidRDefault="00691B5B" w:rsidP="00CD0D44">
            <w:pPr>
              <w:rPr>
                <w:sz w:val="16"/>
                <w:szCs w:val="16"/>
              </w:rPr>
            </w:pPr>
            <w:r w:rsidRPr="00037EC2">
              <w:rPr>
                <w:sz w:val="16"/>
                <w:szCs w:val="16"/>
              </w:rPr>
              <w:t>Resources</w:t>
            </w:r>
          </w:p>
        </w:tc>
        <w:tc>
          <w:tcPr>
            <w:tcW w:w="4508" w:type="dxa"/>
          </w:tcPr>
          <w:p w14:paraId="6F1DDD80" w14:textId="77777777" w:rsidR="00691B5B" w:rsidRPr="00037EC2" w:rsidRDefault="00691B5B" w:rsidP="00CD0D44">
            <w:pPr>
              <w:rPr>
                <w:sz w:val="16"/>
                <w:szCs w:val="16"/>
              </w:rPr>
            </w:pPr>
            <w:r w:rsidRPr="00037EC2">
              <w:rPr>
                <w:sz w:val="16"/>
                <w:szCs w:val="16"/>
              </w:rPr>
              <w:t>Weak</w:t>
            </w:r>
          </w:p>
        </w:tc>
      </w:tr>
      <w:tr w:rsidR="00691B5B" w:rsidRPr="00037EC2" w14:paraId="7D8DC9C8" w14:textId="77777777" w:rsidTr="00CD0D44">
        <w:tc>
          <w:tcPr>
            <w:tcW w:w="4508" w:type="dxa"/>
          </w:tcPr>
          <w:p w14:paraId="66CFE51A" w14:textId="77777777" w:rsidR="00691B5B" w:rsidRPr="00037EC2" w:rsidRDefault="00691B5B" w:rsidP="00CD0D44">
            <w:pPr>
              <w:rPr>
                <w:sz w:val="16"/>
                <w:szCs w:val="16"/>
              </w:rPr>
            </w:pPr>
            <w:r w:rsidRPr="00037EC2">
              <w:rPr>
                <w:sz w:val="16"/>
                <w:szCs w:val="16"/>
              </w:rPr>
              <w:t>Monitoring and Evaluation</w:t>
            </w:r>
          </w:p>
        </w:tc>
        <w:tc>
          <w:tcPr>
            <w:tcW w:w="4508" w:type="dxa"/>
          </w:tcPr>
          <w:p w14:paraId="5094F527" w14:textId="77777777" w:rsidR="00691B5B" w:rsidRPr="00037EC2" w:rsidRDefault="00691B5B" w:rsidP="00CD0D44">
            <w:pPr>
              <w:rPr>
                <w:sz w:val="16"/>
                <w:szCs w:val="16"/>
              </w:rPr>
            </w:pPr>
            <w:r w:rsidRPr="00037EC2">
              <w:rPr>
                <w:sz w:val="16"/>
                <w:szCs w:val="16"/>
              </w:rPr>
              <w:t>Weak</w:t>
            </w:r>
          </w:p>
        </w:tc>
      </w:tr>
      <w:tr w:rsidR="00691B5B" w:rsidRPr="00037EC2" w14:paraId="0B164806" w14:textId="77777777" w:rsidTr="00CD0D44">
        <w:tc>
          <w:tcPr>
            <w:tcW w:w="4508" w:type="dxa"/>
          </w:tcPr>
          <w:p w14:paraId="4382FE15" w14:textId="77777777" w:rsidR="00691B5B" w:rsidRPr="00037EC2" w:rsidRDefault="00691B5B" w:rsidP="00CD0D44">
            <w:pPr>
              <w:rPr>
                <w:sz w:val="16"/>
                <w:szCs w:val="16"/>
              </w:rPr>
            </w:pPr>
            <w:r w:rsidRPr="00037EC2">
              <w:rPr>
                <w:sz w:val="16"/>
                <w:szCs w:val="16"/>
              </w:rPr>
              <w:t>Implementation</w:t>
            </w:r>
          </w:p>
        </w:tc>
        <w:tc>
          <w:tcPr>
            <w:tcW w:w="4508" w:type="dxa"/>
          </w:tcPr>
          <w:p w14:paraId="135A525C" w14:textId="77777777" w:rsidR="00691B5B" w:rsidRPr="00037EC2" w:rsidRDefault="00691B5B" w:rsidP="00CD0D44">
            <w:pPr>
              <w:rPr>
                <w:sz w:val="16"/>
                <w:szCs w:val="16"/>
              </w:rPr>
            </w:pPr>
            <w:r w:rsidRPr="00037EC2">
              <w:rPr>
                <w:sz w:val="16"/>
                <w:szCs w:val="16"/>
              </w:rPr>
              <w:t>Weak</w:t>
            </w:r>
          </w:p>
        </w:tc>
      </w:tr>
    </w:tbl>
    <w:p w14:paraId="158345C6" w14:textId="77777777" w:rsidR="00431C74" w:rsidRDefault="00431C74" w:rsidP="00BF6472">
      <w:pPr>
        <w:pStyle w:val="Heading3"/>
      </w:pPr>
      <w:bookmarkStart w:id="306" w:name="_Toc171977875"/>
    </w:p>
    <w:p w14:paraId="0BF6B7AD" w14:textId="3F14A178" w:rsidR="00C76E4B" w:rsidRPr="00037EC2" w:rsidRDefault="00C76E4B" w:rsidP="00BF6472">
      <w:pPr>
        <w:pStyle w:val="Heading3"/>
      </w:pPr>
      <w:bookmarkStart w:id="307" w:name="_Toc178978885"/>
      <w:r w:rsidRPr="006377DE">
        <w:rPr>
          <w:b/>
          <w:bCs/>
        </w:rPr>
        <w:t>Belgium</w:t>
      </w:r>
      <w:r w:rsidR="00474FF9" w:rsidRPr="00037EC2">
        <w:t xml:space="preserve"> – </w:t>
      </w:r>
      <w:proofErr w:type="spellStart"/>
      <w:r w:rsidR="00474FF9" w:rsidRPr="006377DE">
        <w:t>Vers</w:t>
      </w:r>
      <w:proofErr w:type="spellEnd"/>
      <w:r w:rsidR="00474FF9" w:rsidRPr="006377DE">
        <w:t xml:space="preserve"> </w:t>
      </w:r>
      <w:proofErr w:type="spellStart"/>
      <w:r w:rsidR="00474FF9" w:rsidRPr="006377DE">
        <w:t>une</w:t>
      </w:r>
      <w:proofErr w:type="spellEnd"/>
      <w:r w:rsidR="00474FF9" w:rsidRPr="006377DE">
        <w:t xml:space="preserve"> société </w:t>
      </w:r>
      <w:proofErr w:type="spellStart"/>
      <w:r w:rsidR="00474FF9" w:rsidRPr="006377DE">
        <w:t>résiliente</w:t>
      </w:r>
      <w:proofErr w:type="spellEnd"/>
      <w:r w:rsidR="00474FF9" w:rsidRPr="006377DE">
        <w:t xml:space="preserve"> au </w:t>
      </w:r>
      <w:proofErr w:type="spellStart"/>
      <w:r w:rsidR="00474FF9" w:rsidRPr="006377DE">
        <w:t>changement</w:t>
      </w:r>
      <w:proofErr w:type="spellEnd"/>
      <w:r w:rsidR="00474FF9" w:rsidRPr="006377DE">
        <w:t xml:space="preserve"> </w:t>
      </w:r>
      <w:proofErr w:type="spellStart"/>
      <w:r w:rsidR="00474FF9" w:rsidRPr="006377DE">
        <w:t>climatique</w:t>
      </w:r>
      <w:proofErr w:type="spellEnd"/>
      <w:r w:rsidR="00474FF9" w:rsidRPr="006377DE">
        <w:t xml:space="preserve"> á </w:t>
      </w:r>
      <w:proofErr w:type="spellStart"/>
      <w:r w:rsidR="00474FF9" w:rsidRPr="006377DE">
        <w:t>l’horizon</w:t>
      </w:r>
      <w:proofErr w:type="spellEnd"/>
      <w:r w:rsidR="00474FF9" w:rsidRPr="006377DE">
        <w:t xml:space="preserve"> 2050</w:t>
      </w:r>
      <w:bookmarkEnd w:id="306"/>
      <w:bookmarkEnd w:id="307"/>
    </w:p>
    <w:tbl>
      <w:tblPr>
        <w:tblStyle w:val="TableGrid"/>
        <w:tblW w:w="0" w:type="auto"/>
        <w:tblLook w:val="04A0" w:firstRow="1" w:lastRow="0" w:firstColumn="1" w:lastColumn="0" w:noHBand="0" w:noVBand="1"/>
      </w:tblPr>
      <w:tblGrid>
        <w:gridCol w:w="1831"/>
        <w:gridCol w:w="8991"/>
        <w:gridCol w:w="1493"/>
        <w:gridCol w:w="1001"/>
        <w:gridCol w:w="632"/>
      </w:tblGrid>
      <w:tr w:rsidR="00CF215E" w:rsidRPr="00037EC2" w14:paraId="45415791" w14:textId="77777777" w:rsidTr="00415492">
        <w:tc>
          <w:tcPr>
            <w:tcW w:w="0" w:type="auto"/>
          </w:tcPr>
          <w:p w14:paraId="4ABC2C8F" w14:textId="77777777" w:rsidR="00CF215E" w:rsidRPr="00037EC2" w:rsidRDefault="00CF215E" w:rsidP="00415492">
            <w:pPr>
              <w:rPr>
                <w:sz w:val="16"/>
                <w:szCs w:val="16"/>
              </w:rPr>
            </w:pPr>
          </w:p>
        </w:tc>
        <w:tc>
          <w:tcPr>
            <w:tcW w:w="0" w:type="auto"/>
          </w:tcPr>
          <w:p w14:paraId="30065579" w14:textId="77777777" w:rsidR="00CF215E" w:rsidRPr="00037EC2" w:rsidRDefault="00CF215E" w:rsidP="00415492">
            <w:pPr>
              <w:rPr>
                <w:b/>
                <w:bCs/>
                <w:sz w:val="16"/>
                <w:szCs w:val="16"/>
              </w:rPr>
            </w:pPr>
            <w:r w:rsidRPr="00037EC2">
              <w:rPr>
                <w:b/>
                <w:bCs/>
                <w:sz w:val="16"/>
                <w:szCs w:val="16"/>
              </w:rPr>
              <w:t>Criteria</w:t>
            </w:r>
          </w:p>
        </w:tc>
        <w:tc>
          <w:tcPr>
            <w:tcW w:w="0" w:type="auto"/>
          </w:tcPr>
          <w:p w14:paraId="7E09CF88" w14:textId="77777777" w:rsidR="00CF215E" w:rsidRPr="00037EC2" w:rsidRDefault="00CF215E" w:rsidP="00415492">
            <w:pPr>
              <w:rPr>
                <w:b/>
                <w:bCs/>
                <w:sz w:val="16"/>
                <w:szCs w:val="16"/>
              </w:rPr>
            </w:pPr>
            <w:r w:rsidRPr="00037EC2">
              <w:rPr>
                <w:b/>
                <w:bCs/>
                <w:sz w:val="16"/>
                <w:szCs w:val="16"/>
              </w:rPr>
              <w:t>Criterion addressed?</w:t>
            </w:r>
          </w:p>
        </w:tc>
        <w:tc>
          <w:tcPr>
            <w:tcW w:w="0" w:type="auto"/>
          </w:tcPr>
          <w:p w14:paraId="596B86AC" w14:textId="77777777" w:rsidR="00CF215E" w:rsidRPr="00037EC2" w:rsidRDefault="00CF215E" w:rsidP="00415492">
            <w:pPr>
              <w:rPr>
                <w:b/>
                <w:bCs/>
                <w:sz w:val="16"/>
                <w:szCs w:val="16"/>
              </w:rPr>
            </w:pPr>
            <w:r w:rsidRPr="00037EC2">
              <w:rPr>
                <w:b/>
                <w:bCs/>
                <w:sz w:val="16"/>
                <w:szCs w:val="16"/>
              </w:rPr>
              <w:t>Explanation</w:t>
            </w:r>
          </w:p>
        </w:tc>
        <w:tc>
          <w:tcPr>
            <w:tcW w:w="0" w:type="auto"/>
          </w:tcPr>
          <w:p w14:paraId="0D1A4E7A" w14:textId="77777777" w:rsidR="00CF215E" w:rsidRPr="00037EC2" w:rsidRDefault="00CF215E" w:rsidP="00415492">
            <w:pPr>
              <w:rPr>
                <w:b/>
                <w:bCs/>
                <w:sz w:val="16"/>
                <w:szCs w:val="16"/>
              </w:rPr>
            </w:pPr>
            <w:r w:rsidRPr="00037EC2">
              <w:rPr>
                <w:b/>
                <w:bCs/>
                <w:sz w:val="16"/>
                <w:szCs w:val="16"/>
              </w:rPr>
              <w:t>Quote</w:t>
            </w:r>
          </w:p>
        </w:tc>
      </w:tr>
      <w:tr w:rsidR="00CF215E" w:rsidRPr="00037EC2" w14:paraId="1C7C3178" w14:textId="77777777" w:rsidTr="00415492">
        <w:tc>
          <w:tcPr>
            <w:tcW w:w="0" w:type="auto"/>
            <w:vMerge w:val="restart"/>
          </w:tcPr>
          <w:p w14:paraId="76C926D2" w14:textId="77777777" w:rsidR="00CF215E" w:rsidRPr="00037EC2" w:rsidRDefault="00CF215E" w:rsidP="00415492">
            <w:pPr>
              <w:rPr>
                <w:sz w:val="16"/>
                <w:szCs w:val="16"/>
              </w:rPr>
            </w:pPr>
            <w:r w:rsidRPr="00037EC2">
              <w:rPr>
                <w:sz w:val="16"/>
                <w:szCs w:val="16"/>
              </w:rPr>
              <w:t>Policy Background</w:t>
            </w:r>
          </w:p>
        </w:tc>
        <w:tc>
          <w:tcPr>
            <w:tcW w:w="0" w:type="auto"/>
          </w:tcPr>
          <w:p w14:paraId="1DE33BA1" w14:textId="1F6BE75E" w:rsidR="00CF215E" w:rsidRPr="00037EC2" w:rsidRDefault="00B5069E" w:rsidP="00415492">
            <w:pPr>
              <w:rPr>
                <w:sz w:val="16"/>
                <w:szCs w:val="16"/>
              </w:rPr>
            </w:pPr>
            <w:r>
              <w:rPr>
                <w:sz w:val="16"/>
                <w:szCs w:val="16"/>
              </w:rPr>
              <w:t>Children recognised as disproportionately affected by the impacts of climate change</w:t>
            </w:r>
          </w:p>
        </w:tc>
        <w:tc>
          <w:tcPr>
            <w:tcW w:w="0" w:type="auto"/>
          </w:tcPr>
          <w:p w14:paraId="31735459" w14:textId="77777777" w:rsidR="00CF215E" w:rsidRPr="00037EC2" w:rsidRDefault="00CF215E" w:rsidP="00415492">
            <w:pPr>
              <w:rPr>
                <w:sz w:val="16"/>
                <w:szCs w:val="16"/>
              </w:rPr>
            </w:pPr>
            <w:r w:rsidRPr="00037EC2">
              <w:rPr>
                <w:sz w:val="16"/>
                <w:szCs w:val="16"/>
              </w:rPr>
              <w:t>No</w:t>
            </w:r>
          </w:p>
        </w:tc>
        <w:tc>
          <w:tcPr>
            <w:tcW w:w="0" w:type="auto"/>
          </w:tcPr>
          <w:p w14:paraId="3077B166" w14:textId="5F63E04E" w:rsidR="00CF215E" w:rsidRPr="00037EC2" w:rsidRDefault="00CF215E" w:rsidP="00415492">
            <w:pPr>
              <w:rPr>
                <w:sz w:val="16"/>
                <w:szCs w:val="16"/>
              </w:rPr>
            </w:pPr>
          </w:p>
        </w:tc>
        <w:tc>
          <w:tcPr>
            <w:tcW w:w="0" w:type="auto"/>
          </w:tcPr>
          <w:p w14:paraId="7ADD7270" w14:textId="77777777" w:rsidR="00CF215E" w:rsidRPr="00037EC2" w:rsidRDefault="00CF215E" w:rsidP="00415492">
            <w:pPr>
              <w:rPr>
                <w:sz w:val="16"/>
                <w:szCs w:val="16"/>
              </w:rPr>
            </w:pPr>
          </w:p>
        </w:tc>
      </w:tr>
      <w:tr w:rsidR="00CF215E" w:rsidRPr="00037EC2" w14:paraId="5B36FD93" w14:textId="77777777" w:rsidTr="00415492">
        <w:tc>
          <w:tcPr>
            <w:tcW w:w="0" w:type="auto"/>
            <w:vMerge/>
          </w:tcPr>
          <w:p w14:paraId="638288F5" w14:textId="77777777" w:rsidR="00CF215E" w:rsidRPr="00037EC2" w:rsidRDefault="00CF215E" w:rsidP="00415492">
            <w:pPr>
              <w:rPr>
                <w:sz w:val="16"/>
                <w:szCs w:val="16"/>
              </w:rPr>
            </w:pPr>
          </w:p>
        </w:tc>
        <w:tc>
          <w:tcPr>
            <w:tcW w:w="0" w:type="auto"/>
          </w:tcPr>
          <w:p w14:paraId="21CCF9F8" w14:textId="050EE982" w:rsidR="00CF215E" w:rsidRPr="00037EC2" w:rsidRDefault="00B5069E" w:rsidP="00415492">
            <w:pPr>
              <w:rPr>
                <w:sz w:val="16"/>
                <w:szCs w:val="16"/>
              </w:rPr>
            </w:pPr>
            <w:r>
              <w:rPr>
                <w:sz w:val="16"/>
                <w:szCs w:val="16"/>
              </w:rPr>
              <w:t>Minimum of two context-specific climate-sensitive health risks for children identified</w:t>
            </w:r>
          </w:p>
        </w:tc>
        <w:tc>
          <w:tcPr>
            <w:tcW w:w="0" w:type="auto"/>
          </w:tcPr>
          <w:p w14:paraId="4F9E6633" w14:textId="77777777" w:rsidR="00CF215E" w:rsidRPr="00037EC2" w:rsidRDefault="00CF215E" w:rsidP="00415492">
            <w:pPr>
              <w:rPr>
                <w:sz w:val="16"/>
                <w:szCs w:val="16"/>
              </w:rPr>
            </w:pPr>
            <w:r w:rsidRPr="00037EC2">
              <w:rPr>
                <w:sz w:val="16"/>
                <w:szCs w:val="16"/>
              </w:rPr>
              <w:t>No</w:t>
            </w:r>
          </w:p>
        </w:tc>
        <w:tc>
          <w:tcPr>
            <w:tcW w:w="0" w:type="auto"/>
          </w:tcPr>
          <w:p w14:paraId="0AC39AD5" w14:textId="77777777" w:rsidR="00CF215E" w:rsidRPr="00037EC2" w:rsidRDefault="00CF215E" w:rsidP="00415492">
            <w:pPr>
              <w:rPr>
                <w:sz w:val="16"/>
                <w:szCs w:val="16"/>
              </w:rPr>
            </w:pPr>
          </w:p>
        </w:tc>
        <w:tc>
          <w:tcPr>
            <w:tcW w:w="0" w:type="auto"/>
          </w:tcPr>
          <w:p w14:paraId="0D178ADD" w14:textId="77777777" w:rsidR="00CF215E" w:rsidRPr="00037EC2" w:rsidRDefault="00CF215E" w:rsidP="00415492">
            <w:pPr>
              <w:rPr>
                <w:sz w:val="16"/>
                <w:szCs w:val="16"/>
              </w:rPr>
            </w:pPr>
          </w:p>
        </w:tc>
      </w:tr>
      <w:tr w:rsidR="00CF215E" w:rsidRPr="00037EC2" w14:paraId="68C9C52B" w14:textId="77777777" w:rsidTr="00415492">
        <w:tc>
          <w:tcPr>
            <w:tcW w:w="0" w:type="auto"/>
            <w:vMerge/>
          </w:tcPr>
          <w:p w14:paraId="67AAE091" w14:textId="77777777" w:rsidR="00CF215E" w:rsidRPr="00037EC2" w:rsidRDefault="00CF215E" w:rsidP="00415492">
            <w:pPr>
              <w:rPr>
                <w:sz w:val="16"/>
                <w:szCs w:val="16"/>
              </w:rPr>
            </w:pPr>
          </w:p>
        </w:tc>
        <w:tc>
          <w:tcPr>
            <w:tcW w:w="0" w:type="auto"/>
          </w:tcPr>
          <w:p w14:paraId="217617A9" w14:textId="171222BC" w:rsidR="00CF215E" w:rsidRPr="00037EC2" w:rsidRDefault="00B5069E" w:rsidP="00415492">
            <w:pPr>
              <w:rPr>
                <w:sz w:val="16"/>
                <w:szCs w:val="16"/>
              </w:rPr>
            </w:pPr>
            <w:r>
              <w:rPr>
                <w:sz w:val="16"/>
                <w:szCs w:val="16"/>
              </w:rPr>
              <w:t>Source of background is explicit</w:t>
            </w:r>
          </w:p>
          <w:p w14:paraId="4A7660F9" w14:textId="77777777" w:rsidR="00CF215E" w:rsidRPr="00037EC2" w:rsidRDefault="00CF215E" w:rsidP="00415492">
            <w:pPr>
              <w:ind w:left="360"/>
              <w:rPr>
                <w:sz w:val="16"/>
                <w:szCs w:val="16"/>
              </w:rPr>
            </w:pPr>
            <w:r w:rsidRPr="00037EC2">
              <w:rPr>
                <w:sz w:val="16"/>
                <w:szCs w:val="16"/>
              </w:rPr>
              <w:t>Authority (one or more persons, books, scientific articles or sources of information)</w:t>
            </w:r>
          </w:p>
          <w:p w14:paraId="3A72FB3C" w14:textId="77777777" w:rsidR="00CF215E" w:rsidRPr="00037EC2" w:rsidRDefault="00CF215E" w:rsidP="00415492">
            <w:pPr>
              <w:ind w:left="360"/>
              <w:rPr>
                <w:sz w:val="16"/>
                <w:szCs w:val="16"/>
              </w:rPr>
            </w:pPr>
            <w:r w:rsidRPr="00037EC2">
              <w:rPr>
                <w:sz w:val="16"/>
                <w:szCs w:val="16"/>
              </w:rPr>
              <w:t xml:space="preserve">Quantitative or qualitative analysis, </w:t>
            </w:r>
          </w:p>
          <w:p w14:paraId="681D1146" w14:textId="77777777" w:rsidR="00CF215E" w:rsidRPr="00037EC2" w:rsidRDefault="00CF215E" w:rsidP="00415492">
            <w:pPr>
              <w:ind w:left="360"/>
              <w:rPr>
                <w:sz w:val="16"/>
                <w:szCs w:val="16"/>
              </w:rPr>
            </w:pPr>
            <w:r w:rsidRPr="00037EC2">
              <w:rPr>
                <w:sz w:val="16"/>
                <w:szCs w:val="16"/>
              </w:rPr>
              <w:t>Deduction (premises that have been established from authority, observation, intuition or all three)</w:t>
            </w:r>
          </w:p>
        </w:tc>
        <w:tc>
          <w:tcPr>
            <w:tcW w:w="0" w:type="auto"/>
          </w:tcPr>
          <w:p w14:paraId="3E2C9A86" w14:textId="77777777" w:rsidR="00CF215E" w:rsidRPr="00037EC2" w:rsidRDefault="00CF215E" w:rsidP="00415492">
            <w:pPr>
              <w:rPr>
                <w:sz w:val="16"/>
                <w:szCs w:val="16"/>
              </w:rPr>
            </w:pPr>
            <w:r w:rsidRPr="00037EC2">
              <w:rPr>
                <w:sz w:val="16"/>
                <w:szCs w:val="16"/>
              </w:rPr>
              <w:t>No</w:t>
            </w:r>
          </w:p>
        </w:tc>
        <w:tc>
          <w:tcPr>
            <w:tcW w:w="0" w:type="auto"/>
          </w:tcPr>
          <w:p w14:paraId="5030D654" w14:textId="77777777" w:rsidR="00CF215E" w:rsidRPr="00037EC2" w:rsidRDefault="00CF215E" w:rsidP="00415492">
            <w:pPr>
              <w:rPr>
                <w:sz w:val="16"/>
                <w:szCs w:val="16"/>
              </w:rPr>
            </w:pPr>
          </w:p>
        </w:tc>
        <w:tc>
          <w:tcPr>
            <w:tcW w:w="0" w:type="auto"/>
          </w:tcPr>
          <w:p w14:paraId="7C9B3193" w14:textId="77777777" w:rsidR="00CF215E" w:rsidRPr="00037EC2" w:rsidRDefault="00CF215E" w:rsidP="00415492">
            <w:pPr>
              <w:rPr>
                <w:sz w:val="16"/>
                <w:szCs w:val="16"/>
              </w:rPr>
            </w:pPr>
          </w:p>
        </w:tc>
      </w:tr>
      <w:tr w:rsidR="00CF215E" w:rsidRPr="00037EC2" w14:paraId="1A815E8C" w14:textId="77777777" w:rsidTr="00415492">
        <w:tc>
          <w:tcPr>
            <w:tcW w:w="0" w:type="auto"/>
            <w:vMerge w:val="restart"/>
          </w:tcPr>
          <w:p w14:paraId="1F9DEAB3" w14:textId="77777777" w:rsidR="00CF215E" w:rsidRPr="00037EC2" w:rsidRDefault="00CF215E" w:rsidP="00415492">
            <w:pPr>
              <w:rPr>
                <w:sz w:val="16"/>
                <w:szCs w:val="16"/>
              </w:rPr>
            </w:pPr>
            <w:r w:rsidRPr="00037EC2">
              <w:rPr>
                <w:sz w:val="16"/>
                <w:szCs w:val="16"/>
              </w:rPr>
              <w:t>Goals</w:t>
            </w:r>
          </w:p>
        </w:tc>
        <w:tc>
          <w:tcPr>
            <w:tcW w:w="0" w:type="auto"/>
          </w:tcPr>
          <w:p w14:paraId="084193F9" w14:textId="6ECBE6A4" w:rsidR="00CF215E" w:rsidRPr="00037EC2" w:rsidRDefault="00B5069E" w:rsidP="00415492">
            <w:pPr>
              <w:rPr>
                <w:sz w:val="16"/>
                <w:szCs w:val="16"/>
              </w:rPr>
            </w:pPr>
            <w:r>
              <w:rPr>
                <w:sz w:val="16"/>
                <w:szCs w:val="16"/>
              </w:rPr>
              <w:t>Goals for child health explicitly stated</w:t>
            </w:r>
          </w:p>
        </w:tc>
        <w:tc>
          <w:tcPr>
            <w:tcW w:w="0" w:type="auto"/>
          </w:tcPr>
          <w:p w14:paraId="56D65ABF" w14:textId="77777777" w:rsidR="00CF215E" w:rsidRPr="00037EC2" w:rsidRDefault="00CF215E" w:rsidP="00415492">
            <w:pPr>
              <w:rPr>
                <w:sz w:val="16"/>
                <w:szCs w:val="16"/>
              </w:rPr>
            </w:pPr>
            <w:r w:rsidRPr="00037EC2">
              <w:rPr>
                <w:sz w:val="16"/>
                <w:szCs w:val="16"/>
              </w:rPr>
              <w:t>No</w:t>
            </w:r>
          </w:p>
        </w:tc>
        <w:tc>
          <w:tcPr>
            <w:tcW w:w="0" w:type="auto"/>
          </w:tcPr>
          <w:p w14:paraId="7864406D" w14:textId="77777777" w:rsidR="00CF215E" w:rsidRPr="00037EC2" w:rsidRDefault="00CF215E" w:rsidP="00415492">
            <w:pPr>
              <w:rPr>
                <w:sz w:val="16"/>
                <w:szCs w:val="16"/>
              </w:rPr>
            </w:pPr>
          </w:p>
        </w:tc>
        <w:tc>
          <w:tcPr>
            <w:tcW w:w="0" w:type="auto"/>
          </w:tcPr>
          <w:p w14:paraId="39089D25" w14:textId="77777777" w:rsidR="00CF215E" w:rsidRPr="00037EC2" w:rsidRDefault="00CF215E" w:rsidP="00415492">
            <w:pPr>
              <w:rPr>
                <w:sz w:val="16"/>
                <w:szCs w:val="16"/>
              </w:rPr>
            </w:pPr>
          </w:p>
        </w:tc>
      </w:tr>
      <w:tr w:rsidR="00CF215E" w:rsidRPr="00037EC2" w14:paraId="120666F0" w14:textId="77777777" w:rsidTr="00415492">
        <w:tc>
          <w:tcPr>
            <w:tcW w:w="0" w:type="auto"/>
            <w:vMerge/>
          </w:tcPr>
          <w:p w14:paraId="7014ECFC" w14:textId="77777777" w:rsidR="00CF215E" w:rsidRPr="00037EC2" w:rsidRDefault="00CF215E" w:rsidP="00415492">
            <w:pPr>
              <w:rPr>
                <w:sz w:val="16"/>
                <w:szCs w:val="16"/>
              </w:rPr>
            </w:pPr>
          </w:p>
        </w:tc>
        <w:tc>
          <w:tcPr>
            <w:tcW w:w="0" w:type="auto"/>
          </w:tcPr>
          <w:p w14:paraId="6DD46E5D" w14:textId="389CB203" w:rsidR="00CF215E" w:rsidRPr="00037EC2" w:rsidRDefault="00B5069E" w:rsidP="00415492">
            <w:pPr>
              <w:rPr>
                <w:sz w:val="16"/>
                <w:szCs w:val="16"/>
              </w:rPr>
            </w:pPr>
            <w:r>
              <w:rPr>
                <w:sz w:val="16"/>
                <w:szCs w:val="16"/>
              </w:rPr>
              <w:t>Goals are concrete enough (quantitative where possible and qualitative where not) to be evaluated later</w:t>
            </w:r>
          </w:p>
        </w:tc>
        <w:tc>
          <w:tcPr>
            <w:tcW w:w="0" w:type="auto"/>
          </w:tcPr>
          <w:p w14:paraId="099AD881" w14:textId="77777777" w:rsidR="00CF215E" w:rsidRPr="00037EC2" w:rsidRDefault="00CF215E" w:rsidP="00415492">
            <w:pPr>
              <w:rPr>
                <w:sz w:val="16"/>
                <w:szCs w:val="16"/>
              </w:rPr>
            </w:pPr>
            <w:r w:rsidRPr="00037EC2">
              <w:rPr>
                <w:sz w:val="16"/>
                <w:szCs w:val="16"/>
              </w:rPr>
              <w:t>No</w:t>
            </w:r>
          </w:p>
        </w:tc>
        <w:tc>
          <w:tcPr>
            <w:tcW w:w="0" w:type="auto"/>
          </w:tcPr>
          <w:p w14:paraId="147083F0" w14:textId="77777777" w:rsidR="00CF215E" w:rsidRPr="00037EC2" w:rsidRDefault="00CF215E" w:rsidP="00415492">
            <w:pPr>
              <w:rPr>
                <w:sz w:val="16"/>
                <w:szCs w:val="16"/>
              </w:rPr>
            </w:pPr>
          </w:p>
        </w:tc>
        <w:tc>
          <w:tcPr>
            <w:tcW w:w="0" w:type="auto"/>
          </w:tcPr>
          <w:p w14:paraId="3B825512" w14:textId="77777777" w:rsidR="00CF215E" w:rsidRPr="00037EC2" w:rsidRDefault="00CF215E" w:rsidP="00415492">
            <w:pPr>
              <w:rPr>
                <w:sz w:val="16"/>
                <w:szCs w:val="16"/>
              </w:rPr>
            </w:pPr>
          </w:p>
        </w:tc>
      </w:tr>
      <w:tr w:rsidR="00CF215E" w:rsidRPr="00037EC2" w14:paraId="6DBEF96F" w14:textId="77777777" w:rsidTr="00415492">
        <w:tc>
          <w:tcPr>
            <w:tcW w:w="0" w:type="auto"/>
            <w:vMerge/>
          </w:tcPr>
          <w:p w14:paraId="1AA7BF09" w14:textId="77777777" w:rsidR="00CF215E" w:rsidRPr="00037EC2" w:rsidRDefault="00CF215E" w:rsidP="00415492">
            <w:pPr>
              <w:rPr>
                <w:sz w:val="16"/>
                <w:szCs w:val="16"/>
              </w:rPr>
            </w:pPr>
          </w:p>
        </w:tc>
        <w:tc>
          <w:tcPr>
            <w:tcW w:w="0" w:type="auto"/>
          </w:tcPr>
          <w:p w14:paraId="30587870" w14:textId="1185B6D5" w:rsidR="00CF215E" w:rsidRPr="00037EC2" w:rsidRDefault="00B5069E" w:rsidP="00415492">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4D11350E" w14:textId="77777777" w:rsidR="00CF215E" w:rsidRPr="00037EC2" w:rsidRDefault="00CF215E" w:rsidP="00415492">
            <w:pPr>
              <w:rPr>
                <w:sz w:val="16"/>
                <w:szCs w:val="16"/>
              </w:rPr>
            </w:pPr>
            <w:r w:rsidRPr="00037EC2">
              <w:rPr>
                <w:sz w:val="16"/>
                <w:szCs w:val="16"/>
              </w:rPr>
              <w:t>No</w:t>
            </w:r>
          </w:p>
        </w:tc>
        <w:tc>
          <w:tcPr>
            <w:tcW w:w="0" w:type="auto"/>
          </w:tcPr>
          <w:p w14:paraId="282D4828" w14:textId="77777777" w:rsidR="00CF215E" w:rsidRPr="00037EC2" w:rsidRDefault="00CF215E" w:rsidP="00415492">
            <w:pPr>
              <w:rPr>
                <w:sz w:val="16"/>
                <w:szCs w:val="16"/>
              </w:rPr>
            </w:pPr>
          </w:p>
        </w:tc>
        <w:tc>
          <w:tcPr>
            <w:tcW w:w="0" w:type="auto"/>
          </w:tcPr>
          <w:p w14:paraId="6C35F9D9" w14:textId="77777777" w:rsidR="00CF215E" w:rsidRPr="00037EC2" w:rsidRDefault="00CF215E" w:rsidP="00415492">
            <w:pPr>
              <w:rPr>
                <w:sz w:val="16"/>
                <w:szCs w:val="16"/>
              </w:rPr>
            </w:pPr>
          </w:p>
        </w:tc>
      </w:tr>
      <w:tr w:rsidR="00CF215E" w:rsidRPr="00037EC2" w14:paraId="17AEDC2B" w14:textId="77777777" w:rsidTr="00415492">
        <w:tc>
          <w:tcPr>
            <w:tcW w:w="0" w:type="auto"/>
            <w:vMerge/>
          </w:tcPr>
          <w:p w14:paraId="5273FE0D" w14:textId="77777777" w:rsidR="00CF215E" w:rsidRPr="00037EC2" w:rsidRDefault="00CF215E" w:rsidP="00415492">
            <w:pPr>
              <w:rPr>
                <w:sz w:val="16"/>
                <w:szCs w:val="16"/>
              </w:rPr>
            </w:pPr>
          </w:p>
        </w:tc>
        <w:tc>
          <w:tcPr>
            <w:tcW w:w="0" w:type="auto"/>
          </w:tcPr>
          <w:p w14:paraId="46E613C3" w14:textId="3D6483BD" w:rsidR="00CF215E" w:rsidRPr="00037EC2" w:rsidRDefault="00B5069E" w:rsidP="00415492">
            <w:pPr>
              <w:rPr>
                <w:sz w:val="16"/>
                <w:szCs w:val="16"/>
              </w:rPr>
            </w:pPr>
            <w:r>
              <w:rPr>
                <w:sz w:val="16"/>
                <w:szCs w:val="16"/>
              </w:rPr>
              <w:t>Action/s outlined to improve child health</w:t>
            </w:r>
          </w:p>
        </w:tc>
        <w:tc>
          <w:tcPr>
            <w:tcW w:w="0" w:type="auto"/>
          </w:tcPr>
          <w:p w14:paraId="0390EDEB" w14:textId="77777777" w:rsidR="00CF215E" w:rsidRPr="00037EC2" w:rsidRDefault="00CF215E" w:rsidP="00415492">
            <w:pPr>
              <w:rPr>
                <w:sz w:val="16"/>
                <w:szCs w:val="16"/>
              </w:rPr>
            </w:pPr>
            <w:r w:rsidRPr="00037EC2">
              <w:rPr>
                <w:sz w:val="16"/>
                <w:szCs w:val="16"/>
              </w:rPr>
              <w:t>No</w:t>
            </w:r>
          </w:p>
        </w:tc>
        <w:tc>
          <w:tcPr>
            <w:tcW w:w="0" w:type="auto"/>
          </w:tcPr>
          <w:p w14:paraId="6A040E2F" w14:textId="77777777" w:rsidR="00CF215E" w:rsidRPr="00037EC2" w:rsidRDefault="00CF215E" w:rsidP="00415492">
            <w:pPr>
              <w:rPr>
                <w:sz w:val="16"/>
                <w:szCs w:val="16"/>
              </w:rPr>
            </w:pPr>
          </w:p>
        </w:tc>
        <w:tc>
          <w:tcPr>
            <w:tcW w:w="0" w:type="auto"/>
          </w:tcPr>
          <w:p w14:paraId="38A11BA8" w14:textId="77777777" w:rsidR="00CF215E" w:rsidRPr="00037EC2" w:rsidRDefault="00CF215E" w:rsidP="00415492">
            <w:pPr>
              <w:rPr>
                <w:sz w:val="16"/>
                <w:szCs w:val="16"/>
              </w:rPr>
            </w:pPr>
          </w:p>
        </w:tc>
      </w:tr>
      <w:tr w:rsidR="00CF215E" w:rsidRPr="00037EC2" w14:paraId="3D5527FF" w14:textId="77777777" w:rsidTr="00415492">
        <w:tc>
          <w:tcPr>
            <w:tcW w:w="0" w:type="auto"/>
            <w:vMerge/>
          </w:tcPr>
          <w:p w14:paraId="2A4112D2" w14:textId="77777777" w:rsidR="00CF215E" w:rsidRPr="00037EC2" w:rsidRDefault="00CF215E" w:rsidP="00415492">
            <w:pPr>
              <w:rPr>
                <w:sz w:val="16"/>
                <w:szCs w:val="16"/>
              </w:rPr>
            </w:pPr>
          </w:p>
        </w:tc>
        <w:tc>
          <w:tcPr>
            <w:tcW w:w="0" w:type="auto"/>
          </w:tcPr>
          <w:p w14:paraId="1D7BDAC8" w14:textId="3957A49C" w:rsidR="00CF215E" w:rsidRPr="00037EC2" w:rsidRDefault="00B5069E" w:rsidP="00415492">
            <w:pPr>
              <w:rPr>
                <w:sz w:val="16"/>
                <w:szCs w:val="16"/>
              </w:rPr>
            </w:pPr>
            <w:r>
              <w:rPr>
                <w:sz w:val="16"/>
                <w:szCs w:val="16"/>
              </w:rPr>
              <w:t>Mechanisms by which children and/or pregnant women will be specifically targeted by the action are explicitly stated</w:t>
            </w:r>
          </w:p>
        </w:tc>
        <w:tc>
          <w:tcPr>
            <w:tcW w:w="0" w:type="auto"/>
          </w:tcPr>
          <w:p w14:paraId="3384F1FD" w14:textId="77777777" w:rsidR="00CF215E" w:rsidRPr="00037EC2" w:rsidRDefault="00CF215E" w:rsidP="00415492">
            <w:pPr>
              <w:rPr>
                <w:sz w:val="16"/>
                <w:szCs w:val="16"/>
              </w:rPr>
            </w:pPr>
            <w:r w:rsidRPr="00037EC2">
              <w:rPr>
                <w:sz w:val="16"/>
                <w:szCs w:val="16"/>
              </w:rPr>
              <w:t>No</w:t>
            </w:r>
          </w:p>
        </w:tc>
        <w:tc>
          <w:tcPr>
            <w:tcW w:w="0" w:type="auto"/>
          </w:tcPr>
          <w:p w14:paraId="0E444DC1" w14:textId="77777777" w:rsidR="00CF215E" w:rsidRPr="00037EC2" w:rsidRDefault="00CF215E" w:rsidP="00415492">
            <w:pPr>
              <w:rPr>
                <w:sz w:val="16"/>
                <w:szCs w:val="16"/>
              </w:rPr>
            </w:pPr>
          </w:p>
        </w:tc>
        <w:tc>
          <w:tcPr>
            <w:tcW w:w="0" w:type="auto"/>
          </w:tcPr>
          <w:p w14:paraId="6D67AC98" w14:textId="77777777" w:rsidR="00CF215E" w:rsidRPr="00037EC2" w:rsidRDefault="00CF215E" w:rsidP="00415492">
            <w:pPr>
              <w:rPr>
                <w:sz w:val="16"/>
                <w:szCs w:val="16"/>
              </w:rPr>
            </w:pPr>
          </w:p>
        </w:tc>
      </w:tr>
      <w:tr w:rsidR="00CF215E" w:rsidRPr="00037EC2" w14:paraId="57CBA7E8" w14:textId="77777777" w:rsidTr="00415492">
        <w:tc>
          <w:tcPr>
            <w:tcW w:w="0" w:type="auto"/>
            <w:vMerge/>
          </w:tcPr>
          <w:p w14:paraId="06EC4751" w14:textId="77777777" w:rsidR="00CF215E" w:rsidRPr="00037EC2" w:rsidRDefault="00CF215E" w:rsidP="00415492">
            <w:pPr>
              <w:rPr>
                <w:sz w:val="16"/>
                <w:szCs w:val="16"/>
              </w:rPr>
            </w:pPr>
          </w:p>
        </w:tc>
        <w:tc>
          <w:tcPr>
            <w:tcW w:w="0" w:type="auto"/>
          </w:tcPr>
          <w:p w14:paraId="3178B48F" w14:textId="43632F70" w:rsidR="00CF215E" w:rsidRPr="00037EC2" w:rsidRDefault="00B5069E" w:rsidP="00415492">
            <w:pPr>
              <w:rPr>
                <w:sz w:val="16"/>
                <w:szCs w:val="16"/>
              </w:rPr>
            </w:pPr>
            <w:r>
              <w:rPr>
                <w:sz w:val="16"/>
                <w:szCs w:val="16"/>
              </w:rPr>
              <w:t>Minimum of two actions</w:t>
            </w:r>
          </w:p>
        </w:tc>
        <w:tc>
          <w:tcPr>
            <w:tcW w:w="0" w:type="auto"/>
          </w:tcPr>
          <w:p w14:paraId="7EB3AC62" w14:textId="77777777" w:rsidR="00CF215E" w:rsidRPr="00037EC2" w:rsidRDefault="00CF215E" w:rsidP="00415492">
            <w:pPr>
              <w:rPr>
                <w:sz w:val="16"/>
                <w:szCs w:val="16"/>
              </w:rPr>
            </w:pPr>
            <w:r w:rsidRPr="00037EC2">
              <w:rPr>
                <w:sz w:val="16"/>
                <w:szCs w:val="16"/>
              </w:rPr>
              <w:t>No</w:t>
            </w:r>
          </w:p>
        </w:tc>
        <w:tc>
          <w:tcPr>
            <w:tcW w:w="0" w:type="auto"/>
          </w:tcPr>
          <w:p w14:paraId="4DE93505" w14:textId="77777777" w:rsidR="00CF215E" w:rsidRPr="00037EC2" w:rsidRDefault="00CF215E" w:rsidP="00415492">
            <w:pPr>
              <w:rPr>
                <w:sz w:val="16"/>
                <w:szCs w:val="16"/>
              </w:rPr>
            </w:pPr>
          </w:p>
        </w:tc>
        <w:tc>
          <w:tcPr>
            <w:tcW w:w="0" w:type="auto"/>
          </w:tcPr>
          <w:p w14:paraId="06A3DFC1" w14:textId="77777777" w:rsidR="00CF215E" w:rsidRPr="00037EC2" w:rsidRDefault="00CF215E" w:rsidP="00415492">
            <w:pPr>
              <w:rPr>
                <w:sz w:val="16"/>
                <w:szCs w:val="16"/>
              </w:rPr>
            </w:pPr>
          </w:p>
        </w:tc>
      </w:tr>
      <w:tr w:rsidR="00CF215E" w:rsidRPr="00037EC2" w14:paraId="25A154AD" w14:textId="77777777" w:rsidTr="00415492">
        <w:tc>
          <w:tcPr>
            <w:tcW w:w="0" w:type="auto"/>
            <w:vMerge/>
          </w:tcPr>
          <w:p w14:paraId="33F66289" w14:textId="77777777" w:rsidR="00CF215E" w:rsidRPr="00037EC2" w:rsidRDefault="00CF215E" w:rsidP="00415492">
            <w:pPr>
              <w:rPr>
                <w:sz w:val="16"/>
                <w:szCs w:val="16"/>
              </w:rPr>
            </w:pPr>
          </w:p>
        </w:tc>
        <w:tc>
          <w:tcPr>
            <w:tcW w:w="0" w:type="auto"/>
          </w:tcPr>
          <w:p w14:paraId="0E2F0068" w14:textId="6FC652BA" w:rsidR="00CF215E" w:rsidRPr="00037EC2" w:rsidRDefault="003D564F" w:rsidP="00415492">
            <w:pPr>
              <w:rPr>
                <w:sz w:val="16"/>
                <w:szCs w:val="16"/>
              </w:rPr>
            </w:pPr>
            <w:r w:rsidRPr="00037EC2">
              <w:rPr>
                <w:sz w:val="16"/>
                <w:szCs w:val="16"/>
              </w:rPr>
              <w:t>Actions comprehensively address climate-sensitive health risks identified in policy background</w:t>
            </w:r>
          </w:p>
        </w:tc>
        <w:tc>
          <w:tcPr>
            <w:tcW w:w="0" w:type="auto"/>
          </w:tcPr>
          <w:p w14:paraId="3C2F5911" w14:textId="77777777" w:rsidR="00CF215E" w:rsidRPr="00037EC2" w:rsidRDefault="00CF215E" w:rsidP="00415492">
            <w:pPr>
              <w:rPr>
                <w:sz w:val="16"/>
                <w:szCs w:val="16"/>
              </w:rPr>
            </w:pPr>
            <w:r w:rsidRPr="00037EC2">
              <w:rPr>
                <w:sz w:val="16"/>
                <w:szCs w:val="16"/>
              </w:rPr>
              <w:t>No</w:t>
            </w:r>
          </w:p>
        </w:tc>
        <w:tc>
          <w:tcPr>
            <w:tcW w:w="0" w:type="auto"/>
          </w:tcPr>
          <w:p w14:paraId="7F78BF5B" w14:textId="77777777" w:rsidR="00CF215E" w:rsidRPr="00037EC2" w:rsidRDefault="00CF215E" w:rsidP="00415492">
            <w:pPr>
              <w:rPr>
                <w:sz w:val="16"/>
                <w:szCs w:val="16"/>
              </w:rPr>
            </w:pPr>
          </w:p>
        </w:tc>
        <w:tc>
          <w:tcPr>
            <w:tcW w:w="0" w:type="auto"/>
          </w:tcPr>
          <w:p w14:paraId="5652129F" w14:textId="77777777" w:rsidR="00CF215E" w:rsidRPr="00037EC2" w:rsidRDefault="00CF215E" w:rsidP="00415492">
            <w:pPr>
              <w:rPr>
                <w:sz w:val="16"/>
                <w:szCs w:val="16"/>
              </w:rPr>
            </w:pPr>
          </w:p>
        </w:tc>
      </w:tr>
      <w:tr w:rsidR="00EA5DB8" w:rsidRPr="00037EC2" w14:paraId="07B8338E" w14:textId="77777777" w:rsidTr="00415492">
        <w:tc>
          <w:tcPr>
            <w:tcW w:w="0" w:type="auto"/>
            <w:vMerge w:val="restart"/>
          </w:tcPr>
          <w:p w14:paraId="393A2E71" w14:textId="77777777" w:rsidR="00EA5DB8" w:rsidRPr="00037EC2" w:rsidRDefault="00EA5DB8" w:rsidP="00415492">
            <w:pPr>
              <w:rPr>
                <w:sz w:val="16"/>
                <w:szCs w:val="16"/>
              </w:rPr>
            </w:pPr>
            <w:r w:rsidRPr="00037EC2">
              <w:rPr>
                <w:sz w:val="16"/>
                <w:szCs w:val="16"/>
              </w:rPr>
              <w:t>Resources</w:t>
            </w:r>
          </w:p>
        </w:tc>
        <w:tc>
          <w:tcPr>
            <w:tcW w:w="0" w:type="auto"/>
          </w:tcPr>
          <w:p w14:paraId="0814645E" w14:textId="1ECDEA64" w:rsidR="00EA5DB8" w:rsidRPr="00037EC2" w:rsidRDefault="00B5069E" w:rsidP="00415492">
            <w:pPr>
              <w:rPr>
                <w:sz w:val="16"/>
                <w:szCs w:val="16"/>
              </w:rPr>
            </w:pPr>
            <w:r>
              <w:rPr>
                <w:sz w:val="16"/>
                <w:szCs w:val="16"/>
              </w:rPr>
              <w:t>Financial resources addressed</w:t>
            </w:r>
          </w:p>
          <w:p w14:paraId="115B3049" w14:textId="10BB9CDA" w:rsidR="00EA5DB8" w:rsidRPr="00037EC2" w:rsidRDefault="00B5069E" w:rsidP="00415492">
            <w:pPr>
              <w:ind w:left="360"/>
              <w:rPr>
                <w:sz w:val="16"/>
                <w:szCs w:val="16"/>
              </w:rPr>
            </w:pPr>
            <w:r w:rsidRPr="00B5069E">
              <w:rPr>
                <w:sz w:val="16"/>
                <w:szCs w:val="16"/>
              </w:rPr>
              <w:t>Estimated financial resources for implementation of the action/s given</w:t>
            </w:r>
          </w:p>
          <w:p w14:paraId="72581498" w14:textId="7158B166" w:rsidR="00EA5DB8" w:rsidRPr="00037EC2" w:rsidRDefault="00B5069E" w:rsidP="00415492">
            <w:pPr>
              <w:ind w:left="360"/>
              <w:rPr>
                <w:sz w:val="16"/>
                <w:szCs w:val="16"/>
              </w:rPr>
            </w:pPr>
            <w:r w:rsidRPr="00B5069E">
              <w:rPr>
                <w:sz w:val="16"/>
                <w:szCs w:val="16"/>
              </w:rPr>
              <w:t>Allocated financial resources for implementation of the action/s clear</w:t>
            </w:r>
          </w:p>
          <w:p w14:paraId="381AEE46" w14:textId="3134C464" w:rsidR="00EA5DB8" w:rsidRPr="00037EC2" w:rsidRDefault="00B5069E" w:rsidP="00415492">
            <w:pPr>
              <w:ind w:left="360"/>
              <w:rPr>
                <w:sz w:val="16"/>
                <w:szCs w:val="16"/>
              </w:rPr>
            </w:pPr>
            <w:r w:rsidRPr="00B5069E">
              <w:rPr>
                <w:sz w:val="16"/>
                <w:szCs w:val="16"/>
              </w:rPr>
              <w:t>Rewards/sanctions for spending allocated resources on other programs</w:t>
            </w:r>
          </w:p>
        </w:tc>
        <w:tc>
          <w:tcPr>
            <w:tcW w:w="0" w:type="auto"/>
          </w:tcPr>
          <w:p w14:paraId="7C33D25C" w14:textId="77777777" w:rsidR="00EA5DB8" w:rsidRPr="00037EC2" w:rsidRDefault="00EA5DB8" w:rsidP="00415492">
            <w:pPr>
              <w:rPr>
                <w:sz w:val="16"/>
                <w:szCs w:val="16"/>
              </w:rPr>
            </w:pPr>
            <w:r w:rsidRPr="00037EC2">
              <w:rPr>
                <w:sz w:val="16"/>
                <w:szCs w:val="16"/>
              </w:rPr>
              <w:t>No</w:t>
            </w:r>
          </w:p>
        </w:tc>
        <w:tc>
          <w:tcPr>
            <w:tcW w:w="0" w:type="auto"/>
          </w:tcPr>
          <w:p w14:paraId="6B1A18F1" w14:textId="77777777" w:rsidR="00EA5DB8" w:rsidRPr="00037EC2" w:rsidRDefault="00EA5DB8" w:rsidP="00415492">
            <w:pPr>
              <w:rPr>
                <w:sz w:val="16"/>
                <w:szCs w:val="16"/>
              </w:rPr>
            </w:pPr>
          </w:p>
        </w:tc>
        <w:tc>
          <w:tcPr>
            <w:tcW w:w="0" w:type="auto"/>
          </w:tcPr>
          <w:p w14:paraId="633BC9C3" w14:textId="77777777" w:rsidR="00EA5DB8" w:rsidRPr="00037EC2" w:rsidRDefault="00EA5DB8" w:rsidP="00415492">
            <w:pPr>
              <w:rPr>
                <w:sz w:val="16"/>
                <w:szCs w:val="16"/>
              </w:rPr>
            </w:pPr>
          </w:p>
        </w:tc>
      </w:tr>
      <w:tr w:rsidR="00EA5DB8" w:rsidRPr="00037EC2" w14:paraId="4F97F1B2" w14:textId="77777777" w:rsidTr="00415492">
        <w:tc>
          <w:tcPr>
            <w:tcW w:w="0" w:type="auto"/>
            <w:vMerge/>
          </w:tcPr>
          <w:p w14:paraId="409E8FC6" w14:textId="77777777" w:rsidR="00EA5DB8" w:rsidRPr="00037EC2" w:rsidRDefault="00EA5DB8" w:rsidP="00415492">
            <w:pPr>
              <w:rPr>
                <w:sz w:val="16"/>
                <w:szCs w:val="16"/>
              </w:rPr>
            </w:pPr>
          </w:p>
        </w:tc>
        <w:tc>
          <w:tcPr>
            <w:tcW w:w="0" w:type="auto"/>
          </w:tcPr>
          <w:p w14:paraId="1DFE79D2" w14:textId="21B07969" w:rsidR="00EA5DB8" w:rsidRPr="00037EC2" w:rsidRDefault="00B5069E" w:rsidP="00415492">
            <w:pPr>
              <w:rPr>
                <w:sz w:val="16"/>
                <w:szCs w:val="16"/>
              </w:rPr>
            </w:pPr>
            <w:r w:rsidRPr="00B5069E">
              <w:rPr>
                <w:sz w:val="16"/>
                <w:szCs w:val="16"/>
              </w:rPr>
              <w:t>Human resources addressed</w:t>
            </w:r>
          </w:p>
        </w:tc>
        <w:tc>
          <w:tcPr>
            <w:tcW w:w="0" w:type="auto"/>
          </w:tcPr>
          <w:p w14:paraId="46942D6D" w14:textId="77777777" w:rsidR="00EA5DB8" w:rsidRPr="00037EC2" w:rsidRDefault="00EA5DB8" w:rsidP="00415492">
            <w:pPr>
              <w:rPr>
                <w:sz w:val="16"/>
                <w:szCs w:val="16"/>
              </w:rPr>
            </w:pPr>
            <w:r w:rsidRPr="00037EC2">
              <w:rPr>
                <w:sz w:val="16"/>
                <w:szCs w:val="16"/>
              </w:rPr>
              <w:t>No</w:t>
            </w:r>
          </w:p>
        </w:tc>
        <w:tc>
          <w:tcPr>
            <w:tcW w:w="0" w:type="auto"/>
          </w:tcPr>
          <w:p w14:paraId="3D9F9B05" w14:textId="77777777" w:rsidR="00EA5DB8" w:rsidRPr="00037EC2" w:rsidRDefault="00EA5DB8" w:rsidP="00415492">
            <w:pPr>
              <w:rPr>
                <w:sz w:val="16"/>
                <w:szCs w:val="16"/>
              </w:rPr>
            </w:pPr>
          </w:p>
        </w:tc>
        <w:tc>
          <w:tcPr>
            <w:tcW w:w="0" w:type="auto"/>
          </w:tcPr>
          <w:p w14:paraId="2F0AE24A" w14:textId="77777777" w:rsidR="00EA5DB8" w:rsidRPr="00037EC2" w:rsidRDefault="00EA5DB8" w:rsidP="00415492">
            <w:pPr>
              <w:rPr>
                <w:sz w:val="16"/>
                <w:szCs w:val="16"/>
              </w:rPr>
            </w:pPr>
          </w:p>
        </w:tc>
      </w:tr>
      <w:tr w:rsidR="00EA5DB8" w:rsidRPr="00037EC2" w14:paraId="636CB0B9" w14:textId="77777777" w:rsidTr="00415492">
        <w:tc>
          <w:tcPr>
            <w:tcW w:w="0" w:type="auto"/>
            <w:vMerge/>
          </w:tcPr>
          <w:p w14:paraId="13201814" w14:textId="77777777" w:rsidR="00EA5DB8" w:rsidRPr="00037EC2" w:rsidRDefault="00EA5DB8" w:rsidP="00415492">
            <w:pPr>
              <w:rPr>
                <w:sz w:val="16"/>
                <w:szCs w:val="16"/>
              </w:rPr>
            </w:pPr>
          </w:p>
        </w:tc>
        <w:tc>
          <w:tcPr>
            <w:tcW w:w="0" w:type="auto"/>
          </w:tcPr>
          <w:p w14:paraId="514865A5" w14:textId="035A5C0C" w:rsidR="00EA5DB8" w:rsidRPr="00037EC2" w:rsidRDefault="00B5069E" w:rsidP="00415492">
            <w:pPr>
              <w:rPr>
                <w:sz w:val="16"/>
                <w:szCs w:val="16"/>
              </w:rPr>
            </w:pPr>
            <w:r w:rsidRPr="00B5069E">
              <w:rPr>
                <w:sz w:val="16"/>
                <w:szCs w:val="16"/>
              </w:rPr>
              <w:t>Organisational capacity addressed</w:t>
            </w:r>
          </w:p>
        </w:tc>
        <w:tc>
          <w:tcPr>
            <w:tcW w:w="0" w:type="auto"/>
          </w:tcPr>
          <w:p w14:paraId="6170557D" w14:textId="77777777" w:rsidR="00EA5DB8" w:rsidRPr="00037EC2" w:rsidRDefault="00EA5DB8" w:rsidP="00415492">
            <w:pPr>
              <w:rPr>
                <w:sz w:val="16"/>
                <w:szCs w:val="16"/>
              </w:rPr>
            </w:pPr>
            <w:r w:rsidRPr="00037EC2">
              <w:rPr>
                <w:sz w:val="16"/>
                <w:szCs w:val="16"/>
              </w:rPr>
              <w:t>No</w:t>
            </w:r>
          </w:p>
        </w:tc>
        <w:tc>
          <w:tcPr>
            <w:tcW w:w="0" w:type="auto"/>
          </w:tcPr>
          <w:p w14:paraId="2D8C817D" w14:textId="77777777" w:rsidR="00EA5DB8" w:rsidRPr="00037EC2" w:rsidRDefault="00EA5DB8" w:rsidP="00415492">
            <w:pPr>
              <w:rPr>
                <w:sz w:val="16"/>
                <w:szCs w:val="16"/>
              </w:rPr>
            </w:pPr>
          </w:p>
        </w:tc>
        <w:tc>
          <w:tcPr>
            <w:tcW w:w="0" w:type="auto"/>
          </w:tcPr>
          <w:p w14:paraId="02507387" w14:textId="77777777" w:rsidR="00EA5DB8" w:rsidRPr="00037EC2" w:rsidRDefault="00EA5DB8" w:rsidP="00415492">
            <w:pPr>
              <w:rPr>
                <w:sz w:val="16"/>
                <w:szCs w:val="16"/>
              </w:rPr>
            </w:pPr>
          </w:p>
        </w:tc>
      </w:tr>
      <w:tr w:rsidR="00EA5DB8" w:rsidRPr="00037EC2" w14:paraId="3F6DFAA5" w14:textId="77777777" w:rsidTr="00415492">
        <w:tc>
          <w:tcPr>
            <w:tcW w:w="0" w:type="auto"/>
            <w:vMerge/>
          </w:tcPr>
          <w:p w14:paraId="47A24CF6" w14:textId="77777777" w:rsidR="00EA5DB8" w:rsidRPr="00037EC2" w:rsidRDefault="00EA5DB8" w:rsidP="00415492">
            <w:pPr>
              <w:rPr>
                <w:sz w:val="16"/>
                <w:szCs w:val="16"/>
              </w:rPr>
            </w:pPr>
          </w:p>
        </w:tc>
        <w:tc>
          <w:tcPr>
            <w:tcW w:w="0" w:type="auto"/>
          </w:tcPr>
          <w:p w14:paraId="386F66D7" w14:textId="5BE17E21" w:rsidR="00EA5DB8" w:rsidRPr="00037EC2" w:rsidRDefault="00B5069E" w:rsidP="00415492">
            <w:pPr>
              <w:rPr>
                <w:sz w:val="16"/>
                <w:szCs w:val="16"/>
              </w:rPr>
            </w:pPr>
            <w:r w:rsidRPr="00B5069E">
              <w:rPr>
                <w:rFonts w:cs="Calibri"/>
                <w:sz w:val="16"/>
                <w:szCs w:val="16"/>
              </w:rPr>
              <w:t>Policy indicated strategies to mobilise required resources</w:t>
            </w:r>
          </w:p>
        </w:tc>
        <w:tc>
          <w:tcPr>
            <w:tcW w:w="0" w:type="auto"/>
          </w:tcPr>
          <w:p w14:paraId="24C9080B" w14:textId="3F4A55AF" w:rsidR="00EA5DB8" w:rsidRPr="00037EC2" w:rsidRDefault="00EA5DB8" w:rsidP="00415492">
            <w:pPr>
              <w:rPr>
                <w:sz w:val="16"/>
                <w:szCs w:val="16"/>
              </w:rPr>
            </w:pPr>
            <w:r>
              <w:rPr>
                <w:sz w:val="16"/>
                <w:szCs w:val="16"/>
              </w:rPr>
              <w:t>No</w:t>
            </w:r>
          </w:p>
        </w:tc>
        <w:tc>
          <w:tcPr>
            <w:tcW w:w="0" w:type="auto"/>
          </w:tcPr>
          <w:p w14:paraId="4F4661D7" w14:textId="77777777" w:rsidR="00EA5DB8" w:rsidRPr="00037EC2" w:rsidRDefault="00EA5DB8" w:rsidP="00415492">
            <w:pPr>
              <w:rPr>
                <w:sz w:val="16"/>
                <w:szCs w:val="16"/>
              </w:rPr>
            </w:pPr>
          </w:p>
        </w:tc>
        <w:tc>
          <w:tcPr>
            <w:tcW w:w="0" w:type="auto"/>
          </w:tcPr>
          <w:p w14:paraId="5A2458C2" w14:textId="77777777" w:rsidR="00EA5DB8" w:rsidRPr="00037EC2" w:rsidRDefault="00EA5DB8" w:rsidP="00415492">
            <w:pPr>
              <w:rPr>
                <w:sz w:val="16"/>
                <w:szCs w:val="16"/>
              </w:rPr>
            </w:pPr>
          </w:p>
        </w:tc>
      </w:tr>
      <w:tr w:rsidR="00CF215E" w:rsidRPr="00037EC2" w14:paraId="2CB80EA2" w14:textId="77777777" w:rsidTr="00415492">
        <w:tc>
          <w:tcPr>
            <w:tcW w:w="0" w:type="auto"/>
            <w:vMerge w:val="restart"/>
          </w:tcPr>
          <w:p w14:paraId="5BC48944" w14:textId="77777777" w:rsidR="00CF215E" w:rsidRPr="00037EC2" w:rsidRDefault="00CF215E" w:rsidP="00415492">
            <w:pPr>
              <w:rPr>
                <w:sz w:val="16"/>
                <w:szCs w:val="16"/>
              </w:rPr>
            </w:pPr>
            <w:r w:rsidRPr="00037EC2">
              <w:rPr>
                <w:sz w:val="16"/>
                <w:szCs w:val="16"/>
              </w:rPr>
              <w:t>Monitoring and Evaluation</w:t>
            </w:r>
          </w:p>
        </w:tc>
        <w:tc>
          <w:tcPr>
            <w:tcW w:w="0" w:type="auto"/>
          </w:tcPr>
          <w:p w14:paraId="1DD2E14D" w14:textId="5AD7FD5B" w:rsidR="00CF215E" w:rsidRPr="00037EC2" w:rsidRDefault="00B5069E" w:rsidP="00415492">
            <w:pPr>
              <w:rPr>
                <w:sz w:val="16"/>
                <w:szCs w:val="16"/>
              </w:rPr>
            </w:pPr>
            <w:r w:rsidRPr="00B5069E">
              <w:rPr>
                <w:sz w:val="16"/>
                <w:szCs w:val="16"/>
              </w:rPr>
              <w:t>Policy indicated monitoring and evaluation mechanisms to track progress on goals for child health</w:t>
            </w:r>
          </w:p>
        </w:tc>
        <w:tc>
          <w:tcPr>
            <w:tcW w:w="0" w:type="auto"/>
          </w:tcPr>
          <w:p w14:paraId="3E1A1A85" w14:textId="77777777" w:rsidR="00CF215E" w:rsidRPr="00037EC2" w:rsidRDefault="00CF215E" w:rsidP="00415492">
            <w:pPr>
              <w:rPr>
                <w:sz w:val="16"/>
                <w:szCs w:val="16"/>
              </w:rPr>
            </w:pPr>
            <w:r w:rsidRPr="00037EC2">
              <w:rPr>
                <w:sz w:val="16"/>
                <w:szCs w:val="16"/>
              </w:rPr>
              <w:t>No</w:t>
            </w:r>
          </w:p>
        </w:tc>
        <w:tc>
          <w:tcPr>
            <w:tcW w:w="0" w:type="auto"/>
          </w:tcPr>
          <w:p w14:paraId="0A78281A" w14:textId="77777777" w:rsidR="00CF215E" w:rsidRPr="00037EC2" w:rsidRDefault="00CF215E" w:rsidP="00415492">
            <w:pPr>
              <w:rPr>
                <w:sz w:val="16"/>
                <w:szCs w:val="16"/>
              </w:rPr>
            </w:pPr>
          </w:p>
        </w:tc>
        <w:tc>
          <w:tcPr>
            <w:tcW w:w="0" w:type="auto"/>
          </w:tcPr>
          <w:p w14:paraId="3EA7215F" w14:textId="77777777" w:rsidR="00CF215E" w:rsidRPr="00037EC2" w:rsidRDefault="00CF215E" w:rsidP="00415492">
            <w:pPr>
              <w:rPr>
                <w:sz w:val="16"/>
                <w:szCs w:val="16"/>
              </w:rPr>
            </w:pPr>
          </w:p>
        </w:tc>
      </w:tr>
      <w:tr w:rsidR="00CF215E" w:rsidRPr="00037EC2" w14:paraId="152CC24F" w14:textId="77777777" w:rsidTr="00415492">
        <w:tc>
          <w:tcPr>
            <w:tcW w:w="0" w:type="auto"/>
            <w:vMerge/>
          </w:tcPr>
          <w:p w14:paraId="2C161D84" w14:textId="77777777" w:rsidR="00CF215E" w:rsidRPr="00037EC2" w:rsidRDefault="00CF215E" w:rsidP="00415492">
            <w:pPr>
              <w:rPr>
                <w:sz w:val="16"/>
                <w:szCs w:val="16"/>
              </w:rPr>
            </w:pPr>
          </w:p>
        </w:tc>
        <w:tc>
          <w:tcPr>
            <w:tcW w:w="0" w:type="auto"/>
          </w:tcPr>
          <w:p w14:paraId="6777216D" w14:textId="4E5D0769" w:rsidR="00CF215E" w:rsidRPr="00037EC2" w:rsidRDefault="00B5069E" w:rsidP="00415492">
            <w:pPr>
              <w:rPr>
                <w:sz w:val="16"/>
                <w:szCs w:val="16"/>
              </w:rPr>
            </w:pPr>
            <w:r w:rsidRPr="00B5069E">
              <w:rPr>
                <w:sz w:val="16"/>
                <w:szCs w:val="16"/>
              </w:rPr>
              <w:t>Policy nominated a committee or independent body to do evaluation</w:t>
            </w:r>
          </w:p>
        </w:tc>
        <w:tc>
          <w:tcPr>
            <w:tcW w:w="0" w:type="auto"/>
          </w:tcPr>
          <w:p w14:paraId="604A2F95" w14:textId="77777777" w:rsidR="00CF215E" w:rsidRPr="00037EC2" w:rsidRDefault="00CF215E" w:rsidP="00415492">
            <w:pPr>
              <w:rPr>
                <w:sz w:val="16"/>
                <w:szCs w:val="16"/>
              </w:rPr>
            </w:pPr>
            <w:r w:rsidRPr="00037EC2">
              <w:rPr>
                <w:sz w:val="16"/>
                <w:szCs w:val="16"/>
              </w:rPr>
              <w:t>No</w:t>
            </w:r>
          </w:p>
        </w:tc>
        <w:tc>
          <w:tcPr>
            <w:tcW w:w="0" w:type="auto"/>
          </w:tcPr>
          <w:p w14:paraId="191050EE" w14:textId="77777777" w:rsidR="00CF215E" w:rsidRPr="00037EC2" w:rsidRDefault="00CF215E" w:rsidP="00415492">
            <w:pPr>
              <w:rPr>
                <w:sz w:val="16"/>
                <w:szCs w:val="16"/>
              </w:rPr>
            </w:pPr>
          </w:p>
        </w:tc>
        <w:tc>
          <w:tcPr>
            <w:tcW w:w="0" w:type="auto"/>
          </w:tcPr>
          <w:p w14:paraId="21FD8039" w14:textId="77777777" w:rsidR="00CF215E" w:rsidRPr="00037EC2" w:rsidRDefault="00CF215E" w:rsidP="00415492">
            <w:pPr>
              <w:rPr>
                <w:sz w:val="16"/>
                <w:szCs w:val="16"/>
              </w:rPr>
            </w:pPr>
          </w:p>
        </w:tc>
      </w:tr>
      <w:tr w:rsidR="00CF215E" w:rsidRPr="00037EC2" w14:paraId="39DE7D39" w14:textId="77777777" w:rsidTr="00415492">
        <w:tc>
          <w:tcPr>
            <w:tcW w:w="0" w:type="auto"/>
            <w:vMerge/>
          </w:tcPr>
          <w:p w14:paraId="7126FBA1" w14:textId="77777777" w:rsidR="00CF215E" w:rsidRPr="00037EC2" w:rsidRDefault="00CF215E" w:rsidP="00415492">
            <w:pPr>
              <w:rPr>
                <w:sz w:val="16"/>
                <w:szCs w:val="16"/>
              </w:rPr>
            </w:pPr>
          </w:p>
        </w:tc>
        <w:tc>
          <w:tcPr>
            <w:tcW w:w="0" w:type="auto"/>
          </w:tcPr>
          <w:p w14:paraId="7F9052C2" w14:textId="132F6632" w:rsidR="00CF215E" w:rsidRPr="00037EC2" w:rsidRDefault="00B5069E" w:rsidP="00415492">
            <w:pPr>
              <w:rPr>
                <w:sz w:val="16"/>
                <w:szCs w:val="16"/>
              </w:rPr>
            </w:pPr>
            <w:r w:rsidRPr="00B5069E">
              <w:rPr>
                <w:sz w:val="16"/>
                <w:szCs w:val="16"/>
              </w:rPr>
              <w:t>Outcome measures identified for each of the explicit and implicit objectives</w:t>
            </w:r>
          </w:p>
        </w:tc>
        <w:tc>
          <w:tcPr>
            <w:tcW w:w="0" w:type="auto"/>
          </w:tcPr>
          <w:p w14:paraId="5EC3E5AB" w14:textId="77777777" w:rsidR="00CF215E" w:rsidRPr="00037EC2" w:rsidRDefault="00CF215E" w:rsidP="00415492">
            <w:pPr>
              <w:rPr>
                <w:sz w:val="16"/>
                <w:szCs w:val="16"/>
              </w:rPr>
            </w:pPr>
            <w:r w:rsidRPr="00037EC2">
              <w:rPr>
                <w:sz w:val="16"/>
                <w:szCs w:val="16"/>
              </w:rPr>
              <w:t>No</w:t>
            </w:r>
          </w:p>
        </w:tc>
        <w:tc>
          <w:tcPr>
            <w:tcW w:w="0" w:type="auto"/>
          </w:tcPr>
          <w:p w14:paraId="1C4EC171" w14:textId="77777777" w:rsidR="00CF215E" w:rsidRPr="00037EC2" w:rsidRDefault="00CF215E" w:rsidP="00415492">
            <w:pPr>
              <w:rPr>
                <w:sz w:val="16"/>
                <w:szCs w:val="16"/>
              </w:rPr>
            </w:pPr>
          </w:p>
        </w:tc>
        <w:tc>
          <w:tcPr>
            <w:tcW w:w="0" w:type="auto"/>
          </w:tcPr>
          <w:p w14:paraId="145FCA3F" w14:textId="77777777" w:rsidR="00CF215E" w:rsidRPr="00037EC2" w:rsidRDefault="00CF215E" w:rsidP="00415492">
            <w:pPr>
              <w:rPr>
                <w:sz w:val="16"/>
                <w:szCs w:val="16"/>
              </w:rPr>
            </w:pPr>
          </w:p>
        </w:tc>
      </w:tr>
      <w:tr w:rsidR="00CF215E" w:rsidRPr="00037EC2" w14:paraId="6227247B" w14:textId="77777777" w:rsidTr="00415492">
        <w:tc>
          <w:tcPr>
            <w:tcW w:w="0" w:type="auto"/>
            <w:vMerge/>
          </w:tcPr>
          <w:p w14:paraId="2776BF3D" w14:textId="77777777" w:rsidR="00CF215E" w:rsidRPr="00037EC2" w:rsidRDefault="00CF215E" w:rsidP="00415492">
            <w:pPr>
              <w:rPr>
                <w:sz w:val="16"/>
                <w:szCs w:val="16"/>
              </w:rPr>
            </w:pPr>
          </w:p>
        </w:tc>
        <w:tc>
          <w:tcPr>
            <w:tcW w:w="0" w:type="auto"/>
          </w:tcPr>
          <w:p w14:paraId="11933E3C" w14:textId="749D486B" w:rsidR="00CF215E" w:rsidRPr="00037EC2" w:rsidRDefault="00B5069E" w:rsidP="00415492">
            <w:pPr>
              <w:rPr>
                <w:sz w:val="16"/>
                <w:szCs w:val="16"/>
              </w:rPr>
            </w:pPr>
            <w:r w:rsidRPr="00B5069E">
              <w:rPr>
                <w:sz w:val="16"/>
                <w:szCs w:val="16"/>
              </w:rPr>
              <w:t>Data for evaluation will be collected before, during, and after introduction of the new policy</w:t>
            </w:r>
          </w:p>
        </w:tc>
        <w:tc>
          <w:tcPr>
            <w:tcW w:w="0" w:type="auto"/>
          </w:tcPr>
          <w:p w14:paraId="58C74AAE" w14:textId="77777777" w:rsidR="00CF215E" w:rsidRPr="00037EC2" w:rsidRDefault="00CF215E" w:rsidP="00415492">
            <w:pPr>
              <w:rPr>
                <w:sz w:val="16"/>
                <w:szCs w:val="16"/>
              </w:rPr>
            </w:pPr>
            <w:r w:rsidRPr="00037EC2">
              <w:rPr>
                <w:sz w:val="16"/>
                <w:szCs w:val="16"/>
              </w:rPr>
              <w:t>No</w:t>
            </w:r>
          </w:p>
        </w:tc>
        <w:tc>
          <w:tcPr>
            <w:tcW w:w="0" w:type="auto"/>
          </w:tcPr>
          <w:p w14:paraId="7088C89A" w14:textId="77777777" w:rsidR="00CF215E" w:rsidRPr="00037EC2" w:rsidRDefault="00CF215E" w:rsidP="00415492">
            <w:pPr>
              <w:rPr>
                <w:sz w:val="16"/>
                <w:szCs w:val="16"/>
              </w:rPr>
            </w:pPr>
          </w:p>
        </w:tc>
        <w:tc>
          <w:tcPr>
            <w:tcW w:w="0" w:type="auto"/>
          </w:tcPr>
          <w:p w14:paraId="4A84C284" w14:textId="77777777" w:rsidR="00CF215E" w:rsidRPr="00037EC2" w:rsidRDefault="00CF215E" w:rsidP="00415492">
            <w:pPr>
              <w:rPr>
                <w:sz w:val="16"/>
                <w:szCs w:val="16"/>
              </w:rPr>
            </w:pPr>
          </w:p>
        </w:tc>
      </w:tr>
      <w:tr w:rsidR="00CF215E" w:rsidRPr="00037EC2" w14:paraId="0217C0FE" w14:textId="77777777" w:rsidTr="00415492">
        <w:tc>
          <w:tcPr>
            <w:tcW w:w="0" w:type="auto"/>
            <w:vMerge/>
          </w:tcPr>
          <w:p w14:paraId="12AF7D6B" w14:textId="77777777" w:rsidR="00CF215E" w:rsidRPr="00037EC2" w:rsidRDefault="00CF215E" w:rsidP="00415492">
            <w:pPr>
              <w:rPr>
                <w:sz w:val="16"/>
                <w:szCs w:val="16"/>
              </w:rPr>
            </w:pPr>
          </w:p>
        </w:tc>
        <w:tc>
          <w:tcPr>
            <w:tcW w:w="0" w:type="auto"/>
          </w:tcPr>
          <w:p w14:paraId="716B3993" w14:textId="77777777" w:rsidR="00CF215E" w:rsidRPr="00037EC2" w:rsidRDefault="00CF215E" w:rsidP="00415492">
            <w:pPr>
              <w:rPr>
                <w:sz w:val="16"/>
                <w:szCs w:val="16"/>
              </w:rPr>
            </w:pPr>
            <w:r w:rsidRPr="00037EC2">
              <w:rPr>
                <w:sz w:val="16"/>
                <w:szCs w:val="16"/>
              </w:rPr>
              <w:t>Follow-up takes place after a sufficient period to allow the effects of policy change to become evident</w:t>
            </w:r>
          </w:p>
        </w:tc>
        <w:tc>
          <w:tcPr>
            <w:tcW w:w="0" w:type="auto"/>
          </w:tcPr>
          <w:p w14:paraId="398CB616" w14:textId="77777777" w:rsidR="00CF215E" w:rsidRPr="00037EC2" w:rsidRDefault="00CF215E" w:rsidP="00415492">
            <w:pPr>
              <w:rPr>
                <w:sz w:val="16"/>
                <w:szCs w:val="16"/>
              </w:rPr>
            </w:pPr>
            <w:r w:rsidRPr="00037EC2">
              <w:rPr>
                <w:sz w:val="16"/>
                <w:szCs w:val="16"/>
              </w:rPr>
              <w:t>No</w:t>
            </w:r>
          </w:p>
        </w:tc>
        <w:tc>
          <w:tcPr>
            <w:tcW w:w="0" w:type="auto"/>
          </w:tcPr>
          <w:p w14:paraId="6632433B" w14:textId="77777777" w:rsidR="00CF215E" w:rsidRPr="00037EC2" w:rsidRDefault="00CF215E" w:rsidP="00415492">
            <w:pPr>
              <w:rPr>
                <w:sz w:val="16"/>
                <w:szCs w:val="16"/>
              </w:rPr>
            </w:pPr>
          </w:p>
        </w:tc>
        <w:tc>
          <w:tcPr>
            <w:tcW w:w="0" w:type="auto"/>
          </w:tcPr>
          <w:p w14:paraId="314A1516" w14:textId="77777777" w:rsidR="00CF215E" w:rsidRPr="00037EC2" w:rsidRDefault="00CF215E" w:rsidP="00415492">
            <w:pPr>
              <w:rPr>
                <w:sz w:val="16"/>
                <w:szCs w:val="16"/>
              </w:rPr>
            </w:pPr>
          </w:p>
        </w:tc>
      </w:tr>
      <w:tr w:rsidR="00CF215E" w:rsidRPr="00037EC2" w14:paraId="1CD38F24" w14:textId="77777777" w:rsidTr="00415492">
        <w:tc>
          <w:tcPr>
            <w:tcW w:w="0" w:type="auto"/>
            <w:vMerge/>
          </w:tcPr>
          <w:p w14:paraId="64537523" w14:textId="77777777" w:rsidR="00CF215E" w:rsidRPr="00037EC2" w:rsidRDefault="00CF215E" w:rsidP="00415492">
            <w:pPr>
              <w:rPr>
                <w:sz w:val="16"/>
                <w:szCs w:val="16"/>
              </w:rPr>
            </w:pPr>
          </w:p>
        </w:tc>
        <w:tc>
          <w:tcPr>
            <w:tcW w:w="0" w:type="auto"/>
          </w:tcPr>
          <w:p w14:paraId="70C1A7A4" w14:textId="3450362A" w:rsidR="00CF215E" w:rsidRPr="00037EC2" w:rsidRDefault="00B5069E" w:rsidP="00415492">
            <w:pPr>
              <w:rPr>
                <w:sz w:val="16"/>
                <w:szCs w:val="16"/>
              </w:rPr>
            </w:pPr>
            <w:r w:rsidRPr="00B5069E">
              <w:rPr>
                <w:sz w:val="16"/>
                <w:szCs w:val="16"/>
              </w:rPr>
              <w:t>Other factors that could have produced the change (other than policy) identified</w:t>
            </w:r>
          </w:p>
        </w:tc>
        <w:tc>
          <w:tcPr>
            <w:tcW w:w="0" w:type="auto"/>
          </w:tcPr>
          <w:p w14:paraId="50492CF2" w14:textId="77777777" w:rsidR="00CF215E" w:rsidRPr="00037EC2" w:rsidRDefault="00CF215E" w:rsidP="00415492">
            <w:pPr>
              <w:rPr>
                <w:sz w:val="16"/>
                <w:szCs w:val="16"/>
              </w:rPr>
            </w:pPr>
            <w:r w:rsidRPr="00037EC2">
              <w:rPr>
                <w:sz w:val="16"/>
                <w:szCs w:val="16"/>
              </w:rPr>
              <w:t>No</w:t>
            </w:r>
          </w:p>
        </w:tc>
        <w:tc>
          <w:tcPr>
            <w:tcW w:w="0" w:type="auto"/>
          </w:tcPr>
          <w:p w14:paraId="224E2F2F" w14:textId="77777777" w:rsidR="00CF215E" w:rsidRPr="00037EC2" w:rsidRDefault="00CF215E" w:rsidP="00415492">
            <w:pPr>
              <w:rPr>
                <w:sz w:val="16"/>
                <w:szCs w:val="16"/>
              </w:rPr>
            </w:pPr>
          </w:p>
        </w:tc>
        <w:tc>
          <w:tcPr>
            <w:tcW w:w="0" w:type="auto"/>
          </w:tcPr>
          <w:p w14:paraId="2C74EDCD" w14:textId="77777777" w:rsidR="00CF215E" w:rsidRPr="00037EC2" w:rsidRDefault="00CF215E" w:rsidP="00415492">
            <w:pPr>
              <w:rPr>
                <w:sz w:val="16"/>
                <w:szCs w:val="16"/>
              </w:rPr>
            </w:pPr>
          </w:p>
        </w:tc>
      </w:tr>
      <w:tr w:rsidR="00CF215E" w:rsidRPr="00037EC2" w14:paraId="7511D92F" w14:textId="77777777" w:rsidTr="00415492">
        <w:tc>
          <w:tcPr>
            <w:tcW w:w="0" w:type="auto"/>
            <w:vMerge/>
          </w:tcPr>
          <w:p w14:paraId="7B271E5C" w14:textId="77777777" w:rsidR="00CF215E" w:rsidRPr="00037EC2" w:rsidRDefault="00CF215E" w:rsidP="00415492">
            <w:pPr>
              <w:rPr>
                <w:sz w:val="16"/>
                <w:szCs w:val="16"/>
              </w:rPr>
            </w:pPr>
          </w:p>
        </w:tc>
        <w:tc>
          <w:tcPr>
            <w:tcW w:w="0" w:type="auto"/>
          </w:tcPr>
          <w:p w14:paraId="26C497CD" w14:textId="3506DDDF" w:rsidR="00CF215E" w:rsidRPr="00037EC2" w:rsidRDefault="00B5069E" w:rsidP="00415492">
            <w:pPr>
              <w:rPr>
                <w:sz w:val="16"/>
                <w:szCs w:val="16"/>
              </w:rPr>
            </w:pPr>
            <w:r w:rsidRPr="00B5069E">
              <w:rPr>
                <w:sz w:val="16"/>
                <w:szCs w:val="16"/>
              </w:rPr>
              <w:t>Criteria for evaluation adequate or clear</w:t>
            </w:r>
          </w:p>
        </w:tc>
        <w:tc>
          <w:tcPr>
            <w:tcW w:w="0" w:type="auto"/>
          </w:tcPr>
          <w:p w14:paraId="5F0047FF" w14:textId="77777777" w:rsidR="00CF215E" w:rsidRPr="00037EC2" w:rsidRDefault="00CF215E" w:rsidP="00415492">
            <w:pPr>
              <w:rPr>
                <w:sz w:val="16"/>
                <w:szCs w:val="16"/>
              </w:rPr>
            </w:pPr>
            <w:r w:rsidRPr="00037EC2">
              <w:rPr>
                <w:sz w:val="16"/>
                <w:szCs w:val="16"/>
              </w:rPr>
              <w:t>No</w:t>
            </w:r>
          </w:p>
        </w:tc>
        <w:tc>
          <w:tcPr>
            <w:tcW w:w="0" w:type="auto"/>
          </w:tcPr>
          <w:p w14:paraId="28D6E824" w14:textId="77777777" w:rsidR="00CF215E" w:rsidRPr="00037EC2" w:rsidRDefault="00CF215E" w:rsidP="00415492">
            <w:pPr>
              <w:rPr>
                <w:sz w:val="16"/>
                <w:szCs w:val="16"/>
              </w:rPr>
            </w:pPr>
          </w:p>
        </w:tc>
        <w:tc>
          <w:tcPr>
            <w:tcW w:w="0" w:type="auto"/>
          </w:tcPr>
          <w:p w14:paraId="57947323" w14:textId="77777777" w:rsidR="00CF215E" w:rsidRPr="00037EC2" w:rsidRDefault="00CF215E" w:rsidP="00415492">
            <w:pPr>
              <w:rPr>
                <w:sz w:val="16"/>
                <w:szCs w:val="16"/>
              </w:rPr>
            </w:pPr>
          </w:p>
        </w:tc>
      </w:tr>
      <w:tr w:rsidR="00CF215E" w:rsidRPr="00037EC2" w14:paraId="15B8475B" w14:textId="77777777" w:rsidTr="00415492">
        <w:tc>
          <w:tcPr>
            <w:tcW w:w="0" w:type="auto"/>
            <w:vMerge w:val="restart"/>
          </w:tcPr>
          <w:p w14:paraId="48C5C740" w14:textId="77777777" w:rsidR="00CF215E" w:rsidRPr="00037EC2" w:rsidRDefault="00CF215E" w:rsidP="00415492">
            <w:pPr>
              <w:rPr>
                <w:sz w:val="16"/>
                <w:szCs w:val="16"/>
              </w:rPr>
            </w:pPr>
            <w:r w:rsidRPr="00037EC2">
              <w:rPr>
                <w:sz w:val="16"/>
                <w:szCs w:val="16"/>
              </w:rPr>
              <w:t>Implementation</w:t>
            </w:r>
          </w:p>
        </w:tc>
        <w:tc>
          <w:tcPr>
            <w:tcW w:w="0" w:type="auto"/>
          </w:tcPr>
          <w:p w14:paraId="6679C0BC" w14:textId="2FCC2F31" w:rsidR="00CF215E" w:rsidRPr="00037EC2" w:rsidRDefault="00962E2C" w:rsidP="00415492">
            <w:pPr>
              <w:rPr>
                <w:sz w:val="16"/>
                <w:szCs w:val="16"/>
              </w:rPr>
            </w:pPr>
            <w:r w:rsidRPr="00962E2C">
              <w:rPr>
                <w:sz w:val="16"/>
                <w:szCs w:val="16"/>
              </w:rPr>
              <w:t>Multiple stakeholders involved in the design and implementation of the action/s</w:t>
            </w:r>
          </w:p>
        </w:tc>
        <w:tc>
          <w:tcPr>
            <w:tcW w:w="0" w:type="auto"/>
          </w:tcPr>
          <w:p w14:paraId="67E3C802" w14:textId="77777777" w:rsidR="00CF215E" w:rsidRPr="00037EC2" w:rsidRDefault="00CF215E" w:rsidP="00415492">
            <w:pPr>
              <w:rPr>
                <w:sz w:val="16"/>
                <w:szCs w:val="16"/>
              </w:rPr>
            </w:pPr>
            <w:r w:rsidRPr="00037EC2">
              <w:rPr>
                <w:sz w:val="16"/>
                <w:szCs w:val="16"/>
              </w:rPr>
              <w:t>No</w:t>
            </w:r>
          </w:p>
        </w:tc>
        <w:tc>
          <w:tcPr>
            <w:tcW w:w="0" w:type="auto"/>
          </w:tcPr>
          <w:p w14:paraId="287CDB28" w14:textId="77777777" w:rsidR="00CF215E" w:rsidRPr="00037EC2" w:rsidRDefault="00CF215E" w:rsidP="00415492">
            <w:pPr>
              <w:rPr>
                <w:sz w:val="16"/>
                <w:szCs w:val="16"/>
              </w:rPr>
            </w:pPr>
          </w:p>
        </w:tc>
        <w:tc>
          <w:tcPr>
            <w:tcW w:w="0" w:type="auto"/>
          </w:tcPr>
          <w:p w14:paraId="58F04C9F" w14:textId="77777777" w:rsidR="00CF215E" w:rsidRPr="00037EC2" w:rsidRDefault="00CF215E" w:rsidP="00415492">
            <w:pPr>
              <w:rPr>
                <w:sz w:val="16"/>
                <w:szCs w:val="16"/>
              </w:rPr>
            </w:pPr>
          </w:p>
        </w:tc>
      </w:tr>
      <w:tr w:rsidR="00CF215E" w:rsidRPr="00037EC2" w14:paraId="6BBFA76E" w14:textId="77777777" w:rsidTr="00415492">
        <w:tc>
          <w:tcPr>
            <w:tcW w:w="0" w:type="auto"/>
            <w:vMerge/>
          </w:tcPr>
          <w:p w14:paraId="59962E7F" w14:textId="77777777" w:rsidR="00CF215E" w:rsidRPr="00037EC2" w:rsidRDefault="00CF215E" w:rsidP="00415492">
            <w:pPr>
              <w:rPr>
                <w:sz w:val="16"/>
                <w:szCs w:val="16"/>
              </w:rPr>
            </w:pPr>
          </w:p>
        </w:tc>
        <w:tc>
          <w:tcPr>
            <w:tcW w:w="0" w:type="auto"/>
          </w:tcPr>
          <w:p w14:paraId="7182A011" w14:textId="164F44DB" w:rsidR="00CF215E" w:rsidRPr="00037EC2" w:rsidRDefault="00B5069E" w:rsidP="00415492">
            <w:pPr>
              <w:rPr>
                <w:sz w:val="16"/>
                <w:szCs w:val="16"/>
              </w:rPr>
            </w:pPr>
            <w:r w:rsidRPr="00B5069E">
              <w:rPr>
                <w:sz w:val="16"/>
                <w:szCs w:val="16"/>
              </w:rPr>
              <w:t>Obligations of the various implementers specified – who has to do what?</w:t>
            </w:r>
          </w:p>
        </w:tc>
        <w:tc>
          <w:tcPr>
            <w:tcW w:w="0" w:type="auto"/>
          </w:tcPr>
          <w:p w14:paraId="3B439587" w14:textId="77777777" w:rsidR="00CF215E" w:rsidRPr="00037EC2" w:rsidRDefault="00CF215E" w:rsidP="00415492">
            <w:pPr>
              <w:rPr>
                <w:sz w:val="16"/>
                <w:szCs w:val="16"/>
              </w:rPr>
            </w:pPr>
            <w:r w:rsidRPr="00037EC2">
              <w:rPr>
                <w:sz w:val="16"/>
                <w:szCs w:val="16"/>
              </w:rPr>
              <w:t>No</w:t>
            </w:r>
          </w:p>
        </w:tc>
        <w:tc>
          <w:tcPr>
            <w:tcW w:w="0" w:type="auto"/>
          </w:tcPr>
          <w:p w14:paraId="2ACC1E82" w14:textId="77777777" w:rsidR="00CF215E" w:rsidRPr="00037EC2" w:rsidRDefault="00CF215E" w:rsidP="00415492">
            <w:pPr>
              <w:rPr>
                <w:sz w:val="16"/>
                <w:szCs w:val="16"/>
              </w:rPr>
            </w:pPr>
          </w:p>
        </w:tc>
        <w:tc>
          <w:tcPr>
            <w:tcW w:w="0" w:type="auto"/>
          </w:tcPr>
          <w:p w14:paraId="73BB191F" w14:textId="77777777" w:rsidR="00CF215E" w:rsidRPr="00037EC2" w:rsidRDefault="00CF215E" w:rsidP="00415492">
            <w:pPr>
              <w:rPr>
                <w:sz w:val="16"/>
                <w:szCs w:val="16"/>
              </w:rPr>
            </w:pPr>
          </w:p>
        </w:tc>
      </w:tr>
    </w:tbl>
    <w:p w14:paraId="328719D4" w14:textId="77777777" w:rsidR="00CF215E" w:rsidRPr="00037EC2" w:rsidRDefault="00CF215E" w:rsidP="00CF215E">
      <w:pPr>
        <w:rPr>
          <w:sz w:val="16"/>
          <w:szCs w:val="16"/>
        </w:rPr>
      </w:pPr>
    </w:p>
    <w:p w14:paraId="03F69F07" w14:textId="77777777" w:rsidR="00CF215E" w:rsidRPr="00037EC2" w:rsidRDefault="00CF215E" w:rsidP="00CF215E">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CF215E" w:rsidRPr="00037EC2" w14:paraId="1323BE83" w14:textId="77777777" w:rsidTr="00415492">
        <w:tc>
          <w:tcPr>
            <w:tcW w:w="4508" w:type="dxa"/>
          </w:tcPr>
          <w:p w14:paraId="273F8E2F" w14:textId="77777777" w:rsidR="00CF215E" w:rsidRPr="00037EC2" w:rsidRDefault="00CF215E" w:rsidP="00415492">
            <w:pPr>
              <w:rPr>
                <w:b/>
                <w:bCs/>
                <w:sz w:val="16"/>
                <w:szCs w:val="16"/>
              </w:rPr>
            </w:pPr>
            <w:r w:rsidRPr="00037EC2">
              <w:rPr>
                <w:b/>
                <w:bCs/>
                <w:sz w:val="16"/>
                <w:szCs w:val="16"/>
              </w:rPr>
              <w:t>Criteria</w:t>
            </w:r>
          </w:p>
        </w:tc>
        <w:tc>
          <w:tcPr>
            <w:tcW w:w="4508" w:type="dxa"/>
          </w:tcPr>
          <w:p w14:paraId="4C3E7538" w14:textId="77777777" w:rsidR="00CF215E" w:rsidRPr="00037EC2" w:rsidRDefault="00CF215E" w:rsidP="00415492">
            <w:pPr>
              <w:rPr>
                <w:b/>
                <w:bCs/>
                <w:sz w:val="16"/>
                <w:szCs w:val="16"/>
              </w:rPr>
            </w:pPr>
            <w:r w:rsidRPr="00037EC2">
              <w:rPr>
                <w:b/>
                <w:bCs/>
                <w:sz w:val="16"/>
                <w:szCs w:val="16"/>
              </w:rPr>
              <w:t>Quality</w:t>
            </w:r>
          </w:p>
        </w:tc>
      </w:tr>
      <w:tr w:rsidR="00CF215E" w:rsidRPr="00037EC2" w14:paraId="4D4ADDB1" w14:textId="77777777" w:rsidTr="00415492">
        <w:tc>
          <w:tcPr>
            <w:tcW w:w="4508" w:type="dxa"/>
          </w:tcPr>
          <w:p w14:paraId="5D5060E9" w14:textId="77777777" w:rsidR="00CF215E" w:rsidRPr="00037EC2" w:rsidRDefault="00CF215E" w:rsidP="00415492">
            <w:pPr>
              <w:rPr>
                <w:sz w:val="16"/>
                <w:szCs w:val="16"/>
              </w:rPr>
            </w:pPr>
            <w:r w:rsidRPr="00037EC2">
              <w:rPr>
                <w:sz w:val="16"/>
                <w:szCs w:val="16"/>
              </w:rPr>
              <w:t>Policy Background</w:t>
            </w:r>
          </w:p>
        </w:tc>
        <w:tc>
          <w:tcPr>
            <w:tcW w:w="4508" w:type="dxa"/>
          </w:tcPr>
          <w:p w14:paraId="6FA2A2C2" w14:textId="77777777" w:rsidR="00CF215E" w:rsidRPr="00037EC2" w:rsidRDefault="00CF215E" w:rsidP="00415492">
            <w:pPr>
              <w:rPr>
                <w:sz w:val="16"/>
                <w:szCs w:val="16"/>
              </w:rPr>
            </w:pPr>
            <w:r w:rsidRPr="00037EC2">
              <w:rPr>
                <w:sz w:val="16"/>
                <w:szCs w:val="16"/>
              </w:rPr>
              <w:t>Weak</w:t>
            </w:r>
          </w:p>
        </w:tc>
      </w:tr>
      <w:tr w:rsidR="00CF215E" w:rsidRPr="00037EC2" w14:paraId="779D8C55" w14:textId="77777777" w:rsidTr="00415492">
        <w:tc>
          <w:tcPr>
            <w:tcW w:w="4508" w:type="dxa"/>
          </w:tcPr>
          <w:p w14:paraId="4C27BAD3" w14:textId="77777777" w:rsidR="00CF215E" w:rsidRPr="00037EC2" w:rsidRDefault="00CF215E" w:rsidP="00415492">
            <w:pPr>
              <w:rPr>
                <w:sz w:val="16"/>
                <w:szCs w:val="16"/>
              </w:rPr>
            </w:pPr>
            <w:r w:rsidRPr="00037EC2">
              <w:rPr>
                <w:sz w:val="16"/>
                <w:szCs w:val="16"/>
              </w:rPr>
              <w:t>Goals</w:t>
            </w:r>
          </w:p>
        </w:tc>
        <w:tc>
          <w:tcPr>
            <w:tcW w:w="4508" w:type="dxa"/>
          </w:tcPr>
          <w:p w14:paraId="2B36FD3B" w14:textId="77777777" w:rsidR="00CF215E" w:rsidRPr="00037EC2" w:rsidRDefault="00CF215E" w:rsidP="00415492">
            <w:pPr>
              <w:rPr>
                <w:sz w:val="16"/>
                <w:szCs w:val="16"/>
              </w:rPr>
            </w:pPr>
            <w:r w:rsidRPr="00037EC2">
              <w:rPr>
                <w:sz w:val="16"/>
                <w:szCs w:val="16"/>
              </w:rPr>
              <w:t>Weak</w:t>
            </w:r>
          </w:p>
        </w:tc>
      </w:tr>
      <w:tr w:rsidR="00CF215E" w:rsidRPr="00037EC2" w14:paraId="5707A954" w14:textId="77777777" w:rsidTr="00415492">
        <w:tc>
          <w:tcPr>
            <w:tcW w:w="4508" w:type="dxa"/>
          </w:tcPr>
          <w:p w14:paraId="721D9927" w14:textId="77777777" w:rsidR="00CF215E" w:rsidRPr="00037EC2" w:rsidRDefault="00CF215E" w:rsidP="00415492">
            <w:pPr>
              <w:rPr>
                <w:sz w:val="16"/>
                <w:szCs w:val="16"/>
              </w:rPr>
            </w:pPr>
            <w:r w:rsidRPr="00037EC2">
              <w:rPr>
                <w:sz w:val="16"/>
                <w:szCs w:val="16"/>
              </w:rPr>
              <w:t>Resources</w:t>
            </w:r>
          </w:p>
        </w:tc>
        <w:tc>
          <w:tcPr>
            <w:tcW w:w="4508" w:type="dxa"/>
          </w:tcPr>
          <w:p w14:paraId="74896C2B" w14:textId="77777777" w:rsidR="00CF215E" w:rsidRPr="00037EC2" w:rsidRDefault="00CF215E" w:rsidP="00415492">
            <w:pPr>
              <w:rPr>
                <w:sz w:val="16"/>
                <w:szCs w:val="16"/>
              </w:rPr>
            </w:pPr>
            <w:r w:rsidRPr="00037EC2">
              <w:rPr>
                <w:sz w:val="16"/>
                <w:szCs w:val="16"/>
              </w:rPr>
              <w:t>Weak</w:t>
            </w:r>
          </w:p>
        </w:tc>
      </w:tr>
      <w:tr w:rsidR="00CF215E" w:rsidRPr="00037EC2" w14:paraId="5A6D1672" w14:textId="77777777" w:rsidTr="00415492">
        <w:tc>
          <w:tcPr>
            <w:tcW w:w="4508" w:type="dxa"/>
          </w:tcPr>
          <w:p w14:paraId="5BF7D128" w14:textId="77777777" w:rsidR="00CF215E" w:rsidRPr="00037EC2" w:rsidRDefault="00CF215E" w:rsidP="00415492">
            <w:pPr>
              <w:rPr>
                <w:sz w:val="16"/>
                <w:szCs w:val="16"/>
              </w:rPr>
            </w:pPr>
            <w:r w:rsidRPr="00037EC2">
              <w:rPr>
                <w:sz w:val="16"/>
                <w:szCs w:val="16"/>
              </w:rPr>
              <w:t>Monitoring and Evaluation</w:t>
            </w:r>
          </w:p>
        </w:tc>
        <w:tc>
          <w:tcPr>
            <w:tcW w:w="4508" w:type="dxa"/>
          </w:tcPr>
          <w:p w14:paraId="4D1FDCF9" w14:textId="77777777" w:rsidR="00CF215E" w:rsidRPr="00037EC2" w:rsidRDefault="00CF215E" w:rsidP="00415492">
            <w:pPr>
              <w:rPr>
                <w:sz w:val="16"/>
                <w:szCs w:val="16"/>
              </w:rPr>
            </w:pPr>
            <w:r w:rsidRPr="00037EC2">
              <w:rPr>
                <w:sz w:val="16"/>
                <w:szCs w:val="16"/>
              </w:rPr>
              <w:t>Weak</w:t>
            </w:r>
          </w:p>
        </w:tc>
      </w:tr>
      <w:tr w:rsidR="00CF215E" w:rsidRPr="00037EC2" w14:paraId="4AF6AB7D" w14:textId="77777777" w:rsidTr="00415492">
        <w:tc>
          <w:tcPr>
            <w:tcW w:w="4508" w:type="dxa"/>
          </w:tcPr>
          <w:p w14:paraId="2602F306" w14:textId="77777777" w:rsidR="00CF215E" w:rsidRPr="00037EC2" w:rsidRDefault="00CF215E" w:rsidP="00415492">
            <w:pPr>
              <w:rPr>
                <w:sz w:val="16"/>
                <w:szCs w:val="16"/>
              </w:rPr>
            </w:pPr>
            <w:r w:rsidRPr="00037EC2">
              <w:rPr>
                <w:sz w:val="16"/>
                <w:szCs w:val="16"/>
              </w:rPr>
              <w:t>Implementation</w:t>
            </w:r>
          </w:p>
        </w:tc>
        <w:tc>
          <w:tcPr>
            <w:tcW w:w="4508" w:type="dxa"/>
          </w:tcPr>
          <w:p w14:paraId="5A31FE53" w14:textId="77777777" w:rsidR="00CF215E" w:rsidRPr="00037EC2" w:rsidRDefault="00CF215E" w:rsidP="00415492">
            <w:pPr>
              <w:rPr>
                <w:sz w:val="16"/>
                <w:szCs w:val="16"/>
              </w:rPr>
            </w:pPr>
            <w:r w:rsidRPr="00037EC2">
              <w:rPr>
                <w:sz w:val="16"/>
                <w:szCs w:val="16"/>
              </w:rPr>
              <w:t>Weak</w:t>
            </w:r>
          </w:p>
        </w:tc>
      </w:tr>
    </w:tbl>
    <w:p w14:paraId="110260AA" w14:textId="77777777" w:rsidR="00CF215E" w:rsidRPr="00037EC2" w:rsidRDefault="00CF215E" w:rsidP="00CF215E"/>
    <w:p w14:paraId="319990DF" w14:textId="5B50C2C2" w:rsidR="00C74588" w:rsidRPr="00037EC2" w:rsidRDefault="00C74588" w:rsidP="00BF6472">
      <w:pPr>
        <w:pStyle w:val="Heading3"/>
      </w:pPr>
      <w:bookmarkStart w:id="308" w:name="_Toc171977876"/>
      <w:bookmarkStart w:id="309" w:name="_Toc178978886"/>
      <w:r w:rsidRPr="006377DE">
        <w:rPr>
          <w:b/>
          <w:bCs/>
        </w:rPr>
        <w:t>Bosnia</w:t>
      </w:r>
      <w:r w:rsidRPr="00037EC2">
        <w:t xml:space="preserve"> </w:t>
      </w:r>
      <w:r w:rsidRPr="006377DE">
        <w:rPr>
          <w:b/>
          <w:bCs/>
        </w:rPr>
        <w:t>and</w:t>
      </w:r>
      <w:r w:rsidRPr="00037EC2">
        <w:t xml:space="preserve"> </w:t>
      </w:r>
      <w:r w:rsidRPr="006377DE">
        <w:rPr>
          <w:b/>
          <w:bCs/>
        </w:rPr>
        <w:t>Herzegovina</w:t>
      </w:r>
      <w:r w:rsidRPr="00037EC2">
        <w:t xml:space="preserve"> – </w:t>
      </w:r>
      <w:r w:rsidRPr="006377DE">
        <w:t>Bosnia and Herzegovina National Adaptation Plan</w:t>
      </w:r>
      <w:bookmarkEnd w:id="305"/>
      <w:bookmarkEnd w:id="308"/>
      <w:bookmarkEnd w:id="309"/>
    </w:p>
    <w:tbl>
      <w:tblPr>
        <w:tblStyle w:val="TableGrid"/>
        <w:tblW w:w="0" w:type="auto"/>
        <w:tblLook w:val="04A0" w:firstRow="1" w:lastRow="0" w:firstColumn="1" w:lastColumn="0" w:noHBand="0" w:noVBand="1"/>
      </w:tblPr>
      <w:tblGrid>
        <w:gridCol w:w="1504"/>
        <w:gridCol w:w="4873"/>
        <w:gridCol w:w="1194"/>
        <w:gridCol w:w="1784"/>
        <w:gridCol w:w="4593"/>
      </w:tblGrid>
      <w:tr w:rsidR="00654402" w:rsidRPr="00037EC2" w14:paraId="2D02B81B" w14:textId="77777777" w:rsidTr="00631B71">
        <w:tc>
          <w:tcPr>
            <w:tcW w:w="0" w:type="auto"/>
          </w:tcPr>
          <w:p w14:paraId="3D7BC861" w14:textId="77777777" w:rsidR="00D445DF" w:rsidRPr="00037EC2" w:rsidRDefault="00D445DF" w:rsidP="00631B71">
            <w:pPr>
              <w:rPr>
                <w:sz w:val="16"/>
                <w:szCs w:val="16"/>
              </w:rPr>
            </w:pPr>
          </w:p>
        </w:tc>
        <w:tc>
          <w:tcPr>
            <w:tcW w:w="0" w:type="auto"/>
          </w:tcPr>
          <w:p w14:paraId="50C31917" w14:textId="77777777" w:rsidR="00D445DF" w:rsidRPr="00037EC2" w:rsidRDefault="00D445DF" w:rsidP="00631B71">
            <w:pPr>
              <w:rPr>
                <w:b/>
                <w:bCs/>
                <w:sz w:val="16"/>
                <w:szCs w:val="16"/>
              </w:rPr>
            </w:pPr>
            <w:r w:rsidRPr="00037EC2">
              <w:rPr>
                <w:b/>
                <w:bCs/>
                <w:sz w:val="16"/>
                <w:szCs w:val="16"/>
              </w:rPr>
              <w:t>Criteria</w:t>
            </w:r>
          </w:p>
        </w:tc>
        <w:tc>
          <w:tcPr>
            <w:tcW w:w="0" w:type="auto"/>
          </w:tcPr>
          <w:p w14:paraId="67A657C0" w14:textId="77777777" w:rsidR="00D445DF" w:rsidRPr="00037EC2" w:rsidRDefault="00D445DF" w:rsidP="00631B71">
            <w:pPr>
              <w:rPr>
                <w:b/>
                <w:bCs/>
                <w:sz w:val="16"/>
                <w:szCs w:val="16"/>
              </w:rPr>
            </w:pPr>
            <w:r w:rsidRPr="00037EC2">
              <w:rPr>
                <w:b/>
                <w:bCs/>
                <w:sz w:val="16"/>
                <w:szCs w:val="16"/>
              </w:rPr>
              <w:t>Criterion addressed?</w:t>
            </w:r>
          </w:p>
        </w:tc>
        <w:tc>
          <w:tcPr>
            <w:tcW w:w="0" w:type="auto"/>
          </w:tcPr>
          <w:p w14:paraId="73815D21" w14:textId="77777777" w:rsidR="00D445DF" w:rsidRPr="00037EC2" w:rsidRDefault="00D445DF" w:rsidP="00631B71">
            <w:pPr>
              <w:rPr>
                <w:b/>
                <w:bCs/>
                <w:sz w:val="16"/>
                <w:szCs w:val="16"/>
              </w:rPr>
            </w:pPr>
            <w:r w:rsidRPr="00037EC2">
              <w:rPr>
                <w:b/>
                <w:bCs/>
                <w:sz w:val="16"/>
                <w:szCs w:val="16"/>
              </w:rPr>
              <w:t>Explanation</w:t>
            </w:r>
          </w:p>
        </w:tc>
        <w:tc>
          <w:tcPr>
            <w:tcW w:w="0" w:type="auto"/>
          </w:tcPr>
          <w:p w14:paraId="44DEA8E8" w14:textId="77777777" w:rsidR="00D445DF" w:rsidRPr="00037EC2" w:rsidRDefault="00D445DF" w:rsidP="00631B71">
            <w:pPr>
              <w:rPr>
                <w:b/>
                <w:bCs/>
                <w:sz w:val="16"/>
                <w:szCs w:val="16"/>
              </w:rPr>
            </w:pPr>
            <w:r w:rsidRPr="00037EC2">
              <w:rPr>
                <w:b/>
                <w:bCs/>
                <w:sz w:val="16"/>
                <w:szCs w:val="16"/>
              </w:rPr>
              <w:t>Quote</w:t>
            </w:r>
          </w:p>
        </w:tc>
      </w:tr>
      <w:tr w:rsidR="00654402" w:rsidRPr="00037EC2" w14:paraId="1D9D9658" w14:textId="77777777" w:rsidTr="00631B71">
        <w:tc>
          <w:tcPr>
            <w:tcW w:w="0" w:type="auto"/>
            <w:vMerge w:val="restart"/>
          </w:tcPr>
          <w:p w14:paraId="5C5DA5E5" w14:textId="77777777" w:rsidR="00D445DF" w:rsidRPr="00037EC2" w:rsidRDefault="00D445DF" w:rsidP="00631B71">
            <w:pPr>
              <w:rPr>
                <w:sz w:val="16"/>
                <w:szCs w:val="16"/>
              </w:rPr>
            </w:pPr>
            <w:r w:rsidRPr="00037EC2">
              <w:rPr>
                <w:sz w:val="16"/>
                <w:szCs w:val="16"/>
              </w:rPr>
              <w:t>Policy Background</w:t>
            </w:r>
          </w:p>
        </w:tc>
        <w:tc>
          <w:tcPr>
            <w:tcW w:w="0" w:type="auto"/>
          </w:tcPr>
          <w:p w14:paraId="0FB223FA" w14:textId="33BCC726" w:rsidR="00D445DF" w:rsidRPr="00037EC2" w:rsidRDefault="00B5069E" w:rsidP="00631B71">
            <w:pPr>
              <w:rPr>
                <w:sz w:val="16"/>
                <w:szCs w:val="16"/>
              </w:rPr>
            </w:pPr>
            <w:r>
              <w:rPr>
                <w:sz w:val="16"/>
                <w:szCs w:val="16"/>
              </w:rPr>
              <w:t>Children recognised as disproportionately affected by the impacts of climate change</w:t>
            </w:r>
          </w:p>
        </w:tc>
        <w:tc>
          <w:tcPr>
            <w:tcW w:w="0" w:type="auto"/>
          </w:tcPr>
          <w:p w14:paraId="401AE2DF" w14:textId="5497A4CB" w:rsidR="00D445DF" w:rsidRPr="00037EC2" w:rsidRDefault="007E10B9" w:rsidP="00631B71">
            <w:pPr>
              <w:rPr>
                <w:sz w:val="16"/>
                <w:szCs w:val="16"/>
              </w:rPr>
            </w:pPr>
            <w:r w:rsidRPr="00037EC2">
              <w:rPr>
                <w:sz w:val="16"/>
                <w:szCs w:val="16"/>
              </w:rPr>
              <w:t>Yes</w:t>
            </w:r>
          </w:p>
        </w:tc>
        <w:tc>
          <w:tcPr>
            <w:tcW w:w="0" w:type="auto"/>
          </w:tcPr>
          <w:p w14:paraId="627E4F90" w14:textId="159299E9" w:rsidR="00D445DF" w:rsidRPr="00037EC2" w:rsidRDefault="00935666" w:rsidP="00631B71">
            <w:pPr>
              <w:rPr>
                <w:sz w:val="16"/>
                <w:szCs w:val="16"/>
              </w:rPr>
            </w:pPr>
            <w:r w:rsidRPr="00037EC2">
              <w:rPr>
                <w:sz w:val="16"/>
                <w:szCs w:val="16"/>
              </w:rPr>
              <w:t xml:space="preserve">Children are referred to as a </w:t>
            </w:r>
            <w:r w:rsidR="00654402" w:rsidRPr="00037EC2">
              <w:rPr>
                <w:sz w:val="16"/>
                <w:szCs w:val="16"/>
              </w:rPr>
              <w:t>vulnerable group</w:t>
            </w:r>
          </w:p>
        </w:tc>
        <w:tc>
          <w:tcPr>
            <w:tcW w:w="0" w:type="auto"/>
          </w:tcPr>
          <w:p w14:paraId="22BF3D40" w14:textId="267171F9" w:rsidR="00D445DF" w:rsidRPr="00037EC2" w:rsidRDefault="00654402" w:rsidP="00631B71">
            <w:pPr>
              <w:rPr>
                <w:sz w:val="16"/>
                <w:szCs w:val="16"/>
              </w:rPr>
            </w:pPr>
            <w:r w:rsidRPr="00037EC2">
              <w:rPr>
                <w:sz w:val="16"/>
                <w:szCs w:val="16"/>
              </w:rPr>
              <w:t>“Extreme climatic conditions may lead to more frequent changes and worsening of the health situation, especially in… vulnerable groups (children, pregnant women…)”</w:t>
            </w:r>
          </w:p>
        </w:tc>
      </w:tr>
      <w:tr w:rsidR="00654402" w:rsidRPr="00037EC2" w14:paraId="75521CA3" w14:textId="77777777" w:rsidTr="00631B71">
        <w:tc>
          <w:tcPr>
            <w:tcW w:w="0" w:type="auto"/>
            <w:vMerge/>
          </w:tcPr>
          <w:p w14:paraId="419D7C7E" w14:textId="77777777" w:rsidR="00D445DF" w:rsidRPr="00037EC2" w:rsidRDefault="00D445DF" w:rsidP="00631B71">
            <w:pPr>
              <w:rPr>
                <w:sz w:val="16"/>
                <w:szCs w:val="16"/>
              </w:rPr>
            </w:pPr>
          </w:p>
        </w:tc>
        <w:tc>
          <w:tcPr>
            <w:tcW w:w="0" w:type="auto"/>
          </w:tcPr>
          <w:p w14:paraId="51BDD566" w14:textId="43703F20" w:rsidR="00D445DF" w:rsidRPr="00037EC2" w:rsidRDefault="00B5069E" w:rsidP="00631B71">
            <w:pPr>
              <w:rPr>
                <w:sz w:val="16"/>
                <w:szCs w:val="16"/>
              </w:rPr>
            </w:pPr>
            <w:r>
              <w:rPr>
                <w:sz w:val="16"/>
                <w:szCs w:val="16"/>
              </w:rPr>
              <w:t>Minimum of two context-specific climate-sensitive health risks for children identified</w:t>
            </w:r>
          </w:p>
        </w:tc>
        <w:tc>
          <w:tcPr>
            <w:tcW w:w="0" w:type="auto"/>
          </w:tcPr>
          <w:p w14:paraId="7AB08BE8" w14:textId="7BC0729B" w:rsidR="00D445DF" w:rsidRPr="00037EC2" w:rsidRDefault="001D6EDF" w:rsidP="00631B71">
            <w:pPr>
              <w:rPr>
                <w:sz w:val="16"/>
                <w:szCs w:val="16"/>
              </w:rPr>
            </w:pPr>
            <w:r w:rsidRPr="00037EC2">
              <w:rPr>
                <w:sz w:val="16"/>
                <w:szCs w:val="16"/>
              </w:rPr>
              <w:t>No</w:t>
            </w:r>
          </w:p>
        </w:tc>
        <w:tc>
          <w:tcPr>
            <w:tcW w:w="0" w:type="auto"/>
          </w:tcPr>
          <w:p w14:paraId="61F44C06" w14:textId="77777777" w:rsidR="00D445DF" w:rsidRPr="00037EC2" w:rsidRDefault="00D445DF" w:rsidP="00631B71">
            <w:pPr>
              <w:rPr>
                <w:sz w:val="16"/>
                <w:szCs w:val="16"/>
              </w:rPr>
            </w:pPr>
          </w:p>
        </w:tc>
        <w:tc>
          <w:tcPr>
            <w:tcW w:w="0" w:type="auto"/>
          </w:tcPr>
          <w:p w14:paraId="74156F0C" w14:textId="77777777" w:rsidR="00D445DF" w:rsidRPr="00037EC2" w:rsidRDefault="00D445DF" w:rsidP="00631B71">
            <w:pPr>
              <w:rPr>
                <w:sz w:val="16"/>
                <w:szCs w:val="16"/>
              </w:rPr>
            </w:pPr>
          </w:p>
        </w:tc>
      </w:tr>
      <w:tr w:rsidR="00654402" w:rsidRPr="00037EC2" w14:paraId="25B8C460" w14:textId="77777777" w:rsidTr="00631B71">
        <w:tc>
          <w:tcPr>
            <w:tcW w:w="0" w:type="auto"/>
            <w:vMerge/>
          </w:tcPr>
          <w:p w14:paraId="6A218E07" w14:textId="77777777" w:rsidR="00D445DF" w:rsidRPr="00037EC2" w:rsidRDefault="00D445DF" w:rsidP="00631B71">
            <w:pPr>
              <w:rPr>
                <w:sz w:val="16"/>
                <w:szCs w:val="16"/>
              </w:rPr>
            </w:pPr>
          </w:p>
        </w:tc>
        <w:tc>
          <w:tcPr>
            <w:tcW w:w="0" w:type="auto"/>
          </w:tcPr>
          <w:p w14:paraId="24528347" w14:textId="5385C0CB" w:rsidR="00D445DF" w:rsidRPr="00037EC2" w:rsidRDefault="00B5069E" w:rsidP="00631B71">
            <w:pPr>
              <w:rPr>
                <w:sz w:val="16"/>
                <w:szCs w:val="16"/>
              </w:rPr>
            </w:pPr>
            <w:r>
              <w:rPr>
                <w:sz w:val="16"/>
                <w:szCs w:val="16"/>
              </w:rPr>
              <w:t>Source of background is explicit</w:t>
            </w:r>
          </w:p>
          <w:p w14:paraId="0C830161" w14:textId="77777777" w:rsidR="00D445DF" w:rsidRPr="00037EC2" w:rsidRDefault="00D445DF" w:rsidP="00631B71">
            <w:pPr>
              <w:ind w:left="360"/>
              <w:rPr>
                <w:sz w:val="16"/>
                <w:szCs w:val="16"/>
              </w:rPr>
            </w:pPr>
            <w:r w:rsidRPr="00037EC2">
              <w:rPr>
                <w:sz w:val="16"/>
                <w:szCs w:val="16"/>
              </w:rPr>
              <w:t>Authority (one or more persons, books, scientific articles or sources of information)</w:t>
            </w:r>
          </w:p>
          <w:p w14:paraId="18D89DC3" w14:textId="77777777" w:rsidR="00D445DF" w:rsidRPr="00037EC2" w:rsidRDefault="00D445DF" w:rsidP="00631B71">
            <w:pPr>
              <w:ind w:left="360"/>
              <w:rPr>
                <w:sz w:val="16"/>
                <w:szCs w:val="16"/>
              </w:rPr>
            </w:pPr>
            <w:r w:rsidRPr="00037EC2">
              <w:rPr>
                <w:sz w:val="16"/>
                <w:szCs w:val="16"/>
              </w:rPr>
              <w:t xml:space="preserve">Quantitative or qualitative analysis, </w:t>
            </w:r>
          </w:p>
          <w:p w14:paraId="49290C2B" w14:textId="77777777" w:rsidR="00D445DF" w:rsidRPr="00037EC2" w:rsidRDefault="00D445DF" w:rsidP="00631B71">
            <w:pPr>
              <w:ind w:left="360"/>
              <w:rPr>
                <w:sz w:val="16"/>
                <w:szCs w:val="16"/>
              </w:rPr>
            </w:pPr>
            <w:r w:rsidRPr="00037EC2">
              <w:rPr>
                <w:sz w:val="16"/>
                <w:szCs w:val="16"/>
              </w:rPr>
              <w:lastRenderedPageBreak/>
              <w:t>Deduction (premises that have been established from authority, observation, intuition or all three)</w:t>
            </w:r>
          </w:p>
        </w:tc>
        <w:tc>
          <w:tcPr>
            <w:tcW w:w="0" w:type="auto"/>
          </w:tcPr>
          <w:p w14:paraId="46C4AEA7" w14:textId="23EF89ED" w:rsidR="00D445DF" w:rsidRPr="00037EC2" w:rsidRDefault="001D6EDF" w:rsidP="00631B71">
            <w:pPr>
              <w:rPr>
                <w:sz w:val="16"/>
                <w:szCs w:val="16"/>
              </w:rPr>
            </w:pPr>
            <w:r w:rsidRPr="00037EC2">
              <w:rPr>
                <w:sz w:val="16"/>
                <w:szCs w:val="16"/>
              </w:rPr>
              <w:lastRenderedPageBreak/>
              <w:t>No</w:t>
            </w:r>
          </w:p>
        </w:tc>
        <w:tc>
          <w:tcPr>
            <w:tcW w:w="0" w:type="auto"/>
          </w:tcPr>
          <w:p w14:paraId="026D1F21" w14:textId="77777777" w:rsidR="00D445DF" w:rsidRPr="00037EC2" w:rsidRDefault="00D445DF" w:rsidP="00631B71">
            <w:pPr>
              <w:rPr>
                <w:sz w:val="16"/>
                <w:szCs w:val="16"/>
              </w:rPr>
            </w:pPr>
          </w:p>
        </w:tc>
        <w:tc>
          <w:tcPr>
            <w:tcW w:w="0" w:type="auto"/>
          </w:tcPr>
          <w:p w14:paraId="2F4FDC07" w14:textId="77777777" w:rsidR="00D445DF" w:rsidRPr="00037EC2" w:rsidRDefault="00D445DF" w:rsidP="00631B71">
            <w:pPr>
              <w:rPr>
                <w:sz w:val="16"/>
                <w:szCs w:val="16"/>
              </w:rPr>
            </w:pPr>
          </w:p>
        </w:tc>
      </w:tr>
      <w:tr w:rsidR="00654402" w:rsidRPr="00037EC2" w14:paraId="55331335" w14:textId="77777777" w:rsidTr="00631B71">
        <w:tc>
          <w:tcPr>
            <w:tcW w:w="0" w:type="auto"/>
            <w:vMerge w:val="restart"/>
          </w:tcPr>
          <w:p w14:paraId="3C525A76" w14:textId="77777777" w:rsidR="00D445DF" w:rsidRPr="00037EC2" w:rsidRDefault="00D445DF" w:rsidP="00631B71">
            <w:pPr>
              <w:rPr>
                <w:sz w:val="16"/>
                <w:szCs w:val="16"/>
              </w:rPr>
            </w:pPr>
            <w:r w:rsidRPr="00037EC2">
              <w:rPr>
                <w:sz w:val="16"/>
                <w:szCs w:val="16"/>
              </w:rPr>
              <w:t>Goals</w:t>
            </w:r>
          </w:p>
        </w:tc>
        <w:tc>
          <w:tcPr>
            <w:tcW w:w="0" w:type="auto"/>
          </w:tcPr>
          <w:p w14:paraId="3E653490" w14:textId="7AF91333" w:rsidR="00D445DF" w:rsidRPr="00037EC2" w:rsidRDefault="00D445DF" w:rsidP="00631B71">
            <w:pPr>
              <w:rPr>
                <w:sz w:val="16"/>
                <w:szCs w:val="16"/>
              </w:rPr>
            </w:pPr>
            <w:r w:rsidRPr="00037EC2">
              <w:rPr>
                <w:sz w:val="16"/>
                <w:szCs w:val="16"/>
              </w:rPr>
              <w:t xml:space="preserve">Specific </w:t>
            </w:r>
            <w:r w:rsidR="00B5069E">
              <w:rPr>
                <w:sz w:val="16"/>
                <w:szCs w:val="16"/>
              </w:rPr>
              <w:t>Goals for child health explicitly stated</w:t>
            </w:r>
          </w:p>
        </w:tc>
        <w:tc>
          <w:tcPr>
            <w:tcW w:w="0" w:type="auto"/>
          </w:tcPr>
          <w:p w14:paraId="4B9E4E08" w14:textId="6BDCEFFE" w:rsidR="00D445DF" w:rsidRPr="00037EC2" w:rsidRDefault="001D6EDF" w:rsidP="00631B71">
            <w:pPr>
              <w:rPr>
                <w:sz w:val="16"/>
                <w:szCs w:val="16"/>
              </w:rPr>
            </w:pPr>
            <w:r w:rsidRPr="00037EC2">
              <w:rPr>
                <w:sz w:val="16"/>
                <w:szCs w:val="16"/>
              </w:rPr>
              <w:t>No</w:t>
            </w:r>
          </w:p>
        </w:tc>
        <w:tc>
          <w:tcPr>
            <w:tcW w:w="0" w:type="auto"/>
          </w:tcPr>
          <w:p w14:paraId="13245AF5" w14:textId="77777777" w:rsidR="00D445DF" w:rsidRPr="00037EC2" w:rsidRDefault="00D445DF" w:rsidP="00631B71">
            <w:pPr>
              <w:rPr>
                <w:sz w:val="16"/>
                <w:szCs w:val="16"/>
              </w:rPr>
            </w:pPr>
          </w:p>
        </w:tc>
        <w:tc>
          <w:tcPr>
            <w:tcW w:w="0" w:type="auto"/>
          </w:tcPr>
          <w:p w14:paraId="74C21881" w14:textId="77777777" w:rsidR="00D445DF" w:rsidRPr="00037EC2" w:rsidRDefault="00D445DF" w:rsidP="00631B71">
            <w:pPr>
              <w:rPr>
                <w:sz w:val="16"/>
                <w:szCs w:val="16"/>
              </w:rPr>
            </w:pPr>
          </w:p>
        </w:tc>
      </w:tr>
      <w:tr w:rsidR="00654402" w:rsidRPr="00037EC2" w14:paraId="0353AE39" w14:textId="77777777" w:rsidTr="00631B71">
        <w:tc>
          <w:tcPr>
            <w:tcW w:w="0" w:type="auto"/>
            <w:vMerge/>
          </w:tcPr>
          <w:p w14:paraId="2374CC52" w14:textId="77777777" w:rsidR="00D445DF" w:rsidRPr="00037EC2" w:rsidRDefault="00D445DF" w:rsidP="00631B71">
            <w:pPr>
              <w:rPr>
                <w:sz w:val="16"/>
                <w:szCs w:val="16"/>
              </w:rPr>
            </w:pPr>
          </w:p>
        </w:tc>
        <w:tc>
          <w:tcPr>
            <w:tcW w:w="0" w:type="auto"/>
          </w:tcPr>
          <w:p w14:paraId="52CF2720" w14:textId="7C9AD239" w:rsidR="00D445DF" w:rsidRPr="00037EC2" w:rsidRDefault="00B5069E" w:rsidP="00631B71">
            <w:pPr>
              <w:rPr>
                <w:sz w:val="16"/>
                <w:szCs w:val="16"/>
              </w:rPr>
            </w:pPr>
            <w:r>
              <w:rPr>
                <w:sz w:val="16"/>
                <w:szCs w:val="16"/>
              </w:rPr>
              <w:t>Goals are concrete enough (quantitative where possible and qualitative where not) to be evaluated later</w:t>
            </w:r>
          </w:p>
        </w:tc>
        <w:tc>
          <w:tcPr>
            <w:tcW w:w="0" w:type="auto"/>
          </w:tcPr>
          <w:p w14:paraId="701CDF72" w14:textId="2BF71386" w:rsidR="00D445DF" w:rsidRPr="00037EC2" w:rsidRDefault="001D6EDF" w:rsidP="00631B71">
            <w:pPr>
              <w:rPr>
                <w:sz w:val="16"/>
                <w:szCs w:val="16"/>
              </w:rPr>
            </w:pPr>
            <w:r w:rsidRPr="00037EC2">
              <w:rPr>
                <w:sz w:val="16"/>
                <w:szCs w:val="16"/>
              </w:rPr>
              <w:t>No</w:t>
            </w:r>
          </w:p>
        </w:tc>
        <w:tc>
          <w:tcPr>
            <w:tcW w:w="0" w:type="auto"/>
          </w:tcPr>
          <w:p w14:paraId="1EB51D0A" w14:textId="77777777" w:rsidR="00D445DF" w:rsidRPr="00037EC2" w:rsidRDefault="00D445DF" w:rsidP="00631B71">
            <w:pPr>
              <w:rPr>
                <w:sz w:val="16"/>
                <w:szCs w:val="16"/>
              </w:rPr>
            </w:pPr>
          </w:p>
        </w:tc>
        <w:tc>
          <w:tcPr>
            <w:tcW w:w="0" w:type="auto"/>
          </w:tcPr>
          <w:p w14:paraId="2527CF98" w14:textId="77777777" w:rsidR="00D445DF" w:rsidRPr="00037EC2" w:rsidRDefault="00D445DF" w:rsidP="00631B71">
            <w:pPr>
              <w:rPr>
                <w:sz w:val="16"/>
                <w:szCs w:val="16"/>
              </w:rPr>
            </w:pPr>
          </w:p>
        </w:tc>
      </w:tr>
      <w:tr w:rsidR="00654402" w:rsidRPr="00037EC2" w14:paraId="63AF0DF5" w14:textId="77777777" w:rsidTr="00631B71">
        <w:tc>
          <w:tcPr>
            <w:tcW w:w="0" w:type="auto"/>
            <w:vMerge/>
          </w:tcPr>
          <w:p w14:paraId="3C4F766E" w14:textId="77777777" w:rsidR="00D445DF" w:rsidRPr="00037EC2" w:rsidRDefault="00D445DF" w:rsidP="00631B71">
            <w:pPr>
              <w:rPr>
                <w:sz w:val="16"/>
                <w:szCs w:val="16"/>
              </w:rPr>
            </w:pPr>
          </w:p>
        </w:tc>
        <w:tc>
          <w:tcPr>
            <w:tcW w:w="0" w:type="auto"/>
          </w:tcPr>
          <w:p w14:paraId="4F7F3CDE" w14:textId="168B3446" w:rsidR="00D445DF" w:rsidRPr="00037EC2" w:rsidRDefault="00B5069E" w:rsidP="00631B71">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5F4EF87F" w14:textId="6BC35CEE" w:rsidR="00D445DF" w:rsidRPr="00037EC2" w:rsidRDefault="001D6EDF" w:rsidP="00631B71">
            <w:pPr>
              <w:rPr>
                <w:sz w:val="16"/>
                <w:szCs w:val="16"/>
              </w:rPr>
            </w:pPr>
            <w:r w:rsidRPr="00037EC2">
              <w:rPr>
                <w:sz w:val="16"/>
                <w:szCs w:val="16"/>
              </w:rPr>
              <w:t>No</w:t>
            </w:r>
          </w:p>
        </w:tc>
        <w:tc>
          <w:tcPr>
            <w:tcW w:w="0" w:type="auto"/>
          </w:tcPr>
          <w:p w14:paraId="73A016E5" w14:textId="77777777" w:rsidR="00D445DF" w:rsidRPr="00037EC2" w:rsidRDefault="00D445DF" w:rsidP="00631B71">
            <w:pPr>
              <w:rPr>
                <w:sz w:val="16"/>
                <w:szCs w:val="16"/>
              </w:rPr>
            </w:pPr>
          </w:p>
        </w:tc>
        <w:tc>
          <w:tcPr>
            <w:tcW w:w="0" w:type="auto"/>
          </w:tcPr>
          <w:p w14:paraId="5F9B4B92" w14:textId="77777777" w:rsidR="00D445DF" w:rsidRPr="00037EC2" w:rsidRDefault="00D445DF" w:rsidP="00631B71">
            <w:pPr>
              <w:rPr>
                <w:sz w:val="16"/>
                <w:szCs w:val="16"/>
              </w:rPr>
            </w:pPr>
          </w:p>
        </w:tc>
      </w:tr>
      <w:tr w:rsidR="00654402" w:rsidRPr="00037EC2" w14:paraId="0A91487D" w14:textId="77777777" w:rsidTr="00631B71">
        <w:tc>
          <w:tcPr>
            <w:tcW w:w="0" w:type="auto"/>
            <w:vMerge/>
          </w:tcPr>
          <w:p w14:paraId="4DB75BC0" w14:textId="77777777" w:rsidR="00D445DF" w:rsidRPr="00037EC2" w:rsidRDefault="00D445DF" w:rsidP="00631B71">
            <w:pPr>
              <w:rPr>
                <w:sz w:val="16"/>
                <w:szCs w:val="16"/>
              </w:rPr>
            </w:pPr>
          </w:p>
        </w:tc>
        <w:tc>
          <w:tcPr>
            <w:tcW w:w="0" w:type="auto"/>
          </w:tcPr>
          <w:p w14:paraId="0E47B63C" w14:textId="7CE34FF9" w:rsidR="00D445DF" w:rsidRPr="00037EC2" w:rsidRDefault="00B5069E" w:rsidP="00631B71">
            <w:pPr>
              <w:rPr>
                <w:sz w:val="16"/>
                <w:szCs w:val="16"/>
              </w:rPr>
            </w:pPr>
            <w:r>
              <w:rPr>
                <w:sz w:val="16"/>
                <w:szCs w:val="16"/>
              </w:rPr>
              <w:t>Action/s outlined to improve child health</w:t>
            </w:r>
          </w:p>
        </w:tc>
        <w:tc>
          <w:tcPr>
            <w:tcW w:w="0" w:type="auto"/>
          </w:tcPr>
          <w:p w14:paraId="7026DB55" w14:textId="2B772219" w:rsidR="00D445DF" w:rsidRPr="00037EC2" w:rsidRDefault="001D6EDF" w:rsidP="00631B71">
            <w:pPr>
              <w:rPr>
                <w:sz w:val="16"/>
                <w:szCs w:val="16"/>
              </w:rPr>
            </w:pPr>
            <w:r w:rsidRPr="00037EC2">
              <w:rPr>
                <w:sz w:val="16"/>
                <w:szCs w:val="16"/>
              </w:rPr>
              <w:t>No</w:t>
            </w:r>
          </w:p>
        </w:tc>
        <w:tc>
          <w:tcPr>
            <w:tcW w:w="0" w:type="auto"/>
          </w:tcPr>
          <w:p w14:paraId="1DB94D48" w14:textId="77777777" w:rsidR="00D445DF" w:rsidRPr="00037EC2" w:rsidRDefault="00D445DF" w:rsidP="00631B71">
            <w:pPr>
              <w:rPr>
                <w:sz w:val="16"/>
                <w:szCs w:val="16"/>
              </w:rPr>
            </w:pPr>
          </w:p>
        </w:tc>
        <w:tc>
          <w:tcPr>
            <w:tcW w:w="0" w:type="auto"/>
          </w:tcPr>
          <w:p w14:paraId="68D6914E" w14:textId="77777777" w:rsidR="00D445DF" w:rsidRPr="00037EC2" w:rsidRDefault="00D445DF" w:rsidP="00631B71">
            <w:pPr>
              <w:rPr>
                <w:sz w:val="16"/>
                <w:szCs w:val="16"/>
              </w:rPr>
            </w:pPr>
          </w:p>
        </w:tc>
      </w:tr>
      <w:tr w:rsidR="00654402" w:rsidRPr="00037EC2" w14:paraId="05615BC2" w14:textId="77777777" w:rsidTr="00631B71">
        <w:tc>
          <w:tcPr>
            <w:tcW w:w="0" w:type="auto"/>
            <w:vMerge/>
          </w:tcPr>
          <w:p w14:paraId="02968D26" w14:textId="77777777" w:rsidR="00D445DF" w:rsidRPr="00037EC2" w:rsidRDefault="00D445DF" w:rsidP="00631B71">
            <w:pPr>
              <w:rPr>
                <w:sz w:val="16"/>
                <w:szCs w:val="16"/>
              </w:rPr>
            </w:pPr>
          </w:p>
        </w:tc>
        <w:tc>
          <w:tcPr>
            <w:tcW w:w="0" w:type="auto"/>
          </w:tcPr>
          <w:p w14:paraId="64B1A4F2" w14:textId="7C2D789F" w:rsidR="00D445DF" w:rsidRPr="00037EC2" w:rsidRDefault="00B5069E" w:rsidP="00631B71">
            <w:pPr>
              <w:rPr>
                <w:sz w:val="16"/>
                <w:szCs w:val="16"/>
              </w:rPr>
            </w:pPr>
            <w:r>
              <w:rPr>
                <w:sz w:val="16"/>
                <w:szCs w:val="16"/>
              </w:rPr>
              <w:t>Mechanisms by which children and/or pregnant women will be specifically targeted by the action are explicitly stated</w:t>
            </w:r>
          </w:p>
        </w:tc>
        <w:tc>
          <w:tcPr>
            <w:tcW w:w="0" w:type="auto"/>
          </w:tcPr>
          <w:p w14:paraId="0E11D653" w14:textId="555D6818" w:rsidR="00D445DF" w:rsidRPr="00037EC2" w:rsidRDefault="001D6EDF" w:rsidP="00631B71">
            <w:pPr>
              <w:rPr>
                <w:sz w:val="16"/>
                <w:szCs w:val="16"/>
              </w:rPr>
            </w:pPr>
            <w:r w:rsidRPr="00037EC2">
              <w:rPr>
                <w:sz w:val="16"/>
                <w:szCs w:val="16"/>
              </w:rPr>
              <w:t>No</w:t>
            </w:r>
          </w:p>
        </w:tc>
        <w:tc>
          <w:tcPr>
            <w:tcW w:w="0" w:type="auto"/>
          </w:tcPr>
          <w:p w14:paraId="5D57E2AD" w14:textId="77777777" w:rsidR="00D445DF" w:rsidRPr="00037EC2" w:rsidRDefault="00D445DF" w:rsidP="00631B71">
            <w:pPr>
              <w:rPr>
                <w:sz w:val="16"/>
                <w:szCs w:val="16"/>
              </w:rPr>
            </w:pPr>
          </w:p>
        </w:tc>
        <w:tc>
          <w:tcPr>
            <w:tcW w:w="0" w:type="auto"/>
          </w:tcPr>
          <w:p w14:paraId="0F9FED5A" w14:textId="77777777" w:rsidR="00D445DF" w:rsidRPr="00037EC2" w:rsidRDefault="00D445DF" w:rsidP="00631B71">
            <w:pPr>
              <w:rPr>
                <w:sz w:val="16"/>
                <w:szCs w:val="16"/>
              </w:rPr>
            </w:pPr>
          </w:p>
        </w:tc>
      </w:tr>
      <w:tr w:rsidR="00654402" w:rsidRPr="00037EC2" w14:paraId="4C2E105B" w14:textId="77777777" w:rsidTr="00631B71">
        <w:tc>
          <w:tcPr>
            <w:tcW w:w="0" w:type="auto"/>
            <w:vMerge/>
          </w:tcPr>
          <w:p w14:paraId="0309CE96" w14:textId="77777777" w:rsidR="00D445DF" w:rsidRPr="00037EC2" w:rsidRDefault="00D445DF" w:rsidP="00631B71">
            <w:pPr>
              <w:rPr>
                <w:sz w:val="16"/>
                <w:szCs w:val="16"/>
              </w:rPr>
            </w:pPr>
          </w:p>
        </w:tc>
        <w:tc>
          <w:tcPr>
            <w:tcW w:w="0" w:type="auto"/>
          </w:tcPr>
          <w:p w14:paraId="2A47114F" w14:textId="29853EF0" w:rsidR="00D445DF" w:rsidRPr="00037EC2" w:rsidRDefault="00B5069E" w:rsidP="00631B71">
            <w:pPr>
              <w:rPr>
                <w:sz w:val="16"/>
                <w:szCs w:val="16"/>
              </w:rPr>
            </w:pPr>
            <w:r>
              <w:rPr>
                <w:sz w:val="16"/>
                <w:szCs w:val="16"/>
              </w:rPr>
              <w:t>Minimum of two actions</w:t>
            </w:r>
          </w:p>
        </w:tc>
        <w:tc>
          <w:tcPr>
            <w:tcW w:w="0" w:type="auto"/>
          </w:tcPr>
          <w:p w14:paraId="036FBBC0" w14:textId="73D04102" w:rsidR="00D445DF" w:rsidRPr="00037EC2" w:rsidRDefault="001D6EDF" w:rsidP="00631B71">
            <w:pPr>
              <w:rPr>
                <w:sz w:val="16"/>
                <w:szCs w:val="16"/>
              </w:rPr>
            </w:pPr>
            <w:r w:rsidRPr="00037EC2">
              <w:rPr>
                <w:sz w:val="16"/>
                <w:szCs w:val="16"/>
              </w:rPr>
              <w:t>No</w:t>
            </w:r>
          </w:p>
        </w:tc>
        <w:tc>
          <w:tcPr>
            <w:tcW w:w="0" w:type="auto"/>
          </w:tcPr>
          <w:p w14:paraId="70827A22" w14:textId="77777777" w:rsidR="00D445DF" w:rsidRPr="00037EC2" w:rsidRDefault="00D445DF" w:rsidP="00631B71">
            <w:pPr>
              <w:rPr>
                <w:sz w:val="16"/>
                <w:szCs w:val="16"/>
              </w:rPr>
            </w:pPr>
          </w:p>
        </w:tc>
        <w:tc>
          <w:tcPr>
            <w:tcW w:w="0" w:type="auto"/>
          </w:tcPr>
          <w:p w14:paraId="58944BD5" w14:textId="77777777" w:rsidR="00D445DF" w:rsidRPr="00037EC2" w:rsidRDefault="00D445DF" w:rsidP="00631B71">
            <w:pPr>
              <w:rPr>
                <w:sz w:val="16"/>
                <w:szCs w:val="16"/>
              </w:rPr>
            </w:pPr>
          </w:p>
        </w:tc>
      </w:tr>
      <w:tr w:rsidR="00654402" w:rsidRPr="00037EC2" w14:paraId="718D2F18" w14:textId="77777777" w:rsidTr="00631B71">
        <w:tc>
          <w:tcPr>
            <w:tcW w:w="0" w:type="auto"/>
            <w:vMerge/>
          </w:tcPr>
          <w:p w14:paraId="4F35A56F" w14:textId="77777777" w:rsidR="00D445DF" w:rsidRPr="00037EC2" w:rsidRDefault="00D445DF" w:rsidP="00631B71">
            <w:pPr>
              <w:rPr>
                <w:sz w:val="16"/>
                <w:szCs w:val="16"/>
              </w:rPr>
            </w:pPr>
          </w:p>
        </w:tc>
        <w:tc>
          <w:tcPr>
            <w:tcW w:w="0" w:type="auto"/>
          </w:tcPr>
          <w:p w14:paraId="58186718" w14:textId="64414F67" w:rsidR="00D445DF" w:rsidRPr="00037EC2" w:rsidRDefault="003D564F" w:rsidP="00631B71">
            <w:pPr>
              <w:rPr>
                <w:sz w:val="16"/>
                <w:szCs w:val="16"/>
              </w:rPr>
            </w:pPr>
            <w:r w:rsidRPr="00037EC2">
              <w:rPr>
                <w:sz w:val="16"/>
                <w:szCs w:val="16"/>
              </w:rPr>
              <w:t>Actions comprehensively address climate-sensitive health risks identified in policy background</w:t>
            </w:r>
          </w:p>
        </w:tc>
        <w:tc>
          <w:tcPr>
            <w:tcW w:w="0" w:type="auto"/>
          </w:tcPr>
          <w:p w14:paraId="3B37E068" w14:textId="3891CF9E" w:rsidR="00D445DF" w:rsidRPr="00037EC2" w:rsidRDefault="001D6EDF" w:rsidP="00631B71">
            <w:pPr>
              <w:rPr>
                <w:sz w:val="16"/>
                <w:szCs w:val="16"/>
              </w:rPr>
            </w:pPr>
            <w:r w:rsidRPr="00037EC2">
              <w:rPr>
                <w:sz w:val="16"/>
                <w:szCs w:val="16"/>
              </w:rPr>
              <w:t>No</w:t>
            </w:r>
          </w:p>
        </w:tc>
        <w:tc>
          <w:tcPr>
            <w:tcW w:w="0" w:type="auto"/>
          </w:tcPr>
          <w:p w14:paraId="69A8C3B4" w14:textId="77777777" w:rsidR="00D445DF" w:rsidRPr="00037EC2" w:rsidRDefault="00D445DF" w:rsidP="00631B71">
            <w:pPr>
              <w:rPr>
                <w:sz w:val="16"/>
                <w:szCs w:val="16"/>
              </w:rPr>
            </w:pPr>
          </w:p>
        </w:tc>
        <w:tc>
          <w:tcPr>
            <w:tcW w:w="0" w:type="auto"/>
          </w:tcPr>
          <w:p w14:paraId="0A68CD00" w14:textId="77777777" w:rsidR="00D445DF" w:rsidRPr="00037EC2" w:rsidRDefault="00D445DF" w:rsidP="00631B71">
            <w:pPr>
              <w:rPr>
                <w:sz w:val="16"/>
                <w:szCs w:val="16"/>
              </w:rPr>
            </w:pPr>
          </w:p>
        </w:tc>
      </w:tr>
      <w:tr w:rsidR="00EA5DB8" w:rsidRPr="00037EC2" w14:paraId="13501DD0" w14:textId="77777777" w:rsidTr="00631B71">
        <w:tc>
          <w:tcPr>
            <w:tcW w:w="0" w:type="auto"/>
            <w:vMerge w:val="restart"/>
          </w:tcPr>
          <w:p w14:paraId="5054B177" w14:textId="77777777" w:rsidR="00EA5DB8" w:rsidRPr="00037EC2" w:rsidRDefault="00EA5DB8" w:rsidP="00631B71">
            <w:pPr>
              <w:rPr>
                <w:sz w:val="16"/>
                <w:szCs w:val="16"/>
              </w:rPr>
            </w:pPr>
            <w:r w:rsidRPr="00037EC2">
              <w:rPr>
                <w:sz w:val="16"/>
                <w:szCs w:val="16"/>
              </w:rPr>
              <w:t>Resources</w:t>
            </w:r>
          </w:p>
        </w:tc>
        <w:tc>
          <w:tcPr>
            <w:tcW w:w="0" w:type="auto"/>
          </w:tcPr>
          <w:p w14:paraId="5C2904E9" w14:textId="778857AA" w:rsidR="00EA5DB8" w:rsidRPr="00037EC2" w:rsidRDefault="00B5069E" w:rsidP="00631B71">
            <w:pPr>
              <w:rPr>
                <w:sz w:val="16"/>
                <w:szCs w:val="16"/>
              </w:rPr>
            </w:pPr>
            <w:r>
              <w:rPr>
                <w:sz w:val="16"/>
                <w:szCs w:val="16"/>
              </w:rPr>
              <w:t>Financial resources addressed</w:t>
            </w:r>
          </w:p>
          <w:p w14:paraId="2CAE40F4" w14:textId="1F063A69" w:rsidR="00EA5DB8" w:rsidRPr="00037EC2" w:rsidRDefault="00B5069E" w:rsidP="00631B71">
            <w:pPr>
              <w:ind w:left="360"/>
              <w:rPr>
                <w:sz w:val="16"/>
                <w:szCs w:val="16"/>
              </w:rPr>
            </w:pPr>
            <w:r w:rsidRPr="00B5069E">
              <w:rPr>
                <w:sz w:val="16"/>
                <w:szCs w:val="16"/>
              </w:rPr>
              <w:t>Estimated financial resources for implementation of the action/s given</w:t>
            </w:r>
          </w:p>
          <w:p w14:paraId="33FE901B" w14:textId="1FF95078" w:rsidR="00EA5DB8" w:rsidRPr="00037EC2" w:rsidRDefault="00B5069E" w:rsidP="00631B71">
            <w:pPr>
              <w:ind w:left="360"/>
              <w:rPr>
                <w:sz w:val="16"/>
                <w:szCs w:val="16"/>
              </w:rPr>
            </w:pPr>
            <w:r w:rsidRPr="00B5069E">
              <w:rPr>
                <w:sz w:val="16"/>
                <w:szCs w:val="16"/>
              </w:rPr>
              <w:t>Allocated financial resources for implementation of the action/s clear</w:t>
            </w:r>
          </w:p>
          <w:p w14:paraId="47EB2FE1" w14:textId="19FBE7E4" w:rsidR="00EA5DB8" w:rsidRPr="00037EC2" w:rsidRDefault="00B5069E" w:rsidP="00631B71">
            <w:pPr>
              <w:ind w:left="360"/>
              <w:rPr>
                <w:sz w:val="16"/>
                <w:szCs w:val="16"/>
              </w:rPr>
            </w:pPr>
            <w:r w:rsidRPr="00B5069E">
              <w:rPr>
                <w:sz w:val="16"/>
                <w:szCs w:val="16"/>
              </w:rPr>
              <w:t>Rewards/sanctions for spending allocated resources on other programs</w:t>
            </w:r>
          </w:p>
        </w:tc>
        <w:tc>
          <w:tcPr>
            <w:tcW w:w="0" w:type="auto"/>
          </w:tcPr>
          <w:p w14:paraId="24989CF0" w14:textId="665FE006" w:rsidR="00EA5DB8" w:rsidRPr="00037EC2" w:rsidRDefault="00EA5DB8" w:rsidP="00631B71">
            <w:pPr>
              <w:rPr>
                <w:sz w:val="16"/>
                <w:szCs w:val="16"/>
              </w:rPr>
            </w:pPr>
            <w:r w:rsidRPr="00037EC2">
              <w:rPr>
                <w:sz w:val="16"/>
                <w:szCs w:val="16"/>
              </w:rPr>
              <w:t>No</w:t>
            </w:r>
          </w:p>
        </w:tc>
        <w:tc>
          <w:tcPr>
            <w:tcW w:w="0" w:type="auto"/>
          </w:tcPr>
          <w:p w14:paraId="0DC960A2" w14:textId="77777777" w:rsidR="00EA5DB8" w:rsidRPr="00037EC2" w:rsidRDefault="00EA5DB8" w:rsidP="00631B71">
            <w:pPr>
              <w:rPr>
                <w:sz w:val="16"/>
                <w:szCs w:val="16"/>
              </w:rPr>
            </w:pPr>
          </w:p>
        </w:tc>
        <w:tc>
          <w:tcPr>
            <w:tcW w:w="0" w:type="auto"/>
          </w:tcPr>
          <w:p w14:paraId="018CD83C" w14:textId="77777777" w:rsidR="00EA5DB8" w:rsidRPr="00037EC2" w:rsidRDefault="00EA5DB8" w:rsidP="00631B71">
            <w:pPr>
              <w:rPr>
                <w:sz w:val="16"/>
                <w:szCs w:val="16"/>
              </w:rPr>
            </w:pPr>
          </w:p>
        </w:tc>
      </w:tr>
      <w:tr w:rsidR="00EA5DB8" w:rsidRPr="00037EC2" w14:paraId="7901DA6C" w14:textId="77777777" w:rsidTr="00631B71">
        <w:tc>
          <w:tcPr>
            <w:tcW w:w="0" w:type="auto"/>
            <w:vMerge/>
          </w:tcPr>
          <w:p w14:paraId="039467E5" w14:textId="77777777" w:rsidR="00EA5DB8" w:rsidRPr="00037EC2" w:rsidRDefault="00EA5DB8" w:rsidP="00631B71">
            <w:pPr>
              <w:rPr>
                <w:sz w:val="16"/>
                <w:szCs w:val="16"/>
              </w:rPr>
            </w:pPr>
          </w:p>
        </w:tc>
        <w:tc>
          <w:tcPr>
            <w:tcW w:w="0" w:type="auto"/>
          </w:tcPr>
          <w:p w14:paraId="6F626510" w14:textId="63A7FA4D" w:rsidR="00EA5DB8" w:rsidRPr="00037EC2" w:rsidRDefault="00B5069E" w:rsidP="00631B71">
            <w:pPr>
              <w:rPr>
                <w:sz w:val="16"/>
                <w:szCs w:val="16"/>
              </w:rPr>
            </w:pPr>
            <w:r w:rsidRPr="00B5069E">
              <w:rPr>
                <w:sz w:val="16"/>
                <w:szCs w:val="16"/>
              </w:rPr>
              <w:t>Human resources addressed</w:t>
            </w:r>
          </w:p>
        </w:tc>
        <w:tc>
          <w:tcPr>
            <w:tcW w:w="0" w:type="auto"/>
          </w:tcPr>
          <w:p w14:paraId="2CCC0718" w14:textId="47A57E46" w:rsidR="00EA5DB8" w:rsidRPr="00037EC2" w:rsidRDefault="00EA5DB8" w:rsidP="00631B71">
            <w:pPr>
              <w:rPr>
                <w:sz w:val="16"/>
                <w:szCs w:val="16"/>
              </w:rPr>
            </w:pPr>
            <w:r w:rsidRPr="00037EC2">
              <w:rPr>
                <w:sz w:val="16"/>
                <w:szCs w:val="16"/>
              </w:rPr>
              <w:t>No</w:t>
            </w:r>
          </w:p>
        </w:tc>
        <w:tc>
          <w:tcPr>
            <w:tcW w:w="0" w:type="auto"/>
          </w:tcPr>
          <w:p w14:paraId="2A38F1B9" w14:textId="77777777" w:rsidR="00EA5DB8" w:rsidRPr="00037EC2" w:rsidRDefault="00EA5DB8" w:rsidP="00631B71">
            <w:pPr>
              <w:rPr>
                <w:sz w:val="16"/>
                <w:szCs w:val="16"/>
              </w:rPr>
            </w:pPr>
          </w:p>
        </w:tc>
        <w:tc>
          <w:tcPr>
            <w:tcW w:w="0" w:type="auto"/>
          </w:tcPr>
          <w:p w14:paraId="659DFD0D" w14:textId="77777777" w:rsidR="00EA5DB8" w:rsidRPr="00037EC2" w:rsidRDefault="00EA5DB8" w:rsidP="00631B71">
            <w:pPr>
              <w:rPr>
                <w:sz w:val="16"/>
                <w:szCs w:val="16"/>
              </w:rPr>
            </w:pPr>
          </w:p>
        </w:tc>
      </w:tr>
      <w:tr w:rsidR="00EA5DB8" w:rsidRPr="00037EC2" w14:paraId="0D75BE0B" w14:textId="77777777" w:rsidTr="00631B71">
        <w:tc>
          <w:tcPr>
            <w:tcW w:w="0" w:type="auto"/>
            <w:vMerge/>
          </w:tcPr>
          <w:p w14:paraId="5725675B" w14:textId="77777777" w:rsidR="00EA5DB8" w:rsidRPr="00037EC2" w:rsidRDefault="00EA5DB8" w:rsidP="00631B71">
            <w:pPr>
              <w:rPr>
                <w:sz w:val="16"/>
                <w:szCs w:val="16"/>
              </w:rPr>
            </w:pPr>
          </w:p>
        </w:tc>
        <w:tc>
          <w:tcPr>
            <w:tcW w:w="0" w:type="auto"/>
          </w:tcPr>
          <w:p w14:paraId="50FAED4B" w14:textId="6E296CBB" w:rsidR="00EA5DB8" w:rsidRPr="00037EC2" w:rsidRDefault="00B5069E" w:rsidP="00631B71">
            <w:pPr>
              <w:rPr>
                <w:sz w:val="16"/>
                <w:szCs w:val="16"/>
              </w:rPr>
            </w:pPr>
            <w:r w:rsidRPr="00B5069E">
              <w:rPr>
                <w:sz w:val="16"/>
                <w:szCs w:val="16"/>
              </w:rPr>
              <w:t>Organisational capacity addressed</w:t>
            </w:r>
          </w:p>
        </w:tc>
        <w:tc>
          <w:tcPr>
            <w:tcW w:w="0" w:type="auto"/>
          </w:tcPr>
          <w:p w14:paraId="456E2AEA" w14:textId="5D06D3FE" w:rsidR="00EA5DB8" w:rsidRPr="00037EC2" w:rsidRDefault="00EA5DB8" w:rsidP="00631B71">
            <w:pPr>
              <w:rPr>
                <w:sz w:val="16"/>
                <w:szCs w:val="16"/>
              </w:rPr>
            </w:pPr>
            <w:r w:rsidRPr="00037EC2">
              <w:rPr>
                <w:sz w:val="16"/>
                <w:szCs w:val="16"/>
              </w:rPr>
              <w:t>No</w:t>
            </w:r>
          </w:p>
        </w:tc>
        <w:tc>
          <w:tcPr>
            <w:tcW w:w="0" w:type="auto"/>
          </w:tcPr>
          <w:p w14:paraId="2E713697" w14:textId="77777777" w:rsidR="00EA5DB8" w:rsidRPr="00037EC2" w:rsidRDefault="00EA5DB8" w:rsidP="00631B71">
            <w:pPr>
              <w:rPr>
                <w:sz w:val="16"/>
                <w:szCs w:val="16"/>
              </w:rPr>
            </w:pPr>
          </w:p>
        </w:tc>
        <w:tc>
          <w:tcPr>
            <w:tcW w:w="0" w:type="auto"/>
          </w:tcPr>
          <w:p w14:paraId="484801B1" w14:textId="77777777" w:rsidR="00EA5DB8" w:rsidRPr="00037EC2" w:rsidRDefault="00EA5DB8" w:rsidP="00631B71">
            <w:pPr>
              <w:rPr>
                <w:sz w:val="16"/>
                <w:szCs w:val="16"/>
              </w:rPr>
            </w:pPr>
          </w:p>
        </w:tc>
      </w:tr>
      <w:tr w:rsidR="00EA5DB8" w:rsidRPr="00037EC2" w14:paraId="0AFF8CF7" w14:textId="77777777" w:rsidTr="00631B71">
        <w:tc>
          <w:tcPr>
            <w:tcW w:w="0" w:type="auto"/>
            <w:vMerge/>
          </w:tcPr>
          <w:p w14:paraId="182B2935" w14:textId="77777777" w:rsidR="00EA5DB8" w:rsidRPr="00037EC2" w:rsidRDefault="00EA5DB8" w:rsidP="00631B71">
            <w:pPr>
              <w:rPr>
                <w:sz w:val="16"/>
                <w:szCs w:val="16"/>
              </w:rPr>
            </w:pPr>
          </w:p>
        </w:tc>
        <w:tc>
          <w:tcPr>
            <w:tcW w:w="0" w:type="auto"/>
          </w:tcPr>
          <w:p w14:paraId="4AD89CC3" w14:textId="63BA0BD5" w:rsidR="00EA5DB8" w:rsidRPr="00037EC2" w:rsidRDefault="00B5069E" w:rsidP="00631B71">
            <w:pPr>
              <w:rPr>
                <w:sz w:val="16"/>
                <w:szCs w:val="16"/>
              </w:rPr>
            </w:pPr>
            <w:r w:rsidRPr="00B5069E">
              <w:rPr>
                <w:rFonts w:cs="Calibri"/>
                <w:sz w:val="16"/>
                <w:szCs w:val="16"/>
              </w:rPr>
              <w:t>Policy indicated strategies to mobilise required resources</w:t>
            </w:r>
          </w:p>
        </w:tc>
        <w:tc>
          <w:tcPr>
            <w:tcW w:w="0" w:type="auto"/>
          </w:tcPr>
          <w:p w14:paraId="7302BBC1" w14:textId="20E29896" w:rsidR="00EA5DB8" w:rsidRPr="00037EC2" w:rsidRDefault="00EA5DB8" w:rsidP="00631B71">
            <w:pPr>
              <w:rPr>
                <w:sz w:val="16"/>
                <w:szCs w:val="16"/>
              </w:rPr>
            </w:pPr>
            <w:r>
              <w:rPr>
                <w:sz w:val="16"/>
                <w:szCs w:val="16"/>
              </w:rPr>
              <w:t>No</w:t>
            </w:r>
          </w:p>
        </w:tc>
        <w:tc>
          <w:tcPr>
            <w:tcW w:w="0" w:type="auto"/>
          </w:tcPr>
          <w:p w14:paraId="4AE9CFED" w14:textId="77777777" w:rsidR="00EA5DB8" w:rsidRPr="00037EC2" w:rsidRDefault="00EA5DB8" w:rsidP="00631B71">
            <w:pPr>
              <w:rPr>
                <w:sz w:val="16"/>
                <w:szCs w:val="16"/>
              </w:rPr>
            </w:pPr>
          </w:p>
        </w:tc>
        <w:tc>
          <w:tcPr>
            <w:tcW w:w="0" w:type="auto"/>
          </w:tcPr>
          <w:p w14:paraId="06DA97D5" w14:textId="77777777" w:rsidR="00EA5DB8" w:rsidRPr="00037EC2" w:rsidRDefault="00EA5DB8" w:rsidP="00631B71">
            <w:pPr>
              <w:rPr>
                <w:sz w:val="16"/>
                <w:szCs w:val="16"/>
              </w:rPr>
            </w:pPr>
          </w:p>
        </w:tc>
      </w:tr>
      <w:tr w:rsidR="00654402" w:rsidRPr="00037EC2" w14:paraId="61F912D1" w14:textId="77777777" w:rsidTr="00631B71">
        <w:tc>
          <w:tcPr>
            <w:tcW w:w="0" w:type="auto"/>
            <w:vMerge w:val="restart"/>
          </w:tcPr>
          <w:p w14:paraId="79085E32" w14:textId="77777777" w:rsidR="00D445DF" w:rsidRPr="00037EC2" w:rsidRDefault="00D445DF" w:rsidP="00631B71">
            <w:pPr>
              <w:rPr>
                <w:sz w:val="16"/>
                <w:szCs w:val="16"/>
              </w:rPr>
            </w:pPr>
            <w:r w:rsidRPr="00037EC2">
              <w:rPr>
                <w:sz w:val="16"/>
                <w:szCs w:val="16"/>
              </w:rPr>
              <w:t>Monitoring and Evaluation</w:t>
            </w:r>
          </w:p>
        </w:tc>
        <w:tc>
          <w:tcPr>
            <w:tcW w:w="0" w:type="auto"/>
          </w:tcPr>
          <w:p w14:paraId="511298D4" w14:textId="06C933BB" w:rsidR="00D445DF" w:rsidRPr="00037EC2" w:rsidRDefault="00B5069E" w:rsidP="00631B71">
            <w:pPr>
              <w:rPr>
                <w:sz w:val="16"/>
                <w:szCs w:val="16"/>
              </w:rPr>
            </w:pPr>
            <w:r w:rsidRPr="00B5069E">
              <w:rPr>
                <w:sz w:val="16"/>
                <w:szCs w:val="16"/>
              </w:rPr>
              <w:t>Policy indicated monitoring and evaluation mechanisms to track progress on goals for child health</w:t>
            </w:r>
          </w:p>
        </w:tc>
        <w:tc>
          <w:tcPr>
            <w:tcW w:w="0" w:type="auto"/>
          </w:tcPr>
          <w:p w14:paraId="517DCFD0" w14:textId="0E0CC496" w:rsidR="00D445DF" w:rsidRPr="00037EC2" w:rsidRDefault="001D6EDF" w:rsidP="00631B71">
            <w:pPr>
              <w:rPr>
                <w:sz w:val="16"/>
                <w:szCs w:val="16"/>
              </w:rPr>
            </w:pPr>
            <w:r w:rsidRPr="00037EC2">
              <w:rPr>
                <w:sz w:val="16"/>
                <w:szCs w:val="16"/>
              </w:rPr>
              <w:t>No</w:t>
            </w:r>
          </w:p>
        </w:tc>
        <w:tc>
          <w:tcPr>
            <w:tcW w:w="0" w:type="auto"/>
          </w:tcPr>
          <w:p w14:paraId="629A2D63" w14:textId="77777777" w:rsidR="00D445DF" w:rsidRPr="00037EC2" w:rsidRDefault="00D445DF" w:rsidP="00631B71">
            <w:pPr>
              <w:rPr>
                <w:sz w:val="16"/>
                <w:szCs w:val="16"/>
              </w:rPr>
            </w:pPr>
          </w:p>
        </w:tc>
        <w:tc>
          <w:tcPr>
            <w:tcW w:w="0" w:type="auto"/>
          </w:tcPr>
          <w:p w14:paraId="4FCC0C1A" w14:textId="77777777" w:rsidR="00D445DF" w:rsidRPr="00037EC2" w:rsidRDefault="00D445DF" w:rsidP="00631B71">
            <w:pPr>
              <w:rPr>
                <w:sz w:val="16"/>
                <w:szCs w:val="16"/>
              </w:rPr>
            </w:pPr>
          </w:p>
        </w:tc>
      </w:tr>
      <w:tr w:rsidR="00654402" w:rsidRPr="00037EC2" w14:paraId="281630EC" w14:textId="77777777" w:rsidTr="00631B71">
        <w:tc>
          <w:tcPr>
            <w:tcW w:w="0" w:type="auto"/>
            <w:vMerge/>
          </w:tcPr>
          <w:p w14:paraId="2B53BFCF" w14:textId="77777777" w:rsidR="00D445DF" w:rsidRPr="00037EC2" w:rsidRDefault="00D445DF" w:rsidP="00631B71">
            <w:pPr>
              <w:rPr>
                <w:sz w:val="16"/>
                <w:szCs w:val="16"/>
              </w:rPr>
            </w:pPr>
          </w:p>
        </w:tc>
        <w:tc>
          <w:tcPr>
            <w:tcW w:w="0" w:type="auto"/>
          </w:tcPr>
          <w:p w14:paraId="46F2208C" w14:textId="048182CA" w:rsidR="00D445DF" w:rsidRPr="00037EC2" w:rsidRDefault="00B5069E" w:rsidP="00631B71">
            <w:pPr>
              <w:rPr>
                <w:sz w:val="16"/>
                <w:szCs w:val="16"/>
              </w:rPr>
            </w:pPr>
            <w:r w:rsidRPr="00B5069E">
              <w:rPr>
                <w:sz w:val="16"/>
                <w:szCs w:val="16"/>
              </w:rPr>
              <w:t>Policy nominated a committee or independent body to do evaluation</w:t>
            </w:r>
          </w:p>
        </w:tc>
        <w:tc>
          <w:tcPr>
            <w:tcW w:w="0" w:type="auto"/>
          </w:tcPr>
          <w:p w14:paraId="51D7651D" w14:textId="635DD65D" w:rsidR="00D445DF" w:rsidRPr="00037EC2" w:rsidRDefault="001D6EDF" w:rsidP="00631B71">
            <w:pPr>
              <w:rPr>
                <w:sz w:val="16"/>
                <w:szCs w:val="16"/>
              </w:rPr>
            </w:pPr>
            <w:r w:rsidRPr="00037EC2">
              <w:rPr>
                <w:sz w:val="16"/>
                <w:szCs w:val="16"/>
              </w:rPr>
              <w:t>No</w:t>
            </w:r>
          </w:p>
        </w:tc>
        <w:tc>
          <w:tcPr>
            <w:tcW w:w="0" w:type="auto"/>
          </w:tcPr>
          <w:p w14:paraId="4F4EE399" w14:textId="77777777" w:rsidR="00D445DF" w:rsidRPr="00037EC2" w:rsidRDefault="00D445DF" w:rsidP="00631B71">
            <w:pPr>
              <w:rPr>
                <w:sz w:val="16"/>
                <w:szCs w:val="16"/>
              </w:rPr>
            </w:pPr>
          </w:p>
        </w:tc>
        <w:tc>
          <w:tcPr>
            <w:tcW w:w="0" w:type="auto"/>
          </w:tcPr>
          <w:p w14:paraId="207E4B29" w14:textId="77777777" w:rsidR="00D445DF" w:rsidRPr="00037EC2" w:rsidRDefault="00D445DF" w:rsidP="00631B71">
            <w:pPr>
              <w:rPr>
                <w:sz w:val="16"/>
                <w:szCs w:val="16"/>
              </w:rPr>
            </w:pPr>
          </w:p>
        </w:tc>
      </w:tr>
      <w:tr w:rsidR="00654402" w:rsidRPr="00037EC2" w14:paraId="5A95D557" w14:textId="77777777" w:rsidTr="00631B71">
        <w:tc>
          <w:tcPr>
            <w:tcW w:w="0" w:type="auto"/>
            <w:vMerge/>
          </w:tcPr>
          <w:p w14:paraId="765F9D15" w14:textId="77777777" w:rsidR="00D445DF" w:rsidRPr="00037EC2" w:rsidRDefault="00D445DF" w:rsidP="00631B71">
            <w:pPr>
              <w:rPr>
                <w:sz w:val="16"/>
                <w:szCs w:val="16"/>
              </w:rPr>
            </w:pPr>
          </w:p>
        </w:tc>
        <w:tc>
          <w:tcPr>
            <w:tcW w:w="0" w:type="auto"/>
          </w:tcPr>
          <w:p w14:paraId="4D1A162E" w14:textId="35F4FBD7" w:rsidR="00D445DF" w:rsidRPr="00037EC2" w:rsidRDefault="00B5069E" w:rsidP="00631B71">
            <w:pPr>
              <w:rPr>
                <w:sz w:val="16"/>
                <w:szCs w:val="16"/>
              </w:rPr>
            </w:pPr>
            <w:r w:rsidRPr="00B5069E">
              <w:rPr>
                <w:sz w:val="16"/>
                <w:szCs w:val="16"/>
              </w:rPr>
              <w:t>Outcome measures identified for each of the explicit and implicit objectives</w:t>
            </w:r>
          </w:p>
        </w:tc>
        <w:tc>
          <w:tcPr>
            <w:tcW w:w="0" w:type="auto"/>
          </w:tcPr>
          <w:p w14:paraId="7CD1BDBF" w14:textId="65C23B61" w:rsidR="00D445DF" w:rsidRPr="00037EC2" w:rsidRDefault="001D6EDF" w:rsidP="00631B71">
            <w:pPr>
              <w:rPr>
                <w:sz w:val="16"/>
                <w:szCs w:val="16"/>
              </w:rPr>
            </w:pPr>
            <w:r w:rsidRPr="00037EC2">
              <w:rPr>
                <w:sz w:val="16"/>
                <w:szCs w:val="16"/>
              </w:rPr>
              <w:t>No</w:t>
            </w:r>
          </w:p>
        </w:tc>
        <w:tc>
          <w:tcPr>
            <w:tcW w:w="0" w:type="auto"/>
          </w:tcPr>
          <w:p w14:paraId="15693CD4" w14:textId="77777777" w:rsidR="00D445DF" w:rsidRPr="00037EC2" w:rsidRDefault="00D445DF" w:rsidP="00631B71">
            <w:pPr>
              <w:rPr>
                <w:sz w:val="16"/>
                <w:szCs w:val="16"/>
              </w:rPr>
            </w:pPr>
          </w:p>
        </w:tc>
        <w:tc>
          <w:tcPr>
            <w:tcW w:w="0" w:type="auto"/>
          </w:tcPr>
          <w:p w14:paraId="014F4EFC" w14:textId="77777777" w:rsidR="00D445DF" w:rsidRPr="00037EC2" w:rsidRDefault="00D445DF" w:rsidP="00631B71">
            <w:pPr>
              <w:rPr>
                <w:sz w:val="16"/>
                <w:szCs w:val="16"/>
              </w:rPr>
            </w:pPr>
          </w:p>
        </w:tc>
      </w:tr>
      <w:tr w:rsidR="00654402" w:rsidRPr="00037EC2" w14:paraId="5B46F66E" w14:textId="77777777" w:rsidTr="00631B71">
        <w:tc>
          <w:tcPr>
            <w:tcW w:w="0" w:type="auto"/>
            <w:vMerge/>
          </w:tcPr>
          <w:p w14:paraId="4126427F" w14:textId="77777777" w:rsidR="00D445DF" w:rsidRPr="00037EC2" w:rsidRDefault="00D445DF" w:rsidP="00631B71">
            <w:pPr>
              <w:rPr>
                <w:sz w:val="16"/>
                <w:szCs w:val="16"/>
              </w:rPr>
            </w:pPr>
          </w:p>
        </w:tc>
        <w:tc>
          <w:tcPr>
            <w:tcW w:w="0" w:type="auto"/>
          </w:tcPr>
          <w:p w14:paraId="73D1E9E9" w14:textId="5DB28910" w:rsidR="00D445DF" w:rsidRPr="00037EC2" w:rsidRDefault="00B5069E" w:rsidP="00631B71">
            <w:pPr>
              <w:rPr>
                <w:sz w:val="16"/>
                <w:szCs w:val="16"/>
              </w:rPr>
            </w:pPr>
            <w:r w:rsidRPr="00B5069E">
              <w:rPr>
                <w:sz w:val="16"/>
                <w:szCs w:val="16"/>
              </w:rPr>
              <w:t>Data for evaluation will be collected before, during, and after introduction of the new policy</w:t>
            </w:r>
          </w:p>
        </w:tc>
        <w:tc>
          <w:tcPr>
            <w:tcW w:w="0" w:type="auto"/>
          </w:tcPr>
          <w:p w14:paraId="57077F70" w14:textId="60B36C4B" w:rsidR="00D445DF" w:rsidRPr="00037EC2" w:rsidRDefault="001D6EDF" w:rsidP="00631B71">
            <w:pPr>
              <w:rPr>
                <w:sz w:val="16"/>
                <w:szCs w:val="16"/>
              </w:rPr>
            </w:pPr>
            <w:r w:rsidRPr="00037EC2">
              <w:rPr>
                <w:sz w:val="16"/>
                <w:szCs w:val="16"/>
              </w:rPr>
              <w:t>No</w:t>
            </w:r>
          </w:p>
        </w:tc>
        <w:tc>
          <w:tcPr>
            <w:tcW w:w="0" w:type="auto"/>
          </w:tcPr>
          <w:p w14:paraId="55B0C5D3" w14:textId="77777777" w:rsidR="00D445DF" w:rsidRPr="00037EC2" w:rsidRDefault="00D445DF" w:rsidP="00631B71">
            <w:pPr>
              <w:rPr>
                <w:sz w:val="16"/>
                <w:szCs w:val="16"/>
              </w:rPr>
            </w:pPr>
          </w:p>
        </w:tc>
        <w:tc>
          <w:tcPr>
            <w:tcW w:w="0" w:type="auto"/>
          </w:tcPr>
          <w:p w14:paraId="79A21D32" w14:textId="77777777" w:rsidR="00D445DF" w:rsidRPr="00037EC2" w:rsidRDefault="00D445DF" w:rsidP="00631B71">
            <w:pPr>
              <w:rPr>
                <w:sz w:val="16"/>
                <w:szCs w:val="16"/>
              </w:rPr>
            </w:pPr>
          </w:p>
        </w:tc>
      </w:tr>
      <w:tr w:rsidR="00654402" w:rsidRPr="00037EC2" w14:paraId="15F02A51" w14:textId="77777777" w:rsidTr="00631B71">
        <w:tc>
          <w:tcPr>
            <w:tcW w:w="0" w:type="auto"/>
            <w:vMerge/>
          </w:tcPr>
          <w:p w14:paraId="4C68D01F" w14:textId="77777777" w:rsidR="00D445DF" w:rsidRPr="00037EC2" w:rsidRDefault="00D445DF" w:rsidP="00631B71">
            <w:pPr>
              <w:rPr>
                <w:sz w:val="16"/>
                <w:szCs w:val="16"/>
              </w:rPr>
            </w:pPr>
          </w:p>
        </w:tc>
        <w:tc>
          <w:tcPr>
            <w:tcW w:w="0" w:type="auto"/>
          </w:tcPr>
          <w:p w14:paraId="6C052042" w14:textId="77777777" w:rsidR="00D445DF" w:rsidRPr="00037EC2" w:rsidRDefault="00D445DF" w:rsidP="00631B71">
            <w:pPr>
              <w:rPr>
                <w:sz w:val="16"/>
                <w:szCs w:val="16"/>
              </w:rPr>
            </w:pPr>
            <w:r w:rsidRPr="00037EC2">
              <w:rPr>
                <w:sz w:val="16"/>
                <w:szCs w:val="16"/>
              </w:rPr>
              <w:t>Follow-up takes place after a sufficient period to allow the effects of policy change to become evident</w:t>
            </w:r>
          </w:p>
        </w:tc>
        <w:tc>
          <w:tcPr>
            <w:tcW w:w="0" w:type="auto"/>
          </w:tcPr>
          <w:p w14:paraId="1BB36C81" w14:textId="00E9E13C" w:rsidR="00D445DF" w:rsidRPr="00037EC2" w:rsidRDefault="001D6EDF" w:rsidP="00631B71">
            <w:pPr>
              <w:rPr>
                <w:sz w:val="16"/>
                <w:szCs w:val="16"/>
              </w:rPr>
            </w:pPr>
            <w:r w:rsidRPr="00037EC2">
              <w:rPr>
                <w:sz w:val="16"/>
                <w:szCs w:val="16"/>
              </w:rPr>
              <w:t>No</w:t>
            </w:r>
          </w:p>
        </w:tc>
        <w:tc>
          <w:tcPr>
            <w:tcW w:w="0" w:type="auto"/>
          </w:tcPr>
          <w:p w14:paraId="4D565353" w14:textId="77777777" w:rsidR="00D445DF" w:rsidRPr="00037EC2" w:rsidRDefault="00D445DF" w:rsidP="00631B71">
            <w:pPr>
              <w:rPr>
                <w:sz w:val="16"/>
                <w:szCs w:val="16"/>
              </w:rPr>
            </w:pPr>
          </w:p>
        </w:tc>
        <w:tc>
          <w:tcPr>
            <w:tcW w:w="0" w:type="auto"/>
          </w:tcPr>
          <w:p w14:paraId="03C7756B" w14:textId="77777777" w:rsidR="00D445DF" w:rsidRPr="00037EC2" w:rsidRDefault="00D445DF" w:rsidP="00631B71">
            <w:pPr>
              <w:rPr>
                <w:sz w:val="16"/>
                <w:szCs w:val="16"/>
              </w:rPr>
            </w:pPr>
          </w:p>
        </w:tc>
      </w:tr>
      <w:tr w:rsidR="00654402" w:rsidRPr="00037EC2" w14:paraId="2EC7AEB5" w14:textId="77777777" w:rsidTr="00631B71">
        <w:tc>
          <w:tcPr>
            <w:tcW w:w="0" w:type="auto"/>
            <w:vMerge/>
          </w:tcPr>
          <w:p w14:paraId="399431DA" w14:textId="77777777" w:rsidR="00D445DF" w:rsidRPr="00037EC2" w:rsidRDefault="00D445DF" w:rsidP="00631B71">
            <w:pPr>
              <w:rPr>
                <w:sz w:val="16"/>
                <w:szCs w:val="16"/>
              </w:rPr>
            </w:pPr>
          </w:p>
        </w:tc>
        <w:tc>
          <w:tcPr>
            <w:tcW w:w="0" w:type="auto"/>
          </w:tcPr>
          <w:p w14:paraId="05495C87" w14:textId="5A6F18E3" w:rsidR="00D445DF" w:rsidRPr="00037EC2" w:rsidRDefault="00B5069E" w:rsidP="00631B71">
            <w:pPr>
              <w:rPr>
                <w:sz w:val="16"/>
                <w:szCs w:val="16"/>
              </w:rPr>
            </w:pPr>
            <w:r w:rsidRPr="00B5069E">
              <w:rPr>
                <w:sz w:val="16"/>
                <w:szCs w:val="16"/>
              </w:rPr>
              <w:t>Other factors that could have produced the change (other than policy) identified</w:t>
            </w:r>
          </w:p>
        </w:tc>
        <w:tc>
          <w:tcPr>
            <w:tcW w:w="0" w:type="auto"/>
          </w:tcPr>
          <w:p w14:paraId="6A6F62D5" w14:textId="696DE296" w:rsidR="00D445DF" w:rsidRPr="00037EC2" w:rsidRDefault="001D6EDF" w:rsidP="00631B71">
            <w:pPr>
              <w:rPr>
                <w:sz w:val="16"/>
                <w:szCs w:val="16"/>
              </w:rPr>
            </w:pPr>
            <w:r w:rsidRPr="00037EC2">
              <w:rPr>
                <w:sz w:val="16"/>
                <w:szCs w:val="16"/>
              </w:rPr>
              <w:t>No</w:t>
            </w:r>
          </w:p>
        </w:tc>
        <w:tc>
          <w:tcPr>
            <w:tcW w:w="0" w:type="auto"/>
          </w:tcPr>
          <w:p w14:paraId="4E2F83A2" w14:textId="77777777" w:rsidR="00D445DF" w:rsidRPr="00037EC2" w:rsidRDefault="00D445DF" w:rsidP="00631B71">
            <w:pPr>
              <w:rPr>
                <w:sz w:val="16"/>
                <w:szCs w:val="16"/>
              </w:rPr>
            </w:pPr>
          </w:p>
        </w:tc>
        <w:tc>
          <w:tcPr>
            <w:tcW w:w="0" w:type="auto"/>
          </w:tcPr>
          <w:p w14:paraId="0FD9BA2B" w14:textId="77777777" w:rsidR="00D445DF" w:rsidRPr="00037EC2" w:rsidRDefault="00D445DF" w:rsidP="00631B71">
            <w:pPr>
              <w:rPr>
                <w:sz w:val="16"/>
                <w:szCs w:val="16"/>
              </w:rPr>
            </w:pPr>
          </w:p>
        </w:tc>
      </w:tr>
      <w:tr w:rsidR="00654402" w:rsidRPr="00037EC2" w14:paraId="35040842" w14:textId="77777777" w:rsidTr="00631B71">
        <w:tc>
          <w:tcPr>
            <w:tcW w:w="0" w:type="auto"/>
            <w:vMerge/>
          </w:tcPr>
          <w:p w14:paraId="3D861A3D" w14:textId="77777777" w:rsidR="00D445DF" w:rsidRPr="00037EC2" w:rsidRDefault="00D445DF" w:rsidP="00631B71">
            <w:pPr>
              <w:rPr>
                <w:sz w:val="16"/>
                <w:szCs w:val="16"/>
              </w:rPr>
            </w:pPr>
          </w:p>
        </w:tc>
        <w:tc>
          <w:tcPr>
            <w:tcW w:w="0" w:type="auto"/>
          </w:tcPr>
          <w:p w14:paraId="5CA970BF" w14:textId="5E1DA160" w:rsidR="00D445DF" w:rsidRPr="00037EC2" w:rsidRDefault="00B5069E" w:rsidP="00631B71">
            <w:pPr>
              <w:rPr>
                <w:sz w:val="16"/>
                <w:szCs w:val="16"/>
              </w:rPr>
            </w:pPr>
            <w:r w:rsidRPr="00B5069E">
              <w:rPr>
                <w:sz w:val="16"/>
                <w:szCs w:val="16"/>
              </w:rPr>
              <w:t>Criteria for evaluation adequate or clear</w:t>
            </w:r>
          </w:p>
        </w:tc>
        <w:tc>
          <w:tcPr>
            <w:tcW w:w="0" w:type="auto"/>
          </w:tcPr>
          <w:p w14:paraId="6B574060" w14:textId="3F03E0EC" w:rsidR="00D445DF" w:rsidRPr="00037EC2" w:rsidRDefault="001D6EDF" w:rsidP="00631B71">
            <w:pPr>
              <w:rPr>
                <w:sz w:val="16"/>
                <w:szCs w:val="16"/>
              </w:rPr>
            </w:pPr>
            <w:r w:rsidRPr="00037EC2">
              <w:rPr>
                <w:sz w:val="16"/>
                <w:szCs w:val="16"/>
              </w:rPr>
              <w:t>No</w:t>
            </w:r>
          </w:p>
        </w:tc>
        <w:tc>
          <w:tcPr>
            <w:tcW w:w="0" w:type="auto"/>
          </w:tcPr>
          <w:p w14:paraId="0D4D9FC9" w14:textId="77777777" w:rsidR="00D445DF" w:rsidRPr="00037EC2" w:rsidRDefault="00D445DF" w:rsidP="00631B71">
            <w:pPr>
              <w:rPr>
                <w:sz w:val="16"/>
                <w:szCs w:val="16"/>
              </w:rPr>
            </w:pPr>
          </w:p>
        </w:tc>
        <w:tc>
          <w:tcPr>
            <w:tcW w:w="0" w:type="auto"/>
          </w:tcPr>
          <w:p w14:paraId="75F78DB3" w14:textId="77777777" w:rsidR="00D445DF" w:rsidRPr="00037EC2" w:rsidRDefault="00D445DF" w:rsidP="00631B71">
            <w:pPr>
              <w:rPr>
                <w:sz w:val="16"/>
                <w:szCs w:val="16"/>
              </w:rPr>
            </w:pPr>
          </w:p>
        </w:tc>
      </w:tr>
      <w:tr w:rsidR="006F2238" w:rsidRPr="00037EC2" w14:paraId="1DE8880B" w14:textId="77777777" w:rsidTr="00631B71">
        <w:tc>
          <w:tcPr>
            <w:tcW w:w="0" w:type="auto"/>
            <w:vMerge w:val="restart"/>
          </w:tcPr>
          <w:p w14:paraId="76BDAC1B" w14:textId="746B1F60" w:rsidR="006F2238" w:rsidRPr="00037EC2" w:rsidRDefault="006F2238" w:rsidP="00631B71">
            <w:pPr>
              <w:rPr>
                <w:sz w:val="16"/>
                <w:szCs w:val="16"/>
              </w:rPr>
            </w:pPr>
            <w:r w:rsidRPr="00037EC2">
              <w:rPr>
                <w:sz w:val="16"/>
                <w:szCs w:val="16"/>
              </w:rPr>
              <w:t>Implementation</w:t>
            </w:r>
          </w:p>
        </w:tc>
        <w:tc>
          <w:tcPr>
            <w:tcW w:w="0" w:type="auto"/>
          </w:tcPr>
          <w:p w14:paraId="658089BB" w14:textId="1E7608B0" w:rsidR="006F2238" w:rsidRPr="00037EC2" w:rsidRDefault="00962E2C" w:rsidP="00631B71">
            <w:pPr>
              <w:rPr>
                <w:sz w:val="16"/>
                <w:szCs w:val="16"/>
              </w:rPr>
            </w:pPr>
            <w:r w:rsidRPr="00962E2C">
              <w:rPr>
                <w:sz w:val="16"/>
                <w:szCs w:val="16"/>
              </w:rPr>
              <w:t>Multiple stakeholders involved in the design and implementation of the action/s</w:t>
            </w:r>
          </w:p>
        </w:tc>
        <w:tc>
          <w:tcPr>
            <w:tcW w:w="0" w:type="auto"/>
          </w:tcPr>
          <w:p w14:paraId="0F30C9F1" w14:textId="1B2D2937" w:rsidR="006F2238" w:rsidRPr="00037EC2" w:rsidRDefault="006F2238" w:rsidP="00631B71">
            <w:pPr>
              <w:rPr>
                <w:sz w:val="16"/>
                <w:szCs w:val="16"/>
              </w:rPr>
            </w:pPr>
            <w:r w:rsidRPr="00037EC2">
              <w:rPr>
                <w:sz w:val="16"/>
                <w:szCs w:val="16"/>
              </w:rPr>
              <w:t>No</w:t>
            </w:r>
          </w:p>
        </w:tc>
        <w:tc>
          <w:tcPr>
            <w:tcW w:w="0" w:type="auto"/>
          </w:tcPr>
          <w:p w14:paraId="5DBFD174" w14:textId="77777777" w:rsidR="006F2238" w:rsidRPr="00037EC2" w:rsidRDefault="006F2238" w:rsidP="00631B71">
            <w:pPr>
              <w:rPr>
                <w:sz w:val="16"/>
                <w:szCs w:val="16"/>
              </w:rPr>
            </w:pPr>
          </w:p>
        </w:tc>
        <w:tc>
          <w:tcPr>
            <w:tcW w:w="0" w:type="auto"/>
          </w:tcPr>
          <w:p w14:paraId="22D3441B" w14:textId="77777777" w:rsidR="006F2238" w:rsidRPr="00037EC2" w:rsidRDefault="006F2238" w:rsidP="00631B71">
            <w:pPr>
              <w:rPr>
                <w:sz w:val="16"/>
                <w:szCs w:val="16"/>
              </w:rPr>
            </w:pPr>
          </w:p>
        </w:tc>
      </w:tr>
      <w:tr w:rsidR="006F2238" w:rsidRPr="00037EC2" w14:paraId="0E29524B" w14:textId="77777777" w:rsidTr="00631B71">
        <w:tc>
          <w:tcPr>
            <w:tcW w:w="0" w:type="auto"/>
            <w:vMerge/>
          </w:tcPr>
          <w:p w14:paraId="244CF3D5" w14:textId="1AC36767" w:rsidR="006F2238" w:rsidRPr="00037EC2" w:rsidRDefault="006F2238" w:rsidP="00631B71">
            <w:pPr>
              <w:rPr>
                <w:sz w:val="16"/>
                <w:szCs w:val="16"/>
              </w:rPr>
            </w:pPr>
          </w:p>
        </w:tc>
        <w:tc>
          <w:tcPr>
            <w:tcW w:w="0" w:type="auto"/>
          </w:tcPr>
          <w:p w14:paraId="37330926" w14:textId="76742799" w:rsidR="006F2238" w:rsidRPr="00037EC2" w:rsidRDefault="00B5069E" w:rsidP="00631B71">
            <w:pPr>
              <w:rPr>
                <w:sz w:val="16"/>
                <w:szCs w:val="16"/>
              </w:rPr>
            </w:pPr>
            <w:r w:rsidRPr="00B5069E">
              <w:rPr>
                <w:sz w:val="16"/>
                <w:szCs w:val="16"/>
              </w:rPr>
              <w:t>Obligations of the various implementers specified – who has to do what?</w:t>
            </w:r>
          </w:p>
        </w:tc>
        <w:tc>
          <w:tcPr>
            <w:tcW w:w="0" w:type="auto"/>
          </w:tcPr>
          <w:p w14:paraId="3BF2B752" w14:textId="79A8303B" w:rsidR="006F2238" w:rsidRPr="00037EC2" w:rsidRDefault="006F2238" w:rsidP="00631B71">
            <w:pPr>
              <w:rPr>
                <w:sz w:val="16"/>
                <w:szCs w:val="16"/>
              </w:rPr>
            </w:pPr>
            <w:r w:rsidRPr="00037EC2">
              <w:rPr>
                <w:sz w:val="16"/>
                <w:szCs w:val="16"/>
              </w:rPr>
              <w:t>No</w:t>
            </w:r>
          </w:p>
        </w:tc>
        <w:tc>
          <w:tcPr>
            <w:tcW w:w="0" w:type="auto"/>
          </w:tcPr>
          <w:p w14:paraId="696F8753" w14:textId="77777777" w:rsidR="006F2238" w:rsidRPr="00037EC2" w:rsidRDefault="006F2238" w:rsidP="00631B71">
            <w:pPr>
              <w:rPr>
                <w:sz w:val="16"/>
                <w:szCs w:val="16"/>
              </w:rPr>
            </w:pPr>
          </w:p>
        </w:tc>
        <w:tc>
          <w:tcPr>
            <w:tcW w:w="0" w:type="auto"/>
          </w:tcPr>
          <w:p w14:paraId="76A76061" w14:textId="77777777" w:rsidR="006F2238" w:rsidRPr="00037EC2" w:rsidRDefault="006F2238" w:rsidP="00631B71">
            <w:pPr>
              <w:rPr>
                <w:sz w:val="16"/>
                <w:szCs w:val="16"/>
              </w:rPr>
            </w:pPr>
          </w:p>
        </w:tc>
      </w:tr>
    </w:tbl>
    <w:p w14:paraId="6246ADD5" w14:textId="77777777" w:rsidR="00D445DF" w:rsidRPr="00037EC2" w:rsidRDefault="00D445DF" w:rsidP="00D445DF">
      <w:pPr>
        <w:rPr>
          <w:sz w:val="16"/>
          <w:szCs w:val="16"/>
        </w:rPr>
      </w:pPr>
    </w:p>
    <w:p w14:paraId="4C87B31F" w14:textId="77777777" w:rsidR="00D445DF" w:rsidRPr="00037EC2" w:rsidRDefault="00D445DF" w:rsidP="00D445DF">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D445DF" w:rsidRPr="00037EC2" w14:paraId="68C27B43" w14:textId="77777777" w:rsidTr="00631B71">
        <w:tc>
          <w:tcPr>
            <w:tcW w:w="4508" w:type="dxa"/>
          </w:tcPr>
          <w:p w14:paraId="0CEF97F0" w14:textId="77777777" w:rsidR="00D445DF" w:rsidRPr="00037EC2" w:rsidRDefault="00D445DF" w:rsidP="00631B71">
            <w:pPr>
              <w:rPr>
                <w:b/>
                <w:bCs/>
                <w:sz w:val="16"/>
                <w:szCs w:val="16"/>
              </w:rPr>
            </w:pPr>
            <w:r w:rsidRPr="00037EC2">
              <w:rPr>
                <w:b/>
                <w:bCs/>
                <w:sz w:val="16"/>
                <w:szCs w:val="16"/>
              </w:rPr>
              <w:t>Criteria</w:t>
            </w:r>
          </w:p>
        </w:tc>
        <w:tc>
          <w:tcPr>
            <w:tcW w:w="4508" w:type="dxa"/>
          </w:tcPr>
          <w:p w14:paraId="5EA48656" w14:textId="77777777" w:rsidR="00D445DF" w:rsidRPr="00037EC2" w:rsidRDefault="00D445DF" w:rsidP="00631B71">
            <w:pPr>
              <w:rPr>
                <w:b/>
                <w:bCs/>
                <w:sz w:val="16"/>
                <w:szCs w:val="16"/>
              </w:rPr>
            </w:pPr>
            <w:r w:rsidRPr="00037EC2">
              <w:rPr>
                <w:b/>
                <w:bCs/>
                <w:sz w:val="16"/>
                <w:szCs w:val="16"/>
              </w:rPr>
              <w:t>Quality</w:t>
            </w:r>
          </w:p>
        </w:tc>
      </w:tr>
      <w:tr w:rsidR="00D445DF" w:rsidRPr="00037EC2" w14:paraId="4C5466CF" w14:textId="77777777" w:rsidTr="00631B71">
        <w:tc>
          <w:tcPr>
            <w:tcW w:w="4508" w:type="dxa"/>
          </w:tcPr>
          <w:p w14:paraId="07FFBA5F" w14:textId="77777777" w:rsidR="00D445DF" w:rsidRPr="00037EC2" w:rsidRDefault="00D445DF" w:rsidP="00631B71">
            <w:pPr>
              <w:rPr>
                <w:sz w:val="16"/>
                <w:szCs w:val="16"/>
              </w:rPr>
            </w:pPr>
            <w:r w:rsidRPr="00037EC2">
              <w:rPr>
                <w:sz w:val="16"/>
                <w:szCs w:val="16"/>
              </w:rPr>
              <w:lastRenderedPageBreak/>
              <w:t>Policy Background</w:t>
            </w:r>
          </w:p>
        </w:tc>
        <w:tc>
          <w:tcPr>
            <w:tcW w:w="4508" w:type="dxa"/>
          </w:tcPr>
          <w:p w14:paraId="789D79BE" w14:textId="33D3D027" w:rsidR="00D445DF" w:rsidRPr="00037EC2" w:rsidRDefault="001D6EDF" w:rsidP="00631B71">
            <w:pPr>
              <w:rPr>
                <w:sz w:val="16"/>
                <w:szCs w:val="16"/>
              </w:rPr>
            </w:pPr>
            <w:r w:rsidRPr="00037EC2">
              <w:rPr>
                <w:sz w:val="16"/>
                <w:szCs w:val="16"/>
              </w:rPr>
              <w:t>Needs improvement</w:t>
            </w:r>
          </w:p>
        </w:tc>
      </w:tr>
      <w:tr w:rsidR="00D445DF" w:rsidRPr="00037EC2" w14:paraId="153BAEA9" w14:textId="77777777" w:rsidTr="00631B71">
        <w:tc>
          <w:tcPr>
            <w:tcW w:w="4508" w:type="dxa"/>
          </w:tcPr>
          <w:p w14:paraId="5CF8E58B" w14:textId="77777777" w:rsidR="00D445DF" w:rsidRPr="00037EC2" w:rsidRDefault="00D445DF" w:rsidP="00631B71">
            <w:pPr>
              <w:rPr>
                <w:sz w:val="16"/>
                <w:szCs w:val="16"/>
              </w:rPr>
            </w:pPr>
            <w:r w:rsidRPr="00037EC2">
              <w:rPr>
                <w:sz w:val="16"/>
                <w:szCs w:val="16"/>
              </w:rPr>
              <w:t>Goals</w:t>
            </w:r>
          </w:p>
        </w:tc>
        <w:tc>
          <w:tcPr>
            <w:tcW w:w="4508" w:type="dxa"/>
          </w:tcPr>
          <w:p w14:paraId="538AF73D" w14:textId="7CB5D195" w:rsidR="00D445DF" w:rsidRPr="00037EC2" w:rsidRDefault="001D6EDF" w:rsidP="00631B71">
            <w:pPr>
              <w:rPr>
                <w:sz w:val="16"/>
                <w:szCs w:val="16"/>
              </w:rPr>
            </w:pPr>
            <w:r w:rsidRPr="00037EC2">
              <w:rPr>
                <w:sz w:val="16"/>
                <w:szCs w:val="16"/>
              </w:rPr>
              <w:t>Weak</w:t>
            </w:r>
          </w:p>
        </w:tc>
      </w:tr>
      <w:tr w:rsidR="00D445DF" w:rsidRPr="00037EC2" w14:paraId="1CBC9C9F" w14:textId="77777777" w:rsidTr="00631B71">
        <w:tc>
          <w:tcPr>
            <w:tcW w:w="4508" w:type="dxa"/>
          </w:tcPr>
          <w:p w14:paraId="2DA85885" w14:textId="77777777" w:rsidR="00D445DF" w:rsidRPr="00037EC2" w:rsidRDefault="00D445DF" w:rsidP="00631B71">
            <w:pPr>
              <w:rPr>
                <w:sz w:val="16"/>
                <w:szCs w:val="16"/>
              </w:rPr>
            </w:pPr>
            <w:r w:rsidRPr="00037EC2">
              <w:rPr>
                <w:sz w:val="16"/>
                <w:szCs w:val="16"/>
              </w:rPr>
              <w:t>Resources</w:t>
            </w:r>
          </w:p>
        </w:tc>
        <w:tc>
          <w:tcPr>
            <w:tcW w:w="4508" w:type="dxa"/>
          </w:tcPr>
          <w:p w14:paraId="2E58B8F7" w14:textId="23763A59" w:rsidR="00D445DF" w:rsidRPr="00037EC2" w:rsidRDefault="001D6EDF" w:rsidP="00631B71">
            <w:pPr>
              <w:rPr>
                <w:sz w:val="16"/>
                <w:szCs w:val="16"/>
              </w:rPr>
            </w:pPr>
            <w:r w:rsidRPr="00037EC2">
              <w:rPr>
                <w:sz w:val="16"/>
                <w:szCs w:val="16"/>
              </w:rPr>
              <w:t>Weak</w:t>
            </w:r>
          </w:p>
        </w:tc>
      </w:tr>
      <w:tr w:rsidR="00D445DF" w:rsidRPr="00037EC2" w14:paraId="08C883EF" w14:textId="77777777" w:rsidTr="00631B71">
        <w:tc>
          <w:tcPr>
            <w:tcW w:w="4508" w:type="dxa"/>
          </w:tcPr>
          <w:p w14:paraId="0AD13EC8" w14:textId="77777777" w:rsidR="00D445DF" w:rsidRPr="00037EC2" w:rsidRDefault="00D445DF" w:rsidP="00631B71">
            <w:pPr>
              <w:rPr>
                <w:sz w:val="16"/>
                <w:szCs w:val="16"/>
              </w:rPr>
            </w:pPr>
            <w:r w:rsidRPr="00037EC2">
              <w:rPr>
                <w:sz w:val="16"/>
                <w:szCs w:val="16"/>
              </w:rPr>
              <w:t>Monitoring and Evaluation</w:t>
            </w:r>
          </w:p>
        </w:tc>
        <w:tc>
          <w:tcPr>
            <w:tcW w:w="4508" w:type="dxa"/>
          </w:tcPr>
          <w:p w14:paraId="186228EB" w14:textId="41C59E42" w:rsidR="00D445DF" w:rsidRPr="00037EC2" w:rsidRDefault="001D6EDF" w:rsidP="00631B71">
            <w:pPr>
              <w:rPr>
                <w:sz w:val="16"/>
                <w:szCs w:val="16"/>
              </w:rPr>
            </w:pPr>
            <w:r w:rsidRPr="00037EC2">
              <w:rPr>
                <w:sz w:val="16"/>
                <w:szCs w:val="16"/>
              </w:rPr>
              <w:t>Weak</w:t>
            </w:r>
          </w:p>
        </w:tc>
      </w:tr>
      <w:tr w:rsidR="00D445DF" w:rsidRPr="00037EC2" w14:paraId="60A37011" w14:textId="77777777" w:rsidTr="00631B71">
        <w:tc>
          <w:tcPr>
            <w:tcW w:w="4508" w:type="dxa"/>
          </w:tcPr>
          <w:p w14:paraId="0F7A2305" w14:textId="20C200E6" w:rsidR="00D445DF" w:rsidRPr="00037EC2" w:rsidRDefault="00645CDF" w:rsidP="00631B71">
            <w:pPr>
              <w:rPr>
                <w:sz w:val="16"/>
                <w:szCs w:val="16"/>
              </w:rPr>
            </w:pPr>
            <w:r w:rsidRPr="00037EC2">
              <w:rPr>
                <w:sz w:val="16"/>
                <w:szCs w:val="16"/>
              </w:rPr>
              <w:t>Implementation</w:t>
            </w:r>
          </w:p>
        </w:tc>
        <w:tc>
          <w:tcPr>
            <w:tcW w:w="4508" w:type="dxa"/>
          </w:tcPr>
          <w:p w14:paraId="5B9E3D53" w14:textId="1064B4CC" w:rsidR="00D445DF" w:rsidRPr="00037EC2" w:rsidRDefault="001D6EDF" w:rsidP="00631B71">
            <w:pPr>
              <w:rPr>
                <w:sz w:val="16"/>
                <w:szCs w:val="16"/>
              </w:rPr>
            </w:pPr>
            <w:r w:rsidRPr="00037EC2">
              <w:rPr>
                <w:sz w:val="16"/>
                <w:szCs w:val="16"/>
              </w:rPr>
              <w:t>Weak</w:t>
            </w:r>
          </w:p>
        </w:tc>
      </w:tr>
    </w:tbl>
    <w:p w14:paraId="67AC207A" w14:textId="77777777" w:rsidR="00797AFF" w:rsidRPr="00037EC2" w:rsidRDefault="00797AFF" w:rsidP="00797AFF">
      <w:pPr>
        <w:rPr>
          <w:sz w:val="16"/>
          <w:szCs w:val="16"/>
        </w:rPr>
      </w:pPr>
    </w:p>
    <w:p w14:paraId="66C58BA3" w14:textId="7A1D0C95" w:rsidR="00332B0D" w:rsidRPr="00037EC2" w:rsidRDefault="00332B0D" w:rsidP="00BF6472">
      <w:pPr>
        <w:pStyle w:val="Heading3"/>
      </w:pPr>
      <w:bookmarkStart w:id="310" w:name="_Toc170773215"/>
      <w:bookmarkStart w:id="311" w:name="_Toc171977877"/>
      <w:bookmarkStart w:id="312" w:name="_Toc178978887"/>
      <w:r w:rsidRPr="0025718D">
        <w:rPr>
          <w:b/>
          <w:bCs/>
        </w:rPr>
        <w:t>Bulgaria</w:t>
      </w:r>
      <w:r w:rsidR="008C2B50" w:rsidRPr="00037EC2">
        <w:t xml:space="preserve"> – </w:t>
      </w:r>
      <w:r w:rsidR="008C2B50" w:rsidRPr="006377DE">
        <w:t>National Climate Chan</w:t>
      </w:r>
      <w:r w:rsidR="00FA57F7" w:rsidRPr="006377DE">
        <w:t>ge Adaptation Strategy and Action Plan</w:t>
      </w:r>
      <w:bookmarkEnd w:id="310"/>
      <w:bookmarkEnd w:id="311"/>
      <w:bookmarkEnd w:id="312"/>
    </w:p>
    <w:tbl>
      <w:tblPr>
        <w:tblStyle w:val="TableGrid"/>
        <w:tblW w:w="0" w:type="auto"/>
        <w:tblLook w:val="04A0" w:firstRow="1" w:lastRow="0" w:firstColumn="1" w:lastColumn="0" w:noHBand="0" w:noVBand="1"/>
      </w:tblPr>
      <w:tblGrid>
        <w:gridCol w:w="1468"/>
        <w:gridCol w:w="4430"/>
        <w:gridCol w:w="1162"/>
        <w:gridCol w:w="3241"/>
        <w:gridCol w:w="3647"/>
      </w:tblGrid>
      <w:tr w:rsidR="00324592" w:rsidRPr="00037EC2" w14:paraId="5E83DA6B" w14:textId="77777777" w:rsidTr="00631B71">
        <w:tc>
          <w:tcPr>
            <w:tcW w:w="0" w:type="auto"/>
          </w:tcPr>
          <w:p w14:paraId="5FB67D87" w14:textId="77777777" w:rsidR="007213FF" w:rsidRPr="00037EC2" w:rsidRDefault="007213FF" w:rsidP="00631B71">
            <w:pPr>
              <w:rPr>
                <w:sz w:val="16"/>
                <w:szCs w:val="16"/>
              </w:rPr>
            </w:pPr>
          </w:p>
        </w:tc>
        <w:tc>
          <w:tcPr>
            <w:tcW w:w="0" w:type="auto"/>
          </w:tcPr>
          <w:p w14:paraId="76FA86A5" w14:textId="77777777" w:rsidR="007213FF" w:rsidRPr="00037EC2" w:rsidRDefault="007213FF" w:rsidP="00631B71">
            <w:pPr>
              <w:rPr>
                <w:b/>
                <w:bCs/>
                <w:sz w:val="16"/>
                <w:szCs w:val="16"/>
              </w:rPr>
            </w:pPr>
            <w:r w:rsidRPr="00037EC2">
              <w:rPr>
                <w:b/>
                <w:bCs/>
                <w:sz w:val="16"/>
                <w:szCs w:val="16"/>
              </w:rPr>
              <w:t>Criteria</w:t>
            </w:r>
          </w:p>
        </w:tc>
        <w:tc>
          <w:tcPr>
            <w:tcW w:w="0" w:type="auto"/>
          </w:tcPr>
          <w:p w14:paraId="040C69A5" w14:textId="77777777" w:rsidR="007213FF" w:rsidRPr="00037EC2" w:rsidRDefault="007213FF" w:rsidP="00631B71">
            <w:pPr>
              <w:rPr>
                <w:b/>
                <w:bCs/>
                <w:sz w:val="16"/>
                <w:szCs w:val="16"/>
              </w:rPr>
            </w:pPr>
            <w:r w:rsidRPr="00037EC2">
              <w:rPr>
                <w:b/>
                <w:bCs/>
                <w:sz w:val="16"/>
                <w:szCs w:val="16"/>
              </w:rPr>
              <w:t>Criterion addressed?</w:t>
            </w:r>
          </w:p>
        </w:tc>
        <w:tc>
          <w:tcPr>
            <w:tcW w:w="0" w:type="auto"/>
          </w:tcPr>
          <w:p w14:paraId="6B3DA299" w14:textId="77777777" w:rsidR="007213FF" w:rsidRPr="00037EC2" w:rsidRDefault="007213FF" w:rsidP="00631B71">
            <w:pPr>
              <w:rPr>
                <w:b/>
                <w:bCs/>
                <w:sz w:val="16"/>
                <w:szCs w:val="16"/>
              </w:rPr>
            </w:pPr>
            <w:r w:rsidRPr="00037EC2">
              <w:rPr>
                <w:b/>
                <w:bCs/>
                <w:sz w:val="16"/>
                <w:szCs w:val="16"/>
              </w:rPr>
              <w:t>Explanation</w:t>
            </w:r>
          </w:p>
        </w:tc>
        <w:tc>
          <w:tcPr>
            <w:tcW w:w="0" w:type="auto"/>
          </w:tcPr>
          <w:p w14:paraId="3693C89C" w14:textId="77777777" w:rsidR="007213FF" w:rsidRPr="00037EC2" w:rsidRDefault="007213FF" w:rsidP="00631B71">
            <w:pPr>
              <w:rPr>
                <w:b/>
                <w:bCs/>
                <w:sz w:val="16"/>
                <w:szCs w:val="16"/>
              </w:rPr>
            </w:pPr>
            <w:r w:rsidRPr="00037EC2">
              <w:rPr>
                <w:b/>
                <w:bCs/>
                <w:sz w:val="16"/>
                <w:szCs w:val="16"/>
              </w:rPr>
              <w:t>Quote</w:t>
            </w:r>
          </w:p>
        </w:tc>
      </w:tr>
      <w:tr w:rsidR="00324592" w:rsidRPr="00037EC2" w14:paraId="340C865C" w14:textId="77777777" w:rsidTr="00631B71">
        <w:tc>
          <w:tcPr>
            <w:tcW w:w="0" w:type="auto"/>
            <w:vMerge w:val="restart"/>
          </w:tcPr>
          <w:p w14:paraId="035F1B3C" w14:textId="77777777" w:rsidR="007213FF" w:rsidRPr="00037EC2" w:rsidRDefault="007213FF" w:rsidP="00631B71">
            <w:pPr>
              <w:rPr>
                <w:sz w:val="16"/>
                <w:szCs w:val="16"/>
              </w:rPr>
            </w:pPr>
            <w:r w:rsidRPr="00037EC2">
              <w:rPr>
                <w:sz w:val="16"/>
                <w:szCs w:val="16"/>
              </w:rPr>
              <w:t>Policy Background</w:t>
            </w:r>
          </w:p>
        </w:tc>
        <w:tc>
          <w:tcPr>
            <w:tcW w:w="0" w:type="auto"/>
          </w:tcPr>
          <w:p w14:paraId="72A47089" w14:textId="24F87409" w:rsidR="007213FF" w:rsidRPr="00037EC2" w:rsidRDefault="00B5069E" w:rsidP="00631B71">
            <w:pPr>
              <w:rPr>
                <w:sz w:val="16"/>
                <w:szCs w:val="16"/>
              </w:rPr>
            </w:pPr>
            <w:r>
              <w:rPr>
                <w:sz w:val="16"/>
                <w:szCs w:val="16"/>
              </w:rPr>
              <w:t>Children recognised as disproportionately affected by the impacts of climate change</w:t>
            </w:r>
          </w:p>
        </w:tc>
        <w:tc>
          <w:tcPr>
            <w:tcW w:w="0" w:type="auto"/>
          </w:tcPr>
          <w:p w14:paraId="297E2A43" w14:textId="3A9826EF" w:rsidR="007213FF" w:rsidRPr="00037EC2" w:rsidRDefault="0063621C" w:rsidP="00631B71">
            <w:pPr>
              <w:rPr>
                <w:sz w:val="16"/>
                <w:szCs w:val="16"/>
              </w:rPr>
            </w:pPr>
            <w:r w:rsidRPr="00037EC2">
              <w:rPr>
                <w:sz w:val="16"/>
                <w:szCs w:val="16"/>
              </w:rPr>
              <w:t>Yes</w:t>
            </w:r>
          </w:p>
        </w:tc>
        <w:tc>
          <w:tcPr>
            <w:tcW w:w="0" w:type="auto"/>
          </w:tcPr>
          <w:p w14:paraId="682814CB" w14:textId="759C46FD" w:rsidR="007213FF" w:rsidRPr="00037EC2" w:rsidRDefault="0063621C" w:rsidP="00631B71">
            <w:pPr>
              <w:rPr>
                <w:sz w:val="16"/>
                <w:szCs w:val="16"/>
              </w:rPr>
            </w:pPr>
            <w:r w:rsidRPr="00037EC2">
              <w:rPr>
                <w:sz w:val="16"/>
                <w:szCs w:val="16"/>
              </w:rPr>
              <w:t>Children are described as a vulnerable group</w:t>
            </w:r>
          </w:p>
        </w:tc>
        <w:tc>
          <w:tcPr>
            <w:tcW w:w="0" w:type="auto"/>
          </w:tcPr>
          <w:p w14:paraId="64B2A262" w14:textId="4ED9073D" w:rsidR="007213FF" w:rsidRPr="00037EC2" w:rsidRDefault="0063621C" w:rsidP="00631B71">
            <w:pPr>
              <w:rPr>
                <w:sz w:val="16"/>
                <w:szCs w:val="16"/>
              </w:rPr>
            </w:pPr>
            <w:r w:rsidRPr="00037EC2">
              <w:rPr>
                <w:sz w:val="16"/>
                <w:szCs w:val="16"/>
              </w:rPr>
              <w:t>“…climate-related health impacts disproportionately affect the more vulnerable groups of the population, in particular, children…”</w:t>
            </w:r>
          </w:p>
        </w:tc>
      </w:tr>
      <w:tr w:rsidR="00324592" w:rsidRPr="00037EC2" w14:paraId="6FDC2A09" w14:textId="77777777" w:rsidTr="00631B71">
        <w:tc>
          <w:tcPr>
            <w:tcW w:w="0" w:type="auto"/>
            <w:vMerge/>
          </w:tcPr>
          <w:p w14:paraId="5F8B3B75" w14:textId="77777777" w:rsidR="007213FF" w:rsidRPr="00037EC2" w:rsidRDefault="007213FF" w:rsidP="00631B71">
            <w:pPr>
              <w:rPr>
                <w:sz w:val="16"/>
                <w:szCs w:val="16"/>
              </w:rPr>
            </w:pPr>
          </w:p>
        </w:tc>
        <w:tc>
          <w:tcPr>
            <w:tcW w:w="0" w:type="auto"/>
          </w:tcPr>
          <w:p w14:paraId="7B74CEA4" w14:textId="640B737C" w:rsidR="007213FF" w:rsidRPr="00037EC2" w:rsidRDefault="00B5069E" w:rsidP="00631B71">
            <w:pPr>
              <w:rPr>
                <w:sz w:val="16"/>
                <w:szCs w:val="16"/>
              </w:rPr>
            </w:pPr>
            <w:r>
              <w:rPr>
                <w:sz w:val="16"/>
                <w:szCs w:val="16"/>
              </w:rPr>
              <w:t>Minimum of two context-specific climate-sensitive health risks for children identified</w:t>
            </w:r>
          </w:p>
        </w:tc>
        <w:tc>
          <w:tcPr>
            <w:tcW w:w="0" w:type="auto"/>
          </w:tcPr>
          <w:p w14:paraId="4B28734C" w14:textId="07D3AD76" w:rsidR="007213FF" w:rsidRPr="00037EC2" w:rsidRDefault="00D00A6B" w:rsidP="00631B71">
            <w:pPr>
              <w:rPr>
                <w:sz w:val="16"/>
                <w:szCs w:val="16"/>
              </w:rPr>
            </w:pPr>
            <w:r w:rsidRPr="00037EC2">
              <w:rPr>
                <w:sz w:val="16"/>
                <w:szCs w:val="16"/>
              </w:rPr>
              <w:t>No</w:t>
            </w:r>
          </w:p>
        </w:tc>
        <w:tc>
          <w:tcPr>
            <w:tcW w:w="0" w:type="auto"/>
          </w:tcPr>
          <w:p w14:paraId="69DBFF0D" w14:textId="77777777" w:rsidR="007213FF" w:rsidRPr="00037EC2" w:rsidRDefault="007213FF" w:rsidP="00631B71">
            <w:pPr>
              <w:rPr>
                <w:sz w:val="16"/>
                <w:szCs w:val="16"/>
              </w:rPr>
            </w:pPr>
          </w:p>
        </w:tc>
        <w:tc>
          <w:tcPr>
            <w:tcW w:w="0" w:type="auto"/>
          </w:tcPr>
          <w:p w14:paraId="37D48AC3" w14:textId="77777777" w:rsidR="007213FF" w:rsidRPr="00037EC2" w:rsidRDefault="007213FF" w:rsidP="00631B71">
            <w:pPr>
              <w:rPr>
                <w:sz w:val="16"/>
                <w:szCs w:val="16"/>
              </w:rPr>
            </w:pPr>
          </w:p>
        </w:tc>
      </w:tr>
      <w:tr w:rsidR="00324592" w:rsidRPr="00037EC2" w14:paraId="270EB249" w14:textId="77777777" w:rsidTr="00631B71">
        <w:tc>
          <w:tcPr>
            <w:tcW w:w="0" w:type="auto"/>
            <w:vMerge/>
          </w:tcPr>
          <w:p w14:paraId="6C459B3F" w14:textId="77777777" w:rsidR="007213FF" w:rsidRPr="00037EC2" w:rsidRDefault="007213FF" w:rsidP="00631B71">
            <w:pPr>
              <w:rPr>
                <w:sz w:val="16"/>
                <w:szCs w:val="16"/>
              </w:rPr>
            </w:pPr>
          </w:p>
        </w:tc>
        <w:tc>
          <w:tcPr>
            <w:tcW w:w="0" w:type="auto"/>
          </w:tcPr>
          <w:p w14:paraId="4561A304" w14:textId="7AF0E53C" w:rsidR="007213FF" w:rsidRPr="00037EC2" w:rsidRDefault="00B5069E" w:rsidP="00631B71">
            <w:pPr>
              <w:rPr>
                <w:sz w:val="16"/>
                <w:szCs w:val="16"/>
              </w:rPr>
            </w:pPr>
            <w:r>
              <w:rPr>
                <w:sz w:val="16"/>
                <w:szCs w:val="16"/>
              </w:rPr>
              <w:t>Source of background is explicit</w:t>
            </w:r>
          </w:p>
          <w:p w14:paraId="4DB7B648" w14:textId="77777777" w:rsidR="007213FF" w:rsidRPr="00037EC2" w:rsidRDefault="007213FF" w:rsidP="00631B71">
            <w:pPr>
              <w:ind w:left="360"/>
              <w:rPr>
                <w:sz w:val="16"/>
                <w:szCs w:val="16"/>
              </w:rPr>
            </w:pPr>
            <w:r w:rsidRPr="00037EC2">
              <w:rPr>
                <w:sz w:val="16"/>
                <w:szCs w:val="16"/>
              </w:rPr>
              <w:t>Authority (one or more persons, books, scientific articles or sources of information)</w:t>
            </w:r>
          </w:p>
          <w:p w14:paraId="1BD8BC3A" w14:textId="77777777" w:rsidR="007213FF" w:rsidRPr="00037EC2" w:rsidRDefault="007213FF" w:rsidP="00631B71">
            <w:pPr>
              <w:ind w:left="360"/>
              <w:rPr>
                <w:sz w:val="16"/>
                <w:szCs w:val="16"/>
              </w:rPr>
            </w:pPr>
            <w:r w:rsidRPr="00037EC2">
              <w:rPr>
                <w:sz w:val="16"/>
                <w:szCs w:val="16"/>
              </w:rPr>
              <w:t xml:space="preserve">Quantitative or qualitative analysis, </w:t>
            </w:r>
          </w:p>
          <w:p w14:paraId="64B9CF44" w14:textId="77777777" w:rsidR="007213FF" w:rsidRPr="00037EC2" w:rsidRDefault="007213FF" w:rsidP="00631B71">
            <w:pPr>
              <w:ind w:left="360"/>
              <w:rPr>
                <w:sz w:val="16"/>
                <w:szCs w:val="16"/>
              </w:rPr>
            </w:pPr>
            <w:r w:rsidRPr="00037EC2">
              <w:rPr>
                <w:sz w:val="16"/>
                <w:szCs w:val="16"/>
              </w:rPr>
              <w:t>Deduction (premises that have been established from authority, observation, intuition or all three)</w:t>
            </w:r>
          </w:p>
        </w:tc>
        <w:tc>
          <w:tcPr>
            <w:tcW w:w="0" w:type="auto"/>
          </w:tcPr>
          <w:p w14:paraId="47514782" w14:textId="783C3DE3" w:rsidR="007213FF" w:rsidRPr="00037EC2" w:rsidRDefault="00D00A6B" w:rsidP="00631B71">
            <w:pPr>
              <w:rPr>
                <w:sz w:val="16"/>
                <w:szCs w:val="16"/>
              </w:rPr>
            </w:pPr>
            <w:r w:rsidRPr="00037EC2">
              <w:rPr>
                <w:sz w:val="16"/>
                <w:szCs w:val="16"/>
              </w:rPr>
              <w:t>No</w:t>
            </w:r>
          </w:p>
        </w:tc>
        <w:tc>
          <w:tcPr>
            <w:tcW w:w="0" w:type="auto"/>
          </w:tcPr>
          <w:p w14:paraId="14311DF8" w14:textId="77777777" w:rsidR="007213FF" w:rsidRPr="00037EC2" w:rsidRDefault="007213FF" w:rsidP="00631B71">
            <w:pPr>
              <w:rPr>
                <w:sz w:val="16"/>
                <w:szCs w:val="16"/>
              </w:rPr>
            </w:pPr>
          </w:p>
        </w:tc>
        <w:tc>
          <w:tcPr>
            <w:tcW w:w="0" w:type="auto"/>
          </w:tcPr>
          <w:p w14:paraId="3B578178" w14:textId="77777777" w:rsidR="007213FF" w:rsidRPr="00037EC2" w:rsidRDefault="007213FF" w:rsidP="00631B71">
            <w:pPr>
              <w:rPr>
                <w:sz w:val="16"/>
                <w:szCs w:val="16"/>
              </w:rPr>
            </w:pPr>
          </w:p>
        </w:tc>
      </w:tr>
      <w:tr w:rsidR="00324592" w:rsidRPr="00037EC2" w14:paraId="220A74FB" w14:textId="77777777" w:rsidTr="00631B71">
        <w:tc>
          <w:tcPr>
            <w:tcW w:w="0" w:type="auto"/>
            <w:vMerge w:val="restart"/>
          </w:tcPr>
          <w:p w14:paraId="79DA5E40" w14:textId="77777777" w:rsidR="007213FF" w:rsidRPr="00037EC2" w:rsidRDefault="007213FF" w:rsidP="00631B71">
            <w:pPr>
              <w:rPr>
                <w:sz w:val="16"/>
                <w:szCs w:val="16"/>
              </w:rPr>
            </w:pPr>
            <w:r w:rsidRPr="00037EC2">
              <w:rPr>
                <w:sz w:val="16"/>
                <w:szCs w:val="16"/>
              </w:rPr>
              <w:t>Goals</w:t>
            </w:r>
          </w:p>
        </w:tc>
        <w:tc>
          <w:tcPr>
            <w:tcW w:w="0" w:type="auto"/>
          </w:tcPr>
          <w:p w14:paraId="495EC53F" w14:textId="1CCB96F6" w:rsidR="007213FF" w:rsidRPr="00037EC2" w:rsidRDefault="007213FF" w:rsidP="00631B71">
            <w:pPr>
              <w:rPr>
                <w:sz w:val="16"/>
                <w:szCs w:val="16"/>
              </w:rPr>
            </w:pPr>
            <w:r w:rsidRPr="00037EC2">
              <w:rPr>
                <w:sz w:val="16"/>
                <w:szCs w:val="16"/>
              </w:rPr>
              <w:t xml:space="preserve">Specific </w:t>
            </w:r>
            <w:r w:rsidR="00B5069E">
              <w:rPr>
                <w:sz w:val="16"/>
                <w:szCs w:val="16"/>
              </w:rPr>
              <w:t>Goals for child health explicitly stated</w:t>
            </w:r>
          </w:p>
        </w:tc>
        <w:tc>
          <w:tcPr>
            <w:tcW w:w="0" w:type="auto"/>
          </w:tcPr>
          <w:p w14:paraId="53C1CF70" w14:textId="55C691DE" w:rsidR="007213FF" w:rsidRPr="00037EC2" w:rsidRDefault="00D00A6B" w:rsidP="00631B71">
            <w:pPr>
              <w:rPr>
                <w:sz w:val="16"/>
                <w:szCs w:val="16"/>
              </w:rPr>
            </w:pPr>
            <w:r w:rsidRPr="00037EC2">
              <w:rPr>
                <w:sz w:val="16"/>
                <w:szCs w:val="16"/>
              </w:rPr>
              <w:t>No</w:t>
            </w:r>
          </w:p>
        </w:tc>
        <w:tc>
          <w:tcPr>
            <w:tcW w:w="0" w:type="auto"/>
          </w:tcPr>
          <w:p w14:paraId="4D3FD573" w14:textId="77777777" w:rsidR="007213FF" w:rsidRPr="00037EC2" w:rsidRDefault="007213FF" w:rsidP="00631B71">
            <w:pPr>
              <w:rPr>
                <w:sz w:val="16"/>
                <w:szCs w:val="16"/>
              </w:rPr>
            </w:pPr>
          </w:p>
        </w:tc>
        <w:tc>
          <w:tcPr>
            <w:tcW w:w="0" w:type="auto"/>
          </w:tcPr>
          <w:p w14:paraId="24EC8DD9" w14:textId="77777777" w:rsidR="007213FF" w:rsidRPr="00037EC2" w:rsidRDefault="007213FF" w:rsidP="00631B71">
            <w:pPr>
              <w:rPr>
                <w:sz w:val="16"/>
                <w:szCs w:val="16"/>
              </w:rPr>
            </w:pPr>
          </w:p>
        </w:tc>
      </w:tr>
      <w:tr w:rsidR="00324592" w:rsidRPr="00037EC2" w14:paraId="4A327A6B" w14:textId="77777777" w:rsidTr="00631B71">
        <w:tc>
          <w:tcPr>
            <w:tcW w:w="0" w:type="auto"/>
            <w:vMerge/>
          </w:tcPr>
          <w:p w14:paraId="06368F0A" w14:textId="77777777" w:rsidR="007213FF" w:rsidRPr="00037EC2" w:rsidRDefault="007213FF" w:rsidP="00631B71">
            <w:pPr>
              <w:rPr>
                <w:sz w:val="16"/>
                <w:szCs w:val="16"/>
              </w:rPr>
            </w:pPr>
          </w:p>
        </w:tc>
        <w:tc>
          <w:tcPr>
            <w:tcW w:w="0" w:type="auto"/>
          </w:tcPr>
          <w:p w14:paraId="761A1B8A" w14:textId="76373375" w:rsidR="007213FF" w:rsidRPr="00037EC2" w:rsidRDefault="00B5069E" w:rsidP="00631B71">
            <w:pPr>
              <w:rPr>
                <w:sz w:val="16"/>
                <w:szCs w:val="16"/>
              </w:rPr>
            </w:pPr>
            <w:r>
              <w:rPr>
                <w:sz w:val="16"/>
                <w:szCs w:val="16"/>
              </w:rPr>
              <w:t>Goals are concrete enough (quantitative where possible and qualitative where not) to be evaluated later</w:t>
            </w:r>
          </w:p>
        </w:tc>
        <w:tc>
          <w:tcPr>
            <w:tcW w:w="0" w:type="auto"/>
          </w:tcPr>
          <w:p w14:paraId="629F8414" w14:textId="783A3EAF" w:rsidR="007213FF" w:rsidRPr="00037EC2" w:rsidRDefault="00D00A6B" w:rsidP="00631B71">
            <w:pPr>
              <w:rPr>
                <w:sz w:val="16"/>
                <w:szCs w:val="16"/>
              </w:rPr>
            </w:pPr>
            <w:r w:rsidRPr="00037EC2">
              <w:rPr>
                <w:sz w:val="16"/>
                <w:szCs w:val="16"/>
              </w:rPr>
              <w:t>No</w:t>
            </w:r>
          </w:p>
        </w:tc>
        <w:tc>
          <w:tcPr>
            <w:tcW w:w="0" w:type="auto"/>
          </w:tcPr>
          <w:p w14:paraId="1C9AD25A" w14:textId="77777777" w:rsidR="007213FF" w:rsidRPr="00037EC2" w:rsidRDefault="007213FF" w:rsidP="00631B71">
            <w:pPr>
              <w:rPr>
                <w:sz w:val="16"/>
                <w:szCs w:val="16"/>
              </w:rPr>
            </w:pPr>
          </w:p>
        </w:tc>
        <w:tc>
          <w:tcPr>
            <w:tcW w:w="0" w:type="auto"/>
          </w:tcPr>
          <w:p w14:paraId="7A848D6D" w14:textId="77777777" w:rsidR="007213FF" w:rsidRPr="00037EC2" w:rsidRDefault="007213FF" w:rsidP="00631B71">
            <w:pPr>
              <w:rPr>
                <w:sz w:val="16"/>
                <w:szCs w:val="16"/>
              </w:rPr>
            </w:pPr>
          </w:p>
        </w:tc>
      </w:tr>
      <w:tr w:rsidR="00324592" w:rsidRPr="00037EC2" w14:paraId="0DA4A33D" w14:textId="77777777" w:rsidTr="00631B71">
        <w:tc>
          <w:tcPr>
            <w:tcW w:w="0" w:type="auto"/>
            <w:vMerge/>
          </w:tcPr>
          <w:p w14:paraId="0D8F4366" w14:textId="77777777" w:rsidR="007213FF" w:rsidRPr="00037EC2" w:rsidRDefault="007213FF" w:rsidP="00631B71">
            <w:pPr>
              <w:rPr>
                <w:sz w:val="16"/>
                <w:szCs w:val="16"/>
              </w:rPr>
            </w:pPr>
          </w:p>
        </w:tc>
        <w:tc>
          <w:tcPr>
            <w:tcW w:w="0" w:type="auto"/>
          </w:tcPr>
          <w:p w14:paraId="4C196271" w14:textId="2A2965E9" w:rsidR="007213FF" w:rsidRPr="00037EC2" w:rsidRDefault="00B5069E" w:rsidP="00631B71">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04E26059" w14:textId="7401D436" w:rsidR="007213FF" w:rsidRPr="00037EC2" w:rsidRDefault="00D00A6B" w:rsidP="00631B71">
            <w:pPr>
              <w:rPr>
                <w:sz w:val="16"/>
                <w:szCs w:val="16"/>
              </w:rPr>
            </w:pPr>
            <w:r w:rsidRPr="00037EC2">
              <w:rPr>
                <w:sz w:val="16"/>
                <w:szCs w:val="16"/>
              </w:rPr>
              <w:t>No</w:t>
            </w:r>
          </w:p>
        </w:tc>
        <w:tc>
          <w:tcPr>
            <w:tcW w:w="0" w:type="auto"/>
          </w:tcPr>
          <w:p w14:paraId="7B96DAE5" w14:textId="77777777" w:rsidR="007213FF" w:rsidRPr="00037EC2" w:rsidRDefault="007213FF" w:rsidP="00631B71">
            <w:pPr>
              <w:rPr>
                <w:sz w:val="16"/>
                <w:szCs w:val="16"/>
              </w:rPr>
            </w:pPr>
          </w:p>
        </w:tc>
        <w:tc>
          <w:tcPr>
            <w:tcW w:w="0" w:type="auto"/>
          </w:tcPr>
          <w:p w14:paraId="6558759B" w14:textId="77777777" w:rsidR="007213FF" w:rsidRPr="00037EC2" w:rsidRDefault="007213FF" w:rsidP="00631B71">
            <w:pPr>
              <w:rPr>
                <w:sz w:val="16"/>
                <w:szCs w:val="16"/>
              </w:rPr>
            </w:pPr>
          </w:p>
        </w:tc>
      </w:tr>
      <w:tr w:rsidR="00324592" w:rsidRPr="00037EC2" w14:paraId="63AFC099" w14:textId="77777777" w:rsidTr="00631B71">
        <w:tc>
          <w:tcPr>
            <w:tcW w:w="0" w:type="auto"/>
            <w:vMerge/>
          </w:tcPr>
          <w:p w14:paraId="00170C2B" w14:textId="77777777" w:rsidR="007213FF" w:rsidRPr="00037EC2" w:rsidRDefault="007213FF" w:rsidP="00631B71">
            <w:pPr>
              <w:rPr>
                <w:sz w:val="16"/>
                <w:szCs w:val="16"/>
              </w:rPr>
            </w:pPr>
          </w:p>
        </w:tc>
        <w:tc>
          <w:tcPr>
            <w:tcW w:w="0" w:type="auto"/>
          </w:tcPr>
          <w:p w14:paraId="0F3A7928" w14:textId="45F9720E" w:rsidR="007213FF" w:rsidRPr="00037EC2" w:rsidRDefault="00B5069E" w:rsidP="00631B71">
            <w:pPr>
              <w:rPr>
                <w:sz w:val="16"/>
                <w:szCs w:val="16"/>
              </w:rPr>
            </w:pPr>
            <w:r>
              <w:rPr>
                <w:sz w:val="16"/>
                <w:szCs w:val="16"/>
              </w:rPr>
              <w:t>Action/s outlined to improve child health</w:t>
            </w:r>
          </w:p>
        </w:tc>
        <w:tc>
          <w:tcPr>
            <w:tcW w:w="0" w:type="auto"/>
          </w:tcPr>
          <w:p w14:paraId="5146BB77" w14:textId="48E655B9" w:rsidR="007213FF" w:rsidRPr="00037EC2" w:rsidRDefault="00324592" w:rsidP="00631B71">
            <w:pPr>
              <w:rPr>
                <w:sz w:val="16"/>
                <w:szCs w:val="16"/>
              </w:rPr>
            </w:pPr>
            <w:r w:rsidRPr="00037EC2">
              <w:rPr>
                <w:sz w:val="16"/>
                <w:szCs w:val="16"/>
              </w:rPr>
              <w:t>No</w:t>
            </w:r>
          </w:p>
        </w:tc>
        <w:tc>
          <w:tcPr>
            <w:tcW w:w="0" w:type="auto"/>
          </w:tcPr>
          <w:p w14:paraId="219293C0" w14:textId="118A90C6" w:rsidR="007213FF" w:rsidRPr="00037EC2" w:rsidRDefault="00324592" w:rsidP="00631B71">
            <w:pPr>
              <w:rPr>
                <w:sz w:val="16"/>
                <w:szCs w:val="16"/>
              </w:rPr>
            </w:pPr>
            <w:r w:rsidRPr="00037EC2">
              <w:rPr>
                <w:sz w:val="16"/>
                <w:szCs w:val="16"/>
              </w:rPr>
              <w:t>Including climate change information in education curricula is described, but it is unclear if this includes health information.</w:t>
            </w:r>
          </w:p>
        </w:tc>
        <w:tc>
          <w:tcPr>
            <w:tcW w:w="0" w:type="auto"/>
          </w:tcPr>
          <w:p w14:paraId="0F3AF403" w14:textId="77777777" w:rsidR="007213FF" w:rsidRPr="00037EC2" w:rsidRDefault="007213FF" w:rsidP="00631B71">
            <w:pPr>
              <w:rPr>
                <w:sz w:val="16"/>
                <w:szCs w:val="16"/>
              </w:rPr>
            </w:pPr>
          </w:p>
        </w:tc>
      </w:tr>
      <w:tr w:rsidR="00324592" w:rsidRPr="00037EC2" w14:paraId="1420CBF1" w14:textId="77777777" w:rsidTr="00631B71">
        <w:tc>
          <w:tcPr>
            <w:tcW w:w="0" w:type="auto"/>
            <w:vMerge/>
          </w:tcPr>
          <w:p w14:paraId="687C9F8C" w14:textId="77777777" w:rsidR="007213FF" w:rsidRPr="00037EC2" w:rsidRDefault="007213FF" w:rsidP="00631B71">
            <w:pPr>
              <w:rPr>
                <w:sz w:val="16"/>
                <w:szCs w:val="16"/>
              </w:rPr>
            </w:pPr>
          </w:p>
        </w:tc>
        <w:tc>
          <w:tcPr>
            <w:tcW w:w="0" w:type="auto"/>
          </w:tcPr>
          <w:p w14:paraId="1001A244" w14:textId="09018AF7" w:rsidR="007213FF" w:rsidRPr="00037EC2" w:rsidRDefault="00B5069E" w:rsidP="00631B71">
            <w:pPr>
              <w:rPr>
                <w:sz w:val="16"/>
                <w:szCs w:val="16"/>
              </w:rPr>
            </w:pPr>
            <w:r>
              <w:rPr>
                <w:sz w:val="16"/>
                <w:szCs w:val="16"/>
              </w:rPr>
              <w:t>Mechanisms by which children and/or pregnant women will be specifically targeted by the action are explicitly stated</w:t>
            </w:r>
          </w:p>
        </w:tc>
        <w:tc>
          <w:tcPr>
            <w:tcW w:w="0" w:type="auto"/>
          </w:tcPr>
          <w:p w14:paraId="29BACD77" w14:textId="2AD4BFD6" w:rsidR="007213FF" w:rsidRPr="00037EC2" w:rsidRDefault="00D00A6B" w:rsidP="00631B71">
            <w:pPr>
              <w:rPr>
                <w:sz w:val="16"/>
                <w:szCs w:val="16"/>
              </w:rPr>
            </w:pPr>
            <w:r w:rsidRPr="00037EC2">
              <w:rPr>
                <w:sz w:val="16"/>
                <w:szCs w:val="16"/>
              </w:rPr>
              <w:t>No</w:t>
            </w:r>
          </w:p>
        </w:tc>
        <w:tc>
          <w:tcPr>
            <w:tcW w:w="0" w:type="auto"/>
          </w:tcPr>
          <w:p w14:paraId="7E6921FF" w14:textId="77777777" w:rsidR="007213FF" w:rsidRPr="00037EC2" w:rsidRDefault="007213FF" w:rsidP="00631B71">
            <w:pPr>
              <w:rPr>
                <w:sz w:val="16"/>
                <w:szCs w:val="16"/>
              </w:rPr>
            </w:pPr>
          </w:p>
        </w:tc>
        <w:tc>
          <w:tcPr>
            <w:tcW w:w="0" w:type="auto"/>
          </w:tcPr>
          <w:p w14:paraId="224A36B0" w14:textId="77777777" w:rsidR="007213FF" w:rsidRPr="00037EC2" w:rsidRDefault="007213FF" w:rsidP="00631B71">
            <w:pPr>
              <w:rPr>
                <w:sz w:val="16"/>
                <w:szCs w:val="16"/>
              </w:rPr>
            </w:pPr>
          </w:p>
        </w:tc>
      </w:tr>
      <w:tr w:rsidR="00324592" w:rsidRPr="00037EC2" w14:paraId="09EE3247" w14:textId="77777777" w:rsidTr="00631B71">
        <w:tc>
          <w:tcPr>
            <w:tcW w:w="0" w:type="auto"/>
            <w:vMerge/>
          </w:tcPr>
          <w:p w14:paraId="493C9366" w14:textId="77777777" w:rsidR="007213FF" w:rsidRPr="00037EC2" w:rsidRDefault="007213FF" w:rsidP="00631B71">
            <w:pPr>
              <w:rPr>
                <w:sz w:val="16"/>
                <w:szCs w:val="16"/>
              </w:rPr>
            </w:pPr>
          </w:p>
        </w:tc>
        <w:tc>
          <w:tcPr>
            <w:tcW w:w="0" w:type="auto"/>
          </w:tcPr>
          <w:p w14:paraId="33EF8865" w14:textId="73678DE7" w:rsidR="007213FF" w:rsidRPr="00037EC2" w:rsidRDefault="00B5069E" w:rsidP="00631B71">
            <w:pPr>
              <w:rPr>
                <w:sz w:val="16"/>
                <w:szCs w:val="16"/>
              </w:rPr>
            </w:pPr>
            <w:r>
              <w:rPr>
                <w:sz w:val="16"/>
                <w:szCs w:val="16"/>
              </w:rPr>
              <w:t>Minimum of two actions</w:t>
            </w:r>
          </w:p>
        </w:tc>
        <w:tc>
          <w:tcPr>
            <w:tcW w:w="0" w:type="auto"/>
          </w:tcPr>
          <w:p w14:paraId="07506A74" w14:textId="54EB43C3" w:rsidR="007213FF" w:rsidRPr="00037EC2" w:rsidRDefault="00D00A6B" w:rsidP="00631B71">
            <w:pPr>
              <w:rPr>
                <w:sz w:val="16"/>
                <w:szCs w:val="16"/>
              </w:rPr>
            </w:pPr>
            <w:r w:rsidRPr="00037EC2">
              <w:rPr>
                <w:sz w:val="16"/>
                <w:szCs w:val="16"/>
              </w:rPr>
              <w:t>No</w:t>
            </w:r>
          </w:p>
        </w:tc>
        <w:tc>
          <w:tcPr>
            <w:tcW w:w="0" w:type="auto"/>
          </w:tcPr>
          <w:p w14:paraId="33109CDD" w14:textId="77777777" w:rsidR="007213FF" w:rsidRPr="00037EC2" w:rsidRDefault="007213FF" w:rsidP="00631B71">
            <w:pPr>
              <w:rPr>
                <w:sz w:val="16"/>
                <w:szCs w:val="16"/>
              </w:rPr>
            </w:pPr>
          </w:p>
        </w:tc>
        <w:tc>
          <w:tcPr>
            <w:tcW w:w="0" w:type="auto"/>
          </w:tcPr>
          <w:p w14:paraId="1F5E9105" w14:textId="77777777" w:rsidR="007213FF" w:rsidRPr="00037EC2" w:rsidRDefault="007213FF" w:rsidP="00631B71">
            <w:pPr>
              <w:rPr>
                <w:sz w:val="16"/>
                <w:szCs w:val="16"/>
              </w:rPr>
            </w:pPr>
          </w:p>
        </w:tc>
      </w:tr>
      <w:tr w:rsidR="00324592" w:rsidRPr="00037EC2" w14:paraId="50918280" w14:textId="77777777" w:rsidTr="00631B71">
        <w:tc>
          <w:tcPr>
            <w:tcW w:w="0" w:type="auto"/>
            <w:vMerge/>
          </w:tcPr>
          <w:p w14:paraId="2DA7D5D9" w14:textId="77777777" w:rsidR="007213FF" w:rsidRPr="00037EC2" w:rsidRDefault="007213FF" w:rsidP="00631B71">
            <w:pPr>
              <w:rPr>
                <w:sz w:val="16"/>
                <w:szCs w:val="16"/>
              </w:rPr>
            </w:pPr>
          </w:p>
        </w:tc>
        <w:tc>
          <w:tcPr>
            <w:tcW w:w="0" w:type="auto"/>
          </w:tcPr>
          <w:p w14:paraId="1AC39EDB" w14:textId="0A623866" w:rsidR="007213FF" w:rsidRPr="00037EC2" w:rsidRDefault="003D564F" w:rsidP="00631B71">
            <w:pPr>
              <w:rPr>
                <w:sz w:val="16"/>
                <w:szCs w:val="16"/>
              </w:rPr>
            </w:pPr>
            <w:r w:rsidRPr="00037EC2">
              <w:rPr>
                <w:sz w:val="16"/>
                <w:szCs w:val="16"/>
              </w:rPr>
              <w:t>Actions comprehensively address climate-sensitive health risks identified in policy background</w:t>
            </w:r>
          </w:p>
        </w:tc>
        <w:tc>
          <w:tcPr>
            <w:tcW w:w="0" w:type="auto"/>
          </w:tcPr>
          <w:p w14:paraId="5DB1F3CD" w14:textId="58C15EDB" w:rsidR="007213FF" w:rsidRPr="00037EC2" w:rsidRDefault="00D00A6B" w:rsidP="00631B71">
            <w:pPr>
              <w:rPr>
                <w:sz w:val="16"/>
                <w:szCs w:val="16"/>
              </w:rPr>
            </w:pPr>
            <w:r w:rsidRPr="00037EC2">
              <w:rPr>
                <w:sz w:val="16"/>
                <w:szCs w:val="16"/>
              </w:rPr>
              <w:t>No</w:t>
            </w:r>
          </w:p>
        </w:tc>
        <w:tc>
          <w:tcPr>
            <w:tcW w:w="0" w:type="auto"/>
          </w:tcPr>
          <w:p w14:paraId="0EE2DAD0" w14:textId="77777777" w:rsidR="007213FF" w:rsidRPr="00037EC2" w:rsidRDefault="007213FF" w:rsidP="00631B71">
            <w:pPr>
              <w:rPr>
                <w:sz w:val="16"/>
                <w:szCs w:val="16"/>
              </w:rPr>
            </w:pPr>
          </w:p>
        </w:tc>
        <w:tc>
          <w:tcPr>
            <w:tcW w:w="0" w:type="auto"/>
          </w:tcPr>
          <w:p w14:paraId="2FF12126" w14:textId="77777777" w:rsidR="007213FF" w:rsidRPr="00037EC2" w:rsidRDefault="007213FF" w:rsidP="00631B71">
            <w:pPr>
              <w:rPr>
                <w:sz w:val="16"/>
                <w:szCs w:val="16"/>
              </w:rPr>
            </w:pPr>
          </w:p>
        </w:tc>
      </w:tr>
      <w:tr w:rsidR="00EA5DB8" w:rsidRPr="00037EC2" w14:paraId="04D4466B" w14:textId="77777777" w:rsidTr="00631B71">
        <w:tc>
          <w:tcPr>
            <w:tcW w:w="0" w:type="auto"/>
            <w:vMerge w:val="restart"/>
          </w:tcPr>
          <w:p w14:paraId="79483E37" w14:textId="77777777" w:rsidR="00EA5DB8" w:rsidRPr="00037EC2" w:rsidRDefault="00EA5DB8" w:rsidP="00631B71">
            <w:pPr>
              <w:rPr>
                <w:sz w:val="16"/>
                <w:szCs w:val="16"/>
              </w:rPr>
            </w:pPr>
            <w:r w:rsidRPr="00037EC2">
              <w:rPr>
                <w:sz w:val="16"/>
                <w:szCs w:val="16"/>
              </w:rPr>
              <w:t>Resources</w:t>
            </w:r>
          </w:p>
        </w:tc>
        <w:tc>
          <w:tcPr>
            <w:tcW w:w="0" w:type="auto"/>
          </w:tcPr>
          <w:p w14:paraId="6387BC63" w14:textId="16A5D2EE" w:rsidR="00EA5DB8" w:rsidRPr="00037EC2" w:rsidRDefault="00B5069E" w:rsidP="00631B71">
            <w:pPr>
              <w:rPr>
                <w:sz w:val="16"/>
                <w:szCs w:val="16"/>
              </w:rPr>
            </w:pPr>
            <w:r>
              <w:rPr>
                <w:sz w:val="16"/>
                <w:szCs w:val="16"/>
              </w:rPr>
              <w:t>Financial resources addressed</w:t>
            </w:r>
          </w:p>
          <w:p w14:paraId="69531E45" w14:textId="6BF570E6" w:rsidR="00EA5DB8" w:rsidRPr="00037EC2" w:rsidRDefault="00B5069E" w:rsidP="00631B71">
            <w:pPr>
              <w:ind w:left="360"/>
              <w:rPr>
                <w:sz w:val="16"/>
                <w:szCs w:val="16"/>
              </w:rPr>
            </w:pPr>
            <w:r w:rsidRPr="00B5069E">
              <w:rPr>
                <w:sz w:val="16"/>
                <w:szCs w:val="16"/>
              </w:rPr>
              <w:t>Estimated financial resources for implementation of the action/s given</w:t>
            </w:r>
          </w:p>
          <w:p w14:paraId="34BD2405" w14:textId="5F91551B" w:rsidR="00EA5DB8" w:rsidRPr="00037EC2" w:rsidRDefault="00B5069E" w:rsidP="00631B71">
            <w:pPr>
              <w:ind w:left="360"/>
              <w:rPr>
                <w:sz w:val="16"/>
                <w:szCs w:val="16"/>
              </w:rPr>
            </w:pPr>
            <w:r w:rsidRPr="00B5069E">
              <w:rPr>
                <w:sz w:val="16"/>
                <w:szCs w:val="16"/>
              </w:rPr>
              <w:t>Allocated financial resources for implementation of the action/s clear</w:t>
            </w:r>
          </w:p>
          <w:p w14:paraId="571B9D52" w14:textId="29FC0049" w:rsidR="00EA5DB8" w:rsidRPr="00037EC2" w:rsidRDefault="00B5069E" w:rsidP="00631B71">
            <w:pPr>
              <w:ind w:left="360"/>
              <w:rPr>
                <w:sz w:val="16"/>
                <w:szCs w:val="16"/>
              </w:rPr>
            </w:pPr>
            <w:r w:rsidRPr="00B5069E">
              <w:rPr>
                <w:sz w:val="16"/>
                <w:szCs w:val="16"/>
              </w:rPr>
              <w:t>Rewards/sanctions for spending allocated resources on other programs</w:t>
            </w:r>
          </w:p>
        </w:tc>
        <w:tc>
          <w:tcPr>
            <w:tcW w:w="0" w:type="auto"/>
          </w:tcPr>
          <w:p w14:paraId="596F33E5" w14:textId="56DAE163" w:rsidR="00EA5DB8" w:rsidRPr="00037EC2" w:rsidRDefault="00EA5DB8" w:rsidP="00631B71">
            <w:pPr>
              <w:rPr>
                <w:sz w:val="16"/>
                <w:szCs w:val="16"/>
              </w:rPr>
            </w:pPr>
            <w:r w:rsidRPr="00037EC2">
              <w:rPr>
                <w:sz w:val="16"/>
                <w:szCs w:val="16"/>
              </w:rPr>
              <w:t>No</w:t>
            </w:r>
          </w:p>
        </w:tc>
        <w:tc>
          <w:tcPr>
            <w:tcW w:w="0" w:type="auto"/>
          </w:tcPr>
          <w:p w14:paraId="1A26C19E" w14:textId="77777777" w:rsidR="00EA5DB8" w:rsidRPr="00037EC2" w:rsidRDefault="00EA5DB8" w:rsidP="00631B71">
            <w:pPr>
              <w:rPr>
                <w:sz w:val="16"/>
                <w:szCs w:val="16"/>
              </w:rPr>
            </w:pPr>
          </w:p>
        </w:tc>
        <w:tc>
          <w:tcPr>
            <w:tcW w:w="0" w:type="auto"/>
          </w:tcPr>
          <w:p w14:paraId="5BDE93AD" w14:textId="77777777" w:rsidR="00EA5DB8" w:rsidRPr="00037EC2" w:rsidRDefault="00EA5DB8" w:rsidP="00631B71">
            <w:pPr>
              <w:rPr>
                <w:sz w:val="16"/>
                <w:szCs w:val="16"/>
              </w:rPr>
            </w:pPr>
          </w:p>
        </w:tc>
      </w:tr>
      <w:tr w:rsidR="00EA5DB8" w:rsidRPr="00037EC2" w14:paraId="0B670530" w14:textId="77777777" w:rsidTr="00631B71">
        <w:tc>
          <w:tcPr>
            <w:tcW w:w="0" w:type="auto"/>
            <w:vMerge/>
          </w:tcPr>
          <w:p w14:paraId="5E9E1FEE" w14:textId="77777777" w:rsidR="00EA5DB8" w:rsidRPr="00037EC2" w:rsidRDefault="00EA5DB8" w:rsidP="00631B71">
            <w:pPr>
              <w:rPr>
                <w:sz w:val="16"/>
                <w:szCs w:val="16"/>
              </w:rPr>
            </w:pPr>
          </w:p>
        </w:tc>
        <w:tc>
          <w:tcPr>
            <w:tcW w:w="0" w:type="auto"/>
          </w:tcPr>
          <w:p w14:paraId="733BDBFA" w14:textId="5E317010" w:rsidR="00EA5DB8" w:rsidRPr="00037EC2" w:rsidRDefault="00B5069E" w:rsidP="00631B71">
            <w:pPr>
              <w:rPr>
                <w:sz w:val="16"/>
                <w:szCs w:val="16"/>
              </w:rPr>
            </w:pPr>
            <w:r w:rsidRPr="00B5069E">
              <w:rPr>
                <w:sz w:val="16"/>
                <w:szCs w:val="16"/>
              </w:rPr>
              <w:t>Human resources addressed</w:t>
            </w:r>
          </w:p>
        </w:tc>
        <w:tc>
          <w:tcPr>
            <w:tcW w:w="0" w:type="auto"/>
          </w:tcPr>
          <w:p w14:paraId="5A7302F3" w14:textId="3D565C87" w:rsidR="00EA5DB8" w:rsidRPr="00037EC2" w:rsidRDefault="00EA5DB8" w:rsidP="00631B71">
            <w:pPr>
              <w:rPr>
                <w:sz w:val="16"/>
                <w:szCs w:val="16"/>
              </w:rPr>
            </w:pPr>
            <w:r w:rsidRPr="00037EC2">
              <w:rPr>
                <w:sz w:val="16"/>
                <w:szCs w:val="16"/>
              </w:rPr>
              <w:t>No</w:t>
            </w:r>
          </w:p>
        </w:tc>
        <w:tc>
          <w:tcPr>
            <w:tcW w:w="0" w:type="auto"/>
          </w:tcPr>
          <w:p w14:paraId="09450B4F" w14:textId="77777777" w:rsidR="00EA5DB8" w:rsidRPr="00037EC2" w:rsidRDefault="00EA5DB8" w:rsidP="00631B71">
            <w:pPr>
              <w:rPr>
                <w:sz w:val="16"/>
                <w:szCs w:val="16"/>
              </w:rPr>
            </w:pPr>
          </w:p>
        </w:tc>
        <w:tc>
          <w:tcPr>
            <w:tcW w:w="0" w:type="auto"/>
          </w:tcPr>
          <w:p w14:paraId="38CF7FCF" w14:textId="77777777" w:rsidR="00EA5DB8" w:rsidRPr="00037EC2" w:rsidRDefault="00EA5DB8" w:rsidP="00631B71">
            <w:pPr>
              <w:rPr>
                <w:sz w:val="16"/>
                <w:szCs w:val="16"/>
              </w:rPr>
            </w:pPr>
          </w:p>
        </w:tc>
      </w:tr>
      <w:tr w:rsidR="00EA5DB8" w:rsidRPr="00037EC2" w14:paraId="3323E1B6" w14:textId="77777777" w:rsidTr="00631B71">
        <w:tc>
          <w:tcPr>
            <w:tcW w:w="0" w:type="auto"/>
            <w:vMerge/>
          </w:tcPr>
          <w:p w14:paraId="0A3EC5E0" w14:textId="77777777" w:rsidR="00EA5DB8" w:rsidRPr="00037EC2" w:rsidRDefault="00EA5DB8" w:rsidP="00631B71">
            <w:pPr>
              <w:rPr>
                <w:sz w:val="16"/>
                <w:szCs w:val="16"/>
              </w:rPr>
            </w:pPr>
          </w:p>
        </w:tc>
        <w:tc>
          <w:tcPr>
            <w:tcW w:w="0" w:type="auto"/>
          </w:tcPr>
          <w:p w14:paraId="2539E823" w14:textId="36197628" w:rsidR="00EA5DB8" w:rsidRPr="00037EC2" w:rsidRDefault="00B5069E" w:rsidP="00631B71">
            <w:pPr>
              <w:rPr>
                <w:sz w:val="16"/>
                <w:szCs w:val="16"/>
              </w:rPr>
            </w:pPr>
            <w:r w:rsidRPr="00B5069E">
              <w:rPr>
                <w:sz w:val="16"/>
                <w:szCs w:val="16"/>
              </w:rPr>
              <w:t>Organisational capacity addressed</w:t>
            </w:r>
          </w:p>
        </w:tc>
        <w:tc>
          <w:tcPr>
            <w:tcW w:w="0" w:type="auto"/>
          </w:tcPr>
          <w:p w14:paraId="398B3E50" w14:textId="6EAB86D9" w:rsidR="00EA5DB8" w:rsidRPr="00037EC2" w:rsidRDefault="00EA5DB8" w:rsidP="00631B71">
            <w:pPr>
              <w:rPr>
                <w:sz w:val="16"/>
                <w:szCs w:val="16"/>
              </w:rPr>
            </w:pPr>
            <w:r w:rsidRPr="00037EC2">
              <w:rPr>
                <w:sz w:val="16"/>
                <w:szCs w:val="16"/>
              </w:rPr>
              <w:t>No</w:t>
            </w:r>
          </w:p>
        </w:tc>
        <w:tc>
          <w:tcPr>
            <w:tcW w:w="0" w:type="auto"/>
          </w:tcPr>
          <w:p w14:paraId="2DE2545C" w14:textId="77777777" w:rsidR="00EA5DB8" w:rsidRPr="00037EC2" w:rsidRDefault="00EA5DB8" w:rsidP="00631B71">
            <w:pPr>
              <w:rPr>
                <w:sz w:val="16"/>
                <w:szCs w:val="16"/>
              </w:rPr>
            </w:pPr>
          </w:p>
        </w:tc>
        <w:tc>
          <w:tcPr>
            <w:tcW w:w="0" w:type="auto"/>
          </w:tcPr>
          <w:p w14:paraId="5ECB2A55" w14:textId="77777777" w:rsidR="00EA5DB8" w:rsidRPr="00037EC2" w:rsidRDefault="00EA5DB8" w:rsidP="00631B71">
            <w:pPr>
              <w:rPr>
                <w:sz w:val="16"/>
                <w:szCs w:val="16"/>
              </w:rPr>
            </w:pPr>
          </w:p>
        </w:tc>
      </w:tr>
      <w:tr w:rsidR="00EA5DB8" w:rsidRPr="00037EC2" w14:paraId="226BB26A" w14:textId="77777777" w:rsidTr="00631B71">
        <w:tc>
          <w:tcPr>
            <w:tcW w:w="0" w:type="auto"/>
            <w:vMerge/>
          </w:tcPr>
          <w:p w14:paraId="7AA19BAC" w14:textId="77777777" w:rsidR="00EA5DB8" w:rsidRPr="00037EC2" w:rsidRDefault="00EA5DB8" w:rsidP="00631B71">
            <w:pPr>
              <w:rPr>
                <w:sz w:val="16"/>
                <w:szCs w:val="16"/>
              </w:rPr>
            </w:pPr>
          </w:p>
        </w:tc>
        <w:tc>
          <w:tcPr>
            <w:tcW w:w="0" w:type="auto"/>
          </w:tcPr>
          <w:p w14:paraId="24DE213A" w14:textId="7BBA0AA9" w:rsidR="00EA5DB8" w:rsidRPr="00037EC2" w:rsidRDefault="00B5069E" w:rsidP="00631B71">
            <w:pPr>
              <w:rPr>
                <w:sz w:val="16"/>
                <w:szCs w:val="16"/>
              </w:rPr>
            </w:pPr>
            <w:r w:rsidRPr="00B5069E">
              <w:rPr>
                <w:rFonts w:cs="Calibri"/>
                <w:sz w:val="16"/>
                <w:szCs w:val="16"/>
              </w:rPr>
              <w:t>Policy indicated strategies to mobilise required resources</w:t>
            </w:r>
          </w:p>
        </w:tc>
        <w:tc>
          <w:tcPr>
            <w:tcW w:w="0" w:type="auto"/>
          </w:tcPr>
          <w:p w14:paraId="78AD7EC4" w14:textId="135C0B29" w:rsidR="00EA5DB8" w:rsidRPr="00037EC2" w:rsidRDefault="00EA5DB8" w:rsidP="00631B71">
            <w:pPr>
              <w:rPr>
                <w:sz w:val="16"/>
                <w:szCs w:val="16"/>
              </w:rPr>
            </w:pPr>
            <w:r>
              <w:rPr>
                <w:sz w:val="16"/>
                <w:szCs w:val="16"/>
              </w:rPr>
              <w:t>No</w:t>
            </w:r>
          </w:p>
        </w:tc>
        <w:tc>
          <w:tcPr>
            <w:tcW w:w="0" w:type="auto"/>
          </w:tcPr>
          <w:p w14:paraId="32E51718" w14:textId="77777777" w:rsidR="00EA5DB8" w:rsidRPr="00037EC2" w:rsidRDefault="00EA5DB8" w:rsidP="00631B71">
            <w:pPr>
              <w:rPr>
                <w:sz w:val="16"/>
                <w:szCs w:val="16"/>
              </w:rPr>
            </w:pPr>
          </w:p>
        </w:tc>
        <w:tc>
          <w:tcPr>
            <w:tcW w:w="0" w:type="auto"/>
          </w:tcPr>
          <w:p w14:paraId="19B3D128" w14:textId="77777777" w:rsidR="00EA5DB8" w:rsidRPr="00037EC2" w:rsidRDefault="00EA5DB8" w:rsidP="00631B71">
            <w:pPr>
              <w:rPr>
                <w:sz w:val="16"/>
                <w:szCs w:val="16"/>
              </w:rPr>
            </w:pPr>
          </w:p>
        </w:tc>
      </w:tr>
      <w:tr w:rsidR="00324592" w:rsidRPr="00037EC2" w14:paraId="60722B12" w14:textId="77777777" w:rsidTr="00631B71">
        <w:tc>
          <w:tcPr>
            <w:tcW w:w="0" w:type="auto"/>
            <w:vMerge w:val="restart"/>
          </w:tcPr>
          <w:p w14:paraId="0296CD00" w14:textId="77777777" w:rsidR="007213FF" w:rsidRPr="00037EC2" w:rsidRDefault="007213FF" w:rsidP="00631B71">
            <w:pPr>
              <w:rPr>
                <w:sz w:val="16"/>
                <w:szCs w:val="16"/>
              </w:rPr>
            </w:pPr>
            <w:r w:rsidRPr="00037EC2">
              <w:rPr>
                <w:sz w:val="16"/>
                <w:szCs w:val="16"/>
              </w:rPr>
              <w:t>Monitoring and Evaluation</w:t>
            </w:r>
          </w:p>
        </w:tc>
        <w:tc>
          <w:tcPr>
            <w:tcW w:w="0" w:type="auto"/>
          </w:tcPr>
          <w:p w14:paraId="6E433038" w14:textId="7028EBE0" w:rsidR="007213FF" w:rsidRPr="00037EC2" w:rsidRDefault="00B5069E" w:rsidP="00631B71">
            <w:pPr>
              <w:rPr>
                <w:sz w:val="16"/>
                <w:szCs w:val="16"/>
              </w:rPr>
            </w:pPr>
            <w:r w:rsidRPr="00B5069E">
              <w:rPr>
                <w:sz w:val="16"/>
                <w:szCs w:val="16"/>
              </w:rPr>
              <w:t>Policy indicated monitoring and evaluation mechanisms to track progress on goals for child health</w:t>
            </w:r>
          </w:p>
        </w:tc>
        <w:tc>
          <w:tcPr>
            <w:tcW w:w="0" w:type="auto"/>
          </w:tcPr>
          <w:p w14:paraId="229DCF88" w14:textId="3A7FEE28" w:rsidR="007213FF" w:rsidRPr="00037EC2" w:rsidRDefault="00D00A6B" w:rsidP="00631B71">
            <w:pPr>
              <w:rPr>
                <w:sz w:val="16"/>
                <w:szCs w:val="16"/>
              </w:rPr>
            </w:pPr>
            <w:r w:rsidRPr="00037EC2">
              <w:rPr>
                <w:sz w:val="16"/>
                <w:szCs w:val="16"/>
              </w:rPr>
              <w:t>No</w:t>
            </w:r>
          </w:p>
        </w:tc>
        <w:tc>
          <w:tcPr>
            <w:tcW w:w="0" w:type="auto"/>
          </w:tcPr>
          <w:p w14:paraId="1B2F5047" w14:textId="77777777" w:rsidR="007213FF" w:rsidRPr="00037EC2" w:rsidRDefault="007213FF" w:rsidP="00631B71">
            <w:pPr>
              <w:rPr>
                <w:sz w:val="16"/>
                <w:szCs w:val="16"/>
              </w:rPr>
            </w:pPr>
          </w:p>
        </w:tc>
        <w:tc>
          <w:tcPr>
            <w:tcW w:w="0" w:type="auto"/>
          </w:tcPr>
          <w:p w14:paraId="01276C4B" w14:textId="77777777" w:rsidR="007213FF" w:rsidRPr="00037EC2" w:rsidRDefault="007213FF" w:rsidP="00631B71">
            <w:pPr>
              <w:rPr>
                <w:sz w:val="16"/>
                <w:szCs w:val="16"/>
              </w:rPr>
            </w:pPr>
          </w:p>
        </w:tc>
      </w:tr>
      <w:tr w:rsidR="00324592" w:rsidRPr="00037EC2" w14:paraId="65C4EA71" w14:textId="77777777" w:rsidTr="00631B71">
        <w:tc>
          <w:tcPr>
            <w:tcW w:w="0" w:type="auto"/>
            <w:vMerge/>
          </w:tcPr>
          <w:p w14:paraId="16EB49BA" w14:textId="77777777" w:rsidR="007213FF" w:rsidRPr="00037EC2" w:rsidRDefault="007213FF" w:rsidP="00631B71">
            <w:pPr>
              <w:rPr>
                <w:sz w:val="16"/>
                <w:szCs w:val="16"/>
              </w:rPr>
            </w:pPr>
          </w:p>
        </w:tc>
        <w:tc>
          <w:tcPr>
            <w:tcW w:w="0" w:type="auto"/>
          </w:tcPr>
          <w:p w14:paraId="5B7830FF" w14:textId="7CDEAF23" w:rsidR="007213FF" w:rsidRPr="00037EC2" w:rsidRDefault="00B5069E" w:rsidP="00631B71">
            <w:pPr>
              <w:rPr>
                <w:sz w:val="16"/>
                <w:szCs w:val="16"/>
              </w:rPr>
            </w:pPr>
            <w:r w:rsidRPr="00B5069E">
              <w:rPr>
                <w:sz w:val="16"/>
                <w:szCs w:val="16"/>
              </w:rPr>
              <w:t>Policy nominated a committee or independent body to do evaluation</w:t>
            </w:r>
          </w:p>
        </w:tc>
        <w:tc>
          <w:tcPr>
            <w:tcW w:w="0" w:type="auto"/>
          </w:tcPr>
          <w:p w14:paraId="2CFC8AF8" w14:textId="2E3A1A8F" w:rsidR="007213FF" w:rsidRPr="00037EC2" w:rsidRDefault="00D00A6B" w:rsidP="00631B71">
            <w:pPr>
              <w:rPr>
                <w:sz w:val="16"/>
                <w:szCs w:val="16"/>
              </w:rPr>
            </w:pPr>
            <w:r w:rsidRPr="00037EC2">
              <w:rPr>
                <w:sz w:val="16"/>
                <w:szCs w:val="16"/>
              </w:rPr>
              <w:t>No</w:t>
            </w:r>
          </w:p>
        </w:tc>
        <w:tc>
          <w:tcPr>
            <w:tcW w:w="0" w:type="auto"/>
          </w:tcPr>
          <w:p w14:paraId="6F6C07E2" w14:textId="77777777" w:rsidR="007213FF" w:rsidRPr="00037EC2" w:rsidRDefault="007213FF" w:rsidP="00631B71">
            <w:pPr>
              <w:rPr>
                <w:sz w:val="16"/>
                <w:szCs w:val="16"/>
              </w:rPr>
            </w:pPr>
          </w:p>
        </w:tc>
        <w:tc>
          <w:tcPr>
            <w:tcW w:w="0" w:type="auto"/>
          </w:tcPr>
          <w:p w14:paraId="1E77675C" w14:textId="77777777" w:rsidR="007213FF" w:rsidRPr="00037EC2" w:rsidRDefault="007213FF" w:rsidP="00631B71">
            <w:pPr>
              <w:rPr>
                <w:sz w:val="16"/>
                <w:szCs w:val="16"/>
              </w:rPr>
            </w:pPr>
          </w:p>
        </w:tc>
      </w:tr>
      <w:tr w:rsidR="00324592" w:rsidRPr="00037EC2" w14:paraId="33B829F6" w14:textId="77777777" w:rsidTr="00631B71">
        <w:tc>
          <w:tcPr>
            <w:tcW w:w="0" w:type="auto"/>
            <w:vMerge/>
          </w:tcPr>
          <w:p w14:paraId="4E62EFD4" w14:textId="77777777" w:rsidR="007213FF" w:rsidRPr="00037EC2" w:rsidRDefault="007213FF" w:rsidP="00631B71">
            <w:pPr>
              <w:rPr>
                <w:sz w:val="16"/>
                <w:szCs w:val="16"/>
              </w:rPr>
            </w:pPr>
          </w:p>
        </w:tc>
        <w:tc>
          <w:tcPr>
            <w:tcW w:w="0" w:type="auto"/>
          </w:tcPr>
          <w:p w14:paraId="44977EBE" w14:textId="27461D8D" w:rsidR="007213FF" w:rsidRPr="00037EC2" w:rsidRDefault="00B5069E" w:rsidP="00631B71">
            <w:pPr>
              <w:rPr>
                <w:sz w:val="16"/>
                <w:szCs w:val="16"/>
              </w:rPr>
            </w:pPr>
            <w:r w:rsidRPr="00B5069E">
              <w:rPr>
                <w:sz w:val="16"/>
                <w:szCs w:val="16"/>
              </w:rPr>
              <w:t>Outcome measures identified for each of the explicit and implicit objectives</w:t>
            </w:r>
          </w:p>
        </w:tc>
        <w:tc>
          <w:tcPr>
            <w:tcW w:w="0" w:type="auto"/>
          </w:tcPr>
          <w:p w14:paraId="02E619FE" w14:textId="2183C861" w:rsidR="007213FF" w:rsidRPr="00037EC2" w:rsidRDefault="00D00A6B" w:rsidP="00631B71">
            <w:pPr>
              <w:rPr>
                <w:sz w:val="16"/>
                <w:szCs w:val="16"/>
              </w:rPr>
            </w:pPr>
            <w:r w:rsidRPr="00037EC2">
              <w:rPr>
                <w:sz w:val="16"/>
                <w:szCs w:val="16"/>
              </w:rPr>
              <w:t>No</w:t>
            </w:r>
          </w:p>
        </w:tc>
        <w:tc>
          <w:tcPr>
            <w:tcW w:w="0" w:type="auto"/>
          </w:tcPr>
          <w:p w14:paraId="507FC604" w14:textId="77777777" w:rsidR="007213FF" w:rsidRPr="00037EC2" w:rsidRDefault="007213FF" w:rsidP="00631B71">
            <w:pPr>
              <w:rPr>
                <w:sz w:val="16"/>
                <w:szCs w:val="16"/>
              </w:rPr>
            </w:pPr>
          </w:p>
        </w:tc>
        <w:tc>
          <w:tcPr>
            <w:tcW w:w="0" w:type="auto"/>
          </w:tcPr>
          <w:p w14:paraId="50DC6FC1" w14:textId="77777777" w:rsidR="007213FF" w:rsidRPr="00037EC2" w:rsidRDefault="007213FF" w:rsidP="00631B71">
            <w:pPr>
              <w:rPr>
                <w:sz w:val="16"/>
                <w:szCs w:val="16"/>
              </w:rPr>
            </w:pPr>
          </w:p>
        </w:tc>
      </w:tr>
      <w:tr w:rsidR="00324592" w:rsidRPr="00037EC2" w14:paraId="573E1B22" w14:textId="77777777" w:rsidTr="00631B71">
        <w:tc>
          <w:tcPr>
            <w:tcW w:w="0" w:type="auto"/>
            <w:vMerge/>
          </w:tcPr>
          <w:p w14:paraId="3B2E9CF5" w14:textId="77777777" w:rsidR="007213FF" w:rsidRPr="00037EC2" w:rsidRDefault="007213FF" w:rsidP="00631B71">
            <w:pPr>
              <w:rPr>
                <w:sz w:val="16"/>
                <w:szCs w:val="16"/>
              </w:rPr>
            </w:pPr>
          </w:p>
        </w:tc>
        <w:tc>
          <w:tcPr>
            <w:tcW w:w="0" w:type="auto"/>
          </w:tcPr>
          <w:p w14:paraId="06482DA3" w14:textId="4C8CD31F" w:rsidR="007213FF" w:rsidRPr="00037EC2" w:rsidRDefault="00B5069E" w:rsidP="00631B71">
            <w:pPr>
              <w:rPr>
                <w:sz w:val="16"/>
                <w:szCs w:val="16"/>
              </w:rPr>
            </w:pPr>
            <w:r w:rsidRPr="00B5069E">
              <w:rPr>
                <w:sz w:val="16"/>
                <w:szCs w:val="16"/>
              </w:rPr>
              <w:t>Data for evaluation will be collected before, during, and after introduction of the new policy</w:t>
            </w:r>
          </w:p>
        </w:tc>
        <w:tc>
          <w:tcPr>
            <w:tcW w:w="0" w:type="auto"/>
          </w:tcPr>
          <w:p w14:paraId="1A0B7665" w14:textId="55091023" w:rsidR="007213FF" w:rsidRPr="00037EC2" w:rsidRDefault="00D00A6B" w:rsidP="00631B71">
            <w:pPr>
              <w:rPr>
                <w:sz w:val="16"/>
                <w:szCs w:val="16"/>
              </w:rPr>
            </w:pPr>
            <w:r w:rsidRPr="00037EC2">
              <w:rPr>
                <w:sz w:val="16"/>
                <w:szCs w:val="16"/>
              </w:rPr>
              <w:t>No</w:t>
            </w:r>
          </w:p>
        </w:tc>
        <w:tc>
          <w:tcPr>
            <w:tcW w:w="0" w:type="auto"/>
          </w:tcPr>
          <w:p w14:paraId="44C9D2AA" w14:textId="77777777" w:rsidR="007213FF" w:rsidRPr="00037EC2" w:rsidRDefault="007213FF" w:rsidP="00631B71">
            <w:pPr>
              <w:rPr>
                <w:sz w:val="16"/>
                <w:szCs w:val="16"/>
              </w:rPr>
            </w:pPr>
          </w:p>
        </w:tc>
        <w:tc>
          <w:tcPr>
            <w:tcW w:w="0" w:type="auto"/>
          </w:tcPr>
          <w:p w14:paraId="0DA392A9" w14:textId="77777777" w:rsidR="007213FF" w:rsidRPr="00037EC2" w:rsidRDefault="007213FF" w:rsidP="00631B71">
            <w:pPr>
              <w:rPr>
                <w:sz w:val="16"/>
                <w:szCs w:val="16"/>
              </w:rPr>
            </w:pPr>
          </w:p>
        </w:tc>
      </w:tr>
      <w:tr w:rsidR="00324592" w:rsidRPr="00037EC2" w14:paraId="748DB32E" w14:textId="77777777" w:rsidTr="00631B71">
        <w:tc>
          <w:tcPr>
            <w:tcW w:w="0" w:type="auto"/>
            <w:vMerge/>
          </w:tcPr>
          <w:p w14:paraId="04A3DAF8" w14:textId="77777777" w:rsidR="007213FF" w:rsidRPr="00037EC2" w:rsidRDefault="007213FF" w:rsidP="00631B71">
            <w:pPr>
              <w:rPr>
                <w:sz w:val="16"/>
                <w:szCs w:val="16"/>
              </w:rPr>
            </w:pPr>
          </w:p>
        </w:tc>
        <w:tc>
          <w:tcPr>
            <w:tcW w:w="0" w:type="auto"/>
          </w:tcPr>
          <w:p w14:paraId="1D1419FD" w14:textId="77777777" w:rsidR="007213FF" w:rsidRPr="00037EC2" w:rsidRDefault="007213FF" w:rsidP="00631B71">
            <w:pPr>
              <w:rPr>
                <w:sz w:val="16"/>
                <w:szCs w:val="16"/>
              </w:rPr>
            </w:pPr>
            <w:r w:rsidRPr="00037EC2">
              <w:rPr>
                <w:sz w:val="16"/>
                <w:szCs w:val="16"/>
              </w:rPr>
              <w:t>Follow-up takes place after a sufficient period to allow the effects of policy change to become evident</w:t>
            </w:r>
          </w:p>
        </w:tc>
        <w:tc>
          <w:tcPr>
            <w:tcW w:w="0" w:type="auto"/>
          </w:tcPr>
          <w:p w14:paraId="2735B3BD" w14:textId="096E1081" w:rsidR="007213FF" w:rsidRPr="00037EC2" w:rsidRDefault="00D00A6B" w:rsidP="00631B71">
            <w:pPr>
              <w:rPr>
                <w:sz w:val="16"/>
                <w:szCs w:val="16"/>
              </w:rPr>
            </w:pPr>
            <w:r w:rsidRPr="00037EC2">
              <w:rPr>
                <w:sz w:val="16"/>
                <w:szCs w:val="16"/>
              </w:rPr>
              <w:t>No</w:t>
            </w:r>
          </w:p>
        </w:tc>
        <w:tc>
          <w:tcPr>
            <w:tcW w:w="0" w:type="auto"/>
          </w:tcPr>
          <w:p w14:paraId="523D0F4F" w14:textId="77777777" w:rsidR="007213FF" w:rsidRPr="00037EC2" w:rsidRDefault="007213FF" w:rsidP="00631B71">
            <w:pPr>
              <w:rPr>
                <w:sz w:val="16"/>
                <w:szCs w:val="16"/>
              </w:rPr>
            </w:pPr>
          </w:p>
        </w:tc>
        <w:tc>
          <w:tcPr>
            <w:tcW w:w="0" w:type="auto"/>
          </w:tcPr>
          <w:p w14:paraId="0B8125A4" w14:textId="77777777" w:rsidR="007213FF" w:rsidRPr="00037EC2" w:rsidRDefault="007213FF" w:rsidP="00631B71">
            <w:pPr>
              <w:rPr>
                <w:sz w:val="16"/>
                <w:szCs w:val="16"/>
              </w:rPr>
            </w:pPr>
          </w:p>
        </w:tc>
      </w:tr>
      <w:tr w:rsidR="00324592" w:rsidRPr="00037EC2" w14:paraId="4423BF25" w14:textId="77777777" w:rsidTr="00631B71">
        <w:tc>
          <w:tcPr>
            <w:tcW w:w="0" w:type="auto"/>
            <w:vMerge/>
          </w:tcPr>
          <w:p w14:paraId="7B1FEB29" w14:textId="77777777" w:rsidR="007213FF" w:rsidRPr="00037EC2" w:rsidRDefault="007213FF" w:rsidP="00631B71">
            <w:pPr>
              <w:rPr>
                <w:sz w:val="16"/>
                <w:szCs w:val="16"/>
              </w:rPr>
            </w:pPr>
          </w:p>
        </w:tc>
        <w:tc>
          <w:tcPr>
            <w:tcW w:w="0" w:type="auto"/>
          </w:tcPr>
          <w:p w14:paraId="128D830D" w14:textId="6112DCD4" w:rsidR="007213FF" w:rsidRPr="00037EC2" w:rsidRDefault="00B5069E" w:rsidP="00631B71">
            <w:pPr>
              <w:rPr>
                <w:sz w:val="16"/>
                <w:szCs w:val="16"/>
              </w:rPr>
            </w:pPr>
            <w:r w:rsidRPr="00B5069E">
              <w:rPr>
                <w:sz w:val="16"/>
                <w:szCs w:val="16"/>
              </w:rPr>
              <w:t>Other factors that could have produced the change (other than policy) identified</w:t>
            </w:r>
          </w:p>
        </w:tc>
        <w:tc>
          <w:tcPr>
            <w:tcW w:w="0" w:type="auto"/>
          </w:tcPr>
          <w:p w14:paraId="59E946A3" w14:textId="0F241032" w:rsidR="007213FF" w:rsidRPr="00037EC2" w:rsidRDefault="00D00A6B" w:rsidP="00631B71">
            <w:pPr>
              <w:rPr>
                <w:sz w:val="16"/>
                <w:szCs w:val="16"/>
              </w:rPr>
            </w:pPr>
            <w:r w:rsidRPr="00037EC2">
              <w:rPr>
                <w:sz w:val="16"/>
                <w:szCs w:val="16"/>
              </w:rPr>
              <w:t>No</w:t>
            </w:r>
          </w:p>
        </w:tc>
        <w:tc>
          <w:tcPr>
            <w:tcW w:w="0" w:type="auto"/>
          </w:tcPr>
          <w:p w14:paraId="6547CEE7" w14:textId="77777777" w:rsidR="007213FF" w:rsidRPr="00037EC2" w:rsidRDefault="007213FF" w:rsidP="00631B71">
            <w:pPr>
              <w:rPr>
                <w:sz w:val="16"/>
                <w:szCs w:val="16"/>
              </w:rPr>
            </w:pPr>
          </w:p>
        </w:tc>
        <w:tc>
          <w:tcPr>
            <w:tcW w:w="0" w:type="auto"/>
          </w:tcPr>
          <w:p w14:paraId="0ED95F25" w14:textId="77777777" w:rsidR="007213FF" w:rsidRPr="00037EC2" w:rsidRDefault="007213FF" w:rsidP="00631B71">
            <w:pPr>
              <w:rPr>
                <w:sz w:val="16"/>
                <w:szCs w:val="16"/>
              </w:rPr>
            </w:pPr>
          </w:p>
        </w:tc>
      </w:tr>
      <w:tr w:rsidR="00324592" w:rsidRPr="00037EC2" w14:paraId="19FCE239" w14:textId="77777777" w:rsidTr="00631B71">
        <w:tc>
          <w:tcPr>
            <w:tcW w:w="0" w:type="auto"/>
            <w:vMerge/>
          </w:tcPr>
          <w:p w14:paraId="2A68CAD4" w14:textId="77777777" w:rsidR="007213FF" w:rsidRPr="00037EC2" w:rsidRDefault="007213FF" w:rsidP="00631B71">
            <w:pPr>
              <w:rPr>
                <w:sz w:val="16"/>
                <w:szCs w:val="16"/>
              </w:rPr>
            </w:pPr>
          </w:p>
        </w:tc>
        <w:tc>
          <w:tcPr>
            <w:tcW w:w="0" w:type="auto"/>
          </w:tcPr>
          <w:p w14:paraId="1139FF6F" w14:textId="63772EC1" w:rsidR="007213FF" w:rsidRPr="00037EC2" w:rsidRDefault="00B5069E" w:rsidP="00631B71">
            <w:pPr>
              <w:rPr>
                <w:sz w:val="16"/>
                <w:szCs w:val="16"/>
              </w:rPr>
            </w:pPr>
            <w:r w:rsidRPr="00B5069E">
              <w:rPr>
                <w:sz w:val="16"/>
                <w:szCs w:val="16"/>
              </w:rPr>
              <w:t>Criteria for evaluation adequate or clear</w:t>
            </w:r>
          </w:p>
        </w:tc>
        <w:tc>
          <w:tcPr>
            <w:tcW w:w="0" w:type="auto"/>
          </w:tcPr>
          <w:p w14:paraId="790905AF" w14:textId="6748BB10" w:rsidR="007213FF" w:rsidRPr="00037EC2" w:rsidRDefault="00D00A6B" w:rsidP="00631B71">
            <w:pPr>
              <w:rPr>
                <w:sz w:val="16"/>
                <w:szCs w:val="16"/>
              </w:rPr>
            </w:pPr>
            <w:r w:rsidRPr="00037EC2">
              <w:rPr>
                <w:sz w:val="16"/>
                <w:szCs w:val="16"/>
              </w:rPr>
              <w:t>No</w:t>
            </w:r>
          </w:p>
        </w:tc>
        <w:tc>
          <w:tcPr>
            <w:tcW w:w="0" w:type="auto"/>
          </w:tcPr>
          <w:p w14:paraId="6A2C0BE6" w14:textId="77777777" w:rsidR="007213FF" w:rsidRPr="00037EC2" w:rsidRDefault="007213FF" w:rsidP="00631B71">
            <w:pPr>
              <w:rPr>
                <w:sz w:val="16"/>
                <w:szCs w:val="16"/>
              </w:rPr>
            </w:pPr>
          </w:p>
        </w:tc>
        <w:tc>
          <w:tcPr>
            <w:tcW w:w="0" w:type="auto"/>
          </w:tcPr>
          <w:p w14:paraId="36D1642D" w14:textId="77777777" w:rsidR="007213FF" w:rsidRPr="00037EC2" w:rsidRDefault="007213FF" w:rsidP="00631B71">
            <w:pPr>
              <w:rPr>
                <w:sz w:val="16"/>
                <w:szCs w:val="16"/>
              </w:rPr>
            </w:pPr>
          </w:p>
        </w:tc>
      </w:tr>
      <w:tr w:rsidR="006F2238" w:rsidRPr="00037EC2" w14:paraId="38954464" w14:textId="77777777" w:rsidTr="00631B71">
        <w:tc>
          <w:tcPr>
            <w:tcW w:w="0" w:type="auto"/>
            <w:vMerge w:val="restart"/>
          </w:tcPr>
          <w:p w14:paraId="157F7050" w14:textId="6FB36EC1" w:rsidR="006F2238" w:rsidRPr="00037EC2" w:rsidRDefault="006F2238" w:rsidP="00631B71">
            <w:pPr>
              <w:rPr>
                <w:sz w:val="16"/>
                <w:szCs w:val="16"/>
              </w:rPr>
            </w:pPr>
            <w:r w:rsidRPr="00037EC2">
              <w:rPr>
                <w:sz w:val="16"/>
                <w:szCs w:val="16"/>
              </w:rPr>
              <w:t>Implementation</w:t>
            </w:r>
          </w:p>
        </w:tc>
        <w:tc>
          <w:tcPr>
            <w:tcW w:w="0" w:type="auto"/>
          </w:tcPr>
          <w:p w14:paraId="55046B1A" w14:textId="4BEE6098" w:rsidR="006F2238" w:rsidRPr="00037EC2" w:rsidRDefault="00962E2C" w:rsidP="00631B71">
            <w:pPr>
              <w:rPr>
                <w:sz w:val="16"/>
                <w:szCs w:val="16"/>
              </w:rPr>
            </w:pPr>
            <w:r w:rsidRPr="00962E2C">
              <w:rPr>
                <w:sz w:val="16"/>
                <w:szCs w:val="16"/>
              </w:rPr>
              <w:t>Multiple stakeholders involved in the design and implementation of the action/s</w:t>
            </w:r>
          </w:p>
        </w:tc>
        <w:tc>
          <w:tcPr>
            <w:tcW w:w="0" w:type="auto"/>
          </w:tcPr>
          <w:p w14:paraId="258DAD92" w14:textId="04BD311E" w:rsidR="006F2238" w:rsidRPr="00037EC2" w:rsidRDefault="006F2238" w:rsidP="00631B71">
            <w:pPr>
              <w:rPr>
                <w:sz w:val="16"/>
                <w:szCs w:val="16"/>
              </w:rPr>
            </w:pPr>
            <w:r w:rsidRPr="00037EC2">
              <w:rPr>
                <w:sz w:val="16"/>
                <w:szCs w:val="16"/>
              </w:rPr>
              <w:t>No</w:t>
            </w:r>
          </w:p>
        </w:tc>
        <w:tc>
          <w:tcPr>
            <w:tcW w:w="0" w:type="auto"/>
          </w:tcPr>
          <w:p w14:paraId="47488DCF" w14:textId="77777777" w:rsidR="006F2238" w:rsidRPr="00037EC2" w:rsidRDefault="006F2238" w:rsidP="00631B71">
            <w:pPr>
              <w:rPr>
                <w:sz w:val="16"/>
                <w:szCs w:val="16"/>
              </w:rPr>
            </w:pPr>
          </w:p>
        </w:tc>
        <w:tc>
          <w:tcPr>
            <w:tcW w:w="0" w:type="auto"/>
          </w:tcPr>
          <w:p w14:paraId="45751AE3" w14:textId="77777777" w:rsidR="006F2238" w:rsidRPr="00037EC2" w:rsidRDefault="006F2238" w:rsidP="00631B71">
            <w:pPr>
              <w:rPr>
                <w:sz w:val="16"/>
                <w:szCs w:val="16"/>
              </w:rPr>
            </w:pPr>
          </w:p>
        </w:tc>
      </w:tr>
      <w:tr w:rsidR="006F2238" w:rsidRPr="00037EC2" w14:paraId="6FA5F322" w14:textId="77777777" w:rsidTr="00631B71">
        <w:tc>
          <w:tcPr>
            <w:tcW w:w="0" w:type="auto"/>
            <w:vMerge/>
          </w:tcPr>
          <w:p w14:paraId="1B87BF3C" w14:textId="1968859A" w:rsidR="006F2238" w:rsidRPr="00037EC2" w:rsidRDefault="006F2238" w:rsidP="00631B71">
            <w:pPr>
              <w:rPr>
                <w:sz w:val="16"/>
                <w:szCs w:val="16"/>
              </w:rPr>
            </w:pPr>
          </w:p>
        </w:tc>
        <w:tc>
          <w:tcPr>
            <w:tcW w:w="0" w:type="auto"/>
          </w:tcPr>
          <w:p w14:paraId="41C032FE" w14:textId="2746EA10" w:rsidR="006F2238" w:rsidRPr="00037EC2" w:rsidRDefault="00B5069E" w:rsidP="00631B71">
            <w:pPr>
              <w:rPr>
                <w:sz w:val="16"/>
                <w:szCs w:val="16"/>
              </w:rPr>
            </w:pPr>
            <w:r w:rsidRPr="00B5069E">
              <w:rPr>
                <w:sz w:val="16"/>
                <w:szCs w:val="16"/>
              </w:rPr>
              <w:t>Obligations of the various implementers specified – who has to do what?</w:t>
            </w:r>
          </w:p>
        </w:tc>
        <w:tc>
          <w:tcPr>
            <w:tcW w:w="0" w:type="auto"/>
          </w:tcPr>
          <w:p w14:paraId="05711E15" w14:textId="070BDA8B" w:rsidR="006F2238" w:rsidRPr="00037EC2" w:rsidRDefault="006F2238" w:rsidP="00631B71">
            <w:pPr>
              <w:rPr>
                <w:sz w:val="16"/>
                <w:szCs w:val="16"/>
              </w:rPr>
            </w:pPr>
            <w:r w:rsidRPr="00037EC2">
              <w:rPr>
                <w:sz w:val="16"/>
                <w:szCs w:val="16"/>
              </w:rPr>
              <w:t>No</w:t>
            </w:r>
          </w:p>
        </w:tc>
        <w:tc>
          <w:tcPr>
            <w:tcW w:w="0" w:type="auto"/>
          </w:tcPr>
          <w:p w14:paraId="5F9BBD01" w14:textId="77777777" w:rsidR="006F2238" w:rsidRPr="00037EC2" w:rsidRDefault="006F2238" w:rsidP="00631B71">
            <w:pPr>
              <w:rPr>
                <w:sz w:val="16"/>
                <w:szCs w:val="16"/>
              </w:rPr>
            </w:pPr>
          </w:p>
        </w:tc>
        <w:tc>
          <w:tcPr>
            <w:tcW w:w="0" w:type="auto"/>
          </w:tcPr>
          <w:p w14:paraId="74AEC419" w14:textId="77777777" w:rsidR="006F2238" w:rsidRPr="00037EC2" w:rsidRDefault="006F2238" w:rsidP="00631B71">
            <w:pPr>
              <w:rPr>
                <w:sz w:val="16"/>
                <w:szCs w:val="16"/>
              </w:rPr>
            </w:pPr>
          </w:p>
        </w:tc>
      </w:tr>
    </w:tbl>
    <w:p w14:paraId="4C6D4986" w14:textId="77777777" w:rsidR="007213FF" w:rsidRPr="00037EC2" w:rsidRDefault="007213FF" w:rsidP="007213FF">
      <w:pPr>
        <w:rPr>
          <w:sz w:val="16"/>
          <w:szCs w:val="16"/>
        </w:rPr>
      </w:pPr>
    </w:p>
    <w:p w14:paraId="17AA825B" w14:textId="77777777" w:rsidR="007213FF" w:rsidRPr="00037EC2" w:rsidRDefault="007213FF" w:rsidP="007213FF">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7213FF" w:rsidRPr="00037EC2" w14:paraId="76666D58" w14:textId="77777777" w:rsidTr="00631B71">
        <w:tc>
          <w:tcPr>
            <w:tcW w:w="4508" w:type="dxa"/>
          </w:tcPr>
          <w:p w14:paraId="0357AD63" w14:textId="77777777" w:rsidR="007213FF" w:rsidRPr="00037EC2" w:rsidRDefault="007213FF" w:rsidP="00631B71">
            <w:pPr>
              <w:rPr>
                <w:b/>
                <w:bCs/>
                <w:sz w:val="16"/>
                <w:szCs w:val="16"/>
              </w:rPr>
            </w:pPr>
            <w:r w:rsidRPr="00037EC2">
              <w:rPr>
                <w:b/>
                <w:bCs/>
                <w:sz w:val="16"/>
                <w:szCs w:val="16"/>
              </w:rPr>
              <w:t>Criteria</w:t>
            </w:r>
          </w:p>
        </w:tc>
        <w:tc>
          <w:tcPr>
            <w:tcW w:w="4508" w:type="dxa"/>
          </w:tcPr>
          <w:p w14:paraId="55A357A6" w14:textId="77777777" w:rsidR="007213FF" w:rsidRPr="00037EC2" w:rsidRDefault="007213FF" w:rsidP="00631B71">
            <w:pPr>
              <w:rPr>
                <w:b/>
                <w:bCs/>
                <w:sz w:val="16"/>
                <w:szCs w:val="16"/>
              </w:rPr>
            </w:pPr>
            <w:r w:rsidRPr="00037EC2">
              <w:rPr>
                <w:b/>
                <w:bCs/>
                <w:sz w:val="16"/>
                <w:szCs w:val="16"/>
              </w:rPr>
              <w:t>Quality</w:t>
            </w:r>
          </w:p>
        </w:tc>
      </w:tr>
      <w:tr w:rsidR="007213FF" w:rsidRPr="00037EC2" w14:paraId="2B7CDEB0" w14:textId="77777777" w:rsidTr="00631B71">
        <w:tc>
          <w:tcPr>
            <w:tcW w:w="4508" w:type="dxa"/>
          </w:tcPr>
          <w:p w14:paraId="527DB457" w14:textId="77777777" w:rsidR="007213FF" w:rsidRPr="00037EC2" w:rsidRDefault="007213FF" w:rsidP="00631B71">
            <w:pPr>
              <w:rPr>
                <w:sz w:val="16"/>
                <w:szCs w:val="16"/>
              </w:rPr>
            </w:pPr>
            <w:r w:rsidRPr="00037EC2">
              <w:rPr>
                <w:sz w:val="16"/>
                <w:szCs w:val="16"/>
              </w:rPr>
              <w:t>Policy Background</w:t>
            </w:r>
          </w:p>
        </w:tc>
        <w:tc>
          <w:tcPr>
            <w:tcW w:w="4508" w:type="dxa"/>
          </w:tcPr>
          <w:p w14:paraId="3B7C52AF" w14:textId="374CB12C" w:rsidR="007213FF" w:rsidRPr="00037EC2" w:rsidRDefault="00D00A6B" w:rsidP="00631B71">
            <w:pPr>
              <w:rPr>
                <w:sz w:val="16"/>
                <w:szCs w:val="16"/>
              </w:rPr>
            </w:pPr>
            <w:r w:rsidRPr="00037EC2">
              <w:rPr>
                <w:sz w:val="16"/>
                <w:szCs w:val="16"/>
              </w:rPr>
              <w:t>Needs improvement</w:t>
            </w:r>
          </w:p>
        </w:tc>
      </w:tr>
      <w:tr w:rsidR="007213FF" w:rsidRPr="00037EC2" w14:paraId="6B07B244" w14:textId="77777777" w:rsidTr="00631B71">
        <w:tc>
          <w:tcPr>
            <w:tcW w:w="4508" w:type="dxa"/>
          </w:tcPr>
          <w:p w14:paraId="7077DAFA" w14:textId="77777777" w:rsidR="007213FF" w:rsidRPr="00037EC2" w:rsidRDefault="007213FF" w:rsidP="00631B71">
            <w:pPr>
              <w:rPr>
                <w:sz w:val="16"/>
                <w:szCs w:val="16"/>
              </w:rPr>
            </w:pPr>
            <w:r w:rsidRPr="00037EC2">
              <w:rPr>
                <w:sz w:val="16"/>
                <w:szCs w:val="16"/>
              </w:rPr>
              <w:t>Goals</w:t>
            </w:r>
          </w:p>
        </w:tc>
        <w:tc>
          <w:tcPr>
            <w:tcW w:w="4508" w:type="dxa"/>
          </w:tcPr>
          <w:p w14:paraId="4118AF3E" w14:textId="6C674F44" w:rsidR="007213FF" w:rsidRPr="00037EC2" w:rsidRDefault="00D00A6B" w:rsidP="00631B71">
            <w:pPr>
              <w:rPr>
                <w:sz w:val="16"/>
                <w:szCs w:val="16"/>
              </w:rPr>
            </w:pPr>
            <w:r w:rsidRPr="00037EC2">
              <w:rPr>
                <w:sz w:val="16"/>
                <w:szCs w:val="16"/>
              </w:rPr>
              <w:t>Weak</w:t>
            </w:r>
          </w:p>
        </w:tc>
      </w:tr>
      <w:tr w:rsidR="007213FF" w:rsidRPr="00037EC2" w14:paraId="11FBEA5F" w14:textId="77777777" w:rsidTr="00631B71">
        <w:tc>
          <w:tcPr>
            <w:tcW w:w="4508" w:type="dxa"/>
          </w:tcPr>
          <w:p w14:paraId="214EC541" w14:textId="77777777" w:rsidR="007213FF" w:rsidRPr="00037EC2" w:rsidRDefault="007213FF" w:rsidP="00631B71">
            <w:pPr>
              <w:rPr>
                <w:sz w:val="16"/>
                <w:szCs w:val="16"/>
              </w:rPr>
            </w:pPr>
            <w:r w:rsidRPr="00037EC2">
              <w:rPr>
                <w:sz w:val="16"/>
                <w:szCs w:val="16"/>
              </w:rPr>
              <w:t>Resources</w:t>
            </w:r>
          </w:p>
        </w:tc>
        <w:tc>
          <w:tcPr>
            <w:tcW w:w="4508" w:type="dxa"/>
          </w:tcPr>
          <w:p w14:paraId="65F20D7A" w14:textId="6C264F49" w:rsidR="007213FF" w:rsidRPr="00037EC2" w:rsidRDefault="00D00A6B" w:rsidP="00631B71">
            <w:pPr>
              <w:rPr>
                <w:sz w:val="16"/>
                <w:szCs w:val="16"/>
              </w:rPr>
            </w:pPr>
            <w:r w:rsidRPr="00037EC2">
              <w:rPr>
                <w:sz w:val="16"/>
                <w:szCs w:val="16"/>
              </w:rPr>
              <w:t>Weak</w:t>
            </w:r>
          </w:p>
        </w:tc>
      </w:tr>
      <w:tr w:rsidR="007213FF" w:rsidRPr="00037EC2" w14:paraId="1F9F2491" w14:textId="77777777" w:rsidTr="00631B71">
        <w:tc>
          <w:tcPr>
            <w:tcW w:w="4508" w:type="dxa"/>
          </w:tcPr>
          <w:p w14:paraId="085B0B51" w14:textId="77777777" w:rsidR="007213FF" w:rsidRPr="00037EC2" w:rsidRDefault="007213FF" w:rsidP="00631B71">
            <w:pPr>
              <w:rPr>
                <w:sz w:val="16"/>
                <w:szCs w:val="16"/>
              </w:rPr>
            </w:pPr>
            <w:r w:rsidRPr="00037EC2">
              <w:rPr>
                <w:sz w:val="16"/>
                <w:szCs w:val="16"/>
              </w:rPr>
              <w:t>Monitoring and Evaluation</w:t>
            </w:r>
          </w:p>
        </w:tc>
        <w:tc>
          <w:tcPr>
            <w:tcW w:w="4508" w:type="dxa"/>
          </w:tcPr>
          <w:p w14:paraId="27CDDCDF" w14:textId="3A6B319C" w:rsidR="007213FF" w:rsidRPr="00037EC2" w:rsidRDefault="00D00A6B" w:rsidP="00631B71">
            <w:pPr>
              <w:rPr>
                <w:sz w:val="16"/>
                <w:szCs w:val="16"/>
              </w:rPr>
            </w:pPr>
            <w:r w:rsidRPr="00037EC2">
              <w:rPr>
                <w:sz w:val="16"/>
                <w:szCs w:val="16"/>
              </w:rPr>
              <w:t>Weak</w:t>
            </w:r>
          </w:p>
        </w:tc>
      </w:tr>
      <w:tr w:rsidR="007213FF" w:rsidRPr="00037EC2" w14:paraId="313E1E9B" w14:textId="77777777" w:rsidTr="00631B71">
        <w:tc>
          <w:tcPr>
            <w:tcW w:w="4508" w:type="dxa"/>
          </w:tcPr>
          <w:p w14:paraId="374A8214" w14:textId="6EAFC38D" w:rsidR="007213FF" w:rsidRPr="00037EC2" w:rsidRDefault="00645CDF" w:rsidP="00631B71">
            <w:pPr>
              <w:rPr>
                <w:sz w:val="16"/>
                <w:szCs w:val="16"/>
              </w:rPr>
            </w:pPr>
            <w:r w:rsidRPr="00037EC2">
              <w:rPr>
                <w:sz w:val="16"/>
                <w:szCs w:val="16"/>
              </w:rPr>
              <w:t>Implementation</w:t>
            </w:r>
          </w:p>
        </w:tc>
        <w:tc>
          <w:tcPr>
            <w:tcW w:w="4508" w:type="dxa"/>
          </w:tcPr>
          <w:p w14:paraId="406D03F8" w14:textId="2E3B1570" w:rsidR="007213FF" w:rsidRPr="00037EC2" w:rsidRDefault="00D00A6B" w:rsidP="00631B71">
            <w:pPr>
              <w:rPr>
                <w:sz w:val="16"/>
                <w:szCs w:val="16"/>
              </w:rPr>
            </w:pPr>
            <w:r w:rsidRPr="00037EC2">
              <w:rPr>
                <w:sz w:val="16"/>
                <w:szCs w:val="16"/>
              </w:rPr>
              <w:t>Weak</w:t>
            </w:r>
          </w:p>
        </w:tc>
      </w:tr>
    </w:tbl>
    <w:p w14:paraId="1A5006D4" w14:textId="77777777" w:rsidR="00B81B11" w:rsidRPr="00037EC2" w:rsidRDefault="00B81B11" w:rsidP="00B81B11">
      <w:pPr>
        <w:rPr>
          <w:sz w:val="16"/>
          <w:szCs w:val="16"/>
        </w:rPr>
      </w:pPr>
    </w:p>
    <w:p w14:paraId="1EEB62AD" w14:textId="5410E030" w:rsidR="00B81B11" w:rsidRPr="00037EC2" w:rsidRDefault="00332B0D" w:rsidP="00BF6472">
      <w:pPr>
        <w:pStyle w:val="Heading3"/>
      </w:pPr>
      <w:bookmarkStart w:id="313" w:name="_Toc170773216"/>
      <w:bookmarkStart w:id="314" w:name="_Toc171977878"/>
      <w:bookmarkStart w:id="315" w:name="_Toc178978888"/>
      <w:r w:rsidRPr="0025718D">
        <w:rPr>
          <w:b/>
          <w:bCs/>
        </w:rPr>
        <w:t>Croatia</w:t>
      </w:r>
      <w:r w:rsidR="0025718D">
        <w:t xml:space="preserve"> -</w:t>
      </w:r>
      <w:r w:rsidR="00C676DE" w:rsidRPr="00037EC2">
        <w:t xml:space="preserve"> Climate change adaptation strategy in the Republic of Croatia for the period up to 2040 with a view to 2070</w:t>
      </w:r>
      <w:bookmarkEnd w:id="313"/>
      <w:bookmarkEnd w:id="314"/>
      <w:bookmarkEnd w:id="315"/>
      <w:r w:rsidR="0025718D" w:rsidRPr="00037EC2">
        <w:t xml:space="preserve"> </w:t>
      </w:r>
    </w:p>
    <w:tbl>
      <w:tblPr>
        <w:tblStyle w:val="TableGrid"/>
        <w:tblW w:w="0" w:type="auto"/>
        <w:tblLook w:val="04A0" w:firstRow="1" w:lastRow="0" w:firstColumn="1" w:lastColumn="0" w:noHBand="0" w:noVBand="1"/>
      </w:tblPr>
      <w:tblGrid>
        <w:gridCol w:w="1500"/>
        <w:gridCol w:w="4835"/>
        <w:gridCol w:w="1191"/>
        <w:gridCol w:w="5790"/>
        <w:gridCol w:w="632"/>
      </w:tblGrid>
      <w:tr w:rsidR="008204E1" w:rsidRPr="00037EC2" w14:paraId="312349AC" w14:textId="77777777" w:rsidTr="00415492">
        <w:tc>
          <w:tcPr>
            <w:tcW w:w="0" w:type="auto"/>
          </w:tcPr>
          <w:p w14:paraId="39713E7F" w14:textId="77777777" w:rsidR="00CF215E" w:rsidRPr="00037EC2" w:rsidRDefault="00CF215E" w:rsidP="00415492">
            <w:pPr>
              <w:rPr>
                <w:sz w:val="16"/>
                <w:szCs w:val="16"/>
              </w:rPr>
            </w:pPr>
          </w:p>
        </w:tc>
        <w:tc>
          <w:tcPr>
            <w:tcW w:w="0" w:type="auto"/>
          </w:tcPr>
          <w:p w14:paraId="487764E7" w14:textId="77777777" w:rsidR="00CF215E" w:rsidRPr="00037EC2" w:rsidRDefault="00CF215E" w:rsidP="00415492">
            <w:pPr>
              <w:rPr>
                <w:b/>
                <w:bCs/>
                <w:sz w:val="16"/>
                <w:szCs w:val="16"/>
              </w:rPr>
            </w:pPr>
            <w:r w:rsidRPr="00037EC2">
              <w:rPr>
                <w:b/>
                <w:bCs/>
                <w:sz w:val="16"/>
                <w:szCs w:val="16"/>
              </w:rPr>
              <w:t>Criteria</w:t>
            </w:r>
          </w:p>
        </w:tc>
        <w:tc>
          <w:tcPr>
            <w:tcW w:w="0" w:type="auto"/>
          </w:tcPr>
          <w:p w14:paraId="2766D8CC" w14:textId="77777777" w:rsidR="00CF215E" w:rsidRPr="00037EC2" w:rsidRDefault="00CF215E" w:rsidP="00415492">
            <w:pPr>
              <w:rPr>
                <w:b/>
                <w:bCs/>
                <w:sz w:val="16"/>
                <w:szCs w:val="16"/>
              </w:rPr>
            </w:pPr>
            <w:r w:rsidRPr="00037EC2">
              <w:rPr>
                <w:b/>
                <w:bCs/>
                <w:sz w:val="16"/>
                <w:szCs w:val="16"/>
              </w:rPr>
              <w:t>Criterion addressed?</w:t>
            </w:r>
          </w:p>
        </w:tc>
        <w:tc>
          <w:tcPr>
            <w:tcW w:w="0" w:type="auto"/>
          </w:tcPr>
          <w:p w14:paraId="2F97CCA6" w14:textId="77777777" w:rsidR="00CF215E" w:rsidRPr="00037EC2" w:rsidRDefault="00CF215E" w:rsidP="00415492">
            <w:pPr>
              <w:rPr>
                <w:b/>
                <w:bCs/>
                <w:sz w:val="16"/>
                <w:szCs w:val="16"/>
              </w:rPr>
            </w:pPr>
            <w:r w:rsidRPr="00037EC2">
              <w:rPr>
                <w:b/>
                <w:bCs/>
                <w:sz w:val="16"/>
                <w:szCs w:val="16"/>
              </w:rPr>
              <w:t>Explanation</w:t>
            </w:r>
          </w:p>
        </w:tc>
        <w:tc>
          <w:tcPr>
            <w:tcW w:w="0" w:type="auto"/>
          </w:tcPr>
          <w:p w14:paraId="6D92BB2B" w14:textId="77777777" w:rsidR="00CF215E" w:rsidRPr="00037EC2" w:rsidRDefault="00CF215E" w:rsidP="00415492">
            <w:pPr>
              <w:rPr>
                <w:b/>
                <w:bCs/>
                <w:sz w:val="16"/>
                <w:szCs w:val="16"/>
              </w:rPr>
            </w:pPr>
            <w:r w:rsidRPr="00037EC2">
              <w:rPr>
                <w:b/>
                <w:bCs/>
                <w:sz w:val="16"/>
                <w:szCs w:val="16"/>
              </w:rPr>
              <w:t>Quote</w:t>
            </w:r>
          </w:p>
        </w:tc>
      </w:tr>
      <w:tr w:rsidR="008204E1" w:rsidRPr="00037EC2" w14:paraId="295299F1" w14:textId="77777777" w:rsidTr="00415492">
        <w:tc>
          <w:tcPr>
            <w:tcW w:w="0" w:type="auto"/>
            <w:vMerge w:val="restart"/>
          </w:tcPr>
          <w:p w14:paraId="31CE1870" w14:textId="77777777" w:rsidR="00CF215E" w:rsidRPr="00037EC2" w:rsidRDefault="00CF215E" w:rsidP="00415492">
            <w:pPr>
              <w:rPr>
                <w:sz w:val="16"/>
                <w:szCs w:val="16"/>
              </w:rPr>
            </w:pPr>
            <w:r w:rsidRPr="00037EC2">
              <w:rPr>
                <w:sz w:val="16"/>
                <w:szCs w:val="16"/>
              </w:rPr>
              <w:t>Policy Background</w:t>
            </w:r>
          </w:p>
        </w:tc>
        <w:tc>
          <w:tcPr>
            <w:tcW w:w="0" w:type="auto"/>
          </w:tcPr>
          <w:p w14:paraId="4A8C4911" w14:textId="07105210" w:rsidR="00CF215E" w:rsidRPr="00037EC2" w:rsidRDefault="00B5069E" w:rsidP="00415492">
            <w:pPr>
              <w:rPr>
                <w:sz w:val="16"/>
                <w:szCs w:val="16"/>
              </w:rPr>
            </w:pPr>
            <w:r>
              <w:rPr>
                <w:sz w:val="16"/>
                <w:szCs w:val="16"/>
              </w:rPr>
              <w:t>Children recognised as disproportionately affected by the impacts of climate change</w:t>
            </w:r>
          </w:p>
        </w:tc>
        <w:tc>
          <w:tcPr>
            <w:tcW w:w="0" w:type="auto"/>
          </w:tcPr>
          <w:p w14:paraId="02DBFCDA" w14:textId="77777777" w:rsidR="00CF215E" w:rsidRPr="00037EC2" w:rsidRDefault="00CF215E" w:rsidP="00415492">
            <w:pPr>
              <w:rPr>
                <w:sz w:val="16"/>
                <w:szCs w:val="16"/>
              </w:rPr>
            </w:pPr>
            <w:r w:rsidRPr="00037EC2">
              <w:rPr>
                <w:sz w:val="16"/>
                <w:szCs w:val="16"/>
              </w:rPr>
              <w:t>No</w:t>
            </w:r>
          </w:p>
        </w:tc>
        <w:tc>
          <w:tcPr>
            <w:tcW w:w="0" w:type="auto"/>
          </w:tcPr>
          <w:p w14:paraId="4C7FEB58" w14:textId="41532048" w:rsidR="00CF215E" w:rsidRPr="00037EC2" w:rsidRDefault="00CF215E" w:rsidP="00415492">
            <w:pPr>
              <w:rPr>
                <w:sz w:val="16"/>
                <w:szCs w:val="16"/>
              </w:rPr>
            </w:pPr>
          </w:p>
        </w:tc>
        <w:tc>
          <w:tcPr>
            <w:tcW w:w="0" w:type="auto"/>
          </w:tcPr>
          <w:p w14:paraId="627478FE" w14:textId="77777777" w:rsidR="00CF215E" w:rsidRPr="00037EC2" w:rsidRDefault="00CF215E" w:rsidP="00415492">
            <w:pPr>
              <w:rPr>
                <w:sz w:val="16"/>
                <w:szCs w:val="16"/>
              </w:rPr>
            </w:pPr>
          </w:p>
        </w:tc>
      </w:tr>
      <w:tr w:rsidR="008204E1" w:rsidRPr="00037EC2" w14:paraId="5770FE32" w14:textId="77777777" w:rsidTr="00415492">
        <w:tc>
          <w:tcPr>
            <w:tcW w:w="0" w:type="auto"/>
            <w:vMerge/>
          </w:tcPr>
          <w:p w14:paraId="60E87B14" w14:textId="77777777" w:rsidR="00CF215E" w:rsidRPr="00037EC2" w:rsidRDefault="00CF215E" w:rsidP="00415492">
            <w:pPr>
              <w:rPr>
                <w:sz w:val="16"/>
                <w:szCs w:val="16"/>
              </w:rPr>
            </w:pPr>
          </w:p>
        </w:tc>
        <w:tc>
          <w:tcPr>
            <w:tcW w:w="0" w:type="auto"/>
          </w:tcPr>
          <w:p w14:paraId="51C6A7E0" w14:textId="6F0E48E9" w:rsidR="00CF215E" w:rsidRPr="00037EC2" w:rsidRDefault="00B5069E" w:rsidP="00415492">
            <w:pPr>
              <w:rPr>
                <w:sz w:val="16"/>
                <w:szCs w:val="16"/>
              </w:rPr>
            </w:pPr>
            <w:r>
              <w:rPr>
                <w:sz w:val="16"/>
                <w:szCs w:val="16"/>
              </w:rPr>
              <w:t>Minimum of two context-specific climate-sensitive health risks for children identified</w:t>
            </w:r>
          </w:p>
        </w:tc>
        <w:tc>
          <w:tcPr>
            <w:tcW w:w="0" w:type="auto"/>
          </w:tcPr>
          <w:p w14:paraId="4D230EA5" w14:textId="77777777" w:rsidR="00CF215E" w:rsidRPr="00037EC2" w:rsidRDefault="00CF215E" w:rsidP="00415492">
            <w:pPr>
              <w:rPr>
                <w:sz w:val="16"/>
                <w:szCs w:val="16"/>
              </w:rPr>
            </w:pPr>
            <w:r w:rsidRPr="00037EC2">
              <w:rPr>
                <w:sz w:val="16"/>
                <w:szCs w:val="16"/>
              </w:rPr>
              <w:t>No</w:t>
            </w:r>
          </w:p>
        </w:tc>
        <w:tc>
          <w:tcPr>
            <w:tcW w:w="0" w:type="auto"/>
          </w:tcPr>
          <w:p w14:paraId="54F5BAB7" w14:textId="77777777" w:rsidR="00CF215E" w:rsidRPr="00037EC2" w:rsidRDefault="00CF215E" w:rsidP="00415492">
            <w:pPr>
              <w:rPr>
                <w:sz w:val="16"/>
                <w:szCs w:val="16"/>
              </w:rPr>
            </w:pPr>
          </w:p>
        </w:tc>
        <w:tc>
          <w:tcPr>
            <w:tcW w:w="0" w:type="auto"/>
          </w:tcPr>
          <w:p w14:paraId="7208D219" w14:textId="77777777" w:rsidR="00CF215E" w:rsidRPr="00037EC2" w:rsidRDefault="00CF215E" w:rsidP="00415492">
            <w:pPr>
              <w:rPr>
                <w:sz w:val="16"/>
                <w:szCs w:val="16"/>
              </w:rPr>
            </w:pPr>
          </w:p>
        </w:tc>
      </w:tr>
      <w:tr w:rsidR="008204E1" w:rsidRPr="00037EC2" w14:paraId="7900E4C1" w14:textId="77777777" w:rsidTr="00415492">
        <w:tc>
          <w:tcPr>
            <w:tcW w:w="0" w:type="auto"/>
            <w:vMerge/>
          </w:tcPr>
          <w:p w14:paraId="24D49A69" w14:textId="77777777" w:rsidR="00CF215E" w:rsidRPr="00037EC2" w:rsidRDefault="00CF215E" w:rsidP="00415492">
            <w:pPr>
              <w:rPr>
                <w:sz w:val="16"/>
                <w:szCs w:val="16"/>
              </w:rPr>
            </w:pPr>
          </w:p>
        </w:tc>
        <w:tc>
          <w:tcPr>
            <w:tcW w:w="0" w:type="auto"/>
          </w:tcPr>
          <w:p w14:paraId="0B34643F" w14:textId="719C7D30" w:rsidR="00CF215E" w:rsidRPr="00037EC2" w:rsidRDefault="00B5069E" w:rsidP="00415492">
            <w:pPr>
              <w:rPr>
                <w:sz w:val="16"/>
                <w:szCs w:val="16"/>
              </w:rPr>
            </w:pPr>
            <w:r>
              <w:rPr>
                <w:sz w:val="16"/>
                <w:szCs w:val="16"/>
              </w:rPr>
              <w:t>Source of background is explicit</w:t>
            </w:r>
          </w:p>
          <w:p w14:paraId="73F67DE8" w14:textId="77777777" w:rsidR="00CF215E" w:rsidRPr="00037EC2" w:rsidRDefault="00CF215E" w:rsidP="00415492">
            <w:pPr>
              <w:ind w:left="360"/>
              <w:rPr>
                <w:sz w:val="16"/>
                <w:szCs w:val="16"/>
              </w:rPr>
            </w:pPr>
            <w:r w:rsidRPr="00037EC2">
              <w:rPr>
                <w:sz w:val="16"/>
                <w:szCs w:val="16"/>
              </w:rPr>
              <w:t>Authority (one or more persons, books, scientific articles or sources of information)</w:t>
            </w:r>
          </w:p>
          <w:p w14:paraId="52490FE3" w14:textId="77777777" w:rsidR="00CF215E" w:rsidRPr="00037EC2" w:rsidRDefault="00CF215E" w:rsidP="00415492">
            <w:pPr>
              <w:ind w:left="360"/>
              <w:rPr>
                <w:sz w:val="16"/>
                <w:szCs w:val="16"/>
              </w:rPr>
            </w:pPr>
            <w:r w:rsidRPr="00037EC2">
              <w:rPr>
                <w:sz w:val="16"/>
                <w:szCs w:val="16"/>
              </w:rPr>
              <w:t xml:space="preserve">Quantitative or qualitative analysis, </w:t>
            </w:r>
          </w:p>
          <w:p w14:paraId="57F352CD" w14:textId="77777777" w:rsidR="00CF215E" w:rsidRPr="00037EC2" w:rsidRDefault="00CF215E" w:rsidP="00415492">
            <w:pPr>
              <w:ind w:left="360"/>
              <w:rPr>
                <w:sz w:val="16"/>
                <w:szCs w:val="16"/>
              </w:rPr>
            </w:pPr>
            <w:r w:rsidRPr="00037EC2">
              <w:rPr>
                <w:sz w:val="16"/>
                <w:szCs w:val="16"/>
              </w:rPr>
              <w:t>Deduction (premises that have been established from authority, observation, intuition or all three)</w:t>
            </w:r>
          </w:p>
        </w:tc>
        <w:tc>
          <w:tcPr>
            <w:tcW w:w="0" w:type="auto"/>
          </w:tcPr>
          <w:p w14:paraId="2CBC6C6C" w14:textId="77777777" w:rsidR="00CF215E" w:rsidRPr="00037EC2" w:rsidRDefault="00CF215E" w:rsidP="00415492">
            <w:pPr>
              <w:rPr>
                <w:sz w:val="16"/>
                <w:szCs w:val="16"/>
              </w:rPr>
            </w:pPr>
            <w:r w:rsidRPr="00037EC2">
              <w:rPr>
                <w:sz w:val="16"/>
                <w:szCs w:val="16"/>
              </w:rPr>
              <w:t>No</w:t>
            </w:r>
          </w:p>
        </w:tc>
        <w:tc>
          <w:tcPr>
            <w:tcW w:w="0" w:type="auto"/>
          </w:tcPr>
          <w:p w14:paraId="53983EEE" w14:textId="77777777" w:rsidR="00CF215E" w:rsidRPr="00037EC2" w:rsidRDefault="00CF215E" w:rsidP="00415492">
            <w:pPr>
              <w:rPr>
                <w:sz w:val="16"/>
                <w:szCs w:val="16"/>
              </w:rPr>
            </w:pPr>
          </w:p>
        </w:tc>
        <w:tc>
          <w:tcPr>
            <w:tcW w:w="0" w:type="auto"/>
          </w:tcPr>
          <w:p w14:paraId="12B3062F" w14:textId="77777777" w:rsidR="00CF215E" w:rsidRPr="00037EC2" w:rsidRDefault="00CF215E" w:rsidP="00415492">
            <w:pPr>
              <w:rPr>
                <w:sz w:val="16"/>
                <w:szCs w:val="16"/>
              </w:rPr>
            </w:pPr>
          </w:p>
        </w:tc>
      </w:tr>
      <w:tr w:rsidR="008204E1" w:rsidRPr="00037EC2" w14:paraId="67BE2478" w14:textId="77777777" w:rsidTr="00415492">
        <w:tc>
          <w:tcPr>
            <w:tcW w:w="0" w:type="auto"/>
            <w:vMerge w:val="restart"/>
          </w:tcPr>
          <w:p w14:paraId="3254BC58" w14:textId="77777777" w:rsidR="00CF215E" w:rsidRPr="00037EC2" w:rsidRDefault="00CF215E" w:rsidP="00415492">
            <w:pPr>
              <w:rPr>
                <w:sz w:val="16"/>
                <w:szCs w:val="16"/>
              </w:rPr>
            </w:pPr>
            <w:r w:rsidRPr="00037EC2">
              <w:rPr>
                <w:sz w:val="16"/>
                <w:szCs w:val="16"/>
              </w:rPr>
              <w:t>Goals</w:t>
            </w:r>
          </w:p>
        </w:tc>
        <w:tc>
          <w:tcPr>
            <w:tcW w:w="0" w:type="auto"/>
          </w:tcPr>
          <w:p w14:paraId="77CA5C19" w14:textId="2BB7DF8C" w:rsidR="00CF215E" w:rsidRPr="00037EC2" w:rsidRDefault="00B5069E" w:rsidP="00415492">
            <w:pPr>
              <w:rPr>
                <w:sz w:val="16"/>
                <w:szCs w:val="16"/>
              </w:rPr>
            </w:pPr>
            <w:r>
              <w:rPr>
                <w:sz w:val="16"/>
                <w:szCs w:val="16"/>
              </w:rPr>
              <w:t>Goals for child health explicitly stated</w:t>
            </w:r>
          </w:p>
        </w:tc>
        <w:tc>
          <w:tcPr>
            <w:tcW w:w="0" w:type="auto"/>
          </w:tcPr>
          <w:p w14:paraId="293C2D02" w14:textId="77777777" w:rsidR="00CF215E" w:rsidRPr="00037EC2" w:rsidRDefault="00CF215E" w:rsidP="00415492">
            <w:pPr>
              <w:rPr>
                <w:sz w:val="16"/>
                <w:szCs w:val="16"/>
              </w:rPr>
            </w:pPr>
            <w:r w:rsidRPr="00037EC2">
              <w:rPr>
                <w:sz w:val="16"/>
                <w:szCs w:val="16"/>
              </w:rPr>
              <w:t>No</w:t>
            </w:r>
          </w:p>
        </w:tc>
        <w:tc>
          <w:tcPr>
            <w:tcW w:w="0" w:type="auto"/>
          </w:tcPr>
          <w:p w14:paraId="04977E5F" w14:textId="77777777" w:rsidR="00CF215E" w:rsidRPr="00037EC2" w:rsidRDefault="00CF215E" w:rsidP="00415492">
            <w:pPr>
              <w:rPr>
                <w:sz w:val="16"/>
                <w:szCs w:val="16"/>
              </w:rPr>
            </w:pPr>
          </w:p>
        </w:tc>
        <w:tc>
          <w:tcPr>
            <w:tcW w:w="0" w:type="auto"/>
          </w:tcPr>
          <w:p w14:paraId="42D7B16B" w14:textId="77777777" w:rsidR="00CF215E" w:rsidRPr="00037EC2" w:rsidRDefault="00CF215E" w:rsidP="00415492">
            <w:pPr>
              <w:rPr>
                <w:sz w:val="16"/>
                <w:szCs w:val="16"/>
              </w:rPr>
            </w:pPr>
          </w:p>
        </w:tc>
      </w:tr>
      <w:tr w:rsidR="008204E1" w:rsidRPr="00037EC2" w14:paraId="078EF9DB" w14:textId="77777777" w:rsidTr="00415492">
        <w:tc>
          <w:tcPr>
            <w:tcW w:w="0" w:type="auto"/>
            <w:vMerge/>
          </w:tcPr>
          <w:p w14:paraId="0489FE31" w14:textId="77777777" w:rsidR="00CF215E" w:rsidRPr="00037EC2" w:rsidRDefault="00CF215E" w:rsidP="00415492">
            <w:pPr>
              <w:rPr>
                <w:sz w:val="16"/>
                <w:szCs w:val="16"/>
              </w:rPr>
            </w:pPr>
          </w:p>
        </w:tc>
        <w:tc>
          <w:tcPr>
            <w:tcW w:w="0" w:type="auto"/>
          </w:tcPr>
          <w:p w14:paraId="3CE9552C" w14:textId="19232A79" w:rsidR="00CF215E" w:rsidRPr="00037EC2" w:rsidRDefault="00B5069E" w:rsidP="00415492">
            <w:pPr>
              <w:rPr>
                <w:sz w:val="16"/>
                <w:szCs w:val="16"/>
              </w:rPr>
            </w:pPr>
            <w:r>
              <w:rPr>
                <w:sz w:val="16"/>
                <w:szCs w:val="16"/>
              </w:rPr>
              <w:t>Goals are concrete enough (quantitative where possible and qualitative where not) to be evaluated later</w:t>
            </w:r>
          </w:p>
        </w:tc>
        <w:tc>
          <w:tcPr>
            <w:tcW w:w="0" w:type="auto"/>
          </w:tcPr>
          <w:p w14:paraId="5E755BBD" w14:textId="77777777" w:rsidR="00CF215E" w:rsidRPr="00037EC2" w:rsidRDefault="00CF215E" w:rsidP="00415492">
            <w:pPr>
              <w:rPr>
                <w:sz w:val="16"/>
                <w:szCs w:val="16"/>
              </w:rPr>
            </w:pPr>
            <w:r w:rsidRPr="00037EC2">
              <w:rPr>
                <w:sz w:val="16"/>
                <w:szCs w:val="16"/>
              </w:rPr>
              <w:t>No</w:t>
            </w:r>
          </w:p>
        </w:tc>
        <w:tc>
          <w:tcPr>
            <w:tcW w:w="0" w:type="auto"/>
          </w:tcPr>
          <w:p w14:paraId="574D4AEF" w14:textId="77777777" w:rsidR="00CF215E" w:rsidRPr="00037EC2" w:rsidRDefault="00CF215E" w:rsidP="00415492">
            <w:pPr>
              <w:rPr>
                <w:sz w:val="16"/>
                <w:szCs w:val="16"/>
              </w:rPr>
            </w:pPr>
          </w:p>
        </w:tc>
        <w:tc>
          <w:tcPr>
            <w:tcW w:w="0" w:type="auto"/>
          </w:tcPr>
          <w:p w14:paraId="4B409488" w14:textId="77777777" w:rsidR="00CF215E" w:rsidRPr="00037EC2" w:rsidRDefault="00CF215E" w:rsidP="00415492">
            <w:pPr>
              <w:rPr>
                <w:sz w:val="16"/>
                <w:szCs w:val="16"/>
              </w:rPr>
            </w:pPr>
          </w:p>
        </w:tc>
      </w:tr>
      <w:tr w:rsidR="008204E1" w:rsidRPr="00037EC2" w14:paraId="4A121A47" w14:textId="77777777" w:rsidTr="00415492">
        <w:tc>
          <w:tcPr>
            <w:tcW w:w="0" w:type="auto"/>
            <w:vMerge/>
          </w:tcPr>
          <w:p w14:paraId="1313EEE0" w14:textId="77777777" w:rsidR="00CF215E" w:rsidRPr="00037EC2" w:rsidRDefault="00CF215E" w:rsidP="00415492">
            <w:pPr>
              <w:rPr>
                <w:sz w:val="16"/>
                <w:szCs w:val="16"/>
              </w:rPr>
            </w:pPr>
          </w:p>
        </w:tc>
        <w:tc>
          <w:tcPr>
            <w:tcW w:w="0" w:type="auto"/>
          </w:tcPr>
          <w:p w14:paraId="7EBFB035" w14:textId="13D7536F" w:rsidR="00CF215E" w:rsidRPr="00037EC2" w:rsidRDefault="00B5069E" w:rsidP="00415492">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1AD7E13C" w14:textId="77777777" w:rsidR="00CF215E" w:rsidRPr="00037EC2" w:rsidRDefault="00CF215E" w:rsidP="00415492">
            <w:pPr>
              <w:rPr>
                <w:sz w:val="16"/>
                <w:szCs w:val="16"/>
              </w:rPr>
            </w:pPr>
            <w:r w:rsidRPr="00037EC2">
              <w:rPr>
                <w:sz w:val="16"/>
                <w:szCs w:val="16"/>
              </w:rPr>
              <w:t>No</w:t>
            </w:r>
          </w:p>
        </w:tc>
        <w:tc>
          <w:tcPr>
            <w:tcW w:w="0" w:type="auto"/>
          </w:tcPr>
          <w:p w14:paraId="66E87790" w14:textId="77777777" w:rsidR="00CF215E" w:rsidRPr="00037EC2" w:rsidRDefault="00CF215E" w:rsidP="00415492">
            <w:pPr>
              <w:rPr>
                <w:sz w:val="16"/>
                <w:szCs w:val="16"/>
              </w:rPr>
            </w:pPr>
          </w:p>
        </w:tc>
        <w:tc>
          <w:tcPr>
            <w:tcW w:w="0" w:type="auto"/>
          </w:tcPr>
          <w:p w14:paraId="7F3FB510" w14:textId="77777777" w:rsidR="00CF215E" w:rsidRPr="00037EC2" w:rsidRDefault="00CF215E" w:rsidP="00415492">
            <w:pPr>
              <w:rPr>
                <w:sz w:val="16"/>
                <w:szCs w:val="16"/>
              </w:rPr>
            </w:pPr>
          </w:p>
        </w:tc>
      </w:tr>
      <w:tr w:rsidR="008204E1" w:rsidRPr="00037EC2" w14:paraId="28FEC049" w14:textId="77777777" w:rsidTr="00415492">
        <w:tc>
          <w:tcPr>
            <w:tcW w:w="0" w:type="auto"/>
            <w:vMerge/>
          </w:tcPr>
          <w:p w14:paraId="3386EC30" w14:textId="77777777" w:rsidR="00CF215E" w:rsidRPr="00037EC2" w:rsidRDefault="00CF215E" w:rsidP="00415492">
            <w:pPr>
              <w:rPr>
                <w:sz w:val="16"/>
                <w:szCs w:val="16"/>
              </w:rPr>
            </w:pPr>
          </w:p>
        </w:tc>
        <w:tc>
          <w:tcPr>
            <w:tcW w:w="0" w:type="auto"/>
          </w:tcPr>
          <w:p w14:paraId="5A1FB179" w14:textId="4E5B2F9B" w:rsidR="00CF215E" w:rsidRPr="00037EC2" w:rsidRDefault="00B5069E" w:rsidP="00415492">
            <w:pPr>
              <w:rPr>
                <w:sz w:val="16"/>
                <w:szCs w:val="16"/>
              </w:rPr>
            </w:pPr>
            <w:r>
              <w:rPr>
                <w:sz w:val="16"/>
                <w:szCs w:val="16"/>
              </w:rPr>
              <w:t>Action/s outlined to improve child health</w:t>
            </w:r>
          </w:p>
        </w:tc>
        <w:tc>
          <w:tcPr>
            <w:tcW w:w="0" w:type="auto"/>
          </w:tcPr>
          <w:p w14:paraId="0CE8461A" w14:textId="77777777" w:rsidR="00CF215E" w:rsidRPr="00037EC2" w:rsidRDefault="00CF215E" w:rsidP="00415492">
            <w:pPr>
              <w:rPr>
                <w:sz w:val="16"/>
                <w:szCs w:val="16"/>
              </w:rPr>
            </w:pPr>
            <w:r w:rsidRPr="00037EC2">
              <w:rPr>
                <w:sz w:val="16"/>
                <w:szCs w:val="16"/>
              </w:rPr>
              <w:t>No</w:t>
            </w:r>
          </w:p>
        </w:tc>
        <w:tc>
          <w:tcPr>
            <w:tcW w:w="0" w:type="auto"/>
          </w:tcPr>
          <w:p w14:paraId="45D61070" w14:textId="5CC1BF8A" w:rsidR="00CF215E" w:rsidRPr="00037EC2" w:rsidRDefault="008204E1" w:rsidP="00415492">
            <w:pPr>
              <w:rPr>
                <w:sz w:val="16"/>
                <w:szCs w:val="16"/>
              </w:rPr>
            </w:pPr>
            <w:r w:rsidRPr="00037EC2">
              <w:rPr>
                <w:sz w:val="16"/>
                <w:szCs w:val="16"/>
              </w:rPr>
              <w:t>“Integrating the theme of climate change into the curriculum (early childhood education and training, primary and secondary education and training)” is provided, but it is unclear whether this includes health information</w:t>
            </w:r>
          </w:p>
        </w:tc>
        <w:tc>
          <w:tcPr>
            <w:tcW w:w="0" w:type="auto"/>
          </w:tcPr>
          <w:p w14:paraId="40416CFB" w14:textId="3B677958" w:rsidR="00CF215E" w:rsidRPr="00037EC2" w:rsidRDefault="00CF215E" w:rsidP="00415492">
            <w:pPr>
              <w:rPr>
                <w:sz w:val="16"/>
                <w:szCs w:val="16"/>
              </w:rPr>
            </w:pPr>
          </w:p>
        </w:tc>
      </w:tr>
      <w:tr w:rsidR="008204E1" w:rsidRPr="00037EC2" w14:paraId="6FE4A90F" w14:textId="77777777" w:rsidTr="00415492">
        <w:tc>
          <w:tcPr>
            <w:tcW w:w="0" w:type="auto"/>
            <w:vMerge/>
          </w:tcPr>
          <w:p w14:paraId="502387F6" w14:textId="77777777" w:rsidR="00CF215E" w:rsidRPr="00037EC2" w:rsidRDefault="00CF215E" w:rsidP="00415492">
            <w:pPr>
              <w:rPr>
                <w:sz w:val="16"/>
                <w:szCs w:val="16"/>
              </w:rPr>
            </w:pPr>
          </w:p>
        </w:tc>
        <w:tc>
          <w:tcPr>
            <w:tcW w:w="0" w:type="auto"/>
          </w:tcPr>
          <w:p w14:paraId="7E23C13B" w14:textId="09400E1A" w:rsidR="00CF215E" w:rsidRPr="00037EC2" w:rsidRDefault="00B5069E" w:rsidP="00415492">
            <w:pPr>
              <w:rPr>
                <w:sz w:val="16"/>
                <w:szCs w:val="16"/>
              </w:rPr>
            </w:pPr>
            <w:r>
              <w:rPr>
                <w:sz w:val="16"/>
                <w:szCs w:val="16"/>
              </w:rPr>
              <w:t>Mechanisms by which children and/or pregnant women will be specifically targeted by the action are explicitly stated</w:t>
            </w:r>
          </w:p>
        </w:tc>
        <w:tc>
          <w:tcPr>
            <w:tcW w:w="0" w:type="auto"/>
          </w:tcPr>
          <w:p w14:paraId="3CB8DE9C" w14:textId="77777777" w:rsidR="00CF215E" w:rsidRPr="00037EC2" w:rsidRDefault="00CF215E" w:rsidP="00415492">
            <w:pPr>
              <w:rPr>
                <w:sz w:val="16"/>
                <w:szCs w:val="16"/>
              </w:rPr>
            </w:pPr>
            <w:r w:rsidRPr="00037EC2">
              <w:rPr>
                <w:sz w:val="16"/>
                <w:szCs w:val="16"/>
              </w:rPr>
              <w:t>No</w:t>
            </w:r>
          </w:p>
        </w:tc>
        <w:tc>
          <w:tcPr>
            <w:tcW w:w="0" w:type="auto"/>
          </w:tcPr>
          <w:p w14:paraId="1B40C8FC" w14:textId="77777777" w:rsidR="00CF215E" w:rsidRPr="00037EC2" w:rsidRDefault="00CF215E" w:rsidP="00415492">
            <w:pPr>
              <w:rPr>
                <w:sz w:val="16"/>
                <w:szCs w:val="16"/>
              </w:rPr>
            </w:pPr>
          </w:p>
        </w:tc>
        <w:tc>
          <w:tcPr>
            <w:tcW w:w="0" w:type="auto"/>
          </w:tcPr>
          <w:p w14:paraId="1F6B3BDF" w14:textId="77777777" w:rsidR="00CF215E" w:rsidRPr="00037EC2" w:rsidRDefault="00CF215E" w:rsidP="00415492">
            <w:pPr>
              <w:rPr>
                <w:sz w:val="16"/>
                <w:szCs w:val="16"/>
              </w:rPr>
            </w:pPr>
          </w:p>
        </w:tc>
      </w:tr>
      <w:tr w:rsidR="008204E1" w:rsidRPr="00037EC2" w14:paraId="41AE24F6" w14:textId="77777777" w:rsidTr="00415492">
        <w:tc>
          <w:tcPr>
            <w:tcW w:w="0" w:type="auto"/>
            <w:vMerge/>
          </w:tcPr>
          <w:p w14:paraId="3236967E" w14:textId="77777777" w:rsidR="00CF215E" w:rsidRPr="00037EC2" w:rsidRDefault="00CF215E" w:rsidP="00415492">
            <w:pPr>
              <w:rPr>
                <w:sz w:val="16"/>
                <w:szCs w:val="16"/>
              </w:rPr>
            </w:pPr>
          </w:p>
        </w:tc>
        <w:tc>
          <w:tcPr>
            <w:tcW w:w="0" w:type="auto"/>
          </w:tcPr>
          <w:p w14:paraId="733824EE" w14:textId="5041061C" w:rsidR="00CF215E" w:rsidRPr="00037EC2" w:rsidRDefault="00B5069E" w:rsidP="00415492">
            <w:pPr>
              <w:rPr>
                <w:sz w:val="16"/>
                <w:szCs w:val="16"/>
              </w:rPr>
            </w:pPr>
            <w:r>
              <w:rPr>
                <w:sz w:val="16"/>
                <w:szCs w:val="16"/>
              </w:rPr>
              <w:t>Minimum of two actions</w:t>
            </w:r>
          </w:p>
        </w:tc>
        <w:tc>
          <w:tcPr>
            <w:tcW w:w="0" w:type="auto"/>
          </w:tcPr>
          <w:p w14:paraId="4BEDB167" w14:textId="77777777" w:rsidR="00CF215E" w:rsidRPr="00037EC2" w:rsidRDefault="00CF215E" w:rsidP="00415492">
            <w:pPr>
              <w:rPr>
                <w:sz w:val="16"/>
                <w:szCs w:val="16"/>
              </w:rPr>
            </w:pPr>
            <w:r w:rsidRPr="00037EC2">
              <w:rPr>
                <w:sz w:val="16"/>
                <w:szCs w:val="16"/>
              </w:rPr>
              <w:t>No</w:t>
            </w:r>
          </w:p>
        </w:tc>
        <w:tc>
          <w:tcPr>
            <w:tcW w:w="0" w:type="auto"/>
          </w:tcPr>
          <w:p w14:paraId="78BB8878" w14:textId="77777777" w:rsidR="00CF215E" w:rsidRPr="00037EC2" w:rsidRDefault="00CF215E" w:rsidP="00415492">
            <w:pPr>
              <w:rPr>
                <w:sz w:val="16"/>
                <w:szCs w:val="16"/>
              </w:rPr>
            </w:pPr>
          </w:p>
        </w:tc>
        <w:tc>
          <w:tcPr>
            <w:tcW w:w="0" w:type="auto"/>
          </w:tcPr>
          <w:p w14:paraId="4D6F4B72" w14:textId="77777777" w:rsidR="00CF215E" w:rsidRPr="00037EC2" w:rsidRDefault="00CF215E" w:rsidP="00415492">
            <w:pPr>
              <w:rPr>
                <w:sz w:val="16"/>
                <w:szCs w:val="16"/>
              </w:rPr>
            </w:pPr>
          </w:p>
        </w:tc>
      </w:tr>
      <w:tr w:rsidR="008204E1" w:rsidRPr="00037EC2" w14:paraId="3D8DB5C0" w14:textId="77777777" w:rsidTr="00415492">
        <w:tc>
          <w:tcPr>
            <w:tcW w:w="0" w:type="auto"/>
            <w:vMerge/>
          </w:tcPr>
          <w:p w14:paraId="2B684559" w14:textId="77777777" w:rsidR="00CF215E" w:rsidRPr="00037EC2" w:rsidRDefault="00CF215E" w:rsidP="00415492">
            <w:pPr>
              <w:rPr>
                <w:sz w:val="16"/>
                <w:szCs w:val="16"/>
              </w:rPr>
            </w:pPr>
          </w:p>
        </w:tc>
        <w:tc>
          <w:tcPr>
            <w:tcW w:w="0" w:type="auto"/>
          </w:tcPr>
          <w:p w14:paraId="5A39443E" w14:textId="0C8EA993" w:rsidR="00CF215E" w:rsidRPr="00037EC2" w:rsidRDefault="003D564F" w:rsidP="00415492">
            <w:pPr>
              <w:rPr>
                <w:sz w:val="16"/>
                <w:szCs w:val="16"/>
              </w:rPr>
            </w:pPr>
            <w:r w:rsidRPr="00037EC2">
              <w:rPr>
                <w:sz w:val="16"/>
                <w:szCs w:val="16"/>
              </w:rPr>
              <w:t>Actions comprehensively address climate-sensitive health risks identified in policy background</w:t>
            </w:r>
          </w:p>
        </w:tc>
        <w:tc>
          <w:tcPr>
            <w:tcW w:w="0" w:type="auto"/>
          </w:tcPr>
          <w:p w14:paraId="61FBE15A" w14:textId="77777777" w:rsidR="00CF215E" w:rsidRPr="00037EC2" w:rsidRDefault="00CF215E" w:rsidP="00415492">
            <w:pPr>
              <w:rPr>
                <w:sz w:val="16"/>
                <w:szCs w:val="16"/>
              </w:rPr>
            </w:pPr>
            <w:r w:rsidRPr="00037EC2">
              <w:rPr>
                <w:sz w:val="16"/>
                <w:szCs w:val="16"/>
              </w:rPr>
              <w:t>No</w:t>
            </w:r>
          </w:p>
        </w:tc>
        <w:tc>
          <w:tcPr>
            <w:tcW w:w="0" w:type="auto"/>
          </w:tcPr>
          <w:p w14:paraId="170129F1" w14:textId="77777777" w:rsidR="00CF215E" w:rsidRPr="00037EC2" w:rsidRDefault="00CF215E" w:rsidP="00415492">
            <w:pPr>
              <w:rPr>
                <w:sz w:val="16"/>
                <w:szCs w:val="16"/>
              </w:rPr>
            </w:pPr>
          </w:p>
        </w:tc>
        <w:tc>
          <w:tcPr>
            <w:tcW w:w="0" w:type="auto"/>
          </w:tcPr>
          <w:p w14:paraId="22B2B9C6" w14:textId="77777777" w:rsidR="00CF215E" w:rsidRPr="00037EC2" w:rsidRDefault="00CF215E" w:rsidP="00415492">
            <w:pPr>
              <w:rPr>
                <w:sz w:val="16"/>
                <w:szCs w:val="16"/>
              </w:rPr>
            </w:pPr>
          </w:p>
        </w:tc>
      </w:tr>
      <w:tr w:rsidR="00EA5DB8" w:rsidRPr="00037EC2" w14:paraId="22DF4142" w14:textId="77777777" w:rsidTr="00415492">
        <w:tc>
          <w:tcPr>
            <w:tcW w:w="0" w:type="auto"/>
            <w:vMerge w:val="restart"/>
          </w:tcPr>
          <w:p w14:paraId="008251E8" w14:textId="77777777" w:rsidR="00EA5DB8" w:rsidRPr="00037EC2" w:rsidRDefault="00EA5DB8" w:rsidP="00415492">
            <w:pPr>
              <w:rPr>
                <w:sz w:val="16"/>
                <w:szCs w:val="16"/>
              </w:rPr>
            </w:pPr>
            <w:r w:rsidRPr="00037EC2">
              <w:rPr>
                <w:sz w:val="16"/>
                <w:szCs w:val="16"/>
              </w:rPr>
              <w:t>Resources</w:t>
            </w:r>
          </w:p>
        </w:tc>
        <w:tc>
          <w:tcPr>
            <w:tcW w:w="0" w:type="auto"/>
          </w:tcPr>
          <w:p w14:paraId="228CEBE1" w14:textId="0F392C6B" w:rsidR="00EA5DB8" w:rsidRPr="00037EC2" w:rsidRDefault="00B5069E" w:rsidP="00415492">
            <w:pPr>
              <w:rPr>
                <w:sz w:val="16"/>
                <w:szCs w:val="16"/>
              </w:rPr>
            </w:pPr>
            <w:r>
              <w:rPr>
                <w:sz w:val="16"/>
                <w:szCs w:val="16"/>
              </w:rPr>
              <w:t>Financial resources addressed</w:t>
            </w:r>
          </w:p>
          <w:p w14:paraId="1341CBDE" w14:textId="0D93F95E" w:rsidR="00EA5DB8" w:rsidRPr="00037EC2" w:rsidRDefault="00B5069E" w:rsidP="00415492">
            <w:pPr>
              <w:ind w:left="360"/>
              <w:rPr>
                <w:sz w:val="16"/>
                <w:szCs w:val="16"/>
              </w:rPr>
            </w:pPr>
            <w:r w:rsidRPr="00B5069E">
              <w:rPr>
                <w:sz w:val="16"/>
                <w:szCs w:val="16"/>
              </w:rPr>
              <w:t>Estimated financial resources for implementation of the action/s given</w:t>
            </w:r>
          </w:p>
          <w:p w14:paraId="5E36BA4F" w14:textId="31D8E357" w:rsidR="00EA5DB8" w:rsidRPr="00037EC2" w:rsidRDefault="00B5069E" w:rsidP="00415492">
            <w:pPr>
              <w:ind w:left="360"/>
              <w:rPr>
                <w:sz w:val="16"/>
                <w:szCs w:val="16"/>
              </w:rPr>
            </w:pPr>
            <w:r w:rsidRPr="00B5069E">
              <w:rPr>
                <w:sz w:val="16"/>
                <w:szCs w:val="16"/>
              </w:rPr>
              <w:t>Allocated financial resources for implementation of the action/s clear</w:t>
            </w:r>
          </w:p>
          <w:p w14:paraId="749642CC" w14:textId="7A2D2468" w:rsidR="00EA5DB8" w:rsidRPr="00037EC2" w:rsidRDefault="00B5069E" w:rsidP="00415492">
            <w:pPr>
              <w:ind w:left="360"/>
              <w:rPr>
                <w:sz w:val="16"/>
                <w:szCs w:val="16"/>
              </w:rPr>
            </w:pPr>
            <w:r w:rsidRPr="00B5069E">
              <w:rPr>
                <w:sz w:val="16"/>
                <w:szCs w:val="16"/>
              </w:rPr>
              <w:t>Rewards/sanctions for spending allocated resources on other programs</w:t>
            </w:r>
          </w:p>
        </w:tc>
        <w:tc>
          <w:tcPr>
            <w:tcW w:w="0" w:type="auto"/>
          </w:tcPr>
          <w:p w14:paraId="438D8964" w14:textId="77777777" w:rsidR="00EA5DB8" w:rsidRPr="00037EC2" w:rsidRDefault="00EA5DB8" w:rsidP="00415492">
            <w:pPr>
              <w:rPr>
                <w:sz w:val="16"/>
                <w:szCs w:val="16"/>
              </w:rPr>
            </w:pPr>
            <w:r w:rsidRPr="00037EC2">
              <w:rPr>
                <w:sz w:val="16"/>
                <w:szCs w:val="16"/>
              </w:rPr>
              <w:t>No</w:t>
            </w:r>
          </w:p>
        </w:tc>
        <w:tc>
          <w:tcPr>
            <w:tcW w:w="0" w:type="auto"/>
          </w:tcPr>
          <w:p w14:paraId="27DC8FC8" w14:textId="77777777" w:rsidR="00EA5DB8" w:rsidRPr="00037EC2" w:rsidRDefault="00EA5DB8" w:rsidP="00415492">
            <w:pPr>
              <w:rPr>
                <w:sz w:val="16"/>
                <w:szCs w:val="16"/>
              </w:rPr>
            </w:pPr>
          </w:p>
        </w:tc>
        <w:tc>
          <w:tcPr>
            <w:tcW w:w="0" w:type="auto"/>
          </w:tcPr>
          <w:p w14:paraId="5384A5F3" w14:textId="77777777" w:rsidR="00EA5DB8" w:rsidRPr="00037EC2" w:rsidRDefault="00EA5DB8" w:rsidP="00415492">
            <w:pPr>
              <w:rPr>
                <w:sz w:val="16"/>
                <w:szCs w:val="16"/>
              </w:rPr>
            </w:pPr>
          </w:p>
        </w:tc>
      </w:tr>
      <w:tr w:rsidR="00EA5DB8" w:rsidRPr="00037EC2" w14:paraId="54386D58" w14:textId="77777777" w:rsidTr="00415492">
        <w:tc>
          <w:tcPr>
            <w:tcW w:w="0" w:type="auto"/>
            <w:vMerge/>
          </w:tcPr>
          <w:p w14:paraId="69D73C9E" w14:textId="77777777" w:rsidR="00EA5DB8" w:rsidRPr="00037EC2" w:rsidRDefault="00EA5DB8" w:rsidP="00415492">
            <w:pPr>
              <w:rPr>
                <w:sz w:val="16"/>
                <w:szCs w:val="16"/>
              </w:rPr>
            </w:pPr>
          </w:p>
        </w:tc>
        <w:tc>
          <w:tcPr>
            <w:tcW w:w="0" w:type="auto"/>
          </w:tcPr>
          <w:p w14:paraId="013D69B8" w14:textId="3B36A10D" w:rsidR="00EA5DB8" w:rsidRPr="00037EC2" w:rsidRDefault="00B5069E" w:rsidP="00415492">
            <w:pPr>
              <w:rPr>
                <w:sz w:val="16"/>
                <w:szCs w:val="16"/>
              </w:rPr>
            </w:pPr>
            <w:r w:rsidRPr="00B5069E">
              <w:rPr>
                <w:sz w:val="16"/>
                <w:szCs w:val="16"/>
              </w:rPr>
              <w:t>Human resources addressed</w:t>
            </w:r>
          </w:p>
        </w:tc>
        <w:tc>
          <w:tcPr>
            <w:tcW w:w="0" w:type="auto"/>
          </w:tcPr>
          <w:p w14:paraId="2C0D7609" w14:textId="77777777" w:rsidR="00EA5DB8" w:rsidRPr="00037EC2" w:rsidRDefault="00EA5DB8" w:rsidP="00415492">
            <w:pPr>
              <w:rPr>
                <w:sz w:val="16"/>
                <w:szCs w:val="16"/>
              </w:rPr>
            </w:pPr>
            <w:r w:rsidRPr="00037EC2">
              <w:rPr>
                <w:sz w:val="16"/>
                <w:szCs w:val="16"/>
              </w:rPr>
              <w:t>No</w:t>
            </w:r>
          </w:p>
        </w:tc>
        <w:tc>
          <w:tcPr>
            <w:tcW w:w="0" w:type="auto"/>
          </w:tcPr>
          <w:p w14:paraId="1B7607F9" w14:textId="77777777" w:rsidR="00EA5DB8" w:rsidRPr="00037EC2" w:rsidRDefault="00EA5DB8" w:rsidP="00415492">
            <w:pPr>
              <w:rPr>
                <w:sz w:val="16"/>
                <w:szCs w:val="16"/>
              </w:rPr>
            </w:pPr>
          </w:p>
        </w:tc>
        <w:tc>
          <w:tcPr>
            <w:tcW w:w="0" w:type="auto"/>
          </w:tcPr>
          <w:p w14:paraId="1A1C8C20" w14:textId="77777777" w:rsidR="00EA5DB8" w:rsidRPr="00037EC2" w:rsidRDefault="00EA5DB8" w:rsidP="00415492">
            <w:pPr>
              <w:rPr>
                <w:sz w:val="16"/>
                <w:szCs w:val="16"/>
              </w:rPr>
            </w:pPr>
          </w:p>
        </w:tc>
      </w:tr>
      <w:tr w:rsidR="00EA5DB8" w:rsidRPr="00037EC2" w14:paraId="390DD19A" w14:textId="77777777" w:rsidTr="00415492">
        <w:tc>
          <w:tcPr>
            <w:tcW w:w="0" w:type="auto"/>
            <w:vMerge/>
          </w:tcPr>
          <w:p w14:paraId="13C7B6A1" w14:textId="77777777" w:rsidR="00EA5DB8" w:rsidRPr="00037EC2" w:rsidRDefault="00EA5DB8" w:rsidP="00415492">
            <w:pPr>
              <w:rPr>
                <w:sz w:val="16"/>
                <w:szCs w:val="16"/>
              </w:rPr>
            </w:pPr>
          </w:p>
        </w:tc>
        <w:tc>
          <w:tcPr>
            <w:tcW w:w="0" w:type="auto"/>
          </w:tcPr>
          <w:p w14:paraId="6FB5FEA0" w14:textId="0BC35BD6" w:rsidR="00EA5DB8" w:rsidRPr="00037EC2" w:rsidRDefault="00B5069E" w:rsidP="00415492">
            <w:pPr>
              <w:rPr>
                <w:sz w:val="16"/>
                <w:szCs w:val="16"/>
              </w:rPr>
            </w:pPr>
            <w:r w:rsidRPr="00B5069E">
              <w:rPr>
                <w:sz w:val="16"/>
                <w:szCs w:val="16"/>
              </w:rPr>
              <w:t>Organisational capacity addressed</w:t>
            </w:r>
          </w:p>
        </w:tc>
        <w:tc>
          <w:tcPr>
            <w:tcW w:w="0" w:type="auto"/>
          </w:tcPr>
          <w:p w14:paraId="33F62C8C" w14:textId="77777777" w:rsidR="00EA5DB8" w:rsidRPr="00037EC2" w:rsidRDefault="00EA5DB8" w:rsidP="00415492">
            <w:pPr>
              <w:rPr>
                <w:sz w:val="16"/>
                <w:szCs w:val="16"/>
              </w:rPr>
            </w:pPr>
            <w:r w:rsidRPr="00037EC2">
              <w:rPr>
                <w:sz w:val="16"/>
                <w:szCs w:val="16"/>
              </w:rPr>
              <w:t>No</w:t>
            </w:r>
          </w:p>
        </w:tc>
        <w:tc>
          <w:tcPr>
            <w:tcW w:w="0" w:type="auto"/>
          </w:tcPr>
          <w:p w14:paraId="0617CA69" w14:textId="77777777" w:rsidR="00EA5DB8" w:rsidRPr="00037EC2" w:rsidRDefault="00EA5DB8" w:rsidP="00415492">
            <w:pPr>
              <w:rPr>
                <w:sz w:val="16"/>
                <w:szCs w:val="16"/>
              </w:rPr>
            </w:pPr>
          </w:p>
        </w:tc>
        <w:tc>
          <w:tcPr>
            <w:tcW w:w="0" w:type="auto"/>
          </w:tcPr>
          <w:p w14:paraId="59BCBF90" w14:textId="77777777" w:rsidR="00EA5DB8" w:rsidRPr="00037EC2" w:rsidRDefault="00EA5DB8" w:rsidP="00415492">
            <w:pPr>
              <w:rPr>
                <w:sz w:val="16"/>
                <w:szCs w:val="16"/>
              </w:rPr>
            </w:pPr>
          </w:p>
        </w:tc>
      </w:tr>
      <w:tr w:rsidR="00EA5DB8" w:rsidRPr="00037EC2" w14:paraId="24E33F53" w14:textId="77777777" w:rsidTr="00415492">
        <w:tc>
          <w:tcPr>
            <w:tcW w:w="0" w:type="auto"/>
            <w:vMerge/>
          </w:tcPr>
          <w:p w14:paraId="5C11BD99" w14:textId="77777777" w:rsidR="00EA5DB8" w:rsidRPr="00037EC2" w:rsidRDefault="00EA5DB8" w:rsidP="00415492">
            <w:pPr>
              <w:rPr>
                <w:sz w:val="16"/>
                <w:szCs w:val="16"/>
              </w:rPr>
            </w:pPr>
          </w:p>
        </w:tc>
        <w:tc>
          <w:tcPr>
            <w:tcW w:w="0" w:type="auto"/>
          </w:tcPr>
          <w:p w14:paraId="2FA39031" w14:textId="1A1E1FA1" w:rsidR="00EA5DB8" w:rsidRPr="00037EC2" w:rsidRDefault="00B5069E" w:rsidP="00415492">
            <w:pPr>
              <w:rPr>
                <w:sz w:val="16"/>
                <w:szCs w:val="16"/>
              </w:rPr>
            </w:pPr>
            <w:r w:rsidRPr="00B5069E">
              <w:rPr>
                <w:rFonts w:cs="Calibri"/>
                <w:sz w:val="16"/>
                <w:szCs w:val="16"/>
              </w:rPr>
              <w:t>Policy indicated strategies to mobilise required resources</w:t>
            </w:r>
          </w:p>
        </w:tc>
        <w:tc>
          <w:tcPr>
            <w:tcW w:w="0" w:type="auto"/>
          </w:tcPr>
          <w:p w14:paraId="30DF7A13" w14:textId="060021AA" w:rsidR="00EA5DB8" w:rsidRPr="00037EC2" w:rsidRDefault="00EA5DB8" w:rsidP="00415492">
            <w:pPr>
              <w:rPr>
                <w:sz w:val="16"/>
                <w:szCs w:val="16"/>
              </w:rPr>
            </w:pPr>
            <w:r>
              <w:rPr>
                <w:sz w:val="16"/>
                <w:szCs w:val="16"/>
              </w:rPr>
              <w:t>No</w:t>
            </w:r>
          </w:p>
        </w:tc>
        <w:tc>
          <w:tcPr>
            <w:tcW w:w="0" w:type="auto"/>
          </w:tcPr>
          <w:p w14:paraId="085AEF51" w14:textId="77777777" w:rsidR="00EA5DB8" w:rsidRPr="00037EC2" w:rsidRDefault="00EA5DB8" w:rsidP="00415492">
            <w:pPr>
              <w:rPr>
                <w:sz w:val="16"/>
                <w:szCs w:val="16"/>
              </w:rPr>
            </w:pPr>
          </w:p>
        </w:tc>
        <w:tc>
          <w:tcPr>
            <w:tcW w:w="0" w:type="auto"/>
          </w:tcPr>
          <w:p w14:paraId="239BA3AF" w14:textId="77777777" w:rsidR="00EA5DB8" w:rsidRPr="00037EC2" w:rsidRDefault="00EA5DB8" w:rsidP="00415492">
            <w:pPr>
              <w:rPr>
                <w:sz w:val="16"/>
                <w:szCs w:val="16"/>
              </w:rPr>
            </w:pPr>
          </w:p>
        </w:tc>
      </w:tr>
      <w:tr w:rsidR="008204E1" w:rsidRPr="00037EC2" w14:paraId="17DBA5FC" w14:textId="77777777" w:rsidTr="00415492">
        <w:tc>
          <w:tcPr>
            <w:tcW w:w="0" w:type="auto"/>
            <w:vMerge w:val="restart"/>
          </w:tcPr>
          <w:p w14:paraId="622ED610" w14:textId="77777777" w:rsidR="00CF215E" w:rsidRPr="00037EC2" w:rsidRDefault="00CF215E" w:rsidP="00415492">
            <w:pPr>
              <w:rPr>
                <w:sz w:val="16"/>
                <w:szCs w:val="16"/>
              </w:rPr>
            </w:pPr>
            <w:r w:rsidRPr="00037EC2">
              <w:rPr>
                <w:sz w:val="16"/>
                <w:szCs w:val="16"/>
              </w:rPr>
              <w:t>Monitoring and Evaluation</w:t>
            </w:r>
          </w:p>
        </w:tc>
        <w:tc>
          <w:tcPr>
            <w:tcW w:w="0" w:type="auto"/>
          </w:tcPr>
          <w:p w14:paraId="39D70AD7" w14:textId="7BA118A2" w:rsidR="00CF215E" w:rsidRPr="00037EC2" w:rsidRDefault="00B5069E" w:rsidP="00415492">
            <w:pPr>
              <w:rPr>
                <w:sz w:val="16"/>
                <w:szCs w:val="16"/>
              </w:rPr>
            </w:pPr>
            <w:r w:rsidRPr="00B5069E">
              <w:rPr>
                <w:sz w:val="16"/>
                <w:szCs w:val="16"/>
              </w:rPr>
              <w:t>Policy indicated monitoring and evaluation mechanisms to track progress on goals for child health</w:t>
            </w:r>
          </w:p>
        </w:tc>
        <w:tc>
          <w:tcPr>
            <w:tcW w:w="0" w:type="auto"/>
          </w:tcPr>
          <w:p w14:paraId="09C7AA95" w14:textId="77777777" w:rsidR="00CF215E" w:rsidRPr="00037EC2" w:rsidRDefault="00CF215E" w:rsidP="00415492">
            <w:pPr>
              <w:rPr>
                <w:sz w:val="16"/>
                <w:szCs w:val="16"/>
              </w:rPr>
            </w:pPr>
            <w:r w:rsidRPr="00037EC2">
              <w:rPr>
                <w:sz w:val="16"/>
                <w:szCs w:val="16"/>
              </w:rPr>
              <w:t>No</w:t>
            </w:r>
          </w:p>
        </w:tc>
        <w:tc>
          <w:tcPr>
            <w:tcW w:w="0" w:type="auto"/>
          </w:tcPr>
          <w:p w14:paraId="4BE7CCC0" w14:textId="77777777" w:rsidR="00CF215E" w:rsidRPr="00037EC2" w:rsidRDefault="00CF215E" w:rsidP="00415492">
            <w:pPr>
              <w:rPr>
                <w:sz w:val="16"/>
                <w:szCs w:val="16"/>
              </w:rPr>
            </w:pPr>
          </w:p>
        </w:tc>
        <w:tc>
          <w:tcPr>
            <w:tcW w:w="0" w:type="auto"/>
          </w:tcPr>
          <w:p w14:paraId="16A6CB8D" w14:textId="77777777" w:rsidR="00CF215E" w:rsidRPr="00037EC2" w:rsidRDefault="00CF215E" w:rsidP="00415492">
            <w:pPr>
              <w:rPr>
                <w:sz w:val="16"/>
                <w:szCs w:val="16"/>
              </w:rPr>
            </w:pPr>
          </w:p>
        </w:tc>
      </w:tr>
      <w:tr w:rsidR="008204E1" w:rsidRPr="00037EC2" w14:paraId="180C0A6B" w14:textId="77777777" w:rsidTr="00415492">
        <w:tc>
          <w:tcPr>
            <w:tcW w:w="0" w:type="auto"/>
            <w:vMerge/>
          </w:tcPr>
          <w:p w14:paraId="607B6C24" w14:textId="77777777" w:rsidR="00CF215E" w:rsidRPr="00037EC2" w:rsidRDefault="00CF215E" w:rsidP="00415492">
            <w:pPr>
              <w:rPr>
                <w:sz w:val="16"/>
                <w:szCs w:val="16"/>
              </w:rPr>
            </w:pPr>
          </w:p>
        </w:tc>
        <w:tc>
          <w:tcPr>
            <w:tcW w:w="0" w:type="auto"/>
          </w:tcPr>
          <w:p w14:paraId="79F098BC" w14:textId="28513EA8" w:rsidR="00CF215E" w:rsidRPr="00037EC2" w:rsidRDefault="00B5069E" w:rsidP="00415492">
            <w:pPr>
              <w:rPr>
                <w:sz w:val="16"/>
                <w:szCs w:val="16"/>
              </w:rPr>
            </w:pPr>
            <w:r w:rsidRPr="00B5069E">
              <w:rPr>
                <w:sz w:val="16"/>
                <w:szCs w:val="16"/>
              </w:rPr>
              <w:t>Policy nominated a committee or independent body to do evaluation</w:t>
            </w:r>
          </w:p>
        </w:tc>
        <w:tc>
          <w:tcPr>
            <w:tcW w:w="0" w:type="auto"/>
          </w:tcPr>
          <w:p w14:paraId="1E206793" w14:textId="77777777" w:rsidR="00CF215E" w:rsidRPr="00037EC2" w:rsidRDefault="00CF215E" w:rsidP="00415492">
            <w:pPr>
              <w:rPr>
                <w:sz w:val="16"/>
                <w:szCs w:val="16"/>
              </w:rPr>
            </w:pPr>
            <w:r w:rsidRPr="00037EC2">
              <w:rPr>
                <w:sz w:val="16"/>
                <w:szCs w:val="16"/>
              </w:rPr>
              <w:t>No</w:t>
            </w:r>
          </w:p>
        </w:tc>
        <w:tc>
          <w:tcPr>
            <w:tcW w:w="0" w:type="auto"/>
          </w:tcPr>
          <w:p w14:paraId="5C322EDE" w14:textId="77777777" w:rsidR="00CF215E" w:rsidRPr="00037EC2" w:rsidRDefault="00CF215E" w:rsidP="00415492">
            <w:pPr>
              <w:rPr>
                <w:sz w:val="16"/>
                <w:szCs w:val="16"/>
              </w:rPr>
            </w:pPr>
          </w:p>
        </w:tc>
        <w:tc>
          <w:tcPr>
            <w:tcW w:w="0" w:type="auto"/>
          </w:tcPr>
          <w:p w14:paraId="0C3CEAE5" w14:textId="77777777" w:rsidR="00CF215E" w:rsidRPr="00037EC2" w:rsidRDefault="00CF215E" w:rsidP="00415492">
            <w:pPr>
              <w:rPr>
                <w:sz w:val="16"/>
                <w:szCs w:val="16"/>
              </w:rPr>
            </w:pPr>
          </w:p>
        </w:tc>
      </w:tr>
      <w:tr w:rsidR="008204E1" w:rsidRPr="00037EC2" w14:paraId="6BDBFA72" w14:textId="77777777" w:rsidTr="00415492">
        <w:tc>
          <w:tcPr>
            <w:tcW w:w="0" w:type="auto"/>
            <w:vMerge/>
          </w:tcPr>
          <w:p w14:paraId="20F85954" w14:textId="77777777" w:rsidR="00CF215E" w:rsidRPr="00037EC2" w:rsidRDefault="00CF215E" w:rsidP="00415492">
            <w:pPr>
              <w:rPr>
                <w:sz w:val="16"/>
                <w:szCs w:val="16"/>
              </w:rPr>
            </w:pPr>
          </w:p>
        </w:tc>
        <w:tc>
          <w:tcPr>
            <w:tcW w:w="0" w:type="auto"/>
          </w:tcPr>
          <w:p w14:paraId="7287B6AA" w14:textId="396AC1AC" w:rsidR="00CF215E" w:rsidRPr="00037EC2" w:rsidRDefault="00B5069E" w:rsidP="00415492">
            <w:pPr>
              <w:rPr>
                <w:sz w:val="16"/>
                <w:szCs w:val="16"/>
              </w:rPr>
            </w:pPr>
            <w:r w:rsidRPr="00B5069E">
              <w:rPr>
                <w:sz w:val="16"/>
                <w:szCs w:val="16"/>
              </w:rPr>
              <w:t>Outcome measures identified for each of the explicit and implicit objectives</w:t>
            </w:r>
          </w:p>
        </w:tc>
        <w:tc>
          <w:tcPr>
            <w:tcW w:w="0" w:type="auto"/>
          </w:tcPr>
          <w:p w14:paraId="5B779F14" w14:textId="77777777" w:rsidR="00CF215E" w:rsidRPr="00037EC2" w:rsidRDefault="00CF215E" w:rsidP="00415492">
            <w:pPr>
              <w:rPr>
                <w:sz w:val="16"/>
                <w:szCs w:val="16"/>
              </w:rPr>
            </w:pPr>
            <w:r w:rsidRPr="00037EC2">
              <w:rPr>
                <w:sz w:val="16"/>
                <w:szCs w:val="16"/>
              </w:rPr>
              <w:t>No</w:t>
            </w:r>
          </w:p>
        </w:tc>
        <w:tc>
          <w:tcPr>
            <w:tcW w:w="0" w:type="auto"/>
          </w:tcPr>
          <w:p w14:paraId="171E9DE8" w14:textId="77777777" w:rsidR="00CF215E" w:rsidRPr="00037EC2" w:rsidRDefault="00CF215E" w:rsidP="00415492">
            <w:pPr>
              <w:rPr>
                <w:sz w:val="16"/>
                <w:szCs w:val="16"/>
              </w:rPr>
            </w:pPr>
          </w:p>
        </w:tc>
        <w:tc>
          <w:tcPr>
            <w:tcW w:w="0" w:type="auto"/>
          </w:tcPr>
          <w:p w14:paraId="0C9C8661" w14:textId="77777777" w:rsidR="00CF215E" w:rsidRPr="00037EC2" w:rsidRDefault="00CF215E" w:rsidP="00415492">
            <w:pPr>
              <w:rPr>
                <w:sz w:val="16"/>
                <w:szCs w:val="16"/>
              </w:rPr>
            </w:pPr>
          </w:p>
        </w:tc>
      </w:tr>
      <w:tr w:rsidR="008204E1" w:rsidRPr="00037EC2" w14:paraId="226C5493" w14:textId="77777777" w:rsidTr="00415492">
        <w:tc>
          <w:tcPr>
            <w:tcW w:w="0" w:type="auto"/>
            <w:vMerge/>
          </w:tcPr>
          <w:p w14:paraId="7123E4FE" w14:textId="77777777" w:rsidR="00CF215E" w:rsidRPr="00037EC2" w:rsidRDefault="00CF215E" w:rsidP="00415492">
            <w:pPr>
              <w:rPr>
                <w:sz w:val="16"/>
                <w:szCs w:val="16"/>
              </w:rPr>
            </w:pPr>
          </w:p>
        </w:tc>
        <w:tc>
          <w:tcPr>
            <w:tcW w:w="0" w:type="auto"/>
          </w:tcPr>
          <w:p w14:paraId="0914CE9A" w14:textId="08DAE268" w:rsidR="00CF215E" w:rsidRPr="00037EC2" w:rsidRDefault="00B5069E" w:rsidP="00415492">
            <w:pPr>
              <w:rPr>
                <w:sz w:val="16"/>
                <w:szCs w:val="16"/>
              </w:rPr>
            </w:pPr>
            <w:r w:rsidRPr="00B5069E">
              <w:rPr>
                <w:sz w:val="16"/>
                <w:szCs w:val="16"/>
              </w:rPr>
              <w:t>Data for evaluation will be collected before, during, and after introduction of the new policy</w:t>
            </w:r>
          </w:p>
        </w:tc>
        <w:tc>
          <w:tcPr>
            <w:tcW w:w="0" w:type="auto"/>
          </w:tcPr>
          <w:p w14:paraId="7E4693D4" w14:textId="77777777" w:rsidR="00CF215E" w:rsidRPr="00037EC2" w:rsidRDefault="00CF215E" w:rsidP="00415492">
            <w:pPr>
              <w:rPr>
                <w:sz w:val="16"/>
                <w:szCs w:val="16"/>
              </w:rPr>
            </w:pPr>
            <w:r w:rsidRPr="00037EC2">
              <w:rPr>
                <w:sz w:val="16"/>
                <w:szCs w:val="16"/>
              </w:rPr>
              <w:t>No</w:t>
            </w:r>
          </w:p>
        </w:tc>
        <w:tc>
          <w:tcPr>
            <w:tcW w:w="0" w:type="auto"/>
          </w:tcPr>
          <w:p w14:paraId="74A21A75" w14:textId="77777777" w:rsidR="00CF215E" w:rsidRPr="00037EC2" w:rsidRDefault="00CF215E" w:rsidP="00415492">
            <w:pPr>
              <w:rPr>
                <w:sz w:val="16"/>
                <w:szCs w:val="16"/>
              </w:rPr>
            </w:pPr>
          </w:p>
        </w:tc>
        <w:tc>
          <w:tcPr>
            <w:tcW w:w="0" w:type="auto"/>
          </w:tcPr>
          <w:p w14:paraId="09DDF0D2" w14:textId="77777777" w:rsidR="00CF215E" w:rsidRPr="00037EC2" w:rsidRDefault="00CF215E" w:rsidP="00415492">
            <w:pPr>
              <w:rPr>
                <w:sz w:val="16"/>
                <w:szCs w:val="16"/>
              </w:rPr>
            </w:pPr>
          </w:p>
        </w:tc>
      </w:tr>
      <w:tr w:rsidR="008204E1" w:rsidRPr="00037EC2" w14:paraId="48032F8F" w14:textId="77777777" w:rsidTr="00415492">
        <w:tc>
          <w:tcPr>
            <w:tcW w:w="0" w:type="auto"/>
            <w:vMerge/>
          </w:tcPr>
          <w:p w14:paraId="30F54C4B" w14:textId="77777777" w:rsidR="00CF215E" w:rsidRPr="00037EC2" w:rsidRDefault="00CF215E" w:rsidP="00415492">
            <w:pPr>
              <w:rPr>
                <w:sz w:val="16"/>
                <w:szCs w:val="16"/>
              </w:rPr>
            </w:pPr>
          </w:p>
        </w:tc>
        <w:tc>
          <w:tcPr>
            <w:tcW w:w="0" w:type="auto"/>
          </w:tcPr>
          <w:p w14:paraId="4D7C9843" w14:textId="77777777" w:rsidR="00CF215E" w:rsidRPr="00037EC2" w:rsidRDefault="00CF215E" w:rsidP="00415492">
            <w:pPr>
              <w:rPr>
                <w:sz w:val="16"/>
                <w:szCs w:val="16"/>
              </w:rPr>
            </w:pPr>
            <w:r w:rsidRPr="00037EC2">
              <w:rPr>
                <w:sz w:val="16"/>
                <w:szCs w:val="16"/>
              </w:rPr>
              <w:t>Follow-up takes place after a sufficient period to allow the effects of policy change to become evident</w:t>
            </w:r>
          </w:p>
        </w:tc>
        <w:tc>
          <w:tcPr>
            <w:tcW w:w="0" w:type="auto"/>
          </w:tcPr>
          <w:p w14:paraId="3FEA12F7" w14:textId="77777777" w:rsidR="00CF215E" w:rsidRPr="00037EC2" w:rsidRDefault="00CF215E" w:rsidP="00415492">
            <w:pPr>
              <w:rPr>
                <w:sz w:val="16"/>
                <w:szCs w:val="16"/>
              </w:rPr>
            </w:pPr>
            <w:r w:rsidRPr="00037EC2">
              <w:rPr>
                <w:sz w:val="16"/>
                <w:szCs w:val="16"/>
              </w:rPr>
              <w:t>No</w:t>
            </w:r>
          </w:p>
        </w:tc>
        <w:tc>
          <w:tcPr>
            <w:tcW w:w="0" w:type="auto"/>
          </w:tcPr>
          <w:p w14:paraId="11E6524B" w14:textId="77777777" w:rsidR="00CF215E" w:rsidRPr="00037EC2" w:rsidRDefault="00CF215E" w:rsidP="00415492">
            <w:pPr>
              <w:rPr>
                <w:sz w:val="16"/>
                <w:szCs w:val="16"/>
              </w:rPr>
            </w:pPr>
          </w:p>
        </w:tc>
        <w:tc>
          <w:tcPr>
            <w:tcW w:w="0" w:type="auto"/>
          </w:tcPr>
          <w:p w14:paraId="4BEFC270" w14:textId="77777777" w:rsidR="00CF215E" w:rsidRPr="00037EC2" w:rsidRDefault="00CF215E" w:rsidP="00415492">
            <w:pPr>
              <w:rPr>
                <w:sz w:val="16"/>
                <w:szCs w:val="16"/>
              </w:rPr>
            </w:pPr>
          </w:p>
        </w:tc>
      </w:tr>
      <w:tr w:rsidR="008204E1" w:rsidRPr="00037EC2" w14:paraId="437AA0F5" w14:textId="77777777" w:rsidTr="00415492">
        <w:tc>
          <w:tcPr>
            <w:tcW w:w="0" w:type="auto"/>
            <w:vMerge/>
          </w:tcPr>
          <w:p w14:paraId="3D4457DE" w14:textId="77777777" w:rsidR="00CF215E" w:rsidRPr="00037EC2" w:rsidRDefault="00CF215E" w:rsidP="00415492">
            <w:pPr>
              <w:rPr>
                <w:sz w:val="16"/>
                <w:szCs w:val="16"/>
              </w:rPr>
            </w:pPr>
          </w:p>
        </w:tc>
        <w:tc>
          <w:tcPr>
            <w:tcW w:w="0" w:type="auto"/>
          </w:tcPr>
          <w:p w14:paraId="01EBAE1A" w14:textId="66841204" w:rsidR="00CF215E" w:rsidRPr="00037EC2" w:rsidRDefault="00B5069E" w:rsidP="00415492">
            <w:pPr>
              <w:rPr>
                <w:sz w:val="16"/>
                <w:szCs w:val="16"/>
              </w:rPr>
            </w:pPr>
            <w:r w:rsidRPr="00B5069E">
              <w:rPr>
                <w:sz w:val="16"/>
                <w:szCs w:val="16"/>
              </w:rPr>
              <w:t>Other factors that could have produced the change (other than policy) identified</w:t>
            </w:r>
          </w:p>
        </w:tc>
        <w:tc>
          <w:tcPr>
            <w:tcW w:w="0" w:type="auto"/>
          </w:tcPr>
          <w:p w14:paraId="4982D5BD" w14:textId="77777777" w:rsidR="00CF215E" w:rsidRPr="00037EC2" w:rsidRDefault="00CF215E" w:rsidP="00415492">
            <w:pPr>
              <w:rPr>
                <w:sz w:val="16"/>
                <w:szCs w:val="16"/>
              </w:rPr>
            </w:pPr>
            <w:r w:rsidRPr="00037EC2">
              <w:rPr>
                <w:sz w:val="16"/>
                <w:szCs w:val="16"/>
              </w:rPr>
              <w:t>No</w:t>
            </w:r>
          </w:p>
        </w:tc>
        <w:tc>
          <w:tcPr>
            <w:tcW w:w="0" w:type="auto"/>
          </w:tcPr>
          <w:p w14:paraId="3B4E99A4" w14:textId="77777777" w:rsidR="00CF215E" w:rsidRPr="00037EC2" w:rsidRDefault="00CF215E" w:rsidP="00415492">
            <w:pPr>
              <w:rPr>
                <w:sz w:val="16"/>
                <w:szCs w:val="16"/>
              </w:rPr>
            </w:pPr>
          </w:p>
        </w:tc>
        <w:tc>
          <w:tcPr>
            <w:tcW w:w="0" w:type="auto"/>
          </w:tcPr>
          <w:p w14:paraId="5168FB39" w14:textId="77777777" w:rsidR="00CF215E" w:rsidRPr="00037EC2" w:rsidRDefault="00CF215E" w:rsidP="00415492">
            <w:pPr>
              <w:rPr>
                <w:sz w:val="16"/>
                <w:szCs w:val="16"/>
              </w:rPr>
            </w:pPr>
          </w:p>
        </w:tc>
      </w:tr>
      <w:tr w:rsidR="008204E1" w:rsidRPr="00037EC2" w14:paraId="21EB8C92" w14:textId="77777777" w:rsidTr="00415492">
        <w:tc>
          <w:tcPr>
            <w:tcW w:w="0" w:type="auto"/>
            <w:vMerge/>
          </w:tcPr>
          <w:p w14:paraId="527DBC62" w14:textId="77777777" w:rsidR="00CF215E" w:rsidRPr="00037EC2" w:rsidRDefault="00CF215E" w:rsidP="00415492">
            <w:pPr>
              <w:rPr>
                <w:sz w:val="16"/>
                <w:szCs w:val="16"/>
              </w:rPr>
            </w:pPr>
          </w:p>
        </w:tc>
        <w:tc>
          <w:tcPr>
            <w:tcW w:w="0" w:type="auto"/>
          </w:tcPr>
          <w:p w14:paraId="3CB0CC3A" w14:textId="16137B12" w:rsidR="00CF215E" w:rsidRPr="00037EC2" w:rsidRDefault="00B5069E" w:rsidP="00415492">
            <w:pPr>
              <w:rPr>
                <w:sz w:val="16"/>
                <w:szCs w:val="16"/>
              </w:rPr>
            </w:pPr>
            <w:r w:rsidRPr="00B5069E">
              <w:rPr>
                <w:sz w:val="16"/>
                <w:szCs w:val="16"/>
              </w:rPr>
              <w:t>Criteria for evaluation adequate or clear</w:t>
            </w:r>
          </w:p>
        </w:tc>
        <w:tc>
          <w:tcPr>
            <w:tcW w:w="0" w:type="auto"/>
          </w:tcPr>
          <w:p w14:paraId="659791A1" w14:textId="77777777" w:rsidR="00CF215E" w:rsidRPr="00037EC2" w:rsidRDefault="00CF215E" w:rsidP="00415492">
            <w:pPr>
              <w:rPr>
                <w:sz w:val="16"/>
                <w:szCs w:val="16"/>
              </w:rPr>
            </w:pPr>
            <w:r w:rsidRPr="00037EC2">
              <w:rPr>
                <w:sz w:val="16"/>
                <w:szCs w:val="16"/>
              </w:rPr>
              <w:t>No</w:t>
            </w:r>
          </w:p>
        </w:tc>
        <w:tc>
          <w:tcPr>
            <w:tcW w:w="0" w:type="auto"/>
          </w:tcPr>
          <w:p w14:paraId="02BAAF0D" w14:textId="77777777" w:rsidR="00CF215E" w:rsidRPr="00037EC2" w:rsidRDefault="00CF215E" w:rsidP="00415492">
            <w:pPr>
              <w:rPr>
                <w:sz w:val="16"/>
                <w:szCs w:val="16"/>
              </w:rPr>
            </w:pPr>
          </w:p>
        </w:tc>
        <w:tc>
          <w:tcPr>
            <w:tcW w:w="0" w:type="auto"/>
          </w:tcPr>
          <w:p w14:paraId="4EDA25DE" w14:textId="77777777" w:rsidR="00CF215E" w:rsidRPr="00037EC2" w:rsidRDefault="00CF215E" w:rsidP="00415492">
            <w:pPr>
              <w:rPr>
                <w:sz w:val="16"/>
                <w:szCs w:val="16"/>
              </w:rPr>
            </w:pPr>
          </w:p>
        </w:tc>
      </w:tr>
      <w:tr w:rsidR="008204E1" w:rsidRPr="00037EC2" w14:paraId="1AD391DC" w14:textId="77777777" w:rsidTr="00415492">
        <w:tc>
          <w:tcPr>
            <w:tcW w:w="0" w:type="auto"/>
            <w:vMerge w:val="restart"/>
          </w:tcPr>
          <w:p w14:paraId="647C7C20" w14:textId="77777777" w:rsidR="00CF215E" w:rsidRPr="00037EC2" w:rsidRDefault="00CF215E" w:rsidP="00415492">
            <w:pPr>
              <w:rPr>
                <w:sz w:val="16"/>
                <w:szCs w:val="16"/>
              </w:rPr>
            </w:pPr>
            <w:r w:rsidRPr="00037EC2">
              <w:rPr>
                <w:sz w:val="16"/>
                <w:szCs w:val="16"/>
              </w:rPr>
              <w:t>Implementation</w:t>
            </w:r>
          </w:p>
        </w:tc>
        <w:tc>
          <w:tcPr>
            <w:tcW w:w="0" w:type="auto"/>
          </w:tcPr>
          <w:p w14:paraId="16B2D595" w14:textId="7B0438B9" w:rsidR="00CF215E" w:rsidRPr="00037EC2" w:rsidRDefault="00962E2C" w:rsidP="00415492">
            <w:pPr>
              <w:rPr>
                <w:sz w:val="16"/>
                <w:szCs w:val="16"/>
              </w:rPr>
            </w:pPr>
            <w:r w:rsidRPr="00962E2C">
              <w:rPr>
                <w:sz w:val="16"/>
                <w:szCs w:val="16"/>
              </w:rPr>
              <w:t>Multiple stakeholders involved in the design and implementation of the action/s</w:t>
            </w:r>
          </w:p>
        </w:tc>
        <w:tc>
          <w:tcPr>
            <w:tcW w:w="0" w:type="auto"/>
          </w:tcPr>
          <w:p w14:paraId="65B87591" w14:textId="77777777" w:rsidR="00CF215E" w:rsidRPr="00037EC2" w:rsidRDefault="00CF215E" w:rsidP="00415492">
            <w:pPr>
              <w:rPr>
                <w:sz w:val="16"/>
                <w:szCs w:val="16"/>
              </w:rPr>
            </w:pPr>
            <w:r w:rsidRPr="00037EC2">
              <w:rPr>
                <w:sz w:val="16"/>
                <w:szCs w:val="16"/>
              </w:rPr>
              <w:t>No</w:t>
            </w:r>
          </w:p>
        </w:tc>
        <w:tc>
          <w:tcPr>
            <w:tcW w:w="0" w:type="auto"/>
          </w:tcPr>
          <w:p w14:paraId="70831D9B" w14:textId="77777777" w:rsidR="00CF215E" w:rsidRPr="00037EC2" w:rsidRDefault="00CF215E" w:rsidP="00415492">
            <w:pPr>
              <w:rPr>
                <w:sz w:val="16"/>
                <w:szCs w:val="16"/>
              </w:rPr>
            </w:pPr>
          </w:p>
        </w:tc>
        <w:tc>
          <w:tcPr>
            <w:tcW w:w="0" w:type="auto"/>
          </w:tcPr>
          <w:p w14:paraId="7113ACA8" w14:textId="77777777" w:rsidR="00CF215E" w:rsidRPr="00037EC2" w:rsidRDefault="00CF215E" w:rsidP="00415492">
            <w:pPr>
              <w:rPr>
                <w:sz w:val="16"/>
                <w:szCs w:val="16"/>
              </w:rPr>
            </w:pPr>
          </w:p>
        </w:tc>
      </w:tr>
      <w:tr w:rsidR="008204E1" w:rsidRPr="00037EC2" w14:paraId="474761D2" w14:textId="77777777" w:rsidTr="00415492">
        <w:tc>
          <w:tcPr>
            <w:tcW w:w="0" w:type="auto"/>
            <w:vMerge/>
          </w:tcPr>
          <w:p w14:paraId="418F5CE5" w14:textId="77777777" w:rsidR="00CF215E" w:rsidRPr="00037EC2" w:rsidRDefault="00CF215E" w:rsidP="00415492">
            <w:pPr>
              <w:rPr>
                <w:sz w:val="16"/>
                <w:szCs w:val="16"/>
              </w:rPr>
            </w:pPr>
          </w:p>
        </w:tc>
        <w:tc>
          <w:tcPr>
            <w:tcW w:w="0" w:type="auto"/>
          </w:tcPr>
          <w:p w14:paraId="33EB8AF8" w14:textId="76210763" w:rsidR="00CF215E" w:rsidRPr="00037EC2" w:rsidRDefault="00B5069E" w:rsidP="00415492">
            <w:pPr>
              <w:rPr>
                <w:sz w:val="16"/>
                <w:szCs w:val="16"/>
              </w:rPr>
            </w:pPr>
            <w:r w:rsidRPr="00B5069E">
              <w:rPr>
                <w:sz w:val="16"/>
                <w:szCs w:val="16"/>
              </w:rPr>
              <w:t>Obligations of the various implementers specified – who has to do what?</w:t>
            </w:r>
          </w:p>
        </w:tc>
        <w:tc>
          <w:tcPr>
            <w:tcW w:w="0" w:type="auto"/>
          </w:tcPr>
          <w:p w14:paraId="6E3F1466" w14:textId="77777777" w:rsidR="00CF215E" w:rsidRPr="00037EC2" w:rsidRDefault="00CF215E" w:rsidP="00415492">
            <w:pPr>
              <w:rPr>
                <w:sz w:val="16"/>
                <w:szCs w:val="16"/>
              </w:rPr>
            </w:pPr>
            <w:r w:rsidRPr="00037EC2">
              <w:rPr>
                <w:sz w:val="16"/>
                <w:szCs w:val="16"/>
              </w:rPr>
              <w:t>No</w:t>
            </w:r>
          </w:p>
        </w:tc>
        <w:tc>
          <w:tcPr>
            <w:tcW w:w="0" w:type="auto"/>
          </w:tcPr>
          <w:p w14:paraId="04FE71C3" w14:textId="77777777" w:rsidR="00CF215E" w:rsidRPr="00037EC2" w:rsidRDefault="00CF215E" w:rsidP="00415492">
            <w:pPr>
              <w:rPr>
                <w:sz w:val="16"/>
                <w:szCs w:val="16"/>
              </w:rPr>
            </w:pPr>
          </w:p>
        </w:tc>
        <w:tc>
          <w:tcPr>
            <w:tcW w:w="0" w:type="auto"/>
          </w:tcPr>
          <w:p w14:paraId="305EFE1D" w14:textId="77777777" w:rsidR="00CF215E" w:rsidRPr="00037EC2" w:rsidRDefault="00CF215E" w:rsidP="00415492">
            <w:pPr>
              <w:rPr>
                <w:sz w:val="16"/>
                <w:szCs w:val="16"/>
              </w:rPr>
            </w:pPr>
          </w:p>
        </w:tc>
      </w:tr>
    </w:tbl>
    <w:p w14:paraId="1880937A" w14:textId="77777777" w:rsidR="00CF215E" w:rsidRPr="00037EC2" w:rsidRDefault="00CF215E" w:rsidP="00CF215E">
      <w:pPr>
        <w:rPr>
          <w:sz w:val="16"/>
          <w:szCs w:val="16"/>
        </w:rPr>
      </w:pPr>
    </w:p>
    <w:p w14:paraId="17A66F29" w14:textId="77777777" w:rsidR="00CF215E" w:rsidRPr="00037EC2" w:rsidRDefault="00CF215E" w:rsidP="00CF215E">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CF215E" w:rsidRPr="00037EC2" w14:paraId="67F03B0A" w14:textId="77777777" w:rsidTr="00415492">
        <w:tc>
          <w:tcPr>
            <w:tcW w:w="4508" w:type="dxa"/>
          </w:tcPr>
          <w:p w14:paraId="67034871" w14:textId="77777777" w:rsidR="00CF215E" w:rsidRPr="00037EC2" w:rsidRDefault="00CF215E" w:rsidP="00415492">
            <w:pPr>
              <w:rPr>
                <w:b/>
                <w:bCs/>
                <w:sz w:val="16"/>
                <w:szCs w:val="16"/>
              </w:rPr>
            </w:pPr>
            <w:r w:rsidRPr="00037EC2">
              <w:rPr>
                <w:b/>
                <w:bCs/>
                <w:sz w:val="16"/>
                <w:szCs w:val="16"/>
              </w:rPr>
              <w:t>Criteria</w:t>
            </w:r>
          </w:p>
        </w:tc>
        <w:tc>
          <w:tcPr>
            <w:tcW w:w="4508" w:type="dxa"/>
          </w:tcPr>
          <w:p w14:paraId="03FEFB02" w14:textId="77777777" w:rsidR="00CF215E" w:rsidRPr="00037EC2" w:rsidRDefault="00CF215E" w:rsidP="00415492">
            <w:pPr>
              <w:rPr>
                <w:b/>
                <w:bCs/>
                <w:sz w:val="16"/>
                <w:szCs w:val="16"/>
              </w:rPr>
            </w:pPr>
            <w:r w:rsidRPr="00037EC2">
              <w:rPr>
                <w:b/>
                <w:bCs/>
                <w:sz w:val="16"/>
                <w:szCs w:val="16"/>
              </w:rPr>
              <w:t>Quality</w:t>
            </w:r>
          </w:p>
        </w:tc>
      </w:tr>
      <w:tr w:rsidR="00CF215E" w:rsidRPr="00037EC2" w14:paraId="63B447A7" w14:textId="77777777" w:rsidTr="00415492">
        <w:tc>
          <w:tcPr>
            <w:tcW w:w="4508" w:type="dxa"/>
          </w:tcPr>
          <w:p w14:paraId="0615DB22" w14:textId="77777777" w:rsidR="00CF215E" w:rsidRPr="00037EC2" w:rsidRDefault="00CF215E" w:rsidP="00415492">
            <w:pPr>
              <w:rPr>
                <w:sz w:val="16"/>
                <w:szCs w:val="16"/>
              </w:rPr>
            </w:pPr>
            <w:r w:rsidRPr="00037EC2">
              <w:rPr>
                <w:sz w:val="16"/>
                <w:szCs w:val="16"/>
              </w:rPr>
              <w:t>Policy Background</w:t>
            </w:r>
          </w:p>
        </w:tc>
        <w:tc>
          <w:tcPr>
            <w:tcW w:w="4508" w:type="dxa"/>
          </w:tcPr>
          <w:p w14:paraId="0F845B6E" w14:textId="77777777" w:rsidR="00CF215E" w:rsidRPr="00037EC2" w:rsidRDefault="00CF215E" w:rsidP="00415492">
            <w:pPr>
              <w:rPr>
                <w:sz w:val="16"/>
                <w:szCs w:val="16"/>
              </w:rPr>
            </w:pPr>
            <w:r w:rsidRPr="00037EC2">
              <w:rPr>
                <w:sz w:val="16"/>
                <w:szCs w:val="16"/>
              </w:rPr>
              <w:t>Weak</w:t>
            </w:r>
          </w:p>
        </w:tc>
      </w:tr>
      <w:tr w:rsidR="00CF215E" w:rsidRPr="00037EC2" w14:paraId="65747CBA" w14:textId="77777777" w:rsidTr="00415492">
        <w:tc>
          <w:tcPr>
            <w:tcW w:w="4508" w:type="dxa"/>
          </w:tcPr>
          <w:p w14:paraId="162DB075" w14:textId="77777777" w:rsidR="00CF215E" w:rsidRPr="00037EC2" w:rsidRDefault="00CF215E" w:rsidP="00415492">
            <w:pPr>
              <w:rPr>
                <w:sz w:val="16"/>
                <w:szCs w:val="16"/>
              </w:rPr>
            </w:pPr>
            <w:r w:rsidRPr="00037EC2">
              <w:rPr>
                <w:sz w:val="16"/>
                <w:szCs w:val="16"/>
              </w:rPr>
              <w:lastRenderedPageBreak/>
              <w:t>Goals</w:t>
            </w:r>
          </w:p>
        </w:tc>
        <w:tc>
          <w:tcPr>
            <w:tcW w:w="4508" w:type="dxa"/>
          </w:tcPr>
          <w:p w14:paraId="71D7235C" w14:textId="77777777" w:rsidR="00CF215E" w:rsidRPr="00037EC2" w:rsidRDefault="00CF215E" w:rsidP="00415492">
            <w:pPr>
              <w:rPr>
                <w:sz w:val="16"/>
                <w:szCs w:val="16"/>
              </w:rPr>
            </w:pPr>
            <w:r w:rsidRPr="00037EC2">
              <w:rPr>
                <w:sz w:val="16"/>
                <w:szCs w:val="16"/>
              </w:rPr>
              <w:t>Weak</w:t>
            </w:r>
          </w:p>
        </w:tc>
      </w:tr>
      <w:tr w:rsidR="00CF215E" w:rsidRPr="00037EC2" w14:paraId="1C96DE13" w14:textId="77777777" w:rsidTr="00415492">
        <w:tc>
          <w:tcPr>
            <w:tcW w:w="4508" w:type="dxa"/>
          </w:tcPr>
          <w:p w14:paraId="40E1D299" w14:textId="77777777" w:rsidR="00CF215E" w:rsidRPr="00037EC2" w:rsidRDefault="00CF215E" w:rsidP="00415492">
            <w:pPr>
              <w:rPr>
                <w:sz w:val="16"/>
                <w:szCs w:val="16"/>
              </w:rPr>
            </w:pPr>
            <w:r w:rsidRPr="00037EC2">
              <w:rPr>
                <w:sz w:val="16"/>
                <w:szCs w:val="16"/>
              </w:rPr>
              <w:t>Resources</w:t>
            </w:r>
          </w:p>
        </w:tc>
        <w:tc>
          <w:tcPr>
            <w:tcW w:w="4508" w:type="dxa"/>
          </w:tcPr>
          <w:p w14:paraId="3259080E" w14:textId="77777777" w:rsidR="00CF215E" w:rsidRPr="00037EC2" w:rsidRDefault="00CF215E" w:rsidP="00415492">
            <w:pPr>
              <w:rPr>
                <w:sz w:val="16"/>
                <w:szCs w:val="16"/>
              </w:rPr>
            </w:pPr>
            <w:r w:rsidRPr="00037EC2">
              <w:rPr>
                <w:sz w:val="16"/>
                <w:szCs w:val="16"/>
              </w:rPr>
              <w:t>Weak</w:t>
            </w:r>
          </w:p>
        </w:tc>
      </w:tr>
      <w:tr w:rsidR="00CF215E" w:rsidRPr="00037EC2" w14:paraId="5804D2BE" w14:textId="77777777" w:rsidTr="00415492">
        <w:tc>
          <w:tcPr>
            <w:tcW w:w="4508" w:type="dxa"/>
          </w:tcPr>
          <w:p w14:paraId="62D24256" w14:textId="77777777" w:rsidR="00CF215E" w:rsidRPr="00037EC2" w:rsidRDefault="00CF215E" w:rsidP="00415492">
            <w:pPr>
              <w:rPr>
                <w:sz w:val="16"/>
                <w:szCs w:val="16"/>
              </w:rPr>
            </w:pPr>
            <w:r w:rsidRPr="00037EC2">
              <w:rPr>
                <w:sz w:val="16"/>
                <w:szCs w:val="16"/>
              </w:rPr>
              <w:t>Monitoring and Evaluation</w:t>
            </w:r>
          </w:p>
        </w:tc>
        <w:tc>
          <w:tcPr>
            <w:tcW w:w="4508" w:type="dxa"/>
          </w:tcPr>
          <w:p w14:paraId="3747C95D" w14:textId="77777777" w:rsidR="00CF215E" w:rsidRPr="00037EC2" w:rsidRDefault="00CF215E" w:rsidP="00415492">
            <w:pPr>
              <w:rPr>
                <w:sz w:val="16"/>
                <w:szCs w:val="16"/>
              </w:rPr>
            </w:pPr>
            <w:r w:rsidRPr="00037EC2">
              <w:rPr>
                <w:sz w:val="16"/>
                <w:szCs w:val="16"/>
              </w:rPr>
              <w:t>Weak</w:t>
            </w:r>
          </w:p>
        </w:tc>
      </w:tr>
      <w:tr w:rsidR="00CF215E" w:rsidRPr="00037EC2" w14:paraId="52F77FE0" w14:textId="77777777" w:rsidTr="00415492">
        <w:tc>
          <w:tcPr>
            <w:tcW w:w="4508" w:type="dxa"/>
          </w:tcPr>
          <w:p w14:paraId="4C15BAAF" w14:textId="77777777" w:rsidR="00CF215E" w:rsidRPr="00037EC2" w:rsidRDefault="00CF215E" w:rsidP="00415492">
            <w:pPr>
              <w:rPr>
                <w:sz w:val="16"/>
                <w:szCs w:val="16"/>
              </w:rPr>
            </w:pPr>
            <w:r w:rsidRPr="00037EC2">
              <w:rPr>
                <w:sz w:val="16"/>
                <w:szCs w:val="16"/>
              </w:rPr>
              <w:t>Implementation</w:t>
            </w:r>
          </w:p>
        </w:tc>
        <w:tc>
          <w:tcPr>
            <w:tcW w:w="4508" w:type="dxa"/>
          </w:tcPr>
          <w:p w14:paraId="78A7A87B" w14:textId="77777777" w:rsidR="00CF215E" w:rsidRPr="00037EC2" w:rsidRDefault="00CF215E" w:rsidP="00415492">
            <w:pPr>
              <w:rPr>
                <w:sz w:val="16"/>
                <w:szCs w:val="16"/>
              </w:rPr>
            </w:pPr>
            <w:r w:rsidRPr="00037EC2">
              <w:rPr>
                <w:sz w:val="16"/>
                <w:szCs w:val="16"/>
              </w:rPr>
              <w:t>Weak</w:t>
            </w:r>
          </w:p>
        </w:tc>
      </w:tr>
    </w:tbl>
    <w:p w14:paraId="352DEF2E" w14:textId="77777777" w:rsidR="00CF215E" w:rsidRPr="00037EC2" w:rsidRDefault="00CF215E" w:rsidP="00CF215E"/>
    <w:p w14:paraId="04C8D94C" w14:textId="38A8A28C" w:rsidR="00B81B11" w:rsidRPr="00037EC2" w:rsidRDefault="00332B0D" w:rsidP="00BF6472">
      <w:pPr>
        <w:pStyle w:val="Heading3"/>
      </w:pPr>
      <w:bookmarkStart w:id="316" w:name="_Toc170773217"/>
      <w:bookmarkStart w:id="317" w:name="_Toc171977879"/>
      <w:bookmarkStart w:id="318" w:name="_Toc178978889"/>
      <w:r w:rsidRPr="0025718D">
        <w:rPr>
          <w:b/>
          <w:bCs/>
        </w:rPr>
        <w:t>Cyprus</w:t>
      </w:r>
      <w:r w:rsidR="004E0849" w:rsidRPr="00037EC2">
        <w:t xml:space="preserve"> </w:t>
      </w:r>
      <w:r w:rsidR="001001A2" w:rsidRPr="00037EC2">
        <w:t>–</w:t>
      </w:r>
      <w:r w:rsidR="004E0849" w:rsidRPr="00037EC2">
        <w:t xml:space="preserve"> </w:t>
      </w:r>
      <w:r w:rsidR="00C748D0" w:rsidRPr="00037EC2">
        <w:t>National Response to Prepare for Climate Change</w:t>
      </w:r>
      <w:bookmarkEnd w:id="316"/>
      <w:bookmarkEnd w:id="317"/>
      <w:bookmarkEnd w:id="318"/>
      <w:r w:rsidR="0025718D" w:rsidRPr="00037EC2">
        <w:t xml:space="preserve"> </w:t>
      </w:r>
    </w:p>
    <w:tbl>
      <w:tblPr>
        <w:tblStyle w:val="TableGrid"/>
        <w:tblW w:w="0" w:type="auto"/>
        <w:tblLook w:val="04A0" w:firstRow="1" w:lastRow="0" w:firstColumn="1" w:lastColumn="0" w:noHBand="0" w:noVBand="1"/>
      </w:tblPr>
      <w:tblGrid>
        <w:gridCol w:w="1831"/>
        <w:gridCol w:w="8991"/>
        <w:gridCol w:w="1493"/>
        <w:gridCol w:w="1001"/>
        <w:gridCol w:w="632"/>
      </w:tblGrid>
      <w:tr w:rsidR="00CF215E" w:rsidRPr="00037EC2" w14:paraId="59B1419D" w14:textId="77777777" w:rsidTr="00415492">
        <w:tc>
          <w:tcPr>
            <w:tcW w:w="0" w:type="auto"/>
          </w:tcPr>
          <w:p w14:paraId="3EA8D461" w14:textId="77777777" w:rsidR="00CF215E" w:rsidRPr="00037EC2" w:rsidRDefault="00CF215E" w:rsidP="00415492">
            <w:pPr>
              <w:rPr>
                <w:sz w:val="16"/>
                <w:szCs w:val="16"/>
              </w:rPr>
            </w:pPr>
          </w:p>
        </w:tc>
        <w:tc>
          <w:tcPr>
            <w:tcW w:w="0" w:type="auto"/>
          </w:tcPr>
          <w:p w14:paraId="6DE86979" w14:textId="77777777" w:rsidR="00CF215E" w:rsidRPr="00037EC2" w:rsidRDefault="00CF215E" w:rsidP="00415492">
            <w:pPr>
              <w:rPr>
                <w:b/>
                <w:bCs/>
                <w:sz w:val="16"/>
                <w:szCs w:val="16"/>
              </w:rPr>
            </w:pPr>
            <w:r w:rsidRPr="00037EC2">
              <w:rPr>
                <w:b/>
                <w:bCs/>
                <w:sz w:val="16"/>
                <w:szCs w:val="16"/>
              </w:rPr>
              <w:t>Criteria</w:t>
            </w:r>
          </w:p>
        </w:tc>
        <w:tc>
          <w:tcPr>
            <w:tcW w:w="0" w:type="auto"/>
          </w:tcPr>
          <w:p w14:paraId="082337CE" w14:textId="77777777" w:rsidR="00CF215E" w:rsidRPr="00037EC2" w:rsidRDefault="00CF215E" w:rsidP="00415492">
            <w:pPr>
              <w:rPr>
                <w:b/>
                <w:bCs/>
                <w:sz w:val="16"/>
                <w:szCs w:val="16"/>
              </w:rPr>
            </w:pPr>
            <w:r w:rsidRPr="00037EC2">
              <w:rPr>
                <w:b/>
                <w:bCs/>
                <w:sz w:val="16"/>
                <w:szCs w:val="16"/>
              </w:rPr>
              <w:t>Criterion addressed?</w:t>
            </w:r>
          </w:p>
        </w:tc>
        <w:tc>
          <w:tcPr>
            <w:tcW w:w="0" w:type="auto"/>
          </w:tcPr>
          <w:p w14:paraId="4A207C3A" w14:textId="77777777" w:rsidR="00CF215E" w:rsidRPr="00037EC2" w:rsidRDefault="00CF215E" w:rsidP="00415492">
            <w:pPr>
              <w:rPr>
                <w:b/>
                <w:bCs/>
                <w:sz w:val="16"/>
                <w:szCs w:val="16"/>
              </w:rPr>
            </w:pPr>
            <w:r w:rsidRPr="00037EC2">
              <w:rPr>
                <w:b/>
                <w:bCs/>
                <w:sz w:val="16"/>
                <w:szCs w:val="16"/>
              </w:rPr>
              <w:t>Explanation</w:t>
            </w:r>
          </w:p>
        </w:tc>
        <w:tc>
          <w:tcPr>
            <w:tcW w:w="0" w:type="auto"/>
          </w:tcPr>
          <w:p w14:paraId="5B4AA538" w14:textId="77777777" w:rsidR="00CF215E" w:rsidRPr="00037EC2" w:rsidRDefault="00CF215E" w:rsidP="00415492">
            <w:pPr>
              <w:rPr>
                <w:b/>
                <w:bCs/>
                <w:sz w:val="16"/>
                <w:szCs w:val="16"/>
              </w:rPr>
            </w:pPr>
            <w:r w:rsidRPr="00037EC2">
              <w:rPr>
                <w:b/>
                <w:bCs/>
                <w:sz w:val="16"/>
                <w:szCs w:val="16"/>
              </w:rPr>
              <w:t>Quote</w:t>
            </w:r>
          </w:p>
        </w:tc>
      </w:tr>
      <w:tr w:rsidR="00CF215E" w:rsidRPr="00037EC2" w14:paraId="56A1E4D7" w14:textId="77777777" w:rsidTr="00415492">
        <w:tc>
          <w:tcPr>
            <w:tcW w:w="0" w:type="auto"/>
            <w:vMerge w:val="restart"/>
          </w:tcPr>
          <w:p w14:paraId="002F0FF0" w14:textId="77777777" w:rsidR="00CF215E" w:rsidRPr="00037EC2" w:rsidRDefault="00CF215E" w:rsidP="00415492">
            <w:pPr>
              <w:rPr>
                <w:sz w:val="16"/>
                <w:szCs w:val="16"/>
              </w:rPr>
            </w:pPr>
            <w:r w:rsidRPr="00037EC2">
              <w:rPr>
                <w:sz w:val="16"/>
                <w:szCs w:val="16"/>
              </w:rPr>
              <w:t>Policy Background</w:t>
            </w:r>
          </w:p>
        </w:tc>
        <w:tc>
          <w:tcPr>
            <w:tcW w:w="0" w:type="auto"/>
          </w:tcPr>
          <w:p w14:paraId="28830CE2" w14:textId="70ECBED9" w:rsidR="00CF215E" w:rsidRPr="00037EC2" w:rsidRDefault="00B5069E" w:rsidP="00415492">
            <w:pPr>
              <w:rPr>
                <w:sz w:val="16"/>
                <w:szCs w:val="16"/>
              </w:rPr>
            </w:pPr>
            <w:r>
              <w:rPr>
                <w:sz w:val="16"/>
                <w:szCs w:val="16"/>
              </w:rPr>
              <w:t>Children recognised as disproportionately affected by the impacts of climate change</w:t>
            </w:r>
          </w:p>
        </w:tc>
        <w:tc>
          <w:tcPr>
            <w:tcW w:w="0" w:type="auto"/>
          </w:tcPr>
          <w:p w14:paraId="4691F166" w14:textId="77777777" w:rsidR="00CF215E" w:rsidRPr="00037EC2" w:rsidRDefault="00CF215E" w:rsidP="00415492">
            <w:pPr>
              <w:rPr>
                <w:sz w:val="16"/>
                <w:szCs w:val="16"/>
              </w:rPr>
            </w:pPr>
            <w:r w:rsidRPr="00037EC2">
              <w:rPr>
                <w:sz w:val="16"/>
                <w:szCs w:val="16"/>
              </w:rPr>
              <w:t>No</w:t>
            </w:r>
          </w:p>
        </w:tc>
        <w:tc>
          <w:tcPr>
            <w:tcW w:w="0" w:type="auto"/>
          </w:tcPr>
          <w:p w14:paraId="67E6C03A" w14:textId="0CE6CA04" w:rsidR="00CF215E" w:rsidRPr="00037EC2" w:rsidRDefault="00CF215E" w:rsidP="00415492">
            <w:pPr>
              <w:rPr>
                <w:sz w:val="16"/>
                <w:szCs w:val="16"/>
              </w:rPr>
            </w:pPr>
          </w:p>
        </w:tc>
        <w:tc>
          <w:tcPr>
            <w:tcW w:w="0" w:type="auto"/>
          </w:tcPr>
          <w:p w14:paraId="1A6959AC" w14:textId="77777777" w:rsidR="00CF215E" w:rsidRPr="00037EC2" w:rsidRDefault="00CF215E" w:rsidP="00415492">
            <w:pPr>
              <w:rPr>
                <w:sz w:val="16"/>
                <w:szCs w:val="16"/>
              </w:rPr>
            </w:pPr>
          </w:p>
        </w:tc>
      </w:tr>
      <w:tr w:rsidR="00CF215E" w:rsidRPr="00037EC2" w14:paraId="0B414B86" w14:textId="77777777" w:rsidTr="00415492">
        <w:tc>
          <w:tcPr>
            <w:tcW w:w="0" w:type="auto"/>
            <w:vMerge/>
          </w:tcPr>
          <w:p w14:paraId="1BD4DF47" w14:textId="77777777" w:rsidR="00CF215E" w:rsidRPr="00037EC2" w:rsidRDefault="00CF215E" w:rsidP="00415492">
            <w:pPr>
              <w:rPr>
                <w:sz w:val="16"/>
                <w:szCs w:val="16"/>
              </w:rPr>
            </w:pPr>
          </w:p>
        </w:tc>
        <w:tc>
          <w:tcPr>
            <w:tcW w:w="0" w:type="auto"/>
          </w:tcPr>
          <w:p w14:paraId="50867218" w14:textId="08ED176B" w:rsidR="00CF215E" w:rsidRPr="00037EC2" w:rsidRDefault="00B5069E" w:rsidP="00415492">
            <w:pPr>
              <w:rPr>
                <w:sz w:val="16"/>
                <w:szCs w:val="16"/>
              </w:rPr>
            </w:pPr>
            <w:r>
              <w:rPr>
                <w:sz w:val="16"/>
                <w:szCs w:val="16"/>
              </w:rPr>
              <w:t>Minimum of two context-specific climate-sensitive health risks for children identified</w:t>
            </w:r>
          </w:p>
        </w:tc>
        <w:tc>
          <w:tcPr>
            <w:tcW w:w="0" w:type="auto"/>
          </w:tcPr>
          <w:p w14:paraId="50D3F19D" w14:textId="77777777" w:rsidR="00CF215E" w:rsidRPr="00037EC2" w:rsidRDefault="00CF215E" w:rsidP="00415492">
            <w:pPr>
              <w:rPr>
                <w:sz w:val="16"/>
                <w:szCs w:val="16"/>
              </w:rPr>
            </w:pPr>
            <w:r w:rsidRPr="00037EC2">
              <w:rPr>
                <w:sz w:val="16"/>
                <w:szCs w:val="16"/>
              </w:rPr>
              <w:t>No</w:t>
            </w:r>
          </w:p>
        </w:tc>
        <w:tc>
          <w:tcPr>
            <w:tcW w:w="0" w:type="auto"/>
          </w:tcPr>
          <w:p w14:paraId="6DE8E747" w14:textId="77777777" w:rsidR="00CF215E" w:rsidRPr="00037EC2" w:rsidRDefault="00CF215E" w:rsidP="00415492">
            <w:pPr>
              <w:rPr>
                <w:sz w:val="16"/>
                <w:szCs w:val="16"/>
              </w:rPr>
            </w:pPr>
          </w:p>
        </w:tc>
        <w:tc>
          <w:tcPr>
            <w:tcW w:w="0" w:type="auto"/>
          </w:tcPr>
          <w:p w14:paraId="1AFD876E" w14:textId="77777777" w:rsidR="00CF215E" w:rsidRPr="00037EC2" w:rsidRDefault="00CF215E" w:rsidP="00415492">
            <w:pPr>
              <w:rPr>
                <w:sz w:val="16"/>
                <w:szCs w:val="16"/>
              </w:rPr>
            </w:pPr>
          </w:p>
        </w:tc>
      </w:tr>
      <w:tr w:rsidR="00CF215E" w:rsidRPr="00037EC2" w14:paraId="24DAD9E8" w14:textId="77777777" w:rsidTr="00415492">
        <w:tc>
          <w:tcPr>
            <w:tcW w:w="0" w:type="auto"/>
            <w:vMerge/>
          </w:tcPr>
          <w:p w14:paraId="62FB0EDF" w14:textId="77777777" w:rsidR="00CF215E" w:rsidRPr="00037EC2" w:rsidRDefault="00CF215E" w:rsidP="00415492">
            <w:pPr>
              <w:rPr>
                <w:sz w:val="16"/>
                <w:szCs w:val="16"/>
              </w:rPr>
            </w:pPr>
          </w:p>
        </w:tc>
        <w:tc>
          <w:tcPr>
            <w:tcW w:w="0" w:type="auto"/>
          </w:tcPr>
          <w:p w14:paraId="54766DE2" w14:textId="6FFC767E" w:rsidR="00CF215E" w:rsidRPr="00037EC2" w:rsidRDefault="00B5069E" w:rsidP="00415492">
            <w:pPr>
              <w:rPr>
                <w:sz w:val="16"/>
                <w:szCs w:val="16"/>
              </w:rPr>
            </w:pPr>
            <w:r>
              <w:rPr>
                <w:sz w:val="16"/>
                <w:szCs w:val="16"/>
              </w:rPr>
              <w:t>Source of background is explicit</w:t>
            </w:r>
          </w:p>
          <w:p w14:paraId="5E624E04" w14:textId="77777777" w:rsidR="00CF215E" w:rsidRPr="00037EC2" w:rsidRDefault="00CF215E" w:rsidP="00415492">
            <w:pPr>
              <w:ind w:left="360"/>
              <w:rPr>
                <w:sz w:val="16"/>
                <w:szCs w:val="16"/>
              </w:rPr>
            </w:pPr>
            <w:r w:rsidRPr="00037EC2">
              <w:rPr>
                <w:sz w:val="16"/>
                <w:szCs w:val="16"/>
              </w:rPr>
              <w:t>Authority (one or more persons, books, scientific articles or sources of information)</w:t>
            </w:r>
          </w:p>
          <w:p w14:paraId="7C57E443" w14:textId="77777777" w:rsidR="00CF215E" w:rsidRPr="00037EC2" w:rsidRDefault="00CF215E" w:rsidP="00415492">
            <w:pPr>
              <w:ind w:left="360"/>
              <w:rPr>
                <w:sz w:val="16"/>
                <w:szCs w:val="16"/>
              </w:rPr>
            </w:pPr>
            <w:r w:rsidRPr="00037EC2">
              <w:rPr>
                <w:sz w:val="16"/>
                <w:szCs w:val="16"/>
              </w:rPr>
              <w:t xml:space="preserve">Quantitative or qualitative analysis, </w:t>
            </w:r>
          </w:p>
          <w:p w14:paraId="52DCE55C" w14:textId="77777777" w:rsidR="00CF215E" w:rsidRPr="00037EC2" w:rsidRDefault="00CF215E" w:rsidP="00415492">
            <w:pPr>
              <w:ind w:left="360"/>
              <w:rPr>
                <w:sz w:val="16"/>
                <w:szCs w:val="16"/>
              </w:rPr>
            </w:pPr>
            <w:r w:rsidRPr="00037EC2">
              <w:rPr>
                <w:sz w:val="16"/>
                <w:szCs w:val="16"/>
              </w:rPr>
              <w:t>Deduction (premises that have been established from authority, observation, intuition or all three)</w:t>
            </w:r>
          </w:p>
        </w:tc>
        <w:tc>
          <w:tcPr>
            <w:tcW w:w="0" w:type="auto"/>
          </w:tcPr>
          <w:p w14:paraId="7F57E08C" w14:textId="77777777" w:rsidR="00CF215E" w:rsidRPr="00037EC2" w:rsidRDefault="00CF215E" w:rsidP="00415492">
            <w:pPr>
              <w:rPr>
                <w:sz w:val="16"/>
                <w:szCs w:val="16"/>
              </w:rPr>
            </w:pPr>
            <w:r w:rsidRPr="00037EC2">
              <w:rPr>
                <w:sz w:val="16"/>
                <w:szCs w:val="16"/>
              </w:rPr>
              <w:t>No</w:t>
            </w:r>
          </w:p>
        </w:tc>
        <w:tc>
          <w:tcPr>
            <w:tcW w:w="0" w:type="auto"/>
          </w:tcPr>
          <w:p w14:paraId="694E4ACD" w14:textId="77777777" w:rsidR="00CF215E" w:rsidRPr="00037EC2" w:rsidRDefault="00CF215E" w:rsidP="00415492">
            <w:pPr>
              <w:rPr>
                <w:sz w:val="16"/>
                <w:szCs w:val="16"/>
              </w:rPr>
            </w:pPr>
          </w:p>
        </w:tc>
        <w:tc>
          <w:tcPr>
            <w:tcW w:w="0" w:type="auto"/>
          </w:tcPr>
          <w:p w14:paraId="7B9882B2" w14:textId="77777777" w:rsidR="00CF215E" w:rsidRPr="00037EC2" w:rsidRDefault="00CF215E" w:rsidP="00415492">
            <w:pPr>
              <w:rPr>
                <w:sz w:val="16"/>
                <w:szCs w:val="16"/>
              </w:rPr>
            </w:pPr>
          </w:p>
        </w:tc>
      </w:tr>
      <w:tr w:rsidR="00CF215E" w:rsidRPr="00037EC2" w14:paraId="52C3A976" w14:textId="77777777" w:rsidTr="00415492">
        <w:tc>
          <w:tcPr>
            <w:tcW w:w="0" w:type="auto"/>
            <w:vMerge w:val="restart"/>
          </w:tcPr>
          <w:p w14:paraId="7AE65AD7" w14:textId="77777777" w:rsidR="00CF215E" w:rsidRPr="00037EC2" w:rsidRDefault="00CF215E" w:rsidP="00415492">
            <w:pPr>
              <w:rPr>
                <w:sz w:val="16"/>
                <w:szCs w:val="16"/>
              </w:rPr>
            </w:pPr>
            <w:r w:rsidRPr="00037EC2">
              <w:rPr>
                <w:sz w:val="16"/>
                <w:szCs w:val="16"/>
              </w:rPr>
              <w:t>Goals</w:t>
            </w:r>
          </w:p>
        </w:tc>
        <w:tc>
          <w:tcPr>
            <w:tcW w:w="0" w:type="auto"/>
          </w:tcPr>
          <w:p w14:paraId="7237E7D5" w14:textId="6D194028" w:rsidR="00CF215E" w:rsidRPr="00037EC2" w:rsidRDefault="00B5069E" w:rsidP="00415492">
            <w:pPr>
              <w:rPr>
                <w:sz w:val="16"/>
                <w:szCs w:val="16"/>
              </w:rPr>
            </w:pPr>
            <w:r>
              <w:rPr>
                <w:sz w:val="16"/>
                <w:szCs w:val="16"/>
              </w:rPr>
              <w:t>Goals for child health explicitly stated</w:t>
            </w:r>
          </w:p>
        </w:tc>
        <w:tc>
          <w:tcPr>
            <w:tcW w:w="0" w:type="auto"/>
          </w:tcPr>
          <w:p w14:paraId="65C5CEC9" w14:textId="77777777" w:rsidR="00CF215E" w:rsidRPr="00037EC2" w:rsidRDefault="00CF215E" w:rsidP="00415492">
            <w:pPr>
              <w:rPr>
                <w:sz w:val="16"/>
                <w:szCs w:val="16"/>
              </w:rPr>
            </w:pPr>
            <w:r w:rsidRPr="00037EC2">
              <w:rPr>
                <w:sz w:val="16"/>
                <w:szCs w:val="16"/>
              </w:rPr>
              <w:t>No</w:t>
            </w:r>
          </w:p>
        </w:tc>
        <w:tc>
          <w:tcPr>
            <w:tcW w:w="0" w:type="auto"/>
          </w:tcPr>
          <w:p w14:paraId="709AF153" w14:textId="77777777" w:rsidR="00CF215E" w:rsidRPr="00037EC2" w:rsidRDefault="00CF215E" w:rsidP="00415492">
            <w:pPr>
              <w:rPr>
                <w:sz w:val="16"/>
                <w:szCs w:val="16"/>
              </w:rPr>
            </w:pPr>
          </w:p>
        </w:tc>
        <w:tc>
          <w:tcPr>
            <w:tcW w:w="0" w:type="auto"/>
          </w:tcPr>
          <w:p w14:paraId="0328E41C" w14:textId="77777777" w:rsidR="00CF215E" w:rsidRPr="00037EC2" w:rsidRDefault="00CF215E" w:rsidP="00415492">
            <w:pPr>
              <w:rPr>
                <w:sz w:val="16"/>
                <w:szCs w:val="16"/>
              </w:rPr>
            </w:pPr>
          </w:p>
        </w:tc>
      </w:tr>
      <w:tr w:rsidR="00CF215E" w:rsidRPr="00037EC2" w14:paraId="1C652E61" w14:textId="77777777" w:rsidTr="00415492">
        <w:tc>
          <w:tcPr>
            <w:tcW w:w="0" w:type="auto"/>
            <w:vMerge/>
          </w:tcPr>
          <w:p w14:paraId="374902EA" w14:textId="77777777" w:rsidR="00CF215E" w:rsidRPr="00037EC2" w:rsidRDefault="00CF215E" w:rsidP="00415492">
            <w:pPr>
              <w:rPr>
                <w:sz w:val="16"/>
                <w:szCs w:val="16"/>
              </w:rPr>
            </w:pPr>
          </w:p>
        </w:tc>
        <w:tc>
          <w:tcPr>
            <w:tcW w:w="0" w:type="auto"/>
          </w:tcPr>
          <w:p w14:paraId="07019CD5" w14:textId="108CFA82" w:rsidR="00CF215E" w:rsidRPr="00037EC2" w:rsidRDefault="00B5069E" w:rsidP="00415492">
            <w:pPr>
              <w:rPr>
                <w:sz w:val="16"/>
                <w:szCs w:val="16"/>
              </w:rPr>
            </w:pPr>
            <w:r>
              <w:rPr>
                <w:sz w:val="16"/>
                <w:szCs w:val="16"/>
              </w:rPr>
              <w:t>Goals are concrete enough (quantitative where possible and qualitative where not) to be evaluated later</w:t>
            </w:r>
          </w:p>
        </w:tc>
        <w:tc>
          <w:tcPr>
            <w:tcW w:w="0" w:type="auto"/>
          </w:tcPr>
          <w:p w14:paraId="63EA5857" w14:textId="77777777" w:rsidR="00CF215E" w:rsidRPr="00037EC2" w:rsidRDefault="00CF215E" w:rsidP="00415492">
            <w:pPr>
              <w:rPr>
                <w:sz w:val="16"/>
                <w:szCs w:val="16"/>
              </w:rPr>
            </w:pPr>
            <w:r w:rsidRPr="00037EC2">
              <w:rPr>
                <w:sz w:val="16"/>
                <w:szCs w:val="16"/>
              </w:rPr>
              <w:t>No</w:t>
            </w:r>
          </w:p>
        </w:tc>
        <w:tc>
          <w:tcPr>
            <w:tcW w:w="0" w:type="auto"/>
          </w:tcPr>
          <w:p w14:paraId="304BEDF4" w14:textId="77777777" w:rsidR="00CF215E" w:rsidRPr="00037EC2" w:rsidRDefault="00CF215E" w:rsidP="00415492">
            <w:pPr>
              <w:rPr>
                <w:sz w:val="16"/>
                <w:szCs w:val="16"/>
              </w:rPr>
            </w:pPr>
          </w:p>
        </w:tc>
        <w:tc>
          <w:tcPr>
            <w:tcW w:w="0" w:type="auto"/>
          </w:tcPr>
          <w:p w14:paraId="6BF47624" w14:textId="77777777" w:rsidR="00CF215E" w:rsidRPr="00037EC2" w:rsidRDefault="00CF215E" w:rsidP="00415492">
            <w:pPr>
              <w:rPr>
                <w:sz w:val="16"/>
                <w:szCs w:val="16"/>
              </w:rPr>
            </w:pPr>
          </w:p>
        </w:tc>
      </w:tr>
      <w:tr w:rsidR="00CF215E" w:rsidRPr="00037EC2" w14:paraId="6FC44F96" w14:textId="77777777" w:rsidTr="00415492">
        <w:tc>
          <w:tcPr>
            <w:tcW w:w="0" w:type="auto"/>
            <w:vMerge/>
          </w:tcPr>
          <w:p w14:paraId="70B0F6E8" w14:textId="77777777" w:rsidR="00CF215E" w:rsidRPr="00037EC2" w:rsidRDefault="00CF215E" w:rsidP="00415492">
            <w:pPr>
              <w:rPr>
                <w:sz w:val="16"/>
                <w:szCs w:val="16"/>
              </w:rPr>
            </w:pPr>
          </w:p>
        </w:tc>
        <w:tc>
          <w:tcPr>
            <w:tcW w:w="0" w:type="auto"/>
          </w:tcPr>
          <w:p w14:paraId="4FFD20E9" w14:textId="4A7D827D" w:rsidR="00CF215E" w:rsidRPr="00037EC2" w:rsidRDefault="00B5069E" w:rsidP="00415492">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3CE46396" w14:textId="77777777" w:rsidR="00CF215E" w:rsidRPr="00037EC2" w:rsidRDefault="00CF215E" w:rsidP="00415492">
            <w:pPr>
              <w:rPr>
                <w:sz w:val="16"/>
                <w:szCs w:val="16"/>
              </w:rPr>
            </w:pPr>
            <w:r w:rsidRPr="00037EC2">
              <w:rPr>
                <w:sz w:val="16"/>
                <w:szCs w:val="16"/>
              </w:rPr>
              <w:t>No</w:t>
            </w:r>
          </w:p>
        </w:tc>
        <w:tc>
          <w:tcPr>
            <w:tcW w:w="0" w:type="auto"/>
          </w:tcPr>
          <w:p w14:paraId="20CD3C46" w14:textId="77777777" w:rsidR="00CF215E" w:rsidRPr="00037EC2" w:rsidRDefault="00CF215E" w:rsidP="00415492">
            <w:pPr>
              <w:rPr>
                <w:sz w:val="16"/>
                <w:szCs w:val="16"/>
              </w:rPr>
            </w:pPr>
          </w:p>
        </w:tc>
        <w:tc>
          <w:tcPr>
            <w:tcW w:w="0" w:type="auto"/>
          </w:tcPr>
          <w:p w14:paraId="7C8E078B" w14:textId="77777777" w:rsidR="00CF215E" w:rsidRPr="00037EC2" w:rsidRDefault="00CF215E" w:rsidP="00415492">
            <w:pPr>
              <w:rPr>
                <w:sz w:val="16"/>
                <w:szCs w:val="16"/>
              </w:rPr>
            </w:pPr>
          </w:p>
        </w:tc>
      </w:tr>
      <w:tr w:rsidR="00CF215E" w:rsidRPr="00037EC2" w14:paraId="27F726C2" w14:textId="77777777" w:rsidTr="00415492">
        <w:tc>
          <w:tcPr>
            <w:tcW w:w="0" w:type="auto"/>
            <w:vMerge/>
          </w:tcPr>
          <w:p w14:paraId="592E2381" w14:textId="77777777" w:rsidR="00CF215E" w:rsidRPr="00037EC2" w:rsidRDefault="00CF215E" w:rsidP="00415492">
            <w:pPr>
              <w:rPr>
                <w:sz w:val="16"/>
                <w:szCs w:val="16"/>
              </w:rPr>
            </w:pPr>
          </w:p>
        </w:tc>
        <w:tc>
          <w:tcPr>
            <w:tcW w:w="0" w:type="auto"/>
          </w:tcPr>
          <w:p w14:paraId="5A14E8FF" w14:textId="3D36AE89" w:rsidR="00CF215E" w:rsidRPr="00037EC2" w:rsidRDefault="00B5069E" w:rsidP="00415492">
            <w:pPr>
              <w:rPr>
                <w:sz w:val="16"/>
                <w:szCs w:val="16"/>
              </w:rPr>
            </w:pPr>
            <w:r>
              <w:rPr>
                <w:sz w:val="16"/>
                <w:szCs w:val="16"/>
              </w:rPr>
              <w:t>Action/s outlined to improve child health</w:t>
            </w:r>
          </w:p>
        </w:tc>
        <w:tc>
          <w:tcPr>
            <w:tcW w:w="0" w:type="auto"/>
          </w:tcPr>
          <w:p w14:paraId="6F3B765F" w14:textId="77777777" w:rsidR="00CF215E" w:rsidRPr="00037EC2" w:rsidRDefault="00CF215E" w:rsidP="00415492">
            <w:pPr>
              <w:rPr>
                <w:sz w:val="16"/>
                <w:szCs w:val="16"/>
              </w:rPr>
            </w:pPr>
            <w:r w:rsidRPr="00037EC2">
              <w:rPr>
                <w:sz w:val="16"/>
                <w:szCs w:val="16"/>
              </w:rPr>
              <w:t>No</w:t>
            </w:r>
          </w:p>
        </w:tc>
        <w:tc>
          <w:tcPr>
            <w:tcW w:w="0" w:type="auto"/>
          </w:tcPr>
          <w:p w14:paraId="5738FE64" w14:textId="77777777" w:rsidR="00CF215E" w:rsidRPr="00037EC2" w:rsidRDefault="00CF215E" w:rsidP="00415492">
            <w:pPr>
              <w:rPr>
                <w:sz w:val="16"/>
                <w:szCs w:val="16"/>
              </w:rPr>
            </w:pPr>
          </w:p>
        </w:tc>
        <w:tc>
          <w:tcPr>
            <w:tcW w:w="0" w:type="auto"/>
          </w:tcPr>
          <w:p w14:paraId="4084211D" w14:textId="77777777" w:rsidR="00CF215E" w:rsidRPr="00037EC2" w:rsidRDefault="00CF215E" w:rsidP="00415492">
            <w:pPr>
              <w:rPr>
                <w:sz w:val="16"/>
                <w:szCs w:val="16"/>
              </w:rPr>
            </w:pPr>
          </w:p>
        </w:tc>
      </w:tr>
      <w:tr w:rsidR="00CF215E" w:rsidRPr="00037EC2" w14:paraId="3C0256DC" w14:textId="77777777" w:rsidTr="00415492">
        <w:tc>
          <w:tcPr>
            <w:tcW w:w="0" w:type="auto"/>
            <w:vMerge/>
          </w:tcPr>
          <w:p w14:paraId="4F96B66B" w14:textId="77777777" w:rsidR="00CF215E" w:rsidRPr="00037EC2" w:rsidRDefault="00CF215E" w:rsidP="00415492">
            <w:pPr>
              <w:rPr>
                <w:sz w:val="16"/>
                <w:szCs w:val="16"/>
              </w:rPr>
            </w:pPr>
          </w:p>
        </w:tc>
        <w:tc>
          <w:tcPr>
            <w:tcW w:w="0" w:type="auto"/>
          </w:tcPr>
          <w:p w14:paraId="63E10DD2" w14:textId="6565B10B" w:rsidR="00CF215E" w:rsidRPr="00037EC2" w:rsidRDefault="00B5069E" w:rsidP="00415492">
            <w:pPr>
              <w:rPr>
                <w:sz w:val="16"/>
                <w:szCs w:val="16"/>
              </w:rPr>
            </w:pPr>
            <w:r>
              <w:rPr>
                <w:sz w:val="16"/>
                <w:szCs w:val="16"/>
              </w:rPr>
              <w:t>Mechanisms by which children and/or pregnant women will be specifically targeted by the action are explicitly stated</w:t>
            </w:r>
          </w:p>
        </w:tc>
        <w:tc>
          <w:tcPr>
            <w:tcW w:w="0" w:type="auto"/>
          </w:tcPr>
          <w:p w14:paraId="4BDC2128" w14:textId="77777777" w:rsidR="00CF215E" w:rsidRPr="00037EC2" w:rsidRDefault="00CF215E" w:rsidP="00415492">
            <w:pPr>
              <w:rPr>
                <w:sz w:val="16"/>
                <w:szCs w:val="16"/>
              </w:rPr>
            </w:pPr>
            <w:r w:rsidRPr="00037EC2">
              <w:rPr>
                <w:sz w:val="16"/>
                <w:szCs w:val="16"/>
              </w:rPr>
              <w:t>No</w:t>
            </w:r>
          </w:p>
        </w:tc>
        <w:tc>
          <w:tcPr>
            <w:tcW w:w="0" w:type="auto"/>
          </w:tcPr>
          <w:p w14:paraId="56F0DCA3" w14:textId="77777777" w:rsidR="00CF215E" w:rsidRPr="00037EC2" w:rsidRDefault="00CF215E" w:rsidP="00415492">
            <w:pPr>
              <w:rPr>
                <w:sz w:val="16"/>
                <w:szCs w:val="16"/>
              </w:rPr>
            </w:pPr>
          </w:p>
        </w:tc>
        <w:tc>
          <w:tcPr>
            <w:tcW w:w="0" w:type="auto"/>
          </w:tcPr>
          <w:p w14:paraId="714D42A3" w14:textId="77777777" w:rsidR="00CF215E" w:rsidRPr="00037EC2" w:rsidRDefault="00CF215E" w:rsidP="00415492">
            <w:pPr>
              <w:rPr>
                <w:sz w:val="16"/>
                <w:szCs w:val="16"/>
              </w:rPr>
            </w:pPr>
          </w:p>
        </w:tc>
      </w:tr>
      <w:tr w:rsidR="00CF215E" w:rsidRPr="00037EC2" w14:paraId="4A8FB55F" w14:textId="77777777" w:rsidTr="00415492">
        <w:tc>
          <w:tcPr>
            <w:tcW w:w="0" w:type="auto"/>
            <w:vMerge/>
          </w:tcPr>
          <w:p w14:paraId="40CB0246" w14:textId="77777777" w:rsidR="00CF215E" w:rsidRPr="00037EC2" w:rsidRDefault="00CF215E" w:rsidP="00415492">
            <w:pPr>
              <w:rPr>
                <w:sz w:val="16"/>
                <w:szCs w:val="16"/>
              </w:rPr>
            </w:pPr>
          </w:p>
        </w:tc>
        <w:tc>
          <w:tcPr>
            <w:tcW w:w="0" w:type="auto"/>
          </w:tcPr>
          <w:p w14:paraId="472314CA" w14:textId="7828E3BF" w:rsidR="00CF215E" w:rsidRPr="00037EC2" w:rsidRDefault="00B5069E" w:rsidP="00415492">
            <w:pPr>
              <w:rPr>
                <w:sz w:val="16"/>
                <w:szCs w:val="16"/>
              </w:rPr>
            </w:pPr>
            <w:r>
              <w:rPr>
                <w:sz w:val="16"/>
                <w:szCs w:val="16"/>
              </w:rPr>
              <w:t>Minimum of two actions</w:t>
            </w:r>
          </w:p>
        </w:tc>
        <w:tc>
          <w:tcPr>
            <w:tcW w:w="0" w:type="auto"/>
          </w:tcPr>
          <w:p w14:paraId="27E16FA9" w14:textId="77777777" w:rsidR="00CF215E" w:rsidRPr="00037EC2" w:rsidRDefault="00CF215E" w:rsidP="00415492">
            <w:pPr>
              <w:rPr>
                <w:sz w:val="16"/>
                <w:szCs w:val="16"/>
              </w:rPr>
            </w:pPr>
            <w:r w:rsidRPr="00037EC2">
              <w:rPr>
                <w:sz w:val="16"/>
                <w:szCs w:val="16"/>
              </w:rPr>
              <w:t>No</w:t>
            </w:r>
          </w:p>
        </w:tc>
        <w:tc>
          <w:tcPr>
            <w:tcW w:w="0" w:type="auto"/>
          </w:tcPr>
          <w:p w14:paraId="0E857DEA" w14:textId="77777777" w:rsidR="00CF215E" w:rsidRPr="00037EC2" w:rsidRDefault="00CF215E" w:rsidP="00415492">
            <w:pPr>
              <w:rPr>
                <w:sz w:val="16"/>
                <w:szCs w:val="16"/>
              </w:rPr>
            </w:pPr>
          </w:p>
        </w:tc>
        <w:tc>
          <w:tcPr>
            <w:tcW w:w="0" w:type="auto"/>
          </w:tcPr>
          <w:p w14:paraId="323C337B" w14:textId="77777777" w:rsidR="00CF215E" w:rsidRPr="00037EC2" w:rsidRDefault="00CF215E" w:rsidP="00415492">
            <w:pPr>
              <w:rPr>
                <w:sz w:val="16"/>
                <w:szCs w:val="16"/>
              </w:rPr>
            </w:pPr>
          </w:p>
        </w:tc>
      </w:tr>
      <w:tr w:rsidR="00CF215E" w:rsidRPr="00037EC2" w14:paraId="6329054B" w14:textId="77777777" w:rsidTr="00415492">
        <w:tc>
          <w:tcPr>
            <w:tcW w:w="0" w:type="auto"/>
            <w:vMerge/>
          </w:tcPr>
          <w:p w14:paraId="19F4A305" w14:textId="77777777" w:rsidR="00CF215E" w:rsidRPr="00037EC2" w:rsidRDefault="00CF215E" w:rsidP="00415492">
            <w:pPr>
              <w:rPr>
                <w:sz w:val="16"/>
                <w:szCs w:val="16"/>
              </w:rPr>
            </w:pPr>
          </w:p>
        </w:tc>
        <w:tc>
          <w:tcPr>
            <w:tcW w:w="0" w:type="auto"/>
          </w:tcPr>
          <w:p w14:paraId="591EB0A9" w14:textId="66353521" w:rsidR="00CF215E" w:rsidRPr="00037EC2" w:rsidRDefault="003D564F" w:rsidP="00415492">
            <w:pPr>
              <w:rPr>
                <w:sz w:val="16"/>
                <w:szCs w:val="16"/>
              </w:rPr>
            </w:pPr>
            <w:r w:rsidRPr="00037EC2">
              <w:rPr>
                <w:sz w:val="16"/>
                <w:szCs w:val="16"/>
              </w:rPr>
              <w:t>Actions comprehensively address climate-sensitive health risks identified in policy background</w:t>
            </w:r>
          </w:p>
        </w:tc>
        <w:tc>
          <w:tcPr>
            <w:tcW w:w="0" w:type="auto"/>
          </w:tcPr>
          <w:p w14:paraId="096C25EE" w14:textId="77777777" w:rsidR="00CF215E" w:rsidRPr="00037EC2" w:rsidRDefault="00CF215E" w:rsidP="00415492">
            <w:pPr>
              <w:rPr>
                <w:sz w:val="16"/>
                <w:szCs w:val="16"/>
              </w:rPr>
            </w:pPr>
            <w:r w:rsidRPr="00037EC2">
              <w:rPr>
                <w:sz w:val="16"/>
                <w:szCs w:val="16"/>
              </w:rPr>
              <w:t>No</w:t>
            </w:r>
          </w:p>
        </w:tc>
        <w:tc>
          <w:tcPr>
            <w:tcW w:w="0" w:type="auto"/>
          </w:tcPr>
          <w:p w14:paraId="14F7C978" w14:textId="77777777" w:rsidR="00CF215E" w:rsidRPr="00037EC2" w:rsidRDefault="00CF215E" w:rsidP="00415492">
            <w:pPr>
              <w:rPr>
                <w:sz w:val="16"/>
                <w:szCs w:val="16"/>
              </w:rPr>
            </w:pPr>
          </w:p>
        </w:tc>
        <w:tc>
          <w:tcPr>
            <w:tcW w:w="0" w:type="auto"/>
          </w:tcPr>
          <w:p w14:paraId="00F8C84E" w14:textId="77777777" w:rsidR="00CF215E" w:rsidRPr="00037EC2" w:rsidRDefault="00CF215E" w:rsidP="00415492">
            <w:pPr>
              <w:rPr>
                <w:sz w:val="16"/>
                <w:szCs w:val="16"/>
              </w:rPr>
            </w:pPr>
          </w:p>
        </w:tc>
      </w:tr>
      <w:tr w:rsidR="00231248" w:rsidRPr="00037EC2" w14:paraId="52C8751D" w14:textId="77777777" w:rsidTr="00415492">
        <w:tc>
          <w:tcPr>
            <w:tcW w:w="0" w:type="auto"/>
            <w:vMerge w:val="restart"/>
          </w:tcPr>
          <w:p w14:paraId="37BCE77D" w14:textId="77777777" w:rsidR="00231248" w:rsidRPr="00037EC2" w:rsidRDefault="00231248" w:rsidP="00415492">
            <w:pPr>
              <w:rPr>
                <w:sz w:val="16"/>
                <w:szCs w:val="16"/>
              </w:rPr>
            </w:pPr>
            <w:r w:rsidRPr="00037EC2">
              <w:rPr>
                <w:sz w:val="16"/>
                <w:szCs w:val="16"/>
              </w:rPr>
              <w:t>Resources</w:t>
            </w:r>
          </w:p>
        </w:tc>
        <w:tc>
          <w:tcPr>
            <w:tcW w:w="0" w:type="auto"/>
          </w:tcPr>
          <w:p w14:paraId="65097229" w14:textId="371F7101" w:rsidR="00231248" w:rsidRPr="00037EC2" w:rsidRDefault="00B5069E" w:rsidP="00415492">
            <w:pPr>
              <w:rPr>
                <w:sz w:val="16"/>
                <w:szCs w:val="16"/>
              </w:rPr>
            </w:pPr>
            <w:r>
              <w:rPr>
                <w:sz w:val="16"/>
                <w:szCs w:val="16"/>
              </w:rPr>
              <w:t>Financial resources addressed</w:t>
            </w:r>
          </w:p>
          <w:p w14:paraId="366D813C" w14:textId="1F73D25F" w:rsidR="00231248" w:rsidRPr="00037EC2" w:rsidRDefault="00B5069E" w:rsidP="00415492">
            <w:pPr>
              <w:ind w:left="360"/>
              <w:rPr>
                <w:sz w:val="16"/>
                <w:szCs w:val="16"/>
              </w:rPr>
            </w:pPr>
            <w:r w:rsidRPr="00B5069E">
              <w:rPr>
                <w:sz w:val="16"/>
                <w:szCs w:val="16"/>
              </w:rPr>
              <w:t>Estimated financial resources for implementation of the action/s given</w:t>
            </w:r>
          </w:p>
          <w:p w14:paraId="2203BBAE" w14:textId="69D6A791" w:rsidR="00231248" w:rsidRPr="00037EC2" w:rsidRDefault="00B5069E" w:rsidP="00415492">
            <w:pPr>
              <w:ind w:left="360"/>
              <w:rPr>
                <w:sz w:val="16"/>
                <w:szCs w:val="16"/>
              </w:rPr>
            </w:pPr>
            <w:r w:rsidRPr="00B5069E">
              <w:rPr>
                <w:sz w:val="16"/>
                <w:szCs w:val="16"/>
              </w:rPr>
              <w:t>Allocated financial resources for implementation of the action/s clear</w:t>
            </w:r>
          </w:p>
          <w:p w14:paraId="0443D6BC" w14:textId="4DACD1D5" w:rsidR="00231248" w:rsidRPr="00037EC2" w:rsidRDefault="00B5069E" w:rsidP="00415492">
            <w:pPr>
              <w:ind w:left="360"/>
              <w:rPr>
                <w:sz w:val="16"/>
                <w:szCs w:val="16"/>
              </w:rPr>
            </w:pPr>
            <w:r w:rsidRPr="00B5069E">
              <w:rPr>
                <w:sz w:val="16"/>
                <w:szCs w:val="16"/>
              </w:rPr>
              <w:t>Rewards/sanctions for spending allocated resources on other programs</w:t>
            </w:r>
          </w:p>
        </w:tc>
        <w:tc>
          <w:tcPr>
            <w:tcW w:w="0" w:type="auto"/>
          </w:tcPr>
          <w:p w14:paraId="39919994" w14:textId="77777777" w:rsidR="00231248" w:rsidRPr="00037EC2" w:rsidRDefault="00231248" w:rsidP="00415492">
            <w:pPr>
              <w:rPr>
                <w:sz w:val="16"/>
                <w:szCs w:val="16"/>
              </w:rPr>
            </w:pPr>
            <w:r w:rsidRPr="00037EC2">
              <w:rPr>
                <w:sz w:val="16"/>
                <w:szCs w:val="16"/>
              </w:rPr>
              <w:t>No</w:t>
            </w:r>
          </w:p>
        </w:tc>
        <w:tc>
          <w:tcPr>
            <w:tcW w:w="0" w:type="auto"/>
          </w:tcPr>
          <w:p w14:paraId="21BD8DD9" w14:textId="77777777" w:rsidR="00231248" w:rsidRPr="00037EC2" w:rsidRDefault="00231248" w:rsidP="00415492">
            <w:pPr>
              <w:rPr>
                <w:sz w:val="16"/>
                <w:szCs w:val="16"/>
              </w:rPr>
            </w:pPr>
          </w:p>
        </w:tc>
        <w:tc>
          <w:tcPr>
            <w:tcW w:w="0" w:type="auto"/>
          </w:tcPr>
          <w:p w14:paraId="7FF77174" w14:textId="77777777" w:rsidR="00231248" w:rsidRPr="00037EC2" w:rsidRDefault="00231248" w:rsidP="00415492">
            <w:pPr>
              <w:rPr>
                <w:sz w:val="16"/>
                <w:szCs w:val="16"/>
              </w:rPr>
            </w:pPr>
          </w:p>
        </w:tc>
      </w:tr>
      <w:tr w:rsidR="00231248" w:rsidRPr="00037EC2" w14:paraId="207193E2" w14:textId="77777777" w:rsidTr="00415492">
        <w:tc>
          <w:tcPr>
            <w:tcW w:w="0" w:type="auto"/>
            <w:vMerge/>
          </w:tcPr>
          <w:p w14:paraId="6F41AAAE" w14:textId="77777777" w:rsidR="00231248" w:rsidRPr="00037EC2" w:rsidRDefault="00231248" w:rsidP="00415492">
            <w:pPr>
              <w:rPr>
                <w:sz w:val="16"/>
                <w:szCs w:val="16"/>
              </w:rPr>
            </w:pPr>
          </w:p>
        </w:tc>
        <w:tc>
          <w:tcPr>
            <w:tcW w:w="0" w:type="auto"/>
          </w:tcPr>
          <w:p w14:paraId="453DCA8C" w14:textId="12BFD42B" w:rsidR="00231248" w:rsidRPr="00037EC2" w:rsidRDefault="00B5069E" w:rsidP="00415492">
            <w:pPr>
              <w:rPr>
                <w:sz w:val="16"/>
                <w:szCs w:val="16"/>
              </w:rPr>
            </w:pPr>
            <w:r w:rsidRPr="00B5069E">
              <w:rPr>
                <w:sz w:val="16"/>
                <w:szCs w:val="16"/>
              </w:rPr>
              <w:t>Human resources addressed</w:t>
            </w:r>
          </w:p>
        </w:tc>
        <w:tc>
          <w:tcPr>
            <w:tcW w:w="0" w:type="auto"/>
          </w:tcPr>
          <w:p w14:paraId="6E904814" w14:textId="77777777" w:rsidR="00231248" w:rsidRPr="00037EC2" w:rsidRDefault="00231248" w:rsidP="00415492">
            <w:pPr>
              <w:rPr>
                <w:sz w:val="16"/>
                <w:szCs w:val="16"/>
              </w:rPr>
            </w:pPr>
            <w:r w:rsidRPr="00037EC2">
              <w:rPr>
                <w:sz w:val="16"/>
                <w:szCs w:val="16"/>
              </w:rPr>
              <w:t>No</w:t>
            </w:r>
          </w:p>
        </w:tc>
        <w:tc>
          <w:tcPr>
            <w:tcW w:w="0" w:type="auto"/>
          </w:tcPr>
          <w:p w14:paraId="302A24B2" w14:textId="77777777" w:rsidR="00231248" w:rsidRPr="00037EC2" w:rsidRDefault="00231248" w:rsidP="00415492">
            <w:pPr>
              <w:rPr>
                <w:sz w:val="16"/>
                <w:szCs w:val="16"/>
              </w:rPr>
            </w:pPr>
          </w:p>
        </w:tc>
        <w:tc>
          <w:tcPr>
            <w:tcW w:w="0" w:type="auto"/>
          </w:tcPr>
          <w:p w14:paraId="5BCE9D33" w14:textId="77777777" w:rsidR="00231248" w:rsidRPr="00037EC2" w:rsidRDefault="00231248" w:rsidP="00415492">
            <w:pPr>
              <w:rPr>
                <w:sz w:val="16"/>
                <w:szCs w:val="16"/>
              </w:rPr>
            </w:pPr>
          </w:p>
        </w:tc>
      </w:tr>
      <w:tr w:rsidR="00231248" w:rsidRPr="00037EC2" w14:paraId="1B44FA39" w14:textId="77777777" w:rsidTr="00415492">
        <w:tc>
          <w:tcPr>
            <w:tcW w:w="0" w:type="auto"/>
            <w:vMerge/>
          </w:tcPr>
          <w:p w14:paraId="4042FD39" w14:textId="77777777" w:rsidR="00231248" w:rsidRPr="00037EC2" w:rsidRDefault="00231248" w:rsidP="00415492">
            <w:pPr>
              <w:rPr>
                <w:sz w:val="16"/>
                <w:szCs w:val="16"/>
              </w:rPr>
            </w:pPr>
          </w:p>
        </w:tc>
        <w:tc>
          <w:tcPr>
            <w:tcW w:w="0" w:type="auto"/>
          </w:tcPr>
          <w:p w14:paraId="64F94F6B" w14:textId="7B141AEB" w:rsidR="00231248" w:rsidRPr="00037EC2" w:rsidRDefault="00B5069E" w:rsidP="00415492">
            <w:pPr>
              <w:rPr>
                <w:sz w:val="16"/>
                <w:szCs w:val="16"/>
              </w:rPr>
            </w:pPr>
            <w:r w:rsidRPr="00B5069E">
              <w:rPr>
                <w:sz w:val="16"/>
                <w:szCs w:val="16"/>
              </w:rPr>
              <w:t>Organisational capacity addressed</w:t>
            </w:r>
          </w:p>
        </w:tc>
        <w:tc>
          <w:tcPr>
            <w:tcW w:w="0" w:type="auto"/>
          </w:tcPr>
          <w:p w14:paraId="4B68A24C" w14:textId="77777777" w:rsidR="00231248" w:rsidRPr="00037EC2" w:rsidRDefault="00231248" w:rsidP="00415492">
            <w:pPr>
              <w:rPr>
                <w:sz w:val="16"/>
                <w:szCs w:val="16"/>
              </w:rPr>
            </w:pPr>
            <w:r w:rsidRPr="00037EC2">
              <w:rPr>
                <w:sz w:val="16"/>
                <w:szCs w:val="16"/>
              </w:rPr>
              <w:t>No</w:t>
            </w:r>
          </w:p>
        </w:tc>
        <w:tc>
          <w:tcPr>
            <w:tcW w:w="0" w:type="auto"/>
          </w:tcPr>
          <w:p w14:paraId="08272311" w14:textId="77777777" w:rsidR="00231248" w:rsidRPr="00037EC2" w:rsidRDefault="00231248" w:rsidP="00415492">
            <w:pPr>
              <w:rPr>
                <w:sz w:val="16"/>
                <w:szCs w:val="16"/>
              </w:rPr>
            </w:pPr>
          </w:p>
        </w:tc>
        <w:tc>
          <w:tcPr>
            <w:tcW w:w="0" w:type="auto"/>
          </w:tcPr>
          <w:p w14:paraId="6078F467" w14:textId="77777777" w:rsidR="00231248" w:rsidRPr="00037EC2" w:rsidRDefault="00231248" w:rsidP="00415492">
            <w:pPr>
              <w:rPr>
                <w:sz w:val="16"/>
                <w:szCs w:val="16"/>
              </w:rPr>
            </w:pPr>
          </w:p>
        </w:tc>
      </w:tr>
      <w:tr w:rsidR="00231248" w:rsidRPr="00037EC2" w14:paraId="2BF73311" w14:textId="77777777" w:rsidTr="00415492">
        <w:tc>
          <w:tcPr>
            <w:tcW w:w="0" w:type="auto"/>
            <w:vMerge/>
          </w:tcPr>
          <w:p w14:paraId="6F1C9B4B" w14:textId="77777777" w:rsidR="00231248" w:rsidRPr="00037EC2" w:rsidRDefault="00231248" w:rsidP="00415492">
            <w:pPr>
              <w:rPr>
                <w:sz w:val="16"/>
                <w:szCs w:val="16"/>
              </w:rPr>
            </w:pPr>
          </w:p>
        </w:tc>
        <w:tc>
          <w:tcPr>
            <w:tcW w:w="0" w:type="auto"/>
          </w:tcPr>
          <w:p w14:paraId="377E7320" w14:textId="4F622869" w:rsidR="00231248" w:rsidRPr="00037EC2" w:rsidRDefault="00B5069E" w:rsidP="00415492">
            <w:pPr>
              <w:rPr>
                <w:sz w:val="16"/>
                <w:szCs w:val="16"/>
              </w:rPr>
            </w:pPr>
            <w:r w:rsidRPr="00B5069E">
              <w:rPr>
                <w:rFonts w:cs="Calibri"/>
                <w:sz w:val="16"/>
                <w:szCs w:val="16"/>
              </w:rPr>
              <w:t>Policy indicated strategies to mobilise required resources</w:t>
            </w:r>
          </w:p>
        </w:tc>
        <w:tc>
          <w:tcPr>
            <w:tcW w:w="0" w:type="auto"/>
          </w:tcPr>
          <w:p w14:paraId="0913553D" w14:textId="798B9FFB" w:rsidR="00231248" w:rsidRPr="00037EC2" w:rsidRDefault="00231248" w:rsidP="00415492">
            <w:pPr>
              <w:rPr>
                <w:sz w:val="16"/>
                <w:szCs w:val="16"/>
              </w:rPr>
            </w:pPr>
            <w:r>
              <w:rPr>
                <w:sz w:val="16"/>
                <w:szCs w:val="16"/>
              </w:rPr>
              <w:t>No</w:t>
            </w:r>
          </w:p>
        </w:tc>
        <w:tc>
          <w:tcPr>
            <w:tcW w:w="0" w:type="auto"/>
          </w:tcPr>
          <w:p w14:paraId="45B9CAFE" w14:textId="77777777" w:rsidR="00231248" w:rsidRPr="00037EC2" w:rsidRDefault="00231248" w:rsidP="00415492">
            <w:pPr>
              <w:rPr>
                <w:sz w:val="16"/>
                <w:szCs w:val="16"/>
              </w:rPr>
            </w:pPr>
          </w:p>
        </w:tc>
        <w:tc>
          <w:tcPr>
            <w:tcW w:w="0" w:type="auto"/>
          </w:tcPr>
          <w:p w14:paraId="03AD5735" w14:textId="77777777" w:rsidR="00231248" w:rsidRPr="00037EC2" w:rsidRDefault="00231248" w:rsidP="00415492">
            <w:pPr>
              <w:rPr>
                <w:sz w:val="16"/>
                <w:szCs w:val="16"/>
              </w:rPr>
            </w:pPr>
          </w:p>
        </w:tc>
      </w:tr>
      <w:tr w:rsidR="00CF215E" w:rsidRPr="00037EC2" w14:paraId="4CEA184D" w14:textId="77777777" w:rsidTr="00415492">
        <w:tc>
          <w:tcPr>
            <w:tcW w:w="0" w:type="auto"/>
            <w:vMerge w:val="restart"/>
          </w:tcPr>
          <w:p w14:paraId="40401846" w14:textId="77777777" w:rsidR="00CF215E" w:rsidRPr="00037EC2" w:rsidRDefault="00CF215E" w:rsidP="00415492">
            <w:pPr>
              <w:rPr>
                <w:sz w:val="16"/>
                <w:szCs w:val="16"/>
              </w:rPr>
            </w:pPr>
            <w:r w:rsidRPr="00037EC2">
              <w:rPr>
                <w:sz w:val="16"/>
                <w:szCs w:val="16"/>
              </w:rPr>
              <w:t>Monitoring and Evaluation</w:t>
            </w:r>
          </w:p>
        </w:tc>
        <w:tc>
          <w:tcPr>
            <w:tcW w:w="0" w:type="auto"/>
          </w:tcPr>
          <w:p w14:paraId="75F01EC7" w14:textId="6A4037D8" w:rsidR="00CF215E" w:rsidRPr="00037EC2" w:rsidRDefault="00B5069E" w:rsidP="00415492">
            <w:pPr>
              <w:rPr>
                <w:sz w:val="16"/>
                <w:szCs w:val="16"/>
              </w:rPr>
            </w:pPr>
            <w:r w:rsidRPr="00B5069E">
              <w:rPr>
                <w:sz w:val="16"/>
                <w:szCs w:val="16"/>
              </w:rPr>
              <w:t>Policy indicated monitoring and evaluation mechanisms to track progress on goals for child health</w:t>
            </w:r>
          </w:p>
        </w:tc>
        <w:tc>
          <w:tcPr>
            <w:tcW w:w="0" w:type="auto"/>
          </w:tcPr>
          <w:p w14:paraId="17D9A0F8" w14:textId="77777777" w:rsidR="00CF215E" w:rsidRPr="00037EC2" w:rsidRDefault="00CF215E" w:rsidP="00415492">
            <w:pPr>
              <w:rPr>
                <w:sz w:val="16"/>
                <w:szCs w:val="16"/>
              </w:rPr>
            </w:pPr>
            <w:r w:rsidRPr="00037EC2">
              <w:rPr>
                <w:sz w:val="16"/>
                <w:szCs w:val="16"/>
              </w:rPr>
              <w:t>No</w:t>
            </w:r>
          </w:p>
        </w:tc>
        <w:tc>
          <w:tcPr>
            <w:tcW w:w="0" w:type="auto"/>
          </w:tcPr>
          <w:p w14:paraId="13011A7F" w14:textId="77777777" w:rsidR="00CF215E" w:rsidRPr="00037EC2" w:rsidRDefault="00CF215E" w:rsidP="00415492">
            <w:pPr>
              <w:rPr>
                <w:sz w:val="16"/>
                <w:szCs w:val="16"/>
              </w:rPr>
            </w:pPr>
          </w:p>
        </w:tc>
        <w:tc>
          <w:tcPr>
            <w:tcW w:w="0" w:type="auto"/>
          </w:tcPr>
          <w:p w14:paraId="2C6229CB" w14:textId="77777777" w:rsidR="00CF215E" w:rsidRPr="00037EC2" w:rsidRDefault="00CF215E" w:rsidP="00415492">
            <w:pPr>
              <w:rPr>
                <w:sz w:val="16"/>
                <w:szCs w:val="16"/>
              </w:rPr>
            </w:pPr>
          </w:p>
        </w:tc>
      </w:tr>
      <w:tr w:rsidR="00CF215E" w:rsidRPr="00037EC2" w14:paraId="4971EB5B" w14:textId="77777777" w:rsidTr="00415492">
        <w:tc>
          <w:tcPr>
            <w:tcW w:w="0" w:type="auto"/>
            <w:vMerge/>
          </w:tcPr>
          <w:p w14:paraId="4BB32DB8" w14:textId="77777777" w:rsidR="00CF215E" w:rsidRPr="00037EC2" w:rsidRDefault="00CF215E" w:rsidP="00415492">
            <w:pPr>
              <w:rPr>
                <w:sz w:val="16"/>
                <w:szCs w:val="16"/>
              </w:rPr>
            </w:pPr>
          </w:p>
        </w:tc>
        <w:tc>
          <w:tcPr>
            <w:tcW w:w="0" w:type="auto"/>
          </w:tcPr>
          <w:p w14:paraId="33EDCD54" w14:textId="7D30A9B2" w:rsidR="00CF215E" w:rsidRPr="00037EC2" w:rsidRDefault="00B5069E" w:rsidP="00415492">
            <w:pPr>
              <w:rPr>
                <w:sz w:val="16"/>
                <w:szCs w:val="16"/>
              </w:rPr>
            </w:pPr>
            <w:r w:rsidRPr="00B5069E">
              <w:rPr>
                <w:sz w:val="16"/>
                <w:szCs w:val="16"/>
              </w:rPr>
              <w:t>Policy nominated a committee or independent body to do evaluation</w:t>
            </w:r>
          </w:p>
        </w:tc>
        <w:tc>
          <w:tcPr>
            <w:tcW w:w="0" w:type="auto"/>
          </w:tcPr>
          <w:p w14:paraId="44EACF0E" w14:textId="77777777" w:rsidR="00CF215E" w:rsidRPr="00037EC2" w:rsidRDefault="00CF215E" w:rsidP="00415492">
            <w:pPr>
              <w:rPr>
                <w:sz w:val="16"/>
                <w:szCs w:val="16"/>
              </w:rPr>
            </w:pPr>
            <w:r w:rsidRPr="00037EC2">
              <w:rPr>
                <w:sz w:val="16"/>
                <w:szCs w:val="16"/>
              </w:rPr>
              <w:t>No</w:t>
            </w:r>
          </w:p>
        </w:tc>
        <w:tc>
          <w:tcPr>
            <w:tcW w:w="0" w:type="auto"/>
          </w:tcPr>
          <w:p w14:paraId="7F16271F" w14:textId="77777777" w:rsidR="00CF215E" w:rsidRPr="00037EC2" w:rsidRDefault="00CF215E" w:rsidP="00415492">
            <w:pPr>
              <w:rPr>
                <w:sz w:val="16"/>
                <w:szCs w:val="16"/>
              </w:rPr>
            </w:pPr>
          </w:p>
        </w:tc>
        <w:tc>
          <w:tcPr>
            <w:tcW w:w="0" w:type="auto"/>
          </w:tcPr>
          <w:p w14:paraId="0FE7C4B4" w14:textId="77777777" w:rsidR="00CF215E" w:rsidRPr="00037EC2" w:rsidRDefault="00CF215E" w:rsidP="00415492">
            <w:pPr>
              <w:rPr>
                <w:sz w:val="16"/>
                <w:szCs w:val="16"/>
              </w:rPr>
            </w:pPr>
          </w:p>
        </w:tc>
      </w:tr>
      <w:tr w:rsidR="00CF215E" w:rsidRPr="00037EC2" w14:paraId="6955738C" w14:textId="77777777" w:rsidTr="00415492">
        <w:tc>
          <w:tcPr>
            <w:tcW w:w="0" w:type="auto"/>
            <w:vMerge/>
          </w:tcPr>
          <w:p w14:paraId="325EE437" w14:textId="77777777" w:rsidR="00CF215E" w:rsidRPr="00037EC2" w:rsidRDefault="00CF215E" w:rsidP="00415492">
            <w:pPr>
              <w:rPr>
                <w:sz w:val="16"/>
                <w:szCs w:val="16"/>
              </w:rPr>
            </w:pPr>
          </w:p>
        </w:tc>
        <w:tc>
          <w:tcPr>
            <w:tcW w:w="0" w:type="auto"/>
          </w:tcPr>
          <w:p w14:paraId="7D65E9DE" w14:textId="182D0AF5" w:rsidR="00CF215E" w:rsidRPr="00037EC2" w:rsidRDefault="00B5069E" w:rsidP="00415492">
            <w:pPr>
              <w:rPr>
                <w:sz w:val="16"/>
                <w:szCs w:val="16"/>
              </w:rPr>
            </w:pPr>
            <w:r w:rsidRPr="00B5069E">
              <w:rPr>
                <w:sz w:val="16"/>
                <w:szCs w:val="16"/>
              </w:rPr>
              <w:t>Outcome measures identified for each of the explicit and implicit objectives</w:t>
            </w:r>
          </w:p>
        </w:tc>
        <w:tc>
          <w:tcPr>
            <w:tcW w:w="0" w:type="auto"/>
          </w:tcPr>
          <w:p w14:paraId="49C9EC53" w14:textId="77777777" w:rsidR="00CF215E" w:rsidRPr="00037EC2" w:rsidRDefault="00CF215E" w:rsidP="00415492">
            <w:pPr>
              <w:rPr>
                <w:sz w:val="16"/>
                <w:szCs w:val="16"/>
              </w:rPr>
            </w:pPr>
            <w:r w:rsidRPr="00037EC2">
              <w:rPr>
                <w:sz w:val="16"/>
                <w:szCs w:val="16"/>
              </w:rPr>
              <w:t>No</w:t>
            </w:r>
          </w:p>
        </w:tc>
        <w:tc>
          <w:tcPr>
            <w:tcW w:w="0" w:type="auto"/>
          </w:tcPr>
          <w:p w14:paraId="627BFD99" w14:textId="77777777" w:rsidR="00CF215E" w:rsidRPr="00037EC2" w:rsidRDefault="00CF215E" w:rsidP="00415492">
            <w:pPr>
              <w:rPr>
                <w:sz w:val="16"/>
                <w:szCs w:val="16"/>
              </w:rPr>
            </w:pPr>
          </w:p>
        </w:tc>
        <w:tc>
          <w:tcPr>
            <w:tcW w:w="0" w:type="auto"/>
          </w:tcPr>
          <w:p w14:paraId="49BCC16E" w14:textId="77777777" w:rsidR="00CF215E" w:rsidRPr="00037EC2" w:rsidRDefault="00CF215E" w:rsidP="00415492">
            <w:pPr>
              <w:rPr>
                <w:sz w:val="16"/>
                <w:szCs w:val="16"/>
              </w:rPr>
            </w:pPr>
          </w:p>
        </w:tc>
      </w:tr>
      <w:tr w:rsidR="00CF215E" w:rsidRPr="00037EC2" w14:paraId="31C266D0" w14:textId="77777777" w:rsidTr="00415492">
        <w:tc>
          <w:tcPr>
            <w:tcW w:w="0" w:type="auto"/>
            <w:vMerge/>
          </w:tcPr>
          <w:p w14:paraId="0E3EB2DB" w14:textId="77777777" w:rsidR="00CF215E" w:rsidRPr="00037EC2" w:rsidRDefault="00CF215E" w:rsidP="00415492">
            <w:pPr>
              <w:rPr>
                <w:sz w:val="16"/>
                <w:szCs w:val="16"/>
              </w:rPr>
            </w:pPr>
          </w:p>
        </w:tc>
        <w:tc>
          <w:tcPr>
            <w:tcW w:w="0" w:type="auto"/>
          </w:tcPr>
          <w:p w14:paraId="16602BBE" w14:textId="505EDE5E" w:rsidR="00CF215E" w:rsidRPr="00037EC2" w:rsidRDefault="00B5069E" w:rsidP="00415492">
            <w:pPr>
              <w:rPr>
                <w:sz w:val="16"/>
                <w:szCs w:val="16"/>
              </w:rPr>
            </w:pPr>
            <w:r w:rsidRPr="00B5069E">
              <w:rPr>
                <w:sz w:val="16"/>
                <w:szCs w:val="16"/>
              </w:rPr>
              <w:t>Data for evaluation will be collected before, during, and after introduction of the new policy</w:t>
            </w:r>
          </w:p>
        </w:tc>
        <w:tc>
          <w:tcPr>
            <w:tcW w:w="0" w:type="auto"/>
          </w:tcPr>
          <w:p w14:paraId="027AC3A3" w14:textId="77777777" w:rsidR="00CF215E" w:rsidRPr="00037EC2" w:rsidRDefault="00CF215E" w:rsidP="00415492">
            <w:pPr>
              <w:rPr>
                <w:sz w:val="16"/>
                <w:szCs w:val="16"/>
              </w:rPr>
            </w:pPr>
            <w:r w:rsidRPr="00037EC2">
              <w:rPr>
                <w:sz w:val="16"/>
                <w:szCs w:val="16"/>
              </w:rPr>
              <w:t>No</w:t>
            </w:r>
          </w:p>
        </w:tc>
        <w:tc>
          <w:tcPr>
            <w:tcW w:w="0" w:type="auto"/>
          </w:tcPr>
          <w:p w14:paraId="3AAFECC0" w14:textId="77777777" w:rsidR="00CF215E" w:rsidRPr="00037EC2" w:rsidRDefault="00CF215E" w:rsidP="00415492">
            <w:pPr>
              <w:rPr>
                <w:sz w:val="16"/>
                <w:szCs w:val="16"/>
              </w:rPr>
            </w:pPr>
          </w:p>
        </w:tc>
        <w:tc>
          <w:tcPr>
            <w:tcW w:w="0" w:type="auto"/>
          </w:tcPr>
          <w:p w14:paraId="0A1A65DC" w14:textId="77777777" w:rsidR="00CF215E" w:rsidRPr="00037EC2" w:rsidRDefault="00CF215E" w:rsidP="00415492">
            <w:pPr>
              <w:rPr>
                <w:sz w:val="16"/>
                <w:szCs w:val="16"/>
              </w:rPr>
            </w:pPr>
          </w:p>
        </w:tc>
      </w:tr>
      <w:tr w:rsidR="00CF215E" w:rsidRPr="00037EC2" w14:paraId="102343AE" w14:textId="77777777" w:rsidTr="00415492">
        <w:tc>
          <w:tcPr>
            <w:tcW w:w="0" w:type="auto"/>
            <w:vMerge/>
          </w:tcPr>
          <w:p w14:paraId="09EF14C1" w14:textId="77777777" w:rsidR="00CF215E" w:rsidRPr="00037EC2" w:rsidRDefault="00CF215E" w:rsidP="00415492">
            <w:pPr>
              <w:rPr>
                <w:sz w:val="16"/>
                <w:szCs w:val="16"/>
              </w:rPr>
            </w:pPr>
          </w:p>
        </w:tc>
        <w:tc>
          <w:tcPr>
            <w:tcW w:w="0" w:type="auto"/>
          </w:tcPr>
          <w:p w14:paraId="33FBE5C3" w14:textId="77777777" w:rsidR="00CF215E" w:rsidRPr="00037EC2" w:rsidRDefault="00CF215E" w:rsidP="00415492">
            <w:pPr>
              <w:rPr>
                <w:sz w:val="16"/>
                <w:szCs w:val="16"/>
              </w:rPr>
            </w:pPr>
            <w:r w:rsidRPr="00037EC2">
              <w:rPr>
                <w:sz w:val="16"/>
                <w:szCs w:val="16"/>
              </w:rPr>
              <w:t>Follow-up takes place after a sufficient period to allow the effects of policy change to become evident</w:t>
            </w:r>
          </w:p>
        </w:tc>
        <w:tc>
          <w:tcPr>
            <w:tcW w:w="0" w:type="auto"/>
          </w:tcPr>
          <w:p w14:paraId="61AA45C6" w14:textId="77777777" w:rsidR="00CF215E" w:rsidRPr="00037EC2" w:rsidRDefault="00CF215E" w:rsidP="00415492">
            <w:pPr>
              <w:rPr>
                <w:sz w:val="16"/>
                <w:szCs w:val="16"/>
              </w:rPr>
            </w:pPr>
            <w:r w:rsidRPr="00037EC2">
              <w:rPr>
                <w:sz w:val="16"/>
                <w:szCs w:val="16"/>
              </w:rPr>
              <w:t>No</w:t>
            </w:r>
          </w:p>
        </w:tc>
        <w:tc>
          <w:tcPr>
            <w:tcW w:w="0" w:type="auto"/>
          </w:tcPr>
          <w:p w14:paraId="5C43B843" w14:textId="77777777" w:rsidR="00CF215E" w:rsidRPr="00037EC2" w:rsidRDefault="00CF215E" w:rsidP="00415492">
            <w:pPr>
              <w:rPr>
                <w:sz w:val="16"/>
                <w:szCs w:val="16"/>
              </w:rPr>
            </w:pPr>
          </w:p>
        </w:tc>
        <w:tc>
          <w:tcPr>
            <w:tcW w:w="0" w:type="auto"/>
          </w:tcPr>
          <w:p w14:paraId="2D00BB6E" w14:textId="77777777" w:rsidR="00CF215E" w:rsidRPr="00037EC2" w:rsidRDefault="00CF215E" w:rsidP="00415492">
            <w:pPr>
              <w:rPr>
                <w:sz w:val="16"/>
                <w:szCs w:val="16"/>
              </w:rPr>
            </w:pPr>
          </w:p>
        </w:tc>
      </w:tr>
      <w:tr w:rsidR="00CF215E" w:rsidRPr="00037EC2" w14:paraId="39BB77D7" w14:textId="77777777" w:rsidTr="00415492">
        <w:tc>
          <w:tcPr>
            <w:tcW w:w="0" w:type="auto"/>
            <w:vMerge/>
          </w:tcPr>
          <w:p w14:paraId="33E82016" w14:textId="77777777" w:rsidR="00CF215E" w:rsidRPr="00037EC2" w:rsidRDefault="00CF215E" w:rsidP="00415492">
            <w:pPr>
              <w:rPr>
                <w:sz w:val="16"/>
                <w:szCs w:val="16"/>
              </w:rPr>
            </w:pPr>
          </w:p>
        </w:tc>
        <w:tc>
          <w:tcPr>
            <w:tcW w:w="0" w:type="auto"/>
          </w:tcPr>
          <w:p w14:paraId="6B23B678" w14:textId="5D9E1A2C" w:rsidR="00CF215E" w:rsidRPr="00037EC2" w:rsidRDefault="00B5069E" w:rsidP="00415492">
            <w:pPr>
              <w:rPr>
                <w:sz w:val="16"/>
                <w:szCs w:val="16"/>
              </w:rPr>
            </w:pPr>
            <w:r w:rsidRPr="00B5069E">
              <w:rPr>
                <w:sz w:val="16"/>
                <w:szCs w:val="16"/>
              </w:rPr>
              <w:t>Other factors that could have produced the change (other than policy) identified</w:t>
            </w:r>
          </w:p>
        </w:tc>
        <w:tc>
          <w:tcPr>
            <w:tcW w:w="0" w:type="auto"/>
          </w:tcPr>
          <w:p w14:paraId="541C0890" w14:textId="77777777" w:rsidR="00CF215E" w:rsidRPr="00037EC2" w:rsidRDefault="00CF215E" w:rsidP="00415492">
            <w:pPr>
              <w:rPr>
                <w:sz w:val="16"/>
                <w:szCs w:val="16"/>
              </w:rPr>
            </w:pPr>
            <w:r w:rsidRPr="00037EC2">
              <w:rPr>
                <w:sz w:val="16"/>
                <w:szCs w:val="16"/>
              </w:rPr>
              <w:t>No</w:t>
            </w:r>
          </w:p>
        </w:tc>
        <w:tc>
          <w:tcPr>
            <w:tcW w:w="0" w:type="auto"/>
          </w:tcPr>
          <w:p w14:paraId="5281569A" w14:textId="77777777" w:rsidR="00CF215E" w:rsidRPr="00037EC2" w:rsidRDefault="00CF215E" w:rsidP="00415492">
            <w:pPr>
              <w:rPr>
                <w:sz w:val="16"/>
                <w:szCs w:val="16"/>
              </w:rPr>
            </w:pPr>
          </w:p>
        </w:tc>
        <w:tc>
          <w:tcPr>
            <w:tcW w:w="0" w:type="auto"/>
          </w:tcPr>
          <w:p w14:paraId="46E42710" w14:textId="77777777" w:rsidR="00CF215E" w:rsidRPr="00037EC2" w:rsidRDefault="00CF215E" w:rsidP="00415492">
            <w:pPr>
              <w:rPr>
                <w:sz w:val="16"/>
                <w:szCs w:val="16"/>
              </w:rPr>
            </w:pPr>
          </w:p>
        </w:tc>
      </w:tr>
      <w:tr w:rsidR="00CF215E" w:rsidRPr="00037EC2" w14:paraId="30CF3DBD" w14:textId="77777777" w:rsidTr="00415492">
        <w:tc>
          <w:tcPr>
            <w:tcW w:w="0" w:type="auto"/>
            <w:vMerge/>
          </w:tcPr>
          <w:p w14:paraId="67F14394" w14:textId="77777777" w:rsidR="00CF215E" w:rsidRPr="00037EC2" w:rsidRDefault="00CF215E" w:rsidP="00415492">
            <w:pPr>
              <w:rPr>
                <w:sz w:val="16"/>
                <w:szCs w:val="16"/>
              </w:rPr>
            </w:pPr>
          </w:p>
        </w:tc>
        <w:tc>
          <w:tcPr>
            <w:tcW w:w="0" w:type="auto"/>
          </w:tcPr>
          <w:p w14:paraId="2DBA61C1" w14:textId="37DAE9FC" w:rsidR="00CF215E" w:rsidRPr="00037EC2" w:rsidRDefault="00B5069E" w:rsidP="00415492">
            <w:pPr>
              <w:rPr>
                <w:sz w:val="16"/>
                <w:szCs w:val="16"/>
              </w:rPr>
            </w:pPr>
            <w:r w:rsidRPr="00B5069E">
              <w:rPr>
                <w:sz w:val="16"/>
                <w:szCs w:val="16"/>
              </w:rPr>
              <w:t>Criteria for evaluation adequate or clear</w:t>
            </w:r>
          </w:p>
        </w:tc>
        <w:tc>
          <w:tcPr>
            <w:tcW w:w="0" w:type="auto"/>
          </w:tcPr>
          <w:p w14:paraId="6244EC8C" w14:textId="77777777" w:rsidR="00CF215E" w:rsidRPr="00037EC2" w:rsidRDefault="00CF215E" w:rsidP="00415492">
            <w:pPr>
              <w:rPr>
                <w:sz w:val="16"/>
                <w:szCs w:val="16"/>
              </w:rPr>
            </w:pPr>
            <w:r w:rsidRPr="00037EC2">
              <w:rPr>
                <w:sz w:val="16"/>
                <w:szCs w:val="16"/>
              </w:rPr>
              <w:t>No</w:t>
            </w:r>
          </w:p>
        </w:tc>
        <w:tc>
          <w:tcPr>
            <w:tcW w:w="0" w:type="auto"/>
          </w:tcPr>
          <w:p w14:paraId="0933A2FC" w14:textId="77777777" w:rsidR="00CF215E" w:rsidRPr="00037EC2" w:rsidRDefault="00CF215E" w:rsidP="00415492">
            <w:pPr>
              <w:rPr>
                <w:sz w:val="16"/>
                <w:szCs w:val="16"/>
              </w:rPr>
            </w:pPr>
          </w:p>
        </w:tc>
        <w:tc>
          <w:tcPr>
            <w:tcW w:w="0" w:type="auto"/>
          </w:tcPr>
          <w:p w14:paraId="1D005525" w14:textId="77777777" w:rsidR="00CF215E" w:rsidRPr="00037EC2" w:rsidRDefault="00CF215E" w:rsidP="00415492">
            <w:pPr>
              <w:rPr>
                <w:sz w:val="16"/>
                <w:szCs w:val="16"/>
              </w:rPr>
            </w:pPr>
          </w:p>
        </w:tc>
      </w:tr>
      <w:tr w:rsidR="00CF215E" w:rsidRPr="00037EC2" w14:paraId="49E2A773" w14:textId="77777777" w:rsidTr="00415492">
        <w:tc>
          <w:tcPr>
            <w:tcW w:w="0" w:type="auto"/>
            <w:vMerge w:val="restart"/>
          </w:tcPr>
          <w:p w14:paraId="19805893" w14:textId="77777777" w:rsidR="00CF215E" w:rsidRPr="00037EC2" w:rsidRDefault="00CF215E" w:rsidP="00415492">
            <w:pPr>
              <w:rPr>
                <w:sz w:val="16"/>
                <w:szCs w:val="16"/>
              </w:rPr>
            </w:pPr>
            <w:r w:rsidRPr="00037EC2">
              <w:rPr>
                <w:sz w:val="16"/>
                <w:szCs w:val="16"/>
              </w:rPr>
              <w:t>Implementation</w:t>
            </w:r>
          </w:p>
        </w:tc>
        <w:tc>
          <w:tcPr>
            <w:tcW w:w="0" w:type="auto"/>
          </w:tcPr>
          <w:p w14:paraId="6BD2BBDE" w14:textId="7EDAC856" w:rsidR="00CF215E" w:rsidRPr="00037EC2" w:rsidRDefault="00962E2C" w:rsidP="00415492">
            <w:pPr>
              <w:rPr>
                <w:sz w:val="16"/>
                <w:szCs w:val="16"/>
              </w:rPr>
            </w:pPr>
            <w:r w:rsidRPr="00962E2C">
              <w:rPr>
                <w:sz w:val="16"/>
                <w:szCs w:val="16"/>
              </w:rPr>
              <w:t>Multiple stakeholders involved in the design and implementation of the action/s</w:t>
            </w:r>
          </w:p>
        </w:tc>
        <w:tc>
          <w:tcPr>
            <w:tcW w:w="0" w:type="auto"/>
          </w:tcPr>
          <w:p w14:paraId="0E7E23E5" w14:textId="77777777" w:rsidR="00CF215E" w:rsidRPr="00037EC2" w:rsidRDefault="00CF215E" w:rsidP="00415492">
            <w:pPr>
              <w:rPr>
                <w:sz w:val="16"/>
                <w:szCs w:val="16"/>
              </w:rPr>
            </w:pPr>
            <w:r w:rsidRPr="00037EC2">
              <w:rPr>
                <w:sz w:val="16"/>
                <w:szCs w:val="16"/>
              </w:rPr>
              <w:t>No</w:t>
            </w:r>
          </w:p>
        </w:tc>
        <w:tc>
          <w:tcPr>
            <w:tcW w:w="0" w:type="auto"/>
          </w:tcPr>
          <w:p w14:paraId="1833BF91" w14:textId="77777777" w:rsidR="00CF215E" w:rsidRPr="00037EC2" w:rsidRDefault="00CF215E" w:rsidP="00415492">
            <w:pPr>
              <w:rPr>
                <w:sz w:val="16"/>
                <w:szCs w:val="16"/>
              </w:rPr>
            </w:pPr>
          </w:p>
        </w:tc>
        <w:tc>
          <w:tcPr>
            <w:tcW w:w="0" w:type="auto"/>
          </w:tcPr>
          <w:p w14:paraId="1448DA12" w14:textId="77777777" w:rsidR="00CF215E" w:rsidRPr="00037EC2" w:rsidRDefault="00CF215E" w:rsidP="00415492">
            <w:pPr>
              <w:rPr>
                <w:sz w:val="16"/>
                <w:szCs w:val="16"/>
              </w:rPr>
            </w:pPr>
          </w:p>
        </w:tc>
      </w:tr>
      <w:tr w:rsidR="00CF215E" w:rsidRPr="00037EC2" w14:paraId="3340A053" w14:textId="77777777" w:rsidTr="00415492">
        <w:tc>
          <w:tcPr>
            <w:tcW w:w="0" w:type="auto"/>
            <w:vMerge/>
          </w:tcPr>
          <w:p w14:paraId="173EC87D" w14:textId="77777777" w:rsidR="00CF215E" w:rsidRPr="00037EC2" w:rsidRDefault="00CF215E" w:rsidP="00415492">
            <w:pPr>
              <w:rPr>
                <w:sz w:val="16"/>
                <w:szCs w:val="16"/>
              </w:rPr>
            </w:pPr>
          </w:p>
        </w:tc>
        <w:tc>
          <w:tcPr>
            <w:tcW w:w="0" w:type="auto"/>
          </w:tcPr>
          <w:p w14:paraId="5E9E117D" w14:textId="6E86BD8A" w:rsidR="00CF215E" w:rsidRPr="00037EC2" w:rsidRDefault="00B5069E" w:rsidP="00415492">
            <w:pPr>
              <w:rPr>
                <w:sz w:val="16"/>
                <w:szCs w:val="16"/>
              </w:rPr>
            </w:pPr>
            <w:r w:rsidRPr="00B5069E">
              <w:rPr>
                <w:sz w:val="16"/>
                <w:szCs w:val="16"/>
              </w:rPr>
              <w:t>Obligations of the various implementers specified – who has to do what?</w:t>
            </w:r>
          </w:p>
        </w:tc>
        <w:tc>
          <w:tcPr>
            <w:tcW w:w="0" w:type="auto"/>
          </w:tcPr>
          <w:p w14:paraId="7111DD72" w14:textId="77777777" w:rsidR="00CF215E" w:rsidRPr="00037EC2" w:rsidRDefault="00CF215E" w:rsidP="00415492">
            <w:pPr>
              <w:rPr>
                <w:sz w:val="16"/>
                <w:szCs w:val="16"/>
              </w:rPr>
            </w:pPr>
            <w:r w:rsidRPr="00037EC2">
              <w:rPr>
                <w:sz w:val="16"/>
                <w:szCs w:val="16"/>
              </w:rPr>
              <w:t>No</w:t>
            </w:r>
          </w:p>
        </w:tc>
        <w:tc>
          <w:tcPr>
            <w:tcW w:w="0" w:type="auto"/>
          </w:tcPr>
          <w:p w14:paraId="556953FA" w14:textId="77777777" w:rsidR="00CF215E" w:rsidRPr="00037EC2" w:rsidRDefault="00CF215E" w:rsidP="00415492">
            <w:pPr>
              <w:rPr>
                <w:sz w:val="16"/>
                <w:szCs w:val="16"/>
              </w:rPr>
            </w:pPr>
          </w:p>
        </w:tc>
        <w:tc>
          <w:tcPr>
            <w:tcW w:w="0" w:type="auto"/>
          </w:tcPr>
          <w:p w14:paraId="44C77782" w14:textId="77777777" w:rsidR="00CF215E" w:rsidRPr="00037EC2" w:rsidRDefault="00CF215E" w:rsidP="00415492">
            <w:pPr>
              <w:rPr>
                <w:sz w:val="16"/>
                <w:szCs w:val="16"/>
              </w:rPr>
            </w:pPr>
          </w:p>
        </w:tc>
      </w:tr>
    </w:tbl>
    <w:p w14:paraId="515371C8" w14:textId="77777777" w:rsidR="00CF215E" w:rsidRPr="00037EC2" w:rsidRDefault="00CF215E" w:rsidP="00CF215E">
      <w:pPr>
        <w:rPr>
          <w:sz w:val="16"/>
          <w:szCs w:val="16"/>
        </w:rPr>
      </w:pPr>
    </w:p>
    <w:p w14:paraId="0940F980" w14:textId="77777777" w:rsidR="00CF215E" w:rsidRPr="00037EC2" w:rsidRDefault="00CF215E" w:rsidP="00CF215E">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CF215E" w:rsidRPr="00037EC2" w14:paraId="552A8771" w14:textId="77777777" w:rsidTr="00415492">
        <w:tc>
          <w:tcPr>
            <w:tcW w:w="4508" w:type="dxa"/>
          </w:tcPr>
          <w:p w14:paraId="1CB04FEF" w14:textId="77777777" w:rsidR="00CF215E" w:rsidRPr="00037EC2" w:rsidRDefault="00CF215E" w:rsidP="00415492">
            <w:pPr>
              <w:rPr>
                <w:b/>
                <w:bCs/>
                <w:sz w:val="16"/>
                <w:szCs w:val="16"/>
              </w:rPr>
            </w:pPr>
            <w:r w:rsidRPr="00037EC2">
              <w:rPr>
                <w:b/>
                <w:bCs/>
                <w:sz w:val="16"/>
                <w:szCs w:val="16"/>
              </w:rPr>
              <w:lastRenderedPageBreak/>
              <w:t>Criteria</w:t>
            </w:r>
          </w:p>
        </w:tc>
        <w:tc>
          <w:tcPr>
            <w:tcW w:w="4508" w:type="dxa"/>
          </w:tcPr>
          <w:p w14:paraId="32F752A6" w14:textId="77777777" w:rsidR="00CF215E" w:rsidRPr="00037EC2" w:rsidRDefault="00CF215E" w:rsidP="00415492">
            <w:pPr>
              <w:rPr>
                <w:b/>
                <w:bCs/>
                <w:sz w:val="16"/>
                <w:szCs w:val="16"/>
              </w:rPr>
            </w:pPr>
            <w:r w:rsidRPr="00037EC2">
              <w:rPr>
                <w:b/>
                <w:bCs/>
                <w:sz w:val="16"/>
                <w:szCs w:val="16"/>
              </w:rPr>
              <w:t>Quality</w:t>
            </w:r>
          </w:p>
        </w:tc>
      </w:tr>
      <w:tr w:rsidR="00CF215E" w:rsidRPr="00037EC2" w14:paraId="6EDB813E" w14:textId="77777777" w:rsidTr="00415492">
        <w:tc>
          <w:tcPr>
            <w:tcW w:w="4508" w:type="dxa"/>
          </w:tcPr>
          <w:p w14:paraId="5B9ACB6C" w14:textId="77777777" w:rsidR="00CF215E" w:rsidRPr="00037EC2" w:rsidRDefault="00CF215E" w:rsidP="00415492">
            <w:pPr>
              <w:rPr>
                <w:sz w:val="16"/>
                <w:szCs w:val="16"/>
              </w:rPr>
            </w:pPr>
            <w:r w:rsidRPr="00037EC2">
              <w:rPr>
                <w:sz w:val="16"/>
                <w:szCs w:val="16"/>
              </w:rPr>
              <w:t>Policy Background</w:t>
            </w:r>
          </w:p>
        </w:tc>
        <w:tc>
          <w:tcPr>
            <w:tcW w:w="4508" w:type="dxa"/>
          </w:tcPr>
          <w:p w14:paraId="5C7AD21D" w14:textId="77777777" w:rsidR="00CF215E" w:rsidRPr="00037EC2" w:rsidRDefault="00CF215E" w:rsidP="00415492">
            <w:pPr>
              <w:rPr>
                <w:sz w:val="16"/>
                <w:szCs w:val="16"/>
              </w:rPr>
            </w:pPr>
            <w:r w:rsidRPr="00037EC2">
              <w:rPr>
                <w:sz w:val="16"/>
                <w:szCs w:val="16"/>
              </w:rPr>
              <w:t>Weak</w:t>
            </w:r>
          </w:p>
        </w:tc>
      </w:tr>
      <w:tr w:rsidR="00CF215E" w:rsidRPr="00037EC2" w14:paraId="5324E69A" w14:textId="77777777" w:rsidTr="00415492">
        <w:tc>
          <w:tcPr>
            <w:tcW w:w="4508" w:type="dxa"/>
          </w:tcPr>
          <w:p w14:paraId="75FA1823" w14:textId="77777777" w:rsidR="00CF215E" w:rsidRPr="00037EC2" w:rsidRDefault="00CF215E" w:rsidP="00415492">
            <w:pPr>
              <w:rPr>
                <w:sz w:val="16"/>
                <w:szCs w:val="16"/>
              </w:rPr>
            </w:pPr>
            <w:r w:rsidRPr="00037EC2">
              <w:rPr>
                <w:sz w:val="16"/>
                <w:szCs w:val="16"/>
              </w:rPr>
              <w:t>Goals</w:t>
            </w:r>
          </w:p>
        </w:tc>
        <w:tc>
          <w:tcPr>
            <w:tcW w:w="4508" w:type="dxa"/>
          </w:tcPr>
          <w:p w14:paraId="167CF738" w14:textId="77777777" w:rsidR="00CF215E" w:rsidRPr="00037EC2" w:rsidRDefault="00CF215E" w:rsidP="00415492">
            <w:pPr>
              <w:rPr>
                <w:sz w:val="16"/>
                <w:szCs w:val="16"/>
              </w:rPr>
            </w:pPr>
            <w:r w:rsidRPr="00037EC2">
              <w:rPr>
                <w:sz w:val="16"/>
                <w:szCs w:val="16"/>
              </w:rPr>
              <w:t>Weak</w:t>
            </w:r>
          </w:p>
        </w:tc>
      </w:tr>
      <w:tr w:rsidR="00CF215E" w:rsidRPr="00037EC2" w14:paraId="3C621F3C" w14:textId="77777777" w:rsidTr="00415492">
        <w:tc>
          <w:tcPr>
            <w:tcW w:w="4508" w:type="dxa"/>
          </w:tcPr>
          <w:p w14:paraId="49AF71D2" w14:textId="77777777" w:rsidR="00CF215E" w:rsidRPr="00037EC2" w:rsidRDefault="00CF215E" w:rsidP="00415492">
            <w:pPr>
              <w:rPr>
                <w:sz w:val="16"/>
                <w:szCs w:val="16"/>
              </w:rPr>
            </w:pPr>
            <w:r w:rsidRPr="00037EC2">
              <w:rPr>
                <w:sz w:val="16"/>
                <w:szCs w:val="16"/>
              </w:rPr>
              <w:t>Resources</w:t>
            </w:r>
          </w:p>
        </w:tc>
        <w:tc>
          <w:tcPr>
            <w:tcW w:w="4508" w:type="dxa"/>
          </w:tcPr>
          <w:p w14:paraId="6AAE50E4" w14:textId="77777777" w:rsidR="00CF215E" w:rsidRPr="00037EC2" w:rsidRDefault="00CF215E" w:rsidP="00415492">
            <w:pPr>
              <w:rPr>
                <w:sz w:val="16"/>
                <w:szCs w:val="16"/>
              </w:rPr>
            </w:pPr>
            <w:r w:rsidRPr="00037EC2">
              <w:rPr>
                <w:sz w:val="16"/>
                <w:szCs w:val="16"/>
              </w:rPr>
              <w:t>Weak</w:t>
            </w:r>
          </w:p>
        </w:tc>
      </w:tr>
      <w:tr w:rsidR="00CF215E" w:rsidRPr="00037EC2" w14:paraId="02366789" w14:textId="77777777" w:rsidTr="00415492">
        <w:tc>
          <w:tcPr>
            <w:tcW w:w="4508" w:type="dxa"/>
          </w:tcPr>
          <w:p w14:paraId="1B550390" w14:textId="77777777" w:rsidR="00CF215E" w:rsidRPr="00037EC2" w:rsidRDefault="00CF215E" w:rsidP="00415492">
            <w:pPr>
              <w:rPr>
                <w:sz w:val="16"/>
                <w:szCs w:val="16"/>
              </w:rPr>
            </w:pPr>
            <w:r w:rsidRPr="00037EC2">
              <w:rPr>
                <w:sz w:val="16"/>
                <w:szCs w:val="16"/>
              </w:rPr>
              <w:t>Monitoring and Evaluation</w:t>
            </w:r>
          </w:p>
        </w:tc>
        <w:tc>
          <w:tcPr>
            <w:tcW w:w="4508" w:type="dxa"/>
          </w:tcPr>
          <w:p w14:paraId="277658B9" w14:textId="77777777" w:rsidR="00CF215E" w:rsidRPr="00037EC2" w:rsidRDefault="00CF215E" w:rsidP="00415492">
            <w:pPr>
              <w:rPr>
                <w:sz w:val="16"/>
                <w:szCs w:val="16"/>
              </w:rPr>
            </w:pPr>
            <w:r w:rsidRPr="00037EC2">
              <w:rPr>
                <w:sz w:val="16"/>
                <w:szCs w:val="16"/>
              </w:rPr>
              <w:t>Weak</w:t>
            </w:r>
          </w:p>
        </w:tc>
      </w:tr>
      <w:tr w:rsidR="00CF215E" w:rsidRPr="00037EC2" w14:paraId="0D76E9BB" w14:textId="77777777" w:rsidTr="00415492">
        <w:tc>
          <w:tcPr>
            <w:tcW w:w="4508" w:type="dxa"/>
          </w:tcPr>
          <w:p w14:paraId="7C2E9A54" w14:textId="77777777" w:rsidR="00CF215E" w:rsidRPr="00037EC2" w:rsidRDefault="00CF215E" w:rsidP="00415492">
            <w:pPr>
              <w:rPr>
                <w:sz w:val="16"/>
                <w:szCs w:val="16"/>
              </w:rPr>
            </w:pPr>
            <w:r w:rsidRPr="00037EC2">
              <w:rPr>
                <w:sz w:val="16"/>
                <w:szCs w:val="16"/>
              </w:rPr>
              <w:t>Implementation</w:t>
            </w:r>
          </w:p>
        </w:tc>
        <w:tc>
          <w:tcPr>
            <w:tcW w:w="4508" w:type="dxa"/>
          </w:tcPr>
          <w:p w14:paraId="22E38520" w14:textId="77777777" w:rsidR="00CF215E" w:rsidRPr="00037EC2" w:rsidRDefault="00CF215E" w:rsidP="00415492">
            <w:pPr>
              <w:rPr>
                <w:sz w:val="16"/>
                <w:szCs w:val="16"/>
              </w:rPr>
            </w:pPr>
            <w:r w:rsidRPr="00037EC2">
              <w:rPr>
                <w:sz w:val="16"/>
                <w:szCs w:val="16"/>
              </w:rPr>
              <w:t>Weak</w:t>
            </w:r>
          </w:p>
        </w:tc>
      </w:tr>
    </w:tbl>
    <w:p w14:paraId="0047FEDC" w14:textId="77777777" w:rsidR="00CF215E" w:rsidRPr="00037EC2" w:rsidRDefault="00CF215E" w:rsidP="00CF215E"/>
    <w:p w14:paraId="56AFDEFD" w14:textId="21EA2CAF" w:rsidR="00B81B11" w:rsidRPr="00037EC2" w:rsidRDefault="00332B0D" w:rsidP="00BF6472">
      <w:pPr>
        <w:pStyle w:val="Heading3"/>
      </w:pPr>
      <w:bookmarkStart w:id="319" w:name="_Toc170773218"/>
      <w:bookmarkStart w:id="320" w:name="_Toc171977880"/>
      <w:bookmarkStart w:id="321" w:name="_Toc178978890"/>
      <w:r w:rsidRPr="0025718D">
        <w:rPr>
          <w:b/>
          <w:bCs/>
        </w:rPr>
        <w:t>Czechia</w:t>
      </w:r>
      <w:r w:rsidR="002748A9" w:rsidRPr="00037EC2">
        <w:t xml:space="preserve"> –</w:t>
      </w:r>
      <w:bookmarkEnd w:id="319"/>
      <w:r w:rsidR="00AE5CC4" w:rsidRPr="00037EC2">
        <w:t xml:space="preserve"> </w:t>
      </w:r>
      <w:r w:rsidR="00AE5CC4" w:rsidRPr="0025718D">
        <w:t xml:space="preserve">Climate </w:t>
      </w:r>
      <w:r w:rsidR="00520CEE" w:rsidRPr="0025718D">
        <w:t>P</w:t>
      </w:r>
      <w:r w:rsidR="00AE5CC4" w:rsidRPr="0025718D">
        <w:t>rotection</w:t>
      </w:r>
      <w:r w:rsidR="00AE5CC4" w:rsidRPr="00037EC2">
        <w:t xml:space="preserve"> Policy of the C</w:t>
      </w:r>
      <w:r w:rsidR="00520CEE" w:rsidRPr="00037EC2">
        <w:t>zech Republic</w:t>
      </w:r>
      <w:bookmarkEnd w:id="320"/>
      <w:bookmarkEnd w:id="321"/>
      <w:r w:rsidR="0025718D" w:rsidRPr="00037EC2">
        <w:t xml:space="preserve"> </w:t>
      </w:r>
    </w:p>
    <w:tbl>
      <w:tblPr>
        <w:tblStyle w:val="TableGrid"/>
        <w:tblW w:w="0" w:type="auto"/>
        <w:tblLook w:val="04A0" w:firstRow="1" w:lastRow="0" w:firstColumn="1" w:lastColumn="0" w:noHBand="0" w:noVBand="1"/>
      </w:tblPr>
      <w:tblGrid>
        <w:gridCol w:w="1753"/>
        <w:gridCol w:w="8012"/>
        <w:gridCol w:w="1422"/>
        <w:gridCol w:w="2129"/>
        <w:gridCol w:w="632"/>
      </w:tblGrid>
      <w:tr w:rsidR="00CF215E" w:rsidRPr="00037EC2" w14:paraId="7042E288" w14:textId="77777777" w:rsidTr="00415492">
        <w:tc>
          <w:tcPr>
            <w:tcW w:w="0" w:type="auto"/>
          </w:tcPr>
          <w:p w14:paraId="59EE8F34" w14:textId="77777777" w:rsidR="00CF215E" w:rsidRPr="00037EC2" w:rsidRDefault="00CF215E" w:rsidP="00415492">
            <w:pPr>
              <w:rPr>
                <w:sz w:val="16"/>
                <w:szCs w:val="16"/>
              </w:rPr>
            </w:pPr>
          </w:p>
        </w:tc>
        <w:tc>
          <w:tcPr>
            <w:tcW w:w="0" w:type="auto"/>
          </w:tcPr>
          <w:p w14:paraId="2FF8A9DD" w14:textId="77777777" w:rsidR="00CF215E" w:rsidRPr="00037EC2" w:rsidRDefault="00CF215E" w:rsidP="00415492">
            <w:pPr>
              <w:rPr>
                <w:b/>
                <w:bCs/>
                <w:sz w:val="16"/>
                <w:szCs w:val="16"/>
              </w:rPr>
            </w:pPr>
            <w:r w:rsidRPr="00037EC2">
              <w:rPr>
                <w:b/>
                <w:bCs/>
                <w:sz w:val="16"/>
                <w:szCs w:val="16"/>
              </w:rPr>
              <w:t>Criteria</w:t>
            </w:r>
          </w:p>
        </w:tc>
        <w:tc>
          <w:tcPr>
            <w:tcW w:w="0" w:type="auto"/>
          </w:tcPr>
          <w:p w14:paraId="7199534E" w14:textId="77777777" w:rsidR="00CF215E" w:rsidRPr="00037EC2" w:rsidRDefault="00CF215E" w:rsidP="00415492">
            <w:pPr>
              <w:rPr>
                <w:b/>
                <w:bCs/>
                <w:sz w:val="16"/>
                <w:szCs w:val="16"/>
              </w:rPr>
            </w:pPr>
            <w:r w:rsidRPr="00037EC2">
              <w:rPr>
                <w:b/>
                <w:bCs/>
                <w:sz w:val="16"/>
                <w:szCs w:val="16"/>
              </w:rPr>
              <w:t>Criterion addressed?</w:t>
            </w:r>
          </w:p>
        </w:tc>
        <w:tc>
          <w:tcPr>
            <w:tcW w:w="0" w:type="auto"/>
          </w:tcPr>
          <w:p w14:paraId="221DD73E" w14:textId="77777777" w:rsidR="00CF215E" w:rsidRPr="00037EC2" w:rsidRDefault="00CF215E" w:rsidP="00415492">
            <w:pPr>
              <w:rPr>
                <w:b/>
                <w:bCs/>
                <w:sz w:val="16"/>
                <w:szCs w:val="16"/>
              </w:rPr>
            </w:pPr>
            <w:r w:rsidRPr="00037EC2">
              <w:rPr>
                <w:b/>
                <w:bCs/>
                <w:sz w:val="16"/>
                <w:szCs w:val="16"/>
              </w:rPr>
              <w:t>Explanation</w:t>
            </w:r>
          </w:p>
        </w:tc>
        <w:tc>
          <w:tcPr>
            <w:tcW w:w="0" w:type="auto"/>
          </w:tcPr>
          <w:p w14:paraId="6DD71B65" w14:textId="77777777" w:rsidR="00CF215E" w:rsidRPr="00037EC2" w:rsidRDefault="00CF215E" w:rsidP="00415492">
            <w:pPr>
              <w:rPr>
                <w:b/>
                <w:bCs/>
                <w:sz w:val="16"/>
                <w:szCs w:val="16"/>
              </w:rPr>
            </w:pPr>
            <w:r w:rsidRPr="00037EC2">
              <w:rPr>
                <w:b/>
                <w:bCs/>
                <w:sz w:val="16"/>
                <w:szCs w:val="16"/>
              </w:rPr>
              <w:t>Quote</w:t>
            </w:r>
          </w:p>
        </w:tc>
      </w:tr>
      <w:tr w:rsidR="00CF215E" w:rsidRPr="00037EC2" w14:paraId="36AF3521" w14:textId="77777777" w:rsidTr="00415492">
        <w:tc>
          <w:tcPr>
            <w:tcW w:w="0" w:type="auto"/>
            <w:vMerge w:val="restart"/>
          </w:tcPr>
          <w:p w14:paraId="50F96A86" w14:textId="77777777" w:rsidR="00CF215E" w:rsidRPr="00037EC2" w:rsidRDefault="00CF215E" w:rsidP="00415492">
            <w:pPr>
              <w:rPr>
                <w:sz w:val="16"/>
                <w:szCs w:val="16"/>
              </w:rPr>
            </w:pPr>
            <w:r w:rsidRPr="00037EC2">
              <w:rPr>
                <w:sz w:val="16"/>
                <w:szCs w:val="16"/>
              </w:rPr>
              <w:t>Policy Background</w:t>
            </w:r>
          </w:p>
        </w:tc>
        <w:tc>
          <w:tcPr>
            <w:tcW w:w="0" w:type="auto"/>
          </w:tcPr>
          <w:p w14:paraId="0B787EE9" w14:textId="7065AB0C" w:rsidR="00CF215E" w:rsidRPr="00037EC2" w:rsidRDefault="00B5069E" w:rsidP="00415492">
            <w:pPr>
              <w:rPr>
                <w:sz w:val="16"/>
                <w:szCs w:val="16"/>
              </w:rPr>
            </w:pPr>
            <w:r>
              <w:rPr>
                <w:sz w:val="16"/>
                <w:szCs w:val="16"/>
              </w:rPr>
              <w:t>Children recognised as disproportionately affected by the impacts of climate change</w:t>
            </w:r>
          </w:p>
        </w:tc>
        <w:tc>
          <w:tcPr>
            <w:tcW w:w="0" w:type="auto"/>
          </w:tcPr>
          <w:p w14:paraId="28A95729" w14:textId="77777777" w:rsidR="00CF215E" w:rsidRPr="00037EC2" w:rsidRDefault="00CF215E" w:rsidP="00415492">
            <w:pPr>
              <w:rPr>
                <w:sz w:val="16"/>
                <w:szCs w:val="16"/>
              </w:rPr>
            </w:pPr>
            <w:r w:rsidRPr="00037EC2">
              <w:rPr>
                <w:sz w:val="16"/>
                <w:szCs w:val="16"/>
              </w:rPr>
              <w:t>No</w:t>
            </w:r>
          </w:p>
        </w:tc>
        <w:tc>
          <w:tcPr>
            <w:tcW w:w="0" w:type="auto"/>
          </w:tcPr>
          <w:p w14:paraId="03818150" w14:textId="77777777" w:rsidR="00CF215E" w:rsidRPr="00037EC2" w:rsidRDefault="00CF215E" w:rsidP="00415492">
            <w:pPr>
              <w:rPr>
                <w:sz w:val="16"/>
                <w:szCs w:val="16"/>
              </w:rPr>
            </w:pPr>
            <w:r w:rsidRPr="00037EC2">
              <w:rPr>
                <w:sz w:val="16"/>
                <w:szCs w:val="16"/>
              </w:rPr>
              <w:t>No mention of children in the policy</w:t>
            </w:r>
          </w:p>
        </w:tc>
        <w:tc>
          <w:tcPr>
            <w:tcW w:w="0" w:type="auto"/>
          </w:tcPr>
          <w:p w14:paraId="1A4A7D22" w14:textId="77777777" w:rsidR="00CF215E" w:rsidRPr="00037EC2" w:rsidRDefault="00CF215E" w:rsidP="00415492">
            <w:pPr>
              <w:rPr>
                <w:sz w:val="16"/>
                <w:szCs w:val="16"/>
              </w:rPr>
            </w:pPr>
          </w:p>
        </w:tc>
      </w:tr>
      <w:tr w:rsidR="00CF215E" w:rsidRPr="00037EC2" w14:paraId="2F9EC1C5" w14:textId="77777777" w:rsidTr="00415492">
        <w:tc>
          <w:tcPr>
            <w:tcW w:w="0" w:type="auto"/>
            <w:vMerge/>
          </w:tcPr>
          <w:p w14:paraId="7A95FA2B" w14:textId="77777777" w:rsidR="00CF215E" w:rsidRPr="00037EC2" w:rsidRDefault="00CF215E" w:rsidP="00415492">
            <w:pPr>
              <w:rPr>
                <w:sz w:val="16"/>
                <w:szCs w:val="16"/>
              </w:rPr>
            </w:pPr>
          </w:p>
        </w:tc>
        <w:tc>
          <w:tcPr>
            <w:tcW w:w="0" w:type="auto"/>
          </w:tcPr>
          <w:p w14:paraId="66AB32E3" w14:textId="6BF3B5C1" w:rsidR="00CF215E" w:rsidRPr="00037EC2" w:rsidRDefault="00B5069E" w:rsidP="00415492">
            <w:pPr>
              <w:rPr>
                <w:sz w:val="16"/>
                <w:szCs w:val="16"/>
              </w:rPr>
            </w:pPr>
            <w:r>
              <w:rPr>
                <w:sz w:val="16"/>
                <w:szCs w:val="16"/>
              </w:rPr>
              <w:t>Minimum of two context-specific climate-sensitive health risks for children identified</w:t>
            </w:r>
          </w:p>
        </w:tc>
        <w:tc>
          <w:tcPr>
            <w:tcW w:w="0" w:type="auto"/>
          </w:tcPr>
          <w:p w14:paraId="50CC24A0" w14:textId="77777777" w:rsidR="00CF215E" w:rsidRPr="00037EC2" w:rsidRDefault="00CF215E" w:rsidP="00415492">
            <w:pPr>
              <w:rPr>
                <w:sz w:val="16"/>
                <w:szCs w:val="16"/>
              </w:rPr>
            </w:pPr>
            <w:r w:rsidRPr="00037EC2">
              <w:rPr>
                <w:sz w:val="16"/>
                <w:szCs w:val="16"/>
              </w:rPr>
              <w:t>No</w:t>
            </w:r>
          </w:p>
        </w:tc>
        <w:tc>
          <w:tcPr>
            <w:tcW w:w="0" w:type="auto"/>
          </w:tcPr>
          <w:p w14:paraId="42A5F91F" w14:textId="77777777" w:rsidR="00CF215E" w:rsidRPr="00037EC2" w:rsidRDefault="00CF215E" w:rsidP="00415492">
            <w:pPr>
              <w:rPr>
                <w:sz w:val="16"/>
                <w:szCs w:val="16"/>
              </w:rPr>
            </w:pPr>
          </w:p>
        </w:tc>
        <w:tc>
          <w:tcPr>
            <w:tcW w:w="0" w:type="auto"/>
          </w:tcPr>
          <w:p w14:paraId="745302C9" w14:textId="77777777" w:rsidR="00CF215E" w:rsidRPr="00037EC2" w:rsidRDefault="00CF215E" w:rsidP="00415492">
            <w:pPr>
              <w:rPr>
                <w:sz w:val="16"/>
                <w:szCs w:val="16"/>
              </w:rPr>
            </w:pPr>
          </w:p>
        </w:tc>
      </w:tr>
      <w:tr w:rsidR="00CF215E" w:rsidRPr="00037EC2" w14:paraId="034DD8D1" w14:textId="77777777" w:rsidTr="00415492">
        <w:tc>
          <w:tcPr>
            <w:tcW w:w="0" w:type="auto"/>
            <w:vMerge/>
          </w:tcPr>
          <w:p w14:paraId="787C7A01" w14:textId="77777777" w:rsidR="00CF215E" w:rsidRPr="00037EC2" w:rsidRDefault="00CF215E" w:rsidP="00415492">
            <w:pPr>
              <w:rPr>
                <w:sz w:val="16"/>
                <w:szCs w:val="16"/>
              </w:rPr>
            </w:pPr>
          </w:p>
        </w:tc>
        <w:tc>
          <w:tcPr>
            <w:tcW w:w="0" w:type="auto"/>
          </w:tcPr>
          <w:p w14:paraId="5A617797" w14:textId="09366628" w:rsidR="00CF215E" w:rsidRPr="00037EC2" w:rsidRDefault="00B5069E" w:rsidP="00415492">
            <w:pPr>
              <w:rPr>
                <w:sz w:val="16"/>
                <w:szCs w:val="16"/>
              </w:rPr>
            </w:pPr>
            <w:r>
              <w:rPr>
                <w:sz w:val="16"/>
                <w:szCs w:val="16"/>
              </w:rPr>
              <w:t>Source of background is explicit</w:t>
            </w:r>
          </w:p>
          <w:p w14:paraId="6835C62D" w14:textId="77777777" w:rsidR="00CF215E" w:rsidRPr="00037EC2" w:rsidRDefault="00CF215E" w:rsidP="00415492">
            <w:pPr>
              <w:ind w:left="360"/>
              <w:rPr>
                <w:sz w:val="16"/>
                <w:szCs w:val="16"/>
              </w:rPr>
            </w:pPr>
            <w:r w:rsidRPr="00037EC2">
              <w:rPr>
                <w:sz w:val="16"/>
                <w:szCs w:val="16"/>
              </w:rPr>
              <w:t>Authority (one or more persons, books, scientific articles or sources of information)</w:t>
            </w:r>
          </w:p>
          <w:p w14:paraId="7200A2E2" w14:textId="77777777" w:rsidR="00CF215E" w:rsidRPr="00037EC2" w:rsidRDefault="00CF215E" w:rsidP="00415492">
            <w:pPr>
              <w:ind w:left="360"/>
              <w:rPr>
                <w:sz w:val="16"/>
                <w:szCs w:val="16"/>
              </w:rPr>
            </w:pPr>
            <w:r w:rsidRPr="00037EC2">
              <w:rPr>
                <w:sz w:val="16"/>
                <w:szCs w:val="16"/>
              </w:rPr>
              <w:t xml:space="preserve">Quantitative or qualitative analysis, </w:t>
            </w:r>
          </w:p>
          <w:p w14:paraId="1D759F94" w14:textId="77777777" w:rsidR="00CF215E" w:rsidRPr="00037EC2" w:rsidRDefault="00CF215E" w:rsidP="00415492">
            <w:pPr>
              <w:ind w:left="360"/>
              <w:rPr>
                <w:sz w:val="16"/>
                <w:szCs w:val="16"/>
              </w:rPr>
            </w:pPr>
            <w:r w:rsidRPr="00037EC2">
              <w:rPr>
                <w:sz w:val="16"/>
                <w:szCs w:val="16"/>
              </w:rPr>
              <w:t>Deduction (premises that have been established from authority, observation, intuition or all three)</w:t>
            </w:r>
          </w:p>
        </w:tc>
        <w:tc>
          <w:tcPr>
            <w:tcW w:w="0" w:type="auto"/>
          </w:tcPr>
          <w:p w14:paraId="4477C4C3" w14:textId="77777777" w:rsidR="00CF215E" w:rsidRPr="00037EC2" w:rsidRDefault="00CF215E" w:rsidP="00415492">
            <w:pPr>
              <w:rPr>
                <w:sz w:val="16"/>
                <w:szCs w:val="16"/>
              </w:rPr>
            </w:pPr>
            <w:r w:rsidRPr="00037EC2">
              <w:rPr>
                <w:sz w:val="16"/>
                <w:szCs w:val="16"/>
              </w:rPr>
              <w:t>No</w:t>
            </w:r>
          </w:p>
        </w:tc>
        <w:tc>
          <w:tcPr>
            <w:tcW w:w="0" w:type="auto"/>
          </w:tcPr>
          <w:p w14:paraId="41C43811" w14:textId="77777777" w:rsidR="00CF215E" w:rsidRPr="00037EC2" w:rsidRDefault="00CF215E" w:rsidP="00415492">
            <w:pPr>
              <w:rPr>
                <w:sz w:val="16"/>
                <w:szCs w:val="16"/>
              </w:rPr>
            </w:pPr>
          </w:p>
        </w:tc>
        <w:tc>
          <w:tcPr>
            <w:tcW w:w="0" w:type="auto"/>
          </w:tcPr>
          <w:p w14:paraId="1FA7CC1B" w14:textId="77777777" w:rsidR="00CF215E" w:rsidRPr="00037EC2" w:rsidRDefault="00CF215E" w:rsidP="00415492">
            <w:pPr>
              <w:rPr>
                <w:sz w:val="16"/>
                <w:szCs w:val="16"/>
              </w:rPr>
            </w:pPr>
          </w:p>
        </w:tc>
      </w:tr>
      <w:tr w:rsidR="00CF215E" w:rsidRPr="00037EC2" w14:paraId="70600B65" w14:textId="77777777" w:rsidTr="00415492">
        <w:tc>
          <w:tcPr>
            <w:tcW w:w="0" w:type="auto"/>
            <w:vMerge w:val="restart"/>
          </w:tcPr>
          <w:p w14:paraId="5C837575" w14:textId="77777777" w:rsidR="00CF215E" w:rsidRPr="00037EC2" w:rsidRDefault="00CF215E" w:rsidP="00415492">
            <w:pPr>
              <w:rPr>
                <w:sz w:val="16"/>
                <w:szCs w:val="16"/>
              </w:rPr>
            </w:pPr>
            <w:r w:rsidRPr="00037EC2">
              <w:rPr>
                <w:sz w:val="16"/>
                <w:szCs w:val="16"/>
              </w:rPr>
              <w:t>Goals</w:t>
            </w:r>
          </w:p>
        </w:tc>
        <w:tc>
          <w:tcPr>
            <w:tcW w:w="0" w:type="auto"/>
          </w:tcPr>
          <w:p w14:paraId="3A3DF7CD" w14:textId="4F8EA75A" w:rsidR="00CF215E" w:rsidRPr="00037EC2" w:rsidRDefault="00B5069E" w:rsidP="00415492">
            <w:pPr>
              <w:rPr>
                <w:sz w:val="16"/>
                <w:szCs w:val="16"/>
              </w:rPr>
            </w:pPr>
            <w:r>
              <w:rPr>
                <w:sz w:val="16"/>
                <w:szCs w:val="16"/>
              </w:rPr>
              <w:t>Goals for child health explicitly stated</w:t>
            </w:r>
          </w:p>
        </w:tc>
        <w:tc>
          <w:tcPr>
            <w:tcW w:w="0" w:type="auto"/>
          </w:tcPr>
          <w:p w14:paraId="76584C56" w14:textId="77777777" w:rsidR="00CF215E" w:rsidRPr="00037EC2" w:rsidRDefault="00CF215E" w:rsidP="00415492">
            <w:pPr>
              <w:rPr>
                <w:sz w:val="16"/>
                <w:szCs w:val="16"/>
              </w:rPr>
            </w:pPr>
            <w:r w:rsidRPr="00037EC2">
              <w:rPr>
                <w:sz w:val="16"/>
                <w:szCs w:val="16"/>
              </w:rPr>
              <w:t>No</w:t>
            </w:r>
          </w:p>
        </w:tc>
        <w:tc>
          <w:tcPr>
            <w:tcW w:w="0" w:type="auto"/>
          </w:tcPr>
          <w:p w14:paraId="3475696B" w14:textId="77777777" w:rsidR="00CF215E" w:rsidRPr="00037EC2" w:rsidRDefault="00CF215E" w:rsidP="00415492">
            <w:pPr>
              <w:rPr>
                <w:sz w:val="16"/>
                <w:szCs w:val="16"/>
              </w:rPr>
            </w:pPr>
          </w:p>
        </w:tc>
        <w:tc>
          <w:tcPr>
            <w:tcW w:w="0" w:type="auto"/>
          </w:tcPr>
          <w:p w14:paraId="1759F02F" w14:textId="77777777" w:rsidR="00CF215E" w:rsidRPr="00037EC2" w:rsidRDefault="00CF215E" w:rsidP="00415492">
            <w:pPr>
              <w:rPr>
                <w:sz w:val="16"/>
                <w:szCs w:val="16"/>
              </w:rPr>
            </w:pPr>
          </w:p>
        </w:tc>
      </w:tr>
      <w:tr w:rsidR="00CF215E" w:rsidRPr="00037EC2" w14:paraId="5FA78AA1" w14:textId="77777777" w:rsidTr="00415492">
        <w:tc>
          <w:tcPr>
            <w:tcW w:w="0" w:type="auto"/>
            <w:vMerge/>
          </w:tcPr>
          <w:p w14:paraId="2FA2171B" w14:textId="77777777" w:rsidR="00CF215E" w:rsidRPr="00037EC2" w:rsidRDefault="00CF215E" w:rsidP="00415492">
            <w:pPr>
              <w:rPr>
                <w:sz w:val="16"/>
                <w:szCs w:val="16"/>
              </w:rPr>
            </w:pPr>
          </w:p>
        </w:tc>
        <w:tc>
          <w:tcPr>
            <w:tcW w:w="0" w:type="auto"/>
          </w:tcPr>
          <w:p w14:paraId="785D328F" w14:textId="59196697" w:rsidR="00CF215E" w:rsidRPr="00037EC2" w:rsidRDefault="00B5069E" w:rsidP="00415492">
            <w:pPr>
              <w:rPr>
                <w:sz w:val="16"/>
                <w:szCs w:val="16"/>
              </w:rPr>
            </w:pPr>
            <w:r>
              <w:rPr>
                <w:sz w:val="16"/>
                <w:szCs w:val="16"/>
              </w:rPr>
              <w:t>Goals are concrete enough (quantitative where possible and qualitative where not) to be evaluated later</w:t>
            </w:r>
          </w:p>
        </w:tc>
        <w:tc>
          <w:tcPr>
            <w:tcW w:w="0" w:type="auto"/>
          </w:tcPr>
          <w:p w14:paraId="2A698A4B" w14:textId="77777777" w:rsidR="00CF215E" w:rsidRPr="00037EC2" w:rsidRDefault="00CF215E" w:rsidP="00415492">
            <w:pPr>
              <w:rPr>
                <w:sz w:val="16"/>
                <w:szCs w:val="16"/>
              </w:rPr>
            </w:pPr>
            <w:r w:rsidRPr="00037EC2">
              <w:rPr>
                <w:sz w:val="16"/>
                <w:szCs w:val="16"/>
              </w:rPr>
              <w:t>No</w:t>
            </w:r>
          </w:p>
        </w:tc>
        <w:tc>
          <w:tcPr>
            <w:tcW w:w="0" w:type="auto"/>
          </w:tcPr>
          <w:p w14:paraId="2DEB19EB" w14:textId="77777777" w:rsidR="00CF215E" w:rsidRPr="00037EC2" w:rsidRDefault="00CF215E" w:rsidP="00415492">
            <w:pPr>
              <w:rPr>
                <w:sz w:val="16"/>
                <w:szCs w:val="16"/>
              </w:rPr>
            </w:pPr>
          </w:p>
        </w:tc>
        <w:tc>
          <w:tcPr>
            <w:tcW w:w="0" w:type="auto"/>
          </w:tcPr>
          <w:p w14:paraId="2F4E0877" w14:textId="77777777" w:rsidR="00CF215E" w:rsidRPr="00037EC2" w:rsidRDefault="00CF215E" w:rsidP="00415492">
            <w:pPr>
              <w:rPr>
                <w:sz w:val="16"/>
                <w:szCs w:val="16"/>
              </w:rPr>
            </w:pPr>
          </w:p>
        </w:tc>
      </w:tr>
      <w:tr w:rsidR="00CF215E" w:rsidRPr="00037EC2" w14:paraId="32D4CF5D" w14:textId="77777777" w:rsidTr="00415492">
        <w:tc>
          <w:tcPr>
            <w:tcW w:w="0" w:type="auto"/>
            <w:vMerge/>
          </w:tcPr>
          <w:p w14:paraId="397E34AE" w14:textId="77777777" w:rsidR="00CF215E" w:rsidRPr="00037EC2" w:rsidRDefault="00CF215E" w:rsidP="00415492">
            <w:pPr>
              <w:rPr>
                <w:sz w:val="16"/>
                <w:szCs w:val="16"/>
              </w:rPr>
            </w:pPr>
          </w:p>
        </w:tc>
        <w:tc>
          <w:tcPr>
            <w:tcW w:w="0" w:type="auto"/>
          </w:tcPr>
          <w:p w14:paraId="39B7CA28" w14:textId="473E726D" w:rsidR="00CF215E" w:rsidRPr="00037EC2" w:rsidRDefault="00B5069E" w:rsidP="00415492">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5AD33D4B" w14:textId="77777777" w:rsidR="00CF215E" w:rsidRPr="00037EC2" w:rsidRDefault="00CF215E" w:rsidP="00415492">
            <w:pPr>
              <w:rPr>
                <w:sz w:val="16"/>
                <w:szCs w:val="16"/>
              </w:rPr>
            </w:pPr>
            <w:r w:rsidRPr="00037EC2">
              <w:rPr>
                <w:sz w:val="16"/>
                <w:szCs w:val="16"/>
              </w:rPr>
              <w:t>No</w:t>
            </w:r>
          </w:p>
        </w:tc>
        <w:tc>
          <w:tcPr>
            <w:tcW w:w="0" w:type="auto"/>
          </w:tcPr>
          <w:p w14:paraId="74E33B23" w14:textId="77777777" w:rsidR="00CF215E" w:rsidRPr="00037EC2" w:rsidRDefault="00CF215E" w:rsidP="00415492">
            <w:pPr>
              <w:rPr>
                <w:sz w:val="16"/>
                <w:szCs w:val="16"/>
              </w:rPr>
            </w:pPr>
          </w:p>
        </w:tc>
        <w:tc>
          <w:tcPr>
            <w:tcW w:w="0" w:type="auto"/>
          </w:tcPr>
          <w:p w14:paraId="4C60A633" w14:textId="77777777" w:rsidR="00CF215E" w:rsidRPr="00037EC2" w:rsidRDefault="00CF215E" w:rsidP="00415492">
            <w:pPr>
              <w:rPr>
                <w:sz w:val="16"/>
                <w:szCs w:val="16"/>
              </w:rPr>
            </w:pPr>
          </w:p>
        </w:tc>
      </w:tr>
      <w:tr w:rsidR="00CF215E" w:rsidRPr="00037EC2" w14:paraId="58BE4379" w14:textId="77777777" w:rsidTr="00415492">
        <w:tc>
          <w:tcPr>
            <w:tcW w:w="0" w:type="auto"/>
            <w:vMerge/>
          </w:tcPr>
          <w:p w14:paraId="2923FEA6" w14:textId="77777777" w:rsidR="00CF215E" w:rsidRPr="00037EC2" w:rsidRDefault="00CF215E" w:rsidP="00415492">
            <w:pPr>
              <w:rPr>
                <w:sz w:val="16"/>
                <w:szCs w:val="16"/>
              </w:rPr>
            </w:pPr>
          </w:p>
        </w:tc>
        <w:tc>
          <w:tcPr>
            <w:tcW w:w="0" w:type="auto"/>
          </w:tcPr>
          <w:p w14:paraId="64ECF44E" w14:textId="27ED116D" w:rsidR="00CF215E" w:rsidRPr="00037EC2" w:rsidRDefault="00B5069E" w:rsidP="00415492">
            <w:pPr>
              <w:rPr>
                <w:sz w:val="16"/>
                <w:szCs w:val="16"/>
              </w:rPr>
            </w:pPr>
            <w:r>
              <w:rPr>
                <w:sz w:val="16"/>
                <w:szCs w:val="16"/>
              </w:rPr>
              <w:t>Action/s outlined to improve child health</w:t>
            </w:r>
          </w:p>
        </w:tc>
        <w:tc>
          <w:tcPr>
            <w:tcW w:w="0" w:type="auto"/>
          </w:tcPr>
          <w:p w14:paraId="7165318B" w14:textId="77777777" w:rsidR="00CF215E" w:rsidRPr="00037EC2" w:rsidRDefault="00CF215E" w:rsidP="00415492">
            <w:pPr>
              <w:rPr>
                <w:sz w:val="16"/>
                <w:szCs w:val="16"/>
              </w:rPr>
            </w:pPr>
            <w:r w:rsidRPr="00037EC2">
              <w:rPr>
                <w:sz w:val="16"/>
                <w:szCs w:val="16"/>
              </w:rPr>
              <w:t>No</w:t>
            </w:r>
          </w:p>
        </w:tc>
        <w:tc>
          <w:tcPr>
            <w:tcW w:w="0" w:type="auto"/>
          </w:tcPr>
          <w:p w14:paraId="522AA033" w14:textId="77777777" w:rsidR="00CF215E" w:rsidRPr="00037EC2" w:rsidRDefault="00CF215E" w:rsidP="00415492">
            <w:pPr>
              <w:rPr>
                <w:sz w:val="16"/>
                <w:szCs w:val="16"/>
              </w:rPr>
            </w:pPr>
          </w:p>
        </w:tc>
        <w:tc>
          <w:tcPr>
            <w:tcW w:w="0" w:type="auto"/>
          </w:tcPr>
          <w:p w14:paraId="4850A45C" w14:textId="77777777" w:rsidR="00CF215E" w:rsidRPr="00037EC2" w:rsidRDefault="00CF215E" w:rsidP="00415492">
            <w:pPr>
              <w:rPr>
                <w:sz w:val="16"/>
                <w:szCs w:val="16"/>
              </w:rPr>
            </w:pPr>
          </w:p>
        </w:tc>
      </w:tr>
      <w:tr w:rsidR="00CF215E" w:rsidRPr="00037EC2" w14:paraId="5B57F6B4" w14:textId="77777777" w:rsidTr="00415492">
        <w:tc>
          <w:tcPr>
            <w:tcW w:w="0" w:type="auto"/>
            <w:vMerge/>
          </w:tcPr>
          <w:p w14:paraId="162F61EF" w14:textId="77777777" w:rsidR="00CF215E" w:rsidRPr="00037EC2" w:rsidRDefault="00CF215E" w:rsidP="00415492">
            <w:pPr>
              <w:rPr>
                <w:sz w:val="16"/>
                <w:szCs w:val="16"/>
              </w:rPr>
            </w:pPr>
          </w:p>
        </w:tc>
        <w:tc>
          <w:tcPr>
            <w:tcW w:w="0" w:type="auto"/>
          </w:tcPr>
          <w:p w14:paraId="32CCD3A9" w14:textId="5995D3F6" w:rsidR="00CF215E" w:rsidRPr="00037EC2" w:rsidRDefault="00B5069E" w:rsidP="00415492">
            <w:pPr>
              <w:rPr>
                <w:sz w:val="16"/>
                <w:szCs w:val="16"/>
              </w:rPr>
            </w:pPr>
            <w:r>
              <w:rPr>
                <w:sz w:val="16"/>
                <w:szCs w:val="16"/>
              </w:rPr>
              <w:t>Mechanisms by which children and/or pregnant women will be specifically targeted by the action are explicitly stated</w:t>
            </w:r>
          </w:p>
        </w:tc>
        <w:tc>
          <w:tcPr>
            <w:tcW w:w="0" w:type="auto"/>
          </w:tcPr>
          <w:p w14:paraId="76E0B8F5" w14:textId="77777777" w:rsidR="00CF215E" w:rsidRPr="00037EC2" w:rsidRDefault="00CF215E" w:rsidP="00415492">
            <w:pPr>
              <w:rPr>
                <w:sz w:val="16"/>
                <w:szCs w:val="16"/>
              </w:rPr>
            </w:pPr>
            <w:r w:rsidRPr="00037EC2">
              <w:rPr>
                <w:sz w:val="16"/>
                <w:szCs w:val="16"/>
              </w:rPr>
              <w:t>No</w:t>
            </w:r>
          </w:p>
        </w:tc>
        <w:tc>
          <w:tcPr>
            <w:tcW w:w="0" w:type="auto"/>
          </w:tcPr>
          <w:p w14:paraId="2624828C" w14:textId="77777777" w:rsidR="00CF215E" w:rsidRPr="00037EC2" w:rsidRDefault="00CF215E" w:rsidP="00415492">
            <w:pPr>
              <w:rPr>
                <w:sz w:val="16"/>
                <w:szCs w:val="16"/>
              </w:rPr>
            </w:pPr>
          </w:p>
        </w:tc>
        <w:tc>
          <w:tcPr>
            <w:tcW w:w="0" w:type="auto"/>
          </w:tcPr>
          <w:p w14:paraId="61B0EBEE" w14:textId="77777777" w:rsidR="00CF215E" w:rsidRPr="00037EC2" w:rsidRDefault="00CF215E" w:rsidP="00415492">
            <w:pPr>
              <w:rPr>
                <w:sz w:val="16"/>
                <w:szCs w:val="16"/>
              </w:rPr>
            </w:pPr>
          </w:p>
        </w:tc>
      </w:tr>
      <w:tr w:rsidR="00CF215E" w:rsidRPr="00037EC2" w14:paraId="791632C4" w14:textId="77777777" w:rsidTr="00415492">
        <w:tc>
          <w:tcPr>
            <w:tcW w:w="0" w:type="auto"/>
            <w:vMerge/>
          </w:tcPr>
          <w:p w14:paraId="58A05126" w14:textId="77777777" w:rsidR="00CF215E" w:rsidRPr="00037EC2" w:rsidRDefault="00CF215E" w:rsidP="00415492">
            <w:pPr>
              <w:rPr>
                <w:sz w:val="16"/>
                <w:szCs w:val="16"/>
              </w:rPr>
            </w:pPr>
          </w:p>
        </w:tc>
        <w:tc>
          <w:tcPr>
            <w:tcW w:w="0" w:type="auto"/>
          </w:tcPr>
          <w:p w14:paraId="1955FF04" w14:textId="0CAFC378" w:rsidR="00CF215E" w:rsidRPr="00037EC2" w:rsidRDefault="00B5069E" w:rsidP="00415492">
            <w:pPr>
              <w:rPr>
                <w:sz w:val="16"/>
                <w:szCs w:val="16"/>
              </w:rPr>
            </w:pPr>
            <w:r>
              <w:rPr>
                <w:sz w:val="16"/>
                <w:szCs w:val="16"/>
              </w:rPr>
              <w:t>Minimum of two actions</w:t>
            </w:r>
          </w:p>
        </w:tc>
        <w:tc>
          <w:tcPr>
            <w:tcW w:w="0" w:type="auto"/>
          </w:tcPr>
          <w:p w14:paraId="1324F8A0" w14:textId="77777777" w:rsidR="00CF215E" w:rsidRPr="00037EC2" w:rsidRDefault="00CF215E" w:rsidP="00415492">
            <w:pPr>
              <w:rPr>
                <w:sz w:val="16"/>
                <w:szCs w:val="16"/>
              </w:rPr>
            </w:pPr>
            <w:r w:rsidRPr="00037EC2">
              <w:rPr>
                <w:sz w:val="16"/>
                <w:szCs w:val="16"/>
              </w:rPr>
              <w:t>No</w:t>
            </w:r>
          </w:p>
        </w:tc>
        <w:tc>
          <w:tcPr>
            <w:tcW w:w="0" w:type="auto"/>
          </w:tcPr>
          <w:p w14:paraId="0C62C022" w14:textId="77777777" w:rsidR="00CF215E" w:rsidRPr="00037EC2" w:rsidRDefault="00CF215E" w:rsidP="00415492">
            <w:pPr>
              <w:rPr>
                <w:sz w:val="16"/>
                <w:szCs w:val="16"/>
              </w:rPr>
            </w:pPr>
          </w:p>
        </w:tc>
        <w:tc>
          <w:tcPr>
            <w:tcW w:w="0" w:type="auto"/>
          </w:tcPr>
          <w:p w14:paraId="4371A00F" w14:textId="77777777" w:rsidR="00CF215E" w:rsidRPr="00037EC2" w:rsidRDefault="00CF215E" w:rsidP="00415492">
            <w:pPr>
              <w:rPr>
                <w:sz w:val="16"/>
                <w:szCs w:val="16"/>
              </w:rPr>
            </w:pPr>
          </w:p>
        </w:tc>
      </w:tr>
      <w:tr w:rsidR="00CF215E" w:rsidRPr="00037EC2" w14:paraId="63C9AFFF" w14:textId="77777777" w:rsidTr="00415492">
        <w:tc>
          <w:tcPr>
            <w:tcW w:w="0" w:type="auto"/>
            <w:vMerge/>
          </w:tcPr>
          <w:p w14:paraId="69833525" w14:textId="77777777" w:rsidR="00CF215E" w:rsidRPr="00037EC2" w:rsidRDefault="00CF215E" w:rsidP="00415492">
            <w:pPr>
              <w:rPr>
                <w:sz w:val="16"/>
                <w:szCs w:val="16"/>
              </w:rPr>
            </w:pPr>
          </w:p>
        </w:tc>
        <w:tc>
          <w:tcPr>
            <w:tcW w:w="0" w:type="auto"/>
          </w:tcPr>
          <w:p w14:paraId="699AC3A6" w14:textId="2B6D077F" w:rsidR="00CF215E" w:rsidRPr="00037EC2" w:rsidRDefault="003D564F" w:rsidP="00415492">
            <w:pPr>
              <w:rPr>
                <w:sz w:val="16"/>
                <w:szCs w:val="16"/>
              </w:rPr>
            </w:pPr>
            <w:r w:rsidRPr="00037EC2">
              <w:rPr>
                <w:sz w:val="16"/>
                <w:szCs w:val="16"/>
              </w:rPr>
              <w:t>Actions comprehensively address climate-sensitive health risks identified in policy background</w:t>
            </w:r>
          </w:p>
        </w:tc>
        <w:tc>
          <w:tcPr>
            <w:tcW w:w="0" w:type="auto"/>
          </w:tcPr>
          <w:p w14:paraId="7150B721" w14:textId="77777777" w:rsidR="00CF215E" w:rsidRPr="00037EC2" w:rsidRDefault="00CF215E" w:rsidP="00415492">
            <w:pPr>
              <w:rPr>
                <w:sz w:val="16"/>
                <w:szCs w:val="16"/>
              </w:rPr>
            </w:pPr>
            <w:r w:rsidRPr="00037EC2">
              <w:rPr>
                <w:sz w:val="16"/>
                <w:szCs w:val="16"/>
              </w:rPr>
              <w:t>No</w:t>
            </w:r>
          </w:p>
        </w:tc>
        <w:tc>
          <w:tcPr>
            <w:tcW w:w="0" w:type="auto"/>
          </w:tcPr>
          <w:p w14:paraId="408E688C" w14:textId="77777777" w:rsidR="00CF215E" w:rsidRPr="00037EC2" w:rsidRDefault="00CF215E" w:rsidP="00415492">
            <w:pPr>
              <w:rPr>
                <w:sz w:val="16"/>
                <w:szCs w:val="16"/>
              </w:rPr>
            </w:pPr>
          </w:p>
        </w:tc>
        <w:tc>
          <w:tcPr>
            <w:tcW w:w="0" w:type="auto"/>
          </w:tcPr>
          <w:p w14:paraId="324D8A91" w14:textId="77777777" w:rsidR="00CF215E" w:rsidRPr="00037EC2" w:rsidRDefault="00CF215E" w:rsidP="00415492">
            <w:pPr>
              <w:rPr>
                <w:sz w:val="16"/>
                <w:szCs w:val="16"/>
              </w:rPr>
            </w:pPr>
          </w:p>
        </w:tc>
      </w:tr>
      <w:tr w:rsidR="00231248" w:rsidRPr="00037EC2" w14:paraId="1E4665B7" w14:textId="77777777" w:rsidTr="00415492">
        <w:tc>
          <w:tcPr>
            <w:tcW w:w="0" w:type="auto"/>
            <w:vMerge w:val="restart"/>
          </w:tcPr>
          <w:p w14:paraId="4B71A2E0" w14:textId="77777777" w:rsidR="00231248" w:rsidRPr="00037EC2" w:rsidRDefault="00231248" w:rsidP="00415492">
            <w:pPr>
              <w:rPr>
                <w:sz w:val="16"/>
                <w:szCs w:val="16"/>
              </w:rPr>
            </w:pPr>
            <w:r w:rsidRPr="00037EC2">
              <w:rPr>
                <w:sz w:val="16"/>
                <w:szCs w:val="16"/>
              </w:rPr>
              <w:t>Resources</w:t>
            </w:r>
          </w:p>
        </w:tc>
        <w:tc>
          <w:tcPr>
            <w:tcW w:w="0" w:type="auto"/>
          </w:tcPr>
          <w:p w14:paraId="61825206" w14:textId="2732B4DC" w:rsidR="00231248" w:rsidRPr="00037EC2" w:rsidRDefault="00B5069E" w:rsidP="00415492">
            <w:pPr>
              <w:rPr>
                <w:sz w:val="16"/>
                <w:szCs w:val="16"/>
              </w:rPr>
            </w:pPr>
            <w:r>
              <w:rPr>
                <w:sz w:val="16"/>
                <w:szCs w:val="16"/>
              </w:rPr>
              <w:t>Financial resources addressed</w:t>
            </w:r>
          </w:p>
          <w:p w14:paraId="5F91AA89" w14:textId="5A85A17F" w:rsidR="00231248" w:rsidRPr="00037EC2" w:rsidRDefault="00B5069E" w:rsidP="00415492">
            <w:pPr>
              <w:ind w:left="360"/>
              <w:rPr>
                <w:sz w:val="16"/>
                <w:szCs w:val="16"/>
              </w:rPr>
            </w:pPr>
            <w:r w:rsidRPr="00B5069E">
              <w:rPr>
                <w:sz w:val="16"/>
                <w:szCs w:val="16"/>
              </w:rPr>
              <w:t>Estimated financial resources for implementation of the action/s given</w:t>
            </w:r>
          </w:p>
          <w:p w14:paraId="72483B5C" w14:textId="4A58F91E" w:rsidR="00231248" w:rsidRPr="00037EC2" w:rsidRDefault="00B5069E" w:rsidP="00415492">
            <w:pPr>
              <w:ind w:left="360"/>
              <w:rPr>
                <w:sz w:val="16"/>
                <w:szCs w:val="16"/>
              </w:rPr>
            </w:pPr>
            <w:r w:rsidRPr="00B5069E">
              <w:rPr>
                <w:sz w:val="16"/>
                <w:szCs w:val="16"/>
              </w:rPr>
              <w:t>Allocated financial resources for implementation of the action/s clear</w:t>
            </w:r>
          </w:p>
          <w:p w14:paraId="581A2059" w14:textId="1FF8D283" w:rsidR="00231248" w:rsidRPr="00037EC2" w:rsidRDefault="00B5069E" w:rsidP="00415492">
            <w:pPr>
              <w:ind w:left="360"/>
              <w:rPr>
                <w:sz w:val="16"/>
                <w:szCs w:val="16"/>
              </w:rPr>
            </w:pPr>
            <w:r w:rsidRPr="00B5069E">
              <w:rPr>
                <w:sz w:val="16"/>
                <w:szCs w:val="16"/>
              </w:rPr>
              <w:t>Rewards/sanctions for spending allocated resources on other programs</w:t>
            </w:r>
          </w:p>
        </w:tc>
        <w:tc>
          <w:tcPr>
            <w:tcW w:w="0" w:type="auto"/>
          </w:tcPr>
          <w:p w14:paraId="7D57CDC5" w14:textId="77777777" w:rsidR="00231248" w:rsidRPr="00037EC2" w:rsidRDefault="00231248" w:rsidP="00415492">
            <w:pPr>
              <w:rPr>
                <w:sz w:val="16"/>
                <w:szCs w:val="16"/>
              </w:rPr>
            </w:pPr>
            <w:r w:rsidRPr="00037EC2">
              <w:rPr>
                <w:sz w:val="16"/>
                <w:szCs w:val="16"/>
              </w:rPr>
              <w:t>No</w:t>
            </w:r>
          </w:p>
        </w:tc>
        <w:tc>
          <w:tcPr>
            <w:tcW w:w="0" w:type="auto"/>
          </w:tcPr>
          <w:p w14:paraId="2C7DFDCC" w14:textId="77777777" w:rsidR="00231248" w:rsidRPr="00037EC2" w:rsidRDefault="00231248" w:rsidP="00415492">
            <w:pPr>
              <w:rPr>
                <w:sz w:val="16"/>
                <w:szCs w:val="16"/>
              </w:rPr>
            </w:pPr>
          </w:p>
        </w:tc>
        <w:tc>
          <w:tcPr>
            <w:tcW w:w="0" w:type="auto"/>
          </w:tcPr>
          <w:p w14:paraId="787E3F11" w14:textId="77777777" w:rsidR="00231248" w:rsidRPr="00037EC2" w:rsidRDefault="00231248" w:rsidP="00415492">
            <w:pPr>
              <w:rPr>
                <w:sz w:val="16"/>
                <w:szCs w:val="16"/>
              </w:rPr>
            </w:pPr>
          </w:p>
        </w:tc>
      </w:tr>
      <w:tr w:rsidR="00231248" w:rsidRPr="00037EC2" w14:paraId="0FEF761C" w14:textId="77777777" w:rsidTr="00415492">
        <w:tc>
          <w:tcPr>
            <w:tcW w:w="0" w:type="auto"/>
            <w:vMerge/>
          </w:tcPr>
          <w:p w14:paraId="0DB8DEBF" w14:textId="77777777" w:rsidR="00231248" w:rsidRPr="00037EC2" w:rsidRDefault="00231248" w:rsidP="00415492">
            <w:pPr>
              <w:rPr>
                <w:sz w:val="16"/>
                <w:szCs w:val="16"/>
              </w:rPr>
            </w:pPr>
          </w:p>
        </w:tc>
        <w:tc>
          <w:tcPr>
            <w:tcW w:w="0" w:type="auto"/>
          </w:tcPr>
          <w:p w14:paraId="084600E2" w14:textId="502DED04" w:rsidR="00231248" w:rsidRPr="00037EC2" w:rsidRDefault="00B5069E" w:rsidP="00415492">
            <w:pPr>
              <w:rPr>
                <w:sz w:val="16"/>
                <w:szCs w:val="16"/>
              </w:rPr>
            </w:pPr>
            <w:r w:rsidRPr="00B5069E">
              <w:rPr>
                <w:sz w:val="16"/>
                <w:szCs w:val="16"/>
              </w:rPr>
              <w:t>Human resources addressed</w:t>
            </w:r>
          </w:p>
        </w:tc>
        <w:tc>
          <w:tcPr>
            <w:tcW w:w="0" w:type="auto"/>
          </w:tcPr>
          <w:p w14:paraId="009C9A20" w14:textId="77777777" w:rsidR="00231248" w:rsidRPr="00037EC2" w:rsidRDefault="00231248" w:rsidP="00415492">
            <w:pPr>
              <w:rPr>
                <w:sz w:val="16"/>
                <w:szCs w:val="16"/>
              </w:rPr>
            </w:pPr>
            <w:r w:rsidRPr="00037EC2">
              <w:rPr>
                <w:sz w:val="16"/>
                <w:szCs w:val="16"/>
              </w:rPr>
              <w:t>No</w:t>
            </w:r>
          </w:p>
        </w:tc>
        <w:tc>
          <w:tcPr>
            <w:tcW w:w="0" w:type="auto"/>
          </w:tcPr>
          <w:p w14:paraId="12D15DB3" w14:textId="77777777" w:rsidR="00231248" w:rsidRPr="00037EC2" w:rsidRDefault="00231248" w:rsidP="00415492">
            <w:pPr>
              <w:rPr>
                <w:sz w:val="16"/>
                <w:szCs w:val="16"/>
              </w:rPr>
            </w:pPr>
          </w:p>
        </w:tc>
        <w:tc>
          <w:tcPr>
            <w:tcW w:w="0" w:type="auto"/>
          </w:tcPr>
          <w:p w14:paraId="0504459E" w14:textId="77777777" w:rsidR="00231248" w:rsidRPr="00037EC2" w:rsidRDefault="00231248" w:rsidP="00415492">
            <w:pPr>
              <w:rPr>
                <w:sz w:val="16"/>
                <w:szCs w:val="16"/>
              </w:rPr>
            </w:pPr>
          </w:p>
        </w:tc>
      </w:tr>
      <w:tr w:rsidR="00231248" w:rsidRPr="00037EC2" w14:paraId="5BD5B7F3" w14:textId="77777777" w:rsidTr="00415492">
        <w:tc>
          <w:tcPr>
            <w:tcW w:w="0" w:type="auto"/>
            <w:vMerge/>
          </w:tcPr>
          <w:p w14:paraId="7092D8BD" w14:textId="77777777" w:rsidR="00231248" w:rsidRPr="00037EC2" w:rsidRDefault="00231248" w:rsidP="00415492">
            <w:pPr>
              <w:rPr>
                <w:sz w:val="16"/>
                <w:szCs w:val="16"/>
              </w:rPr>
            </w:pPr>
          </w:p>
        </w:tc>
        <w:tc>
          <w:tcPr>
            <w:tcW w:w="0" w:type="auto"/>
          </w:tcPr>
          <w:p w14:paraId="4C91B492" w14:textId="024CEF6E" w:rsidR="00231248" w:rsidRPr="00037EC2" w:rsidRDefault="00B5069E" w:rsidP="00415492">
            <w:pPr>
              <w:rPr>
                <w:sz w:val="16"/>
                <w:szCs w:val="16"/>
              </w:rPr>
            </w:pPr>
            <w:r w:rsidRPr="00B5069E">
              <w:rPr>
                <w:sz w:val="16"/>
                <w:szCs w:val="16"/>
              </w:rPr>
              <w:t>Organisational capacity addressed</w:t>
            </w:r>
          </w:p>
        </w:tc>
        <w:tc>
          <w:tcPr>
            <w:tcW w:w="0" w:type="auto"/>
          </w:tcPr>
          <w:p w14:paraId="0CC92879" w14:textId="77777777" w:rsidR="00231248" w:rsidRPr="00037EC2" w:rsidRDefault="00231248" w:rsidP="00415492">
            <w:pPr>
              <w:rPr>
                <w:sz w:val="16"/>
                <w:szCs w:val="16"/>
              </w:rPr>
            </w:pPr>
            <w:r w:rsidRPr="00037EC2">
              <w:rPr>
                <w:sz w:val="16"/>
                <w:szCs w:val="16"/>
              </w:rPr>
              <w:t>No</w:t>
            </w:r>
          </w:p>
        </w:tc>
        <w:tc>
          <w:tcPr>
            <w:tcW w:w="0" w:type="auto"/>
          </w:tcPr>
          <w:p w14:paraId="1C225EDC" w14:textId="77777777" w:rsidR="00231248" w:rsidRPr="00037EC2" w:rsidRDefault="00231248" w:rsidP="00415492">
            <w:pPr>
              <w:rPr>
                <w:sz w:val="16"/>
                <w:szCs w:val="16"/>
              </w:rPr>
            </w:pPr>
          </w:p>
        </w:tc>
        <w:tc>
          <w:tcPr>
            <w:tcW w:w="0" w:type="auto"/>
          </w:tcPr>
          <w:p w14:paraId="6D9DDA89" w14:textId="77777777" w:rsidR="00231248" w:rsidRPr="00037EC2" w:rsidRDefault="00231248" w:rsidP="00415492">
            <w:pPr>
              <w:rPr>
                <w:sz w:val="16"/>
                <w:szCs w:val="16"/>
              </w:rPr>
            </w:pPr>
          </w:p>
        </w:tc>
      </w:tr>
      <w:tr w:rsidR="00231248" w:rsidRPr="00037EC2" w14:paraId="0102C962" w14:textId="77777777" w:rsidTr="00415492">
        <w:tc>
          <w:tcPr>
            <w:tcW w:w="0" w:type="auto"/>
            <w:vMerge/>
          </w:tcPr>
          <w:p w14:paraId="40DE0FA5" w14:textId="77777777" w:rsidR="00231248" w:rsidRPr="00037EC2" w:rsidRDefault="00231248" w:rsidP="00415492">
            <w:pPr>
              <w:rPr>
                <w:sz w:val="16"/>
                <w:szCs w:val="16"/>
              </w:rPr>
            </w:pPr>
          </w:p>
        </w:tc>
        <w:tc>
          <w:tcPr>
            <w:tcW w:w="0" w:type="auto"/>
          </w:tcPr>
          <w:p w14:paraId="220AFD1E" w14:textId="557A47A9" w:rsidR="00231248" w:rsidRPr="00037EC2" w:rsidRDefault="00B5069E" w:rsidP="00415492">
            <w:pPr>
              <w:rPr>
                <w:sz w:val="16"/>
                <w:szCs w:val="16"/>
              </w:rPr>
            </w:pPr>
            <w:r w:rsidRPr="00B5069E">
              <w:rPr>
                <w:rFonts w:cs="Calibri"/>
                <w:sz w:val="16"/>
                <w:szCs w:val="16"/>
              </w:rPr>
              <w:t>Policy indicated strategies to mobilise required resources</w:t>
            </w:r>
          </w:p>
        </w:tc>
        <w:tc>
          <w:tcPr>
            <w:tcW w:w="0" w:type="auto"/>
          </w:tcPr>
          <w:p w14:paraId="1A9D2904" w14:textId="01962FFB" w:rsidR="00231248" w:rsidRPr="00037EC2" w:rsidRDefault="00231248" w:rsidP="00415492">
            <w:pPr>
              <w:rPr>
                <w:sz w:val="16"/>
                <w:szCs w:val="16"/>
              </w:rPr>
            </w:pPr>
            <w:r>
              <w:rPr>
                <w:sz w:val="16"/>
                <w:szCs w:val="16"/>
              </w:rPr>
              <w:t>No</w:t>
            </w:r>
          </w:p>
        </w:tc>
        <w:tc>
          <w:tcPr>
            <w:tcW w:w="0" w:type="auto"/>
          </w:tcPr>
          <w:p w14:paraId="1A3B2C03" w14:textId="77777777" w:rsidR="00231248" w:rsidRPr="00037EC2" w:rsidRDefault="00231248" w:rsidP="00415492">
            <w:pPr>
              <w:rPr>
                <w:sz w:val="16"/>
                <w:szCs w:val="16"/>
              </w:rPr>
            </w:pPr>
          </w:p>
        </w:tc>
        <w:tc>
          <w:tcPr>
            <w:tcW w:w="0" w:type="auto"/>
          </w:tcPr>
          <w:p w14:paraId="6B143359" w14:textId="77777777" w:rsidR="00231248" w:rsidRPr="00037EC2" w:rsidRDefault="00231248" w:rsidP="00415492">
            <w:pPr>
              <w:rPr>
                <w:sz w:val="16"/>
                <w:szCs w:val="16"/>
              </w:rPr>
            </w:pPr>
          </w:p>
        </w:tc>
      </w:tr>
      <w:tr w:rsidR="00CF215E" w:rsidRPr="00037EC2" w14:paraId="59F93D77" w14:textId="77777777" w:rsidTr="00415492">
        <w:tc>
          <w:tcPr>
            <w:tcW w:w="0" w:type="auto"/>
            <w:vMerge w:val="restart"/>
          </w:tcPr>
          <w:p w14:paraId="30FEBA9F" w14:textId="77777777" w:rsidR="00CF215E" w:rsidRPr="00037EC2" w:rsidRDefault="00CF215E" w:rsidP="00415492">
            <w:pPr>
              <w:rPr>
                <w:sz w:val="16"/>
                <w:szCs w:val="16"/>
              </w:rPr>
            </w:pPr>
            <w:r w:rsidRPr="00037EC2">
              <w:rPr>
                <w:sz w:val="16"/>
                <w:szCs w:val="16"/>
              </w:rPr>
              <w:t>Monitoring and Evaluation</w:t>
            </w:r>
          </w:p>
        </w:tc>
        <w:tc>
          <w:tcPr>
            <w:tcW w:w="0" w:type="auto"/>
          </w:tcPr>
          <w:p w14:paraId="374A3B55" w14:textId="1417B31C" w:rsidR="00CF215E" w:rsidRPr="00037EC2" w:rsidRDefault="00B5069E" w:rsidP="00415492">
            <w:pPr>
              <w:rPr>
                <w:sz w:val="16"/>
                <w:szCs w:val="16"/>
              </w:rPr>
            </w:pPr>
            <w:r w:rsidRPr="00B5069E">
              <w:rPr>
                <w:sz w:val="16"/>
                <w:szCs w:val="16"/>
              </w:rPr>
              <w:t>Policy indicated monitoring and evaluation mechanisms to track progress on goals for child health</w:t>
            </w:r>
          </w:p>
        </w:tc>
        <w:tc>
          <w:tcPr>
            <w:tcW w:w="0" w:type="auto"/>
          </w:tcPr>
          <w:p w14:paraId="35D2EFFD" w14:textId="77777777" w:rsidR="00CF215E" w:rsidRPr="00037EC2" w:rsidRDefault="00CF215E" w:rsidP="00415492">
            <w:pPr>
              <w:rPr>
                <w:sz w:val="16"/>
                <w:szCs w:val="16"/>
              </w:rPr>
            </w:pPr>
            <w:r w:rsidRPr="00037EC2">
              <w:rPr>
                <w:sz w:val="16"/>
                <w:szCs w:val="16"/>
              </w:rPr>
              <w:t>No</w:t>
            </w:r>
          </w:p>
        </w:tc>
        <w:tc>
          <w:tcPr>
            <w:tcW w:w="0" w:type="auto"/>
          </w:tcPr>
          <w:p w14:paraId="784D9B04" w14:textId="77777777" w:rsidR="00CF215E" w:rsidRPr="00037EC2" w:rsidRDefault="00CF215E" w:rsidP="00415492">
            <w:pPr>
              <w:rPr>
                <w:sz w:val="16"/>
                <w:szCs w:val="16"/>
              </w:rPr>
            </w:pPr>
          </w:p>
        </w:tc>
        <w:tc>
          <w:tcPr>
            <w:tcW w:w="0" w:type="auto"/>
          </w:tcPr>
          <w:p w14:paraId="5440EE0D" w14:textId="77777777" w:rsidR="00CF215E" w:rsidRPr="00037EC2" w:rsidRDefault="00CF215E" w:rsidP="00415492">
            <w:pPr>
              <w:rPr>
                <w:sz w:val="16"/>
                <w:szCs w:val="16"/>
              </w:rPr>
            </w:pPr>
          </w:p>
        </w:tc>
      </w:tr>
      <w:tr w:rsidR="00CF215E" w:rsidRPr="00037EC2" w14:paraId="1E8C7DCF" w14:textId="77777777" w:rsidTr="00415492">
        <w:tc>
          <w:tcPr>
            <w:tcW w:w="0" w:type="auto"/>
            <w:vMerge/>
          </w:tcPr>
          <w:p w14:paraId="49B7E8C7" w14:textId="77777777" w:rsidR="00CF215E" w:rsidRPr="00037EC2" w:rsidRDefault="00CF215E" w:rsidP="00415492">
            <w:pPr>
              <w:rPr>
                <w:sz w:val="16"/>
                <w:szCs w:val="16"/>
              </w:rPr>
            </w:pPr>
          </w:p>
        </w:tc>
        <w:tc>
          <w:tcPr>
            <w:tcW w:w="0" w:type="auto"/>
          </w:tcPr>
          <w:p w14:paraId="2F69FF5F" w14:textId="29617742" w:rsidR="00CF215E" w:rsidRPr="00037EC2" w:rsidRDefault="00B5069E" w:rsidP="00415492">
            <w:pPr>
              <w:rPr>
                <w:sz w:val="16"/>
                <w:szCs w:val="16"/>
              </w:rPr>
            </w:pPr>
            <w:r w:rsidRPr="00B5069E">
              <w:rPr>
                <w:sz w:val="16"/>
                <w:szCs w:val="16"/>
              </w:rPr>
              <w:t>Policy nominated a committee or independent body to do evaluation</w:t>
            </w:r>
          </w:p>
        </w:tc>
        <w:tc>
          <w:tcPr>
            <w:tcW w:w="0" w:type="auto"/>
          </w:tcPr>
          <w:p w14:paraId="1076BAA1" w14:textId="77777777" w:rsidR="00CF215E" w:rsidRPr="00037EC2" w:rsidRDefault="00CF215E" w:rsidP="00415492">
            <w:pPr>
              <w:rPr>
                <w:sz w:val="16"/>
                <w:szCs w:val="16"/>
              </w:rPr>
            </w:pPr>
            <w:r w:rsidRPr="00037EC2">
              <w:rPr>
                <w:sz w:val="16"/>
                <w:szCs w:val="16"/>
              </w:rPr>
              <w:t>No</w:t>
            </w:r>
          </w:p>
        </w:tc>
        <w:tc>
          <w:tcPr>
            <w:tcW w:w="0" w:type="auto"/>
          </w:tcPr>
          <w:p w14:paraId="35E2612B" w14:textId="77777777" w:rsidR="00CF215E" w:rsidRPr="00037EC2" w:rsidRDefault="00CF215E" w:rsidP="00415492">
            <w:pPr>
              <w:rPr>
                <w:sz w:val="16"/>
                <w:szCs w:val="16"/>
              </w:rPr>
            </w:pPr>
          </w:p>
        </w:tc>
        <w:tc>
          <w:tcPr>
            <w:tcW w:w="0" w:type="auto"/>
          </w:tcPr>
          <w:p w14:paraId="48B68EAE" w14:textId="77777777" w:rsidR="00CF215E" w:rsidRPr="00037EC2" w:rsidRDefault="00CF215E" w:rsidP="00415492">
            <w:pPr>
              <w:rPr>
                <w:sz w:val="16"/>
                <w:szCs w:val="16"/>
              </w:rPr>
            </w:pPr>
          </w:p>
        </w:tc>
      </w:tr>
      <w:tr w:rsidR="00CF215E" w:rsidRPr="00037EC2" w14:paraId="78AA8D5A" w14:textId="77777777" w:rsidTr="00415492">
        <w:tc>
          <w:tcPr>
            <w:tcW w:w="0" w:type="auto"/>
            <w:vMerge/>
          </w:tcPr>
          <w:p w14:paraId="0EC32473" w14:textId="77777777" w:rsidR="00CF215E" w:rsidRPr="00037EC2" w:rsidRDefault="00CF215E" w:rsidP="00415492">
            <w:pPr>
              <w:rPr>
                <w:sz w:val="16"/>
                <w:szCs w:val="16"/>
              </w:rPr>
            </w:pPr>
          </w:p>
        </w:tc>
        <w:tc>
          <w:tcPr>
            <w:tcW w:w="0" w:type="auto"/>
          </w:tcPr>
          <w:p w14:paraId="6F5A16BB" w14:textId="041A7606" w:rsidR="00CF215E" w:rsidRPr="00037EC2" w:rsidRDefault="00B5069E" w:rsidP="00415492">
            <w:pPr>
              <w:rPr>
                <w:sz w:val="16"/>
                <w:szCs w:val="16"/>
              </w:rPr>
            </w:pPr>
            <w:r w:rsidRPr="00B5069E">
              <w:rPr>
                <w:sz w:val="16"/>
                <w:szCs w:val="16"/>
              </w:rPr>
              <w:t>Outcome measures identified for each of the explicit and implicit objectives</w:t>
            </w:r>
          </w:p>
        </w:tc>
        <w:tc>
          <w:tcPr>
            <w:tcW w:w="0" w:type="auto"/>
          </w:tcPr>
          <w:p w14:paraId="6E2704A8" w14:textId="77777777" w:rsidR="00CF215E" w:rsidRPr="00037EC2" w:rsidRDefault="00CF215E" w:rsidP="00415492">
            <w:pPr>
              <w:rPr>
                <w:sz w:val="16"/>
                <w:szCs w:val="16"/>
              </w:rPr>
            </w:pPr>
            <w:r w:rsidRPr="00037EC2">
              <w:rPr>
                <w:sz w:val="16"/>
                <w:szCs w:val="16"/>
              </w:rPr>
              <w:t>No</w:t>
            </w:r>
          </w:p>
        </w:tc>
        <w:tc>
          <w:tcPr>
            <w:tcW w:w="0" w:type="auto"/>
          </w:tcPr>
          <w:p w14:paraId="69EAA3A1" w14:textId="77777777" w:rsidR="00CF215E" w:rsidRPr="00037EC2" w:rsidRDefault="00CF215E" w:rsidP="00415492">
            <w:pPr>
              <w:rPr>
                <w:sz w:val="16"/>
                <w:szCs w:val="16"/>
              </w:rPr>
            </w:pPr>
          </w:p>
        </w:tc>
        <w:tc>
          <w:tcPr>
            <w:tcW w:w="0" w:type="auto"/>
          </w:tcPr>
          <w:p w14:paraId="69944867" w14:textId="77777777" w:rsidR="00CF215E" w:rsidRPr="00037EC2" w:rsidRDefault="00CF215E" w:rsidP="00415492">
            <w:pPr>
              <w:rPr>
                <w:sz w:val="16"/>
                <w:szCs w:val="16"/>
              </w:rPr>
            </w:pPr>
          </w:p>
        </w:tc>
      </w:tr>
      <w:tr w:rsidR="00CF215E" w:rsidRPr="00037EC2" w14:paraId="31CE08FC" w14:textId="77777777" w:rsidTr="00415492">
        <w:tc>
          <w:tcPr>
            <w:tcW w:w="0" w:type="auto"/>
            <w:vMerge/>
          </w:tcPr>
          <w:p w14:paraId="41FDB227" w14:textId="77777777" w:rsidR="00CF215E" w:rsidRPr="00037EC2" w:rsidRDefault="00CF215E" w:rsidP="00415492">
            <w:pPr>
              <w:rPr>
                <w:sz w:val="16"/>
                <w:szCs w:val="16"/>
              </w:rPr>
            </w:pPr>
          </w:p>
        </w:tc>
        <w:tc>
          <w:tcPr>
            <w:tcW w:w="0" w:type="auto"/>
          </w:tcPr>
          <w:p w14:paraId="3CA850C5" w14:textId="3825D01C" w:rsidR="00CF215E" w:rsidRPr="00037EC2" w:rsidRDefault="00B5069E" w:rsidP="00415492">
            <w:pPr>
              <w:rPr>
                <w:sz w:val="16"/>
                <w:szCs w:val="16"/>
              </w:rPr>
            </w:pPr>
            <w:r w:rsidRPr="00B5069E">
              <w:rPr>
                <w:sz w:val="16"/>
                <w:szCs w:val="16"/>
              </w:rPr>
              <w:t>Data for evaluation will be collected before, during, and after introduction of the new policy</w:t>
            </w:r>
          </w:p>
        </w:tc>
        <w:tc>
          <w:tcPr>
            <w:tcW w:w="0" w:type="auto"/>
          </w:tcPr>
          <w:p w14:paraId="202F5DCD" w14:textId="77777777" w:rsidR="00CF215E" w:rsidRPr="00037EC2" w:rsidRDefault="00CF215E" w:rsidP="00415492">
            <w:pPr>
              <w:rPr>
                <w:sz w:val="16"/>
                <w:szCs w:val="16"/>
              </w:rPr>
            </w:pPr>
            <w:r w:rsidRPr="00037EC2">
              <w:rPr>
                <w:sz w:val="16"/>
                <w:szCs w:val="16"/>
              </w:rPr>
              <w:t>No</w:t>
            </w:r>
          </w:p>
        </w:tc>
        <w:tc>
          <w:tcPr>
            <w:tcW w:w="0" w:type="auto"/>
          </w:tcPr>
          <w:p w14:paraId="542E38D8" w14:textId="77777777" w:rsidR="00CF215E" w:rsidRPr="00037EC2" w:rsidRDefault="00CF215E" w:rsidP="00415492">
            <w:pPr>
              <w:rPr>
                <w:sz w:val="16"/>
                <w:szCs w:val="16"/>
              </w:rPr>
            </w:pPr>
          </w:p>
        </w:tc>
        <w:tc>
          <w:tcPr>
            <w:tcW w:w="0" w:type="auto"/>
          </w:tcPr>
          <w:p w14:paraId="0C47993A" w14:textId="77777777" w:rsidR="00CF215E" w:rsidRPr="00037EC2" w:rsidRDefault="00CF215E" w:rsidP="00415492">
            <w:pPr>
              <w:rPr>
                <w:sz w:val="16"/>
                <w:szCs w:val="16"/>
              </w:rPr>
            </w:pPr>
          </w:p>
        </w:tc>
      </w:tr>
      <w:tr w:rsidR="00CF215E" w:rsidRPr="00037EC2" w14:paraId="2420C6BD" w14:textId="77777777" w:rsidTr="00415492">
        <w:tc>
          <w:tcPr>
            <w:tcW w:w="0" w:type="auto"/>
            <w:vMerge/>
          </w:tcPr>
          <w:p w14:paraId="483B66E4" w14:textId="77777777" w:rsidR="00CF215E" w:rsidRPr="00037EC2" w:rsidRDefault="00CF215E" w:rsidP="00415492">
            <w:pPr>
              <w:rPr>
                <w:sz w:val="16"/>
                <w:szCs w:val="16"/>
              </w:rPr>
            </w:pPr>
          </w:p>
        </w:tc>
        <w:tc>
          <w:tcPr>
            <w:tcW w:w="0" w:type="auto"/>
          </w:tcPr>
          <w:p w14:paraId="29E70D46" w14:textId="77777777" w:rsidR="00CF215E" w:rsidRPr="00037EC2" w:rsidRDefault="00CF215E" w:rsidP="00415492">
            <w:pPr>
              <w:rPr>
                <w:sz w:val="16"/>
                <w:szCs w:val="16"/>
              </w:rPr>
            </w:pPr>
            <w:r w:rsidRPr="00037EC2">
              <w:rPr>
                <w:sz w:val="16"/>
                <w:szCs w:val="16"/>
              </w:rPr>
              <w:t>Follow-up takes place after a sufficient period to allow the effects of policy change to become evident</w:t>
            </w:r>
          </w:p>
        </w:tc>
        <w:tc>
          <w:tcPr>
            <w:tcW w:w="0" w:type="auto"/>
          </w:tcPr>
          <w:p w14:paraId="1FF5051B" w14:textId="77777777" w:rsidR="00CF215E" w:rsidRPr="00037EC2" w:rsidRDefault="00CF215E" w:rsidP="00415492">
            <w:pPr>
              <w:rPr>
                <w:sz w:val="16"/>
                <w:szCs w:val="16"/>
              </w:rPr>
            </w:pPr>
            <w:r w:rsidRPr="00037EC2">
              <w:rPr>
                <w:sz w:val="16"/>
                <w:szCs w:val="16"/>
              </w:rPr>
              <w:t>No</w:t>
            </w:r>
          </w:p>
        </w:tc>
        <w:tc>
          <w:tcPr>
            <w:tcW w:w="0" w:type="auto"/>
          </w:tcPr>
          <w:p w14:paraId="15D1AC03" w14:textId="77777777" w:rsidR="00CF215E" w:rsidRPr="00037EC2" w:rsidRDefault="00CF215E" w:rsidP="00415492">
            <w:pPr>
              <w:rPr>
                <w:sz w:val="16"/>
                <w:szCs w:val="16"/>
              </w:rPr>
            </w:pPr>
          </w:p>
        </w:tc>
        <w:tc>
          <w:tcPr>
            <w:tcW w:w="0" w:type="auto"/>
          </w:tcPr>
          <w:p w14:paraId="27C0A258" w14:textId="77777777" w:rsidR="00CF215E" w:rsidRPr="00037EC2" w:rsidRDefault="00CF215E" w:rsidP="00415492">
            <w:pPr>
              <w:rPr>
                <w:sz w:val="16"/>
                <w:szCs w:val="16"/>
              </w:rPr>
            </w:pPr>
          </w:p>
        </w:tc>
      </w:tr>
      <w:tr w:rsidR="00CF215E" w:rsidRPr="00037EC2" w14:paraId="2F393B88" w14:textId="77777777" w:rsidTr="00415492">
        <w:tc>
          <w:tcPr>
            <w:tcW w:w="0" w:type="auto"/>
            <w:vMerge/>
          </w:tcPr>
          <w:p w14:paraId="1875000D" w14:textId="77777777" w:rsidR="00CF215E" w:rsidRPr="00037EC2" w:rsidRDefault="00CF215E" w:rsidP="00415492">
            <w:pPr>
              <w:rPr>
                <w:sz w:val="16"/>
                <w:szCs w:val="16"/>
              </w:rPr>
            </w:pPr>
          </w:p>
        </w:tc>
        <w:tc>
          <w:tcPr>
            <w:tcW w:w="0" w:type="auto"/>
          </w:tcPr>
          <w:p w14:paraId="5B8FBFD3" w14:textId="75F4D4B3" w:rsidR="00CF215E" w:rsidRPr="00037EC2" w:rsidRDefault="00B5069E" w:rsidP="00415492">
            <w:pPr>
              <w:rPr>
                <w:sz w:val="16"/>
                <w:szCs w:val="16"/>
              </w:rPr>
            </w:pPr>
            <w:r w:rsidRPr="00B5069E">
              <w:rPr>
                <w:sz w:val="16"/>
                <w:szCs w:val="16"/>
              </w:rPr>
              <w:t>Other factors that could have produced the change (other than policy) identified</w:t>
            </w:r>
          </w:p>
        </w:tc>
        <w:tc>
          <w:tcPr>
            <w:tcW w:w="0" w:type="auto"/>
          </w:tcPr>
          <w:p w14:paraId="34BED7F9" w14:textId="77777777" w:rsidR="00CF215E" w:rsidRPr="00037EC2" w:rsidRDefault="00CF215E" w:rsidP="00415492">
            <w:pPr>
              <w:rPr>
                <w:sz w:val="16"/>
                <w:szCs w:val="16"/>
              </w:rPr>
            </w:pPr>
            <w:r w:rsidRPr="00037EC2">
              <w:rPr>
                <w:sz w:val="16"/>
                <w:szCs w:val="16"/>
              </w:rPr>
              <w:t>No</w:t>
            </w:r>
          </w:p>
        </w:tc>
        <w:tc>
          <w:tcPr>
            <w:tcW w:w="0" w:type="auto"/>
          </w:tcPr>
          <w:p w14:paraId="18702887" w14:textId="77777777" w:rsidR="00CF215E" w:rsidRPr="00037EC2" w:rsidRDefault="00CF215E" w:rsidP="00415492">
            <w:pPr>
              <w:rPr>
                <w:sz w:val="16"/>
                <w:szCs w:val="16"/>
              </w:rPr>
            </w:pPr>
          </w:p>
        </w:tc>
        <w:tc>
          <w:tcPr>
            <w:tcW w:w="0" w:type="auto"/>
          </w:tcPr>
          <w:p w14:paraId="21CF77F2" w14:textId="77777777" w:rsidR="00CF215E" w:rsidRPr="00037EC2" w:rsidRDefault="00CF215E" w:rsidP="00415492">
            <w:pPr>
              <w:rPr>
                <w:sz w:val="16"/>
                <w:szCs w:val="16"/>
              </w:rPr>
            </w:pPr>
          </w:p>
        </w:tc>
      </w:tr>
      <w:tr w:rsidR="00CF215E" w:rsidRPr="00037EC2" w14:paraId="4731C6DB" w14:textId="77777777" w:rsidTr="00415492">
        <w:tc>
          <w:tcPr>
            <w:tcW w:w="0" w:type="auto"/>
            <w:vMerge/>
          </w:tcPr>
          <w:p w14:paraId="41ADA839" w14:textId="77777777" w:rsidR="00CF215E" w:rsidRPr="00037EC2" w:rsidRDefault="00CF215E" w:rsidP="00415492">
            <w:pPr>
              <w:rPr>
                <w:sz w:val="16"/>
                <w:szCs w:val="16"/>
              </w:rPr>
            </w:pPr>
          </w:p>
        </w:tc>
        <w:tc>
          <w:tcPr>
            <w:tcW w:w="0" w:type="auto"/>
          </w:tcPr>
          <w:p w14:paraId="3E1B680D" w14:textId="4D907A35" w:rsidR="00CF215E" w:rsidRPr="00037EC2" w:rsidRDefault="00B5069E" w:rsidP="00415492">
            <w:pPr>
              <w:rPr>
                <w:sz w:val="16"/>
                <w:szCs w:val="16"/>
              </w:rPr>
            </w:pPr>
            <w:r w:rsidRPr="00B5069E">
              <w:rPr>
                <w:sz w:val="16"/>
                <w:szCs w:val="16"/>
              </w:rPr>
              <w:t>Criteria for evaluation adequate or clear</w:t>
            </w:r>
          </w:p>
        </w:tc>
        <w:tc>
          <w:tcPr>
            <w:tcW w:w="0" w:type="auto"/>
          </w:tcPr>
          <w:p w14:paraId="3C73904B" w14:textId="77777777" w:rsidR="00CF215E" w:rsidRPr="00037EC2" w:rsidRDefault="00CF215E" w:rsidP="00415492">
            <w:pPr>
              <w:rPr>
                <w:sz w:val="16"/>
                <w:szCs w:val="16"/>
              </w:rPr>
            </w:pPr>
            <w:r w:rsidRPr="00037EC2">
              <w:rPr>
                <w:sz w:val="16"/>
                <w:szCs w:val="16"/>
              </w:rPr>
              <w:t>No</w:t>
            </w:r>
          </w:p>
        </w:tc>
        <w:tc>
          <w:tcPr>
            <w:tcW w:w="0" w:type="auto"/>
          </w:tcPr>
          <w:p w14:paraId="3873515B" w14:textId="77777777" w:rsidR="00CF215E" w:rsidRPr="00037EC2" w:rsidRDefault="00CF215E" w:rsidP="00415492">
            <w:pPr>
              <w:rPr>
                <w:sz w:val="16"/>
                <w:szCs w:val="16"/>
              </w:rPr>
            </w:pPr>
          </w:p>
        </w:tc>
        <w:tc>
          <w:tcPr>
            <w:tcW w:w="0" w:type="auto"/>
          </w:tcPr>
          <w:p w14:paraId="3B04EE2B" w14:textId="77777777" w:rsidR="00CF215E" w:rsidRPr="00037EC2" w:rsidRDefault="00CF215E" w:rsidP="00415492">
            <w:pPr>
              <w:rPr>
                <w:sz w:val="16"/>
                <w:szCs w:val="16"/>
              </w:rPr>
            </w:pPr>
          </w:p>
        </w:tc>
      </w:tr>
      <w:tr w:rsidR="00CF215E" w:rsidRPr="00037EC2" w14:paraId="3502EEE5" w14:textId="77777777" w:rsidTr="00415492">
        <w:tc>
          <w:tcPr>
            <w:tcW w:w="0" w:type="auto"/>
            <w:vMerge w:val="restart"/>
          </w:tcPr>
          <w:p w14:paraId="5BA6943A" w14:textId="77777777" w:rsidR="00CF215E" w:rsidRPr="00037EC2" w:rsidRDefault="00CF215E" w:rsidP="00415492">
            <w:pPr>
              <w:rPr>
                <w:sz w:val="16"/>
                <w:szCs w:val="16"/>
              </w:rPr>
            </w:pPr>
            <w:r w:rsidRPr="00037EC2">
              <w:rPr>
                <w:sz w:val="16"/>
                <w:szCs w:val="16"/>
              </w:rPr>
              <w:t>Implementation</w:t>
            </w:r>
          </w:p>
        </w:tc>
        <w:tc>
          <w:tcPr>
            <w:tcW w:w="0" w:type="auto"/>
          </w:tcPr>
          <w:p w14:paraId="209158A7" w14:textId="24A04F67" w:rsidR="00CF215E" w:rsidRPr="00037EC2" w:rsidRDefault="00962E2C" w:rsidP="00415492">
            <w:pPr>
              <w:rPr>
                <w:sz w:val="16"/>
                <w:szCs w:val="16"/>
              </w:rPr>
            </w:pPr>
            <w:r w:rsidRPr="00962E2C">
              <w:rPr>
                <w:sz w:val="16"/>
                <w:szCs w:val="16"/>
              </w:rPr>
              <w:t>Multiple stakeholders involved in the design and implementation of the action/s</w:t>
            </w:r>
          </w:p>
        </w:tc>
        <w:tc>
          <w:tcPr>
            <w:tcW w:w="0" w:type="auto"/>
          </w:tcPr>
          <w:p w14:paraId="0302C182" w14:textId="77777777" w:rsidR="00CF215E" w:rsidRPr="00037EC2" w:rsidRDefault="00CF215E" w:rsidP="00415492">
            <w:pPr>
              <w:rPr>
                <w:sz w:val="16"/>
                <w:szCs w:val="16"/>
              </w:rPr>
            </w:pPr>
            <w:r w:rsidRPr="00037EC2">
              <w:rPr>
                <w:sz w:val="16"/>
                <w:szCs w:val="16"/>
              </w:rPr>
              <w:t>No</w:t>
            </w:r>
          </w:p>
        </w:tc>
        <w:tc>
          <w:tcPr>
            <w:tcW w:w="0" w:type="auto"/>
          </w:tcPr>
          <w:p w14:paraId="1BC64C9B" w14:textId="77777777" w:rsidR="00CF215E" w:rsidRPr="00037EC2" w:rsidRDefault="00CF215E" w:rsidP="00415492">
            <w:pPr>
              <w:rPr>
                <w:sz w:val="16"/>
                <w:szCs w:val="16"/>
              </w:rPr>
            </w:pPr>
          </w:p>
        </w:tc>
        <w:tc>
          <w:tcPr>
            <w:tcW w:w="0" w:type="auto"/>
          </w:tcPr>
          <w:p w14:paraId="21758884" w14:textId="77777777" w:rsidR="00CF215E" w:rsidRPr="00037EC2" w:rsidRDefault="00CF215E" w:rsidP="00415492">
            <w:pPr>
              <w:rPr>
                <w:sz w:val="16"/>
                <w:szCs w:val="16"/>
              </w:rPr>
            </w:pPr>
          </w:p>
        </w:tc>
      </w:tr>
      <w:tr w:rsidR="00CF215E" w:rsidRPr="00037EC2" w14:paraId="117175B3" w14:textId="77777777" w:rsidTr="00415492">
        <w:tc>
          <w:tcPr>
            <w:tcW w:w="0" w:type="auto"/>
            <w:vMerge/>
          </w:tcPr>
          <w:p w14:paraId="4C9390D8" w14:textId="77777777" w:rsidR="00CF215E" w:rsidRPr="00037EC2" w:rsidRDefault="00CF215E" w:rsidP="00415492">
            <w:pPr>
              <w:rPr>
                <w:sz w:val="16"/>
                <w:szCs w:val="16"/>
              </w:rPr>
            </w:pPr>
          </w:p>
        </w:tc>
        <w:tc>
          <w:tcPr>
            <w:tcW w:w="0" w:type="auto"/>
          </w:tcPr>
          <w:p w14:paraId="54289D83" w14:textId="37BFEF8C" w:rsidR="00CF215E" w:rsidRPr="00037EC2" w:rsidRDefault="00B5069E" w:rsidP="00415492">
            <w:pPr>
              <w:rPr>
                <w:sz w:val="16"/>
                <w:szCs w:val="16"/>
              </w:rPr>
            </w:pPr>
            <w:r w:rsidRPr="00B5069E">
              <w:rPr>
                <w:sz w:val="16"/>
                <w:szCs w:val="16"/>
              </w:rPr>
              <w:t>Obligations of the various implementers specified – who has to do what?</w:t>
            </w:r>
          </w:p>
        </w:tc>
        <w:tc>
          <w:tcPr>
            <w:tcW w:w="0" w:type="auto"/>
          </w:tcPr>
          <w:p w14:paraId="352F8BC6" w14:textId="77777777" w:rsidR="00CF215E" w:rsidRPr="00037EC2" w:rsidRDefault="00CF215E" w:rsidP="00415492">
            <w:pPr>
              <w:rPr>
                <w:sz w:val="16"/>
                <w:szCs w:val="16"/>
              </w:rPr>
            </w:pPr>
            <w:r w:rsidRPr="00037EC2">
              <w:rPr>
                <w:sz w:val="16"/>
                <w:szCs w:val="16"/>
              </w:rPr>
              <w:t>No</w:t>
            </w:r>
          </w:p>
        </w:tc>
        <w:tc>
          <w:tcPr>
            <w:tcW w:w="0" w:type="auto"/>
          </w:tcPr>
          <w:p w14:paraId="7C11F4F5" w14:textId="77777777" w:rsidR="00CF215E" w:rsidRPr="00037EC2" w:rsidRDefault="00CF215E" w:rsidP="00415492">
            <w:pPr>
              <w:rPr>
                <w:sz w:val="16"/>
                <w:szCs w:val="16"/>
              </w:rPr>
            </w:pPr>
          </w:p>
        </w:tc>
        <w:tc>
          <w:tcPr>
            <w:tcW w:w="0" w:type="auto"/>
          </w:tcPr>
          <w:p w14:paraId="57EF4686" w14:textId="77777777" w:rsidR="00CF215E" w:rsidRPr="00037EC2" w:rsidRDefault="00CF215E" w:rsidP="00415492">
            <w:pPr>
              <w:rPr>
                <w:sz w:val="16"/>
                <w:szCs w:val="16"/>
              </w:rPr>
            </w:pPr>
          </w:p>
        </w:tc>
      </w:tr>
    </w:tbl>
    <w:p w14:paraId="48BD0089" w14:textId="77777777" w:rsidR="00CF215E" w:rsidRPr="00037EC2" w:rsidRDefault="00CF215E" w:rsidP="00CF215E">
      <w:pPr>
        <w:rPr>
          <w:sz w:val="16"/>
          <w:szCs w:val="16"/>
        </w:rPr>
      </w:pPr>
    </w:p>
    <w:p w14:paraId="15CA5D91" w14:textId="77777777" w:rsidR="00CF215E" w:rsidRPr="00037EC2" w:rsidRDefault="00CF215E" w:rsidP="00CF215E">
      <w:pPr>
        <w:rPr>
          <w:sz w:val="16"/>
          <w:szCs w:val="16"/>
        </w:rPr>
      </w:pPr>
      <w:r w:rsidRPr="00037EC2">
        <w:rPr>
          <w:sz w:val="16"/>
          <w:szCs w:val="16"/>
        </w:rPr>
        <w:lastRenderedPageBreak/>
        <w:t>Summary</w:t>
      </w:r>
    </w:p>
    <w:tbl>
      <w:tblPr>
        <w:tblStyle w:val="TableGrid"/>
        <w:tblW w:w="0" w:type="auto"/>
        <w:tblLook w:val="04A0" w:firstRow="1" w:lastRow="0" w:firstColumn="1" w:lastColumn="0" w:noHBand="0" w:noVBand="1"/>
      </w:tblPr>
      <w:tblGrid>
        <w:gridCol w:w="4508"/>
        <w:gridCol w:w="4508"/>
      </w:tblGrid>
      <w:tr w:rsidR="00CF215E" w:rsidRPr="00037EC2" w14:paraId="70DE18B2" w14:textId="77777777" w:rsidTr="00415492">
        <w:tc>
          <w:tcPr>
            <w:tcW w:w="4508" w:type="dxa"/>
          </w:tcPr>
          <w:p w14:paraId="0F743655" w14:textId="77777777" w:rsidR="00CF215E" w:rsidRPr="00037EC2" w:rsidRDefault="00CF215E" w:rsidP="00415492">
            <w:pPr>
              <w:rPr>
                <w:b/>
                <w:bCs/>
                <w:sz w:val="16"/>
                <w:szCs w:val="16"/>
              </w:rPr>
            </w:pPr>
            <w:r w:rsidRPr="00037EC2">
              <w:rPr>
                <w:b/>
                <w:bCs/>
                <w:sz w:val="16"/>
                <w:szCs w:val="16"/>
              </w:rPr>
              <w:t>Criteria</w:t>
            </w:r>
          </w:p>
        </w:tc>
        <w:tc>
          <w:tcPr>
            <w:tcW w:w="4508" w:type="dxa"/>
          </w:tcPr>
          <w:p w14:paraId="78550642" w14:textId="77777777" w:rsidR="00CF215E" w:rsidRPr="00037EC2" w:rsidRDefault="00CF215E" w:rsidP="00415492">
            <w:pPr>
              <w:rPr>
                <w:b/>
                <w:bCs/>
                <w:sz w:val="16"/>
                <w:szCs w:val="16"/>
              </w:rPr>
            </w:pPr>
            <w:r w:rsidRPr="00037EC2">
              <w:rPr>
                <w:b/>
                <w:bCs/>
                <w:sz w:val="16"/>
                <w:szCs w:val="16"/>
              </w:rPr>
              <w:t>Quality</w:t>
            </w:r>
          </w:p>
        </w:tc>
      </w:tr>
      <w:tr w:rsidR="00CF215E" w:rsidRPr="00037EC2" w14:paraId="28207BCB" w14:textId="77777777" w:rsidTr="00415492">
        <w:tc>
          <w:tcPr>
            <w:tcW w:w="4508" w:type="dxa"/>
          </w:tcPr>
          <w:p w14:paraId="13665549" w14:textId="77777777" w:rsidR="00CF215E" w:rsidRPr="00037EC2" w:rsidRDefault="00CF215E" w:rsidP="00415492">
            <w:pPr>
              <w:rPr>
                <w:sz w:val="16"/>
                <w:szCs w:val="16"/>
              </w:rPr>
            </w:pPr>
            <w:r w:rsidRPr="00037EC2">
              <w:rPr>
                <w:sz w:val="16"/>
                <w:szCs w:val="16"/>
              </w:rPr>
              <w:t>Policy Background</w:t>
            </w:r>
          </w:p>
        </w:tc>
        <w:tc>
          <w:tcPr>
            <w:tcW w:w="4508" w:type="dxa"/>
          </w:tcPr>
          <w:p w14:paraId="57E2854B" w14:textId="77777777" w:rsidR="00CF215E" w:rsidRPr="00037EC2" w:rsidRDefault="00CF215E" w:rsidP="00415492">
            <w:pPr>
              <w:rPr>
                <w:sz w:val="16"/>
                <w:szCs w:val="16"/>
              </w:rPr>
            </w:pPr>
            <w:r w:rsidRPr="00037EC2">
              <w:rPr>
                <w:sz w:val="16"/>
                <w:szCs w:val="16"/>
              </w:rPr>
              <w:t>Weak</w:t>
            </w:r>
          </w:p>
        </w:tc>
      </w:tr>
      <w:tr w:rsidR="00CF215E" w:rsidRPr="00037EC2" w14:paraId="25A8D95C" w14:textId="77777777" w:rsidTr="00415492">
        <w:tc>
          <w:tcPr>
            <w:tcW w:w="4508" w:type="dxa"/>
          </w:tcPr>
          <w:p w14:paraId="0139E3A8" w14:textId="77777777" w:rsidR="00CF215E" w:rsidRPr="00037EC2" w:rsidRDefault="00CF215E" w:rsidP="00415492">
            <w:pPr>
              <w:rPr>
                <w:sz w:val="16"/>
                <w:szCs w:val="16"/>
              </w:rPr>
            </w:pPr>
            <w:r w:rsidRPr="00037EC2">
              <w:rPr>
                <w:sz w:val="16"/>
                <w:szCs w:val="16"/>
              </w:rPr>
              <w:t>Goals</w:t>
            </w:r>
          </w:p>
        </w:tc>
        <w:tc>
          <w:tcPr>
            <w:tcW w:w="4508" w:type="dxa"/>
          </w:tcPr>
          <w:p w14:paraId="24DF4D65" w14:textId="77777777" w:rsidR="00CF215E" w:rsidRPr="00037EC2" w:rsidRDefault="00CF215E" w:rsidP="00415492">
            <w:pPr>
              <w:rPr>
                <w:sz w:val="16"/>
                <w:szCs w:val="16"/>
              </w:rPr>
            </w:pPr>
            <w:r w:rsidRPr="00037EC2">
              <w:rPr>
                <w:sz w:val="16"/>
                <w:szCs w:val="16"/>
              </w:rPr>
              <w:t>Weak</w:t>
            </w:r>
          </w:p>
        </w:tc>
      </w:tr>
      <w:tr w:rsidR="00CF215E" w:rsidRPr="00037EC2" w14:paraId="1886F946" w14:textId="77777777" w:rsidTr="00415492">
        <w:tc>
          <w:tcPr>
            <w:tcW w:w="4508" w:type="dxa"/>
          </w:tcPr>
          <w:p w14:paraId="59A77034" w14:textId="77777777" w:rsidR="00CF215E" w:rsidRPr="00037EC2" w:rsidRDefault="00CF215E" w:rsidP="00415492">
            <w:pPr>
              <w:rPr>
                <w:sz w:val="16"/>
                <w:szCs w:val="16"/>
              </w:rPr>
            </w:pPr>
            <w:r w:rsidRPr="00037EC2">
              <w:rPr>
                <w:sz w:val="16"/>
                <w:szCs w:val="16"/>
              </w:rPr>
              <w:t>Resources</w:t>
            </w:r>
          </w:p>
        </w:tc>
        <w:tc>
          <w:tcPr>
            <w:tcW w:w="4508" w:type="dxa"/>
          </w:tcPr>
          <w:p w14:paraId="078871EB" w14:textId="77777777" w:rsidR="00CF215E" w:rsidRPr="00037EC2" w:rsidRDefault="00CF215E" w:rsidP="00415492">
            <w:pPr>
              <w:rPr>
                <w:sz w:val="16"/>
                <w:szCs w:val="16"/>
              </w:rPr>
            </w:pPr>
            <w:r w:rsidRPr="00037EC2">
              <w:rPr>
                <w:sz w:val="16"/>
                <w:szCs w:val="16"/>
              </w:rPr>
              <w:t>Weak</w:t>
            </w:r>
          </w:p>
        </w:tc>
      </w:tr>
      <w:tr w:rsidR="00CF215E" w:rsidRPr="00037EC2" w14:paraId="74F68EB0" w14:textId="77777777" w:rsidTr="00415492">
        <w:tc>
          <w:tcPr>
            <w:tcW w:w="4508" w:type="dxa"/>
          </w:tcPr>
          <w:p w14:paraId="0D15AF0D" w14:textId="77777777" w:rsidR="00CF215E" w:rsidRPr="00037EC2" w:rsidRDefault="00CF215E" w:rsidP="00415492">
            <w:pPr>
              <w:rPr>
                <w:sz w:val="16"/>
                <w:szCs w:val="16"/>
              </w:rPr>
            </w:pPr>
            <w:r w:rsidRPr="00037EC2">
              <w:rPr>
                <w:sz w:val="16"/>
                <w:szCs w:val="16"/>
              </w:rPr>
              <w:t>Monitoring and Evaluation</w:t>
            </w:r>
          </w:p>
        </w:tc>
        <w:tc>
          <w:tcPr>
            <w:tcW w:w="4508" w:type="dxa"/>
          </w:tcPr>
          <w:p w14:paraId="13E9372E" w14:textId="77777777" w:rsidR="00CF215E" w:rsidRPr="00037EC2" w:rsidRDefault="00CF215E" w:rsidP="00415492">
            <w:pPr>
              <w:rPr>
                <w:sz w:val="16"/>
                <w:szCs w:val="16"/>
              </w:rPr>
            </w:pPr>
            <w:r w:rsidRPr="00037EC2">
              <w:rPr>
                <w:sz w:val="16"/>
                <w:szCs w:val="16"/>
              </w:rPr>
              <w:t>Weak</w:t>
            </w:r>
          </w:p>
        </w:tc>
      </w:tr>
      <w:tr w:rsidR="00CF215E" w:rsidRPr="00037EC2" w14:paraId="0CAE8F1E" w14:textId="77777777" w:rsidTr="00415492">
        <w:tc>
          <w:tcPr>
            <w:tcW w:w="4508" w:type="dxa"/>
          </w:tcPr>
          <w:p w14:paraId="31CCF1DF" w14:textId="77777777" w:rsidR="00CF215E" w:rsidRPr="00037EC2" w:rsidRDefault="00CF215E" w:rsidP="00415492">
            <w:pPr>
              <w:rPr>
                <w:sz w:val="16"/>
                <w:szCs w:val="16"/>
              </w:rPr>
            </w:pPr>
            <w:r w:rsidRPr="00037EC2">
              <w:rPr>
                <w:sz w:val="16"/>
                <w:szCs w:val="16"/>
              </w:rPr>
              <w:t>Implementation</w:t>
            </w:r>
          </w:p>
        </w:tc>
        <w:tc>
          <w:tcPr>
            <w:tcW w:w="4508" w:type="dxa"/>
          </w:tcPr>
          <w:p w14:paraId="1E67BC46" w14:textId="77777777" w:rsidR="00CF215E" w:rsidRPr="00037EC2" w:rsidRDefault="00CF215E" w:rsidP="00415492">
            <w:pPr>
              <w:rPr>
                <w:sz w:val="16"/>
                <w:szCs w:val="16"/>
              </w:rPr>
            </w:pPr>
            <w:r w:rsidRPr="00037EC2">
              <w:rPr>
                <w:sz w:val="16"/>
                <w:szCs w:val="16"/>
              </w:rPr>
              <w:t>Weak</w:t>
            </w:r>
          </w:p>
        </w:tc>
      </w:tr>
    </w:tbl>
    <w:p w14:paraId="373899E5" w14:textId="77777777" w:rsidR="00CF215E" w:rsidRPr="00037EC2" w:rsidRDefault="00CF215E" w:rsidP="00CF215E"/>
    <w:p w14:paraId="024CE918" w14:textId="73BF467D" w:rsidR="00C76E4B" w:rsidRPr="00037EC2" w:rsidRDefault="00C76E4B" w:rsidP="00BF6472">
      <w:pPr>
        <w:pStyle w:val="Heading3"/>
      </w:pPr>
      <w:bookmarkStart w:id="322" w:name="_Toc171977881"/>
      <w:bookmarkStart w:id="323" w:name="_Toc178978891"/>
      <w:bookmarkStart w:id="324" w:name="_Toc170773219"/>
      <w:r w:rsidRPr="0025718D">
        <w:rPr>
          <w:b/>
          <w:bCs/>
        </w:rPr>
        <w:t>Denmark</w:t>
      </w:r>
      <w:r w:rsidR="00A53C3C" w:rsidRPr="00037EC2">
        <w:t xml:space="preserve"> – </w:t>
      </w:r>
      <w:r w:rsidR="007C56E1" w:rsidRPr="0025718D">
        <w:t>Danish</w:t>
      </w:r>
      <w:r w:rsidR="007C56E1" w:rsidRPr="00037EC2">
        <w:t xml:space="preserve"> strategy for adaptation to a changing climate</w:t>
      </w:r>
      <w:bookmarkEnd w:id="322"/>
      <w:bookmarkEnd w:id="323"/>
    </w:p>
    <w:tbl>
      <w:tblPr>
        <w:tblStyle w:val="TableGrid"/>
        <w:tblW w:w="0" w:type="auto"/>
        <w:tblLook w:val="04A0" w:firstRow="1" w:lastRow="0" w:firstColumn="1" w:lastColumn="0" w:noHBand="0" w:noVBand="1"/>
      </w:tblPr>
      <w:tblGrid>
        <w:gridCol w:w="1607"/>
        <w:gridCol w:w="6176"/>
        <w:gridCol w:w="1289"/>
        <w:gridCol w:w="1001"/>
        <w:gridCol w:w="3875"/>
      </w:tblGrid>
      <w:tr w:rsidR="00C40D45" w:rsidRPr="00037EC2" w14:paraId="7737940A" w14:textId="77777777" w:rsidTr="00CD0D44">
        <w:tc>
          <w:tcPr>
            <w:tcW w:w="0" w:type="auto"/>
          </w:tcPr>
          <w:p w14:paraId="58A000CC" w14:textId="77777777" w:rsidR="00EB2079" w:rsidRPr="00037EC2" w:rsidRDefault="00EB2079" w:rsidP="00CD0D44">
            <w:pPr>
              <w:rPr>
                <w:sz w:val="16"/>
                <w:szCs w:val="16"/>
              </w:rPr>
            </w:pPr>
          </w:p>
        </w:tc>
        <w:tc>
          <w:tcPr>
            <w:tcW w:w="0" w:type="auto"/>
          </w:tcPr>
          <w:p w14:paraId="0D4B8893" w14:textId="77777777" w:rsidR="00EB2079" w:rsidRPr="00037EC2" w:rsidRDefault="00EB2079" w:rsidP="00CD0D44">
            <w:pPr>
              <w:rPr>
                <w:b/>
                <w:bCs/>
                <w:sz w:val="16"/>
                <w:szCs w:val="16"/>
              </w:rPr>
            </w:pPr>
            <w:r w:rsidRPr="00037EC2">
              <w:rPr>
                <w:b/>
                <w:bCs/>
                <w:sz w:val="16"/>
                <w:szCs w:val="16"/>
              </w:rPr>
              <w:t>Criteria</w:t>
            </w:r>
          </w:p>
        </w:tc>
        <w:tc>
          <w:tcPr>
            <w:tcW w:w="0" w:type="auto"/>
          </w:tcPr>
          <w:p w14:paraId="25C3298C" w14:textId="77777777" w:rsidR="00EB2079" w:rsidRPr="00037EC2" w:rsidRDefault="00EB2079" w:rsidP="00CD0D44">
            <w:pPr>
              <w:rPr>
                <w:b/>
                <w:bCs/>
                <w:sz w:val="16"/>
                <w:szCs w:val="16"/>
              </w:rPr>
            </w:pPr>
            <w:r w:rsidRPr="00037EC2">
              <w:rPr>
                <w:b/>
                <w:bCs/>
                <w:sz w:val="16"/>
                <w:szCs w:val="16"/>
              </w:rPr>
              <w:t>Criterion addressed?</w:t>
            </w:r>
          </w:p>
        </w:tc>
        <w:tc>
          <w:tcPr>
            <w:tcW w:w="0" w:type="auto"/>
          </w:tcPr>
          <w:p w14:paraId="4B1DB7E6" w14:textId="77777777" w:rsidR="00EB2079" w:rsidRPr="00037EC2" w:rsidRDefault="00EB2079" w:rsidP="00CD0D44">
            <w:pPr>
              <w:rPr>
                <w:b/>
                <w:bCs/>
                <w:sz w:val="16"/>
                <w:szCs w:val="16"/>
              </w:rPr>
            </w:pPr>
            <w:r w:rsidRPr="00037EC2">
              <w:rPr>
                <w:b/>
                <w:bCs/>
                <w:sz w:val="16"/>
                <w:szCs w:val="16"/>
              </w:rPr>
              <w:t>Explanation</w:t>
            </w:r>
          </w:p>
        </w:tc>
        <w:tc>
          <w:tcPr>
            <w:tcW w:w="0" w:type="auto"/>
          </w:tcPr>
          <w:p w14:paraId="4E24DCCD" w14:textId="77777777" w:rsidR="00EB2079" w:rsidRPr="00037EC2" w:rsidRDefault="00EB2079" w:rsidP="00CD0D44">
            <w:pPr>
              <w:rPr>
                <w:b/>
                <w:bCs/>
                <w:sz w:val="16"/>
                <w:szCs w:val="16"/>
              </w:rPr>
            </w:pPr>
            <w:r w:rsidRPr="00037EC2">
              <w:rPr>
                <w:b/>
                <w:bCs/>
                <w:sz w:val="16"/>
                <w:szCs w:val="16"/>
              </w:rPr>
              <w:t>Quote</w:t>
            </w:r>
          </w:p>
        </w:tc>
      </w:tr>
      <w:tr w:rsidR="00C40D45" w:rsidRPr="00037EC2" w14:paraId="33F10ADA" w14:textId="77777777" w:rsidTr="00CD0D44">
        <w:tc>
          <w:tcPr>
            <w:tcW w:w="0" w:type="auto"/>
            <w:vMerge w:val="restart"/>
          </w:tcPr>
          <w:p w14:paraId="2A372F3B" w14:textId="77777777" w:rsidR="00EB2079" w:rsidRPr="00037EC2" w:rsidRDefault="00EB2079" w:rsidP="00CD0D44">
            <w:pPr>
              <w:rPr>
                <w:sz w:val="16"/>
                <w:szCs w:val="16"/>
              </w:rPr>
            </w:pPr>
            <w:r w:rsidRPr="00037EC2">
              <w:rPr>
                <w:sz w:val="16"/>
                <w:szCs w:val="16"/>
              </w:rPr>
              <w:t>Policy Background</w:t>
            </w:r>
          </w:p>
        </w:tc>
        <w:tc>
          <w:tcPr>
            <w:tcW w:w="0" w:type="auto"/>
          </w:tcPr>
          <w:p w14:paraId="221BBDFB" w14:textId="0607E333" w:rsidR="00EB2079" w:rsidRPr="00037EC2" w:rsidRDefault="00B5069E" w:rsidP="00CD0D44">
            <w:pPr>
              <w:rPr>
                <w:sz w:val="16"/>
                <w:szCs w:val="16"/>
              </w:rPr>
            </w:pPr>
            <w:r>
              <w:rPr>
                <w:sz w:val="16"/>
                <w:szCs w:val="16"/>
              </w:rPr>
              <w:t>Children recognised as disproportionately affected by the impacts of climate change</w:t>
            </w:r>
          </w:p>
        </w:tc>
        <w:tc>
          <w:tcPr>
            <w:tcW w:w="0" w:type="auto"/>
          </w:tcPr>
          <w:p w14:paraId="1D540DF8" w14:textId="6A78DE6F" w:rsidR="00EB2079" w:rsidRPr="00037EC2" w:rsidRDefault="00EB2079" w:rsidP="00CD0D44">
            <w:pPr>
              <w:rPr>
                <w:sz w:val="16"/>
                <w:szCs w:val="16"/>
              </w:rPr>
            </w:pPr>
            <w:r w:rsidRPr="00037EC2">
              <w:rPr>
                <w:sz w:val="16"/>
                <w:szCs w:val="16"/>
              </w:rPr>
              <w:t>Yes</w:t>
            </w:r>
          </w:p>
        </w:tc>
        <w:tc>
          <w:tcPr>
            <w:tcW w:w="0" w:type="auto"/>
          </w:tcPr>
          <w:p w14:paraId="3CA89705" w14:textId="5F513C0E" w:rsidR="00EB2079" w:rsidRPr="00037EC2" w:rsidRDefault="00EB2079" w:rsidP="00CD0D44">
            <w:pPr>
              <w:rPr>
                <w:sz w:val="16"/>
                <w:szCs w:val="16"/>
              </w:rPr>
            </w:pPr>
          </w:p>
        </w:tc>
        <w:tc>
          <w:tcPr>
            <w:tcW w:w="0" w:type="auto"/>
          </w:tcPr>
          <w:p w14:paraId="2AB66FF0" w14:textId="444D7531" w:rsidR="00EB2079" w:rsidRPr="00037EC2" w:rsidRDefault="00EB2079" w:rsidP="00CD0D44">
            <w:pPr>
              <w:rPr>
                <w:sz w:val="16"/>
                <w:szCs w:val="16"/>
              </w:rPr>
            </w:pPr>
            <w:r w:rsidRPr="00037EC2">
              <w:rPr>
                <w:sz w:val="16"/>
                <w:szCs w:val="16"/>
              </w:rPr>
              <w:t xml:space="preserve">“Especially the elderly, sick, and small children require extra attention, </w:t>
            </w:r>
            <w:r w:rsidR="00C40D45" w:rsidRPr="00037EC2">
              <w:rPr>
                <w:sz w:val="16"/>
                <w:szCs w:val="16"/>
              </w:rPr>
              <w:t>including in health planning.”</w:t>
            </w:r>
          </w:p>
        </w:tc>
      </w:tr>
      <w:tr w:rsidR="00C40D45" w:rsidRPr="00037EC2" w14:paraId="6C0EE8E6" w14:textId="77777777" w:rsidTr="00CD0D44">
        <w:tc>
          <w:tcPr>
            <w:tcW w:w="0" w:type="auto"/>
            <w:vMerge/>
          </w:tcPr>
          <w:p w14:paraId="413A1DAB" w14:textId="77777777" w:rsidR="00EB2079" w:rsidRPr="00037EC2" w:rsidRDefault="00EB2079" w:rsidP="00CD0D44">
            <w:pPr>
              <w:rPr>
                <w:sz w:val="16"/>
                <w:szCs w:val="16"/>
              </w:rPr>
            </w:pPr>
          </w:p>
        </w:tc>
        <w:tc>
          <w:tcPr>
            <w:tcW w:w="0" w:type="auto"/>
          </w:tcPr>
          <w:p w14:paraId="6D91061B" w14:textId="69D4CAEF" w:rsidR="00EB2079" w:rsidRPr="00037EC2" w:rsidRDefault="00B5069E" w:rsidP="00CD0D44">
            <w:pPr>
              <w:rPr>
                <w:sz w:val="16"/>
                <w:szCs w:val="16"/>
              </w:rPr>
            </w:pPr>
            <w:r>
              <w:rPr>
                <w:sz w:val="16"/>
                <w:szCs w:val="16"/>
              </w:rPr>
              <w:t>Minimum of two context-specific climate-sensitive health risks for children identified</w:t>
            </w:r>
          </w:p>
        </w:tc>
        <w:tc>
          <w:tcPr>
            <w:tcW w:w="0" w:type="auto"/>
          </w:tcPr>
          <w:p w14:paraId="6FA4239B" w14:textId="77777777" w:rsidR="00EB2079" w:rsidRPr="00037EC2" w:rsidRDefault="00EB2079" w:rsidP="00CD0D44">
            <w:pPr>
              <w:rPr>
                <w:sz w:val="16"/>
                <w:szCs w:val="16"/>
              </w:rPr>
            </w:pPr>
            <w:r w:rsidRPr="00037EC2">
              <w:rPr>
                <w:sz w:val="16"/>
                <w:szCs w:val="16"/>
              </w:rPr>
              <w:t>No</w:t>
            </w:r>
          </w:p>
        </w:tc>
        <w:tc>
          <w:tcPr>
            <w:tcW w:w="0" w:type="auto"/>
          </w:tcPr>
          <w:p w14:paraId="06F6DD6F" w14:textId="77777777" w:rsidR="00EB2079" w:rsidRPr="00037EC2" w:rsidRDefault="00EB2079" w:rsidP="00CD0D44">
            <w:pPr>
              <w:rPr>
                <w:sz w:val="16"/>
                <w:szCs w:val="16"/>
              </w:rPr>
            </w:pPr>
          </w:p>
        </w:tc>
        <w:tc>
          <w:tcPr>
            <w:tcW w:w="0" w:type="auto"/>
          </w:tcPr>
          <w:p w14:paraId="4799A2FF" w14:textId="77777777" w:rsidR="00EB2079" w:rsidRPr="00037EC2" w:rsidRDefault="00EB2079" w:rsidP="00CD0D44">
            <w:pPr>
              <w:rPr>
                <w:sz w:val="16"/>
                <w:szCs w:val="16"/>
              </w:rPr>
            </w:pPr>
          </w:p>
        </w:tc>
      </w:tr>
      <w:tr w:rsidR="00C40D45" w:rsidRPr="00037EC2" w14:paraId="3F652930" w14:textId="77777777" w:rsidTr="00CD0D44">
        <w:tc>
          <w:tcPr>
            <w:tcW w:w="0" w:type="auto"/>
            <w:vMerge/>
          </w:tcPr>
          <w:p w14:paraId="1309BEB6" w14:textId="77777777" w:rsidR="00EB2079" w:rsidRPr="00037EC2" w:rsidRDefault="00EB2079" w:rsidP="00CD0D44">
            <w:pPr>
              <w:rPr>
                <w:sz w:val="16"/>
                <w:szCs w:val="16"/>
              </w:rPr>
            </w:pPr>
          </w:p>
        </w:tc>
        <w:tc>
          <w:tcPr>
            <w:tcW w:w="0" w:type="auto"/>
          </w:tcPr>
          <w:p w14:paraId="77E60908" w14:textId="386CE5B3" w:rsidR="00EB2079" w:rsidRPr="00037EC2" w:rsidRDefault="00B5069E" w:rsidP="00CD0D44">
            <w:pPr>
              <w:rPr>
                <w:sz w:val="16"/>
                <w:szCs w:val="16"/>
              </w:rPr>
            </w:pPr>
            <w:r>
              <w:rPr>
                <w:sz w:val="16"/>
                <w:szCs w:val="16"/>
              </w:rPr>
              <w:t>Source of background is explicit</w:t>
            </w:r>
          </w:p>
          <w:p w14:paraId="4EF56B98" w14:textId="77777777" w:rsidR="00EB2079" w:rsidRPr="00037EC2" w:rsidRDefault="00EB2079" w:rsidP="00CD0D44">
            <w:pPr>
              <w:ind w:left="360"/>
              <w:rPr>
                <w:sz w:val="16"/>
                <w:szCs w:val="16"/>
              </w:rPr>
            </w:pPr>
            <w:r w:rsidRPr="00037EC2">
              <w:rPr>
                <w:sz w:val="16"/>
                <w:szCs w:val="16"/>
              </w:rPr>
              <w:t>Authority (one or more persons, books, scientific articles or sources of information)</w:t>
            </w:r>
          </w:p>
          <w:p w14:paraId="382D9171" w14:textId="77777777" w:rsidR="00EB2079" w:rsidRPr="00037EC2" w:rsidRDefault="00EB2079" w:rsidP="00CD0D44">
            <w:pPr>
              <w:ind w:left="360"/>
              <w:rPr>
                <w:sz w:val="16"/>
                <w:szCs w:val="16"/>
              </w:rPr>
            </w:pPr>
            <w:r w:rsidRPr="00037EC2">
              <w:rPr>
                <w:sz w:val="16"/>
                <w:szCs w:val="16"/>
              </w:rPr>
              <w:t xml:space="preserve">Quantitative or qualitative analysis, </w:t>
            </w:r>
          </w:p>
          <w:p w14:paraId="4731731E" w14:textId="77777777" w:rsidR="00EB2079" w:rsidRPr="00037EC2" w:rsidRDefault="00EB2079" w:rsidP="00CD0D44">
            <w:pPr>
              <w:ind w:left="360"/>
              <w:rPr>
                <w:sz w:val="16"/>
                <w:szCs w:val="16"/>
              </w:rPr>
            </w:pPr>
            <w:r w:rsidRPr="00037EC2">
              <w:rPr>
                <w:sz w:val="16"/>
                <w:szCs w:val="16"/>
              </w:rPr>
              <w:t>Deduction (premises that have been established from authority, observation, intuition or all three)</w:t>
            </w:r>
          </w:p>
        </w:tc>
        <w:tc>
          <w:tcPr>
            <w:tcW w:w="0" w:type="auto"/>
          </w:tcPr>
          <w:p w14:paraId="4F1A2249" w14:textId="77777777" w:rsidR="00EB2079" w:rsidRPr="00037EC2" w:rsidRDefault="00EB2079" w:rsidP="00CD0D44">
            <w:pPr>
              <w:rPr>
                <w:sz w:val="16"/>
                <w:szCs w:val="16"/>
              </w:rPr>
            </w:pPr>
            <w:r w:rsidRPr="00037EC2">
              <w:rPr>
                <w:sz w:val="16"/>
                <w:szCs w:val="16"/>
              </w:rPr>
              <w:t>No</w:t>
            </w:r>
          </w:p>
        </w:tc>
        <w:tc>
          <w:tcPr>
            <w:tcW w:w="0" w:type="auto"/>
          </w:tcPr>
          <w:p w14:paraId="38A222F0" w14:textId="77777777" w:rsidR="00EB2079" w:rsidRPr="00037EC2" w:rsidRDefault="00EB2079" w:rsidP="00CD0D44">
            <w:pPr>
              <w:rPr>
                <w:sz w:val="16"/>
                <w:szCs w:val="16"/>
              </w:rPr>
            </w:pPr>
          </w:p>
        </w:tc>
        <w:tc>
          <w:tcPr>
            <w:tcW w:w="0" w:type="auto"/>
          </w:tcPr>
          <w:p w14:paraId="3F23118D" w14:textId="77777777" w:rsidR="00EB2079" w:rsidRPr="00037EC2" w:rsidRDefault="00EB2079" w:rsidP="00CD0D44">
            <w:pPr>
              <w:rPr>
                <w:sz w:val="16"/>
                <w:szCs w:val="16"/>
              </w:rPr>
            </w:pPr>
          </w:p>
        </w:tc>
      </w:tr>
      <w:tr w:rsidR="00C40D45" w:rsidRPr="00037EC2" w14:paraId="420E9E05" w14:textId="77777777" w:rsidTr="00CD0D44">
        <w:tc>
          <w:tcPr>
            <w:tcW w:w="0" w:type="auto"/>
            <w:vMerge w:val="restart"/>
          </w:tcPr>
          <w:p w14:paraId="26E9DD8C" w14:textId="77777777" w:rsidR="00EB2079" w:rsidRPr="00037EC2" w:rsidRDefault="00EB2079" w:rsidP="00CD0D44">
            <w:pPr>
              <w:rPr>
                <w:sz w:val="16"/>
                <w:szCs w:val="16"/>
              </w:rPr>
            </w:pPr>
            <w:r w:rsidRPr="00037EC2">
              <w:rPr>
                <w:sz w:val="16"/>
                <w:szCs w:val="16"/>
              </w:rPr>
              <w:t>Goals</w:t>
            </w:r>
          </w:p>
        </w:tc>
        <w:tc>
          <w:tcPr>
            <w:tcW w:w="0" w:type="auto"/>
          </w:tcPr>
          <w:p w14:paraId="74E505CB" w14:textId="3DFC33DB" w:rsidR="00EB2079" w:rsidRPr="00037EC2" w:rsidRDefault="00B5069E" w:rsidP="00CD0D44">
            <w:pPr>
              <w:rPr>
                <w:sz w:val="16"/>
                <w:szCs w:val="16"/>
              </w:rPr>
            </w:pPr>
            <w:r>
              <w:rPr>
                <w:sz w:val="16"/>
                <w:szCs w:val="16"/>
              </w:rPr>
              <w:t>Goals for child health explicitly stated</w:t>
            </w:r>
          </w:p>
        </w:tc>
        <w:tc>
          <w:tcPr>
            <w:tcW w:w="0" w:type="auto"/>
          </w:tcPr>
          <w:p w14:paraId="111C36F5" w14:textId="77777777" w:rsidR="00EB2079" w:rsidRPr="00037EC2" w:rsidRDefault="00EB2079" w:rsidP="00CD0D44">
            <w:pPr>
              <w:rPr>
                <w:sz w:val="16"/>
                <w:szCs w:val="16"/>
              </w:rPr>
            </w:pPr>
            <w:r w:rsidRPr="00037EC2">
              <w:rPr>
                <w:sz w:val="16"/>
                <w:szCs w:val="16"/>
              </w:rPr>
              <w:t>No</w:t>
            </w:r>
          </w:p>
        </w:tc>
        <w:tc>
          <w:tcPr>
            <w:tcW w:w="0" w:type="auto"/>
          </w:tcPr>
          <w:p w14:paraId="02751260" w14:textId="77777777" w:rsidR="00EB2079" w:rsidRPr="00037EC2" w:rsidRDefault="00EB2079" w:rsidP="00CD0D44">
            <w:pPr>
              <w:rPr>
                <w:sz w:val="16"/>
                <w:szCs w:val="16"/>
              </w:rPr>
            </w:pPr>
          </w:p>
        </w:tc>
        <w:tc>
          <w:tcPr>
            <w:tcW w:w="0" w:type="auto"/>
          </w:tcPr>
          <w:p w14:paraId="604E9748" w14:textId="77777777" w:rsidR="00EB2079" w:rsidRPr="00037EC2" w:rsidRDefault="00EB2079" w:rsidP="00CD0D44">
            <w:pPr>
              <w:rPr>
                <w:sz w:val="16"/>
                <w:szCs w:val="16"/>
              </w:rPr>
            </w:pPr>
          </w:p>
        </w:tc>
      </w:tr>
      <w:tr w:rsidR="00C40D45" w:rsidRPr="00037EC2" w14:paraId="615F0542" w14:textId="77777777" w:rsidTr="00CD0D44">
        <w:tc>
          <w:tcPr>
            <w:tcW w:w="0" w:type="auto"/>
            <w:vMerge/>
          </w:tcPr>
          <w:p w14:paraId="45D0EFC5" w14:textId="77777777" w:rsidR="00EB2079" w:rsidRPr="00037EC2" w:rsidRDefault="00EB2079" w:rsidP="00CD0D44">
            <w:pPr>
              <w:rPr>
                <w:sz w:val="16"/>
                <w:szCs w:val="16"/>
              </w:rPr>
            </w:pPr>
          </w:p>
        </w:tc>
        <w:tc>
          <w:tcPr>
            <w:tcW w:w="0" w:type="auto"/>
          </w:tcPr>
          <w:p w14:paraId="7B8B3D1E" w14:textId="0E65384D" w:rsidR="00EB2079" w:rsidRPr="00037EC2" w:rsidRDefault="00B5069E" w:rsidP="00CD0D44">
            <w:pPr>
              <w:rPr>
                <w:sz w:val="16"/>
                <w:szCs w:val="16"/>
              </w:rPr>
            </w:pPr>
            <w:r>
              <w:rPr>
                <w:sz w:val="16"/>
                <w:szCs w:val="16"/>
              </w:rPr>
              <w:t>Goals are concrete enough (quantitative where possible and qualitative where not) to be evaluated later</w:t>
            </w:r>
          </w:p>
        </w:tc>
        <w:tc>
          <w:tcPr>
            <w:tcW w:w="0" w:type="auto"/>
          </w:tcPr>
          <w:p w14:paraId="27B49EF6" w14:textId="77777777" w:rsidR="00EB2079" w:rsidRPr="00037EC2" w:rsidRDefault="00EB2079" w:rsidP="00CD0D44">
            <w:pPr>
              <w:rPr>
                <w:sz w:val="16"/>
                <w:szCs w:val="16"/>
              </w:rPr>
            </w:pPr>
            <w:r w:rsidRPr="00037EC2">
              <w:rPr>
                <w:sz w:val="16"/>
                <w:szCs w:val="16"/>
              </w:rPr>
              <w:t>No</w:t>
            </w:r>
          </w:p>
        </w:tc>
        <w:tc>
          <w:tcPr>
            <w:tcW w:w="0" w:type="auto"/>
          </w:tcPr>
          <w:p w14:paraId="57430EF8" w14:textId="77777777" w:rsidR="00EB2079" w:rsidRPr="00037EC2" w:rsidRDefault="00EB2079" w:rsidP="00CD0D44">
            <w:pPr>
              <w:rPr>
                <w:sz w:val="16"/>
                <w:szCs w:val="16"/>
              </w:rPr>
            </w:pPr>
          </w:p>
        </w:tc>
        <w:tc>
          <w:tcPr>
            <w:tcW w:w="0" w:type="auto"/>
          </w:tcPr>
          <w:p w14:paraId="42A2247F" w14:textId="77777777" w:rsidR="00EB2079" w:rsidRPr="00037EC2" w:rsidRDefault="00EB2079" w:rsidP="00CD0D44">
            <w:pPr>
              <w:rPr>
                <w:sz w:val="16"/>
                <w:szCs w:val="16"/>
              </w:rPr>
            </w:pPr>
          </w:p>
        </w:tc>
      </w:tr>
      <w:tr w:rsidR="00C40D45" w:rsidRPr="00037EC2" w14:paraId="6D5F642B" w14:textId="77777777" w:rsidTr="00CD0D44">
        <w:tc>
          <w:tcPr>
            <w:tcW w:w="0" w:type="auto"/>
            <w:vMerge/>
          </w:tcPr>
          <w:p w14:paraId="1559AF1D" w14:textId="77777777" w:rsidR="00EB2079" w:rsidRPr="00037EC2" w:rsidRDefault="00EB2079" w:rsidP="00CD0D44">
            <w:pPr>
              <w:rPr>
                <w:sz w:val="16"/>
                <w:szCs w:val="16"/>
              </w:rPr>
            </w:pPr>
          </w:p>
        </w:tc>
        <w:tc>
          <w:tcPr>
            <w:tcW w:w="0" w:type="auto"/>
          </w:tcPr>
          <w:p w14:paraId="2C9FA1DC" w14:textId="600BC491" w:rsidR="00EB2079" w:rsidRPr="00037EC2" w:rsidRDefault="00B5069E" w:rsidP="00CD0D44">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031142DA" w14:textId="77777777" w:rsidR="00EB2079" w:rsidRPr="00037EC2" w:rsidRDefault="00EB2079" w:rsidP="00CD0D44">
            <w:pPr>
              <w:rPr>
                <w:sz w:val="16"/>
                <w:szCs w:val="16"/>
              </w:rPr>
            </w:pPr>
            <w:r w:rsidRPr="00037EC2">
              <w:rPr>
                <w:sz w:val="16"/>
                <w:szCs w:val="16"/>
              </w:rPr>
              <w:t>No</w:t>
            </w:r>
          </w:p>
        </w:tc>
        <w:tc>
          <w:tcPr>
            <w:tcW w:w="0" w:type="auto"/>
          </w:tcPr>
          <w:p w14:paraId="483E5513" w14:textId="77777777" w:rsidR="00EB2079" w:rsidRPr="00037EC2" w:rsidRDefault="00EB2079" w:rsidP="00CD0D44">
            <w:pPr>
              <w:rPr>
                <w:sz w:val="16"/>
                <w:szCs w:val="16"/>
              </w:rPr>
            </w:pPr>
          </w:p>
        </w:tc>
        <w:tc>
          <w:tcPr>
            <w:tcW w:w="0" w:type="auto"/>
          </w:tcPr>
          <w:p w14:paraId="1A52965E" w14:textId="77777777" w:rsidR="00EB2079" w:rsidRPr="00037EC2" w:rsidRDefault="00EB2079" w:rsidP="00CD0D44">
            <w:pPr>
              <w:rPr>
                <w:sz w:val="16"/>
                <w:szCs w:val="16"/>
              </w:rPr>
            </w:pPr>
          </w:p>
        </w:tc>
      </w:tr>
      <w:tr w:rsidR="00C40D45" w:rsidRPr="00037EC2" w14:paraId="3242294B" w14:textId="77777777" w:rsidTr="00CD0D44">
        <w:tc>
          <w:tcPr>
            <w:tcW w:w="0" w:type="auto"/>
            <w:vMerge/>
          </w:tcPr>
          <w:p w14:paraId="7F92C585" w14:textId="77777777" w:rsidR="00EB2079" w:rsidRPr="00037EC2" w:rsidRDefault="00EB2079" w:rsidP="00CD0D44">
            <w:pPr>
              <w:rPr>
                <w:sz w:val="16"/>
                <w:szCs w:val="16"/>
              </w:rPr>
            </w:pPr>
          </w:p>
        </w:tc>
        <w:tc>
          <w:tcPr>
            <w:tcW w:w="0" w:type="auto"/>
          </w:tcPr>
          <w:p w14:paraId="3CB081EB" w14:textId="572788F2" w:rsidR="00EB2079" w:rsidRPr="00037EC2" w:rsidRDefault="00B5069E" w:rsidP="00CD0D44">
            <w:pPr>
              <w:rPr>
                <w:sz w:val="16"/>
                <w:szCs w:val="16"/>
              </w:rPr>
            </w:pPr>
            <w:r>
              <w:rPr>
                <w:sz w:val="16"/>
                <w:szCs w:val="16"/>
              </w:rPr>
              <w:t>Action/s outlined to improve child health</w:t>
            </w:r>
          </w:p>
        </w:tc>
        <w:tc>
          <w:tcPr>
            <w:tcW w:w="0" w:type="auto"/>
          </w:tcPr>
          <w:p w14:paraId="5A74DEEC" w14:textId="77777777" w:rsidR="00EB2079" w:rsidRPr="00037EC2" w:rsidRDefault="00EB2079" w:rsidP="00CD0D44">
            <w:pPr>
              <w:rPr>
                <w:sz w:val="16"/>
                <w:szCs w:val="16"/>
              </w:rPr>
            </w:pPr>
            <w:r w:rsidRPr="00037EC2">
              <w:rPr>
                <w:sz w:val="16"/>
                <w:szCs w:val="16"/>
              </w:rPr>
              <w:t>No</w:t>
            </w:r>
          </w:p>
        </w:tc>
        <w:tc>
          <w:tcPr>
            <w:tcW w:w="0" w:type="auto"/>
          </w:tcPr>
          <w:p w14:paraId="5098F9AC" w14:textId="77777777" w:rsidR="00EB2079" w:rsidRPr="00037EC2" w:rsidRDefault="00EB2079" w:rsidP="00CD0D44">
            <w:pPr>
              <w:rPr>
                <w:sz w:val="16"/>
                <w:szCs w:val="16"/>
              </w:rPr>
            </w:pPr>
          </w:p>
        </w:tc>
        <w:tc>
          <w:tcPr>
            <w:tcW w:w="0" w:type="auto"/>
          </w:tcPr>
          <w:p w14:paraId="17AF1194" w14:textId="77777777" w:rsidR="00EB2079" w:rsidRPr="00037EC2" w:rsidRDefault="00EB2079" w:rsidP="00CD0D44">
            <w:pPr>
              <w:rPr>
                <w:sz w:val="16"/>
                <w:szCs w:val="16"/>
              </w:rPr>
            </w:pPr>
          </w:p>
        </w:tc>
      </w:tr>
      <w:tr w:rsidR="00C40D45" w:rsidRPr="00037EC2" w14:paraId="1E51C410" w14:textId="77777777" w:rsidTr="00CD0D44">
        <w:tc>
          <w:tcPr>
            <w:tcW w:w="0" w:type="auto"/>
            <w:vMerge/>
          </w:tcPr>
          <w:p w14:paraId="2F36E383" w14:textId="77777777" w:rsidR="00EB2079" w:rsidRPr="00037EC2" w:rsidRDefault="00EB2079" w:rsidP="00CD0D44">
            <w:pPr>
              <w:rPr>
                <w:sz w:val="16"/>
                <w:szCs w:val="16"/>
              </w:rPr>
            </w:pPr>
          </w:p>
        </w:tc>
        <w:tc>
          <w:tcPr>
            <w:tcW w:w="0" w:type="auto"/>
          </w:tcPr>
          <w:p w14:paraId="67C2D415" w14:textId="3D1CAFE9" w:rsidR="00EB2079" w:rsidRPr="00037EC2" w:rsidRDefault="00B5069E" w:rsidP="00CD0D44">
            <w:pPr>
              <w:rPr>
                <w:sz w:val="16"/>
                <w:szCs w:val="16"/>
              </w:rPr>
            </w:pPr>
            <w:r>
              <w:rPr>
                <w:sz w:val="16"/>
                <w:szCs w:val="16"/>
              </w:rPr>
              <w:t>Mechanisms by which children and/or pregnant women will be specifically targeted by the action are explicitly stated</w:t>
            </w:r>
          </w:p>
        </w:tc>
        <w:tc>
          <w:tcPr>
            <w:tcW w:w="0" w:type="auto"/>
          </w:tcPr>
          <w:p w14:paraId="384F0C03" w14:textId="77777777" w:rsidR="00EB2079" w:rsidRPr="00037EC2" w:rsidRDefault="00EB2079" w:rsidP="00CD0D44">
            <w:pPr>
              <w:rPr>
                <w:sz w:val="16"/>
                <w:szCs w:val="16"/>
              </w:rPr>
            </w:pPr>
            <w:r w:rsidRPr="00037EC2">
              <w:rPr>
                <w:sz w:val="16"/>
                <w:szCs w:val="16"/>
              </w:rPr>
              <w:t>No</w:t>
            </w:r>
          </w:p>
        </w:tc>
        <w:tc>
          <w:tcPr>
            <w:tcW w:w="0" w:type="auto"/>
          </w:tcPr>
          <w:p w14:paraId="4B8C9586" w14:textId="77777777" w:rsidR="00EB2079" w:rsidRPr="00037EC2" w:rsidRDefault="00EB2079" w:rsidP="00CD0D44">
            <w:pPr>
              <w:rPr>
                <w:sz w:val="16"/>
                <w:szCs w:val="16"/>
              </w:rPr>
            </w:pPr>
          </w:p>
        </w:tc>
        <w:tc>
          <w:tcPr>
            <w:tcW w:w="0" w:type="auto"/>
          </w:tcPr>
          <w:p w14:paraId="6B5105A0" w14:textId="77777777" w:rsidR="00EB2079" w:rsidRPr="00037EC2" w:rsidRDefault="00EB2079" w:rsidP="00CD0D44">
            <w:pPr>
              <w:rPr>
                <w:sz w:val="16"/>
                <w:szCs w:val="16"/>
              </w:rPr>
            </w:pPr>
          </w:p>
        </w:tc>
      </w:tr>
      <w:tr w:rsidR="00C40D45" w:rsidRPr="00037EC2" w14:paraId="1797DA48" w14:textId="77777777" w:rsidTr="00CD0D44">
        <w:tc>
          <w:tcPr>
            <w:tcW w:w="0" w:type="auto"/>
            <w:vMerge/>
          </w:tcPr>
          <w:p w14:paraId="41DB53E2" w14:textId="77777777" w:rsidR="00EB2079" w:rsidRPr="00037EC2" w:rsidRDefault="00EB2079" w:rsidP="00CD0D44">
            <w:pPr>
              <w:rPr>
                <w:sz w:val="16"/>
                <w:szCs w:val="16"/>
              </w:rPr>
            </w:pPr>
          </w:p>
        </w:tc>
        <w:tc>
          <w:tcPr>
            <w:tcW w:w="0" w:type="auto"/>
          </w:tcPr>
          <w:p w14:paraId="162DD62D" w14:textId="39F24908" w:rsidR="00EB2079" w:rsidRPr="00037EC2" w:rsidRDefault="00B5069E" w:rsidP="00CD0D44">
            <w:pPr>
              <w:rPr>
                <w:sz w:val="16"/>
                <w:szCs w:val="16"/>
              </w:rPr>
            </w:pPr>
            <w:r>
              <w:rPr>
                <w:sz w:val="16"/>
                <w:szCs w:val="16"/>
              </w:rPr>
              <w:t>Minimum of two actions</w:t>
            </w:r>
          </w:p>
        </w:tc>
        <w:tc>
          <w:tcPr>
            <w:tcW w:w="0" w:type="auto"/>
          </w:tcPr>
          <w:p w14:paraId="777E445A" w14:textId="77777777" w:rsidR="00EB2079" w:rsidRPr="00037EC2" w:rsidRDefault="00EB2079" w:rsidP="00CD0D44">
            <w:pPr>
              <w:rPr>
                <w:sz w:val="16"/>
                <w:szCs w:val="16"/>
              </w:rPr>
            </w:pPr>
            <w:r w:rsidRPr="00037EC2">
              <w:rPr>
                <w:sz w:val="16"/>
                <w:szCs w:val="16"/>
              </w:rPr>
              <w:t>No</w:t>
            </w:r>
          </w:p>
        </w:tc>
        <w:tc>
          <w:tcPr>
            <w:tcW w:w="0" w:type="auto"/>
          </w:tcPr>
          <w:p w14:paraId="42111FE4" w14:textId="77777777" w:rsidR="00EB2079" w:rsidRPr="00037EC2" w:rsidRDefault="00EB2079" w:rsidP="00CD0D44">
            <w:pPr>
              <w:rPr>
                <w:sz w:val="16"/>
                <w:szCs w:val="16"/>
              </w:rPr>
            </w:pPr>
          </w:p>
        </w:tc>
        <w:tc>
          <w:tcPr>
            <w:tcW w:w="0" w:type="auto"/>
          </w:tcPr>
          <w:p w14:paraId="26013696" w14:textId="77777777" w:rsidR="00EB2079" w:rsidRPr="00037EC2" w:rsidRDefault="00EB2079" w:rsidP="00CD0D44">
            <w:pPr>
              <w:rPr>
                <w:sz w:val="16"/>
                <w:szCs w:val="16"/>
              </w:rPr>
            </w:pPr>
          </w:p>
        </w:tc>
      </w:tr>
      <w:tr w:rsidR="00C40D45" w:rsidRPr="00037EC2" w14:paraId="382829B4" w14:textId="77777777" w:rsidTr="00CD0D44">
        <w:tc>
          <w:tcPr>
            <w:tcW w:w="0" w:type="auto"/>
            <w:vMerge/>
          </w:tcPr>
          <w:p w14:paraId="56077510" w14:textId="77777777" w:rsidR="00EB2079" w:rsidRPr="00037EC2" w:rsidRDefault="00EB2079" w:rsidP="00CD0D44">
            <w:pPr>
              <w:rPr>
                <w:sz w:val="16"/>
                <w:szCs w:val="16"/>
              </w:rPr>
            </w:pPr>
          </w:p>
        </w:tc>
        <w:tc>
          <w:tcPr>
            <w:tcW w:w="0" w:type="auto"/>
          </w:tcPr>
          <w:p w14:paraId="7722BEC6" w14:textId="7BD3BF76" w:rsidR="00EB2079" w:rsidRPr="00037EC2" w:rsidRDefault="003D564F" w:rsidP="00CD0D44">
            <w:pPr>
              <w:rPr>
                <w:sz w:val="16"/>
                <w:szCs w:val="16"/>
              </w:rPr>
            </w:pPr>
            <w:r w:rsidRPr="00037EC2">
              <w:rPr>
                <w:sz w:val="16"/>
                <w:szCs w:val="16"/>
              </w:rPr>
              <w:t>Actions comprehensively address climate-sensitive health risks identified in policy background</w:t>
            </w:r>
          </w:p>
        </w:tc>
        <w:tc>
          <w:tcPr>
            <w:tcW w:w="0" w:type="auto"/>
          </w:tcPr>
          <w:p w14:paraId="0AFDBB94" w14:textId="77777777" w:rsidR="00EB2079" w:rsidRPr="00037EC2" w:rsidRDefault="00EB2079" w:rsidP="00CD0D44">
            <w:pPr>
              <w:rPr>
                <w:sz w:val="16"/>
                <w:szCs w:val="16"/>
              </w:rPr>
            </w:pPr>
            <w:r w:rsidRPr="00037EC2">
              <w:rPr>
                <w:sz w:val="16"/>
                <w:szCs w:val="16"/>
              </w:rPr>
              <w:t>No</w:t>
            </w:r>
          </w:p>
        </w:tc>
        <w:tc>
          <w:tcPr>
            <w:tcW w:w="0" w:type="auto"/>
          </w:tcPr>
          <w:p w14:paraId="4311C3CE" w14:textId="77777777" w:rsidR="00EB2079" w:rsidRPr="00037EC2" w:rsidRDefault="00EB2079" w:rsidP="00CD0D44">
            <w:pPr>
              <w:rPr>
                <w:sz w:val="16"/>
                <w:szCs w:val="16"/>
              </w:rPr>
            </w:pPr>
          </w:p>
        </w:tc>
        <w:tc>
          <w:tcPr>
            <w:tcW w:w="0" w:type="auto"/>
          </w:tcPr>
          <w:p w14:paraId="1B9181AA" w14:textId="77777777" w:rsidR="00EB2079" w:rsidRPr="00037EC2" w:rsidRDefault="00EB2079" w:rsidP="00CD0D44">
            <w:pPr>
              <w:rPr>
                <w:sz w:val="16"/>
                <w:szCs w:val="16"/>
              </w:rPr>
            </w:pPr>
          </w:p>
        </w:tc>
      </w:tr>
      <w:tr w:rsidR="00231248" w:rsidRPr="00037EC2" w14:paraId="2C4F7C01" w14:textId="77777777" w:rsidTr="00CD0D44">
        <w:tc>
          <w:tcPr>
            <w:tcW w:w="0" w:type="auto"/>
            <w:vMerge w:val="restart"/>
          </w:tcPr>
          <w:p w14:paraId="77D4BB26" w14:textId="77777777" w:rsidR="00231248" w:rsidRPr="00037EC2" w:rsidRDefault="00231248" w:rsidP="00CD0D44">
            <w:pPr>
              <w:rPr>
                <w:sz w:val="16"/>
                <w:szCs w:val="16"/>
              </w:rPr>
            </w:pPr>
            <w:r w:rsidRPr="00037EC2">
              <w:rPr>
                <w:sz w:val="16"/>
                <w:szCs w:val="16"/>
              </w:rPr>
              <w:t>Resources</w:t>
            </w:r>
          </w:p>
        </w:tc>
        <w:tc>
          <w:tcPr>
            <w:tcW w:w="0" w:type="auto"/>
          </w:tcPr>
          <w:p w14:paraId="371C9C10" w14:textId="49714C8C" w:rsidR="00231248" w:rsidRPr="00037EC2" w:rsidRDefault="00B5069E" w:rsidP="00CD0D44">
            <w:pPr>
              <w:rPr>
                <w:sz w:val="16"/>
                <w:szCs w:val="16"/>
              </w:rPr>
            </w:pPr>
            <w:r>
              <w:rPr>
                <w:sz w:val="16"/>
                <w:szCs w:val="16"/>
              </w:rPr>
              <w:t>Financial resources addressed</w:t>
            </w:r>
          </w:p>
          <w:p w14:paraId="5F9BE402" w14:textId="0F08DF8D" w:rsidR="00231248" w:rsidRPr="00037EC2" w:rsidRDefault="00B5069E" w:rsidP="00CD0D44">
            <w:pPr>
              <w:ind w:left="360"/>
              <w:rPr>
                <w:sz w:val="16"/>
                <w:szCs w:val="16"/>
              </w:rPr>
            </w:pPr>
            <w:r w:rsidRPr="00B5069E">
              <w:rPr>
                <w:sz w:val="16"/>
                <w:szCs w:val="16"/>
              </w:rPr>
              <w:t>Estimated financial resources for implementation of the action/s given</w:t>
            </w:r>
          </w:p>
          <w:p w14:paraId="7A870487" w14:textId="59B82305" w:rsidR="00231248" w:rsidRPr="00037EC2" w:rsidRDefault="00B5069E" w:rsidP="00CD0D44">
            <w:pPr>
              <w:ind w:left="360"/>
              <w:rPr>
                <w:sz w:val="16"/>
                <w:szCs w:val="16"/>
              </w:rPr>
            </w:pPr>
            <w:r w:rsidRPr="00B5069E">
              <w:rPr>
                <w:sz w:val="16"/>
                <w:szCs w:val="16"/>
              </w:rPr>
              <w:t>Allocated financial resources for implementation of the action/s clear</w:t>
            </w:r>
          </w:p>
          <w:p w14:paraId="28C5AD26" w14:textId="3FD88992" w:rsidR="00231248" w:rsidRPr="00037EC2" w:rsidRDefault="00B5069E" w:rsidP="00CD0D44">
            <w:pPr>
              <w:ind w:left="360"/>
              <w:rPr>
                <w:sz w:val="16"/>
                <w:szCs w:val="16"/>
              </w:rPr>
            </w:pPr>
            <w:r w:rsidRPr="00B5069E">
              <w:rPr>
                <w:sz w:val="16"/>
                <w:szCs w:val="16"/>
              </w:rPr>
              <w:t>Rewards/sanctions for spending allocated resources on other programs</w:t>
            </w:r>
          </w:p>
        </w:tc>
        <w:tc>
          <w:tcPr>
            <w:tcW w:w="0" w:type="auto"/>
          </w:tcPr>
          <w:p w14:paraId="42905941" w14:textId="77777777" w:rsidR="00231248" w:rsidRPr="00037EC2" w:rsidRDefault="00231248" w:rsidP="00CD0D44">
            <w:pPr>
              <w:rPr>
                <w:sz w:val="16"/>
                <w:szCs w:val="16"/>
              </w:rPr>
            </w:pPr>
            <w:r w:rsidRPr="00037EC2">
              <w:rPr>
                <w:sz w:val="16"/>
                <w:szCs w:val="16"/>
              </w:rPr>
              <w:t>No</w:t>
            </w:r>
          </w:p>
        </w:tc>
        <w:tc>
          <w:tcPr>
            <w:tcW w:w="0" w:type="auto"/>
          </w:tcPr>
          <w:p w14:paraId="36BCF346" w14:textId="77777777" w:rsidR="00231248" w:rsidRPr="00037EC2" w:rsidRDefault="00231248" w:rsidP="00CD0D44">
            <w:pPr>
              <w:rPr>
                <w:sz w:val="16"/>
                <w:szCs w:val="16"/>
              </w:rPr>
            </w:pPr>
          </w:p>
        </w:tc>
        <w:tc>
          <w:tcPr>
            <w:tcW w:w="0" w:type="auto"/>
          </w:tcPr>
          <w:p w14:paraId="09CD840C" w14:textId="77777777" w:rsidR="00231248" w:rsidRPr="00037EC2" w:rsidRDefault="00231248" w:rsidP="00CD0D44">
            <w:pPr>
              <w:rPr>
                <w:sz w:val="16"/>
                <w:szCs w:val="16"/>
              </w:rPr>
            </w:pPr>
          </w:p>
        </w:tc>
      </w:tr>
      <w:tr w:rsidR="00231248" w:rsidRPr="00037EC2" w14:paraId="608673FC" w14:textId="77777777" w:rsidTr="00CD0D44">
        <w:tc>
          <w:tcPr>
            <w:tcW w:w="0" w:type="auto"/>
            <w:vMerge/>
          </w:tcPr>
          <w:p w14:paraId="0054FC52" w14:textId="77777777" w:rsidR="00231248" w:rsidRPr="00037EC2" w:rsidRDefault="00231248" w:rsidP="00CD0D44">
            <w:pPr>
              <w:rPr>
                <w:sz w:val="16"/>
                <w:szCs w:val="16"/>
              </w:rPr>
            </w:pPr>
          </w:p>
        </w:tc>
        <w:tc>
          <w:tcPr>
            <w:tcW w:w="0" w:type="auto"/>
          </w:tcPr>
          <w:p w14:paraId="576093FA" w14:textId="1DF240F6" w:rsidR="00231248" w:rsidRPr="00037EC2" w:rsidRDefault="00B5069E" w:rsidP="00CD0D44">
            <w:pPr>
              <w:rPr>
                <w:sz w:val="16"/>
                <w:szCs w:val="16"/>
              </w:rPr>
            </w:pPr>
            <w:r w:rsidRPr="00B5069E">
              <w:rPr>
                <w:sz w:val="16"/>
                <w:szCs w:val="16"/>
              </w:rPr>
              <w:t>Human resources addressed</w:t>
            </w:r>
          </w:p>
        </w:tc>
        <w:tc>
          <w:tcPr>
            <w:tcW w:w="0" w:type="auto"/>
          </w:tcPr>
          <w:p w14:paraId="2F19D4E2" w14:textId="77777777" w:rsidR="00231248" w:rsidRPr="00037EC2" w:rsidRDefault="00231248" w:rsidP="00CD0D44">
            <w:pPr>
              <w:rPr>
                <w:sz w:val="16"/>
                <w:szCs w:val="16"/>
              </w:rPr>
            </w:pPr>
            <w:r w:rsidRPr="00037EC2">
              <w:rPr>
                <w:sz w:val="16"/>
                <w:szCs w:val="16"/>
              </w:rPr>
              <w:t>No</w:t>
            </w:r>
          </w:p>
        </w:tc>
        <w:tc>
          <w:tcPr>
            <w:tcW w:w="0" w:type="auto"/>
          </w:tcPr>
          <w:p w14:paraId="0D08BC05" w14:textId="77777777" w:rsidR="00231248" w:rsidRPr="00037EC2" w:rsidRDefault="00231248" w:rsidP="00CD0D44">
            <w:pPr>
              <w:rPr>
                <w:sz w:val="16"/>
                <w:szCs w:val="16"/>
              </w:rPr>
            </w:pPr>
          </w:p>
        </w:tc>
        <w:tc>
          <w:tcPr>
            <w:tcW w:w="0" w:type="auto"/>
          </w:tcPr>
          <w:p w14:paraId="2321BE18" w14:textId="77777777" w:rsidR="00231248" w:rsidRPr="00037EC2" w:rsidRDefault="00231248" w:rsidP="00CD0D44">
            <w:pPr>
              <w:rPr>
                <w:sz w:val="16"/>
                <w:szCs w:val="16"/>
              </w:rPr>
            </w:pPr>
          </w:p>
        </w:tc>
      </w:tr>
      <w:tr w:rsidR="00231248" w:rsidRPr="00037EC2" w14:paraId="1D4234CA" w14:textId="77777777" w:rsidTr="00CD0D44">
        <w:tc>
          <w:tcPr>
            <w:tcW w:w="0" w:type="auto"/>
            <w:vMerge/>
          </w:tcPr>
          <w:p w14:paraId="211C7F83" w14:textId="77777777" w:rsidR="00231248" w:rsidRPr="00037EC2" w:rsidRDefault="00231248" w:rsidP="00CD0D44">
            <w:pPr>
              <w:rPr>
                <w:sz w:val="16"/>
                <w:szCs w:val="16"/>
              </w:rPr>
            </w:pPr>
          </w:p>
        </w:tc>
        <w:tc>
          <w:tcPr>
            <w:tcW w:w="0" w:type="auto"/>
          </w:tcPr>
          <w:p w14:paraId="5D548CD2" w14:textId="33788C4A" w:rsidR="00231248" w:rsidRPr="00037EC2" w:rsidRDefault="00B5069E" w:rsidP="00CD0D44">
            <w:pPr>
              <w:rPr>
                <w:sz w:val="16"/>
                <w:szCs w:val="16"/>
              </w:rPr>
            </w:pPr>
            <w:r w:rsidRPr="00B5069E">
              <w:rPr>
                <w:sz w:val="16"/>
                <w:szCs w:val="16"/>
              </w:rPr>
              <w:t>Organisational capacity addressed</w:t>
            </w:r>
          </w:p>
        </w:tc>
        <w:tc>
          <w:tcPr>
            <w:tcW w:w="0" w:type="auto"/>
          </w:tcPr>
          <w:p w14:paraId="0FAB3207" w14:textId="77777777" w:rsidR="00231248" w:rsidRPr="00037EC2" w:rsidRDefault="00231248" w:rsidP="00CD0D44">
            <w:pPr>
              <w:rPr>
                <w:sz w:val="16"/>
                <w:szCs w:val="16"/>
              </w:rPr>
            </w:pPr>
            <w:r w:rsidRPr="00037EC2">
              <w:rPr>
                <w:sz w:val="16"/>
                <w:szCs w:val="16"/>
              </w:rPr>
              <w:t>No</w:t>
            </w:r>
          </w:p>
        </w:tc>
        <w:tc>
          <w:tcPr>
            <w:tcW w:w="0" w:type="auto"/>
          </w:tcPr>
          <w:p w14:paraId="35AAF2F0" w14:textId="77777777" w:rsidR="00231248" w:rsidRPr="00037EC2" w:rsidRDefault="00231248" w:rsidP="00CD0D44">
            <w:pPr>
              <w:rPr>
                <w:sz w:val="16"/>
                <w:szCs w:val="16"/>
              </w:rPr>
            </w:pPr>
          </w:p>
        </w:tc>
        <w:tc>
          <w:tcPr>
            <w:tcW w:w="0" w:type="auto"/>
          </w:tcPr>
          <w:p w14:paraId="7A36A418" w14:textId="77777777" w:rsidR="00231248" w:rsidRPr="00037EC2" w:rsidRDefault="00231248" w:rsidP="00CD0D44">
            <w:pPr>
              <w:rPr>
                <w:sz w:val="16"/>
                <w:szCs w:val="16"/>
              </w:rPr>
            </w:pPr>
          </w:p>
        </w:tc>
      </w:tr>
      <w:tr w:rsidR="00231248" w:rsidRPr="00037EC2" w14:paraId="0AE6E70B" w14:textId="77777777" w:rsidTr="00CD0D44">
        <w:tc>
          <w:tcPr>
            <w:tcW w:w="0" w:type="auto"/>
            <w:vMerge/>
          </w:tcPr>
          <w:p w14:paraId="7EE32345" w14:textId="77777777" w:rsidR="00231248" w:rsidRPr="00037EC2" w:rsidRDefault="00231248" w:rsidP="00CD0D44">
            <w:pPr>
              <w:rPr>
                <w:sz w:val="16"/>
                <w:szCs w:val="16"/>
              </w:rPr>
            </w:pPr>
          </w:p>
        </w:tc>
        <w:tc>
          <w:tcPr>
            <w:tcW w:w="0" w:type="auto"/>
          </w:tcPr>
          <w:p w14:paraId="6ACCFC95" w14:textId="7E14D2B7" w:rsidR="00231248" w:rsidRPr="00037EC2" w:rsidRDefault="00B5069E" w:rsidP="00CD0D44">
            <w:pPr>
              <w:rPr>
                <w:sz w:val="16"/>
                <w:szCs w:val="16"/>
              </w:rPr>
            </w:pPr>
            <w:r w:rsidRPr="00B5069E">
              <w:rPr>
                <w:rFonts w:cs="Calibri"/>
                <w:sz w:val="16"/>
                <w:szCs w:val="16"/>
              </w:rPr>
              <w:t>Policy indicated strategies to mobilise required resources</w:t>
            </w:r>
          </w:p>
        </w:tc>
        <w:tc>
          <w:tcPr>
            <w:tcW w:w="0" w:type="auto"/>
          </w:tcPr>
          <w:p w14:paraId="5502DD55" w14:textId="28235990" w:rsidR="00231248" w:rsidRPr="00037EC2" w:rsidRDefault="00231248" w:rsidP="00CD0D44">
            <w:pPr>
              <w:rPr>
                <w:sz w:val="16"/>
                <w:szCs w:val="16"/>
              </w:rPr>
            </w:pPr>
            <w:r>
              <w:rPr>
                <w:sz w:val="16"/>
                <w:szCs w:val="16"/>
              </w:rPr>
              <w:t>No</w:t>
            </w:r>
          </w:p>
        </w:tc>
        <w:tc>
          <w:tcPr>
            <w:tcW w:w="0" w:type="auto"/>
          </w:tcPr>
          <w:p w14:paraId="69F1F3CC" w14:textId="77777777" w:rsidR="00231248" w:rsidRPr="00037EC2" w:rsidRDefault="00231248" w:rsidP="00CD0D44">
            <w:pPr>
              <w:rPr>
                <w:sz w:val="16"/>
                <w:szCs w:val="16"/>
              </w:rPr>
            </w:pPr>
          </w:p>
        </w:tc>
        <w:tc>
          <w:tcPr>
            <w:tcW w:w="0" w:type="auto"/>
          </w:tcPr>
          <w:p w14:paraId="0222C4DC" w14:textId="77777777" w:rsidR="00231248" w:rsidRPr="00037EC2" w:rsidRDefault="00231248" w:rsidP="00CD0D44">
            <w:pPr>
              <w:rPr>
                <w:sz w:val="16"/>
                <w:szCs w:val="16"/>
              </w:rPr>
            </w:pPr>
          </w:p>
        </w:tc>
      </w:tr>
      <w:tr w:rsidR="00C40D45" w:rsidRPr="00037EC2" w14:paraId="2DE7FB83" w14:textId="77777777" w:rsidTr="00CD0D44">
        <w:tc>
          <w:tcPr>
            <w:tcW w:w="0" w:type="auto"/>
            <w:vMerge w:val="restart"/>
          </w:tcPr>
          <w:p w14:paraId="0FEFFDD5" w14:textId="77777777" w:rsidR="00EB2079" w:rsidRPr="00037EC2" w:rsidRDefault="00EB2079" w:rsidP="00CD0D44">
            <w:pPr>
              <w:rPr>
                <w:sz w:val="16"/>
                <w:szCs w:val="16"/>
              </w:rPr>
            </w:pPr>
            <w:r w:rsidRPr="00037EC2">
              <w:rPr>
                <w:sz w:val="16"/>
                <w:szCs w:val="16"/>
              </w:rPr>
              <w:t>Monitoring and Evaluation</w:t>
            </w:r>
          </w:p>
        </w:tc>
        <w:tc>
          <w:tcPr>
            <w:tcW w:w="0" w:type="auto"/>
          </w:tcPr>
          <w:p w14:paraId="04E97CB2" w14:textId="44A1F2A2" w:rsidR="00EB2079" w:rsidRPr="00037EC2" w:rsidRDefault="00B5069E" w:rsidP="00CD0D44">
            <w:pPr>
              <w:rPr>
                <w:sz w:val="16"/>
                <w:szCs w:val="16"/>
              </w:rPr>
            </w:pPr>
            <w:r w:rsidRPr="00B5069E">
              <w:rPr>
                <w:sz w:val="16"/>
                <w:szCs w:val="16"/>
              </w:rPr>
              <w:t>Policy indicated monitoring and evaluation mechanisms to track progress on goals for child health</w:t>
            </w:r>
          </w:p>
        </w:tc>
        <w:tc>
          <w:tcPr>
            <w:tcW w:w="0" w:type="auto"/>
          </w:tcPr>
          <w:p w14:paraId="0C616181" w14:textId="77777777" w:rsidR="00EB2079" w:rsidRPr="00037EC2" w:rsidRDefault="00EB2079" w:rsidP="00CD0D44">
            <w:pPr>
              <w:rPr>
                <w:sz w:val="16"/>
                <w:szCs w:val="16"/>
              </w:rPr>
            </w:pPr>
            <w:r w:rsidRPr="00037EC2">
              <w:rPr>
                <w:sz w:val="16"/>
                <w:szCs w:val="16"/>
              </w:rPr>
              <w:t>No</w:t>
            </w:r>
          </w:p>
        </w:tc>
        <w:tc>
          <w:tcPr>
            <w:tcW w:w="0" w:type="auto"/>
          </w:tcPr>
          <w:p w14:paraId="0EE6451E" w14:textId="77777777" w:rsidR="00EB2079" w:rsidRPr="00037EC2" w:rsidRDefault="00EB2079" w:rsidP="00CD0D44">
            <w:pPr>
              <w:rPr>
                <w:sz w:val="16"/>
                <w:szCs w:val="16"/>
              </w:rPr>
            </w:pPr>
          </w:p>
        </w:tc>
        <w:tc>
          <w:tcPr>
            <w:tcW w:w="0" w:type="auto"/>
          </w:tcPr>
          <w:p w14:paraId="32F64CAB" w14:textId="77777777" w:rsidR="00EB2079" w:rsidRPr="00037EC2" w:rsidRDefault="00EB2079" w:rsidP="00CD0D44">
            <w:pPr>
              <w:rPr>
                <w:sz w:val="16"/>
                <w:szCs w:val="16"/>
              </w:rPr>
            </w:pPr>
          </w:p>
        </w:tc>
      </w:tr>
      <w:tr w:rsidR="00C40D45" w:rsidRPr="00037EC2" w14:paraId="728616BE" w14:textId="77777777" w:rsidTr="00CD0D44">
        <w:tc>
          <w:tcPr>
            <w:tcW w:w="0" w:type="auto"/>
            <w:vMerge/>
          </w:tcPr>
          <w:p w14:paraId="37A89DB1" w14:textId="77777777" w:rsidR="00EB2079" w:rsidRPr="00037EC2" w:rsidRDefault="00EB2079" w:rsidP="00CD0D44">
            <w:pPr>
              <w:rPr>
                <w:sz w:val="16"/>
                <w:szCs w:val="16"/>
              </w:rPr>
            </w:pPr>
          </w:p>
        </w:tc>
        <w:tc>
          <w:tcPr>
            <w:tcW w:w="0" w:type="auto"/>
          </w:tcPr>
          <w:p w14:paraId="5AB6659E" w14:textId="0CA4E9B3" w:rsidR="00EB2079" w:rsidRPr="00037EC2" w:rsidRDefault="00B5069E" w:rsidP="00CD0D44">
            <w:pPr>
              <w:rPr>
                <w:sz w:val="16"/>
                <w:szCs w:val="16"/>
              </w:rPr>
            </w:pPr>
            <w:r w:rsidRPr="00B5069E">
              <w:rPr>
                <w:sz w:val="16"/>
                <w:szCs w:val="16"/>
              </w:rPr>
              <w:t>Policy nominated a committee or independent body to do evaluation</w:t>
            </w:r>
          </w:p>
        </w:tc>
        <w:tc>
          <w:tcPr>
            <w:tcW w:w="0" w:type="auto"/>
          </w:tcPr>
          <w:p w14:paraId="226541D5" w14:textId="77777777" w:rsidR="00EB2079" w:rsidRPr="00037EC2" w:rsidRDefault="00EB2079" w:rsidP="00CD0D44">
            <w:pPr>
              <w:rPr>
                <w:sz w:val="16"/>
                <w:szCs w:val="16"/>
              </w:rPr>
            </w:pPr>
            <w:r w:rsidRPr="00037EC2">
              <w:rPr>
                <w:sz w:val="16"/>
                <w:szCs w:val="16"/>
              </w:rPr>
              <w:t>No</w:t>
            </w:r>
          </w:p>
        </w:tc>
        <w:tc>
          <w:tcPr>
            <w:tcW w:w="0" w:type="auto"/>
          </w:tcPr>
          <w:p w14:paraId="219B3D48" w14:textId="77777777" w:rsidR="00EB2079" w:rsidRPr="00037EC2" w:rsidRDefault="00EB2079" w:rsidP="00CD0D44">
            <w:pPr>
              <w:rPr>
                <w:sz w:val="16"/>
                <w:szCs w:val="16"/>
              </w:rPr>
            </w:pPr>
          </w:p>
        </w:tc>
        <w:tc>
          <w:tcPr>
            <w:tcW w:w="0" w:type="auto"/>
          </w:tcPr>
          <w:p w14:paraId="5B8AAFC6" w14:textId="77777777" w:rsidR="00EB2079" w:rsidRPr="00037EC2" w:rsidRDefault="00EB2079" w:rsidP="00CD0D44">
            <w:pPr>
              <w:rPr>
                <w:sz w:val="16"/>
                <w:szCs w:val="16"/>
              </w:rPr>
            </w:pPr>
          </w:p>
        </w:tc>
      </w:tr>
      <w:tr w:rsidR="00C40D45" w:rsidRPr="00037EC2" w14:paraId="1161EA78" w14:textId="77777777" w:rsidTr="00CD0D44">
        <w:tc>
          <w:tcPr>
            <w:tcW w:w="0" w:type="auto"/>
            <w:vMerge/>
          </w:tcPr>
          <w:p w14:paraId="1D2372BC" w14:textId="77777777" w:rsidR="00EB2079" w:rsidRPr="00037EC2" w:rsidRDefault="00EB2079" w:rsidP="00CD0D44">
            <w:pPr>
              <w:rPr>
                <w:sz w:val="16"/>
                <w:szCs w:val="16"/>
              </w:rPr>
            </w:pPr>
          </w:p>
        </w:tc>
        <w:tc>
          <w:tcPr>
            <w:tcW w:w="0" w:type="auto"/>
          </w:tcPr>
          <w:p w14:paraId="73F54593" w14:textId="3E1BEBF0" w:rsidR="00EB2079" w:rsidRPr="00037EC2" w:rsidRDefault="00B5069E" w:rsidP="00CD0D44">
            <w:pPr>
              <w:rPr>
                <w:sz w:val="16"/>
                <w:szCs w:val="16"/>
              </w:rPr>
            </w:pPr>
            <w:r w:rsidRPr="00B5069E">
              <w:rPr>
                <w:sz w:val="16"/>
                <w:szCs w:val="16"/>
              </w:rPr>
              <w:t>Outcome measures identified for each of the explicit and implicit objectives</w:t>
            </w:r>
          </w:p>
        </w:tc>
        <w:tc>
          <w:tcPr>
            <w:tcW w:w="0" w:type="auto"/>
          </w:tcPr>
          <w:p w14:paraId="237B09D9" w14:textId="77777777" w:rsidR="00EB2079" w:rsidRPr="00037EC2" w:rsidRDefault="00EB2079" w:rsidP="00CD0D44">
            <w:pPr>
              <w:rPr>
                <w:sz w:val="16"/>
                <w:szCs w:val="16"/>
              </w:rPr>
            </w:pPr>
            <w:r w:rsidRPr="00037EC2">
              <w:rPr>
                <w:sz w:val="16"/>
                <w:szCs w:val="16"/>
              </w:rPr>
              <w:t>No</w:t>
            </w:r>
          </w:p>
        </w:tc>
        <w:tc>
          <w:tcPr>
            <w:tcW w:w="0" w:type="auto"/>
          </w:tcPr>
          <w:p w14:paraId="42357D9C" w14:textId="77777777" w:rsidR="00EB2079" w:rsidRPr="00037EC2" w:rsidRDefault="00EB2079" w:rsidP="00CD0D44">
            <w:pPr>
              <w:rPr>
                <w:sz w:val="16"/>
                <w:szCs w:val="16"/>
              </w:rPr>
            </w:pPr>
          </w:p>
        </w:tc>
        <w:tc>
          <w:tcPr>
            <w:tcW w:w="0" w:type="auto"/>
          </w:tcPr>
          <w:p w14:paraId="192090DB" w14:textId="77777777" w:rsidR="00EB2079" w:rsidRPr="00037EC2" w:rsidRDefault="00EB2079" w:rsidP="00CD0D44">
            <w:pPr>
              <w:rPr>
                <w:sz w:val="16"/>
                <w:szCs w:val="16"/>
              </w:rPr>
            </w:pPr>
          </w:p>
        </w:tc>
      </w:tr>
      <w:tr w:rsidR="00C40D45" w:rsidRPr="00037EC2" w14:paraId="39A02281" w14:textId="77777777" w:rsidTr="00CD0D44">
        <w:tc>
          <w:tcPr>
            <w:tcW w:w="0" w:type="auto"/>
            <w:vMerge/>
          </w:tcPr>
          <w:p w14:paraId="746CA6F4" w14:textId="77777777" w:rsidR="00EB2079" w:rsidRPr="00037EC2" w:rsidRDefault="00EB2079" w:rsidP="00CD0D44">
            <w:pPr>
              <w:rPr>
                <w:sz w:val="16"/>
                <w:szCs w:val="16"/>
              </w:rPr>
            </w:pPr>
          </w:p>
        </w:tc>
        <w:tc>
          <w:tcPr>
            <w:tcW w:w="0" w:type="auto"/>
          </w:tcPr>
          <w:p w14:paraId="074DC2AC" w14:textId="297A82ED" w:rsidR="00EB2079" w:rsidRPr="00037EC2" w:rsidRDefault="00B5069E" w:rsidP="00CD0D44">
            <w:pPr>
              <w:rPr>
                <w:sz w:val="16"/>
                <w:szCs w:val="16"/>
              </w:rPr>
            </w:pPr>
            <w:r w:rsidRPr="00B5069E">
              <w:rPr>
                <w:sz w:val="16"/>
                <w:szCs w:val="16"/>
              </w:rPr>
              <w:t>Data for evaluation will be collected before, during, and after introduction of the new policy</w:t>
            </w:r>
          </w:p>
        </w:tc>
        <w:tc>
          <w:tcPr>
            <w:tcW w:w="0" w:type="auto"/>
          </w:tcPr>
          <w:p w14:paraId="4D3206D7" w14:textId="77777777" w:rsidR="00EB2079" w:rsidRPr="00037EC2" w:rsidRDefault="00EB2079" w:rsidP="00CD0D44">
            <w:pPr>
              <w:rPr>
                <w:sz w:val="16"/>
                <w:szCs w:val="16"/>
              </w:rPr>
            </w:pPr>
            <w:r w:rsidRPr="00037EC2">
              <w:rPr>
                <w:sz w:val="16"/>
                <w:szCs w:val="16"/>
              </w:rPr>
              <w:t>No</w:t>
            </w:r>
          </w:p>
        </w:tc>
        <w:tc>
          <w:tcPr>
            <w:tcW w:w="0" w:type="auto"/>
          </w:tcPr>
          <w:p w14:paraId="133D5574" w14:textId="77777777" w:rsidR="00EB2079" w:rsidRPr="00037EC2" w:rsidRDefault="00EB2079" w:rsidP="00CD0D44">
            <w:pPr>
              <w:rPr>
                <w:sz w:val="16"/>
                <w:szCs w:val="16"/>
              </w:rPr>
            </w:pPr>
          </w:p>
        </w:tc>
        <w:tc>
          <w:tcPr>
            <w:tcW w:w="0" w:type="auto"/>
          </w:tcPr>
          <w:p w14:paraId="3303F378" w14:textId="77777777" w:rsidR="00EB2079" w:rsidRPr="00037EC2" w:rsidRDefault="00EB2079" w:rsidP="00CD0D44">
            <w:pPr>
              <w:rPr>
                <w:sz w:val="16"/>
                <w:szCs w:val="16"/>
              </w:rPr>
            </w:pPr>
          </w:p>
        </w:tc>
      </w:tr>
      <w:tr w:rsidR="00C40D45" w:rsidRPr="00037EC2" w14:paraId="0ECBCB9A" w14:textId="77777777" w:rsidTr="00CD0D44">
        <w:tc>
          <w:tcPr>
            <w:tcW w:w="0" w:type="auto"/>
            <w:vMerge/>
          </w:tcPr>
          <w:p w14:paraId="4F587585" w14:textId="77777777" w:rsidR="00EB2079" w:rsidRPr="00037EC2" w:rsidRDefault="00EB2079" w:rsidP="00CD0D44">
            <w:pPr>
              <w:rPr>
                <w:sz w:val="16"/>
                <w:szCs w:val="16"/>
              </w:rPr>
            </w:pPr>
          </w:p>
        </w:tc>
        <w:tc>
          <w:tcPr>
            <w:tcW w:w="0" w:type="auto"/>
          </w:tcPr>
          <w:p w14:paraId="0FA1542C" w14:textId="77777777" w:rsidR="00EB2079" w:rsidRPr="00037EC2" w:rsidRDefault="00EB2079" w:rsidP="00CD0D44">
            <w:pPr>
              <w:rPr>
                <w:sz w:val="16"/>
                <w:szCs w:val="16"/>
              </w:rPr>
            </w:pPr>
            <w:r w:rsidRPr="00037EC2">
              <w:rPr>
                <w:sz w:val="16"/>
                <w:szCs w:val="16"/>
              </w:rPr>
              <w:t>Follow-up takes place after a sufficient period to allow the effects of policy change to become evident</w:t>
            </w:r>
          </w:p>
        </w:tc>
        <w:tc>
          <w:tcPr>
            <w:tcW w:w="0" w:type="auto"/>
          </w:tcPr>
          <w:p w14:paraId="3B26E231" w14:textId="77777777" w:rsidR="00EB2079" w:rsidRPr="00037EC2" w:rsidRDefault="00EB2079" w:rsidP="00CD0D44">
            <w:pPr>
              <w:rPr>
                <w:sz w:val="16"/>
                <w:szCs w:val="16"/>
              </w:rPr>
            </w:pPr>
            <w:r w:rsidRPr="00037EC2">
              <w:rPr>
                <w:sz w:val="16"/>
                <w:szCs w:val="16"/>
              </w:rPr>
              <w:t>No</w:t>
            </w:r>
          </w:p>
        </w:tc>
        <w:tc>
          <w:tcPr>
            <w:tcW w:w="0" w:type="auto"/>
          </w:tcPr>
          <w:p w14:paraId="5DC05335" w14:textId="77777777" w:rsidR="00EB2079" w:rsidRPr="00037EC2" w:rsidRDefault="00EB2079" w:rsidP="00CD0D44">
            <w:pPr>
              <w:rPr>
                <w:sz w:val="16"/>
                <w:szCs w:val="16"/>
              </w:rPr>
            </w:pPr>
          </w:p>
        </w:tc>
        <w:tc>
          <w:tcPr>
            <w:tcW w:w="0" w:type="auto"/>
          </w:tcPr>
          <w:p w14:paraId="3644F730" w14:textId="77777777" w:rsidR="00EB2079" w:rsidRPr="00037EC2" w:rsidRDefault="00EB2079" w:rsidP="00CD0D44">
            <w:pPr>
              <w:rPr>
                <w:sz w:val="16"/>
                <w:szCs w:val="16"/>
              </w:rPr>
            </w:pPr>
          </w:p>
        </w:tc>
      </w:tr>
      <w:tr w:rsidR="00C40D45" w:rsidRPr="00037EC2" w14:paraId="687D1FE3" w14:textId="77777777" w:rsidTr="00CD0D44">
        <w:tc>
          <w:tcPr>
            <w:tcW w:w="0" w:type="auto"/>
            <w:vMerge/>
          </w:tcPr>
          <w:p w14:paraId="3B4E7A49" w14:textId="77777777" w:rsidR="00EB2079" w:rsidRPr="00037EC2" w:rsidRDefault="00EB2079" w:rsidP="00CD0D44">
            <w:pPr>
              <w:rPr>
                <w:sz w:val="16"/>
                <w:szCs w:val="16"/>
              </w:rPr>
            </w:pPr>
          </w:p>
        </w:tc>
        <w:tc>
          <w:tcPr>
            <w:tcW w:w="0" w:type="auto"/>
          </w:tcPr>
          <w:p w14:paraId="4CB603DB" w14:textId="68DAA3FE" w:rsidR="00EB2079" w:rsidRPr="00037EC2" w:rsidRDefault="00B5069E" w:rsidP="00CD0D44">
            <w:pPr>
              <w:rPr>
                <w:sz w:val="16"/>
                <w:szCs w:val="16"/>
              </w:rPr>
            </w:pPr>
            <w:r w:rsidRPr="00B5069E">
              <w:rPr>
                <w:sz w:val="16"/>
                <w:szCs w:val="16"/>
              </w:rPr>
              <w:t>Other factors that could have produced the change (other than policy) identified</w:t>
            </w:r>
          </w:p>
        </w:tc>
        <w:tc>
          <w:tcPr>
            <w:tcW w:w="0" w:type="auto"/>
          </w:tcPr>
          <w:p w14:paraId="7DBED161" w14:textId="77777777" w:rsidR="00EB2079" w:rsidRPr="00037EC2" w:rsidRDefault="00EB2079" w:rsidP="00CD0D44">
            <w:pPr>
              <w:rPr>
                <w:sz w:val="16"/>
                <w:szCs w:val="16"/>
              </w:rPr>
            </w:pPr>
            <w:r w:rsidRPr="00037EC2">
              <w:rPr>
                <w:sz w:val="16"/>
                <w:szCs w:val="16"/>
              </w:rPr>
              <w:t>No</w:t>
            </w:r>
          </w:p>
        </w:tc>
        <w:tc>
          <w:tcPr>
            <w:tcW w:w="0" w:type="auto"/>
          </w:tcPr>
          <w:p w14:paraId="1C737ADD" w14:textId="77777777" w:rsidR="00EB2079" w:rsidRPr="00037EC2" w:rsidRDefault="00EB2079" w:rsidP="00CD0D44">
            <w:pPr>
              <w:rPr>
                <w:sz w:val="16"/>
                <w:szCs w:val="16"/>
              </w:rPr>
            </w:pPr>
          </w:p>
        </w:tc>
        <w:tc>
          <w:tcPr>
            <w:tcW w:w="0" w:type="auto"/>
          </w:tcPr>
          <w:p w14:paraId="153D373F" w14:textId="77777777" w:rsidR="00EB2079" w:rsidRPr="00037EC2" w:rsidRDefault="00EB2079" w:rsidP="00CD0D44">
            <w:pPr>
              <w:rPr>
                <w:sz w:val="16"/>
                <w:szCs w:val="16"/>
              </w:rPr>
            </w:pPr>
          </w:p>
        </w:tc>
      </w:tr>
      <w:tr w:rsidR="00C40D45" w:rsidRPr="00037EC2" w14:paraId="3CB2332C" w14:textId="77777777" w:rsidTr="00CD0D44">
        <w:tc>
          <w:tcPr>
            <w:tcW w:w="0" w:type="auto"/>
            <w:vMerge/>
          </w:tcPr>
          <w:p w14:paraId="233D238E" w14:textId="77777777" w:rsidR="00EB2079" w:rsidRPr="00037EC2" w:rsidRDefault="00EB2079" w:rsidP="00CD0D44">
            <w:pPr>
              <w:rPr>
                <w:sz w:val="16"/>
                <w:szCs w:val="16"/>
              </w:rPr>
            </w:pPr>
          </w:p>
        </w:tc>
        <w:tc>
          <w:tcPr>
            <w:tcW w:w="0" w:type="auto"/>
          </w:tcPr>
          <w:p w14:paraId="7B89BB20" w14:textId="208C5903" w:rsidR="00EB2079" w:rsidRPr="00037EC2" w:rsidRDefault="00B5069E" w:rsidP="00CD0D44">
            <w:pPr>
              <w:rPr>
                <w:sz w:val="16"/>
                <w:szCs w:val="16"/>
              </w:rPr>
            </w:pPr>
            <w:r w:rsidRPr="00B5069E">
              <w:rPr>
                <w:sz w:val="16"/>
                <w:szCs w:val="16"/>
              </w:rPr>
              <w:t>Criteria for evaluation adequate or clear</w:t>
            </w:r>
          </w:p>
        </w:tc>
        <w:tc>
          <w:tcPr>
            <w:tcW w:w="0" w:type="auto"/>
          </w:tcPr>
          <w:p w14:paraId="6DDCB1D5" w14:textId="77777777" w:rsidR="00EB2079" w:rsidRPr="00037EC2" w:rsidRDefault="00EB2079" w:rsidP="00CD0D44">
            <w:pPr>
              <w:rPr>
                <w:sz w:val="16"/>
                <w:szCs w:val="16"/>
              </w:rPr>
            </w:pPr>
            <w:r w:rsidRPr="00037EC2">
              <w:rPr>
                <w:sz w:val="16"/>
                <w:szCs w:val="16"/>
              </w:rPr>
              <w:t>No</w:t>
            </w:r>
          </w:p>
        </w:tc>
        <w:tc>
          <w:tcPr>
            <w:tcW w:w="0" w:type="auto"/>
          </w:tcPr>
          <w:p w14:paraId="469F3848" w14:textId="77777777" w:rsidR="00EB2079" w:rsidRPr="00037EC2" w:rsidRDefault="00EB2079" w:rsidP="00CD0D44">
            <w:pPr>
              <w:rPr>
                <w:sz w:val="16"/>
                <w:szCs w:val="16"/>
              </w:rPr>
            </w:pPr>
          </w:p>
        </w:tc>
        <w:tc>
          <w:tcPr>
            <w:tcW w:w="0" w:type="auto"/>
          </w:tcPr>
          <w:p w14:paraId="653EFE64" w14:textId="77777777" w:rsidR="00EB2079" w:rsidRPr="00037EC2" w:rsidRDefault="00EB2079" w:rsidP="00CD0D44">
            <w:pPr>
              <w:rPr>
                <w:sz w:val="16"/>
                <w:szCs w:val="16"/>
              </w:rPr>
            </w:pPr>
          </w:p>
        </w:tc>
      </w:tr>
      <w:tr w:rsidR="00C40D45" w:rsidRPr="00037EC2" w14:paraId="505427F0" w14:textId="77777777" w:rsidTr="00CD0D44">
        <w:tc>
          <w:tcPr>
            <w:tcW w:w="0" w:type="auto"/>
            <w:vMerge w:val="restart"/>
          </w:tcPr>
          <w:p w14:paraId="1B61E798" w14:textId="77777777" w:rsidR="00EB2079" w:rsidRPr="00037EC2" w:rsidRDefault="00EB2079" w:rsidP="00CD0D44">
            <w:pPr>
              <w:rPr>
                <w:sz w:val="16"/>
                <w:szCs w:val="16"/>
              </w:rPr>
            </w:pPr>
            <w:r w:rsidRPr="00037EC2">
              <w:rPr>
                <w:sz w:val="16"/>
                <w:szCs w:val="16"/>
              </w:rPr>
              <w:t>Implementation</w:t>
            </w:r>
          </w:p>
        </w:tc>
        <w:tc>
          <w:tcPr>
            <w:tcW w:w="0" w:type="auto"/>
          </w:tcPr>
          <w:p w14:paraId="15FE6612" w14:textId="30289268" w:rsidR="00EB2079" w:rsidRPr="00037EC2" w:rsidRDefault="00962E2C" w:rsidP="00CD0D44">
            <w:pPr>
              <w:rPr>
                <w:sz w:val="16"/>
                <w:szCs w:val="16"/>
              </w:rPr>
            </w:pPr>
            <w:r w:rsidRPr="00962E2C">
              <w:rPr>
                <w:sz w:val="16"/>
                <w:szCs w:val="16"/>
              </w:rPr>
              <w:t>Multiple stakeholders involved in the design and implementation of the action/s</w:t>
            </w:r>
          </w:p>
        </w:tc>
        <w:tc>
          <w:tcPr>
            <w:tcW w:w="0" w:type="auto"/>
          </w:tcPr>
          <w:p w14:paraId="5B9E8EB0" w14:textId="77777777" w:rsidR="00EB2079" w:rsidRPr="00037EC2" w:rsidRDefault="00EB2079" w:rsidP="00CD0D44">
            <w:pPr>
              <w:rPr>
                <w:sz w:val="16"/>
                <w:szCs w:val="16"/>
              </w:rPr>
            </w:pPr>
            <w:r w:rsidRPr="00037EC2">
              <w:rPr>
                <w:sz w:val="16"/>
                <w:szCs w:val="16"/>
              </w:rPr>
              <w:t>No</w:t>
            </w:r>
          </w:p>
        </w:tc>
        <w:tc>
          <w:tcPr>
            <w:tcW w:w="0" w:type="auto"/>
          </w:tcPr>
          <w:p w14:paraId="6CD4E115" w14:textId="77777777" w:rsidR="00EB2079" w:rsidRPr="00037EC2" w:rsidRDefault="00EB2079" w:rsidP="00CD0D44">
            <w:pPr>
              <w:rPr>
                <w:sz w:val="16"/>
                <w:szCs w:val="16"/>
              </w:rPr>
            </w:pPr>
          </w:p>
        </w:tc>
        <w:tc>
          <w:tcPr>
            <w:tcW w:w="0" w:type="auto"/>
          </w:tcPr>
          <w:p w14:paraId="3DCBD917" w14:textId="77777777" w:rsidR="00EB2079" w:rsidRPr="00037EC2" w:rsidRDefault="00EB2079" w:rsidP="00CD0D44">
            <w:pPr>
              <w:rPr>
                <w:sz w:val="16"/>
                <w:szCs w:val="16"/>
              </w:rPr>
            </w:pPr>
          </w:p>
        </w:tc>
      </w:tr>
      <w:tr w:rsidR="00C40D45" w:rsidRPr="00037EC2" w14:paraId="3B4B53E7" w14:textId="77777777" w:rsidTr="00CD0D44">
        <w:tc>
          <w:tcPr>
            <w:tcW w:w="0" w:type="auto"/>
            <w:vMerge/>
          </w:tcPr>
          <w:p w14:paraId="478D0132" w14:textId="77777777" w:rsidR="00EB2079" w:rsidRPr="00037EC2" w:rsidRDefault="00EB2079" w:rsidP="00CD0D44">
            <w:pPr>
              <w:rPr>
                <w:sz w:val="16"/>
                <w:szCs w:val="16"/>
              </w:rPr>
            </w:pPr>
          </w:p>
        </w:tc>
        <w:tc>
          <w:tcPr>
            <w:tcW w:w="0" w:type="auto"/>
          </w:tcPr>
          <w:p w14:paraId="0773C14C" w14:textId="428018B2" w:rsidR="00EB2079" w:rsidRPr="00037EC2" w:rsidRDefault="00B5069E" w:rsidP="00CD0D44">
            <w:pPr>
              <w:rPr>
                <w:sz w:val="16"/>
                <w:szCs w:val="16"/>
              </w:rPr>
            </w:pPr>
            <w:r w:rsidRPr="00B5069E">
              <w:rPr>
                <w:sz w:val="16"/>
                <w:szCs w:val="16"/>
              </w:rPr>
              <w:t>Obligations of the various implementers specified – who has to do what?</w:t>
            </w:r>
          </w:p>
        </w:tc>
        <w:tc>
          <w:tcPr>
            <w:tcW w:w="0" w:type="auto"/>
          </w:tcPr>
          <w:p w14:paraId="7ECB23D2" w14:textId="77777777" w:rsidR="00EB2079" w:rsidRPr="00037EC2" w:rsidRDefault="00EB2079" w:rsidP="00CD0D44">
            <w:pPr>
              <w:rPr>
                <w:sz w:val="16"/>
                <w:szCs w:val="16"/>
              </w:rPr>
            </w:pPr>
            <w:r w:rsidRPr="00037EC2">
              <w:rPr>
                <w:sz w:val="16"/>
                <w:szCs w:val="16"/>
              </w:rPr>
              <w:t>No</w:t>
            </w:r>
          </w:p>
        </w:tc>
        <w:tc>
          <w:tcPr>
            <w:tcW w:w="0" w:type="auto"/>
          </w:tcPr>
          <w:p w14:paraId="522A3DBA" w14:textId="77777777" w:rsidR="00EB2079" w:rsidRPr="00037EC2" w:rsidRDefault="00EB2079" w:rsidP="00CD0D44">
            <w:pPr>
              <w:rPr>
                <w:sz w:val="16"/>
                <w:szCs w:val="16"/>
              </w:rPr>
            </w:pPr>
          </w:p>
        </w:tc>
        <w:tc>
          <w:tcPr>
            <w:tcW w:w="0" w:type="auto"/>
          </w:tcPr>
          <w:p w14:paraId="398EEDF3" w14:textId="77777777" w:rsidR="00EB2079" w:rsidRPr="00037EC2" w:rsidRDefault="00EB2079" w:rsidP="00CD0D44">
            <w:pPr>
              <w:rPr>
                <w:sz w:val="16"/>
                <w:szCs w:val="16"/>
              </w:rPr>
            </w:pPr>
          </w:p>
        </w:tc>
      </w:tr>
    </w:tbl>
    <w:p w14:paraId="53DE897A" w14:textId="77777777" w:rsidR="00EB2079" w:rsidRPr="00037EC2" w:rsidRDefault="00EB2079" w:rsidP="00EB2079">
      <w:pPr>
        <w:rPr>
          <w:sz w:val="16"/>
          <w:szCs w:val="16"/>
        </w:rPr>
      </w:pPr>
    </w:p>
    <w:p w14:paraId="1B4CEEE1" w14:textId="77777777" w:rsidR="00EB2079" w:rsidRPr="00037EC2" w:rsidRDefault="00EB2079" w:rsidP="00EB2079">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EB2079" w:rsidRPr="00037EC2" w14:paraId="39C50C49" w14:textId="77777777" w:rsidTr="00CD0D44">
        <w:tc>
          <w:tcPr>
            <w:tcW w:w="4508" w:type="dxa"/>
          </w:tcPr>
          <w:p w14:paraId="7174F43E" w14:textId="77777777" w:rsidR="00EB2079" w:rsidRPr="00037EC2" w:rsidRDefault="00EB2079" w:rsidP="00CD0D44">
            <w:pPr>
              <w:rPr>
                <w:b/>
                <w:bCs/>
                <w:sz w:val="16"/>
                <w:szCs w:val="16"/>
              </w:rPr>
            </w:pPr>
            <w:r w:rsidRPr="00037EC2">
              <w:rPr>
                <w:b/>
                <w:bCs/>
                <w:sz w:val="16"/>
                <w:szCs w:val="16"/>
              </w:rPr>
              <w:t>Criteria</w:t>
            </w:r>
          </w:p>
        </w:tc>
        <w:tc>
          <w:tcPr>
            <w:tcW w:w="4508" w:type="dxa"/>
          </w:tcPr>
          <w:p w14:paraId="2ECAEBCE" w14:textId="77777777" w:rsidR="00EB2079" w:rsidRPr="00037EC2" w:rsidRDefault="00EB2079" w:rsidP="00CD0D44">
            <w:pPr>
              <w:rPr>
                <w:b/>
                <w:bCs/>
                <w:sz w:val="16"/>
                <w:szCs w:val="16"/>
              </w:rPr>
            </w:pPr>
            <w:r w:rsidRPr="00037EC2">
              <w:rPr>
                <w:b/>
                <w:bCs/>
                <w:sz w:val="16"/>
                <w:szCs w:val="16"/>
              </w:rPr>
              <w:t>Quality</w:t>
            </w:r>
          </w:p>
        </w:tc>
      </w:tr>
      <w:tr w:rsidR="00EB2079" w:rsidRPr="00037EC2" w14:paraId="1BCD3B29" w14:textId="77777777" w:rsidTr="00CD0D44">
        <w:tc>
          <w:tcPr>
            <w:tcW w:w="4508" w:type="dxa"/>
          </w:tcPr>
          <w:p w14:paraId="57752D2D" w14:textId="77777777" w:rsidR="00EB2079" w:rsidRPr="00037EC2" w:rsidRDefault="00EB2079" w:rsidP="00CD0D44">
            <w:pPr>
              <w:rPr>
                <w:sz w:val="16"/>
                <w:szCs w:val="16"/>
              </w:rPr>
            </w:pPr>
            <w:r w:rsidRPr="00037EC2">
              <w:rPr>
                <w:sz w:val="16"/>
                <w:szCs w:val="16"/>
              </w:rPr>
              <w:t>Policy Background</w:t>
            </w:r>
          </w:p>
        </w:tc>
        <w:tc>
          <w:tcPr>
            <w:tcW w:w="4508" w:type="dxa"/>
          </w:tcPr>
          <w:p w14:paraId="4552FD53" w14:textId="673D6104" w:rsidR="00EB2079" w:rsidRPr="00037EC2" w:rsidRDefault="009C7E0E" w:rsidP="00CD0D44">
            <w:pPr>
              <w:rPr>
                <w:sz w:val="16"/>
                <w:szCs w:val="16"/>
              </w:rPr>
            </w:pPr>
            <w:r w:rsidRPr="00037EC2">
              <w:rPr>
                <w:sz w:val="16"/>
                <w:szCs w:val="16"/>
              </w:rPr>
              <w:t>Needs improvement</w:t>
            </w:r>
          </w:p>
        </w:tc>
      </w:tr>
      <w:tr w:rsidR="00EB2079" w:rsidRPr="00037EC2" w14:paraId="07DDD0AB" w14:textId="77777777" w:rsidTr="00CD0D44">
        <w:tc>
          <w:tcPr>
            <w:tcW w:w="4508" w:type="dxa"/>
          </w:tcPr>
          <w:p w14:paraId="2B635DDA" w14:textId="77777777" w:rsidR="00EB2079" w:rsidRPr="00037EC2" w:rsidRDefault="00EB2079" w:rsidP="00CD0D44">
            <w:pPr>
              <w:rPr>
                <w:sz w:val="16"/>
                <w:szCs w:val="16"/>
              </w:rPr>
            </w:pPr>
            <w:r w:rsidRPr="00037EC2">
              <w:rPr>
                <w:sz w:val="16"/>
                <w:szCs w:val="16"/>
              </w:rPr>
              <w:t>Goals</w:t>
            </w:r>
          </w:p>
        </w:tc>
        <w:tc>
          <w:tcPr>
            <w:tcW w:w="4508" w:type="dxa"/>
          </w:tcPr>
          <w:p w14:paraId="1E143263" w14:textId="77777777" w:rsidR="00EB2079" w:rsidRPr="00037EC2" w:rsidRDefault="00EB2079" w:rsidP="00CD0D44">
            <w:pPr>
              <w:rPr>
                <w:sz w:val="16"/>
                <w:szCs w:val="16"/>
              </w:rPr>
            </w:pPr>
            <w:r w:rsidRPr="00037EC2">
              <w:rPr>
                <w:sz w:val="16"/>
                <w:szCs w:val="16"/>
              </w:rPr>
              <w:t>Weak</w:t>
            </w:r>
          </w:p>
        </w:tc>
      </w:tr>
      <w:tr w:rsidR="00EB2079" w:rsidRPr="00037EC2" w14:paraId="6A1733E2" w14:textId="77777777" w:rsidTr="00CD0D44">
        <w:tc>
          <w:tcPr>
            <w:tcW w:w="4508" w:type="dxa"/>
          </w:tcPr>
          <w:p w14:paraId="639AD549" w14:textId="77777777" w:rsidR="00EB2079" w:rsidRPr="00037EC2" w:rsidRDefault="00EB2079" w:rsidP="00CD0D44">
            <w:pPr>
              <w:rPr>
                <w:sz w:val="16"/>
                <w:szCs w:val="16"/>
              </w:rPr>
            </w:pPr>
            <w:r w:rsidRPr="00037EC2">
              <w:rPr>
                <w:sz w:val="16"/>
                <w:szCs w:val="16"/>
              </w:rPr>
              <w:t>Resources</w:t>
            </w:r>
          </w:p>
        </w:tc>
        <w:tc>
          <w:tcPr>
            <w:tcW w:w="4508" w:type="dxa"/>
          </w:tcPr>
          <w:p w14:paraId="45F52EF4" w14:textId="77777777" w:rsidR="00EB2079" w:rsidRPr="00037EC2" w:rsidRDefault="00EB2079" w:rsidP="00CD0D44">
            <w:pPr>
              <w:rPr>
                <w:sz w:val="16"/>
                <w:szCs w:val="16"/>
              </w:rPr>
            </w:pPr>
            <w:r w:rsidRPr="00037EC2">
              <w:rPr>
                <w:sz w:val="16"/>
                <w:szCs w:val="16"/>
              </w:rPr>
              <w:t>Weak</w:t>
            </w:r>
          </w:p>
        </w:tc>
      </w:tr>
      <w:tr w:rsidR="00EB2079" w:rsidRPr="00037EC2" w14:paraId="59971A85" w14:textId="77777777" w:rsidTr="00CD0D44">
        <w:tc>
          <w:tcPr>
            <w:tcW w:w="4508" w:type="dxa"/>
          </w:tcPr>
          <w:p w14:paraId="172E5EDD" w14:textId="77777777" w:rsidR="00EB2079" w:rsidRPr="00037EC2" w:rsidRDefault="00EB2079" w:rsidP="00CD0D44">
            <w:pPr>
              <w:rPr>
                <w:sz w:val="16"/>
                <w:szCs w:val="16"/>
              </w:rPr>
            </w:pPr>
            <w:r w:rsidRPr="00037EC2">
              <w:rPr>
                <w:sz w:val="16"/>
                <w:szCs w:val="16"/>
              </w:rPr>
              <w:t>Monitoring and Evaluation</w:t>
            </w:r>
          </w:p>
        </w:tc>
        <w:tc>
          <w:tcPr>
            <w:tcW w:w="4508" w:type="dxa"/>
          </w:tcPr>
          <w:p w14:paraId="68F9FE21" w14:textId="77777777" w:rsidR="00EB2079" w:rsidRPr="00037EC2" w:rsidRDefault="00EB2079" w:rsidP="00CD0D44">
            <w:pPr>
              <w:rPr>
                <w:sz w:val="16"/>
                <w:szCs w:val="16"/>
              </w:rPr>
            </w:pPr>
            <w:r w:rsidRPr="00037EC2">
              <w:rPr>
                <w:sz w:val="16"/>
                <w:szCs w:val="16"/>
              </w:rPr>
              <w:t>Weak</w:t>
            </w:r>
          </w:p>
        </w:tc>
      </w:tr>
      <w:tr w:rsidR="00EB2079" w:rsidRPr="00037EC2" w14:paraId="3C5E8C43" w14:textId="77777777" w:rsidTr="00CD0D44">
        <w:tc>
          <w:tcPr>
            <w:tcW w:w="4508" w:type="dxa"/>
          </w:tcPr>
          <w:p w14:paraId="14E134B0" w14:textId="77777777" w:rsidR="00EB2079" w:rsidRPr="00037EC2" w:rsidRDefault="00EB2079" w:rsidP="00CD0D44">
            <w:pPr>
              <w:rPr>
                <w:sz w:val="16"/>
                <w:szCs w:val="16"/>
              </w:rPr>
            </w:pPr>
            <w:r w:rsidRPr="00037EC2">
              <w:rPr>
                <w:sz w:val="16"/>
                <w:szCs w:val="16"/>
              </w:rPr>
              <w:t>Implementation</w:t>
            </w:r>
          </w:p>
        </w:tc>
        <w:tc>
          <w:tcPr>
            <w:tcW w:w="4508" w:type="dxa"/>
          </w:tcPr>
          <w:p w14:paraId="1EAF0BA5" w14:textId="77777777" w:rsidR="00EB2079" w:rsidRPr="00037EC2" w:rsidRDefault="00EB2079" w:rsidP="00CD0D44">
            <w:pPr>
              <w:rPr>
                <w:sz w:val="16"/>
                <w:szCs w:val="16"/>
              </w:rPr>
            </w:pPr>
            <w:r w:rsidRPr="00037EC2">
              <w:rPr>
                <w:sz w:val="16"/>
                <w:szCs w:val="16"/>
              </w:rPr>
              <w:t>Weak</w:t>
            </w:r>
          </w:p>
        </w:tc>
      </w:tr>
    </w:tbl>
    <w:p w14:paraId="143BE3D4" w14:textId="77777777" w:rsidR="00EB2079" w:rsidRPr="00037EC2" w:rsidRDefault="00EB2079" w:rsidP="00EB2079"/>
    <w:p w14:paraId="00E5B836" w14:textId="016F1A7D" w:rsidR="00B81B11" w:rsidRPr="00037EC2" w:rsidRDefault="00332B0D" w:rsidP="00BF6472">
      <w:pPr>
        <w:pStyle w:val="Heading3"/>
      </w:pPr>
      <w:bookmarkStart w:id="325" w:name="_Toc171977882"/>
      <w:bookmarkStart w:id="326" w:name="_Toc178978892"/>
      <w:r w:rsidRPr="00DA0959">
        <w:rPr>
          <w:b/>
          <w:bCs/>
        </w:rPr>
        <w:t>Estonia</w:t>
      </w:r>
      <w:r w:rsidR="00B93826" w:rsidRPr="00037EC2">
        <w:t xml:space="preserve"> – </w:t>
      </w:r>
      <w:r w:rsidR="00B93826" w:rsidRPr="0025718D">
        <w:t>Climate Change Adaptation Development Plan until 2030</w:t>
      </w:r>
      <w:bookmarkEnd w:id="324"/>
      <w:bookmarkEnd w:id="325"/>
      <w:bookmarkEnd w:id="326"/>
    </w:p>
    <w:tbl>
      <w:tblPr>
        <w:tblStyle w:val="TableGrid"/>
        <w:tblW w:w="0" w:type="auto"/>
        <w:tblLook w:val="04A0" w:firstRow="1" w:lastRow="0" w:firstColumn="1" w:lastColumn="0" w:noHBand="0" w:noVBand="1"/>
      </w:tblPr>
      <w:tblGrid>
        <w:gridCol w:w="1403"/>
        <w:gridCol w:w="3625"/>
        <w:gridCol w:w="1104"/>
        <w:gridCol w:w="4356"/>
        <w:gridCol w:w="3460"/>
      </w:tblGrid>
      <w:tr w:rsidR="0080393E" w:rsidRPr="00037EC2" w14:paraId="59795DF9" w14:textId="77777777" w:rsidTr="00631B71">
        <w:tc>
          <w:tcPr>
            <w:tcW w:w="0" w:type="auto"/>
          </w:tcPr>
          <w:p w14:paraId="7D353C2D" w14:textId="77777777" w:rsidR="0018026E" w:rsidRPr="00037EC2" w:rsidRDefault="0018026E" w:rsidP="00631B71">
            <w:pPr>
              <w:rPr>
                <w:sz w:val="16"/>
                <w:szCs w:val="16"/>
              </w:rPr>
            </w:pPr>
          </w:p>
        </w:tc>
        <w:tc>
          <w:tcPr>
            <w:tcW w:w="0" w:type="auto"/>
          </w:tcPr>
          <w:p w14:paraId="7E528DC5" w14:textId="77777777" w:rsidR="0018026E" w:rsidRPr="00037EC2" w:rsidRDefault="0018026E" w:rsidP="00631B71">
            <w:pPr>
              <w:rPr>
                <w:b/>
                <w:bCs/>
                <w:sz w:val="16"/>
                <w:szCs w:val="16"/>
              </w:rPr>
            </w:pPr>
            <w:r w:rsidRPr="00037EC2">
              <w:rPr>
                <w:b/>
                <w:bCs/>
                <w:sz w:val="16"/>
                <w:szCs w:val="16"/>
              </w:rPr>
              <w:t>Criteria</w:t>
            </w:r>
          </w:p>
        </w:tc>
        <w:tc>
          <w:tcPr>
            <w:tcW w:w="0" w:type="auto"/>
          </w:tcPr>
          <w:p w14:paraId="4015AF7C" w14:textId="77777777" w:rsidR="0018026E" w:rsidRPr="00037EC2" w:rsidRDefault="0018026E" w:rsidP="00631B71">
            <w:pPr>
              <w:rPr>
                <w:b/>
                <w:bCs/>
                <w:sz w:val="16"/>
                <w:szCs w:val="16"/>
              </w:rPr>
            </w:pPr>
            <w:r w:rsidRPr="00037EC2">
              <w:rPr>
                <w:b/>
                <w:bCs/>
                <w:sz w:val="16"/>
                <w:szCs w:val="16"/>
              </w:rPr>
              <w:t>Criterion addressed?</w:t>
            </w:r>
          </w:p>
        </w:tc>
        <w:tc>
          <w:tcPr>
            <w:tcW w:w="0" w:type="auto"/>
          </w:tcPr>
          <w:p w14:paraId="1AF9F7B3" w14:textId="77777777" w:rsidR="0018026E" w:rsidRPr="00037EC2" w:rsidRDefault="0018026E" w:rsidP="00631B71">
            <w:pPr>
              <w:rPr>
                <w:b/>
                <w:bCs/>
                <w:sz w:val="16"/>
                <w:szCs w:val="16"/>
              </w:rPr>
            </w:pPr>
            <w:r w:rsidRPr="00037EC2">
              <w:rPr>
                <w:b/>
                <w:bCs/>
                <w:sz w:val="16"/>
                <w:szCs w:val="16"/>
              </w:rPr>
              <w:t>Explanation</w:t>
            </w:r>
          </w:p>
        </w:tc>
        <w:tc>
          <w:tcPr>
            <w:tcW w:w="0" w:type="auto"/>
          </w:tcPr>
          <w:p w14:paraId="02A044BB" w14:textId="77777777" w:rsidR="0018026E" w:rsidRPr="00037EC2" w:rsidRDefault="0018026E" w:rsidP="00631B71">
            <w:pPr>
              <w:rPr>
                <w:b/>
                <w:bCs/>
                <w:sz w:val="16"/>
                <w:szCs w:val="16"/>
              </w:rPr>
            </w:pPr>
            <w:r w:rsidRPr="00037EC2">
              <w:rPr>
                <w:b/>
                <w:bCs/>
                <w:sz w:val="16"/>
                <w:szCs w:val="16"/>
              </w:rPr>
              <w:t>Quote</w:t>
            </w:r>
          </w:p>
        </w:tc>
      </w:tr>
      <w:tr w:rsidR="0080393E" w:rsidRPr="00037EC2" w14:paraId="7D50ADF6" w14:textId="77777777" w:rsidTr="00631B71">
        <w:tc>
          <w:tcPr>
            <w:tcW w:w="0" w:type="auto"/>
            <w:vMerge w:val="restart"/>
          </w:tcPr>
          <w:p w14:paraId="20170176" w14:textId="77777777" w:rsidR="0018026E" w:rsidRPr="00037EC2" w:rsidRDefault="0018026E" w:rsidP="00631B71">
            <w:pPr>
              <w:rPr>
                <w:sz w:val="16"/>
                <w:szCs w:val="16"/>
              </w:rPr>
            </w:pPr>
            <w:r w:rsidRPr="00037EC2">
              <w:rPr>
                <w:sz w:val="16"/>
                <w:szCs w:val="16"/>
              </w:rPr>
              <w:t>Policy Background</w:t>
            </w:r>
          </w:p>
        </w:tc>
        <w:tc>
          <w:tcPr>
            <w:tcW w:w="0" w:type="auto"/>
          </w:tcPr>
          <w:p w14:paraId="2D9FDAD8" w14:textId="45E0E294" w:rsidR="0018026E" w:rsidRPr="00037EC2" w:rsidRDefault="00B5069E" w:rsidP="00631B71">
            <w:pPr>
              <w:rPr>
                <w:sz w:val="16"/>
                <w:szCs w:val="16"/>
              </w:rPr>
            </w:pPr>
            <w:r>
              <w:rPr>
                <w:sz w:val="16"/>
                <w:szCs w:val="16"/>
              </w:rPr>
              <w:t>Children recognised as disproportionately affected by the impacts of climate change</w:t>
            </w:r>
          </w:p>
        </w:tc>
        <w:tc>
          <w:tcPr>
            <w:tcW w:w="0" w:type="auto"/>
          </w:tcPr>
          <w:p w14:paraId="689B552D" w14:textId="2CEABEF4" w:rsidR="0018026E" w:rsidRPr="00037EC2" w:rsidRDefault="00F21091" w:rsidP="00631B71">
            <w:pPr>
              <w:rPr>
                <w:sz w:val="16"/>
                <w:szCs w:val="16"/>
              </w:rPr>
            </w:pPr>
            <w:r w:rsidRPr="00037EC2">
              <w:rPr>
                <w:sz w:val="16"/>
                <w:szCs w:val="16"/>
              </w:rPr>
              <w:t>Yes</w:t>
            </w:r>
          </w:p>
        </w:tc>
        <w:tc>
          <w:tcPr>
            <w:tcW w:w="0" w:type="auto"/>
          </w:tcPr>
          <w:p w14:paraId="2A1F8ED8" w14:textId="77777777" w:rsidR="0018026E" w:rsidRPr="00037EC2" w:rsidRDefault="0018026E" w:rsidP="00631B71">
            <w:pPr>
              <w:rPr>
                <w:sz w:val="16"/>
                <w:szCs w:val="16"/>
              </w:rPr>
            </w:pPr>
          </w:p>
        </w:tc>
        <w:tc>
          <w:tcPr>
            <w:tcW w:w="0" w:type="auto"/>
          </w:tcPr>
          <w:p w14:paraId="17B7B2BD" w14:textId="77777777" w:rsidR="0018026E" w:rsidRPr="00037EC2" w:rsidRDefault="0018026E" w:rsidP="00631B71">
            <w:pPr>
              <w:rPr>
                <w:sz w:val="16"/>
                <w:szCs w:val="16"/>
              </w:rPr>
            </w:pPr>
          </w:p>
        </w:tc>
      </w:tr>
      <w:tr w:rsidR="0080393E" w:rsidRPr="00037EC2" w14:paraId="7346BEB3" w14:textId="77777777" w:rsidTr="00631B71">
        <w:tc>
          <w:tcPr>
            <w:tcW w:w="0" w:type="auto"/>
            <w:vMerge/>
          </w:tcPr>
          <w:p w14:paraId="1B2EA424" w14:textId="77777777" w:rsidR="0018026E" w:rsidRPr="00037EC2" w:rsidRDefault="0018026E" w:rsidP="00631B71">
            <w:pPr>
              <w:rPr>
                <w:sz w:val="16"/>
                <w:szCs w:val="16"/>
              </w:rPr>
            </w:pPr>
          </w:p>
        </w:tc>
        <w:tc>
          <w:tcPr>
            <w:tcW w:w="0" w:type="auto"/>
          </w:tcPr>
          <w:p w14:paraId="675BB099" w14:textId="7D89051A" w:rsidR="0018026E" w:rsidRPr="00037EC2" w:rsidRDefault="00B5069E" w:rsidP="00631B71">
            <w:pPr>
              <w:rPr>
                <w:sz w:val="16"/>
                <w:szCs w:val="16"/>
              </w:rPr>
            </w:pPr>
            <w:r>
              <w:rPr>
                <w:sz w:val="16"/>
                <w:szCs w:val="16"/>
              </w:rPr>
              <w:t>Minimum of two context-specific climate-sensitive health risks for children identified</w:t>
            </w:r>
          </w:p>
        </w:tc>
        <w:tc>
          <w:tcPr>
            <w:tcW w:w="0" w:type="auto"/>
          </w:tcPr>
          <w:p w14:paraId="4392CE46" w14:textId="2489A5B2" w:rsidR="0018026E" w:rsidRPr="00037EC2" w:rsidRDefault="00F21091" w:rsidP="00631B71">
            <w:pPr>
              <w:rPr>
                <w:sz w:val="16"/>
                <w:szCs w:val="16"/>
              </w:rPr>
            </w:pPr>
            <w:r w:rsidRPr="00037EC2">
              <w:rPr>
                <w:sz w:val="16"/>
                <w:szCs w:val="16"/>
              </w:rPr>
              <w:t>No</w:t>
            </w:r>
          </w:p>
        </w:tc>
        <w:tc>
          <w:tcPr>
            <w:tcW w:w="0" w:type="auto"/>
          </w:tcPr>
          <w:p w14:paraId="72003476" w14:textId="19D19B22" w:rsidR="0018026E" w:rsidRPr="00037EC2" w:rsidRDefault="00F21091" w:rsidP="00631B71">
            <w:pPr>
              <w:rPr>
                <w:sz w:val="16"/>
                <w:szCs w:val="16"/>
              </w:rPr>
            </w:pPr>
            <w:r w:rsidRPr="00037EC2">
              <w:rPr>
                <w:sz w:val="16"/>
                <w:szCs w:val="16"/>
              </w:rPr>
              <w:t>Climate risk areas identified: heat-related illnesses</w:t>
            </w:r>
          </w:p>
        </w:tc>
        <w:tc>
          <w:tcPr>
            <w:tcW w:w="0" w:type="auto"/>
          </w:tcPr>
          <w:p w14:paraId="0CE97554" w14:textId="32EABCA0" w:rsidR="0018026E" w:rsidRPr="00037EC2" w:rsidRDefault="00B871F4" w:rsidP="00631B71">
            <w:pPr>
              <w:rPr>
                <w:sz w:val="16"/>
                <w:szCs w:val="16"/>
              </w:rPr>
            </w:pPr>
            <w:r w:rsidRPr="00037EC2">
              <w:rPr>
                <w:sz w:val="16"/>
                <w:szCs w:val="16"/>
              </w:rPr>
              <w:t xml:space="preserve">“The impact of heat waves </w:t>
            </w:r>
            <w:proofErr w:type="gramStart"/>
            <w:r w:rsidRPr="00037EC2">
              <w:rPr>
                <w:sz w:val="16"/>
                <w:szCs w:val="16"/>
              </w:rPr>
              <w:t>amplify</w:t>
            </w:r>
            <w:proofErr w:type="gramEnd"/>
            <w:r w:rsidRPr="00037EC2">
              <w:rPr>
                <w:sz w:val="16"/>
                <w:szCs w:val="16"/>
              </w:rPr>
              <w:t xml:space="preserve"> in towns as the heat island effect, affecting especially the chronically ill, small children and the elderly, among whom the risk of illness and mortality increases.”</w:t>
            </w:r>
          </w:p>
        </w:tc>
      </w:tr>
      <w:tr w:rsidR="0080393E" w:rsidRPr="00037EC2" w14:paraId="2B470D79" w14:textId="77777777" w:rsidTr="00631B71">
        <w:tc>
          <w:tcPr>
            <w:tcW w:w="0" w:type="auto"/>
            <w:vMerge/>
          </w:tcPr>
          <w:p w14:paraId="7C0ED927" w14:textId="77777777" w:rsidR="0018026E" w:rsidRPr="00037EC2" w:rsidRDefault="0018026E" w:rsidP="00631B71">
            <w:pPr>
              <w:rPr>
                <w:sz w:val="16"/>
                <w:szCs w:val="16"/>
              </w:rPr>
            </w:pPr>
          </w:p>
        </w:tc>
        <w:tc>
          <w:tcPr>
            <w:tcW w:w="0" w:type="auto"/>
          </w:tcPr>
          <w:p w14:paraId="60AD9E62" w14:textId="52626FC1" w:rsidR="0018026E" w:rsidRPr="00037EC2" w:rsidRDefault="00B5069E" w:rsidP="00631B71">
            <w:pPr>
              <w:rPr>
                <w:sz w:val="16"/>
                <w:szCs w:val="16"/>
              </w:rPr>
            </w:pPr>
            <w:r>
              <w:rPr>
                <w:sz w:val="16"/>
                <w:szCs w:val="16"/>
              </w:rPr>
              <w:t>Source of background is explicit</w:t>
            </w:r>
          </w:p>
          <w:p w14:paraId="7FA2011F" w14:textId="77777777" w:rsidR="0018026E" w:rsidRPr="00037EC2" w:rsidRDefault="0018026E" w:rsidP="00631B71">
            <w:pPr>
              <w:ind w:left="360"/>
              <w:rPr>
                <w:sz w:val="16"/>
                <w:szCs w:val="16"/>
              </w:rPr>
            </w:pPr>
            <w:r w:rsidRPr="00037EC2">
              <w:rPr>
                <w:sz w:val="16"/>
                <w:szCs w:val="16"/>
              </w:rPr>
              <w:t>Authority (one or more persons, books, scientific articles or sources of information)</w:t>
            </w:r>
          </w:p>
          <w:p w14:paraId="0511F535" w14:textId="77777777" w:rsidR="0018026E" w:rsidRPr="00037EC2" w:rsidRDefault="0018026E" w:rsidP="00631B71">
            <w:pPr>
              <w:ind w:left="360"/>
              <w:rPr>
                <w:sz w:val="16"/>
                <w:szCs w:val="16"/>
              </w:rPr>
            </w:pPr>
            <w:r w:rsidRPr="00037EC2">
              <w:rPr>
                <w:sz w:val="16"/>
                <w:szCs w:val="16"/>
              </w:rPr>
              <w:t xml:space="preserve">Quantitative or qualitative analysis, </w:t>
            </w:r>
          </w:p>
          <w:p w14:paraId="1CF897F2" w14:textId="77777777" w:rsidR="0018026E" w:rsidRPr="00037EC2" w:rsidRDefault="0018026E" w:rsidP="00631B71">
            <w:pPr>
              <w:ind w:left="360"/>
              <w:rPr>
                <w:sz w:val="16"/>
                <w:szCs w:val="16"/>
              </w:rPr>
            </w:pPr>
            <w:r w:rsidRPr="00037EC2">
              <w:rPr>
                <w:sz w:val="16"/>
                <w:szCs w:val="16"/>
              </w:rPr>
              <w:t>Deduction (premises that have been established from authority, observation, intuition or all three)</w:t>
            </w:r>
          </w:p>
        </w:tc>
        <w:tc>
          <w:tcPr>
            <w:tcW w:w="0" w:type="auto"/>
          </w:tcPr>
          <w:p w14:paraId="07E9E068" w14:textId="204B951B" w:rsidR="0018026E" w:rsidRPr="00037EC2" w:rsidRDefault="00BE7601" w:rsidP="00631B71">
            <w:pPr>
              <w:rPr>
                <w:sz w:val="16"/>
                <w:szCs w:val="16"/>
              </w:rPr>
            </w:pPr>
            <w:r w:rsidRPr="00037EC2">
              <w:rPr>
                <w:sz w:val="16"/>
                <w:szCs w:val="16"/>
              </w:rPr>
              <w:t>Yes</w:t>
            </w:r>
          </w:p>
        </w:tc>
        <w:tc>
          <w:tcPr>
            <w:tcW w:w="0" w:type="auto"/>
          </w:tcPr>
          <w:p w14:paraId="32529FD1" w14:textId="1A6C23C6" w:rsidR="0018026E" w:rsidRPr="00037EC2" w:rsidRDefault="0059341D" w:rsidP="00631B71">
            <w:pPr>
              <w:rPr>
                <w:sz w:val="16"/>
                <w:szCs w:val="16"/>
              </w:rPr>
            </w:pPr>
            <w:r w:rsidRPr="00037EC2">
              <w:rPr>
                <w:sz w:val="16"/>
                <w:szCs w:val="16"/>
              </w:rPr>
              <w:t>Government publications</w:t>
            </w:r>
          </w:p>
        </w:tc>
        <w:tc>
          <w:tcPr>
            <w:tcW w:w="0" w:type="auto"/>
          </w:tcPr>
          <w:p w14:paraId="26C9EAF2" w14:textId="77777777" w:rsidR="0018026E" w:rsidRPr="00037EC2" w:rsidRDefault="0018026E" w:rsidP="00631B71">
            <w:pPr>
              <w:rPr>
                <w:sz w:val="16"/>
                <w:szCs w:val="16"/>
              </w:rPr>
            </w:pPr>
          </w:p>
        </w:tc>
      </w:tr>
      <w:tr w:rsidR="0080393E" w:rsidRPr="00037EC2" w14:paraId="2B0FCC68" w14:textId="77777777" w:rsidTr="00631B71">
        <w:tc>
          <w:tcPr>
            <w:tcW w:w="0" w:type="auto"/>
            <w:vMerge w:val="restart"/>
          </w:tcPr>
          <w:p w14:paraId="5FDCA057" w14:textId="77777777" w:rsidR="0018026E" w:rsidRPr="00037EC2" w:rsidRDefault="0018026E" w:rsidP="00631B71">
            <w:pPr>
              <w:rPr>
                <w:sz w:val="16"/>
                <w:szCs w:val="16"/>
              </w:rPr>
            </w:pPr>
            <w:r w:rsidRPr="00037EC2">
              <w:rPr>
                <w:sz w:val="16"/>
                <w:szCs w:val="16"/>
              </w:rPr>
              <w:t>Goals</w:t>
            </w:r>
          </w:p>
        </w:tc>
        <w:tc>
          <w:tcPr>
            <w:tcW w:w="0" w:type="auto"/>
          </w:tcPr>
          <w:p w14:paraId="2E000B17" w14:textId="3B26172F" w:rsidR="0018026E" w:rsidRPr="00037EC2" w:rsidRDefault="0018026E" w:rsidP="00631B71">
            <w:pPr>
              <w:rPr>
                <w:sz w:val="16"/>
                <w:szCs w:val="16"/>
              </w:rPr>
            </w:pPr>
            <w:r w:rsidRPr="00037EC2">
              <w:rPr>
                <w:sz w:val="16"/>
                <w:szCs w:val="16"/>
              </w:rPr>
              <w:t xml:space="preserve">Specific </w:t>
            </w:r>
            <w:r w:rsidR="00B5069E">
              <w:rPr>
                <w:sz w:val="16"/>
                <w:szCs w:val="16"/>
              </w:rPr>
              <w:t>Goals for child health explicitly stated</w:t>
            </w:r>
          </w:p>
        </w:tc>
        <w:tc>
          <w:tcPr>
            <w:tcW w:w="0" w:type="auto"/>
          </w:tcPr>
          <w:p w14:paraId="52B630E5" w14:textId="4AA185F8" w:rsidR="0018026E" w:rsidRPr="00037EC2" w:rsidRDefault="00C51D03" w:rsidP="00631B71">
            <w:pPr>
              <w:rPr>
                <w:sz w:val="16"/>
                <w:szCs w:val="16"/>
              </w:rPr>
            </w:pPr>
            <w:r w:rsidRPr="00037EC2">
              <w:rPr>
                <w:sz w:val="16"/>
                <w:szCs w:val="16"/>
              </w:rPr>
              <w:t>No</w:t>
            </w:r>
          </w:p>
        </w:tc>
        <w:tc>
          <w:tcPr>
            <w:tcW w:w="0" w:type="auto"/>
          </w:tcPr>
          <w:p w14:paraId="327E9C3B" w14:textId="77777777" w:rsidR="0018026E" w:rsidRPr="00037EC2" w:rsidRDefault="0018026E" w:rsidP="00631B71">
            <w:pPr>
              <w:rPr>
                <w:sz w:val="16"/>
                <w:szCs w:val="16"/>
              </w:rPr>
            </w:pPr>
          </w:p>
        </w:tc>
        <w:tc>
          <w:tcPr>
            <w:tcW w:w="0" w:type="auto"/>
          </w:tcPr>
          <w:p w14:paraId="3E3C5182" w14:textId="77777777" w:rsidR="0018026E" w:rsidRPr="00037EC2" w:rsidRDefault="0018026E" w:rsidP="00631B71">
            <w:pPr>
              <w:rPr>
                <w:sz w:val="16"/>
                <w:szCs w:val="16"/>
              </w:rPr>
            </w:pPr>
          </w:p>
        </w:tc>
      </w:tr>
      <w:tr w:rsidR="0080393E" w:rsidRPr="00037EC2" w14:paraId="660F6138" w14:textId="77777777" w:rsidTr="00631B71">
        <w:tc>
          <w:tcPr>
            <w:tcW w:w="0" w:type="auto"/>
            <w:vMerge/>
          </w:tcPr>
          <w:p w14:paraId="18218601" w14:textId="77777777" w:rsidR="0018026E" w:rsidRPr="00037EC2" w:rsidRDefault="0018026E" w:rsidP="00631B71">
            <w:pPr>
              <w:rPr>
                <w:sz w:val="16"/>
                <w:szCs w:val="16"/>
              </w:rPr>
            </w:pPr>
          </w:p>
        </w:tc>
        <w:tc>
          <w:tcPr>
            <w:tcW w:w="0" w:type="auto"/>
          </w:tcPr>
          <w:p w14:paraId="591E8E22" w14:textId="308BCAA2" w:rsidR="0018026E" w:rsidRPr="00037EC2" w:rsidRDefault="00B5069E" w:rsidP="00631B71">
            <w:pPr>
              <w:rPr>
                <w:sz w:val="16"/>
                <w:szCs w:val="16"/>
              </w:rPr>
            </w:pPr>
            <w:r>
              <w:rPr>
                <w:sz w:val="16"/>
                <w:szCs w:val="16"/>
              </w:rPr>
              <w:t>Goals are concrete enough (quantitative where possible and qualitative where not) to be evaluated later</w:t>
            </w:r>
          </w:p>
        </w:tc>
        <w:tc>
          <w:tcPr>
            <w:tcW w:w="0" w:type="auto"/>
          </w:tcPr>
          <w:p w14:paraId="043F89EB" w14:textId="7C37A1D6" w:rsidR="0018026E" w:rsidRPr="00037EC2" w:rsidRDefault="00C51D03" w:rsidP="00631B71">
            <w:pPr>
              <w:rPr>
                <w:sz w:val="16"/>
                <w:szCs w:val="16"/>
              </w:rPr>
            </w:pPr>
            <w:r w:rsidRPr="00037EC2">
              <w:rPr>
                <w:sz w:val="16"/>
                <w:szCs w:val="16"/>
              </w:rPr>
              <w:t>No</w:t>
            </w:r>
          </w:p>
        </w:tc>
        <w:tc>
          <w:tcPr>
            <w:tcW w:w="0" w:type="auto"/>
          </w:tcPr>
          <w:p w14:paraId="149AAE80" w14:textId="77777777" w:rsidR="0018026E" w:rsidRPr="00037EC2" w:rsidRDefault="0018026E" w:rsidP="00631B71">
            <w:pPr>
              <w:rPr>
                <w:sz w:val="16"/>
                <w:szCs w:val="16"/>
              </w:rPr>
            </w:pPr>
          </w:p>
        </w:tc>
        <w:tc>
          <w:tcPr>
            <w:tcW w:w="0" w:type="auto"/>
          </w:tcPr>
          <w:p w14:paraId="0D252BD6" w14:textId="77777777" w:rsidR="0018026E" w:rsidRPr="00037EC2" w:rsidRDefault="0018026E" w:rsidP="00631B71">
            <w:pPr>
              <w:rPr>
                <w:sz w:val="16"/>
                <w:szCs w:val="16"/>
              </w:rPr>
            </w:pPr>
          </w:p>
        </w:tc>
      </w:tr>
      <w:tr w:rsidR="0080393E" w:rsidRPr="00037EC2" w14:paraId="0C2E05A2" w14:textId="77777777" w:rsidTr="00631B71">
        <w:tc>
          <w:tcPr>
            <w:tcW w:w="0" w:type="auto"/>
            <w:vMerge/>
          </w:tcPr>
          <w:p w14:paraId="77118F30" w14:textId="77777777" w:rsidR="0018026E" w:rsidRPr="00037EC2" w:rsidRDefault="0018026E" w:rsidP="00631B71">
            <w:pPr>
              <w:rPr>
                <w:sz w:val="16"/>
                <w:szCs w:val="16"/>
              </w:rPr>
            </w:pPr>
          </w:p>
        </w:tc>
        <w:tc>
          <w:tcPr>
            <w:tcW w:w="0" w:type="auto"/>
          </w:tcPr>
          <w:p w14:paraId="77AF0937" w14:textId="35A9F619" w:rsidR="0018026E" w:rsidRPr="00037EC2" w:rsidRDefault="00B5069E" w:rsidP="00631B71">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110168A9" w14:textId="5C7FCCA8" w:rsidR="0018026E" w:rsidRPr="00037EC2" w:rsidRDefault="00C51D03" w:rsidP="00631B71">
            <w:pPr>
              <w:rPr>
                <w:sz w:val="16"/>
                <w:szCs w:val="16"/>
              </w:rPr>
            </w:pPr>
            <w:r w:rsidRPr="00037EC2">
              <w:rPr>
                <w:sz w:val="16"/>
                <w:szCs w:val="16"/>
              </w:rPr>
              <w:t>No</w:t>
            </w:r>
          </w:p>
        </w:tc>
        <w:tc>
          <w:tcPr>
            <w:tcW w:w="0" w:type="auto"/>
          </w:tcPr>
          <w:p w14:paraId="7E18E199" w14:textId="77777777" w:rsidR="0018026E" w:rsidRPr="00037EC2" w:rsidRDefault="0018026E" w:rsidP="00631B71">
            <w:pPr>
              <w:rPr>
                <w:sz w:val="16"/>
                <w:szCs w:val="16"/>
              </w:rPr>
            </w:pPr>
          </w:p>
        </w:tc>
        <w:tc>
          <w:tcPr>
            <w:tcW w:w="0" w:type="auto"/>
          </w:tcPr>
          <w:p w14:paraId="1B93B25B" w14:textId="77777777" w:rsidR="0018026E" w:rsidRPr="00037EC2" w:rsidRDefault="0018026E" w:rsidP="00631B71">
            <w:pPr>
              <w:rPr>
                <w:sz w:val="16"/>
                <w:szCs w:val="16"/>
              </w:rPr>
            </w:pPr>
          </w:p>
        </w:tc>
      </w:tr>
      <w:tr w:rsidR="0080393E" w:rsidRPr="00037EC2" w14:paraId="61707020" w14:textId="77777777" w:rsidTr="00631B71">
        <w:tc>
          <w:tcPr>
            <w:tcW w:w="0" w:type="auto"/>
            <w:vMerge/>
          </w:tcPr>
          <w:p w14:paraId="5C9AD0A5" w14:textId="77777777" w:rsidR="0018026E" w:rsidRPr="00037EC2" w:rsidRDefault="0018026E" w:rsidP="00631B71">
            <w:pPr>
              <w:rPr>
                <w:sz w:val="16"/>
                <w:szCs w:val="16"/>
              </w:rPr>
            </w:pPr>
          </w:p>
        </w:tc>
        <w:tc>
          <w:tcPr>
            <w:tcW w:w="0" w:type="auto"/>
          </w:tcPr>
          <w:p w14:paraId="3A433E02" w14:textId="6B2ED021" w:rsidR="0018026E" w:rsidRPr="00037EC2" w:rsidRDefault="00B5069E" w:rsidP="00631B71">
            <w:pPr>
              <w:rPr>
                <w:sz w:val="16"/>
                <w:szCs w:val="16"/>
              </w:rPr>
            </w:pPr>
            <w:r>
              <w:rPr>
                <w:sz w:val="16"/>
                <w:szCs w:val="16"/>
              </w:rPr>
              <w:t>Action/s outlined to improve child health</w:t>
            </w:r>
          </w:p>
        </w:tc>
        <w:tc>
          <w:tcPr>
            <w:tcW w:w="0" w:type="auto"/>
          </w:tcPr>
          <w:p w14:paraId="40AE9410" w14:textId="4FAF5ED0" w:rsidR="0018026E" w:rsidRPr="00037EC2" w:rsidRDefault="00C51D03" w:rsidP="00631B71">
            <w:pPr>
              <w:rPr>
                <w:sz w:val="16"/>
                <w:szCs w:val="16"/>
              </w:rPr>
            </w:pPr>
            <w:r w:rsidRPr="00037EC2">
              <w:rPr>
                <w:sz w:val="16"/>
                <w:szCs w:val="16"/>
              </w:rPr>
              <w:t>No</w:t>
            </w:r>
          </w:p>
        </w:tc>
        <w:tc>
          <w:tcPr>
            <w:tcW w:w="0" w:type="auto"/>
          </w:tcPr>
          <w:p w14:paraId="047312A4" w14:textId="6F0971F3" w:rsidR="0018026E" w:rsidRPr="00037EC2" w:rsidRDefault="008C0261" w:rsidP="00631B71">
            <w:pPr>
              <w:rPr>
                <w:sz w:val="16"/>
                <w:szCs w:val="16"/>
              </w:rPr>
            </w:pPr>
            <w:r w:rsidRPr="00037EC2">
              <w:rPr>
                <w:sz w:val="16"/>
                <w:szCs w:val="16"/>
              </w:rPr>
              <w:t>“</w:t>
            </w:r>
            <w:r w:rsidR="000F49B3" w:rsidRPr="00037EC2">
              <w:rPr>
                <w:sz w:val="16"/>
                <w:szCs w:val="16"/>
              </w:rPr>
              <w:t xml:space="preserve">Supporting the adaptation of </w:t>
            </w:r>
            <w:r w:rsidRPr="00037EC2">
              <w:rPr>
                <w:sz w:val="16"/>
                <w:szCs w:val="16"/>
              </w:rPr>
              <w:t xml:space="preserve">preschool </w:t>
            </w:r>
            <w:proofErr w:type="gramStart"/>
            <w:r w:rsidRPr="00037EC2">
              <w:rPr>
                <w:sz w:val="16"/>
                <w:szCs w:val="16"/>
              </w:rPr>
              <w:t>child care</w:t>
            </w:r>
            <w:proofErr w:type="gramEnd"/>
            <w:r w:rsidRPr="00037EC2">
              <w:rPr>
                <w:sz w:val="16"/>
                <w:szCs w:val="16"/>
              </w:rPr>
              <w:t xml:space="preserve"> institutions, general education and hobby schools, environmental education centres and vocational schools to the effects of climate change” is described, but this </w:t>
            </w:r>
            <w:r w:rsidR="0080393E" w:rsidRPr="00037EC2">
              <w:rPr>
                <w:sz w:val="16"/>
                <w:szCs w:val="16"/>
              </w:rPr>
              <w:t>is not explicitly linked to health.</w:t>
            </w:r>
          </w:p>
        </w:tc>
        <w:tc>
          <w:tcPr>
            <w:tcW w:w="0" w:type="auto"/>
          </w:tcPr>
          <w:p w14:paraId="4D9ED579" w14:textId="77777777" w:rsidR="0018026E" w:rsidRPr="00037EC2" w:rsidRDefault="0018026E" w:rsidP="00631B71">
            <w:pPr>
              <w:rPr>
                <w:sz w:val="16"/>
                <w:szCs w:val="16"/>
              </w:rPr>
            </w:pPr>
          </w:p>
        </w:tc>
      </w:tr>
      <w:tr w:rsidR="0080393E" w:rsidRPr="00037EC2" w14:paraId="4C178004" w14:textId="77777777" w:rsidTr="00631B71">
        <w:tc>
          <w:tcPr>
            <w:tcW w:w="0" w:type="auto"/>
            <w:vMerge/>
          </w:tcPr>
          <w:p w14:paraId="318A6E6B" w14:textId="77777777" w:rsidR="0018026E" w:rsidRPr="00037EC2" w:rsidRDefault="0018026E" w:rsidP="00631B71">
            <w:pPr>
              <w:rPr>
                <w:sz w:val="16"/>
                <w:szCs w:val="16"/>
              </w:rPr>
            </w:pPr>
          </w:p>
        </w:tc>
        <w:tc>
          <w:tcPr>
            <w:tcW w:w="0" w:type="auto"/>
          </w:tcPr>
          <w:p w14:paraId="26BABCD7" w14:textId="4B00C8E8" w:rsidR="0018026E" w:rsidRPr="00037EC2" w:rsidRDefault="00B5069E" w:rsidP="00631B71">
            <w:pPr>
              <w:rPr>
                <w:sz w:val="16"/>
                <w:szCs w:val="16"/>
              </w:rPr>
            </w:pPr>
            <w:r>
              <w:rPr>
                <w:sz w:val="16"/>
                <w:szCs w:val="16"/>
              </w:rPr>
              <w:t>Mechanisms by which children and/or pregnant women will be specifically targeted by the action are explicitly stated</w:t>
            </w:r>
          </w:p>
        </w:tc>
        <w:tc>
          <w:tcPr>
            <w:tcW w:w="0" w:type="auto"/>
          </w:tcPr>
          <w:p w14:paraId="64EB3FE5" w14:textId="3147798D" w:rsidR="0018026E" w:rsidRPr="00037EC2" w:rsidRDefault="00C51D03" w:rsidP="00631B71">
            <w:pPr>
              <w:rPr>
                <w:sz w:val="16"/>
                <w:szCs w:val="16"/>
              </w:rPr>
            </w:pPr>
            <w:r w:rsidRPr="00037EC2">
              <w:rPr>
                <w:sz w:val="16"/>
                <w:szCs w:val="16"/>
              </w:rPr>
              <w:t>No</w:t>
            </w:r>
          </w:p>
        </w:tc>
        <w:tc>
          <w:tcPr>
            <w:tcW w:w="0" w:type="auto"/>
          </w:tcPr>
          <w:p w14:paraId="2FFF3272" w14:textId="77777777" w:rsidR="0018026E" w:rsidRPr="00037EC2" w:rsidRDefault="0018026E" w:rsidP="00631B71">
            <w:pPr>
              <w:rPr>
                <w:sz w:val="16"/>
                <w:szCs w:val="16"/>
              </w:rPr>
            </w:pPr>
          </w:p>
        </w:tc>
        <w:tc>
          <w:tcPr>
            <w:tcW w:w="0" w:type="auto"/>
          </w:tcPr>
          <w:p w14:paraId="6C3F1BB9" w14:textId="77777777" w:rsidR="0018026E" w:rsidRPr="00037EC2" w:rsidRDefault="0018026E" w:rsidP="00631B71">
            <w:pPr>
              <w:rPr>
                <w:sz w:val="16"/>
                <w:szCs w:val="16"/>
              </w:rPr>
            </w:pPr>
          </w:p>
        </w:tc>
      </w:tr>
      <w:tr w:rsidR="0080393E" w:rsidRPr="00037EC2" w14:paraId="32D3DC2F" w14:textId="77777777" w:rsidTr="00631B71">
        <w:tc>
          <w:tcPr>
            <w:tcW w:w="0" w:type="auto"/>
            <w:vMerge/>
          </w:tcPr>
          <w:p w14:paraId="3C970460" w14:textId="77777777" w:rsidR="0018026E" w:rsidRPr="00037EC2" w:rsidRDefault="0018026E" w:rsidP="00631B71">
            <w:pPr>
              <w:rPr>
                <w:sz w:val="16"/>
                <w:szCs w:val="16"/>
              </w:rPr>
            </w:pPr>
          </w:p>
        </w:tc>
        <w:tc>
          <w:tcPr>
            <w:tcW w:w="0" w:type="auto"/>
          </w:tcPr>
          <w:p w14:paraId="088FB86F" w14:textId="59E5B06C" w:rsidR="0018026E" w:rsidRPr="00037EC2" w:rsidRDefault="00B5069E" w:rsidP="00631B71">
            <w:pPr>
              <w:rPr>
                <w:sz w:val="16"/>
                <w:szCs w:val="16"/>
              </w:rPr>
            </w:pPr>
            <w:r>
              <w:rPr>
                <w:sz w:val="16"/>
                <w:szCs w:val="16"/>
              </w:rPr>
              <w:t>Minimum of two actions</w:t>
            </w:r>
          </w:p>
        </w:tc>
        <w:tc>
          <w:tcPr>
            <w:tcW w:w="0" w:type="auto"/>
          </w:tcPr>
          <w:p w14:paraId="0CA340D6" w14:textId="3DF9E909" w:rsidR="0018026E" w:rsidRPr="00037EC2" w:rsidRDefault="00C51D03" w:rsidP="00631B71">
            <w:pPr>
              <w:rPr>
                <w:sz w:val="16"/>
                <w:szCs w:val="16"/>
              </w:rPr>
            </w:pPr>
            <w:r w:rsidRPr="00037EC2">
              <w:rPr>
                <w:sz w:val="16"/>
                <w:szCs w:val="16"/>
              </w:rPr>
              <w:t>No</w:t>
            </w:r>
          </w:p>
        </w:tc>
        <w:tc>
          <w:tcPr>
            <w:tcW w:w="0" w:type="auto"/>
          </w:tcPr>
          <w:p w14:paraId="6DFB024B" w14:textId="77777777" w:rsidR="0018026E" w:rsidRPr="00037EC2" w:rsidRDefault="0018026E" w:rsidP="00631B71">
            <w:pPr>
              <w:rPr>
                <w:sz w:val="16"/>
                <w:szCs w:val="16"/>
              </w:rPr>
            </w:pPr>
          </w:p>
        </w:tc>
        <w:tc>
          <w:tcPr>
            <w:tcW w:w="0" w:type="auto"/>
          </w:tcPr>
          <w:p w14:paraId="5193EC0F" w14:textId="77777777" w:rsidR="0018026E" w:rsidRPr="00037EC2" w:rsidRDefault="0018026E" w:rsidP="00631B71">
            <w:pPr>
              <w:rPr>
                <w:sz w:val="16"/>
                <w:szCs w:val="16"/>
              </w:rPr>
            </w:pPr>
          </w:p>
        </w:tc>
      </w:tr>
      <w:tr w:rsidR="0080393E" w:rsidRPr="00037EC2" w14:paraId="00346119" w14:textId="77777777" w:rsidTr="00631B71">
        <w:tc>
          <w:tcPr>
            <w:tcW w:w="0" w:type="auto"/>
            <w:vMerge/>
          </w:tcPr>
          <w:p w14:paraId="5CCA6724" w14:textId="77777777" w:rsidR="0018026E" w:rsidRPr="00037EC2" w:rsidRDefault="0018026E" w:rsidP="00631B71">
            <w:pPr>
              <w:rPr>
                <w:sz w:val="16"/>
                <w:szCs w:val="16"/>
              </w:rPr>
            </w:pPr>
          </w:p>
        </w:tc>
        <w:tc>
          <w:tcPr>
            <w:tcW w:w="0" w:type="auto"/>
          </w:tcPr>
          <w:p w14:paraId="5BE3C125" w14:textId="114AD019" w:rsidR="0018026E" w:rsidRPr="00037EC2" w:rsidRDefault="003D564F" w:rsidP="00631B71">
            <w:pPr>
              <w:rPr>
                <w:sz w:val="16"/>
                <w:szCs w:val="16"/>
              </w:rPr>
            </w:pPr>
            <w:r w:rsidRPr="00037EC2">
              <w:rPr>
                <w:sz w:val="16"/>
                <w:szCs w:val="16"/>
              </w:rPr>
              <w:t>Actions comprehensively address climate-sensitive health risks identified in policy background</w:t>
            </w:r>
          </w:p>
        </w:tc>
        <w:tc>
          <w:tcPr>
            <w:tcW w:w="0" w:type="auto"/>
          </w:tcPr>
          <w:p w14:paraId="4B7585F4" w14:textId="7F90D0F0" w:rsidR="0018026E" w:rsidRPr="00037EC2" w:rsidRDefault="00C51D03" w:rsidP="00631B71">
            <w:pPr>
              <w:rPr>
                <w:sz w:val="16"/>
                <w:szCs w:val="16"/>
              </w:rPr>
            </w:pPr>
            <w:r w:rsidRPr="00037EC2">
              <w:rPr>
                <w:sz w:val="16"/>
                <w:szCs w:val="16"/>
              </w:rPr>
              <w:t>No</w:t>
            </w:r>
          </w:p>
        </w:tc>
        <w:tc>
          <w:tcPr>
            <w:tcW w:w="0" w:type="auto"/>
          </w:tcPr>
          <w:p w14:paraId="76A0AF7D" w14:textId="77777777" w:rsidR="0018026E" w:rsidRPr="00037EC2" w:rsidRDefault="0018026E" w:rsidP="00631B71">
            <w:pPr>
              <w:rPr>
                <w:sz w:val="16"/>
                <w:szCs w:val="16"/>
              </w:rPr>
            </w:pPr>
          </w:p>
        </w:tc>
        <w:tc>
          <w:tcPr>
            <w:tcW w:w="0" w:type="auto"/>
          </w:tcPr>
          <w:p w14:paraId="0D79440D" w14:textId="77777777" w:rsidR="0018026E" w:rsidRPr="00037EC2" w:rsidRDefault="0018026E" w:rsidP="00631B71">
            <w:pPr>
              <w:rPr>
                <w:sz w:val="16"/>
                <w:szCs w:val="16"/>
              </w:rPr>
            </w:pPr>
          </w:p>
        </w:tc>
      </w:tr>
      <w:tr w:rsidR="00567AC9" w:rsidRPr="00037EC2" w14:paraId="6C52E0FF" w14:textId="77777777" w:rsidTr="00631B71">
        <w:tc>
          <w:tcPr>
            <w:tcW w:w="0" w:type="auto"/>
            <w:vMerge w:val="restart"/>
          </w:tcPr>
          <w:p w14:paraId="747D9C4C" w14:textId="77777777" w:rsidR="00567AC9" w:rsidRPr="00037EC2" w:rsidRDefault="00567AC9" w:rsidP="00631B71">
            <w:pPr>
              <w:rPr>
                <w:sz w:val="16"/>
                <w:szCs w:val="16"/>
              </w:rPr>
            </w:pPr>
            <w:r w:rsidRPr="00037EC2">
              <w:rPr>
                <w:sz w:val="16"/>
                <w:szCs w:val="16"/>
              </w:rPr>
              <w:t>Resources</w:t>
            </w:r>
          </w:p>
        </w:tc>
        <w:tc>
          <w:tcPr>
            <w:tcW w:w="0" w:type="auto"/>
          </w:tcPr>
          <w:p w14:paraId="11E213DD" w14:textId="6D79C5E8" w:rsidR="00567AC9" w:rsidRPr="00037EC2" w:rsidRDefault="00B5069E" w:rsidP="00631B71">
            <w:pPr>
              <w:rPr>
                <w:sz w:val="16"/>
                <w:szCs w:val="16"/>
              </w:rPr>
            </w:pPr>
            <w:r>
              <w:rPr>
                <w:sz w:val="16"/>
                <w:szCs w:val="16"/>
              </w:rPr>
              <w:t>Financial resources addressed</w:t>
            </w:r>
          </w:p>
          <w:p w14:paraId="2920B7B7" w14:textId="07665101" w:rsidR="00567AC9" w:rsidRPr="00037EC2" w:rsidRDefault="00B5069E" w:rsidP="00631B71">
            <w:pPr>
              <w:ind w:left="360"/>
              <w:rPr>
                <w:sz w:val="16"/>
                <w:szCs w:val="16"/>
              </w:rPr>
            </w:pPr>
            <w:r w:rsidRPr="00B5069E">
              <w:rPr>
                <w:sz w:val="16"/>
                <w:szCs w:val="16"/>
              </w:rPr>
              <w:t>Estimated financial resources for implementation of the action/s given</w:t>
            </w:r>
          </w:p>
          <w:p w14:paraId="6734A452" w14:textId="7CE01255" w:rsidR="00567AC9" w:rsidRPr="00037EC2" w:rsidRDefault="00B5069E" w:rsidP="00631B71">
            <w:pPr>
              <w:ind w:left="360"/>
              <w:rPr>
                <w:sz w:val="16"/>
                <w:szCs w:val="16"/>
              </w:rPr>
            </w:pPr>
            <w:r w:rsidRPr="00B5069E">
              <w:rPr>
                <w:sz w:val="16"/>
                <w:szCs w:val="16"/>
              </w:rPr>
              <w:t>Allocated financial resources for implementation of the action/s clear</w:t>
            </w:r>
          </w:p>
          <w:p w14:paraId="6990CA82" w14:textId="25090EF6" w:rsidR="00567AC9" w:rsidRPr="00037EC2" w:rsidRDefault="00B5069E" w:rsidP="00631B71">
            <w:pPr>
              <w:ind w:left="360"/>
              <w:rPr>
                <w:sz w:val="16"/>
                <w:szCs w:val="16"/>
              </w:rPr>
            </w:pPr>
            <w:r w:rsidRPr="00B5069E">
              <w:rPr>
                <w:sz w:val="16"/>
                <w:szCs w:val="16"/>
              </w:rPr>
              <w:t>Rewards/sanctions for spending allocated resources on other programs</w:t>
            </w:r>
          </w:p>
        </w:tc>
        <w:tc>
          <w:tcPr>
            <w:tcW w:w="0" w:type="auto"/>
          </w:tcPr>
          <w:p w14:paraId="72B5CC91" w14:textId="0082B3B8" w:rsidR="00567AC9" w:rsidRPr="00037EC2" w:rsidRDefault="00567AC9" w:rsidP="00631B71">
            <w:pPr>
              <w:rPr>
                <w:sz w:val="16"/>
                <w:szCs w:val="16"/>
              </w:rPr>
            </w:pPr>
            <w:r w:rsidRPr="00037EC2">
              <w:rPr>
                <w:sz w:val="16"/>
                <w:szCs w:val="16"/>
              </w:rPr>
              <w:t>No</w:t>
            </w:r>
          </w:p>
        </w:tc>
        <w:tc>
          <w:tcPr>
            <w:tcW w:w="0" w:type="auto"/>
          </w:tcPr>
          <w:p w14:paraId="4375D3BB" w14:textId="77777777" w:rsidR="00567AC9" w:rsidRPr="00037EC2" w:rsidRDefault="00567AC9" w:rsidP="00631B71">
            <w:pPr>
              <w:rPr>
                <w:sz w:val="16"/>
                <w:szCs w:val="16"/>
              </w:rPr>
            </w:pPr>
          </w:p>
        </w:tc>
        <w:tc>
          <w:tcPr>
            <w:tcW w:w="0" w:type="auto"/>
          </w:tcPr>
          <w:p w14:paraId="1A488CEB" w14:textId="77777777" w:rsidR="00567AC9" w:rsidRPr="00037EC2" w:rsidRDefault="00567AC9" w:rsidP="00631B71">
            <w:pPr>
              <w:rPr>
                <w:sz w:val="16"/>
                <w:szCs w:val="16"/>
              </w:rPr>
            </w:pPr>
          </w:p>
        </w:tc>
      </w:tr>
      <w:tr w:rsidR="00567AC9" w:rsidRPr="00037EC2" w14:paraId="6AAD64A4" w14:textId="77777777" w:rsidTr="00631B71">
        <w:tc>
          <w:tcPr>
            <w:tcW w:w="0" w:type="auto"/>
            <w:vMerge/>
          </w:tcPr>
          <w:p w14:paraId="428E775F" w14:textId="77777777" w:rsidR="00567AC9" w:rsidRPr="00037EC2" w:rsidRDefault="00567AC9" w:rsidP="00631B71">
            <w:pPr>
              <w:rPr>
                <w:sz w:val="16"/>
                <w:szCs w:val="16"/>
              </w:rPr>
            </w:pPr>
          </w:p>
        </w:tc>
        <w:tc>
          <w:tcPr>
            <w:tcW w:w="0" w:type="auto"/>
          </w:tcPr>
          <w:p w14:paraId="6E863E2B" w14:textId="784291BA" w:rsidR="00567AC9" w:rsidRPr="00037EC2" w:rsidRDefault="00B5069E" w:rsidP="00631B71">
            <w:pPr>
              <w:rPr>
                <w:sz w:val="16"/>
                <w:szCs w:val="16"/>
              </w:rPr>
            </w:pPr>
            <w:r w:rsidRPr="00B5069E">
              <w:rPr>
                <w:sz w:val="16"/>
                <w:szCs w:val="16"/>
              </w:rPr>
              <w:t>Human resources addressed</w:t>
            </w:r>
          </w:p>
        </w:tc>
        <w:tc>
          <w:tcPr>
            <w:tcW w:w="0" w:type="auto"/>
          </w:tcPr>
          <w:p w14:paraId="2F0BDC7A" w14:textId="669EC08B" w:rsidR="00567AC9" w:rsidRPr="00037EC2" w:rsidRDefault="00567AC9" w:rsidP="00631B71">
            <w:pPr>
              <w:rPr>
                <w:sz w:val="16"/>
                <w:szCs w:val="16"/>
              </w:rPr>
            </w:pPr>
            <w:r w:rsidRPr="00037EC2">
              <w:rPr>
                <w:sz w:val="16"/>
                <w:szCs w:val="16"/>
              </w:rPr>
              <w:t>No</w:t>
            </w:r>
          </w:p>
        </w:tc>
        <w:tc>
          <w:tcPr>
            <w:tcW w:w="0" w:type="auto"/>
          </w:tcPr>
          <w:p w14:paraId="7515FAAD" w14:textId="77777777" w:rsidR="00567AC9" w:rsidRPr="00037EC2" w:rsidRDefault="00567AC9" w:rsidP="00631B71">
            <w:pPr>
              <w:rPr>
                <w:sz w:val="16"/>
                <w:szCs w:val="16"/>
              </w:rPr>
            </w:pPr>
          </w:p>
        </w:tc>
        <w:tc>
          <w:tcPr>
            <w:tcW w:w="0" w:type="auto"/>
          </w:tcPr>
          <w:p w14:paraId="673EAE30" w14:textId="77777777" w:rsidR="00567AC9" w:rsidRPr="00037EC2" w:rsidRDefault="00567AC9" w:rsidP="00631B71">
            <w:pPr>
              <w:rPr>
                <w:sz w:val="16"/>
                <w:szCs w:val="16"/>
              </w:rPr>
            </w:pPr>
          </w:p>
        </w:tc>
      </w:tr>
      <w:tr w:rsidR="00567AC9" w:rsidRPr="00037EC2" w14:paraId="47F040F4" w14:textId="77777777" w:rsidTr="00631B71">
        <w:tc>
          <w:tcPr>
            <w:tcW w:w="0" w:type="auto"/>
            <w:vMerge/>
          </w:tcPr>
          <w:p w14:paraId="18FAD56D" w14:textId="77777777" w:rsidR="00567AC9" w:rsidRPr="00037EC2" w:rsidRDefault="00567AC9" w:rsidP="00631B71">
            <w:pPr>
              <w:rPr>
                <w:sz w:val="16"/>
                <w:szCs w:val="16"/>
              </w:rPr>
            </w:pPr>
          </w:p>
        </w:tc>
        <w:tc>
          <w:tcPr>
            <w:tcW w:w="0" w:type="auto"/>
          </w:tcPr>
          <w:p w14:paraId="69DA7503" w14:textId="44513619" w:rsidR="00567AC9" w:rsidRPr="00037EC2" w:rsidRDefault="00B5069E" w:rsidP="00631B71">
            <w:pPr>
              <w:rPr>
                <w:sz w:val="16"/>
                <w:szCs w:val="16"/>
              </w:rPr>
            </w:pPr>
            <w:r w:rsidRPr="00B5069E">
              <w:rPr>
                <w:sz w:val="16"/>
                <w:szCs w:val="16"/>
              </w:rPr>
              <w:t>Organisational capacity addressed</w:t>
            </w:r>
          </w:p>
        </w:tc>
        <w:tc>
          <w:tcPr>
            <w:tcW w:w="0" w:type="auto"/>
          </w:tcPr>
          <w:p w14:paraId="7CC7D9B0" w14:textId="3D8BCFE2" w:rsidR="00567AC9" w:rsidRPr="00037EC2" w:rsidRDefault="00567AC9" w:rsidP="00631B71">
            <w:pPr>
              <w:rPr>
                <w:sz w:val="16"/>
                <w:szCs w:val="16"/>
              </w:rPr>
            </w:pPr>
            <w:r w:rsidRPr="00037EC2">
              <w:rPr>
                <w:sz w:val="16"/>
                <w:szCs w:val="16"/>
              </w:rPr>
              <w:t>No</w:t>
            </w:r>
          </w:p>
        </w:tc>
        <w:tc>
          <w:tcPr>
            <w:tcW w:w="0" w:type="auto"/>
          </w:tcPr>
          <w:p w14:paraId="19F740D5" w14:textId="77777777" w:rsidR="00567AC9" w:rsidRPr="00037EC2" w:rsidRDefault="00567AC9" w:rsidP="00631B71">
            <w:pPr>
              <w:rPr>
                <w:sz w:val="16"/>
                <w:szCs w:val="16"/>
              </w:rPr>
            </w:pPr>
          </w:p>
        </w:tc>
        <w:tc>
          <w:tcPr>
            <w:tcW w:w="0" w:type="auto"/>
          </w:tcPr>
          <w:p w14:paraId="3D7EE3A7" w14:textId="77777777" w:rsidR="00567AC9" w:rsidRPr="00037EC2" w:rsidRDefault="00567AC9" w:rsidP="00631B71">
            <w:pPr>
              <w:rPr>
                <w:sz w:val="16"/>
                <w:szCs w:val="16"/>
              </w:rPr>
            </w:pPr>
          </w:p>
        </w:tc>
      </w:tr>
      <w:tr w:rsidR="00567AC9" w:rsidRPr="00037EC2" w14:paraId="1BAA207A" w14:textId="77777777" w:rsidTr="00631B71">
        <w:tc>
          <w:tcPr>
            <w:tcW w:w="0" w:type="auto"/>
            <w:vMerge/>
          </w:tcPr>
          <w:p w14:paraId="1F35A41A" w14:textId="77777777" w:rsidR="00567AC9" w:rsidRPr="00037EC2" w:rsidRDefault="00567AC9" w:rsidP="00631B71">
            <w:pPr>
              <w:rPr>
                <w:sz w:val="16"/>
                <w:szCs w:val="16"/>
              </w:rPr>
            </w:pPr>
          </w:p>
        </w:tc>
        <w:tc>
          <w:tcPr>
            <w:tcW w:w="0" w:type="auto"/>
          </w:tcPr>
          <w:p w14:paraId="67E53370" w14:textId="411608B3" w:rsidR="00567AC9" w:rsidRPr="00037EC2" w:rsidRDefault="00B5069E" w:rsidP="00631B71">
            <w:pPr>
              <w:rPr>
                <w:sz w:val="16"/>
                <w:szCs w:val="16"/>
              </w:rPr>
            </w:pPr>
            <w:r w:rsidRPr="00B5069E">
              <w:rPr>
                <w:rFonts w:cs="Calibri"/>
                <w:sz w:val="16"/>
                <w:szCs w:val="16"/>
              </w:rPr>
              <w:t>Policy indicated strategies to mobilise required resources</w:t>
            </w:r>
          </w:p>
        </w:tc>
        <w:tc>
          <w:tcPr>
            <w:tcW w:w="0" w:type="auto"/>
          </w:tcPr>
          <w:p w14:paraId="5EF34027" w14:textId="5CED7513" w:rsidR="00567AC9" w:rsidRPr="00037EC2" w:rsidRDefault="00567AC9" w:rsidP="00631B71">
            <w:pPr>
              <w:rPr>
                <w:sz w:val="16"/>
                <w:szCs w:val="16"/>
              </w:rPr>
            </w:pPr>
            <w:r>
              <w:rPr>
                <w:sz w:val="16"/>
                <w:szCs w:val="16"/>
              </w:rPr>
              <w:t>No</w:t>
            </w:r>
          </w:p>
        </w:tc>
        <w:tc>
          <w:tcPr>
            <w:tcW w:w="0" w:type="auto"/>
          </w:tcPr>
          <w:p w14:paraId="34F10AA9" w14:textId="77777777" w:rsidR="00567AC9" w:rsidRPr="00037EC2" w:rsidRDefault="00567AC9" w:rsidP="00631B71">
            <w:pPr>
              <w:rPr>
                <w:sz w:val="16"/>
                <w:szCs w:val="16"/>
              </w:rPr>
            </w:pPr>
          </w:p>
        </w:tc>
        <w:tc>
          <w:tcPr>
            <w:tcW w:w="0" w:type="auto"/>
          </w:tcPr>
          <w:p w14:paraId="1E32BDDA" w14:textId="77777777" w:rsidR="00567AC9" w:rsidRPr="00037EC2" w:rsidRDefault="00567AC9" w:rsidP="00631B71">
            <w:pPr>
              <w:rPr>
                <w:sz w:val="16"/>
                <w:szCs w:val="16"/>
              </w:rPr>
            </w:pPr>
          </w:p>
        </w:tc>
      </w:tr>
      <w:tr w:rsidR="0080393E" w:rsidRPr="00037EC2" w14:paraId="3ECFAF57" w14:textId="77777777" w:rsidTr="00631B71">
        <w:tc>
          <w:tcPr>
            <w:tcW w:w="0" w:type="auto"/>
            <w:vMerge w:val="restart"/>
          </w:tcPr>
          <w:p w14:paraId="66F8AED3" w14:textId="77777777" w:rsidR="0018026E" w:rsidRPr="00037EC2" w:rsidRDefault="0018026E" w:rsidP="00631B71">
            <w:pPr>
              <w:rPr>
                <w:sz w:val="16"/>
                <w:szCs w:val="16"/>
              </w:rPr>
            </w:pPr>
            <w:r w:rsidRPr="00037EC2">
              <w:rPr>
                <w:sz w:val="16"/>
                <w:szCs w:val="16"/>
              </w:rPr>
              <w:t>Monitoring and Evaluation</w:t>
            </w:r>
          </w:p>
        </w:tc>
        <w:tc>
          <w:tcPr>
            <w:tcW w:w="0" w:type="auto"/>
          </w:tcPr>
          <w:p w14:paraId="6D57BADA" w14:textId="7FFF6F7E" w:rsidR="0018026E" w:rsidRPr="00037EC2" w:rsidRDefault="00B5069E" w:rsidP="00631B71">
            <w:pPr>
              <w:rPr>
                <w:sz w:val="16"/>
                <w:szCs w:val="16"/>
              </w:rPr>
            </w:pPr>
            <w:r w:rsidRPr="00B5069E">
              <w:rPr>
                <w:sz w:val="16"/>
                <w:szCs w:val="16"/>
              </w:rPr>
              <w:t>Policy indicated monitoring and evaluation mechanisms to track progress on goals for child health</w:t>
            </w:r>
          </w:p>
        </w:tc>
        <w:tc>
          <w:tcPr>
            <w:tcW w:w="0" w:type="auto"/>
          </w:tcPr>
          <w:p w14:paraId="59A8341B" w14:textId="64B57F30" w:rsidR="0018026E" w:rsidRPr="00037EC2" w:rsidRDefault="00C51D03" w:rsidP="00631B71">
            <w:pPr>
              <w:rPr>
                <w:sz w:val="16"/>
                <w:szCs w:val="16"/>
              </w:rPr>
            </w:pPr>
            <w:r w:rsidRPr="00037EC2">
              <w:rPr>
                <w:sz w:val="16"/>
                <w:szCs w:val="16"/>
              </w:rPr>
              <w:t>No</w:t>
            </w:r>
          </w:p>
        </w:tc>
        <w:tc>
          <w:tcPr>
            <w:tcW w:w="0" w:type="auto"/>
          </w:tcPr>
          <w:p w14:paraId="24E3D3D7" w14:textId="77777777" w:rsidR="0018026E" w:rsidRPr="00037EC2" w:rsidRDefault="0018026E" w:rsidP="00631B71">
            <w:pPr>
              <w:rPr>
                <w:sz w:val="16"/>
                <w:szCs w:val="16"/>
              </w:rPr>
            </w:pPr>
          </w:p>
        </w:tc>
        <w:tc>
          <w:tcPr>
            <w:tcW w:w="0" w:type="auto"/>
          </w:tcPr>
          <w:p w14:paraId="5342A563" w14:textId="77777777" w:rsidR="0018026E" w:rsidRPr="00037EC2" w:rsidRDefault="0018026E" w:rsidP="00631B71">
            <w:pPr>
              <w:rPr>
                <w:sz w:val="16"/>
                <w:szCs w:val="16"/>
              </w:rPr>
            </w:pPr>
          </w:p>
        </w:tc>
      </w:tr>
      <w:tr w:rsidR="0080393E" w:rsidRPr="00037EC2" w14:paraId="7B3E4647" w14:textId="77777777" w:rsidTr="00631B71">
        <w:tc>
          <w:tcPr>
            <w:tcW w:w="0" w:type="auto"/>
            <w:vMerge/>
          </w:tcPr>
          <w:p w14:paraId="4086776B" w14:textId="77777777" w:rsidR="0018026E" w:rsidRPr="00037EC2" w:rsidRDefault="0018026E" w:rsidP="00631B71">
            <w:pPr>
              <w:rPr>
                <w:sz w:val="16"/>
                <w:szCs w:val="16"/>
              </w:rPr>
            </w:pPr>
          </w:p>
        </w:tc>
        <w:tc>
          <w:tcPr>
            <w:tcW w:w="0" w:type="auto"/>
          </w:tcPr>
          <w:p w14:paraId="01A02369" w14:textId="24E874EF" w:rsidR="0018026E" w:rsidRPr="00037EC2" w:rsidRDefault="00B5069E" w:rsidP="00631B71">
            <w:pPr>
              <w:rPr>
                <w:sz w:val="16"/>
                <w:szCs w:val="16"/>
              </w:rPr>
            </w:pPr>
            <w:r w:rsidRPr="00B5069E">
              <w:rPr>
                <w:sz w:val="16"/>
                <w:szCs w:val="16"/>
              </w:rPr>
              <w:t>Policy nominated a committee or independent body to do evaluation</w:t>
            </w:r>
          </w:p>
        </w:tc>
        <w:tc>
          <w:tcPr>
            <w:tcW w:w="0" w:type="auto"/>
          </w:tcPr>
          <w:p w14:paraId="777B16F5" w14:textId="40A94469" w:rsidR="0018026E" w:rsidRPr="00037EC2" w:rsidRDefault="00C51D03" w:rsidP="00631B71">
            <w:pPr>
              <w:rPr>
                <w:sz w:val="16"/>
                <w:szCs w:val="16"/>
              </w:rPr>
            </w:pPr>
            <w:r w:rsidRPr="00037EC2">
              <w:rPr>
                <w:sz w:val="16"/>
                <w:szCs w:val="16"/>
              </w:rPr>
              <w:t>No</w:t>
            </w:r>
          </w:p>
        </w:tc>
        <w:tc>
          <w:tcPr>
            <w:tcW w:w="0" w:type="auto"/>
          </w:tcPr>
          <w:p w14:paraId="482CAE77" w14:textId="77777777" w:rsidR="0018026E" w:rsidRPr="00037EC2" w:rsidRDefault="0018026E" w:rsidP="00631B71">
            <w:pPr>
              <w:rPr>
                <w:sz w:val="16"/>
                <w:szCs w:val="16"/>
              </w:rPr>
            </w:pPr>
          </w:p>
        </w:tc>
        <w:tc>
          <w:tcPr>
            <w:tcW w:w="0" w:type="auto"/>
          </w:tcPr>
          <w:p w14:paraId="752DDB2D" w14:textId="77777777" w:rsidR="0018026E" w:rsidRPr="00037EC2" w:rsidRDefault="0018026E" w:rsidP="00631B71">
            <w:pPr>
              <w:rPr>
                <w:sz w:val="16"/>
                <w:szCs w:val="16"/>
              </w:rPr>
            </w:pPr>
          </w:p>
        </w:tc>
      </w:tr>
      <w:tr w:rsidR="0080393E" w:rsidRPr="00037EC2" w14:paraId="4B498D25" w14:textId="77777777" w:rsidTr="00631B71">
        <w:tc>
          <w:tcPr>
            <w:tcW w:w="0" w:type="auto"/>
            <w:vMerge/>
          </w:tcPr>
          <w:p w14:paraId="1F1B1897" w14:textId="77777777" w:rsidR="0018026E" w:rsidRPr="00037EC2" w:rsidRDefault="0018026E" w:rsidP="00631B71">
            <w:pPr>
              <w:rPr>
                <w:sz w:val="16"/>
                <w:szCs w:val="16"/>
              </w:rPr>
            </w:pPr>
          </w:p>
        </w:tc>
        <w:tc>
          <w:tcPr>
            <w:tcW w:w="0" w:type="auto"/>
          </w:tcPr>
          <w:p w14:paraId="6D8B2A00" w14:textId="73976BCF" w:rsidR="0018026E" w:rsidRPr="00037EC2" w:rsidRDefault="00B5069E" w:rsidP="00631B71">
            <w:pPr>
              <w:rPr>
                <w:sz w:val="16"/>
                <w:szCs w:val="16"/>
              </w:rPr>
            </w:pPr>
            <w:r w:rsidRPr="00B5069E">
              <w:rPr>
                <w:sz w:val="16"/>
                <w:szCs w:val="16"/>
              </w:rPr>
              <w:t>Outcome measures identified for each of the explicit and implicit objectives</w:t>
            </w:r>
          </w:p>
        </w:tc>
        <w:tc>
          <w:tcPr>
            <w:tcW w:w="0" w:type="auto"/>
          </w:tcPr>
          <w:p w14:paraId="0ED73757" w14:textId="28323839" w:rsidR="0018026E" w:rsidRPr="00037EC2" w:rsidRDefault="00C51D03" w:rsidP="00631B71">
            <w:pPr>
              <w:rPr>
                <w:sz w:val="16"/>
                <w:szCs w:val="16"/>
              </w:rPr>
            </w:pPr>
            <w:r w:rsidRPr="00037EC2">
              <w:rPr>
                <w:sz w:val="16"/>
                <w:szCs w:val="16"/>
              </w:rPr>
              <w:t>No</w:t>
            </w:r>
          </w:p>
        </w:tc>
        <w:tc>
          <w:tcPr>
            <w:tcW w:w="0" w:type="auto"/>
          </w:tcPr>
          <w:p w14:paraId="7172C976" w14:textId="77777777" w:rsidR="0018026E" w:rsidRPr="00037EC2" w:rsidRDefault="0018026E" w:rsidP="00631B71">
            <w:pPr>
              <w:rPr>
                <w:sz w:val="16"/>
                <w:szCs w:val="16"/>
              </w:rPr>
            </w:pPr>
          </w:p>
        </w:tc>
        <w:tc>
          <w:tcPr>
            <w:tcW w:w="0" w:type="auto"/>
          </w:tcPr>
          <w:p w14:paraId="5BA7B14C" w14:textId="77777777" w:rsidR="0018026E" w:rsidRPr="00037EC2" w:rsidRDefault="0018026E" w:rsidP="00631B71">
            <w:pPr>
              <w:rPr>
                <w:sz w:val="16"/>
                <w:szCs w:val="16"/>
              </w:rPr>
            </w:pPr>
          </w:p>
        </w:tc>
      </w:tr>
      <w:tr w:rsidR="0080393E" w:rsidRPr="00037EC2" w14:paraId="27290330" w14:textId="77777777" w:rsidTr="00631B71">
        <w:tc>
          <w:tcPr>
            <w:tcW w:w="0" w:type="auto"/>
            <w:vMerge/>
          </w:tcPr>
          <w:p w14:paraId="5FB8AACB" w14:textId="77777777" w:rsidR="0018026E" w:rsidRPr="00037EC2" w:rsidRDefault="0018026E" w:rsidP="00631B71">
            <w:pPr>
              <w:rPr>
                <w:sz w:val="16"/>
                <w:szCs w:val="16"/>
              </w:rPr>
            </w:pPr>
          </w:p>
        </w:tc>
        <w:tc>
          <w:tcPr>
            <w:tcW w:w="0" w:type="auto"/>
          </w:tcPr>
          <w:p w14:paraId="4A7D0C3B" w14:textId="38602D6D" w:rsidR="0018026E" w:rsidRPr="00037EC2" w:rsidRDefault="00B5069E" w:rsidP="00631B71">
            <w:pPr>
              <w:rPr>
                <w:sz w:val="16"/>
                <w:szCs w:val="16"/>
              </w:rPr>
            </w:pPr>
            <w:r w:rsidRPr="00B5069E">
              <w:rPr>
                <w:sz w:val="16"/>
                <w:szCs w:val="16"/>
              </w:rPr>
              <w:t>Data for evaluation will be collected before, during, and after introduction of the new policy</w:t>
            </w:r>
          </w:p>
        </w:tc>
        <w:tc>
          <w:tcPr>
            <w:tcW w:w="0" w:type="auto"/>
          </w:tcPr>
          <w:p w14:paraId="3A4B0F26" w14:textId="0900DE7C" w:rsidR="0018026E" w:rsidRPr="00037EC2" w:rsidRDefault="00C51D03" w:rsidP="00631B71">
            <w:pPr>
              <w:rPr>
                <w:sz w:val="16"/>
                <w:szCs w:val="16"/>
              </w:rPr>
            </w:pPr>
            <w:r w:rsidRPr="00037EC2">
              <w:rPr>
                <w:sz w:val="16"/>
                <w:szCs w:val="16"/>
              </w:rPr>
              <w:t>No</w:t>
            </w:r>
          </w:p>
        </w:tc>
        <w:tc>
          <w:tcPr>
            <w:tcW w:w="0" w:type="auto"/>
          </w:tcPr>
          <w:p w14:paraId="6C90E4DE" w14:textId="77777777" w:rsidR="0018026E" w:rsidRPr="00037EC2" w:rsidRDefault="0018026E" w:rsidP="00631B71">
            <w:pPr>
              <w:rPr>
                <w:sz w:val="16"/>
                <w:szCs w:val="16"/>
              </w:rPr>
            </w:pPr>
          </w:p>
        </w:tc>
        <w:tc>
          <w:tcPr>
            <w:tcW w:w="0" w:type="auto"/>
          </w:tcPr>
          <w:p w14:paraId="0DA8FE1B" w14:textId="77777777" w:rsidR="0018026E" w:rsidRPr="00037EC2" w:rsidRDefault="0018026E" w:rsidP="00631B71">
            <w:pPr>
              <w:rPr>
                <w:sz w:val="16"/>
                <w:szCs w:val="16"/>
              </w:rPr>
            </w:pPr>
          </w:p>
        </w:tc>
      </w:tr>
      <w:tr w:rsidR="0080393E" w:rsidRPr="00037EC2" w14:paraId="4B142841" w14:textId="77777777" w:rsidTr="00631B71">
        <w:tc>
          <w:tcPr>
            <w:tcW w:w="0" w:type="auto"/>
            <w:vMerge/>
          </w:tcPr>
          <w:p w14:paraId="6B6C16CF" w14:textId="77777777" w:rsidR="0018026E" w:rsidRPr="00037EC2" w:rsidRDefault="0018026E" w:rsidP="00631B71">
            <w:pPr>
              <w:rPr>
                <w:sz w:val="16"/>
                <w:szCs w:val="16"/>
              </w:rPr>
            </w:pPr>
          </w:p>
        </w:tc>
        <w:tc>
          <w:tcPr>
            <w:tcW w:w="0" w:type="auto"/>
          </w:tcPr>
          <w:p w14:paraId="2CB40341" w14:textId="77777777" w:rsidR="0018026E" w:rsidRPr="00037EC2" w:rsidRDefault="0018026E" w:rsidP="00631B71">
            <w:pPr>
              <w:rPr>
                <w:sz w:val="16"/>
                <w:szCs w:val="16"/>
              </w:rPr>
            </w:pPr>
            <w:r w:rsidRPr="00037EC2">
              <w:rPr>
                <w:sz w:val="16"/>
                <w:szCs w:val="16"/>
              </w:rPr>
              <w:t>Follow-up takes place after a sufficient period to allow the effects of policy change to become evident</w:t>
            </w:r>
          </w:p>
        </w:tc>
        <w:tc>
          <w:tcPr>
            <w:tcW w:w="0" w:type="auto"/>
          </w:tcPr>
          <w:p w14:paraId="10ED986D" w14:textId="715AE101" w:rsidR="0018026E" w:rsidRPr="00037EC2" w:rsidRDefault="00C51D03" w:rsidP="00631B71">
            <w:pPr>
              <w:rPr>
                <w:sz w:val="16"/>
                <w:szCs w:val="16"/>
              </w:rPr>
            </w:pPr>
            <w:r w:rsidRPr="00037EC2">
              <w:rPr>
                <w:sz w:val="16"/>
                <w:szCs w:val="16"/>
              </w:rPr>
              <w:t>No</w:t>
            </w:r>
          </w:p>
        </w:tc>
        <w:tc>
          <w:tcPr>
            <w:tcW w:w="0" w:type="auto"/>
          </w:tcPr>
          <w:p w14:paraId="05FD4FD7" w14:textId="77777777" w:rsidR="0018026E" w:rsidRPr="00037EC2" w:rsidRDefault="0018026E" w:rsidP="00631B71">
            <w:pPr>
              <w:rPr>
                <w:sz w:val="16"/>
                <w:szCs w:val="16"/>
              </w:rPr>
            </w:pPr>
          </w:p>
        </w:tc>
        <w:tc>
          <w:tcPr>
            <w:tcW w:w="0" w:type="auto"/>
          </w:tcPr>
          <w:p w14:paraId="61EC8E18" w14:textId="77777777" w:rsidR="0018026E" w:rsidRPr="00037EC2" w:rsidRDefault="0018026E" w:rsidP="00631B71">
            <w:pPr>
              <w:rPr>
                <w:sz w:val="16"/>
                <w:szCs w:val="16"/>
              </w:rPr>
            </w:pPr>
          </w:p>
        </w:tc>
      </w:tr>
      <w:tr w:rsidR="0080393E" w:rsidRPr="00037EC2" w14:paraId="7B96F96F" w14:textId="77777777" w:rsidTr="00631B71">
        <w:tc>
          <w:tcPr>
            <w:tcW w:w="0" w:type="auto"/>
            <w:vMerge/>
          </w:tcPr>
          <w:p w14:paraId="5F5910EA" w14:textId="77777777" w:rsidR="0018026E" w:rsidRPr="00037EC2" w:rsidRDefault="0018026E" w:rsidP="00631B71">
            <w:pPr>
              <w:rPr>
                <w:sz w:val="16"/>
                <w:szCs w:val="16"/>
              </w:rPr>
            </w:pPr>
          </w:p>
        </w:tc>
        <w:tc>
          <w:tcPr>
            <w:tcW w:w="0" w:type="auto"/>
          </w:tcPr>
          <w:p w14:paraId="76EACFE6" w14:textId="3EC19F51" w:rsidR="0018026E" w:rsidRPr="00037EC2" w:rsidRDefault="00B5069E" w:rsidP="00631B71">
            <w:pPr>
              <w:rPr>
                <w:sz w:val="16"/>
                <w:szCs w:val="16"/>
              </w:rPr>
            </w:pPr>
            <w:r w:rsidRPr="00B5069E">
              <w:rPr>
                <w:sz w:val="16"/>
                <w:szCs w:val="16"/>
              </w:rPr>
              <w:t>Other factors that could have produced the change (other than policy) identified</w:t>
            </w:r>
          </w:p>
        </w:tc>
        <w:tc>
          <w:tcPr>
            <w:tcW w:w="0" w:type="auto"/>
          </w:tcPr>
          <w:p w14:paraId="2936A42A" w14:textId="59305888" w:rsidR="0018026E" w:rsidRPr="00037EC2" w:rsidRDefault="00C51D03" w:rsidP="00631B71">
            <w:pPr>
              <w:rPr>
                <w:sz w:val="16"/>
                <w:szCs w:val="16"/>
              </w:rPr>
            </w:pPr>
            <w:r w:rsidRPr="00037EC2">
              <w:rPr>
                <w:sz w:val="16"/>
                <w:szCs w:val="16"/>
              </w:rPr>
              <w:t>No</w:t>
            </w:r>
          </w:p>
        </w:tc>
        <w:tc>
          <w:tcPr>
            <w:tcW w:w="0" w:type="auto"/>
          </w:tcPr>
          <w:p w14:paraId="3044B19B" w14:textId="77777777" w:rsidR="0018026E" w:rsidRPr="00037EC2" w:rsidRDefault="0018026E" w:rsidP="00631B71">
            <w:pPr>
              <w:rPr>
                <w:sz w:val="16"/>
                <w:szCs w:val="16"/>
              </w:rPr>
            </w:pPr>
          </w:p>
        </w:tc>
        <w:tc>
          <w:tcPr>
            <w:tcW w:w="0" w:type="auto"/>
          </w:tcPr>
          <w:p w14:paraId="565E52AF" w14:textId="77777777" w:rsidR="0018026E" w:rsidRPr="00037EC2" w:rsidRDefault="0018026E" w:rsidP="00631B71">
            <w:pPr>
              <w:rPr>
                <w:sz w:val="16"/>
                <w:szCs w:val="16"/>
              </w:rPr>
            </w:pPr>
          </w:p>
        </w:tc>
      </w:tr>
      <w:tr w:rsidR="0080393E" w:rsidRPr="00037EC2" w14:paraId="21D7815E" w14:textId="77777777" w:rsidTr="00631B71">
        <w:tc>
          <w:tcPr>
            <w:tcW w:w="0" w:type="auto"/>
            <w:vMerge/>
          </w:tcPr>
          <w:p w14:paraId="69EC0CCF" w14:textId="77777777" w:rsidR="0018026E" w:rsidRPr="00037EC2" w:rsidRDefault="0018026E" w:rsidP="00631B71">
            <w:pPr>
              <w:rPr>
                <w:sz w:val="16"/>
                <w:szCs w:val="16"/>
              </w:rPr>
            </w:pPr>
          </w:p>
        </w:tc>
        <w:tc>
          <w:tcPr>
            <w:tcW w:w="0" w:type="auto"/>
          </w:tcPr>
          <w:p w14:paraId="1FB45A36" w14:textId="38E22E94" w:rsidR="0018026E" w:rsidRPr="00037EC2" w:rsidRDefault="00B5069E" w:rsidP="00631B71">
            <w:pPr>
              <w:rPr>
                <w:sz w:val="16"/>
                <w:szCs w:val="16"/>
              </w:rPr>
            </w:pPr>
            <w:r w:rsidRPr="00B5069E">
              <w:rPr>
                <w:sz w:val="16"/>
                <w:szCs w:val="16"/>
              </w:rPr>
              <w:t>Criteria for evaluation adequate or clear</w:t>
            </w:r>
          </w:p>
        </w:tc>
        <w:tc>
          <w:tcPr>
            <w:tcW w:w="0" w:type="auto"/>
          </w:tcPr>
          <w:p w14:paraId="64F58A81" w14:textId="455EE37B" w:rsidR="0018026E" w:rsidRPr="00037EC2" w:rsidRDefault="00C51D03" w:rsidP="00631B71">
            <w:pPr>
              <w:rPr>
                <w:sz w:val="16"/>
                <w:szCs w:val="16"/>
              </w:rPr>
            </w:pPr>
            <w:r w:rsidRPr="00037EC2">
              <w:rPr>
                <w:sz w:val="16"/>
                <w:szCs w:val="16"/>
              </w:rPr>
              <w:t>No</w:t>
            </w:r>
          </w:p>
        </w:tc>
        <w:tc>
          <w:tcPr>
            <w:tcW w:w="0" w:type="auto"/>
          </w:tcPr>
          <w:p w14:paraId="3ACF5C3E" w14:textId="77777777" w:rsidR="0018026E" w:rsidRPr="00037EC2" w:rsidRDefault="0018026E" w:rsidP="00631B71">
            <w:pPr>
              <w:rPr>
                <w:sz w:val="16"/>
                <w:szCs w:val="16"/>
              </w:rPr>
            </w:pPr>
          </w:p>
        </w:tc>
        <w:tc>
          <w:tcPr>
            <w:tcW w:w="0" w:type="auto"/>
          </w:tcPr>
          <w:p w14:paraId="40128726" w14:textId="77777777" w:rsidR="0018026E" w:rsidRPr="00037EC2" w:rsidRDefault="0018026E" w:rsidP="00631B71">
            <w:pPr>
              <w:rPr>
                <w:sz w:val="16"/>
                <w:szCs w:val="16"/>
              </w:rPr>
            </w:pPr>
          </w:p>
        </w:tc>
      </w:tr>
      <w:tr w:rsidR="00563365" w:rsidRPr="00037EC2" w14:paraId="58FAA27E" w14:textId="77777777" w:rsidTr="00631B71">
        <w:tc>
          <w:tcPr>
            <w:tcW w:w="0" w:type="auto"/>
            <w:vMerge w:val="restart"/>
          </w:tcPr>
          <w:p w14:paraId="638AAE57" w14:textId="2ADF9348" w:rsidR="00563365" w:rsidRPr="00037EC2" w:rsidRDefault="00563365" w:rsidP="00631B71">
            <w:pPr>
              <w:rPr>
                <w:sz w:val="16"/>
                <w:szCs w:val="16"/>
              </w:rPr>
            </w:pPr>
            <w:r w:rsidRPr="00037EC2">
              <w:rPr>
                <w:sz w:val="16"/>
                <w:szCs w:val="16"/>
              </w:rPr>
              <w:t>Implementation</w:t>
            </w:r>
          </w:p>
        </w:tc>
        <w:tc>
          <w:tcPr>
            <w:tcW w:w="0" w:type="auto"/>
          </w:tcPr>
          <w:p w14:paraId="5A4F2C7A" w14:textId="394194D0" w:rsidR="00563365" w:rsidRPr="00037EC2" w:rsidRDefault="00962E2C" w:rsidP="00631B71">
            <w:pPr>
              <w:rPr>
                <w:sz w:val="16"/>
                <w:szCs w:val="16"/>
              </w:rPr>
            </w:pPr>
            <w:r w:rsidRPr="00962E2C">
              <w:rPr>
                <w:sz w:val="16"/>
                <w:szCs w:val="16"/>
              </w:rPr>
              <w:t>Multiple stakeholders involved in the design and implementation of the action/s</w:t>
            </w:r>
          </w:p>
        </w:tc>
        <w:tc>
          <w:tcPr>
            <w:tcW w:w="0" w:type="auto"/>
          </w:tcPr>
          <w:p w14:paraId="2A6A1B3D" w14:textId="7BEC2D5B" w:rsidR="00563365" w:rsidRPr="00037EC2" w:rsidRDefault="00563365" w:rsidP="00631B71">
            <w:pPr>
              <w:rPr>
                <w:sz w:val="16"/>
                <w:szCs w:val="16"/>
              </w:rPr>
            </w:pPr>
            <w:r w:rsidRPr="00037EC2">
              <w:rPr>
                <w:sz w:val="16"/>
                <w:szCs w:val="16"/>
              </w:rPr>
              <w:t>No</w:t>
            </w:r>
          </w:p>
        </w:tc>
        <w:tc>
          <w:tcPr>
            <w:tcW w:w="0" w:type="auto"/>
          </w:tcPr>
          <w:p w14:paraId="43A3C19C" w14:textId="77777777" w:rsidR="00563365" w:rsidRPr="00037EC2" w:rsidRDefault="00563365" w:rsidP="00631B71">
            <w:pPr>
              <w:rPr>
                <w:sz w:val="16"/>
                <w:szCs w:val="16"/>
              </w:rPr>
            </w:pPr>
          </w:p>
        </w:tc>
        <w:tc>
          <w:tcPr>
            <w:tcW w:w="0" w:type="auto"/>
          </w:tcPr>
          <w:p w14:paraId="7C475E53" w14:textId="77777777" w:rsidR="00563365" w:rsidRPr="00037EC2" w:rsidRDefault="00563365" w:rsidP="00631B71">
            <w:pPr>
              <w:rPr>
                <w:sz w:val="16"/>
                <w:szCs w:val="16"/>
              </w:rPr>
            </w:pPr>
          </w:p>
        </w:tc>
      </w:tr>
      <w:tr w:rsidR="00563365" w:rsidRPr="00037EC2" w14:paraId="302780B0" w14:textId="77777777" w:rsidTr="00631B71">
        <w:tc>
          <w:tcPr>
            <w:tcW w:w="0" w:type="auto"/>
            <w:vMerge/>
          </w:tcPr>
          <w:p w14:paraId="39B115C5" w14:textId="71690D1F" w:rsidR="00563365" w:rsidRPr="00037EC2" w:rsidRDefault="00563365" w:rsidP="00631B71">
            <w:pPr>
              <w:rPr>
                <w:sz w:val="16"/>
                <w:szCs w:val="16"/>
              </w:rPr>
            </w:pPr>
          </w:p>
        </w:tc>
        <w:tc>
          <w:tcPr>
            <w:tcW w:w="0" w:type="auto"/>
          </w:tcPr>
          <w:p w14:paraId="599D0B32" w14:textId="2ECE0B78" w:rsidR="00563365" w:rsidRPr="00037EC2" w:rsidRDefault="00B5069E" w:rsidP="00631B71">
            <w:pPr>
              <w:rPr>
                <w:sz w:val="16"/>
                <w:szCs w:val="16"/>
              </w:rPr>
            </w:pPr>
            <w:r w:rsidRPr="00B5069E">
              <w:rPr>
                <w:sz w:val="16"/>
                <w:szCs w:val="16"/>
              </w:rPr>
              <w:t>Obligations of the various implementers specified – who has to do what?</w:t>
            </w:r>
          </w:p>
        </w:tc>
        <w:tc>
          <w:tcPr>
            <w:tcW w:w="0" w:type="auto"/>
          </w:tcPr>
          <w:p w14:paraId="78C354D4" w14:textId="298765BE" w:rsidR="00563365" w:rsidRPr="00037EC2" w:rsidRDefault="00563365" w:rsidP="00631B71">
            <w:pPr>
              <w:rPr>
                <w:sz w:val="16"/>
                <w:szCs w:val="16"/>
              </w:rPr>
            </w:pPr>
            <w:r w:rsidRPr="00037EC2">
              <w:rPr>
                <w:sz w:val="16"/>
                <w:szCs w:val="16"/>
              </w:rPr>
              <w:t>No</w:t>
            </w:r>
          </w:p>
        </w:tc>
        <w:tc>
          <w:tcPr>
            <w:tcW w:w="0" w:type="auto"/>
          </w:tcPr>
          <w:p w14:paraId="789A36C8" w14:textId="77777777" w:rsidR="00563365" w:rsidRPr="00037EC2" w:rsidRDefault="00563365" w:rsidP="00631B71">
            <w:pPr>
              <w:rPr>
                <w:sz w:val="16"/>
                <w:szCs w:val="16"/>
              </w:rPr>
            </w:pPr>
          </w:p>
        </w:tc>
        <w:tc>
          <w:tcPr>
            <w:tcW w:w="0" w:type="auto"/>
          </w:tcPr>
          <w:p w14:paraId="4F349AE7" w14:textId="77777777" w:rsidR="00563365" w:rsidRPr="00037EC2" w:rsidRDefault="00563365" w:rsidP="00631B71">
            <w:pPr>
              <w:rPr>
                <w:sz w:val="16"/>
                <w:szCs w:val="16"/>
              </w:rPr>
            </w:pPr>
          </w:p>
        </w:tc>
      </w:tr>
    </w:tbl>
    <w:p w14:paraId="7680A192" w14:textId="77777777" w:rsidR="0018026E" w:rsidRPr="00037EC2" w:rsidRDefault="0018026E" w:rsidP="0018026E">
      <w:pPr>
        <w:rPr>
          <w:sz w:val="16"/>
          <w:szCs w:val="16"/>
        </w:rPr>
      </w:pPr>
    </w:p>
    <w:p w14:paraId="3FC362BD" w14:textId="77777777" w:rsidR="0018026E" w:rsidRPr="00037EC2" w:rsidRDefault="0018026E" w:rsidP="0018026E">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18026E" w:rsidRPr="00037EC2" w14:paraId="7FE1B8DD" w14:textId="77777777" w:rsidTr="00631B71">
        <w:tc>
          <w:tcPr>
            <w:tcW w:w="4508" w:type="dxa"/>
          </w:tcPr>
          <w:p w14:paraId="45AFBA83" w14:textId="77777777" w:rsidR="0018026E" w:rsidRPr="00037EC2" w:rsidRDefault="0018026E" w:rsidP="00631B71">
            <w:pPr>
              <w:rPr>
                <w:b/>
                <w:bCs/>
                <w:sz w:val="16"/>
                <w:szCs w:val="16"/>
              </w:rPr>
            </w:pPr>
            <w:r w:rsidRPr="00037EC2">
              <w:rPr>
                <w:b/>
                <w:bCs/>
                <w:sz w:val="16"/>
                <w:szCs w:val="16"/>
              </w:rPr>
              <w:t>Criteria</w:t>
            </w:r>
          </w:p>
        </w:tc>
        <w:tc>
          <w:tcPr>
            <w:tcW w:w="4508" w:type="dxa"/>
          </w:tcPr>
          <w:p w14:paraId="019302DE" w14:textId="77777777" w:rsidR="0018026E" w:rsidRPr="00037EC2" w:rsidRDefault="0018026E" w:rsidP="00631B71">
            <w:pPr>
              <w:rPr>
                <w:b/>
                <w:bCs/>
                <w:sz w:val="16"/>
                <w:szCs w:val="16"/>
              </w:rPr>
            </w:pPr>
            <w:r w:rsidRPr="00037EC2">
              <w:rPr>
                <w:b/>
                <w:bCs/>
                <w:sz w:val="16"/>
                <w:szCs w:val="16"/>
              </w:rPr>
              <w:t>Quality</w:t>
            </w:r>
          </w:p>
        </w:tc>
      </w:tr>
      <w:tr w:rsidR="0018026E" w:rsidRPr="00037EC2" w14:paraId="23AD948F" w14:textId="77777777" w:rsidTr="00631B71">
        <w:tc>
          <w:tcPr>
            <w:tcW w:w="4508" w:type="dxa"/>
          </w:tcPr>
          <w:p w14:paraId="117DFBA9" w14:textId="77777777" w:rsidR="0018026E" w:rsidRPr="00037EC2" w:rsidRDefault="0018026E" w:rsidP="00631B71">
            <w:pPr>
              <w:rPr>
                <w:sz w:val="16"/>
                <w:szCs w:val="16"/>
              </w:rPr>
            </w:pPr>
            <w:r w:rsidRPr="00037EC2">
              <w:rPr>
                <w:sz w:val="16"/>
                <w:szCs w:val="16"/>
              </w:rPr>
              <w:lastRenderedPageBreak/>
              <w:t>Policy Background</w:t>
            </w:r>
          </w:p>
        </w:tc>
        <w:tc>
          <w:tcPr>
            <w:tcW w:w="4508" w:type="dxa"/>
          </w:tcPr>
          <w:p w14:paraId="292C4DB3" w14:textId="09AA8665" w:rsidR="0018026E" w:rsidRPr="00037EC2" w:rsidRDefault="00C51D03" w:rsidP="00631B71">
            <w:pPr>
              <w:rPr>
                <w:sz w:val="16"/>
                <w:szCs w:val="16"/>
              </w:rPr>
            </w:pPr>
            <w:r w:rsidRPr="00037EC2">
              <w:rPr>
                <w:sz w:val="16"/>
                <w:szCs w:val="16"/>
              </w:rPr>
              <w:t>Needs improvement</w:t>
            </w:r>
          </w:p>
        </w:tc>
      </w:tr>
      <w:tr w:rsidR="0018026E" w:rsidRPr="00037EC2" w14:paraId="56448A19" w14:textId="77777777" w:rsidTr="00631B71">
        <w:tc>
          <w:tcPr>
            <w:tcW w:w="4508" w:type="dxa"/>
          </w:tcPr>
          <w:p w14:paraId="55290532" w14:textId="77777777" w:rsidR="0018026E" w:rsidRPr="00037EC2" w:rsidRDefault="0018026E" w:rsidP="00631B71">
            <w:pPr>
              <w:rPr>
                <w:sz w:val="16"/>
                <w:szCs w:val="16"/>
              </w:rPr>
            </w:pPr>
            <w:r w:rsidRPr="00037EC2">
              <w:rPr>
                <w:sz w:val="16"/>
                <w:szCs w:val="16"/>
              </w:rPr>
              <w:t>Goals</w:t>
            </w:r>
          </w:p>
        </w:tc>
        <w:tc>
          <w:tcPr>
            <w:tcW w:w="4508" w:type="dxa"/>
          </w:tcPr>
          <w:p w14:paraId="21B92170" w14:textId="418F4561" w:rsidR="0018026E" w:rsidRPr="00037EC2" w:rsidRDefault="00C51D03" w:rsidP="00631B71">
            <w:pPr>
              <w:rPr>
                <w:sz w:val="16"/>
                <w:szCs w:val="16"/>
              </w:rPr>
            </w:pPr>
            <w:r w:rsidRPr="00037EC2">
              <w:rPr>
                <w:sz w:val="16"/>
                <w:szCs w:val="16"/>
              </w:rPr>
              <w:t>Weak</w:t>
            </w:r>
          </w:p>
        </w:tc>
      </w:tr>
      <w:tr w:rsidR="0018026E" w:rsidRPr="00037EC2" w14:paraId="4329373F" w14:textId="77777777" w:rsidTr="00631B71">
        <w:tc>
          <w:tcPr>
            <w:tcW w:w="4508" w:type="dxa"/>
          </w:tcPr>
          <w:p w14:paraId="1E72B4B4" w14:textId="77777777" w:rsidR="0018026E" w:rsidRPr="00037EC2" w:rsidRDefault="0018026E" w:rsidP="00631B71">
            <w:pPr>
              <w:rPr>
                <w:sz w:val="16"/>
                <w:szCs w:val="16"/>
              </w:rPr>
            </w:pPr>
            <w:r w:rsidRPr="00037EC2">
              <w:rPr>
                <w:sz w:val="16"/>
                <w:szCs w:val="16"/>
              </w:rPr>
              <w:t>Resources</w:t>
            </w:r>
          </w:p>
        </w:tc>
        <w:tc>
          <w:tcPr>
            <w:tcW w:w="4508" w:type="dxa"/>
          </w:tcPr>
          <w:p w14:paraId="318B2C24" w14:textId="359A2F18" w:rsidR="0018026E" w:rsidRPr="00037EC2" w:rsidRDefault="00C51D03" w:rsidP="00631B71">
            <w:pPr>
              <w:rPr>
                <w:sz w:val="16"/>
                <w:szCs w:val="16"/>
              </w:rPr>
            </w:pPr>
            <w:r w:rsidRPr="00037EC2">
              <w:rPr>
                <w:sz w:val="16"/>
                <w:szCs w:val="16"/>
              </w:rPr>
              <w:t>Weak</w:t>
            </w:r>
          </w:p>
        </w:tc>
      </w:tr>
      <w:tr w:rsidR="0018026E" w:rsidRPr="00037EC2" w14:paraId="4E18A041" w14:textId="77777777" w:rsidTr="00631B71">
        <w:tc>
          <w:tcPr>
            <w:tcW w:w="4508" w:type="dxa"/>
          </w:tcPr>
          <w:p w14:paraId="1F394162" w14:textId="77777777" w:rsidR="0018026E" w:rsidRPr="00037EC2" w:rsidRDefault="0018026E" w:rsidP="00631B71">
            <w:pPr>
              <w:rPr>
                <w:sz w:val="16"/>
                <w:szCs w:val="16"/>
              </w:rPr>
            </w:pPr>
            <w:r w:rsidRPr="00037EC2">
              <w:rPr>
                <w:sz w:val="16"/>
                <w:szCs w:val="16"/>
              </w:rPr>
              <w:t>Monitoring and Evaluation</w:t>
            </w:r>
          </w:p>
        </w:tc>
        <w:tc>
          <w:tcPr>
            <w:tcW w:w="4508" w:type="dxa"/>
          </w:tcPr>
          <w:p w14:paraId="728E09BE" w14:textId="57C85CA0" w:rsidR="0018026E" w:rsidRPr="00037EC2" w:rsidRDefault="00C51D03" w:rsidP="00631B71">
            <w:pPr>
              <w:rPr>
                <w:sz w:val="16"/>
                <w:szCs w:val="16"/>
              </w:rPr>
            </w:pPr>
            <w:r w:rsidRPr="00037EC2">
              <w:rPr>
                <w:sz w:val="16"/>
                <w:szCs w:val="16"/>
              </w:rPr>
              <w:t>Weak</w:t>
            </w:r>
          </w:p>
        </w:tc>
      </w:tr>
      <w:tr w:rsidR="0018026E" w:rsidRPr="00037EC2" w14:paraId="7A1D5B84" w14:textId="77777777" w:rsidTr="00631B71">
        <w:tc>
          <w:tcPr>
            <w:tcW w:w="4508" w:type="dxa"/>
          </w:tcPr>
          <w:p w14:paraId="21C8BC8D" w14:textId="57C27033" w:rsidR="0018026E" w:rsidRPr="00037EC2" w:rsidRDefault="00645CDF" w:rsidP="00631B71">
            <w:pPr>
              <w:rPr>
                <w:sz w:val="16"/>
                <w:szCs w:val="16"/>
              </w:rPr>
            </w:pPr>
            <w:r w:rsidRPr="00037EC2">
              <w:rPr>
                <w:sz w:val="16"/>
                <w:szCs w:val="16"/>
              </w:rPr>
              <w:t>Implementation</w:t>
            </w:r>
          </w:p>
        </w:tc>
        <w:tc>
          <w:tcPr>
            <w:tcW w:w="4508" w:type="dxa"/>
          </w:tcPr>
          <w:p w14:paraId="2CF62605" w14:textId="715DBE1D" w:rsidR="0018026E" w:rsidRPr="00037EC2" w:rsidRDefault="00C51D03" w:rsidP="00631B71">
            <w:pPr>
              <w:rPr>
                <w:sz w:val="16"/>
                <w:szCs w:val="16"/>
              </w:rPr>
            </w:pPr>
            <w:r w:rsidRPr="00037EC2">
              <w:rPr>
                <w:sz w:val="16"/>
                <w:szCs w:val="16"/>
              </w:rPr>
              <w:t>Weak</w:t>
            </w:r>
          </w:p>
        </w:tc>
      </w:tr>
    </w:tbl>
    <w:p w14:paraId="51E94628" w14:textId="77777777" w:rsidR="0018026E" w:rsidRPr="00037EC2" w:rsidRDefault="0018026E" w:rsidP="0018026E">
      <w:pPr>
        <w:rPr>
          <w:sz w:val="16"/>
          <w:szCs w:val="16"/>
        </w:rPr>
      </w:pPr>
    </w:p>
    <w:p w14:paraId="0BB807DE" w14:textId="29A2A566" w:rsidR="005E3A25" w:rsidRPr="00037EC2" w:rsidRDefault="005E3A25" w:rsidP="00BF6472">
      <w:pPr>
        <w:pStyle w:val="Heading3"/>
      </w:pPr>
      <w:bookmarkStart w:id="327" w:name="_Toc171977883"/>
      <w:bookmarkStart w:id="328" w:name="_Toc178978893"/>
      <w:bookmarkStart w:id="329" w:name="_Toc170773220"/>
      <w:r w:rsidRPr="000F0759">
        <w:rPr>
          <w:b/>
          <w:bCs/>
        </w:rPr>
        <w:t>Finland</w:t>
      </w:r>
      <w:r w:rsidR="00C90708" w:rsidRPr="00037EC2">
        <w:t xml:space="preserve"> –</w:t>
      </w:r>
      <w:r w:rsidR="00564E4E" w:rsidRPr="00037EC2">
        <w:t xml:space="preserve"> </w:t>
      </w:r>
      <w:bookmarkEnd w:id="327"/>
      <w:r w:rsidR="00DA0959" w:rsidRPr="00DA0959">
        <w:t>Finland’s Eighth National Communication under the United Nations Framework Convention on Climate Change</w:t>
      </w:r>
      <w:bookmarkEnd w:id="328"/>
    </w:p>
    <w:tbl>
      <w:tblPr>
        <w:tblStyle w:val="TableGrid"/>
        <w:tblW w:w="0" w:type="auto"/>
        <w:tblLook w:val="04A0" w:firstRow="1" w:lastRow="0" w:firstColumn="1" w:lastColumn="0" w:noHBand="0" w:noVBand="1"/>
      </w:tblPr>
      <w:tblGrid>
        <w:gridCol w:w="1831"/>
        <w:gridCol w:w="8991"/>
        <w:gridCol w:w="1493"/>
        <w:gridCol w:w="1001"/>
        <w:gridCol w:w="632"/>
      </w:tblGrid>
      <w:tr w:rsidR="00B531E2" w:rsidRPr="00037EC2" w14:paraId="10BF6EB6" w14:textId="77777777" w:rsidTr="00C25E64">
        <w:tc>
          <w:tcPr>
            <w:tcW w:w="0" w:type="auto"/>
          </w:tcPr>
          <w:p w14:paraId="2B10BC6C" w14:textId="77777777" w:rsidR="0038718A" w:rsidRPr="00037EC2" w:rsidRDefault="0038718A" w:rsidP="00C25E64">
            <w:pPr>
              <w:rPr>
                <w:sz w:val="16"/>
                <w:szCs w:val="16"/>
              </w:rPr>
            </w:pPr>
          </w:p>
        </w:tc>
        <w:tc>
          <w:tcPr>
            <w:tcW w:w="0" w:type="auto"/>
          </w:tcPr>
          <w:p w14:paraId="3C1935E7" w14:textId="77777777" w:rsidR="0038718A" w:rsidRPr="00037EC2" w:rsidRDefault="0038718A" w:rsidP="00C25E64">
            <w:pPr>
              <w:rPr>
                <w:b/>
                <w:bCs/>
                <w:sz w:val="16"/>
                <w:szCs w:val="16"/>
              </w:rPr>
            </w:pPr>
            <w:r w:rsidRPr="00037EC2">
              <w:rPr>
                <w:b/>
                <w:bCs/>
                <w:sz w:val="16"/>
                <w:szCs w:val="16"/>
              </w:rPr>
              <w:t>Criteria</w:t>
            </w:r>
          </w:p>
        </w:tc>
        <w:tc>
          <w:tcPr>
            <w:tcW w:w="0" w:type="auto"/>
          </w:tcPr>
          <w:p w14:paraId="2E35C160" w14:textId="77777777" w:rsidR="0038718A" w:rsidRPr="00037EC2" w:rsidRDefault="0038718A" w:rsidP="00C25E64">
            <w:pPr>
              <w:rPr>
                <w:b/>
                <w:bCs/>
                <w:sz w:val="16"/>
                <w:szCs w:val="16"/>
              </w:rPr>
            </w:pPr>
            <w:r w:rsidRPr="00037EC2">
              <w:rPr>
                <w:b/>
                <w:bCs/>
                <w:sz w:val="16"/>
                <w:szCs w:val="16"/>
              </w:rPr>
              <w:t>Criterion addressed?</w:t>
            </w:r>
          </w:p>
        </w:tc>
        <w:tc>
          <w:tcPr>
            <w:tcW w:w="0" w:type="auto"/>
          </w:tcPr>
          <w:p w14:paraId="5F484D46" w14:textId="77777777" w:rsidR="0038718A" w:rsidRPr="00037EC2" w:rsidRDefault="0038718A" w:rsidP="00C25E64">
            <w:pPr>
              <w:rPr>
                <w:b/>
                <w:bCs/>
                <w:sz w:val="16"/>
                <w:szCs w:val="16"/>
              </w:rPr>
            </w:pPr>
            <w:r w:rsidRPr="00037EC2">
              <w:rPr>
                <w:b/>
                <w:bCs/>
                <w:sz w:val="16"/>
                <w:szCs w:val="16"/>
              </w:rPr>
              <w:t>Explanation</w:t>
            </w:r>
          </w:p>
        </w:tc>
        <w:tc>
          <w:tcPr>
            <w:tcW w:w="0" w:type="auto"/>
          </w:tcPr>
          <w:p w14:paraId="73C9689E" w14:textId="77777777" w:rsidR="0038718A" w:rsidRPr="00037EC2" w:rsidRDefault="0038718A" w:rsidP="00C25E64">
            <w:pPr>
              <w:rPr>
                <w:b/>
                <w:bCs/>
                <w:sz w:val="16"/>
                <w:szCs w:val="16"/>
              </w:rPr>
            </w:pPr>
            <w:r w:rsidRPr="00037EC2">
              <w:rPr>
                <w:b/>
                <w:bCs/>
                <w:sz w:val="16"/>
                <w:szCs w:val="16"/>
              </w:rPr>
              <w:t>Quote</w:t>
            </w:r>
          </w:p>
        </w:tc>
      </w:tr>
      <w:tr w:rsidR="00B531E2" w:rsidRPr="00037EC2" w14:paraId="2A4C42E0" w14:textId="77777777" w:rsidTr="00C25E64">
        <w:tc>
          <w:tcPr>
            <w:tcW w:w="0" w:type="auto"/>
            <w:vMerge w:val="restart"/>
          </w:tcPr>
          <w:p w14:paraId="1B06F298" w14:textId="77777777" w:rsidR="0038718A" w:rsidRPr="00037EC2" w:rsidRDefault="0038718A" w:rsidP="00C25E64">
            <w:pPr>
              <w:rPr>
                <w:sz w:val="16"/>
                <w:szCs w:val="16"/>
              </w:rPr>
            </w:pPr>
            <w:r w:rsidRPr="00037EC2">
              <w:rPr>
                <w:sz w:val="16"/>
                <w:szCs w:val="16"/>
              </w:rPr>
              <w:t>Policy Background</w:t>
            </w:r>
          </w:p>
        </w:tc>
        <w:tc>
          <w:tcPr>
            <w:tcW w:w="0" w:type="auto"/>
          </w:tcPr>
          <w:p w14:paraId="749566B7" w14:textId="2A02E3A0" w:rsidR="0038718A" w:rsidRPr="00037EC2" w:rsidRDefault="00B5069E" w:rsidP="00C25E64">
            <w:pPr>
              <w:rPr>
                <w:sz w:val="16"/>
                <w:szCs w:val="16"/>
              </w:rPr>
            </w:pPr>
            <w:r>
              <w:rPr>
                <w:sz w:val="16"/>
                <w:szCs w:val="16"/>
              </w:rPr>
              <w:t>Children recognised as disproportionately affected by the impacts of climate change</w:t>
            </w:r>
          </w:p>
        </w:tc>
        <w:tc>
          <w:tcPr>
            <w:tcW w:w="0" w:type="auto"/>
          </w:tcPr>
          <w:p w14:paraId="22926ED9" w14:textId="210523CC" w:rsidR="0038718A" w:rsidRPr="00037EC2" w:rsidRDefault="00B531E2" w:rsidP="00C25E64">
            <w:pPr>
              <w:rPr>
                <w:sz w:val="16"/>
                <w:szCs w:val="16"/>
              </w:rPr>
            </w:pPr>
            <w:r w:rsidRPr="00037EC2">
              <w:rPr>
                <w:sz w:val="16"/>
                <w:szCs w:val="16"/>
              </w:rPr>
              <w:t>No</w:t>
            </w:r>
          </w:p>
        </w:tc>
        <w:tc>
          <w:tcPr>
            <w:tcW w:w="0" w:type="auto"/>
          </w:tcPr>
          <w:p w14:paraId="66B331C1" w14:textId="77777777" w:rsidR="0038718A" w:rsidRPr="00037EC2" w:rsidRDefault="0038718A" w:rsidP="00C25E64">
            <w:pPr>
              <w:rPr>
                <w:sz w:val="16"/>
                <w:szCs w:val="16"/>
              </w:rPr>
            </w:pPr>
          </w:p>
        </w:tc>
        <w:tc>
          <w:tcPr>
            <w:tcW w:w="0" w:type="auto"/>
          </w:tcPr>
          <w:p w14:paraId="0388986D" w14:textId="2390BA4F" w:rsidR="0038718A" w:rsidRPr="00037EC2" w:rsidRDefault="0038718A" w:rsidP="00C25E64">
            <w:pPr>
              <w:rPr>
                <w:sz w:val="16"/>
                <w:szCs w:val="16"/>
              </w:rPr>
            </w:pPr>
          </w:p>
        </w:tc>
      </w:tr>
      <w:tr w:rsidR="00B531E2" w:rsidRPr="00037EC2" w14:paraId="3EF5D6CF" w14:textId="77777777" w:rsidTr="00C25E64">
        <w:tc>
          <w:tcPr>
            <w:tcW w:w="0" w:type="auto"/>
            <w:vMerge/>
          </w:tcPr>
          <w:p w14:paraId="4AAE4478" w14:textId="77777777" w:rsidR="0038718A" w:rsidRPr="00037EC2" w:rsidRDefault="0038718A" w:rsidP="00C25E64">
            <w:pPr>
              <w:rPr>
                <w:sz w:val="16"/>
                <w:szCs w:val="16"/>
              </w:rPr>
            </w:pPr>
          </w:p>
        </w:tc>
        <w:tc>
          <w:tcPr>
            <w:tcW w:w="0" w:type="auto"/>
          </w:tcPr>
          <w:p w14:paraId="1A85992C" w14:textId="657E9C35" w:rsidR="0038718A" w:rsidRPr="00037EC2" w:rsidRDefault="00B5069E" w:rsidP="00C25E64">
            <w:pPr>
              <w:rPr>
                <w:sz w:val="16"/>
                <w:szCs w:val="16"/>
              </w:rPr>
            </w:pPr>
            <w:r>
              <w:rPr>
                <w:sz w:val="16"/>
                <w:szCs w:val="16"/>
              </w:rPr>
              <w:t>Minimum of two context-specific climate-sensitive health risks for children identified</w:t>
            </w:r>
          </w:p>
        </w:tc>
        <w:tc>
          <w:tcPr>
            <w:tcW w:w="0" w:type="auto"/>
          </w:tcPr>
          <w:p w14:paraId="1251DDD7" w14:textId="77777777" w:rsidR="0038718A" w:rsidRPr="00037EC2" w:rsidRDefault="0038718A" w:rsidP="00C25E64">
            <w:pPr>
              <w:rPr>
                <w:sz w:val="16"/>
                <w:szCs w:val="16"/>
              </w:rPr>
            </w:pPr>
            <w:r w:rsidRPr="00037EC2">
              <w:rPr>
                <w:sz w:val="16"/>
                <w:szCs w:val="16"/>
              </w:rPr>
              <w:t>No</w:t>
            </w:r>
          </w:p>
        </w:tc>
        <w:tc>
          <w:tcPr>
            <w:tcW w:w="0" w:type="auto"/>
          </w:tcPr>
          <w:p w14:paraId="69B84510" w14:textId="77777777" w:rsidR="0038718A" w:rsidRPr="00037EC2" w:rsidRDefault="0038718A" w:rsidP="00C25E64">
            <w:pPr>
              <w:rPr>
                <w:sz w:val="16"/>
                <w:szCs w:val="16"/>
              </w:rPr>
            </w:pPr>
          </w:p>
        </w:tc>
        <w:tc>
          <w:tcPr>
            <w:tcW w:w="0" w:type="auto"/>
          </w:tcPr>
          <w:p w14:paraId="5D3E6D59" w14:textId="77777777" w:rsidR="0038718A" w:rsidRPr="00037EC2" w:rsidRDefault="0038718A" w:rsidP="00C25E64">
            <w:pPr>
              <w:rPr>
                <w:sz w:val="16"/>
                <w:szCs w:val="16"/>
              </w:rPr>
            </w:pPr>
          </w:p>
        </w:tc>
      </w:tr>
      <w:tr w:rsidR="00B531E2" w:rsidRPr="00037EC2" w14:paraId="186287EF" w14:textId="77777777" w:rsidTr="00C25E64">
        <w:tc>
          <w:tcPr>
            <w:tcW w:w="0" w:type="auto"/>
            <w:vMerge/>
          </w:tcPr>
          <w:p w14:paraId="783E971E" w14:textId="77777777" w:rsidR="0038718A" w:rsidRPr="00037EC2" w:rsidRDefault="0038718A" w:rsidP="00C25E64">
            <w:pPr>
              <w:rPr>
                <w:sz w:val="16"/>
                <w:szCs w:val="16"/>
              </w:rPr>
            </w:pPr>
          </w:p>
        </w:tc>
        <w:tc>
          <w:tcPr>
            <w:tcW w:w="0" w:type="auto"/>
          </w:tcPr>
          <w:p w14:paraId="14384486" w14:textId="57F224A8" w:rsidR="0038718A" w:rsidRPr="00037EC2" w:rsidRDefault="00B5069E" w:rsidP="00C25E64">
            <w:pPr>
              <w:rPr>
                <w:sz w:val="16"/>
                <w:szCs w:val="16"/>
              </w:rPr>
            </w:pPr>
            <w:r>
              <w:rPr>
                <w:sz w:val="16"/>
                <w:szCs w:val="16"/>
              </w:rPr>
              <w:t>Source of background is explicit</w:t>
            </w:r>
          </w:p>
          <w:p w14:paraId="4DA98E70" w14:textId="77777777" w:rsidR="0038718A" w:rsidRPr="00037EC2" w:rsidRDefault="0038718A" w:rsidP="00C25E64">
            <w:pPr>
              <w:ind w:left="360"/>
              <w:rPr>
                <w:sz w:val="16"/>
                <w:szCs w:val="16"/>
              </w:rPr>
            </w:pPr>
            <w:r w:rsidRPr="00037EC2">
              <w:rPr>
                <w:sz w:val="16"/>
                <w:szCs w:val="16"/>
              </w:rPr>
              <w:t>Authority (one or more persons, books, scientific articles or sources of information)</w:t>
            </w:r>
          </w:p>
          <w:p w14:paraId="7CCA3CA5" w14:textId="77777777" w:rsidR="0038718A" w:rsidRPr="00037EC2" w:rsidRDefault="0038718A" w:rsidP="00C25E64">
            <w:pPr>
              <w:ind w:left="360"/>
              <w:rPr>
                <w:sz w:val="16"/>
                <w:szCs w:val="16"/>
              </w:rPr>
            </w:pPr>
            <w:r w:rsidRPr="00037EC2">
              <w:rPr>
                <w:sz w:val="16"/>
                <w:szCs w:val="16"/>
              </w:rPr>
              <w:t xml:space="preserve">Quantitative or qualitative analysis, </w:t>
            </w:r>
          </w:p>
          <w:p w14:paraId="75857D99" w14:textId="77777777" w:rsidR="0038718A" w:rsidRPr="00037EC2" w:rsidRDefault="0038718A" w:rsidP="00C25E64">
            <w:pPr>
              <w:ind w:left="360"/>
              <w:rPr>
                <w:sz w:val="16"/>
                <w:szCs w:val="16"/>
              </w:rPr>
            </w:pPr>
            <w:r w:rsidRPr="00037EC2">
              <w:rPr>
                <w:sz w:val="16"/>
                <w:szCs w:val="16"/>
              </w:rPr>
              <w:t>Deduction (premises that have been established from authority, observation, intuition or all three)</w:t>
            </w:r>
          </w:p>
        </w:tc>
        <w:tc>
          <w:tcPr>
            <w:tcW w:w="0" w:type="auto"/>
          </w:tcPr>
          <w:p w14:paraId="1D3059EF" w14:textId="77777777" w:rsidR="0038718A" w:rsidRPr="00037EC2" w:rsidRDefault="0038718A" w:rsidP="00C25E64">
            <w:pPr>
              <w:rPr>
                <w:sz w:val="16"/>
                <w:szCs w:val="16"/>
              </w:rPr>
            </w:pPr>
            <w:r w:rsidRPr="00037EC2">
              <w:rPr>
                <w:sz w:val="16"/>
                <w:szCs w:val="16"/>
              </w:rPr>
              <w:t>No</w:t>
            </w:r>
          </w:p>
        </w:tc>
        <w:tc>
          <w:tcPr>
            <w:tcW w:w="0" w:type="auto"/>
          </w:tcPr>
          <w:p w14:paraId="62F6E955" w14:textId="77777777" w:rsidR="0038718A" w:rsidRPr="00037EC2" w:rsidRDefault="0038718A" w:rsidP="00C25E64">
            <w:pPr>
              <w:rPr>
                <w:sz w:val="16"/>
                <w:szCs w:val="16"/>
              </w:rPr>
            </w:pPr>
          </w:p>
        </w:tc>
        <w:tc>
          <w:tcPr>
            <w:tcW w:w="0" w:type="auto"/>
          </w:tcPr>
          <w:p w14:paraId="356254F8" w14:textId="77777777" w:rsidR="0038718A" w:rsidRPr="00037EC2" w:rsidRDefault="0038718A" w:rsidP="00C25E64">
            <w:pPr>
              <w:rPr>
                <w:sz w:val="16"/>
                <w:szCs w:val="16"/>
              </w:rPr>
            </w:pPr>
          </w:p>
        </w:tc>
      </w:tr>
      <w:tr w:rsidR="00B531E2" w:rsidRPr="00037EC2" w14:paraId="2F0F7E96" w14:textId="77777777" w:rsidTr="00C25E64">
        <w:tc>
          <w:tcPr>
            <w:tcW w:w="0" w:type="auto"/>
            <w:vMerge w:val="restart"/>
          </w:tcPr>
          <w:p w14:paraId="1705AD80" w14:textId="77777777" w:rsidR="0038718A" w:rsidRPr="00037EC2" w:rsidRDefault="0038718A" w:rsidP="00C25E64">
            <w:pPr>
              <w:rPr>
                <w:sz w:val="16"/>
                <w:szCs w:val="16"/>
              </w:rPr>
            </w:pPr>
            <w:r w:rsidRPr="00037EC2">
              <w:rPr>
                <w:sz w:val="16"/>
                <w:szCs w:val="16"/>
              </w:rPr>
              <w:t>Goals</w:t>
            </w:r>
          </w:p>
        </w:tc>
        <w:tc>
          <w:tcPr>
            <w:tcW w:w="0" w:type="auto"/>
          </w:tcPr>
          <w:p w14:paraId="4FDDBA87" w14:textId="1A78E6FA" w:rsidR="0038718A" w:rsidRPr="00037EC2" w:rsidRDefault="00B5069E" w:rsidP="00C25E64">
            <w:pPr>
              <w:rPr>
                <w:sz w:val="16"/>
                <w:szCs w:val="16"/>
              </w:rPr>
            </w:pPr>
            <w:r>
              <w:rPr>
                <w:sz w:val="16"/>
                <w:szCs w:val="16"/>
              </w:rPr>
              <w:t>Goals for child health explicitly stated</w:t>
            </w:r>
          </w:p>
        </w:tc>
        <w:tc>
          <w:tcPr>
            <w:tcW w:w="0" w:type="auto"/>
          </w:tcPr>
          <w:p w14:paraId="08499B46" w14:textId="77777777" w:rsidR="0038718A" w:rsidRPr="00037EC2" w:rsidRDefault="0038718A" w:rsidP="00C25E64">
            <w:pPr>
              <w:rPr>
                <w:sz w:val="16"/>
                <w:szCs w:val="16"/>
              </w:rPr>
            </w:pPr>
            <w:r w:rsidRPr="00037EC2">
              <w:rPr>
                <w:sz w:val="16"/>
                <w:szCs w:val="16"/>
              </w:rPr>
              <w:t>No</w:t>
            </w:r>
          </w:p>
        </w:tc>
        <w:tc>
          <w:tcPr>
            <w:tcW w:w="0" w:type="auto"/>
          </w:tcPr>
          <w:p w14:paraId="0AD671D3" w14:textId="77777777" w:rsidR="0038718A" w:rsidRPr="00037EC2" w:rsidRDefault="0038718A" w:rsidP="00C25E64">
            <w:pPr>
              <w:rPr>
                <w:sz w:val="16"/>
                <w:szCs w:val="16"/>
              </w:rPr>
            </w:pPr>
          </w:p>
        </w:tc>
        <w:tc>
          <w:tcPr>
            <w:tcW w:w="0" w:type="auto"/>
          </w:tcPr>
          <w:p w14:paraId="5FD95144" w14:textId="77777777" w:rsidR="0038718A" w:rsidRPr="00037EC2" w:rsidRDefault="0038718A" w:rsidP="00C25E64">
            <w:pPr>
              <w:rPr>
                <w:sz w:val="16"/>
                <w:szCs w:val="16"/>
              </w:rPr>
            </w:pPr>
          </w:p>
        </w:tc>
      </w:tr>
      <w:tr w:rsidR="00B531E2" w:rsidRPr="00037EC2" w14:paraId="0584B199" w14:textId="77777777" w:rsidTr="00C25E64">
        <w:tc>
          <w:tcPr>
            <w:tcW w:w="0" w:type="auto"/>
            <w:vMerge/>
          </w:tcPr>
          <w:p w14:paraId="00781504" w14:textId="77777777" w:rsidR="0038718A" w:rsidRPr="00037EC2" w:rsidRDefault="0038718A" w:rsidP="00C25E64">
            <w:pPr>
              <w:rPr>
                <w:sz w:val="16"/>
                <w:szCs w:val="16"/>
              </w:rPr>
            </w:pPr>
          </w:p>
        </w:tc>
        <w:tc>
          <w:tcPr>
            <w:tcW w:w="0" w:type="auto"/>
          </w:tcPr>
          <w:p w14:paraId="19CAE9BC" w14:textId="01561CD7" w:rsidR="0038718A" w:rsidRPr="00037EC2" w:rsidRDefault="00B5069E" w:rsidP="00C25E64">
            <w:pPr>
              <w:rPr>
                <w:sz w:val="16"/>
                <w:szCs w:val="16"/>
              </w:rPr>
            </w:pPr>
            <w:r>
              <w:rPr>
                <w:sz w:val="16"/>
                <w:szCs w:val="16"/>
              </w:rPr>
              <w:t>Goals are concrete enough (quantitative where possible and qualitative where not) to be evaluated later</w:t>
            </w:r>
          </w:p>
        </w:tc>
        <w:tc>
          <w:tcPr>
            <w:tcW w:w="0" w:type="auto"/>
          </w:tcPr>
          <w:p w14:paraId="18759C61" w14:textId="77777777" w:rsidR="0038718A" w:rsidRPr="00037EC2" w:rsidRDefault="0038718A" w:rsidP="00C25E64">
            <w:pPr>
              <w:rPr>
                <w:sz w:val="16"/>
                <w:szCs w:val="16"/>
              </w:rPr>
            </w:pPr>
            <w:r w:rsidRPr="00037EC2">
              <w:rPr>
                <w:sz w:val="16"/>
                <w:szCs w:val="16"/>
              </w:rPr>
              <w:t>No</w:t>
            </w:r>
          </w:p>
        </w:tc>
        <w:tc>
          <w:tcPr>
            <w:tcW w:w="0" w:type="auto"/>
          </w:tcPr>
          <w:p w14:paraId="72FCF45D" w14:textId="77777777" w:rsidR="0038718A" w:rsidRPr="00037EC2" w:rsidRDefault="0038718A" w:rsidP="00C25E64">
            <w:pPr>
              <w:rPr>
                <w:sz w:val="16"/>
                <w:szCs w:val="16"/>
              </w:rPr>
            </w:pPr>
          </w:p>
        </w:tc>
        <w:tc>
          <w:tcPr>
            <w:tcW w:w="0" w:type="auto"/>
          </w:tcPr>
          <w:p w14:paraId="6D37820A" w14:textId="77777777" w:rsidR="0038718A" w:rsidRPr="00037EC2" w:rsidRDefault="0038718A" w:rsidP="00C25E64">
            <w:pPr>
              <w:rPr>
                <w:sz w:val="16"/>
                <w:szCs w:val="16"/>
              </w:rPr>
            </w:pPr>
          </w:p>
        </w:tc>
      </w:tr>
      <w:tr w:rsidR="00B531E2" w:rsidRPr="00037EC2" w14:paraId="0670C010" w14:textId="77777777" w:rsidTr="00C25E64">
        <w:tc>
          <w:tcPr>
            <w:tcW w:w="0" w:type="auto"/>
            <w:vMerge/>
          </w:tcPr>
          <w:p w14:paraId="4E9DE6B7" w14:textId="77777777" w:rsidR="0038718A" w:rsidRPr="00037EC2" w:rsidRDefault="0038718A" w:rsidP="00C25E64">
            <w:pPr>
              <w:rPr>
                <w:sz w:val="16"/>
                <w:szCs w:val="16"/>
              </w:rPr>
            </w:pPr>
          </w:p>
        </w:tc>
        <w:tc>
          <w:tcPr>
            <w:tcW w:w="0" w:type="auto"/>
          </w:tcPr>
          <w:p w14:paraId="1AA8D3CC" w14:textId="09FD99C5" w:rsidR="0038718A" w:rsidRPr="00037EC2" w:rsidRDefault="00B5069E" w:rsidP="00C25E64">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59D2005D" w14:textId="77777777" w:rsidR="0038718A" w:rsidRPr="00037EC2" w:rsidRDefault="0038718A" w:rsidP="00C25E64">
            <w:pPr>
              <w:rPr>
                <w:sz w:val="16"/>
                <w:szCs w:val="16"/>
              </w:rPr>
            </w:pPr>
            <w:r w:rsidRPr="00037EC2">
              <w:rPr>
                <w:sz w:val="16"/>
                <w:szCs w:val="16"/>
              </w:rPr>
              <w:t>No</w:t>
            </w:r>
          </w:p>
        </w:tc>
        <w:tc>
          <w:tcPr>
            <w:tcW w:w="0" w:type="auto"/>
          </w:tcPr>
          <w:p w14:paraId="6864E605" w14:textId="77777777" w:rsidR="0038718A" w:rsidRPr="00037EC2" w:rsidRDefault="0038718A" w:rsidP="00C25E64">
            <w:pPr>
              <w:rPr>
                <w:sz w:val="16"/>
                <w:szCs w:val="16"/>
              </w:rPr>
            </w:pPr>
          </w:p>
        </w:tc>
        <w:tc>
          <w:tcPr>
            <w:tcW w:w="0" w:type="auto"/>
          </w:tcPr>
          <w:p w14:paraId="01D93FC9" w14:textId="77777777" w:rsidR="0038718A" w:rsidRPr="00037EC2" w:rsidRDefault="0038718A" w:rsidP="00C25E64">
            <w:pPr>
              <w:rPr>
                <w:sz w:val="16"/>
                <w:szCs w:val="16"/>
              </w:rPr>
            </w:pPr>
          </w:p>
        </w:tc>
      </w:tr>
      <w:tr w:rsidR="00B531E2" w:rsidRPr="00037EC2" w14:paraId="434FB1C2" w14:textId="77777777" w:rsidTr="00C25E64">
        <w:tc>
          <w:tcPr>
            <w:tcW w:w="0" w:type="auto"/>
            <w:vMerge/>
          </w:tcPr>
          <w:p w14:paraId="2E84E894" w14:textId="77777777" w:rsidR="0038718A" w:rsidRPr="00037EC2" w:rsidRDefault="0038718A" w:rsidP="00C25E64">
            <w:pPr>
              <w:rPr>
                <w:sz w:val="16"/>
                <w:szCs w:val="16"/>
              </w:rPr>
            </w:pPr>
          </w:p>
        </w:tc>
        <w:tc>
          <w:tcPr>
            <w:tcW w:w="0" w:type="auto"/>
          </w:tcPr>
          <w:p w14:paraId="3BDB3A2B" w14:textId="7F8BFDED" w:rsidR="0038718A" w:rsidRPr="00037EC2" w:rsidRDefault="00B5069E" w:rsidP="00C25E64">
            <w:pPr>
              <w:rPr>
                <w:sz w:val="16"/>
                <w:szCs w:val="16"/>
              </w:rPr>
            </w:pPr>
            <w:r>
              <w:rPr>
                <w:sz w:val="16"/>
                <w:szCs w:val="16"/>
              </w:rPr>
              <w:t>Action/s outlined to improve child health</w:t>
            </w:r>
          </w:p>
        </w:tc>
        <w:tc>
          <w:tcPr>
            <w:tcW w:w="0" w:type="auto"/>
          </w:tcPr>
          <w:p w14:paraId="645347FE" w14:textId="77777777" w:rsidR="0038718A" w:rsidRPr="00037EC2" w:rsidRDefault="0038718A" w:rsidP="00C25E64">
            <w:pPr>
              <w:rPr>
                <w:sz w:val="16"/>
                <w:szCs w:val="16"/>
              </w:rPr>
            </w:pPr>
            <w:r w:rsidRPr="00037EC2">
              <w:rPr>
                <w:sz w:val="16"/>
                <w:szCs w:val="16"/>
              </w:rPr>
              <w:t>No</w:t>
            </w:r>
          </w:p>
        </w:tc>
        <w:tc>
          <w:tcPr>
            <w:tcW w:w="0" w:type="auto"/>
          </w:tcPr>
          <w:p w14:paraId="69FDBEA0" w14:textId="77777777" w:rsidR="0038718A" w:rsidRPr="00037EC2" w:rsidRDefault="0038718A" w:rsidP="00C25E64">
            <w:pPr>
              <w:rPr>
                <w:sz w:val="16"/>
                <w:szCs w:val="16"/>
              </w:rPr>
            </w:pPr>
          </w:p>
        </w:tc>
        <w:tc>
          <w:tcPr>
            <w:tcW w:w="0" w:type="auto"/>
          </w:tcPr>
          <w:p w14:paraId="4686FAC8" w14:textId="77777777" w:rsidR="0038718A" w:rsidRPr="00037EC2" w:rsidRDefault="0038718A" w:rsidP="00C25E64">
            <w:pPr>
              <w:rPr>
                <w:sz w:val="16"/>
                <w:szCs w:val="16"/>
              </w:rPr>
            </w:pPr>
          </w:p>
        </w:tc>
      </w:tr>
      <w:tr w:rsidR="00B531E2" w:rsidRPr="00037EC2" w14:paraId="25DB8DE1" w14:textId="77777777" w:rsidTr="00C25E64">
        <w:tc>
          <w:tcPr>
            <w:tcW w:w="0" w:type="auto"/>
            <w:vMerge/>
          </w:tcPr>
          <w:p w14:paraId="636336EB" w14:textId="77777777" w:rsidR="0038718A" w:rsidRPr="00037EC2" w:rsidRDefault="0038718A" w:rsidP="00C25E64">
            <w:pPr>
              <w:rPr>
                <w:sz w:val="16"/>
                <w:szCs w:val="16"/>
              </w:rPr>
            </w:pPr>
          </w:p>
        </w:tc>
        <w:tc>
          <w:tcPr>
            <w:tcW w:w="0" w:type="auto"/>
          </w:tcPr>
          <w:p w14:paraId="703EAE3C" w14:textId="3B92AAE2" w:rsidR="0038718A" w:rsidRPr="00037EC2" w:rsidRDefault="00B5069E" w:rsidP="00C25E64">
            <w:pPr>
              <w:rPr>
                <w:sz w:val="16"/>
                <w:szCs w:val="16"/>
              </w:rPr>
            </w:pPr>
            <w:r>
              <w:rPr>
                <w:sz w:val="16"/>
                <w:szCs w:val="16"/>
              </w:rPr>
              <w:t>Mechanisms by which children and/or pregnant women will be specifically targeted by the action are explicitly stated</w:t>
            </w:r>
          </w:p>
        </w:tc>
        <w:tc>
          <w:tcPr>
            <w:tcW w:w="0" w:type="auto"/>
          </w:tcPr>
          <w:p w14:paraId="2FAF1DF9" w14:textId="77777777" w:rsidR="0038718A" w:rsidRPr="00037EC2" w:rsidRDefault="0038718A" w:rsidP="00C25E64">
            <w:pPr>
              <w:rPr>
                <w:sz w:val="16"/>
                <w:szCs w:val="16"/>
              </w:rPr>
            </w:pPr>
            <w:r w:rsidRPr="00037EC2">
              <w:rPr>
                <w:sz w:val="16"/>
                <w:szCs w:val="16"/>
              </w:rPr>
              <w:t>No</w:t>
            </w:r>
          </w:p>
        </w:tc>
        <w:tc>
          <w:tcPr>
            <w:tcW w:w="0" w:type="auto"/>
          </w:tcPr>
          <w:p w14:paraId="6C1D9BC4" w14:textId="77777777" w:rsidR="0038718A" w:rsidRPr="00037EC2" w:rsidRDefault="0038718A" w:rsidP="00C25E64">
            <w:pPr>
              <w:rPr>
                <w:sz w:val="16"/>
                <w:szCs w:val="16"/>
              </w:rPr>
            </w:pPr>
          </w:p>
        </w:tc>
        <w:tc>
          <w:tcPr>
            <w:tcW w:w="0" w:type="auto"/>
          </w:tcPr>
          <w:p w14:paraId="46EDA4E4" w14:textId="77777777" w:rsidR="0038718A" w:rsidRPr="00037EC2" w:rsidRDefault="0038718A" w:rsidP="00C25E64">
            <w:pPr>
              <w:rPr>
                <w:sz w:val="16"/>
                <w:szCs w:val="16"/>
              </w:rPr>
            </w:pPr>
          </w:p>
        </w:tc>
      </w:tr>
      <w:tr w:rsidR="00B531E2" w:rsidRPr="00037EC2" w14:paraId="26C71AE8" w14:textId="77777777" w:rsidTr="00C25E64">
        <w:tc>
          <w:tcPr>
            <w:tcW w:w="0" w:type="auto"/>
            <w:vMerge/>
          </w:tcPr>
          <w:p w14:paraId="72DEBC6A" w14:textId="77777777" w:rsidR="0038718A" w:rsidRPr="00037EC2" w:rsidRDefault="0038718A" w:rsidP="00C25E64">
            <w:pPr>
              <w:rPr>
                <w:sz w:val="16"/>
                <w:szCs w:val="16"/>
              </w:rPr>
            </w:pPr>
          </w:p>
        </w:tc>
        <w:tc>
          <w:tcPr>
            <w:tcW w:w="0" w:type="auto"/>
          </w:tcPr>
          <w:p w14:paraId="65EF19E1" w14:textId="3F35BD2D" w:rsidR="0038718A" w:rsidRPr="00037EC2" w:rsidRDefault="00B5069E" w:rsidP="00C25E64">
            <w:pPr>
              <w:rPr>
                <w:sz w:val="16"/>
                <w:szCs w:val="16"/>
              </w:rPr>
            </w:pPr>
            <w:r>
              <w:rPr>
                <w:sz w:val="16"/>
                <w:szCs w:val="16"/>
              </w:rPr>
              <w:t>Minimum of two actions</w:t>
            </w:r>
          </w:p>
        </w:tc>
        <w:tc>
          <w:tcPr>
            <w:tcW w:w="0" w:type="auto"/>
          </w:tcPr>
          <w:p w14:paraId="20C0B1D2" w14:textId="77777777" w:rsidR="0038718A" w:rsidRPr="00037EC2" w:rsidRDefault="0038718A" w:rsidP="00C25E64">
            <w:pPr>
              <w:rPr>
                <w:sz w:val="16"/>
                <w:szCs w:val="16"/>
              </w:rPr>
            </w:pPr>
            <w:r w:rsidRPr="00037EC2">
              <w:rPr>
                <w:sz w:val="16"/>
                <w:szCs w:val="16"/>
              </w:rPr>
              <w:t>No</w:t>
            </w:r>
          </w:p>
        </w:tc>
        <w:tc>
          <w:tcPr>
            <w:tcW w:w="0" w:type="auto"/>
          </w:tcPr>
          <w:p w14:paraId="1B727A0B" w14:textId="77777777" w:rsidR="0038718A" w:rsidRPr="00037EC2" w:rsidRDefault="0038718A" w:rsidP="00C25E64">
            <w:pPr>
              <w:rPr>
                <w:sz w:val="16"/>
                <w:szCs w:val="16"/>
              </w:rPr>
            </w:pPr>
          </w:p>
        </w:tc>
        <w:tc>
          <w:tcPr>
            <w:tcW w:w="0" w:type="auto"/>
          </w:tcPr>
          <w:p w14:paraId="11C0A6AE" w14:textId="77777777" w:rsidR="0038718A" w:rsidRPr="00037EC2" w:rsidRDefault="0038718A" w:rsidP="00C25E64">
            <w:pPr>
              <w:rPr>
                <w:sz w:val="16"/>
                <w:szCs w:val="16"/>
              </w:rPr>
            </w:pPr>
          </w:p>
        </w:tc>
      </w:tr>
      <w:tr w:rsidR="00B531E2" w:rsidRPr="00037EC2" w14:paraId="04B9E2A1" w14:textId="77777777" w:rsidTr="00C25E64">
        <w:tc>
          <w:tcPr>
            <w:tcW w:w="0" w:type="auto"/>
            <w:vMerge/>
          </w:tcPr>
          <w:p w14:paraId="324BF41D" w14:textId="77777777" w:rsidR="0038718A" w:rsidRPr="00037EC2" w:rsidRDefault="0038718A" w:rsidP="00C25E64">
            <w:pPr>
              <w:rPr>
                <w:sz w:val="16"/>
                <w:szCs w:val="16"/>
              </w:rPr>
            </w:pPr>
          </w:p>
        </w:tc>
        <w:tc>
          <w:tcPr>
            <w:tcW w:w="0" w:type="auto"/>
          </w:tcPr>
          <w:p w14:paraId="26E0D2A1" w14:textId="6434AD00" w:rsidR="0038718A" w:rsidRPr="00037EC2" w:rsidRDefault="003D564F" w:rsidP="00C25E64">
            <w:pPr>
              <w:rPr>
                <w:sz w:val="16"/>
                <w:szCs w:val="16"/>
              </w:rPr>
            </w:pPr>
            <w:r w:rsidRPr="00037EC2">
              <w:rPr>
                <w:sz w:val="16"/>
                <w:szCs w:val="16"/>
              </w:rPr>
              <w:t>Actions comprehensively address climate-sensitive health risks identified in policy background</w:t>
            </w:r>
          </w:p>
        </w:tc>
        <w:tc>
          <w:tcPr>
            <w:tcW w:w="0" w:type="auto"/>
          </w:tcPr>
          <w:p w14:paraId="19FD3904" w14:textId="77777777" w:rsidR="0038718A" w:rsidRPr="00037EC2" w:rsidRDefault="0038718A" w:rsidP="00C25E64">
            <w:pPr>
              <w:rPr>
                <w:sz w:val="16"/>
                <w:szCs w:val="16"/>
              </w:rPr>
            </w:pPr>
            <w:r w:rsidRPr="00037EC2">
              <w:rPr>
                <w:sz w:val="16"/>
                <w:szCs w:val="16"/>
              </w:rPr>
              <w:t>No</w:t>
            </w:r>
          </w:p>
        </w:tc>
        <w:tc>
          <w:tcPr>
            <w:tcW w:w="0" w:type="auto"/>
          </w:tcPr>
          <w:p w14:paraId="22810FB8" w14:textId="77777777" w:rsidR="0038718A" w:rsidRPr="00037EC2" w:rsidRDefault="0038718A" w:rsidP="00C25E64">
            <w:pPr>
              <w:rPr>
                <w:sz w:val="16"/>
                <w:szCs w:val="16"/>
              </w:rPr>
            </w:pPr>
          </w:p>
        </w:tc>
        <w:tc>
          <w:tcPr>
            <w:tcW w:w="0" w:type="auto"/>
          </w:tcPr>
          <w:p w14:paraId="4C44C156" w14:textId="77777777" w:rsidR="0038718A" w:rsidRPr="00037EC2" w:rsidRDefault="0038718A" w:rsidP="00C25E64">
            <w:pPr>
              <w:rPr>
                <w:sz w:val="16"/>
                <w:szCs w:val="16"/>
              </w:rPr>
            </w:pPr>
          </w:p>
        </w:tc>
      </w:tr>
      <w:tr w:rsidR="00567AC9" w:rsidRPr="00037EC2" w14:paraId="01477D6D" w14:textId="77777777" w:rsidTr="00C25E64">
        <w:tc>
          <w:tcPr>
            <w:tcW w:w="0" w:type="auto"/>
            <w:vMerge w:val="restart"/>
          </w:tcPr>
          <w:p w14:paraId="6A37DA8E" w14:textId="77777777" w:rsidR="00567AC9" w:rsidRPr="00037EC2" w:rsidRDefault="00567AC9" w:rsidP="00C25E64">
            <w:pPr>
              <w:rPr>
                <w:sz w:val="16"/>
                <w:szCs w:val="16"/>
              </w:rPr>
            </w:pPr>
            <w:r w:rsidRPr="00037EC2">
              <w:rPr>
                <w:sz w:val="16"/>
                <w:szCs w:val="16"/>
              </w:rPr>
              <w:t>Resources</w:t>
            </w:r>
          </w:p>
        </w:tc>
        <w:tc>
          <w:tcPr>
            <w:tcW w:w="0" w:type="auto"/>
          </w:tcPr>
          <w:p w14:paraId="7BC86FE5" w14:textId="6517B066" w:rsidR="00567AC9" w:rsidRPr="00037EC2" w:rsidRDefault="00B5069E" w:rsidP="00C25E64">
            <w:pPr>
              <w:rPr>
                <w:sz w:val="16"/>
                <w:szCs w:val="16"/>
              </w:rPr>
            </w:pPr>
            <w:r>
              <w:rPr>
                <w:sz w:val="16"/>
                <w:szCs w:val="16"/>
              </w:rPr>
              <w:t>Financial resources addressed</w:t>
            </w:r>
          </w:p>
          <w:p w14:paraId="53799D20" w14:textId="1F671553" w:rsidR="00567AC9" w:rsidRPr="00037EC2" w:rsidRDefault="00B5069E" w:rsidP="00C25E64">
            <w:pPr>
              <w:ind w:left="360"/>
              <w:rPr>
                <w:sz w:val="16"/>
                <w:szCs w:val="16"/>
              </w:rPr>
            </w:pPr>
            <w:r w:rsidRPr="00B5069E">
              <w:rPr>
                <w:sz w:val="16"/>
                <w:szCs w:val="16"/>
              </w:rPr>
              <w:t>Estimated financial resources for implementation of the action/s given</w:t>
            </w:r>
          </w:p>
          <w:p w14:paraId="7B8DB50E" w14:textId="29658858" w:rsidR="00567AC9" w:rsidRPr="00037EC2" w:rsidRDefault="00B5069E" w:rsidP="00C25E64">
            <w:pPr>
              <w:ind w:left="360"/>
              <w:rPr>
                <w:sz w:val="16"/>
                <w:szCs w:val="16"/>
              </w:rPr>
            </w:pPr>
            <w:r w:rsidRPr="00B5069E">
              <w:rPr>
                <w:sz w:val="16"/>
                <w:szCs w:val="16"/>
              </w:rPr>
              <w:t>Allocated financial resources for implementation of the action/s clear</w:t>
            </w:r>
          </w:p>
          <w:p w14:paraId="0667D187" w14:textId="0FD4DD8E" w:rsidR="00567AC9" w:rsidRPr="00037EC2" w:rsidRDefault="00B5069E" w:rsidP="00C25E64">
            <w:pPr>
              <w:ind w:left="360"/>
              <w:rPr>
                <w:sz w:val="16"/>
                <w:szCs w:val="16"/>
              </w:rPr>
            </w:pPr>
            <w:r w:rsidRPr="00B5069E">
              <w:rPr>
                <w:sz w:val="16"/>
                <w:szCs w:val="16"/>
              </w:rPr>
              <w:t>Rewards/sanctions for spending allocated resources on other programs</w:t>
            </w:r>
          </w:p>
        </w:tc>
        <w:tc>
          <w:tcPr>
            <w:tcW w:w="0" w:type="auto"/>
          </w:tcPr>
          <w:p w14:paraId="57DDC9D6" w14:textId="77777777" w:rsidR="00567AC9" w:rsidRPr="00037EC2" w:rsidRDefault="00567AC9" w:rsidP="00C25E64">
            <w:pPr>
              <w:rPr>
                <w:sz w:val="16"/>
                <w:szCs w:val="16"/>
              </w:rPr>
            </w:pPr>
            <w:r w:rsidRPr="00037EC2">
              <w:rPr>
                <w:sz w:val="16"/>
                <w:szCs w:val="16"/>
              </w:rPr>
              <w:t>No</w:t>
            </w:r>
          </w:p>
        </w:tc>
        <w:tc>
          <w:tcPr>
            <w:tcW w:w="0" w:type="auto"/>
          </w:tcPr>
          <w:p w14:paraId="7294ED82" w14:textId="77777777" w:rsidR="00567AC9" w:rsidRPr="00037EC2" w:rsidRDefault="00567AC9" w:rsidP="00C25E64">
            <w:pPr>
              <w:rPr>
                <w:sz w:val="16"/>
                <w:szCs w:val="16"/>
              </w:rPr>
            </w:pPr>
          </w:p>
        </w:tc>
        <w:tc>
          <w:tcPr>
            <w:tcW w:w="0" w:type="auto"/>
          </w:tcPr>
          <w:p w14:paraId="56687B1A" w14:textId="77777777" w:rsidR="00567AC9" w:rsidRPr="00037EC2" w:rsidRDefault="00567AC9" w:rsidP="00C25E64">
            <w:pPr>
              <w:rPr>
                <w:sz w:val="16"/>
                <w:szCs w:val="16"/>
              </w:rPr>
            </w:pPr>
          </w:p>
        </w:tc>
      </w:tr>
      <w:tr w:rsidR="00567AC9" w:rsidRPr="00037EC2" w14:paraId="6ED39ED4" w14:textId="77777777" w:rsidTr="00C25E64">
        <w:tc>
          <w:tcPr>
            <w:tcW w:w="0" w:type="auto"/>
            <w:vMerge/>
          </w:tcPr>
          <w:p w14:paraId="2EA35E12" w14:textId="77777777" w:rsidR="00567AC9" w:rsidRPr="00037EC2" w:rsidRDefault="00567AC9" w:rsidP="00C25E64">
            <w:pPr>
              <w:rPr>
                <w:sz w:val="16"/>
                <w:szCs w:val="16"/>
              </w:rPr>
            </w:pPr>
          </w:p>
        </w:tc>
        <w:tc>
          <w:tcPr>
            <w:tcW w:w="0" w:type="auto"/>
          </w:tcPr>
          <w:p w14:paraId="4C5C971B" w14:textId="4A8DF854" w:rsidR="00567AC9" w:rsidRPr="00037EC2" w:rsidRDefault="00B5069E" w:rsidP="00C25E64">
            <w:pPr>
              <w:rPr>
                <w:sz w:val="16"/>
                <w:szCs w:val="16"/>
              </w:rPr>
            </w:pPr>
            <w:r w:rsidRPr="00B5069E">
              <w:rPr>
                <w:sz w:val="16"/>
                <w:szCs w:val="16"/>
              </w:rPr>
              <w:t>Human resources addressed</w:t>
            </w:r>
          </w:p>
        </w:tc>
        <w:tc>
          <w:tcPr>
            <w:tcW w:w="0" w:type="auto"/>
          </w:tcPr>
          <w:p w14:paraId="171DBF7D" w14:textId="77777777" w:rsidR="00567AC9" w:rsidRPr="00037EC2" w:rsidRDefault="00567AC9" w:rsidP="00C25E64">
            <w:pPr>
              <w:rPr>
                <w:sz w:val="16"/>
                <w:szCs w:val="16"/>
              </w:rPr>
            </w:pPr>
            <w:r w:rsidRPr="00037EC2">
              <w:rPr>
                <w:sz w:val="16"/>
                <w:szCs w:val="16"/>
              </w:rPr>
              <w:t>No</w:t>
            </w:r>
          </w:p>
        </w:tc>
        <w:tc>
          <w:tcPr>
            <w:tcW w:w="0" w:type="auto"/>
          </w:tcPr>
          <w:p w14:paraId="6B47E3F1" w14:textId="77777777" w:rsidR="00567AC9" w:rsidRPr="00037EC2" w:rsidRDefault="00567AC9" w:rsidP="00C25E64">
            <w:pPr>
              <w:rPr>
                <w:sz w:val="16"/>
                <w:szCs w:val="16"/>
              </w:rPr>
            </w:pPr>
          </w:p>
        </w:tc>
        <w:tc>
          <w:tcPr>
            <w:tcW w:w="0" w:type="auto"/>
          </w:tcPr>
          <w:p w14:paraId="400083F8" w14:textId="77777777" w:rsidR="00567AC9" w:rsidRPr="00037EC2" w:rsidRDefault="00567AC9" w:rsidP="00C25E64">
            <w:pPr>
              <w:rPr>
                <w:sz w:val="16"/>
                <w:szCs w:val="16"/>
              </w:rPr>
            </w:pPr>
          </w:p>
        </w:tc>
      </w:tr>
      <w:tr w:rsidR="00567AC9" w:rsidRPr="00037EC2" w14:paraId="6C03105A" w14:textId="77777777" w:rsidTr="00C25E64">
        <w:tc>
          <w:tcPr>
            <w:tcW w:w="0" w:type="auto"/>
            <w:vMerge/>
          </w:tcPr>
          <w:p w14:paraId="47810DC5" w14:textId="77777777" w:rsidR="00567AC9" w:rsidRPr="00037EC2" w:rsidRDefault="00567AC9" w:rsidP="00C25E64">
            <w:pPr>
              <w:rPr>
                <w:sz w:val="16"/>
                <w:szCs w:val="16"/>
              </w:rPr>
            </w:pPr>
          </w:p>
        </w:tc>
        <w:tc>
          <w:tcPr>
            <w:tcW w:w="0" w:type="auto"/>
          </w:tcPr>
          <w:p w14:paraId="3CFA27FE" w14:textId="47B9A0CE" w:rsidR="00567AC9" w:rsidRPr="00037EC2" w:rsidRDefault="00B5069E" w:rsidP="00C25E64">
            <w:pPr>
              <w:rPr>
                <w:sz w:val="16"/>
                <w:szCs w:val="16"/>
              </w:rPr>
            </w:pPr>
            <w:r w:rsidRPr="00B5069E">
              <w:rPr>
                <w:sz w:val="16"/>
                <w:szCs w:val="16"/>
              </w:rPr>
              <w:t>Organisational capacity addressed</w:t>
            </w:r>
          </w:p>
        </w:tc>
        <w:tc>
          <w:tcPr>
            <w:tcW w:w="0" w:type="auto"/>
          </w:tcPr>
          <w:p w14:paraId="63DD048D" w14:textId="77777777" w:rsidR="00567AC9" w:rsidRPr="00037EC2" w:rsidRDefault="00567AC9" w:rsidP="00C25E64">
            <w:pPr>
              <w:rPr>
                <w:sz w:val="16"/>
                <w:szCs w:val="16"/>
              </w:rPr>
            </w:pPr>
            <w:r w:rsidRPr="00037EC2">
              <w:rPr>
                <w:sz w:val="16"/>
                <w:szCs w:val="16"/>
              </w:rPr>
              <w:t>No</w:t>
            </w:r>
          </w:p>
        </w:tc>
        <w:tc>
          <w:tcPr>
            <w:tcW w:w="0" w:type="auto"/>
          </w:tcPr>
          <w:p w14:paraId="310487CA" w14:textId="77777777" w:rsidR="00567AC9" w:rsidRPr="00037EC2" w:rsidRDefault="00567AC9" w:rsidP="00C25E64">
            <w:pPr>
              <w:rPr>
                <w:sz w:val="16"/>
                <w:szCs w:val="16"/>
              </w:rPr>
            </w:pPr>
          </w:p>
        </w:tc>
        <w:tc>
          <w:tcPr>
            <w:tcW w:w="0" w:type="auto"/>
          </w:tcPr>
          <w:p w14:paraId="15DA1FCF" w14:textId="77777777" w:rsidR="00567AC9" w:rsidRPr="00037EC2" w:rsidRDefault="00567AC9" w:rsidP="00C25E64">
            <w:pPr>
              <w:rPr>
                <w:sz w:val="16"/>
                <w:szCs w:val="16"/>
              </w:rPr>
            </w:pPr>
          </w:p>
        </w:tc>
      </w:tr>
      <w:tr w:rsidR="00567AC9" w:rsidRPr="00037EC2" w14:paraId="2A4B545A" w14:textId="77777777" w:rsidTr="00C25E64">
        <w:tc>
          <w:tcPr>
            <w:tcW w:w="0" w:type="auto"/>
            <w:vMerge/>
          </w:tcPr>
          <w:p w14:paraId="10B9CA37" w14:textId="77777777" w:rsidR="00567AC9" w:rsidRPr="00037EC2" w:rsidRDefault="00567AC9" w:rsidP="00C25E64">
            <w:pPr>
              <w:rPr>
                <w:sz w:val="16"/>
                <w:szCs w:val="16"/>
              </w:rPr>
            </w:pPr>
          </w:p>
        </w:tc>
        <w:tc>
          <w:tcPr>
            <w:tcW w:w="0" w:type="auto"/>
          </w:tcPr>
          <w:p w14:paraId="428F648A" w14:textId="3334103C" w:rsidR="00567AC9" w:rsidRPr="00037EC2" w:rsidRDefault="00B5069E" w:rsidP="00C25E64">
            <w:pPr>
              <w:rPr>
                <w:sz w:val="16"/>
                <w:szCs w:val="16"/>
              </w:rPr>
            </w:pPr>
            <w:r w:rsidRPr="00B5069E">
              <w:rPr>
                <w:rFonts w:cs="Calibri"/>
                <w:sz w:val="16"/>
                <w:szCs w:val="16"/>
              </w:rPr>
              <w:t>Policy indicated strategies to mobilise required resources</w:t>
            </w:r>
          </w:p>
        </w:tc>
        <w:tc>
          <w:tcPr>
            <w:tcW w:w="0" w:type="auto"/>
          </w:tcPr>
          <w:p w14:paraId="1210E3B1" w14:textId="5BE92378" w:rsidR="00567AC9" w:rsidRPr="00037EC2" w:rsidRDefault="00567AC9" w:rsidP="00C25E64">
            <w:pPr>
              <w:rPr>
                <w:sz w:val="16"/>
                <w:szCs w:val="16"/>
              </w:rPr>
            </w:pPr>
            <w:r>
              <w:rPr>
                <w:sz w:val="16"/>
                <w:szCs w:val="16"/>
              </w:rPr>
              <w:t>No</w:t>
            </w:r>
          </w:p>
        </w:tc>
        <w:tc>
          <w:tcPr>
            <w:tcW w:w="0" w:type="auto"/>
          </w:tcPr>
          <w:p w14:paraId="2CFBC3CF" w14:textId="77777777" w:rsidR="00567AC9" w:rsidRPr="00037EC2" w:rsidRDefault="00567AC9" w:rsidP="00C25E64">
            <w:pPr>
              <w:rPr>
                <w:sz w:val="16"/>
                <w:szCs w:val="16"/>
              </w:rPr>
            </w:pPr>
          </w:p>
        </w:tc>
        <w:tc>
          <w:tcPr>
            <w:tcW w:w="0" w:type="auto"/>
          </w:tcPr>
          <w:p w14:paraId="5193B31E" w14:textId="77777777" w:rsidR="00567AC9" w:rsidRPr="00037EC2" w:rsidRDefault="00567AC9" w:rsidP="00C25E64">
            <w:pPr>
              <w:rPr>
                <w:sz w:val="16"/>
                <w:szCs w:val="16"/>
              </w:rPr>
            </w:pPr>
          </w:p>
        </w:tc>
      </w:tr>
      <w:tr w:rsidR="00B531E2" w:rsidRPr="00037EC2" w14:paraId="011C0583" w14:textId="77777777" w:rsidTr="00C25E64">
        <w:tc>
          <w:tcPr>
            <w:tcW w:w="0" w:type="auto"/>
            <w:vMerge w:val="restart"/>
          </w:tcPr>
          <w:p w14:paraId="4C9749D3" w14:textId="77777777" w:rsidR="0038718A" w:rsidRPr="00037EC2" w:rsidRDefault="0038718A" w:rsidP="00C25E64">
            <w:pPr>
              <w:rPr>
                <w:sz w:val="16"/>
                <w:szCs w:val="16"/>
              </w:rPr>
            </w:pPr>
            <w:r w:rsidRPr="00037EC2">
              <w:rPr>
                <w:sz w:val="16"/>
                <w:szCs w:val="16"/>
              </w:rPr>
              <w:t>Monitoring and Evaluation</w:t>
            </w:r>
          </w:p>
        </w:tc>
        <w:tc>
          <w:tcPr>
            <w:tcW w:w="0" w:type="auto"/>
          </w:tcPr>
          <w:p w14:paraId="62F80AAD" w14:textId="14D3E1FC" w:rsidR="0038718A" w:rsidRPr="00037EC2" w:rsidRDefault="00B5069E" w:rsidP="00C25E64">
            <w:pPr>
              <w:rPr>
                <w:sz w:val="16"/>
                <w:szCs w:val="16"/>
              </w:rPr>
            </w:pPr>
            <w:r w:rsidRPr="00B5069E">
              <w:rPr>
                <w:sz w:val="16"/>
                <w:szCs w:val="16"/>
              </w:rPr>
              <w:t>Policy indicated monitoring and evaluation mechanisms to track progress on goals for child health</w:t>
            </w:r>
          </w:p>
        </w:tc>
        <w:tc>
          <w:tcPr>
            <w:tcW w:w="0" w:type="auto"/>
          </w:tcPr>
          <w:p w14:paraId="60BE85AF" w14:textId="77777777" w:rsidR="0038718A" w:rsidRPr="00037EC2" w:rsidRDefault="0038718A" w:rsidP="00C25E64">
            <w:pPr>
              <w:rPr>
                <w:sz w:val="16"/>
                <w:szCs w:val="16"/>
              </w:rPr>
            </w:pPr>
            <w:r w:rsidRPr="00037EC2">
              <w:rPr>
                <w:sz w:val="16"/>
                <w:szCs w:val="16"/>
              </w:rPr>
              <w:t>No</w:t>
            </w:r>
          </w:p>
        </w:tc>
        <w:tc>
          <w:tcPr>
            <w:tcW w:w="0" w:type="auto"/>
          </w:tcPr>
          <w:p w14:paraId="081B6790" w14:textId="77777777" w:rsidR="0038718A" w:rsidRPr="00037EC2" w:rsidRDefault="0038718A" w:rsidP="00C25E64">
            <w:pPr>
              <w:rPr>
                <w:sz w:val="16"/>
                <w:szCs w:val="16"/>
              </w:rPr>
            </w:pPr>
          </w:p>
        </w:tc>
        <w:tc>
          <w:tcPr>
            <w:tcW w:w="0" w:type="auto"/>
          </w:tcPr>
          <w:p w14:paraId="1E60C2C0" w14:textId="77777777" w:rsidR="0038718A" w:rsidRPr="00037EC2" w:rsidRDefault="0038718A" w:rsidP="00C25E64">
            <w:pPr>
              <w:rPr>
                <w:sz w:val="16"/>
                <w:szCs w:val="16"/>
              </w:rPr>
            </w:pPr>
          </w:p>
        </w:tc>
      </w:tr>
      <w:tr w:rsidR="00B531E2" w:rsidRPr="00037EC2" w14:paraId="1C5825B9" w14:textId="77777777" w:rsidTr="00C25E64">
        <w:tc>
          <w:tcPr>
            <w:tcW w:w="0" w:type="auto"/>
            <w:vMerge/>
          </w:tcPr>
          <w:p w14:paraId="2B0C2A30" w14:textId="77777777" w:rsidR="0038718A" w:rsidRPr="00037EC2" w:rsidRDefault="0038718A" w:rsidP="00C25E64">
            <w:pPr>
              <w:rPr>
                <w:sz w:val="16"/>
                <w:szCs w:val="16"/>
              </w:rPr>
            </w:pPr>
          </w:p>
        </w:tc>
        <w:tc>
          <w:tcPr>
            <w:tcW w:w="0" w:type="auto"/>
          </w:tcPr>
          <w:p w14:paraId="0CBB44BD" w14:textId="5700DAE8" w:rsidR="0038718A" w:rsidRPr="00037EC2" w:rsidRDefault="00B5069E" w:rsidP="00C25E64">
            <w:pPr>
              <w:rPr>
                <w:sz w:val="16"/>
                <w:szCs w:val="16"/>
              </w:rPr>
            </w:pPr>
            <w:r w:rsidRPr="00B5069E">
              <w:rPr>
                <w:sz w:val="16"/>
                <w:szCs w:val="16"/>
              </w:rPr>
              <w:t>Policy nominated a committee or independent body to do evaluation</w:t>
            </w:r>
          </w:p>
        </w:tc>
        <w:tc>
          <w:tcPr>
            <w:tcW w:w="0" w:type="auto"/>
          </w:tcPr>
          <w:p w14:paraId="0748C8B7" w14:textId="77777777" w:rsidR="0038718A" w:rsidRPr="00037EC2" w:rsidRDefault="0038718A" w:rsidP="00C25E64">
            <w:pPr>
              <w:rPr>
                <w:sz w:val="16"/>
                <w:szCs w:val="16"/>
              </w:rPr>
            </w:pPr>
            <w:r w:rsidRPr="00037EC2">
              <w:rPr>
                <w:sz w:val="16"/>
                <w:szCs w:val="16"/>
              </w:rPr>
              <w:t>No</w:t>
            </w:r>
          </w:p>
        </w:tc>
        <w:tc>
          <w:tcPr>
            <w:tcW w:w="0" w:type="auto"/>
          </w:tcPr>
          <w:p w14:paraId="0E48B93C" w14:textId="77777777" w:rsidR="0038718A" w:rsidRPr="00037EC2" w:rsidRDefault="0038718A" w:rsidP="00C25E64">
            <w:pPr>
              <w:rPr>
                <w:sz w:val="16"/>
                <w:szCs w:val="16"/>
              </w:rPr>
            </w:pPr>
          </w:p>
        </w:tc>
        <w:tc>
          <w:tcPr>
            <w:tcW w:w="0" w:type="auto"/>
          </w:tcPr>
          <w:p w14:paraId="16F6FD17" w14:textId="77777777" w:rsidR="0038718A" w:rsidRPr="00037EC2" w:rsidRDefault="0038718A" w:rsidP="00C25E64">
            <w:pPr>
              <w:rPr>
                <w:sz w:val="16"/>
                <w:szCs w:val="16"/>
              </w:rPr>
            </w:pPr>
          </w:p>
        </w:tc>
      </w:tr>
      <w:tr w:rsidR="00B531E2" w:rsidRPr="00037EC2" w14:paraId="019EBC6F" w14:textId="77777777" w:rsidTr="00C25E64">
        <w:tc>
          <w:tcPr>
            <w:tcW w:w="0" w:type="auto"/>
            <w:vMerge/>
          </w:tcPr>
          <w:p w14:paraId="7CABFB8A" w14:textId="77777777" w:rsidR="0038718A" w:rsidRPr="00037EC2" w:rsidRDefault="0038718A" w:rsidP="00C25E64">
            <w:pPr>
              <w:rPr>
                <w:sz w:val="16"/>
                <w:szCs w:val="16"/>
              </w:rPr>
            </w:pPr>
          </w:p>
        </w:tc>
        <w:tc>
          <w:tcPr>
            <w:tcW w:w="0" w:type="auto"/>
          </w:tcPr>
          <w:p w14:paraId="6CDDD0B5" w14:textId="61449169" w:rsidR="0038718A" w:rsidRPr="00037EC2" w:rsidRDefault="00B5069E" w:rsidP="00C25E64">
            <w:pPr>
              <w:rPr>
                <w:sz w:val="16"/>
                <w:szCs w:val="16"/>
              </w:rPr>
            </w:pPr>
            <w:r w:rsidRPr="00B5069E">
              <w:rPr>
                <w:sz w:val="16"/>
                <w:szCs w:val="16"/>
              </w:rPr>
              <w:t>Outcome measures identified for each of the explicit and implicit objectives</w:t>
            </w:r>
          </w:p>
        </w:tc>
        <w:tc>
          <w:tcPr>
            <w:tcW w:w="0" w:type="auto"/>
          </w:tcPr>
          <w:p w14:paraId="149CA3D2" w14:textId="77777777" w:rsidR="0038718A" w:rsidRPr="00037EC2" w:rsidRDefault="0038718A" w:rsidP="00C25E64">
            <w:pPr>
              <w:rPr>
                <w:sz w:val="16"/>
                <w:szCs w:val="16"/>
              </w:rPr>
            </w:pPr>
            <w:r w:rsidRPr="00037EC2">
              <w:rPr>
                <w:sz w:val="16"/>
                <w:szCs w:val="16"/>
              </w:rPr>
              <w:t>No</w:t>
            </w:r>
          </w:p>
        </w:tc>
        <w:tc>
          <w:tcPr>
            <w:tcW w:w="0" w:type="auto"/>
          </w:tcPr>
          <w:p w14:paraId="584570B3" w14:textId="77777777" w:rsidR="0038718A" w:rsidRPr="00037EC2" w:rsidRDefault="0038718A" w:rsidP="00C25E64">
            <w:pPr>
              <w:rPr>
                <w:sz w:val="16"/>
                <w:szCs w:val="16"/>
              </w:rPr>
            </w:pPr>
          </w:p>
        </w:tc>
        <w:tc>
          <w:tcPr>
            <w:tcW w:w="0" w:type="auto"/>
          </w:tcPr>
          <w:p w14:paraId="7B0172D1" w14:textId="77777777" w:rsidR="0038718A" w:rsidRPr="00037EC2" w:rsidRDefault="0038718A" w:rsidP="00C25E64">
            <w:pPr>
              <w:rPr>
                <w:sz w:val="16"/>
                <w:szCs w:val="16"/>
              </w:rPr>
            </w:pPr>
          </w:p>
        </w:tc>
      </w:tr>
      <w:tr w:rsidR="00B531E2" w:rsidRPr="00037EC2" w14:paraId="03AB49E4" w14:textId="77777777" w:rsidTr="00C25E64">
        <w:tc>
          <w:tcPr>
            <w:tcW w:w="0" w:type="auto"/>
            <w:vMerge/>
          </w:tcPr>
          <w:p w14:paraId="41AF8F38" w14:textId="77777777" w:rsidR="0038718A" w:rsidRPr="00037EC2" w:rsidRDefault="0038718A" w:rsidP="00C25E64">
            <w:pPr>
              <w:rPr>
                <w:sz w:val="16"/>
                <w:szCs w:val="16"/>
              </w:rPr>
            </w:pPr>
          </w:p>
        </w:tc>
        <w:tc>
          <w:tcPr>
            <w:tcW w:w="0" w:type="auto"/>
          </w:tcPr>
          <w:p w14:paraId="07162739" w14:textId="1EC4C103" w:rsidR="0038718A" w:rsidRPr="00037EC2" w:rsidRDefault="00B5069E" w:rsidP="00C25E64">
            <w:pPr>
              <w:rPr>
                <w:sz w:val="16"/>
                <w:szCs w:val="16"/>
              </w:rPr>
            </w:pPr>
            <w:r w:rsidRPr="00B5069E">
              <w:rPr>
                <w:sz w:val="16"/>
                <w:szCs w:val="16"/>
              </w:rPr>
              <w:t>Data for evaluation will be collected before, during, and after introduction of the new policy</w:t>
            </w:r>
          </w:p>
        </w:tc>
        <w:tc>
          <w:tcPr>
            <w:tcW w:w="0" w:type="auto"/>
          </w:tcPr>
          <w:p w14:paraId="77EB6668" w14:textId="77777777" w:rsidR="0038718A" w:rsidRPr="00037EC2" w:rsidRDefault="0038718A" w:rsidP="00C25E64">
            <w:pPr>
              <w:rPr>
                <w:sz w:val="16"/>
                <w:szCs w:val="16"/>
              </w:rPr>
            </w:pPr>
            <w:r w:rsidRPr="00037EC2">
              <w:rPr>
                <w:sz w:val="16"/>
                <w:szCs w:val="16"/>
              </w:rPr>
              <w:t>No</w:t>
            </w:r>
          </w:p>
        </w:tc>
        <w:tc>
          <w:tcPr>
            <w:tcW w:w="0" w:type="auto"/>
          </w:tcPr>
          <w:p w14:paraId="1CC4A689" w14:textId="77777777" w:rsidR="0038718A" w:rsidRPr="00037EC2" w:rsidRDefault="0038718A" w:rsidP="00C25E64">
            <w:pPr>
              <w:rPr>
                <w:sz w:val="16"/>
                <w:szCs w:val="16"/>
              </w:rPr>
            </w:pPr>
          </w:p>
        </w:tc>
        <w:tc>
          <w:tcPr>
            <w:tcW w:w="0" w:type="auto"/>
          </w:tcPr>
          <w:p w14:paraId="3F3587E6" w14:textId="77777777" w:rsidR="0038718A" w:rsidRPr="00037EC2" w:rsidRDefault="0038718A" w:rsidP="00C25E64">
            <w:pPr>
              <w:rPr>
                <w:sz w:val="16"/>
                <w:szCs w:val="16"/>
              </w:rPr>
            </w:pPr>
          </w:p>
        </w:tc>
      </w:tr>
      <w:tr w:rsidR="00B531E2" w:rsidRPr="00037EC2" w14:paraId="7E14B7F4" w14:textId="77777777" w:rsidTr="00C25E64">
        <w:tc>
          <w:tcPr>
            <w:tcW w:w="0" w:type="auto"/>
            <w:vMerge/>
          </w:tcPr>
          <w:p w14:paraId="5D3E604E" w14:textId="77777777" w:rsidR="0038718A" w:rsidRPr="00037EC2" w:rsidRDefault="0038718A" w:rsidP="00C25E64">
            <w:pPr>
              <w:rPr>
                <w:sz w:val="16"/>
                <w:szCs w:val="16"/>
              </w:rPr>
            </w:pPr>
          </w:p>
        </w:tc>
        <w:tc>
          <w:tcPr>
            <w:tcW w:w="0" w:type="auto"/>
          </w:tcPr>
          <w:p w14:paraId="3D017E2E" w14:textId="77777777" w:rsidR="0038718A" w:rsidRPr="00037EC2" w:rsidRDefault="0038718A" w:rsidP="00C25E64">
            <w:pPr>
              <w:rPr>
                <w:sz w:val="16"/>
                <w:szCs w:val="16"/>
              </w:rPr>
            </w:pPr>
            <w:r w:rsidRPr="00037EC2">
              <w:rPr>
                <w:sz w:val="16"/>
                <w:szCs w:val="16"/>
              </w:rPr>
              <w:t>Follow-up takes place after a sufficient period to allow the effects of policy change to become evident</w:t>
            </w:r>
          </w:p>
        </w:tc>
        <w:tc>
          <w:tcPr>
            <w:tcW w:w="0" w:type="auto"/>
          </w:tcPr>
          <w:p w14:paraId="7D528F7C" w14:textId="77777777" w:rsidR="0038718A" w:rsidRPr="00037EC2" w:rsidRDefault="0038718A" w:rsidP="00C25E64">
            <w:pPr>
              <w:rPr>
                <w:sz w:val="16"/>
                <w:szCs w:val="16"/>
              </w:rPr>
            </w:pPr>
            <w:r w:rsidRPr="00037EC2">
              <w:rPr>
                <w:sz w:val="16"/>
                <w:szCs w:val="16"/>
              </w:rPr>
              <w:t>No</w:t>
            </w:r>
          </w:p>
        </w:tc>
        <w:tc>
          <w:tcPr>
            <w:tcW w:w="0" w:type="auto"/>
          </w:tcPr>
          <w:p w14:paraId="63579403" w14:textId="77777777" w:rsidR="0038718A" w:rsidRPr="00037EC2" w:rsidRDefault="0038718A" w:rsidP="00C25E64">
            <w:pPr>
              <w:rPr>
                <w:sz w:val="16"/>
                <w:szCs w:val="16"/>
              </w:rPr>
            </w:pPr>
          </w:p>
        </w:tc>
        <w:tc>
          <w:tcPr>
            <w:tcW w:w="0" w:type="auto"/>
          </w:tcPr>
          <w:p w14:paraId="31D61C9E" w14:textId="77777777" w:rsidR="0038718A" w:rsidRPr="00037EC2" w:rsidRDefault="0038718A" w:rsidP="00C25E64">
            <w:pPr>
              <w:rPr>
                <w:sz w:val="16"/>
                <w:szCs w:val="16"/>
              </w:rPr>
            </w:pPr>
          </w:p>
        </w:tc>
      </w:tr>
      <w:tr w:rsidR="00B531E2" w:rsidRPr="00037EC2" w14:paraId="5C338A81" w14:textId="77777777" w:rsidTr="00C25E64">
        <w:tc>
          <w:tcPr>
            <w:tcW w:w="0" w:type="auto"/>
            <w:vMerge/>
          </w:tcPr>
          <w:p w14:paraId="7BE214AE" w14:textId="77777777" w:rsidR="0038718A" w:rsidRPr="00037EC2" w:rsidRDefault="0038718A" w:rsidP="00C25E64">
            <w:pPr>
              <w:rPr>
                <w:sz w:val="16"/>
                <w:szCs w:val="16"/>
              </w:rPr>
            </w:pPr>
          </w:p>
        </w:tc>
        <w:tc>
          <w:tcPr>
            <w:tcW w:w="0" w:type="auto"/>
          </w:tcPr>
          <w:p w14:paraId="2B405FF5" w14:textId="0291DD56" w:rsidR="0038718A" w:rsidRPr="00037EC2" w:rsidRDefault="00B5069E" w:rsidP="00C25E64">
            <w:pPr>
              <w:rPr>
                <w:sz w:val="16"/>
                <w:szCs w:val="16"/>
              </w:rPr>
            </w:pPr>
            <w:r w:rsidRPr="00B5069E">
              <w:rPr>
                <w:sz w:val="16"/>
                <w:szCs w:val="16"/>
              </w:rPr>
              <w:t>Other factors that could have produced the change (other than policy) identified</w:t>
            </w:r>
          </w:p>
        </w:tc>
        <w:tc>
          <w:tcPr>
            <w:tcW w:w="0" w:type="auto"/>
          </w:tcPr>
          <w:p w14:paraId="5FAE0083" w14:textId="77777777" w:rsidR="0038718A" w:rsidRPr="00037EC2" w:rsidRDefault="0038718A" w:rsidP="00C25E64">
            <w:pPr>
              <w:rPr>
                <w:sz w:val="16"/>
                <w:szCs w:val="16"/>
              </w:rPr>
            </w:pPr>
            <w:r w:rsidRPr="00037EC2">
              <w:rPr>
                <w:sz w:val="16"/>
                <w:szCs w:val="16"/>
              </w:rPr>
              <w:t>No</w:t>
            </w:r>
          </w:p>
        </w:tc>
        <w:tc>
          <w:tcPr>
            <w:tcW w:w="0" w:type="auto"/>
          </w:tcPr>
          <w:p w14:paraId="31567882" w14:textId="77777777" w:rsidR="0038718A" w:rsidRPr="00037EC2" w:rsidRDefault="0038718A" w:rsidP="00C25E64">
            <w:pPr>
              <w:rPr>
                <w:sz w:val="16"/>
                <w:szCs w:val="16"/>
              </w:rPr>
            </w:pPr>
          </w:p>
        </w:tc>
        <w:tc>
          <w:tcPr>
            <w:tcW w:w="0" w:type="auto"/>
          </w:tcPr>
          <w:p w14:paraId="5D59E1AD" w14:textId="77777777" w:rsidR="0038718A" w:rsidRPr="00037EC2" w:rsidRDefault="0038718A" w:rsidP="00C25E64">
            <w:pPr>
              <w:rPr>
                <w:sz w:val="16"/>
                <w:szCs w:val="16"/>
              </w:rPr>
            </w:pPr>
          </w:p>
        </w:tc>
      </w:tr>
      <w:tr w:rsidR="00B531E2" w:rsidRPr="00037EC2" w14:paraId="72AA327C" w14:textId="77777777" w:rsidTr="00C25E64">
        <w:tc>
          <w:tcPr>
            <w:tcW w:w="0" w:type="auto"/>
            <w:vMerge/>
          </w:tcPr>
          <w:p w14:paraId="40555CD7" w14:textId="77777777" w:rsidR="0038718A" w:rsidRPr="00037EC2" w:rsidRDefault="0038718A" w:rsidP="00C25E64">
            <w:pPr>
              <w:rPr>
                <w:sz w:val="16"/>
                <w:szCs w:val="16"/>
              </w:rPr>
            </w:pPr>
          </w:p>
        </w:tc>
        <w:tc>
          <w:tcPr>
            <w:tcW w:w="0" w:type="auto"/>
          </w:tcPr>
          <w:p w14:paraId="25D7861D" w14:textId="21BB91C0" w:rsidR="0038718A" w:rsidRPr="00037EC2" w:rsidRDefault="00B5069E" w:rsidP="00C25E64">
            <w:pPr>
              <w:rPr>
                <w:sz w:val="16"/>
                <w:szCs w:val="16"/>
              </w:rPr>
            </w:pPr>
            <w:r w:rsidRPr="00B5069E">
              <w:rPr>
                <w:sz w:val="16"/>
                <w:szCs w:val="16"/>
              </w:rPr>
              <w:t>Criteria for evaluation adequate or clear</w:t>
            </w:r>
          </w:p>
        </w:tc>
        <w:tc>
          <w:tcPr>
            <w:tcW w:w="0" w:type="auto"/>
          </w:tcPr>
          <w:p w14:paraId="5840D07D" w14:textId="77777777" w:rsidR="0038718A" w:rsidRPr="00037EC2" w:rsidRDefault="0038718A" w:rsidP="00C25E64">
            <w:pPr>
              <w:rPr>
                <w:sz w:val="16"/>
                <w:szCs w:val="16"/>
              </w:rPr>
            </w:pPr>
            <w:r w:rsidRPr="00037EC2">
              <w:rPr>
                <w:sz w:val="16"/>
                <w:szCs w:val="16"/>
              </w:rPr>
              <w:t>No</w:t>
            </w:r>
          </w:p>
        </w:tc>
        <w:tc>
          <w:tcPr>
            <w:tcW w:w="0" w:type="auto"/>
          </w:tcPr>
          <w:p w14:paraId="498B2FF7" w14:textId="77777777" w:rsidR="0038718A" w:rsidRPr="00037EC2" w:rsidRDefault="0038718A" w:rsidP="00C25E64">
            <w:pPr>
              <w:rPr>
                <w:sz w:val="16"/>
                <w:szCs w:val="16"/>
              </w:rPr>
            </w:pPr>
          </w:p>
        </w:tc>
        <w:tc>
          <w:tcPr>
            <w:tcW w:w="0" w:type="auto"/>
          </w:tcPr>
          <w:p w14:paraId="7BBBE76D" w14:textId="77777777" w:rsidR="0038718A" w:rsidRPr="00037EC2" w:rsidRDefault="0038718A" w:rsidP="00C25E64">
            <w:pPr>
              <w:rPr>
                <w:sz w:val="16"/>
                <w:szCs w:val="16"/>
              </w:rPr>
            </w:pPr>
          </w:p>
        </w:tc>
      </w:tr>
      <w:tr w:rsidR="00B531E2" w:rsidRPr="00037EC2" w14:paraId="6BC06621" w14:textId="77777777" w:rsidTr="00C25E64">
        <w:tc>
          <w:tcPr>
            <w:tcW w:w="0" w:type="auto"/>
            <w:vMerge w:val="restart"/>
          </w:tcPr>
          <w:p w14:paraId="065FC2D9" w14:textId="77777777" w:rsidR="0038718A" w:rsidRPr="00037EC2" w:rsidRDefault="0038718A" w:rsidP="00C25E64">
            <w:pPr>
              <w:rPr>
                <w:sz w:val="16"/>
                <w:szCs w:val="16"/>
              </w:rPr>
            </w:pPr>
            <w:r w:rsidRPr="00037EC2">
              <w:rPr>
                <w:sz w:val="16"/>
                <w:szCs w:val="16"/>
              </w:rPr>
              <w:t>Implementation</w:t>
            </w:r>
          </w:p>
        </w:tc>
        <w:tc>
          <w:tcPr>
            <w:tcW w:w="0" w:type="auto"/>
          </w:tcPr>
          <w:p w14:paraId="22C2C5CB" w14:textId="49D091AC" w:rsidR="0038718A" w:rsidRPr="00037EC2" w:rsidRDefault="00962E2C" w:rsidP="00C25E64">
            <w:pPr>
              <w:rPr>
                <w:sz w:val="16"/>
                <w:szCs w:val="16"/>
              </w:rPr>
            </w:pPr>
            <w:r w:rsidRPr="00962E2C">
              <w:rPr>
                <w:sz w:val="16"/>
                <w:szCs w:val="16"/>
              </w:rPr>
              <w:t>Multiple stakeholders involved in the design and implementation of the action/s</w:t>
            </w:r>
          </w:p>
        </w:tc>
        <w:tc>
          <w:tcPr>
            <w:tcW w:w="0" w:type="auto"/>
          </w:tcPr>
          <w:p w14:paraId="252AB0C0" w14:textId="77777777" w:rsidR="0038718A" w:rsidRPr="00037EC2" w:rsidRDefault="0038718A" w:rsidP="00C25E64">
            <w:pPr>
              <w:rPr>
                <w:sz w:val="16"/>
                <w:szCs w:val="16"/>
              </w:rPr>
            </w:pPr>
            <w:r w:rsidRPr="00037EC2">
              <w:rPr>
                <w:sz w:val="16"/>
                <w:szCs w:val="16"/>
              </w:rPr>
              <w:t>No</w:t>
            </w:r>
          </w:p>
        </w:tc>
        <w:tc>
          <w:tcPr>
            <w:tcW w:w="0" w:type="auto"/>
          </w:tcPr>
          <w:p w14:paraId="71CB6B79" w14:textId="77777777" w:rsidR="0038718A" w:rsidRPr="00037EC2" w:rsidRDefault="0038718A" w:rsidP="00C25E64">
            <w:pPr>
              <w:rPr>
                <w:sz w:val="16"/>
                <w:szCs w:val="16"/>
              </w:rPr>
            </w:pPr>
          </w:p>
        </w:tc>
        <w:tc>
          <w:tcPr>
            <w:tcW w:w="0" w:type="auto"/>
          </w:tcPr>
          <w:p w14:paraId="23E6E3DD" w14:textId="77777777" w:rsidR="0038718A" w:rsidRPr="00037EC2" w:rsidRDefault="0038718A" w:rsidP="00C25E64">
            <w:pPr>
              <w:rPr>
                <w:sz w:val="16"/>
                <w:szCs w:val="16"/>
              </w:rPr>
            </w:pPr>
          </w:p>
        </w:tc>
      </w:tr>
      <w:tr w:rsidR="00B531E2" w:rsidRPr="00037EC2" w14:paraId="230F7E93" w14:textId="77777777" w:rsidTr="00C25E64">
        <w:tc>
          <w:tcPr>
            <w:tcW w:w="0" w:type="auto"/>
            <w:vMerge/>
          </w:tcPr>
          <w:p w14:paraId="4F1AFFD1" w14:textId="77777777" w:rsidR="0038718A" w:rsidRPr="00037EC2" w:rsidRDefault="0038718A" w:rsidP="00C25E64">
            <w:pPr>
              <w:rPr>
                <w:sz w:val="16"/>
                <w:szCs w:val="16"/>
              </w:rPr>
            </w:pPr>
          </w:p>
        </w:tc>
        <w:tc>
          <w:tcPr>
            <w:tcW w:w="0" w:type="auto"/>
          </w:tcPr>
          <w:p w14:paraId="59D4CA45" w14:textId="17484C60" w:rsidR="0038718A" w:rsidRPr="00037EC2" w:rsidRDefault="00B5069E" w:rsidP="00C25E64">
            <w:pPr>
              <w:rPr>
                <w:sz w:val="16"/>
                <w:szCs w:val="16"/>
              </w:rPr>
            </w:pPr>
            <w:r w:rsidRPr="00B5069E">
              <w:rPr>
                <w:sz w:val="16"/>
                <w:szCs w:val="16"/>
              </w:rPr>
              <w:t>Obligations of the various implementers specified – who has to do what?</w:t>
            </w:r>
          </w:p>
        </w:tc>
        <w:tc>
          <w:tcPr>
            <w:tcW w:w="0" w:type="auto"/>
          </w:tcPr>
          <w:p w14:paraId="53608EA2" w14:textId="77777777" w:rsidR="0038718A" w:rsidRPr="00037EC2" w:rsidRDefault="0038718A" w:rsidP="00C25E64">
            <w:pPr>
              <w:rPr>
                <w:sz w:val="16"/>
                <w:szCs w:val="16"/>
              </w:rPr>
            </w:pPr>
            <w:r w:rsidRPr="00037EC2">
              <w:rPr>
                <w:sz w:val="16"/>
                <w:szCs w:val="16"/>
              </w:rPr>
              <w:t>No</w:t>
            </w:r>
          </w:p>
        </w:tc>
        <w:tc>
          <w:tcPr>
            <w:tcW w:w="0" w:type="auto"/>
          </w:tcPr>
          <w:p w14:paraId="3A4CC753" w14:textId="77777777" w:rsidR="0038718A" w:rsidRPr="00037EC2" w:rsidRDefault="0038718A" w:rsidP="00C25E64">
            <w:pPr>
              <w:rPr>
                <w:sz w:val="16"/>
                <w:szCs w:val="16"/>
              </w:rPr>
            </w:pPr>
          </w:p>
        </w:tc>
        <w:tc>
          <w:tcPr>
            <w:tcW w:w="0" w:type="auto"/>
          </w:tcPr>
          <w:p w14:paraId="2E879943" w14:textId="77777777" w:rsidR="0038718A" w:rsidRPr="00037EC2" w:rsidRDefault="0038718A" w:rsidP="00C25E64">
            <w:pPr>
              <w:rPr>
                <w:sz w:val="16"/>
                <w:szCs w:val="16"/>
              </w:rPr>
            </w:pPr>
          </w:p>
        </w:tc>
      </w:tr>
    </w:tbl>
    <w:p w14:paraId="2477A213" w14:textId="77777777" w:rsidR="0038718A" w:rsidRPr="00037EC2" w:rsidRDefault="0038718A" w:rsidP="0038718A">
      <w:pPr>
        <w:rPr>
          <w:sz w:val="16"/>
          <w:szCs w:val="16"/>
        </w:rPr>
      </w:pPr>
    </w:p>
    <w:p w14:paraId="1C91701F" w14:textId="77777777" w:rsidR="0038718A" w:rsidRPr="00037EC2" w:rsidRDefault="0038718A" w:rsidP="0038718A">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38718A" w:rsidRPr="00037EC2" w14:paraId="17B3BDDB" w14:textId="77777777" w:rsidTr="00C25E64">
        <w:tc>
          <w:tcPr>
            <w:tcW w:w="4508" w:type="dxa"/>
          </w:tcPr>
          <w:p w14:paraId="1287181A" w14:textId="77777777" w:rsidR="0038718A" w:rsidRPr="00037EC2" w:rsidRDefault="0038718A" w:rsidP="00C25E64">
            <w:pPr>
              <w:rPr>
                <w:b/>
                <w:bCs/>
                <w:sz w:val="16"/>
                <w:szCs w:val="16"/>
              </w:rPr>
            </w:pPr>
            <w:r w:rsidRPr="00037EC2">
              <w:rPr>
                <w:b/>
                <w:bCs/>
                <w:sz w:val="16"/>
                <w:szCs w:val="16"/>
              </w:rPr>
              <w:lastRenderedPageBreak/>
              <w:t>Criteria</w:t>
            </w:r>
          </w:p>
        </w:tc>
        <w:tc>
          <w:tcPr>
            <w:tcW w:w="4508" w:type="dxa"/>
          </w:tcPr>
          <w:p w14:paraId="63B451D1" w14:textId="77777777" w:rsidR="0038718A" w:rsidRPr="00037EC2" w:rsidRDefault="0038718A" w:rsidP="00C25E64">
            <w:pPr>
              <w:rPr>
                <w:b/>
                <w:bCs/>
                <w:sz w:val="16"/>
                <w:szCs w:val="16"/>
              </w:rPr>
            </w:pPr>
            <w:r w:rsidRPr="00037EC2">
              <w:rPr>
                <w:b/>
                <w:bCs/>
                <w:sz w:val="16"/>
                <w:szCs w:val="16"/>
              </w:rPr>
              <w:t>Quality</w:t>
            </w:r>
          </w:p>
        </w:tc>
      </w:tr>
      <w:tr w:rsidR="0038718A" w:rsidRPr="00037EC2" w14:paraId="16236BCD" w14:textId="77777777" w:rsidTr="00C25E64">
        <w:tc>
          <w:tcPr>
            <w:tcW w:w="4508" w:type="dxa"/>
          </w:tcPr>
          <w:p w14:paraId="658748DB" w14:textId="77777777" w:rsidR="0038718A" w:rsidRPr="00037EC2" w:rsidRDefault="0038718A" w:rsidP="00C25E64">
            <w:pPr>
              <w:rPr>
                <w:sz w:val="16"/>
                <w:szCs w:val="16"/>
              </w:rPr>
            </w:pPr>
            <w:r w:rsidRPr="00037EC2">
              <w:rPr>
                <w:sz w:val="16"/>
                <w:szCs w:val="16"/>
              </w:rPr>
              <w:t>Policy Background</w:t>
            </w:r>
          </w:p>
        </w:tc>
        <w:tc>
          <w:tcPr>
            <w:tcW w:w="4508" w:type="dxa"/>
          </w:tcPr>
          <w:p w14:paraId="1202F2A5" w14:textId="65727687" w:rsidR="0038718A" w:rsidRPr="00037EC2" w:rsidRDefault="00B531E2" w:rsidP="00C25E64">
            <w:pPr>
              <w:rPr>
                <w:sz w:val="16"/>
                <w:szCs w:val="16"/>
              </w:rPr>
            </w:pPr>
            <w:r w:rsidRPr="00037EC2">
              <w:rPr>
                <w:sz w:val="16"/>
                <w:szCs w:val="16"/>
              </w:rPr>
              <w:t>Weak</w:t>
            </w:r>
          </w:p>
        </w:tc>
      </w:tr>
      <w:tr w:rsidR="0038718A" w:rsidRPr="00037EC2" w14:paraId="736FBFD7" w14:textId="77777777" w:rsidTr="00C25E64">
        <w:tc>
          <w:tcPr>
            <w:tcW w:w="4508" w:type="dxa"/>
          </w:tcPr>
          <w:p w14:paraId="67EB525D" w14:textId="77777777" w:rsidR="0038718A" w:rsidRPr="00037EC2" w:rsidRDefault="0038718A" w:rsidP="00C25E64">
            <w:pPr>
              <w:rPr>
                <w:sz w:val="16"/>
                <w:szCs w:val="16"/>
              </w:rPr>
            </w:pPr>
            <w:r w:rsidRPr="00037EC2">
              <w:rPr>
                <w:sz w:val="16"/>
                <w:szCs w:val="16"/>
              </w:rPr>
              <w:t>Goals</w:t>
            </w:r>
          </w:p>
        </w:tc>
        <w:tc>
          <w:tcPr>
            <w:tcW w:w="4508" w:type="dxa"/>
          </w:tcPr>
          <w:p w14:paraId="49C3B125" w14:textId="77777777" w:rsidR="0038718A" w:rsidRPr="00037EC2" w:rsidRDefault="0038718A" w:rsidP="00C25E64">
            <w:pPr>
              <w:rPr>
                <w:sz w:val="16"/>
                <w:szCs w:val="16"/>
              </w:rPr>
            </w:pPr>
            <w:r w:rsidRPr="00037EC2">
              <w:rPr>
                <w:sz w:val="16"/>
                <w:szCs w:val="16"/>
              </w:rPr>
              <w:t>Weak</w:t>
            </w:r>
          </w:p>
        </w:tc>
      </w:tr>
      <w:tr w:rsidR="0038718A" w:rsidRPr="00037EC2" w14:paraId="00F38B95" w14:textId="77777777" w:rsidTr="00C25E64">
        <w:tc>
          <w:tcPr>
            <w:tcW w:w="4508" w:type="dxa"/>
          </w:tcPr>
          <w:p w14:paraId="211F8E6C" w14:textId="77777777" w:rsidR="0038718A" w:rsidRPr="00037EC2" w:rsidRDefault="0038718A" w:rsidP="00C25E64">
            <w:pPr>
              <w:rPr>
                <w:sz w:val="16"/>
                <w:szCs w:val="16"/>
              </w:rPr>
            </w:pPr>
            <w:r w:rsidRPr="00037EC2">
              <w:rPr>
                <w:sz w:val="16"/>
                <w:szCs w:val="16"/>
              </w:rPr>
              <w:t>Resources</w:t>
            </w:r>
          </w:p>
        </w:tc>
        <w:tc>
          <w:tcPr>
            <w:tcW w:w="4508" w:type="dxa"/>
          </w:tcPr>
          <w:p w14:paraId="52A78DB0" w14:textId="77777777" w:rsidR="0038718A" w:rsidRPr="00037EC2" w:rsidRDefault="0038718A" w:rsidP="00C25E64">
            <w:pPr>
              <w:rPr>
                <w:sz w:val="16"/>
                <w:szCs w:val="16"/>
              </w:rPr>
            </w:pPr>
            <w:r w:rsidRPr="00037EC2">
              <w:rPr>
                <w:sz w:val="16"/>
                <w:szCs w:val="16"/>
              </w:rPr>
              <w:t>Weak</w:t>
            </w:r>
          </w:p>
        </w:tc>
      </w:tr>
      <w:tr w:rsidR="0038718A" w:rsidRPr="00037EC2" w14:paraId="3E4AB01B" w14:textId="77777777" w:rsidTr="00C25E64">
        <w:tc>
          <w:tcPr>
            <w:tcW w:w="4508" w:type="dxa"/>
          </w:tcPr>
          <w:p w14:paraId="1A3E8329" w14:textId="77777777" w:rsidR="0038718A" w:rsidRPr="00037EC2" w:rsidRDefault="0038718A" w:rsidP="00C25E64">
            <w:pPr>
              <w:rPr>
                <w:sz w:val="16"/>
                <w:szCs w:val="16"/>
              </w:rPr>
            </w:pPr>
            <w:r w:rsidRPr="00037EC2">
              <w:rPr>
                <w:sz w:val="16"/>
                <w:szCs w:val="16"/>
              </w:rPr>
              <w:t>Monitoring and Evaluation</w:t>
            </w:r>
          </w:p>
        </w:tc>
        <w:tc>
          <w:tcPr>
            <w:tcW w:w="4508" w:type="dxa"/>
          </w:tcPr>
          <w:p w14:paraId="6B3A7FEE" w14:textId="77777777" w:rsidR="0038718A" w:rsidRPr="00037EC2" w:rsidRDefault="0038718A" w:rsidP="00C25E64">
            <w:pPr>
              <w:rPr>
                <w:sz w:val="16"/>
                <w:szCs w:val="16"/>
              </w:rPr>
            </w:pPr>
            <w:r w:rsidRPr="00037EC2">
              <w:rPr>
                <w:sz w:val="16"/>
                <w:szCs w:val="16"/>
              </w:rPr>
              <w:t>Weak</w:t>
            </w:r>
          </w:p>
        </w:tc>
      </w:tr>
      <w:tr w:rsidR="0038718A" w:rsidRPr="00037EC2" w14:paraId="49BE16C4" w14:textId="77777777" w:rsidTr="00C25E64">
        <w:tc>
          <w:tcPr>
            <w:tcW w:w="4508" w:type="dxa"/>
          </w:tcPr>
          <w:p w14:paraId="5252C78F" w14:textId="77777777" w:rsidR="0038718A" w:rsidRPr="00037EC2" w:rsidRDefault="0038718A" w:rsidP="00C25E64">
            <w:pPr>
              <w:rPr>
                <w:sz w:val="16"/>
                <w:szCs w:val="16"/>
              </w:rPr>
            </w:pPr>
            <w:r w:rsidRPr="00037EC2">
              <w:rPr>
                <w:sz w:val="16"/>
                <w:szCs w:val="16"/>
              </w:rPr>
              <w:t>Implementation</w:t>
            </w:r>
          </w:p>
        </w:tc>
        <w:tc>
          <w:tcPr>
            <w:tcW w:w="4508" w:type="dxa"/>
          </w:tcPr>
          <w:p w14:paraId="4CBEAB4A" w14:textId="77777777" w:rsidR="0038718A" w:rsidRPr="00037EC2" w:rsidRDefault="0038718A" w:rsidP="00C25E64">
            <w:pPr>
              <w:rPr>
                <w:sz w:val="16"/>
                <w:szCs w:val="16"/>
              </w:rPr>
            </w:pPr>
            <w:r w:rsidRPr="00037EC2">
              <w:rPr>
                <w:sz w:val="16"/>
                <w:szCs w:val="16"/>
              </w:rPr>
              <w:t>Weak</w:t>
            </w:r>
          </w:p>
        </w:tc>
      </w:tr>
    </w:tbl>
    <w:p w14:paraId="76FB8B02" w14:textId="77777777" w:rsidR="0038718A" w:rsidRPr="00037EC2" w:rsidRDefault="0038718A" w:rsidP="0038718A"/>
    <w:p w14:paraId="191EA4E0" w14:textId="2B48BDDC" w:rsidR="005E3A25" w:rsidRPr="00037EC2" w:rsidRDefault="005E3A25" w:rsidP="00BF6472">
      <w:pPr>
        <w:pStyle w:val="Heading3"/>
      </w:pPr>
      <w:bookmarkStart w:id="330" w:name="_Toc171977884"/>
      <w:bookmarkStart w:id="331" w:name="_Toc178978894"/>
      <w:r w:rsidRPr="008C2AC0">
        <w:rPr>
          <w:b/>
          <w:bCs/>
        </w:rPr>
        <w:t>France</w:t>
      </w:r>
      <w:r w:rsidR="00B53E0B" w:rsidRPr="00037EC2">
        <w:t xml:space="preserve"> – </w:t>
      </w:r>
      <w:r w:rsidR="0085792C" w:rsidRPr="00F2788D">
        <w:t>Plan</w:t>
      </w:r>
      <w:r w:rsidR="0085792C" w:rsidRPr="00037EC2">
        <w:t xml:space="preserve"> national </w:t>
      </w:r>
      <w:proofErr w:type="spellStart"/>
      <w:r w:rsidR="0085792C" w:rsidRPr="00037EC2">
        <w:t>d’adaptation</w:t>
      </w:r>
      <w:proofErr w:type="spellEnd"/>
      <w:r w:rsidR="0085792C" w:rsidRPr="00037EC2">
        <w:t xml:space="preserve"> au </w:t>
      </w:r>
      <w:proofErr w:type="spellStart"/>
      <w:r w:rsidR="0085792C" w:rsidRPr="00037EC2">
        <w:t>changement</w:t>
      </w:r>
      <w:proofErr w:type="spellEnd"/>
      <w:r w:rsidR="0085792C" w:rsidRPr="00037EC2">
        <w:t xml:space="preserve"> </w:t>
      </w:r>
      <w:proofErr w:type="spellStart"/>
      <w:r w:rsidR="0085792C" w:rsidRPr="00037EC2">
        <w:t>climatique</w:t>
      </w:r>
      <w:bookmarkEnd w:id="330"/>
      <w:bookmarkEnd w:id="331"/>
      <w:proofErr w:type="spellEnd"/>
    </w:p>
    <w:tbl>
      <w:tblPr>
        <w:tblStyle w:val="TableGrid"/>
        <w:tblW w:w="0" w:type="auto"/>
        <w:tblLook w:val="04A0" w:firstRow="1" w:lastRow="0" w:firstColumn="1" w:lastColumn="0" w:noHBand="0" w:noVBand="1"/>
      </w:tblPr>
      <w:tblGrid>
        <w:gridCol w:w="1417"/>
        <w:gridCol w:w="3774"/>
        <w:gridCol w:w="1114"/>
        <w:gridCol w:w="2666"/>
        <w:gridCol w:w="4977"/>
      </w:tblGrid>
      <w:tr w:rsidR="00791E4F" w:rsidRPr="00037EC2" w14:paraId="51C32EDB" w14:textId="77777777" w:rsidTr="00415492">
        <w:tc>
          <w:tcPr>
            <w:tcW w:w="0" w:type="auto"/>
          </w:tcPr>
          <w:p w14:paraId="4F2F0B1D" w14:textId="77777777" w:rsidR="00AB490E" w:rsidRPr="00037EC2" w:rsidRDefault="00AB490E" w:rsidP="00415492">
            <w:pPr>
              <w:rPr>
                <w:sz w:val="16"/>
                <w:szCs w:val="16"/>
              </w:rPr>
            </w:pPr>
          </w:p>
        </w:tc>
        <w:tc>
          <w:tcPr>
            <w:tcW w:w="0" w:type="auto"/>
          </w:tcPr>
          <w:p w14:paraId="5ACA453B" w14:textId="77777777" w:rsidR="00AB490E" w:rsidRPr="00037EC2" w:rsidRDefault="00AB490E" w:rsidP="00415492">
            <w:pPr>
              <w:rPr>
                <w:b/>
                <w:bCs/>
                <w:sz w:val="16"/>
                <w:szCs w:val="16"/>
              </w:rPr>
            </w:pPr>
            <w:r w:rsidRPr="00037EC2">
              <w:rPr>
                <w:b/>
                <w:bCs/>
                <w:sz w:val="16"/>
                <w:szCs w:val="16"/>
              </w:rPr>
              <w:t>Criteria</w:t>
            </w:r>
          </w:p>
        </w:tc>
        <w:tc>
          <w:tcPr>
            <w:tcW w:w="0" w:type="auto"/>
          </w:tcPr>
          <w:p w14:paraId="1CCEBF47" w14:textId="77777777" w:rsidR="00AB490E" w:rsidRPr="00037EC2" w:rsidRDefault="00AB490E" w:rsidP="00415492">
            <w:pPr>
              <w:rPr>
                <w:b/>
                <w:bCs/>
                <w:sz w:val="16"/>
                <w:szCs w:val="16"/>
              </w:rPr>
            </w:pPr>
            <w:r w:rsidRPr="00037EC2">
              <w:rPr>
                <w:b/>
                <w:bCs/>
                <w:sz w:val="16"/>
                <w:szCs w:val="16"/>
              </w:rPr>
              <w:t>Criterion addressed?</w:t>
            </w:r>
          </w:p>
        </w:tc>
        <w:tc>
          <w:tcPr>
            <w:tcW w:w="0" w:type="auto"/>
          </w:tcPr>
          <w:p w14:paraId="428CCE46" w14:textId="77777777" w:rsidR="00AB490E" w:rsidRPr="00037EC2" w:rsidRDefault="00AB490E" w:rsidP="00415492">
            <w:pPr>
              <w:rPr>
                <w:b/>
                <w:bCs/>
                <w:sz w:val="16"/>
                <w:szCs w:val="16"/>
              </w:rPr>
            </w:pPr>
            <w:r w:rsidRPr="00037EC2">
              <w:rPr>
                <w:b/>
                <w:bCs/>
                <w:sz w:val="16"/>
                <w:szCs w:val="16"/>
              </w:rPr>
              <w:t>Explanation</w:t>
            </w:r>
          </w:p>
        </w:tc>
        <w:tc>
          <w:tcPr>
            <w:tcW w:w="0" w:type="auto"/>
          </w:tcPr>
          <w:p w14:paraId="2ED23836" w14:textId="77777777" w:rsidR="00AB490E" w:rsidRPr="00037EC2" w:rsidRDefault="00AB490E" w:rsidP="00415492">
            <w:pPr>
              <w:rPr>
                <w:b/>
                <w:bCs/>
                <w:sz w:val="16"/>
                <w:szCs w:val="16"/>
              </w:rPr>
            </w:pPr>
            <w:r w:rsidRPr="00037EC2">
              <w:rPr>
                <w:b/>
                <w:bCs/>
                <w:sz w:val="16"/>
                <w:szCs w:val="16"/>
              </w:rPr>
              <w:t>Quote</w:t>
            </w:r>
          </w:p>
        </w:tc>
      </w:tr>
      <w:tr w:rsidR="00791E4F" w:rsidRPr="00037EC2" w14:paraId="0B96CDD8" w14:textId="77777777" w:rsidTr="00415492">
        <w:tc>
          <w:tcPr>
            <w:tcW w:w="0" w:type="auto"/>
            <w:vMerge w:val="restart"/>
          </w:tcPr>
          <w:p w14:paraId="47E96D16" w14:textId="77777777" w:rsidR="00AB490E" w:rsidRPr="00037EC2" w:rsidRDefault="00AB490E" w:rsidP="00415492">
            <w:pPr>
              <w:rPr>
                <w:sz w:val="16"/>
                <w:szCs w:val="16"/>
              </w:rPr>
            </w:pPr>
            <w:r w:rsidRPr="00037EC2">
              <w:rPr>
                <w:sz w:val="16"/>
                <w:szCs w:val="16"/>
              </w:rPr>
              <w:t>Policy Background</w:t>
            </w:r>
          </w:p>
        </w:tc>
        <w:tc>
          <w:tcPr>
            <w:tcW w:w="0" w:type="auto"/>
          </w:tcPr>
          <w:p w14:paraId="610AC38D" w14:textId="64AC71DB" w:rsidR="00AB490E" w:rsidRPr="00037EC2" w:rsidRDefault="00B5069E" w:rsidP="00415492">
            <w:pPr>
              <w:rPr>
                <w:sz w:val="16"/>
                <w:szCs w:val="16"/>
              </w:rPr>
            </w:pPr>
            <w:r>
              <w:rPr>
                <w:sz w:val="16"/>
                <w:szCs w:val="16"/>
              </w:rPr>
              <w:t>Children recognised as disproportionately affected by the impacts of climate change</w:t>
            </w:r>
          </w:p>
        </w:tc>
        <w:tc>
          <w:tcPr>
            <w:tcW w:w="0" w:type="auto"/>
          </w:tcPr>
          <w:p w14:paraId="74FCDAE6" w14:textId="77777777" w:rsidR="00AB490E" w:rsidRPr="00037EC2" w:rsidRDefault="00AB490E" w:rsidP="00415492">
            <w:pPr>
              <w:rPr>
                <w:sz w:val="16"/>
                <w:szCs w:val="16"/>
              </w:rPr>
            </w:pPr>
            <w:r w:rsidRPr="00037EC2">
              <w:rPr>
                <w:sz w:val="16"/>
                <w:szCs w:val="16"/>
              </w:rPr>
              <w:t>No</w:t>
            </w:r>
          </w:p>
        </w:tc>
        <w:tc>
          <w:tcPr>
            <w:tcW w:w="0" w:type="auto"/>
          </w:tcPr>
          <w:p w14:paraId="2366B23A" w14:textId="0C3EA505" w:rsidR="00AB490E" w:rsidRPr="00037EC2" w:rsidRDefault="00AB490E" w:rsidP="00415492">
            <w:pPr>
              <w:rPr>
                <w:sz w:val="16"/>
                <w:szCs w:val="16"/>
              </w:rPr>
            </w:pPr>
          </w:p>
        </w:tc>
        <w:tc>
          <w:tcPr>
            <w:tcW w:w="0" w:type="auto"/>
          </w:tcPr>
          <w:p w14:paraId="35D01A89" w14:textId="77777777" w:rsidR="00AB490E" w:rsidRPr="00037EC2" w:rsidRDefault="00AB490E" w:rsidP="00415492">
            <w:pPr>
              <w:rPr>
                <w:sz w:val="16"/>
                <w:szCs w:val="16"/>
              </w:rPr>
            </w:pPr>
          </w:p>
        </w:tc>
      </w:tr>
      <w:tr w:rsidR="00791E4F" w:rsidRPr="00037EC2" w14:paraId="144AA697" w14:textId="77777777" w:rsidTr="00415492">
        <w:tc>
          <w:tcPr>
            <w:tcW w:w="0" w:type="auto"/>
            <w:vMerge/>
          </w:tcPr>
          <w:p w14:paraId="3363834E" w14:textId="77777777" w:rsidR="00AB490E" w:rsidRPr="00037EC2" w:rsidRDefault="00AB490E" w:rsidP="00415492">
            <w:pPr>
              <w:rPr>
                <w:sz w:val="16"/>
                <w:szCs w:val="16"/>
              </w:rPr>
            </w:pPr>
          </w:p>
        </w:tc>
        <w:tc>
          <w:tcPr>
            <w:tcW w:w="0" w:type="auto"/>
          </w:tcPr>
          <w:p w14:paraId="0BB104C8" w14:textId="16DE73AD" w:rsidR="00AB490E" w:rsidRPr="00037EC2" w:rsidRDefault="00B5069E" w:rsidP="00415492">
            <w:pPr>
              <w:rPr>
                <w:sz w:val="16"/>
                <w:szCs w:val="16"/>
              </w:rPr>
            </w:pPr>
            <w:r>
              <w:rPr>
                <w:sz w:val="16"/>
                <w:szCs w:val="16"/>
              </w:rPr>
              <w:t>Minimum of two context-specific climate-sensitive health risks for children identified</w:t>
            </w:r>
          </w:p>
        </w:tc>
        <w:tc>
          <w:tcPr>
            <w:tcW w:w="0" w:type="auto"/>
          </w:tcPr>
          <w:p w14:paraId="21111E09" w14:textId="77777777" w:rsidR="00AB490E" w:rsidRPr="00037EC2" w:rsidRDefault="00AB490E" w:rsidP="00415492">
            <w:pPr>
              <w:rPr>
                <w:sz w:val="16"/>
                <w:szCs w:val="16"/>
              </w:rPr>
            </w:pPr>
            <w:r w:rsidRPr="00037EC2">
              <w:rPr>
                <w:sz w:val="16"/>
                <w:szCs w:val="16"/>
              </w:rPr>
              <w:t>No</w:t>
            </w:r>
          </w:p>
        </w:tc>
        <w:tc>
          <w:tcPr>
            <w:tcW w:w="0" w:type="auto"/>
          </w:tcPr>
          <w:p w14:paraId="28BA0DA5" w14:textId="77777777" w:rsidR="00AB490E" w:rsidRPr="00037EC2" w:rsidRDefault="00AB490E" w:rsidP="00415492">
            <w:pPr>
              <w:rPr>
                <w:sz w:val="16"/>
                <w:szCs w:val="16"/>
              </w:rPr>
            </w:pPr>
          </w:p>
        </w:tc>
        <w:tc>
          <w:tcPr>
            <w:tcW w:w="0" w:type="auto"/>
          </w:tcPr>
          <w:p w14:paraId="04AA4CA2" w14:textId="77777777" w:rsidR="00AB490E" w:rsidRPr="00037EC2" w:rsidRDefault="00AB490E" w:rsidP="00415492">
            <w:pPr>
              <w:rPr>
                <w:sz w:val="16"/>
                <w:szCs w:val="16"/>
              </w:rPr>
            </w:pPr>
          </w:p>
        </w:tc>
      </w:tr>
      <w:tr w:rsidR="00791E4F" w:rsidRPr="00037EC2" w14:paraId="2DB7EEDB" w14:textId="77777777" w:rsidTr="00415492">
        <w:tc>
          <w:tcPr>
            <w:tcW w:w="0" w:type="auto"/>
            <w:vMerge/>
          </w:tcPr>
          <w:p w14:paraId="0EE5AA21" w14:textId="77777777" w:rsidR="00AB490E" w:rsidRPr="00037EC2" w:rsidRDefault="00AB490E" w:rsidP="00415492">
            <w:pPr>
              <w:rPr>
                <w:sz w:val="16"/>
                <w:szCs w:val="16"/>
              </w:rPr>
            </w:pPr>
          </w:p>
        </w:tc>
        <w:tc>
          <w:tcPr>
            <w:tcW w:w="0" w:type="auto"/>
          </w:tcPr>
          <w:p w14:paraId="1BBC5B1A" w14:textId="4DED4825" w:rsidR="00AB490E" w:rsidRPr="00037EC2" w:rsidRDefault="00B5069E" w:rsidP="00415492">
            <w:pPr>
              <w:rPr>
                <w:sz w:val="16"/>
                <w:szCs w:val="16"/>
              </w:rPr>
            </w:pPr>
            <w:r>
              <w:rPr>
                <w:sz w:val="16"/>
                <w:szCs w:val="16"/>
              </w:rPr>
              <w:t>Source of background is explicit</w:t>
            </w:r>
          </w:p>
          <w:p w14:paraId="23FFC73E" w14:textId="77777777" w:rsidR="00AB490E" w:rsidRPr="00037EC2" w:rsidRDefault="00AB490E" w:rsidP="00415492">
            <w:pPr>
              <w:ind w:left="360"/>
              <w:rPr>
                <w:sz w:val="16"/>
                <w:szCs w:val="16"/>
              </w:rPr>
            </w:pPr>
            <w:r w:rsidRPr="00037EC2">
              <w:rPr>
                <w:sz w:val="16"/>
                <w:szCs w:val="16"/>
              </w:rPr>
              <w:t>Authority (one or more persons, books, scientific articles or sources of information)</w:t>
            </w:r>
          </w:p>
          <w:p w14:paraId="268B645A" w14:textId="77777777" w:rsidR="00AB490E" w:rsidRPr="00037EC2" w:rsidRDefault="00AB490E" w:rsidP="00415492">
            <w:pPr>
              <w:ind w:left="360"/>
              <w:rPr>
                <w:sz w:val="16"/>
                <w:szCs w:val="16"/>
              </w:rPr>
            </w:pPr>
            <w:r w:rsidRPr="00037EC2">
              <w:rPr>
                <w:sz w:val="16"/>
                <w:szCs w:val="16"/>
              </w:rPr>
              <w:t xml:space="preserve">Quantitative or qualitative analysis, </w:t>
            </w:r>
          </w:p>
          <w:p w14:paraId="4C958778" w14:textId="77777777" w:rsidR="00AB490E" w:rsidRPr="00037EC2" w:rsidRDefault="00AB490E" w:rsidP="00415492">
            <w:pPr>
              <w:ind w:left="360"/>
              <w:rPr>
                <w:sz w:val="16"/>
                <w:szCs w:val="16"/>
              </w:rPr>
            </w:pPr>
            <w:r w:rsidRPr="00037EC2">
              <w:rPr>
                <w:sz w:val="16"/>
                <w:szCs w:val="16"/>
              </w:rPr>
              <w:t>Deduction (premises that have been established from authority, observation, intuition or all three)</w:t>
            </w:r>
          </w:p>
        </w:tc>
        <w:tc>
          <w:tcPr>
            <w:tcW w:w="0" w:type="auto"/>
          </w:tcPr>
          <w:p w14:paraId="1F7AD7F8" w14:textId="77777777" w:rsidR="00AB490E" w:rsidRPr="00037EC2" w:rsidRDefault="00AB490E" w:rsidP="00415492">
            <w:pPr>
              <w:rPr>
                <w:sz w:val="16"/>
                <w:szCs w:val="16"/>
              </w:rPr>
            </w:pPr>
            <w:r w:rsidRPr="00037EC2">
              <w:rPr>
                <w:sz w:val="16"/>
                <w:szCs w:val="16"/>
              </w:rPr>
              <w:t>No</w:t>
            </w:r>
          </w:p>
        </w:tc>
        <w:tc>
          <w:tcPr>
            <w:tcW w:w="0" w:type="auto"/>
          </w:tcPr>
          <w:p w14:paraId="46BC029C" w14:textId="77777777" w:rsidR="00AB490E" w:rsidRPr="00037EC2" w:rsidRDefault="00AB490E" w:rsidP="00415492">
            <w:pPr>
              <w:rPr>
                <w:sz w:val="16"/>
                <w:szCs w:val="16"/>
              </w:rPr>
            </w:pPr>
          </w:p>
        </w:tc>
        <w:tc>
          <w:tcPr>
            <w:tcW w:w="0" w:type="auto"/>
          </w:tcPr>
          <w:p w14:paraId="35BCF962" w14:textId="77777777" w:rsidR="00AB490E" w:rsidRPr="00037EC2" w:rsidRDefault="00AB490E" w:rsidP="00415492">
            <w:pPr>
              <w:rPr>
                <w:sz w:val="16"/>
                <w:szCs w:val="16"/>
              </w:rPr>
            </w:pPr>
          </w:p>
        </w:tc>
      </w:tr>
      <w:tr w:rsidR="00791E4F" w:rsidRPr="00037EC2" w14:paraId="5D5F9127" w14:textId="77777777" w:rsidTr="00415492">
        <w:tc>
          <w:tcPr>
            <w:tcW w:w="0" w:type="auto"/>
            <w:vMerge w:val="restart"/>
          </w:tcPr>
          <w:p w14:paraId="045321A0" w14:textId="77777777" w:rsidR="00AB490E" w:rsidRPr="00037EC2" w:rsidRDefault="00AB490E" w:rsidP="00415492">
            <w:pPr>
              <w:rPr>
                <w:sz w:val="16"/>
                <w:szCs w:val="16"/>
              </w:rPr>
            </w:pPr>
            <w:r w:rsidRPr="00037EC2">
              <w:rPr>
                <w:sz w:val="16"/>
                <w:szCs w:val="16"/>
              </w:rPr>
              <w:t>Goals</w:t>
            </w:r>
          </w:p>
        </w:tc>
        <w:tc>
          <w:tcPr>
            <w:tcW w:w="0" w:type="auto"/>
          </w:tcPr>
          <w:p w14:paraId="043DB758" w14:textId="1295D54D" w:rsidR="00AB490E" w:rsidRPr="00037EC2" w:rsidRDefault="00B5069E" w:rsidP="00415492">
            <w:pPr>
              <w:rPr>
                <w:sz w:val="16"/>
                <w:szCs w:val="16"/>
              </w:rPr>
            </w:pPr>
            <w:r>
              <w:rPr>
                <w:sz w:val="16"/>
                <w:szCs w:val="16"/>
              </w:rPr>
              <w:t>Goals for child health explicitly stated</w:t>
            </w:r>
          </w:p>
        </w:tc>
        <w:tc>
          <w:tcPr>
            <w:tcW w:w="0" w:type="auto"/>
          </w:tcPr>
          <w:p w14:paraId="4EAF51A2" w14:textId="77777777" w:rsidR="00AB490E" w:rsidRPr="00037EC2" w:rsidRDefault="00AB490E" w:rsidP="00415492">
            <w:pPr>
              <w:rPr>
                <w:sz w:val="16"/>
                <w:szCs w:val="16"/>
              </w:rPr>
            </w:pPr>
            <w:r w:rsidRPr="00037EC2">
              <w:rPr>
                <w:sz w:val="16"/>
                <w:szCs w:val="16"/>
              </w:rPr>
              <w:t>No</w:t>
            </w:r>
          </w:p>
        </w:tc>
        <w:tc>
          <w:tcPr>
            <w:tcW w:w="0" w:type="auto"/>
          </w:tcPr>
          <w:p w14:paraId="36DB8334" w14:textId="77777777" w:rsidR="00AB490E" w:rsidRPr="00037EC2" w:rsidRDefault="00AB490E" w:rsidP="00415492">
            <w:pPr>
              <w:rPr>
                <w:sz w:val="16"/>
                <w:szCs w:val="16"/>
              </w:rPr>
            </w:pPr>
          </w:p>
        </w:tc>
        <w:tc>
          <w:tcPr>
            <w:tcW w:w="0" w:type="auto"/>
          </w:tcPr>
          <w:p w14:paraId="1E452315" w14:textId="77777777" w:rsidR="00AB490E" w:rsidRPr="00037EC2" w:rsidRDefault="00AB490E" w:rsidP="00415492">
            <w:pPr>
              <w:rPr>
                <w:sz w:val="16"/>
                <w:szCs w:val="16"/>
              </w:rPr>
            </w:pPr>
          </w:p>
        </w:tc>
      </w:tr>
      <w:tr w:rsidR="00791E4F" w:rsidRPr="00037EC2" w14:paraId="0C678D0C" w14:textId="77777777" w:rsidTr="00415492">
        <w:tc>
          <w:tcPr>
            <w:tcW w:w="0" w:type="auto"/>
            <w:vMerge/>
          </w:tcPr>
          <w:p w14:paraId="36506BAC" w14:textId="77777777" w:rsidR="00AB490E" w:rsidRPr="00037EC2" w:rsidRDefault="00AB490E" w:rsidP="00415492">
            <w:pPr>
              <w:rPr>
                <w:sz w:val="16"/>
                <w:szCs w:val="16"/>
              </w:rPr>
            </w:pPr>
          </w:p>
        </w:tc>
        <w:tc>
          <w:tcPr>
            <w:tcW w:w="0" w:type="auto"/>
          </w:tcPr>
          <w:p w14:paraId="463F6B8B" w14:textId="28B57FC5" w:rsidR="00AB490E" w:rsidRPr="00037EC2" w:rsidRDefault="00B5069E" w:rsidP="00415492">
            <w:pPr>
              <w:rPr>
                <w:sz w:val="16"/>
                <w:szCs w:val="16"/>
              </w:rPr>
            </w:pPr>
            <w:r>
              <w:rPr>
                <w:sz w:val="16"/>
                <w:szCs w:val="16"/>
              </w:rPr>
              <w:t>Goals are concrete enough (quantitative where possible and qualitative where not) to be evaluated later</w:t>
            </w:r>
          </w:p>
        </w:tc>
        <w:tc>
          <w:tcPr>
            <w:tcW w:w="0" w:type="auto"/>
          </w:tcPr>
          <w:p w14:paraId="0A0D86F8" w14:textId="77777777" w:rsidR="00AB490E" w:rsidRPr="00037EC2" w:rsidRDefault="00AB490E" w:rsidP="00415492">
            <w:pPr>
              <w:rPr>
                <w:sz w:val="16"/>
                <w:szCs w:val="16"/>
              </w:rPr>
            </w:pPr>
            <w:r w:rsidRPr="00037EC2">
              <w:rPr>
                <w:sz w:val="16"/>
                <w:szCs w:val="16"/>
              </w:rPr>
              <w:t>No</w:t>
            </w:r>
          </w:p>
        </w:tc>
        <w:tc>
          <w:tcPr>
            <w:tcW w:w="0" w:type="auto"/>
          </w:tcPr>
          <w:p w14:paraId="43FF98E8" w14:textId="77777777" w:rsidR="00AB490E" w:rsidRPr="00037EC2" w:rsidRDefault="00AB490E" w:rsidP="00415492">
            <w:pPr>
              <w:rPr>
                <w:sz w:val="16"/>
                <w:szCs w:val="16"/>
              </w:rPr>
            </w:pPr>
          </w:p>
        </w:tc>
        <w:tc>
          <w:tcPr>
            <w:tcW w:w="0" w:type="auto"/>
          </w:tcPr>
          <w:p w14:paraId="3F99DAB1" w14:textId="77777777" w:rsidR="00AB490E" w:rsidRPr="00037EC2" w:rsidRDefault="00AB490E" w:rsidP="00415492">
            <w:pPr>
              <w:rPr>
                <w:sz w:val="16"/>
                <w:szCs w:val="16"/>
              </w:rPr>
            </w:pPr>
          </w:p>
        </w:tc>
      </w:tr>
      <w:tr w:rsidR="00791E4F" w:rsidRPr="00037EC2" w14:paraId="65713D59" w14:textId="77777777" w:rsidTr="00415492">
        <w:tc>
          <w:tcPr>
            <w:tcW w:w="0" w:type="auto"/>
            <w:vMerge/>
          </w:tcPr>
          <w:p w14:paraId="7B9AC98A" w14:textId="77777777" w:rsidR="00AB490E" w:rsidRPr="00037EC2" w:rsidRDefault="00AB490E" w:rsidP="00415492">
            <w:pPr>
              <w:rPr>
                <w:sz w:val="16"/>
                <w:szCs w:val="16"/>
              </w:rPr>
            </w:pPr>
          </w:p>
        </w:tc>
        <w:tc>
          <w:tcPr>
            <w:tcW w:w="0" w:type="auto"/>
          </w:tcPr>
          <w:p w14:paraId="7C32BE92" w14:textId="75F8F8A8" w:rsidR="00AB490E" w:rsidRPr="00037EC2" w:rsidRDefault="00B5069E" w:rsidP="00415492">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41C5E897" w14:textId="77777777" w:rsidR="00AB490E" w:rsidRPr="00037EC2" w:rsidRDefault="00AB490E" w:rsidP="00415492">
            <w:pPr>
              <w:rPr>
                <w:sz w:val="16"/>
                <w:szCs w:val="16"/>
              </w:rPr>
            </w:pPr>
            <w:r w:rsidRPr="00037EC2">
              <w:rPr>
                <w:sz w:val="16"/>
                <w:szCs w:val="16"/>
              </w:rPr>
              <w:t>No</w:t>
            </w:r>
          </w:p>
        </w:tc>
        <w:tc>
          <w:tcPr>
            <w:tcW w:w="0" w:type="auto"/>
          </w:tcPr>
          <w:p w14:paraId="6078C4F1" w14:textId="77777777" w:rsidR="00AB490E" w:rsidRPr="00037EC2" w:rsidRDefault="00AB490E" w:rsidP="00415492">
            <w:pPr>
              <w:rPr>
                <w:sz w:val="16"/>
                <w:szCs w:val="16"/>
              </w:rPr>
            </w:pPr>
          </w:p>
        </w:tc>
        <w:tc>
          <w:tcPr>
            <w:tcW w:w="0" w:type="auto"/>
          </w:tcPr>
          <w:p w14:paraId="14283476" w14:textId="77777777" w:rsidR="00AB490E" w:rsidRPr="00037EC2" w:rsidRDefault="00AB490E" w:rsidP="00415492">
            <w:pPr>
              <w:rPr>
                <w:sz w:val="16"/>
                <w:szCs w:val="16"/>
              </w:rPr>
            </w:pPr>
          </w:p>
        </w:tc>
      </w:tr>
      <w:tr w:rsidR="00791E4F" w:rsidRPr="00037EC2" w14:paraId="1708544F" w14:textId="77777777" w:rsidTr="00415492">
        <w:tc>
          <w:tcPr>
            <w:tcW w:w="0" w:type="auto"/>
            <w:vMerge/>
          </w:tcPr>
          <w:p w14:paraId="444B7F29" w14:textId="77777777" w:rsidR="00AB490E" w:rsidRPr="00037EC2" w:rsidRDefault="00AB490E" w:rsidP="00415492">
            <w:pPr>
              <w:rPr>
                <w:sz w:val="16"/>
                <w:szCs w:val="16"/>
              </w:rPr>
            </w:pPr>
          </w:p>
        </w:tc>
        <w:tc>
          <w:tcPr>
            <w:tcW w:w="0" w:type="auto"/>
          </w:tcPr>
          <w:p w14:paraId="1F5A1D17" w14:textId="71816F07" w:rsidR="00AB490E" w:rsidRPr="00037EC2" w:rsidRDefault="00B5069E" w:rsidP="00415492">
            <w:pPr>
              <w:rPr>
                <w:sz w:val="16"/>
                <w:szCs w:val="16"/>
              </w:rPr>
            </w:pPr>
            <w:r>
              <w:rPr>
                <w:sz w:val="16"/>
                <w:szCs w:val="16"/>
              </w:rPr>
              <w:t>Action/s outlined to improve child health</w:t>
            </w:r>
          </w:p>
        </w:tc>
        <w:tc>
          <w:tcPr>
            <w:tcW w:w="0" w:type="auto"/>
          </w:tcPr>
          <w:p w14:paraId="5F1AC2FC" w14:textId="77777777" w:rsidR="00AB490E" w:rsidRPr="00037EC2" w:rsidRDefault="00AB490E" w:rsidP="00415492">
            <w:pPr>
              <w:rPr>
                <w:sz w:val="16"/>
                <w:szCs w:val="16"/>
              </w:rPr>
            </w:pPr>
            <w:r w:rsidRPr="00037EC2">
              <w:rPr>
                <w:sz w:val="16"/>
                <w:szCs w:val="16"/>
              </w:rPr>
              <w:t>No</w:t>
            </w:r>
          </w:p>
        </w:tc>
        <w:tc>
          <w:tcPr>
            <w:tcW w:w="0" w:type="auto"/>
          </w:tcPr>
          <w:p w14:paraId="20B73044" w14:textId="082E952C" w:rsidR="00AB490E" w:rsidRPr="00037EC2" w:rsidRDefault="00401F44" w:rsidP="00415492">
            <w:pPr>
              <w:rPr>
                <w:sz w:val="16"/>
                <w:szCs w:val="16"/>
              </w:rPr>
            </w:pPr>
            <w:r w:rsidRPr="00037EC2">
              <w:rPr>
                <w:sz w:val="16"/>
                <w:szCs w:val="16"/>
              </w:rPr>
              <w:t>Dissemination of preventi</w:t>
            </w:r>
            <w:r w:rsidR="00791E4F" w:rsidRPr="00037EC2">
              <w:rPr>
                <w:sz w:val="16"/>
                <w:szCs w:val="16"/>
              </w:rPr>
              <w:t>ve intervention information</w:t>
            </w:r>
            <w:r w:rsidRPr="00037EC2">
              <w:rPr>
                <w:sz w:val="16"/>
                <w:szCs w:val="16"/>
              </w:rPr>
              <w:t xml:space="preserve"> to schools</w:t>
            </w:r>
            <w:r w:rsidR="00205307" w:rsidRPr="00037EC2">
              <w:rPr>
                <w:sz w:val="16"/>
                <w:szCs w:val="16"/>
              </w:rPr>
              <w:t>; unclear if these are primary and secondary schools</w:t>
            </w:r>
          </w:p>
        </w:tc>
        <w:tc>
          <w:tcPr>
            <w:tcW w:w="0" w:type="auto"/>
          </w:tcPr>
          <w:p w14:paraId="2EC357B4" w14:textId="52ACECA1" w:rsidR="00AB490E" w:rsidRPr="00037EC2" w:rsidRDefault="00401F44" w:rsidP="00415492">
            <w:pPr>
              <w:rPr>
                <w:sz w:val="16"/>
                <w:szCs w:val="16"/>
              </w:rPr>
            </w:pPr>
            <w:r w:rsidRPr="00037EC2">
              <w:rPr>
                <w:sz w:val="16"/>
                <w:szCs w:val="16"/>
              </w:rPr>
              <w:t>“The health service for health students, which began at the start of the 2018 academic year, will be able to contribute to the dissemination and implementation of prevention messages to different audiences (school public, elderly care structure, social services, ...).”</w:t>
            </w:r>
          </w:p>
        </w:tc>
      </w:tr>
      <w:tr w:rsidR="00791E4F" w:rsidRPr="00037EC2" w14:paraId="105DDA5A" w14:textId="77777777" w:rsidTr="00415492">
        <w:tc>
          <w:tcPr>
            <w:tcW w:w="0" w:type="auto"/>
            <w:vMerge/>
          </w:tcPr>
          <w:p w14:paraId="35970BDA" w14:textId="77777777" w:rsidR="00AB490E" w:rsidRPr="00037EC2" w:rsidRDefault="00AB490E" w:rsidP="00415492">
            <w:pPr>
              <w:rPr>
                <w:sz w:val="16"/>
                <w:szCs w:val="16"/>
              </w:rPr>
            </w:pPr>
          </w:p>
        </w:tc>
        <w:tc>
          <w:tcPr>
            <w:tcW w:w="0" w:type="auto"/>
          </w:tcPr>
          <w:p w14:paraId="7EAE8A06" w14:textId="4D9568E1" w:rsidR="00AB490E" w:rsidRPr="00037EC2" w:rsidRDefault="00B5069E" w:rsidP="00415492">
            <w:pPr>
              <w:rPr>
                <w:sz w:val="16"/>
                <w:szCs w:val="16"/>
              </w:rPr>
            </w:pPr>
            <w:r>
              <w:rPr>
                <w:sz w:val="16"/>
                <w:szCs w:val="16"/>
              </w:rPr>
              <w:t>Mechanisms by which children and/or pregnant women will be specifically targeted by the action are explicitly stated</w:t>
            </w:r>
          </w:p>
        </w:tc>
        <w:tc>
          <w:tcPr>
            <w:tcW w:w="0" w:type="auto"/>
          </w:tcPr>
          <w:p w14:paraId="08F21499" w14:textId="77777777" w:rsidR="00AB490E" w:rsidRPr="00037EC2" w:rsidRDefault="00AB490E" w:rsidP="00415492">
            <w:pPr>
              <w:rPr>
                <w:sz w:val="16"/>
                <w:szCs w:val="16"/>
              </w:rPr>
            </w:pPr>
            <w:r w:rsidRPr="00037EC2">
              <w:rPr>
                <w:sz w:val="16"/>
                <w:szCs w:val="16"/>
              </w:rPr>
              <w:t>No</w:t>
            </w:r>
          </w:p>
        </w:tc>
        <w:tc>
          <w:tcPr>
            <w:tcW w:w="0" w:type="auto"/>
          </w:tcPr>
          <w:p w14:paraId="4A0CF458" w14:textId="77777777" w:rsidR="00AB490E" w:rsidRPr="00037EC2" w:rsidRDefault="00AB490E" w:rsidP="00415492">
            <w:pPr>
              <w:rPr>
                <w:sz w:val="16"/>
                <w:szCs w:val="16"/>
              </w:rPr>
            </w:pPr>
          </w:p>
        </w:tc>
        <w:tc>
          <w:tcPr>
            <w:tcW w:w="0" w:type="auto"/>
          </w:tcPr>
          <w:p w14:paraId="6E06A7BC" w14:textId="77777777" w:rsidR="00AB490E" w:rsidRPr="00037EC2" w:rsidRDefault="00AB490E" w:rsidP="00415492">
            <w:pPr>
              <w:rPr>
                <w:sz w:val="16"/>
                <w:szCs w:val="16"/>
              </w:rPr>
            </w:pPr>
          </w:p>
        </w:tc>
      </w:tr>
      <w:tr w:rsidR="00791E4F" w:rsidRPr="00037EC2" w14:paraId="070FF387" w14:textId="77777777" w:rsidTr="00415492">
        <w:tc>
          <w:tcPr>
            <w:tcW w:w="0" w:type="auto"/>
            <w:vMerge/>
          </w:tcPr>
          <w:p w14:paraId="7B8E5654" w14:textId="77777777" w:rsidR="00AB490E" w:rsidRPr="00037EC2" w:rsidRDefault="00AB490E" w:rsidP="00415492">
            <w:pPr>
              <w:rPr>
                <w:sz w:val="16"/>
                <w:szCs w:val="16"/>
              </w:rPr>
            </w:pPr>
          </w:p>
        </w:tc>
        <w:tc>
          <w:tcPr>
            <w:tcW w:w="0" w:type="auto"/>
          </w:tcPr>
          <w:p w14:paraId="1E92D818" w14:textId="271E46E9" w:rsidR="00AB490E" w:rsidRPr="00037EC2" w:rsidRDefault="00B5069E" w:rsidP="00415492">
            <w:pPr>
              <w:rPr>
                <w:sz w:val="16"/>
                <w:szCs w:val="16"/>
              </w:rPr>
            </w:pPr>
            <w:r>
              <w:rPr>
                <w:sz w:val="16"/>
                <w:szCs w:val="16"/>
              </w:rPr>
              <w:t>Minimum of two actions</w:t>
            </w:r>
          </w:p>
        </w:tc>
        <w:tc>
          <w:tcPr>
            <w:tcW w:w="0" w:type="auto"/>
          </w:tcPr>
          <w:p w14:paraId="0278C2B3" w14:textId="77777777" w:rsidR="00AB490E" w:rsidRPr="00037EC2" w:rsidRDefault="00AB490E" w:rsidP="00415492">
            <w:pPr>
              <w:rPr>
                <w:sz w:val="16"/>
                <w:szCs w:val="16"/>
              </w:rPr>
            </w:pPr>
            <w:r w:rsidRPr="00037EC2">
              <w:rPr>
                <w:sz w:val="16"/>
                <w:szCs w:val="16"/>
              </w:rPr>
              <w:t>No</w:t>
            </w:r>
          </w:p>
        </w:tc>
        <w:tc>
          <w:tcPr>
            <w:tcW w:w="0" w:type="auto"/>
          </w:tcPr>
          <w:p w14:paraId="6DD2066C" w14:textId="77777777" w:rsidR="00AB490E" w:rsidRPr="00037EC2" w:rsidRDefault="00AB490E" w:rsidP="00415492">
            <w:pPr>
              <w:rPr>
                <w:sz w:val="16"/>
                <w:szCs w:val="16"/>
              </w:rPr>
            </w:pPr>
          </w:p>
        </w:tc>
        <w:tc>
          <w:tcPr>
            <w:tcW w:w="0" w:type="auto"/>
          </w:tcPr>
          <w:p w14:paraId="2D4D3C52" w14:textId="77777777" w:rsidR="00AB490E" w:rsidRPr="00037EC2" w:rsidRDefault="00AB490E" w:rsidP="00415492">
            <w:pPr>
              <w:rPr>
                <w:sz w:val="16"/>
                <w:szCs w:val="16"/>
              </w:rPr>
            </w:pPr>
          </w:p>
        </w:tc>
      </w:tr>
      <w:tr w:rsidR="00791E4F" w:rsidRPr="00037EC2" w14:paraId="1DF3E79C" w14:textId="77777777" w:rsidTr="00415492">
        <w:tc>
          <w:tcPr>
            <w:tcW w:w="0" w:type="auto"/>
            <w:vMerge/>
          </w:tcPr>
          <w:p w14:paraId="31E0BB9E" w14:textId="77777777" w:rsidR="00AB490E" w:rsidRPr="00037EC2" w:rsidRDefault="00AB490E" w:rsidP="00415492">
            <w:pPr>
              <w:rPr>
                <w:sz w:val="16"/>
                <w:szCs w:val="16"/>
              </w:rPr>
            </w:pPr>
          </w:p>
        </w:tc>
        <w:tc>
          <w:tcPr>
            <w:tcW w:w="0" w:type="auto"/>
          </w:tcPr>
          <w:p w14:paraId="158A7677" w14:textId="007AF639" w:rsidR="00AB490E" w:rsidRPr="00037EC2" w:rsidRDefault="003D564F" w:rsidP="00415492">
            <w:pPr>
              <w:rPr>
                <w:sz w:val="16"/>
                <w:szCs w:val="16"/>
              </w:rPr>
            </w:pPr>
            <w:r w:rsidRPr="00037EC2">
              <w:rPr>
                <w:sz w:val="16"/>
                <w:szCs w:val="16"/>
              </w:rPr>
              <w:t>Actions comprehensively address climate-sensitive health risks identified in policy background</w:t>
            </w:r>
          </w:p>
        </w:tc>
        <w:tc>
          <w:tcPr>
            <w:tcW w:w="0" w:type="auto"/>
          </w:tcPr>
          <w:p w14:paraId="7BEF7371" w14:textId="77777777" w:rsidR="00AB490E" w:rsidRPr="00037EC2" w:rsidRDefault="00AB490E" w:rsidP="00415492">
            <w:pPr>
              <w:rPr>
                <w:sz w:val="16"/>
                <w:szCs w:val="16"/>
              </w:rPr>
            </w:pPr>
            <w:r w:rsidRPr="00037EC2">
              <w:rPr>
                <w:sz w:val="16"/>
                <w:szCs w:val="16"/>
              </w:rPr>
              <w:t>No</w:t>
            </w:r>
          </w:p>
        </w:tc>
        <w:tc>
          <w:tcPr>
            <w:tcW w:w="0" w:type="auto"/>
          </w:tcPr>
          <w:p w14:paraId="2C2CA971" w14:textId="77777777" w:rsidR="00AB490E" w:rsidRPr="00037EC2" w:rsidRDefault="00AB490E" w:rsidP="00415492">
            <w:pPr>
              <w:rPr>
                <w:sz w:val="16"/>
                <w:szCs w:val="16"/>
              </w:rPr>
            </w:pPr>
          </w:p>
        </w:tc>
        <w:tc>
          <w:tcPr>
            <w:tcW w:w="0" w:type="auto"/>
          </w:tcPr>
          <w:p w14:paraId="486D2366" w14:textId="77777777" w:rsidR="00AB490E" w:rsidRPr="00037EC2" w:rsidRDefault="00AB490E" w:rsidP="00415492">
            <w:pPr>
              <w:rPr>
                <w:sz w:val="16"/>
                <w:szCs w:val="16"/>
              </w:rPr>
            </w:pPr>
          </w:p>
        </w:tc>
      </w:tr>
      <w:tr w:rsidR="00567AC9" w:rsidRPr="00037EC2" w14:paraId="7F45DC7D" w14:textId="77777777" w:rsidTr="00415492">
        <w:tc>
          <w:tcPr>
            <w:tcW w:w="0" w:type="auto"/>
            <w:vMerge w:val="restart"/>
          </w:tcPr>
          <w:p w14:paraId="31090033" w14:textId="77777777" w:rsidR="00567AC9" w:rsidRPr="00037EC2" w:rsidRDefault="00567AC9" w:rsidP="00415492">
            <w:pPr>
              <w:rPr>
                <w:sz w:val="16"/>
                <w:szCs w:val="16"/>
              </w:rPr>
            </w:pPr>
            <w:r w:rsidRPr="00037EC2">
              <w:rPr>
                <w:sz w:val="16"/>
                <w:szCs w:val="16"/>
              </w:rPr>
              <w:t>Resources</w:t>
            </w:r>
          </w:p>
        </w:tc>
        <w:tc>
          <w:tcPr>
            <w:tcW w:w="0" w:type="auto"/>
          </w:tcPr>
          <w:p w14:paraId="415964AB" w14:textId="532CB11D" w:rsidR="00567AC9" w:rsidRPr="00037EC2" w:rsidRDefault="00B5069E" w:rsidP="00415492">
            <w:pPr>
              <w:rPr>
                <w:sz w:val="16"/>
                <w:szCs w:val="16"/>
              </w:rPr>
            </w:pPr>
            <w:r>
              <w:rPr>
                <w:sz w:val="16"/>
                <w:szCs w:val="16"/>
              </w:rPr>
              <w:t>Financial resources addressed</w:t>
            </w:r>
          </w:p>
          <w:p w14:paraId="1D77BA2E" w14:textId="1B9E6986" w:rsidR="00567AC9" w:rsidRPr="00037EC2" w:rsidRDefault="00B5069E" w:rsidP="00415492">
            <w:pPr>
              <w:ind w:left="360"/>
              <w:rPr>
                <w:sz w:val="16"/>
                <w:szCs w:val="16"/>
              </w:rPr>
            </w:pPr>
            <w:r w:rsidRPr="00B5069E">
              <w:rPr>
                <w:sz w:val="16"/>
                <w:szCs w:val="16"/>
              </w:rPr>
              <w:t>Estimated financial resources for implementation of the action/s given</w:t>
            </w:r>
          </w:p>
          <w:p w14:paraId="152E4A2F" w14:textId="3E170F62" w:rsidR="00567AC9" w:rsidRPr="00037EC2" w:rsidRDefault="00B5069E" w:rsidP="00415492">
            <w:pPr>
              <w:ind w:left="360"/>
              <w:rPr>
                <w:sz w:val="16"/>
                <w:szCs w:val="16"/>
              </w:rPr>
            </w:pPr>
            <w:r w:rsidRPr="00B5069E">
              <w:rPr>
                <w:sz w:val="16"/>
                <w:szCs w:val="16"/>
              </w:rPr>
              <w:lastRenderedPageBreak/>
              <w:t>Allocated financial resources for implementation of the action/s clear</w:t>
            </w:r>
          </w:p>
          <w:p w14:paraId="2BE0ADE4" w14:textId="797B30EA" w:rsidR="00567AC9" w:rsidRPr="00037EC2" w:rsidRDefault="00B5069E" w:rsidP="00415492">
            <w:pPr>
              <w:ind w:left="360"/>
              <w:rPr>
                <w:sz w:val="16"/>
                <w:szCs w:val="16"/>
              </w:rPr>
            </w:pPr>
            <w:r w:rsidRPr="00B5069E">
              <w:rPr>
                <w:sz w:val="16"/>
                <w:szCs w:val="16"/>
              </w:rPr>
              <w:t>Rewards/sanctions for spending allocated resources on other programs</w:t>
            </w:r>
          </w:p>
        </w:tc>
        <w:tc>
          <w:tcPr>
            <w:tcW w:w="0" w:type="auto"/>
          </w:tcPr>
          <w:p w14:paraId="657BBBDF" w14:textId="77777777" w:rsidR="00567AC9" w:rsidRPr="00037EC2" w:rsidRDefault="00567AC9" w:rsidP="00415492">
            <w:pPr>
              <w:rPr>
                <w:sz w:val="16"/>
                <w:szCs w:val="16"/>
              </w:rPr>
            </w:pPr>
            <w:r w:rsidRPr="00037EC2">
              <w:rPr>
                <w:sz w:val="16"/>
                <w:szCs w:val="16"/>
              </w:rPr>
              <w:lastRenderedPageBreak/>
              <w:t>No</w:t>
            </w:r>
          </w:p>
        </w:tc>
        <w:tc>
          <w:tcPr>
            <w:tcW w:w="0" w:type="auto"/>
          </w:tcPr>
          <w:p w14:paraId="56E3551E" w14:textId="77777777" w:rsidR="00567AC9" w:rsidRPr="00037EC2" w:rsidRDefault="00567AC9" w:rsidP="00415492">
            <w:pPr>
              <w:rPr>
                <w:sz w:val="16"/>
                <w:szCs w:val="16"/>
              </w:rPr>
            </w:pPr>
          </w:p>
        </w:tc>
        <w:tc>
          <w:tcPr>
            <w:tcW w:w="0" w:type="auto"/>
          </w:tcPr>
          <w:p w14:paraId="6A454A72" w14:textId="77777777" w:rsidR="00567AC9" w:rsidRPr="00037EC2" w:rsidRDefault="00567AC9" w:rsidP="00415492">
            <w:pPr>
              <w:rPr>
                <w:sz w:val="16"/>
                <w:szCs w:val="16"/>
              </w:rPr>
            </w:pPr>
          </w:p>
        </w:tc>
      </w:tr>
      <w:tr w:rsidR="00567AC9" w:rsidRPr="00037EC2" w14:paraId="7496DEC2" w14:textId="77777777" w:rsidTr="00415492">
        <w:tc>
          <w:tcPr>
            <w:tcW w:w="0" w:type="auto"/>
            <w:vMerge/>
          </w:tcPr>
          <w:p w14:paraId="3628A8E3" w14:textId="77777777" w:rsidR="00567AC9" w:rsidRPr="00037EC2" w:rsidRDefault="00567AC9" w:rsidP="00415492">
            <w:pPr>
              <w:rPr>
                <w:sz w:val="16"/>
                <w:szCs w:val="16"/>
              </w:rPr>
            </w:pPr>
          </w:p>
        </w:tc>
        <w:tc>
          <w:tcPr>
            <w:tcW w:w="0" w:type="auto"/>
          </w:tcPr>
          <w:p w14:paraId="50E3E182" w14:textId="1C81F17B" w:rsidR="00567AC9" w:rsidRPr="00037EC2" w:rsidRDefault="00B5069E" w:rsidP="00415492">
            <w:pPr>
              <w:rPr>
                <w:sz w:val="16"/>
                <w:szCs w:val="16"/>
              </w:rPr>
            </w:pPr>
            <w:r w:rsidRPr="00B5069E">
              <w:rPr>
                <w:sz w:val="16"/>
                <w:szCs w:val="16"/>
              </w:rPr>
              <w:t>Human resources addressed</w:t>
            </w:r>
          </w:p>
        </w:tc>
        <w:tc>
          <w:tcPr>
            <w:tcW w:w="0" w:type="auto"/>
          </w:tcPr>
          <w:p w14:paraId="514F1849" w14:textId="77777777" w:rsidR="00567AC9" w:rsidRPr="00037EC2" w:rsidRDefault="00567AC9" w:rsidP="00415492">
            <w:pPr>
              <w:rPr>
                <w:sz w:val="16"/>
                <w:szCs w:val="16"/>
              </w:rPr>
            </w:pPr>
            <w:r w:rsidRPr="00037EC2">
              <w:rPr>
                <w:sz w:val="16"/>
                <w:szCs w:val="16"/>
              </w:rPr>
              <w:t>No</w:t>
            </w:r>
          </w:p>
        </w:tc>
        <w:tc>
          <w:tcPr>
            <w:tcW w:w="0" w:type="auto"/>
          </w:tcPr>
          <w:p w14:paraId="62637D1D" w14:textId="77777777" w:rsidR="00567AC9" w:rsidRPr="00037EC2" w:rsidRDefault="00567AC9" w:rsidP="00415492">
            <w:pPr>
              <w:rPr>
                <w:sz w:val="16"/>
                <w:szCs w:val="16"/>
              </w:rPr>
            </w:pPr>
          </w:p>
        </w:tc>
        <w:tc>
          <w:tcPr>
            <w:tcW w:w="0" w:type="auto"/>
          </w:tcPr>
          <w:p w14:paraId="1DC39E26" w14:textId="77777777" w:rsidR="00567AC9" w:rsidRPr="00037EC2" w:rsidRDefault="00567AC9" w:rsidP="00415492">
            <w:pPr>
              <w:rPr>
                <w:sz w:val="16"/>
                <w:szCs w:val="16"/>
              </w:rPr>
            </w:pPr>
          </w:p>
        </w:tc>
      </w:tr>
      <w:tr w:rsidR="00567AC9" w:rsidRPr="00037EC2" w14:paraId="1E74392D" w14:textId="77777777" w:rsidTr="00415492">
        <w:tc>
          <w:tcPr>
            <w:tcW w:w="0" w:type="auto"/>
            <w:vMerge/>
          </w:tcPr>
          <w:p w14:paraId="5AECB934" w14:textId="77777777" w:rsidR="00567AC9" w:rsidRPr="00037EC2" w:rsidRDefault="00567AC9" w:rsidP="00415492">
            <w:pPr>
              <w:rPr>
                <w:sz w:val="16"/>
                <w:szCs w:val="16"/>
              </w:rPr>
            </w:pPr>
          </w:p>
        </w:tc>
        <w:tc>
          <w:tcPr>
            <w:tcW w:w="0" w:type="auto"/>
          </w:tcPr>
          <w:p w14:paraId="4689DC21" w14:textId="33CCAFCC" w:rsidR="00567AC9" w:rsidRPr="00037EC2" w:rsidRDefault="00B5069E" w:rsidP="00415492">
            <w:pPr>
              <w:rPr>
                <w:sz w:val="16"/>
                <w:szCs w:val="16"/>
              </w:rPr>
            </w:pPr>
            <w:r w:rsidRPr="00B5069E">
              <w:rPr>
                <w:sz w:val="16"/>
                <w:szCs w:val="16"/>
              </w:rPr>
              <w:t>Organisational capacity addressed</w:t>
            </w:r>
          </w:p>
        </w:tc>
        <w:tc>
          <w:tcPr>
            <w:tcW w:w="0" w:type="auto"/>
          </w:tcPr>
          <w:p w14:paraId="31CEA878" w14:textId="77777777" w:rsidR="00567AC9" w:rsidRPr="00037EC2" w:rsidRDefault="00567AC9" w:rsidP="00415492">
            <w:pPr>
              <w:rPr>
                <w:sz w:val="16"/>
                <w:szCs w:val="16"/>
              </w:rPr>
            </w:pPr>
            <w:r w:rsidRPr="00037EC2">
              <w:rPr>
                <w:sz w:val="16"/>
                <w:szCs w:val="16"/>
              </w:rPr>
              <w:t>No</w:t>
            </w:r>
          </w:p>
        </w:tc>
        <w:tc>
          <w:tcPr>
            <w:tcW w:w="0" w:type="auto"/>
          </w:tcPr>
          <w:p w14:paraId="6021CC33" w14:textId="77777777" w:rsidR="00567AC9" w:rsidRPr="00037EC2" w:rsidRDefault="00567AC9" w:rsidP="00415492">
            <w:pPr>
              <w:rPr>
                <w:sz w:val="16"/>
                <w:szCs w:val="16"/>
              </w:rPr>
            </w:pPr>
          </w:p>
        </w:tc>
        <w:tc>
          <w:tcPr>
            <w:tcW w:w="0" w:type="auto"/>
          </w:tcPr>
          <w:p w14:paraId="0BA39ABF" w14:textId="77777777" w:rsidR="00567AC9" w:rsidRPr="00037EC2" w:rsidRDefault="00567AC9" w:rsidP="00415492">
            <w:pPr>
              <w:rPr>
                <w:sz w:val="16"/>
                <w:szCs w:val="16"/>
              </w:rPr>
            </w:pPr>
          </w:p>
        </w:tc>
      </w:tr>
      <w:tr w:rsidR="00567AC9" w:rsidRPr="00037EC2" w14:paraId="7127FA69" w14:textId="77777777" w:rsidTr="00415492">
        <w:tc>
          <w:tcPr>
            <w:tcW w:w="0" w:type="auto"/>
            <w:vMerge/>
          </w:tcPr>
          <w:p w14:paraId="2D4379ED" w14:textId="77777777" w:rsidR="00567AC9" w:rsidRPr="00037EC2" w:rsidRDefault="00567AC9" w:rsidP="00415492">
            <w:pPr>
              <w:rPr>
                <w:sz w:val="16"/>
                <w:szCs w:val="16"/>
              </w:rPr>
            </w:pPr>
          </w:p>
        </w:tc>
        <w:tc>
          <w:tcPr>
            <w:tcW w:w="0" w:type="auto"/>
          </w:tcPr>
          <w:p w14:paraId="10A9551D" w14:textId="417003C1" w:rsidR="00567AC9" w:rsidRPr="00037EC2" w:rsidRDefault="00B5069E" w:rsidP="00415492">
            <w:pPr>
              <w:rPr>
                <w:sz w:val="16"/>
                <w:szCs w:val="16"/>
              </w:rPr>
            </w:pPr>
            <w:r w:rsidRPr="00B5069E">
              <w:rPr>
                <w:rFonts w:cs="Calibri"/>
                <w:sz w:val="16"/>
                <w:szCs w:val="16"/>
              </w:rPr>
              <w:t>Policy indicated strategies to mobilise required resources</w:t>
            </w:r>
          </w:p>
        </w:tc>
        <w:tc>
          <w:tcPr>
            <w:tcW w:w="0" w:type="auto"/>
          </w:tcPr>
          <w:p w14:paraId="4B32EF1C" w14:textId="52C83BD4" w:rsidR="00567AC9" w:rsidRPr="00037EC2" w:rsidRDefault="00567AC9" w:rsidP="00415492">
            <w:pPr>
              <w:rPr>
                <w:sz w:val="16"/>
                <w:szCs w:val="16"/>
              </w:rPr>
            </w:pPr>
            <w:r>
              <w:rPr>
                <w:sz w:val="16"/>
                <w:szCs w:val="16"/>
              </w:rPr>
              <w:t>No</w:t>
            </w:r>
          </w:p>
        </w:tc>
        <w:tc>
          <w:tcPr>
            <w:tcW w:w="0" w:type="auto"/>
          </w:tcPr>
          <w:p w14:paraId="7C0BDA23" w14:textId="77777777" w:rsidR="00567AC9" w:rsidRPr="00037EC2" w:rsidRDefault="00567AC9" w:rsidP="00415492">
            <w:pPr>
              <w:rPr>
                <w:sz w:val="16"/>
                <w:szCs w:val="16"/>
              </w:rPr>
            </w:pPr>
          </w:p>
        </w:tc>
        <w:tc>
          <w:tcPr>
            <w:tcW w:w="0" w:type="auto"/>
          </w:tcPr>
          <w:p w14:paraId="6DBC702A" w14:textId="77777777" w:rsidR="00567AC9" w:rsidRPr="00037EC2" w:rsidRDefault="00567AC9" w:rsidP="00415492">
            <w:pPr>
              <w:rPr>
                <w:sz w:val="16"/>
                <w:szCs w:val="16"/>
              </w:rPr>
            </w:pPr>
          </w:p>
        </w:tc>
      </w:tr>
      <w:tr w:rsidR="00791E4F" w:rsidRPr="00037EC2" w14:paraId="02998A04" w14:textId="77777777" w:rsidTr="00415492">
        <w:tc>
          <w:tcPr>
            <w:tcW w:w="0" w:type="auto"/>
            <w:vMerge w:val="restart"/>
          </w:tcPr>
          <w:p w14:paraId="6BC23821" w14:textId="77777777" w:rsidR="00AB490E" w:rsidRPr="00037EC2" w:rsidRDefault="00AB490E" w:rsidP="00415492">
            <w:pPr>
              <w:rPr>
                <w:sz w:val="16"/>
                <w:szCs w:val="16"/>
              </w:rPr>
            </w:pPr>
            <w:r w:rsidRPr="00037EC2">
              <w:rPr>
                <w:sz w:val="16"/>
                <w:szCs w:val="16"/>
              </w:rPr>
              <w:t>Monitoring and Evaluation</w:t>
            </w:r>
          </w:p>
        </w:tc>
        <w:tc>
          <w:tcPr>
            <w:tcW w:w="0" w:type="auto"/>
          </w:tcPr>
          <w:p w14:paraId="14F04074" w14:textId="20F5B6CF" w:rsidR="00AB490E" w:rsidRPr="00037EC2" w:rsidRDefault="00B5069E" w:rsidP="00415492">
            <w:pPr>
              <w:rPr>
                <w:sz w:val="16"/>
                <w:szCs w:val="16"/>
              </w:rPr>
            </w:pPr>
            <w:r w:rsidRPr="00B5069E">
              <w:rPr>
                <w:sz w:val="16"/>
                <w:szCs w:val="16"/>
              </w:rPr>
              <w:t>Policy indicated monitoring and evaluation mechanisms to track progress on goals for child health</w:t>
            </w:r>
          </w:p>
        </w:tc>
        <w:tc>
          <w:tcPr>
            <w:tcW w:w="0" w:type="auto"/>
          </w:tcPr>
          <w:p w14:paraId="5FE55C5C" w14:textId="77777777" w:rsidR="00AB490E" w:rsidRPr="00037EC2" w:rsidRDefault="00AB490E" w:rsidP="00415492">
            <w:pPr>
              <w:rPr>
                <w:sz w:val="16"/>
                <w:szCs w:val="16"/>
              </w:rPr>
            </w:pPr>
            <w:r w:rsidRPr="00037EC2">
              <w:rPr>
                <w:sz w:val="16"/>
                <w:szCs w:val="16"/>
              </w:rPr>
              <w:t>No</w:t>
            </w:r>
          </w:p>
        </w:tc>
        <w:tc>
          <w:tcPr>
            <w:tcW w:w="0" w:type="auto"/>
          </w:tcPr>
          <w:p w14:paraId="7D15146D" w14:textId="77777777" w:rsidR="00AB490E" w:rsidRPr="00037EC2" w:rsidRDefault="00AB490E" w:rsidP="00415492">
            <w:pPr>
              <w:rPr>
                <w:sz w:val="16"/>
                <w:szCs w:val="16"/>
              </w:rPr>
            </w:pPr>
          </w:p>
        </w:tc>
        <w:tc>
          <w:tcPr>
            <w:tcW w:w="0" w:type="auto"/>
          </w:tcPr>
          <w:p w14:paraId="2CBDA617" w14:textId="77777777" w:rsidR="00AB490E" w:rsidRPr="00037EC2" w:rsidRDefault="00AB490E" w:rsidP="00415492">
            <w:pPr>
              <w:rPr>
                <w:sz w:val="16"/>
                <w:szCs w:val="16"/>
              </w:rPr>
            </w:pPr>
          </w:p>
        </w:tc>
      </w:tr>
      <w:tr w:rsidR="00791E4F" w:rsidRPr="00037EC2" w14:paraId="4917C404" w14:textId="77777777" w:rsidTr="00415492">
        <w:tc>
          <w:tcPr>
            <w:tcW w:w="0" w:type="auto"/>
            <w:vMerge/>
          </w:tcPr>
          <w:p w14:paraId="57505DC5" w14:textId="77777777" w:rsidR="00AB490E" w:rsidRPr="00037EC2" w:rsidRDefault="00AB490E" w:rsidP="00415492">
            <w:pPr>
              <w:rPr>
                <w:sz w:val="16"/>
                <w:szCs w:val="16"/>
              </w:rPr>
            </w:pPr>
          </w:p>
        </w:tc>
        <w:tc>
          <w:tcPr>
            <w:tcW w:w="0" w:type="auto"/>
          </w:tcPr>
          <w:p w14:paraId="412A2FC0" w14:textId="244C5CFA" w:rsidR="00AB490E" w:rsidRPr="00037EC2" w:rsidRDefault="00B5069E" w:rsidP="00415492">
            <w:pPr>
              <w:rPr>
                <w:sz w:val="16"/>
                <w:szCs w:val="16"/>
              </w:rPr>
            </w:pPr>
            <w:r w:rsidRPr="00B5069E">
              <w:rPr>
                <w:sz w:val="16"/>
                <w:szCs w:val="16"/>
              </w:rPr>
              <w:t>Policy nominated a committee or independent body to do evaluation</w:t>
            </w:r>
          </w:p>
        </w:tc>
        <w:tc>
          <w:tcPr>
            <w:tcW w:w="0" w:type="auto"/>
          </w:tcPr>
          <w:p w14:paraId="0A76B9C9" w14:textId="77777777" w:rsidR="00AB490E" w:rsidRPr="00037EC2" w:rsidRDefault="00AB490E" w:rsidP="00415492">
            <w:pPr>
              <w:rPr>
                <w:sz w:val="16"/>
                <w:szCs w:val="16"/>
              </w:rPr>
            </w:pPr>
            <w:r w:rsidRPr="00037EC2">
              <w:rPr>
                <w:sz w:val="16"/>
                <w:szCs w:val="16"/>
              </w:rPr>
              <w:t>No</w:t>
            </w:r>
          </w:p>
        </w:tc>
        <w:tc>
          <w:tcPr>
            <w:tcW w:w="0" w:type="auto"/>
          </w:tcPr>
          <w:p w14:paraId="07C2101E" w14:textId="77777777" w:rsidR="00AB490E" w:rsidRPr="00037EC2" w:rsidRDefault="00AB490E" w:rsidP="00415492">
            <w:pPr>
              <w:rPr>
                <w:sz w:val="16"/>
                <w:szCs w:val="16"/>
              </w:rPr>
            </w:pPr>
          </w:p>
        </w:tc>
        <w:tc>
          <w:tcPr>
            <w:tcW w:w="0" w:type="auto"/>
          </w:tcPr>
          <w:p w14:paraId="3AF0F5F0" w14:textId="77777777" w:rsidR="00AB490E" w:rsidRPr="00037EC2" w:rsidRDefault="00AB490E" w:rsidP="00415492">
            <w:pPr>
              <w:rPr>
                <w:sz w:val="16"/>
                <w:szCs w:val="16"/>
              </w:rPr>
            </w:pPr>
          </w:p>
        </w:tc>
      </w:tr>
      <w:tr w:rsidR="00791E4F" w:rsidRPr="00037EC2" w14:paraId="7346DE1E" w14:textId="77777777" w:rsidTr="00415492">
        <w:tc>
          <w:tcPr>
            <w:tcW w:w="0" w:type="auto"/>
            <w:vMerge/>
          </w:tcPr>
          <w:p w14:paraId="2FC7A066" w14:textId="77777777" w:rsidR="00AB490E" w:rsidRPr="00037EC2" w:rsidRDefault="00AB490E" w:rsidP="00415492">
            <w:pPr>
              <w:rPr>
                <w:sz w:val="16"/>
                <w:szCs w:val="16"/>
              </w:rPr>
            </w:pPr>
          </w:p>
        </w:tc>
        <w:tc>
          <w:tcPr>
            <w:tcW w:w="0" w:type="auto"/>
          </w:tcPr>
          <w:p w14:paraId="186145D2" w14:textId="62898D34" w:rsidR="00AB490E" w:rsidRPr="00037EC2" w:rsidRDefault="00B5069E" w:rsidP="00415492">
            <w:pPr>
              <w:rPr>
                <w:sz w:val="16"/>
                <w:szCs w:val="16"/>
              </w:rPr>
            </w:pPr>
            <w:r w:rsidRPr="00B5069E">
              <w:rPr>
                <w:sz w:val="16"/>
                <w:szCs w:val="16"/>
              </w:rPr>
              <w:t>Outcome measures identified for each of the explicit and implicit objectives</w:t>
            </w:r>
          </w:p>
        </w:tc>
        <w:tc>
          <w:tcPr>
            <w:tcW w:w="0" w:type="auto"/>
          </w:tcPr>
          <w:p w14:paraId="66C037D1" w14:textId="77777777" w:rsidR="00AB490E" w:rsidRPr="00037EC2" w:rsidRDefault="00AB490E" w:rsidP="00415492">
            <w:pPr>
              <w:rPr>
                <w:sz w:val="16"/>
                <w:szCs w:val="16"/>
              </w:rPr>
            </w:pPr>
            <w:r w:rsidRPr="00037EC2">
              <w:rPr>
                <w:sz w:val="16"/>
                <w:szCs w:val="16"/>
              </w:rPr>
              <w:t>No</w:t>
            </w:r>
          </w:p>
        </w:tc>
        <w:tc>
          <w:tcPr>
            <w:tcW w:w="0" w:type="auto"/>
          </w:tcPr>
          <w:p w14:paraId="772A4568" w14:textId="77777777" w:rsidR="00AB490E" w:rsidRPr="00037EC2" w:rsidRDefault="00AB490E" w:rsidP="00415492">
            <w:pPr>
              <w:rPr>
                <w:sz w:val="16"/>
                <w:szCs w:val="16"/>
              </w:rPr>
            </w:pPr>
          </w:p>
        </w:tc>
        <w:tc>
          <w:tcPr>
            <w:tcW w:w="0" w:type="auto"/>
          </w:tcPr>
          <w:p w14:paraId="2BB5A9FB" w14:textId="77777777" w:rsidR="00AB490E" w:rsidRPr="00037EC2" w:rsidRDefault="00AB490E" w:rsidP="00415492">
            <w:pPr>
              <w:rPr>
                <w:sz w:val="16"/>
                <w:szCs w:val="16"/>
              </w:rPr>
            </w:pPr>
          </w:p>
        </w:tc>
      </w:tr>
      <w:tr w:rsidR="00791E4F" w:rsidRPr="00037EC2" w14:paraId="7186AAED" w14:textId="77777777" w:rsidTr="00415492">
        <w:tc>
          <w:tcPr>
            <w:tcW w:w="0" w:type="auto"/>
            <w:vMerge/>
          </w:tcPr>
          <w:p w14:paraId="00C4203C" w14:textId="77777777" w:rsidR="00AB490E" w:rsidRPr="00037EC2" w:rsidRDefault="00AB490E" w:rsidP="00415492">
            <w:pPr>
              <w:rPr>
                <w:sz w:val="16"/>
                <w:szCs w:val="16"/>
              </w:rPr>
            </w:pPr>
          </w:p>
        </w:tc>
        <w:tc>
          <w:tcPr>
            <w:tcW w:w="0" w:type="auto"/>
          </w:tcPr>
          <w:p w14:paraId="7F1550AB" w14:textId="4F1825BB" w:rsidR="00AB490E" w:rsidRPr="00037EC2" w:rsidRDefault="00B5069E" w:rsidP="00415492">
            <w:pPr>
              <w:rPr>
                <w:sz w:val="16"/>
                <w:szCs w:val="16"/>
              </w:rPr>
            </w:pPr>
            <w:r w:rsidRPr="00B5069E">
              <w:rPr>
                <w:sz w:val="16"/>
                <w:szCs w:val="16"/>
              </w:rPr>
              <w:t>Data for evaluation will be collected before, during, and after introduction of the new policy</w:t>
            </w:r>
          </w:p>
        </w:tc>
        <w:tc>
          <w:tcPr>
            <w:tcW w:w="0" w:type="auto"/>
          </w:tcPr>
          <w:p w14:paraId="6FC4BD22" w14:textId="77777777" w:rsidR="00AB490E" w:rsidRPr="00037EC2" w:rsidRDefault="00AB490E" w:rsidP="00415492">
            <w:pPr>
              <w:rPr>
                <w:sz w:val="16"/>
                <w:szCs w:val="16"/>
              </w:rPr>
            </w:pPr>
            <w:r w:rsidRPr="00037EC2">
              <w:rPr>
                <w:sz w:val="16"/>
                <w:szCs w:val="16"/>
              </w:rPr>
              <w:t>No</w:t>
            </w:r>
          </w:p>
        </w:tc>
        <w:tc>
          <w:tcPr>
            <w:tcW w:w="0" w:type="auto"/>
          </w:tcPr>
          <w:p w14:paraId="6998C73F" w14:textId="77777777" w:rsidR="00AB490E" w:rsidRPr="00037EC2" w:rsidRDefault="00AB490E" w:rsidP="00415492">
            <w:pPr>
              <w:rPr>
                <w:sz w:val="16"/>
                <w:szCs w:val="16"/>
              </w:rPr>
            </w:pPr>
          </w:p>
        </w:tc>
        <w:tc>
          <w:tcPr>
            <w:tcW w:w="0" w:type="auto"/>
          </w:tcPr>
          <w:p w14:paraId="2520AC82" w14:textId="77777777" w:rsidR="00AB490E" w:rsidRPr="00037EC2" w:rsidRDefault="00AB490E" w:rsidP="00415492">
            <w:pPr>
              <w:rPr>
                <w:sz w:val="16"/>
                <w:szCs w:val="16"/>
              </w:rPr>
            </w:pPr>
          </w:p>
        </w:tc>
      </w:tr>
      <w:tr w:rsidR="00791E4F" w:rsidRPr="00037EC2" w14:paraId="4411EB87" w14:textId="77777777" w:rsidTr="00415492">
        <w:tc>
          <w:tcPr>
            <w:tcW w:w="0" w:type="auto"/>
            <w:vMerge/>
          </w:tcPr>
          <w:p w14:paraId="56582CAC" w14:textId="77777777" w:rsidR="00AB490E" w:rsidRPr="00037EC2" w:rsidRDefault="00AB490E" w:rsidP="00415492">
            <w:pPr>
              <w:rPr>
                <w:sz w:val="16"/>
                <w:szCs w:val="16"/>
              </w:rPr>
            </w:pPr>
          </w:p>
        </w:tc>
        <w:tc>
          <w:tcPr>
            <w:tcW w:w="0" w:type="auto"/>
          </w:tcPr>
          <w:p w14:paraId="0FB6B5F4" w14:textId="77777777" w:rsidR="00AB490E" w:rsidRPr="00037EC2" w:rsidRDefault="00AB490E" w:rsidP="00415492">
            <w:pPr>
              <w:rPr>
                <w:sz w:val="16"/>
                <w:szCs w:val="16"/>
              </w:rPr>
            </w:pPr>
            <w:r w:rsidRPr="00037EC2">
              <w:rPr>
                <w:sz w:val="16"/>
                <w:szCs w:val="16"/>
              </w:rPr>
              <w:t>Follow-up takes place after a sufficient period to allow the effects of policy change to become evident</w:t>
            </w:r>
          </w:p>
        </w:tc>
        <w:tc>
          <w:tcPr>
            <w:tcW w:w="0" w:type="auto"/>
          </w:tcPr>
          <w:p w14:paraId="6F6F0198" w14:textId="77777777" w:rsidR="00AB490E" w:rsidRPr="00037EC2" w:rsidRDefault="00AB490E" w:rsidP="00415492">
            <w:pPr>
              <w:rPr>
                <w:sz w:val="16"/>
                <w:szCs w:val="16"/>
              </w:rPr>
            </w:pPr>
            <w:r w:rsidRPr="00037EC2">
              <w:rPr>
                <w:sz w:val="16"/>
                <w:szCs w:val="16"/>
              </w:rPr>
              <w:t>No</w:t>
            </w:r>
          </w:p>
        </w:tc>
        <w:tc>
          <w:tcPr>
            <w:tcW w:w="0" w:type="auto"/>
          </w:tcPr>
          <w:p w14:paraId="109D07A7" w14:textId="77777777" w:rsidR="00AB490E" w:rsidRPr="00037EC2" w:rsidRDefault="00AB490E" w:rsidP="00415492">
            <w:pPr>
              <w:rPr>
                <w:sz w:val="16"/>
                <w:szCs w:val="16"/>
              </w:rPr>
            </w:pPr>
          </w:p>
        </w:tc>
        <w:tc>
          <w:tcPr>
            <w:tcW w:w="0" w:type="auto"/>
          </w:tcPr>
          <w:p w14:paraId="733B46A4" w14:textId="77777777" w:rsidR="00AB490E" w:rsidRPr="00037EC2" w:rsidRDefault="00AB490E" w:rsidP="00415492">
            <w:pPr>
              <w:rPr>
                <w:sz w:val="16"/>
                <w:szCs w:val="16"/>
              </w:rPr>
            </w:pPr>
          </w:p>
        </w:tc>
      </w:tr>
      <w:tr w:rsidR="00791E4F" w:rsidRPr="00037EC2" w14:paraId="0C41ED20" w14:textId="77777777" w:rsidTr="00415492">
        <w:tc>
          <w:tcPr>
            <w:tcW w:w="0" w:type="auto"/>
            <w:vMerge/>
          </w:tcPr>
          <w:p w14:paraId="7E856DE2" w14:textId="77777777" w:rsidR="00AB490E" w:rsidRPr="00037EC2" w:rsidRDefault="00AB490E" w:rsidP="00415492">
            <w:pPr>
              <w:rPr>
                <w:sz w:val="16"/>
                <w:szCs w:val="16"/>
              </w:rPr>
            </w:pPr>
          </w:p>
        </w:tc>
        <w:tc>
          <w:tcPr>
            <w:tcW w:w="0" w:type="auto"/>
          </w:tcPr>
          <w:p w14:paraId="5FD5811E" w14:textId="563F54D6" w:rsidR="00AB490E" w:rsidRPr="00037EC2" w:rsidRDefault="00B5069E" w:rsidP="00415492">
            <w:pPr>
              <w:rPr>
                <w:sz w:val="16"/>
                <w:szCs w:val="16"/>
              </w:rPr>
            </w:pPr>
            <w:r w:rsidRPr="00B5069E">
              <w:rPr>
                <w:sz w:val="16"/>
                <w:szCs w:val="16"/>
              </w:rPr>
              <w:t>Other factors that could have produced the change (other than policy) identified</w:t>
            </w:r>
          </w:p>
        </w:tc>
        <w:tc>
          <w:tcPr>
            <w:tcW w:w="0" w:type="auto"/>
          </w:tcPr>
          <w:p w14:paraId="1CC74C38" w14:textId="77777777" w:rsidR="00AB490E" w:rsidRPr="00037EC2" w:rsidRDefault="00AB490E" w:rsidP="00415492">
            <w:pPr>
              <w:rPr>
                <w:sz w:val="16"/>
                <w:szCs w:val="16"/>
              </w:rPr>
            </w:pPr>
            <w:r w:rsidRPr="00037EC2">
              <w:rPr>
                <w:sz w:val="16"/>
                <w:szCs w:val="16"/>
              </w:rPr>
              <w:t>No</w:t>
            </w:r>
          </w:p>
        </w:tc>
        <w:tc>
          <w:tcPr>
            <w:tcW w:w="0" w:type="auto"/>
          </w:tcPr>
          <w:p w14:paraId="24C3BE89" w14:textId="77777777" w:rsidR="00AB490E" w:rsidRPr="00037EC2" w:rsidRDefault="00AB490E" w:rsidP="00415492">
            <w:pPr>
              <w:rPr>
                <w:sz w:val="16"/>
                <w:szCs w:val="16"/>
              </w:rPr>
            </w:pPr>
          </w:p>
        </w:tc>
        <w:tc>
          <w:tcPr>
            <w:tcW w:w="0" w:type="auto"/>
          </w:tcPr>
          <w:p w14:paraId="04715E79" w14:textId="77777777" w:rsidR="00AB490E" w:rsidRPr="00037EC2" w:rsidRDefault="00AB490E" w:rsidP="00415492">
            <w:pPr>
              <w:rPr>
                <w:sz w:val="16"/>
                <w:szCs w:val="16"/>
              </w:rPr>
            </w:pPr>
          </w:p>
        </w:tc>
      </w:tr>
      <w:tr w:rsidR="00791E4F" w:rsidRPr="00037EC2" w14:paraId="3ABE6896" w14:textId="77777777" w:rsidTr="00415492">
        <w:tc>
          <w:tcPr>
            <w:tcW w:w="0" w:type="auto"/>
            <w:vMerge/>
          </w:tcPr>
          <w:p w14:paraId="58329BB2" w14:textId="77777777" w:rsidR="00AB490E" w:rsidRPr="00037EC2" w:rsidRDefault="00AB490E" w:rsidP="00415492">
            <w:pPr>
              <w:rPr>
                <w:sz w:val="16"/>
                <w:szCs w:val="16"/>
              </w:rPr>
            </w:pPr>
          </w:p>
        </w:tc>
        <w:tc>
          <w:tcPr>
            <w:tcW w:w="0" w:type="auto"/>
          </w:tcPr>
          <w:p w14:paraId="288BE8E9" w14:textId="482BDCB2" w:rsidR="00AB490E" w:rsidRPr="00037EC2" w:rsidRDefault="00B5069E" w:rsidP="00415492">
            <w:pPr>
              <w:rPr>
                <w:sz w:val="16"/>
                <w:szCs w:val="16"/>
              </w:rPr>
            </w:pPr>
            <w:r w:rsidRPr="00B5069E">
              <w:rPr>
                <w:sz w:val="16"/>
                <w:szCs w:val="16"/>
              </w:rPr>
              <w:t>Criteria for evaluation adequate or clear</w:t>
            </w:r>
          </w:p>
        </w:tc>
        <w:tc>
          <w:tcPr>
            <w:tcW w:w="0" w:type="auto"/>
          </w:tcPr>
          <w:p w14:paraId="1A73060B" w14:textId="77777777" w:rsidR="00AB490E" w:rsidRPr="00037EC2" w:rsidRDefault="00AB490E" w:rsidP="00415492">
            <w:pPr>
              <w:rPr>
                <w:sz w:val="16"/>
                <w:szCs w:val="16"/>
              </w:rPr>
            </w:pPr>
            <w:r w:rsidRPr="00037EC2">
              <w:rPr>
                <w:sz w:val="16"/>
                <w:szCs w:val="16"/>
              </w:rPr>
              <w:t>No</w:t>
            </w:r>
          </w:p>
        </w:tc>
        <w:tc>
          <w:tcPr>
            <w:tcW w:w="0" w:type="auto"/>
          </w:tcPr>
          <w:p w14:paraId="49BB8DD7" w14:textId="77777777" w:rsidR="00AB490E" w:rsidRPr="00037EC2" w:rsidRDefault="00AB490E" w:rsidP="00415492">
            <w:pPr>
              <w:rPr>
                <w:sz w:val="16"/>
                <w:szCs w:val="16"/>
              </w:rPr>
            </w:pPr>
          </w:p>
        </w:tc>
        <w:tc>
          <w:tcPr>
            <w:tcW w:w="0" w:type="auto"/>
          </w:tcPr>
          <w:p w14:paraId="3B3D53A3" w14:textId="77777777" w:rsidR="00AB490E" w:rsidRPr="00037EC2" w:rsidRDefault="00AB490E" w:rsidP="00415492">
            <w:pPr>
              <w:rPr>
                <w:sz w:val="16"/>
                <w:szCs w:val="16"/>
              </w:rPr>
            </w:pPr>
          </w:p>
        </w:tc>
      </w:tr>
      <w:tr w:rsidR="00791E4F" w:rsidRPr="00037EC2" w14:paraId="4C78C63A" w14:textId="77777777" w:rsidTr="00415492">
        <w:tc>
          <w:tcPr>
            <w:tcW w:w="0" w:type="auto"/>
            <w:vMerge w:val="restart"/>
          </w:tcPr>
          <w:p w14:paraId="35BF0A33" w14:textId="77777777" w:rsidR="00AB490E" w:rsidRPr="00037EC2" w:rsidRDefault="00AB490E" w:rsidP="00415492">
            <w:pPr>
              <w:rPr>
                <w:sz w:val="16"/>
                <w:szCs w:val="16"/>
              </w:rPr>
            </w:pPr>
            <w:r w:rsidRPr="00037EC2">
              <w:rPr>
                <w:sz w:val="16"/>
                <w:szCs w:val="16"/>
              </w:rPr>
              <w:t>Implementation</w:t>
            </w:r>
          </w:p>
        </w:tc>
        <w:tc>
          <w:tcPr>
            <w:tcW w:w="0" w:type="auto"/>
          </w:tcPr>
          <w:p w14:paraId="7CF719D8" w14:textId="53C70E47" w:rsidR="00AB490E" w:rsidRPr="00037EC2" w:rsidRDefault="00962E2C" w:rsidP="00415492">
            <w:pPr>
              <w:rPr>
                <w:sz w:val="16"/>
                <w:szCs w:val="16"/>
              </w:rPr>
            </w:pPr>
            <w:r w:rsidRPr="00962E2C">
              <w:rPr>
                <w:sz w:val="16"/>
                <w:szCs w:val="16"/>
              </w:rPr>
              <w:t>Multiple stakeholders involved in the design and implementation of the action/s</w:t>
            </w:r>
          </w:p>
        </w:tc>
        <w:tc>
          <w:tcPr>
            <w:tcW w:w="0" w:type="auto"/>
          </w:tcPr>
          <w:p w14:paraId="2EA77313" w14:textId="77777777" w:rsidR="00AB490E" w:rsidRPr="00037EC2" w:rsidRDefault="00AB490E" w:rsidP="00415492">
            <w:pPr>
              <w:rPr>
                <w:sz w:val="16"/>
                <w:szCs w:val="16"/>
              </w:rPr>
            </w:pPr>
            <w:r w:rsidRPr="00037EC2">
              <w:rPr>
                <w:sz w:val="16"/>
                <w:szCs w:val="16"/>
              </w:rPr>
              <w:t>No</w:t>
            </w:r>
          </w:p>
        </w:tc>
        <w:tc>
          <w:tcPr>
            <w:tcW w:w="0" w:type="auto"/>
          </w:tcPr>
          <w:p w14:paraId="68F66043" w14:textId="77777777" w:rsidR="00AB490E" w:rsidRPr="00037EC2" w:rsidRDefault="00AB490E" w:rsidP="00415492">
            <w:pPr>
              <w:rPr>
                <w:sz w:val="16"/>
                <w:szCs w:val="16"/>
              </w:rPr>
            </w:pPr>
          </w:p>
        </w:tc>
        <w:tc>
          <w:tcPr>
            <w:tcW w:w="0" w:type="auto"/>
          </w:tcPr>
          <w:p w14:paraId="4ED7EBAA" w14:textId="77777777" w:rsidR="00AB490E" w:rsidRPr="00037EC2" w:rsidRDefault="00AB490E" w:rsidP="00415492">
            <w:pPr>
              <w:rPr>
                <w:sz w:val="16"/>
                <w:szCs w:val="16"/>
              </w:rPr>
            </w:pPr>
          </w:p>
        </w:tc>
      </w:tr>
      <w:tr w:rsidR="00791E4F" w:rsidRPr="00037EC2" w14:paraId="617271A7" w14:textId="77777777" w:rsidTr="00415492">
        <w:tc>
          <w:tcPr>
            <w:tcW w:w="0" w:type="auto"/>
            <w:vMerge/>
          </w:tcPr>
          <w:p w14:paraId="5059875F" w14:textId="77777777" w:rsidR="00AB490E" w:rsidRPr="00037EC2" w:rsidRDefault="00AB490E" w:rsidP="00415492">
            <w:pPr>
              <w:rPr>
                <w:sz w:val="16"/>
                <w:szCs w:val="16"/>
              </w:rPr>
            </w:pPr>
          </w:p>
        </w:tc>
        <w:tc>
          <w:tcPr>
            <w:tcW w:w="0" w:type="auto"/>
          </w:tcPr>
          <w:p w14:paraId="15AB1B5C" w14:textId="57EC37A6" w:rsidR="00AB490E" w:rsidRPr="00037EC2" w:rsidRDefault="00B5069E" w:rsidP="00415492">
            <w:pPr>
              <w:rPr>
                <w:sz w:val="16"/>
                <w:szCs w:val="16"/>
              </w:rPr>
            </w:pPr>
            <w:r w:rsidRPr="00B5069E">
              <w:rPr>
                <w:sz w:val="16"/>
                <w:szCs w:val="16"/>
              </w:rPr>
              <w:t>Obligations of the various implementers specified – who has to do what?</w:t>
            </w:r>
          </w:p>
        </w:tc>
        <w:tc>
          <w:tcPr>
            <w:tcW w:w="0" w:type="auto"/>
          </w:tcPr>
          <w:p w14:paraId="604555B6" w14:textId="77777777" w:rsidR="00AB490E" w:rsidRPr="00037EC2" w:rsidRDefault="00AB490E" w:rsidP="00415492">
            <w:pPr>
              <w:rPr>
                <w:sz w:val="16"/>
                <w:szCs w:val="16"/>
              </w:rPr>
            </w:pPr>
            <w:r w:rsidRPr="00037EC2">
              <w:rPr>
                <w:sz w:val="16"/>
                <w:szCs w:val="16"/>
              </w:rPr>
              <w:t>No</w:t>
            </w:r>
          </w:p>
        </w:tc>
        <w:tc>
          <w:tcPr>
            <w:tcW w:w="0" w:type="auto"/>
          </w:tcPr>
          <w:p w14:paraId="5EF61749" w14:textId="77777777" w:rsidR="00AB490E" w:rsidRPr="00037EC2" w:rsidRDefault="00AB490E" w:rsidP="00415492">
            <w:pPr>
              <w:rPr>
                <w:sz w:val="16"/>
                <w:szCs w:val="16"/>
              </w:rPr>
            </w:pPr>
          </w:p>
        </w:tc>
        <w:tc>
          <w:tcPr>
            <w:tcW w:w="0" w:type="auto"/>
          </w:tcPr>
          <w:p w14:paraId="21E82224" w14:textId="77777777" w:rsidR="00AB490E" w:rsidRPr="00037EC2" w:rsidRDefault="00AB490E" w:rsidP="00415492">
            <w:pPr>
              <w:rPr>
                <w:sz w:val="16"/>
                <w:szCs w:val="16"/>
              </w:rPr>
            </w:pPr>
          </w:p>
        </w:tc>
      </w:tr>
    </w:tbl>
    <w:p w14:paraId="7E7F04CE" w14:textId="77777777" w:rsidR="00AB490E" w:rsidRPr="00037EC2" w:rsidRDefault="00AB490E" w:rsidP="00AB490E">
      <w:pPr>
        <w:rPr>
          <w:sz w:val="16"/>
          <w:szCs w:val="16"/>
        </w:rPr>
      </w:pPr>
    </w:p>
    <w:p w14:paraId="69E85DAD" w14:textId="77777777" w:rsidR="00AB490E" w:rsidRPr="00037EC2" w:rsidRDefault="00AB490E" w:rsidP="00AB490E">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AB490E" w:rsidRPr="00037EC2" w14:paraId="146F917B" w14:textId="77777777" w:rsidTr="00415492">
        <w:tc>
          <w:tcPr>
            <w:tcW w:w="4508" w:type="dxa"/>
          </w:tcPr>
          <w:p w14:paraId="125EA605" w14:textId="77777777" w:rsidR="00AB490E" w:rsidRPr="00037EC2" w:rsidRDefault="00AB490E" w:rsidP="00415492">
            <w:pPr>
              <w:rPr>
                <w:b/>
                <w:bCs/>
                <w:sz w:val="16"/>
                <w:szCs w:val="16"/>
              </w:rPr>
            </w:pPr>
            <w:r w:rsidRPr="00037EC2">
              <w:rPr>
                <w:b/>
                <w:bCs/>
                <w:sz w:val="16"/>
                <w:szCs w:val="16"/>
              </w:rPr>
              <w:t>Criteria</w:t>
            </w:r>
          </w:p>
        </w:tc>
        <w:tc>
          <w:tcPr>
            <w:tcW w:w="4508" w:type="dxa"/>
          </w:tcPr>
          <w:p w14:paraId="5413BE12" w14:textId="77777777" w:rsidR="00AB490E" w:rsidRPr="00037EC2" w:rsidRDefault="00AB490E" w:rsidP="00415492">
            <w:pPr>
              <w:rPr>
                <w:b/>
                <w:bCs/>
                <w:sz w:val="16"/>
                <w:szCs w:val="16"/>
              </w:rPr>
            </w:pPr>
            <w:r w:rsidRPr="00037EC2">
              <w:rPr>
                <w:b/>
                <w:bCs/>
                <w:sz w:val="16"/>
                <w:szCs w:val="16"/>
              </w:rPr>
              <w:t>Quality</w:t>
            </w:r>
          </w:p>
        </w:tc>
      </w:tr>
      <w:tr w:rsidR="00AB490E" w:rsidRPr="00037EC2" w14:paraId="71161D0F" w14:textId="77777777" w:rsidTr="00415492">
        <w:tc>
          <w:tcPr>
            <w:tcW w:w="4508" w:type="dxa"/>
          </w:tcPr>
          <w:p w14:paraId="172CE677" w14:textId="77777777" w:rsidR="00AB490E" w:rsidRPr="00037EC2" w:rsidRDefault="00AB490E" w:rsidP="00415492">
            <w:pPr>
              <w:rPr>
                <w:sz w:val="16"/>
                <w:szCs w:val="16"/>
              </w:rPr>
            </w:pPr>
            <w:r w:rsidRPr="00037EC2">
              <w:rPr>
                <w:sz w:val="16"/>
                <w:szCs w:val="16"/>
              </w:rPr>
              <w:t>Policy Background</w:t>
            </w:r>
          </w:p>
        </w:tc>
        <w:tc>
          <w:tcPr>
            <w:tcW w:w="4508" w:type="dxa"/>
          </w:tcPr>
          <w:p w14:paraId="30922159" w14:textId="77777777" w:rsidR="00AB490E" w:rsidRPr="00037EC2" w:rsidRDefault="00AB490E" w:rsidP="00415492">
            <w:pPr>
              <w:rPr>
                <w:sz w:val="16"/>
                <w:szCs w:val="16"/>
              </w:rPr>
            </w:pPr>
            <w:r w:rsidRPr="00037EC2">
              <w:rPr>
                <w:sz w:val="16"/>
                <w:szCs w:val="16"/>
              </w:rPr>
              <w:t>Weak</w:t>
            </w:r>
          </w:p>
        </w:tc>
      </w:tr>
      <w:tr w:rsidR="00AB490E" w:rsidRPr="00037EC2" w14:paraId="651601CF" w14:textId="77777777" w:rsidTr="00415492">
        <w:tc>
          <w:tcPr>
            <w:tcW w:w="4508" w:type="dxa"/>
          </w:tcPr>
          <w:p w14:paraId="7865BE75" w14:textId="77777777" w:rsidR="00AB490E" w:rsidRPr="00037EC2" w:rsidRDefault="00AB490E" w:rsidP="00415492">
            <w:pPr>
              <w:rPr>
                <w:sz w:val="16"/>
                <w:szCs w:val="16"/>
              </w:rPr>
            </w:pPr>
            <w:r w:rsidRPr="00037EC2">
              <w:rPr>
                <w:sz w:val="16"/>
                <w:szCs w:val="16"/>
              </w:rPr>
              <w:t>Goals</w:t>
            </w:r>
          </w:p>
        </w:tc>
        <w:tc>
          <w:tcPr>
            <w:tcW w:w="4508" w:type="dxa"/>
          </w:tcPr>
          <w:p w14:paraId="72489200" w14:textId="77777777" w:rsidR="00AB490E" w:rsidRPr="00037EC2" w:rsidRDefault="00AB490E" w:rsidP="00415492">
            <w:pPr>
              <w:rPr>
                <w:sz w:val="16"/>
                <w:szCs w:val="16"/>
              </w:rPr>
            </w:pPr>
            <w:r w:rsidRPr="00037EC2">
              <w:rPr>
                <w:sz w:val="16"/>
                <w:szCs w:val="16"/>
              </w:rPr>
              <w:t>Weak</w:t>
            </w:r>
          </w:p>
        </w:tc>
      </w:tr>
      <w:tr w:rsidR="00AB490E" w:rsidRPr="00037EC2" w14:paraId="5D5361CC" w14:textId="77777777" w:rsidTr="00415492">
        <w:tc>
          <w:tcPr>
            <w:tcW w:w="4508" w:type="dxa"/>
          </w:tcPr>
          <w:p w14:paraId="18504D20" w14:textId="77777777" w:rsidR="00AB490E" w:rsidRPr="00037EC2" w:rsidRDefault="00AB490E" w:rsidP="00415492">
            <w:pPr>
              <w:rPr>
                <w:sz w:val="16"/>
                <w:szCs w:val="16"/>
              </w:rPr>
            </w:pPr>
            <w:r w:rsidRPr="00037EC2">
              <w:rPr>
                <w:sz w:val="16"/>
                <w:szCs w:val="16"/>
              </w:rPr>
              <w:t>Resources</w:t>
            </w:r>
          </w:p>
        </w:tc>
        <w:tc>
          <w:tcPr>
            <w:tcW w:w="4508" w:type="dxa"/>
          </w:tcPr>
          <w:p w14:paraId="5BAB7FD1" w14:textId="77777777" w:rsidR="00AB490E" w:rsidRPr="00037EC2" w:rsidRDefault="00AB490E" w:rsidP="00415492">
            <w:pPr>
              <w:rPr>
                <w:sz w:val="16"/>
                <w:szCs w:val="16"/>
              </w:rPr>
            </w:pPr>
            <w:r w:rsidRPr="00037EC2">
              <w:rPr>
                <w:sz w:val="16"/>
                <w:szCs w:val="16"/>
              </w:rPr>
              <w:t>Weak</w:t>
            </w:r>
          </w:p>
        </w:tc>
      </w:tr>
      <w:tr w:rsidR="00AB490E" w:rsidRPr="00037EC2" w14:paraId="1F9A78EF" w14:textId="77777777" w:rsidTr="00415492">
        <w:tc>
          <w:tcPr>
            <w:tcW w:w="4508" w:type="dxa"/>
          </w:tcPr>
          <w:p w14:paraId="62DBA606" w14:textId="77777777" w:rsidR="00AB490E" w:rsidRPr="00037EC2" w:rsidRDefault="00AB490E" w:rsidP="00415492">
            <w:pPr>
              <w:rPr>
                <w:sz w:val="16"/>
                <w:szCs w:val="16"/>
              </w:rPr>
            </w:pPr>
            <w:r w:rsidRPr="00037EC2">
              <w:rPr>
                <w:sz w:val="16"/>
                <w:szCs w:val="16"/>
              </w:rPr>
              <w:t>Monitoring and Evaluation</w:t>
            </w:r>
          </w:p>
        </w:tc>
        <w:tc>
          <w:tcPr>
            <w:tcW w:w="4508" w:type="dxa"/>
          </w:tcPr>
          <w:p w14:paraId="1F7D28FF" w14:textId="77777777" w:rsidR="00AB490E" w:rsidRPr="00037EC2" w:rsidRDefault="00AB490E" w:rsidP="00415492">
            <w:pPr>
              <w:rPr>
                <w:sz w:val="16"/>
                <w:szCs w:val="16"/>
              </w:rPr>
            </w:pPr>
            <w:r w:rsidRPr="00037EC2">
              <w:rPr>
                <w:sz w:val="16"/>
                <w:szCs w:val="16"/>
              </w:rPr>
              <w:t>Weak</w:t>
            </w:r>
          </w:p>
        </w:tc>
      </w:tr>
      <w:tr w:rsidR="00AB490E" w:rsidRPr="00037EC2" w14:paraId="335FA09F" w14:textId="77777777" w:rsidTr="00415492">
        <w:tc>
          <w:tcPr>
            <w:tcW w:w="4508" w:type="dxa"/>
          </w:tcPr>
          <w:p w14:paraId="041E2871" w14:textId="77777777" w:rsidR="00AB490E" w:rsidRPr="00037EC2" w:rsidRDefault="00AB490E" w:rsidP="00415492">
            <w:pPr>
              <w:rPr>
                <w:sz w:val="16"/>
                <w:szCs w:val="16"/>
              </w:rPr>
            </w:pPr>
            <w:r w:rsidRPr="00037EC2">
              <w:rPr>
                <w:sz w:val="16"/>
                <w:szCs w:val="16"/>
              </w:rPr>
              <w:t>Implementation</w:t>
            </w:r>
          </w:p>
        </w:tc>
        <w:tc>
          <w:tcPr>
            <w:tcW w:w="4508" w:type="dxa"/>
          </w:tcPr>
          <w:p w14:paraId="140232B2" w14:textId="77777777" w:rsidR="00AB490E" w:rsidRPr="00037EC2" w:rsidRDefault="00AB490E" w:rsidP="00415492">
            <w:pPr>
              <w:rPr>
                <w:sz w:val="16"/>
                <w:szCs w:val="16"/>
              </w:rPr>
            </w:pPr>
            <w:r w:rsidRPr="00037EC2">
              <w:rPr>
                <w:sz w:val="16"/>
                <w:szCs w:val="16"/>
              </w:rPr>
              <w:t>Weak</w:t>
            </w:r>
          </w:p>
        </w:tc>
      </w:tr>
    </w:tbl>
    <w:p w14:paraId="02FA6A77" w14:textId="77777777" w:rsidR="00CF215E" w:rsidRPr="00037EC2" w:rsidRDefault="00CF215E" w:rsidP="00CF215E"/>
    <w:p w14:paraId="164CC5F7" w14:textId="405A408D" w:rsidR="006B76D1" w:rsidRPr="00037EC2" w:rsidRDefault="006B76D1" w:rsidP="00BF6472">
      <w:pPr>
        <w:pStyle w:val="Heading3"/>
      </w:pPr>
      <w:bookmarkStart w:id="332" w:name="_Toc178978895"/>
      <w:bookmarkStart w:id="333" w:name="_Toc171977885"/>
      <w:r w:rsidRPr="008C2AC0">
        <w:rPr>
          <w:b/>
          <w:bCs/>
        </w:rPr>
        <w:t>Georgia</w:t>
      </w:r>
      <w:r w:rsidR="00DB3880" w:rsidRPr="00037EC2">
        <w:t xml:space="preserve"> – Georgia’s 2030 Climate</w:t>
      </w:r>
      <w:r w:rsidR="00592645" w:rsidRPr="00037EC2">
        <w:t xml:space="preserve"> Change Strategy</w:t>
      </w:r>
      <w:bookmarkEnd w:id="332"/>
    </w:p>
    <w:tbl>
      <w:tblPr>
        <w:tblStyle w:val="TableGrid"/>
        <w:tblW w:w="0" w:type="auto"/>
        <w:tblLook w:val="04A0" w:firstRow="1" w:lastRow="0" w:firstColumn="1" w:lastColumn="0" w:noHBand="0" w:noVBand="1"/>
      </w:tblPr>
      <w:tblGrid>
        <w:gridCol w:w="1395"/>
        <w:gridCol w:w="3504"/>
        <w:gridCol w:w="1095"/>
        <w:gridCol w:w="3950"/>
        <w:gridCol w:w="4004"/>
      </w:tblGrid>
      <w:tr w:rsidR="001B3BB7" w:rsidRPr="00037EC2" w14:paraId="59C3ED78" w14:textId="77777777" w:rsidTr="00C25E64">
        <w:tc>
          <w:tcPr>
            <w:tcW w:w="0" w:type="auto"/>
          </w:tcPr>
          <w:p w14:paraId="2FF412F4" w14:textId="77777777" w:rsidR="007D4010" w:rsidRPr="00037EC2" w:rsidRDefault="007D4010" w:rsidP="00C25E64">
            <w:pPr>
              <w:rPr>
                <w:sz w:val="16"/>
                <w:szCs w:val="16"/>
              </w:rPr>
            </w:pPr>
          </w:p>
        </w:tc>
        <w:tc>
          <w:tcPr>
            <w:tcW w:w="0" w:type="auto"/>
          </w:tcPr>
          <w:p w14:paraId="4187E51F" w14:textId="77777777" w:rsidR="007D4010" w:rsidRPr="00037EC2" w:rsidRDefault="007D4010" w:rsidP="00C25E64">
            <w:pPr>
              <w:rPr>
                <w:b/>
                <w:bCs/>
                <w:sz w:val="16"/>
                <w:szCs w:val="16"/>
              </w:rPr>
            </w:pPr>
            <w:r w:rsidRPr="00037EC2">
              <w:rPr>
                <w:b/>
                <w:bCs/>
                <w:sz w:val="16"/>
                <w:szCs w:val="16"/>
              </w:rPr>
              <w:t>Criteria</w:t>
            </w:r>
          </w:p>
        </w:tc>
        <w:tc>
          <w:tcPr>
            <w:tcW w:w="0" w:type="auto"/>
          </w:tcPr>
          <w:p w14:paraId="156D9EDF" w14:textId="77777777" w:rsidR="007D4010" w:rsidRPr="00037EC2" w:rsidRDefault="007D4010" w:rsidP="00C25E64">
            <w:pPr>
              <w:rPr>
                <w:b/>
                <w:bCs/>
                <w:sz w:val="16"/>
                <w:szCs w:val="16"/>
              </w:rPr>
            </w:pPr>
            <w:r w:rsidRPr="00037EC2">
              <w:rPr>
                <w:b/>
                <w:bCs/>
                <w:sz w:val="16"/>
                <w:szCs w:val="16"/>
              </w:rPr>
              <w:t>Criterion addressed?</w:t>
            </w:r>
          </w:p>
        </w:tc>
        <w:tc>
          <w:tcPr>
            <w:tcW w:w="0" w:type="auto"/>
          </w:tcPr>
          <w:p w14:paraId="297484DD" w14:textId="77777777" w:rsidR="007D4010" w:rsidRPr="00037EC2" w:rsidRDefault="007D4010" w:rsidP="00C25E64">
            <w:pPr>
              <w:rPr>
                <w:b/>
                <w:bCs/>
                <w:sz w:val="16"/>
                <w:szCs w:val="16"/>
              </w:rPr>
            </w:pPr>
            <w:r w:rsidRPr="00037EC2">
              <w:rPr>
                <w:b/>
                <w:bCs/>
                <w:sz w:val="16"/>
                <w:szCs w:val="16"/>
              </w:rPr>
              <w:t>Explanation</w:t>
            </w:r>
          </w:p>
        </w:tc>
        <w:tc>
          <w:tcPr>
            <w:tcW w:w="0" w:type="auto"/>
          </w:tcPr>
          <w:p w14:paraId="7619E06F" w14:textId="77777777" w:rsidR="007D4010" w:rsidRPr="00037EC2" w:rsidRDefault="007D4010" w:rsidP="00C25E64">
            <w:pPr>
              <w:rPr>
                <w:b/>
                <w:bCs/>
                <w:sz w:val="16"/>
                <w:szCs w:val="16"/>
              </w:rPr>
            </w:pPr>
            <w:r w:rsidRPr="00037EC2">
              <w:rPr>
                <w:b/>
                <w:bCs/>
                <w:sz w:val="16"/>
                <w:szCs w:val="16"/>
              </w:rPr>
              <w:t>Quote</w:t>
            </w:r>
          </w:p>
        </w:tc>
      </w:tr>
      <w:tr w:rsidR="001B3BB7" w:rsidRPr="00037EC2" w14:paraId="0EE55E0E" w14:textId="77777777" w:rsidTr="00C25E64">
        <w:tc>
          <w:tcPr>
            <w:tcW w:w="0" w:type="auto"/>
            <w:vMerge w:val="restart"/>
          </w:tcPr>
          <w:p w14:paraId="4C7A0B34" w14:textId="77777777" w:rsidR="007D4010" w:rsidRPr="00037EC2" w:rsidRDefault="007D4010" w:rsidP="00C25E64">
            <w:pPr>
              <w:rPr>
                <w:sz w:val="16"/>
                <w:szCs w:val="16"/>
              </w:rPr>
            </w:pPr>
            <w:r w:rsidRPr="00037EC2">
              <w:rPr>
                <w:sz w:val="16"/>
                <w:szCs w:val="16"/>
              </w:rPr>
              <w:t>Policy Background</w:t>
            </w:r>
          </w:p>
        </w:tc>
        <w:tc>
          <w:tcPr>
            <w:tcW w:w="0" w:type="auto"/>
          </w:tcPr>
          <w:p w14:paraId="010CB857" w14:textId="6F060EC5" w:rsidR="007D4010" w:rsidRPr="00037EC2" w:rsidRDefault="00B5069E" w:rsidP="00C25E64">
            <w:pPr>
              <w:rPr>
                <w:sz w:val="16"/>
                <w:szCs w:val="16"/>
              </w:rPr>
            </w:pPr>
            <w:r>
              <w:rPr>
                <w:sz w:val="16"/>
                <w:szCs w:val="16"/>
              </w:rPr>
              <w:t>Children recognised as disproportionately affected by the impacts of climate change</w:t>
            </w:r>
          </w:p>
        </w:tc>
        <w:tc>
          <w:tcPr>
            <w:tcW w:w="0" w:type="auto"/>
          </w:tcPr>
          <w:p w14:paraId="60088B0A" w14:textId="77777777" w:rsidR="007D4010" w:rsidRPr="00037EC2" w:rsidRDefault="007D4010" w:rsidP="00C25E64">
            <w:pPr>
              <w:rPr>
                <w:sz w:val="16"/>
                <w:szCs w:val="16"/>
              </w:rPr>
            </w:pPr>
            <w:r w:rsidRPr="00037EC2">
              <w:rPr>
                <w:sz w:val="16"/>
                <w:szCs w:val="16"/>
              </w:rPr>
              <w:t>No</w:t>
            </w:r>
          </w:p>
        </w:tc>
        <w:tc>
          <w:tcPr>
            <w:tcW w:w="0" w:type="auto"/>
          </w:tcPr>
          <w:p w14:paraId="42CAE9A2" w14:textId="77777777" w:rsidR="007D4010" w:rsidRPr="00037EC2" w:rsidRDefault="007D4010" w:rsidP="00C25E64">
            <w:pPr>
              <w:rPr>
                <w:sz w:val="16"/>
                <w:szCs w:val="16"/>
              </w:rPr>
            </w:pPr>
          </w:p>
        </w:tc>
        <w:tc>
          <w:tcPr>
            <w:tcW w:w="0" w:type="auto"/>
          </w:tcPr>
          <w:p w14:paraId="7D71B979" w14:textId="77777777" w:rsidR="007D4010" w:rsidRPr="00037EC2" w:rsidRDefault="007D4010" w:rsidP="00C25E64">
            <w:pPr>
              <w:rPr>
                <w:sz w:val="16"/>
                <w:szCs w:val="16"/>
              </w:rPr>
            </w:pPr>
          </w:p>
        </w:tc>
      </w:tr>
      <w:tr w:rsidR="001B3BB7" w:rsidRPr="00037EC2" w14:paraId="6F322C5D" w14:textId="77777777" w:rsidTr="00C25E64">
        <w:tc>
          <w:tcPr>
            <w:tcW w:w="0" w:type="auto"/>
            <w:vMerge/>
          </w:tcPr>
          <w:p w14:paraId="105605BF" w14:textId="77777777" w:rsidR="007D4010" w:rsidRPr="00037EC2" w:rsidRDefault="007D4010" w:rsidP="00C25E64">
            <w:pPr>
              <w:rPr>
                <w:sz w:val="16"/>
                <w:szCs w:val="16"/>
              </w:rPr>
            </w:pPr>
          </w:p>
        </w:tc>
        <w:tc>
          <w:tcPr>
            <w:tcW w:w="0" w:type="auto"/>
          </w:tcPr>
          <w:p w14:paraId="4F272EE0" w14:textId="32003AD9" w:rsidR="007D4010" w:rsidRPr="00037EC2" w:rsidRDefault="00B5069E" w:rsidP="00C25E64">
            <w:pPr>
              <w:rPr>
                <w:sz w:val="16"/>
                <w:szCs w:val="16"/>
              </w:rPr>
            </w:pPr>
            <w:r>
              <w:rPr>
                <w:sz w:val="16"/>
                <w:szCs w:val="16"/>
              </w:rPr>
              <w:t>Minimum of two context-specific climate-sensitive health risks for children identified</w:t>
            </w:r>
          </w:p>
        </w:tc>
        <w:tc>
          <w:tcPr>
            <w:tcW w:w="0" w:type="auto"/>
          </w:tcPr>
          <w:p w14:paraId="2D3E33F3" w14:textId="77777777" w:rsidR="007D4010" w:rsidRPr="00037EC2" w:rsidRDefault="007D4010" w:rsidP="00C25E64">
            <w:pPr>
              <w:rPr>
                <w:sz w:val="16"/>
                <w:szCs w:val="16"/>
              </w:rPr>
            </w:pPr>
            <w:r w:rsidRPr="00037EC2">
              <w:rPr>
                <w:sz w:val="16"/>
                <w:szCs w:val="16"/>
              </w:rPr>
              <w:t>No</w:t>
            </w:r>
          </w:p>
        </w:tc>
        <w:tc>
          <w:tcPr>
            <w:tcW w:w="0" w:type="auto"/>
          </w:tcPr>
          <w:p w14:paraId="465BAC52" w14:textId="77777777" w:rsidR="007D4010" w:rsidRPr="00037EC2" w:rsidRDefault="007D4010" w:rsidP="00C25E64">
            <w:pPr>
              <w:rPr>
                <w:sz w:val="16"/>
                <w:szCs w:val="16"/>
              </w:rPr>
            </w:pPr>
          </w:p>
        </w:tc>
        <w:tc>
          <w:tcPr>
            <w:tcW w:w="0" w:type="auto"/>
          </w:tcPr>
          <w:p w14:paraId="45EEA4B9" w14:textId="77777777" w:rsidR="007D4010" w:rsidRPr="00037EC2" w:rsidRDefault="007D4010" w:rsidP="00C25E64">
            <w:pPr>
              <w:rPr>
                <w:sz w:val="16"/>
                <w:szCs w:val="16"/>
              </w:rPr>
            </w:pPr>
          </w:p>
        </w:tc>
      </w:tr>
      <w:tr w:rsidR="001B3BB7" w:rsidRPr="00037EC2" w14:paraId="1B68A85F" w14:textId="77777777" w:rsidTr="00C25E64">
        <w:tc>
          <w:tcPr>
            <w:tcW w:w="0" w:type="auto"/>
            <w:vMerge/>
          </w:tcPr>
          <w:p w14:paraId="72DCDFD9" w14:textId="77777777" w:rsidR="007D4010" w:rsidRPr="00037EC2" w:rsidRDefault="007D4010" w:rsidP="00C25E64">
            <w:pPr>
              <w:rPr>
                <w:sz w:val="16"/>
                <w:szCs w:val="16"/>
              </w:rPr>
            </w:pPr>
          </w:p>
        </w:tc>
        <w:tc>
          <w:tcPr>
            <w:tcW w:w="0" w:type="auto"/>
          </w:tcPr>
          <w:p w14:paraId="1E846F9C" w14:textId="41175661" w:rsidR="007D4010" w:rsidRPr="00037EC2" w:rsidRDefault="00B5069E" w:rsidP="00C25E64">
            <w:pPr>
              <w:rPr>
                <w:sz w:val="16"/>
                <w:szCs w:val="16"/>
              </w:rPr>
            </w:pPr>
            <w:r>
              <w:rPr>
                <w:sz w:val="16"/>
                <w:szCs w:val="16"/>
              </w:rPr>
              <w:t>Source of background is explicit</w:t>
            </w:r>
          </w:p>
          <w:p w14:paraId="59BA7D2D" w14:textId="77777777" w:rsidR="007D4010" w:rsidRPr="00037EC2" w:rsidRDefault="007D4010" w:rsidP="00C25E64">
            <w:pPr>
              <w:ind w:left="360"/>
              <w:rPr>
                <w:sz w:val="16"/>
                <w:szCs w:val="16"/>
              </w:rPr>
            </w:pPr>
            <w:r w:rsidRPr="00037EC2">
              <w:rPr>
                <w:sz w:val="16"/>
                <w:szCs w:val="16"/>
              </w:rPr>
              <w:t>Authority (one or more persons, books, scientific articles or sources of information)</w:t>
            </w:r>
          </w:p>
          <w:p w14:paraId="62610874" w14:textId="77777777" w:rsidR="007D4010" w:rsidRPr="00037EC2" w:rsidRDefault="007D4010" w:rsidP="00C25E64">
            <w:pPr>
              <w:ind w:left="360"/>
              <w:rPr>
                <w:sz w:val="16"/>
                <w:szCs w:val="16"/>
              </w:rPr>
            </w:pPr>
            <w:r w:rsidRPr="00037EC2">
              <w:rPr>
                <w:sz w:val="16"/>
                <w:szCs w:val="16"/>
              </w:rPr>
              <w:t xml:space="preserve">Quantitative or qualitative analysis, </w:t>
            </w:r>
          </w:p>
          <w:p w14:paraId="3F8E3391" w14:textId="77777777" w:rsidR="007D4010" w:rsidRPr="00037EC2" w:rsidRDefault="007D4010" w:rsidP="00C25E64">
            <w:pPr>
              <w:ind w:left="360"/>
              <w:rPr>
                <w:sz w:val="16"/>
                <w:szCs w:val="16"/>
              </w:rPr>
            </w:pPr>
            <w:r w:rsidRPr="00037EC2">
              <w:rPr>
                <w:sz w:val="16"/>
                <w:szCs w:val="16"/>
              </w:rPr>
              <w:t>Deduction (premises that have been established from authority, observation, intuition or all three)</w:t>
            </w:r>
          </w:p>
        </w:tc>
        <w:tc>
          <w:tcPr>
            <w:tcW w:w="0" w:type="auto"/>
          </w:tcPr>
          <w:p w14:paraId="4D5D0AF5" w14:textId="77777777" w:rsidR="007D4010" w:rsidRPr="00037EC2" w:rsidRDefault="007D4010" w:rsidP="00C25E64">
            <w:pPr>
              <w:rPr>
                <w:sz w:val="16"/>
                <w:szCs w:val="16"/>
              </w:rPr>
            </w:pPr>
            <w:r w:rsidRPr="00037EC2">
              <w:rPr>
                <w:sz w:val="16"/>
                <w:szCs w:val="16"/>
              </w:rPr>
              <w:t>No</w:t>
            </w:r>
          </w:p>
        </w:tc>
        <w:tc>
          <w:tcPr>
            <w:tcW w:w="0" w:type="auto"/>
          </w:tcPr>
          <w:p w14:paraId="057A2536" w14:textId="77777777" w:rsidR="007D4010" w:rsidRPr="00037EC2" w:rsidRDefault="007D4010" w:rsidP="00C25E64">
            <w:pPr>
              <w:rPr>
                <w:sz w:val="16"/>
                <w:szCs w:val="16"/>
              </w:rPr>
            </w:pPr>
          </w:p>
        </w:tc>
        <w:tc>
          <w:tcPr>
            <w:tcW w:w="0" w:type="auto"/>
          </w:tcPr>
          <w:p w14:paraId="39F231AE" w14:textId="77777777" w:rsidR="007D4010" w:rsidRPr="00037EC2" w:rsidRDefault="007D4010" w:rsidP="00C25E64">
            <w:pPr>
              <w:rPr>
                <w:sz w:val="16"/>
                <w:szCs w:val="16"/>
              </w:rPr>
            </w:pPr>
          </w:p>
        </w:tc>
      </w:tr>
      <w:tr w:rsidR="001B3BB7" w:rsidRPr="00037EC2" w14:paraId="7DD79F0F" w14:textId="77777777" w:rsidTr="00C25E64">
        <w:tc>
          <w:tcPr>
            <w:tcW w:w="0" w:type="auto"/>
            <w:vMerge w:val="restart"/>
          </w:tcPr>
          <w:p w14:paraId="190FF4EB" w14:textId="77777777" w:rsidR="007D4010" w:rsidRPr="00037EC2" w:rsidRDefault="007D4010" w:rsidP="00C25E64">
            <w:pPr>
              <w:rPr>
                <w:sz w:val="16"/>
                <w:szCs w:val="16"/>
              </w:rPr>
            </w:pPr>
            <w:r w:rsidRPr="00037EC2">
              <w:rPr>
                <w:sz w:val="16"/>
                <w:szCs w:val="16"/>
              </w:rPr>
              <w:t>Goals</w:t>
            </w:r>
          </w:p>
        </w:tc>
        <w:tc>
          <w:tcPr>
            <w:tcW w:w="0" w:type="auto"/>
          </w:tcPr>
          <w:p w14:paraId="14339BE3" w14:textId="3099C884" w:rsidR="007D4010" w:rsidRPr="00037EC2" w:rsidRDefault="00B5069E" w:rsidP="00C25E64">
            <w:pPr>
              <w:rPr>
                <w:sz w:val="16"/>
                <w:szCs w:val="16"/>
              </w:rPr>
            </w:pPr>
            <w:r>
              <w:rPr>
                <w:sz w:val="16"/>
                <w:szCs w:val="16"/>
              </w:rPr>
              <w:t>Goals for child health explicitly stated</w:t>
            </w:r>
          </w:p>
        </w:tc>
        <w:tc>
          <w:tcPr>
            <w:tcW w:w="0" w:type="auto"/>
          </w:tcPr>
          <w:p w14:paraId="1AF01601" w14:textId="77777777" w:rsidR="007D4010" w:rsidRPr="00037EC2" w:rsidRDefault="007D4010" w:rsidP="00C25E64">
            <w:pPr>
              <w:rPr>
                <w:sz w:val="16"/>
                <w:szCs w:val="16"/>
              </w:rPr>
            </w:pPr>
            <w:r w:rsidRPr="00037EC2">
              <w:rPr>
                <w:sz w:val="16"/>
                <w:szCs w:val="16"/>
              </w:rPr>
              <w:t>No</w:t>
            </w:r>
          </w:p>
        </w:tc>
        <w:tc>
          <w:tcPr>
            <w:tcW w:w="0" w:type="auto"/>
          </w:tcPr>
          <w:p w14:paraId="0788E33B" w14:textId="77777777" w:rsidR="007D4010" w:rsidRPr="00037EC2" w:rsidRDefault="007D4010" w:rsidP="00C25E64">
            <w:pPr>
              <w:rPr>
                <w:sz w:val="16"/>
                <w:szCs w:val="16"/>
              </w:rPr>
            </w:pPr>
          </w:p>
        </w:tc>
        <w:tc>
          <w:tcPr>
            <w:tcW w:w="0" w:type="auto"/>
          </w:tcPr>
          <w:p w14:paraId="2982111F" w14:textId="77777777" w:rsidR="007D4010" w:rsidRPr="00037EC2" w:rsidRDefault="007D4010" w:rsidP="00C25E64">
            <w:pPr>
              <w:rPr>
                <w:sz w:val="16"/>
                <w:szCs w:val="16"/>
              </w:rPr>
            </w:pPr>
          </w:p>
        </w:tc>
      </w:tr>
      <w:tr w:rsidR="001B3BB7" w:rsidRPr="00037EC2" w14:paraId="2B1F5BE9" w14:textId="77777777" w:rsidTr="00C25E64">
        <w:tc>
          <w:tcPr>
            <w:tcW w:w="0" w:type="auto"/>
            <w:vMerge/>
          </w:tcPr>
          <w:p w14:paraId="53FE099E" w14:textId="77777777" w:rsidR="007D4010" w:rsidRPr="00037EC2" w:rsidRDefault="007D4010" w:rsidP="00C25E64">
            <w:pPr>
              <w:rPr>
                <w:sz w:val="16"/>
                <w:szCs w:val="16"/>
              </w:rPr>
            </w:pPr>
          </w:p>
        </w:tc>
        <w:tc>
          <w:tcPr>
            <w:tcW w:w="0" w:type="auto"/>
          </w:tcPr>
          <w:p w14:paraId="53C3E650" w14:textId="76946758" w:rsidR="007D4010" w:rsidRPr="00037EC2" w:rsidRDefault="00B5069E" w:rsidP="00C25E64">
            <w:pPr>
              <w:rPr>
                <w:sz w:val="16"/>
                <w:szCs w:val="16"/>
              </w:rPr>
            </w:pPr>
            <w:r>
              <w:rPr>
                <w:sz w:val="16"/>
                <w:szCs w:val="16"/>
              </w:rPr>
              <w:t>Goals are concrete enough (quantitative where possible and qualitative where not) to be evaluated later</w:t>
            </w:r>
          </w:p>
        </w:tc>
        <w:tc>
          <w:tcPr>
            <w:tcW w:w="0" w:type="auto"/>
          </w:tcPr>
          <w:p w14:paraId="1D6764D4" w14:textId="77777777" w:rsidR="007D4010" w:rsidRPr="00037EC2" w:rsidRDefault="007D4010" w:rsidP="00C25E64">
            <w:pPr>
              <w:rPr>
                <w:sz w:val="16"/>
                <w:szCs w:val="16"/>
              </w:rPr>
            </w:pPr>
            <w:r w:rsidRPr="00037EC2">
              <w:rPr>
                <w:sz w:val="16"/>
                <w:szCs w:val="16"/>
              </w:rPr>
              <w:t>No</w:t>
            </w:r>
          </w:p>
        </w:tc>
        <w:tc>
          <w:tcPr>
            <w:tcW w:w="0" w:type="auto"/>
          </w:tcPr>
          <w:p w14:paraId="2293E3B9" w14:textId="77777777" w:rsidR="007D4010" w:rsidRPr="00037EC2" w:rsidRDefault="007D4010" w:rsidP="00C25E64">
            <w:pPr>
              <w:rPr>
                <w:sz w:val="16"/>
                <w:szCs w:val="16"/>
              </w:rPr>
            </w:pPr>
          </w:p>
        </w:tc>
        <w:tc>
          <w:tcPr>
            <w:tcW w:w="0" w:type="auto"/>
          </w:tcPr>
          <w:p w14:paraId="1E93E75B" w14:textId="77777777" w:rsidR="007D4010" w:rsidRPr="00037EC2" w:rsidRDefault="007D4010" w:rsidP="00C25E64">
            <w:pPr>
              <w:rPr>
                <w:sz w:val="16"/>
                <w:szCs w:val="16"/>
              </w:rPr>
            </w:pPr>
          </w:p>
        </w:tc>
      </w:tr>
      <w:tr w:rsidR="001B3BB7" w:rsidRPr="00037EC2" w14:paraId="2D67AF17" w14:textId="77777777" w:rsidTr="00C25E64">
        <w:tc>
          <w:tcPr>
            <w:tcW w:w="0" w:type="auto"/>
            <w:vMerge/>
          </w:tcPr>
          <w:p w14:paraId="6D15C8EB" w14:textId="77777777" w:rsidR="007D4010" w:rsidRPr="00037EC2" w:rsidRDefault="007D4010" w:rsidP="00C25E64">
            <w:pPr>
              <w:rPr>
                <w:sz w:val="16"/>
                <w:szCs w:val="16"/>
              </w:rPr>
            </w:pPr>
          </w:p>
        </w:tc>
        <w:tc>
          <w:tcPr>
            <w:tcW w:w="0" w:type="auto"/>
          </w:tcPr>
          <w:p w14:paraId="77C9BFF3" w14:textId="1AE43895" w:rsidR="007D4010" w:rsidRPr="00037EC2" w:rsidRDefault="00B5069E" w:rsidP="00C25E64">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11D5D2BA" w14:textId="77777777" w:rsidR="007D4010" w:rsidRPr="00037EC2" w:rsidRDefault="007D4010" w:rsidP="00C25E64">
            <w:pPr>
              <w:rPr>
                <w:sz w:val="16"/>
                <w:szCs w:val="16"/>
              </w:rPr>
            </w:pPr>
            <w:r w:rsidRPr="00037EC2">
              <w:rPr>
                <w:sz w:val="16"/>
                <w:szCs w:val="16"/>
              </w:rPr>
              <w:t>No</w:t>
            </w:r>
          </w:p>
        </w:tc>
        <w:tc>
          <w:tcPr>
            <w:tcW w:w="0" w:type="auto"/>
          </w:tcPr>
          <w:p w14:paraId="5301F060" w14:textId="77777777" w:rsidR="007D4010" w:rsidRPr="00037EC2" w:rsidRDefault="007D4010" w:rsidP="00C25E64">
            <w:pPr>
              <w:rPr>
                <w:sz w:val="16"/>
                <w:szCs w:val="16"/>
              </w:rPr>
            </w:pPr>
          </w:p>
        </w:tc>
        <w:tc>
          <w:tcPr>
            <w:tcW w:w="0" w:type="auto"/>
          </w:tcPr>
          <w:p w14:paraId="0C6F85AB" w14:textId="77777777" w:rsidR="007D4010" w:rsidRPr="00037EC2" w:rsidRDefault="007D4010" w:rsidP="00C25E64">
            <w:pPr>
              <w:rPr>
                <w:sz w:val="16"/>
                <w:szCs w:val="16"/>
              </w:rPr>
            </w:pPr>
          </w:p>
        </w:tc>
      </w:tr>
      <w:tr w:rsidR="001B3BB7" w:rsidRPr="00037EC2" w14:paraId="12D0D104" w14:textId="77777777" w:rsidTr="00C25E64">
        <w:tc>
          <w:tcPr>
            <w:tcW w:w="0" w:type="auto"/>
            <w:vMerge/>
          </w:tcPr>
          <w:p w14:paraId="7DB4C125" w14:textId="77777777" w:rsidR="007D4010" w:rsidRPr="00037EC2" w:rsidRDefault="007D4010" w:rsidP="00C25E64">
            <w:pPr>
              <w:rPr>
                <w:sz w:val="16"/>
                <w:szCs w:val="16"/>
              </w:rPr>
            </w:pPr>
          </w:p>
        </w:tc>
        <w:tc>
          <w:tcPr>
            <w:tcW w:w="0" w:type="auto"/>
          </w:tcPr>
          <w:p w14:paraId="1A62A6B3" w14:textId="006BB912" w:rsidR="007D4010" w:rsidRPr="00037EC2" w:rsidRDefault="00B5069E" w:rsidP="00C25E64">
            <w:pPr>
              <w:rPr>
                <w:sz w:val="16"/>
                <w:szCs w:val="16"/>
              </w:rPr>
            </w:pPr>
            <w:r>
              <w:rPr>
                <w:sz w:val="16"/>
                <w:szCs w:val="16"/>
              </w:rPr>
              <w:t>Action/s outlined to improve child health</w:t>
            </w:r>
          </w:p>
        </w:tc>
        <w:tc>
          <w:tcPr>
            <w:tcW w:w="0" w:type="auto"/>
          </w:tcPr>
          <w:p w14:paraId="55A1D70D" w14:textId="4D263278" w:rsidR="007D4010" w:rsidRPr="00037EC2" w:rsidRDefault="00FA7BDC" w:rsidP="00C25E64">
            <w:pPr>
              <w:rPr>
                <w:sz w:val="16"/>
                <w:szCs w:val="16"/>
              </w:rPr>
            </w:pPr>
            <w:r w:rsidRPr="00037EC2">
              <w:rPr>
                <w:sz w:val="16"/>
                <w:szCs w:val="16"/>
              </w:rPr>
              <w:t>Yes</w:t>
            </w:r>
          </w:p>
        </w:tc>
        <w:tc>
          <w:tcPr>
            <w:tcW w:w="0" w:type="auto"/>
          </w:tcPr>
          <w:p w14:paraId="3CC3E623" w14:textId="118ACA4B" w:rsidR="007D4010" w:rsidRPr="00037EC2" w:rsidRDefault="00FA7BDC" w:rsidP="00C25E64">
            <w:pPr>
              <w:rPr>
                <w:sz w:val="16"/>
                <w:szCs w:val="16"/>
              </w:rPr>
            </w:pPr>
            <w:r w:rsidRPr="00037EC2">
              <w:rPr>
                <w:sz w:val="16"/>
                <w:szCs w:val="16"/>
              </w:rPr>
              <w:t>Energy-efficient retrofitting of school buildings, retrofitting/replacing solid fuel heaters</w:t>
            </w:r>
          </w:p>
        </w:tc>
        <w:tc>
          <w:tcPr>
            <w:tcW w:w="0" w:type="auto"/>
          </w:tcPr>
          <w:p w14:paraId="4260B371" w14:textId="5550C64F" w:rsidR="007D4010" w:rsidRPr="00037EC2" w:rsidRDefault="00FA7BDC" w:rsidP="00C25E64">
            <w:pPr>
              <w:rPr>
                <w:sz w:val="16"/>
                <w:szCs w:val="16"/>
              </w:rPr>
            </w:pPr>
            <w:r w:rsidRPr="00037EC2">
              <w:rPr>
                <w:sz w:val="16"/>
                <w:szCs w:val="16"/>
              </w:rPr>
              <w:t>“Improvement of exterior enclosure of school buildings, installation of energy-efficient bulbs, retrofit/replacement of solid fuel heaters.”</w:t>
            </w:r>
          </w:p>
        </w:tc>
      </w:tr>
      <w:tr w:rsidR="001B3BB7" w:rsidRPr="00037EC2" w14:paraId="12CBD7D5" w14:textId="77777777" w:rsidTr="00C25E64">
        <w:tc>
          <w:tcPr>
            <w:tcW w:w="0" w:type="auto"/>
            <w:vMerge/>
          </w:tcPr>
          <w:p w14:paraId="6FEF4D8F" w14:textId="77777777" w:rsidR="007D4010" w:rsidRPr="00037EC2" w:rsidRDefault="007D4010" w:rsidP="00C25E64">
            <w:pPr>
              <w:rPr>
                <w:sz w:val="16"/>
                <w:szCs w:val="16"/>
              </w:rPr>
            </w:pPr>
          </w:p>
        </w:tc>
        <w:tc>
          <w:tcPr>
            <w:tcW w:w="0" w:type="auto"/>
          </w:tcPr>
          <w:p w14:paraId="4A7F4F40" w14:textId="33D59E02" w:rsidR="007D4010" w:rsidRPr="00037EC2" w:rsidRDefault="00B5069E" w:rsidP="00C25E64">
            <w:pPr>
              <w:rPr>
                <w:sz w:val="16"/>
                <w:szCs w:val="16"/>
              </w:rPr>
            </w:pPr>
            <w:r>
              <w:rPr>
                <w:sz w:val="16"/>
                <w:szCs w:val="16"/>
              </w:rPr>
              <w:t>Mechanisms by which children and/or pregnant women will be specifically targeted by the action are explicitly stated</w:t>
            </w:r>
          </w:p>
        </w:tc>
        <w:tc>
          <w:tcPr>
            <w:tcW w:w="0" w:type="auto"/>
          </w:tcPr>
          <w:p w14:paraId="11101E19" w14:textId="18C0C998" w:rsidR="007D4010" w:rsidRPr="00037EC2" w:rsidRDefault="00FA7BDC" w:rsidP="00C25E64">
            <w:pPr>
              <w:rPr>
                <w:sz w:val="16"/>
                <w:szCs w:val="16"/>
              </w:rPr>
            </w:pPr>
            <w:r w:rsidRPr="00037EC2">
              <w:rPr>
                <w:sz w:val="16"/>
                <w:szCs w:val="16"/>
              </w:rPr>
              <w:t>Yes</w:t>
            </w:r>
          </w:p>
        </w:tc>
        <w:tc>
          <w:tcPr>
            <w:tcW w:w="0" w:type="auto"/>
          </w:tcPr>
          <w:p w14:paraId="325F6260" w14:textId="254D90F6" w:rsidR="007D4010" w:rsidRPr="00037EC2" w:rsidRDefault="00FA7BDC" w:rsidP="00C25E64">
            <w:pPr>
              <w:rPr>
                <w:sz w:val="16"/>
                <w:szCs w:val="16"/>
              </w:rPr>
            </w:pPr>
            <w:r w:rsidRPr="00037EC2">
              <w:rPr>
                <w:sz w:val="16"/>
                <w:szCs w:val="16"/>
              </w:rPr>
              <w:t xml:space="preserve">Action is </w:t>
            </w:r>
            <w:r w:rsidR="00D46898" w:rsidRPr="00037EC2">
              <w:rPr>
                <w:sz w:val="16"/>
                <w:szCs w:val="16"/>
              </w:rPr>
              <w:t>implemented in school buildings</w:t>
            </w:r>
          </w:p>
        </w:tc>
        <w:tc>
          <w:tcPr>
            <w:tcW w:w="0" w:type="auto"/>
          </w:tcPr>
          <w:p w14:paraId="104DC6AF" w14:textId="77777777" w:rsidR="007D4010" w:rsidRPr="00037EC2" w:rsidRDefault="007D4010" w:rsidP="00C25E64">
            <w:pPr>
              <w:rPr>
                <w:sz w:val="16"/>
                <w:szCs w:val="16"/>
              </w:rPr>
            </w:pPr>
          </w:p>
        </w:tc>
      </w:tr>
      <w:tr w:rsidR="001B3BB7" w:rsidRPr="00037EC2" w14:paraId="20FAB5E0" w14:textId="77777777" w:rsidTr="00C25E64">
        <w:tc>
          <w:tcPr>
            <w:tcW w:w="0" w:type="auto"/>
            <w:vMerge/>
          </w:tcPr>
          <w:p w14:paraId="3123B8F5" w14:textId="77777777" w:rsidR="007D4010" w:rsidRPr="00037EC2" w:rsidRDefault="007D4010" w:rsidP="00C25E64">
            <w:pPr>
              <w:rPr>
                <w:sz w:val="16"/>
                <w:szCs w:val="16"/>
              </w:rPr>
            </w:pPr>
          </w:p>
        </w:tc>
        <w:tc>
          <w:tcPr>
            <w:tcW w:w="0" w:type="auto"/>
          </w:tcPr>
          <w:p w14:paraId="427B59C8" w14:textId="588104B5" w:rsidR="007D4010" w:rsidRPr="00037EC2" w:rsidRDefault="00B5069E" w:rsidP="00C25E64">
            <w:pPr>
              <w:rPr>
                <w:sz w:val="16"/>
                <w:szCs w:val="16"/>
              </w:rPr>
            </w:pPr>
            <w:r>
              <w:rPr>
                <w:sz w:val="16"/>
                <w:szCs w:val="16"/>
              </w:rPr>
              <w:t>Minimum of two actions</w:t>
            </w:r>
          </w:p>
        </w:tc>
        <w:tc>
          <w:tcPr>
            <w:tcW w:w="0" w:type="auto"/>
          </w:tcPr>
          <w:p w14:paraId="11303223" w14:textId="77777777" w:rsidR="007D4010" w:rsidRPr="00037EC2" w:rsidRDefault="007D4010" w:rsidP="00C25E64">
            <w:pPr>
              <w:rPr>
                <w:sz w:val="16"/>
                <w:szCs w:val="16"/>
              </w:rPr>
            </w:pPr>
            <w:r w:rsidRPr="00037EC2">
              <w:rPr>
                <w:sz w:val="16"/>
                <w:szCs w:val="16"/>
              </w:rPr>
              <w:t>No</w:t>
            </w:r>
          </w:p>
        </w:tc>
        <w:tc>
          <w:tcPr>
            <w:tcW w:w="0" w:type="auto"/>
          </w:tcPr>
          <w:p w14:paraId="01003273" w14:textId="77777777" w:rsidR="007D4010" w:rsidRPr="00037EC2" w:rsidRDefault="007D4010" w:rsidP="00C25E64">
            <w:pPr>
              <w:rPr>
                <w:sz w:val="16"/>
                <w:szCs w:val="16"/>
              </w:rPr>
            </w:pPr>
          </w:p>
        </w:tc>
        <w:tc>
          <w:tcPr>
            <w:tcW w:w="0" w:type="auto"/>
          </w:tcPr>
          <w:p w14:paraId="7F9C0F0F" w14:textId="77777777" w:rsidR="007D4010" w:rsidRPr="00037EC2" w:rsidRDefault="007D4010" w:rsidP="00C25E64">
            <w:pPr>
              <w:rPr>
                <w:sz w:val="16"/>
                <w:szCs w:val="16"/>
              </w:rPr>
            </w:pPr>
          </w:p>
        </w:tc>
      </w:tr>
      <w:tr w:rsidR="001B3BB7" w:rsidRPr="00037EC2" w14:paraId="61AEDDB0" w14:textId="77777777" w:rsidTr="00C25E64">
        <w:tc>
          <w:tcPr>
            <w:tcW w:w="0" w:type="auto"/>
            <w:vMerge/>
          </w:tcPr>
          <w:p w14:paraId="244001BD" w14:textId="77777777" w:rsidR="007D4010" w:rsidRPr="00037EC2" w:rsidRDefault="007D4010" w:rsidP="00C25E64">
            <w:pPr>
              <w:rPr>
                <w:sz w:val="16"/>
                <w:szCs w:val="16"/>
              </w:rPr>
            </w:pPr>
          </w:p>
        </w:tc>
        <w:tc>
          <w:tcPr>
            <w:tcW w:w="0" w:type="auto"/>
          </w:tcPr>
          <w:p w14:paraId="468F66A8" w14:textId="4A53D251" w:rsidR="007D4010" w:rsidRPr="00037EC2" w:rsidRDefault="003D564F" w:rsidP="00C25E64">
            <w:pPr>
              <w:rPr>
                <w:sz w:val="16"/>
                <w:szCs w:val="16"/>
              </w:rPr>
            </w:pPr>
            <w:r w:rsidRPr="00037EC2">
              <w:rPr>
                <w:sz w:val="16"/>
                <w:szCs w:val="16"/>
              </w:rPr>
              <w:t>Actions comprehensively address climate-sensitive health risks identified in policy background</w:t>
            </w:r>
          </w:p>
        </w:tc>
        <w:tc>
          <w:tcPr>
            <w:tcW w:w="0" w:type="auto"/>
          </w:tcPr>
          <w:p w14:paraId="06622150" w14:textId="77777777" w:rsidR="007D4010" w:rsidRPr="00037EC2" w:rsidRDefault="007D4010" w:rsidP="00C25E64">
            <w:pPr>
              <w:rPr>
                <w:sz w:val="16"/>
                <w:szCs w:val="16"/>
              </w:rPr>
            </w:pPr>
            <w:r w:rsidRPr="00037EC2">
              <w:rPr>
                <w:sz w:val="16"/>
                <w:szCs w:val="16"/>
              </w:rPr>
              <w:t>No</w:t>
            </w:r>
          </w:p>
        </w:tc>
        <w:tc>
          <w:tcPr>
            <w:tcW w:w="0" w:type="auto"/>
          </w:tcPr>
          <w:p w14:paraId="7DA4AB36" w14:textId="77777777" w:rsidR="007D4010" w:rsidRPr="00037EC2" w:rsidRDefault="007D4010" w:rsidP="00C25E64">
            <w:pPr>
              <w:rPr>
                <w:sz w:val="16"/>
                <w:szCs w:val="16"/>
              </w:rPr>
            </w:pPr>
          </w:p>
        </w:tc>
        <w:tc>
          <w:tcPr>
            <w:tcW w:w="0" w:type="auto"/>
          </w:tcPr>
          <w:p w14:paraId="31493CD1" w14:textId="77777777" w:rsidR="007D4010" w:rsidRPr="00037EC2" w:rsidRDefault="007D4010" w:rsidP="00C25E64">
            <w:pPr>
              <w:rPr>
                <w:sz w:val="16"/>
                <w:szCs w:val="16"/>
              </w:rPr>
            </w:pPr>
          </w:p>
        </w:tc>
      </w:tr>
      <w:tr w:rsidR="00567AC9" w:rsidRPr="00037EC2" w14:paraId="27EA1A16" w14:textId="77777777" w:rsidTr="00C25E64">
        <w:tc>
          <w:tcPr>
            <w:tcW w:w="0" w:type="auto"/>
            <w:vMerge w:val="restart"/>
          </w:tcPr>
          <w:p w14:paraId="0C7B98E2" w14:textId="77777777" w:rsidR="00567AC9" w:rsidRPr="00037EC2" w:rsidRDefault="00567AC9" w:rsidP="00C25E64">
            <w:pPr>
              <w:rPr>
                <w:sz w:val="16"/>
                <w:szCs w:val="16"/>
              </w:rPr>
            </w:pPr>
            <w:r w:rsidRPr="00037EC2">
              <w:rPr>
                <w:sz w:val="16"/>
                <w:szCs w:val="16"/>
              </w:rPr>
              <w:t>Resources</w:t>
            </w:r>
          </w:p>
        </w:tc>
        <w:tc>
          <w:tcPr>
            <w:tcW w:w="0" w:type="auto"/>
          </w:tcPr>
          <w:p w14:paraId="7CA4D7CF" w14:textId="5B9B3FC0" w:rsidR="00567AC9" w:rsidRPr="00037EC2" w:rsidRDefault="00B5069E" w:rsidP="00C25E64">
            <w:pPr>
              <w:rPr>
                <w:sz w:val="16"/>
                <w:szCs w:val="16"/>
              </w:rPr>
            </w:pPr>
            <w:r>
              <w:rPr>
                <w:sz w:val="16"/>
                <w:szCs w:val="16"/>
              </w:rPr>
              <w:t>Financial resources addressed</w:t>
            </w:r>
          </w:p>
          <w:p w14:paraId="5AF82BDD" w14:textId="520EB579" w:rsidR="00567AC9" w:rsidRPr="00037EC2" w:rsidRDefault="00B5069E" w:rsidP="00C25E64">
            <w:pPr>
              <w:ind w:left="360"/>
              <w:rPr>
                <w:sz w:val="16"/>
                <w:szCs w:val="16"/>
              </w:rPr>
            </w:pPr>
            <w:r w:rsidRPr="00B5069E">
              <w:rPr>
                <w:sz w:val="16"/>
                <w:szCs w:val="16"/>
              </w:rPr>
              <w:t>Estimated financial resources for implementation of the action/s given</w:t>
            </w:r>
          </w:p>
          <w:p w14:paraId="7DB7AD4D" w14:textId="7F0A4A98" w:rsidR="00567AC9" w:rsidRPr="00037EC2" w:rsidRDefault="00B5069E" w:rsidP="00C25E64">
            <w:pPr>
              <w:ind w:left="360"/>
              <w:rPr>
                <w:sz w:val="16"/>
                <w:szCs w:val="16"/>
              </w:rPr>
            </w:pPr>
            <w:r w:rsidRPr="00B5069E">
              <w:rPr>
                <w:sz w:val="16"/>
                <w:szCs w:val="16"/>
              </w:rPr>
              <w:t>Allocated financial resources for implementation of the action/s clear</w:t>
            </w:r>
          </w:p>
          <w:p w14:paraId="0A805205" w14:textId="3F59E779" w:rsidR="00567AC9" w:rsidRPr="00037EC2" w:rsidRDefault="00B5069E" w:rsidP="00C25E64">
            <w:pPr>
              <w:ind w:left="360"/>
              <w:rPr>
                <w:sz w:val="16"/>
                <w:szCs w:val="16"/>
              </w:rPr>
            </w:pPr>
            <w:r w:rsidRPr="00B5069E">
              <w:rPr>
                <w:sz w:val="16"/>
                <w:szCs w:val="16"/>
              </w:rPr>
              <w:t>Rewards/sanctions for spending allocated resources on other programs</w:t>
            </w:r>
          </w:p>
        </w:tc>
        <w:tc>
          <w:tcPr>
            <w:tcW w:w="0" w:type="auto"/>
          </w:tcPr>
          <w:p w14:paraId="77D744C8" w14:textId="37386350" w:rsidR="00567AC9" w:rsidRPr="00037EC2" w:rsidRDefault="00567AC9" w:rsidP="00C25E64">
            <w:pPr>
              <w:rPr>
                <w:sz w:val="16"/>
                <w:szCs w:val="16"/>
              </w:rPr>
            </w:pPr>
            <w:r w:rsidRPr="00037EC2">
              <w:rPr>
                <w:sz w:val="16"/>
                <w:szCs w:val="16"/>
              </w:rPr>
              <w:t>Yes</w:t>
            </w:r>
          </w:p>
        </w:tc>
        <w:tc>
          <w:tcPr>
            <w:tcW w:w="0" w:type="auto"/>
          </w:tcPr>
          <w:p w14:paraId="1876AAFD" w14:textId="490952E4" w:rsidR="00567AC9" w:rsidRPr="00037EC2" w:rsidRDefault="00567AC9" w:rsidP="00C25E64">
            <w:pPr>
              <w:rPr>
                <w:sz w:val="16"/>
                <w:szCs w:val="16"/>
              </w:rPr>
            </w:pPr>
            <w:r w:rsidRPr="00037EC2">
              <w:rPr>
                <w:sz w:val="16"/>
                <w:szCs w:val="16"/>
              </w:rPr>
              <w:t>Allocated financial resources for implementation are given</w:t>
            </w:r>
          </w:p>
        </w:tc>
        <w:tc>
          <w:tcPr>
            <w:tcW w:w="0" w:type="auto"/>
          </w:tcPr>
          <w:p w14:paraId="1B8A68FB" w14:textId="77777777" w:rsidR="00567AC9" w:rsidRPr="00037EC2" w:rsidRDefault="00567AC9" w:rsidP="00C25E64">
            <w:pPr>
              <w:rPr>
                <w:sz w:val="16"/>
                <w:szCs w:val="16"/>
              </w:rPr>
            </w:pPr>
          </w:p>
        </w:tc>
      </w:tr>
      <w:tr w:rsidR="00567AC9" w:rsidRPr="00037EC2" w14:paraId="6415C36C" w14:textId="77777777" w:rsidTr="00C25E64">
        <w:tc>
          <w:tcPr>
            <w:tcW w:w="0" w:type="auto"/>
            <w:vMerge/>
          </w:tcPr>
          <w:p w14:paraId="5AF77A9C" w14:textId="77777777" w:rsidR="00567AC9" w:rsidRPr="00037EC2" w:rsidRDefault="00567AC9" w:rsidP="00C25E64">
            <w:pPr>
              <w:rPr>
                <w:sz w:val="16"/>
                <w:szCs w:val="16"/>
              </w:rPr>
            </w:pPr>
          </w:p>
        </w:tc>
        <w:tc>
          <w:tcPr>
            <w:tcW w:w="0" w:type="auto"/>
          </w:tcPr>
          <w:p w14:paraId="63278A7C" w14:textId="38133F05" w:rsidR="00567AC9" w:rsidRPr="00037EC2" w:rsidRDefault="00B5069E" w:rsidP="00C25E64">
            <w:pPr>
              <w:rPr>
                <w:sz w:val="16"/>
                <w:szCs w:val="16"/>
              </w:rPr>
            </w:pPr>
            <w:r w:rsidRPr="00B5069E">
              <w:rPr>
                <w:sz w:val="16"/>
                <w:szCs w:val="16"/>
              </w:rPr>
              <w:t>Human resources addressed</w:t>
            </w:r>
          </w:p>
        </w:tc>
        <w:tc>
          <w:tcPr>
            <w:tcW w:w="0" w:type="auto"/>
          </w:tcPr>
          <w:p w14:paraId="7EF8B2C0" w14:textId="77777777" w:rsidR="00567AC9" w:rsidRPr="00037EC2" w:rsidRDefault="00567AC9" w:rsidP="00C25E64">
            <w:pPr>
              <w:rPr>
                <w:sz w:val="16"/>
                <w:szCs w:val="16"/>
              </w:rPr>
            </w:pPr>
            <w:r w:rsidRPr="00037EC2">
              <w:rPr>
                <w:sz w:val="16"/>
                <w:szCs w:val="16"/>
              </w:rPr>
              <w:t>No</w:t>
            </w:r>
          </w:p>
        </w:tc>
        <w:tc>
          <w:tcPr>
            <w:tcW w:w="0" w:type="auto"/>
          </w:tcPr>
          <w:p w14:paraId="25EE6BAF" w14:textId="77777777" w:rsidR="00567AC9" w:rsidRPr="00037EC2" w:rsidRDefault="00567AC9" w:rsidP="00C25E64">
            <w:pPr>
              <w:rPr>
                <w:sz w:val="16"/>
                <w:szCs w:val="16"/>
              </w:rPr>
            </w:pPr>
          </w:p>
        </w:tc>
        <w:tc>
          <w:tcPr>
            <w:tcW w:w="0" w:type="auto"/>
          </w:tcPr>
          <w:p w14:paraId="46A5DCD5" w14:textId="77777777" w:rsidR="00567AC9" w:rsidRPr="00037EC2" w:rsidRDefault="00567AC9" w:rsidP="00C25E64">
            <w:pPr>
              <w:rPr>
                <w:sz w:val="16"/>
                <w:szCs w:val="16"/>
              </w:rPr>
            </w:pPr>
          </w:p>
        </w:tc>
      </w:tr>
      <w:tr w:rsidR="00567AC9" w:rsidRPr="00037EC2" w14:paraId="06FFA624" w14:textId="77777777" w:rsidTr="00C25E64">
        <w:tc>
          <w:tcPr>
            <w:tcW w:w="0" w:type="auto"/>
            <w:vMerge/>
          </w:tcPr>
          <w:p w14:paraId="31F70397" w14:textId="77777777" w:rsidR="00567AC9" w:rsidRPr="00037EC2" w:rsidRDefault="00567AC9" w:rsidP="00C25E64">
            <w:pPr>
              <w:rPr>
                <w:sz w:val="16"/>
                <w:szCs w:val="16"/>
              </w:rPr>
            </w:pPr>
          </w:p>
        </w:tc>
        <w:tc>
          <w:tcPr>
            <w:tcW w:w="0" w:type="auto"/>
          </w:tcPr>
          <w:p w14:paraId="6C518D45" w14:textId="4251E986" w:rsidR="00567AC9" w:rsidRPr="00037EC2" w:rsidRDefault="00B5069E" w:rsidP="00C25E64">
            <w:pPr>
              <w:rPr>
                <w:sz w:val="16"/>
                <w:szCs w:val="16"/>
              </w:rPr>
            </w:pPr>
            <w:r w:rsidRPr="00B5069E">
              <w:rPr>
                <w:sz w:val="16"/>
                <w:szCs w:val="16"/>
              </w:rPr>
              <w:t>Organisational capacity addressed</w:t>
            </w:r>
          </w:p>
        </w:tc>
        <w:tc>
          <w:tcPr>
            <w:tcW w:w="0" w:type="auto"/>
          </w:tcPr>
          <w:p w14:paraId="0FA592F8" w14:textId="77777777" w:rsidR="00567AC9" w:rsidRPr="00037EC2" w:rsidRDefault="00567AC9" w:rsidP="00C25E64">
            <w:pPr>
              <w:rPr>
                <w:sz w:val="16"/>
                <w:szCs w:val="16"/>
              </w:rPr>
            </w:pPr>
            <w:r w:rsidRPr="00037EC2">
              <w:rPr>
                <w:sz w:val="16"/>
                <w:szCs w:val="16"/>
              </w:rPr>
              <w:t>No</w:t>
            </w:r>
          </w:p>
        </w:tc>
        <w:tc>
          <w:tcPr>
            <w:tcW w:w="0" w:type="auto"/>
          </w:tcPr>
          <w:p w14:paraId="5E03F428" w14:textId="77777777" w:rsidR="00567AC9" w:rsidRPr="00037EC2" w:rsidRDefault="00567AC9" w:rsidP="00C25E64">
            <w:pPr>
              <w:rPr>
                <w:sz w:val="16"/>
                <w:szCs w:val="16"/>
              </w:rPr>
            </w:pPr>
          </w:p>
        </w:tc>
        <w:tc>
          <w:tcPr>
            <w:tcW w:w="0" w:type="auto"/>
          </w:tcPr>
          <w:p w14:paraId="58BA87FC" w14:textId="77777777" w:rsidR="00567AC9" w:rsidRPr="00037EC2" w:rsidRDefault="00567AC9" w:rsidP="00C25E64">
            <w:pPr>
              <w:rPr>
                <w:sz w:val="16"/>
                <w:szCs w:val="16"/>
              </w:rPr>
            </w:pPr>
          </w:p>
        </w:tc>
      </w:tr>
      <w:tr w:rsidR="00567AC9" w:rsidRPr="00037EC2" w14:paraId="21D07E20" w14:textId="77777777" w:rsidTr="00C25E64">
        <w:tc>
          <w:tcPr>
            <w:tcW w:w="0" w:type="auto"/>
            <w:vMerge/>
          </w:tcPr>
          <w:p w14:paraId="084BBE81" w14:textId="77777777" w:rsidR="00567AC9" w:rsidRPr="00037EC2" w:rsidRDefault="00567AC9" w:rsidP="00C25E64">
            <w:pPr>
              <w:rPr>
                <w:sz w:val="16"/>
                <w:szCs w:val="16"/>
              </w:rPr>
            </w:pPr>
          </w:p>
        </w:tc>
        <w:tc>
          <w:tcPr>
            <w:tcW w:w="0" w:type="auto"/>
          </w:tcPr>
          <w:p w14:paraId="5CD804AC" w14:textId="79C2F0F8" w:rsidR="00567AC9" w:rsidRPr="00037EC2" w:rsidRDefault="00B5069E" w:rsidP="00C25E64">
            <w:pPr>
              <w:rPr>
                <w:sz w:val="16"/>
                <w:szCs w:val="16"/>
              </w:rPr>
            </w:pPr>
            <w:r w:rsidRPr="00B5069E">
              <w:rPr>
                <w:rFonts w:cs="Calibri"/>
                <w:sz w:val="16"/>
                <w:szCs w:val="16"/>
              </w:rPr>
              <w:t>Policy indicated strategies to mobilise required resources</w:t>
            </w:r>
          </w:p>
        </w:tc>
        <w:tc>
          <w:tcPr>
            <w:tcW w:w="0" w:type="auto"/>
          </w:tcPr>
          <w:p w14:paraId="663821F5" w14:textId="04BAA545" w:rsidR="00567AC9" w:rsidRPr="00037EC2" w:rsidRDefault="00BC230B" w:rsidP="00C25E64">
            <w:pPr>
              <w:rPr>
                <w:sz w:val="16"/>
                <w:szCs w:val="16"/>
              </w:rPr>
            </w:pPr>
            <w:r>
              <w:rPr>
                <w:sz w:val="16"/>
                <w:szCs w:val="16"/>
              </w:rPr>
              <w:t>Yes</w:t>
            </w:r>
          </w:p>
        </w:tc>
        <w:tc>
          <w:tcPr>
            <w:tcW w:w="0" w:type="auto"/>
          </w:tcPr>
          <w:p w14:paraId="127BAE4A" w14:textId="221BE19B" w:rsidR="00567AC9" w:rsidRPr="00037EC2" w:rsidRDefault="00BC230B" w:rsidP="00C25E64">
            <w:pPr>
              <w:rPr>
                <w:sz w:val="16"/>
                <w:szCs w:val="16"/>
              </w:rPr>
            </w:pPr>
            <w:r>
              <w:rPr>
                <w:sz w:val="16"/>
                <w:szCs w:val="16"/>
              </w:rPr>
              <w:t>Funding sources are provided – funding will be provided as grants and loans</w:t>
            </w:r>
            <w:r w:rsidR="002B1818">
              <w:rPr>
                <w:sz w:val="16"/>
                <w:szCs w:val="16"/>
              </w:rPr>
              <w:t xml:space="preserve"> from the </w:t>
            </w:r>
            <w:r w:rsidR="002B1818" w:rsidRPr="002B1818">
              <w:rPr>
                <w:sz w:val="16"/>
                <w:szCs w:val="16"/>
              </w:rPr>
              <w:t>Nordic Environment Finance Corporation</w:t>
            </w:r>
            <w:r w:rsidR="002B1818">
              <w:rPr>
                <w:sz w:val="16"/>
                <w:szCs w:val="16"/>
              </w:rPr>
              <w:t xml:space="preserve"> and</w:t>
            </w:r>
            <w:r w:rsidR="00991585">
              <w:rPr>
                <w:sz w:val="16"/>
                <w:szCs w:val="16"/>
              </w:rPr>
              <w:t xml:space="preserve"> </w:t>
            </w:r>
            <w:r w:rsidR="00991585" w:rsidRPr="00991585">
              <w:rPr>
                <w:sz w:val="16"/>
                <w:szCs w:val="16"/>
              </w:rPr>
              <w:t>The Eastern Europe Energy Efficiency and Environment Partnership Fund</w:t>
            </w:r>
          </w:p>
        </w:tc>
        <w:tc>
          <w:tcPr>
            <w:tcW w:w="0" w:type="auto"/>
          </w:tcPr>
          <w:p w14:paraId="2DDA1125" w14:textId="77777777" w:rsidR="00567AC9" w:rsidRPr="00037EC2" w:rsidRDefault="00567AC9" w:rsidP="00C25E64">
            <w:pPr>
              <w:rPr>
                <w:sz w:val="16"/>
                <w:szCs w:val="16"/>
              </w:rPr>
            </w:pPr>
          </w:p>
        </w:tc>
      </w:tr>
      <w:tr w:rsidR="001B3BB7" w:rsidRPr="00037EC2" w14:paraId="069B6549" w14:textId="77777777" w:rsidTr="00C25E64">
        <w:tc>
          <w:tcPr>
            <w:tcW w:w="0" w:type="auto"/>
            <w:vMerge w:val="restart"/>
          </w:tcPr>
          <w:p w14:paraId="18957385" w14:textId="77777777" w:rsidR="007D4010" w:rsidRPr="00037EC2" w:rsidRDefault="007D4010" w:rsidP="00C25E64">
            <w:pPr>
              <w:rPr>
                <w:sz w:val="16"/>
                <w:szCs w:val="16"/>
              </w:rPr>
            </w:pPr>
            <w:r w:rsidRPr="00037EC2">
              <w:rPr>
                <w:sz w:val="16"/>
                <w:szCs w:val="16"/>
              </w:rPr>
              <w:t>Monitoring and Evaluation</w:t>
            </w:r>
          </w:p>
        </w:tc>
        <w:tc>
          <w:tcPr>
            <w:tcW w:w="0" w:type="auto"/>
          </w:tcPr>
          <w:p w14:paraId="387D70E3" w14:textId="0E3A27A1" w:rsidR="007D4010" w:rsidRPr="00037EC2" w:rsidRDefault="00B5069E" w:rsidP="00C25E64">
            <w:pPr>
              <w:rPr>
                <w:sz w:val="16"/>
                <w:szCs w:val="16"/>
              </w:rPr>
            </w:pPr>
            <w:r w:rsidRPr="00B5069E">
              <w:rPr>
                <w:sz w:val="16"/>
                <w:szCs w:val="16"/>
              </w:rPr>
              <w:t>Policy indicated monitoring and evaluation mechanisms to track progress on goals for child health</w:t>
            </w:r>
          </w:p>
        </w:tc>
        <w:tc>
          <w:tcPr>
            <w:tcW w:w="0" w:type="auto"/>
          </w:tcPr>
          <w:p w14:paraId="3F607773" w14:textId="3DE448CC" w:rsidR="007D4010" w:rsidRPr="00037EC2" w:rsidRDefault="001B3BB7" w:rsidP="00C25E64">
            <w:pPr>
              <w:rPr>
                <w:sz w:val="16"/>
                <w:szCs w:val="16"/>
              </w:rPr>
            </w:pPr>
            <w:r w:rsidRPr="00037EC2">
              <w:rPr>
                <w:sz w:val="16"/>
                <w:szCs w:val="16"/>
              </w:rPr>
              <w:t>Yes</w:t>
            </w:r>
          </w:p>
        </w:tc>
        <w:tc>
          <w:tcPr>
            <w:tcW w:w="0" w:type="auto"/>
          </w:tcPr>
          <w:p w14:paraId="72D35F73" w14:textId="77777777" w:rsidR="007D4010" w:rsidRPr="00037EC2" w:rsidRDefault="007D4010" w:rsidP="00C25E64">
            <w:pPr>
              <w:rPr>
                <w:sz w:val="16"/>
                <w:szCs w:val="16"/>
              </w:rPr>
            </w:pPr>
          </w:p>
        </w:tc>
        <w:tc>
          <w:tcPr>
            <w:tcW w:w="0" w:type="auto"/>
          </w:tcPr>
          <w:p w14:paraId="3201B577" w14:textId="77777777" w:rsidR="007D4010" w:rsidRPr="00037EC2" w:rsidRDefault="007D4010" w:rsidP="00C25E64">
            <w:pPr>
              <w:rPr>
                <w:sz w:val="16"/>
                <w:szCs w:val="16"/>
              </w:rPr>
            </w:pPr>
          </w:p>
        </w:tc>
      </w:tr>
      <w:tr w:rsidR="001B3BB7" w:rsidRPr="00037EC2" w14:paraId="71BD83C2" w14:textId="77777777" w:rsidTr="00C25E64">
        <w:tc>
          <w:tcPr>
            <w:tcW w:w="0" w:type="auto"/>
            <w:vMerge/>
          </w:tcPr>
          <w:p w14:paraId="128946D6" w14:textId="77777777" w:rsidR="007D4010" w:rsidRPr="00037EC2" w:rsidRDefault="007D4010" w:rsidP="00C25E64">
            <w:pPr>
              <w:rPr>
                <w:sz w:val="16"/>
                <w:szCs w:val="16"/>
              </w:rPr>
            </w:pPr>
          </w:p>
        </w:tc>
        <w:tc>
          <w:tcPr>
            <w:tcW w:w="0" w:type="auto"/>
          </w:tcPr>
          <w:p w14:paraId="376F44C1" w14:textId="768CA3D1" w:rsidR="007D4010" w:rsidRPr="00037EC2" w:rsidRDefault="00B5069E" w:rsidP="00C25E64">
            <w:pPr>
              <w:rPr>
                <w:sz w:val="16"/>
                <w:szCs w:val="16"/>
              </w:rPr>
            </w:pPr>
            <w:r w:rsidRPr="00B5069E">
              <w:rPr>
                <w:sz w:val="16"/>
                <w:szCs w:val="16"/>
              </w:rPr>
              <w:t>Policy nominated a committee or independent body to do evaluation</w:t>
            </w:r>
          </w:p>
        </w:tc>
        <w:tc>
          <w:tcPr>
            <w:tcW w:w="0" w:type="auto"/>
          </w:tcPr>
          <w:p w14:paraId="42AD5EC1" w14:textId="14454577" w:rsidR="007D4010" w:rsidRPr="00037EC2" w:rsidRDefault="001B3BB7" w:rsidP="00C25E64">
            <w:pPr>
              <w:rPr>
                <w:sz w:val="16"/>
                <w:szCs w:val="16"/>
              </w:rPr>
            </w:pPr>
            <w:r w:rsidRPr="00037EC2">
              <w:rPr>
                <w:sz w:val="16"/>
                <w:szCs w:val="16"/>
              </w:rPr>
              <w:t>Yes</w:t>
            </w:r>
          </w:p>
        </w:tc>
        <w:tc>
          <w:tcPr>
            <w:tcW w:w="0" w:type="auto"/>
          </w:tcPr>
          <w:p w14:paraId="1018E643" w14:textId="711A9949" w:rsidR="007D4010" w:rsidRPr="00037EC2" w:rsidRDefault="001B3BB7" w:rsidP="00C25E64">
            <w:pPr>
              <w:rPr>
                <w:sz w:val="16"/>
                <w:szCs w:val="16"/>
              </w:rPr>
            </w:pPr>
            <w:r w:rsidRPr="00037EC2">
              <w:rPr>
                <w:sz w:val="16"/>
                <w:szCs w:val="16"/>
              </w:rPr>
              <w:t>Ministry of Environmental Protection and Agriculture</w:t>
            </w:r>
          </w:p>
        </w:tc>
        <w:tc>
          <w:tcPr>
            <w:tcW w:w="0" w:type="auto"/>
          </w:tcPr>
          <w:p w14:paraId="26464B25" w14:textId="77777777" w:rsidR="007D4010" w:rsidRPr="00037EC2" w:rsidRDefault="007D4010" w:rsidP="00C25E64">
            <w:pPr>
              <w:rPr>
                <w:sz w:val="16"/>
                <w:szCs w:val="16"/>
              </w:rPr>
            </w:pPr>
          </w:p>
        </w:tc>
      </w:tr>
      <w:tr w:rsidR="001B3BB7" w:rsidRPr="00037EC2" w14:paraId="6D0CD03D" w14:textId="77777777" w:rsidTr="00C25E64">
        <w:tc>
          <w:tcPr>
            <w:tcW w:w="0" w:type="auto"/>
            <w:vMerge/>
          </w:tcPr>
          <w:p w14:paraId="0E74A7F5" w14:textId="77777777" w:rsidR="007D4010" w:rsidRPr="00037EC2" w:rsidRDefault="007D4010" w:rsidP="00C25E64">
            <w:pPr>
              <w:rPr>
                <w:sz w:val="16"/>
                <w:szCs w:val="16"/>
              </w:rPr>
            </w:pPr>
          </w:p>
        </w:tc>
        <w:tc>
          <w:tcPr>
            <w:tcW w:w="0" w:type="auto"/>
          </w:tcPr>
          <w:p w14:paraId="2C5C2CDC" w14:textId="2454CFDA" w:rsidR="007D4010" w:rsidRPr="00037EC2" w:rsidRDefault="00B5069E" w:rsidP="00C25E64">
            <w:pPr>
              <w:rPr>
                <w:sz w:val="16"/>
                <w:szCs w:val="16"/>
              </w:rPr>
            </w:pPr>
            <w:r w:rsidRPr="00B5069E">
              <w:rPr>
                <w:sz w:val="16"/>
                <w:szCs w:val="16"/>
              </w:rPr>
              <w:t>Outcome measures identified for each of the explicit and implicit objectives</w:t>
            </w:r>
          </w:p>
        </w:tc>
        <w:tc>
          <w:tcPr>
            <w:tcW w:w="0" w:type="auto"/>
          </w:tcPr>
          <w:p w14:paraId="6731B901" w14:textId="61CAE8CC" w:rsidR="007D4010" w:rsidRPr="00037EC2" w:rsidRDefault="00D46898" w:rsidP="00C25E64">
            <w:pPr>
              <w:rPr>
                <w:sz w:val="16"/>
                <w:szCs w:val="16"/>
              </w:rPr>
            </w:pPr>
            <w:r w:rsidRPr="00037EC2">
              <w:rPr>
                <w:sz w:val="16"/>
                <w:szCs w:val="16"/>
              </w:rPr>
              <w:t>Yes</w:t>
            </w:r>
          </w:p>
        </w:tc>
        <w:tc>
          <w:tcPr>
            <w:tcW w:w="0" w:type="auto"/>
          </w:tcPr>
          <w:p w14:paraId="79934755" w14:textId="77777777" w:rsidR="007D4010" w:rsidRPr="00037EC2" w:rsidRDefault="007D4010" w:rsidP="00C25E64">
            <w:pPr>
              <w:rPr>
                <w:sz w:val="16"/>
                <w:szCs w:val="16"/>
              </w:rPr>
            </w:pPr>
          </w:p>
        </w:tc>
        <w:tc>
          <w:tcPr>
            <w:tcW w:w="0" w:type="auto"/>
          </w:tcPr>
          <w:p w14:paraId="22247E45" w14:textId="4DA3D69C" w:rsidR="007D4010" w:rsidRPr="00037EC2" w:rsidRDefault="00D46898" w:rsidP="00C25E64">
            <w:pPr>
              <w:rPr>
                <w:sz w:val="16"/>
                <w:szCs w:val="16"/>
              </w:rPr>
            </w:pPr>
            <w:r w:rsidRPr="00037EC2">
              <w:rPr>
                <w:sz w:val="16"/>
                <w:szCs w:val="16"/>
              </w:rPr>
              <w:t xml:space="preserve">“Annually 10% of schools implement at least one out of three initiatives of energy efficiency – improvement of </w:t>
            </w:r>
            <w:r w:rsidRPr="00037EC2">
              <w:rPr>
                <w:sz w:val="16"/>
                <w:szCs w:val="16"/>
              </w:rPr>
              <w:lastRenderedPageBreak/>
              <w:t>exterior enclosure, installation of energy-efficient bulbs, retrofit/replacement of solid fuel heaters”</w:t>
            </w:r>
          </w:p>
        </w:tc>
      </w:tr>
      <w:tr w:rsidR="001B3BB7" w:rsidRPr="00037EC2" w14:paraId="7A61D03A" w14:textId="77777777" w:rsidTr="00C25E64">
        <w:tc>
          <w:tcPr>
            <w:tcW w:w="0" w:type="auto"/>
            <w:vMerge/>
          </w:tcPr>
          <w:p w14:paraId="1F9DB6B0" w14:textId="77777777" w:rsidR="007D4010" w:rsidRPr="00037EC2" w:rsidRDefault="007D4010" w:rsidP="00C25E64">
            <w:pPr>
              <w:rPr>
                <w:sz w:val="16"/>
                <w:szCs w:val="16"/>
              </w:rPr>
            </w:pPr>
          </w:p>
        </w:tc>
        <w:tc>
          <w:tcPr>
            <w:tcW w:w="0" w:type="auto"/>
          </w:tcPr>
          <w:p w14:paraId="0076419A" w14:textId="14A273BD" w:rsidR="007D4010" w:rsidRPr="00037EC2" w:rsidRDefault="00B5069E" w:rsidP="00C25E64">
            <w:pPr>
              <w:rPr>
                <w:sz w:val="16"/>
                <w:szCs w:val="16"/>
              </w:rPr>
            </w:pPr>
            <w:r w:rsidRPr="00B5069E">
              <w:rPr>
                <w:sz w:val="16"/>
                <w:szCs w:val="16"/>
              </w:rPr>
              <w:t>Data for evaluation will be collected before, during, and after introduction of the new policy</w:t>
            </w:r>
          </w:p>
        </w:tc>
        <w:tc>
          <w:tcPr>
            <w:tcW w:w="0" w:type="auto"/>
          </w:tcPr>
          <w:p w14:paraId="53BF653F" w14:textId="77777777" w:rsidR="007D4010" w:rsidRPr="00037EC2" w:rsidRDefault="007D4010" w:rsidP="00C25E64">
            <w:pPr>
              <w:rPr>
                <w:sz w:val="16"/>
                <w:szCs w:val="16"/>
              </w:rPr>
            </w:pPr>
            <w:r w:rsidRPr="00037EC2">
              <w:rPr>
                <w:sz w:val="16"/>
                <w:szCs w:val="16"/>
              </w:rPr>
              <w:t>No</w:t>
            </w:r>
          </w:p>
        </w:tc>
        <w:tc>
          <w:tcPr>
            <w:tcW w:w="0" w:type="auto"/>
          </w:tcPr>
          <w:p w14:paraId="709BF37B" w14:textId="14D9B4DB" w:rsidR="007D4010" w:rsidRPr="00037EC2" w:rsidRDefault="00D50221" w:rsidP="00C25E64">
            <w:pPr>
              <w:rPr>
                <w:sz w:val="16"/>
                <w:szCs w:val="16"/>
              </w:rPr>
            </w:pPr>
            <w:r w:rsidRPr="00037EC2">
              <w:rPr>
                <w:sz w:val="16"/>
                <w:szCs w:val="16"/>
              </w:rPr>
              <w:t>No data collected before the introduction of the policy</w:t>
            </w:r>
          </w:p>
        </w:tc>
        <w:tc>
          <w:tcPr>
            <w:tcW w:w="0" w:type="auto"/>
          </w:tcPr>
          <w:p w14:paraId="29D8B9EF" w14:textId="77777777" w:rsidR="007D4010" w:rsidRPr="00037EC2" w:rsidRDefault="007D4010" w:rsidP="00C25E64">
            <w:pPr>
              <w:rPr>
                <w:sz w:val="16"/>
                <w:szCs w:val="16"/>
              </w:rPr>
            </w:pPr>
          </w:p>
        </w:tc>
      </w:tr>
      <w:tr w:rsidR="001B3BB7" w:rsidRPr="00037EC2" w14:paraId="45BB6007" w14:textId="77777777" w:rsidTr="00C25E64">
        <w:tc>
          <w:tcPr>
            <w:tcW w:w="0" w:type="auto"/>
            <w:vMerge/>
          </w:tcPr>
          <w:p w14:paraId="157E2913" w14:textId="77777777" w:rsidR="007D4010" w:rsidRPr="00037EC2" w:rsidRDefault="007D4010" w:rsidP="00C25E64">
            <w:pPr>
              <w:rPr>
                <w:sz w:val="16"/>
                <w:szCs w:val="16"/>
              </w:rPr>
            </w:pPr>
          </w:p>
        </w:tc>
        <w:tc>
          <w:tcPr>
            <w:tcW w:w="0" w:type="auto"/>
          </w:tcPr>
          <w:p w14:paraId="23FA75E0" w14:textId="77777777" w:rsidR="007D4010" w:rsidRPr="00037EC2" w:rsidRDefault="007D4010" w:rsidP="00C25E64">
            <w:pPr>
              <w:rPr>
                <w:sz w:val="16"/>
                <w:szCs w:val="16"/>
              </w:rPr>
            </w:pPr>
            <w:r w:rsidRPr="00037EC2">
              <w:rPr>
                <w:sz w:val="16"/>
                <w:szCs w:val="16"/>
              </w:rPr>
              <w:t>Follow-up takes place after a sufficient period to allow the effects of policy change to become evident</w:t>
            </w:r>
          </w:p>
        </w:tc>
        <w:tc>
          <w:tcPr>
            <w:tcW w:w="0" w:type="auto"/>
          </w:tcPr>
          <w:p w14:paraId="5A88E026" w14:textId="77777777" w:rsidR="007D4010" w:rsidRPr="00037EC2" w:rsidRDefault="007D4010" w:rsidP="00C25E64">
            <w:pPr>
              <w:rPr>
                <w:sz w:val="16"/>
                <w:szCs w:val="16"/>
              </w:rPr>
            </w:pPr>
            <w:r w:rsidRPr="00037EC2">
              <w:rPr>
                <w:sz w:val="16"/>
                <w:szCs w:val="16"/>
              </w:rPr>
              <w:t>No</w:t>
            </w:r>
          </w:p>
        </w:tc>
        <w:tc>
          <w:tcPr>
            <w:tcW w:w="0" w:type="auto"/>
          </w:tcPr>
          <w:p w14:paraId="500C0079" w14:textId="7508AC1A" w:rsidR="007D4010" w:rsidRPr="00037EC2" w:rsidRDefault="001B3BB7" w:rsidP="00C25E64">
            <w:pPr>
              <w:rPr>
                <w:sz w:val="16"/>
                <w:szCs w:val="16"/>
              </w:rPr>
            </w:pPr>
            <w:r w:rsidRPr="00037EC2">
              <w:rPr>
                <w:sz w:val="16"/>
                <w:szCs w:val="16"/>
              </w:rPr>
              <w:t>Data collected every six months</w:t>
            </w:r>
          </w:p>
        </w:tc>
        <w:tc>
          <w:tcPr>
            <w:tcW w:w="0" w:type="auto"/>
          </w:tcPr>
          <w:p w14:paraId="777B06A8" w14:textId="77777777" w:rsidR="007D4010" w:rsidRPr="00037EC2" w:rsidRDefault="007D4010" w:rsidP="00C25E64">
            <w:pPr>
              <w:rPr>
                <w:sz w:val="16"/>
                <w:szCs w:val="16"/>
              </w:rPr>
            </w:pPr>
          </w:p>
        </w:tc>
      </w:tr>
      <w:tr w:rsidR="001B3BB7" w:rsidRPr="00037EC2" w14:paraId="7901FDE5" w14:textId="77777777" w:rsidTr="00C25E64">
        <w:tc>
          <w:tcPr>
            <w:tcW w:w="0" w:type="auto"/>
            <w:vMerge/>
          </w:tcPr>
          <w:p w14:paraId="405FD644" w14:textId="77777777" w:rsidR="007D4010" w:rsidRPr="00037EC2" w:rsidRDefault="007D4010" w:rsidP="00C25E64">
            <w:pPr>
              <w:rPr>
                <w:sz w:val="16"/>
                <w:szCs w:val="16"/>
              </w:rPr>
            </w:pPr>
          </w:p>
        </w:tc>
        <w:tc>
          <w:tcPr>
            <w:tcW w:w="0" w:type="auto"/>
          </w:tcPr>
          <w:p w14:paraId="37ABD3DB" w14:textId="4DD38D9B" w:rsidR="007D4010" w:rsidRPr="00037EC2" w:rsidRDefault="00B5069E" w:rsidP="00C25E64">
            <w:pPr>
              <w:rPr>
                <w:sz w:val="16"/>
                <w:szCs w:val="16"/>
              </w:rPr>
            </w:pPr>
            <w:r w:rsidRPr="00B5069E">
              <w:rPr>
                <w:sz w:val="16"/>
                <w:szCs w:val="16"/>
              </w:rPr>
              <w:t>Other factors that could have produced the change (other than policy) identified</w:t>
            </w:r>
          </w:p>
        </w:tc>
        <w:tc>
          <w:tcPr>
            <w:tcW w:w="0" w:type="auto"/>
          </w:tcPr>
          <w:p w14:paraId="55EB5AA4" w14:textId="77777777" w:rsidR="007D4010" w:rsidRPr="00037EC2" w:rsidRDefault="007D4010" w:rsidP="00C25E64">
            <w:pPr>
              <w:rPr>
                <w:sz w:val="16"/>
                <w:szCs w:val="16"/>
              </w:rPr>
            </w:pPr>
            <w:r w:rsidRPr="00037EC2">
              <w:rPr>
                <w:sz w:val="16"/>
                <w:szCs w:val="16"/>
              </w:rPr>
              <w:t>No</w:t>
            </w:r>
          </w:p>
        </w:tc>
        <w:tc>
          <w:tcPr>
            <w:tcW w:w="0" w:type="auto"/>
          </w:tcPr>
          <w:p w14:paraId="41011680" w14:textId="77777777" w:rsidR="007D4010" w:rsidRPr="00037EC2" w:rsidRDefault="007D4010" w:rsidP="00C25E64">
            <w:pPr>
              <w:rPr>
                <w:sz w:val="16"/>
                <w:szCs w:val="16"/>
              </w:rPr>
            </w:pPr>
          </w:p>
        </w:tc>
        <w:tc>
          <w:tcPr>
            <w:tcW w:w="0" w:type="auto"/>
          </w:tcPr>
          <w:p w14:paraId="61C90CEE" w14:textId="77777777" w:rsidR="007D4010" w:rsidRPr="00037EC2" w:rsidRDefault="007D4010" w:rsidP="00C25E64">
            <w:pPr>
              <w:rPr>
                <w:sz w:val="16"/>
                <w:szCs w:val="16"/>
              </w:rPr>
            </w:pPr>
          </w:p>
        </w:tc>
      </w:tr>
      <w:tr w:rsidR="001B3BB7" w:rsidRPr="00037EC2" w14:paraId="56E6D425" w14:textId="77777777" w:rsidTr="00C25E64">
        <w:tc>
          <w:tcPr>
            <w:tcW w:w="0" w:type="auto"/>
            <w:vMerge/>
          </w:tcPr>
          <w:p w14:paraId="5C76288F" w14:textId="77777777" w:rsidR="007D4010" w:rsidRPr="00037EC2" w:rsidRDefault="007D4010" w:rsidP="00C25E64">
            <w:pPr>
              <w:rPr>
                <w:sz w:val="16"/>
                <w:szCs w:val="16"/>
              </w:rPr>
            </w:pPr>
          </w:p>
        </w:tc>
        <w:tc>
          <w:tcPr>
            <w:tcW w:w="0" w:type="auto"/>
          </w:tcPr>
          <w:p w14:paraId="3BFEE538" w14:textId="082CDA2A" w:rsidR="007D4010" w:rsidRPr="00037EC2" w:rsidRDefault="00B5069E" w:rsidP="00C25E64">
            <w:pPr>
              <w:rPr>
                <w:sz w:val="16"/>
                <w:szCs w:val="16"/>
              </w:rPr>
            </w:pPr>
            <w:r w:rsidRPr="00B5069E">
              <w:rPr>
                <w:sz w:val="16"/>
                <w:szCs w:val="16"/>
              </w:rPr>
              <w:t>Criteria for evaluation adequate or clear</w:t>
            </w:r>
          </w:p>
        </w:tc>
        <w:tc>
          <w:tcPr>
            <w:tcW w:w="0" w:type="auto"/>
          </w:tcPr>
          <w:p w14:paraId="3CAC6511" w14:textId="77777777" w:rsidR="007D4010" w:rsidRPr="00037EC2" w:rsidRDefault="007D4010" w:rsidP="00C25E64">
            <w:pPr>
              <w:rPr>
                <w:sz w:val="16"/>
                <w:szCs w:val="16"/>
              </w:rPr>
            </w:pPr>
            <w:r w:rsidRPr="00037EC2">
              <w:rPr>
                <w:sz w:val="16"/>
                <w:szCs w:val="16"/>
              </w:rPr>
              <w:t>No</w:t>
            </w:r>
          </w:p>
        </w:tc>
        <w:tc>
          <w:tcPr>
            <w:tcW w:w="0" w:type="auto"/>
          </w:tcPr>
          <w:p w14:paraId="3CAE2135" w14:textId="0247A85B" w:rsidR="007D4010" w:rsidRPr="00037EC2" w:rsidRDefault="00D50221" w:rsidP="00C25E64">
            <w:pPr>
              <w:rPr>
                <w:sz w:val="16"/>
                <w:szCs w:val="16"/>
              </w:rPr>
            </w:pPr>
            <w:r w:rsidRPr="00037EC2">
              <w:rPr>
                <w:sz w:val="16"/>
                <w:szCs w:val="16"/>
              </w:rPr>
              <w:t>Does not evaluate health outcomes</w:t>
            </w:r>
          </w:p>
        </w:tc>
        <w:tc>
          <w:tcPr>
            <w:tcW w:w="0" w:type="auto"/>
          </w:tcPr>
          <w:p w14:paraId="7F3CB488" w14:textId="77777777" w:rsidR="007D4010" w:rsidRPr="00037EC2" w:rsidRDefault="007D4010" w:rsidP="00C25E64">
            <w:pPr>
              <w:rPr>
                <w:sz w:val="16"/>
                <w:szCs w:val="16"/>
              </w:rPr>
            </w:pPr>
          </w:p>
        </w:tc>
      </w:tr>
      <w:tr w:rsidR="001B3BB7" w:rsidRPr="00037EC2" w14:paraId="1F603F1D" w14:textId="77777777" w:rsidTr="00C25E64">
        <w:tc>
          <w:tcPr>
            <w:tcW w:w="0" w:type="auto"/>
            <w:vMerge w:val="restart"/>
          </w:tcPr>
          <w:p w14:paraId="70656A54" w14:textId="77777777" w:rsidR="007D4010" w:rsidRPr="00037EC2" w:rsidRDefault="007D4010" w:rsidP="00C25E64">
            <w:pPr>
              <w:rPr>
                <w:sz w:val="16"/>
                <w:szCs w:val="16"/>
              </w:rPr>
            </w:pPr>
            <w:r w:rsidRPr="00037EC2">
              <w:rPr>
                <w:sz w:val="16"/>
                <w:szCs w:val="16"/>
              </w:rPr>
              <w:t>Implementation</w:t>
            </w:r>
          </w:p>
        </w:tc>
        <w:tc>
          <w:tcPr>
            <w:tcW w:w="0" w:type="auto"/>
          </w:tcPr>
          <w:p w14:paraId="7DACFF04" w14:textId="211FF9E4" w:rsidR="007D4010" w:rsidRPr="00037EC2" w:rsidRDefault="00962E2C" w:rsidP="00C25E64">
            <w:pPr>
              <w:rPr>
                <w:sz w:val="16"/>
                <w:szCs w:val="16"/>
              </w:rPr>
            </w:pPr>
            <w:r w:rsidRPr="00962E2C">
              <w:rPr>
                <w:sz w:val="16"/>
                <w:szCs w:val="16"/>
              </w:rPr>
              <w:t>Multiple stakeholders involved in the design and implementation of the action/s</w:t>
            </w:r>
          </w:p>
        </w:tc>
        <w:tc>
          <w:tcPr>
            <w:tcW w:w="0" w:type="auto"/>
          </w:tcPr>
          <w:p w14:paraId="70C028DF" w14:textId="77777777" w:rsidR="007D4010" w:rsidRPr="00037EC2" w:rsidRDefault="007D4010" w:rsidP="00C25E64">
            <w:pPr>
              <w:rPr>
                <w:sz w:val="16"/>
                <w:szCs w:val="16"/>
              </w:rPr>
            </w:pPr>
            <w:r w:rsidRPr="00037EC2">
              <w:rPr>
                <w:sz w:val="16"/>
                <w:szCs w:val="16"/>
              </w:rPr>
              <w:t>No</w:t>
            </w:r>
          </w:p>
        </w:tc>
        <w:tc>
          <w:tcPr>
            <w:tcW w:w="0" w:type="auto"/>
          </w:tcPr>
          <w:p w14:paraId="16ECECEC" w14:textId="360F3E6B" w:rsidR="007D4010" w:rsidRPr="00037EC2" w:rsidRDefault="001B3BB7" w:rsidP="00C25E64">
            <w:pPr>
              <w:rPr>
                <w:sz w:val="16"/>
                <w:szCs w:val="16"/>
              </w:rPr>
            </w:pPr>
            <w:r w:rsidRPr="00037EC2">
              <w:rPr>
                <w:sz w:val="16"/>
                <w:szCs w:val="16"/>
              </w:rPr>
              <w:t>Only</w:t>
            </w:r>
            <w:r w:rsidRPr="00037EC2">
              <w:rPr>
                <w:szCs w:val="16"/>
              </w:rPr>
              <w:t xml:space="preserve"> </w:t>
            </w:r>
            <w:r w:rsidRPr="00037EC2">
              <w:rPr>
                <w:sz w:val="16"/>
                <w:szCs w:val="16"/>
              </w:rPr>
              <w:t>Ministry of Environmental Protection and Agriculture is involved in implementation</w:t>
            </w:r>
          </w:p>
        </w:tc>
        <w:tc>
          <w:tcPr>
            <w:tcW w:w="0" w:type="auto"/>
          </w:tcPr>
          <w:p w14:paraId="1A49E198" w14:textId="77777777" w:rsidR="007D4010" w:rsidRPr="00037EC2" w:rsidRDefault="007D4010" w:rsidP="00C25E64">
            <w:pPr>
              <w:rPr>
                <w:sz w:val="16"/>
                <w:szCs w:val="16"/>
              </w:rPr>
            </w:pPr>
          </w:p>
        </w:tc>
      </w:tr>
      <w:tr w:rsidR="001B3BB7" w:rsidRPr="00037EC2" w14:paraId="49F967EB" w14:textId="77777777" w:rsidTr="00C25E64">
        <w:tc>
          <w:tcPr>
            <w:tcW w:w="0" w:type="auto"/>
            <w:vMerge/>
          </w:tcPr>
          <w:p w14:paraId="4A620C88" w14:textId="77777777" w:rsidR="007D4010" w:rsidRPr="00037EC2" w:rsidRDefault="007D4010" w:rsidP="00C25E64">
            <w:pPr>
              <w:rPr>
                <w:sz w:val="16"/>
                <w:szCs w:val="16"/>
              </w:rPr>
            </w:pPr>
          </w:p>
        </w:tc>
        <w:tc>
          <w:tcPr>
            <w:tcW w:w="0" w:type="auto"/>
          </w:tcPr>
          <w:p w14:paraId="2E87A4CF" w14:textId="065E4AA9" w:rsidR="007D4010" w:rsidRPr="00037EC2" w:rsidRDefault="00B5069E" w:rsidP="00C25E64">
            <w:pPr>
              <w:rPr>
                <w:sz w:val="16"/>
                <w:szCs w:val="16"/>
              </w:rPr>
            </w:pPr>
            <w:r w:rsidRPr="00B5069E">
              <w:rPr>
                <w:sz w:val="16"/>
                <w:szCs w:val="16"/>
              </w:rPr>
              <w:t>Obligations of the various implementers specified – who has to do what?</w:t>
            </w:r>
          </w:p>
        </w:tc>
        <w:tc>
          <w:tcPr>
            <w:tcW w:w="0" w:type="auto"/>
          </w:tcPr>
          <w:p w14:paraId="24CA6627" w14:textId="77777777" w:rsidR="007D4010" w:rsidRPr="00037EC2" w:rsidRDefault="007D4010" w:rsidP="00C25E64">
            <w:pPr>
              <w:rPr>
                <w:sz w:val="16"/>
                <w:szCs w:val="16"/>
              </w:rPr>
            </w:pPr>
            <w:r w:rsidRPr="00037EC2">
              <w:rPr>
                <w:sz w:val="16"/>
                <w:szCs w:val="16"/>
              </w:rPr>
              <w:t>No</w:t>
            </w:r>
          </w:p>
        </w:tc>
        <w:tc>
          <w:tcPr>
            <w:tcW w:w="0" w:type="auto"/>
          </w:tcPr>
          <w:p w14:paraId="03BDAE8D" w14:textId="77777777" w:rsidR="007D4010" w:rsidRPr="00037EC2" w:rsidRDefault="007D4010" w:rsidP="00C25E64">
            <w:pPr>
              <w:rPr>
                <w:sz w:val="16"/>
                <w:szCs w:val="16"/>
              </w:rPr>
            </w:pPr>
          </w:p>
        </w:tc>
        <w:tc>
          <w:tcPr>
            <w:tcW w:w="0" w:type="auto"/>
          </w:tcPr>
          <w:p w14:paraId="1EDE1C89" w14:textId="77777777" w:rsidR="007D4010" w:rsidRPr="00037EC2" w:rsidRDefault="007D4010" w:rsidP="00C25E64">
            <w:pPr>
              <w:rPr>
                <w:sz w:val="16"/>
                <w:szCs w:val="16"/>
              </w:rPr>
            </w:pPr>
          </w:p>
        </w:tc>
      </w:tr>
    </w:tbl>
    <w:p w14:paraId="00148C66" w14:textId="77777777" w:rsidR="007D4010" w:rsidRPr="00037EC2" w:rsidRDefault="007D4010" w:rsidP="007D4010">
      <w:pPr>
        <w:rPr>
          <w:sz w:val="16"/>
          <w:szCs w:val="16"/>
        </w:rPr>
      </w:pPr>
    </w:p>
    <w:p w14:paraId="2F5AD95B" w14:textId="77777777" w:rsidR="007D4010" w:rsidRPr="00037EC2" w:rsidRDefault="007D4010" w:rsidP="007D4010">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7D4010" w:rsidRPr="00037EC2" w14:paraId="3A8850F3" w14:textId="77777777" w:rsidTr="00C25E64">
        <w:tc>
          <w:tcPr>
            <w:tcW w:w="4508" w:type="dxa"/>
          </w:tcPr>
          <w:p w14:paraId="4B5149A8" w14:textId="77777777" w:rsidR="007D4010" w:rsidRPr="00037EC2" w:rsidRDefault="007D4010" w:rsidP="00C25E64">
            <w:pPr>
              <w:rPr>
                <w:b/>
                <w:bCs/>
                <w:sz w:val="16"/>
                <w:szCs w:val="16"/>
              </w:rPr>
            </w:pPr>
            <w:r w:rsidRPr="00037EC2">
              <w:rPr>
                <w:b/>
                <w:bCs/>
                <w:sz w:val="16"/>
                <w:szCs w:val="16"/>
              </w:rPr>
              <w:t>Criteria</w:t>
            </w:r>
          </w:p>
        </w:tc>
        <w:tc>
          <w:tcPr>
            <w:tcW w:w="4508" w:type="dxa"/>
          </w:tcPr>
          <w:p w14:paraId="08839218" w14:textId="77777777" w:rsidR="007D4010" w:rsidRPr="00037EC2" w:rsidRDefault="007D4010" w:rsidP="00C25E64">
            <w:pPr>
              <w:rPr>
                <w:b/>
                <w:bCs/>
                <w:sz w:val="16"/>
                <w:szCs w:val="16"/>
              </w:rPr>
            </w:pPr>
            <w:r w:rsidRPr="00037EC2">
              <w:rPr>
                <w:b/>
                <w:bCs/>
                <w:sz w:val="16"/>
                <w:szCs w:val="16"/>
              </w:rPr>
              <w:t>Quality</w:t>
            </w:r>
          </w:p>
        </w:tc>
      </w:tr>
      <w:tr w:rsidR="007D4010" w:rsidRPr="00037EC2" w14:paraId="7A860C61" w14:textId="77777777" w:rsidTr="00C25E64">
        <w:tc>
          <w:tcPr>
            <w:tcW w:w="4508" w:type="dxa"/>
          </w:tcPr>
          <w:p w14:paraId="1A9656E4" w14:textId="77777777" w:rsidR="007D4010" w:rsidRPr="00037EC2" w:rsidRDefault="007D4010" w:rsidP="00C25E64">
            <w:pPr>
              <w:rPr>
                <w:sz w:val="16"/>
                <w:szCs w:val="16"/>
              </w:rPr>
            </w:pPr>
            <w:r w:rsidRPr="00037EC2">
              <w:rPr>
                <w:sz w:val="16"/>
                <w:szCs w:val="16"/>
              </w:rPr>
              <w:t>Policy Background</w:t>
            </w:r>
          </w:p>
        </w:tc>
        <w:tc>
          <w:tcPr>
            <w:tcW w:w="4508" w:type="dxa"/>
          </w:tcPr>
          <w:p w14:paraId="14902FCA" w14:textId="77777777" w:rsidR="007D4010" w:rsidRPr="00037EC2" w:rsidRDefault="007D4010" w:rsidP="00C25E64">
            <w:pPr>
              <w:rPr>
                <w:sz w:val="16"/>
                <w:szCs w:val="16"/>
              </w:rPr>
            </w:pPr>
            <w:r w:rsidRPr="00037EC2">
              <w:rPr>
                <w:sz w:val="16"/>
                <w:szCs w:val="16"/>
              </w:rPr>
              <w:t>Weak</w:t>
            </w:r>
          </w:p>
        </w:tc>
      </w:tr>
      <w:tr w:rsidR="007D4010" w:rsidRPr="00037EC2" w14:paraId="217C6830" w14:textId="77777777" w:rsidTr="00C25E64">
        <w:tc>
          <w:tcPr>
            <w:tcW w:w="4508" w:type="dxa"/>
          </w:tcPr>
          <w:p w14:paraId="0395E7B1" w14:textId="77777777" w:rsidR="007D4010" w:rsidRPr="00037EC2" w:rsidRDefault="007D4010" w:rsidP="00C25E64">
            <w:pPr>
              <w:rPr>
                <w:sz w:val="16"/>
                <w:szCs w:val="16"/>
              </w:rPr>
            </w:pPr>
            <w:r w:rsidRPr="00037EC2">
              <w:rPr>
                <w:sz w:val="16"/>
                <w:szCs w:val="16"/>
              </w:rPr>
              <w:t>Goals</w:t>
            </w:r>
          </w:p>
        </w:tc>
        <w:tc>
          <w:tcPr>
            <w:tcW w:w="4508" w:type="dxa"/>
          </w:tcPr>
          <w:p w14:paraId="28E62DEB" w14:textId="1659F7D3" w:rsidR="007D4010" w:rsidRPr="00037EC2" w:rsidRDefault="00D50221" w:rsidP="00C25E64">
            <w:pPr>
              <w:rPr>
                <w:sz w:val="16"/>
                <w:szCs w:val="16"/>
              </w:rPr>
            </w:pPr>
            <w:r w:rsidRPr="00037EC2">
              <w:rPr>
                <w:sz w:val="16"/>
                <w:szCs w:val="16"/>
              </w:rPr>
              <w:t>Needs improvement</w:t>
            </w:r>
          </w:p>
        </w:tc>
      </w:tr>
      <w:tr w:rsidR="007D4010" w:rsidRPr="00037EC2" w14:paraId="6A0B092E" w14:textId="77777777" w:rsidTr="00C25E64">
        <w:tc>
          <w:tcPr>
            <w:tcW w:w="4508" w:type="dxa"/>
          </w:tcPr>
          <w:p w14:paraId="3CB5CEC8" w14:textId="77777777" w:rsidR="007D4010" w:rsidRPr="00037EC2" w:rsidRDefault="007D4010" w:rsidP="00C25E64">
            <w:pPr>
              <w:rPr>
                <w:sz w:val="16"/>
                <w:szCs w:val="16"/>
              </w:rPr>
            </w:pPr>
            <w:r w:rsidRPr="00037EC2">
              <w:rPr>
                <w:sz w:val="16"/>
                <w:szCs w:val="16"/>
              </w:rPr>
              <w:t>Resources</w:t>
            </w:r>
          </w:p>
        </w:tc>
        <w:tc>
          <w:tcPr>
            <w:tcW w:w="4508" w:type="dxa"/>
          </w:tcPr>
          <w:p w14:paraId="25CAA43A" w14:textId="5B5EC677" w:rsidR="007D4010" w:rsidRPr="00037EC2" w:rsidRDefault="00D50221" w:rsidP="00C25E64">
            <w:pPr>
              <w:rPr>
                <w:sz w:val="16"/>
                <w:szCs w:val="16"/>
              </w:rPr>
            </w:pPr>
            <w:r w:rsidRPr="00037EC2">
              <w:rPr>
                <w:sz w:val="16"/>
                <w:szCs w:val="16"/>
              </w:rPr>
              <w:t>Needs improvement</w:t>
            </w:r>
          </w:p>
        </w:tc>
      </w:tr>
      <w:tr w:rsidR="007D4010" w:rsidRPr="00037EC2" w14:paraId="42230359" w14:textId="77777777" w:rsidTr="00C25E64">
        <w:tc>
          <w:tcPr>
            <w:tcW w:w="4508" w:type="dxa"/>
          </w:tcPr>
          <w:p w14:paraId="446C07D2" w14:textId="77777777" w:rsidR="007D4010" w:rsidRPr="00037EC2" w:rsidRDefault="007D4010" w:rsidP="00C25E64">
            <w:pPr>
              <w:rPr>
                <w:sz w:val="16"/>
                <w:szCs w:val="16"/>
              </w:rPr>
            </w:pPr>
            <w:r w:rsidRPr="00037EC2">
              <w:rPr>
                <w:sz w:val="16"/>
                <w:szCs w:val="16"/>
              </w:rPr>
              <w:t>Monitoring and Evaluation</w:t>
            </w:r>
          </w:p>
        </w:tc>
        <w:tc>
          <w:tcPr>
            <w:tcW w:w="4508" w:type="dxa"/>
          </w:tcPr>
          <w:p w14:paraId="7F74E285" w14:textId="1F5DECD1" w:rsidR="007D4010" w:rsidRPr="00037EC2" w:rsidRDefault="00D50221" w:rsidP="00C25E64">
            <w:pPr>
              <w:rPr>
                <w:sz w:val="16"/>
                <w:szCs w:val="16"/>
              </w:rPr>
            </w:pPr>
            <w:r w:rsidRPr="00037EC2">
              <w:rPr>
                <w:sz w:val="16"/>
                <w:szCs w:val="16"/>
              </w:rPr>
              <w:t>Needs improvement</w:t>
            </w:r>
          </w:p>
        </w:tc>
      </w:tr>
      <w:tr w:rsidR="007D4010" w:rsidRPr="00037EC2" w14:paraId="3A1E83FD" w14:textId="77777777" w:rsidTr="00C25E64">
        <w:tc>
          <w:tcPr>
            <w:tcW w:w="4508" w:type="dxa"/>
          </w:tcPr>
          <w:p w14:paraId="54445110" w14:textId="77777777" w:rsidR="007D4010" w:rsidRPr="00037EC2" w:rsidRDefault="007D4010" w:rsidP="00C25E64">
            <w:pPr>
              <w:rPr>
                <w:sz w:val="16"/>
                <w:szCs w:val="16"/>
              </w:rPr>
            </w:pPr>
            <w:r w:rsidRPr="00037EC2">
              <w:rPr>
                <w:sz w:val="16"/>
                <w:szCs w:val="16"/>
              </w:rPr>
              <w:t>Implementation</w:t>
            </w:r>
          </w:p>
        </w:tc>
        <w:tc>
          <w:tcPr>
            <w:tcW w:w="4508" w:type="dxa"/>
          </w:tcPr>
          <w:p w14:paraId="5BE6A395" w14:textId="77777777" w:rsidR="007D4010" w:rsidRPr="00037EC2" w:rsidRDefault="007D4010" w:rsidP="00C25E64">
            <w:pPr>
              <w:rPr>
                <w:sz w:val="16"/>
                <w:szCs w:val="16"/>
              </w:rPr>
            </w:pPr>
            <w:r w:rsidRPr="00037EC2">
              <w:rPr>
                <w:sz w:val="16"/>
                <w:szCs w:val="16"/>
              </w:rPr>
              <w:t>Weak</w:t>
            </w:r>
          </w:p>
        </w:tc>
      </w:tr>
    </w:tbl>
    <w:p w14:paraId="18D837CE" w14:textId="77777777" w:rsidR="007D4010" w:rsidRPr="00037EC2" w:rsidRDefault="007D4010" w:rsidP="007D4010"/>
    <w:p w14:paraId="55024633" w14:textId="50FA15B8" w:rsidR="00332B0D" w:rsidRPr="00037EC2" w:rsidRDefault="00332B0D" w:rsidP="00BF6472">
      <w:pPr>
        <w:pStyle w:val="Heading3"/>
      </w:pPr>
      <w:bookmarkStart w:id="334" w:name="_Toc178978896"/>
      <w:r w:rsidRPr="008C2AC0">
        <w:rPr>
          <w:b/>
          <w:bCs/>
        </w:rPr>
        <w:t>Germany</w:t>
      </w:r>
      <w:r w:rsidR="00224749" w:rsidRPr="00037EC2">
        <w:t xml:space="preserve"> –</w:t>
      </w:r>
      <w:bookmarkEnd w:id="329"/>
      <w:r w:rsidR="0014662F" w:rsidRPr="00037EC2">
        <w:t xml:space="preserve"> </w:t>
      </w:r>
      <w:r w:rsidR="00A67A05" w:rsidRPr="008C2AC0">
        <w:t>Adaptation Action Plan of the German Strategy for Adaptation to Climate Change</w:t>
      </w:r>
      <w:bookmarkEnd w:id="333"/>
      <w:bookmarkEnd w:id="334"/>
    </w:p>
    <w:tbl>
      <w:tblPr>
        <w:tblStyle w:val="TableGrid"/>
        <w:tblW w:w="0" w:type="auto"/>
        <w:tblLook w:val="04A0" w:firstRow="1" w:lastRow="0" w:firstColumn="1" w:lastColumn="0" w:noHBand="0" w:noVBand="1"/>
      </w:tblPr>
      <w:tblGrid>
        <w:gridCol w:w="1793"/>
        <w:gridCol w:w="8500"/>
        <w:gridCol w:w="1457"/>
        <w:gridCol w:w="1566"/>
        <w:gridCol w:w="632"/>
      </w:tblGrid>
      <w:tr w:rsidR="009A197A" w:rsidRPr="00037EC2" w14:paraId="3E9FD281" w14:textId="77777777" w:rsidTr="00631B71">
        <w:tc>
          <w:tcPr>
            <w:tcW w:w="0" w:type="auto"/>
          </w:tcPr>
          <w:p w14:paraId="665A01A0" w14:textId="77777777" w:rsidR="00257BF9" w:rsidRPr="00037EC2" w:rsidRDefault="00257BF9" w:rsidP="00631B71">
            <w:pPr>
              <w:rPr>
                <w:sz w:val="16"/>
                <w:szCs w:val="16"/>
              </w:rPr>
            </w:pPr>
          </w:p>
        </w:tc>
        <w:tc>
          <w:tcPr>
            <w:tcW w:w="0" w:type="auto"/>
          </w:tcPr>
          <w:p w14:paraId="25FD480B" w14:textId="77777777" w:rsidR="00257BF9" w:rsidRPr="00037EC2" w:rsidRDefault="00257BF9" w:rsidP="00631B71">
            <w:pPr>
              <w:rPr>
                <w:b/>
                <w:bCs/>
                <w:sz w:val="16"/>
                <w:szCs w:val="16"/>
              </w:rPr>
            </w:pPr>
            <w:r w:rsidRPr="00037EC2">
              <w:rPr>
                <w:b/>
                <w:bCs/>
                <w:sz w:val="16"/>
                <w:szCs w:val="16"/>
              </w:rPr>
              <w:t>Criteria</w:t>
            </w:r>
          </w:p>
        </w:tc>
        <w:tc>
          <w:tcPr>
            <w:tcW w:w="0" w:type="auto"/>
          </w:tcPr>
          <w:p w14:paraId="00C19D93" w14:textId="77777777" w:rsidR="00257BF9" w:rsidRPr="00037EC2" w:rsidRDefault="00257BF9" w:rsidP="00631B71">
            <w:pPr>
              <w:rPr>
                <w:b/>
                <w:bCs/>
                <w:sz w:val="16"/>
                <w:szCs w:val="16"/>
              </w:rPr>
            </w:pPr>
            <w:r w:rsidRPr="00037EC2">
              <w:rPr>
                <w:b/>
                <w:bCs/>
                <w:sz w:val="16"/>
                <w:szCs w:val="16"/>
              </w:rPr>
              <w:t>Criterion addressed?</w:t>
            </w:r>
          </w:p>
        </w:tc>
        <w:tc>
          <w:tcPr>
            <w:tcW w:w="0" w:type="auto"/>
          </w:tcPr>
          <w:p w14:paraId="1EC6C022" w14:textId="77777777" w:rsidR="00257BF9" w:rsidRPr="00037EC2" w:rsidRDefault="00257BF9" w:rsidP="00631B71">
            <w:pPr>
              <w:rPr>
                <w:b/>
                <w:bCs/>
                <w:sz w:val="16"/>
                <w:szCs w:val="16"/>
              </w:rPr>
            </w:pPr>
            <w:r w:rsidRPr="00037EC2">
              <w:rPr>
                <w:b/>
                <w:bCs/>
                <w:sz w:val="16"/>
                <w:szCs w:val="16"/>
              </w:rPr>
              <w:t>Explanation</w:t>
            </w:r>
          </w:p>
        </w:tc>
        <w:tc>
          <w:tcPr>
            <w:tcW w:w="0" w:type="auto"/>
          </w:tcPr>
          <w:p w14:paraId="49C5A6E1" w14:textId="77777777" w:rsidR="00257BF9" w:rsidRPr="00037EC2" w:rsidRDefault="00257BF9" w:rsidP="00631B71">
            <w:pPr>
              <w:rPr>
                <w:b/>
                <w:bCs/>
                <w:sz w:val="16"/>
                <w:szCs w:val="16"/>
              </w:rPr>
            </w:pPr>
            <w:r w:rsidRPr="00037EC2">
              <w:rPr>
                <w:b/>
                <w:bCs/>
                <w:sz w:val="16"/>
                <w:szCs w:val="16"/>
              </w:rPr>
              <w:t>Quote</w:t>
            </w:r>
          </w:p>
        </w:tc>
      </w:tr>
      <w:tr w:rsidR="009A197A" w:rsidRPr="00037EC2" w14:paraId="058A445A" w14:textId="77777777" w:rsidTr="00631B71">
        <w:tc>
          <w:tcPr>
            <w:tcW w:w="0" w:type="auto"/>
            <w:vMerge w:val="restart"/>
          </w:tcPr>
          <w:p w14:paraId="145B690C" w14:textId="77777777" w:rsidR="00257BF9" w:rsidRPr="00037EC2" w:rsidRDefault="00257BF9" w:rsidP="00631B71">
            <w:pPr>
              <w:rPr>
                <w:sz w:val="16"/>
                <w:szCs w:val="16"/>
              </w:rPr>
            </w:pPr>
            <w:r w:rsidRPr="00037EC2">
              <w:rPr>
                <w:sz w:val="16"/>
                <w:szCs w:val="16"/>
              </w:rPr>
              <w:t>Policy Background</w:t>
            </w:r>
          </w:p>
        </w:tc>
        <w:tc>
          <w:tcPr>
            <w:tcW w:w="0" w:type="auto"/>
          </w:tcPr>
          <w:p w14:paraId="11D99E18" w14:textId="580567C3" w:rsidR="00257BF9" w:rsidRPr="00037EC2" w:rsidRDefault="00B5069E" w:rsidP="00631B71">
            <w:pPr>
              <w:rPr>
                <w:sz w:val="16"/>
                <w:szCs w:val="16"/>
              </w:rPr>
            </w:pPr>
            <w:r>
              <w:rPr>
                <w:sz w:val="16"/>
                <w:szCs w:val="16"/>
              </w:rPr>
              <w:t>Children recognised as disproportionately affected by the impacts of climate change</w:t>
            </w:r>
          </w:p>
        </w:tc>
        <w:tc>
          <w:tcPr>
            <w:tcW w:w="0" w:type="auto"/>
          </w:tcPr>
          <w:p w14:paraId="6492C30D" w14:textId="75FE6051" w:rsidR="00257BF9" w:rsidRPr="00037EC2" w:rsidRDefault="003B7F44" w:rsidP="00631B71">
            <w:pPr>
              <w:rPr>
                <w:sz w:val="16"/>
                <w:szCs w:val="16"/>
              </w:rPr>
            </w:pPr>
            <w:r w:rsidRPr="00037EC2">
              <w:rPr>
                <w:sz w:val="16"/>
                <w:szCs w:val="16"/>
              </w:rPr>
              <w:t>No</w:t>
            </w:r>
          </w:p>
        </w:tc>
        <w:tc>
          <w:tcPr>
            <w:tcW w:w="0" w:type="auto"/>
          </w:tcPr>
          <w:p w14:paraId="6D51BCBC" w14:textId="54C6F554" w:rsidR="00257BF9" w:rsidRPr="00037EC2" w:rsidRDefault="003B7F44" w:rsidP="00631B71">
            <w:pPr>
              <w:rPr>
                <w:sz w:val="16"/>
                <w:szCs w:val="16"/>
              </w:rPr>
            </w:pPr>
            <w:r w:rsidRPr="00037EC2">
              <w:rPr>
                <w:sz w:val="16"/>
                <w:szCs w:val="16"/>
              </w:rPr>
              <w:t>No mention of children</w:t>
            </w:r>
          </w:p>
        </w:tc>
        <w:tc>
          <w:tcPr>
            <w:tcW w:w="0" w:type="auto"/>
          </w:tcPr>
          <w:p w14:paraId="73C27187" w14:textId="6E12BF41" w:rsidR="00257BF9" w:rsidRPr="00037EC2" w:rsidRDefault="00257BF9" w:rsidP="00631B71">
            <w:pPr>
              <w:rPr>
                <w:sz w:val="16"/>
                <w:szCs w:val="16"/>
              </w:rPr>
            </w:pPr>
          </w:p>
        </w:tc>
      </w:tr>
      <w:tr w:rsidR="009A197A" w:rsidRPr="00037EC2" w14:paraId="1963F993" w14:textId="77777777" w:rsidTr="00631B71">
        <w:tc>
          <w:tcPr>
            <w:tcW w:w="0" w:type="auto"/>
            <w:vMerge/>
          </w:tcPr>
          <w:p w14:paraId="246CF15C" w14:textId="77777777" w:rsidR="00257BF9" w:rsidRPr="00037EC2" w:rsidRDefault="00257BF9" w:rsidP="00631B71">
            <w:pPr>
              <w:rPr>
                <w:sz w:val="16"/>
                <w:szCs w:val="16"/>
              </w:rPr>
            </w:pPr>
          </w:p>
        </w:tc>
        <w:tc>
          <w:tcPr>
            <w:tcW w:w="0" w:type="auto"/>
          </w:tcPr>
          <w:p w14:paraId="027426E6" w14:textId="0BEC6B83" w:rsidR="00257BF9" w:rsidRPr="00037EC2" w:rsidRDefault="00B5069E" w:rsidP="00631B71">
            <w:pPr>
              <w:rPr>
                <w:sz w:val="16"/>
                <w:szCs w:val="16"/>
              </w:rPr>
            </w:pPr>
            <w:r>
              <w:rPr>
                <w:sz w:val="16"/>
                <w:szCs w:val="16"/>
              </w:rPr>
              <w:t>Minimum of two context-specific climate-sensitive health risks for children identified</w:t>
            </w:r>
          </w:p>
        </w:tc>
        <w:tc>
          <w:tcPr>
            <w:tcW w:w="0" w:type="auto"/>
          </w:tcPr>
          <w:p w14:paraId="3D04FC2E" w14:textId="7A348907" w:rsidR="00257BF9" w:rsidRPr="00037EC2" w:rsidRDefault="003B7F44" w:rsidP="00631B71">
            <w:pPr>
              <w:rPr>
                <w:sz w:val="16"/>
                <w:szCs w:val="16"/>
              </w:rPr>
            </w:pPr>
            <w:r w:rsidRPr="00037EC2">
              <w:rPr>
                <w:sz w:val="16"/>
                <w:szCs w:val="16"/>
              </w:rPr>
              <w:t>No</w:t>
            </w:r>
          </w:p>
        </w:tc>
        <w:tc>
          <w:tcPr>
            <w:tcW w:w="0" w:type="auto"/>
          </w:tcPr>
          <w:p w14:paraId="034B3427" w14:textId="574F8615" w:rsidR="00BD5F4E" w:rsidRPr="00037EC2" w:rsidRDefault="00BD5F4E" w:rsidP="00631B71">
            <w:pPr>
              <w:rPr>
                <w:sz w:val="16"/>
                <w:szCs w:val="16"/>
              </w:rPr>
            </w:pPr>
          </w:p>
        </w:tc>
        <w:tc>
          <w:tcPr>
            <w:tcW w:w="0" w:type="auto"/>
          </w:tcPr>
          <w:p w14:paraId="771C7290" w14:textId="4822C747" w:rsidR="009A197A" w:rsidRPr="00037EC2" w:rsidRDefault="009A197A" w:rsidP="00631B71">
            <w:pPr>
              <w:rPr>
                <w:sz w:val="16"/>
                <w:szCs w:val="16"/>
              </w:rPr>
            </w:pPr>
          </w:p>
        </w:tc>
      </w:tr>
      <w:tr w:rsidR="009A197A" w:rsidRPr="00037EC2" w14:paraId="2278D7B0" w14:textId="77777777" w:rsidTr="00631B71">
        <w:tc>
          <w:tcPr>
            <w:tcW w:w="0" w:type="auto"/>
            <w:vMerge/>
          </w:tcPr>
          <w:p w14:paraId="2B6A3F2A" w14:textId="77777777" w:rsidR="00257BF9" w:rsidRPr="00037EC2" w:rsidRDefault="00257BF9" w:rsidP="00631B71">
            <w:pPr>
              <w:rPr>
                <w:sz w:val="16"/>
                <w:szCs w:val="16"/>
              </w:rPr>
            </w:pPr>
          </w:p>
        </w:tc>
        <w:tc>
          <w:tcPr>
            <w:tcW w:w="0" w:type="auto"/>
          </w:tcPr>
          <w:p w14:paraId="26060208" w14:textId="25F1E150" w:rsidR="00257BF9" w:rsidRPr="00037EC2" w:rsidRDefault="00B5069E" w:rsidP="00631B71">
            <w:pPr>
              <w:rPr>
                <w:sz w:val="16"/>
                <w:szCs w:val="16"/>
              </w:rPr>
            </w:pPr>
            <w:r>
              <w:rPr>
                <w:sz w:val="16"/>
                <w:szCs w:val="16"/>
              </w:rPr>
              <w:t>Source of background is explicit</w:t>
            </w:r>
          </w:p>
          <w:p w14:paraId="4F88A33B" w14:textId="77777777" w:rsidR="00257BF9" w:rsidRPr="00037EC2" w:rsidRDefault="00257BF9" w:rsidP="00631B71">
            <w:pPr>
              <w:ind w:left="360"/>
              <w:rPr>
                <w:sz w:val="16"/>
                <w:szCs w:val="16"/>
              </w:rPr>
            </w:pPr>
            <w:r w:rsidRPr="00037EC2">
              <w:rPr>
                <w:sz w:val="16"/>
                <w:szCs w:val="16"/>
              </w:rPr>
              <w:t>Authority (one or more persons, books, scientific articles or sources of information)</w:t>
            </w:r>
          </w:p>
          <w:p w14:paraId="47EADC5C" w14:textId="77777777" w:rsidR="00257BF9" w:rsidRPr="00037EC2" w:rsidRDefault="00257BF9" w:rsidP="00631B71">
            <w:pPr>
              <w:ind w:left="360"/>
              <w:rPr>
                <w:sz w:val="16"/>
                <w:szCs w:val="16"/>
              </w:rPr>
            </w:pPr>
            <w:r w:rsidRPr="00037EC2">
              <w:rPr>
                <w:sz w:val="16"/>
                <w:szCs w:val="16"/>
              </w:rPr>
              <w:t xml:space="preserve">Quantitative or qualitative analysis, </w:t>
            </w:r>
          </w:p>
          <w:p w14:paraId="18148BAB" w14:textId="77777777" w:rsidR="00257BF9" w:rsidRPr="00037EC2" w:rsidRDefault="00257BF9" w:rsidP="00631B71">
            <w:pPr>
              <w:ind w:left="360"/>
              <w:rPr>
                <w:sz w:val="16"/>
                <w:szCs w:val="16"/>
              </w:rPr>
            </w:pPr>
            <w:r w:rsidRPr="00037EC2">
              <w:rPr>
                <w:sz w:val="16"/>
                <w:szCs w:val="16"/>
              </w:rPr>
              <w:t>Deduction (premises that have been established from authority, observation, intuition or all three)</w:t>
            </w:r>
          </w:p>
        </w:tc>
        <w:tc>
          <w:tcPr>
            <w:tcW w:w="0" w:type="auto"/>
          </w:tcPr>
          <w:p w14:paraId="673ED538" w14:textId="7568410C" w:rsidR="00257BF9" w:rsidRPr="00037EC2" w:rsidRDefault="003B7F44" w:rsidP="00631B71">
            <w:pPr>
              <w:rPr>
                <w:sz w:val="16"/>
                <w:szCs w:val="16"/>
              </w:rPr>
            </w:pPr>
            <w:r w:rsidRPr="00037EC2">
              <w:rPr>
                <w:sz w:val="16"/>
                <w:szCs w:val="16"/>
              </w:rPr>
              <w:t>No</w:t>
            </w:r>
          </w:p>
        </w:tc>
        <w:tc>
          <w:tcPr>
            <w:tcW w:w="0" w:type="auto"/>
          </w:tcPr>
          <w:p w14:paraId="7086A4BA" w14:textId="0F06B0AC" w:rsidR="00257BF9" w:rsidRPr="00037EC2" w:rsidRDefault="00257BF9" w:rsidP="00631B71">
            <w:pPr>
              <w:rPr>
                <w:sz w:val="16"/>
                <w:szCs w:val="16"/>
              </w:rPr>
            </w:pPr>
          </w:p>
        </w:tc>
        <w:tc>
          <w:tcPr>
            <w:tcW w:w="0" w:type="auto"/>
          </w:tcPr>
          <w:p w14:paraId="786A562C" w14:textId="77777777" w:rsidR="00257BF9" w:rsidRPr="00037EC2" w:rsidRDefault="00257BF9" w:rsidP="00631B71">
            <w:pPr>
              <w:rPr>
                <w:sz w:val="16"/>
                <w:szCs w:val="16"/>
              </w:rPr>
            </w:pPr>
          </w:p>
        </w:tc>
      </w:tr>
      <w:tr w:rsidR="009A197A" w:rsidRPr="00037EC2" w14:paraId="12E2A2D3" w14:textId="77777777" w:rsidTr="00631B71">
        <w:tc>
          <w:tcPr>
            <w:tcW w:w="0" w:type="auto"/>
            <w:vMerge w:val="restart"/>
          </w:tcPr>
          <w:p w14:paraId="10F73E9A" w14:textId="77777777" w:rsidR="00257BF9" w:rsidRPr="00037EC2" w:rsidRDefault="00257BF9" w:rsidP="00631B71">
            <w:pPr>
              <w:rPr>
                <w:sz w:val="16"/>
                <w:szCs w:val="16"/>
              </w:rPr>
            </w:pPr>
            <w:r w:rsidRPr="00037EC2">
              <w:rPr>
                <w:sz w:val="16"/>
                <w:szCs w:val="16"/>
              </w:rPr>
              <w:t>Goals</w:t>
            </w:r>
          </w:p>
        </w:tc>
        <w:tc>
          <w:tcPr>
            <w:tcW w:w="0" w:type="auto"/>
          </w:tcPr>
          <w:p w14:paraId="78294E3E" w14:textId="33AAEC50" w:rsidR="00257BF9" w:rsidRPr="00037EC2" w:rsidRDefault="00257BF9" w:rsidP="00631B71">
            <w:pPr>
              <w:rPr>
                <w:sz w:val="16"/>
                <w:szCs w:val="16"/>
              </w:rPr>
            </w:pPr>
            <w:r w:rsidRPr="00037EC2">
              <w:rPr>
                <w:sz w:val="16"/>
                <w:szCs w:val="16"/>
              </w:rPr>
              <w:t xml:space="preserve">Specific </w:t>
            </w:r>
            <w:r w:rsidR="00B5069E">
              <w:rPr>
                <w:sz w:val="16"/>
                <w:szCs w:val="16"/>
              </w:rPr>
              <w:t>Goals for child health explicitly stated</w:t>
            </w:r>
          </w:p>
        </w:tc>
        <w:tc>
          <w:tcPr>
            <w:tcW w:w="0" w:type="auto"/>
          </w:tcPr>
          <w:p w14:paraId="63AB987B" w14:textId="48A25F79" w:rsidR="00257BF9" w:rsidRPr="00037EC2" w:rsidRDefault="003B7F44" w:rsidP="00631B71">
            <w:pPr>
              <w:rPr>
                <w:sz w:val="16"/>
                <w:szCs w:val="16"/>
              </w:rPr>
            </w:pPr>
            <w:r w:rsidRPr="00037EC2">
              <w:rPr>
                <w:sz w:val="16"/>
                <w:szCs w:val="16"/>
              </w:rPr>
              <w:t>No</w:t>
            </w:r>
          </w:p>
        </w:tc>
        <w:tc>
          <w:tcPr>
            <w:tcW w:w="0" w:type="auto"/>
          </w:tcPr>
          <w:p w14:paraId="49059F8B" w14:textId="77777777" w:rsidR="00257BF9" w:rsidRPr="00037EC2" w:rsidRDefault="00257BF9" w:rsidP="00631B71">
            <w:pPr>
              <w:rPr>
                <w:sz w:val="16"/>
                <w:szCs w:val="16"/>
              </w:rPr>
            </w:pPr>
          </w:p>
        </w:tc>
        <w:tc>
          <w:tcPr>
            <w:tcW w:w="0" w:type="auto"/>
          </w:tcPr>
          <w:p w14:paraId="77C670CF" w14:textId="77777777" w:rsidR="00257BF9" w:rsidRPr="00037EC2" w:rsidRDefault="00257BF9" w:rsidP="00631B71">
            <w:pPr>
              <w:rPr>
                <w:sz w:val="16"/>
                <w:szCs w:val="16"/>
              </w:rPr>
            </w:pPr>
          </w:p>
        </w:tc>
      </w:tr>
      <w:tr w:rsidR="009A197A" w:rsidRPr="00037EC2" w14:paraId="16298BE8" w14:textId="77777777" w:rsidTr="00631B71">
        <w:tc>
          <w:tcPr>
            <w:tcW w:w="0" w:type="auto"/>
            <w:vMerge/>
          </w:tcPr>
          <w:p w14:paraId="1B8D223D" w14:textId="77777777" w:rsidR="00257BF9" w:rsidRPr="00037EC2" w:rsidRDefault="00257BF9" w:rsidP="00631B71">
            <w:pPr>
              <w:rPr>
                <w:sz w:val="16"/>
                <w:szCs w:val="16"/>
              </w:rPr>
            </w:pPr>
          </w:p>
        </w:tc>
        <w:tc>
          <w:tcPr>
            <w:tcW w:w="0" w:type="auto"/>
          </w:tcPr>
          <w:p w14:paraId="106750BC" w14:textId="7F39ED69" w:rsidR="00257BF9" w:rsidRPr="00037EC2" w:rsidRDefault="00B5069E" w:rsidP="00631B71">
            <w:pPr>
              <w:rPr>
                <w:sz w:val="16"/>
                <w:szCs w:val="16"/>
              </w:rPr>
            </w:pPr>
            <w:r>
              <w:rPr>
                <w:sz w:val="16"/>
                <w:szCs w:val="16"/>
              </w:rPr>
              <w:t>Goals are concrete enough (quantitative where possible and qualitative where not) to be evaluated later</w:t>
            </w:r>
          </w:p>
        </w:tc>
        <w:tc>
          <w:tcPr>
            <w:tcW w:w="0" w:type="auto"/>
          </w:tcPr>
          <w:p w14:paraId="6690F637" w14:textId="59C3AD75" w:rsidR="00257BF9" w:rsidRPr="00037EC2" w:rsidRDefault="003B7F44" w:rsidP="00631B71">
            <w:pPr>
              <w:rPr>
                <w:sz w:val="16"/>
                <w:szCs w:val="16"/>
              </w:rPr>
            </w:pPr>
            <w:r w:rsidRPr="00037EC2">
              <w:rPr>
                <w:sz w:val="16"/>
                <w:szCs w:val="16"/>
              </w:rPr>
              <w:t>No</w:t>
            </w:r>
          </w:p>
        </w:tc>
        <w:tc>
          <w:tcPr>
            <w:tcW w:w="0" w:type="auto"/>
          </w:tcPr>
          <w:p w14:paraId="6242857A" w14:textId="77777777" w:rsidR="00257BF9" w:rsidRPr="00037EC2" w:rsidRDefault="00257BF9" w:rsidP="00631B71">
            <w:pPr>
              <w:rPr>
                <w:sz w:val="16"/>
                <w:szCs w:val="16"/>
              </w:rPr>
            </w:pPr>
          </w:p>
        </w:tc>
        <w:tc>
          <w:tcPr>
            <w:tcW w:w="0" w:type="auto"/>
          </w:tcPr>
          <w:p w14:paraId="2D078FEF" w14:textId="77777777" w:rsidR="00257BF9" w:rsidRPr="00037EC2" w:rsidRDefault="00257BF9" w:rsidP="00631B71">
            <w:pPr>
              <w:rPr>
                <w:sz w:val="16"/>
                <w:szCs w:val="16"/>
              </w:rPr>
            </w:pPr>
          </w:p>
        </w:tc>
      </w:tr>
      <w:tr w:rsidR="009A197A" w:rsidRPr="00037EC2" w14:paraId="1519A93E" w14:textId="77777777" w:rsidTr="00631B71">
        <w:tc>
          <w:tcPr>
            <w:tcW w:w="0" w:type="auto"/>
            <w:vMerge/>
          </w:tcPr>
          <w:p w14:paraId="52E91314" w14:textId="77777777" w:rsidR="00257BF9" w:rsidRPr="00037EC2" w:rsidRDefault="00257BF9" w:rsidP="00631B71">
            <w:pPr>
              <w:rPr>
                <w:sz w:val="16"/>
                <w:szCs w:val="16"/>
              </w:rPr>
            </w:pPr>
          </w:p>
        </w:tc>
        <w:tc>
          <w:tcPr>
            <w:tcW w:w="0" w:type="auto"/>
          </w:tcPr>
          <w:p w14:paraId="528DD143" w14:textId="3BFDD69E" w:rsidR="00257BF9" w:rsidRPr="00037EC2" w:rsidRDefault="00B5069E" w:rsidP="00631B71">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25A1DFDE" w14:textId="7EB4B1FD" w:rsidR="00257BF9" w:rsidRPr="00037EC2" w:rsidRDefault="003B7F44" w:rsidP="00631B71">
            <w:pPr>
              <w:rPr>
                <w:sz w:val="16"/>
                <w:szCs w:val="16"/>
              </w:rPr>
            </w:pPr>
            <w:r w:rsidRPr="00037EC2">
              <w:rPr>
                <w:sz w:val="16"/>
                <w:szCs w:val="16"/>
              </w:rPr>
              <w:t>No</w:t>
            </w:r>
          </w:p>
        </w:tc>
        <w:tc>
          <w:tcPr>
            <w:tcW w:w="0" w:type="auto"/>
          </w:tcPr>
          <w:p w14:paraId="4E160A09" w14:textId="77777777" w:rsidR="00257BF9" w:rsidRPr="00037EC2" w:rsidRDefault="00257BF9" w:rsidP="00631B71">
            <w:pPr>
              <w:rPr>
                <w:sz w:val="16"/>
                <w:szCs w:val="16"/>
              </w:rPr>
            </w:pPr>
          </w:p>
        </w:tc>
        <w:tc>
          <w:tcPr>
            <w:tcW w:w="0" w:type="auto"/>
          </w:tcPr>
          <w:p w14:paraId="3E8BD290" w14:textId="77777777" w:rsidR="00257BF9" w:rsidRPr="00037EC2" w:rsidRDefault="00257BF9" w:rsidP="00631B71">
            <w:pPr>
              <w:rPr>
                <w:sz w:val="16"/>
                <w:szCs w:val="16"/>
              </w:rPr>
            </w:pPr>
          </w:p>
        </w:tc>
      </w:tr>
      <w:tr w:rsidR="009A197A" w:rsidRPr="00037EC2" w14:paraId="34175551" w14:textId="77777777" w:rsidTr="00631B71">
        <w:tc>
          <w:tcPr>
            <w:tcW w:w="0" w:type="auto"/>
            <w:vMerge/>
          </w:tcPr>
          <w:p w14:paraId="147E7B94" w14:textId="77777777" w:rsidR="00257BF9" w:rsidRPr="00037EC2" w:rsidRDefault="00257BF9" w:rsidP="00631B71">
            <w:pPr>
              <w:rPr>
                <w:sz w:val="16"/>
                <w:szCs w:val="16"/>
              </w:rPr>
            </w:pPr>
          </w:p>
        </w:tc>
        <w:tc>
          <w:tcPr>
            <w:tcW w:w="0" w:type="auto"/>
          </w:tcPr>
          <w:p w14:paraId="53579E41" w14:textId="6BE6E552" w:rsidR="00257BF9" w:rsidRPr="00037EC2" w:rsidRDefault="00B5069E" w:rsidP="00631B71">
            <w:pPr>
              <w:rPr>
                <w:sz w:val="16"/>
                <w:szCs w:val="16"/>
              </w:rPr>
            </w:pPr>
            <w:r>
              <w:rPr>
                <w:sz w:val="16"/>
                <w:szCs w:val="16"/>
              </w:rPr>
              <w:t>Action/s outlined to improve child health</w:t>
            </w:r>
          </w:p>
        </w:tc>
        <w:tc>
          <w:tcPr>
            <w:tcW w:w="0" w:type="auto"/>
          </w:tcPr>
          <w:p w14:paraId="635EF402" w14:textId="6726B361" w:rsidR="00257BF9" w:rsidRPr="00037EC2" w:rsidRDefault="003B7F44" w:rsidP="00631B71">
            <w:pPr>
              <w:rPr>
                <w:sz w:val="16"/>
                <w:szCs w:val="16"/>
              </w:rPr>
            </w:pPr>
            <w:r w:rsidRPr="00037EC2">
              <w:rPr>
                <w:sz w:val="16"/>
                <w:szCs w:val="16"/>
              </w:rPr>
              <w:t>No</w:t>
            </w:r>
          </w:p>
        </w:tc>
        <w:tc>
          <w:tcPr>
            <w:tcW w:w="0" w:type="auto"/>
          </w:tcPr>
          <w:p w14:paraId="4CC3ED1B" w14:textId="77777777" w:rsidR="00257BF9" w:rsidRPr="00037EC2" w:rsidRDefault="00257BF9" w:rsidP="00631B71">
            <w:pPr>
              <w:rPr>
                <w:sz w:val="16"/>
                <w:szCs w:val="16"/>
              </w:rPr>
            </w:pPr>
          </w:p>
        </w:tc>
        <w:tc>
          <w:tcPr>
            <w:tcW w:w="0" w:type="auto"/>
          </w:tcPr>
          <w:p w14:paraId="136C12BB" w14:textId="77777777" w:rsidR="00257BF9" w:rsidRPr="00037EC2" w:rsidRDefault="00257BF9" w:rsidP="00631B71">
            <w:pPr>
              <w:rPr>
                <w:sz w:val="16"/>
                <w:szCs w:val="16"/>
              </w:rPr>
            </w:pPr>
          </w:p>
        </w:tc>
      </w:tr>
      <w:tr w:rsidR="009A197A" w:rsidRPr="00037EC2" w14:paraId="42CA526A" w14:textId="77777777" w:rsidTr="00631B71">
        <w:tc>
          <w:tcPr>
            <w:tcW w:w="0" w:type="auto"/>
            <w:vMerge/>
          </w:tcPr>
          <w:p w14:paraId="7E30E5E7" w14:textId="77777777" w:rsidR="00257BF9" w:rsidRPr="00037EC2" w:rsidRDefault="00257BF9" w:rsidP="00631B71">
            <w:pPr>
              <w:rPr>
                <w:sz w:val="16"/>
                <w:szCs w:val="16"/>
              </w:rPr>
            </w:pPr>
          </w:p>
        </w:tc>
        <w:tc>
          <w:tcPr>
            <w:tcW w:w="0" w:type="auto"/>
          </w:tcPr>
          <w:p w14:paraId="34F0DB2F" w14:textId="41DD363D" w:rsidR="00257BF9" w:rsidRPr="00037EC2" w:rsidRDefault="00B5069E" w:rsidP="00631B71">
            <w:pPr>
              <w:rPr>
                <w:sz w:val="16"/>
                <w:szCs w:val="16"/>
              </w:rPr>
            </w:pPr>
            <w:r>
              <w:rPr>
                <w:sz w:val="16"/>
                <w:szCs w:val="16"/>
              </w:rPr>
              <w:t>Mechanisms by which children and/or pregnant women will be specifically targeted by the action are explicitly stated</w:t>
            </w:r>
          </w:p>
        </w:tc>
        <w:tc>
          <w:tcPr>
            <w:tcW w:w="0" w:type="auto"/>
          </w:tcPr>
          <w:p w14:paraId="1715751D" w14:textId="24D349AF" w:rsidR="00257BF9" w:rsidRPr="00037EC2" w:rsidRDefault="003B7F44" w:rsidP="00631B71">
            <w:pPr>
              <w:rPr>
                <w:sz w:val="16"/>
                <w:szCs w:val="16"/>
              </w:rPr>
            </w:pPr>
            <w:r w:rsidRPr="00037EC2">
              <w:rPr>
                <w:sz w:val="16"/>
                <w:szCs w:val="16"/>
              </w:rPr>
              <w:t>No</w:t>
            </w:r>
          </w:p>
        </w:tc>
        <w:tc>
          <w:tcPr>
            <w:tcW w:w="0" w:type="auto"/>
          </w:tcPr>
          <w:p w14:paraId="2D3AA79D" w14:textId="77777777" w:rsidR="00257BF9" w:rsidRPr="00037EC2" w:rsidRDefault="00257BF9" w:rsidP="00631B71">
            <w:pPr>
              <w:rPr>
                <w:sz w:val="16"/>
                <w:szCs w:val="16"/>
              </w:rPr>
            </w:pPr>
          </w:p>
        </w:tc>
        <w:tc>
          <w:tcPr>
            <w:tcW w:w="0" w:type="auto"/>
          </w:tcPr>
          <w:p w14:paraId="3E3CEFDA" w14:textId="77777777" w:rsidR="00257BF9" w:rsidRPr="00037EC2" w:rsidRDefault="00257BF9" w:rsidP="00631B71">
            <w:pPr>
              <w:rPr>
                <w:sz w:val="16"/>
                <w:szCs w:val="16"/>
              </w:rPr>
            </w:pPr>
          </w:p>
        </w:tc>
      </w:tr>
      <w:tr w:rsidR="009A197A" w:rsidRPr="00037EC2" w14:paraId="72B5A59D" w14:textId="77777777" w:rsidTr="00631B71">
        <w:tc>
          <w:tcPr>
            <w:tcW w:w="0" w:type="auto"/>
            <w:vMerge/>
          </w:tcPr>
          <w:p w14:paraId="66C88CA4" w14:textId="77777777" w:rsidR="00257BF9" w:rsidRPr="00037EC2" w:rsidRDefault="00257BF9" w:rsidP="00631B71">
            <w:pPr>
              <w:rPr>
                <w:sz w:val="16"/>
                <w:szCs w:val="16"/>
              </w:rPr>
            </w:pPr>
          </w:p>
        </w:tc>
        <w:tc>
          <w:tcPr>
            <w:tcW w:w="0" w:type="auto"/>
          </w:tcPr>
          <w:p w14:paraId="36C84B24" w14:textId="08FA0A7E" w:rsidR="00257BF9" w:rsidRPr="00037EC2" w:rsidRDefault="00B5069E" w:rsidP="00631B71">
            <w:pPr>
              <w:rPr>
                <w:sz w:val="16"/>
                <w:szCs w:val="16"/>
              </w:rPr>
            </w:pPr>
            <w:r>
              <w:rPr>
                <w:sz w:val="16"/>
                <w:szCs w:val="16"/>
              </w:rPr>
              <w:t>Minimum of two actions</w:t>
            </w:r>
          </w:p>
        </w:tc>
        <w:tc>
          <w:tcPr>
            <w:tcW w:w="0" w:type="auto"/>
          </w:tcPr>
          <w:p w14:paraId="3CF77C92" w14:textId="214EDEAD" w:rsidR="00257BF9" w:rsidRPr="00037EC2" w:rsidRDefault="003B7F44" w:rsidP="00631B71">
            <w:pPr>
              <w:rPr>
                <w:sz w:val="16"/>
                <w:szCs w:val="16"/>
              </w:rPr>
            </w:pPr>
            <w:r w:rsidRPr="00037EC2">
              <w:rPr>
                <w:sz w:val="16"/>
                <w:szCs w:val="16"/>
              </w:rPr>
              <w:t>No</w:t>
            </w:r>
          </w:p>
        </w:tc>
        <w:tc>
          <w:tcPr>
            <w:tcW w:w="0" w:type="auto"/>
          </w:tcPr>
          <w:p w14:paraId="7D72B45E" w14:textId="77777777" w:rsidR="00257BF9" w:rsidRPr="00037EC2" w:rsidRDefault="00257BF9" w:rsidP="00631B71">
            <w:pPr>
              <w:rPr>
                <w:sz w:val="16"/>
                <w:szCs w:val="16"/>
              </w:rPr>
            </w:pPr>
          </w:p>
        </w:tc>
        <w:tc>
          <w:tcPr>
            <w:tcW w:w="0" w:type="auto"/>
          </w:tcPr>
          <w:p w14:paraId="347E775B" w14:textId="77777777" w:rsidR="00257BF9" w:rsidRPr="00037EC2" w:rsidRDefault="00257BF9" w:rsidP="00631B71">
            <w:pPr>
              <w:rPr>
                <w:sz w:val="16"/>
                <w:szCs w:val="16"/>
              </w:rPr>
            </w:pPr>
          </w:p>
        </w:tc>
      </w:tr>
      <w:tr w:rsidR="009A197A" w:rsidRPr="00037EC2" w14:paraId="2B28323C" w14:textId="77777777" w:rsidTr="00631B71">
        <w:tc>
          <w:tcPr>
            <w:tcW w:w="0" w:type="auto"/>
            <w:vMerge/>
          </w:tcPr>
          <w:p w14:paraId="2573F1ED" w14:textId="77777777" w:rsidR="00257BF9" w:rsidRPr="00037EC2" w:rsidRDefault="00257BF9" w:rsidP="00631B71">
            <w:pPr>
              <w:rPr>
                <w:sz w:val="16"/>
                <w:szCs w:val="16"/>
              </w:rPr>
            </w:pPr>
          </w:p>
        </w:tc>
        <w:tc>
          <w:tcPr>
            <w:tcW w:w="0" w:type="auto"/>
          </w:tcPr>
          <w:p w14:paraId="6C14D594" w14:textId="15F00DB4" w:rsidR="00257BF9" w:rsidRPr="00037EC2" w:rsidRDefault="003D564F" w:rsidP="00631B71">
            <w:pPr>
              <w:rPr>
                <w:sz w:val="16"/>
                <w:szCs w:val="16"/>
              </w:rPr>
            </w:pPr>
            <w:r w:rsidRPr="00037EC2">
              <w:rPr>
                <w:sz w:val="16"/>
                <w:szCs w:val="16"/>
              </w:rPr>
              <w:t>Actions comprehensively address climate-sensitive health risks identified in policy background</w:t>
            </w:r>
          </w:p>
        </w:tc>
        <w:tc>
          <w:tcPr>
            <w:tcW w:w="0" w:type="auto"/>
          </w:tcPr>
          <w:p w14:paraId="76528FB7" w14:textId="0EA98785" w:rsidR="00257BF9" w:rsidRPr="00037EC2" w:rsidRDefault="003B7F44" w:rsidP="00631B71">
            <w:pPr>
              <w:rPr>
                <w:sz w:val="16"/>
                <w:szCs w:val="16"/>
              </w:rPr>
            </w:pPr>
            <w:r w:rsidRPr="00037EC2">
              <w:rPr>
                <w:sz w:val="16"/>
                <w:szCs w:val="16"/>
              </w:rPr>
              <w:t>No</w:t>
            </w:r>
          </w:p>
        </w:tc>
        <w:tc>
          <w:tcPr>
            <w:tcW w:w="0" w:type="auto"/>
          </w:tcPr>
          <w:p w14:paraId="5860508C" w14:textId="77777777" w:rsidR="00257BF9" w:rsidRPr="00037EC2" w:rsidRDefault="00257BF9" w:rsidP="00631B71">
            <w:pPr>
              <w:rPr>
                <w:sz w:val="16"/>
                <w:szCs w:val="16"/>
              </w:rPr>
            </w:pPr>
          </w:p>
        </w:tc>
        <w:tc>
          <w:tcPr>
            <w:tcW w:w="0" w:type="auto"/>
          </w:tcPr>
          <w:p w14:paraId="01FEE873" w14:textId="77777777" w:rsidR="00257BF9" w:rsidRPr="00037EC2" w:rsidRDefault="00257BF9" w:rsidP="00631B71">
            <w:pPr>
              <w:rPr>
                <w:sz w:val="16"/>
                <w:szCs w:val="16"/>
              </w:rPr>
            </w:pPr>
          </w:p>
        </w:tc>
      </w:tr>
      <w:tr w:rsidR="00117C45" w:rsidRPr="00037EC2" w14:paraId="7AA72CD7" w14:textId="77777777" w:rsidTr="00631B71">
        <w:tc>
          <w:tcPr>
            <w:tcW w:w="0" w:type="auto"/>
            <w:vMerge w:val="restart"/>
          </w:tcPr>
          <w:p w14:paraId="401BF2F4" w14:textId="77777777" w:rsidR="00117C45" w:rsidRPr="00037EC2" w:rsidRDefault="00117C45" w:rsidP="00631B71">
            <w:pPr>
              <w:rPr>
                <w:sz w:val="16"/>
                <w:szCs w:val="16"/>
              </w:rPr>
            </w:pPr>
            <w:r w:rsidRPr="00037EC2">
              <w:rPr>
                <w:sz w:val="16"/>
                <w:szCs w:val="16"/>
              </w:rPr>
              <w:lastRenderedPageBreak/>
              <w:t>Resources</w:t>
            </w:r>
          </w:p>
        </w:tc>
        <w:tc>
          <w:tcPr>
            <w:tcW w:w="0" w:type="auto"/>
          </w:tcPr>
          <w:p w14:paraId="0B444C3E" w14:textId="0901B05B" w:rsidR="00117C45" w:rsidRPr="00037EC2" w:rsidRDefault="00B5069E" w:rsidP="00631B71">
            <w:pPr>
              <w:rPr>
                <w:sz w:val="16"/>
                <w:szCs w:val="16"/>
              </w:rPr>
            </w:pPr>
            <w:r>
              <w:rPr>
                <w:sz w:val="16"/>
                <w:szCs w:val="16"/>
              </w:rPr>
              <w:t>Financial resources addressed</w:t>
            </w:r>
          </w:p>
          <w:p w14:paraId="562D9295" w14:textId="7E20EAAB" w:rsidR="00117C45" w:rsidRPr="00037EC2" w:rsidRDefault="00B5069E" w:rsidP="00631B71">
            <w:pPr>
              <w:ind w:left="360"/>
              <w:rPr>
                <w:sz w:val="16"/>
                <w:szCs w:val="16"/>
              </w:rPr>
            </w:pPr>
            <w:r w:rsidRPr="00B5069E">
              <w:rPr>
                <w:sz w:val="16"/>
                <w:szCs w:val="16"/>
              </w:rPr>
              <w:t>Estimated financial resources for implementation of the action/s given</w:t>
            </w:r>
          </w:p>
          <w:p w14:paraId="2D5D307A" w14:textId="6E64470B" w:rsidR="00117C45" w:rsidRPr="00037EC2" w:rsidRDefault="00B5069E" w:rsidP="00631B71">
            <w:pPr>
              <w:ind w:left="360"/>
              <w:rPr>
                <w:sz w:val="16"/>
                <w:szCs w:val="16"/>
              </w:rPr>
            </w:pPr>
            <w:r w:rsidRPr="00B5069E">
              <w:rPr>
                <w:sz w:val="16"/>
                <w:szCs w:val="16"/>
              </w:rPr>
              <w:t>Allocated financial resources for implementation of the action/s clear</w:t>
            </w:r>
          </w:p>
          <w:p w14:paraId="6B1983B2" w14:textId="2453ED0C" w:rsidR="00117C45" w:rsidRPr="00037EC2" w:rsidRDefault="00B5069E" w:rsidP="00631B71">
            <w:pPr>
              <w:ind w:left="360"/>
              <w:rPr>
                <w:sz w:val="16"/>
                <w:szCs w:val="16"/>
              </w:rPr>
            </w:pPr>
            <w:r w:rsidRPr="00B5069E">
              <w:rPr>
                <w:sz w:val="16"/>
                <w:szCs w:val="16"/>
              </w:rPr>
              <w:t>Rewards/sanctions for spending allocated resources on other programs</w:t>
            </w:r>
          </w:p>
        </w:tc>
        <w:tc>
          <w:tcPr>
            <w:tcW w:w="0" w:type="auto"/>
          </w:tcPr>
          <w:p w14:paraId="4CDE3987" w14:textId="33D9CC19" w:rsidR="00117C45" w:rsidRPr="00037EC2" w:rsidRDefault="00117C45" w:rsidP="00631B71">
            <w:pPr>
              <w:rPr>
                <w:sz w:val="16"/>
                <w:szCs w:val="16"/>
              </w:rPr>
            </w:pPr>
            <w:r w:rsidRPr="00037EC2">
              <w:rPr>
                <w:sz w:val="16"/>
                <w:szCs w:val="16"/>
              </w:rPr>
              <w:t>No</w:t>
            </w:r>
          </w:p>
        </w:tc>
        <w:tc>
          <w:tcPr>
            <w:tcW w:w="0" w:type="auto"/>
          </w:tcPr>
          <w:p w14:paraId="0451BF3F" w14:textId="77777777" w:rsidR="00117C45" w:rsidRPr="00037EC2" w:rsidRDefault="00117C45" w:rsidP="00631B71">
            <w:pPr>
              <w:rPr>
                <w:sz w:val="16"/>
                <w:szCs w:val="16"/>
              </w:rPr>
            </w:pPr>
          </w:p>
        </w:tc>
        <w:tc>
          <w:tcPr>
            <w:tcW w:w="0" w:type="auto"/>
          </w:tcPr>
          <w:p w14:paraId="4F228723" w14:textId="77777777" w:rsidR="00117C45" w:rsidRPr="00037EC2" w:rsidRDefault="00117C45" w:rsidP="00631B71">
            <w:pPr>
              <w:rPr>
                <w:sz w:val="16"/>
                <w:szCs w:val="16"/>
              </w:rPr>
            </w:pPr>
          </w:p>
        </w:tc>
      </w:tr>
      <w:tr w:rsidR="00117C45" w:rsidRPr="00037EC2" w14:paraId="4269F335" w14:textId="77777777" w:rsidTr="00631B71">
        <w:tc>
          <w:tcPr>
            <w:tcW w:w="0" w:type="auto"/>
            <w:vMerge/>
          </w:tcPr>
          <w:p w14:paraId="7A704038" w14:textId="77777777" w:rsidR="00117C45" w:rsidRPr="00037EC2" w:rsidRDefault="00117C45" w:rsidP="00631B71">
            <w:pPr>
              <w:rPr>
                <w:sz w:val="16"/>
                <w:szCs w:val="16"/>
              </w:rPr>
            </w:pPr>
          </w:p>
        </w:tc>
        <w:tc>
          <w:tcPr>
            <w:tcW w:w="0" w:type="auto"/>
          </w:tcPr>
          <w:p w14:paraId="3F5C97F5" w14:textId="25BE6E79" w:rsidR="00117C45" w:rsidRPr="00037EC2" w:rsidRDefault="00B5069E" w:rsidP="00631B71">
            <w:pPr>
              <w:rPr>
                <w:sz w:val="16"/>
                <w:szCs w:val="16"/>
              </w:rPr>
            </w:pPr>
            <w:r w:rsidRPr="00B5069E">
              <w:rPr>
                <w:sz w:val="16"/>
                <w:szCs w:val="16"/>
              </w:rPr>
              <w:t>Human resources addressed</w:t>
            </w:r>
          </w:p>
        </w:tc>
        <w:tc>
          <w:tcPr>
            <w:tcW w:w="0" w:type="auto"/>
          </w:tcPr>
          <w:p w14:paraId="5E3E7655" w14:textId="1BF47874" w:rsidR="00117C45" w:rsidRPr="00037EC2" w:rsidRDefault="00117C45" w:rsidP="00631B71">
            <w:pPr>
              <w:rPr>
                <w:sz w:val="16"/>
                <w:szCs w:val="16"/>
              </w:rPr>
            </w:pPr>
            <w:r w:rsidRPr="00037EC2">
              <w:rPr>
                <w:sz w:val="16"/>
                <w:szCs w:val="16"/>
              </w:rPr>
              <w:t>No</w:t>
            </w:r>
          </w:p>
        </w:tc>
        <w:tc>
          <w:tcPr>
            <w:tcW w:w="0" w:type="auto"/>
          </w:tcPr>
          <w:p w14:paraId="1D4E7D0A" w14:textId="77777777" w:rsidR="00117C45" w:rsidRPr="00037EC2" w:rsidRDefault="00117C45" w:rsidP="00631B71">
            <w:pPr>
              <w:rPr>
                <w:sz w:val="16"/>
                <w:szCs w:val="16"/>
              </w:rPr>
            </w:pPr>
          </w:p>
        </w:tc>
        <w:tc>
          <w:tcPr>
            <w:tcW w:w="0" w:type="auto"/>
          </w:tcPr>
          <w:p w14:paraId="671F9A29" w14:textId="77777777" w:rsidR="00117C45" w:rsidRPr="00037EC2" w:rsidRDefault="00117C45" w:rsidP="00631B71">
            <w:pPr>
              <w:rPr>
                <w:sz w:val="16"/>
                <w:szCs w:val="16"/>
              </w:rPr>
            </w:pPr>
          </w:p>
        </w:tc>
      </w:tr>
      <w:tr w:rsidR="00117C45" w:rsidRPr="00037EC2" w14:paraId="01B5B01D" w14:textId="77777777" w:rsidTr="00631B71">
        <w:tc>
          <w:tcPr>
            <w:tcW w:w="0" w:type="auto"/>
            <w:vMerge/>
          </w:tcPr>
          <w:p w14:paraId="75A409B3" w14:textId="77777777" w:rsidR="00117C45" w:rsidRPr="00037EC2" w:rsidRDefault="00117C45" w:rsidP="00631B71">
            <w:pPr>
              <w:rPr>
                <w:sz w:val="16"/>
                <w:szCs w:val="16"/>
              </w:rPr>
            </w:pPr>
          </w:p>
        </w:tc>
        <w:tc>
          <w:tcPr>
            <w:tcW w:w="0" w:type="auto"/>
          </w:tcPr>
          <w:p w14:paraId="311502E0" w14:textId="44F561DF" w:rsidR="00117C45" w:rsidRPr="00037EC2" w:rsidRDefault="00B5069E" w:rsidP="00631B71">
            <w:pPr>
              <w:rPr>
                <w:sz w:val="16"/>
                <w:szCs w:val="16"/>
              </w:rPr>
            </w:pPr>
            <w:r w:rsidRPr="00B5069E">
              <w:rPr>
                <w:sz w:val="16"/>
                <w:szCs w:val="16"/>
              </w:rPr>
              <w:t>Organisational capacity addressed</w:t>
            </w:r>
          </w:p>
        </w:tc>
        <w:tc>
          <w:tcPr>
            <w:tcW w:w="0" w:type="auto"/>
          </w:tcPr>
          <w:p w14:paraId="0E1C261E" w14:textId="64BFEC4D" w:rsidR="00117C45" w:rsidRPr="00037EC2" w:rsidRDefault="00117C45" w:rsidP="00631B71">
            <w:pPr>
              <w:rPr>
                <w:sz w:val="16"/>
                <w:szCs w:val="16"/>
              </w:rPr>
            </w:pPr>
            <w:r w:rsidRPr="00037EC2">
              <w:rPr>
                <w:sz w:val="16"/>
                <w:szCs w:val="16"/>
              </w:rPr>
              <w:t>No</w:t>
            </w:r>
          </w:p>
        </w:tc>
        <w:tc>
          <w:tcPr>
            <w:tcW w:w="0" w:type="auto"/>
          </w:tcPr>
          <w:p w14:paraId="68EEFF19" w14:textId="77777777" w:rsidR="00117C45" w:rsidRPr="00037EC2" w:rsidRDefault="00117C45" w:rsidP="00631B71">
            <w:pPr>
              <w:rPr>
                <w:sz w:val="16"/>
                <w:szCs w:val="16"/>
              </w:rPr>
            </w:pPr>
          </w:p>
        </w:tc>
        <w:tc>
          <w:tcPr>
            <w:tcW w:w="0" w:type="auto"/>
          </w:tcPr>
          <w:p w14:paraId="33BD56BF" w14:textId="77777777" w:rsidR="00117C45" w:rsidRPr="00037EC2" w:rsidRDefault="00117C45" w:rsidP="00631B71">
            <w:pPr>
              <w:rPr>
                <w:sz w:val="16"/>
                <w:szCs w:val="16"/>
              </w:rPr>
            </w:pPr>
          </w:p>
        </w:tc>
      </w:tr>
      <w:tr w:rsidR="00117C45" w:rsidRPr="00037EC2" w14:paraId="3A2C7DBF" w14:textId="77777777" w:rsidTr="00631B71">
        <w:tc>
          <w:tcPr>
            <w:tcW w:w="0" w:type="auto"/>
            <w:vMerge/>
          </w:tcPr>
          <w:p w14:paraId="5DA75D74" w14:textId="77777777" w:rsidR="00117C45" w:rsidRPr="00037EC2" w:rsidRDefault="00117C45" w:rsidP="00631B71">
            <w:pPr>
              <w:rPr>
                <w:sz w:val="16"/>
                <w:szCs w:val="16"/>
              </w:rPr>
            </w:pPr>
          </w:p>
        </w:tc>
        <w:tc>
          <w:tcPr>
            <w:tcW w:w="0" w:type="auto"/>
          </w:tcPr>
          <w:p w14:paraId="78B9050D" w14:textId="2DD97086" w:rsidR="00117C45" w:rsidRPr="00037EC2" w:rsidRDefault="00B5069E" w:rsidP="00631B71">
            <w:pPr>
              <w:rPr>
                <w:sz w:val="16"/>
                <w:szCs w:val="16"/>
              </w:rPr>
            </w:pPr>
            <w:r w:rsidRPr="00B5069E">
              <w:rPr>
                <w:rFonts w:cs="Calibri"/>
                <w:sz w:val="16"/>
                <w:szCs w:val="16"/>
              </w:rPr>
              <w:t>Policy indicated strategies to mobilise required resources</w:t>
            </w:r>
          </w:p>
        </w:tc>
        <w:tc>
          <w:tcPr>
            <w:tcW w:w="0" w:type="auto"/>
          </w:tcPr>
          <w:p w14:paraId="6D03C2B9" w14:textId="243DD232" w:rsidR="00117C45" w:rsidRPr="00037EC2" w:rsidRDefault="00117C45" w:rsidP="00631B71">
            <w:pPr>
              <w:rPr>
                <w:sz w:val="16"/>
                <w:szCs w:val="16"/>
              </w:rPr>
            </w:pPr>
            <w:r>
              <w:rPr>
                <w:sz w:val="16"/>
                <w:szCs w:val="16"/>
              </w:rPr>
              <w:t>No</w:t>
            </w:r>
          </w:p>
        </w:tc>
        <w:tc>
          <w:tcPr>
            <w:tcW w:w="0" w:type="auto"/>
          </w:tcPr>
          <w:p w14:paraId="44522EEA" w14:textId="77777777" w:rsidR="00117C45" w:rsidRPr="00037EC2" w:rsidRDefault="00117C45" w:rsidP="00631B71">
            <w:pPr>
              <w:rPr>
                <w:sz w:val="16"/>
                <w:szCs w:val="16"/>
              </w:rPr>
            </w:pPr>
          </w:p>
        </w:tc>
        <w:tc>
          <w:tcPr>
            <w:tcW w:w="0" w:type="auto"/>
          </w:tcPr>
          <w:p w14:paraId="1FDE9CA7" w14:textId="77777777" w:rsidR="00117C45" w:rsidRPr="00037EC2" w:rsidRDefault="00117C45" w:rsidP="00631B71">
            <w:pPr>
              <w:rPr>
                <w:sz w:val="16"/>
                <w:szCs w:val="16"/>
              </w:rPr>
            </w:pPr>
          </w:p>
        </w:tc>
      </w:tr>
      <w:tr w:rsidR="009A197A" w:rsidRPr="00037EC2" w14:paraId="2C63EC7D" w14:textId="77777777" w:rsidTr="00631B71">
        <w:tc>
          <w:tcPr>
            <w:tcW w:w="0" w:type="auto"/>
            <w:vMerge w:val="restart"/>
          </w:tcPr>
          <w:p w14:paraId="3231EA07" w14:textId="77777777" w:rsidR="00257BF9" w:rsidRPr="00037EC2" w:rsidRDefault="00257BF9" w:rsidP="00631B71">
            <w:pPr>
              <w:rPr>
                <w:sz w:val="16"/>
                <w:szCs w:val="16"/>
              </w:rPr>
            </w:pPr>
            <w:r w:rsidRPr="00037EC2">
              <w:rPr>
                <w:sz w:val="16"/>
                <w:szCs w:val="16"/>
              </w:rPr>
              <w:t>Monitoring and Evaluation</w:t>
            </w:r>
          </w:p>
        </w:tc>
        <w:tc>
          <w:tcPr>
            <w:tcW w:w="0" w:type="auto"/>
          </w:tcPr>
          <w:p w14:paraId="3FEBEFCD" w14:textId="5C267225" w:rsidR="00257BF9" w:rsidRPr="00037EC2" w:rsidRDefault="00B5069E" w:rsidP="00631B71">
            <w:pPr>
              <w:rPr>
                <w:sz w:val="16"/>
                <w:szCs w:val="16"/>
              </w:rPr>
            </w:pPr>
            <w:r w:rsidRPr="00B5069E">
              <w:rPr>
                <w:sz w:val="16"/>
                <w:szCs w:val="16"/>
              </w:rPr>
              <w:t>Policy indicated monitoring and evaluation mechanisms to track progress on goals for child health</w:t>
            </w:r>
          </w:p>
        </w:tc>
        <w:tc>
          <w:tcPr>
            <w:tcW w:w="0" w:type="auto"/>
          </w:tcPr>
          <w:p w14:paraId="595B7379" w14:textId="72DF9223" w:rsidR="00257BF9" w:rsidRPr="00037EC2" w:rsidRDefault="003B7F44" w:rsidP="00631B71">
            <w:pPr>
              <w:rPr>
                <w:sz w:val="16"/>
                <w:szCs w:val="16"/>
              </w:rPr>
            </w:pPr>
            <w:r w:rsidRPr="00037EC2">
              <w:rPr>
                <w:sz w:val="16"/>
                <w:szCs w:val="16"/>
              </w:rPr>
              <w:t>No</w:t>
            </w:r>
          </w:p>
        </w:tc>
        <w:tc>
          <w:tcPr>
            <w:tcW w:w="0" w:type="auto"/>
          </w:tcPr>
          <w:p w14:paraId="2469C74B" w14:textId="77777777" w:rsidR="00257BF9" w:rsidRPr="00037EC2" w:rsidRDefault="00257BF9" w:rsidP="00631B71">
            <w:pPr>
              <w:rPr>
                <w:sz w:val="16"/>
                <w:szCs w:val="16"/>
              </w:rPr>
            </w:pPr>
          </w:p>
        </w:tc>
        <w:tc>
          <w:tcPr>
            <w:tcW w:w="0" w:type="auto"/>
          </w:tcPr>
          <w:p w14:paraId="090F5606" w14:textId="77777777" w:rsidR="00257BF9" w:rsidRPr="00037EC2" w:rsidRDefault="00257BF9" w:rsidP="00631B71">
            <w:pPr>
              <w:rPr>
                <w:sz w:val="16"/>
                <w:szCs w:val="16"/>
              </w:rPr>
            </w:pPr>
          </w:p>
        </w:tc>
      </w:tr>
      <w:tr w:rsidR="009A197A" w:rsidRPr="00037EC2" w14:paraId="339C4298" w14:textId="77777777" w:rsidTr="00631B71">
        <w:tc>
          <w:tcPr>
            <w:tcW w:w="0" w:type="auto"/>
            <w:vMerge/>
          </w:tcPr>
          <w:p w14:paraId="107435C1" w14:textId="77777777" w:rsidR="00257BF9" w:rsidRPr="00037EC2" w:rsidRDefault="00257BF9" w:rsidP="00631B71">
            <w:pPr>
              <w:rPr>
                <w:sz w:val="16"/>
                <w:szCs w:val="16"/>
              </w:rPr>
            </w:pPr>
          </w:p>
        </w:tc>
        <w:tc>
          <w:tcPr>
            <w:tcW w:w="0" w:type="auto"/>
          </w:tcPr>
          <w:p w14:paraId="553EE562" w14:textId="3B39DC6B" w:rsidR="00257BF9" w:rsidRPr="00037EC2" w:rsidRDefault="00B5069E" w:rsidP="00631B71">
            <w:pPr>
              <w:rPr>
                <w:sz w:val="16"/>
                <w:szCs w:val="16"/>
              </w:rPr>
            </w:pPr>
            <w:r w:rsidRPr="00B5069E">
              <w:rPr>
                <w:sz w:val="16"/>
                <w:szCs w:val="16"/>
              </w:rPr>
              <w:t>Policy nominated a committee or independent body to do evaluation</w:t>
            </w:r>
          </w:p>
        </w:tc>
        <w:tc>
          <w:tcPr>
            <w:tcW w:w="0" w:type="auto"/>
          </w:tcPr>
          <w:p w14:paraId="68F2CA40" w14:textId="503380EA" w:rsidR="00257BF9" w:rsidRPr="00037EC2" w:rsidRDefault="003B7F44" w:rsidP="00631B71">
            <w:pPr>
              <w:rPr>
                <w:sz w:val="16"/>
                <w:szCs w:val="16"/>
              </w:rPr>
            </w:pPr>
            <w:r w:rsidRPr="00037EC2">
              <w:rPr>
                <w:sz w:val="16"/>
                <w:szCs w:val="16"/>
              </w:rPr>
              <w:t>No</w:t>
            </w:r>
          </w:p>
        </w:tc>
        <w:tc>
          <w:tcPr>
            <w:tcW w:w="0" w:type="auto"/>
          </w:tcPr>
          <w:p w14:paraId="4545D76F" w14:textId="77777777" w:rsidR="00257BF9" w:rsidRPr="00037EC2" w:rsidRDefault="00257BF9" w:rsidP="00631B71">
            <w:pPr>
              <w:rPr>
                <w:sz w:val="16"/>
                <w:szCs w:val="16"/>
              </w:rPr>
            </w:pPr>
          </w:p>
        </w:tc>
        <w:tc>
          <w:tcPr>
            <w:tcW w:w="0" w:type="auto"/>
          </w:tcPr>
          <w:p w14:paraId="2366A387" w14:textId="77777777" w:rsidR="00257BF9" w:rsidRPr="00037EC2" w:rsidRDefault="00257BF9" w:rsidP="00631B71">
            <w:pPr>
              <w:rPr>
                <w:sz w:val="16"/>
                <w:szCs w:val="16"/>
              </w:rPr>
            </w:pPr>
          </w:p>
        </w:tc>
      </w:tr>
      <w:tr w:rsidR="009A197A" w:rsidRPr="00037EC2" w14:paraId="1A1DDE09" w14:textId="77777777" w:rsidTr="00631B71">
        <w:tc>
          <w:tcPr>
            <w:tcW w:w="0" w:type="auto"/>
            <w:vMerge/>
          </w:tcPr>
          <w:p w14:paraId="0CB37ED0" w14:textId="77777777" w:rsidR="00257BF9" w:rsidRPr="00037EC2" w:rsidRDefault="00257BF9" w:rsidP="00631B71">
            <w:pPr>
              <w:rPr>
                <w:sz w:val="16"/>
                <w:szCs w:val="16"/>
              </w:rPr>
            </w:pPr>
          </w:p>
        </w:tc>
        <w:tc>
          <w:tcPr>
            <w:tcW w:w="0" w:type="auto"/>
          </w:tcPr>
          <w:p w14:paraId="5D14B0E0" w14:textId="5886BAC1" w:rsidR="00257BF9" w:rsidRPr="00037EC2" w:rsidRDefault="00B5069E" w:rsidP="00631B71">
            <w:pPr>
              <w:rPr>
                <w:sz w:val="16"/>
                <w:szCs w:val="16"/>
              </w:rPr>
            </w:pPr>
            <w:r w:rsidRPr="00B5069E">
              <w:rPr>
                <w:sz w:val="16"/>
                <w:szCs w:val="16"/>
              </w:rPr>
              <w:t>Outcome measures identified for each of the explicit and implicit objectives</w:t>
            </w:r>
          </w:p>
        </w:tc>
        <w:tc>
          <w:tcPr>
            <w:tcW w:w="0" w:type="auto"/>
          </w:tcPr>
          <w:p w14:paraId="7DD26DDE" w14:textId="16327927" w:rsidR="00257BF9" w:rsidRPr="00037EC2" w:rsidRDefault="003B7F44" w:rsidP="00631B71">
            <w:pPr>
              <w:rPr>
                <w:sz w:val="16"/>
                <w:szCs w:val="16"/>
              </w:rPr>
            </w:pPr>
            <w:r w:rsidRPr="00037EC2">
              <w:rPr>
                <w:sz w:val="16"/>
                <w:szCs w:val="16"/>
              </w:rPr>
              <w:t>No</w:t>
            </w:r>
          </w:p>
        </w:tc>
        <w:tc>
          <w:tcPr>
            <w:tcW w:w="0" w:type="auto"/>
          </w:tcPr>
          <w:p w14:paraId="0CCDDE74" w14:textId="77777777" w:rsidR="00257BF9" w:rsidRPr="00037EC2" w:rsidRDefault="00257BF9" w:rsidP="00631B71">
            <w:pPr>
              <w:rPr>
                <w:sz w:val="16"/>
                <w:szCs w:val="16"/>
              </w:rPr>
            </w:pPr>
          </w:p>
        </w:tc>
        <w:tc>
          <w:tcPr>
            <w:tcW w:w="0" w:type="auto"/>
          </w:tcPr>
          <w:p w14:paraId="50DBC4E8" w14:textId="77777777" w:rsidR="00257BF9" w:rsidRPr="00037EC2" w:rsidRDefault="00257BF9" w:rsidP="00631B71">
            <w:pPr>
              <w:rPr>
                <w:sz w:val="16"/>
                <w:szCs w:val="16"/>
              </w:rPr>
            </w:pPr>
          </w:p>
        </w:tc>
      </w:tr>
      <w:tr w:rsidR="009A197A" w:rsidRPr="00037EC2" w14:paraId="437415D5" w14:textId="77777777" w:rsidTr="00631B71">
        <w:tc>
          <w:tcPr>
            <w:tcW w:w="0" w:type="auto"/>
            <w:vMerge/>
          </w:tcPr>
          <w:p w14:paraId="06DBCC60" w14:textId="77777777" w:rsidR="00257BF9" w:rsidRPr="00037EC2" w:rsidRDefault="00257BF9" w:rsidP="00631B71">
            <w:pPr>
              <w:rPr>
                <w:sz w:val="16"/>
                <w:szCs w:val="16"/>
              </w:rPr>
            </w:pPr>
          </w:p>
        </w:tc>
        <w:tc>
          <w:tcPr>
            <w:tcW w:w="0" w:type="auto"/>
          </w:tcPr>
          <w:p w14:paraId="393C2ED4" w14:textId="7D3DFE60" w:rsidR="00257BF9" w:rsidRPr="00037EC2" w:rsidRDefault="00B5069E" w:rsidP="00631B71">
            <w:pPr>
              <w:rPr>
                <w:sz w:val="16"/>
                <w:szCs w:val="16"/>
              </w:rPr>
            </w:pPr>
            <w:r w:rsidRPr="00B5069E">
              <w:rPr>
                <w:sz w:val="16"/>
                <w:szCs w:val="16"/>
              </w:rPr>
              <w:t>Data for evaluation will be collected before, during, and after introduction of the new policy</w:t>
            </w:r>
          </w:p>
        </w:tc>
        <w:tc>
          <w:tcPr>
            <w:tcW w:w="0" w:type="auto"/>
          </w:tcPr>
          <w:p w14:paraId="54DD5E72" w14:textId="2C7F48D3" w:rsidR="00257BF9" w:rsidRPr="00037EC2" w:rsidRDefault="003B7F44" w:rsidP="00631B71">
            <w:pPr>
              <w:rPr>
                <w:sz w:val="16"/>
                <w:szCs w:val="16"/>
              </w:rPr>
            </w:pPr>
            <w:r w:rsidRPr="00037EC2">
              <w:rPr>
                <w:sz w:val="16"/>
                <w:szCs w:val="16"/>
              </w:rPr>
              <w:t>No</w:t>
            </w:r>
          </w:p>
        </w:tc>
        <w:tc>
          <w:tcPr>
            <w:tcW w:w="0" w:type="auto"/>
          </w:tcPr>
          <w:p w14:paraId="4B7D16AD" w14:textId="77777777" w:rsidR="00257BF9" w:rsidRPr="00037EC2" w:rsidRDefault="00257BF9" w:rsidP="00631B71">
            <w:pPr>
              <w:rPr>
                <w:sz w:val="16"/>
                <w:szCs w:val="16"/>
              </w:rPr>
            </w:pPr>
          </w:p>
        </w:tc>
        <w:tc>
          <w:tcPr>
            <w:tcW w:w="0" w:type="auto"/>
          </w:tcPr>
          <w:p w14:paraId="18DBCDD5" w14:textId="77777777" w:rsidR="00257BF9" w:rsidRPr="00037EC2" w:rsidRDefault="00257BF9" w:rsidP="00631B71">
            <w:pPr>
              <w:rPr>
                <w:sz w:val="16"/>
                <w:szCs w:val="16"/>
              </w:rPr>
            </w:pPr>
          </w:p>
        </w:tc>
      </w:tr>
      <w:tr w:rsidR="009A197A" w:rsidRPr="00037EC2" w14:paraId="716B5238" w14:textId="77777777" w:rsidTr="00631B71">
        <w:tc>
          <w:tcPr>
            <w:tcW w:w="0" w:type="auto"/>
            <w:vMerge/>
          </w:tcPr>
          <w:p w14:paraId="577661B9" w14:textId="77777777" w:rsidR="00257BF9" w:rsidRPr="00037EC2" w:rsidRDefault="00257BF9" w:rsidP="00631B71">
            <w:pPr>
              <w:rPr>
                <w:sz w:val="16"/>
                <w:szCs w:val="16"/>
              </w:rPr>
            </w:pPr>
          </w:p>
        </w:tc>
        <w:tc>
          <w:tcPr>
            <w:tcW w:w="0" w:type="auto"/>
          </w:tcPr>
          <w:p w14:paraId="738FCBC6" w14:textId="77777777" w:rsidR="00257BF9" w:rsidRPr="00037EC2" w:rsidRDefault="00257BF9" w:rsidP="00631B71">
            <w:pPr>
              <w:rPr>
                <w:sz w:val="16"/>
                <w:szCs w:val="16"/>
              </w:rPr>
            </w:pPr>
            <w:r w:rsidRPr="00037EC2">
              <w:rPr>
                <w:sz w:val="16"/>
                <w:szCs w:val="16"/>
              </w:rPr>
              <w:t>Follow-up takes place after a sufficient period to allow the effects of policy change to become evident</w:t>
            </w:r>
          </w:p>
        </w:tc>
        <w:tc>
          <w:tcPr>
            <w:tcW w:w="0" w:type="auto"/>
          </w:tcPr>
          <w:p w14:paraId="6E895566" w14:textId="34B5ED5E" w:rsidR="00257BF9" w:rsidRPr="00037EC2" w:rsidRDefault="003B7F44" w:rsidP="00631B71">
            <w:pPr>
              <w:rPr>
                <w:sz w:val="16"/>
                <w:szCs w:val="16"/>
              </w:rPr>
            </w:pPr>
            <w:r w:rsidRPr="00037EC2">
              <w:rPr>
                <w:sz w:val="16"/>
                <w:szCs w:val="16"/>
              </w:rPr>
              <w:t>No</w:t>
            </w:r>
          </w:p>
        </w:tc>
        <w:tc>
          <w:tcPr>
            <w:tcW w:w="0" w:type="auto"/>
          </w:tcPr>
          <w:p w14:paraId="259E2E9B" w14:textId="77777777" w:rsidR="00257BF9" w:rsidRPr="00037EC2" w:rsidRDefault="00257BF9" w:rsidP="00631B71">
            <w:pPr>
              <w:rPr>
                <w:sz w:val="16"/>
                <w:szCs w:val="16"/>
              </w:rPr>
            </w:pPr>
          </w:p>
        </w:tc>
        <w:tc>
          <w:tcPr>
            <w:tcW w:w="0" w:type="auto"/>
          </w:tcPr>
          <w:p w14:paraId="406EB039" w14:textId="77777777" w:rsidR="00257BF9" w:rsidRPr="00037EC2" w:rsidRDefault="00257BF9" w:rsidP="00631B71">
            <w:pPr>
              <w:rPr>
                <w:sz w:val="16"/>
                <w:szCs w:val="16"/>
              </w:rPr>
            </w:pPr>
          </w:p>
        </w:tc>
      </w:tr>
      <w:tr w:rsidR="009A197A" w:rsidRPr="00037EC2" w14:paraId="0FD99C81" w14:textId="77777777" w:rsidTr="00631B71">
        <w:tc>
          <w:tcPr>
            <w:tcW w:w="0" w:type="auto"/>
            <w:vMerge/>
          </w:tcPr>
          <w:p w14:paraId="3D3E348A" w14:textId="77777777" w:rsidR="00257BF9" w:rsidRPr="00037EC2" w:rsidRDefault="00257BF9" w:rsidP="00631B71">
            <w:pPr>
              <w:rPr>
                <w:sz w:val="16"/>
                <w:szCs w:val="16"/>
              </w:rPr>
            </w:pPr>
          </w:p>
        </w:tc>
        <w:tc>
          <w:tcPr>
            <w:tcW w:w="0" w:type="auto"/>
          </w:tcPr>
          <w:p w14:paraId="16727843" w14:textId="67F9EC05" w:rsidR="00257BF9" w:rsidRPr="00037EC2" w:rsidRDefault="00B5069E" w:rsidP="00631B71">
            <w:pPr>
              <w:rPr>
                <w:sz w:val="16"/>
                <w:szCs w:val="16"/>
              </w:rPr>
            </w:pPr>
            <w:r w:rsidRPr="00B5069E">
              <w:rPr>
                <w:sz w:val="16"/>
                <w:szCs w:val="16"/>
              </w:rPr>
              <w:t>Other factors that could have produced the change (other than policy) identified</w:t>
            </w:r>
          </w:p>
        </w:tc>
        <w:tc>
          <w:tcPr>
            <w:tcW w:w="0" w:type="auto"/>
          </w:tcPr>
          <w:p w14:paraId="407C6BEB" w14:textId="78EC8797" w:rsidR="00257BF9" w:rsidRPr="00037EC2" w:rsidRDefault="003B7F44" w:rsidP="00631B71">
            <w:pPr>
              <w:rPr>
                <w:sz w:val="16"/>
                <w:szCs w:val="16"/>
              </w:rPr>
            </w:pPr>
            <w:r w:rsidRPr="00037EC2">
              <w:rPr>
                <w:sz w:val="16"/>
                <w:szCs w:val="16"/>
              </w:rPr>
              <w:t>No</w:t>
            </w:r>
          </w:p>
        </w:tc>
        <w:tc>
          <w:tcPr>
            <w:tcW w:w="0" w:type="auto"/>
          </w:tcPr>
          <w:p w14:paraId="0044FE73" w14:textId="77777777" w:rsidR="00257BF9" w:rsidRPr="00037EC2" w:rsidRDefault="00257BF9" w:rsidP="00631B71">
            <w:pPr>
              <w:rPr>
                <w:sz w:val="16"/>
                <w:szCs w:val="16"/>
              </w:rPr>
            </w:pPr>
          </w:p>
        </w:tc>
        <w:tc>
          <w:tcPr>
            <w:tcW w:w="0" w:type="auto"/>
          </w:tcPr>
          <w:p w14:paraId="71E240B7" w14:textId="77777777" w:rsidR="00257BF9" w:rsidRPr="00037EC2" w:rsidRDefault="00257BF9" w:rsidP="00631B71">
            <w:pPr>
              <w:rPr>
                <w:sz w:val="16"/>
                <w:szCs w:val="16"/>
              </w:rPr>
            </w:pPr>
          </w:p>
        </w:tc>
      </w:tr>
      <w:tr w:rsidR="009A197A" w:rsidRPr="00037EC2" w14:paraId="7AE464EA" w14:textId="77777777" w:rsidTr="00631B71">
        <w:tc>
          <w:tcPr>
            <w:tcW w:w="0" w:type="auto"/>
            <w:vMerge/>
          </w:tcPr>
          <w:p w14:paraId="2A55B1A5" w14:textId="77777777" w:rsidR="00257BF9" w:rsidRPr="00037EC2" w:rsidRDefault="00257BF9" w:rsidP="00631B71">
            <w:pPr>
              <w:rPr>
                <w:sz w:val="16"/>
                <w:szCs w:val="16"/>
              </w:rPr>
            </w:pPr>
          </w:p>
        </w:tc>
        <w:tc>
          <w:tcPr>
            <w:tcW w:w="0" w:type="auto"/>
          </w:tcPr>
          <w:p w14:paraId="348CC3EF" w14:textId="4AFD3CAF" w:rsidR="00257BF9" w:rsidRPr="00037EC2" w:rsidRDefault="00B5069E" w:rsidP="00631B71">
            <w:pPr>
              <w:rPr>
                <w:sz w:val="16"/>
                <w:szCs w:val="16"/>
              </w:rPr>
            </w:pPr>
            <w:r w:rsidRPr="00B5069E">
              <w:rPr>
                <w:sz w:val="16"/>
                <w:szCs w:val="16"/>
              </w:rPr>
              <w:t>Criteria for evaluation adequate or clear</w:t>
            </w:r>
          </w:p>
        </w:tc>
        <w:tc>
          <w:tcPr>
            <w:tcW w:w="0" w:type="auto"/>
          </w:tcPr>
          <w:p w14:paraId="17457C1F" w14:textId="075C5A69" w:rsidR="00257BF9" w:rsidRPr="00037EC2" w:rsidRDefault="003B7F44" w:rsidP="00631B71">
            <w:pPr>
              <w:rPr>
                <w:sz w:val="16"/>
                <w:szCs w:val="16"/>
              </w:rPr>
            </w:pPr>
            <w:r w:rsidRPr="00037EC2">
              <w:rPr>
                <w:sz w:val="16"/>
                <w:szCs w:val="16"/>
              </w:rPr>
              <w:t>No</w:t>
            </w:r>
          </w:p>
        </w:tc>
        <w:tc>
          <w:tcPr>
            <w:tcW w:w="0" w:type="auto"/>
          </w:tcPr>
          <w:p w14:paraId="5FB77200" w14:textId="77777777" w:rsidR="00257BF9" w:rsidRPr="00037EC2" w:rsidRDefault="00257BF9" w:rsidP="00631B71">
            <w:pPr>
              <w:rPr>
                <w:sz w:val="16"/>
                <w:szCs w:val="16"/>
              </w:rPr>
            </w:pPr>
          </w:p>
        </w:tc>
        <w:tc>
          <w:tcPr>
            <w:tcW w:w="0" w:type="auto"/>
          </w:tcPr>
          <w:p w14:paraId="1B9D4172" w14:textId="77777777" w:rsidR="00257BF9" w:rsidRPr="00037EC2" w:rsidRDefault="00257BF9" w:rsidP="00631B71">
            <w:pPr>
              <w:rPr>
                <w:sz w:val="16"/>
                <w:szCs w:val="16"/>
              </w:rPr>
            </w:pPr>
          </w:p>
        </w:tc>
      </w:tr>
      <w:tr w:rsidR="00563365" w:rsidRPr="00037EC2" w14:paraId="24F150E0" w14:textId="77777777" w:rsidTr="00631B71">
        <w:tc>
          <w:tcPr>
            <w:tcW w:w="0" w:type="auto"/>
            <w:vMerge w:val="restart"/>
          </w:tcPr>
          <w:p w14:paraId="27004F2F" w14:textId="0343DF2D" w:rsidR="00563365" w:rsidRPr="00037EC2" w:rsidRDefault="00563365" w:rsidP="00631B71">
            <w:pPr>
              <w:rPr>
                <w:sz w:val="16"/>
                <w:szCs w:val="16"/>
              </w:rPr>
            </w:pPr>
            <w:r w:rsidRPr="00037EC2">
              <w:rPr>
                <w:sz w:val="16"/>
                <w:szCs w:val="16"/>
              </w:rPr>
              <w:t>Implementation</w:t>
            </w:r>
          </w:p>
        </w:tc>
        <w:tc>
          <w:tcPr>
            <w:tcW w:w="0" w:type="auto"/>
          </w:tcPr>
          <w:p w14:paraId="51EA8063" w14:textId="6A73D851" w:rsidR="00563365" w:rsidRPr="00037EC2" w:rsidRDefault="00962E2C" w:rsidP="00631B71">
            <w:pPr>
              <w:rPr>
                <w:sz w:val="16"/>
                <w:szCs w:val="16"/>
              </w:rPr>
            </w:pPr>
            <w:r w:rsidRPr="00962E2C">
              <w:rPr>
                <w:sz w:val="16"/>
                <w:szCs w:val="16"/>
              </w:rPr>
              <w:t>Multiple stakeholders involved in the design and implementation of the action/s</w:t>
            </w:r>
          </w:p>
        </w:tc>
        <w:tc>
          <w:tcPr>
            <w:tcW w:w="0" w:type="auto"/>
          </w:tcPr>
          <w:p w14:paraId="2C4C264A" w14:textId="47FECCE9" w:rsidR="00563365" w:rsidRPr="00037EC2" w:rsidRDefault="003B7F44" w:rsidP="00631B71">
            <w:pPr>
              <w:rPr>
                <w:sz w:val="16"/>
                <w:szCs w:val="16"/>
              </w:rPr>
            </w:pPr>
            <w:r w:rsidRPr="00037EC2">
              <w:rPr>
                <w:sz w:val="16"/>
                <w:szCs w:val="16"/>
              </w:rPr>
              <w:t>No</w:t>
            </w:r>
          </w:p>
        </w:tc>
        <w:tc>
          <w:tcPr>
            <w:tcW w:w="0" w:type="auto"/>
          </w:tcPr>
          <w:p w14:paraId="0065B3F0" w14:textId="77777777" w:rsidR="00563365" w:rsidRPr="00037EC2" w:rsidRDefault="00563365" w:rsidP="00631B71">
            <w:pPr>
              <w:rPr>
                <w:sz w:val="16"/>
                <w:szCs w:val="16"/>
              </w:rPr>
            </w:pPr>
          </w:p>
        </w:tc>
        <w:tc>
          <w:tcPr>
            <w:tcW w:w="0" w:type="auto"/>
          </w:tcPr>
          <w:p w14:paraId="58B4A380" w14:textId="77777777" w:rsidR="00563365" w:rsidRPr="00037EC2" w:rsidRDefault="00563365" w:rsidP="00631B71">
            <w:pPr>
              <w:rPr>
                <w:sz w:val="16"/>
                <w:szCs w:val="16"/>
              </w:rPr>
            </w:pPr>
          </w:p>
        </w:tc>
      </w:tr>
      <w:tr w:rsidR="00563365" w:rsidRPr="00037EC2" w14:paraId="09D4360D" w14:textId="77777777" w:rsidTr="00631B71">
        <w:tc>
          <w:tcPr>
            <w:tcW w:w="0" w:type="auto"/>
            <w:vMerge/>
          </w:tcPr>
          <w:p w14:paraId="5AAA6634" w14:textId="089BBF43" w:rsidR="00563365" w:rsidRPr="00037EC2" w:rsidRDefault="00563365" w:rsidP="00631B71">
            <w:pPr>
              <w:rPr>
                <w:sz w:val="16"/>
                <w:szCs w:val="16"/>
              </w:rPr>
            </w:pPr>
          </w:p>
        </w:tc>
        <w:tc>
          <w:tcPr>
            <w:tcW w:w="0" w:type="auto"/>
          </w:tcPr>
          <w:p w14:paraId="561FC011" w14:textId="5C8CC2AE" w:rsidR="00563365" w:rsidRPr="00037EC2" w:rsidRDefault="00B5069E" w:rsidP="00631B71">
            <w:pPr>
              <w:rPr>
                <w:sz w:val="16"/>
                <w:szCs w:val="16"/>
              </w:rPr>
            </w:pPr>
            <w:r w:rsidRPr="00B5069E">
              <w:rPr>
                <w:sz w:val="16"/>
                <w:szCs w:val="16"/>
              </w:rPr>
              <w:t>Obligations of the various implementers specified – who has to do what?</w:t>
            </w:r>
          </w:p>
        </w:tc>
        <w:tc>
          <w:tcPr>
            <w:tcW w:w="0" w:type="auto"/>
          </w:tcPr>
          <w:p w14:paraId="1B182A97" w14:textId="68759B26" w:rsidR="00563365" w:rsidRPr="00037EC2" w:rsidRDefault="003B7F44" w:rsidP="00631B71">
            <w:pPr>
              <w:rPr>
                <w:sz w:val="16"/>
                <w:szCs w:val="16"/>
              </w:rPr>
            </w:pPr>
            <w:r w:rsidRPr="00037EC2">
              <w:rPr>
                <w:sz w:val="16"/>
                <w:szCs w:val="16"/>
              </w:rPr>
              <w:t>No</w:t>
            </w:r>
          </w:p>
        </w:tc>
        <w:tc>
          <w:tcPr>
            <w:tcW w:w="0" w:type="auto"/>
          </w:tcPr>
          <w:p w14:paraId="0926913D" w14:textId="77777777" w:rsidR="00563365" w:rsidRPr="00037EC2" w:rsidRDefault="00563365" w:rsidP="00631B71">
            <w:pPr>
              <w:rPr>
                <w:sz w:val="16"/>
                <w:szCs w:val="16"/>
              </w:rPr>
            </w:pPr>
          </w:p>
        </w:tc>
        <w:tc>
          <w:tcPr>
            <w:tcW w:w="0" w:type="auto"/>
          </w:tcPr>
          <w:p w14:paraId="279E9559" w14:textId="77777777" w:rsidR="00563365" w:rsidRPr="00037EC2" w:rsidRDefault="00563365" w:rsidP="00631B71">
            <w:pPr>
              <w:rPr>
                <w:sz w:val="16"/>
                <w:szCs w:val="16"/>
              </w:rPr>
            </w:pPr>
          </w:p>
        </w:tc>
      </w:tr>
    </w:tbl>
    <w:p w14:paraId="2D2A4579" w14:textId="77777777" w:rsidR="00257BF9" w:rsidRPr="00037EC2" w:rsidRDefault="00257BF9" w:rsidP="00257BF9">
      <w:pPr>
        <w:rPr>
          <w:sz w:val="16"/>
          <w:szCs w:val="16"/>
        </w:rPr>
      </w:pPr>
    </w:p>
    <w:p w14:paraId="49B80800" w14:textId="77777777" w:rsidR="00257BF9" w:rsidRPr="00037EC2" w:rsidRDefault="00257BF9" w:rsidP="00257BF9">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257BF9" w:rsidRPr="00037EC2" w14:paraId="59D4CE9B" w14:textId="77777777" w:rsidTr="00631B71">
        <w:tc>
          <w:tcPr>
            <w:tcW w:w="4508" w:type="dxa"/>
          </w:tcPr>
          <w:p w14:paraId="3417C80F" w14:textId="77777777" w:rsidR="00257BF9" w:rsidRPr="00037EC2" w:rsidRDefault="00257BF9" w:rsidP="00631B71">
            <w:pPr>
              <w:rPr>
                <w:b/>
                <w:bCs/>
                <w:sz w:val="16"/>
                <w:szCs w:val="16"/>
              </w:rPr>
            </w:pPr>
            <w:r w:rsidRPr="00037EC2">
              <w:rPr>
                <w:b/>
                <w:bCs/>
                <w:sz w:val="16"/>
                <w:szCs w:val="16"/>
              </w:rPr>
              <w:t>Criteria</w:t>
            </w:r>
          </w:p>
        </w:tc>
        <w:tc>
          <w:tcPr>
            <w:tcW w:w="4508" w:type="dxa"/>
          </w:tcPr>
          <w:p w14:paraId="0F62BC0C" w14:textId="77777777" w:rsidR="00257BF9" w:rsidRPr="00037EC2" w:rsidRDefault="00257BF9" w:rsidP="00631B71">
            <w:pPr>
              <w:rPr>
                <w:b/>
                <w:bCs/>
                <w:sz w:val="16"/>
                <w:szCs w:val="16"/>
              </w:rPr>
            </w:pPr>
            <w:r w:rsidRPr="00037EC2">
              <w:rPr>
                <w:b/>
                <w:bCs/>
                <w:sz w:val="16"/>
                <w:szCs w:val="16"/>
              </w:rPr>
              <w:t>Quality</w:t>
            </w:r>
          </w:p>
        </w:tc>
      </w:tr>
      <w:tr w:rsidR="00257BF9" w:rsidRPr="00037EC2" w14:paraId="59FDFE48" w14:textId="77777777" w:rsidTr="00631B71">
        <w:tc>
          <w:tcPr>
            <w:tcW w:w="4508" w:type="dxa"/>
          </w:tcPr>
          <w:p w14:paraId="5406FDA1" w14:textId="77777777" w:rsidR="00257BF9" w:rsidRPr="00037EC2" w:rsidRDefault="00257BF9" w:rsidP="00631B71">
            <w:pPr>
              <w:rPr>
                <w:sz w:val="16"/>
                <w:szCs w:val="16"/>
              </w:rPr>
            </w:pPr>
            <w:r w:rsidRPr="00037EC2">
              <w:rPr>
                <w:sz w:val="16"/>
                <w:szCs w:val="16"/>
              </w:rPr>
              <w:t>Policy Background</w:t>
            </w:r>
          </w:p>
        </w:tc>
        <w:tc>
          <w:tcPr>
            <w:tcW w:w="4508" w:type="dxa"/>
          </w:tcPr>
          <w:p w14:paraId="2B3CE3DA" w14:textId="19DC8BBE" w:rsidR="00257BF9" w:rsidRPr="00037EC2" w:rsidRDefault="003B7F44" w:rsidP="00631B71">
            <w:pPr>
              <w:rPr>
                <w:sz w:val="16"/>
                <w:szCs w:val="16"/>
              </w:rPr>
            </w:pPr>
            <w:r w:rsidRPr="00037EC2">
              <w:rPr>
                <w:sz w:val="16"/>
                <w:szCs w:val="16"/>
              </w:rPr>
              <w:t>Weak</w:t>
            </w:r>
          </w:p>
        </w:tc>
      </w:tr>
      <w:tr w:rsidR="00257BF9" w:rsidRPr="00037EC2" w14:paraId="0F6695DD" w14:textId="77777777" w:rsidTr="00631B71">
        <w:tc>
          <w:tcPr>
            <w:tcW w:w="4508" w:type="dxa"/>
          </w:tcPr>
          <w:p w14:paraId="0010F311" w14:textId="77777777" w:rsidR="00257BF9" w:rsidRPr="00037EC2" w:rsidRDefault="00257BF9" w:rsidP="00631B71">
            <w:pPr>
              <w:rPr>
                <w:sz w:val="16"/>
                <w:szCs w:val="16"/>
              </w:rPr>
            </w:pPr>
            <w:r w:rsidRPr="00037EC2">
              <w:rPr>
                <w:sz w:val="16"/>
                <w:szCs w:val="16"/>
              </w:rPr>
              <w:t>Goals</w:t>
            </w:r>
          </w:p>
        </w:tc>
        <w:tc>
          <w:tcPr>
            <w:tcW w:w="4508" w:type="dxa"/>
          </w:tcPr>
          <w:p w14:paraId="25497DA9" w14:textId="6DAD4B12" w:rsidR="00257BF9" w:rsidRPr="00037EC2" w:rsidRDefault="00BD5F4E" w:rsidP="00631B71">
            <w:pPr>
              <w:rPr>
                <w:sz w:val="16"/>
                <w:szCs w:val="16"/>
              </w:rPr>
            </w:pPr>
            <w:r w:rsidRPr="00037EC2">
              <w:rPr>
                <w:sz w:val="16"/>
                <w:szCs w:val="16"/>
              </w:rPr>
              <w:t>Weak</w:t>
            </w:r>
          </w:p>
        </w:tc>
      </w:tr>
      <w:tr w:rsidR="00257BF9" w:rsidRPr="00037EC2" w14:paraId="4192C202" w14:textId="77777777" w:rsidTr="00631B71">
        <w:tc>
          <w:tcPr>
            <w:tcW w:w="4508" w:type="dxa"/>
          </w:tcPr>
          <w:p w14:paraId="6D8FFBC0" w14:textId="77777777" w:rsidR="00257BF9" w:rsidRPr="00037EC2" w:rsidRDefault="00257BF9" w:rsidP="00631B71">
            <w:pPr>
              <w:rPr>
                <w:sz w:val="16"/>
                <w:szCs w:val="16"/>
              </w:rPr>
            </w:pPr>
            <w:r w:rsidRPr="00037EC2">
              <w:rPr>
                <w:sz w:val="16"/>
                <w:szCs w:val="16"/>
              </w:rPr>
              <w:t>Resources</w:t>
            </w:r>
          </w:p>
        </w:tc>
        <w:tc>
          <w:tcPr>
            <w:tcW w:w="4508" w:type="dxa"/>
          </w:tcPr>
          <w:p w14:paraId="47B9E4FE" w14:textId="6F6E52BA" w:rsidR="00257BF9" w:rsidRPr="00037EC2" w:rsidRDefault="00BD5F4E" w:rsidP="00631B71">
            <w:pPr>
              <w:rPr>
                <w:sz w:val="16"/>
                <w:szCs w:val="16"/>
              </w:rPr>
            </w:pPr>
            <w:r w:rsidRPr="00037EC2">
              <w:rPr>
                <w:sz w:val="16"/>
                <w:szCs w:val="16"/>
              </w:rPr>
              <w:t>Weak</w:t>
            </w:r>
          </w:p>
        </w:tc>
      </w:tr>
      <w:tr w:rsidR="00257BF9" w:rsidRPr="00037EC2" w14:paraId="7BF8E4B5" w14:textId="77777777" w:rsidTr="00631B71">
        <w:tc>
          <w:tcPr>
            <w:tcW w:w="4508" w:type="dxa"/>
          </w:tcPr>
          <w:p w14:paraId="3629A97C" w14:textId="77777777" w:rsidR="00257BF9" w:rsidRPr="00037EC2" w:rsidRDefault="00257BF9" w:rsidP="00631B71">
            <w:pPr>
              <w:rPr>
                <w:sz w:val="16"/>
                <w:szCs w:val="16"/>
              </w:rPr>
            </w:pPr>
            <w:r w:rsidRPr="00037EC2">
              <w:rPr>
                <w:sz w:val="16"/>
                <w:szCs w:val="16"/>
              </w:rPr>
              <w:t>Monitoring and Evaluation</w:t>
            </w:r>
          </w:p>
        </w:tc>
        <w:tc>
          <w:tcPr>
            <w:tcW w:w="4508" w:type="dxa"/>
          </w:tcPr>
          <w:p w14:paraId="7757BCF4" w14:textId="010BA38D" w:rsidR="00257BF9" w:rsidRPr="00037EC2" w:rsidRDefault="00BD5F4E" w:rsidP="00631B71">
            <w:pPr>
              <w:rPr>
                <w:sz w:val="16"/>
                <w:szCs w:val="16"/>
              </w:rPr>
            </w:pPr>
            <w:r w:rsidRPr="00037EC2">
              <w:rPr>
                <w:sz w:val="16"/>
                <w:szCs w:val="16"/>
              </w:rPr>
              <w:t>Weak</w:t>
            </w:r>
          </w:p>
        </w:tc>
      </w:tr>
      <w:tr w:rsidR="00257BF9" w:rsidRPr="00037EC2" w14:paraId="2EEA10FB" w14:textId="77777777" w:rsidTr="00631B71">
        <w:tc>
          <w:tcPr>
            <w:tcW w:w="4508" w:type="dxa"/>
          </w:tcPr>
          <w:p w14:paraId="166AEE90" w14:textId="5E3AD37E" w:rsidR="00257BF9" w:rsidRPr="00037EC2" w:rsidRDefault="00645CDF" w:rsidP="00631B71">
            <w:pPr>
              <w:rPr>
                <w:sz w:val="16"/>
                <w:szCs w:val="16"/>
              </w:rPr>
            </w:pPr>
            <w:r w:rsidRPr="00037EC2">
              <w:rPr>
                <w:sz w:val="16"/>
                <w:szCs w:val="16"/>
              </w:rPr>
              <w:t>Implementation</w:t>
            </w:r>
          </w:p>
        </w:tc>
        <w:tc>
          <w:tcPr>
            <w:tcW w:w="4508" w:type="dxa"/>
          </w:tcPr>
          <w:p w14:paraId="1F4ED911" w14:textId="3085CBE3" w:rsidR="00257BF9" w:rsidRPr="00037EC2" w:rsidRDefault="00BD5F4E" w:rsidP="00631B71">
            <w:pPr>
              <w:rPr>
                <w:sz w:val="16"/>
                <w:szCs w:val="16"/>
              </w:rPr>
            </w:pPr>
            <w:r w:rsidRPr="00037EC2">
              <w:rPr>
                <w:sz w:val="16"/>
                <w:szCs w:val="16"/>
              </w:rPr>
              <w:t xml:space="preserve">Weak </w:t>
            </w:r>
          </w:p>
        </w:tc>
      </w:tr>
    </w:tbl>
    <w:p w14:paraId="6B54A4C2" w14:textId="77777777" w:rsidR="00B81B11" w:rsidRPr="00037EC2" w:rsidRDefault="00B81B11" w:rsidP="00B81B11">
      <w:pPr>
        <w:rPr>
          <w:sz w:val="16"/>
          <w:szCs w:val="16"/>
        </w:rPr>
      </w:pPr>
    </w:p>
    <w:p w14:paraId="2B66BC6D" w14:textId="0138CD1B" w:rsidR="007332DB" w:rsidRPr="00037EC2" w:rsidRDefault="007332DB" w:rsidP="00BF6472">
      <w:pPr>
        <w:pStyle w:val="Heading3"/>
      </w:pPr>
      <w:bookmarkStart w:id="335" w:name="_Toc171977886"/>
      <w:bookmarkStart w:id="336" w:name="_Toc178978897"/>
      <w:bookmarkStart w:id="337" w:name="_Toc170773221"/>
      <w:r w:rsidRPr="008C2AC0">
        <w:rPr>
          <w:b/>
          <w:bCs/>
        </w:rPr>
        <w:t>Greece</w:t>
      </w:r>
      <w:r w:rsidR="005667A8" w:rsidRPr="00037EC2">
        <w:t xml:space="preserve"> - </w:t>
      </w:r>
      <w:r w:rsidR="005667A8" w:rsidRPr="008C2AC0">
        <w:t>ΕΘΝΙΚΗ ΣΤΡΑΤΗΓΙΚΗ ΓΙΑ ΤΗΝ ΠΡΟΣΑΡΜΟΓΗ ΣΤΗΝ ΚΛΙΜΑΤΙΚΗ ΑΛΛΑΓΗ</w:t>
      </w:r>
      <w:bookmarkEnd w:id="335"/>
      <w:bookmarkEnd w:id="336"/>
    </w:p>
    <w:tbl>
      <w:tblPr>
        <w:tblStyle w:val="TableGrid"/>
        <w:tblW w:w="0" w:type="auto"/>
        <w:tblLook w:val="04A0" w:firstRow="1" w:lastRow="0" w:firstColumn="1" w:lastColumn="0" w:noHBand="0" w:noVBand="1"/>
      </w:tblPr>
      <w:tblGrid>
        <w:gridCol w:w="1831"/>
        <w:gridCol w:w="8991"/>
        <w:gridCol w:w="1493"/>
        <w:gridCol w:w="1001"/>
        <w:gridCol w:w="632"/>
      </w:tblGrid>
      <w:tr w:rsidR="00B234D0" w:rsidRPr="00037EC2" w14:paraId="318C3427" w14:textId="77777777" w:rsidTr="00415492">
        <w:tc>
          <w:tcPr>
            <w:tcW w:w="0" w:type="auto"/>
          </w:tcPr>
          <w:p w14:paraId="4094211C" w14:textId="77777777" w:rsidR="00B234D0" w:rsidRPr="00037EC2" w:rsidRDefault="00B234D0" w:rsidP="00415492">
            <w:pPr>
              <w:rPr>
                <w:sz w:val="16"/>
                <w:szCs w:val="16"/>
              </w:rPr>
            </w:pPr>
          </w:p>
        </w:tc>
        <w:tc>
          <w:tcPr>
            <w:tcW w:w="0" w:type="auto"/>
          </w:tcPr>
          <w:p w14:paraId="0DC702B8" w14:textId="77777777" w:rsidR="00B234D0" w:rsidRPr="00037EC2" w:rsidRDefault="00B234D0" w:rsidP="00415492">
            <w:pPr>
              <w:rPr>
                <w:b/>
                <w:bCs/>
                <w:sz w:val="16"/>
                <w:szCs w:val="16"/>
              </w:rPr>
            </w:pPr>
            <w:r w:rsidRPr="00037EC2">
              <w:rPr>
                <w:b/>
                <w:bCs/>
                <w:sz w:val="16"/>
                <w:szCs w:val="16"/>
              </w:rPr>
              <w:t>Criteria</w:t>
            </w:r>
          </w:p>
        </w:tc>
        <w:tc>
          <w:tcPr>
            <w:tcW w:w="0" w:type="auto"/>
          </w:tcPr>
          <w:p w14:paraId="26C014A0" w14:textId="77777777" w:rsidR="00B234D0" w:rsidRPr="00037EC2" w:rsidRDefault="00B234D0" w:rsidP="00415492">
            <w:pPr>
              <w:rPr>
                <w:b/>
                <w:bCs/>
                <w:sz w:val="16"/>
                <w:szCs w:val="16"/>
              </w:rPr>
            </w:pPr>
            <w:r w:rsidRPr="00037EC2">
              <w:rPr>
                <w:b/>
                <w:bCs/>
                <w:sz w:val="16"/>
                <w:szCs w:val="16"/>
              </w:rPr>
              <w:t>Criterion addressed?</w:t>
            </w:r>
          </w:p>
        </w:tc>
        <w:tc>
          <w:tcPr>
            <w:tcW w:w="0" w:type="auto"/>
          </w:tcPr>
          <w:p w14:paraId="31E4186A" w14:textId="77777777" w:rsidR="00B234D0" w:rsidRPr="00037EC2" w:rsidRDefault="00B234D0" w:rsidP="00415492">
            <w:pPr>
              <w:rPr>
                <w:b/>
                <w:bCs/>
                <w:sz w:val="16"/>
                <w:szCs w:val="16"/>
              </w:rPr>
            </w:pPr>
            <w:r w:rsidRPr="00037EC2">
              <w:rPr>
                <w:b/>
                <w:bCs/>
                <w:sz w:val="16"/>
                <w:szCs w:val="16"/>
              </w:rPr>
              <w:t>Explanation</w:t>
            </w:r>
          </w:p>
        </w:tc>
        <w:tc>
          <w:tcPr>
            <w:tcW w:w="0" w:type="auto"/>
          </w:tcPr>
          <w:p w14:paraId="16896FA1" w14:textId="77777777" w:rsidR="00B234D0" w:rsidRPr="00037EC2" w:rsidRDefault="00B234D0" w:rsidP="00415492">
            <w:pPr>
              <w:rPr>
                <w:b/>
                <w:bCs/>
                <w:sz w:val="16"/>
                <w:szCs w:val="16"/>
              </w:rPr>
            </w:pPr>
            <w:r w:rsidRPr="00037EC2">
              <w:rPr>
                <w:b/>
                <w:bCs/>
                <w:sz w:val="16"/>
                <w:szCs w:val="16"/>
              </w:rPr>
              <w:t>Quote</w:t>
            </w:r>
          </w:p>
        </w:tc>
      </w:tr>
      <w:tr w:rsidR="00B234D0" w:rsidRPr="00037EC2" w14:paraId="12C2A18E" w14:textId="77777777" w:rsidTr="00415492">
        <w:tc>
          <w:tcPr>
            <w:tcW w:w="0" w:type="auto"/>
            <w:vMerge w:val="restart"/>
          </w:tcPr>
          <w:p w14:paraId="6AB98CA4" w14:textId="77777777" w:rsidR="00B234D0" w:rsidRPr="00037EC2" w:rsidRDefault="00B234D0" w:rsidP="00415492">
            <w:pPr>
              <w:rPr>
                <w:sz w:val="16"/>
                <w:szCs w:val="16"/>
              </w:rPr>
            </w:pPr>
            <w:r w:rsidRPr="00037EC2">
              <w:rPr>
                <w:sz w:val="16"/>
                <w:szCs w:val="16"/>
              </w:rPr>
              <w:t>Policy Background</w:t>
            </w:r>
          </w:p>
        </w:tc>
        <w:tc>
          <w:tcPr>
            <w:tcW w:w="0" w:type="auto"/>
          </w:tcPr>
          <w:p w14:paraId="6B554C90" w14:textId="2ED3BACD" w:rsidR="00B234D0" w:rsidRPr="00037EC2" w:rsidRDefault="00B5069E" w:rsidP="00415492">
            <w:pPr>
              <w:rPr>
                <w:sz w:val="16"/>
                <w:szCs w:val="16"/>
              </w:rPr>
            </w:pPr>
            <w:r>
              <w:rPr>
                <w:sz w:val="16"/>
                <w:szCs w:val="16"/>
              </w:rPr>
              <w:t>Children recognised as disproportionately affected by the impacts of climate change</w:t>
            </w:r>
          </w:p>
        </w:tc>
        <w:tc>
          <w:tcPr>
            <w:tcW w:w="0" w:type="auto"/>
          </w:tcPr>
          <w:p w14:paraId="42671A1D" w14:textId="77777777" w:rsidR="00B234D0" w:rsidRPr="00037EC2" w:rsidRDefault="00B234D0" w:rsidP="00415492">
            <w:pPr>
              <w:rPr>
                <w:sz w:val="16"/>
                <w:szCs w:val="16"/>
              </w:rPr>
            </w:pPr>
            <w:r w:rsidRPr="00037EC2">
              <w:rPr>
                <w:sz w:val="16"/>
                <w:szCs w:val="16"/>
              </w:rPr>
              <w:t>No</w:t>
            </w:r>
          </w:p>
        </w:tc>
        <w:tc>
          <w:tcPr>
            <w:tcW w:w="0" w:type="auto"/>
          </w:tcPr>
          <w:p w14:paraId="0861904C" w14:textId="093682C8" w:rsidR="00B234D0" w:rsidRPr="00037EC2" w:rsidRDefault="00B234D0" w:rsidP="00415492">
            <w:pPr>
              <w:rPr>
                <w:sz w:val="16"/>
                <w:szCs w:val="16"/>
              </w:rPr>
            </w:pPr>
          </w:p>
        </w:tc>
        <w:tc>
          <w:tcPr>
            <w:tcW w:w="0" w:type="auto"/>
          </w:tcPr>
          <w:p w14:paraId="21E96B35" w14:textId="77777777" w:rsidR="00B234D0" w:rsidRPr="00037EC2" w:rsidRDefault="00B234D0" w:rsidP="00415492">
            <w:pPr>
              <w:rPr>
                <w:sz w:val="16"/>
                <w:szCs w:val="16"/>
              </w:rPr>
            </w:pPr>
          </w:p>
        </w:tc>
      </w:tr>
      <w:tr w:rsidR="00B234D0" w:rsidRPr="00037EC2" w14:paraId="5A4392FB" w14:textId="77777777" w:rsidTr="00415492">
        <w:tc>
          <w:tcPr>
            <w:tcW w:w="0" w:type="auto"/>
            <w:vMerge/>
          </w:tcPr>
          <w:p w14:paraId="4FBC7B22" w14:textId="77777777" w:rsidR="00B234D0" w:rsidRPr="00037EC2" w:rsidRDefault="00B234D0" w:rsidP="00415492">
            <w:pPr>
              <w:rPr>
                <w:sz w:val="16"/>
                <w:szCs w:val="16"/>
              </w:rPr>
            </w:pPr>
          </w:p>
        </w:tc>
        <w:tc>
          <w:tcPr>
            <w:tcW w:w="0" w:type="auto"/>
          </w:tcPr>
          <w:p w14:paraId="0CCCAA2F" w14:textId="7E112D18" w:rsidR="00B234D0" w:rsidRPr="00037EC2" w:rsidRDefault="00B5069E" w:rsidP="00415492">
            <w:pPr>
              <w:rPr>
                <w:sz w:val="16"/>
                <w:szCs w:val="16"/>
              </w:rPr>
            </w:pPr>
            <w:r>
              <w:rPr>
                <w:sz w:val="16"/>
                <w:szCs w:val="16"/>
              </w:rPr>
              <w:t>Minimum of two context-specific climate-sensitive health risks for children identified</w:t>
            </w:r>
          </w:p>
        </w:tc>
        <w:tc>
          <w:tcPr>
            <w:tcW w:w="0" w:type="auto"/>
          </w:tcPr>
          <w:p w14:paraId="22A996F5" w14:textId="77777777" w:rsidR="00B234D0" w:rsidRPr="00037EC2" w:rsidRDefault="00B234D0" w:rsidP="00415492">
            <w:pPr>
              <w:rPr>
                <w:sz w:val="16"/>
                <w:szCs w:val="16"/>
              </w:rPr>
            </w:pPr>
            <w:r w:rsidRPr="00037EC2">
              <w:rPr>
                <w:sz w:val="16"/>
                <w:szCs w:val="16"/>
              </w:rPr>
              <w:t>No</w:t>
            </w:r>
          </w:p>
        </w:tc>
        <w:tc>
          <w:tcPr>
            <w:tcW w:w="0" w:type="auto"/>
          </w:tcPr>
          <w:p w14:paraId="5F10EC39" w14:textId="77777777" w:rsidR="00B234D0" w:rsidRPr="00037EC2" w:rsidRDefault="00B234D0" w:rsidP="00415492">
            <w:pPr>
              <w:rPr>
                <w:sz w:val="16"/>
                <w:szCs w:val="16"/>
              </w:rPr>
            </w:pPr>
          </w:p>
        </w:tc>
        <w:tc>
          <w:tcPr>
            <w:tcW w:w="0" w:type="auto"/>
          </w:tcPr>
          <w:p w14:paraId="274341E4" w14:textId="77777777" w:rsidR="00B234D0" w:rsidRPr="00037EC2" w:rsidRDefault="00B234D0" w:rsidP="00415492">
            <w:pPr>
              <w:rPr>
                <w:sz w:val="16"/>
                <w:szCs w:val="16"/>
              </w:rPr>
            </w:pPr>
          </w:p>
        </w:tc>
      </w:tr>
      <w:tr w:rsidR="00B234D0" w:rsidRPr="00037EC2" w14:paraId="3589E004" w14:textId="77777777" w:rsidTr="00415492">
        <w:tc>
          <w:tcPr>
            <w:tcW w:w="0" w:type="auto"/>
            <w:vMerge/>
          </w:tcPr>
          <w:p w14:paraId="6D6A8823" w14:textId="77777777" w:rsidR="00B234D0" w:rsidRPr="00037EC2" w:rsidRDefault="00B234D0" w:rsidP="00415492">
            <w:pPr>
              <w:rPr>
                <w:sz w:val="16"/>
                <w:szCs w:val="16"/>
              </w:rPr>
            </w:pPr>
          </w:p>
        </w:tc>
        <w:tc>
          <w:tcPr>
            <w:tcW w:w="0" w:type="auto"/>
          </w:tcPr>
          <w:p w14:paraId="2AF5A891" w14:textId="5BF7E504" w:rsidR="00B234D0" w:rsidRPr="00037EC2" w:rsidRDefault="00B5069E" w:rsidP="00415492">
            <w:pPr>
              <w:rPr>
                <w:sz w:val="16"/>
                <w:szCs w:val="16"/>
              </w:rPr>
            </w:pPr>
            <w:r>
              <w:rPr>
                <w:sz w:val="16"/>
                <w:szCs w:val="16"/>
              </w:rPr>
              <w:t>Source of background is explicit</w:t>
            </w:r>
          </w:p>
          <w:p w14:paraId="2D509446" w14:textId="77777777" w:rsidR="00B234D0" w:rsidRPr="00037EC2" w:rsidRDefault="00B234D0" w:rsidP="00415492">
            <w:pPr>
              <w:ind w:left="360"/>
              <w:rPr>
                <w:sz w:val="16"/>
                <w:szCs w:val="16"/>
              </w:rPr>
            </w:pPr>
            <w:r w:rsidRPr="00037EC2">
              <w:rPr>
                <w:sz w:val="16"/>
                <w:szCs w:val="16"/>
              </w:rPr>
              <w:t>Authority (one or more persons, books, scientific articles or sources of information)</w:t>
            </w:r>
          </w:p>
          <w:p w14:paraId="075513DB" w14:textId="77777777" w:rsidR="00B234D0" w:rsidRPr="00037EC2" w:rsidRDefault="00B234D0" w:rsidP="00415492">
            <w:pPr>
              <w:ind w:left="360"/>
              <w:rPr>
                <w:sz w:val="16"/>
                <w:szCs w:val="16"/>
              </w:rPr>
            </w:pPr>
            <w:r w:rsidRPr="00037EC2">
              <w:rPr>
                <w:sz w:val="16"/>
                <w:szCs w:val="16"/>
              </w:rPr>
              <w:t xml:space="preserve">Quantitative or qualitative analysis, </w:t>
            </w:r>
          </w:p>
          <w:p w14:paraId="65E7648A" w14:textId="77777777" w:rsidR="00B234D0" w:rsidRPr="00037EC2" w:rsidRDefault="00B234D0" w:rsidP="00415492">
            <w:pPr>
              <w:ind w:left="360"/>
              <w:rPr>
                <w:sz w:val="16"/>
                <w:szCs w:val="16"/>
              </w:rPr>
            </w:pPr>
            <w:r w:rsidRPr="00037EC2">
              <w:rPr>
                <w:sz w:val="16"/>
                <w:szCs w:val="16"/>
              </w:rPr>
              <w:t>Deduction (premises that have been established from authority, observation, intuition or all three)</w:t>
            </w:r>
          </w:p>
        </w:tc>
        <w:tc>
          <w:tcPr>
            <w:tcW w:w="0" w:type="auto"/>
          </w:tcPr>
          <w:p w14:paraId="7908F3DF" w14:textId="77777777" w:rsidR="00B234D0" w:rsidRPr="00037EC2" w:rsidRDefault="00B234D0" w:rsidP="00415492">
            <w:pPr>
              <w:rPr>
                <w:sz w:val="16"/>
                <w:szCs w:val="16"/>
              </w:rPr>
            </w:pPr>
            <w:r w:rsidRPr="00037EC2">
              <w:rPr>
                <w:sz w:val="16"/>
                <w:szCs w:val="16"/>
              </w:rPr>
              <w:t>No</w:t>
            </w:r>
          </w:p>
        </w:tc>
        <w:tc>
          <w:tcPr>
            <w:tcW w:w="0" w:type="auto"/>
          </w:tcPr>
          <w:p w14:paraId="6780A7DF" w14:textId="77777777" w:rsidR="00B234D0" w:rsidRPr="00037EC2" w:rsidRDefault="00B234D0" w:rsidP="00415492">
            <w:pPr>
              <w:rPr>
                <w:sz w:val="16"/>
                <w:szCs w:val="16"/>
              </w:rPr>
            </w:pPr>
          </w:p>
        </w:tc>
        <w:tc>
          <w:tcPr>
            <w:tcW w:w="0" w:type="auto"/>
          </w:tcPr>
          <w:p w14:paraId="4DB50B93" w14:textId="77777777" w:rsidR="00B234D0" w:rsidRPr="00037EC2" w:rsidRDefault="00B234D0" w:rsidP="00415492">
            <w:pPr>
              <w:rPr>
                <w:sz w:val="16"/>
                <w:szCs w:val="16"/>
              </w:rPr>
            </w:pPr>
          </w:p>
        </w:tc>
      </w:tr>
      <w:tr w:rsidR="00B234D0" w:rsidRPr="00037EC2" w14:paraId="63740DD6" w14:textId="77777777" w:rsidTr="00415492">
        <w:tc>
          <w:tcPr>
            <w:tcW w:w="0" w:type="auto"/>
            <w:vMerge w:val="restart"/>
          </w:tcPr>
          <w:p w14:paraId="0563DC96" w14:textId="77777777" w:rsidR="00B234D0" w:rsidRPr="00037EC2" w:rsidRDefault="00B234D0" w:rsidP="00415492">
            <w:pPr>
              <w:rPr>
                <w:sz w:val="16"/>
                <w:szCs w:val="16"/>
              </w:rPr>
            </w:pPr>
            <w:r w:rsidRPr="00037EC2">
              <w:rPr>
                <w:sz w:val="16"/>
                <w:szCs w:val="16"/>
              </w:rPr>
              <w:t>Goals</w:t>
            </w:r>
          </w:p>
        </w:tc>
        <w:tc>
          <w:tcPr>
            <w:tcW w:w="0" w:type="auto"/>
          </w:tcPr>
          <w:p w14:paraId="631225E1" w14:textId="745228A9" w:rsidR="00B234D0" w:rsidRPr="00037EC2" w:rsidRDefault="00B5069E" w:rsidP="00415492">
            <w:pPr>
              <w:rPr>
                <w:sz w:val="16"/>
                <w:szCs w:val="16"/>
              </w:rPr>
            </w:pPr>
            <w:r>
              <w:rPr>
                <w:sz w:val="16"/>
                <w:szCs w:val="16"/>
              </w:rPr>
              <w:t>Goals for child health explicitly stated</w:t>
            </w:r>
          </w:p>
        </w:tc>
        <w:tc>
          <w:tcPr>
            <w:tcW w:w="0" w:type="auto"/>
          </w:tcPr>
          <w:p w14:paraId="4A441C34" w14:textId="77777777" w:rsidR="00B234D0" w:rsidRPr="00037EC2" w:rsidRDefault="00B234D0" w:rsidP="00415492">
            <w:pPr>
              <w:rPr>
                <w:sz w:val="16"/>
                <w:szCs w:val="16"/>
              </w:rPr>
            </w:pPr>
            <w:r w:rsidRPr="00037EC2">
              <w:rPr>
                <w:sz w:val="16"/>
                <w:szCs w:val="16"/>
              </w:rPr>
              <w:t>No</w:t>
            </w:r>
          </w:p>
        </w:tc>
        <w:tc>
          <w:tcPr>
            <w:tcW w:w="0" w:type="auto"/>
          </w:tcPr>
          <w:p w14:paraId="31FACD36" w14:textId="77777777" w:rsidR="00B234D0" w:rsidRPr="00037EC2" w:rsidRDefault="00B234D0" w:rsidP="00415492">
            <w:pPr>
              <w:rPr>
                <w:sz w:val="16"/>
                <w:szCs w:val="16"/>
              </w:rPr>
            </w:pPr>
          </w:p>
        </w:tc>
        <w:tc>
          <w:tcPr>
            <w:tcW w:w="0" w:type="auto"/>
          </w:tcPr>
          <w:p w14:paraId="7D9F4DAE" w14:textId="77777777" w:rsidR="00B234D0" w:rsidRPr="00037EC2" w:rsidRDefault="00B234D0" w:rsidP="00415492">
            <w:pPr>
              <w:rPr>
                <w:sz w:val="16"/>
                <w:szCs w:val="16"/>
              </w:rPr>
            </w:pPr>
          </w:p>
        </w:tc>
      </w:tr>
      <w:tr w:rsidR="00B234D0" w:rsidRPr="00037EC2" w14:paraId="513FC7C0" w14:textId="77777777" w:rsidTr="00415492">
        <w:tc>
          <w:tcPr>
            <w:tcW w:w="0" w:type="auto"/>
            <w:vMerge/>
          </w:tcPr>
          <w:p w14:paraId="7643ADDF" w14:textId="77777777" w:rsidR="00B234D0" w:rsidRPr="00037EC2" w:rsidRDefault="00B234D0" w:rsidP="00415492">
            <w:pPr>
              <w:rPr>
                <w:sz w:val="16"/>
                <w:szCs w:val="16"/>
              </w:rPr>
            </w:pPr>
          </w:p>
        </w:tc>
        <w:tc>
          <w:tcPr>
            <w:tcW w:w="0" w:type="auto"/>
          </w:tcPr>
          <w:p w14:paraId="1D7229C4" w14:textId="32EC7442" w:rsidR="00B234D0" w:rsidRPr="00037EC2" w:rsidRDefault="00B5069E" w:rsidP="00415492">
            <w:pPr>
              <w:rPr>
                <w:sz w:val="16"/>
                <w:szCs w:val="16"/>
              </w:rPr>
            </w:pPr>
            <w:r>
              <w:rPr>
                <w:sz w:val="16"/>
                <w:szCs w:val="16"/>
              </w:rPr>
              <w:t>Goals are concrete enough (quantitative where possible and qualitative where not) to be evaluated later</w:t>
            </w:r>
          </w:p>
        </w:tc>
        <w:tc>
          <w:tcPr>
            <w:tcW w:w="0" w:type="auto"/>
          </w:tcPr>
          <w:p w14:paraId="3FB91174" w14:textId="77777777" w:rsidR="00B234D0" w:rsidRPr="00037EC2" w:rsidRDefault="00B234D0" w:rsidP="00415492">
            <w:pPr>
              <w:rPr>
                <w:sz w:val="16"/>
                <w:szCs w:val="16"/>
              </w:rPr>
            </w:pPr>
            <w:r w:rsidRPr="00037EC2">
              <w:rPr>
                <w:sz w:val="16"/>
                <w:szCs w:val="16"/>
              </w:rPr>
              <w:t>No</w:t>
            </w:r>
          </w:p>
        </w:tc>
        <w:tc>
          <w:tcPr>
            <w:tcW w:w="0" w:type="auto"/>
          </w:tcPr>
          <w:p w14:paraId="39DF7365" w14:textId="77777777" w:rsidR="00B234D0" w:rsidRPr="00037EC2" w:rsidRDefault="00B234D0" w:rsidP="00415492">
            <w:pPr>
              <w:rPr>
                <w:sz w:val="16"/>
                <w:szCs w:val="16"/>
              </w:rPr>
            </w:pPr>
          </w:p>
        </w:tc>
        <w:tc>
          <w:tcPr>
            <w:tcW w:w="0" w:type="auto"/>
          </w:tcPr>
          <w:p w14:paraId="4C5AC4E1" w14:textId="77777777" w:rsidR="00B234D0" w:rsidRPr="00037EC2" w:rsidRDefault="00B234D0" w:rsidP="00415492">
            <w:pPr>
              <w:rPr>
                <w:sz w:val="16"/>
                <w:szCs w:val="16"/>
              </w:rPr>
            </w:pPr>
          </w:p>
        </w:tc>
      </w:tr>
      <w:tr w:rsidR="00B234D0" w:rsidRPr="00037EC2" w14:paraId="748B2463" w14:textId="77777777" w:rsidTr="00415492">
        <w:tc>
          <w:tcPr>
            <w:tcW w:w="0" w:type="auto"/>
            <w:vMerge/>
          </w:tcPr>
          <w:p w14:paraId="16DEECB1" w14:textId="77777777" w:rsidR="00B234D0" w:rsidRPr="00037EC2" w:rsidRDefault="00B234D0" w:rsidP="00415492">
            <w:pPr>
              <w:rPr>
                <w:sz w:val="16"/>
                <w:szCs w:val="16"/>
              </w:rPr>
            </w:pPr>
          </w:p>
        </w:tc>
        <w:tc>
          <w:tcPr>
            <w:tcW w:w="0" w:type="auto"/>
          </w:tcPr>
          <w:p w14:paraId="012AF0E9" w14:textId="106D92CA" w:rsidR="00B234D0" w:rsidRPr="00037EC2" w:rsidRDefault="00B5069E" w:rsidP="00415492">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6768CD5E" w14:textId="77777777" w:rsidR="00B234D0" w:rsidRPr="00037EC2" w:rsidRDefault="00B234D0" w:rsidP="00415492">
            <w:pPr>
              <w:rPr>
                <w:sz w:val="16"/>
                <w:szCs w:val="16"/>
              </w:rPr>
            </w:pPr>
            <w:r w:rsidRPr="00037EC2">
              <w:rPr>
                <w:sz w:val="16"/>
                <w:szCs w:val="16"/>
              </w:rPr>
              <w:t>No</w:t>
            </w:r>
          </w:p>
        </w:tc>
        <w:tc>
          <w:tcPr>
            <w:tcW w:w="0" w:type="auto"/>
          </w:tcPr>
          <w:p w14:paraId="3A9B8E3B" w14:textId="77777777" w:rsidR="00B234D0" w:rsidRPr="00037EC2" w:rsidRDefault="00B234D0" w:rsidP="00415492">
            <w:pPr>
              <w:rPr>
                <w:sz w:val="16"/>
                <w:szCs w:val="16"/>
              </w:rPr>
            </w:pPr>
          </w:p>
        </w:tc>
        <w:tc>
          <w:tcPr>
            <w:tcW w:w="0" w:type="auto"/>
          </w:tcPr>
          <w:p w14:paraId="7CAC2EC5" w14:textId="77777777" w:rsidR="00B234D0" w:rsidRPr="00037EC2" w:rsidRDefault="00B234D0" w:rsidP="00415492">
            <w:pPr>
              <w:rPr>
                <w:sz w:val="16"/>
                <w:szCs w:val="16"/>
              </w:rPr>
            </w:pPr>
          </w:p>
        </w:tc>
      </w:tr>
      <w:tr w:rsidR="00B234D0" w:rsidRPr="00037EC2" w14:paraId="0511D893" w14:textId="77777777" w:rsidTr="00415492">
        <w:tc>
          <w:tcPr>
            <w:tcW w:w="0" w:type="auto"/>
            <w:vMerge/>
          </w:tcPr>
          <w:p w14:paraId="18FFEEAA" w14:textId="77777777" w:rsidR="00B234D0" w:rsidRPr="00037EC2" w:rsidRDefault="00B234D0" w:rsidP="00415492">
            <w:pPr>
              <w:rPr>
                <w:sz w:val="16"/>
                <w:szCs w:val="16"/>
              </w:rPr>
            </w:pPr>
          </w:p>
        </w:tc>
        <w:tc>
          <w:tcPr>
            <w:tcW w:w="0" w:type="auto"/>
          </w:tcPr>
          <w:p w14:paraId="2D73BD9C" w14:textId="3A99A1CD" w:rsidR="00B234D0" w:rsidRPr="00037EC2" w:rsidRDefault="00B5069E" w:rsidP="00415492">
            <w:pPr>
              <w:rPr>
                <w:sz w:val="16"/>
                <w:szCs w:val="16"/>
              </w:rPr>
            </w:pPr>
            <w:r>
              <w:rPr>
                <w:sz w:val="16"/>
                <w:szCs w:val="16"/>
              </w:rPr>
              <w:t>Action/s outlined to improve child health</w:t>
            </w:r>
          </w:p>
        </w:tc>
        <w:tc>
          <w:tcPr>
            <w:tcW w:w="0" w:type="auto"/>
          </w:tcPr>
          <w:p w14:paraId="4C3DD8F2" w14:textId="77777777" w:rsidR="00B234D0" w:rsidRPr="00037EC2" w:rsidRDefault="00B234D0" w:rsidP="00415492">
            <w:pPr>
              <w:rPr>
                <w:sz w:val="16"/>
                <w:szCs w:val="16"/>
              </w:rPr>
            </w:pPr>
            <w:r w:rsidRPr="00037EC2">
              <w:rPr>
                <w:sz w:val="16"/>
                <w:szCs w:val="16"/>
              </w:rPr>
              <w:t>No</w:t>
            </w:r>
          </w:p>
        </w:tc>
        <w:tc>
          <w:tcPr>
            <w:tcW w:w="0" w:type="auto"/>
          </w:tcPr>
          <w:p w14:paraId="7BB89C7E" w14:textId="77777777" w:rsidR="00B234D0" w:rsidRPr="00037EC2" w:rsidRDefault="00B234D0" w:rsidP="00415492">
            <w:pPr>
              <w:rPr>
                <w:sz w:val="16"/>
                <w:szCs w:val="16"/>
              </w:rPr>
            </w:pPr>
          </w:p>
        </w:tc>
        <w:tc>
          <w:tcPr>
            <w:tcW w:w="0" w:type="auto"/>
          </w:tcPr>
          <w:p w14:paraId="74589325" w14:textId="77777777" w:rsidR="00B234D0" w:rsidRPr="00037EC2" w:rsidRDefault="00B234D0" w:rsidP="00415492">
            <w:pPr>
              <w:rPr>
                <w:sz w:val="16"/>
                <w:szCs w:val="16"/>
              </w:rPr>
            </w:pPr>
          </w:p>
        </w:tc>
      </w:tr>
      <w:tr w:rsidR="00B234D0" w:rsidRPr="00037EC2" w14:paraId="31EA4168" w14:textId="77777777" w:rsidTr="00415492">
        <w:tc>
          <w:tcPr>
            <w:tcW w:w="0" w:type="auto"/>
            <w:vMerge/>
          </w:tcPr>
          <w:p w14:paraId="18AE22B2" w14:textId="77777777" w:rsidR="00B234D0" w:rsidRPr="00037EC2" w:rsidRDefault="00B234D0" w:rsidP="00415492">
            <w:pPr>
              <w:rPr>
                <w:sz w:val="16"/>
                <w:szCs w:val="16"/>
              </w:rPr>
            </w:pPr>
          </w:p>
        </w:tc>
        <w:tc>
          <w:tcPr>
            <w:tcW w:w="0" w:type="auto"/>
          </w:tcPr>
          <w:p w14:paraId="6B75CF58" w14:textId="051DD6C4" w:rsidR="00B234D0" w:rsidRPr="00037EC2" w:rsidRDefault="00B5069E" w:rsidP="00415492">
            <w:pPr>
              <w:rPr>
                <w:sz w:val="16"/>
                <w:szCs w:val="16"/>
              </w:rPr>
            </w:pPr>
            <w:r>
              <w:rPr>
                <w:sz w:val="16"/>
                <w:szCs w:val="16"/>
              </w:rPr>
              <w:t>Mechanisms by which children and/or pregnant women will be specifically targeted by the action are explicitly stated</w:t>
            </w:r>
          </w:p>
        </w:tc>
        <w:tc>
          <w:tcPr>
            <w:tcW w:w="0" w:type="auto"/>
          </w:tcPr>
          <w:p w14:paraId="21A04427" w14:textId="77777777" w:rsidR="00B234D0" w:rsidRPr="00037EC2" w:rsidRDefault="00B234D0" w:rsidP="00415492">
            <w:pPr>
              <w:rPr>
                <w:sz w:val="16"/>
                <w:szCs w:val="16"/>
              </w:rPr>
            </w:pPr>
            <w:r w:rsidRPr="00037EC2">
              <w:rPr>
                <w:sz w:val="16"/>
                <w:szCs w:val="16"/>
              </w:rPr>
              <w:t>No</w:t>
            </w:r>
          </w:p>
        </w:tc>
        <w:tc>
          <w:tcPr>
            <w:tcW w:w="0" w:type="auto"/>
          </w:tcPr>
          <w:p w14:paraId="1C635646" w14:textId="77777777" w:rsidR="00B234D0" w:rsidRPr="00037EC2" w:rsidRDefault="00B234D0" w:rsidP="00415492">
            <w:pPr>
              <w:rPr>
                <w:sz w:val="16"/>
                <w:szCs w:val="16"/>
              </w:rPr>
            </w:pPr>
          </w:p>
        </w:tc>
        <w:tc>
          <w:tcPr>
            <w:tcW w:w="0" w:type="auto"/>
          </w:tcPr>
          <w:p w14:paraId="29F1878F" w14:textId="77777777" w:rsidR="00B234D0" w:rsidRPr="00037EC2" w:rsidRDefault="00B234D0" w:rsidP="00415492">
            <w:pPr>
              <w:rPr>
                <w:sz w:val="16"/>
                <w:szCs w:val="16"/>
              </w:rPr>
            </w:pPr>
          </w:p>
        </w:tc>
      </w:tr>
      <w:tr w:rsidR="00B234D0" w:rsidRPr="00037EC2" w14:paraId="1D8E1693" w14:textId="77777777" w:rsidTr="00415492">
        <w:tc>
          <w:tcPr>
            <w:tcW w:w="0" w:type="auto"/>
            <w:vMerge/>
          </w:tcPr>
          <w:p w14:paraId="02DBFF10" w14:textId="77777777" w:rsidR="00B234D0" w:rsidRPr="00037EC2" w:rsidRDefault="00B234D0" w:rsidP="00415492">
            <w:pPr>
              <w:rPr>
                <w:sz w:val="16"/>
                <w:szCs w:val="16"/>
              </w:rPr>
            </w:pPr>
          </w:p>
        </w:tc>
        <w:tc>
          <w:tcPr>
            <w:tcW w:w="0" w:type="auto"/>
          </w:tcPr>
          <w:p w14:paraId="4CD4B8D7" w14:textId="4424841C" w:rsidR="00B234D0" w:rsidRPr="00037EC2" w:rsidRDefault="00B5069E" w:rsidP="00415492">
            <w:pPr>
              <w:rPr>
                <w:sz w:val="16"/>
                <w:szCs w:val="16"/>
              </w:rPr>
            </w:pPr>
            <w:r>
              <w:rPr>
                <w:sz w:val="16"/>
                <w:szCs w:val="16"/>
              </w:rPr>
              <w:t>Minimum of two actions</w:t>
            </w:r>
          </w:p>
        </w:tc>
        <w:tc>
          <w:tcPr>
            <w:tcW w:w="0" w:type="auto"/>
          </w:tcPr>
          <w:p w14:paraId="17C3FA82" w14:textId="77777777" w:rsidR="00B234D0" w:rsidRPr="00037EC2" w:rsidRDefault="00B234D0" w:rsidP="00415492">
            <w:pPr>
              <w:rPr>
                <w:sz w:val="16"/>
                <w:szCs w:val="16"/>
              </w:rPr>
            </w:pPr>
            <w:r w:rsidRPr="00037EC2">
              <w:rPr>
                <w:sz w:val="16"/>
                <w:szCs w:val="16"/>
              </w:rPr>
              <w:t>No</w:t>
            </w:r>
          </w:p>
        </w:tc>
        <w:tc>
          <w:tcPr>
            <w:tcW w:w="0" w:type="auto"/>
          </w:tcPr>
          <w:p w14:paraId="546E1502" w14:textId="77777777" w:rsidR="00B234D0" w:rsidRPr="00037EC2" w:rsidRDefault="00B234D0" w:rsidP="00415492">
            <w:pPr>
              <w:rPr>
                <w:sz w:val="16"/>
                <w:szCs w:val="16"/>
              </w:rPr>
            </w:pPr>
          </w:p>
        </w:tc>
        <w:tc>
          <w:tcPr>
            <w:tcW w:w="0" w:type="auto"/>
          </w:tcPr>
          <w:p w14:paraId="1E28C804" w14:textId="77777777" w:rsidR="00B234D0" w:rsidRPr="00037EC2" w:rsidRDefault="00B234D0" w:rsidP="00415492">
            <w:pPr>
              <w:rPr>
                <w:sz w:val="16"/>
                <w:szCs w:val="16"/>
              </w:rPr>
            </w:pPr>
          </w:p>
        </w:tc>
      </w:tr>
      <w:tr w:rsidR="00B234D0" w:rsidRPr="00037EC2" w14:paraId="6BD1AFA8" w14:textId="77777777" w:rsidTr="00415492">
        <w:tc>
          <w:tcPr>
            <w:tcW w:w="0" w:type="auto"/>
            <w:vMerge/>
          </w:tcPr>
          <w:p w14:paraId="5DEAB024" w14:textId="77777777" w:rsidR="00B234D0" w:rsidRPr="00037EC2" w:rsidRDefault="00B234D0" w:rsidP="00415492">
            <w:pPr>
              <w:rPr>
                <w:sz w:val="16"/>
                <w:szCs w:val="16"/>
              </w:rPr>
            </w:pPr>
          </w:p>
        </w:tc>
        <w:tc>
          <w:tcPr>
            <w:tcW w:w="0" w:type="auto"/>
          </w:tcPr>
          <w:p w14:paraId="0F742F25" w14:textId="025B0584" w:rsidR="00B234D0" w:rsidRPr="00037EC2" w:rsidRDefault="003D564F" w:rsidP="00415492">
            <w:pPr>
              <w:rPr>
                <w:sz w:val="16"/>
                <w:szCs w:val="16"/>
              </w:rPr>
            </w:pPr>
            <w:r w:rsidRPr="00037EC2">
              <w:rPr>
                <w:sz w:val="16"/>
                <w:szCs w:val="16"/>
              </w:rPr>
              <w:t>Actions comprehensively address climate-sensitive health risks identified in policy background</w:t>
            </w:r>
          </w:p>
        </w:tc>
        <w:tc>
          <w:tcPr>
            <w:tcW w:w="0" w:type="auto"/>
          </w:tcPr>
          <w:p w14:paraId="77415EA7" w14:textId="77777777" w:rsidR="00B234D0" w:rsidRPr="00037EC2" w:rsidRDefault="00B234D0" w:rsidP="00415492">
            <w:pPr>
              <w:rPr>
                <w:sz w:val="16"/>
                <w:szCs w:val="16"/>
              </w:rPr>
            </w:pPr>
            <w:r w:rsidRPr="00037EC2">
              <w:rPr>
                <w:sz w:val="16"/>
                <w:szCs w:val="16"/>
              </w:rPr>
              <w:t>No</w:t>
            </w:r>
          </w:p>
        </w:tc>
        <w:tc>
          <w:tcPr>
            <w:tcW w:w="0" w:type="auto"/>
          </w:tcPr>
          <w:p w14:paraId="21D9200F" w14:textId="77777777" w:rsidR="00B234D0" w:rsidRPr="00037EC2" w:rsidRDefault="00B234D0" w:rsidP="00415492">
            <w:pPr>
              <w:rPr>
                <w:sz w:val="16"/>
                <w:szCs w:val="16"/>
              </w:rPr>
            </w:pPr>
          </w:p>
        </w:tc>
        <w:tc>
          <w:tcPr>
            <w:tcW w:w="0" w:type="auto"/>
          </w:tcPr>
          <w:p w14:paraId="21AFAECD" w14:textId="77777777" w:rsidR="00B234D0" w:rsidRPr="00037EC2" w:rsidRDefault="00B234D0" w:rsidP="00415492">
            <w:pPr>
              <w:rPr>
                <w:sz w:val="16"/>
                <w:szCs w:val="16"/>
              </w:rPr>
            </w:pPr>
          </w:p>
        </w:tc>
      </w:tr>
      <w:tr w:rsidR="00117C45" w:rsidRPr="00037EC2" w14:paraId="46235F9F" w14:textId="77777777" w:rsidTr="00415492">
        <w:tc>
          <w:tcPr>
            <w:tcW w:w="0" w:type="auto"/>
            <w:vMerge w:val="restart"/>
          </w:tcPr>
          <w:p w14:paraId="664CC148" w14:textId="77777777" w:rsidR="00117C45" w:rsidRPr="00037EC2" w:rsidRDefault="00117C45" w:rsidP="00415492">
            <w:pPr>
              <w:rPr>
                <w:sz w:val="16"/>
                <w:szCs w:val="16"/>
              </w:rPr>
            </w:pPr>
            <w:r w:rsidRPr="00037EC2">
              <w:rPr>
                <w:sz w:val="16"/>
                <w:szCs w:val="16"/>
              </w:rPr>
              <w:t>Resources</w:t>
            </w:r>
          </w:p>
        </w:tc>
        <w:tc>
          <w:tcPr>
            <w:tcW w:w="0" w:type="auto"/>
          </w:tcPr>
          <w:p w14:paraId="299FCDBC" w14:textId="7BCB5DAF" w:rsidR="00117C45" w:rsidRPr="00037EC2" w:rsidRDefault="00B5069E" w:rsidP="00415492">
            <w:pPr>
              <w:rPr>
                <w:sz w:val="16"/>
                <w:szCs w:val="16"/>
              </w:rPr>
            </w:pPr>
            <w:r>
              <w:rPr>
                <w:sz w:val="16"/>
                <w:szCs w:val="16"/>
              </w:rPr>
              <w:t>Financial resources addressed</w:t>
            </w:r>
          </w:p>
          <w:p w14:paraId="72A47252" w14:textId="1B5BFFDB" w:rsidR="00117C45" w:rsidRPr="00037EC2" w:rsidRDefault="00B5069E" w:rsidP="00415492">
            <w:pPr>
              <w:ind w:left="360"/>
              <w:rPr>
                <w:sz w:val="16"/>
                <w:szCs w:val="16"/>
              </w:rPr>
            </w:pPr>
            <w:r w:rsidRPr="00B5069E">
              <w:rPr>
                <w:sz w:val="16"/>
                <w:szCs w:val="16"/>
              </w:rPr>
              <w:t>Estimated financial resources for implementation of the action/s given</w:t>
            </w:r>
          </w:p>
          <w:p w14:paraId="29C2A981" w14:textId="4A98FE9E" w:rsidR="00117C45" w:rsidRPr="00037EC2" w:rsidRDefault="00B5069E" w:rsidP="00415492">
            <w:pPr>
              <w:ind w:left="360"/>
              <w:rPr>
                <w:sz w:val="16"/>
                <w:szCs w:val="16"/>
              </w:rPr>
            </w:pPr>
            <w:r w:rsidRPr="00B5069E">
              <w:rPr>
                <w:sz w:val="16"/>
                <w:szCs w:val="16"/>
              </w:rPr>
              <w:t>Allocated financial resources for implementation of the action/s clear</w:t>
            </w:r>
          </w:p>
          <w:p w14:paraId="2BED7B21" w14:textId="6984693C" w:rsidR="00117C45" w:rsidRPr="00037EC2" w:rsidRDefault="00B5069E" w:rsidP="00415492">
            <w:pPr>
              <w:ind w:left="360"/>
              <w:rPr>
                <w:sz w:val="16"/>
                <w:szCs w:val="16"/>
              </w:rPr>
            </w:pPr>
            <w:r w:rsidRPr="00B5069E">
              <w:rPr>
                <w:sz w:val="16"/>
                <w:szCs w:val="16"/>
              </w:rPr>
              <w:t>Rewards/sanctions for spending allocated resources on other programs</w:t>
            </w:r>
          </w:p>
        </w:tc>
        <w:tc>
          <w:tcPr>
            <w:tcW w:w="0" w:type="auto"/>
          </w:tcPr>
          <w:p w14:paraId="50995C7B" w14:textId="77777777" w:rsidR="00117C45" w:rsidRPr="00037EC2" w:rsidRDefault="00117C45" w:rsidP="00415492">
            <w:pPr>
              <w:rPr>
                <w:sz w:val="16"/>
                <w:szCs w:val="16"/>
              </w:rPr>
            </w:pPr>
            <w:r w:rsidRPr="00037EC2">
              <w:rPr>
                <w:sz w:val="16"/>
                <w:szCs w:val="16"/>
              </w:rPr>
              <w:t>No</w:t>
            </w:r>
          </w:p>
        </w:tc>
        <w:tc>
          <w:tcPr>
            <w:tcW w:w="0" w:type="auto"/>
          </w:tcPr>
          <w:p w14:paraId="267DBD11" w14:textId="77777777" w:rsidR="00117C45" w:rsidRPr="00037EC2" w:rsidRDefault="00117C45" w:rsidP="00415492">
            <w:pPr>
              <w:rPr>
                <w:sz w:val="16"/>
                <w:szCs w:val="16"/>
              </w:rPr>
            </w:pPr>
          </w:p>
        </w:tc>
        <w:tc>
          <w:tcPr>
            <w:tcW w:w="0" w:type="auto"/>
          </w:tcPr>
          <w:p w14:paraId="40CAFB9C" w14:textId="77777777" w:rsidR="00117C45" w:rsidRPr="00037EC2" w:rsidRDefault="00117C45" w:rsidP="00415492">
            <w:pPr>
              <w:rPr>
                <w:sz w:val="16"/>
                <w:szCs w:val="16"/>
              </w:rPr>
            </w:pPr>
          </w:p>
        </w:tc>
      </w:tr>
      <w:tr w:rsidR="00117C45" w:rsidRPr="00037EC2" w14:paraId="095EB1CE" w14:textId="77777777" w:rsidTr="00415492">
        <w:tc>
          <w:tcPr>
            <w:tcW w:w="0" w:type="auto"/>
            <w:vMerge/>
          </w:tcPr>
          <w:p w14:paraId="56182955" w14:textId="77777777" w:rsidR="00117C45" w:rsidRPr="00037EC2" w:rsidRDefault="00117C45" w:rsidP="00415492">
            <w:pPr>
              <w:rPr>
                <w:sz w:val="16"/>
                <w:szCs w:val="16"/>
              </w:rPr>
            </w:pPr>
          </w:p>
        </w:tc>
        <w:tc>
          <w:tcPr>
            <w:tcW w:w="0" w:type="auto"/>
          </w:tcPr>
          <w:p w14:paraId="77F68229" w14:textId="56A5FC1B" w:rsidR="00117C45" w:rsidRPr="00037EC2" w:rsidRDefault="00B5069E" w:rsidP="00415492">
            <w:pPr>
              <w:rPr>
                <w:sz w:val="16"/>
                <w:szCs w:val="16"/>
              </w:rPr>
            </w:pPr>
            <w:r w:rsidRPr="00B5069E">
              <w:rPr>
                <w:sz w:val="16"/>
                <w:szCs w:val="16"/>
              </w:rPr>
              <w:t>Human resources addressed</w:t>
            </w:r>
          </w:p>
        </w:tc>
        <w:tc>
          <w:tcPr>
            <w:tcW w:w="0" w:type="auto"/>
          </w:tcPr>
          <w:p w14:paraId="46EC4865" w14:textId="77777777" w:rsidR="00117C45" w:rsidRPr="00037EC2" w:rsidRDefault="00117C45" w:rsidP="00415492">
            <w:pPr>
              <w:rPr>
                <w:sz w:val="16"/>
                <w:szCs w:val="16"/>
              </w:rPr>
            </w:pPr>
            <w:r w:rsidRPr="00037EC2">
              <w:rPr>
                <w:sz w:val="16"/>
                <w:szCs w:val="16"/>
              </w:rPr>
              <w:t>No</w:t>
            </w:r>
          </w:p>
        </w:tc>
        <w:tc>
          <w:tcPr>
            <w:tcW w:w="0" w:type="auto"/>
          </w:tcPr>
          <w:p w14:paraId="71A21AF0" w14:textId="77777777" w:rsidR="00117C45" w:rsidRPr="00037EC2" w:rsidRDefault="00117C45" w:rsidP="00415492">
            <w:pPr>
              <w:rPr>
                <w:sz w:val="16"/>
                <w:szCs w:val="16"/>
              </w:rPr>
            </w:pPr>
          </w:p>
        </w:tc>
        <w:tc>
          <w:tcPr>
            <w:tcW w:w="0" w:type="auto"/>
          </w:tcPr>
          <w:p w14:paraId="72F057A1" w14:textId="77777777" w:rsidR="00117C45" w:rsidRPr="00037EC2" w:rsidRDefault="00117C45" w:rsidP="00415492">
            <w:pPr>
              <w:rPr>
                <w:sz w:val="16"/>
                <w:szCs w:val="16"/>
              </w:rPr>
            </w:pPr>
          </w:p>
        </w:tc>
      </w:tr>
      <w:tr w:rsidR="00117C45" w:rsidRPr="00037EC2" w14:paraId="6F3B5B0C" w14:textId="77777777" w:rsidTr="00415492">
        <w:tc>
          <w:tcPr>
            <w:tcW w:w="0" w:type="auto"/>
            <w:vMerge/>
          </w:tcPr>
          <w:p w14:paraId="10D7D81F" w14:textId="77777777" w:rsidR="00117C45" w:rsidRPr="00037EC2" w:rsidRDefault="00117C45" w:rsidP="00415492">
            <w:pPr>
              <w:rPr>
                <w:sz w:val="16"/>
                <w:szCs w:val="16"/>
              </w:rPr>
            </w:pPr>
          </w:p>
        </w:tc>
        <w:tc>
          <w:tcPr>
            <w:tcW w:w="0" w:type="auto"/>
          </w:tcPr>
          <w:p w14:paraId="438ADE26" w14:textId="0371AFDB" w:rsidR="00117C45" w:rsidRPr="00037EC2" w:rsidRDefault="00B5069E" w:rsidP="00415492">
            <w:pPr>
              <w:rPr>
                <w:sz w:val="16"/>
                <w:szCs w:val="16"/>
              </w:rPr>
            </w:pPr>
            <w:r w:rsidRPr="00B5069E">
              <w:rPr>
                <w:sz w:val="16"/>
                <w:szCs w:val="16"/>
              </w:rPr>
              <w:t>Organisational capacity addressed</w:t>
            </w:r>
          </w:p>
        </w:tc>
        <w:tc>
          <w:tcPr>
            <w:tcW w:w="0" w:type="auto"/>
          </w:tcPr>
          <w:p w14:paraId="41793D2F" w14:textId="77777777" w:rsidR="00117C45" w:rsidRPr="00037EC2" w:rsidRDefault="00117C45" w:rsidP="00415492">
            <w:pPr>
              <w:rPr>
                <w:sz w:val="16"/>
                <w:szCs w:val="16"/>
              </w:rPr>
            </w:pPr>
            <w:r w:rsidRPr="00037EC2">
              <w:rPr>
                <w:sz w:val="16"/>
                <w:szCs w:val="16"/>
              </w:rPr>
              <w:t>No</w:t>
            </w:r>
          </w:p>
        </w:tc>
        <w:tc>
          <w:tcPr>
            <w:tcW w:w="0" w:type="auto"/>
          </w:tcPr>
          <w:p w14:paraId="632D04B2" w14:textId="77777777" w:rsidR="00117C45" w:rsidRPr="00037EC2" w:rsidRDefault="00117C45" w:rsidP="00415492">
            <w:pPr>
              <w:rPr>
                <w:sz w:val="16"/>
                <w:szCs w:val="16"/>
              </w:rPr>
            </w:pPr>
          </w:p>
        </w:tc>
        <w:tc>
          <w:tcPr>
            <w:tcW w:w="0" w:type="auto"/>
          </w:tcPr>
          <w:p w14:paraId="511A0B96" w14:textId="77777777" w:rsidR="00117C45" w:rsidRPr="00037EC2" w:rsidRDefault="00117C45" w:rsidP="00415492">
            <w:pPr>
              <w:rPr>
                <w:sz w:val="16"/>
                <w:szCs w:val="16"/>
              </w:rPr>
            </w:pPr>
          </w:p>
        </w:tc>
      </w:tr>
      <w:tr w:rsidR="00117C45" w:rsidRPr="00037EC2" w14:paraId="68AF6356" w14:textId="77777777" w:rsidTr="00415492">
        <w:tc>
          <w:tcPr>
            <w:tcW w:w="0" w:type="auto"/>
            <w:vMerge/>
          </w:tcPr>
          <w:p w14:paraId="39AC0308" w14:textId="77777777" w:rsidR="00117C45" w:rsidRPr="00037EC2" w:rsidRDefault="00117C45" w:rsidP="00415492">
            <w:pPr>
              <w:rPr>
                <w:sz w:val="16"/>
                <w:szCs w:val="16"/>
              </w:rPr>
            </w:pPr>
          </w:p>
        </w:tc>
        <w:tc>
          <w:tcPr>
            <w:tcW w:w="0" w:type="auto"/>
          </w:tcPr>
          <w:p w14:paraId="16FD2DA3" w14:textId="6D4D8E98" w:rsidR="00117C45" w:rsidRPr="00037EC2" w:rsidRDefault="00B5069E" w:rsidP="00415492">
            <w:pPr>
              <w:rPr>
                <w:sz w:val="16"/>
                <w:szCs w:val="16"/>
              </w:rPr>
            </w:pPr>
            <w:r w:rsidRPr="00B5069E">
              <w:rPr>
                <w:rFonts w:cs="Calibri"/>
                <w:sz w:val="16"/>
                <w:szCs w:val="16"/>
              </w:rPr>
              <w:t>Policy indicated strategies to mobilise required resources</w:t>
            </w:r>
          </w:p>
        </w:tc>
        <w:tc>
          <w:tcPr>
            <w:tcW w:w="0" w:type="auto"/>
          </w:tcPr>
          <w:p w14:paraId="09CC96FE" w14:textId="055136ED" w:rsidR="00117C45" w:rsidRPr="00037EC2" w:rsidRDefault="00117C45" w:rsidP="00415492">
            <w:pPr>
              <w:rPr>
                <w:sz w:val="16"/>
                <w:szCs w:val="16"/>
              </w:rPr>
            </w:pPr>
            <w:r>
              <w:rPr>
                <w:sz w:val="16"/>
                <w:szCs w:val="16"/>
              </w:rPr>
              <w:t>No</w:t>
            </w:r>
          </w:p>
        </w:tc>
        <w:tc>
          <w:tcPr>
            <w:tcW w:w="0" w:type="auto"/>
          </w:tcPr>
          <w:p w14:paraId="08C93A69" w14:textId="77777777" w:rsidR="00117C45" w:rsidRPr="00037EC2" w:rsidRDefault="00117C45" w:rsidP="00415492">
            <w:pPr>
              <w:rPr>
                <w:sz w:val="16"/>
                <w:szCs w:val="16"/>
              </w:rPr>
            </w:pPr>
          </w:p>
        </w:tc>
        <w:tc>
          <w:tcPr>
            <w:tcW w:w="0" w:type="auto"/>
          </w:tcPr>
          <w:p w14:paraId="2AD28119" w14:textId="77777777" w:rsidR="00117C45" w:rsidRPr="00037EC2" w:rsidRDefault="00117C45" w:rsidP="00415492">
            <w:pPr>
              <w:rPr>
                <w:sz w:val="16"/>
                <w:szCs w:val="16"/>
              </w:rPr>
            </w:pPr>
          </w:p>
        </w:tc>
      </w:tr>
      <w:tr w:rsidR="00B234D0" w:rsidRPr="00037EC2" w14:paraId="4F7662F9" w14:textId="77777777" w:rsidTr="00415492">
        <w:tc>
          <w:tcPr>
            <w:tcW w:w="0" w:type="auto"/>
            <w:vMerge w:val="restart"/>
          </w:tcPr>
          <w:p w14:paraId="5320C83B" w14:textId="77777777" w:rsidR="00B234D0" w:rsidRPr="00037EC2" w:rsidRDefault="00B234D0" w:rsidP="00415492">
            <w:pPr>
              <w:rPr>
                <w:sz w:val="16"/>
                <w:szCs w:val="16"/>
              </w:rPr>
            </w:pPr>
            <w:r w:rsidRPr="00037EC2">
              <w:rPr>
                <w:sz w:val="16"/>
                <w:szCs w:val="16"/>
              </w:rPr>
              <w:t>Monitoring and Evaluation</w:t>
            </w:r>
          </w:p>
        </w:tc>
        <w:tc>
          <w:tcPr>
            <w:tcW w:w="0" w:type="auto"/>
          </w:tcPr>
          <w:p w14:paraId="2BAE566D" w14:textId="79008D97" w:rsidR="00B234D0" w:rsidRPr="00037EC2" w:rsidRDefault="00B5069E" w:rsidP="00415492">
            <w:pPr>
              <w:rPr>
                <w:sz w:val="16"/>
                <w:szCs w:val="16"/>
              </w:rPr>
            </w:pPr>
            <w:r w:rsidRPr="00B5069E">
              <w:rPr>
                <w:sz w:val="16"/>
                <w:szCs w:val="16"/>
              </w:rPr>
              <w:t>Policy indicated monitoring and evaluation mechanisms to track progress on goals for child health</w:t>
            </w:r>
          </w:p>
        </w:tc>
        <w:tc>
          <w:tcPr>
            <w:tcW w:w="0" w:type="auto"/>
          </w:tcPr>
          <w:p w14:paraId="5A366904" w14:textId="77777777" w:rsidR="00B234D0" w:rsidRPr="00037EC2" w:rsidRDefault="00B234D0" w:rsidP="00415492">
            <w:pPr>
              <w:rPr>
                <w:sz w:val="16"/>
                <w:szCs w:val="16"/>
              </w:rPr>
            </w:pPr>
            <w:r w:rsidRPr="00037EC2">
              <w:rPr>
                <w:sz w:val="16"/>
                <w:szCs w:val="16"/>
              </w:rPr>
              <w:t>No</w:t>
            </w:r>
          </w:p>
        </w:tc>
        <w:tc>
          <w:tcPr>
            <w:tcW w:w="0" w:type="auto"/>
          </w:tcPr>
          <w:p w14:paraId="74679AFD" w14:textId="77777777" w:rsidR="00B234D0" w:rsidRPr="00037EC2" w:rsidRDefault="00B234D0" w:rsidP="00415492">
            <w:pPr>
              <w:rPr>
                <w:sz w:val="16"/>
                <w:szCs w:val="16"/>
              </w:rPr>
            </w:pPr>
          </w:p>
        </w:tc>
        <w:tc>
          <w:tcPr>
            <w:tcW w:w="0" w:type="auto"/>
          </w:tcPr>
          <w:p w14:paraId="45B1C243" w14:textId="77777777" w:rsidR="00B234D0" w:rsidRPr="00037EC2" w:rsidRDefault="00B234D0" w:rsidP="00415492">
            <w:pPr>
              <w:rPr>
                <w:sz w:val="16"/>
                <w:szCs w:val="16"/>
              </w:rPr>
            </w:pPr>
          </w:p>
        </w:tc>
      </w:tr>
      <w:tr w:rsidR="00B234D0" w:rsidRPr="00037EC2" w14:paraId="76008491" w14:textId="77777777" w:rsidTr="00415492">
        <w:tc>
          <w:tcPr>
            <w:tcW w:w="0" w:type="auto"/>
            <w:vMerge/>
          </w:tcPr>
          <w:p w14:paraId="0BBFD41C" w14:textId="77777777" w:rsidR="00B234D0" w:rsidRPr="00037EC2" w:rsidRDefault="00B234D0" w:rsidP="00415492">
            <w:pPr>
              <w:rPr>
                <w:sz w:val="16"/>
                <w:szCs w:val="16"/>
              </w:rPr>
            </w:pPr>
          </w:p>
        </w:tc>
        <w:tc>
          <w:tcPr>
            <w:tcW w:w="0" w:type="auto"/>
          </w:tcPr>
          <w:p w14:paraId="5938EDFE" w14:textId="1BBDFA43" w:rsidR="00B234D0" w:rsidRPr="00037EC2" w:rsidRDefault="00B5069E" w:rsidP="00415492">
            <w:pPr>
              <w:rPr>
                <w:sz w:val="16"/>
                <w:szCs w:val="16"/>
              </w:rPr>
            </w:pPr>
            <w:r w:rsidRPr="00B5069E">
              <w:rPr>
                <w:sz w:val="16"/>
                <w:szCs w:val="16"/>
              </w:rPr>
              <w:t>Policy nominated a committee or independent body to do evaluation</w:t>
            </w:r>
          </w:p>
        </w:tc>
        <w:tc>
          <w:tcPr>
            <w:tcW w:w="0" w:type="auto"/>
          </w:tcPr>
          <w:p w14:paraId="780F0F79" w14:textId="77777777" w:rsidR="00B234D0" w:rsidRPr="00037EC2" w:rsidRDefault="00B234D0" w:rsidP="00415492">
            <w:pPr>
              <w:rPr>
                <w:sz w:val="16"/>
                <w:szCs w:val="16"/>
              </w:rPr>
            </w:pPr>
            <w:r w:rsidRPr="00037EC2">
              <w:rPr>
                <w:sz w:val="16"/>
                <w:szCs w:val="16"/>
              </w:rPr>
              <w:t>No</w:t>
            </w:r>
          </w:p>
        </w:tc>
        <w:tc>
          <w:tcPr>
            <w:tcW w:w="0" w:type="auto"/>
          </w:tcPr>
          <w:p w14:paraId="74D18BDE" w14:textId="77777777" w:rsidR="00B234D0" w:rsidRPr="00037EC2" w:rsidRDefault="00B234D0" w:rsidP="00415492">
            <w:pPr>
              <w:rPr>
                <w:sz w:val="16"/>
                <w:szCs w:val="16"/>
              </w:rPr>
            </w:pPr>
          </w:p>
        </w:tc>
        <w:tc>
          <w:tcPr>
            <w:tcW w:w="0" w:type="auto"/>
          </w:tcPr>
          <w:p w14:paraId="25EFA7AE" w14:textId="77777777" w:rsidR="00B234D0" w:rsidRPr="00037EC2" w:rsidRDefault="00B234D0" w:rsidP="00415492">
            <w:pPr>
              <w:rPr>
                <w:sz w:val="16"/>
                <w:szCs w:val="16"/>
              </w:rPr>
            </w:pPr>
          </w:p>
        </w:tc>
      </w:tr>
      <w:tr w:rsidR="00B234D0" w:rsidRPr="00037EC2" w14:paraId="145BF819" w14:textId="77777777" w:rsidTr="00415492">
        <w:tc>
          <w:tcPr>
            <w:tcW w:w="0" w:type="auto"/>
            <w:vMerge/>
          </w:tcPr>
          <w:p w14:paraId="0CEA9E06" w14:textId="77777777" w:rsidR="00B234D0" w:rsidRPr="00037EC2" w:rsidRDefault="00B234D0" w:rsidP="00415492">
            <w:pPr>
              <w:rPr>
                <w:sz w:val="16"/>
                <w:szCs w:val="16"/>
              </w:rPr>
            </w:pPr>
          </w:p>
        </w:tc>
        <w:tc>
          <w:tcPr>
            <w:tcW w:w="0" w:type="auto"/>
          </w:tcPr>
          <w:p w14:paraId="1FBCFCA9" w14:textId="6E3FA015" w:rsidR="00B234D0" w:rsidRPr="00037EC2" w:rsidRDefault="00B5069E" w:rsidP="00415492">
            <w:pPr>
              <w:rPr>
                <w:sz w:val="16"/>
                <w:szCs w:val="16"/>
              </w:rPr>
            </w:pPr>
            <w:r w:rsidRPr="00B5069E">
              <w:rPr>
                <w:sz w:val="16"/>
                <w:szCs w:val="16"/>
              </w:rPr>
              <w:t>Outcome measures identified for each of the explicit and implicit objectives</w:t>
            </w:r>
          </w:p>
        </w:tc>
        <w:tc>
          <w:tcPr>
            <w:tcW w:w="0" w:type="auto"/>
          </w:tcPr>
          <w:p w14:paraId="3035A6E1" w14:textId="77777777" w:rsidR="00B234D0" w:rsidRPr="00037EC2" w:rsidRDefault="00B234D0" w:rsidP="00415492">
            <w:pPr>
              <w:rPr>
                <w:sz w:val="16"/>
                <w:szCs w:val="16"/>
              </w:rPr>
            </w:pPr>
            <w:r w:rsidRPr="00037EC2">
              <w:rPr>
                <w:sz w:val="16"/>
                <w:szCs w:val="16"/>
              </w:rPr>
              <w:t>No</w:t>
            </w:r>
          </w:p>
        </w:tc>
        <w:tc>
          <w:tcPr>
            <w:tcW w:w="0" w:type="auto"/>
          </w:tcPr>
          <w:p w14:paraId="154FC428" w14:textId="77777777" w:rsidR="00B234D0" w:rsidRPr="00037EC2" w:rsidRDefault="00B234D0" w:rsidP="00415492">
            <w:pPr>
              <w:rPr>
                <w:sz w:val="16"/>
                <w:szCs w:val="16"/>
              </w:rPr>
            </w:pPr>
          </w:p>
        </w:tc>
        <w:tc>
          <w:tcPr>
            <w:tcW w:w="0" w:type="auto"/>
          </w:tcPr>
          <w:p w14:paraId="3024F1C6" w14:textId="77777777" w:rsidR="00B234D0" w:rsidRPr="00037EC2" w:rsidRDefault="00B234D0" w:rsidP="00415492">
            <w:pPr>
              <w:rPr>
                <w:sz w:val="16"/>
                <w:szCs w:val="16"/>
              </w:rPr>
            </w:pPr>
          </w:p>
        </w:tc>
      </w:tr>
      <w:tr w:rsidR="00B234D0" w:rsidRPr="00037EC2" w14:paraId="0B8EB680" w14:textId="77777777" w:rsidTr="00415492">
        <w:tc>
          <w:tcPr>
            <w:tcW w:w="0" w:type="auto"/>
            <w:vMerge/>
          </w:tcPr>
          <w:p w14:paraId="27498F48" w14:textId="77777777" w:rsidR="00B234D0" w:rsidRPr="00037EC2" w:rsidRDefault="00B234D0" w:rsidP="00415492">
            <w:pPr>
              <w:rPr>
                <w:sz w:val="16"/>
                <w:szCs w:val="16"/>
              </w:rPr>
            </w:pPr>
          </w:p>
        </w:tc>
        <w:tc>
          <w:tcPr>
            <w:tcW w:w="0" w:type="auto"/>
          </w:tcPr>
          <w:p w14:paraId="4C0A7979" w14:textId="20549C89" w:rsidR="00B234D0" w:rsidRPr="00037EC2" w:rsidRDefault="00B5069E" w:rsidP="00415492">
            <w:pPr>
              <w:rPr>
                <w:sz w:val="16"/>
                <w:szCs w:val="16"/>
              </w:rPr>
            </w:pPr>
            <w:r w:rsidRPr="00B5069E">
              <w:rPr>
                <w:sz w:val="16"/>
                <w:szCs w:val="16"/>
              </w:rPr>
              <w:t>Data for evaluation will be collected before, during, and after introduction of the new policy</w:t>
            </w:r>
          </w:p>
        </w:tc>
        <w:tc>
          <w:tcPr>
            <w:tcW w:w="0" w:type="auto"/>
          </w:tcPr>
          <w:p w14:paraId="48E2F943" w14:textId="77777777" w:rsidR="00B234D0" w:rsidRPr="00037EC2" w:rsidRDefault="00B234D0" w:rsidP="00415492">
            <w:pPr>
              <w:rPr>
                <w:sz w:val="16"/>
                <w:szCs w:val="16"/>
              </w:rPr>
            </w:pPr>
            <w:r w:rsidRPr="00037EC2">
              <w:rPr>
                <w:sz w:val="16"/>
                <w:szCs w:val="16"/>
              </w:rPr>
              <w:t>No</w:t>
            </w:r>
          </w:p>
        </w:tc>
        <w:tc>
          <w:tcPr>
            <w:tcW w:w="0" w:type="auto"/>
          </w:tcPr>
          <w:p w14:paraId="4681652B" w14:textId="77777777" w:rsidR="00B234D0" w:rsidRPr="00037EC2" w:rsidRDefault="00B234D0" w:rsidP="00415492">
            <w:pPr>
              <w:rPr>
                <w:sz w:val="16"/>
                <w:szCs w:val="16"/>
              </w:rPr>
            </w:pPr>
          </w:p>
        </w:tc>
        <w:tc>
          <w:tcPr>
            <w:tcW w:w="0" w:type="auto"/>
          </w:tcPr>
          <w:p w14:paraId="6D12F6B0" w14:textId="77777777" w:rsidR="00B234D0" w:rsidRPr="00037EC2" w:rsidRDefault="00B234D0" w:rsidP="00415492">
            <w:pPr>
              <w:rPr>
                <w:sz w:val="16"/>
                <w:szCs w:val="16"/>
              </w:rPr>
            </w:pPr>
          </w:p>
        </w:tc>
      </w:tr>
      <w:tr w:rsidR="00B234D0" w:rsidRPr="00037EC2" w14:paraId="6C5CF6CD" w14:textId="77777777" w:rsidTr="00415492">
        <w:tc>
          <w:tcPr>
            <w:tcW w:w="0" w:type="auto"/>
            <w:vMerge/>
          </w:tcPr>
          <w:p w14:paraId="7CFC0A03" w14:textId="77777777" w:rsidR="00B234D0" w:rsidRPr="00037EC2" w:rsidRDefault="00B234D0" w:rsidP="00415492">
            <w:pPr>
              <w:rPr>
                <w:sz w:val="16"/>
                <w:szCs w:val="16"/>
              </w:rPr>
            </w:pPr>
          </w:p>
        </w:tc>
        <w:tc>
          <w:tcPr>
            <w:tcW w:w="0" w:type="auto"/>
          </w:tcPr>
          <w:p w14:paraId="6C191A29" w14:textId="77777777" w:rsidR="00B234D0" w:rsidRPr="00037EC2" w:rsidRDefault="00B234D0" w:rsidP="00415492">
            <w:pPr>
              <w:rPr>
                <w:sz w:val="16"/>
                <w:szCs w:val="16"/>
              </w:rPr>
            </w:pPr>
            <w:r w:rsidRPr="00037EC2">
              <w:rPr>
                <w:sz w:val="16"/>
                <w:szCs w:val="16"/>
              </w:rPr>
              <w:t>Follow-up takes place after a sufficient period to allow the effects of policy change to become evident</w:t>
            </w:r>
          </w:p>
        </w:tc>
        <w:tc>
          <w:tcPr>
            <w:tcW w:w="0" w:type="auto"/>
          </w:tcPr>
          <w:p w14:paraId="1A0D8784" w14:textId="77777777" w:rsidR="00B234D0" w:rsidRPr="00037EC2" w:rsidRDefault="00B234D0" w:rsidP="00415492">
            <w:pPr>
              <w:rPr>
                <w:sz w:val="16"/>
                <w:szCs w:val="16"/>
              </w:rPr>
            </w:pPr>
            <w:r w:rsidRPr="00037EC2">
              <w:rPr>
                <w:sz w:val="16"/>
                <w:szCs w:val="16"/>
              </w:rPr>
              <w:t>No</w:t>
            </w:r>
          </w:p>
        </w:tc>
        <w:tc>
          <w:tcPr>
            <w:tcW w:w="0" w:type="auto"/>
          </w:tcPr>
          <w:p w14:paraId="141486BB" w14:textId="77777777" w:rsidR="00B234D0" w:rsidRPr="00037EC2" w:rsidRDefault="00B234D0" w:rsidP="00415492">
            <w:pPr>
              <w:rPr>
                <w:sz w:val="16"/>
                <w:szCs w:val="16"/>
              </w:rPr>
            </w:pPr>
          </w:p>
        </w:tc>
        <w:tc>
          <w:tcPr>
            <w:tcW w:w="0" w:type="auto"/>
          </w:tcPr>
          <w:p w14:paraId="72817B1D" w14:textId="77777777" w:rsidR="00B234D0" w:rsidRPr="00037EC2" w:rsidRDefault="00B234D0" w:rsidP="00415492">
            <w:pPr>
              <w:rPr>
                <w:sz w:val="16"/>
                <w:szCs w:val="16"/>
              </w:rPr>
            </w:pPr>
          </w:p>
        </w:tc>
      </w:tr>
      <w:tr w:rsidR="00B234D0" w:rsidRPr="00037EC2" w14:paraId="1F18D113" w14:textId="77777777" w:rsidTr="00415492">
        <w:tc>
          <w:tcPr>
            <w:tcW w:w="0" w:type="auto"/>
            <w:vMerge/>
          </w:tcPr>
          <w:p w14:paraId="45750CA2" w14:textId="77777777" w:rsidR="00B234D0" w:rsidRPr="00037EC2" w:rsidRDefault="00B234D0" w:rsidP="00415492">
            <w:pPr>
              <w:rPr>
                <w:sz w:val="16"/>
                <w:szCs w:val="16"/>
              </w:rPr>
            </w:pPr>
          </w:p>
        </w:tc>
        <w:tc>
          <w:tcPr>
            <w:tcW w:w="0" w:type="auto"/>
          </w:tcPr>
          <w:p w14:paraId="36728DED" w14:textId="2ED5791C" w:rsidR="00B234D0" w:rsidRPr="00037EC2" w:rsidRDefault="00B5069E" w:rsidP="00415492">
            <w:pPr>
              <w:rPr>
                <w:sz w:val="16"/>
                <w:szCs w:val="16"/>
              </w:rPr>
            </w:pPr>
            <w:r w:rsidRPr="00B5069E">
              <w:rPr>
                <w:sz w:val="16"/>
                <w:szCs w:val="16"/>
              </w:rPr>
              <w:t>Other factors that could have produced the change (other than policy) identified</w:t>
            </w:r>
          </w:p>
        </w:tc>
        <w:tc>
          <w:tcPr>
            <w:tcW w:w="0" w:type="auto"/>
          </w:tcPr>
          <w:p w14:paraId="63BB863A" w14:textId="77777777" w:rsidR="00B234D0" w:rsidRPr="00037EC2" w:rsidRDefault="00B234D0" w:rsidP="00415492">
            <w:pPr>
              <w:rPr>
                <w:sz w:val="16"/>
                <w:szCs w:val="16"/>
              </w:rPr>
            </w:pPr>
            <w:r w:rsidRPr="00037EC2">
              <w:rPr>
                <w:sz w:val="16"/>
                <w:szCs w:val="16"/>
              </w:rPr>
              <w:t>No</w:t>
            </w:r>
          </w:p>
        </w:tc>
        <w:tc>
          <w:tcPr>
            <w:tcW w:w="0" w:type="auto"/>
          </w:tcPr>
          <w:p w14:paraId="2C1943B3" w14:textId="77777777" w:rsidR="00B234D0" w:rsidRPr="00037EC2" w:rsidRDefault="00B234D0" w:rsidP="00415492">
            <w:pPr>
              <w:rPr>
                <w:sz w:val="16"/>
                <w:szCs w:val="16"/>
              </w:rPr>
            </w:pPr>
          </w:p>
        </w:tc>
        <w:tc>
          <w:tcPr>
            <w:tcW w:w="0" w:type="auto"/>
          </w:tcPr>
          <w:p w14:paraId="604701B1" w14:textId="77777777" w:rsidR="00B234D0" w:rsidRPr="00037EC2" w:rsidRDefault="00B234D0" w:rsidP="00415492">
            <w:pPr>
              <w:rPr>
                <w:sz w:val="16"/>
                <w:szCs w:val="16"/>
              </w:rPr>
            </w:pPr>
          </w:p>
        </w:tc>
      </w:tr>
      <w:tr w:rsidR="00B234D0" w:rsidRPr="00037EC2" w14:paraId="02BB3DC8" w14:textId="77777777" w:rsidTr="00415492">
        <w:tc>
          <w:tcPr>
            <w:tcW w:w="0" w:type="auto"/>
            <w:vMerge/>
          </w:tcPr>
          <w:p w14:paraId="16197D5A" w14:textId="77777777" w:rsidR="00B234D0" w:rsidRPr="00037EC2" w:rsidRDefault="00B234D0" w:rsidP="00415492">
            <w:pPr>
              <w:rPr>
                <w:sz w:val="16"/>
                <w:szCs w:val="16"/>
              </w:rPr>
            </w:pPr>
          </w:p>
        </w:tc>
        <w:tc>
          <w:tcPr>
            <w:tcW w:w="0" w:type="auto"/>
          </w:tcPr>
          <w:p w14:paraId="6AEAA90E" w14:textId="60ED03E9" w:rsidR="00B234D0" w:rsidRPr="00037EC2" w:rsidRDefault="00B5069E" w:rsidP="00415492">
            <w:pPr>
              <w:rPr>
                <w:sz w:val="16"/>
                <w:szCs w:val="16"/>
              </w:rPr>
            </w:pPr>
            <w:r w:rsidRPr="00B5069E">
              <w:rPr>
                <w:sz w:val="16"/>
                <w:szCs w:val="16"/>
              </w:rPr>
              <w:t>Criteria for evaluation adequate or clear</w:t>
            </w:r>
          </w:p>
        </w:tc>
        <w:tc>
          <w:tcPr>
            <w:tcW w:w="0" w:type="auto"/>
          </w:tcPr>
          <w:p w14:paraId="4764633D" w14:textId="77777777" w:rsidR="00B234D0" w:rsidRPr="00037EC2" w:rsidRDefault="00B234D0" w:rsidP="00415492">
            <w:pPr>
              <w:rPr>
                <w:sz w:val="16"/>
                <w:szCs w:val="16"/>
              </w:rPr>
            </w:pPr>
            <w:r w:rsidRPr="00037EC2">
              <w:rPr>
                <w:sz w:val="16"/>
                <w:szCs w:val="16"/>
              </w:rPr>
              <w:t>No</w:t>
            </w:r>
          </w:p>
        </w:tc>
        <w:tc>
          <w:tcPr>
            <w:tcW w:w="0" w:type="auto"/>
          </w:tcPr>
          <w:p w14:paraId="713FFD63" w14:textId="77777777" w:rsidR="00B234D0" w:rsidRPr="00037EC2" w:rsidRDefault="00B234D0" w:rsidP="00415492">
            <w:pPr>
              <w:rPr>
                <w:sz w:val="16"/>
                <w:szCs w:val="16"/>
              </w:rPr>
            </w:pPr>
          </w:p>
        </w:tc>
        <w:tc>
          <w:tcPr>
            <w:tcW w:w="0" w:type="auto"/>
          </w:tcPr>
          <w:p w14:paraId="3EE8C430" w14:textId="77777777" w:rsidR="00B234D0" w:rsidRPr="00037EC2" w:rsidRDefault="00B234D0" w:rsidP="00415492">
            <w:pPr>
              <w:rPr>
                <w:sz w:val="16"/>
                <w:szCs w:val="16"/>
              </w:rPr>
            </w:pPr>
          </w:p>
        </w:tc>
      </w:tr>
      <w:tr w:rsidR="00B234D0" w:rsidRPr="00037EC2" w14:paraId="5E4E1156" w14:textId="77777777" w:rsidTr="00415492">
        <w:tc>
          <w:tcPr>
            <w:tcW w:w="0" w:type="auto"/>
            <w:vMerge w:val="restart"/>
          </w:tcPr>
          <w:p w14:paraId="643DDB0D" w14:textId="77777777" w:rsidR="00B234D0" w:rsidRPr="00037EC2" w:rsidRDefault="00B234D0" w:rsidP="00415492">
            <w:pPr>
              <w:rPr>
                <w:sz w:val="16"/>
                <w:szCs w:val="16"/>
              </w:rPr>
            </w:pPr>
            <w:r w:rsidRPr="00037EC2">
              <w:rPr>
                <w:sz w:val="16"/>
                <w:szCs w:val="16"/>
              </w:rPr>
              <w:t>Implementation</w:t>
            </w:r>
          </w:p>
        </w:tc>
        <w:tc>
          <w:tcPr>
            <w:tcW w:w="0" w:type="auto"/>
          </w:tcPr>
          <w:p w14:paraId="340960CF" w14:textId="6E6FE8FD" w:rsidR="00B234D0" w:rsidRPr="00037EC2" w:rsidRDefault="00962E2C" w:rsidP="00415492">
            <w:pPr>
              <w:rPr>
                <w:sz w:val="16"/>
                <w:szCs w:val="16"/>
              </w:rPr>
            </w:pPr>
            <w:r w:rsidRPr="00962E2C">
              <w:rPr>
                <w:sz w:val="16"/>
                <w:szCs w:val="16"/>
              </w:rPr>
              <w:t>Multiple stakeholders involved in the design and implementation of the action/s</w:t>
            </w:r>
          </w:p>
        </w:tc>
        <w:tc>
          <w:tcPr>
            <w:tcW w:w="0" w:type="auto"/>
          </w:tcPr>
          <w:p w14:paraId="66D3C2EF" w14:textId="77777777" w:rsidR="00B234D0" w:rsidRPr="00037EC2" w:rsidRDefault="00B234D0" w:rsidP="00415492">
            <w:pPr>
              <w:rPr>
                <w:sz w:val="16"/>
                <w:szCs w:val="16"/>
              </w:rPr>
            </w:pPr>
            <w:r w:rsidRPr="00037EC2">
              <w:rPr>
                <w:sz w:val="16"/>
                <w:szCs w:val="16"/>
              </w:rPr>
              <w:t>No</w:t>
            </w:r>
          </w:p>
        </w:tc>
        <w:tc>
          <w:tcPr>
            <w:tcW w:w="0" w:type="auto"/>
          </w:tcPr>
          <w:p w14:paraId="64EA2D94" w14:textId="77777777" w:rsidR="00B234D0" w:rsidRPr="00037EC2" w:rsidRDefault="00B234D0" w:rsidP="00415492">
            <w:pPr>
              <w:rPr>
                <w:sz w:val="16"/>
                <w:szCs w:val="16"/>
              </w:rPr>
            </w:pPr>
          </w:p>
        </w:tc>
        <w:tc>
          <w:tcPr>
            <w:tcW w:w="0" w:type="auto"/>
          </w:tcPr>
          <w:p w14:paraId="06E3700B" w14:textId="77777777" w:rsidR="00B234D0" w:rsidRPr="00037EC2" w:rsidRDefault="00B234D0" w:rsidP="00415492">
            <w:pPr>
              <w:rPr>
                <w:sz w:val="16"/>
                <w:szCs w:val="16"/>
              </w:rPr>
            </w:pPr>
          </w:p>
        </w:tc>
      </w:tr>
      <w:tr w:rsidR="00B234D0" w:rsidRPr="00037EC2" w14:paraId="23227581" w14:textId="77777777" w:rsidTr="00415492">
        <w:tc>
          <w:tcPr>
            <w:tcW w:w="0" w:type="auto"/>
            <w:vMerge/>
          </w:tcPr>
          <w:p w14:paraId="73FC0B0C" w14:textId="77777777" w:rsidR="00B234D0" w:rsidRPr="00037EC2" w:rsidRDefault="00B234D0" w:rsidP="00415492">
            <w:pPr>
              <w:rPr>
                <w:sz w:val="16"/>
                <w:szCs w:val="16"/>
              </w:rPr>
            </w:pPr>
          </w:p>
        </w:tc>
        <w:tc>
          <w:tcPr>
            <w:tcW w:w="0" w:type="auto"/>
          </w:tcPr>
          <w:p w14:paraId="2740C066" w14:textId="1577F45E" w:rsidR="00B234D0" w:rsidRPr="00037EC2" w:rsidRDefault="00B5069E" w:rsidP="00415492">
            <w:pPr>
              <w:rPr>
                <w:sz w:val="16"/>
                <w:szCs w:val="16"/>
              </w:rPr>
            </w:pPr>
            <w:r w:rsidRPr="00B5069E">
              <w:rPr>
                <w:sz w:val="16"/>
                <w:szCs w:val="16"/>
              </w:rPr>
              <w:t>Obligations of the various implementers specified – who has to do what?</w:t>
            </w:r>
          </w:p>
        </w:tc>
        <w:tc>
          <w:tcPr>
            <w:tcW w:w="0" w:type="auto"/>
          </w:tcPr>
          <w:p w14:paraId="7A21D867" w14:textId="77777777" w:rsidR="00B234D0" w:rsidRPr="00037EC2" w:rsidRDefault="00B234D0" w:rsidP="00415492">
            <w:pPr>
              <w:rPr>
                <w:sz w:val="16"/>
                <w:szCs w:val="16"/>
              </w:rPr>
            </w:pPr>
            <w:r w:rsidRPr="00037EC2">
              <w:rPr>
                <w:sz w:val="16"/>
                <w:szCs w:val="16"/>
              </w:rPr>
              <w:t>No</w:t>
            </w:r>
          </w:p>
        </w:tc>
        <w:tc>
          <w:tcPr>
            <w:tcW w:w="0" w:type="auto"/>
          </w:tcPr>
          <w:p w14:paraId="7F77CEF7" w14:textId="77777777" w:rsidR="00B234D0" w:rsidRPr="00037EC2" w:rsidRDefault="00B234D0" w:rsidP="00415492">
            <w:pPr>
              <w:rPr>
                <w:sz w:val="16"/>
                <w:szCs w:val="16"/>
              </w:rPr>
            </w:pPr>
          </w:p>
        </w:tc>
        <w:tc>
          <w:tcPr>
            <w:tcW w:w="0" w:type="auto"/>
          </w:tcPr>
          <w:p w14:paraId="324BDB22" w14:textId="77777777" w:rsidR="00B234D0" w:rsidRPr="00037EC2" w:rsidRDefault="00B234D0" w:rsidP="00415492">
            <w:pPr>
              <w:rPr>
                <w:sz w:val="16"/>
                <w:szCs w:val="16"/>
              </w:rPr>
            </w:pPr>
          </w:p>
        </w:tc>
      </w:tr>
    </w:tbl>
    <w:p w14:paraId="7C029AA5" w14:textId="77777777" w:rsidR="00B234D0" w:rsidRPr="00037EC2" w:rsidRDefault="00B234D0" w:rsidP="00B234D0">
      <w:pPr>
        <w:rPr>
          <w:sz w:val="16"/>
          <w:szCs w:val="16"/>
        </w:rPr>
      </w:pPr>
    </w:p>
    <w:p w14:paraId="0AF3A268" w14:textId="77777777" w:rsidR="00B234D0" w:rsidRPr="00037EC2" w:rsidRDefault="00B234D0" w:rsidP="00B234D0">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B234D0" w:rsidRPr="00037EC2" w14:paraId="4B712FDA" w14:textId="77777777" w:rsidTr="00415492">
        <w:tc>
          <w:tcPr>
            <w:tcW w:w="4508" w:type="dxa"/>
          </w:tcPr>
          <w:p w14:paraId="3FAA2A00" w14:textId="77777777" w:rsidR="00B234D0" w:rsidRPr="00037EC2" w:rsidRDefault="00B234D0" w:rsidP="00415492">
            <w:pPr>
              <w:rPr>
                <w:b/>
                <w:bCs/>
                <w:sz w:val="16"/>
                <w:szCs w:val="16"/>
              </w:rPr>
            </w:pPr>
            <w:r w:rsidRPr="00037EC2">
              <w:rPr>
                <w:b/>
                <w:bCs/>
                <w:sz w:val="16"/>
                <w:szCs w:val="16"/>
              </w:rPr>
              <w:t>Criteria</w:t>
            </w:r>
          </w:p>
        </w:tc>
        <w:tc>
          <w:tcPr>
            <w:tcW w:w="4508" w:type="dxa"/>
          </w:tcPr>
          <w:p w14:paraId="7E1A2101" w14:textId="77777777" w:rsidR="00B234D0" w:rsidRPr="00037EC2" w:rsidRDefault="00B234D0" w:rsidP="00415492">
            <w:pPr>
              <w:rPr>
                <w:b/>
                <w:bCs/>
                <w:sz w:val="16"/>
                <w:szCs w:val="16"/>
              </w:rPr>
            </w:pPr>
            <w:r w:rsidRPr="00037EC2">
              <w:rPr>
                <w:b/>
                <w:bCs/>
                <w:sz w:val="16"/>
                <w:szCs w:val="16"/>
              </w:rPr>
              <w:t>Quality</w:t>
            </w:r>
          </w:p>
        </w:tc>
      </w:tr>
      <w:tr w:rsidR="00B234D0" w:rsidRPr="00037EC2" w14:paraId="5AD90093" w14:textId="77777777" w:rsidTr="00415492">
        <w:tc>
          <w:tcPr>
            <w:tcW w:w="4508" w:type="dxa"/>
          </w:tcPr>
          <w:p w14:paraId="5045AE36" w14:textId="77777777" w:rsidR="00B234D0" w:rsidRPr="00037EC2" w:rsidRDefault="00B234D0" w:rsidP="00415492">
            <w:pPr>
              <w:rPr>
                <w:sz w:val="16"/>
                <w:szCs w:val="16"/>
              </w:rPr>
            </w:pPr>
            <w:r w:rsidRPr="00037EC2">
              <w:rPr>
                <w:sz w:val="16"/>
                <w:szCs w:val="16"/>
              </w:rPr>
              <w:t>Policy Background</w:t>
            </w:r>
          </w:p>
        </w:tc>
        <w:tc>
          <w:tcPr>
            <w:tcW w:w="4508" w:type="dxa"/>
          </w:tcPr>
          <w:p w14:paraId="1C393CAA" w14:textId="77777777" w:rsidR="00B234D0" w:rsidRPr="00037EC2" w:rsidRDefault="00B234D0" w:rsidP="00415492">
            <w:pPr>
              <w:rPr>
                <w:sz w:val="16"/>
                <w:szCs w:val="16"/>
              </w:rPr>
            </w:pPr>
            <w:r w:rsidRPr="00037EC2">
              <w:rPr>
                <w:sz w:val="16"/>
                <w:szCs w:val="16"/>
              </w:rPr>
              <w:t>Weak</w:t>
            </w:r>
          </w:p>
        </w:tc>
      </w:tr>
      <w:tr w:rsidR="00B234D0" w:rsidRPr="00037EC2" w14:paraId="1ECBADA5" w14:textId="77777777" w:rsidTr="00415492">
        <w:tc>
          <w:tcPr>
            <w:tcW w:w="4508" w:type="dxa"/>
          </w:tcPr>
          <w:p w14:paraId="51F7F7CB" w14:textId="77777777" w:rsidR="00B234D0" w:rsidRPr="00037EC2" w:rsidRDefault="00B234D0" w:rsidP="00415492">
            <w:pPr>
              <w:rPr>
                <w:sz w:val="16"/>
                <w:szCs w:val="16"/>
              </w:rPr>
            </w:pPr>
            <w:r w:rsidRPr="00037EC2">
              <w:rPr>
                <w:sz w:val="16"/>
                <w:szCs w:val="16"/>
              </w:rPr>
              <w:t>Goals</w:t>
            </w:r>
          </w:p>
        </w:tc>
        <w:tc>
          <w:tcPr>
            <w:tcW w:w="4508" w:type="dxa"/>
          </w:tcPr>
          <w:p w14:paraId="30EA1245" w14:textId="77777777" w:rsidR="00B234D0" w:rsidRPr="00037EC2" w:rsidRDefault="00B234D0" w:rsidP="00415492">
            <w:pPr>
              <w:rPr>
                <w:sz w:val="16"/>
                <w:szCs w:val="16"/>
              </w:rPr>
            </w:pPr>
            <w:r w:rsidRPr="00037EC2">
              <w:rPr>
                <w:sz w:val="16"/>
                <w:szCs w:val="16"/>
              </w:rPr>
              <w:t>Weak</w:t>
            </w:r>
          </w:p>
        </w:tc>
      </w:tr>
      <w:tr w:rsidR="00B234D0" w:rsidRPr="00037EC2" w14:paraId="3FA1AE3E" w14:textId="77777777" w:rsidTr="00415492">
        <w:tc>
          <w:tcPr>
            <w:tcW w:w="4508" w:type="dxa"/>
          </w:tcPr>
          <w:p w14:paraId="06D15ED9" w14:textId="77777777" w:rsidR="00B234D0" w:rsidRPr="00037EC2" w:rsidRDefault="00B234D0" w:rsidP="00415492">
            <w:pPr>
              <w:rPr>
                <w:sz w:val="16"/>
                <w:szCs w:val="16"/>
              </w:rPr>
            </w:pPr>
            <w:r w:rsidRPr="00037EC2">
              <w:rPr>
                <w:sz w:val="16"/>
                <w:szCs w:val="16"/>
              </w:rPr>
              <w:t>Resources</w:t>
            </w:r>
          </w:p>
        </w:tc>
        <w:tc>
          <w:tcPr>
            <w:tcW w:w="4508" w:type="dxa"/>
          </w:tcPr>
          <w:p w14:paraId="29305E62" w14:textId="77777777" w:rsidR="00B234D0" w:rsidRPr="00037EC2" w:rsidRDefault="00B234D0" w:rsidP="00415492">
            <w:pPr>
              <w:rPr>
                <w:sz w:val="16"/>
                <w:szCs w:val="16"/>
              </w:rPr>
            </w:pPr>
            <w:r w:rsidRPr="00037EC2">
              <w:rPr>
                <w:sz w:val="16"/>
                <w:szCs w:val="16"/>
              </w:rPr>
              <w:t>Weak</w:t>
            </w:r>
          </w:p>
        </w:tc>
      </w:tr>
      <w:tr w:rsidR="00B234D0" w:rsidRPr="00037EC2" w14:paraId="16C3ED91" w14:textId="77777777" w:rsidTr="00415492">
        <w:tc>
          <w:tcPr>
            <w:tcW w:w="4508" w:type="dxa"/>
          </w:tcPr>
          <w:p w14:paraId="38A655CB" w14:textId="77777777" w:rsidR="00B234D0" w:rsidRPr="00037EC2" w:rsidRDefault="00B234D0" w:rsidP="00415492">
            <w:pPr>
              <w:rPr>
                <w:sz w:val="16"/>
                <w:szCs w:val="16"/>
              </w:rPr>
            </w:pPr>
            <w:r w:rsidRPr="00037EC2">
              <w:rPr>
                <w:sz w:val="16"/>
                <w:szCs w:val="16"/>
              </w:rPr>
              <w:t>Monitoring and Evaluation</w:t>
            </w:r>
          </w:p>
        </w:tc>
        <w:tc>
          <w:tcPr>
            <w:tcW w:w="4508" w:type="dxa"/>
          </w:tcPr>
          <w:p w14:paraId="60361B58" w14:textId="77777777" w:rsidR="00B234D0" w:rsidRPr="00037EC2" w:rsidRDefault="00B234D0" w:rsidP="00415492">
            <w:pPr>
              <w:rPr>
                <w:sz w:val="16"/>
                <w:szCs w:val="16"/>
              </w:rPr>
            </w:pPr>
            <w:r w:rsidRPr="00037EC2">
              <w:rPr>
                <w:sz w:val="16"/>
                <w:szCs w:val="16"/>
              </w:rPr>
              <w:t>Weak</w:t>
            </w:r>
          </w:p>
        </w:tc>
      </w:tr>
      <w:tr w:rsidR="00B234D0" w:rsidRPr="00037EC2" w14:paraId="4191F7F6" w14:textId="77777777" w:rsidTr="00415492">
        <w:tc>
          <w:tcPr>
            <w:tcW w:w="4508" w:type="dxa"/>
          </w:tcPr>
          <w:p w14:paraId="757D8B0B" w14:textId="77777777" w:rsidR="00B234D0" w:rsidRPr="00037EC2" w:rsidRDefault="00B234D0" w:rsidP="00415492">
            <w:pPr>
              <w:rPr>
                <w:sz w:val="16"/>
                <w:szCs w:val="16"/>
              </w:rPr>
            </w:pPr>
            <w:r w:rsidRPr="00037EC2">
              <w:rPr>
                <w:sz w:val="16"/>
                <w:szCs w:val="16"/>
              </w:rPr>
              <w:t>Implementation</w:t>
            </w:r>
          </w:p>
        </w:tc>
        <w:tc>
          <w:tcPr>
            <w:tcW w:w="4508" w:type="dxa"/>
          </w:tcPr>
          <w:p w14:paraId="6C4C2E1D" w14:textId="77777777" w:rsidR="00B234D0" w:rsidRPr="00037EC2" w:rsidRDefault="00B234D0" w:rsidP="00415492">
            <w:pPr>
              <w:rPr>
                <w:sz w:val="16"/>
                <w:szCs w:val="16"/>
              </w:rPr>
            </w:pPr>
            <w:r w:rsidRPr="00037EC2">
              <w:rPr>
                <w:sz w:val="16"/>
                <w:szCs w:val="16"/>
              </w:rPr>
              <w:t>Weak</w:t>
            </w:r>
          </w:p>
        </w:tc>
      </w:tr>
    </w:tbl>
    <w:p w14:paraId="2DDD6B43" w14:textId="77777777" w:rsidR="00B234D0" w:rsidRPr="00037EC2" w:rsidRDefault="00B234D0" w:rsidP="00B234D0"/>
    <w:p w14:paraId="64964F42" w14:textId="75ABAE78" w:rsidR="00BC0156" w:rsidRPr="00037EC2" w:rsidRDefault="00BC0156" w:rsidP="00BF6472">
      <w:pPr>
        <w:pStyle w:val="Heading3"/>
      </w:pPr>
      <w:bookmarkStart w:id="338" w:name="_Toc171977887"/>
      <w:bookmarkStart w:id="339" w:name="_Toc178978898"/>
      <w:r w:rsidRPr="00FB12B0">
        <w:rPr>
          <w:b/>
          <w:bCs/>
        </w:rPr>
        <w:t>Hungary</w:t>
      </w:r>
      <w:r w:rsidR="003A59B6" w:rsidRPr="00037EC2">
        <w:t xml:space="preserve"> </w:t>
      </w:r>
      <w:r w:rsidR="007B2CB6" w:rsidRPr="00037EC2">
        <w:t xml:space="preserve">– </w:t>
      </w:r>
      <w:r w:rsidR="004A531D" w:rsidRPr="008C2AC0">
        <w:t>The Second Climate Change Strategy of Hungary (NCCS-2)</w:t>
      </w:r>
      <w:bookmarkEnd w:id="338"/>
      <w:bookmarkEnd w:id="339"/>
      <w:r w:rsidR="00FB12B0" w:rsidRPr="00037EC2">
        <w:t xml:space="preserve"> </w:t>
      </w:r>
    </w:p>
    <w:tbl>
      <w:tblPr>
        <w:tblStyle w:val="TableGrid"/>
        <w:tblW w:w="0" w:type="auto"/>
        <w:tblLook w:val="04A0" w:firstRow="1" w:lastRow="0" w:firstColumn="1" w:lastColumn="0" w:noHBand="0" w:noVBand="1"/>
      </w:tblPr>
      <w:tblGrid>
        <w:gridCol w:w="1412"/>
        <w:gridCol w:w="3723"/>
        <w:gridCol w:w="1111"/>
        <w:gridCol w:w="1336"/>
        <w:gridCol w:w="6366"/>
      </w:tblGrid>
      <w:tr w:rsidR="001C6AF3" w:rsidRPr="00037EC2" w14:paraId="1C85AAD1" w14:textId="77777777" w:rsidTr="00415492">
        <w:tc>
          <w:tcPr>
            <w:tcW w:w="0" w:type="auto"/>
          </w:tcPr>
          <w:p w14:paraId="4B0EE390" w14:textId="77777777" w:rsidR="00B234D0" w:rsidRPr="00037EC2" w:rsidRDefault="00B234D0" w:rsidP="00415492">
            <w:pPr>
              <w:rPr>
                <w:sz w:val="16"/>
                <w:szCs w:val="16"/>
              </w:rPr>
            </w:pPr>
          </w:p>
        </w:tc>
        <w:tc>
          <w:tcPr>
            <w:tcW w:w="0" w:type="auto"/>
          </w:tcPr>
          <w:p w14:paraId="153CF198" w14:textId="77777777" w:rsidR="00B234D0" w:rsidRPr="00037EC2" w:rsidRDefault="00B234D0" w:rsidP="00415492">
            <w:pPr>
              <w:rPr>
                <w:b/>
                <w:bCs/>
                <w:sz w:val="16"/>
                <w:szCs w:val="16"/>
              </w:rPr>
            </w:pPr>
            <w:r w:rsidRPr="00037EC2">
              <w:rPr>
                <w:b/>
                <w:bCs/>
                <w:sz w:val="16"/>
                <w:szCs w:val="16"/>
              </w:rPr>
              <w:t>Criteria</w:t>
            </w:r>
          </w:p>
        </w:tc>
        <w:tc>
          <w:tcPr>
            <w:tcW w:w="0" w:type="auto"/>
          </w:tcPr>
          <w:p w14:paraId="5E0D10D6" w14:textId="77777777" w:rsidR="00B234D0" w:rsidRPr="00037EC2" w:rsidRDefault="00B234D0" w:rsidP="00415492">
            <w:pPr>
              <w:rPr>
                <w:b/>
                <w:bCs/>
                <w:sz w:val="16"/>
                <w:szCs w:val="16"/>
              </w:rPr>
            </w:pPr>
            <w:r w:rsidRPr="00037EC2">
              <w:rPr>
                <w:b/>
                <w:bCs/>
                <w:sz w:val="16"/>
                <w:szCs w:val="16"/>
              </w:rPr>
              <w:t>Criterion addressed?</w:t>
            </w:r>
          </w:p>
        </w:tc>
        <w:tc>
          <w:tcPr>
            <w:tcW w:w="0" w:type="auto"/>
          </w:tcPr>
          <w:p w14:paraId="364BB98F" w14:textId="77777777" w:rsidR="00B234D0" w:rsidRPr="00037EC2" w:rsidRDefault="00B234D0" w:rsidP="00415492">
            <w:pPr>
              <w:rPr>
                <w:b/>
                <w:bCs/>
                <w:sz w:val="16"/>
                <w:szCs w:val="16"/>
              </w:rPr>
            </w:pPr>
            <w:r w:rsidRPr="00037EC2">
              <w:rPr>
                <w:b/>
                <w:bCs/>
                <w:sz w:val="16"/>
                <w:szCs w:val="16"/>
              </w:rPr>
              <w:t>Explanation</w:t>
            </w:r>
          </w:p>
        </w:tc>
        <w:tc>
          <w:tcPr>
            <w:tcW w:w="0" w:type="auto"/>
          </w:tcPr>
          <w:p w14:paraId="121A784C" w14:textId="77777777" w:rsidR="00B234D0" w:rsidRPr="00037EC2" w:rsidRDefault="00B234D0" w:rsidP="00415492">
            <w:pPr>
              <w:rPr>
                <w:b/>
                <w:bCs/>
                <w:sz w:val="16"/>
                <w:szCs w:val="16"/>
              </w:rPr>
            </w:pPr>
            <w:r w:rsidRPr="00037EC2">
              <w:rPr>
                <w:b/>
                <w:bCs/>
                <w:sz w:val="16"/>
                <w:szCs w:val="16"/>
              </w:rPr>
              <w:t>Quote</w:t>
            </w:r>
          </w:p>
        </w:tc>
      </w:tr>
      <w:tr w:rsidR="001C6AF3" w:rsidRPr="00037EC2" w14:paraId="183B825B" w14:textId="77777777" w:rsidTr="00415492">
        <w:tc>
          <w:tcPr>
            <w:tcW w:w="0" w:type="auto"/>
            <w:vMerge w:val="restart"/>
          </w:tcPr>
          <w:p w14:paraId="4EF6D809" w14:textId="77777777" w:rsidR="00B234D0" w:rsidRPr="00037EC2" w:rsidRDefault="00B234D0" w:rsidP="00415492">
            <w:pPr>
              <w:rPr>
                <w:sz w:val="16"/>
                <w:szCs w:val="16"/>
              </w:rPr>
            </w:pPr>
            <w:r w:rsidRPr="00037EC2">
              <w:rPr>
                <w:sz w:val="16"/>
                <w:szCs w:val="16"/>
              </w:rPr>
              <w:t>Policy Background</w:t>
            </w:r>
          </w:p>
        </w:tc>
        <w:tc>
          <w:tcPr>
            <w:tcW w:w="0" w:type="auto"/>
          </w:tcPr>
          <w:p w14:paraId="6ECAAF60" w14:textId="499B6017" w:rsidR="00B234D0" w:rsidRPr="00037EC2" w:rsidRDefault="00B5069E" w:rsidP="00415492">
            <w:pPr>
              <w:rPr>
                <w:sz w:val="16"/>
                <w:szCs w:val="16"/>
              </w:rPr>
            </w:pPr>
            <w:r>
              <w:rPr>
                <w:sz w:val="16"/>
                <w:szCs w:val="16"/>
              </w:rPr>
              <w:t>Children recognised as disproportionately affected by the impacts of climate change</w:t>
            </w:r>
          </w:p>
        </w:tc>
        <w:tc>
          <w:tcPr>
            <w:tcW w:w="0" w:type="auto"/>
          </w:tcPr>
          <w:p w14:paraId="70B6FB78" w14:textId="52FD4803" w:rsidR="00B234D0" w:rsidRPr="00037EC2" w:rsidRDefault="001C6AF3" w:rsidP="00415492">
            <w:pPr>
              <w:rPr>
                <w:sz w:val="16"/>
                <w:szCs w:val="16"/>
              </w:rPr>
            </w:pPr>
            <w:r w:rsidRPr="00037EC2">
              <w:rPr>
                <w:sz w:val="16"/>
                <w:szCs w:val="16"/>
              </w:rPr>
              <w:t>Yes</w:t>
            </w:r>
          </w:p>
        </w:tc>
        <w:tc>
          <w:tcPr>
            <w:tcW w:w="0" w:type="auto"/>
          </w:tcPr>
          <w:p w14:paraId="36DA25B4" w14:textId="2784CC1F" w:rsidR="00B234D0" w:rsidRPr="00037EC2" w:rsidRDefault="00B234D0" w:rsidP="00415492">
            <w:pPr>
              <w:rPr>
                <w:sz w:val="16"/>
                <w:szCs w:val="16"/>
              </w:rPr>
            </w:pPr>
          </w:p>
        </w:tc>
        <w:tc>
          <w:tcPr>
            <w:tcW w:w="0" w:type="auto"/>
          </w:tcPr>
          <w:p w14:paraId="69E52EA6" w14:textId="77777777" w:rsidR="00B234D0" w:rsidRPr="00037EC2" w:rsidRDefault="00B234D0" w:rsidP="00415492">
            <w:pPr>
              <w:rPr>
                <w:sz w:val="16"/>
                <w:szCs w:val="16"/>
              </w:rPr>
            </w:pPr>
          </w:p>
        </w:tc>
      </w:tr>
      <w:tr w:rsidR="001C6AF3" w:rsidRPr="00037EC2" w14:paraId="68AA7164" w14:textId="77777777" w:rsidTr="00415492">
        <w:tc>
          <w:tcPr>
            <w:tcW w:w="0" w:type="auto"/>
            <w:vMerge/>
          </w:tcPr>
          <w:p w14:paraId="3E048DB0" w14:textId="77777777" w:rsidR="00B234D0" w:rsidRPr="00037EC2" w:rsidRDefault="00B234D0" w:rsidP="00415492">
            <w:pPr>
              <w:rPr>
                <w:sz w:val="16"/>
                <w:szCs w:val="16"/>
              </w:rPr>
            </w:pPr>
          </w:p>
        </w:tc>
        <w:tc>
          <w:tcPr>
            <w:tcW w:w="0" w:type="auto"/>
          </w:tcPr>
          <w:p w14:paraId="4FBC6E5B" w14:textId="25684671" w:rsidR="00B234D0" w:rsidRPr="00037EC2" w:rsidRDefault="00B5069E" w:rsidP="00415492">
            <w:pPr>
              <w:rPr>
                <w:sz w:val="16"/>
                <w:szCs w:val="16"/>
              </w:rPr>
            </w:pPr>
            <w:r>
              <w:rPr>
                <w:sz w:val="16"/>
                <w:szCs w:val="16"/>
              </w:rPr>
              <w:t>Minimum of two context-specific climate-sensitive health risks for children identified</w:t>
            </w:r>
          </w:p>
        </w:tc>
        <w:tc>
          <w:tcPr>
            <w:tcW w:w="0" w:type="auto"/>
          </w:tcPr>
          <w:p w14:paraId="0AE27599" w14:textId="77777777" w:rsidR="00B234D0" w:rsidRPr="00037EC2" w:rsidRDefault="00B234D0" w:rsidP="00415492">
            <w:pPr>
              <w:rPr>
                <w:sz w:val="16"/>
                <w:szCs w:val="16"/>
              </w:rPr>
            </w:pPr>
            <w:r w:rsidRPr="00037EC2">
              <w:rPr>
                <w:sz w:val="16"/>
                <w:szCs w:val="16"/>
              </w:rPr>
              <w:t>No</w:t>
            </w:r>
          </w:p>
        </w:tc>
        <w:tc>
          <w:tcPr>
            <w:tcW w:w="0" w:type="auto"/>
          </w:tcPr>
          <w:p w14:paraId="2CC62E93" w14:textId="2CFAB9EA" w:rsidR="00B234D0" w:rsidRPr="00037EC2" w:rsidRDefault="00F64268" w:rsidP="00415492">
            <w:pPr>
              <w:rPr>
                <w:sz w:val="16"/>
                <w:szCs w:val="16"/>
              </w:rPr>
            </w:pPr>
            <w:r w:rsidRPr="00037EC2">
              <w:rPr>
                <w:sz w:val="16"/>
                <w:szCs w:val="16"/>
              </w:rPr>
              <w:t>Climate risks: heat-related illnesses</w:t>
            </w:r>
          </w:p>
        </w:tc>
        <w:tc>
          <w:tcPr>
            <w:tcW w:w="0" w:type="auto"/>
          </w:tcPr>
          <w:p w14:paraId="49F57586" w14:textId="118E2CF9" w:rsidR="00B234D0" w:rsidRPr="00037EC2" w:rsidRDefault="001C6AF3" w:rsidP="00415492">
            <w:pPr>
              <w:rPr>
                <w:sz w:val="16"/>
                <w:szCs w:val="16"/>
              </w:rPr>
            </w:pPr>
            <w:r w:rsidRPr="00037EC2">
              <w:rPr>
                <w:sz w:val="16"/>
                <w:szCs w:val="16"/>
              </w:rPr>
              <w:t>“Extreme hot spells and heat waves are stressful for the human body, with older people, young children and the sick being particularly vulnerable</w:t>
            </w:r>
            <w:proofErr w:type="gramStart"/>
            <w:r w:rsidR="00C22B76" w:rsidRPr="00037EC2">
              <w:rPr>
                <w:sz w:val="16"/>
                <w:szCs w:val="16"/>
              </w:rPr>
              <w:t>… .</w:t>
            </w:r>
            <w:proofErr w:type="gramEnd"/>
            <w:r w:rsidR="00C22B76" w:rsidRPr="00037EC2">
              <w:rPr>
                <w:sz w:val="16"/>
                <w:szCs w:val="16"/>
              </w:rPr>
              <w:t xml:space="preserve"> The youngest age group (0-14 years) is also at risk, with the highest risk in developing countries. Newborns are particularly at risk, given their underdeveloped thermoregulation and increased fluid requirements.</w:t>
            </w:r>
            <w:r w:rsidRPr="00037EC2">
              <w:rPr>
                <w:sz w:val="16"/>
                <w:szCs w:val="16"/>
              </w:rPr>
              <w:t>”</w:t>
            </w:r>
          </w:p>
        </w:tc>
      </w:tr>
      <w:tr w:rsidR="001C6AF3" w:rsidRPr="00037EC2" w14:paraId="606FD119" w14:textId="77777777" w:rsidTr="00415492">
        <w:tc>
          <w:tcPr>
            <w:tcW w:w="0" w:type="auto"/>
            <w:vMerge/>
          </w:tcPr>
          <w:p w14:paraId="6DCCEFC1" w14:textId="77777777" w:rsidR="00B234D0" w:rsidRPr="00037EC2" w:rsidRDefault="00B234D0" w:rsidP="00415492">
            <w:pPr>
              <w:rPr>
                <w:sz w:val="16"/>
                <w:szCs w:val="16"/>
              </w:rPr>
            </w:pPr>
          </w:p>
        </w:tc>
        <w:tc>
          <w:tcPr>
            <w:tcW w:w="0" w:type="auto"/>
          </w:tcPr>
          <w:p w14:paraId="6A16A490" w14:textId="05EE1E53" w:rsidR="00B234D0" w:rsidRPr="00037EC2" w:rsidRDefault="00B5069E" w:rsidP="00415492">
            <w:pPr>
              <w:rPr>
                <w:sz w:val="16"/>
                <w:szCs w:val="16"/>
              </w:rPr>
            </w:pPr>
            <w:r>
              <w:rPr>
                <w:sz w:val="16"/>
                <w:szCs w:val="16"/>
              </w:rPr>
              <w:t>Source of background is explicit</w:t>
            </w:r>
          </w:p>
          <w:p w14:paraId="01B4266C" w14:textId="77777777" w:rsidR="00B234D0" w:rsidRPr="00037EC2" w:rsidRDefault="00B234D0" w:rsidP="00415492">
            <w:pPr>
              <w:ind w:left="360"/>
              <w:rPr>
                <w:sz w:val="16"/>
                <w:szCs w:val="16"/>
              </w:rPr>
            </w:pPr>
            <w:r w:rsidRPr="00037EC2">
              <w:rPr>
                <w:sz w:val="16"/>
                <w:szCs w:val="16"/>
              </w:rPr>
              <w:t>Authority (one or more persons, books, scientific articles or sources of information)</w:t>
            </w:r>
          </w:p>
          <w:p w14:paraId="7732A53E" w14:textId="77777777" w:rsidR="00B234D0" w:rsidRPr="00037EC2" w:rsidRDefault="00B234D0" w:rsidP="00415492">
            <w:pPr>
              <w:ind w:left="360"/>
              <w:rPr>
                <w:sz w:val="16"/>
                <w:szCs w:val="16"/>
              </w:rPr>
            </w:pPr>
            <w:r w:rsidRPr="00037EC2">
              <w:rPr>
                <w:sz w:val="16"/>
                <w:szCs w:val="16"/>
              </w:rPr>
              <w:t xml:space="preserve">Quantitative or qualitative analysis, </w:t>
            </w:r>
          </w:p>
          <w:p w14:paraId="6CFA3B93" w14:textId="77777777" w:rsidR="00B234D0" w:rsidRPr="00037EC2" w:rsidRDefault="00B234D0" w:rsidP="00415492">
            <w:pPr>
              <w:ind w:left="360"/>
              <w:rPr>
                <w:sz w:val="16"/>
                <w:szCs w:val="16"/>
              </w:rPr>
            </w:pPr>
            <w:r w:rsidRPr="00037EC2">
              <w:rPr>
                <w:sz w:val="16"/>
                <w:szCs w:val="16"/>
              </w:rPr>
              <w:lastRenderedPageBreak/>
              <w:t>Deduction (premises that have been established from authority, observation, intuition or all three)</w:t>
            </w:r>
          </w:p>
        </w:tc>
        <w:tc>
          <w:tcPr>
            <w:tcW w:w="0" w:type="auto"/>
          </w:tcPr>
          <w:p w14:paraId="56CC7781" w14:textId="64DCE4A5" w:rsidR="00B234D0" w:rsidRPr="00037EC2" w:rsidRDefault="00457B6F" w:rsidP="00415492">
            <w:pPr>
              <w:rPr>
                <w:sz w:val="16"/>
                <w:szCs w:val="16"/>
              </w:rPr>
            </w:pPr>
            <w:r w:rsidRPr="00037EC2">
              <w:rPr>
                <w:sz w:val="16"/>
                <w:szCs w:val="16"/>
              </w:rPr>
              <w:lastRenderedPageBreak/>
              <w:t>Yes</w:t>
            </w:r>
          </w:p>
        </w:tc>
        <w:tc>
          <w:tcPr>
            <w:tcW w:w="0" w:type="auto"/>
          </w:tcPr>
          <w:p w14:paraId="7D116880" w14:textId="67D29746" w:rsidR="00B234D0" w:rsidRPr="00037EC2" w:rsidRDefault="00457B6F" w:rsidP="00415492">
            <w:pPr>
              <w:rPr>
                <w:sz w:val="16"/>
                <w:szCs w:val="16"/>
              </w:rPr>
            </w:pPr>
            <w:r w:rsidRPr="00037EC2">
              <w:rPr>
                <w:sz w:val="16"/>
                <w:szCs w:val="16"/>
              </w:rPr>
              <w:t>Scientific articles</w:t>
            </w:r>
          </w:p>
        </w:tc>
        <w:tc>
          <w:tcPr>
            <w:tcW w:w="0" w:type="auto"/>
          </w:tcPr>
          <w:p w14:paraId="1FE2F222" w14:textId="77777777" w:rsidR="00B234D0" w:rsidRPr="00037EC2" w:rsidRDefault="00B234D0" w:rsidP="00415492">
            <w:pPr>
              <w:rPr>
                <w:sz w:val="16"/>
                <w:szCs w:val="16"/>
              </w:rPr>
            </w:pPr>
          </w:p>
        </w:tc>
      </w:tr>
      <w:tr w:rsidR="001C6AF3" w:rsidRPr="00037EC2" w14:paraId="4320220B" w14:textId="77777777" w:rsidTr="00415492">
        <w:tc>
          <w:tcPr>
            <w:tcW w:w="0" w:type="auto"/>
            <w:vMerge w:val="restart"/>
          </w:tcPr>
          <w:p w14:paraId="3CB5A89D" w14:textId="77777777" w:rsidR="00B234D0" w:rsidRPr="00037EC2" w:rsidRDefault="00B234D0" w:rsidP="00415492">
            <w:pPr>
              <w:rPr>
                <w:sz w:val="16"/>
                <w:szCs w:val="16"/>
              </w:rPr>
            </w:pPr>
            <w:r w:rsidRPr="00037EC2">
              <w:rPr>
                <w:sz w:val="16"/>
                <w:szCs w:val="16"/>
              </w:rPr>
              <w:t>Goals</w:t>
            </w:r>
          </w:p>
        </w:tc>
        <w:tc>
          <w:tcPr>
            <w:tcW w:w="0" w:type="auto"/>
          </w:tcPr>
          <w:p w14:paraId="20126488" w14:textId="7CEF8860" w:rsidR="00B234D0" w:rsidRPr="00037EC2" w:rsidRDefault="00B5069E" w:rsidP="00415492">
            <w:pPr>
              <w:rPr>
                <w:sz w:val="16"/>
                <w:szCs w:val="16"/>
              </w:rPr>
            </w:pPr>
            <w:r>
              <w:rPr>
                <w:sz w:val="16"/>
                <w:szCs w:val="16"/>
              </w:rPr>
              <w:t>Goals for child health explicitly stated</w:t>
            </w:r>
          </w:p>
        </w:tc>
        <w:tc>
          <w:tcPr>
            <w:tcW w:w="0" w:type="auto"/>
          </w:tcPr>
          <w:p w14:paraId="7CA7728B" w14:textId="77777777" w:rsidR="00B234D0" w:rsidRPr="00037EC2" w:rsidRDefault="00B234D0" w:rsidP="00415492">
            <w:pPr>
              <w:rPr>
                <w:sz w:val="16"/>
                <w:szCs w:val="16"/>
              </w:rPr>
            </w:pPr>
            <w:r w:rsidRPr="00037EC2">
              <w:rPr>
                <w:sz w:val="16"/>
                <w:szCs w:val="16"/>
              </w:rPr>
              <w:t>No</w:t>
            </w:r>
          </w:p>
        </w:tc>
        <w:tc>
          <w:tcPr>
            <w:tcW w:w="0" w:type="auto"/>
          </w:tcPr>
          <w:p w14:paraId="3EE24717" w14:textId="77777777" w:rsidR="00B234D0" w:rsidRPr="00037EC2" w:rsidRDefault="00B234D0" w:rsidP="00415492">
            <w:pPr>
              <w:rPr>
                <w:sz w:val="16"/>
                <w:szCs w:val="16"/>
              </w:rPr>
            </w:pPr>
          </w:p>
        </w:tc>
        <w:tc>
          <w:tcPr>
            <w:tcW w:w="0" w:type="auto"/>
          </w:tcPr>
          <w:p w14:paraId="09CE1C4B" w14:textId="77777777" w:rsidR="00B234D0" w:rsidRPr="00037EC2" w:rsidRDefault="00B234D0" w:rsidP="00415492">
            <w:pPr>
              <w:rPr>
                <w:sz w:val="16"/>
                <w:szCs w:val="16"/>
              </w:rPr>
            </w:pPr>
          </w:p>
        </w:tc>
      </w:tr>
      <w:tr w:rsidR="001C6AF3" w:rsidRPr="00037EC2" w14:paraId="4C303118" w14:textId="77777777" w:rsidTr="00415492">
        <w:tc>
          <w:tcPr>
            <w:tcW w:w="0" w:type="auto"/>
            <w:vMerge/>
          </w:tcPr>
          <w:p w14:paraId="42C6CDB2" w14:textId="77777777" w:rsidR="00B234D0" w:rsidRPr="00037EC2" w:rsidRDefault="00B234D0" w:rsidP="00415492">
            <w:pPr>
              <w:rPr>
                <w:sz w:val="16"/>
                <w:szCs w:val="16"/>
              </w:rPr>
            </w:pPr>
          </w:p>
        </w:tc>
        <w:tc>
          <w:tcPr>
            <w:tcW w:w="0" w:type="auto"/>
          </w:tcPr>
          <w:p w14:paraId="5FCE0D5D" w14:textId="67F68C91" w:rsidR="00B234D0" w:rsidRPr="00037EC2" w:rsidRDefault="00B5069E" w:rsidP="00415492">
            <w:pPr>
              <w:rPr>
                <w:sz w:val="16"/>
                <w:szCs w:val="16"/>
              </w:rPr>
            </w:pPr>
            <w:r>
              <w:rPr>
                <w:sz w:val="16"/>
                <w:szCs w:val="16"/>
              </w:rPr>
              <w:t>Goals are concrete enough (quantitative where possible and qualitative where not) to be evaluated later</w:t>
            </w:r>
          </w:p>
        </w:tc>
        <w:tc>
          <w:tcPr>
            <w:tcW w:w="0" w:type="auto"/>
          </w:tcPr>
          <w:p w14:paraId="7EE3919B" w14:textId="77777777" w:rsidR="00B234D0" w:rsidRPr="00037EC2" w:rsidRDefault="00B234D0" w:rsidP="00415492">
            <w:pPr>
              <w:rPr>
                <w:sz w:val="16"/>
                <w:szCs w:val="16"/>
              </w:rPr>
            </w:pPr>
            <w:r w:rsidRPr="00037EC2">
              <w:rPr>
                <w:sz w:val="16"/>
                <w:szCs w:val="16"/>
              </w:rPr>
              <w:t>No</w:t>
            </w:r>
          </w:p>
        </w:tc>
        <w:tc>
          <w:tcPr>
            <w:tcW w:w="0" w:type="auto"/>
          </w:tcPr>
          <w:p w14:paraId="7B55EBEE" w14:textId="77777777" w:rsidR="00B234D0" w:rsidRPr="00037EC2" w:rsidRDefault="00B234D0" w:rsidP="00415492">
            <w:pPr>
              <w:rPr>
                <w:sz w:val="16"/>
                <w:szCs w:val="16"/>
              </w:rPr>
            </w:pPr>
          </w:p>
        </w:tc>
        <w:tc>
          <w:tcPr>
            <w:tcW w:w="0" w:type="auto"/>
          </w:tcPr>
          <w:p w14:paraId="2A48F6C8" w14:textId="77777777" w:rsidR="00B234D0" w:rsidRPr="00037EC2" w:rsidRDefault="00B234D0" w:rsidP="00415492">
            <w:pPr>
              <w:rPr>
                <w:sz w:val="16"/>
                <w:szCs w:val="16"/>
              </w:rPr>
            </w:pPr>
          </w:p>
        </w:tc>
      </w:tr>
      <w:tr w:rsidR="001C6AF3" w:rsidRPr="00037EC2" w14:paraId="05DC53BA" w14:textId="77777777" w:rsidTr="00415492">
        <w:tc>
          <w:tcPr>
            <w:tcW w:w="0" w:type="auto"/>
            <w:vMerge/>
          </w:tcPr>
          <w:p w14:paraId="6FD848C5" w14:textId="77777777" w:rsidR="00B234D0" w:rsidRPr="00037EC2" w:rsidRDefault="00B234D0" w:rsidP="00415492">
            <w:pPr>
              <w:rPr>
                <w:sz w:val="16"/>
                <w:szCs w:val="16"/>
              </w:rPr>
            </w:pPr>
          </w:p>
        </w:tc>
        <w:tc>
          <w:tcPr>
            <w:tcW w:w="0" w:type="auto"/>
          </w:tcPr>
          <w:p w14:paraId="576CB2B6" w14:textId="155CCD39" w:rsidR="00B234D0" w:rsidRPr="00037EC2" w:rsidRDefault="00B5069E" w:rsidP="00415492">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0010E7C8" w14:textId="77777777" w:rsidR="00B234D0" w:rsidRPr="00037EC2" w:rsidRDefault="00B234D0" w:rsidP="00415492">
            <w:pPr>
              <w:rPr>
                <w:sz w:val="16"/>
                <w:szCs w:val="16"/>
              </w:rPr>
            </w:pPr>
            <w:r w:rsidRPr="00037EC2">
              <w:rPr>
                <w:sz w:val="16"/>
                <w:szCs w:val="16"/>
              </w:rPr>
              <w:t>No</w:t>
            </w:r>
          </w:p>
        </w:tc>
        <w:tc>
          <w:tcPr>
            <w:tcW w:w="0" w:type="auto"/>
          </w:tcPr>
          <w:p w14:paraId="23989A35" w14:textId="77777777" w:rsidR="00B234D0" w:rsidRPr="00037EC2" w:rsidRDefault="00B234D0" w:rsidP="00415492">
            <w:pPr>
              <w:rPr>
                <w:sz w:val="16"/>
                <w:szCs w:val="16"/>
              </w:rPr>
            </w:pPr>
          </w:p>
        </w:tc>
        <w:tc>
          <w:tcPr>
            <w:tcW w:w="0" w:type="auto"/>
          </w:tcPr>
          <w:p w14:paraId="30609FB9" w14:textId="77777777" w:rsidR="00B234D0" w:rsidRPr="00037EC2" w:rsidRDefault="00B234D0" w:rsidP="00415492">
            <w:pPr>
              <w:rPr>
                <w:sz w:val="16"/>
                <w:szCs w:val="16"/>
              </w:rPr>
            </w:pPr>
          </w:p>
        </w:tc>
      </w:tr>
      <w:tr w:rsidR="001C6AF3" w:rsidRPr="00037EC2" w14:paraId="27928B09" w14:textId="77777777" w:rsidTr="00415492">
        <w:tc>
          <w:tcPr>
            <w:tcW w:w="0" w:type="auto"/>
            <w:vMerge/>
          </w:tcPr>
          <w:p w14:paraId="7084C00A" w14:textId="77777777" w:rsidR="00B234D0" w:rsidRPr="00037EC2" w:rsidRDefault="00B234D0" w:rsidP="00415492">
            <w:pPr>
              <w:rPr>
                <w:sz w:val="16"/>
                <w:szCs w:val="16"/>
              </w:rPr>
            </w:pPr>
          </w:p>
        </w:tc>
        <w:tc>
          <w:tcPr>
            <w:tcW w:w="0" w:type="auto"/>
          </w:tcPr>
          <w:p w14:paraId="2FC825B0" w14:textId="003794AD" w:rsidR="00B234D0" w:rsidRPr="00037EC2" w:rsidRDefault="00B5069E" w:rsidP="00415492">
            <w:pPr>
              <w:rPr>
                <w:sz w:val="16"/>
                <w:szCs w:val="16"/>
              </w:rPr>
            </w:pPr>
            <w:r>
              <w:rPr>
                <w:sz w:val="16"/>
                <w:szCs w:val="16"/>
              </w:rPr>
              <w:t>Action/s outlined to improve child health</w:t>
            </w:r>
          </w:p>
        </w:tc>
        <w:tc>
          <w:tcPr>
            <w:tcW w:w="0" w:type="auto"/>
          </w:tcPr>
          <w:p w14:paraId="2C5A93B3" w14:textId="77777777" w:rsidR="00B234D0" w:rsidRPr="00037EC2" w:rsidRDefault="00B234D0" w:rsidP="00415492">
            <w:pPr>
              <w:rPr>
                <w:sz w:val="16"/>
                <w:szCs w:val="16"/>
              </w:rPr>
            </w:pPr>
            <w:r w:rsidRPr="00037EC2">
              <w:rPr>
                <w:sz w:val="16"/>
                <w:szCs w:val="16"/>
              </w:rPr>
              <w:t>No</w:t>
            </w:r>
          </w:p>
        </w:tc>
        <w:tc>
          <w:tcPr>
            <w:tcW w:w="0" w:type="auto"/>
          </w:tcPr>
          <w:p w14:paraId="29E10DCD" w14:textId="77777777" w:rsidR="00B234D0" w:rsidRPr="00037EC2" w:rsidRDefault="00B234D0" w:rsidP="00415492">
            <w:pPr>
              <w:rPr>
                <w:sz w:val="16"/>
                <w:szCs w:val="16"/>
              </w:rPr>
            </w:pPr>
          </w:p>
        </w:tc>
        <w:tc>
          <w:tcPr>
            <w:tcW w:w="0" w:type="auto"/>
          </w:tcPr>
          <w:p w14:paraId="39DB27CC" w14:textId="77777777" w:rsidR="00B234D0" w:rsidRPr="00037EC2" w:rsidRDefault="00B234D0" w:rsidP="00415492">
            <w:pPr>
              <w:rPr>
                <w:sz w:val="16"/>
                <w:szCs w:val="16"/>
              </w:rPr>
            </w:pPr>
          </w:p>
        </w:tc>
      </w:tr>
      <w:tr w:rsidR="001C6AF3" w:rsidRPr="00037EC2" w14:paraId="459755DD" w14:textId="77777777" w:rsidTr="00415492">
        <w:tc>
          <w:tcPr>
            <w:tcW w:w="0" w:type="auto"/>
            <w:vMerge/>
          </w:tcPr>
          <w:p w14:paraId="3BECAE83" w14:textId="77777777" w:rsidR="00B234D0" w:rsidRPr="00037EC2" w:rsidRDefault="00B234D0" w:rsidP="00415492">
            <w:pPr>
              <w:rPr>
                <w:sz w:val="16"/>
                <w:szCs w:val="16"/>
              </w:rPr>
            </w:pPr>
          </w:p>
        </w:tc>
        <w:tc>
          <w:tcPr>
            <w:tcW w:w="0" w:type="auto"/>
          </w:tcPr>
          <w:p w14:paraId="01EFB40E" w14:textId="6C898043" w:rsidR="00B234D0" w:rsidRPr="00037EC2" w:rsidRDefault="00B5069E" w:rsidP="00415492">
            <w:pPr>
              <w:rPr>
                <w:sz w:val="16"/>
                <w:szCs w:val="16"/>
              </w:rPr>
            </w:pPr>
            <w:r>
              <w:rPr>
                <w:sz w:val="16"/>
                <w:szCs w:val="16"/>
              </w:rPr>
              <w:t>Mechanisms by which children and/or pregnant women will be specifically targeted by the action are explicitly stated</w:t>
            </w:r>
          </w:p>
        </w:tc>
        <w:tc>
          <w:tcPr>
            <w:tcW w:w="0" w:type="auto"/>
          </w:tcPr>
          <w:p w14:paraId="63DB361B" w14:textId="77777777" w:rsidR="00B234D0" w:rsidRPr="00037EC2" w:rsidRDefault="00B234D0" w:rsidP="00415492">
            <w:pPr>
              <w:rPr>
                <w:sz w:val="16"/>
                <w:szCs w:val="16"/>
              </w:rPr>
            </w:pPr>
            <w:r w:rsidRPr="00037EC2">
              <w:rPr>
                <w:sz w:val="16"/>
                <w:szCs w:val="16"/>
              </w:rPr>
              <w:t>No</w:t>
            </w:r>
          </w:p>
        </w:tc>
        <w:tc>
          <w:tcPr>
            <w:tcW w:w="0" w:type="auto"/>
          </w:tcPr>
          <w:p w14:paraId="6BB78C6A" w14:textId="77777777" w:rsidR="00B234D0" w:rsidRPr="00037EC2" w:rsidRDefault="00B234D0" w:rsidP="00415492">
            <w:pPr>
              <w:rPr>
                <w:sz w:val="16"/>
                <w:szCs w:val="16"/>
              </w:rPr>
            </w:pPr>
          </w:p>
        </w:tc>
        <w:tc>
          <w:tcPr>
            <w:tcW w:w="0" w:type="auto"/>
          </w:tcPr>
          <w:p w14:paraId="7B92B0D8" w14:textId="77777777" w:rsidR="00B234D0" w:rsidRPr="00037EC2" w:rsidRDefault="00B234D0" w:rsidP="00415492">
            <w:pPr>
              <w:rPr>
                <w:sz w:val="16"/>
                <w:szCs w:val="16"/>
              </w:rPr>
            </w:pPr>
          </w:p>
        </w:tc>
      </w:tr>
      <w:tr w:rsidR="001C6AF3" w:rsidRPr="00037EC2" w14:paraId="470FC8C7" w14:textId="77777777" w:rsidTr="00415492">
        <w:tc>
          <w:tcPr>
            <w:tcW w:w="0" w:type="auto"/>
            <w:vMerge/>
          </w:tcPr>
          <w:p w14:paraId="59C5E1D1" w14:textId="77777777" w:rsidR="00B234D0" w:rsidRPr="00037EC2" w:rsidRDefault="00B234D0" w:rsidP="00415492">
            <w:pPr>
              <w:rPr>
                <w:sz w:val="16"/>
                <w:szCs w:val="16"/>
              </w:rPr>
            </w:pPr>
          </w:p>
        </w:tc>
        <w:tc>
          <w:tcPr>
            <w:tcW w:w="0" w:type="auto"/>
          </w:tcPr>
          <w:p w14:paraId="1774E34C" w14:textId="67A261BB" w:rsidR="00B234D0" w:rsidRPr="00037EC2" w:rsidRDefault="00B5069E" w:rsidP="00415492">
            <w:pPr>
              <w:rPr>
                <w:sz w:val="16"/>
                <w:szCs w:val="16"/>
              </w:rPr>
            </w:pPr>
            <w:r>
              <w:rPr>
                <w:sz w:val="16"/>
                <w:szCs w:val="16"/>
              </w:rPr>
              <w:t>Minimum of two actions</w:t>
            </w:r>
          </w:p>
        </w:tc>
        <w:tc>
          <w:tcPr>
            <w:tcW w:w="0" w:type="auto"/>
          </w:tcPr>
          <w:p w14:paraId="7A40A250" w14:textId="77777777" w:rsidR="00B234D0" w:rsidRPr="00037EC2" w:rsidRDefault="00B234D0" w:rsidP="00415492">
            <w:pPr>
              <w:rPr>
                <w:sz w:val="16"/>
                <w:szCs w:val="16"/>
              </w:rPr>
            </w:pPr>
            <w:r w:rsidRPr="00037EC2">
              <w:rPr>
                <w:sz w:val="16"/>
                <w:szCs w:val="16"/>
              </w:rPr>
              <w:t>No</w:t>
            </w:r>
          </w:p>
        </w:tc>
        <w:tc>
          <w:tcPr>
            <w:tcW w:w="0" w:type="auto"/>
          </w:tcPr>
          <w:p w14:paraId="1C9FD0C0" w14:textId="77777777" w:rsidR="00B234D0" w:rsidRPr="00037EC2" w:rsidRDefault="00B234D0" w:rsidP="00415492">
            <w:pPr>
              <w:rPr>
                <w:sz w:val="16"/>
                <w:szCs w:val="16"/>
              </w:rPr>
            </w:pPr>
          </w:p>
        </w:tc>
        <w:tc>
          <w:tcPr>
            <w:tcW w:w="0" w:type="auto"/>
          </w:tcPr>
          <w:p w14:paraId="3A1808A1" w14:textId="77777777" w:rsidR="00B234D0" w:rsidRPr="00037EC2" w:rsidRDefault="00B234D0" w:rsidP="00415492">
            <w:pPr>
              <w:rPr>
                <w:sz w:val="16"/>
                <w:szCs w:val="16"/>
              </w:rPr>
            </w:pPr>
          </w:p>
        </w:tc>
      </w:tr>
      <w:tr w:rsidR="001C6AF3" w:rsidRPr="00037EC2" w14:paraId="3C3CE090" w14:textId="77777777" w:rsidTr="00415492">
        <w:tc>
          <w:tcPr>
            <w:tcW w:w="0" w:type="auto"/>
            <w:vMerge/>
          </w:tcPr>
          <w:p w14:paraId="3A80A3B9" w14:textId="77777777" w:rsidR="00B234D0" w:rsidRPr="00037EC2" w:rsidRDefault="00B234D0" w:rsidP="00415492">
            <w:pPr>
              <w:rPr>
                <w:sz w:val="16"/>
                <w:szCs w:val="16"/>
              </w:rPr>
            </w:pPr>
          </w:p>
        </w:tc>
        <w:tc>
          <w:tcPr>
            <w:tcW w:w="0" w:type="auto"/>
          </w:tcPr>
          <w:p w14:paraId="7415B98F" w14:textId="0C5D0BC8" w:rsidR="00B234D0" w:rsidRPr="00037EC2" w:rsidRDefault="003D564F" w:rsidP="00415492">
            <w:pPr>
              <w:rPr>
                <w:sz w:val="16"/>
                <w:szCs w:val="16"/>
              </w:rPr>
            </w:pPr>
            <w:r w:rsidRPr="00037EC2">
              <w:rPr>
                <w:sz w:val="16"/>
                <w:szCs w:val="16"/>
              </w:rPr>
              <w:t>Actions comprehensively address climate-sensitive health risks identified in policy background</w:t>
            </w:r>
          </w:p>
        </w:tc>
        <w:tc>
          <w:tcPr>
            <w:tcW w:w="0" w:type="auto"/>
          </w:tcPr>
          <w:p w14:paraId="007C9C7D" w14:textId="77777777" w:rsidR="00B234D0" w:rsidRPr="00037EC2" w:rsidRDefault="00B234D0" w:rsidP="00415492">
            <w:pPr>
              <w:rPr>
                <w:sz w:val="16"/>
                <w:szCs w:val="16"/>
              </w:rPr>
            </w:pPr>
            <w:r w:rsidRPr="00037EC2">
              <w:rPr>
                <w:sz w:val="16"/>
                <w:szCs w:val="16"/>
              </w:rPr>
              <w:t>No</w:t>
            </w:r>
          </w:p>
        </w:tc>
        <w:tc>
          <w:tcPr>
            <w:tcW w:w="0" w:type="auto"/>
          </w:tcPr>
          <w:p w14:paraId="478C0C80" w14:textId="77777777" w:rsidR="00B234D0" w:rsidRPr="00037EC2" w:rsidRDefault="00B234D0" w:rsidP="00415492">
            <w:pPr>
              <w:rPr>
                <w:sz w:val="16"/>
                <w:szCs w:val="16"/>
              </w:rPr>
            </w:pPr>
          </w:p>
        </w:tc>
        <w:tc>
          <w:tcPr>
            <w:tcW w:w="0" w:type="auto"/>
          </w:tcPr>
          <w:p w14:paraId="62C860F7" w14:textId="77777777" w:rsidR="00B234D0" w:rsidRPr="00037EC2" w:rsidRDefault="00B234D0" w:rsidP="00415492">
            <w:pPr>
              <w:rPr>
                <w:sz w:val="16"/>
                <w:szCs w:val="16"/>
              </w:rPr>
            </w:pPr>
          </w:p>
        </w:tc>
      </w:tr>
      <w:tr w:rsidR="00117C45" w:rsidRPr="00037EC2" w14:paraId="178D232A" w14:textId="77777777" w:rsidTr="00415492">
        <w:tc>
          <w:tcPr>
            <w:tcW w:w="0" w:type="auto"/>
            <w:vMerge w:val="restart"/>
          </w:tcPr>
          <w:p w14:paraId="067FBF52" w14:textId="77777777" w:rsidR="00117C45" w:rsidRPr="00037EC2" w:rsidRDefault="00117C45" w:rsidP="00415492">
            <w:pPr>
              <w:rPr>
                <w:sz w:val="16"/>
                <w:szCs w:val="16"/>
              </w:rPr>
            </w:pPr>
            <w:r w:rsidRPr="00037EC2">
              <w:rPr>
                <w:sz w:val="16"/>
                <w:szCs w:val="16"/>
              </w:rPr>
              <w:t>Resources</w:t>
            </w:r>
          </w:p>
        </w:tc>
        <w:tc>
          <w:tcPr>
            <w:tcW w:w="0" w:type="auto"/>
          </w:tcPr>
          <w:p w14:paraId="6DDB5972" w14:textId="0121C17B" w:rsidR="00117C45" w:rsidRPr="00037EC2" w:rsidRDefault="00B5069E" w:rsidP="00415492">
            <w:pPr>
              <w:rPr>
                <w:sz w:val="16"/>
                <w:szCs w:val="16"/>
              </w:rPr>
            </w:pPr>
            <w:r>
              <w:rPr>
                <w:sz w:val="16"/>
                <w:szCs w:val="16"/>
              </w:rPr>
              <w:t>Financial resources addressed</w:t>
            </w:r>
          </w:p>
          <w:p w14:paraId="13034E26" w14:textId="640490BE" w:rsidR="00117C45" w:rsidRPr="00037EC2" w:rsidRDefault="00B5069E" w:rsidP="00415492">
            <w:pPr>
              <w:ind w:left="360"/>
              <w:rPr>
                <w:sz w:val="16"/>
                <w:szCs w:val="16"/>
              </w:rPr>
            </w:pPr>
            <w:r w:rsidRPr="00B5069E">
              <w:rPr>
                <w:sz w:val="16"/>
                <w:szCs w:val="16"/>
              </w:rPr>
              <w:t>Estimated financial resources for implementation of the action/s given</w:t>
            </w:r>
          </w:p>
          <w:p w14:paraId="00D9B24B" w14:textId="6CC7FAC9" w:rsidR="00117C45" w:rsidRPr="00037EC2" w:rsidRDefault="00B5069E" w:rsidP="00415492">
            <w:pPr>
              <w:ind w:left="360"/>
              <w:rPr>
                <w:sz w:val="16"/>
                <w:szCs w:val="16"/>
              </w:rPr>
            </w:pPr>
            <w:r w:rsidRPr="00B5069E">
              <w:rPr>
                <w:sz w:val="16"/>
                <w:szCs w:val="16"/>
              </w:rPr>
              <w:t>Allocated financial resources for implementation of the action/s clear</w:t>
            </w:r>
          </w:p>
          <w:p w14:paraId="3A999A59" w14:textId="233FF675" w:rsidR="00117C45" w:rsidRPr="00037EC2" w:rsidRDefault="00B5069E" w:rsidP="00415492">
            <w:pPr>
              <w:ind w:left="360"/>
              <w:rPr>
                <w:sz w:val="16"/>
                <w:szCs w:val="16"/>
              </w:rPr>
            </w:pPr>
            <w:r w:rsidRPr="00B5069E">
              <w:rPr>
                <w:sz w:val="16"/>
                <w:szCs w:val="16"/>
              </w:rPr>
              <w:t>Rewards/sanctions for spending allocated resources on other programs</w:t>
            </w:r>
          </w:p>
        </w:tc>
        <w:tc>
          <w:tcPr>
            <w:tcW w:w="0" w:type="auto"/>
          </w:tcPr>
          <w:p w14:paraId="31C31D87" w14:textId="77777777" w:rsidR="00117C45" w:rsidRPr="00037EC2" w:rsidRDefault="00117C45" w:rsidP="00415492">
            <w:pPr>
              <w:rPr>
                <w:sz w:val="16"/>
                <w:szCs w:val="16"/>
              </w:rPr>
            </w:pPr>
            <w:r w:rsidRPr="00037EC2">
              <w:rPr>
                <w:sz w:val="16"/>
                <w:szCs w:val="16"/>
              </w:rPr>
              <w:t>No</w:t>
            </w:r>
          </w:p>
        </w:tc>
        <w:tc>
          <w:tcPr>
            <w:tcW w:w="0" w:type="auto"/>
          </w:tcPr>
          <w:p w14:paraId="25509724" w14:textId="77777777" w:rsidR="00117C45" w:rsidRPr="00037EC2" w:rsidRDefault="00117C45" w:rsidP="00415492">
            <w:pPr>
              <w:rPr>
                <w:sz w:val="16"/>
                <w:szCs w:val="16"/>
              </w:rPr>
            </w:pPr>
          </w:p>
        </w:tc>
        <w:tc>
          <w:tcPr>
            <w:tcW w:w="0" w:type="auto"/>
          </w:tcPr>
          <w:p w14:paraId="1FC3046A" w14:textId="77777777" w:rsidR="00117C45" w:rsidRPr="00037EC2" w:rsidRDefault="00117C45" w:rsidP="00415492">
            <w:pPr>
              <w:rPr>
                <w:sz w:val="16"/>
                <w:szCs w:val="16"/>
              </w:rPr>
            </w:pPr>
          </w:p>
        </w:tc>
      </w:tr>
      <w:tr w:rsidR="00117C45" w:rsidRPr="00037EC2" w14:paraId="1BDDF5C1" w14:textId="77777777" w:rsidTr="00415492">
        <w:tc>
          <w:tcPr>
            <w:tcW w:w="0" w:type="auto"/>
            <w:vMerge/>
          </w:tcPr>
          <w:p w14:paraId="1C8AAEC5" w14:textId="77777777" w:rsidR="00117C45" w:rsidRPr="00037EC2" w:rsidRDefault="00117C45" w:rsidP="00415492">
            <w:pPr>
              <w:rPr>
                <w:sz w:val="16"/>
                <w:szCs w:val="16"/>
              </w:rPr>
            </w:pPr>
          </w:p>
        </w:tc>
        <w:tc>
          <w:tcPr>
            <w:tcW w:w="0" w:type="auto"/>
          </w:tcPr>
          <w:p w14:paraId="0F5F6B00" w14:textId="098060A9" w:rsidR="00117C45" w:rsidRPr="00037EC2" w:rsidRDefault="00B5069E" w:rsidP="00415492">
            <w:pPr>
              <w:rPr>
                <w:sz w:val="16"/>
                <w:szCs w:val="16"/>
              </w:rPr>
            </w:pPr>
            <w:r w:rsidRPr="00B5069E">
              <w:rPr>
                <w:sz w:val="16"/>
                <w:szCs w:val="16"/>
              </w:rPr>
              <w:t>Human resources addressed</w:t>
            </w:r>
          </w:p>
        </w:tc>
        <w:tc>
          <w:tcPr>
            <w:tcW w:w="0" w:type="auto"/>
          </w:tcPr>
          <w:p w14:paraId="5A9891A6" w14:textId="77777777" w:rsidR="00117C45" w:rsidRPr="00037EC2" w:rsidRDefault="00117C45" w:rsidP="00415492">
            <w:pPr>
              <w:rPr>
                <w:sz w:val="16"/>
                <w:szCs w:val="16"/>
              </w:rPr>
            </w:pPr>
            <w:r w:rsidRPr="00037EC2">
              <w:rPr>
                <w:sz w:val="16"/>
                <w:szCs w:val="16"/>
              </w:rPr>
              <w:t>No</w:t>
            </w:r>
          </w:p>
        </w:tc>
        <w:tc>
          <w:tcPr>
            <w:tcW w:w="0" w:type="auto"/>
          </w:tcPr>
          <w:p w14:paraId="2A18856B" w14:textId="77777777" w:rsidR="00117C45" w:rsidRPr="00037EC2" w:rsidRDefault="00117C45" w:rsidP="00415492">
            <w:pPr>
              <w:rPr>
                <w:sz w:val="16"/>
                <w:szCs w:val="16"/>
              </w:rPr>
            </w:pPr>
          </w:p>
        </w:tc>
        <w:tc>
          <w:tcPr>
            <w:tcW w:w="0" w:type="auto"/>
          </w:tcPr>
          <w:p w14:paraId="09C313DF" w14:textId="77777777" w:rsidR="00117C45" w:rsidRPr="00037EC2" w:rsidRDefault="00117C45" w:rsidP="00415492">
            <w:pPr>
              <w:rPr>
                <w:sz w:val="16"/>
                <w:szCs w:val="16"/>
              </w:rPr>
            </w:pPr>
          </w:p>
        </w:tc>
      </w:tr>
      <w:tr w:rsidR="00117C45" w:rsidRPr="00037EC2" w14:paraId="47E29818" w14:textId="77777777" w:rsidTr="00415492">
        <w:tc>
          <w:tcPr>
            <w:tcW w:w="0" w:type="auto"/>
            <w:vMerge/>
          </w:tcPr>
          <w:p w14:paraId="2D29B93E" w14:textId="77777777" w:rsidR="00117C45" w:rsidRPr="00037EC2" w:rsidRDefault="00117C45" w:rsidP="00415492">
            <w:pPr>
              <w:rPr>
                <w:sz w:val="16"/>
                <w:szCs w:val="16"/>
              </w:rPr>
            </w:pPr>
          </w:p>
        </w:tc>
        <w:tc>
          <w:tcPr>
            <w:tcW w:w="0" w:type="auto"/>
          </w:tcPr>
          <w:p w14:paraId="34B447FB" w14:textId="713AD263" w:rsidR="00117C45" w:rsidRPr="00037EC2" w:rsidRDefault="00B5069E" w:rsidP="00415492">
            <w:pPr>
              <w:rPr>
                <w:sz w:val="16"/>
                <w:szCs w:val="16"/>
              </w:rPr>
            </w:pPr>
            <w:r w:rsidRPr="00B5069E">
              <w:rPr>
                <w:sz w:val="16"/>
                <w:szCs w:val="16"/>
              </w:rPr>
              <w:t>Organisational capacity addressed</w:t>
            </w:r>
          </w:p>
        </w:tc>
        <w:tc>
          <w:tcPr>
            <w:tcW w:w="0" w:type="auto"/>
          </w:tcPr>
          <w:p w14:paraId="033A3477" w14:textId="77777777" w:rsidR="00117C45" w:rsidRPr="00037EC2" w:rsidRDefault="00117C45" w:rsidP="00415492">
            <w:pPr>
              <w:rPr>
                <w:sz w:val="16"/>
                <w:szCs w:val="16"/>
              </w:rPr>
            </w:pPr>
            <w:r w:rsidRPr="00037EC2">
              <w:rPr>
                <w:sz w:val="16"/>
                <w:szCs w:val="16"/>
              </w:rPr>
              <w:t>No</w:t>
            </w:r>
          </w:p>
        </w:tc>
        <w:tc>
          <w:tcPr>
            <w:tcW w:w="0" w:type="auto"/>
          </w:tcPr>
          <w:p w14:paraId="6AFB6942" w14:textId="77777777" w:rsidR="00117C45" w:rsidRPr="00037EC2" w:rsidRDefault="00117C45" w:rsidP="00415492">
            <w:pPr>
              <w:rPr>
                <w:sz w:val="16"/>
                <w:szCs w:val="16"/>
              </w:rPr>
            </w:pPr>
          </w:p>
        </w:tc>
        <w:tc>
          <w:tcPr>
            <w:tcW w:w="0" w:type="auto"/>
          </w:tcPr>
          <w:p w14:paraId="4A01F360" w14:textId="77777777" w:rsidR="00117C45" w:rsidRPr="00037EC2" w:rsidRDefault="00117C45" w:rsidP="00415492">
            <w:pPr>
              <w:rPr>
                <w:sz w:val="16"/>
                <w:szCs w:val="16"/>
              </w:rPr>
            </w:pPr>
          </w:p>
        </w:tc>
      </w:tr>
      <w:tr w:rsidR="00117C45" w:rsidRPr="00037EC2" w14:paraId="52011AA0" w14:textId="77777777" w:rsidTr="00415492">
        <w:tc>
          <w:tcPr>
            <w:tcW w:w="0" w:type="auto"/>
            <w:vMerge/>
          </w:tcPr>
          <w:p w14:paraId="6D22C5E7" w14:textId="77777777" w:rsidR="00117C45" w:rsidRPr="00037EC2" w:rsidRDefault="00117C45" w:rsidP="00415492">
            <w:pPr>
              <w:rPr>
                <w:sz w:val="16"/>
                <w:szCs w:val="16"/>
              </w:rPr>
            </w:pPr>
          </w:p>
        </w:tc>
        <w:tc>
          <w:tcPr>
            <w:tcW w:w="0" w:type="auto"/>
          </w:tcPr>
          <w:p w14:paraId="6A0F1F9C" w14:textId="4AC2DC9B" w:rsidR="00117C45" w:rsidRPr="00037EC2" w:rsidRDefault="00B5069E" w:rsidP="00415492">
            <w:pPr>
              <w:rPr>
                <w:sz w:val="16"/>
                <w:szCs w:val="16"/>
              </w:rPr>
            </w:pPr>
            <w:r w:rsidRPr="00B5069E">
              <w:rPr>
                <w:rFonts w:cs="Calibri"/>
                <w:sz w:val="16"/>
                <w:szCs w:val="16"/>
              </w:rPr>
              <w:t>Policy indicated strategies to mobilise required resources</w:t>
            </w:r>
          </w:p>
        </w:tc>
        <w:tc>
          <w:tcPr>
            <w:tcW w:w="0" w:type="auto"/>
          </w:tcPr>
          <w:p w14:paraId="613C84B4" w14:textId="118CC8DF" w:rsidR="00117C45" w:rsidRPr="00037EC2" w:rsidRDefault="00117C45" w:rsidP="00415492">
            <w:pPr>
              <w:rPr>
                <w:sz w:val="16"/>
                <w:szCs w:val="16"/>
              </w:rPr>
            </w:pPr>
            <w:r>
              <w:rPr>
                <w:sz w:val="16"/>
                <w:szCs w:val="16"/>
              </w:rPr>
              <w:t>No</w:t>
            </w:r>
          </w:p>
        </w:tc>
        <w:tc>
          <w:tcPr>
            <w:tcW w:w="0" w:type="auto"/>
          </w:tcPr>
          <w:p w14:paraId="69BBCFD8" w14:textId="77777777" w:rsidR="00117C45" w:rsidRPr="00037EC2" w:rsidRDefault="00117C45" w:rsidP="00415492">
            <w:pPr>
              <w:rPr>
                <w:sz w:val="16"/>
                <w:szCs w:val="16"/>
              </w:rPr>
            </w:pPr>
          </w:p>
        </w:tc>
        <w:tc>
          <w:tcPr>
            <w:tcW w:w="0" w:type="auto"/>
          </w:tcPr>
          <w:p w14:paraId="6521853B" w14:textId="77777777" w:rsidR="00117C45" w:rsidRPr="00037EC2" w:rsidRDefault="00117C45" w:rsidP="00415492">
            <w:pPr>
              <w:rPr>
                <w:sz w:val="16"/>
                <w:szCs w:val="16"/>
              </w:rPr>
            </w:pPr>
          </w:p>
        </w:tc>
      </w:tr>
      <w:tr w:rsidR="001C6AF3" w:rsidRPr="00037EC2" w14:paraId="4415BF47" w14:textId="77777777" w:rsidTr="00415492">
        <w:tc>
          <w:tcPr>
            <w:tcW w:w="0" w:type="auto"/>
            <w:vMerge w:val="restart"/>
          </w:tcPr>
          <w:p w14:paraId="5AF1B1F9" w14:textId="77777777" w:rsidR="00B234D0" w:rsidRPr="00037EC2" w:rsidRDefault="00B234D0" w:rsidP="00415492">
            <w:pPr>
              <w:rPr>
                <w:sz w:val="16"/>
                <w:szCs w:val="16"/>
              </w:rPr>
            </w:pPr>
            <w:r w:rsidRPr="00037EC2">
              <w:rPr>
                <w:sz w:val="16"/>
                <w:szCs w:val="16"/>
              </w:rPr>
              <w:t>Monitoring and Evaluation</w:t>
            </w:r>
          </w:p>
        </w:tc>
        <w:tc>
          <w:tcPr>
            <w:tcW w:w="0" w:type="auto"/>
          </w:tcPr>
          <w:p w14:paraId="054594D2" w14:textId="59DF0C44" w:rsidR="00B234D0" w:rsidRPr="00037EC2" w:rsidRDefault="00B5069E" w:rsidP="00415492">
            <w:pPr>
              <w:rPr>
                <w:sz w:val="16"/>
                <w:szCs w:val="16"/>
              </w:rPr>
            </w:pPr>
            <w:r w:rsidRPr="00B5069E">
              <w:rPr>
                <w:sz w:val="16"/>
                <w:szCs w:val="16"/>
              </w:rPr>
              <w:t>Policy indicated monitoring and evaluation mechanisms to track progress on goals for child health</w:t>
            </w:r>
          </w:p>
        </w:tc>
        <w:tc>
          <w:tcPr>
            <w:tcW w:w="0" w:type="auto"/>
          </w:tcPr>
          <w:p w14:paraId="596AFD53" w14:textId="77777777" w:rsidR="00B234D0" w:rsidRPr="00037EC2" w:rsidRDefault="00B234D0" w:rsidP="00415492">
            <w:pPr>
              <w:rPr>
                <w:sz w:val="16"/>
                <w:szCs w:val="16"/>
              </w:rPr>
            </w:pPr>
            <w:r w:rsidRPr="00037EC2">
              <w:rPr>
                <w:sz w:val="16"/>
                <w:szCs w:val="16"/>
              </w:rPr>
              <w:t>No</w:t>
            </w:r>
          </w:p>
        </w:tc>
        <w:tc>
          <w:tcPr>
            <w:tcW w:w="0" w:type="auto"/>
          </w:tcPr>
          <w:p w14:paraId="78854C77" w14:textId="77777777" w:rsidR="00B234D0" w:rsidRPr="00037EC2" w:rsidRDefault="00B234D0" w:rsidP="00415492">
            <w:pPr>
              <w:rPr>
                <w:sz w:val="16"/>
                <w:szCs w:val="16"/>
              </w:rPr>
            </w:pPr>
          </w:p>
        </w:tc>
        <w:tc>
          <w:tcPr>
            <w:tcW w:w="0" w:type="auto"/>
          </w:tcPr>
          <w:p w14:paraId="2CD35FFA" w14:textId="77777777" w:rsidR="00B234D0" w:rsidRPr="00037EC2" w:rsidRDefault="00B234D0" w:rsidP="00415492">
            <w:pPr>
              <w:rPr>
                <w:sz w:val="16"/>
                <w:szCs w:val="16"/>
              </w:rPr>
            </w:pPr>
          </w:p>
        </w:tc>
      </w:tr>
      <w:tr w:rsidR="001C6AF3" w:rsidRPr="00037EC2" w14:paraId="6AAED9BC" w14:textId="77777777" w:rsidTr="00415492">
        <w:tc>
          <w:tcPr>
            <w:tcW w:w="0" w:type="auto"/>
            <w:vMerge/>
          </w:tcPr>
          <w:p w14:paraId="1157EF3F" w14:textId="77777777" w:rsidR="00B234D0" w:rsidRPr="00037EC2" w:rsidRDefault="00B234D0" w:rsidP="00415492">
            <w:pPr>
              <w:rPr>
                <w:sz w:val="16"/>
                <w:szCs w:val="16"/>
              </w:rPr>
            </w:pPr>
          </w:p>
        </w:tc>
        <w:tc>
          <w:tcPr>
            <w:tcW w:w="0" w:type="auto"/>
          </w:tcPr>
          <w:p w14:paraId="7581FF4D" w14:textId="66A1C3C5" w:rsidR="00B234D0" w:rsidRPr="00037EC2" w:rsidRDefault="00B5069E" w:rsidP="00415492">
            <w:pPr>
              <w:rPr>
                <w:sz w:val="16"/>
                <w:szCs w:val="16"/>
              </w:rPr>
            </w:pPr>
            <w:r w:rsidRPr="00B5069E">
              <w:rPr>
                <w:sz w:val="16"/>
                <w:szCs w:val="16"/>
              </w:rPr>
              <w:t>Policy nominated a committee or independent body to do evaluation</w:t>
            </w:r>
          </w:p>
        </w:tc>
        <w:tc>
          <w:tcPr>
            <w:tcW w:w="0" w:type="auto"/>
          </w:tcPr>
          <w:p w14:paraId="172C2EC0" w14:textId="77777777" w:rsidR="00B234D0" w:rsidRPr="00037EC2" w:rsidRDefault="00B234D0" w:rsidP="00415492">
            <w:pPr>
              <w:rPr>
                <w:sz w:val="16"/>
                <w:szCs w:val="16"/>
              </w:rPr>
            </w:pPr>
            <w:r w:rsidRPr="00037EC2">
              <w:rPr>
                <w:sz w:val="16"/>
                <w:szCs w:val="16"/>
              </w:rPr>
              <w:t>No</w:t>
            </w:r>
          </w:p>
        </w:tc>
        <w:tc>
          <w:tcPr>
            <w:tcW w:w="0" w:type="auto"/>
          </w:tcPr>
          <w:p w14:paraId="150A464E" w14:textId="77777777" w:rsidR="00B234D0" w:rsidRPr="00037EC2" w:rsidRDefault="00B234D0" w:rsidP="00415492">
            <w:pPr>
              <w:rPr>
                <w:sz w:val="16"/>
                <w:szCs w:val="16"/>
              </w:rPr>
            </w:pPr>
          </w:p>
        </w:tc>
        <w:tc>
          <w:tcPr>
            <w:tcW w:w="0" w:type="auto"/>
          </w:tcPr>
          <w:p w14:paraId="4637EDE9" w14:textId="77777777" w:rsidR="00B234D0" w:rsidRPr="00037EC2" w:rsidRDefault="00B234D0" w:rsidP="00415492">
            <w:pPr>
              <w:rPr>
                <w:sz w:val="16"/>
                <w:szCs w:val="16"/>
              </w:rPr>
            </w:pPr>
          </w:p>
        </w:tc>
      </w:tr>
      <w:tr w:rsidR="001C6AF3" w:rsidRPr="00037EC2" w14:paraId="0239E1A3" w14:textId="77777777" w:rsidTr="00415492">
        <w:tc>
          <w:tcPr>
            <w:tcW w:w="0" w:type="auto"/>
            <w:vMerge/>
          </w:tcPr>
          <w:p w14:paraId="50E3F62F" w14:textId="77777777" w:rsidR="00B234D0" w:rsidRPr="00037EC2" w:rsidRDefault="00B234D0" w:rsidP="00415492">
            <w:pPr>
              <w:rPr>
                <w:sz w:val="16"/>
                <w:szCs w:val="16"/>
              </w:rPr>
            </w:pPr>
          </w:p>
        </w:tc>
        <w:tc>
          <w:tcPr>
            <w:tcW w:w="0" w:type="auto"/>
          </w:tcPr>
          <w:p w14:paraId="546850B3" w14:textId="3CF36144" w:rsidR="00B234D0" w:rsidRPr="00037EC2" w:rsidRDefault="00B5069E" w:rsidP="00415492">
            <w:pPr>
              <w:rPr>
                <w:sz w:val="16"/>
                <w:szCs w:val="16"/>
              </w:rPr>
            </w:pPr>
            <w:r w:rsidRPr="00B5069E">
              <w:rPr>
                <w:sz w:val="16"/>
                <w:szCs w:val="16"/>
              </w:rPr>
              <w:t>Outcome measures identified for each of the explicit and implicit objectives</w:t>
            </w:r>
          </w:p>
        </w:tc>
        <w:tc>
          <w:tcPr>
            <w:tcW w:w="0" w:type="auto"/>
          </w:tcPr>
          <w:p w14:paraId="40ECC4E2" w14:textId="77777777" w:rsidR="00B234D0" w:rsidRPr="00037EC2" w:rsidRDefault="00B234D0" w:rsidP="00415492">
            <w:pPr>
              <w:rPr>
                <w:sz w:val="16"/>
                <w:szCs w:val="16"/>
              </w:rPr>
            </w:pPr>
            <w:r w:rsidRPr="00037EC2">
              <w:rPr>
                <w:sz w:val="16"/>
                <w:szCs w:val="16"/>
              </w:rPr>
              <w:t>No</w:t>
            </w:r>
          </w:p>
        </w:tc>
        <w:tc>
          <w:tcPr>
            <w:tcW w:w="0" w:type="auto"/>
          </w:tcPr>
          <w:p w14:paraId="5649F47B" w14:textId="77777777" w:rsidR="00B234D0" w:rsidRPr="00037EC2" w:rsidRDefault="00B234D0" w:rsidP="00415492">
            <w:pPr>
              <w:rPr>
                <w:sz w:val="16"/>
                <w:szCs w:val="16"/>
              </w:rPr>
            </w:pPr>
          </w:p>
        </w:tc>
        <w:tc>
          <w:tcPr>
            <w:tcW w:w="0" w:type="auto"/>
          </w:tcPr>
          <w:p w14:paraId="6E34FF7A" w14:textId="77777777" w:rsidR="00B234D0" w:rsidRPr="00037EC2" w:rsidRDefault="00B234D0" w:rsidP="00415492">
            <w:pPr>
              <w:rPr>
                <w:sz w:val="16"/>
                <w:szCs w:val="16"/>
              </w:rPr>
            </w:pPr>
          </w:p>
        </w:tc>
      </w:tr>
      <w:tr w:rsidR="001C6AF3" w:rsidRPr="00037EC2" w14:paraId="78B602F5" w14:textId="77777777" w:rsidTr="00415492">
        <w:tc>
          <w:tcPr>
            <w:tcW w:w="0" w:type="auto"/>
            <w:vMerge/>
          </w:tcPr>
          <w:p w14:paraId="0191D680" w14:textId="77777777" w:rsidR="00B234D0" w:rsidRPr="00037EC2" w:rsidRDefault="00B234D0" w:rsidP="00415492">
            <w:pPr>
              <w:rPr>
                <w:sz w:val="16"/>
                <w:szCs w:val="16"/>
              </w:rPr>
            </w:pPr>
          </w:p>
        </w:tc>
        <w:tc>
          <w:tcPr>
            <w:tcW w:w="0" w:type="auto"/>
          </w:tcPr>
          <w:p w14:paraId="52DEAD64" w14:textId="25342EA7" w:rsidR="00B234D0" w:rsidRPr="00037EC2" w:rsidRDefault="00B5069E" w:rsidP="00415492">
            <w:pPr>
              <w:rPr>
                <w:sz w:val="16"/>
                <w:szCs w:val="16"/>
              </w:rPr>
            </w:pPr>
            <w:r w:rsidRPr="00B5069E">
              <w:rPr>
                <w:sz w:val="16"/>
                <w:szCs w:val="16"/>
              </w:rPr>
              <w:t>Data for evaluation will be collected before, during, and after introduction of the new policy</w:t>
            </w:r>
          </w:p>
        </w:tc>
        <w:tc>
          <w:tcPr>
            <w:tcW w:w="0" w:type="auto"/>
          </w:tcPr>
          <w:p w14:paraId="43AEAB57" w14:textId="77777777" w:rsidR="00B234D0" w:rsidRPr="00037EC2" w:rsidRDefault="00B234D0" w:rsidP="00415492">
            <w:pPr>
              <w:rPr>
                <w:sz w:val="16"/>
                <w:szCs w:val="16"/>
              </w:rPr>
            </w:pPr>
            <w:r w:rsidRPr="00037EC2">
              <w:rPr>
                <w:sz w:val="16"/>
                <w:szCs w:val="16"/>
              </w:rPr>
              <w:t>No</w:t>
            </w:r>
          </w:p>
        </w:tc>
        <w:tc>
          <w:tcPr>
            <w:tcW w:w="0" w:type="auto"/>
          </w:tcPr>
          <w:p w14:paraId="1EF0036C" w14:textId="77777777" w:rsidR="00B234D0" w:rsidRPr="00037EC2" w:rsidRDefault="00B234D0" w:rsidP="00415492">
            <w:pPr>
              <w:rPr>
                <w:sz w:val="16"/>
                <w:szCs w:val="16"/>
              </w:rPr>
            </w:pPr>
          </w:p>
        </w:tc>
        <w:tc>
          <w:tcPr>
            <w:tcW w:w="0" w:type="auto"/>
          </w:tcPr>
          <w:p w14:paraId="78BFFF67" w14:textId="77777777" w:rsidR="00B234D0" w:rsidRPr="00037EC2" w:rsidRDefault="00B234D0" w:rsidP="00415492">
            <w:pPr>
              <w:rPr>
                <w:sz w:val="16"/>
                <w:szCs w:val="16"/>
              </w:rPr>
            </w:pPr>
          </w:p>
        </w:tc>
      </w:tr>
      <w:tr w:rsidR="001C6AF3" w:rsidRPr="00037EC2" w14:paraId="65D7A316" w14:textId="77777777" w:rsidTr="00415492">
        <w:tc>
          <w:tcPr>
            <w:tcW w:w="0" w:type="auto"/>
            <w:vMerge/>
          </w:tcPr>
          <w:p w14:paraId="799C6A9C" w14:textId="77777777" w:rsidR="00B234D0" w:rsidRPr="00037EC2" w:rsidRDefault="00B234D0" w:rsidP="00415492">
            <w:pPr>
              <w:rPr>
                <w:sz w:val="16"/>
                <w:szCs w:val="16"/>
              </w:rPr>
            </w:pPr>
          </w:p>
        </w:tc>
        <w:tc>
          <w:tcPr>
            <w:tcW w:w="0" w:type="auto"/>
          </w:tcPr>
          <w:p w14:paraId="00B2DB63" w14:textId="77777777" w:rsidR="00B234D0" w:rsidRPr="00037EC2" w:rsidRDefault="00B234D0" w:rsidP="00415492">
            <w:pPr>
              <w:rPr>
                <w:sz w:val="16"/>
                <w:szCs w:val="16"/>
              </w:rPr>
            </w:pPr>
            <w:r w:rsidRPr="00037EC2">
              <w:rPr>
                <w:sz w:val="16"/>
                <w:szCs w:val="16"/>
              </w:rPr>
              <w:t>Follow-up takes place after a sufficient period to allow the effects of policy change to become evident</w:t>
            </w:r>
          </w:p>
        </w:tc>
        <w:tc>
          <w:tcPr>
            <w:tcW w:w="0" w:type="auto"/>
          </w:tcPr>
          <w:p w14:paraId="68970A0D" w14:textId="77777777" w:rsidR="00B234D0" w:rsidRPr="00037EC2" w:rsidRDefault="00B234D0" w:rsidP="00415492">
            <w:pPr>
              <w:rPr>
                <w:sz w:val="16"/>
                <w:szCs w:val="16"/>
              </w:rPr>
            </w:pPr>
            <w:r w:rsidRPr="00037EC2">
              <w:rPr>
                <w:sz w:val="16"/>
                <w:szCs w:val="16"/>
              </w:rPr>
              <w:t>No</w:t>
            </w:r>
          </w:p>
        </w:tc>
        <w:tc>
          <w:tcPr>
            <w:tcW w:w="0" w:type="auto"/>
          </w:tcPr>
          <w:p w14:paraId="0569918F" w14:textId="77777777" w:rsidR="00B234D0" w:rsidRPr="00037EC2" w:rsidRDefault="00B234D0" w:rsidP="00415492">
            <w:pPr>
              <w:rPr>
                <w:sz w:val="16"/>
                <w:szCs w:val="16"/>
              </w:rPr>
            </w:pPr>
          </w:p>
        </w:tc>
        <w:tc>
          <w:tcPr>
            <w:tcW w:w="0" w:type="auto"/>
          </w:tcPr>
          <w:p w14:paraId="3E01CB0E" w14:textId="77777777" w:rsidR="00B234D0" w:rsidRPr="00037EC2" w:rsidRDefault="00B234D0" w:rsidP="00415492">
            <w:pPr>
              <w:rPr>
                <w:sz w:val="16"/>
                <w:szCs w:val="16"/>
              </w:rPr>
            </w:pPr>
          </w:p>
        </w:tc>
      </w:tr>
      <w:tr w:rsidR="001C6AF3" w:rsidRPr="00037EC2" w14:paraId="788859CE" w14:textId="77777777" w:rsidTr="00415492">
        <w:tc>
          <w:tcPr>
            <w:tcW w:w="0" w:type="auto"/>
            <w:vMerge/>
          </w:tcPr>
          <w:p w14:paraId="1C987C61" w14:textId="77777777" w:rsidR="00B234D0" w:rsidRPr="00037EC2" w:rsidRDefault="00B234D0" w:rsidP="00415492">
            <w:pPr>
              <w:rPr>
                <w:sz w:val="16"/>
                <w:szCs w:val="16"/>
              </w:rPr>
            </w:pPr>
          </w:p>
        </w:tc>
        <w:tc>
          <w:tcPr>
            <w:tcW w:w="0" w:type="auto"/>
          </w:tcPr>
          <w:p w14:paraId="20E8529B" w14:textId="1C290218" w:rsidR="00B234D0" w:rsidRPr="00037EC2" w:rsidRDefault="00B5069E" w:rsidP="00415492">
            <w:pPr>
              <w:rPr>
                <w:sz w:val="16"/>
                <w:szCs w:val="16"/>
              </w:rPr>
            </w:pPr>
            <w:r w:rsidRPr="00B5069E">
              <w:rPr>
                <w:sz w:val="16"/>
                <w:szCs w:val="16"/>
              </w:rPr>
              <w:t>Other factors that could have produced the change (other than policy) identified</w:t>
            </w:r>
          </w:p>
        </w:tc>
        <w:tc>
          <w:tcPr>
            <w:tcW w:w="0" w:type="auto"/>
          </w:tcPr>
          <w:p w14:paraId="0BB5D516" w14:textId="77777777" w:rsidR="00B234D0" w:rsidRPr="00037EC2" w:rsidRDefault="00B234D0" w:rsidP="00415492">
            <w:pPr>
              <w:rPr>
                <w:sz w:val="16"/>
                <w:szCs w:val="16"/>
              </w:rPr>
            </w:pPr>
            <w:r w:rsidRPr="00037EC2">
              <w:rPr>
                <w:sz w:val="16"/>
                <w:szCs w:val="16"/>
              </w:rPr>
              <w:t>No</w:t>
            </w:r>
          </w:p>
        </w:tc>
        <w:tc>
          <w:tcPr>
            <w:tcW w:w="0" w:type="auto"/>
          </w:tcPr>
          <w:p w14:paraId="59BC5920" w14:textId="77777777" w:rsidR="00B234D0" w:rsidRPr="00037EC2" w:rsidRDefault="00B234D0" w:rsidP="00415492">
            <w:pPr>
              <w:rPr>
                <w:sz w:val="16"/>
                <w:szCs w:val="16"/>
              </w:rPr>
            </w:pPr>
          </w:p>
        </w:tc>
        <w:tc>
          <w:tcPr>
            <w:tcW w:w="0" w:type="auto"/>
          </w:tcPr>
          <w:p w14:paraId="29B3F9F1" w14:textId="77777777" w:rsidR="00B234D0" w:rsidRPr="00037EC2" w:rsidRDefault="00B234D0" w:rsidP="00415492">
            <w:pPr>
              <w:rPr>
                <w:sz w:val="16"/>
                <w:szCs w:val="16"/>
              </w:rPr>
            </w:pPr>
          </w:p>
        </w:tc>
      </w:tr>
      <w:tr w:rsidR="001C6AF3" w:rsidRPr="00037EC2" w14:paraId="1A526672" w14:textId="77777777" w:rsidTr="00415492">
        <w:tc>
          <w:tcPr>
            <w:tcW w:w="0" w:type="auto"/>
            <w:vMerge/>
          </w:tcPr>
          <w:p w14:paraId="21EA2A13" w14:textId="77777777" w:rsidR="00B234D0" w:rsidRPr="00037EC2" w:rsidRDefault="00B234D0" w:rsidP="00415492">
            <w:pPr>
              <w:rPr>
                <w:sz w:val="16"/>
                <w:szCs w:val="16"/>
              </w:rPr>
            </w:pPr>
          </w:p>
        </w:tc>
        <w:tc>
          <w:tcPr>
            <w:tcW w:w="0" w:type="auto"/>
          </w:tcPr>
          <w:p w14:paraId="2F5CE6A8" w14:textId="64C8F6C0" w:rsidR="00B234D0" w:rsidRPr="00037EC2" w:rsidRDefault="00B5069E" w:rsidP="00415492">
            <w:pPr>
              <w:rPr>
                <w:sz w:val="16"/>
                <w:szCs w:val="16"/>
              </w:rPr>
            </w:pPr>
            <w:r w:rsidRPr="00B5069E">
              <w:rPr>
                <w:sz w:val="16"/>
                <w:szCs w:val="16"/>
              </w:rPr>
              <w:t>Criteria for evaluation adequate or clear</w:t>
            </w:r>
          </w:p>
        </w:tc>
        <w:tc>
          <w:tcPr>
            <w:tcW w:w="0" w:type="auto"/>
          </w:tcPr>
          <w:p w14:paraId="1A098703" w14:textId="77777777" w:rsidR="00B234D0" w:rsidRPr="00037EC2" w:rsidRDefault="00B234D0" w:rsidP="00415492">
            <w:pPr>
              <w:rPr>
                <w:sz w:val="16"/>
                <w:szCs w:val="16"/>
              </w:rPr>
            </w:pPr>
            <w:r w:rsidRPr="00037EC2">
              <w:rPr>
                <w:sz w:val="16"/>
                <w:szCs w:val="16"/>
              </w:rPr>
              <w:t>No</w:t>
            </w:r>
          </w:p>
        </w:tc>
        <w:tc>
          <w:tcPr>
            <w:tcW w:w="0" w:type="auto"/>
          </w:tcPr>
          <w:p w14:paraId="7A8D389B" w14:textId="77777777" w:rsidR="00B234D0" w:rsidRPr="00037EC2" w:rsidRDefault="00B234D0" w:rsidP="00415492">
            <w:pPr>
              <w:rPr>
                <w:sz w:val="16"/>
                <w:szCs w:val="16"/>
              </w:rPr>
            </w:pPr>
          </w:p>
        </w:tc>
        <w:tc>
          <w:tcPr>
            <w:tcW w:w="0" w:type="auto"/>
          </w:tcPr>
          <w:p w14:paraId="16C18D32" w14:textId="77777777" w:rsidR="00B234D0" w:rsidRPr="00037EC2" w:rsidRDefault="00B234D0" w:rsidP="00415492">
            <w:pPr>
              <w:rPr>
                <w:sz w:val="16"/>
                <w:szCs w:val="16"/>
              </w:rPr>
            </w:pPr>
          </w:p>
        </w:tc>
      </w:tr>
      <w:tr w:rsidR="001C6AF3" w:rsidRPr="00037EC2" w14:paraId="5F2EA99C" w14:textId="77777777" w:rsidTr="00415492">
        <w:tc>
          <w:tcPr>
            <w:tcW w:w="0" w:type="auto"/>
            <w:vMerge w:val="restart"/>
          </w:tcPr>
          <w:p w14:paraId="6630EE7D" w14:textId="77777777" w:rsidR="00B234D0" w:rsidRPr="00037EC2" w:rsidRDefault="00B234D0" w:rsidP="00415492">
            <w:pPr>
              <w:rPr>
                <w:sz w:val="16"/>
                <w:szCs w:val="16"/>
              </w:rPr>
            </w:pPr>
            <w:r w:rsidRPr="00037EC2">
              <w:rPr>
                <w:sz w:val="16"/>
                <w:szCs w:val="16"/>
              </w:rPr>
              <w:t>Implementation</w:t>
            </w:r>
          </w:p>
        </w:tc>
        <w:tc>
          <w:tcPr>
            <w:tcW w:w="0" w:type="auto"/>
          </w:tcPr>
          <w:p w14:paraId="7E3A31C2" w14:textId="77E44F1B" w:rsidR="00B234D0" w:rsidRPr="00037EC2" w:rsidRDefault="00962E2C" w:rsidP="00415492">
            <w:pPr>
              <w:rPr>
                <w:sz w:val="16"/>
                <w:szCs w:val="16"/>
              </w:rPr>
            </w:pPr>
            <w:r w:rsidRPr="00962E2C">
              <w:rPr>
                <w:sz w:val="16"/>
                <w:szCs w:val="16"/>
              </w:rPr>
              <w:t>Multiple stakeholders involved in the design and implementation of the action/s</w:t>
            </w:r>
          </w:p>
        </w:tc>
        <w:tc>
          <w:tcPr>
            <w:tcW w:w="0" w:type="auto"/>
          </w:tcPr>
          <w:p w14:paraId="1993E573" w14:textId="77777777" w:rsidR="00B234D0" w:rsidRPr="00037EC2" w:rsidRDefault="00B234D0" w:rsidP="00415492">
            <w:pPr>
              <w:rPr>
                <w:sz w:val="16"/>
                <w:szCs w:val="16"/>
              </w:rPr>
            </w:pPr>
            <w:r w:rsidRPr="00037EC2">
              <w:rPr>
                <w:sz w:val="16"/>
                <w:szCs w:val="16"/>
              </w:rPr>
              <w:t>No</w:t>
            </w:r>
          </w:p>
        </w:tc>
        <w:tc>
          <w:tcPr>
            <w:tcW w:w="0" w:type="auto"/>
          </w:tcPr>
          <w:p w14:paraId="59D63DEC" w14:textId="77777777" w:rsidR="00B234D0" w:rsidRPr="00037EC2" w:rsidRDefault="00B234D0" w:rsidP="00415492">
            <w:pPr>
              <w:rPr>
                <w:sz w:val="16"/>
                <w:szCs w:val="16"/>
              </w:rPr>
            </w:pPr>
          </w:p>
        </w:tc>
        <w:tc>
          <w:tcPr>
            <w:tcW w:w="0" w:type="auto"/>
          </w:tcPr>
          <w:p w14:paraId="0B127C13" w14:textId="77777777" w:rsidR="00B234D0" w:rsidRPr="00037EC2" w:rsidRDefault="00B234D0" w:rsidP="00415492">
            <w:pPr>
              <w:rPr>
                <w:sz w:val="16"/>
                <w:szCs w:val="16"/>
              </w:rPr>
            </w:pPr>
          </w:p>
        </w:tc>
      </w:tr>
      <w:tr w:rsidR="001C6AF3" w:rsidRPr="00037EC2" w14:paraId="5E385D3E" w14:textId="77777777" w:rsidTr="00415492">
        <w:tc>
          <w:tcPr>
            <w:tcW w:w="0" w:type="auto"/>
            <w:vMerge/>
          </w:tcPr>
          <w:p w14:paraId="1C2DB52B" w14:textId="77777777" w:rsidR="00B234D0" w:rsidRPr="00037EC2" w:rsidRDefault="00B234D0" w:rsidP="00415492">
            <w:pPr>
              <w:rPr>
                <w:sz w:val="16"/>
                <w:szCs w:val="16"/>
              </w:rPr>
            </w:pPr>
          </w:p>
        </w:tc>
        <w:tc>
          <w:tcPr>
            <w:tcW w:w="0" w:type="auto"/>
          </w:tcPr>
          <w:p w14:paraId="208BF0E4" w14:textId="671EE13B" w:rsidR="00B234D0" w:rsidRPr="00037EC2" w:rsidRDefault="00B5069E" w:rsidP="00415492">
            <w:pPr>
              <w:rPr>
                <w:sz w:val="16"/>
                <w:szCs w:val="16"/>
              </w:rPr>
            </w:pPr>
            <w:r w:rsidRPr="00B5069E">
              <w:rPr>
                <w:sz w:val="16"/>
                <w:szCs w:val="16"/>
              </w:rPr>
              <w:t>Obligations of the various implementers specified – who has to do what?</w:t>
            </w:r>
          </w:p>
        </w:tc>
        <w:tc>
          <w:tcPr>
            <w:tcW w:w="0" w:type="auto"/>
          </w:tcPr>
          <w:p w14:paraId="33A50C22" w14:textId="77777777" w:rsidR="00B234D0" w:rsidRPr="00037EC2" w:rsidRDefault="00B234D0" w:rsidP="00415492">
            <w:pPr>
              <w:rPr>
                <w:sz w:val="16"/>
                <w:szCs w:val="16"/>
              </w:rPr>
            </w:pPr>
            <w:r w:rsidRPr="00037EC2">
              <w:rPr>
                <w:sz w:val="16"/>
                <w:szCs w:val="16"/>
              </w:rPr>
              <w:t>No</w:t>
            </w:r>
          </w:p>
        </w:tc>
        <w:tc>
          <w:tcPr>
            <w:tcW w:w="0" w:type="auto"/>
          </w:tcPr>
          <w:p w14:paraId="5DCF3BC2" w14:textId="77777777" w:rsidR="00B234D0" w:rsidRPr="00037EC2" w:rsidRDefault="00B234D0" w:rsidP="00415492">
            <w:pPr>
              <w:rPr>
                <w:sz w:val="16"/>
                <w:szCs w:val="16"/>
              </w:rPr>
            </w:pPr>
          </w:p>
        </w:tc>
        <w:tc>
          <w:tcPr>
            <w:tcW w:w="0" w:type="auto"/>
          </w:tcPr>
          <w:p w14:paraId="72345F49" w14:textId="77777777" w:rsidR="00B234D0" w:rsidRPr="00037EC2" w:rsidRDefault="00B234D0" w:rsidP="00415492">
            <w:pPr>
              <w:rPr>
                <w:sz w:val="16"/>
                <w:szCs w:val="16"/>
              </w:rPr>
            </w:pPr>
          </w:p>
        </w:tc>
      </w:tr>
    </w:tbl>
    <w:p w14:paraId="335DF8C1" w14:textId="77777777" w:rsidR="00B234D0" w:rsidRPr="00037EC2" w:rsidRDefault="00B234D0" w:rsidP="00B234D0">
      <w:pPr>
        <w:rPr>
          <w:sz w:val="16"/>
          <w:szCs w:val="16"/>
        </w:rPr>
      </w:pPr>
    </w:p>
    <w:p w14:paraId="371CC6CD" w14:textId="77777777" w:rsidR="00B234D0" w:rsidRPr="00037EC2" w:rsidRDefault="00B234D0" w:rsidP="00B234D0">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B234D0" w:rsidRPr="00037EC2" w14:paraId="5C2362B6" w14:textId="77777777" w:rsidTr="00415492">
        <w:tc>
          <w:tcPr>
            <w:tcW w:w="4508" w:type="dxa"/>
          </w:tcPr>
          <w:p w14:paraId="66037346" w14:textId="77777777" w:rsidR="00B234D0" w:rsidRPr="00037EC2" w:rsidRDefault="00B234D0" w:rsidP="00415492">
            <w:pPr>
              <w:rPr>
                <w:b/>
                <w:bCs/>
                <w:sz w:val="16"/>
                <w:szCs w:val="16"/>
              </w:rPr>
            </w:pPr>
            <w:r w:rsidRPr="00037EC2">
              <w:rPr>
                <w:b/>
                <w:bCs/>
                <w:sz w:val="16"/>
                <w:szCs w:val="16"/>
              </w:rPr>
              <w:t>Criteria</w:t>
            </w:r>
          </w:p>
        </w:tc>
        <w:tc>
          <w:tcPr>
            <w:tcW w:w="4508" w:type="dxa"/>
          </w:tcPr>
          <w:p w14:paraId="2D6A253D" w14:textId="77777777" w:rsidR="00B234D0" w:rsidRPr="00037EC2" w:rsidRDefault="00B234D0" w:rsidP="00415492">
            <w:pPr>
              <w:rPr>
                <w:b/>
                <w:bCs/>
                <w:sz w:val="16"/>
                <w:szCs w:val="16"/>
              </w:rPr>
            </w:pPr>
            <w:r w:rsidRPr="00037EC2">
              <w:rPr>
                <w:b/>
                <w:bCs/>
                <w:sz w:val="16"/>
                <w:szCs w:val="16"/>
              </w:rPr>
              <w:t>Quality</w:t>
            </w:r>
          </w:p>
        </w:tc>
      </w:tr>
      <w:tr w:rsidR="00B234D0" w:rsidRPr="00037EC2" w14:paraId="31B30559" w14:textId="77777777" w:rsidTr="00415492">
        <w:tc>
          <w:tcPr>
            <w:tcW w:w="4508" w:type="dxa"/>
          </w:tcPr>
          <w:p w14:paraId="548EB9E1" w14:textId="77777777" w:rsidR="00B234D0" w:rsidRPr="00037EC2" w:rsidRDefault="00B234D0" w:rsidP="00415492">
            <w:pPr>
              <w:rPr>
                <w:sz w:val="16"/>
                <w:szCs w:val="16"/>
              </w:rPr>
            </w:pPr>
            <w:r w:rsidRPr="00037EC2">
              <w:rPr>
                <w:sz w:val="16"/>
                <w:szCs w:val="16"/>
              </w:rPr>
              <w:t>Policy Background</w:t>
            </w:r>
          </w:p>
        </w:tc>
        <w:tc>
          <w:tcPr>
            <w:tcW w:w="4508" w:type="dxa"/>
          </w:tcPr>
          <w:p w14:paraId="027DDDCF" w14:textId="7DA6C7EE" w:rsidR="00B234D0" w:rsidRPr="00037EC2" w:rsidRDefault="00165A38" w:rsidP="00415492">
            <w:pPr>
              <w:rPr>
                <w:sz w:val="16"/>
                <w:szCs w:val="16"/>
              </w:rPr>
            </w:pPr>
            <w:r w:rsidRPr="00037EC2">
              <w:rPr>
                <w:sz w:val="16"/>
                <w:szCs w:val="16"/>
              </w:rPr>
              <w:t>Needs improvement</w:t>
            </w:r>
          </w:p>
        </w:tc>
      </w:tr>
      <w:tr w:rsidR="00B234D0" w:rsidRPr="00037EC2" w14:paraId="4AA03E36" w14:textId="77777777" w:rsidTr="00415492">
        <w:tc>
          <w:tcPr>
            <w:tcW w:w="4508" w:type="dxa"/>
          </w:tcPr>
          <w:p w14:paraId="3BE0F52F" w14:textId="77777777" w:rsidR="00B234D0" w:rsidRPr="00037EC2" w:rsidRDefault="00B234D0" w:rsidP="00415492">
            <w:pPr>
              <w:rPr>
                <w:sz w:val="16"/>
                <w:szCs w:val="16"/>
              </w:rPr>
            </w:pPr>
            <w:r w:rsidRPr="00037EC2">
              <w:rPr>
                <w:sz w:val="16"/>
                <w:szCs w:val="16"/>
              </w:rPr>
              <w:t>Goals</w:t>
            </w:r>
          </w:p>
        </w:tc>
        <w:tc>
          <w:tcPr>
            <w:tcW w:w="4508" w:type="dxa"/>
          </w:tcPr>
          <w:p w14:paraId="402AF25A" w14:textId="77777777" w:rsidR="00B234D0" w:rsidRPr="00037EC2" w:rsidRDefault="00B234D0" w:rsidP="00415492">
            <w:pPr>
              <w:rPr>
                <w:sz w:val="16"/>
                <w:szCs w:val="16"/>
              </w:rPr>
            </w:pPr>
            <w:r w:rsidRPr="00037EC2">
              <w:rPr>
                <w:sz w:val="16"/>
                <w:szCs w:val="16"/>
              </w:rPr>
              <w:t>Weak</w:t>
            </w:r>
          </w:p>
        </w:tc>
      </w:tr>
      <w:tr w:rsidR="00B234D0" w:rsidRPr="00037EC2" w14:paraId="3466CFFE" w14:textId="77777777" w:rsidTr="00415492">
        <w:tc>
          <w:tcPr>
            <w:tcW w:w="4508" w:type="dxa"/>
          </w:tcPr>
          <w:p w14:paraId="007F7D74" w14:textId="77777777" w:rsidR="00B234D0" w:rsidRPr="00037EC2" w:rsidRDefault="00B234D0" w:rsidP="00415492">
            <w:pPr>
              <w:rPr>
                <w:sz w:val="16"/>
                <w:szCs w:val="16"/>
              </w:rPr>
            </w:pPr>
            <w:r w:rsidRPr="00037EC2">
              <w:rPr>
                <w:sz w:val="16"/>
                <w:szCs w:val="16"/>
              </w:rPr>
              <w:t>Resources</w:t>
            </w:r>
          </w:p>
        </w:tc>
        <w:tc>
          <w:tcPr>
            <w:tcW w:w="4508" w:type="dxa"/>
          </w:tcPr>
          <w:p w14:paraId="35FC8AD5" w14:textId="77777777" w:rsidR="00B234D0" w:rsidRPr="00037EC2" w:rsidRDefault="00B234D0" w:rsidP="00415492">
            <w:pPr>
              <w:rPr>
                <w:sz w:val="16"/>
                <w:szCs w:val="16"/>
              </w:rPr>
            </w:pPr>
            <w:r w:rsidRPr="00037EC2">
              <w:rPr>
                <w:sz w:val="16"/>
                <w:szCs w:val="16"/>
              </w:rPr>
              <w:t>Weak</w:t>
            </w:r>
          </w:p>
        </w:tc>
      </w:tr>
      <w:tr w:rsidR="00B234D0" w:rsidRPr="00037EC2" w14:paraId="5DA7AA1B" w14:textId="77777777" w:rsidTr="00415492">
        <w:tc>
          <w:tcPr>
            <w:tcW w:w="4508" w:type="dxa"/>
          </w:tcPr>
          <w:p w14:paraId="67461492" w14:textId="77777777" w:rsidR="00B234D0" w:rsidRPr="00037EC2" w:rsidRDefault="00B234D0" w:rsidP="00415492">
            <w:pPr>
              <w:rPr>
                <w:sz w:val="16"/>
                <w:szCs w:val="16"/>
              </w:rPr>
            </w:pPr>
            <w:r w:rsidRPr="00037EC2">
              <w:rPr>
                <w:sz w:val="16"/>
                <w:szCs w:val="16"/>
              </w:rPr>
              <w:t>Monitoring and Evaluation</w:t>
            </w:r>
          </w:p>
        </w:tc>
        <w:tc>
          <w:tcPr>
            <w:tcW w:w="4508" w:type="dxa"/>
          </w:tcPr>
          <w:p w14:paraId="069001F4" w14:textId="77777777" w:rsidR="00B234D0" w:rsidRPr="00037EC2" w:rsidRDefault="00B234D0" w:rsidP="00415492">
            <w:pPr>
              <w:rPr>
                <w:sz w:val="16"/>
                <w:szCs w:val="16"/>
              </w:rPr>
            </w:pPr>
            <w:r w:rsidRPr="00037EC2">
              <w:rPr>
                <w:sz w:val="16"/>
                <w:szCs w:val="16"/>
              </w:rPr>
              <w:t>Weak</w:t>
            </w:r>
          </w:p>
        </w:tc>
      </w:tr>
      <w:tr w:rsidR="00B234D0" w:rsidRPr="00037EC2" w14:paraId="5FD26984" w14:textId="77777777" w:rsidTr="00415492">
        <w:tc>
          <w:tcPr>
            <w:tcW w:w="4508" w:type="dxa"/>
          </w:tcPr>
          <w:p w14:paraId="0435BE0E" w14:textId="77777777" w:rsidR="00B234D0" w:rsidRPr="00037EC2" w:rsidRDefault="00B234D0" w:rsidP="00415492">
            <w:pPr>
              <w:rPr>
                <w:sz w:val="16"/>
                <w:szCs w:val="16"/>
              </w:rPr>
            </w:pPr>
            <w:r w:rsidRPr="00037EC2">
              <w:rPr>
                <w:sz w:val="16"/>
                <w:szCs w:val="16"/>
              </w:rPr>
              <w:t>Implementation</w:t>
            </w:r>
          </w:p>
        </w:tc>
        <w:tc>
          <w:tcPr>
            <w:tcW w:w="4508" w:type="dxa"/>
          </w:tcPr>
          <w:p w14:paraId="1CC8D650" w14:textId="77777777" w:rsidR="00B234D0" w:rsidRPr="00037EC2" w:rsidRDefault="00B234D0" w:rsidP="00415492">
            <w:pPr>
              <w:rPr>
                <w:sz w:val="16"/>
                <w:szCs w:val="16"/>
              </w:rPr>
            </w:pPr>
            <w:r w:rsidRPr="00037EC2">
              <w:rPr>
                <w:sz w:val="16"/>
                <w:szCs w:val="16"/>
              </w:rPr>
              <w:t>Weak</w:t>
            </w:r>
          </w:p>
        </w:tc>
      </w:tr>
    </w:tbl>
    <w:p w14:paraId="62CBC960" w14:textId="77777777" w:rsidR="00B234D0" w:rsidRPr="00037EC2" w:rsidRDefault="00B234D0" w:rsidP="00B234D0"/>
    <w:p w14:paraId="4700C370" w14:textId="14F56300" w:rsidR="00BC0156" w:rsidRPr="00037EC2" w:rsidRDefault="00BC0156" w:rsidP="00BF6472">
      <w:pPr>
        <w:pStyle w:val="Heading3"/>
      </w:pPr>
      <w:bookmarkStart w:id="340" w:name="_Toc171977888"/>
      <w:bookmarkStart w:id="341" w:name="_Toc178978899"/>
      <w:r w:rsidRPr="00FB12B0">
        <w:rPr>
          <w:b/>
          <w:bCs/>
        </w:rPr>
        <w:t>Iceland</w:t>
      </w:r>
      <w:r w:rsidR="00F10E4F" w:rsidRPr="00037EC2">
        <w:t xml:space="preserve"> –</w:t>
      </w:r>
      <w:r w:rsidR="005C2603" w:rsidRPr="00037EC2">
        <w:t xml:space="preserve"> </w:t>
      </w:r>
      <w:r w:rsidR="005C2603" w:rsidRPr="00FB12B0">
        <w:t>Iceland’s</w:t>
      </w:r>
      <w:r w:rsidR="005C2603" w:rsidRPr="00037EC2">
        <w:t xml:space="preserve"> Climate Action Plan for 2018-2030</w:t>
      </w:r>
      <w:bookmarkEnd w:id="340"/>
      <w:bookmarkEnd w:id="341"/>
    </w:p>
    <w:tbl>
      <w:tblPr>
        <w:tblStyle w:val="TableGrid"/>
        <w:tblW w:w="0" w:type="auto"/>
        <w:tblLook w:val="04A0" w:firstRow="1" w:lastRow="0" w:firstColumn="1" w:lastColumn="0" w:noHBand="0" w:noVBand="1"/>
      </w:tblPr>
      <w:tblGrid>
        <w:gridCol w:w="1793"/>
        <w:gridCol w:w="8500"/>
        <w:gridCol w:w="1457"/>
        <w:gridCol w:w="1566"/>
        <w:gridCol w:w="632"/>
      </w:tblGrid>
      <w:tr w:rsidR="00275F8D" w:rsidRPr="00037EC2" w14:paraId="5FCFB360" w14:textId="77777777" w:rsidTr="00CD0D44">
        <w:tc>
          <w:tcPr>
            <w:tcW w:w="0" w:type="auto"/>
          </w:tcPr>
          <w:p w14:paraId="0DFF0AC2" w14:textId="77777777" w:rsidR="00275F8D" w:rsidRPr="00037EC2" w:rsidRDefault="00275F8D" w:rsidP="00CD0D44">
            <w:pPr>
              <w:rPr>
                <w:sz w:val="16"/>
                <w:szCs w:val="16"/>
              </w:rPr>
            </w:pPr>
          </w:p>
        </w:tc>
        <w:tc>
          <w:tcPr>
            <w:tcW w:w="0" w:type="auto"/>
          </w:tcPr>
          <w:p w14:paraId="0C4C7C90" w14:textId="77777777" w:rsidR="00275F8D" w:rsidRPr="00037EC2" w:rsidRDefault="00275F8D" w:rsidP="00CD0D44">
            <w:pPr>
              <w:rPr>
                <w:b/>
                <w:bCs/>
                <w:sz w:val="16"/>
                <w:szCs w:val="16"/>
              </w:rPr>
            </w:pPr>
            <w:r w:rsidRPr="00037EC2">
              <w:rPr>
                <w:b/>
                <w:bCs/>
                <w:sz w:val="16"/>
                <w:szCs w:val="16"/>
              </w:rPr>
              <w:t>Criteria</w:t>
            </w:r>
          </w:p>
        </w:tc>
        <w:tc>
          <w:tcPr>
            <w:tcW w:w="0" w:type="auto"/>
          </w:tcPr>
          <w:p w14:paraId="6D5349BF" w14:textId="77777777" w:rsidR="00275F8D" w:rsidRPr="00037EC2" w:rsidRDefault="00275F8D" w:rsidP="00CD0D44">
            <w:pPr>
              <w:rPr>
                <w:b/>
                <w:bCs/>
                <w:sz w:val="16"/>
                <w:szCs w:val="16"/>
              </w:rPr>
            </w:pPr>
            <w:r w:rsidRPr="00037EC2">
              <w:rPr>
                <w:b/>
                <w:bCs/>
                <w:sz w:val="16"/>
                <w:szCs w:val="16"/>
              </w:rPr>
              <w:t>Criterion addressed?</w:t>
            </w:r>
          </w:p>
        </w:tc>
        <w:tc>
          <w:tcPr>
            <w:tcW w:w="0" w:type="auto"/>
          </w:tcPr>
          <w:p w14:paraId="2F410F63" w14:textId="77777777" w:rsidR="00275F8D" w:rsidRPr="00037EC2" w:rsidRDefault="00275F8D" w:rsidP="00CD0D44">
            <w:pPr>
              <w:rPr>
                <w:b/>
                <w:bCs/>
                <w:sz w:val="16"/>
                <w:szCs w:val="16"/>
              </w:rPr>
            </w:pPr>
            <w:r w:rsidRPr="00037EC2">
              <w:rPr>
                <w:b/>
                <w:bCs/>
                <w:sz w:val="16"/>
                <w:szCs w:val="16"/>
              </w:rPr>
              <w:t>Explanation</w:t>
            </w:r>
          </w:p>
        </w:tc>
        <w:tc>
          <w:tcPr>
            <w:tcW w:w="0" w:type="auto"/>
          </w:tcPr>
          <w:p w14:paraId="6DF80B20" w14:textId="77777777" w:rsidR="00275F8D" w:rsidRPr="00037EC2" w:rsidRDefault="00275F8D" w:rsidP="00CD0D44">
            <w:pPr>
              <w:rPr>
                <w:b/>
                <w:bCs/>
                <w:sz w:val="16"/>
                <w:szCs w:val="16"/>
              </w:rPr>
            </w:pPr>
            <w:r w:rsidRPr="00037EC2">
              <w:rPr>
                <w:b/>
                <w:bCs/>
                <w:sz w:val="16"/>
                <w:szCs w:val="16"/>
              </w:rPr>
              <w:t>Quote</w:t>
            </w:r>
          </w:p>
        </w:tc>
      </w:tr>
      <w:tr w:rsidR="00275F8D" w:rsidRPr="00037EC2" w14:paraId="407BAC6B" w14:textId="77777777" w:rsidTr="00CD0D44">
        <w:tc>
          <w:tcPr>
            <w:tcW w:w="0" w:type="auto"/>
            <w:vMerge w:val="restart"/>
          </w:tcPr>
          <w:p w14:paraId="3E214151" w14:textId="77777777" w:rsidR="00275F8D" w:rsidRPr="00037EC2" w:rsidRDefault="00275F8D" w:rsidP="00CD0D44">
            <w:pPr>
              <w:rPr>
                <w:sz w:val="16"/>
                <w:szCs w:val="16"/>
              </w:rPr>
            </w:pPr>
            <w:r w:rsidRPr="00037EC2">
              <w:rPr>
                <w:sz w:val="16"/>
                <w:szCs w:val="16"/>
              </w:rPr>
              <w:t>Policy Background</w:t>
            </w:r>
          </w:p>
        </w:tc>
        <w:tc>
          <w:tcPr>
            <w:tcW w:w="0" w:type="auto"/>
          </w:tcPr>
          <w:p w14:paraId="1CD3994B" w14:textId="7E4B5322" w:rsidR="00275F8D" w:rsidRPr="00037EC2" w:rsidRDefault="00B5069E" w:rsidP="00CD0D44">
            <w:pPr>
              <w:rPr>
                <w:sz w:val="16"/>
                <w:szCs w:val="16"/>
              </w:rPr>
            </w:pPr>
            <w:r>
              <w:rPr>
                <w:sz w:val="16"/>
                <w:szCs w:val="16"/>
              </w:rPr>
              <w:t>Children recognised as disproportionately affected by the impacts of climate change</w:t>
            </w:r>
          </w:p>
        </w:tc>
        <w:tc>
          <w:tcPr>
            <w:tcW w:w="0" w:type="auto"/>
          </w:tcPr>
          <w:p w14:paraId="7CAC960E" w14:textId="77777777" w:rsidR="00275F8D" w:rsidRPr="00037EC2" w:rsidRDefault="00275F8D" w:rsidP="00CD0D44">
            <w:pPr>
              <w:rPr>
                <w:sz w:val="16"/>
                <w:szCs w:val="16"/>
              </w:rPr>
            </w:pPr>
            <w:r w:rsidRPr="00037EC2">
              <w:rPr>
                <w:sz w:val="16"/>
                <w:szCs w:val="16"/>
              </w:rPr>
              <w:t>No</w:t>
            </w:r>
          </w:p>
        </w:tc>
        <w:tc>
          <w:tcPr>
            <w:tcW w:w="0" w:type="auto"/>
          </w:tcPr>
          <w:p w14:paraId="04057FB1" w14:textId="77777777" w:rsidR="00275F8D" w:rsidRPr="00037EC2" w:rsidRDefault="00275F8D" w:rsidP="00CD0D44">
            <w:pPr>
              <w:rPr>
                <w:sz w:val="16"/>
                <w:szCs w:val="16"/>
              </w:rPr>
            </w:pPr>
            <w:r w:rsidRPr="00037EC2">
              <w:rPr>
                <w:sz w:val="16"/>
                <w:szCs w:val="16"/>
              </w:rPr>
              <w:t>No mention of children</w:t>
            </w:r>
          </w:p>
        </w:tc>
        <w:tc>
          <w:tcPr>
            <w:tcW w:w="0" w:type="auto"/>
          </w:tcPr>
          <w:p w14:paraId="62004C4A" w14:textId="77777777" w:rsidR="00275F8D" w:rsidRPr="00037EC2" w:rsidRDefault="00275F8D" w:rsidP="00CD0D44">
            <w:pPr>
              <w:rPr>
                <w:sz w:val="16"/>
                <w:szCs w:val="16"/>
              </w:rPr>
            </w:pPr>
          </w:p>
        </w:tc>
      </w:tr>
      <w:tr w:rsidR="00275F8D" w:rsidRPr="00037EC2" w14:paraId="2FE7018A" w14:textId="77777777" w:rsidTr="00CD0D44">
        <w:tc>
          <w:tcPr>
            <w:tcW w:w="0" w:type="auto"/>
            <w:vMerge/>
          </w:tcPr>
          <w:p w14:paraId="6392502C" w14:textId="77777777" w:rsidR="00275F8D" w:rsidRPr="00037EC2" w:rsidRDefault="00275F8D" w:rsidP="00CD0D44">
            <w:pPr>
              <w:rPr>
                <w:sz w:val="16"/>
                <w:szCs w:val="16"/>
              </w:rPr>
            </w:pPr>
          </w:p>
        </w:tc>
        <w:tc>
          <w:tcPr>
            <w:tcW w:w="0" w:type="auto"/>
          </w:tcPr>
          <w:p w14:paraId="7F1A96E0" w14:textId="75269B88" w:rsidR="00275F8D" w:rsidRPr="00037EC2" w:rsidRDefault="00B5069E" w:rsidP="00CD0D44">
            <w:pPr>
              <w:rPr>
                <w:sz w:val="16"/>
                <w:szCs w:val="16"/>
              </w:rPr>
            </w:pPr>
            <w:r>
              <w:rPr>
                <w:sz w:val="16"/>
                <w:szCs w:val="16"/>
              </w:rPr>
              <w:t>Minimum of two context-specific climate-sensitive health risks for children identified</w:t>
            </w:r>
          </w:p>
        </w:tc>
        <w:tc>
          <w:tcPr>
            <w:tcW w:w="0" w:type="auto"/>
          </w:tcPr>
          <w:p w14:paraId="3A1B08FC" w14:textId="77777777" w:rsidR="00275F8D" w:rsidRPr="00037EC2" w:rsidRDefault="00275F8D" w:rsidP="00CD0D44">
            <w:pPr>
              <w:rPr>
                <w:sz w:val="16"/>
                <w:szCs w:val="16"/>
              </w:rPr>
            </w:pPr>
            <w:r w:rsidRPr="00037EC2">
              <w:rPr>
                <w:sz w:val="16"/>
                <w:szCs w:val="16"/>
              </w:rPr>
              <w:t>No</w:t>
            </w:r>
          </w:p>
        </w:tc>
        <w:tc>
          <w:tcPr>
            <w:tcW w:w="0" w:type="auto"/>
          </w:tcPr>
          <w:p w14:paraId="3A347DE5" w14:textId="77777777" w:rsidR="00275F8D" w:rsidRPr="00037EC2" w:rsidRDefault="00275F8D" w:rsidP="00CD0D44">
            <w:pPr>
              <w:rPr>
                <w:sz w:val="16"/>
                <w:szCs w:val="16"/>
              </w:rPr>
            </w:pPr>
          </w:p>
        </w:tc>
        <w:tc>
          <w:tcPr>
            <w:tcW w:w="0" w:type="auto"/>
          </w:tcPr>
          <w:p w14:paraId="0ACE8593" w14:textId="77777777" w:rsidR="00275F8D" w:rsidRPr="00037EC2" w:rsidRDefault="00275F8D" w:rsidP="00CD0D44">
            <w:pPr>
              <w:rPr>
                <w:sz w:val="16"/>
                <w:szCs w:val="16"/>
              </w:rPr>
            </w:pPr>
          </w:p>
        </w:tc>
      </w:tr>
      <w:tr w:rsidR="00275F8D" w:rsidRPr="00037EC2" w14:paraId="70EB7FEE" w14:textId="77777777" w:rsidTr="00CD0D44">
        <w:tc>
          <w:tcPr>
            <w:tcW w:w="0" w:type="auto"/>
            <w:vMerge/>
          </w:tcPr>
          <w:p w14:paraId="4C32DA42" w14:textId="77777777" w:rsidR="00275F8D" w:rsidRPr="00037EC2" w:rsidRDefault="00275F8D" w:rsidP="00CD0D44">
            <w:pPr>
              <w:rPr>
                <w:sz w:val="16"/>
                <w:szCs w:val="16"/>
              </w:rPr>
            </w:pPr>
          </w:p>
        </w:tc>
        <w:tc>
          <w:tcPr>
            <w:tcW w:w="0" w:type="auto"/>
          </w:tcPr>
          <w:p w14:paraId="55EBE89F" w14:textId="0235B274" w:rsidR="00275F8D" w:rsidRPr="00037EC2" w:rsidRDefault="00B5069E" w:rsidP="00CD0D44">
            <w:pPr>
              <w:rPr>
                <w:sz w:val="16"/>
                <w:szCs w:val="16"/>
              </w:rPr>
            </w:pPr>
            <w:r>
              <w:rPr>
                <w:sz w:val="16"/>
                <w:szCs w:val="16"/>
              </w:rPr>
              <w:t>Source of background is explicit</w:t>
            </w:r>
          </w:p>
          <w:p w14:paraId="56480303" w14:textId="77777777" w:rsidR="00275F8D" w:rsidRPr="00037EC2" w:rsidRDefault="00275F8D" w:rsidP="00CD0D44">
            <w:pPr>
              <w:ind w:left="360"/>
              <w:rPr>
                <w:sz w:val="16"/>
                <w:szCs w:val="16"/>
              </w:rPr>
            </w:pPr>
            <w:r w:rsidRPr="00037EC2">
              <w:rPr>
                <w:sz w:val="16"/>
                <w:szCs w:val="16"/>
              </w:rPr>
              <w:t>Authority (one or more persons, books, scientific articles or sources of information)</w:t>
            </w:r>
          </w:p>
          <w:p w14:paraId="23A86F78" w14:textId="77777777" w:rsidR="00275F8D" w:rsidRPr="00037EC2" w:rsidRDefault="00275F8D" w:rsidP="00CD0D44">
            <w:pPr>
              <w:ind w:left="360"/>
              <w:rPr>
                <w:sz w:val="16"/>
                <w:szCs w:val="16"/>
              </w:rPr>
            </w:pPr>
            <w:r w:rsidRPr="00037EC2">
              <w:rPr>
                <w:sz w:val="16"/>
                <w:szCs w:val="16"/>
              </w:rPr>
              <w:t xml:space="preserve">Quantitative or qualitative analysis, </w:t>
            </w:r>
          </w:p>
          <w:p w14:paraId="0FC91F38" w14:textId="77777777" w:rsidR="00275F8D" w:rsidRPr="00037EC2" w:rsidRDefault="00275F8D" w:rsidP="00CD0D44">
            <w:pPr>
              <w:ind w:left="360"/>
              <w:rPr>
                <w:sz w:val="16"/>
                <w:szCs w:val="16"/>
              </w:rPr>
            </w:pPr>
            <w:r w:rsidRPr="00037EC2">
              <w:rPr>
                <w:sz w:val="16"/>
                <w:szCs w:val="16"/>
              </w:rPr>
              <w:t>Deduction (premises that have been established from authority, observation, intuition or all three)</w:t>
            </w:r>
          </w:p>
        </w:tc>
        <w:tc>
          <w:tcPr>
            <w:tcW w:w="0" w:type="auto"/>
          </w:tcPr>
          <w:p w14:paraId="31BF6BE8" w14:textId="77777777" w:rsidR="00275F8D" w:rsidRPr="00037EC2" w:rsidRDefault="00275F8D" w:rsidP="00CD0D44">
            <w:pPr>
              <w:rPr>
                <w:sz w:val="16"/>
                <w:szCs w:val="16"/>
              </w:rPr>
            </w:pPr>
            <w:r w:rsidRPr="00037EC2">
              <w:rPr>
                <w:sz w:val="16"/>
                <w:szCs w:val="16"/>
              </w:rPr>
              <w:t>No</w:t>
            </w:r>
          </w:p>
        </w:tc>
        <w:tc>
          <w:tcPr>
            <w:tcW w:w="0" w:type="auto"/>
          </w:tcPr>
          <w:p w14:paraId="179B5E7A" w14:textId="77777777" w:rsidR="00275F8D" w:rsidRPr="00037EC2" w:rsidRDefault="00275F8D" w:rsidP="00CD0D44">
            <w:pPr>
              <w:rPr>
                <w:sz w:val="16"/>
                <w:szCs w:val="16"/>
              </w:rPr>
            </w:pPr>
          </w:p>
        </w:tc>
        <w:tc>
          <w:tcPr>
            <w:tcW w:w="0" w:type="auto"/>
          </w:tcPr>
          <w:p w14:paraId="3E8434D4" w14:textId="77777777" w:rsidR="00275F8D" w:rsidRPr="00037EC2" w:rsidRDefault="00275F8D" w:rsidP="00CD0D44">
            <w:pPr>
              <w:rPr>
                <w:sz w:val="16"/>
                <w:szCs w:val="16"/>
              </w:rPr>
            </w:pPr>
          </w:p>
        </w:tc>
      </w:tr>
      <w:tr w:rsidR="00275F8D" w:rsidRPr="00037EC2" w14:paraId="2FF024C3" w14:textId="77777777" w:rsidTr="00CD0D44">
        <w:tc>
          <w:tcPr>
            <w:tcW w:w="0" w:type="auto"/>
            <w:vMerge w:val="restart"/>
          </w:tcPr>
          <w:p w14:paraId="1597C247" w14:textId="77777777" w:rsidR="00275F8D" w:rsidRPr="00037EC2" w:rsidRDefault="00275F8D" w:rsidP="00CD0D44">
            <w:pPr>
              <w:rPr>
                <w:sz w:val="16"/>
                <w:szCs w:val="16"/>
              </w:rPr>
            </w:pPr>
            <w:r w:rsidRPr="00037EC2">
              <w:rPr>
                <w:sz w:val="16"/>
                <w:szCs w:val="16"/>
              </w:rPr>
              <w:t>Goals</w:t>
            </w:r>
          </w:p>
        </w:tc>
        <w:tc>
          <w:tcPr>
            <w:tcW w:w="0" w:type="auto"/>
          </w:tcPr>
          <w:p w14:paraId="7A04D829" w14:textId="6D7EE0CE" w:rsidR="00275F8D" w:rsidRPr="00037EC2" w:rsidRDefault="00275F8D" w:rsidP="00CD0D44">
            <w:pPr>
              <w:rPr>
                <w:sz w:val="16"/>
                <w:szCs w:val="16"/>
              </w:rPr>
            </w:pPr>
            <w:r w:rsidRPr="00037EC2">
              <w:rPr>
                <w:sz w:val="16"/>
                <w:szCs w:val="16"/>
              </w:rPr>
              <w:t xml:space="preserve">Specific </w:t>
            </w:r>
            <w:r w:rsidR="00B5069E">
              <w:rPr>
                <w:sz w:val="16"/>
                <w:szCs w:val="16"/>
              </w:rPr>
              <w:t>Goals for child health explicitly stated</w:t>
            </w:r>
          </w:p>
        </w:tc>
        <w:tc>
          <w:tcPr>
            <w:tcW w:w="0" w:type="auto"/>
          </w:tcPr>
          <w:p w14:paraId="26E589D8" w14:textId="77777777" w:rsidR="00275F8D" w:rsidRPr="00037EC2" w:rsidRDefault="00275F8D" w:rsidP="00CD0D44">
            <w:pPr>
              <w:rPr>
                <w:sz w:val="16"/>
                <w:szCs w:val="16"/>
              </w:rPr>
            </w:pPr>
            <w:r w:rsidRPr="00037EC2">
              <w:rPr>
                <w:sz w:val="16"/>
                <w:szCs w:val="16"/>
              </w:rPr>
              <w:t>No</w:t>
            </w:r>
          </w:p>
        </w:tc>
        <w:tc>
          <w:tcPr>
            <w:tcW w:w="0" w:type="auto"/>
          </w:tcPr>
          <w:p w14:paraId="4EE5DB24" w14:textId="77777777" w:rsidR="00275F8D" w:rsidRPr="00037EC2" w:rsidRDefault="00275F8D" w:rsidP="00CD0D44">
            <w:pPr>
              <w:rPr>
                <w:sz w:val="16"/>
                <w:szCs w:val="16"/>
              </w:rPr>
            </w:pPr>
          </w:p>
        </w:tc>
        <w:tc>
          <w:tcPr>
            <w:tcW w:w="0" w:type="auto"/>
          </w:tcPr>
          <w:p w14:paraId="6314CC58" w14:textId="77777777" w:rsidR="00275F8D" w:rsidRPr="00037EC2" w:rsidRDefault="00275F8D" w:rsidP="00CD0D44">
            <w:pPr>
              <w:rPr>
                <w:sz w:val="16"/>
                <w:szCs w:val="16"/>
              </w:rPr>
            </w:pPr>
          </w:p>
        </w:tc>
      </w:tr>
      <w:tr w:rsidR="00275F8D" w:rsidRPr="00037EC2" w14:paraId="32F43B15" w14:textId="77777777" w:rsidTr="00CD0D44">
        <w:tc>
          <w:tcPr>
            <w:tcW w:w="0" w:type="auto"/>
            <w:vMerge/>
          </w:tcPr>
          <w:p w14:paraId="2ABF09AF" w14:textId="77777777" w:rsidR="00275F8D" w:rsidRPr="00037EC2" w:rsidRDefault="00275F8D" w:rsidP="00CD0D44">
            <w:pPr>
              <w:rPr>
                <w:sz w:val="16"/>
                <w:szCs w:val="16"/>
              </w:rPr>
            </w:pPr>
          </w:p>
        </w:tc>
        <w:tc>
          <w:tcPr>
            <w:tcW w:w="0" w:type="auto"/>
          </w:tcPr>
          <w:p w14:paraId="7DE344EE" w14:textId="358967BE" w:rsidR="00275F8D" w:rsidRPr="00037EC2" w:rsidRDefault="00B5069E" w:rsidP="00CD0D44">
            <w:pPr>
              <w:rPr>
                <w:sz w:val="16"/>
                <w:szCs w:val="16"/>
              </w:rPr>
            </w:pPr>
            <w:r>
              <w:rPr>
                <w:sz w:val="16"/>
                <w:szCs w:val="16"/>
              </w:rPr>
              <w:t>Goals are concrete enough (quantitative where possible and qualitative where not) to be evaluated later</w:t>
            </w:r>
          </w:p>
        </w:tc>
        <w:tc>
          <w:tcPr>
            <w:tcW w:w="0" w:type="auto"/>
          </w:tcPr>
          <w:p w14:paraId="12D84DCF" w14:textId="77777777" w:rsidR="00275F8D" w:rsidRPr="00037EC2" w:rsidRDefault="00275F8D" w:rsidP="00CD0D44">
            <w:pPr>
              <w:rPr>
                <w:sz w:val="16"/>
                <w:szCs w:val="16"/>
              </w:rPr>
            </w:pPr>
            <w:r w:rsidRPr="00037EC2">
              <w:rPr>
                <w:sz w:val="16"/>
                <w:szCs w:val="16"/>
              </w:rPr>
              <w:t>No</w:t>
            </w:r>
          </w:p>
        </w:tc>
        <w:tc>
          <w:tcPr>
            <w:tcW w:w="0" w:type="auto"/>
          </w:tcPr>
          <w:p w14:paraId="0F2DAEAE" w14:textId="77777777" w:rsidR="00275F8D" w:rsidRPr="00037EC2" w:rsidRDefault="00275F8D" w:rsidP="00CD0D44">
            <w:pPr>
              <w:rPr>
                <w:sz w:val="16"/>
                <w:szCs w:val="16"/>
              </w:rPr>
            </w:pPr>
          </w:p>
        </w:tc>
        <w:tc>
          <w:tcPr>
            <w:tcW w:w="0" w:type="auto"/>
          </w:tcPr>
          <w:p w14:paraId="669310B1" w14:textId="77777777" w:rsidR="00275F8D" w:rsidRPr="00037EC2" w:rsidRDefault="00275F8D" w:rsidP="00CD0D44">
            <w:pPr>
              <w:rPr>
                <w:sz w:val="16"/>
                <w:szCs w:val="16"/>
              </w:rPr>
            </w:pPr>
          </w:p>
        </w:tc>
      </w:tr>
      <w:tr w:rsidR="00275F8D" w:rsidRPr="00037EC2" w14:paraId="7152924F" w14:textId="77777777" w:rsidTr="00CD0D44">
        <w:tc>
          <w:tcPr>
            <w:tcW w:w="0" w:type="auto"/>
            <w:vMerge/>
          </w:tcPr>
          <w:p w14:paraId="5E8B53DE" w14:textId="77777777" w:rsidR="00275F8D" w:rsidRPr="00037EC2" w:rsidRDefault="00275F8D" w:rsidP="00CD0D44">
            <w:pPr>
              <w:rPr>
                <w:sz w:val="16"/>
                <w:szCs w:val="16"/>
              </w:rPr>
            </w:pPr>
          </w:p>
        </w:tc>
        <w:tc>
          <w:tcPr>
            <w:tcW w:w="0" w:type="auto"/>
          </w:tcPr>
          <w:p w14:paraId="221D512E" w14:textId="57885CF9" w:rsidR="00275F8D" w:rsidRPr="00037EC2" w:rsidRDefault="00B5069E" w:rsidP="00CD0D44">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59C009E8" w14:textId="77777777" w:rsidR="00275F8D" w:rsidRPr="00037EC2" w:rsidRDefault="00275F8D" w:rsidP="00CD0D44">
            <w:pPr>
              <w:rPr>
                <w:sz w:val="16"/>
                <w:szCs w:val="16"/>
              </w:rPr>
            </w:pPr>
            <w:r w:rsidRPr="00037EC2">
              <w:rPr>
                <w:sz w:val="16"/>
                <w:szCs w:val="16"/>
              </w:rPr>
              <w:t>No</w:t>
            </w:r>
          </w:p>
        </w:tc>
        <w:tc>
          <w:tcPr>
            <w:tcW w:w="0" w:type="auto"/>
          </w:tcPr>
          <w:p w14:paraId="3748EBF6" w14:textId="77777777" w:rsidR="00275F8D" w:rsidRPr="00037EC2" w:rsidRDefault="00275F8D" w:rsidP="00CD0D44">
            <w:pPr>
              <w:rPr>
                <w:sz w:val="16"/>
                <w:szCs w:val="16"/>
              </w:rPr>
            </w:pPr>
          </w:p>
        </w:tc>
        <w:tc>
          <w:tcPr>
            <w:tcW w:w="0" w:type="auto"/>
          </w:tcPr>
          <w:p w14:paraId="03911EAD" w14:textId="77777777" w:rsidR="00275F8D" w:rsidRPr="00037EC2" w:rsidRDefault="00275F8D" w:rsidP="00CD0D44">
            <w:pPr>
              <w:rPr>
                <w:sz w:val="16"/>
                <w:szCs w:val="16"/>
              </w:rPr>
            </w:pPr>
          </w:p>
        </w:tc>
      </w:tr>
      <w:tr w:rsidR="00275F8D" w:rsidRPr="00037EC2" w14:paraId="0DEB3196" w14:textId="77777777" w:rsidTr="00CD0D44">
        <w:tc>
          <w:tcPr>
            <w:tcW w:w="0" w:type="auto"/>
            <w:vMerge/>
          </w:tcPr>
          <w:p w14:paraId="07C3DB23" w14:textId="77777777" w:rsidR="00275F8D" w:rsidRPr="00037EC2" w:rsidRDefault="00275F8D" w:rsidP="00CD0D44">
            <w:pPr>
              <w:rPr>
                <w:sz w:val="16"/>
                <w:szCs w:val="16"/>
              </w:rPr>
            </w:pPr>
          </w:p>
        </w:tc>
        <w:tc>
          <w:tcPr>
            <w:tcW w:w="0" w:type="auto"/>
          </w:tcPr>
          <w:p w14:paraId="7FBA79B2" w14:textId="5494ACA5" w:rsidR="00275F8D" w:rsidRPr="00037EC2" w:rsidRDefault="00B5069E" w:rsidP="00CD0D44">
            <w:pPr>
              <w:rPr>
                <w:sz w:val="16"/>
                <w:szCs w:val="16"/>
              </w:rPr>
            </w:pPr>
            <w:r>
              <w:rPr>
                <w:sz w:val="16"/>
                <w:szCs w:val="16"/>
              </w:rPr>
              <w:t>Action/s outlined to improve child health</w:t>
            </w:r>
          </w:p>
        </w:tc>
        <w:tc>
          <w:tcPr>
            <w:tcW w:w="0" w:type="auto"/>
          </w:tcPr>
          <w:p w14:paraId="2FDB9368" w14:textId="77777777" w:rsidR="00275F8D" w:rsidRPr="00037EC2" w:rsidRDefault="00275F8D" w:rsidP="00CD0D44">
            <w:pPr>
              <w:rPr>
                <w:sz w:val="16"/>
                <w:szCs w:val="16"/>
              </w:rPr>
            </w:pPr>
            <w:r w:rsidRPr="00037EC2">
              <w:rPr>
                <w:sz w:val="16"/>
                <w:szCs w:val="16"/>
              </w:rPr>
              <w:t>No</w:t>
            </w:r>
          </w:p>
        </w:tc>
        <w:tc>
          <w:tcPr>
            <w:tcW w:w="0" w:type="auto"/>
          </w:tcPr>
          <w:p w14:paraId="15B2CC6F" w14:textId="77777777" w:rsidR="00275F8D" w:rsidRPr="00037EC2" w:rsidRDefault="00275F8D" w:rsidP="00CD0D44">
            <w:pPr>
              <w:rPr>
                <w:sz w:val="16"/>
                <w:szCs w:val="16"/>
              </w:rPr>
            </w:pPr>
          </w:p>
        </w:tc>
        <w:tc>
          <w:tcPr>
            <w:tcW w:w="0" w:type="auto"/>
          </w:tcPr>
          <w:p w14:paraId="07597507" w14:textId="77777777" w:rsidR="00275F8D" w:rsidRPr="00037EC2" w:rsidRDefault="00275F8D" w:rsidP="00CD0D44">
            <w:pPr>
              <w:rPr>
                <w:sz w:val="16"/>
                <w:szCs w:val="16"/>
              </w:rPr>
            </w:pPr>
          </w:p>
        </w:tc>
      </w:tr>
      <w:tr w:rsidR="00275F8D" w:rsidRPr="00037EC2" w14:paraId="6586D1EA" w14:textId="77777777" w:rsidTr="00CD0D44">
        <w:tc>
          <w:tcPr>
            <w:tcW w:w="0" w:type="auto"/>
            <w:vMerge/>
          </w:tcPr>
          <w:p w14:paraId="12DA0922" w14:textId="77777777" w:rsidR="00275F8D" w:rsidRPr="00037EC2" w:rsidRDefault="00275F8D" w:rsidP="00CD0D44">
            <w:pPr>
              <w:rPr>
                <w:sz w:val="16"/>
                <w:szCs w:val="16"/>
              </w:rPr>
            </w:pPr>
          </w:p>
        </w:tc>
        <w:tc>
          <w:tcPr>
            <w:tcW w:w="0" w:type="auto"/>
          </w:tcPr>
          <w:p w14:paraId="519D1552" w14:textId="163BAD3C" w:rsidR="00275F8D" w:rsidRPr="00037EC2" w:rsidRDefault="00B5069E" w:rsidP="00CD0D44">
            <w:pPr>
              <w:rPr>
                <w:sz w:val="16"/>
                <w:szCs w:val="16"/>
              </w:rPr>
            </w:pPr>
            <w:r>
              <w:rPr>
                <w:sz w:val="16"/>
                <w:szCs w:val="16"/>
              </w:rPr>
              <w:t>Mechanisms by which children and/or pregnant women will be specifically targeted by the action are explicitly stated</w:t>
            </w:r>
          </w:p>
        </w:tc>
        <w:tc>
          <w:tcPr>
            <w:tcW w:w="0" w:type="auto"/>
          </w:tcPr>
          <w:p w14:paraId="1247DEEE" w14:textId="77777777" w:rsidR="00275F8D" w:rsidRPr="00037EC2" w:rsidRDefault="00275F8D" w:rsidP="00CD0D44">
            <w:pPr>
              <w:rPr>
                <w:sz w:val="16"/>
                <w:szCs w:val="16"/>
              </w:rPr>
            </w:pPr>
            <w:r w:rsidRPr="00037EC2">
              <w:rPr>
                <w:sz w:val="16"/>
                <w:szCs w:val="16"/>
              </w:rPr>
              <w:t>No</w:t>
            </w:r>
          </w:p>
        </w:tc>
        <w:tc>
          <w:tcPr>
            <w:tcW w:w="0" w:type="auto"/>
          </w:tcPr>
          <w:p w14:paraId="6A4018C4" w14:textId="77777777" w:rsidR="00275F8D" w:rsidRPr="00037EC2" w:rsidRDefault="00275F8D" w:rsidP="00CD0D44">
            <w:pPr>
              <w:rPr>
                <w:sz w:val="16"/>
                <w:szCs w:val="16"/>
              </w:rPr>
            </w:pPr>
          </w:p>
        </w:tc>
        <w:tc>
          <w:tcPr>
            <w:tcW w:w="0" w:type="auto"/>
          </w:tcPr>
          <w:p w14:paraId="3802FBE8" w14:textId="77777777" w:rsidR="00275F8D" w:rsidRPr="00037EC2" w:rsidRDefault="00275F8D" w:rsidP="00CD0D44">
            <w:pPr>
              <w:rPr>
                <w:sz w:val="16"/>
                <w:szCs w:val="16"/>
              </w:rPr>
            </w:pPr>
          </w:p>
        </w:tc>
      </w:tr>
      <w:tr w:rsidR="00275F8D" w:rsidRPr="00037EC2" w14:paraId="5BC39509" w14:textId="77777777" w:rsidTr="00CD0D44">
        <w:tc>
          <w:tcPr>
            <w:tcW w:w="0" w:type="auto"/>
            <w:vMerge/>
          </w:tcPr>
          <w:p w14:paraId="002FE7A9" w14:textId="77777777" w:rsidR="00275F8D" w:rsidRPr="00037EC2" w:rsidRDefault="00275F8D" w:rsidP="00CD0D44">
            <w:pPr>
              <w:rPr>
                <w:sz w:val="16"/>
                <w:szCs w:val="16"/>
              </w:rPr>
            </w:pPr>
          </w:p>
        </w:tc>
        <w:tc>
          <w:tcPr>
            <w:tcW w:w="0" w:type="auto"/>
          </w:tcPr>
          <w:p w14:paraId="48D6F637" w14:textId="2983663E" w:rsidR="00275F8D" w:rsidRPr="00037EC2" w:rsidRDefault="00B5069E" w:rsidP="00CD0D44">
            <w:pPr>
              <w:rPr>
                <w:sz w:val="16"/>
                <w:szCs w:val="16"/>
              </w:rPr>
            </w:pPr>
            <w:r>
              <w:rPr>
                <w:sz w:val="16"/>
                <w:szCs w:val="16"/>
              </w:rPr>
              <w:t>Minimum of two actions</w:t>
            </w:r>
          </w:p>
        </w:tc>
        <w:tc>
          <w:tcPr>
            <w:tcW w:w="0" w:type="auto"/>
          </w:tcPr>
          <w:p w14:paraId="79B0822E" w14:textId="77777777" w:rsidR="00275F8D" w:rsidRPr="00037EC2" w:rsidRDefault="00275F8D" w:rsidP="00CD0D44">
            <w:pPr>
              <w:rPr>
                <w:sz w:val="16"/>
                <w:szCs w:val="16"/>
              </w:rPr>
            </w:pPr>
            <w:r w:rsidRPr="00037EC2">
              <w:rPr>
                <w:sz w:val="16"/>
                <w:szCs w:val="16"/>
              </w:rPr>
              <w:t>No</w:t>
            </w:r>
          </w:p>
        </w:tc>
        <w:tc>
          <w:tcPr>
            <w:tcW w:w="0" w:type="auto"/>
          </w:tcPr>
          <w:p w14:paraId="037F2403" w14:textId="77777777" w:rsidR="00275F8D" w:rsidRPr="00037EC2" w:rsidRDefault="00275F8D" w:rsidP="00CD0D44">
            <w:pPr>
              <w:rPr>
                <w:sz w:val="16"/>
                <w:szCs w:val="16"/>
              </w:rPr>
            </w:pPr>
          </w:p>
        </w:tc>
        <w:tc>
          <w:tcPr>
            <w:tcW w:w="0" w:type="auto"/>
          </w:tcPr>
          <w:p w14:paraId="3F953FF6" w14:textId="77777777" w:rsidR="00275F8D" w:rsidRPr="00037EC2" w:rsidRDefault="00275F8D" w:rsidP="00CD0D44">
            <w:pPr>
              <w:rPr>
                <w:sz w:val="16"/>
                <w:szCs w:val="16"/>
              </w:rPr>
            </w:pPr>
          </w:p>
        </w:tc>
      </w:tr>
      <w:tr w:rsidR="00275F8D" w:rsidRPr="00037EC2" w14:paraId="7CBC1AA4" w14:textId="77777777" w:rsidTr="00CD0D44">
        <w:tc>
          <w:tcPr>
            <w:tcW w:w="0" w:type="auto"/>
            <w:vMerge/>
          </w:tcPr>
          <w:p w14:paraId="19D89310" w14:textId="77777777" w:rsidR="00275F8D" w:rsidRPr="00037EC2" w:rsidRDefault="00275F8D" w:rsidP="00CD0D44">
            <w:pPr>
              <w:rPr>
                <w:sz w:val="16"/>
                <w:szCs w:val="16"/>
              </w:rPr>
            </w:pPr>
          </w:p>
        </w:tc>
        <w:tc>
          <w:tcPr>
            <w:tcW w:w="0" w:type="auto"/>
          </w:tcPr>
          <w:p w14:paraId="248E87B5" w14:textId="69FC4C62" w:rsidR="00275F8D" w:rsidRPr="00037EC2" w:rsidRDefault="003D564F" w:rsidP="00CD0D44">
            <w:pPr>
              <w:rPr>
                <w:sz w:val="16"/>
                <w:szCs w:val="16"/>
              </w:rPr>
            </w:pPr>
            <w:r w:rsidRPr="00037EC2">
              <w:rPr>
                <w:sz w:val="16"/>
                <w:szCs w:val="16"/>
              </w:rPr>
              <w:t>Actions comprehensively address climate-sensitive health risks identified in policy background</w:t>
            </w:r>
          </w:p>
        </w:tc>
        <w:tc>
          <w:tcPr>
            <w:tcW w:w="0" w:type="auto"/>
          </w:tcPr>
          <w:p w14:paraId="0AF8FBC1" w14:textId="77777777" w:rsidR="00275F8D" w:rsidRPr="00037EC2" w:rsidRDefault="00275F8D" w:rsidP="00CD0D44">
            <w:pPr>
              <w:rPr>
                <w:sz w:val="16"/>
                <w:szCs w:val="16"/>
              </w:rPr>
            </w:pPr>
            <w:r w:rsidRPr="00037EC2">
              <w:rPr>
                <w:sz w:val="16"/>
                <w:szCs w:val="16"/>
              </w:rPr>
              <w:t>No</w:t>
            </w:r>
          </w:p>
        </w:tc>
        <w:tc>
          <w:tcPr>
            <w:tcW w:w="0" w:type="auto"/>
          </w:tcPr>
          <w:p w14:paraId="0CDEDC28" w14:textId="77777777" w:rsidR="00275F8D" w:rsidRPr="00037EC2" w:rsidRDefault="00275F8D" w:rsidP="00CD0D44">
            <w:pPr>
              <w:rPr>
                <w:sz w:val="16"/>
                <w:szCs w:val="16"/>
              </w:rPr>
            </w:pPr>
          </w:p>
        </w:tc>
        <w:tc>
          <w:tcPr>
            <w:tcW w:w="0" w:type="auto"/>
          </w:tcPr>
          <w:p w14:paraId="5CB0911E" w14:textId="77777777" w:rsidR="00275F8D" w:rsidRPr="00037EC2" w:rsidRDefault="00275F8D" w:rsidP="00CD0D44">
            <w:pPr>
              <w:rPr>
                <w:sz w:val="16"/>
                <w:szCs w:val="16"/>
              </w:rPr>
            </w:pPr>
          </w:p>
        </w:tc>
      </w:tr>
      <w:tr w:rsidR="00117C45" w:rsidRPr="00037EC2" w14:paraId="3ACFDF86" w14:textId="77777777" w:rsidTr="00CD0D44">
        <w:tc>
          <w:tcPr>
            <w:tcW w:w="0" w:type="auto"/>
            <w:vMerge w:val="restart"/>
          </w:tcPr>
          <w:p w14:paraId="5756F140" w14:textId="77777777" w:rsidR="00117C45" w:rsidRPr="00037EC2" w:rsidRDefault="00117C45" w:rsidP="00CD0D44">
            <w:pPr>
              <w:rPr>
                <w:sz w:val="16"/>
                <w:szCs w:val="16"/>
              </w:rPr>
            </w:pPr>
            <w:r w:rsidRPr="00037EC2">
              <w:rPr>
                <w:sz w:val="16"/>
                <w:szCs w:val="16"/>
              </w:rPr>
              <w:t>Resources</w:t>
            </w:r>
          </w:p>
        </w:tc>
        <w:tc>
          <w:tcPr>
            <w:tcW w:w="0" w:type="auto"/>
          </w:tcPr>
          <w:p w14:paraId="3D71FED7" w14:textId="602453D2" w:rsidR="00117C45" w:rsidRPr="00037EC2" w:rsidRDefault="00B5069E" w:rsidP="00CD0D44">
            <w:pPr>
              <w:rPr>
                <w:sz w:val="16"/>
                <w:szCs w:val="16"/>
              </w:rPr>
            </w:pPr>
            <w:r>
              <w:rPr>
                <w:sz w:val="16"/>
                <w:szCs w:val="16"/>
              </w:rPr>
              <w:t>Financial resources addressed</w:t>
            </w:r>
          </w:p>
          <w:p w14:paraId="594A48BC" w14:textId="72305F38" w:rsidR="00117C45" w:rsidRPr="00037EC2" w:rsidRDefault="00B5069E" w:rsidP="00CD0D44">
            <w:pPr>
              <w:ind w:left="360"/>
              <w:rPr>
                <w:sz w:val="16"/>
                <w:szCs w:val="16"/>
              </w:rPr>
            </w:pPr>
            <w:r w:rsidRPr="00B5069E">
              <w:rPr>
                <w:sz w:val="16"/>
                <w:szCs w:val="16"/>
              </w:rPr>
              <w:t>Estimated financial resources for implementation of the action/s given</w:t>
            </w:r>
          </w:p>
          <w:p w14:paraId="11D52AD8" w14:textId="6F207538" w:rsidR="00117C45" w:rsidRPr="00037EC2" w:rsidRDefault="00B5069E" w:rsidP="00CD0D44">
            <w:pPr>
              <w:ind w:left="360"/>
              <w:rPr>
                <w:sz w:val="16"/>
                <w:szCs w:val="16"/>
              </w:rPr>
            </w:pPr>
            <w:r w:rsidRPr="00B5069E">
              <w:rPr>
                <w:sz w:val="16"/>
                <w:szCs w:val="16"/>
              </w:rPr>
              <w:t>Allocated financial resources for implementation of the action/s clear</w:t>
            </w:r>
          </w:p>
          <w:p w14:paraId="39D94C14" w14:textId="61DD02D2" w:rsidR="00117C45" w:rsidRPr="00037EC2" w:rsidRDefault="00B5069E" w:rsidP="00CD0D44">
            <w:pPr>
              <w:ind w:left="360"/>
              <w:rPr>
                <w:sz w:val="16"/>
                <w:szCs w:val="16"/>
              </w:rPr>
            </w:pPr>
            <w:r w:rsidRPr="00B5069E">
              <w:rPr>
                <w:sz w:val="16"/>
                <w:szCs w:val="16"/>
              </w:rPr>
              <w:t>Rewards/sanctions for spending allocated resources on other programs</w:t>
            </w:r>
          </w:p>
        </w:tc>
        <w:tc>
          <w:tcPr>
            <w:tcW w:w="0" w:type="auto"/>
          </w:tcPr>
          <w:p w14:paraId="60486A2A" w14:textId="77777777" w:rsidR="00117C45" w:rsidRPr="00037EC2" w:rsidRDefault="00117C45" w:rsidP="00CD0D44">
            <w:pPr>
              <w:rPr>
                <w:sz w:val="16"/>
                <w:szCs w:val="16"/>
              </w:rPr>
            </w:pPr>
            <w:r w:rsidRPr="00037EC2">
              <w:rPr>
                <w:sz w:val="16"/>
                <w:szCs w:val="16"/>
              </w:rPr>
              <w:t>No</w:t>
            </w:r>
          </w:p>
        </w:tc>
        <w:tc>
          <w:tcPr>
            <w:tcW w:w="0" w:type="auto"/>
          </w:tcPr>
          <w:p w14:paraId="551DB15C" w14:textId="77777777" w:rsidR="00117C45" w:rsidRPr="00037EC2" w:rsidRDefault="00117C45" w:rsidP="00CD0D44">
            <w:pPr>
              <w:rPr>
                <w:sz w:val="16"/>
                <w:szCs w:val="16"/>
              </w:rPr>
            </w:pPr>
          </w:p>
        </w:tc>
        <w:tc>
          <w:tcPr>
            <w:tcW w:w="0" w:type="auto"/>
          </w:tcPr>
          <w:p w14:paraId="6F2A0A09" w14:textId="77777777" w:rsidR="00117C45" w:rsidRPr="00037EC2" w:rsidRDefault="00117C45" w:rsidP="00CD0D44">
            <w:pPr>
              <w:rPr>
                <w:sz w:val="16"/>
                <w:szCs w:val="16"/>
              </w:rPr>
            </w:pPr>
          </w:p>
        </w:tc>
      </w:tr>
      <w:tr w:rsidR="00117C45" w:rsidRPr="00037EC2" w14:paraId="33E27343" w14:textId="77777777" w:rsidTr="00CD0D44">
        <w:tc>
          <w:tcPr>
            <w:tcW w:w="0" w:type="auto"/>
            <w:vMerge/>
          </w:tcPr>
          <w:p w14:paraId="53BEF304" w14:textId="77777777" w:rsidR="00117C45" w:rsidRPr="00037EC2" w:rsidRDefault="00117C45" w:rsidP="00CD0D44">
            <w:pPr>
              <w:rPr>
                <w:sz w:val="16"/>
                <w:szCs w:val="16"/>
              </w:rPr>
            </w:pPr>
          </w:p>
        </w:tc>
        <w:tc>
          <w:tcPr>
            <w:tcW w:w="0" w:type="auto"/>
          </w:tcPr>
          <w:p w14:paraId="5F7DCA66" w14:textId="7BC41134" w:rsidR="00117C45" w:rsidRPr="00037EC2" w:rsidRDefault="00B5069E" w:rsidP="00CD0D44">
            <w:pPr>
              <w:rPr>
                <w:sz w:val="16"/>
                <w:szCs w:val="16"/>
              </w:rPr>
            </w:pPr>
            <w:r w:rsidRPr="00B5069E">
              <w:rPr>
                <w:sz w:val="16"/>
                <w:szCs w:val="16"/>
              </w:rPr>
              <w:t>Human resources addressed</w:t>
            </w:r>
          </w:p>
        </w:tc>
        <w:tc>
          <w:tcPr>
            <w:tcW w:w="0" w:type="auto"/>
          </w:tcPr>
          <w:p w14:paraId="77CAA51C" w14:textId="77777777" w:rsidR="00117C45" w:rsidRPr="00037EC2" w:rsidRDefault="00117C45" w:rsidP="00CD0D44">
            <w:pPr>
              <w:rPr>
                <w:sz w:val="16"/>
                <w:szCs w:val="16"/>
              </w:rPr>
            </w:pPr>
            <w:r w:rsidRPr="00037EC2">
              <w:rPr>
                <w:sz w:val="16"/>
                <w:szCs w:val="16"/>
              </w:rPr>
              <w:t>No</w:t>
            </w:r>
          </w:p>
        </w:tc>
        <w:tc>
          <w:tcPr>
            <w:tcW w:w="0" w:type="auto"/>
          </w:tcPr>
          <w:p w14:paraId="342D1F41" w14:textId="77777777" w:rsidR="00117C45" w:rsidRPr="00037EC2" w:rsidRDefault="00117C45" w:rsidP="00CD0D44">
            <w:pPr>
              <w:rPr>
                <w:sz w:val="16"/>
                <w:szCs w:val="16"/>
              </w:rPr>
            </w:pPr>
          </w:p>
        </w:tc>
        <w:tc>
          <w:tcPr>
            <w:tcW w:w="0" w:type="auto"/>
          </w:tcPr>
          <w:p w14:paraId="4214D2A9" w14:textId="77777777" w:rsidR="00117C45" w:rsidRPr="00037EC2" w:rsidRDefault="00117C45" w:rsidP="00CD0D44">
            <w:pPr>
              <w:rPr>
                <w:sz w:val="16"/>
                <w:szCs w:val="16"/>
              </w:rPr>
            </w:pPr>
          </w:p>
        </w:tc>
      </w:tr>
      <w:tr w:rsidR="00117C45" w:rsidRPr="00037EC2" w14:paraId="04B1A4EC" w14:textId="77777777" w:rsidTr="00CD0D44">
        <w:tc>
          <w:tcPr>
            <w:tcW w:w="0" w:type="auto"/>
            <w:vMerge/>
          </w:tcPr>
          <w:p w14:paraId="116CB153" w14:textId="77777777" w:rsidR="00117C45" w:rsidRPr="00037EC2" w:rsidRDefault="00117C45" w:rsidP="00CD0D44">
            <w:pPr>
              <w:rPr>
                <w:sz w:val="16"/>
                <w:szCs w:val="16"/>
              </w:rPr>
            </w:pPr>
          </w:p>
        </w:tc>
        <w:tc>
          <w:tcPr>
            <w:tcW w:w="0" w:type="auto"/>
          </w:tcPr>
          <w:p w14:paraId="11DB8AC8" w14:textId="13CBD5CF" w:rsidR="00117C45" w:rsidRPr="00037EC2" w:rsidRDefault="00B5069E" w:rsidP="00CD0D44">
            <w:pPr>
              <w:rPr>
                <w:sz w:val="16"/>
                <w:szCs w:val="16"/>
              </w:rPr>
            </w:pPr>
            <w:r w:rsidRPr="00B5069E">
              <w:rPr>
                <w:sz w:val="16"/>
                <w:szCs w:val="16"/>
              </w:rPr>
              <w:t>Organisational capacity addressed</w:t>
            </w:r>
          </w:p>
        </w:tc>
        <w:tc>
          <w:tcPr>
            <w:tcW w:w="0" w:type="auto"/>
          </w:tcPr>
          <w:p w14:paraId="2E67D507" w14:textId="77777777" w:rsidR="00117C45" w:rsidRPr="00037EC2" w:rsidRDefault="00117C45" w:rsidP="00CD0D44">
            <w:pPr>
              <w:rPr>
                <w:sz w:val="16"/>
                <w:szCs w:val="16"/>
              </w:rPr>
            </w:pPr>
            <w:r w:rsidRPr="00037EC2">
              <w:rPr>
                <w:sz w:val="16"/>
                <w:szCs w:val="16"/>
              </w:rPr>
              <w:t>No</w:t>
            </w:r>
          </w:p>
        </w:tc>
        <w:tc>
          <w:tcPr>
            <w:tcW w:w="0" w:type="auto"/>
          </w:tcPr>
          <w:p w14:paraId="60643420" w14:textId="77777777" w:rsidR="00117C45" w:rsidRPr="00037EC2" w:rsidRDefault="00117C45" w:rsidP="00CD0D44">
            <w:pPr>
              <w:rPr>
                <w:sz w:val="16"/>
                <w:szCs w:val="16"/>
              </w:rPr>
            </w:pPr>
          </w:p>
        </w:tc>
        <w:tc>
          <w:tcPr>
            <w:tcW w:w="0" w:type="auto"/>
          </w:tcPr>
          <w:p w14:paraId="7F308D82" w14:textId="77777777" w:rsidR="00117C45" w:rsidRPr="00037EC2" w:rsidRDefault="00117C45" w:rsidP="00CD0D44">
            <w:pPr>
              <w:rPr>
                <w:sz w:val="16"/>
                <w:szCs w:val="16"/>
              </w:rPr>
            </w:pPr>
          </w:p>
        </w:tc>
      </w:tr>
      <w:tr w:rsidR="00117C45" w:rsidRPr="00037EC2" w14:paraId="16A77534" w14:textId="77777777" w:rsidTr="00CD0D44">
        <w:tc>
          <w:tcPr>
            <w:tcW w:w="0" w:type="auto"/>
            <w:vMerge/>
          </w:tcPr>
          <w:p w14:paraId="07DB41AF" w14:textId="77777777" w:rsidR="00117C45" w:rsidRPr="00037EC2" w:rsidRDefault="00117C45" w:rsidP="00CD0D44">
            <w:pPr>
              <w:rPr>
                <w:sz w:val="16"/>
                <w:szCs w:val="16"/>
              </w:rPr>
            </w:pPr>
          </w:p>
        </w:tc>
        <w:tc>
          <w:tcPr>
            <w:tcW w:w="0" w:type="auto"/>
          </w:tcPr>
          <w:p w14:paraId="01739DAF" w14:textId="037CBB68" w:rsidR="00117C45" w:rsidRPr="00037EC2" w:rsidRDefault="00B5069E" w:rsidP="00CD0D44">
            <w:pPr>
              <w:rPr>
                <w:sz w:val="16"/>
                <w:szCs w:val="16"/>
              </w:rPr>
            </w:pPr>
            <w:r w:rsidRPr="00B5069E">
              <w:rPr>
                <w:rFonts w:cs="Calibri"/>
                <w:sz w:val="16"/>
                <w:szCs w:val="16"/>
              </w:rPr>
              <w:t>Policy indicated strategies to mobilise required resources</w:t>
            </w:r>
          </w:p>
        </w:tc>
        <w:tc>
          <w:tcPr>
            <w:tcW w:w="0" w:type="auto"/>
          </w:tcPr>
          <w:p w14:paraId="4B750483" w14:textId="03B034C9" w:rsidR="00117C45" w:rsidRPr="00037EC2" w:rsidRDefault="00117C45" w:rsidP="00CD0D44">
            <w:pPr>
              <w:rPr>
                <w:sz w:val="16"/>
                <w:szCs w:val="16"/>
              </w:rPr>
            </w:pPr>
            <w:r>
              <w:rPr>
                <w:sz w:val="16"/>
                <w:szCs w:val="16"/>
              </w:rPr>
              <w:t>No</w:t>
            </w:r>
          </w:p>
        </w:tc>
        <w:tc>
          <w:tcPr>
            <w:tcW w:w="0" w:type="auto"/>
          </w:tcPr>
          <w:p w14:paraId="633AE96F" w14:textId="77777777" w:rsidR="00117C45" w:rsidRPr="00037EC2" w:rsidRDefault="00117C45" w:rsidP="00CD0D44">
            <w:pPr>
              <w:rPr>
                <w:sz w:val="16"/>
                <w:szCs w:val="16"/>
              </w:rPr>
            </w:pPr>
          </w:p>
        </w:tc>
        <w:tc>
          <w:tcPr>
            <w:tcW w:w="0" w:type="auto"/>
          </w:tcPr>
          <w:p w14:paraId="661A3671" w14:textId="77777777" w:rsidR="00117C45" w:rsidRPr="00037EC2" w:rsidRDefault="00117C45" w:rsidP="00CD0D44">
            <w:pPr>
              <w:rPr>
                <w:sz w:val="16"/>
                <w:szCs w:val="16"/>
              </w:rPr>
            </w:pPr>
          </w:p>
        </w:tc>
      </w:tr>
      <w:tr w:rsidR="00275F8D" w:rsidRPr="00037EC2" w14:paraId="6325A703" w14:textId="77777777" w:rsidTr="00CD0D44">
        <w:tc>
          <w:tcPr>
            <w:tcW w:w="0" w:type="auto"/>
            <w:vMerge w:val="restart"/>
          </w:tcPr>
          <w:p w14:paraId="2E10AC68" w14:textId="77777777" w:rsidR="00275F8D" w:rsidRPr="00037EC2" w:rsidRDefault="00275F8D" w:rsidP="00CD0D44">
            <w:pPr>
              <w:rPr>
                <w:sz w:val="16"/>
                <w:szCs w:val="16"/>
              </w:rPr>
            </w:pPr>
            <w:r w:rsidRPr="00037EC2">
              <w:rPr>
                <w:sz w:val="16"/>
                <w:szCs w:val="16"/>
              </w:rPr>
              <w:t>Monitoring and Evaluation</w:t>
            </w:r>
          </w:p>
        </w:tc>
        <w:tc>
          <w:tcPr>
            <w:tcW w:w="0" w:type="auto"/>
          </w:tcPr>
          <w:p w14:paraId="50B2CDE0" w14:textId="104BB967" w:rsidR="00275F8D" w:rsidRPr="00037EC2" w:rsidRDefault="00B5069E" w:rsidP="00CD0D44">
            <w:pPr>
              <w:rPr>
                <w:sz w:val="16"/>
                <w:szCs w:val="16"/>
              </w:rPr>
            </w:pPr>
            <w:r w:rsidRPr="00B5069E">
              <w:rPr>
                <w:sz w:val="16"/>
                <w:szCs w:val="16"/>
              </w:rPr>
              <w:t>Policy indicated monitoring and evaluation mechanisms to track progress on goals for child health</w:t>
            </w:r>
          </w:p>
        </w:tc>
        <w:tc>
          <w:tcPr>
            <w:tcW w:w="0" w:type="auto"/>
          </w:tcPr>
          <w:p w14:paraId="7690D7C6" w14:textId="77777777" w:rsidR="00275F8D" w:rsidRPr="00037EC2" w:rsidRDefault="00275F8D" w:rsidP="00CD0D44">
            <w:pPr>
              <w:rPr>
                <w:sz w:val="16"/>
                <w:szCs w:val="16"/>
              </w:rPr>
            </w:pPr>
            <w:r w:rsidRPr="00037EC2">
              <w:rPr>
                <w:sz w:val="16"/>
                <w:szCs w:val="16"/>
              </w:rPr>
              <w:t>No</w:t>
            </w:r>
          </w:p>
        </w:tc>
        <w:tc>
          <w:tcPr>
            <w:tcW w:w="0" w:type="auto"/>
          </w:tcPr>
          <w:p w14:paraId="2DB2B91F" w14:textId="77777777" w:rsidR="00275F8D" w:rsidRPr="00037EC2" w:rsidRDefault="00275F8D" w:rsidP="00CD0D44">
            <w:pPr>
              <w:rPr>
                <w:sz w:val="16"/>
                <w:szCs w:val="16"/>
              </w:rPr>
            </w:pPr>
          </w:p>
        </w:tc>
        <w:tc>
          <w:tcPr>
            <w:tcW w:w="0" w:type="auto"/>
          </w:tcPr>
          <w:p w14:paraId="3C74AD35" w14:textId="77777777" w:rsidR="00275F8D" w:rsidRPr="00037EC2" w:rsidRDefault="00275F8D" w:rsidP="00CD0D44">
            <w:pPr>
              <w:rPr>
                <w:sz w:val="16"/>
                <w:szCs w:val="16"/>
              </w:rPr>
            </w:pPr>
          </w:p>
        </w:tc>
      </w:tr>
      <w:tr w:rsidR="00275F8D" w:rsidRPr="00037EC2" w14:paraId="1074D49E" w14:textId="77777777" w:rsidTr="00CD0D44">
        <w:tc>
          <w:tcPr>
            <w:tcW w:w="0" w:type="auto"/>
            <w:vMerge/>
          </w:tcPr>
          <w:p w14:paraId="36851959" w14:textId="77777777" w:rsidR="00275F8D" w:rsidRPr="00037EC2" w:rsidRDefault="00275F8D" w:rsidP="00CD0D44">
            <w:pPr>
              <w:rPr>
                <w:sz w:val="16"/>
                <w:szCs w:val="16"/>
              </w:rPr>
            </w:pPr>
          </w:p>
        </w:tc>
        <w:tc>
          <w:tcPr>
            <w:tcW w:w="0" w:type="auto"/>
          </w:tcPr>
          <w:p w14:paraId="2B2A3D74" w14:textId="4703725F" w:rsidR="00275F8D" w:rsidRPr="00037EC2" w:rsidRDefault="00B5069E" w:rsidP="00CD0D44">
            <w:pPr>
              <w:rPr>
                <w:sz w:val="16"/>
                <w:szCs w:val="16"/>
              </w:rPr>
            </w:pPr>
            <w:r w:rsidRPr="00B5069E">
              <w:rPr>
                <w:sz w:val="16"/>
                <w:szCs w:val="16"/>
              </w:rPr>
              <w:t>Policy nominated a committee or independent body to do evaluation</w:t>
            </w:r>
          </w:p>
        </w:tc>
        <w:tc>
          <w:tcPr>
            <w:tcW w:w="0" w:type="auto"/>
          </w:tcPr>
          <w:p w14:paraId="0E8467FB" w14:textId="77777777" w:rsidR="00275F8D" w:rsidRPr="00037EC2" w:rsidRDefault="00275F8D" w:rsidP="00CD0D44">
            <w:pPr>
              <w:rPr>
                <w:sz w:val="16"/>
                <w:szCs w:val="16"/>
              </w:rPr>
            </w:pPr>
            <w:r w:rsidRPr="00037EC2">
              <w:rPr>
                <w:sz w:val="16"/>
                <w:szCs w:val="16"/>
              </w:rPr>
              <w:t>No</w:t>
            </w:r>
          </w:p>
        </w:tc>
        <w:tc>
          <w:tcPr>
            <w:tcW w:w="0" w:type="auto"/>
          </w:tcPr>
          <w:p w14:paraId="0895BDB0" w14:textId="77777777" w:rsidR="00275F8D" w:rsidRPr="00037EC2" w:rsidRDefault="00275F8D" w:rsidP="00CD0D44">
            <w:pPr>
              <w:rPr>
                <w:sz w:val="16"/>
                <w:szCs w:val="16"/>
              </w:rPr>
            </w:pPr>
          </w:p>
        </w:tc>
        <w:tc>
          <w:tcPr>
            <w:tcW w:w="0" w:type="auto"/>
          </w:tcPr>
          <w:p w14:paraId="739AB092" w14:textId="77777777" w:rsidR="00275F8D" w:rsidRPr="00037EC2" w:rsidRDefault="00275F8D" w:rsidP="00CD0D44">
            <w:pPr>
              <w:rPr>
                <w:sz w:val="16"/>
                <w:szCs w:val="16"/>
              </w:rPr>
            </w:pPr>
          </w:p>
        </w:tc>
      </w:tr>
      <w:tr w:rsidR="00275F8D" w:rsidRPr="00037EC2" w14:paraId="77B23EA7" w14:textId="77777777" w:rsidTr="00CD0D44">
        <w:tc>
          <w:tcPr>
            <w:tcW w:w="0" w:type="auto"/>
            <w:vMerge/>
          </w:tcPr>
          <w:p w14:paraId="6D0D6360" w14:textId="77777777" w:rsidR="00275F8D" w:rsidRPr="00037EC2" w:rsidRDefault="00275F8D" w:rsidP="00CD0D44">
            <w:pPr>
              <w:rPr>
                <w:sz w:val="16"/>
                <w:szCs w:val="16"/>
              </w:rPr>
            </w:pPr>
          </w:p>
        </w:tc>
        <w:tc>
          <w:tcPr>
            <w:tcW w:w="0" w:type="auto"/>
          </w:tcPr>
          <w:p w14:paraId="35AA39A2" w14:textId="47150CA4" w:rsidR="00275F8D" w:rsidRPr="00037EC2" w:rsidRDefault="00B5069E" w:rsidP="00CD0D44">
            <w:pPr>
              <w:rPr>
                <w:sz w:val="16"/>
                <w:szCs w:val="16"/>
              </w:rPr>
            </w:pPr>
            <w:r w:rsidRPr="00B5069E">
              <w:rPr>
                <w:sz w:val="16"/>
                <w:szCs w:val="16"/>
              </w:rPr>
              <w:t>Outcome measures identified for each of the explicit and implicit objectives</w:t>
            </w:r>
          </w:p>
        </w:tc>
        <w:tc>
          <w:tcPr>
            <w:tcW w:w="0" w:type="auto"/>
          </w:tcPr>
          <w:p w14:paraId="5E71DB15" w14:textId="77777777" w:rsidR="00275F8D" w:rsidRPr="00037EC2" w:rsidRDefault="00275F8D" w:rsidP="00CD0D44">
            <w:pPr>
              <w:rPr>
                <w:sz w:val="16"/>
                <w:szCs w:val="16"/>
              </w:rPr>
            </w:pPr>
            <w:r w:rsidRPr="00037EC2">
              <w:rPr>
                <w:sz w:val="16"/>
                <w:szCs w:val="16"/>
              </w:rPr>
              <w:t>No</w:t>
            </w:r>
          </w:p>
        </w:tc>
        <w:tc>
          <w:tcPr>
            <w:tcW w:w="0" w:type="auto"/>
          </w:tcPr>
          <w:p w14:paraId="50EEAFA9" w14:textId="77777777" w:rsidR="00275F8D" w:rsidRPr="00037EC2" w:rsidRDefault="00275F8D" w:rsidP="00CD0D44">
            <w:pPr>
              <w:rPr>
                <w:sz w:val="16"/>
                <w:szCs w:val="16"/>
              </w:rPr>
            </w:pPr>
          </w:p>
        </w:tc>
        <w:tc>
          <w:tcPr>
            <w:tcW w:w="0" w:type="auto"/>
          </w:tcPr>
          <w:p w14:paraId="6FD5C9F9" w14:textId="77777777" w:rsidR="00275F8D" w:rsidRPr="00037EC2" w:rsidRDefault="00275F8D" w:rsidP="00CD0D44">
            <w:pPr>
              <w:rPr>
                <w:sz w:val="16"/>
                <w:szCs w:val="16"/>
              </w:rPr>
            </w:pPr>
          </w:p>
        </w:tc>
      </w:tr>
      <w:tr w:rsidR="00275F8D" w:rsidRPr="00037EC2" w14:paraId="37EEF1A2" w14:textId="77777777" w:rsidTr="00CD0D44">
        <w:tc>
          <w:tcPr>
            <w:tcW w:w="0" w:type="auto"/>
            <w:vMerge/>
          </w:tcPr>
          <w:p w14:paraId="0C1A8DC6" w14:textId="77777777" w:rsidR="00275F8D" w:rsidRPr="00037EC2" w:rsidRDefault="00275F8D" w:rsidP="00CD0D44">
            <w:pPr>
              <w:rPr>
                <w:sz w:val="16"/>
                <w:szCs w:val="16"/>
              </w:rPr>
            </w:pPr>
          </w:p>
        </w:tc>
        <w:tc>
          <w:tcPr>
            <w:tcW w:w="0" w:type="auto"/>
          </w:tcPr>
          <w:p w14:paraId="71BD9734" w14:textId="211FD84B" w:rsidR="00275F8D" w:rsidRPr="00037EC2" w:rsidRDefault="00B5069E" w:rsidP="00CD0D44">
            <w:pPr>
              <w:rPr>
                <w:sz w:val="16"/>
                <w:szCs w:val="16"/>
              </w:rPr>
            </w:pPr>
            <w:r w:rsidRPr="00B5069E">
              <w:rPr>
                <w:sz w:val="16"/>
                <w:szCs w:val="16"/>
              </w:rPr>
              <w:t>Data for evaluation will be collected before, during, and after introduction of the new policy</w:t>
            </w:r>
          </w:p>
        </w:tc>
        <w:tc>
          <w:tcPr>
            <w:tcW w:w="0" w:type="auto"/>
          </w:tcPr>
          <w:p w14:paraId="115EA187" w14:textId="77777777" w:rsidR="00275F8D" w:rsidRPr="00037EC2" w:rsidRDefault="00275F8D" w:rsidP="00CD0D44">
            <w:pPr>
              <w:rPr>
                <w:sz w:val="16"/>
                <w:szCs w:val="16"/>
              </w:rPr>
            </w:pPr>
            <w:r w:rsidRPr="00037EC2">
              <w:rPr>
                <w:sz w:val="16"/>
                <w:szCs w:val="16"/>
              </w:rPr>
              <w:t>No</w:t>
            </w:r>
          </w:p>
        </w:tc>
        <w:tc>
          <w:tcPr>
            <w:tcW w:w="0" w:type="auto"/>
          </w:tcPr>
          <w:p w14:paraId="7667606D" w14:textId="77777777" w:rsidR="00275F8D" w:rsidRPr="00037EC2" w:rsidRDefault="00275F8D" w:rsidP="00CD0D44">
            <w:pPr>
              <w:rPr>
                <w:sz w:val="16"/>
                <w:szCs w:val="16"/>
              </w:rPr>
            </w:pPr>
          </w:p>
        </w:tc>
        <w:tc>
          <w:tcPr>
            <w:tcW w:w="0" w:type="auto"/>
          </w:tcPr>
          <w:p w14:paraId="76EB3220" w14:textId="77777777" w:rsidR="00275F8D" w:rsidRPr="00037EC2" w:rsidRDefault="00275F8D" w:rsidP="00CD0D44">
            <w:pPr>
              <w:rPr>
                <w:sz w:val="16"/>
                <w:szCs w:val="16"/>
              </w:rPr>
            </w:pPr>
          </w:p>
        </w:tc>
      </w:tr>
      <w:tr w:rsidR="00275F8D" w:rsidRPr="00037EC2" w14:paraId="4CE58434" w14:textId="77777777" w:rsidTr="00CD0D44">
        <w:tc>
          <w:tcPr>
            <w:tcW w:w="0" w:type="auto"/>
            <w:vMerge/>
          </w:tcPr>
          <w:p w14:paraId="64B89F01" w14:textId="77777777" w:rsidR="00275F8D" w:rsidRPr="00037EC2" w:rsidRDefault="00275F8D" w:rsidP="00CD0D44">
            <w:pPr>
              <w:rPr>
                <w:sz w:val="16"/>
                <w:szCs w:val="16"/>
              </w:rPr>
            </w:pPr>
          </w:p>
        </w:tc>
        <w:tc>
          <w:tcPr>
            <w:tcW w:w="0" w:type="auto"/>
          </w:tcPr>
          <w:p w14:paraId="19B8CA53" w14:textId="77777777" w:rsidR="00275F8D" w:rsidRPr="00037EC2" w:rsidRDefault="00275F8D" w:rsidP="00CD0D44">
            <w:pPr>
              <w:rPr>
                <w:sz w:val="16"/>
                <w:szCs w:val="16"/>
              </w:rPr>
            </w:pPr>
            <w:r w:rsidRPr="00037EC2">
              <w:rPr>
                <w:sz w:val="16"/>
                <w:szCs w:val="16"/>
              </w:rPr>
              <w:t>Follow-up takes place after a sufficient period to allow the effects of policy change to become evident</w:t>
            </w:r>
          </w:p>
        </w:tc>
        <w:tc>
          <w:tcPr>
            <w:tcW w:w="0" w:type="auto"/>
          </w:tcPr>
          <w:p w14:paraId="61368746" w14:textId="77777777" w:rsidR="00275F8D" w:rsidRPr="00037EC2" w:rsidRDefault="00275F8D" w:rsidP="00CD0D44">
            <w:pPr>
              <w:rPr>
                <w:sz w:val="16"/>
                <w:szCs w:val="16"/>
              </w:rPr>
            </w:pPr>
            <w:r w:rsidRPr="00037EC2">
              <w:rPr>
                <w:sz w:val="16"/>
                <w:szCs w:val="16"/>
              </w:rPr>
              <w:t>No</w:t>
            </w:r>
          </w:p>
        </w:tc>
        <w:tc>
          <w:tcPr>
            <w:tcW w:w="0" w:type="auto"/>
          </w:tcPr>
          <w:p w14:paraId="03F08052" w14:textId="77777777" w:rsidR="00275F8D" w:rsidRPr="00037EC2" w:rsidRDefault="00275F8D" w:rsidP="00CD0D44">
            <w:pPr>
              <w:rPr>
                <w:sz w:val="16"/>
                <w:szCs w:val="16"/>
              </w:rPr>
            </w:pPr>
          </w:p>
        </w:tc>
        <w:tc>
          <w:tcPr>
            <w:tcW w:w="0" w:type="auto"/>
          </w:tcPr>
          <w:p w14:paraId="3C776EE1" w14:textId="77777777" w:rsidR="00275F8D" w:rsidRPr="00037EC2" w:rsidRDefault="00275F8D" w:rsidP="00CD0D44">
            <w:pPr>
              <w:rPr>
                <w:sz w:val="16"/>
                <w:szCs w:val="16"/>
              </w:rPr>
            </w:pPr>
          </w:p>
        </w:tc>
      </w:tr>
      <w:tr w:rsidR="00275F8D" w:rsidRPr="00037EC2" w14:paraId="69A3BEBF" w14:textId="77777777" w:rsidTr="00CD0D44">
        <w:tc>
          <w:tcPr>
            <w:tcW w:w="0" w:type="auto"/>
            <w:vMerge/>
          </w:tcPr>
          <w:p w14:paraId="1C0DB042" w14:textId="77777777" w:rsidR="00275F8D" w:rsidRPr="00037EC2" w:rsidRDefault="00275F8D" w:rsidP="00CD0D44">
            <w:pPr>
              <w:rPr>
                <w:sz w:val="16"/>
                <w:szCs w:val="16"/>
              </w:rPr>
            </w:pPr>
          </w:p>
        </w:tc>
        <w:tc>
          <w:tcPr>
            <w:tcW w:w="0" w:type="auto"/>
          </w:tcPr>
          <w:p w14:paraId="542FA6FF" w14:textId="40CE45F8" w:rsidR="00275F8D" w:rsidRPr="00037EC2" w:rsidRDefault="00B5069E" w:rsidP="00CD0D44">
            <w:pPr>
              <w:rPr>
                <w:sz w:val="16"/>
                <w:szCs w:val="16"/>
              </w:rPr>
            </w:pPr>
            <w:r w:rsidRPr="00B5069E">
              <w:rPr>
                <w:sz w:val="16"/>
                <w:szCs w:val="16"/>
              </w:rPr>
              <w:t>Other factors that could have produced the change (other than policy) identified</w:t>
            </w:r>
          </w:p>
        </w:tc>
        <w:tc>
          <w:tcPr>
            <w:tcW w:w="0" w:type="auto"/>
          </w:tcPr>
          <w:p w14:paraId="4326685E" w14:textId="77777777" w:rsidR="00275F8D" w:rsidRPr="00037EC2" w:rsidRDefault="00275F8D" w:rsidP="00CD0D44">
            <w:pPr>
              <w:rPr>
                <w:sz w:val="16"/>
                <w:szCs w:val="16"/>
              </w:rPr>
            </w:pPr>
            <w:r w:rsidRPr="00037EC2">
              <w:rPr>
                <w:sz w:val="16"/>
                <w:szCs w:val="16"/>
              </w:rPr>
              <w:t>No</w:t>
            </w:r>
          </w:p>
        </w:tc>
        <w:tc>
          <w:tcPr>
            <w:tcW w:w="0" w:type="auto"/>
          </w:tcPr>
          <w:p w14:paraId="337EAEEC" w14:textId="77777777" w:rsidR="00275F8D" w:rsidRPr="00037EC2" w:rsidRDefault="00275F8D" w:rsidP="00CD0D44">
            <w:pPr>
              <w:rPr>
                <w:sz w:val="16"/>
                <w:szCs w:val="16"/>
              </w:rPr>
            </w:pPr>
          </w:p>
        </w:tc>
        <w:tc>
          <w:tcPr>
            <w:tcW w:w="0" w:type="auto"/>
          </w:tcPr>
          <w:p w14:paraId="1E09663C" w14:textId="77777777" w:rsidR="00275F8D" w:rsidRPr="00037EC2" w:rsidRDefault="00275F8D" w:rsidP="00CD0D44">
            <w:pPr>
              <w:rPr>
                <w:sz w:val="16"/>
                <w:szCs w:val="16"/>
              </w:rPr>
            </w:pPr>
          </w:p>
        </w:tc>
      </w:tr>
      <w:tr w:rsidR="00275F8D" w:rsidRPr="00037EC2" w14:paraId="52065500" w14:textId="77777777" w:rsidTr="00CD0D44">
        <w:tc>
          <w:tcPr>
            <w:tcW w:w="0" w:type="auto"/>
            <w:vMerge/>
          </w:tcPr>
          <w:p w14:paraId="49D99302" w14:textId="77777777" w:rsidR="00275F8D" w:rsidRPr="00037EC2" w:rsidRDefault="00275F8D" w:rsidP="00CD0D44">
            <w:pPr>
              <w:rPr>
                <w:sz w:val="16"/>
                <w:szCs w:val="16"/>
              </w:rPr>
            </w:pPr>
          </w:p>
        </w:tc>
        <w:tc>
          <w:tcPr>
            <w:tcW w:w="0" w:type="auto"/>
          </w:tcPr>
          <w:p w14:paraId="3AE9839A" w14:textId="3528A324" w:rsidR="00275F8D" w:rsidRPr="00037EC2" w:rsidRDefault="00B5069E" w:rsidP="00CD0D44">
            <w:pPr>
              <w:rPr>
                <w:sz w:val="16"/>
                <w:szCs w:val="16"/>
              </w:rPr>
            </w:pPr>
            <w:r w:rsidRPr="00B5069E">
              <w:rPr>
                <w:sz w:val="16"/>
                <w:szCs w:val="16"/>
              </w:rPr>
              <w:t>Criteria for evaluation adequate or clear</w:t>
            </w:r>
          </w:p>
        </w:tc>
        <w:tc>
          <w:tcPr>
            <w:tcW w:w="0" w:type="auto"/>
          </w:tcPr>
          <w:p w14:paraId="2B6A768D" w14:textId="77777777" w:rsidR="00275F8D" w:rsidRPr="00037EC2" w:rsidRDefault="00275F8D" w:rsidP="00CD0D44">
            <w:pPr>
              <w:rPr>
                <w:sz w:val="16"/>
                <w:szCs w:val="16"/>
              </w:rPr>
            </w:pPr>
            <w:r w:rsidRPr="00037EC2">
              <w:rPr>
                <w:sz w:val="16"/>
                <w:szCs w:val="16"/>
              </w:rPr>
              <w:t>No</w:t>
            </w:r>
          </w:p>
        </w:tc>
        <w:tc>
          <w:tcPr>
            <w:tcW w:w="0" w:type="auto"/>
          </w:tcPr>
          <w:p w14:paraId="2E52BD44" w14:textId="77777777" w:rsidR="00275F8D" w:rsidRPr="00037EC2" w:rsidRDefault="00275F8D" w:rsidP="00CD0D44">
            <w:pPr>
              <w:rPr>
                <w:sz w:val="16"/>
                <w:szCs w:val="16"/>
              </w:rPr>
            </w:pPr>
          </w:p>
        </w:tc>
        <w:tc>
          <w:tcPr>
            <w:tcW w:w="0" w:type="auto"/>
          </w:tcPr>
          <w:p w14:paraId="37339C77" w14:textId="77777777" w:rsidR="00275F8D" w:rsidRPr="00037EC2" w:rsidRDefault="00275F8D" w:rsidP="00CD0D44">
            <w:pPr>
              <w:rPr>
                <w:sz w:val="16"/>
                <w:szCs w:val="16"/>
              </w:rPr>
            </w:pPr>
          </w:p>
        </w:tc>
      </w:tr>
      <w:tr w:rsidR="00275F8D" w:rsidRPr="00037EC2" w14:paraId="0F39C07F" w14:textId="77777777" w:rsidTr="00CD0D44">
        <w:tc>
          <w:tcPr>
            <w:tcW w:w="0" w:type="auto"/>
            <w:vMerge w:val="restart"/>
          </w:tcPr>
          <w:p w14:paraId="57F7BDAF" w14:textId="77777777" w:rsidR="00275F8D" w:rsidRPr="00037EC2" w:rsidRDefault="00275F8D" w:rsidP="00CD0D44">
            <w:pPr>
              <w:rPr>
                <w:sz w:val="16"/>
                <w:szCs w:val="16"/>
              </w:rPr>
            </w:pPr>
            <w:r w:rsidRPr="00037EC2">
              <w:rPr>
                <w:sz w:val="16"/>
                <w:szCs w:val="16"/>
              </w:rPr>
              <w:t>Implementation</w:t>
            </w:r>
          </w:p>
        </w:tc>
        <w:tc>
          <w:tcPr>
            <w:tcW w:w="0" w:type="auto"/>
          </w:tcPr>
          <w:p w14:paraId="5634D6DD" w14:textId="18E0D052" w:rsidR="00275F8D" w:rsidRPr="00037EC2" w:rsidRDefault="00962E2C" w:rsidP="00CD0D44">
            <w:pPr>
              <w:rPr>
                <w:sz w:val="16"/>
                <w:szCs w:val="16"/>
              </w:rPr>
            </w:pPr>
            <w:r w:rsidRPr="00962E2C">
              <w:rPr>
                <w:sz w:val="16"/>
                <w:szCs w:val="16"/>
              </w:rPr>
              <w:t>Multiple stakeholders involved in the design and implementation of the action/s</w:t>
            </w:r>
          </w:p>
        </w:tc>
        <w:tc>
          <w:tcPr>
            <w:tcW w:w="0" w:type="auto"/>
          </w:tcPr>
          <w:p w14:paraId="4423B287" w14:textId="77777777" w:rsidR="00275F8D" w:rsidRPr="00037EC2" w:rsidRDefault="00275F8D" w:rsidP="00CD0D44">
            <w:pPr>
              <w:rPr>
                <w:sz w:val="16"/>
                <w:szCs w:val="16"/>
              </w:rPr>
            </w:pPr>
            <w:r w:rsidRPr="00037EC2">
              <w:rPr>
                <w:sz w:val="16"/>
                <w:szCs w:val="16"/>
              </w:rPr>
              <w:t>No</w:t>
            </w:r>
          </w:p>
        </w:tc>
        <w:tc>
          <w:tcPr>
            <w:tcW w:w="0" w:type="auto"/>
          </w:tcPr>
          <w:p w14:paraId="2884C182" w14:textId="77777777" w:rsidR="00275F8D" w:rsidRPr="00037EC2" w:rsidRDefault="00275F8D" w:rsidP="00CD0D44">
            <w:pPr>
              <w:rPr>
                <w:sz w:val="16"/>
                <w:szCs w:val="16"/>
              </w:rPr>
            </w:pPr>
          </w:p>
        </w:tc>
        <w:tc>
          <w:tcPr>
            <w:tcW w:w="0" w:type="auto"/>
          </w:tcPr>
          <w:p w14:paraId="08005140" w14:textId="77777777" w:rsidR="00275F8D" w:rsidRPr="00037EC2" w:rsidRDefault="00275F8D" w:rsidP="00CD0D44">
            <w:pPr>
              <w:rPr>
                <w:sz w:val="16"/>
                <w:szCs w:val="16"/>
              </w:rPr>
            </w:pPr>
          </w:p>
        </w:tc>
      </w:tr>
      <w:tr w:rsidR="00275F8D" w:rsidRPr="00037EC2" w14:paraId="7D4D63C6" w14:textId="77777777" w:rsidTr="00CD0D44">
        <w:tc>
          <w:tcPr>
            <w:tcW w:w="0" w:type="auto"/>
            <w:vMerge/>
          </w:tcPr>
          <w:p w14:paraId="359A7D1D" w14:textId="77777777" w:rsidR="00275F8D" w:rsidRPr="00037EC2" w:rsidRDefault="00275F8D" w:rsidP="00CD0D44">
            <w:pPr>
              <w:rPr>
                <w:sz w:val="16"/>
                <w:szCs w:val="16"/>
              </w:rPr>
            </w:pPr>
          </w:p>
        </w:tc>
        <w:tc>
          <w:tcPr>
            <w:tcW w:w="0" w:type="auto"/>
          </w:tcPr>
          <w:p w14:paraId="02BE8520" w14:textId="4F2C877C" w:rsidR="00275F8D" w:rsidRPr="00037EC2" w:rsidRDefault="00B5069E" w:rsidP="00CD0D44">
            <w:pPr>
              <w:rPr>
                <w:sz w:val="16"/>
                <w:szCs w:val="16"/>
              </w:rPr>
            </w:pPr>
            <w:r w:rsidRPr="00B5069E">
              <w:rPr>
                <w:sz w:val="16"/>
                <w:szCs w:val="16"/>
              </w:rPr>
              <w:t>Obligations of the various implementers specified – who has to do what?</w:t>
            </w:r>
          </w:p>
        </w:tc>
        <w:tc>
          <w:tcPr>
            <w:tcW w:w="0" w:type="auto"/>
          </w:tcPr>
          <w:p w14:paraId="6205C9F4" w14:textId="77777777" w:rsidR="00275F8D" w:rsidRPr="00037EC2" w:rsidRDefault="00275F8D" w:rsidP="00CD0D44">
            <w:pPr>
              <w:rPr>
                <w:sz w:val="16"/>
                <w:szCs w:val="16"/>
              </w:rPr>
            </w:pPr>
            <w:r w:rsidRPr="00037EC2">
              <w:rPr>
                <w:sz w:val="16"/>
                <w:szCs w:val="16"/>
              </w:rPr>
              <w:t>No</w:t>
            </w:r>
          </w:p>
        </w:tc>
        <w:tc>
          <w:tcPr>
            <w:tcW w:w="0" w:type="auto"/>
          </w:tcPr>
          <w:p w14:paraId="132191BA" w14:textId="77777777" w:rsidR="00275F8D" w:rsidRPr="00037EC2" w:rsidRDefault="00275F8D" w:rsidP="00CD0D44">
            <w:pPr>
              <w:rPr>
                <w:sz w:val="16"/>
                <w:szCs w:val="16"/>
              </w:rPr>
            </w:pPr>
          </w:p>
        </w:tc>
        <w:tc>
          <w:tcPr>
            <w:tcW w:w="0" w:type="auto"/>
          </w:tcPr>
          <w:p w14:paraId="09E04F43" w14:textId="77777777" w:rsidR="00275F8D" w:rsidRPr="00037EC2" w:rsidRDefault="00275F8D" w:rsidP="00CD0D44">
            <w:pPr>
              <w:rPr>
                <w:sz w:val="16"/>
                <w:szCs w:val="16"/>
              </w:rPr>
            </w:pPr>
          </w:p>
        </w:tc>
      </w:tr>
    </w:tbl>
    <w:p w14:paraId="1CF9AA1A" w14:textId="77777777" w:rsidR="00275F8D" w:rsidRPr="00037EC2" w:rsidRDefault="00275F8D" w:rsidP="00275F8D">
      <w:pPr>
        <w:rPr>
          <w:sz w:val="16"/>
          <w:szCs w:val="16"/>
        </w:rPr>
      </w:pPr>
    </w:p>
    <w:p w14:paraId="30FF74FF" w14:textId="77777777" w:rsidR="00275F8D" w:rsidRPr="00037EC2" w:rsidRDefault="00275F8D" w:rsidP="00275F8D">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275F8D" w:rsidRPr="00037EC2" w14:paraId="467368C6" w14:textId="77777777" w:rsidTr="00CD0D44">
        <w:tc>
          <w:tcPr>
            <w:tcW w:w="4508" w:type="dxa"/>
          </w:tcPr>
          <w:p w14:paraId="53383466" w14:textId="77777777" w:rsidR="00275F8D" w:rsidRPr="00037EC2" w:rsidRDefault="00275F8D" w:rsidP="00CD0D44">
            <w:pPr>
              <w:rPr>
                <w:b/>
                <w:bCs/>
                <w:sz w:val="16"/>
                <w:szCs w:val="16"/>
              </w:rPr>
            </w:pPr>
            <w:r w:rsidRPr="00037EC2">
              <w:rPr>
                <w:b/>
                <w:bCs/>
                <w:sz w:val="16"/>
                <w:szCs w:val="16"/>
              </w:rPr>
              <w:t>Criteria</w:t>
            </w:r>
          </w:p>
        </w:tc>
        <w:tc>
          <w:tcPr>
            <w:tcW w:w="4508" w:type="dxa"/>
          </w:tcPr>
          <w:p w14:paraId="2E3F1E1F" w14:textId="77777777" w:rsidR="00275F8D" w:rsidRPr="00037EC2" w:rsidRDefault="00275F8D" w:rsidP="00CD0D44">
            <w:pPr>
              <w:rPr>
                <w:b/>
                <w:bCs/>
                <w:sz w:val="16"/>
                <w:szCs w:val="16"/>
              </w:rPr>
            </w:pPr>
            <w:r w:rsidRPr="00037EC2">
              <w:rPr>
                <w:b/>
                <w:bCs/>
                <w:sz w:val="16"/>
                <w:szCs w:val="16"/>
              </w:rPr>
              <w:t>Quality</w:t>
            </w:r>
          </w:p>
        </w:tc>
      </w:tr>
      <w:tr w:rsidR="00275F8D" w:rsidRPr="00037EC2" w14:paraId="0B73DF0C" w14:textId="77777777" w:rsidTr="00CD0D44">
        <w:tc>
          <w:tcPr>
            <w:tcW w:w="4508" w:type="dxa"/>
          </w:tcPr>
          <w:p w14:paraId="548741C7" w14:textId="77777777" w:rsidR="00275F8D" w:rsidRPr="00037EC2" w:rsidRDefault="00275F8D" w:rsidP="00CD0D44">
            <w:pPr>
              <w:rPr>
                <w:sz w:val="16"/>
                <w:szCs w:val="16"/>
              </w:rPr>
            </w:pPr>
            <w:r w:rsidRPr="00037EC2">
              <w:rPr>
                <w:sz w:val="16"/>
                <w:szCs w:val="16"/>
              </w:rPr>
              <w:t>Policy Background</w:t>
            </w:r>
          </w:p>
        </w:tc>
        <w:tc>
          <w:tcPr>
            <w:tcW w:w="4508" w:type="dxa"/>
          </w:tcPr>
          <w:p w14:paraId="63F364EE" w14:textId="77777777" w:rsidR="00275F8D" w:rsidRPr="00037EC2" w:rsidRDefault="00275F8D" w:rsidP="00CD0D44">
            <w:pPr>
              <w:rPr>
                <w:sz w:val="16"/>
                <w:szCs w:val="16"/>
              </w:rPr>
            </w:pPr>
            <w:r w:rsidRPr="00037EC2">
              <w:rPr>
                <w:sz w:val="16"/>
                <w:szCs w:val="16"/>
              </w:rPr>
              <w:t>Weak</w:t>
            </w:r>
          </w:p>
        </w:tc>
      </w:tr>
      <w:tr w:rsidR="00275F8D" w:rsidRPr="00037EC2" w14:paraId="1CB7CF6E" w14:textId="77777777" w:rsidTr="00CD0D44">
        <w:tc>
          <w:tcPr>
            <w:tcW w:w="4508" w:type="dxa"/>
          </w:tcPr>
          <w:p w14:paraId="77408801" w14:textId="77777777" w:rsidR="00275F8D" w:rsidRPr="00037EC2" w:rsidRDefault="00275F8D" w:rsidP="00CD0D44">
            <w:pPr>
              <w:rPr>
                <w:sz w:val="16"/>
                <w:szCs w:val="16"/>
              </w:rPr>
            </w:pPr>
            <w:r w:rsidRPr="00037EC2">
              <w:rPr>
                <w:sz w:val="16"/>
                <w:szCs w:val="16"/>
              </w:rPr>
              <w:t>Goals</w:t>
            </w:r>
          </w:p>
        </w:tc>
        <w:tc>
          <w:tcPr>
            <w:tcW w:w="4508" w:type="dxa"/>
          </w:tcPr>
          <w:p w14:paraId="01AE747F" w14:textId="77777777" w:rsidR="00275F8D" w:rsidRPr="00037EC2" w:rsidRDefault="00275F8D" w:rsidP="00CD0D44">
            <w:pPr>
              <w:rPr>
                <w:sz w:val="16"/>
                <w:szCs w:val="16"/>
              </w:rPr>
            </w:pPr>
            <w:r w:rsidRPr="00037EC2">
              <w:rPr>
                <w:sz w:val="16"/>
                <w:szCs w:val="16"/>
              </w:rPr>
              <w:t>Weak</w:t>
            </w:r>
          </w:p>
        </w:tc>
      </w:tr>
      <w:tr w:rsidR="00275F8D" w:rsidRPr="00037EC2" w14:paraId="71ED0E2A" w14:textId="77777777" w:rsidTr="00CD0D44">
        <w:tc>
          <w:tcPr>
            <w:tcW w:w="4508" w:type="dxa"/>
          </w:tcPr>
          <w:p w14:paraId="529D77A5" w14:textId="77777777" w:rsidR="00275F8D" w:rsidRPr="00037EC2" w:rsidRDefault="00275F8D" w:rsidP="00CD0D44">
            <w:pPr>
              <w:rPr>
                <w:sz w:val="16"/>
                <w:szCs w:val="16"/>
              </w:rPr>
            </w:pPr>
            <w:r w:rsidRPr="00037EC2">
              <w:rPr>
                <w:sz w:val="16"/>
                <w:szCs w:val="16"/>
              </w:rPr>
              <w:t>Resources</w:t>
            </w:r>
          </w:p>
        </w:tc>
        <w:tc>
          <w:tcPr>
            <w:tcW w:w="4508" w:type="dxa"/>
          </w:tcPr>
          <w:p w14:paraId="7E03C6C2" w14:textId="77777777" w:rsidR="00275F8D" w:rsidRPr="00037EC2" w:rsidRDefault="00275F8D" w:rsidP="00CD0D44">
            <w:pPr>
              <w:rPr>
                <w:sz w:val="16"/>
                <w:szCs w:val="16"/>
              </w:rPr>
            </w:pPr>
            <w:r w:rsidRPr="00037EC2">
              <w:rPr>
                <w:sz w:val="16"/>
                <w:szCs w:val="16"/>
              </w:rPr>
              <w:t>Weak</w:t>
            </w:r>
          </w:p>
        </w:tc>
      </w:tr>
      <w:tr w:rsidR="00275F8D" w:rsidRPr="00037EC2" w14:paraId="2FB1DD42" w14:textId="77777777" w:rsidTr="00CD0D44">
        <w:tc>
          <w:tcPr>
            <w:tcW w:w="4508" w:type="dxa"/>
          </w:tcPr>
          <w:p w14:paraId="2E454DAE" w14:textId="77777777" w:rsidR="00275F8D" w:rsidRPr="00037EC2" w:rsidRDefault="00275F8D" w:rsidP="00CD0D44">
            <w:pPr>
              <w:rPr>
                <w:sz w:val="16"/>
                <w:szCs w:val="16"/>
              </w:rPr>
            </w:pPr>
            <w:r w:rsidRPr="00037EC2">
              <w:rPr>
                <w:sz w:val="16"/>
                <w:szCs w:val="16"/>
              </w:rPr>
              <w:t>Monitoring and Evaluation</w:t>
            </w:r>
          </w:p>
        </w:tc>
        <w:tc>
          <w:tcPr>
            <w:tcW w:w="4508" w:type="dxa"/>
          </w:tcPr>
          <w:p w14:paraId="33C1DFC2" w14:textId="77777777" w:rsidR="00275F8D" w:rsidRPr="00037EC2" w:rsidRDefault="00275F8D" w:rsidP="00CD0D44">
            <w:pPr>
              <w:rPr>
                <w:sz w:val="16"/>
                <w:szCs w:val="16"/>
              </w:rPr>
            </w:pPr>
            <w:r w:rsidRPr="00037EC2">
              <w:rPr>
                <w:sz w:val="16"/>
                <w:szCs w:val="16"/>
              </w:rPr>
              <w:t>Weak</w:t>
            </w:r>
          </w:p>
        </w:tc>
      </w:tr>
      <w:tr w:rsidR="00275F8D" w:rsidRPr="00037EC2" w14:paraId="3889AF51" w14:textId="77777777" w:rsidTr="00CD0D44">
        <w:tc>
          <w:tcPr>
            <w:tcW w:w="4508" w:type="dxa"/>
          </w:tcPr>
          <w:p w14:paraId="55820744" w14:textId="77777777" w:rsidR="00275F8D" w:rsidRPr="00037EC2" w:rsidRDefault="00275F8D" w:rsidP="00CD0D44">
            <w:pPr>
              <w:rPr>
                <w:sz w:val="16"/>
                <w:szCs w:val="16"/>
              </w:rPr>
            </w:pPr>
            <w:r w:rsidRPr="00037EC2">
              <w:rPr>
                <w:sz w:val="16"/>
                <w:szCs w:val="16"/>
              </w:rPr>
              <w:t>Implementation</w:t>
            </w:r>
          </w:p>
        </w:tc>
        <w:tc>
          <w:tcPr>
            <w:tcW w:w="4508" w:type="dxa"/>
          </w:tcPr>
          <w:p w14:paraId="785D90D2" w14:textId="77777777" w:rsidR="00275F8D" w:rsidRPr="00037EC2" w:rsidRDefault="00275F8D" w:rsidP="00CD0D44">
            <w:pPr>
              <w:rPr>
                <w:sz w:val="16"/>
                <w:szCs w:val="16"/>
              </w:rPr>
            </w:pPr>
            <w:r w:rsidRPr="00037EC2">
              <w:rPr>
                <w:sz w:val="16"/>
                <w:szCs w:val="16"/>
              </w:rPr>
              <w:t xml:space="preserve">Weak </w:t>
            </w:r>
          </w:p>
        </w:tc>
      </w:tr>
    </w:tbl>
    <w:p w14:paraId="3096386A" w14:textId="77777777" w:rsidR="00275F8D" w:rsidRPr="00037EC2" w:rsidRDefault="00275F8D" w:rsidP="00275F8D"/>
    <w:p w14:paraId="768B8B49" w14:textId="054AE3C5" w:rsidR="00BC0156" w:rsidRPr="00037EC2" w:rsidRDefault="00BC0156" w:rsidP="00BF6472">
      <w:pPr>
        <w:pStyle w:val="Heading3"/>
      </w:pPr>
      <w:bookmarkStart w:id="342" w:name="_Toc171977889"/>
      <w:bookmarkStart w:id="343" w:name="_Toc178978900"/>
      <w:r w:rsidRPr="00FB12B0">
        <w:rPr>
          <w:b/>
          <w:bCs/>
        </w:rPr>
        <w:t>Ireland</w:t>
      </w:r>
      <w:r w:rsidR="00ED79F0" w:rsidRPr="00037EC2">
        <w:t xml:space="preserve"> </w:t>
      </w:r>
      <w:r w:rsidR="00EE56E3" w:rsidRPr="00037EC2">
        <w:t>–</w:t>
      </w:r>
      <w:r w:rsidR="00ED79F0" w:rsidRPr="00037EC2">
        <w:t xml:space="preserve"> </w:t>
      </w:r>
      <w:r w:rsidR="00ED79F0" w:rsidRPr="00FB12B0">
        <w:t>C</w:t>
      </w:r>
      <w:r w:rsidR="00EE56E3" w:rsidRPr="00FB12B0">
        <w:t>limate Action Plan 2024</w:t>
      </w:r>
      <w:bookmarkEnd w:id="342"/>
      <w:bookmarkEnd w:id="343"/>
    </w:p>
    <w:tbl>
      <w:tblPr>
        <w:tblStyle w:val="TableGrid"/>
        <w:tblW w:w="0" w:type="auto"/>
        <w:tblLook w:val="04A0" w:firstRow="1" w:lastRow="0" w:firstColumn="1" w:lastColumn="0" w:noHBand="0" w:noVBand="1"/>
      </w:tblPr>
      <w:tblGrid>
        <w:gridCol w:w="1831"/>
        <w:gridCol w:w="8991"/>
        <w:gridCol w:w="1493"/>
        <w:gridCol w:w="1001"/>
        <w:gridCol w:w="632"/>
      </w:tblGrid>
      <w:tr w:rsidR="007725E5" w:rsidRPr="00037EC2" w14:paraId="361F92AF" w14:textId="77777777" w:rsidTr="00CD0D44">
        <w:tc>
          <w:tcPr>
            <w:tcW w:w="0" w:type="auto"/>
          </w:tcPr>
          <w:p w14:paraId="7636259B" w14:textId="77777777" w:rsidR="00CA34A8" w:rsidRPr="00037EC2" w:rsidRDefault="00CA34A8" w:rsidP="00CD0D44">
            <w:pPr>
              <w:rPr>
                <w:sz w:val="16"/>
                <w:szCs w:val="16"/>
              </w:rPr>
            </w:pPr>
          </w:p>
        </w:tc>
        <w:tc>
          <w:tcPr>
            <w:tcW w:w="0" w:type="auto"/>
          </w:tcPr>
          <w:p w14:paraId="164DAA77" w14:textId="77777777" w:rsidR="00CA34A8" w:rsidRPr="00037EC2" w:rsidRDefault="00CA34A8" w:rsidP="00CD0D44">
            <w:pPr>
              <w:rPr>
                <w:b/>
                <w:bCs/>
                <w:sz w:val="16"/>
                <w:szCs w:val="16"/>
              </w:rPr>
            </w:pPr>
            <w:r w:rsidRPr="00037EC2">
              <w:rPr>
                <w:b/>
                <w:bCs/>
                <w:sz w:val="16"/>
                <w:szCs w:val="16"/>
              </w:rPr>
              <w:t>Criteria</w:t>
            </w:r>
          </w:p>
        </w:tc>
        <w:tc>
          <w:tcPr>
            <w:tcW w:w="0" w:type="auto"/>
          </w:tcPr>
          <w:p w14:paraId="3C915426" w14:textId="77777777" w:rsidR="00CA34A8" w:rsidRPr="00037EC2" w:rsidRDefault="00CA34A8" w:rsidP="00CD0D44">
            <w:pPr>
              <w:rPr>
                <w:b/>
                <w:bCs/>
                <w:sz w:val="16"/>
                <w:szCs w:val="16"/>
              </w:rPr>
            </w:pPr>
            <w:r w:rsidRPr="00037EC2">
              <w:rPr>
                <w:b/>
                <w:bCs/>
                <w:sz w:val="16"/>
                <w:szCs w:val="16"/>
              </w:rPr>
              <w:t>Criterion addressed?</w:t>
            </w:r>
          </w:p>
        </w:tc>
        <w:tc>
          <w:tcPr>
            <w:tcW w:w="0" w:type="auto"/>
          </w:tcPr>
          <w:p w14:paraId="2E560322" w14:textId="77777777" w:rsidR="00CA34A8" w:rsidRPr="00037EC2" w:rsidRDefault="00CA34A8" w:rsidP="00CD0D44">
            <w:pPr>
              <w:rPr>
                <w:b/>
                <w:bCs/>
                <w:sz w:val="16"/>
                <w:szCs w:val="16"/>
              </w:rPr>
            </w:pPr>
            <w:r w:rsidRPr="00037EC2">
              <w:rPr>
                <w:b/>
                <w:bCs/>
                <w:sz w:val="16"/>
                <w:szCs w:val="16"/>
              </w:rPr>
              <w:t>Explanation</w:t>
            </w:r>
          </w:p>
        </w:tc>
        <w:tc>
          <w:tcPr>
            <w:tcW w:w="0" w:type="auto"/>
          </w:tcPr>
          <w:p w14:paraId="34C2F436" w14:textId="77777777" w:rsidR="00CA34A8" w:rsidRPr="00037EC2" w:rsidRDefault="00CA34A8" w:rsidP="00CD0D44">
            <w:pPr>
              <w:rPr>
                <w:b/>
                <w:bCs/>
                <w:sz w:val="16"/>
                <w:szCs w:val="16"/>
              </w:rPr>
            </w:pPr>
            <w:r w:rsidRPr="00037EC2">
              <w:rPr>
                <w:b/>
                <w:bCs/>
                <w:sz w:val="16"/>
                <w:szCs w:val="16"/>
              </w:rPr>
              <w:t>Quote</w:t>
            </w:r>
          </w:p>
        </w:tc>
      </w:tr>
      <w:tr w:rsidR="007725E5" w:rsidRPr="00037EC2" w14:paraId="37D8B752" w14:textId="77777777" w:rsidTr="00CD0D44">
        <w:tc>
          <w:tcPr>
            <w:tcW w:w="0" w:type="auto"/>
            <w:vMerge w:val="restart"/>
          </w:tcPr>
          <w:p w14:paraId="744B1FF5" w14:textId="77777777" w:rsidR="00CA34A8" w:rsidRPr="00037EC2" w:rsidRDefault="00CA34A8" w:rsidP="00CD0D44">
            <w:pPr>
              <w:rPr>
                <w:sz w:val="16"/>
                <w:szCs w:val="16"/>
              </w:rPr>
            </w:pPr>
            <w:r w:rsidRPr="00037EC2">
              <w:rPr>
                <w:sz w:val="16"/>
                <w:szCs w:val="16"/>
              </w:rPr>
              <w:t>Policy Background</w:t>
            </w:r>
          </w:p>
        </w:tc>
        <w:tc>
          <w:tcPr>
            <w:tcW w:w="0" w:type="auto"/>
          </w:tcPr>
          <w:p w14:paraId="0115F8C9" w14:textId="4FA4FF4E" w:rsidR="00CA34A8" w:rsidRPr="00037EC2" w:rsidRDefault="00B5069E" w:rsidP="00CD0D44">
            <w:pPr>
              <w:rPr>
                <w:sz w:val="16"/>
                <w:szCs w:val="16"/>
              </w:rPr>
            </w:pPr>
            <w:r>
              <w:rPr>
                <w:sz w:val="16"/>
                <w:szCs w:val="16"/>
              </w:rPr>
              <w:t>Children recognised as disproportionately affected by the impacts of climate change</w:t>
            </w:r>
          </w:p>
        </w:tc>
        <w:tc>
          <w:tcPr>
            <w:tcW w:w="0" w:type="auto"/>
          </w:tcPr>
          <w:p w14:paraId="42F5F762" w14:textId="77777777" w:rsidR="00CA34A8" w:rsidRPr="00037EC2" w:rsidRDefault="00CA34A8" w:rsidP="00CD0D44">
            <w:pPr>
              <w:rPr>
                <w:sz w:val="16"/>
                <w:szCs w:val="16"/>
              </w:rPr>
            </w:pPr>
            <w:r w:rsidRPr="00037EC2">
              <w:rPr>
                <w:sz w:val="16"/>
                <w:szCs w:val="16"/>
              </w:rPr>
              <w:t>No</w:t>
            </w:r>
          </w:p>
        </w:tc>
        <w:tc>
          <w:tcPr>
            <w:tcW w:w="0" w:type="auto"/>
          </w:tcPr>
          <w:p w14:paraId="71204590" w14:textId="66076FC2" w:rsidR="00CA34A8" w:rsidRPr="00037EC2" w:rsidRDefault="00CA34A8" w:rsidP="00CD0D44">
            <w:pPr>
              <w:rPr>
                <w:sz w:val="16"/>
                <w:szCs w:val="16"/>
              </w:rPr>
            </w:pPr>
          </w:p>
        </w:tc>
        <w:tc>
          <w:tcPr>
            <w:tcW w:w="0" w:type="auto"/>
          </w:tcPr>
          <w:p w14:paraId="7E199E3E" w14:textId="77777777" w:rsidR="00CA34A8" w:rsidRPr="00037EC2" w:rsidRDefault="00CA34A8" w:rsidP="00CD0D44">
            <w:pPr>
              <w:rPr>
                <w:sz w:val="16"/>
                <w:szCs w:val="16"/>
              </w:rPr>
            </w:pPr>
          </w:p>
        </w:tc>
      </w:tr>
      <w:tr w:rsidR="007725E5" w:rsidRPr="00037EC2" w14:paraId="4FBDBAE8" w14:textId="77777777" w:rsidTr="00CD0D44">
        <w:tc>
          <w:tcPr>
            <w:tcW w:w="0" w:type="auto"/>
            <w:vMerge/>
          </w:tcPr>
          <w:p w14:paraId="0FFD95F1" w14:textId="77777777" w:rsidR="00CA34A8" w:rsidRPr="00037EC2" w:rsidRDefault="00CA34A8" w:rsidP="00CD0D44">
            <w:pPr>
              <w:rPr>
                <w:sz w:val="16"/>
                <w:szCs w:val="16"/>
              </w:rPr>
            </w:pPr>
          </w:p>
        </w:tc>
        <w:tc>
          <w:tcPr>
            <w:tcW w:w="0" w:type="auto"/>
          </w:tcPr>
          <w:p w14:paraId="0E6DE72A" w14:textId="0A88EC82" w:rsidR="00CA34A8" w:rsidRPr="00037EC2" w:rsidRDefault="00B5069E" w:rsidP="00CD0D44">
            <w:pPr>
              <w:rPr>
                <w:sz w:val="16"/>
                <w:szCs w:val="16"/>
              </w:rPr>
            </w:pPr>
            <w:r>
              <w:rPr>
                <w:sz w:val="16"/>
                <w:szCs w:val="16"/>
              </w:rPr>
              <w:t>Minimum of two context-specific climate-sensitive health risks for children identified</w:t>
            </w:r>
          </w:p>
        </w:tc>
        <w:tc>
          <w:tcPr>
            <w:tcW w:w="0" w:type="auto"/>
          </w:tcPr>
          <w:p w14:paraId="2949FAF8" w14:textId="77777777" w:rsidR="00CA34A8" w:rsidRPr="00037EC2" w:rsidRDefault="00CA34A8" w:rsidP="00CD0D44">
            <w:pPr>
              <w:rPr>
                <w:sz w:val="16"/>
                <w:szCs w:val="16"/>
              </w:rPr>
            </w:pPr>
            <w:r w:rsidRPr="00037EC2">
              <w:rPr>
                <w:sz w:val="16"/>
                <w:szCs w:val="16"/>
              </w:rPr>
              <w:t>No</w:t>
            </w:r>
          </w:p>
        </w:tc>
        <w:tc>
          <w:tcPr>
            <w:tcW w:w="0" w:type="auto"/>
          </w:tcPr>
          <w:p w14:paraId="162DC53A" w14:textId="77777777" w:rsidR="00CA34A8" w:rsidRPr="00037EC2" w:rsidRDefault="00CA34A8" w:rsidP="00CD0D44">
            <w:pPr>
              <w:rPr>
                <w:sz w:val="16"/>
                <w:szCs w:val="16"/>
              </w:rPr>
            </w:pPr>
          </w:p>
        </w:tc>
        <w:tc>
          <w:tcPr>
            <w:tcW w:w="0" w:type="auto"/>
          </w:tcPr>
          <w:p w14:paraId="74F40055" w14:textId="77777777" w:rsidR="00CA34A8" w:rsidRPr="00037EC2" w:rsidRDefault="00CA34A8" w:rsidP="00CD0D44">
            <w:pPr>
              <w:rPr>
                <w:sz w:val="16"/>
                <w:szCs w:val="16"/>
              </w:rPr>
            </w:pPr>
          </w:p>
        </w:tc>
      </w:tr>
      <w:tr w:rsidR="007725E5" w:rsidRPr="00037EC2" w14:paraId="06CF11F2" w14:textId="77777777" w:rsidTr="00CD0D44">
        <w:tc>
          <w:tcPr>
            <w:tcW w:w="0" w:type="auto"/>
            <w:vMerge/>
          </w:tcPr>
          <w:p w14:paraId="3CB84434" w14:textId="77777777" w:rsidR="00CA34A8" w:rsidRPr="00037EC2" w:rsidRDefault="00CA34A8" w:rsidP="00CD0D44">
            <w:pPr>
              <w:rPr>
                <w:sz w:val="16"/>
                <w:szCs w:val="16"/>
              </w:rPr>
            </w:pPr>
          </w:p>
        </w:tc>
        <w:tc>
          <w:tcPr>
            <w:tcW w:w="0" w:type="auto"/>
          </w:tcPr>
          <w:p w14:paraId="041D4447" w14:textId="18C618F7" w:rsidR="00CA34A8" w:rsidRPr="00037EC2" w:rsidRDefault="00B5069E" w:rsidP="00CD0D44">
            <w:pPr>
              <w:rPr>
                <w:sz w:val="16"/>
                <w:szCs w:val="16"/>
              </w:rPr>
            </w:pPr>
            <w:r>
              <w:rPr>
                <w:sz w:val="16"/>
                <w:szCs w:val="16"/>
              </w:rPr>
              <w:t>Source of background is explicit</w:t>
            </w:r>
          </w:p>
          <w:p w14:paraId="71D112E9" w14:textId="77777777" w:rsidR="00CA34A8" w:rsidRPr="00037EC2" w:rsidRDefault="00CA34A8" w:rsidP="00CD0D44">
            <w:pPr>
              <w:ind w:left="360"/>
              <w:rPr>
                <w:sz w:val="16"/>
                <w:szCs w:val="16"/>
              </w:rPr>
            </w:pPr>
            <w:r w:rsidRPr="00037EC2">
              <w:rPr>
                <w:sz w:val="16"/>
                <w:szCs w:val="16"/>
              </w:rPr>
              <w:t>Authority (one or more persons, books, scientific articles or sources of information)</w:t>
            </w:r>
          </w:p>
          <w:p w14:paraId="7CCF5A8B" w14:textId="77777777" w:rsidR="00CA34A8" w:rsidRPr="00037EC2" w:rsidRDefault="00CA34A8" w:rsidP="00CD0D44">
            <w:pPr>
              <w:ind w:left="360"/>
              <w:rPr>
                <w:sz w:val="16"/>
                <w:szCs w:val="16"/>
              </w:rPr>
            </w:pPr>
            <w:r w:rsidRPr="00037EC2">
              <w:rPr>
                <w:sz w:val="16"/>
                <w:szCs w:val="16"/>
              </w:rPr>
              <w:t xml:space="preserve">Quantitative or qualitative analysis, </w:t>
            </w:r>
          </w:p>
          <w:p w14:paraId="39D187E6" w14:textId="77777777" w:rsidR="00CA34A8" w:rsidRPr="00037EC2" w:rsidRDefault="00CA34A8" w:rsidP="00CD0D44">
            <w:pPr>
              <w:ind w:left="360"/>
              <w:rPr>
                <w:sz w:val="16"/>
                <w:szCs w:val="16"/>
              </w:rPr>
            </w:pPr>
            <w:r w:rsidRPr="00037EC2">
              <w:rPr>
                <w:sz w:val="16"/>
                <w:szCs w:val="16"/>
              </w:rPr>
              <w:t>Deduction (premises that have been established from authority, observation, intuition or all three)</w:t>
            </w:r>
          </w:p>
        </w:tc>
        <w:tc>
          <w:tcPr>
            <w:tcW w:w="0" w:type="auto"/>
          </w:tcPr>
          <w:p w14:paraId="365750B5" w14:textId="77777777" w:rsidR="00CA34A8" w:rsidRPr="00037EC2" w:rsidRDefault="00CA34A8" w:rsidP="00CD0D44">
            <w:pPr>
              <w:rPr>
                <w:sz w:val="16"/>
                <w:szCs w:val="16"/>
              </w:rPr>
            </w:pPr>
            <w:r w:rsidRPr="00037EC2">
              <w:rPr>
                <w:sz w:val="16"/>
                <w:szCs w:val="16"/>
              </w:rPr>
              <w:t>No</w:t>
            </w:r>
          </w:p>
        </w:tc>
        <w:tc>
          <w:tcPr>
            <w:tcW w:w="0" w:type="auto"/>
          </w:tcPr>
          <w:p w14:paraId="4EBFF48A" w14:textId="77777777" w:rsidR="00CA34A8" w:rsidRPr="00037EC2" w:rsidRDefault="00CA34A8" w:rsidP="00CD0D44">
            <w:pPr>
              <w:rPr>
                <w:sz w:val="16"/>
                <w:szCs w:val="16"/>
              </w:rPr>
            </w:pPr>
          </w:p>
        </w:tc>
        <w:tc>
          <w:tcPr>
            <w:tcW w:w="0" w:type="auto"/>
          </w:tcPr>
          <w:p w14:paraId="3515223B" w14:textId="77777777" w:rsidR="00CA34A8" w:rsidRPr="00037EC2" w:rsidRDefault="00CA34A8" w:rsidP="00CD0D44">
            <w:pPr>
              <w:rPr>
                <w:sz w:val="16"/>
                <w:szCs w:val="16"/>
              </w:rPr>
            </w:pPr>
          </w:p>
        </w:tc>
      </w:tr>
      <w:tr w:rsidR="007725E5" w:rsidRPr="00037EC2" w14:paraId="7CC8CFD3" w14:textId="77777777" w:rsidTr="00CD0D44">
        <w:tc>
          <w:tcPr>
            <w:tcW w:w="0" w:type="auto"/>
            <w:vMerge w:val="restart"/>
          </w:tcPr>
          <w:p w14:paraId="50F02297" w14:textId="77777777" w:rsidR="00CA34A8" w:rsidRPr="00037EC2" w:rsidRDefault="00CA34A8" w:rsidP="00CD0D44">
            <w:pPr>
              <w:rPr>
                <w:sz w:val="16"/>
                <w:szCs w:val="16"/>
              </w:rPr>
            </w:pPr>
            <w:r w:rsidRPr="00037EC2">
              <w:rPr>
                <w:sz w:val="16"/>
                <w:szCs w:val="16"/>
              </w:rPr>
              <w:t>Goals</w:t>
            </w:r>
          </w:p>
        </w:tc>
        <w:tc>
          <w:tcPr>
            <w:tcW w:w="0" w:type="auto"/>
          </w:tcPr>
          <w:p w14:paraId="276BE51B" w14:textId="3DC07ADD" w:rsidR="00CA34A8" w:rsidRPr="00037EC2" w:rsidRDefault="00CA34A8" w:rsidP="00CD0D44">
            <w:pPr>
              <w:rPr>
                <w:sz w:val="16"/>
                <w:szCs w:val="16"/>
              </w:rPr>
            </w:pPr>
            <w:r w:rsidRPr="00037EC2">
              <w:rPr>
                <w:sz w:val="16"/>
                <w:szCs w:val="16"/>
              </w:rPr>
              <w:t xml:space="preserve">Specific </w:t>
            </w:r>
            <w:r w:rsidR="00B5069E">
              <w:rPr>
                <w:sz w:val="16"/>
                <w:szCs w:val="16"/>
              </w:rPr>
              <w:t>Goals for child health explicitly stated</w:t>
            </w:r>
          </w:p>
        </w:tc>
        <w:tc>
          <w:tcPr>
            <w:tcW w:w="0" w:type="auto"/>
          </w:tcPr>
          <w:p w14:paraId="71410603" w14:textId="77777777" w:rsidR="00CA34A8" w:rsidRPr="00037EC2" w:rsidRDefault="00CA34A8" w:rsidP="00CD0D44">
            <w:pPr>
              <w:rPr>
                <w:sz w:val="16"/>
                <w:szCs w:val="16"/>
              </w:rPr>
            </w:pPr>
            <w:r w:rsidRPr="00037EC2">
              <w:rPr>
                <w:sz w:val="16"/>
                <w:szCs w:val="16"/>
              </w:rPr>
              <w:t>No</w:t>
            </w:r>
          </w:p>
        </w:tc>
        <w:tc>
          <w:tcPr>
            <w:tcW w:w="0" w:type="auto"/>
          </w:tcPr>
          <w:p w14:paraId="66908CAF" w14:textId="77777777" w:rsidR="00CA34A8" w:rsidRPr="00037EC2" w:rsidRDefault="00CA34A8" w:rsidP="00CD0D44">
            <w:pPr>
              <w:rPr>
                <w:sz w:val="16"/>
                <w:szCs w:val="16"/>
              </w:rPr>
            </w:pPr>
          </w:p>
        </w:tc>
        <w:tc>
          <w:tcPr>
            <w:tcW w:w="0" w:type="auto"/>
          </w:tcPr>
          <w:p w14:paraId="52720F7B" w14:textId="77777777" w:rsidR="00CA34A8" w:rsidRPr="00037EC2" w:rsidRDefault="00CA34A8" w:rsidP="00CD0D44">
            <w:pPr>
              <w:rPr>
                <w:sz w:val="16"/>
                <w:szCs w:val="16"/>
              </w:rPr>
            </w:pPr>
          </w:p>
        </w:tc>
      </w:tr>
      <w:tr w:rsidR="007725E5" w:rsidRPr="00037EC2" w14:paraId="7A035980" w14:textId="77777777" w:rsidTr="00CD0D44">
        <w:tc>
          <w:tcPr>
            <w:tcW w:w="0" w:type="auto"/>
            <w:vMerge/>
          </w:tcPr>
          <w:p w14:paraId="3ED9D24E" w14:textId="77777777" w:rsidR="00CA34A8" w:rsidRPr="00037EC2" w:rsidRDefault="00CA34A8" w:rsidP="00CD0D44">
            <w:pPr>
              <w:rPr>
                <w:sz w:val="16"/>
                <w:szCs w:val="16"/>
              </w:rPr>
            </w:pPr>
          </w:p>
        </w:tc>
        <w:tc>
          <w:tcPr>
            <w:tcW w:w="0" w:type="auto"/>
          </w:tcPr>
          <w:p w14:paraId="4565CF88" w14:textId="6D63A34D" w:rsidR="00CA34A8" w:rsidRPr="00037EC2" w:rsidRDefault="00B5069E" w:rsidP="00CD0D44">
            <w:pPr>
              <w:rPr>
                <w:sz w:val="16"/>
                <w:szCs w:val="16"/>
              </w:rPr>
            </w:pPr>
            <w:r>
              <w:rPr>
                <w:sz w:val="16"/>
                <w:szCs w:val="16"/>
              </w:rPr>
              <w:t>Goals are concrete enough (quantitative where possible and qualitative where not) to be evaluated later</w:t>
            </w:r>
          </w:p>
        </w:tc>
        <w:tc>
          <w:tcPr>
            <w:tcW w:w="0" w:type="auto"/>
          </w:tcPr>
          <w:p w14:paraId="6DD75C09" w14:textId="77777777" w:rsidR="00CA34A8" w:rsidRPr="00037EC2" w:rsidRDefault="00CA34A8" w:rsidP="00CD0D44">
            <w:pPr>
              <w:rPr>
                <w:sz w:val="16"/>
                <w:szCs w:val="16"/>
              </w:rPr>
            </w:pPr>
            <w:r w:rsidRPr="00037EC2">
              <w:rPr>
                <w:sz w:val="16"/>
                <w:szCs w:val="16"/>
              </w:rPr>
              <w:t>No</w:t>
            </w:r>
          </w:p>
        </w:tc>
        <w:tc>
          <w:tcPr>
            <w:tcW w:w="0" w:type="auto"/>
          </w:tcPr>
          <w:p w14:paraId="79F2B7FB" w14:textId="77777777" w:rsidR="00CA34A8" w:rsidRPr="00037EC2" w:rsidRDefault="00CA34A8" w:rsidP="00CD0D44">
            <w:pPr>
              <w:rPr>
                <w:sz w:val="16"/>
                <w:szCs w:val="16"/>
              </w:rPr>
            </w:pPr>
          </w:p>
        </w:tc>
        <w:tc>
          <w:tcPr>
            <w:tcW w:w="0" w:type="auto"/>
          </w:tcPr>
          <w:p w14:paraId="6F891BFB" w14:textId="77777777" w:rsidR="00CA34A8" w:rsidRPr="00037EC2" w:rsidRDefault="00CA34A8" w:rsidP="00CD0D44">
            <w:pPr>
              <w:rPr>
                <w:sz w:val="16"/>
                <w:szCs w:val="16"/>
              </w:rPr>
            </w:pPr>
          </w:p>
        </w:tc>
      </w:tr>
      <w:tr w:rsidR="007725E5" w:rsidRPr="00037EC2" w14:paraId="3B8E5178" w14:textId="77777777" w:rsidTr="00CD0D44">
        <w:tc>
          <w:tcPr>
            <w:tcW w:w="0" w:type="auto"/>
            <w:vMerge/>
          </w:tcPr>
          <w:p w14:paraId="6D8D844D" w14:textId="77777777" w:rsidR="00CA34A8" w:rsidRPr="00037EC2" w:rsidRDefault="00CA34A8" w:rsidP="00CD0D44">
            <w:pPr>
              <w:rPr>
                <w:sz w:val="16"/>
                <w:szCs w:val="16"/>
              </w:rPr>
            </w:pPr>
          </w:p>
        </w:tc>
        <w:tc>
          <w:tcPr>
            <w:tcW w:w="0" w:type="auto"/>
          </w:tcPr>
          <w:p w14:paraId="6919611A" w14:textId="7CDC617D" w:rsidR="00CA34A8" w:rsidRPr="00037EC2" w:rsidRDefault="00B5069E" w:rsidP="00CD0D44">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0DAF0847" w14:textId="77777777" w:rsidR="00CA34A8" w:rsidRPr="00037EC2" w:rsidRDefault="00CA34A8" w:rsidP="00CD0D44">
            <w:pPr>
              <w:rPr>
                <w:sz w:val="16"/>
                <w:szCs w:val="16"/>
              </w:rPr>
            </w:pPr>
            <w:r w:rsidRPr="00037EC2">
              <w:rPr>
                <w:sz w:val="16"/>
                <w:szCs w:val="16"/>
              </w:rPr>
              <w:t>No</w:t>
            </w:r>
          </w:p>
        </w:tc>
        <w:tc>
          <w:tcPr>
            <w:tcW w:w="0" w:type="auto"/>
          </w:tcPr>
          <w:p w14:paraId="0EDD3981" w14:textId="77777777" w:rsidR="00CA34A8" w:rsidRPr="00037EC2" w:rsidRDefault="00CA34A8" w:rsidP="00CD0D44">
            <w:pPr>
              <w:rPr>
                <w:sz w:val="16"/>
                <w:szCs w:val="16"/>
              </w:rPr>
            </w:pPr>
          </w:p>
        </w:tc>
        <w:tc>
          <w:tcPr>
            <w:tcW w:w="0" w:type="auto"/>
          </w:tcPr>
          <w:p w14:paraId="57F3B5B2" w14:textId="77777777" w:rsidR="00CA34A8" w:rsidRPr="00037EC2" w:rsidRDefault="00CA34A8" w:rsidP="00CD0D44">
            <w:pPr>
              <w:rPr>
                <w:sz w:val="16"/>
                <w:szCs w:val="16"/>
              </w:rPr>
            </w:pPr>
          </w:p>
        </w:tc>
      </w:tr>
      <w:tr w:rsidR="007725E5" w:rsidRPr="00037EC2" w14:paraId="7A9DA862" w14:textId="77777777" w:rsidTr="00CD0D44">
        <w:tc>
          <w:tcPr>
            <w:tcW w:w="0" w:type="auto"/>
            <w:vMerge/>
          </w:tcPr>
          <w:p w14:paraId="5DD84055" w14:textId="77777777" w:rsidR="00CA34A8" w:rsidRPr="00037EC2" w:rsidRDefault="00CA34A8" w:rsidP="00CD0D44">
            <w:pPr>
              <w:rPr>
                <w:sz w:val="16"/>
                <w:szCs w:val="16"/>
              </w:rPr>
            </w:pPr>
          </w:p>
        </w:tc>
        <w:tc>
          <w:tcPr>
            <w:tcW w:w="0" w:type="auto"/>
          </w:tcPr>
          <w:p w14:paraId="4C28F19E" w14:textId="09D90EA9" w:rsidR="00CA34A8" w:rsidRPr="00037EC2" w:rsidRDefault="00B5069E" w:rsidP="00CD0D44">
            <w:pPr>
              <w:rPr>
                <w:sz w:val="16"/>
                <w:szCs w:val="16"/>
              </w:rPr>
            </w:pPr>
            <w:r>
              <w:rPr>
                <w:sz w:val="16"/>
                <w:szCs w:val="16"/>
              </w:rPr>
              <w:t>Action/s outlined to improve child health</w:t>
            </w:r>
          </w:p>
        </w:tc>
        <w:tc>
          <w:tcPr>
            <w:tcW w:w="0" w:type="auto"/>
          </w:tcPr>
          <w:p w14:paraId="59CA1416" w14:textId="77777777" w:rsidR="00CA34A8" w:rsidRPr="00037EC2" w:rsidRDefault="00CA34A8" w:rsidP="00CD0D44">
            <w:pPr>
              <w:rPr>
                <w:sz w:val="16"/>
                <w:szCs w:val="16"/>
              </w:rPr>
            </w:pPr>
            <w:r w:rsidRPr="00037EC2">
              <w:rPr>
                <w:sz w:val="16"/>
                <w:szCs w:val="16"/>
              </w:rPr>
              <w:t>No</w:t>
            </w:r>
          </w:p>
        </w:tc>
        <w:tc>
          <w:tcPr>
            <w:tcW w:w="0" w:type="auto"/>
          </w:tcPr>
          <w:p w14:paraId="38717A17" w14:textId="77777777" w:rsidR="00CA34A8" w:rsidRPr="00037EC2" w:rsidRDefault="00CA34A8" w:rsidP="00CD0D44">
            <w:pPr>
              <w:rPr>
                <w:sz w:val="16"/>
                <w:szCs w:val="16"/>
              </w:rPr>
            </w:pPr>
          </w:p>
        </w:tc>
        <w:tc>
          <w:tcPr>
            <w:tcW w:w="0" w:type="auto"/>
          </w:tcPr>
          <w:p w14:paraId="7465A5FC" w14:textId="77777777" w:rsidR="00CA34A8" w:rsidRPr="00037EC2" w:rsidRDefault="00CA34A8" w:rsidP="00CD0D44">
            <w:pPr>
              <w:rPr>
                <w:sz w:val="16"/>
                <w:szCs w:val="16"/>
              </w:rPr>
            </w:pPr>
          </w:p>
        </w:tc>
      </w:tr>
      <w:tr w:rsidR="007725E5" w:rsidRPr="00037EC2" w14:paraId="72E332B0" w14:textId="77777777" w:rsidTr="00CD0D44">
        <w:tc>
          <w:tcPr>
            <w:tcW w:w="0" w:type="auto"/>
            <w:vMerge/>
          </w:tcPr>
          <w:p w14:paraId="0D51B0EA" w14:textId="77777777" w:rsidR="00CA34A8" w:rsidRPr="00037EC2" w:rsidRDefault="00CA34A8" w:rsidP="00CD0D44">
            <w:pPr>
              <w:rPr>
                <w:sz w:val="16"/>
                <w:szCs w:val="16"/>
              </w:rPr>
            </w:pPr>
          </w:p>
        </w:tc>
        <w:tc>
          <w:tcPr>
            <w:tcW w:w="0" w:type="auto"/>
          </w:tcPr>
          <w:p w14:paraId="11FCB77C" w14:textId="40373816" w:rsidR="00CA34A8" w:rsidRPr="00037EC2" w:rsidRDefault="00B5069E" w:rsidP="00CD0D44">
            <w:pPr>
              <w:rPr>
                <w:sz w:val="16"/>
                <w:szCs w:val="16"/>
              </w:rPr>
            </w:pPr>
            <w:r>
              <w:rPr>
                <w:sz w:val="16"/>
                <w:szCs w:val="16"/>
              </w:rPr>
              <w:t>Mechanisms by which children and/or pregnant women will be specifically targeted by the action are explicitly stated</w:t>
            </w:r>
          </w:p>
        </w:tc>
        <w:tc>
          <w:tcPr>
            <w:tcW w:w="0" w:type="auto"/>
          </w:tcPr>
          <w:p w14:paraId="2717C58C" w14:textId="77777777" w:rsidR="00CA34A8" w:rsidRPr="00037EC2" w:rsidRDefault="00CA34A8" w:rsidP="00CD0D44">
            <w:pPr>
              <w:rPr>
                <w:sz w:val="16"/>
                <w:szCs w:val="16"/>
              </w:rPr>
            </w:pPr>
            <w:r w:rsidRPr="00037EC2">
              <w:rPr>
                <w:sz w:val="16"/>
                <w:szCs w:val="16"/>
              </w:rPr>
              <w:t>No</w:t>
            </w:r>
          </w:p>
        </w:tc>
        <w:tc>
          <w:tcPr>
            <w:tcW w:w="0" w:type="auto"/>
          </w:tcPr>
          <w:p w14:paraId="560259DC" w14:textId="77777777" w:rsidR="00CA34A8" w:rsidRPr="00037EC2" w:rsidRDefault="00CA34A8" w:rsidP="00CD0D44">
            <w:pPr>
              <w:rPr>
                <w:sz w:val="16"/>
                <w:szCs w:val="16"/>
              </w:rPr>
            </w:pPr>
          </w:p>
        </w:tc>
        <w:tc>
          <w:tcPr>
            <w:tcW w:w="0" w:type="auto"/>
          </w:tcPr>
          <w:p w14:paraId="333E2A22" w14:textId="77777777" w:rsidR="00CA34A8" w:rsidRPr="00037EC2" w:rsidRDefault="00CA34A8" w:rsidP="00CD0D44">
            <w:pPr>
              <w:rPr>
                <w:sz w:val="16"/>
                <w:szCs w:val="16"/>
              </w:rPr>
            </w:pPr>
          </w:p>
        </w:tc>
      </w:tr>
      <w:tr w:rsidR="007725E5" w:rsidRPr="00037EC2" w14:paraId="17829CAF" w14:textId="77777777" w:rsidTr="00CD0D44">
        <w:tc>
          <w:tcPr>
            <w:tcW w:w="0" w:type="auto"/>
            <w:vMerge/>
          </w:tcPr>
          <w:p w14:paraId="111C9010" w14:textId="77777777" w:rsidR="00CA34A8" w:rsidRPr="00037EC2" w:rsidRDefault="00CA34A8" w:rsidP="00CD0D44">
            <w:pPr>
              <w:rPr>
                <w:sz w:val="16"/>
                <w:szCs w:val="16"/>
              </w:rPr>
            </w:pPr>
          </w:p>
        </w:tc>
        <w:tc>
          <w:tcPr>
            <w:tcW w:w="0" w:type="auto"/>
          </w:tcPr>
          <w:p w14:paraId="0FCF6EB0" w14:textId="6B56A0BD" w:rsidR="00CA34A8" w:rsidRPr="00037EC2" w:rsidRDefault="00B5069E" w:rsidP="00CD0D44">
            <w:pPr>
              <w:rPr>
                <w:sz w:val="16"/>
                <w:szCs w:val="16"/>
              </w:rPr>
            </w:pPr>
            <w:r>
              <w:rPr>
                <w:sz w:val="16"/>
                <w:szCs w:val="16"/>
              </w:rPr>
              <w:t>Minimum of two actions</w:t>
            </w:r>
          </w:p>
        </w:tc>
        <w:tc>
          <w:tcPr>
            <w:tcW w:w="0" w:type="auto"/>
          </w:tcPr>
          <w:p w14:paraId="23D6043F" w14:textId="77777777" w:rsidR="00CA34A8" w:rsidRPr="00037EC2" w:rsidRDefault="00CA34A8" w:rsidP="00CD0D44">
            <w:pPr>
              <w:rPr>
                <w:sz w:val="16"/>
                <w:szCs w:val="16"/>
              </w:rPr>
            </w:pPr>
            <w:r w:rsidRPr="00037EC2">
              <w:rPr>
                <w:sz w:val="16"/>
                <w:szCs w:val="16"/>
              </w:rPr>
              <w:t>No</w:t>
            </w:r>
          </w:p>
        </w:tc>
        <w:tc>
          <w:tcPr>
            <w:tcW w:w="0" w:type="auto"/>
          </w:tcPr>
          <w:p w14:paraId="646DA21A" w14:textId="77777777" w:rsidR="00CA34A8" w:rsidRPr="00037EC2" w:rsidRDefault="00CA34A8" w:rsidP="00CD0D44">
            <w:pPr>
              <w:rPr>
                <w:sz w:val="16"/>
                <w:szCs w:val="16"/>
              </w:rPr>
            </w:pPr>
          </w:p>
        </w:tc>
        <w:tc>
          <w:tcPr>
            <w:tcW w:w="0" w:type="auto"/>
          </w:tcPr>
          <w:p w14:paraId="5CF0A8A5" w14:textId="77777777" w:rsidR="00CA34A8" w:rsidRPr="00037EC2" w:rsidRDefault="00CA34A8" w:rsidP="00CD0D44">
            <w:pPr>
              <w:rPr>
                <w:sz w:val="16"/>
                <w:szCs w:val="16"/>
              </w:rPr>
            </w:pPr>
          </w:p>
        </w:tc>
      </w:tr>
      <w:tr w:rsidR="007725E5" w:rsidRPr="00037EC2" w14:paraId="5324267D" w14:textId="77777777" w:rsidTr="00CD0D44">
        <w:tc>
          <w:tcPr>
            <w:tcW w:w="0" w:type="auto"/>
            <w:vMerge/>
          </w:tcPr>
          <w:p w14:paraId="0675C7E5" w14:textId="77777777" w:rsidR="00CA34A8" w:rsidRPr="00037EC2" w:rsidRDefault="00CA34A8" w:rsidP="00CD0D44">
            <w:pPr>
              <w:rPr>
                <w:sz w:val="16"/>
                <w:szCs w:val="16"/>
              </w:rPr>
            </w:pPr>
          </w:p>
        </w:tc>
        <w:tc>
          <w:tcPr>
            <w:tcW w:w="0" w:type="auto"/>
          </w:tcPr>
          <w:p w14:paraId="6F8242C7" w14:textId="3E25FDFE" w:rsidR="00CA34A8" w:rsidRPr="00037EC2" w:rsidRDefault="003D564F" w:rsidP="00CD0D44">
            <w:pPr>
              <w:rPr>
                <w:sz w:val="16"/>
                <w:szCs w:val="16"/>
              </w:rPr>
            </w:pPr>
            <w:r w:rsidRPr="00037EC2">
              <w:rPr>
                <w:sz w:val="16"/>
                <w:szCs w:val="16"/>
              </w:rPr>
              <w:t>Actions comprehensively address climate-sensitive health risks identified in policy background</w:t>
            </w:r>
          </w:p>
        </w:tc>
        <w:tc>
          <w:tcPr>
            <w:tcW w:w="0" w:type="auto"/>
          </w:tcPr>
          <w:p w14:paraId="7348BB09" w14:textId="77777777" w:rsidR="00CA34A8" w:rsidRPr="00037EC2" w:rsidRDefault="00CA34A8" w:rsidP="00CD0D44">
            <w:pPr>
              <w:rPr>
                <w:sz w:val="16"/>
                <w:szCs w:val="16"/>
              </w:rPr>
            </w:pPr>
            <w:r w:rsidRPr="00037EC2">
              <w:rPr>
                <w:sz w:val="16"/>
                <w:szCs w:val="16"/>
              </w:rPr>
              <w:t>No</w:t>
            </w:r>
          </w:p>
        </w:tc>
        <w:tc>
          <w:tcPr>
            <w:tcW w:w="0" w:type="auto"/>
          </w:tcPr>
          <w:p w14:paraId="483C3417" w14:textId="77777777" w:rsidR="00CA34A8" w:rsidRPr="00037EC2" w:rsidRDefault="00CA34A8" w:rsidP="00CD0D44">
            <w:pPr>
              <w:rPr>
                <w:sz w:val="16"/>
                <w:szCs w:val="16"/>
              </w:rPr>
            </w:pPr>
          </w:p>
        </w:tc>
        <w:tc>
          <w:tcPr>
            <w:tcW w:w="0" w:type="auto"/>
          </w:tcPr>
          <w:p w14:paraId="48A73EE1" w14:textId="77777777" w:rsidR="00CA34A8" w:rsidRPr="00037EC2" w:rsidRDefault="00CA34A8" w:rsidP="00CD0D44">
            <w:pPr>
              <w:rPr>
                <w:sz w:val="16"/>
                <w:szCs w:val="16"/>
              </w:rPr>
            </w:pPr>
          </w:p>
        </w:tc>
      </w:tr>
      <w:tr w:rsidR="00117C45" w:rsidRPr="00037EC2" w14:paraId="035BED75" w14:textId="77777777" w:rsidTr="00CD0D44">
        <w:tc>
          <w:tcPr>
            <w:tcW w:w="0" w:type="auto"/>
            <w:vMerge w:val="restart"/>
          </w:tcPr>
          <w:p w14:paraId="2CE560B4" w14:textId="77777777" w:rsidR="00117C45" w:rsidRPr="00037EC2" w:rsidRDefault="00117C45" w:rsidP="00CD0D44">
            <w:pPr>
              <w:rPr>
                <w:sz w:val="16"/>
                <w:szCs w:val="16"/>
              </w:rPr>
            </w:pPr>
            <w:r w:rsidRPr="00037EC2">
              <w:rPr>
                <w:sz w:val="16"/>
                <w:szCs w:val="16"/>
              </w:rPr>
              <w:t>Resources</w:t>
            </w:r>
          </w:p>
        </w:tc>
        <w:tc>
          <w:tcPr>
            <w:tcW w:w="0" w:type="auto"/>
          </w:tcPr>
          <w:p w14:paraId="76BBA451" w14:textId="49AF225A" w:rsidR="00117C45" w:rsidRPr="00037EC2" w:rsidRDefault="00B5069E" w:rsidP="00CD0D44">
            <w:pPr>
              <w:rPr>
                <w:sz w:val="16"/>
                <w:szCs w:val="16"/>
              </w:rPr>
            </w:pPr>
            <w:r>
              <w:rPr>
                <w:sz w:val="16"/>
                <w:szCs w:val="16"/>
              </w:rPr>
              <w:t>Financial resources addressed</w:t>
            </w:r>
          </w:p>
          <w:p w14:paraId="179BA9D8" w14:textId="5E4712BF" w:rsidR="00117C45" w:rsidRPr="00037EC2" w:rsidRDefault="00B5069E" w:rsidP="00CD0D44">
            <w:pPr>
              <w:ind w:left="360"/>
              <w:rPr>
                <w:sz w:val="16"/>
                <w:szCs w:val="16"/>
              </w:rPr>
            </w:pPr>
            <w:r w:rsidRPr="00B5069E">
              <w:rPr>
                <w:sz w:val="16"/>
                <w:szCs w:val="16"/>
              </w:rPr>
              <w:t>Estimated financial resources for implementation of the action/s given</w:t>
            </w:r>
          </w:p>
          <w:p w14:paraId="49CF8508" w14:textId="1D2F4521" w:rsidR="00117C45" w:rsidRPr="00037EC2" w:rsidRDefault="00B5069E" w:rsidP="00CD0D44">
            <w:pPr>
              <w:ind w:left="360"/>
              <w:rPr>
                <w:sz w:val="16"/>
                <w:szCs w:val="16"/>
              </w:rPr>
            </w:pPr>
            <w:r w:rsidRPr="00B5069E">
              <w:rPr>
                <w:sz w:val="16"/>
                <w:szCs w:val="16"/>
              </w:rPr>
              <w:t>Allocated financial resources for implementation of the action/s clear</w:t>
            </w:r>
          </w:p>
          <w:p w14:paraId="392F5B46" w14:textId="0E15D721" w:rsidR="00117C45" w:rsidRPr="00037EC2" w:rsidRDefault="00B5069E" w:rsidP="00CD0D44">
            <w:pPr>
              <w:ind w:left="360"/>
              <w:rPr>
                <w:sz w:val="16"/>
                <w:szCs w:val="16"/>
              </w:rPr>
            </w:pPr>
            <w:r w:rsidRPr="00B5069E">
              <w:rPr>
                <w:sz w:val="16"/>
                <w:szCs w:val="16"/>
              </w:rPr>
              <w:t>Rewards/sanctions for spending allocated resources on other programs</w:t>
            </w:r>
          </w:p>
        </w:tc>
        <w:tc>
          <w:tcPr>
            <w:tcW w:w="0" w:type="auto"/>
          </w:tcPr>
          <w:p w14:paraId="68CD5E53" w14:textId="77777777" w:rsidR="00117C45" w:rsidRPr="00037EC2" w:rsidRDefault="00117C45" w:rsidP="00CD0D44">
            <w:pPr>
              <w:rPr>
                <w:sz w:val="16"/>
                <w:szCs w:val="16"/>
              </w:rPr>
            </w:pPr>
            <w:r w:rsidRPr="00037EC2">
              <w:rPr>
                <w:sz w:val="16"/>
                <w:szCs w:val="16"/>
              </w:rPr>
              <w:t>No</w:t>
            </w:r>
          </w:p>
        </w:tc>
        <w:tc>
          <w:tcPr>
            <w:tcW w:w="0" w:type="auto"/>
          </w:tcPr>
          <w:p w14:paraId="29A88473" w14:textId="77777777" w:rsidR="00117C45" w:rsidRPr="00037EC2" w:rsidRDefault="00117C45" w:rsidP="00CD0D44">
            <w:pPr>
              <w:rPr>
                <w:sz w:val="16"/>
                <w:szCs w:val="16"/>
              </w:rPr>
            </w:pPr>
          </w:p>
        </w:tc>
        <w:tc>
          <w:tcPr>
            <w:tcW w:w="0" w:type="auto"/>
          </w:tcPr>
          <w:p w14:paraId="40EDF1A4" w14:textId="77777777" w:rsidR="00117C45" w:rsidRPr="00037EC2" w:rsidRDefault="00117C45" w:rsidP="00CD0D44">
            <w:pPr>
              <w:rPr>
                <w:sz w:val="16"/>
                <w:szCs w:val="16"/>
              </w:rPr>
            </w:pPr>
          </w:p>
        </w:tc>
      </w:tr>
      <w:tr w:rsidR="00117C45" w:rsidRPr="00037EC2" w14:paraId="6BDC51CA" w14:textId="77777777" w:rsidTr="00CD0D44">
        <w:tc>
          <w:tcPr>
            <w:tcW w:w="0" w:type="auto"/>
            <w:vMerge/>
          </w:tcPr>
          <w:p w14:paraId="78B162EA" w14:textId="77777777" w:rsidR="00117C45" w:rsidRPr="00037EC2" w:rsidRDefault="00117C45" w:rsidP="00CD0D44">
            <w:pPr>
              <w:rPr>
                <w:sz w:val="16"/>
                <w:szCs w:val="16"/>
              </w:rPr>
            </w:pPr>
          </w:p>
        </w:tc>
        <w:tc>
          <w:tcPr>
            <w:tcW w:w="0" w:type="auto"/>
          </w:tcPr>
          <w:p w14:paraId="482C9ACD" w14:textId="233EAE0D" w:rsidR="00117C45" w:rsidRPr="00037EC2" w:rsidRDefault="00B5069E" w:rsidP="00CD0D44">
            <w:pPr>
              <w:rPr>
                <w:sz w:val="16"/>
                <w:szCs w:val="16"/>
              </w:rPr>
            </w:pPr>
            <w:r w:rsidRPr="00B5069E">
              <w:rPr>
                <w:sz w:val="16"/>
                <w:szCs w:val="16"/>
              </w:rPr>
              <w:t>Human resources addressed</w:t>
            </w:r>
          </w:p>
        </w:tc>
        <w:tc>
          <w:tcPr>
            <w:tcW w:w="0" w:type="auto"/>
          </w:tcPr>
          <w:p w14:paraId="723B849C" w14:textId="77777777" w:rsidR="00117C45" w:rsidRPr="00037EC2" w:rsidRDefault="00117C45" w:rsidP="00CD0D44">
            <w:pPr>
              <w:rPr>
                <w:sz w:val="16"/>
                <w:szCs w:val="16"/>
              </w:rPr>
            </w:pPr>
            <w:r w:rsidRPr="00037EC2">
              <w:rPr>
                <w:sz w:val="16"/>
                <w:szCs w:val="16"/>
              </w:rPr>
              <w:t>No</w:t>
            </w:r>
          </w:p>
        </w:tc>
        <w:tc>
          <w:tcPr>
            <w:tcW w:w="0" w:type="auto"/>
          </w:tcPr>
          <w:p w14:paraId="705B4237" w14:textId="77777777" w:rsidR="00117C45" w:rsidRPr="00037EC2" w:rsidRDefault="00117C45" w:rsidP="00CD0D44">
            <w:pPr>
              <w:rPr>
                <w:sz w:val="16"/>
                <w:szCs w:val="16"/>
              </w:rPr>
            </w:pPr>
          </w:p>
        </w:tc>
        <w:tc>
          <w:tcPr>
            <w:tcW w:w="0" w:type="auto"/>
          </w:tcPr>
          <w:p w14:paraId="78082765" w14:textId="77777777" w:rsidR="00117C45" w:rsidRPr="00037EC2" w:rsidRDefault="00117C45" w:rsidP="00CD0D44">
            <w:pPr>
              <w:rPr>
                <w:sz w:val="16"/>
                <w:szCs w:val="16"/>
              </w:rPr>
            </w:pPr>
          </w:p>
        </w:tc>
      </w:tr>
      <w:tr w:rsidR="00117C45" w:rsidRPr="00037EC2" w14:paraId="7A24261E" w14:textId="77777777" w:rsidTr="00CD0D44">
        <w:tc>
          <w:tcPr>
            <w:tcW w:w="0" w:type="auto"/>
            <w:vMerge/>
          </w:tcPr>
          <w:p w14:paraId="7E3A9536" w14:textId="77777777" w:rsidR="00117C45" w:rsidRPr="00037EC2" w:rsidRDefault="00117C45" w:rsidP="00CD0D44">
            <w:pPr>
              <w:rPr>
                <w:sz w:val="16"/>
                <w:szCs w:val="16"/>
              </w:rPr>
            </w:pPr>
          </w:p>
        </w:tc>
        <w:tc>
          <w:tcPr>
            <w:tcW w:w="0" w:type="auto"/>
          </w:tcPr>
          <w:p w14:paraId="287B28F0" w14:textId="6A058F1F" w:rsidR="00117C45" w:rsidRPr="00037EC2" w:rsidRDefault="00B5069E" w:rsidP="00CD0D44">
            <w:pPr>
              <w:rPr>
                <w:sz w:val="16"/>
                <w:szCs w:val="16"/>
              </w:rPr>
            </w:pPr>
            <w:r w:rsidRPr="00B5069E">
              <w:rPr>
                <w:sz w:val="16"/>
                <w:szCs w:val="16"/>
              </w:rPr>
              <w:t>Organisational capacity addressed</w:t>
            </w:r>
          </w:p>
        </w:tc>
        <w:tc>
          <w:tcPr>
            <w:tcW w:w="0" w:type="auto"/>
          </w:tcPr>
          <w:p w14:paraId="17DE3D75" w14:textId="77777777" w:rsidR="00117C45" w:rsidRPr="00037EC2" w:rsidRDefault="00117C45" w:rsidP="00CD0D44">
            <w:pPr>
              <w:rPr>
                <w:sz w:val="16"/>
                <w:szCs w:val="16"/>
              </w:rPr>
            </w:pPr>
            <w:r w:rsidRPr="00037EC2">
              <w:rPr>
                <w:sz w:val="16"/>
                <w:szCs w:val="16"/>
              </w:rPr>
              <w:t>No</w:t>
            </w:r>
          </w:p>
        </w:tc>
        <w:tc>
          <w:tcPr>
            <w:tcW w:w="0" w:type="auto"/>
          </w:tcPr>
          <w:p w14:paraId="43E862CF" w14:textId="77777777" w:rsidR="00117C45" w:rsidRPr="00037EC2" w:rsidRDefault="00117C45" w:rsidP="00CD0D44">
            <w:pPr>
              <w:rPr>
                <w:sz w:val="16"/>
                <w:szCs w:val="16"/>
              </w:rPr>
            </w:pPr>
          </w:p>
        </w:tc>
        <w:tc>
          <w:tcPr>
            <w:tcW w:w="0" w:type="auto"/>
          </w:tcPr>
          <w:p w14:paraId="4523669B" w14:textId="77777777" w:rsidR="00117C45" w:rsidRPr="00037EC2" w:rsidRDefault="00117C45" w:rsidP="00CD0D44">
            <w:pPr>
              <w:rPr>
                <w:sz w:val="16"/>
                <w:szCs w:val="16"/>
              </w:rPr>
            </w:pPr>
          </w:p>
        </w:tc>
      </w:tr>
      <w:tr w:rsidR="00117C45" w:rsidRPr="00037EC2" w14:paraId="59959B9B" w14:textId="77777777" w:rsidTr="00CD0D44">
        <w:tc>
          <w:tcPr>
            <w:tcW w:w="0" w:type="auto"/>
            <w:vMerge/>
          </w:tcPr>
          <w:p w14:paraId="0D4ED45A" w14:textId="77777777" w:rsidR="00117C45" w:rsidRPr="00037EC2" w:rsidRDefault="00117C45" w:rsidP="00CD0D44">
            <w:pPr>
              <w:rPr>
                <w:sz w:val="16"/>
                <w:szCs w:val="16"/>
              </w:rPr>
            </w:pPr>
          </w:p>
        </w:tc>
        <w:tc>
          <w:tcPr>
            <w:tcW w:w="0" w:type="auto"/>
          </w:tcPr>
          <w:p w14:paraId="2435470E" w14:textId="7E64F6D4" w:rsidR="00117C45" w:rsidRPr="00037EC2" w:rsidRDefault="00B5069E" w:rsidP="00CD0D44">
            <w:pPr>
              <w:rPr>
                <w:sz w:val="16"/>
                <w:szCs w:val="16"/>
              </w:rPr>
            </w:pPr>
            <w:r w:rsidRPr="00B5069E">
              <w:rPr>
                <w:rFonts w:cs="Calibri"/>
                <w:sz w:val="16"/>
                <w:szCs w:val="16"/>
              </w:rPr>
              <w:t>Policy indicated strategies to mobilise required resources</w:t>
            </w:r>
          </w:p>
        </w:tc>
        <w:tc>
          <w:tcPr>
            <w:tcW w:w="0" w:type="auto"/>
          </w:tcPr>
          <w:p w14:paraId="2AF3AD11" w14:textId="311BAB87" w:rsidR="00117C45" w:rsidRPr="00037EC2" w:rsidRDefault="00117C45" w:rsidP="00CD0D44">
            <w:pPr>
              <w:rPr>
                <w:sz w:val="16"/>
                <w:szCs w:val="16"/>
              </w:rPr>
            </w:pPr>
            <w:r>
              <w:rPr>
                <w:sz w:val="16"/>
                <w:szCs w:val="16"/>
              </w:rPr>
              <w:t>No</w:t>
            </w:r>
          </w:p>
        </w:tc>
        <w:tc>
          <w:tcPr>
            <w:tcW w:w="0" w:type="auto"/>
          </w:tcPr>
          <w:p w14:paraId="61433BDE" w14:textId="77777777" w:rsidR="00117C45" w:rsidRPr="00037EC2" w:rsidRDefault="00117C45" w:rsidP="00CD0D44">
            <w:pPr>
              <w:rPr>
                <w:sz w:val="16"/>
                <w:szCs w:val="16"/>
              </w:rPr>
            </w:pPr>
          </w:p>
        </w:tc>
        <w:tc>
          <w:tcPr>
            <w:tcW w:w="0" w:type="auto"/>
          </w:tcPr>
          <w:p w14:paraId="6B5C938E" w14:textId="77777777" w:rsidR="00117C45" w:rsidRPr="00037EC2" w:rsidRDefault="00117C45" w:rsidP="00CD0D44">
            <w:pPr>
              <w:rPr>
                <w:sz w:val="16"/>
                <w:szCs w:val="16"/>
              </w:rPr>
            </w:pPr>
          </w:p>
        </w:tc>
      </w:tr>
      <w:tr w:rsidR="007725E5" w:rsidRPr="00037EC2" w14:paraId="5950B14B" w14:textId="77777777" w:rsidTr="00CD0D44">
        <w:tc>
          <w:tcPr>
            <w:tcW w:w="0" w:type="auto"/>
            <w:vMerge w:val="restart"/>
          </w:tcPr>
          <w:p w14:paraId="57D7369F" w14:textId="77777777" w:rsidR="00CA34A8" w:rsidRPr="00037EC2" w:rsidRDefault="00CA34A8" w:rsidP="00CD0D44">
            <w:pPr>
              <w:rPr>
                <w:sz w:val="16"/>
                <w:szCs w:val="16"/>
              </w:rPr>
            </w:pPr>
            <w:r w:rsidRPr="00037EC2">
              <w:rPr>
                <w:sz w:val="16"/>
                <w:szCs w:val="16"/>
              </w:rPr>
              <w:t>Monitoring and Evaluation</w:t>
            </w:r>
          </w:p>
        </w:tc>
        <w:tc>
          <w:tcPr>
            <w:tcW w:w="0" w:type="auto"/>
          </w:tcPr>
          <w:p w14:paraId="765756FD" w14:textId="5A0FAE49" w:rsidR="00CA34A8" w:rsidRPr="00037EC2" w:rsidRDefault="00B5069E" w:rsidP="00CD0D44">
            <w:pPr>
              <w:rPr>
                <w:sz w:val="16"/>
                <w:szCs w:val="16"/>
              </w:rPr>
            </w:pPr>
            <w:r w:rsidRPr="00B5069E">
              <w:rPr>
                <w:sz w:val="16"/>
                <w:szCs w:val="16"/>
              </w:rPr>
              <w:t>Policy indicated monitoring and evaluation mechanisms to track progress on goals for child health</w:t>
            </w:r>
          </w:p>
        </w:tc>
        <w:tc>
          <w:tcPr>
            <w:tcW w:w="0" w:type="auto"/>
          </w:tcPr>
          <w:p w14:paraId="0FB110F7" w14:textId="77777777" w:rsidR="00CA34A8" w:rsidRPr="00037EC2" w:rsidRDefault="00CA34A8" w:rsidP="00CD0D44">
            <w:pPr>
              <w:rPr>
                <w:sz w:val="16"/>
                <w:szCs w:val="16"/>
              </w:rPr>
            </w:pPr>
            <w:r w:rsidRPr="00037EC2">
              <w:rPr>
                <w:sz w:val="16"/>
                <w:szCs w:val="16"/>
              </w:rPr>
              <w:t>No</w:t>
            </w:r>
          </w:p>
        </w:tc>
        <w:tc>
          <w:tcPr>
            <w:tcW w:w="0" w:type="auto"/>
          </w:tcPr>
          <w:p w14:paraId="16E47A52" w14:textId="77777777" w:rsidR="00CA34A8" w:rsidRPr="00037EC2" w:rsidRDefault="00CA34A8" w:rsidP="00CD0D44">
            <w:pPr>
              <w:rPr>
                <w:sz w:val="16"/>
                <w:szCs w:val="16"/>
              </w:rPr>
            </w:pPr>
          </w:p>
        </w:tc>
        <w:tc>
          <w:tcPr>
            <w:tcW w:w="0" w:type="auto"/>
          </w:tcPr>
          <w:p w14:paraId="5635642B" w14:textId="77777777" w:rsidR="00CA34A8" w:rsidRPr="00037EC2" w:rsidRDefault="00CA34A8" w:rsidP="00CD0D44">
            <w:pPr>
              <w:rPr>
                <w:sz w:val="16"/>
                <w:szCs w:val="16"/>
              </w:rPr>
            </w:pPr>
          </w:p>
        </w:tc>
      </w:tr>
      <w:tr w:rsidR="007725E5" w:rsidRPr="00037EC2" w14:paraId="33DB1F88" w14:textId="77777777" w:rsidTr="00CD0D44">
        <w:tc>
          <w:tcPr>
            <w:tcW w:w="0" w:type="auto"/>
            <w:vMerge/>
          </w:tcPr>
          <w:p w14:paraId="07AE64C3" w14:textId="77777777" w:rsidR="00CA34A8" w:rsidRPr="00037EC2" w:rsidRDefault="00CA34A8" w:rsidP="00CD0D44">
            <w:pPr>
              <w:rPr>
                <w:sz w:val="16"/>
                <w:szCs w:val="16"/>
              </w:rPr>
            </w:pPr>
          </w:p>
        </w:tc>
        <w:tc>
          <w:tcPr>
            <w:tcW w:w="0" w:type="auto"/>
          </w:tcPr>
          <w:p w14:paraId="485C5080" w14:textId="51874BB9" w:rsidR="00CA34A8" w:rsidRPr="00037EC2" w:rsidRDefault="00B5069E" w:rsidP="00CD0D44">
            <w:pPr>
              <w:rPr>
                <w:sz w:val="16"/>
                <w:szCs w:val="16"/>
              </w:rPr>
            </w:pPr>
            <w:r w:rsidRPr="00B5069E">
              <w:rPr>
                <w:sz w:val="16"/>
                <w:szCs w:val="16"/>
              </w:rPr>
              <w:t>Policy nominated a committee or independent body to do evaluation</w:t>
            </w:r>
          </w:p>
        </w:tc>
        <w:tc>
          <w:tcPr>
            <w:tcW w:w="0" w:type="auto"/>
          </w:tcPr>
          <w:p w14:paraId="1889192A" w14:textId="77777777" w:rsidR="00CA34A8" w:rsidRPr="00037EC2" w:rsidRDefault="00CA34A8" w:rsidP="00CD0D44">
            <w:pPr>
              <w:rPr>
                <w:sz w:val="16"/>
                <w:szCs w:val="16"/>
              </w:rPr>
            </w:pPr>
            <w:r w:rsidRPr="00037EC2">
              <w:rPr>
                <w:sz w:val="16"/>
                <w:szCs w:val="16"/>
              </w:rPr>
              <w:t>No</w:t>
            </w:r>
          </w:p>
        </w:tc>
        <w:tc>
          <w:tcPr>
            <w:tcW w:w="0" w:type="auto"/>
          </w:tcPr>
          <w:p w14:paraId="5E9731DA" w14:textId="77777777" w:rsidR="00CA34A8" w:rsidRPr="00037EC2" w:rsidRDefault="00CA34A8" w:rsidP="00CD0D44">
            <w:pPr>
              <w:rPr>
                <w:sz w:val="16"/>
                <w:szCs w:val="16"/>
              </w:rPr>
            </w:pPr>
          </w:p>
        </w:tc>
        <w:tc>
          <w:tcPr>
            <w:tcW w:w="0" w:type="auto"/>
          </w:tcPr>
          <w:p w14:paraId="696070FA" w14:textId="77777777" w:rsidR="00CA34A8" w:rsidRPr="00037EC2" w:rsidRDefault="00CA34A8" w:rsidP="00CD0D44">
            <w:pPr>
              <w:rPr>
                <w:sz w:val="16"/>
                <w:szCs w:val="16"/>
              </w:rPr>
            </w:pPr>
          </w:p>
        </w:tc>
      </w:tr>
      <w:tr w:rsidR="007725E5" w:rsidRPr="00037EC2" w14:paraId="4AF5C4CD" w14:textId="77777777" w:rsidTr="00CD0D44">
        <w:tc>
          <w:tcPr>
            <w:tcW w:w="0" w:type="auto"/>
            <w:vMerge/>
          </w:tcPr>
          <w:p w14:paraId="78556FC8" w14:textId="77777777" w:rsidR="00CA34A8" w:rsidRPr="00037EC2" w:rsidRDefault="00CA34A8" w:rsidP="00CD0D44">
            <w:pPr>
              <w:rPr>
                <w:sz w:val="16"/>
                <w:szCs w:val="16"/>
              </w:rPr>
            </w:pPr>
          </w:p>
        </w:tc>
        <w:tc>
          <w:tcPr>
            <w:tcW w:w="0" w:type="auto"/>
          </w:tcPr>
          <w:p w14:paraId="00AE4186" w14:textId="54963069" w:rsidR="00CA34A8" w:rsidRPr="00037EC2" w:rsidRDefault="00B5069E" w:rsidP="00CD0D44">
            <w:pPr>
              <w:rPr>
                <w:sz w:val="16"/>
                <w:szCs w:val="16"/>
              </w:rPr>
            </w:pPr>
            <w:r w:rsidRPr="00B5069E">
              <w:rPr>
                <w:sz w:val="16"/>
                <w:szCs w:val="16"/>
              </w:rPr>
              <w:t>Outcome measures identified for each of the explicit and implicit objectives</w:t>
            </w:r>
          </w:p>
        </w:tc>
        <w:tc>
          <w:tcPr>
            <w:tcW w:w="0" w:type="auto"/>
          </w:tcPr>
          <w:p w14:paraId="38145A84" w14:textId="77777777" w:rsidR="00CA34A8" w:rsidRPr="00037EC2" w:rsidRDefault="00CA34A8" w:rsidP="00CD0D44">
            <w:pPr>
              <w:rPr>
                <w:sz w:val="16"/>
                <w:szCs w:val="16"/>
              </w:rPr>
            </w:pPr>
            <w:r w:rsidRPr="00037EC2">
              <w:rPr>
                <w:sz w:val="16"/>
                <w:szCs w:val="16"/>
              </w:rPr>
              <w:t>No</w:t>
            </w:r>
          </w:p>
        </w:tc>
        <w:tc>
          <w:tcPr>
            <w:tcW w:w="0" w:type="auto"/>
          </w:tcPr>
          <w:p w14:paraId="7FE15391" w14:textId="77777777" w:rsidR="00CA34A8" w:rsidRPr="00037EC2" w:rsidRDefault="00CA34A8" w:rsidP="00CD0D44">
            <w:pPr>
              <w:rPr>
                <w:sz w:val="16"/>
                <w:szCs w:val="16"/>
              </w:rPr>
            </w:pPr>
          </w:p>
        </w:tc>
        <w:tc>
          <w:tcPr>
            <w:tcW w:w="0" w:type="auto"/>
          </w:tcPr>
          <w:p w14:paraId="024FD046" w14:textId="77777777" w:rsidR="00CA34A8" w:rsidRPr="00037EC2" w:rsidRDefault="00CA34A8" w:rsidP="00CD0D44">
            <w:pPr>
              <w:rPr>
                <w:sz w:val="16"/>
                <w:szCs w:val="16"/>
              </w:rPr>
            </w:pPr>
          </w:p>
        </w:tc>
      </w:tr>
      <w:tr w:rsidR="007725E5" w:rsidRPr="00037EC2" w14:paraId="2477171C" w14:textId="77777777" w:rsidTr="00CD0D44">
        <w:tc>
          <w:tcPr>
            <w:tcW w:w="0" w:type="auto"/>
            <w:vMerge/>
          </w:tcPr>
          <w:p w14:paraId="518BCF3B" w14:textId="77777777" w:rsidR="00CA34A8" w:rsidRPr="00037EC2" w:rsidRDefault="00CA34A8" w:rsidP="00CD0D44">
            <w:pPr>
              <w:rPr>
                <w:sz w:val="16"/>
                <w:szCs w:val="16"/>
              </w:rPr>
            </w:pPr>
          </w:p>
        </w:tc>
        <w:tc>
          <w:tcPr>
            <w:tcW w:w="0" w:type="auto"/>
          </w:tcPr>
          <w:p w14:paraId="7B99E458" w14:textId="30EFC4F8" w:rsidR="00CA34A8" w:rsidRPr="00037EC2" w:rsidRDefault="00B5069E" w:rsidP="00CD0D44">
            <w:pPr>
              <w:rPr>
                <w:sz w:val="16"/>
                <w:szCs w:val="16"/>
              </w:rPr>
            </w:pPr>
            <w:r w:rsidRPr="00B5069E">
              <w:rPr>
                <w:sz w:val="16"/>
                <w:szCs w:val="16"/>
              </w:rPr>
              <w:t>Data for evaluation will be collected before, during, and after introduction of the new policy</w:t>
            </w:r>
          </w:p>
        </w:tc>
        <w:tc>
          <w:tcPr>
            <w:tcW w:w="0" w:type="auto"/>
          </w:tcPr>
          <w:p w14:paraId="59DA02F9" w14:textId="77777777" w:rsidR="00CA34A8" w:rsidRPr="00037EC2" w:rsidRDefault="00CA34A8" w:rsidP="00CD0D44">
            <w:pPr>
              <w:rPr>
                <w:sz w:val="16"/>
                <w:szCs w:val="16"/>
              </w:rPr>
            </w:pPr>
            <w:r w:rsidRPr="00037EC2">
              <w:rPr>
                <w:sz w:val="16"/>
                <w:szCs w:val="16"/>
              </w:rPr>
              <w:t>No</w:t>
            </w:r>
          </w:p>
        </w:tc>
        <w:tc>
          <w:tcPr>
            <w:tcW w:w="0" w:type="auto"/>
          </w:tcPr>
          <w:p w14:paraId="1BB0DFCE" w14:textId="77777777" w:rsidR="00CA34A8" w:rsidRPr="00037EC2" w:rsidRDefault="00CA34A8" w:rsidP="00CD0D44">
            <w:pPr>
              <w:rPr>
                <w:sz w:val="16"/>
                <w:szCs w:val="16"/>
              </w:rPr>
            </w:pPr>
          </w:p>
        </w:tc>
        <w:tc>
          <w:tcPr>
            <w:tcW w:w="0" w:type="auto"/>
          </w:tcPr>
          <w:p w14:paraId="6B86910A" w14:textId="77777777" w:rsidR="00CA34A8" w:rsidRPr="00037EC2" w:rsidRDefault="00CA34A8" w:rsidP="00CD0D44">
            <w:pPr>
              <w:rPr>
                <w:sz w:val="16"/>
                <w:szCs w:val="16"/>
              </w:rPr>
            </w:pPr>
          </w:p>
        </w:tc>
      </w:tr>
      <w:tr w:rsidR="007725E5" w:rsidRPr="00037EC2" w14:paraId="3DF6DF55" w14:textId="77777777" w:rsidTr="00CD0D44">
        <w:tc>
          <w:tcPr>
            <w:tcW w:w="0" w:type="auto"/>
            <w:vMerge/>
          </w:tcPr>
          <w:p w14:paraId="07BE44FF" w14:textId="77777777" w:rsidR="00CA34A8" w:rsidRPr="00037EC2" w:rsidRDefault="00CA34A8" w:rsidP="00CD0D44">
            <w:pPr>
              <w:rPr>
                <w:sz w:val="16"/>
                <w:szCs w:val="16"/>
              </w:rPr>
            </w:pPr>
          </w:p>
        </w:tc>
        <w:tc>
          <w:tcPr>
            <w:tcW w:w="0" w:type="auto"/>
          </w:tcPr>
          <w:p w14:paraId="2969AA7A" w14:textId="77777777" w:rsidR="00CA34A8" w:rsidRPr="00037EC2" w:rsidRDefault="00CA34A8" w:rsidP="00CD0D44">
            <w:pPr>
              <w:rPr>
                <w:sz w:val="16"/>
                <w:szCs w:val="16"/>
              </w:rPr>
            </w:pPr>
            <w:r w:rsidRPr="00037EC2">
              <w:rPr>
                <w:sz w:val="16"/>
                <w:szCs w:val="16"/>
              </w:rPr>
              <w:t>Follow-up takes place after a sufficient period to allow the effects of policy change to become evident</w:t>
            </w:r>
          </w:p>
        </w:tc>
        <w:tc>
          <w:tcPr>
            <w:tcW w:w="0" w:type="auto"/>
          </w:tcPr>
          <w:p w14:paraId="55BDDADE" w14:textId="77777777" w:rsidR="00CA34A8" w:rsidRPr="00037EC2" w:rsidRDefault="00CA34A8" w:rsidP="00CD0D44">
            <w:pPr>
              <w:rPr>
                <w:sz w:val="16"/>
                <w:szCs w:val="16"/>
              </w:rPr>
            </w:pPr>
            <w:r w:rsidRPr="00037EC2">
              <w:rPr>
                <w:sz w:val="16"/>
                <w:szCs w:val="16"/>
              </w:rPr>
              <w:t>No</w:t>
            </w:r>
          </w:p>
        </w:tc>
        <w:tc>
          <w:tcPr>
            <w:tcW w:w="0" w:type="auto"/>
          </w:tcPr>
          <w:p w14:paraId="6F825A9A" w14:textId="77777777" w:rsidR="00CA34A8" w:rsidRPr="00037EC2" w:rsidRDefault="00CA34A8" w:rsidP="00CD0D44">
            <w:pPr>
              <w:rPr>
                <w:sz w:val="16"/>
                <w:szCs w:val="16"/>
              </w:rPr>
            </w:pPr>
          </w:p>
        </w:tc>
        <w:tc>
          <w:tcPr>
            <w:tcW w:w="0" w:type="auto"/>
          </w:tcPr>
          <w:p w14:paraId="76DAAB9F" w14:textId="77777777" w:rsidR="00CA34A8" w:rsidRPr="00037EC2" w:rsidRDefault="00CA34A8" w:rsidP="00CD0D44">
            <w:pPr>
              <w:rPr>
                <w:sz w:val="16"/>
                <w:szCs w:val="16"/>
              </w:rPr>
            </w:pPr>
          </w:p>
        </w:tc>
      </w:tr>
      <w:tr w:rsidR="007725E5" w:rsidRPr="00037EC2" w14:paraId="3DD60CCE" w14:textId="77777777" w:rsidTr="00CD0D44">
        <w:tc>
          <w:tcPr>
            <w:tcW w:w="0" w:type="auto"/>
            <w:vMerge/>
          </w:tcPr>
          <w:p w14:paraId="42E2A15C" w14:textId="77777777" w:rsidR="00CA34A8" w:rsidRPr="00037EC2" w:rsidRDefault="00CA34A8" w:rsidP="00CD0D44">
            <w:pPr>
              <w:rPr>
                <w:sz w:val="16"/>
                <w:szCs w:val="16"/>
              </w:rPr>
            </w:pPr>
          </w:p>
        </w:tc>
        <w:tc>
          <w:tcPr>
            <w:tcW w:w="0" w:type="auto"/>
          </w:tcPr>
          <w:p w14:paraId="0B552C54" w14:textId="0C5181EB" w:rsidR="00CA34A8" w:rsidRPr="00037EC2" w:rsidRDefault="00B5069E" w:rsidP="00CD0D44">
            <w:pPr>
              <w:rPr>
                <w:sz w:val="16"/>
                <w:szCs w:val="16"/>
              </w:rPr>
            </w:pPr>
            <w:r w:rsidRPr="00B5069E">
              <w:rPr>
                <w:sz w:val="16"/>
                <w:szCs w:val="16"/>
              </w:rPr>
              <w:t>Other factors that could have produced the change (other than policy) identified</w:t>
            </w:r>
          </w:p>
        </w:tc>
        <w:tc>
          <w:tcPr>
            <w:tcW w:w="0" w:type="auto"/>
          </w:tcPr>
          <w:p w14:paraId="5D924730" w14:textId="77777777" w:rsidR="00CA34A8" w:rsidRPr="00037EC2" w:rsidRDefault="00CA34A8" w:rsidP="00CD0D44">
            <w:pPr>
              <w:rPr>
                <w:sz w:val="16"/>
                <w:szCs w:val="16"/>
              </w:rPr>
            </w:pPr>
            <w:r w:rsidRPr="00037EC2">
              <w:rPr>
                <w:sz w:val="16"/>
                <w:szCs w:val="16"/>
              </w:rPr>
              <w:t>No</w:t>
            </w:r>
          </w:p>
        </w:tc>
        <w:tc>
          <w:tcPr>
            <w:tcW w:w="0" w:type="auto"/>
          </w:tcPr>
          <w:p w14:paraId="4FC1F0E0" w14:textId="77777777" w:rsidR="00CA34A8" w:rsidRPr="00037EC2" w:rsidRDefault="00CA34A8" w:rsidP="00CD0D44">
            <w:pPr>
              <w:rPr>
                <w:sz w:val="16"/>
                <w:szCs w:val="16"/>
              </w:rPr>
            </w:pPr>
          </w:p>
        </w:tc>
        <w:tc>
          <w:tcPr>
            <w:tcW w:w="0" w:type="auto"/>
          </w:tcPr>
          <w:p w14:paraId="5E42A58D" w14:textId="77777777" w:rsidR="00CA34A8" w:rsidRPr="00037EC2" w:rsidRDefault="00CA34A8" w:rsidP="00CD0D44">
            <w:pPr>
              <w:rPr>
                <w:sz w:val="16"/>
                <w:szCs w:val="16"/>
              </w:rPr>
            </w:pPr>
          </w:p>
        </w:tc>
      </w:tr>
      <w:tr w:rsidR="007725E5" w:rsidRPr="00037EC2" w14:paraId="0668007B" w14:textId="77777777" w:rsidTr="00CD0D44">
        <w:tc>
          <w:tcPr>
            <w:tcW w:w="0" w:type="auto"/>
            <w:vMerge/>
          </w:tcPr>
          <w:p w14:paraId="57B61AF8" w14:textId="77777777" w:rsidR="00CA34A8" w:rsidRPr="00037EC2" w:rsidRDefault="00CA34A8" w:rsidP="00CD0D44">
            <w:pPr>
              <w:rPr>
                <w:sz w:val="16"/>
                <w:szCs w:val="16"/>
              </w:rPr>
            </w:pPr>
          </w:p>
        </w:tc>
        <w:tc>
          <w:tcPr>
            <w:tcW w:w="0" w:type="auto"/>
          </w:tcPr>
          <w:p w14:paraId="003577A9" w14:textId="0123BFF6" w:rsidR="00CA34A8" w:rsidRPr="00037EC2" w:rsidRDefault="00B5069E" w:rsidP="00CD0D44">
            <w:pPr>
              <w:rPr>
                <w:sz w:val="16"/>
                <w:szCs w:val="16"/>
              </w:rPr>
            </w:pPr>
            <w:r w:rsidRPr="00B5069E">
              <w:rPr>
                <w:sz w:val="16"/>
                <w:szCs w:val="16"/>
              </w:rPr>
              <w:t>Criteria for evaluation adequate or clear</w:t>
            </w:r>
          </w:p>
        </w:tc>
        <w:tc>
          <w:tcPr>
            <w:tcW w:w="0" w:type="auto"/>
          </w:tcPr>
          <w:p w14:paraId="1E3C4086" w14:textId="77777777" w:rsidR="00CA34A8" w:rsidRPr="00037EC2" w:rsidRDefault="00CA34A8" w:rsidP="00CD0D44">
            <w:pPr>
              <w:rPr>
                <w:sz w:val="16"/>
                <w:szCs w:val="16"/>
              </w:rPr>
            </w:pPr>
            <w:r w:rsidRPr="00037EC2">
              <w:rPr>
                <w:sz w:val="16"/>
                <w:szCs w:val="16"/>
              </w:rPr>
              <w:t>No</w:t>
            </w:r>
          </w:p>
        </w:tc>
        <w:tc>
          <w:tcPr>
            <w:tcW w:w="0" w:type="auto"/>
          </w:tcPr>
          <w:p w14:paraId="08841C04" w14:textId="77777777" w:rsidR="00CA34A8" w:rsidRPr="00037EC2" w:rsidRDefault="00CA34A8" w:rsidP="00CD0D44">
            <w:pPr>
              <w:rPr>
                <w:sz w:val="16"/>
                <w:szCs w:val="16"/>
              </w:rPr>
            </w:pPr>
          </w:p>
        </w:tc>
        <w:tc>
          <w:tcPr>
            <w:tcW w:w="0" w:type="auto"/>
          </w:tcPr>
          <w:p w14:paraId="4F338451" w14:textId="77777777" w:rsidR="00CA34A8" w:rsidRPr="00037EC2" w:rsidRDefault="00CA34A8" w:rsidP="00CD0D44">
            <w:pPr>
              <w:rPr>
                <w:sz w:val="16"/>
                <w:szCs w:val="16"/>
              </w:rPr>
            </w:pPr>
          </w:p>
        </w:tc>
      </w:tr>
      <w:tr w:rsidR="007725E5" w:rsidRPr="00037EC2" w14:paraId="61C9373D" w14:textId="77777777" w:rsidTr="00CD0D44">
        <w:tc>
          <w:tcPr>
            <w:tcW w:w="0" w:type="auto"/>
            <w:vMerge w:val="restart"/>
          </w:tcPr>
          <w:p w14:paraId="5EE7151F" w14:textId="77777777" w:rsidR="00CA34A8" w:rsidRPr="00037EC2" w:rsidRDefault="00CA34A8" w:rsidP="00CD0D44">
            <w:pPr>
              <w:rPr>
                <w:sz w:val="16"/>
                <w:szCs w:val="16"/>
              </w:rPr>
            </w:pPr>
            <w:r w:rsidRPr="00037EC2">
              <w:rPr>
                <w:sz w:val="16"/>
                <w:szCs w:val="16"/>
              </w:rPr>
              <w:t>Implementation</w:t>
            </w:r>
          </w:p>
        </w:tc>
        <w:tc>
          <w:tcPr>
            <w:tcW w:w="0" w:type="auto"/>
          </w:tcPr>
          <w:p w14:paraId="62222711" w14:textId="5CB7C542" w:rsidR="00CA34A8" w:rsidRPr="00037EC2" w:rsidRDefault="00962E2C" w:rsidP="00CD0D44">
            <w:pPr>
              <w:rPr>
                <w:sz w:val="16"/>
                <w:szCs w:val="16"/>
              </w:rPr>
            </w:pPr>
            <w:r w:rsidRPr="00962E2C">
              <w:rPr>
                <w:sz w:val="16"/>
                <w:szCs w:val="16"/>
              </w:rPr>
              <w:t>Multiple stakeholders involved in the design and implementation of the action/s</w:t>
            </w:r>
          </w:p>
        </w:tc>
        <w:tc>
          <w:tcPr>
            <w:tcW w:w="0" w:type="auto"/>
          </w:tcPr>
          <w:p w14:paraId="5341AB17" w14:textId="77777777" w:rsidR="00CA34A8" w:rsidRPr="00037EC2" w:rsidRDefault="00CA34A8" w:rsidP="00CD0D44">
            <w:pPr>
              <w:rPr>
                <w:sz w:val="16"/>
                <w:szCs w:val="16"/>
              </w:rPr>
            </w:pPr>
            <w:r w:rsidRPr="00037EC2">
              <w:rPr>
                <w:sz w:val="16"/>
                <w:szCs w:val="16"/>
              </w:rPr>
              <w:t>No</w:t>
            </w:r>
          </w:p>
        </w:tc>
        <w:tc>
          <w:tcPr>
            <w:tcW w:w="0" w:type="auto"/>
          </w:tcPr>
          <w:p w14:paraId="194D6B1F" w14:textId="77777777" w:rsidR="00CA34A8" w:rsidRPr="00037EC2" w:rsidRDefault="00CA34A8" w:rsidP="00CD0D44">
            <w:pPr>
              <w:rPr>
                <w:sz w:val="16"/>
                <w:szCs w:val="16"/>
              </w:rPr>
            </w:pPr>
          </w:p>
        </w:tc>
        <w:tc>
          <w:tcPr>
            <w:tcW w:w="0" w:type="auto"/>
          </w:tcPr>
          <w:p w14:paraId="4A134EF7" w14:textId="77777777" w:rsidR="00CA34A8" w:rsidRPr="00037EC2" w:rsidRDefault="00CA34A8" w:rsidP="00CD0D44">
            <w:pPr>
              <w:rPr>
                <w:sz w:val="16"/>
                <w:szCs w:val="16"/>
              </w:rPr>
            </w:pPr>
          </w:p>
        </w:tc>
      </w:tr>
      <w:tr w:rsidR="007725E5" w:rsidRPr="00037EC2" w14:paraId="6ACB197A" w14:textId="77777777" w:rsidTr="00CD0D44">
        <w:tc>
          <w:tcPr>
            <w:tcW w:w="0" w:type="auto"/>
            <w:vMerge/>
          </w:tcPr>
          <w:p w14:paraId="7F59135F" w14:textId="77777777" w:rsidR="00CA34A8" w:rsidRPr="00037EC2" w:rsidRDefault="00CA34A8" w:rsidP="00CD0D44">
            <w:pPr>
              <w:rPr>
                <w:sz w:val="16"/>
                <w:szCs w:val="16"/>
              </w:rPr>
            </w:pPr>
          </w:p>
        </w:tc>
        <w:tc>
          <w:tcPr>
            <w:tcW w:w="0" w:type="auto"/>
          </w:tcPr>
          <w:p w14:paraId="17491927" w14:textId="64CAD166" w:rsidR="00CA34A8" w:rsidRPr="00037EC2" w:rsidRDefault="00B5069E" w:rsidP="00CD0D44">
            <w:pPr>
              <w:rPr>
                <w:sz w:val="16"/>
                <w:szCs w:val="16"/>
              </w:rPr>
            </w:pPr>
            <w:r w:rsidRPr="00B5069E">
              <w:rPr>
                <w:sz w:val="16"/>
                <w:szCs w:val="16"/>
              </w:rPr>
              <w:t>Obligations of the various implementers specified – who has to do what?</w:t>
            </w:r>
          </w:p>
        </w:tc>
        <w:tc>
          <w:tcPr>
            <w:tcW w:w="0" w:type="auto"/>
          </w:tcPr>
          <w:p w14:paraId="6A56A789" w14:textId="77777777" w:rsidR="00CA34A8" w:rsidRPr="00037EC2" w:rsidRDefault="00CA34A8" w:rsidP="00CD0D44">
            <w:pPr>
              <w:rPr>
                <w:sz w:val="16"/>
                <w:szCs w:val="16"/>
              </w:rPr>
            </w:pPr>
            <w:r w:rsidRPr="00037EC2">
              <w:rPr>
                <w:sz w:val="16"/>
                <w:szCs w:val="16"/>
              </w:rPr>
              <w:t>No</w:t>
            </w:r>
          </w:p>
        </w:tc>
        <w:tc>
          <w:tcPr>
            <w:tcW w:w="0" w:type="auto"/>
          </w:tcPr>
          <w:p w14:paraId="19661FB8" w14:textId="77777777" w:rsidR="00CA34A8" w:rsidRPr="00037EC2" w:rsidRDefault="00CA34A8" w:rsidP="00CD0D44">
            <w:pPr>
              <w:rPr>
                <w:sz w:val="16"/>
                <w:szCs w:val="16"/>
              </w:rPr>
            </w:pPr>
          </w:p>
        </w:tc>
        <w:tc>
          <w:tcPr>
            <w:tcW w:w="0" w:type="auto"/>
          </w:tcPr>
          <w:p w14:paraId="7DDB8D5D" w14:textId="77777777" w:rsidR="00CA34A8" w:rsidRPr="00037EC2" w:rsidRDefault="00CA34A8" w:rsidP="00CD0D44">
            <w:pPr>
              <w:rPr>
                <w:sz w:val="16"/>
                <w:szCs w:val="16"/>
              </w:rPr>
            </w:pPr>
          </w:p>
        </w:tc>
      </w:tr>
    </w:tbl>
    <w:p w14:paraId="0C9D3E5B" w14:textId="77777777" w:rsidR="00CA34A8" w:rsidRPr="00037EC2" w:rsidRDefault="00CA34A8" w:rsidP="00CA34A8">
      <w:pPr>
        <w:rPr>
          <w:sz w:val="16"/>
          <w:szCs w:val="16"/>
        </w:rPr>
      </w:pPr>
    </w:p>
    <w:p w14:paraId="076DE53B" w14:textId="77777777" w:rsidR="00CA34A8" w:rsidRPr="00037EC2" w:rsidRDefault="00CA34A8" w:rsidP="00CA34A8">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CA34A8" w:rsidRPr="00037EC2" w14:paraId="7F1CE9CB" w14:textId="77777777" w:rsidTr="00CD0D44">
        <w:tc>
          <w:tcPr>
            <w:tcW w:w="4508" w:type="dxa"/>
          </w:tcPr>
          <w:p w14:paraId="1DFFB671" w14:textId="77777777" w:rsidR="00CA34A8" w:rsidRPr="00037EC2" w:rsidRDefault="00CA34A8" w:rsidP="00CD0D44">
            <w:pPr>
              <w:rPr>
                <w:b/>
                <w:bCs/>
                <w:sz w:val="16"/>
                <w:szCs w:val="16"/>
              </w:rPr>
            </w:pPr>
            <w:r w:rsidRPr="00037EC2">
              <w:rPr>
                <w:b/>
                <w:bCs/>
                <w:sz w:val="16"/>
                <w:szCs w:val="16"/>
              </w:rPr>
              <w:t>Criteria</w:t>
            </w:r>
          </w:p>
        </w:tc>
        <w:tc>
          <w:tcPr>
            <w:tcW w:w="4508" w:type="dxa"/>
          </w:tcPr>
          <w:p w14:paraId="7606D4C1" w14:textId="77777777" w:rsidR="00CA34A8" w:rsidRPr="00037EC2" w:rsidRDefault="00CA34A8" w:rsidP="00CD0D44">
            <w:pPr>
              <w:rPr>
                <w:b/>
                <w:bCs/>
                <w:sz w:val="16"/>
                <w:szCs w:val="16"/>
              </w:rPr>
            </w:pPr>
            <w:r w:rsidRPr="00037EC2">
              <w:rPr>
                <w:b/>
                <w:bCs/>
                <w:sz w:val="16"/>
                <w:szCs w:val="16"/>
              </w:rPr>
              <w:t>Quality</w:t>
            </w:r>
          </w:p>
        </w:tc>
      </w:tr>
      <w:tr w:rsidR="00CA34A8" w:rsidRPr="00037EC2" w14:paraId="2D53D36A" w14:textId="77777777" w:rsidTr="00CD0D44">
        <w:tc>
          <w:tcPr>
            <w:tcW w:w="4508" w:type="dxa"/>
          </w:tcPr>
          <w:p w14:paraId="1342105A" w14:textId="77777777" w:rsidR="00CA34A8" w:rsidRPr="00037EC2" w:rsidRDefault="00CA34A8" w:rsidP="00CD0D44">
            <w:pPr>
              <w:rPr>
                <w:sz w:val="16"/>
                <w:szCs w:val="16"/>
              </w:rPr>
            </w:pPr>
            <w:r w:rsidRPr="00037EC2">
              <w:rPr>
                <w:sz w:val="16"/>
                <w:szCs w:val="16"/>
              </w:rPr>
              <w:t>Policy Background</w:t>
            </w:r>
          </w:p>
        </w:tc>
        <w:tc>
          <w:tcPr>
            <w:tcW w:w="4508" w:type="dxa"/>
          </w:tcPr>
          <w:p w14:paraId="687A0D0E" w14:textId="77777777" w:rsidR="00CA34A8" w:rsidRPr="00037EC2" w:rsidRDefault="00CA34A8" w:rsidP="00CD0D44">
            <w:pPr>
              <w:rPr>
                <w:sz w:val="16"/>
                <w:szCs w:val="16"/>
              </w:rPr>
            </w:pPr>
            <w:r w:rsidRPr="00037EC2">
              <w:rPr>
                <w:sz w:val="16"/>
                <w:szCs w:val="16"/>
              </w:rPr>
              <w:t>Weak</w:t>
            </w:r>
          </w:p>
        </w:tc>
      </w:tr>
      <w:tr w:rsidR="00CA34A8" w:rsidRPr="00037EC2" w14:paraId="3190DA17" w14:textId="77777777" w:rsidTr="00CD0D44">
        <w:tc>
          <w:tcPr>
            <w:tcW w:w="4508" w:type="dxa"/>
          </w:tcPr>
          <w:p w14:paraId="03E2509E" w14:textId="77777777" w:rsidR="00CA34A8" w:rsidRPr="00037EC2" w:rsidRDefault="00CA34A8" w:rsidP="00CD0D44">
            <w:pPr>
              <w:rPr>
                <w:sz w:val="16"/>
                <w:szCs w:val="16"/>
              </w:rPr>
            </w:pPr>
            <w:r w:rsidRPr="00037EC2">
              <w:rPr>
                <w:sz w:val="16"/>
                <w:szCs w:val="16"/>
              </w:rPr>
              <w:t>Goals</w:t>
            </w:r>
          </w:p>
        </w:tc>
        <w:tc>
          <w:tcPr>
            <w:tcW w:w="4508" w:type="dxa"/>
          </w:tcPr>
          <w:p w14:paraId="1C3B7F56" w14:textId="77777777" w:rsidR="00CA34A8" w:rsidRPr="00037EC2" w:rsidRDefault="00CA34A8" w:rsidP="00CD0D44">
            <w:pPr>
              <w:rPr>
                <w:sz w:val="16"/>
                <w:szCs w:val="16"/>
              </w:rPr>
            </w:pPr>
            <w:r w:rsidRPr="00037EC2">
              <w:rPr>
                <w:sz w:val="16"/>
                <w:szCs w:val="16"/>
              </w:rPr>
              <w:t>Weak</w:t>
            </w:r>
          </w:p>
        </w:tc>
      </w:tr>
      <w:tr w:rsidR="00CA34A8" w:rsidRPr="00037EC2" w14:paraId="2287F3CB" w14:textId="77777777" w:rsidTr="00CD0D44">
        <w:tc>
          <w:tcPr>
            <w:tcW w:w="4508" w:type="dxa"/>
          </w:tcPr>
          <w:p w14:paraId="1D0B61A6" w14:textId="77777777" w:rsidR="00CA34A8" w:rsidRPr="00037EC2" w:rsidRDefault="00CA34A8" w:rsidP="00CD0D44">
            <w:pPr>
              <w:rPr>
                <w:sz w:val="16"/>
                <w:szCs w:val="16"/>
              </w:rPr>
            </w:pPr>
            <w:r w:rsidRPr="00037EC2">
              <w:rPr>
                <w:sz w:val="16"/>
                <w:szCs w:val="16"/>
              </w:rPr>
              <w:t>Resources</w:t>
            </w:r>
          </w:p>
        </w:tc>
        <w:tc>
          <w:tcPr>
            <w:tcW w:w="4508" w:type="dxa"/>
          </w:tcPr>
          <w:p w14:paraId="58ADE71C" w14:textId="77777777" w:rsidR="00CA34A8" w:rsidRPr="00037EC2" w:rsidRDefault="00CA34A8" w:rsidP="00CD0D44">
            <w:pPr>
              <w:rPr>
                <w:sz w:val="16"/>
                <w:szCs w:val="16"/>
              </w:rPr>
            </w:pPr>
            <w:r w:rsidRPr="00037EC2">
              <w:rPr>
                <w:sz w:val="16"/>
                <w:szCs w:val="16"/>
              </w:rPr>
              <w:t>Weak</w:t>
            </w:r>
          </w:p>
        </w:tc>
      </w:tr>
      <w:tr w:rsidR="00CA34A8" w:rsidRPr="00037EC2" w14:paraId="6976EDF0" w14:textId="77777777" w:rsidTr="00CD0D44">
        <w:tc>
          <w:tcPr>
            <w:tcW w:w="4508" w:type="dxa"/>
          </w:tcPr>
          <w:p w14:paraId="54A06552" w14:textId="77777777" w:rsidR="00CA34A8" w:rsidRPr="00037EC2" w:rsidRDefault="00CA34A8" w:rsidP="00CD0D44">
            <w:pPr>
              <w:rPr>
                <w:sz w:val="16"/>
                <w:szCs w:val="16"/>
              </w:rPr>
            </w:pPr>
            <w:r w:rsidRPr="00037EC2">
              <w:rPr>
                <w:sz w:val="16"/>
                <w:szCs w:val="16"/>
              </w:rPr>
              <w:t>Monitoring and Evaluation</w:t>
            </w:r>
          </w:p>
        </w:tc>
        <w:tc>
          <w:tcPr>
            <w:tcW w:w="4508" w:type="dxa"/>
          </w:tcPr>
          <w:p w14:paraId="285BEBEF" w14:textId="77777777" w:rsidR="00CA34A8" w:rsidRPr="00037EC2" w:rsidRDefault="00CA34A8" w:rsidP="00CD0D44">
            <w:pPr>
              <w:rPr>
                <w:sz w:val="16"/>
                <w:szCs w:val="16"/>
              </w:rPr>
            </w:pPr>
            <w:r w:rsidRPr="00037EC2">
              <w:rPr>
                <w:sz w:val="16"/>
                <w:szCs w:val="16"/>
              </w:rPr>
              <w:t>Weak</w:t>
            </w:r>
          </w:p>
        </w:tc>
      </w:tr>
      <w:tr w:rsidR="00CA34A8" w:rsidRPr="00037EC2" w14:paraId="0FDF50E6" w14:textId="77777777" w:rsidTr="00CD0D44">
        <w:tc>
          <w:tcPr>
            <w:tcW w:w="4508" w:type="dxa"/>
          </w:tcPr>
          <w:p w14:paraId="12930049" w14:textId="77777777" w:rsidR="00CA34A8" w:rsidRPr="00037EC2" w:rsidRDefault="00CA34A8" w:rsidP="00CD0D44">
            <w:pPr>
              <w:rPr>
                <w:sz w:val="16"/>
                <w:szCs w:val="16"/>
              </w:rPr>
            </w:pPr>
            <w:r w:rsidRPr="00037EC2">
              <w:rPr>
                <w:sz w:val="16"/>
                <w:szCs w:val="16"/>
              </w:rPr>
              <w:t>Implementation</w:t>
            </w:r>
          </w:p>
        </w:tc>
        <w:tc>
          <w:tcPr>
            <w:tcW w:w="4508" w:type="dxa"/>
          </w:tcPr>
          <w:p w14:paraId="2C7E99CE" w14:textId="77777777" w:rsidR="00CA34A8" w:rsidRPr="00037EC2" w:rsidRDefault="00CA34A8" w:rsidP="00CD0D44">
            <w:pPr>
              <w:rPr>
                <w:sz w:val="16"/>
                <w:szCs w:val="16"/>
              </w:rPr>
            </w:pPr>
            <w:r w:rsidRPr="00037EC2">
              <w:rPr>
                <w:sz w:val="16"/>
                <w:szCs w:val="16"/>
              </w:rPr>
              <w:t xml:space="preserve">Weak </w:t>
            </w:r>
          </w:p>
        </w:tc>
      </w:tr>
    </w:tbl>
    <w:p w14:paraId="68A3FD37" w14:textId="77777777" w:rsidR="00CA34A8" w:rsidRPr="00037EC2" w:rsidRDefault="00CA34A8" w:rsidP="00CA34A8"/>
    <w:p w14:paraId="1D09CD23" w14:textId="27E5E724" w:rsidR="00A53C31" w:rsidRPr="00037EC2" w:rsidRDefault="00332B0D" w:rsidP="00BF6472">
      <w:pPr>
        <w:pStyle w:val="Heading3"/>
      </w:pPr>
      <w:bookmarkStart w:id="344" w:name="_Toc171977890"/>
      <w:bookmarkStart w:id="345" w:name="_Toc178978901"/>
      <w:r w:rsidRPr="00791A03">
        <w:rPr>
          <w:b/>
          <w:bCs/>
        </w:rPr>
        <w:t>Israel</w:t>
      </w:r>
      <w:r w:rsidR="004238E7" w:rsidRPr="00037EC2">
        <w:t xml:space="preserve"> </w:t>
      </w:r>
      <w:r w:rsidR="00CE7BCB" w:rsidRPr="00037EC2">
        <w:t>–</w:t>
      </w:r>
      <w:r w:rsidR="004238E7" w:rsidRPr="00037EC2">
        <w:t xml:space="preserve"> </w:t>
      </w:r>
      <w:bookmarkEnd w:id="337"/>
      <w:r w:rsidR="00CE7BCB" w:rsidRPr="00FB12B0">
        <w:t>National</w:t>
      </w:r>
      <w:r w:rsidR="00CE7BCB" w:rsidRPr="00037EC2">
        <w:t xml:space="preserve"> Action Plan on Climate Change 2022-2026</w:t>
      </w:r>
      <w:bookmarkStart w:id="346" w:name="_Toc170773222"/>
      <w:bookmarkEnd w:id="344"/>
      <w:bookmarkEnd w:id="345"/>
    </w:p>
    <w:tbl>
      <w:tblPr>
        <w:tblStyle w:val="TableGrid"/>
        <w:tblW w:w="0" w:type="auto"/>
        <w:tblLook w:val="04A0" w:firstRow="1" w:lastRow="0" w:firstColumn="1" w:lastColumn="0" w:noHBand="0" w:noVBand="1"/>
      </w:tblPr>
      <w:tblGrid>
        <w:gridCol w:w="1793"/>
        <w:gridCol w:w="8500"/>
        <w:gridCol w:w="1457"/>
        <w:gridCol w:w="1566"/>
        <w:gridCol w:w="632"/>
      </w:tblGrid>
      <w:tr w:rsidR="00A53C31" w:rsidRPr="00037EC2" w14:paraId="0893F8BD" w14:textId="77777777" w:rsidTr="00CD0D44">
        <w:tc>
          <w:tcPr>
            <w:tcW w:w="0" w:type="auto"/>
          </w:tcPr>
          <w:p w14:paraId="63AF8891" w14:textId="77777777" w:rsidR="00A53C31" w:rsidRPr="00037EC2" w:rsidRDefault="00A53C31" w:rsidP="00CD0D44">
            <w:pPr>
              <w:rPr>
                <w:sz w:val="16"/>
                <w:szCs w:val="16"/>
              </w:rPr>
            </w:pPr>
          </w:p>
        </w:tc>
        <w:tc>
          <w:tcPr>
            <w:tcW w:w="0" w:type="auto"/>
          </w:tcPr>
          <w:p w14:paraId="60170821" w14:textId="77777777" w:rsidR="00A53C31" w:rsidRPr="00037EC2" w:rsidRDefault="00A53C31" w:rsidP="00CD0D44">
            <w:pPr>
              <w:rPr>
                <w:b/>
                <w:bCs/>
                <w:sz w:val="16"/>
                <w:szCs w:val="16"/>
              </w:rPr>
            </w:pPr>
            <w:r w:rsidRPr="00037EC2">
              <w:rPr>
                <w:b/>
                <w:bCs/>
                <w:sz w:val="16"/>
                <w:szCs w:val="16"/>
              </w:rPr>
              <w:t>Criteria</w:t>
            </w:r>
          </w:p>
        </w:tc>
        <w:tc>
          <w:tcPr>
            <w:tcW w:w="0" w:type="auto"/>
          </w:tcPr>
          <w:p w14:paraId="6E9FB194" w14:textId="77777777" w:rsidR="00A53C31" w:rsidRPr="00037EC2" w:rsidRDefault="00A53C31" w:rsidP="00CD0D44">
            <w:pPr>
              <w:rPr>
                <w:b/>
                <w:bCs/>
                <w:sz w:val="16"/>
                <w:szCs w:val="16"/>
              </w:rPr>
            </w:pPr>
            <w:r w:rsidRPr="00037EC2">
              <w:rPr>
                <w:b/>
                <w:bCs/>
                <w:sz w:val="16"/>
                <w:szCs w:val="16"/>
              </w:rPr>
              <w:t>Criterion addressed?</w:t>
            </w:r>
          </w:p>
        </w:tc>
        <w:tc>
          <w:tcPr>
            <w:tcW w:w="0" w:type="auto"/>
          </w:tcPr>
          <w:p w14:paraId="7F6C6190" w14:textId="77777777" w:rsidR="00A53C31" w:rsidRPr="00037EC2" w:rsidRDefault="00A53C31" w:rsidP="00CD0D44">
            <w:pPr>
              <w:rPr>
                <w:b/>
                <w:bCs/>
                <w:sz w:val="16"/>
                <w:szCs w:val="16"/>
              </w:rPr>
            </w:pPr>
            <w:r w:rsidRPr="00037EC2">
              <w:rPr>
                <w:b/>
                <w:bCs/>
                <w:sz w:val="16"/>
                <w:szCs w:val="16"/>
              </w:rPr>
              <w:t>Explanation</w:t>
            </w:r>
          </w:p>
        </w:tc>
        <w:tc>
          <w:tcPr>
            <w:tcW w:w="0" w:type="auto"/>
          </w:tcPr>
          <w:p w14:paraId="7BE7D99B" w14:textId="77777777" w:rsidR="00A53C31" w:rsidRPr="00037EC2" w:rsidRDefault="00A53C31" w:rsidP="00CD0D44">
            <w:pPr>
              <w:rPr>
                <w:b/>
                <w:bCs/>
                <w:sz w:val="16"/>
                <w:szCs w:val="16"/>
              </w:rPr>
            </w:pPr>
            <w:r w:rsidRPr="00037EC2">
              <w:rPr>
                <w:b/>
                <w:bCs/>
                <w:sz w:val="16"/>
                <w:szCs w:val="16"/>
              </w:rPr>
              <w:t>Quote</w:t>
            </w:r>
          </w:p>
        </w:tc>
      </w:tr>
      <w:tr w:rsidR="00A53C31" w:rsidRPr="00037EC2" w14:paraId="61B40FFD" w14:textId="77777777" w:rsidTr="00CD0D44">
        <w:tc>
          <w:tcPr>
            <w:tcW w:w="0" w:type="auto"/>
            <w:vMerge w:val="restart"/>
          </w:tcPr>
          <w:p w14:paraId="2FBA0DA7" w14:textId="77777777" w:rsidR="00A53C31" w:rsidRPr="00037EC2" w:rsidRDefault="00A53C31" w:rsidP="00CD0D44">
            <w:pPr>
              <w:rPr>
                <w:sz w:val="16"/>
                <w:szCs w:val="16"/>
              </w:rPr>
            </w:pPr>
            <w:r w:rsidRPr="00037EC2">
              <w:rPr>
                <w:sz w:val="16"/>
                <w:szCs w:val="16"/>
              </w:rPr>
              <w:t>Policy Background</w:t>
            </w:r>
          </w:p>
        </w:tc>
        <w:tc>
          <w:tcPr>
            <w:tcW w:w="0" w:type="auto"/>
          </w:tcPr>
          <w:p w14:paraId="0FAA92D7" w14:textId="31DB826D" w:rsidR="00A53C31" w:rsidRPr="00037EC2" w:rsidRDefault="00B5069E" w:rsidP="00CD0D44">
            <w:pPr>
              <w:rPr>
                <w:sz w:val="16"/>
                <w:szCs w:val="16"/>
              </w:rPr>
            </w:pPr>
            <w:r>
              <w:rPr>
                <w:sz w:val="16"/>
                <w:szCs w:val="16"/>
              </w:rPr>
              <w:t>Children recognised as disproportionately affected by the impacts of climate change</w:t>
            </w:r>
          </w:p>
        </w:tc>
        <w:tc>
          <w:tcPr>
            <w:tcW w:w="0" w:type="auto"/>
          </w:tcPr>
          <w:p w14:paraId="1DD00D69" w14:textId="77777777" w:rsidR="00A53C31" w:rsidRPr="00037EC2" w:rsidRDefault="00A53C31" w:rsidP="00CD0D44">
            <w:pPr>
              <w:rPr>
                <w:sz w:val="16"/>
                <w:szCs w:val="16"/>
              </w:rPr>
            </w:pPr>
            <w:r w:rsidRPr="00037EC2">
              <w:rPr>
                <w:sz w:val="16"/>
                <w:szCs w:val="16"/>
              </w:rPr>
              <w:t>No</w:t>
            </w:r>
          </w:p>
        </w:tc>
        <w:tc>
          <w:tcPr>
            <w:tcW w:w="0" w:type="auto"/>
          </w:tcPr>
          <w:p w14:paraId="519F3DAD" w14:textId="77777777" w:rsidR="00A53C31" w:rsidRPr="00037EC2" w:rsidRDefault="00A53C31" w:rsidP="00CD0D44">
            <w:pPr>
              <w:rPr>
                <w:sz w:val="16"/>
                <w:szCs w:val="16"/>
              </w:rPr>
            </w:pPr>
            <w:r w:rsidRPr="00037EC2">
              <w:rPr>
                <w:sz w:val="16"/>
                <w:szCs w:val="16"/>
              </w:rPr>
              <w:t>No mention of children</w:t>
            </w:r>
          </w:p>
        </w:tc>
        <w:tc>
          <w:tcPr>
            <w:tcW w:w="0" w:type="auto"/>
          </w:tcPr>
          <w:p w14:paraId="650DE917" w14:textId="77777777" w:rsidR="00A53C31" w:rsidRPr="00037EC2" w:rsidRDefault="00A53C31" w:rsidP="00CD0D44">
            <w:pPr>
              <w:rPr>
                <w:sz w:val="16"/>
                <w:szCs w:val="16"/>
              </w:rPr>
            </w:pPr>
          </w:p>
        </w:tc>
      </w:tr>
      <w:tr w:rsidR="00A53C31" w:rsidRPr="00037EC2" w14:paraId="2BA8B59D" w14:textId="77777777" w:rsidTr="00CD0D44">
        <w:tc>
          <w:tcPr>
            <w:tcW w:w="0" w:type="auto"/>
            <w:vMerge/>
          </w:tcPr>
          <w:p w14:paraId="53D647AF" w14:textId="77777777" w:rsidR="00A53C31" w:rsidRPr="00037EC2" w:rsidRDefault="00A53C31" w:rsidP="00CD0D44">
            <w:pPr>
              <w:rPr>
                <w:sz w:val="16"/>
                <w:szCs w:val="16"/>
              </w:rPr>
            </w:pPr>
          </w:p>
        </w:tc>
        <w:tc>
          <w:tcPr>
            <w:tcW w:w="0" w:type="auto"/>
          </w:tcPr>
          <w:p w14:paraId="5E88D831" w14:textId="2F9188B9" w:rsidR="00A53C31" w:rsidRPr="00037EC2" w:rsidRDefault="00B5069E" w:rsidP="00CD0D44">
            <w:pPr>
              <w:rPr>
                <w:sz w:val="16"/>
                <w:szCs w:val="16"/>
              </w:rPr>
            </w:pPr>
            <w:r>
              <w:rPr>
                <w:sz w:val="16"/>
                <w:szCs w:val="16"/>
              </w:rPr>
              <w:t>Minimum of two context-specific climate-sensitive health risks for children identified</w:t>
            </w:r>
          </w:p>
        </w:tc>
        <w:tc>
          <w:tcPr>
            <w:tcW w:w="0" w:type="auto"/>
          </w:tcPr>
          <w:p w14:paraId="42DAC4EA" w14:textId="77777777" w:rsidR="00A53C31" w:rsidRPr="00037EC2" w:rsidRDefault="00A53C31" w:rsidP="00CD0D44">
            <w:pPr>
              <w:rPr>
                <w:sz w:val="16"/>
                <w:szCs w:val="16"/>
              </w:rPr>
            </w:pPr>
            <w:r w:rsidRPr="00037EC2">
              <w:rPr>
                <w:sz w:val="16"/>
                <w:szCs w:val="16"/>
              </w:rPr>
              <w:t>No</w:t>
            </w:r>
          </w:p>
        </w:tc>
        <w:tc>
          <w:tcPr>
            <w:tcW w:w="0" w:type="auto"/>
          </w:tcPr>
          <w:p w14:paraId="5DC11B2D" w14:textId="77777777" w:rsidR="00A53C31" w:rsidRPr="00037EC2" w:rsidRDefault="00A53C31" w:rsidP="00CD0D44">
            <w:pPr>
              <w:rPr>
                <w:sz w:val="16"/>
                <w:szCs w:val="16"/>
              </w:rPr>
            </w:pPr>
          </w:p>
        </w:tc>
        <w:tc>
          <w:tcPr>
            <w:tcW w:w="0" w:type="auto"/>
          </w:tcPr>
          <w:p w14:paraId="543C62D7" w14:textId="77777777" w:rsidR="00A53C31" w:rsidRPr="00037EC2" w:rsidRDefault="00A53C31" w:rsidP="00CD0D44">
            <w:pPr>
              <w:rPr>
                <w:sz w:val="16"/>
                <w:szCs w:val="16"/>
              </w:rPr>
            </w:pPr>
          </w:p>
        </w:tc>
      </w:tr>
      <w:tr w:rsidR="00A53C31" w:rsidRPr="00037EC2" w14:paraId="33258948" w14:textId="77777777" w:rsidTr="00CD0D44">
        <w:tc>
          <w:tcPr>
            <w:tcW w:w="0" w:type="auto"/>
            <w:vMerge/>
          </w:tcPr>
          <w:p w14:paraId="024C03E8" w14:textId="77777777" w:rsidR="00A53C31" w:rsidRPr="00037EC2" w:rsidRDefault="00A53C31" w:rsidP="00CD0D44">
            <w:pPr>
              <w:rPr>
                <w:sz w:val="16"/>
                <w:szCs w:val="16"/>
              </w:rPr>
            </w:pPr>
          </w:p>
        </w:tc>
        <w:tc>
          <w:tcPr>
            <w:tcW w:w="0" w:type="auto"/>
          </w:tcPr>
          <w:p w14:paraId="393E93C7" w14:textId="7C046E17" w:rsidR="00A53C31" w:rsidRPr="00037EC2" w:rsidRDefault="00B5069E" w:rsidP="00CD0D44">
            <w:pPr>
              <w:rPr>
                <w:sz w:val="16"/>
                <w:szCs w:val="16"/>
              </w:rPr>
            </w:pPr>
            <w:r>
              <w:rPr>
                <w:sz w:val="16"/>
                <w:szCs w:val="16"/>
              </w:rPr>
              <w:t>Source of background is explicit</w:t>
            </w:r>
          </w:p>
          <w:p w14:paraId="30B8117D" w14:textId="77777777" w:rsidR="00A53C31" w:rsidRPr="00037EC2" w:rsidRDefault="00A53C31" w:rsidP="00CD0D44">
            <w:pPr>
              <w:ind w:left="360"/>
              <w:rPr>
                <w:sz w:val="16"/>
                <w:szCs w:val="16"/>
              </w:rPr>
            </w:pPr>
            <w:r w:rsidRPr="00037EC2">
              <w:rPr>
                <w:sz w:val="16"/>
                <w:szCs w:val="16"/>
              </w:rPr>
              <w:t>Authority (one or more persons, books, scientific articles or sources of information)</w:t>
            </w:r>
          </w:p>
          <w:p w14:paraId="2083AAE0" w14:textId="77777777" w:rsidR="00A53C31" w:rsidRPr="00037EC2" w:rsidRDefault="00A53C31" w:rsidP="00CD0D44">
            <w:pPr>
              <w:ind w:left="360"/>
              <w:rPr>
                <w:sz w:val="16"/>
                <w:szCs w:val="16"/>
              </w:rPr>
            </w:pPr>
            <w:r w:rsidRPr="00037EC2">
              <w:rPr>
                <w:sz w:val="16"/>
                <w:szCs w:val="16"/>
              </w:rPr>
              <w:t xml:space="preserve">Quantitative or qualitative analysis, </w:t>
            </w:r>
          </w:p>
          <w:p w14:paraId="763F0B45" w14:textId="77777777" w:rsidR="00A53C31" w:rsidRPr="00037EC2" w:rsidRDefault="00A53C31" w:rsidP="00CD0D44">
            <w:pPr>
              <w:ind w:left="360"/>
              <w:rPr>
                <w:sz w:val="16"/>
                <w:szCs w:val="16"/>
              </w:rPr>
            </w:pPr>
            <w:r w:rsidRPr="00037EC2">
              <w:rPr>
                <w:sz w:val="16"/>
                <w:szCs w:val="16"/>
              </w:rPr>
              <w:t>Deduction (premises that have been established from authority, observation, intuition or all three)</w:t>
            </w:r>
          </w:p>
        </w:tc>
        <w:tc>
          <w:tcPr>
            <w:tcW w:w="0" w:type="auto"/>
          </w:tcPr>
          <w:p w14:paraId="6BA0433C" w14:textId="77777777" w:rsidR="00A53C31" w:rsidRPr="00037EC2" w:rsidRDefault="00A53C31" w:rsidP="00CD0D44">
            <w:pPr>
              <w:rPr>
                <w:sz w:val="16"/>
                <w:szCs w:val="16"/>
              </w:rPr>
            </w:pPr>
            <w:r w:rsidRPr="00037EC2">
              <w:rPr>
                <w:sz w:val="16"/>
                <w:szCs w:val="16"/>
              </w:rPr>
              <w:t>No</w:t>
            </w:r>
          </w:p>
        </w:tc>
        <w:tc>
          <w:tcPr>
            <w:tcW w:w="0" w:type="auto"/>
          </w:tcPr>
          <w:p w14:paraId="7E4047A9" w14:textId="77777777" w:rsidR="00A53C31" w:rsidRPr="00037EC2" w:rsidRDefault="00A53C31" w:rsidP="00CD0D44">
            <w:pPr>
              <w:rPr>
                <w:sz w:val="16"/>
                <w:szCs w:val="16"/>
              </w:rPr>
            </w:pPr>
          </w:p>
        </w:tc>
        <w:tc>
          <w:tcPr>
            <w:tcW w:w="0" w:type="auto"/>
          </w:tcPr>
          <w:p w14:paraId="030A09C5" w14:textId="77777777" w:rsidR="00A53C31" w:rsidRPr="00037EC2" w:rsidRDefault="00A53C31" w:rsidP="00CD0D44">
            <w:pPr>
              <w:rPr>
                <w:sz w:val="16"/>
                <w:szCs w:val="16"/>
              </w:rPr>
            </w:pPr>
          </w:p>
        </w:tc>
      </w:tr>
      <w:tr w:rsidR="00A53C31" w:rsidRPr="00037EC2" w14:paraId="71A724C4" w14:textId="77777777" w:rsidTr="00CD0D44">
        <w:tc>
          <w:tcPr>
            <w:tcW w:w="0" w:type="auto"/>
            <w:vMerge w:val="restart"/>
          </w:tcPr>
          <w:p w14:paraId="42106A46" w14:textId="77777777" w:rsidR="00A53C31" w:rsidRPr="00037EC2" w:rsidRDefault="00A53C31" w:rsidP="00CD0D44">
            <w:pPr>
              <w:rPr>
                <w:sz w:val="16"/>
                <w:szCs w:val="16"/>
              </w:rPr>
            </w:pPr>
            <w:r w:rsidRPr="00037EC2">
              <w:rPr>
                <w:sz w:val="16"/>
                <w:szCs w:val="16"/>
              </w:rPr>
              <w:t>Goals</w:t>
            </w:r>
          </w:p>
        </w:tc>
        <w:tc>
          <w:tcPr>
            <w:tcW w:w="0" w:type="auto"/>
          </w:tcPr>
          <w:p w14:paraId="0AC9C51E" w14:textId="6B3F0E5A" w:rsidR="00A53C31" w:rsidRPr="00037EC2" w:rsidRDefault="00A53C31" w:rsidP="00CD0D44">
            <w:pPr>
              <w:rPr>
                <w:sz w:val="16"/>
                <w:szCs w:val="16"/>
              </w:rPr>
            </w:pPr>
            <w:r w:rsidRPr="00037EC2">
              <w:rPr>
                <w:sz w:val="16"/>
                <w:szCs w:val="16"/>
              </w:rPr>
              <w:t xml:space="preserve">Specific </w:t>
            </w:r>
            <w:r w:rsidR="00B5069E">
              <w:rPr>
                <w:sz w:val="16"/>
                <w:szCs w:val="16"/>
              </w:rPr>
              <w:t>Goals for child health explicitly stated</w:t>
            </w:r>
          </w:p>
        </w:tc>
        <w:tc>
          <w:tcPr>
            <w:tcW w:w="0" w:type="auto"/>
          </w:tcPr>
          <w:p w14:paraId="799BC086" w14:textId="77777777" w:rsidR="00A53C31" w:rsidRPr="00037EC2" w:rsidRDefault="00A53C31" w:rsidP="00CD0D44">
            <w:pPr>
              <w:rPr>
                <w:sz w:val="16"/>
                <w:szCs w:val="16"/>
              </w:rPr>
            </w:pPr>
            <w:r w:rsidRPr="00037EC2">
              <w:rPr>
                <w:sz w:val="16"/>
                <w:szCs w:val="16"/>
              </w:rPr>
              <w:t>No</w:t>
            </w:r>
          </w:p>
        </w:tc>
        <w:tc>
          <w:tcPr>
            <w:tcW w:w="0" w:type="auto"/>
          </w:tcPr>
          <w:p w14:paraId="6735D076" w14:textId="77777777" w:rsidR="00A53C31" w:rsidRPr="00037EC2" w:rsidRDefault="00A53C31" w:rsidP="00CD0D44">
            <w:pPr>
              <w:rPr>
                <w:sz w:val="16"/>
                <w:szCs w:val="16"/>
              </w:rPr>
            </w:pPr>
          </w:p>
        </w:tc>
        <w:tc>
          <w:tcPr>
            <w:tcW w:w="0" w:type="auto"/>
          </w:tcPr>
          <w:p w14:paraId="168B1B68" w14:textId="77777777" w:rsidR="00A53C31" w:rsidRPr="00037EC2" w:rsidRDefault="00A53C31" w:rsidP="00CD0D44">
            <w:pPr>
              <w:rPr>
                <w:sz w:val="16"/>
                <w:szCs w:val="16"/>
              </w:rPr>
            </w:pPr>
          </w:p>
        </w:tc>
      </w:tr>
      <w:tr w:rsidR="00A53C31" w:rsidRPr="00037EC2" w14:paraId="0C4E37DC" w14:textId="77777777" w:rsidTr="00CD0D44">
        <w:tc>
          <w:tcPr>
            <w:tcW w:w="0" w:type="auto"/>
            <w:vMerge/>
          </w:tcPr>
          <w:p w14:paraId="343A780D" w14:textId="77777777" w:rsidR="00A53C31" w:rsidRPr="00037EC2" w:rsidRDefault="00A53C31" w:rsidP="00CD0D44">
            <w:pPr>
              <w:rPr>
                <w:sz w:val="16"/>
                <w:szCs w:val="16"/>
              </w:rPr>
            </w:pPr>
          </w:p>
        </w:tc>
        <w:tc>
          <w:tcPr>
            <w:tcW w:w="0" w:type="auto"/>
          </w:tcPr>
          <w:p w14:paraId="421C6683" w14:textId="24AA4883" w:rsidR="00A53C31" w:rsidRPr="00037EC2" w:rsidRDefault="00B5069E" w:rsidP="00CD0D44">
            <w:pPr>
              <w:rPr>
                <w:sz w:val="16"/>
                <w:szCs w:val="16"/>
              </w:rPr>
            </w:pPr>
            <w:r>
              <w:rPr>
                <w:sz w:val="16"/>
                <w:szCs w:val="16"/>
              </w:rPr>
              <w:t>Goals are concrete enough (quantitative where possible and qualitative where not) to be evaluated later</w:t>
            </w:r>
          </w:p>
        </w:tc>
        <w:tc>
          <w:tcPr>
            <w:tcW w:w="0" w:type="auto"/>
          </w:tcPr>
          <w:p w14:paraId="5695769F" w14:textId="77777777" w:rsidR="00A53C31" w:rsidRPr="00037EC2" w:rsidRDefault="00A53C31" w:rsidP="00CD0D44">
            <w:pPr>
              <w:rPr>
                <w:sz w:val="16"/>
                <w:szCs w:val="16"/>
              </w:rPr>
            </w:pPr>
            <w:r w:rsidRPr="00037EC2">
              <w:rPr>
                <w:sz w:val="16"/>
                <w:szCs w:val="16"/>
              </w:rPr>
              <w:t>No</w:t>
            </w:r>
          </w:p>
        </w:tc>
        <w:tc>
          <w:tcPr>
            <w:tcW w:w="0" w:type="auto"/>
          </w:tcPr>
          <w:p w14:paraId="3EF49318" w14:textId="77777777" w:rsidR="00A53C31" w:rsidRPr="00037EC2" w:rsidRDefault="00A53C31" w:rsidP="00CD0D44">
            <w:pPr>
              <w:rPr>
                <w:sz w:val="16"/>
                <w:szCs w:val="16"/>
              </w:rPr>
            </w:pPr>
          </w:p>
        </w:tc>
        <w:tc>
          <w:tcPr>
            <w:tcW w:w="0" w:type="auto"/>
          </w:tcPr>
          <w:p w14:paraId="47BBD7AF" w14:textId="77777777" w:rsidR="00A53C31" w:rsidRPr="00037EC2" w:rsidRDefault="00A53C31" w:rsidP="00CD0D44">
            <w:pPr>
              <w:rPr>
                <w:sz w:val="16"/>
                <w:szCs w:val="16"/>
              </w:rPr>
            </w:pPr>
          </w:p>
        </w:tc>
      </w:tr>
      <w:tr w:rsidR="00A53C31" w:rsidRPr="00037EC2" w14:paraId="0E744F87" w14:textId="77777777" w:rsidTr="00CD0D44">
        <w:tc>
          <w:tcPr>
            <w:tcW w:w="0" w:type="auto"/>
            <w:vMerge/>
          </w:tcPr>
          <w:p w14:paraId="2FC199E3" w14:textId="77777777" w:rsidR="00A53C31" w:rsidRPr="00037EC2" w:rsidRDefault="00A53C31" w:rsidP="00CD0D44">
            <w:pPr>
              <w:rPr>
                <w:sz w:val="16"/>
                <w:szCs w:val="16"/>
              </w:rPr>
            </w:pPr>
          </w:p>
        </w:tc>
        <w:tc>
          <w:tcPr>
            <w:tcW w:w="0" w:type="auto"/>
          </w:tcPr>
          <w:p w14:paraId="31395E53" w14:textId="44F3294D" w:rsidR="00A53C31" w:rsidRPr="00037EC2" w:rsidRDefault="00B5069E" w:rsidP="00CD0D44">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00E46D39" w14:textId="77777777" w:rsidR="00A53C31" w:rsidRPr="00037EC2" w:rsidRDefault="00A53C31" w:rsidP="00CD0D44">
            <w:pPr>
              <w:rPr>
                <w:sz w:val="16"/>
                <w:szCs w:val="16"/>
              </w:rPr>
            </w:pPr>
            <w:r w:rsidRPr="00037EC2">
              <w:rPr>
                <w:sz w:val="16"/>
                <w:szCs w:val="16"/>
              </w:rPr>
              <w:t>No</w:t>
            </w:r>
          </w:p>
        </w:tc>
        <w:tc>
          <w:tcPr>
            <w:tcW w:w="0" w:type="auto"/>
          </w:tcPr>
          <w:p w14:paraId="563ED9BB" w14:textId="77777777" w:rsidR="00A53C31" w:rsidRPr="00037EC2" w:rsidRDefault="00A53C31" w:rsidP="00CD0D44">
            <w:pPr>
              <w:rPr>
                <w:sz w:val="16"/>
                <w:szCs w:val="16"/>
              </w:rPr>
            </w:pPr>
          </w:p>
        </w:tc>
        <w:tc>
          <w:tcPr>
            <w:tcW w:w="0" w:type="auto"/>
          </w:tcPr>
          <w:p w14:paraId="4433B35A" w14:textId="77777777" w:rsidR="00A53C31" w:rsidRPr="00037EC2" w:rsidRDefault="00A53C31" w:rsidP="00CD0D44">
            <w:pPr>
              <w:rPr>
                <w:sz w:val="16"/>
                <w:szCs w:val="16"/>
              </w:rPr>
            </w:pPr>
          </w:p>
        </w:tc>
      </w:tr>
      <w:tr w:rsidR="00A53C31" w:rsidRPr="00037EC2" w14:paraId="7EED59E3" w14:textId="77777777" w:rsidTr="00CD0D44">
        <w:tc>
          <w:tcPr>
            <w:tcW w:w="0" w:type="auto"/>
            <w:vMerge/>
          </w:tcPr>
          <w:p w14:paraId="1F1B9AA1" w14:textId="77777777" w:rsidR="00A53C31" w:rsidRPr="00037EC2" w:rsidRDefault="00A53C31" w:rsidP="00CD0D44">
            <w:pPr>
              <w:rPr>
                <w:sz w:val="16"/>
                <w:szCs w:val="16"/>
              </w:rPr>
            </w:pPr>
          </w:p>
        </w:tc>
        <w:tc>
          <w:tcPr>
            <w:tcW w:w="0" w:type="auto"/>
          </w:tcPr>
          <w:p w14:paraId="0107C8E4" w14:textId="0BD7CF57" w:rsidR="00A53C31" w:rsidRPr="00037EC2" w:rsidRDefault="00B5069E" w:rsidP="00CD0D44">
            <w:pPr>
              <w:rPr>
                <w:sz w:val="16"/>
                <w:szCs w:val="16"/>
              </w:rPr>
            </w:pPr>
            <w:r>
              <w:rPr>
                <w:sz w:val="16"/>
                <w:szCs w:val="16"/>
              </w:rPr>
              <w:t>Action/s outlined to improve child health</w:t>
            </w:r>
          </w:p>
        </w:tc>
        <w:tc>
          <w:tcPr>
            <w:tcW w:w="0" w:type="auto"/>
          </w:tcPr>
          <w:p w14:paraId="22B2815C" w14:textId="77777777" w:rsidR="00A53C31" w:rsidRPr="00037EC2" w:rsidRDefault="00A53C31" w:rsidP="00CD0D44">
            <w:pPr>
              <w:rPr>
                <w:sz w:val="16"/>
                <w:szCs w:val="16"/>
              </w:rPr>
            </w:pPr>
            <w:r w:rsidRPr="00037EC2">
              <w:rPr>
                <w:sz w:val="16"/>
                <w:szCs w:val="16"/>
              </w:rPr>
              <w:t>No</w:t>
            </w:r>
          </w:p>
        </w:tc>
        <w:tc>
          <w:tcPr>
            <w:tcW w:w="0" w:type="auto"/>
          </w:tcPr>
          <w:p w14:paraId="3519788C" w14:textId="77777777" w:rsidR="00A53C31" w:rsidRPr="00037EC2" w:rsidRDefault="00A53C31" w:rsidP="00CD0D44">
            <w:pPr>
              <w:rPr>
                <w:sz w:val="16"/>
                <w:szCs w:val="16"/>
              </w:rPr>
            </w:pPr>
          </w:p>
        </w:tc>
        <w:tc>
          <w:tcPr>
            <w:tcW w:w="0" w:type="auto"/>
          </w:tcPr>
          <w:p w14:paraId="2D3254D6" w14:textId="77777777" w:rsidR="00A53C31" w:rsidRPr="00037EC2" w:rsidRDefault="00A53C31" w:rsidP="00CD0D44">
            <w:pPr>
              <w:rPr>
                <w:sz w:val="16"/>
                <w:szCs w:val="16"/>
              </w:rPr>
            </w:pPr>
          </w:p>
        </w:tc>
      </w:tr>
      <w:tr w:rsidR="00A53C31" w:rsidRPr="00037EC2" w14:paraId="0D5B4457" w14:textId="77777777" w:rsidTr="00CD0D44">
        <w:tc>
          <w:tcPr>
            <w:tcW w:w="0" w:type="auto"/>
            <w:vMerge/>
          </w:tcPr>
          <w:p w14:paraId="729E4E3D" w14:textId="77777777" w:rsidR="00A53C31" w:rsidRPr="00037EC2" w:rsidRDefault="00A53C31" w:rsidP="00CD0D44">
            <w:pPr>
              <w:rPr>
                <w:sz w:val="16"/>
                <w:szCs w:val="16"/>
              </w:rPr>
            </w:pPr>
          </w:p>
        </w:tc>
        <w:tc>
          <w:tcPr>
            <w:tcW w:w="0" w:type="auto"/>
          </w:tcPr>
          <w:p w14:paraId="3E2C6AA1" w14:textId="4C04B404" w:rsidR="00A53C31" w:rsidRPr="00037EC2" w:rsidRDefault="00B5069E" w:rsidP="00CD0D44">
            <w:pPr>
              <w:rPr>
                <w:sz w:val="16"/>
                <w:szCs w:val="16"/>
              </w:rPr>
            </w:pPr>
            <w:r>
              <w:rPr>
                <w:sz w:val="16"/>
                <w:szCs w:val="16"/>
              </w:rPr>
              <w:t>Mechanisms by which children and/or pregnant women will be specifically targeted by the action are explicitly stated</w:t>
            </w:r>
          </w:p>
        </w:tc>
        <w:tc>
          <w:tcPr>
            <w:tcW w:w="0" w:type="auto"/>
          </w:tcPr>
          <w:p w14:paraId="49036EB1" w14:textId="77777777" w:rsidR="00A53C31" w:rsidRPr="00037EC2" w:rsidRDefault="00A53C31" w:rsidP="00CD0D44">
            <w:pPr>
              <w:rPr>
                <w:sz w:val="16"/>
                <w:szCs w:val="16"/>
              </w:rPr>
            </w:pPr>
            <w:r w:rsidRPr="00037EC2">
              <w:rPr>
                <w:sz w:val="16"/>
                <w:szCs w:val="16"/>
              </w:rPr>
              <w:t>No</w:t>
            </w:r>
          </w:p>
        </w:tc>
        <w:tc>
          <w:tcPr>
            <w:tcW w:w="0" w:type="auto"/>
          </w:tcPr>
          <w:p w14:paraId="23BA4BBA" w14:textId="77777777" w:rsidR="00A53C31" w:rsidRPr="00037EC2" w:rsidRDefault="00A53C31" w:rsidP="00CD0D44">
            <w:pPr>
              <w:rPr>
                <w:sz w:val="16"/>
                <w:szCs w:val="16"/>
              </w:rPr>
            </w:pPr>
          </w:p>
        </w:tc>
        <w:tc>
          <w:tcPr>
            <w:tcW w:w="0" w:type="auto"/>
          </w:tcPr>
          <w:p w14:paraId="3CF7E6BA" w14:textId="77777777" w:rsidR="00A53C31" w:rsidRPr="00037EC2" w:rsidRDefault="00A53C31" w:rsidP="00CD0D44">
            <w:pPr>
              <w:rPr>
                <w:sz w:val="16"/>
                <w:szCs w:val="16"/>
              </w:rPr>
            </w:pPr>
          </w:p>
        </w:tc>
      </w:tr>
      <w:tr w:rsidR="00A53C31" w:rsidRPr="00037EC2" w14:paraId="1B11D471" w14:textId="77777777" w:rsidTr="00CD0D44">
        <w:tc>
          <w:tcPr>
            <w:tcW w:w="0" w:type="auto"/>
            <w:vMerge/>
          </w:tcPr>
          <w:p w14:paraId="01597E1F" w14:textId="77777777" w:rsidR="00A53C31" w:rsidRPr="00037EC2" w:rsidRDefault="00A53C31" w:rsidP="00CD0D44">
            <w:pPr>
              <w:rPr>
                <w:sz w:val="16"/>
                <w:szCs w:val="16"/>
              </w:rPr>
            </w:pPr>
          </w:p>
        </w:tc>
        <w:tc>
          <w:tcPr>
            <w:tcW w:w="0" w:type="auto"/>
          </w:tcPr>
          <w:p w14:paraId="61482DCC" w14:textId="322ACBF4" w:rsidR="00A53C31" w:rsidRPr="00037EC2" w:rsidRDefault="00B5069E" w:rsidP="00CD0D44">
            <w:pPr>
              <w:rPr>
                <w:sz w:val="16"/>
                <w:szCs w:val="16"/>
              </w:rPr>
            </w:pPr>
            <w:r>
              <w:rPr>
                <w:sz w:val="16"/>
                <w:szCs w:val="16"/>
              </w:rPr>
              <w:t>Minimum of two actions</w:t>
            </w:r>
          </w:p>
        </w:tc>
        <w:tc>
          <w:tcPr>
            <w:tcW w:w="0" w:type="auto"/>
          </w:tcPr>
          <w:p w14:paraId="2911D057" w14:textId="77777777" w:rsidR="00A53C31" w:rsidRPr="00037EC2" w:rsidRDefault="00A53C31" w:rsidP="00CD0D44">
            <w:pPr>
              <w:rPr>
                <w:sz w:val="16"/>
                <w:szCs w:val="16"/>
              </w:rPr>
            </w:pPr>
            <w:r w:rsidRPr="00037EC2">
              <w:rPr>
                <w:sz w:val="16"/>
                <w:szCs w:val="16"/>
              </w:rPr>
              <w:t>No</w:t>
            </w:r>
          </w:p>
        </w:tc>
        <w:tc>
          <w:tcPr>
            <w:tcW w:w="0" w:type="auto"/>
          </w:tcPr>
          <w:p w14:paraId="2B7267C2" w14:textId="77777777" w:rsidR="00A53C31" w:rsidRPr="00037EC2" w:rsidRDefault="00A53C31" w:rsidP="00CD0D44">
            <w:pPr>
              <w:rPr>
                <w:sz w:val="16"/>
                <w:szCs w:val="16"/>
              </w:rPr>
            </w:pPr>
          </w:p>
        </w:tc>
        <w:tc>
          <w:tcPr>
            <w:tcW w:w="0" w:type="auto"/>
          </w:tcPr>
          <w:p w14:paraId="5F034242" w14:textId="77777777" w:rsidR="00A53C31" w:rsidRPr="00037EC2" w:rsidRDefault="00A53C31" w:rsidP="00CD0D44">
            <w:pPr>
              <w:rPr>
                <w:sz w:val="16"/>
                <w:szCs w:val="16"/>
              </w:rPr>
            </w:pPr>
          </w:p>
        </w:tc>
      </w:tr>
      <w:tr w:rsidR="00A53C31" w:rsidRPr="00037EC2" w14:paraId="482CFD6E" w14:textId="77777777" w:rsidTr="00CD0D44">
        <w:tc>
          <w:tcPr>
            <w:tcW w:w="0" w:type="auto"/>
            <w:vMerge/>
          </w:tcPr>
          <w:p w14:paraId="61E0D39F" w14:textId="77777777" w:rsidR="00A53C31" w:rsidRPr="00037EC2" w:rsidRDefault="00A53C31" w:rsidP="00CD0D44">
            <w:pPr>
              <w:rPr>
                <w:sz w:val="16"/>
                <w:szCs w:val="16"/>
              </w:rPr>
            </w:pPr>
          </w:p>
        </w:tc>
        <w:tc>
          <w:tcPr>
            <w:tcW w:w="0" w:type="auto"/>
          </w:tcPr>
          <w:p w14:paraId="09235C52" w14:textId="26058FEA" w:rsidR="00A53C31" w:rsidRPr="00037EC2" w:rsidRDefault="003D564F" w:rsidP="00CD0D44">
            <w:pPr>
              <w:rPr>
                <w:sz w:val="16"/>
                <w:szCs w:val="16"/>
              </w:rPr>
            </w:pPr>
            <w:r w:rsidRPr="00037EC2">
              <w:rPr>
                <w:sz w:val="16"/>
                <w:szCs w:val="16"/>
              </w:rPr>
              <w:t>Actions comprehensively address climate-sensitive health risks identified in policy background</w:t>
            </w:r>
          </w:p>
        </w:tc>
        <w:tc>
          <w:tcPr>
            <w:tcW w:w="0" w:type="auto"/>
          </w:tcPr>
          <w:p w14:paraId="2C997C4C" w14:textId="77777777" w:rsidR="00A53C31" w:rsidRPr="00037EC2" w:rsidRDefault="00A53C31" w:rsidP="00CD0D44">
            <w:pPr>
              <w:rPr>
                <w:sz w:val="16"/>
                <w:szCs w:val="16"/>
              </w:rPr>
            </w:pPr>
            <w:r w:rsidRPr="00037EC2">
              <w:rPr>
                <w:sz w:val="16"/>
                <w:szCs w:val="16"/>
              </w:rPr>
              <w:t>No</w:t>
            </w:r>
          </w:p>
        </w:tc>
        <w:tc>
          <w:tcPr>
            <w:tcW w:w="0" w:type="auto"/>
          </w:tcPr>
          <w:p w14:paraId="17424687" w14:textId="77777777" w:rsidR="00A53C31" w:rsidRPr="00037EC2" w:rsidRDefault="00A53C31" w:rsidP="00CD0D44">
            <w:pPr>
              <w:rPr>
                <w:sz w:val="16"/>
                <w:szCs w:val="16"/>
              </w:rPr>
            </w:pPr>
          </w:p>
        </w:tc>
        <w:tc>
          <w:tcPr>
            <w:tcW w:w="0" w:type="auto"/>
          </w:tcPr>
          <w:p w14:paraId="6498777E" w14:textId="77777777" w:rsidR="00A53C31" w:rsidRPr="00037EC2" w:rsidRDefault="00A53C31" w:rsidP="00CD0D44">
            <w:pPr>
              <w:rPr>
                <w:sz w:val="16"/>
                <w:szCs w:val="16"/>
              </w:rPr>
            </w:pPr>
          </w:p>
        </w:tc>
      </w:tr>
      <w:tr w:rsidR="00117C45" w:rsidRPr="00037EC2" w14:paraId="25519E74" w14:textId="77777777" w:rsidTr="00CD0D44">
        <w:tc>
          <w:tcPr>
            <w:tcW w:w="0" w:type="auto"/>
            <w:vMerge w:val="restart"/>
          </w:tcPr>
          <w:p w14:paraId="01034AF1" w14:textId="77777777" w:rsidR="00117C45" w:rsidRPr="00037EC2" w:rsidRDefault="00117C45" w:rsidP="00CD0D44">
            <w:pPr>
              <w:rPr>
                <w:sz w:val="16"/>
                <w:szCs w:val="16"/>
              </w:rPr>
            </w:pPr>
            <w:r w:rsidRPr="00037EC2">
              <w:rPr>
                <w:sz w:val="16"/>
                <w:szCs w:val="16"/>
              </w:rPr>
              <w:t>Resources</w:t>
            </w:r>
          </w:p>
        </w:tc>
        <w:tc>
          <w:tcPr>
            <w:tcW w:w="0" w:type="auto"/>
          </w:tcPr>
          <w:p w14:paraId="765EBB31" w14:textId="5F465E22" w:rsidR="00117C45" w:rsidRPr="00037EC2" w:rsidRDefault="00B5069E" w:rsidP="00CD0D44">
            <w:pPr>
              <w:rPr>
                <w:sz w:val="16"/>
                <w:szCs w:val="16"/>
              </w:rPr>
            </w:pPr>
            <w:r>
              <w:rPr>
                <w:sz w:val="16"/>
                <w:szCs w:val="16"/>
              </w:rPr>
              <w:t>Financial resources addressed</w:t>
            </w:r>
          </w:p>
          <w:p w14:paraId="2B40371F" w14:textId="0D47B8D7" w:rsidR="00117C45" w:rsidRPr="00037EC2" w:rsidRDefault="00B5069E" w:rsidP="00CD0D44">
            <w:pPr>
              <w:ind w:left="360"/>
              <w:rPr>
                <w:sz w:val="16"/>
                <w:szCs w:val="16"/>
              </w:rPr>
            </w:pPr>
            <w:r w:rsidRPr="00B5069E">
              <w:rPr>
                <w:sz w:val="16"/>
                <w:szCs w:val="16"/>
              </w:rPr>
              <w:t>Estimated financial resources for implementation of the action/s given</w:t>
            </w:r>
          </w:p>
          <w:p w14:paraId="598F6A11" w14:textId="5ABD5D45" w:rsidR="00117C45" w:rsidRPr="00037EC2" w:rsidRDefault="00B5069E" w:rsidP="00CD0D44">
            <w:pPr>
              <w:ind w:left="360"/>
              <w:rPr>
                <w:sz w:val="16"/>
                <w:szCs w:val="16"/>
              </w:rPr>
            </w:pPr>
            <w:r w:rsidRPr="00B5069E">
              <w:rPr>
                <w:sz w:val="16"/>
                <w:szCs w:val="16"/>
              </w:rPr>
              <w:t>Allocated financial resources for implementation of the action/s clear</w:t>
            </w:r>
          </w:p>
          <w:p w14:paraId="6DE4E4CA" w14:textId="2650EDA1" w:rsidR="00117C45" w:rsidRPr="00037EC2" w:rsidRDefault="00B5069E" w:rsidP="00CD0D44">
            <w:pPr>
              <w:ind w:left="360"/>
              <w:rPr>
                <w:sz w:val="16"/>
                <w:szCs w:val="16"/>
              </w:rPr>
            </w:pPr>
            <w:r w:rsidRPr="00B5069E">
              <w:rPr>
                <w:sz w:val="16"/>
                <w:szCs w:val="16"/>
              </w:rPr>
              <w:t>Rewards/sanctions for spending allocated resources on other programs</w:t>
            </w:r>
          </w:p>
        </w:tc>
        <w:tc>
          <w:tcPr>
            <w:tcW w:w="0" w:type="auto"/>
          </w:tcPr>
          <w:p w14:paraId="012A18B1" w14:textId="77777777" w:rsidR="00117C45" w:rsidRPr="00037EC2" w:rsidRDefault="00117C45" w:rsidP="00CD0D44">
            <w:pPr>
              <w:rPr>
                <w:sz w:val="16"/>
                <w:szCs w:val="16"/>
              </w:rPr>
            </w:pPr>
            <w:r w:rsidRPr="00037EC2">
              <w:rPr>
                <w:sz w:val="16"/>
                <w:szCs w:val="16"/>
              </w:rPr>
              <w:t>No</w:t>
            </w:r>
          </w:p>
        </w:tc>
        <w:tc>
          <w:tcPr>
            <w:tcW w:w="0" w:type="auto"/>
          </w:tcPr>
          <w:p w14:paraId="4701E2CA" w14:textId="77777777" w:rsidR="00117C45" w:rsidRPr="00037EC2" w:rsidRDefault="00117C45" w:rsidP="00CD0D44">
            <w:pPr>
              <w:rPr>
                <w:sz w:val="16"/>
                <w:szCs w:val="16"/>
              </w:rPr>
            </w:pPr>
          </w:p>
        </w:tc>
        <w:tc>
          <w:tcPr>
            <w:tcW w:w="0" w:type="auto"/>
          </w:tcPr>
          <w:p w14:paraId="2E664AD5" w14:textId="77777777" w:rsidR="00117C45" w:rsidRPr="00037EC2" w:rsidRDefault="00117C45" w:rsidP="00CD0D44">
            <w:pPr>
              <w:rPr>
                <w:sz w:val="16"/>
                <w:szCs w:val="16"/>
              </w:rPr>
            </w:pPr>
          </w:p>
        </w:tc>
      </w:tr>
      <w:tr w:rsidR="00117C45" w:rsidRPr="00037EC2" w14:paraId="68460AA4" w14:textId="77777777" w:rsidTr="00CD0D44">
        <w:tc>
          <w:tcPr>
            <w:tcW w:w="0" w:type="auto"/>
            <w:vMerge/>
          </w:tcPr>
          <w:p w14:paraId="47389026" w14:textId="77777777" w:rsidR="00117C45" w:rsidRPr="00037EC2" w:rsidRDefault="00117C45" w:rsidP="00CD0D44">
            <w:pPr>
              <w:rPr>
                <w:sz w:val="16"/>
                <w:szCs w:val="16"/>
              </w:rPr>
            </w:pPr>
          </w:p>
        </w:tc>
        <w:tc>
          <w:tcPr>
            <w:tcW w:w="0" w:type="auto"/>
          </w:tcPr>
          <w:p w14:paraId="5FFECAA2" w14:textId="65F5C5CD" w:rsidR="00117C45" w:rsidRPr="00037EC2" w:rsidRDefault="00B5069E" w:rsidP="00CD0D44">
            <w:pPr>
              <w:rPr>
                <w:sz w:val="16"/>
                <w:szCs w:val="16"/>
              </w:rPr>
            </w:pPr>
            <w:r w:rsidRPr="00B5069E">
              <w:rPr>
                <w:sz w:val="16"/>
                <w:szCs w:val="16"/>
              </w:rPr>
              <w:t>Human resources addressed</w:t>
            </w:r>
          </w:p>
        </w:tc>
        <w:tc>
          <w:tcPr>
            <w:tcW w:w="0" w:type="auto"/>
          </w:tcPr>
          <w:p w14:paraId="4CB097F8" w14:textId="77777777" w:rsidR="00117C45" w:rsidRPr="00037EC2" w:rsidRDefault="00117C45" w:rsidP="00CD0D44">
            <w:pPr>
              <w:rPr>
                <w:sz w:val="16"/>
                <w:szCs w:val="16"/>
              </w:rPr>
            </w:pPr>
            <w:r w:rsidRPr="00037EC2">
              <w:rPr>
                <w:sz w:val="16"/>
                <w:szCs w:val="16"/>
              </w:rPr>
              <w:t>No</w:t>
            </w:r>
          </w:p>
        </w:tc>
        <w:tc>
          <w:tcPr>
            <w:tcW w:w="0" w:type="auto"/>
          </w:tcPr>
          <w:p w14:paraId="2DC2ED3F" w14:textId="77777777" w:rsidR="00117C45" w:rsidRPr="00037EC2" w:rsidRDefault="00117C45" w:rsidP="00CD0D44">
            <w:pPr>
              <w:rPr>
                <w:sz w:val="16"/>
                <w:szCs w:val="16"/>
              </w:rPr>
            </w:pPr>
          </w:p>
        </w:tc>
        <w:tc>
          <w:tcPr>
            <w:tcW w:w="0" w:type="auto"/>
          </w:tcPr>
          <w:p w14:paraId="2A144FCC" w14:textId="77777777" w:rsidR="00117C45" w:rsidRPr="00037EC2" w:rsidRDefault="00117C45" w:rsidP="00CD0D44">
            <w:pPr>
              <w:rPr>
                <w:sz w:val="16"/>
                <w:szCs w:val="16"/>
              </w:rPr>
            </w:pPr>
          </w:p>
        </w:tc>
      </w:tr>
      <w:tr w:rsidR="00117C45" w:rsidRPr="00037EC2" w14:paraId="4119141E" w14:textId="77777777" w:rsidTr="00CD0D44">
        <w:tc>
          <w:tcPr>
            <w:tcW w:w="0" w:type="auto"/>
            <w:vMerge/>
          </w:tcPr>
          <w:p w14:paraId="621324FF" w14:textId="77777777" w:rsidR="00117C45" w:rsidRPr="00037EC2" w:rsidRDefault="00117C45" w:rsidP="00CD0D44">
            <w:pPr>
              <w:rPr>
                <w:sz w:val="16"/>
                <w:szCs w:val="16"/>
              </w:rPr>
            </w:pPr>
          </w:p>
        </w:tc>
        <w:tc>
          <w:tcPr>
            <w:tcW w:w="0" w:type="auto"/>
          </w:tcPr>
          <w:p w14:paraId="137F284D" w14:textId="15248AE0" w:rsidR="00117C45" w:rsidRPr="00037EC2" w:rsidRDefault="00B5069E" w:rsidP="00CD0D44">
            <w:pPr>
              <w:rPr>
                <w:sz w:val="16"/>
                <w:szCs w:val="16"/>
              </w:rPr>
            </w:pPr>
            <w:r w:rsidRPr="00B5069E">
              <w:rPr>
                <w:sz w:val="16"/>
                <w:szCs w:val="16"/>
              </w:rPr>
              <w:t>Organisational capacity addressed</w:t>
            </w:r>
          </w:p>
        </w:tc>
        <w:tc>
          <w:tcPr>
            <w:tcW w:w="0" w:type="auto"/>
          </w:tcPr>
          <w:p w14:paraId="1039C766" w14:textId="77777777" w:rsidR="00117C45" w:rsidRPr="00037EC2" w:rsidRDefault="00117C45" w:rsidP="00CD0D44">
            <w:pPr>
              <w:rPr>
                <w:sz w:val="16"/>
                <w:szCs w:val="16"/>
              </w:rPr>
            </w:pPr>
            <w:r w:rsidRPr="00037EC2">
              <w:rPr>
                <w:sz w:val="16"/>
                <w:szCs w:val="16"/>
              </w:rPr>
              <w:t>No</w:t>
            </w:r>
          </w:p>
        </w:tc>
        <w:tc>
          <w:tcPr>
            <w:tcW w:w="0" w:type="auto"/>
          </w:tcPr>
          <w:p w14:paraId="13A35B17" w14:textId="77777777" w:rsidR="00117C45" w:rsidRPr="00037EC2" w:rsidRDefault="00117C45" w:rsidP="00CD0D44">
            <w:pPr>
              <w:rPr>
                <w:sz w:val="16"/>
                <w:szCs w:val="16"/>
              </w:rPr>
            </w:pPr>
          </w:p>
        </w:tc>
        <w:tc>
          <w:tcPr>
            <w:tcW w:w="0" w:type="auto"/>
          </w:tcPr>
          <w:p w14:paraId="7CEA3C52" w14:textId="77777777" w:rsidR="00117C45" w:rsidRPr="00037EC2" w:rsidRDefault="00117C45" w:rsidP="00CD0D44">
            <w:pPr>
              <w:rPr>
                <w:sz w:val="16"/>
                <w:szCs w:val="16"/>
              </w:rPr>
            </w:pPr>
          </w:p>
        </w:tc>
      </w:tr>
      <w:tr w:rsidR="00117C45" w:rsidRPr="00037EC2" w14:paraId="4B7BEAE6" w14:textId="77777777" w:rsidTr="00CD0D44">
        <w:tc>
          <w:tcPr>
            <w:tcW w:w="0" w:type="auto"/>
            <w:vMerge/>
          </w:tcPr>
          <w:p w14:paraId="4AA41E5F" w14:textId="77777777" w:rsidR="00117C45" w:rsidRPr="00037EC2" w:rsidRDefault="00117C45" w:rsidP="00CD0D44">
            <w:pPr>
              <w:rPr>
                <w:sz w:val="16"/>
                <w:szCs w:val="16"/>
              </w:rPr>
            </w:pPr>
          </w:p>
        </w:tc>
        <w:tc>
          <w:tcPr>
            <w:tcW w:w="0" w:type="auto"/>
          </w:tcPr>
          <w:p w14:paraId="152DED11" w14:textId="6E43A6A4" w:rsidR="00117C45" w:rsidRPr="00037EC2" w:rsidRDefault="00B5069E" w:rsidP="00CD0D44">
            <w:pPr>
              <w:rPr>
                <w:sz w:val="16"/>
                <w:szCs w:val="16"/>
              </w:rPr>
            </w:pPr>
            <w:r w:rsidRPr="00B5069E">
              <w:rPr>
                <w:rFonts w:cs="Calibri"/>
                <w:sz w:val="16"/>
                <w:szCs w:val="16"/>
              </w:rPr>
              <w:t>Policy indicated strategies to mobilise required resources</w:t>
            </w:r>
          </w:p>
        </w:tc>
        <w:tc>
          <w:tcPr>
            <w:tcW w:w="0" w:type="auto"/>
          </w:tcPr>
          <w:p w14:paraId="1DEC74C1" w14:textId="0E17DA8E" w:rsidR="00117C45" w:rsidRPr="00037EC2" w:rsidRDefault="00117C45" w:rsidP="00CD0D44">
            <w:pPr>
              <w:rPr>
                <w:sz w:val="16"/>
                <w:szCs w:val="16"/>
              </w:rPr>
            </w:pPr>
            <w:r>
              <w:rPr>
                <w:sz w:val="16"/>
                <w:szCs w:val="16"/>
              </w:rPr>
              <w:t>No</w:t>
            </w:r>
          </w:p>
        </w:tc>
        <w:tc>
          <w:tcPr>
            <w:tcW w:w="0" w:type="auto"/>
          </w:tcPr>
          <w:p w14:paraId="1347BFD8" w14:textId="77777777" w:rsidR="00117C45" w:rsidRPr="00037EC2" w:rsidRDefault="00117C45" w:rsidP="00CD0D44">
            <w:pPr>
              <w:rPr>
                <w:sz w:val="16"/>
                <w:szCs w:val="16"/>
              </w:rPr>
            </w:pPr>
          </w:p>
        </w:tc>
        <w:tc>
          <w:tcPr>
            <w:tcW w:w="0" w:type="auto"/>
          </w:tcPr>
          <w:p w14:paraId="42978FFE" w14:textId="77777777" w:rsidR="00117C45" w:rsidRPr="00037EC2" w:rsidRDefault="00117C45" w:rsidP="00CD0D44">
            <w:pPr>
              <w:rPr>
                <w:sz w:val="16"/>
                <w:szCs w:val="16"/>
              </w:rPr>
            </w:pPr>
          </w:p>
        </w:tc>
      </w:tr>
      <w:tr w:rsidR="00A53C31" w:rsidRPr="00037EC2" w14:paraId="5078F068" w14:textId="77777777" w:rsidTr="00CD0D44">
        <w:tc>
          <w:tcPr>
            <w:tcW w:w="0" w:type="auto"/>
            <w:vMerge w:val="restart"/>
          </w:tcPr>
          <w:p w14:paraId="7A25A653" w14:textId="77777777" w:rsidR="00A53C31" w:rsidRPr="00037EC2" w:rsidRDefault="00A53C31" w:rsidP="00CD0D44">
            <w:pPr>
              <w:rPr>
                <w:sz w:val="16"/>
                <w:szCs w:val="16"/>
              </w:rPr>
            </w:pPr>
            <w:r w:rsidRPr="00037EC2">
              <w:rPr>
                <w:sz w:val="16"/>
                <w:szCs w:val="16"/>
              </w:rPr>
              <w:t>Monitoring and Evaluation</w:t>
            </w:r>
          </w:p>
        </w:tc>
        <w:tc>
          <w:tcPr>
            <w:tcW w:w="0" w:type="auto"/>
          </w:tcPr>
          <w:p w14:paraId="116ABFC8" w14:textId="1A211153" w:rsidR="00A53C31" w:rsidRPr="00037EC2" w:rsidRDefault="00B5069E" w:rsidP="00CD0D44">
            <w:pPr>
              <w:rPr>
                <w:sz w:val="16"/>
                <w:szCs w:val="16"/>
              </w:rPr>
            </w:pPr>
            <w:r w:rsidRPr="00B5069E">
              <w:rPr>
                <w:sz w:val="16"/>
                <w:szCs w:val="16"/>
              </w:rPr>
              <w:t>Policy indicated monitoring and evaluation mechanisms to track progress on goals for child health</w:t>
            </w:r>
          </w:p>
        </w:tc>
        <w:tc>
          <w:tcPr>
            <w:tcW w:w="0" w:type="auto"/>
          </w:tcPr>
          <w:p w14:paraId="474C186C" w14:textId="77777777" w:rsidR="00A53C31" w:rsidRPr="00037EC2" w:rsidRDefault="00A53C31" w:rsidP="00CD0D44">
            <w:pPr>
              <w:rPr>
                <w:sz w:val="16"/>
                <w:szCs w:val="16"/>
              </w:rPr>
            </w:pPr>
            <w:r w:rsidRPr="00037EC2">
              <w:rPr>
                <w:sz w:val="16"/>
                <w:szCs w:val="16"/>
              </w:rPr>
              <w:t>No</w:t>
            </w:r>
          </w:p>
        </w:tc>
        <w:tc>
          <w:tcPr>
            <w:tcW w:w="0" w:type="auto"/>
          </w:tcPr>
          <w:p w14:paraId="4D51CCFD" w14:textId="77777777" w:rsidR="00A53C31" w:rsidRPr="00037EC2" w:rsidRDefault="00A53C31" w:rsidP="00CD0D44">
            <w:pPr>
              <w:rPr>
                <w:sz w:val="16"/>
                <w:szCs w:val="16"/>
              </w:rPr>
            </w:pPr>
          </w:p>
        </w:tc>
        <w:tc>
          <w:tcPr>
            <w:tcW w:w="0" w:type="auto"/>
          </w:tcPr>
          <w:p w14:paraId="5631D303" w14:textId="77777777" w:rsidR="00A53C31" w:rsidRPr="00037EC2" w:rsidRDefault="00A53C31" w:rsidP="00CD0D44">
            <w:pPr>
              <w:rPr>
                <w:sz w:val="16"/>
                <w:szCs w:val="16"/>
              </w:rPr>
            </w:pPr>
          </w:p>
        </w:tc>
      </w:tr>
      <w:tr w:rsidR="00A53C31" w:rsidRPr="00037EC2" w14:paraId="17AAFEBC" w14:textId="77777777" w:rsidTr="00CD0D44">
        <w:tc>
          <w:tcPr>
            <w:tcW w:w="0" w:type="auto"/>
            <w:vMerge/>
          </w:tcPr>
          <w:p w14:paraId="4AABA936" w14:textId="77777777" w:rsidR="00A53C31" w:rsidRPr="00037EC2" w:rsidRDefault="00A53C31" w:rsidP="00CD0D44">
            <w:pPr>
              <w:rPr>
                <w:sz w:val="16"/>
                <w:szCs w:val="16"/>
              </w:rPr>
            </w:pPr>
          </w:p>
        </w:tc>
        <w:tc>
          <w:tcPr>
            <w:tcW w:w="0" w:type="auto"/>
          </w:tcPr>
          <w:p w14:paraId="368757E1" w14:textId="5B5BEF54" w:rsidR="00A53C31" w:rsidRPr="00037EC2" w:rsidRDefault="00B5069E" w:rsidP="00CD0D44">
            <w:pPr>
              <w:rPr>
                <w:sz w:val="16"/>
                <w:szCs w:val="16"/>
              </w:rPr>
            </w:pPr>
            <w:r w:rsidRPr="00B5069E">
              <w:rPr>
                <w:sz w:val="16"/>
                <w:szCs w:val="16"/>
              </w:rPr>
              <w:t>Policy nominated a committee or independent body to do evaluation</w:t>
            </w:r>
          </w:p>
        </w:tc>
        <w:tc>
          <w:tcPr>
            <w:tcW w:w="0" w:type="auto"/>
          </w:tcPr>
          <w:p w14:paraId="014335B9" w14:textId="77777777" w:rsidR="00A53C31" w:rsidRPr="00037EC2" w:rsidRDefault="00A53C31" w:rsidP="00CD0D44">
            <w:pPr>
              <w:rPr>
                <w:sz w:val="16"/>
                <w:szCs w:val="16"/>
              </w:rPr>
            </w:pPr>
            <w:r w:rsidRPr="00037EC2">
              <w:rPr>
                <w:sz w:val="16"/>
                <w:szCs w:val="16"/>
              </w:rPr>
              <w:t>No</w:t>
            </w:r>
          </w:p>
        </w:tc>
        <w:tc>
          <w:tcPr>
            <w:tcW w:w="0" w:type="auto"/>
          </w:tcPr>
          <w:p w14:paraId="0A70ABAA" w14:textId="77777777" w:rsidR="00A53C31" w:rsidRPr="00037EC2" w:rsidRDefault="00A53C31" w:rsidP="00CD0D44">
            <w:pPr>
              <w:rPr>
                <w:sz w:val="16"/>
                <w:szCs w:val="16"/>
              </w:rPr>
            </w:pPr>
          </w:p>
        </w:tc>
        <w:tc>
          <w:tcPr>
            <w:tcW w:w="0" w:type="auto"/>
          </w:tcPr>
          <w:p w14:paraId="1F7647BE" w14:textId="77777777" w:rsidR="00A53C31" w:rsidRPr="00037EC2" w:rsidRDefault="00A53C31" w:rsidP="00CD0D44">
            <w:pPr>
              <w:rPr>
                <w:sz w:val="16"/>
                <w:szCs w:val="16"/>
              </w:rPr>
            </w:pPr>
          </w:p>
        </w:tc>
      </w:tr>
      <w:tr w:rsidR="00A53C31" w:rsidRPr="00037EC2" w14:paraId="1692D7AC" w14:textId="77777777" w:rsidTr="00CD0D44">
        <w:tc>
          <w:tcPr>
            <w:tcW w:w="0" w:type="auto"/>
            <w:vMerge/>
          </w:tcPr>
          <w:p w14:paraId="15FB1EB2" w14:textId="77777777" w:rsidR="00A53C31" w:rsidRPr="00037EC2" w:rsidRDefault="00A53C31" w:rsidP="00CD0D44">
            <w:pPr>
              <w:rPr>
                <w:sz w:val="16"/>
                <w:szCs w:val="16"/>
              </w:rPr>
            </w:pPr>
          </w:p>
        </w:tc>
        <w:tc>
          <w:tcPr>
            <w:tcW w:w="0" w:type="auto"/>
          </w:tcPr>
          <w:p w14:paraId="5DD54AD2" w14:textId="50786A6A" w:rsidR="00A53C31" w:rsidRPr="00037EC2" w:rsidRDefault="00B5069E" w:rsidP="00CD0D44">
            <w:pPr>
              <w:rPr>
                <w:sz w:val="16"/>
                <w:szCs w:val="16"/>
              </w:rPr>
            </w:pPr>
            <w:r w:rsidRPr="00B5069E">
              <w:rPr>
                <w:sz w:val="16"/>
                <w:szCs w:val="16"/>
              </w:rPr>
              <w:t>Outcome measures identified for each of the explicit and implicit objectives</w:t>
            </w:r>
          </w:p>
        </w:tc>
        <w:tc>
          <w:tcPr>
            <w:tcW w:w="0" w:type="auto"/>
          </w:tcPr>
          <w:p w14:paraId="5AA44CAA" w14:textId="77777777" w:rsidR="00A53C31" w:rsidRPr="00037EC2" w:rsidRDefault="00A53C31" w:rsidP="00CD0D44">
            <w:pPr>
              <w:rPr>
                <w:sz w:val="16"/>
                <w:szCs w:val="16"/>
              </w:rPr>
            </w:pPr>
            <w:r w:rsidRPr="00037EC2">
              <w:rPr>
                <w:sz w:val="16"/>
                <w:szCs w:val="16"/>
              </w:rPr>
              <w:t>No</w:t>
            </w:r>
          </w:p>
        </w:tc>
        <w:tc>
          <w:tcPr>
            <w:tcW w:w="0" w:type="auto"/>
          </w:tcPr>
          <w:p w14:paraId="6C1E0D57" w14:textId="77777777" w:rsidR="00A53C31" w:rsidRPr="00037EC2" w:rsidRDefault="00A53C31" w:rsidP="00CD0D44">
            <w:pPr>
              <w:rPr>
                <w:sz w:val="16"/>
                <w:szCs w:val="16"/>
              </w:rPr>
            </w:pPr>
          </w:p>
        </w:tc>
        <w:tc>
          <w:tcPr>
            <w:tcW w:w="0" w:type="auto"/>
          </w:tcPr>
          <w:p w14:paraId="57F2BEE9" w14:textId="77777777" w:rsidR="00A53C31" w:rsidRPr="00037EC2" w:rsidRDefault="00A53C31" w:rsidP="00CD0D44">
            <w:pPr>
              <w:rPr>
                <w:sz w:val="16"/>
                <w:szCs w:val="16"/>
              </w:rPr>
            </w:pPr>
          </w:p>
        </w:tc>
      </w:tr>
      <w:tr w:rsidR="00A53C31" w:rsidRPr="00037EC2" w14:paraId="45608969" w14:textId="77777777" w:rsidTr="00CD0D44">
        <w:tc>
          <w:tcPr>
            <w:tcW w:w="0" w:type="auto"/>
            <w:vMerge/>
          </w:tcPr>
          <w:p w14:paraId="1A68B1F6" w14:textId="77777777" w:rsidR="00A53C31" w:rsidRPr="00037EC2" w:rsidRDefault="00A53C31" w:rsidP="00CD0D44">
            <w:pPr>
              <w:rPr>
                <w:sz w:val="16"/>
                <w:szCs w:val="16"/>
              </w:rPr>
            </w:pPr>
          </w:p>
        </w:tc>
        <w:tc>
          <w:tcPr>
            <w:tcW w:w="0" w:type="auto"/>
          </w:tcPr>
          <w:p w14:paraId="3D7FE0FE" w14:textId="13EB0733" w:rsidR="00A53C31" w:rsidRPr="00037EC2" w:rsidRDefault="00B5069E" w:rsidP="00CD0D44">
            <w:pPr>
              <w:rPr>
                <w:sz w:val="16"/>
                <w:szCs w:val="16"/>
              </w:rPr>
            </w:pPr>
            <w:r w:rsidRPr="00B5069E">
              <w:rPr>
                <w:sz w:val="16"/>
                <w:szCs w:val="16"/>
              </w:rPr>
              <w:t>Data for evaluation will be collected before, during, and after introduction of the new policy</w:t>
            </w:r>
          </w:p>
        </w:tc>
        <w:tc>
          <w:tcPr>
            <w:tcW w:w="0" w:type="auto"/>
          </w:tcPr>
          <w:p w14:paraId="6DE733B5" w14:textId="77777777" w:rsidR="00A53C31" w:rsidRPr="00037EC2" w:rsidRDefault="00A53C31" w:rsidP="00CD0D44">
            <w:pPr>
              <w:rPr>
                <w:sz w:val="16"/>
                <w:szCs w:val="16"/>
              </w:rPr>
            </w:pPr>
            <w:r w:rsidRPr="00037EC2">
              <w:rPr>
                <w:sz w:val="16"/>
                <w:szCs w:val="16"/>
              </w:rPr>
              <w:t>No</w:t>
            </w:r>
          </w:p>
        </w:tc>
        <w:tc>
          <w:tcPr>
            <w:tcW w:w="0" w:type="auto"/>
          </w:tcPr>
          <w:p w14:paraId="59B792E0" w14:textId="77777777" w:rsidR="00A53C31" w:rsidRPr="00037EC2" w:rsidRDefault="00A53C31" w:rsidP="00CD0D44">
            <w:pPr>
              <w:rPr>
                <w:sz w:val="16"/>
                <w:szCs w:val="16"/>
              </w:rPr>
            </w:pPr>
          </w:p>
        </w:tc>
        <w:tc>
          <w:tcPr>
            <w:tcW w:w="0" w:type="auto"/>
          </w:tcPr>
          <w:p w14:paraId="728A7968" w14:textId="77777777" w:rsidR="00A53C31" w:rsidRPr="00037EC2" w:rsidRDefault="00A53C31" w:rsidP="00CD0D44">
            <w:pPr>
              <w:rPr>
                <w:sz w:val="16"/>
                <w:szCs w:val="16"/>
              </w:rPr>
            </w:pPr>
          </w:p>
        </w:tc>
      </w:tr>
      <w:tr w:rsidR="00A53C31" w:rsidRPr="00037EC2" w14:paraId="60321D6C" w14:textId="77777777" w:rsidTr="00CD0D44">
        <w:tc>
          <w:tcPr>
            <w:tcW w:w="0" w:type="auto"/>
            <w:vMerge/>
          </w:tcPr>
          <w:p w14:paraId="23845A16" w14:textId="77777777" w:rsidR="00A53C31" w:rsidRPr="00037EC2" w:rsidRDefault="00A53C31" w:rsidP="00CD0D44">
            <w:pPr>
              <w:rPr>
                <w:sz w:val="16"/>
                <w:szCs w:val="16"/>
              </w:rPr>
            </w:pPr>
          </w:p>
        </w:tc>
        <w:tc>
          <w:tcPr>
            <w:tcW w:w="0" w:type="auto"/>
          </w:tcPr>
          <w:p w14:paraId="2780C8C6" w14:textId="77777777" w:rsidR="00A53C31" w:rsidRPr="00037EC2" w:rsidRDefault="00A53C31" w:rsidP="00CD0D44">
            <w:pPr>
              <w:rPr>
                <w:sz w:val="16"/>
                <w:szCs w:val="16"/>
              </w:rPr>
            </w:pPr>
            <w:r w:rsidRPr="00037EC2">
              <w:rPr>
                <w:sz w:val="16"/>
                <w:szCs w:val="16"/>
              </w:rPr>
              <w:t>Follow-up takes place after a sufficient period to allow the effects of policy change to become evident</w:t>
            </w:r>
          </w:p>
        </w:tc>
        <w:tc>
          <w:tcPr>
            <w:tcW w:w="0" w:type="auto"/>
          </w:tcPr>
          <w:p w14:paraId="12A3120C" w14:textId="77777777" w:rsidR="00A53C31" w:rsidRPr="00037EC2" w:rsidRDefault="00A53C31" w:rsidP="00CD0D44">
            <w:pPr>
              <w:rPr>
                <w:sz w:val="16"/>
                <w:szCs w:val="16"/>
              </w:rPr>
            </w:pPr>
            <w:r w:rsidRPr="00037EC2">
              <w:rPr>
                <w:sz w:val="16"/>
                <w:szCs w:val="16"/>
              </w:rPr>
              <w:t>No</w:t>
            </w:r>
          </w:p>
        </w:tc>
        <w:tc>
          <w:tcPr>
            <w:tcW w:w="0" w:type="auto"/>
          </w:tcPr>
          <w:p w14:paraId="14F82017" w14:textId="77777777" w:rsidR="00A53C31" w:rsidRPr="00037EC2" w:rsidRDefault="00A53C31" w:rsidP="00CD0D44">
            <w:pPr>
              <w:rPr>
                <w:sz w:val="16"/>
                <w:szCs w:val="16"/>
              </w:rPr>
            </w:pPr>
          </w:p>
        </w:tc>
        <w:tc>
          <w:tcPr>
            <w:tcW w:w="0" w:type="auto"/>
          </w:tcPr>
          <w:p w14:paraId="0DF3E202" w14:textId="77777777" w:rsidR="00A53C31" w:rsidRPr="00037EC2" w:rsidRDefault="00A53C31" w:rsidP="00CD0D44">
            <w:pPr>
              <w:rPr>
                <w:sz w:val="16"/>
                <w:szCs w:val="16"/>
              </w:rPr>
            </w:pPr>
          </w:p>
        </w:tc>
      </w:tr>
      <w:tr w:rsidR="00A53C31" w:rsidRPr="00037EC2" w14:paraId="6DCB67B9" w14:textId="77777777" w:rsidTr="00CD0D44">
        <w:tc>
          <w:tcPr>
            <w:tcW w:w="0" w:type="auto"/>
            <w:vMerge/>
          </w:tcPr>
          <w:p w14:paraId="7D9FA8FF" w14:textId="77777777" w:rsidR="00A53C31" w:rsidRPr="00037EC2" w:rsidRDefault="00A53C31" w:rsidP="00CD0D44">
            <w:pPr>
              <w:rPr>
                <w:sz w:val="16"/>
                <w:szCs w:val="16"/>
              </w:rPr>
            </w:pPr>
          </w:p>
        </w:tc>
        <w:tc>
          <w:tcPr>
            <w:tcW w:w="0" w:type="auto"/>
          </w:tcPr>
          <w:p w14:paraId="71234CFF" w14:textId="2E2DF148" w:rsidR="00A53C31" w:rsidRPr="00037EC2" w:rsidRDefault="00B5069E" w:rsidP="00CD0D44">
            <w:pPr>
              <w:rPr>
                <w:sz w:val="16"/>
                <w:szCs w:val="16"/>
              </w:rPr>
            </w:pPr>
            <w:r w:rsidRPr="00B5069E">
              <w:rPr>
                <w:sz w:val="16"/>
                <w:szCs w:val="16"/>
              </w:rPr>
              <w:t>Other factors that could have produced the change (other than policy) identified</w:t>
            </w:r>
          </w:p>
        </w:tc>
        <w:tc>
          <w:tcPr>
            <w:tcW w:w="0" w:type="auto"/>
          </w:tcPr>
          <w:p w14:paraId="724DD755" w14:textId="77777777" w:rsidR="00A53C31" w:rsidRPr="00037EC2" w:rsidRDefault="00A53C31" w:rsidP="00CD0D44">
            <w:pPr>
              <w:rPr>
                <w:sz w:val="16"/>
                <w:szCs w:val="16"/>
              </w:rPr>
            </w:pPr>
            <w:r w:rsidRPr="00037EC2">
              <w:rPr>
                <w:sz w:val="16"/>
                <w:szCs w:val="16"/>
              </w:rPr>
              <w:t>No</w:t>
            </w:r>
          </w:p>
        </w:tc>
        <w:tc>
          <w:tcPr>
            <w:tcW w:w="0" w:type="auto"/>
          </w:tcPr>
          <w:p w14:paraId="2F4ACC18" w14:textId="77777777" w:rsidR="00A53C31" w:rsidRPr="00037EC2" w:rsidRDefault="00A53C31" w:rsidP="00CD0D44">
            <w:pPr>
              <w:rPr>
                <w:sz w:val="16"/>
                <w:szCs w:val="16"/>
              </w:rPr>
            </w:pPr>
          </w:p>
        </w:tc>
        <w:tc>
          <w:tcPr>
            <w:tcW w:w="0" w:type="auto"/>
          </w:tcPr>
          <w:p w14:paraId="63848411" w14:textId="77777777" w:rsidR="00A53C31" w:rsidRPr="00037EC2" w:rsidRDefault="00A53C31" w:rsidP="00CD0D44">
            <w:pPr>
              <w:rPr>
                <w:sz w:val="16"/>
                <w:szCs w:val="16"/>
              </w:rPr>
            </w:pPr>
          </w:p>
        </w:tc>
      </w:tr>
      <w:tr w:rsidR="00A53C31" w:rsidRPr="00037EC2" w14:paraId="145C4646" w14:textId="77777777" w:rsidTr="00CD0D44">
        <w:tc>
          <w:tcPr>
            <w:tcW w:w="0" w:type="auto"/>
            <w:vMerge/>
          </w:tcPr>
          <w:p w14:paraId="2F572576" w14:textId="77777777" w:rsidR="00A53C31" w:rsidRPr="00037EC2" w:rsidRDefault="00A53C31" w:rsidP="00CD0D44">
            <w:pPr>
              <w:rPr>
                <w:sz w:val="16"/>
                <w:szCs w:val="16"/>
              </w:rPr>
            </w:pPr>
          </w:p>
        </w:tc>
        <w:tc>
          <w:tcPr>
            <w:tcW w:w="0" w:type="auto"/>
          </w:tcPr>
          <w:p w14:paraId="3D44E015" w14:textId="1F639102" w:rsidR="00A53C31" w:rsidRPr="00037EC2" w:rsidRDefault="00B5069E" w:rsidP="00CD0D44">
            <w:pPr>
              <w:rPr>
                <w:sz w:val="16"/>
                <w:szCs w:val="16"/>
              </w:rPr>
            </w:pPr>
            <w:r w:rsidRPr="00B5069E">
              <w:rPr>
                <w:sz w:val="16"/>
                <w:szCs w:val="16"/>
              </w:rPr>
              <w:t>Criteria for evaluation adequate or clear</w:t>
            </w:r>
          </w:p>
        </w:tc>
        <w:tc>
          <w:tcPr>
            <w:tcW w:w="0" w:type="auto"/>
          </w:tcPr>
          <w:p w14:paraId="165552A8" w14:textId="77777777" w:rsidR="00A53C31" w:rsidRPr="00037EC2" w:rsidRDefault="00A53C31" w:rsidP="00CD0D44">
            <w:pPr>
              <w:rPr>
                <w:sz w:val="16"/>
                <w:szCs w:val="16"/>
              </w:rPr>
            </w:pPr>
            <w:r w:rsidRPr="00037EC2">
              <w:rPr>
                <w:sz w:val="16"/>
                <w:szCs w:val="16"/>
              </w:rPr>
              <w:t>No</w:t>
            </w:r>
          </w:p>
        </w:tc>
        <w:tc>
          <w:tcPr>
            <w:tcW w:w="0" w:type="auto"/>
          </w:tcPr>
          <w:p w14:paraId="6250C661" w14:textId="77777777" w:rsidR="00A53C31" w:rsidRPr="00037EC2" w:rsidRDefault="00A53C31" w:rsidP="00CD0D44">
            <w:pPr>
              <w:rPr>
                <w:sz w:val="16"/>
                <w:szCs w:val="16"/>
              </w:rPr>
            </w:pPr>
          </w:p>
        </w:tc>
        <w:tc>
          <w:tcPr>
            <w:tcW w:w="0" w:type="auto"/>
          </w:tcPr>
          <w:p w14:paraId="4FD75ECA" w14:textId="77777777" w:rsidR="00A53C31" w:rsidRPr="00037EC2" w:rsidRDefault="00A53C31" w:rsidP="00CD0D44">
            <w:pPr>
              <w:rPr>
                <w:sz w:val="16"/>
                <w:szCs w:val="16"/>
              </w:rPr>
            </w:pPr>
          </w:p>
        </w:tc>
      </w:tr>
      <w:tr w:rsidR="00A53C31" w:rsidRPr="00037EC2" w14:paraId="3ED39CFA" w14:textId="77777777" w:rsidTr="00CD0D44">
        <w:tc>
          <w:tcPr>
            <w:tcW w:w="0" w:type="auto"/>
            <w:vMerge w:val="restart"/>
          </w:tcPr>
          <w:p w14:paraId="3300AB92" w14:textId="77777777" w:rsidR="00A53C31" w:rsidRPr="00037EC2" w:rsidRDefault="00A53C31" w:rsidP="00CD0D44">
            <w:pPr>
              <w:rPr>
                <w:sz w:val="16"/>
                <w:szCs w:val="16"/>
              </w:rPr>
            </w:pPr>
            <w:r w:rsidRPr="00037EC2">
              <w:rPr>
                <w:sz w:val="16"/>
                <w:szCs w:val="16"/>
              </w:rPr>
              <w:t>Implementation</w:t>
            </w:r>
          </w:p>
        </w:tc>
        <w:tc>
          <w:tcPr>
            <w:tcW w:w="0" w:type="auto"/>
          </w:tcPr>
          <w:p w14:paraId="3BC2C619" w14:textId="49C6B09A" w:rsidR="00A53C31" w:rsidRPr="00037EC2" w:rsidRDefault="00962E2C" w:rsidP="00CD0D44">
            <w:pPr>
              <w:rPr>
                <w:sz w:val="16"/>
                <w:szCs w:val="16"/>
              </w:rPr>
            </w:pPr>
            <w:r w:rsidRPr="00962E2C">
              <w:rPr>
                <w:sz w:val="16"/>
                <w:szCs w:val="16"/>
              </w:rPr>
              <w:t>Multiple stakeholders involved in the design and implementation of the action/s</w:t>
            </w:r>
          </w:p>
        </w:tc>
        <w:tc>
          <w:tcPr>
            <w:tcW w:w="0" w:type="auto"/>
          </w:tcPr>
          <w:p w14:paraId="3A36808E" w14:textId="77777777" w:rsidR="00A53C31" w:rsidRPr="00037EC2" w:rsidRDefault="00A53C31" w:rsidP="00CD0D44">
            <w:pPr>
              <w:rPr>
                <w:sz w:val="16"/>
                <w:szCs w:val="16"/>
              </w:rPr>
            </w:pPr>
            <w:r w:rsidRPr="00037EC2">
              <w:rPr>
                <w:sz w:val="16"/>
                <w:szCs w:val="16"/>
              </w:rPr>
              <w:t>No</w:t>
            </w:r>
          </w:p>
        </w:tc>
        <w:tc>
          <w:tcPr>
            <w:tcW w:w="0" w:type="auto"/>
          </w:tcPr>
          <w:p w14:paraId="57EE8866" w14:textId="77777777" w:rsidR="00A53C31" w:rsidRPr="00037EC2" w:rsidRDefault="00A53C31" w:rsidP="00CD0D44">
            <w:pPr>
              <w:rPr>
                <w:sz w:val="16"/>
                <w:szCs w:val="16"/>
              </w:rPr>
            </w:pPr>
          </w:p>
        </w:tc>
        <w:tc>
          <w:tcPr>
            <w:tcW w:w="0" w:type="auto"/>
          </w:tcPr>
          <w:p w14:paraId="74F38F76" w14:textId="77777777" w:rsidR="00A53C31" w:rsidRPr="00037EC2" w:rsidRDefault="00A53C31" w:rsidP="00CD0D44">
            <w:pPr>
              <w:rPr>
                <w:sz w:val="16"/>
                <w:szCs w:val="16"/>
              </w:rPr>
            </w:pPr>
          </w:p>
        </w:tc>
      </w:tr>
      <w:tr w:rsidR="00A53C31" w:rsidRPr="00037EC2" w14:paraId="6469B468" w14:textId="77777777" w:rsidTr="00CD0D44">
        <w:tc>
          <w:tcPr>
            <w:tcW w:w="0" w:type="auto"/>
            <w:vMerge/>
          </w:tcPr>
          <w:p w14:paraId="5739E714" w14:textId="77777777" w:rsidR="00A53C31" w:rsidRPr="00037EC2" w:rsidRDefault="00A53C31" w:rsidP="00CD0D44">
            <w:pPr>
              <w:rPr>
                <w:sz w:val="16"/>
                <w:szCs w:val="16"/>
              </w:rPr>
            </w:pPr>
          </w:p>
        </w:tc>
        <w:tc>
          <w:tcPr>
            <w:tcW w:w="0" w:type="auto"/>
          </w:tcPr>
          <w:p w14:paraId="6362D64F" w14:textId="73852D41" w:rsidR="00A53C31" w:rsidRPr="00037EC2" w:rsidRDefault="00B5069E" w:rsidP="00CD0D44">
            <w:pPr>
              <w:rPr>
                <w:sz w:val="16"/>
                <w:szCs w:val="16"/>
              </w:rPr>
            </w:pPr>
            <w:r w:rsidRPr="00B5069E">
              <w:rPr>
                <w:sz w:val="16"/>
                <w:szCs w:val="16"/>
              </w:rPr>
              <w:t>Obligations of the various implementers specified – who has to do what?</w:t>
            </w:r>
          </w:p>
        </w:tc>
        <w:tc>
          <w:tcPr>
            <w:tcW w:w="0" w:type="auto"/>
          </w:tcPr>
          <w:p w14:paraId="61C4920D" w14:textId="77777777" w:rsidR="00A53C31" w:rsidRPr="00037EC2" w:rsidRDefault="00A53C31" w:rsidP="00CD0D44">
            <w:pPr>
              <w:rPr>
                <w:sz w:val="16"/>
                <w:szCs w:val="16"/>
              </w:rPr>
            </w:pPr>
            <w:r w:rsidRPr="00037EC2">
              <w:rPr>
                <w:sz w:val="16"/>
                <w:szCs w:val="16"/>
              </w:rPr>
              <w:t>No</w:t>
            </w:r>
          </w:p>
        </w:tc>
        <w:tc>
          <w:tcPr>
            <w:tcW w:w="0" w:type="auto"/>
          </w:tcPr>
          <w:p w14:paraId="4D23F881" w14:textId="77777777" w:rsidR="00A53C31" w:rsidRPr="00037EC2" w:rsidRDefault="00A53C31" w:rsidP="00CD0D44">
            <w:pPr>
              <w:rPr>
                <w:sz w:val="16"/>
                <w:szCs w:val="16"/>
              </w:rPr>
            </w:pPr>
          </w:p>
        </w:tc>
        <w:tc>
          <w:tcPr>
            <w:tcW w:w="0" w:type="auto"/>
          </w:tcPr>
          <w:p w14:paraId="78014966" w14:textId="77777777" w:rsidR="00A53C31" w:rsidRPr="00037EC2" w:rsidRDefault="00A53C31" w:rsidP="00CD0D44">
            <w:pPr>
              <w:rPr>
                <w:sz w:val="16"/>
                <w:szCs w:val="16"/>
              </w:rPr>
            </w:pPr>
          </w:p>
        </w:tc>
      </w:tr>
    </w:tbl>
    <w:p w14:paraId="463AD86A" w14:textId="77777777" w:rsidR="00A53C31" w:rsidRPr="00037EC2" w:rsidRDefault="00A53C31" w:rsidP="00A53C31">
      <w:pPr>
        <w:rPr>
          <w:sz w:val="16"/>
          <w:szCs w:val="16"/>
        </w:rPr>
      </w:pPr>
    </w:p>
    <w:p w14:paraId="5A8D4428" w14:textId="77777777" w:rsidR="00A53C31" w:rsidRPr="00037EC2" w:rsidRDefault="00A53C31" w:rsidP="00A53C31">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A53C31" w:rsidRPr="00037EC2" w14:paraId="7515E41F" w14:textId="77777777" w:rsidTr="00CD0D44">
        <w:tc>
          <w:tcPr>
            <w:tcW w:w="4508" w:type="dxa"/>
          </w:tcPr>
          <w:p w14:paraId="787C90B7" w14:textId="77777777" w:rsidR="00A53C31" w:rsidRPr="00037EC2" w:rsidRDefault="00A53C31" w:rsidP="00CD0D44">
            <w:pPr>
              <w:rPr>
                <w:b/>
                <w:bCs/>
                <w:sz w:val="16"/>
                <w:szCs w:val="16"/>
              </w:rPr>
            </w:pPr>
            <w:r w:rsidRPr="00037EC2">
              <w:rPr>
                <w:b/>
                <w:bCs/>
                <w:sz w:val="16"/>
                <w:szCs w:val="16"/>
              </w:rPr>
              <w:t>Criteria</w:t>
            </w:r>
          </w:p>
        </w:tc>
        <w:tc>
          <w:tcPr>
            <w:tcW w:w="4508" w:type="dxa"/>
          </w:tcPr>
          <w:p w14:paraId="5DC8A2AE" w14:textId="77777777" w:rsidR="00A53C31" w:rsidRPr="00037EC2" w:rsidRDefault="00A53C31" w:rsidP="00CD0D44">
            <w:pPr>
              <w:rPr>
                <w:b/>
                <w:bCs/>
                <w:sz w:val="16"/>
                <w:szCs w:val="16"/>
              </w:rPr>
            </w:pPr>
            <w:r w:rsidRPr="00037EC2">
              <w:rPr>
                <w:b/>
                <w:bCs/>
                <w:sz w:val="16"/>
                <w:szCs w:val="16"/>
              </w:rPr>
              <w:t>Quality</w:t>
            </w:r>
          </w:p>
        </w:tc>
      </w:tr>
      <w:tr w:rsidR="00A53C31" w:rsidRPr="00037EC2" w14:paraId="4E829545" w14:textId="77777777" w:rsidTr="00CD0D44">
        <w:tc>
          <w:tcPr>
            <w:tcW w:w="4508" w:type="dxa"/>
          </w:tcPr>
          <w:p w14:paraId="63DD5D37" w14:textId="77777777" w:rsidR="00A53C31" w:rsidRPr="00037EC2" w:rsidRDefault="00A53C31" w:rsidP="00CD0D44">
            <w:pPr>
              <w:rPr>
                <w:sz w:val="16"/>
                <w:szCs w:val="16"/>
              </w:rPr>
            </w:pPr>
            <w:r w:rsidRPr="00037EC2">
              <w:rPr>
                <w:sz w:val="16"/>
                <w:szCs w:val="16"/>
              </w:rPr>
              <w:t>Policy Background</w:t>
            </w:r>
          </w:p>
        </w:tc>
        <w:tc>
          <w:tcPr>
            <w:tcW w:w="4508" w:type="dxa"/>
          </w:tcPr>
          <w:p w14:paraId="3E4DECCF" w14:textId="77777777" w:rsidR="00A53C31" w:rsidRPr="00037EC2" w:rsidRDefault="00A53C31" w:rsidP="00CD0D44">
            <w:pPr>
              <w:rPr>
                <w:sz w:val="16"/>
                <w:szCs w:val="16"/>
              </w:rPr>
            </w:pPr>
            <w:r w:rsidRPr="00037EC2">
              <w:rPr>
                <w:sz w:val="16"/>
                <w:szCs w:val="16"/>
              </w:rPr>
              <w:t>Weak</w:t>
            </w:r>
          </w:p>
        </w:tc>
      </w:tr>
      <w:tr w:rsidR="00A53C31" w:rsidRPr="00037EC2" w14:paraId="2B23F330" w14:textId="77777777" w:rsidTr="00CD0D44">
        <w:tc>
          <w:tcPr>
            <w:tcW w:w="4508" w:type="dxa"/>
          </w:tcPr>
          <w:p w14:paraId="02A54A44" w14:textId="77777777" w:rsidR="00A53C31" w:rsidRPr="00037EC2" w:rsidRDefault="00A53C31" w:rsidP="00CD0D44">
            <w:pPr>
              <w:rPr>
                <w:sz w:val="16"/>
                <w:szCs w:val="16"/>
              </w:rPr>
            </w:pPr>
            <w:r w:rsidRPr="00037EC2">
              <w:rPr>
                <w:sz w:val="16"/>
                <w:szCs w:val="16"/>
              </w:rPr>
              <w:t>Goals</w:t>
            </w:r>
          </w:p>
        </w:tc>
        <w:tc>
          <w:tcPr>
            <w:tcW w:w="4508" w:type="dxa"/>
          </w:tcPr>
          <w:p w14:paraId="1A1ED026" w14:textId="77777777" w:rsidR="00A53C31" w:rsidRPr="00037EC2" w:rsidRDefault="00A53C31" w:rsidP="00CD0D44">
            <w:pPr>
              <w:rPr>
                <w:sz w:val="16"/>
                <w:szCs w:val="16"/>
              </w:rPr>
            </w:pPr>
            <w:r w:rsidRPr="00037EC2">
              <w:rPr>
                <w:sz w:val="16"/>
                <w:szCs w:val="16"/>
              </w:rPr>
              <w:t>Weak</w:t>
            </w:r>
          </w:p>
        </w:tc>
      </w:tr>
      <w:tr w:rsidR="00A53C31" w:rsidRPr="00037EC2" w14:paraId="31F17CC4" w14:textId="77777777" w:rsidTr="00CD0D44">
        <w:tc>
          <w:tcPr>
            <w:tcW w:w="4508" w:type="dxa"/>
          </w:tcPr>
          <w:p w14:paraId="1D353774" w14:textId="77777777" w:rsidR="00A53C31" w:rsidRPr="00037EC2" w:rsidRDefault="00A53C31" w:rsidP="00CD0D44">
            <w:pPr>
              <w:rPr>
                <w:sz w:val="16"/>
                <w:szCs w:val="16"/>
              </w:rPr>
            </w:pPr>
            <w:r w:rsidRPr="00037EC2">
              <w:rPr>
                <w:sz w:val="16"/>
                <w:szCs w:val="16"/>
              </w:rPr>
              <w:t>Resources</w:t>
            </w:r>
          </w:p>
        </w:tc>
        <w:tc>
          <w:tcPr>
            <w:tcW w:w="4508" w:type="dxa"/>
          </w:tcPr>
          <w:p w14:paraId="1D9D2DC4" w14:textId="77777777" w:rsidR="00A53C31" w:rsidRPr="00037EC2" w:rsidRDefault="00A53C31" w:rsidP="00CD0D44">
            <w:pPr>
              <w:rPr>
                <w:sz w:val="16"/>
                <w:szCs w:val="16"/>
              </w:rPr>
            </w:pPr>
            <w:r w:rsidRPr="00037EC2">
              <w:rPr>
                <w:sz w:val="16"/>
                <w:szCs w:val="16"/>
              </w:rPr>
              <w:t>Weak</w:t>
            </w:r>
          </w:p>
        </w:tc>
      </w:tr>
      <w:tr w:rsidR="00A53C31" w:rsidRPr="00037EC2" w14:paraId="4465B43B" w14:textId="77777777" w:rsidTr="00CD0D44">
        <w:tc>
          <w:tcPr>
            <w:tcW w:w="4508" w:type="dxa"/>
          </w:tcPr>
          <w:p w14:paraId="184C2666" w14:textId="77777777" w:rsidR="00A53C31" w:rsidRPr="00037EC2" w:rsidRDefault="00A53C31" w:rsidP="00CD0D44">
            <w:pPr>
              <w:rPr>
                <w:sz w:val="16"/>
                <w:szCs w:val="16"/>
              </w:rPr>
            </w:pPr>
            <w:r w:rsidRPr="00037EC2">
              <w:rPr>
                <w:sz w:val="16"/>
                <w:szCs w:val="16"/>
              </w:rPr>
              <w:t>Monitoring and Evaluation</w:t>
            </w:r>
          </w:p>
        </w:tc>
        <w:tc>
          <w:tcPr>
            <w:tcW w:w="4508" w:type="dxa"/>
          </w:tcPr>
          <w:p w14:paraId="3C69DD90" w14:textId="77777777" w:rsidR="00A53C31" w:rsidRPr="00037EC2" w:rsidRDefault="00A53C31" w:rsidP="00CD0D44">
            <w:pPr>
              <w:rPr>
                <w:sz w:val="16"/>
                <w:szCs w:val="16"/>
              </w:rPr>
            </w:pPr>
            <w:r w:rsidRPr="00037EC2">
              <w:rPr>
                <w:sz w:val="16"/>
                <w:szCs w:val="16"/>
              </w:rPr>
              <w:t>Weak</w:t>
            </w:r>
          </w:p>
        </w:tc>
      </w:tr>
      <w:tr w:rsidR="00A53C31" w:rsidRPr="00037EC2" w14:paraId="6BC50F74" w14:textId="77777777" w:rsidTr="00CD0D44">
        <w:tc>
          <w:tcPr>
            <w:tcW w:w="4508" w:type="dxa"/>
          </w:tcPr>
          <w:p w14:paraId="0CC009E3" w14:textId="77777777" w:rsidR="00A53C31" w:rsidRPr="00037EC2" w:rsidRDefault="00A53C31" w:rsidP="00CD0D44">
            <w:pPr>
              <w:rPr>
                <w:sz w:val="16"/>
                <w:szCs w:val="16"/>
              </w:rPr>
            </w:pPr>
            <w:r w:rsidRPr="00037EC2">
              <w:rPr>
                <w:sz w:val="16"/>
                <w:szCs w:val="16"/>
              </w:rPr>
              <w:t>Implementation</w:t>
            </w:r>
          </w:p>
        </w:tc>
        <w:tc>
          <w:tcPr>
            <w:tcW w:w="4508" w:type="dxa"/>
          </w:tcPr>
          <w:p w14:paraId="3E4803C2" w14:textId="77777777" w:rsidR="00A53C31" w:rsidRPr="00037EC2" w:rsidRDefault="00A53C31" w:rsidP="00CD0D44">
            <w:pPr>
              <w:rPr>
                <w:sz w:val="16"/>
                <w:szCs w:val="16"/>
              </w:rPr>
            </w:pPr>
            <w:r w:rsidRPr="00037EC2">
              <w:rPr>
                <w:sz w:val="16"/>
                <w:szCs w:val="16"/>
              </w:rPr>
              <w:t xml:space="preserve">Weak </w:t>
            </w:r>
          </w:p>
        </w:tc>
      </w:tr>
    </w:tbl>
    <w:p w14:paraId="17424075" w14:textId="77777777" w:rsidR="00A53C31" w:rsidRPr="00037EC2" w:rsidRDefault="00A53C31" w:rsidP="00BF6472">
      <w:pPr>
        <w:pStyle w:val="Heading3"/>
      </w:pPr>
    </w:p>
    <w:p w14:paraId="4A9C92EB" w14:textId="32C562CC" w:rsidR="00B81B11" w:rsidRPr="00037EC2" w:rsidRDefault="00332B0D" w:rsidP="00BF6472">
      <w:pPr>
        <w:pStyle w:val="Heading3"/>
      </w:pPr>
      <w:bookmarkStart w:id="347" w:name="_Toc171977891"/>
      <w:bookmarkStart w:id="348" w:name="_Toc178978902"/>
      <w:r w:rsidRPr="00791A03">
        <w:rPr>
          <w:b/>
          <w:bCs/>
        </w:rPr>
        <w:t>Italy</w:t>
      </w:r>
      <w:r w:rsidR="003137E6" w:rsidRPr="00037EC2">
        <w:t xml:space="preserve"> – </w:t>
      </w:r>
      <w:r w:rsidR="003137E6" w:rsidRPr="00791A03">
        <w:t xml:space="preserve">National Plan for Adaptation to Climate </w:t>
      </w:r>
      <w:r w:rsidR="00D113CF" w:rsidRPr="00791A03">
        <w:t>Change</w:t>
      </w:r>
      <w:bookmarkEnd w:id="346"/>
      <w:bookmarkEnd w:id="347"/>
      <w:bookmarkEnd w:id="348"/>
      <w:r w:rsidR="00791A03" w:rsidRPr="00037EC2">
        <w:t xml:space="preserve"> </w:t>
      </w:r>
    </w:p>
    <w:tbl>
      <w:tblPr>
        <w:tblStyle w:val="TableGrid"/>
        <w:tblW w:w="0" w:type="auto"/>
        <w:tblLook w:val="04A0" w:firstRow="1" w:lastRow="0" w:firstColumn="1" w:lastColumn="0" w:noHBand="0" w:noVBand="1"/>
      </w:tblPr>
      <w:tblGrid>
        <w:gridCol w:w="1369"/>
        <w:gridCol w:w="3178"/>
        <w:gridCol w:w="1071"/>
        <w:gridCol w:w="2259"/>
        <w:gridCol w:w="6071"/>
      </w:tblGrid>
      <w:tr w:rsidR="004E1160" w:rsidRPr="00037EC2" w14:paraId="174131BE" w14:textId="77777777" w:rsidTr="00415492">
        <w:tc>
          <w:tcPr>
            <w:tcW w:w="0" w:type="auto"/>
          </w:tcPr>
          <w:p w14:paraId="7E0DA107" w14:textId="77777777" w:rsidR="00B234D0" w:rsidRPr="00037EC2" w:rsidRDefault="00B234D0" w:rsidP="00415492">
            <w:pPr>
              <w:rPr>
                <w:sz w:val="16"/>
                <w:szCs w:val="16"/>
              </w:rPr>
            </w:pPr>
          </w:p>
        </w:tc>
        <w:tc>
          <w:tcPr>
            <w:tcW w:w="0" w:type="auto"/>
          </w:tcPr>
          <w:p w14:paraId="6BE77EF4" w14:textId="77777777" w:rsidR="00B234D0" w:rsidRPr="00037EC2" w:rsidRDefault="00B234D0" w:rsidP="00415492">
            <w:pPr>
              <w:rPr>
                <w:b/>
                <w:bCs/>
                <w:sz w:val="16"/>
                <w:szCs w:val="16"/>
              </w:rPr>
            </w:pPr>
            <w:r w:rsidRPr="00037EC2">
              <w:rPr>
                <w:b/>
                <w:bCs/>
                <w:sz w:val="16"/>
                <w:szCs w:val="16"/>
              </w:rPr>
              <w:t>Criteria</w:t>
            </w:r>
          </w:p>
        </w:tc>
        <w:tc>
          <w:tcPr>
            <w:tcW w:w="0" w:type="auto"/>
          </w:tcPr>
          <w:p w14:paraId="2AFE48C2" w14:textId="77777777" w:rsidR="00B234D0" w:rsidRPr="00037EC2" w:rsidRDefault="00B234D0" w:rsidP="00415492">
            <w:pPr>
              <w:rPr>
                <w:b/>
                <w:bCs/>
                <w:sz w:val="16"/>
                <w:szCs w:val="16"/>
              </w:rPr>
            </w:pPr>
            <w:r w:rsidRPr="00037EC2">
              <w:rPr>
                <w:b/>
                <w:bCs/>
                <w:sz w:val="16"/>
                <w:szCs w:val="16"/>
              </w:rPr>
              <w:t>Criterion addressed?</w:t>
            </w:r>
          </w:p>
        </w:tc>
        <w:tc>
          <w:tcPr>
            <w:tcW w:w="0" w:type="auto"/>
          </w:tcPr>
          <w:p w14:paraId="783A0687" w14:textId="77777777" w:rsidR="00B234D0" w:rsidRPr="00037EC2" w:rsidRDefault="00B234D0" w:rsidP="00415492">
            <w:pPr>
              <w:rPr>
                <w:b/>
                <w:bCs/>
                <w:sz w:val="16"/>
                <w:szCs w:val="16"/>
              </w:rPr>
            </w:pPr>
            <w:r w:rsidRPr="00037EC2">
              <w:rPr>
                <w:b/>
                <w:bCs/>
                <w:sz w:val="16"/>
                <w:szCs w:val="16"/>
              </w:rPr>
              <w:t>Explanation</w:t>
            </w:r>
          </w:p>
        </w:tc>
        <w:tc>
          <w:tcPr>
            <w:tcW w:w="0" w:type="auto"/>
          </w:tcPr>
          <w:p w14:paraId="651950E4" w14:textId="77777777" w:rsidR="00B234D0" w:rsidRPr="00037EC2" w:rsidRDefault="00B234D0" w:rsidP="00415492">
            <w:pPr>
              <w:rPr>
                <w:b/>
                <w:bCs/>
                <w:sz w:val="16"/>
                <w:szCs w:val="16"/>
              </w:rPr>
            </w:pPr>
            <w:r w:rsidRPr="00037EC2">
              <w:rPr>
                <w:b/>
                <w:bCs/>
                <w:sz w:val="16"/>
                <w:szCs w:val="16"/>
              </w:rPr>
              <w:t>Quote</w:t>
            </w:r>
          </w:p>
        </w:tc>
      </w:tr>
      <w:tr w:rsidR="004E1160" w:rsidRPr="00037EC2" w14:paraId="5E4338DF" w14:textId="77777777" w:rsidTr="00415492">
        <w:tc>
          <w:tcPr>
            <w:tcW w:w="0" w:type="auto"/>
            <w:vMerge w:val="restart"/>
          </w:tcPr>
          <w:p w14:paraId="3B1E039D" w14:textId="77777777" w:rsidR="00B234D0" w:rsidRPr="00037EC2" w:rsidRDefault="00B234D0" w:rsidP="00415492">
            <w:pPr>
              <w:rPr>
                <w:sz w:val="16"/>
                <w:szCs w:val="16"/>
              </w:rPr>
            </w:pPr>
            <w:r w:rsidRPr="00037EC2">
              <w:rPr>
                <w:sz w:val="16"/>
                <w:szCs w:val="16"/>
              </w:rPr>
              <w:t>Policy Background</w:t>
            </w:r>
          </w:p>
        </w:tc>
        <w:tc>
          <w:tcPr>
            <w:tcW w:w="0" w:type="auto"/>
          </w:tcPr>
          <w:p w14:paraId="097D83B7" w14:textId="36B00BF5" w:rsidR="00B234D0" w:rsidRPr="00037EC2" w:rsidRDefault="00B5069E" w:rsidP="00415492">
            <w:pPr>
              <w:rPr>
                <w:sz w:val="16"/>
                <w:szCs w:val="16"/>
              </w:rPr>
            </w:pPr>
            <w:r>
              <w:rPr>
                <w:sz w:val="16"/>
                <w:szCs w:val="16"/>
              </w:rPr>
              <w:t>Children recognised as disproportionately affected by the impacts of climate change</w:t>
            </w:r>
          </w:p>
        </w:tc>
        <w:tc>
          <w:tcPr>
            <w:tcW w:w="0" w:type="auto"/>
          </w:tcPr>
          <w:p w14:paraId="2F32C99D" w14:textId="4B7CF6BD" w:rsidR="00B234D0" w:rsidRPr="00037EC2" w:rsidRDefault="009478C9" w:rsidP="00415492">
            <w:pPr>
              <w:rPr>
                <w:sz w:val="16"/>
                <w:szCs w:val="16"/>
              </w:rPr>
            </w:pPr>
            <w:r w:rsidRPr="00037EC2">
              <w:rPr>
                <w:sz w:val="16"/>
                <w:szCs w:val="16"/>
              </w:rPr>
              <w:t>Yes</w:t>
            </w:r>
          </w:p>
        </w:tc>
        <w:tc>
          <w:tcPr>
            <w:tcW w:w="0" w:type="auto"/>
          </w:tcPr>
          <w:p w14:paraId="4A6D6679" w14:textId="78872DE2" w:rsidR="00B234D0" w:rsidRPr="00037EC2" w:rsidRDefault="00B234D0" w:rsidP="00415492">
            <w:pPr>
              <w:rPr>
                <w:sz w:val="16"/>
                <w:szCs w:val="16"/>
              </w:rPr>
            </w:pPr>
          </w:p>
        </w:tc>
        <w:tc>
          <w:tcPr>
            <w:tcW w:w="0" w:type="auto"/>
          </w:tcPr>
          <w:p w14:paraId="62011303" w14:textId="77777777" w:rsidR="00B234D0" w:rsidRPr="00037EC2" w:rsidRDefault="00B234D0" w:rsidP="00415492">
            <w:pPr>
              <w:rPr>
                <w:sz w:val="16"/>
                <w:szCs w:val="16"/>
              </w:rPr>
            </w:pPr>
          </w:p>
        </w:tc>
      </w:tr>
      <w:tr w:rsidR="004E1160" w:rsidRPr="00037EC2" w14:paraId="5896E48D" w14:textId="77777777" w:rsidTr="00415492">
        <w:tc>
          <w:tcPr>
            <w:tcW w:w="0" w:type="auto"/>
            <w:vMerge/>
          </w:tcPr>
          <w:p w14:paraId="53E9BA99" w14:textId="77777777" w:rsidR="00B234D0" w:rsidRPr="00037EC2" w:rsidRDefault="00B234D0" w:rsidP="00415492">
            <w:pPr>
              <w:rPr>
                <w:sz w:val="16"/>
                <w:szCs w:val="16"/>
              </w:rPr>
            </w:pPr>
          </w:p>
        </w:tc>
        <w:tc>
          <w:tcPr>
            <w:tcW w:w="0" w:type="auto"/>
          </w:tcPr>
          <w:p w14:paraId="48A85586" w14:textId="4ABB19C4" w:rsidR="00B234D0" w:rsidRPr="00037EC2" w:rsidRDefault="00B5069E" w:rsidP="00415492">
            <w:pPr>
              <w:rPr>
                <w:sz w:val="16"/>
                <w:szCs w:val="16"/>
              </w:rPr>
            </w:pPr>
            <w:r>
              <w:rPr>
                <w:sz w:val="16"/>
                <w:szCs w:val="16"/>
              </w:rPr>
              <w:t>Minimum of two context-specific climate-sensitive health risks for children identified</w:t>
            </w:r>
          </w:p>
        </w:tc>
        <w:tc>
          <w:tcPr>
            <w:tcW w:w="0" w:type="auto"/>
          </w:tcPr>
          <w:p w14:paraId="7CE5DCA1" w14:textId="77777777" w:rsidR="00B234D0" w:rsidRPr="00037EC2" w:rsidRDefault="00B234D0" w:rsidP="00415492">
            <w:pPr>
              <w:rPr>
                <w:sz w:val="16"/>
                <w:szCs w:val="16"/>
              </w:rPr>
            </w:pPr>
            <w:r w:rsidRPr="00037EC2">
              <w:rPr>
                <w:sz w:val="16"/>
                <w:szCs w:val="16"/>
              </w:rPr>
              <w:t>No</w:t>
            </w:r>
          </w:p>
        </w:tc>
        <w:tc>
          <w:tcPr>
            <w:tcW w:w="0" w:type="auto"/>
          </w:tcPr>
          <w:p w14:paraId="194DFC5C" w14:textId="3B166A7D" w:rsidR="00B234D0" w:rsidRPr="00037EC2" w:rsidRDefault="005B66E9" w:rsidP="00415492">
            <w:pPr>
              <w:rPr>
                <w:sz w:val="16"/>
                <w:szCs w:val="16"/>
              </w:rPr>
            </w:pPr>
            <w:r w:rsidRPr="00037EC2">
              <w:rPr>
                <w:sz w:val="16"/>
                <w:szCs w:val="16"/>
              </w:rPr>
              <w:t>Climate risk areas: heat</w:t>
            </w:r>
            <w:r w:rsidR="00CF6905" w:rsidRPr="00037EC2">
              <w:rPr>
                <w:sz w:val="16"/>
                <w:szCs w:val="16"/>
              </w:rPr>
              <w:t>-related illnesses</w:t>
            </w:r>
          </w:p>
        </w:tc>
        <w:tc>
          <w:tcPr>
            <w:tcW w:w="0" w:type="auto"/>
          </w:tcPr>
          <w:p w14:paraId="5FD7103D" w14:textId="692081EF" w:rsidR="00B234D0" w:rsidRPr="00037EC2" w:rsidRDefault="00610A91" w:rsidP="00415492">
            <w:pPr>
              <w:rPr>
                <w:sz w:val="16"/>
                <w:szCs w:val="16"/>
              </w:rPr>
            </w:pPr>
            <w:r w:rsidRPr="00037EC2">
              <w:rPr>
                <w:sz w:val="16"/>
                <w:szCs w:val="16"/>
              </w:rPr>
              <w:t>“Studies on heat wave-related mortality have amply demonstrated that the most vulnerable categories of people are the elderl</w:t>
            </w:r>
            <w:r w:rsidR="009478C9" w:rsidRPr="00037EC2">
              <w:rPr>
                <w:sz w:val="16"/>
                <w:szCs w:val="16"/>
              </w:rPr>
              <w:t>y…</w:t>
            </w:r>
            <w:r w:rsidRPr="00037EC2">
              <w:rPr>
                <w:sz w:val="16"/>
                <w:szCs w:val="16"/>
              </w:rPr>
              <w:t xml:space="preserve"> They are joined by children…”</w:t>
            </w:r>
          </w:p>
        </w:tc>
      </w:tr>
      <w:tr w:rsidR="004E1160" w:rsidRPr="00037EC2" w14:paraId="7D8055C5" w14:textId="77777777" w:rsidTr="00415492">
        <w:tc>
          <w:tcPr>
            <w:tcW w:w="0" w:type="auto"/>
            <w:vMerge/>
          </w:tcPr>
          <w:p w14:paraId="2FCAE0BF" w14:textId="77777777" w:rsidR="00B234D0" w:rsidRPr="00037EC2" w:rsidRDefault="00B234D0" w:rsidP="00415492">
            <w:pPr>
              <w:rPr>
                <w:sz w:val="16"/>
                <w:szCs w:val="16"/>
              </w:rPr>
            </w:pPr>
          </w:p>
        </w:tc>
        <w:tc>
          <w:tcPr>
            <w:tcW w:w="0" w:type="auto"/>
          </w:tcPr>
          <w:p w14:paraId="151CCBF7" w14:textId="56A0FA5A" w:rsidR="00B234D0" w:rsidRPr="00037EC2" w:rsidRDefault="00B5069E" w:rsidP="00415492">
            <w:pPr>
              <w:rPr>
                <w:sz w:val="16"/>
                <w:szCs w:val="16"/>
              </w:rPr>
            </w:pPr>
            <w:r>
              <w:rPr>
                <w:sz w:val="16"/>
                <w:szCs w:val="16"/>
              </w:rPr>
              <w:t>Source of background is explicit</w:t>
            </w:r>
          </w:p>
          <w:p w14:paraId="0CC98EA3" w14:textId="77777777" w:rsidR="00B234D0" w:rsidRPr="00037EC2" w:rsidRDefault="00B234D0" w:rsidP="00415492">
            <w:pPr>
              <w:ind w:left="360"/>
              <w:rPr>
                <w:sz w:val="16"/>
                <w:szCs w:val="16"/>
              </w:rPr>
            </w:pPr>
            <w:r w:rsidRPr="00037EC2">
              <w:rPr>
                <w:sz w:val="16"/>
                <w:szCs w:val="16"/>
              </w:rPr>
              <w:t>Authority (one or more persons, books, scientific articles or sources of information)</w:t>
            </w:r>
          </w:p>
          <w:p w14:paraId="2B71B6C4" w14:textId="77777777" w:rsidR="00B234D0" w:rsidRPr="00037EC2" w:rsidRDefault="00B234D0" w:rsidP="00415492">
            <w:pPr>
              <w:ind w:left="360"/>
              <w:rPr>
                <w:sz w:val="16"/>
                <w:szCs w:val="16"/>
              </w:rPr>
            </w:pPr>
            <w:r w:rsidRPr="00037EC2">
              <w:rPr>
                <w:sz w:val="16"/>
                <w:szCs w:val="16"/>
              </w:rPr>
              <w:t xml:space="preserve">Quantitative or qualitative analysis, </w:t>
            </w:r>
          </w:p>
          <w:p w14:paraId="447D55D8" w14:textId="77777777" w:rsidR="00B234D0" w:rsidRPr="00037EC2" w:rsidRDefault="00B234D0" w:rsidP="00415492">
            <w:pPr>
              <w:ind w:left="360"/>
              <w:rPr>
                <w:sz w:val="16"/>
                <w:szCs w:val="16"/>
              </w:rPr>
            </w:pPr>
            <w:r w:rsidRPr="00037EC2">
              <w:rPr>
                <w:sz w:val="16"/>
                <w:szCs w:val="16"/>
              </w:rPr>
              <w:t>Deduction (premises that have been established from authority, observation, intuition or all three)</w:t>
            </w:r>
          </w:p>
        </w:tc>
        <w:tc>
          <w:tcPr>
            <w:tcW w:w="0" w:type="auto"/>
          </w:tcPr>
          <w:p w14:paraId="175314BD" w14:textId="2AFE9EFF" w:rsidR="00B234D0" w:rsidRPr="00037EC2" w:rsidRDefault="00610A91" w:rsidP="00415492">
            <w:pPr>
              <w:rPr>
                <w:sz w:val="16"/>
                <w:szCs w:val="16"/>
              </w:rPr>
            </w:pPr>
            <w:r w:rsidRPr="00037EC2">
              <w:rPr>
                <w:sz w:val="16"/>
                <w:szCs w:val="16"/>
              </w:rPr>
              <w:t>Yes</w:t>
            </w:r>
          </w:p>
        </w:tc>
        <w:tc>
          <w:tcPr>
            <w:tcW w:w="0" w:type="auto"/>
          </w:tcPr>
          <w:p w14:paraId="694F6542" w14:textId="07864050" w:rsidR="00B234D0" w:rsidRPr="00037EC2" w:rsidRDefault="00610A91" w:rsidP="00415492">
            <w:pPr>
              <w:rPr>
                <w:sz w:val="16"/>
                <w:szCs w:val="16"/>
              </w:rPr>
            </w:pPr>
            <w:r w:rsidRPr="00037EC2">
              <w:rPr>
                <w:sz w:val="16"/>
                <w:szCs w:val="16"/>
              </w:rPr>
              <w:t>Scientific articles</w:t>
            </w:r>
          </w:p>
        </w:tc>
        <w:tc>
          <w:tcPr>
            <w:tcW w:w="0" w:type="auto"/>
          </w:tcPr>
          <w:p w14:paraId="25EC8393" w14:textId="77777777" w:rsidR="00B234D0" w:rsidRPr="00037EC2" w:rsidRDefault="00B234D0" w:rsidP="00415492">
            <w:pPr>
              <w:rPr>
                <w:sz w:val="16"/>
                <w:szCs w:val="16"/>
              </w:rPr>
            </w:pPr>
          </w:p>
        </w:tc>
      </w:tr>
      <w:tr w:rsidR="004E1160" w:rsidRPr="00037EC2" w14:paraId="6FCC61C4" w14:textId="77777777" w:rsidTr="00415492">
        <w:tc>
          <w:tcPr>
            <w:tcW w:w="0" w:type="auto"/>
            <w:vMerge w:val="restart"/>
          </w:tcPr>
          <w:p w14:paraId="3F676FB0" w14:textId="77777777" w:rsidR="00B234D0" w:rsidRPr="00037EC2" w:rsidRDefault="00B234D0" w:rsidP="00415492">
            <w:pPr>
              <w:rPr>
                <w:sz w:val="16"/>
                <w:szCs w:val="16"/>
              </w:rPr>
            </w:pPr>
            <w:r w:rsidRPr="00037EC2">
              <w:rPr>
                <w:sz w:val="16"/>
                <w:szCs w:val="16"/>
              </w:rPr>
              <w:t>Goals</w:t>
            </w:r>
          </w:p>
        </w:tc>
        <w:tc>
          <w:tcPr>
            <w:tcW w:w="0" w:type="auto"/>
          </w:tcPr>
          <w:p w14:paraId="7E3475FF" w14:textId="0795EF2A" w:rsidR="00B234D0" w:rsidRPr="00037EC2" w:rsidRDefault="00B5069E" w:rsidP="00415492">
            <w:pPr>
              <w:rPr>
                <w:sz w:val="16"/>
                <w:szCs w:val="16"/>
              </w:rPr>
            </w:pPr>
            <w:r>
              <w:rPr>
                <w:sz w:val="16"/>
                <w:szCs w:val="16"/>
              </w:rPr>
              <w:t>Goals for child health explicitly stated</w:t>
            </w:r>
          </w:p>
        </w:tc>
        <w:tc>
          <w:tcPr>
            <w:tcW w:w="0" w:type="auto"/>
          </w:tcPr>
          <w:p w14:paraId="3D9FA748" w14:textId="77777777" w:rsidR="00B234D0" w:rsidRPr="00037EC2" w:rsidRDefault="00B234D0" w:rsidP="00415492">
            <w:pPr>
              <w:rPr>
                <w:sz w:val="16"/>
                <w:szCs w:val="16"/>
              </w:rPr>
            </w:pPr>
            <w:r w:rsidRPr="00037EC2">
              <w:rPr>
                <w:sz w:val="16"/>
                <w:szCs w:val="16"/>
              </w:rPr>
              <w:t>No</w:t>
            </w:r>
          </w:p>
        </w:tc>
        <w:tc>
          <w:tcPr>
            <w:tcW w:w="0" w:type="auto"/>
          </w:tcPr>
          <w:p w14:paraId="30E14182" w14:textId="77777777" w:rsidR="00B234D0" w:rsidRPr="00037EC2" w:rsidRDefault="00B234D0" w:rsidP="00415492">
            <w:pPr>
              <w:rPr>
                <w:sz w:val="16"/>
                <w:szCs w:val="16"/>
              </w:rPr>
            </w:pPr>
          </w:p>
        </w:tc>
        <w:tc>
          <w:tcPr>
            <w:tcW w:w="0" w:type="auto"/>
          </w:tcPr>
          <w:p w14:paraId="4C9AF596" w14:textId="77777777" w:rsidR="00B234D0" w:rsidRPr="00037EC2" w:rsidRDefault="00B234D0" w:rsidP="00415492">
            <w:pPr>
              <w:rPr>
                <w:sz w:val="16"/>
                <w:szCs w:val="16"/>
              </w:rPr>
            </w:pPr>
          </w:p>
        </w:tc>
      </w:tr>
      <w:tr w:rsidR="004E1160" w:rsidRPr="00037EC2" w14:paraId="7CBA072F" w14:textId="77777777" w:rsidTr="00415492">
        <w:tc>
          <w:tcPr>
            <w:tcW w:w="0" w:type="auto"/>
            <w:vMerge/>
          </w:tcPr>
          <w:p w14:paraId="0ECF9A16" w14:textId="77777777" w:rsidR="00B234D0" w:rsidRPr="00037EC2" w:rsidRDefault="00B234D0" w:rsidP="00415492">
            <w:pPr>
              <w:rPr>
                <w:sz w:val="16"/>
                <w:szCs w:val="16"/>
              </w:rPr>
            </w:pPr>
          </w:p>
        </w:tc>
        <w:tc>
          <w:tcPr>
            <w:tcW w:w="0" w:type="auto"/>
          </w:tcPr>
          <w:p w14:paraId="4D56F776" w14:textId="4D200182" w:rsidR="00B234D0" w:rsidRPr="00037EC2" w:rsidRDefault="00B5069E" w:rsidP="00415492">
            <w:pPr>
              <w:rPr>
                <w:sz w:val="16"/>
                <w:szCs w:val="16"/>
              </w:rPr>
            </w:pPr>
            <w:r>
              <w:rPr>
                <w:sz w:val="16"/>
                <w:szCs w:val="16"/>
              </w:rPr>
              <w:t>Goals are concrete enough (quantitative where possible and qualitative where not) to be evaluated later</w:t>
            </w:r>
          </w:p>
        </w:tc>
        <w:tc>
          <w:tcPr>
            <w:tcW w:w="0" w:type="auto"/>
          </w:tcPr>
          <w:p w14:paraId="1C604FEC" w14:textId="77777777" w:rsidR="00B234D0" w:rsidRPr="00037EC2" w:rsidRDefault="00B234D0" w:rsidP="00415492">
            <w:pPr>
              <w:rPr>
                <w:sz w:val="16"/>
                <w:szCs w:val="16"/>
              </w:rPr>
            </w:pPr>
            <w:r w:rsidRPr="00037EC2">
              <w:rPr>
                <w:sz w:val="16"/>
                <w:szCs w:val="16"/>
              </w:rPr>
              <w:t>No</w:t>
            </w:r>
          </w:p>
        </w:tc>
        <w:tc>
          <w:tcPr>
            <w:tcW w:w="0" w:type="auto"/>
          </w:tcPr>
          <w:p w14:paraId="35E6D359" w14:textId="77777777" w:rsidR="00B234D0" w:rsidRPr="00037EC2" w:rsidRDefault="00B234D0" w:rsidP="00415492">
            <w:pPr>
              <w:rPr>
                <w:sz w:val="16"/>
                <w:szCs w:val="16"/>
              </w:rPr>
            </w:pPr>
          </w:p>
        </w:tc>
        <w:tc>
          <w:tcPr>
            <w:tcW w:w="0" w:type="auto"/>
          </w:tcPr>
          <w:p w14:paraId="7346C32A" w14:textId="77777777" w:rsidR="00B234D0" w:rsidRPr="00037EC2" w:rsidRDefault="00B234D0" w:rsidP="00415492">
            <w:pPr>
              <w:rPr>
                <w:sz w:val="16"/>
                <w:szCs w:val="16"/>
              </w:rPr>
            </w:pPr>
          </w:p>
        </w:tc>
      </w:tr>
      <w:tr w:rsidR="004E1160" w:rsidRPr="00037EC2" w14:paraId="52D427D2" w14:textId="77777777" w:rsidTr="00415492">
        <w:tc>
          <w:tcPr>
            <w:tcW w:w="0" w:type="auto"/>
            <w:vMerge/>
          </w:tcPr>
          <w:p w14:paraId="07B289B1" w14:textId="77777777" w:rsidR="00B234D0" w:rsidRPr="00037EC2" w:rsidRDefault="00B234D0" w:rsidP="00415492">
            <w:pPr>
              <w:rPr>
                <w:sz w:val="16"/>
                <w:szCs w:val="16"/>
              </w:rPr>
            </w:pPr>
          </w:p>
        </w:tc>
        <w:tc>
          <w:tcPr>
            <w:tcW w:w="0" w:type="auto"/>
          </w:tcPr>
          <w:p w14:paraId="67590944" w14:textId="0EF7F222" w:rsidR="00B234D0" w:rsidRPr="00037EC2" w:rsidRDefault="00B5069E" w:rsidP="00415492">
            <w:pPr>
              <w:rPr>
                <w:sz w:val="16"/>
                <w:szCs w:val="16"/>
              </w:rPr>
            </w:pPr>
            <w:r>
              <w:rPr>
                <w:sz w:val="16"/>
                <w:szCs w:val="16"/>
              </w:rPr>
              <w:t xml:space="preserve">Goal is clear in its intent and in the mechanism with which to achieve the </w:t>
            </w:r>
            <w:r>
              <w:rPr>
                <w:sz w:val="16"/>
                <w:szCs w:val="16"/>
              </w:rPr>
              <w:lastRenderedPageBreak/>
              <w:t>desired goals, yet does not attempt to prescribe in detail what the change must be</w:t>
            </w:r>
          </w:p>
        </w:tc>
        <w:tc>
          <w:tcPr>
            <w:tcW w:w="0" w:type="auto"/>
          </w:tcPr>
          <w:p w14:paraId="5DC557DC" w14:textId="77777777" w:rsidR="00B234D0" w:rsidRPr="00037EC2" w:rsidRDefault="00B234D0" w:rsidP="00415492">
            <w:pPr>
              <w:rPr>
                <w:sz w:val="16"/>
                <w:szCs w:val="16"/>
              </w:rPr>
            </w:pPr>
            <w:r w:rsidRPr="00037EC2">
              <w:rPr>
                <w:sz w:val="16"/>
                <w:szCs w:val="16"/>
              </w:rPr>
              <w:lastRenderedPageBreak/>
              <w:t>No</w:t>
            </w:r>
          </w:p>
        </w:tc>
        <w:tc>
          <w:tcPr>
            <w:tcW w:w="0" w:type="auto"/>
          </w:tcPr>
          <w:p w14:paraId="76C86ACF" w14:textId="77777777" w:rsidR="00B234D0" w:rsidRPr="00037EC2" w:rsidRDefault="00B234D0" w:rsidP="00415492">
            <w:pPr>
              <w:rPr>
                <w:sz w:val="16"/>
                <w:szCs w:val="16"/>
              </w:rPr>
            </w:pPr>
          </w:p>
        </w:tc>
        <w:tc>
          <w:tcPr>
            <w:tcW w:w="0" w:type="auto"/>
          </w:tcPr>
          <w:p w14:paraId="01B689E1" w14:textId="77777777" w:rsidR="00B234D0" w:rsidRPr="00037EC2" w:rsidRDefault="00B234D0" w:rsidP="00415492">
            <w:pPr>
              <w:rPr>
                <w:sz w:val="16"/>
                <w:szCs w:val="16"/>
              </w:rPr>
            </w:pPr>
          </w:p>
        </w:tc>
      </w:tr>
      <w:tr w:rsidR="004E1160" w:rsidRPr="00037EC2" w14:paraId="2419A29A" w14:textId="77777777" w:rsidTr="00415492">
        <w:tc>
          <w:tcPr>
            <w:tcW w:w="0" w:type="auto"/>
            <w:vMerge/>
          </w:tcPr>
          <w:p w14:paraId="30088E24" w14:textId="77777777" w:rsidR="00B234D0" w:rsidRPr="00037EC2" w:rsidRDefault="00B234D0" w:rsidP="00415492">
            <w:pPr>
              <w:rPr>
                <w:sz w:val="16"/>
                <w:szCs w:val="16"/>
              </w:rPr>
            </w:pPr>
          </w:p>
        </w:tc>
        <w:tc>
          <w:tcPr>
            <w:tcW w:w="0" w:type="auto"/>
          </w:tcPr>
          <w:p w14:paraId="5341C64E" w14:textId="21FFC1A1" w:rsidR="00B234D0" w:rsidRPr="00037EC2" w:rsidRDefault="00B5069E" w:rsidP="00415492">
            <w:pPr>
              <w:rPr>
                <w:sz w:val="16"/>
                <w:szCs w:val="16"/>
              </w:rPr>
            </w:pPr>
            <w:r>
              <w:rPr>
                <w:sz w:val="16"/>
                <w:szCs w:val="16"/>
              </w:rPr>
              <w:t>Action/s outlined to improve child health</w:t>
            </w:r>
          </w:p>
        </w:tc>
        <w:tc>
          <w:tcPr>
            <w:tcW w:w="0" w:type="auto"/>
          </w:tcPr>
          <w:p w14:paraId="1D618644" w14:textId="1C7DD92E" w:rsidR="00B234D0" w:rsidRPr="00037EC2" w:rsidRDefault="00A24B1E" w:rsidP="00415492">
            <w:pPr>
              <w:rPr>
                <w:sz w:val="16"/>
                <w:szCs w:val="16"/>
              </w:rPr>
            </w:pPr>
            <w:r w:rsidRPr="00037EC2">
              <w:rPr>
                <w:sz w:val="16"/>
                <w:szCs w:val="16"/>
              </w:rPr>
              <w:t>Yes</w:t>
            </w:r>
          </w:p>
        </w:tc>
        <w:tc>
          <w:tcPr>
            <w:tcW w:w="0" w:type="auto"/>
          </w:tcPr>
          <w:p w14:paraId="41688FB5" w14:textId="1BE9C6CE" w:rsidR="00B234D0" w:rsidRPr="00037EC2" w:rsidRDefault="004E1160" w:rsidP="00415492">
            <w:pPr>
              <w:rPr>
                <w:sz w:val="16"/>
                <w:szCs w:val="16"/>
              </w:rPr>
            </w:pPr>
            <w:r w:rsidRPr="00037EC2">
              <w:rPr>
                <w:sz w:val="16"/>
                <w:szCs w:val="16"/>
              </w:rPr>
              <w:t>Heat alerts to identify climate conditions that will impact “vulnerable people” – stated previously in same section to include children</w:t>
            </w:r>
          </w:p>
        </w:tc>
        <w:tc>
          <w:tcPr>
            <w:tcW w:w="0" w:type="auto"/>
          </w:tcPr>
          <w:p w14:paraId="635DE4A6" w14:textId="31BC9589" w:rsidR="00B234D0" w:rsidRPr="00037EC2" w:rsidRDefault="009478C9" w:rsidP="00415492">
            <w:pPr>
              <w:rPr>
                <w:sz w:val="16"/>
                <w:szCs w:val="16"/>
              </w:rPr>
            </w:pPr>
            <w:r w:rsidRPr="00037EC2">
              <w:rPr>
                <w:sz w:val="16"/>
                <w:szCs w:val="16"/>
              </w:rPr>
              <w:t>“The National Warning System for the Prevention of Health Effects of Heatwaves (HHWWS), centrally managed by DEP Lazio in collaboration with the Ministry of Health and the Department of Civil Protection, has been active since 2004. The System, operational in 34 Italian cities spread over all regions and covering 93 percent of the national urban population over the age of 65 (WHO, 2018), allows for the identification of weather and climate conditions that may have a significant impact on the health of vulnerable people, and consequently issue alert bulletins</w:t>
            </w:r>
            <w:r w:rsidR="004E1160" w:rsidRPr="00037EC2">
              <w:rPr>
                <w:sz w:val="16"/>
                <w:szCs w:val="16"/>
              </w:rPr>
              <w:t>.”</w:t>
            </w:r>
          </w:p>
        </w:tc>
      </w:tr>
      <w:tr w:rsidR="004E1160" w:rsidRPr="00037EC2" w14:paraId="7A704DEA" w14:textId="77777777" w:rsidTr="00415492">
        <w:tc>
          <w:tcPr>
            <w:tcW w:w="0" w:type="auto"/>
            <w:vMerge/>
          </w:tcPr>
          <w:p w14:paraId="067FAFD0" w14:textId="77777777" w:rsidR="00B234D0" w:rsidRPr="00037EC2" w:rsidRDefault="00B234D0" w:rsidP="00415492">
            <w:pPr>
              <w:rPr>
                <w:sz w:val="16"/>
                <w:szCs w:val="16"/>
              </w:rPr>
            </w:pPr>
          </w:p>
        </w:tc>
        <w:tc>
          <w:tcPr>
            <w:tcW w:w="0" w:type="auto"/>
          </w:tcPr>
          <w:p w14:paraId="6B886513" w14:textId="5CCD472F" w:rsidR="00B234D0" w:rsidRPr="00037EC2" w:rsidRDefault="00B5069E" w:rsidP="00415492">
            <w:pPr>
              <w:rPr>
                <w:sz w:val="16"/>
                <w:szCs w:val="16"/>
              </w:rPr>
            </w:pPr>
            <w:r>
              <w:rPr>
                <w:sz w:val="16"/>
                <w:szCs w:val="16"/>
              </w:rPr>
              <w:t>Mechanisms by which children and/or pregnant women will be specifically targeted by the action are explicitly stated</w:t>
            </w:r>
          </w:p>
        </w:tc>
        <w:tc>
          <w:tcPr>
            <w:tcW w:w="0" w:type="auto"/>
          </w:tcPr>
          <w:p w14:paraId="6A9A71AD" w14:textId="77777777" w:rsidR="00B234D0" w:rsidRPr="00037EC2" w:rsidRDefault="00B234D0" w:rsidP="00415492">
            <w:pPr>
              <w:rPr>
                <w:sz w:val="16"/>
                <w:szCs w:val="16"/>
              </w:rPr>
            </w:pPr>
            <w:r w:rsidRPr="00037EC2">
              <w:rPr>
                <w:sz w:val="16"/>
                <w:szCs w:val="16"/>
              </w:rPr>
              <w:t>No</w:t>
            </w:r>
          </w:p>
        </w:tc>
        <w:tc>
          <w:tcPr>
            <w:tcW w:w="0" w:type="auto"/>
          </w:tcPr>
          <w:p w14:paraId="4207E9B7" w14:textId="77777777" w:rsidR="00B234D0" w:rsidRPr="00037EC2" w:rsidRDefault="00B234D0" w:rsidP="00415492">
            <w:pPr>
              <w:rPr>
                <w:sz w:val="16"/>
                <w:szCs w:val="16"/>
              </w:rPr>
            </w:pPr>
          </w:p>
        </w:tc>
        <w:tc>
          <w:tcPr>
            <w:tcW w:w="0" w:type="auto"/>
          </w:tcPr>
          <w:p w14:paraId="449DF296" w14:textId="77777777" w:rsidR="00B234D0" w:rsidRPr="00037EC2" w:rsidRDefault="00B234D0" w:rsidP="00415492">
            <w:pPr>
              <w:rPr>
                <w:sz w:val="16"/>
                <w:szCs w:val="16"/>
              </w:rPr>
            </w:pPr>
          </w:p>
        </w:tc>
      </w:tr>
      <w:tr w:rsidR="004E1160" w:rsidRPr="00037EC2" w14:paraId="7FB7DD5A" w14:textId="77777777" w:rsidTr="00415492">
        <w:tc>
          <w:tcPr>
            <w:tcW w:w="0" w:type="auto"/>
            <w:vMerge/>
          </w:tcPr>
          <w:p w14:paraId="4169F9A7" w14:textId="77777777" w:rsidR="00B234D0" w:rsidRPr="00037EC2" w:rsidRDefault="00B234D0" w:rsidP="00415492">
            <w:pPr>
              <w:rPr>
                <w:sz w:val="16"/>
                <w:szCs w:val="16"/>
              </w:rPr>
            </w:pPr>
          </w:p>
        </w:tc>
        <w:tc>
          <w:tcPr>
            <w:tcW w:w="0" w:type="auto"/>
          </w:tcPr>
          <w:p w14:paraId="199B4806" w14:textId="76B91346" w:rsidR="00B234D0" w:rsidRPr="00037EC2" w:rsidRDefault="00B5069E" w:rsidP="00415492">
            <w:pPr>
              <w:rPr>
                <w:sz w:val="16"/>
                <w:szCs w:val="16"/>
              </w:rPr>
            </w:pPr>
            <w:r>
              <w:rPr>
                <w:sz w:val="16"/>
                <w:szCs w:val="16"/>
              </w:rPr>
              <w:t>Minimum of two actions</w:t>
            </w:r>
          </w:p>
        </w:tc>
        <w:tc>
          <w:tcPr>
            <w:tcW w:w="0" w:type="auto"/>
          </w:tcPr>
          <w:p w14:paraId="7526C52D" w14:textId="77777777" w:rsidR="00B234D0" w:rsidRPr="00037EC2" w:rsidRDefault="00B234D0" w:rsidP="00415492">
            <w:pPr>
              <w:rPr>
                <w:sz w:val="16"/>
                <w:szCs w:val="16"/>
              </w:rPr>
            </w:pPr>
            <w:r w:rsidRPr="00037EC2">
              <w:rPr>
                <w:sz w:val="16"/>
                <w:szCs w:val="16"/>
              </w:rPr>
              <w:t>No</w:t>
            </w:r>
          </w:p>
        </w:tc>
        <w:tc>
          <w:tcPr>
            <w:tcW w:w="0" w:type="auto"/>
          </w:tcPr>
          <w:p w14:paraId="6B67359F" w14:textId="77777777" w:rsidR="00B234D0" w:rsidRPr="00037EC2" w:rsidRDefault="00B234D0" w:rsidP="00415492">
            <w:pPr>
              <w:rPr>
                <w:sz w:val="16"/>
                <w:szCs w:val="16"/>
              </w:rPr>
            </w:pPr>
          </w:p>
        </w:tc>
        <w:tc>
          <w:tcPr>
            <w:tcW w:w="0" w:type="auto"/>
          </w:tcPr>
          <w:p w14:paraId="718112B7" w14:textId="77777777" w:rsidR="00B234D0" w:rsidRPr="00037EC2" w:rsidRDefault="00B234D0" w:rsidP="00415492">
            <w:pPr>
              <w:rPr>
                <w:sz w:val="16"/>
                <w:szCs w:val="16"/>
              </w:rPr>
            </w:pPr>
          </w:p>
        </w:tc>
      </w:tr>
      <w:tr w:rsidR="004E1160" w:rsidRPr="00037EC2" w14:paraId="37BC22B0" w14:textId="77777777" w:rsidTr="00415492">
        <w:tc>
          <w:tcPr>
            <w:tcW w:w="0" w:type="auto"/>
            <w:vMerge/>
          </w:tcPr>
          <w:p w14:paraId="20701DD1" w14:textId="77777777" w:rsidR="00B234D0" w:rsidRPr="00037EC2" w:rsidRDefault="00B234D0" w:rsidP="00415492">
            <w:pPr>
              <w:rPr>
                <w:sz w:val="16"/>
                <w:szCs w:val="16"/>
              </w:rPr>
            </w:pPr>
          </w:p>
        </w:tc>
        <w:tc>
          <w:tcPr>
            <w:tcW w:w="0" w:type="auto"/>
          </w:tcPr>
          <w:p w14:paraId="083495E6" w14:textId="3DC32532" w:rsidR="00B234D0" w:rsidRPr="00037EC2" w:rsidRDefault="003D564F" w:rsidP="00415492">
            <w:pPr>
              <w:rPr>
                <w:sz w:val="16"/>
                <w:szCs w:val="16"/>
              </w:rPr>
            </w:pPr>
            <w:r w:rsidRPr="00037EC2">
              <w:rPr>
                <w:sz w:val="16"/>
                <w:szCs w:val="16"/>
              </w:rPr>
              <w:t>Actions comprehensively address climate-sensitive health risks identified in policy background</w:t>
            </w:r>
          </w:p>
        </w:tc>
        <w:tc>
          <w:tcPr>
            <w:tcW w:w="0" w:type="auto"/>
          </w:tcPr>
          <w:p w14:paraId="64674A28" w14:textId="7820F09F" w:rsidR="00B234D0" w:rsidRPr="00037EC2" w:rsidRDefault="007D49D1" w:rsidP="00415492">
            <w:pPr>
              <w:rPr>
                <w:sz w:val="16"/>
                <w:szCs w:val="16"/>
              </w:rPr>
            </w:pPr>
            <w:r w:rsidRPr="00037EC2">
              <w:rPr>
                <w:sz w:val="16"/>
                <w:szCs w:val="16"/>
              </w:rPr>
              <w:t>Yes</w:t>
            </w:r>
          </w:p>
        </w:tc>
        <w:tc>
          <w:tcPr>
            <w:tcW w:w="0" w:type="auto"/>
          </w:tcPr>
          <w:p w14:paraId="6994C3CF" w14:textId="77777777" w:rsidR="00B234D0" w:rsidRPr="00037EC2" w:rsidRDefault="00B234D0" w:rsidP="00415492">
            <w:pPr>
              <w:rPr>
                <w:sz w:val="16"/>
                <w:szCs w:val="16"/>
              </w:rPr>
            </w:pPr>
          </w:p>
        </w:tc>
        <w:tc>
          <w:tcPr>
            <w:tcW w:w="0" w:type="auto"/>
          </w:tcPr>
          <w:p w14:paraId="0B28CFE4" w14:textId="77777777" w:rsidR="00B234D0" w:rsidRPr="00037EC2" w:rsidRDefault="00B234D0" w:rsidP="00415492">
            <w:pPr>
              <w:rPr>
                <w:sz w:val="16"/>
                <w:szCs w:val="16"/>
              </w:rPr>
            </w:pPr>
          </w:p>
        </w:tc>
      </w:tr>
      <w:tr w:rsidR="00BE73E1" w:rsidRPr="00037EC2" w14:paraId="2BDD0677" w14:textId="77777777" w:rsidTr="00415492">
        <w:tc>
          <w:tcPr>
            <w:tcW w:w="0" w:type="auto"/>
            <w:vMerge w:val="restart"/>
          </w:tcPr>
          <w:p w14:paraId="478B9101" w14:textId="77777777" w:rsidR="00BE73E1" w:rsidRPr="00037EC2" w:rsidRDefault="00BE73E1" w:rsidP="00415492">
            <w:pPr>
              <w:rPr>
                <w:sz w:val="16"/>
                <w:szCs w:val="16"/>
              </w:rPr>
            </w:pPr>
            <w:r w:rsidRPr="00037EC2">
              <w:rPr>
                <w:sz w:val="16"/>
                <w:szCs w:val="16"/>
              </w:rPr>
              <w:t>Resources</w:t>
            </w:r>
          </w:p>
        </w:tc>
        <w:tc>
          <w:tcPr>
            <w:tcW w:w="0" w:type="auto"/>
          </w:tcPr>
          <w:p w14:paraId="5046AFC0" w14:textId="5B9C45D6" w:rsidR="00BE73E1" w:rsidRPr="00037EC2" w:rsidRDefault="00B5069E" w:rsidP="00415492">
            <w:pPr>
              <w:rPr>
                <w:sz w:val="16"/>
                <w:szCs w:val="16"/>
              </w:rPr>
            </w:pPr>
            <w:r>
              <w:rPr>
                <w:sz w:val="16"/>
                <w:szCs w:val="16"/>
              </w:rPr>
              <w:t>Financial resources addressed</w:t>
            </w:r>
          </w:p>
          <w:p w14:paraId="42D1312A" w14:textId="591011A0" w:rsidR="00BE73E1" w:rsidRPr="00037EC2" w:rsidRDefault="00B5069E" w:rsidP="00415492">
            <w:pPr>
              <w:ind w:left="360"/>
              <w:rPr>
                <w:sz w:val="16"/>
                <w:szCs w:val="16"/>
              </w:rPr>
            </w:pPr>
            <w:r w:rsidRPr="00B5069E">
              <w:rPr>
                <w:sz w:val="16"/>
                <w:szCs w:val="16"/>
              </w:rPr>
              <w:t>Estimated financial resources for implementation of the action/s given</w:t>
            </w:r>
          </w:p>
          <w:p w14:paraId="6E57FEFB" w14:textId="5581B8A1" w:rsidR="00BE73E1" w:rsidRPr="00037EC2" w:rsidRDefault="00B5069E" w:rsidP="00415492">
            <w:pPr>
              <w:ind w:left="360"/>
              <w:rPr>
                <w:sz w:val="16"/>
                <w:szCs w:val="16"/>
              </w:rPr>
            </w:pPr>
            <w:r w:rsidRPr="00B5069E">
              <w:rPr>
                <w:sz w:val="16"/>
                <w:szCs w:val="16"/>
              </w:rPr>
              <w:t>Allocated financial resources for implementation of the action/s clear</w:t>
            </w:r>
          </w:p>
          <w:p w14:paraId="40DDE483" w14:textId="28B415FB" w:rsidR="00BE73E1" w:rsidRPr="00037EC2" w:rsidRDefault="00B5069E" w:rsidP="00415492">
            <w:pPr>
              <w:ind w:left="360"/>
              <w:rPr>
                <w:sz w:val="16"/>
                <w:szCs w:val="16"/>
              </w:rPr>
            </w:pPr>
            <w:r w:rsidRPr="00B5069E">
              <w:rPr>
                <w:sz w:val="16"/>
                <w:szCs w:val="16"/>
              </w:rPr>
              <w:t>Rewards/sanctions for spending allocated resources on other programs</w:t>
            </w:r>
          </w:p>
        </w:tc>
        <w:tc>
          <w:tcPr>
            <w:tcW w:w="0" w:type="auto"/>
          </w:tcPr>
          <w:p w14:paraId="1B943CD9" w14:textId="77777777" w:rsidR="00BE73E1" w:rsidRPr="00037EC2" w:rsidRDefault="00BE73E1" w:rsidP="00415492">
            <w:pPr>
              <w:rPr>
                <w:sz w:val="16"/>
                <w:szCs w:val="16"/>
              </w:rPr>
            </w:pPr>
            <w:r w:rsidRPr="00037EC2">
              <w:rPr>
                <w:sz w:val="16"/>
                <w:szCs w:val="16"/>
              </w:rPr>
              <w:t>No</w:t>
            </w:r>
          </w:p>
        </w:tc>
        <w:tc>
          <w:tcPr>
            <w:tcW w:w="0" w:type="auto"/>
          </w:tcPr>
          <w:p w14:paraId="20EF20B5" w14:textId="77777777" w:rsidR="00BE73E1" w:rsidRPr="00037EC2" w:rsidRDefault="00BE73E1" w:rsidP="00415492">
            <w:pPr>
              <w:rPr>
                <w:sz w:val="16"/>
                <w:szCs w:val="16"/>
              </w:rPr>
            </w:pPr>
          </w:p>
        </w:tc>
        <w:tc>
          <w:tcPr>
            <w:tcW w:w="0" w:type="auto"/>
          </w:tcPr>
          <w:p w14:paraId="10C68B5C" w14:textId="77777777" w:rsidR="00BE73E1" w:rsidRPr="00037EC2" w:rsidRDefault="00BE73E1" w:rsidP="00415492">
            <w:pPr>
              <w:rPr>
                <w:sz w:val="16"/>
                <w:szCs w:val="16"/>
              </w:rPr>
            </w:pPr>
          </w:p>
        </w:tc>
      </w:tr>
      <w:tr w:rsidR="00BE73E1" w:rsidRPr="00037EC2" w14:paraId="71FE578F" w14:textId="77777777" w:rsidTr="00415492">
        <w:tc>
          <w:tcPr>
            <w:tcW w:w="0" w:type="auto"/>
            <w:vMerge/>
          </w:tcPr>
          <w:p w14:paraId="594DC5FE" w14:textId="77777777" w:rsidR="00BE73E1" w:rsidRPr="00037EC2" w:rsidRDefault="00BE73E1" w:rsidP="00415492">
            <w:pPr>
              <w:rPr>
                <w:sz w:val="16"/>
                <w:szCs w:val="16"/>
              </w:rPr>
            </w:pPr>
          </w:p>
        </w:tc>
        <w:tc>
          <w:tcPr>
            <w:tcW w:w="0" w:type="auto"/>
          </w:tcPr>
          <w:p w14:paraId="17B1750C" w14:textId="314E419C" w:rsidR="00BE73E1" w:rsidRPr="00037EC2" w:rsidRDefault="00B5069E" w:rsidP="00415492">
            <w:pPr>
              <w:rPr>
                <w:sz w:val="16"/>
                <w:szCs w:val="16"/>
              </w:rPr>
            </w:pPr>
            <w:r w:rsidRPr="00B5069E">
              <w:rPr>
                <w:sz w:val="16"/>
                <w:szCs w:val="16"/>
              </w:rPr>
              <w:t>Human resources addressed</w:t>
            </w:r>
          </w:p>
        </w:tc>
        <w:tc>
          <w:tcPr>
            <w:tcW w:w="0" w:type="auto"/>
          </w:tcPr>
          <w:p w14:paraId="0DE403B0" w14:textId="77777777" w:rsidR="00BE73E1" w:rsidRPr="00037EC2" w:rsidRDefault="00BE73E1" w:rsidP="00415492">
            <w:pPr>
              <w:rPr>
                <w:sz w:val="16"/>
                <w:szCs w:val="16"/>
              </w:rPr>
            </w:pPr>
            <w:r w:rsidRPr="00037EC2">
              <w:rPr>
                <w:sz w:val="16"/>
                <w:szCs w:val="16"/>
              </w:rPr>
              <w:t>No</w:t>
            </w:r>
          </w:p>
        </w:tc>
        <w:tc>
          <w:tcPr>
            <w:tcW w:w="0" w:type="auto"/>
          </w:tcPr>
          <w:p w14:paraId="7F6E1E7F" w14:textId="77777777" w:rsidR="00BE73E1" w:rsidRPr="00037EC2" w:rsidRDefault="00BE73E1" w:rsidP="00415492">
            <w:pPr>
              <w:rPr>
                <w:sz w:val="16"/>
                <w:szCs w:val="16"/>
              </w:rPr>
            </w:pPr>
          </w:p>
        </w:tc>
        <w:tc>
          <w:tcPr>
            <w:tcW w:w="0" w:type="auto"/>
          </w:tcPr>
          <w:p w14:paraId="3E94EABE" w14:textId="77777777" w:rsidR="00BE73E1" w:rsidRPr="00037EC2" w:rsidRDefault="00BE73E1" w:rsidP="00415492">
            <w:pPr>
              <w:rPr>
                <w:sz w:val="16"/>
                <w:szCs w:val="16"/>
              </w:rPr>
            </w:pPr>
          </w:p>
        </w:tc>
      </w:tr>
      <w:tr w:rsidR="00BE73E1" w:rsidRPr="00037EC2" w14:paraId="019A9621" w14:textId="77777777" w:rsidTr="00415492">
        <w:tc>
          <w:tcPr>
            <w:tcW w:w="0" w:type="auto"/>
            <w:vMerge/>
          </w:tcPr>
          <w:p w14:paraId="4571EF4D" w14:textId="77777777" w:rsidR="00BE73E1" w:rsidRPr="00037EC2" w:rsidRDefault="00BE73E1" w:rsidP="00415492">
            <w:pPr>
              <w:rPr>
                <w:sz w:val="16"/>
                <w:szCs w:val="16"/>
              </w:rPr>
            </w:pPr>
          </w:p>
        </w:tc>
        <w:tc>
          <w:tcPr>
            <w:tcW w:w="0" w:type="auto"/>
          </w:tcPr>
          <w:p w14:paraId="3EF63B9C" w14:textId="44144420" w:rsidR="00BE73E1" w:rsidRPr="00037EC2" w:rsidRDefault="00B5069E" w:rsidP="00415492">
            <w:pPr>
              <w:rPr>
                <w:sz w:val="16"/>
                <w:szCs w:val="16"/>
              </w:rPr>
            </w:pPr>
            <w:r w:rsidRPr="00B5069E">
              <w:rPr>
                <w:sz w:val="16"/>
                <w:szCs w:val="16"/>
              </w:rPr>
              <w:t>Organisational capacity addressed</w:t>
            </w:r>
          </w:p>
        </w:tc>
        <w:tc>
          <w:tcPr>
            <w:tcW w:w="0" w:type="auto"/>
          </w:tcPr>
          <w:p w14:paraId="075992F6" w14:textId="77777777" w:rsidR="00BE73E1" w:rsidRPr="00037EC2" w:rsidRDefault="00BE73E1" w:rsidP="00415492">
            <w:pPr>
              <w:rPr>
                <w:sz w:val="16"/>
                <w:szCs w:val="16"/>
              </w:rPr>
            </w:pPr>
            <w:r w:rsidRPr="00037EC2">
              <w:rPr>
                <w:sz w:val="16"/>
                <w:szCs w:val="16"/>
              </w:rPr>
              <w:t>No</w:t>
            </w:r>
          </w:p>
        </w:tc>
        <w:tc>
          <w:tcPr>
            <w:tcW w:w="0" w:type="auto"/>
          </w:tcPr>
          <w:p w14:paraId="12679F31" w14:textId="77777777" w:rsidR="00BE73E1" w:rsidRPr="00037EC2" w:rsidRDefault="00BE73E1" w:rsidP="00415492">
            <w:pPr>
              <w:rPr>
                <w:sz w:val="16"/>
                <w:szCs w:val="16"/>
              </w:rPr>
            </w:pPr>
          </w:p>
        </w:tc>
        <w:tc>
          <w:tcPr>
            <w:tcW w:w="0" w:type="auto"/>
          </w:tcPr>
          <w:p w14:paraId="2C52DAA4" w14:textId="77777777" w:rsidR="00BE73E1" w:rsidRPr="00037EC2" w:rsidRDefault="00BE73E1" w:rsidP="00415492">
            <w:pPr>
              <w:rPr>
                <w:sz w:val="16"/>
                <w:szCs w:val="16"/>
              </w:rPr>
            </w:pPr>
          </w:p>
        </w:tc>
      </w:tr>
      <w:tr w:rsidR="00BE73E1" w:rsidRPr="00037EC2" w14:paraId="38B4AD0E" w14:textId="77777777" w:rsidTr="00415492">
        <w:tc>
          <w:tcPr>
            <w:tcW w:w="0" w:type="auto"/>
            <w:vMerge/>
          </w:tcPr>
          <w:p w14:paraId="1636CAD1" w14:textId="77777777" w:rsidR="00BE73E1" w:rsidRPr="00037EC2" w:rsidRDefault="00BE73E1" w:rsidP="00415492">
            <w:pPr>
              <w:rPr>
                <w:sz w:val="16"/>
                <w:szCs w:val="16"/>
              </w:rPr>
            </w:pPr>
          </w:p>
        </w:tc>
        <w:tc>
          <w:tcPr>
            <w:tcW w:w="0" w:type="auto"/>
          </w:tcPr>
          <w:p w14:paraId="4F0F690D" w14:textId="5923E51B" w:rsidR="00BE73E1" w:rsidRPr="00037EC2" w:rsidRDefault="00B5069E" w:rsidP="00415492">
            <w:pPr>
              <w:rPr>
                <w:sz w:val="16"/>
                <w:szCs w:val="16"/>
              </w:rPr>
            </w:pPr>
            <w:r w:rsidRPr="00B5069E">
              <w:rPr>
                <w:rFonts w:cs="Calibri"/>
                <w:sz w:val="16"/>
                <w:szCs w:val="16"/>
              </w:rPr>
              <w:t>Policy indicated strategies to mobilise required resources</w:t>
            </w:r>
          </w:p>
        </w:tc>
        <w:tc>
          <w:tcPr>
            <w:tcW w:w="0" w:type="auto"/>
          </w:tcPr>
          <w:p w14:paraId="1D3DE93F" w14:textId="438DEE92" w:rsidR="00BE73E1" w:rsidRPr="00037EC2" w:rsidRDefault="00BE73E1" w:rsidP="00415492">
            <w:pPr>
              <w:rPr>
                <w:sz w:val="16"/>
                <w:szCs w:val="16"/>
              </w:rPr>
            </w:pPr>
            <w:r>
              <w:rPr>
                <w:sz w:val="16"/>
                <w:szCs w:val="16"/>
              </w:rPr>
              <w:t>No</w:t>
            </w:r>
          </w:p>
        </w:tc>
        <w:tc>
          <w:tcPr>
            <w:tcW w:w="0" w:type="auto"/>
          </w:tcPr>
          <w:p w14:paraId="6B29E156" w14:textId="77777777" w:rsidR="00BE73E1" w:rsidRPr="00037EC2" w:rsidRDefault="00BE73E1" w:rsidP="00415492">
            <w:pPr>
              <w:rPr>
                <w:sz w:val="16"/>
                <w:szCs w:val="16"/>
              </w:rPr>
            </w:pPr>
          </w:p>
        </w:tc>
        <w:tc>
          <w:tcPr>
            <w:tcW w:w="0" w:type="auto"/>
          </w:tcPr>
          <w:p w14:paraId="40B69D13" w14:textId="77777777" w:rsidR="00BE73E1" w:rsidRPr="00037EC2" w:rsidRDefault="00BE73E1" w:rsidP="00415492">
            <w:pPr>
              <w:rPr>
                <w:sz w:val="16"/>
                <w:szCs w:val="16"/>
              </w:rPr>
            </w:pPr>
          </w:p>
        </w:tc>
      </w:tr>
      <w:tr w:rsidR="004E1160" w:rsidRPr="00037EC2" w14:paraId="71221876" w14:textId="77777777" w:rsidTr="00415492">
        <w:tc>
          <w:tcPr>
            <w:tcW w:w="0" w:type="auto"/>
            <w:vMerge w:val="restart"/>
          </w:tcPr>
          <w:p w14:paraId="227E2D95" w14:textId="77777777" w:rsidR="00B234D0" w:rsidRPr="00037EC2" w:rsidRDefault="00B234D0" w:rsidP="00415492">
            <w:pPr>
              <w:rPr>
                <w:sz w:val="16"/>
                <w:szCs w:val="16"/>
              </w:rPr>
            </w:pPr>
            <w:r w:rsidRPr="00037EC2">
              <w:rPr>
                <w:sz w:val="16"/>
                <w:szCs w:val="16"/>
              </w:rPr>
              <w:t>Monitoring and Evaluation</w:t>
            </w:r>
          </w:p>
        </w:tc>
        <w:tc>
          <w:tcPr>
            <w:tcW w:w="0" w:type="auto"/>
          </w:tcPr>
          <w:p w14:paraId="5DA76C71" w14:textId="4DE4D021" w:rsidR="00B234D0" w:rsidRPr="00037EC2" w:rsidRDefault="00B5069E" w:rsidP="00415492">
            <w:pPr>
              <w:rPr>
                <w:sz w:val="16"/>
                <w:szCs w:val="16"/>
              </w:rPr>
            </w:pPr>
            <w:r w:rsidRPr="00B5069E">
              <w:rPr>
                <w:sz w:val="16"/>
                <w:szCs w:val="16"/>
              </w:rPr>
              <w:t>Policy indicated monitoring and evaluation mechanisms to track progress on goals for child health</w:t>
            </w:r>
          </w:p>
        </w:tc>
        <w:tc>
          <w:tcPr>
            <w:tcW w:w="0" w:type="auto"/>
          </w:tcPr>
          <w:p w14:paraId="7AF8230C" w14:textId="77777777" w:rsidR="00B234D0" w:rsidRPr="00037EC2" w:rsidRDefault="00B234D0" w:rsidP="00415492">
            <w:pPr>
              <w:rPr>
                <w:sz w:val="16"/>
                <w:szCs w:val="16"/>
              </w:rPr>
            </w:pPr>
            <w:r w:rsidRPr="00037EC2">
              <w:rPr>
                <w:sz w:val="16"/>
                <w:szCs w:val="16"/>
              </w:rPr>
              <w:t>No</w:t>
            </w:r>
          </w:p>
        </w:tc>
        <w:tc>
          <w:tcPr>
            <w:tcW w:w="0" w:type="auto"/>
          </w:tcPr>
          <w:p w14:paraId="1C656C69" w14:textId="77777777" w:rsidR="00B234D0" w:rsidRPr="00037EC2" w:rsidRDefault="00B234D0" w:rsidP="00415492">
            <w:pPr>
              <w:rPr>
                <w:sz w:val="16"/>
                <w:szCs w:val="16"/>
              </w:rPr>
            </w:pPr>
          </w:p>
        </w:tc>
        <w:tc>
          <w:tcPr>
            <w:tcW w:w="0" w:type="auto"/>
          </w:tcPr>
          <w:p w14:paraId="79FCC518" w14:textId="77777777" w:rsidR="00B234D0" w:rsidRPr="00037EC2" w:rsidRDefault="00B234D0" w:rsidP="00415492">
            <w:pPr>
              <w:rPr>
                <w:sz w:val="16"/>
                <w:szCs w:val="16"/>
              </w:rPr>
            </w:pPr>
          </w:p>
        </w:tc>
      </w:tr>
      <w:tr w:rsidR="004E1160" w:rsidRPr="00037EC2" w14:paraId="635F597C" w14:textId="77777777" w:rsidTr="00415492">
        <w:tc>
          <w:tcPr>
            <w:tcW w:w="0" w:type="auto"/>
            <w:vMerge/>
          </w:tcPr>
          <w:p w14:paraId="441152B0" w14:textId="77777777" w:rsidR="00B234D0" w:rsidRPr="00037EC2" w:rsidRDefault="00B234D0" w:rsidP="00415492">
            <w:pPr>
              <w:rPr>
                <w:sz w:val="16"/>
                <w:szCs w:val="16"/>
              </w:rPr>
            </w:pPr>
          </w:p>
        </w:tc>
        <w:tc>
          <w:tcPr>
            <w:tcW w:w="0" w:type="auto"/>
          </w:tcPr>
          <w:p w14:paraId="679E1276" w14:textId="100170E9" w:rsidR="00B234D0" w:rsidRPr="00037EC2" w:rsidRDefault="00B5069E" w:rsidP="00415492">
            <w:pPr>
              <w:rPr>
                <w:sz w:val="16"/>
                <w:szCs w:val="16"/>
              </w:rPr>
            </w:pPr>
            <w:r w:rsidRPr="00B5069E">
              <w:rPr>
                <w:sz w:val="16"/>
                <w:szCs w:val="16"/>
              </w:rPr>
              <w:t>Policy nominated a committee or independent body to do evaluation</w:t>
            </w:r>
          </w:p>
        </w:tc>
        <w:tc>
          <w:tcPr>
            <w:tcW w:w="0" w:type="auto"/>
          </w:tcPr>
          <w:p w14:paraId="3637219E" w14:textId="77777777" w:rsidR="00B234D0" w:rsidRPr="00037EC2" w:rsidRDefault="00B234D0" w:rsidP="00415492">
            <w:pPr>
              <w:rPr>
                <w:sz w:val="16"/>
                <w:szCs w:val="16"/>
              </w:rPr>
            </w:pPr>
            <w:r w:rsidRPr="00037EC2">
              <w:rPr>
                <w:sz w:val="16"/>
                <w:szCs w:val="16"/>
              </w:rPr>
              <w:t>No</w:t>
            </w:r>
          </w:p>
        </w:tc>
        <w:tc>
          <w:tcPr>
            <w:tcW w:w="0" w:type="auto"/>
          </w:tcPr>
          <w:p w14:paraId="7C1181B0" w14:textId="77777777" w:rsidR="00B234D0" w:rsidRPr="00037EC2" w:rsidRDefault="00B234D0" w:rsidP="00415492">
            <w:pPr>
              <w:rPr>
                <w:sz w:val="16"/>
                <w:szCs w:val="16"/>
              </w:rPr>
            </w:pPr>
          </w:p>
        </w:tc>
        <w:tc>
          <w:tcPr>
            <w:tcW w:w="0" w:type="auto"/>
          </w:tcPr>
          <w:p w14:paraId="46A92E3B" w14:textId="77777777" w:rsidR="00B234D0" w:rsidRPr="00037EC2" w:rsidRDefault="00B234D0" w:rsidP="00415492">
            <w:pPr>
              <w:rPr>
                <w:sz w:val="16"/>
                <w:szCs w:val="16"/>
              </w:rPr>
            </w:pPr>
          </w:p>
        </w:tc>
      </w:tr>
      <w:tr w:rsidR="004E1160" w:rsidRPr="00037EC2" w14:paraId="5C80E1CF" w14:textId="77777777" w:rsidTr="00415492">
        <w:tc>
          <w:tcPr>
            <w:tcW w:w="0" w:type="auto"/>
            <w:vMerge/>
          </w:tcPr>
          <w:p w14:paraId="5BF8D1E5" w14:textId="77777777" w:rsidR="00B234D0" w:rsidRPr="00037EC2" w:rsidRDefault="00B234D0" w:rsidP="00415492">
            <w:pPr>
              <w:rPr>
                <w:sz w:val="16"/>
                <w:szCs w:val="16"/>
              </w:rPr>
            </w:pPr>
          </w:p>
        </w:tc>
        <w:tc>
          <w:tcPr>
            <w:tcW w:w="0" w:type="auto"/>
          </w:tcPr>
          <w:p w14:paraId="739934F3" w14:textId="64B2896A" w:rsidR="00B234D0" w:rsidRPr="00037EC2" w:rsidRDefault="00B5069E" w:rsidP="00415492">
            <w:pPr>
              <w:rPr>
                <w:sz w:val="16"/>
                <w:szCs w:val="16"/>
              </w:rPr>
            </w:pPr>
            <w:r w:rsidRPr="00B5069E">
              <w:rPr>
                <w:sz w:val="16"/>
                <w:szCs w:val="16"/>
              </w:rPr>
              <w:t>Outcome measures identified for each of the explicit and implicit objectives</w:t>
            </w:r>
          </w:p>
        </w:tc>
        <w:tc>
          <w:tcPr>
            <w:tcW w:w="0" w:type="auto"/>
          </w:tcPr>
          <w:p w14:paraId="57914AA8" w14:textId="77777777" w:rsidR="00B234D0" w:rsidRPr="00037EC2" w:rsidRDefault="00B234D0" w:rsidP="00415492">
            <w:pPr>
              <w:rPr>
                <w:sz w:val="16"/>
                <w:szCs w:val="16"/>
              </w:rPr>
            </w:pPr>
            <w:r w:rsidRPr="00037EC2">
              <w:rPr>
                <w:sz w:val="16"/>
                <w:szCs w:val="16"/>
              </w:rPr>
              <w:t>No</w:t>
            </w:r>
          </w:p>
        </w:tc>
        <w:tc>
          <w:tcPr>
            <w:tcW w:w="0" w:type="auto"/>
          </w:tcPr>
          <w:p w14:paraId="7BE9FCF3" w14:textId="77777777" w:rsidR="00B234D0" w:rsidRPr="00037EC2" w:rsidRDefault="00B234D0" w:rsidP="00415492">
            <w:pPr>
              <w:rPr>
                <w:sz w:val="16"/>
                <w:szCs w:val="16"/>
              </w:rPr>
            </w:pPr>
          </w:p>
        </w:tc>
        <w:tc>
          <w:tcPr>
            <w:tcW w:w="0" w:type="auto"/>
          </w:tcPr>
          <w:p w14:paraId="5A99E206" w14:textId="77777777" w:rsidR="00B234D0" w:rsidRPr="00037EC2" w:rsidRDefault="00B234D0" w:rsidP="00415492">
            <w:pPr>
              <w:rPr>
                <w:sz w:val="16"/>
                <w:szCs w:val="16"/>
              </w:rPr>
            </w:pPr>
          </w:p>
        </w:tc>
      </w:tr>
      <w:tr w:rsidR="004E1160" w:rsidRPr="00037EC2" w14:paraId="269372CD" w14:textId="77777777" w:rsidTr="00415492">
        <w:tc>
          <w:tcPr>
            <w:tcW w:w="0" w:type="auto"/>
            <w:vMerge/>
          </w:tcPr>
          <w:p w14:paraId="5763B60A" w14:textId="77777777" w:rsidR="00B234D0" w:rsidRPr="00037EC2" w:rsidRDefault="00B234D0" w:rsidP="00415492">
            <w:pPr>
              <w:rPr>
                <w:sz w:val="16"/>
                <w:szCs w:val="16"/>
              </w:rPr>
            </w:pPr>
          </w:p>
        </w:tc>
        <w:tc>
          <w:tcPr>
            <w:tcW w:w="0" w:type="auto"/>
          </w:tcPr>
          <w:p w14:paraId="274B706E" w14:textId="45BA1EAF" w:rsidR="00B234D0" w:rsidRPr="00037EC2" w:rsidRDefault="00B5069E" w:rsidP="00415492">
            <w:pPr>
              <w:rPr>
                <w:sz w:val="16"/>
                <w:szCs w:val="16"/>
              </w:rPr>
            </w:pPr>
            <w:r w:rsidRPr="00B5069E">
              <w:rPr>
                <w:sz w:val="16"/>
                <w:szCs w:val="16"/>
              </w:rPr>
              <w:t>Data for evaluation will be collected before, during, and after introduction of the new policy</w:t>
            </w:r>
          </w:p>
        </w:tc>
        <w:tc>
          <w:tcPr>
            <w:tcW w:w="0" w:type="auto"/>
          </w:tcPr>
          <w:p w14:paraId="1424FACA" w14:textId="77777777" w:rsidR="00B234D0" w:rsidRPr="00037EC2" w:rsidRDefault="00B234D0" w:rsidP="00415492">
            <w:pPr>
              <w:rPr>
                <w:sz w:val="16"/>
                <w:szCs w:val="16"/>
              </w:rPr>
            </w:pPr>
            <w:r w:rsidRPr="00037EC2">
              <w:rPr>
                <w:sz w:val="16"/>
                <w:szCs w:val="16"/>
              </w:rPr>
              <w:t>No</w:t>
            </w:r>
          </w:p>
        </w:tc>
        <w:tc>
          <w:tcPr>
            <w:tcW w:w="0" w:type="auto"/>
          </w:tcPr>
          <w:p w14:paraId="69B5CE27" w14:textId="77777777" w:rsidR="00B234D0" w:rsidRPr="00037EC2" w:rsidRDefault="00B234D0" w:rsidP="00415492">
            <w:pPr>
              <w:rPr>
                <w:sz w:val="16"/>
                <w:szCs w:val="16"/>
              </w:rPr>
            </w:pPr>
          </w:p>
        </w:tc>
        <w:tc>
          <w:tcPr>
            <w:tcW w:w="0" w:type="auto"/>
          </w:tcPr>
          <w:p w14:paraId="7EB2A5E6" w14:textId="77777777" w:rsidR="00B234D0" w:rsidRPr="00037EC2" w:rsidRDefault="00B234D0" w:rsidP="00415492">
            <w:pPr>
              <w:rPr>
                <w:sz w:val="16"/>
                <w:szCs w:val="16"/>
              </w:rPr>
            </w:pPr>
          </w:p>
        </w:tc>
      </w:tr>
      <w:tr w:rsidR="004E1160" w:rsidRPr="00037EC2" w14:paraId="0E99C914" w14:textId="77777777" w:rsidTr="00415492">
        <w:tc>
          <w:tcPr>
            <w:tcW w:w="0" w:type="auto"/>
            <w:vMerge/>
          </w:tcPr>
          <w:p w14:paraId="01A7DAE6" w14:textId="77777777" w:rsidR="00B234D0" w:rsidRPr="00037EC2" w:rsidRDefault="00B234D0" w:rsidP="00415492">
            <w:pPr>
              <w:rPr>
                <w:sz w:val="16"/>
                <w:szCs w:val="16"/>
              </w:rPr>
            </w:pPr>
          </w:p>
        </w:tc>
        <w:tc>
          <w:tcPr>
            <w:tcW w:w="0" w:type="auto"/>
          </w:tcPr>
          <w:p w14:paraId="1F85546A" w14:textId="77777777" w:rsidR="00B234D0" w:rsidRPr="00037EC2" w:rsidRDefault="00B234D0" w:rsidP="00415492">
            <w:pPr>
              <w:rPr>
                <w:sz w:val="16"/>
                <w:szCs w:val="16"/>
              </w:rPr>
            </w:pPr>
            <w:r w:rsidRPr="00037EC2">
              <w:rPr>
                <w:sz w:val="16"/>
                <w:szCs w:val="16"/>
              </w:rPr>
              <w:t>Follow-up takes place after a sufficient period to allow the effects of policy change to become evident</w:t>
            </w:r>
          </w:p>
        </w:tc>
        <w:tc>
          <w:tcPr>
            <w:tcW w:w="0" w:type="auto"/>
          </w:tcPr>
          <w:p w14:paraId="59043C73" w14:textId="77777777" w:rsidR="00B234D0" w:rsidRPr="00037EC2" w:rsidRDefault="00B234D0" w:rsidP="00415492">
            <w:pPr>
              <w:rPr>
                <w:sz w:val="16"/>
                <w:szCs w:val="16"/>
              </w:rPr>
            </w:pPr>
            <w:r w:rsidRPr="00037EC2">
              <w:rPr>
                <w:sz w:val="16"/>
                <w:szCs w:val="16"/>
              </w:rPr>
              <w:t>No</w:t>
            </w:r>
          </w:p>
        </w:tc>
        <w:tc>
          <w:tcPr>
            <w:tcW w:w="0" w:type="auto"/>
          </w:tcPr>
          <w:p w14:paraId="128FFA3C" w14:textId="77777777" w:rsidR="00B234D0" w:rsidRPr="00037EC2" w:rsidRDefault="00B234D0" w:rsidP="00415492">
            <w:pPr>
              <w:rPr>
                <w:sz w:val="16"/>
                <w:szCs w:val="16"/>
              </w:rPr>
            </w:pPr>
          </w:p>
        </w:tc>
        <w:tc>
          <w:tcPr>
            <w:tcW w:w="0" w:type="auto"/>
          </w:tcPr>
          <w:p w14:paraId="387F818D" w14:textId="77777777" w:rsidR="00B234D0" w:rsidRPr="00037EC2" w:rsidRDefault="00B234D0" w:rsidP="00415492">
            <w:pPr>
              <w:rPr>
                <w:sz w:val="16"/>
                <w:szCs w:val="16"/>
              </w:rPr>
            </w:pPr>
          </w:p>
        </w:tc>
      </w:tr>
      <w:tr w:rsidR="004E1160" w:rsidRPr="00037EC2" w14:paraId="708002EA" w14:textId="77777777" w:rsidTr="00415492">
        <w:tc>
          <w:tcPr>
            <w:tcW w:w="0" w:type="auto"/>
            <w:vMerge/>
          </w:tcPr>
          <w:p w14:paraId="3CC3C95A" w14:textId="77777777" w:rsidR="00B234D0" w:rsidRPr="00037EC2" w:rsidRDefault="00B234D0" w:rsidP="00415492">
            <w:pPr>
              <w:rPr>
                <w:sz w:val="16"/>
                <w:szCs w:val="16"/>
              </w:rPr>
            </w:pPr>
          </w:p>
        </w:tc>
        <w:tc>
          <w:tcPr>
            <w:tcW w:w="0" w:type="auto"/>
          </w:tcPr>
          <w:p w14:paraId="3E10474E" w14:textId="11BF95F2" w:rsidR="00B234D0" w:rsidRPr="00037EC2" w:rsidRDefault="00B5069E" w:rsidP="00415492">
            <w:pPr>
              <w:rPr>
                <w:sz w:val="16"/>
                <w:szCs w:val="16"/>
              </w:rPr>
            </w:pPr>
            <w:r w:rsidRPr="00B5069E">
              <w:rPr>
                <w:sz w:val="16"/>
                <w:szCs w:val="16"/>
              </w:rPr>
              <w:t>Other factors that could have produced the change (other than policy) identified</w:t>
            </w:r>
          </w:p>
        </w:tc>
        <w:tc>
          <w:tcPr>
            <w:tcW w:w="0" w:type="auto"/>
          </w:tcPr>
          <w:p w14:paraId="118C4B5D" w14:textId="77777777" w:rsidR="00B234D0" w:rsidRPr="00037EC2" w:rsidRDefault="00B234D0" w:rsidP="00415492">
            <w:pPr>
              <w:rPr>
                <w:sz w:val="16"/>
                <w:szCs w:val="16"/>
              </w:rPr>
            </w:pPr>
            <w:r w:rsidRPr="00037EC2">
              <w:rPr>
                <w:sz w:val="16"/>
                <w:szCs w:val="16"/>
              </w:rPr>
              <w:t>No</w:t>
            </w:r>
          </w:p>
        </w:tc>
        <w:tc>
          <w:tcPr>
            <w:tcW w:w="0" w:type="auto"/>
          </w:tcPr>
          <w:p w14:paraId="4E33E1F6" w14:textId="77777777" w:rsidR="00B234D0" w:rsidRPr="00037EC2" w:rsidRDefault="00B234D0" w:rsidP="00415492">
            <w:pPr>
              <w:rPr>
                <w:sz w:val="16"/>
                <w:szCs w:val="16"/>
              </w:rPr>
            </w:pPr>
          </w:p>
        </w:tc>
        <w:tc>
          <w:tcPr>
            <w:tcW w:w="0" w:type="auto"/>
          </w:tcPr>
          <w:p w14:paraId="37707688" w14:textId="77777777" w:rsidR="00B234D0" w:rsidRPr="00037EC2" w:rsidRDefault="00B234D0" w:rsidP="00415492">
            <w:pPr>
              <w:rPr>
                <w:sz w:val="16"/>
                <w:szCs w:val="16"/>
              </w:rPr>
            </w:pPr>
          </w:p>
        </w:tc>
      </w:tr>
      <w:tr w:rsidR="004E1160" w:rsidRPr="00037EC2" w14:paraId="39FEBB9D" w14:textId="77777777" w:rsidTr="00415492">
        <w:tc>
          <w:tcPr>
            <w:tcW w:w="0" w:type="auto"/>
            <w:vMerge/>
          </w:tcPr>
          <w:p w14:paraId="79FCBE18" w14:textId="77777777" w:rsidR="00B234D0" w:rsidRPr="00037EC2" w:rsidRDefault="00B234D0" w:rsidP="00415492">
            <w:pPr>
              <w:rPr>
                <w:sz w:val="16"/>
                <w:szCs w:val="16"/>
              </w:rPr>
            </w:pPr>
          </w:p>
        </w:tc>
        <w:tc>
          <w:tcPr>
            <w:tcW w:w="0" w:type="auto"/>
          </w:tcPr>
          <w:p w14:paraId="70159EEB" w14:textId="4D35BA30" w:rsidR="00B234D0" w:rsidRPr="00037EC2" w:rsidRDefault="00B5069E" w:rsidP="00415492">
            <w:pPr>
              <w:rPr>
                <w:sz w:val="16"/>
                <w:szCs w:val="16"/>
              </w:rPr>
            </w:pPr>
            <w:r w:rsidRPr="00B5069E">
              <w:rPr>
                <w:sz w:val="16"/>
                <w:szCs w:val="16"/>
              </w:rPr>
              <w:t>Criteria for evaluation adequate or clear</w:t>
            </w:r>
          </w:p>
        </w:tc>
        <w:tc>
          <w:tcPr>
            <w:tcW w:w="0" w:type="auto"/>
          </w:tcPr>
          <w:p w14:paraId="087E957C" w14:textId="77777777" w:rsidR="00B234D0" w:rsidRPr="00037EC2" w:rsidRDefault="00B234D0" w:rsidP="00415492">
            <w:pPr>
              <w:rPr>
                <w:sz w:val="16"/>
                <w:szCs w:val="16"/>
              </w:rPr>
            </w:pPr>
            <w:r w:rsidRPr="00037EC2">
              <w:rPr>
                <w:sz w:val="16"/>
                <w:szCs w:val="16"/>
              </w:rPr>
              <w:t>No</w:t>
            </w:r>
          </w:p>
        </w:tc>
        <w:tc>
          <w:tcPr>
            <w:tcW w:w="0" w:type="auto"/>
          </w:tcPr>
          <w:p w14:paraId="7B39701D" w14:textId="77777777" w:rsidR="00B234D0" w:rsidRPr="00037EC2" w:rsidRDefault="00B234D0" w:rsidP="00415492">
            <w:pPr>
              <w:rPr>
                <w:sz w:val="16"/>
                <w:szCs w:val="16"/>
              </w:rPr>
            </w:pPr>
          </w:p>
        </w:tc>
        <w:tc>
          <w:tcPr>
            <w:tcW w:w="0" w:type="auto"/>
          </w:tcPr>
          <w:p w14:paraId="658EFFF8" w14:textId="77777777" w:rsidR="00B234D0" w:rsidRPr="00037EC2" w:rsidRDefault="00B234D0" w:rsidP="00415492">
            <w:pPr>
              <w:rPr>
                <w:sz w:val="16"/>
                <w:szCs w:val="16"/>
              </w:rPr>
            </w:pPr>
          </w:p>
        </w:tc>
      </w:tr>
      <w:tr w:rsidR="004E1160" w:rsidRPr="00037EC2" w14:paraId="0F706A50" w14:textId="77777777" w:rsidTr="00415492">
        <w:tc>
          <w:tcPr>
            <w:tcW w:w="0" w:type="auto"/>
            <w:vMerge w:val="restart"/>
          </w:tcPr>
          <w:p w14:paraId="7C704CCC" w14:textId="77777777" w:rsidR="00B234D0" w:rsidRPr="00037EC2" w:rsidRDefault="00B234D0" w:rsidP="00415492">
            <w:pPr>
              <w:rPr>
                <w:sz w:val="16"/>
                <w:szCs w:val="16"/>
              </w:rPr>
            </w:pPr>
            <w:r w:rsidRPr="00037EC2">
              <w:rPr>
                <w:sz w:val="16"/>
                <w:szCs w:val="16"/>
              </w:rPr>
              <w:t>Implementation</w:t>
            </w:r>
          </w:p>
        </w:tc>
        <w:tc>
          <w:tcPr>
            <w:tcW w:w="0" w:type="auto"/>
          </w:tcPr>
          <w:p w14:paraId="7B3F3B59" w14:textId="4615442D" w:rsidR="00B234D0" w:rsidRPr="00037EC2" w:rsidRDefault="00962E2C" w:rsidP="00415492">
            <w:pPr>
              <w:rPr>
                <w:sz w:val="16"/>
                <w:szCs w:val="16"/>
              </w:rPr>
            </w:pPr>
            <w:r w:rsidRPr="00962E2C">
              <w:rPr>
                <w:sz w:val="16"/>
                <w:szCs w:val="16"/>
              </w:rPr>
              <w:t>Multiple stakeholders involved in the design and implementation of the action/s</w:t>
            </w:r>
          </w:p>
        </w:tc>
        <w:tc>
          <w:tcPr>
            <w:tcW w:w="0" w:type="auto"/>
          </w:tcPr>
          <w:p w14:paraId="43D4AE4F" w14:textId="77777777" w:rsidR="00B234D0" w:rsidRPr="00037EC2" w:rsidRDefault="00B234D0" w:rsidP="00415492">
            <w:pPr>
              <w:rPr>
                <w:sz w:val="16"/>
                <w:szCs w:val="16"/>
              </w:rPr>
            </w:pPr>
            <w:r w:rsidRPr="00037EC2">
              <w:rPr>
                <w:sz w:val="16"/>
                <w:szCs w:val="16"/>
              </w:rPr>
              <w:t>No</w:t>
            </w:r>
          </w:p>
        </w:tc>
        <w:tc>
          <w:tcPr>
            <w:tcW w:w="0" w:type="auto"/>
          </w:tcPr>
          <w:p w14:paraId="512FD29B" w14:textId="77777777" w:rsidR="00B234D0" w:rsidRPr="00037EC2" w:rsidRDefault="00B234D0" w:rsidP="00415492">
            <w:pPr>
              <w:rPr>
                <w:sz w:val="16"/>
                <w:szCs w:val="16"/>
              </w:rPr>
            </w:pPr>
          </w:p>
        </w:tc>
        <w:tc>
          <w:tcPr>
            <w:tcW w:w="0" w:type="auto"/>
          </w:tcPr>
          <w:p w14:paraId="32AF7035" w14:textId="77777777" w:rsidR="00B234D0" w:rsidRPr="00037EC2" w:rsidRDefault="00B234D0" w:rsidP="00415492">
            <w:pPr>
              <w:rPr>
                <w:sz w:val="16"/>
                <w:szCs w:val="16"/>
              </w:rPr>
            </w:pPr>
          </w:p>
        </w:tc>
      </w:tr>
      <w:tr w:rsidR="004E1160" w:rsidRPr="00037EC2" w14:paraId="73226AFD" w14:textId="77777777" w:rsidTr="00415492">
        <w:tc>
          <w:tcPr>
            <w:tcW w:w="0" w:type="auto"/>
            <w:vMerge/>
          </w:tcPr>
          <w:p w14:paraId="66AB365C" w14:textId="77777777" w:rsidR="00B234D0" w:rsidRPr="00037EC2" w:rsidRDefault="00B234D0" w:rsidP="00415492">
            <w:pPr>
              <w:rPr>
                <w:sz w:val="16"/>
                <w:szCs w:val="16"/>
              </w:rPr>
            </w:pPr>
          </w:p>
        </w:tc>
        <w:tc>
          <w:tcPr>
            <w:tcW w:w="0" w:type="auto"/>
          </w:tcPr>
          <w:p w14:paraId="51514335" w14:textId="2644176B" w:rsidR="00B234D0" w:rsidRPr="00037EC2" w:rsidRDefault="00B5069E" w:rsidP="00415492">
            <w:pPr>
              <w:rPr>
                <w:sz w:val="16"/>
                <w:szCs w:val="16"/>
              </w:rPr>
            </w:pPr>
            <w:r w:rsidRPr="00B5069E">
              <w:rPr>
                <w:sz w:val="16"/>
                <w:szCs w:val="16"/>
              </w:rPr>
              <w:t>Obligations of the various implementers specified – who has to do what?</w:t>
            </w:r>
          </w:p>
        </w:tc>
        <w:tc>
          <w:tcPr>
            <w:tcW w:w="0" w:type="auto"/>
          </w:tcPr>
          <w:p w14:paraId="358C35A6" w14:textId="77777777" w:rsidR="00B234D0" w:rsidRPr="00037EC2" w:rsidRDefault="00B234D0" w:rsidP="00415492">
            <w:pPr>
              <w:rPr>
                <w:sz w:val="16"/>
                <w:szCs w:val="16"/>
              </w:rPr>
            </w:pPr>
            <w:r w:rsidRPr="00037EC2">
              <w:rPr>
                <w:sz w:val="16"/>
                <w:szCs w:val="16"/>
              </w:rPr>
              <w:t>No</w:t>
            </w:r>
          </w:p>
        </w:tc>
        <w:tc>
          <w:tcPr>
            <w:tcW w:w="0" w:type="auto"/>
          </w:tcPr>
          <w:p w14:paraId="5EF302A3" w14:textId="77777777" w:rsidR="00B234D0" w:rsidRPr="00037EC2" w:rsidRDefault="00B234D0" w:rsidP="00415492">
            <w:pPr>
              <w:rPr>
                <w:sz w:val="16"/>
                <w:szCs w:val="16"/>
              </w:rPr>
            </w:pPr>
          </w:p>
        </w:tc>
        <w:tc>
          <w:tcPr>
            <w:tcW w:w="0" w:type="auto"/>
          </w:tcPr>
          <w:p w14:paraId="2BB8FF2F" w14:textId="77777777" w:rsidR="00B234D0" w:rsidRPr="00037EC2" w:rsidRDefault="00B234D0" w:rsidP="00415492">
            <w:pPr>
              <w:rPr>
                <w:sz w:val="16"/>
                <w:szCs w:val="16"/>
              </w:rPr>
            </w:pPr>
          </w:p>
        </w:tc>
      </w:tr>
    </w:tbl>
    <w:p w14:paraId="0A6F5F9A" w14:textId="77777777" w:rsidR="00B234D0" w:rsidRPr="00037EC2" w:rsidRDefault="00B234D0" w:rsidP="00B234D0">
      <w:pPr>
        <w:rPr>
          <w:sz w:val="16"/>
          <w:szCs w:val="16"/>
        </w:rPr>
      </w:pPr>
    </w:p>
    <w:p w14:paraId="6DB35BCD" w14:textId="77777777" w:rsidR="00B234D0" w:rsidRPr="00037EC2" w:rsidRDefault="00B234D0" w:rsidP="00B234D0">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B234D0" w:rsidRPr="00037EC2" w14:paraId="71047E7D" w14:textId="77777777" w:rsidTr="00415492">
        <w:tc>
          <w:tcPr>
            <w:tcW w:w="4508" w:type="dxa"/>
          </w:tcPr>
          <w:p w14:paraId="14D5C4E8" w14:textId="77777777" w:rsidR="00B234D0" w:rsidRPr="00037EC2" w:rsidRDefault="00B234D0" w:rsidP="00415492">
            <w:pPr>
              <w:rPr>
                <w:b/>
                <w:bCs/>
                <w:sz w:val="16"/>
                <w:szCs w:val="16"/>
              </w:rPr>
            </w:pPr>
            <w:r w:rsidRPr="00037EC2">
              <w:rPr>
                <w:b/>
                <w:bCs/>
                <w:sz w:val="16"/>
                <w:szCs w:val="16"/>
              </w:rPr>
              <w:t>Criteria</w:t>
            </w:r>
          </w:p>
        </w:tc>
        <w:tc>
          <w:tcPr>
            <w:tcW w:w="4508" w:type="dxa"/>
          </w:tcPr>
          <w:p w14:paraId="67EFAE74" w14:textId="77777777" w:rsidR="00B234D0" w:rsidRPr="00037EC2" w:rsidRDefault="00B234D0" w:rsidP="00415492">
            <w:pPr>
              <w:rPr>
                <w:b/>
                <w:bCs/>
                <w:sz w:val="16"/>
                <w:szCs w:val="16"/>
              </w:rPr>
            </w:pPr>
            <w:r w:rsidRPr="00037EC2">
              <w:rPr>
                <w:b/>
                <w:bCs/>
                <w:sz w:val="16"/>
                <w:szCs w:val="16"/>
              </w:rPr>
              <w:t>Quality</w:t>
            </w:r>
          </w:p>
        </w:tc>
      </w:tr>
      <w:tr w:rsidR="00B234D0" w:rsidRPr="00037EC2" w14:paraId="60FBBF3C" w14:textId="77777777" w:rsidTr="00415492">
        <w:tc>
          <w:tcPr>
            <w:tcW w:w="4508" w:type="dxa"/>
          </w:tcPr>
          <w:p w14:paraId="54758642" w14:textId="77777777" w:rsidR="00B234D0" w:rsidRPr="00037EC2" w:rsidRDefault="00B234D0" w:rsidP="00415492">
            <w:pPr>
              <w:rPr>
                <w:sz w:val="16"/>
                <w:szCs w:val="16"/>
              </w:rPr>
            </w:pPr>
            <w:r w:rsidRPr="00037EC2">
              <w:rPr>
                <w:sz w:val="16"/>
                <w:szCs w:val="16"/>
              </w:rPr>
              <w:t>Policy Background</w:t>
            </w:r>
          </w:p>
        </w:tc>
        <w:tc>
          <w:tcPr>
            <w:tcW w:w="4508" w:type="dxa"/>
          </w:tcPr>
          <w:p w14:paraId="3BAC6DC4" w14:textId="46457B93" w:rsidR="00B234D0" w:rsidRPr="00037EC2" w:rsidRDefault="005B66E9" w:rsidP="00415492">
            <w:pPr>
              <w:rPr>
                <w:sz w:val="16"/>
                <w:szCs w:val="16"/>
              </w:rPr>
            </w:pPr>
            <w:r w:rsidRPr="00037EC2">
              <w:rPr>
                <w:sz w:val="16"/>
                <w:szCs w:val="16"/>
              </w:rPr>
              <w:t>Needs improvement</w:t>
            </w:r>
          </w:p>
        </w:tc>
      </w:tr>
      <w:tr w:rsidR="00B234D0" w:rsidRPr="00037EC2" w14:paraId="5E6F4AEB" w14:textId="77777777" w:rsidTr="00415492">
        <w:tc>
          <w:tcPr>
            <w:tcW w:w="4508" w:type="dxa"/>
          </w:tcPr>
          <w:p w14:paraId="34E44221" w14:textId="77777777" w:rsidR="00B234D0" w:rsidRPr="00037EC2" w:rsidRDefault="00B234D0" w:rsidP="00415492">
            <w:pPr>
              <w:rPr>
                <w:sz w:val="16"/>
                <w:szCs w:val="16"/>
              </w:rPr>
            </w:pPr>
            <w:r w:rsidRPr="00037EC2">
              <w:rPr>
                <w:sz w:val="16"/>
                <w:szCs w:val="16"/>
              </w:rPr>
              <w:t>Goals</w:t>
            </w:r>
          </w:p>
        </w:tc>
        <w:tc>
          <w:tcPr>
            <w:tcW w:w="4508" w:type="dxa"/>
          </w:tcPr>
          <w:p w14:paraId="33C9C3F5" w14:textId="64CA28EC" w:rsidR="00B234D0" w:rsidRPr="00037EC2" w:rsidRDefault="005B66E9" w:rsidP="00415492">
            <w:pPr>
              <w:rPr>
                <w:sz w:val="16"/>
                <w:szCs w:val="16"/>
              </w:rPr>
            </w:pPr>
            <w:r w:rsidRPr="00037EC2">
              <w:rPr>
                <w:sz w:val="16"/>
                <w:szCs w:val="16"/>
              </w:rPr>
              <w:t>Needs improvement</w:t>
            </w:r>
          </w:p>
        </w:tc>
      </w:tr>
      <w:tr w:rsidR="00B234D0" w:rsidRPr="00037EC2" w14:paraId="7572149F" w14:textId="77777777" w:rsidTr="00415492">
        <w:tc>
          <w:tcPr>
            <w:tcW w:w="4508" w:type="dxa"/>
          </w:tcPr>
          <w:p w14:paraId="6E9A0D0F" w14:textId="77777777" w:rsidR="00B234D0" w:rsidRPr="00037EC2" w:rsidRDefault="00B234D0" w:rsidP="00415492">
            <w:pPr>
              <w:rPr>
                <w:sz w:val="16"/>
                <w:szCs w:val="16"/>
              </w:rPr>
            </w:pPr>
            <w:r w:rsidRPr="00037EC2">
              <w:rPr>
                <w:sz w:val="16"/>
                <w:szCs w:val="16"/>
              </w:rPr>
              <w:t>Resources</w:t>
            </w:r>
          </w:p>
        </w:tc>
        <w:tc>
          <w:tcPr>
            <w:tcW w:w="4508" w:type="dxa"/>
          </w:tcPr>
          <w:p w14:paraId="26F3E3AC" w14:textId="77777777" w:rsidR="00B234D0" w:rsidRPr="00037EC2" w:rsidRDefault="00B234D0" w:rsidP="00415492">
            <w:pPr>
              <w:rPr>
                <w:sz w:val="16"/>
                <w:szCs w:val="16"/>
              </w:rPr>
            </w:pPr>
            <w:r w:rsidRPr="00037EC2">
              <w:rPr>
                <w:sz w:val="16"/>
                <w:szCs w:val="16"/>
              </w:rPr>
              <w:t>Weak</w:t>
            </w:r>
          </w:p>
        </w:tc>
      </w:tr>
      <w:tr w:rsidR="00B234D0" w:rsidRPr="00037EC2" w14:paraId="6A5400A9" w14:textId="77777777" w:rsidTr="00415492">
        <w:tc>
          <w:tcPr>
            <w:tcW w:w="4508" w:type="dxa"/>
          </w:tcPr>
          <w:p w14:paraId="348E217B" w14:textId="77777777" w:rsidR="00B234D0" w:rsidRPr="00037EC2" w:rsidRDefault="00B234D0" w:rsidP="00415492">
            <w:pPr>
              <w:rPr>
                <w:sz w:val="16"/>
                <w:szCs w:val="16"/>
              </w:rPr>
            </w:pPr>
            <w:r w:rsidRPr="00037EC2">
              <w:rPr>
                <w:sz w:val="16"/>
                <w:szCs w:val="16"/>
              </w:rPr>
              <w:t>Monitoring and Evaluation</w:t>
            </w:r>
          </w:p>
        </w:tc>
        <w:tc>
          <w:tcPr>
            <w:tcW w:w="4508" w:type="dxa"/>
          </w:tcPr>
          <w:p w14:paraId="4BA74021" w14:textId="77777777" w:rsidR="00B234D0" w:rsidRPr="00037EC2" w:rsidRDefault="00B234D0" w:rsidP="00415492">
            <w:pPr>
              <w:rPr>
                <w:sz w:val="16"/>
                <w:szCs w:val="16"/>
              </w:rPr>
            </w:pPr>
            <w:r w:rsidRPr="00037EC2">
              <w:rPr>
                <w:sz w:val="16"/>
                <w:szCs w:val="16"/>
              </w:rPr>
              <w:t>Weak</w:t>
            </w:r>
          </w:p>
        </w:tc>
      </w:tr>
      <w:tr w:rsidR="00B234D0" w:rsidRPr="00037EC2" w14:paraId="57606887" w14:textId="77777777" w:rsidTr="00415492">
        <w:tc>
          <w:tcPr>
            <w:tcW w:w="4508" w:type="dxa"/>
          </w:tcPr>
          <w:p w14:paraId="33AA48F5" w14:textId="77777777" w:rsidR="00B234D0" w:rsidRPr="00037EC2" w:rsidRDefault="00B234D0" w:rsidP="00415492">
            <w:pPr>
              <w:rPr>
                <w:sz w:val="16"/>
                <w:szCs w:val="16"/>
              </w:rPr>
            </w:pPr>
            <w:r w:rsidRPr="00037EC2">
              <w:rPr>
                <w:sz w:val="16"/>
                <w:szCs w:val="16"/>
              </w:rPr>
              <w:t>Implementation</w:t>
            </w:r>
          </w:p>
        </w:tc>
        <w:tc>
          <w:tcPr>
            <w:tcW w:w="4508" w:type="dxa"/>
          </w:tcPr>
          <w:p w14:paraId="26BDB89F" w14:textId="77777777" w:rsidR="00B234D0" w:rsidRPr="00037EC2" w:rsidRDefault="00B234D0" w:rsidP="00415492">
            <w:pPr>
              <w:rPr>
                <w:sz w:val="16"/>
                <w:szCs w:val="16"/>
              </w:rPr>
            </w:pPr>
            <w:r w:rsidRPr="00037EC2">
              <w:rPr>
                <w:sz w:val="16"/>
                <w:szCs w:val="16"/>
              </w:rPr>
              <w:t>Weak</w:t>
            </w:r>
          </w:p>
        </w:tc>
      </w:tr>
    </w:tbl>
    <w:p w14:paraId="3C31828D" w14:textId="77777777" w:rsidR="00B234D0" w:rsidRPr="00037EC2" w:rsidRDefault="00B234D0" w:rsidP="00B234D0"/>
    <w:p w14:paraId="3AED8859" w14:textId="600BCE2A" w:rsidR="00B81B11" w:rsidRPr="00037EC2" w:rsidRDefault="00332B0D" w:rsidP="00BF6472">
      <w:pPr>
        <w:pStyle w:val="Heading3"/>
      </w:pPr>
      <w:bookmarkStart w:id="349" w:name="_Toc170773223"/>
      <w:bookmarkStart w:id="350" w:name="_Toc171977892"/>
      <w:bookmarkStart w:id="351" w:name="_Toc178978903"/>
      <w:r w:rsidRPr="00791A03">
        <w:rPr>
          <w:b/>
          <w:bCs/>
        </w:rPr>
        <w:t>Kazakhstan</w:t>
      </w:r>
      <w:r w:rsidR="00A54FF1" w:rsidRPr="00037EC2">
        <w:t xml:space="preserve"> – </w:t>
      </w:r>
      <w:bookmarkEnd w:id="349"/>
      <w:r w:rsidR="008B7263" w:rsidRPr="00791A03">
        <w:t>Updated Nationally Determined Contribution of the Republic of Kazakhstan to the global response to climate change</w:t>
      </w:r>
      <w:bookmarkEnd w:id="350"/>
      <w:bookmarkEnd w:id="351"/>
    </w:p>
    <w:tbl>
      <w:tblPr>
        <w:tblStyle w:val="TableGrid"/>
        <w:tblW w:w="0" w:type="auto"/>
        <w:tblLook w:val="04A0" w:firstRow="1" w:lastRow="0" w:firstColumn="1" w:lastColumn="0" w:noHBand="0" w:noVBand="1"/>
      </w:tblPr>
      <w:tblGrid>
        <w:gridCol w:w="1538"/>
        <w:gridCol w:w="5302"/>
        <w:gridCol w:w="1225"/>
        <w:gridCol w:w="2427"/>
        <w:gridCol w:w="3456"/>
      </w:tblGrid>
      <w:tr w:rsidR="00A57D63" w:rsidRPr="00037EC2" w14:paraId="51CA804D" w14:textId="77777777" w:rsidTr="00CD0D44">
        <w:tc>
          <w:tcPr>
            <w:tcW w:w="0" w:type="auto"/>
          </w:tcPr>
          <w:p w14:paraId="3CE9FB9C" w14:textId="77777777" w:rsidR="00A53C31" w:rsidRPr="00037EC2" w:rsidRDefault="00A53C31" w:rsidP="00CD0D44">
            <w:pPr>
              <w:rPr>
                <w:sz w:val="16"/>
                <w:szCs w:val="16"/>
              </w:rPr>
            </w:pPr>
          </w:p>
        </w:tc>
        <w:tc>
          <w:tcPr>
            <w:tcW w:w="0" w:type="auto"/>
          </w:tcPr>
          <w:p w14:paraId="77665221" w14:textId="77777777" w:rsidR="00A53C31" w:rsidRPr="00037EC2" w:rsidRDefault="00A53C31" w:rsidP="00CD0D44">
            <w:pPr>
              <w:rPr>
                <w:b/>
                <w:bCs/>
                <w:sz w:val="16"/>
                <w:szCs w:val="16"/>
              </w:rPr>
            </w:pPr>
            <w:r w:rsidRPr="00037EC2">
              <w:rPr>
                <w:b/>
                <w:bCs/>
                <w:sz w:val="16"/>
                <w:szCs w:val="16"/>
              </w:rPr>
              <w:t>Criteria</w:t>
            </w:r>
          </w:p>
        </w:tc>
        <w:tc>
          <w:tcPr>
            <w:tcW w:w="0" w:type="auto"/>
          </w:tcPr>
          <w:p w14:paraId="2B69C09D" w14:textId="77777777" w:rsidR="00A53C31" w:rsidRPr="00037EC2" w:rsidRDefault="00A53C31" w:rsidP="00CD0D44">
            <w:pPr>
              <w:rPr>
                <w:b/>
                <w:bCs/>
                <w:sz w:val="16"/>
                <w:szCs w:val="16"/>
              </w:rPr>
            </w:pPr>
            <w:r w:rsidRPr="00037EC2">
              <w:rPr>
                <w:b/>
                <w:bCs/>
                <w:sz w:val="16"/>
                <w:szCs w:val="16"/>
              </w:rPr>
              <w:t>Criterion addressed?</w:t>
            </w:r>
          </w:p>
        </w:tc>
        <w:tc>
          <w:tcPr>
            <w:tcW w:w="0" w:type="auto"/>
          </w:tcPr>
          <w:p w14:paraId="130F0DFF" w14:textId="77777777" w:rsidR="00A53C31" w:rsidRPr="00037EC2" w:rsidRDefault="00A53C31" w:rsidP="00CD0D44">
            <w:pPr>
              <w:rPr>
                <w:b/>
                <w:bCs/>
                <w:sz w:val="16"/>
                <w:szCs w:val="16"/>
              </w:rPr>
            </w:pPr>
            <w:r w:rsidRPr="00037EC2">
              <w:rPr>
                <w:b/>
                <w:bCs/>
                <w:sz w:val="16"/>
                <w:szCs w:val="16"/>
              </w:rPr>
              <w:t>Explanation</w:t>
            </w:r>
          </w:p>
        </w:tc>
        <w:tc>
          <w:tcPr>
            <w:tcW w:w="0" w:type="auto"/>
          </w:tcPr>
          <w:p w14:paraId="4398A3A3" w14:textId="77777777" w:rsidR="00A53C31" w:rsidRPr="00037EC2" w:rsidRDefault="00A53C31" w:rsidP="00CD0D44">
            <w:pPr>
              <w:rPr>
                <w:b/>
                <w:bCs/>
                <w:sz w:val="16"/>
                <w:szCs w:val="16"/>
              </w:rPr>
            </w:pPr>
            <w:r w:rsidRPr="00037EC2">
              <w:rPr>
                <w:b/>
                <w:bCs/>
                <w:sz w:val="16"/>
                <w:szCs w:val="16"/>
              </w:rPr>
              <w:t>Quote</w:t>
            </w:r>
          </w:p>
        </w:tc>
      </w:tr>
      <w:tr w:rsidR="00A57D63" w:rsidRPr="00037EC2" w14:paraId="40B93C3F" w14:textId="77777777" w:rsidTr="00CD0D44">
        <w:tc>
          <w:tcPr>
            <w:tcW w:w="0" w:type="auto"/>
            <w:vMerge w:val="restart"/>
          </w:tcPr>
          <w:p w14:paraId="60A8ECE0" w14:textId="77777777" w:rsidR="00A53C31" w:rsidRPr="00037EC2" w:rsidRDefault="00A53C31" w:rsidP="00CD0D44">
            <w:pPr>
              <w:rPr>
                <w:sz w:val="16"/>
                <w:szCs w:val="16"/>
              </w:rPr>
            </w:pPr>
            <w:r w:rsidRPr="00037EC2">
              <w:rPr>
                <w:sz w:val="16"/>
                <w:szCs w:val="16"/>
              </w:rPr>
              <w:t>Policy Background</w:t>
            </w:r>
          </w:p>
        </w:tc>
        <w:tc>
          <w:tcPr>
            <w:tcW w:w="0" w:type="auto"/>
          </w:tcPr>
          <w:p w14:paraId="4B944496" w14:textId="749886A1" w:rsidR="00A53C31" w:rsidRPr="00037EC2" w:rsidRDefault="00B5069E" w:rsidP="00CD0D44">
            <w:pPr>
              <w:rPr>
                <w:sz w:val="16"/>
                <w:szCs w:val="16"/>
              </w:rPr>
            </w:pPr>
            <w:r>
              <w:rPr>
                <w:sz w:val="16"/>
                <w:szCs w:val="16"/>
              </w:rPr>
              <w:t>Children recognised as disproportionately affected by the impacts of climate change</w:t>
            </w:r>
          </w:p>
        </w:tc>
        <w:tc>
          <w:tcPr>
            <w:tcW w:w="0" w:type="auto"/>
          </w:tcPr>
          <w:p w14:paraId="121807F6" w14:textId="79E5FA42" w:rsidR="00A53C31" w:rsidRPr="00037EC2" w:rsidRDefault="009F1C29" w:rsidP="00CD0D44">
            <w:pPr>
              <w:rPr>
                <w:sz w:val="16"/>
                <w:szCs w:val="16"/>
              </w:rPr>
            </w:pPr>
            <w:r w:rsidRPr="00037EC2">
              <w:rPr>
                <w:sz w:val="16"/>
                <w:szCs w:val="16"/>
              </w:rPr>
              <w:t>Yes</w:t>
            </w:r>
          </w:p>
        </w:tc>
        <w:tc>
          <w:tcPr>
            <w:tcW w:w="0" w:type="auto"/>
          </w:tcPr>
          <w:p w14:paraId="3EF61733" w14:textId="735F8CD2" w:rsidR="00A53C31" w:rsidRPr="00037EC2" w:rsidRDefault="00A53C31" w:rsidP="00CD0D44">
            <w:pPr>
              <w:rPr>
                <w:sz w:val="16"/>
                <w:szCs w:val="16"/>
              </w:rPr>
            </w:pPr>
          </w:p>
        </w:tc>
        <w:tc>
          <w:tcPr>
            <w:tcW w:w="0" w:type="auto"/>
          </w:tcPr>
          <w:p w14:paraId="01E4C72A" w14:textId="77777777" w:rsidR="00A53C31" w:rsidRPr="00037EC2" w:rsidRDefault="00A53C31" w:rsidP="00CD0D44">
            <w:pPr>
              <w:rPr>
                <w:sz w:val="16"/>
                <w:szCs w:val="16"/>
              </w:rPr>
            </w:pPr>
          </w:p>
        </w:tc>
      </w:tr>
      <w:tr w:rsidR="00A57D63" w:rsidRPr="00037EC2" w14:paraId="10CB2616" w14:textId="77777777" w:rsidTr="00CD0D44">
        <w:tc>
          <w:tcPr>
            <w:tcW w:w="0" w:type="auto"/>
            <w:vMerge/>
          </w:tcPr>
          <w:p w14:paraId="1D491A41" w14:textId="77777777" w:rsidR="00A53C31" w:rsidRPr="00037EC2" w:rsidRDefault="00A53C31" w:rsidP="00CD0D44">
            <w:pPr>
              <w:rPr>
                <w:sz w:val="16"/>
                <w:szCs w:val="16"/>
              </w:rPr>
            </w:pPr>
          </w:p>
        </w:tc>
        <w:tc>
          <w:tcPr>
            <w:tcW w:w="0" w:type="auto"/>
          </w:tcPr>
          <w:p w14:paraId="1880E02B" w14:textId="34228310" w:rsidR="00A53C31" w:rsidRPr="00037EC2" w:rsidRDefault="00B5069E" w:rsidP="00CD0D44">
            <w:pPr>
              <w:rPr>
                <w:sz w:val="16"/>
                <w:szCs w:val="16"/>
              </w:rPr>
            </w:pPr>
            <w:r>
              <w:rPr>
                <w:sz w:val="16"/>
                <w:szCs w:val="16"/>
              </w:rPr>
              <w:t>Minimum of two context-specific climate-sensitive health risks for children identified</w:t>
            </w:r>
          </w:p>
        </w:tc>
        <w:tc>
          <w:tcPr>
            <w:tcW w:w="0" w:type="auto"/>
          </w:tcPr>
          <w:p w14:paraId="2324A013" w14:textId="3B6C11F8" w:rsidR="00A53C31" w:rsidRPr="00037EC2" w:rsidRDefault="00A57D63" w:rsidP="00CD0D44">
            <w:pPr>
              <w:rPr>
                <w:sz w:val="16"/>
                <w:szCs w:val="16"/>
              </w:rPr>
            </w:pPr>
            <w:r w:rsidRPr="00037EC2">
              <w:rPr>
                <w:sz w:val="16"/>
                <w:szCs w:val="16"/>
              </w:rPr>
              <w:t>Yes</w:t>
            </w:r>
          </w:p>
        </w:tc>
        <w:tc>
          <w:tcPr>
            <w:tcW w:w="0" w:type="auto"/>
          </w:tcPr>
          <w:p w14:paraId="4F1DB332" w14:textId="750B1C4B" w:rsidR="00A53C31" w:rsidRPr="00037EC2" w:rsidRDefault="006E76E7" w:rsidP="00CD0D44">
            <w:pPr>
              <w:rPr>
                <w:sz w:val="16"/>
                <w:szCs w:val="16"/>
              </w:rPr>
            </w:pPr>
            <w:r w:rsidRPr="00037EC2">
              <w:rPr>
                <w:sz w:val="16"/>
                <w:szCs w:val="16"/>
              </w:rPr>
              <w:t xml:space="preserve">Climate risk areas: </w:t>
            </w:r>
            <w:r w:rsidR="00A57D63" w:rsidRPr="00037EC2">
              <w:rPr>
                <w:sz w:val="16"/>
                <w:szCs w:val="16"/>
              </w:rPr>
              <w:t xml:space="preserve">heat-related illnesses; </w:t>
            </w:r>
            <w:r w:rsidRPr="00037EC2">
              <w:rPr>
                <w:sz w:val="16"/>
                <w:szCs w:val="16"/>
              </w:rPr>
              <w:t>extreme weather events</w:t>
            </w:r>
          </w:p>
        </w:tc>
        <w:tc>
          <w:tcPr>
            <w:tcW w:w="0" w:type="auto"/>
          </w:tcPr>
          <w:p w14:paraId="41706B24" w14:textId="451E607C" w:rsidR="00A53C31" w:rsidRPr="00037EC2" w:rsidRDefault="00040C75" w:rsidP="00CD0D44">
            <w:pPr>
              <w:rPr>
                <w:sz w:val="16"/>
                <w:szCs w:val="16"/>
              </w:rPr>
            </w:pPr>
            <w:r w:rsidRPr="00037EC2">
              <w:rPr>
                <w:sz w:val="16"/>
                <w:szCs w:val="16"/>
              </w:rPr>
              <w:t>“Heatwaves and droughts can increase mortality, especially among vul</w:t>
            </w:r>
            <w:r w:rsidR="0075685C" w:rsidRPr="00037EC2">
              <w:rPr>
                <w:sz w:val="16"/>
                <w:szCs w:val="16"/>
              </w:rPr>
              <w:t>nerable groups such as children…”</w:t>
            </w:r>
          </w:p>
        </w:tc>
      </w:tr>
      <w:tr w:rsidR="00A57D63" w:rsidRPr="00037EC2" w14:paraId="4BFE883E" w14:textId="77777777" w:rsidTr="00CD0D44">
        <w:tc>
          <w:tcPr>
            <w:tcW w:w="0" w:type="auto"/>
            <w:vMerge/>
          </w:tcPr>
          <w:p w14:paraId="5C80E3F2" w14:textId="77777777" w:rsidR="00A53C31" w:rsidRPr="00037EC2" w:rsidRDefault="00A53C31" w:rsidP="00CD0D44">
            <w:pPr>
              <w:rPr>
                <w:sz w:val="16"/>
                <w:szCs w:val="16"/>
              </w:rPr>
            </w:pPr>
          </w:p>
        </w:tc>
        <w:tc>
          <w:tcPr>
            <w:tcW w:w="0" w:type="auto"/>
          </w:tcPr>
          <w:p w14:paraId="57B59F77" w14:textId="3E8F8B66" w:rsidR="00A53C31" w:rsidRPr="00037EC2" w:rsidRDefault="00B5069E" w:rsidP="00CD0D44">
            <w:pPr>
              <w:rPr>
                <w:sz w:val="16"/>
                <w:szCs w:val="16"/>
              </w:rPr>
            </w:pPr>
            <w:r>
              <w:rPr>
                <w:sz w:val="16"/>
                <w:szCs w:val="16"/>
              </w:rPr>
              <w:t>Source of background is explicit</w:t>
            </w:r>
          </w:p>
          <w:p w14:paraId="6DB38F4A" w14:textId="77777777" w:rsidR="00A53C31" w:rsidRPr="00037EC2" w:rsidRDefault="00A53C31" w:rsidP="00CD0D44">
            <w:pPr>
              <w:ind w:left="360"/>
              <w:rPr>
                <w:sz w:val="16"/>
                <w:szCs w:val="16"/>
              </w:rPr>
            </w:pPr>
            <w:r w:rsidRPr="00037EC2">
              <w:rPr>
                <w:sz w:val="16"/>
                <w:szCs w:val="16"/>
              </w:rPr>
              <w:t>Authority (one or more persons, books, scientific articles or sources of information)</w:t>
            </w:r>
          </w:p>
          <w:p w14:paraId="1C8CFBC7" w14:textId="77777777" w:rsidR="00A53C31" w:rsidRPr="00037EC2" w:rsidRDefault="00A53C31" w:rsidP="00CD0D44">
            <w:pPr>
              <w:ind w:left="360"/>
              <w:rPr>
                <w:sz w:val="16"/>
                <w:szCs w:val="16"/>
              </w:rPr>
            </w:pPr>
            <w:r w:rsidRPr="00037EC2">
              <w:rPr>
                <w:sz w:val="16"/>
                <w:szCs w:val="16"/>
              </w:rPr>
              <w:t xml:space="preserve">Quantitative or qualitative analysis, </w:t>
            </w:r>
          </w:p>
          <w:p w14:paraId="67A3B85D" w14:textId="77777777" w:rsidR="00A53C31" w:rsidRPr="00037EC2" w:rsidRDefault="00A53C31" w:rsidP="00CD0D44">
            <w:pPr>
              <w:ind w:left="360"/>
              <w:rPr>
                <w:sz w:val="16"/>
                <w:szCs w:val="16"/>
              </w:rPr>
            </w:pPr>
            <w:r w:rsidRPr="00037EC2">
              <w:rPr>
                <w:sz w:val="16"/>
                <w:szCs w:val="16"/>
              </w:rPr>
              <w:t>Deduction (premises that have been established from authority, observation, intuition or all three)</w:t>
            </w:r>
          </w:p>
        </w:tc>
        <w:tc>
          <w:tcPr>
            <w:tcW w:w="0" w:type="auto"/>
          </w:tcPr>
          <w:p w14:paraId="0EE4B509" w14:textId="77777777" w:rsidR="00A53C31" w:rsidRPr="00037EC2" w:rsidRDefault="00A53C31" w:rsidP="00CD0D44">
            <w:pPr>
              <w:rPr>
                <w:sz w:val="16"/>
                <w:szCs w:val="16"/>
              </w:rPr>
            </w:pPr>
            <w:r w:rsidRPr="00037EC2">
              <w:rPr>
                <w:sz w:val="16"/>
                <w:szCs w:val="16"/>
              </w:rPr>
              <w:t>No</w:t>
            </w:r>
          </w:p>
        </w:tc>
        <w:tc>
          <w:tcPr>
            <w:tcW w:w="0" w:type="auto"/>
          </w:tcPr>
          <w:p w14:paraId="7701C74C" w14:textId="77777777" w:rsidR="00A53C31" w:rsidRPr="00037EC2" w:rsidRDefault="00A53C31" w:rsidP="00CD0D44">
            <w:pPr>
              <w:rPr>
                <w:sz w:val="16"/>
                <w:szCs w:val="16"/>
              </w:rPr>
            </w:pPr>
          </w:p>
        </w:tc>
        <w:tc>
          <w:tcPr>
            <w:tcW w:w="0" w:type="auto"/>
          </w:tcPr>
          <w:p w14:paraId="1A47B52F" w14:textId="77777777" w:rsidR="00A53C31" w:rsidRPr="00037EC2" w:rsidRDefault="00A53C31" w:rsidP="00CD0D44">
            <w:pPr>
              <w:rPr>
                <w:sz w:val="16"/>
                <w:szCs w:val="16"/>
              </w:rPr>
            </w:pPr>
          </w:p>
        </w:tc>
      </w:tr>
      <w:tr w:rsidR="00A57D63" w:rsidRPr="00037EC2" w14:paraId="48446F23" w14:textId="77777777" w:rsidTr="00CD0D44">
        <w:tc>
          <w:tcPr>
            <w:tcW w:w="0" w:type="auto"/>
            <w:vMerge w:val="restart"/>
          </w:tcPr>
          <w:p w14:paraId="7EBD86E4" w14:textId="77777777" w:rsidR="00A53C31" w:rsidRPr="00037EC2" w:rsidRDefault="00A53C31" w:rsidP="00CD0D44">
            <w:pPr>
              <w:rPr>
                <w:sz w:val="16"/>
                <w:szCs w:val="16"/>
              </w:rPr>
            </w:pPr>
            <w:r w:rsidRPr="00037EC2">
              <w:rPr>
                <w:sz w:val="16"/>
                <w:szCs w:val="16"/>
              </w:rPr>
              <w:t>Goals</w:t>
            </w:r>
          </w:p>
        </w:tc>
        <w:tc>
          <w:tcPr>
            <w:tcW w:w="0" w:type="auto"/>
          </w:tcPr>
          <w:p w14:paraId="47ECC6E6" w14:textId="39E36B7D" w:rsidR="00A53C31" w:rsidRPr="00037EC2" w:rsidRDefault="00A53C31" w:rsidP="00CD0D44">
            <w:pPr>
              <w:rPr>
                <w:sz w:val="16"/>
                <w:szCs w:val="16"/>
              </w:rPr>
            </w:pPr>
            <w:r w:rsidRPr="00037EC2">
              <w:rPr>
                <w:sz w:val="16"/>
                <w:szCs w:val="16"/>
              </w:rPr>
              <w:t xml:space="preserve">Specific </w:t>
            </w:r>
            <w:r w:rsidR="00B5069E">
              <w:rPr>
                <w:sz w:val="16"/>
                <w:szCs w:val="16"/>
              </w:rPr>
              <w:t>Goals for child health explicitly stated</w:t>
            </w:r>
          </w:p>
        </w:tc>
        <w:tc>
          <w:tcPr>
            <w:tcW w:w="0" w:type="auto"/>
          </w:tcPr>
          <w:p w14:paraId="619738F3" w14:textId="77777777" w:rsidR="00A53C31" w:rsidRPr="00037EC2" w:rsidRDefault="00A53C31" w:rsidP="00CD0D44">
            <w:pPr>
              <w:rPr>
                <w:sz w:val="16"/>
                <w:szCs w:val="16"/>
              </w:rPr>
            </w:pPr>
            <w:r w:rsidRPr="00037EC2">
              <w:rPr>
                <w:sz w:val="16"/>
                <w:szCs w:val="16"/>
              </w:rPr>
              <w:t>No</w:t>
            </w:r>
          </w:p>
        </w:tc>
        <w:tc>
          <w:tcPr>
            <w:tcW w:w="0" w:type="auto"/>
          </w:tcPr>
          <w:p w14:paraId="0170A27D" w14:textId="77777777" w:rsidR="00A53C31" w:rsidRPr="00037EC2" w:rsidRDefault="00A53C31" w:rsidP="00CD0D44">
            <w:pPr>
              <w:rPr>
                <w:sz w:val="16"/>
                <w:szCs w:val="16"/>
              </w:rPr>
            </w:pPr>
          </w:p>
        </w:tc>
        <w:tc>
          <w:tcPr>
            <w:tcW w:w="0" w:type="auto"/>
          </w:tcPr>
          <w:p w14:paraId="59165194" w14:textId="77777777" w:rsidR="00A53C31" w:rsidRPr="00037EC2" w:rsidRDefault="00A53C31" w:rsidP="00CD0D44">
            <w:pPr>
              <w:rPr>
                <w:sz w:val="16"/>
                <w:szCs w:val="16"/>
              </w:rPr>
            </w:pPr>
          </w:p>
        </w:tc>
      </w:tr>
      <w:tr w:rsidR="00A57D63" w:rsidRPr="00037EC2" w14:paraId="1DFA8CCB" w14:textId="77777777" w:rsidTr="00CD0D44">
        <w:tc>
          <w:tcPr>
            <w:tcW w:w="0" w:type="auto"/>
            <w:vMerge/>
          </w:tcPr>
          <w:p w14:paraId="046864E4" w14:textId="77777777" w:rsidR="00A53C31" w:rsidRPr="00037EC2" w:rsidRDefault="00A53C31" w:rsidP="00CD0D44">
            <w:pPr>
              <w:rPr>
                <w:sz w:val="16"/>
                <w:szCs w:val="16"/>
              </w:rPr>
            </w:pPr>
          </w:p>
        </w:tc>
        <w:tc>
          <w:tcPr>
            <w:tcW w:w="0" w:type="auto"/>
          </w:tcPr>
          <w:p w14:paraId="33F323C5" w14:textId="30F68017" w:rsidR="00A53C31" w:rsidRPr="00037EC2" w:rsidRDefault="00B5069E" w:rsidP="00CD0D44">
            <w:pPr>
              <w:rPr>
                <w:sz w:val="16"/>
                <w:szCs w:val="16"/>
              </w:rPr>
            </w:pPr>
            <w:r>
              <w:rPr>
                <w:sz w:val="16"/>
                <w:szCs w:val="16"/>
              </w:rPr>
              <w:t>Goals are concrete enough (quantitative where possible and qualitative where not) to be evaluated later</w:t>
            </w:r>
          </w:p>
        </w:tc>
        <w:tc>
          <w:tcPr>
            <w:tcW w:w="0" w:type="auto"/>
          </w:tcPr>
          <w:p w14:paraId="11B0051A" w14:textId="77777777" w:rsidR="00A53C31" w:rsidRPr="00037EC2" w:rsidRDefault="00A53C31" w:rsidP="00CD0D44">
            <w:pPr>
              <w:rPr>
                <w:sz w:val="16"/>
                <w:szCs w:val="16"/>
              </w:rPr>
            </w:pPr>
            <w:r w:rsidRPr="00037EC2">
              <w:rPr>
                <w:sz w:val="16"/>
                <w:szCs w:val="16"/>
              </w:rPr>
              <w:t>No</w:t>
            </w:r>
          </w:p>
        </w:tc>
        <w:tc>
          <w:tcPr>
            <w:tcW w:w="0" w:type="auto"/>
          </w:tcPr>
          <w:p w14:paraId="28C06354" w14:textId="77777777" w:rsidR="00A53C31" w:rsidRPr="00037EC2" w:rsidRDefault="00A53C31" w:rsidP="00CD0D44">
            <w:pPr>
              <w:rPr>
                <w:sz w:val="16"/>
                <w:szCs w:val="16"/>
              </w:rPr>
            </w:pPr>
          </w:p>
        </w:tc>
        <w:tc>
          <w:tcPr>
            <w:tcW w:w="0" w:type="auto"/>
          </w:tcPr>
          <w:p w14:paraId="77AF5FC9" w14:textId="77777777" w:rsidR="00A53C31" w:rsidRPr="00037EC2" w:rsidRDefault="00A53C31" w:rsidP="00CD0D44">
            <w:pPr>
              <w:rPr>
                <w:sz w:val="16"/>
                <w:szCs w:val="16"/>
              </w:rPr>
            </w:pPr>
          </w:p>
        </w:tc>
      </w:tr>
      <w:tr w:rsidR="00A57D63" w:rsidRPr="00037EC2" w14:paraId="37EFC68B" w14:textId="77777777" w:rsidTr="00CD0D44">
        <w:tc>
          <w:tcPr>
            <w:tcW w:w="0" w:type="auto"/>
            <w:vMerge/>
          </w:tcPr>
          <w:p w14:paraId="2FF81B71" w14:textId="77777777" w:rsidR="00A53C31" w:rsidRPr="00037EC2" w:rsidRDefault="00A53C31" w:rsidP="00CD0D44">
            <w:pPr>
              <w:rPr>
                <w:sz w:val="16"/>
                <w:szCs w:val="16"/>
              </w:rPr>
            </w:pPr>
          </w:p>
        </w:tc>
        <w:tc>
          <w:tcPr>
            <w:tcW w:w="0" w:type="auto"/>
          </w:tcPr>
          <w:p w14:paraId="5C4193C4" w14:textId="72DCC383" w:rsidR="00A53C31" w:rsidRPr="00037EC2" w:rsidRDefault="00B5069E" w:rsidP="00CD0D44">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5ACEBE9D" w14:textId="77777777" w:rsidR="00A53C31" w:rsidRPr="00037EC2" w:rsidRDefault="00A53C31" w:rsidP="00CD0D44">
            <w:pPr>
              <w:rPr>
                <w:sz w:val="16"/>
                <w:szCs w:val="16"/>
              </w:rPr>
            </w:pPr>
            <w:r w:rsidRPr="00037EC2">
              <w:rPr>
                <w:sz w:val="16"/>
                <w:szCs w:val="16"/>
              </w:rPr>
              <w:t>No</w:t>
            </w:r>
          </w:p>
        </w:tc>
        <w:tc>
          <w:tcPr>
            <w:tcW w:w="0" w:type="auto"/>
          </w:tcPr>
          <w:p w14:paraId="487362E7" w14:textId="77777777" w:rsidR="00A53C31" w:rsidRPr="00037EC2" w:rsidRDefault="00A53C31" w:rsidP="00CD0D44">
            <w:pPr>
              <w:rPr>
                <w:sz w:val="16"/>
                <w:szCs w:val="16"/>
              </w:rPr>
            </w:pPr>
          </w:p>
        </w:tc>
        <w:tc>
          <w:tcPr>
            <w:tcW w:w="0" w:type="auto"/>
          </w:tcPr>
          <w:p w14:paraId="0DA617E8" w14:textId="77777777" w:rsidR="00A53C31" w:rsidRPr="00037EC2" w:rsidRDefault="00A53C31" w:rsidP="00CD0D44">
            <w:pPr>
              <w:rPr>
                <w:sz w:val="16"/>
                <w:szCs w:val="16"/>
              </w:rPr>
            </w:pPr>
          </w:p>
        </w:tc>
      </w:tr>
      <w:tr w:rsidR="00A57D63" w:rsidRPr="00037EC2" w14:paraId="360FE417" w14:textId="77777777" w:rsidTr="00CD0D44">
        <w:tc>
          <w:tcPr>
            <w:tcW w:w="0" w:type="auto"/>
            <w:vMerge/>
          </w:tcPr>
          <w:p w14:paraId="04A0A33C" w14:textId="77777777" w:rsidR="00A53C31" w:rsidRPr="00037EC2" w:rsidRDefault="00A53C31" w:rsidP="00CD0D44">
            <w:pPr>
              <w:rPr>
                <w:sz w:val="16"/>
                <w:szCs w:val="16"/>
              </w:rPr>
            </w:pPr>
          </w:p>
        </w:tc>
        <w:tc>
          <w:tcPr>
            <w:tcW w:w="0" w:type="auto"/>
          </w:tcPr>
          <w:p w14:paraId="21A2D505" w14:textId="743262BD" w:rsidR="00A53C31" w:rsidRPr="00037EC2" w:rsidRDefault="00B5069E" w:rsidP="00CD0D44">
            <w:pPr>
              <w:rPr>
                <w:sz w:val="16"/>
                <w:szCs w:val="16"/>
              </w:rPr>
            </w:pPr>
            <w:r>
              <w:rPr>
                <w:sz w:val="16"/>
                <w:szCs w:val="16"/>
              </w:rPr>
              <w:t>Action/s outlined to improve child health</w:t>
            </w:r>
          </w:p>
        </w:tc>
        <w:tc>
          <w:tcPr>
            <w:tcW w:w="0" w:type="auto"/>
          </w:tcPr>
          <w:p w14:paraId="7ED2D856" w14:textId="77777777" w:rsidR="00A53C31" w:rsidRPr="00037EC2" w:rsidRDefault="00A53C31" w:rsidP="00CD0D44">
            <w:pPr>
              <w:rPr>
                <w:sz w:val="16"/>
                <w:szCs w:val="16"/>
              </w:rPr>
            </w:pPr>
            <w:r w:rsidRPr="00037EC2">
              <w:rPr>
                <w:sz w:val="16"/>
                <w:szCs w:val="16"/>
              </w:rPr>
              <w:t>No</w:t>
            </w:r>
          </w:p>
        </w:tc>
        <w:tc>
          <w:tcPr>
            <w:tcW w:w="0" w:type="auto"/>
          </w:tcPr>
          <w:p w14:paraId="79C24BEE" w14:textId="77777777" w:rsidR="00A53C31" w:rsidRPr="00037EC2" w:rsidRDefault="00A53C31" w:rsidP="00CD0D44">
            <w:pPr>
              <w:rPr>
                <w:sz w:val="16"/>
                <w:szCs w:val="16"/>
              </w:rPr>
            </w:pPr>
          </w:p>
        </w:tc>
        <w:tc>
          <w:tcPr>
            <w:tcW w:w="0" w:type="auto"/>
          </w:tcPr>
          <w:p w14:paraId="2DE7F0DC" w14:textId="77777777" w:rsidR="00A53C31" w:rsidRPr="00037EC2" w:rsidRDefault="00A53C31" w:rsidP="00CD0D44">
            <w:pPr>
              <w:rPr>
                <w:sz w:val="16"/>
                <w:szCs w:val="16"/>
              </w:rPr>
            </w:pPr>
          </w:p>
        </w:tc>
      </w:tr>
      <w:tr w:rsidR="00A57D63" w:rsidRPr="00037EC2" w14:paraId="5F07671F" w14:textId="77777777" w:rsidTr="00CD0D44">
        <w:tc>
          <w:tcPr>
            <w:tcW w:w="0" w:type="auto"/>
            <w:vMerge/>
          </w:tcPr>
          <w:p w14:paraId="1AAE1ABA" w14:textId="77777777" w:rsidR="00A53C31" w:rsidRPr="00037EC2" w:rsidRDefault="00A53C31" w:rsidP="00CD0D44">
            <w:pPr>
              <w:rPr>
                <w:sz w:val="16"/>
                <w:szCs w:val="16"/>
              </w:rPr>
            </w:pPr>
          </w:p>
        </w:tc>
        <w:tc>
          <w:tcPr>
            <w:tcW w:w="0" w:type="auto"/>
          </w:tcPr>
          <w:p w14:paraId="24441947" w14:textId="4871FA56" w:rsidR="00A53C31" w:rsidRPr="00037EC2" w:rsidRDefault="00B5069E" w:rsidP="00CD0D44">
            <w:pPr>
              <w:rPr>
                <w:sz w:val="16"/>
                <w:szCs w:val="16"/>
              </w:rPr>
            </w:pPr>
            <w:r>
              <w:rPr>
                <w:sz w:val="16"/>
                <w:szCs w:val="16"/>
              </w:rPr>
              <w:t>Mechanisms by which children and/or pregnant women will be specifically targeted by the action are explicitly stated</w:t>
            </w:r>
          </w:p>
        </w:tc>
        <w:tc>
          <w:tcPr>
            <w:tcW w:w="0" w:type="auto"/>
          </w:tcPr>
          <w:p w14:paraId="638A8C1D" w14:textId="77777777" w:rsidR="00A53C31" w:rsidRPr="00037EC2" w:rsidRDefault="00A53C31" w:rsidP="00CD0D44">
            <w:pPr>
              <w:rPr>
                <w:sz w:val="16"/>
                <w:szCs w:val="16"/>
              </w:rPr>
            </w:pPr>
            <w:r w:rsidRPr="00037EC2">
              <w:rPr>
                <w:sz w:val="16"/>
                <w:szCs w:val="16"/>
              </w:rPr>
              <w:t>No</w:t>
            </w:r>
          </w:p>
        </w:tc>
        <w:tc>
          <w:tcPr>
            <w:tcW w:w="0" w:type="auto"/>
          </w:tcPr>
          <w:p w14:paraId="552E0DC6" w14:textId="77777777" w:rsidR="00A53C31" w:rsidRPr="00037EC2" w:rsidRDefault="00A53C31" w:rsidP="00CD0D44">
            <w:pPr>
              <w:rPr>
                <w:sz w:val="16"/>
                <w:szCs w:val="16"/>
              </w:rPr>
            </w:pPr>
          </w:p>
        </w:tc>
        <w:tc>
          <w:tcPr>
            <w:tcW w:w="0" w:type="auto"/>
          </w:tcPr>
          <w:p w14:paraId="62D34B94" w14:textId="77777777" w:rsidR="00A53C31" w:rsidRPr="00037EC2" w:rsidRDefault="00A53C31" w:rsidP="00CD0D44">
            <w:pPr>
              <w:rPr>
                <w:sz w:val="16"/>
                <w:szCs w:val="16"/>
              </w:rPr>
            </w:pPr>
          </w:p>
        </w:tc>
      </w:tr>
      <w:tr w:rsidR="00A57D63" w:rsidRPr="00037EC2" w14:paraId="152B5412" w14:textId="77777777" w:rsidTr="00CD0D44">
        <w:tc>
          <w:tcPr>
            <w:tcW w:w="0" w:type="auto"/>
            <w:vMerge/>
          </w:tcPr>
          <w:p w14:paraId="3A0C01DB" w14:textId="77777777" w:rsidR="00A53C31" w:rsidRPr="00037EC2" w:rsidRDefault="00A53C31" w:rsidP="00CD0D44">
            <w:pPr>
              <w:rPr>
                <w:sz w:val="16"/>
                <w:szCs w:val="16"/>
              </w:rPr>
            </w:pPr>
          </w:p>
        </w:tc>
        <w:tc>
          <w:tcPr>
            <w:tcW w:w="0" w:type="auto"/>
          </w:tcPr>
          <w:p w14:paraId="79AFF01E" w14:textId="7727E5DF" w:rsidR="00A53C31" w:rsidRPr="00037EC2" w:rsidRDefault="00B5069E" w:rsidP="00CD0D44">
            <w:pPr>
              <w:rPr>
                <w:sz w:val="16"/>
                <w:szCs w:val="16"/>
              </w:rPr>
            </w:pPr>
            <w:r>
              <w:rPr>
                <w:sz w:val="16"/>
                <w:szCs w:val="16"/>
              </w:rPr>
              <w:t>Minimum of two actions</w:t>
            </w:r>
          </w:p>
        </w:tc>
        <w:tc>
          <w:tcPr>
            <w:tcW w:w="0" w:type="auto"/>
          </w:tcPr>
          <w:p w14:paraId="6D9BACA0" w14:textId="77777777" w:rsidR="00A53C31" w:rsidRPr="00037EC2" w:rsidRDefault="00A53C31" w:rsidP="00CD0D44">
            <w:pPr>
              <w:rPr>
                <w:sz w:val="16"/>
                <w:szCs w:val="16"/>
              </w:rPr>
            </w:pPr>
            <w:r w:rsidRPr="00037EC2">
              <w:rPr>
                <w:sz w:val="16"/>
                <w:szCs w:val="16"/>
              </w:rPr>
              <w:t>No</w:t>
            </w:r>
          </w:p>
        </w:tc>
        <w:tc>
          <w:tcPr>
            <w:tcW w:w="0" w:type="auto"/>
          </w:tcPr>
          <w:p w14:paraId="083A6E8A" w14:textId="77777777" w:rsidR="00A53C31" w:rsidRPr="00037EC2" w:rsidRDefault="00A53C31" w:rsidP="00CD0D44">
            <w:pPr>
              <w:rPr>
                <w:sz w:val="16"/>
                <w:szCs w:val="16"/>
              </w:rPr>
            </w:pPr>
          </w:p>
        </w:tc>
        <w:tc>
          <w:tcPr>
            <w:tcW w:w="0" w:type="auto"/>
          </w:tcPr>
          <w:p w14:paraId="44AF53B6" w14:textId="77777777" w:rsidR="00A53C31" w:rsidRPr="00037EC2" w:rsidRDefault="00A53C31" w:rsidP="00CD0D44">
            <w:pPr>
              <w:rPr>
                <w:sz w:val="16"/>
                <w:szCs w:val="16"/>
              </w:rPr>
            </w:pPr>
          </w:p>
        </w:tc>
      </w:tr>
      <w:tr w:rsidR="00A57D63" w:rsidRPr="00037EC2" w14:paraId="3604359D" w14:textId="77777777" w:rsidTr="00CD0D44">
        <w:tc>
          <w:tcPr>
            <w:tcW w:w="0" w:type="auto"/>
            <w:vMerge/>
          </w:tcPr>
          <w:p w14:paraId="7899D00B" w14:textId="77777777" w:rsidR="00A53C31" w:rsidRPr="00037EC2" w:rsidRDefault="00A53C31" w:rsidP="00CD0D44">
            <w:pPr>
              <w:rPr>
                <w:sz w:val="16"/>
                <w:szCs w:val="16"/>
              </w:rPr>
            </w:pPr>
          </w:p>
        </w:tc>
        <w:tc>
          <w:tcPr>
            <w:tcW w:w="0" w:type="auto"/>
          </w:tcPr>
          <w:p w14:paraId="3FCF3320" w14:textId="20664FEB" w:rsidR="00A53C31" w:rsidRPr="00037EC2" w:rsidRDefault="003D564F" w:rsidP="00CD0D44">
            <w:pPr>
              <w:rPr>
                <w:sz w:val="16"/>
                <w:szCs w:val="16"/>
              </w:rPr>
            </w:pPr>
            <w:r w:rsidRPr="00037EC2">
              <w:rPr>
                <w:sz w:val="16"/>
                <w:szCs w:val="16"/>
              </w:rPr>
              <w:t>Actions comprehensively address climate-sensitive health risks identified in policy background</w:t>
            </w:r>
          </w:p>
        </w:tc>
        <w:tc>
          <w:tcPr>
            <w:tcW w:w="0" w:type="auto"/>
          </w:tcPr>
          <w:p w14:paraId="0AE939A8" w14:textId="77777777" w:rsidR="00A53C31" w:rsidRPr="00037EC2" w:rsidRDefault="00A53C31" w:rsidP="00CD0D44">
            <w:pPr>
              <w:rPr>
                <w:sz w:val="16"/>
                <w:szCs w:val="16"/>
              </w:rPr>
            </w:pPr>
            <w:r w:rsidRPr="00037EC2">
              <w:rPr>
                <w:sz w:val="16"/>
                <w:szCs w:val="16"/>
              </w:rPr>
              <w:t>No</w:t>
            </w:r>
          </w:p>
        </w:tc>
        <w:tc>
          <w:tcPr>
            <w:tcW w:w="0" w:type="auto"/>
          </w:tcPr>
          <w:p w14:paraId="30558C24" w14:textId="77777777" w:rsidR="00A53C31" w:rsidRPr="00037EC2" w:rsidRDefault="00A53C31" w:rsidP="00CD0D44">
            <w:pPr>
              <w:rPr>
                <w:sz w:val="16"/>
                <w:szCs w:val="16"/>
              </w:rPr>
            </w:pPr>
          </w:p>
        </w:tc>
        <w:tc>
          <w:tcPr>
            <w:tcW w:w="0" w:type="auto"/>
          </w:tcPr>
          <w:p w14:paraId="5CEE1E10" w14:textId="77777777" w:rsidR="00A53C31" w:rsidRPr="00037EC2" w:rsidRDefault="00A53C31" w:rsidP="00CD0D44">
            <w:pPr>
              <w:rPr>
                <w:sz w:val="16"/>
                <w:szCs w:val="16"/>
              </w:rPr>
            </w:pPr>
          </w:p>
        </w:tc>
      </w:tr>
      <w:tr w:rsidR="00BE73E1" w:rsidRPr="00037EC2" w14:paraId="64CE007B" w14:textId="77777777" w:rsidTr="00CD0D44">
        <w:tc>
          <w:tcPr>
            <w:tcW w:w="0" w:type="auto"/>
            <w:vMerge w:val="restart"/>
          </w:tcPr>
          <w:p w14:paraId="5A898DCB" w14:textId="77777777" w:rsidR="00BE73E1" w:rsidRPr="00037EC2" w:rsidRDefault="00BE73E1" w:rsidP="00CD0D44">
            <w:pPr>
              <w:rPr>
                <w:sz w:val="16"/>
                <w:szCs w:val="16"/>
              </w:rPr>
            </w:pPr>
            <w:r w:rsidRPr="00037EC2">
              <w:rPr>
                <w:sz w:val="16"/>
                <w:szCs w:val="16"/>
              </w:rPr>
              <w:t>Resources</w:t>
            </w:r>
          </w:p>
        </w:tc>
        <w:tc>
          <w:tcPr>
            <w:tcW w:w="0" w:type="auto"/>
          </w:tcPr>
          <w:p w14:paraId="6A1182B4" w14:textId="705B01E0" w:rsidR="00BE73E1" w:rsidRPr="00037EC2" w:rsidRDefault="00B5069E" w:rsidP="00CD0D44">
            <w:pPr>
              <w:rPr>
                <w:sz w:val="16"/>
                <w:szCs w:val="16"/>
              </w:rPr>
            </w:pPr>
            <w:r>
              <w:rPr>
                <w:sz w:val="16"/>
                <w:szCs w:val="16"/>
              </w:rPr>
              <w:t>Financial resources addressed</w:t>
            </w:r>
          </w:p>
          <w:p w14:paraId="3CD02B0D" w14:textId="6895EF52" w:rsidR="00BE73E1" w:rsidRPr="00037EC2" w:rsidRDefault="00B5069E" w:rsidP="00CD0D44">
            <w:pPr>
              <w:ind w:left="360"/>
              <w:rPr>
                <w:sz w:val="16"/>
                <w:szCs w:val="16"/>
              </w:rPr>
            </w:pPr>
            <w:r w:rsidRPr="00B5069E">
              <w:rPr>
                <w:sz w:val="16"/>
                <w:szCs w:val="16"/>
              </w:rPr>
              <w:t>Estimated financial resources for implementation of the action/s given</w:t>
            </w:r>
          </w:p>
          <w:p w14:paraId="19106EA3" w14:textId="26E234D5" w:rsidR="00BE73E1" w:rsidRPr="00037EC2" w:rsidRDefault="00B5069E" w:rsidP="00CD0D44">
            <w:pPr>
              <w:ind w:left="360"/>
              <w:rPr>
                <w:sz w:val="16"/>
                <w:szCs w:val="16"/>
              </w:rPr>
            </w:pPr>
            <w:r w:rsidRPr="00B5069E">
              <w:rPr>
                <w:sz w:val="16"/>
                <w:szCs w:val="16"/>
              </w:rPr>
              <w:t>Allocated financial resources for implementation of the action/s clear</w:t>
            </w:r>
          </w:p>
          <w:p w14:paraId="26711FAF" w14:textId="0BDBC7E9" w:rsidR="00BE73E1" w:rsidRPr="00037EC2" w:rsidRDefault="00B5069E" w:rsidP="00CD0D44">
            <w:pPr>
              <w:ind w:left="360"/>
              <w:rPr>
                <w:sz w:val="16"/>
                <w:szCs w:val="16"/>
              </w:rPr>
            </w:pPr>
            <w:r w:rsidRPr="00B5069E">
              <w:rPr>
                <w:sz w:val="16"/>
                <w:szCs w:val="16"/>
              </w:rPr>
              <w:t>Rewards/sanctions for spending allocated resources on other programs</w:t>
            </w:r>
          </w:p>
        </w:tc>
        <w:tc>
          <w:tcPr>
            <w:tcW w:w="0" w:type="auto"/>
          </w:tcPr>
          <w:p w14:paraId="5CD94674" w14:textId="77777777" w:rsidR="00BE73E1" w:rsidRPr="00037EC2" w:rsidRDefault="00BE73E1" w:rsidP="00CD0D44">
            <w:pPr>
              <w:rPr>
                <w:sz w:val="16"/>
                <w:szCs w:val="16"/>
              </w:rPr>
            </w:pPr>
            <w:r w:rsidRPr="00037EC2">
              <w:rPr>
                <w:sz w:val="16"/>
                <w:szCs w:val="16"/>
              </w:rPr>
              <w:t>No</w:t>
            </w:r>
          </w:p>
        </w:tc>
        <w:tc>
          <w:tcPr>
            <w:tcW w:w="0" w:type="auto"/>
          </w:tcPr>
          <w:p w14:paraId="1670ADBB" w14:textId="77777777" w:rsidR="00BE73E1" w:rsidRPr="00037EC2" w:rsidRDefault="00BE73E1" w:rsidP="00CD0D44">
            <w:pPr>
              <w:rPr>
                <w:sz w:val="16"/>
                <w:szCs w:val="16"/>
              </w:rPr>
            </w:pPr>
          </w:p>
        </w:tc>
        <w:tc>
          <w:tcPr>
            <w:tcW w:w="0" w:type="auto"/>
          </w:tcPr>
          <w:p w14:paraId="7BC58D63" w14:textId="77777777" w:rsidR="00BE73E1" w:rsidRPr="00037EC2" w:rsidRDefault="00BE73E1" w:rsidP="00CD0D44">
            <w:pPr>
              <w:rPr>
                <w:sz w:val="16"/>
                <w:szCs w:val="16"/>
              </w:rPr>
            </w:pPr>
          </w:p>
        </w:tc>
      </w:tr>
      <w:tr w:rsidR="00BE73E1" w:rsidRPr="00037EC2" w14:paraId="221F9814" w14:textId="77777777" w:rsidTr="00CD0D44">
        <w:tc>
          <w:tcPr>
            <w:tcW w:w="0" w:type="auto"/>
            <w:vMerge/>
          </w:tcPr>
          <w:p w14:paraId="4DF54FB7" w14:textId="77777777" w:rsidR="00BE73E1" w:rsidRPr="00037EC2" w:rsidRDefault="00BE73E1" w:rsidP="00CD0D44">
            <w:pPr>
              <w:rPr>
                <w:sz w:val="16"/>
                <w:szCs w:val="16"/>
              </w:rPr>
            </w:pPr>
          </w:p>
        </w:tc>
        <w:tc>
          <w:tcPr>
            <w:tcW w:w="0" w:type="auto"/>
          </w:tcPr>
          <w:p w14:paraId="570001EF" w14:textId="540B85FC" w:rsidR="00BE73E1" w:rsidRPr="00037EC2" w:rsidRDefault="00B5069E" w:rsidP="00CD0D44">
            <w:pPr>
              <w:rPr>
                <w:sz w:val="16"/>
                <w:szCs w:val="16"/>
              </w:rPr>
            </w:pPr>
            <w:r w:rsidRPr="00B5069E">
              <w:rPr>
                <w:sz w:val="16"/>
                <w:szCs w:val="16"/>
              </w:rPr>
              <w:t>Human resources addressed</w:t>
            </w:r>
          </w:p>
        </w:tc>
        <w:tc>
          <w:tcPr>
            <w:tcW w:w="0" w:type="auto"/>
          </w:tcPr>
          <w:p w14:paraId="36572197" w14:textId="77777777" w:rsidR="00BE73E1" w:rsidRPr="00037EC2" w:rsidRDefault="00BE73E1" w:rsidP="00CD0D44">
            <w:pPr>
              <w:rPr>
                <w:sz w:val="16"/>
                <w:szCs w:val="16"/>
              </w:rPr>
            </w:pPr>
            <w:r w:rsidRPr="00037EC2">
              <w:rPr>
                <w:sz w:val="16"/>
                <w:szCs w:val="16"/>
              </w:rPr>
              <w:t>No</w:t>
            </w:r>
          </w:p>
        </w:tc>
        <w:tc>
          <w:tcPr>
            <w:tcW w:w="0" w:type="auto"/>
          </w:tcPr>
          <w:p w14:paraId="47B069AF" w14:textId="77777777" w:rsidR="00BE73E1" w:rsidRPr="00037EC2" w:rsidRDefault="00BE73E1" w:rsidP="00CD0D44">
            <w:pPr>
              <w:rPr>
                <w:sz w:val="16"/>
                <w:szCs w:val="16"/>
              </w:rPr>
            </w:pPr>
          </w:p>
        </w:tc>
        <w:tc>
          <w:tcPr>
            <w:tcW w:w="0" w:type="auto"/>
          </w:tcPr>
          <w:p w14:paraId="55D33185" w14:textId="77777777" w:rsidR="00BE73E1" w:rsidRPr="00037EC2" w:rsidRDefault="00BE73E1" w:rsidP="00CD0D44">
            <w:pPr>
              <w:rPr>
                <w:sz w:val="16"/>
                <w:szCs w:val="16"/>
              </w:rPr>
            </w:pPr>
          </w:p>
        </w:tc>
      </w:tr>
      <w:tr w:rsidR="00BE73E1" w:rsidRPr="00037EC2" w14:paraId="48101EEB" w14:textId="77777777" w:rsidTr="00CD0D44">
        <w:tc>
          <w:tcPr>
            <w:tcW w:w="0" w:type="auto"/>
            <w:vMerge/>
          </w:tcPr>
          <w:p w14:paraId="311A0C29" w14:textId="77777777" w:rsidR="00BE73E1" w:rsidRPr="00037EC2" w:rsidRDefault="00BE73E1" w:rsidP="00CD0D44">
            <w:pPr>
              <w:rPr>
                <w:sz w:val="16"/>
                <w:szCs w:val="16"/>
              </w:rPr>
            </w:pPr>
          </w:p>
        </w:tc>
        <w:tc>
          <w:tcPr>
            <w:tcW w:w="0" w:type="auto"/>
          </w:tcPr>
          <w:p w14:paraId="4F515304" w14:textId="3595F6BB" w:rsidR="00BE73E1" w:rsidRPr="00037EC2" w:rsidRDefault="00B5069E" w:rsidP="00CD0D44">
            <w:pPr>
              <w:rPr>
                <w:sz w:val="16"/>
                <w:szCs w:val="16"/>
              </w:rPr>
            </w:pPr>
            <w:r w:rsidRPr="00B5069E">
              <w:rPr>
                <w:sz w:val="16"/>
                <w:szCs w:val="16"/>
              </w:rPr>
              <w:t>Organisational capacity addressed</w:t>
            </w:r>
          </w:p>
        </w:tc>
        <w:tc>
          <w:tcPr>
            <w:tcW w:w="0" w:type="auto"/>
          </w:tcPr>
          <w:p w14:paraId="7DEA9D49" w14:textId="77777777" w:rsidR="00BE73E1" w:rsidRPr="00037EC2" w:rsidRDefault="00BE73E1" w:rsidP="00CD0D44">
            <w:pPr>
              <w:rPr>
                <w:sz w:val="16"/>
                <w:szCs w:val="16"/>
              </w:rPr>
            </w:pPr>
            <w:r w:rsidRPr="00037EC2">
              <w:rPr>
                <w:sz w:val="16"/>
                <w:szCs w:val="16"/>
              </w:rPr>
              <w:t>No</w:t>
            </w:r>
          </w:p>
        </w:tc>
        <w:tc>
          <w:tcPr>
            <w:tcW w:w="0" w:type="auto"/>
          </w:tcPr>
          <w:p w14:paraId="2CA0FBBF" w14:textId="77777777" w:rsidR="00BE73E1" w:rsidRPr="00037EC2" w:rsidRDefault="00BE73E1" w:rsidP="00CD0D44">
            <w:pPr>
              <w:rPr>
                <w:sz w:val="16"/>
                <w:szCs w:val="16"/>
              </w:rPr>
            </w:pPr>
          </w:p>
        </w:tc>
        <w:tc>
          <w:tcPr>
            <w:tcW w:w="0" w:type="auto"/>
          </w:tcPr>
          <w:p w14:paraId="36E69C8A" w14:textId="77777777" w:rsidR="00BE73E1" w:rsidRPr="00037EC2" w:rsidRDefault="00BE73E1" w:rsidP="00CD0D44">
            <w:pPr>
              <w:rPr>
                <w:sz w:val="16"/>
                <w:szCs w:val="16"/>
              </w:rPr>
            </w:pPr>
          </w:p>
        </w:tc>
      </w:tr>
      <w:tr w:rsidR="00BE73E1" w:rsidRPr="00037EC2" w14:paraId="6ADDD683" w14:textId="77777777" w:rsidTr="00CD0D44">
        <w:tc>
          <w:tcPr>
            <w:tcW w:w="0" w:type="auto"/>
            <w:vMerge/>
          </w:tcPr>
          <w:p w14:paraId="1F7A7315" w14:textId="77777777" w:rsidR="00BE73E1" w:rsidRPr="00037EC2" w:rsidRDefault="00BE73E1" w:rsidP="00CD0D44">
            <w:pPr>
              <w:rPr>
                <w:sz w:val="16"/>
                <w:szCs w:val="16"/>
              </w:rPr>
            </w:pPr>
          </w:p>
        </w:tc>
        <w:tc>
          <w:tcPr>
            <w:tcW w:w="0" w:type="auto"/>
          </w:tcPr>
          <w:p w14:paraId="379DB28A" w14:textId="4DF36888" w:rsidR="00BE73E1" w:rsidRPr="00037EC2" w:rsidRDefault="00B5069E" w:rsidP="00CD0D44">
            <w:pPr>
              <w:rPr>
                <w:sz w:val="16"/>
                <w:szCs w:val="16"/>
              </w:rPr>
            </w:pPr>
            <w:r w:rsidRPr="00B5069E">
              <w:rPr>
                <w:rFonts w:cs="Calibri"/>
                <w:sz w:val="16"/>
                <w:szCs w:val="16"/>
              </w:rPr>
              <w:t>Policy indicated strategies to mobilise required resources</w:t>
            </w:r>
          </w:p>
        </w:tc>
        <w:tc>
          <w:tcPr>
            <w:tcW w:w="0" w:type="auto"/>
          </w:tcPr>
          <w:p w14:paraId="37D71DAB" w14:textId="7E201976" w:rsidR="00BE73E1" w:rsidRPr="00037EC2" w:rsidRDefault="00BE73E1" w:rsidP="00CD0D44">
            <w:pPr>
              <w:rPr>
                <w:sz w:val="16"/>
                <w:szCs w:val="16"/>
              </w:rPr>
            </w:pPr>
            <w:r>
              <w:rPr>
                <w:sz w:val="16"/>
                <w:szCs w:val="16"/>
              </w:rPr>
              <w:t>No</w:t>
            </w:r>
          </w:p>
        </w:tc>
        <w:tc>
          <w:tcPr>
            <w:tcW w:w="0" w:type="auto"/>
          </w:tcPr>
          <w:p w14:paraId="5299F22D" w14:textId="77777777" w:rsidR="00BE73E1" w:rsidRPr="00037EC2" w:rsidRDefault="00BE73E1" w:rsidP="00CD0D44">
            <w:pPr>
              <w:rPr>
                <w:sz w:val="16"/>
                <w:szCs w:val="16"/>
              </w:rPr>
            </w:pPr>
          </w:p>
        </w:tc>
        <w:tc>
          <w:tcPr>
            <w:tcW w:w="0" w:type="auto"/>
          </w:tcPr>
          <w:p w14:paraId="76EC8601" w14:textId="77777777" w:rsidR="00BE73E1" w:rsidRPr="00037EC2" w:rsidRDefault="00BE73E1" w:rsidP="00CD0D44">
            <w:pPr>
              <w:rPr>
                <w:sz w:val="16"/>
                <w:szCs w:val="16"/>
              </w:rPr>
            </w:pPr>
          </w:p>
        </w:tc>
      </w:tr>
      <w:tr w:rsidR="00A57D63" w:rsidRPr="00037EC2" w14:paraId="207EEA0D" w14:textId="77777777" w:rsidTr="00CD0D44">
        <w:tc>
          <w:tcPr>
            <w:tcW w:w="0" w:type="auto"/>
            <w:vMerge w:val="restart"/>
          </w:tcPr>
          <w:p w14:paraId="2D7EED79" w14:textId="77777777" w:rsidR="00A53C31" w:rsidRPr="00037EC2" w:rsidRDefault="00A53C31" w:rsidP="00CD0D44">
            <w:pPr>
              <w:rPr>
                <w:sz w:val="16"/>
                <w:szCs w:val="16"/>
              </w:rPr>
            </w:pPr>
            <w:r w:rsidRPr="00037EC2">
              <w:rPr>
                <w:sz w:val="16"/>
                <w:szCs w:val="16"/>
              </w:rPr>
              <w:t>Monitoring and Evaluation</w:t>
            </w:r>
          </w:p>
        </w:tc>
        <w:tc>
          <w:tcPr>
            <w:tcW w:w="0" w:type="auto"/>
          </w:tcPr>
          <w:p w14:paraId="7968F519" w14:textId="597B7704" w:rsidR="00A53C31" w:rsidRPr="00037EC2" w:rsidRDefault="00B5069E" w:rsidP="00CD0D44">
            <w:pPr>
              <w:rPr>
                <w:sz w:val="16"/>
                <w:szCs w:val="16"/>
              </w:rPr>
            </w:pPr>
            <w:r w:rsidRPr="00B5069E">
              <w:rPr>
                <w:sz w:val="16"/>
                <w:szCs w:val="16"/>
              </w:rPr>
              <w:t>Policy indicated monitoring and evaluation mechanisms to track progress on goals for child health</w:t>
            </w:r>
          </w:p>
        </w:tc>
        <w:tc>
          <w:tcPr>
            <w:tcW w:w="0" w:type="auto"/>
          </w:tcPr>
          <w:p w14:paraId="4A8FBE7C" w14:textId="77777777" w:rsidR="00A53C31" w:rsidRPr="00037EC2" w:rsidRDefault="00A53C31" w:rsidP="00CD0D44">
            <w:pPr>
              <w:rPr>
                <w:sz w:val="16"/>
                <w:szCs w:val="16"/>
              </w:rPr>
            </w:pPr>
            <w:r w:rsidRPr="00037EC2">
              <w:rPr>
                <w:sz w:val="16"/>
                <w:szCs w:val="16"/>
              </w:rPr>
              <w:t>No</w:t>
            </w:r>
          </w:p>
        </w:tc>
        <w:tc>
          <w:tcPr>
            <w:tcW w:w="0" w:type="auto"/>
          </w:tcPr>
          <w:p w14:paraId="078B8560" w14:textId="77777777" w:rsidR="00A53C31" w:rsidRPr="00037EC2" w:rsidRDefault="00A53C31" w:rsidP="00CD0D44">
            <w:pPr>
              <w:rPr>
                <w:sz w:val="16"/>
                <w:szCs w:val="16"/>
              </w:rPr>
            </w:pPr>
          </w:p>
        </w:tc>
        <w:tc>
          <w:tcPr>
            <w:tcW w:w="0" w:type="auto"/>
          </w:tcPr>
          <w:p w14:paraId="0E885DB0" w14:textId="77777777" w:rsidR="00A53C31" w:rsidRPr="00037EC2" w:rsidRDefault="00A53C31" w:rsidP="00CD0D44">
            <w:pPr>
              <w:rPr>
                <w:sz w:val="16"/>
                <w:szCs w:val="16"/>
              </w:rPr>
            </w:pPr>
          </w:p>
        </w:tc>
      </w:tr>
      <w:tr w:rsidR="00A57D63" w:rsidRPr="00037EC2" w14:paraId="43AC1E7D" w14:textId="77777777" w:rsidTr="00CD0D44">
        <w:tc>
          <w:tcPr>
            <w:tcW w:w="0" w:type="auto"/>
            <w:vMerge/>
          </w:tcPr>
          <w:p w14:paraId="3FE5C8A5" w14:textId="77777777" w:rsidR="00A53C31" w:rsidRPr="00037EC2" w:rsidRDefault="00A53C31" w:rsidP="00CD0D44">
            <w:pPr>
              <w:rPr>
                <w:sz w:val="16"/>
                <w:szCs w:val="16"/>
              </w:rPr>
            </w:pPr>
          </w:p>
        </w:tc>
        <w:tc>
          <w:tcPr>
            <w:tcW w:w="0" w:type="auto"/>
          </w:tcPr>
          <w:p w14:paraId="6D4F2633" w14:textId="3CD3D63F" w:rsidR="00A53C31" w:rsidRPr="00037EC2" w:rsidRDefault="00B5069E" w:rsidP="00CD0D44">
            <w:pPr>
              <w:rPr>
                <w:sz w:val="16"/>
                <w:szCs w:val="16"/>
              </w:rPr>
            </w:pPr>
            <w:r w:rsidRPr="00B5069E">
              <w:rPr>
                <w:sz w:val="16"/>
                <w:szCs w:val="16"/>
              </w:rPr>
              <w:t>Policy nominated a committee or independent body to do evaluation</w:t>
            </w:r>
          </w:p>
        </w:tc>
        <w:tc>
          <w:tcPr>
            <w:tcW w:w="0" w:type="auto"/>
          </w:tcPr>
          <w:p w14:paraId="10795E94" w14:textId="77777777" w:rsidR="00A53C31" w:rsidRPr="00037EC2" w:rsidRDefault="00A53C31" w:rsidP="00CD0D44">
            <w:pPr>
              <w:rPr>
                <w:sz w:val="16"/>
                <w:szCs w:val="16"/>
              </w:rPr>
            </w:pPr>
            <w:r w:rsidRPr="00037EC2">
              <w:rPr>
                <w:sz w:val="16"/>
                <w:szCs w:val="16"/>
              </w:rPr>
              <w:t>No</w:t>
            </w:r>
          </w:p>
        </w:tc>
        <w:tc>
          <w:tcPr>
            <w:tcW w:w="0" w:type="auto"/>
          </w:tcPr>
          <w:p w14:paraId="1B2E048C" w14:textId="77777777" w:rsidR="00A53C31" w:rsidRPr="00037EC2" w:rsidRDefault="00A53C31" w:rsidP="00CD0D44">
            <w:pPr>
              <w:rPr>
                <w:sz w:val="16"/>
                <w:szCs w:val="16"/>
              </w:rPr>
            </w:pPr>
          </w:p>
        </w:tc>
        <w:tc>
          <w:tcPr>
            <w:tcW w:w="0" w:type="auto"/>
          </w:tcPr>
          <w:p w14:paraId="4F712BDA" w14:textId="77777777" w:rsidR="00A53C31" w:rsidRPr="00037EC2" w:rsidRDefault="00A53C31" w:rsidP="00CD0D44">
            <w:pPr>
              <w:rPr>
                <w:sz w:val="16"/>
                <w:szCs w:val="16"/>
              </w:rPr>
            </w:pPr>
          </w:p>
        </w:tc>
      </w:tr>
      <w:tr w:rsidR="00A57D63" w:rsidRPr="00037EC2" w14:paraId="759751B1" w14:textId="77777777" w:rsidTr="00CD0D44">
        <w:tc>
          <w:tcPr>
            <w:tcW w:w="0" w:type="auto"/>
            <w:vMerge/>
          </w:tcPr>
          <w:p w14:paraId="3D1A8883" w14:textId="77777777" w:rsidR="00A53C31" w:rsidRPr="00037EC2" w:rsidRDefault="00A53C31" w:rsidP="00CD0D44">
            <w:pPr>
              <w:rPr>
                <w:sz w:val="16"/>
                <w:szCs w:val="16"/>
              </w:rPr>
            </w:pPr>
          </w:p>
        </w:tc>
        <w:tc>
          <w:tcPr>
            <w:tcW w:w="0" w:type="auto"/>
          </w:tcPr>
          <w:p w14:paraId="3DF3E108" w14:textId="5103EB23" w:rsidR="00A53C31" w:rsidRPr="00037EC2" w:rsidRDefault="00B5069E" w:rsidP="00CD0D44">
            <w:pPr>
              <w:rPr>
                <w:sz w:val="16"/>
                <w:szCs w:val="16"/>
              </w:rPr>
            </w:pPr>
            <w:r w:rsidRPr="00B5069E">
              <w:rPr>
                <w:sz w:val="16"/>
                <w:szCs w:val="16"/>
              </w:rPr>
              <w:t>Outcome measures identified for each of the explicit and implicit objectives</w:t>
            </w:r>
          </w:p>
        </w:tc>
        <w:tc>
          <w:tcPr>
            <w:tcW w:w="0" w:type="auto"/>
          </w:tcPr>
          <w:p w14:paraId="500CC8C5" w14:textId="77777777" w:rsidR="00A53C31" w:rsidRPr="00037EC2" w:rsidRDefault="00A53C31" w:rsidP="00CD0D44">
            <w:pPr>
              <w:rPr>
                <w:sz w:val="16"/>
                <w:szCs w:val="16"/>
              </w:rPr>
            </w:pPr>
            <w:r w:rsidRPr="00037EC2">
              <w:rPr>
                <w:sz w:val="16"/>
                <w:szCs w:val="16"/>
              </w:rPr>
              <w:t>No</w:t>
            </w:r>
          </w:p>
        </w:tc>
        <w:tc>
          <w:tcPr>
            <w:tcW w:w="0" w:type="auto"/>
          </w:tcPr>
          <w:p w14:paraId="157F17BE" w14:textId="77777777" w:rsidR="00A53C31" w:rsidRPr="00037EC2" w:rsidRDefault="00A53C31" w:rsidP="00CD0D44">
            <w:pPr>
              <w:rPr>
                <w:sz w:val="16"/>
                <w:szCs w:val="16"/>
              </w:rPr>
            </w:pPr>
          </w:p>
        </w:tc>
        <w:tc>
          <w:tcPr>
            <w:tcW w:w="0" w:type="auto"/>
          </w:tcPr>
          <w:p w14:paraId="47BE9643" w14:textId="77777777" w:rsidR="00A53C31" w:rsidRPr="00037EC2" w:rsidRDefault="00A53C31" w:rsidP="00CD0D44">
            <w:pPr>
              <w:rPr>
                <w:sz w:val="16"/>
                <w:szCs w:val="16"/>
              </w:rPr>
            </w:pPr>
          </w:p>
        </w:tc>
      </w:tr>
      <w:tr w:rsidR="00A57D63" w:rsidRPr="00037EC2" w14:paraId="18B38B7F" w14:textId="77777777" w:rsidTr="00CD0D44">
        <w:tc>
          <w:tcPr>
            <w:tcW w:w="0" w:type="auto"/>
            <w:vMerge/>
          </w:tcPr>
          <w:p w14:paraId="4925ECD6" w14:textId="77777777" w:rsidR="00A53C31" w:rsidRPr="00037EC2" w:rsidRDefault="00A53C31" w:rsidP="00CD0D44">
            <w:pPr>
              <w:rPr>
                <w:sz w:val="16"/>
                <w:szCs w:val="16"/>
              </w:rPr>
            </w:pPr>
          </w:p>
        </w:tc>
        <w:tc>
          <w:tcPr>
            <w:tcW w:w="0" w:type="auto"/>
          </w:tcPr>
          <w:p w14:paraId="4EFB9932" w14:textId="50791162" w:rsidR="00A53C31" w:rsidRPr="00037EC2" w:rsidRDefault="00B5069E" w:rsidP="00CD0D44">
            <w:pPr>
              <w:rPr>
                <w:sz w:val="16"/>
                <w:szCs w:val="16"/>
              </w:rPr>
            </w:pPr>
            <w:r w:rsidRPr="00B5069E">
              <w:rPr>
                <w:sz w:val="16"/>
                <w:szCs w:val="16"/>
              </w:rPr>
              <w:t>Data for evaluation will be collected before, during, and after introduction of the new policy</w:t>
            </w:r>
          </w:p>
        </w:tc>
        <w:tc>
          <w:tcPr>
            <w:tcW w:w="0" w:type="auto"/>
          </w:tcPr>
          <w:p w14:paraId="2530E9A2" w14:textId="77777777" w:rsidR="00A53C31" w:rsidRPr="00037EC2" w:rsidRDefault="00A53C31" w:rsidP="00CD0D44">
            <w:pPr>
              <w:rPr>
                <w:sz w:val="16"/>
                <w:szCs w:val="16"/>
              </w:rPr>
            </w:pPr>
            <w:r w:rsidRPr="00037EC2">
              <w:rPr>
                <w:sz w:val="16"/>
                <w:szCs w:val="16"/>
              </w:rPr>
              <w:t>No</w:t>
            </w:r>
          </w:p>
        </w:tc>
        <w:tc>
          <w:tcPr>
            <w:tcW w:w="0" w:type="auto"/>
          </w:tcPr>
          <w:p w14:paraId="607FB6DA" w14:textId="77777777" w:rsidR="00A53C31" w:rsidRPr="00037EC2" w:rsidRDefault="00A53C31" w:rsidP="00CD0D44">
            <w:pPr>
              <w:rPr>
                <w:sz w:val="16"/>
                <w:szCs w:val="16"/>
              </w:rPr>
            </w:pPr>
          </w:p>
        </w:tc>
        <w:tc>
          <w:tcPr>
            <w:tcW w:w="0" w:type="auto"/>
          </w:tcPr>
          <w:p w14:paraId="1E96C295" w14:textId="77777777" w:rsidR="00A53C31" w:rsidRPr="00037EC2" w:rsidRDefault="00A53C31" w:rsidP="00CD0D44">
            <w:pPr>
              <w:rPr>
                <w:sz w:val="16"/>
                <w:szCs w:val="16"/>
              </w:rPr>
            </w:pPr>
          </w:p>
        </w:tc>
      </w:tr>
      <w:tr w:rsidR="00A57D63" w:rsidRPr="00037EC2" w14:paraId="3EE2B4EC" w14:textId="77777777" w:rsidTr="00CD0D44">
        <w:tc>
          <w:tcPr>
            <w:tcW w:w="0" w:type="auto"/>
            <w:vMerge/>
          </w:tcPr>
          <w:p w14:paraId="3AFB57E9" w14:textId="77777777" w:rsidR="00A53C31" w:rsidRPr="00037EC2" w:rsidRDefault="00A53C31" w:rsidP="00CD0D44">
            <w:pPr>
              <w:rPr>
                <w:sz w:val="16"/>
                <w:szCs w:val="16"/>
              </w:rPr>
            </w:pPr>
          </w:p>
        </w:tc>
        <w:tc>
          <w:tcPr>
            <w:tcW w:w="0" w:type="auto"/>
          </w:tcPr>
          <w:p w14:paraId="57685824" w14:textId="77777777" w:rsidR="00A53C31" w:rsidRPr="00037EC2" w:rsidRDefault="00A53C31" w:rsidP="00CD0D44">
            <w:pPr>
              <w:rPr>
                <w:sz w:val="16"/>
                <w:szCs w:val="16"/>
              </w:rPr>
            </w:pPr>
            <w:r w:rsidRPr="00037EC2">
              <w:rPr>
                <w:sz w:val="16"/>
                <w:szCs w:val="16"/>
              </w:rPr>
              <w:t>Follow-up takes place after a sufficient period to allow the effects of policy change to become evident</w:t>
            </w:r>
          </w:p>
        </w:tc>
        <w:tc>
          <w:tcPr>
            <w:tcW w:w="0" w:type="auto"/>
          </w:tcPr>
          <w:p w14:paraId="590A3664" w14:textId="77777777" w:rsidR="00A53C31" w:rsidRPr="00037EC2" w:rsidRDefault="00A53C31" w:rsidP="00CD0D44">
            <w:pPr>
              <w:rPr>
                <w:sz w:val="16"/>
                <w:szCs w:val="16"/>
              </w:rPr>
            </w:pPr>
            <w:r w:rsidRPr="00037EC2">
              <w:rPr>
                <w:sz w:val="16"/>
                <w:szCs w:val="16"/>
              </w:rPr>
              <w:t>No</w:t>
            </w:r>
          </w:p>
        </w:tc>
        <w:tc>
          <w:tcPr>
            <w:tcW w:w="0" w:type="auto"/>
          </w:tcPr>
          <w:p w14:paraId="77D587F2" w14:textId="77777777" w:rsidR="00A53C31" w:rsidRPr="00037EC2" w:rsidRDefault="00A53C31" w:rsidP="00CD0D44">
            <w:pPr>
              <w:rPr>
                <w:sz w:val="16"/>
                <w:szCs w:val="16"/>
              </w:rPr>
            </w:pPr>
          </w:p>
        </w:tc>
        <w:tc>
          <w:tcPr>
            <w:tcW w:w="0" w:type="auto"/>
          </w:tcPr>
          <w:p w14:paraId="55CD4526" w14:textId="77777777" w:rsidR="00A53C31" w:rsidRPr="00037EC2" w:rsidRDefault="00A53C31" w:rsidP="00CD0D44">
            <w:pPr>
              <w:rPr>
                <w:sz w:val="16"/>
                <w:szCs w:val="16"/>
              </w:rPr>
            </w:pPr>
          </w:p>
        </w:tc>
      </w:tr>
      <w:tr w:rsidR="00A57D63" w:rsidRPr="00037EC2" w14:paraId="13369668" w14:textId="77777777" w:rsidTr="00CD0D44">
        <w:tc>
          <w:tcPr>
            <w:tcW w:w="0" w:type="auto"/>
            <w:vMerge/>
          </w:tcPr>
          <w:p w14:paraId="1A438DB7" w14:textId="77777777" w:rsidR="00A53C31" w:rsidRPr="00037EC2" w:rsidRDefault="00A53C31" w:rsidP="00CD0D44">
            <w:pPr>
              <w:rPr>
                <w:sz w:val="16"/>
                <w:szCs w:val="16"/>
              </w:rPr>
            </w:pPr>
          </w:p>
        </w:tc>
        <w:tc>
          <w:tcPr>
            <w:tcW w:w="0" w:type="auto"/>
          </w:tcPr>
          <w:p w14:paraId="2CA06000" w14:textId="4DDF7046" w:rsidR="00A53C31" w:rsidRPr="00037EC2" w:rsidRDefault="00B5069E" w:rsidP="00CD0D44">
            <w:pPr>
              <w:rPr>
                <w:sz w:val="16"/>
                <w:szCs w:val="16"/>
              </w:rPr>
            </w:pPr>
            <w:r w:rsidRPr="00B5069E">
              <w:rPr>
                <w:sz w:val="16"/>
                <w:szCs w:val="16"/>
              </w:rPr>
              <w:t>Other factors that could have produced the change (other than policy) identified</w:t>
            </w:r>
          </w:p>
        </w:tc>
        <w:tc>
          <w:tcPr>
            <w:tcW w:w="0" w:type="auto"/>
          </w:tcPr>
          <w:p w14:paraId="1F8FB485" w14:textId="77777777" w:rsidR="00A53C31" w:rsidRPr="00037EC2" w:rsidRDefault="00A53C31" w:rsidP="00CD0D44">
            <w:pPr>
              <w:rPr>
                <w:sz w:val="16"/>
                <w:szCs w:val="16"/>
              </w:rPr>
            </w:pPr>
            <w:r w:rsidRPr="00037EC2">
              <w:rPr>
                <w:sz w:val="16"/>
                <w:szCs w:val="16"/>
              </w:rPr>
              <w:t>No</w:t>
            </w:r>
          </w:p>
        </w:tc>
        <w:tc>
          <w:tcPr>
            <w:tcW w:w="0" w:type="auto"/>
          </w:tcPr>
          <w:p w14:paraId="670D27F5" w14:textId="77777777" w:rsidR="00A53C31" w:rsidRPr="00037EC2" w:rsidRDefault="00A53C31" w:rsidP="00CD0D44">
            <w:pPr>
              <w:rPr>
                <w:sz w:val="16"/>
                <w:szCs w:val="16"/>
              </w:rPr>
            </w:pPr>
          </w:p>
        </w:tc>
        <w:tc>
          <w:tcPr>
            <w:tcW w:w="0" w:type="auto"/>
          </w:tcPr>
          <w:p w14:paraId="7EC2D371" w14:textId="77777777" w:rsidR="00A53C31" w:rsidRPr="00037EC2" w:rsidRDefault="00A53C31" w:rsidP="00CD0D44">
            <w:pPr>
              <w:rPr>
                <w:sz w:val="16"/>
                <w:szCs w:val="16"/>
              </w:rPr>
            </w:pPr>
          </w:p>
        </w:tc>
      </w:tr>
      <w:tr w:rsidR="00A57D63" w:rsidRPr="00037EC2" w14:paraId="6ED7B1B2" w14:textId="77777777" w:rsidTr="00CD0D44">
        <w:tc>
          <w:tcPr>
            <w:tcW w:w="0" w:type="auto"/>
            <w:vMerge/>
          </w:tcPr>
          <w:p w14:paraId="3034CD1A" w14:textId="77777777" w:rsidR="00A53C31" w:rsidRPr="00037EC2" w:rsidRDefault="00A53C31" w:rsidP="00CD0D44">
            <w:pPr>
              <w:rPr>
                <w:sz w:val="16"/>
                <w:szCs w:val="16"/>
              </w:rPr>
            </w:pPr>
          </w:p>
        </w:tc>
        <w:tc>
          <w:tcPr>
            <w:tcW w:w="0" w:type="auto"/>
          </w:tcPr>
          <w:p w14:paraId="74AD368F" w14:textId="7D373F4B" w:rsidR="00A53C31" w:rsidRPr="00037EC2" w:rsidRDefault="00B5069E" w:rsidP="00CD0D44">
            <w:pPr>
              <w:rPr>
                <w:sz w:val="16"/>
                <w:szCs w:val="16"/>
              </w:rPr>
            </w:pPr>
            <w:r w:rsidRPr="00B5069E">
              <w:rPr>
                <w:sz w:val="16"/>
                <w:szCs w:val="16"/>
              </w:rPr>
              <w:t>Criteria for evaluation adequate or clear</w:t>
            </w:r>
          </w:p>
        </w:tc>
        <w:tc>
          <w:tcPr>
            <w:tcW w:w="0" w:type="auto"/>
          </w:tcPr>
          <w:p w14:paraId="3412FD2B" w14:textId="77777777" w:rsidR="00A53C31" w:rsidRPr="00037EC2" w:rsidRDefault="00A53C31" w:rsidP="00CD0D44">
            <w:pPr>
              <w:rPr>
                <w:sz w:val="16"/>
                <w:szCs w:val="16"/>
              </w:rPr>
            </w:pPr>
            <w:r w:rsidRPr="00037EC2">
              <w:rPr>
                <w:sz w:val="16"/>
                <w:szCs w:val="16"/>
              </w:rPr>
              <w:t>No</w:t>
            </w:r>
          </w:p>
        </w:tc>
        <w:tc>
          <w:tcPr>
            <w:tcW w:w="0" w:type="auto"/>
          </w:tcPr>
          <w:p w14:paraId="57871FC7" w14:textId="77777777" w:rsidR="00A53C31" w:rsidRPr="00037EC2" w:rsidRDefault="00A53C31" w:rsidP="00CD0D44">
            <w:pPr>
              <w:rPr>
                <w:sz w:val="16"/>
                <w:szCs w:val="16"/>
              </w:rPr>
            </w:pPr>
          </w:p>
        </w:tc>
        <w:tc>
          <w:tcPr>
            <w:tcW w:w="0" w:type="auto"/>
          </w:tcPr>
          <w:p w14:paraId="75DB083B" w14:textId="77777777" w:rsidR="00A53C31" w:rsidRPr="00037EC2" w:rsidRDefault="00A53C31" w:rsidP="00CD0D44">
            <w:pPr>
              <w:rPr>
                <w:sz w:val="16"/>
                <w:szCs w:val="16"/>
              </w:rPr>
            </w:pPr>
          </w:p>
        </w:tc>
      </w:tr>
      <w:tr w:rsidR="00A57D63" w:rsidRPr="00037EC2" w14:paraId="203BACB6" w14:textId="77777777" w:rsidTr="00CD0D44">
        <w:tc>
          <w:tcPr>
            <w:tcW w:w="0" w:type="auto"/>
            <w:vMerge w:val="restart"/>
          </w:tcPr>
          <w:p w14:paraId="63C8FA04" w14:textId="77777777" w:rsidR="00A53C31" w:rsidRPr="00037EC2" w:rsidRDefault="00A53C31" w:rsidP="00CD0D44">
            <w:pPr>
              <w:rPr>
                <w:sz w:val="16"/>
                <w:szCs w:val="16"/>
              </w:rPr>
            </w:pPr>
            <w:r w:rsidRPr="00037EC2">
              <w:rPr>
                <w:sz w:val="16"/>
                <w:szCs w:val="16"/>
              </w:rPr>
              <w:t>Implementation</w:t>
            </w:r>
          </w:p>
        </w:tc>
        <w:tc>
          <w:tcPr>
            <w:tcW w:w="0" w:type="auto"/>
          </w:tcPr>
          <w:p w14:paraId="302C4B23" w14:textId="4D331B6E" w:rsidR="00A53C31" w:rsidRPr="00037EC2" w:rsidRDefault="00962E2C" w:rsidP="00CD0D44">
            <w:pPr>
              <w:rPr>
                <w:sz w:val="16"/>
                <w:szCs w:val="16"/>
              </w:rPr>
            </w:pPr>
            <w:r w:rsidRPr="00962E2C">
              <w:rPr>
                <w:sz w:val="16"/>
                <w:szCs w:val="16"/>
              </w:rPr>
              <w:t>Multiple stakeholders involved in the design and implementation of the action/s</w:t>
            </w:r>
          </w:p>
        </w:tc>
        <w:tc>
          <w:tcPr>
            <w:tcW w:w="0" w:type="auto"/>
          </w:tcPr>
          <w:p w14:paraId="2E4B55D5" w14:textId="77777777" w:rsidR="00A53C31" w:rsidRPr="00037EC2" w:rsidRDefault="00A53C31" w:rsidP="00CD0D44">
            <w:pPr>
              <w:rPr>
                <w:sz w:val="16"/>
                <w:szCs w:val="16"/>
              </w:rPr>
            </w:pPr>
            <w:r w:rsidRPr="00037EC2">
              <w:rPr>
                <w:sz w:val="16"/>
                <w:szCs w:val="16"/>
              </w:rPr>
              <w:t>No</w:t>
            </w:r>
          </w:p>
        </w:tc>
        <w:tc>
          <w:tcPr>
            <w:tcW w:w="0" w:type="auto"/>
          </w:tcPr>
          <w:p w14:paraId="1B28973C" w14:textId="77777777" w:rsidR="00A53C31" w:rsidRPr="00037EC2" w:rsidRDefault="00A53C31" w:rsidP="00CD0D44">
            <w:pPr>
              <w:rPr>
                <w:sz w:val="16"/>
                <w:szCs w:val="16"/>
              </w:rPr>
            </w:pPr>
          </w:p>
        </w:tc>
        <w:tc>
          <w:tcPr>
            <w:tcW w:w="0" w:type="auto"/>
          </w:tcPr>
          <w:p w14:paraId="7F3E9DE1" w14:textId="77777777" w:rsidR="00A53C31" w:rsidRPr="00037EC2" w:rsidRDefault="00A53C31" w:rsidP="00CD0D44">
            <w:pPr>
              <w:rPr>
                <w:sz w:val="16"/>
                <w:szCs w:val="16"/>
              </w:rPr>
            </w:pPr>
          </w:p>
        </w:tc>
      </w:tr>
      <w:tr w:rsidR="00A57D63" w:rsidRPr="00037EC2" w14:paraId="202B08BA" w14:textId="77777777" w:rsidTr="00CD0D44">
        <w:tc>
          <w:tcPr>
            <w:tcW w:w="0" w:type="auto"/>
            <w:vMerge/>
          </w:tcPr>
          <w:p w14:paraId="2C5D9238" w14:textId="77777777" w:rsidR="00A53C31" w:rsidRPr="00037EC2" w:rsidRDefault="00A53C31" w:rsidP="00CD0D44">
            <w:pPr>
              <w:rPr>
                <w:sz w:val="16"/>
                <w:szCs w:val="16"/>
              </w:rPr>
            </w:pPr>
          </w:p>
        </w:tc>
        <w:tc>
          <w:tcPr>
            <w:tcW w:w="0" w:type="auto"/>
          </w:tcPr>
          <w:p w14:paraId="1CBF287E" w14:textId="326A9CED" w:rsidR="00A53C31" w:rsidRPr="00037EC2" w:rsidRDefault="00B5069E" w:rsidP="00CD0D44">
            <w:pPr>
              <w:rPr>
                <w:sz w:val="16"/>
                <w:szCs w:val="16"/>
              </w:rPr>
            </w:pPr>
            <w:r w:rsidRPr="00B5069E">
              <w:rPr>
                <w:sz w:val="16"/>
                <w:szCs w:val="16"/>
              </w:rPr>
              <w:t>Obligations of the various implementers specified – who has to do what?</w:t>
            </w:r>
          </w:p>
        </w:tc>
        <w:tc>
          <w:tcPr>
            <w:tcW w:w="0" w:type="auto"/>
          </w:tcPr>
          <w:p w14:paraId="6C811B73" w14:textId="77777777" w:rsidR="00A53C31" w:rsidRPr="00037EC2" w:rsidRDefault="00A53C31" w:rsidP="00CD0D44">
            <w:pPr>
              <w:rPr>
                <w:sz w:val="16"/>
                <w:szCs w:val="16"/>
              </w:rPr>
            </w:pPr>
            <w:r w:rsidRPr="00037EC2">
              <w:rPr>
                <w:sz w:val="16"/>
                <w:szCs w:val="16"/>
              </w:rPr>
              <w:t>No</w:t>
            </w:r>
          </w:p>
        </w:tc>
        <w:tc>
          <w:tcPr>
            <w:tcW w:w="0" w:type="auto"/>
          </w:tcPr>
          <w:p w14:paraId="3006F507" w14:textId="77777777" w:rsidR="00A53C31" w:rsidRPr="00037EC2" w:rsidRDefault="00A53C31" w:rsidP="00CD0D44">
            <w:pPr>
              <w:rPr>
                <w:sz w:val="16"/>
                <w:szCs w:val="16"/>
              </w:rPr>
            </w:pPr>
          </w:p>
        </w:tc>
        <w:tc>
          <w:tcPr>
            <w:tcW w:w="0" w:type="auto"/>
          </w:tcPr>
          <w:p w14:paraId="15F2D6E7" w14:textId="77777777" w:rsidR="00A53C31" w:rsidRPr="00037EC2" w:rsidRDefault="00A53C31" w:rsidP="00CD0D44">
            <w:pPr>
              <w:rPr>
                <w:sz w:val="16"/>
                <w:szCs w:val="16"/>
              </w:rPr>
            </w:pPr>
          </w:p>
        </w:tc>
      </w:tr>
    </w:tbl>
    <w:p w14:paraId="2DFA92E0" w14:textId="77777777" w:rsidR="00A53C31" w:rsidRPr="00037EC2" w:rsidRDefault="00A53C31" w:rsidP="00A53C31">
      <w:pPr>
        <w:rPr>
          <w:sz w:val="16"/>
          <w:szCs w:val="16"/>
        </w:rPr>
      </w:pPr>
    </w:p>
    <w:p w14:paraId="00E163E9" w14:textId="77777777" w:rsidR="00A53C31" w:rsidRPr="00037EC2" w:rsidRDefault="00A53C31" w:rsidP="00A53C31">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A53C31" w:rsidRPr="00037EC2" w14:paraId="34A02A4D" w14:textId="77777777" w:rsidTr="00CD0D44">
        <w:tc>
          <w:tcPr>
            <w:tcW w:w="4508" w:type="dxa"/>
          </w:tcPr>
          <w:p w14:paraId="61C28E86" w14:textId="77777777" w:rsidR="00A53C31" w:rsidRPr="00037EC2" w:rsidRDefault="00A53C31" w:rsidP="00CD0D44">
            <w:pPr>
              <w:rPr>
                <w:b/>
                <w:bCs/>
                <w:sz w:val="16"/>
                <w:szCs w:val="16"/>
              </w:rPr>
            </w:pPr>
            <w:r w:rsidRPr="00037EC2">
              <w:rPr>
                <w:b/>
                <w:bCs/>
                <w:sz w:val="16"/>
                <w:szCs w:val="16"/>
              </w:rPr>
              <w:t>Criteria</w:t>
            </w:r>
          </w:p>
        </w:tc>
        <w:tc>
          <w:tcPr>
            <w:tcW w:w="4508" w:type="dxa"/>
          </w:tcPr>
          <w:p w14:paraId="7FE2A350" w14:textId="77777777" w:rsidR="00A53C31" w:rsidRPr="00037EC2" w:rsidRDefault="00A53C31" w:rsidP="00CD0D44">
            <w:pPr>
              <w:rPr>
                <w:b/>
                <w:bCs/>
                <w:sz w:val="16"/>
                <w:szCs w:val="16"/>
              </w:rPr>
            </w:pPr>
            <w:r w:rsidRPr="00037EC2">
              <w:rPr>
                <w:b/>
                <w:bCs/>
                <w:sz w:val="16"/>
                <w:szCs w:val="16"/>
              </w:rPr>
              <w:t>Quality</w:t>
            </w:r>
          </w:p>
        </w:tc>
      </w:tr>
      <w:tr w:rsidR="00A53C31" w:rsidRPr="00037EC2" w14:paraId="701689E4" w14:textId="77777777" w:rsidTr="00CD0D44">
        <w:tc>
          <w:tcPr>
            <w:tcW w:w="4508" w:type="dxa"/>
          </w:tcPr>
          <w:p w14:paraId="7F8397B9" w14:textId="77777777" w:rsidR="00A53C31" w:rsidRPr="00037EC2" w:rsidRDefault="00A53C31" w:rsidP="00CD0D44">
            <w:pPr>
              <w:rPr>
                <w:sz w:val="16"/>
                <w:szCs w:val="16"/>
              </w:rPr>
            </w:pPr>
            <w:r w:rsidRPr="00037EC2">
              <w:rPr>
                <w:sz w:val="16"/>
                <w:szCs w:val="16"/>
              </w:rPr>
              <w:t>Policy Background</w:t>
            </w:r>
          </w:p>
        </w:tc>
        <w:tc>
          <w:tcPr>
            <w:tcW w:w="4508" w:type="dxa"/>
          </w:tcPr>
          <w:p w14:paraId="7660868B" w14:textId="49522E44" w:rsidR="00A53C31" w:rsidRPr="00037EC2" w:rsidRDefault="007545C4" w:rsidP="00CD0D44">
            <w:pPr>
              <w:rPr>
                <w:sz w:val="16"/>
                <w:szCs w:val="16"/>
              </w:rPr>
            </w:pPr>
            <w:r w:rsidRPr="00037EC2">
              <w:rPr>
                <w:sz w:val="16"/>
                <w:szCs w:val="16"/>
              </w:rPr>
              <w:t>Needs improvement</w:t>
            </w:r>
          </w:p>
        </w:tc>
      </w:tr>
      <w:tr w:rsidR="00A53C31" w:rsidRPr="00037EC2" w14:paraId="6529FE52" w14:textId="77777777" w:rsidTr="00CD0D44">
        <w:tc>
          <w:tcPr>
            <w:tcW w:w="4508" w:type="dxa"/>
          </w:tcPr>
          <w:p w14:paraId="2BB4D25C" w14:textId="77777777" w:rsidR="00A53C31" w:rsidRPr="00037EC2" w:rsidRDefault="00A53C31" w:rsidP="00CD0D44">
            <w:pPr>
              <w:rPr>
                <w:sz w:val="16"/>
                <w:szCs w:val="16"/>
              </w:rPr>
            </w:pPr>
            <w:r w:rsidRPr="00037EC2">
              <w:rPr>
                <w:sz w:val="16"/>
                <w:szCs w:val="16"/>
              </w:rPr>
              <w:t>Goals</w:t>
            </w:r>
          </w:p>
        </w:tc>
        <w:tc>
          <w:tcPr>
            <w:tcW w:w="4508" w:type="dxa"/>
          </w:tcPr>
          <w:p w14:paraId="52F6E7DD" w14:textId="77777777" w:rsidR="00A53C31" w:rsidRPr="00037EC2" w:rsidRDefault="00A53C31" w:rsidP="00CD0D44">
            <w:pPr>
              <w:rPr>
                <w:sz w:val="16"/>
                <w:szCs w:val="16"/>
              </w:rPr>
            </w:pPr>
            <w:r w:rsidRPr="00037EC2">
              <w:rPr>
                <w:sz w:val="16"/>
                <w:szCs w:val="16"/>
              </w:rPr>
              <w:t>Weak</w:t>
            </w:r>
          </w:p>
        </w:tc>
      </w:tr>
      <w:tr w:rsidR="00A53C31" w:rsidRPr="00037EC2" w14:paraId="6A0564D4" w14:textId="77777777" w:rsidTr="00CD0D44">
        <w:tc>
          <w:tcPr>
            <w:tcW w:w="4508" w:type="dxa"/>
          </w:tcPr>
          <w:p w14:paraId="170E855B" w14:textId="77777777" w:rsidR="00A53C31" w:rsidRPr="00037EC2" w:rsidRDefault="00A53C31" w:rsidP="00CD0D44">
            <w:pPr>
              <w:rPr>
                <w:sz w:val="16"/>
                <w:szCs w:val="16"/>
              </w:rPr>
            </w:pPr>
            <w:r w:rsidRPr="00037EC2">
              <w:rPr>
                <w:sz w:val="16"/>
                <w:szCs w:val="16"/>
              </w:rPr>
              <w:t>Resources</w:t>
            </w:r>
          </w:p>
        </w:tc>
        <w:tc>
          <w:tcPr>
            <w:tcW w:w="4508" w:type="dxa"/>
          </w:tcPr>
          <w:p w14:paraId="231EA750" w14:textId="77777777" w:rsidR="00A53C31" w:rsidRPr="00037EC2" w:rsidRDefault="00A53C31" w:rsidP="00CD0D44">
            <w:pPr>
              <w:rPr>
                <w:sz w:val="16"/>
                <w:szCs w:val="16"/>
              </w:rPr>
            </w:pPr>
            <w:r w:rsidRPr="00037EC2">
              <w:rPr>
                <w:sz w:val="16"/>
                <w:szCs w:val="16"/>
              </w:rPr>
              <w:t>Weak</w:t>
            </w:r>
          </w:p>
        </w:tc>
      </w:tr>
      <w:tr w:rsidR="00A53C31" w:rsidRPr="00037EC2" w14:paraId="1B80AE84" w14:textId="77777777" w:rsidTr="00CD0D44">
        <w:tc>
          <w:tcPr>
            <w:tcW w:w="4508" w:type="dxa"/>
          </w:tcPr>
          <w:p w14:paraId="6BF9FEC4" w14:textId="77777777" w:rsidR="00A53C31" w:rsidRPr="00037EC2" w:rsidRDefault="00A53C31" w:rsidP="00CD0D44">
            <w:pPr>
              <w:rPr>
                <w:sz w:val="16"/>
                <w:szCs w:val="16"/>
              </w:rPr>
            </w:pPr>
            <w:r w:rsidRPr="00037EC2">
              <w:rPr>
                <w:sz w:val="16"/>
                <w:szCs w:val="16"/>
              </w:rPr>
              <w:t>Monitoring and Evaluation</w:t>
            </w:r>
          </w:p>
        </w:tc>
        <w:tc>
          <w:tcPr>
            <w:tcW w:w="4508" w:type="dxa"/>
          </w:tcPr>
          <w:p w14:paraId="70AF98AA" w14:textId="77777777" w:rsidR="00A53C31" w:rsidRPr="00037EC2" w:rsidRDefault="00A53C31" w:rsidP="00CD0D44">
            <w:pPr>
              <w:rPr>
                <w:sz w:val="16"/>
                <w:szCs w:val="16"/>
              </w:rPr>
            </w:pPr>
            <w:r w:rsidRPr="00037EC2">
              <w:rPr>
                <w:sz w:val="16"/>
                <w:szCs w:val="16"/>
              </w:rPr>
              <w:t>Weak</w:t>
            </w:r>
          </w:p>
        </w:tc>
      </w:tr>
      <w:tr w:rsidR="00A53C31" w:rsidRPr="00037EC2" w14:paraId="770AE5F7" w14:textId="77777777" w:rsidTr="00CD0D44">
        <w:tc>
          <w:tcPr>
            <w:tcW w:w="4508" w:type="dxa"/>
          </w:tcPr>
          <w:p w14:paraId="32B3C210" w14:textId="77777777" w:rsidR="00A53C31" w:rsidRPr="00037EC2" w:rsidRDefault="00A53C31" w:rsidP="00CD0D44">
            <w:pPr>
              <w:rPr>
                <w:sz w:val="16"/>
                <w:szCs w:val="16"/>
              </w:rPr>
            </w:pPr>
            <w:r w:rsidRPr="00037EC2">
              <w:rPr>
                <w:sz w:val="16"/>
                <w:szCs w:val="16"/>
              </w:rPr>
              <w:t>Implementation</w:t>
            </w:r>
          </w:p>
        </w:tc>
        <w:tc>
          <w:tcPr>
            <w:tcW w:w="4508" w:type="dxa"/>
          </w:tcPr>
          <w:p w14:paraId="3528BDEC" w14:textId="77777777" w:rsidR="00A53C31" w:rsidRPr="00037EC2" w:rsidRDefault="00A53C31" w:rsidP="00CD0D44">
            <w:pPr>
              <w:rPr>
                <w:sz w:val="16"/>
                <w:szCs w:val="16"/>
              </w:rPr>
            </w:pPr>
            <w:r w:rsidRPr="00037EC2">
              <w:rPr>
                <w:sz w:val="16"/>
                <w:szCs w:val="16"/>
              </w:rPr>
              <w:t xml:space="preserve">Weak </w:t>
            </w:r>
          </w:p>
        </w:tc>
      </w:tr>
    </w:tbl>
    <w:p w14:paraId="79AB5508" w14:textId="77777777" w:rsidR="00A53C31" w:rsidRPr="00037EC2" w:rsidRDefault="00A53C31" w:rsidP="00A53C31"/>
    <w:p w14:paraId="1528E95F" w14:textId="6EC278B4" w:rsidR="00B81B11" w:rsidRPr="00037EC2" w:rsidRDefault="00332B0D" w:rsidP="00BF6472">
      <w:pPr>
        <w:pStyle w:val="Heading3"/>
      </w:pPr>
      <w:bookmarkStart w:id="352" w:name="_Toc170773224"/>
      <w:bookmarkStart w:id="353" w:name="_Toc171977893"/>
      <w:bookmarkStart w:id="354" w:name="_Toc178978904"/>
      <w:r w:rsidRPr="00791A03">
        <w:rPr>
          <w:b/>
          <w:bCs/>
        </w:rPr>
        <w:t>Kyrgyzstan</w:t>
      </w:r>
      <w:r w:rsidR="00844E53" w:rsidRPr="00037EC2">
        <w:t xml:space="preserve"> – </w:t>
      </w:r>
      <w:bookmarkEnd w:id="352"/>
      <w:r w:rsidR="007A0C98" w:rsidRPr="00791A03">
        <w:t>Updated Nationally Determined Contribution 2021</w:t>
      </w:r>
      <w:bookmarkEnd w:id="353"/>
      <w:bookmarkEnd w:id="354"/>
    </w:p>
    <w:tbl>
      <w:tblPr>
        <w:tblStyle w:val="TableGrid"/>
        <w:tblW w:w="0" w:type="auto"/>
        <w:tblLook w:val="04A0" w:firstRow="1" w:lastRow="0" w:firstColumn="1" w:lastColumn="0" w:noHBand="0" w:noVBand="1"/>
      </w:tblPr>
      <w:tblGrid>
        <w:gridCol w:w="1489"/>
        <w:gridCol w:w="4686"/>
        <w:gridCol w:w="1180"/>
        <w:gridCol w:w="2883"/>
        <w:gridCol w:w="3710"/>
      </w:tblGrid>
      <w:tr w:rsidR="00AF4E5A" w:rsidRPr="00037EC2" w14:paraId="0D07EB26" w14:textId="77777777" w:rsidTr="00CD0D44">
        <w:tc>
          <w:tcPr>
            <w:tcW w:w="0" w:type="auto"/>
          </w:tcPr>
          <w:p w14:paraId="211D70AA" w14:textId="77777777" w:rsidR="00A53C31" w:rsidRPr="00037EC2" w:rsidRDefault="00A53C31" w:rsidP="00CD0D44">
            <w:pPr>
              <w:rPr>
                <w:sz w:val="16"/>
                <w:szCs w:val="16"/>
              </w:rPr>
            </w:pPr>
          </w:p>
        </w:tc>
        <w:tc>
          <w:tcPr>
            <w:tcW w:w="0" w:type="auto"/>
          </w:tcPr>
          <w:p w14:paraId="0177F61D" w14:textId="77777777" w:rsidR="00A53C31" w:rsidRPr="00037EC2" w:rsidRDefault="00A53C31" w:rsidP="00CD0D44">
            <w:pPr>
              <w:rPr>
                <w:b/>
                <w:bCs/>
                <w:sz w:val="16"/>
                <w:szCs w:val="16"/>
              </w:rPr>
            </w:pPr>
            <w:r w:rsidRPr="00037EC2">
              <w:rPr>
                <w:b/>
                <w:bCs/>
                <w:sz w:val="16"/>
                <w:szCs w:val="16"/>
              </w:rPr>
              <w:t>Criteria</w:t>
            </w:r>
          </w:p>
        </w:tc>
        <w:tc>
          <w:tcPr>
            <w:tcW w:w="0" w:type="auto"/>
          </w:tcPr>
          <w:p w14:paraId="72296D88" w14:textId="77777777" w:rsidR="00A53C31" w:rsidRPr="00037EC2" w:rsidRDefault="00A53C31" w:rsidP="00CD0D44">
            <w:pPr>
              <w:rPr>
                <w:b/>
                <w:bCs/>
                <w:sz w:val="16"/>
                <w:szCs w:val="16"/>
              </w:rPr>
            </w:pPr>
            <w:r w:rsidRPr="00037EC2">
              <w:rPr>
                <w:b/>
                <w:bCs/>
                <w:sz w:val="16"/>
                <w:szCs w:val="16"/>
              </w:rPr>
              <w:t>Criterion addressed?</w:t>
            </w:r>
          </w:p>
        </w:tc>
        <w:tc>
          <w:tcPr>
            <w:tcW w:w="0" w:type="auto"/>
          </w:tcPr>
          <w:p w14:paraId="3A5BE0AF" w14:textId="77777777" w:rsidR="00A53C31" w:rsidRPr="00037EC2" w:rsidRDefault="00A53C31" w:rsidP="00CD0D44">
            <w:pPr>
              <w:rPr>
                <w:b/>
                <w:bCs/>
                <w:sz w:val="16"/>
                <w:szCs w:val="16"/>
              </w:rPr>
            </w:pPr>
            <w:r w:rsidRPr="00037EC2">
              <w:rPr>
                <w:b/>
                <w:bCs/>
                <w:sz w:val="16"/>
                <w:szCs w:val="16"/>
              </w:rPr>
              <w:t>Explanation</w:t>
            </w:r>
          </w:p>
        </w:tc>
        <w:tc>
          <w:tcPr>
            <w:tcW w:w="0" w:type="auto"/>
          </w:tcPr>
          <w:p w14:paraId="71C77CB4" w14:textId="77777777" w:rsidR="00A53C31" w:rsidRPr="00037EC2" w:rsidRDefault="00A53C31" w:rsidP="00CD0D44">
            <w:pPr>
              <w:rPr>
                <w:b/>
                <w:bCs/>
                <w:sz w:val="16"/>
                <w:szCs w:val="16"/>
              </w:rPr>
            </w:pPr>
            <w:r w:rsidRPr="00037EC2">
              <w:rPr>
                <w:b/>
                <w:bCs/>
                <w:sz w:val="16"/>
                <w:szCs w:val="16"/>
              </w:rPr>
              <w:t>Quote</w:t>
            </w:r>
          </w:p>
        </w:tc>
      </w:tr>
      <w:tr w:rsidR="00AF4E5A" w:rsidRPr="00037EC2" w14:paraId="574EA361" w14:textId="77777777" w:rsidTr="00CD0D44">
        <w:tc>
          <w:tcPr>
            <w:tcW w:w="0" w:type="auto"/>
            <w:vMerge w:val="restart"/>
          </w:tcPr>
          <w:p w14:paraId="03D4B7B2" w14:textId="77777777" w:rsidR="00A53C31" w:rsidRPr="00037EC2" w:rsidRDefault="00A53C31" w:rsidP="00CD0D44">
            <w:pPr>
              <w:rPr>
                <w:sz w:val="16"/>
                <w:szCs w:val="16"/>
              </w:rPr>
            </w:pPr>
            <w:r w:rsidRPr="00037EC2">
              <w:rPr>
                <w:sz w:val="16"/>
                <w:szCs w:val="16"/>
              </w:rPr>
              <w:t>Policy Background</w:t>
            </w:r>
          </w:p>
        </w:tc>
        <w:tc>
          <w:tcPr>
            <w:tcW w:w="0" w:type="auto"/>
          </w:tcPr>
          <w:p w14:paraId="1297E58F" w14:textId="1A6F557F" w:rsidR="00A53C31" w:rsidRPr="00037EC2" w:rsidRDefault="00B5069E" w:rsidP="00CD0D44">
            <w:pPr>
              <w:rPr>
                <w:sz w:val="16"/>
                <w:szCs w:val="16"/>
              </w:rPr>
            </w:pPr>
            <w:r>
              <w:rPr>
                <w:sz w:val="16"/>
                <w:szCs w:val="16"/>
              </w:rPr>
              <w:t>Children recognised as disproportionately affected by the impacts of climate change</w:t>
            </w:r>
          </w:p>
        </w:tc>
        <w:tc>
          <w:tcPr>
            <w:tcW w:w="0" w:type="auto"/>
          </w:tcPr>
          <w:p w14:paraId="684E53C6" w14:textId="77777777" w:rsidR="00A53C31" w:rsidRPr="00037EC2" w:rsidRDefault="00A53C31" w:rsidP="00CD0D44">
            <w:pPr>
              <w:rPr>
                <w:sz w:val="16"/>
                <w:szCs w:val="16"/>
              </w:rPr>
            </w:pPr>
            <w:r w:rsidRPr="00037EC2">
              <w:rPr>
                <w:sz w:val="16"/>
                <w:szCs w:val="16"/>
              </w:rPr>
              <w:t>No</w:t>
            </w:r>
          </w:p>
        </w:tc>
        <w:tc>
          <w:tcPr>
            <w:tcW w:w="0" w:type="auto"/>
          </w:tcPr>
          <w:p w14:paraId="1FF0AEF2" w14:textId="7842C450" w:rsidR="00A53C31" w:rsidRPr="00037EC2" w:rsidRDefault="00A53C31" w:rsidP="00CD0D44">
            <w:pPr>
              <w:rPr>
                <w:sz w:val="16"/>
                <w:szCs w:val="16"/>
              </w:rPr>
            </w:pPr>
          </w:p>
        </w:tc>
        <w:tc>
          <w:tcPr>
            <w:tcW w:w="0" w:type="auto"/>
          </w:tcPr>
          <w:p w14:paraId="6F742F7C" w14:textId="77777777" w:rsidR="00A53C31" w:rsidRPr="00037EC2" w:rsidRDefault="00A53C31" w:rsidP="00CD0D44">
            <w:pPr>
              <w:rPr>
                <w:sz w:val="16"/>
                <w:szCs w:val="16"/>
              </w:rPr>
            </w:pPr>
          </w:p>
        </w:tc>
      </w:tr>
      <w:tr w:rsidR="00AF4E5A" w:rsidRPr="00037EC2" w14:paraId="5B95D2AC" w14:textId="77777777" w:rsidTr="00CD0D44">
        <w:tc>
          <w:tcPr>
            <w:tcW w:w="0" w:type="auto"/>
            <w:vMerge/>
          </w:tcPr>
          <w:p w14:paraId="7EDE9979" w14:textId="77777777" w:rsidR="00A53C31" w:rsidRPr="00037EC2" w:rsidRDefault="00A53C31" w:rsidP="00CD0D44">
            <w:pPr>
              <w:rPr>
                <w:sz w:val="16"/>
                <w:szCs w:val="16"/>
              </w:rPr>
            </w:pPr>
          </w:p>
        </w:tc>
        <w:tc>
          <w:tcPr>
            <w:tcW w:w="0" w:type="auto"/>
          </w:tcPr>
          <w:p w14:paraId="3CB2C3F9" w14:textId="5AE20A71" w:rsidR="00A53C31" w:rsidRPr="00037EC2" w:rsidRDefault="00B5069E" w:rsidP="00CD0D44">
            <w:pPr>
              <w:rPr>
                <w:sz w:val="16"/>
                <w:szCs w:val="16"/>
              </w:rPr>
            </w:pPr>
            <w:r>
              <w:rPr>
                <w:sz w:val="16"/>
                <w:szCs w:val="16"/>
              </w:rPr>
              <w:t>Minimum of two context-specific climate-sensitive health risks for children identified</w:t>
            </w:r>
          </w:p>
        </w:tc>
        <w:tc>
          <w:tcPr>
            <w:tcW w:w="0" w:type="auto"/>
          </w:tcPr>
          <w:p w14:paraId="3114FB9A" w14:textId="77777777" w:rsidR="00A53C31" w:rsidRPr="00037EC2" w:rsidRDefault="00A53C31" w:rsidP="00CD0D44">
            <w:pPr>
              <w:rPr>
                <w:sz w:val="16"/>
                <w:szCs w:val="16"/>
              </w:rPr>
            </w:pPr>
            <w:r w:rsidRPr="00037EC2">
              <w:rPr>
                <w:sz w:val="16"/>
                <w:szCs w:val="16"/>
              </w:rPr>
              <w:t>No</w:t>
            </w:r>
          </w:p>
        </w:tc>
        <w:tc>
          <w:tcPr>
            <w:tcW w:w="0" w:type="auto"/>
          </w:tcPr>
          <w:p w14:paraId="0D051C1D" w14:textId="77777777" w:rsidR="00A53C31" w:rsidRPr="00037EC2" w:rsidRDefault="00A53C31" w:rsidP="00CD0D44">
            <w:pPr>
              <w:rPr>
                <w:sz w:val="16"/>
                <w:szCs w:val="16"/>
              </w:rPr>
            </w:pPr>
          </w:p>
        </w:tc>
        <w:tc>
          <w:tcPr>
            <w:tcW w:w="0" w:type="auto"/>
          </w:tcPr>
          <w:p w14:paraId="18143DDC" w14:textId="77777777" w:rsidR="00A53C31" w:rsidRPr="00037EC2" w:rsidRDefault="00A53C31" w:rsidP="00CD0D44">
            <w:pPr>
              <w:rPr>
                <w:sz w:val="16"/>
                <w:szCs w:val="16"/>
              </w:rPr>
            </w:pPr>
          </w:p>
        </w:tc>
      </w:tr>
      <w:tr w:rsidR="00AF4E5A" w:rsidRPr="00037EC2" w14:paraId="2315EF33" w14:textId="77777777" w:rsidTr="00CD0D44">
        <w:tc>
          <w:tcPr>
            <w:tcW w:w="0" w:type="auto"/>
            <w:vMerge/>
          </w:tcPr>
          <w:p w14:paraId="1DC001B4" w14:textId="77777777" w:rsidR="00A53C31" w:rsidRPr="00037EC2" w:rsidRDefault="00A53C31" w:rsidP="00CD0D44">
            <w:pPr>
              <w:rPr>
                <w:sz w:val="16"/>
                <w:szCs w:val="16"/>
              </w:rPr>
            </w:pPr>
          </w:p>
        </w:tc>
        <w:tc>
          <w:tcPr>
            <w:tcW w:w="0" w:type="auto"/>
          </w:tcPr>
          <w:p w14:paraId="6A0E1B79" w14:textId="7047CE88" w:rsidR="00A53C31" w:rsidRPr="00037EC2" w:rsidRDefault="00B5069E" w:rsidP="00CD0D44">
            <w:pPr>
              <w:rPr>
                <w:sz w:val="16"/>
                <w:szCs w:val="16"/>
              </w:rPr>
            </w:pPr>
            <w:r>
              <w:rPr>
                <w:sz w:val="16"/>
                <w:szCs w:val="16"/>
              </w:rPr>
              <w:t>Source of background is explicit</w:t>
            </w:r>
          </w:p>
          <w:p w14:paraId="3A40DCEE" w14:textId="77777777" w:rsidR="00A53C31" w:rsidRPr="00037EC2" w:rsidRDefault="00A53C31" w:rsidP="00CD0D44">
            <w:pPr>
              <w:ind w:left="360"/>
              <w:rPr>
                <w:sz w:val="16"/>
                <w:szCs w:val="16"/>
              </w:rPr>
            </w:pPr>
            <w:r w:rsidRPr="00037EC2">
              <w:rPr>
                <w:sz w:val="16"/>
                <w:szCs w:val="16"/>
              </w:rPr>
              <w:t>Authority (one or more persons, books, scientific articles or sources of information)</w:t>
            </w:r>
          </w:p>
          <w:p w14:paraId="6568667B" w14:textId="77777777" w:rsidR="00A53C31" w:rsidRPr="00037EC2" w:rsidRDefault="00A53C31" w:rsidP="00CD0D44">
            <w:pPr>
              <w:ind w:left="360"/>
              <w:rPr>
                <w:sz w:val="16"/>
                <w:szCs w:val="16"/>
              </w:rPr>
            </w:pPr>
            <w:r w:rsidRPr="00037EC2">
              <w:rPr>
                <w:sz w:val="16"/>
                <w:szCs w:val="16"/>
              </w:rPr>
              <w:t xml:space="preserve">Quantitative or qualitative analysis, </w:t>
            </w:r>
          </w:p>
          <w:p w14:paraId="71307C95" w14:textId="77777777" w:rsidR="00A53C31" w:rsidRPr="00037EC2" w:rsidRDefault="00A53C31" w:rsidP="00CD0D44">
            <w:pPr>
              <w:ind w:left="360"/>
              <w:rPr>
                <w:sz w:val="16"/>
                <w:szCs w:val="16"/>
              </w:rPr>
            </w:pPr>
            <w:r w:rsidRPr="00037EC2">
              <w:rPr>
                <w:sz w:val="16"/>
                <w:szCs w:val="16"/>
              </w:rPr>
              <w:t>Deduction (premises that have been established from authority, observation, intuition or all three)</w:t>
            </w:r>
          </w:p>
        </w:tc>
        <w:tc>
          <w:tcPr>
            <w:tcW w:w="0" w:type="auto"/>
          </w:tcPr>
          <w:p w14:paraId="6C2862A7" w14:textId="77777777" w:rsidR="00A53C31" w:rsidRPr="00037EC2" w:rsidRDefault="00A53C31" w:rsidP="00CD0D44">
            <w:pPr>
              <w:rPr>
                <w:sz w:val="16"/>
                <w:szCs w:val="16"/>
              </w:rPr>
            </w:pPr>
            <w:r w:rsidRPr="00037EC2">
              <w:rPr>
                <w:sz w:val="16"/>
                <w:szCs w:val="16"/>
              </w:rPr>
              <w:t>No</w:t>
            </w:r>
          </w:p>
        </w:tc>
        <w:tc>
          <w:tcPr>
            <w:tcW w:w="0" w:type="auto"/>
          </w:tcPr>
          <w:p w14:paraId="645D8AB1" w14:textId="77777777" w:rsidR="00A53C31" w:rsidRPr="00037EC2" w:rsidRDefault="00A53C31" w:rsidP="00CD0D44">
            <w:pPr>
              <w:rPr>
                <w:sz w:val="16"/>
                <w:szCs w:val="16"/>
              </w:rPr>
            </w:pPr>
          </w:p>
        </w:tc>
        <w:tc>
          <w:tcPr>
            <w:tcW w:w="0" w:type="auto"/>
          </w:tcPr>
          <w:p w14:paraId="739E8309" w14:textId="77777777" w:rsidR="00A53C31" w:rsidRPr="00037EC2" w:rsidRDefault="00A53C31" w:rsidP="00CD0D44">
            <w:pPr>
              <w:rPr>
                <w:sz w:val="16"/>
                <w:szCs w:val="16"/>
              </w:rPr>
            </w:pPr>
          </w:p>
        </w:tc>
      </w:tr>
      <w:tr w:rsidR="00AF4E5A" w:rsidRPr="00037EC2" w14:paraId="2BA29740" w14:textId="77777777" w:rsidTr="00CD0D44">
        <w:tc>
          <w:tcPr>
            <w:tcW w:w="0" w:type="auto"/>
            <w:vMerge w:val="restart"/>
          </w:tcPr>
          <w:p w14:paraId="1B8645FB" w14:textId="77777777" w:rsidR="00A53C31" w:rsidRPr="00037EC2" w:rsidRDefault="00A53C31" w:rsidP="00CD0D44">
            <w:pPr>
              <w:rPr>
                <w:sz w:val="16"/>
                <w:szCs w:val="16"/>
              </w:rPr>
            </w:pPr>
            <w:r w:rsidRPr="00037EC2">
              <w:rPr>
                <w:sz w:val="16"/>
                <w:szCs w:val="16"/>
              </w:rPr>
              <w:lastRenderedPageBreak/>
              <w:t>Goals</w:t>
            </w:r>
          </w:p>
        </w:tc>
        <w:tc>
          <w:tcPr>
            <w:tcW w:w="0" w:type="auto"/>
          </w:tcPr>
          <w:p w14:paraId="0937687B" w14:textId="50E2F376" w:rsidR="00A53C31" w:rsidRPr="00037EC2" w:rsidRDefault="00A53C31" w:rsidP="00CD0D44">
            <w:pPr>
              <w:rPr>
                <w:sz w:val="16"/>
                <w:szCs w:val="16"/>
              </w:rPr>
            </w:pPr>
            <w:r w:rsidRPr="00037EC2">
              <w:rPr>
                <w:sz w:val="16"/>
                <w:szCs w:val="16"/>
              </w:rPr>
              <w:t xml:space="preserve">Specific </w:t>
            </w:r>
            <w:r w:rsidR="00B5069E">
              <w:rPr>
                <w:sz w:val="16"/>
                <w:szCs w:val="16"/>
              </w:rPr>
              <w:t>Goals for child health explicitly stated</w:t>
            </w:r>
          </w:p>
        </w:tc>
        <w:tc>
          <w:tcPr>
            <w:tcW w:w="0" w:type="auto"/>
          </w:tcPr>
          <w:p w14:paraId="2DAFF64D" w14:textId="7B89B9D8" w:rsidR="00A53C31" w:rsidRPr="00037EC2" w:rsidRDefault="00A319D9" w:rsidP="00CD0D44">
            <w:pPr>
              <w:rPr>
                <w:sz w:val="16"/>
                <w:szCs w:val="16"/>
              </w:rPr>
            </w:pPr>
            <w:r w:rsidRPr="00037EC2">
              <w:rPr>
                <w:sz w:val="16"/>
                <w:szCs w:val="16"/>
              </w:rPr>
              <w:t>Yes</w:t>
            </w:r>
          </w:p>
        </w:tc>
        <w:tc>
          <w:tcPr>
            <w:tcW w:w="0" w:type="auto"/>
          </w:tcPr>
          <w:p w14:paraId="5288A39D" w14:textId="77777777" w:rsidR="00A53C31" w:rsidRPr="00037EC2" w:rsidRDefault="00A53C31" w:rsidP="00CD0D44">
            <w:pPr>
              <w:rPr>
                <w:sz w:val="16"/>
                <w:szCs w:val="16"/>
              </w:rPr>
            </w:pPr>
          </w:p>
        </w:tc>
        <w:tc>
          <w:tcPr>
            <w:tcW w:w="0" w:type="auto"/>
          </w:tcPr>
          <w:p w14:paraId="5EF9AE5A" w14:textId="71930F33" w:rsidR="00A53C31" w:rsidRPr="00037EC2" w:rsidRDefault="00A319D9" w:rsidP="00CD0D44">
            <w:pPr>
              <w:rPr>
                <w:sz w:val="16"/>
                <w:szCs w:val="16"/>
              </w:rPr>
            </w:pPr>
            <w:r w:rsidRPr="00037EC2">
              <w:rPr>
                <w:sz w:val="16"/>
                <w:szCs w:val="16"/>
              </w:rPr>
              <w:t>“Reducing the vulnerability of children and staff in secondary scho</w:t>
            </w:r>
            <w:r w:rsidR="00AF4E5A" w:rsidRPr="00037EC2">
              <w:rPr>
                <w:sz w:val="16"/>
                <w:szCs w:val="16"/>
              </w:rPr>
              <w:t>ols and preschool institutions to climate change and emergencies”</w:t>
            </w:r>
          </w:p>
        </w:tc>
      </w:tr>
      <w:tr w:rsidR="00AF4E5A" w:rsidRPr="00037EC2" w14:paraId="70A667B6" w14:textId="77777777" w:rsidTr="00CD0D44">
        <w:tc>
          <w:tcPr>
            <w:tcW w:w="0" w:type="auto"/>
            <w:vMerge/>
          </w:tcPr>
          <w:p w14:paraId="179142F3" w14:textId="77777777" w:rsidR="00A53C31" w:rsidRPr="00037EC2" w:rsidRDefault="00A53C31" w:rsidP="00CD0D44">
            <w:pPr>
              <w:rPr>
                <w:sz w:val="16"/>
                <w:szCs w:val="16"/>
              </w:rPr>
            </w:pPr>
          </w:p>
        </w:tc>
        <w:tc>
          <w:tcPr>
            <w:tcW w:w="0" w:type="auto"/>
          </w:tcPr>
          <w:p w14:paraId="3AC22FCE" w14:textId="46B1CA19" w:rsidR="00A53C31" w:rsidRPr="00037EC2" w:rsidRDefault="00B5069E" w:rsidP="00CD0D44">
            <w:pPr>
              <w:rPr>
                <w:sz w:val="16"/>
                <w:szCs w:val="16"/>
              </w:rPr>
            </w:pPr>
            <w:r>
              <w:rPr>
                <w:sz w:val="16"/>
                <w:szCs w:val="16"/>
              </w:rPr>
              <w:t>Goals are concrete enough (quantitative where possible and qualitative where not) to be evaluated later</w:t>
            </w:r>
          </w:p>
        </w:tc>
        <w:tc>
          <w:tcPr>
            <w:tcW w:w="0" w:type="auto"/>
          </w:tcPr>
          <w:p w14:paraId="46B0CF45" w14:textId="77777777" w:rsidR="00A53C31" w:rsidRPr="00037EC2" w:rsidRDefault="00A53C31" w:rsidP="00CD0D44">
            <w:pPr>
              <w:rPr>
                <w:sz w:val="16"/>
                <w:szCs w:val="16"/>
              </w:rPr>
            </w:pPr>
            <w:r w:rsidRPr="00037EC2">
              <w:rPr>
                <w:sz w:val="16"/>
                <w:szCs w:val="16"/>
              </w:rPr>
              <w:t>No</w:t>
            </w:r>
          </w:p>
        </w:tc>
        <w:tc>
          <w:tcPr>
            <w:tcW w:w="0" w:type="auto"/>
          </w:tcPr>
          <w:p w14:paraId="080C7751" w14:textId="77777777" w:rsidR="00A53C31" w:rsidRPr="00037EC2" w:rsidRDefault="00A53C31" w:rsidP="00CD0D44">
            <w:pPr>
              <w:rPr>
                <w:sz w:val="16"/>
                <w:szCs w:val="16"/>
              </w:rPr>
            </w:pPr>
          </w:p>
        </w:tc>
        <w:tc>
          <w:tcPr>
            <w:tcW w:w="0" w:type="auto"/>
          </w:tcPr>
          <w:p w14:paraId="614A0B75" w14:textId="77777777" w:rsidR="00A53C31" w:rsidRPr="00037EC2" w:rsidRDefault="00A53C31" w:rsidP="00CD0D44">
            <w:pPr>
              <w:rPr>
                <w:sz w:val="16"/>
                <w:szCs w:val="16"/>
              </w:rPr>
            </w:pPr>
          </w:p>
        </w:tc>
      </w:tr>
      <w:tr w:rsidR="00AF4E5A" w:rsidRPr="00037EC2" w14:paraId="72698E35" w14:textId="77777777" w:rsidTr="00CD0D44">
        <w:tc>
          <w:tcPr>
            <w:tcW w:w="0" w:type="auto"/>
            <w:vMerge/>
          </w:tcPr>
          <w:p w14:paraId="3AE593A6" w14:textId="77777777" w:rsidR="00A53C31" w:rsidRPr="00037EC2" w:rsidRDefault="00A53C31" w:rsidP="00CD0D44">
            <w:pPr>
              <w:rPr>
                <w:sz w:val="16"/>
                <w:szCs w:val="16"/>
              </w:rPr>
            </w:pPr>
          </w:p>
        </w:tc>
        <w:tc>
          <w:tcPr>
            <w:tcW w:w="0" w:type="auto"/>
          </w:tcPr>
          <w:p w14:paraId="145E1BC0" w14:textId="71CB4872" w:rsidR="00A53C31" w:rsidRPr="00037EC2" w:rsidRDefault="00B5069E" w:rsidP="00CD0D44">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795B636C" w14:textId="77777777" w:rsidR="00A53C31" w:rsidRPr="00037EC2" w:rsidRDefault="00A53C31" w:rsidP="00CD0D44">
            <w:pPr>
              <w:rPr>
                <w:sz w:val="16"/>
                <w:szCs w:val="16"/>
              </w:rPr>
            </w:pPr>
            <w:r w:rsidRPr="00037EC2">
              <w:rPr>
                <w:sz w:val="16"/>
                <w:szCs w:val="16"/>
              </w:rPr>
              <w:t>No</w:t>
            </w:r>
          </w:p>
        </w:tc>
        <w:tc>
          <w:tcPr>
            <w:tcW w:w="0" w:type="auto"/>
          </w:tcPr>
          <w:p w14:paraId="42021BCC" w14:textId="77777777" w:rsidR="00A53C31" w:rsidRPr="00037EC2" w:rsidRDefault="00A53C31" w:rsidP="00CD0D44">
            <w:pPr>
              <w:rPr>
                <w:sz w:val="16"/>
                <w:szCs w:val="16"/>
              </w:rPr>
            </w:pPr>
          </w:p>
        </w:tc>
        <w:tc>
          <w:tcPr>
            <w:tcW w:w="0" w:type="auto"/>
          </w:tcPr>
          <w:p w14:paraId="65F13ACC" w14:textId="77777777" w:rsidR="00A53C31" w:rsidRPr="00037EC2" w:rsidRDefault="00A53C31" w:rsidP="00CD0D44">
            <w:pPr>
              <w:rPr>
                <w:sz w:val="16"/>
                <w:szCs w:val="16"/>
              </w:rPr>
            </w:pPr>
          </w:p>
        </w:tc>
      </w:tr>
      <w:tr w:rsidR="00AF4E5A" w:rsidRPr="00037EC2" w14:paraId="7CEF5DBB" w14:textId="77777777" w:rsidTr="00CD0D44">
        <w:tc>
          <w:tcPr>
            <w:tcW w:w="0" w:type="auto"/>
            <w:vMerge/>
          </w:tcPr>
          <w:p w14:paraId="568168E2" w14:textId="77777777" w:rsidR="00A53C31" w:rsidRPr="00037EC2" w:rsidRDefault="00A53C31" w:rsidP="00CD0D44">
            <w:pPr>
              <w:rPr>
                <w:sz w:val="16"/>
                <w:szCs w:val="16"/>
              </w:rPr>
            </w:pPr>
          </w:p>
        </w:tc>
        <w:tc>
          <w:tcPr>
            <w:tcW w:w="0" w:type="auto"/>
          </w:tcPr>
          <w:p w14:paraId="3DA19A04" w14:textId="28709E95" w:rsidR="00A53C31" w:rsidRPr="00037EC2" w:rsidRDefault="00B5069E" w:rsidP="00CD0D44">
            <w:pPr>
              <w:rPr>
                <w:sz w:val="16"/>
                <w:szCs w:val="16"/>
              </w:rPr>
            </w:pPr>
            <w:r>
              <w:rPr>
                <w:sz w:val="16"/>
                <w:szCs w:val="16"/>
              </w:rPr>
              <w:t>Action/s outlined to improve child health</w:t>
            </w:r>
          </w:p>
        </w:tc>
        <w:tc>
          <w:tcPr>
            <w:tcW w:w="0" w:type="auto"/>
          </w:tcPr>
          <w:p w14:paraId="7B9E6537" w14:textId="21CAF06F" w:rsidR="00A53C31" w:rsidRPr="00037EC2" w:rsidRDefault="00AF4E5A" w:rsidP="00CD0D44">
            <w:pPr>
              <w:rPr>
                <w:sz w:val="16"/>
                <w:szCs w:val="16"/>
              </w:rPr>
            </w:pPr>
            <w:r w:rsidRPr="00037EC2">
              <w:rPr>
                <w:sz w:val="16"/>
                <w:szCs w:val="16"/>
              </w:rPr>
              <w:t>Yes</w:t>
            </w:r>
          </w:p>
        </w:tc>
        <w:tc>
          <w:tcPr>
            <w:tcW w:w="0" w:type="auto"/>
          </w:tcPr>
          <w:p w14:paraId="069DE00D" w14:textId="01BD2308" w:rsidR="00A53C31" w:rsidRPr="00037EC2" w:rsidRDefault="00AF4E5A" w:rsidP="00CD0D44">
            <w:pPr>
              <w:rPr>
                <w:sz w:val="16"/>
                <w:szCs w:val="16"/>
              </w:rPr>
            </w:pPr>
            <w:r w:rsidRPr="00037EC2">
              <w:rPr>
                <w:sz w:val="16"/>
                <w:szCs w:val="16"/>
              </w:rPr>
              <w:t>The expected result of the goal above is “Disaster risk response and prevention system expanded”</w:t>
            </w:r>
          </w:p>
        </w:tc>
        <w:tc>
          <w:tcPr>
            <w:tcW w:w="0" w:type="auto"/>
          </w:tcPr>
          <w:p w14:paraId="71A909F1" w14:textId="77777777" w:rsidR="00A53C31" w:rsidRPr="00037EC2" w:rsidRDefault="00A53C31" w:rsidP="00CD0D44">
            <w:pPr>
              <w:rPr>
                <w:sz w:val="16"/>
                <w:szCs w:val="16"/>
              </w:rPr>
            </w:pPr>
          </w:p>
        </w:tc>
      </w:tr>
      <w:tr w:rsidR="00AF4E5A" w:rsidRPr="00037EC2" w14:paraId="49E80A1D" w14:textId="77777777" w:rsidTr="00CD0D44">
        <w:tc>
          <w:tcPr>
            <w:tcW w:w="0" w:type="auto"/>
            <w:vMerge/>
          </w:tcPr>
          <w:p w14:paraId="05EBC074" w14:textId="77777777" w:rsidR="00A53C31" w:rsidRPr="00037EC2" w:rsidRDefault="00A53C31" w:rsidP="00CD0D44">
            <w:pPr>
              <w:rPr>
                <w:sz w:val="16"/>
                <w:szCs w:val="16"/>
              </w:rPr>
            </w:pPr>
          </w:p>
        </w:tc>
        <w:tc>
          <w:tcPr>
            <w:tcW w:w="0" w:type="auto"/>
          </w:tcPr>
          <w:p w14:paraId="4042DCCF" w14:textId="51B233DF" w:rsidR="00A53C31" w:rsidRPr="00037EC2" w:rsidRDefault="00B5069E" w:rsidP="00CD0D44">
            <w:pPr>
              <w:rPr>
                <w:sz w:val="16"/>
                <w:szCs w:val="16"/>
              </w:rPr>
            </w:pPr>
            <w:r>
              <w:rPr>
                <w:sz w:val="16"/>
                <w:szCs w:val="16"/>
              </w:rPr>
              <w:t>Mechanisms by which children and/or pregnant women will be specifically targeted by the action are explicitly stated</w:t>
            </w:r>
          </w:p>
        </w:tc>
        <w:tc>
          <w:tcPr>
            <w:tcW w:w="0" w:type="auto"/>
          </w:tcPr>
          <w:p w14:paraId="601DD3A7" w14:textId="77777777" w:rsidR="00A53C31" w:rsidRPr="00037EC2" w:rsidRDefault="00A53C31" w:rsidP="00CD0D44">
            <w:pPr>
              <w:rPr>
                <w:sz w:val="16"/>
                <w:szCs w:val="16"/>
              </w:rPr>
            </w:pPr>
            <w:r w:rsidRPr="00037EC2">
              <w:rPr>
                <w:sz w:val="16"/>
                <w:szCs w:val="16"/>
              </w:rPr>
              <w:t>No</w:t>
            </w:r>
          </w:p>
        </w:tc>
        <w:tc>
          <w:tcPr>
            <w:tcW w:w="0" w:type="auto"/>
          </w:tcPr>
          <w:p w14:paraId="734DA16E" w14:textId="77777777" w:rsidR="00A53C31" w:rsidRPr="00037EC2" w:rsidRDefault="00A53C31" w:rsidP="00CD0D44">
            <w:pPr>
              <w:rPr>
                <w:sz w:val="16"/>
                <w:szCs w:val="16"/>
              </w:rPr>
            </w:pPr>
          </w:p>
        </w:tc>
        <w:tc>
          <w:tcPr>
            <w:tcW w:w="0" w:type="auto"/>
          </w:tcPr>
          <w:p w14:paraId="0436EB28" w14:textId="77777777" w:rsidR="00A53C31" w:rsidRPr="00037EC2" w:rsidRDefault="00A53C31" w:rsidP="00CD0D44">
            <w:pPr>
              <w:rPr>
                <w:sz w:val="16"/>
                <w:szCs w:val="16"/>
              </w:rPr>
            </w:pPr>
          </w:p>
        </w:tc>
      </w:tr>
      <w:tr w:rsidR="00AF4E5A" w:rsidRPr="00037EC2" w14:paraId="23E35A3C" w14:textId="77777777" w:rsidTr="00CD0D44">
        <w:tc>
          <w:tcPr>
            <w:tcW w:w="0" w:type="auto"/>
            <w:vMerge/>
          </w:tcPr>
          <w:p w14:paraId="65D8D74B" w14:textId="77777777" w:rsidR="00A53C31" w:rsidRPr="00037EC2" w:rsidRDefault="00A53C31" w:rsidP="00CD0D44">
            <w:pPr>
              <w:rPr>
                <w:sz w:val="16"/>
                <w:szCs w:val="16"/>
              </w:rPr>
            </w:pPr>
          </w:p>
        </w:tc>
        <w:tc>
          <w:tcPr>
            <w:tcW w:w="0" w:type="auto"/>
          </w:tcPr>
          <w:p w14:paraId="4AC85381" w14:textId="39D37759" w:rsidR="00A53C31" w:rsidRPr="00037EC2" w:rsidRDefault="00B5069E" w:rsidP="00CD0D44">
            <w:pPr>
              <w:rPr>
                <w:sz w:val="16"/>
                <w:szCs w:val="16"/>
              </w:rPr>
            </w:pPr>
            <w:r>
              <w:rPr>
                <w:sz w:val="16"/>
                <w:szCs w:val="16"/>
              </w:rPr>
              <w:t>Minimum of two actions</w:t>
            </w:r>
          </w:p>
        </w:tc>
        <w:tc>
          <w:tcPr>
            <w:tcW w:w="0" w:type="auto"/>
          </w:tcPr>
          <w:p w14:paraId="02384DFD" w14:textId="77777777" w:rsidR="00A53C31" w:rsidRPr="00037EC2" w:rsidRDefault="00A53C31" w:rsidP="00CD0D44">
            <w:pPr>
              <w:rPr>
                <w:sz w:val="16"/>
                <w:szCs w:val="16"/>
              </w:rPr>
            </w:pPr>
            <w:r w:rsidRPr="00037EC2">
              <w:rPr>
                <w:sz w:val="16"/>
                <w:szCs w:val="16"/>
              </w:rPr>
              <w:t>No</w:t>
            </w:r>
          </w:p>
        </w:tc>
        <w:tc>
          <w:tcPr>
            <w:tcW w:w="0" w:type="auto"/>
          </w:tcPr>
          <w:p w14:paraId="45149962" w14:textId="77777777" w:rsidR="00A53C31" w:rsidRPr="00037EC2" w:rsidRDefault="00A53C31" w:rsidP="00CD0D44">
            <w:pPr>
              <w:rPr>
                <w:sz w:val="16"/>
                <w:szCs w:val="16"/>
              </w:rPr>
            </w:pPr>
          </w:p>
        </w:tc>
        <w:tc>
          <w:tcPr>
            <w:tcW w:w="0" w:type="auto"/>
          </w:tcPr>
          <w:p w14:paraId="424D2077" w14:textId="77777777" w:rsidR="00A53C31" w:rsidRPr="00037EC2" w:rsidRDefault="00A53C31" w:rsidP="00CD0D44">
            <w:pPr>
              <w:rPr>
                <w:sz w:val="16"/>
                <w:szCs w:val="16"/>
              </w:rPr>
            </w:pPr>
          </w:p>
        </w:tc>
      </w:tr>
      <w:tr w:rsidR="00AF4E5A" w:rsidRPr="00037EC2" w14:paraId="3C74D9FB" w14:textId="77777777" w:rsidTr="00CD0D44">
        <w:tc>
          <w:tcPr>
            <w:tcW w:w="0" w:type="auto"/>
            <w:vMerge/>
          </w:tcPr>
          <w:p w14:paraId="0C1BDD94" w14:textId="77777777" w:rsidR="00A53C31" w:rsidRPr="00037EC2" w:rsidRDefault="00A53C31" w:rsidP="00CD0D44">
            <w:pPr>
              <w:rPr>
                <w:sz w:val="16"/>
                <w:szCs w:val="16"/>
              </w:rPr>
            </w:pPr>
          </w:p>
        </w:tc>
        <w:tc>
          <w:tcPr>
            <w:tcW w:w="0" w:type="auto"/>
          </w:tcPr>
          <w:p w14:paraId="24102E70" w14:textId="05D54A06" w:rsidR="00A53C31" w:rsidRPr="00037EC2" w:rsidRDefault="003D564F" w:rsidP="00CD0D44">
            <w:pPr>
              <w:rPr>
                <w:sz w:val="16"/>
                <w:szCs w:val="16"/>
              </w:rPr>
            </w:pPr>
            <w:r w:rsidRPr="00037EC2">
              <w:rPr>
                <w:sz w:val="16"/>
                <w:szCs w:val="16"/>
              </w:rPr>
              <w:t>Actions comprehensively address climate-sensitive health risks identified in policy background</w:t>
            </w:r>
          </w:p>
        </w:tc>
        <w:tc>
          <w:tcPr>
            <w:tcW w:w="0" w:type="auto"/>
          </w:tcPr>
          <w:p w14:paraId="1BD256F5" w14:textId="77777777" w:rsidR="00A53C31" w:rsidRPr="00037EC2" w:rsidRDefault="00A53C31" w:rsidP="00CD0D44">
            <w:pPr>
              <w:rPr>
                <w:sz w:val="16"/>
                <w:szCs w:val="16"/>
              </w:rPr>
            </w:pPr>
            <w:r w:rsidRPr="00037EC2">
              <w:rPr>
                <w:sz w:val="16"/>
                <w:szCs w:val="16"/>
              </w:rPr>
              <w:t>No</w:t>
            </w:r>
          </w:p>
        </w:tc>
        <w:tc>
          <w:tcPr>
            <w:tcW w:w="0" w:type="auto"/>
          </w:tcPr>
          <w:p w14:paraId="6F5EA76E" w14:textId="77777777" w:rsidR="00A53C31" w:rsidRPr="00037EC2" w:rsidRDefault="00A53C31" w:rsidP="00CD0D44">
            <w:pPr>
              <w:rPr>
                <w:sz w:val="16"/>
                <w:szCs w:val="16"/>
              </w:rPr>
            </w:pPr>
          </w:p>
        </w:tc>
        <w:tc>
          <w:tcPr>
            <w:tcW w:w="0" w:type="auto"/>
          </w:tcPr>
          <w:p w14:paraId="1D4A0A2B" w14:textId="77777777" w:rsidR="00A53C31" w:rsidRPr="00037EC2" w:rsidRDefault="00A53C31" w:rsidP="00CD0D44">
            <w:pPr>
              <w:rPr>
                <w:sz w:val="16"/>
                <w:szCs w:val="16"/>
              </w:rPr>
            </w:pPr>
          </w:p>
        </w:tc>
      </w:tr>
      <w:tr w:rsidR="00CA0923" w:rsidRPr="00037EC2" w14:paraId="478AABB0" w14:textId="77777777" w:rsidTr="00CD0D44">
        <w:tc>
          <w:tcPr>
            <w:tcW w:w="0" w:type="auto"/>
            <w:vMerge w:val="restart"/>
          </w:tcPr>
          <w:p w14:paraId="69DB3B29" w14:textId="77777777" w:rsidR="00CA0923" w:rsidRPr="00037EC2" w:rsidRDefault="00CA0923" w:rsidP="00CD0D44">
            <w:pPr>
              <w:rPr>
                <w:sz w:val="16"/>
                <w:szCs w:val="16"/>
              </w:rPr>
            </w:pPr>
            <w:r w:rsidRPr="00037EC2">
              <w:rPr>
                <w:sz w:val="16"/>
                <w:szCs w:val="16"/>
              </w:rPr>
              <w:t>Resources</w:t>
            </w:r>
          </w:p>
        </w:tc>
        <w:tc>
          <w:tcPr>
            <w:tcW w:w="0" w:type="auto"/>
          </w:tcPr>
          <w:p w14:paraId="1A7990F4" w14:textId="076BDC0E" w:rsidR="00CA0923" w:rsidRPr="00037EC2" w:rsidRDefault="00B5069E" w:rsidP="00CD0D44">
            <w:pPr>
              <w:rPr>
                <w:sz w:val="16"/>
                <w:szCs w:val="16"/>
              </w:rPr>
            </w:pPr>
            <w:r>
              <w:rPr>
                <w:sz w:val="16"/>
                <w:szCs w:val="16"/>
              </w:rPr>
              <w:t>Financial resources addressed</w:t>
            </w:r>
          </w:p>
          <w:p w14:paraId="44BA9A30" w14:textId="540AF1F4" w:rsidR="00CA0923" w:rsidRPr="00037EC2" w:rsidRDefault="00B5069E" w:rsidP="00CD0D44">
            <w:pPr>
              <w:ind w:left="360"/>
              <w:rPr>
                <w:sz w:val="16"/>
                <w:szCs w:val="16"/>
              </w:rPr>
            </w:pPr>
            <w:r w:rsidRPr="00B5069E">
              <w:rPr>
                <w:sz w:val="16"/>
                <w:szCs w:val="16"/>
              </w:rPr>
              <w:t>Estimated financial resources for implementation of the action/s given</w:t>
            </w:r>
          </w:p>
          <w:p w14:paraId="45B9EA18" w14:textId="7150F523" w:rsidR="00CA0923" w:rsidRPr="00037EC2" w:rsidRDefault="00B5069E" w:rsidP="00CD0D44">
            <w:pPr>
              <w:ind w:left="360"/>
              <w:rPr>
                <w:sz w:val="16"/>
                <w:szCs w:val="16"/>
              </w:rPr>
            </w:pPr>
            <w:r w:rsidRPr="00B5069E">
              <w:rPr>
                <w:sz w:val="16"/>
                <w:szCs w:val="16"/>
              </w:rPr>
              <w:t>Allocated financial resources for implementation of the action/s clear</w:t>
            </w:r>
          </w:p>
          <w:p w14:paraId="08567F93" w14:textId="171E1E01" w:rsidR="00CA0923" w:rsidRPr="00037EC2" w:rsidRDefault="00B5069E" w:rsidP="00CD0D44">
            <w:pPr>
              <w:ind w:left="360"/>
              <w:rPr>
                <w:sz w:val="16"/>
                <w:szCs w:val="16"/>
              </w:rPr>
            </w:pPr>
            <w:r w:rsidRPr="00B5069E">
              <w:rPr>
                <w:sz w:val="16"/>
                <w:szCs w:val="16"/>
              </w:rPr>
              <w:t>Rewards/sanctions for spending allocated resources on other programs</w:t>
            </w:r>
          </w:p>
        </w:tc>
        <w:tc>
          <w:tcPr>
            <w:tcW w:w="0" w:type="auto"/>
          </w:tcPr>
          <w:p w14:paraId="7968F09B" w14:textId="77777777" w:rsidR="00CA0923" w:rsidRPr="00037EC2" w:rsidRDefault="00CA0923" w:rsidP="00CD0D44">
            <w:pPr>
              <w:rPr>
                <w:sz w:val="16"/>
                <w:szCs w:val="16"/>
              </w:rPr>
            </w:pPr>
            <w:r w:rsidRPr="00037EC2">
              <w:rPr>
                <w:sz w:val="16"/>
                <w:szCs w:val="16"/>
              </w:rPr>
              <w:t>No</w:t>
            </w:r>
          </w:p>
        </w:tc>
        <w:tc>
          <w:tcPr>
            <w:tcW w:w="0" w:type="auto"/>
          </w:tcPr>
          <w:p w14:paraId="49E37214" w14:textId="77777777" w:rsidR="00CA0923" w:rsidRPr="00037EC2" w:rsidRDefault="00CA0923" w:rsidP="00CD0D44">
            <w:pPr>
              <w:rPr>
                <w:sz w:val="16"/>
                <w:szCs w:val="16"/>
              </w:rPr>
            </w:pPr>
          </w:p>
        </w:tc>
        <w:tc>
          <w:tcPr>
            <w:tcW w:w="0" w:type="auto"/>
          </w:tcPr>
          <w:p w14:paraId="359C4833" w14:textId="77777777" w:rsidR="00CA0923" w:rsidRPr="00037EC2" w:rsidRDefault="00CA0923" w:rsidP="00CD0D44">
            <w:pPr>
              <w:rPr>
                <w:sz w:val="16"/>
                <w:szCs w:val="16"/>
              </w:rPr>
            </w:pPr>
          </w:p>
        </w:tc>
      </w:tr>
      <w:tr w:rsidR="00CA0923" w:rsidRPr="00037EC2" w14:paraId="4926B235" w14:textId="77777777" w:rsidTr="00CD0D44">
        <w:tc>
          <w:tcPr>
            <w:tcW w:w="0" w:type="auto"/>
            <w:vMerge/>
          </w:tcPr>
          <w:p w14:paraId="2DE94CA4" w14:textId="77777777" w:rsidR="00CA0923" w:rsidRPr="00037EC2" w:rsidRDefault="00CA0923" w:rsidP="00CD0D44">
            <w:pPr>
              <w:rPr>
                <w:sz w:val="16"/>
                <w:szCs w:val="16"/>
              </w:rPr>
            </w:pPr>
          </w:p>
        </w:tc>
        <w:tc>
          <w:tcPr>
            <w:tcW w:w="0" w:type="auto"/>
          </w:tcPr>
          <w:p w14:paraId="6A2DF0EA" w14:textId="39AFD623" w:rsidR="00CA0923" w:rsidRPr="00037EC2" w:rsidRDefault="00B5069E" w:rsidP="00CD0D44">
            <w:pPr>
              <w:rPr>
                <w:sz w:val="16"/>
                <w:szCs w:val="16"/>
              </w:rPr>
            </w:pPr>
            <w:r w:rsidRPr="00B5069E">
              <w:rPr>
                <w:sz w:val="16"/>
                <w:szCs w:val="16"/>
              </w:rPr>
              <w:t>Human resources addressed</w:t>
            </w:r>
          </w:p>
        </w:tc>
        <w:tc>
          <w:tcPr>
            <w:tcW w:w="0" w:type="auto"/>
          </w:tcPr>
          <w:p w14:paraId="7F8029D4" w14:textId="77777777" w:rsidR="00CA0923" w:rsidRPr="00037EC2" w:rsidRDefault="00CA0923" w:rsidP="00CD0D44">
            <w:pPr>
              <w:rPr>
                <w:sz w:val="16"/>
                <w:szCs w:val="16"/>
              </w:rPr>
            </w:pPr>
            <w:r w:rsidRPr="00037EC2">
              <w:rPr>
                <w:sz w:val="16"/>
                <w:szCs w:val="16"/>
              </w:rPr>
              <w:t>No</w:t>
            </w:r>
          </w:p>
        </w:tc>
        <w:tc>
          <w:tcPr>
            <w:tcW w:w="0" w:type="auto"/>
          </w:tcPr>
          <w:p w14:paraId="72D1AEA3" w14:textId="77777777" w:rsidR="00CA0923" w:rsidRPr="00037EC2" w:rsidRDefault="00CA0923" w:rsidP="00CD0D44">
            <w:pPr>
              <w:rPr>
                <w:sz w:val="16"/>
                <w:szCs w:val="16"/>
              </w:rPr>
            </w:pPr>
          </w:p>
        </w:tc>
        <w:tc>
          <w:tcPr>
            <w:tcW w:w="0" w:type="auto"/>
          </w:tcPr>
          <w:p w14:paraId="71259088" w14:textId="77777777" w:rsidR="00CA0923" w:rsidRPr="00037EC2" w:rsidRDefault="00CA0923" w:rsidP="00CD0D44">
            <w:pPr>
              <w:rPr>
                <w:sz w:val="16"/>
                <w:szCs w:val="16"/>
              </w:rPr>
            </w:pPr>
          </w:p>
        </w:tc>
      </w:tr>
      <w:tr w:rsidR="00CA0923" w:rsidRPr="00037EC2" w14:paraId="7E9A0506" w14:textId="77777777" w:rsidTr="00CD0D44">
        <w:tc>
          <w:tcPr>
            <w:tcW w:w="0" w:type="auto"/>
            <w:vMerge/>
          </w:tcPr>
          <w:p w14:paraId="6C8F7E62" w14:textId="77777777" w:rsidR="00CA0923" w:rsidRPr="00037EC2" w:rsidRDefault="00CA0923" w:rsidP="00CD0D44">
            <w:pPr>
              <w:rPr>
                <w:sz w:val="16"/>
                <w:szCs w:val="16"/>
              </w:rPr>
            </w:pPr>
          </w:p>
        </w:tc>
        <w:tc>
          <w:tcPr>
            <w:tcW w:w="0" w:type="auto"/>
          </w:tcPr>
          <w:p w14:paraId="57F05B5A" w14:textId="5BB37B09" w:rsidR="00CA0923" w:rsidRPr="00037EC2" w:rsidRDefault="00B5069E" w:rsidP="00CD0D44">
            <w:pPr>
              <w:rPr>
                <w:sz w:val="16"/>
                <w:szCs w:val="16"/>
              </w:rPr>
            </w:pPr>
            <w:r w:rsidRPr="00B5069E">
              <w:rPr>
                <w:sz w:val="16"/>
                <w:szCs w:val="16"/>
              </w:rPr>
              <w:t>Organisational capacity addressed</w:t>
            </w:r>
          </w:p>
        </w:tc>
        <w:tc>
          <w:tcPr>
            <w:tcW w:w="0" w:type="auto"/>
          </w:tcPr>
          <w:p w14:paraId="3AED7F4F" w14:textId="77777777" w:rsidR="00CA0923" w:rsidRPr="00037EC2" w:rsidRDefault="00CA0923" w:rsidP="00CD0D44">
            <w:pPr>
              <w:rPr>
                <w:sz w:val="16"/>
                <w:szCs w:val="16"/>
              </w:rPr>
            </w:pPr>
            <w:r w:rsidRPr="00037EC2">
              <w:rPr>
                <w:sz w:val="16"/>
                <w:szCs w:val="16"/>
              </w:rPr>
              <w:t>No</w:t>
            </w:r>
          </w:p>
        </w:tc>
        <w:tc>
          <w:tcPr>
            <w:tcW w:w="0" w:type="auto"/>
          </w:tcPr>
          <w:p w14:paraId="4439DDF4" w14:textId="77777777" w:rsidR="00CA0923" w:rsidRPr="00037EC2" w:rsidRDefault="00CA0923" w:rsidP="00CD0D44">
            <w:pPr>
              <w:rPr>
                <w:sz w:val="16"/>
                <w:szCs w:val="16"/>
              </w:rPr>
            </w:pPr>
          </w:p>
        </w:tc>
        <w:tc>
          <w:tcPr>
            <w:tcW w:w="0" w:type="auto"/>
          </w:tcPr>
          <w:p w14:paraId="7B04B4D3" w14:textId="77777777" w:rsidR="00CA0923" w:rsidRPr="00037EC2" w:rsidRDefault="00CA0923" w:rsidP="00CD0D44">
            <w:pPr>
              <w:rPr>
                <w:sz w:val="16"/>
                <w:szCs w:val="16"/>
              </w:rPr>
            </w:pPr>
          </w:p>
        </w:tc>
      </w:tr>
      <w:tr w:rsidR="00CA0923" w:rsidRPr="00037EC2" w14:paraId="2FF75748" w14:textId="77777777" w:rsidTr="00CD0D44">
        <w:tc>
          <w:tcPr>
            <w:tcW w:w="0" w:type="auto"/>
            <w:vMerge/>
          </w:tcPr>
          <w:p w14:paraId="4E866132" w14:textId="77777777" w:rsidR="00CA0923" w:rsidRPr="00037EC2" w:rsidRDefault="00CA0923" w:rsidP="00CD0D44">
            <w:pPr>
              <w:rPr>
                <w:sz w:val="16"/>
                <w:szCs w:val="16"/>
              </w:rPr>
            </w:pPr>
          </w:p>
        </w:tc>
        <w:tc>
          <w:tcPr>
            <w:tcW w:w="0" w:type="auto"/>
          </w:tcPr>
          <w:p w14:paraId="144B91B6" w14:textId="6619EAAF" w:rsidR="00CA0923" w:rsidRPr="00037EC2" w:rsidRDefault="00B5069E" w:rsidP="00CD0D44">
            <w:pPr>
              <w:rPr>
                <w:sz w:val="16"/>
                <w:szCs w:val="16"/>
              </w:rPr>
            </w:pPr>
            <w:r w:rsidRPr="00B5069E">
              <w:rPr>
                <w:rFonts w:cs="Calibri"/>
                <w:sz w:val="16"/>
                <w:szCs w:val="16"/>
              </w:rPr>
              <w:t>Policy indicated strategies to mobilise required resources</w:t>
            </w:r>
          </w:p>
        </w:tc>
        <w:tc>
          <w:tcPr>
            <w:tcW w:w="0" w:type="auto"/>
          </w:tcPr>
          <w:p w14:paraId="32219EBA" w14:textId="19ECFCE0" w:rsidR="00CA0923" w:rsidRPr="00037EC2" w:rsidRDefault="00CA0923" w:rsidP="00CD0D44">
            <w:pPr>
              <w:rPr>
                <w:sz w:val="16"/>
                <w:szCs w:val="16"/>
              </w:rPr>
            </w:pPr>
            <w:r>
              <w:rPr>
                <w:sz w:val="16"/>
                <w:szCs w:val="16"/>
              </w:rPr>
              <w:t>No</w:t>
            </w:r>
          </w:p>
        </w:tc>
        <w:tc>
          <w:tcPr>
            <w:tcW w:w="0" w:type="auto"/>
          </w:tcPr>
          <w:p w14:paraId="4ED31478" w14:textId="77777777" w:rsidR="00CA0923" w:rsidRPr="00037EC2" w:rsidRDefault="00CA0923" w:rsidP="00CD0D44">
            <w:pPr>
              <w:rPr>
                <w:sz w:val="16"/>
                <w:szCs w:val="16"/>
              </w:rPr>
            </w:pPr>
          </w:p>
        </w:tc>
        <w:tc>
          <w:tcPr>
            <w:tcW w:w="0" w:type="auto"/>
          </w:tcPr>
          <w:p w14:paraId="12C523B3" w14:textId="77777777" w:rsidR="00CA0923" w:rsidRPr="00037EC2" w:rsidRDefault="00CA0923" w:rsidP="00CD0D44">
            <w:pPr>
              <w:rPr>
                <w:sz w:val="16"/>
                <w:szCs w:val="16"/>
              </w:rPr>
            </w:pPr>
          </w:p>
        </w:tc>
      </w:tr>
      <w:tr w:rsidR="00AF4E5A" w:rsidRPr="00037EC2" w14:paraId="263D2BC3" w14:textId="77777777" w:rsidTr="00CD0D44">
        <w:tc>
          <w:tcPr>
            <w:tcW w:w="0" w:type="auto"/>
            <w:vMerge w:val="restart"/>
          </w:tcPr>
          <w:p w14:paraId="75BFB97A" w14:textId="77777777" w:rsidR="00A53C31" w:rsidRPr="00037EC2" w:rsidRDefault="00A53C31" w:rsidP="00CD0D44">
            <w:pPr>
              <w:rPr>
                <w:sz w:val="16"/>
                <w:szCs w:val="16"/>
              </w:rPr>
            </w:pPr>
            <w:r w:rsidRPr="00037EC2">
              <w:rPr>
                <w:sz w:val="16"/>
                <w:szCs w:val="16"/>
              </w:rPr>
              <w:t>Monitoring and Evaluation</w:t>
            </w:r>
          </w:p>
        </w:tc>
        <w:tc>
          <w:tcPr>
            <w:tcW w:w="0" w:type="auto"/>
          </w:tcPr>
          <w:p w14:paraId="573B78BA" w14:textId="220BAB92" w:rsidR="00A53C31" w:rsidRPr="00037EC2" w:rsidRDefault="00B5069E" w:rsidP="00CD0D44">
            <w:pPr>
              <w:rPr>
                <w:sz w:val="16"/>
                <w:szCs w:val="16"/>
              </w:rPr>
            </w:pPr>
            <w:r w:rsidRPr="00B5069E">
              <w:rPr>
                <w:sz w:val="16"/>
                <w:szCs w:val="16"/>
              </w:rPr>
              <w:t>Policy indicated monitoring and evaluation mechanisms to track progress on goals for child health</w:t>
            </w:r>
          </w:p>
        </w:tc>
        <w:tc>
          <w:tcPr>
            <w:tcW w:w="0" w:type="auto"/>
          </w:tcPr>
          <w:p w14:paraId="1F9357B5" w14:textId="77777777" w:rsidR="00A53C31" w:rsidRPr="00037EC2" w:rsidRDefault="00A53C31" w:rsidP="00CD0D44">
            <w:pPr>
              <w:rPr>
                <w:sz w:val="16"/>
                <w:szCs w:val="16"/>
              </w:rPr>
            </w:pPr>
            <w:r w:rsidRPr="00037EC2">
              <w:rPr>
                <w:sz w:val="16"/>
                <w:szCs w:val="16"/>
              </w:rPr>
              <w:t>No</w:t>
            </w:r>
          </w:p>
        </w:tc>
        <w:tc>
          <w:tcPr>
            <w:tcW w:w="0" w:type="auto"/>
          </w:tcPr>
          <w:p w14:paraId="72986FF3" w14:textId="77777777" w:rsidR="00A53C31" w:rsidRPr="00037EC2" w:rsidRDefault="00A53C31" w:rsidP="00CD0D44">
            <w:pPr>
              <w:rPr>
                <w:sz w:val="16"/>
                <w:szCs w:val="16"/>
              </w:rPr>
            </w:pPr>
          </w:p>
        </w:tc>
        <w:tc>
          <w:tcPr>
            <w:tcW w:w="0" w:type="auto"/>
          </w:tcPr>
          <w:p w14:paraId="5D0BBC21" w14:textId="77777777" w:rsidR="00A53C31" w:rsidRPr="00037EC2" w:rsidRDefault="00A53C31" w:rsidP="00CD0D44">
            <w:pPr>
              <w:rPr>
                <w:sz w:val="16"/>
                <w:szCs w:val="16"/>
              </w:rPr>
            </w:pPr>
          </w:p>
        </w:tc>
      </w:tr>
      <w:tr w:rsidR="00AF4E5A" w:rsidRPr="00037EC2" w14:paraId="1C6718D1" w14:textId="77777777" w:rsidTr="00CD0D44">
        <w:tc>
          <w:tcPr>
            <w:tcW w:w="0" w:type="auto"/>
            <w:vMerge/>
          </w:tcPr>
          <w:p w14:paraId="13C48F4A" w14:textId="77777777" w:rsidR="00A53C31" w:rsidRPr="00037EC2" w:rsidRDefault="00A53C31" w:rsidP="00CD0D44">
            <w:pPr>
              <w:rPr>
                <w:sz w:val="16"/>
                <w:szCs w:val="16"/>
              </w:rPr>
            </w:pPr>
          </w:p>
        </w:tc>
        <w:tc>
          <w:tcPr>
            <w:tcW w:w="0" w:type="auto"/>
          </w:tcPr>
          <w:p w14:paraId="76B9CD3E" w14:textId="10F66B9C" w:rsidR="00A53C31" w:rsidRPr="00037EC2" w:rsidRDefault="00B5069E" w:rsidP="00CD0D44">
            <w:pPr>
              <w:rPr>
                <w:sz w:val="16"/>
                <w:szCs w:val="16"/>
              </w:rPr>
            </w:pPr>
            <w:r w:rsidRPr="00B5069E">
              <w:rPr>
                <w:sz w:val="16"/>
                <w:szCs w:val="16"/>
              </w:rPr>
              <w:t>Policy nominated a committee or independent body to do evaluation</w:t>
            </w:r>
          </w:p>
        </w:tc>
        <w:tc>
          <w:tcPr>
            <w:tcW w:w="0" w:type="auto"/>
          </w:tcPr>
          <w:p w14:paraId="5103A8AD" w14:textId="77777777" w:rsidR="00A53C31" w:rsidRPr="00037EC2" w:rsidRDefault="00A53C31" w:rsidP="00CD0D44">
            <w:pPr>
              <w:rPr>
                <w:sz w:val="16"/>
                <w:szCs w:val="16"/>
              </w:rPr>
            </w:pPr>
            <w:r w:rsidRPr="00037EC2">
              <w:rPr>
                <w:sz w:val="16"/>
                <w:szCs w:val="16"/>
              </w:rPr>
              <w:t>No</w:t>
            </w:r>
          </w:p>
        </w:tc>
        <w:tc>
          <w:tcPr>
            <w:tcW w:w="0" w:type="auto"/>
          </w:tcPr>
          <w:p w14:paraId="146AD715" w14:textId="77777777" w:rsidR="00A53C31" w:rsidRPr="00037EC2" w:rsidRDefault="00A53C31" w:rsidP="00CD0D44">
            <w:pPr>
              <w:rPr>
                <w:sz w:val="16"/>
                <w:szCs w:val="16"/>
              </w:rPr>
            </w:pPr>
          </w:p>
        </w:tc>
        <w:tc>
          <w:tcPr>
            <w:tcW w:w="0" w:type="auto"/>
          </w:tcPr>
          <w:p w14:paraId="61C9F920" w14:textId="77777777" w:rsidR="00A53C31" w:rsidRPr="00037EC2" w:rsidRDefault="00A53C31" w:rsidP="00CD0D44">
            <w:pPr>
              <w:rPr>
                <w:sz w:val="16"/>
                <w:szCs w:val="16"/>
              </w:rPr>
            </w:pPr>
          </w:p>
        </w:tc>
      </w:tr>
      <w:tr w:rsidR="00AF4E5A" w:rsidRPr="00037EC2" w14:paraId="376FCA78" w14:textId="77777777" w:rsidTr="00CD0D44">
        <w:tc>
          <w:tcPr>
            <w:tcW w:w="0" w:type="auto"/>
            <w:vMerge/>
          </w:tcPr>
          <w:p w14:paraId="3A2FDBC0" w14:textId="77777777" w:rsidR="00A53C31" w:rsidRPr="00037EC2" w:rsidRDefault="00A53C31" w:rsidP="00CD0D44">
            <w:pPr>
              <w:rPr>
                <w:sz w:val="16"/>
                <w:szCs w:val="16"/>
              </w:rPr>
            </w:pPr>
          </w:p>
        </w:tc>
        <w:tc>
          <w:tcPr>
            <w:tcW w:w="0" w:type="auto"/>
          </w:tcPr>
          <w:p w14:paraId="590E15B6" w14:textId="78BCF2E3" w:rsidR="00A53C31" w:rsidRPr="00037EC2" w:rsidRDefault="00B5069E" w:rsidP="00CD0D44">
            <w:pPr>
              <w:rPr>
                <w:sz w:val="16"/>
                <w:szCs w:val="16"/>
              </w:rPr>
            </w:pPr>
            <w:r w:rsidRPr="00B5069E">
              <w:rPr>
                <w:sz w:val="16"/>
                <w:szCs w:val="16"/>
              </w:rPr>
              <w:t>Outcome measures identified for each of the explicit and implicit objectives</w:t>
            </w:r>
          </w:p>
        </w:tc>
        <w:tc>
          <w:tcPr>
            <w:tcW w:w="0" w:type="auto"/>
          </w:tcPr>
          <w:p w14:paraId="0C63D378" w14:textId="77777777" w:rsidR="00A53C31" w:rsidRPr="00037EC2" w:rsidRDefault="00A53C31" w:rsidP="00CD0D44">
            <w:pPr>
              <w:rPr>
                <w:sz w:val="16"/>
                <w:szCs w:val="16"/>
              </w:rPr>
            </w:pPr>
            <w:r w:rsidRPr="00037EC2">
              <w:rPr>
                <w:sz w:val="16"/>
                <w:szCs w:val="16"/>
              </w:rPr>
              <w:t>No</w:t>
            </w:r>
          </w:p>
        </w:tc>
        <w:tc>
          <w:tcPr>
            <w:tcW w:w="0" w:type="auto"/>
          </w:tcPr>
          <w:p w14:paraId="6CB448BB" w14:textId="77777777" w:rsidR="00A53C31" w:rsidRPr="00037EC2" w:rsidRDefault="00A53C31" w:rsidP="00CD0D44">
            <w:pPr>
              <w:rPr>
                <w:sz w:val="16"/>
                <w:szCs w:val="16"/>
              </w:rPr>
            </w:pPr>
          </w:p>
        </w:tc>
        <w:tc>
          <w:tcPr>
            <w:tcW w:w="0" w:type="auto"/>
          </w:tcPr>
          <w:p w14:paraId="5B57193B" w14:textId="77777777" w:rsidR="00A53C31" w:rsidRPr="00037EC2" w:rsidRDefault="00A53C31" w:rsidP="00CD0D44">
            <w:pPr>
              <w:rPr>
                <w:sz w:val="16"/>
                <w:szCs w:val="16"/>
              </w:rPr>
            </w:pPr>
          </w:p>
        </w:tc>
      </w:tr>
      <w:tr w:rsidR="00AF4E5A" w:rsidRPr="00037EC2" w14:paraId="1DBE4DBC" w14:textId="77777777" w:rsidTr="00CD0D44">
        <w:tc>
          <w:tcPr>
            <w:tcW w:w="0" w:type="auto"/>
            <w:vMerge/>
          </w:tcPr>
          <w:p w14:paraId="56B735DC" w14:textId="77777777" w:rsidR="00A53C31" w:rsidRPr="00037EC2" w:rsidRDefault="00A53C31" w:rsidP="00CD0D44">
            <w:pPr>
              <w:rPr>
                <w:sz w:val="16"/>
                <w:szCs w:val="16"/>
              </w:rPr>
            </w:pPr>
          </w:p>
        </w:tc>
        <w:tc>
          <w:tcPr>
            <w:tcW w:w="0" w:type="auto"/>
          </w:tcPr>
          <w:p w14:paraId="4D9A11B6" w14:textId="4B578FFB" w:rsidR="00A53C31" w:rsidRPr="00037EC2" w:rsidRDefault="00B5069E" w:rsidP="00CD0D44">
            <w:pPr>
              <w:rPr>
                <w:sz w:val="16"/>
                <w:szCs w:val="16"/>
              </w:rPr>
            </w:pPr>
            <w:r w:rsidRPr="00B5069E">
              <w:rPr>
                <w:sz w:val="16"/>
                <w:szCs w:val="16"/>
              </w:rPr>
              <w:t>Data for evaluation will be collected before, during, and after introduction of the new policy</w:t>
            </w:r>
          </w:p>
        </w:tc>
        <w:tc>
          <w:tcPr>
            <w:tcW w:w="0" w:type="auto"/>
          </w:tcPr>
          <w:p w14:paraId="2AA65653" w14:textId="77777777" w:rsidR="00A53C31" w:rsidRPr="00037EC2" w:rsidRDefault="00A53C31" w:rsidP="00CD0D44">
            <w:pPr>
              <w:rPr>
                <w:sz w:val="16"/>
                <w:szCs w:val="16"/>
              </w:rPr>
            </w:pPr>
            <w:r w:rsidRPr="00037EC2">
              <w:rPr>
                <w:sz w:val="16"/>
                <w:szCs w:val="16"/>
              </w:rPr>
              <w:t>No</w:t>
            </w:r>
          </w:p>
        </w:tc>
        <w:tc>
          <w:tcPr>
            <w:tcW w:w="0" w:type="auto"/>
          </w:tcPr>
          <w:p w14:paraId="4A4A7482" w14:textId="77777777" w:rsidR="00A53C31" w:rsidRPr="00037EC2" w:rsidRDefault="00A53C31" w:rsidP="00CD0D44">
            <w:pPr>
              <w:rPr>
                <w:sz w:val="16"/>
                <w:szCs w:val="16"/>
              </w:rPr>
            </w:pPr>
          </w:p>
        </w:tc>
        <w:tc>
          <w:tcPr>
            <w:tcW w:w="0" w:type="auto"/>
          </w:tcPr>
          <w:p w14:paraId="25648E92" w14:textId="77777777" w:rsidR="00A53C31" w:rsidRPr="00037EC2" w:rsidRDefault="00A53C31" w:rsidP="00CD0D44">
            <w:pPr>
              <w:rPr>
                <w:sz w:val="16"/>
                <w:szCs w:val="16"/>
              </w:rPr>
            </w:pPr>
          </w:p>
        </w:tc>
      </w:tr>
      <w:tr w:rsidR="00AF4E5A" w:rsidRPr="00037EC2" w14:paraId="549D37BB" w14:textId="77777777" w:rsidTr="00CD0D44">
        <w:tc>
          <w:tcPr>
            <w:tcW w:w="0" w:type="auto"/>
            <w:vMerge/>
          </w:tcPr>
          <w:p w14:paraId="28B8DED8" w14:textId="77777777" w:rsidR="00A53C31" w:rsidRPr="00037EC2" w:rsidRDefault="00A53C31" w:rsidP="00CD0D44">
            <w:pPr>
              <w:rPr>
                <w:sz w:val="16"/>
                <w:szCs w:val="16"/>
              </w:rPr>
            </w:pPr>
          </w:p>
        </w:tc>
        <w:tc>
          <w:tcPr>
            <w:tcW w:w="0" w:type="auto"/>
          </w:tcPr>
          <w:p w14:paraId="5749CB20" w14:textId="77777777" w:rsidR="00A53C31" w:rsidRPr="00037EC2" w:rsidRDefault="00A53C31" w:rsidP="00CD0D44">
            <w:pPr>
              <w:rPr>
                <w:sz w:val="16"/>
                <w:szCs w:val="16"/>
              </w:rPr>
            </w:pPr>
            <w:r w:rsidRPr="00037EC2">
              <w:rPr>
                <w:sz w:val="16"/>
                <w:szCs w:val="16"/>
              </w:rPr>
              <w:t>Follow-up takes place after a sufficient period to allow the effects of policy change to become evident</w:t>
            </w:r>
          </w:p>
        </w:tc>
        <w:tc>
          <w:tcPr>
            <w:tcW w:w="0" w:type="auto"/>
          </w:tcPr>
          <w:p w14:paraId="45026F7A" w14:textId="77777777" w:rsidR="00A53C31" w:rsidRPr="00037EC2" w:rsidRDefault="00A53C31" w:rsidP="00CD0D44">
            <w:pPr>
              <w:rPr>
                <w:sz w:val="16"/>
                <w:szCs w:val="16"/>
              </w:rPr>
            </w:pPr>
            <w:r w:rsidRPr="00037EC2">
              <w:rPr>
                <w:sz w:val="16"/>
                <w:szCs w:val="16"/>
              </w:rPr>
              <w:t>No</w:t>
            </w:r>
          </w:p>
        </w:tc>
        <w:tc>
          <w:tcPr>
            <w:tcW w:w="0" w:type="auto"/>
          </w:tcPr>
          <w:p w14:paraId="097B87E5" w14:textId="77777777" w:rsidR="00A53C31" w:rsidRPr="00037EC2" w:rsidRDefault="00A53C31" w:rsidP="00CD0D44">
            <w:pPr>
              <w:rPr>
                <w:sz w:val="16"/>
                <w:szCs w:val="16"/>
              </w:rPr>
            </w:pPr>
          </w:p>
        </w:tc>
        <w:tc>
          <w:tcPr>
            <w:tcW w:w="0" w:type="auto"/>
          </w:tcPr>
          <w:p w14:paraId="6319173C" w14:textId="77777777" w:rsidR="00A53C31" w:rsidRPr="00037EC2" w:rsidRDefault="00A53C31" w:rsidP="00CD0D44">
            <w:pPr>
              <w:rPr>
                <w:sz w:val="16"/>
                <w:szCs w:val="16"/>
              </w:rPr>
            </w:pPr>
          </w:p>
        </w:tc>
      </w:tr>
      <w:tr w:rsidR="00AF4E5A" w:rsidRPr="00037EC2" w14:paraId="0C8374AC" w14:textId="77777777" w:rsidTr="00CD0D44">
        <w:tc>
          <w:tcPr>
            <w:tcW w:w="0" w:type="auto"/>
            <w:vMerge/>
          </w:tcPr>
          <w:p w14:paraId="2E6FE018" w14:textId="77777777" w:rsidR="00A53C31" w:rsidRPr="00037EC2" w:rsidRDefault="00A53C31" w:rsidP="00CD0D44">
            <w:pPr>
              <w:rPr>
                <w:sz w:val="16"/>
                <w:szCs w:val="16"/>
              </w:rPr>
            </w:pPr>
          </w:p>
        </w:tc>
        <w:tc>
          <w:tcPr>
            <w:tcW w:w="0" w:type="auto"/>
          </w:tcPr>
          <w:p w14:paraId="14F4C66C" w14:textId="134A375D" w:rsidR="00A53C31" w:rsidRPr="00037EC2" w:rsidRDefault="00B5069E" w:rsidP="00CD0D44">
            <w:pPr>
              <w:rPr>
                <w:sz w:val="16"/>
                <w:szCs w:val="16"/>
              </w:rPr>
            </w:pPr>
            <w:r w:rsidRPr="00B5069E">
              <w:rPr>
                <w:sz w:val="16"/>
                <w:szCs w:val="16"/>
              </w:rPr>
              <w:t>Other factors that could have produced the change (other than policy) identified</w:t>
            </w:r>
          </w:p>
        </w:tc>
        <w:tc>
          <w:tcPr>
            <w:tcW w:w="0" w:type="auto"/>
          </w:tcPr>
          <w:p w14:paraId="0D6CDE93" w14:textId="77777777" w:rsidR="00A53C31" w:rsidRPr="00037EC2" w:rsidRDefault="00A53C31" w:rsidP="00CD0D44">
            <w:pPr>
              <w:rPr>
                <w:sz w:val="16"/>
                <w:szCs w:val="16"/>
              </w:rPr>
            </w:pPr>
            <w:r w:rsidRPr="00037EC2">
              <w:rPr>
                <w:sz w:val="16"/>
                <w:szCs w:val="16"/>
              </w:rPr>
              <w:t>No</w:t>
            </w:r>
          </w:p>
        </w:tc>
        <w:tc>
          <w:tcPr>
            <w:tcW w:w="0" w:type="auto"/>
          </w:tcPr>
          <w:p w14:paraId="24A36FDE" w14:textId="77777777" w:rsidR="00A53C31" w:rsidRPr="00037EC2" w:rsidRDefault="00A53C31" w:rsidP="00CD0D44">
            <w:pPr>
              <w:rPr>
                <w:sz w:val="16"/>
                <w:szCs w:val="16"/>
              </w:rPr>
            </w:pPr>
          </w:p>
        </w:tc>
        <w:tc>
          <w:tcPr>
            <w:tcW w:w="0" w:type="auto"/>
          </w:tcPr>
          <w:p w14:paraId="2D074F8C" w14:textId="77777777" w:rsidR="00A53C31" w:rsidRPr="00037EC2" w:rsidRDefault="00A53C31" w:rsidP="00CD0D44">
            <w:pPr>
              <w:rPr>
                <w:sz w:val="16"/>
                <w:szCs w:val="16"/>
              </w:rPr>
            </w:pPr>
          </w:p>
        </w:tc>
      </w:tr>
      <w:tr w:rsidR="00AF4E5A" w:rsidRPr="00037EC2" w14:paraId="4855117E" w14:textId="77777777" w:rsidTr="00CD0D44">
        <w:tc>
          <w:tcPr>
            <w:tcW w:w="0" w:type="auto"/>
            <w:vMerge/>
          </w:tcPr>
          <w:p w14:paraId="2A1F908D" w14:textId="77777777" w:rsidR="00A53C31" w:rsidRPr="00037EC2" w:rsidRDefault="00A53C31" w:rsidP="00CD0D44">
            <w:pPr>
              <w:rPr>
                <w:sz w:val="16"/>
                <w:szCs w:val="16"/>
              </w:rPr>
            </w:pPr>
          </w:p>
        </w:tc>
        <w:tc>
          <w:tcPr>
            <w:tcW w:w="0" w:type="auto"/>
          </w:tcPr>
          <w:p w14:paraId="17F92F31" w14:textId="27704701" w:rsidR="00A53C31" w:rsidRPr="00037EC2" w:rsidRDefault="00B5069E" w:rsidP="00CD0D44">
            <w:pPr>
              <w:rPr>
                <w:sz w:val="16"/>
                <w:szCs w:val="16"/>
              </w:rPr>
            </w:pPr>
            <w:r w:rsidRPr="00B5069E">
              <w:rPr>
                <w:sz w:val="16"/>
                <w:szCs w:val="16"/>
              </w:rPr>
              <w:t>Criteria for evaluation adequate or clear</w:t>
            </w:r>
          </w:p>
        </w:tc>
        <w:tc>
          <w:tcPr>
            <w:tcW w:w="0" w:type="auto"/>
          </w:tcPr>
          <w:p w14:paraId="4D942698" w14:textId="77777777" w:rsidR="00A53C31" w:rsidRPr="00037EC2" w:rsidRDefault="00A53C31" w:rsidP="00CD0D44">
            <w:pPr>
              <w:rPr>
                <w:sz w:val="16"/>
                <w:szCs w:val="16"/>
              </w:rPr>
            </w:pPr>
            <w:r w:rsidRPr="00037EC2">
              <w:rPr>
                <w:sz w:val="16"/>
                <w:szCs w:val="16"/>
              </w:rPr>
              <w:t>No</w:t>
            </w:r>
          </w:p>
        </w:tc>
        <w:tc>
          <w:tcPr>
            <w:tcW w:w="0" w:type="auto"/>
          </w:tcPr>
          <w:p w14:paraId="47996D1C" w14:textId="77777777" w:rsidR="00A53C31" w:rsidRPr="00037EC2" w:rsidRDefault="00A53C31" w:rsidP="00CD0D44">
            <w:pPr>
              <w:rPr>
                <w:sz w:val="16"/>
                <w:szCs w:val="16"/>
              </w:rPr>
            </w:pPr>
          </w:p>
        </w:tc>
        <w:tc>
          <w:tcPr>
            <w:tcW w:w="0" w:type="auto"/>
          </w:tcPr>
          <w:p w14:paraId="63FBA77B" w14:textId="77777777" w:rsidR="00A53C31" w:rsidRPr="00037EC2" w:rsidRDefault="00A53C31" w:rsidP="00CD0D44">
            <w:pPr>
              <w:rPr>
                <w:sz w:val="16"/>
                <w:szCs w:val="16"/>
              </w:rPr>
            </w:pPr>
          </w:p>
        </w:tc>
      </w:tr>
      <w:tr w:rsidR="00AF4E5A" w:rsidRPr="00037EC2" w14:paraId="0BBD5498" w14:textId="77777777" w:rsidTr="00CD0D44">
        <w:tc>
          <w:tcPr>
            <w:tcW w:w="0" w:type="auto"/>
            <w:vMerge w:val="restart"/>
          </w:tcPr>
          <w:p w14:paraId="028CF9A0" w14:textId="77777777" w:rsidR="00A53C31" w:rsidRPr="00037EC2" w:rsidRDefault="00A53C31" w:rsidP="00CD0D44">
            <w:pPr>
              <w:rPr>
                <w:sz w:val="16"/>
                <w:szCs w:val="16"/>
              </w:rPr>
            </w:pPr>
            <w:r w:rsidRPr="00037EC2">
              <w:rPr>
                <w:sz w:val="16"/>
                <w:szCs w:val="16"/>
              </w:rPr>
              <w:t>Implementation</w:t>
            </w:r>
          </w:p>
        </w:tc>
        <w:tc>
          <w:tcPr>
            <w:tcW w:w="0" w:type="auto"/>
          </w:tcPr>
          <w:p w14:paraId="75512359" w14:textId="4F749C22" w:rsidR="00A53C31" w:rsidRPr="00037EC2" w:rsidRDefault="00962E2C" w:rsidP="00CD0D44">
            <w:pPr>
              <w:rPr>
                <w:sz w:val="16"/>
                <w:szCs w:val="16"/>
              </w:rPr>
            </w:pPr>
            <w:r w:rsidRPr="00962E2C">
              <w:rPr>
                <w:sz w:val="16"/>
                <w:szCs w:val="16"/>
              </w:rPr>
              <w:t>Multiple stakeholders involved in the design and implementation of the action/s</w:t>
            </w:r>
          </w:p>
        </w:tc>
        <w:tc>
          <w:tcPr>
            <w:tcW w:w="0" w:type="auto"/>
          </w:tcPr>
          <w:p w14:paraId="44C5FE54" w14:textId="77777777" w:rsidR="00A53C31" w:rsidRPr="00037EC2" w:rsidRDefault="00A53C31" w:rsidP="00CD0D44">
            <w:pPr>
              <w:rPr>
                <w:sz w:val="16"/>
                <w:szCs w:val="16"/>
              </w:rPr>
            </w:pPr>
            <w:r w:rsidRPr="00037EC2">
              <w:rPr>
                <w:sz w:val="16"/>
                <w:szCs w:val="16"/>
              </w:rPr>
              <w:t>No</w:t>
            </w:r>
          </w:p>
        </w:tc>
        <w:tc>
          <w:tcPr>
            <w:tcW w:w="0" w:type="auto"/>
          </w:tcPr>
          <w:p w14:paraId="7ABAA3C5" w14:textId="77777777" w:rsidR="00A53C31" w:rsidRPr="00037EC2" w:rsidRDefault="00A53C31" w:rsidP="00CD0D44">
            <w:pPr>
              <w:rPr>
                <w:sz w:val="16"/>
                <w:szCs w:val="16"/>
              </w:rPr>
            </w:pPr>
          </w:p>
        </w:tc>
        <w:tc>
          <w:tcPr>
            <w:tcW w:w="0" w:type="auto"/>
          </w:tcPr>
          <w:p w14:paraId="6529B2CD" w14:textId="77777777" w:rsidR="00A53C31" w:rsidRPr="00037EC2" w:rsidRDefault="00A53C31" w:rsidP="00CD0D44">
            <w:pPr>
              <w:rPr>
                <w:sz w:val="16"/>
                <w:szCs w:val="16"/>
              </w:rPr>
            </w:pPr>
          </w:p>
        </w:tc>
      </w:tr>
      <w:tr w:rsidR="00AF4E5A" w:rsidRPr="00037EC2" w14:paraId="716E6E61" w14:textId="77777777" w:rsidTr="00CD0D44">
        <w:tc>
          <w:tcPr>
            <w:tcW w:w="0" w:type="auto"/>
            <w:vMerge/>
          </w:tcPr>
          <w:p w14:paraId="7962F0D4" w14:textId="77777777" w:rsidR="00A53C31" w:rsidRPr="00037EC2" w:rsidRDefault="00A53C31" w:rsidP="00CD0D44">
            <w:pPr>
              <w:rPr>
                <w:sz w:val="16"/>
                <w:szCs w:val="16"/>
              </w:rPr>
            </w:pPr>
          </w:p>
        </w:tc>
        <w:tc>
          <w:tcPr>
            <w:tcW w:w="0" w:type="auto"/>
          </w:tcPr>
          <w:p w14:paraId="63BDFC42" w14:textId="5817F1DE" w:rsidR="00A53C31" w:rsidRPr="00037EC2" w:rsidRDefault="00B5069E" w:rsidP="00CD0D44">
            <w:pPr>
              <w:rPr>
                <w:sz w:val="16"/>
                <w:szCs w:val="16"/>
              </w:rPr>
            </w:pPr>
            <w:r w:rsidRPr="00B5069E">
              <w:rPr>
                <w:sz w:val="16"/>
                <w:szCs w:val="16"/>
              </w:rPr>
              <w:t>Obligations of the various implementers specified – who has to do what?</w:t>
            </w:r>
          </w:p>
        </w:tc>
        <w:tc>
          <w:tcPr>
            <w:tcW w:w="0" w:type="auto"/>
          </w:tcPr>
          <w:p w14:paraId="0A836AF0" w14:textId="77777777" w:rsidR="00A53C31" w:rsidRPr="00037EC2" w:rsidRDefault="00A53C31" w:rsidP="00CD0D44">
            <w:pPr>
              <w:rPr>
                <w:sz w:val="16"/>
                <w:szCs w:val="16"/>
              </w:rPr>
            </w:pPr>
            <w:r w:rsidRPr="00037EC2">
              <w:rPr>
                <w:sz w:val="16"/>
                <w:szCs w:val="16"/>
              </w:rPr>
              <w:t>No</w:t>
            </w:r>
          </w:p>
        </w:tc>
        <w:tc>
          <w:tcPr>
            <w:tcW w:w="0" w:type="auto"/>
          </w:tcPr>
          <w:p w14:paraId="6EAA2F6F" w14:textId="77777777" w:rsidR="00A53C31" w:rsidRPr="00037EC2" w:rsidRDefault="00A53C31" w:rsidP="00CD0D44">
            <w:pPr>
              <w:rPr>
                <w:sz w:val="16"/>
                <w:szCs w:val="16"/>
              </w:rPr>
            </w:pPr>
          </w:p>
        </w:tc>
        <w:tc>
          <w:tcPr>
            <w:tcW w:w="0" w:type="auto"/>
          </w:tcPr>
          <w:p w14:paraId="11EAA2A6" w14:textId="77777777" w:rsidR="00A53C31" w:rsidRPr="00037EC2" w:rsidRDefault="00A53C31" w:rsidP="00CD0D44">
            <w:pPr>
              <w:rPr>
                <w:sz w:val="16"/>
                <w:szCs w:val="16"/>
              </w:rPr>
            </w:pPr>
          </w:p>
        </w:tc>
      </w:tr>
    </w:tbl>
    <w:p w14:paraId="348D624B" w14:textId="77777777" w:rsidR="00A53C31" w:rsidRPr="00037EC2" w:rsidRDefault="00A53C31" w:rsidP="00A53C31">
      <w:pPr>
        <w:rPr>
          <w:sz w:val="16"/>
          <w:szCs w:val="16"/>
        </w:rPr>
      </w:pPr>
    </w:p>
    <w:p w14:paraId="2F00B62E" w14:textId="77777777" w:rsidR="00A53C31" w:rsidRPr="00037EC2" w:rsidRDefault="00A53C31" w:rsidP="00A53C31">
      <w:pPr>
        <w:rPr>
          <w:sz w:val="16"/>
          <w:szCs w:val="16"/>
        </w:rPr>
      </w:pPr>
      <w:r w:rsidRPr="00037EC2">
        <w:rPr>
          <w:sz w:val="16"/>
          <w:szCs w:val="16"/>
        </w:rPr>
        <w:lastRenderedPageBreak/>
        <w:t>Summary</w:t>
      </w:r>
    </w:p>
    <w:tbl>
      <w:tblPr>
        <w:tblStyle w:val="TableGrid"/>
        <w:tblW w:w="0" w:type="auto"/>
        <w:tblLook w:val="04A0" w:firstRow="1" w:lastRow="0" w:firstColumn="1" w:lastColumn="0" w:noHBand="0" w:noVBand="1"/>
      </w:tblPr>
      <w:tblGrid>
        <w:gridCol w:w="4508"/>
        <w:gridCol w:w="4508"/>
      </w:tblGrid>
      <w:tr w:rsidR="00A53C31" w:rsidRPr="00037EC2" w14:paraId="28F12ED2" w14:textId="77777777" w:rsidTr="00CD0D44">
        <w:tc>
          <w:tcPr>
            <w:tcW w:w="4508" w:type="dxa"/>
          </w:tcPr>
          <w:p w14:paraId="4959E1DF" w14:textId="77777777" w:rsidR="00A53C31" w:rsidRPr="00037EC2" w:rsidRDefault="00A53C31" w:rsidP="00CD0D44">
            <w:pPr>
              <w:rPr>
                <w:b/>
                <w:bCs/>
                <w:sz w:val="16"/>
                <w:szCs w:val="16"/>
              </w:rPr>
            </w:pPr>
            <w:r w:rsidRPr="00037EC2">
              <w:rPr>
                <w:b/>
                <w:bCs/>
                <w:sz w:val="16"/>
                <w:szCs w:val="16"/>
              </w:rPr>
              <w:t>Criteria</w:t>
            </w:r>
          </w:p>
        </w:tc>
        <w:tc>
          <w:tcPr>
            <w:tcW w:w="4508" w:type="dxa"/>
          </w:tcPr>
          <w:p w14:paraId="183AF5B7" w14:textId="77777777" w:rsidR="00A53C31" w:rsidRPr="00037EC2" w:rsidRDefault="00A53C31" w:rsidP="00CD0D44">
            <w:pPr>
              <w:rPr>
                <w:b/>
                <w:bCs/>
                <w:sz w:val="16"/>
                <w:szCs w:val="16"/>
              </w:rPr>
            </w:pPr>
            <w:r w:rsidRPr="00037EC2">
              <w:rPr>
                <w:b/>
                <w:bCs/>
                <w:sz w:val="16"/>
                <w:szCs w:val="16"/>
              </w:rPr>
              <w:t>Quality</w:t>
            </w:r>
          </w:p>
        </w:tc>
      </w:tr>
      <w:tr w:rsidR="00A53C31" w:rsidRPr="00037EC2" w14:paraId="0CB73DE7" w14:textId="77777777" w:rsidTr="00CD0D44">
        <w:tc>
          <w:tcPr>
            <w:tcW w:w="4508" w:type="dxa"/>
          </w:tcPr>
          <w:p w14:paraId="479DF0C0" w14:textId="77777777" w:rsidR="00A53C31" w:rsidRPr="00037EC2" w:rsidRDefault="00A53C31" w:rsidP="00CD0D44">
            <w:pPr>
              <w:rPr>
                <w:sz w:val="16"/>
                <w:szCs w:val="16"/>
              </w:rPr>
            </w:pPr>
            <w:r w:rsidRPr="00037EC2">
              <w:rPr>
                <w:sz w:val="16"/>
                <w:szCs w:val="16"/>
              </w:rPr>
              <w:t>Policy Background</w:t>
            </w:r>
          </w:p>
        </w:tc>
        <w:tc>
          <w:tcPr>
            <w:tcW w:w="4508" w:type="dxa"/>
          </w:tcPr>
          <w:p w14:paraId="1129D403" w14:textId="77777777" w:rsidR="00A53C31" w:rsidRPr="00037EC2" w:rsidRDefault="00A53C31" w:rsidP="00CD0D44">
            <w:pPr>
              <w:rPr>
                <w:sz w:val="16"/>
                <w:szCs w:val="16"/>
              </w:rPr>
            </w:pPr>
            <w:r w:rsidRPr="00037EC2">
              <w:rPr>
                <w:sz w:val="16"/>
                <w:szCs w:val="16"/>
              </w:rPr>
              <w:t>Weak</w:t>
            </w:r>
          </w:p>
        </w:tc>
      </w:tr>
      <w:tr w:rsidR="00A53C31" w:rsidRPr="00037EC2" w14:paraId="636E2CD2" w14:textId="77777777" w:rsidTr="00CD0D44">
        <w:tc>
          <w:tcPr>
            <w:tcW w:w="4508" w:type="dxa"/>
          </w:tcPr>
          <w:p w14:paraId="6CCE6CFB" w14:textId="77777777" w:rsidR="00A53C31" w:rsidRPr="00037EC2" w:rsidRDefault="00A53C31" w:rsidP="00CD0D44">
            <w:pPr>
              <w:rPr>
                <w:sz w:val="16"/>
                <w:szCs w:val="16"/>
              </w:rPr>
            </w:pPr>
            <w:r w:rsidRPr="00037EC2">
              <w:rPr>
                <w:sz w:val="16"/>
                <w:szCs w:val="16"/>
              </w:rPr>
              <w:t>Goals</w:t>
            </w:r>
          </w:p>
        </w:tc>
        <w:tc>
          <w:tcPr>
            <w:tcW w:w="4508" w:type="dxa"/>
          </w:tcPr>
          <w:p w14:paraId="4637BD83" w14:textId="04E394B3" w:rsidR="00A53C31" w:rsidRPr="00037EC2" w:rsidRDefault="00AD5E28" w:rsidP="00CD0D44">
            <w:pPr>
              <w:rPr>
                <w:sz w:val="16"/>
                <w:szCs w:val="16"/>
              </w:rPr>
            </w:pPr>
            <w:r w:rsidRPr="00037EC2">
              <w:rPr>
                <w:sz w:val="16"/>
                <w:szCs w:val="16"/>
              </w:rPr>
              <w:t>Needs improvement</w:t>
            </w:r>
          </w:p>
        </w:tc>
      </w:tr>
      <w:tr w:rsidR="00A53C31" w:rsidRPr="00037EC2" w14:paraId="73D6F875" w14:textId="77777777" w:rsidTr="00CD0D44">
        <w:tc>
          <w:tcPr>
            <w:tcW w:w="4508" w:type="dxa"/>
          </w:tcPr>
          <w:p w14:paraId="14BA5327" w14:textId="77777777" w:rsidR="00A53C31" w:rsidRPr="00037EC2" w:rsidRDefault="00A53C31" w:rsidP="00CD0D44">
            <w:pPr>
              <w:rPr>
                <w:sz w:val="16"/>
                <w:szCs w:val="16"/>
              </w:rPr>
            </w:pPr>
            <w:r w:rsidRPr="00037EC2">
              <w:rPr>
                <w:sz w:val="16"/>
                <w:szCs w:val="16"/>
              </w:rPr>
              <w:t>Resources</w:t>
            </w:r>
          </w:p>
        </w:tc>
        <w:tc>
          <w:tcPr>
            <w:tcW w:w="4508" w:type="dxa"/>
          </w:tcPr>
          <w:p w14:paraId="4B14B0FF" w14:textId="77777777" w:rsidR="00A53C31" w:rsidRPr="00037EC2" w:rsidRDefault="00A53C31" w:rsidP="00CD0D44">
            <w:pPr>
              <w:rPr>
                <w:sz w:val="16"/>
                <w:szCs w:val="16"/>
              </w:rPr>
            </w:pPr>
            <w:r w:rsidRPr="00037EC2">
              <w:rPr>
                <w:sz w:val="16"/>
                <w:szCs w:val="16"/>
              </w:rPr>
              <w:t>Weak</w:t>
            </w:r>
          </w:p>
        </w:tc>
      </w:tr>
      <w:tr w:rsidR="00A53C31" w:rsidRPr="00037EC2" w14:paraId="4D6AE828" w14:textId="77777777" w:rsidTr="00CD0D44">
        <w:tc>
          <w:tcPr>
            <w:tcW w:w="4508" w:type="dxa"/>
          </w:tcPr>
          <w:p w14:paraId="190687D5" w14:textId="77777777" w:rsidR="00A53C31" w:rsidRPr="00037EC2" w:rsidRDefault="00A53C31" w:rsidP="00CD0D44">
            <w:pPr>
              <w:rPr>
                <w:sz w:val="16"/>
                <w:szCs w:val="16"/>
              </w:rPr>
            </w:pPr>
            <w:r w:rsidRPr="00037EC2">
              <w:rPr>
                <w:sz w:val="16"/>
                <w:szCs w:val="16"/>
              </w:rPr>
              <w:t>Monitoring and Evaluation</w:t>
            </w:r>
          </w:p>
        </w:tc>
        <w:tc>
          <w:tcPr>
            <w:tcW w:w="4508" w:type="dxa"/>
          </w:tcPr>
          <w:p w14:paraId="2A95BC70" w14:textId="77777777" w:rsidR="00A53C31" w:rsidRPr="00037EC2" w:rsidRDefault="00A53C31" w:rsidP="00CD0D44">
            <w:pPr>
              <w:rPr>
                <w:sz w:val="16"/>
                <w:szCs w:val="16"/>
              </w:rPr>
            </w:pPr>
            <w:r w:rsidRPr="00037EC2">
              <w:rPr>
                <w:sz w:val="16"/>
                <w:szCs w:val="16"/>
              </w:rPr>
              <w:t>Weak</w:t>
            </w:r>
          </w:p>
        </w:tc>
      </w:tr>
      <w:tr w:rsidR="00A53C31" w:rsidRPr="00037EC2" w14:paraId="388BBB01" w14:textId="77777777" w:rsidTr="00CD0D44">
        <w:tc>
          <w:tcPr>
            <w:tcW w:w="4508" w:type="dxa"/>
          </w:tcPr>
          <w:p w14:paraId="19592DB6" w14:textId="77777777" w:rsidR="00A53C31" w:rsidRPr="00037EC2" w:rsidRDefault="00A53C31" w:rsidP="00CD0D44">
            <w:pPr>
              <w:rPr>
                <w:sz w:val="16"/>
                <w:szCs w:val="16"/>
              </w:rPr>
            </w:pPr>
            <w:r w:rsidRPr="00037EC2">
              <w:rPr>
                <w:sz w:val="16"/>
                <w:szCs w:val="16"/>
              </w:rPr>
              <w:t>Implementation</w:t>
            </w:r>
          </w:p>
        </w:tc>
        <w:tc>
          <w:tcPr>
            <w:tcW w:w="4508" w:type="dxa"/>
          </w:tcPr>
          <w:p w14:paraId="0D3B572B" w14:textId="77777777" w:rsidR="00A53C31" w:rsidRPr="00037EC2" w:rsidRDefault="00A53C31" w:rsidP="00CD0D44">
            <w:pPr>
              <w:rPr>
                <w:sz w:val="16"/>
                <w:szCs w:val="16"/>
              </w:rPr>
            </w:pPr>
            <w:r w:rsidRPr="00037EC2">
              <w:rPr>
                <w:sz w:val="16"/>
                <w:szCs w:val="16"/>
              </w:rPr>
              <w:t xml:space="preserve">Weak </w:t>
            </w:r>
          </w:p>
        </w:tc>
      </w:tr>
    </w:tbl>
    <w:p w14:paraId="57E5ACA7" w14:textId="77777777" w:rsidR="00A53C31" w:rsidRPr="00037EC2" w:rsidRDefault="00A53C31" w:rsidP="00A53C31"/>
    <w:p w14:paraId="54CDE692" w14:textId="6E60A776" w:rsidR="00BC0156" w:rsidRPr="00037EC2" w:rsidRDefault="00BC0156" w:rsidP="00BF6472">
      <w:pPr>
        <w:pStyle w:val="Heading3"/>
      </w:pPr>
      <w:bookmarkStart w:id="355" w:name="_Toc171977894"/>
      <w:bookmarkStart w:id="356" w:name="_Toc178978905"/>
      <w:bookmarkStart w:id="357" w:name="_Toc170773225"/>
      <w:r w:rsidRPr="0093578B">
        <w:rPr>
          <w:b/>
          <w:bCs/>
        </w:rPr>
        <w:t>Latvia</w:t>
      </w:r>
      <w:r w:rsidRPr="00037EC2">
        <w:t xml:space="preserve"> </w:t>
      </w:r>
      <w:r w:rsidR="00C763BF" w:rsidRPr="00037EC2">
        <w:t xml:space="preserve">– </w:t>
      </w:r>
      <w:r w:rsidR="0000167D" w:rsidRPr="00791A03">
        <w:t>Latvia’s National Energy and Climate Plan 2021-2030</w:t>
      </w:r>
      <w:bookmarkEnd w:id="355"/>
      <w:bookmarkEnd w:id="356"/>
    </w:p>
    <w:tbl>
      <w:tblPr>
        <w:tblStyle w:val="TableGrid"/>
        <w:tblW w:w="0" w:type="auto"/>
        <w:tblLook w:val="04A0" w:firstRow="1" w:lastRow="0" w:firstColumn="1" w:lastColumn="0" w:noHBand="0" w:noVBand="1"/>
      </w:tblPr>
      <w:tblGrid>
        <w:gridCol w:w="1440"/>
        <w:gridCol w:w="4065"/>
        <w:gridCol w:w="1135"/>
        <w:gridCol w:w="1459"/>
        <w:gridCol w:w="5849"/>
      </w:tblGrid>
      <w:tr w:rsidR="00F47753" w:rsidRPr="00037EC2" w14:paraId="55C5F0EF" w14:textId="77777777" w:rsidTr="00CD0D44">
        <w:tc>
          <w:tcPr>
            <w:tcW w:w="0" w:type="auto"/>
          </w:tcPr>
          <w:p w14:paraId="7218C0BB" w14:textId="77777777" w:rsidR="00E43D2E" w:rsidRPr="00037EC2" w:rsidRDefault="00E43D2E" w:rsidP="00CD0D44">
            <w:pPr>
              <w:rPr>
                <w:sz w:val="16"/>
                <w:szCs w:val="16"/>
              </w:rPr>
            </w:pPr>
          </w:p>
        </w:tc>
        <w:tc>
          <w:tcPr>
            <w:tcW w:w="0" w:type="auto"/>
          </w:tcPr>
          <w:p w14:paraId="3AA6BC52" w14:textId="77777777" w:rsidR="00E43D2E" w:rsidRPr="00037EC2" w:rsidRDefault="00E43D2E" w:rsidP="00CD0D44">
            <w:pPr>
              <w:rPr>
                <w:b/>
                <w:bCs/>
                <w:sz w:val="16"/>
                <w:szCs w:val="16"/>
              </w:rPr>
            </w:pPr>
            <w:r w:rsidRPr="00037EC2">
              <w:rPr>
                <w:b/>
                <w:bCs/>
                <w:sz w:val="16"/>
                <w:szCs w:val="16"/>
              </w:rPr>
              <w:t>Criteria</w:t>
            </w:r>
          </w:p>
        </w:tc>
        <w:tc>
          <w:tcPr>
            <w:tcW w:w="0" w:type="auto"/>
          </w:tcPr>
          <w:p w14:paraId="29936F54" w14:textId="77777777" w:rsidR="00E43D2E" w:rsidRPr="00037EC2" w:rsidRDefault="00E43D2E" w:rsidP="00CD0D44">
            <w:pPr>
              <w:rPr>
                <w:b/>
                <w:bCs/>
                <w:sz w:val="16"/>
                <w:szCs w:val="16"/>
              </w:rPr>
            </w:pPr>
            <w:r w:rsidRPr="00037EC2">
              <w:rPr>
                <w:b/>
                <w:bCs/>
                <w:sz w:val="16"/>
                <w:szCs w:val="16"/>
              </w:rPr>
              <w:t>Criterion addressed?</w:t>
            </w:r>
          </w:p>
        </w:tc>
        <w:tc>
          <w:tcPr>
            <w:tcW w:w="0" w:type="auto"/>
          </w:tcPr>
          <w:p w14:paraId="1822C5AE" w14:textId="77777777" w:rsidR="00E43D2E" w:rsidRPr="00037EC2" w:rsidRDefault="00E43D2E" w:rsidP="00CD0D44">
            <w:pPr>
              <w:rPr>
                <w:b/>
                <w:bCs/>
                <w:sz w:val="16"/>
                <w:szCs w:val="16"/>
              </w:rPr>
            </w:pPr>
            <w:r w:rsidRPr="00037EC2">
              <w:rPr>
                <w:b/>
                <w:bCs/>
                <w:sz w:val="16"/>
                <w:szCs w:val="16"/>
              </w:rPr>
              <w:t>Explanation</w:t>
            </w:r>
          </w:p>
        </w:tc>
        <w:tc>
          <w:tcPr>
            <w:tcW w:w="0" w:type="auto"/>
          </w:tcPr>
          <w:p w14:paraId="090667BA" w14:textId="77777777" w:rsidR="00E43D2E" w:rsidRPr="00037EC2" w:rsidRDefault="00E43D2E" w:rsidP="00CD0D44">
            <w:pPr>
              <w:rPr>
                <w:b/>
                <w:bCs/>
                <w:sz w:val="16"/>
                <w:szCs w:val="16"/>
              </w:rPr>
            </w:pPr>
            <w:r w:rsidRPr="00037EC2">
              <w:rPr>
                <w:b/>
                <w:bCs/>
                <w:sz w:val="16"/>
                <w:szCs w:val="16"/>
              </w:rPr>
              <w:t>Quote</w:t>
            </w:r>
          </w:p>
        </w:tc>
      </w:tr>
      <w:tr w:rsidR="00F47753" w:rsidRPr="00037EC2" w14:paraId="539F3C63" w14:textId="77777777" w:rsidTr="00CD0D44">
        <w:tc>
          <w:tcPr>
            <w:tcW w:w="0" w:type="auto"/>
            <w:vMerge w:val="restart"/>
          </w:tcPr>
          <w:p w14:paraId="25B8DAAA" w14:textId="77777777" w:rsidR="00E43D2E" w:rsidRPr="00037EC2" w:rsidRDefault="00E43D2E" w:rsidP="00CD0D44">
            <w:pPr>
              <w:rPr>
                <w:sz w:val="16"/>
                <w:szCs w:val="16"/>
              </w:rPr>
            </w:pPr>
            <w:r w:rsidRPr="00037EC2">
              <w:rPr>
                <w:sz w:val="16"/>
                <w:szCs w:val="16"/>
              </w:rPr>
              <w:t>Policy Background</w:t>
            </w:r>
          </w:p>
        </w:tc>
        <w:tc>
          <w:tcPr>
            <w:tcW w:w="0" w:type="auto"/>
          </w:tcPr>
          <w:p w14:paraId="3FA97D6E" w14:textId="0C528549" w:rsidR="00E43D2E" w:rsidRPr="00037EC2" w:rsidRDefault="00B5069E" w:rsidP="00CD0D44">
            <w:pPr>
              <w:rPr>
                <w:sz w:val="16"/>
                <w:szCs w:val="16"/>
              </w:rPr>
            </w:pPr>
            <w:r>
              <w:rPr>
                <w:sz w:val="16"/>
                <w:szCs w:val="16"/>
              </w:rPr>
              <w:t>Children recognised as disproportionately affected by the impacts of climate change</w:t>
            </w:r>
          </w:p>
        </w:tc>
        <w:tc>
          <w:tcPr>
            <w:tcW w:w="0" w:type="auto"/>
          </w:tcPr>
          <w:p w14:paraId="643DBE59" w14:textId="77777777" w:rsidR="00E43D2E" w:rsidRPr="00037EC2" w:rsidRDefault="00E43D2E" w:rsidP="00CD0D44">
            <w:pPr>
              <w:rPr>
                <w:sz w:val="16"/>
                <w:szCs w:val="16"/>
              </w:rPr>
            </w:pPr>
            <w:r w:rsidRPr="00037EC2">
              <w:rPr>
                <w:sz w:val="16"/>
                <w:szCs w:val="16"/>
              </w:rPr>
              <w:t>No</w:t>
            </w:r>
          </w:p>
        </w:tc>
        <w:tc>
          <w:tcPr>
            <w:tcW w:w="0" w:type="auto"/>
          </w:tcPr>
          <w:p w14:paraId="2FBC50EC" w14:textId="773A923A" w:rsidR="00E43D2E" w:rsidRPr="00037EC2" w:rsidRDefault="00E43D2E" w:rsidP="00CD0D44">
            <w:pPr>
              <w:rPr>
                <w:sz w:val="16"/>
                <w:szCs w:val="16"/>
              </w:rPr>
            </w:pPr>
          </w:p>
        </w:tc>
        <w:tc>
          <w:tcPr>
            <w:tcW w:w="0" w:type="auto"/>
          </w:tcPr>
          <w:p w14:paraId="6679397C" w14:textId="77777777" w:rsidR="00E43D2E" w:rsidRPr="00037EC2" w:rsidRDefault="00E43D2E" w:rsidP="00CD0D44">
            <w:pPr>
              <w:rPr>
                <w:sz w:val="16"/>
                <w:szCs w:val="16"/>
              </w:rPr>
            </w:pPr>
          </w:p>
        </w:tc>
      </w:tr>
      <w:tr w:rsidR="00F47753" w:rsidRPr="00037EC2" w14:paraId="63F66BEB" w14:textId="77777777" w:rsidTr="00CD0D44">
        <w:tc>
          <w:tcPr>
            <w:tcW w:w="0" w:type="auto"/>
            <w:vMerge/>
          </w:tcPr>
          <w:p w14:paraId="1EDC82D9" w14:textId="77777777" w:rsidR="00E43D2E" w:rsidRPr="00037EC2" w:rsidRDefault="00E43D2E" w:rsidP="00CD0D44">
            <w:pPr>
              <w:rPr>
                <w:sz w:val="16"/>
                <w:szCs w:val="16"/>
              </w:rPr>
            </w:pPr>
          </w:p>
        </w:tc>
        <w:tc>
          <w:tcPr>
            <w:tcW w:w="0" w:type="auto"/>
          </w:tcPr>
          <w:p w14:paraId="0C94935B" w14:textId="1427B785" w:rsidR="00E43D2E" w:rsidRPr="00037EC2" w:rsidRDefault="00B5069E" w:rsidP="00CD0D44">
            <w:pPr>
              <w:rPr>
                <w:sz w:val="16"/>
                <w:szCs w:val="16"/>
              </w:rPr>
            </w:pPr>
            <w:r>
              <w:rPr>
                <w:sz w:val="16"/>
                <w:szCs w:val="16"/>
              </w:rPr>
              <w:t>Minimum of two context-specific climate-sensitive health risks for children identified</w:t>
            </w:r>
          </w:p>
        </w:tc>
        <w:tc>
          <w:tcPr>
            <w:tcW w:w="0" w:type="auto"/>
          </w:tcPr>
          <w:p w14:paraId="3AE5B957" w14:textId="77777777" w:rsidR="00E43D2E" w:rsidRPr="00037EC2" w:rsidRDefault="00E43D2E" w:rsidP="00CD0D44">
            <w:pPr>
              <w:rPr>
                <w:sz w:val="16"/>
                <w:szCs w:val="16"/>
              </w:rPr>
            </w:pPr>
            <w:r w:rsidRPr="00037EC2">
              <w:rPr>
                <w:sz w:val="16"/>
                <w:szCs w:val="16"/>
              </w:rPr>
              <w:t>No</w:t>
            </w:r>
          </w:p>
        </w:tc>
        <w:tc>
          <w:tcPr>
            <w:tcW w:w="0" w:type="auto"/>
          </w:tcPr>
          <w:p w14:paraId="1A0409B0" w14:textId="7671AC02" w:rsidR="00E43D2E" w:rsidRPr="00037EC2" w:rsidRDefault="00F47753" w:rsidP="00CD0D44">
            <w:pPr>
              <w:rPr>
                <w:sz w:val="16"/>
                <w:szCs w:val="16"/>
              </w:rPr>
            </w:pPr>
            <w:r w:rsidRPr="00037EC2">
              <w:rPr>
                <w:sz w:val="16"/>
                <w:szCs w:val="16"/>
              </w:rPr>
              <w:t>Climate risk areas: respiratory</w:t>
            </w:r>
            <w:r w:rsidR="00147CD9" w:rsidRPr="00037EC2">
              <w:rPr>
                <w:sz w:val="16"/>
                <w:szCs w:val="16"/>
              </w:rPr>
              <w:t xml:space="preserve"> illnesses</w:t>
            </w:r>
          </w:p>
        </w:tc>
        <w:tc>
          <w:tcPr>
            <w:tcW w:w="0" w:type="auto"/>
          </w:tcPr>
          <w:p w14:paraId="27F45891" w14:textId="04B27166" w:rsidR="00E43D2E" w:rsidRPr="00037EC2" w:rsidRDefault="00565079" w:rsidP="00CD0D44">
            <w:pPr>
              <w:rPr>
                <w:sz w:val="16"/>
                <w:szCs w:val="16"/>
              </w:rPr>
            </w:pPr>
            <w:r w:rsidRPr="00037EC2">
              <w:rPr>
                <w:sz w:val="16"/>
                <w:szCs w:val="16"/>
              </w:rPr>
              <w:t>“Poor air quality adversely affects quality of life and can lead to health problems such as asthma and cardiovascular diseases</w:t>
            </w:r>
            <w:r w:rsidR="00A534CD" w:rsidRPr="00037EC2">
              <w:rPr>
                <w:sz w:val="16"/>
                <w:szCs w:val="16"/>
              </w:rPr>
              <w:t>, reducing life expectancy. This in</w:t>
            </w:r>
            <w:r w:rsidR="00F47753" w:rsidRPr="00037EC2">
              <w:rPr>
                <w:sz w:val="16"/>
                <w:szCs w:val="16"/>
              </w:rPr>
              <w:t xml:space="preserve"> turn results in absence from work due to illness and increases the cost of health services, particularly for children and the elderly.”</w:t>
            </w:r>
          </w:p>
        </w:tc>
      </w:tr>
      <w:tr w:rsidR="00F47753" w:rsidRPr="00037EC2" w14:paraId="39485EA3" w14:textId="77777777" w:rsidTr="00CD0D44">
        <w:tc>
          <w:tcPr>
            <w:tcW w:w="0" w:type="auto"/>
            <w:vMerge/>
          </w:tcPr>
          <w:p w14:paraId="7F970DE1" w14:textId="77777777" w:rsidR="00E43D2E" w:rsidRPr="00037EC2" w:rsidRDefault="00E43D2E" w:rsidP="00CD0D44">
            <w:pPr>
              <w:rPr>
                <w:sz w:val="16"/>
                <w:szCs w:val="16"/>
              </w:rPr>
            </w:pPr>
          </w:p>
        </w:tc>
        <w:tc>
          <w:tcPr>
            <w:tcW w:w="0" w:type="auto"/>
          </w:tcPr>
          <w:p w14:paraId="60FC6613" w14:textId="45CB4852" w:rsidR="00E43D2E" w:rsidRPr="00037EC2" w:rsidRDefault="00B5069E" w:rsidP="00CD0D44">
            <w:pPr>
              <w:rPr>
                <w:sz w:val="16"/>
                <w:szCs w:val="16"/>
              </w:rPr>
            </w:pPr>
            <w:r>
              <w:rPr>
                <w:sz w:val="16"/>
                <w:szCs w:val="16"/>
              </w:rPr>
              <w:t>Source of background is explicit</w:t>
            </w:r>
          </w:p>
          <w:p w14:paraId="4DE4D220" w14:textId="77777777" w:rsidR="00E43D2E" w:rsidRPr="00037EC2" w:rsidRDefault="00E43D2E" w:rsidP="00CD0D44">
            <w:pPr>
              <w:ind w:left="360"/>
              <w:rPr>
                <w:sz w:val="16"/>
                <w:szCs w:val="16"/>
              </w:rPr>
            </w:pPr>
            <w:r w:rsidRPr="00037EC2">
              <w:rPr>
                <w:sz w:val="16"/>
                <w:szCs w:val="16"/>
              </w:rPr>
              <w:t>Authority (one or more persons, books, scientific articles or sources of information)</w:t>
            </w:r>
          </w:p>
          <w:p w14:paraId="5E5DECB1" w14:textId="77777777" w:rsidR="00E43D2E" w:rsidRPr="00037EC2" w:rsidRDefault="00E43D2E" w:rsidP="00CD0D44">
            <w:pPr>
              <w:ind w:left="360"/>
              <w:rPr>
                <w:sz w:val="16"/>
                <w:szCs w:val="16"/>
              </w:rPr>
            </w:pPr>
            <w:r w:rsidRPr="00037EC2">
              <w:rPr>
                <w:sz w:val="16"/>
                <w:szCs w:val="16"/>
              </w:rPr>
              <w:t xml:space="preserve">Quantitative or qualitative analysis, </w:t>
            </w:r>
          </w:p>
          <w:p w14:paraId="544E1EB0" w14:textId="77777777" w:rsidR="00E43D2E" w:rsidRPr="00037EC2" w:rsidRDefault="00E43D2E" w:rsidP="00CD0D44">
            <w:pPr>
              <w:ind w:left="360"/>
              <w:rPr>
                <w:sz w:val="16"/>
                <w:szCs w:val="16"/>
              </w:rPr>
            </w:pPr>
            <w:r w:rsidRPr="00037EC2">
              <w:rPr>
                <w:sz w:val="16"/>
                <w:szCs w:val="16"/>
              </w:rPr>
              <w:t>Deduction (premises that have been established from authority, observation, intuition or all three)</w:t>
            </w:r>
          </w:p>
        </w:tc>
        <w:tc>
          <w:tcPr>
            <w:tcW w:w="0" w:type="auto"/>
          </w:tcPr>
          <w:p w14:paraId="53FC1E5A" w14:textId="77777777" w:rsidR="00E43D2E" w:rsidRPr="00037EC2" w:rsidRDefault="00E43D2E" w:rsidP="00CD0D44">
            <w:pPr>
              <w:rPr>
                <w:sz w:val="16"/>
                <w:szCs w:val="16"/>
              </w:rPr>
            </w:pPr>
            <w:r w:rsidRPr="00037EC2">
              <w:rPr>
                <w:sz w:val="16"/>
                <w:szCs w:val="16"/>
              </w:rPr>
              <w:t>No</w:t>
            </w:r>
          </w:p>
        </w:tc>
        <w:tc>
          <w:tcPr>
            <w:tcW w:w="0" w:type="auto"/>
          </w:tcPr>
          <w:p w14:paraId="0A25496D" w14:textId="77777777" w:rsidR="00E43D2E" w:rsidRPr="00037EC2" w:rsidRDefault="00E43D2E" w:rsidP="00CD0D44">
            <w:pPr>
              <w:rPr>
                <w:sz w:val="16"/>
                <w:szCs w:val="16"/>
              </w:rPr>
            </w:pPr>
          </w:p>
        </w:tc>
        <w:tc>
          <w:tcPr>
            <w:tcW w:w="0" w:type="auto"/>
          </w:tcPr>
          <w:p w14:paraId="537E8F32" w14:textId="77777777" w:rsidR="00E43D2E" w:rsidRPr="00037EC2" w:rsidRDefault="00E43D2E" w:rsidP="00CD0D44">
            <w:pPr>
              <w:rPr>
                <w:sz w:val="16"/>
                <w:szCs w:val="16"/>
              </w:rPr>
            </w:pPr>
          </w:p>
        </w:tc>
      </w:tr>
      <w:tr w:rsidR="00F47753" w:rsidRPr="00037EC2" w14:paraId="3B94D3D0" w14:textId="77777777" w:rsidTr="00CD0D44">
        <w:tc>
          <w:tcPr>
            <w:tcW w:w="0" w:type="auto"/>
            <w:vMerge w:val="restart"/>
          </w:tcPr>
          <w:p w14:paraId="28635527" w14:textId="77777777" w:rsidR="00E43D2E" w:rsidRPr="00037EC2" w:rsidRDefault="00E43D2E" w:rsidP="00CD0D44">
            <w:pPr>
              <w:rPr>
                <w:sz w:val="16"/>
                <w:szCs w:val="16"/>
              </w:rPr>
            </w:pPr>
            <w:r w:rsidRPr="00037EC2">
              <w:rPr>
                <w:sz w:val="16"/>
                <w:szCs w:val="16"/>
              </w:rPr>
              <w:t>Goals</w:t>
            </w:r>
          </w:p>
        </w:tc>
        <w:tc>
          <w:tcPr>
            <w:tcW w:w="0" w:type="auto"/>
          </w:tcPr>
          <w:p w14:paraId="05C68D04" w14:textId="5A07246D" w:rsidR="00E43D2E" w:rsidRPr="00037EC2" w:rsidRDefault="00E43D2E" w:rsidP="00CD0D44">
            <w:pPr>
              <w:rPr>
                <w:sz w:val="16"/>
                <w:szCs w:val="16"/>
              </w:rPr>
            </w:pPr>
            <w:r w:rsidRPr="00037EC2">
              <w:rPr>
                <w:sz w:val="16"/>
                <w:szCs w:val="16"/>
              </w:rPr>
              <w:t xml:space="preserve">Specific </w:t>
            </w:r>
            <w:r w:rsidR="00B5069E">
              <w:rPr>
                <w:sz w:val="16"/>
                <w:szCs w:val="16"/>
              </w:rPr>
              <w:t>Goals for child health explicitly stated</w:t>
            </w:r>
          </w:p>
        </w:tc>
        <w:tc>
          <w:tcPr>
            <w:tcW w:w="0" w:type="auto"/>
          </w:tcPr>
          <w:p w14:paraId="2D1C8FBF" w14:textId="77777777" w:rsidR="00E43D2E" w:rsidRPr="00037EC2" w:rsidRDefault="00E43D2E" w:rsidP="00CD0D44">
            <w:pPr>
              <w:rPr>
                <w:sz w:val="16"/>
                <w:szCs w:val="16"/>
              </w:rPr>
            </w:pPr>
            <w:r w:rsidRPr="00037EC2">
              <w:rPr>
                <w:sz w:val="16"/>
                <w:szCs w:val="16"/>
              </w:rPr>
              <w:t>No</w:t>
            </w:r>
          </w:p>
        </w:tc>
        <w:tc>
          <w:tcPr>
            <w:tcW w:w="0" w:type="auto"/>
          </w:tcPr>
          <w:p w14:paraId="3BC35C31" w14:textId="77777777" w:rsidR="00E43D2E" w:rsidRPr="00037EC2" w:rsidRDefault="00E43D2E" w:rsidP="00CD0D44">
            <w:pPr>
              <w:rPr>
                <w:sz w:val="16"/>
                <w:szCs w:val="16"/>
              </w:rPr>
            </w:pPr>
          </w:p>
        </w:tc>
        <w:tc>
          <w:tcPr>
            <w:tcW w:w="0" w:type="auto"/>
          </w:tcPr>
          <w:p w14:paraId="50B49A6B" w14:textId="77777777" w:rsidR="00E43D2E" w:rsidRPr="00037EC2" w:rsidRDefault="00E43D2E" w:rsidP="00CD0D44">
            <w:pPr>
              <w:rPr>
                <w:sz w:val="16"/>
                <w:szCs w:val="16"/>
              </w:rPr>
            </w:pPr>
          </w:p>
        </w:tc>
      </w:tr>
      <w:tr w:rsidR="00F47753" w:rsidRPr="00037EC2" w14:paraId="2FC78C0A" w14:textId="77777777" w:rsidTr="00CD0D44">
        <w:tc>
          <w:tcPr>
            <w:tcW w:w="0" w:type="auto"/>
            <w:vMerge/>
          </w:tcPr>
          <w:p w14:paraId="578E9D57" w14:textId="77777777" w:rsidR="00E43D2E" w:rsidRPr="00037EC2" w:rsidRDefault="00E43D2E" w:rsidP="00CD0D44">
            <w:pPr>
              <w:rPr>
                <w:sz w:val="16"/>
                <w:szCs w:val="16"/>
              </w:rPr>
            </w:pPr>
          </w:p>
        </w:tc>
        <w:tc>
          <w:tcPr>
            <w:tcW w:w="0" w:type="auto"/>
          </w:tcPr>
          <w:p w14:paraId="1536F716" w14:textId="6138F921" w:rsidR="00E43D2E" w:rsidRPr="00037EC2" w:rsidRDefault="00B5069E" w:rsidP="00CD0D44">
            <w:pPr>
              <w:rPr>
                <w:sz w:val="16"/>
                <w:szCs w:val="16"/>
              </w:rPr>
            </w:pPr>
            <w:r>
              <w:rPr>
                <w:sz w:val="16"/>
                <w:szCs w:val="16"/>
              </w:rPr>
              <w:t>Goals are concrete enough (quantitative where possible and qualitative where not) to be evaluated later</w:t>
            </w:r>
          </w:p>
        </w:tc>
        <w:tc>
          <w:tcPr>
            <w:tcW w:w="0" w:type="auto"/>
          </w:tcPr>
          <w:p w14:paraId="78B1D0B8" w14:textId="77777777" w:rsidR="00E43D2E" w:rsidRPr="00037EC2" w:rsidRDefault="00E43D2E" w:rsidP="00CD0D44">
            <w:pPr>
              <w:rPr>
                <w:sz w:val="16"/>
                <w:szCs w:val="16"/>
              </w:rPr>
            </w:pPr>
            <w:r w:rsidRPr="00037EC2">
              <w:rPr>
                <w:sz w:val="16"/>
                <w:szCs w:val="16"/>
              </w:rPr>
              <w:t>No</w:t>
            </w:r>
          </w:p>
        </w:tc>
        <w:tc>
          <w:tcPr>
            <w:tcW w:w="0" w:type="auto"/>
          </w:tcPr>
          <w:p w14:paraId="58A118DB" w14:textId="77777777" w:rsidR="00E43D2E" w:rsidRPr="00037EC2" w:rsidRDefault="00E43D2E" w:rsidP="00CD0D44">
            <w:pPr>
              <w:rPr>
                <w:sz w:val="16"/>
                <w:szCs w:val="16"/>
              </w:rPr>
            </w:pPr>
          </w:p>
        </w:tc>
        <w:tc>
          <w:tcPr>
            <w:tcW w:w="0" w:type="auto"/>
          </w:tcPr>
          <w:p w14:paraId="374366B2" w14:textId="77777777" w:rsidR="00E43D2E" w:rsidRPr="00037EC2" w:rsidRDefault="00E43D2E" w:rsidP="00CD0D44">
            <w:pPr>
              <w:rPr>
                <w:sz w:val="16"/>
                <w:szCs w:val="16"/>
              </w:rPr>
            </w:pPr>
          </w:p>
        </w:tc>
      </w:tr>
      <w:tr w:rsidR="00F47753" w:rsidRPr="00037EC2" w14:paraId="1DD58764" w14:textId="77777777" w:rsidTr="00CD0D44">
        <w:tc>
          <w:tcPr>
            <w:tcW w:w="0" w:type="auto"/>
            <w:vMerge/>
          </w:tcPr>
          <w:p w14:paraId="15541927" w14:textId="77777777" w:rsidR="00E43D2E" w:rsidRPr="00037EC2" w:rsidRDefault="00E43D2E" w:rsidP="00CD0D44">
            <w:pPr>
              <w:rPr>
                <w:sz w:val="16"/>
                <w:szCs w:val="16"/>
              </w:rPr>
            </w:pPr>
          </w:p>
        </w:tc>
        <w:tc>
          <w:tcPr>
            <w:tcW w:w="0" w:type="auto"/>
          </w:tcPr>
          <w:p w14:paraId="5655A583" w14:textId="0E0B2992" w:rsidR="00E43D2E" w:rsidRPr="00037EC2" w:rsidRDefault="00B5069E" w:rsidP="00CD0D44">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2EBB8335" w14:textId="77777777" w:rsidR="00E43D2E" w:rsidRPr="00037EC2" w:rsidRDefault="00E43D2E" w:rsidP="00CD0D44">
            <w:pPr>
              <w:rPr>
                <w:sz w:val="16"/>
                <w:szCs w:val="16"/>
              </w:rPr>
            </w:pPr>
            <w:r w:rsidRPr="00037EC2">
              <w:rPr>
                <w:sz w:val="16"/>
                <w:szCs w:val="16"/>
              </w:rPr>
              <w:t>No</w:t>
            </w:r>
          </w:p>
        </w:tc>
        <w:tc>
          <w:tcPr>
            <w:tcW w:w="0" w:type="auto"/>
          </w:tcPr>
          <w:p w14:paraId="6AA56251" w14:textId="77777777" w:rsidR="00E43D2E" w:rsidRPr="00037EC2" w:rsidRDefault="00E43D2E" w:rsidP="00CD0D44">
            <w:pPr>
              <w:rPr>
                <w:sz w:val="16"/>
                <w:szCs w:val="16"/>
              </w:rPr>
            </w:pPr>
          </w:p>
        </w:tc>
        <w:tc>
          <w:tcPr>
            <w:tcW w:w="0" w:type="auto"/>
          </w:tcPr>
          <w:p w14:paraId="65B9A400" w14:textId="77777777" w:rsidR="00E43D2E" w:rsidRPr="00037EC2" w:rsidRDefault="00E43D2E" w:rsidP="00CD0D44">
            <w:pPr>
              <w:rPr>
                <w:sz w:val="16"/>
                <w:szCs w:val="16"/>
              </w:rPr>
            </w:pPr>
          </w:p>
        </w:tc>
      </w:tr>
      <w:tr w:rsidR="00F47753" w:rsidRPr="00037EC2" w14:paraId="564066FC" w14:textId="77777777" w:rsidTr="00CD0D44">
        <w:tc>
          <w:tcPr>
            <w:tcW w:w="0" w:type="auto"/>
            <w:vMerge/>
          </w:tcPr>
          <w:p w14:paraId="23B7D6AE" w14:textId="77777777" w:rsidR="00E43D2E" w:rsidRPr="00037EC2" w:rsidRDefault="00E43D2E" w:rsidP="00CD0D44">
            <w:pPr>
              <w:rPr>
                <w:sz w:val="16"/>
                <w:szCs w:val="16"/>
              </w:rPr>
            </w:pPr>
          </w:p>
        </w:tc>
        <w:tc>
          <w:tcPr>
            <w:tcW w:w="0" w:type="auto"/>
          </w:tcPr>
          <w:p w14:paraId="5EB39266" w14:textId="76B682E4" w:rsidR="00E43D2E" w:rsidRPr="00037EC2" w:rsidRDefault="00B5069E" w:rsidP="00CD0D44">
            <w:pPr>
              <w:rPr>
                <w:sz w:val="16"/>
                <w:szCs w:val="16"/>
              </w:rPr>
            </w:pPr>
            <w:r>
              <w:rPr>
                <w:sz w:val="16"/>
                <w:szCs w:val="16"/>
              </w:rPr>
              <w:t>Action/s outlined to improve child health</w:t>
            </w:r>
          </w:p>
        </w:tc>
        <w:tc>
          <w:tcPr>
            <w:tcW w:w="0" w:type="auto"/>
          </w:tcPr>
          <w:p w14:paraId="2A042DF2" w14:textId="77777777" w:rsidR="00E43D2E" w:rsidRPr="00037EC2" w:rsidRDefault="00E43D2E" w:rsidP="00CD0D44">
            <w:pPr>
              <w:rPr>
                <w:sz w:val="16"/>
                <w:szCs w:val="16"/>
              </w:rPr>
            </w:pPr>
            <w:r w:rsidRPr="00037EC2">
              <w:rPr>
                <w:sz w:val="16"/>
                <w:szCs w:val="16"/>
              </w:rPr>
              <w:t>No</w:t>
            </w:r>
          </w:p>
        </w:tc>
        <w:tc>
          <w:tcPr>
            <w:tcW w:w="0" w:type="auto"/>
          </w:tcPr>
          <w:p w14:paraId="7D635D0D" w14:textId="77777777" w:rsidR="00E43D2E" w:rsidRPr="00037EC2" w:rsidRDefault="00E43D2E" w:rsidP="00CD0D44">
            <w:pPr>
              <w:rPr>
                <w:sz w:val="16"/>
                <w:szCs w:val="16"/>
              </w:rPr>
            </w:pPr>
          </w:p>
        </w:tc>
        <w:tc>
          <w:tcPr>
            <w:tcW w:w="0" w:type="auto"/>
          </w:tcPr>
          <w:p w14:paraId="67F5A824" w14:textId="77777777" w:rsidR="00E43D2E" w:rsidRPr="00037EC2" w:rsidRDefault="00E43D2E" w:rsidP="00CD0D44">
            <w:pPr>
              <w:rPr>
                <w:sz w:val="16"/>
                <w:szCs w:val="16"/>
              </w:rPr>
            </w:pPr>
          </w:p>
        </w:tc>
      </w:tr>
      <w:tr w:rsidR="00F47753" w:rsidRPr="00037EC2" w14:paraId="37CD7782" w14:textId="77777777" w:rsidTr="00CD0D44">
        <w:tc>
          <w:tcPr>
            <w:tcW w:w="0" w:type="auto"/>
            <w:vMerge/>
          </w:tcPr>
          <w:p w14:paraId="7FBBBFB0" w14:textId="77777777" w:rsidR="00E43D2E" w:rsidRPr="00037EC2" w:rsidRDefault="00E43D2E" w:rsidP="00CD0D44">
            <w:pPr>
              <w:rPr>
                <w:sz w:val="16"/>
                <w:szCs w:val="16"/>
              </w:rPr>
            </w:pPr>
          </w:p>
        </w:tc>
        <w:tc>
          <w:tcPr>
            <w:tcW w:w="0" w:type="auto"/>
          </w:tcPr>
          <w:p w14:paraId="60B5C396" w14:textId="1A494002" w:rsidR="00E43D2E" w:rsidRPr="00037EC2" w:rsidRDefault="00B5069E" w:rsidP="00CD0D44">
            <w:pPr>
              <w:rPr>
                <w:sz w:val="16"/>
                <w:szCs w:val="16"/>
              </w:rPr>
            </w:pPr>
            <w:r>
              <w:rPr>
                <w:sz w:val="16"/>
                <w:szCs w:val="16"/>
              </w:rPr>
              <w:t>Mechanisms by which children and/or pregnant women will be specifically targeted by the action are explicitly stated</w:t>
            </w:r>
          </w:p>
        </w:tc>
        <w:tc>
          <w:tcPr>
            <w:tcW w:w="0" w:type="auto"/>
          </w:tcPr>
          <w:p w14:paraId="381D4D0D" w14:textId="77777777" w:rsidR="00E43D2E" w:rsidRPr="00037EC2" w:rsidRDefault="00E43D2E" w:rsidP="00CD0D44">
            <w:pPr>
              <w:rPr>
                <w:sz w:val="16"/>
                <w:szCs w:val="16"/>
              </w:rPr>
            </w:pPr>
            <w:r w:rsidRPr="00037EC2">
              <w:rPr>
                <w:sz w:val="16"/>
                <w:szCs w:val="16"/>
              </w:rPr>
              <w:t>No</w:t>
            </w:r>
          </w:p>
        </w:tc>
        <w:tc>
          <w:tcPr>
            <w:tcW w:w="0" w:type="auto"/>
          </w:tcPr>
          <w:p w14:paraId="5721B35A" w14:textId="77777777" w:rsidR="00E43D2E" w:rsidRPr="00037EC2" w:rsidRDefault="00E43D2E" w:rsidP="00CD0D44">
            <w:pPr>
              <w:rPr>
                <w:sz w:val="16"/>
                <w:szCs w:val="16"/>
              </w:rPr>
            </w:pPr>
          </w:p>
        </w:tc>
        <w:tc>
          <w:tcPr>
            <w:tcW w:w="0" w:type="auto"/>
          </w:tcPr>
          <w:p w14:paraId="42EA7669" w14:textId="77777777" w:rsidR="00E43D2E" w:rsidRPr="00037EC2" w:rsidRDefault="00E43D2E" w:rsidP="00CD0D44">
            <w:pPr>
              <w:rPr>
                <w:sz w:val="16"/>
                <w:szCs w:val="16"/>
              </w:rPr>
            </w:pPr>
          </w:p>
        </w:tc>
      </w:tr>
      <w:tr w:rsidR="00F47753" w:rsidRPr="00037EC2" w14:paraId="37E122DB" w14:textId="77777777" w:rsidTr="00CD0D44">
        <w:tc>
          <w:tcPr>
            <w:tcW w:w="0" w:type="auto"/>
            <w:vMerge/>
          </w:tcPr>
          <w:p w14:paraId="606E7624" w14:textId="77777777" w:rsidR="00E43D2E" w:rsidRPr="00037EC2" w:rsidRDefault="00E43D2E" w:rsidP="00CD0D44">
            <w:pPr>
              <w:rPr>
                <w:sz w:val="16"/>
                <w:szCs w:val="16"/>
              </w:rPr>
            </w:pPr>
          </w:p>
        </w:tc>
        <w:tc>
          <w:tcPr>
            <w:tcW w:w="0" w:type="auto"/>
          </w:tcPr>
          <w:p w14:paraId="08B71A99" w14:textId="26F05945" w:rsidR="00E43D2E" w:rsidRPr="00037EC2" w:rsidRDefault="00B5069E" w:rsidP="00CD0D44">
            <w:pPr>
              <w:rPr>
                <w:sz w:val="16"/>
                <w:szCs w:val="16"/>
              </w:rPr>
            </w:pPr>
            <w:r>
              <w:rPr>
                <w:sz w:val="16"/>
                <w:szCs w:val="16"/>
              </w:rPr>
              <w:t>Minimum of two actions</w:t>
            </w:r>
          </w:p>
        </w:tc>
        <w:tc>
          <w:tcPr>
            <w:tcW w:w="0" w:type="auto"/>
          </w:tcPr>
          <w:p w14:paraId="7384190D" w14:textId="77777777" w:rsidR="00E43D2E" w:rsidRPr="00037EC2" w:rsidRDefault="00E43D2E" w:rsidP="00CD0D44">
            <w:pPr>
              <w:rPr>
                <w:sz w:val="16"/>
                <w:szCs w:val="16"/>
              </w:rPr>
            </w:pPr>
            <w:r w:rsidRPr="00037EC2">
              <w:rPr>
                <w:sz w:val="16"/>
                <w:szCs w:val="16"/>
              </w:rPr>
              <w:t>No</w:t>
            </w:r>
          </w:p>
        </w:tc>
        <w:tc>
          <w:tcPr>
            <w:tcW w:w="0" w:type="auto"/>
          </w:tcPr>
          <w:p w14:paraId="2DC1EDC7" w14:textId="77777777" w:rsidR="00E43D2E" w:rsidRPr="00037EC2" w:rsidRDefault="00E43D2E" w:rsidP="00CD0D44">
            <w:pPr>
              <w:rPr>
                <w:sz w:val="16"/>
                <w:szCs w:val="16"/>
              </w:rPr>
            </w:pPr>
          </w:p>
        </w:tc>
        <w:tc>
          <w:tcPr>
            <w:tcW w:w="0" w:type="auto"/>
          </w:tcPr>
          <w:p w14:paraId="03CBAE0F" w14:textId="77777777" w:rsidR="00E43D2E" w:rsidRPr="00037EC2" w:rsidRDefault="00E43D2E" w:rsidP="00CD0D44">
            <w:pPr>
              <w:rPr>
                <w:sz w:val="16"/>
                <w:szCs w:val="16"/>
              </w:rPr>
            </w:pPr>
          </w:p>
        </w:tc>
      </w:tr>
      <w:tr w:rsidR="00F47753" w:rsidRPr="00037EC2" w14:paraId="35CA5F26" w14:textId="77777777" w:rsidTr="00CD0D44">
        <w:tc>
          <w:tcPr>
            <w:tcW w:w="0" w:type="auto"/>
            <w:vMerge/>
          </w:tcPr>
          <w:p w14:paraId="1693F514" w14:textId="77777777" w:rsidR="00E43D2E" w:rsidRPr="00037EC2" w:rsidRDefault="00E43D2E" w:rsidP="00CD0D44">
            <w:pPr>
              <w:rPr>
                <w:sz w:val="16"/>
                <w:szCs w:val="16"/>
              </w:rPr>
            </w:pPr>
          </w:p>
        </w:tc>
        <w:tc>
          <w:tcPr>
            <w:tcW w:w="0" w:type="auto"/>
          </w:tcPr>
          <w:p w14:paraId="452DC3DA" w14:textId="34BD9B06" w:rsidR="00E43D2E" w:rsidRPr="00037EC2" w:rsidRDefault="003D564F" w:rsidP="00CD0D44">
            <w:pPr>
              <w:rPr>
                <w:sz w:val="16"/>
                <w:szCs w:val="16"/>
              </w:rPr>
            </w:pPr>
            <w:r w:rsidRPr="00037EC2">
              <w:rPr>
                <w:sz w:val="16"/>
                <w:szCs w:val="16"/>
              </w:rPr>
              <w:t>Actions comprehensively address climate-sensitive health risks identified in policy background</w:t>
            </w:r>
          </w:p>
        </w:tc>
        <w:tc>
          <w:tcPr>
            <w:tcW w:w="0" w:type="auto"/>
          </w:tcPr>
          <w:p w14:paraId="07BF55E5" w14:textId="77777777" w:rsidR="00E43D2E" w:rsidRPr="00037EC2" w:rsidRDefault="00E43D2E" w:rsidP="00CD0D44">
            <w:pPr>
              <w:rPr>
                <w:sz w:val="16"/>
                <w:szCs w:val="16"/>
              </w:rPr>
            </w:pPr>
            <w:r w:rsidRPr="00037EC2">
              <w:rPr>
                <w:sz w:val="16"/>
                <w:szCs w:val="16"/>
              </w:rPr>
              <w:t>No</w:t>
            </w:r>
          </w:p>
        </w:tc>
        <w:tc>
          <w:tcPr>
            <w:tcW w:w="0" w:type="auto"/>
          </w:tcPr>
          <w:p w14:paraId="524EE18C" w14:textId="77777777" w:rsidR="00E43D2E" w:rsidRPr="00037EC2" w:rsidRDefault="00E43D2E" w:rsidP="00CD0D44">
            <w:pPr>
              <w:rPr>
                <w:sz w:val="16"/>
                <w:szCs w:val="16"/>
              </w:rPr>
            </w:pPr>
          </w:p>
        </w:tc>
        <w:tc>
          <w:tcPr>
            <w:tcW w:w="0" w:type="auto"/>
          </w:tcPr>
          <w:p w14:paraId="372F89E8" w14:textId="77777777" w:rsidR="00E43D2E" w:rsidRPr="00037EC2" w:rsidRDefault="00E43D2E" w:rsidP="00CD0D44">
            <w:pPr>
              <w:rPr>
                <w:sz w:val="16"/>
                <w:szCs w:val="16"/>
              </w:rPr>
            </w:pPr>
          </w:p>
        </w:tc>
      </w:tr>
      <w:tr w:rsidR="00CA0923" w:rsidRPr="00037EC2" w14:paraId="416CCC8F" w14:textId="77777777" w:rsidTr="00CD0D44">
        <w:tc>
          <w:tcPr>
            <w:tcW w:w="0" w:type="auto"/>
            <w:vMerge w:val="restart"/>
          </w:tcPr>
          <w:p w14:paraId="2FB114CA" w14:textId="77777777" w:rsidR="00CA0923" w:rsidRPr="00037EC2" w:rsidRDefault="00CA0923" w:rsidP="00CD0D44">
            <w:pPr>
              <w:rPr>
                <w:sz w:val="16"/>
                <w:szCs w:val="16"/>
              </w:rPr>
            </w:pPr>
            <w:r w:rsidRPr="00037EC2">
              <w:rPr>
                <w:sz w:val="16"/>
                <w:szCs w:val="16"/>
              </w:rPr>
              <w:t>Resources</w:t>
            </w:r>
          </w:p>
        </w:tc>
        <w:tc>
          <w:tcPr>
            <w:tcW w:w="0" w:type="auto"/>
          </w:tcPr>
          <w:p w14:paraId="37775702" w14:textId="3BF471D4" w:rsidR="00CA0923" w:rsidRPr="00037EC2" w:rsidRDefault="00B5069E" w:rsidP="00CD0D44">
            <w:pPr>
              <w:rPr>
                <w:sz w:val="16"/>
                <w:szCs w:val="16"/>
              </w:rPr>
            </w:pPr>
            <w:r>
              <w:rPr>
                <w:sz w:val="16"/>
                <w:szCs w:val="16"/>
              </w:rPr>
              <w:t>Financial resources addressed</w:t>
            </w:r>
          </w:p>
          <w:p w14:paraId="7851C875" w14:textId="33278647" w:rsidR="00CA0923" w:rsidRPr="00037EC2" w:rsidRDefault="00B5069E" w:rsidP="00CD0D44">
            <w:pPr>
              <w:ind w:left="360"/>
              <w:rPr>
                <w:sz w:val="16"/>
                <w:szCs w:val="16"/>
              </w:rPr>
            </w:pPr>
            <w:r w:rsidRPr="00B5069E">
              <w:rPr>
                <w:sz w:val="16"/>
                <w:szCs w:val="16"/>
              </w:rPr>
              <w:t>Estimated financial resources for implementation of the action/s given</w:t>
            </w:r>
          </w:p>
          <w:p w14:paraId="74841D72" w14:textId="2CAA00D0" w:rsidR="00CA0923" w:rsidRPr="00037EC2" w:rsidRDefault="00B5069E" w:rsidP="00CD0D44">
            <w:pPr>
              <w:ind w:left="360"/>
              <w:rPr>
                <w:sz w:val="16"/>
                <w:szCs w:val="16"/>
              </w:rPr>
            </w:pPr>
            <w:r w:rsidRPr="00B5069E">
              <w:rPr>
                <w:sz w:val="16"/>
                <w:szCs w:val="16"/>
              </w:rPr>
              <w:t>Allocated financial resources for implementation of the action/s clear</w:t>
            </w:r>
          </w:p>
          <w:p w14:paraId="0B6AA2D1" w14:textId="1FE9FDF7" w:rsidR="00CA0923" w:rsidRPr="00037EC2" w:rsidRDefault="00B5069E" w:rsidP="00CD0D44">
            <w:pPr>
              <w:ind w:left="360"/>
              <w:rPr>
                <w:sz w:val="16"/>
                <w:szCs w:val="16"/>
              </w:rPr>
            </w:pPr>
            <w:r w:rsidRPr="00B5069E">
              <w:rPr>
                <w:sz w:val="16"/>
                <w:szCs w:val="16"/>
              </w:rPr>
              <w:lastRenderedPageBreak/>
              <w:t>Rewards/sanctions for spending allocated resources on other programs</w:t>
            </w:r>
          </w:p>
        </w:tc>
        <w:tc>
          <w:tcPr>
            <w:tcW w:w="0" w:type="auto"/>
          </w:tcPr>
          <w:p w14:paraId="14F4DDE8" w14:textId="77777777" w:rsidR="00CA0923" w:rsidRPr="00037EC2" w:rsidRDefault="00CA0923" w:rsidP="00CD0D44">
            <w:pPr>
              <w:rPr>
                <w:sz w:val="16"/>
                <w:szCs w:val="16"/>
              </w:rPr>
            </w:pPr>
            <w:r w:rsidRPr="00037EC2">
              <w:rPr>
                <w:sz w:val="16"/>
                <w:szCs w:val="16"/>
              </w:rPr>
              <w:lastRenderedPageBreak/>
              <w:t>No</w:t>
            </w:r>
          </w:p>
        </w:tc>
        <w:tc>
          <w:tcPr>
            <w:tcW w:w="0" w:type="auto"/>
          </w:tcPr>
          <w:p w14:paraId="10F1C6AE" w14:textId="77777777" w:rsidR="00CA0923" w:rsidRPr="00037EC2" w:rsidRDefault="00CA0923" w:rsidP="00CD0D44">
            <w:pPr>
              <w:rPr>
                <w:sz w:val="16"/>
                <w:szCs w:val="16"/>
              </w:rPr>
            </w:pPr>
          </w:p>
        </w:tc>
        <w:tc>
          <w:tcPr>
            <w:tcW w:w="0" w:type="auto"/>
          </w:tcPr>
          <w:p w14:paraId="265FB9EF" w14:textId="77777777" w:rsidR="00CA0923" w:rsidRPr="00037EC2" w:rsidRDefault="00CA0923" w:rsidP="00CD0D44">
            <w:pPr>
              <w:rPr>
                <w:sz w:val="16"/>
                <w:szCs w:val="16"/>
              </w:rPr>
            </w:pPr>
          </w:p>
        </w:tc>
      </w:tr>
      <w:tr w:rsidR="00CA0923" w:rsidRPr="00037EC2" w14:paraId="051C025B" w14:textId="77777777" w:rsidTr="00CD0D44">
        <w:tc>
          <w:tcPr>
            <w:tcW w:w="0" w:type="auto"/>
            <w:vMerge/>
          </w:tcPr>
          <w:p w14:paraId="05F04F69" w14:textId="77777777" w:rsidR="00CA0923" w:rsidRPr="00037EC2" w:rsidRDefault="00CA0923" w:rsidP="00CD0D44">
            <w:pPr>
              <w:rPr>
                <w:sz w:val="16"/>
                <w:szCs w:val="16"/>
              </w:rPr>
            </w:pPr>
          </w:p>
        </w:tc>
        <w:tc>
          <w:tcPr>
            <w:tcW w:w="0" w:type="auto"/>
          </w:tcPr>
          <w:p w14:paraId="6F23313B" w14:textId="64ED674B" w:rsidR="00CA0923" w:rsidRPr="00037EC2" w:rsidRDefault="00B5069E" w:rsidP="00CD0D44">
            <w:pPr>
              <w:rPr>
                <w:sz w:val="16"/>
                <w:szCs w:val="16"/>
              </w:rPr>
            </w:pPr>
            <w:r w:rsidRPr="00B5069E">
              <w:rPr>
                <w:sz w:val="16"/>
                <w:szCs w:val="16"/>
              </w:rPr>
              <w:t>Human resources addressed</w:t>
            </w:r>
          </w:p>
        </w:tc>
        <w:tc>
          <w:tcPr>
            <w:tcW w:w="0" w:type="auto"/>
          </w:tcPr>
          <w:p w14:paraId="34248637" w14:textId="77777777" w:rsidR="00CA0923" w:rsidRPr="00037EC2" w:rsidRDefault="00CA0923" w:rsidP="00CD0D44">
            <w:pPr>
              <w:rPr>
                <w:sz w:val="16"/>
                <w:szCs w:val="16"/>
              </w:rPr>
            </w:pPr>
            <w:r w:rsidRPr="00037EC2">
              <w:rPr>
                <w:sz w:val="16"/>
                <w:szCs w:val="16"/>
              </w:rPr>
              <w:t>No</w:t>
            </w:r>
          </w:p>
        </w:tc>
        <w:tc>
          <w:tcPr>
            <w:tcW w:w="0" w:type="auto"/>
          </w:tcPr>
          <w:p w14:paraId="783DC777" w14:textId="77777777" w:rsidR="00CA0923" w:rsidRPr="00037EC2" w:rsidRDefault="00CA0923" w:rsidP="00CD0D44">
            <w:pPr>
              <w:rPr>
                <w:sz w:val="16"/>
                <w:szCs w:val="16"/>
              </w:rPr>
            </w:pPr>
          </w:p>
        </w:tc>
        <w:tc>
          <w:tcPr>
            <w:tcW w:w="0" w:type="auto"/>
          </w:tcPr>
          <w:p w14:paraId="751A181D" w14:textId="77777777" w:rsidR="00CA0923" w:rsidRPr="00037EC2" w:rsidRDefault="00CA0923" w:rsidP="00CD0D44">
            <w:pPr>
              <w:rPr>
                <w:sz w:val="16"/>
                <w:szCs w:val="16"/>
              </w:rPr>
            </w:pPr>
          </w:p>
        </w:tc>
      </w:tr>
      <w:tr w:rsidR="00CA0923" w:rsidRPr="00037EC2" w14:paraId="40315FF4" w14:textId="77777777" w:rsidTr="00CD0D44">
        <w:tc>
          <w:tcPr>
            <w:tcW w:w="0" w:type="auto"/>
            <w:vMerge/>
          </w:tcPr>
          <w:p w14:paraId="1E930D3D" w14:textId="77777777" w:rsidR="00CA0923" w:rsidRPr="00037EC2" w:rsidRDefault="00CA0923" w:rsidP="00CD0D44">
            <w:pPr>
              <w:rPr>
                <w:sz w:val="16"/>
                <w:szCs w:val="16"/>
              </w:rPr>
            </w:pPr>
          </w:p>
        </w:tc>
        <w:tc>
          <w:tcPr>
            <w:tcW w:w="0" w:type="auto"/>
          </w:tcPr>
          <w:p w14:paraId="0A6FAF23" w14:textId="514CA06E" w:rsidR="00CA0923" w:rsidRPr="00037EC2" w:rsidRDefault="00B5069E" w:rsidP="00CD0D44">
            <w:pPr>
              <w:rPr>
                <w:sz w:val="16"/>
                <w:szCs w:val="16"/>
              </w:rPr>
            </w:pPr>
            <w:r w:rsidRPr="00B5069E">
              <w:rPr>
                <w:sz w:val="16"/>
                <w:szCs w:val="16"/>
              </w:rPr>
              <w:t>Organisational capacity addressed</w:t>
            </w:r>
          </w:p>
        </w:tc>
        <w:tc>
          <w:tcPr>
            <w:tcW w:w="0" w:type="auto"/>
          </w:tcPr>
          <w:p w14:paraId="799E7A3F" w14:textId="77777777" w:rsidR="00CA0923" w:rsidRPr="00037EC2" w:rsidRDefault="00CA0923" w:rsidP="00CD0D44">
            <w:pPr>
              <w:rPr>
                <w:sz w:val="16"/>
                <w:szCs w:val="16"/>
              </w:rPr>
            </w:pPr>
            <w:r w:rsidRPr="00037EC2">
              <w:rPr>
                <w:sz w:val="16"/>
                <w:szCs w:val="16"/>
              </w:rPr>
              <w:t>No</w:t>
            </w:r>
          </w:p>
        </w:tc>
        <w:tc>
          <w:tcPr>
            <w:tcW w:w="0" w:type="auto"/>
          </w:tcPr>
          <w:p w14:paraId="4FC4CD5B" w14:textId="77777777" w:rsidR="00CA0923" w:rsidRPr="00037EC2" w:rsidRDefault="00CA0923" w:rsidP="00CD0D44">
            <w:pPr>
              <w:rPr>
                <w:sz w:val="16"/>
                <w:szCs w:val="16"/>
              </w:rPr>
            </w:pPr>
          </w:p>
        </w:tc>
        <w:tc>
          <w:tcPr>
            <w:tcW w:w="0" w:type="auto"/>
          </w:tcPr>
          <w:p w14:paraId="4C06E94F" w14:textId="77777777" w:rsidR="00CA0923" w:rsidRPr="00037EC2" w:rsidRDefault="00CA0923" w:rsidP="00CD0D44">
            <w:pPr>
              <w:rPr>
                <w:sz w:val="16"/>
                <w:szCs w:val="16"/>
              </w:rPr>
            </w:pPr>
          </w:p>
        </w:tc>
      </w:tr>
      <w:tr w:rsidR="00CA0923" w:rsidRPr="00037EC2" w14:paraId="78857C5A" w14:textId="77777777" w:rsidTr="00CD0D44">
        <w:tc>
          <w:tcPr>
            <w:tcW w:w="0" w:type="auto"/>
            <w:vMerge/>
          </w:tcPr>
          <w:p w14:paraId="4B5EF6E8" w14:textId="77777777" w:rsidR="00CA0923" w:rsidRPr="00037EC2" w:rsidRDefault="00CA0923" w:rsidP="00CD0D44">
            <w:pPr>
              <w:rPr>
                <w:sz w:val="16"/>
                <w:szCs w:val="16"/>
              </w:rPr>
            </w:pPr>
          </w:p>
        </w:tc>
        <w:tc>
          <w:tcPr>
            <w:tcW w:w="0" w:type="auto"/>
          </w:tcPr>
          <w:p w14:paraId="1532F95A" w14:textId="2AE18B26" w:rsidR="00CA0923" w:rsidRPr="00037EC2" w:rsidRDefault="00B5069E" w:rsidP="00CD0D44">
            <w:pPr>
              <w:rPr>
                <w:sz w:val="16"/>
                <w:szCs w:val="16"/>
              </w:rPr>
            </w:pPr>
            <w:r w:rsidRPr="00B5069E">
              <w:rPr>
                <w:rFonts w:cs="Calibri"/>
                <w:sz w:val="16"/>
                <w:szCs w:val="16"/>
              </w:rPr>
              <w:t>Policy indicated strategies to mobilise required resources</w:t>
            </w:r>
          </w:p>
        </w:tc>
        <w:tc>
          <w:tcPr>
            <w:tcW w:w="0" w:type="auto"/>
          </w:tcPr>
          <w:p w14:paraId="5F94A7B8" w14:textId="002B4EAB" w:rsidR="00CA0923" w:rsidRPr="00037EC2" w:rsidRDefault="00CA0923" w:rsidP="00CD0D44">
            <w:pPr>
              <w:rPr>
                <w:sz w:val="16"/>
                <w:szCs w:val="16"/>
              </w:rPr>
            </w:pPr>
            <w:r>
              <w:rPr>
                <w:sz w:val="16"/>
                <w:szCs w:val="16"/>
              </w:rPr>
              <w:t>No</w:t>
            </w:r>
          </w:p>
        </w:tc>
        <w:tc>
          <w:tcPr>
            <w:tcW w:w="0" w:type="auto"/>
          </w:tcPr>
          <w:p w14:paraId="64F31642" w14:textId="77777777" w:rsidR="00CA0923" w:rsidRPr="00037EC2" w:rsidRDefault="00CA0923" w:rsidP="00CD0D44">
            <w:pPr>
              <w:rPr>
                <w:sz w:val="16"/>
                <w:szCs w:val="16"/>
              </w:rPr>
            </w:pPr>
          </w:p>
        </w:tc>
        <w:tc>
          <w:tcPr>
            <w:tcW w:w="0" w:type="auto"/>
          </w:tcPr>
          <w:p w14:paraId="5CA9C8B4" w14:textId="77777777" w:rsidR="00CA0923" w:rsidRPr="00037EC2" w:rsidRDefault="00CA0923" w:rsidP="00CD0D44">
            <w:pPr>
              <w:rPr>
                <w:sz w:val="16"/>
                <w:szCs w:val="16"/>
              </w:rPr>
            </w:pPr>
          </w:p>
        </w:tc>
      </w:tr>
      <w:tr w:rsidR="00F47753" w:rsidRPr="00037EC2" w14:paraId="431AD831" w14:textId="77777777" w:rsidTr="00CD0D44">
        <w:tc>
          <w:tcPr>
            <w:tcW w:w="0" w:type="auto"/>
            <w:vMerge w:val="restart"/>
          </w:tcPr>
          <w:p w14:paraId="413AEED4" w14:textId="77777777" w:rsidR="00E43D2E" w:rsidRPr="00037EC2" w:rsidRDefault="00E43D2E" w:rsidP="00CD0D44">
            <w:pPr>
              <w:rPr>
                <w:sz w:val="16"/>
                <w:szCs w:val="16"/>
              </w:rPr>
            </w:pPr>
            <w:r w:rsidRPr="00037EC2">
              <w:rPr>
                <w:sz w:val="16"/>
                <w:szCs w:val="16"/>
              </w:rPr>
              <w:t>Monitoring and Evaluation</w:t>
            </w:r>
          </w:p>
        </w:tc>
        <w:tc>
          <w:tcPr>
            <w:tcW w:w="0" w:type="auto"/>
          </w:tcPr>
          <w:p w14:paraId="0CE91708" w14:textId="0B74628D" w:rsidR="00E43D2E" w:rsidRPr="00037EC2" w:rsidRDefault="00B5069E" w:rsidP="00CD0D44">
            <w:pPr>
              <w:rPr>
                <w:sz w:val="16"/>
                <w:szCs w:val="16"/>
              </w:rPr>
            </w:pPr>
            <w:r w:rsidRPr="00B5069E">
              <w:rPr>
                <w:sz w:val="16"/>
                <w:szCs w:val="16"/>
              </w:rPr>
              <w:t>Policy indicated monitoring and evaluation mechanisms to track progress on goals for child health</w:t>
            </w:r>
          </w:p>
        </w:tc>
        <w:tc>
          <w:tcPr>
            <w:tcW w:w="0" w:type="auto"/>
          </w:tcPr>
          <w:p w14:paraId="6525437A" w14:textId="77777777" w:rsidR="00E43D2E" w:rsidRPr="00037EC2" w:rsidRDefault="00E43D2E" w:rsidP="00CD0D44">
            <w:pPr>
              <w:rPr>
                <w:sz w:val="16"/>
                <w:szCs w:val="16"/>
              </w:rPr>
            </w:pPr>
            <w:r w:rsidRPr="00037EC2">
              <w:rPr>
                <w:sz w:val="16"/>
                <w:szCs w:val="16"/>
              </w:rPr>
              <w:t>No</w:t>
            </w:r>
          </w:p>
        </w:tc>
        <w:tc>
          <w:tcPr>
            <w:tcW w:w="0" w:type="auto"/>
          </w:tcPr>
          <w:p w14:paraId="619A9AA7" w14:textId="77777777" w:rsidR="00E43D2E" w:rsidRPr="00037EC2" w:rsidRDefault="00E43D2E" w:rsidP="00CD0D44">
            <w:pPr>
              <w:rPr>
                <w:sz w:val="16"/>
                <w:szCs w:val="16"/>
              </w:rPr>
            </w:pPr>
          </w:p>
        </w:tc>
        <w:tc>
          <w:tcPr>
            <w:tcW w:w="0" w:type="auto"/>
          </w:tcPr>
          <w:p w14:paraId="032BD1C3" w14:textId="77777777" w:rsidR="00E43D2E" w:rsidRPr="00037EC2" w:rsidRDefault="00E43D2E" w:rsidP="00CD0D44">
            <w:pPr>
              <w:rPr>
                <w:sz w:val="16"/>
                <w:szCs w:val="16"/>
              </w:rPr>
            </w:pPr>
          </w:p>
        </w:tc>
      </w:tr>
      <w:tr w:rsidR="00F47753" w:rsidRPr="00037EC2" w14:paraId="3D106566" w14:textId="77777777" w:rsidTr="00CD0D44">
        <w:tc>
          <w:tcPr>
            <w:tcW w:w="0" w:type="auto"/>
            <w:vMerge/>
          </w:tcPr>
          <w:p w14:paraId="77E4AC09" w14:textId="77777777" w:rsidR="00E43D2E" w:rsidRPr="00037EC2" w:rsidRDefault="00E43D2E" w:rsidP="00CD0D44">
            <w:pPr>
              <w:rPr>
                <w:sz w:val="16"/>
                <w:szCs w:val="16"/>
              </w:rPr>
            </w:pPr>
          </w:p>
        </w:tc>
        <w:tc>
          <w:tcPr>
            <w:tcW w:w="0" w:type="auto"/>
          </w:tcPr>
          <w:p w14:paraId="1AA8DD1E" w14:textId="67033A70" w:rsidR="00E43D2E" w:rsidRPr="00037EC2" w:rsidRDefault="00B5069E" w:rsidP="00CD0D44">
            <w:pPr>
              <w:rPr>
                <w:sz w:val="16"/>
                <w:szCs w:val="16"/>
              </w:rPr>
            </w:pPr>
            <w:r w:rsidRPr="00B5069E">
              <w:rPr>
                <w:sz w:val="16"/>
                <w:szCs w:val="16"/>
              </w:rPr>
              <w:t>Policy nominated a committee or independent body to do evaluation</w:t>
            </w:r>
          </w:p>
        </w:tc>
        <w:tc>
          <w:tcPr>
            <w:tcW w:w="0" w:type="auto"/>
          </w:tcPr>
          <w:p w14:paraId="5B378783" w14:textId="77777777" w:rsidR="00E43D2E" w:rsidRPr="00037EC2" w:rsidRDefault="00E43D2E" w:rsidP="00CD0D44">
            <w:pPr>
              <w:rPr>
                <w:sz w:val="16"/>
                <w:szCs w:val="16"/>
              </w:rPr>
            </w:pPr>
            <w:r w:rsidRPr="00037EC2">
              <w:rPr>
                <w:sz w:val="16"/>
                <w:szCs w:val="16"/>
              </w:rPr>
              <w:t>No</w:t>
            </w:r>
          </w:p>
        </w:tc>
        <w:tc>
          <w:tcPr>
            <w:tcW w:w="0" w:type="auto"/>
          </w:tcPr>
          <w:p w14:paraId="7C568E98" w14:textId="77777777" w:rsidR="00E43D2E" w:rsidRPr="00037EC2" w:rsidRDefault="00E43D2E" w:rsidP="00CD0D44">
            <w:pPr>
              <w:rPr>
                <w:sz w:val="16"/>
                <w:szCs w:val="16"/>
              </w:rPr>
            </w:pPr>
          </w:p>
        </w:tc>
        <w:tc>
          <w:tcPr>
            <w:tcW w:w="0" w:type="auto"/>
          </w:tcPr>
          <w:p w14:paraId="1FA94D8A" w14:textId="77777777" w:rsidR="00E43D2E" w:rsidRPr="00037EC2" w:rsidRDefault="00E43D2E" w:rsidP="00CD0D44">
            <w:pPr>
              <w:rPr>
                <w:sz w:val="16"/>
                <w:szCs w:val="16"/>
              </w:rPr>
            </w:pPr>
          </w:p>
        </w:tc>
      </w:tr>
      <w:tr w:rsidR="00F47753" w:rsidRPr="00037EC2" w14:paraId="0AC2B7BA" w14:textId="77777777" w:rsidTr="00CD0D44">
        <w:tc>
          <w:tcPr>
            <w:tcW w:w="0" w:type="auto"/>
            <w:vMerge/>
          </w:tcPr>
          <w:p w14:paraId="390ED1B9" w14:textId="77777777" w:rsidR="00E43D2E" w:rsidRPr="00037EC2" w:rsidRDefault="00E43D2E" w:rsidP="00CD0D44">
            <w:pPr>
              <w:rPr>
                <w:sz w:val="16"/>
                <w:szCs w:val="16"/>
              </w:rPr>
            </w:pPr>
          </w:p>
        </w:tc>
        <w:tc>
          <w:tcPr>
            <w:tcW w:w="0" w:type="auto"/>
          </w:tcPr>
          <w:p w14:paraId="08906D9E" w14:textId="506955C3" w:rsidR="00E43D2E" w:rsidRPr="00037EC2" w:rsidRDefault="00B5069E" w:rsidP="00CD0D44">
            <w:pPr>
              <w:rPr>
                <w:sz w:val="16"/>
                <w:szCs w:val="16"/>
              </w:rPr>
            </w:pPr>
            <w:r w:rsidRPr="00B5069E">
              <w:rPr>
                <w:sz w:val="16"/>
                <w:szCs w:val="16"/>
              </w:rPr>
              <w:t>Outcome measures identified for each of the explicit and implicit objectives</w:t>
            </w:r>
          </w:p>
        </w:tc>
        <w:tc>
          <w:tcPr>
            <w:tcW w:w="0" w:type="auto"/>
          </w:tcPr>
          <w:p w14:paraId="27C9FDD9" w14:textId="77777777" w:rsidR="00E43D2E" w:rsidRPr="00037EC2" w:rsidRDefault="00E43D2E" w:rsidP="00CD0D44">
            <w:pPr>
              <w:rPr>
                <w:sz w:val="16"/>
                <w:szCs w:val="16"/>
              </w:rPr>
            </w:pPr>
            <w:r w:rsidRPr="00037EC2">
              <w:rPr>
                <w:sz w:val="16"/>
                <w:szCs w:val="16"/>
              </w:rPr>
              <w:t>No</w:t>
            </w:r>
          </w:p>
        </w:tc>
        <w:tc>
          <w:tcPr>
            <w:tcW w:w="0" w:type="auto"/>
          </w:tcPr>
          <w:p w14:paraId="0B1C3132" w14:textId="77777777" w:rsidR="00E43D2E" w:rsidRPr="00037EC2" w:rsidRDefault="00E43D2E" w:rsidP="00CD0D44">
            <w:pPr>
              <w:rPr>
                <w:sz w:val="16"/>
                <w:szCs w:val="16"/>
              </w:rPr>
            </w:pPr>
          </w:p>
        </w:tc>
        <w:tc>
          <w:tcPr>
            <w:tcW w:w="0" w:type="auto"/>
          </w:tcPr>
          <w:p w14:paraId="539809F4" w14:textId="77777777" w:rsidR="00E43D2E" w:rsidRPr="00037EC2" w:rsidRDefault="00E43D2E" w:rsidP="00CD0D44">
            <w:pPr>
              <w:rPr>
                <w:sz w:val="16"/>
                <w:szCs w:val="16"/>
              </w:rPr>
            </w:pPr>
          </w:p>
        </w:tc>
      </w:tr>
      <w:tr w:rsidR="00F47753" w:rsidRPr="00037EC2" w14:paraId="7C8DBC30" w14:textId="77777777" w:rsidTr="00CD0D44">
        <w:tc>
          <w:tcPr>
            <w:tcW w:w="0" w:type="auto"/>
            <w:vMerge/>
          </w:tcPr>
          <w:p w14:paraId="6B0F0521" w14:textId="77777777" w:rsidR="00E43D2E" w:rsidRPr="00037EC2" w:rsidRDefault="00E43D2E" w:rsidP="00CD0D44">
            <w:pPr>
              <w:rPr>
                <w:sz w:val="16"/>
                <w:szCs w:val="16"/>
              </w:rPr>
            </w:pPr>
          </w:p>
        </w:tc>
        <w:tc>
          <w:tcPr>
            <w:tcW w:w="0" w:type="auto"/>
          </w:tcPr>
          <w:p w14:paraId="3A44A36C" w14:textId="75E3CAEB" w:rsidR="00E43D2E" w:rsidRPr="00037EC2" w:rsidRDefault="00B5069E" w:rsidP="00CD0D44">
            <w:pPr>
              <w:rPr>
                <w:sz w:val="16"/>
                <w:szCs w:val="16"/>
              </w:rPr>
            </w:pPr>
            <w:r w:rsidRPr="00B5069E">
              <w:rPr>
                <w:sz w:val="16"/>
                <w:szCs w:val="16"/>
              </w:rPr>
              <w:t>Data for evaluation will be collected before, during, and after introduction of the new policy</w:t>
            </w:r>
          </w:p>
        </w:tc>
        <w:tc>
          <w:tcPr>
            <w:tcW w:w="0" w:type="auto"/>
          </w:tcPr>
          <w:p w14:paraId="763E3761" w14:textId="77777777" w:rsidR="00E43D2E" w:rsidRPr="00037EC2" w:rsidRDefault="00E43D2E" w:rsidP="00CD0D44">
            <w:pPr>
              <w:rPr>
                <w:sz w:val="16"/>
                <w:szCs w:val="16"/>
              </w:rPr>
            </w:pPr>
            <w:r w:rsidRPr="00037EC2">
              <w:rPr>
                <w:sz w:val="16"/>
                <w:szCs w:val="16"/>
              </w:rPr>
              <w:t>No</w:t>
            </w:r>
          </w:p>
        </w:tc>
        <w:tc>
          <w:tcPr>
            <w:tcW w:w="0" w:type="auto"/>
          </w:tcPr>
          <w:p w14:paraId="4BDF7993" w14:textId="77777777" w:rsidR="00E43D2E" w:rsidRPr="00037EC2" w:rsidRDefault="00E43D2E" w:rsidP="00CD0D44">
            <w:pPr>
              <w:rPr>
                <w:sz w:val="16"/>
                <w:szCs w:val="16"/>
              </w:rPr>
            </w:pPr>
          </w:p>
        </w:tc>
        <w:tc>
          <w:tcPr>
            <w:tcW w:w="0" w:type="auto"/>
          </w:tcPr>
          <w:p w14:paraId="5747E7A0" w14:textId="77777777" w:rsidR="00E43D2E" w:rsidRPr="00037EC2" w:rsidRDefault="00E43D2E" w:rsidP="00CD0D44">
            <w:pPr>
              <w:rPr>
                <w:sz w:val="16"/>
                <w:szCs w:val="16"/>
              </w:rPr>
            </w:pPr>
          </w:p>
        </w:tc>
      </w:tr>
      <w:tr w:rsidR="00F47753" w:rsidRPr="00037EC2" w14:paraId="47C78706" w14:textId="77777777" w:rsidTr="00CD0D44">
        <w:tc>
          <w:tcPr>
            <w:tcW w:w="0" w:type="auto"/>
            <w:vMerge/>
          </w:tcPr>
          <w:p w14:paraId="6479802F" w14:textId="77777777" w:rsidR="00E43D2E" w:rsidRPr="00037EC2" w:rsidRDefault="00E43D2E" w:rsidP="00CD0D44">
            <w:pPr>
              <w:rPr>
                <w:sz w:val="16"/>
                <w:szCs w:val="16"/>
              </w:rPr>
            </w:pPr>
          </w:p>
        </w:tc>
        <w:tc>
          <w:tcPr>
            <w:tcW w:w="0" w:type="auto"/>
          </w:tcPr>
          <w:p w14:paraId="243789EE" w14:textId="77777777" w:rsidR="00E43D2E" w:rsidRPr="00037EC2" w:rsidRDefault="00E43D2E" w:rsidP="00CD0D44">
            <w:pPr>
              <w:rPr>
                <w:sz w:val="16"/>
                <w:szCs w:val="16"/>
              </w:rPr>
            </w:pPr>
            <w:r w:rsidRPr="00037EC2">
              <w:rPr>
                <w:sz w:val="16"/>
                <w:szCs w:val="16"/>
              </w:rPr>
              <w:t>Follow-up takes place after a sufficient period to allow the effects of policy change to become evident</w:t>
            </w:r>
          </w:p>
        </w:tc>
        <w:tc>
          <w:tcPr>
            <w:tcW w:w="0" w:type="auto"/>
          </w:tcPr>
          <w:p w14:paraId="01B336CC" w14:textId="77777777" w:rsidR="00E43D2E" w:rsidRPr="00037EC2" w:rsidRDefault="00E43D2E" w:rsidP="00CD0D44">
            <w:pPr>
              <w:rPr>
                <w:sz w:val="16"/>
                <w:szCs w:val="16"/>
              </w:rPr>
            </w:pPr>
            <w:r w:rsidRPr="00037EC2">
              <w:rPr>
                <w:sz w:val="16"/>
                <w:szCs w:val="16"/>
              </w:rPr>
              <w:t>No</w:t>
            </w:r>
          </w:p>
        </w:tc>
        <w:tc>
          <w:tcPr>
            <w:tcW w:w="0" w:type="auto"/>
          </w:tcPr>
          <w:p w14:paraId="5349E096" w14:textId="77777777" w:rsidR="00E43D2E" w:rsidRPr="00037EC2" w:rsidRDefault="00E43D2E" w:rsidP="00CD0D44">
            <w:pPr>
              <w:rPr>
                <w:sz w:val="16"/>
                <w:szCs w:val="16"/>
              </w:rPr>
            </w:pPr>
          </w:p>
        </w:tc>
        <w:tc>
          <w:tcPr>
            <w:tcW w:w="0" w:type="auto"/>
          </w:tcPr>
          <w:p w14:paraId="5439C857" w14:textId="77777777" w:rsidR="00E43D2E" w:rsidRPr="00037EC2" w:rsidRDefault="00E43D2E" w:rsidP="00CD0D44">
            <w:pPr>
              <w:rPr>
                <w:sz w:val="16"/>
                <w:szCs w:val="16"/>
              </w:rPr>
            </w:pPr>
          </w:p>
        </w:tc>
      </w:tr>
      <w:tr w:rsidR="00F47753" w:rsidRPr="00037EC2" w14:paraId="3C0DFD44" w14:textId="77777777" w:rsidTr="00CD0D44">
        <w:tc>
          <w:tcPr>
            <w:tcW w:w="0" w:type="auto"/>
            <w:vMerge/>
          </w:tcPr>
          <w:p w14:paraId="4C93CDB7" w14:textId="77777777" w:rsidR="00E43D2E" w:rsidRPr="00037EC2" w:rsidRDefault="00E43D2E" w:rsidP="00CD0D44">
            <w:pPr>
              <w:rPr>
                <w:sz w:val="16"/>
                <w:szCs w:val="16"/>
              </w:rPr>
            </w:pPr>
          </w:p>
        </w:tc>
        <w:tc>
          <w:tcPr>
            <w:tcW w:w="0" w:type="auto"/>
          </w:tcPr>
          <w:p w14:paraId="5D47CBD5" w14:textId="60D08245" w:rsidR="00E43D2E" w:rsidRPr="00037EC2" w:rsidRDefault="00B5069E" w:rsidP="00CD0D44">
            <w:pPr>
              <w:rPr>
                <w:sz w:val="16"/>
                <w:szCs w:val="16"/>
              </w:rPr>
            </w:pPr>
            <w:r w:rsidRPr="00B5069E">
              <w:rPr>
                <w:sz w:val="16"/>
                <w:szCs w:val="16"/>
              </w:rPr>
              <w:t>Other factors that could have produced the change (other than policy) identified</w:t>
            </w:r>
          </w:p>
        </w:tc>
        <w:tc>
          <w:tcPr>
            <w:tcW w:w="0" w:type="auto"/>
          </w:tcPr>
          <w:p w14:paraId="266388DE" w14:textId="77777777" w:rsidR="00E43D2E" w:rsidRPr="00037EC2" w:rsidRDefault="00E43D2E" w:rsidP="00CD0D44">
            <w:pPr>
              <w:rPr>
                <w:sz w:val="16"/>
                <w:szCs w:val="16"/>
              </w:rPr>
            </w:pPr>
            <w:r w:rsidRPr="00037EC2">
              <w:rPr>
                <w:sz w:val="16"/>
                <w:szCs w:val="16"/>
              </w:rPr>
              <w:t>No</w:t>
            </w:r>
          </w:p>
        </w:tc>
        <w:tc>
          <w:tcPr>
            <w:tcW w:w="0" w:type="auto"/>
          </w:tcPr>
          <w:p w14:paraId="538661FF" w14:textId="77777777" w:rsidR="00E43D2E" w:rsidRPr="00037EC2" w:rsidRDefault="00E43D2E" w:rsidP="00CD0D44">
            <w:pPr>
              <w:rPr>
                <w:sz w:val="16"/>
                <w:szCs w:val="16"/>
              </w:rPr>
            </w:pPr>
          </w:p>
        </w:tc>
        <w:tc>
          <w:tcPr>
            <w:tcW w:w="0" w:type="auto"/>
          </w:tcPr>
          <w:p w14:paraId="656A5A10" w14:textId="77777777" w:rsidR="00E43D2E" w:rsidRPr="00037EC2" w:rsidRDefault="00E43D2E" w:rsidP="00CD0D44">
            <w:pPr>
              <w:rPr>
                <w:sz w:val="16"/>
                <w:szCs w:val="16"/>
              </w:rPr>
            </w:pPr>
          </w:p>
        </w:tc>
      </w:tr>
      <w:tr w:rsidR="00F47753" w:rsidRPr="00037EC2" w14:paraId="02DAA993" w14:textId="77777777" w:rsidTr="00CD0D44">
        <w:tc>
          <w:tcPr>
            <w:tcW w:w="0" w:type="auto"/>
            <w:vMerge/>
          </w:tcPr>
          <w:p w14:paraId="7FB9F14A" w14:textId="77777777" w:rsidR="00E43D2E" w:rsidRPr="00037EC2" w:rsidRDefault="00E43D2E" w:rsidP="00CD0D44">
            <w:pPr>
              <w:rPr>
                <w:sz w:val="16"/>
                <w:szCs w:val="16"/>
              </w:rPr>
            </w:pPr>
          </w:p>
        </w:tc>
        <w:tc>
          <w:tcPr>
            <w:tcW w:w="0" w:type="auto"/>
          </w:tcPr>
          <w:p w14:paraId="1B6AB10D" w14:textId="30A583F8" w:rsidR="00E43D2E" w:rsidRPr="00037EC2" w:rsidRDefault="00B5069E" w:rsidP="00CD0D44">
            <w:pPr>
              <w:rPr>
                <w:sz w:val="16"/>
                <w:szCs w:val="16"/>
              </w:rPr>
            </w:pPr>
            <w:r w:rsidRPr="00B5069E">
              <w:rPr>
                <w:sz w:val="16"/>
                <w:szCs w:val="16"/>
              </w:rPr>
              <w:t>Criteria for evaluation adequate or clear</w:t>
            </w:r>
          </w:p>
        </w:tc>
        <w:tc>
          <w:tcPr>
            <w:tcW w:w="0" w:type="auto"/>
          </w:tcPr>
          <w:p w14:paraId="6716FB4A" w14:textId="77777777" w:rsidR="00E43D2E" w:rsidRPr="00037EC2" w:rsidRDefault="00E43D2E" w:rsidP="00CD0D44">
            <w:pPr>
              <w:rPr>
                <w:sz w:val="16"/>
                <w:szCs w:val="16"/>
              </w:rPr>
            </w:pPr>
            <w:r w:rsidRPr="00037EC2">
              <w:rPr>
                <w:sz w:val="16"/>
                <w:szCs w:val="16"/>
              </w:rPr>
              <w:t>No</w:t>
            </w:r>
          </w:p>
        </w:tc>
        <w:tc>
          <w:tcPr>
            <w:tcW w:w="0" w:type="auto"/>
          </w:tcPr>
          <w:p w14:paraId="77B32F3B" w14:textId="77777777" w:rsidR="00E43D2E" w:rsidRPr="00037EC2" w:rsidRDefault="00E43D2E" w:rsidP="00CD0D44">
            <w:pPr>
              <w:rPr>
                <w:sz w:val="16"/>
                <w:szCs w:val="16"/>
              </w:rPr>
            </w:pPr>
          </w:p>
        </w:tc>
        <w:tc>
          <w:tcPr>
            <w:tcW w:w="0" w:type="auto"/>
          </w:tcPr>
          <w:p w14:paraId="3027D31C" w14:textId="77777777" w:rsidR="00E43D2E" w:rsidRPr="00037EC2" w:rsidRDefault="00E43D2E" w:rsidP="00CD0D44">
            <w:pPr>
              <w:rPr>
                <w:sz w:val="16"/>
                <w:szCs w:val="16"/>
              </w:rPr>
            </w:pPr>
          </w:p>
        </w:tc>
      </w:tr>
      <w:tr w:rsidR="00F47753" w:rsidRPr="00037EC2" w14:paraId="697D8E53" w14:textId="77777777" w:rsidTr="00CD0D44">
        <w:tc>
          <w:tcPr>
            <w:tcW w:w="0" w:type="auto"/>
            <w:vMerge w:val="restart"/>
          </w:tcPr>
          <w:p w14:paraId="19A81C0F" w14:textId="77777777" w:rsidR="00E43D2E" w:rsidRPr="00037EC2" w:rsidRDefault="00E43D2E" w:rsidP="00CD0D44">
            <w:pPr>
              <w:rPr>
                <w:sz w:val="16"/>
                <w:szCs w:val="16"/>
              </w:rPr>
            </w:pPr>
            <w:r w:rsidRPr="00037EC2">
              <w:rPr>
                <w:sz w:val="16"/>
                <w:szCs w:val="16"/>
              </w:rPr>
              <w:t>Implementation</w:t>
            </w:r>
          </w:p>
        </w:tc>
        <w:tc>
          <w:tcPr>
            <w:tcW w:w="0" w:type="auto"/>
          </w:tcPr>
          <w:p w14:paraId="61493302" w14:textId="76BB80EE" w:rsidR="00E43D2E" w:rsidRPr="00037EC2" w:rsidRDefault="00962E2C" w:rsidP="00CD0D44">
            <w:pPr>
              <w:rPr>
                <w:sz w:val="16"/>
                <w:szCs w:val="16"/>
              </w:rPr>
            </w:pPr>
            <w:r w:rsidRPr="00962E2C">
              <w:rPr>
                <w:sz w:val="16"/>
                <w:szCs w:val="16"/>
              </w:rPr>
              <w:t>Multiple stakeholders involved in the design and implementation of the action/s</w:t>
            </w:r>
          </w:p>
        </w:tc>
        <w:tc>
          <w:tcPr>
            <w:tcW w:w="0" w:type="auto"/>
          </w:tcPr>
          <w:p w14:paraId="5036B01D" w14:textId="77777777" w:rsidR="00E43D2E" w:rsidRPr="00037EC2" w:rsidRDefault="00E43D2E" w:rsidP="00CD0D44">
            <w:pPr>
              <w:rPr>
                <w:sz w:val="16"/>
                <w:szCs w:val="16"/>
              </w:rPr>
            </w:pPr>
            <w:r w:rsidRPr="00037EC2">
              <w:rPr>
                <w:sz w:val="16"/>
                <w:szCs w:val="16"/>
              </w:rPr>
              <w:t>No</w:t>
            </w:r>
          </w:p>
        </w:tc>
        <w:tc>
          <w:tcPr>
            <w:tcW w:w="0" w:type="auto"/>
          </w:tcPr>
          <w:p w14:paraId="5D0F20F3" w14:textId="77777777" w:rsidR="00E43D2E" w:rsidRPr="00037EC2" w:rsidRDefault="00E43D2E" w:rsidP="00CD0D44">
            <w:pPr>
              <w:rPr>
                <w:sz w:val="16"/>
                <w:szCs w:val="16"/>
              </w:rPr>
            </w:pPr>
          </w:p>
        </w:tc>
        <w:tc>
          <w:tcPr>
            <w:tcW w:w="0" w:type="auto"/>
          </w:tcPr>
          <w:p w14:paraId="286FF101" w14:textId="77777777" w:rsidR="00E43D2E" w:rsidRPr="00037EC2" w:rsidRDefault="00E43D2E" w:rsidP="00CD0D44">
            <w:pPr>
              <w:rPr>
                <w:sz w:val="16"/>
                <w:szCs w:val="16"/>
              </w:rPr>
            </w:pPr>
          </w:p>
        </w:tc>
      </w:tr>
      <w:tr w:rsidR="00F47753" w:rsidRPr="00037EC2" w14:paraId="7E111461" w14:textId="77777777" w:rsidTr="00CD0D44">
        <w:tc>
          <w:tcPr>
            <w:tcW w:w="0" w:type="auto"/>
            <w:vMerge/>
          </w:tcPr>
          <w:p w14:paraId="10C9F3A0" w14:textId="77777777" w:rsidR="00E43D2E" w:rsidRPr="00037EC2" w:rsidRDefault="00E43D2E" w:rsidP="00CD0D44">
            <w:pPr>
              <w:rPr>
                <w:sz w:val="16"/>
                <w:szCs w:val="16"/>
              </w:rPr>
            </w:pPr>
          </w:p>
        </w:tc>
        <w:tc>
          <w:tcPr>
            <w:tcW w:w="0" w:type="auto"/>
          </w:tcPr>
          <w:p w14:paraId="2E940310" w14:textId="7BE23700" w:rsidR="00E43D2E" w:rsidRPr="00037EC2" w:rsidRDefault="00B5069E" w:rsidP="00CD0D44">
            <w:pPr>
              <w:rPr>
                <w:sz w:val="16"/>
                <w:szCs w:val="16"/>
              </w:rPr>
            </w:pPr>
            <w:r w:rsidRPr="00B5069E">
              <w:rPr>
                <w:sz w:val="16"/>
                <w:szCs w:val="16"/>
              </w:rPr>
              <w:t>Obligations of the various implementers specified – who has to do what?</w:t>
            </w:r>
          </w:p>
        </w:tc>
        <w:tc>
          <w:tcPr>
            <w:tcW w:w="0" w:type="auto"/>
          </w:tcPr>
          <w:p w14:paraId="7F4650A7" w14:textId="77777777" w:rsidR="00E43D2E" w:rsidRPr="00037EC2" w:rsidRDefault="00E43D2E" w:rsidP="00CD0D44">
            <w:pPr>
              <w:rPr>
                <w:sz w:val="16"/>
                <w:szCs w:val="16"/>
              </w:rPr>
            </w:pPr>
            <w:r w:rsidRPr="00037EC2">
              <w:rPr>
                <w:sz w:val="16"/>
                <w:szCs w:val="16"/>
              </w:rPr>
              <w:t>No</w:t>
            </w:r>
          </w:p>
        </w:tc>
        <w:tc>
          <w:tcPr>
            <w:tcW w:w="0" w:type="auto"/>
          </w:tcPr>
          <w:p w14:paraId="479120B0" w14:textId="77777777" w:rsidR="00E43D2E" w:rsidRPr="00037EC2" w:rsidRDefault="00E43D2E" w:rsidP="00CD0D44">
            <w:pPr>
              <w:rPr>
                <w:sz w:val="16"/>
                <w:szCs w:val="16"/>
              </w:rPr>
            </w:pPr>
          </w:p>
        </w:tc>
        <w:tc>
          <w:tcPr>
            <w:tcW w:w="0" w:type="auto"/>
          </w:tcPr>
          <w:p w14:paraId="259FC9E5" w14:textId="77777777" w:rsidR="00E43D2E" w:rsidRPr="00037EC2" w:rsidRDefault="00E43D2E" w:rsidP="00CD0D44">
            <w:pPr>
              <w:rPr>
                <w:sz w:val="16"/>
                <w:szCs w:val="16"/>
              </w:rPr>
            </w:pPr>
          </w:p>
        </w:tc>
      </w:tr>
    </w:tbl>
    <w:p w14:paraId="7047C44C" w14:textId="77777777" w:rsidR="00E43D2E" w:rsidRPr="00037EC2" w:rsidRDefault="00E43D2E" w:rsidP="00E43D2E">
      <w:pPr>
        <w:rPr>
          <w:sz w:val="16"/>
          <w:szCs w:val="16"/>
        </w:rPr>
      </w:pPr>
    </w:p>
    <w:p w14:paraId="0C428994" w14:textId="77777777" w:rsidR="00E43D2E" w:rsidRPr="00037EC2" w:rsidRDefault="00E43D2E" w:rsidP="00E43D2E">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E43D2E" w:rsidRPr="00037EC2" w14:paraId="76279606" w14:textId="77777777" w:rsidTr="00CD0D44">
        <w:tc>
          <w:tcPr>
            <w:tcW w:w="4508" w:type="dxa"/>
          </w:tcPr>
          <w:p w14:paraId="6FA4B0E1" w14:textId="77777777" w:rsidR="00E43D2E" w:rsidRPr="00037EC2" w:rsidRDefault="00E43D2E" w:rsidP="00CD0D44">
            <w:pPr>
              <w:rPr>
                <w:b/>
                <w:bCs/>
                <w:sz w:val="16"/>
                <w:szCs w:val="16"/>
              </w:rPr>
            </w:pPr>
            <w:r w:rsidRPr="00037EC2">
              <w:rPr>
                <w:b/>
                <w:bCs/>
                <w:sz w:val="16"/>
                <w:szCs w:val="16"/>
              </w:rPr>
              <w:t>Criteria</w:t>
            </w:r>
          </w:p>
        </w:tc>
        <w:tc>
          <w:tcPr>
            <w:tcW w:w="4508" w:type="dxa"/>
          </w:tcPr>
          <w:p w14:paraId="1C2297D5" w14:textId="77777777" w:rsidR="00E43D2E" w:rsidRPr="00037EC2" w:rsidRDefault="00E43D2E" w:rsidP="00CD0D44">
            <w:pPr>
              <w:rPr>
                <w:b/>
                <w:bCs/>
                <w:sz w:val="16"/>
                <w:szCs w:val="16"/>
              </w:rPr>
            </w:pPr>
            <w:r w:rsidRPr="00037EC2">
              <w:rPr>
                <w:b/>
                <w:bCs/>
                <w:sz w:val="16"/>
                <w:szCs w:val="16"/>
              </w:rPr>
              <w:t>Quality</w:t>
            </w:r>
          </w:p>
        </w:tc>
      </w:tr>
      <w:tr w:rsidR="00E43D2E" w:rsidRPr="00037EC2" w14:paraId="07C240DD" w14:textId="77777777" w:rsidTr="00CD0D44">
        <w:tc>
          <w:tcPr>
            <w:tcW w:w="4508" w:type="dxa"/>
          </w:tcPr>
          <w:p w14:paraId="67B3679A" w14:textId="77777777" w:rsidR="00E43D2E" w:rsidRPr="00037EC2" w:rsidRDefault="00E43D2E" w:rsidP="00CD0D44">
            <w:pPr>
              <w:rPr>
                <w:sz w:val="16"/>
                <w:szCs w:val="16"/>
              </w:rPr>
            </w:pPr>
            <w:r w:rsidRPr="00037EC2">
              <w:rPr>
                <w:sz w:val="16"/>
                <w:szCs w:val="16"/>
              </w:rPr>
              <w:t>Policy Background</w:t>
            </w:r>
          </w:p>
        </w:tc>
        <w:tc>
          <w:tcPr>
            <w:tcW w:w="4508" w:type="dxa"/>
          </w:tcPr>
          <w:p w14:paraId="689A6FDC" w14:textId="77777777" w:rsidR="00E43D2E" w:rsidRPr="00037EC2" w:rsidRDefault="00E43D2E" w:rsidP="00CD0D44">
            <w:pPr>
              <w:rPr>
                <w:sz w:val="16"/>
                <w:szCs w:val="16"/>
              </w:rPr>
            </w:pPr>
            <w:r w:rsidRPr="00037EC2">
              <w:rPr>
                <w:sz w:val="16"/>
                <w:szCs w:val="16"/>
              </w:rPr>
              <w:t>Weak</w:t>
            </w:r>
          </w:p>
        </w:tc>
      </w:tr>
      <w:tr w:rsidR="00E43D2E" w:rsidRPr="00037EC2" w14:paraId="6F32C772" w14:textId="77777777" w:rsidTr="00CD0D44">
        <w:tc>
          <w:tcPr>
            <w:tcW w:w="4508" w:type="dxa"/>
          </w:tcPr>
          <w:p w14:paraId="423F0E04" w14:textId="77777777" w:rsidR="00E43D2E" w:rsidRPr="00037EC2" w:rsidRDefault="00E43D2E" w:rsidP="00CD0D44">
            <w:pPr>
              <w:rPr>
                <w:sz w:val="16"/>
                <w:szCs w:val="16"/>
              </w:rPr>
            </w:pPr>
            <w:r w:rsidRPr="00037EC2">
              <w:rPr>
                <w:sz w:val="16"/>
                <w:szCs w:val="16"/>
              </w:rPr>
              <w:t>Goals</w:t>
            </w:r>
          </w:p>
        </w:tc>
        <w:tc>
          <w:tcPr>
            <w:tcW w:w="4508" w:type="dxa"/>
          </w:tcPr>
          <w:p w14:paraId="08097DFB" w14:textId="77777777" w:rsidR="00E43D2E" w:rsidRPr="00037EC2" w:rsidRDefault="00E43D2E" w:rsidP="00CD0D44">
            <w:pPr>
              <w:rPr>
                <w:sz w:val="16"/>
                <w:szCs w:val="16"/>
              </w:rPr>
            </w:pPr>
            <w:r w:rsidRPr="00037EC2">
              <w:rPr>
                <w:sz w:val="16"/>
                <w:szCs w:val="16"/>
              </w:rPr>
              <w:t>Weak</w:t>
            </w:r>
          </w:p>
        </w:tc>
      </w:tr>
      <w:tr w:rsidR="00E43D2E" w:rsidRPr="00037EC2" w14:paraId="746148F3" w14:textId="77777777" w:rsidTr="00CD0D44">
        <w:tc>
          <w:tcPr>
            <w:tcW w:w="4508" w:type="dxa"/>
          </w:tcPr>
          <w:p w14:paraId="0A1A4246" w14:textId="77777777" w:rsidR="00E43D2E" w:rsidRPr="00037EC2" w:rsidRDefault="00E43D2E" w:rsidP="00CD0D44">
            <w:pPr>
              <w:rPr>
                <w:sz w:val="16"/>
                <w:szCs w:val="16"/>
              </w:rPr>
            </w:pPr>
            <w:r w:rsidRPr="00037EC2">
              <w:rPr>
                <w:sz w:val="16"/>
                <w:szCs w:val="16"/>
              </w:rPr>
              <w:t>Resources</w:t>
            </w:r>
          </w:p>
        </w:tc>
        <w:tc>
          <w:tcPr>
            <w:tcW w:w="4508" w:type="dxa"/>
          </w:tcPr>
          <w:p w14:paraId="2C6D3399" w14:textId="77777777" w:rsidR="00E43D2E" w:rsidRPr="00037EC2" w:rsidRDefault="00E43D2E" w:rsidP="00CD0D44">
            <w:pPr>
              <w:rPr>
                <w:sz w:val="16"/>
                <w:szCs w:val="16"/>
              </w:rPr>
            </w:pPr>
            <w:r w:rsidRPr="00037EC2">
              <w:rPr>
                <w:sz w:val="16"/>
                <w:szCs w:val="16"/>
              </w:rPr>
              <w:t>Weak</w:t>
            </w:r>
          </w:p>
        </w:tc>
      </w:tr>
      <w:tr w:rsidR="00E43D2E" w:rsidRPr="00037EC2" w14:paraId="639C24C7" w14:textId="77777777" w:rsidTr="00CD0D44">
        <w:tc>
          <w:tcPr>
            <w:tcW w:w="4508" w:type="dxa"/>
          </w:tcPr>
          <w:p w14:paraId="53388059" w14:textId="77777777" w:rsidR="00E43D2E" w:rsidRPr="00037EC2" w:rsidRDefault="00E43D2E" w:rsidP="00CD0D44">
            <w:pPr>
              <w:rPr>
                <w:sz w:val="16"/>
                <w:szCs w:val="16"/>
              </w:rPr>
            </w:pPr>
            <w:r w:rsidRPr="00037EC2">
              <w:rPr>
                <w:sz w:val="16"/>
                <w:szCs w:val="16"/>
              </w:rPr>
              <w:t>Monitoring and Evaluation</w:t>
            </w:r>
          </w:p>
        </w:tc>
        <w:tc>
          <w:tcPr>
            <w:tcW w:w="4508" w:type="dxa"/>
          </w:tcPr>
          <w:p w14:paraId="39A0A9BA" w14:textId="77777777" w:rsidR="00E43D2E" w:rsidRPr="00037EC2" w:rsidRDefault="00E43D2E" w:rsidP="00CD0D44">
            <w:pPr>
              <w:rPr>
                <w:sz w:val="16"/>
                <w:szCs w:val="16"/>
              </w:rPr>
            </w:pPr>
            <w:r w:rsidRPr="00037EC2">
              <w:rPr>
                <w:sz w:val="16"/>
                <w:szCs w:val="16"/>
              </w:rPr>
              <w:t>Weak</w:t>
            </w:r>
          </w:p>
        </w:tc>
      </w:tr>
      <w:tr w:rsidR="00E43D2E" w:rsidRPr="00037EC2" w14:paraId="54DD7D09" w14:textId="77777777" w:rsidTr="00CD0D44">
        <w:tc>
          <w:tcPr>
            <w:tcW w:w="4508" w:type="dxa"/>
          </w:tcPr>
          <w:p w14:paraId="783BC8D2" w14:textId="77777777" w:rsidR="00E43D2E" w:rsidRPr="00037EC2" w:rsidRDefault="00E43D2E" w:rsidP="00CD0D44">
            <w:pPr>
              <w:rPr>
                <w:sz w:val="16"/>
                <w:szCs w:val="16"/>
              </w:rPr>
            </w:pPr>
            <w:r w:rsidRPr="00037EC2">
              <w:rPr>
                <w:sz w:val="16"/>
                <w:szCs w:val="16"/>
              </w:rPr>
              <w:t>Implementation</w:t>
            </w:r>
          </w:p>
        </w:tc>
        <w:tc>
          <w:tcPr>
            <w:tcW w:w="4508" w:type="dxa"/>
          </w:tcPr>
          <w:p w14:paraId="28941B06" w14:textId="77777777" w:rsidR="00E43D2E" w:rsidRPr="00037EC2" w:rsidRDefault="00E43D2E" w:rsidP="00CD0D44">
            <w:pPr>
              <w:rPr>
                <w:sz w:val="16"/>
                <w:szCs w:val="16"/>
              </w:rPr>
            </w:pPr>
            <w:r w:rsidRPr="00037EC2">
              <w:rPr>
                <w:sz w:val="16"/>
                <w:szCs w:val="16"/>
              </w:rPr>
              <w:t xml:space="preserve">Weak </w:t>
            </w:r>
          </w:p>
        </w:tc>
      </w:tr>
    </w:tbl>
    <w:p w14:paraId="3D61F5A0" w14:textId="77777777" w:rsidR="00E43D2E" w:rsidRPr="00037EC2" w:rsidRDefault="00E43D2E" w:rsidP="00E43D2E"/>
    <w:p w14:paraId="0914E3D0" w14:textId="1FB46C33" w:rsidR="00332B0D" w:rsidRPr="00037EC2" w:rsidRDefault="00332B0D" w:rsidP="00BF6472">
      <w:pPr>
        <w:pStyle w:val="Heading3"/>
      </w:pPr>
      <w:bookmarkStart w:id="358" w:name="_Toc171977895"/>
      <w:bookmarkStart w:id="359" w:name="_Toc178978906"/>
      <w:r w:rsidRPr="0093578B">
        <w:rPr>
          <w:b/>
          <w:bCs/>
        </w:rPr>
        <w:t>Lithuania</w:t>
      </w:r>
      <w:r w:rsidR="009F7137" w:rsidRPr="00037EC2">
        <w:t xml:space="preserve"> </w:t>
      </w:r>
      <w:r w:rsidR="009E4EF1" w:rsidRPr="00037EC2">
        <w:t>–</w:t>
      </w:r>
      <w:bookmarkEnd w:id="357"/>
      <w:r w:rsidR="006C529E" w:rsidRPr="00037EC2">
        <w:t xml:space="preserve"> </w:t>
      </w:r>
      <w:r w:rsidR="00513006" w:rsidRPr="0093578B">
        <w:t>National energ</w:t>
      </w:r>
      <w:r w:rsidR="00712613" w:rsidRPr="0093578B">
        <w:t>y and climate action plan of the Republic</w:t>
      </w:r>
      <w:r w:rsidR="00712613" w:rsidRPr="00037EC2">
        <w:t xml:space="preserve"> of Lithuania for 2021-2030</w:t>
      </w:r>
      <w:bookmarkEnd w:id="358"/>
      <w:bookmarkEnd w:id="359"/>
    </w:p>
    <w:tbl>
      <w:tblPr>
        <w:tblStyle w:val="TableGrid"/>
        <w:tblW w:w="0" w:type="auto"/>
        <w:tblLook w:val="04A0" w:firstRow="1" w:lastRow="0" w:firstColumn="1" w:lastColumn="0" w:noHBand="0" w:noVBand="1"/>
      </w:tblPr>
      <w:tblGrid>
        <w:gridCol w:w="1416"/>
        <w:gridCol w:w="3762"/>
        <w:gridCol w:w="1113"/>
        <w:gridCol w:w="3496"/>
        <w:gridCol w:w="4161"/>
      </w:tblGrid>
      <w:tr w:rsidR="00AA7D9F" w:rsidRPr="00037EC2" w14:paraId="2BF73BBB" w14:textId="77777777" w:rsidTr="00CD0D44">
        <w:tc>
          <w:tcPr>
            <w:tcW w:w="0" w:type="auto"/>
          </w:tcPr>
          <w:p w14:paraId="37B09B76" w14:textId="77777777" w:rsidR="003B1485" w:rsidRPr="00037EC2" w:rsidRDefault="003B1485" w:rsidP="00CD0D44">
            <w:pPr>
              <w:rPr>
                <w:sz w:val="16"/>
                <w:szCs w:val="16"/>
              </w:rPr>
            </w:pPr>
          </w:p>
        </w:tc>
        <w:tc>
          <w:tcPr>
            <w:tcW w:w="0" w:type="auto"/>
          </w:tcPr>
          <w:p w14:paraId="0D48C98C" w14:textId="77777777" w:rsidR="003B1485" w:rsidRPr="00037EC2" w:rsidRDefault="003B1485" w:rsidP="00CD0D44">
            <w:pPr>
              <w:rPr>
                <w:b/>
                <w:bCs/>
                <w:sz w:val="16"/>
                <w:szCs w:val="16"/>
              </w:rPr>
            </w:pPr>
            <w:r w:rsidRPr="00037EC2">
              <w:rPr>
                <w:b/>
                <w:bCs/>
                <w:sz w:val="16"/>
                <w:szCs w:val="16"/>
              </w:rPr>
              <w:t>Criteria</w:t>
            </w:r>
          </w:p>
        </w:tc>
        <w:tc>
          <w:tcPr>
            <w:tcW w:w="0" w:type="auto"/>
          </w:tcPr>
          <w:p w14:paraId="3C68C4DE" w14:textId="77777777" w:rsidR="003B1485" w:rsidRPr="00037EC2" w:rsidRDefault="003B1485" w:rsidP="00CD0D44">
            <w:pPr>
              <w:rPr>
                <w:b/>
                <w:bCs/>
                <w:sz w:val="16"/>
                <w:szCs w:val="16"/>
              </w:rPr>
            </w:pPr>
            <w:r w:rsidRPr="00037EC2">
              <w:rPr>
                <w:b/>
                <w:bCs/>
                <w:sz w:val="16"/>
                <w:szCs w:val="16"/>
              </w:rPr>
              <w:t>Criterion addressed?</w:t>
            </w:r>
          </w:p>
        </w:tc>
        <w:tc>
          <w:tcPr>
            <w:tcW w:w="0" w:type="auto"/>
          </w:tcPr>
          <w:p w14:paraId="1A555DA8" w14:textId="77777777" w:rsidR="003B1485" w:rsidRPr="00037EC2" w:rsidRDefault="003B1485" w:rsidP="00CD0D44">
            <w:pPr>
              <w:rPr>
                <w:b/>
                <w:bCs/>
                <w:sz w:val="16"/>
                <w:szCs w:val="16"/>
              </w:rPr>
            </w:pPr>
            <w:r w:rsidRPr="00037EC2">
              <w:rPr>
                <w:b/>
                <w:bCs/>
                <w:sz w:val="16"/>
                <w:szCs w:val="16"/>
              </w:rPr>
              <w:t>Explanation</w:t>
            </w:r>
          </w:p>
        </w:tc>
        <w:tc>
          <w:tcPr>
            <w:tcW w:w="0" w:type="auto"/>
          </w:tcPr>
          <w:p w14:paraId="57F6A3D0" w14:textId="77777777" w:rsidR="003B1485" w:rsidRPr="00037EC2" w:rsidRDefault="003B1485" w:rsidP="00CD0D44">
            <w:pPr>
              <w:rPr>
                <w:b/>
                <w:bCs/>
                <w:sz w:val="16"/>
                <w:szCs w:val="16"/>
              </w:rPr>
            </w:pPr>
            <w:r w:rsidRPr="00037EC2">
              <w:rPr>
                <w:b/>
                <w:bCs/>
                <w:sz w:val="16"/>
                <w:szCs w:val="16"/>
              </w:rPr>
              <w:t>Quote</w:t>
            </w:r>
          </w:p>
        </w:tc>
      </w:tr>
      <w:tr w:rsidR="00AA7D9F" w:rsidRPr="00037EC2" w14:paraId="79D3DCE9" w14:textId="77777777" w:rsidTr="00CD0D44">
        <w:tc>
          <w:tcPr>
            <w:tcW w:w="0" w:type="auto"/>
            <w:vMerge w:val="restart"/>
          </w:tcPr>
          <w:p w14:paraId="46BB2E41" w14:textId="77777777" w:rsidR="003B1485" w:rsidRPr="00037EC2" w:rsidRDefault="003B1485" w:rsidP="00CD0D44">
            <w:pPr>
              <w:rPr>
                <w:sz w:val="16"/>
                <w:szCs w:val="16"/>
              </w:rPr>
            </w:pPr>
            <w:r w:rsidRPr="00037EC2">
              <w:rPr>
                <w:sz w:val="16"/>
                <w:szCs w:val="16"/>
              </w:rPr>
              <w:t>Policy Background</w:t>
            </w:r>
          </w:p>
        </w:tc>
        <w:tc>
          <w:tcPr>
            <w:tcW w:w="0" w:type="auto"/>
          </w:tcPr>
          <w:p w14:paraId="15EA4BBB" w14:textId="2E8D9D9A" w:rsidR="003B1485" w:rsidRPr="00037EC2" w:rsidRDefault="00B5069E" w:rsidP="00CD0D44">
            <w:pPr>
              <w:rPr>
                <w:sz w:val="16"/>
                <w:szCs w:val="16"/>
              </w:rPr>
            </w:pPr>
            <w:r>
              <w:rPr>
                <w:sz w:val="16"/>
                <w:szCs w:val="16"/>
              </w:rPr>
              <w:t>Children recognised as disproportionately affected by the impacts of climate change</w:t>
            </w:r>
          </w:p>
        </w:tc>
        <w:tc>
          <w:tcPr>
            <w:tcW w:w="0" w:type="auto"/>
          </w:tcPr>
          <w:p w14:paraId="58680FC9" w14:textId="77777777" w:rsidR="003B1485" w:rsidRPr="00037EC2" w:rsidRDefault="003B1485" w:rsidP="00CD0D44">
            <w:pPr>
              <w:rPr>
                <w:sz w:val="16"/>
                <w:szCs w:val="16"/>
              </w:rPr>
            </w:pPr>
            <w:r w:rsidRPr="00037EC2">
              <w:rPr>
                <w:sz w:val="16"/>
                <w:szCs w:val="16"/>
              </w:rPr>
              <w:t>No</w:t>
            </w:r>
          </w:p>
        </w:tc>
        <w:tc>
          <w:tcPr>
            <w:tcW w:w="0" w:type="auto"/>
          </w:tcPr>
          <w:p w14:paraId="2B327D78" w14:textId="29225B0E" w:rsidR="003B1485" w:rsidRPr="00037EC2" w:rsidRDefault="003B1485" w:rsidP="00CD0D44">
            <w:pPr>
              <w:rPr>
                <w:sz w:val="16"/>
                <w:szCs w:val="16"/>
              </w:rPr>
            </w:pPr>
          </w:p>
        </w:tc>
        <w:tc>
          <w:tcPr>
            <w:tcW w:w="0" w:type="auto"/>
          </w:tcPr>
          <w:p w14:paraId="4B042A34" w14:textId="77777777" w:rsidR="003B1485" w:rsidRPr="00037EC2" w:rsidRDefault="003B1485" w:rsidP="00CD0D44">
            <w:pPr>
              <w:rPr>
                <w:sz w:val="16"/>
                <w:szCs w:val="16"/>
              </w:rPr>
            </w:pPr>
          </w:p>
        </w:tc>
      </w:tr>
      <w:tr w:rsidR="00AA7D9F" w:rsidRPr="00037EC2" w14:paraId="2B2603A5" w14:textId="77777777" w:rsidTr="00CD0D44">
        <w:tc>
          <w:tcPr>
            <w:tcW w:w="0" w:type="auto"/>
            <w:vMerge/>
          </w:tcPr>
          <w:p w14:paraId="4FCED68C" w14:textId="77777777" w:rsidR="003B1485" w:rsidRPr="00037EC2" w:rsidRDefault="003B1485" w:rsidP="00CD0D44">
            <w:pPr>
              <w:rPr>
                <w:sz w:val="16"/>
                <w:szCs w:val="16"/>
              </w:rPr>
            </w:pPr>
          </w:p>
        </w:tc>
        <w:tc>
          <w:tcPr>
            <w:tcW w:w="0" w:type="auto"/>
          </w:tcPr>
          <w:p w14:paraId="4D099518" w14:textId="588D48D9" w:rsidR="003B1485" w:rsidRPr="00037EC2" w:rsidRDefault="00B5069E" w:rsidP="00CD0D44">
            <w:pPr>
              <w:rPr>
                <w:sz w:val="16"/>
                <w:szCs w:val="16"/>
              </w:rPr>
            </w:pPr>
            <w:r>
              <w:rPr>
                <w:sz w:val="16"/>
                <w:szCs w:val="16"/>
              </w:rPr>
              <w:t>Minimum of two context-specific climate-sensitive health risks for children identified</w:t>
            </w:r>
          </w:p>
        </w:tc>
        <w:tc>
          <w:tcPr>
            <w:tcW w:w="0" w:type="auto"/>
          </w:tcPr>
          <w:p w14:paraId="03A9AA91" w14:textId="77777777" w:rsidR="003B1485" w:rsidRPr="00037EC2" w:rsidRDefault="003B1485" w:rsidP="00CD0D44">
            <w:pPr>
              <w:rPr>
                <w:sz w:val="16"/>
                <w:szCs w:val="16"/>
              </w:rPr>
            </w:pPr>
            <w:r w:rsidRPr="00037EC2">
              <w:rPr>
                <w:sz w:val="16"/>
                <w:szCs w:val="16"/>
              </w:rPr>
              <w:t>No</w:t>
            </w:r>
          </w:p>
        </w:tc>
        <w:tc>
          <w:tcPr>
            <w:tcW w:w="0" w:type="auto"/>
          </w:tcPr>
          <w:p w14:paraId="1F011EEC" w14:textId="77777777" w:rsidR="003B1485" w:rsidRPr="00037EC2" w:rsidRDefault="003B1485" w:rsidP="00CD0D44">
            <w:pPr>
              <w:rPr>
                <w:sz w:val="16"/>
                <w:szCs w:val="16"/>
              </w:rPr>
            </w:pPr>
          </w:p>
        </w:tc>
        <w:tc>
          <w:tcPr>
            <w:tcW w:w="0" w:type="auto"/>
          </w:tcPr>
          <w:p w14:paraId="090BF797" w14:textId="77777777" w:rsidR="003B1485" w:rsidRPr="00037EC2" w:rsidRDefault="003B1485" w:rsidP="00CD0D44">
            <w:pPr>
              <w:rPr>
                <w:sz w:val="16"/>
                <w:szCs w:val="16"/>
              </w:rPr>
            </w:pPr>
          </w:p>
        </w:tc>
      </w:tr>
      <w:tr w:rsidR="00AA7D9F" w:rsidRPr="00037EC2" w14:paraId="0F596F2C" w14:textId="77777777" w:rsidTr="00CD0D44">
        <w:tc>
          <w:tcPr>
            <w:tcW w:w="0" w:type="auto"/>
            <w:vMerge/>
          </w:tcPr>
          <w:p w14:paraId="6C6695B9" w14:textId="77777777" w:rsidR="003B1485" w:rsidRPr="00037EC2" w:rsidRDefault="003B1485" w:rsidP="00CD0D44">
            <w:pPr>
              <w:rPr>
                <w:sz w:val="16"/>
                <w:szCs w:val="16"/>
              </w:rPr>
            </w:pPr>
          </w:p>
        </w:tc>
        <w:tc>
          <w:tcPr>
            <w:tcW w:w="0" w:type="auto"/>
          </w:tcPr>
          <w:p w14:paraId="368AD0AB" w14:textId="7A1D2180" w:rsidR="003B1485" w:rsidRPr="00037EC2" w:rsidRDefault="00B5069E" w:rsidP="00CD0D44">
            <w:pPr>
              <w:rPr>
                <w:sz w:val="16"/>
                <w:szCs w:val="16"/>
              </w:rPr>
            </w:pPr>
            <w:r>
              <w:rPr>
                <w:sz w:val="16"/>
                <w:szCs w:val="16"/>
              </w:rPr>
              <w:t>Source of background is explicit</w:t>
            </w:r>
          </w:p>
          <w:p w14:paraId="067410B5" w14:textId="77777777" w:rsidR="003B1485" w:rsidRPr="00037EC2" w:rsidRDefault="003B1485" w:rsidP="00CD0D44">
            <w:pPr>
              <w:ind w:left="360"/>
              <w:rPr>
                <w:sz w:val="16"/>
                <w:szCs w:val="16"/>
              </w:rPr>
            </w:pPr>
            <w:r w:rsidRPr="00037EC2">
              <w:rPr>
                <w:sz w:val="16"/>
                <w:szCs w:val="16"/>
              </w:rPr>
              <w:t>Authority (one or more persons, books, scientific articles or sources of information)</w:t>
            </w:r>
          </w:p>
          <w:p w14:paraId="2DB1A867" w14:textId="77777777" w:rsidR="003B1485" w:rsidRPr="00037EC2" w:rsidRDefault="003B1485" w:rsidP="00CD0D44">
            <w:pPr>
              <w:ind w:left="360"/>
              <w:rPr>
                <w:sz w:val="16"/>
                <w:szCs w:val="16"/>
              </w:rPr>
            </w:pPr>
            <w:r w:rsidRPr="00037EC2">
              <w:rPr>
                <w:sz w:val="16"/>
                <w:szCs w:val="16"/>
              </w:rPr>
              <w:lastRenderedPageBreak/>
              <w:t xml:space="preserve">Quantitative or qualitative analysis, </w:t>
            </w:r>
          </w:p>
          <w:p w14:paraId="1396372F" w14:textId="77777777" w:rsidR="003B1485" w:rsidRPr="00037EC2" w:rsidRDefault="003B1485" w:rsidP="00CD0D44">
            <w:pPr>
              <w:ind w:left="360"/>
              <w:rPr>
                <w:sz w:val="16"/>
                <w:szCs w:val="16"/>
              </w:rPr>
            </w:pPr>
            <w:r w:rsidRPr="00037EC2">
              <w:rPr>
                <w:sz w:val="16"/>
                <w:szCs w:val="16"/>
              </w:rPr>
              <w:t>Deduction (premises that have been established from authority, observation, intuition or all three)</w:t>
            </w:r>
          </w:p>
        </w:tc>
        <w:tc>
          <w:tcPr>
            <w:tcW w:w="0" w:type="auto"/>
          </w:tcPr>
          <w:p w14:paraId="04CFCFA8" w14:textId="77777777" w:rsidR="003B1485" w:rsidRPr="00037EC2" w:rsidRDefault="003B1485" w:rsidP="00CD0D44">
            <w:pPr>
              <w:rPr>
                <w:sz w:val="16"/>
                <w:szCs w:val="16"/>
              </w:rPr>
            </w:pPr>
            <w:r w:rsidRPr="00037EC2">
              <w:rPr>
                <w:sz w:val="16"/>
                <w:szCs w:val="16"/>
              </w:rPr>
              <w:lastRenderedPageBreak/>
              <w:t>No</w:t>
            </w:r>
          </w:p>
        </w:tc>
        <w:tc>
          <w:tcPr>
            <w:tcW w:w="0" w:type="auto"/>
          </w:tcPr>
          <w:p w14:paraId="335E21BF" w14:textId="77777777" w:rsidR="003B1485" w:rsidRPr="00037EC2" w:rsidRDefault="003B1485" w:rsidP="00CD0D44">
            <w:pPr>
              <w:rPr>
                <w:sz w:val="16"/>
                <w:szCs w:val="16"/>
              </w:rPr>
            </w:pPr>
          </w:p>
        </w:tc>
        <w:tc>
          <w:tcPr>
            <w:tcW w:w="0" w:type="auto"/>
          </w:tcPr>
          <w:p w14:paraId="3D415B54" w14:textId="77777777" w:rsidR="003B1485" w:rsidRPr="00037EC2" w:rsidRDefault="003B1485" w:rsidP="00CD0D44">
            <w:pPr>
              <w:rPr>
                <w:sz w:val="16"/>
                <w:szCs w:val="16"/>
              </w:rPr>
            </w:pPr>
          </w:p>
        </w:tc>
      </w:tr>
      <w:tr w:rsidR="00AA7D9F" w:rsidRPr="00037EC2" w14:paraId="3B1BADFA" w14:textId="77777777" w:rsidTr="00CD0D44">
        <w:tc>
          <w:tcPr>
            <w:tcW w:w="0" w:type="auto"/>
            <w:vMerge w:val="restart"/>
          </w:tcPr>
          <w:p w14:paraId="750AB3A9" w14:textId="77777777" w:rsidR="003B1485" w:rsidRPr="00037EC2" w:rsidRDefault="003B1485" w:rsidP="00CD0D44">
            <w:pPr>
              <w:rPr>
                <w:sz w:val="16"/>
                <w:szCs w:val="16"/>
              </w:rPr>
            </w:pPr>
            <w:r w:rsidRPr="00037EC2">
              <w:rPr>
                <w:sz w:val="16"/>
                <w:szCs w:val="16"/>
              </w:rPr>
              <w:t>Goals</w:t>
            </w:r>
          </w:p>
        </w:tc>
        <w:tc>
          <w:tcPr>
            <w:tcW w:w="0" w:type="auto"/>
          </w:tcPr>
          <w:p w14:paraId="369B61F1" w14:textId="2DE41241" w:rsidR="003B1485" w:rsidRPr="00037EC2" w:rsidRDefault="003B1485" w:rsidP="00CD0D44">
            <w:pPr>
              <w:rPr>
                <w:sz w:val="16"/>
                <w:szCs w:val="16"/>
              </w:rPr>
            </w:pPr>
            <w:r w:rsidRPr="00037EC2">
              <w:rPr>
                <w:sz w:val="16"/>
                <w:szCs w:val="16"/>
              </w:rPr>
              <w:t xml:space="preserve">Specific </w:t>
            </w:r>
            <w:r w:rsidR="00B5069E">
              <w:rPr>
                <w:sz w:val="16"/>
                <w:szCs w:val="16"/>
              </w:rPr>
              <w:t>Goals for child health explicitly stated</w:t>
            </w:r>
          </w:p>
        </w:tc>
        <w:tc>
          <w:tcPr>
            <w:tcW w:w="0" w:type="auto"/>
          </w:tcPr>
          <w:p w14:paraId="020924A9" w14:textId="77777777" w:rsidR="003B1485" w:rsidRPr="00037EC2" w:rsidRDefault="003B1485" w:rsidP="00CD0D44">
            <w:pPr>
              <w:rPr>
                <w:sz w:val="16"/>
                <w:szCs w:val="16"/>
              </w:rPr>
            </w:pPr>
            <w:r w:rsidRPr="00037EC2">
              <w:rPr>
                <w:sz w:val="16"/>
                <w:szCs w:val="16"/>
              </w:rPr>
              <w:t>No</w:t>
            </w:r>
          </w:p>
        </w:tc>
        <w:tc>
          <w:tcPr>
            <w:tcW w:w="0" w:type="auto"/>
          </w:tcPr>
          <w:p w14:paraId="33D00D29" w14:textId="77777777" w:rsidR="003B1485" w:rsidRPr="00037EC2" w:rsidRDefault="003B1485" w:rsidP="00CD0D44">
            <w:pPr>
              <w:rPr>
                <w:sz w:val="16"/>
                <w:szCs w:val="16"/>
              </w:rPr>
            </w:pPr>
          </w:p>
        </w:tc>
        <w:tc>
          <w:tcPr>
            <w:tcW w:w="0" w:type="auto"/>
          </w:tcPr>
          <w:p w14:paraId="4F95A65A" w14:textId="77777777" w:rsidR="003B1485" w:rsidRPr="00037EC2" w:rsidRDefault="003B1485" w:rsidP="00CD0D44">
            <w:pPr>
              <w:rPr>
                <w:sz w:val="16"/>
                <w:szCs w:val="16"/>
              </w:rPr>
            </w:pPr>
          </w:p>
        </w:tc>
      </w:tr>
      <w:tr w:rsidR="00AA7D9F" w:rsidRPr="00037EC2" w14:paraId="2298FD17" w14:textId="77777777" w:rsidTr="00CD0D44">
        <w:tc>
          <w:tcPr>
            <w:tcW w:w="0" w:type="auto"/>
            <w:vMerge/>
          </w:tcPr>
          <w:p w14:paraId="2FEE1D26" w14:textId="77777777" w:rsidR="003B1485" w:rsidRPr="00037EC2" w:rsidRDefault="003B1485" w:rsidP="00CD0D44">
            <w:pPr>
              <w:rPr>
                <w:sz w:val="16"/>
                <w:szCs w:val="16"/>
              </w:rPr>
            </w:pPr>
          </w:p>
        </w:tc>
        <w:tc>
          <w:tcPr>
            <w:tcW w:w="0" w:type="auto"/>
          </w:tcPr>
          <w:p w14:paraId="5CE0FFAA" w14:textId="69A8D1D7" w:rsidR="003B1485" w:rsidRPr="00037EC2" w:rsidRDefault="00B5069E" w:rsidP="00CD0D44">
            <w:pPr>
              <w:rPr>
                <w:sz w:val="16"/>
                <w:szCs w:val="16"/>
              </w:rPr>
            </w:pPr>
            <w:r>
              <w:rPr>
                <w:sz w:val="16"/>
                <w:szCs w:val="16"/>
              </w:rPr>
              <w:t>Goals are concrete enough (quantitative where possible and qualitative where not) to be evaluated later</w:t>
            </w:r>
          </w:p>
        </w:tc>
        <w:tc>
          <w:tcPr>
            <w:tcW w:w="0" w:type="auto"/>
          </w:tcPr>
          <w:p w14:paraId="3EBCF3D3" w14:textId="77777777" w:rsidR="003B1485" w:rsidRPr="00037EC2" w:rsidRDefault="003B1485" w:rsidP="00CD0D44">
            <w:pPr>
              <w:rPr>
                <w:sz w:val="16"/>
                <w:szCs w:val="16"/>
              </w:rPr>
            </w:pPr>
            <w:r w:rsidRPr="00037EC2">
              <w:rPr>
                <w:sz w:val="16"/>
                <w:szCs w:val="16"/>
              </w:rPr>
              <w:t>No</w:t>
            </w:r>
          </w:p>
        </w:tc>
        <w:tc>
          <w:tcPr>
            <w:tcW w:w="0" w:type="auto"/>
          </w:tcPr>
          <w:p w14:paraId="71E2C209" w14:textId="77777777" w:rsidR="003B1485" w:rsidRPr="00037EC2" w:rsidRDefault="003B1485" w:rsidP="00CD0D44">
            <w:pPr>
              <w:rPr>
                <w:sz w:val="16"/>
                <w:szCs w:val="16"/>
              </w:rPr>
            </w:pPr>
          </w:p>
        </w:tc>
        <w:tc>
          <w:tcPr>
            <w:tcW w:w="0" w:type="auto"/>
          </w:tcPr>
          <w:p w14:paraId="233AD20D" w14:textId="77777777" w:rsidR="003B1485" w:rsidRPr="00037EC2" w:rsidRDefault="003B1485" w:rsidP="00CD0D44">
            <w:pPr>
              <w:rPr>
                <w:sz w:val="16"/>
                <w:szCs w:val="16"/>
              </w:rPr>
            </w:pPr>
          </w:p>
        </w:tc>
      </w:tr>
      <w:tr w:rsidR="00AA7D9F" w:rsidRPr="00037EC2" w14:paraId="705C07CA" w14:textId="77777777" w:rsidTr="00CD0D44">
        <w:tc>
          <w:tcPr>
            <w:tcW w:w="0" w:type="auto"/>
            <w:vMerge/>
          </w:tcPr>
          <w:p w14:paraId="62320FF4" w14:textId="77777777" w:rsidR="003B1485" w:rsidRPr="00037EC2" w:rsidRDefault="003B1485" w:rsidP="00CD0D44">
            <w:pPr>
              <w:rPr>
                <w:sz w:val="16"/>
                <w:szCs w:val="16"/>
              </w:rPr>
            </w:pPr>
          </w:p>
        </w:tc>
        <w:tc>
          <w:tcPr>
            <w:tcW w:w="0" w:type="auto"/>
          </w:tcPr>
          <w:p w14:paraId="359AF11D" w14:textId="25D00A49" w:rsidR="003B1485" w:rsidRPr="00037EC2" w:rsidRDefault="00B5069E" w:rsidP="00CD0D44">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1420A77A" w14:textId="77777777" w:rsidR="003B1485" w:rsidRPr="00037EC2" w:rsidRDefault="003B1485" w:rsidP="00CD0D44">
            <w:pPr>
              <w:rPr>
                <w:sz w:val="16"/>
                <w:szCs w:val="16"/>
              </w:rPr>
            </w:pPr>
            <w:r w:rsidRPr="00037EC2">
              <w:rPr>
                <w:sz w:val="16"/>
                <w:szCs w:val="16"/>
              </w:rPr>
              <w:t>No</w:t>
            </w:r>
          </w:p>
        </w:tc>
        <w:tc>
          <w:tcPr>
            <w:tcW w:w="0" w:type="auto"/>
          </w:tcPr>
          <w:p w14:paraId="43C5A0CD" w14:textId="77777777" w:rsidR="003B1485" w:rsidRPr="00037EC2" w:rsidRDefault="003B1485" w:rsidP="00CD0D44">
            <w:pPr>
              <w:rPr>
                <w:sz w:val="16"/>
                <w:szCs w:val="16"/>
              </w:rPr>
            </w:pPr>
          </w:p>
        </w:tc>
        <w:tc>
          <w:tcPr>
            <w:tcW w:w="0" w:type="auto"/>
          </w:tcPr>
          <w:p w14:paraId="0FB6BC21" w14:textId="77777777" w:rsidR="003B1485" w:rsidRPr="00037EC2" w:rsidRDefault="003B1485" w:rsidP="00CD0D44">
            <w:pPr>
              <w:rPr>
                <w:sz w:val="16"/>
                <w:szCs w:val="16"/>
              </w:rPr>
            </w:pPr>
          </w:p>
        </w:tc>
      </w:tr>
      <w:tr w:rsidR="00AA7D9F" w:rsidRPr="00037EC2" w14:paraId="65F8FAE5" w14:textId="77777777" w:rsidTr="00CD0D44">
        <w:tc>
          <w:tcPr>
            <w:tcW w:w="0" w:type="auto"/>
            <w:vMerge/>
          </w:tcPr>
          <w:p w14:paraId="15A3CD5E" w14:textId="77777777" w:rsidR="003B1485" w:rsidRPr="00037EC2" w:rsidRDefault="003B1485" w:rsidP="00CD0D44">
            <w:pPr>
              <w:rPr>
                <w:sz w:val="16"/>
                <w:szCs w:val="16"/>
              </w:rPr>
            </w:pPr>
          </w:p>
        </w:tc>
        <w:tc>
          <w:tcPr>
            <w:tcW w:w="0" w:type="auto"/>
          </w:tcPr>
          <w:p w14:paraId="480A41BA" w14:textId="16A5DF7B" w:rsidR="003B1485" w:rsidRPr="00037EC2" w:rsidRDefault="00B5069E" w:rsidP="00CD0D44">
            <w:pPr>
              <w:rPr>
                <w:sz w:val="16"/>
                <w:szCs w:val="16"/>
              </w:rPr>
            </w:pPr>
            <w:r>
              <w:rPr>
                <w:sz w:val="16"/>
                <w:szCs w:val="16"/>
              </w:rPr>
              <w:t>Action/s outlined to improve child health</w:t>
            </w:r>
          </w:p>
        </w:tc>
        <w:tc>
          <w:tcPr>
            <w:tcW w:w="0" w:type="auto"/>
          </w:tcPr>
          <w:p w14:paraId="4C884759" w14:textId="2046203B" w:rsidR="003B1485" w:rsidRPr="00037EC2" w:rsidRDefault="004D144F" w:rsidP="00CD0D44">
            <w:pPr>
              <w:rPr>
                <w:sz w:val="16"/>
                <w:szCs w:val="16"/>
              </w:rPr>
            </w:pPr>
            <w:r w:rsidRPr="00037EC2">
              <w:rPr>
                <w:sz w:val="16"/>
                <w:szCs w:val="16"/>
              </w:rPr>
              <w:t>Yes</w:t>
            </w:r>
          </w:p>
        </w:tc>
        <w:tc>
          <w:tcPr>
            <w:tcW w:w="0" w:type="auto"/>
          </w:tcPr>
          <w:p w14:paraId="65C21C2A" w14:textId="77777777" w:rsidR="003B1485" w:rsidRPr="00037EC2" w:rsidRDefault="00FE0A47" w:rsidP="00CD0D44">
            <w:pPr>
              <w:rPr>
                <w:sz w:val="16"/>
                <w:szCs w:val="16"/>
              </w:rPr>
            </w:pPr>
            <w:r w:rsidRPr="00037EC2">
              <w:rPr>
                <w:sz w:val="16"/>
                <w:szCs w:val="16"/>
              </w:rPr>
              <w:t>Free public transport for students – this has not been explicitly linked to health</w:t>
            </w:r>
          </w:p>
          <w:p w14:paraId="6570C5E2" w14:textId="77777777" w:rsidR="00FE0A47" w:rsidRPr="00037EC2" w:rsidRDefault="00FE0A47" w:rsidP="00CD0D44">
            <w:pPr>
              <w:rPr>
                <w:sz w:val="16"/>
                <w:szCs w:val="16"/>
              </w:rPr>
            </w:pPr>
          </w:p>
          <w:p w14:paraId="2B077CC1" w14:textId="77777777" w:rsidR="00FE0A47" w:rsidRPr="00037EC2" w:rsidRDefault="00FE0A47" w:rsidP="00CD0D44">
            <w:pPr>
              <w:rPr>
                <w:sz w:val="16"/>
                <w:szCs w:val="16"/>
              </w:rPr>
            </w:pPr>
            <w:r w:rsidRPr="00037EC2">
              <w:rPr>
                <w:sz w:val="16"/>
                <w:szCs w:val="16"/>
              </w:rPr>
              <w:t xml:space="preserve">Expand </w:t>
            </w:r>
            <w:r w:rsidR="00AA7D9F" w:rsidRPr="00037EC2">
              <w:rPr>
                <w:sz w:val="16"/>
                <w:szCs w:val="16"/>
              </w:rPr>
              <w:t>range of organic products and encourage their use at pre-school education establishments to improve child nutrition</w:t>
            </w:r>
          </w:p>
          <w:p w14:paraId="7E8440C5" w14:textId="77777777" w:rsidR="00AA7D9F" w:rsidRPr="00037EC2" w:rsidRDefault="00AA7D9F" w:rsidP="00CD0D44">
            <w:pPr>
              <w:rPr>
                <w:sz w:val="16"/>
                <w:szCs w:val="16"/>
              </w:rPr>
            </w:pPr>
          </w:p>
          <w:p w14:paraId="232605D0" w14:textId="413E0F2E" w:rsidR="00AA7D9F" w:rsidRPr="00037EC2" w:rsidRDefault="00AA7D9F" w:rsidP="00CD0D44">
            <w:pPr>
              <w:rPr>
                <w:sz w:val="16"/>
                <w:szCs w:val="16"/>
              </w:rPr>
            </w:pPr>
            <w:r w:rsidRPr="00037EC2">
              <w:rPr>
                <w:sz w:val="16"/>
                <w:szCs w:val="16"/>
              </w:rPr>
              <w:t>Subsidize tick-borne encephalitis vaccination</w:t>
            </w:r>
          </w:p>
        </w:tc>
        <w:tc>
          <w:tcPr>
            <w:tcW w:w="0" w:type="auto"/>
          </w:tcPr>
          <w:p w14:paraId="77E9C455" w14:textId="77777777" w:rsidR="003B1485" w:rsidRPr="00037EC2" w:rsidRDefault="00220A3F" w:rsidP="00CD0D44">
            <w:pPr>
              <w:rPr>
                <w:sz w:val="16"/>
                <w:szCs w:val="16"/>
              </w:rPr>
            </w:pPr>
            <w:r w:rsidRPr="00037EC2">
              <w:rPr>
                <w:sz w:val="16"/>
                <w:szCs w:val="16"/>
              </w:rPr>
              <w:t>“Step-by-step introduction</w:t>
            </w:r>
            <w:r w:rsidR="006B2469" w:rsidRPr="00037EC2">
              <w:rPr>
                <w:sz w:val="16"/>
                <w:szCs w:val="16"/>
              </w:rPr>
              <w:t xml:space="preserve"> of free public transport (reimbursement of tickets</w:t>
            </w:r>
            <w:r w:rsidR="00180664" w:rsidRPr="00037EC2">
              <w:rPr>
                <w:sz w:val="16"/>
                <w:szCs w:val="16"/>
              </w:rPr>
              <w:t>) to regulate urban traffic (free public transport for primary school children, then for school children, then for students and seniors).”</w:t>
            </w:r>
          </w:p>
          <w:p w14:paraId="3EC1D846" w14:textId="4DE2F46F" w:rsidR="00C62794" w:rsidRPr="00037EC2" w:rsidRDefault="00C62794" w:rsidP="00CD0D44">
            <w:pPr>
              <w:rPr>
                <w:sz w:val="16"/>
                <w:szCs w:val="16"/>
              </w:rPr>
            </w:pPr>
          </w:p>
          <w:p w14:paraId="4FAAD973" w14:textId="77777777" w:rsidR="00C62794" w:rsidRPr="00037EC2" w:rsidRDefault="00C62794" w:rsidP="00CD0D44">
            <w:pPr>
              <w:rPr>
                <w:sz w:val="16"/>
                <w:szCs w:val="16"/>
              </w:rPr>
            </w:pPr>
            <w:r w:rsidRPr="00037EC2">
              <w:rPr>
                <w:sz w:val="16"/>
                <w:szCs w:val="16"/>
              </w:rPr>
              <w:t>“To expand the range of organic products supplied for children’s nutrition and produced under the National Agri-Food Quality Scheme, in the framework of the Procedure for organising child nutrition.”</w:t>
            </w:r>
          </w:p>
          <w:p w14:paraId="1AA1EE8B" w14:textId="77777777" w:rsidR="009263EA" w:rsidRPr="00037EC2" w:rsidRDefault="009263EA" w:rsidP="00CD0D44">
            <w:pPr>
              <w:rPr>
                <w:sz w:val="16"/>
                <w:szCs w:val="16"/>
              </w:rPr>
            </w:pPr>
          </w:p>
          <w:p w14:paraId="6DB219B0" w14:textId="77777777" w:rsidR="00A71FA5" w:rsidRPr="00037EC2" w:rsidRDefault="00A71FA5" w:rsidP="00CD0D44">
            <w:pPr>
              <w:rPr>
                <w:sz w:val="16"/>
                <w:szCs w:val="16"/>
              </w:rPr>
            </w:pPr>
            <w:r w:rsidRPr="00037EC2">
              <w:rPr>
                <w:sz w:val="16"/>
                <w:szCs w:val="16"/>
              </w:rPr>
              <w:t>“To encourage the use of at least 60% organic products and NQPs to feed children in pre-school education establishments.”</w:t>
            </w:r>
          </w:p>
          <w:p w14:paraId="12F0CE97" w14:textId="77777777" w:rsidR="00454997" w:rsidRPr="00037EC2" w:rsidRDefault="00454997" w:rsidP="00CD0D44">
            <w:pPr>
              <w:rPr>
                <w:sz w:val="16"/>
                <w:szCs w:val="16"/>
              </w:rPr>
            </w:pPr>
          </w:p>
          <w:p w14:paraId="04B9C64C" w14:textId="417953BC" w:rsidR="00454997" w:rsidRPr="00037EC2" w:rsidRDefault="00454997" w:rsidP="00CD0D44">
            <w:pPr>
              <w:rPr>
                <w:sz w:val="16"/>
                <w:szCs w:val="16"/>
              </w:rPr>
            </w:pPr>
            <w:r w:rsidRPr="00037EC2">
              <w:rPr>
                <w:sz w:val="16"/>
                <w:szCs w:val="16"/>
              </w:rPr>
              <w:t>“To subsidize tick-borne encephalitis vaccination to at least for the most vulnerable age groups (children under 18…)”</w:t>
            </w:r>
          </w:p>
        </w:tc>
      </w:tr>
      <w:tr w:rsidR="00AA7D9F" w:rsidRPr="00037EC2" w14:paraId="3EAE5263" w14:textId="77777777" w:rsidTr="00CD0D44">
        <w:tc>
          <w:tcPr>
            <w:tcW w:w="0" w:type="auto"/>
            <w:vMerge/>
          </w:tcPr>
          <w:p w14:paraId="1BBE0041" w14:textId="77777777" w:rsidR="003B1485" w:rsidRPr="00037EC2" w:rsidRDefault="003B1485" w:rsidP="00CD0D44">
            <w:pPr>
              <w:rPr>
                <w:sz w:val="16"/>
                <w:szCs w:val="16"/>
              </w:rPr>
            </w:pPr>
          </w:p>
        </w:tc>
        <w:tc>
          <w:tcPr>
            <w:tcW w:w="0" w:type="auto"/>
          </w:tcPr>
          <w:p w14:paraId="631C8804" w14:textId="481F8EC0" w:rsidR="003B1485" w:rsidRPr="00037EC2" w:rsidRDefault="00B5069E" w:rsidP="00CD0D44">
            <w:pPr>
              <w:rPr>
                <w:sz w:val="16"/>
                <w:szCs w:val="16"/>
              </w:rPr>
            </w:pPr>
            <w:r>
              <w:rPr>
                <w:sz w:val="16"/>
                <w:szCs w:val="16"/>
              </w:rPr>
              <w:t>Mechanisms by which children and/or pregnant women will be specifically targeted by the action are explicitly stated</w:t>
            </w:r>
          </w:p>
        </w:tc>
        <w:tc>
          <w:tcPr>
            <w:tcW w:w="0" w:type="auto"/>
          </w:tcPr>
          <w:p w14:paraId="589AE974" w14:textId="63F58234" w:rsidR="003B1485" w:rsidRPr="00037EC2" w:rsidRDefault="00210B48" w:rsidP="00CD0D44">
            <w:pPr>
              <w:rPr>
                <w:sz w:val="16"/>
                <w:szCs w:val="16"/>
              </w:rPr>
            </w:pPr>
            <w:r w:rsidRPr="00037EC2">
              <w:rPr>
                <w:sz w:val="16"/>
                <w:szCs w:val="16"/>
              </w:rPr>
              <w:t>Yes</w:t>
            </w:r>
          </w:p>
        </w:tc>
        <w:tc>
          <w:tcPr>
            <w:tcW w:w="0" w:type="auto"/>
          </w:tcPr>
          <w:p w14:paraId="49FAE57A" w14:textId="26F9A546" w:rsidR="003B1485" w:rsidRPr="00037EC2" w:rsidRDefault="00970DDC" w:rsidP="00CD0D44">
            <w:pPr>
              <w:rPr>
                <w:sz w:val="16"/>
                <w:szCs w:val="16"/>
              </w:rPr>
            </w:pPr>
            <w:r w:rsidRPr="00037EC2">
              <w:rPr>
                <w:sz w:val="16"/>
                <w:szCs w:val="16"/>
              </w:rPr>
              <w:t>Actions are targeted towards schoo</w:t>
            </w:r>
            <w:r w:rsidR="006F3FBD" w:rsidRPr="00037EC2">
              <w:rPr>
                <w:sz w:val="16"/>
                <w:szCs w:val="16"/>
              </w:rPr>
              <w:t>l children/students/education establishments</w:t>
            </w:r>
          </w:p>
        </w:tc>
        <w:tc>
          <w:tcPr>
            <w:tcW w:w="0" w:type="auto"/>
          </w:tcPr>
          <w:p w14:paraId="39424719" w14:textId="77777777" w:rsidR="003B1485" w:rsidRPr="00037EC2" w:rsidRDefault="003B1485" w:rsidP="00CD0D44">
            <w:pPr>
              <w:rPr>
                <w:sz w:val="16"/>
                <w:szCs w:val="16"/>
              </w:rPr>
            </w:pPr>
          </w:p>
        </w:tc>
      </w:tr>
      <w:tr w:rsidR="00AA7D9F" w:rsidRPr="00037EC2" w14:paraId="74AEE626" w14:textId="77777777" w:rsidTr="00CD0D44">
        <w:tc>
          <w:tcPr>
            <w:tcW w:w="0" w:type="auto"/>
            <w:vMerge/>
          </w:tcPr>
          <w:p w14:paraId="409B84AB" w14:textId="77777777" w:rsidR="003B1485" w:rsidRPr="00037EC2" w:rsidRDefault="003B1485" w:rsidP="00CD0D44">
            <w:pPr>
              <w:rPr>
                <w:sz w:val="16"/>
                <w:szCs w:val="16"/>
              </w:rPr>
            </w:pPr>
          </w:p>
        </w:tc>
        <w:tc>
          <w:tcPr>
            <w:tcW w:w="0" w:type="auto"/>
          </w:tcPr>
          <w:p w14:paraId="293D72C2" w14:textId="16068950" w:rsidR="003B1485" w:rsidRPr="00037EC2" w:rsidRDefault="00B5069E" w:rsidP="00CD0D44">
            <w:pPr>
              <w:rPr>
                <w:sz w:val="16"/>
                <w:szCs w:val="16"/>
              </w:rPr>
            </w:pPr>
            <w:r>
              <w:rPr>
                <w:sz w:val="16"/>
                <w:szCs w:val="16"/>
              </w:rPr>
              <w:t>Minimum of two actions</w:t>
            </w:r>
          </w:p>
        </w:tc>
        <w:tc>
          <w:tcPr>
            <w:tcW w:w="0" w:type="auto"/>
          </w:tcPr>
          <w:p w14:paraId="35683FC3" w14:textId="37F50291" w:rsidR="003B1485" w:rsidRPr="00037EC2" w:rsidRDefault="001154A0" w:rsidP="00CD0D44">
            <w:pPr>
              <w:rPr>
                <w:sz w:val="16"/>
                <w:szCs w:val="16"/>
              </w:rPr>
            </w:pPr>
            <w:r w:rsidRPr="00037EC2">
              <w:rPr>
                <w:sz w:val="16"/>
                <w:szCs w:val="16"/>
              </w:rPr>
              <w:t>Yes</w:t>
            </w:r>
          </w:p>
        </w:tc>
        <w:tc>
          <w:tcPr>
            <w:tcW w:w="0" w:type="auto"/>
          </w:tcPr>
          <w:p w14:paraId="7B62FA05" w14:textId="77777777" w:rsidR="003B1485" w:rsidRPr="00037EC2" w:rsidRDefault="003B1485" w:rsidP="00CD0D44">
            <w:pPr>
              <w:rPr>
                <w:sz w:val="16"/>
                <w:szCs w:val="16"/>
              </w:rPr>
            </w:pPr>
          </w:p>
        </w:tc>
        <w:tc>
          <w:tcPr>
            <w:tcW w:w="0" w:type="auto"/>
          </w:tcPr>
          <w:p w14:paraId="1F1E9E62" w14:textId="77777777" w:rsidR="003B1485" w:rsidRPr="00037EC2" w:rsidRDefault="003B1485" w:rsidP="00CD0D44">
            <w:pPr>
              <w:rPr>
                <w:sz w:val="16"/>
                <w:szCs w:val="16"/>
              </w:rPr>
            </w:pPr>
          </w:p>
        </w:tc>
      </w:tr>
      <w:tr w:rsidR="00AA7D9F" w:rsidRPr="00037EC2" w14:paraId="23F837ED" w14:textId="77777777" w:rsidTr="00CD0D44">
        <w:tc>
          <w:tcPr>
            <w:tcW w:w="0" w:type="auto"/>
            <w:vMerge/>
          </w:tcPr>
          <w:p w14:paraId="75834B64" w14:textId="77777777" w:rsidR="003B1485" w:rsidRPr="00037EC2" w:rsidRDefault="003B1485" w:rsidP="00CD0D44">
            <w:pPr>
              <w:rPr>
                <w:sz w:val="16"/>
                <w:szCs w:val="16"/>
              </w:rPr>
            </w:pPr>
          </w:p>
        </w:tc>
        <w:tc>
          <w:tcPr>
            <w:tcW w:w="0" w:type="auto"/>
          </w:tcPr>
          <w:p w14:paraId="48F026C6" w14:textId="0327A100" w:rsidR="003B1485" w:rsidRPr="00037EC2" w:rsidRDefault="003D564F" w:rsidP="00CD0D44">
            <w:pPr>
              <w:rPr>
                <w:sz w:val="16"/>
                <w:szCs w:val="16"/>
              </w:rPr>
            </w:pPr>
            <w:r w:rsidRPr="00037EC2">
              <w:rPr>
                <w:sz w:val="16"/>
                <w:szCs w:val="16"/>
              </w:rPr>
              <w:t>Actions comprehensively address climate-sensitive health risks identified in policy background</w:t>
            </w:r>
          </w:p>
        </w:tc>
        <w:tc>
          <w:tcPr>
            <w:tcW w:w="0" w:type="auto"/>
          </w:tcPr>
          <w:p w14:paraId="400C660D" w14:textId="77777777" w:rsidR="003B1485" w:rsidRPr="00037EC2" w:rsidRDefault="003B1485" w:rsidP="00CD0D44">
            <w:pPr>
              <w:rPr>
                <w:sz w:val="16"/>
                <w:szCs w:val="16"/>
              </w:rPr>
            </w:pPr>
            <w:r w:rsidRPr="00037EC2">
              <w:rPr>
                <w:sz w:val="16"/>
                <w:szCs w:val="16"/>
              </w:rPr>
              <w:t>No</w:t>
            </w:r>
          </w:p>
        </w:tc>
        <w:tc>
          <w:tcPr>
            <w:tcW w:w="0" w:type="auto"/>
          </w:tcPr>
          <w:p w14:paraId="36B3DEAF" w14:textId="77777777" w:rsidR="003B1485" w:rsidRPr="00037EC2" w:rsidRDefault="003B1485" w:rsidP="00CD0D44">
            <w:pPr>
              <w:rPr>
                <w:sz w:val="16"/>
                <w:szCs w:val="16"/>
              </w:rPr>
            </w:pPr>
          </w:p>
        </w:tc>
        <w:tc>
          <w:tcPr>
            <w:tcW w:w="0" w:type="auto"/>
          </w:tcPr>
          <w:p w14:paraId="2D72B0DF" w14:textId="77777777" w:rsidR="003B1485" w:rsidRPr="00037EC2" w:rsidRDefault="003B1485" w:rsidP="00CD0D44">
            <w:pPr>
              <w:rPr>
                <w:sz w:val="16"/>
                <w:szCs w:val="16"/>
              </w:rPr>
            </w:pPr>
          </w:p>
        </w:tc>
      </w:tr>
      <w:tr w:rsidR="00C306ED" w:rsidRPr="00037EC2" w14:paraId="4EC3529D" w14:textId="77777777" w:rsidTr="00CD0D44">
        <w:tc>
          <w:tcPr>
            <w:tcW w:w="0" w:type="auto"/>
            <w:vMerge w:val="restart"/>
          </w:tcPr>
          <w:p w14:paraId="04863B92" w14:textId="77777777" w:rsidR="00C306ED" w:rsidRPr="00037EC2" w:rsidRDefault="00C306ED" w:rsidP="00CD0D44">
            <w:pPr>
              <w:rPr>
                <w:sz w:val="16"/>
                <w:szCs w:val="16"/>
              </w:rPr>
            </w:pPr>
            <w:r w:rsidRPr="00037EC2">
              <w:rPr>
                <w:sz w:val="16"/>
                <w:szCs w:val="16"/>
              </w:rPr>
              <w:t>Resources</w:t>
            </w:r>
          </w:p>
        </w:tc>
        <w:tc>
          <w:tcPr>
            <w:tcW w:w="0" w:type="auto"/>
          </w:tcPr>
          <w:p w14:paraId="2CA7F38E" w14:textId="21C4A9E2" w:rsidR="00C306ED" w:rsidRPr="00037EC2" w:rsidRDefault="00B5069E" w:rsidP="00CD0D44">
            <w:pPr>
              <w:rPr>
                <w:sz w:val="16"/>
                <w:szCs w:val="16"/>
              </w:rPr>
            </w:pPr>
            <w:r>
              <w:rPr>
                <w:sz w:val="16"/>
                <w:szCs w:val="16"/>
              </w:rPr>
              <w:t>Financial resources addressed</w:t>
            </w:r>
          </w:p>
          <w:p w14:paraId="42376C2C" w14:textId="6F8E89F5" w:rsidR="00C306ED" w:rsidRPr="00037EC2" w:rsidRDefault="00B5069E" w:rsidP="00CD0D44">
            <w:pPr>
              <w:ind w:left="360"/>
              <w:rPr>
                <w:sz w:val="16"/>
                <w:szCs w:val="16"/>
              </w:rPr>
            </w:pPr>
            <w:r w:rsidRPr="00B5069E">
              <w:rPr>
                <w:sz w:val="16"/>
                <w:szCs w:val="16"/>
              </w:rPr>
              <w:t>Estimated financial resources for implementation of the action/s given</w:t>
            </w:r>
          </w:p>
          <w:p w14:paraId="633DA8CD" w14:textId="1D449D25" w:rsidR="00C306ED" w:rsidRPr="00037EC2" w:rsidRDefault="00B5069E" w:rsidP="00CD0D44">
            <w:pPr>
              <w:ind w:left="360"/>
              <w:rPr>
                <w:sz w:val="16"/>
                <w:szCs w:val="16"/>
              </w:rPr>
            </w:pPr>
            <w:r w:rsidRPr="00B5069E">
              <w:rPr>
                <w:sz w:val="16"/>
                <w:szCs w:val="16"/>
              </w:rPr>
              <w:t>Allocated financial resources for implementation of the action/s clear</w:t>
            </w:r>
          </w:p>
          <w:p w14:paraId="4F81B1FD" w14:textId="5E04B35F" w:rsidR="00C306ED" w:rsidRPr="00037EC2" w:rsidRDefault="00B5069E" w:rsidP="00CD0D44">
            <w:pPr>
              <w:ind w:left="360"/>
              <w:rPr>
                <w:sz w:val="16"/>
                <w:szCs w:val="16"/>
              </w:rPr>
            </w:pPr>
            <w:r w:rsidRPr="00B5069E">
              <w:rPr>
                <w:sz w:val="16"/>
                <w:szCs w:val="16"/>
              </w:rPr>
              <w:t>Rewards/sanctions for spending allocated resources on other programs</w:t>
            </w:r>
          </w:p>
        </w:tc>
        <w:tc>
          <w:tcPr>
            <w:tcW w:w="0" w:type="auto"/>
          </w:tcPr>
          <w:p w14:paraId="3D9617DE" w14:textId="77777777" w:rsidR="00C306ED" w:rsidRPr="00037EC2" w:rsidRDefault="00C306ED" w:rsidP="00CD0D44">
            <w:pPr>
              <w:rPr>
                <w:sz w:val="16"/>
                <w:szCs w:val="16"/>
              </w:rPr>
            </w:pPr>
            <w:r w:rsidRPr="00037EC2">
              <w:rPr>
                <w:sz w:val="16"/>
                <w:szCs w:val="16"/>
              </w:rPr>
              <w:t>No</w:t>
            </w:r>
          </w:p>
        </w:tc>
        <w:tc>
          <w:tcPr>
            <w:tcW w:w="0" w:type="auto"/>
          </w:tcPr>
          <w:p w14:paraId="421E7B23" w14:textId="77777777" w:rsidR="00C306ED" w:rsidRPr="00037EC2" w:rsidRDefault="00C306ED" w:rsidP="00CD0D44">
            <w:pPr>
              <w:rPr>
                <w:sz w:val="16"/>
                <w:szCs w:val="16"/>
              </w:rPr>
            </w:pPr>
          </w:p>
        </w:tc>
        <w:tc>
          <w:tcPr>
            <w:tcW w:w="0" w:type="auto"/>
          </w:tcPr>
          <w:p w14:paraId="2666BF3D" w14:textId="77777777" w:rsidR="00C306ED" w:rsidRPr="00037EC2" w:rsidRDefault="00C306ED" w:rsidP="00CD0D44">
            <w:pPr>
              <w:rPr>
                <w:sz w:val="16"/>
                <w:szCs w:val="16"/>
              </w:rPr>
            </w:pPr>
          </w:p>
        </w:tc>
      </w:tr>
      <w:tr w:rsidR="00C306ED" w:rsidRPr="00037EC2" w14:paraId="312A4376" w14:textId="77777777" w:rsidTr="00CD0D44">
        <w:tc>
          <w:tcPr>
            <w:tcW w:w="0" w:type="auto"/>
            <w:vMerge/>
          </w:tcPr>
          <w:p w14:paraId="36452781" w14:textId="77777777" w:rsidR="00C306ED" w:rsidRPr="00037EC2" w:rsidRDefault="00C306ED" w:rsidP="00CD0D44">
            <w:pPr>
              <w:rPr>
                <w:sz w:val="16"/>
                <w:szCs w:val="16"/>
              </w:rPr>
            </w:pPr>
          </w:p>
        </w:tc>
        <w:tc>
          <w:tcPr>
            <w:tcW w:w="0" w:type="auto"/>
          </w:tcPr>
          <w:p w14:paraId="16094ADF" w14:textId="1A01B2E5" w:rsidR="00C306ED" w:rsidRPr="00037EC2" w:rsidRDefault="00B5069E" w:rsidP="00CD0D44">
            <w:pPr>
              <w:rPr>
                <w:sz w:val="16"/>
                <w:szCs w:val="16"/>
              </w:rPr>
            </w:pPr>
            <w:r w:rsidRPr="00B5069E">
              <w:rPr>
                <w:sz w:val="16"/>
                <w:szCs w:val="16"/>
              </w:rPr>
              <w:t>Human resources addressed</w:t>
            </w:r>
          </w:p>
        </w:tc>
        <w:tc>
          <w:tcPr>
            <w:tcW w:w="0" w:type="auto"/>
          </w:tcPr>
          <w:p w14:paraId="7D89F9AA" w14:textId="77777777" w:rsidR="00C306ED" w:rsidRPr="00037EC2" w:rsidRDefault="00C306ED" w:rsidP="00CD0D44">
            <w:pPr>
              <w:rPr>
                <w:sz w:val="16"/>
                <w:szCs w:val="16"/>
              </w:rPr>
            </w:pPr>
            <w:r w:rsidRPr="00037EC2">
              <w:rPr>
                <w:sz w:val="16"/>
                <w:szCs w:val="16"/>
              </w:rPr>
              <w:t>No</w:t>
            </w:r>
          </w:p>
        </w:tc>
        <w:tc>
          <w:tcPr>
            <w:tcW w:w="0" w:type="auto"/>
          </w:tcPr>
          <w:p w14:paraId="313BF8DA" w14:textId="77777777" w:rsidR="00C306ED" w:rsidRPr="00037EC2" w:rsidRDefault="00C306ED" w:rsidP="00CD0D44">
            <w:pPr>
              <w:rPr>
                <w:sz w:val="16"/>
                <w:szCs w:val="16"/>
              </w:rPr>
            </w:pPr>
          </w:p>
        </w:tc>
        <w:tc>
          <w:tcPr>
            <w:tcW w:w="0" w:type="auto"/>
          </w:tcPr>
          <w:p w14:paraId="64C6940B" w14:textId="77777777" w:rsidR="00C306ED" w:rsidRPr="00037EC2" w:rsidRDefault="00C306ED" w:rsidP="00CD0D44">
            <w:pPr>
              <w:rPr>
                <w:sz w:val="16"/>
                <w:szCs w:val="16"/>
              </w:rPr>
            </w:pPr>
          </w:p>
        </w:tc>
      </w:tr>
      <w:tr w:rsidR="00C306ED" w:rsidRPr="00037EC2" w14:paraId="2ED7C760" w14:textId="77777777" w:rsidTr="00CD0D44">
        <w:tc>
          <w:tcPr>
            <w:tcW w:w="0" w:type="auto"/>
            <w:vMerge/>
          </w:tcPr>
          <w:p w14:paraId="3D6ADB10" w14:textId="77777777" w:rsidR="00C306ED" w:rsidRPr="00037EC2" w:rsidRDefault="00C306ED" w:rsidP="00CD0D44">
            <w:pPr>
              <w:rPr>
                <w:sz w:val="16"/>
                <w:szCs w:val="16"/>
              </w:rPr>
            </w:pPr>
          </w:p>
        </w:tc>
        <w:tc>
          <w:tcPr>
            <w:tcW w:w="0" w:type="auto"/>
          </w:tcPr>
          <w:p w14:paraId="4762BC72" w14:textId="7F4EDB3D" w:rsidR="00C306ED" w:rsidRPr="00037EC2" w:rsidRDefault="00B5069E" w:rsidP="00CD0D44">
            <w:pPr>
              <w:rPr>
                <w:sz w:val="16"/>
                <w:szCs w:val="16"/>
              </w:rPr>
            </w:pPr>
            <w:r w:rsidRPr="00B5069E">
              <w:rPr>
                <w:sz w:val="16"/>
                <w:szCs w:val="16"/>
              </w:rPr>
              <w:t>Organisational capacity addressed</w:t>
            </w:r>
          </w:p>
        </w:tc>
        <w:tc>
          <w:tcPr>
            <w:tcW w:w="0" w:type="auto"/>
          </w:tcPr>
          <w:p w14:paraId="31E42DC4" w14:textId="77777777" w:rsidR="00C306ED" w:rsidRPr="00037EC2" w:rsidRDefault="00C306ED" w:rsidP="00CD0D44">
            <w:pPr>
              <w:rPr>
                <w:sz w:val="16"/>
                <w:szCs w:val="16"/>
              </w:rPr>
            </w:pPr>
            <w:r w:rsidRPr="00037EC2">
              <w:rPr>
                <w:sz w:val="16"/>
                <w:szCs w:val="16"/>
              </w:rPr>
              <w:t>No</w:t>
            </w:r>
          </w:p>
        </w:tc>
        <w:tc>
          <w:tcPr>
            <w:tcW w:w="0" w:type="auto"/>
          </w:tcPr>
          <w:p w14:paraId="19BC9591" w14:textId="77777777" w:rsidR="00C306ED" w:rsidRPr="00037EC2" w:rsidRDefault="00C306ED" w:rsidP="00CD0D44">
            <w:pPr>
              <w:rPr>
                <w:sz w:val="16"/>
                <w:szCs w:val="16"/>
              </w:rPr>
            </w:pPr>
          </w:p>
        </w:tc>
        <w:tc>
          <w:tcPr>
            <w:tcW w:w="0" w:type="auto"/>
          </w:tcPr>
          <w:p w14:paraId="72C29B96" w14:textId="77777777" w:rsidR="00C306ED" w:rsidRPr="00037EC2" w:rsidRDefault="00C306ED" w:rsidP="00CD0D44">
            <w:pPr>
              <w:rPr>
                <w:sz w:val="16"/>
                <w:szCs w:val="16"/>
              </w:rPr>
            </w:pPr>
          </w:p>
        </w:tc>
      </w:tr>
      <w:tr w:rsidR="00C306ED" w:rsidRPr="00037EC2" w14:paraId="50BD041D" w14:textId="77777777" w:rsidTr="00CD0D44">
        <w:tc>
          <w:tcPr>
            <w:tcW w:w="0" w:type="auto"/>
            <w:vMerge/>
          </w:tcPr>
          <w:p w14:paraId="35D68D1F" w14:textId="77777777" w:rsidR="00C306ED" w:rsidRPr="00037EC2" w:rsidRDefault="00C306ED" w:rsidP="00CD0D44">
            <w:pPr>
              <w:rPr>
                <w:sz w:val="16"/>
                <w:szCs w:val="16"/>
              </w:rPr>
            </w:pPr>
          </w:p>
        </w:tc>
        <w:tc>
          <w:tcPr>
            <w:tcW w:w="0" w:type="auto"/>
          </w:tcPr>
          <w:p w14:paraId="02F0B7E1" w14:textId="0AC52D1D" w:rsidR="00C306ED" w:rsidRPr="00037EC2" w:rsidRDefault="00B5069E" w:rsidP="00CD0D44">
            <w:pPr>
              <w:rPr>
                <w:sz w:val="16"/>
                <w:szCs w:val="16"/>
              </w:rPr>
            </w:pPr>
            <w:r w:rsidRPr="00B5069E">
              <w:rPr>
                <w:rFonts w:cs="Calibri"/>
                <w:sz w:val="16"/>
                <w:szCs w:val="16"/>
              </w:rPr>
              <w:t>Policy indicated strategies to mobilise required resources</w:t>
            </w:r>
          </w:p>
        </w:tc>
        <w:tc>
          <w:tcPr>
            <w:tcW w:w="0" w:type="auto"/>
          </w:tcPr>
          <w:p w14:paraId="67CAEF81" w14:textId="29328D21" w:rsidR="00C306ED" w:rsidRPr="00037EC2" w:rsidRDefault="00C306ED" w:rsidP="00CD0D44">
            <w:pPr>
              <w:rPr>
                <w:sz w:val="16"/>
                <w:szCs w:val="16"/>
              </w:rPr>
            </w:pPr>
            <w:r>
              <w:rPr>
                <w:sz w:val="16"/>
                <w:szCs w:val="16"/>
              </w:rPr>
              <w:t>No</w:t>
            </w:r>
          </w:p>
        </w:tc>
        <w:tc>
          <w:tcPr>
            <w:tcW w:w="0" w:type="auto"/>
          </w:tcPr>
          <w:p w14:paraId="6F530D9E" w14:textId="77777777" w:rsidR="00C306ED" w:rsidRPr="00037EC2" w:rsidRDefault="00C306ED" w:rsidP="00CD0D44">
            <w:pPr>
              <w:rPr>
                <w:sz w:val="16"/>
                <w:szCs w:val="16"/>
              </w:rPr>
            </w:pPr>
          </w:p>
        </w:tc>
        <w:tc>
          <w:tcPr>
            <w:tcW w:w="0" w:type="auto"/>
          </w:tcPr>
          <w:p w14:paraId="603E4A80" w14:textId="77777777" w:rsidR="00C306ED" w:rsidRPr="00037EC2" w:rsidRDefault="00C306ED" w:rsidP="00CD0D44">
            <w:pPr>
              <w:rPr>
                <w:sz w:val="16"/>
                <w:szCs w:val="16"/>
              </w:rPr>
            </w:pPr>
          </w:p>
        </w:tc>
      </w:tr>
      <w:tr w:rsidR="00AA7D9F" w:rsidRPr="00037EC2" w14:paraId="4CBD15D7" w14:textId="77777777" w:rsidTr="00CD0D44">
        <w:tc>
          <w:tcPr>
            <w:tcW w:w="0" w:type="auto"/>
            <w:vMerge w:val="restart"/>
          </w:tcPr>
          <w:p w14:paraId="27086759" w14:textId="77777777" w:rsidR="003B1485" w:rsidRPr="00037EC2" w:rsidRDefault="003B1485" w:rsidP="00CD0D44">
            <w:pPr>
              <w:rPr>
                <w:sz w:val="16"/>
                <w:szCs w:val="16"/>
              </w:rPr>
            </w:pPr>
            <w:r w:rsidRPr="00037EC2">
              <w:rPr>
                <w:sz w:val="16"/>
                <w:szCs w:val="16"/>
              </w:rPr>
              <w:lastRenderedPageBreak/>
              <w:t>Monitoring and Evaluation</w:t>
            </w:r>
          </w:p>
        </w:tc>
        <w:tc>
          <w:tcPr>
            <w:tcW w:w="0" w:type="auto"/>
          </w:tcPr>
          <w:p w14:paraId="08718106" w14:textId="179DDE54" w:rsidR="003B1485" w:rsidRPr="00037EC2" w:rsidRDefault="00B5069E" w:rsidP="00CD0D44">
            <w:pPr>
              <w:rPr>
                <w:sz w:val="16"/>
                <w:szCs w:val="16"/>
              </w:rPr>
            </w:pPr>
            <w:r w:rsidRPr="00B5069E">
              <w:rPr>
                <w:sz w:val="16"/>
                <w:szCs w:val="16"/>
              </w:rPr>
              <w:t>Policy indicated monitoring and evaluation mechanisms to track progress on goals for child health</w:t>
            </w:r>
          </w:p>
        </w:tc>
        <w:tc>
          <w:tcPr>
            <w:tcW w:w="0" w:type="auto"/>
          </w:tcPr>
          <w:p w14:paraId="056F85CB" w14:textId="77777777" w:rsidR="003B1485" w:rsidRPr="00037EC2" w:rsidRDefault="003B1485" w:rsidP="00CD0D44">
            <w:pPr>
              <w:rPr>
                <w:sz w:val="16"/>
                <w:szCs w:val="16"/>
              </w:rPr>
            </w:pPr>
            <w:r w:rsidRPr="00037EC2">
              <w:rPr>
                <w:sz w:val="16"/>
                <w:szCs w:val="16"/>
              </w:rPr>
              <w:t>No</w:t>
            </w:r>
          </w:p>
        </w:tc>
        <w:tc>
          <w:tcPr>
            <w:tcW w:w="0" w:type="auto"/>
          </w:tcPr>
          <w:p w14:paraId="226C8295" w14:textId="77777777" w:rsidR="003B1485" w:rsidRPr="00037EC2" w:rsidRDefault="003B1485" w:rsidP="00CD0D44">
            <w:pPr>
              <w:rPr>
                <w:sz w:val="16"/>
                <w:szCs w:val="16"/>
              </w:rPr>
            </w:pPr>
          </w:p>
        </w:tc>
        <w:tc>
          <w:tcPr>
            <w:tcW w:w="0" w:type="auto"/>
          </w:tcPr>
          <w:p w14:paraId="37DA4CB2" w14:textId="77777777" w:rsidR="003B1485" w:rsidRPr="00037EC2" w:rsidRDefault="003B1485" w:rsidP="00CD0D44">
            <w:pPr>
              <w:rPr>
                <w:sz w:val="16"/>
                <w:szCs w:val="16"/>
              </w:rPr>
            </w:pPr>
          </w:p>
        </w:tc>
      </w:tr>
      <w:tr w:rsidR="00AA7D9F" w:rsidRPr="00037EC2" w14:paraId="4EA65CBD" w14:textId="77777777" w:rsidTr="00CD0D44">
        <w:tc>
          <w:tcPr>
            <w:tcW w:w="0" w:type="auto"/>
            <w:vMerge/>
          </w:tcPr>
          <w:p w14:paraId="0CFBB665" w14:textId="77777777" w:rsidR="003B1485" w:rsidRPr="00037EC2" w:rsidRDefault="003B1485" w:rsidP="00CD0D44">
            <w:pPr>
              <w:rPr>
                <w:sz w:val="16"/>
                <w:szCs w:val="16"/>
              </w:rPr>
            </w:pPr>
          </w:p>
        </w:tc>
        <w:tc>
          <w:tcPr>
            <w:tcW w:w="0" w:type="auto"/>
          </w:tcPr>
          <w:p w14:paraId="2F90F9A3" w14:textId="4167986C" w:rsidR="003B1485" w:rsidRPr="00037EC2" w:rsidRDefault="00B5069E" w:rsidP="00CD0D44">
            <w:pPr>
              <w:rPr>
                <w:sz w:val="16"/>
                <w:szCs w:val="16"/>
              </w:rPr>
            </w:pPr>
            <w:r w:rsidRPr="00B5069E">
              <w:rPr>
                <w:sz w:val="16"/>
                <w:szCs w:val="16"/>
              </w:rPr>
              <w:t>Policy nominated a committee or independent body to do evaluation</w:t>
            </w:r>
          </w:p>
        </w:tc>
        <w:tc>
          <w:tcPr>
            <w:tcW w:w="0" w:type="auto"/>
          </w:tcPr>
          <w:p w14:paraId="67C5BDDA" w14:textId="77777777" w:rsidR="003B1485" w:rsidRPr="00037EC2" w:rsidRDefault="003B1485" w:rsidP="00CD0D44">
            <w:pPr>
              <w:rPr>
                <w:sz w:val="16"/>
                <w:szCs w:val="16"/>
              </w:rPr>
            </w:pPr>
            <w:r w:rsidRPr="00037EC2">
              <w:rPr>
                <w:sz w:val="16"/>
                <w:szCs w:val="16"/>
              </w:rPr>
              <w:t>No</w:t>
            </w:r>
          </w:p>
        </w:tc>
        <w:tc>
          <w:tcPr>
            <w:tcW w:w="0" w:type="auto"/>
          </w:tcPr>
          <w:p w14:paraId="281133A8" w14:textId="77777777" w:rsidR="003B1485" w:rsidRPr="00037EC2" w:rsidRDefault="003B1485" w:rsidP="00CD0D44">
            <w:pPr>
              <w:rPr>
                <w:sz w:val="16"/>
                <w:szCs w:val="16"/>
              </w:rPr>
            </w:pPr>
          </w:p>
        </w:tc>
        <w:tc>
          <w:tcPr>
            <w:tcW w:w="0" w:type="auto"/>
          </w:tcPr>
          <w:p w14:paraId="36F7773E" w14:textId="77777777" w:rsidR="003B1485" w:rsidRPr="00037EC2" w:rsidRDefault="003B1485" w:rsidP="00CD0D44">
            <w:pPr>
              <w:rPr>
                <w:sz w:val="16"/>
                <w:szCs w:val="16"/>
              </w:rPr>
            </w:pPr>
          </w:p>
        </w:tc>
      </w:tr>
      <w:tr w:rsidR="00AA7D9F" w:rsidRPr="00037EC2" w14:paraId="5B08A2EC" w14:textId="77777777" w:rsidTr="00CD0D44">
        <w:tc>
          <w:tcPr>
            <w:tcW w:w="0" w:type="auto"/>
            <w:vMerge/>
          </w:tcPr>
          <w:p w14:paraId="5F40A8FB" w14:textId="77777777" w:rsidR="003B1485" w:rsidRPr="00037EC2" w:rsidRDefault="003B1485" w:rsidP="00CD0D44">
            <w:pPr>
              <w:rPr>
                <w:sz w:val="16"/>
                <w:szCs w:val="16"/>
              </w:rPr>
            </w:pPr>
          </w:p>
        </w:tc>
        <w:tc>
          <w:tcPr>
            <w:tcW w:w="0" w:type="auto"/>
          </w:tcPr>
          <w:p w14:paraId="4E9F9BB8" w14:textId="57B42806" w:rsidR="003B1485" w:rsidRPr="00037EC2" w:rsidRDefault="00B5069E" w:rsidP="00CD0D44">
            <w:pPr>
              <w:rPr>
                <w:sz w:val="16"/>
                <w:szCs w:val="16"/>
              </w:rPr>
            </w:pPr>
            <w:r w:rsidRPr="00B5069E">
              <w:rPr>
                <w:sz w:val="16"/>
                <w:szCs w:val="16"/>
              </w:rPr>
              <w:t>Outcome measures identified for each of the explicit and implicit objectives</w:t>
            </w:r>
          </w:p>
        </w:tc>
        <w:tc>
          <w:tcPr>
            <w:tcW w:w="0" w:type="auto"/>
          </w:tcPr>
          <w:p w14:paraId="5C25C951" w14:textId="77777777" w:rsidR="003B1485" w:rsidRPr="00037EC2" w:rsidRDefault="003B1485" w:rsidP="00CD0D44">
            <w:pPr>
              <w:rPr>
                <w:sz w:val="16"/>
                <w:szCs w:val="16"/>
              </w:rPr>
            </w:pPr>
            <w:r w:rsidRPr="00037EC2">
              <w:rPr>
                <w:sz w:val="16"/>
                <w:szCs w:val="16"/>
              </w:rPr>
              <w:t>No</w:t>
            </w:r>
          </w:p>
        </w:tc>
        <w:tc>
          <w:tcPr>
            <w:tcW w:w="0" w:type="auto"/>
          </w:tcPr>
          <w:p w14:paraId="30A922B6" w14:textId="77777777" w:rsidR="003B1485" w:rsidRPr="00037EC2" w:rsidRDefault="003B1485" w:rsidP="00CD0D44">
            <w:pPr>
              <w:rPr>
                <w:sz w:val="16"/>
                <w:szCs w:val="16"/>
              </w:rPr>
            </w:pPr>
          </w:p>
        </w:tc>
        <w:tc>
          <w:tcPr>
            <w:tcW w:w="0" w:type="auto"/>
          </w:tcPr>
          <w:p w14:paraId="63A56460" w14:textId="77777777" w:rsidR="003B1485" w:rsidRPr="00037EC2" w:rsidRDefault="003B1485" w:rsidP="00CD0D44">
            <w:pPr>
              <w:rPr>
                <w:sz w:val="16"/>
                <w:szCs w:val="16"/>
              </w:rPr>
            </w:pPr>
          </w:p>
        </w:tc>
      </w:tr>
      <w:tr w:rsidR="00AA7D9F" w:rsidRPr="00037EC2" w14:paraId="5D033FA6" w14:textId="77777777" w:rsidTr="00CD0D44">
        <w:tc>
          <w:tcPr>
            <w:tcW w:w="0" w:type="auto"/>
            <w:vMerge/>
          </w:tcPr>
          <w:p w14:paraId="755F0EB9" w14:textId="77777777" w:rsidR="003B1485" w:rsidRPr="00037EC2" w:rsidRDefault="003B1485" w:rsidP="00CD0D44">
            <w:pPr>
              <w:rPr>
                <w:sz w:val="16"/>
                <w:szCs w:val="16"/>
              </w:rPr>
            </w:pPr>
          </w:p>
        </w:tc>
        <w:tc>
          <w:tcPr>
            <w:tcW w:w="0" w:type="auto"/>
          </w:tcPr>
          <w:p w14:paraId="5AC4CAFD" w14:textId="7DDFED3A" w:rsidR="003B1485" w:rsidRPr="00037EC2" w:rsidRDefault="00B5069E" w:rsidP="00CD0D44">
            <w:pPr>
              <w:rPr>
                <w:sz w:val="16"/>
                <w:szCs w:val="16"/>
              </w:rPr>
            </w:pPr>
            <w:r w:rsidRPr="00B5069E">
              <w:rPr>
                <w:sz w:val="16"/>
                <w:szCs w:val="16"/>
              </w:rPr>
              <w:t>Data for evaluation will be collected before, during, and after introduction of the new policy</w:t>
            </w:r>
          </w:p>
        </w:tc>
        <w:tc>
          <w:tcPr>
            <w:tcW w:w="0" w:type="auto"/>
          </w:tcPr>
          <w:p w14:paraId="4AAC2872" w14:textId="77777777" w:rsidR="003B1485" w:rsidRPr="00037EC2" w:rsidRDefault="003B1485" w:rsidP="00CD0D44">
            <w:pPr>
              <w:rPr>
                <w:sz w:val="16"/>
                <w:szCs w:val="16"/>
              </w:rPr>
            </w:pPr>
            <w:r w:rsidRPr="00037EC2">
              <w:rPr>
                <w:sz w:val="16"/>
                <w:szCs w:val="16"/>
              </w:rPr>
              <w:t>No</w:t>
            </w:r>
          </w:p>
        </w:tc>
        <w:tc>
          <w:tcPr>
            <w:tcW w:w="0" w:type="auto"/>
          </w:tcPr>
          <w:p w14:paraId="499883C4" w14:textId="77777777" w:rsidR="003B1485" w:rsidRPr="00037EC2" w:rsidRDefault="003B1485" w:rsidP="00CD0D44">
            <w:pPr>
              <w:rPr>
                <w:sz w:val="16"/>
                <w:szCs w:val="16"/>
              </w:rPr>
            </w:pPr>
          </w:p>
        </w:tc>
        <w:tc>
          <w:tcPr>
            <w:tcW w:w="0" w:type="auto"/>
          </w:tcPr>
          <w:p w14:paraId="7B03D4AF" w14:textId="77777777" w:rsidR="003B1485" w:rsidRPr="00037EC2" w:rsidRDefault="003B1485" w:rsidP="00CD0D44">
            <w:pPr>
              <w:rPr>
                <w:sz w:val="16"/>
                <w:szCs w:val="16"/>
              </w:rPr>
            </w:pPr>
          </w:p>
        </w:tc>
      </w:tr>
      <w:tr w:rsidR="00AA7D9F" w:rsidRPr="00037EC2" w14:paraId="167750C2" w14:textId="77777777" w:rsidTr="00CD0D44">
        <w:tc>
          <w:tcPr>
            <w:tcW w:w="0" w:type="auto"/>
            <w:vMerge/>
          </w:tcPr>
          <w:p w14:paraId="60ADA9BB" w14:textId="77777777" w:rsidR="003B1485" w:rsidRPr="00037EC2" w:rsidRDefault="003B1485" w:rsidP="00CD0D44">
            <w:pPr>
              <w:rPr>
                <w:sz w:val="16"/>
                <w:szCs w:val="16"/>
              </w:rPr>
            </w:pPr>
          </w:p>
        </w:tc>
        <w:tc>
          <w:tcPr>
            <w:tcW w:w="0" w:type="auto"/>
          </w:tcPr>
          <w:p w14:paraId="01555064" w14:textId="77777777" w:rsidR="003B1485" w:rsidRPr="00037EC2" w:rsidRDefault="003B1485" w:rsidP="00CD0D44">
            <w:pPr>
              <w:rPr>
                <w:sz w:val="16"/>
                <w:szCs w:val="16"/>
              </w:rPr>
            </w:pPr>
            <w:r w:rsidRPr="00037EC2">
              <w:rPr>
                <w:sz w:val="16"/>
                <w:szCs w:val="16"/>
              </w:rPr>
              <w:t>Follow-up takes place after a sufficient period to allow the effects of policy change to become evident</w:t>
            </w:r>
          </w:p>
        </w:tc>
        <w:tc>
          <w:tcPr>
            <w:tcW w:w="0" w:type="auto"/>
          </w:tcPr>
          <w:p w14:paraId="40F9BD8E" w14:textId="77777777" w:rsidR="003B1485" w:rsidRPr="00037EC2" w:rsidRDefault="003B1485" w:rsidP="00CD0D44">
            <w:pPr>
              <w:rPr>
                <w:sz w:val="16"/>
                <w:szCs w:val="16"/>
              </w:rPr>
            </w:pPr>
            <w:r w:rsidRPr="00037EC2">
              <w:rPr>
                <w:sz w:val="16"/>
                <w:szCs w:val="16"/>
              </w:rPr>
              <w:t>No</w:t>
            </w:r>
          </w:p>
        </w:tc>
        <w:tc>
          <w:tcPr>
            <w:tcW w:w="0" w:type="auto"/>
          </w:tcPr>
          <w:p w14:paraId="47E9D763" w14:textId="77777777" w:rsidR="003B1485" w:rsidRPr="00037EC2" w:rsidRDefault="003B1485" w:rsidP="00CD0D44">
            <w:pPr>
              <w:rPr>
                <w:sz w:val="16"/>
                <w:szCs w:val="16"/>
              </w:rPr>
            </w:pPr>
          </w:p>
        </w:tc>
        <w:tc>
          <w:tcPr>
            <w:tcW w:w="0" w:type="auto"/>
          </w:tcPr>
          <w:p w14:paraId="70F8DE5C" w14:textId="77777777" w:rsidR="003B1485" w:rsidRPr="00037EC2" w:rsidRDefault="003B1485" w:rsidP="00CD0D44">
            <w:pPr>
              <w:rPr>
                <w:sz w:val="16"/>
                <w:szCs w:val="16"/>
              </w:rPr>
            </w:pPr>
          </w:p>
        </w:tc>
      </w:tr>
      <w:tr w:rsidR="00AA7D9F" w:rsidRPr="00037EC2" w14:paraId="1FE8928C" w14:textId="77777777" w:rsidTr="00CD0D44">
        <w:tc>
          <w:tcPr>
            <w:tcW w:w="0" w:type="auto"/>
            <w:vMerge/>
          </w:tcPr>
          <w:p w14:paraId="7A61D427" w14:textId="77777777" w:rsidR="003B1485" w:rsidRPr="00037EC2" w:rsidRDefault="003B1485" w:rsidP="00CD0D44">
            <w:pPr>
              <w:rPr>
                <w:sz w:val="16"/>
                <w:szCs w:val="16"/>
              </w:rPr>
            </w:pPr>
          </w:p>
        </w:tc>
        <w:tc>
          <w:tcPr>
            <w:tcW w:w="0" w:type="auto"/>
          </w:tcPr>
          <w:p w14:paraId="1614C66B" w14:textId="70F67C0E" w:rsidR="003B1485" w:rsidRPr="00037EC2" w:rsidRDefault="00B5069E" w:rsidP="00CD0D44">
            <w:pPr>
              <w:rPr>
                <w:sz w:val="16"/>
                <w:szCs w:val="16"/>
              </w:rPr>
            </w:pPr>
            <w:r w:rsidRPr="00B5069E">
              <w:rPr>
                <w:sz w:val="16"/>
                <w:szCs w:val="16"/>
              </w:rPr>
              <w:t>Other factors that could have produced the change (other than policy) identified</w:t>
            </w:r>
          </w:p>
        </w:tc>
        <w:tc>
          <w:tcPr>
            <w:tcW w:w="0" w:type="auto"/>
          </w:tcPr>
          <w:p w14:paraId="360CC03A" w14:textId="77777777" w:rsidR="003B1485" w:rsidRPr="00037EC2" w:rsidRDefault="003B1485" w:rsidP="00CD0D44">
            <w:pPr>
              <w:rPr>
                <w:sz w:val="16"/>
                <w:szCs w:val="16"/>
              </w:rPr>
            </w:pPr>
            <w:r w:rsidRPr="00037EC2">
              <w:rPr>
                <w:sz w:val="16"/>
                <w:szCs w:val="16"/>
              </w:rPr>
              <w:t>No</w:t>
            </w:r>
          </w:p>
        </w:tc>
        <w:tc>
          <w:tcPr>
            <w:tcW w:w="0" w:type="auto"/>
          </w:tcPr>
          <w:p w14:paraId="2237443E" w14:textId="77777777" w:rsidR="003B1485" w:rsidRPr="00037EC2" w:rsidRDefault="003B1485" w:rsidP="00CD0D44">
            <w:pPr>
              <w:rPr>
                <w:sz w:val="16"/>
                <w:szCs w:val="16"/>
              </w:rPr>
            </w:pPr>
          </w:p>
        </w:tc>
        <w:tc>
          <w:tcPr>
            <w:tcW w:w="0" w:type="auto"/>
          </w:tcPr>
          <w:p w14:paraId="3D41C9D4" w14:textId="77777777" w:rsidR="003B1485" w:rsidRPr="00037EC2" w:rsidRDefault="003B1485" w:rsidP="00CD0D44">
            <w:pPr>
              <w:rPr>
                <w:sz w:val="16"/>
                <w:szCs w:val="16"/>
              </w:rPr>
            </w:pPr>
          </w:p>
        </w:tc>
      </w:tr>
      <w:tr w:rsidR="00AA7D9F" w:rsidRPr="00037EC2" w14:paraId="63BA94F3" w14:textId="77777777" w:rsidTr="00CD0D44">
        <w:tc>
          <w:tcPr>
            <w:tcW w:w="0" w:type="auto"/>
            <w:vMerge/>
          </w:tcPr>
          <w:p w14:paraId="384AD81B" w14:textId="77777777" w:rsidR="003B1485" w:rsidRPr="00037EC2" w:rsidRDefault="003B1485" w:rsidP="00CD0D44">
            <w:pPr>
              <w:rPr>
                <w:sz w:val="16"/>
                <w:szCs w:val="16"/>
              </w:rPr>
            </w:pPr>
          </w:p>
        </w:tc>
        <w:tc>
          <w:tcPr>
            <w:tcW w:w="0" w:type="auto"/>
          </w:tcPr>
          <w:p w14:paraId="2A515615" w14:textId="2C9DDC8B" w:rsidR="003B1485" w:rsidRPr="00037EC2" w:rsidRDefault="00B5069E" w:rsidP="00CD0D44">
            <w:pPr>
              <w:rPr>
                <w:sz w:val="16"/>
                <w:szCs w:val="16"/>
              </w:rPr>
            </w:pPr>
            <w:r w:rsidRPr="00B5069E">
              <w:rPr>
                <w:sz w:val="16"/>
                <w:szCs w:val="16"/>
              </w:rPr>
              <w:t>Criteria for evaluation adequate or clear</w:t>
            </w:r>
          </w:p>
        </w:tc>
        <w:tc>
          <w:tcPr>
            <w:tcW w:w="0" w:type="auto"/>
          </w:tcPr>
          <w:p w14:paraId="0D60280B" w14:textId="77777777" w:rsidR="003B1485" w:rsidRPr="00037EC2" w:rsidRDefault="003B1485" w:rsidP="00CD0D44">
            <w:pPr>
              <w:rPr>
                <w:sz w:val="16"/>
                <w:szCs w:val="16"/>
              </w:rPr>
            </w:pPr>
            <w:r w:rsidRPr="00037EC2">
              <w:rPr>
                <w:sz w:val="16"/>
                <w:szCs w:val="16"/>
              </w:rPr>
              <w:t>No</w:t>
            </w:r>
          </w:p>
        </w:tc>
        <w:tc>
          <w:tcPr>
            <w:tcW w:w="0" w:type="auto"/>
          </w:tcPr>
          <w:p w14:paraId="3CECDB41" w14:textId="77777777" w:rsidR="003B1485" w:rsidRPr="00037EC2" w:rsidRDefault="003B1485" w:rsidP="00CD0D44">
            <w:pPr>
              <w:rPr>
                <w:sz w:val="16"/>
                <w:szCs w:val="16"/>
              </w:rPr>
            </w:pPr>
          </w:p>
        </w:tc>
        <w:tc>
          <w:tcPr>
            <w:tcW w:w="0" w:type="auto"/>
          </w:tcPr>
          <w:p w14:paraId="65A41B5C" w14:textId="77777777" w:rsidR="003B1485" w:rsidRPr="00037EC2" w:rsidRDefault="003B1485" w:rsidP="00CD0D44">
            <w:pPr>
              <w:rPr>
                <w:sz w:val="16"/>
                <w:szCs w:val="16"/>
              </w:rPr>
            </w:pPr>
          </w:p>
        </w:tc>
      </w:tr>
      <w:tr w:rsidR="00AA7D9F" w:rsidRPr="00037EC2" w14:paraId="4135284D" w14:textId="77777777" w:rsidTr="00CD0D44">
        <w:tc>
          <w:tcPr>
            <w:tcW w:w="0" w:type="auto"/>
            <w:vMerge w:val="restart"/>
          </w:tcPr>
          <w:p w14:paraId="07F12A23" w14:textId="77777777" w:rsidR="003B1485" w:rsidRPr="00037EC2" w:rsidRDefault="003B1485" w:rsidP="00CD0D44">
            <w:pPr>
              <w:rPr>
                <w:sz w:val="16"/>
                <w:szCs w:val="16"/>
              </w:rPr>
            </w:pPr>
            <w:r w:rsidRPr="00037EC2">
              <w:rPr>
                <w:sz w:val="16"/>
                <w:szCs w:val="16"/>
              </w:rPr>
              <w:t>Implementation</w:t>
            </w:r>
          </w:p>
        </w:tc>
        <w:tc>
          <w:tcPr>
            <w:tcW w:w="0" w:type="auto"/>
          </w:tcPr>
          <w:p w14:paraId="49EA3DDB" w14:textId="1D99C48C" w:rsidR="003B1485" w:rsidRPr="00037EC2" w:rsidRDefault="00962E2C" w:rsidP="00CD0D44">
            <w:pPr>
              <w:rPr>
                <w:sz w:val="16"/>
                <w:szCs w:val="16"/>
              </w:rPr>
            </w:pPr>
            <w:r w:rsidRPr="00962E2C">
              <w:rPr>
                <w:sz w:val="16"/>
                <w:szCs w:val="16"/>
              </w:rPr>
              <w:t>Multiple stakeholders involved in the design and implementation of the action/s</w:t>
            </w:r>
          </w:p>
        </w:tc>
        <w:tc>
          <w:tcPr>
            <w:tcW w:w="0" w:type="auto"/>
          </w:tcPr>
          <w:p w14:paraId="3A53DCCA" w14:textId="264E7E59" w:rsidR="003B1485" w:rsidRPr="00037EC2" w:rsidRDefault="00A71FA5" w:rsidP="00CD0D44">
            <w:pPr>
              <w:rPr>
                <w:sz w:val="16"/>
                <w:szCs w:val="16"/>
              </w:rPr>
            </w:pPr>
            <w:r w:rsidRPr="00037EC2">
              <w:rPr>
                <w:sz w:val="16"/>
                <w:szCs w:val="16"/>
              </w:rPr>
              <w:t>Yes</w:t>
            </w:r>
          </w:p>
        </w:tc>
        <w:tc>
          <w:tcPr>
            <w:tcW w:w="0" w:type="auto"/>
          </w:tcPr>
          <w:p w14:paraId="3E4A103E" w14:textId="3F6A4E08" w:rsidR="003B1485" w:rsidRPr="00037EC2" w:rsidRDefault="00A71FA5" w:rsidP="00CD0D44">
            <w:pPr>
              <w:rPr>
                <w:sz w:val="16"/>
                <w:szCs w:val="16"/>
              </w:rPr>
            </w:pPr>
            <w:r w:rsidRPr="00037EC2">
              <w:rPr>
                <w:sz w:val="16"/>
                <w:szCs w:val="16"/>
              </w:rPr>
              <w:t>Ministry of Agriculture, Ministry of Health Care</w:t>
            </w:r>
          </w:p>
        </w:tc>
        <w:tc>
          <w:tcPr>
            <w:tcW w:w="0" w:type="auto"/>
          </w:tcPr>
          <w:p w14:paraId="3A5DF2B7" w14:textId="77777777" w:rsidR="003B1485" w:rsidRPr="00037EC2" w:rsidRDefault="003B1485" w:rsidP="00CD0D44">
            <w:pPr>
              <w:rPr>
                <w:sz w:val="16"/>
                <w:szCs w:val="16"/>
              </w:rPr>
            </w:pPr>
          </w:p>
        </w:tc>
      </w:tr>
      <w:tr w:rsidR="00AA7D9F" w:rsidRPr="00037EC2" w14:paraId="42350FBA" w14:textId="77777777" w:rsidTr="00CD0D44">
        <w:tc>
          <w:tcPr>
            <w:tcW w:w="0" w:type="auto"/>
            <w:vMerge/>
          </w:tcPr>
          <w:p w14:paraId="2F57F94D" w14:textId="77777777" w:rsidR="003B1485" w:rsidRPr="00037EC2" w:rsidRDefault="003B1485" w:rsidP="00CD0D44">
            <w:pPr>
              <w:rPr>
                <w:sz w:val="16"/>
                <w:szCs w:val="16"/>
              </w:rPr>
            </w:pPr>
          </w:p>
        </w:tc>
        <w:tc>
          <w:tcPr>
            <w:tcW w:w="0" w:type="auto"/>
          </w:tcPr>
          <w:p w14:paraId="5D03C4F4" w14:textId="4202EC20" w:rsidR="003B1485" w:rsidRPr="00037EC2" w:rsidRDefault="00B5069E" w:rsidP="00CD0D44">
            <w:pPr>
              <w:rPr>
                <w:sz w:val="16"/>
                <w:szCs w:val="16"/>
              </w:rPr>
            </w:pPr>
            <w:r w:rsidRPr="00B5069E">
              <w:rPr>
                <w:sz w:val="16"/>
                <w:szCs w:val="16"/>
              </w:rPr>
              <w:t>Obligations of the various implementers specified – who has to do what?</w:t>
            </w:r>
          </w:p>
        </w:tc>
        <w:tc>
          <w:tcPr>
            <w:tcW w:w="0" w:type="auto"/>
          </w:tcPr>
          <w:p w14:paraId="74A7B781" w14:textId="77777777" w:rsidR="003B1485" w:rsidRPr="00037EC2" w:rsidRDefault="003B1485" w:rsidP="00CD0D44">
            <w:pPr>
              <w:rPr>
                <w:sz w:val="16"/>
                <w:szCs w:val="16"/>
              </w:rPr>
            </w:pPr>
            <w:r w:rsidRPr="00037EC2">
              <w:rPr>
                <w:sz w:val="16"/>
                <w:szCs w:val="16"/>
              </w:rPr>
              <w:t>No</w:t>
            </w:r>
          </w:p>
        </w:tc>
        <w:tc>
          <w:tcPr>
            <w:tcW w:w="0" w:type="auto"/>
          </w:tcPr>
          <w:p w14:paraId="6137BB29" w14:textId="77777777" w:rsidR="003B1485" w:rsidRPr="00037EC2" w:rsidRDefault="003B1485" w:rsidP="00CD0D44">
            <w:pPr>
              <w:rPr>
                <w:sz w:val="16"/>
                <w:szCs w:val="16"/>
              </w:rPr>
            </w:pPr>
          </w:p>
        </w:tc>
        <w:tc>
          <w:tcPr>
            <w:tcW w:w="0" w:type="auto"/>
          </w:tcPr>
          <w:p w14:paraId="3213F1EE" w14:textId="77777777" w:rsidR="003B1485" w:rsidRPr="00037EC2" w:rsidRDefault="003B1485" w:rsidP="00CD0D44">
            <w:pPr>
              <w:rPr>
                <w:sz w:val="16"/>
                <w:szCs w:val="16"/>
              </w:rPr>
            </w:pPr>
          </w:p>
        </w:tc>
      </w:tr>
    </w:tbl>
    <w:p w14:paraId="08A92B5D" w14:textId="77777777" w:rsidR="003B1485" w:rsidRPr="00037EC2" w:rsidRDefault="003B1485" w:rsidP="003B1485">
      <w:pPr>
        <w:rPr>
          <w:sz w:val="16"/>
          <w:szCs w:val="16"/>
        </w:rPr>
      </w:pPr>
    </w:p>
    <w:p w14:paraId="5CF14BA0" w14:textId="77777777" w:rsidR="003B1485" w:rsidRPr="00037EC2" w:rsidRDefault="003B1485" w:rsidP="003B1485">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3B1485" w:rsidRPr="00037EC2" w14:paraId="00240842" w14:textId="77777777" w:rsidTr="00CD0D44">
        <w:tc>
          <w:tcPr>
            <w:tcW w:w="4508" w:type="dxa"/>
          </w:tcPr>
          <w:p w14:paraId="2FEF25D9" w14:textId="77777777" w:rsidR="003B1485" w:rsidRPr="00037EC2" w:rsidRDefault="003B1485" w:rsidP="00CD0D44">
            <w:pPr>
              <w:rPr>
                <w:b/>
                <w:bCs/>
                <w:sz w:val="16"/>
                <w:szCs w:val="16"/>
              </w:rPr>
            </w:pPr>
            <w:r w:rsidRPr="00037EC2">
              <w:rPr>
                <w:b/>
                <w:bCs/>
                <w:sz w:val="16"/>
                <w:szCs w:val="16"/>
              </w:rPr>
              <w:t>Criteria</w:t>
            </w:r>
          </w:p>
        </w:tc>
        <w:tc>
          <w:tcPr>
            <w:tcW w:w="4508" w:type="dxa"/>
          </w:tcPr>
          <w:p w14:paraId="048BBED1" w14:textId="77777777" w:rsidR="003B1485" w:rsidRPr="00037EC2" w:rsidRDefault="003B1485" w:rsidP="00CD0D44">
            <w:pPr>
              <w:rPr>
                <w:b/>
                <w:bCs/>
                <w:sz w:val="16"/>
                <w:szCs w:val="16"/>
              </w:rPr>
            </w:pPr>
            <w:r w:rsidRPr="00037EC2">
              <w:rPr>
                <w:b/>
                <w:bCs/>
                <w:sz w:val="16"/>
                <w:szCs w:val="16"/>
              </w:rPr>
              <w:t>Quality</w:t>
            </w:r>
          </w:p>
        </w:tc>
      </w:tr>
      <w:tr w:rsidR="003B1485" w:rsidRPr="00037EC2" w14:paraId="2F29D278" w14:textId="77777777" w:rsidTr="00CD0D44">
        <w:tc>
          <w:tcPr>
            <w:tcW w:w="4508" w:type="dxa"/>
          </w:tcPr>
          <w:p w14:paraId="015D8587" w14:textId="77777777" w:rsidR="003B1485" w:rsidRPr="00037EC2" w:rsidRDefault="003B1485" w:rsidP="00CD0D44">
            <w:pPr>
              <w:rPr>
                <w:sz w:val="16"/>
                <w:szCs w:val="16"/>
              </w:rPr>
            </w:pPr>
            <w:r w:rsidRPr="00037EC2">
              <w:rPr>
                <w:sz w:val="16"/>
                <w:szCs w:val="16"/>
              </w:rPr>
              <w:t>Policy Background</w:t>
            </w:r>
          </w:p>
        </w:tc>
        <w:tc>
          <w:tcPr>
            <w:tcW w:w="4508" w:type="dxa"/>
          </w:tcPr>
          <w:p w14:paraId="7BD82C56" w14:textId="77777777" w:rsidR="003B1485" w:rsidRPr="00037EC2" w:rsidRDefault="003B1485" w:rsidP="00CD0D44">
            <w:pPr>
              <w:rPr>
                <w:sz w:val="16"/>
                <w:szCs w:val="16"/>
              </w:rPr>
            </w:pPr>
            <w:r w:rsidRPr="00037EC2">
              <w:rPr>
                <w:sz w:val="16"/>
                <w:szCs w:val="16"/>
              </w:rPr>
              <w:t>Weak</w:t>
            </w:r>
          </w:p>
        </w:tc>
      </w:tr>
      <w:tr w:rsidR="003B1485" w:rsidRPr="00037EC2" w14:paraId="7D36123D" w14:textId="77777777" w:rsidTr="00CD0D44">
        <w:tc>
          <w:tcPr>
            <w:tcW w:w="4508" w:type="dxa"/>
          </w:tcPr>
          <w:p w14:paraId="727C2221" w14:textId="77777777" w:rsidR="003B1485" w:rsidRPr="00037EC2" w:rsidRDefault="003B1485" w:rsidP="00CD0D44">
            <w:pPr>
              <w:rPr>
                <w:sz w:val="16"/>
                <w:szCs w:val="16"/>
              </w:rPr>
            </w:pPr>
            <w:r w:rsidRPr="00037EC2">
              <w:rPr>
                <w:sz w:val="16"/>
                <w:szCs w:val="16"/>
              </w:rPr>
              <w:t>Goals</w:t>
            </w:r>
          </w:p>
        </w:tc>
        <w:tc>
          <w:tcPr>
            <w:tcW w:w="4508" w:type="dxa"/>
          </w:tcPr>
          <w:p w14:paraId="1F363258" w14:textId="364D0EDB" w:rsidR="003B1485" w:rsidRPr="00037EC2" w:rsidRDefault="00AA7D9F" w:rsidP="00CD0D44">
            <w:pPr>
              <w:rPr>
                <w:sz w:val="16"/>
                <w:szCs w:val="16"/>
              </w:rPr>
            </w:pPr>
            <w:r w:rsidRPr="00037EC2">
              <w:rPr>
                <w:sz w:val="16"/>
                <w:szCs w:val="16"/>
              </w:rPr>
              <w:t>Needs improvement</w:t>
            </w:r>
          </w:p>
        </w:tc>
      </w:tr>
      <w:tr w:rsidR="003B1485" w:rsidRPr="00037EC2" w14:paraId="42CC5B8C" w14:textId="77777777" w:rsidTr="00CD0D44">
        <w:tc>
          <w:tcPr>
            <w:tcW w:w="4508" w:type="dxa"/>
          </w:tcPr>
          <w:p w14:paraId="1E6697D0" w14:textId="77777777" w:rsidR="003B1485" w:rsidRPr="00037EC2" w:rsidRDefault="003B1485" w:rsidP="00CD0D44">
            <w:pPr>
              <w:rPr>
                <w:sz w:val="16"/>
                <w:szCs w:val="16"/>
              </w:rPr>
            </w:pPr>
            <w:r w:rsidRPr="00037EC2">
              <w:rPr>
                <w:sz w:val="16"/>
                <w:szCs w:val="16"/>
              </w:rPr>
              <w:t>Resources</w:t>
            </w:r>
          </w:p>
        </w:tc>
        <w:tc>
          <w:tcPr>
            <w:tcW w:w="4508" w:type="dxa"/>
          </w:tcPr>
          <w:p w14:paraId="60DABE88" w14:textId="77777777" w:rsidR="003B1485" w:rsidRPr="00037EC2" w:rsidRDefault="003B1485" w:rsidP="00CD0D44">
            <w:pPr>
              <w:rPr>
                <w:sz w:val="16"/>
                <w:szCs w:val="16"/>
              </w:rPr>
            </w:pPr>
            <w:r w:rsidRPr="00037EC2">
              <w:rPr>
                <w:sz w:val="16"/>
                <w:szCs w:val="16"/>
              </w:rPr>
              <w:t>Weak</w:t>
            </w:r>
          </w:p>
        </w:tc>
      </w:tr>
      <w:tr w:rsidR="003B1485" w:rsidRPr="00037EC2" w14:paraId="77B2B100" w14:textId="77777777" w:rsidTr="00CD0D44">
        <w:tc>
          <w:tcPr>
            <w:tcW w:w="4508" w:type="dxa"/>
          </w:tcPr>
          <w:p w14:paraId="34E0D22B" w14:textId="77777777" w:rsidR="003B1485" w:rsidRPr="00037EC2" w:rsidRDefault="003B1485" w:rsidP="00CD0D44">
            <w:pPr>
              <w:rPr>
                <w:sz w:val="16"/>
                <w:szCs w:val="16"/>
              </w:rPr>
            </w:pPr>
            <w:r w:rsidRPr="00037EC2">
              <w:rPr>
                <w:sz w:val="16"/>
                <w:szCs w:val="16"/>
              </w:rPr>
              <w:t>Monitoring and Evaluation</w:t>
            </w:r>
          </w:p>
        </w:tc>
        <w:tc>
          <w:tcPr>
            <w:tcW w:w="4508" w:type="dxa"/>
          </w:tcPr>
          <w:p w14:paraId="2FEB79F6" w14:textId="77777777" w:rsidR="003B1485" w:rsidRPr="00037EC2" w:rsidRDefault="003B1485" w:rsidP="00CD0D44">
            <w:pPr>
              <w:rPr>
                <w:sz w:val="16"/>
                <w:szCs w:val="16"/>
              </w:rPr>
            </w:pPr>
            <w:r w:rsidRPr="00037EC2">
              <w:rPr>
                <w:sz w:val="16"/>
                <w:szCs w:val="16"/>
              </w:rPr>
              <w:t>Weak</w:t>
            </w:r>
          </w:p>
        </w:tc>
      </w:tr>
      <w:tr w:rsidR="003B1485" w:rsidRPr="00037EC2" w14:paraId="01FCCD5C" w14:textId="77777777" w:rsidTr="00CD0D44">
        <w:tc>
          <w:tcPr>
            <w:tcW w:w="4508" w:type="dxa"/>
          </w:tcPr>
          <w:p w14:paraId="1D3D36A7" w14:textId="77777777" w:rsidR="003B1485" w:rsidRPr="00037EC2" w:rsidRDefault="003B1485" w:rsidP="00CD0D44">
            <w:pPr>
              <w:rPr>
                <w:sz w:val="16"/>
                <w:szCs w:val="16"/>
              </w:rPr>
            </w:pPr>
            <w:r w:rsidRPr="00037EC2">
              <w:rPr>
                <w:sz w:val="16"/>
                <w:szCs w:val="16"/>
              </w:rPr>
              <w:t>Implementation</w:t>
            </w:r>
          </w:p>
        </w:tc>
        <w:tc>
          <w:tcPr>
            <w:tcW w:w="4508" w:type="dxa"/>
          </w:tcPr>
          <w:p w14:paraId="50665CA4" w14:textId="6B61277F" w:rsidR="003B1485" w:rsidRPr="00037EC2" w:rsidRDefault="00AA7D9F" w:rsidP="00CD0D44">
            <w:pPr>
              <w:rPr>
                <w:sz w:val="16"/>
                <w:szCs w:val="16"/>
              </w:rPr>
            </w:pPr>
            <w:r w:rsidRPr="00037EC2">
              <w:rPr>
                <w:sz w:val="16"/>
                <w:szCs w:val="16"/>
              </w:rPr>
              <w:t>Needs improvement</w:t>
            </w:r>
            <w:r w:rsidR="003B1485" w:rsidRPr="00037EC2">
              <w:rPr>
                <w:sz w:val="16"/>
                <w:szCs w:val="16"/>
              </w:rPr>
              <w:t xml:space="preserve"> </w:t>
            </w:r>
          </w:p>
        </w:tc>
      </w:tr>
    </w:tbl>
    <w:p w14:paraId="0382457E" w14:textId="77777777" w:rsidR="003B1485" w:rsidRPr="00037EC2" w:rsidRDefault="003B1485" w:rsidP="003B1485"/>
    <w:p w14:paraId="7522D1D3" w14:textId="2258D5DC" w:rsidR="00BC0156" w:rsidRPr="00037EC2" w:rsidRDefault="00BC0156" w:rsidP="00BF6472">
      <w:pPr>
        <w:pStyle w:val="Heading3"/>
      </w:pPr>
      <w:bookmarkStart w:id="360" w:name="_Toc171977896"/>
      <w:bookmarkStart w:id="361" w:name="_Toc178978907"/>
      <w:bookmarkStart w:id="362" w:name="_Toc170773226"/>
      <w:r w:rsidRPr="0093578B">
        <w:rPr>
          <w:b/>
          <w:bCs/>
        </w:rPr>
        <w:t>Luxembourg</w:t>
      </w:r>
      <w:r w:rsidR="00980402" w:rsidRPr="00037EC2">
        <w:t xml:space="preserve"> – </w:t>
      </w:r>
      <w:bookmarkEnd w:id="360"/>
      <w:r w:rsidR="00FD232A" w:rsidRPr="0093578B">
        <w:t>National Communication</w:t>
      </w:r>
      <w:r w:rsidR="00FD232A" w:rsidRPr="00037EC2">
        <w:t xml:space="preserve"> 8</w:t>
      </w:r>
      <w:bookmarkEnd w:id="361"/>
    </w:p>
    <w:tbl>
      <w:tblPr>
        <w:tblStyle w:val="TableGrid"/>
        <w:tblW w:w="0" w:type="auto"/>
        <w:tblLook w:val="04A0" w:firstRow="1" w:lastRow="0" w:firstColumn="1" w:lastColumn="0" w:noHBand="0" w:noVBand="1"/>
      </w:tblPr>
      <w:tblGrid>
        <w:gridCol w:w="1533"/>
        <w:gridCol w:w="5242"/>
        <w:gridCol w:w="1221"/>
        <w:gridCol w:w="1601"/>
        <w:gridCol w:w="4351"/>
      </w:tblGrid>
      <w:tr w:rsidR="00A758A9" w:rsidRPr="00037EC2" w14:paraId="1D434E3F" w14:textId="77777777" w:rsidTr="00C25E64">
        <w:tc>
          <w:tcPr>
            <w:tcW w:w="0" w:type="auto"/>
          </w:tcPr>
          <w:p w14:paraId="53852794" w14:textId="77777777" w:rsidR="00FD232A" w:rsidRPr="00037EC2" w:rsidRDefault="00FD232A" w:rsidP="00C25E64">
            <w:pPr>
              <w:rPr>
                <w:sz w:val="16"/>
                <w:szCs w:val="16"/>
              </w:rPr>
            </w:pPr>
          </w:p>
        </w:tc>
        <w:tc>
          <w:tcPr>
            <w:tcW w:w="0" w:type="auto"/>
          </w:tcPr>
          <w:p w14:paraId="364C409E" w14:textId="77777777" w:rsidR="00FD232A" w:rsidRPr="00037EC2" w:rsidRDefault="00FD232A" w:rsidP="00C25E64">
            <w:pPr>
              <w:rPr>
                <w:b/>
                <w:bCs/>
                <w:sz w:val="16"/>
                <w:szCs w:val="16"/>
              </w:rPr>
            </w:pPr>
            <w:r w:rsidRPr="00037EC2">
              <w:rPr>
                <w:b/>
                <w:bCs/>
                <w:sz w:val="16"/>
                <w:szCs w:val="16"/>
              </w:rPr>
              <w:t>Criteria</w:t>
            </w:r>
          </w:p>
        </w:tc>
        <w:tc>
          <w:tcPr>
            <w:tcW w:w="0" w:type="auto"/>
          </w:tcPr>
          <w:p w14:paraId="2657BDCC" w14:textId="77777777" w:rsidR="00FD232A" w:rsidRPr="00037EC2" w:rsidRDefault="00FD232A" w:rsidP="00C25E64">
            <w:pPr>
              <w:rPr>
                <w:b/>
                <w:bCs/>
                <w:sz w:val="16"/>
                <w:szCs w:val="16"/>
              </w:rPr>
            </w:pPr>
            <w:r w:rsidRPr="00037EC2">
              <w:rPr>
                <w:b/>
                <w:bCs/>
                <w:sz w:val="16"/>
                <w:szCs w:val="16"/>
              </w:rPr>
              <w:t>Criterion addressed?</w:t>
            </w:r>
          </w:p>
        </w:tc>
        <w:tc>
          <w:tcPr>
            <w:tcW w:w="0" w:type="auto"/>
          </w:tcPr>
          <w:p w14:paraId="0F191121" w14:textId="77777777" w:rsidR="00FD232A" w:rsidRPr="00037EC2" w:rsidRDefault="00FD232A" w:rsidP="00C25E64">
            <w:pPr>
              <w:rPr>
                <w:b/>
                <w:bCs/>
                <w:sz w:val="16"/>
                <w:szCs w:val="16"/>
              </w:rPr>
            </w:pPr>
            <w:r w:rsidRPr="00037EC2">
              <w:rPr>
                <w:b/>
                <w:bCs/>
                <w:sz w:val="16"/>
                <w:szCs w:val="16"/>
              </w:rPr>
              <w:t>Explanation</w:t>
            </w:r>
          </w:p>
        </w:tc>
        <w:tc>
          <w:tcPr>
            <w:tcW w:w="0" w:type="auto"/>
          </w:tcPr>
          <w:p w14:paraId="4FB2E68B" w14:textId="77777777" w:rsidR="00FD232A" w:rsidRPr="00037EC2" w:rsidRDefault="00FD232A" w:rsidP="00C25E64">
            <w:pPr>
              <w:rPr>
                <w:b/>
                <w:bCs/>
                <w:sz w:val="16"/>
                <w:szCs w:val="16"/>
              </w:rPr>
            </w:pPr>
            <w:r w:rsidRPr="00037EC2">
              <w:rPr>
                <w:b/>
                <w:bCs/>
                <w:sz w:val="16"/>
                <w:szCs w:val="16"/>
              </w:rPr>
              <w:t>Quote</w:t>
            </w:r>
          </w:p>
        </w:tc>
      </w:tr>
      <w:tr w:rsidR="00A758A9" w:rsidRPr="00037EC2" w14:paraId="7177318E" w14:textId="77777777" w:rsidTr="00C25E64">
        <w:tc>
          <w:tcPr>
            <w:tcW w:w="0" w:type="auto"/>
            <w:vMerge w:val="restart"/>
          </w:tcPr>
          <w:p w14:paraId="3A1D8201" w14:textId="77777777" w:rsidR="00FD232A" w:rsidRPr="00037EC2" w:rsidRDefault="00FD232A" w:rsidP="00C25E64">
            <w:pPr>
              <w:rPr>
                <w:sz w:val="16"/>
                <w:szCs w:val="16"/>
              </w:rPr>
            </w:pPr>
            <w:r w:rsidRPr="00037EC2">
              <w:rPr>
                <w:sz w:val="16"/>
                <w:szCs w:val="16"/>
              </w:rPr>
              <w:t>Policy Background</w:t>
            </w:r>
          </w:p>
        </w:tc>
        <w:tc>
          <w:tcPr>
            <w:tcW w:w="0" w:type="auto"/>
          </w:tcPr>
          <w:p w14:paraId="19114645" w14:textId="057D1CDD" w:rsidR="00FD232A" w:rsidRPr="00037EC2" w:rsidRDefault="00B5069E" w:rsidP="00C25E64">
            <w:pPr>
              <w:rPr>
                <w:sz w:val="16"/>
                <w:szCs w:val="16"/>
              </w:rPr>
            </w:pPr>
            <w:r>
              <w:rPr>
                <w:sz w:val="16"/>
                <w:szCs w:val="16"/>
              </w:rPr>
              <w:t>Children recognised as disproportionately affected by the impacts of climate change</w:t>
            </w:r>
          </w:p>
        </w:tc>
        <w:tc>
          <w:tcPr>
            <w:tcW w:w="0" w:type="auto"/>
          </w:tcPr>
          <w:p w14:paraId="46C179BE" w14:textId="07B92C54" w:rsidR="00FD232A" w:rsidRPr="00037EC2" w:rsidRDefault="0030028E" w:rsidP="00C25E64">
            <w:pPr>
              <w:rPr>
                <w:sz w:val="16"/>
                <w:szCs w:val="16"/>
              </w:rPr>
            </w:pPr>
            <w:r w:rsidRPr="00037EC2">
              <w:rPr>
                <w:sz w:val="16"/>
                <w:szCs w:val="16"/>
              </w:rPr>
              <w:t>Yes</w:t>
            </w:r>
          </w:p>
        </w:tc>
        <w:tc>
          <w:tcPr>
            <w:tcW w:w="0" w:type="auto"/>
          </w:tcPr>
          <w:p w14:paraId="07683C1A" w14:textId="77777777" w:rsidR="00FD232A" w:rsidRPr="00037EC2" w:rsidRDefault="00FD232A" w:rsidP="00C25E64">
            <w:pPr>
              <w:rPr>
                <w:sz w:val="16"/>
                <w:szCs w:val="16"/>
              </w:rPr>
            </w:pPr>
          </w:p>
        </w:tc>
        <w:tc>
          <w:tcPr>
            <w:tcW w:w="0" w:type="auto"/>
          </w:tcPr>
          <w:p w14:paraId="44D66F43" w14:textId="7A6F55FA" w:rsidR="00FD232A" w:rsidRPr="00037EC2" w:rsidRDefault="0030028E" w:rsidP="00C25E64">
            <w:pPr>
              <w:rPr>
                <w:sz w:val="16"/>
                <w:szCs w:val="16"/>
              </w:rPr>
            </w:pPr>
            <w:r w:rsidRPr="00037EC2">
              <w:rPr>
                <w:sz w:val="16"/>
                <w:szCs w:val="16"/>
              </w:rPr>
              <w:t>“</w:t>
            </w:r>
            <w:r w:rsidR="004E7557" w:rsidRPr="00037EC2">
              <w:rPr>
                <w:sz w:val="16"/>
                <w:szCs w:val="16"/>
              </w:rPr>
              <w:t>…young children… can be considered as general risk groups.”</w:t>
            </w:r>
          </w:p>
        </w:tc>
      </w:tr>
      <w:tr w:rsidR="00A758A9" w:rsidRPr="00037EC2" w14:paraId="67BF5785" w14:textId="77777777" w:rsidTr="00C25E64">
        <w:tc>
          <w:tcPr>
            <w:tcW w:w="0" w:type="auto"/>
            <w:vMerge/>
          </w:tcPr>
          <w:p w14:paraId="04B51B16" w14:textId="77777777" w:rsidR="00FD232A" w:rsidRPr="00037EC2" w:rsidRDefault="00FD232A" w:rsidP="00C25E64">
            <w:pPr>
              <w:rPr>
                <w:sz w:val="16"/>
                <w:szCs w:val="16"/>
              </w:rPr>
            </w:pPr>
          </w:p>
        </w:tc>
        <w:tc>
          <w:tcPr>
            <w:tcW w:w="0" w:type="auto"/>
          </w:tcPr>
          <w:p w14:paraId="32DCD044" w14:textId="475FDB7B" w:rsidR="00FD232A" w:rsidRPr="00037EC2" w:rsidRDefault="00B5069E" w:rsidP="00C25E64">
            <w:pPr>
              <w:rPr>
                <w:sz w:val="16"/>
                <w:szCs w:val="16"/>
              </w:rPr>
            </w:pPr>
            <w:r>
              <w:rPr>
                <w:sz w:val="16"/>
                <w:szCs w:val="16"/>
              </w:rPr>
              <w:t>Minimum of two context-specific climate-sensitive health risks for children identified</w:t>
            </w:r>
          </w:p>
        </w:tc>
        <w:tc>
          <w:tcPr>
            <w:tcW w:w="0" w:type="auto"/>
          </w:tcPr>
          <w:p w14:paraId="5C2EA029" w14:textId="77777777" w:rsidR="00FD232A" w:rsidRPr="00037EC2" w:rsidRDefault="00FD232A" w:rsidP="00C25E64">
            <w:pPr>
              <w:rPr>
                <w:sz w:val="16"/>
                <w:szCs w:val="16"/>
              </w:rPr>
            </w:pPr>
            <w:r w:rsidRPr="00037EC2">
              <w:rPr>
                <w:sz w:val="16"/>
                <w:szCs w:val="16"/>
              </w:rPr>
              <w:t>No</w:t>
            </w:r>
          </w:p>
        </w:tc>
        <w:tc>
          <w:tcPr>
            <w:tcW w:w="0" w:type="auto"/>
          </w:tcPr>
          <w:p w14:paraId="03C32E79" w14:textId="59B04B69" w:rsidR="00FD232A" w:rsidRPr="00037EC2" w:rsidRDefault="00A758A9" w:rsidP="00C25E64">
            <w:pPr>
              <w:rPr>
                <w:sz w:val="16"/>
                <w:szCs w:val="16"/>
              </w:rPr>
            </w:pPr>
            <w:r w:rsidRPr="00037EC2">
              <w:rPr>
                <w:sz w:val="16"/>
                <w:szCs w:val="16"/>
              </w:rPr>
              <w:t>Climate risks: heat-related illnesses</w:t>
            </w:r>
          </w:p>
        </w:tc>
        <w:tc>
          <w:tcPr>
            <w:tcW w:w="0" w:type="auto"/>
          </w:tcPr>
          <w:p w14:paraId="71DA88CF" w14:textId="03CAC959" w:rsidR="00FD232A" w:rsidRPr="00037EC2" w:rsidRDefault="000C1328" w:rsidP="00C25E64">
            <w:pPr>
              <w:rPr>
                <w:sz w:val="16"/>
                <w:szCs w:val="16"/>
              </w:rPr>
            </w:pPr>
            <w:r w:rsidRPr="00037EC2">
              <w:rPr>
                <w:sz w:val="16"/>
                <w:szCs w:val="16"/>
              </w:rPr>
              <w:t>“</w:t>
            </w:r>
            <w:r w:rsidR="00122016" w:rsidRPr="00037EC2">
              <w:rPr>
                <w:sz w:val="16"/>
                <w:szCs w:val="16"/>
              </w:rPr>
              <w:t>…</w:t>
            </w:r>
            <w:r w:rsidRPr="00037EC2">
              <w:rPr>
                <w:sz w:val="16"/>
                <w:szCs w:val="16"/>
              </w:rPr>
              <w:t>temperature extremes directly impact the human health, especially of the most vulnerable groups such as elderlies, young people…”</w:t>
            </w:r>
          </w:p>
        </w:tc>
      </w:tr>
      <w:tr w:rsidR="00A758A9" w:rsidRPr="00037EC2" w14:paraId="178D3FC0" w14:textId="77777777" w:rsidTr="00C25E64">
        <w:tc>
          <w:tcPr>
            <w:tcW w:w="0" w:type="auto"/>
            <w:vMerge/>
          </w:tcPr>
          <w:p w14:paraId="328D7FEE" w14:textId="77777777" w:rsidR="00FD232A" w:rsidRPr="00037EC2" w:rsidRDefault="00FD232A" w:rsidP="00C25E64">
            <w:pPr>
              <w:rPr>
                <w:sz w:val="16"/>
                <w:szCs w:val="16"/>
              </w:rPr>
            </w:pPr>
          </w:p>
        </w:tc>
        <w:tc>
          <w:tcPr>
            <w:tcW w:w="0" w:type="auto"/>
          </w:tcPr>
          <w:p w14:paraId="7971958A" w14:textId="3A64B2B1" w:rsidR="00FD232A" w:rsidRPr="00037EC2" w:rsidRDefault="00B5069E" w:rsidP="00C25E64">
            <w:pPr>
              <w:rPr>
                <w:sz w:val="16"/>
                <w:szCs w:val="16"/>
              </w:rPr>
            </w:pPr>
            <w:r>
              <w:rPr>
                <w:sz w:val="16"/>
                <w:szCs w:val="16"/>
              </w:rPr>
              <w:t>Source of background is explicit</w:t>
            </w:r>
          </w:p>
          <w:p w14:paraId="1582C54C" w14:textId="77777777" w:rsidR="00FD232A" w:rsidRPr="00037EC2" w:rsidRDefault="00FD232A" w:rsidP="00C25E64">
            <w:pPr>
              <w:ind w:left="360"/>
              <w:rPr>
                <w:sz w:val="16"/>
                <w:szCs w:val="16"/>
              </w:rPr>
            </w:pPr>
            <w:r w:rsidRPr="00037EC2">
              <w:rPr>
                <w:sz w:val="16"/>
                <w:szCs w:val="16"/>
              </w:rPr>
              <w:t>Authority (one or more persons, books, scientific articles or sources of information)</w:t>
            </w:r>
          </w:p>
          <w:p w14:paraId="54D7B951" w14:textId="77777777" w:rsidR="00FD232A" w:rsidRPr="00037EC2" w:rsidRDefault="00FD232A" w:rsidP="00C25E64">
            <w:pPr>
              <w:ind w:left="360"/>
              <w:rPr>
                <w:sz w:val="16"/>
                <w:szCs w:val="16"/>
              </w:rPr>
            </w:pPr>
            <w:r w:rsidRPr="00037EC2">
              <w:rPr>
                <w:sz w:val="16"/>
                <w:szCs w:val="16"/>
              </w:rPr>
              <w:t xml:space="preserve">Quantitative or qualitative analysis, </w:t>
            </w:r>
          </w:p>
          <w:p w14:paraId="72ED47EB" w14:textId="77777777" w:rsidR="00FD232A" w:rsidRPr="00037EC2" w:rsidRDefault="00FD232A" w:rsidP="00C25E64">
            <w:pPr>
              <w:ind w:left="360"/>
              <w:rPr>
                <w:sz w:val="16"/>
                <w:szCs w:val="16"/>
              </w:rPr>
            </w:pPr>
            <w:r w:rsidRPr="00037EC2">
              <w:rPr>
                <w:sz w:val="16"/>
                <w:szCs w:val="16"/>
              </w:rPr>
              <w:t>Deduction (premises that have been established from authority, observation, intuition or all three)</w:t>
            </w:r>
          </w:p>
        </w:tc>
        <w:tc>
          <w:tcPr>
            <w:tcW w:w="0" w:type="auto"/>
          </w:tcPr>
          <w:p w14:paraId="13ECE701" w14:textId="77777777" w:rsidR="00FD232A" w:rsidRPr="00037EC2" w:rsidRDefault="00FD232A" w:rsidP="00C25E64">
            <w:pPr>
              <w:rPr>
                <w:sz w:val="16"/>
                <w:szCs w:val="16"/>
              </w:rPr>
            </w:pPr>
            <w:r w:rsidRPr="00037EC2">
              <w:rPr>
                <w:sz w:val="16"/>
                <w:szCs w:val="16"/>
              </w:rPr>
              <w:t>No</w:t>
            </w:r>
          </w:p>
        </w:tc>
        <w:tc>
          <w:tcPr>
            <w:tcW w:w="0" w:type="auto"/>
          </w:tcPr>
          <w:p w14:paraId="0266C2BF" w14:textId="77777777" w:rsidR="00FD232A" w:rsidRPr="00037EC2" w:rsidRDefault="00FD232A" w:rsidP="00C25E64">
            <w:pPr>
              <w:rPr>
                <w:sz w:val="16"/>
                <w:szCs w:val="16"/>
              </w:rPr>
            </w:pPr>
          </w:p>
        </w:tc>
        <w:tc>
          <w:tcPr>
            <w:tcW w:w="0" w:type="auto"/>
          </w:tcPr>
          <w:p w14:paraId="3B49C166" w14:textId="77777777" w:rsidR="00FD232A" w:rsidRPr="00037EC2" w:rsidRDefault="00FD232A" w:rsidP="00C25E64">
            <w:pPr>
              <w:rPr>
                <w:sz w:val="16"/>
                <w:szCs w:val="16"/>
              </w:rPr>
            </w:pPr>
          </w:p>
        </w:tc>
      </w:tr>
      <w:tr w:rsidR="00A758A9" w:rsidRPr="00037EC2" w14:paraId="46FA11A7" w14:textId="77777777" w:rsidTr="00C25E64">
        <w:tc>
          <w:tcPr>
            <w:tcW w:w="0" w:type="auto"/>
            <w:vMerge w:val="restart"/>
          </w:tcPr>
          <w:p w14:paraId="20D35D21" w14:textId="77777777" w:rsidR="00FD232A" w:rsidRPr="00037EC2" w:rsidRDefault="00FD232A" w:rsidP="00C25E64">
            <w:pPr>
              <w:rPr>
                <w:sz w:val="16"/>
                <w:szCs w:val="16"/>
              </w:rPr>
            </w:pPr>
            <w:r w:rsidRPr="00037EC2">
              <w:rPr>
                <w:sz w:val="16"/>
                <w:szCs w:val="16"/>
              </w:rPr>
              <w:t>Goals</w:t>
            </w:r>
          </w:p>
        </w:tc>
        <w:tc>
          <w:tcPr>
            <w:tcW w:w="0" w:type="auto"/>
          </w:tcPr>
          <w:p w14:paraId="67A86D30" w14:textId="2378380F" w:rsidR="00FD232A" w:rsidRPr="00037EC2" w:rsidRDefault="00FD232A" w:rsidP="00C25E64">
            <w:pPr>
              <w:rPr>
                <w:sz w:val="16"/>
                <w:szCs w:val="16"/>
              </w:rPr>
            </w:pPr>
            <w:r w:rsidRPr="00037EC2">
              <w:rPr>
                <w:sz w:val="16"/>
                <w:szCs w:val="16"/>
              </w:rPr>
              <w:t xml:space="preserve">Specific </w:t>
            </w:r>
            <w:r w:rsidR="00B5069E">
              <w:rPr>
                <w:sz w:val="16"/>
                <w:szCs w:val="16"/>
              </w:rPr>
              <w:t>Goals for child health explicitly stated</w:t>
            </w:r>
          </w:p>
        </w:tc>
        <w:tc>
          <w:tcPr>
            <w:tcW w:w="0" w:type="auto"/>
          </w:tcPr>
          <w:p w14:paraId="4371BF1A" w14:textId="77777777" w:rsidR="00FD232A" w:rsidRPr="00037EC2" w:rsidRDefault="00FD232A" w:rsidP="00C25E64">
            <w:pPr>
              <w:rPr>
                <w:sz w:val="16"/>
                <w:szCs w:val="16"/>
              </w:rPr>
            </w:pPr>
            <w:r w:rsidRPr="00037EC2">
              <w:rPr>
                <w:sz w:val="16"/>
                <w:szCs w:val="16"/>
              </w:rPr>
              <w:t>No</w:t>
            </w:r>
          </w:p>
        </w:tc>
        <w:tc>
          <w:tcPr>
            <w:tcW w:w="0" w:type="auto"/>
          </w:tcPr>
          <w:p w14:paraId="7DBD1B2A" w14:textId="77777777" w:rsidR="00FD232A" w:rsidRPr="00037EC2" w:rsidRDefault="00FD232A" w:rsidP="00C25E64">
            <w:pPr>
              <w:rPr>
                <w:sz w:val="16"/>
                <w:szCs w:val="16"/>
              </w:rPr>
            </w:pPr>
          </w:p>
        </w:tc>
        <w:tc>
          <w:tcPr>
            <w:tcW w:w="0" w:type="auto"/>
          </w:tcPr>
          <w:p w14:paraId="5AC8087A" w14:textId="77777777" w:rsidR="00FD232A" w:rsidRPr="00037EC2" w:rsidRDefault="00FD232A" w:rsidP="00C25E64">
            <w:pPr>
              <w:rPr>
                <w:sz w:val="16"/>
                <w:szCs w:val="16"/>
              </w:rPr>
            </w:pPr>
          </w:p>
        </w:tc>
      </w:tr>
      <w:tr w:rsidR="00A758A9" w:rsidRPr="00037EC2" w14:paraId="08586235" w14:textId="77777777" w:rsidTr="00C25E64">
        <w:tc>
          <w:tcPr>
            <w:tcW w:w="0" w:type="auto"/>
            <w:vMerge/>
          </w:tcPr>
          <w:p w14:paraId="02840BA3" w14:textId="77777777" w:rsidR="00FD232A" w:rsidRPr="00037EC2" w:rsidRDefault="00FD232A" w:rsidP="00C25E64">
            <w:pPr>
              <w:rPr>
                <w:sz w:val="16"/>
                <w:szCs w:val="16"/>
              </w:rPr>
            </w:pPr>
          </w:p>
        </w:tc>
        <w:tc>
          <w:tcPr>
            <w:tcW w:w="0" w:type="auto"/>
          </w:tcPr>
          <w:p w14:paraId="1EBF2922" w14:textId="37C61856" w:rsidR="00FD232A" w:rsidRPr="00037EC2" w:rsidRDefault="00B5069E" w:rsidP="00C25E64">
            <w:pPr>
              <w:rPr>
                <w:sz w:val="16"/>
                <w:szCs w:val="16"/>
              </w:rPr>
            </w:pPr>
            <w:r>
              <w:rPr>
                <w:sz w:val="16"/>
                <w:szCs w:val="16"/>
              </w:rPr>
              <w:t>Goals are concrete enough (quantitative where possible and qualitative where not) to be evaluated later</w:t>
            </w:r>
          </w:p>
        </w:tc>
        <w:tc>
          <w:tcPr>
            <w:tcW w:w="0" w:type="auto"/>
          </w:tcPr>
          <w:p w14:paraId="2699CAAF" w14:textId="77777777" w:rsidR="00FD232A" w:rsidRPr="00037EC2" w:rsidRDefault="00FD232A" w:rsidP="00C25E64">
            <w:pPr>
              <w:rPr>
                <w:sz w:val="16"/>
                <w:szCs w:val="16"/>
              </w:rPr>
            </w:pPr>
            <w:r w:rsidRPr="00037EC2">
              <w:rPr>
                <w:sz w:val="16"/>
                <w:szCs w:val="16"/>
              </w:rPr>
              <w:t>No</w:t>
            </w:r>
          </w:p>
        </w:tc>
        <w:tc>
          <w:tcPr>
            <w:tcW w:w="0" w:type="auto"/>
          </w:tcPr>
          <w:p w14:paraId="75015112" w14:textId="77777777" w:rsidR="00FD232A" w:rsidRPr="00037EC2" w:rsidRDefault="00FD232A" w:rsidP="00C25E64">
            <w:pPr>
              <w:rPr>
                <w:sz w:val="16"/>
                <w:szCs w:val="16"/>
              </w:rPr>
            </w:pPr>
          </w:p>
        </w:tc>
        <w:tc>
          <w:tcPr>
            <w:tcW w:w="0" w:type="auto"/>
          </w:tcPr>
          <w:p w14:paraId="4E9013E7" w14:textId="77777777" w:rsidR="00FD232A" w:rsidRPr="00037EC2" w:rsidRDefault="00FD232A" w:rsidP="00C25E64">
            <w:pPr>
              <w:rPr>
                <w:sz w:val="16"/>
                <w:szCs w:val="16"/>
              </w:rPr>
            </w:pPr>
          </w:p>
        </w:tc>
      </w:tr>
      <w:tr w:rsidR="00A758A9" w:rsidRPr="00037EC2" w14:paraId="16834415" w14:textId="77777777" w:rsidTr="00C25E64">
        <w:tc>
          <w:tcPr>
            <w:tcW w:w="0" w:type="auto"/>
            <w:vMerge/>
          </w:tcPr>
          <w:p w14:paraId="41BC4433" w14:textId="77777777" w:rsidR="00FD232A" w:rsidRPr="00037EC2" w:rsidRDefault="00FD232A" w:rsidP="00C25E64">
            <w:pPr>
              <w:rPr>
                <w:sz w:val="16"/>
                <w:szCs w:val="16"/>
              </w:rPr>
            </w:pPr>
          </w:p>
        </w:tc>
        <w:tc>
          <w:tcPr>
            <w:tcW w:w="0" w:type="auto"/>
          </w:tcPr>
          <w:p w14:paraId="6E91342A" w14:textId="354A3B91" w:rsidR="00FD232A" w:rsidRPr="00037EC2" w:rsidRDefault="00B5069E" w:rsidP="00C25E64">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538B0EB7" w14:textId="77777777" w:rsidR="00FD232A" w:rsidRPr="00037EC2" w:rsidRDefault="00FD232A" w:rsidP="00C25E64">
            <w:pPr>
              <w:rPr>
                <w:sz w:val="16"/>
                <w:szCs w:val="16"/>
              </w:rPr>
            </w:pPr>
            <w:r w:rsidRPr="00037EC2">
              <w:rPr>
                <w:sz w:val="16"/>
                <w:szCs w:val="16"/>
              </w:rPr>
              <w:t>No</w:t>
            </w:r>
          </w:p>
        </w:tc>
        <w:tc>
          <w:tcPr>
            <w:tcW w:w="0" w:type="auto"/>
          </w:tcPr>
          <w:p w14:paraId="18C06C35" w14:textId="77777777" w:rsidR="00FD232A" w:rsidRPr="00037EC2" w:rsidRDefault="00FD232A" w:rsidP="00C25E64">
            <w:pPr>
              <w:rPr>
                <w:sz w:val="16"/>
                <w:szCs w:val="16"/>
              </w:rPr>
            </w:pPr>
          </w:p>
        </w:tc>
        <w:tc>
          <w:tcPr>
            <w:tcW w:w="0" w:type="auto"/>
          </w:tcPr>
          <w:p w14:paraId="2903EC0C" w14:textId="77777777" w:rsidR="00FD232A" w:rsidRPr="00037EC2" w:rsidRDefault="00FD232A" w:rsidP="00C25E64">
            <w:pPr>
              <w:rPr>
                <w:sz w:val="16"/>
                <w:szCs w:val="16"/>
              </w:rPr>
            </w:pPr>
          </w:p>
        </w:tc>
      </w:tr>
      <w:tr w:rsidR="00A758A9" w:rsidRPr="00037EC2" w14:paraId="005A5123" w14:textId="77777777" w:rsidTr="00C25E64">
        <w:tc>
          <w:tcPr>
            <w:tcW w:w="0" w:type="auto"/>
            <w:vMerge/>
          </w:tcPr>
          <w:p w14:paraId="44D78430" w14:textId="77777777" w:rsidR="00FD232A" w:rsidRPr="00037EC2" w:rsidRDefault="00FD232A" w:rsidP="00C25E64">
            <w:pPr>
              <w:rPr>
                <w:sz w:val="16"/>
                <w:szCs w:val="16"/>
              </w:rPr>
            </w:pPr>
          </w:p>
        </w:tc>
        <w:tc>
          <w:tcPr>
            <w:tcW w:w="0" w:type="auto"/>
          </w:tcPr>
          <w:p w14:paraId="1AF705DF" w14:textId="361C159A" w:rsidR="00FD232A" w:rsidRPr="00037EC2" w:rsidRDefault="00B5069E" w:rsidP="00C25E64">
            <w:pPr>
              <w:rPr>
                <w:sz w:val="16"/>
                <w:szCs w:val="16"/>
              </w:rPr>
            </w:pPr>
            <w:r>
              <w:rPr>
                <w:sz w:val="16"/>
                <w:szCs w:val="16"/>
              </w:rPr>
              <w:t>Action/s outlined to improve child health</w:t>
            </w:r>
          </w:p>
        </w:tc>
        <w:tc>
          <w:tcPr>
            <w:tcW w:w="0" w:type="auto"/>
          </w:tcPr>
          <w:p w14:paraId="11A90D16" w14:textId="77777777" w:rsidR="00FD232A" w:rsidRPr="00037EC2" w:rsidRDefault="00FD232A" w:rsidP="00C25E64">
            <w:pPr>
              <w:rPr>
                <w:sz w:val="16"/>
                <w:szCs w:val="16"/>
              </w:rPr>
            </w:pPr>
            <w:r w:rsidRPr="00037EC2">
              <w:rPr>
                <w:sz w:val="16"/>
                <w:szCs w:val="16"/>
              </w:rPr>
              <w:t>No</w:t>
            </w:r>
          </w:p>
        </w:tc>
        <w:tc>
          <w:tcPr>
            <w:tcW w:w="0" w:type="auto"/>
          </w:tcPr>
          <w:p w14:paraId="1D67CD00" w14:textId="77777777" w:rsidR="00FD232A" w:rsidRPr="00037EC2" w:rsidRDefault="00FD232A" w:rsidP="00C25E64">
            <w:pPr>
              <w:rPr>
                <w:sz w:val="16"/>
                <w:szCs w:val="16"/>
              </w:rPr>
            </w:pPr>
          </w:p>
        </w:tc>
        <w:tc>
          <w:tcPr>
            <w:tcW w:w="0" w:type="auto"/>
          </w:tcPr>
          <w:p w14:paraId="323041D5" w14:textId="77777777" w:rsidR="00FD232A" w:rsidRPr="00037EC2" w:rsidRDefault="00FD232A" w:rsidP="00C25E64">
            <w:pPr>
              <w:rPr>
                <w:sz w:val="16"/>
                <w:szCs w:val="16"/>
              </w:rPr>
            </w:pPr>
          </w:p>
        </w:tc>
      </w:tr>
      <w:tr w:rsidR="00A758A9" w:rsidRPr="00037EC2" w14:paraId="287452A2" w14:textId="77777777" w:rsidTr="00C25E64">
        <w:tc>
          <w:tcPr>
            <w:tcW w:w="0" w:type="auto"/>
            <w:vMerge/>
          </w:tcPr>
          <w:p w14:paraId="23E76D81" w14:textId="77777777" w:rsidR="00FD232A" w:rsidRPr="00037EC2" w:rsidRDefault="00FD232A" w:rsidP="00C25E64">
            <w:pPr>
              <w:rPr>
                <w:sz w:val="16"/>
                <w:szCs w:val="16"/>
              </w:rPr>
            </w:pPr>
          </w:p>
        </w:tc>
        <w:tc>
          <w:tcPr>
            <w:tcW w:w="0" w:type="auto"/>
          </w:tcPr>
          <w:p w14:paraId="0060B3C7" w14:textId="047BBEE9" w:rsidR="00FD232A" w:rsidRPr="00037EC2" w:rsidRDefault="00B5069E" w:rsidP="00C25E64">
            <w:pPr>
              <w:rPr>
                <w:sz w:val="16"/>
                <w:szCs w:val="16"/>
              </w:rPr>
            </w:pPr>
            <w:r>
              <w:rPr>
                <w:sz w:val="16"/>
                <w:szCs w:val="16"/>
              </w:rPr>
              <w:t>Mechanisms by which children and/or pregnant women will be specifically targeted by the action are explicitly stated</w:t>
            </w:r>
          </w:p>
        </w:tc>
        <w:tc>
          <w:tcPr>
            <w:tcW w:w="0" w:type="auto"/>
          </w:tcPr>
          <w:p w14:paraId="18DD86DA" w14:textId="77777777" w:rsidR="00FD232A" w:rsidRPr="00037EC2" w:rsidRDefault="00FD232A" w:rsidP="00C25E64">
            <w:pPr>
              <w:rPr>
                <w:sz w:val="16"/>
                <w:szCs w:val="16"/>
              </w:rPr>
            </w:pPr>
            <w:r w:rsidRPr="00037EC2">
              <w:rPr>
                <w:sz w:val="16"/>
                <w:szCs w:val="16"/>
              </w:rPr>
              <w:t>No</w:t>
            </w:r>
          </w:p>
        </w:tc>
        <w:tc>
          <w:tcPr>
            <w:tcW w:w="0" w:type="auto"/>
          </w:tcPr>
          <w:p w14:paraId="058B1D76" w14:textId="77777777" w:rsidR="00FD232A" w:rsidRPr="00037EC2" w:rsidRDefault="00FD232A" w:rsidP="00C25E64">
            <w:pPr>
              <w:rPr>
                <w:sz w:val="16"/>
                <w:szCs w:val="16"/>
              </w:rPr>
            </w:pPr>
          </w:p>
        </w:tc>
        <w:tc>
          <w:tcPr>
            <w:tcW w:w="0" w:type="auto"/>
          </w:tcPr>
          <w:p w14:paraId="44F5E58E" w14:textId="77777777" w:rsidR="00FD232A" w:rsidRPr="00037EC2" w:rsidRDefault="00FD232A" w:rsidP="00C25E64">
            <w:pPr>
              <w:rPr>
                <w:sz w:val="16"/>
                <w:szCs w:val="16"/>
              </w:rPr>
            </w:pPr>
          </w:p>
        </w:tc>
      </w:tr>
      <w:tr w:rsidR="00A758A9" w:rsidRPr="00037EC2" w14:paraId="755B460A" w14:textId="77777777" w:rsidTr="00C25E64">
        <w:tc>
          <w:tcPr>
            <w:tcW w:w="0" w:type="auto"/>
            <w:vMerge/>
          </w:tcPr>
          <w:p w14:paraId="1192D8F0" w14:textId="77777777" w:rsidR="00FD232A" w:rsidRPr="00037EC2" w:rsidRDefault="00FD232A" w:rsidP="00C25E64">
            <w:pPr>
              <w:rPr>
                <w:sz w:val="16"/>
                <w:szCs w:val="16"/>
              </w:rPr>
            </w:pPr>
          </w:p>
        </w:tc>
        <w:tc>
          <w:tcPr>
            <w:tcW w:w="0" w:type="auto"/>
          </w:tcPr>
          <w:p w14:paraId="4999189F" w14:textId="73CD71CD" w:rsidR="00FD232A" w:rsidRPr="00037EC2" w:rsidRDefault="00B5069E" w:rsidP="00C25E64">
            <w:pPr>
              <w:rPr>
                <w:sz w:val="16"/>
                <w:szCs w:val="16"/>
              </w:rPr>
            </w:pPr>
            <w:r>
              <w:rPr>
                <w:sz w:val="16"/>
                <w:szCs w:val="16"/>
              </w:rPr>
              <w:t>Minimum of two actions</w:t>
            </w:r>
          </w:p>
        </w:tc>
        <w:tc>
          <w:tcPr>
            <w:tcW w:w="0" w:type="auto"/>
          </w:tcPr>
          <w:p w14:paraId="115276C3" w14:textId="77777777" w:rsidR="00FD232A" w:rsidRPr="00037EC2" w:rsidRDefault="00FD232A" w:rsidP="00C25E64">
            <w:pPr>
              <w:rPr>
                <w:sz w:val="16"/>
                <w:szCs w:val="16"/>
              </w:rPr>
            </w:pPr>
            <w:r w:rsidRPr="00037EC2">
              <w:rPr>
                <w:sz w:val="16"/>
                <w:szCs w:val="16"/>
              </w:rPr>
              <w:t>No</w:t>
            </w:r>
          </w:p>
        </w:tc>
        <w:tc>
          <w:tcPr>
            <w:tcW w:w="0" w:type="auto"/>
          </w:tcPr>
          <w:p w14:paraId="23A2D901" w14:textId="77777777" w:rsidR="00FD232A" w:rsidRPr="00037EC2" w:rsidRDefault="00FD232A" w:rsidP="00C25E64">
            <w:pPr>
              <w:rPr>
                <w:sz w:val="16"/>
                <w:szCs w:val="16"/>
              </w:rPr>
            </w:pPr>
          </w:p>
        </w:tc>
        <w:tc>
          <w:tcPr>
            <w:tcW w:w="0" w:type="auto"/>
          </w:tcPr>
          <w:p w14:paraId="396BBDC0" w14:textId="77777777" w:rsidR="00FD232A" w:rsidRPr="00037EC2" w:rsidRDefault="00FD232A" w:rsidP="00C25E64">
            <w:pPr>
              <w:rPr>
                <w:sz w:val="16"/>
                <w:szCs w:val="16"/>
              </w:rPr>
            </w:pPr>
          </w:p>
        </w:tc>
      </w:tr>
      <w:tr w:rsidR="00A758A9" w:rsidRPr="00037EC2" w14:paraId="737A6DE1" w14:textId="77777777" w:rsidTr="00C25E64">
        <w:tc>
          <w:tcPr>
            <w:tcW w:w="0" w:type="auto"/>
            <w:vMerge/>
          </w:tcPr>
          <w:p w14:paraId="283EC369" w14:textId="77777777" w:rsidR="00FD232A" w:rsidRPr="00037EC2" w:rsidRDefault="00FD232A" w:rsidP="00C25E64">
            <w:pPr>
              <w:rPr>
                <w:sz w:val="16"/>
                <w:szCs w:val="16"/>
              </w:rPr>
            </w:pPr>
          </w:p>
        </w:tc>
        <w:tc>
          <w:tcPr>
            <w:tcW w:w="0" w:type="auto"/>
          </w:tcPr>
          <w:p w14:paraId="0ADB4E6B" w14:textId="2CC9E42D" w:rsidR="00FD232A" w:rsidRPr="00037EC2" w:rsidRDefault="003D564F" w:rsidP="00C25E64">
            <w:pPr>
              <w:rPr>
                <w:sz w:val="16"/>
                <w:szCs w:val="16"/>
              </w:rPr>
            </w:pPr>
            <w:r w:rsidRPr="00037EC2">
              <w:rPr>
                <w:sz w:val="16"/>
                <w:szCs w:val="16"/>
              </w:rPr>
              <w:t>Actions comprehensively address climate-sensitive health risks identified in policy background</w:t>
            </w:r>
          </w:p>
        </w:tc>
        <w:tc>
          <w:tcPr>
            <w:tcW w:w="0" w:type="auto"/>
          </w:tcPr>
          <w:p w14:paraId="1A5C05FC" w14:textId="77777777" w:rsidR="00FD232A" w:rsidRPr="00037EC2" w:rsidRDefault="00FD232A" w:rsidP="00C25E64">
            <w:pPr>
              <w:rPr>
                <w:sz w:val="16"/>
                <w:szCs w:val="16"/>
              </w:rPr>
            </w:pPr>
            <w:r w:rsidRPr="00037EC2">
              <w:rPr>
                <w:sz w:val="16"/>
                <w:szCs w:val="16"/>
              </w:rPr>
              <w:t>No</w:t>
            </w:r>
          </w:p>
        </w:tc>
        <w:tc>
          <w:tcPr>
            <w:tcW w:w="0" w:type="auto"/>
          </w:tcPr>
          <w:p w14:paraId="575E6757" w14:textId="77777777" w:rsidR="00FD232A" w:rsidRPr="00037EC2" w:rsidRDefault="00FD232A" w:rsidP="00C25E64">
            <w:pPr>
              <w:rPr>
                <w:sz w:val="16"/>
                <w:szCs w:val="16"/>
              </w:rPr>
            </w:pPr>
          </w:p>
        </w:tc>
        <w:tc>
          <w:tcPr>
            <w:tcW w:w="0" w:type="auto"/>
          </w:tcPr>
          <w:p w14:paraId="5BAF69CB" w14:textId="77777777" w:rsidR="00FD232A" w:rsidRPr="00037EC2" w:rsidRDefault="00FD232A" w:rsidP="00C25E64">
            <w:pPr>
              <w:rPr>
                <w:sz w:val="16"/>
                <w:szCs w:val="16"/>
              </w:rPr>
            </w:pPr>
          </w:p>
        </w:tc>
      </w:tr>
      <w:tr w:rsidR="00C306ED" w:rsidRPr="00037EC2" w14:paraId="6B05EEAE" w14:textId="77777777" w:rsidTr="00C25E64">
        <w:tc>
          <w:tcPr>
            <w:tcW w:w="0" w:type="auto"/>
            <w:vMerge w:val="restart"/>
          </w:tcPr>
          <w:p w14:paraId="3AD64879" w14:textId="77777777" w:rsidR="00C306ED" w:rsidRPr="00037EC2" w:rsidRDefault="00C306ED" w:rsidP="00C25E64">
            <w:pPr>
              <w:rPr>
                <w:sz w:val="16"/>
                <w:szCs w:val="16"/>
              </w:rPr>
            </w:pPr>
            <w:r w:rsidRPr="00037EC2">
              <w:rPr>
                <w:sz w:val="16"/>
                <w:szCs w:val="16"/>
              </w:rPr>
              <w:t>Resources</w:t>
            </w:r>
          </w:p>
        </w:tc>
        <w:tc>
          <w:tcPr>
            <w:tcW w:w="0" w:type="auto"/>
          </w:tcPr>
          <w:p w14:paraId="49A72DFC" w14:textId="3267BEEB" w:rsidR="00C306ED" w:rsidRPr="00037EC2" w:rsidRDefault="00B5069E" w:rsidP="00C25E64">
            <w:pPr>
              <w:rPr>
                <w:sz w:val="16"/>
                <w:szCs w:val="16"/>
              </w:rPr>
            </w:pPr>
            <w:r>
              <w:rPr>
                <w:sz w:val="16"/>
                <w:szCs w:val="16"/>
              </w:rPr>
              <w:t>Financial resources addressed</w:t>
            </w:r>
          </w:p>
          <w:p w14:paraId="2D9C0932" w14:textId="6737452B" w:rsidR="00C306ED" w:rsidRPr="00037EC2" w:rsidRDefault="00B5069E" w:rsidP="00C25E64">
            <w:pPr>
              <w:ind w:left="360"/>
              <w:rPr>
                <w:sz w:val="16"/>
                <w:szCs w:val="16"/>
              </w:rPr>
            </w:pPr>
            <w:r w:rsidRPr="00B5069E">
              <w:rPr>
                <w:sz w:val="16"/>
                <w:szCs w:val="16"/>
              </w:rPr>
              <w:t>Estimated financial resources for implementation of the action/s given</w:t>
            </w:r>
          </w:p>
          <w:p w14:paraId="5619852D" w14:textId="6C7C2C27" w:rsidR="00C306ED" w:rsidRPr="00037EC2" w:rsidRDefault="00B5069E" w:rsidP="00C25E64">
            <w:pPr>
              <w:ind w:left="360"/>
              <w:rPr>
                <w:sz w:val="16"/>
                <w:szCs w:val="16"/>
              </w:rPr>
            </w:pPr>
            <w:r w:rsidRPr="00B5069E">
              <w:rPr>
                <w:sz w:val="16"/>
                <w:szCs w:val="16"/>
              </w:rPr>
              <w:t>Allocated financial resources for implementation of the action/s clear</w:t>
            </w:r>
          </w:p>
          <w:p w14:paraId="2C16EA2A" w14:textId="52967A24" w:rsidR="00C306ED" w:rsidRPr="00037EC2" w:rsidRDefault="00B5069E" w:rsidP="00C25E64">
            <w:pPr>
              <w:ind w:left="360"/>
              <w:rPr>
                <w:sz w:val="16"/>
                <w:szCs w:val="16"/>
              </w:rPr>
            </w:pPr>
            <w:r w:rsidRPr="00B5069E">
              <w:rPr>
                <w:sz w:val="16"/>
                <w:szCs w:val="16"/>
              </w:rPr>
              <w:t>Rewards/sanctions for spending allocated resources on other programs</w:t>
            </w:r>
          </w:p>
        </w:tc>
        <w:tc>
          <w:tcPr>
            <w:tcW w:w="0" w:type="auto"/>
          </w:tcPr>
          <w:p w14:paraId="0622066F" w14:textId="77777777" w:rsidR="00C306ED" w:rsidRPr="00037EC2" w:rsidRDefault="00C306ED" w:rsidP="00C25E64">
            <w:pPr>
              <w:rPr>
                <w:sz w:val="16"/>
                <w:szCs w:val="16"/>
              </w:rPr>
            </w:pPr>
            <w:r w:rsidRPr="00037EC2">
              <w:rPr>
                <w:sz w:val="16"/>
                <w:szCs w:val="16"/>
              </w:rPr>
              <w:t>No</w:t>
            </w:r>
          </w:p>
        </w:tc>
        <w:tc>
          <w:tcPr>
            <w:tcW w:w="0" w:type="auto"/>
          </w:tcPr>
          <w:p w14:paraId="625D7423" w14:textId="77777777" w:rsidR="00C306ED" w:rsidRPr="00037EC2" w:rsidRDefault="00C306ED" w:rsidP="00C25E64">
            <w:pPr>
              <w:rPr>
                <w:sz w:val="16"/>
                <w:szCs w:val="16"/>
              </w:rPr>
            </w:pPr>
          </w:p>
        </w:tc>
        <w:tc>
          <w:tcPr>
            <w:tcW w:w="0" w:type="auto"/>
          </w:tcPr>
          <w:p w14:paraId="363D5C2D" w14:textId="77777777" w:rsidR="00C306ED" w:rsidRPr="00037EC2" w:rsidRDefault="00C306ED" w:rsidP="00C25E64">
            <w:pPr>
              <w:rPr>
                <w:sz w:val="16"/>
                <w:szCs w:val="16"/>
              </w:rPr>
            </w:pPr>
          </w:p>
        </w:tc>
      </w:tr>
      <w:tr w:rsidR="00C306ED" w:rsidRPr="00037EC2" w14:paraId="7A1DDBF8" w14:textId="77777777" w:rsidTr="00C25E64">
        <w:tc>
          <w:tcPr>
            <w:tcW w:w="0" w:type="auto"/>
            <w:vMerge/>
          </w:tcPr>
          <w:p w14:paraId="5DA27C39" w14:textId="77777777" w:rsidR="00C306ED" w:rsidRPr="00037EC2" w:rsidRDefault="00C306ED" w:rsidP="00C25E64">
            <w:pPr>
              <w:rPr>
                <w:sz w:val="16"/>
                <w:szCs w:val="16"/>
              </w:rPr>
            </w:pPr>
          </w:p>
        </w:tc>
        <w:tc>
          <w:tcPr>
            <w:tcW w:w="0" w:type="auto"/>
          </w:tcPr>
          <w:p w14:paraId="3D849004" w14:textId="741AF38B" w:rsidR="00C306ED" w:rsidRPr="00037EC2" w:rsidRDefault="00B5069E" w:rsidP="00C25E64">
            <w:pPr>
              <w:rPr>
                <w:sz w:val="16"/>
                <w:szCs w:val="16"/>
              </w:rPr>
            </w:pPr>
            <w:r w:rsidRPr="00B5069E">
              <w:rPr>
                <w:sz w:val="16"/>
                <w:szCs w:val="16"/>
              </w:rPr>
              <w:t>Human resources addressed</w:t>
            </w:r>
          </w:p>
        </w:tc>
        <w:tc>
          <w:tcPr>
            <w:tcW w:w="0" w:type="auto"/>
          </w:tcPr>
          <w:p w14:paraId="2195C637" w14:textId="77777777" w:rsidR="00C306ED" w:rsidRPr="00037EC2" w:rsidRDefault="00C306ED" w:rsidP="00C25E64">
            <w:pPr>
              <w:rPr>
                <w:sz w:val="16"/>
                <w:szCs w:val="16"/>
              </w:rPr>
            </w:pPr>
            <w:r w:rsidRPr="00037EC2">
              <w:rPr>
                <w:sz w:val="16"/>
                <w:szCs w:val="16"/>
              </w:rPr>
              <w:t>No</w:t>
            </w:r>
          </w:p>
        </w:tc>
        <w:tc>
          <w:tcPr>
            <w:tcW w:w="0" w:type="auto"/>
          </w:tcPr>
          <w:p w14:paraId="09E200E1" w14:textId="77777777" w:rsidR="00C306ED" w:rsidRPr="00037EC2" w:rsidRDefault="00C306ED" w:rsidP="00C25E64">
            <w:pPr>
              <w:rPr>
                <w:sz w:val="16"/>
                <w:szCs w:val="16"/>
              </w:rPr>
            </w:pPr>
          </w:p>
        </w:tc>
        <w:tc>
          <w:tcPr>
            <w:tcW w:w="0" w:type="auto"/>
          </w:tcPr>
          <w:p w14:paraId="3E48637F" w14:textId="77777777" w:rsidR="00C306ED" w:rsidRPr="00037EC2" w:rsidRDefault="00C306ED" w:rsidP="00C25E64">
            <w:pPr>
              <w:rPr>
                <w:sz w:val="16"/>
                <w:szCs w:val="16"/>
              </w:rPr>
            </w:pPr>
          </w:p>
        </w:tc>
      </w:tr>
      <w:tr w:rsidR="00C306ED" w:rsidRPr="00037EC2" w14:paraId="136A0D94" w14:textId="77777777" w:rsidTr="00C25E64">
        <w:tc>
          <w:tcPr>
            <w:tcW w:w="0" w:type="auto"/>
            <w:vMerge/>
          </w:tcPr>
          <w:p w14:paraId="668CBB51" w14:textId="77777777" w:rsidR="00C306ED" w:rsidRPr="00037EC2" w:rsidRDefault="00C306ED" w:rsidP="00C25E64">
            <w:pPr>
              <w:rPr>
                <w:sz w:val="16"/>
                <w:szCs w:val="16"/>
              </w:rPr>
            </w:pPr>
          </w:p>
        </w:tc>
        <w:tc>
          <w:tcPr>
            <w:tcW w:w="0" w:type="auto"/>
          </w:tcPr>
          <w:p w14:paraId="3FFB06F1" w14:textId="4ACC79D8" w:rsidR="00C306ED" w:rsidRPr="00037EC2" w:rsidRDefault="00B5069E" w:rsidP="00C25E64">
            <w:pPr>
              <w:rPr>
                <w:sz w:val="16"/>
                <w:szCs w:val="16"/>
              </w:rPr>
            </w:pPr>
            <w:r w:rsidRPr="00B5069E">
              <w:rPr>
                <w:sz w:val="16"/>
                <w:szCs w:val="16"/>
              </w:rPr>
              <w:t>Organisational capacity addressed</w:t>
            </w:r>
          </w:p>
        </w:tc>
        <w:tc>
          <w:tcPr>
            <w:tcW w:w="0" w:type="auto"/>
          </w:tcPr>
          <w:p w14:paraId="1C461056" w14:textId="77777777" w:rsidR="00C306ED" w:rsidRPr="00037EC2" w:rsidRDefault="00C306ED" w:rsidP="00C25E64">
            <w:pPr>
              <w:rPr>
                <w:sz w:val="16"/>
                <w:szCs w:val="16"/>
              </w:rPr>
            </w:pPr>
            <w:r w:rsidRPr="00037EC2">
              <w:rPr>
                <w:sz w:val="16"/>
                <w:szCs w:val="16"/>
              </w:rPr>
              <w:t>No</w:t>
            </w:r>
          </w:p>
        </w:tc>
        <w:tc>
          <w:tcPr>
            <w:tcW w:w="0" w:type="auto"/>
          </w:tcPr>
          <w:p w14:paraId="46ED8357" w14:textId="77777777" w:rsidR="00C306ED" w:rsidRPr="00037EC2" w:rsidRDefault="00C306ED" w:rsidP="00C25E64">
            <w:pPr>
              <w:rPr>
                <w:sz w:val="16"/>
                <w:szCs w:val="16"/>
              </w:rPr>
            </w:pPr>
          </w:p>
        </w:tc>
        <w:tc>
          <w:tcPr>
            <w:tcW w:w="0" w:type="auto"/>
          </w:tcPr>
          <w:p w14:paraId="20D4811E" w14:textId="77777777" w:rsidR="00C306ED" w:rsidRPr="00037EC2" w:rsidRDefault="00C306ED" w:rsidP="00C25E64">
            <w:pPr>
              <w:rPr>
                <w:sz w:val="16"/>
                <w:szCs w:val="16"/>
              </w:rPr>
            </w:pPr>
          </w:p>
        </w:tc>
      </w:tr>
      <w:tr w:rsidR="00C306ED" w:rsidRPr="00037EC2" w14:paraId="763E5AC3" w14:textId="77777777" w:rsidTr="00C25E64">
        <w:tc>
          <w:tcPr>
            <w:tcW w:w="0" w:type="auto"/>
            <w:vMerge/>
          </w:tcPr>
          <w:p w14:paraId="7539843D" w14:textId="77777777" w:rsidR="00C306ED" w:rsidRPr="00037EC2" w:rsidRDefault="00C306ED" w:rsidP="00C25E64">
            <w:pPr>
              <w:rPr>
                <w:sz w:val="16"/>
                <w:szCs w:val="16"/>
              </w:rPr>
            </w:pPr>
          </w:p>
        </w:tc>
        <w:tc>
          <w:tcPr>
            <w:tcW w:w="0" w:type="auto"/>
          </w:tcPr>
          <w:p w14:paraId="3A930987" w14:textId="12914FF2" w:rsidR="00C306ED" w:rsidRPr="00037EC2" w:rsidRDefault="00B5069E" w:rsidP="00C25E64">
            <w:pPr>
              <w:rPr>
                <w:sz w:val="16"/>
                <w:szCs w:val="16"/>
              </w:rPr>
            </w:pPr>
            <w:r w:rsidRPr="00B5069E">
              <w:rPr>
                <w:rFonts w:cs="Calibri"/>
                <w:sz w:val="16"/>
                <w:szCs w:val="16"/>
              </w:rPr>
              <w:t>Policy indicated strategies to mobilise required resources</w:t>
            </w:r>
          </w:p>
        </w:tc>
        <w:tc>
          <w:tcPr>
            <w:tcW w:w="0" w:type="auto"/>
          </w:tcPr>
          <w:p w14:paraId="35E15324" w14:textId="0CFDC14A" w:rsidR="00C306ED" w:rsidRPr="00037EC2" w:rsidRDefault="00C306ED" w:rsidP="00C25E64">
            <w:pPr>
              <w:rPr>
                <w:sz w:val="16"/>
                <w:szCs w:val="16"/>
              </w:rPr>
            </w:pPr>
            <w:r>
              <w:rPr>
                <w:sz w:val="16"/>
                <w:szCs w:val="16"/>
              </w:rPr>
              <w:t>No</w:t>
            </w:r>
          </w:p>
        </w:tc>
        <w:tc>
          <w:tcPr>
            <w:tcW w:w="0" w:type="auto"/>
          </w:tcPr>
          <w:p w14:paraId="203F506A" w14:textId="77777777" w:rsidR="00C306ED" w:rsidRPr="00037EC2" w:rsidRDefault="00C306ED" w:rsidP="00C25E64">
            <w:pPr>
              <w:rPr>
                <w:sz w:val="16"/>
                <w:szCs w:val="16"/>
              </w:rPr>
            </w:pPr>
          </w:p>
        </w:tc>
        <w:tc>
          <w:tcPr>
            <w:tcW w:w="0" w:type="auto"/>
          </w:tcPr>
          <w:p w14:paraId="37FCBF29" w14:textId="77777777" w:rsidR="00C306ED" w:rsidRPr="00037EC2" w:rsidRDefault="00C306ED" w:rsidP="00C25E64">
            <w:pPr>
              <w:rPr>
                <w:sz w:val="16"/>
                <w:szCs w:val="16"/>
              </w:rPr>
            </w:pPr>
          </w:p>
        </w:tc>
      </w:tr>
      <w:tr w:rsidR="00A758A9" w:rsidRPr="00037EC2" w14:paraId="309D64C9" w14:textId="77777777" w:rsidTr="00C25E64">
        <w:tc>
          <w:tcPr>
            <w:tcW w:w="0" w:type="auto"/>
            <w:vMerge w:val="restart"/>
          </w:tcPr>
          <w:p w14:paraId="6697AAA6" w14:textId="77777777" w:rsidR="00FD232A" w:rsidRPr="00037EC2" w:rsidRDefault="00FD232A" w:rsidP="00C25E64">
            <w:pPr>
              <w:rPr>
                <w:sz w:val="16"/>
                <w:szCs w:val="16"/>
              </w:rPr>
            </w:pPr>
            <w:r w:rsidRPr="00037EC2">
              <w:rPr>
                <w:sz w:val="16"/>
                <w:szCs w:val="16"/>
              </w:rPr>
              <w:t>Monitoring and Evaluation</w:t>
            </w:r>
          </w:p>
        </w:tc>
        <w:tc>
          <w:tcPr>
            <w:tcW w:w="0" w:type="auto"/>
          </w:tcPr>
          <w:p w14:paraId="637A91DF" w14:textId="6D14C053" w:rsidR="00FD232A" w:rsidRPr="00037EC2" w:rsidRDefault="00B5069E" w:rsidP="00C25E64">
            <w:pPr>
              <w:rPr>
                <w:sz w:val="16"/>
                <w:szCs w:val="16"/>
              </w:rPr>
            </w:pPr>
            <w:r w:rsidRPr="00B5069E">
              <w:rPr>
                <w:sz w:val="16"/>
                <w:szCs w:val="16"/>
              </w:rPr>
              <w:t>Policy indicated monitoring and evaluation mechanisms to track progress on goals for child health</w:t>
            </w:r>
          </w:p>
        </w:tc>
        <w:tc>
          <w:tcPr>
            <w:tcW w:w="0" w:type="auto"/>
          </w:tcPr>
          <w:p w14:paraId="703B039B" w14:textId="77777777" w:rsidR="00FD232A" w:rsidRPr="00037EC2" w:rsidRDefault="00FD232A" w:rsidP="00C25E64">
            <w:pPr>
              <w:rPr>
                <w:sz w:val="16"/>
                <w:szCs w:val="16"/>
              </w:rPr>
            </w:pPr>
            <w:r w:rsidRPr="00037EC2">
              <w:rPr>
                <w:sz w:val="16"/>
                <w:szCs w:val="16"/>
              </w:rPr>
              <w:t>No</w:t>
            </w:r>
          </w:p>
        </w:tc>
        <w:tc>
          <w:tcPr>
            <w:tcW w:w="0" w:type="auto"/>
          </w:tcPr>
          <w:p w14:paraId="23064B38" w14:textId="77777777" w:rsidR="00FD232A" w:rsidRPr="00037EC2" w:rsidRDefault="00FD232A" w:rsidP="00C25E64">
            <w:pPr>
              <w:rPr>
                <w:sz w:val="16"/>
                <w:szCs w:val="16"/>
              </w:rPr>
            </w:pPr>
          </w:p>
        </w:tc>
        <w:tc>
          <w:tcPr>
            <w:tcW w:w="0" w:type="auto"/>
          </w:tcPr>
          <w:p w14:paraId="43806B33" w14:textId="77777777" w:rsidR="00FD232A" w:rsidRPr="00037EC2" w:rsidRDefault="00FD232A" w:rsidP="00C25E64">
            <w:pPr>
              <w:rPr>
                <w:sz w:val="16"/>
                <w:szCs w:val="16"/>
              </w:rPr>
            </w:pPr>
          </w:p>
        </w:tc>
      </w:tr>
      <w:tr w:rsidR="00A758A9" w:rsidRPr="00037EC2" w14:paraId="49E9D5B7" w14:textId="77777777" w:rsidTr="00C25E64">
        <w:tc>
          <w:tcPr>
            <w:tcW w:w="0" w:type="auto"/>
            <w:vMerge/>
          </w:tcPr>
          <w:p w14:paraId="21304405" w14:textId="77777777" w:rsidR="00FD232A" w:rsidRPr="00037EC2" w:rsidRDefault="00FD232A" w:rsidP="00C25E64">
            <w:pPr>
              <w:rPr>
                <w:sz w:val="16"/>
                <w:szCs w:val="16"/>
              </w:rPr>
            </w:pPr>
          </w:p>
        </w:tc>
        <w:tc>
          <w:tcPr>
            <w:tcW w:w="0" w:type="auto"/>
          </w:tcPr>
          <w:p w14:paraId="53AE34DA" w14:textId="00D3CF57" w:rsidR="00FD232A" w:rsidRPr="00037EC2" w:rsidRDefault="00B5069E" w:rsidP="00C25E64">
            <w:pPr>
              <w:rPr>
                <w:sz w:val="16"/>
                <w:szCs w:val="16"/>
              </w:rPr>
            </w:pPr>
            <w:r w:rsidRPr="00B5069E">
              <w:rPr>
                <w:sz w:val="16"/>
                <w:szCs w:val="16"/>
              </w:rPr>
              <w:t>Policy nominated a committee or independent body to do evaluation</w:t>
            </w:r>
          </w:p>
        </w:tc>
        <w:tc>
          <w:tcPr>
            <w:tcW w:w="0" w:type="auto"/>
          </w:tcPr>
          <w:p w14:paraId="5D2E8282" w14:textId="77777777" w:rsidR="00FD232A" w:rsidRPr="00037EC2" w:rsidRDefault="00FD232A" w:rsidP="00C25E64">
            <w:pPr>
              <w:rPr>
                <w:sz w:val="16"/>
                <w:szCs w:val="16"/>
              </w:rPr>
            </w:pPr>
            <w:r w:rsidRPr="00037EC2">
              <w:rPr>
                <w:sz w:val="16"/>
                <w:szCs w:val="16"/>
              </w:rPr>
              <w:t>No</w:t>
            </w:r>
          </w:p>
        </w:tc>
        <w:tc>
          <w:tcPr>
            <w:tcW w:w="0" w:type="auto"/>
          </w:tcPr>
          <w:p w14:paraId="5C51A3F8" w14:textId="77777777" w:rsidR="00FD232A" w:rsidRPr="00037EC2" w:rsidRDefault="00FD232A" w:rsidP="00C25E64">
            <w:pPr>
              <w:rPr>
                <w:sz w:val="16"/>
                <w:szCs w:val="16"/>
              </w:rPr>
            </w:pPr>
          </w:p>
        </w:tc>
        <w:tc>
          <w:tcPr>
            <w:tcW w:w="0" w:type="auto"/>
          </w:tcPr>
          <w:p w14:paraId="430C4CC4" w14:textId="77777777" w:rsidR="00FD232A" w:rsidRPr="00037EC2" w:rsidRDefault="00FD232A" w:rsidP="00C25E64">
            <w:pPr>
              <w:rPr>
                <w:sz w:val="16"/>
                <w:szCs w:val="16"/>
              </w:rPr>
            </w:pPr>
          </w:p>
        </w:tc>
      </w:tr>
      <w:tr w:rsidR="00A758A9" w:rsidRPr="00037EC2" w14:paraId="273387C9" w14:textId="77777777" w:rsidTr="00C25E64">
        <w:tc>
          <w:tcPr>
            <w:tcW w:w="0" w:type="auto"/>
            <w:vMerge/>
          </w:tcPr>
          <w:p w14:paraId="2AB8B781" w14:textId="77777777" w:rsidR="00FD232A" w:rsidRPr="00037EC2" w:rsidRDefault="00FD232A" w:rsidP="00C25E64">
            <w:pPr>
              <w:rPr>
                <w:sz w:val="16"/>
                <w:szCs w:val="16"/>
              </w:rPr>
            </w:pPr>
          </w:p>
        </w:tc>
        <w:tc>
          <w:tcPr>
            <w:tcW w:w="0" w:type="auto"/>
          </w:tcPr>
          <w:p w14:paraId="0B64AA88" w14:textId="31A4212D" w:rsidR="00FD232A" w:rsidRPr="00037EC2" w:rsidRDefault="00B5069E" w:rsidP="00C25E64">
            <w:pPr>
              <w:rPr>
                <w:sz w:val="16"/>
                <w:szCs w:val="16"/>
              </w:rPr>
            </w:pPr>
            <w:r w:rsidRPr="00B5069E">
              <w:rPr>
                <w:sz w:val="16"/>
                <w:szCs w:val="16"/>
              </w:rPr>
              <w:t>Outcome measures identified for each of the explicit and implicit objectives</w:t>
            </w:r>
          </w:p>
        </w:tc>
        <w:tc>
          <w:tcPr>
            <w:tcW w:w="0" w:type="auto"/>
          </w:tcPr>
          <w:p w14:paraId="2FEECEA4" w14:textId="77777777" w:rsidR="00FD232A" w:rsidRPr="00037EC2" w:rsidRDefault="00FD232A" w:rsidP="00C25E64">
            <w:pPr>
              <w:rPr>
                <w:sz w:val="16"/>
                <w:szCs w:val="16"/>
              </w:rPr>
            </w:pPr>
            <w:r w:rsidRPr="00037EC2">
              <w:rPr>
                <w:sz w:val="16"/>
                <w:szCs w:val="16"/>
              </w:rPr>
              <w:t>No</w:t>
            </w:r>
          </w:p>
        </w:tc>
        <w:tc>
          <w:tcPr>
            <w:tcW w:w="0" w:type="auto"/>
          </w:tcPr>
          <w:p w14:paraId="777A3BFF" w14:textId="77777777" w:rsidR="00FD232A" w:rsidRPr="00037EC2" w:rsidRDefault="00FD232A" w:rsidP="00C25E64">
            <w:pPr>
              <w:rPr>
                <w:sz w:val="16"/>
                <w:szCs w:val="16"/>
              </w:rPr>
            </w:pPr>
          </w:p>
        </w:tc>
        <w:tc>
          <w:tcPr>
            <w:tcW w:w="0" w:type="auto"/>
          </w:tcPr>
          <w:p w14:paraId="275C9E59" w14:textId="77777777" w:rsidR="00FD232A" w:rsidRPr="00037EC2" w:rsidRDefault="00FD232A" w:rsidP="00C25E64">
            <w:pPr>
              <w:rPr>
                <w:sz w:val="16"/>
                <w:szCs w:val="16"/>
              </w:rPr>
            </w:pPr>
          </w:p>
        </w:tc>
      </w:tr>
      <w:tr w:rsidR="00A758A9" w:rsidRPr="00037EC2" w14:paraId="3278A517" w14:textId="77777777" w:rsidTr="00C25E64">
        <w:tc>
          <w:tcPr>
            <w:tcW w:w="0" w:type="auto"/>
            <w:vMerge/>
          </w:tcPr>
          <w:p w14:paraId="7EED007C" w14:textId="77777777" w:rsidR="00FD232A" w:rsidRPr="00037EC2" w:rsidRDefault="00FD232A" w:rsidP="00C25E64">
            <w:pPr>
              <w:rPr>
                <w:sz w:val="16"/>
                <w:szCs w:val="16"/>
              </w:rPr>
            </w:pPr>
          </w:p>
        </w:tc>
        <w:tc>
          <w:tcPr>
            <w:tcW w:w="0" w:type="auto"/>
          </w:tcPr>
          <w:p w14:paraId="65388669" w14:textId="23B55501" w:rsidR="00FD232A" w:rsidRPr="00037EC2" w:rsidRDefault="00B5069E" w:rsidP="00C25E64">
            <w:pPr>
              <w:rPr>
                <w:sz w:val="16"/>
                <w:szCs w:val="16"/>
              </w:rPr>
            </w:pPr>
            <w:r w:rsidRPr="00B5069E">
              <w:rPr>
                <w:sz w:val="16"/>
                <w:szCs w:val="16"/>
              </w:rPr>
              <w:t>Data for evaluation will be collected before, during, and after introduction of the new policy</w:t>
            </w:r>
          </w:p>
        </w:tc>
        <w:tc>
          <w:tcPr>
            <w:tcW w:w="0" w:type="auto"/>
          </w:tcPr>
          <w:p w14:paraId="4489639A" w14:textId="77777777" w:rsidR="00FD232A" w:rsidRPr="00037EC2" w:rsidRDefault="00FD232A" w:rsidP="00C25E64">
            <w:pPr>
              <w:rPr>
                <w:sz w:val="16"/>
                <w:szCs w:val="16"/>
              </w:rPr>
            </w:pPr>
            <w:r w:rsidRPr="00037EC2">
              <w:rPr>
                <w:sz w:val="16"/>
                <w:szCs w:val="16"/>
              </w:rPr>
              <w:t>No</w:t>
            </w:r>
          </w:p>
        </w:tc>
        <w:tc>
          <w:tcPr>
            <w:tcW w:w="0" w:type="auto"/>
          </w:tcPr>
          <w:p w14:paraId="65BEF5A4" w14:textId="77777777" w:rsidR="00FD232A" w:rsidRPr="00037EC2" w:rsidRDefault="00FD232A" w:rsidP="00C25E64">
            <w:pPr>
              <w:rPr>
                <w:sz w:val="16"/>
                <w:szCs w:val="16"/>
              </w:rPr>
            </w:pPr>
          </w:p>
        </w:tc>
        <w:tc>
          <w:tcPr>
            <w:tcW w:w="0" w:type="auto"/>
          </w:tcPr>
          <w:p w14:paraId="69E28797" w14:textId="77777777" w:rsidR="00FD232A" w:rsidRPr="00037EC2" w:rsidRDefault="00FD232A" w:rsidP="00C25E64">
            <w:pPr>
              <w:rPr>
                <w:sz w:val="16"/>
                <w:szCs w:val="16"/>
              </w:rPr>
            </w:pPr>
          </w:p>
        </w:tc>
      </w:tr>
      <w:tr w:rsidR="00A758A9" w:rsidRPr="00037EC2" w14:paraId="46A9376C" w14:textId="77777777" w:rsidTr="00C25E64">
        <w:tc>
          <w:tcPr>
            <w:tcW w:w="0" w:type="auto"/>
            <w:vMerge/>
          </w:tcPr>
          <w:p w14:paraId="59623926" w14:textId="77777777" w:rsidR="00FD232A" w:rsidRPr="00037EC2" w:rsidRDefault="00FD232A" w:rsidP="00C25E64">
            <w:pPr>
              <w:rPr>
                <w:sz w:val="16"/>
                <w:szCs w:val="16"/>
              </w:rPr>
            </w:pPr>
          </w:p>
        </w:tc>
        <w:tc>
          <w:tcPr>
            <w:tcW w:w="0" w:type="auto"/>
          </w:tcPr>
          <w:p w14:paraId="28373FD2" w14:textId="77777777" w:rsidR="00FD232A" w:rsidRPr="00037EC2" w:rsidRDefault="00FD232A" w:rsidP="00C25E64">
            <w:pPr>
              <w:rPr>
                <w:sz w:val="16"/>
                <w:szCs w:val="16"/>
              </w:rPr>
            </w:pPr>
            <w:r w:rsidRPr="00037EC2">
              <w:rPr>
                <w:sz w:val="16"/>
                <w:szCs w:val="16"/>
              </w:rPr>
              <w:t>Follow-up takes place after a sufficient period to allow the effects of policy change to become evident</w:t>
            </w:r>
          </w:p>
        </w:tc>
        <w:tc>
          <w:tcPr>
            <w:tcW w:w="0" w:type="auto"/>
          </w:tcPr>
          <w:p w14:paraId="6A982D09" w14:textId="77777777" w:rsidR="00FD232A" w:rsidRPr="00037EC2" w:rsidRDefault="00FD232A" w:rsidP="00C25E64">
            <w:pPr>
              <w:rPr>
                <w:sz w:val="16"/>
                <w:szCs w:val="16"/>
              </w:rPr>
            </w:pPr>
            <w:r w:rsidRPr="00037EC2">
              <w:rPr>
                <w:sz w:val="16"/>
                <w:szCs w:val="16"/>
              </w:rPr>
              <w:t>No</w:t>
            </w:r>
          </w:p>
        </w:tc>
        <w:tc>
          <w:tcPr>
            <w:tcW w:w="0" w:type="auto"/>
          </w:tcPr>
          <w:p w14:paraId="6B0492A0" w14:textId="77777777" w:rsidR="00FD232A" w:rsidRPr="00037EC2" w:rsidRDefault="00FD232A" w:rsidP="00C25E64">
            <w:pPr>
              <w:rPr>
                <w:sz w:val="16"/>
                <w:szCs w:val="16"/>
              </w:rPr>
            </w:pPr>
          </w:p>
        </w:tc>
        <w:tc>
          <w:tcPr>
            <w:tcW w:w="0" w:type="auto"/>
          </w:tcPr>
          <w:p w14:paraId="2979F498" w14:textId="77777777" w:rsidR="00FD232A" w:rsidRPr="00037EC2" w:rsidRDefault="00FD232A" w:rsidP="00C25E64">
            <w:pPr>
              <w:rPr>
                <w:sz w:val="16"/>
                <w:szCs w:val="16"/>
              </w:rPr>
            </w:pPr>
          </w:p>
        </w:tc>
      </w:tr>
      <w:tr w:rsidR="00A758A9" w:rsidRPr="00037EC2" w14:paraId="6E815A99" w14:textId="77777777" w:rsidTr="00C25E64">
        <w:tc>
          <w:tcPr>
            <w:tcW w:w="0" w:type="auto"/>
            <w:vMerge/>
          </w:tcPr>
          <w:p w14:paraId="64BFF9A8" w14:textId="77777777" w:rsidR="00FD232A" w:rsidRPr="00037EC2" w:rsidRDefault="00FD232A" w:rsidP="00C25E64">
            <w:pPr>
              <w:rPr>
                <w:sz w:val="16"/>
                <w:szCs w:val="16"/>
              </w:rPr>
            </w:pPr>
          </w:p>
        </w:tc>
        <w:tc>
          <w:tcPr>
            <w:tcW w:w="0" w:type="auto"/>
          </w:tcPr>
          <w:p w14:paraId="33D9908D" w14:textId="581ECA83" w:rsidR="00FD232A" w:rsidRPr="00037EC2" w:rsidRDefault="00B5069E" w:rsidP="00C25E64">
            <w:pPr>
              <w:rPr>
                <w:sz w:val="16"/>
                <w:szCs w:val="16"/>
              </w:rPr>
            </w:pPr>
            <w:r w:rsidRPr="00B5069E">
              <w:rPr>
                <w:sz w:val="16"/>
                <w:szCs w:val="16"/>
              </w:rPr>
              <w:t>Other factors that could have produced the change (other than policy) identified</w:t>
            </w:r>
          </w:p>
        </w:tc>
        <w:tc>
          <w:tcPr>
            <w:tcW w:w="0" w:type="auto"/>
          </w:tcPr>
          <w:p w14:paraId="3C8B47FD" w14:textId="77777777" w:rsidR="00FD232A" w:rsidRPr="00037EC2" w:rsidRDefault="00FD232A" w:rsidP="00C25E64">
            <w:pPr>
              <w:rPr>
                <w:sz w:val="16"/>
                <w:szCs w:val="16"/>
              </w:rPr>
            </w:pPr>
            <w:r w:rsidRPr="00037EC2">
              <w:rPr>
                <w:sz w:val="16"/>
                <w:szCs w:val="16"/>
              </w:rPr>
              <w:t>No</w:t>
            </w:r>
          </w:p>
        </w:tc>
        <w:tc>
          <w:tcPr>
            <w:tcW w:w="0" w:type="auto"/>
          </w:tcPr>
          <w:p w14:paraId="46559BC9" w14:textId="77777777" w:rsidR="00FD232A" w:rsidRPr="00037EC2" w:rsidRDefault="00FD232A" w:rsidP="00C25E64">
            <w:pPr>
              <w:rPr>
                <w:sz w:val="16"/>
                <w:szCs w:val="16"/>
              </w:rPr>
            </w:pPr>
          </w:p>
        </w:tc>
        <w:tc>
          <w:tcPr>
            <w:tcW w:w="0" w:type="auto"/>
          </w:tcPr>
          <w:p w14:paraId="5D4656EB" w14:textId="77777777" w:rsidR="00FD232A" w:rsidRPr="00037EC2" w:rsidRDefault="00FD232A" w:rsidP="00C25E64">
            <w:pPr>
              <w:rPr>
                <w:sz w:val="16"/>
                <w:szCs w:val="16"/>
              </w:rPr>
            </w:pPr>
          </w:p>
        </w:tc>
      </w:tr>
      <w:tr w:rsidR="00A758A9" w:rsidRPr="00037EC2" w14:paraId="5ABDBAF0" w14:textId="77777777" w:rsidTr="00C25E64">
        <w:tc>
          <w:tcPr>
            <w:tcW w:w="0" w:type="auto"/>
            <w:vMerge/>
          </w:tcPr>
          <w:p w14:paraId="737D88A1" w14:textId="77777777" w:rsidR="00FD232A" w:rsidRPr="00037EC2" w:rsidRDefault="00FD232A" w:rsidP="00C25E64">
            <w:pPr>
              <w:rPr>
                <w:sz w:val="16"/>
                <w:szCs w:val="16"/>
              </w:rPr>
            </w:pPr>
          </w:p>
        </w:tc>
        <w:tc>
          <w:tcPr>
            <w:tcW w:w="0" w:type="auto"/>
          </w:tcPr>
          <w:p w14:paraId="31EF7BCE" w14:textId="29C1D25F" w:rsidR="00FD232A" w:rsidRPr="00037EC2" w:rsidRDefault="00B5069E" w:rsidP="00C25E64">
            <w:pPr>
              <w:rPr>
                <w:sz w:val="16"/>
                <w:szCs w:val="16"/>
              </w:rPr>
            </w:pPr>
            <w:r w:rsidRPr="00B5069E">
              <w:rPr>
                <w:sz w:val="16"/>
                <w:szCs w:val="16"/>
              </w:rPr>
              <w:t>Criteria for evaluation adequate or clear</w:t>
            </w:r>
          </w:p>
        </w:tc>
        <w:tc>
          <w:tcPr>
            <w:tcW w:w="0" w:type="auto"/>
          </w:tcPr>
          <w:p w14:paraId="4B6D564B" w14:textId="77777777" w:rsidR="00FD232A" w:rsidRPr="00037EC2" w:rsidRDefault="00FD232A" w:rsidP="00C25E64">
            <w:pPr>
              <w:rPr>
                <w:sz w:val="16"/>
                <w:szCs w:val="16"/>
              </w:rPr>
            </w:pPr>
            <w:r w:rsidRPr="00037EC2">
              <w:rPr>
                <w:sz w:val="16"/>
                <w:szCs w:val="16"/>
              </w:rPr>
              <w:t>No</w:t>
            </w:r>
          </w:p>
        </w:tc>
        <w:tc>
          <w:tcPr>
            <w:tcW w:w="0" w:type="auto"/>
          </w:tcPr>
          <w:p w14:paraId="3C944786" w14:textId="77777777" w:rsidR="00FD232A" w:rsidRPr="00037EC2" w:rsidRDefault="00FD232A" w:rsidP="00C25E64">
            <w:pPr>
              <w:rPr>
                <w:sz w:val="16"/>
                <w:szCs w:val="16"/>
              </w:rPr>
            </w:pPr>
          </w:p>
        </w:tc>
        <w:tc>
          <w:tcPr>
            <w:tcW w:w="0" w:type="auto"/>
          </w:tcPr>
          <w:p w14:paraId="1F88B613" w14:textId="77777777" w:rsidR="00FD232A" w:rsidRPr="00037EC2" w:rsidRDefault="00FD232A" w:rsidP="00C25E64">
            <w:pPr>
              <w:rPr>
                <w:sz w:val="16"/>
                <w:szCs w:val="16"/>
              </w:rPr>
            </w:pPr>
          </w:p>
        </w:tc>
      </w:tr>
      <w:tr w:rsidR="00A758A9" w:rsidRPr="00037EC2" w14:paraId="34165DDB" w14:textId="77777777" w:rsidTr="00C25E64">
        <w:tc>
          <w:tcPr>
            <w:tcW w:w="0" w:type="auto"/>
            <w:vMerge w:val="restart"/>
          </w:tcPr>
          <w:p w14:paraId="3BB96054" w14:textId="77777777" w:rsidR="00FD232A" w:rsidRPr="00037EC2" w:rsidRDefault="00FD232A" w:rsidP="00C25E64">
            <w:pPr>
              <w:rPr>
                <w:sz w:val="16"/>
                <w:szCs w:val="16"/>
              </w:rPr>
            </w:pPr>
            <w:r w:rsidRPr="00037EC2">
              <w:rPr>
                <w:sz w:val="16"/>
                <w:szCs w:val="16"/>
              </w:rPr>
              <w:t>Implementation</w:t>
            </w:r>
          </w:p>
        </w:tc>
        <w:tc>
          <w:tcPr>
            <w:tcW w:w="0" w:type="auto"/>
          </w:tcPr>
          <w:p w14:paraId="51B159DF" w14:textId="77B256BA" w:rsidR="00FD232A" w:rsidRPr="00037EC2" w:rsidRDefault="00962E2C" w:rsidP="00C25E64">
            <w:pPr>
              <w:rPr>
                <w:sz w:val="16"/>
                <w:szCs w:val="16"/>
              </w:rPr>
            </w:pPr>
            <w:r w:rsidRPr="00962E2C">
              <w:rPr>
                <w:sz w:val="16"/>
                <w:szCs w:val="16"/>
              </w:rPr>
              <w:t>Multiple stakeholders involved in the design and implementation of the action/s</w:t>
            </w:r>
          </w:p>
        </w:tc>
        <w:tc>
          <w:tcPr>
            <w:tcW w:w="0" w:type="auto"/>
          </w:tcPr>
          <w:p w14:paraId="1BD1944F" w14:textId="77777777" w:rsidR="00FD232A" w:rsidRPr="00037EC2" w:rsidRDefault="00FD232A" w:rsidP="00C25E64">
            <w:pPr>
              <w:rPr>
                <w:sz w:val="16"/>
                <w:szCs w:val="16"/>
              </w:rPr>
            </w:pPr>
            <w:r w:rsidRPr="00037EC2">
              <w:rPr>
                <w:sz w:val="16"/>
                <w:szCs w:val="16"/>
              </w:rPr>
              <w:t>No</w:t>
            </w:r>
          </w:p>
        </w:tc>
        <w:tc>
          <w:tcPr>
            <w:tcW w:w="0" w:type="auto"/>
          </w:tcPr>
          <w:p w14:paraId="52335B70" w14:textId="77777777" w:rsidR="00FD232A" w:rsidRPr="00037EC2" w:rsidRDefault="00FD232A" w:rsidP="00C25E64">
            <w:pPr>
              <w:rPr>
                <w:sz w:val="16"/>
                <w:szCs w:val="16"/>
              </w:rPr>
            </w:pPr>
          </w:p>
        </w:tc>
        <w:tc>
          <w:tcPr>
            <w:tcW w:w="0" w:type="auto"/>
          </w:tcPr>
          <w:p w14:paraId="1747AF22" w14:textId="77777777" w:rsidR="00FD232A" w:rsidRPr="00037EC2" w:rsidRDefault="00FD232A" w:rsidP="00C25E64">
            <w:pPr>
              <w:rPr>
                <w:sz w:val="16"/>
                <w:szCs w:val="16"/>
              </w:rPr>
            </w:pPr>
          </w:p>
        </w:tc>
      </w:tr>
      <w:tr w:rsidR="00A758A9" w:rsidRPr="00037EC2" w14:paraId="6324C904" w14:textId="77777777" w:rsidTr="00C25E64">
        <w:tc>
          <w:tcPr>
            <w:tcW w:w="0" w:type="auto"/>
            <w:vMerge/>
          </w:tcPr>
          <w:p w14:paraId="591B5E5E" w14:textId="77777777" w:rsidR="00FD232A" w:rsidRPr="00037EC2" w:rsidRDefault="00FD232A" w:rsidP="00C25E64">
            <w:pPr>
              <w:rPr>
                <w:sz w:val="16"/>
                <w:szCs w:val="16"/>
              </w:rPr>
            </w:pPr>
          </w:p>
        </w:tc>
        <w:tc>
          <w:tcPr>
            <w:tcW w:w="0" w:type="auto"/>
          </w:tcPr>
          <w:p w14:paraId="0A0024C0" w14:textId="20647A35" w:rsidR="00FD232A" w:rsidRPr="00037EC2" w:rsidRDefault="00B5069E" w:rsidP="00C25E64">
            <w:pPr>
              <w:rPr>
                <w:sz w:val="16"/>
                <w:szCs w:val="16"/>
              </w:rPr>
            </w:pPr>
            <w:r w:rsidRPr="00B5069E">
              <w:rPr>
                <w:sz w:val="16"/>
                <w:szCs w:val="16"/>
              </w:rPr>
              <w:t>Obligations of the various implementers specified – who has to do what?</w:t>
            </w:r>
          </w:p>
        </w:tc>
        <w:tc>
          <w:tcPr>
            <w:tcW w:w="0" w:type="auto"/>
          </w:tcPr>
          <w:p w14:paraId="428EA31B" w14:textId="77777777" w:rsidR="00FD232A" w:rsidRPr="00037EC2" w:rsidRDefault="00FD232A" w:rsidP="00C25E64">
            <w:pPr>
              <w:rPr>
                <w:sz w:val="16"/>
                <w:szCs w:val="16"/>
              </w:rPr>
            </w:pPr>
            <w:r w:rsidRPr="00037EC2">
              <w:rPr>
                <w:sz w:val="16"/>
                <w:szCs w:val="16"/>
              </w:rPr>
              <w:t>No</w:t>
            </w:r>
          </w:p>
        </w:tc>
        <w:tc>
          <w:tcPr>
            <w:tcW w:w="0" w:type="auto"/>
          </w:tcPr>
          <w:p w14:paraId="751415FA" w14:textId="77777777" w:rsidR="00FD232A" w:rsidRPr="00037EC2" w:rsidRDefault="00FD232A" w:rsidP="00C25E64">
            <w:pPr>
              <w:rPr>
                <w:sz w:val="16"/>
                <w:szCs w:val="16"/>
              </w:rPr>
            </w:pPr>
          </w:p>
        </w:tc>
        <w:tc>
          <w:tcPr>
            <w:tcW w:w="0" w:type="auto"/>
          </w:tcPr>
          <w:p w14:paraId="1E9C097D" w14:textId="77777777" w:rsidR="00FD232A" w:rsidRPr="00037EC2" w:rsidRDefault="00FD232A" w:rsidP="00C25E64">
            <w:pPr>
              <w:rPr>
                <w:sz w:val="16"/>
                <w:szCs w:val="16"/>
              </w:rPr>
            </w:pPr>
          </w:p>
        </w:tc>
      </w:tr>
    </w:tbl>
    <w:p w14:paraId="154078AB" w14:textId="77777777" w:rsidR="00FD232A" w:rsidRPr="00037EC2" w:rsidRDefault="00FD232A" w:rsidP="00FD232A">
      <w:pPr>
        <w:rPr>
          <w:sz w:val="16"/>
          <w:szCs w:val="16"/>
        </w:rPr>
      </w:pPr>
    </w:p>
    <w:p w14:paraId="65620645" w14:textId="77777777" w:rsidR="00FD232A" w:rsidRPr="00037EC2" w:rsidRDefault="00FD232A" w:rsidP="00FD232A">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FD232A" w:rsidRPr="00037EC2" w14:paraId="4260E5D9" w14:textId="77777777" w:rsidTr="00C25E64">
        <w:tc>
          <w:tcPr>
            <w:tcW w:w="4508" w:type="dxa"/>
          </w:tcPr>
          <w:p w14:paraId="7C977036" w14:textId="77777777" w:rsidR="00FD232A" w:rsidRPr="00037EC2" w:rsidRDefault="00FD232A" w:rsidP="00C25E64">
            <w:pPr>
              <w:rPr>
                <w:b/>
                <w:bCs/>
                <w:sz w:val="16"/>
                <w:szCs w:val="16"/>
              </w:rPr>
            </w:pPr>
            <w:r w:rsidRPr="00037EC2">
              <w:rPr>
                <w:b/>
                <w:bCs/>
                <w:sz w:val="16"/>
                <w:szCs w:val="16"/>
              </w:rPr>
              <w:t>Criteria</w:t>
            </w:r>
          </w:p>
        </w:tc>
        <w:tc>
          <w:tcPr>
            <w:tcW w:w="4508" w:type="dxa"/>
          </w:tcPr>
          <w:p w14:paraId="58B8BE14" w14:textId="77777777" w:rsidR="00FD232A" w:rsidRPr="00037EC2" w:rsidRDefault="00FD232A" w:rsidP="00C25E64">
            <w:pPr>
              <w:rPr>
                <w:b/>
                <w:bCs/>
                <w:sz w:val="16"/>
                <w:szCs w:val="16"/>
              </w:rPr>
            </w:pPr>
            <w:r w:rsidRPr="00037EC2">
              <w:rPr>
                <w:b/>
                <w:bCs/>
                <w:sz w:val="16"/>
                <w:szCs w:val="16"/>
              </w:rPr>
              <w:t>Quality</w:t>
            </w:r>
          </w:p>
        </w:tc>
      </w:tr>
      <w:tr w:rsidR="00FD232A" w:rsidRPr="00037EC2" w14:paraId="2073E161" w14:textId="77777777" w:rsidTr="00C25E64">
        <w:tc>
          <w:tcPr>
            <w:tcW w:w="4508" w:type="dxa"/>
          </w:tcPr>
          <w:p w14:paraId="1A5E94D8" w14:textId="77777777" w:rsidR="00FD232A" w:rsidRPr="00037EC2" w:rsidRDefault="00FD232A" w:rsidP="00C25E64">
            <w:pPr>
              <w:rPr>
                <w:sz w:val="16"/>
                <w:szCs w:val="16"/>
              </w:rPr>
            </w:pPr>
            <w:r w:rsidRPr="00037EC2">
              <w:rPr>
                <w:sz w:val="16"/>
                <w:szCs w:val="16"/>
              </w:rPr>
              <w:t>Policy Background</w:t>
            </w:r>
          </w:p>
        </w:tc>
        <w:tc>
          <w:tcPr>
            <w:tcW w:w="4508" w:type="dxa"/>
          </w:tcPr>
          <w:p w14:paraId="3980E23C" w14:textId="57F19C5C" w:rsidR="00FD232A" w:rsidRPr="00037EC2" w:rsidRDefault="00122016" w:rsidP="00C25E64">
            <w:pPr>
              <w:rPr>
                <w:sz w:val="16"/>
                <w:szCs w:val="16"/>
              </w:rPr>
            </w:pPr>
            <w:r w:rsidRPr="00037EC2">
              <w:rPr>
                <w:sz w:val="16"/>
                <w:szCs w:val="16"/>
              </w:rPr>
              <w:t>Needs improvement</w:t>
            </w:r>
          </w:p>
        </w:tc>
      </w:tr>
      <w:tr w:rsidR="00FD232A" w:rsidRPr="00037EC2" w14:paraId="0EE14FC9" w14:textId="77777777" w:rsidTr="00C25E64">
        <w:tc>
          <w:tcPr>
            <w:tcW w:w="4508" w:type="dxa"/>
          </w:tcPr>
          <w:p w14:paraId="189A07F4" w14:textId="77777777" w:rsidR="00FD232A" w:rsidRPr="00037EC2" w:rsidRDefault="00FD232A" w:rsidP="00C25E64">
            <w:pPr>
              <w:rPr>
                <w:sz w:val="16"/>
                <w:szCs w:val="16"/>
              </w:rPr>
            </w:pPr>
            <w:r w:rsidRPr="00037EC2">
              <w:rPr>
                <w:sz w:val="16"/>
                <w:szCs w:val="16"/>
              </w:rPr>
              <w:t>Goals</w:t>
            </w:r>
          </w:p>
        </w:tc>
        <w:tc>
          <w:tcPr>
            <w:tcW w:w="4508" w:type="dxa"/>
          </w:tcPr>
          <w:p w14:paraId="682FDA94" w14:textId="77777777" w:rsidR="00FD232A" w:rsidRPr="00037EC2" w:rsidRDefault="00FD232A" w:rsidP="00C25E64">
            <w:pPr>
              <w:rPr>
                <w:sz w:val="16"/>
                <w:szCs w:val="16"/>
              </w:rPr>
            </w:pPr>
            <w:r w:rsidRPr="00037EC2">
              <w:rPr>
                <w:sz w:val="16"/>
                <w:szCs w:val="16"/>
              </w:rPr>
              <w:t>Weak</w:t>
            </w:r>
          </w:p>
        </w:tc>
      </w:tr>
      <w:tr w:rsidR="00FD232A" w:rsidRPr="00037EC2" w14:paraId="24922FB9" w14:textId="77777777" w:rsidTr="00C25E64">
        <w:tc>
          <w:tcPr>
            <w:tcW w:w="4508" w:type="dxa"/>
          </w:tcPr>
          <w:p w14:paraId="74BE9AB2" w14:textId="77777777" w:rsidR="00FD232A" w:rsidRPr="00037EC2" w:rsidRDefault="00FD232A" w:rsidP="00C25E64">
            <w:pPr>
              <w:rPr>
                <w:sz w:val="16"/>
                <w:szCs w:val="16"/>
              </w:rPr>
            </w:pPr>
            <w:r w:rsidRPr="00037EC2">
              <w:rPr>
                <w:sz w:val="16"/>
                <w:szCs w:val="16"/>
              </w:rPr>
              <w:t>Resources</w:t>
            </w:r>
          </w:p>
        </w:tc>
        <w:tc>
          <w:tcPr>
            <w:tcW w:w="4508" w:type="dxa"/>
          </w:tcPr>
          <w:p w14:paraId="4F41A635" w14:textId="77777777" w:rsidR="00FD232A" w:rsidRPr="00037EC2" w:rsidRDefault="00FD232A" w:rsidP="00C25E64">
            <w:pPr>
              <w:rPr>
                <w:sz w:val="16"/>
                <w:szCs w:val="16"/>
              </w:rPr>
            </w:pPr>
            <w:r w:rsidRPr="00037EC2">
              <w:rPr>
                <w:sz w:val="16"/>
                <w:szCs w:val="16"/>
              </w:rPr>
              <w:t>Weak</w:t>
            </w:r>
          </w:p>
        </w:tc>
      </w:tr>
      <w:tr w:rsidR="00FD232A" w:rsidRPr="00037EC2" w14:paraId="6371164D" w14:textId="77777777" w:rsidTr="00C25E64">
        <w:tc>
          <w:tcPr>
            <w:tcW w:w="4508" w:type="dxa"/>
          </w:tcPr>
          <w:p w14:paraId="173D9856" w14:textId="77777777" w:rsidR="00FD232A" w:rsidRPr="00037EC2" w:rsidRDefault="00FD232A" w:rsidP="00C25E64">
            <w:pPr>
              <w:rPr>
                <w:sz w:val="16"/>
                <w:szCs w:val="16"/>
              </w:rPr>
            </w:pPr>
            <w:r w:rsidRPr="00037EC2">
              <w:rPr>
                <w:sz w:val="16"/>
                <w:szCs w:val="16"/>
              </w:rPr>
              <w:t>Monitoring and Evaluation</w:t>
            </w:r>
          </w:p>
        </w:tc>
        <w:tc>
          <w:tcPr>
            <w:tcW w:w="4508" w:type="dxa"/>
          </w:tcPr>
          <w:p w14:paraId="3109E3B3" w14:textId="77777777" w:rsidR="00FD232A" w:rsidRPr="00037EC2" w:rsidRDefault="00FD232A" w:rsidP="00C25E64">
            <w:pPr>
              <w:rPr>
                <w:sz w:val="16"/>
                <w:szCs w:val="16"/>
              </w:rPr>
            </w:pPr>
            <w:r w:rsidRPr="00037EC2">
              <w:rPr>
                <w:sz w:val="16"/>
                <w:szCs w:val="16"/>
              </w:rPr>
              <w:t>Weak</w:t>
            </w:r>
          </w:p>
        </w:tc>
      </w:tr>
      <w:tr w:rsidR="00FD232A" w:rsidRPr="00037EC2" w14:paraId="4E6DAA3C" w14:textId="77777777" w:rsidTr="00C25E64">
        <w:tc>
          <w:tcPr>
            <w:tcW w:w="4508" w:type="dxa"/>
          </w:tcPr>
          <w:p w14:paraId="047184BB" w14:textId="77777777" w:rsidR="00FD232A" w:rsidRPr="00037EC2" w:rsidRDefault="00FD232A" w:rsidP="00C25E64">
            <w:pPr>
              <w:rPr>
                <w:sz w:val="16"/>
                <w:szCs w:val="16"/>
              </w:rPr>
            </w:pPr>
            <w:r w:rsidRPr="00037EC2">
              <w:rPr>
                <w:sz w:val="16"/>
                <w:szCs w:val="16"/>
              </w:rPr>
              <w:t>Implementation</w:t>
            </w:r>
          </w:p>
        </w:tc>
        <w:tc>
          <w:tcPr>
            <w:tcW w:w="4508" w:type="dxa"/>
          </w:tcPr>
          <w:p w14:paraId="11FDBDF9" w14:textId="77777777" w:rsidR="00FD232A" w:rsidRPr="00037EC2" w:rsidRDefault="00FD232A" w:rsidP="00C25E64">
            <w:pPr>
              <w:rPr>
                <w:sz w:val="16"/>
                <w:szCs w:val="16"/>
              </w:rPr>
            </w:pPr>
            <w:r w:rsidRPr="00037EC2">
              <w:rPr>
                <w:sz w:val="16"/>
                <w:szCs w:val="16"/>
              </w:rPr>
              <w:t xml:space="preserve">Weak </w:t>
            </w:r>
          </w:p>
        </w:tc>
      </w:tr>
    </w:tbl>
    <w:p w14:paraId="6A5F8AD5" w14:textId="28DA2333" w:rsidR="00FD232A" w:rsidRPr="00037EC2" w:rsidRDefault="00FD232A" w:rsidP="00FD232A"/>
    <w:p w14:paraId="4EE3F429" w14:textId="2E977714" w:rsidR="00BC0156" w:rsidRPr="00037EC2" w:rsidRDefault="00BC0156" w:rsidP="00BF6472">
      <w:pPr>
        <w:pStyle w:val="Heading3"/>
      </w:pPr>
      <w:bookmarkStart w:id="363" w:name="_Toc171977897"/>
      <w:bookmarkStart w:id="364" w:name="_Toc178978908"/>
      <w:r w:rsidRPr="0093578B">
        <w:rPr>
          <w:b/>
          <w:bCs/>
        </w:rPr>
        <w:lastRenderedPageBreak/>
        <w:t>Malta</w:t>
      </w:r>
      <w:r w:rsidR="00937854" w:rsidRPr="00037EC2">
        <w:t xml:space="preserve"> – </w:t>
      </w:r>
      <w:r w:rsidR="00937854" w:rsidRPr="0093578B">
        <w:t>National Climate Change Adaptation Strategy</w:t>
      </w:r>
      <w:bookmarkEnd w:id="363"/>
      <w:bookmarkEnd w:id="364"/>
    </w:p>
    <w:tbl>
      <w:tblPr>
        <w:tblStyle w:val="TableGrid"/>
        <w:tblW w:w="0" w:type="auto"/>
        <w:tblLook w:val="04A0" w:firstRow="1" w:lastRow="0" w:firstColumn="1" w:lastColumn="0" w:noHBand="0" w:noVBand="1"/>
      </w:tblPr>
      <w:tblGrid>
        <w:gridCol w:w="1831"/>
        <w:gridCol w:w="8991"/>
        <w:gridCol w:w="1493"/>
        <w:gridCol w:w="1001"/>
        <w:gridCol w:w="632"/>
      </w:tblGrid>
      <w:tr w:rsidR="009944B0" w:rsidRPr="00037EC2" w14:paraId="0FE8DBB7" w14:textId="77777777" w:rsidTr="00CD0D44">
        <w:tc>
          <w:tcPr>
            <w:tcW w:w="0" w:type="auto"/>
          </w:tcPr>
          <w:p w14:paraId="65FBA484" w14:textId="77777777" w:rsidR="00AA7D9F" w:rsidRPr="00037EC2" w:rsidRDefault="00AA7D9F" w:rsidP="00CD0D44">
            <w:pPr>
              <w:rPr>
                <w:sz w:val="16"/>
                <w:szCs w:val="16"/>
              </w:rPr>
            </w:pPr>
          </w:p>
        </w:tc>
        <w:tc>
          <w:tcPr>
            <w:tcW w:w="0" w:type="auto"/>
          </w:tcPr>
          <w:p w14:paraId="01E35232" w14:textId="77777777" w:rsidR="00AA7D9F" w:rsidRPr="00037EC2" w:rsidRDefault="00AA7D9F" w:rsidP="00CD0D44">
            <w:pPr>
              <w:rPr>
                <w:b/>
                <w:bCs/>
                <w:sz w:val="16"/>
                <w:szCs w:val="16"/>
              </w:rPr>
            </w:pPr>
            <w:r w:rsidRPr="00037EC2">
              <w:rPr>
                <w:b/>
                <w:bCs/>
                <w:sz w:val="16"/>
                <w:szCs w:val="16"/>
              </w:rPr>
              <w:t>Criteria</w:t>
            </w:r>
          </w:p>
        </w:tc>
        <w:tc>
          <w:tcPr>
            <w:tcW w:w="0" w:type="auto"/>
          </w:tcPr>
          <w:p w14:paraId="08D4ED68" w14:textId="77777777" w:rsidR="00AA7D9F" w:rsidRPr="00037EC2" w:rsidRDefault="00AA7D9F" w:rsidP="00CD0D44">
            <w:pPr>
              <w:rPr>
                <w:b/>
                <w:bCs/>
                <w:sz w:val="16"/>
                <w:szCs w:val="16"/>
              </w:rPr>
            </w:pPr>
            <w:r w:rsidRPr="00037EC2">
              <w:rPr>
                <w:b/>
                <w:bCs/>
                <w:sz w:val="16"/>
                <w:szCs w:val="16"/>
              </w:rPr>
              <w:t>Criterion addressed?</w:t>
            </w:r>
          </w:p>
        </w:tc>
        <w:tc>
          <w:tcPr>
            <w:tcW w:w="0" w:type="auto"/>
          </w:tcPr>
          <w:p w14:paraId="6BA46CD2" w14:textId="77777777" w:rsidR="00AA7D9F" w:rsidRPr="00037EC2" w:rsidRDefault="00AA7D9F" w:rsidP="00CD0D44">
            <w:pPr>
              <w:rPr>
                <w:b/>
                <w:bCs/>
                <w:sz w:val="16"/>
                <w:szCs w:val="16"/>
              </w:rPr>
            </w:pPr>
            <w:r w:rsidRPr="00037EC2">
              <w:rPr>
                <w:b/>
                <w:bCs/>
                <w:sz w:val="16"/>
                <w:szCs w:val="16"/>
              </w:rPr>
              <w:t>Explanation</w:t>
            </w:r>
          </w:p>
        </w:tc>
        <w:tc>
          <w:tcPr>
            <w:tcW w:w="0" w:type="auto"/>
          </w:tcPr>
          <w:p w14:paraId="1DEFB469" w14:textId="77777777" w:rsidR="00AA7D9F" w:rsidRPr="00037EC2" w:rsidRDefault="00AA7D9F" w:rsidP="00CD0D44">
            <w:pPr>
              <w:rPr>
                <w:b/>
                <w:bCs/>
                <w:sz w:val="16"/>
                <w:szCs w:val="16"/>
              </w:rPr>
            </w:pPr>
            <w:r w:rsidRPr="00037EC2">
              <w:rPr>
                <w:b/>
                <w:bCs/>
                <w:sz w:val="16"/>
                <w:szCs w:val="16"/>
              </w:rPr>
              <w:t>Quote</w:t>
            </w:r>
          </w:p>
        </w:tc>
      </w:tr>
      <w:tr w:rsidR="009944B0" w:rsidRPr="00037EC2" w14:paraId="7B2943A7" w14:textId="77777777" w:rsidTr="00CD0D44">
        <w:tc>
          <w:tcPr>
            <w:tcW w:w="0" w:type="auto"/>
            <w:vMerge w:val="restart"/>
          </w:tcPr>
          <w:p w14:paraId="7341BE77" w14:textId="77777777" w:rsidR="00AA7D9F" w:rsidRPr="00037EC2" w:rsidRDefault="00AA7D9F" w:rsidP="00CD0D44">
            <w:pPr>
              <w:rPr>
                <w:sz w:val="16"/>
                <w:szCs w:val="16"/>
              </w:rPr>
            </w:pPr>
            <w:r w:rsidRPr="00037EC2">
              <w:rPr>
                <w:sz w:val="16"/>
                <w:szCs w:val="16"/>
              </w:rPr>
              <w:t>Policy Background</w:t>
            </w:r>
          </w:p>
        </w:tc>
        <w:tc>
          <w:tcPr>
            <w:tcW w:w="0" w:type="auto"/>
          </w:tcPr>
          <w:p w14:paraId="3C34C3E8" w14:textId="5AAD3D23" w:rsidR="00AA7D9F" w:rsidRPr="00037EC2" w:rsidRDefault="00B5069E" w:rsidP="00CD0D44">
            <w:pPr>
              <w:rPr>
                <w:sz w:val="16"/>
                <w:szCs w:val="16"/>
              </w:rPr>
            </w:pPr>
            <w:r>
              <w:rPr>
                <w:sz w:val="16"/>
                <w:szCs w:val="16"/>
              </w:rPr>
              <w:t>Children recognised as disproportionately affected by the impacts of climate change</w:t>
            </w:r>
          </w:p>
        </w:tc>
        <w:tc>
          <w:tcPr>
            <w:tcW w:w="0" w:type="auto"/>
          </w:tcPr>
          <w:p w14:paraId="4F4C6BAE" w14:textId="77777777" w:rsidR="00AA7D9F" w:rsidRPr="00037EC2" w:rsidRDefault="00AA7D9F" w:rsidP="00CD0D44">
            <w:pPr>
              <w:rPr>
                <w:sz w:val="16"/>
                <w:szCs w:val="16"/>
              </w:rPr>
            </w:pPr>
            <w:r w:rsidRPr="00037EC2">
              <w:rPr>
                <w:sz w:val="16"/>
                <w:szCs w:val="16"/>
              </w:rPr>
              <w:t>No</w:t>
            </w:r>
          </w:p>
        </w:tc>
        <w:tc>
          <w:tcPr>
            <w:tcW w:w="0" w:type="auto"/>
          </w:tcPr>
          <w:p w14:paraId="41CBC83B" w14:textId="43B76095" w:rsidR="00AA7D9F" w:rsidRPr="00037EC2" w:rsidRDefault="00AA7D9F" w:rsidP="00CD0D44">
            <w:pPr>
              <w:rPr>
                <w:sz w:val="16"/>
                <w:szCs w:val="16"/>
              </w:rPr>
            </w:pPr>
          </w:p>
        </w:tc>
        <w:tc>
          <w:tcPr>
            <w:tcW w:w="0" w:type="auto"/>
          </w:tcPr>
          <w:p w14:paraId="41CD46FE" w14:textId="77777777" w:rsidR="00AA7D9F" w:rsidRPr="00037EC2" w:rsidRDefault="00AA7D9F" w:rsidP="00CD0D44">
            <w:pPr>
              <w:rPr>
                <w:sz w:val="16"/>
                <w:szCs w:val="16"/>
              </w:rPr>
            </w:pPr>
          </w:p>
        </w:tc>
      </w:tr>
      <w:tr w:rsidR="009944B0" w:rsidRPr="00037EC2" w14:paraId="7651877C" w14:textId="77777777" w:rsidTr="00CD0D44">
        <w:tc>
          <w:tcPr>
            <w:tcW w:w="0" w:type="auto"/>
            <w:vMerge/>
          </w:tcPr>
          <w:p w14:paraId="79156583" w14:textId="77777777" w:rsidR="00AA7D9F" w:rsidRPr="00037EC2" w:rsidRDefault="00AA7D9F" w:rsidP="00CD0D44">
            <w:pPr>
              <w:rPr>
                <w:sz w:val="16"/>
                <w:szCs w:val="16"/>
              </w:rPr>
            </w:pPr>
          </w:p>
        </w:tc>
        <w:tc>
          <w:tcPr>
            <w:tcW w:w="0" w:type="auto"/>
          </w:tcPr>
          <w:p w14:paraId="44E43891" w14:textId="4B799FDF" w:rsidR="00AA7D9F" w:rsidRPr="00037EC2" w:rsidRDefault="00B5069E" w:rsidP="00CD0D44">
            <w:pPr>
              <w:rPr>
                <w:sz w:val="16"/>
                <w:szCs w:val="16"/>
              </w:rPr>
            </w:pPr>
            <w:r>
              <w:rPr>
                <w:sz w:val="16"/>
                <w:szCs w:val="16"/>
              </w:rPr>
              <w:t>Minimum of two context-specific climate-sensitive health risks for children identified</w:t>
            </w:r>
          </w:p>
        </w:tc>
        <w:tc>
          <w:tcPr>
            <w:tcW w:w="0" w:type="auto"/>
          </w:tcPr>
          <w:p w14:paraId="025AF4C3" w14:textId="77777777" w:rsidR="00AA7D9F" w:rsidRPr="00037EC2" w:rsidRDefault="00AA7D9F" w:rsidP="00CD0D44">
            <w:pPr>
              <w:rPr>
                <w:sz w:val="16"/>
                <w:szCs w:val="16"/>
              </w:rPr>
            </w:pPr>
            <w:r w:rsidRPr="00037EC2">
              <w:rPr>
                <w:sz w:val="16"/>
                <w:szCs w:val="16"/>
              </w:rPr>
              <w:t>No</w:t>
            </w:r>
          </w:p>
        </w:tc>
        <w:tc>
          <w:tcPr>
            <w:tcW w:w="0" w:type="auto"/>
          </w:tcPr>
          <w:p w14:paraId="766C8765" w14:textId="77777777" w:rsidR="00AA7D9F" w:rsidRPr="00037EC2" w:rsidRDefault="00AA7D9F" w:rsidP="00CD0D44">
            <w:pPr>
              <w:rPr>
                <w:sz w:val="16"/>
                <w:szCs w:val="16"/>
              </w:rPr>
            </w:pPr>
          </w:p>
        </w:tc>
        <w:tc>
          <w:tcPr>
            <w:tcW w:w="0" w:type="auto"/>
          </w:tcPr>
          <w:p w14:paraId="3C93347E" w14:textId="77777777" w:rsidR="00AA7D9F" w:rsidRPr="00037EC2" w:rsidRDefault="00AA7D9F" w:rsidP="00CD0D44">
            <w:pPr>
              <w:rPr>
                <w:sz w:val="16"/>
                <w:szCs w:val="16"/>
              </w:rPr>
            </w:pPr>
          </w:p>
        </w:tc>
      </w:tr>
      <w:tr w:rsidR="009944B0" w:rsidRPr="00037EC2" w14:paraId="6792D111" w14:textId="77777777" w:rsidTr="00CD0D44">
        <w:tc>
          <w:tcPr>
            <w:tcW w:w="0" w:type="auto"/>
            <w:vMerge/>
          </w:tcPr>
          <w:p w14:paraId="30C7855A" w14:textId="77777777" w:rsidR="00AA7D9F" w:rsidRPr="00037EC2" w:rsidRDefault="00AA7D9F" w:rsidP="00CD0D44">
            <w:pPr>
              <w:rPr>
                <w:sz w:val="16"/>
                <w:szCs w:val="16"/>
              </w:rPr>
            </w:pPr>
          </w:p>
        </w:tc>
        <w:tc>
          <w:tcPr>
            <w:tcW w:w="0" w:type="auto"/>
          </w:tcPr>
          <w:p w14:paraId="71539759" w14:textId="4EF47A6E" w:rsidR="00AA7D9F" w:rsidRPr="00037EC2" w:rsidRDefault="00B5069E" w:rsidP="00CD0D44">
            <w:pPr>
              <w:rPr>
                <w:sz w:val="16"/>
                <w:szCs w:val="16"/>
              </w:rPr>
            </w:pPr>
            <w:r>
              <w:rPr>
                <w:sz w:val="16"/>
                <w:szCs w:val="16"/>
              </w:rPr>
              <w:t>Source of background is explicit</w:t>
            </w:r>
          </w:p>
          <w:p w14:paraId="2EE22061" w14:textId="77777777" w:rsidR="00AA7D9F" w:rsidRPr="00037EC2" w:rsidRDefault="00AA7D9F" w:rsidP="00CD0D44">
            <w:pPr>
              <w:ind w:left="360"/>
              <w:rPr>
                <w:sz w:val="16"/>
                <w:szCs w:val="16"/>
              </w:rPr>
            </w:pPr>
            <w:r w:rsidRPr="00037EC2">
              <w:rPr>
                <w:sz w:val="16"/>
                <w:szCs w:val="16"/>
              </w:rPr>
              <w:t>Authority (one or more persons, books, scientific articles or sources of information)</w:t>
            </w:r>
          </w:p>
          <w:p w14:paraId="3400E435" w14:textId="77777777" w:rsidR="00AA7D9F" w:rsidRPr="00037EC2" w:rsidRDefault="00AA7D9F" w:rsidP="00CD0D44">
            <w:pPr>
              <w:ind w:left="360"/>
              <w:rPr>
                <w:sz w:val="16"/>
                <w:szCs w:val="16"/>
              </w:rPr>
            </w:pPr>
            <w:r w:rsidRPr="00037EC2">
              <w:rPr>
                <w:sz w:val="16"/>
                <w:szCs w:val="16"/>
              </w:rPr>
              <w:t xml:space="preserve">Quantitative or qualitative analysis, </w:t>
            </w:r>
          </w:p>
          <w:p w14:paraId="213F9D39" w14:textId="77777777" w:rsidR="00AA7D9F" w:rsidRPr="00037EC2" w:rsidRDefault="00AA7D9F" w:rsidP="00CD0D44">
            <w:pPr>
              <w:ind w:left="360"/>
              <w:rPr>
                <w:sz w:val="16"/>
                <w:szCs w:val="16"/>
              </w:rPr>
            </w:pPr>
            <w:r w:rsidRPr="00037EC2">
              <w:rPr>
                <w:sz w:val="16"/>
                <w:szCs w:val="16"/>
              </w:rPr>
              <w:t>Deduction (premises that have been established from authority, observation, intuition or all three)</w:t>
            </w:r>
          </w:p>
        </w:tc>
        <w:tc>
          <w:tcPr>
            <w:tcW w:w="0" w:type="auto"/>
          </w:tcPr>
          <w:p w14:paraId="207F50A0" w14:textId="77777777" w:rsidR="00AA7D9F" w:rsidRPr="00037EC2" w:rsidRDefault="00AA7D9F" w:rsidP="00CD0D44">
            <w:pPr>
              <w:rPr>
                <w:sz w:val="16"/>
                <w:szCs w:val="16"/>
              </w:rPr>
            </w:pPr>
            <w:r w:rsidRPr="00037EC2">
              <w:rPr>
                <w:sz w:val="16"/>
                <w:szCs w:val="16"/>
              </w:rPr>
              <w:t>No</w:t>
            </w:r>
          </w:p>
        </w:tc>
        <w:tc>
          <w:tcPr>
            <w:tcW w:w="0" w:type="auto"/>
          </w:tcPr>
          <w:p w14:paraId="4F44D773" w14:textId="77777777" w:rsidR="00AA7D9F" w:rsidRPr="00037EC2" w:rsidRDefault="00AA7D9F" w:rsidP="00CD0D44">
            <w:pPr>
              <w:rPr>
                <w:sz w:val="16"/>
                <w:szCs w:val="16"/>
              </w:rPr>
            </w:pPr>
          </w:p>
        </w:tc>
        <w:tc>
          <w:tcPr>
            <w:tcW w:w="0" w:type="auto"/>
          </w:tcPr>
          <w:p w14:paraId="1F0A4201" w14:textId="77777777" w:rsidR="00AA7D9F" w:rsidRPr="00037EC2" w:rsidRDefault="00AA7D9F" w:rsidP="00CD0D44">
            <w:pPr>
              <w:rPr>
                <w:sz w:val="16"/>
                <w:szCs w:val="16"/>
              </w:rPr>
            </w:pPr>
          </w:p>
        </w:tc>
      </w:tr>
      <w:tr w:rsidR="009944B0" w:rsidRPr="00037EC2" w14:paraId="2DFBA287" w14:textId="77777777" w:rsidTr="00CD0D44">
        <w:tc>
          <w:tcPr>
            <w:tcW w:w="0" w:type="auto"/>
            <w:vMerge w:val="restart"/>
          </w:tcPr>
          <w:p w14:paraId="066B5591" w14:textId="77777777" w:rsidR="00AA7D9F" w:rsidRPr="00037EC2" w:rsidRDefault="00AA7D9F" w:rsidP="00CD0D44">
            <w:pPr>
              <w:rPr>
                <w:sz w:val="16"/>
                <w:szCs w:val="16"/>
              </w:rPr>
            </w:pPr>
            <w:r w:rsidRPr="00037EC2">
              <w:rPr>
                <w:sz w:val="16"/>
                <w:szCs w:val="16"/>
              </w:rPr>
              <w:t>Goals</w:t>
            </w:r>
          </w:p>
        </w:tc>
        <w:tc>
          <w:tcPr>
            <w:tcW w:w="0" w:type="auto"/>
          </w:tcPr>
          <w:p w14:paraId="5EBE4DBA" w14:textId="0A4BF784" w:rsidR="00AA7D9F" w:rsidRPr="00037EC2" w:rsidRDefault="00AA7D9F" w:rsidP="00CD0D44">
            <w:pPr>
              <w:rPr>
                <w:sz w:val="16"/>
                <w:szCs w:val="16"/>
              </w:rPr>
            </w:pPr>
            <w:r w:rsidRPr="00037EC2">
              <w:rPr>
                <w:sz w:val="16"/>
                <w:szCs w:val="16"/>
              </w:rPr>
              <w:t xml:space="preserve">Specific </w:t>
            </w:r>
            <w:r w:rsidR="00B5069E">
              <w:rPr>
                <w:sz w:val="16"/>
                <w:szCs w:val="16"/>
              </w:rPr>
              <w:t>Goals for child health explicitly stated</w:t>
            </w:r>
          </w:p>
        </w:tc>
        <w:tc>
          <w:tcPr>
            <w:tcW w:w="0" w:type="auto"/>
          </w:tcPr>
          <w:p w14:paraId="45B8BF4C" w14:textId="77777777" w:rsidR="00AA7D9F" w:rsidRPr="00037EC2" w:rsidRDefault="00AA7D9F" w:rsidP="00CD0D44">
            <w:pPr>
              <w:rPr>
                <w:sz w:val="16"/>
                <w:szCs w:val="16"/>
              </w:rPr>
            </w:pPr>
            <w:r w:rsidRPr="00037EC2">
              <w:rPr>
                <w:sz w:val="16"/>
                <w:szCs w:val="16"/>
              </w:rPr>
              <w:t>No</w:t>
            </w:r>
          </w:p>
        </w:tc>
        <w:tc>
          <w:tcPr>
            <w:tcW w:w="0" w:type="auto"/>
          </w:tcPr>
          <w:p w14:paraId="5B8FA192" w14:textId="77777777" w:rsidR="00AA7D9F" w:rsidRPr="00037EC2" w:rsidRDefault="00AA7D9F" w:rsidP="00CD0D44">
            <w:pPr>
              <w:rPr>
                <w:sz w:val="16"/>
                <w:szCs w:val="16"/>
              </w:rPr>
            </w:pPr>
          </w:p>
        </w:tc>
        <w:tc>
          <w:tcPr>
            <w:tcW w:w="0" w:type="auto"/>
          </w:tcPr>
          <w:p w14:paraId="30364B83" w14:textId="77777777" w:rsidR="00AA7D9F" w:rsidRPr="00037EC2" w:rsidRDefault="00AA7D9F" w:rsidP="00CD0D44">
            <w:pPr>
              <w:rPr>
                <w:sz w:val="16"/>
                <w:szCs w:val="16"/>
              </w:rPr>
            </w:pPr>
          </w:p>
        </w:tc>
      </w:tr>
      <w:tr w:rsidR="009944B0" w:rsidRPr="00037EC2" w14:paraId="552C2BB7" w14:textId="77777777" w:rsidTr="00CD0D44">
        <w:tc>
          <w:tcPr>
            <w:tcW w:w="0" w:type="auto"/>
            <w:vMerge/>
          </w:tcPr>
          <w:p w14:paraId="2996E8E4" w14:textId="77777777" w:rsidR="00AA7D9F" w:rsidRPr="00037EC2" w:rsidRDefault="00AA7D9F" w:rsidP="00CD0D44">
            <w:pPr>
              <w:rPr>
                <w:sz w:val="16"/>
                <w:szCs w:val="16"/>
              </w:rPr>
            </w:pPr>
          </w:p>
        </w:tc>
        <w:tc>
          <w:tcPr>
            <w:tcW w:w="0" w:type="auto"/>
          </w:tcPr>
          <w:p w14:paraId="1D71301F" w14:textId="38762FC4" w:rsidR="00AA7D9F" w:rsidRPr="00037EC2" w:rsidRDefault="00B5069E" w:rsidP="00CD0D44">
            <w:pPr>
              <w:rPr>
                <w:sz w:val="16"/>
                <w:szCs w:val="16"/>
              </w:rPr>
            </w:pPr>
            <w:r>
              <w:rPr>
                <w:sz w:val="16"/>
                <w:szCs w:val="16"/>
              </w:rPr>
              <w:t>Goals are concrete enough (quantitative where possible and qualitative where not) to be evaluated later</w:t>
            </w:r>
          </w:p>
        </w:tc>
        <w:tc>
          <w:tcPr>
            <w:tcW w:w="0" w:type="auto"/>
          </w:tcPr>
          <w:p w14:paraId="1A4FDF12" w14:textId="77777777" w:rsidR="00AA7D9F" w:rsidRPr="00037EC2" w:rsidRDefault="00AA7D9F" w:rsidP="00CD0D44">
            <w:pPr>
              <w:rPr>
                <w:sz w:val="16"/>
                <w:szCs w:val="16"/>
              </w:rPr>
            </w:pPr>
            <w:r w:rsidRPr="00037EC2">
              <w:rPr>
                <w:sz w:val="16"/>
                <w:szCs w:val="16"/>
              </w:rPr>
              <w:t>No</w:t>
            </w:r>
          </w:p>
        </w:tc>
        <w:tc>
          <w:tcPr>
            <w:tcW w:w="0" w:type="auto"/>
          </w:tcPr>
          <w:p w14:paraId="052D65CC" w14:textId="77777777" w:rsidR="00AA7D9F" w:rsidRPr="00037EC2" w:rsidRDefault="00AA7D9F" w:rsidP="00CD0D44">
            <w:pPr>
              <w:rPr>
                <w:sz w:val="16"/>
                <w:szCs w:val="16"/>
              </w:rPr>
            </w:pPr>
          </w:p>
        </w:tc>
        <w:tc>
          <w:tcPr>
            <w:tcW w:w="0" w:type="auto"/>
          </w:tcPr>
          <w:p w14:paraId="39A6F5B0" w14:textId="77777777" w:rsidR="00AA7D9F" w:rsidRPr="00037EC2" w:rsidRDefault="00AA7D9F" w:rsidP="00CD0D44">
            <w:pPr>
              <w:rPr>
                <w:sz w:val="16"/>
                <w:szCs w:val="16"/>
              </w:rPr>
            </w:pPr>
          </w:p>
        </w:tc>
      </w:tr>
      <w:tr w:rsidR="009944B0" w:rsidRPr="00037EC2" w14:paraId="66FE96A2" w14:textId="77777777" w:rsidTr="00CD0D44">
        <w:tc>
          <w:tcPr>
            <w:tcW w:w="0" w:type="auto"/>
            <w:vMerge/>
          </w:tcPr>
          <w:p w14:paraId="1A95EFF6" w14:textId="77777777" w:rsidR="00AA7D9F" w:rsidRPr="00037EC2" w:rsidRDefault="00AA7D9F" w:rsidP="00CD0D44">
            <w:pPr>
              <w:rPr>
                <w:sz w:val="16"/>
                <w:szCs w:val="16"/>
              </w:rPr>
            </w:pPr>
          </w:p>
        </w:tc>
        <w:tc>
          <w:tcPr>
            <w:tcW w:w="0" w:type="auto"/>
          </w:tcPr>
          <w:p w14:paraId="05237A1A" w14:textId="3E5DE038" w:rsidR="00AA7D9F" w:rsidRPr="00037EC2" w:rsidRDefault="00B5069E" w:rsidP="00CD0D44">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3D0FE0BB" w14:textId="77777777" w:rsidR="00AA7D9F" w:rsidRPr="00037EC2" w:rsidRDefault="00AA7D9F" w:rsidP="00CD0D44">
            <w:pPr>
              <w:rPr>
                <w:sz w:val="16"/>
                <w:szCs w:val="16"/>
              </w:rPr>
            </w:pPr>
            <w:r w:rsidRPr="00037EC2">
              <w:rPr>
                <w:sz w:val="16"/>
                <w:szCs w:val="16"/>
              </w:rPr>
              <w:t>No</w:t>
            </w:r>
          </w:p>
        </w:tc>
        <w:tc>
          <w:tcPr>
            <w:tcW w:w="0" w:type="auto"/>
          </w:tcPr>
          <w:p w14:paraId="252D42FF" w14:textId="77777777" w:rsidR="00AA7D9F" w:rsidRPr="00037EC2" w:rsidRDefault="00AA7D9F" w:rsidP="00CD0D44">
            <w:pPr>
              <w:rPr>
                <w:sz w:val="16"/>
                <w:szCs w:val="16"/>
              </w:rPr>
            </w:pPr>
          </w:p>
        </w:tc>
        <w:tc>
          <w:tcPr>
            <w:tcW w:w="0" w:type="auto"/>
          </w:tcPr>
          <w:p w14:paraId="546FFB0A" w14:textId="77777777" w:rsidR="00AA7D9F" w:rsidRPr="00037EC2" w:rsidRDefault="00AA7D9F" w:rsidP="00CD0D44">
            <w:pPr>
              <w:rPr>
                <w:sz w:val="16"/>
                <w:szCs w:val="16"/>
              </w:rPr>
            </w:pPr>
          </w:p>
        </w:tc>
      </w:tr>
      <w:tr w:rsidR="009944B0" w:rsidRPr="00037EC2" w14:paraId="3ABF8941" w14:textId="77777777" w:rsidTr="00CD0D44">
        <w:tc>
          <w:tcPr>
            <w:tcW w:w="0" w:type="auto"/>
            <w:vMerge/>
          </w:tcPr>
          <w:p w14:paraId="4FE5A330" w14:textId="77777777" w:rsidR="00AA7D9F" w:rsidRPr="00037EC2" w:rsidRDefault="00AA7D9F" w:rsidP="00CD0D44">
            <w:pPr>
              <w:rPr>
                <w:sz w:val="16"/>
                <w:szCs w:val="16"/>
              </w:rPr>
            </w:pPr>
          </w:p>
        </w:tc>
        <w:tc>
          <w:tcPr>
            <w:tcW w:w="0" w:type="auto"/>
          </w:tcPr>
          <w:p w14:paraId="37B23637" w14:textId="302FB878" w:rsidR="00AA7D9F" w:rsidRPr="00037EC2" w:rsidRDefault="00B5069E" w:rsidP="00CD0D44">
            <w:pPr>
              <w:rPr>
                <w:sz w:val="16"/>
                <w:szCs w:val="16"/>
              </w:rPr>
            </w:pPr>
            <w:r>
              <w:rPr>
                <w:sz w:val="16"/>
                <w:szCs w:val="16"/>
              </w:rPr>
              <w:t>Action/s outlined to improve child health</w:t>
            </w:r>
          </w:p>
        </w:tc>
        <w:tc>
          <w:tcPr>
            <w:tcW w:w="0" w:type="auto"/>
          </w:tcPr>
          <w:p w14:paraId="4AD6A449" w14:textId="77777777" w:rsidR="00AA7D9F" w:rsidRPr="00037EC2" w:rsidRDefault="00AA7D9F" w:rsidP="00CD0D44">
            <w:pPr>
              <w:rPr>
                <w:sz w:val="16"/>
                <w:szCs w:val="16"/>
              </w:rPr>
            </w:pPr>
            <w:r w:rsidRPr="00037EC2">
              <w:rPr>
                <w:sz w:val="16"/>
                <w:szCs w:val="16"/>
              </w:rPr>
              <w:t>No</w:t>
            </w:r>
          </w:p>
        </w:tc>
        <w:tc>
          <w:tcPr>
            <w:tcW w:w="0" w:type="auto"/>
          </w:tcPr>
          <w:p w14:paraId="2769693A" w14:textId="77777777" w:rsidR="00AA7D9F" w:rsidRPr="00037EC2" w:rsidRDefault="00AA7D9F" w:rsidP="00CD0D44">
            <w:pPr>
              <w:rPr>
                <w:sz w:val="16"/>
                <w:szCs w:val="16"/>
              </w:rPr>
            </w:pPr>
          </w:p>
        </w:tc>
        <w:tc>
          <w:tcPr>
            <w:tcW w:w="0" w:type="auto"/>
          </w:tcPr>
          <w:p w14:paraId="11F68E58" w14:textId="77777777" w:rsidR="00AA7D9F" w:rsidRPr="00037EC2" w:rsidRDefault="00AA7D9F" w:rsidP="00CD0D44">
            <w:pPr>
              <w:rPr>
                <w:sz w:val="16"/>
                <w:szCs w:val="16"/>
              </w:rPr>
            </w:pPr>
          </w:p>
        </w:tc>
      </w:tr>
      <w:tr w:rsidR="009944B0" w:rsidRPr="00037EC2" w14:paraId="5D86E4F8" w14:textId="77777777" w:rsidTr="00CD0D44">
        <w:tc>
          <w:tcPr>
            <w:tcW w:w="0" w:type="auto"/>
            <w:vMerge/>
          </w:tcPr>
          <w:p w14:paraId="610160CC" w14:textId="77777777" w:rsidR="00AA7D9F" w:rsidRPr="00037EC2" w:rsidRDefault="00AA7D9F" w:rsidP="00CD0D44">
            <w:pPr>
              <w:rPr>
                <w:sz w:val="16"/>
                <w:szCs w:val="16"/>
              </w:rPr>
            </w:pPr>
          </w:p>
        </w:tc>
        <w:tc>
          <w:tcPr>
            <w:tcW w:w="0" w:type="auto"/>
          </w:tcPr>
          <w:p w14:paraId="0CEB5851" w14:textId="31CF6D73" w:rsidR="00AA7D9F" w:rsidRPr="00037EC2" w:rsidRDefault="00B5069E" w:rsidP="00CD0D44">
            <w:pPr>
              <w:rPr>
                <w:sz w:val="16"/>
                <w:szCs w:val="16"/>
              </w:rPr>
            </w:pPr>
            <w:r>
              <w:rPr>
                <w:sz w:val="16"/>
                <w:szCs w:val="16"/>
              </w:rPr>
              <w:t>Mechanisms by which children and/or pregnant women will be specifically targeted by the action are explicitly stated</w:t>
            </w:r>
          </w:p>
        </w:tc>
        <w:tc>
          <w:tcPr>
            <w:tcW w:w="0" w:type="auto"/>
          </w:tcPr>
          <w:p w14:paraId="3BA7C59C" w14:textId="77777777" w:rsidR="00AA7D9F" w:rsidRPr="00037EC2" w:rsidRDefault="00AA7D9F" w:rsidP="00CD0D44">
            <w:pPr>
              <w:rPr>
                <w:sz w:val="16"/>
                <w:szCs w:val="16"/>
              </w:rPr>
            </w:pPr>
            <w:r w:rsidRPr="00037EC2">
              <w:rPr>
                <w:sz w:val="16"/>
                <w:szCs w:val="16"/>
              </w:rPr>
              <w:t>No</w:t>
            </w:r>
          </w:p>
        </w:tc>
        <w:tc>
          <w:tcPr>
            <w:tcW w:w="0" w:type="auto"/>
          </w:tcPr>
          <w:p w14:paraId="2E54D5A1" w14:textId="77777777" w:rsidR="00AA7D9F" w:rsidRPr="00037EC2" w:rsidRDefault="00AA7D9F" w:rsidP="00CD0D44">
            <w:pPr>
              <w:rPr>
                <w:sz w:val="16"/>
                <w:szCs w:val="16"/>
              </w:rPr>
            </w:pPr>
          </w:p>
        </w:tc>
        <w:tc>
          <w:tcPr>
            <w:tcW w:w="0" w:type="auto"/>
          </w:tcPr>
          <w:p w14:paraId="079440CE" w14:textId="77777777" w:rsidR="00AA7D9F" w:rsidRPr="00037EC2" w:rsidRDefault="00AA7D9F" w:rsidP="00CD0D44">
            <w:pPr>
              <w:rPr>
                <w:sz w:val="16"/>
                <w:szCs w:val="16"/>
              </w:rPr>
            </w:pPr>
          </w:p>
        </w:tc>
      </w:tr>
      <w:tr w:rsidR="009944B0" w:rsidRPr="00037EC2" w14:paraId="139D7885" w14:textId="77777777" w:rsidTr="00CD0D44">
        <w:tc>
          <w:tcPr>
            <w:tcW w:w="0" w:type="auto"/>
            <w:vMerge/>
          </w:tcPr>
          <w:p w14:paraId="1B0AD889" w14:textId="77777777" w:rsidR="00AA7D9F" w:rsidRPr="00037EC2" w:rsidRDefault="00AA7D9F" w:rsidP="00CD0D44">
            <w:pPr>
              <w:rPr>
                <w:sz w:val="16"/>
                <w:szCs w:val="16"/>
              </w:rPr>
            </w:pPr>
          </w:p>
        </w:tc>
        <w:tc>
          <w:tcPr>
            <w:tcW w:w="0" w:type="auto"/>
          </w:tcPr>
          <w:p w14:paraId="0A21BC77" w14:textId="5C5BAEE4" w:rsidR="00AA7D9F" w:rsidRPr="00037EC2" w:rsidRDefault="00B5069E" w:rsidP="00CD0D44">
            <w:pPr>
              <w:rPr>
                <w:sz w:val="16"/>
                <w:szCs w:val="16"/>
              </w:rPr>
            </w:pPr>
            <w:r>
              <w:rPr>
                <w:sz w:val="16"/>
                <w:szCs w:val="16"/>
              </w:rPr>
              <w:t>Minimum of two actions</w:t>
            </w:r>
          </w:p>
        </w:tc>
        <w:tc>
          <w:tcPr>
            <w:tcW w:w="0" w:type="auto"/>
          </w:tcPr>
          <w:p w14:paraId="4B47D9A7" w14:textId="77777777" w:rsidR="00AA7D9F" w:rsidRPr="00037EC2" w:rsidRDefault="00AA7D9F" w:rsidP="00CD0D44">
            <w:pPr>
              <w:rPr>
                <w:sz w:val="16"/>
                <w:szCs w:val="16"/>
              </w:rPr>
            </w:pPr>
            <w:r w:rsidRPr="00037EC2">
              <w:rPr>
                <w:sz w:val="16"/>
                <w:szCs w:val="16"/>
              </w:rPr>
              <w:t>No</w:t>
            </w:r>
          </w:p>
        </w:tc>
        <w:tc>
          <w:tcPr>
            <w:tcW w:w="0" w:type="auto"/>
          </w:tcPr>
          <w:p w14:paraId="1E75ACE5" w14:textId="77777777" w:rsidR="00AA7D9F" w:rsidRPr="00037EC2" w:rsidRDefault="00AA7D9F" w:rsidP="00CD0D44">
            <w:pPr>
              <w:rPr>
                <w:sz w:val="16"/>
                <w:szCs w:val="16"/>
              </w:rPr>
            </w:pPr>
          </w:p>
        </w:tc>
        <w:tc>
          <w:tcPr>
            <w:tcW w:w="0" w:type="auto"/>
          </w:tcPr>
          <w:p w14:paraId="23767CC6" w14:textId="77777777" w:rsidR="00AA7D9F" w:rsidRPr="00037EC2" w:rsidRDefault="00AA7D9F" w:rsidP="00CD0D44">
            <w:pPr>
              <w:rPr>
                <w:sz w:val="16"/>
                <w:szCs w:val="16"/>
              </w:rPr>
            </w:pPr>
          </w:p>
        </w:tc>
      </w:tr>
      <w:tr w:rsidR="009944B0" w:rsidRPr="00037EC2" w14:paraId="6F82CB33" w14:textId="77777777" w:rsidTr="00CD0D44">
        <w:tc>
          <w:tcPr>
            <w:tcW w:w="0" w:type="auto"/>
            <w:vMerge/>
          </w:tcPr>
          <w:p w14:paraId="1DCB93C1" w14:textId="77777777" w:rsidR="00AA7D9F" w:rsidRPr="00037EC2" w:rsidRDefault="00AA7D9F" w:rsidP="00CD0D44">
            <w:pPr>
              <w:rPr>
                <w:sz w:val="16"/>
                <w:szCs w:val="16"/>
              </w:rPr>
            </w:pPr>
          </w:p>
        </w:tc>
        <w:tc>
          <w:tcPr>
            <w:tcW w:w="0" w:type="auto"/>
          </w:tcPr>
          <w:p w14:paraId="25F0167A" w14:textId="2C300F68" w:rsidR="00AA7D9F" w:rsidRPr="00037EC2" w:rsidRDefault="003D564F" w:rsidP="00CD0D44">
            <w:pPr>
              <w:rPr>
                <w:sz w:val="16"/>
                <w:szCs w:val="16"/>
              </w:rPr>
            </w:pPr>
            <w:r w:rsidRPr="00037EC2">
              <w:rPr>
                <w:sz w:val="16"/>
                <w:szCs w:val="16"/>
              </w:rPr>
              <w:t>Actions comprehensively address climate-sensitive health risks identified in policy background</w:t>
            </w:r>
          </w:p>
        </w:tc>
        <w:tc>
          <w:tcPr>
            <w:tcW w:w="0" w:type="auto"/>
          </w:tcPr>
          <w:p w14:paraId="069B051D" w14:textId="77777777" w:rsidR="00AA7D9F" w:rsidRPr="00037EC2" w:rsidRDefault="00AA7D9F" w:rsidP="00CD0D44">
            <w:pPr>
              <w:rPr>
                <w:sz w:val="16"/>
                <w:szCs w:val="16"/>
              </w:rPr>
            </w:pPr>
            <w:r w:rsidRPr="00037EC2">
              <w:rPr>
                <w:sz w:val="16"/>
                <w:szCs w:val="16"/>
              </w:rPr>
              <w:t>No</w:t>
            </w:r>
          </w:p>
        </w:tc>
        <w:tc>
          <w:tcPr>
            <w:tcW w:w="0" w:type="auto"/>
          </w:tcPr>
          <w:p w14:paraId="041FE542" w14:textId="77777777" w:rsidR="00AA7D9F" w:rsidRPr="00037EC2" w:rsidRDefault="00AA7D9F" w:rsidP="00CD0D44">
            <w:pPr>
              <w:rPr>
                <w:sz w:val="16"/>
                <w:szCs w:val="16"/>
              </w:rPr>
            </w:pPr>
          </w:p>
        </w:tc>
        <w:tc>
          <w:tcPr>
            <w:tcW w:w="0" w:type="auto"/>
          </w:tcPr>
          <w:p w14:paraId="56AABF89" w14:textId="77777777" w:rsidR="00AA7D9F" w:rsidRPr="00037EC2" w:rsidRDefault="00AA7D9F" w:rsidP="00CD0D44">
            <w:pPr>
              <w:rPr>
                <w:sz w:val="16"/>
                <w:szCs w:val="16"/>
              </w:rPr>
            </w:pPr>
          </w:p>
        </w:tc>
      </w:tr>
      <w:tr w:rsidR="00C306ED" w:rsidRPr="00037EC2" w14:paraId="53169888" w14:textId="77777777" w:rsidTr="00CD0D44">
        <w:tc>
          <w:tcPr>
            <w:tcW w:w="0" w:type="auto"/>
            <w:vMerge w:val="restart"/>
          </w:tcPr>
          <w:p w14:paraId="07BA5AF8" w14:textId="77777777" w:rsidR="00C306ED" w:rsidRPr="00037EC2" w:rsidRDefault="00C306ED" w:rsidP="00CD0D44">
            <w:pPr>
              <w:rPr>
                <w:sz w:val="16"/>
                <w:szCs w:val="16"/>
              </w:rPr>
            </w:pPr>
            <w:r w:rsidRPr="00037EC2">
              <w:rPr>
                <w:sz w:val="16"/>
                <w:szCs w:val="16"/>
              </w:rPr>
              <w:t>Resources</w:t>
            </w:r>
          </w:p>
        </w:tc>
        <w:tc>
          <w:tcPr>
            <w:tcW w:w="0" w:type="auto"/>
          </w:tcPr>
          <w:p w14:paraId="13407DE4" w14:textId="08B49C59" w:rsidR="00C306ED" w:rsidRPr="00037EC2" w:rsidRDefault="00B5069E" w:rsidP="00CD0D44">
            <w:pPr>
              <w:rPr>
                <w:sz w:val="16"/>
                <w:szCs w:val="16"/>
              </w:rPr>
            </w:pPr>
            <w:r>
              <w:rPr>
                <w:sz w:val="16"/>
                <w:szCs w:val="16"/>
              </w:rPr>
              <w:t>Financial resources addressed</w:t>
            </w:r>
          </w:p>
          <w:p w14:paraId="2C2A443C" w14:textId="276149F0" w:rsidR="00C306ED" w:rsidRPr="00037EC2" w:rsidRDefault="00B5069E" w:rsidP="00CD0D44">
            <w:pPr>
              <w:ind w:left="360"/>
              <w:rPr>
                <w:sz w:val="16"/>
                <w:szCs w:val="16"/>
              </w:rPr>
            </w:pPr>
            <w:r w:rsidRPr="00B5069E">
              <w:rPr>
                <w:sz w:val="16"/>
                <w:szCs w:val="16"/>
              </w:rPr>
              <w:t>Estimated financial resources for implementation of the action/s given</w:t>
            </w:r>
          </w:p>
          <w:p w14:paraId="6C88724F" w14:textId="67C23781" w:rsidR="00C306ED" w:rsidRPr="00037EC2" w:rsidRDefault="00B5069E" w:rsidP="00CD0D44">
            <w:pPr>
              <w:ind w:left="360"/>
              <w:rPr>
                <w:sz w:val="16"/>
                <w:szCs w:val="16"/>
              </w:rPr>
            </w:pPr>
            <w:r w:rsidRPr="00B5069E">
              <w:rPr>
                <w:sz w:val="16"/>
                <w:szCs w:val="16"/>
              </w:rPr>
              <w:t>Allocated financial resources for implementation of the action/s clear</w:t>
            </w:r>
          </w:p>
          <w:p w14:paraId="49962999" w14:textId="1A92EC30" w:rsidR="00C306ED" w:rsidRPr="00037EC2" w:rsidRDefault="00B5069E" w:rsidP="00CD0D44">
            <w:pPr>
              <w:ind w:left="360"/>
              <w:rPr>
                <w:sz w:val="16"/>
                <w:szCs w:val="16"/>
              </w:rPr>
            </w:pPr>
            <w:r w:rsidRPr="00B5069E">
              <w:rPr>
                <w:sz w:val="16"/>
                <w:szCs w:val="16"/>
              </w:rPr>
              <w:t>Rewards/sanctions for spending allocated resources on other programs</w:t>
            </w:r>
          </w:p>
        </w:tc>
        <w:tc>
          <w:tcPr>
            <w:tcW w:w="0" w:type="auto"/>
          </w:tcPr>
          <w:p w14:paraId="20C6B7D0" w14:textId="77777777" w:rsidR="00C306ED" w:rsidRPr="00037EC2" w:rsidRDefault="00C306ED" w:rsidP="00CD0D44">
            <w:pPr>
              <w:rPr>
                <w:sz w:val="16"/>
                <w:szCs w:val="16"/>
              </w:rPr>
            </w:pPr>
            <w:r w:rsidRPr="00037EC2">
              <w:rPr>
                <w:sz w:val="16"/>
                <w:szCs w:val="16"/>
              </w:rPr>
              <w:t>No</w:t>
            </w:r>
          </w:p>
        </w:tc>
        <w:tc>
          <w:tcPr>
            <w:tcW w:w="0" w:type="auto"/>
          </w:tcPr>
          <w:p w14:paraId="02866941" w14:textId="77777777" w:rsidR="00C306ED" w:rsidRPr="00037EC2" w:rsidRDefault="00C306ED" w:rsidP="00CD0D44">
            <w:pPr>
              <w:rPr>
                <w:sz w:val="16"/>
                <w:szCs w:val="16"/>
              </w:rPr>
            </w:pPr>
          </w:p>
        </w:tc>
        <w:tc>
          <w:tcPr>
            <w:tcW w:w="0" w:type="auto"/>
          </w:tcPr>
          <w:p w14:paraId="7980890C" w14:textId="77777777" w:rsidR="00C306ED" w:rsidRPr="00037EC2" w:rsidRDefault="00C306ED" w:rsidP="00CD0D44">
            <w:pPr>
              <w:rPr>
                <w:sz w:val="16"/>
                <w:szCs w:val="16"/>
              </w:rPr>
            </w:pPr>
          </w:p>
        </w:tc>
      </w:tr>
      <w:tr w:rsidR="00C306ED" w:rsidRPr="00037EC2" w14:paraId="50AE8CDB" w14:textId="77777777" w:rsidTr="00CD0D44">
        <w:tc>
          <w:tcPr>
            <w:tcW w:w="0" w:type="auto"/>
            <w:vMerge/>
          </w:tcPr>
          <w:p w14:paraId="24E67E09" w14:textId="77777777" w:rsidR="00C306ED" w:rsidRPr="00037EC2" w:rsidRDefault="00C306ED" w:rsidP="00CD0D44">
            <w:pPr>
              <w:rPr>
                <w:sz w:val="16"/>
                <w:szCs w:val="16"/>
              </w:rPr>
            </w:pPr>
          </w:p>
        </w:tc>
        <w:tc>
          <w:tcPr>
            <w:tcW w:w="0" w:type="auto"/>
          </w:tcPr>
          <w:p w14:paraId="397DF6F0" w14:textId="551DCEEE" w:rsidR="00C306ED" w:rsidRPr="00037EC2" w:rsidRDefault="00B5069E" w:rsidP="00CD0D44">
            <w:pPr>
              <w:rPr>
                <w:sz w:val="16"/>
                <w:szCs w:val="16"/>
              </w:rPr>
            </w:pPr>
            <w:r w:rsidRPr="00B5069E">
              <w:rPr>
                <w:sz w:val="16"/>
                <w:szCs w:val="16"/>
              </w:rPr>
              <w:t>Human resources addressed</w:t>
            </w:r>
          </w:p>
        </w:tc>
        <w:tc>
          <w:tcPr>
            <w:tcW w:w="0" w:type="auto"/>
          </w:tcPr>
          <w:p w14:paraId="30771C98" w14:textId="77777777" w:rsidR="00C306ED" w:rsidRPr="00037EC2" w:rsidRDefault="00C306ED" w:rsidP="00CD0D44">
            <w:pPr>
              <w:rPr>
                <w:sz w:val="16"/>
                <w:szCs w:val="16"/>
              </w:rPr>
            </w:pPr>
            <w:r w:rsidRPr="00037EC2">
              <w:rPr>
                <w:sz w:val="16"/>
                <w:szCs w:val="16"/>
              </w:rPr>
              <w:t>No</w:t>
            </w:r>
          </w:p>
        </w:tc>
        <w:tc>
          <w:tcPr>
            <w:tcW w:w="0" w:type="auto"/>
          </w:tcPr>
          <w:p w14:paraId="6490D107" w14:textId="77777777" w:rsidR="00C306ED" w:rsidRPr="00037EC2" w:rsidRDefault="00C306ED" w:rsidP="00CD0D44">
            <w:pPr>
              <w:rPr>
                <w:sz w:val="16"/>
                <w:szCs w:val="16"/>
              </w:rPr>
            </w:pPr>
          </w:p>
        </w:tc>
        <w:tc>
          <w:tcPr>
            <w:tcW w:w="0" w:type="auto"/>
          </w:tcPr>
          <w:p w14:paraId="22AFE345" w14:textId="77777777" w:rsidR="00C306ED" w:rsidRPr="00037EC2" w:rsidRDefault="00C306ED" w:rsidP="00CD0D44">
            <w:pPr>
              <w:rPr>
                <w:sz w:val="16"/>
                <w:szCs w:val="16"/>
              </w:rPr>
            </w:pPr>
          </w:p>
        </w:tc>
      </w:tr>
      <w:tr w:rsidR="00C306ED" w:rsidRPr="00037EC2" w14:paraId="6EDC3FE7" w14:textId="77777777" w:rsidTr="00CD0D44">
        <w:tc>
          <w:tcPr>
            <w:tcW w:w="0" w:type="auto"/>
            <w:vMerge/>
          </w:tcPr>
          <w:p w14:paraId="535E8FA4" w14:textId="77777777" w:rsidR="00C306ED" w:rsidRPr="00037EC2" w:rsidRDefault="00C306ED" w:rsidP="00CD0D44">
            <w:pPr>
              <w:rPr>
                <w:sz w:val="16"/>
                <w:szCs w:val="16"/>
              </w:rPr>
            </w:pPr>
          </w:p>
        </w:tc>
        <w:tc>
          <w:tcPr>
            <w:tcW w:w="0" w:type="auto"/>
          </w:tcPr>
          <w:p w14:paraId="6DB95780" w14:textId="25CA777D" w:rsidR="00C306ED" w:rsidRPr="00037EC2" w:rsidRDefault="00B5069E" w:rsidP="00CD0D44">
            <w:pPr>
              <w:rPr>
                <w:sz w:val="16"/>
                <w:szCs w:val="16"/>
              </w:rPr>
            </w:pPr>
            <w:r w:rsidRPr="00B5069E">
              <w:rPr>
                <w:sz w:val="16"/>
                <w:szCs w:val="16"/>
              </w:rPr>
              <w:t>Organisational capacity addressed</w:t>
            </w:r>
          </w:p>
        </w:tc>
        <w:tc>
          <w:tcPr>
            <w:tcW w:w="0" w:type="auto"/>
          </w:tcPr>
          <w:p w14:paraId="7A5EA9EE" w14:textId="77777777" w:rsidR="00C306ED" w:rsidRPr="00037EC2" w:rsidRDefault="00C306ED" w:rsidP="00CD0D44">
            <w:pPr>
              <w:rPr>
                <w:sz w:val="16"/>
                <w:szCs w:val="16"/>
              </w:rPr>
            </w:pPr>
            <w:r w:rsidRPr="00037EC2">
              <w:rPr>
                <w:sz w:val="16"/>
                <w:szCs w:val="16"/>
              </w:rPr>
              <w:t>No</w:t>
            </w:r>
          </w:p>
        </w:tc>
        <w:tc>
          <w:tcPr>
            <w:tcW w:w="0" w:type="auto"/>
          </w:tcPr>
          <w:p w14:paraId="1CAA06F9" w14:textId="77777777" w:rsidR="00C306ED" w:rsidRPr="00037EC2" w:rsidRDefault="00C306ED" w:rsidP="00CD0D44">
            <w:pPr>
              <w:rPr>
                <w:sz w:val="16"/>
                <w:szCs w:val="16"/>
              </w:rPr>
            </w:pPr>
          </w:p>
        </w:tc>
        <w:tc>
          <w:tcPr>
            <w:tcW w:w="0" w:type="auto"/>
          </w:tcPr>
          <w:p w14:paraId="41DA4D82" w14:textId="77777777" w:rsidR="00C306ED" w:rsidRPr="00037EC2" w:rsidRDefault="00C306ED" w:rsidP="00CD0D44">
            <w:pPr>
              <w:rPr>
                <w:sz w:val="16"/>
                <w:szCs w:val="16"/>
              </w:rPr>
            </w:pPr>
          </w:p>
        </w:tc>
      </w:tr>
      <w:tr w:rsidR="00C306ED" w:rsidRPr="00037EC2" w14:paraId="01B8A93B" w14:textId="77777777" w:rsidTr="00CD0D44">
        <w:tc>
          <w:tcPr>
            <w:tcW w:w="0" w:type="auto"/>
            <w:vMerge/>
          </w:tcPr>
          <w:p w14:paraId="49500374" w14:textId="77777777" w:rsidR="00C306ED" w:rsidRPr="00037EC2" w:rsidRDefault="00C306ED" w:rsidP="00CD0D44">
            <w:pPr>
              <w:rPr>
                <w:sz w:val="16"/>
                <w:szCs w:val="16"/>
              </w:rPr>
            </w:pPr>
          </w:p>
        </w:tc>
        <w:tc>
          <w:tcPr>
            <w:tcW w:w="0" w:type="auto"/>
          </w:tcPr>
          <w:p w14:paraId="1DA1541B" w14:textId="0DDCA5C9" w:rsidR="00C306ED" w:rsidRPr="00037EC2" w:rsidRDefault="00B5069E" w:rsidP="00CD0D44">
            <w:pPr>
              <w:rPr>
                <w:sz w:val="16"/>
                <w:szCs w:val="16"/>
              </w:rPr>
            </w:pPr>
            <w:r w:rsidRPr="00B5069E">
              <w:rPr>
                <w:rFonts w:cs="Calibri"/>
                <w:sz w:val="16"/>
                <w:szCs w:val="16"/>
              </w:rPr>
              <w:t>Policy indicated strategies to mobilise required resources</w:t>
            </w:r>
          </w:p>
        </w:tc>
        <w:tc>
          <w:tcPr>
            <w:tcW w:w="0" w:type="auto"/>
          </w:tcPr>
          <w:p w14:paraId="512456EA" w14:textId="2A7EFA0D" w:rsidR="00C306ED" w:rsidRPr="00037EC2" w:rsidRDefault="00C306ED" w:rsidP="00CD0D44">
            <w:pPr>
              <w:rPr>
                <w:sz w:val="16"/>
                <w:szCs w:val="16"/>
              </w:rPr>
            </w:pPr>
            <w:r>
              <w:rPr>
                <w:sz w:val="16"/>
                <w:szCs w:val="16"/>
              </w:rPr>
              <w:t>No</w:t>
            </w:r>
          </w:p>
        </w:tc>
        <w:tc>
          <w:tcPr>
            <w:tcW w:w="0" w:type="auto"/>
          </w:tcPr>
          <w:p w14:paraId="7A27374E" w14:textId="77777777" w:rsidR="00C306ED" w:rsidRPr="00037EC2" w:rsidRDefault="00C306ED" w:rsidP="00CD0D44">
            <w:pPr>
              <w:rPr>
                <w:sz w:val="16"/>
                <w:szCs w:val="16"/>
              </w:rPr>
            </w:pPr>
          </w:p>
        </w:tc>
        <w:tc>
          <w:tcPr>
            <w:tcW w:w="0" w:type="auto"/>
          </w:tcPr>
          <w:p w14:paraId="4D81A58B" w14:textId="77777777" w:rsidR="00C306ED" w:rsidRPr="00037EC2" w:rsidRDefault="00C306ED" w:rsidP="00CD0D44">
            <w:pPr>
              <w:rPr>
                <w:sz w:val="16"/>
                <w:szCs w:val="16"/>
              </w:rPr>
            </w:pPr>
          </w:p>
        </w:tc>
      </w:tr>
      <w:tr w:rsidR="009944B0" w:rsidRPr="00037EC2" w14:paraId="41E87215" w14:textId="77777777" w:rsidTr="00CD0D44">
        <w:tc>
          <w:tcPr>
            <w:tcW w:w="0" w:type="auto"/>
            <w:vMerge w:val="restart"/>
          </w:tcPr>
          <w:p w14:paraId="128C6C4B" w14:textId="77777777" w:rsidR="00AA7D9F" w:rsidRPr="00037EC2" w:rsidRDefault="00AA7D9F" w:rsidP="00CD0D44">
            <w:pPr>
              <w:rPr>
                <w:sz w:val="16"/>
                <w:szCs w:val="16"/>
              </w:rPr>
            </w:pPr>
            <w:r w:rsidRPr="00037EC2">
              <w:rPr>
                <w:sz w:val="16"/>
                <w:szCs w:val="16"/>
              </w:rPr>
              <w:t>Monitoring and Evaluation</w:t>
            </w:r>
          </w:p>
        </w:tc>
        <w:tc>
          <w:tcPr>
            <w:tcW w:w="0" w:type="auto"/>
          </w:tcPr>
          <w:p w14:paraId="302337F6" w14:textId="6DCCC9CA" w:rsidR="00AA7D9F" w:rsidRPr="00037EC2" w:rsidRDefault="00B5069E" w:rsidP="00CD0D44">
            <w:pPr>
              <w:rPr>
                <w:sz w:val="16"/>
                <w:szCs w:val="16"/>
              </w:rPr>
            </w:pPr>
            <w:r w:rsidRPr="00B5069E">
              <w:rPr>
                <w:sz w:val="16"/>
                <w:szCs w:val="16"/>
              </w:rPr>
              <w:t>Policy indicated monitoring and evaluation mechanisms to track progress on goals for child health</w:t>
            </w:r>
          </w:p>
        </w:tc>
        <w:tc>
          <w:tcPr>
            <w:tcW w:w="0" w:type="auto"/>
          </w:tcPr>
          <w:p w14:paraId="5226B37B" w14:textId="77777777" w:rsidR="00AA7D9F" w:rsidRPr="00037EC2" w:rsidRDefault="00AA7D9F" w:rsidP="00CD0D44">
            <w:pPr>
              <w:rPr>
                <w:sz w:val="16"/>
                <w:szCs w:val="16"/>
              </w:rPr>
            </w:pPr>
            <w:r w:rsidRPr="00037EC2">
              <w:rPr>
                <w:sz w:val="16"/>
                <w:szCs w:val="16"/>
              </w:rPr>
              <w:t>No</w:t>
            </w:r>
          </w:p>
        </w:tc>
        <w:tc>
          <w:tcPr>
            <w:tcW w:w="0" w:type="auto"/>
          </w:tcPr>
          <w:p w14:paraId="31C04ABA" w14:textId="77777777" w:rsidR="00AA7D9F" w:rsidRPr="00037EC2" w:rsidRDefault="00AA7D9F" w:rsidP="00CD0D44">
            <w:pPr>
              <w:rPr>
                <w:sz w:val="16"/>
                <w:szCs w:val="16"/>
              </w:rPr>
            </w:pPr>
          </w:p>
        </w:tc>
        <w:tc>
          <w:tcPr>
            <w:tcW w:w="0" w:type="auto"/>
          </w:tcPr>
          <w:p w14:paraId="38FFA1A1" w14:textId="77777777" w:rsidR="00AA7D9F" w:rsidRPr="00037EC2" w:rsidRDefault="00AA7D9F" w:rsidP="00CD0D44">
            <w:pPr>
              <w:rPr>
                <w:sz w:val="16"/>
                <w:szCs w:val="16"/>
              </w:rPr>
            </w:pPr>
          </w:p>
        </w:tc>
      </w:tr>
      <w:tr w:rsidR="009944B0" w:rsidRPr="00037EC2" w14:paraId="437264A3" w14:textId="77777777" w:rsidTr="00CD0D44">
        <w:tc>
          <w:tcPr>
            <w:tcW w:w="0" w:type="auto"/>
            <w:vMerge/>
          </w:tcPr>
          <w:p w14:paraId="0D6D6C3E" w14:textId="77777777" w:rsidR="00AA7D9F" w:rsidRPr="00037EC2" w:rsidRDefault="00AA7D9F" w:rsidP="00CD0D44">
            <w:pPr>
              <w:rPr>
                <w:sz w:val="16"/>
                <w:szCs w:val="16"/>
              </w:rPr>
            </w:pPr>
          </w:p>
        </w:tc>
        <w:tc>
          <w:tcPr>
            <w:tcW w:w="0" w:type="auto"/>
          </w:tcPr>
          <w:p w14:paraId="39DE4D7B" w14:textId="39568CCF" w:rsidR="00AA7D9F" w:rsidRPr="00037EC2" w:rsidRDefault="00B5069E" w:rsidP="00CD0D44">
            <w:pPr>
              <w:rPr>
                <w:sz w:val="16"/>
                <w:szCs w:val="16"/>
              </w:rPr>
            </w:pPr>
            <w:r w:rsidRPr="00B5069E">
              <w:rPr>
                <w:sz w:val="16"/>
                <w:szCs w:val="16"/>
              </w:rPr>
              <w:t>Policy nominated a committee or independent body to do evaluation</w:t>
            </w:r>
          </w:p>
        </w:tc>
        <w:tc>
          <w:tcPr>
            <w:tcW w:w="0" w:type="auto"/>
          </w:tcPr>
          <w:p w14:paraId="204F420D" w14:textId="77777777" w:rsidR="00AA7D9F" w:rsidRPr="00037EC2" w:rsidRDefault="00AA7D9F" w:rsidP="00CD0D44">
            <w:pPr>
              <w:rPr>
                <w:sz w:val="16"/>
                <w:szCs w:val="16"/>
              </w:rPr>
            </w:pPr>
            <w:r w:rsidRPr="00037EC2">
              <w:rPr>
                <w:sz w:val="16"/>
                <w:szCs w:val="16"/>
              </w:rPr>
              <w:t>No</w:t>
            </w:r>
          </w:p>
        </w:tc>
        <w:tc>
          <w:tcPr>
            <w:tcW w:w="0" w:type="auto"/>
          </w:tcPr>
          <w:p w14:paraId="1BA5A273" w14:textId="77777777" w:rsidR="00AA7D9F" w:rsidRPr="00037EC2" w:rsidRDefault="00AA7D9F" w:rsidP="00CD0D44">
            <w:pPr>
              <w:rPr>
                <w:sz w:val="16"/>
                <w:szCs w:val="16"/>
              </w:rPr>
            </w:pPr>
          </w:p>
        </w:tc>
        <w:tc>
          <w:tcPr>
            <w:tcW w:w="0" w:type="auto"/>
          </w:tcPr>
          <w:p w14:paraId="3C55D252" w14:textId="77777777" w:rsidR="00AA7D9F" w:rsidRPr="00037EC2" w:rsidRDefault="00AA7D9F" w:rsidP="00CD0D44">
            <w:pPr>
              <w:rPr>
                <w:sz w:val="16"/>
                <w:szCs w:val="16"/>
              </w:rPr>
            </w:pPr>
          </w:p>
        </w:tc>
      </w:tr>
      <w:tr w:rsidR="009944B0" w:rsidRPr="00037EC2" w14:paraId="49FD7A6F" w14:textId="77777777" w:rsidTr="00CD0D44">
        <w:tc>
          <w:tcPr>
            <w:tcW w:w="0" w:type="auto"/>
            <w:vMerge/>
          </w:tcPr>
          <w:p w14:paraId="168B9AAF" w14:textId="77777777" w:rsidR="00AA7D9F" w:rsidRPr="00037EC2" w:rsidRDefault="00AA7D9F" w:rsidP="00CD0D44">
            <w:pPr>
              <w:rPr>
                <w:sz w:val="16"/>
                <w:szCs w:val="16"/>
              </w:rPr>
            </w:pPr>
          </w:p>
        </w:tc>
        <w:tc>
          <w:tcPr>
            <w:tcW w:w="0" w:type="auto"/>
          </w:tcPr>
          <w:p w14:paraId="04B9DA69" w14:textId="1DCC71D2" w:rsidR="00AA7D9F" w:rsidRPr="00037EC2" w:rsidRDefault="00B5069E" w:rsidP="00CD0D44">
            <w:pPr>
              <w:rPr>
                <w:sz w:val="16"/>
                <w:szCs w:val="16"/>
              </w:rPr>
            </w:pPr>
            <w:r w:rsidRPr="00B5069E">
              <w:rPr>
                <w:sz w:val="16"/>
                <w:szCs w:val="16"/>
              </w:rPr>
              <w:t>Outcome measures identified for each of the explicit and implicit objectives</w:t>
            </w:r>
          </w:p>
        </w:tc>
        <w:tc>
          <w:tcPr>
            <w:tcW w:w="0" w:type="auto"/>
          </w:tcPr>
          <w:p w14:paraId="68FC8F69" w14:textId="77777777" w:rsidR="00AA7D9F" w:rsidRPr="00037EC2" w:rsidRDefault="00AA7D9F" w:rsidP="00CD0D44">
            <w:pPr>
              <w:rPr>
                <w:sz w:val="16"/>
                <w:szCs w:val="16"/>
              </w:rPr>
            </w:pPr>
            <w:r w:rsidRPr="00037EC2">
              <w:rPr>
                <w:sz w:val="16"/>
                <w:szCs w:val="16"/>
              </w:rPr>
              <w:t>No</w:t>
            </w:r>
          </w:p>
        </w:tc>
        <w:tc>
          <w:tcPr>
            <w:tcW w:w="0" w:type="auto"/>
          </w:tcPr>
          <w:p w14:paraId="3C16A1DC" w14:textId="77777777" w:rsidR="00AA7D9F" w:rsidRPr="00037EC2" w:rsidRDefault="00AA7D9F" w:rsidP="00CD0D44">
            <w:pPr>
              <w:rPr>
                <w:sz w:val="16"/>
                <w:szCs w:val="16"/>
              </w:rPr>
            </w:pPr>
          </w:p>
        </w:tc>
        <w:tc>
          <w:tcPr>
            <w:tcW w:w="0" w:type="auto"/>
          </w:tcPr>
          <w:p w14:paraId="4B4C5248" w14:textId="77777777" w:rsidR="00AA7D9F" w:rsidRPr="00037EC2" w:rsidRDefault="00AA7D9F" w:rsidP="00CD0D44">
            <w:pPr>
              <w:rPr>
                <w:sz w:val="16"/>
                <w:szCs w:val="16"/>
              </w:rPr>
            </w:pPr>
          </w:p>
        </w:tc>
      </w:tr>
      <w:tr w:rsidR="009944B0" w:rsidRPr="00037EC2" w14:paraId="77E18FC9" w14:textId="77777777" w:rsidTr="00CD0D44">
        <w:tc>
          <w:tcPr>
            <w:tcW w:w="0" w:type="auto"/>
            <w:vMerge/>
          </w:tcPr>
          <w:p w14:paraId="1C4ECBD8" w14:textId="77777777" w:rsidR="00AA7D9F" w:rsidRPr="00037EC2" w:rsidRDefault="00AA7D9F" w:rsidP="00CD0D44">
            <w:pPr>
              <w:rPr>
                <w:sz w:val="16"/>
                <w:szCs w:val="16"/>
              </w:rPr>
            </w:pPr>
          </w:p>
        </w:tc>
        <w:tc>
          <w:tcPr>
            <w:tcW w:w="0" w:type="auto"/>
          </w:tcPr>
          <w:p w14:paraId="15EED6F1" w14:textId="2DDD9CDF" w:rsidR="00AA7D9F" w:rsidRPr="00037EC2" w:rsidRDefault="00B5069E" w:rsidP="00CD0D44">
            <w:pPr>
              <w:rPr>
                <w:sz w:val="16"/>
                <w:szCs w:val="16"/>
              </w:rPr>
            </w:pPr>
            <w:r w:rsidRPr="00B5069E">
              <w:rPr>
                <w:sz w:val="16"/>
                <w:szCs w:val="16"/>
              </w:rPr>
              <w:t>Data for evaluation will be collected before, during, and after introduction of the new policy</w:t>
            </w:r>
          </w:p>
        </w:tc>
        <w:tc>
          <w:tcPr>
            <w:tcW w:w="0" w:type="auto"/>
          </w:tcPr>
          <w:p w14:paraId="06B89B3E" w14:textId="77777777" w:rsidR="00AA7D9F" w:rsidRPr="00037EC2" w:rsidRDefault="00AA7D9F" w:rsidP="00CD0D44">
            <w:pPr>
              <w:rPr>
                <w:sz w:val="16"/>
                <w:szCs w:val="16"/>
              </w:rPr>
            </w:pPr>
            <w:r w:rsidRPr="00037EC2">
              <w:rPr>
                <w:sz w:val="16"/>
                <w:szCs w:val="16"/>
              </w:rPr>
              <w:t>No</w:t>
            </w:r>
          </w:p>
        </w:tc>
        <w:tc>
          <w:tcPr>
            <w:tcW w:w="0" w:type="auto"/>
          </w:tcPr>
          <w:p w14:paraId="73285C22" w14:textId="77777777" w:rsidR="00AA7D9F" w:rsidRPr="00037EC2" w:rsidRDefault="00AA7D9F" w:rsidP="00CD0D44">
            <w:pPr>
              <w:rPr>
                <w:sz w:val="16"/>
                <w:szCs w:val="16"/>
              </w:rPr>
            </w:pPr>
          </w:p>
        </w:tc>
        <w:tc>
          <w:tcPr>
            <w:tcW w:w="0" w:type="auto"/>
          </w:tcPr>
          <w:p w14:paraId="6E63708C" w14:textId="77777777" w:rsidR="00AA7D9F" w:rsidRPr="00037EC2" w:rsidRDefault="00AA7D9F" w:rsidP="00CD0D44">
            <w:pPr>
              <w:rPr>
                <w:sz w:val="16"/>
                <w:szCs w:val="16"/>
              </w:rPr>
            </w:pPr>
          </w:p>
        </w:tc>
      </w:tr>
      <w:tr w:rsidR="009944B0" w:rsidRPr="00037EC2" w14:paraId="28B27EBC" w14:textId="77777777" w:rsidTr="00CD0D44">
        <w:tc>
          <w:tcPr>
            <w:tcW w:w="0" w:type="auto"/>
            <w:vMerge/>
          </w:tcPr>
          <w:p w14:paraId="235605A3" w14:textId="77777777" w:rsidR="00AA7D9F" w:rsidRPr="00037EC2" w:rsidRDefault="00AA7D9F" w:rsidP="00CD0D44">
            <w:pPr>
              <w:rPr>
                <w:sz w:val="16"/>
                <w:szCs w:val="16"/>
              </w:rPr>
            </w:pPr>
          </w:p>
        </w:tc>
        <w:tc>
          <w:tcPr>
            <w:tcW w:w="0" w:type="auto"/>
          </w:tcPr>
          <w:p w14:paraId="3622FC2E" w14:textId="77777777" w:rsidR="00AA7D9F" w:rsidRPr="00037EC2" w:rsidRDefault="00AA7D9F" w:rsidP="00CD0D44">
            <w:pPr>
              <w:rPr>
                <w:sz w:val="16"/>
                <w:szCs w:val="16"/>
              </w:rPr>
            </w:pPr>
            <w:r w:rsidRPr="00037EC2">
              <w:rPr>
                <w:sz w:val="16"/>
                <w:szCs w:val="16"/>
              </w:rPr>
              <w:t>Follow-up takes place after a sufficient period to allow the effects of policy change to become evident</w:t>
            </w:r>
          </w:p>
        </w:tc>
        <w:tc>
          <w:tcPr>
            <w:tcW w:w="0" w:type="auto"/>
          </w:tcPr>
          <w:p w14:paraId="773152DD" w14:textId="77777777" w:rsidR="00AA7D9F" w:rsidRPr="00037EC2" w:rsidRDefault="00AA7D9F" w:rsidP="00CD0D44">
            <w:pPr>
              <w:rPr>
                <w:sz w:val="16"/>
                <w:szCs w:val="16"/>
              </w:rPr>
            </w:pPr>
            <w:r w:rsidRPr="00037EC2">
              <w:rPr>
                <w:sz w:val="16"/>
                <w:szCs w:val="16"/>
              </w:rPr>
              <w:t>No</w:t>
            </w:r>
          </w:p>
        </w:tc>
        <w:tc>
          <w:tcPr>
            <w:tcW w:w="0" w:type="auto"/>
          </w:tcPr>
          <w:p w14:paraId="3A44E68A" w14:textId="77777777" w:rsidR="00AA7D9F" w:rsidRPr="00037EC2" w:rsidRDefault="00AA7D9F" w:rsidP="00CD0D44">
            <w:pPr>
              <w:rPr>
                <w:sz w:val="16"/>
                <w:szCs w:val="16"/>
              </w:rPr>
            </w:pPr>
          </w:p>
        </w:tc>
        <w:tc>
          <w:tcPr>
            <w:tcW w:w="0" w:type="auto"/>
          </w:tcPr>
          <w:p w14:paraId="004D1886" w14:textId="77777777" w:rsidR="00AA7D9F" w:rsidRPr="00037EC2" w:rsidRDefault="00AA7D9F" w:rsidP="00CD0D44">
            <w:pPr>
              <w:rPr>
                <w:sz w:val="16"/>
                <w:szCs w:val="16"/>
              </w:rPr>
            </w:pPr>
          </w:p>
        </w:tc>
      </w:tr>
      <w:tr w:rsidR="009944B0" w:rsidRPr="00037EC2" w14:paraId="78415010" w14:textId="77777777" w:rsidTr="00CD0D44">
        <w:tc>
          <w:tcPr>
            <w:tcW w:w="0" w:type="auto"/>
            <w:vMerge/>
          </w:tcPr>
          <w:p w14:paraId="62B4B2A9" w14:textId="77777777" w:rsidR="00AA7D9F" w:rsidRPr="00037EC2" w:rsidRDefault="00AA7D9F" w:rsidP="00CD0D44">
            <w:pPr>
              <w:rPr>
                <w:sz w:val="16"/>
                <w:szCs w:val="16"/>
              </w:rPr>
            </w:pPr>
          </w:p>
        </w:tc>
        <w:tc>
          <w:tcPr>
            <w:tcW w:w="0" w:type="auto"/>
          </w:tcPr>
          <w:p w14:paraId="4936E6BE" w14:textId="6DEFC34A" w:rsidR="00AA7D9F" w:rsidRPr="00037EC2" w:rsidRDefault="00B5069E" w:rsidP="00CD0D44">
            <w:pPr>
              <w:rPr>
                <w:sz w:val="16"/>
                <w:szCs w:val="16"/>
              </w:rPr>
            </w:pPr>
            <w:r w:rsidRPr="00B5069E">
              <w:rPr>
                <w:sz w:val="16"/>
                <w:szCs w:val="16"/>
              </w:rPr>
              <w:t>Other factors that could have produced the change (other than policy) identified</w:t>
            </w:r>
          </w:p>
        </w:tc>
        <w:tc>
          <w:tcPr>
            <w:tcW w:w="0" w:type="auto"/>
          </w:tcPr>
          <w:p w14:paraId="5A3EEFB2" w14:textId="77777777" w:rsidR="00AA7D9F" w:rsidRPr="00037EC2" w:rsidRDefault="00AA7D9F" w:rsidP="00CD0D44">
            <w:pPr>
              <w:rPr>
                <w:sz w:val="16"/>
                <w:szCs w:val="16"/>
              </w:rPr>
            </w:pPr>
            <w:r w:rsidRPr="00037EC2">
              <w:rPr>
                <w:sz w:val="16"/>
                <w:szCs w:val="16"/>
              </w:rPr>
              <w:t>No</w:t>
            </w:r>
          </w:p>
        </w:tc>
        <w:tc>
          <w:tcPr>
            <w:tcW w:w="0" w:type="auto"/>
          </w:tcPr>
          <w:p w14:paraId="3B7E765A" w14:textId="77777777" w:rsidR="00AA7D9F" w:rsidRPr="00037EC2" w:rsidRDefault="00AA7D9F" w:rsidP="00CD0D44">
            <w:pPr>
              <w:rPr>
                <w:sz w:val="16"/>
                <w:szCs w:val="16"/>
              </w:rPr>
            </w:pPr>
          </w:p>
        </w:tc>
        <w:tc>
          <w:tcPr>
            <w:tcW w:w="0" w:type="auto"/>
          </w:tcPr>
          <w:p w14:paraId="7D8F29BE" w14:textId="77777777" w:rsidR="00AA7D9F" w:rsidRPr="00037EC2" w:rsidRDefault="00AA7D9F" w:rsidP="00CD0D44">
            <w:pPr>
              <w:rPr>
                <w:sz w:val="16"/>
                <w:szCs w:val="16"/>
              </w:rPr>
            </w:pPr>
          </w:p>
        </w:tc>
      </w:tr>
      <w:tr w:rsidR="009944B0" w:rsidRPr="00037EC2" w14:paraId="6F4E2C2D" w14:textId="77777777" w:rsidTr="00CD0D44">
        <w:tc>
          <w:tcPr>
            <w:tcW w:w="0" w:type="auto"/>
            <w:vMerge/>
          </w:tcPr>
          <w:p w14:paraId="7CA96155" w14:textId="77777777" w:rsidR="00AA7D9F" w:rsidRPr="00037EC2" w:rsidRDefault="00AA7D9F" w:rsidP="00CD0D44">
            <w:pPr>
              <w:rPr>
                <w:sz w:val="16"/>
                <w:szCs w:val="16"/>
              </w:rPr>
            </w:pPr>
          </w:p>
        </w:tc>
        <w:tc>
          <w:tcPr>
            <w:tcW w:w="0" w:type="auto"/>
          </w:tcPr>
          <w:p w14:paraId="0907ECE6" w14:textId="03262B28" w:rsidR="00AA7D9F" w:rsidRPr="00037EC2" w:rsidRDefault="00B5069E" w:rsidP="00CD0D44">
            <w:pPr>
              <w:rPr>
                <w:sz w:val="16"/>
                <w:szCs w:val="16"/>
              </w:rPr>
            </w:pPr>
            <w:r w:rsidRPr="00B5069E">
              <w:rPr>
                <w:sz w:val="16"/>
                <w:szCs w:val="16"/>
              </w:rPr>
              <w:t>Criteria for evaluation adequate or clear</w:t>
            </w:r>
          </w:p>
        </w:tc>
        <w:tc>
          <w:tcPr>
            <w:tcW w:w="0" w:type="auto"/>
          </w:tcPr>
          <w:p w14:paraId="1017E024" w14:textId="77777777" w:rsidR="00AA7D9F" w:rsidRPr="00037EC2" w:rsidRDefault="00AA7D9F" w:rsidP="00CD0D44">
            <w:pPr>
              <w:rPr>
                <w:sz w:val="16"/>
                <w:szCs w:val="16"/>
              </w:rPr>
            </w:pPr>
            <w:r w:rsidRPr="00037EC2">
              <w:rPr>
                <w:sz w:val="16"/>
                <w:szCs w:val="16"/>
              </w:rPr>
              <w:t>No</w:t>
            </w:r>
          </w:p>
        </w:tc>
        <w:tc>
          <w:tcPr>
            <w:tcW w:w="0" w:type="auto"/>
          </w:tcPr>
          <w:p w14:paraId="7EFE7B79" w14:textId="77777777" w:rsidR="00AA7D9F" w:rsidRPr="00037EC2" w:rsidRDefault="00AA7D9F" w:rsidP="00CD0D44">
            <w:pPr>
              <w:rPr>
                <w:sz w:val="16"/>
                <w:szCs w:val="16"/>
              </w:rPr>
            </w:pPr>
          </w:p>
        </w:tc>
        <w:tc>
          <w:tcPr>
            <w:tcW w:w="0" w:type="auto"/>
          </w:tcPr>
          <w:p w14:paraId="03D3CC38" w14:textId="77777777" w:rsidR="00AA7D9F" w:rsidRPr="00037EC2" w:rsidRDefault="00AA7D9F" w:rsidP="00CD0D44">
            <w:pPr>
              <w:rPr>
                <w:sz w:val="16"/>
                <w:szCs w:val="16"/>
              </w:rPr>
            </w:pPr>
          </w:p>
        </w:tc>
      </w:tr>
      <w:tr w:rsidR="009944B0" w:rsidRPr="00037EC2" w14:paraId="4E662800" w14:textId="77777777" w:rsidTr="00CD0D44">
        <w:tc>
          <w:tcPr>
            <w:tcW w:w="0" w:type="auto"/>
            <w:vMerge w:val="restart"/>
          </w:tcPr>
          <w:p w14:paraId="25019E27" w14:textId="77777777" w:rsidR="00AA7D9F" w:rsidRPr="00037EC2" w:rsidRDefault="00AA7D9F" w:rsidP="00CD0D44">
            <w:pPr>
              <w:rPr>
                <w:sz w:val="16"/>
                <w:szCs w:val="16"/>
              </w:rPr>
            </w:pPr>
            <w:r w:rsidRPr="00037EC2">
              <w:rPr>
                <w:sz w:val="16"/>
                <w:szCs w:val="16"/>
              </w:rPr>
              <w:t>Implementation</w:t>
            </w:r>
          </w:p>
        </w:tc>
        <w:tc>
          <w:tcPr>
            <w:tcW w:w="0" w:type="auto"/>
          </w:tcPr>
          <w:p w14:paraId="4A1D15E9" w14:textId="580E6D32" w:rsidR="00AA7D9F" w:rsidRPr="00037EC2" w:rsidRDefault="00962E2C" w:rsidP="00CD0D44">
            <w:pPr>
              <w:rPr>
                <w:sz w:val="16"/>
                <w:szCs w:val="16"/>
              </w:rPr>
            </w:pPr>
            <w:r w:rsidRPr="00962E2C">
              <w:rPr>
                <w:sz w:val="16"/>
                <w:szCs w:val="16"/>
              </w:rPr>
              <w:t>Multiple stakeholders involved in the design and implementation of the action/s</w:t>
            </w:r>
          </w:p>
        </w:tc>
        <w:tc>
          <w:tcPr>
            <w:tcW w:w="0" w:type="auto"/>
          </w:tcPr>
          <w:p w14:paraId="58DE5A05" w14:textId="77777777" w:rsidR="00AA7D9F" w:rsidRPr="00037EC2" w:rsidRDefault="00AA7D9F" w:rsidP="00CD0D44">
            <w:pPr>
              <w:rPr>
                <w:sz w:val="16"/>
                <w:szCs w:val="16"/>
              </w:rPr>
            </w:pPr>
            <w:r w:rsidRPr="00037EC2">
              <w:rPr>
                <w:sz w:val="16"/>
                <w:szCs w:val="16"/>
              </w:rPr>
              <w:t>No</w:t>
            </w:r>
          </w:p>
        </w:tc>
        <w:tc>
          <w:tcPr>
            <w:tcW w:w="0" w:type="auto"/>
          </w:tcPr>
          <w:p w14:paraId="65304B81" w14:textId="77777777" w:rsidR="00AA7D9F" w:rsidRPr="00037EC2" w:rsidRDefault="00AA7D9F" w:rsidP="00CD0D44">
            <w:pPr>
              <w:rPr>
                <w:sz w:val="16"/>
                <w:szCs w:val="16"/>
              </w:rPr>
            </w:pPr>
          </w:p>
        </w:tc>
        <w:tc>
          <w:tcPr>
            <w:tcW w:w="0" w:type="auto"/>
          </w:tcPr>
          <w:p w14:paraId="08CD7DF7" w14:textId="77777777" w:rsidR="00AA7D9F" w:rsidRPr="00037EC2" w:rsidRDefault="00AA7D9F" w:rsidP="00CD0D44">
            <w:pPr>
              <w:rPr>
                <w:sz w:val="16"/>
                <w:szCs w:val="16"/>
              </w:rPr>
            </w:pPr>
          </w:p>
        </w:tc>
      </w:tr>
      <w:tr w:rsidR="009944B0" w:rsidRPr="00037EC2" w14:paraId="45EE4D7D" w14:textId="77777777" w:rsidTr="00CD0D44">
        <w:tc>
          <w:tcPr>
            <w:tcW w:w="0" w:type="auto"/>
            <w:vMerge/>
          </w:tcPr>
          <w:p w14:paraId="4019557A" w14:textId="77777777" w:rsidR="00AA7D9F" w:rsidRPr="00037EC2" w:rsidRDefault="00AA7D9F" w:rsidP="00CD0D44">
            <w:pPr>
              <w:rPr>
                <w:sz w:val="16"/>
                <w:szCs w:val="16"/>
              </w:rPr>
            </w:pPr>
          </w:p>
        </w:tc>
        <w:tc>
          <w:tcPr>
            <w:tcW w:w="0" w:type="auto"/>
          </w:tcPr>
          <w:p w14:paraId="26F0FC1E" w14:textId="24919A22" w:rsidR="00AA7D9F" w:rsidRPr="00037EC2" w:rsidRDefault="00B5069E" w:rsidP="00CD0D44">
            <w:pPr>
              <w:rPr>
                <w:sz w:val="16"/>
                <w:szCs w:val="16"/>
              </w:rPr>
            </w:pPr>
            <w:r w:rsidRPr="00B5069E">
              <w:rPr>
                <w:sz w:val="16"/>
                <w:szCs w:val="16"/>
              </w:rPr>
              <w:t>Obligations of the various implementers specified – who has to do what?</w:t>
            </w:r>
          </w:p>
        </w:tc>
        <w:tc>
          <w:tcPr>
            <w:tcW w:w="0" w:type="auto"/>
          </w:tcPr>
          <w:p w14:paraId="0604D9BA" w14:textId="77777777" w:rsidR="00AA7D9F" w:rsidRPr="00037EC2" w:rsidRDefault="00AA7D9F" w:rsidP="00CD0D44">
            <w:pPr>
              <w:rPr>
                <w:sz w:val="16"/>
                <w:szCs w:val="16"/>
              </w:rPr>
            </w:pPr>
            <w:r w:rsidRPr="00037EC2">
              <w:rPr>
                <w:sz w:val="16"/>
                <w:szCs w:val="16"/>
              </w:rPr>
              <w:t>No</w:t>
            </w:r>
          </w:p>
        </w:tc>
        <w:tc>
          <w:tcPr>
            <w:tcW w:w="0" w:type="auto"/>
          </w:tcPr>
          <w:p w14:paraId="03216B59" w14:textId="77777777" w:rsidR="00AA7D9F" w:rsidRPr="00037EC2" w:rsidRDefault="00AA7D9F" w:rsidP="00CD0D44">
            <w:pPr>
              <w:rPr>
                <w:sz w:val="16"/>
                <w:szCs w:val="16"/>
              </w:rPr>
            </w:pPr>
          </w:p>
        </w:tc>
        <w:tc>
          <w:tcPr>
            <w:tcW w:w="0" w:type="auto"/>
          </w:tcPr>
          <w:p w14:paraId="341FE058" w14:textId="77777777" w:rsidR="00AA7D9F" w:rsidRPr="00037EC2" w:rsidRDefault="00AA7D9F" w:rsidP="00CD0D44">
            <w:pPr>
              <w:rPr>
                <w:sz w:val="16"/>
                <w:szCs w:val="16"/>
              </w:rPr>
            </w:pPr>
          </w:p>
        </w:tc>
      </w:tr>
    </w:tbl>
    <w:p w14:paraId="621F83C2" w14:textId="77777777" w:rsidR="00AA7D9F" w:rsidRPr="00037EC2" w:rsidRDefault="00AA7D9F" w:rsidP="00AA7D9F">
      <w:pPr>
        <w:rPr>
          <w:sz w:val="16"/>
          <w:szCs w:val="16"/>
        </w:rPr>
      </w:pPr>
    </w:p>
    <w:p w14:paraId="6E0E9106" w14:textId="77777777" w:rsidR="00AA7D9F" w:rsidRPr="00037EC2" w:rsidRDefault="00AA7D9F" w:rsidP="00AA7D9F">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AA7D9F" w:rsidRPr="00037EC2" w14:paraId="36604929" w14:textId="77777777" w:rsidTr="00CD0D44">
        <w:tc>
          <w:tcPr>
            <w:tcW w:w="4508" w:type="dxa"/>
          </w:tcPr>
          <w:p w14:paraId="3FDE946E" w14:textId="77777777" w:rsidR="00AA7D9F" w:rsidRPr="00037EC2" w:rsidRDefault="00AA7D9F" w:rsidP="00CD0D44">
            <w:pPr>
              <w:rPr>
                <w:b/>
                <w:bCs/>
                <w:sz w:val="16"/>
                <w:szCs w:val="16"/>
              </w:rPr>
            </w:pPr>
            <w:r w:rsidRPr="00037EC2">
              <w:rPr>
                <w:b/>
                <w:bCs/>
                <w:sz w:val="16"/>
                <w:szCs w:val="16"/>
              </w:rPr>
              <w:t>Criteria</w:t>
            </w:r>
          </w:p>
        </w:tc>
        <w:tc>
          <w:tcPr>
            <w:tcW w:w="4508" w:type="dxa"/>
          </w:tcPr>
          <w:p w14:paraId="58F12689" w14:textId="77777777" w:rsidR="00AA7D9F" w:rsidRPr="00037EC2" w:rsidRDefault="00AA7D9F" w:rsidP="00CD0D44">
            <w:pPr>
              <w:rPr>
                <w:b/>
                <w:bCs/>
                <w:sz w:val="16"/>
                <w:szCs w:val="16"/>
              </w:rPr>
            </w:pPr>
            <w:r w:rsidRPr="00037EC2">
              <w:rPr>
                <w:b/>
                <w:bCs/>
                <w:sz w:val="16"/>
                <w:szCs w:val="16"/>
              </w:rPr>
              <w:t>Quality</w:t>
            </w:r>
          </w:p>
        </w:tc>
      </w:tr>
      <w:tr w:rsidR="00AA7D9F" w:rsidRPr="00037EC2" w14:paraId="7D7ADEC9" w14:textId="77777777" w:rsidTr="00CD0D44">
        <w:tc>
          <w:tcPr>
            <w:tcW w:w="4508" w:type="dxa"/>
          </w:tcPr>
          <w:p w14:paraId="26E3793F" w14:textId="77777777" w:rsidR="00AA7D9F" w:rsidRPr="00037EC2" w:rsidRDefault="00AA7D9F" w:rsidP="00CD0D44">
            <w:pPr>
              <w:rPr>
                <w:sz w:val="16"/>
                <w:szCs w:val="16"/>
              </w:rPr>
            </w:pPr>
            <w:r w:rsidRPr="00037EC2">
              <w:rPr>
                <w:sz w:val="16"/>
                <w:szCs w:val="16"/>
              </w:rPr>
              <w:t>Policy Background</w:t>
            </w:r>
          </w:p>
        </w:tc>
        <w:tc>
          <w:tcPr>
            <w:tcW w:w="4508" w:type="dxa"/>
          </w:tcPr>
          <w:p w14:paraId="7FAF2712" w14:textId="77777777" w:rsidR="00AA7D9F" w:rsidRPr="00037EC2" w:rsidRDefault="00AA7D9F" w:rsidP="00CD0D44">
            <w:pPr>
              <w:rPr>
                <w:sz w:val="16"/>
                <w:szCs w:val="16"/>
              </w:rPr>
            </w:pPr>
            <w:r w:rsidRPr="00037EC2">
              <w:rPr>
                <w:sz w:val="16"/>
                <w:szCs w:val="16"/>
              </w:rPr>
              <w:t>Weak</w:t>
            </w:r>
          </w:p>
        </w:tc>
      </w:tr>
      <w:tr w:rsidR="00AA7D9F" w:rsidRPr="00037EC2" w14:paraId="0EDFACFD" w14:textId="77777777" w:rsidTr="00CD0D44">
        <w:tc>
          <w:tcPr>
            <w:tcW w:w="4508" w:type="dxa"/>
          </w:tcPr>
          <w:p w14:paraId="6DC1D1F5" w14:textId="77777777" w:rsidR="00AA7D9F" w:rsidRPr="00037EC2" w:rsidRDefault="00AA7D9F" w:rsidP="00CD0D44">
            <w:pPr>
              <w:rPr>
                <w:sz w:val="16"/>
                <w:szCs w:val="16"/>
              </w:rPr>
            </w:pPr>
            <w:r w:rsidRPr="00037EC2">
              <w:rPr>
                <w:sz w:val="16"/>
                <w:szCs w:val="16"/>
              </w:rPr>
              <w:t>Goals</w:t>
            </w:r>
          </w:p>
        </w:tc>
        <w:tc>
          <w:tcPr>
            <w:tcW w:w="4508" w:type="dxa"/>
          </w:tcPr>
          <w:p w14:paraId="3FA09778" w14:textId="77777777" w:rsidR="00AA7D9F" w:rsidRPr="00037EC2" w:rsidRDefault="00AA7D9F" w:rsidP="00CD0D44">
            <w:pPr>
              <w:rPr>
                <w:sz w:val="16"/>
                <w:szCs w:val="16"/>
              </w:rPr>
            </w:pPr>
            <w:r w:rsidRPr="00037EC2">
              <w:rPr>
                <w:sz w:val="16"/>
                <w:szCs w:val="16"/>
              </w:rPr>
              <w:t>Weak</w:t>
            </w:r>
          </w:p>
        </w:tc>
      </w:tr>
      <w:tr w:rsidR="00AA7D9F" w:rsidRPr="00037EC2" w14:paraId="6A28FC70" w14:textId="77777777" w:rsidTr="00CD0D44">
        <w:tc>
          <w:tcPr>
            <w:tcW w:w="4508" w:type="dxa"/>
          </w:tcPr>
          <w:p w14:paraId="35FC29F2" w14:textId="77777777" w:rsidR="00AA7D9F" w:rsidRPr="00037EC2" w:rsidRDefault="00AA7D9F" w:rsidP="00CD0D44">
            <w:pPr>
              <w:rPr>
                <w:sz w:val="16"/>
                <w:szCs w:val="16"/>
              </w:rPr>
            </w:pPr>
            <w:r w:rsidRPr="00037EC2">
              <w:rPr>
                <w:sz w:val="16"/>
                <w:szCs w:val="16"/>
              </w:rPr>
              <w:t>Resources</w:t>
            </w:r>
          </w:p>
        </w:tc>
        <w:tc>
          <w:tcPr>
            <w:tcW w:w="4508" w:type="dxa"/>
          </w:tcPr>
          <w:p w14:paraId="25E2000F" w14:textId="77777777" w:rsidR="00AA7D9F" w:rsidRPr="00037EC2" w:rsidRDefault="00AA7D9F" w:rsidP="00CD0D44">
            <w:pPr>
              <w:rPr>
                <w:sz w:val="16"/>
                <w:szCs w:val="16"/>
              </w:rPr>
            </w:pPr>
            <w:r w:rsidRPr="00037EC2">
              <w:rPr>
                <w:sz w:val="16"/>
                <w:szCs w:val="16"/>
              </w:rPr>
              <w:t>Weak</w:t>
            </w:r>
          </w:p>
        </w:tc>
      </w:tr>
      <w:tr w:rsidR="00AA7D9F" w:rsidRPr="00037EC2" w14:paraId="5EF5EBFB" w14:textId="77777777" w:rsidTr="00CD0D44">
        <w:tc>
          <w:tcPr>
            <w:tcW w:w="4508" w:type="dxa"/>
          </w:tcPr>
          <w:p w14:paraId="41694F58" w14:textId="77777777" w:rsidR="00AA7D9F" w:rsidRPr="00037EC2" w:rsidRDefault="00AA7D9F" w:rsidP="00CD0D44">
            <w:pPr>
              <w:rPr>
                <w:sz w:val="16"/>
                <w:szCs w:val="16"/>
              </w:rPr>
            </w:pPr>
            <w:r w:rsidRPr="00037EC2">
              <w:rPr>
                <w:sz w:val="16"/>
                <w:szCs w:val="16"/>
              </w:rPr>
              <w:t>Monitoring and Evaluation</w:t>
            </w:r>
          </w:p>
        </w:tc>
        <w:tc>
          <w:tcPr>
            <w:tcW w:w="4508" w:type="dxa"/>
          </w:tcPr>
          <w:p w14:paraId="0015CA13" w14:textId="77777777" w:rsidR="00AA7D9F" w:rsidRPr="00037EC2" w:rsidRDefault="00AA7D9F" w:rsidP="00CD0D44">
            <w:pPr>
              <w:rPr>
                <w:sz w:val="16"/>
                <w:szCs w:val="16"/>
              </w:rPr>
            </w:pPr>
            <w:r w:rsidRPr="00037EC2">
              <w:rPr>
                <w:sz w:val="16"/>
                <w:szCs w:val="16"/>
              </w:rPr>
              <w:t>Weak</w:t>
            </w:r>
          </w:p>
        </w:tc>
      </w:tr>
      <w:tr w:rsidR="00AA7D9F" w:rsidRPr="00037EC2" w14:paraId="71AACD77" w14:textId="77777777" w:rsidTr="00CD0D44">
        <w:tc>
          <w:tcPr>
            <w:tcW w:w="4508" w:type="dxa"/>
          </w:tcPr>
          <w:p w14:paraId="1B6AD50D" w14:textId="77777777" w:rsidR="00AA7D9F" w:rsidRPr="00037EC2" w:rsidRDefault="00AA7D9F" w:rsidP="00CD0D44">
            <w:pPr>
              <w:rPr>
                <w:sz w:val="16"/>
                <w:szCs w:val="16"/>
              </w:rPr>
            </w:pPr>
            <w:r w:rsidRPr="00037EC2">
              <w:rPr>
                <w:sz w:val="16"/>
                <w:szCs w:val="16"/>
              </w:rPr>
              <w:t>Implementation</w:t>
            </w:r>
          </w:p>
        </w:tc>
        <w:tc>
          <w:tcPr>
            <w:tcW w:w="4508" w:type="dxa"/>
          </w:tcPr>
          <w:p w14:paraId="6C7C252B" w14:textId="77777777" w:rsidR="00AA7D9F" w:rsidRPr="00037EC2" w:rsidRDefault="00AA7D9F" w:rsidP="00CD0D44">
            <w:pPr>
              <w:rPr>
                <w:sz w:val="16"/>
                <w:szCs w:val="16"/>
              </w:rPr>
            </w:pPr>
            <w:r w:rsidRPr="00037EC2">
              <w:rPr>
                <w:sz w:val="16"/>
                <w:szCs w:val="16"/>
              </w:rPr>
              <w:t xml:space="preserve">Weak </w:t>
            </w:r>
          </w:p>
        </w:tc>
      </w:tr>
    </w:tbl>
    <w:p w14:paraId="1C7F981F" w14:textId="77777777" w:rsidR="00AA7D9F" w:rsidRPr="00037EC2" w:rsidRDefault="00AA7D9F" w:rsidP="00AA7D9F"/>
    <w:p w14:paraId="153DD598" w14:textId="3EAA3CAD" w:rsidR="00BC0156" w:rsidRPr="00037EC2" w:rsidRDefault="00BC0156" w:rsidP="00BF6472">
      <w:pPr>
        <w:pStyle w:val="Heading3"/>
      </w:pPr>
      <w:bookmarkStart w:id="365" w:name="_Toc171977898"/>
      <w:bookmarkStart w:id="366" w:name="_Toc178978909"/>
      <w:r w:rsidRPr="0093578B">
        <w:rPr>
          <w:b/>
          <w:bCs/>
        </w:rPr>
        <w:t>Monaco</w:t>
      </w:r>
      <w:r w:rsidR="00D91CF5" w:rsidRPr="00037EC2">
        <w:t xml:space="preserve"> </w:t>
      </w:r>
      <w:r w:rsidR="00ED0C8B" w:rsidRPr="00037EC2">
        <w:t>–</w:t>
      </w:r>
      <w:r w:rsidR="00D91CF5" w:rsidRPr="00037EC2">
        <w:t xml:space="preserve"> </w:t>
      </w:r>
      <w:r w:rsidR="00ED0C8B" w:rsidRPr="0093578B">
        <w:t xml:space="preserve">Contribution </w:t>
      </w:r>
      <w:proofErr w:type="spellStart"/>
      <w:r w:rsidR="00ED0C8B" w:rsidRPr="0093578B">
        <w:t>Déterminée</w:t>
      </w:r>
      <w:proofErr w:type="spellEnd"/>
      <w:r w:rsidR="00ED0C8B" w:rsidRPr="0093578B">
        <w:t xml:space="preserve"> au Niveau National De MONACO</w:t>
      </w:r>
      <w:bookmarkEnd w:id="365"/>
      <w:bookmarkEnd w:id="366"/>
    </w:p>
    <w:tbl>
      <w:tblPr>
        <w:tblStyle w:val="TableGrid"/>
        <w:tblW w:w="0" w:type="auto"/>
        <w:tblLook w:val="04A0" w:firstRow="1" w:lastRow="0" w:firstColumn="1" w:lastColumn="0" w:noHBand="0" w:noVBand="1"/>
      </w:tblPr>
      <w:tblGrid>
        <w:gridCol w:w="1753"/>
        <w:gridCol w:w="8012"/>
        <w:gridCol w:w="1422"/>
        <w:gridCol w:w="2129"/>
        <w:gridCol w:w="632"/>
      </w:tblGrid>
      <w:tr w:rsidR="00B234D0" w:rsidRPr="00037EC2" w14:paraId="3509708D" w14:textId="77777777" w:rsidTr="00415492">
        <w:tc>
          <w:tcPr>
            <w:tcW w:w="0" w:type="auto"/>
          </w:tcPr>
          <w:p w14:paraId="2087C103" w14:textId="77777777" w:rsidR="00B234D0" w:rsidRPr="00037EC2" w:rsidRDefault="00B234D0" w:rsidP="00415492">
            <w:pPr>
              <w:rPr>
                <w:sz w:val="16"/>
                <w:szCs w:val="16"/>
              </w:rPr>
            </w:pPr>
          </w:p>
        </w:tc>
        <w:tc>
          <w:tcPr>
            <w:tcW w:w="0" w:type="auto"/>
          </w:tcPr>
          <w:p w14:paraId="13045DCC" w14:textId="77777777" w:rsidR="00B234D0" w:rsidRPr="00037EC2" w:rsidRDefault="00B234D0" w:rsidP="00415492">
            <w:pPr>
              <w:rPr>
                <w:b/>
                <w:bCs/>
                <w:sz w:val="16"/>
                <w:szCs w:val="16"/>
              </w:rPr>
            </w:pPr>
            <w:r w:rsidRPr="00037EC2">
              <w:rPr>
                <w:b/>
                <w:bCs/>
                <w:sz w:val="16"/>
                <w:szCs w:val="16"/>
              </w:rPr>
              <w:t>Criteria</w:t>
            </w:r>
          </w:p>
        </w:tc>
        <w:tc>
          <w:tcPr>
            <w:tcW w:w="0" w:type="auto"/>
          </w:tcPr>
          <w:p w14:paraId="298F0D17" w14:textId="77777777" w:rsidR="00B234D0" w:rsidRPr="00037EC2" w:rsidRDefault="00B234D0" w:rsidP="00415492">
            <w:pPr>
              <w:rPr>
                <w:b/>
                <w:bCs/>
                <w:sz w:val="16"/>
                <w:szCs w:val="16"/>
              </w:rPr>
            </w:pPr>
            <w:r w:rsidRPr="00037EC2">
              <w:rPr>
                <w:b/>
                <w:bCs/>
                <w:sz w:val="16"/>
                <w:szCs w:val="16"/>
              </w:rPr>
              <w:t>Criterion addressed?</w:t>
            </w:r>
          </w:p>
        </w:tc>
        <w:tc>
          <w:tcPr>
            <w:tcW w:w="0" w:type="auto"/>
          </w:tcPr>
          <w:p w14:paraId="6FF5E4BF" w14:textId="77777777" w:rsidR="00B234D0" w:rsidRPr="00037EC2" w:rsidRDefault="00B234D0" w:rsidP="00415492">
            <w:pPr>
              <w:rPr>
                <w:b/>
                <w:bCs/>
                <w:sz w:val="16"/>
                <w:szCs w:val="16"/>
              </w:rPr>
            </w:pPr>
            <w:r w:rsidRPr="00037EC2">
              <w:rPr>
                <w:b/>
                <w:bCs/>
                <w:sz w:val="16"/>
                <w:szCs w:val="16"/>
              </w:rPr>
              <w:t>Explanation</w:t>
            </w:r>
          </w:p>
        </w:tc>
        <w:tc>
          <w:tcPr>
            <w:tcW w:w="0" w:type="auto"/>
          </w:tcPr>
          <w:p w14:paraId="475578D5" w14:textId="77777777" w:rsidR="00B234D0" w:rsidRPr="00037EC2" w:rsidRDefault="00B234D0" w:rsidP="00415492">
            <w:pPr>
              <w:rPr>
                <w:b/>
                <w:bCs/>
                <w:sz w:val="16"/>
                <w:szCs w:val="16"/>
              </w:rPr>
            </w:pPr>
            <w:r w:rsidRPr="00037EC2">
              <w:rPr>
                <w:b/>
                <w:bCs/>
                <w:sz w:val="16"/>
                <w:szCs w:val="16"/>
              </w:rPr>
              <w:t>Quote</w:t>
            </w:r>
          </w:p>
        </w:tc>
      </w:tr>
      <w:tr w:rsidR="00B234D0" w:rsidRPr="00037EC2" w14:paraId="0E7F2A70" w14:textId="77777777" w:rsidTr="00415492">
        <w:tc>
          <w:tcPr>
            <w:tcW w:w="0" w:type="auto"/>
            <w:vMerge w:val="restart"/>
          </w:tcPr>
          <w:p w14:paraId="462F9DA6" w14:textId="77777777" w:rsidR="00B234D0" w:rsidRPr="00037EC2" w:rsidRDefault="00B234D0" w:rsidP="00415492">
            <w:pPr>
              <w:rPr>
                <w:sz w:val="16"/>
                <w:szCs w:val="16"/>
              </w:rPr>
            </w:pPr>
            <w:r w:rsidRPr="00037EC2">
              <w:rPr>
                <w:sz w:val="16"/>
                <w:szCs w:val="16"/>
              </w:rPr>
              <w:t>Policy Background</w:t>
            </w:r>
          </w:p>
        </w:tc>
        <w:tc>
          <w:tcPr>
            <w:tcW w:w="0" w:type="auto"/>
          </w:tcPr>
          <w:p w14:paraId="2BBFCDA3" w14:textId="3DA5BB7D" w:rsidR="00B234D0" w:rsidRPr="00037EC2" w:rsidRDefault="00B5069E" w:rsidP="00415492">
            <w:pPr>
              <w:rPr>
                <w:sz w:val="16"/>
                <w:szCs w:val="16"/>
              </w:rPr>
            </w:pPr>
            <w:r>
              <w:rPr>
                <w:sz w:val="16"/>
                <w:szCs w:val="16"/>
              </w:rPr>
              <w:t>Children recognised as disproportionately affected by the impacts of climate change</w:t>
            </w:r>
          </w:p>
        </w:tc>
        <w:tc>
          <w:tcPr>
            <w:tcW w:w="0" w:type="auto"/>
          </w:tcPr>
          <w:p w14:paraId="7840A201" w14:textId="77777777" w:rsidR="00B234D0" w:rsidRPr="00037EC2" w:rsidRDefault="00B234D0" w:rsidP="00415492">
            <w:pPr>
              <w:rPr>
                <w:sz w:val="16"/>
                <w:szCs w:val="16"/>
              </w:rPr>
            </w:pPr>
            <w:r w:rsidRPr="00037EC2">
              <w:rPr>
                <w:sz w:val="16"/>
                <w:szCs w:val="16"/>
              </w:rPr>
              <w:t>No</w:t>
            </w:r>
          </w:p>
        </w:tc>
        <w:tc>
          <w:tcPr>
            <w:tcW w:w="0" w:type="auto"/>
          </w:tcPr>
          <w:p w14:paraId="6293FE9E" w14:textId="77777777" w:rsidR="00B234D0" w:rsidRPr="00037EC2" w:rsidRDefault="00B234D0" w:rsidP="00415492">
            <w:pPr>
              <w:rPr>
                <w:sz w:val="16"/>
                <w:szCs w:val="16"/>
              </w:rPr>
            </w:pPr>
            <w:r w:rsidRPr="00037EC2">
              <w:rPr>
                <w:sz w:val="16"/>
                <w:szCs w:val="16"/>
              </w:rPr>
              <w:t>No mention of children in the policy</w:t>
            </w:r>
          </w:p>
        </w:tc>
        <w:tc>
          <w:tcPr>
            <w:tcW w:w="0" w:type="auto"/>
          </w:tcPr>
          <w:p w14:paraId="629BCFC9" w14:textId="77777777" w:rsidR="00B234D0" w:rsidRPr="00037EC2" w:rsidRDefault="00B234D0" w:rsidP="00415492">
            <w:pPr>
              <w:rPr>
                <w:sz w:val="16"/>
                <w:szCs w:val="16"/>
              </w:rPr>
            </w:pPr>
          </w:p>
        </w:tc>
      </w:tr>
      <w:tr w:rsidR="00B234D0" w:rsidRPr="00037EC2" w14:paraId="4EE937AF" w14:textId="77777777" w:rsidTr="00415492">
        <w:tc>
          <w:tcPr>
            <w:tcW w:w="0" w:type="auto"/>
            <w:vMerge/>
          </w:tcPr>
          <w:p w14:paraId="3F8BCB0D" w14:textId="77777777" w:rsidR="00B234D0" w:rsidRPr="00037EC2" w:rsidRDefault="00B234D0" w:rsidP="00415492">
            <w:pPr>
              <w:rPr>
                <w:sz w:val="16"/>
                <w:szCs w:val="16"/>
              </w:rPr>
            </w:pPr>
          </w:p>
        </w:tc>
        <w:tc>
          <w:tcPr>
            <w:tcW w:w="0" w:type="auto"/>
          </w:tcPr>
          <w:p w14:paraId="70F98CAF" w14:textId="08E9315E" w:rsidR="00B234D0" w:rsidRPr="00037EC2" w:rsidRDefault="00B5069E" w:rsidP="00415492">
            <w:pPr>
              <w:rPr>
                <w:sz w:val="16"/>
                <w:szCs w:val="16"/>
              </w:rPr>
            </w:pPr>
            <w:r>
              <w:rPr>
                <w:sz w:val="16"/>
                <w:szCs w:val="16"/>
              </w:rPr>
              <w:t>Minimum of two context-specific climate-sensitive health risks for children identified</w:t>
            </w:r>
          </w:p>
        </w:tc>
        <w:tc>
          <w:tcPr>
            <w:tcW w:w="0" w:type="auto"/>
          </w:tcPr>
          <w:p w14:paraId="3097030C" w14:textId="77777777" w:rsidR="00B234D0" w:rsidRPr="00037EC2" w:rsidRDefault="00B234D0" w:rsidP="00415492">
            <w:pPr>
              <w:rPr>
                <w:sz w:val="16"/>
                <w:szCs w:val="16"/>
              </w:rPr>
            </w:pPr>
            <w:r w:rsidRPr="00037EC2">
              <w:rPr>
                <w:sz w:val="16"/>
                <w:szCs w:val="16"/>
              </w:rPr>
              <w:t>No</w:t>
            </w:r>
          </w:p>
        </w:tc>
        <w:tc>
          <w:tcPr>
            <w:tcW w:w="0" w:type="auto"/>
          </w:tcPr>
          <w:p w14:paraId="2C5CA55F" w14:textId="77777777" w:rsidR="00B234D0" w:rsidRPr="00037EC2" w:rsidRDefault="00B234D0" w:rsidP="00415492">
            <w:pPr>
              <w:rPr>
                <w:sz w:val="16"/>
                <w:szCs w:val="16"/>
              </w:rPr>
            </w:pPr>
          </w:p>
        </w:tc>
        <w:tc>
          <w:tcPr>
            <w:tcW w:w="0" w:type="auto"/>
          </w:tcPr>
          <w:p w14:paraId="79410852" w14:textId="77777777" w:rsidR="00B234D0" w:rsidRPr="00037EC2" w:rsidRDefault="00B234D0" w:rsidP="00415492">
            <w:pPr>
              <w:rPr>
                <w:sz w:val="16"/>
                <w:szCs w:val="16"/>
              </w:rPr>
            </w:pPr>
          </w:p>
        </w:tc>
      </w:tr>
      <w:tr w:rsidR="00B234D0" w:rsidRPr="00037EC2" w14:paraId="641E2A46" w14:textId="77777777" w:rsidTr="00415492">
        <w:tc>
          <w:tcPr>
            <w:tcW w:w="0" w:type="auto"/>
            <w:vMerge/>
          </w:tcPr>
          <w:p w14:paraId="640A2531" w14:textId="77777777" w:rsidR="00B234D0" w:rsidRPr="00037EC2" w:rsidRDefault="00B234D0" w:rsidP="00415492">
            <w:pPr>
              <w:rPr>
                <w:sz w:val="16"/>
                <w:szCs w:val="16"/>
              </w:rPr>
            </w:pPr>
          </w:p>
        </w:tc>
        <w:tc>
          <w:tcPr>
            <w:tcW w:w="0" w:type="auto"/>
          </w:tcPr>
          <w:p w14:paraId="7441A2DD" w14:textId="53AD7BAB" w:rsidR="00B234D0" w:rsidRPr="00037EC2" w:rsidRDefault="00B5069E" w:rsidP="00415492">
            <w:pPr>
              <w:rPr>
                <w:sz w:val="16"/>
                <w:szCs w:val="16"/>
              </w:rPr>
            </w:pPr>
            <w:r>
              <w:rPr>
                <w:sz w:val="16"/>
                <w:szCs w:val="16"/>
              </w:rPr>
              <w:t>Source of background is explicit</w:t>
            </w:r>
          </w:p>
          <w:p w14:paraId="1511DEDD" w14:textId="77777777" w:rsidR="00B234D0" w:rsidRPr="00037EC2" w:rsidRDefault="00B234D0" w:rsidP="00415492">
            <w:pPr>
              <w:ind w:left="360"/>
              <w:rPr>
                <w:sz w:val="16"/>
                <w:szCs w:val="16"/>
              </w:rPr>
            </w:pPr>
            <w:r w:rsidRPr="00037EC2">
              <w:rPr>
                <w:sz w:val="16"/>
                <w:szCs w:val="16"/>
              </w:rPr>
              <w:t>Authority (one or more persons, books, scientific articles or sources of information)</w:t>
            </w:r>
          </w:p>
          <w:p w14:paraId="699F9162" w14:textId="77777777" w:rsidR="00B234D0" w:rsidRPr="00037EC2" w:rsidRDefault="00B234D0" w:rsidP="00415492">
            <w:pPr>
              <w:ind w:left="360"/>
              <w:rPr>
                <w:sz w:val="16"/>
                <w:szCs w:val="16"/>
              </w:rPr>
            </w:pPr>
            <w:r w:rsidRPr="00037EC2">
              <w:rPr>
                <w:sz w:val="16"/>
                <w:szCs w:val="16"/>
              </w:rPr>
              <w:t xml:space="preserve">Quantitative or qualitative analysis, </w:t>
            </w:r>
          </w:p>
          <w:p w14:paraId="29995949" w14:textId="77777777" w:rsidR="00B234D0" w:rsidRPr="00037EC2" w:rsidRDefault="00B234D0" w:rsidP="00415492">
            <w:pPr>
              <w:ind w:left="360"/>
              <w:rPr>
                <w:sz w:val="16"/>
                <w:szCs w:val="16"/>
              </w:rPr>
            </w:pPr>
            <w:r w:rsidRPr="00037EC2">
              <w:rPr>
                <w:sz w:val="16"/>
                <w:szCs w:val="16"/>
              </w:rPr>
              <w:t>Deduction (premises that have been established from authority, observation, intuition or all three)</w:t>
            </w:r>
          </w:p>
        </w:tc>
        <w:tc>
          <w:tcPr>
            <w:tcW w:w="0" w:type="auto"/>
          </w:tcPr>
          <w:p w14:paraId="7B030295" w14:textId="77777777" w:rsidR="00B234D0" w:rsidRPr="00037EC2" w:rsidRDefault="00B234D0" w:rsidP="00415492">
            <w:pPr>
              <w:rPr>
                <w:sz w:val="16"/>
                <w:szCs w:val="16"/>
              </w:rPr>
            </w:pPr>
            <w:r w:rsidRPr="00037EC2">
              <w:rPr>
                <w:sz w:val="16"/>
                <w:szCs w:val="16"/>
              </w:rPr>
              <w:t>No</w:t>
            </w:r>
          </w:p>
        </w:tc>
        <w:tc>
          <w:tcPr>
            <w:tcW w:w="0" w:type="auto"/>
          </w:tcPr>
          <w:p w14:paraId="3D870FC1" w14:textId="77777777" w:rsidR="00B234D0" w:rsidRPr="00037EC2" w:rsidRDefault="00B234D0" w:rsidP="00415492">
            <w:pPr>
              <w:rPr>
                <w:sz w:val="16"/>
                <w:szCs w:val="16"/>
              </w:rPr>
            </w:pPr>
          </w:p>
        </w:tc>
        <w:tc>
          <w:tcPr>
            <w:tcW w:w="0" w:type="auto"/>
          </w:tcPr>
          <w:p w14:paraId="0174423F" w14:textId="77777777" w:rsidR="00B234D0" w:rsidRPr="00037EC2" w:rsidRDefault="00B234D0" w:rsidP="00415492">
            <w:pPr>
              <w:rPr>
                <w:sz w:val="16"/>
                <w:szCs w:val="16"/>
              </w:rPr>
            </w:pPr>
          </w:p>
        </w:tc>
      </w:tr>
      <w:tr w:rsidR="00B234D0" w:rsidRPr="00037EC2" w14:paraId="3910EF8C" w14:textId="77777777" w:rsidTr="00415492">
        <w:tc>
          <w:tcPr>
            <w:tcW w:w="0" w:type="auto"/>
            <w:vMerge w:val="restart"/>
          </w:tcPr>
          <w:p w14:paraId="7448B2E4" w14:textId="77777777" w:rsidR="00B234D0" w:rsidRPr="00037EC2" w:rsidRDefault="00B234D0" w:rsidP="00415492">
            <w:pPr>
              <w:rPr>
                <w:sz w:val="16"/>
                <w:szCs w:val="16"/>
              </w:rPr>
            </w:pPr>
            <w:r w:rsidRPr="00037EC2">
              <w:rPr>
                <w:sz w:val="16"/>
                <w:szCs w:val="16"/>
              </w:rPr>
              <w:t>Goals</w:t>
            </w:r>
          </w:p>
        </w:tc>
        <w:tc>
          <w:tcPr>
            <w:tcW w:w="0" w:type="auto"/>
          </w:tcPr>
          <w:p w14:paraId="2403DCFA" w14:textId="3ADE7AA3" w:rsidR="00B234D0" w:rsidRPr="00037EC2" w:rsidRDefault="00B5069E" w:rsidP="00415492">
            <w:pPr>
              <w:rPr>
                <w:sz w:val="16"/>
                <w:szCs w:val="16"/>
              </w:rPr>
            </w:pPr>
            <w:r>
              <w:rPr>
                <w:sz w:val="16"/>
                <w:szCs w:val="16"/>
              </w:rPr>
              <w:t>Goals for child health explicitly stated</w:t>
            </w:r>
          </w:p>
        </w:tc>
        <w:tc>
          <w:tcPr>
            <w:tcW w:w="0" w:type="auto"/>
          </w:tcPr>
          <w:p w14:paraId="434117F2" w14:textId="77777777" w:rsidR="00B234D0" w:rsidRPr="00037EC2" w:rsidRDefault="00B234D0" w:rsidP="00415492">
            <w:pPr>
              <w:rPr>
                <w:sz w:val="16"/>
                <w:szCs w:val="16"/>
              </w:rPr>
            </w:pPr>
            <w:r w:rsidRPr="00037EC2">
              <w:rPr>
                <w:sz w:val="16"/>
                <w:szCs w:val="16"/>
              </w:rPr>
              <w:t>No</w:t>
            </w:r>
          </w:p>
        </w:tc>
        <w:tc>
          <w:tcPr>
            <w:tcW w:w="0" w:type="auto"/>
          </w:tcPr>
          <w:p w14:paraId="33407070" w14:textId="77777777" w:rsidR="00B234D0" w:rsidRPr="00037EC2" w:rsidRDefault="00B234D0" w:rsidP="00415492">
            <w:pPr>
              <w:rPr>
                <w:sz w:val="16"/>
                <w:szCs w:val="16"/>
              </w:rPr>
            </w:pPr>
          </w:p>
        </w:tc>
        <w:tc>
          <w:tcPr>
            <w:tcW w:w="0" w:type="auto"/>
          </w:tcPr>
          <w:p w14:paraId="4A264424" w14:textId="77777777" w:rsidR="00B234D0" w:rsidRPr="00037EC2" w:rsidRDefault="00B234D0" w:rsidP="00415492">
            <w:pPr>
              <w:rPr>
                <w:sz w:val="16"/>
                <w:szCs w:val="16"/>
              </w:rPr>
            </w:pPr>
          </w:p>
        </w:tc>
      </w:tr>
      <w:tr w:rsidR="00B234D0" w:rsidRPr="00037EC2" w14:paraId="594AEA3E" w14:textId="77777777" w:rsidTr="00415492">
        <w:tc>
          <w:tcPr>
            <w:tcW w:w="0" w:type="auto"/>
            <w:vMerge/>
          </w:tcPr>
          <w:p w14:paraId="59C298DD" w14:textId="77777777" w:rsidR="00B234D0" w:rsidRPr="00037EC2" w:rsidRDefault="00B234D0" w:rsidP="00415492">
            <w:pPr>
              <w:rPr>
                <w:sz w:val="16"/>
                <w:szCs w:val="16"/>
              </w:rPr>
            </w:pPr>
          </w:p>
        </w:tc>
        <w:tc>
          <w:tcPr>
            <w:tcW w:w="0" w:type="auto"/>
          </w:tcPr>
          <w:p w14:paraId="196F294F" w14:textId="63C39A64" w:rsidR="00B234D0" w:rsidRPr="00037EC2" w:rsidRDefault="00B5069E" w:rsidP="00415492">
            <w:pPr>
              <w:rPr>
                <w:sz w:val="16"/>
                <w:szCs w:val="16"/>
              </w:rPr>
            </w:pPr>
            <w:r>
              <w:rPr>
                <w:sz w:val="16"/>
                <w:szCs w:val="16"/>
              </w:rPr>
              <w:t>Goals are concrete enough (quantitative where possible and qualitative where not) to be evaluated later</w:t>
            </w:r>
          </w:p>
        </w:tc>
        <w:tc>
          <w:tcPr>
            <w:tcW w:w="0" w:type="auto"/>
          </w:tcPr>
          <w:p w14:paraId="58907910" w14:textId="77777777" w:rsidR="00B234D0" w:rsidRPr="00037EC2" w:rsidRDefault="00B234D0" w:rsidP="00415492">
            <w:pPr>
              <w:rPr>
                <w:sz w:val="16"/>
                <w:szCs w:val="16"/>
              </w:rPr>
            </w:pPr>
            <w:r w:rsidRPr="00037EC2">
              <w:rPr>
                <w:sz w:val="16"/>
                <w:szCs w:val="16"/>
              </w:rPr>
              <w:t>No</w:t>
            </w:r>
          </w:p>
        </w:tc>
        <w:tc>
          <w:tcPr>
            <w:tcW w:w="0" w:type="auto"/>
          </w:tcPr>
          <w:p w14:paraId="398151F3" w14:textId="77777777" w:rsidR="00B234D0" w:rsidRPr="00037EC2" w:rsidRDefault="00B234D0" w:rsidP="00415492">
            <w:pPr>
              <w:rPr>
                <w:sz w:val="16"/>
                <w:szCs w:val="16"/>
              </w:rPr>
            </w:pPr>
          </w:p>
        </w:tc>
        <w:tc>
          <w:tcPr>
            <w:tcW w:w="0" w:type="auto"/>
          </w:tcPr>
          <w:p w14:paraId="3131A9C6" w14:textId="77777777" w:rsidR="00B234D0" w:rsidRPr="00037EC2" w:rsidRDefault="00B234D0" w:rsidP="00415492">
            <w:pPr>
              <w:rPr>
                <w:sz w:val="16"/>
                <w:szCs w:val="16"/>
              </w:rPr>
            </w:pPr>
          </w:p>
        </w:tc>
      </w:tr>
      <w:tr w:rsidR="00B234D0" w:rsidRPr="00037EC2" w14:paraId="59ABC467" w14:textId="77777777" w:rsidTr="00415492">
        <w:tc>
          <w:tcPr>
            <w:tcW w:w="0" w:type="auto"/>
            <w:vMerge/>
          </w:tcPr>
          <w:p w14:paraId="2A093A25" w14:textId="77777777" w:rsidR="00B234D0" w:rsidRPr="00037EC2" w:rsidRDefault="00B234D0" w:rsidP="00415492">
            <w:pPr>
              <w:rPr>
                <w:sz w:val="16"/>
                <w:szCs w:val="16"/>
              </w:rPr>
            </w:pPr>
          </w:p>
        </w:tc>
        <w:tc>
          <w:tcPr>
            <w:tcW w:w="0" w:type="auto"/>
          </w:tcPr>
          <w:p w14:paraId="3F086D51" w14:textId="7C56E24C" w:rsidR="00B234D0" w:rsidRPr="00037EC2" w:rsidRDefault="00B5069E" w:rsidP="00415492">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41568807" w14:textId="77777777" w:rsidR="00B234D0" w:rsidRPr="00037EC2" w:rsidRDefault="00B234D0" w:rsidP="00415492">
            <w:pPr>
              <w:rPr>
                <w:sz w:val="16"/>
                <w:szCs w:val="16"/>
              </w:rPr>
            </w:pPr>
            <w:r w:rsidRPr="00037EC2">
              <w:rPr>
                <w:sz w:val="16"/>
                <w:szCs w:val="16"/>
              </w:rPr>
              <w:t>No</w:t>
            </w:r>
          </w:p>
        </w:tc>
        <w:tc>
          <w:tcPr>
            <w:tcW w:w="0" w:type="auto"/>
          </w:tcPr>
          <w:p w14:paraId="2FAD58F3" w14:textId="77777777" w:rsidR="00B234D0" w:rsidRPr="00037EC2" w:rsidRDefault="00B234D0" w:rsidP="00415492">
            <w:pPr>
              <w:rPr>
                <w:sz w:val="16"/>
                <w:szCs w:val="16"/>
              </w:rPr>
            </w:pPr>
          </w:p>
        </w:tc>
        <w:tc>
          <w:tcPr>
            <w:tcW w:w="0" w:type="auto"/>
          </w:tcPr>
          <w:p w14:paraId="283A250A" w14:textId="77777777" w:rsidR="00B234D0" w:rsidRPr="00037EC2" w:rsidRDefault="00B234D0" w:rsidP="00415492">
            <w:pPr>
              <w:rPr>
                <w:sz w:val="16"/>
                <w:szCs w:val="16"/>
              </w:rPr>
            </w:pPr>
          </w:p>
        </w:tc>
      </w:tr>
      <w:tr w:rsidR="00B234D0" w:rsidRPr="00037EC2" w14:paraId="2D68518D" w14:textId="77777777" w:rsidTr="00415492">
        <w:tc>
          <w:tcPr>
            <w:tcW w:w="0" w:type="auto"/>
            <w:vMerge/>
          </w:tcPr>
          <w:p w14:paraId="2D9A801B" w14:textId="77777777" w:rsidR="00B234D0" w:rsidRPr="00037EC2" w:rsidRDefault="00B234D0" w:rsidP="00415492">
            <w:pPr>
              <w:rPr>
                <w:sz w:val="16"/>
                <w:szCs w:val="16"/>
              </w:rPr>
            </w:pPr>
          </w:p>
        </w:tc>
        <w:tc>
          <w:tcPr>
            <w:tcW w:w="0" w:type="auto"/>
          </w:tcPr>
          <w:p w14:paraId="1B3159BD" w14:textId="5C7B83D4" w:rsidR="00B234D0" w:rsidRPr="00037EC2" w:rsidRDefault="00B5069E" w:rsidP="00415492">
            <w:pPr>
              <w:rPr>
                <w:sz w:val="16"/>
                <w:szCs w:val="16"/>
              </w:rPr>
            </w:pPr>
            <w:r>
              <w:rPr>
                <w:sz w:val="16"/>
                <w:szCs w:val="16"/>
              </w:rPr>
              <w:t>Action/s outlined to improve child health</w:t>
            </w:r>
          </w:p>
        </w:tc>
        <w:tc>
          <w:tcPr>
            <w:tcW w:w="0" w:type="auto"/>
          </w:tcPr>
          <w:p w14:paraId="4F4C578A" w14:textId="77777777" w:rsidR="00B234D0" w:rsidRPr="00037EC2" w:rsidRDefault="00B234D0" w:rsidP="00415492">
            <w:pPr>
              <w:rPr>
                <w:sz w:val="16"/>
                <w:szCs w:val="16"/>
              </w:rPr>
            </w:pPr>
            <w:r w:rsidRPr="00037EC2">
              <w:rPr>
                <w:sz w:val="16"/>
                <w:szCs w:val="16"/>
              </w:rPr>
              <w:t>No</w:t>
            </w:r>
          </w:p>
        </w:tc>
        <w:tc>
          <w:tcPr>
            <w:tcW w:w="0" w:type="auto"/>
          </w:tcPr>
          <w:p w14:paraId="3EC72598" w14:textId="77777777" w:rsidR="00B234D0" w:rsidRPr="00037EC2" w:rsidRDefault="00B234D0" w:rsidP="00415492">
            <w:pPr>
              <w:rPr>
                <w:sz w:val="16"/>
                <w:szCs w:val="16"/>
              </w:rPr>
            </w:pPr>
          </w:p>
        </w:tc>
        <w:tc>
          <w:tcPr>
            <w:tcW w:w="0" w:type="auto"/>
          </w:tcPr>
          <w:p w14:paraId="78FA1799" w14:textId="77777777" w:rsidR="00B234D0" w:rsidRPr="00037EC2" w:rsidRDefault="00B234D0" w:rsidP="00415492">
            <w:pPr>
              <w:rPr>
                <w:sz w:val="16"/>
                <w:szCs w:val="16"/>
              </w:rPr>
            </w:pPr>
          </w:p>
        </w:tc>
      </w:tr>
      <w:tr w:rsidR="00B234D0" w:rsidRPr="00037EC2" w14:paraId="130E45F3" w14:textId="77777777" w:rsidTr="00415492">
        <w:tc>
          <w:tcPr>
            <w:tcW w:w="0" w:type="auto"/>
            <w:vMerge/>
          </w:tcPr>
          <w:p w14:paraId="160D6990" w14:textId="77777777" w:rsidR="00B234D0" w:rsidRPr="00037EC2" w:rsidRDefault="00B234D0" w:rsidP="00415492">
            <w:pPr>
              <w:rPr>
                <w:sz w:val="16"/>
                <w:szCs w:val="16"/>
              </w:rPr>
            </w:pPr>
          </w:p>
        </w:tc>
        <w:tc>
          <w:tcPr>
            <w:tcW w:w="0" w:type="auto"/>
          </w:tcPr>
          <w:p w14:paraId="1B977CE6" w14:textId="7BA0166F" w:rsidR="00B234D0" w:rsidRPr="00037EC2" w:rsidRDefault="00B5069E" w:rsidP="00415492">
            <w:pPr>
              <w:rPr>
                <w:sz w:val="16"/>
                <w:szCs w:val="16"/>
              </w:rPr>
            </w:pPr>
            <w:r>
              <w:rPr>
                <w:sz w:val="16"/>
                <w:szCs w:val="16"/>
              </w:rPr>
              <w:t>Mechanisms by which children and/or pregnant women will be specifically targeted by the action are explicitly stated</w:t>
            </w:r>
          </w:p>
        </w:tc>
        <w:tc>
          <w:tcPr>
            <w:tcW w:w="0" w:type="auto"/>
          </w:tcPr>
          <w:p w14:paraId="1D9F5741" w14:textId="77777777" w:rsidR="00B234D0" w:rsidRPr="00037EC2" w:rsidRDefault="00B234D0" w:rsidP="00415492">
            <w:pPr>
              <w:rPr>
                <w:sz w:val="16"/>
                <w:szCs w:val="16"/>
              </w:rPr>
            </w:pPr>
            <w:r w:rsidRPr="00037EC2">
              <w:rPr>
                <w:sz w:val="16"/>
                <w:szCs w:val="16"/>
              </w:rPr>
              <w:t>No</w:t>
            </w:r>
          </w:p>
        </w:tc>
        <w:tc>
          <w:tcPr>
            <w:tcW w:w="0" w:type="auto"/>
          </w:tcPr>
          <w:p w14:paraId="04E307F9" w14:textId="77777777" w:rsidR="00B234D0" w:rsidRPr="00037EC2" w:rsidRDefault="00B234D0" w:rsidP="00415492">
            <w:pPr>
              <w:rPr>
                <w:sz w:val="16"/>
                <w:szCs w:val="16"/>
              </w:rPr>
            </w:pPr>
          </w:p>
        </w:tc>
        <w:tc>
          <w:tcPr>
            <w:tcW w:w="0" w:type="auto"/>
          </w:tcPr>
          <w:p w14:paraId="14B58725" w14:textId="77777777" w:rsidR="00B234D0" w:rsidRPr="00037EC2" w:rsidRDefault="00B234D0" w:rsidP="00415492">
            <w:pPr>
              <w:rPr>
                <w:sz w:val="16"/>
                <w:szCs w:val="16"/>
              </w:rPr>
            </w:pPr>
          </w:p>
        </w:tc>
      </w:tr>
      <w:tr w:rsidR="00B234D0" w:rsidRPr="00037EC2" w14:paraId="54126802" w14:textId="77777777" w:rsidTr="00415492">
        <w:tc>
          <w:tcPr>
            <w:tcW w:w="0" w:type="auto"/>
            <w:vMerge/>
          </w:tcPr>
          <w:p w14:paraId="259E34E6" w14:textId="77777777" w:rsidR="00B234D0" w:rsidRPr="00037EC2" w:rsidRDefault="00B234D0" w:rsidP="00415492">
            <w:pPr>
              <w:rPr>
                <w:sz w:val="16"/>
                <w:szCs w:val="16"/>
              </w:rPr>
            </w:pPr>
          </w:p>
        </w:tc>
        <w:tc>
          <w:tcPr>
            <w:tcW w:w="0" w:type="auto"/>
          </w:tcPr>
          <w:p w14:paraId="4160292E" w14:textId="7C38D8CC" w:rsidR="00B234D0" w:rsidRPr="00037EC2" w:rsidRDefault="00B5069E" w:rsidP="00415492">
            <w:pPr>
              <w:rPr>
                <w:sz w:val="16"/>
                <w:szCs w:val="16"/>
              </w:rPr>
            </w:pPr>
            <w:r>
              <w:rPr>
                <w:sz w:val="16"/>
                <w:szCs w:val="16"/>
              </w:rPr>
              <w:t>Minimum of two actions</w:t>
            </w:r>
          </w:p>
        </w:tc>
        <w:tc>
          <w:tcPr>
            <w:tcW w:w="0" w:type="auto"/>
          </w:tcPr>
          <w:p w14:paraId="2118AA72" w14:textId="77777777" w:rsidR="00B234D0" w:rsidRPr="00037EC2" w:rsidRDefault="00B234D0" w:rsidP="00415492">
            <w:pPr>
              <w:rPr>
                <w:sz w:val="16"/>
                <w:szCs w:val="16"/>
              </w:rPr>
            </w:pPr>
            <w:r w:rsidRPr="00037EC2">
              <w:rPr>
                <w:sz w:val="16"/>
                <w:szCs w:val="16"/>
              </w:rPr>
              <w:t>No</w:t>
            </w:r>
          </w:p>
        </w:tc>
        <w:tc>
          <w:tcPr>
            <w:tcW w:w="0" w:type="auto"/>
          </w:tcPr>
          <w:p w14:paraId="4A4F9DFF" w14:textId="77777777" w:rsidR="00B234D0" w:rsidRPr="00037EC2" w:rsidRDefault="00B234D0" w:rsidP="00415492">
            <w:pPr>
              <w:rPr>
                <w:sz w:val="16"/>
                <w:szCs w:val="16"/>
              </w:rPr>
            </w:pPr>
          </w:p>
        </w:tc>
        <w:tc>
          <w:tcPr>
            <w:tcW w:w="0" w:type="auto"/>
          </w:tcPr>
          <w:p w14:paraId="6B6D1D85" w14:textId="77777777" w:rsidR="00B234D0" w:rsidRPr="00037EC2" w:rsidRDefault="00B234D0" w:rsidP="00415492">
            <w:pPr>
              <w:rPr>
                <w:sz w:val="16"/>
                <w:szCs w:val="16"/>
              </w:rPr>
            </w:pPr>
          </w:p>
        </w:tc>
      </w:tr>
      <w:tr w:rsidR="00B234D0" w:rsidRPr="00037EC2" w14:paraId="5E100B0F" w14:textId="77777777" w:rsidTr="00415492">
        <w:tc>
          <w:tcPr>
            <w:tcW w:w="0" w:type="auto"/>
            <w:vMerge/>
          </w:tcPr>
          <w:p w14:paraId="50293EB2" w14:textId="77777777" w:rsidR="00B234D0" w:rsidRPr="00037EC2" w:rsidRDefault="00B234D0" w:rsidP="00415492">
            <w:pPr>
              <w:rPr>
                <w:sz w:val="16"/>
                <w:szCs w:val="16"/>
              </w:rPr>
            </w:pPr>
          </w:p>
        </w:tc>
        <w:tc>
          <w:tcPr>
            <w:tcW w:w="0" w:type="auto"/>
          </w:tcPr>
          <w:p w14:paraId="59572348" w14:textId="08045EFE" w:rsidR="00B234D0" w:rsidRPr="00037EC2" w:rsidRDefault="003D564F" w:rsidP="00415492">
            <w:pPr>
              <w:rPr>
                <w:sz w:val="16"/>
                <w:szCs w:val="16"/>
              </w:rPr>
            </w:pPr>
            <w:r w:rsidRPr="00037EC2">
              <w:rPr>
                <w:sz w:val="16"/>
                <w:szCs w:val="16"/>
              </w:rPr>
              <w:t>Actions comprehensively address climate-sensitive health risks identified in policy background</w:t>
            </w:r>
          </w:p>
        </w:tc>
        <w:tc>
          <w:tcPr>
            <w:tcW w:w="0" w:type="auto"/>
          </w:tcPr>
          <w:p w14:paraId="7EF15B37" w14:textId="77777777" w:rsidR="00B234D0" w:rsidRPr="00037EC2" w:rsidRDefault="00B234D0" w:rsidP="00415492">
            <w:pPr>
              <w:rPr>
                <w:sz w:val="16"/>
                <w:szCs w:val="16"/>
              </w:rPr>
            </w:pPr>
            <w:r w:rsidRPr="00037EC2">
              <w:rPr>
                <w:sz w:val="16"/>
                <w:szCs w:val="16"/>
              </w:rPr>
              <w:t>No</w:t>
            </w:r>
          </w:p>
        </w:tc>
        <w:tc>
          <w:tcPr>
            <w:tcW w:w="0" w:type="auto"/>
          </w:tcPr>
          <w:p w14:paraId="0C4559ED" w14:textId="77777777" w:rsidR="00B234D0" w:rsidRPr="00037EC2" w:rsidRDefault="00B234D0" w:rsidP="00415492">
            <w:pPr>
              <w:rPr>
                <w:sz w:val="16"/>
                <w:szCs w:val="16"/>
              </w:rPr>
            </w:pPr>
          </w:p>
        </w:tc>
        <w:tc>
          <w:tcPr>
            <w:tcW w:w="0" w:type="auto"/>
          </w:tcPr>
          <w:p w14:paraId="5B977FD6" w14:textId="77777777" w:rsidR="00B234D0" w:rsidRPr="00037EC2" w:rsidRDefault="00B234D0" w:rsidP="00415492">
            <w:pPr>
              <w:rPr>
                <w:sz w:val="16"/>
                <w:szCs w:val="16"/>
              </w:rPr>
            </w:pPr>
          </w:p>
        </w:tc>
      </w:tr>
      <w:tr w:rsidR="00232582" w:rsidRPr="00037EC2" w14:paraId="4C6A6116" w14:textId="77777777" w:rsidTr="00415492">
        <w:tc>
          <w:tcPr>
            <w:tcW w:w="0" w:type="auto"/>
            <w:vMerge w:val="restart"/>
          </w:tcPr>
          <w:p w14:paraId="288521E1" w14:textId="77777777" w:rsidR="00232582" w:rsidRPr="00037EC2" w:rsidRDefault="00232582" w:rsidP="00415492">
            <w:pPr>
              <w:rPr>
                <w:sz w:val="16"/>
                <w:szCs w:val="16"/>
              </w:rPr>
            </w:pPr>
            <w:r w:rsidRPr="00037EC2">
              <w:rPr>
                <w:sz w:val="16"/>
                <w:szCs w:val="16"/>
              </w:rPr>
              <w:t>Resources</w:t>
            </w:r>
          </w:p>
        </w:tc>
        <w:tc>
          <w:tcPr>
            <w:tcW w:w="0" w:type="auto"/>
          </w:tcPr>
          <w:p w14:paraId="16719001" w14:textId="61C399F0" w:rsidR="00232582" w:rsidRPr="00037EC2" w:rsidRDefault="00B5069E" w:rsidP="00415492">
            <w:pPr>
              <w:rPr>
                <w:sz w:val="16"/>
                <w:szCs w:val="16"/>
              </w:rPr>
            </w:pPr>
            <w:r>
              <w:rPr>
                <w:sz w:val="16"/>
                <w:szCs w:val="16"/>
              </w:rPr>
              <w:t>Financial resources addressed</w:t>
            </w:r>
          </w:p>
          <w:p w14:paraId="1DAE32FC" w14:textId="6E2B9254" w:rsidR="00232582" w:rsidRPr="00037EC2" w:rsidRDefault="00B5069E" w:rsidP="00415492">
            <w:pPr>
              <w:ind w:left="360"/>
              <w:rPr>
                <w:sz w:val="16"/>
                <w:szCs w:val="16"/>
              </w:rPr>
            </w:pPr>
            <w:r w:rsidRPr="00B5069E">
              <w:rPr>
                <w:sz w:val="16"/>
                <w:szCs w:val="16"/>
              </w:rPr>
              <w:t>Estimated financial resources for implementation of the action/s given</w:t>
            </w:r>
          </w:p>
          <w:p w14:paraId="3EE69F00" w14:textId="2065A8D3" w:rsidR="00232582" w:rsidRPr="00037EC2" w:rsidRDefault="00B5069E" w:rsidP="00415492">
            <w:pPr>
              <w:ind w:left="360"/>
              <w:rPr>
                <w:sz w:val="16"/>
                <w:szCs w:val="16"/>
              </w:rPr>
            </w:pPr>
            <w:r w:rsidRPr="00B5069E">
              <w:rPr>
                <w:sz w:val="16"/>
                <w:szCs w:val="16"/>
              </w:rPr>
              <w:t>Allocated financial resources for implementation of the action/s clear</w:t>
            </w:r>
          </w:p>
          <w:p w14:paraId="306E9858" w14:textId="4E3809EC" w:rsidR="00232582" w:rsidRPr="00037EC2" w:rsidRDefault="00B5069E" w:rsidP="00415492">
            <w:pPr>
              <w:ind w:left="360"/>
              <w:rPr>
                <w:sz w:val="16"/>
                <w:szCs w:val="16"/>
              </w:rPr>
            </w:pPr>
            <w:r w:rsidRPr="00B5069E">
              <w:rPr>
                <w:sz w:val="16"/>
                <w:szCs w:val="16"/>
              </w:rPr>
              <w:t>Rewards/sanctions for spending allocated resources on other programs</w:t>
            </w:r>
          </w:p>
        </w:tc>
        <w:tc>
          <w:tcPr>
            <w:tcW w:w="0" w:type="auto"/>
          </w:tcPr>
          <w:p w14:paraId="1DD73D8A" w14:textId="77777777" w:rsidR="00232582" w:rsidRPr="00037EC2" w:rsidRDefault="00232582" w:rsidP="00415492">
            <w:pPr>
              <w:rPr>
                <w:sz w:val="16"/>
                <w:szCs w:val="16"/>
              </w:rPr>
            </w:pPr>
            <w:r w:rsidRPr="00037EC2">
              <w:rPr>
                <w:sz w:val="16"/>
                <w:szCs w:val="16"/>
              </w:rPr>
              <w:t>No</w:t>
            </w:r>
          </w:p>
        </w:tc>
        <w:tc>
          <w:tcPr>
            <w:tcW w:w="0" w:type="auto"/>
          </w:tcPr>
          <w:p w14:paraId="65609B3E" w14:textId="77777777" w:rsidR="00232582" w:rsidRPr="00037EC2" w:rsidRDefault="00232582" w:rsidP="00415492">
            <w:pPr>
              <w:rPr>
                <w:sz w:val="16"/>
                <w:szCs w:val="16"/>
              </w:rPr>
            </w:pPr>
          </w:p>
        </w:tc>
        <w:tc>
          <w:tcPr>
            <w:tcW w:w="0" w:type="auto"/>
          </w:tcPr>
          <w:p w14:paraId="463077A2" w14:textId="77777777" w:rsidR="00232582" w:rsidRPr="00037EC2" w:rsidRDefault="00232582" w:rsidP="00415492">
            <w:pPr>
              <w:rPr>
                <w:sz w:val="16"/>
                <w:szCs w:val="16"/>
              </w:rPr>
            </w:pPr>
          </w:p>
        </w:tc>
      </w:tr>
      <w:tr w:rsidR="00232582" w:rsidRPr="00037EC2" w14:paraId="5980D7A7" w14:textId="77777777" w:rsidTr="00415492">
        <w:tc>
          <w:tcPr>
            <w:tcW w:w="0" w:type="auto"/>
            <w:vMerge/>
          </w:tcPr>
          <w:p w14:paraId="281B5DAA" w14:textId="77777777" w:rsidR="00232582" w:rsidRPr="00037EC2" w:rsidRDefault="00232582" w:rsidP="00415492">
            <w:pPr>
              <w:rPr>
                <w:sz w:val="16"/>
                <w:szCs w:val="16"/>
              </w:rPr>
            </w:pPr>
          </w:p>
        </w:tc>
        <w:tc>
          <w:tcPr>
            <w:tcW w:w="0" w:type="auto"/>
          </w:tcPr>
          <w:p w14:paraId="3CE4FFFA" w14:textId="3AFD3D68" w:rsidR="00232582" w:rsidRPr="00037EC2" w:rsidRDefault="00B5069E" w:rsidP="00415492">
            <w:pPr>
              <w:rPr>
                <w:sz w:val="16"/>
                <w:szCs w:val="16"/>
              </w:rPr>
            </w:pPr>
            <w:r w:rsidRPr="00B5069E">
              <w:rPr>
                <w:sz w:val="16"/>
                <w:szCs w:val="16"/>
              </w:rPr>
              <w:t>Human resources addressed</w:t>
            </w:r>
          </w:p>
        </w:tc>
        <w:tc>
          <w:tcPr>
            <w:tcW w:w="0" w:type="auto"/>
          </w:tcPr>
          <w:p w14:paraId="383CDCA8" w14:textId="77777777" w:rsidR="00232582" w:rsidRPr="00037EC2" w:rsidRDefault="00232582" w:rsidP="00415492">
            <w:pPr>
              <w:rPr>
                <w:sz w:val="16"/>
                <w:szCs w:val="16"/>
              </w:rPr>
            </w:pPr>
            <w:r w:rsidRPr="00037EC2">
              <w:rPr>
                <w:sz w:val="16"/>
                <w:szCs w:val="16"/>
              </w:rPr>
              <w:t>No</w:t>
            </w:r>
          </w:p>
        </w:tc>
        <w:tc>
          <w:tcPr>
            <w:tcW w:w="0" w:type="auto"/>
          </w:tcPr>
          <w:p w14:paraId="11E9F3C6" w14:textId="77777777" w:rsidR="00232582" w:rsidRPr="00037EC2" w:rsidRDefault="00232582" w:rsidP="00415492">
            <w:pPr>
              <w:rPr>
                <w:sz w:val="16"/>
                <w:szCs w:val="16"/>
              </w:rPr>
            </w:pPr>
          </w:p>
        </w:tc>
        <w:tc>
          <w:tcPr>
            <w:tcW w:w="0" w:type="auto"/>
          </w:tcPr>
          <w:p w14:paraId="5739A521" w14:textId="77777777" w:rsidR="00232582" w:rsidRPr="00037EC2" w:rsidRDefault="00232582" w:rsidP="00415492">
            <w:pPr>
              <w:rPr>
                <w:sz w:val="16"/>
                <w:szCs w:val="16"/>
              </w:rPr>
            </w:pPr>
          </w:p>
        </w:tc>
      </w:tr>
      <w:tr w:rsidR="00232582" w:rsidRPr="00037EC2" w14:paraId="2BFA703F" w14:textId="77777777" w:rsidTr="00415492">
        <w:tc>
          <w:tcPr>
            <w:tcW w:w="0" w:type="auto"/>
            <w:vMerge/>
          </w:tcPr>
          <w:p w14:paraId="3EDDF464" w14:textId="77777777" w:rsidR="00232582" w:rsidRPr="00037EC2" w:rsidRDefault="00232582" w:rsidP="00415492">
            <w:pPr>
              <w:rPr>
                <w:sz w:val="16"/>
                <w:szCs w:val="16"/>
              </w:rPr>
            </w:pPr>
          </w:p>
        </w:tc>
        <w:tc>
          <w:tcPr>
            <w:tcW w:w="0" w:type="auto"/>
          </w:tcPr>
          <w:p w14:paraId="63F5682F" w14:textId="10CE4379" w:rsidR="00232582" w:rsidRPr="00037EC2" w:rsidRDefault="00B5069E" w:rsidP="00415492">
            <w:pPr>
              <w:rPr>
                <w:sz w:val="16"/>
                <w:szCs w:val="16"/>
              </w:rPr>
            </w:pPr>
            <w:r w:rsidRPr="00B5069E">
              <w:rPr>
                <w:sz w:val="16"/>
                <w:szCs w:val="16"/>
              </w:rPr>
              <w:t>Organisational capacity addressed</w:t>
            </w:r>
          </w:p>
        </w:tc>
        <w:tc>
          <w:tcPr>
            <w:tcW w:w="0" w:type="auto"/>
          </w:tcPr>
          <w:p w14:paraId="58AAB454" w14:textId="77777777" w:rsidR="00232582" w:rsidRPr="00037EC2" w:rsidRDefault="00232582" w:rsidP="00415492">
            <w:pPr>
              <w:rPr>
                <w:sz w:val="16"/>
                <w:szCs w:val="16"/>
              </w:rPr>
            </w:pPr>
            <w:r w:rsidRPr="00037EC2">
              <w:rPr>
                <w:sz w:val="16"/>
                <w:szCs w:val="16"/>
              </w:rPr>
              <w:t>No</w:t>
            </w:r>
          </w:p>
        </w:tc>
        <w:tc>
          <w:tcPr>
            <w:tcW w:w="0" w:type="auto"/>
          </w:tcPr>
          <w:p w14:paraId="27D4F1E1" w14:textId="77777777" w:rsidR="00232582" w:rsidRPr="00037EC2" w:rsidRDefault="00232582" w:rsidP="00415492">
            <w:pPr>
              <w:rPr>
                <w:sz w:val="16"/>
                <w:szCs w:val="16"/>
              </w:rPr>
            </w:pPr>
          </w:p>
        </w:tc>
        <w:tc>
          <w:tcPr>
            <w:tcW w:w="0" w:type="auto"/>
          </w:tcPr>
          <w:p w14:paraId="2F5005C7" w14:textId="77777777" w:rsidR="00232582" w:rsidRPr="00037EC2" w:rsidRDefault="00232582" w:rsidP="00415492">
            <w:pPr>
              <w:rPr>
                <w:sz w:val="16"/>
                <w:szCs w:val="16"/>
              </w:rPr>
            </w:pPr>
          </w:p>
        </w:tc>
      </w:tr>
      <w:tr w:rsidR="00232582" w:rsidRPr="00037EC2" w14:paraId="19872DCF" w14:textId="77777777" w:rsidTr="00415492">
        <w:tc>
          <w:tcPr>
            <w:tcW w:w="0" w:type="auto"/>
            <w:vMerge/>
          </w:tcPr>
          <w:p w14:paraId="6C42521F" w14:textId="77777777" w:rsidR="00232582" w:rsidRPr="00037EC2" w:rsidRDefault="00232582" w:rsidP="00415492">
            <w:pPr>
              <w:rPr>
                <w:sz w:val="16"/>
                <w:szCs w:val="16"/>
              </w:rPr>
            </w:pPr>
          </w:p>
        </w:tc>
        <w:tc>
          <w:tcPr>
            <w:tcW w:w="0" w:type="auto"/>
          </w:tcPr>
          <w:p w14:paraId="47555CBB" w14:textId="3ACE4F71" w:rsidR="00232582" w:rsidRPr="00037EC2" w:rsidRDefault="00B5069E" w:rsidP="00415492">
            <w:pPr>
              <w:rPr>
                <w:sz w:val="16"/>
                <w:szCs w:val="16"/>
              </w:rPr>
            </w:pPr>
            <w:r w:rsidRPr="00B5069E">
              <w:rPr>
                <w:rFonts w:cs="Calibri"/>
                <w:sz w:val="16"/>
                <w:szCs w:val="16"/>
              </w:rPr>
              <w:t>Policy indicated strategies to mobilise required resources</w:t>
            </w:r>
          </w:p>
        </w:tc>
        <w:tc>
          <w:tcPr>
            <w:tcW w:w="0" w:type="auto"/>
          </w:tcPr>
          <w:p w14:paraId="30D35A4F" w14:textId="099DEC8D" w:rsidR="00232582" w:rsidRPr="00037EC2" w:rsidRDefault="00232582" w:rsidP="00415492">
            <w:pPr>
              <w:rPr>
                <w:sz w:val="16"/>
                <w:szCs w:val="16"/>
              </w:rPr>
            </w:pPr>
            <w:r>
              <w:rPr>
                <w:sz w:val="16"/>
                <w:szCs w:val="16"/>
              </w:rPr>
              <w:t>No</w:t>
            </w:r>
          </w:p>
        </w:tc>
        <w:tc>
          <w:tcPr>
            <w:tcW w:w="0" w:type="auto"/>
          </w:tcPr>
          <w:p w14:paraId="373C6383" w14:textId="77777777" w:rsidR="00232582" w:rsidRPr="00037EC2" w:rsidRDefault="00232582" w:rsidP="00415492">
            <w:pPr>
              <w:rPr>
                <w:sz w:val="16"/>
                <w:szCs w:val="16"/>
              </w:rPr>
            </w:pPr>
          </w:p>
        </w:tc>
        <w:tc>
          <w:tcPr>
            <w:tcW w:w="0" w:type="auto"/>
          </w:tcPr>
          <w:p w14:paraId="22C27820" w14:textId="77777777" w:rsidR="00232582" w:rsidRPr="00037EC2" w:rsidRDefault="00232582" w:rsidP="00415492">
            <w:pPr>
              <w:rPr>
                <w:sz w:val="16"/>
                <w:szCs w:val="16"/>
              </w:rPr>
            </w:pPr>
          </w:p>
        </w:tc>
      </w:tr>
      <w:tr w:rsidR="00B234D0" w:rsidRPr="00037EC2" w14:paraId="65ADC5FF" w14:textId="77777777" w:rsidTr="00415492">
        <w:tc>
          <w:tcPr>
            <w:tcW w:w="0" w:type="auto"/>
            <w:vMerge w:val="restart"/>
          </w:tcPr>
          <w:p w14:paraId="41B0E945" w14:textId="77777777" w:rsidR="00B234D0" w:rsidRPr="00037EC2" w:rsidRDefault="00B234D0" w:rsidP="00415492">
            <w:pPr>
              <w:rPr>
                <w:sz w:val="16"/>
                <w:szCs w:val="16"/>
              </w:rPr>
            </w:pPr>
            <w:r w:rsidRPr="00037EC2">
              <w:rPr>
                <w:sz w:val="16"/>
                <w:szCs w:val="16"/>
              </w:rPr>
              <w:t>Monitoring and Evaluation</w:t>
            </w:r>
          </w:p>
        </w:tc>
        <w:tc>
          <w:tcPr>
            <w:tcW w:w="0" w:type="auto"/>
          </w:tcPr>
          <w:p w14:paraId="3AF1C160" w14:textId="42AA1547" w:rsidR="00B234D0" w:rsidRPr="00037EC2" w:rsidRDefault="00B5069E" w:rsidP="00415492">
            <w:pPr>
              <w:rPr>
                <w:sz w:val="16"/>
                <w:szCs w:val="16"/>
              </w:rPr>
            </w:pPr>
            <w:r w:rsidRPr="00B5069E">
              <w:rPr>
                <w:sz w:val="16"/>
                <w:szCs w:val="16"/>
              </w:rPr>
              <w:t>Policy indicated monitoring and evaluation mechanisms to track progress on goals for child health</w:t>
            </w:r>
          </w:p>
        </w:tc>
        <w:tc>
          <w:tcPr>
            <w:tcW w:w="0" w:type="auto"/>
          </w:tcPr>
          <w:p w14:paraId="67945A63" w14:textId="77777777" w:rsidR="00B234D0" w:rsidRPr="00037EC2" w:rsidRDefault="00B234D0" w:rsidP="00415492">
            <w:pPr>
              <w:rPr>
                <w:sz w:val="16"/>
                <w:szCs w:val="16"/>
              </w:rPr>
            </w:pPr>
            <w:r w:rsidRPr="00037EC2">
              <w:rPr>
                <w:sz w:val="16"/>
                <w:szCs w:val="16"/>
              </w:rPr>
              <w:t>No</w:t>
            </w:r>
          </w:p>
        </w:tc>
        <w:tc>
          <w:tcPr>
            <w:tcW w:w="0" w:type="auto"/>
          </w:tcPr>
          <w:p w14:paraId="415C71FD" w14:textId="77777777" w:rsidR="00B234D0" w:rsidRPr="00037EC2" w:rsidRDefault="00B234D0" w:rsidP="00415492">
            <w:pPr>
              <w:rPr>
                <w:sz w:val="16"/>
                <w:szCs w:val="16"/>
              </w:rPr>
            </w:pPr>
          </w:p>
        </w:tc>
        <w:tc>
          <w:tcPr>
            <w:tcW w:w="0" w:type="auto"/>
          </w:tcPr>
          <w:p w14:paraId="128DD194" w14:textId="77777777" w:rsidR="00B234D0" w:rsidRPr="00037EC2" w:rsidRDefault="00B234D0" w:rsidP="00415492">
            <w:pPr>
              <w:rPr>
                <w:sz w:val="16"/>
                <w:szCs w:val="16"/>
              </w:rPr>
            </w:pPr>
          </w:p>
        </w:tc>
      </w:tr>
      <w:tr w:rsidR="00B234D0" w:rsidRPr="00037EC2" w14:paraId="7CA9FB4E" w14:textId="77777777" w:rsidTr="00415492">
        <w:tc>
          <w:tcPr>
            <w:tcW w:w="0" w:type="auto"/>
            <w:vMerge/>
          </w:tcPr>
          <w:p w14:paraId="5691C06C" w14:textId="77777777" w:rsidR="00B234D0" w:rsidRPr="00037EC2" w:rsidRDefault="00B234D0" w:rsidP="00415492">
            <w:pPr>
              <w:rPr>
                <w:sz w:val="16"/>
                <w:szCs w:val="16"/>
              </w:rPr>
            </w:pPr>
          </w:p>
        </w:tc>
        <w:tc>
          <w:tcPr>
            <w:tcW w:w="0" w:type="auto"/>
          </w:tcPr>
          <w:p w14:paraId="308FC195" w14:textId="582F456C" w:rsidR="00B234D0" w:rsidRPr="00037EC2" w:rsidRDefault="00B5069E" w:rsidP="00415492">
            <w:pPr>
              <w:rPr>
                <w:sz w:val="16"/>
                <w:szCs w:val="16"/>
              </w:rPr>
            </w:pPr>
            <w:r w:rsidRPr="00B5069E">
              <w:rPr>
                <w:sz w:val="16"/>
                <w:szCs w:val="16"/>
              </w:rPr>
              <w:t>Policy nominated a committee or independent body to do evaluation</w:t>
            </w:r>
          </w:p>
        </w:tc>
        <w:tc>
          <w:tcPr>
            <w:tcW w:w="0" w:type="auto"/>
          </w:tcPr>
          <w:p w14:paraId="16023C82" w14:textId="77777777" w:rsidR="00B234D0" w:rsidRPr="00037EC2" w:rsidRDefault="00B234D0" w:rsidP="00415492">
            <w:pPr>
              <w:rPr>
                <w:sz w:val="16"/>
                <w:szCs w:val="16"/>
              </w:rPr>
            </w:pPr>
            <w:r w:rsidRPr="00037EC2">
              <w:rPr>
                <w:sz w:val="16"/>
                <w:szCs w:val="16"/>
              </w:rPr>
              <w:t>No</w:t>
            </w:r>
          </w:p>
        </w:tc>
        <w:tc>
          <w:tcPr>
            <w:tcW w:w="0" w:type="auto"/>
          </w:tcPr>
          <w:p w14:paraId="6ED816B9" w14:textId="77777777" w:rsidR="00B234D0" w:rsidRPr="00037EC2" w:rsidRDefault="00B234D0" w:rsidP="00415492">
            <w:pPr>
              <w:rPr>
                <w:sz w:val="16"/>
                <w:szCs w:val="16"/>
              </w:rPr>
            </w:pPr>
          </w:p>
        </w:tc>
        <w:tc>
          <w:tcPr>
            <w:tcW w:w="0" w:type="auto"/>
          </w:tcPr>
          <w:p w14:paraId="72ECACB1" w14:textId="77777777" w:rsidR="00B234D0" w:rsidRPr="00037EC2" w:rsidRDefault="00B234D0" w:rsidP="00415492">
            <w:pPr>
              <w:rPr>
                <w:sz w:val="16"/>
                <w:szCs w:val="16"/>
              </w:rPr>
            </w:pPr>
          </w:p>
        </w:tc>
      </w:tr>
      <w:tr w:rsidR="00B234D0" w:rsidRPr="00037EC2" w14:paraId="3ABA224B" w14:textId="77777777" w:rsidTr="00415492">
        <w:tc>
          <w:tcPr>
            <w:tcW w:w="0" w:type="auto"/>
            <w:vMerge/>
          </w:tcPr>
          <w:p w14:paraId="201AED07" w14:textId="77777777" w:rsidR="00B234D0" w:rsidRPr="00037EC2" w:rsidRDefault="00B234D0" w:rsidP="00415492">
            <w:pPr>
              <w:rPr>
                <w:sz w:val="16"/>
                <w:szCs w:val="16"/>
              </w:rPr>
            </w:pPr>
          </w:p>
        </w:tc>
        <w:tc>
          <w:tcPr>
            <w:tcW w:w="0" w:type="auto"/>
          </w:tcPr>
          <w:p w14:paraId="4403EB9A" w14:textId="2EB17B8C" w:rsidR="00B234D0" w:rsidRPr="00037EC2" w:rsidRDefault="00B5069E" w:rsidP="00415492">
            <w:pPr>
              <w:rPr>
                <w:sz w:val="16"/>
                <w:szCs w:val="16"/>
              </w:rPr>
            </w:pPr>
            <w:r w:rsidRPr="00B5069E">
              <w:rPr>
                <w:sz w:val="16"/>
                <w:szCs w:val="16"/>
              </w:rPr>
              <w:t>Outcome measures identified for each of the explicit and implicit objectives</w:t>
            </w:r>
          </w:p>
        </w:tc>
        <w:tc>
          <w:tcPr>
            <w:tcW w:w="0" w:type="auto"/>
          </w:tcPr>
          <w:p w14:paraId="6572466A" w14:textId="77777777" w:rsidR="00B234D0" w:rsidRPr="00037EC2" w:rsidRDefault="00B234D0" w:rsidP="00415492">
            <w:pPr>
              <w:rPr>
                <w:sz w:val="16"/>
                <w:szCs w:val="16"/>
              </w:rPr>
            </w:pPr>
            <w:r w:rsidRPr="00037EC2">
              <w:rPr>
                <w:sz w:val="16"/>
                <w:szCs w:val="16"/>
              </w:rPr>
              <w:t>No</w:t>
            </w:r>
          </w:p>
        </w:tc>
        <w:tc>
          <w:tcPr>
            <w:tcW w:w="0" w:type="auto"/>
          </w:tcPr>
          <w:p w14:paraId="6C0437AF" w14:textId="77777777" w:rsidR="00B234D0" w:rsidRPr="00037EC2" w:rsidRDefault="00B234D0" w:rsidP="00415492">
            <w:pPr>
              <w:rPr>
                <w:sz w:val="16"/>
                <w:szCs w:val="16"/>
              </w:rPr>
            </w:pPr>
          </w:p>
        </w:tc>
        <w:tc>
          <w:tcPr>
            <w:tcW w:w="0" w:type="auto"/>
          </w:tcPr>
          <w:p w14:paraId="78D912FB" w14:textId="77777777" w:rsidR="00B234D0" w:rsidRPr="00037EC2" w:rsidRDefault="00B234D0" w:rsidP="00415492">
            <w:pPr>
              <w:rPr>
                <w:sz w:val="16"/>
                <w:szCs w:val="16"/>
              </w:rPr>
            </w:pPr>
          </w:p>
        </w:tc>
      </w:tr>
      <w:tr w:rsidR="00B234D0" w:rsidRPr="00037EC2" w14:paraId="19538952" w14:textId="77777777" w:rsidTr="00415492">
        <w:tc>
          <w:tcPr>
            <w:tcW w:w="0" w:type="auto"/>
            <w:vMerge/>
          </w:tcPr>
          <w:p w14:paraId="11C25B82" w14:textId="77777777" w:rsidR="00B234D0" w:rsidRPr="00037EC2" w:rsidRDefault="00B234D0" w:rsidP="00415492">
            <w:pPr>
              <w:rPr>
                <w:sz w:val="16"/>
                <w:szCs w:val="16"/>
              </w:rPr>
            </w:pPr>
          </w:p>
        </w:tc>
        <w:tc>
          <w:tcPr>
            <w:tcW w:w="0" w:type="auto"/>
          </w:tcPr>
          <w:p w14:paraId="683D4FE8" w14:textId="58519A21" w:rsidR="00B234D0" w:rsidRPr="00037EC2" w:rsidRDefault="00B5069E" w:rsidP="00415492">
            <w:pPr>
              <w:rPr>
                <w:sz w:val="16"/>
                <w:szCs w:val="16"/>
              </w:rPr>
            </w:pPr>
            <w:r w:rsidRPr="00B5069E">
              <w:rPr>
                <w:sz w:val="16"/>
                <w:szCs w:val="16"/>
              </w:rPr>
              <w:t>Data for evaluation will be collected before, during, and after introduction of the new policy</w:t>
            </w:r>
          </w:p>
        </w:tc>
        <w:tc>
          <w:tcPr>
            <w:tcW w:w="0" w:type="auto"/>
          </w:tcPr>
          <w:p w14:paraId="132F74A4" w14:textId="77777777" w:rsidR="00B234D0" w:rsidRPr="00037EC2" w:rsidRDefault="00B234D0" w:rsidP="00415492">
            <w:pPr>
              <w:rPr>
                <w:sz w:val="16"/>
                <w:szCs w:val="16"/>
              </w:rPr>
            </w:pPr>
            <w:r w:rsidRPr="00037EC2">
              <w:rPr>
                <w:sz w:val="16"/>
                <w:szCs w:val="16"/>
              </w:rPr>
              <w:t>No</w:t>
            </w:r>
          </w:p>
        </w:tc>
        <w:tc>
          <w:tcPr>
            <w:tcW w:w="0" w:type="auto"/>
          </w:tcPr>
          <w:p w14:paraId="1E9A66A3" w14:textId="77777777" w:rsidR="00B234D0" w:rsidRPr="00037EC2" w:rsidRDefault="00B234D0" w:rsidP="00415492">
            <w:pPr>
              <w:rPr>
                <w:sz w:val="16"/>
                <w:szCs w:val="16"/>
              </w:rPr>
            </w:pPr>
          </w:p>
        </w:tc>
        <w:tc>
          <w:tcPr>
            <w:tcW w:w="0" w:type="auto"/>
          </w:tcPr>
          <w:p w14:paraId="24603164" w14:textId="77777777" w:rsidR="00B234D0" w:rsidRPr="00037EC2" w:rsidRDefault="00B234D0" w:rsidP="00415492">
            <w:pPr>
              <w:rPr>
                <w:sz w:val="16"/>
                <w:szCs w:val="16"/>
              </w:rPr>
            </w:pPr>
          </w:p>
        </w:tc>
      </w:tr>
      <w:tr w:rsidR="00B234D0" w:rsidRPr="00037EC2" w14:paraId="32375C0D" w14:textId="77777777" w:rsidTr="00415492">
        <w:tc>
          <w:tcPr>
            <w:tcW w:w="0" w:type="auto"/>
            <w:vMerge/>
          </w:tcPr>
          <w:p w14:paraId="34C7C6E9" w14:textId="77777777" w:rsidR="00B234D0" w:rsidRPr="00037EC2" w:rsidRDefault="00B234D0" w:rsidP="00415492">
            <w:pPr>
              <w:rPr>
                <w:sz w:val="16"/>
                <w:szCs w:val="16"/>
              </w:rPr>
            </w:pPr>
          </w:p>
        </w:tc>
        <w:tc>
          <w:tcPr>
            <w:tcW w:w="0" w:type="auto"/>
          </w:tcPr>
          <w:p w14:paraId="6F26B45B" w14:textId="77777777" w:rsidR="00B234D0" w:rsidRPr="00037EC2" w:rsidRDefault="00B234D0" w:rsidP="00415492">
            <w:pPr>
              <w:rPr>
                <w:sz w:val="16"/>
                <w:szCs w:val="16"/>
              </w:rPr>
            </w:pPr>
            <w:r w:rsidRPr="00037EC2">
              <w:rPr>
                <w:sz w:val="16"/>
                <w:szCs w:val="16"/>
              </w:rPr>
              <w:t>Follow-up takes place after a sufficient period to allow the effects of policy change to become evident</w:t>
            </w:r>
          </w:p>
        </w:tc>
        <w:tc>
          <w:tcPr>
            <w:tcW w:w="0" w:type="auto"/>
          </w:tcPr>
          <w:p w14:paraId="3AE1ED7C" w14:textId="77777777" w:rsidR="00B234D0" w:rsidRPr="00037EC2" w:rsidRDefault="00B234D0" w:rsidP="00415492">
            <w:pPr>
              <w:rPr>
                <w:sz w:val="16"/>
                <w:szCs w:val="16"/>
              </w:rPr>
            </w:pPr>
            <w:r w:rsidRPr="00037EC2">
              <w:rPr>
                <w:sz w:val="16"/>
                <w:szCs w:val="16"/>
              </w:rPr>
              <w:t>No</w:t>
            </w:r>
          </w:p>
        </w:tc>
        <w:tc>
          <w:tcPr>
            <w:tcW w:w="0" w:type="auto"/>
          </w:tcPr>
          <w:p w14:paraId="08609394" w14:textId="77777777" w:rsidR="00B234D0" w:rsidRPr="00037EC2" w:rsidRDefault="00B234D0" w:rsidP="00415492">
            <w:pPr>
              <w:rPr>
                <w:sz w:val="16"/>
                <w:szCs w:val="16"/>
              </w:rPr>
            </w:pPr>
          </w:p>
        </w:tc>
        <w:tc>
          <w:tcPr>
            <w:tcW w:w="0" w:type="auto"/>
          </w:tcPr>
          <w:p w14:paraId="7C0A4CF5" w14:textId="77777777" w:rsidR="00B234D0" w:rsidRPr="00037EC2" w:rsidRDefault="00B234D0" w:rsidP="00415492">
            <w:pPr>
              <w:rPr>
                <w:sz w:val="16"/>
                <w:szCs w:val="16"/>
              </w:rPr>
            </w:pPr>
          </w:p>
        </w:tc>
      </w:tr>
      <w:tr w:rsidR="00B234D0" w:rsidRPr="00037EC2" w14:paraId="01550DA2" w14:textId="77777777" w:rsidTr="00415492">
        <w:tc>
          <w:tcPr>
            <w:tcW w:w="0" w:type="auto"/>
            <w:vMerge/>
          </w:tcPr>
          <w:p w14:paraId="10D31ABE" w14:textId="77777777" w:rsidR="00B234D0" w:rsidRPr="00037EC2" w:rsidRDefault="00B234D0" w:rsidP="00415492">
            <w:pPr>
              <w:rPr>
                <w:sz w:val="16"/>
                <w:szCs w:val="16"/>
              </w:rPr>
            </w:pPr>
          </w:p>
        </w:tc>
        <w:tc>
          <w:tcPr>
            <w:tcW w:w="0" w:type="auto"/>
          </w:tcPr>
          <w:p w14:paraId="0DB5B176" w14:textId="53A8DF65" w:rsidR="00B234D0" w:rsidRPr="00037EC2" w:rsidRDefault="00B5069E" w:rsidP="00415492">
            <w:pPr>
              <w:rPr>
                <w:sz w:val="16"/>
                <w:szCs w:val="16"/>
              </w:rPr>
            </w:pPr>
            <w:r w:rsidRPr="00B5069E">
              <w:rPr>
                <w:sz w:val="16"/>
                <w:szCs w:val="16"/>
              </w:rPr>
              <w:t>Other factors that could have produced the change (other than policy) identified</w:t>
            </w:r>
          </w:p>
        </w:tc>
        <w:tc>
          <w:tcPr>
            <w:tcW w:w="0" w:type="auto"/>
          </w:tcPr>
          <w:p w14:paraId="0E65A575" w14:textId="77777777" w:rsidR="00B234D0" w:rsidRPr="00037EC2" w:rsidRDefault="00B234D0" w:rsidP="00415492">
            <w:pPr>
              <w:rPr>
                <w:sz w:val="16"/>
                <w:szCs w:val="16"/>
              </w:rPr>
            </w:pPr>
            <w:r w:rsidRPr="00037EC2">
              <w:rPr>
                <w:sz w:val="16"/>
                <w:szCs w:val="16"/>
              </w:rPr>
              <w:t>No</w:t>
            </w:r>
          </w:p>
        </w:tc>
        <w:tc>
          <w:tcPr>
            <w:tcW w:w="0" w:type="auto"/>
          </w:tcPr>
          <w:p w14:paraId="6C8925B6" w14:textId="77777777" w:rsidR="00B234D0" w:rsidRPr="00037EC2" w:rsidRDefault="00B234D0" w:rsidP="00415492">
            <w:pPr>
              <w:rPr>
                <w:sz w:val="16"/>
                <w:szCs w:val="16"/>
              </w:rPr>
            </w:pPr>
          </w:p>
        </w:tc>
        <w:tc>
          <w:tcPr>
            <w:tcW w:w="0" w:type="auto"/>
          </w:tcPr>
          <w:p w14:paraId="64789766" w14:textId="77777777" w:rsidR="00B234D0" w:rsidRPr="00037EC2" w:rsidRDefault="00B234D0" w:rsidP="00415492">
            <w:pPr>
              <w:rPr>
                <w:sz w:val="16"/>
                <w:szCs w:val="16"/>
              </w:rPr>
            </w:pPr>
          </w:p>
        </w:tc>
      </w:tr>
      <w:tr w:rsidR="00B234D0" w:rsidRPr="00037EC2" w14:paraId="1D4DBCD5" w14:textId="77777777" w:rsidTr="00415492">
        <w:tc>
          <w:tcPr>
            <w:tcW w:w="0" w:type="auto"/>
            <w:vMerge/>
          </w:tcPr>
          <w:p w14:paraId="36F8B0B5" w14:textId="77777777" w:rsidR="00B234D0" w:rsidRPr="00037EC2" w:rsidRDefault="00B234D0" w:rsidP="00415492">
            <w:pPr>
              <w:rPr>
                <w:sz w:val="16"/>
                <w:szCs w:val="16"/>
              </w:rPr>
            </w:pPr>
          </w:p>
        </w:tc>
        <w:tc>
          <w:tcPr>
            <w:tcW w:w="0" w:type="auto"/>
          </w:tcPr>
          <w:p w14:paraId="7D9FD3B6" w14:textId="6FF82E0F" w:rsidR="00B234D0" w:rsidRPr="00037EC2" w:rsidRDefault="00B5069E" w:rsidP="00415492">
            <w:pPr>
              <w:rPr>
                <w:sz w:val="16"/>
                <w:szCs w:val="16"/>
              </w:rPr>
            </w:pPr>
            <w:r w:rsidRPr="00B5069E">
              <w:rPr>
                <w:sz w:val="16"/>
                <w:szCs w:val="16"/>
              </w:rPr>
              <w:t>Criteria for evaluation adequate or clear</w:t>
            </w:r>
          </w:p>
        </w:tc>
        <w:tc>
          <w:tcPr>
            <w:tcW w:w="0" w:type="auto"/>
          </w:tcPr>
          <w:p w14:paraId="7789EF1D" w14:textId="77777777" w:rsidR="00B234D0" w:rsidRPr="00037EC2" w:rsidRDefault="00B234D0" w:rsidP="00415492">
            <w:pPr>
              <w:rPr>
                <w:sz w:val="16"/>
                <w:szCs w:val="16"/>
              </w:rPr>
            </w:pPr>
            <w:r w:rsidRPr="00037EC2">
              <w:rPr>
                <w:sz w:val="16"/>
                <w:szCs w:val="16"/>
              </w:rPr>
              <w:t>No</w:t>
            </w:r>
          </w:p>
        </w:tc>
        <w:tc>
          <w:tcPr>
            <w:tcW w:w="0" w:type="auto"/>
          </w:tcPr>
          <w:p w14:paraId="01A73170" w14:textId="77777777" w:rsidR="00B234D0" w:rsidRPr="00037EC2" w:rsidRDefault="00B234D0" w:rsidP="00415492">
            <w:pPr>
              <w:rPr>
                <w:sz w:val="16"/>
                <w:szCs w:val="16"/>
              </w:rPr>
            </w:pPr>
          </w:p>
        </w:tc>
        <w:tc>
          <w:tcPr>
            <w:tcW w:w="0" w:type="auto"/>
          </w:tcPr>
          <w:p w14:paraId="06203995" w14:textId="77777777" w:rsidR="00B234D0" w:rsidRPr="00037EC2" w:rsidRDefault="00B234D0" w:rsidP="00415492">
            <w:pPr>
              <w:rPr>
                <w:sz w:val="16"/>
                <w:szCs w:val="16"/>
              </w:rPr>
            </w:pPr>
          </w:p>
        </w:tc>
      </w:tr>
      <w:tr w:rsidR="00B234D0" w:rsidRPr="00037EC2" w14:paraId="6556ED30" w14:textId="77777777" w:rsidTr="00415492">
        <w:tc>
          <w:tcPr>
            <w:tcW w:w="0" w:type="auto"/>
            <w:vMerge w:val="restart"/>
          </w:tcPr>
          <w:p w14:paraId="4A520317" w14:textId="77777777" w:rsidR="00B234D0" w:rsidRPr="00037EC2" w:rsidRDefault="00B234D0" w:rsidP="00415492">
            <w:pPr>
              <w:rPr>
                <w:sz w:val="16"/>
                <w:szCs w:val="16"/>
              </w:rPr>
            </w:pPr>
            <w:r w:rsidRPr="00037EC2">
              <w:rPr>
                <w:sz w:val="16"/>
                <w:szCs w:val="16"/>
              </w:rPr>
              <w:t>Implementation</w:t>
            </w:r>
          </w:p>
        </w:tc>
        <w:tc>
          <w:tcPr>
            <w:tcW w:w="0" w:type="auto"/>
          </w:tcPr>
          <w:p w14:paraId="474D5D63" w14:textId="15FC8621" w:rsidR="00B234D0" w:rsidRPr="00037EC2" w:rsidRDefault="00962E2C" w:rsidP="00415492">
            <w:pPr>
              <w:rPr>
                <w:sz w:val="16"/>
                <w:szCs w:val="16"/>
              </w:rPr>
            </w:pPr>
            <w:r w:rsidRPr="00962E2C">
              <w:rPr>
                <w:sz w:val="16"/>
                <w:szCs w:val="16"/>
              </w:rPr>
              <w:t>Multiple stakeholders involved in the design and implementation of the action/s</w:t>
            </w:r>
          </w:p>
        </w:tc>
        <w:tc>
          <w:tcPr>
            <w:tcW w:w="0" w:type="auto"/>
          </w:tcPr>
          <w:p w14:paraId="7E0480D1" w14:textId="77777777" w:rsidR="00B234D0" w:rsidRPr="00037EC2" w:rsidRDefault="00B234D0" w:rsidP="00415492">
            <w:pPr>
              <w:rPr>
                <w:sz w:val="16"/>
                <w:szCs w:val="16"/>
              </w:rPr>
            </w:pPr>
            <w:r w:rsidRPr="00037EC2">
              <w:rPr>
                <w:sz w:val="16"/>
                <w:szCs w:val="16"/>
              </w:rPr>
              <w:t>No</w:t>
            </w:r>
          </w:p>
        </w:tc>
        <w:tc>
          <w:tcPr>
            <w:tcW w:w="0" w:type="auto"/>
          </w:tcPr>
          <w:p w14:paraId="0DCEDAAC" w14:textId="77777777" w:rsidR="00B234D0" w:rsidRPr="00037EC2" w:rsidRDefault="00B234D0" w:rsidP="00415492">
            <w:pPr>
              <w:rPr>
                <w:sz w:val="16"/>
                <w:szCs w:val="16"/>
              </w:rPr>
            </w:pPr>
          </w:p>
        </w:tc>
        <w:tc>
          <w:tcPr>
            <w:tcW w:w="0" w:type="auto"/>
          </w:tcPr>
          <w:p w14:paraId="53A7BEFE" w14:textId="77777777" w:rsidR="00B234D0" w:rsidRPr="00037EC2" w:rsidRDefault="00B234D0" w:rsidP="00415492">
            <w:pPr>
              <w:rPr>
                <w:sz w:val="16"/>
                <w:szCs w:val="16"/>
              </w:rPr>
            </w:pPr>
          </w:p>
        </w:tc>
      </w:tr>
      <w:tr w:rsidR="00B234D0" w:rsidRPr="00037EC2" w14:paraId="5177AC39" w14:textId="77777777" w:rsidTr="00415492">
        <w:tc>
          <w:tcPr>
            <w:tcW w:w="0" w:type="auto"/>
            <w:vMerge/>
          </w:tcPr>
          <w:p w14:paraId="52D63F40" w14:textId="77777777" w:rsidR="00B234D0" w:rsidRPr="00037EC2" w:rsidRDefault="00B234D0" w:rsidP="00415492">
            <w:pPr>
              <w:rPr>
                <w:sz w:val="16"/>
                <w:szCs w:val="16"/>
              </w:rPr>
            </w:pPr>
          </w:p>
        </w:tc>
        <w:tc>
          <w:tcPr>
            <w:tcW w:w="0" w:type="auto"/>
          </w:tcPr>
          <w:p w14:paraId="00455AE9" w14:textId="34162E28" w:rsidR="00B234D0" w:rsidRPr="00037EC2" w:rsidRDefault="00B5069E" w:rsidP="00415492">
            <w:pPr>
              <w:rPr>
                <w:sz w:val="16"/>
                <w:szCs w:val="16"/>
              </w:rPr>
            </w:pPr>
            <w:r w:rsidRPr="00B5069E">
              <w:rPr>
                <w:sz w:val="16"/>
                <w:szCs w:val="16"/>
              </w:rPr>
              <w:t>Obligations of the various implementers specified – who has to do what?</w:t>
            </w:r>
          </w:p>
        </w:tc>
        <w:tc>
          <w:tcPr>
            <w:tcW w:w="0" w:type="auto"/>
          </w:tcPr>
          <w:p w14:paraId="7FBD5C41" w14:textId="77777777" w:rsidR="00B234D0" w:rsidRPr="00037EC2" w:rsidRDefault="00B234D0" w:rsidP="00415492">
            <w:pPr>
              <w:rPr>
                <w:sz w:val="16"/>
                <w:szCs w:val="16"/>
              </w:rPr>
            </w:pPr>
            <w:r w:rsidRPr="00037EC2">
              <w:rPr>
                <w:sz w:val="16"/>
                <w:szCs w:val="16"/>
              </w:rPr>
              <w:t>No</w:t>
            </w:r>
          </w:p>
        </w:tc>
        <w:tc>
          <w:tcPr>
            <w:tcW w:w="0" w:type="auto"/>
          </w:tcPr>
          <w:p w14:paraId="1E8931FD" w14:textId="77777777" w:rsidR="00B234D0" w:rsidRPr="00037EC2" w:rsidRDefault="00B234D0" w:rsidP="00415492">
            <w:pPr>
              <w:rPr>
                <w:sz w:val="16"/>
                <w:szCs w:val="16"/>
              </w:rPr>
            </w:pPr>
          </w:p>
        </w:tc>
        <w:tc>
          <w:tcPr>
            <w:tcW w:w="0" w:type="auto"/>
          </w:tcPr>
          <w:p w14:paraId="104F68E4" w14:textId="77777777" w:rsidR="00B234D0" w:rsidRPr="00037EC2" w:rsidRDefault="00B234D0" w:rsidP="00415492">
            <w:pPr>
              <w:rPr>
                <w:sz w:val="16"/>
                <w:szCs w:val="16"/>
              </w:rPr>
            </w:pPr>
          </w:p>
        </w:tc>
      </w:tr>
    </w:tbl>
    <w:p w14:paraId="7716E5CA" w14:textId="77777777" w:rsidR="00B234D0" w:rsidRPr="00037EC2" w:rsidRDefault="00B234D0" w:rsidP="00B234D0">
      <w:pPr>
        <w:rPr>
          <w:sz w:val="16"/>
          <w:szCs w:val="16"/>
        </w:rPr>
      </w:pPr>
    </w:p>
    <w:p w14:paraId="447A637A" w14:textId="77777777" w:rsidR="00B234D0" w:rsidRPr="00037EC2" w:rsidRDefault="00B234D0" w:rsidP="00B234D0">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B234D0" w:rsidRPr="00037EC2" w14:paraId="55D4D8D3" w14:textId="77777777" w:rsidTr="00415492">
        <w:tc>
          <w:tcPr>
            <w:tcW w:w="4508" w:type="dxa"/>
          </w:tcPr>
          <w:p w14:paraId="26472B25" w14:textId="77777777" w:rsidR="00B234D0" w:rsidRPr="00037EC2" w:rsidRDefault="00B234D0" w:rsidP="00415492">
            <w:pPr>
              <w:rPr>
                <w:b/>
                <w:bCs/>
                <w:sz w:val="16"/>
                <w:szCs w:val="16"/>
              </w:rPr>
            </w:pPr>
            <w:r w:rsidRPr="00037EC2">
              <w:rPr>
                <w:b/>
                <w:bCs/>
                <w:sz w:val="16"/>
                <w:szCs w:val="16"/>
              </w:rPr>
              <w:t>Criteria</w:t>
            </w:r>
          </w:p>
        </w:tc>
        <w:tc>
          <w:tcPr>
            <w:tcW w:w="4508" w:type="dxa"/>
          </w:tcPr>
          <w:p w14:paraId="134EEC88" w14:textId="77777777" w:rsidR="00B234D0" w:rsidRPr="00037EC2" w:rsidRDefault="00B234D0" w:rsidP="00415492">
            <w:pPr>
              <w:rPr>
                <w:b/>
                <w:bCs/>
                <w:sz w:val="16"/>
                <w:szCs w:val="16"/>
              </w:rPr>
            </w:pPr>
            <w:r w:rsidRPr="00037EC2">
              <w:rPr>
                <w:b/>
                <w:bCs/>
                <w:sz w:val="16"/>
                <w:szCs w:val="16"/>
              </w:rPr>
              <w:t>Quality</w:t>
            </w:r>
          </w:p>
        </w:tc>
      </w:tr>
      <w:tr w:rsidR="00B234D0" w:rsidRPr="00037EC2" w14:paraId="66651581" w14:textId="77777777" w:rsidTr="00415492">
        <w:tc>
          <w:tcPr>
            <w:tcW w:w="4508" w:type="dxa"/>
          </w:tcPr>
          <w:p w14:paraId="618EF210" w14:textId="77777777" w:rsidR="00B234D0" w:rsidRPr="00037EC2" w:rsidRDefault="00B234D0" w:rsidP="00415492">
            <w:pPr>
              <w:rPr>
                <w:sz w:val="16"/>
                <w:szCs w:val="16"/>
              </w:rPr>
            </w:pPr>
            <w:r w:rsidRPr="00037EC2">
              <w:rPr>
                <w:sz w:val="16"/>
                <w:szCs w:val="16"/>
              </w:rPr>
              <w:t>Policy Background</w:t>
            </w:r>
          </w:p>
        </w:tc>
        <w:tc>
          <w:tcPr>
            <w:tcW w:w="4508" w:type="dxa"/>
          </w:tcPr>
          <w:p w14:paraId="43E940BB" w14:textId="77777777" w:rsidR="00B234D0" w:rsidRPr="00037EC2" w:rsidRDefault="00B234D0" w:rsidP="00415492">
            <w:pPr>
              <w:rPr>
                <w:sz w:val="16"/>
                <w:szCs w:val="16"/>
              </w:rPr>
            </w:pPr>
            <w:r w:rsidRPr="00037EC2">
              <w:rPr>
                <w:sz w:val="16"/>
                <w:szCs w:val="16"/>
              </w:rPr>
              <w:t>Weak</w:t>
            </w:r>
          </w:p>
        </w:tc>
      </w:tr>
      <w:tr w:rsidR="00B234D0" w:rsidRPr="00037EC2" w14:paraId="0B549EB1" w14:textId="77777777" w:rsidTr="00415492">
        <w:tc>
          <w:tcPr>
            <w:tcW w:w="4508" w:type="dxa"/>
          </w:tcPr>
          <w:p w14:paraId="4EF6F252" w14:textId="77777777" w:rsidR="00B234D0" w:rsidRPr="00037EC2" w:rsidRDefault="00B234D0" w:rsidP="00415492">
            <w:pPr>
              <w:rPr>
                <w:sz w:val="16"/>
                <w:szCs w:val="16"/>
              </w:rPr>
            </w:pPr>
            <w:r w:rsidRPr="00037EC2">
              <w:rPr>
                <w:sz w:val="16"/>
                <w:szCs w:val="16"/>
              </w:rPr>
              <w:t>Goals</w:t>
            </w:r>
          </w:p>
        </w:tc>
        <w:tc>
          <w:tcPr>
            <w:tcW w:w="4508" w:type="dxa"/>
          </w:tcPr>
          <w:p w14:paraId="72BB0250" w14:textId="77777777" w:rsidR="00B234D0" w:rsidRPr="00037EC2" w:rsidRDefault="00B234D0" w:rsidP="00415492">
            <w:pPr>
              <w:rPr>
                <w:sz w:val="16"/>
                <w:szCs w:val="16"/>
              </w:rPr>
            </w:pPr>
            <w:r w:rsidRPr="00037EC2">
              <w:rPr>
                <w:sz w:val="16"/>
                <w:szCs w:val="16"/>
              </w:rPr>
              <w:t>Weak</w:t>
            </w:r>
          </w:p>
        </w:tc>
      </w:tr>
      <w:tr w:rsidR="00B234D0" w:rsidRPr="00037EC2" w14:paraId="2F8D9750" w14:textId="77777777" w:rsidTr="00415492">
        <w:tc>
          <w:tcPr>
            <w:tcW w:w="4508" w:type="dxa"/>
          </w:tcPr>
          <w:p w14:paraId="4858A7DE" w14:textId="77777777" w:rsidR="00B234D0" w:rsidRPr="00037EC2" w:rsidRDefault="00B234D0" w:rsidP="00415492">
            <w:pPr>
              <w:rPr>
                <w:sz w:val="16"/>
                <w:szCs w:val="16"/>
              </w:rPr>
            </w:pPr>
            <w:r w:rsidRPr="00037EC2">
              <w:rPr>
                <w:sz w:val="16"/>
                <w:szCs w:val="16"/>
              </w:rPr>
              <w:lastRenderedPageBreak/>
              <w:t>Resources</w:t>
            </w:r>
          </w:p>
        </w:tc>
        <w:tc>
          <w:tcPr>
            <w:tcW w:w="4508" w:type="dxa"/>
          </w:tcPr>
          <w:p w14:paraId="0C2CD900" w14:textId="77777777" w:rsidR="00B234D0" w:rsidRPr="00037EC2" w:rsidRDefault="00B234D0" w:rsidP="00415492">
            <w:pPr>
              <w:rPr>
                <w:sz w:val="16"/>
                <w:szCs w:val="16"/>
              </w:rPr>
            </w:pPr>
            <w:r w:rsidRPr="00037EC2">
              <w:rPr>
                <w:sz w:val="16"/>
                <w:szCs w:val="16"/>
              </w:rPr>
              <w:t>Weak</w:t>
            </w:r>
          </w:p>
        </w:tc>
      </w:tr>
      <w:tr w:rsidR="00B234D0" w:rsidRPr="00037EC2" w14:paraId="18243E22" w14:textId="77777777" w:rsidTr="00415492">
        <w:tc>
          <w:tcPr>
            <w:tcW w:w="4508" w:type="dxa"/>
          </w:tcPr>
          <w:p w14:paraId="65F2A862" w14:textId="77777777" w:rsidR="00B234D0" w:rsidRPr="00037EC2" w:rsidRDefault="00B234D0" w:rsidP="00415492">
            <w:pPr>
              <w:rPr>
                <w:sz w:val="16"/>
                <w:szCs w:val="16"/>
              </w:rPr>
            </w:pPr>
            <w:r w:rsidRPr="00037EC2">
              <w:rPr>
                <w:sz w:val="16"/>
                <w:szCs w:val="16"/>
              </w:rPr>
              <w:t>Monitoring and Evaluation</w:t>
            </w:r>
          </w:p>
        </w:tc>
        <w:tc>
          <w:tcPr>
            <w:tcW w:w="4508" w:type="dxa"/>
          </w:tcPr>
          <w:p w14:paraId="2932AD04" w14:textId="77777777" w:rsidR="00B234D0" w:rsidRPr="00037EC2" w:rsidRDefault="00B234D0" w:rsidP="00415492">
            <w:pPr>
              <w:rPr>
                <w:sz w:val="16"/>
                <w:szCs w:val="16"/>
              </w:rPr>
            </w:pPr>
            <w:r w:rsidRPr="00037EC2">
              <w:rPr>
                <w:sz w:val="16"/>
                <w:szCs w:val="16"/>
              </w:rPr>
              <w:t>Weak</w:t>
            </w:r>
          </w:p>
        </w:tc>
      </w:tr>
      <w:tr w:rsidR="00B234D0" w:rsidRPr="00037EC2" w14:paraId="20F71ABF" w14:textId="77777777" w:rsidTr="00415492">
        <w:tc>
          <w:tcPr>
            <w:tcW w:w="4508" w:type="dxa"/>
          </w:tcPr>
          <w:p w14:paraId="4170635C" w14:textId="77777777" w:rsidR="00B234D0" w:rsidRPr="00037EC2" w:rsidRDefault="00B234D0" w:rsidP="00415492">
            <w:pPr>
              <w:rPr>
                <w:sz w:val="16"/>
                <w:szCs w:val="16"/>
              </w:rPr>
            </w:pPr>
            <w:r w:rsidRPr="00037EC2">
              <w:rPr>
                <w:sz w:val="16"/>
                <w:szCs w:val="16"/>
              </w:rPr>
              <w:t>Implementation</w:t>
            </w:r>
          </w:p>
        </w:tc>
        <w:tc>
          <w:tcPr>
            <w:tcW w:w="4508" w:type="dxa"/>
          </w:tcPr>
          <w:p w14:paraId="0FA0A56E" w14:textId="77777777" w:rsidR="00B234D0" w:rsidRPr="00037EC2" w:rsidRDefault="00B234D0" w:rsidP="00415492">
            <w:pPr>
              <w:rPr>
                <w:sz w:val="16"/>
                <w:szCs w:val="16"/>
              </w:rPr>
            </w:pPr>
            <w:r w:rsidRPr="00037EC2">
              <w:rPr>
                <w:sz w:val="16"/>
                <w:szCs w:val="16"/>
              </w:rPr>
              <w:t>Weak</w:t>
            </w:r>
          </w:p>
        </w:tc>
      </w:tr>
    </w:tbl>
    <w:p w14:paraId="406DA736" w14:textId="77777777" w:rsidR="00B234D0" w:rsidRPr="00037EC2" w:rsidRDefault="00B234D0" w:rsidP="00B234D0"/>
    <w:p w14:paraId="7D69F587" w14:textId="3458F912" w:rsidR="00BC0156" w:rsidRPr="00037EC2" w:rsidRDefault="00BC0156" w:rsidP="00BF6472">
      <w:pPr>
        <w:pStyle w:val="Heading3"/>
      </w:pPr>
      <w:bookmarkStart w:id="367" w:name="_Toc171977899"/>
      <w:bookmarkStart w:id="368" w:name="_Toc178978910"/>
      <w:r w:rsidRPr="0093578B">
        <w:rPr>
          <w:b/>
          <w:bCs/>
        </w:rPr>
        <w:t>Montenegro</w:t>
      </w:r>
      <w:r w:rsidR="00202D50" w:rsidRPr="00037EC2">
        <w:t xml:space="preserve"> – </w:t>
      </w:r>
      <w:r w:rsidR="00202D50" w:rsidRPr="0093578B">
        <w:t>Climate</w:t>
      </w:r>
      <w:r w:rsidR="00202D50" w:rsidRPr="00037EC2">
        <w:t xml:space="preserve"> </w:t>
      </w:r>
      <w:r w:rsidR="00897724" w:rsidRPr="00037EC2">
        <w:t>R</w:t>
      </w:r>
      <w:r w:rsidR="00202D50" w:rsidRPr="00037EC2">
        <w:t>esilience Strategy and Action Plan</w:t>
      </w:r>
      <w:bookmarkEnd w:id="367"/>
      <w:bookmarkEnd w:id="368"/>
    </w:p>
    <w:tbl>
      <w:tblPr>
        <w:tblStyle w:val="TableGrid"/>
        <w:tblW w:w="0" w:type="auto"/>
        <w:tblLook w:val="04A0" w:firstRow="1" w:lastRow="0" w:firstColumn="1" w:lastColumn="0" w:noHBand="0" w:noVBand="1"/>
      </w:tblPr>
      <w:tblGrid>
        <w:gridCol w:w="1793"/>
        <w:gridCol w:w="8500"/>
        <w:gridCol w:w="1457"/>
        <w:gridCol w:w="1566"/>
        <w:gridCol w:w="632"/>
      </w:tblGrid>
      <w:tr w:rsidR="009944B0" w:rsidRPr="00037EC2" w14:paraId="6B21FBA2" w14:textId="77777777" w:rsidTr="00CD0D44">
        <w:tc>
          <w:tcPr>
            <w:tcW w:w="0" w:type="auto"/>
          </w:tcPr>
          <w:p w14:paraId="09178A2D" w14:textId="77777777" w:rsidR="009944B0" w:rsidRPr="00037EC2" w:rsidRDefault="009944B0" w:rsidP="00CD0D44">
            <w:pPr>
              <w:rPr>
                <w:sz w:val="16"/>
                <w:szCs w:val="16"/>
              </w:rPr>
            </w:pPr>
          </w:p>
        </w:tc>
        <w:tc>
          <w:tcPr>
            <w:tcW w:w="0" w:type="auto"/>
          </w:tcPr>
          <w:p w14:paraId="671C9971" w14:textId="77777777" w:rsidR="009944B0" w:rsidRPr="00037EC2" w:rsidRDefault="009944B0" w:rsidP="00CD0D44">
            <w:pPr>
              <w:rPr>
                <w:b/>
                <w:bCs/>
                <w:sz w:val="16"/>
                <w:szCs w:val="16"/>
              </w:rPr>
            </w:pPr>
            <w:r w:rsidRPr="00037EC2">
              <w:rPr>
                <w:b/>
                <w:bCs/>
                <w:sz w:val="16"/>
                <w:szCs w:val="16"/>
              </w:rPr>
              <w:t>Criteria</w:t>
            </w:r>
          </w:p>
        </w:tc>
        <w:tc>
          <w:tcPr>
            <w:tcW w:w="0" w:type="auto"/>
          </w:tcPr>
          <w:p w14:paraId="4F376DA0" w14:textId="77777777" w:rsidR="009944B0" w:rsidRPr="00037EC2" w:rsidRDefault="009944B0" w:rsidP="00CD0D44">
            <w:pPr>
              <w:rPr>
                <w:b/>
                <w:bCs/>
                <w:sz w:val="16"/>
                <w:szCs w:val="16"/>
              </w:rPr>
            </w:pPr>
            <w:r w:rsidRPr="00037EC2">
              <w:rPr>
                <w:b/>
                <w:bCs/>
                <w:sz w:val="16"/>
                <w:szCs w:val="16"/>
              </w:rPr>
              <w:t>Criterion addressed?</w:t>
            </w:r>
          </w:p>
        </w:tc>
        <w:tc>
          <w:tcPr>
            <w:tcW w:w="0" w:type="auto"/>
          </w:tcPr>
          <w:p w14:paraId="1C756A58" w14:textId="77777777" w:rsidR="009944B0" w:rsidRPr="00037EC2" w:rsidRDefault="009944B0" w:rsidP="00CD0D44">
            <w:pPr>
              <w:rPr>
                <w:b/>
                <w:bCs/>
                <w:sz w:val="16"/>
                <w:szCs w:val="16"/>
              </w:rPr>
            </w:pPr>
            <w:r w:rsidRPr="00037EC2">
              <w:rPr>
                <w:b/>
                <w:bCs/>
                <w:sz w:val="16"/>
                <w:szCs w:val="16"/>
              </w:rPr>
              <w:t>Explanation</w:t>
            </w:r>
          </w:p>
        </w:tc>
        <w:tc>
          <w:tcPr>
            <w:tcW w:w="0" w:type="auto"/>
          </w:tcPr>
          <w:p w14:paraId="5F7D75ED" w14:textId="77777777" w:rsidR="009944B0" w:rsidRPr="00037EC2" w:rsidRDefault="009944B0" w:rsidP="00CD0D44">
            <w:pPr>
              <w:rPr>
                <w:b/>
                <w:bCs/>
                <w:sz w:val="16"/>
                <w:szCs w:val="16"/>
              </w:rPr>
            </w:pPr>
            <w:r w:rsidRPr="00037EC2">
              <w:rPr>
                <w:b/>
                <w:bCs/>
                <w:sz w:val="16"/>
                <w:szCs w:val="16"/>
              </w:rPr>
              <w:t>Quote</w:t>
            </w:r>
          </w:p>
        </w:tc>
      </w:tr>
      <w:tr w:rsidR="009944B0" w:rsidRPr="00037EC2" w14:paraId="64A12035" w14:textId="77777777" w:rsidTr="00CD0D44">
        <w:tc>
          <w:tcPr>
            <w:tcW w:w="0" w:type="auto"/>
            <w:vMerge w:val="restart"/>
          </w:tcPr>
          <w:p w14:paraId="11BF5D55" w14:textId="77777777" w:rsidR="009944B0" w:rsidRPr="00037EC2" w:rsidRDefault="009944B0" w:rsidP="00CD0D44">
            <w:pPr>
              <w:rPr>
                <w:sz w:val="16"/>
                <w:szCs w:val="16"/>
              </w:rPr>
            </w:pPr>
            <w:r w:rsidRPr="00037EC2">
              <w:rPr>
                <w:sz w:val="16"/>
                <w:szCs w:val="16"/>
              </w:rPr>
              <w:t>Policy Background</w:t>
            </w:r>
          </w:p>
        </w:tc>
        <w:tc>
          <w:tcPr>
            <w:tcW w:w="0" w:type="auto"/>
          </w:tcPr>
          <w:p w14:paraId="756C3382" w14:textId="6B6F4D58" w:rsidR="009944B0" w:rsidRPr="00037EC2" w:rsidRDefault="00B5069E" w:rsidP="00CD0D44">
            <w:pPr>
              <w:rPr>
                <w:sz w:val="16"/>
                <w:szCs w:val="16"/>
              </w:rPr>
            </w:pPr>
            <w:r>
              <w:rPr>
                <w:sz w:val="16"/>
                <w:szCs w:val="16"/>
              </w:rPr>
              <w:t>Children recognised as disproportionately affected by the impacts of climate change</w:t>
            </w:r>
          </w:p>
        </w:tc>
        <w:tc>
          <w:tcPr>
            <w:tcW w:w="0" w:type="auto"/>
          </w:tcPr>
          <w:p w14:paraId="5300F3D1" w14:textId="77777777" w:rsidR="009944B0" w:rsidRPr="00037EC2" w:rsidRDefault="009944B0" w:rsidP="00CD0D44">
            <w:pPr>
              <w:rPr>
                <w:sz w:val="16"/>
                <w:szCs w:val="16"/>
              </w:rPr>
            </w:pPr>
            <w:r w:rsidRPr="00037EC2">
              <w:rPr>
                <w:sz w:val="16"/>
                <w:szCs w:val="16"/>
              </w:rPr>
              <w:t>No</w:t>
            </w:r>
          </w:p>
        </w:tc>
        <w:tc>
          <w:tcPr>
            <w:tcW w:w="0" w:type="auto"/>
          </w:tcPr>
          <w:p w14:paraId="669680D9" w14:textId="77777777" w:rsidR="009944B0" w:rsidRPr="00037EC2" w:rsidRDefault="009944B0" w:rsidP="00CD0D44">
            <w:pPr>
              <w:rPr>
                <w:sz w:val="16"/>
                <w:szCs w:val="16"/>
              </w:rPr>
            </w:pPr>
            <w:r w:rsidRPr="00037EC2">
              <w:rPr>
                <w:sz w:val="16"/>
                <w:szCs w:val="16"/>
              </w:rPr>
              <w:t>No mention of children</w:t>
            </w:r>
          </w:p>
        </w:tc>
        <w:tc>
          <w:tcPr>
            <w:tcW w:w="0" w:type="auto"/>
          </w:tcPr>
          <w:p w14:paraId="36DA0290" w14:textId="77777777" w:rsidR="009944B0" w:rsidRPr="00037EC2" w:rsidRDefault="009944B0" w:rsidP="00CD0D44">
            <w:pPr>
              <w:rPr>
                <w:sz w:val="16"/>
                <w:szCs w:val="16"/>
              </w:rPr>
            </w:pPr>
          </w:p>
        </w:tc>
      </w:tr>
      <w:tr w:rsidR="009944B0" w:rsidRPr="00037EC2" w14:paraId="69DB13AE" w14:textId="77777777" w:rsidTr="00CD0D44">
        <w:tc>
          <w:tcPr>
            <w:tcW w:w="0" w:type="auto"/>
            <w:vMerge/>
          </w:tcPr>
          <w:p w14:paraId="145D7F8D" w14:textId="77777777" w:rsidR="009944B0" w:rsidRPr="00037EC2" w:rsidRDefault="009944B0" w:rsidP="00CD0D44">
            <w:pPr>
              <w:rPr>
                <w:sz w:val="16"/>
                <w:szCs w:val="16"/>
              </w:rPr>
            </w:pPr>
          </w:p>
        </w:tc>
        <w:tc>
          <w:tcPr>
            <w:tcW w:w="0" w:type="auto"/>
          </w:tcPr>
          <w:p w14:paraId="61F30615" w14:textId="26AF3624" w:rsidR="009944B0" w:rsidRPr="00037EC2" w:rsidRDefault="00B5069E" w:rsidP="00CD0D44">
            <w:pPr>
              <w:rPr>
                <w:sz w:val="16"/>
                <w:szCs w:val="16"/>
              </w:rPr>
            </w:pPr>
            <w:r>
              <w:rPr>
                <w:sz w:val="16"/>
                <w:szCs w:val="16"/>
              </w:rPr>
              <w:t>Minimum of two context-specific climate-sensitive health risks for children identified</w:t>
            </w:r>
          </w:p>
        </w:tc>
        <w:tc>
          <w:tcPr>
            <w:tcW w:w="0" w:type="auto"/>
          </w:tcPr>
          <w:p w14:paraId="433D46DE" w14:textId="77777777" w:rsidR="009944B0" w:rsidRPr="00037EC2" w:rsidRDefault="009944B0" w:rsidP="00CD0D44">
            <w:pPr>
              <w:rPr>
                <w:sz w:val="16"/>
                <w:szCs w:val="16"/>
              </w:rPr>
            </w:pPr>
            <w:r w:rsidRPr="00037EC2">
              <w:rPr>
                <w:sz w:val="16"/>
                <w:szCs w:val="16"/>
              </w:rPr>
              <w:t>No</w:t>
            </w:r>
          </w:p>
        </w:tc>
        <w:tc>
          <w:tcPr>
            <w:tcW w:w="0" w:type="auto"/>
          </w:tcPr>
          <w:p w14:paraId="20D49A6D" w14:textId="77777777" w:rsidR="009944B0" w:rsidRPr="00037EC2" w:rsidRDefault="009944B0" w:rsidP="00CD0D44">
            <w:pPr>
              <w:rPr>
                <w:sz w:val="16"/>
                <w:szCs w:val="16"/>
              </w:rPr>
            </w:pPr>
          </w:p>
        </w:tc>
        <w:tc>
          <w:tcPr>
            <w:tcW w:w="0" w:type="auto"/>
          </w:tcPr>
          <w:p w14:paraId="17351108" w14:textId="77777777" w:rsidR="009944B0" w:rsidRPr="00037EC2" w:rsidRDefault="009944B0" w:rsidP="00CD0D44">
            <w:pPr>
              <w:rPr>
                <w:sz w:val="16"/>
                <w:szCs w:val="16"/>
              </w:rPr>
            </w:pPr>
          </w:p>
        </w:tc>
      </w:tr>
      <w:tr w:rsidR="009944B0" w:rsidRPr="00037EC2" w14:paraId="20049752" w14:textId="77777777" w:rsidTr="00CD0D44">
        <w:tc>
          <w:tcPr>
            <w:tcW w:w="0" w:type="auto"/>
            <w:vMerge/>
          </w:tcPr>
          <w:p w14:paraId="148EE7C2" w14:textId="77777777" w:rsidR="009944B0" w:rsidRPr="00037EC2" w:rsidRDefault="009944B0" w:rsidP="00CD0D44">
            <w:pPr>
              <w:rPr>
                <w:sz w:val="16"/>
                <w:szCs w:val="16"/>
              </w:rPr>
            </w:pPr>
          </w:p>
        </w:tc>
        <w:tc>
          <w:tcPr>
            <w:tcW w:w="0" w:type="auto"/>
          </w:tcPr>
          <w:p w14:paraId="495DC662" w14:textId="3926628D" w:rsidR="009944B0" w:rsidRPr="00037EC2" w:rsidRDefault="00B5069E" w:rsidP="00CD0D44">
            <w:pPr>
              <w:rPr>
                <w:sz w:val="16"/>
                <w:szCs w:val="16"/>
              </w:rPr>
            </w:pPr>
            <w:r>
              <w:rPr>
                <w:sz w:val="16"/>
                <w:szCs w:val="16"/>
              </w:rPr>
              <w:t>Source of background is explicit</w:t>
            </w:r>
          </w:p>
          <w:p w14:paraId="2D906D54" w14:textId="77777777" w:rsidR="009944B0" w:rsidRPr="00037EC2" w:rsidRDefault="009944B0" w:rsidP="00CD0D44">
            <w:pPr>
              <w:ind w:left="360"/>
              <w:rPr>
                <w:sz w:val="16"/>
                <w:szCs w:val="16"/>
              </w:rPr>
            </w:pPr>
            <w:r w:rsidRPr="00037EC2">
              <w:rPr>
                <w:sz w:val="16"/>
                <w:szCs w:val="16"/>
              </w:rPr>
              <w:t>Authority (one or more persons, books, scientific articles or sources of information)</w:t>
            </w:r>
          </w:p>
          <w:p w14:paraId="18BEED2F" w14:textId="77777777" w:rsidR="009944B0" w:rsidRPr="00037EC2" w:rsidRDefault="009944B0" w:rsidP="00CD0D44">
            <w:pPr>
              <w:ind w:left="360"/>
              <w:rPr>
                <w:sz w:val="16"/>
                <w:szCs w:val="16"/>
              </w:rPr>
            </w:pPr>
            <w:r w:rsidRPr="00037EC2">
              <w:rPr>
                <w:sz w:val="16"/>
                <w:szCs w:val="16"/>
              </w:rPr>
              <w:t xml:space="preserve">Quantitative or qualitative analysis, </w:t>
            </w:r>
          </w:p>
          <w:p w14:paraId="6F9DEA5B" w14:textId="77777777" w:rsidR="009944B0" w:rsidRPr="00037EC2" w:rsidRDefault="009944B0" w:rsidP="00CD0D44">
            <w:pPr>
              <w:ind w:left="360"/>
              <w:rPr>
                <w:sz w:val="16"/>
                <w:szCs w:val="16"/>
              </w:rPr>
            </w:pPr>
            <w:r w:rsidRPr="00037EC2">
              <w:rPr>
                <w:sz w:val="16"/>
                <w:szCs w:val="16"/>
              </w:rPr>
              <w:t>Deduction (premises that have been established from authority, observation, intuition or all three)</w:t>
            </w:r>
          </w:p>
        </w:tc>
        <w:tc>
          <w:tcPr>
            <w:tcW w:w="0" w:type="auto"/>
          </w:tcPr>
          <w:p w14:paraId="18348D70" w14:textId="77777777" w:rsidR="009944B0" w:rsidRPr="00037EC2" w:rsidRDefault="009944B0" w:rsidP="00CD0D44">
            <w:pPr>
              <w:rPr>
                <w:sz w:val="16"/>
                <w:szCs w:val="16"/>
              </w:rPr>
            </w:pPr>
            <w:r w:rsidRPr="00037EC2">
              <w:rPr>
                <w:sz w:val="16"/>
                <w:szCs w:val="16"/>
              </w:rPr>
              <w:t>No</w:t>
            </w:r>
          </w:p>
        </w:tc>
        <w:tc>
          <w:tcPr>
            <w:tcW w:w="0" w:type="auto"/>
          </w:tcPr>
          <w:p w14:paraId="3322B637" w14:textId="77777777" w:rsidR="009944B0" w:rsidRPr="00037EC2" w:rsidRDefault="009944B0" w:rsidP="00CD0D44">
            <w:pPr>
              <w:rPr>
                <w:sz w:val="16"/>
                <w:szCs w:val="16"/>
              </w:rPr>
            </w:pPr>
          </w:p>
        </w:tc>
        <w:tc>
          <w:tcPr>
            <w:tcW w:w="0" w:type="auto"/>
          </w:tcPr>
          <w:p w14:paraId="55B51C1E" w14:textId="77777777" w:rsidR="009944B0" w:rsidRPr="00037EC2" w:rsidRDefault="009944B0" w:rsidP="00CD0D44">
            <w:pPr>
              <w:rPr>
                <w:sz w:val="16"/>
                <w:szCs w:val="16"/>
              </w:rPr>
            </w:pPr>
          </w:p>
        </w:tc>
      </w:tr>
      <w:tr w:rsidR="009944B0" w:rsidRPr="00037EC2" w14:paraId="49B50536" w14:textId="77777777" w:rsidTr="00CD0D44">
        <w:tc>
          <w:tcPr>
            <w:tcW w:w="0" w:type="auto"/>
            <w:vMerge w:val="restart"/>
          </w:tcPr>
          <w:p w14:paraId="6B2DF842" w14:textId="77777777" w:rsidR="009944B0" w:rsidRPr="00037EC2" w:rsidRDefault="009944B0" w:rsidP="00CD0D44">
            <w:pPr>
              <w:rPr>
                <w:sz w:val="16"/>
                <w:szCs w:val="16"/>
              </w:rPr>
            </w:pPr>
            <w:r w:rsidRPr="00037EC2">
              <w:rPr>
                <w:sz w:val="16"/>
                <w:szCs w:val="16"/>
              </w:rPr>
              <w:t>Goals</w:t>
            </w:r>
          </w:p>
        </w:tc>
        <w:tc>
          <w:tcPr>
            <w:tcW w:w="0" w:type="auto"/>
          </w:tcPr>
          <w:p w14:paraId="5D99E327" w14:textId="7BB8E439" w:rsidR="009944B0" w:rsidRPr="00037EC2" w:rsidRDefault="009944B0" w:rsidP="00CD0D44">
            <w:pPr>
              <w:rPr>
                <w:sz w:val="16"/>
                <w:szCs w:val="16"/>
              </w:rPr>
            </w:pPr>
            <w:r w:rsidRPr="00037EC2">
              <w:rPr>
                <w:sz w:val="16"/>
                <w:szCs w:val="16"/>
              </w:rPr>
              <w:t xml:space="preserve">Specific </w:t>
            </w:r>
            <w:r w:rsidR="00B5069E">
              <w:rPr>
                <w:sz w:val="16"/>
                <w:szCs w:val="16"/>
              </w:rPr>
              <w:t>Goals for child health explicitly stated</w:t>
            </w:r>
          </w:p>
        </w:tc>
        <w:tc>
          <w:tcPr>
            <w:tcW w:w="0" w:type="auto"/>
          </w:tcPr>
          <w:p w14:paraId="73AC2DA6" w14:textId="77777777" w:rsidR="009944B0" w:rsidRPr="00037EC2" w:rsidRDefault="009944B0" w:rsidP="00CD0D44">
            <w:pPr>
              <w:rPr>
                <w:sz w:val="16"/>
                <w:szCs w:val="16"/>
              </w:rPr>
            </w:pPr>
            <w:r w:rsidRPr="00037EC2">
              <w:rPr>
                <w:sz w:val="16"/>
                <w:szCs w:val="16"/>
              </w:rPr>
              <w:t>No</w:t>
            </w:r>
          </w:p>
        </w:tc>
        <w:tc>
          <w:tcPr>
            <w:tcW w:w="0" w:type="auto"/>
          </w:tcPr>
          <w:p w14:paraId="2F603B62" w14:textId="77777777" w:rsidR="009944B0" w:rsidRPr="00037EC2" w:rsidRDefault="009944B0" w:rsidP="00CD0D44">
            <w:pPr>
              <w:rPr>
                <w:sz w:val="16"/>
                <w:szCs w:val="16"/>
              </w:rPr>
            </w:pPr>
          </w:p>
        </w:tc>
        <w:tc>
          <w:tcPr>
            <w:tcW w:w="0" w:type="auto"/>
          </w:tcPr>
          <w:p w14:paraId="19D2DEAB" w14:textId="77777777" w:rsidR="009944B0" w:rsidRPr="00037EC2" w:rsidRDefault="009944B0" w:rsidP="00CD0D44">
            <w:pPr>
              <w:rPr>
                <w:sz w:val="16"/>
                <w:szCs w:val="16"/>
              </w:rPr>
            </w:pPr>
          </w:p>
        </w:tc>
      </w:tr>
      <w:tr w:rsidR="009944B0" w:rsidRPr="00037EC2" w14:paraId="07591035" w14:textId="77777777" w:rsidTr="00CD0D44">
        <w:tc>
          <w:tcPr>
            <w:tcW w:w="0" w:type="auto"/>
            <w:vMerge/>
          </w:tcPr>
          <w:p w14:paraId="4095C035" w14:textId="77777777" w:rsidR="009944B0" w:rsidRPr="00037EC2" w:rsidRDefault="009944B0" w:rsidP="00CD0D44">
            <w:pPr>
              <w:rPr>
                <w:sz w:val="16"/>
                <w:szCs w:val="16"/>
              </w:rPr>
            </w:pPr>
          </w:p>
        </w:tc>
        <w:tc>
          <w:tcPr>
            <w:tcW w:w="0" w:type="auto"/>
          </w:tcPr>
          <w:p w14:paraId="4BFB980E" w14:textId="3C870546" w:rsidR="009944B0" w:rsidRPr="00037EC2" w:rsidRDefault="00B5069E" w:rsidP="00CD0D44">
            <w:pPr>
              <w:rPr>
                <w:sz w:val="16"/>
                <w:szCs w:val="16"/>
              </w:rPr>
            </w:pPr>
            <w:r>
              <w:rPr>
                <w:sz w:val="16"/>
                <w:szCs w:val="16"/>
              </w:rPr>
              <w:t>Goals are concrete enough (quantitative where possible and qualitative where not) to be evaluated later</w:t>
            </w:r>
          </w:p>
        </w:tc>
        <w:tc>
          <w:tcPr>
            <w:tcW w:w="0" w:type="auto"/>
          </w:tcPr>
          <w:p w14:paraId="0E053305" w14:textId="77777777" w:rsidR="009944B0" w:rsidRPr="00037EC2" w:rsidRDefault="009944B0" w:rsidP="00CD0D44">
            <w:pPr>
              <w:rPr>
                <w:sz w:val="16"/>
                <w:szCs w:val="16"/>
              </w:rPr>
            </w:pPr>
            <w:r w:rsidRPr="00037EC2">
              <w:rPr>
                <w:sz w:val="16"/>
                <w:szCs w:val="16"/>
              </w:rPr>
              <w:t>No</w:t>
            </w:r>
          </w:p>
        </w:tc>
        <w:tc>
          <w:tcPr>
            <w:tcW w:w="0" w:type="auto"/>
          </w:tcPr>
          <w:p w14:paraId="788309CD" w14:textId="77777777" w:rsidR="009944B0" w:rsidRPr="00037EC2" w:rsidRDefault="009944B0" w:rsidP="00CD0D44">
            <w:pPr>
              <w:rPr>
                <w:sz w:val="16"/>
                <w:szCs w:val="16"/>
              </w:rPr>
            </w:pPr>
          </w:p>
        </w:tc>
        <w:tc>
          <w:tcPr>
            <w:tcW w:w="0" w:type="auto"/>
          </w:tcPr>
          <w:p w14:paraId="561BE625" w14:textId="77777777" w:rsidR="009944B0" w:rsidRPr="00037EC2" w:rsidRDefault="009944B0" w:rsidP="00CD0D44">
            <w:pPr>
              <w:rPr>
                <w:sz w:val="16"/>
                <w:szCs w:val="16"/>
              </w:rPr>
            </w:pPr>
          </w:p>
        </w:tc>
      </w:tr>
      <w:tr w:rsidR="009944B0" w:rsidRPr="00037EC2" w14:paraId="7471BFFD" w14:textId="77777777" w:rsidTr="00CD0D44">
        <w:tc>
          <w:tcPr>
            <w:tcW w:w="0" w:type="auto"/>
            <w:vMerge/>
          </w:tcPr>
          <w:p w14:paraId="7ECF70E8" w14:textId="77777777" w:rsidR="009944B0" w:rsidRPr="00037EC2" w:rsidRDefault="009944B0" w:rsidP="00CD0D44">
            <w:pPr>
              <w:rPr>
                <w:sz w:val="16"/>
                <w:szCs w:val="16"/>
              </w:rPr>
            </w:pPr>
          </w:p>
        </w:tc>
        <w:tc>
          <w:tcPr>
            <w:tcW w:w="0" w:type="auto"/>
          </w:tcPr>
          <w:p w14:paraId="772B6233" w14:textId="75F0991D" w:rsidR="009944B0" w:rsidRPr="00037EC2" w:rsidRDefault="00B5069E" w:rsidP="00CD0D44">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56632A59" w14:textId="77777777" w:rsidR="009944B0" w:rsidRPr="00037EC2" w:rsidRDefault="009944B0" w:rsidP="00CD0D44">
            <w:pPr>
              <w:rPr>
                <w:sz w:val="16"/>
                <w:szCs w:val="16"/>
              </w:rPr>
            </w:pPr>
            <w:r w:rsidRPr="00037EC2">
              <w:rPr>
                <w:sz w:val="16"/>
                <w:szCs w:val="16"/>
              </w:rPr>
              <w:t>No</w:t>
            </w:r>
          </w:p>
        </w:tc>
        <w:tc>
          <w:tcPr>
            <w:tcW w:w="0" w:type="auto"/>
          </w:tcPr>
          <w:p w14:paraId="355C80DC" w14:textId="77777777" w:rsidR="009944B0" w:rsidRPr="00037EC2" w:rsidRDefault="009944B0" w:rsidP="00CD0D44">
            <w:pPr>
              <w:rPr>
                <w:sz w:val="16"/>
                <w:szCs w:val="16"/>
              </w:rPr>
            </w:pPr>
          </w:p>
        </w:tc>
        <w:tc>
          <w:tcPr>
            <w:tcW w:w="0" w:type="auto"/>
          </w:tcPr>
          <w:p w14:paraId="38C83A4F" w14:textId="77777777" w:rsidR="009944B0" w:rsidRPr="00037EC2" w:rsidRDefault="009944B0" w:rsidP="00CD0D44">
            <w:pPr>
              <w:rPr>
                <w:sz w:val="16"/>
                <w:szCs w:val="16"/>
              </w:rPr>
            </w:pPr>
          </w:p>
        </w:tc>
      </w:tr>
      <w:tr w:rsidR="009944B0" w:rsidRPr="00037EC2" w14:paraId="067C7641" w14:textId="77777777" w:rsidTr="00CD0D44">
        <w:tc>
          <w:tcPr>
            <w:tcW w:w="0" w:type="auto"/>
            <w:vMerge/>
          </w:tcPr>
          <w:p w14:paraId="4ADF3E34" w14:textId="77777777" w:rsidR="009944B0" w:rsidRPr="00037EC2" w:rsidRDefault="009944B0" w:rsidP="00CD0D44">
            <w:pPr>
              <w:rPr>
                <w:sz w:val="16"/>
                <w:szCs w:val="16"/>
              </w:rPr>
            </w:pPr>
          </w:p>
        </w:tc>
        <w:tc>
          <w:tcPr>
            <w:tcW w:w="0" w:type="auto"/>
          </w:tcPr>
          <w:p w14:paraId="71621CF1" w14:textId="269B80CC" w:rsidR="009944B0" w:rsidRPr="00037EC2" w:rsidRDefault="00B5069E" w:rsidP="00CD0D44">
            <w:pPr>
              <w:rPr>
                <w:sz w:val="16"/>
                <w:szCs w:val="16"/>
              </w:rPr>
            </w:pPr>
            <w:r>
              <w:rPr>
                <w:sz w:val="16"/>
                <w:szCs w:val="16"/>
              </w:rPr>
              <w:t>Action/s outlined to improve child health</w:t>
            </w:r>
          </w:p>
        </w:tc>
        <w:tc>
          <w:tcPr>
            <w:tcW w:w="0" w:type="auto"/>
          </w:tcPr>
          <w:p w14:paraId="5BFD3166" w14:textId="77777777" w:rsidR="009944B0" w:rsidRPr="00037EC2" w:rsidRDefault="009944B0" w:rsidP="00CD0D44">
            <w:pPr>
              <w:rPr>
                <w:sz w:val="16"/>
                <w:szCs w:val="16"/>
              </w:rPr>
            </w:pPr>
            <w:r w:rsidRPr="00037EC2">
              <w:rPr>
                <w:sz w:val="16"/>
                <w:szCs w:val="16"/>
              </w:rPr>
              <w:t>No</w:t>
            </w:r>
          </w:p>
        </w:tc>
        <w:tc>
          <w:tcPr>
            <w:tcW w:w="0" w:type="auto"/>
          </w:tcPr>
          <w:p w14:paraId="1B5D0CF8" w14:textId="77777777" w:rsidR="009944B0" w:rsidRPr="00037EC2" w:rsidRDefault="009944B0" w:rsidP="00CD0D44">
            <w:pPr>
              <w:rPr>
                <w:sz w:val="16"/>
                <w:szCs w:val="16"/>
              </w:rPr>
            </w:pPr>
          </w:p>
        </w:tc>
        <w:tc>
          <w:tcPr>
            <w:tcW w:w="0" w:type="auto"/>
          </w:tcPr>
          <w:p w14:paraId="5BC743AF" w14:textId="77777777" w:rsidR="009944B0" w:rsidRPr="00037EC2" w:rsidRDefault="009944B0" w:rsidP="00CD0D44">
            <w:pPr>
              <w:rPr>
                <w:sz w:val="16"/>
                <w:szCs w:val="16"/>
              </w:rPr>
            </w:pPr>
          </w:p>
        </w:tc>
      </w:tr>
      <w:tr w:rsidR="009944B0" w:rsidRPr="00037EC2" w14:paraId="1F9C7535" w14:textId="77777777" w:rsidTr="00CD0D44">
        <w:tc>
          <w:tcPr>
            <w:tcW w:w="0" w:type="auto"/>
            <w:vMerge/>
          </w:tcPr>
          <w:p w14:paraId="6FD161BE" w14:textId="77777777" w:rsidR="009944B0" w:rsidRPr="00037EC2" w:rsidRDefault="009944B0" w:rsidP="00CD0D44">
            <w:pPr>
              <w:rPr>
                <w:sz w:val="16"/>
                <w:szCs w:val="16"/>
              </w:rPr>
            </w:pPr>
          </w:p>
        </w:tc>
        <w:tc>
          <w:tcPr>
            <w:tcW w:w="0" w:type="auto"/>
          </w:tcPr>
          <w:p w14:paraId="4E9FB6D3" w14:textId="042B4074" w:rsidR="009944B0" w:rsidRPr="00037EC2" w:rsidRDefault="00B5069E" w:rsidP="00CD0D44">
            <w:pPr>
              <w:rPr>
                <w:sz w:val="16"/>
                <w:szCs w:val="16"/>
              </w:rPr>
            </w:pPr>
            <w:r>
              <w:rPr>
                <w:sz w:val="16"/>
                <w:szCs w:val="16"/>
              </w:rPr>
              <w:t>Mechanisms by which children and/or pregnant women will be specifically targeted by the action are explicitly stated</w:t>
            </w:r>
          </w:p>
        </w:tc>
        <w:tc>
          <w:tcPr>
            <w:tcW w:w="0" w:type="auto"/>
          </w:tcPr>
          <w:p w14:paraId="60359FC8" w14:textId="77777777" w:rsidR="009944B0" w:rsidRPr="00037EC2" w:rsidRDefault="009944B0" w:rsidP="00CD0D44">
            <w:pPr>
              <w:rPr>
                <w:sz w:val="16"/>
                <w:szCs w:val="16"/>
              </w:rPr>
            </w:pPr>
            <w:r w:rsidRPr="00037EC2">
              <w:rPr>
                <w:sz w:val="16"/>
                <w:szCs w:val="16"/>
              </w:rPr>
              <w:t>No</w:t>
            </w:r>
          </w:p>
        </w:tc>
        <w:tc>
          <w:tcPr>
            <w:tcW w:w="0" w:type="auto"/>
          </w:tcPr>
          <w:p w14:paraId="043FA16A" w14:textId="77777777" w:rsidR="009944B0" w:rsidRPr="00037EC2" w:rsidRDefault="009944B0" w:rsidP="00CD0D44">
            <w:pPr>
              <w:rPr>
                <w:sz w:val="16"/>
                <w:szCs w:val="16"/>
              </w:rPr>
            </w:pPr>
          </w:p>
        </w:tc>
        <w:tc>
          <w:tcPr>
            <w:tcW w:w="0" w:type="auto"/>
          </w:tcPr>
          <w:p w14:paraId="18200640" w14:textId="77777777" w:rsidR="009944B0" w:rsidRPr="00037EC2" w:rsidRDefault="009944B0" w:rsidP="00CD0D44">
            <w:pPr>
              <w:rPr>
                <w:sz w:val="16"/>
                <w:szCs w:val="16"/>
              </w:rPr>
            </w:pPr>
          </w:p>
        </w:tc>
      </w:tr>
      <w:tr w:rsidR="009944B0" w:rsidRPr="00037EC2" w14:paraId="3C04AB27" w14:textId="77777777" w:rsidTr="00CD0D44">
        <w:tc>
          <w:tcPr>
            <w:tcW w:w="0" w:type="auto"/>
            <w:vMerge/>
          </w:tcPr>
          <w:p w14:paraId="50492F52" w14:textId="77777777" w:rsidR="009944B0" w:rsidRPr="00037EC2" w:rsidRDefault="009944B0" w:rsidP="00CD0D44">
            <w:pPr>
              <w:rPr>
                <w:sz w:val="16"/>
                <w:szCs w:val="16"/>
              </w:rPr>
            </w:pPr>
          </w:p>
        </w:tc>
        <w:tc>
          <w:tcPr>
            <w:tcW w:w="0" w:type="auto"/>
          </w:tcPr>
          <w:p w14:paraId="22A9380E" w14:textId="18E09A54" w:rsidR="009944B0" w:rsidRPr="00037EC2" w:rsidRDefault="00B5069E" w:rsidP="00CD0D44">
            <w:pPr>
              <w:rPr>
                <w:sz w:val="16"/>
                <w:szCs w:val="16"/>
              </w:rPr>
            </w:pPr>
            <w:r>
              <w:rPr>
                <w:sz w:val="16"/>
                <w:szCs w:val="16"/>
              </w:rPr>
              <w:t>Minimum of two actions</w:t>
            </w:r>
          </w:p>
        </w:tc>
        <w:tc>
          <w:tcPr>
            <w:tcW w:w="0" w:type="auto"/>
          </w:tcPr>
          <w:p w14:paraId="50D82DB4" w14:textId="77777777" w:rsidR="009944B0" w:rsidRPr="00037EC2" w:rsidRDefault="009944B0" w:rsidP="00CD0D44">
            <w:pPr>
              <w:rPr>
                <w:sz w:val="16"/>
                <w:szCs w:val="16"/>
              </w:rPr>
            </w:pPr>
            <w:r w:rsidRPr="00037EC2">
              <w:rPr>
                <w:sz w:val="16"/>
                <w:szCs w:val="16"/>
              </w:rPr>
              <w:t>No</w:t>
            </w:r>
          </w:p>
        </w:tc>
        <w:tc>
          <w:tcPr>
            <w:tcW w:w="0" w:type="auto"/>
          </w:tcPr>
          <w:p w14:paraId="105E2A36" w14:textId="77777777" w:rsidR="009944B0" w:rsidRPr="00037EC2" w:rsidRDefault="009944B0" w:rsidP="00CD0D44">
            <w:pPr>
              <w:rPr>
                <w:sz w:val="16"/>
                <w:szCs w:val="16"/>
              </w:rPr>
            </w:pPr>
          </w:p>
        </w:tc>
        <w:tc>
          <w:tcPr>
            <w:tcW w:w="0" w:type="auto"/>
          </w:tcPr>
          <w:p w14:paraId="0786089A" w14:textId="77777777" w:rsidR="009944B0" w:rsidRPr="00037EC2" w:rsidRDefault="009944B0" w:rsidP="00CD0D44">
            <w:pPr>
              <w:rPr>
                <w:sz w:val="16"/>
                <w:szCs w:val="16"/>
              </w:rPr>
            </w:pPr>
          </w:p>
        </w:tc>
      </w:tr>
      <w:tr w:rsidR="009944B0" w:rsidRPr="00037EC2" w14:paraId="27EF70A2" w14:textId="77777777" w:rsidTr="00CD0D44">
        <w:tc>
          <w:tcPr>
            <w:tcW w:w="0" w:type="auto"/>
            <w:vMerge/>
          </w:tcPr>
          <w:p w14:paraId="03F764A7" w14:textId="77777777" w:rsidR="009944B0" w:rsidRPr="00037EC2" w:rsidRDefault="009944B0" w:rsidP="00CD0D44">
            <w:pPr>
              <w:rPr>
                <w:sz w:val="16"/>
                <w:szCs w:val="16"/>
              </w:rPr>
            </w:pPr>
          </w:p>
        </w:tc>
        <w:tc>
          <w:tcPr>
            <w:tcW w:w="0" w:type="auto"/>
          </w:tcPr>
          <w:p w14:paraId="44DD0CDF" w14:textId="2D856F3B" w:rsidR="009944B0" w:rsidRPr="00037EC2" w:rsidRDefault="003D564F" w:rsidP="00CD0D44">
            <w:pPr>
              <w:rPr>
                <w:sz w:val="16"/>
                <w:szCs w:val="16"/>
              </w:rPr>
            </w:pPr>
            <w:r w:rsidRPr="00037EC2">
              <w:rPr>
                <w:sz w:val="16"/>
                <w:szCs w:val="16"/>
              </w:rPr>
              <w:t>Actions comprehensively address climate-sensitive health risks identified in policy background</w:t>
            </w:r>
          </w:p>
        </w:tc>
        <w:tc>
          <w:tcPr>
            <w:tcW w:w="0" w:type="auto"/>
          </w:tcPr>
          <w:p w14:paraId="6F43954F" w14:textId="77777777" w:rsidR="009944B0" w:rsidRPr="00037EC2" w:rsidRDefault="009944B0" w:rsidP="00CD0D44">
            <w:pPr>
              <w:rPr>
                <w:sz w:val="16"/>
                <w:szCs w:val="16"/>
              </w:rPr>
            </w:pPr>
            <w:r w:rsidRPr="00037EC2">
              <w:rPr>
                <w:sz w:val="16"/>
                <w:szCs w:val="16"/>
              </w:rPr>
              <w:t>No</w:t>
            </w:r>
          </w:p>
        </w:tc>
        <w:tc>
          <w:tcPr>
            <w:tcW w:w="0" w:type="auto"/>
          </w:tcPr>
          <w:p w14:paraId="0EC3F0C9" w14:textId="77777777" w:rsidR="009944B0" w:rsidRPr="00037EC2" w:rsidRDefault="009944B0" w:rsidP="00CD0D44">
            <w:pPr>
              <w:rPr>
                <w:sz w:val="16"/>
                <w:szCs w:val="16"/>
              </w:rPr>
            </w:pPr>
          </w:p>
        </w:tc>
        <w:tc>
          <w:tcPr>
            <w:tcW w:w="0" w:type="auto"/>
          </w:tcPr>
          <w:p w14:paraId="0DF916E1" w14:textId="77777777" w:rsidR="009944B0" w:rsidRPr="00037EC2" w:rsidRDefault="009944B0" w:rsidP="00CD0D44">
            <w:pPr>
              <w:rPr>
                <w:sz w:val="16"/>
                <w:szCs w:val="16"/>
              </w:rPr>
            </w:pPr>
          </w:p>
        </w:tc>
      </w:tr>
      <w:tr w:rsidR="00232582" w:rsidRPr="00037EC2" w14:paraId="601A6FBF" w14:textId="77777777" w:rsidTr="00CD0D44">
        <w:tc>
          <w:tcPr>
            <w:tcW w:w="0" w:type="auto"/>
            <w:vMerge w:val="restart"/>
          </w:tcPr>
          <w:p w14:paraId="27C0C7DA" w14:textId="77777777" w:rsidR="00232582" w:rsidRPr="00037EC2" w:rsidRDefault="00232582" w:rsidP="00CD0D44">
            <w:pPr>
              <w:rPr>
                <w:sz w:val="16"/>
                <w:szCs w:val="16"/>
              </w:rPr>
            </w:pPr>
            <w:r w:rsidRPr="00037EC2">
              <w:rPr>
                <w:sz w:val="16"/>
                <w:szCs w:val="16"/>
              </w:rPr>
              <w:t>Resources</w:t>
            </w:r>
          </w:p>
        </w:tc>
        <w:tc>
          <w:tcPr>
            <w:tcW w:w="0" w:type="auto"/>
          </w:tcPr>
          <w:p w14:paraId="29BFB73C" w14:textId="10687D67" w:rsidR="00232582" w:rsidRPr="00037EC2" w:rsidRDefault="00B5069E" w:rsidP="00CD0D44">
            <w:pPr>
              <w:rPr>
                <w:sz w:val="16"/>
                <w:szCs w:val="16"/>
              </w:rPr>
            </w:pPr>
            <w:r>
              <w:rPr>
                <w:sz w:val="16"/>
                <w:szCs w:val="16"/>
              </w:rPr>
              <w:t>Financial resources addressed</w:t>
            </w:r>
          </w:p>
          <w:p w14:paraId="3AE545C0" w14:textId="5505CF36" w:rsidR="00232582" w:rsidRPr="00037EC2" w:rsidRDefault="00B5069E" w:rsidP="00CD0D44">
            <w:pPr>
              <w:ind w:left="360"/>
              <w:rPr>
                <w:sz w:val="16"/>
                <w:szCs w:val="16"/>
              </w:rPr>
            </w:pPr>
            <w:r w:rsidRPr="00B5069E">
              <w:rPr>
                <w:sz w:val="16"/>
                <w:szCs w:val="16"/>
              </w:rPr>
              <w:t>Estimated financial resources for implementation of the action/s given</w:t>
            </w:r>
          </w:p>
          <w:p w14:paraId="08B19F22" w14:textId="63083778" w:rsidR="00232582" w:rsidRPr="00037EC2" w:rsidRDefault="00B5069E" w:rsidP="00CD0D44">
            <w:pPr>
              <w:ind w:left="360"/>
              <w:rPr>
                <w:sz w:val="16"/>
                <w:szCs w:val="16"/>
              </w:rPr>
            </w:pPr>
            <w:r w:rsidRPr="00B5069E">
              <w:rPr>
                <w:sz w:val="16"/>
                <w:szCs w:val="16"/>
              </w:rPr>
              <w:t>Allocated financial resources for implementation of the action/s clear</w:t>
            </w:r>
          </w:p>
          <w:p w14:paraId="2132A0AA" w14:textId="237AA4D1" w:rsidR="00232582" w:rsidRPr="00037EC2" w:rsidRDefault="00B5069E" w:rsidP="00CD0D44">
            <w:pPr>
              <w:ind w:left="360"/>
              <w:rPr>
                <w:sz w:val="16"/>
                <w:szCs w:val="16"/>
              </w:rPr>
            </w:pPr>
            <w:r w:rsidRPr="00B5069E">
              <w:rPr>
                <w:sz w:val="16"/>
                <w:szCs w:val="16"/>
              </w:rPr>
              <w:t>Rewards/sanctions for spending allocated resources on other programs</w:t>
            </w:r>
          </w:p>
        </w:tc>
        <w:tc>
          <w:tcPr>
            <w:tcW w:w="0" w:type="auto"/>
          </w:tcPr>
          <w:p w14:paraId="2E4A4DE9" w14:textId="77777777" w:rsidR="00232582" w:rsidRPr="00037EC2" w:rsidRDefault="00232582" w:rsidP="00CD0D44">
            <w:pPr>
              <w:rPr>
                <w:sz w:val="16"/>
                <w:szCs w:val="16"/>
              </w:rPr>
            </w:pPr>
            <w:r w:rsidRPr="00037EC2">
              <w:rPr>
                <w:sz w:val="16"/>
                <w:szCs w:val="16"/>
              </w:rPr>
              <w:t>No</w:t>
            </w:r>
          </w:p>
        </w:tc>
        <w:tc>
          <w:tcPr>
            <w:tcW w:w="0" w:type="auto"/>
          </w:tcPr>
          <w:p w14:paraId="739BA74D" w14:textId="77777777" w:rsidR="00232582" w:rsidRPr="00037EC2" w:rsidRDefault="00232582" w:rsidP="00CD0D44">
            <w:pPr>
              <w:rPr>
                <w:sz w:val="16"/>
                <w:szCs w:val="16"/>
              </w:rPr>
            </w:pPr>
          </w:p>
        </w:tc>
        <w:tc>
          <w:tcPr>
            <w:tcW w:w="0" w:type="auto"/>
          </w:tcPr>
          <w:p w14:paraId="356E3600" w14:textId="77777777" w:rsidR="00232582" w:rsidRPr="00037EC2" w:rsidRDefault="00232582" w:rsidP="00CD0D44">
            <w:pPr>
              <w:rPr>
                <w:sz w:val="16"/>
                <w:szCs w:val="16"/>
              </w:rPr>
            </w:pPr>
          </w:p>
        </w:tc>
      </w:tr>
      <w:tr w:rsidR="00232582" w:rsidRPr="00037EC2" w14:paraId="2B4C15A8" w14:textId="77777777" w:rsidTr="00CD0D44">
        <w:tc>
          <w:tcPr>
            <w:tcW w:w="0" w:type="auto"/>
            <w:vMerge/>
          </w:tcPr>
          <w:p w14:paraId="713DD2BE" w14:textId="77777777" w:rsidR="00232582" w:rsidRPr="00037EC2" w:rsidRDefault="00232582" w:rsidP="00CD0D44">
            <w:pPr>
              <w:rPr>
                <w:sz w:val="16"/>
                <w:szCs w:val="16"/>
              </w:rPr>
            </w:pPr>
          </w:p>
        </w:tc>
        <w:tc>
          <w:tcPr>
            <w:tcW w:w="0" w:type="auto"/>
          </w:tcPr>
          <w:p w14:paraId="6BCAB37D" w14:textId="765DE29B" w:rsidR="00232582" w:rsidRPr="00037EC2" w:rsidRDefault="00B5069E" w:rsidP="00CD0D44">
            <w:pPr>
              <w:rPr>
                <w:sz w:val="16"/>
                <w:szCs w:val="16"/>
              </w:rPr>
            </w:pPr>
            <w:r w:rsidRPr="00B5069E">
              <w:rPr>
                <w:sz w:val="16"/>
                <w:szCs w:val="16"/>
              </w:rPr>
              <w:t>Human resources addressed</w:t>
            </w:r>
          </w:p>
        </w:tc>
        <w:tc>
          <w:tcPr>
            <w:tcW w:w="0" w:type="auto"/>
          </w:tcPr>
          <w:p w14:paraId="5A54B4F9" w14:textId="77777777" w:rsidR="00232582" w:rsidRPr="00037EC2" w:rsidRDefault="00232582" w:rsidP="00CD0D44">
            <w:pPr>
              <w:rPr>
                <w:sz w:val="16"/>
                <w:szCs w:val="16"/>
              </w:rPr>
            </w:pPr>
            <w:r w:rsidRPr="00037EC2">
              <w:rPr>
                <w:sz w:val="16"/>
                <w:szCs w:val="16"/>
              </w:rPr>
              <w:t>No</w:t>
            </w:r>
          </w:p>
        </w:tc>
        <w:tc>
          <w:tcPr>
            <w:tcW w:w="0" w:type="auto"/>
          </w:tcPr>
          <w:p w14:paraId="7EAFAA51" w14:textId="77777777" w:rsidR="00232582" w:rsidRPr="00037EC2" w:rsidRDefault="00232582" w:rsidP="00CD0D44">
            <w:pPr>
              <w:rPr>
                <w:sz w:val="16"/>
                <w:szCs w:val="16"/>
              </w:rPr>
            </w:pPr>
          </w:p>
        </w:tc>
        <w:tc>
          <w:tcPr>
            <w:tcW w:w="0" w:type="auto"/>
          </w:tcPr>
          <w:p w14:paraId="3425DAEA" w14:textId="77777777" w:rsidR="00232582" w:rsidRPr="00037EC2" w:rsidRDefault="00232582" w:rsidP="00CD0D44">
            <w:pPr>
              <w:rPr>
                <w:sz w:val="16"/>
                <w:szCs w:val="16"/>
              </w:rPr>
            </w:pPr>
          </w:p>
        </w:tc>
      </w:tr>
      <w:tr w:rsidR="00232582" w:rsidRPr="00037EC2" w14:paraId="7EA71AC1" w14:textId="77777777" w:rsidTr="00CD0D44">
        <w:tc>
          <w:tcPr>
            <w:tcW w:w="0" w:type="auto"/>
            <w:vMerge/>
          </w:tcPr>
          <w:p w14:paraId="20E78EEC" w14:textId="77777777" w:rsidR="00232582" w:rsidRPr="00037EC2" w:rsidRDefault="00232582" w:rsidP="00CD0D44">
            <w:pPr>
              <w:rPr>
                <w:sz w:val="16"/>
                <w:szCs w:val="16"/>
              </w:rPr>
            </w:pPr>
          </w:p>
        </w:tc>
        <w:tc>
          <w:tcPr>
            <w:tcW w:w="0" w:type="auto"/>
          </w:tcPr>
          <w:p w14:paraId="6E62B2BF" w14:textId="013E3A25" w:rsidR="00232582" w:rsidRPr="00037EC2" w:rsidRDefault="00B5069E" w:rsidP="00CD0D44">
            <w:pPr>
              <w:rPr>
                <w:sz w:val="16"/>
                <w:szCs w:val="16"/>
              </w:rPr>
            </w:pPr>
            <w:r w:rsidRPr="00B5069E">
              <w:rPr>
                <w:sz w:val="16"/>
                <w:szCs w:val="16"/>
              </w:rPr>
              <w:t>Organisational capacity addressed</w:t>
            </w:r>
          </w:p>
        </w:tc>
        <w:tc>
          <w:tcPr>
            <w:tcW w:w="0" w:type="auto"/>
          </w:tcPr>
          <w:p w14:paraId="5B70405F" w14:textId="77777777" w:rsidR="00232582" w:rsidRPr="00037EC2" w:rsidRDefault="00232582" w:rsidP="00CD0D44">
            <w:pPr>
              <w:rPr>
                <w:sz w:val="16"/>
                <w:szCs w:val="16"/>
              </w:rPr>
            </w:pPr>
            <w:r w:rsidRPr="00037EC2">
              <w:rPr>
                <w:sz w:val="16"/>
                <w:szCs w:val="16"/>
              </w:rPr>
              <w:t>No</w:t>
            </w:r>
          </w:p>
        </w:tc>
        <w:tc>
          <w:tcPr>
            <w:tcW w:w="0" w:type="auto"/>
          </w:tcPr>
          <w:p w14:paraId="7C62676E" w14:textId="77777777" w:rsidR="00232582" w:rsidRPr="00037EC2" w:rsidRDefault="00232582" w:rsidP="00CD0D44">
            <w:pPr>
              <w:rPr>
                <w:sz w:val="16"/>
                <w:szCs w:val="16"/>
              </w:rPr>
            </w:pPr>
          </w:p>
        </w:tc>
        <w:tc>
          <w:tcPr>
            <w:tcW w:w="0" w:type="auto"/>
          </w:tcPr>
          <w:p w14:paraId="6626EEE1" w14:textId="77777777" w:rsidR="00232582" w:rsidRPr="00037EC2" w:rsidRDefault="00232582" w:rsidP="00CD0D44">
            <w:pPr>
              <w:rPr>
                <w:sz w:val="16"/>
                <w:szCs w:val="16"/>
              </w:rPr>
            </w:pPr>
          </w:p>
        </w:tc>
      </w:tr>
      <w:tr w:rsidR="00232582" w:rsidRPr="00037EC2" w14:paraId="67C632E3" w14:textId="77777777" w:rsidTr="00CD0D44">
        <w:tc>
          <w:tcPr>
            <w:tcW w:w="0" w:type="auto"/>
            <w:vMerge/>
          </w:tcPr>
          <w:p w14:paraId="227ADAA0" w14:textId="77777777" w:rsidR="00232582" w:rsidRPr="00037EC2" w:rsidRDefault="00232582" w:rsidP="00CD0D44">
            <w:pPr>
              <w:rPr>
                <w:sz w:val="16"/>
                <w:szCs w:val="16"/>
              </w:rPr>
            </w:pPr>
          </w:p>
        </w:tc>
        <w:tc>
          <w:tcPr>
            <w:tcW w:w="0" w:type="auto"/>
          </w:tcPr>
          <w:p w14:paraId="5E21DE7A" w14:textId="4F921965" w:rsidR="00232582" w:rsidRPr="00037EC2" w:rsidRDefault="00B5069E" w:rsidP="00CD0D44">
            <w:pPr>
              <w:rPr>
                <w:sz w:val="16"/>
                <w:szCs w:val="16"/>
              </w:rPr>
            </w:pPr>
            <w:r w:rsidRPr="00B5069E">
              <w:rPr>
                <w:rFonts w:cs="Calibri"/>
                <w:sz w:val="16"/>
                <w:szCs w:val="16"/>
              </w:rPr>
              <w:t>Policy indicated strategies to mobilise required resources</w:t>
            </w:r>
          </w:p>
        </w:tc>
        <w:tc>
          <w:tcPr>
            <w:tcW w:w="0" w:type="auto"/>
          </w:tcPr>
          <w:p w14:paraId="5460CA8E" w14:textId="17CCE932" w:rsidR="00232582" w:rsidRPr="00037EC2" w:rsidRDefault="00232582" w:rsidP="00CD0D44">
            <w:pPr>
              <w:rPr>
                <w:sz w:val="16"/>
                <w:szCs w:val="16"/>
              </w:rPr>
            </w:pPr>
            <w:r>
              <w:rPr>
                <w:sz w:val="16"/>
                <w:szCs w:val="16"/>
              </w:rPr>
              <w:t>No</w:t>
            </w:r>
          </w:p>
        </w:tc>
        <w:tc>
          <w:tcPr>
            <w:tcW w:w="0" w:type="auto"/>
          </w:tcPr>
          <w:p w14:paraId="20479A6E" w14:textId="77777777" w:rsidR="00232582" w:rsidRPr="00037EC2" w:rsidRDefault="00232582" w:rsidP="00CD0D44">
            <w:pPr>
              <w:rPr>
                <w:sz w:val="16"/>
                <w:szCs w:val="16"/>
              </w:rPr>
            </w:pPr>
          </w:p>
        </w:tc>
        <w:tc>
          <w:tcPr>
            <w:tcW w:w="0" w:type="auto"/>
          </w:tcPr>
          <w:p w14:paraId="75FC3690" w14:textId="77777777" w:rsidR="00232582" w:rsidRPr="00037EC2" w:rsidRDefault="00232582" w:rsidP="00CD0D44">
            <w:pPr>
              <w:rPr>
                <w:sz w:val="16"/>
                <w:szCs w:val="16"/>
              </w:rPr>
            </w:pPr>
          </w:p>
        </w:tc>
      </w:tr>
      <w:tr w:rsidR="009944B0" w:rsidRPr="00037EC2" w14:paraId="457D2C2E" w14:textId="77777777" w:rsidTr="00CD0D44">
        <w:tc>
          <w:tcPr>
            <w:tcW w:w="0" w:type="auto"/>
            <w:vMerge w:val="restart"/>
          </w:tcPr>
          <w:p w14:paraId="6BBA6954" w14:textId="77777777" w:rsidR="009944B0" w:rsidRPr="00037EC2" w:rsidRDefault="009944B0" w:rsidP="00CD0D44">
            <w:pPr>
              <w:rPr>
                <w:sz w:val="16"/>
                <w:szCs w:val="16"/>
              </w:rPr>
            </w:pPr>
            <w:r w:rsidRPr="00037EC2">
              <w:rPr>
                <w:sz w:val="16"/>
                <w:szCs w:val="16"/>
              </w:rPr>
              <w:t>Monitoring and Evaluation</w:t>
            </w:r>
          </w:p>
        </w:tc>
        <w:tc>
          <w:tcPr>
            <w:tcW w:w="0" w:type="auto"/>
          </w:tcPr>
          <w:p w14:paraId="6967A83C" w14:textId="02AEA562" w:rsidR="009944B0" w:rsidRPr="00037EC2" w:rsidRDefault="00B5069E" w:rsidP="00CD0D44">
            <w:pPr>
              <w:rPr>
                <w:sz w:val="16"/>
                <w:szCs w:val="16"/>
              </w:rPr>
            </w:pPr>
            <w:r w:rsidRPr="00B5069E">
              <w:rPr>
                <w:sz w:val="16"/>
                <w:szCs w:val="16"/>
              </w:rPr>
              <w:t>Policy indicated monitoring and evaluation mechanisms to track progress on goals for child health</w:t>
            </w:r>
          </w:p>
        </w:tc>
        <w:tc>
          <w:tcPr>
            <w:tcW w:w="0" w:type="auto"/>
          </w:tcPr>
          <w:p w14:paraId="48ADF537" w14:textId="77777777" w:rsidR="009944B0" w:rsidRPr="00037EC2" w:rsidRDefault="009944B0" w:rsidP="00CD0D44">
            <w:pPr>
              <w:rPr>
                <w:sz w:val="16"/>
                <w:szCs w:val="16"/>
              </w:rPr>
            </w:pPr>
            <w:r w:rsidRPr="00037EC2">
              <w:rPr>
                <w:sz w:val="16"/>
                <w:szCs w:val="16"/>
              </w:rPr>
              <w:t>No</w:t>
            </w:r>
          </w:p>
        </w:tc>
        <w:tc>
          <w:tcPr>
            <w:tcW w:w="0" w:type="auto"/>
          </w:tcPr>
          <w:p w14:paraId="54A51CA4" w14:textId="77777777" w:rsidR="009944B0" w:rsidRPr="00037EC2" w:rsidRDefault="009944B0" w:rsidP="00CD0D44">
            <w:pPr>
              <w:rPr>
                <w:sz w:val="16"/>
                <w:szCs w:val="16"/>
              </w:rPr>
            </w:pPr>
          </w:p>
        </w:tc>
        <w:tc>
          <w:tcPr>
            <w:tcW w:w="0" w:type="auto"/>
          </w:tcPr>
          <w:p w14:paraId="5D489B5D" w14:textId="77777777" w:rsidR="009944B0" w:rsidRPr="00037EC2" w:rsidRDefault="009944B0" w:rsidP="00CD0D44">
            <w:pPr>
              <w:rPr>
                <w:sz w:val="16"/>
                <w:szCs w:val="16"/>
              </w:rPr>
            </w:pPr>
          </w:p>
        </w:tc>
      </w:tr>
      <w:tr w:rsidR="009944B0" w:rsidRPr="00037EC2" w14:paraId="66ECF896" w14:textId="77777777" w:rsidTr="00CD0D44">
        <w:tc>
          <w:tcPr>
            <w:tcW w:w="0" w:type="auto"/>
            <w:vMerge/>
          </w:tcPr>
          <w:p w14:paraId="6E14C20A" w14:textId="77777777" w:rsidR="009944B0" w:rsidRPr="00037EC2" w:rsidRDefault="009944B0" w:rsidP="00CD0D44">
            <w:pPr>
              <w:rPr>
                <w:sz w:val="16"/>
                <w:szCs w:val="16"/>
              </w:rPr>
            </w:pPr>
          </w:p>
        </w:tc>
        <w:tc>
          <w:tcPr>
            <w:tcW w:w="0" w:type="auto"/>
          </w:tcPr>
          <w:p w14:paraId="2D64F7F7" w14:textId="60F4C89A" w:rsidR="009944B0" w:rsidRPr="00037EC2" w:rsidRDefault="00B5069E" w:rsidP="00CD0D44">
            <w:pPr>
              <w:rPr>
                <w:sz w:val="16"/>
                <w:szCs w:val="16"/>
              </w:rPr>
            </w:pPr>
            <w:r w:rsidRPr="00B5069E">
              <w:rPr>
                <w:sz w:val="16"/>
                <w:szCs w:val="16"/>
              </w:rPr>
              <w:t>Policy nominated a committee or independent body to do evaluation</w:t>
            </w:r>
          </w:p>
        </w:tc>
        <w:tc>
          <w:tcPr>
            <w:tcW w:w="0" w:type="auto"/>
          </w:tcPr>
          <w:p w14:paraId="15897BCD" w14:textId="77777777" w:rsidR="009944B0" w:rsidRPr="00037EC2" w:rsidRDefault="009944B0" w:rsidP="00CD0D44">
            <w:pPr>
              <w:rPr>
                <w:sz w:val="16"/>
                <w:szCs w:val="16"/>
              </w:rPr>
            </w:pPr>
            <w:r w:rsidRPr="00037EC2">
              <w:rPr>
                <w:sz w:val="16"/>
                <w:szCs w:val="16"/>
              </w:rPr>
              <w:t>No</w:t>
            </w:r>
          </w:p>
        </w:tc>
        <w:tc>
          <w:tcPr>
            <w:tcW w:w="0" w:type="auto"/>
          </w:tcPr>
          <w:p w14:paraId="565F1C5F" w14:textId="77777777" w:rsidR="009944B0" w:rsidRPr="00037EC2" w:rsidRDefault="009944B0" w:rsidP="00CD0D44">
            <w:pPr>
              <w:rPr>
                <w:sz w:val="16"/>
                <w:szCs w:val="16"/>
              </w:rPr>
            </w:pPr>
          </w:p>
        </w:tc>
        <w:tc>
          <w:tcPr>
            <w:tcW w:w="0" w:type="auto"/>
          </w:tcPr>
          <w:p w14:paraId="19D04B7F" w14:textId="77777777" w:rsidR="009944B0" w:rsidRPr="00037EC2" w:rsidRDefault="009944B0" w:rsidP="00CD0D44">
            <w:pPr>
              <w:rPr>
                <w:sz w:val="16"/>
                <w:szCs w:val="16"/>
              </w:rPr>
            </w:pPr>
          </w:p>
        </w:tc>
      </w:tr>
      <w:tr w:rsidR="009944B0" w:rsidRPr="00037EC2" w14:paraId="18F7CD69" w14:textId="77777777" w:rsidTr="00CD0D44">
        <w:tc>
          <w:tcPr>
            <w:tcW w:w="0" w:type="auto"/>
            <w:vMerge/>
          </w:tcPr>
          <w:p w14:paraId="2C098E33" w14:textId="77777777" w:rsidR="009944B0" w:rsidRPr="00037EC2" w:rsidRDefault="009944B0" w:rsidP="00CD0D44">
            <w:pPr>
              <w:rPr>
                <w:sz w:val="16"/>
                <w:szCs w:val="16"/>
              </w:rPr>
            </w:pPr>
          </w:p>
        </w:tc>
        <w:tc>
          <w:tcPr>
            <w:tcW w:w="0" w:type="auto"/>
          </w:tcPr>
          <w:p w14:paraId="05A11019" w14:textId="7099ACA3" w:rsidR="009944B0" w:rsidRPr="00037EC2" w:rsidRDefault="00B5069E" w:rsidP="00CD0D44">
            <w:pPr>
              <w:rPr>
                <w:sz w:val="16"/>
                <w:szCs w:val="16"/>
              </w:rPr>
            </w:pPr>
            <w:r w:rsidRPr="00B5069E">
              <w:rPr>
                <w:sz w:val="16"/>
                <w:szCs w:val="16"/>
              </w:rPr>
              <w:t>Outcome measures identified for each of the explicit and implicit objectives</w:t>
            </w:r>
          </w:p>
        </w:tc>
        <w:tc>
          <w:tcPr>
            <w:tcW w:w="0" w:type="auto"/>
          </w:tcPr>
          <w:p w14:paraId="0EF35332" w14:textId="77777777" w:rsidR="009944B0" w:rsidRPr="00037EC2" w:rsidRDefault="009944B0" w:rsidP="00CD0D44">
            <w:pPr>
              <w:rPr>
                <w:sz w:val="16"/>
                <w:szCs w:val="16"/>
              </w:rPr>
            </w:pPr>
            <w:r w:rsidRPr="00037EC2">
              <w:rPr>
                <w:sz w:val="16"/>
                <w:szCs w:val="16"/>
              </w:rPr>
              <w:t>No</w:t>
            </w:r>
          </w:p>
        </w:tc>
        <w:tc>
          <w:tcPr>
            <w:tcW w:w="0" w:type="auto"/>
          </w:tcPr>
          <w:p w14:paraId="27CB5CEA" w14:textId="77777777" w:rsidR="009944B0" w:rsidRPr="00037EC2" w:rsidRDefault="009944B0" w:rsidP="00CD0D44">
            <w:pPr>
              <w:rPr>
                <w:sz w:val="16"/>
                <w:szCs w:val="16"/>
              </w:rPr>
            </w:pPr>
          </w:p>
        </w:tc>
        <w:tc>
          <w:tcPr>
            <w:tcW w:w="0" w:type="auto"/>
          </w:tcPr>
          <w:p w14:paraId="3FB835E1" w14:textId="77777777" w:rsidR="009944B0" w:rsidRPr="00037EC2" w:rsidRDefault="009944B0" w:rsidP="00CD0D44">
            <w:pPr>
              <w:rPr>
                <w:sz w:val="16"/>
                <w:szCs w:val="16"/>
              </w:rPr>
            </w:pPr>
          </w:p>
        </w:tc>
      </w:tr>
      <w:tr w:rsidR="009944B0" w:rsidRPr="00037EC2" w14:paraId="216B0E1E" w14:textId="77777777" w:rsidTr="00CD0D44">
        <w:tc>
          <w:tcPr>
            <w:tcW w:w="0" w:type="auto"/>
            <w:vMerge/>
          </w:tcPr>
          <w:p w14:paraId="758FF25C" w14:textId="77777777" w:rsidR="009944B0" w:rsidRPr="00037EC2" w:rsidRDefault="009944B0" w:rsidP="00CD0D44">
            <w:pPr>
              <w:rPr>
                <w:sz w:val="16"/>
                <w:szCs w:val="16"/>
              </w:rPr>
            </w:pPr>
          </w:p>
        </w:tc>
        <w:tc>
          <w:tcPr>
            <w:tcW w:w="0" w:type="auto"/>
          </w:tcPr>
          <w:p w14:paraId="2E519C9F" w14:textId="14E798E5" w:rsidR="009944B0" w:rsidRPr="00037EC2" w:rsidRDefault="00B5069E" w:rsidP="00CD0D44">
            <w:pPr>
              <w:rPr>
                <w:sz w:val="16"/>
                <w:szCs w:val="16"/>
              </w:rPr>
            </w:pPr>
            <w:r w:rsidRPr="00B5069E">
              <w:rPr>
                <w:sz w:val="16"/>
                <w:szCs w:val="16"/>
              </w:rPr>
              <w:t>Data for evaluation will be collected before, during, and after introduction of the new policy</w:t>
            </w:r>
          </w:p>
        </w:tc>
        <w:tc>
          <w:tcPr>
            <w:tcW w:w="0" w:type="auto"/>
          </w:tcPr>
          <w:p w14:paraId="0BF25A81" w14:textId="77777777" w:rsidR="009944B0" w:rsidRPr="00037EC2" w:rsidRDefault="009944B0" w:rsidP="00CD0D44">
            <w:pPr>
              <w:rPr>
                <w:sz w:val="16"/>
                <w:szCs w:val="16"/>
              </w:rPr>
            </w:pPr>
            <w:r w:rsidRPr="00037EC2">
              <w:rPr>
                <w:sz w:val="16"/>
                <w:szCs w:val="16"/>
              </w:rPr>
              <w:t>No</w:t>
            </w:r>
          </w:p>
        </w:tc>
        <w:tc>
          <w:tcPr>
            <w:tcW w:w="0" w:type="auto"/>
          </w:tcPr>
          <w:p w14:paraId="6B86B910" w14:textId="77777777" w:rsidR="009944B0" w:rsidRPr="00037EC2" w:rsidRDefault="009944B0" w:rsidP="00CD0D44">
            <w:pPr>
              <w:rPr>
                <w:sz w:val="16"/>
                <w:szCs w:val="16"/>
              </w:rPr>
            </w:pPr>
          </w:p>
        </w:tc>
        <w:tc>
          <w:tcPr>
            <w:tcW w:w="0" w:type="auto"/>
          </w:tcPr>
          <w:p w14:paraId="2A768F7A" w14:textId="77777777" w:rsidR="009944B0" w:rsidRPr="00037EC2" w:rsidRDefault="009944B0" w:rsidP="00CD0D44">
            <w:pPr>
              <w:rPr>
                <w:sz w:val="16"/>
                <w:szCs w:val="16"/>
              </w:rPr>
            </w:pPr>
          </w:p>
        </w:tc>
      </w:tr>
      <w:tr w:rsidR="009944B0" w:rsidRPr="00037EC2" w14:paraId="6927DABA" w14:textId="77777777" w:rsidTr="00CD0D44">
        <w:tc>
          <w:tcPr>
            <w:tcW w:w="0" w:type="auto"/>
            <w:vMerge/>
          </w:tcPr>
          <w:p w14:paraId="230963BA" w14:textId="77777777" w:rsidR="009944B0" w:rsidRPr="00037EC2" w:rsidRDefault="009944B0" w:rsidP="00CD0D44">
            <w:pPr>
              <w:rPr>
                <w:sz w:val="16"/>
                <w:szCs w:val="16"/>
              </w:rPr>
            </w:pPr>
          </w:p>
        </w:tc>
        <w:tc>
          <w:tcPr>
            <w:tcW w:w="0" w:type="auto"/>
          </w:tcPr>
          <w:p w14:paraId="3A438D58" w14:textId="77777777" w:rsidR="009944B0" w:rsidRPr="00037EC2" w:rsidRDefault="009944B0" w:rsidP="00CD0D44">
            <w:pPr>
              <w:rPr>
                <w:sz w:val="16"/>
                <w:szCs w:val="16"/>
              </w:rPr>
            </w:pPr>
            <w:r w:rsidRPr="00037EC2">
              <w:rPr>
                <w:sz w:val="16"/>
                <w:szCs w:val="16"/>
              </w:rPr>
              <w:t>Follow-up takes place after a sufficient period to allow the effects of policy change to become evident</w:t>
            </w:r>
          </w:p>
        </w:tc>
        <w:tc>
          <w:tcPr>
            <w:tcW w:w="0" w:type="auto"/>
          </w:tcPr>
          <w:p w14:paraId="4C923A57" w14:textId="77777777" w:rsidR="009944B0" w:rsidRPr="00037EC2" w:rsidRDefault="009944B0" w:rsidP="00CD0D44">
            <w:pPr>
              <w:rPr>
                <w:sz w:val="16"/>
                <w:szCs w:val="16"/>
              </w:rPr>
            </w:pPr>
            <w:r w:rsidRPr="00037EC2">
              <w:rPr>
                <w:sz w:val="16"/>
                <w:szCs w:val="16"/>
              </w:rPr>
              <w:t>No</w:t>
            </w:r>
          </w:p>
        </w:tc>
        <w:tc>
          <w:tcPr>
            <w:tcW w:w="0" w:type="auto"/>
          </w:tcPr>
          <w:p w14:paraId="20D4FF7D" w14:textId="77777777" w:rsidR="009944B0" w:rsidRPr="00037EC2" w:rsidRDefault="009944B0" w:rsidP="00CD0D44">
            <w:pPr>
              <w:rPr>
                <w:sz w:val="16"/>
                <w:szCs w:val="16"/>
              </w:rPr>
            </w:pPr>
          </w:p>
        </w:tc>
        <w:tc>
          <w:tcPr>
            <w:tcW w:w="0" w:type="auto"/>
          </w:tcPr>
          <w:p w14:paraId="265A16C2" w14:textId="77777777" w:rsidR="009944B0" w:rsidRPr="00037EC2" w:rsidRDefault="009944B0" w:rsidP="00CD0D44">
            <w:pPr>
              <w:rPr>
                <w:sz w:val="16"/>
                <w:szCs w:val="16"/>
              </w:rPr>
            </w:pPr>
          </w:p>
        </w:tc>
      </w:tr>
      <w:tr w:rsidR="009944B0" w:rsidRPr="00037EC2" w14:paraId="26539A08" w14:textId="77777777" w:rsidTr="00CD0D44">
        <w:tc>
          <w:tcPr>
            <w:tcW w:w="0" w:type="auto"/>
            <w:vMerge/>
          </w:tcPr>
          <w:p w14:paraId="38FF1200" w14:textId="77777777" w:rsidR="009944B0" w:rsidRPr="00037EC2" w:rsidRDefault="009944B0" w:rsidP="00CD0D44">
            <w:pPr>
              <w:rPr>
                <w:sz w:val="16"/>
                <w:szCs w:val="16"/>
              </w:rPr>
            </w:pPr>
          </w:p>
        </w:tc>
        <w:tc>
          <w:tcPr>
            <w:tcW w:w="0" w:type="auto"/>
          </w:tcPr>
          <w:p w14:paraId="2C624A37" w14:textId="5C1B517A" w:rsidR="009944B0" w:rsidRPr="00037EC2" w:rsidRDefault="00B5069E" w:rsidP="00CD0D44">
            <w:pPr>
              <w:rPr>
                <w:sz w:val="16"/>
                <w:szCs w:val="16"/>
              </w:rPr>
            </w:pPr>
            <w:r w:rsidRPr="00B5069E">
              <w:rPr>
                <w:sz w:val="16"/>
                <w:szCs w:val="16"/>
              </w:rPr>
              <w:t>Other factors that could have produced the change (other than policy) identified</w:t>
            </w:r>
          </w:p>
        </w:tc>
        <w:tc>
          <w:tcPr>
            <w:tcW w:w="0" w:type="auto"/>
          </w:tcPr>
          <w:p w14:paraId="51C5ED02" w14:textId="77777777" w:rsidR="009944B0" w:rsidRPr="00037EC2" w:rsidRDefault="009944B0" w:rsidP="00CD0D44">
            <w:pPr>
              <w:rPr>
                <w:sz w:val="16"/>
                <w:szCs w:val="16"/>
              </w:rPr>
            </w:pPr>
            <w:r w:rsidRPr="00037EC2">
              <w:rPr>
                <w:sz w:val="16"/>
                <w:szCs w:val="16"/>
              </w:rPr>
              <w:t>No</w:t>
            </w:r>
          </w:p>
        </w:tc>
        <w:tc>
          <w:tcPr>
            <w:tcW w:w="0" w:type="auto"/>
          </w:tcPr>
          <w:p w14:paraId="31223514" w14:textId="77777777" w:rsidR="009944B0" w:rsidRPr="00037EC2" w:rsidRDefault="009944B0" w:rsidP="00CD0D44">
            <w:pPr>
              <w:rPr>
                <w:sz w:val="16"/>
                <w:szCs w:val="16"/>
              </w:rPr>
            </w:pPr>
          </w:p>
        </w:tc>
        <w:tc>
          <w:tcPr>
            <w:tcW w:w="0" w:type="auto"/>
          </w:tcPr>
          <w:p w14:paraId="085B0175" w14:textId="77777777" w:rsidR="009944B0" w:rsidRPr="00037EC2" w:rsidRDefault="009944B0" w:rsidP="00CD0D44">
            <w:pPr>
              <w:rPr>
                <w:sz w:val="16"/>
                <w:szCs w:val="16"/>
              </w:rPr>
            </w:pPr>
          </w:p>
        </w:tc>
      </w:tr>
      <w:tr w:rsidR="009944B0" w:rsidRPr="00037EC2" w14:paraId="13247ADE" w14:textId="77777777" w:rsidTr="00CD0D44">
        <w:tc>
          <w:tcPr>
            <w:tcW w:w="0" w:type="auto"/>
            <w:vMerge/>
          </w:tcPr>
          <w:p w14:paraId="7048E50B" w14:textId="77777777" w:rsidR="009944B0" w:rsidRPr="00037EC2" w:rsidRDefault="009944B0" w:rsidP="00CD0D44">
            <w:pPr>
              <w:rPr>
                <w:sz w:val="16"/>
                <w:szCs w:val="16"/>
              </w:rPr>
            </w:pPr>
          </w:p>
        </w:tc>
        <w:tc>
          <w:tcPr>
            <w:tcW w:w="0" w:type="auto"/>
          </w:tcPr>
          <w:p w14:paraId="3787C36B" w14:textId="2546E299" w:rsidR="009944B0" w:rsidRPr="00037EC2" w:rsidRDefault="00B5069E" w:rsidP="00CD0D44">
            <w:pPr>
              <w:rPr>
                <w:sz w:val="16"/>
                <w:szCs w:val="16"/>
              </w:rPr>
            </w:pPr>
            <w:r w:rsidRPr="00B5069E">
              <w:rPr>
                <w:sz w:val="16"/>
                <w:szCs w:val="16"/>
              </w:rPr>
              <w:t>Criteria for evaluation adequate or clear</w:t>
            </w:r>
          </w:p>
        </w:tc>
        <w:tc>
          <w:tcPr>
            <w:tcW w:w="0" w:type="auto"/>
          </w:tcPr>
          <w:p w14:paraId="6E60B36A" w14:textId="77777777" w:rsidR="009944B0" w:rsidRPr="00037EC2" w:rsidRDefault="009944B0" w:rsidP="00CD0D44">
            <w:pPr>
              <w:rPr>
                <w:sz w:val="16"/>
                <w:szCs w:val="16"/>
              </w:rPr>
            </w:pPr>
            <w:r w:rsidRPr="00037EC2">
              <w:rPr>
                <w:sz w:val="16"/>
                <w:szCs w:val="16"/>
              </w:rPr>
              <w:t>No</w:t>
            </w:r>
          </w:p>
        </w:tc>
        <w:tc>
          <w:tcPr>
            <w:tcW w:w="0" w:type="auto"/>
          </w:tcPr>
          <w:p w14:paraId="0ECFD7A8" w14:textId="77777777" w:rsidR="009944B0" w:rsidRPr="00037EC2" w:rsidRDefault="009944B0" w:rsidP="00CD0D44">
            <w:pPr>
              <w:rPr>
                <w:sz w:val="16"/>
                <w:szCs w:val="16"/>
              </w:rPr>
            </w:pPr>
          </w:p>
        </w:tc>
        <w:tc>
          <w:tcPr>
            <w:tcW w:w="0" w:type="auto"/>
          </w:tcPr>
          <w:p w14:paraId="5690FC1B" w14:textId="77777777" w:rsidR="009944B0" w:rsidRPr="00037EC2" w:rsidRDefault="009944B0" w:rsidP="00CD0D44">
            <w:pPr>
              <w:rPr>
                <w:sz w:val="16"/>
                <w:szCs w:val="16"/>
              </w:rPr>
            </w:pPr>
          </w:p>
        </w:tc>
      </w:tr>
      <w:tr w:rsidR="009944B0" w:rsidRPr="00037EC2" w14:paraId="1CEF5475" w14:textId="77777777" w:rsidTr="00CD0D44">
        <w:tc>
          <w:tcPr>
            <w:tcW w:w="0" w:type="auto"/>
            <w:vMerge w:val="restart"/>
          </w:tcPr>
          <w:p w14:paraId="798A4F11" w14:textId="77777777" w:rsidR="009944B0" w:rsidRPr="00037EC2" w:rsidRDefault="009944B0" w:rsidP="00CD0D44">
            <w:pPr>
              <w:rPr>
                <w:sz w:val="16"/>
                <w:szCs w:val="16"/>
              </w:rPr>
            </w:pPr>
            <w:r w:rsidRPr="00037EC2">
              <w:rPr>
                <w:sz w:val="16"/>
                <w:szCs w:val="16"/>
              </w:rPr>
              <w:t>Implementation</w:t>
            </w:r>
          </w:p>
        </w:tc>
        <w:tc>
          <w:tcPr>
            <w:tcW w:w="0" w:type="auto"/>
          </w:tcPr>
          <w:p w14:paraId="4A0836C3" w14:textId="3D079915" w:rsidR="009944B0" w:rsidRPr="00037EC2" w:rsidRDefault="00962E2C" w:rsidP="00CD0D44">
            <w:pPr>
              <w:rPr>
                <w:sz w:val="16"/>
                <w:szCs w:val="16"/>
              </w:rPr>
            </w:pPr>
            <w:r w:rsidRPr="00962E2C">
              <w:rPr>
                <w:sz w:val="16"/>
                <w:szCs w:val="16"/>
              </w:rPr>
              <w:t>Multiple stakeholders involved in the design and implementation of the action/s</w:t>
            </w:r>
          </w:p>
        </w:tc>
        <w:tc>
          <w:tcPr>
            <w:tcW w:w="0" w:type="auto"/>
          </w:tcPr>
          <w:p w14:paraId="3829ACC9" w14:textId="77777777" w:rsidR="009944B0" w:rsidRPr="00037EC2" w:rsidRDefault="009944B0" w:rsidP="00CD0D44">
            <w:pPr>
              <w:rPr>
                <w:sz w:val="16"/>
                <w:szCs w:val="16"/>
              </w:rPr>
            </w:pPr>
            <w:r w:rsidRPr="00037EC2">
              <w:rPr>
                <w:sz w:val="16"/>
                <w:szCs w:val="16"/>
              </w:rPr>
              <w:t>No</w:t>
            </w:r>
          </w:p>
        </w:tc>
        <w:tc>
          <w:tcPr>
            <w:tcW w:w="0" w:type="auto"/>
          </w:tcPr>
          <w:p w14:paraId="31D65B9C" w14:textId="77777777" w:rsidR="009944B0" w:rsidRPr="00037EC2" w:rsidRDefault="009944B0" w:rsidP="00CD0D44">
            <w:pPr>
              <w:rPr>
                <w:sz w:val="16"/>
                <w:szCs w:val="16"/>
              </w:rPr>
            </w:pPr>
          </w:p>
        </w:tc>
        <w:tc>
          <w:tcPr>
            <w:tcW w:w="0" w:type="auto"/>
          </w:tcPr>
          <w:p w14:paraId="0785392E" w14:textId="77777777" w:rsidR="009944B0" w:rsidRPr="00037EC2" w:rsidRDefault="009944B0" w:rsidP="00CD0D44">
            <w:pPr>
              <w:rPr>
                <w:sz w:val="16"/>
                <w:szCs w:val="16"/>
              </w:rPr>
            </w:pPr>
          </w:p>
        </w:tc>
      </w:tr>
      <w:tr w:rsidR="009944B0" w:rsidRPr="00037EC2" w14:paraId="6AB560EA" w14:textId="77777777" w:rsidTr="00CD0D44">
        <w:tc>
          <w:tcPr>
            <w:tcW w:w="0" w:type="auto"/>
            <w:vMerge/>
          </w:tcPr>
          <w:p w14:paraId="2487CF91" w14:textId="77777777" w:rsidR="009944B0" w:rsidRPr="00037EC2" w:rsidRDefault="009944B0" w:rsidP="00CD0D44">
            <w:pPr>
              <w:rPr>
                <w:sz w:val="16"/>
                <w:szCs w:val="16"/>
              </w:rPr>
            </w:pPr>
          </w:p>
        </w:tc>
        <w:tc>
          <w:tcPr>
            <w:tcW w:w="0" w:type="auto"/>
          </w:tcPr>
          <w:p w14:paraId="0932B6F6" w14:textId="538099E7" w:rsidR="009944B0" w:rsidRPr="00037EC2" w:rsidRDefault="00B5069E" w:rsidP="00CD0D44">
            <w:pPr>
              <w:rPr>
                <w:sz w:val="16"/>
                <w:szCs w:val="16"/>
              </w:rPr>
            </w:pPr>
            <w:r w:rsidRPr="00B5069E">
              <w:rPr>
                <w:sz w:val="16"/>
                <w:szCs w:val="16"/>
              </w:rPr>
              <w:t>Obligations of the various implementers specified – who has to do what?</w:t>
            </w:r>
          </w:p>
        </w:tc>
        <w:tc>
          <w:tcPr>
            <w:tcW w:w="0" w:type="auto"/>
          </w:tcPr>
          <w:p w14:paraId="79A1A134" w14:textId="77777777" w:rsidR="009944B0" w:rsidRPr="00037EC2" w:rsidRDefault="009944B0" w:rsidP="00CD0D44">
            <w:pPr>
              <w:rPr>
                <w:sz w:val="16"/>
                <w:szCs w:val="16"/>
              </w:rPr>
            </w:pPr>
            <w:r w:rsidRPr="00037EC2">
              <w:rPr>
                <w:sz w:val="16"/>
                <w:szCs w:val="16"/>
              </w:rPr>
              <w:t>No</w:t>
            </w:r>
          </w:p>
        </w:tc>
        <w:tc>
          <w:tcPr>
            <w:tcW w:w="0" w:type="auto"/>
          </w:tcPr>
          <w:p w14:paraId="48B23DAD" w14:textId="77777777" w:rsidR="009944B0" w:rsidRPr="00037EC2" w:rsidRDefault="009944B0" w:rsidP="00CD0D44">
            <w:pPr>
              <w:rPr>
                <w:sz w:val="16"/>
                <w:szCs w:val="16"/>
              </w:rPr>
            </w:pPr>
          </w:p>
        </w:tc>
        <w:tc>
          <w:tcPr>
            <w:tcW w:w="0" w:type="auto"/>
          </w:tcPr>
          <w:p w14:paraId="78F5045D" w14:textId="77777777" w:rsidR="009944B0" w:rsidRPr="00037EC2" w:rsidRDefault="009944B0" w:rsidP="00CD0D44">
            <w:pPr>
              <w:rPr>
                <w:sz w:val="16"/>
                <w:szCs w:val="16"/>
              </w:rPr>
            </w:pPr>
          </w:p>
        </w:tc>
      </w:tr>
    </w:tbl>
    <w:p w14:paraId="4B53D809" w14:textId="77777777" w:rsidR="009944B0" w:rsidRPr="00037EC2" w:rsidRDefault="009944B0" w:rsidP="009944B0">
      <w:pPr>
        <w:rPr>
          <w:sz w:val="16"/>
          <w:szCs w:val="16"/>
        </w:rPr>
      </w:pPr>
    </w:p>
    <w:p w14:paraId="6A93A1BE" w14:textId="77777777" w:rsidR="009944B0" w:rsidRPr="00037EC2" w:rsidRDefault="009944B0" w:rsidP="009944B0">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9944B0" w:rsidRPr="00037EC2" w14:paraId="048E49CE" w14:textId="77777777" w:rsidTr="00CD0D44">
        <w:tc>
          <w:tcPr>
            <w:tcW w:w="4508" w:type="dxa"/>
          </w:tcPr>
          <w:p w14:paraId="3CB0D303" w14:textId="77777777" w:rsidR="009944B0" w:rsidRPr="00037EC2" w:rsidRDefault="009944B0" w:rsidP="00CD0D44">
            <w:pPr>
              <w:rPr>
                <w:b/>
                <w:bCs/>
                <w:sz w:val="16"/>
                <w:szCs w:val="16"/>
              </w:rPr>
            </w:pPr>
            <w:r w:rsidRPr="00037EC2">
              <w:rPr>
                <w:b/>
                <w:bCs/>
                <w:sz w:val="16"/>
                <w:szCs w:val="16"/>
              </w:rPr>
              <w:lastRenderedPageBreak/>
              <w:t>Criteria</w:t>
            </w:r>
          </w:p>
        </w:tc>
        <w:tc>
          <w:tcPr>
            <w:tcW w:w="4508" w:type="dxa"/>
          </w:tcPr>
          <w:p w14:paraId="669BDD86" w14:textId="77777777" w:rsidR="009944B0" w:rsidRPr="00037EC2" w:rsidRDefault="009944B0" w:rsidP="00CD0D44">
            <w:pPr>
              <w:rPr>
                <w:b/>
                <w:bCs/>
                <w:sz w:val="16"/>
                <w:szCs w:val="16"/>
              </w:rPr>
            </w:pPr>
            <w:r w:rsidRPr="00037EC2">
              <w:rPr>
                <w:b/>
                <w:bCs/>
                <w:sz w:val="16"/>
                <w:szCs w:val="16"/>
              </w:rPr>
              <w:t>Quality</w:t>
            </w:r>
          </w:p>
        </w:tc>
      </w:tr>
      <w:tr w:rsidR="009944B0" w:rsidRPr="00037EC2" w14:paraId="2BAFAAAD" w14:textId="77777777" w:rsidTr="00CD0D44">
        <w:tc>
          <w:tcPr>
            <w:tcW w:w="4508" w:type="dxa"/>
          </w:tcPr>
          <w:p w14:paraId="61B21B6E" w14:textId="77777777" w:rsidR="009944B0" w:rsidRPr="00037EC2" w:rsidRDefault="009944B0" w:rsidP="00CD0D44">
            <w:pPr>
              <w:rPr>
                <w:sz w:val="16"/>
                <w:szCs w:val="16"/>
              </w:rPr>
            </w:pPr>
            <w:r w:rsidRPr="00037EC2">
              <w:rPr>
                <w:sz w:val="16"/>
                <w:szCs w:val="16"/>
              </w:rPr>
              <w:t>Policy Background</w:t>
            </w:r>
          </w:p>
        </w:tc>
        <w:tc>
          <w:tcPr>
            <w:tcW w:w="4508" w:type="dxa"/>
          </w:tcPr>
          <w:p w14:paraId="08D342A0" w14:textId="77777777" w:rsidR="009944B0" w:rsidRPr="00037EC2" w:rsidRDefault="009944B0" w:rsidP="00CD0D44">
            <w:pPr>
              <w:rPr>
                <w:sz w:val="16"/>
                <w:szCs w:val="16"/>
              </w:rPr>
            </w:pPr>
            <w:r w:rsidRPr="00037EC2">
              <w:rPr>
                <w:sz w:val="16"/>
                <w:szCs w:val="16"/>
              </w:rPr>
              <w:t>Weak</w:t>
            </w:r>
          </w:p>
        </w:tc>
      </w:tr>
      <w:tr w:rsidR="009944B0" w:rsidRPr="00037EC2" w14:paraId="4EB2A9EC" w14:textId="77777777" w:rsidTr="00CD0D44">
        <w:tc>
          <w:tcPr>
            <w:tcW w:w="4508" w:type="dxa"/>
          </w:tcPr>
          <w:p w14:paraId="0D336B51" w14:textId="77777777" w:rsidR="009944B0" w:rsidRPr="00037EC2" w:rsidRDefault="009944B0" w:rsidP="00CD0D44">
            <w:pPr>
              <w:rPr>
                <w:sz w:val="16"/>
                <w:szCs w:val="16"/>
              </w:rPr>
            </w:pPr>
            <w:r w:rsidRPr="00037EC2">
              <w:rPr>
                <w:sz w:val="16"/>
                <w:szCs w:val="16"/>
              </w:rPr>
              <w:t>Goals</w:t>
            </w:r>
          </w:p>
        </w:tc>
        <w:tc>
          <w:tcPr>
            <w:tcW w:w="4508" w:type="dxa"/>
          </w:tcPr>
          <w:p w14:paraId="08A8CC4F" w14:textId="77777777" w:rsidR="009944B0" w:rsidRPr="00037EC2" w:rsidRDefault="009944B0" w:rsidP="00CD0D44">
            <w:pPr>
              <w:rPr>
                <w:sz w:val="16"/>
                <w:szCs w:val="16"/>
              </w:rPr>
            </w:pPr>
            <w:r w:rsidRPr="00037EC2">
              <w:rPr>
                <w:sz w:val="16"/>
                <w:szCs w:val="16"/>
              </w:rPr>
              <w:t>Weak</w:t>
            </w:r>
          </w:p>
        </w:tc>
      </w:tr>
      <w:tr w:rsidR="009944B0" w:rsidRPr="00037EC2" w14:paraId="297C4C9E" w14:textId="77777777" w:rsidTr="00CD0D44">
        <w:tc>
          <w:tcPr>
            <w:tcW w:w="4508" w:type="dxa"/>
          </w:tcPr>
          <w:p w14:paraId="372D978E" w14:textId="77777777" w:rsidR="009944B0" w:rsidRPr="00037EC2" w:rsidRDefault="009944B0" w:rsidP="00CD0D44">
            <w:pPr>
              <w:rPr>
                <w:sz w:val="16"/>
                <w:szCs w:val="16"/>
              </w:rPr>
            </w:pPr>
            <w:r w:rsidRPr="00037EC2">
              <w:rPr>
                <w:sz w:val="16"/>
                <w:szCs w:val="16"/>
              </w:rPr>
              <w:t>Resources</w:t>
            </w:r>
          </w:p>
        </w:tc>
        <w:tc>
          <w:tcPr>
            <w:tcW w:w="4508" w:type="dxa"/>
          </w:tcPr>
          <w:p w14:paraId="6B1BEDBD" w14:textId="77777777" w:rsidR="009944B0" w:rsidRPr="00037EC2" w:rsidRDefault="009944B0" w:rsidP="00CD0D44">
            <w:pPr>
              <w:rPr>
                <w:sz w:val="16"/>
                <w:szCs w:val="16"/>
              </w:rPr>
            </w:pPr>
            <w:r w:rsidRPr="00037EC2">
              <w:rPr>
                <w:sz w:val="16"/>
                <w:szCs w:val="16"/>
              </w:rPr>
              <w:t>Weak</w:t>
            </w:r>
          </w:p>
        </w:tc>
      </w:tr>
      <w:tr w:rsidR="009944B0" w:rsidRPr="00037EC2" w14:paraId="1A452E26" w14:textId="77777777" w:rsidTr="00CD0D44">
        <w:tc>
          <w:tcPr>
            <w:tcW w:w="4508" w:type="dxa"/>
          </w:tcPr>
          <w:p w14:paraId="2094250A" w14:textId="77777777" w:rsidR="009944B0" w:rsidRPr="00037EC2" w:rsidRDefault="009944B0" w:rsidP="00CD0D44">
            <w:pPr>
              <w:rPr>
                <w:sz w:val="16"/>
                <w:szCs w:val="16"/>
              </w:rPr>
            </w:pPr>
            <w:r w:rsidRPr="00037EC2">
              <w:rPr>
                <w:sz w:val="16"/>
                <w:szCs w:val="16"/>
              </w:rPr>
              <w:t>Monitoring and Evaluation</w:t>
            </w:r>
          </w:p>
        </w:tc>
        <w:tc>
          <w:tcPr>
            <w:tcW w:w="4508" w:type="dxa"/>
          </w:tcPr>
          <w:p w14:paraId="6E5DA9BA" w14:textId="77777777" w:rsidR="009944B0" w:rsidRPr="00037EC2" w:rsidRDefault="009944B0" w:rsidP="00CD0D44">
            <w:pPr>
              <w:rPr>
                <w:sz w:val="16"/>
                <w:szCs w:val="16"/>
              </w:rPr>
            </w:pPr>
            <w:r w:rsidRPr="00037EC2">
              <w:rPr>
                <w:sz w:val="16"/>
                <w:szCs w:val="16"/>
              </w:rPr>
              <w:t>Weak</w:t>
            </w:r>
          </w:p>
        </w:tc>
      </w:tr>
      <w:tr w:rsidR="009944B0" w:rsidRPr="00037EC2" w14:paraId="78B4101F" w14:textId="77777777" w:rsidTr="00CD0D44">
        <w:tc>
          <w:tcPr>
            <w:tcW w:w="4508" w:type="dxa"/>
          </w:tcPr>
          <w:p w14:paraId="6B0818BB" w14:textId="77777777" w:rsidR="009944B0" w:rsidRPr="00037EC2" w:rsidRDefault="009944B0" w:rsidP="00CD0D44">
            <w:pPr>
              <w:rPr>
                <w:sz w:val="16"/>
                <w:szCs w:val="16"/>
              </w:rPr>
            </w:pPr>
            <w:r w:rsidRPr="00037EC2">
              <w:rPr>
                <w:sz w:val="16"/>
                <w:szCs w:val="16"/>
              </w:rPr>
              <w:t>Implementation</w:t>
            </w:r>
          </w:p>
        </w:tc>
        <w:tc>
          <w:tcPr>
            <w:tcW w:w="4508" w:type="dxa"/>
          </w:tcPr>
          <w:p w14:paraId="30A9AF3A" w14:textId="77777777" w:rsidR="009944B0" w:rsidRPr="00037EC2" w:rsidRDefault="009944B0" w:rsidP="00CD0D44">
            <w:pPr>
              <w:rPr>
                <w:sz w:val="16"/>
                <w:szCs w:val="16"/>
              </w:rPr>
            </w:pPr>
            <w:r w:rsidRPr="00037EC2">
              <w:rPr>
                <w:sz w:val="16"/>
                <w:szCs w:val="16"/>
              </w:rPr>
              <w:t xml:space="preserve">Weak </w:t>
            </w:r>
          </w:p>
        </w:tc>
      </w:tr>
    </w:tbl>
    <w:p w14:paraId="5A4E4E1D" w14:textId="77777777" w:rsidR="009944B0" w:rsidRPr="00037EC2" w:rsidRDefault="009944B0" w:rsidP="009944B0"/>
    <w:p w14:paraId="0CD030F0" w14:textId="03DD277F" w:rsidR="00332B0D" w:rsidRPr="00037EC2" w:rsidRDefault="00332B0D" w:rsidP="00BF6472">
      <w:pPr>
        <w:pStyle w:val="Heading3"/>
      </w:pPr>
      <w:bookmarkStart w:id="369" w:name="_Toc171977900"/>
      <w:bookmarkStart w:id="370" w:name="_Toc178978911"/>
      <w:r w:rsidRPr="0093578B">
        <w:rPr>
          <w:b/>
          <w:bCs/>
        </w:rPr>
        <w:t>Netherlands</w:t>
      </w:r>
      <w:r w:rsidR="00243ABC" w:rsidRPr="00037EC2">
        <w:t xml:space="preserve"> – </w:t>
      </w:r>
      <w:r w:rsidR="00243ABC" w:rsidRPr="0093578B">
        <w:t>National Climate Adaptation Strategy 2016</w:t>
      </w:r>
      <w:bookmarkEnd w:id="362"/>
      <w:bookmarkEnd w:id="369"/>
      <w:bookmarkEnd w:id="370"/>
    </w:p>
    <w:tbl>
      <w:tblPr>
        <w:tblStyle w:val="TableGrid"/>
        <w:tblW w:w="0" w:type="auto"/>
        <w:tblLook w:val="04A0" w:firstRow="1" w:lastRow="0" w:firstColumn="1" w:lastColumn="0" w:noHBand="0" w:noVBand="1"/>
      </w:tblPr>
      <w:tblGrid>
        <w:gridCol w:w="1722"/>
        <w:gridCol w:w="7611"/>
        <w:gridCol w:w="1393"/>
        <w:gridCol w:w="2590"/>
        <w:gridCol w:w="632"/>
      </w:tblGrid>
      <w:tr w:rsidR="00BD14C6" w:rsidRPr="00037EC2" w14:paraId="109B3EB3" w14:textId="77777777" w:rsidTr="00631B71">
        <w:tc>
          <w:tcPr>
            <w:tcW w:w="0" w:type="auto"/>
          </w:tcPr>
          <w:p w14:paraId="51E4B002" w14:textId="77777777" w:rsidR="00257BF9" w:rsidRPr="00037EC2" w:rsidRDefault="00257BF9" w:rsidP="00631B71">
            <w:pPr>
              <w:rPr>
                <w:sz w:val="16"/>
                <w:szCs w:val="16"/>
              </w:rPr>
            </w:pPr>
          </w:p>
        </w:tc>
        <w:tc>
          <w:tcPr>
            <w:tcW w:w="0" w:type="auto"/>
          </w:tcPr>
          <w:p w14:paraId="4D411511" w14:textId="77777777" w:rsidR="00257BF9" w:rsidRPr="00037EC2" w:rsidRDefault="00257BF9" w:rsidP="00631B71">
            <w:pPr>
              <w:rPr>
                <w:b/>
                <w:bCs/>
                <w:sz w:val="16"/>
                <w:szCs w:val="16"/>
              </w:rPr>
            </w:pPr>
            <w:r w:rsidRPr="00037EC2">
              <w:rPr>
                <w:b/>
                <w:bCs/>
                <w:sz w:val="16"/>
                <w:szCs w:val="16"/>
              </w:rPr>
              <w:t>Criteria</w:t>
            </w:r>
          </w:p>
        </w:tc>
        <w:tc>
          <w:tcPr>
            <w:tcW w:w="0" w:type="auto"/>
          </w:tcPr>
          <w:p w14:paraId="54D20CEF" w14:textId="77777777" w:rsidR="00257BF9" w:rsidRPr="00037EC2" w:rsidRDefault="00257BF9" w:rsidP="00631B71">
            <w:pPr>
              <w:rPr>
                <w:b/>
                <w:bCs/>
                <w:sz w:val="16"/>
                <w:szCs w:val="16"/>
              </w:rPr>
            </w:pPr>
            <w:r w:rsidRPr="00037EC2">
              <w:rPr>
                <w:b/>
                <w:bCs/>
                <w:sz w:val="16"/>
                <w:szCs w:val="16"/>
              </w:rPr>
              <w:t>Criterion addressed?</w:t>
            </w:r>
          </w:p>
        </w:tc>
        <w:tc>
          <w:tcPr>
            <w:tcW w:w="0" w:type="auto"/>
          </w:tcPr>
          <w:p w14:paraId="19470BE9" w14:textId="77777777" w:rsidR="00257BF9" w:rsidRPr="00037EC2" w:rsidRDefault="00257BF9" w:rsidP="00631B71">
            <w:pPr>
              <w:rPr>
                <w:b/>
                <w:bCs/>
                <w:sz w:val="16"/>
                <w:szCs w:val="16"/>
              </w:rPr>
            </w:pPr>
            <w:r w:rsidRPr="00037EC2">
              <w:rPr>
                <w:b/>
                <w:bCs/>
                <w:sz w:val="16"/>
                <w:szCs w:val="16"/>
              </w:rPr>
              <w:t>Explanation</w:t>
            </w:r>
          </w:p>
        </w:tc>
        <w:tc>
          <w:tcPr>
            <w:tcW w:w="0" w:type="auto"/>
          </w:tcPr>
          <w:p w14:paraId="55A0B060" w14:textId="77777777" w:rsidR="00257BF9" w:rsidRPr="00037EC2" w:rsidRDefault="00257BF9" w:rsidP="00631B71">
            <w:pPr>
              <w:rPr>
                <w:b/>
                <w:bCs/>
                <w:sz w:val="16"/>
                <w:szCs w:val="16"/>
              </w:rPr>
            </w:pPr>
            <w:r w:rsidRPr="00037EC2">
              <w:rPr>
                <w:b/>
                <w:bCs/>
                <w:sz w:val="16"/>
                <w:szCs w:val="16"/>
              </w:rPr>
              <w:t>Quote</w:t>
            </w:r>
          </w:p>
        </w:tc>
      </w:tr>
      <w:tr w:rsidR="00BD14C6" w:rsidRPr="00037EC2" w14:paraId="51D63B56" w14:textId="77777777" w:rsidTr="00631B71">
        <w:tc>
          <w:tcPr>
            <w:tcW w:w="0" w:type="auto"/>
            <w:vMerge w:val="restart"/>
          </w:tcPr>
          <w:p w14:paraId="2EC11B1E" w14:textId="77777777" w:rsidR="00257BF9" w:rsidRPr="00037EC2" w:rsidRDefault="00257BF9" w:rsidP="00631B71">
            <w:pPr>
              <w:rPr>
                <w:sz w:val="16"/>
                <w:szCs w:val="16"/>
              </w:rPr>
            </w:pPr>
            <w:r w:rsidRPr="00037EC2">
              <w:rPr>
                <w:sz w:val="16"/>
                <w:szCs w:val="16"/>
              </w:rPr>
              <w:t>Policy Background</w:t>
            </w:r>
          </w:p>
        </w:tc>
        <w:tc>
          <w:tcPr>
            <w:tcW w:w="0" w:type="auto"/>
          </w:tcPr>
          <w:p w14:paraId="413A0951" w14:textId="2113AC29" w:rsidR="00257BF9" w:rsidRPr="00037EC2" w:rsidRDefault="00B5069E" w:rsidP="00631B71">
            <w:pPr>
              <w:rPr>
                <w:sz w:val="16"/>
                <w:szCs w:val="16"/>
              </w:rPr>
            </w:pPr>
            <w:r>
              <w:rPr>
                <w:sz w:val="16"/>
                <w:szCs w:val="16"/>
              </w:rPr>
              <w:t>Children recognised as disproportionately affected by the impacts of climate change</w:t>
            </w:r>
          </w:p>
        </w:tc>
        <w:tc>
          <w:tcPr>
            <w:tcW w:w="0" w:type="auto"/>
          </w:tcPr>
          <w:p w14:paraId="6A8443D6" w14:textId="72B01F1E" w:rsidR="00257BF9" w:rsidRPr="00037EC2" w:rsidRDefault="00BD14C6" w:rsidP="00631B71">
            <w:pPr>
              <w:rPr>
                <w:sz w:val="16"/>
                <w:szCs w:val="16"/>
              </w:rPr>
            </w:pPr>
            <w:r w:rsidRPr="00037EC2">
              <w:rPr>
                <w:sz w:val="16"/>
                <w:szCs w:val="16"/>
              </w:rPr>
              <w:t>No</w:t>
            </w:r>
          </w:p>
        </w:tc>
        <w:tc>
          <w:tcPr>
            <w:tcW w:w="0" w:type="auto"/>
          </w:tcPr>
          <w:p w14:paraId="6F2B59A8" w14:textId="690A8C95" w:rsidR="00257BF9" w:rsidRPr="00037EC2" w:rsidRDefault="00BD14C6" w:rsidP="00631B71">
            <w:pPr>
              <w:rPr>
                <w:sz w:val="16"/>
                <w:szCs w:val="16"/>
              </w:rPr>
            </w:pPr>
            <w:r w:rsidRPr="00037EC2">
              <w:rPr>
                <w:sz w:val="16"/>
                <w:szCs w:val="16"/>
              </w:rPr>
              <w:t>Children have not been mentioned in the policy.</w:t>
            </w:r>
          </w:p>
        </w:tc>
        <w:tc>
          <w:tcPr>
            <w:tcW w:w="0" w:type="auto"/>
          </w:tcPr>
          <w:p w14:paraId="6D1B77F7" w14:textId="77777777" w:rsidR="00257BF9" w:rsidRPr="00037EC2" w:rsidRDefault="00257BF9" w:rsidP="00631B71">
            <w:pPr>
              <w:rPr>
                <w:sz w:val="16"/>
                <w:szCs w:val="16"/>
              </w:rPr>
            </w:pPr>
          </w:p>
        </w:tc>
      </w:tr>
      <w:tr w:rsidR="00BD14C6" w:rsidRPr="00037EC2" w14:paraId="178E9915" w14:textId="77777777" w:rsidTr="00631B71">
        <w:tc>
          <w:tcPr>
            <w:tcW w:w="0" w:type="auto"/>
            <w:vMerge/>
          </w:tcPr>
          <w:p w14:paraId="22AF2EC8" w14:textId="77777777" w:rsidR="00257BF9" w:rsidRPr="00037EC2" w:rsidRDefault="00257BF9" w:rsidP="00631B71">
            <w:pPr>
              <w:rPr>
                <w:sz w:val="16"/>
                <w:szCs w:val="16"/>
              </w:rPr>
            </w:pPr>
          </w:p>
        </w:tc>
        <w:tc>
          <w:tcPr>
            <w:tcW w:w="0" w:type="auto"/>
          </w:tcPr>
          <w:p w14:paraId="35A26EA5" w14:textId="4E761AA8" w:rsidR="00257BF9" w:rsidRPr="00037EC2" w:rsidRDefault="00B5069E" w:rsidP="00631B71">
            <w:pPr>
              <w:rPr>
                <w:sz w:val="16"/>
                <w:szCs w:val="16"/>
              </w:rPr>
            </w:pPr>
            <w:r>
              <w:rPr>
                <w:sz w:val="16"/>
                <w:szCs w:val="16"/>
              </w:rPr>
              <w:t>Minimum of two context-specific climate-sensitive health risks for children identified</w:t>
            </w:r>
          </w:p>
        </w:tc>
        <w:tc>
          <w:tcPr>
            <w:tcW w:w="0" w:type="auto"/>
          </w:tcPr>
          <w:p w14:paraId="337B8E6D" w14:textId="6A225489" w:rsidR="00257BF9" w:rsidRPr="00037EC2" w:rsidRDefault="00BD14C6" w:rsidP="00631B71">
            <w:pPr>
              <w:rPr>
                <w:sz w:val="16"/>
                <w:szCs w:val="16"/>
              </w:rPr>
            </w:pPr>
            <w:r w:rsidRPr="00037EC2">
              <w:rPr>
                <w:sz w:val="16"/>
                <w:szCs w:val="16"/>
              </w:rPr>
              <w:t>No</w:t>
            </w:r>
          </w:p>
        </w:tc>
        <w:tc>
          <w:tcPr>
            <w:tcW w:w="0" w:type="auto"/>
          </w:tcPr>
          <w:p w14:paraId="2613C750" w14:textId="77777777" w:rsidR="00257BF9" w:rsidRPr="00037EC2" w:rsidRDefault="00257BF9" w:rsidP="00631B71">
            <w:pPr>
              <w:rPr>
                <w:sz w:val="16"/>
                <w:szCs w:val="16"/>
              </w:rPr>
            </w:pPr>
          </w:p>
        </w:tc>
        <w:tc>
          <w:tcPr>
            <w:tcW w:w="0" w:type="auto"/>
          </w:tcPr>
          <w:p w14:paraId="5FD20820" w14:textId="77777777" w:rsidR="00257BF9" w:rsidRPr="00037EC2" w:rsidRDefault="00257BF9" w:rsidP="00631B71">
            <w:pPr>
              <w:rPr>
                <w:sz w:val="16"/>
                <w:szCs w:val="16"/>
              </w:rPr>
            </w:pPr>
          </w:p>
        </w:tc>
      </w:tr>
      <w:tr w:rsidR="00BD14C6" w:rsidRPr="00037EC2" w14:paraId="3529DD79" w14:textId="77777777" w:rsidTr="00631B71">
        <w:tc>
          <w:tcPr>
            <w:tcW w:w="0" w:type="auto"/>
            <w:vMerge/>
          </w:tcPr>
          <w:p w14:paraId="54936BDB" w14:textId="77777777" w:rsidR="00257BF9" w:rsidRPr="00037EC2" w:rsidRDefault="00257BF9" w:rsidP="00631B71">
            <w:pPr>
              <w:rPr>
                <w:sz w:val="16"/>
                <w:szCs w:val="16"/>
              </w:rPr>
            </w:pPr>
          </w:p>
        </w:tc>
        <w:tc>
          <w:tcPr>
            <w:tcW w:w="0" w:type="auto"/>
          </w:tcPr>
          <w:p w14:paraId="369D975C" w14:textId="7F2A556D" w:rsidR="00257BF9" w:rsidRPr="00037EC2" w:rsidRDefault="00B5069E" w:rsidP="00631B71">
            <w:pPr>
              <w:rPr>
                <w:sz w:val="16"/>
                <w:szCs w:val="16"/>
              </w:rPr>
            </w:pPr>
            <w:r>
              <w:rPr>
                <w:sz w:val="16"/>
                <w:szCs w:val="16"/>
              </w:rPr>
              <w:t>Source of background is explicit</w:t>
            </w:r>
          </w:p>
          <w:p w14:paraId="56C4865A" w14:textId="77777777" w:rsidR="00257BF9" w:rsidRPr="00037EC2" w:rsidRDefault="00257BF9" w:rsidP="00631B71">
            <w:pPr>
              <w:ind w:left="360"/>
              <w:rPr>
                <w:sz w:val="16"/>
                <w:szCs w:val="16"/>
              </w:rPr>
            </w:pPr>
            <w:r w:rsidRPr="00037EC2">
              <w:rPr>
                <w:sz w:val="16"/>
                <w:szCs w:val="16"/>
              </w:rPr>
              <w:t>Authority (one or more persons, books, scientific articles or sources of information)</w:t>
            </w:r>
          </w:p>
          <w:p w14:paraId="4C63140B" w14:textId="77777777" w:rsidR="00257BF9" w:rsidRPr="00037EC2" w:rsidRDefault="00257BF9" w:rsidP="00631B71">
            <w:pPr>
              <w:ind w:left="360"/>
              <w:rPr>
                <w:sz w:val="16"/>
                <w:szCs w:val="16"/>
              </w:rPr>
            </w:pPr>
            <w:r w:rsidRPr="00037EC2">
              <w:rPr>
                <w:sz w:val="16"/>
                <w:szCs w:val="16"/>
              </w:rPr>
              <w:t xml:space="preserve">Quantitative or qualitative analysis, </w:t>
            </w:r>
          </w:p>
          <w:p w14:paraId="1004D2AD" w14:textId="77777777" w:rsidR="00257BF9" w:rsidRPr="00037EC2" w:rsidRDefault="00257BF9" w:rsidP="00631B71">
            <w:pPr>
              <w:ind w:left="360"/>
              <w:rPr>
                <w:sz w:val="16"/>
                <w:szCs w:val="16"/>
              </w:rPr>
            </w:pPr>
            <w:r w:rsidRPr="00037EC2">
              <w:rPr>
                <w:sz w:val="16"/>
                <w:szCs w:val="16"/>
              </w:rPr>
              <w:t>Deduction (premises that have been established from authority, observation, intuition or all three)</w:t>
            </w:r>
          </w:p>
        </w:tc>
        <w:tc>
          <w:tcPr>
            <w:tcW w:w="0" w:type="auto"/>
          </w:tcPr>
          <w:p w14:paraId="2412E0CF" w14:textId="451252CA" w:rsidR="00257BF9" w:rsidRPr="00037EC2" w:rsidRDefault="00BD14C6" w:rsidP="00631B71">
            <w:pPr>
              <w:rPr>
                <w:sz w:val="16"/>
                <w:szCs w:val="16"/>
              </w:rPr>
            </w:pPr>
            <w:r w:rsidRPr="00037EC2">
              <w:rPr>
                <w:sz w:val="16"/>
                <w:szCs w:val="16"/>
              </w:rPr>
              <w:t>No</w:t>
            </w:r>
          </w:p>
        </w:tc>
        <w:tc>
          <w:tcPr>
            <w:tcW w:w="0" w:type="auto"/>
          </w:tcPr>
          <w:p w14:paraId="03473441" w14:textId="77777777" w:rsidR="00257BF9" w:rsidRPr="00037EC2" w:rsidRDefault="00257BF9" w:rsidP="00631B71">
            <w:pPr>
              <w:rPr>
                <w:sz w:val="16"/>
                <w:szCs w:val="16"/>
              </w:rPr>
            </w:pPr>
          </w:p>
        </w:tc>
        <w:tc>
          <w:tcPr>
            <w:tcW w:w="0" w:type="auto"/>
          </w:tcPr>
          <w:p w14:paraId="5DAC46ED" w14:textId="77777777" w:rsidR="00257BF9" w:rsidRPr="00037EC2" w:rsidRDefault="00257BF9" w:rsidP="00631B71">
            <w:pPr>
              <w:rPr>
                <w:sz w:val="16"/>
                <w:szCs w:val="16"/>
              </w:rPr>
            </w:pPr>
          </w:p>
        </w:tc>
      </w:tr>
      <w:tr w:rsidR="00BD14C6" w:rsidRPr="00037EC2" w14:paraId="59E4D31A" w14:textId="77777777" w:rsidTr="00631B71">
        <w:tc>
          <w:tcPr>
            <w:tcW w:w="0" w:type="auto"/>
            <w:vMerge w:val="restart"/>
          </w:tcPr>
          <w:p w14:paraId="2222409A" w14:textId="77777777" w:rsidR="00257BF9" w:rsidRPr="00037EC2" w:rsidRDefault="00257BF9" w:rsidP="00631B71">
            <w:pPr>
              <w:rPr>
                <w:sz w:val="16"/>
                <w:szCs w:val="16"/>
              </w:rPr>
            </w:pPr>
            <w:r w:rsidRPr="00037EC2">
              <w:rPr>
                <w:sz w:val="16"/>
                <w:szCs w:val="16"/>
              </w:rPr>
              <w:t>Goals</w:t>
            </w:r>
          </w:p>
        </w:tc>
        <w:tc>
          <w:tcPr>
            <w:tcW w:w="0" w:type="auto"/>
          </w:tcPr>
          <w:p w14:paraId="17151F07" w14:textId="5B6FCFD0" w:rsidR="00257BF9" w:rsidRPr="00037EC2" w:rsidRDefault="00257BF9" w:rsidP="00631B71">
            <w:pPr>
              <w:rPr>
                <w:sz w:val="16"/>
                <w:szCs w:val="16"/>
              </w:rPr>
            </w:pPr>
            <w:r w:rsidRPr="00037EC2">
              <w:rPr>
                <w:sz w:val="16"/>
                <w:szCs w:val="16"/>
              </w:rPr>
              <w:t xml:space="preserve">Specific </w:t>
            </w:r>
            <w:r w:rsidR="00B5069E">
              <w:rPr>
                <w:sz w:val="16"/>
                <w:szCs w:val="16"/>
              </w:rPr>
              <w:t>Goals for child health explicitly stated</w:t>
            </w:r>
          </w:p>
        </w:tc>
        <w:tc>
          <w:tcPr>
            <w:tcW w:w="0" w:type="auto"/>
          </w:tcPr>
          <w:p w14:paraId="2054032C" w14:textId="51A4B19A" w:rsidR="00257BF9" w:rsidRPr="00037EC2" w:rsidRDefault="00BD14C6" w:rsidP="00631B71">
            <w:pPr>
              <w:rPr>
                <w:sz w:val="16"/>
                <w:szCs w:val="16"/>
              </w:rPr>
            </w:pPr>
            <w:r w:rsidRPr="00037EC2">
              <w:rPr>
                <w:sz w:val="16"/>
                <w:szCs w:val="16"/>
              </w:rPr>
              <w:t>No</w:t>
            </w:r>
          </w:p>
        </w:tc>
        <w:tc>
          <w:tcPr>
            <w:tcW w:w="0" w:type="auto"/>
          </w:tcPr>
          <w:p w14:paraId="520A683B" w14:textId="77777777" w:rsidR="00257BF9" w:rsidRPr="00037EC2" w:rsidRDefault="00257BF9" w:rsidP="00631B71">
            <w:pPr>
              <w:rPr>
                <w:sz w:val="16"/>
                <w:szCs w:val="16"/>
              </w:rPr>
            </w:pPr>
          </w:p>
        </w:tc>
        <w:tc>
          <w:tcPr>
            <w:tcW w:w="0" w:type="auto"/>
          </w:tcPr>
          <w:p w14:paraId="744D7094" w14:textId="77777777" w:rsidR="00257BF9" w:rsidRPr="00037EC2" w:rsidRDefault="00257BF9" w:rsidP="00631B71">
            <w:pPr>
              <w:rPr>
                <w:sz w:val="16"/>
                <w:szCs w:val="16"/>
              </w:rPr>
            </w:pPr>
          </w:p>
        </w:tc>
      </w:tr>
      <w:tr w:rsidR="00BD14C6" w:rsidRPr="00037EC2" w14:paraId="3369E4E2" w14:textId="77777777" w:rsidTr="00631B71">
        <w:tc>
          <w:tcPr>
            <w:tcW w:w="0" w:type="auto"/>
            <w:vMerge/>
          </w:tcPr>
          <w:p w14:paraId="3A8377AB" w14:textId="77777777" w:rsidR="00257BF9" w:rsidRPr="00037EC2" w:rsidRDefault="00257BF9" w:rsidP="00631B71">
            <w:pPr>
              <w:rPr>
                <w:sz w:val="16"/>
                <w:szCs w:val="16"/>
              </w:rPr>
            </w:pPr>
          </w:p>
        </w:tc>
        <w:tc>
          <w:tcPr>
            <w:tcW w:w="0" w:type="auto"/>
          </w:tcPr>
          <w:p w14:paraId="6092B230" w14:textId="28C47554" w:rsidR="00257BF9" w:rsidRPr="00037EC2" w:rsidRDefault="00B5069E" w:rsidP="00631B71">
            <w:pPr>
              <w:rPr>
                <w:sz w:val="16"/>
                <w:szCs w:val="16"/>
              </w:rPr>
            </w:pPr>
            <w:r>
              <w:rPr>
                <w:sz w:val="16"/>
                <w:szCs w:val="16"/>
              </w:rPr>
              <w:t>Goals are concrete enough (quantitative where possible and qualitative where not) to be evaluated later</w:t>
            </w:r>
          </w:p>
        </w:tc>
        <w:tc>
          <w:tcPr>
            <w:tcW w:w="0" w:type="auto"/>
          </w:tcPr>
          <w:p w14:paraId="76CAB7D2" w14:textId="0BB58A74" w:rsidR="00257BF9" w:rsidRPr="00037EC2" w:rsidRDefault="00BD14C6" w:rsidP="00631B71">
            <w:pPr>
              <w:rPr>
                <w:sz w:val="16"/>
                <w:szCs w:val="16"/>
              </w:rPr>
            </w:pPr>
            <w:r w:rsidRPr="00037EC2">
              <w:rPr>
                <w:sz w:val="16"/>
                <w:szCs w:val="16"/>
              </w:rPr>
              <w:t>No</w:t>
            </w:r>
          </w:p>
        </w:tc>
        <w:tc>
          <w:tcPr>
            <w:tcW w:w="0" w:type="auto"/>
          </w:tcPr>
          <w:p w14:paraId="59FAF211" w14:textId="77777777" w:rsidR="00257BF9" w:rsidRPr="00037EC2" w:rsidRDefault="00257BF9" w:rsidP="00631B71">
            <w:pPr>
              <w:rPr>
                <w:sz w:val="16"/>
                <w:szCs w:val="16"/>
              </w:rPr>
            </w:pPr>
          </w:p>
        </w:tc>
        <w:tc>
          <w:tcPr>
            <w:tcW w:w="0" w:type="auto"/>
          </w:tcPr>
          <w:p w14:paraId="0B255CE8" w14:textId="77777777" w:rsidR="00257BF9" w:rsidRPr="00037EC2" w:rsidRDefault="00257BF9" w:rsidP="00631B71">
            <w:pPr>
              <w:rPr>
                <w:sz w:val="16"/>
                <w:szCs w:val="16"/>
              </w:rPr>
            </w:pPr>
          </w:p>
        </w:tc>
      </w:tr>
      <w:tr w:rsidR="00BD14C6" w:rsidRPr="00037EC2" w14:paraId="7B71A6B9" w14:textId="77777777" w:rsidTr="00631B71">
        <w:tc>
          <w:tcPr>
            <w:tcW w:w="0" w:type="auto"/>
            <w:vMerge/>
          </w:tcPr>
          <w:p w14:paraId="007E7936" w14:textId="77777777" w:rsidR="00257BF9" w:rsidRPr="00037EC2" w:rsidRDefault="00257BF9" w:rsidP="00631B71">
            <w:pPr>
              <w:rPr>
                <w:sz w:val="16"/>
                <w:szCs w:val="16"/>
              </w:rPr>
            </w:pPr>
          </w:p>
        </w:tc>
        <w:tc>
          <w:tcPr>
            <w:tcW w:w="0" w:type="auto"/>
          </w:tcPr>
          <w:p w14:paraId="0EFCCE8F" w14:textId="486555C7" w:rsidR="00257BF9" w:rsidRPr="00037EC2" w:rsidRDefault="00B5069E" w:rsidP="00631B71">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138CF16F" w14:textId="1D199D5D" w:rsidR="00257BF9" w:rsidRPr="00037EC2" w:rsidRDefault="00BD14C6" w:rsidP="00631B71">
            <w:pPr>
              <w:rPr>
                <w:sz w:val="16"/>
                <w:szCs w:val="16"/>
              </w:rPr>
            </w:pPr>
            <w:r w:rsidRPr="00037EC2">
              <w:rPr>
                <w:sz w:val="16"/>
                <w:szCs w:val="16"/>
              </w:rPr>
              <w:t>No</w:t>
            </w:r>
          </w:p>
        </w:tc>
        <w:tc>
          <w:tcPr>
            <w:tcW w:w="0" w:type="auto"/>
          </w:tcPr>
          <w:p w14:paraId="2116F81F" w14:textId="77777777" w:rsidR="00257BF9" w:rsidRPr="00037EC2" w:rsidRDefault="00257BF9" w:rsidP="00631B71">
            <w:pPr>
              <w:rPr>
                <w:sz w:val="16"/>
                <w:szCs w:val="16"/>
              </w:rPr>
            </w:pPr>
          </w:p>
        </w:tc>
        <w:tc>
          <w:tcPr>
            <w:tcW w:w="0" w:type="auto"/>
          </w:tcPr>
          <w:p w14:paraId="09396F5B" w14:textId="77777777" w:rsidR="00257BF9" w:rsidRPr="00037EC2" w:rsidRDefault="00257BF9" w:rsidP="00631B71">
            <w:pPr>
              <w:rPr>
                <w:sz w:val="16"/>
                <w:szCs w:val="16"/>
              </w:rPr>
            </w:pPr>
          </w:p>
        </w:tc>
      </w:tr>
      <w:tr w:rsidR="00BD14C6" w:rsidRPr="00037EC2" w14:paraId="5642E3C1" w14:textId="77777777" w:rsidTr="00631B71">
        <w:tc>
          <w:tcPr>
            <w:tcW w:w="0" w:type="auto"/>
            <w:vMerge/>
          </w:tcPr>
          <w:p w14:paraId="5215F34A" w14:textId="77777777" w:rsidR="00257BF9" w:rsidRPr="00037EC2" w:rsidRDefault="00257BF9" w:rsidP="00631B71">
            <w:pPr>
              <w:rPr>
                <w:sz w:val="16"/>
                <w:szCs w:val="16"/>
              </w:rPr>
            </w:pPr>
          </w:p>
        </w:tc>
        <w:tc>
          <w:tcPr>
            <w:tcW w:w="0" w:type="auto"/>
          </w:tcPr>
          <w:p w14:paraId="2F234BA7" w14:textId="1C1B424E" w:rsidR="00257BF9" w:rsidRPr="00037EC2" w:rsidRDefault="00B5069E" w:rsidP="00631B71">
            <w:pPr>
              <w:rPr>
                <w:sz w:val="16"/>
                <w:szCs w:val="16"/>
              </w:rPr>
            </w:pPr>
            <w:r>
              <w:rPr>
                <w:sz w:val="16"/>
                <w:szCs w:val="16"/>
              </w:rPr>
              <w:t>Action/s outlined to improve child health</w:t>
            </w:r>
          </w:p>
        </w:tc>
        <w:tc>
          <w:tcPr>
            <w:tcW w:w="0" w:type="auto"/>
          </w:tcPr>
          <w:p w14:paraId="781A237A" w14:textId="4DCA4EB3" w:rsidR="00257BF9" w:rsidRPr="00037EC2" w:rsidRDefault="00BD14C6" w:rsidP="00631B71">
            <w:pPr>
              <w:rPr>
                <w:sz w:val="16"/>
                <w:szCs w:val="16"/>
              </w:rPr>
            </w:pPr>
            <w:r w:rsidRPr="00037EC2">
              <w:rPr>
                <w:sz w:val="16"/>
                <w:szCs w:val="16"/>
              </w:rPr>
              <w:t>No</w:t>
            </w:r>
          </w:p>
        </w:tc>
        <w:tc>
          <w:tcPr>
            <w:tcW w:w="0" w:type="auto"/>
          </w:tcPr>
          <w:p w14:paraId="1DCFE90C" w14:textId="77777777" w:rsidR="00257BF9" w:rsidRPr="00037EC2" w:rsidRDefault="00257BF9" w:rsidP="00631B71">
            <w:pPr>
              <w:rPr>
                <w:sz w:val="16"/>
                <w:szCs w:val="16"/>
              </w:rPr>
            </w:pPr>
          </w:p>
        </w:tc>
        <w:tc>
          <w:tcPr>
            <w:tcW w:w="0" w:type="auto"/>
          </w:tcPr>
          <w:p w14:paraId="4C2C3039" w14:textId="77777777" w:rsidR="00257BF9" w:rsidRPr="00037EC2" w:rsidRDefault="00257BF9" w:rsidP="00631B71">
            <w:pPr>
              <w:rPr>
                <w:sz w:val="16"/>
                <w:szCs w:val="16"/>
              </w:rPr>
            </w:pPr>
          </w:p>
        </w:tc>
      </w:tr>
      <w:tr w:rsidR="00BD14C6" w:rsidRPr="00037EC2" w14:paraId="7B3BE945" w14:textId="77777777" w:rsidTr="00631B71">
        <w:tc>
          <w:tcPr>
            <w:tcW w:w="0" w:type="auto"/>
            <w:vMerge/>
          </w:tcPr>
          <w:p w14:paraId="5F285647" w14:textId="77777777" w:rsidR="00257BF9" w:rsidRPr="00037EC2" w:rsidRDefault="00257BF9" w:rsidP="00631B71">
            <w:pPr>
              <w:rPr>
                <w:sz w:val="16"/>
                <w:szCs w:val="16"/>
              </w:rPr>
            </w:pPr>
          </w:p>
        </w:tc>
        <w:tc>
          <w:tcPr>
            <w:tcW w:w="0" w:type="auto"/>
          </w:tcPr>
          <w:p w14:paraId="2982C29A" w14:textId="7D0CF531" w:rsidR="00257BF9" w:rsidRPr="00037EC2" w:rsidRDefault="00B5069E" w:rsidP="00631B71">
            <w:pPr>
              <w:rPr>
                <w:sz w:val="16"/>
                <w:szCs w:val="16"/>
              </w:rPr>
            </w:pPr>
            <w:r>
              <w:rPr>
                <w:sz w:val="16"/>
                <w:szCs w:val="16"/>
              </w:rPr>
              <w:t>Mechanisms by which children and/or pregnant women will be specifically targeted by the action are explicitly stated</w:t>
            </w:r>
          </w:p>
        </w:tc>
        <w:tc>
          <w:tcPr>
            <w:tcW w:w="0" w:type="auto"/>
          </w:tcPr>
          <w:p w14:paraId="18705B80" w14:textId="7F083F3F" w:rsidR="00257BF9" w:rsidRPr="00037EC2" w:rsidRDefault="00BD14C6" w:rsidP="00631B71">
            <w:pPr>
              <w:rPr>
                <w:sz w:val="16"/>
                <w:szCs w:val="16"/>
              </w:rPr>
            </w:pPr>
            <w:r w:rsidRPr="00037EC2">
              <w:rPr>
                <w:sz w:val="16"/>
                <w:szCs w:val="16"/>
              </w:rPr>
              <w:t>No</w:t>
            </w:r>
          </w:p>
        </w:tc>
        <w:tc>
          <w:tcPr>
            <w:tcW w:w="0" w:type="auto"/>
          </w:tcPr>
          <w:p w14:paraId="2972F0E7" w14:textId="77777777" w:rsidR="00257BF9" w:rsidRPr="00037EC2" w:rsidRDefault="00257BF9" w:rsidP="00631B71">
            <w:pPr>
              <w:rPr>
                <w:sz w:val="16"/>
                <w:szCs w:val="16"/>
              </w:rPr>
            </w:pPr>
          </w:p>
        </w:tc>
        <w:tc>
          <w:tcPr>
            <w:tcW w:w="0" w:type="auto"/>
          </w:tcPr>
          <w:p w14:paraId="3990989F" w14:textId="77777777" w:rsidR="00257BF9" w:rsidRPr="00037EC2" w:rsidRDefault="00257BF9" w:rsidP="00631B71">
            <w:pPr>
              <w:rPr>
                <w:sz w:val="16"/>
                <w:szCs w:val="16"/>
              </w:rPr>
            </w:pPr>
          </w:p>
        </w:tc>
      </w:tr>
      <w:tr w:rsidR="00BD14C6" w:rsidRPr="00037EC2" w14:paraId="75D53338" w14:textId="77777777" w:rsidTr="00631B71">
        <w:tc>
          <w:tcPr>
            <w:tcW w:w="0" w:type="auto"/>
            <w:vMerge/>
          </w:tcPr>
          <w:p w14:paraId="4470F048" w14:textId="77777777" w:rsidR="00257BF9" w:rsidRPr="00037EC2" w:rsidRDefault="00257BF9" w:rsidP="00631B71">
            <w:pPr>
              <w:rPr>
                <w:sz w:val="16"/>
                <w:szCs w:val="16"/>
              </w:rPr>
            </w:pPr>
          </w:p>
        </w:tc>
        <w:tc>
          <w:tcPr>
            <w:tcW w:w="0" w:type="auto"/>
          </w:tcPr>
          <w:p w14:paraId="3BBEC982" w14:textId="2CF080DB" w:rsidR="00257BF9" w:rsidRPr="00037EC2" w:rsidRDefault="00B5069E" w:rsidP="00631B71">
            <w:pPr>
              <w:rPr>
                <w:sz w:val="16"/>
                <w:szCs w:val="16"/>
              </w:rPr>
            </w:pPr>
            <w:r>
              <w:rPr>
                <w:sz w:val="16"/>
                <w:szCs w:val="16"/>
              </w:rPr>
              <w:t>Minimum of two actions</w:t>
            </w:r>
          </w:p>
        </w:tc>
        <w:tc>
          <w:tcPr>
            <w:tcW w:w="0" w:type="auto"/>
          </w:tcPr>
          <w:p w14:paraId="2145416B" w14:textId="1AE014C7" w:rsidR="00257BF9" w:rsidRPr="00037EC2" w:rsidRDefault="00BD14C6" w:rsidP="00631B71">
            <w:pPr>
              <w:rPr>
                <w:sz w:val="16"/>
                <w:szCs w:val="16"/>
              </w:rPr>
            </w:pPr>
            <w:r w:rsidRPr="00037EC2">
              <w:rPr>
                <w:sz w:val="16"/>
                <w:szCs w:val="16"/>
              </w:rPr>
              <w:t>No</w:t>
            </w:r>
          </w:p>
        </w:tc>
        <w:tc>
          <w:tcPr>
            <w:tcW w:w="0" w:type="auto"/>
          </w:tcPr>
          <w:p w14:paraId="78EB5A65" w14:textId="77777777" w:rsidR="00257BF9" w:rsidRPr="00037EC2" w:rsidRDefault="00257BF9" w:rsidP="00631B71">
            <w:pPr>
              <w:rPr>
                <w:sz w:val="16"/>
                <w:szCs w:val="16"/>
              </w:rPr>
            </w:pPr>
          </w:p>
        </w:tc>
        <w:tc>
          <w:tcPr>
            <w:tcW w:w="0" w:type="auto"/>
          </w:tcPr>
          <w:p w14:paraId="77F7BB31" w14:textId="77777777" w:rsidR="00257BF9" w:rsidRPr="00037EC2" w:rsidRDefault="00257BF9" w:rsidP="00631B71">
            <w:pPr>
              <w:rPr>
                <w:sz w:val="16"/>
                <w:szCs w:val="16"/>
              </w:rPr>
            </w:pPr>
          </w:p>
        </w:tc>
      </w:tr>
      <w:tr w:rsidR="00BD14C6" w:rsidRPr="00037EC2" w14:paraId="73A5D9BC" w14:textId="77777777" w:rsidTr="00631B71">
        <w:tc>
          <w:tcPr>
            <w:tcW w:w="0" w:type="auto"/>
            <w:vMerge/>
          </w:tcPr>
          <w:p w14:paraId="5A28FEEC" w14:textId="77777777" w:rsidR="00257BF9" w:rsidRPr="00037EC2" w:rsidRDefault="00257BF9" w:rsidP="00631B71">
            <w:pPr>
              <w:rPr>
                <w:sz w:val="16"/>
                <w:szCs w:val="16"/>
              </w:rPr>
            </w:pPr>
          </w:p>
        </w:tc>
        <w:tc>
          <w:tcPr>
            <w:tcW w:w="0" w:type="auto"/>
          </w:tcPr>
          <w:p w14:paraId="71C8965F" w14:textId="3C23C108" w:rsidR="00257BF9" w:rsidRPr="00037EC2" w:rsidRDefault="003D564F" w:rsidP="00631B71">
            <w:pPr>
              <w:rPr>
                <w:sz w:val="16"/>
                <w:szCs w:val="16"/>
              </w:rPr>
            </w:pPr>
            <w:r w:rsidRPr="00037EC2">
              <w:rPr>
                <w:sz w:val="16"/>
                <w:szCs w:val="16"/>
              </w:rPr>
              <w:t>Actions comprehensively address climate-sensitive health risks identified in policy background</w:t>
            </w:r>
          </w:p>
        </w:tc>
        <w:tc>
          <w:tcPr>
            <w:tcW w:w="0" w:type="auto"/>
          </w:tcPr>
          <w:p w14:paraId="373DB745" w14:textId="49973D0A" w:rsidR="00257BF9" w:rsidRPr="00037EC2" w:rsidRDefault="00BD14C6" w:rsidP="00631B71">
            <w:pPr>
              <w:rPr>
                <w:sz w:val="16"/>
                <w:szCs w:val="16"/>
              </w:rPr>
            </w:pPr>
            <w:r w:rsidRPr="00037EC2">
              <w:rPr>
                <w:sz w:val="16"/>
                <w:szCs w:val="16"/>
              </w:rPr>
              <w:t>No</w:t>
            </w:r>
          </w:p>
        </w:tc>
        <w:tc>
          <w:tcPr>
            <w:tcW w:w="0" w:type="auto"/>
          </w:tcPr>
          <w:p w14:paraId="55AC962D" w14:textId="77777777" w:rsidR="00257BF9" w:rsidRPr="00037EC2" w:rsidRDefault="00257BF9" w:rsidP="00631B71">
            <w:pPr>
              <w:rPr>
                <w:sz w:val="16"/>
                <w:szCs w:val="16"/>
              </w:rPr>
            </w:pPr>
          </w:p>
        </w:tc>
        <w:tc>
          <w:tcPr>
            <w:tcW w:w="0" w:type="auto"/>
          </w:tcPr>
          <w:p w14:paraId="590A1A75" w14:textId="77777777" w:rsidR="00257BF9" w:rsidRPr="00037EC2" w:rsidRDefault="00257BF9" w:rsidP="00631B71">
            <w:pPr>
              <w:rPr>
                <w:sz w:val="16"/>
                <w:szCs w:val="16"/>
              </w:rPr>
            </w:pPr>
          </w:p>
        </w:tc>
      </w:tr>
      <w:tr w:rsidR="00A2644A" w:rsidRPr="00037EC2" w14:paraId="41E41FCC" w14:textId="77777777" w:rsidTr="00631B71">
        <w:tc>
          <w:tcPr>
            <w:tcW w:w="0" w:type="auto"/>
            <w:vMerge w:val="restart"/>
          </w:tcPr>
          <w:p w14:paraId="3C9EFC54" w14:textId="77777777" w:rsidR="00A2644A" w:rsidRPr="00037EC2" w:rsidRDefault="00A2644A" w:rsidP="00631B71">
            <w:pPr>
              <w:rPr>
                <w:sz w:val="16"/>
                <w:szCs w:val="16"/>
              </w:rPr>
            </w:pPr>
            <w:r w:rsidRPr="00037EC2">
              <w:rPr>
                <w:sz w:val="16"/>
                <w:szCs w:val="16"/>
              </w:rPr>
              <w:t>Resources</w:t>
            </w:r>
          </w:p>
        </w:tc>
        <w:tc>
          <w:tcPr>
            <w:tcW w:w="0" w:type="auto"/>
          </w:tcPr>
          <w:p w14:paraId="3A43063F" w14:textId="107EA50A" w:rsidR="00A2644A" w:rsidRPr="00037EC2" w:rsidRDefault="00B5069E" w:rsidP="00631B71">
            <w:pPr>
              <w:rPr>
                <w:sz w:val="16"/>
                <w:szCs w:val="16"/>
              </w:rPr>
            </w:pPr>
            <w:r>
              <w:rPr>
                <w:sz w:val="16"/>
                <w:szCs w:val="16"/>
              </w:rPr>
              <w:t>Financial resources addressed</w:t>
            </w:r>
          </w:p>
          <w:p w14:paraId="38536FA9" w14:textId="1A276943" w:rsidR="00A2644A" w:rsidRPr="00037EC2" w:rsidRDefault="00B5069E" w:rsidP="00631B71">
            <w:pPr>
              <w:ind w:left="360"/>
              <w:rPr>
                <w:sz w:val="16"/>
                <w:szCs w:val="16"/>
              </w:rPr>
            </w:pPr>
            <w:r w:rsidRPr="00B5069E">
              <w:rPr>
                <w:sz w:val="16"/>
                <w:szCs w:val="16"/>
              </w:rPr>
              <w:t>Estimated financial resources for implementation of the action/s given</w:t>
            </w:r>
          </w:p>
          <w:p w14:paraId="73EF78E3" w14:textId="0E3E4C31" w:rsidR="00A2644A" w:rsidRPr="00037EC2" w:rsidRDefault="00B5069E" w:rsidP="00631B71">
            <w:pPr>
              <w:ind w:left="360"/>
              <w:rPr>
                <w:sz w:val="16"/>
                <w:szCs w:val="16"/>
              </w:rPr>
            </w:pPr>
            <w:r w:rsidRPr="00B5069E">
              <w:rPr>
                <w:sz w:val="16"/>
                <w:szCs w:val="16"/>
              </w:rPr>
              <w:t>Allocated financial resources for implementation of the action/s clear</w:t>
            </w:r>
          </w:p>
          <w:p w14:paraId="44FD9C25" w14:textId="7A801C62" w:rsidR="00A2644A" w:rsidRPr="00037EC2" w:rsidRDefault="00B5069E" w:rsidP="00631B71">
            <w:pPr>
              <w:ind w:left="360"/>
              <w:rPr>
                <w:sz w:val="16"/>
                <w:szCs w:val="16"/>
              </w:rPr>
            </w:pPr>
            <w:r w:rsidRPr="00B5069E">
              <w:rPr>
                <w:sz w:val="16"/>
                <w:szCs w:val="16"/>
              </w:rPr>
              <w:t>Rewards/sanctions for spending allocated resources on other programs</w:t>
            </w:r>
          </w:p>
        </w:tc>
        <w:tc>
          <w:tcPr>
            <w:tcW w:w="0" w:type="auto"/>
          </w:tcPr>
          <w:p w14:paraId="505BFEB3" w14:textId="0205BCA3" w:rsidR="00A2644A" w:rsidRPr="00037EC2" w:rsidRDefault="00A2644A" w:rsidP="00631B71">
            <w:pPr>
              <w:rPr>
                <w:sz w:val="16"/>
                <w:szCs w:val="16"/>
              </w:rPr>
            </w:pPr>
            <w:r w:rsidRPr="00037EC2">
              <w:rPr>
                <w:sz w:val="16"/>
                <w:szCs w:val="16"/>
              </w:rPr>
              <w:t>No</w:t>
            </w:r>
          </w:p>
        </w:tc>
        <w:tc>
          <w:tcPr>
            <w:tcW w:w="0" w:type="auto"/>
          </w:tcPr>
          <w:p w14:paraId="7446E8E6" w14:textId="77777777" w:rsidR="00A2644A" w:rsidRPr="00037EC2" w:rsidRDefault="00A2644A" w:rsidP="00631B71">
            <w:pPr>
              <w:rPr>
                <w:sz w:val="16"/>
                <w:szCs w:val="16"/>
              </w:rPr>
            </w:pPr>
          </w:p>
        </w:tc>
        <w:tc>
          <w:tcPr>
            <w:tcW w:w="0" w:type="auto"/>
          </w:tcPr>
          <w:p w14:paraId="5F61B185" w14:textId="77777777" w:rsidR="00A2644A" w:rsidRPr="00037EC2" w:rsidRDefault="00A2644A" w:rsidP="00631B71">
            <w:pPr>
              <w:rPr>
                <w:sz w:val="16"/>
                <w:szCs w:val="16"/>
              </w:rPr>
            </w:pPr>
          </w:p>
        </w:tc>
      </w:tr>
      <w:tr w:rsidR="00A2644A" w:rsidRPr="00037EC2" w14:paraId="0F970EF5" w14:textId="77777777" w:rsidTr="00631B71">
        <w:tc>
          <w:tcPr>
            <w:tcW w:w="0" w:type="auto"/>
            <w:vMerge/>
          </w:tcPr>
          <w:p w14:paraId="67A49ED6" w14:textId="77777777" w:rsidR="00A2644A" w:rsidRPr="00037EC2" w:rsidRDefault="00A2644A" w:rsidP="00631B71">
            <w:pPr>
              <w:rPr>
                <w:sz w:val="16"/>
                <w:szCs w:val="16"/>
              </w:rPr>
            </w:pPr>
          </w:p>
        </w:tc>
        <w:tc>
          <w:tcPr>
            <w:tcW w:w="0" w:type="auto"/>
          </w:tcPr>
          <w:p w14:paraId="316E6DC1" w14:textId="662095E4" w:rsidR="00A2644A" w:rsidRPr="00037EC2" w:rsidRDefault="00B5069E" w:rsidP="00631B71">
            <w:pPr>
              <w:rPr>
                <w:sz w:val="16"/>
                <w:szCs w:val="16"/>
              </w:rPr>
            </w:pPr>
            <w:r w:rsidRPr="00B5069E">
              <w:rPr>
                <w:sz w:val="16"/>
                <w:szCs w:val="16"/>
              </w:rPr>
              <w:t>Human resources addressed</w:t>
            </w:r>
          </w:p>
        </w:tc>
        <w:tc>
          <w:tcPr>
            <w:tcW w:w="0" w:type="auto"/>
          </w:tcPr>
          <w:p w14:paraId="7475622C" w14:textId="0D85F873" w:rsidR="00A2644A" w:rsidRPr="00037EC2" w:rsidRDefault="00A2644A" w:rsidP="00631B71">
            <w:pPr>
              <w:rPr>
                <w:sz w:val="16"/>
                <w:szCs w:val="16"/>
              </w:rPr>
            </w:pPr>
            <w:r w:rsidRPr="00037EC2">
              <w:rPr>
                <w:sz w:val="16"/>
                <w:szCs w:val="16"/>
              </w:rPr>
              <w:t>No</w:t>
            </w:r>
          </w:p>
        </w:tc>
        <w:tc>
          <w:tcPr>
            <w:tcW w:w="0" w:type="auto"/>
          </w:tcPr>
          <w:p w14:paraId="564422C0" w14:textId="77777777" w:rsidR="00A2644A" w:rsidRPr="00037EC2" w:rsidRDefault="00A2644A" w:rsidP="00631B71">
            <w:pPr>
              <w:rPr>
                <w:sz w:val="16"/>
                <w:szCs w:val="16"/>
              </w:rPr>
            </w:pPr>
          </w:p>
        </w:tc>
        <w:tc>
          <w:tcPr>
            <w:tcW w:w="0" w:type="auto"/>
          </w:tcPr>
          <w:p w14:paraId="0EF607D4" w14:textId="77777777" w:rsidR="00A2644A" w:rsidRPr="00037EC2" w:rsidRDefault="00A2644A" w:rsidP="00631B71">
            <w:pPr>
              <w:rPr>
                <w:sz w:val="16"/>
                <w:szCs w:val="16"/>
              </w:rPr>
            </w:pPr>
          </w:p>
        </w:tc>
      </w:tr>
      <w:tr w:rsidR="00A2644A" w:rsidRPr="00037EC2" w14:paraId="2C45972F" w14:textId="77777777" w:rsidTr="00631B71">
        <w:tc>
          <w:tcPr>
            <w:tcW w:w="0" w:type="auto"/>
            <w:vMerge/>
          </w:tcPr>
          <w:p w14:paraId="312596A9" w14:textId="77777777" w:rsidR="00A2644A" w:rsidRPr="00037EC2" w:rsidRDefault="00A2644A" w:rsidP="00631B71">
            <w:pPr>
              <w:rPr>
                <w:sz w:val="16"/>
                <w:szCs w:val="16"/>
              </w:rPr>
            </w:pPr>
          </w:p>
        </w:tc>
        <w:tc>
          <w:tcPr>
            <w:tcW w:w="0" w:type="auto"/>
          </w:tcPr>
          <w:p w14:paraId="0A119A14" w14:textId="010A2A8B" w:rsidR="00A2644A" w:rsidRPr="00037EC2" w:rsidRDefault="00B5069E" w:rsidP="00631B71">
            <w:pPr>
              <w:rPr>
                <w:sz w:val="16"/>
                <w:szCs w:val="16"/>
              </w:rPr>
            </w:pPr>
            <w:r w:rsidRPr="00B5069E">
              <w:rPr>
                <w:sz w:val="16"/>
                <w:szCs w:val="16"/>
              </w:rPr>
              <w:t>Organisational capacity addressed</w:t>
            </w:r>
          </w:p>
        </w:tc>
        <w:tc>
          <w:tcPr>
            <w:tcW w:w="0" w:type="auto"/>
          </w:tcPr>
          <w:p w14:paraId="6050AC15" w14:textId="7408C22C" w:rsidR="00A2644A" w:rsidRPr="00037EC2" w:rsidRDefault="00A2644A" w:rsidP="00631B71">
            <w:pPr>
              <w:rPr>
                <w:sz w:val="16"/>
                <w:szCs w:val="16"/>
              </w:rPr>
            </w:pPr>
            <w:r w:rsidRPr="00037EC2">
              <w:rPr>
                <w:sz w:val="16"/>
                <w:szCs w:val="16"/>
              </w:rPr>
              <w:t>No</w:t>
            </w:r>
          </w:p>
        </w:tc>
        <w:tc>
          <w:tcPr>
            <w:tcW w:w="0" w:type="auto"/>
          </w:tcPr>
          <w:p w14:paraId="11E69206" w14:textId="77777777" w:rsidR="00A2644A" w:rsidRPr="00037EC2" w:rsidRDefault="00A2644A" w:rsidP="00631B71">
            <w:pPr>
              <w:rPr>
                <w:sz w:val="16"/>
                <w:szCs w:val="16"/>
              </w:rPr>
            </w:pPr>
          </w:p>
        </w:tc>
        <w:tc>
          <w:tcPr>
            <w:tcW w:w="0" w:type="auto"/>
          </w:tcPr>
          <w:p w14:paraId="557CB556" w14:textId="77777777" w:rsidR="00A2644A" w:rsidRPr="00037EC2" w:rsidRDefault="00A2644A" w:rsidP="00631B71">
            <w:pPr>
              <w:rPr>
                <w:sz w:val="16"/>
                <w:szCs w:val="16"/>
              </w:rPr>
            </w:pPr>
          </w:p>
        </w:tc>
      </w:tr>
      <w:tr w:rsidR="00A2644A" w:rsidRPr="00037EC2" w14:paraId="2EC0BC60" w14:textId="77777777" w:rsidTr="00631B71">
        <w:tc>
          <w:tcPr>
            <w:tcW w:w="0" w:type="auto"/>
            <w:vMerge/>
          </w:tcPr>
          <w:p w14:paraId="51A7A61A" w14:textId="77777777" w:rsidR="00A2644A" w:rsidRPr="00037EC2" w:rsidRDefault="00A2644A" w:rsidP="00631B71">
            <w:pPr>
              <w:rPr>
                <w:sz w:val="16"/>
                <w:szCs w:val="16"/>
              </w:rPr>
            </w:pPr>
          </w:p>
        </w:tc>
        <w:tc>
          <w:tcPr>
            <w:tcW w:w="0" w:type="auto"/>
          </w:tcPr>
          <w:p w14:paraId="279C2543" w14:textId="4C600416" w:rsidR="00A2644A" w:rsidRPr="00037EC2" w:rsidRDefault="00B5069E" w:rsidP="00631B71">
            <w:pPr>
              <w:rPr>
                <w:sz w:val="16"/>
                <w:szCs w:val="16"/>
              </w:rPr>
            </w:pPr>
            <w:r w:rsidRPr="00B5069E">
              <w:rPr>
                <w:rFonts w:cs="Calibri"/>
                <w:sz w:val="16"/>
                <w:szCs w:val="16"/>
              </w:rPr>
              <w:t>Policy indicated strategies to mobilise required resources</w:t>
            </w:r>
          </w:p>
        </w:tc>
        <w:tc>
          <w:tcPr>
            <w:tcW w:w="0" w:type="auto"/>
          </w:tcPr>
          <w:p w14:paraId="2C4E51CF" w14:textId="49D6C187" w:rsidR="00A2644A" w:rsidRPr="00037EC2" w:rsidRDefault="00A2644A" w:rsidP="00631B71">
            <w:pPr>
              <w:rPr>
                <w:sz w:val="16"/>
                <w:szCs w:val="16"/>
              </w:rPr>
            </w:pPr>
            <w:r>
              <w:rPr>
                <w:sz w:val="16"/>
                <w:szCs w:val="16"/>
              </w:rPr>
              <w:t>No</w:t>
            </w:r>
          </w:p>
        </w:tc>
        <w:tc>
          <w:tcPr>
            <w:tcW w:w="0" w:type="auto"/>
          </w:tcPr>
          <w:p w14:paraId="53A53D34" w14:textId="77777777" w:rsidR="00A2644A" w:rsidRPr="00037EC2" w:rsidRDefault="00A2644A" w:rsidP="00631B71">
            <w:pPr>
              <w:rPr>
                <w:sz w:val="16"/>
                <w:szCs w:val="16"/>
              </w:rPr>
            </w:pPr>
          </w:p>
        </w:tc>
        <w:tc>
          <w:tcPr>
            <w:tcW w:w="0" w:type="auto"/>
          </w:tcPr>
          <w:p w14:paraId="0529C6EA" w14:textId="77777777" w:rsidR="00A2644A" w:rsidRPr="00037EC2" w:rsidRDefault="00A2644A" w:rsidP="00631B71">
            <w:pPr>
              <w:rPr>
                <w:sz w:val="16"/>
                <w:szCs w:val="16"/>
              </w:rPr>
            </w:pPr>
          </w:p>
        </w:tc>
      </w:tr>
      <w:tr w:rsidR="00BD14C6" w:rsidRPr="00037EC2" w14:paraId="421DDC0A" w14:textId="77777777" w:rsidTr="00631B71">
        <w:tc>
          <w:tcPr>
            <w:tcW w:w="0" w:type="auto"/>
            <w:vMerge w:val="restart"/>
          </w:tcPr>
          <w:p w14:paraId="04C5B1FB" w14:textId="77777777" w:rsidR="00257BF9" w:rsidRPr="00037EC2" w:rsidRDefault="00257BF9" w:rsidP="00631B71">
            <w:pPr>
              <w:rPr>
                <w:sz w:val="16"/>
                <w:szCs w:val="16"/>
              </w:rPr>
            </w:pPr>
            <w:r w:rsidRPr="00037EC2">
              <w:rPr>
                <w:sz w:val="16"/>
                <w:szCs w:val="16"/>
              </w:rPr>
              <w:t>Monitoring and Evaluation</w:t>
            </w:r>
          </w:p>
        </w:tc>
        <w:tc>
          <w:tcPr>
            <w:tcW w:w="0" w:type="auto"/>
          </w:tcPr>
          <w:p w14:paraId="2F499DBC" w14:textId="1F80E8BE" w:rsidR="00257BF9" w:rsidRPr="00037EC2" w:rsidRDefault="00B5069E" w:rsidP="00631B71">
            <w:pPr>
              <w:rPr>
                <w:sz w:val="16"/>
                <w:szCs w:val="16"/>
              </w:rPr>
            </w:pPr>
            <w:r w:rsidRPr="00B5069E">
              <w:rPr>
                <w:sz w:val="16"/>
                <w:szCs w:val="16"/>
              </w:rPr>
              <w:t>Policy indicated monitoring and evaluation mechanisms to track progress on goals for child health</w:t>
            </w:r>
          </w:p>
        </w:tc>
        <w:tc>
          <w:tcPr>
            <w:tcW w:w="0" w:type="auto"/>
          </w:tcPr>
          <w:p w14:paraId="36350DF0" w14:textId="27390B81" w:rsidR="00257BF9" w:rsidRPr="00037EC2" w:rsidRDefault="00BD14C6" w:rsidP="00631B71">
            <w:pPr>
              <w:rPr>
                <w:sz w:val="16"/>
                <w:szCs w:val="16"/>
              </w:rPr>
            </w:pPr>
            <w:r w:rsidRPr="00037EC2">
              <w:rPr>
                <w:sz w:val="16"/>
                <w:szCs w:val="16"/>
              </w:rPr>
              <w:t>No</w:t>
            </w:r>
          </w:p>
        </w:tc>
        <w:tc>
          <w:tcPr>
            <w:tcW w:w="0" w:type="auto"/>
          </w:tcPr>
          <w:p w14:paraId="2C648575" w14:textId="77777777" w:rsidR="00257BF9" w:rsidRPr="00037EC2" w:rsidRDefault="00257BF9" w:rsidP="00631B71">
            <w:pPr>
              <w:rPr>
                <w:sz w:val="16"/>
                <w:szCs w:val="16"/>
              </w:rPr>
            </w:pPr>
          </w:p>
        </w:tc>
        <w:tc>
          <w:tcPr>
            <w:tcW w:w="0" w:type="auto"/>
          </w:tcPr>
          <w:p w14:paraId="2760A81B" w14:textId="77777777" w:rsidR="00257BF9" w:rsidRPr="00037EC2" w:rsidRDefault="00257BF9" w:rsidP="00631B71">
            <w:pPr>
              <w:rPr>
                <w:sz w:val="16"/>
                <w:szCs w:val="16"/>
              </w:rPr>
            </w:pPr>
          </w:p>
        </w:tc>
      </w:tr>
      <w:tr w:rsidR="00BD14C6" w:rsidRPr="00037EC2" w14:paraId="3507B929" w14:textId="77777777" w:rsidTr="00631B71">
        <w:tc>
          <w:tcPr>
            <w:tcW w:w="0" w:type="auto"/>
            <w:vMerge/>
          </w:tcPr>
          <w:p w14:paraId="0E8F495F" w14:textId="77777777" w:rsidR="00257BF9" w:rsidRPr="00037EC2" w:rsidRDefault="00257BF9" w:rsidP="00631B71">
            <w:pPr>
              <w:rPr>
                <w:sz w:val="16"/>
                <w:szCs w:val="16"/>
              </w:rPr>
            </w:pPr>
          </w:p>
        </w:tc>
        <w:tc>
          <w:tcPr>
            <w:tcW w:w="0" w:type="auto"/>
          </w:tcPr>
          <w:p w14:paraId="29FE7DE8" w14:textId="2DDF5C1E" w:rsidR="00257BF9" w:rsidRPr="00037EC2" w:rsidRDefault="00B5069E" w:rsidP="00631B71">
            <w:pPr>
              <w:rPr>
                <w:sz w:val="16"/>
                <w:szCs w:val="16"/>
              </w:rPr>
            </w:pPr>
            <w:r w:rsidRPr="00B5069E">
              <w:rPr>
                <w:sz w:val="16"/>
                <w:szCs w:val="16"/>
              </w:rPr>
              <w:t>Policy nominated a committee or independent body to do evaluation</w:t>
            </w:r>
          </w:p>
        </w:tc>
        <w:tc>
          <w:tcPr>
            <w:tcW w:w="0" w:type="auto"/>
          </w:tcPr>
          <w:p w14:paraId="2330F032" w14:textId="562B76E3" w:rsidR="00257BF9" w:rsidRPr="00037EC2" w:rsidRDefault="00BD14C6" w:rsidP="00631B71">
            <w:pPr>
              <w:rPr>
                <w:sz w:val="16"/>
                <w:szCs w:val="16"/>
              </w:rPr>
            </w:pPr>
            <w:r w:rsidRPr="00037EC2">
              <w:rPr>
                <w:sz w:val="16"/>
                <w:szCs w:val="16"/>
              </w:rPr>
              <w:t>No</w:t>
            </w:r>
          </w:p>
        </w:tc>
        <w:tc>
          <w:tcPr>
            <w:tcW w:w="0" w:type="auto"/>
          </w:tcPr>
          <w:p w14:paraId="277B6982" w14:textId="77777777" w:rsidR="00257BF9" w:rsidRPr="00037EC2" w:rsidRDefault="00257BF9" w:rsidP="00631B71">
            <w:pPr>
              <w:rPr>
                <w:sz w:val="16"/>
                <w:szCs w:val="16"/>
              </w:rPr>
            </w:pPr>
          </w:p>
        </w:tc>
        <w:tc>
          <w:tcPr>
            <w:tcW w:w="0" w:type="auto"/>
          </w:tcPr>
          <w:p w14:paraId="448B74AC" w14:textId="77777777" w:rsidR="00257BF9" w:rsidRPr="00037EC2" w:rsidRDefault="00257BF9" w:rsidP="00631B71">
            <w:pPr>
              <w:rPr>
                <w:sz w:val="16"/>
                <w:szCs w:val="16"/>
              </w:rPr>
            </w:pPr>
          </w:p>
        </w:tc>
      </w:tr>
      <w:tr w:rsidR="00BD14C6" w:rsidRPr="00037EC2" w14:paraId="2923CD57" w14:textId="77777777" w:rsidTr="00631B71">
        <w:tc>
          <w:tcPr>
            <w:tcW w:w="0" w:type="auto"/>
            <w:vMerge/>
          </w:tcPr>
          <w:p w14:paraId="04572919" w14:textId="77777777" w:rsidR="00257BF9" w:rsidRPr="00037EC2" w:rsidRDefault="00257BF9" w:rsidP="00631B71">
            <w:pPr>
              <w:rPr>
                <w:sz w:val="16"/>
                <w:szCs w:val="16"/>
              </w:rPr>
            </w:pPr>
          </w:p>
        </w:tc>
        <w:tc>
          <w:tcPr>
            <w:tcW w:w="0" w:type="auto"/>
          </w:tcPr>
          <w:p w14:paraId="1ED05756" w14:textId="0D7C69E7" w:rsidR="00257BF9" w:rsidRPr="00037EC2" w:rsidRDefault="00B5069E" w:rsidP="00631B71">
            <w:pPr>
              <w:rPr>
                <w:sz w:val="16"/>
                <w:szCs w:val="16"/>
              </w:rPr>
            </w:pPr>
            <w:r w:rsidRPr="00B5069E">
              <w:rPr>
                <w:sz w:val="16"/>
                <w:szCs w:val="16"/>
              </w:rPr>
              <w:t>Outcome measures identified for each of the explicit and implicit objectives</w:t>
            </w:r>
          </w:p>
        </w:tc>
        <w:tc>
          <w:tcPr>
            <w:tcW w:w="0" w:type="auto"/>
          </w:tcPr>
          <w:p w14:paraId="39B33B02" w14:textId="397EA06E" w:rsidR="00257BF9" w:rsidRPr="00037EC2" w:rsidRDefault="00BD14C6" w:rsidP="00631B71">
            <w:pPr>
              <w:rPr>
                <w:sz w:val="16"/>
                <w:szCs w:val="16"/>
              </w:rPr>
            </w:pPr>
            <w:r w:rsidRPr="00037EC2">
              <w:rPr>
                <w:sz w:val="16"/>
                <w:szCs w:val="16"/>
              </w:rPr>
              <w:t>No</w:t>
            </w:r>
          </w:p>
        </w:tc>
        <w:tc>
          <w:tcPr>
            <w:tcW w:w="0" w:type="auto"/>
          </w:tcPr>
          <w:p w14:paraId="2BEBA17B" w14:textId="77777777" w:rsidR="00257BF9" w:rsidRPr="00037EC2" w:rsidRDefault="00257BF9" w:rsidP="00631B71">
            <w:pPr>
              <w:rPr>
                <w:sz w:val="16"/>
                <w:szCs w:val="16"/>
              </w:rPr>
            </w:pPr>
          </w:p>
        </w:tc>
        <w:tc>
          <w:tcPr>
            <w:tcW w:w="0" w:type="auto"/>
          </w:tcPr>
          <w:p w14:paraId="099EB8CA" w14:textId="77777777" w:rsidR="00257BF9" w:rsidRPr="00037EC2" w:rsidRDefault="00257BF9" w:rsidP="00631B71">
            <w:pPr>
              <w:rPr>
                <w:sz w:val="16"/>
                <w:szCs w:val="16"/>
              </w:rPr>
            </w:pPr>
          </w:p>
        </w:tc>
      </w:tr>
      <w:tr w:rsidR="00BD14C6" w:rsidRPr="00037EC2" w14:paraId="71CB303B" w14:textId="77777777" w:rsidTr="00631B71">
        <w:tc>
          <w:tcPr>
            <w:tcW w:w="0" w:type="auto"/>
            <w:vMerge/>
          </w:tcPr>
          <w:p w14:paraId="5D893FAC" w14:textId="77777777" w:rsidR="00257BF9" w:rsidRPr="00037EC2" w:rsidRDefault="00257BF9" w:rsidP="00631B71">
            <w:pPr>
              <w:rPr>
                <w:sz w:val="16"/>
                <w:szCs w:val="16"/>
              </w:rPr>
            </w:pPr>
          </w:p>
        </w:tc>
        <w:tc>
          <w:tcPr>
            <w:tcW w:w="0" w:type="auto"/>
          </w:tcPr>
          <w:p w14:paraId="755C84BE" w14:textId="53ECD0BA" w:rsidR="00257BF9" w:rsidRPr="00037EC2" w:rsidRDefault="00B5069E" w:rsidP="00631B71">
            <w:pPr>
              <w:rPr>
                <w:sz w:val="16"/>
                <w:szCs w:val="16"/>
              </w:rPr>
            </w:pPr>
            <w:r w:rsidRPr="00B5069E">
              <w:rPr>
                <w:sz w:val="16"/>
                <w:szCs w:val="16"/>
              </w:rPr>
              <w:t>Data for evaluation will be collected before, during, and after introduction of the new policy</w:t>
            </w:r>
          </w:p>
        </w:tc>
        <w:tc>
          <w:tcPr>
            <w:tcW w:w="0" w:type="auto"/>
          </w:tcPr>
          <w:p w14:paraId="795D765D" w14:textId="4E50BE6A" w:rsidR="00257BF9" w:rsidRPr="00037EC2" w:rsidRDefault="00BD14C6" w:rsidP="00631B71">
            <w:pPr>
              <w:rPr>
                <w:sz w:val="16"/>
                <w:szCs w:val="16"/>
              </w:rPr>
            </w:pPr>
            <w:r w:rsidRPr="00037EC2">
              <w:rPr>
                <w:sz w:val="16"/>
                <w:szCs w:val="16"/>
              </w:rPr>
              <w:t>No</w:t>
            </w:r>
          </w:p>
        </w:tc>
        <w:tc>
          <w:tcPr>
            <w:tcW w:w="0" w:type="auto"/>
          </w:tcPr>
          <w:p w14:paraId="1192CC0B" w14:textId="77777777" w:rsidR="00257BF9" w:rsidRPr="00037EC2" w:rsidRDefault="00257BF9" w:rsidP="00631B71">
            <w:pPr>
              <w:rPr>
                <w:sz w:val="16"/>
                <w:szCs w:val="16"/>
              </w:rPr>
            </w:pPr>
          </w:p>
        </w:tc>
        <w:tc>
          <w:tcPr>
            <w:tcW w:w="0" w:type="auto"/>
          </w:tcPr>
          <w:p w14:paraId="47AA7805" w14:textId="77777777" w:rsidR="00257BF9" w:rsidRPr="00037EC2" w:rsidRDefault="00257BF9" w:rsidP="00631B71">
            <w:pPr>
              <w:rPr>
                <w:sz w:val="16"/>
                <w:szCs w:val="16"/>
              </w:rPr>
            </w:pPr>
          </w:p>
        </w:tc>
      </w:tr>
      <w:tr w:rsidR="00BD14C6" w:rsidRPr="00037EC2" w14:paraId="7161F616" w14:textId="77777777" w:rsidTr="00631B71">
        <w:tc>
          <w:tcPr>
            <w:tcW w:w="0" w:type="auto"/>
            <w:vMerge/>
          </w:tcPr>
          <w:p w14:paraId="1B062E2A" w14:textId="77777777" w:rsidR="00257BF9" w:rsidRPr="00037EC2" w:rsidRDefault="00257BF9" w:rsidP="00631B71">
            <w:pPr>
              <w:rPr>
                <w:sz w:val="16"/>
                <w:szCs w:val="16"/>
              </w:rPr>
            </w:pPr>
          </w:p>
        </w:tc>
        <w:tc>
          <w:tcPr>
            <w:tcW w:w="0" w:type="auto"/>
          </w:tcPr>
          <w:p w14:paraId="5725B5EE" w14:textId="77777777" w:rsidR="00257BF9" w:rsidRPr="00037EC2" w:rsidRDefault="00257BF9" w:rsidP="00631B71">
            <w:pPr>
              <w:rPr>
                <w:sz w:val="16"/>
                <w:szCs w:val="16"/>
              </w:rPr>
            </w:pPr>
            <w:r w:rsidRPr="00037EC2">
              <w:rPr>
                <w:sz w:val="16"/>
                <w:szCs w:val="16"/>
              </w:rPr>
              <w:t>Follow-up takes place after a sufficient period to allow the effects of policy change to become evident</w:t>
            </w:r>
          </w:p>
        </w:tc>
        <w:tc>
          <w:tcPr>
            <w:tcW w:w="0" w:type="auto"/>
          </w:tcPr>
          <w:p w14:paraId="5CC15FE6" w14:textId="14150265" w:rsidR="00257BF9" w:rsidRPr="00037EC2" w:rsidRDefault="00BD14C6" w:rsidP="00631B71">
            <w:pPr>
              <w:rPr>
                <w:sz w:val="16"/>
                <w:szCs w:val="16"/>
              </w:rPr>
            </w:pPr>
            <w:r w:rsidRPr="00037EC2">
              <w:rPr>
                <w:sz w:val="16"/>
                <w:szCs w:val="16"/>
              </w:rPr>
              <w:t>No</w:t>
            </w:r>
          </w:p>
        </w:tc>
        <w:tc>
          <w:tcPr>
            <w:tcW w:w="0" w:type="auto"/>
          </w:tcPr>
          <w:p w14:paraId="0188DEBD" w14:textId="77777777" w:rsidR="00257BF9" w:rsidRPr="00037EC2" w:rsidRDefault="00257BF9" w:rsidP="00631B71">
            <w:pPr>
              <w:rPr>
                <w:sz w:val="16"/>
                <w:szCs w:val="16"/>
              </w:rPr>
            </w:pPr>
          </w:p>
        </w:tc>
        <w:tc>
          <w:tcPr>
            <w:tcW w:w="0" w:type="auto"/>
          </w:tcPr>
          <w:p w14:paraId="7AD5A683" w14:textId="77777777" w:rsidR="00257BF9" w:rsidRPr="00037EC2" w:rsidRDefault="00257BF9" w:rsidP="00631B71">
            <w:pPr>
              <w:rPr>
                <w:sz w:val="16"/>
                <w:szCs w:val="16"/>
              </w:rPr>
            </w:pPr>
          </w:p>
        </w:tc>
      </w:tr>
      <w:tr w:rsidR="00BD14C6" w:rsidRPr="00037EC2" w14:paraId="6909C9E9" w14:textId="77777777" w:rsidTr="00631B71">
        <w:tc>
          <w:tcPr>
            <w:tcW w:w="0" w:type="auto"/>
            <w:vMerge/>
          </w:tcPr>
          <w:p w14:paraId="562A912B" w14:textId="77777777" w:rsidR="00257BF9" w:rsidRPr="00037EC2" w:rsidRDefault="00257BF9" w:rsidP="00631B71">
            <w:pPr>
              <w:rPr>
                <w:sz w:val="16"/>
                <w:szCs w:val="16"/>
              </w:rPr>
            </w:pPr>
          </w:p>
        </w:tc>
        <w:tc>
          <w:tcPr>
            <w:tcW w:w="0" w:type="auto"/>
          </w:tcPr>
          <w:p w14:paraId="3A0FFD1B" w14:textId="604CBD2C" w:rsidR="00257BF9" w:rsidRPr="00037EC2" w:rsidRDefault="00B5069E" w:rsidP="00631B71">
            <w:pPr>
              <w:rPr>
                <w:sz w:val="16"/>
                <w:szCs w:val="16"/>
              </w:rPr>
            </w:pPr>
            <w:r w:rsidRPr="00B5069E">
              <w:rPr>
                <w:sz w:val="16"/>
                <w:szCs w:val="16"/>
              </w:rPr>
              <w:t>Other factors that could have produced the change (other than policy) identified</w:t>
            </w:r>
          </w:p>
        </w:tc>
        <w:tc>
          <w:tcPr>
            <w:tcW w:w="0" w:type="auto"/>
          </w:tcPr>
          <w:p w14:paraId="126DD086" w14:textId="5CB59EBB" w:rsidR="00257BF9" w:rsidRPr="00037EC2" w:rsidRDefault="00BD14C6" w:rsidP="00631B71">
            <w:pPr>
              <w:rPr>
                <w:sz w:val="16"/>
                <w:szCs w:val="16"/>
              </w:rPr>
            </w:pPr>
            <w:r w:rsidRPr="00037EC2">
              <w:rPr>
                <w:sz w:val="16"/>
                <w:szCs w:val="16"/>
              </w:rPr>
              <w:t>No</w:t>
            </w:r>
          </w:p>
        </w:tc>
        <w:tc>
          <w:tcPr>
            <w:tcW w:w="0" w:type="auto"/>
          </w:tcPr>
          <w:p w14:paraId="19E564BF" w14:textId="77777777" w:rsidR="00257BF9" w:rsidRPr="00037EC2" w:rsidRDefault="00257BF9" w:rsidP="00631B71">
            <w:pPr>
              <w:rPr>
                <w:sz w:val="16"/>
                <w:szCs w:val="16"/>
              </w:rPr>
            </w:pPr>
          </w:p>
        </w:tc>
        <w:tc>
          <w:tcPr>
            <w:tcW w:w="0" w:type="auto"/>
          </w:tcPr>
          <w:p w14:paraId="1056B27B" w14:textId="77777777" w:rsidR="00257BF9" w:rsidRPr="00037EC2" w:rsidRDefault="00257BF9" w:rsidP="00631B71">
            <w:pPr>
              <w:rPr>
                <w:sz w:val="16"/>
                <w:szCs w:val="16"/>
              </w:rPr>
            </w:pPr>
          </w:p>
        </w:tc>
      </w:tr>
      <w:tr w:rsidR="00BD14C6" w:rsidRPr="00037EC2" w14:paraId="3487C39E" w14:textId="77777777" w:rsidTr="00631B71">
        <w:tc>
          <w:tcPr>
            <w:tcW w:w="0" w:type="auto"/>
            <w:vMerge/>
          </w:tcPr>
          <w:p w14:paraId="3793D672" w14:textId="77777777" w:rsidR="00257BF9" w:rsidRPr="00037EC2" w:rsidRDefault="00257BF9" w:rsidP="00631B71">
            <w:pPr>
              <w:rPr>
                <w:sz w:val="16"/>
                <w:szCs w:val="16"/>
              </w:rPr>
            </w:pPr>
          </w:p>
        </w:tc>
        <w:tc>
          <w:tcPr>
            <w:tcW w:w="0" w:type="auto"/>
          </w:tcPr>
          <w:p w14:paraId="3D96B559" w14:textId="20B162A3" w:rsidR="00257BF9" w:rsidRPr="00037EC2" w:rsidRDefault="00B5069E" w:rsidP="00631B71">
            <w:pPr>
              <w:rPr>
                <w:sz w:val="16"/>
                <w:szCs w:val="16"/>
              </w:rPr>
            </w:pPr>
            <w:r w:rsidRPr="00B5069E">
              <w:rPr>
                <w:sz w:val="16"/>
                <w:szCs w:val="16"/>
              </w:rPr>
              <w:t>Criteria for evaluation adequate or clear</w:t>
            </w:r>
          </w:p>
        </w:tc>
        <w:tc>
          <w:tcPr>
            <w:tcW w:w="0" w:type="auto"/>
          </w:tcPr>
          <w:p w14:paraId="59B7DA51" w14:textId="4BD574AE" w:rsidR="00257BF9" w:rsidRPr="00037EC2" w:rsidRDefault="00BD14C6" w:rsidP="00631B71">
            <w:pPr>
              <w:rPr>
                <w:sz w:val="16"/>
                <w:szCs w:val="16"/>
              </w:rPr>
            </w:pPr>
            <w:r w:rsidRPr="00037EC2">
              <w:rPr>
                <w:sz w:val="16"/>
                <w:szCs w:val="16"/>
              </w:rPr>
              <w:t>No</w:t>
            </w:r>
          </w:p>
        </w:tc>
        <w:tc>
          <w:tcPr>
            <w:tcW w:w="0" w:type="auto"/>
          </w:tcPr>
          <w:p w14:paraId="7D3F3E19" w14:textId="77777777" w:rsidR="00257BF9" w:rsidRPr="00037EC2" w:rsidRDefault="00257BF9" w:rsidP="00631B71">
            <w:pPr>
              <w:rPr>
                <w:sz w:val="16"/>
                <w:szCs w:val="16"/>
              </w:rPr>
            </w:pPr>
          </w:p>
        </w:tc>
        <w:tc>
          <w:tcPr>
            <w:tcW w:w="0" w:type="auto"/>
          </w:tcPr>
          <w:p w14:paraId="7E3E3BC4" w14:textId="77777777" w:rsidR="00257BF9" w:rsidRPr="00037EC2" w:rsidRDefault="00257BF9" w:rsidP="00631B71">
            <w:pPr>
              <w:rPr>
                <w:sz w:val="16"/>
                <w:szCs w:val="16"/>
              </w:rPr>
            </w:pPr>
          </w:p>
        </w:tc>
      </w:tr>
      <w:tr w:rsidR="0090487D" w:rsidRPr="00037EC2" w14:paraId="4D8CDD11" w14:textId="77777777" w:rsidTr="00631B71">
        <w:tc>
          <w:tcPr>
            <w:tcW w:w="0" w:type="auto"/>
            <w:vMerge w:val="restart"/>
          </w:tcPr>
          <w:p w14:paraId="57685026" w14:textId="48E05186" w:rsidR="0090487D" w:rsidRPr="00037EC2" w:rsidRDefault="0090487D" w:rsidP="00631B71">
            <w:pPr>
              <w:rPr>
                <w:sz w:val="16"/>
                <w:szCs w:val="16"/>
              </w:rPr>
            </w:pPr>
            <w:r w:rsidRPr="00037EC2">
              <w:rPr>
                <w:sz w:val="16"/>
                <w:szCs w:val="16"/>
              </w:rPr>
              <w:t>Implementation</w:t>
            </w:r>
          </w:p>
        </w:tc>
        <w:tc>
          <w:tcPr>
            <w:tcW w:w="0" w:type="auto"/>
          </w:tcPr>
          <w:p w14:paraId="57D7B425" w14:textId="7EB15FA8" w:rsidR="0090487D" w:rsidRPr="00037EC2" w:rsidRDefault="00962E2C" w:rsidP="00631B71">
            <w:pPr>
              <w:rPr>
                <w:sz w:val="16"/>
                <w:szCs w:val="16"/>
              </w:rPr>
            </w:pPr>
            <w:r w:rsidRPr="00962E2C">
              <w:rPr>
                <w:sz w:val="16"/>
                <w:szCs w:val="16"/>
              </w:rPr>
              <w:t>Multiple stakeholders involved in the design and implementation of the action/s</w:t>
            </w:r>
          </w:p>
        </w:tc>
        <w:tc>
          <w:tcPr>
            <w:tcW w:w="0" w:type="auto"/>
          </w:tcPr>
          <w:p w14:paraId="0926D054" w14:textId="6CD38EEF" w:rsidR="0090487D" w:rsidRPr="00037EC2" w:rsidRDefault="0090487D" w:rsidP="00631B71">
            <w:pPr>
              <w:rPr>
                <w:sz w:val="16"/>
                <w:szCs w:val="16"/>
              </w:rPr>
            </w:pPr>
            <w:r w:rsidRPr="00037EC2">
              <w:rPr>
                <w:sz w:val="16"/>
                <w:szCs w:val="16"/>
              </w:rPr>
              <w:t>No</w:t>
            </w:r>
          </w:p>
        </w:tc>
        <w:tc>
          <w:tcPr>
            <w:tcW w:w="0" w:type="auto"/>
          </w:tcPr>
          <w:p w14:paraId="3112D4AC" w14:textId="77777777" w:rsidR="0090487D" w:rsidRPr="00037EC2" w:rsidRDefault="0090487D" w:rsidP="00631B71">
            <w:pPr>
              <w:rPr>
                <w:sz w:val="16"/>
                <w:szCs w:val="16"/>
              </w:rPr>
            </w:pPr>
          </w:p>
        </w:tc>
        <w:tc>
          <w:tcPr>
            <w:tcW w:w="0" w:type="auto"/>
          </w:tcPr>
          <w:p w14:paraId="3A75A021" w14:textId="77777777" w:rsidR="0090487D" w:rsidRPr="00037EC2" w:rsidRDefault="0090487D" w:rsidP="00631B71">
            <w:pPr>
              <w:rPr>
                <w:sz w:val="16"/>
                <w:szCs w:val="16"/>
              </w:rPr>
            </w:pPr>
          </w:p>
        </w:tc>
      </w:tr>
      <w:tr w:rsidR="0090487D" w:rsidRPr="00037EC2" w14:paraId="28CE335D" w14:textId="77777777" w:rsidTr="00631B71">
        <w:tc>
          <w:tcPr>
            <w:tcW w:w="0" w:type="auto"/>
            <w:vMerge/>
          </w:tcPr>
          <w:p w14:paraId="51823026" w14:textId="21341AF8" w:rsidR="0090487D" w:rsidRPr="00037EC2" w:rsidRDefault="0090487D" w:rsidP="00631B71">
            <w:pPr>
              <w:rPr>
                <w:sz w:val="16"/>
                <w:szCs w:val="16"/>
              </w:rPr>
            </w:pPr>
          </w:p>
        </w:tc>
        <w:tc>
          <w:tcPr>
            <w:tcW w:w="0" w:type="auto"/>
          </w:tcPr>
          <w:p w14:paraId="0A7DF5F4" w14:textId="07D22871" w:rsidR="0090487D" w:rsidRPr="00037EC2" w:rsidRDefault="00B5069E" w:rsidP="00631B71">
            <w:pPr>
              <w:rPr>
                <w:sz w:val="16"/>
                <w:szCs w:val="16"/>
              </w:rPr>
            </w:pPr>
            <w:r w:rsidRPr="00B5069E">
              <w:rPr>
                <w:sz w:val="16"/>
                <w:szCs w:val="16"/>
              </w:rPr>
              <w:t>Obligations of the various implementers specified – who has to do what?</w:t>
            </w:r>
          </w:p>
        </w:tc>
        <w:tc>
          <w:tcPr>
            <w:tcW w:w="0" w:type="auto"/>
          </w:tcPr>
          <w:p w14:paraId="1D514472" w14:textId="7C004142" w:rsidR="0090487D" w:rsidRPr="00037EC2" w:rsidRDefault="0090487D" w:rsidP="00631B71">
            <w:pPr>
              <w:rPr>
                <w:sz w:val="16"/>
                <w:szCs w:val="16"/>
              </w:rPr>
            </w:pPr>
            <w:r w:rsidRPr="00037EC2">
              <w:rPr>
                <w:sz w:val="16"/>
                <w:szCs w:val="16"/>
              </w:rPr>
              <w:t>No</w:t>
            </w:r>
          </w:p>
        </w:tc>
        <w:tc>
          <w:tcPr>
            <w:tcW w:w="0" w:type="auto"/>
          </w:tcPr>
          <w:p w14:paraId="51BB82BC" w14:textId="77777777" w:rsidR="0090487D" w:rsidRPr="00037EC2" w:rsidRDefault="0090487D" w:rsidP="00631B71">
            <w:pPr>
              <w:rPr>
                <w:sz w:val="16"/>
                <w:szCs w:val="16"/>
              </w:rPr>
            </w:pPr>
          </w:p>
        </w:tc>
        <w:tc>
          <w:tcPr>
            <w:tcW w:w="0" w:type="auto"/>
          </w:tcPr>
          <w:p w14:paraId="21933E6A" w14:textId="77777777" w:rsidR="0090487D" w:rsidRPr="00037EC2" w:rsidRDefault="0090487D" w:rsidP="00631B71">
            <w:pPr>
              <w:rPr>
                <w:sz w:val="16"/>
                <w:szCs w:val="16"/>
              </w:rPr>
            </w:pPr>
          </w:p>
        </w:tc>
      </w:tr>
    </w:tbl>
    <w:p w14:paraId="09953BDF" w14:textId="77777777" w:rsidR="00257BF9" w:rsidRPr="00037EC2" w:rsidRDefault="00257BF9" w:rsidP="00257BF9">
      <w:pPr>
        <w:rPr>
          <w:sz w:val="16"/>
          <w:szCs w:val="16"/>
        </w:rPr>
      </w:pPr>
    </w:p>
    <w:p w14:paraId="3D269F9F" w14:textId="77777777" w:rsidR="00257BF9" w:rsidRPr="00037EC2" w:rsidRDefault="00257BF9" w:rsidP="00257BF9">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257BF9" w:rsidRPr="00037EC2" w14:paraId="3EA2781D" w14:textId="77777777" w:rsidTr="00631B71">
        <w:tc>
          <w:tcPr>
            <w:tcW w:w="4508" w:type="dxa"/>
          </w:tcPr>
          <w:p w14:paraId="0DC666CA" w14:textId="77777777" w:rsidR="00257BF9" w:rsidRPr="00037EC2" w:rsidRDefault="00257BF9" w:rsidP="00631B71">
            <w:pPr>
              <w:rPr>
                <w:b/>
                <w:bCs/>
                <w:sz w:val="16"/>
                <w:szCs w:val="16"/>
              </w:rPr>
            </w:pPr>
            <w:r w:rsidRPr="00037EC2">
              <w:rPr>
                <w:b/>
                <w:bCs/>
                <w:sz w:val="16"/>
                <w:szCs w:val="16"/>
              </w:rPr>
              <w:t>Criteria</w:t>
            </w:r>
          </w:p>
        </w:tc>
        <w:tc>
          <w:tcPr>
            <w:tcW w:w="4508" w:type="dxa"/>
          </w:tcPr>
          <w:p w14:paraId="0F620690" w14:textId="77777777" w:rsidR="00257BF9" w:rsidRPr="00037EC2" w:rsidRDefault="00257BF9" w:rsidP="00631B71">
            <w:pPr>
              <w:rPr>
                <w:b/>
                <w:bCs/>
                <w:sz w:val="16"/>
                <w:szCs w:val="16"/>
              </w:rPr>
            </w:pPr>
            <w:r w:rsidRPr="00037EC2">
              <w:rPr>
                <w:b/>
                <w:bCs/>
                <w:sz w:val="16"/>
                <w:szCs w:val="16"/>
              </w:rPr>
              <w:t>Quality</w:t>
            </w:r>
          </w:p>
        </w:tc>
      </w:tr>
      <w:tr w:rsidR="00257BF9" w:rsidRPr="00037EC2" w14:paraId="6F1B0ED4" w14:textId="77777777" w:rsidTr="00631B71">
        <w:tc>
          <w:tcPr>
            <w:tcW w:w="4508" w:type="dxa"/>
          </w:tcPr>
          <w:p w14:paraId="79E6B40B" w14:textId="77777777" w:rsidR="00257BF9" w:rsidRPr="00037EC2" w:rsidRDefault="00257BF9" w:rsidP="00631B71">
            <w:pPr>
              <w:rPr>
                <w:sz w:val="16"/>
                <w:szCs w:val="16"/>
              </w:rPr>
            </w:pPr>
            <w:r w:rsidRPr="00037EC2">
              <w:rPr>
                <w:sz w:val="16"/>
                <w:szCs w:val="16"/>
              </w:rPr>
              <w:t>Policy Background</w:t>
            </w:r>
          </w:p>
        </w:tc>
        <w:tc>
          <w:tcPr>
            <w:tcW w:w="4508" w:type="dxa"/>
          </w:tcPr>
          <w:p w14:paraId="2295FD17" w14:textId="2C278D0F" w:rsidR="00257BF9" w:rsidRPr="00037EC2" w:rsidRDefault="00BD14C6" w:rsidP="00631B71">
            <w:pPr>
              <w:rPr>
                <w:sz w:val="16"/>
                <w:szCs w:val="16"/>
              </w:rPr>
            </w:pPr>
            <w:r w:rsidRPr="00037EC2">
              <w:rPr>
                <w:sz w:val="16"/>
                <w:szCs w:val="16"/>
              </w:rPr>
              <w:t>Weak</w:t>
            </w:r>
          </w:p>
        </w:tc>
      </w:tr>
      <w:tr w:rsidR="00257BF9" w:rsidRPr="00037EC2" w14:paraId="5ADFAD93" w14:textId="77777777" w:rsidTr="00631B71">
        <w:tc>
          <w:tcPr>
            <w:tcW w:w="4508" w:type="dxa"/>
          </w:tcPr>
          <w:p w14:paraId="7C14D30C" w14:textId="77777777" w:rsidR="00257BF9" w:rsidRPr="00037EC2" w:rsidRDefault="00257BF9" w:rsidP="00631B71">
            <w:pPr>
              <w:rPr>
                <w:sz w:val="16"/>
                <w:szCs w:val="16"/>
              </w:rPr>
            </w:pPr>
            <w:r w:rsidRPr="00037EC2">
              <w:rPr>
                <w:sz w:val="16"/>
                <w:szCs w:val="16"/>
              </w:rPr>
              <w:t>Goals</w:t>
            </w:r>
          </w:p>
        </w:tc>
        <w:tc>
          <w:tcPr>
            <w:tcW w:w="4508" w:type="dxa"/>
          </w:tcPr>
          <w:p w14:paraId="45F17343" w14:textId="1AB978CC" w:rsidR="00257BF9" w:rsidRPr="00037EC2" w:rsidRDefault="00BD14C6" w:rsidP="00631B71">
            <w:pPr>
              <w:rPr>
                <w:sz w:val="16"/>
                <w:szCs w:val="16"/>
              </w:rPr>
            </w:pPr>
            <w:r w:rsidRPr="00037EC2">
              <w:rPr>
                <w:sz w:val="16"/>
                <w:szCs w:val="16"/>
              </w:rPr>
              <w:t>Weak</w:t>
            </w:r>
          </w:p>
        </w:tc>
      </w:tr>
      <w:tr w:rsidR="00257BF9" w:rsidRPr="00037EC2" w14:paraId="02BB89FE" w14:textId="77777777" w:rsidTr="00631B71">
        <w:tc>
          <w:tcPr>
            <w:tcW w:w="4508" w:type="dxa"/>
          </w:tcPr>
          <w:p w14:paraId="5212D13E" w14:textId="77777777" w:rsidR="00257BF9" w:rsidRPr="00037EC2" w:rsidRDefault="00257BF9" w:rsidP="00631B71">
            <w:pPr>
              <w:rPr>
                <w:sz w:val="16"/>
                <w:szCs w:val="16"/>
              </w:rPr>
            </w:pPr>
            <w:r w:rsidRPr="00037EC2">
              <w:rPr>
                <w:sz w:val="16"/>
                <w:szCs w:val="16"/>
              </w:rPr>
              <w:t>Resources</w:t>
            </w:r>
          </w:p>
        </w:tc>
        <w:tc>
          <w:tcPr>
            <w:tcW w:w="4508" w:type="dxa"/>
          </w:tcPr>
          <w:p w14:paraId="36F2267E" w14:textId="5F066415" w:rsidR="00257BF9" w:rsidRPr="00037EC2" w:rsidRDefault="00BD14C6" w:rsidP="00631B71">
            <w:pPr>
              <w:rPr>
                <w:sz w:val="16"/>
                <w:szCs w:val="16"/>
              </w:rPr>
            </w:pPr>
            <w:r w:rsidRPr="00037EC2">
              <w:rPr>
                <w:sz w:val="16"/>
                <w:szCs w:val="16"/>
              </w:rPr>
              <w:t>Weak</w:t>
            </w:r>
          </w:p>
        </w:tc>
      </w:tr>
      <w:tr w:rsidR="00257BF9" w:rsidRPr="00037EC2" w14:paraId="403E3BC2" w14:textId="77777777" w:rsidTr="00631B71">
        <w:tc>
          <w:tcPr>
            <w:tcW w:w="4508" w:type="dxa"/>
          </w:tcPr>
          <w:p w14:paraId="6FA97D0F" w14:textId="77777777" w:rsidR="00257BF9" w:rsidRPr="00037EC2" w:rsidRDefault="00257BF9" w:rsidP="00631B71">
            <w:pPr>
              <w:rPr>
                <w:sz w:val="16"/>
                <w:szCs w:val="16"/>
              </w:rPr>
            </w:pPr>
            <w:r w:rsidRPr="00037EC2">
              <w:rPr>
                <w:sz w:val="16"/>
                <w:szCs w:val="16"/>
              </w:rPr>
              <w:t>Monitoring and Evaluation</w:t>
            </w:r>
          </w:p>
        </w:tc>
        <w:tc>
          <w:tcPr>
            <w:tcW w:w="4508" w:type="dxa"/>
          </w:tcPr>
          <w:p w14:paraId="542F9399" w14:textId="6384A92A" w:rsidR="00257BF9" w:rsidRPr="00037EC2" w:rsidRDefault="00BD14C6" w:rsidP="00631B71">
            <w:pPr>
              <w:rPr>
                <w:sz w:val="16"/>
                <w:szCs w:val="16"/>
              </w:rPr>
            </w:pPr>
            <w:r w:rsidRPr="00037EC2">
              <w:rPr>
                <w:sz w:val="16"/>
                <w:szCs w:val="16"/>
              </w:rPr>
              <w:t>Weak</w:t>
            </w:r>
          </w:p>
        </w:tc>
      </w:tr>
      <w:tr w:rsidR="00257BF9" w:rsidRPr="00037EC2" w14:paraId="49BC47CD" w14:textId="77777777" w:rsidTr="00631B71">
        <w:tc>
          <w:tcPr>
            <w:tcW w:w="4508" w:type="dxa"/>
          </w:tcPr>
          <w:p w14:paraId="2E875FE3" w14:textId="1CE78886" w:rsidR="00257BF9" w:rsidRPr="00037EC2" w:rsidRDefault="00645CDF" w:rsidP="00631B71">
            <w:pPr>
              <w:rPr>
                <w:sz w:val="16"/>
                <w:szCs w:val="16"/>
              </w:rPr>
            </w:pPr>
            <w:r w:rsidRPr="00037EC2">
              <w:rPr>
                <w:sz w:val="16"/>
                <w:szCs w:val="16"/>
              </w:rPr>
              <w:t>Implementation</w:t>
            </w:r>
          </w:p>
        </w:tc>
        <w:tc>
          <w:tcPr>
            <w:tcW w:w="4508" w:type="dxa"/>
          </w:tcPr>
          <w:p w14:paraId="1A765C36" w14:textId="75BAC843" w:rsidR="00257BF9" w:rsidRPr="00037EC2" w:rsidRDefault="00BD14C6" w:rsidP="00631B71">
            <w:pPr>
              <w:rPr>
                <w:sz w:val="16"/>
                <w:szCs w:val="16"/>
              </w:rPr>
            </w:pPr>
            <w:r w:rsidRPr="00037EC2">
              <w:rPr>
                <w:sz w:val="16"/>
                <w:szCs w:val="16"/>
              </w:rPr>
              <w:t>Weak</w:t>
            </w:r>
          </w:p>
        </w:tc>
      </w:tr>
    </w:tbl>
    <w:p w14:paraId="7745C3D9" w14:textId="77777777" w:rsidR="00B81B11" w:rsidRPr="00037EC2" w:rsidRDefault="00B81B11" w:rsidP="00B81B11">
      <w:pPr>
        <w:rPr>
          <w:sz w:val="16"/>
          <w:szCs w:val="16"/>
        </w:rPr>
      </w:pPr>
    </w:p>
    <w:p w14:paraId="02E014CE" w14:textId="6EEFC0E3" w:rsidR="00332B0D" w:rsidRPr="00037EC2" w:rsidRDefault="00332B0D" w:rsidP="00BF6472">
      <w:pPr>
        <w:pStyle w:val="Heading3"/>
      </w:pPr>
      <w:bookmarkStart w:id="371" w:name="_Toc170773227"/>
      <w:bookmarkStart w:id="372" w:name="_Toc171977901"/>
      <w:bookmarkStart w:id="373" w:name="_Toc178978912"/>
      <w:r w:rsidRPr="00510A5F">
        <w:rPr>
          <w:b/>
          <w:bCs/>
        </w:rPr>
        <w:t>North</w:t>
      </w:r>
      <w:r w:rsidRPr="00037EC2">
        <w:t xml:space="preserve"> </w:t>
      </w:r>
      <w:r w:rsidRPr="00510A5F">
        <w:rPr>
          <w:b/>
          <w:bCs/>
        </w:rPr>
        <w:t>Macedonia</w:t>
      </w:r>
      <w:r w:rsidR="00F03414" w:rsidRPr="00037EC2">
        <w:t xml:space="preserve"> – </w:t>
      </w:r>
      <w:r w:rsidR="00F03414" w:rsidRPr="0093578B">
        <w:t>Long-term Strategy on Climate Action and Action Plan</w:t>
      </w:r>
      <w:bookmarkEnd w:id="371"/>
      <w:bookmarkEnd w:id="372"/>
      <w:bookmarkEnd w:id="373"/>
    </w:p>
    <w:tbl>
      <w:tblPr>
        <w:tblStyle w:val="TableGrid"/>
        <w:tblW w:w="0" w:type="auto"/>
        <w:tblLook w:val="04A0" w:firstRow="1" w:lastRow="0" w:firstColumn="1" w:lastColumn="0" w:noHBand="0" w:noVBand="1"/>
      </w:tblPr>
      <w:tblGrid>
        <w:gridCol w:w="1515"/>
        <w:gridCol w:w="5013"/>
        <w:gridCol w:w="1204"/>
        <w:gridCol w:w="4104"/>
        <w:gridCol w:w="2112"/>
      </w:tblGrid>
      <w:tr w:rsidR="00176F65" w:rsidRPr="00037EC2" w14:paraId="17EE3D8F" w14:textId="77777777" w:rsidTr="00631B71">
        <w:tc>
          <w:tcPr>
            <w:tcW w:w="0" w:type="auto"/>
          </w:tcPr>
          <w:p w14:paraId="5B7F513E" w14:textId="77777777" w:rsidR="00257BF9" w:rsidRPr="00037EC2" w:rsidRDefault="00257BF9" w:rsidP="00631B71">
            <w:pPr>
              <w:rPr>
                <w:sz w:val="16"/>
                <w:szCs w:val="16"/>
              </w:rPr>
            </w:pPr>
          </w:p>
        </w:tc>
        <w:tc>
          <w:tcPr>
            <w:tcW w:w="0" w:type="auto"/>
          </w:tcPr>
          <w:p w14:paraId="3E5CA36C" w14:textId="77777777" w:rsidR="00257BF9" w:rsidRPr="00037EC2" w:rsidRDefault="00257BF9" w:rsidP="00631B71">
            <w:pPr>
              <w:rPr>
                <w:b/>
                <w:bCs/>
                <w:sz w:val="16"/>
                <w:szCs w:val="16"/>
              </w:rPr>
            </w:pPr>
            <w:r w:rsidRPr="00037EC2">
              <w:rPr>
                <w:b/>
                <w:bCs/>
                <w:sz w:val="16"/>
                <w:szCs w:val="16"/>
              </w:rPr>
              <w:t>Criteria</w:t>
            </w:r>
          </w:p>
        </w:tc>
        <w:tc>
          <w:tcPr>
            <w:tcW w:w="0" w:type="auto"/>
          </w:tcPr>
          <w:p w14:paraId="02F62F4B" w14:textId="77777777" w:rsidR="00257BF9" w:rsidRPr="00037EC2" w:rsidRDefault="00257BF9" w:rsidP="00631B71">
            <w:pPr>
              <w:rPr>
                <w:b/>
                <w:bCs/>
                <w:sz w:val="16"/>
                <w:szCs w:val="16"/>
              </w:rPr>
            </w:pPr>
            <w:r w:rsidRPr="00037EC2">
              <w:rPr>
                <w:b/>
                <w:bCs/>
                <w:sz w:val="16"/>
                <w:szCs w:val="16"/>
              </w:rPr>
              <w:t>Criterion addressed?</w:t>
            </w:r>
          </w:p>
        </w:tc>
        <w:tc>
          <w:tcPr>
            <w:tcW w:w="0" w:type="auto"/>
          </w:tcPr>
          <w:p w14:paraId="3981078B" w14:textId="77777777" w:rsidR="00257BF9" w:rsidRPr="00037EC2" w:rsidRDefault="00257BF9" w:rsidP="00631B71">
            <w:pPr>
              <w:rPr>
                <w:b/>
                <w:bCs/>
                <w:sz w:val="16"/>
                <w:szCs w:val="16"/>
              </w:rPr>
            </w:pPr>
            <w:r w:rsidRPr="00037EC2">
              <w:rPr>
                <w:b/>
                <w:bCs/>
                <w:sz w:val="16"/>
                <w:szCs w:val="16"/>
              </w:rPr>
              <w:t>Explanation</w:t>
            </w:r>
          </w:p>
        </w:tc>
        <w:tc>
          <w:tcPr>
            <w:tcW w:w="0" w:type="auto"/>
          </w:tcPr>
          <w:p w14:paraId="260B3B4A" w14:textId="77777777" w:rsidR="00257BF9" w:rsidRPr="00037EC2" w:rsidRDefault="00257BF9" w:rsidP="00631B71">
            <w:pPr>
              <w:rPr>
                <w:b/>
                <w:bCs/>
                <w:sz w:val="16"/>
                <w:szCs w:val="16"/>
              </w:rPr>
            </w:pPr>
            <w:r w:rsidRPr="00037EC2">
              <w:rPr>
                <w:b/>
                <w:bCs/>
                <w:sz w:val="16"/>
                <w:szCs w:val="16"/>
              </w:rPr>
              <w:t>Quote</w:t>
            </w:r>
          </w:p>
        </w:tc>
      </w:tr>
      <w:tr w:rsidR="00176F65" w:rsidRPr="00037EC2" w14:paraId="1A076B08" w14:textId="77777777" w:rsidTr="00631B71">
        <w:tc>
          <w:tcPr>
            <w:tcW w:w="0" w:type="auto"/>
            <w:vMerge w:val="restart"/>
          </w:tcPr>
          <w:p w14:paraId="29BC48DA" w14:textId="77777777" w:rsidR="00257BF9" w:rsidRPr="00037EC2" w:rsidRDefault="00257BF9" w:rsidP="00631B71">
            <w:pPr>
              <w:rPr>
                <w:sz w:val="16"/>
                <w:szCs w:val="16"/>
              </w:rPr>
            </w:pPr>
            <w:r w:rsidRPr="00037EC2">
              <w:rPr>
                <w:sz w:val="16"/>
                <w:szCs w:val="16"/>
              </w:rPr>
              <w:t>Policy Background</w:t>
            </w:r>
          </w:p>
        </w:tc>
        <w:tc>
          <w:tcPr>
            <w:tcW w:w="0" w:type="auto"/>
          </w:tcPr>
          <w:p w14:paraId="3743ABFC" w14:textId="1481F7DC" w:rsidR="00257BF9" w:rsidRPr="00037EC2" w:rsidRDefault="00B5069E" w:rsidP="00631B71">
            <w:pPr>
              <w:rPr>
                <w:sz w:val="16"/>
                <w:szCs w:val="16"/>
              </w:rPr>
            </w:pPr>
            <w:r>
              <w:rPr>
                <w:sz w:val="16"/>
                <w:szCs w:val="16"/>
              </w:rPr>
              <w:t>Children recognised as disproportionately affected by the impacts of climate change</w:t>
            </w:r>
          </w:p>
        </w:tc>
        <w:tc>
          <w:tcPr>
            <w:tcW w:w="0" w:type="auto"/>
          </w:tcPr>
          <w:p w14:paraId="3A29C5C1" w14:textId="6D67CFEE" w:rsidR="00257BF9" w:rsidRPr="00037EC2" w:rsidRDefault="002C124A" w:rsidP="00631B71">
            <w:pPr>
              <w:rPr>
                <w:sz w:val="16"/>
                <w:szCs w:val="16"/>
              </w:rPr>
            </w:pPr>
            <w:r w:rsidRPr="00037EC2">
              <w:rPr>
                <w:sz w:val="16"/>
                <w:szCs w:val="16"/>
              </w:rPr>
              <w:t>Yes</w:t>
            </w:r>
          </w:p>
        </w:tc>
        <w:tc>
          <w:tcPr>
            <w:tcW w:w="0" w:type="auto"/>
          </w:tcPr>
          <w:p w14:paraId="6F944378" w14:textId="695DE5CC" w:rsidR="00257BF9" w:rsidRPr="00037EC2" w:rsidRDefault="002C124A" w:rsidP="00631B71">
            <w:pPr>
              <w:rPr>
                <w:sz w:val="16"/>
                <w:szCs w:val="16"/>
              </w:rPr>
            </w:pPr>
            <w:r w:rsidRPr="00037EC2">
              <w:rPr>
                <w:sz w:val="16"/>
                <w:szCs w:val="16"/>
              </w:rPr>
              <w:t>Children are described as a vulnerable group</w:t>
            </w:r>
          </w:p>
        </w:tc>
        <w:tc>
          <w:tcPr>
            <w:tcW w:w="0" w:type="auto"/>
          </w:tcPr>
          <w:p w14:paraId="25ED41F0" w14:textId="37DDE04A" w:rsidR="00257BF9" w:rsidRPr="00037EC2" w:rsidRDefault="007B13D4" w:rsidP="00631B71">
            <w:pPr>
              <w:rPr>
                <w:sz w:val="16"/>
                <w:szCs w:val="16"/>
              </w:rPr>
            </w:pPr>
            <w:r w:rsidRPr="00037EC2">
              <w:rPr>
                <w:sz w:val="16"/>
                <w:szCs w:val="16"/>
              </w:rPr>
              <w:t>“…climate vulnerable groups, including, women, children…”</w:t>
            </w:r>
          </w:p>
        </w:tc>
      </w:tr>
      <w:tr w:rsidR="00176F65" w:rsidRPr="00037EC2" w14:paraId="425770C0" w14:textId="77777777" w:rsidTr="00631B71">
        <w:tc>
          <w:tcPr>
            <w:tcW w:w="0" w:type="auto"/>
            <w:vMerge/>
          </w:tcPr>
          <w:p w14:paraId="29A1D964" w14:textId="77777777" w:rsidR="00257BF9" w:rsidRPr="00037EC2" w:rsidRDefault="00257BF9" w:rsidP="00631B71">
            <w:pPr>
              <w:rPr>
                <w:sz w:val="16"/>
                <w:szCs w:val="16"/>
              </w:rPr>
            </w:pPr>
          </w:p>
        </w:tc>
        <w:tc>
          <w:tcPr>
            <w:tcW w:w="0" w:type="auto"/>
          </w:tcPr>
          <w:p w14:paraId="411D8FBE" w14:textId="4D92A2E9" w:rsidR="00257BF9" w:rsidRPr="00037EC2" w:rsidRDefault="00B5069E" w:rsidP="00631B71">
            <w:pPr>
              <w:rPr>
                <w:sz w:val="16"/>
                <w:szCs w:val="16"/>
              </w:rPr>
            </w:pPr>
            <w:r>
              <w:rPr>
                <w:sz w:val="16"/>
                <w:szCs w:val="16"/>
              </w:rPr>
              <w:t>Minimum of two context-specific climate-sensitive health risks for children identified</w:t>
            </w:r>
          </w:p>
        </w:tc>
        <w:tc>
          <w:tcPr>
            <w:tcW w:w="0" w:type="auto"/>
          </w:tcPr>
          <w:p w14:paraId="262051A1" w14:textId="5731C523" w:rsidR="00257BF9" w:rsidRPr="00037EC2" w:rsidRDefault="00176F65" w:rsidP="00631B71">
            <w:pPr>
              <w:rPr>
                <w:sz w:val="16"/>
                <w:szCs w:val="16"/>
              </w:rPr>
            </w:pPr>
            <w:r w:rsidRPr="00037EC2">
              <w:rPr>
                <w:sz w:val="16"/>
                <w:szCs w:val="16"/>
              </w:rPr>
              <w:t>No</w:t>
            </w:r>
          </w:p>
        </w:tc>
        <w:tc>
          <w:tcPr>
            <w:tcW w:w="0" w:type="auto"/>
          </w:tcPr>
          <w:p w14:paraId="40E84CA7" w14:textId="77777777" w:rsidR="00257BF9" w:rsidRPr="00037EC2" w:rsidRDefault="00257BF9" w:rsidP="00631B71">
            <w:pPr>
              <w:rPr>
                <w:sz w:val="16"/>
                <w:szCs w:val="16"/>
              </w:rPr>
            </w:pPr>
          </w:p>
        </w:tc>
        <w:tc>
          <w:tcPr>
            <w:tcW w:w="0" w:type="auto"/>
          </w:tcPr>
          <w:p w14:paraId="2AD1813B" w14:textId="77777777" w:rsidR="00257BF9" w:rsidRPr="00037EC2" w:rsidRDefault="00257BF9" w:rsidP="00631B71">
            <w:pPr>
              <w:rPr>
                <w:sz w:val="16"/>
                <w:szCs w:val="16"/>
              </w:rPr>
            </w:pPr>
          </w:p>
        </w:tc>
      </w:tr>
      <w:tr w:rsidR="00176F65" w:rsidRPr="00037EC2" w14:paraId="3F2D9891" w14:textId="77777777" w:rsidTr="00631B71">
        <w:tc>
          <w:tcPr>
            <w:tcW w:w="0" w:type="auto"/>
            <w:vMerge/>
          </w:tcPr>
          <w:p w14:paraId="2F8D580F" w14:textId="77777777" w:rsidR="00257BF9" w:rsidRPr="00037EC2" w:rsidRDefault="00257BF9" w:rsidP="00631B71">
            <w:pPr>
              <w:rPr>
                <w:sz w:val="16"/>
                <w:szCs w:val="16"/>
              </w:rPr>
            </w:pPr>
          </w:p>
        </w:tc>
        <w:tc>
          <w:tcPr>
            <w:tcW w:w="0" w:type="auto"/>
          </w:tcPr>
          <w:p w14:paraId="5C77F6E9" w14:textId="52E24EA1" w:rsidR="00257BF9" w:rsidRPr="00037EC2" w:rsidRDefault="00B5069E" w:rsidP="00631B71">
            <w:pPr>
              <w:rPr>
                <w:sz w:val="16"/>
                <w:szCs w:val="16"/>
              </w:rPr>
            </w:pPr>
            <w:r>
              <w:rPr>
                <w:sz w:val="16"/>
                <w:szCs w:val="16"/>
              </w:rPr>
              <w:t>Source of background is explicit</w:t>
            </w:r>
          </w:p>
          <w:p w14:paraId="01484315" w14:textId="77777777" w:rsidR="00257BF9" w:rsidRPr="00037EC2" w:rsidRDefault="00257BF9" w:rsidP="00631B71">
            <w:pPr>
              <w:ind w:left="360"/>
              <w:rPr>
                <w:sz w:val="16"/>
                <w:szCs w:val="16"/>
              </w:rPr>
            </w:pPr>
            <w:r w:rsidRPr="00037EC2">
              <w:rPr>
                <w:sz w:val="16"/>
                <w:szCs w:val="16"/>
              </w:rPr>
              <w:t>Authority (one or more persons, books, scientific articles or sources of information)</w:t>
            </w:r>
          </w:p>
          <w:p w14:paraId="4C422876" w14:textId="77777777" w:rsidR="00257BF9" w:rsidRPr="00037EC2" w:rsidRDefault="00257BF9" w:rsidP="00631B71">
            <w:pPr>
              <w:ind w:left="360"/>
              <w:rPr>
                <w:sz w:val="16"/>
                <w:szCs w:val="16"/>
              </w:rPr>
            </w:pPr>
            <w:r w:rsidRPr="00037EC2">
              <w:rPr>
                <w:sz w:val="16"/>
                <w:szCs w:val="16"/>
              </w:rPr>
              <w:t xml:space="preserve">Quantitative or qualitative analysis, </w:t>
            </w:r>
          </w:p>
          <w:p w14:paraId="21171AAD" w14:textId="6EAED6E6" w:rsidR="00257BF9" w:rsidRPr="00037EC2" w:rsidRDefault="00257BF9" w:rsidP="00631B71">
            <w:pPr>
              <w:ind w:left="360"/>
              <w:rPr>
                <w:sz w:val="16"/>
                <w:szCs w:val="16"/>
              </w:rPr>
            </w:pPr>
            <w:r w:rsidRPr="00037EC2">
              <w:rPr>
                <w:sz w:val="16"/>
                <w:szCs w:val="16"/>
              </w:rPr>
              <w:t>Deduction (premises that have been established from authority,</w:t>
            </w:r>
            <w:r w:rsidR="00176F65" w:rsidRPr="00037EC2">
              <w:rPr>
                <w:sz w:val="16"/>
                <w:szCs w:val="16"/>
              </w:rPr>
              <w:t xml:space="preserve"> </w:t>
            </w:r>
            <w:r w:rsidRPr="00037EC2">
              <w:rPr>
                <w:sz w:val="16"/>
                <w:szCs w:val="16"/>
              </w:rPr>
              <w:t>observation, intuition or all three)</w:t>
            </w:r>
          </w:p>
        </w:tc>
        <w:tc>
          <w:tcPr>
            <w:tcW w:w="0" w:type="auto"/>
          </w:tcPr>
          <w:p w14:paraId="0E671BB1" w14:textId="508CF577" w:rsidR="00257BF9" w:rsidRPr="00037EC2" w:rsidRDefault="00176F65" w:rsidP="00631B71">
            <w:pPr>
              <w:rPr>
                <w:sz w:val="16"/>
                <w:szCs w:val="16"/>
              </w:rPr>
            </w:pPr>
            <w:r w:rsidRPr="00037EC2">
              <w:rPr>
                <w:sz w:val="16"/>
                <w:szCs w:val="16"/>
              </w:rPr>
              <w:t>No</w:t>
            </w:r>
          </w:p>
        </w:tc>
        <w:tc>
          <w:tcPr>
            <w:tcW w:w="0" w:type="auto"/>
          </w:tcPr>
          <w:p w14:paraId="249E1BA9" w14:textId="77777777" w:rsidR="00257BF9" w:rsidRPr="00037EC2" w:rsidRDefault="00257BF9" w:rsidP="00631B71">
            <w:pPr>
              <w:rPr>
                <w:sz w:val="16"/>
                <w:szCs w:val="16"/>
              </w:rPr>
            </w:pPr>
          </w:p>
        </w:tc>
        <w:tc>
          <w:tcPr>
            <w:tcW w:w="0" w:type="auto"/>
          </w:tcPr>
          <w:p w14:paraId="6097EB5F" w14:textId="77777777" w:rsidR="00257BF9" w:rsidRPr="00037EC2" w:rsidRDefault="00257BF9" w:rsidP="00631B71">
            <w:pPr>
              <w:rPr>
                <w:sz w:val="16"/>
                <w:szCs w:val="16"/>
              </w:rPr>
            </w:pPr>
          </w:p>
        </w:tc>
      </w:tr>
      <w:tr w:rsidR="00176F65" w:rsidRPr="00037EC2" w14:paraId="6E7766A0" w14:textId="77777777" w:rsidTr="00631B71">
        <w:tc>
          <w:tcPr>
            <w:tcW w:w="0" w:type="auto"/>
            <w:vMerge w:val="restart"/>
          </w:tcPr>
          <w:p w14:paraId="5342D295" w14:textId="77777777" w:rsidR="00257BF9" w:rsidRPr="00037EC2" w:rsidRDefault="00257BF9" w:rsidP="00631B71">
            <w:pPr>
              <w:rPr>
                <w:sz w:val="16"/>
                <w:szCs w:val="16"/>
              </w:rPr>
            </w:pPr>
            <w:r w:rsidRPr="00037EC2">
              <w:rPr>
                <w:sz w:val="16"/>
                <w:szCs w:val="16"/>
              </w:rPr>
              <w:t>Goals</w:t>
            </w:r>
          </w:p>
        </w:tc>
        <w:tc>
          <w:tcPr>
            <w:tcW w:w="0" w:type="auto"/>
          </w:tcPr>
          <w:p w14:paraId="45958B26" w14:textId="4C7721F1" w:rsidR="00257BF9" w:rsidRPr="00037EC2" w:rsidRDefault="00257BF9" w:rsidP="00631B71">
            <w:pPr>
              <w:rPr>
                <w:sz w:val="16"/>
                <w:szCs w:val="16"/>
              </w:rPr>
            </w:pPr>
            <w:r w:rsidRPr="00037EC2">
              <w:rPr>
                <w:sz w:val="16"/>
                <w:szCs w:val="16"/>
              </w:rPr>
              <w:t xml:space="preserve">Specific </w:t>
            </w:r>
            <w:r w:rsidR="00B5069E">
              <w:rPr>
                <w:sz w:val="16"/>
                <w:szCs w:val="16"/>
              </w:rPr>
              <w:t>Goals for child health explicitly stated</w:t>
            </w:r>
          </w:p>
        </w:tc>
        <w:tc>
          <w:tcPr>
            <w:tcW w:w="0" w:type="auto"/>
          </w:tcPr>
          <w:p w14:paraId="150815A9" w14:textId="2934293B" w:rsidR="00257BF9" w:rsidRPr="00037EC2" w:rsidRDefault="00176F65" w:rsidP="00631B71">
            <w:pPr>
              <w:rPr>
                <w:sz w:val="16"/>
                <w:szCs w:val="16"/>
              </w:rPr>
            </w:pPr>
            <w:r w:rsidRPr="00037EC2">
              <w:rPr>
                <w:sz w:val="16"/>
                <w:szCs w:val="16"/>
              </w:rPr>
              <w:t>No</w:t>
            </w:r>
          </w:p>
        </w:tc>
        <w:tc>
          <w:tcPr>
            <w:tcW w:w="0" w:type="auto"/>
          </w:tcPr>
          <w:p w14:paraId="7233BA99" w14:textId="77777777" w:rsidR="00257BF9" w:rsidRPr="00037EC2" w:rsidRDefault="00257BF9" w:rsidP="00631B71">
            <w:pPr>
              <w:rPr>
                <w:sz w:val="16"/>
                <w:szCs w:val="16"/>
              </w:rPr>
            </w:pPr>
          </w:p>
        </w:tc>
        <w:tc>
          <w:tcPr>
            <w:tcW w:w="0" w:type="auto"/>
          </w:tcPr>
          <w:p w14:paraId="458A875A" w14:textId="77777777" w:rsidR="00257BF9" w:rsidRPr="00037EC2" w:rsidRDefault="00257BF9" w:rsidP="00631B71">
            <w:pPr>
              <w:rPr>
                <w:sz w:val="16"/>
                <w:szCs w:val="16"/>
              </w:rPr>
            </w:pPr>
          </w:p>
        </w:tc>
      </w:tr>
      <w:tr w:rsidR="00176F65" w:rsidRPr="00037EC2" w14:paraId="7D4231D4" w14:textId="77777777" w:rsidTr="00631B71">
        <w:tc>
          <w:tcPr>
            <w:tcW w:w="0" w:type="auto"/>
            <w:vMerge/>
          </w:tcPr>
          <w:p w14:paraId="75A90DA5" w14:textId="77777777" w:rsidR="00257BF9" w:rsidRPr="00037EC2" w:rsidRDefault="00257BF9" w:rsidP="00631B71">
            <w:pPr>
              <w:rPr>
                <w:sz w:val="16"/>
                <w:szCs w:val="16"/>
              </w:rPr>
            </w:pPr>
          </w:p>
        </w:tc>
        <w:tc>
          <w:tcPr>
            <w:tcW w:w="0" w:type="auto"/>
          </w:tcPr>
          <w:p w14:paraId="717D6727" w14:textId="0DCD6D72" w:rsidR="00257BF9" w:rsidRPr="00037EC2" w:rsidRDefault="00B5069E" w:rsidP="00631B71">
            <w:pPr>
              <w:rPr>
                <w:sz w:val="16"/>
                <w:szCs w:val="16"/>
              </w:rPr>
            </w:pPr>
            <w:r>
              <w:rPr>
                <w:sz w:val="16"/>
                <w:szCs w:val="16"/>
              </w:rPr>
              <w:t>Goals are concrete enough (quantitative where possible and qualitative where not) to be evaluated later</w:t>
            </w:r>
          </w:p>
        </w:tc>
        <w:tc>
          <w:tcPr>
            <w:tcW w:w="0" w:type="auto"/>
          </w:tcPr>
          <w:p w14:paraId="72EB38E1" w14:textId="1D3B6FD2" w:rsidR="00257BF9" w:rsidRPr="00037EC2" w:rsidRDefault="00176F65" w:rsidP="00631B71">
            <w:pPr>
              <w:rPr>
                <w:sz w:val="16"/>
                <w:szCs w:val="16"/>
              </w:rPr>
            </w:pPr>
            <w:r w:rsidRPr="00037EC2">
              <w:rPr>
                <w:sz w:val="16"/>
                <w:szCs w:val="16"/>
              </w:rPr>
              <w:t>No</w:t>
            </w:r>
          </w:p>
        </w:tc>
        <w:tc>
          <w:tcPr>
            <w:tcW w:w="0" w:type="auto"/>
          </w:tcPr>
          <w:p w14:paraId="44F1F75D" w14:textId="77777777" w:rsidR="00257BF9" w:rsidRPr="00037EC2" w:rsidRDefault="00257BF9" w:rsidP="00631B71">
            <w:pPr>
              <w:rPr>
                <w:sz w:val="16"/>
                <w:szCs w:val="16"/>
              </w:rPr>
            </w:pPr>
          </w:p>
        </w:tc>
        <w:tc>
          <w:tcPr>
            <w:tcW w:w="0" w:type="auto"/>
          </w:tcPr>
          <w:p w14:paraId="11AB8CB8" w14:textId="77777777" w:rsidR="00257BF9" w:rsidRPr="00037EC2" w:rsidRDefault="00257BF9" w:rsidP="00631B71">
            <w:pPr>
              <w:rPr>
                <w:sz w:val="16"/>
                <w:szCs w:val="16"/>
              </w:rPr>
            </w:pPr>
          </w:p>
        </w:tc>
      </w:tr>
      <w:tr w:rsidR="00176F65" w:rsidRPr="00037EC2" w14:paraId="5F7989DF" w14:textId="77777777" w:rsidTr="00631B71">
        <w:tc>
          <w:tcPr>
            <w:tcW w:w="0" w:type="auto"/>
            <w:vMerge/>
          </w:tcPr>
          <w:p w14:paraId="6F7E7AB0" w14:textId="77777777" w:rsidR="00257BF9" w:rsidRPr="00037EC2" w:rsidRDefault="00257BF9" w:rsidP="00631B71">
            <w:pPr>
              <w:rPr>
                <w:sz w:val="16"/>
                <w:szCs w:val="16"/>
              </w:rPr>
            </w:pPr>
          </w:p>
        </w:tc>
        <w:tc>
          <w:tcPr>
            <w:tcW w:w="0" w:type="auto"/>
          </w:tcPr>
          <w:p w14:paraId="6235A8B2" w14:textId="6453A187" w:rsidR="00257BF9" w:rsidRPr="00037EC2" w:rsidRDefault="00B5069E" w:rsidP="00631B71">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3F95B11F" w14:textId="2F9C46B6" w:rsidR="00257BF9" w:rsidRPr="00037EC2" w:rsidRDefault="00176F65" w:rsidP="00631B71">
            <w:pPr>
              <w:rPr>
                <w:sz w:val="16"/>
                <w:szCs w:val="16"/>
              </w:rPr>
            </w:pPr>
            <w:r w:rsidRPr="00037EC2">
              <w:rPr>
                <w:sz w:val="16"/>
                <w:szCs w:val="16"/>
              </w:rPr>
              <w:t>No</w:t>
            </w:r>
          </w:p>
        </w:tc>
        <w:tc>
          <w:tcPr>
            <w:tcW w:w="0" w:type="auto"/>
          </w:tcPr>
          <w:p w14:paraId="6CB8C0C9" w14:textId="77777777" w:rsidR="00257BF9" w:rsidRPr="00037EC2" w:rsidRDefault="00257BF9" w:rsidP="00631B71">
            <w:pPr>
              <w:rPr>
                <w:sz w:val="16"/>
                <w:szCs w:val="16"/>
              </w:rPr>
            </w:pPr>
          </w:p>
        </w:tc>
        <w:tc>
          <w:tcPr>
            <w:tcW w:w="0" w:type="auto"/>
          </w:tcPr>
          <w:p w14:paraId="06C8C6A6" w14:textId="77777777" w:rsidR="00257BF9" w:rsidRPr="00037EC2" w:rsidRDefault="00257BF9" w:rsidP="00631B71">
            <w:pPr>
              <w:rPr>
                <w:sz w:val="16"/>
                <w:szCs w:val="16"/>
              </w:rPr>
            </w:pPr>
          </w:p>
        </w:tc>
      </w:tr>
      <w:tr w:rsidR="00176F65" w:rsidRPr="00037EC2" w14:paraId="71CC4575" w14:textId="77777777" w:rsidTr="00631B71">
        <w:tc>
          <w:tcPr>
            <w:tcW w:w="0" w:type="auto"/>
            <w:vMerge/>
          </w:tcPr>
          <w:p w14:paraId="54AB195C" w14:textId="77777777" w:rsidR="00257BF9" w:rsidRPr="00037EC2" w:rsidRDefault="00257BF9" w:rsidP="00631B71">
            <w:pPr>
              <w:rPr>
                <w:sz w:val="16"/>
                <w:szCs w:val="16"/>
              </w:rPr>
            </w:pPr>
          </w:p>
        </w:tc>
        <w:tc>
          <w:tcPr>
            <w:tcW w:w="0" w:type="auto"/>
          </w:tcPr>
          <w:p w14:paraId="42F8C719" w14:textId="012582E0" w:rsidR="00257BF9" w:rsidRPr="00037EC2" w:rsidRDefault="00B5069E" w:rsidP="00631B71">
            <w:pPr>
              <w:rPr>
                <w:sz w:val="16"/>
                <w:szCs w:val="16"/>
              </w:rPr>
            </w:pPr>
            <w:r>
              <w:rPr>
                <w:sz w:val="16"/>
                <w:szCs w:val="16"/>
              </w:rPr>
              <w:t>Action/s outlined to improve child health</w:t>
            </w:r>
          </w:p>
        </w:tc>
        <w:tc>
          <w:tcPr>
            <w:tcW w:w="0" w:type="auto"/>
          </w:tcPr>
          <w:p w14:paraId="5CFADA67" w14:textId="6638FEC6" w:rsidR="00257BF9" w:rsidRPr="00037EC2" w:rsidRDefault="00215CEC" w:rsidP="00631B71">
            <w:pPr>
              <w:rPr>
                <w:sz w:val="16"/>
                <w:szCs w:val="16"/>
              </w:rPr>
            </w:pPr>
            <w:r w:rsidRPr="00037EC2">
              <w:rPr>
                <w:sz w:val="16"/>
                <w:szCs w:val="16"/>
              </w:rPr>
              <w:t>No</w:t>
            </w:r>
          </w:p>
        </w:tc>
        <w:tc>
          <w:tcPr>
            <w:tcW w:w="0" w:type="auto"/>
          </w:tcPr>
          <w:p w14:paraId="1E9996D5" w14:textId="1F7395AA" w:rsidR="00257BF9" w:rsidRPr="00037EC2" w:rsidRDefault="00215CEC" w:rsidP="00631B71">
            <w:pPr>
              <w:rPr>
                <w:sz w:val="16"/>
                <w:szCs w:val="16"/>
              </w:rPr>
            </w:pPr>
            <w:r w:rsidRPr="00037EC2">
              <w:rPr>
                <w:sz w:val="16"/>
                <w:szCs w:val="16"/>
              </w:rPr>
              <w:t>Developing a legal framework and funding to protect climate vulnerable groups is describ</w:t>
            </w:r>
            <w:r w:rsidR="00176F65" w:rsidRPr="00037EC2">
              <w:rPr>
                <w:sz w:val="16"/>
                <w:szCs w:val="16"/>
              </w:rPr>
              <w:t>ed, but it is unclear whether this relates to health.</w:t>
            </w:r>
          </w:p>
        </w:tc>
        <w:tc>
          <w:tcPr>
            <w:tcW w:w="0" w:type="auto"/>
          </w:tcPr>
          <w:p w14:paraId="053C350F" w14:textId="77777777" w:rsidR="00257BF9" w:rsidRPr="00037EC2" w:rsidRDefault="00257BF9" w:rsidP="00631B71">
            <w:pPr>
              <w:rPr>
                <w:sz w:val="16"/>
                <w:szCs w:val="16"/>
              </w:rPr>
            </w:pPr>
          </w:p>
        </w:tc>
      </w:tr>
      <w:tr w:rsidR="00176F65" w:rsidRPr="00037EC2" w14:paraId="0A0D4E89" w14:textId="77777777" w:rsidTr="00631B71">
        <w:tc>
          <w:tcPr>
            <w:tcW w:w="0" w:type="auto"/>
            <w:vMerge/>
          </w:tcPr>
          <w:p w14:paraId="44917E82" w14:textId="77777777" w:rsidR="00257BF9" w:rsidRPr="00037EC2" w:rsidRDefault="00257BF9" w:rsidP="00631B71">
            <w:pPr>
              <w:rPr>
                <w:sz w:val="16"/>
                <w:szCs w:val="16"/>
              </w:rPr>
            </w:pPr>
          </w:p>
        </w:tc>
        <w:tc>
          <w:tcPr>
            <w:tcW w:w="0" w:type="auto"/>
          </w:tcPr>
          <w:p w14:paraId="1CAF1560" w14:textId="7ED6AC67" w:rsidR="00257BF9" w:rsidRPr="00037EC2" w:rsidRDefault="00B5069E" w:rsidP="00631B71">
            <w:pPr>
              <w:rPr>
                <w:sz w:val="16"/>
                <w:szCs w:val="16"/>
              </w:rPr>
            </w:pPr>
            <w:r>
              <w:rPr>
                <w:sz w:val="16"/>
                <w:szCs w:val="16"/>
              </w:rPr>
              <w:t>Mechanisms by which children and/or pregnant women will be specifically targeted by the action are explicitly stated</w:t>
            </w:r>
          </w:p>
        </w:tc>
        <w:tc>
          <w:tcPr>
            <w:tcW w:w="0" w:type="auto"/>
          </w:tcPr>
          <w:p w14:paraId="03D3B6AE" w14:textId="2288EBC4" w:rsidR="00257BF9" w:rsidRPr="00037EC2" w:rsidRDefault="00176F65" w:rsidP="00631B71">
            <w:pPr>
              <w:rPr>
                <w:sz w:val="16"/>
                <w:szCs w:val="16"/>
              </w:rPr>
            </w:pPr>
            <w:r w:rsidRPr="00037EC2">
              <w:rPr>
                <w:sz w:val="16"/>
                <w:szCs w:val="16"/>
              </w:rPr>
              <w:t>No</w:t>
            </w:r>
          </w:p>
        </w:tc>
        <w:tc>
          <w:tcPr>
            <w:tcW w:w="0" w:type="auto"/>
          </w:tcPr>
          <w:p w14:paraId="6C13EA87" w14:textId="77777777" w:rsidR="00257BF9" w:rsidRPr="00037EC2" w:rsidRDefault="00257BF9" w:rsidP="00631B71">
            <w:pPr>
              <w:rPr>
                <w:sz w:val="16"/>
                <w:szCs w:val="16"/>
              </w:rPr>
            </w:pPr>
          </w:p>
        </w:tc>
        <w:tc>
          <w:tcPr>
            <w:tcW w:w="0" w:type="auto"/>
          </w:tcPr>
          <w:p w14:paraId="53193B85" w14:textId="77777777" w:rsidR="00257BF9" w:rsidRPr="00037EC2" w:rsidRDefault="00257BF9" w:rsidP="00631B71">
            <w:pPr>
              <w:rPr>
                <w:sz w:val="16"/>
                <w:szCs w:val="16"/>
              </w:rPr>
            </w:pPr>
          </w:p>
        </w:tc>
      </w:tr>
      <w:tr w:rsidR="00176F65" w:rsidRPr="00037EC2" w14:paraId="6D001B7D" w14:textId="77777777" w:rsidTr="00631B71">
        <w:tc>
          <w:tcPr>
            <w:tcW w:w="0" w:type="auto"/>
            <w:vMerge/>
          </w:tcPr>
          <w:p w14:paraId="3B8AA2DB" w14:textId="77777777" w:rsidR="00257BF9" w:rsidRPr="00037EC2" w:rsidRDefault="00257BF9" w:rsidP="00631B71">
            <w:pPr>
              <w:rPr>
                <w:sz w:val="16"/>
                <w:szCs w:val="16"/>
              </w:rPr>
            </w:pPr>
          </w:p>
        </w:tc>
        <w:tc>
          <w:tcPr>
            <w:tcW w:w="0" w:type="auto"/>
          </w:tcPr>
          <w:p w14:paraId="5096712B" w14:textId="186CC51C" w:rsidR="00257BF9" w:rsidRPr="00037EC2" w:rsidRDefault="00B5069E" w:rsidP="00631B71">
            <w:pPr>
              <w:rPr>
                <w:sz w:val="16"/>
                <w:szCs w:val="16"/>
              </w:rPr>
            </w:pPr>
            <w:r>
              <w:rPr>
                <w:sz w:val="16"/>
                <w:szCs w:val="16"/>
              </w:rPr>
              <w:t>Minimum of two actions</w:t>
            </w:r>
          </w:p>
        </w:tc>
        <w:tc>
          <w:tcPr>
            <w:tcW w:w="0" w:type="auto"/>
          </w:tcPr>
          <w:p w14:paraId="36804EA5" w14:textId="41C17EDF" w:rsidR="00257BF9" w:rsidRPr="00037EC2" w:rsidRDefault="00176F65" w:rsidP="00631B71">
            <w:pPr>
              <w:rPr>
                <w:sz w:val="16"/>
                <w:szCs w:val="16"/>
              </w:rPr>
            </w:pPr>
            <w:r w:rsidRPr="00037EC2">
              <w:rPr>
                <w:sz w:val="16"/>
                <w:szCs w:val="16"/>
              </w:rPr>
              <w:t>No</w:t>
            </w:r>
          </w:p>
        </w:tc>
        <w:tc>
          <w:tcPr>
            <w:tcW w:w="0" w:type="auto"/>
          </w:tcPr>
          <w:p w14:paraId="7355E97A" w14:textId="77777777" w:rsidR="00257BF9" w:rsidRPr="00037EC2" w:rsidRDefault="00257BF9" w:rsidP="00631B71">
            <w:pPr>
              <w:rPr>
                <w:sz w:val="16"/>
                <w:szCs w:val="16"/>
              </w:rPr>
            </w:pPr>
          </w:p>
        </w:tc>
        <w:tc>
          <w:tcPr>
            <w:tcW w:w="0" w:type="auto"/>
          </w:tcPr>
          <w:p w14:paraId="41EAEFD8" w14:textId="77777777" w:rsidR="00257BF9" w:rsidRPr="00037EC2" w:rsidRDefault="00257BF9" w:rsidP="00631B71">
            <w:pPr>
              <w:rPr>
                <w:sz w:val="16"/>
                <w:szCs w:val="16"/>
              </w:rPr>
            </w:pPr>
          </w:p>
        </w:tc>
      </w:tr>
      <w:tr w:rsidR="00176F65" w:rsidRPr="00037EC2" w14:paraId="0C356F25" w14:textId="77777777" w:rsidTr="00631B71">
        <w:tc>
          <w:tcPr>
            <w:tcW w:w="0" w:type="auto"/>
            <w:vMerge/>
          </w:tcPr>
          <w:p w14:paraId="098D8980" w14:textId="77777777" w:rsidR="00257BF9" w:rsidRPr="00037EC2" w:rsidRDefault="00257BF9" w:rsidP="00631B71">
            <w:pPr>
              <w:rPr>
                <w:sz w:val="16"/>
                <w:szCs w:val="16"/>
              </w:rPr>
            </w:pPr>
          </w:p>
        </w:tc>
        <w:tc>
          <w:tcPr>
            <w:tcW w:w="0" w:type="auto"/>
          </w:tcPr>
          <w:p w14:paraId="15E09C7D" w14:textId="232DC3F4" w:rsidR="00257BF9" w:rsidRPr="00037EC2" w:rsidRDefault="003D564F" w:rsidP="00631B71">
            <w:pPr>
              <w:rPr>
                <w:sz w:val="16"/>
                <w:szCs w:val="16"/>
              </w:rPr>
            </w:pPr>
            <w:r w:rsidRPr="00037EC2">
              <w:rPr>
                <w:sz w:val="16"/>
                <w:szCs w:val="16"/>
              </w:rPr>
              <w:t>Actions comprehensively address climate-sensitive health risks identified in policy background</w:t>
            </w:r>
          </w:p>
        </w:tc>
        <w:tc>
          <w:tcPr>
            <w:tcW w:w="0" w:type="auto"/>
          </w:tcPr>
          <w:p w14:paraId="64E02899" w14:textId="149EB68B" w:rsidR="00257BF9" w:rsidRPr="00037EC2" w:rsidRDefault="00176F65" w:rsidP="00631B71">
            <w:pPr>
              <w:rPr>
                <w:sz w:val="16"/>
                <w:szCs w:val="16"/>
              </w:rPr>
            </w:pPr>
            <w:r w:rsidRPr="00037EC2">
              <w:rPr>
                <w:sz w:val="16"/>
                <w:szCs w:val="16"/>
              </w:rPr>
              <w:t>No</w:t>
            </w:r>
          </w:p>
        </w:tc>
        <w:tc>
          <w:tcPr>
            <w:tcW w:w="0" w:type="auto"/>
          </w:tcPr>
          <w:p w14:paraId="06825079" w14:textId="77777777" w:rsidR="00257BF9" w:rsidRPr="00037EC2" w:rsidRDefault="00257BF9" w:rsidP="00631B71">
            <w:pPr>
              <w:rPr>
                <w:sz w:val="16"/>
                <w:szCs w:val="16"/>
              </w:rPr>
            </w:pPr>
          </w:p>
        </w:tc>
        <w:tc>
          <w:tcPr>
            <w:tcW w:w="0" w:type="auto"/>
          </w:tcPr>
          <w:p w14:paraId="5055F218" w14:textId="77777777" w:rsidR="00257BF9" w:rsidRPr="00037EC2" w:rsidRDefault="00257BF9" w:rsidP="00631B71">
            <w:pPr>
              <w:rPr>
                <w:sz w:val="16"/>
                <w:szCs w:val="16"/>
              </w:rPr>
            </w:pPr>
          </w:p>
        </w:tc>
      </w:tr>
      <w:tr w:rsidR="009E5D4D" w:rsidRPr="00037EC2" w14:paraId="16933EB5" w14:textId="77777777" w:rsidTr="00631B71">
        <w:tc>
          <w:tcPr>
            <w:tcW w:w="0" w:type="auto"/>
            <w:vMerge w:val="restart"/>
          </w:tcPr>
          <w:p w14:paraId="78F58B8C" w14:textId="77777777" w:rsidR="009E5D4D" w:rsidRPr="00037EC2" w:rsidRDefault="009E5D4D" w:rsidP="00631B71">
            <w:pPr>
              <w:rPr>
                <w:sz w:val="16"/>
                <w:szCs w:val="16"/>
              </w:rPr>
            </w:pPr>
            <w:r w:rsidRPr="00037EC2">
              <w:rPr>
                <w:sz w:val="16"/>
                <w:szCs w:val="16"/>
              </w:rPr>
              <w:t>Resources</w:t>
            </w:r>
          </w:p>
        </w:tc>
        <w:tc>
          <w:tcPr>
            <w:tcW w:w="0" w:type="auto"/>
          </w:tcPr>
          <w:p w14:paraId="7EF76108" w14:textId="17824990" w:rsidR="009E5D4D" w:rsidRPr="00037EC2" w:rsidRDefault="00B5069E" w:rsidP="00631B71">
            <w:pPr>
              <w:rPr>
                <w:sz w:val="16"/>
                <w:szCs w:val="16"/>
              </w:rPr>
            </w:pPr>
            <w:r>
              <w:rPr>
                <w:sz w:val="16"/>
                <w:szCs w:val="16"/>
              </w:rPr>
              <w:t>Financial resources addressed</w:t>
            </w:r>
          </w:p>
          <w:p w14:paraId="735274C0" w14:textId="4A43E57C" w:rsidR="009E5D4D" w:rsidRPr="00037EC2" w:rsidRDefault="00B5069E" w:rsidP="00631B71">
            <w:pPr>
              <w:ind w:left="360"/>
              <w:rPr>
                <w:sz w:val="16"/>
                <w:szCs w:val="16"/>
              </w:rPr>
            </w:pPr>
            <w:r w:rsidRPr="00B5069E">
              <w:rPr>
                <w:sz w:val="16"/>
                <w:szCs w:val="16"/>
              </w:rPr>
              <w:t>Estimated financial resources for implementation of the action/s given</w:t>
            </w:r>
          </w:p>
          <w:p w14:paraId="3D55EBE7" w14:textId="4ED5C022" w:rsidR="009E5D4D" w:rsidRPr="00037EC2" w:rsidRDefault="00B5069E" w:rsidP="00631B71">
            <w:pPr>
              <w:ind w:left="360"/>
              <w:rPr>
                <w:sz w:val="16"/>
                <w:szCs w:val="16"/>
              </w:rPr>
            </w:pPr>
            <w:r w:rsidRPr="00B5069E">
              <w:rPr>
                <w:sz w:val="16"/>
                <w:szCs w:val="16"/>
              </w:rPr>
              <w:lastRenderedPageBreak/>
              <w:t>Allocated financial resources for implementation of the action/s clear</w:t>
            </w:r>
          </w:p>
          <w:p w14:paraId="2447C407" w14:textId="35BE7372" w:rsidR="009E5D4D" w:rsidRPr="00037EC2" w:rsidRDefault="00B5069E" w:rsidP="00631B71">
            <w:pPr>
              <w:ind w:left="360"/>
              <w:rPr>
                <w:sz w:val="16"/>
                <w:szCs w:val="16"/>
              </w:rPr>
            </w:pPr>
            <w:r w:rsidRPr="00B5069E">
              <w:rPr>
                <w:sz w:val="16"/>
                <w:szCs w:val="16"/>
              </w:rPr>
              <w:t>Rewards/sanctions for spending allocated resources on other programs</w:t>
            </w:r>
          </w:p>
        </w:tc>
        <w:tc>
          <w:tcPr>
            <w:tcW w:w="0" w:type="auto"/>
          </w:tcPr>
          <w:p w14:paraId="7038027A" w14:textId="18F1C149" w:rsidR="009E5D4D" w:rsidRPr="00037EC2" w:rsidRDefault="009E5D4D" w:rsidP="00631B71">
            <w:pPr>
              <w:rPr>
                <w:sz w:val="16"/>
                <w:szCs w:val="16"/>
              </w:rPr>
            </w:pPr>
            <w:r w:rsidRPr="00037EC2">
              <w:rPr>
                <w:sz w:val="16"/>
                <w:szCs w:val="16"/>
              </w:rPr>
              <w:lastRenderedPageBreak/>
              <w:t>No</w:t>
            </w:r>
          </w:p>
        </w:tc>
        <w:tc>
          <w:tcPr>
            <w:tcW w:w="0" w:type="auto"/>
          </w:tcPr>
          <w:p w14:paraId="2FC3FC88" w14:textId="77777777" w:rsidR="009E5D4D" w:rsidRPr="00037EC2" w:rsidRDefault="009E5D4D" w:rsidP="00631B71">
            <w:pPr>
              <w:rPr>
                <w:sz w:val="16"/>
                <w:szCs w:val="16"/>
              </w:rPr>
            </w:pPr>
          </w:p>
        </w:tc>
        <w:tc>
          <w:tcPr>
            <w:tcW w:w="0" w:type="auto"/>
          </w:tcPr>
          <w:p w14:paraId="0CBBAAC7" w14:textId="77777777" w:rsidR="009E5D4D" w:rsidRPr="00037EC2" w:rsidRDefault="009E5D4D" w:rsidP="00631B71">
            <w:pPr>
              <w:rPr>
                <w:sz w:val="16"/>
                <w:szCs w:val="16"/>
              </w:rPr>
            </w:pPr>
          </w:p>
        </w:tc>
      </w:tr>
      <w:tr w:rsidR="009E5D4D" w:rsidRPr="00037EC2" w14:paraId="230F47CC" w14:textId="77777777" w:rsidTr="00631B71">
        <w:tc>
          <w:tcPr>
            <w:tcW w:w="0" w:type="auto"/>
            <w:vMerge/>
          </w:tcPr>
          <w:p w14:paraId="29D951E3" w14:textId="77777777" w:rsidR="009E5D4D" w:rsidRPr="00037EC2" w:rsidRDefault="009E5D4D" w:rsidP="00631B71">
            <w:pPr>
              <w:rPr>
                <w:sz w:val="16"/>
                <w:szCs w:val="16"/>
              </w:rPr>
            </w:pPr>
          </w:p>
        </w:tc>
        <w:tc>
          <w:tcPr>
            <w:tcW w:w="0" w:type="auto"/>
          </w:tcPr>
          <w:p w14:paraId="11274AC8" w14:textId="62DE0F73" w:rsidR="009E5D4D" w:rsidRPr="00037EC2" w:rsidRDefault="00B5069E" w:rsidP="00631B71">
            <w:pPr>
              <w:rPr>
                <w:sz w:val="16"/>
                <w:szCs w:val="16"/>
              </w:rPr>
            </w:pPr>
            <w:r w:rsidRPr="00B5069E">
              <w:rPr>
                <w:sz w:val="16"/>
                <w:szCs w:val="16"/>
              </w:rPr>
              <w:t>Human resources addressed</w:t>
            </w:r>
          </w:p>
        </w:tc>
        <w:tc>
          <w:tcPr>
            <w:tcW w:w="0" w:type="auto"/>
          </w:tcPr>
          <w:p w14:paraId="2B6CA1EA" w14:textId="063A3D73" w:rsidR="009E5D4D" w:rsidRPr="00037EC2" w:rsidRDefault="009E5D4D" w:rsidP="00631B71">
            <w:pPr>
              <w:rPr>
                <w:sz w:val="16"/>
                <w:szCs w:val="16"/>
              </w:rPr>
            </w:pPr>
            <w:r w:rsidRPr="00037EC2">
              <w:rPr>
                <w:sz w:val="16"/>
                <w:szCs w:val="16"/>
              </w:rPr>
              <w:t>No</w:t>
            </w:r>
          </w:p>
        </w:tc>
        <w:tc>
          <w:tcPr>
            <w:tcW w:w="0" w:type="auto"/>
          </w:tcPr>
          <w:p w14:paraId="018C5DE3" w14:textId="77777777" w:rsidR="009E5D4D" w:rsidRPr="00037EC2" w:rsidRDefault="009E5D4D" w:rsidP="00631B71">
            <w:pPr>
              <w:rPr>
                <w:sz w:val="16"/>
                <w:szCs w:val="16"/>
              </w:rPr>
            </w:pPr>
          </w:p>
        </w:tc>
        <w:tc>
          <w:tcPr>
            <w:tcW w:w="0" w:type="auto"/>
          </w:tcPr>
          <w:p w14:paraId="00FA72B5" w14:textId="77777777" w:rsidR="009E5D4D" w:rsidRPr="00037EC2" w:rsidRDefault="009E5D4D" w:rsidP="00631B71">
            <w:pPr>
              <w:rPr>
                <w:sz w:val="16"/>
                <w:szCs w:val="16"/>
              </w:rPr>
            </w:pPr>
          </w:p>
        </w:tc>
      </w:tr>
      <w:tr w:rsidR="009E5D4D" w:rsidRPr="00037EC2" w14:paraId="0E93A09C" w14:textId="77777777" w:rsidTr="00631B71">
        <w:tc>
          <w:tcPr>
            <w:tcW w:w="0" w:type="auto"/>
            <w:vMerge/>
          </w:tcPr>
          <w:p w14:paraId="1C422B5F" w14:textId="77777777" w:rsidR="009E5D4D" w:rsidRPr="00037EC2" w:rsidRDefault="009E5D4D" w:rsidP="00631B71">
            <w:pPr>
              <w:rPr>
                <w:sz w:val="16"/>
                <w:szCs w:val="16"/>
              </w:rPr>
            </w:pPr>
          </w:p>
        </w:tc>
        <w:tc>
          <w:tcPr>
            <w:tcW w:w="0" w:type="auto"/>
          </w:tcPr>
          <w:p w14:paraId="3186A6EE" w14:textId="1855E7E9" w:rsidR="009E5D4D" w:rsidRPr="00037EC2" w:rsidRDefault="00B5069E" w:rsidP="00631B71">
            <w:pPr>
              <w:rPr>
                <w:sz w:val="16"/>
                <w:szCs w:val="16"/>
              </w:rPr>
            </w:pPr>
            <w:r w:rsidRPr="00B5069E">
              <w:rPr>
                <w:sz w:val="16"/>
                <w:szCs w:val="16"/>
              </w:rPr>
              <w:t>Organisational capacity addressed</w:t>
            </w:r>
          </w:p>
        </w:tc>
        <w:tc>
          <w:tcPr>
            <w:tcW w:w="0" w:type="auto"/>
          </w:tcPr>
          <w:p w14:paraId="15BEB844" w14:textId="4BFF899D" w:rsidR="009E5D4D" w:rsidRPr="00037EC2" w:rsidRDefault="009E5D4D" w:rsidP="00631B71">
            <w:pPr>
              <w:rPr>
                <w:sz w:val="16"/>
                <w:szCs w:val="16"/>
              </w:rPr>
            </w:pPr>
            <w:r w:rsidRPr="00037EC2">
              <w:rPr>
                <w:sz w:val="16"/>
                <w:szCs w:val="16"/>
              </w:rPr>
              <w:t>No</w:t>
            </w:r>
          </w:p>
        </w:tc>
        <w:tc>
          <w:tcPr>
            <w:tcW w:w="0" w:type="auto"/>
          </w:tcPr>
          <w:p w14:paraId="50AFC296" w14:textId="77777777" w:rsidR="009E5D4D" w:rsidRPr="00037EC2" w:rsidRDefault="009E5D4D" w:rsidP="00631B71">
            <w:pPr>
              <w:rPr>
                <w:sz w:val="16"/>
                <w:szCs w:val="16"/>
              </w:rPr>
            </w:pPr>
          </w:p>
        </w:tc>
        <w:tc>
          <w:tcPr>
            <w:tcW w:w="0" w:type="auto"/>
          </w:tcPr>
          <w:p w14:paraId="01C8C754" w14:textId="77777777" w:rsidR="009E5D4D" w:rsidRPr="00037EC2" w:rsidRDefault="009E5D4D" w:rsidP="00631B71">
            <w:pPr>
              <w:rPr>
                <w:sz w:val="16"/>
                <w:szCs w:val="16"/>
              </w:rPr>
            </w:pPr>
          </w:p>
        </w:tc>
      </w:tr>
      <w:tr w:rsidR="009E5D4D" w:rsidRPr="00037EC2" w14:paraId="25C46018" w14:textId="77777777" w:rsidTr="00631B71">
        <w:tc>
          <w:tcPr>
            <w:tcW w:w="0" w:type="auto"/>
            <w:vMerge/>
          </w:tcPr>
          <w:p w14:paraId="167A2C80" w14:textId="77777777" w:rsidR="009E5D4D" w:rsidRPr="00037EC2" w:rsidRDefault="009E5D4D" w:rsidP="00631B71">
            <w:pPr>
              <w:rPr>
                <w:sz w:val="16"/>
                <w:szCs w:val="16"/>
              </w:rPr>
            </w:pPr>
          </w:p>
        </w:tc>
        <w:tc>
          <w:tcPr>
            <w:tcW w:w="0" w:type="auto"/>
          </w:tcPr>
          <w:p w14:paraId="6809F666" w14:textId="2A24A5F8" w:rsidR="009E5D4D" w:rsidRPr="00037EC2" w:rsidRDefault="00B5069E" w:rsidP="00631B71">
            <w:pPr>
              <w:rPr>
                <w:sz w:val="16"/>
                <w:szCs w:val="16"/>
              </w:rPr>
            </w:pPr>
            <w:r w:rsidRPr="00B5069E">
              <w:rPr>
                <w:rFonts w:cs="Calibri"/>
                <w:sz w:val="16"/>
                <w:szCs w:val="16"/>
              </w:rPr>
              <w:t>Policy indicated strategies to mobilise required resources</w:t>
            </w:r>
          </w:p>
        </w:tc>
        <w:tc>
          <w:tcPr>
            <w:tcW w:w="0" w:type="auto"/>
          </w:tcPr>
          <w:p w14:paraId="613EA755" w14:textId="797C27BC" w:rsidR="009E5D4D" w:rsidRPr="00037EC2" w:rsidRDefault="009E5D4D" w:rsidP="00631B71">
            <w:pPr>
              <w:rPr>
                <w:sz w:val="16"/>
                <w:szCs w:val="16"/>
              </w:rPr>
            </w:pPr>
            <w:r>
              <w:rPr>
                <w:sz w:val="16"/>
                <w:szCs w:val="16"/>
              </w:rPr>
              <w:t>No</w:t>
            </w:r>
          </w:p>
        </w:tc>
        <w:tc>
          <w:tcPr>
            <w:tcW w:w="0" w:type="auto"/>
          </w:tcPr>
          <w:p w14:paraId="3BA64085" w14:textId="77777777" w:rsidR="009E5D4D" w:rsidRPr="00037EC2" w:rsidRDefault="009E5D4D" w:rsidP="00631B71">
            <w:pPr>
              <w:rPr>
                <w:sz w:val="16"/>
                <w:szCs w:val="16"/>
              </w:rPr>
            </w:pPr>
          </w:p>
        </w:tc>
        <w:tc>
          <w:tcPr>
            <w:tcW w:w="0" w:type="auto"/>
          </w:tcPr>
          <w:p w14:paraId="74060395" w14:textId="77777777" w:rsidR="009E5D4D" w:rsidRPr="00037EC2" w:rsidRDefault="009E5D4D" w:rsidP="00631B71">
            <w:pPr>
              <w:rPr>
                <w:sz w:val="16"/>
                <w:szCs w:val="16"/>
              </w:rPr>
            </w:pPr>
          </w:p>
        </w:tc>
      </w:tr>
      <w:tr w:rsidR="00176F65" w:rsidRPr="00037EC2" w14:paraId="49B39346" w14:textId="77777777" w:rsidTr="00631B71">
        <w:tc>
          <w:tcPr>
            <w:tcW w:w="0" w:type="auto"/>
            <w:vMerge w:val="restart"/>
          </w:tcPr>
          <w:p w14:paraId="508531E7" w14:textId="77777777" w:rsidR="00257BF9" w:rsidRPr="00037EC2" w:rsidRDefault="00257BF9" w:rsidP="00631B71">
            <w:pPr>
              <w:rPr>
                <w:sz w:val="16"/>
                <w:szCs w:val="16"/>
              </w:rPr>
            </w:pPr>
            <w:r w:rsidRPr="00037EC2">
              <w:rPr>
                <w:sz w:val="16"/>
                <w:szCs w:val="16"/>
              </w:rPr>
              <w:t>Monitoring and Evaluation</w:t>
            </w:r>
          </w:p>
        </w:tc>
        <w:tc>
          <w:tcPr>
            <w:tcW w:w="0" w:type="auto"/>
          </w:tcPr>
          <w:p w14:paraId="20D8425D" w14:textId="1A39E934" w:rsidR="00257BF9" w:rsidRPr="00037EC2" w:rsidRDefault="00B5069E" w:rsidP="00631B71">
            <w:pPr>
              <w:rPr>
                <w:sz w:val="16"/>
                <w:szCs w:val="16"/>
              </w:rPr>
            </w:pPr>
            <w:r w:rsidRPr="00B5069E">
              <w:rPr>
                <w:sz w:val="16"/>
                <w:szCs w:val="16"/>
              </w:rPr>
              <w:t>Policy indicated monitoring and evaluation mechanisms to track progress on goals for child health</w:t>
            </w:r>
          </w:p>
        </w:tc>
        <w:tc>
          <w:tcPr>
            <w:tcW w:w="0" w:type="auto"/>
          </w:tcPr>
          <w:p w14:paraId="23769C4A" w14:textId="67F9F039" w:rsidR="00257BF9" w:rsidRPr="00037EC2" w:rsidRDefault="00176F65" w:rsidP="00631B71">
            <w:pPr>
              <w:rPr>
                <w:sz w:val="16"/>
                <w:szCs w:val="16"/>
              </w:rPr>
            </w:pPr>
            <w:r w:rsidRPr="00037EC2">
              <w:rPr>
                <w:sz w:val="16"/>
                <w:szCs w:val="16"/>
              </w:rPr>
              <w:t>No</w:t>
            </w:r>
          </w:p>
        </w:tc>
        <w:tc>
          <w:tcPr>
            <w:tcW w:w="0" w:type="auto"/>
          </w:tcPr>
          <w:p w14:paraId="185686B2" w14:textId="77777777" w:rsidR="00257BF9" w:rsidRPr="00037EC2" w:rsidRDefault="00257BF9" w:rsidP="00631B71">
            <w:pPr>
              <w:rPr>
                <w:sz w:val="16"/>
                <w:szCs w:val="16"/>
              </w:rPr>
            </w:pPr>
          </w:p>
        </w:tc>
        <w:tc>
          <w:tcPr>
            <w:tcW w:w="0" w:type="auto"/>
          </w:tcPr>
          <w:p w14:paraId="4A7A1CE6" w14:textId="77777777" w:rsidR="00257BF9" w:rsidRPr="00037EC2" w:rsidRDefault="00257BF9" w:rsidP="00631B71">
            <w:pPr>
              <w:rPr>
                <w:sz w:val="16"/>
                <w:szCs w:val="16"/>
              </w:rPr>
            </w:pPr>
          </w:p>
        </w:tc>
      </w:tr>
      <w:tr w:rsidR="00176F65" w:rsidRPr="00037EC2" w14:paraId="39608436" w14:textId="77777777" w:rsidTr="00631B71">
        <w:tc>
          <w:tcPr>
            <w:tcW w:w="0" w:type="auto"/>
            <w:vMerge/>
          </w:tcPr>
          <w:p w14:paraId="0925B79B" w14:textId="77777777" w:rsidR="00257BF9" w:rsidRPr="00037EC2" w:rsidRDefault="00257BF9" w:rsidP="00631B71">
            <w:pPr>
              <w:rPr>
                <w:sz w:val="16"/>
                <w:szCs w:val="16"/>
              </w:rPr>
            </w:pPr>
          </w:p>
        </w:tc>
        <w:tc>
          <w:tcPr>
            <w:tcW w:w="0" w:type="auto"/>
          </w:tcPr>
          <w:p w14:paraId="07015A41" w14:textId="10C90FBE" w:rsidR="00257BF9" w:rsidRPr="00037EC2" w:rsidRDefault="00B5069E" w:rsidP="00631B71">
            <w:pPr>
              <w:rPr>
                <w:sz w:val="16"/>
                <w:szCs w:val="16"/>
              </w:rPr>
            </w:pPr>
            <w:r w:rsidRPr="00B5069E">
              <w:rPr>
                <w:sz w:val="16"/>
                <w:szCs w:val="16"/>
              </w:rPr>
              <w:t>Policy nominated a committee or independent body to do evaluation</w:t>
            </w:r>
          </w:p>
        </w:tc>
        <w:tc>
          <w:tcPr>
            <w:tcW w:w="0" w:type="auto"/>
          </w:tcPr>
          <w:p w14:paraId="59F011C8" w14:textId="69722AB3" w:rsidR="00257BF9" w:rsidRPr="00037EC2" w:rsidRDefault="00901C5C" w:rsidP="00631B71">
            <w:pPr>
              <w:rPr>
                <w:sz w:val="16"/>
                <w:szCs w:val="16"/>
              </w:rPr>
            </w:pPr>
            <w:r w:rsidRPr="00037EC2">
              <w:rPr>
                <w:sz w:val="16"/>
                <w:szCs w:val="16"/>
              </w:rPr>
              <w:t>No</w:t>
            </w:r>
          </w:p>
        </w:tc>
        <w:tc>
          <w:tcPr>
            <w:tcW w:w="0" w:type="auto"/>
          </w:tcPr>
          <w:p w14:paraId="69E6F8E6" w14:textId="77777777" w:rsidR="00257BF9" w:rsidRPr="00037EC2" w:rsidRDefault="00257BF9" w:rsidP="00631B71">
            <w:pPr>
              <w:rPr>
                <w:sz w:val="16"/>
                <w:szCs w:val="16"/>
              </w:rPr>
            </w:pPr>
          </w:p>
        </w:tc>
        <w:tc>
          <w:tcPr>
            <w:tcW w:w="0" w:type="auto"/>
          </w:tcPr>
          <w:p w14:paraId="5CE78830" w14:textId="77777777" w:rsidR="00257BF9" w:rsidRPr="00037EC2" w:rsidRDefault="00257BF9" w:rsidP="00631B71">
            <w:pPr>
              <w:rPr>
                <w:sz w:val="16"/>
                <w:szCs w:val="16"/>
              </w:rPr>
            </w:pPr>
          </w:p>
        </w:tc>
      </w:tr>
      <w:tr w:rsidR="00176F65" w:rsidRPr="00037EC2" w14:paraId="441C9D16" w14:textId="77777777" w:rsidTr="00631B71">
        <w:tc>
          <w:tcPr>
            <w:tcW w:w="0" w:type="auto"/>
            <w:vMerge/>
          </w:tcPr>
          <w:p w14:paraId="46BCDF3D" w14:textId="77777777" w:rsidR="00257BF9" w:rsidRPr="00037EC2" w:rsidRDefault="00257BF9" w:rsidP="00631B71">
            <w:pPr>
              <w:rPr>
                <w:sz w:val="16"/>
                <w:szCs w:val="16"/>
              </w:rPr>
            </w:pPr>
          </w:p>
        </w:tc>
        <w:tc>
          <w:tcPr>
            <w:tcW w:w="0" w:type="auto"/>
          </w:tcPr>
          <w:p w14:paraId="56CCF5E9" w14:textId="4C1AC91C" w:rsidR="00257BF9" w:rsidRPr="00037EC2" w:rsidRDefault="00B5069E" w:rsidP="00631B71">
            <w:pPr>
              <w:rPr>
                <w:sz w:val="16"/>
                <w:szCs w:val="16"/>
              </w:rPr>
            </w:pPr>
            <w:r w:rsidRPr="00B5069E">
              <w:rPr>
                <w:sz w:val="16"/>
                <w:szCs w:val="16"/>
              </w:rPr>
              <w:t>Outcome measures identified for each of the explicit and implicit objectives</w:t>
            </w:r>
          </w:p>
        </w:tc>
        <w:tc>
          <w:tcPr>
            <w:tcW w:w="0" w:type="auto"/>
          </w:tcPr>
          <w:p w14:paraId="1002C1D1" w14:textId="4853EED5" w:rsidR="00257BF9" w:rsidRPr="00037EC2" w:rsidRDefault="00901C5C" w:rsidP="00631B71">
            <w:pPr>
              <w:rPr>
                <w:sz w:val="16"/>
                <w:szCs w:val="16"/>
              </w:rPr>
            </w:pPr>
            <w:r w:rsidRPr="00037EC2">
              <w:rPr>
                <w:sz w:val="16"/>
                <w:szCs w:val="16"/>
              </w:rPr>
              <w:t>No</w:t>
            </w:r>
          </w:p>
        </w:tc>
        <w:tc>
          <w:tcPr>
            <w:tcW w:w="0" w:type="auto"/>
          </w:tcPr>
          <w:p w14:paraId="54D21E0E" w14:textId="77777777" w:rsidR="00257BF9" w:rsidRPr="00037EC2" w:rsidRDefault="00257BF9" w:rsidP="00631B71">
            <w:pPr>
              <w:rPr>
                <w:sz w:val="16"/>
                <w:szCs w:val="16"/>
              </w:rPr>
            </w:pPr>
          </w:p>
        </w:tc>
        <w:tc>
          <w:tcPr>
            <w:tcW w:w="0" w:type="auto"/>
          </w:tcPr>
          <w:p w14:paraId="1BD7E298" w14:textId="77777777" w:rsidR="00257BF9" w:rsidRPr="00037EC2" w:rsidRDefault="00257BF9" w:rsidP="00631B71">
            <w:pPr>
              <w:rPr>
                <w:sz w:val="16"/>
                <w:szCs w:val="16"/>
              </w:rPr>
            </w:pPr>
          </w:p>
        </w:tc>
      </w:tr>
      <w:tr w:rsidR="00176F65" w:rsidRPr="00037EC2" w14:paraId="7CFC3EED" w14:textId="77777777" w:rsidTr="00631B71">
        <w:tc>
          <w:tcPr>
            <w:tcW w:w="0" w:type="auto"/>
            <w:vMerge/>
          </w:tcPr>
          <w:p w14:paraId="18C333DB" w14:textId="77777777" w:rsidR="00257BF9" w:rsidRPr="00037EC2" w:rsidRDefault="00257BF9" w:rsidP="00631B71">
            <w:pPr>
              <w:rPr>
                <w:sz w:val="16"/>
                <w:szCs w:val="16"/>
              </w:rPr>
            </w:pPr>
          </w:p>
        </w:tc>
        <w:tc>
          <w:tcPr>
            <w:tcW w:w="0" w:type="auto"/>
          </w:tcPr>
          <w:p w14:paraId="13A90A64" w14:textId="702A83D0" w:rsidR="00257BF9" w:rsidRPr="00037EC2" w:rsidRDefault="00B5069E" w:rsidP="00631B71">
            <w:pPr>
              <w:rPr>
                <w:sz w:val="16"/>
                <w:szCs w:val="16"/>
              </w:rPr>
            </w:pPr>
            <w:r w:rsidRPr="00B5069E">
              <w:rPr>
                <w:sz w:val="16"/>
                <w:szCs w:val="16"/>
              </w:rPr>
              <w:t>Data for evaluation will be collected before, during, and after introduction of the new policy</w:t>
            </w:r>
          </w:p>
        </w:tc>
        <w:tc>
          <w:tcPr>
            <w:tcW w:w="0" w:type="auto"/>
          </w:tcPr>
          <w:p w14:paraId="570049C9" w14:textId="750CC42A" w:rsidR="00257BF9" w:rsidRPr="00037EC2" w:rsidRDefault="00901C5C" w:rsidP="00631B71">
            <w:pPr>
              <w:rPr>
                <w:sz w:val="16"/>
                <w:szCs w:val="16"/>
              </w:rPr>
            </w:pPr>
            <w:r w:rsidRPr="00037EC2">
              <w:rPr>
                <w:sz w:val="16"/>
                <w:szCs w:val="16"/>
              </w:rPr>
              <w:t>No</w:t>
            </w:r>
          </w:p>
        </w:tc>
        <w:tc>
          <w:tcPr>
            <w:tcW w:w="0" w:type="auto"/>
          </w:tcPr>
          <w:p w14:paraId="411B8B59" w14:textId="77777777" w:rsidR="00257BF9" w:rsidRPr="00037EC2" w:rsidRDefault="00257BF9" w:rsidP="00631B71">
            <w:pPr>
              <w:rPr>
                <w:sz w:val="16"/>
                <w:szCs w:val="16"/>
              </w:rPr>
            </w:pPr>
          </w:p>
        </w:tc>
        <w:tc>
          <w:tcPr>
            <w:tcW w:w="0" w:type="auto"/>
          </w:tcPr>
          <w:p w14:paraId="58BD9B50" w14:textId="77777777" w:rsidR="00257BF9" w:rsidRPr="00037EC2" w:rsidRDefault="00257BF9" w:rsidP="00631B71">
            <w:pPr>
              <w:rPr>
                <w:sz w:val="16"/>
                <w:szCs w:val="16"/>
              </w:rPr>
            </w:pPr>
          </w:p>
        </w:tc>
      </w:tr>
      <w:tr w:rsidR="00176F65" w:rsidRPr="00037EC2" w14:paraId="1CA06F99" w14:textId="77777777" w:rsidTr="00631B71">
        <w:tc>
          <w:tcPr>
            <w:tcW w:w="0" w:type="auto"/>
            <w:vMerge/>
          </w:tcPr>
          <w:p w14:paraId="7406F564" w14:textId="77777777" w:rsidR="00257BF9" w:rsidRPr="00037EC2" w:rsidRDefault="00257BF9" w:rsidP="00631B71">
            <w:pPr>
              <w:rPr>
                <w:sz w:val="16"/>
                <w:szCs w:val="16"/>
              </w:rPr>
            </w:pPr>
          </w:p>
        </w:tc>
        <w:tc>
          <w:tcPr>
            <w:tcW w:w="0" w:type="auto"/>
          </w:tcPr>
          <w:p w14:paraId="4A0101BA" w14:textId="77777777" w:rsidR="00257BF9" w:rsidRPr="00037EC2" w:rsidRDefault="00257BF9" w:rsidP="00631B71">
            <w:pPr>
              <w:rPr>
                <w:sz w:val="16"/>
                <w:szCs w:val="16"/>
              </w:rPr>
            </w:pPr>
            <w:r w:rsidRPr="00037EC2">
              <w:rPr>
                <w:sz w:val="16"/>
                <w:szCs w:val="16"/>
              </w:rPr>
              <w:t>Follow-up takes place after a sufficient period to allow the effects of policy change to become evident</w:t>
            </w:r>
          </w:p>
        </w:tc>
        <w:tc>
          <w:tcPr>
            <w:tcW w:w="0" w:type="auto"/>
          </w:tcPr>
          <w:p w14:paraId="23AC14EA" w14:textId="5C47B745" w:rsidR="00257BF9" w:rsidRPr="00037EC2" w:rsidRDefault="00901C5C" w:rsidP="00631B71">
            <w:pPr>
              <w:rPr>
                <w:sz w:val="16"/>
                <w:szCs w:val="16"/>
              </w:rPr>
            </w:pPr>
            <w:r w:rsidRPr="00037EC2">
              <w:rPr>
                <w:sz w:val="16"/>
                <w:szCs w:val="16"/>
              </w:rPr>
              <w:t>No</w:t>
            </w:r>
          </w:p>
        </w:tc>
        <w:tc>
          <w:tcPr>
            <w:tcW w:w="0" w:type="auto"/>
          </w:tcPr>
          <w:p w14:paraId="1BAB0E68" w14:textId="77777777" w:rsidR="00257BF9" w:rsidRPr="00037EC2" w:rsidRDefault="00257BF9" w:rsidP="00631B71">
            <w:pPr>
              <w:rPr>
                <w:sz w:val="16"/>
                <w:szCs w:val="16"/>
              </w:rPr>
            </w:pPr>
          </w:p>
        </w:tc>
        <w:tc>
          <w:tcPr>
            <w:tcW w:w="0" w:type="auto"/>
          </w:tcPr>
          <w:p w14:paraId="0C546481" w14:textId="77777777" w:rsidR="00257BF9" w:rsidRPr="00037EC2" w:rsidRDefault="00257BF9" w:rsidP="00631B71">
            <w:pPr>
              <w:rPr>
                <w:sz w:val="16"/>
                <w:szCs w:val="16"/>
              </w:rPr>
            </w:pPr>
          </w:p>
        </w:tc>
      </w:tr>
      <w:tr w:rsidR="00176F65" w:rsidRPr="00037EC2" w14:paraId="2143E096" w14:textId="77777777" w:rsidTr="00631B71">
        <w:tc>
          <w:tcPr>
            <w:tcW w:w="0" w:type="auto"/>
            <w:vMerge/>
          </w:tcPr>
          <w:p w14:paraId="51E6060A" w14:textId="77777777" w:rsidR="00257BF9" w:rsidRPr="00037EC2" w:rsidRDefault="00257BF9" w:rsidP="00631B71">
            <w:pPr>
              <w:rPr>
                <w:sz w:val="16"/>
                <w:szCs w:val="16"/>
              </w:rPr>
            </w:pPr>
          </w:p>
        </w:tc>
        <w:tc>
          <w:tcPr>
            <w:tcW w:w="0" w:type="auto"/>
          </w:tcPr>
          <w:p w14:paraId="00829616" w14:textId="1B477CC4" w:rsidR="00257BF9" w:rsidRPr="00037EC2" w:rsidRDefault="00B5069E" w:rsidP="00631B71">
            <w:pPr>
              <w:rPr>
                <w:sz w:val="16"/>
                <w:szCs w:val="16"/>
              </w:rPr>
            </w:pPr>
            <w:r w:rsidRPr="00B5069E">
              <w:rPr>
                <w:sz w:val="16"/>
                <w:szCs w:val="16"/>
              </w:rPr>
              <w:t>Other factors that could have produced the change (other than policy) identified</w:t>
            </w:r>
          </w:p>
        </w:tc>
        <w:tc>
          <w:tcPr>
            <w:tcW w:w="0" w:type="auto"/>
          </w:tcPr>
          <w:p w14:paraId="2CC48569" w14:textId="5602B3F9" w:rsidR="00257BF9" w:rsidRPr="00037EC2" w:rsidRDefault="00901C5C" w:rsidP="00631B71">
            <w:pPr>
              <w:rPr>
                <w:sz w:val="16"/>
                <w:szCs w:val="16"/>
              </w:rPr>
            </w:pPr>
            <w:r w:rsidRPr="00037EC2">
              <w:rPr>
                <w:sz w:val="16"/>
                <w:szCs w:val="16"/>
              </w:rPr>
              <w:t>No</w:t>
            </w:r>
          </w:p>
        </w:tc>
        <w:tc>
          <w:tcPr>
            <w:tcW w:w="0" w:type="auto"/>
          </w:tcPr>
          <w:p w14:paraId="0A3EE890" w14:textId="77777777" w:rsidR="00257BF9" w:rsidRPr="00037EC2" w:rsidRDefault="00257BF9" w:rsidP="00631B71">
            <w:pPr>
              <w:rPr>
                <w:sz w:val="16"/>
                <w:szCs w:val="16"/>
              </w:rPr>
            </w:pPr>
          </w:p>
        </w:tc>
        <w:tc>
          <w:tcPr>
            <w:tcW w:w="0" w:type="auto"/>
          </w:tcPr>
          <w:p w14:paraId="2A6C8C02" w14:textId="77777777" w:rsidR="00257BF9" w:rsidRPr="00037EC2" w:rsidRDefault="00257BF9" w:rsidP="00631B71">
            <w:pPr>
              <w:rPr>
                <w:sz w:val="16"/>
                <w:szCs w:val="16"/>
              </w:rPr>
            </w:pPr>
          </w:p>
        </w:tc>
      </w:tr>
      <w:tr w:rsidR="00176F65" w:rsidRPr="00037EC2" w14:paraId="43FC6A21" w14:textId="77777777" w:rsidTr="00631B71">
        <w:tc>
          <w:tcPr>
            <w:tcW w:w="0" w:type="auto"/>
            <w:vMerge/>
          </w:tcPr>
          <w:p w14:paraId="440BB0FF" w14:textId="77777777" w:rsidR="00257BF9" w:rsidRPr="00037EC2" w:rsidRDefault="00257BF9" w:rsidP="00631B71">
            <w:pPr>
              <w:rPr>
                <w:sz w:val="16"/>
                <w:szCs w:val="16"/>
              </w:rPr>
            </w:pPr>
          </w:p>
        </w:tc>
        <w:tc>
          <w:tcPr>
            <w:tcW w:w="0" w:type="auto"/>
          </w:tcPr>
          <w:p w14:paraId="0F92084F" w14:textId="3C59A390" w:rsidR="00257BF9" w:rsidRPr="00037EC2" w:rsidRDefault="00B5069E" w:rsidP="00631B71">
            <w:pPr>
              <w:rPr>
                <w:sz w:val="16"/>
                <w:szCs w:val="16"/>
              </w:rPr>
            </w:pPr>
            <w:r w:rsidRPr="00B5069E">
              <w:rPr>
                <w:sz w:val="16"/>
                <w:szCs w:val="16"/>
              </w:rPr>
              <w:t>Criteria for evaluation adequate or clear</w:t>
            </w:r>
          </w:p>
        </w:tc>
        <w:tc>
          <w:tcPr>
            <w:tcW w:w="0" w:type="auto"/>
          </w:tcPr>
          <w:p w14:paraId="70557C70" w14:textId="053FBAD7" w:rsidR="00257BF9" w:rsidRPr="00037EC2" w:rsidRDefault="00901C5C" w:rsidP="00631B71">
            <w:pPr>
              <w:rPr>
                <w:sz w:val="16"/>
                <w:szCs w:val="16"/>
              </w:rPr>
            </w:pPr>
            <w:r w:rsidRPr="00037EC2">
              <w:rPr>
                <w:sz w:val="16"/>
                <w:szCs w:val="16"/>
              </w:rPr>
              <w:t>No</w:t>
            </w:r>
          </w:p>
        </w:tc>
        <w:tc>
          <w:tcPr>
            <w:tcW w:w="0" w:type="auto"/>
          </w:tcPr>
          <w:p w14:paraId="1A93C84E" w14:textId="77777777" w:rsidR="00257BF9" w:rsidRPr="00037EC2" w:rsidRDefault="00257BF9" w:rsidP="00631B71">
            <w:pPr>
              <w:rPr>
                <w:sz w:val="16"/>
                <w:szCs w:val="16"/>
              </w:rPr>
            </w:pPr>
          </w:p>
        </w:tc>
        <w:tc>
          <w:tcPr>
            <w:tcW w:w="0" w:type="auto"/>
          </w:tcPr>
          <w:p w14:paraId="3278164E" w14:textId="77777777" w:rsidR="00257BF9" w:rsidRPr="00037EC2" w:rsidRDefault="00257BF9" w:rsidP="00631B71">
            <w:pPr>
              <w:rPr>
                <w:sz w:val="16"/>
                <w:szCs w:val="16"/>
              </w:rPr>
            </w:pPr>
          </w:p>
        </w:tc>
      </w:tr>
      <w:tr w:rsidR="0090487D" w:rsidRPr="00037EC2" w14:paraId="4E00E6B4" w14:textId="77777777" w:rsidTr="00631B71">
        <w:tc>
          <w:tcPr>
            <w:tcW w:w="0" w:type="auto"/>
            <w:vMerge w:val="restart"/>
          </w:tcPr>
          <w:p w14:paraId="45804BE1" w14:textId="70699755" w:rsidR="0090487D" w:rsidRPr="00037EC2" w:rsidRDefault="0090487D" w:rsidP="00631B71">
            <w:pPr>
              <w:rPr>
                <w:sz w:val="16"/>
                <w:szCs w:val="16"/>
              </w:rPr>
            </w:pPr>
            <w:r w:rsidRPr="00037EC2">
              <w:rPr>
                <w:sz w:val="16"/>
                <w:szCs w:val="16"/>
              </w:rPr>
              <w:t>Implementation</w:t>
            </w:r>
          </w:p>
        </w:tc>
        <w:tc>
          <w:tcPr>
            <w:tcW w:w="0" w:type="auto"/>
          </w:tcPr>
          <w:p w14:paraId="65EBD30C" w14:textId="6CA4A699" w:rsidR="0090487D" w:rsidRPr="00037EC2" w:rsidRDefault="00962E2C" w:rsidP="00631B71">
            <w:pPr>
              <w:rPr>
                <w:sz w:val="16"/>
                <w:szCs w:val="16"/>
              </w:rPr>
            </w:pPr>
            <w:r w:rsidRPr="00962E2C">
              <w:rPr>
                <w:sz w:val="16"/>
                <w:szCs w:val="16"/>
              </w:rPr>
              <w:t>Multiple stakeholders involved in the design and implementation of the action/s</w:t>
            </w:r>
          </w:p>
        </w:tc>
        <w:tc>
          <w:tcPr>
            <w:tcW w:w="0" w:type="auto"/>
          </w:tcPr>
          <w:p w14:paraId="230C6B2C" w14:textId="17FC1FEE" w:rsidR="0090487D" w:rsidRPr="00037EC2" w:rsidRDefault="0090487D" w:rsidP="00631B71">
            <w:pPr>
              <w:rPr>
                <w:sz w:val="16"/>
                <w:szCs w:val="16"/>
              </w:rPr>
            </w:pPr>
            <w:r w:rsidRPr="00037EC2">
              <w:rPr>
                <w:sz w:val="16"/>
                <w:szCs w:val="16"/>
              </w:rPr>
              <w:t>No</w:t>
            </w:r>
          </w:p>
        </w:tc>
        <w:tc>
          <w:tcPr>
            <w:tcW w:w="0" w:type="auto"/>
          </w:tcPr>
          <w:p w14:paraId="2E783B78" w14:textId="77777777" w:rsidR="0090487D" w:rsidRPr="00037EC2" w:rsidRDefault="0090487D" w:rsidP="00631B71">
            <w:pPr>
              <w:rPr>
                <w:sz w:val="16"/>
                <w:szCs w:val="16"/>
              </w:rPr>
            </w:pPr>
          </w:p>
        </w:tc>
        <w:tc>
          <w:tcPr>
            <w:tcW w:w="0" w:type="auto"/>
          </w:tcPr>
          <w:p w14:paraId="558E452E" w14:textId="77777777" w:rsidR="0090487D" w:rsidRPr="00037EC2" w:rsidRDefault="0090487D" w:rsidP="00631B71">
            <w:pPr>
              <w:rPr>
                <w:sz w:val="16"/>
                <w:szCs w:val="16"/>
              </w:rPr>
            </w:pPr>
          </w:p>
        </w:tc>
      </w:tr>
      <w:tr w:rsidR="0090487D" w:rsidRPr="00037EC2" w14:paraId="71FDBE35" w14:textId="77777777" w:rsidTr="00631B71">
        <w:tc>
          <w:tcPr>
            <w:tcW w:w="0" w:type="auto"/>
            <w:vMerge/>
          </w:tcPr>
          <w:p w14:paraId="7579705C" w14:textId="01E44F0E" w:rsidR="0090487D" w:rsidRPr="00037EC2" w:rsidRDefault="0090487D" w:rsidP="00631B71">
            <w:pPr>
              <w:rPr>
                <w:sz w:val="16"/>
                <w:szCs w:val="16"/>
              </w:rPr>
            </w:pPr>
          </w:p>
        </w:tc>
        <w:tc>
          <w:tcPr>
            <w:tcW w:w="0" w:type="auto"/>
          </w:tcPr>
          <w:p w14:paraId="4ED8635F" w14:textId="7C49C7EE" w:rsidR="0090487D" w:rsidRPr="00037EC2" w:rsidRDefault="00B5069E" w:rsidP="00631B71">
            <w:pPr>
              <w:rPr>
                <w:sz w:val="16"/>
                <w:szCs w:val="16"/>
              </w:rPr>
            </w:pPr>
            <w:r w:rsidRPr="00B5069E">
              <w:rPr>
                <w:sz w:val="16"/>
                <w:szCs w:val="16"/>
              </w:rPr>
              <w:t>Obligations of the various implementers specified – who has to do what?</w:t>
            </w:r>
          </w:p>
        </w:tc>
        <w:tc>
          <w:tcPr>
            <w:tcW w:w="0" w:type="auto"/>
          </w:tcPr>
          <w:p w14:paraId="5E69075B" w14:textId="6CCF0263" w:rsidR="0090487D" w:rsidRPr="00037EC2" w:rsidRDefault="0090487D" w:rsidP="00631B71">
            <w:pPr>
              <w:rPr>
                <w:sz w:val="16"/>
                <w:szCs w:val="16"/>
              </w:rPr>
            </w:pPr>
            <w:r w:rsidRPr="00037EC2">
              <w:rPr>
                <w:sz w:val="16"/>
                <w:szCs w:val="16"/>
              </w:rPr>
              <w:t>No</w:t>
            </w:r>
          </w:p>
        </w:tc>
        <w:tc>
          <w:tcPr>
            <w:tcW w:w="0" w:type="auto"/>
          </w:tcPr>
          <w:p w14:paraId="7E4C11B6" w14:textId="77777777" w:rsidR="0090487D" w:rsidRPr="00037EC2" w:rsidRDefault="0090487D" w:rsidP="00631B71">
            <w:pPr>
              <w:rPr>
                <w:sz w:val="16"/>
                <w:szCs w:val="16"/>
              </w:rPr>
            </w:pPr>
          </w:p>
        </w:tc>
        <w:tc>
          <w:tcPr>
            <w:tcW w:w="0" w:type="auto"/>
          </w:tcPr>
          <w:p w14:paraId="47506349" w14:textId="77777777" w:rsidR="0090487D" w:rsidRPr="00037EC2" w:rsidRDefault="0090487D" w:rsidP="00631B71">
            <w:pPr>
              <w:rPr>
                <w:sz w:val="16"/>
                <w:szCs w:val="16"/>
              </w:rPr>
            </w:pPr>
          </w:p>
        </w:tc>
      </w:tr>
    </w:tbl>
    <w:p w14:paraId="2E76FD87" w14:textId="77777777" w:rsidR="00257BF9" w:rsidRPr="00037EC2" w:rsidRDefault="00257BF9" w:rsidP="00257BF9">
      <w:pPr>
        <w:rPr>
          <w:sz w:val="16"/>
          <w:szCs w:val="16"/>
        </w:rPr>
      </w:pPr>
    </w:p>
    <w:p w14:paraId="25E8EAB4" w14:textId="77777777" w:rsidR="00257BF9" w:rsidRPr="00037EC2" w:rsidRDefault="00257BF9" w:rsidP="00257BF9">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257BF9" w:rsidRPr="00037EC2" w14:paraId="27088D2F" w14:textId="77777777" w:rsidTr="00631B71">
        <w:tc>
          <w:tcPr>
            <w:tcW w:w="4508" w:type="dxa"/>
          </w:tcPr>
          <w:p w14:paraId="7380B9E1" w14:textId="77777777" w:rsidR="00257BF9" w:rsidRPr="00037EC2" w:rsidRDefault="00257BF9" w:rsidP="00631B71">
            <w:pPr>
              <w:rPr>
                <w:b/>
                <w:bCs/>
                <w:sz w:val="16"/>
                <w:szCs w:val="16"/>
              </w:rPr>
            </w:pPr>
            <w:r w:rsidRPr="00037EC2">
              <w:rPr>
                <w:b/>
                <w:bCs/>
                <w:sz w:val="16"/>
                <w:szCs w:val="16"/>
              </w:rPr>
              <w:t>Criteria</w:t>
            </w:r>
          </w:p>
        </w:tc>
        <w:tc>
          <w:tcPr>
            <w:tcW w:w="4508" w:type="dxa"/>
          </w:tcPr>
          <w:p w14:paraId="2C67D950" w14:textId="77777777" w:rsidR="00257BF9" w:rsidRPr="00037EC2" w:rsidRDefault="00257BF9" w:rsidP="00631B71">
            <w:pPr>
              <w:rPr>
                <w:b/>
                <w:bCs/>
                <w:sz w:val="16"/>
                <w:szCs w:val="16"/>
              </w:rPr>
            </w:pPr>
            <w:r w:rsidRPr="00037EC2">
              <w:rPr>
                <w:b/>
                <w:bCs/>
                <w:sz w:val="16"/>
                <w:szCs w:val="16"/>
              </w:rPr>
              <w:t>Quality</w:t>
            </w:r>
          </w:p>
        </w:tc>
      </w:tr>
      <w:tr w:rsidR="00257BF9" w:rsidRPr="00037EC2" w14:paraId="1AD19BFB" w14:textId="77777777" w:rsidTr="00631B71">
        <w:tc>
          <w:tcPr>
            <w:tcW w:w="4508" w:type="dxa"/>
          </w:tcPr>
          <w:p w14:paraId="0E1D039E" w14:textId="77777777" w:rsidR="00257BF9" w:rsidRPr="00037EC2" w:rsidRDefault="00257BF9" w:rsidP="00631B71">
            <w:pPr>
              <w:rPr>
                <w:sz w:val="16"/>
                <w:szCs w:val="16"/>
              </w:rPr>
            </w:pPr>
            <w:r w:rsidRPr="00037EC2">
              <w:rPr>
                <w:sz w:val="16"/>
                <w:szCs w:val="16"/>
              </w:rPr>
              <w:t>Policy Background</w:t>
            </w:r>
          </w:p>
        </w:tc>
        <w:tc>
          <w:tcPr>
            <w:tcW w:w="4508" w:type="dxa"/>
          </w:tcPr>
          <w:p w14:paraId="0A207914" w14:textId="0E8AE213" w:rsidR="00257BF9" w:rsidRPr="00037EC2" w:rsidRDefault="00901C5C" w:rsidP="00631B71">
            <w:pPr>
              <w:rPr>
                <w:sz w:val="16"/>
                <w:szCs w:val="16"/>
              </w:rPr>
            </w:pPr>
            <w:r w:rsidRPr="00037EC2">
              <w:rPr>
                <w:sz w:val="16"/>
                <w:szCs w:val="16"/>
              </w:rPr>
              <w:t>Needs improvement</w:t>
            </w:r>
          </w:p>
        </w:tc>
      </w:tr>
      <w:tr w:rsidR="00257BF9" w:rsidRPr="00037EC2" w14:paraId="4B1EC27A" w14:textId="77777777" w:rsidTr="00631B71">
        <w:tc>
          <w:tcPr>
            <w:tcW w:w="4508" w:type="dxa"/>
          </w:tcPr>
          <w:p w14:paraId="7659A9FF" w14:textId="77777777" w:rsidR="00257BF9" w:rsidRPr="00037EC2" w:rsidRDefault="00257BF9" w:rsidP="00631B71">
            <w:pPr>
              <w:rPr>
                <w:sz w:val="16"/>
                <w:szCs w:val="16"/>
              </w:rPr>
            </w:pPr>
            <w:r w:rsidRPr="00037EC2">
              <w:rPr>
                <w:sz w:val="16"/>
                <w:szCs w:val="16"/>
              </w:rPr>
              <w:t>Goals</w:t>
            </w:r>
          </w:p>
        </w:tc>
        <w:tc>
          <w:tcPr>
            <w:tcW w:w="4508" w:type="dxa"/>
          </w:tcPr>
          <w:p w14:paraId="68DB9638" w14:textId="3155DCCE" w:rsidR="00257BF9" w:rsidRPr="00037EC2" w:rsidRDefault="00901C5C" w:rsidP="00631B71">
            <w:pPr>
              <w:rPr>
                <w:sz w:val="16"/>
                <w:szCs w:val="16"/>
              </w:rPr>
            </w:pPr>
            <w:r w:rsidRPr="00037EC2">
              <w:rPr>
                <w:sz w:val="16"/>
                <w:szCs w:val="16"/>
              </w:rPr>
              <w:t>Weak</w:t>
            </w:r>
          </w:p>
        </w:tc>
      </w:tr>
      <w:tr w:rsidR="00257BF9" w:rsidRPr="00037EC2" w14:paraId="3492F1A0" w14:textId="77777777" w:rsidTr="00631B71">
        <w:tc>
          <w:tcPr>
            <w:tcW w:w="4508" w:type="dxa"/>
          </w:tcPr>
          <w:p w14:paraId="76179DE1" w14:textId="77777777" w:rsidR="00257BF9" w:rsidRPr="00037EC2" w:rsidRDefault="00257BF9" w:rsidP="00631B71">
            <w:pPr>
              <w:rPr>
                <w:sz w:val="16"/>
                <w:szCs w:val="16"/>
              </w:rPr>
            </w:pPr>
            <w:r w:rsidRPr="00037EC2">
              <w:rPr>
                <w:sz w:val="16"/>
                <w:szCs w:val="16"/>
              </w:rPr>
              <w:t>Resources</w:t>
            </w:r>
          </w:p>
        </w:tc>
        <w:tc>
          <w:tcPr>
            <w:tcW w:w="4508" w:type="dxa"/>
          </w:tcPr>
          <w:p w14:paraId="0310BF99" w14:textId="61DE7F5D" w:rsidR="00257BF9" w:rsidRPr="00037EC2" w:rsidRDefault="00901C5C" w:rsidP="00631B71">
            <w:pPr>
              <w:rPr>
                <w:sz w:val="16"/>
                <w:szCs w:val="16"/>
              </w:rPr>
            </w:pPr>
            <w:r w:rsidRPr="00037EC2">
              <w:rPr>
                <w:sz w:val="16"/>
                <w:szCs w:val="16"/>
              </w:rPr>
              <w:t>Weak</w:t>
            </w:r>
          </w:p>
        </w:tc>
      </w:tr>
      <w:tr w:rsidR="00257BF9" w:rsidRPr="00037EC2" w14:paraId="1CB26E50" w14:textId="77777777" w:rsidTr="00631B71">
        <w:tc>
          <w:tcPr>
            <w:tcW w:w="4508" w:type="dxa"/>
          </w:tcPr>
          <w:p w14:paraId="044C64F1" w14:textId="77777777" w:rsidR="00257BF9" w:rsidRPr="00037EC2" w:rsidRDefault="00257BF9" w:rsidP="00631B71">
            <w:pPr>
              <w:rPr>
                <w:sz w:val="16"/>
                <w:szCs w:val="16"/>
              </w:rPr>
            </w:pPr>
            <w:r w:rsidRPr="00037EC2">
              <w:rPr>
                <w:sz w:val="16"/>
                <w:szCs w:val="16"/>
              </w:rPr>
              <w:t>Monitoring and Evaluation</w:t>
            </w:r>
          </w:p>
        </w:tc>
        <w:tc>
          <w:tcPr>
            <w:tcW w:w="4508" w:type="dxa"/>
          </w:tcPr>
          <w:p w14:paraId="01C9258E" w14:textId="5EA27B34" w:rsidR="00257BF9" w:rsidRPr="00037EC2" w:rsidRDefault="00901C5C" w:rsidP="00631B71">
            <w:pPr>
              <w:rPr>
                <w:sz w:val="16"/>
                <w:szCs w:val="16"/>
              </w:rPr>
            </w:pPr>
            <w:r w:rsidRPr="00037EC2">
              <w:rPr>
                <w:sz w:val="16"/>
                <w:szCs w:val="16"/>
              </w:rPr>
              <w:t>Weak</w:t>
            </w:r>
          </w:p>
        </w:tc>
      </w:tr>
      <w:tr w:rsidR="00257BF9" w:rsidRPr="00037EC2" w14:paraId="01A9B64C" w14:textId="77777777" w:rsidTr="00631B71">
        <w:tc>
          <w:tcPr>
            <w:tcW w:w="4508" w:type="dxa"/>
          </w:tcPr>
          <w:p w14:paraId="043EAF9C" w14:textId="261F2C46" w:rsidR="00257BF9" w:rsidRPr="00037EC2" w:rsidRDefault="00645CDF" w:rsidP="00631B71">
            <w:pPr>
              <w:rPr>
                <w:sz w:val="16"/>
                <w:szCs w:val="16"/>
              </w:rPr>
            </w:pPr>
            <w:r w:rsidRPr="00037EC2">
              <w:rPr>
                <w:sz w:val="16"/>
                <w:szCs w:val="16"/>
              </w:rPr>
              <w:t>Implementation</w:t>
            </w:r>
          </w:p>
        </w:tc>
        <w:tc>
          <w:tcPr>
            <w:tcW w:w="4508" w:type="dxa"/>
          </w:tcPr>
          <w:p w14:paraId="73E3B528" w14:textId="73E9C413" w:rsidR="00257BF9" w:rsidRPr="00037EC2" w:rsidRDefault="00901C5C" w:rsidP="00631B71">
            <w:pPr>
              <w:rPr>
                <w:sz w:val="16"/>
                <w:szCs w:val="16"/>
              </w:rPr>
            </w:pPr>
            <w:r w:rsidRPr="00037EC2">
              <w:rPr>
                <w:sz w:val="16"/>
                <w:szCs w:val="16"/>
              </w:rPr>
              <w:t>Weak</w:t>
            </w:r>
          </w:p>
        </w:tc>
      </w:tr>
    </w:tbl>
    <w:p w14:paraId="5147EFB5" w14:textId="77777777" w:rsidR="00B81B11" w:rsidRPr="00037EC2" w:rsidRDefault="00B81B11" w:rsidP="00B81B11">
      <w:pPr>
        <w:rPr>
          <w:sz w:val="16"/>
          <w:szCs w:val="16"/>
        </w:rPr>
      </w:pPr>
    </w:p>
    <w:p w14:paraId="5901B6EC" w14:textId="3E74B2EF" w:rsidR="00422544" w:rsidRPr="00037EC2" w:rsidRDefault="00422544" w:rsidP="00BF6472">
      <w:pPr>
        <w:pStyle w:val="Heading3"/>
      </w:pPr>
      <w:bookmarkStart w:id="374" w:name="_Toc178978913"/>
      <w:r w:rsidRPr="00510A5F">
        <w:rPr>
          <w:b/>
          <w:bCs/>
        </w:rPr>
        <w:t>Norway</w:t>
      </w:r>
      <w:r w:rsidR="00850186" w:rsidRPr="00037EC2">
        <w:t xml:space="preserve"> – </w:t>
      </w:r>
      <w:r w:rsidR="00850186" w:rsidRPr="00510A5F">
        <w:t xml:space="preserve">Climate, hunger and vulnerability: </w:t>
      </w:r>
      <w:r w:rsidR="00457347" w:rsidRPr="00510A5F">
        <w:t>Strategy for climate adaptation, prevention</w:t>
      </w:r>
      <w:r w:rsidR="00422258" w:rsidRPr="00510A5F">
        <w:t xml:space="preserve"> of climate-related disasters and fight against hunger</w:t>
      </w:r>
      <w:bookmarkEnd w:id="374"/>
    </w:p>
    <w:tbl>
      <w:tblPr>
        <w:tblStyle w:val="TableGrid"/>
        <w:tblW w:w="0" w:type="auto"/>
        <w:tblLook w:val="04A0" w:firstRow="1" w:lastRow="0" w:firstColumn="1" w:lastColumn="0" w:noHBand="0" w:noVBand="1"/>
      </w:tblPr>
      <w:tblGrid>
        <w:gridCol w:w="1418"/>
        <w:gridCol w:w="3797"/>
        <w:gridCol w:w="1116"/>
        <w:gridCol w:w="1540"/>
        <w:gridCol w:w="6077"/>
      </w:tblGrid>
      <w:tr w:rsidR="007D0E16" w:rsidRPr="00037EC2" w14:paraId="360ED36F" w14:textId="77777777" w:rsidTr="00C25E64">
        <w:tc>
          <w:tcPr>
            <w:tcW w:w="0" w:type="auto"/>
          </w:tcPr>
          <w:p w14:paraId="6578A863" w14:textId="77777777" w:rsidR="007D4010" w:rsidRPr="00037EC2" w:rsidRDefault="007D4010" w:rsidP="00C25E64">
            <w:pPr>
              <w:rPr>
                <w:sz w:val="16"/>
                <w:szCs w:val="16"/>
              </w:rPr>
            </w:pPr>
          </w:p>
        </w:tc>
        <w:tc>
          <w:tcPr>
            <w:tcW w:w="0" w:type="auto"/>
          </w:tcPr>
          <w:p w14:paraId="60E0D014" w14:textId="77777777" w:rsidR="007D4010" w:rsidRPr="00037EC2" w:rsidRDefault="007D4010" w:rsidP="00C25E64">
            <w:pPr>
              <w:rPr>
                <w:b/>
                <w:bCs/>
                <w:sz w:val="16"/>
                <w:szCs w:val="16"/>
              </w:rPr>
            </w:pPr>
            <w:r w:rsidRPr="00037EC2">
              <w:rPr>
                <w:b/>
                <w:bCs/>
                <w:sz w:val="16"/>
                <w:szCs w:val="16"/>
              </w:rPr>
              <w:t>Criteria</w:t>
            </w:r>
          </w:p>
        </w:tc>
        <w:tc>
          <w:tcPr>
            <w:tcW w:w="0" w:type="auto"/>
          </w:tcPr>
          <w:p w14:paraId="2B9B819C" w14:textId="77777777" w:rsidR="007D4010" w:rsidRPr="00037EC2" w:rsidRDefault="007D4010" w:rsidP="00C25E64">
            <w:pPr>
              <w:rPr>
                <w:b/>
                <w:bCs/>
                <w:sz w:val="16"/>
                <w:szCs w:val="16"/>
              </w:rPr>
            </w:pPr>
            <w:r w:rsidRPr="00037EC2">
              <w:rPr>
                <w:b/>
                <w:bCs/>
                <w:sz w:val="16"/>
                <w:szCs w:val="16"/>
              </w:rPr>
              <w:t>Criterion addressed?</w:t>
            </w:r>
          </w:p>
        </w:tc>
        <w:tc>
          <w:tcPr>
            <w:tcW w:w="0" w:type="auto"/>
          </w:tcPr>
          <w:p w14:paraId="07C7F832" w14:textId="77777777" w:rsidR="007D4010" w:rsidRPr="00037EC2" w:rsidRDefault="007D4010" w:rsidP="00C25E64">
            <w:pPr>
              <w:rPr>
                <w:b/>
                <w:bCs/>
                <w:sz w:val="16"/>
                <w:szCs w:val="16"/>
              </w:rPr>
            </w:pPr>
            <w:r w:rsidRPr="00037EC2">
              <w:rPr>
                <w:b/>
                <w:bCs/>
                <w:sz w:val="16"/>
                <w:szCs w:val="16"/>
              </w:rPr>
              <w:t>Explanation</w:t>
            </w:r>
          </w:p>
        </w:tc>
        <w:tc>
          <w:tcPr>
            <w:tcW w:w="0" w:type="auto"/>
          </w:tcPr>
          <w:p w14:paraId="1D894453" w14:textId="77777777" w:rsidR="007D4010" w:rsidRPr="00037EC2" w:rsidRDefault="007D4010" w:rsidP="00C25E64">
            <w:pPr>
              <w:rPr>
                <w:b/>
                <w:bCs/>
                <w:sz w:val="16"/>
                <w:szCs w:val="16"/>
              </w:rPr>
            </w:pPr>
            <w:r w:rsidRPr="00037EC2">
              <w:rPr>
                <w:b/>
                <w:bCs/>
                <w:sz w:val="16"/>
                <w:szCs w:val="16"/>
              </w:rPr>
              <w:t>Quote</w:t>
            </w:r>
          </w:p>
        </w:tc>
      </w:tr>
      <w:tr w:rsidR="007D0E16" w:rsidRPr="00037EC2" w14:paraId="6BE02E85" w14:textId="77777777" w:rsidTr="00C25E64">
        <w:tc>
          <w:tcPr>
            <w:tcW w:w="0" w:type="auto"/>
            <w:vMerge w:val="restart"/>
          </w:tcPr>
          <w:p w14:paraId="71D21466" w14:textId="77777777" w:rsidR="007D4010" w:rsidRPr="00037EC2" w:rsidRDefault="007D4010" w:rsidP="00C25E64">
            <w:pPr>
              <w:rPr>
                <w:sz w:val="16"/>
                <w:szCs w:val="16"/>
              </w:rPr>
            </w:pPr>
            <w:r w:rsidRPr="00037EC2">
              <w:rPr>
                <w:sz w:val="16"/>
                <w:szCs w:val="16"/>
              </w:rPr>
              <w:t>Policy Background</w:t>
            </w:r>
          </w:p>
        </w:tc>
        <w:tc>
          <w:tcPr>
            <w:tcW w:w="0" w:type="auto"/>
          </w:tcPr>
          <w:p w14:paraId="23658D69" w14:textId="1B9764E8" w:rsidR="007D4010" w:rsidRPr="00037EC2" w:rsidRDefault="00B5069E" w:rsidP="00C25E64">
            <w:pPr>
              <w:rPr>
                <w:sz w:val="16"/>
                <w:szCs w:val="16"/>
              </w:rPr>
            </w:pPr>
            <w:r>
              <w:rPr>
                <w:sz w:val="16"/>
                <w:szCs w:val="16"/>
              </w:rPr>
              <w:t>Children recognised as disproportionately affected by the impacts of climate change</w:t>
            </w:r>
          </w:p>
        </w:tc>
        <w:tc>
          <w:tcPr>
            <w:tcW w:w="0" w:type="auto"/>
          </w:tcPr>
          <w:p w14:paraId="09EEAE78" w14:textId="77777777" w:rsidR="007D4010" w:rsidRPr="00037EC2" w:rsidRDefault="007D4010" w:rsidP="00C25E64">
            <w:pPr>
              <w:rPr>
                <w:sz w:val="16"/>
                <w:szCs w:val="16"/>
              </w:rPr>
            </w:pPr>
            <w:r w:rsidRPr="00037EC2">
              <w:rPr>
                <w:sz w:val="16"/>
                <w:szCs w:val="16"/>
              </w:rPr>
              <w:t>No</w:t>
            </w:r>
          </w:p>
        </w:tc>
        <w:tc>
          <w:tcPr>
            <w:tcW w:w="0" w:type="auto"/>
          </w:tcPr>
          <w:p w14:paraId="24A7E359" w14:textId="77777777" w:rsidR="007D4010" w:rsidRPr="00037EC2" w:rsidRDefault="007D4010" w:rsidP="00C25E64">
            <w:pPr>
              <w:rPr>
                <w:sz w:val="16"/>
                <w:szCs w:val="16"/>
              </w:rPr>
            </w:pPr>
          </w:p>
        </w:tc>
        <w:tc>
          <w:tcPr>
            <w:tcW w:w="0" w:type="auto"/>
          </w:tcPr>
          <w:p w14:paraId="57C9982F" w14:textId="77777777" w:rsidR="007D4010" w:rsidRPr="00037EC2" w:rsidRDefault="007D4010" w:rsidP="00C25E64">
            <w:pPr>
              <w:rPr>
                <w:sz w:val="16"/>
                <w:szCs w:val="16"/>
              </w:rPr>
            </w:pPr>
          </w:p>
        </w:tc>
      </w:tr>
      <w:tr w:rsidR="007D0E16" w:rsidRPr="00037EC2" w14:paraId="4C7336C3" w14:textId="77777777" w:rsidTr="00C25E64">
        <w:tc>
          <w:tcPr>
            <w:tcW w:w="0" w:type="auto"/>
            <w:vMerge/>
          </w:tcPr>
          <w:p w14:paraId="1265904B" w14:textId="77777777" w:rsidR="007D4010" w:rsidRPr="00037EC2" w:rsidRDefault="007D4010" w:rsidP="00C25E64">
            <w:pPr>
              <w:rPr>
                <w:sz w:val="16"/>
                <w:szCs w:val="16"/>
              </w:rPr>
            </w:pPr>
          </w:p>
        </w:tc>
        <w:tc>
          <w:tcPr>
            <w:tcW w:w="0" w:type="auto"/>
          </w:tcPr>
          <w:p w14:paraId="5D5D36FB" w14:textId="192D59A7" w:rsidR="007D4010" w:rsidRPr="00037EC2" w:rsidRDefault="00B5069E" w:rsidP="00C25E64">
            <w:pPr>
              <w:rPr>
                <w:sz w:val="16"/>
                <w:szCs w:val="16"/>
              </w:rPr>
            </w:pPr>
            <w:r>
              <w:rPr>
                <w:sz w:val="16"/>
                <w:szCs w:val="16"/>
              </w:rPr>
              <w:t>Minimum of two context-specific climate-sensitive health risks for children identified</w:t>
            </w:r>
          </w:p>
        </w:tc>
        <w:tc>
          <w:tcPr>
            <w:tcW w:w="0" w:type="auto"/>
          </w:tcPr>
          <w:p w14:paraId="5C131BB1" w14:textId="77777777" w:rsidR="007D4010" w:rsidRPr="00037EC2" w:rsidRDefault="007D4010" w:rsidP="00C25E64">
            <w:pPr>
              <w:rPr>
                <w:sz w:val="16"/>
                <w:szCs w:val="16"/>
              </w:rPr>
            </w:pPr>
            <w:r w:rsidRPr="00037EC2">
              <w:rPr>
                <w:sz w:val="16"/>
                <w:szCs w:val="16"/>
              </w:rPr>
              <w:t>No</w:t>
            </w:r>
          </w:p>
        </w:tc>
        <w:tc>
          <w:tcPr>
            <w:tcW w:w="0" w:type="auto"/>
          </w:tcPr>
          <w:p w14:paraId="641A2D57" w14:textId="209876ED" w:rsidR="007D4010" w:rsidRPr="00037EC2" w:rsidRDefault="007D0E16" w:rsidP="00C25E64">
            <w:pPr>
              <w:rPr>
                <w:sz w:val="16"/>
                <w:szCs w:val="16"/>
              </w:rPr>
            </w:pPr>
            <w:r w:rsidRPr="00037EC2">
              <w:rPr>
                <w:sz w:val="16"/>
                <w:szCs w:val="16"/>
              </w:rPr>
              <w:t>Climate risks: malnutrition and food insecurity</w:t>
            </w:r>
          </w:p>
        </w:tc>
        <w:tc>
          <w:tcPr>
            <w:tcW w:w="0" w:type="auto"/>
          </w:tcPr>
          <w:p w14:paraId="5B4A4CDA" w14:textId="2B77225E" w:rsidR="007D4010" w:rsidRPr="00037EC2" w:rsidRDefault="00DD75C9" w:rsidP="00DD75C9">
            <w:pPr>
              <w:rPr>
                <w:sz w:val="16"/>
                <w:szCs w:val="16"/>
              </w:rPr>
            </w:pPr>
            <w:r w:rsidRPr="00037EC2">
              <w:rPr>
                <w:sz w:val="16"/>
                <w:szCs w:val="16"/>
              </w:rPr>
              <w:t>“Without adaptation measures, climate change will lead to a</w:t>
            </w:r>
            <w:r w:rsidR="003E7E80" w:rsidRPr="00037EC2">
              <w:rPr>
                <w:sz w:val="16"/>
                <w:szCs w:val="16"/>
              </w:rPr>
              <w:t xml:space="preserve"> </w:t>
            </w:r>
            <w:r w:rsidRPr="00037EC2">
              <w:rPr>
                <w:sz w:val="16"/>
                <w:szCs w:val="16"/>
              </w:rPr>
              <w:t>decline in global agricultural production of up to 30 percent by 2050. At the same time, global</w:t>
            </w:r>
            <w:r w:rsidR="003E7E80" w:rsidRPr="00037EC2">
              <w:rPr>
                <w:sz w:val="16"/>
                <w:szCs w:val="16"/>
              </w:rPr>
              <w:t xml:space="preserve"> </w:t>
            </w:r>
            <w:r w:rsidRPr="00037EC2">
              <w:rPr>
                <w:sz w:val="16"/>
                <w:szCs w:val="16"/>
              </w:rPr>
              <w:t>demand for food will increase by 50 percent</w:t>
            </w:r>
            <w:r w:rsidR="007D0E16" w:rsidRPr="00037EC2">
              <w:rPr>
                <w:sz w:val="16"/>
                <w:szCs w:val="16"/>
              </w:rPr>
              <w:t>…</w:t>
            </w:r>
            <w:r w:rsidR="003E7E80" w:rsidRPr="00037EC2">
              <w:rPr>
                <w:sz w:val="16"/>
                <w:szCs w:val="16"/>
              </w:rPr>
              <w:t xml:space="preserve"> </w:t>
            </w:r>
            <w:r w:rsidRPr="00037EC2">
              <w:rPr>
                <w:sz w:val="16"/>
                <w:szCs w:val="16"/>
              </w:rPr>
              <w:t>One in five children in the world is stunted due to inadequate and nutrient-poor food, with the</w:t>
            </w:r>
            <w:r w:rsidR="003E7E80" w:rsidRPr="00037EC2">
              <w:rPr>
                <w:sz w:val="16"/>
                <w:szCs w:val="16"/>
              </w:rPr>
              <w:t xml:space="preserve"> </w:t>
            </w:r>
            <w:r w:rsidRPr="00037EC2">
              <w:rPr>
                <w:sz w:val="16"/>
                <w:szCs w:val="16"/>
              </w:rPr>
              <w:t>physical and cognitive consequences.</w:t>
            </w:r>
            <w:r w:rsidR="003E7E80" w:rsidRPr="00037EC2">
              <w:rPr>
                <w:sz w:val="16"/>
                <w:szCs w:val="16"/>
              </w:rPr>
              <w:t>”</w:t>
            </w:r>
          </w:p>
        </w:tc>
      </w:tr>
      <w:tr w:rsidR="007D0E16" w:rsidRPr="00037EC2" w14:paraId="2B2B0FF7" w14:textId="77777777" w:rsidTr="00C25E64">
        <w:tc>
          <w:tcPr>
            <w:tcW w:w="0" w:type="auto"/>
            <w:vMerge/>
          </w:tcPr>
          <w:p w14:paraId="7B08C26F" w14:textId="77777777" w:rsidR="007D4010" w:rsidRPr="00037EC2" w:rsidRDefault="007D4010" w:rsidP="00C25E64">
            <w:pPr>
              <w:rPr>
                <w:sz w:val="16"/>
                <w:szCs w:val="16"/>
              </w:rPr>
            </w:pPr>
          </w:p>
        </w:tc>
        <w:tc>
          <w:tcPr>
            <w:tcW w:w="0" w:type="auto"/>
          </w:tcPr>
          <w:p w14:paraId="1A18163C" w14:textId="5172EF73" w:rsidR="007D4010" w:rsidRPr="00037EC2" w:rsidRDefault="00B5069E" w:rsidP="00C25E64">
            <w:pPr>
              <w:rPr>
                <w:sz w:val="16"/>
                <w:szCs w:val="16"/>
              </w:rPr>
            </w:pPr>
            <w:r>
              <w:rPr>
                <w:sz w:val="16"/>
                <w:szCs w:val="16"/>
              </w:rPr>
              <w:t>Source of background is explicit</w:t>
            </w:r>
          </w:p>
          <w:p w14:paraId="2919C3A8" w14:textId="77777777" w:rsidR="007D4010" w:rsidRPr="00037EC2" w:rsidRDefault="007D4010" w:rsidP="00C25E64">
            <w:pPr>
              <w:ind w:left="360"/>
              <w:rPr>
                <w:sz w:val="16"/>
                <w:szCs w:val="16"/>
              </w:rPr>
            </w:pPr>
            <w:r w:rsidRPr="00037EC2">
              <w:rPr>
                <w:sz w:val="16"/>
                <w:szCs w:val="16"/>
              </w:rPr>
              <w:lastRenderedPageBreak/>
              <w:t>Authority (one or more persons, books, scientific articles or sources of information)</w:t>
            </w:r>
          </w:p>
          <w:p w14:paraId="5C73BEEC" w14:textId="77777777" w:rsidR="007D4010" w:rsidRPr="00037EC2" w:rsidRDefault="007D4010" w:rsidP="00C25E64">
            <w:pPr>
              <w:ind w:left="360"/>
              <w:rPr>
                <w:sz w:val="16"/>
                <w:szCs w:val="16"/>
              </w:rPr>
            </w:pPr>
            <w:r w:rsidRPr="00037EC2">
              <w:rPr>
                <w:sz w:val="16"/>
                <w:szCs w:val="16"/>
              </w:rPr>
              <w:t xml:space="preserve">Quantitative or qualitative analysis, </w:t>
            </w:r>
          </w:p>
          <w:p w14:paraId="5F705B18" w14:textId="77777777" w:rsidR="007D4010" w:rsidRPr="00037EC2" w:rsidRDefault="007D4010" w:rsidP="00C25E64">
            <w:pPr>
              <w:ind w:left="360"/>
              <w:rPr>
                <w:sz w:val="16"/>
                <w:szCs w:val="16"/>
              </w:rPr>
            </w:pPr>
            <w:r w:rsidRPr="00037EC2">
              <w:rPr>
                <w:sz w:val="16"/>
                <w:szCs w:val="16"/>
              </w:rPr>
              <w:t>Deduction (premises that have been established from authority, observation, intuition or all three)</w:t>
            </w:r>
          </w:p>
        </w:tc>
        <w:tc>
          <w:tcPr>
            <w:tcW w:w="0" w:type="auto"/>
          </w:tcPr>
          <w:p w14:paraId="74638F1E" w14:textId="0D01A39E" w:rsidR="007D4010" w:rsidRPr="00037EC2" w:rsidRDefault="007D0E16" w:rsidP="00C25E64">
            <w:pPr>
              <w:rPr>
                <w:sz w:val="16"/>
                <w:szCs w:val="16"/>
              </w:rPr>
            </w:pPr>
            <w:r w:rsidRPr="00037EC2">
              <w:rPr>
                <w:sz w:val="16"/>
                <w:szCs w:val="16"/>
              </w:rPr>
              <w:lastRenderedPageBreak/>
              <w:t>Yes</w:t>
            </w:r>
          </w:p>
        </w:tc>
        <w:tc>
          <w:tcPr>
            <w:tcW w:w="0" w:type="auto"/>
          </w:tcPr>
          <w:p w14:paraId="2A766537" w14:textId="2FCE617F" w:rsidR="007D4010" w:rsidRPr="00037EC2" w:rsidRDefault="007D0E16" w:rsidP="00C25E64">
            <w:pPr>
              <w:rPr>
                <w:sz w:val="16"/>
                <w:szCs w:val="16"/>
              </w:rPr>
            </w:pPr>
            <w:r w:rsidRPr="00037EC2">
              <w:rPr>
                <w:sz w:val="16"/>
                <w:szCs w:val="16"/>
              </w:rPr>
              <w:t>Scientific articles</w:t>
            </w:r>
          </w:p>
        </w:tc>
        <w:tc>
          <w:tcPr>
            <w:tcW w:w="0" w:type="auto"/>
          </w:tcPr>
          <w:p w14:paraId="1B15B770" w14:textId="77777777" w:rsidR="007D4010" w:rsidRPr="00037EC2" w:rsidRDefault="007D4010" w:rsidP="00C25E64">
            <w:pPr>
              <w:rPr>
                <w:sz w:val="16"/>
                <w:szCs w:val="16"/>
              </w:rPr>
            </w:pPr>
          </w:p>
        </w:tc>
      </w:tr>
      <w:tr w:rsidR="007D0E16" w:rsidRPr="00037EC2" w14:paraId="507DBE79" w14:textId="77777777" w:rsidTr="00C25E64">
        <w:tc>
          <w:tcPr>
            <w:tcW w:w="0" w:type="auto"/>
            <w:vMerge w:val="restart"/>
          </w:tcPr>
          <w:p w14:paraId="2E104D20" w14:textId="77777777" w:rsidR="007D4010" w:rsidRPr="00037EC2" w:rsidRDefault="007D4010" w:rsidP="00C25E64">
            <w:pPr>
              <w:rPr>
                <w:sz w:val="16"/>
                <w:szCs w:val="16"/>
              </w:rPr>
            </w:pPr>
            <w:r w:rsidRPr="00037EC2">
              <w:rPr>
                <w:sz w:val="16"/>
                <w:szCs w:val="16"/>
              </w:rPr>
              <w:t>Goals</w:t>
            </w:r>
          </w:p>
        </w:tc>
        <w:tc>
          <w:tcPr>
            <w:tcW w:w="0" w:type="auto"/>
          </w:tcPr>
          <w:p w14:paraId="426B88A9" w14:textId="5B16C1C7" w:rsidR="007D4010" w:rsidRPr="00037EC2" w:rsidRDefault="00B5069E" w:rsidP="00C25E64">
            <w:pPr>
              <w:rPr>
                <w:sz w:val="16"/>
                <w:szCs w:val="16"/>
              </w:rPr>
            </w:pPr>
            <w:r>
              <w:rPr>
                <w:sz w:val="16"/>
                <w:szCs w:val="16"/>
              </w:rPr>
              <w:t>Goals for child health explicitly stated</w:t>
            </w:r>
          </w:p>
        </w:tc>
        <w:tc>
          <w:tcPr>
            <w:tcW w:w="0" w:type="auto"/>
          </w:tcPr>
          <w:p w14:paraId="3266928A" w14:textId="77777777" w:rsidR="007D4010" w:rsidRPr="00037EC2" w:rsidRDefault="007D4010" w:rsidP="00C25E64">
            <w:pPr>
              <w:rPr>
                <w:sz w:val="16"/>
                <w:szCs w:val="16"/>
              </w:rPr>
            </w:pPr>
            <w:r w:rsidRPr="00037EC2">
              <w:rPr>
                <w:sz w:val="16"/>
                <w:szCs w:val="16"/>
              </w:rPr>
              <w:t>No</w:t>
            </w:r>
          </w:p>
        </w:tc>
        <w:tc>
          <w:tcPr>
            <w:tcW w:w="0" w:type="auto"/>
          </w:tcPr>
          <w:p w14:paraId="24107520" w14:textId="77777777" w:rsidR="007D4010" w:rsidRPr="00037EC2" w:rsidRDefault="007D4010" w:rsidP="00C25E64">
            <w:pPr>
              <w:rPr>
                <w:sz w:val="16"/>
                <w:szCs w:val="16"/>
              </w:rPr>
            </w:pPr>
          </w:p>
        </w:tc>
        <w:tc>
          <w:tcPr>
            <w:tcW w:w="0" w:type="auto"/>
          </w:tcPr>
          <w:p w14:paraId="266A20EC" w14:textId="77777777" w:rsidR="007D4010" w:rsidRPr="00037EC2" w:rsidRDefault="007D4010" w:rsidP="00C25E64">
            <w:pPr>
              <w:rPr>
                <w:sz w:val="16"/>
                <w:szCs w:val="16"/>
              </w:rPr>
            </w:pPr>
          </w:p>
        </w:tc>
      </w:tr>
      <w:tr w:rsidR="007D0E16" w:rsidRPr="00037EC2" w14:paraId="18EFEE2A" w14:textId="77777777" w:rsidTr="00C25E64">
        <w:tc>
          <w:tcPr>
            <w:tcW w:w="0" w:type="auto"/>
            <w:vMerge/>
          </w:tcPr>
          <w:p w14:paraId="0300FF67" w14:textId="77777777" w:rsidR="007D4010" w:rsidRPr="00037EC2" w:rsidRDefault="007D4010" w:rsidP="00C25E64">
            <w:pPr>
              <w:rPr>
                <w:sz w:val="16"/>
                <w:szCs w:val="16"/>
              </w:rPr>
            </w:pPr>
          </w:p>
        </w:tc>
        <w:tc>
          <w:tcPr>
            <w:tcW w:w="0" w:type="auto"/>
          </w:tcPr>
          <w:p w14:paraId="5852C4EB" w14:textId="352925D8" w:rsidR="007D4010" w:rsidRPr="00037EC2" w:rsidRDefault="00B5069E" w:rsidP="00C25E64">
            <w:pPr>
              <w:rPr>
                <w:sz w:val="16"/>
                <w:szCs w:val="16"/>
              </w:rPr>
            </w:pPr>
            <w:r>
              <w:rPr>
                <w:sz w:val="16"/>
                <w:szCs w:val="16"/>
              </w:rPr>
              <w:t>Goals are concrete enough (quantitative where possible and qualitative where not) to be evaluated later</w:t>
            </w:r>
          </w:p>
        </w:tc>
        <w:tc>
          <w:tcPr>
            <w:tcW w:w="0" w:type="auto"/>
          </w:tcPr>
          <w:p w14:paraId="7A59558B" w14:textId="77777777" w:rsidR="007D4010" w:rsidRPr="00037EC2" w:rsidRDefault="007D4010" w:rsidP="00C25E64">
            <w:pPr>
              <w:rPr>
                <w:sz w:val="16"/>
                <w:szCs w:val="16"/>
              </w:rPr>
            </w:pPr>
            <w:r w:rsidRPr="00037EC2">
              <w:rPr>
                <w:sz w:val="16"/>
                <w:szCs w:val="16"/>
              </w:rPr>
              <w:t>No</w:t>
            </w:r>
          </w:p>
        </w:tc>
        <w:tc>
          <w:tcPr>
            <w:tcW w:w="0" w:type="auto"/>
          </w:tcPr>
          <w:p w14:paraId="5033B519" w14:textId="77777777" w:rsidR="007D4010" w:rsidRPr="00037EC2" w:rsidRDefault="007D4010" w:rsidP="00C25E64">
            <w:pPr>
              <w:rPr>
                <w:sz w:val="16"/>
                <w:szCs w:val="16"/>
              </w:rPr>
            </w:pPr>
          </w:p>
        </w:tc>
        <w:tc>
          <w:tcPr>
            <w:tcW w:w="0" w:type="auto"/>
          </w:tcPr>
          <w:p w14:paraId="6AB766CE" w14:textId="77777777" w:rsidR="007D4010" w:rsidRPr="00037EC2" w:rsidRDefault="007D4010" w:rsidP="00C25E64">
            <w:pPr>
              <w:rPr>
                <w:sz w:val="16"/>
                <w:szCs w:val="16"/>
              </w:rPr>
            </w:pPr>
          </w:p>
        </w:tc>
      </w:tr>
      <w:tr w:rsidR="007D0E16" w:rsidRPr="00037EC2" w14:paraId="6042909D" w14:textId="77777777" w:rsidTr="00C25E64">
        <w:tc>
          <w:tcPr>
            <w:tcW w:w="0" w:type="auto"/>
            <w:vMerge/>
          </w:tcPr>
          <w:p w14:paraId="4790885D" w14:textId="77777777" w:rsidR="007D4010" w:rsidRPr="00037EC2" w:rsidRDefault="007D4010" w:rsidP="00C25E64">
            <w:pPr>
              <w:rPr>
                <w:sz w:val="16"/>
                <w:szCs w:val="16"/>
              </w:rPr>
            </w:pPr>
          </w:p>
        </w:tc>
        <w:tc>
          <w:tcPr>
            <w:tcW w:w="0" w:type="auto"/>
          </w:tcPr>
          <w:p w14:paraId="0ECC4017" w14:textId="02A891A8" w:rsidR="007D4010" w:rsidRPr="00037EC2" w:rsidRDefault="00B5069E" w:rsidP="00C25E64">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4CC35FD6" w14:textId="77777777" w:rsidR="007D4010" w:rsidRPr="00037EC2" w:rsidRDefault="007D4010" w:rsidP="00C25E64">
            <w:pPr>
              <w:rPr>
                <w:sz w:val="16"/>
                <w:szCs w:val="16"/>
              </w:rPr>
            </w:pPr>
            <w:r w:rsidRPr="00037EC2">
              <w:rPr>
                <w:sz w:val="16"/>
                <w:szCs w:val="16"/>
              </w:rPr>
              <w:t>No</w:t>
            </w:r>
          </w:p>
        </w:tc>
        <w:tc>
          <w:tcPr>
            <w:tcW w:w="0" w:type="auto"/>
          </w:tcPr>
          <w:p w14:paraId="7E407865" w14:textId="77777777" w:rsidR="007D4010" w:rsidRPr="00037EC2" w:rsidRDefault="007D4010" w:rsidP="00C25E64">
            <w:pPr>
              <w:rPr>
                <w:sz w:val="16"/>
                <w:szCs w:val="16"/>
              </w:rPr>
            </w:pPr>
          </w:p>
        </w:tc>
        <w:tc>
          <w:tcPr>
            <w:tcW w:w="0" w:type="auto"/>
          </w:tcPr>
          <w:p w14:paraId="0A57AADD" w14:textId="77777777" w:rsidR="007D4010" w:rsidRPr="00037EC2" w:rsidRDefault="007D4010" w:rsidP="00C25E64">
            <w:pPr>
              <w:rPr>
                <w:sz w:val="16"/>
                <w:szCs w:val="16"/>
              </w:rPr>
            </w:pPr>
          </w:p>
        </w:tc>
      </w:tr>
      <w:tr w:rsidR="007D0E16" w:rsidRPr="00037EC2" w14:paraId="2495B002" w14:textId="77777777" w:rsidTr="00C25E64">
        <w:tc>
          <w:tcPr>
            <w:tcW w:w="0" w:type="auto"/>
            <w:vMerge/>
          </w:tcPr>
          <w:p w14:paraId="74B2B6F1" w14:textId="77777777" w:rsidR="007D4010" w:rsidRPr="00037EC2" w:rsidRDefault="007D4010" w:rsidP="00C25E64">
            <w:pPr>
              <w:rPr>
                <w:sz w:val="16"/>
                <w:szCs w:val="16"/>
              </w:rPr>
            </w:pPr>
          </w:p>
        </w:tc>
        <w:tc>
          <w:tcPr>
            <w:tcW w:w="0" w:type="auto"/>
          </w:tcPr>
          <w:p w14:paraId="07212893" w14:textId="6FA0B5EF" w:rsidR="007D4010" w:rsidRPr="00037EC2" w:rsidRDefault="00B5069E" w:rsidP="00C25E64">
            <w:pPr>
              <w:rPr>
                <w:sz w:val="16"/>
                <w:szCs w:val="16"/>
              </w:rPr>
            </w:pPr>
            <w:r>
              <w:rPr>
                <w:sz w:val="16"/>
                <w:szCs w:val="16"/>
              </w:rPr>
              <w:t>Action/s outlined to improve child health</w:t>
            </w:r>
          </w:p>
        </w:tc>
        <w:tc>
          <w:tcPr>
            <w:tcW w:w="0" w:type="auto"/>
          </w:tcPr>
          <w:p w14:paraId="1E1E4DF8" w14:textId="77777777" w:rsidR="007D4010" w:rsidRPr="00037EC2" w:rsidRDefault="007D4010" w:rsidP="00C25E64">
            <w:pPr>
              <w:rPr>
                <w:sz w:val="16"/>
                <w:szCs w:val="16"/>
              </w:rPr>
            </w:pPr>
            <w:r w:rsidRPr="00037EC2">
              <w:rPr>
                <w:sz w:val="16"/>
                <w:szCs w:val="16"/>
              </w:rPr>
              <w:t>No</w:t>
            </w:r>
          </w:p>
        </w:tc>
        <w:tc>
          <w:tcPr>
            <w:tcW w:w="0" w:type="auto"/>
          </w:tcPr>
          <w:p w14:paraId="0BA1F046" w14:textId="77777777" w:rsidR="007D4010" w:rsidRPr="00037EC2" w:rsidRDefault="007D4010" w:rsidP="00C25E64">
            <w:pPr>
              <w:rPr>
                <w:sz w:val="16"/>
                <w:szCs w:val="16"/>
              </w:rPr>
            </w:pPr>
          </w:p>
        </w:tc>
        <w:tc>
          <w:tcPr>
            <w:tcW w:w="0" w:type="auto"/>
          </w:tcPr>
          <w:p w14:paraId="5E8B645A" w14:textId="77777777" w:rsidR="007D4010" w:rsidRPr="00037EC2" w:rsidRDefault="007D4010" w:rsidP="00C25E64">
            <w:pPr>
              <w:rPr>
                <w:sz w:val="16"/>
                <w:szCs w:val="16"/>
              </w:rPr>
            </w:pPr>
          </w:p>
        </w:tc>
      </w:tr>
      <w:tr w:rsidR="007D0E16" w:rsidRPr="00037EC2" w14:paraId="3717CAE7" w14:textId="77777777" w:rsidTr="00C25E64">
        <w:tc>
          <w:tcPr>
            <w:tcW w:w="0" w:type="auto"/>
            <w:vMerge/>
          </w:tcPr>
          <w:p w14:paraId="1D8DF201" w14:textId="77777777" w:rsidR="007D4010" w:rsidRPr="00037EC2" w:rsidRDefault="007D4010" w:rsidP="00C25E64">
            <w:pPr>
              <w:rPr>
                <w:sz w:val="16"/>
                <w:szCs w:val="16"/>
              </w:rPr>
            </w:pPr>
          </w:p>
        </w:tc>
        <w:tc>
          <w:tcPr>
            <w:tcW w:w="0" w:type="auto"/>
          </w:tcPr>
          <w:p w14:paraId="6989C975" w14:textId="15733964" w:rsidR="007D4010" w:rsidRPr="00037EC2" w:rsidRDefault="00B5069E" w:rsidP="00C25E64">
            <w:pPr>
              <w:rPr>
                <w:sz w:val="16"/>
                <w:szCs w:val="16"/>
              </w:rPr>
            </w:pPr>
            <w:r>
              <w:rPr>
                <w:sz w:val="16"/>
                <w:szCs w:val="16"/>
              </w:rPr>
              <w:t>Mechanisms by which children and/or pregnant women will be specifically targeted by the action are explicitly stated</w:t>
            </w:r>
          </w:p>
        </w:tc>
        <w:tc>
          <w:tcPr>
            <w:tcW w:w="0" w:type="auto"/>
          </w:tcPr>
          <w:p w14:paraId="66027713" w14:textId="77777777" w:rsidR="007D4010" w:rsidRPr="00037EC2" w:rsidRDefault="007D4010" w:rsidP="00C25E64">
            <w:pPr>
              <w:rPr>
                <w:sz w:val="16"/>
                <w:szCs w:val="16"/>
              </w:rPr>
            </w:pPr>
            <w:r w:rsidRPr="00037EC2">
              <w:rPr>
                <w:sz w:val="16"/>
                <w:szCs w:val="16"/>
              </w:rPr>
              <w:t>No</w:t>
            </w:r>
          </w:p>
        </w:tc>
        <w:tc>
          <w:tcPr>
            <w:tcW w:w="0" w:type="auto"/>
          </w:tcPr>
          <w:p w14:paraId="079F117C" w14:textId="77777777" w:rsidR="007D4010" w:rsidRPr="00037EC2" w:rsidRDefault="007D4010" w:rsidP="00C25E64">
            <w:pPr>
              <w:rPr>
                <w:sz w:val="16"/>
                <w:szCs w:val="16"/>
              </w:rPr>
            </w:pPr>
          </w:p>
        </w:tc>
        <w:tc>
          <w:tcPr>
            <w:tcW w:w="0" w:type="auto"/>
          </w:tcPr>
          <w:p w14:paraId="7C6E8601" w14:textId="77777777" w:rsidR="007D4010" w:rsidRPr="00037EC2" w:rsidRDefault="007D4010" w:rsidP="00C25E64">
            <w:pPr>
              <w:rPr>
                <w:sz w:val="16"/>
                <w:szCs w:val="16"/>
              </w:rPr>
            </w:pPr>
          </w:p>
        </w:tc>
      </w:tr>
      <w:tr w:rsidR="007D0E16" w:rsidRPr="00037EC2" w14:paraId="70894C4A" w14:textId="77777777" w:rsidTr="00C25E64">
        <w:tc>
          <w:tcPr>
            <w:tcW w:w="0" w:type="auto"/>
            <w:vMerge/>
          </w:tcPr>
          <w:p w14:paraId="26CFC12F" w14:textId="77777777" w:rsidR="007D4010" w:rsidRPr="00037EC2" w:rsidRDefault="007D4010" w:rsidP="00C25E64">
            <w:pPr>
              <w:rPr>
                <w:sz w:val="16"/>
                <w:szCs w:val="16"/>
              </w:rPr>
            </w:pPr>
          </w:p>
        </w:tc>
        <w:tc>
          <w:tcPr>
            <w:tcW w:w="0" w:type="auto"/>
          </w:tcPr>
          <w:p w14:paraId="0B32E392" w14:textId="6AA832BF" w:rsidR="007D4010" w:rsidRPr="00037EC2" w:rsidRDefault="00B5069E" w:rsidP="00C25E64">
            <w:pPr>
              <w:rPr>
                <w:sz w:val="16"/>
                <w:szCs w:val="16"/>
              </w:rPr>
            </w:pPr>
            <w:r>
              <w:rPr>
                <w:sz w:val="16"/>
                <w:szCs w:val="16"/>
              </w:rPr>
              <w:t>Minimum of two actions</w:t>
            </w:r>
          </w:p>
        </w:tc>
        <w:tc>
          <w:tcPr>
            <w:tcW w:w="0" w:type="auto"/>
          </w:tcPr>
          <w:p w14:paraId="3A51140F" w14:textId="77777777" w:rsidR="007D4010" w:rsidRPr="00037EC2" w:rsidRDefault="007D4010" w:rsidP="00C25E64">
            <w:pPr>
              <w:rPr>
                <w:sz w:val="16"/>
                <w:szCs w:val="16"/>
              </w:rPr>
            </w:pPr>
            <w:r w:rsidRPr="00037EC2">
              <w:rPr>
                <w:sz w:val="16"/>
                <w:szCs w:val="16"/>
              </w:rPr>
              <w:t>No</w:t>
            </w:r>
          </w:p>
        </w:tc>
        <w:tc>
          <w:tcPr>
            <w:tcW w:w="0" w:type="auto"/>
          </w:tcPr>
          <w:p w14:paraId="537B49E2" w14:textId="77777777" w:rsidR="007D4010" w:rsidRPr="00037EC2" w:rsidRDefault="007D4010" w:rsidP="00C25E64">
            <w:pPr>
              <w:rPr>
                <w:sz w:val="16"/>
                <w:szCs w:val="16"/>
              </w:rPr>
            </w:pPr>
          </w:p>
        </w:tc>
        <w:tc>
          <w:tcPr>
            <w:tcW w:w="0" w:type="auto"/>
          </w:tcPr>
          <w:p w14:paraId="3BCE330D" w14:textId="77777777" w:rsidR="007D4010" w:rsidRPr="00037EC2" w:rsidRDefault="007D4010" w:rsidP="00C25E64">
            <w:pPr>
              <w:rPr>
                <w:sz w:val="16"/>
                <w:szCs w:val="16"/>
              </w:rPr>
            </w:pPr>
          </w:p>
        </w:tc>
      </w:tr>
      <w:tr w:rsidR="007D0E16" w:rsidRPr="00037EC2" w14:paraId="03DC21D3" w14:textId="77777777" w:rsidTr="00C25E64">
        <w:tc>
          <w:tcPr>
            <w:tcW w:w="0" w:type="auto"/>
            <w:vMerge/>
          </w:tcPr>
          <w:p w14:paraId="25733596" w14:textId="77777777" w:rsidR="007D4010" w:rsidRPr="00037EC2" w:rsidRDefault="007D4010" w:rsidP="00C25E64">
            <w:pPr>
              <w:rPr>
                <w:sz w:val="16"/>
                <w:szCs w:val="16"/>
              </w:rPr>
            </w:pPr>
          </w:p>
        </w:tc>
        <w:tc>
          <w:tcPr>
            <w:tcW w:w="0" w:type="auto"/>
          </w:tcPr>
          <w:p w14:paraId="4FDB7FC0" w14:textId="366920B8" w:rsidR="007D4010" w:rsidRPr="00037EC2" w:rsidRDefault="003D564F" w:rsidP="00C25E64">
            <w:pPr>
              <w:rPr>
                <w:sz w:val="16"/>
                <w:szCs w:val="16"/>
              </w:rPr>
            </w:pPr>
            <w:r w:rsidRPr="00037EC2">
              <w:rPr>
                <w:sz w:val="16"/>
                <w:szCs w:val="16"/>
              </w:rPr>
              <w:t>Actions comprehensively address climate-sensitive health risks identified in policy background</w:t>
            </w:r>
          </w:p>
        </w:tc>
        <w:tc>
          <w:tcPr>
            <w:tcW w:w="0" w:type="auto"/>
          </w:tcPr>
          <w:p w14:paraId="32C0D4CC" w14:textId="77777777" w:rsidR="007D4010" w:rsidRPr="00037EC2" w:rsidRDefault="007D4010" w:rsidP="00C25E64">
            <w:pPr>
              <w:rPr>
                <w:sz w:val="16"/>
                <w:szCs w:val="16"/>
              </w:rPr>
            </w:pPr>
            <w:r w:rsidRPr="00037EC2">
              <w:rPr>
                <w:sz w:val="16"/>
                <w:szCs w:val="16"/>
              </w:rPr>
              <w:t>No</w:t>
            </w:r>
          </w:p>
        </w:tc>
        <w:tc>
          <w:tcPr>
            <w:tcW w:w="0" w:type="auto"/>
          </w:tcPr>
          <w:p w14:paraId="2AB06D1A" w14:textId="77777777" w:rsidR="007D4010" w:rsidRPr="00037EC2" w:rsidRDefault="007D4010" w:rsidP="00C25E64">
            <w:pPr>
              <w:rPr>
                <w:sz w:val="16"/>
                <w:szCs w:val="16"/>
              </w:rPr>
            </w:pPr>
          </w:p>
        </w:tc>
        <w:tc>
          <w:tcPr>
            <w:tcW w:w="0" w:type="auto"/>
          </w:tcPr>
          <w:p w14:paraId="4D5653DD" w14:textId="77777777" w:rsidR="007D4010" w:rsidRPr="00037EC2" w:rsidRDefault="007D4010" w:rsidP="00C25E64">
            <w:pPr>
              <w:rPr>
                <w:sz w:val="16"/>
                <w:szCs w:val="16"/>
              </w:rPr>
            </w:pPr>
          </w:p>
        </w:tc>
      </w:tr>
      <w:tr w:rsidR="00D30B7F" w:rsidRPr="00037EC2" w14:paraId="22FE1FC9" w14:textId="77777777" w:rsidTr="00C25E64">
        <w:tc>
          <w:tcPr>
            <w:tcW w:w="0" w:type="auto"/>
            <w:vMerge w:val="restart"/>
          </w:tcPr>
          <w:p w14:paraId="2F0A5BA4" w14:textId="77777777" w:rsidR="00D30B7F" w:rsidRPr="00037EC2" w:rsidRDefault="00D30B7F" w:rsidP="00C25E64">
            <w:pPr>
              <w:rPr>
                <w:sz w:val="16"/>
                <w:szCs w:val="16"/>
              </w:rPr>
            </w:pPr>
            <w:r w:rsidRPr="00037EC2">
              <w:rPr>
                <w:sz w:val="16"/>
                <w:szCs w:val="16"/>
              </w:rPr>
              <w:t>Resources</w:t>
            </w:r>
          </w:p>
        </w:tc>
        <w:tc>
          <w:tcPr>
            <w:tcW w:w="0" w:type="auto"/>
          </w:tcPr>
          <w:p w14:paraId="3B6A8110" w14:textId="2D66E45F" w:rsidR="00D30B7F" w:rsidRPr="00037EC2" w:rsidRDefault="00B5069E" w:rsidP="00C25E64">
            <w:pPr>
              <w:rPr>
                <w:sz w:val="16"/>
                <w:szCs w:val="16"/>
              </w:rPr>
            </w:pPr>
            <w:r>
              <w:rPr>
                <w:sz w:val="16"/>
                <w:szCs w:val="16"/>
              </w:rPr>
              <w:t>Financial resources addressed</w:t>
            </w:r>
          </w:p>
          <w:p w14:paraId="7FE61E85" w14:textId="6D6CB52F" w:rsidR="00D30B7F" w:rsidRPr="00037EC2" w:rsidRDefault="00B5069E" w:rsidP="00C25E64">
            <w:pPr>
              <w:ind w:left="360"/>
              <w:rPr>
                <w:sz w:val="16"/>
                <w:szCs w:val="16"/>
              </w:rPr>
            </w:pPr>
            <w:r w:rsidRPr="00B5069E">
              <w:rPr>
                <w:sz w:val="16"/>
                <w:szCs w:val="16"/>
              </w:rPr>
              <w:t>Estimated financial resources for implementation of the action/s given</w:t>
            </w:r>
          </w:p>
          <w:p w14:paraId="3A2DE11B" w14:textId="0FDC4AAF" w:rsidR="00D30B7F" w:rsidRPr="00037EC2" w:rsidRDefault="00B5069E" w:rsidP="00C25E64">
            <w:pPr>
              <w:ind w:left="360"/>
              <w:rPr>
                <w:sz w:val="16"/>
                <w:szCs w:val="16"/>
              </w:rPr>
            </w:pPr>
            <w:r w:rsidRPr="00B5069E">
              <w:rPr>
                <w:sz w:val="16"/>
                <w:szCs w:val="16"/>
              </w:rPr>
              <w:t>Allocated financial resources for implementation of the action/s clear</w:t>
            </w:r>
          </w:p>
          <w:p w14:paraId="0D21AE57" w14:textId="7FA65B61" w:rsidR="00D30B7F" w:rsidRPr="00037EC2" w:rsidRDefault="00B5069E" w:rsidP="00C25E64">
            <w:pPr>
              <w:ind w:left="360"/>
              <w:rPr>
                <w:sz w:val="16"/>
                <w:szCs w:val="16"/>
              </w:rPr>
            </w:pPr>
            <w:r w:rsidRPr="00B5069E">
              <w:rPr>
                <w:sz w:val="16"/>
                <w:szCs w:val="16"/>
              </w:rPr>
              <w:t>Rewards/sanctions for spending allocated resources on other programs</w:t>
            </w:r>
          </w:p>
        </w:tc>
        <w:tc>
          <w:tcPr>
            <w:tcW w:w="0" w:type="auto"/>
          </w:tcPr>
          <w:p w14:paraId="6029F7CD" w14:textId="77777777" w:rsidR="00D30B7F" w:rsidRPr="00037EC2" w:rsidRDefault="00D30B7F" w:rsidP="00C25E64">
            <w:pPr>
              <w:rPr>
                <w:sz w:val="16"/>
                <w:szCs w:val="16"/>
              </w:rPr>
            </w:pPr>
            <w:r w:rsidRPr="00037EC2">
              <w:rPr>
                <w:sz w:val="16"/>
                <w:szCs w:val="16"/>
              </w:rPr>
              <w:t>No</w:t>
            </w:r>
          </w:p>
        </w:tc>
        <w:tc>
          <w:tcPr>
            <w:tcW w:w="0" w:type="auto"/>
          </w:tcPr>
          <w:p w14:paraId="45145627" w14:textId="77777777" w:rsidR="00D30B7F" w:rsidRPr="00037EC2" w:rsidRDefault="00D30B7F" w:rsidP="00C25E64">
            <w:pPr>
              <w:rPr>
                <w:sz w:val="16"/>
                <w:szCs w:val="16"/>
              </w:rPr>
            </w:pPr>
          </w:p>
        </w:tc>
        <w:tc>
          <w:tcPr>
            <w:tcW w:w="0" w:type="auto"/>
          </w:tcPr>
          <w:p w14:paraId="3839F87A" w14:textId="77777777" w:rsidR="00D30B7F" w:rsidRPr="00037EC2" w:rsidRDefault="00D30B7F" w:rsidP="00C25E64">
            <w:pPr>
              <w:rPr>
                <w:sz w:val="16"/>
                <w:szCs w:val="16"/>
              </w:rPr>
            </w:pPr>
          </w:p>
        </w:tc>
      </w:tr>
      <w:tr w:rsidR="00D30B7F" w:rsidRPr="00037EC2" w14:paraId="4CAFAFC0" w14:textId="77777777" w:rsidTr="00C25E64">
        <w:tc>
          <w:tcPr>
            <w:tcW w:w="0" w:type="auto"/>
            <w:vMerge/>
          </w:tcPr>
          <w:p w14:paraId="0A163618" w14:textId="77777777" w:rsidR="00D30B7F" w:rsidRPr="00037EC2" w:rsidRDefault="00D30B7F" w:rsidP="00C25E64">
            <w:pPr>
              <w:rPr>
                <w:sz w:val="16"/>
                <w:szCs w:val="16"/>
              </w:rPr>
            </w:pPr>
          </w:p>
        </w:tc>
        <w:tc>
          <w:tcPr>
            <w:tcW w:w="0" w:type="auto"/>
          </w:tcPr>
          <w:p w14:paraId="1125E28E" w14:textId="3093F071" w:rsidR="00D30B7F" w:rsidRPr="00037EC2" w:rsidRDefault="00B5069E" w:rsidP="00C25E64">
            <w:pPr>
              <w:rPr>
                <w:sz w:val="16"/>
                <w:szCs w:val="16"/>
              </w:rPr>
            </w:pPr>
            <w:r w:rsidRPr="00B5069E">
              <w:rPr>
                <w:sz w:val="16"/>
                <w:szCs w:val="16"/>
              </w:rPr>
              <w:t>Human resources addressed</w:t>
            </w:r>
          </w:p>
        </w:tc>
        <w:tc>
          <w:tcPr>
            <w:tcW w:w="0" w:type="auto"/>
          </w:tcPr>
          <w:p w14:paraId="75711F06" w14:textId="77777777" w:rsidR="00D30B7F" w:rsidRPr="00037EC2" w:rsidRDefault="00D30B7F" w:rsidP="00C25E64">
            <w:pPr>
              <w:rPr>
                <w:sz w:val="16"/>
                <w:szCs w:val="16"/>
              </w:rPr>
            </w:pPr>
            <w:r w:rsidRPr="00037EC2">
              <w:rPr>
                <w:sz w:val="16"/>
                <w:szCs w:val="16"/>
              </w:rPr>
              <w:t>No</w:t>
            </w:r>
          </w:p>
        </w:tc>
        <w:tc>
          <w:tcPr>
            <w:tcW w:w="0" w:type="auto"/>
          </w:tcPr>
          <w:p w14:paraId="0FC0274A" w14:textId="77777777" w:rsidR="00D30B7F" w:rsidRPr="00037EC2" w:rsidRDefault="00D30B7F" w:rsidP="00C25E64">
            <w:pPr>
              <w:rPr>
                <w:sz w:val="16"/>
                <w:szCs w:val="16"/>
              </w:rPr>
            </w:pPr>
          </w:p>
        </w:tc>
        <w:tc>
          <w:tcPr>
            <w:tcW w:w="0" w:type="auto"/>
          </w:tcPr>
          <w:p w14:paraId="59AFE9F8" w14:textId="77777777" w:rsidR="00D30B7F" w:rsidRPr="00037EC2" w:rsidRDefault="00D30B7F" w:rsidP="00C25E64">
            <w:pPr>
              <w:rPr>
                <w:sz w:val="16"/>
                <w:szCs w:val="16"/>
              </w:rPr>
            </w:pPr>
          </w:p>
        </w:tc>
      </w:tr>
      <w:tr w:rsidR="00D30B7F" w:rsidRPr="00037EC2" w14:paraId="5AC805A4" w14:textId="77777777" w:rsidTr="00C25E64">
        <w:tc>
          <w:tcPr>
            <w:tcW w:w="0" w:type="auto"/>
            <w:vMerge/>
          </w:tcPr>
          <w:p w14:paraId="0AF63EBB" w14:textId="77777777" w:rsidR="00D30B7F" w:rsidRPr="00037EC2" w:rsidRDefault="00D30B7F" w:rsidP="00C25E64">
            <w:pPr>
              <w:rPr>
                <w:sz w:val="16"/>
                <w:szCs w:val="16"/>
              </w:rPr>
            </w:pPr>
          </w:p>
        </w:tc>
        <w:tc>
          <w:tcPr>
            <w:tcW w:w="0" w:type="auto"/>
          </w:tcPr>
          <w:p w14:paraId="23D14794" w14:textId="6C6D8054" w:rsidR="00D30B7F" w:rsidRPr="00037EC2" w:rsidRDefault="00B5069E" w:rsidP="00C25E64">
            <w:pPr>
              <w:rPr>
                <w:sz w:val="16"/>
                <w:szCs w:val="16"/>
              </w:rPr>
            </w:pPr>
            <w:r w:rsidRPr="00B5069E">
              <w:rPr>
                <w:sz w:val="16"/>
                <w:szCs w:val="16"/>
              </w:rPr>
              <w:t>Organisational capacity addressed</w:t>
            </w:r>
          </w:p>
        </w:tc>
        <w:tc>
          <w:tcPr>
            <w:tcW w:w="0" w:type="auto"/>
          </w:tcPr>
          <w:p w14:paraId="2EB3C2B9" w14:textId="77777777" w:rsidR="00D30B7F" w:rsidRPr="00037EC2" w:rsidRDefault="00D30B7F" w:rsidP="00C25E64">
            <w:pPr>
              <w:rPr>
                <w:sz w:val="16"/>
                <w:szCs w:val="16"/>
              </w:rPr>
            </w:pPr>
            <w:r w:rsidRPr="00037EC2">
              <w:rPr>
                <w:sz w:val="16"/>
                <w:szCs w:val="16"/>
              </w:rPr>
              <w:t>No</w:t>
            </w:r>
          </w:p>
        </w:tc>
        <w:tc>
          <w:tcPr>
            <w:tcW w:w="0" w:type="auto"/>
          </w:tcPr>
          <w:p w14:paraId="4141F166" w14:textId="77777777" w:rsidR="00D30B7F" w:rsidRPr="00037EC2" w:rsidRDefault="00D30B7F" w:rsidP="00C25E64">
            <w:pPr>
              <w:rPr>
                <w:sz w:val="16"/>
                <w:szCs w:val="16"/>
              </w:rPr>
            </w:pPr>
          </w:p>
        </w:tc>
        <w:tc>
          <w:tcPr>
            <w:tcW w:w="0" w:type="auto"/>
          </w:tcPr>
          <w:p w14:paraId="19D6A6C1" w14:textId="77777777" w:rsidR="00D30B7F" w:rsidRPr="00037EC2" w:rsidRDefault="00D30B7F" w:rsidP="00C25E64">
            <w:pPr>
              <w:rPr>
                <w:sz w:val="16"/>
                <w:szCs w:val="16"/>
              </w:rPr>
            </w:pPr>
          </w:p>
        </w:tc>
      </w:tr>
      <w:tr w:rsidR="00D30B7F" w:rsidRPr="00037EC2" w14:paraId="48854235" w14:textId="77777777" w:rsidTr="00C25E64">
        <w:tc>
          <w:tcPr>
            <w:tcW w:w="0" w:type="auto"/>
            <w:vMerge/>
          </w:tcPr>
          <w:p w14:paraId="4C4C40FE" w14:textId="77777777" w:rsidR="00D30B7F" w:rsidRPr="00037EC2" w:rsidRDefault="00D30B7F" w:rsidP="00C25E64">
            <w:pPr>
              <w:rPr>
                <w:sz w:val="16"/>
                <w:szCs w:val="16"/>
              </w:rPr>
            </w:pPr>
          </w:p>
        </w:tc>
        <w:tc>
          <w:tcPr>
            <w:tcW w:w="0" w:type="auto"/>
          </w:tcPr>
          <w:p w14:paraId="24661B0E" w14:textId="25B26589" w:rsidR="00D30B7F" w:rsidRPr="00037EC2" w:rsidRDefault="00B5069E" w:rsidP="00C25E64">
            <w:pPr>
              <w:rPr>
                <w:sz w:val="16"/>
                <w:szCs w:val="16"/>
              </w:rPr>
            </w:pPr>
            <w:r w:rsidRPr="00B5069E">
              <w:rPr>
                <w:rFonts w:cs="Calibri"/>
                <w:sz w:val="16"/>
                <w:szCs w:val="16"/>
              </w:rPr>
              <w:t>Policy indicated strategies to mobilise required resources</w:t>
            </w:r>
          </w:p>
        </w:tc>
        <w:tc>
          <w:tcPr>
            <w:tcW w:w="0" w:type="auto"/>
          </w:tcPr>
          <w:p w14:paraId="7C28A633" w14:textId="266BF7FF" w:rsidR="00D30B7F" w:rsidRPr="00037EC2" w:rsidRDefault="00D30B7F" w:rsidP="00C25E64">
            <w:pPr>
              <w:rPr>
                <w:sz w:val="16"/>
                <w:szCs w:val="16"/>
              </w:rPr>
            </w:pPr>
            <w:r>
              <w:rPr>
                <w:sz w:val="16"/>
                <w:szCs w:val="16"/>
              </w:rPr>
              <w:t>No</w:t>
            </w:r>
          </w:p>
        </w:tc>
        <w:tc>
          <w:tcPr>
            <w:tcW w:w="0" w:type="auto"/>
          </w:tcPr>
          <w:p w14:paraId="3E7CE29F" w14:textId="77777777" w:rsidR="00D30B7F" w:rsidRPr="00037EC2" w:rsidRDefault="00D30B7F" w:rsidP="00C25E64">
            <w:pPr>
              <w:rPr>
                <w:sz w:val="16"/>
                <w:szCs w:val="16"/>
              </w:rPr>
            </w:pPr>
          </w:p>
        </w:tc>
        <w:tc>
          <w:tcPr>
            <w:tcW w:w="0" w:type="auto"/>
          </w:tcPr>
          <w:p w14:paraId="580EBD69" w14:textId="77777777" w:rsidR="00D30B7F" w:rsidRPr="00037EC2" w:rsidRDefault="00D30B7F" w:rsidP="00C25E64">
            <w:pPr>
              <w:rPr>
                <w:sz w:val="16"/>
                <w:szCs w:val="16"/>
              </w:rPr>
            </w:pPr>
          </w:p>
        </w:tc>
      </w:tr>
      <w:tr w:rsidR="007D0E16" w:rsidRPr="00037EC2" w14:paraId="12DBDD93" w14:textId="77777777" w:rsidTr="00C25E64">
        <w:tc>
          <w:tcPr>
            <w:tcW w:w="0" w:type="auto"/>
            <w:vMerge w:val="restart"/>
          </w:tcPr>
          <w:p w14:paraId="468D4203" w14:textId="77777777" w:rsidR="007D4010" w:rsidRPr="00037EC2" w:rsidRDefault="007D4010" w:rsidP="00C25E64">
            <w:pPr>
              <w:rPr>
                <w:sz w:val="16"/>
                <w:szCs w:val="16"/>
              </w:rPr>
            </w:pPr>
            <w:r w:rsidRPr="00037EC2">
              <w:rPr>
                <w:sz w:val="16"/>
                <w:szCs w:val="16"/>
              </w:rPr>
              <w:t>Monitoring and Evaluation</w:t>
            </w:r>
          </w:p>
        </w:tc>
        <w:tc>
          <w:tcPr>
            <w:tcW w:w="0" w:type="auto"/>
          </w:tcPr>
          <w:p w14:paraId="342A5A56" w14:textId="2BC35E90" w:rsidR="007D4010" w:rsidRPr="00037EC2" w:rsidRDefault="00B5069E" w:rsidP="00C25E64">
            <w:pPr>
              <w:rPr>
                <w:sz w:val="16"/>
                <w:szCs w:val="16"/>
              </w:rPr>
            </w:pPr>
            <w:r w:rsidRPr="00B5069E">
              <w:rPr>
                <w:sz w:val="16"/>
                <w:szCs w:val="16"/>
              </w:rPr>
              <w:t>Policy indicated monitoring and evaluation mechanisms to track progress on goals for child health</w:t>
            </w:r>
          </w:p>
        </w:tc>
        <w:tc>
          <w:tcPr>
            <w:tcW w:w="0" w:type="auto"/>
          </w:tcPr>
          <w:p w14:paraId="57D868A3" w14:textId="77777777" w:rsidR="007D4010" w:rsidRPr="00037EC2" w:rsidRDefault="007D4010" w:rsidP="00C25E64">
            <w:pPr>
              <w:rPr>
                <w:sz w:val="16"/>
                <w:szCs w:val="16"/>
              </w:rPr>
            </w:pPr>
            <w:r w:rsidRPr="00037EC2">
              <w:rPr>
                <w:sz w:val="16"/>
                <w:szCs w:val="16"/>
              </w:rPr>
              <w:t>No</w:t>
            </w:r>
          </w:p>
        </w:tc>
        <w:tc>
          <w:tcPr>
            <w:tcW w:w="0" w:type="auto"/>
          </w:tcPr>
          <w:p w14:paraId="2433156D" w14:textId="77777777" w:rsidR="007D4010" w:rsidRPr="00037EC2" w:rsidRDefault="007D4010" w:rsidP="00C25E64">
            <w:pPr>
              <w:rPr>
                <w:sz w:val="16"/>
                <w:szCs w:val="16"/>
              </w:rPr>
            </w:pPr>
          </w:p>
        </w:tc>
        <w:tc>
          <w:tcPr>
            <w:tcW w:w="0" w:type="auto"/>
          </w:tcPr>
          <w:p w14:paraId="56C9B2C4" w14:textId="77777777" w:rsidR="007D4010" w:rsidRPr="00037EC2" w:rsidRDefault="007D4010" w:rsidP="00C25E64">
            <w:pPr>
              <w:rPr>
                <w:sz w:val="16"/>
                <w:szCs w:val="16"/>
              </w:rPr>
            </w:pPr>
          </w:p>
        </w:tc>
      </w:tr>
      <w:tr w:rsidR="007D0E16" w:rsidRPr="00037EC2" w14:paraId="4B91590B" w14:textId="77777777" w:rsidTr="00C25E64">
        <w:tc>
          <w:tcPr>
            <w:tcW w:w="0" w:type="auto"/>
            <w:vMerge/>
          </w:tcPr>
          <w:p w14:paraId="17D0181D" w14:textId="77777777" w:rsidR="007D4010" w:rsidRPr="00037EC2" w:rsidRDefault="007D4010" w:rsidP="00C25E64">
            <w:pPr>
              <w:rPr>
                <w:sz w:val="16"/>
                <w:szCs w:val="16"/>
              </w:rPr>
            </w:pPr>
          </w:p>
        </w:tc>
        <w:tc>
          <w:tcPr>
            <w:tcW w:w="0" w:type="auto"/>
          </w:tcPr>
          <w:p w14:paraId="2539BD7E" w14:textId="670AE676" w:rsidR="007D4010" w:rsidRPr="00037EC2" w:rsidRDefault="00B5069E" w:rsidP="00C25E64">
            <w:pPr>
              <w:rPr>
                <w:sz w:val="16"/>
                <w:szCs w:val="16"/>
              </w:rPr>
            </w:pPr>
            <w:r w:rsidRPr="00B5069E">
              <w:rPr>
                <w:sz w:val="16"/>
                <w:szCs w:val="16"/>
              </w:rPr>
              <w:t>Policy nominated a committee or independent body to do evaluation</w:t>
            </w:r>
          </w:p>
        </w:tc>
        <w:tc>
          <w:tcPr>
            <w:tcW w:w="0" w:type="auto"/>
          </w:tcPr>
          <w:p w14:paraId="33276404" w14:textId="77777777" w:rsidR="007D4010" w:rsidRPr="00037EC2" w:rsidRDefault="007D4010" w:rsidP="00C25E64">
            <w:pPr>
              <w:rPr>
                <w:sz w:val="16"/>
                <w:szCs w:val="16"/>
              </w:rPr>
            </w:pPr>
            <w:r w:rsidRPr="00037EC2">
              <w:rPr>
                <w:sz w:val="16"/>
                <w:szCs w:val="16"/>
              </w:rPr>
              <w:t>No</w:t>
            </w:r>
          </w:p>
        </w:tc>
        <w:tc>
          <w:tcPr>
            <w:tcW w:w="0" w:type="auto"/>
          </w:tcPr>
          <w:p w14:paraId="0934ADBF" w14:textId="77777777" w:rsidR="007D4010" w:rsidRPr="00037EC2" w:rsidRDefault="007D4010" w:rsidP="00C25E64">
            <w:pPr>
              <w:rPr>
                <w:sz w:val="16"/>
                <w:szCs w:val="16"/>
              </w:rPr>
            </w:pPr>
          </w:p>
        </w:tc>
        <w:tc>
          <w:tcPr>
            <w:tcW w:w="0" w:type="auto"/>
          </w:tcPr>
          <w:p w14:paraId="44FA2605" w14:textId="77777777" w:rsidR="007D4010" w:rsidRPr="00037EC2" w:rsidRDefault="007D4010" w:rsidP="00C25E64">
            <w:pPr>
              <w:rPr>
                <w:sz w:val="16"/>
                <w:szCs w:val="16"/>
              </w:rPr>
            </w:pPr>
          </w:p>
        </w:tc>
      </w:tr>
      <w:tr w:rsidR="007D0E16" w:rsidRPr="00037EC2" w14:paraId="2AB84989" w14:textId="77777777" w:rsidTr="00C25E64">
        <w:tc>
          <w:tcPr>
            <w:tcW w:w="0" w:type="auto"/>
            <w:vMerge/>
          </w:tcPr>
          <w:p w14:paraId="2211E2EC" w14:textId="77777777" w:rsidR="007D4010" w:rsidRPr="00037EC2" w:rsidRDefault="007D4010" w:rsidP="00C25E64">
            <w:pPr>
              <w:rPr>
                <w:sz w:val="16"/>
                <w:szCs w:val="16"/>
              </w:rPr>
            </w:pPr>
          </w:p>
        </w:tc>
        <w:tc>
          <w:tcPr>
            <w:tcW w:w="0" w:type="auto"/>
          </w:tcPr>
          <w:p w14:paraId="233B4F1A" w14:textId="74DB4420" w:rsidR="007D4010" w:rsidRPr="00037EC2" w:rsidRDefault="00B5069E" w:rsidP="00C25E64">
            <w:pPr>
              <w:rPr>
                <w:sz w:val="16"/>
                <w:szCs w:val="16"/>
              </w:rPr>
            </w:pPr>
            <w:r w:rsidRPr="00B5069E">
              <w:rPr>
                <w:sz w:val="16"/>
                <w:szCs w:val="16"/>
              </w:rPr>
              <w:t>Outcome measures identified for each of the explicit and implicit objectives</w:t>
            </w:r>
          </w:p>
        </w:tc>
        <w:tc>
          <w:tcPr>
            <w:tcW w:w="0" w:type="auto"/>
          </w:tcPr>
          <w:p w14:paraId="35566A58" w14:textId="77777777" w:rsidR="007D4010" w:rsidRPr="00037EC2" w:rsidRDefault="007D4010" w:rsidP="00C25E64">
            <w:pPr>
              <w:rPr>
                <w:sz w:val="16"/>
                <w:szCs w:val="16"/>
              </w:rPr>
            </w:pPr>
            <w:r w:rsidRPr="00037EC2">
              <w:rPr>
                <w:sz w:val="16"/>
                <w:szCs w:val="16"/>
              </w:rPr>
              <w:t>No</w:t>
            </w:r>
          </w:p>
        </w:tc>
        <w:tc>
          <w:tcPr>
            <w:tcW w:w="0" w:type="auto"/>
          </w:tcPr>
          <w:p w14:paraId="4F3A79E6" w14:textId="77777777" w:rsidR="007D4010" w:rsidRPr="00037EC2" w:rsidRDefault="007D4010" w:rsidP="00C25E64">
            <w:pPr>
              <w:rPr>
                <w:sz w:val="16"/>
                <w:szCs w:val="16"/>
              </w:rPr>
            </w:pPr>
          </w:p>
        </w:tc>
        <w:tc>
          <w:tcPr>
            <w:tcW w:w="0" w:type="auto"/>
          </w:tcPr>
          <w:p w14:paraId="116354C8" w14:textId="77777777" w:rsidR="007D4010" w:rsidRPr="00037EC2" w:rsidRDefault="007D4010" w:rsidP="00C25E64">
            <w:pPr>
              <w:rPr>
                <w:sz w:val="16"/>
                <w:szCs w:val="16"/>
              </w:rPr>
            </w:pPr>
          </w:p>
        </w:tc>
      </w:tr>
      <w:tr w:rsidR="007D0E16" w:rsidRPr="00037EC2" w14:paraId="035639D2" w14:textId="77777777" w:rsidTr="00C25E64">
        <w:tc>
          <w:tcPr>
            <w:tcW w:w="0" w:type="auto"/>
            <w:vMerge/>
          </w:tcPr>
          <w:p w14:paraId="7AE9CE2E" w14:textId="77777777" w:rsidR="007D4010" w:rsidRPr="00037EC2" w:rsidRDefault="007D4010" w:rsidP="00C25E64">
            <w:pPr>
              <w:rPr>
                <w:sz w:val="16"/>
                <w:szCs w:val="16"/>
              </w:rPr>
            </w:pPr>
          </w:p>
        </w:tc>
        <w:tc>
          <w:tcPr>
            <w:tcW w:w="0" w:type="auto"/>
          </w:tcPr>
          <w:p w14:paraId="7697AA80" w14:textId="36F80A3F" w:rsidR="007D4010" w:rsidRPr="00037EC2" w:rsidRDefault="00B5069E" w:rsidP="00C25E64">
            <w:pPr>
              <w:rPr>
                <w:sz w:val="16"/>
                <w:szCs w:val="16"/>
              </w:rPr>
            </w:pPr>
            <w:r w:rsidRPr="00B5069E">
              <w:rPr>
                <w:sz w:val="16"/>
                <w:szCs w:val="16"/>
              </w:rPr>
              <w:t>Data for evaluation will be collected before, during, and after introduction of the new policy</w:t>
            </w:r>
          </w:p>
        </w:tc>
        <w:tc>
          <w:tcPr>
            <w:tcW w:w="0" w:type="auto"/>
          </w:tcPr>
          <w:p w14:paraId="3374F101" w14:textId="77777777" w:rsidR="007D4010" w:rsidRPr="00037EC2" w:rsidRDefault="007D4010" w:rsidP="00C25E64">
            <w:pPr>
              <w:rPr>
                <w:sz w:val="16"/>
                <w:szCs w:val="16"/>
              </w:rPr>
            </w:pPr>
            <w:r w:rsidRPr="00037EC2">
              <w:rPr>
                <w:sz w:val="16"/>
                <w:szCs w:val="16"/>
              </w:rPr>
              <w:t>No</w:t>
            </w:r>
          </w:p>
        </w:tc>
        <w:tc>
          <w:tcPr>
            <w:tcW w:w="0" w:type="auto"/>
          </w:tcPr>
          <w:p w14:paraId="284E7A9F" w14:textId="77777777" w:rsidR="007D4010" w:rsidRPr="00037EC2" w:rsidRDefault="007D4010" w:rsidP="00C25E64">
            <w:pPr>
              <w:rPr>
                <w:sz w:val="16"/>
                <w:szCs w:val="16"/>
              </w:rPr>
            </w:pPr>
          </w:p>
        </w:tc>
        <w:tc>
          <w:tcPr>
            <w:tcW w:w="0" w:type="auto"/>
          </w:tcPr>
          <w:p w14:paraId="65C2F5A2" w14:textId="77777777" w:rsidR="007D4010" w:rsidRPr="00037EC2" w:rsidRDefault="007D4010" w:rsidP="00C25E64">
            <w:pPr>
              <w:rPr>
                <w:sz w:val="16"/>
                <w:szCs w:val="16"/>
              </w:rPr>
            </w:pPr>
          </w:p>
        </w:tc>
      </w:tr>
      <w:tr w:rsidR="007D0E16" w:rsidRPr="00037EC2" w14:paraId="57AAD444" w14:textId="77777777" w:rsidTr="00C25E64">
        <w:tc>
          <w:tcPr>
            <w:tcW w:w="0" w:type="auto"/>
            <w:vMerge/>
          </w:tcPr>
          <w:p w14:paraId="1DF4EB55" w14:textId="77777777" w:rsidR="007D4010" w:rsidRPr="00037EC2" w:rsidRDefault="007D4010" w:rsidP="00C25E64">
            <w:pPr>
              <w:rPr>
                <w:sz w:val="16"/>
                <w:szCs w:val="16"/>
              </w:rPr>
            </w:pPr>
          </w:p>
        </w:tc>
        <w:tc>
          <w:tcPr>
            <w:tcW w:w="0" w:type="auto"/>
          </w:tcPr>
          <w:p w14:paraId="57F4DEA4" w14:textId="77777777" w:rsidR="007D4010" w:rsidRPr="00037EC2" w:rsidRDefault="007D4010" w:rsidP="00C25E64">
            <w:pPr>
              <w:rPr>
                <w:sz w:val="16"/>
                <w:szCs w:val="16"/>
              </w:rPr>
            </w:pPr>
            <w:r w:rsidRPr="00037EC2">
              <w:rPr>
                <w:sz w:val="16"/>
                <w:szCs w:val="16"/>
              </w:rPr>
              <w:t>Follow-up takes place after a sufficient period to allow the effects of policy change to become evident</w:t>
            </w:r>
          </w:p>
        </w:tc>
        <w:tc>
          <w:tcPr>
            <w:tcW w:w="0" w:type="auto"/>
          </w:tcPr>
          <w:p w14:paraId="680E0D59" w14:textId="77777777" w:rsidR="007D4010" w:rsidRPr="00037EC2" w:rsidRDefault="007D4010" w:rsidP="00C25E64">
            <w:pPr>
              <w:rPr>
                <w:sz w:val="16"/>
                <w:szCs w:val="16"/>
              </w:rPr>
            </w:pPr>
            <w:r w:rsidRPr="00037EC2">
              <w:rPr>
                <w:sz w:val="16"/>
                <w:szCs w:val="16"/>
              </w:rPr>
              <w:t>No</w:t>
            </w:r>
          </w:p>
        </w:tc>
        <w:tc>
          <w:tcPr>
            <w:tcW w:w="0" w:type="auto"/>
          </w:tcPr>
          <w:p w14:paraId="7E22EC04" w14:textId="77777777" w:rsidR="007D4010" w:rsidRPr="00037EC2" w:rsidRDefault="007D4010" w:rsidP="00C25E64">
            <w:pPr>
              <w:rPr>
                <w:sz w:val="16"/>
                <w:szCs w:val="16"/>
              </w:rPr>
            </w:pPr>
          </w:p>
        </w:tc>
        <w:tc>
          <w:tcPr>
            <w:tcW w:w="0" w:type="auto"/>
          </w:tcPr>
          <w:p w14:paraId="1CC549BF" w14:textId="77777777" w:rsidR="007D4010" w:rsidRPr="00037EC2" w:rsidRDefault="007D4010" w:rsidP="00C25E64">
            <w:pPr>
              <w:rPr>
                <w:sz w:val="16"/>
                <w:szCs w:val="16"/>
              </w:rPr>
            </w:pPr>
          </w:p>
        </w:tc>
      </w:tr>
      <w:tr w:rsidR="007D0E16" w:rsidRPr="00037EC2" w14:paraId="38D2A56A" w14:textId="77777777" w:rsidTr="00C25E64">
        <w:tc>
          <w:tcPr>
            <w:tcW w:w="0" w:type="auto"/>
            <w:vMerge/>
          </w:tcPr>
          <w:p w14:paraId="4F9E112A" w14:textId="77777777" w:rsidR="007D4010" w:rsidRPr="00037EC2" w:rsidRDefault="007D4010" w:rsidP="00C25E64">
            <w:pPr>
              <w:rPr>
                <w:sz w:val="16"/>
                <w:szCs w:val="16"/>
              </w:rPr>
            </w:pPr>
          </w:p>
        </w:tc>
        <w:tc>
          <w:tcPr>
            <w:tcW w:w="0" w:type="auto"/>
          </w:tcPr>
          <w:p w14:paraId="7E0557A3" w14:textId="6FE9F24F" w:rsidR="007D4010" w:rsidRPr="00037EC2" w:rsidRDefault="00B5069E" w:rsidP="00C25E64">
            <w:pPr>
              <w:rPr>
                <w:sz w:val="16"/>
                <w:szCs w:val="16"/>
              </w:rPr>
            </w:pPr>
            <w:r w:rsidRPr="00B5069E">
              <w:rPr>
                <w:sz w:val="16"/>
                <w:szCs w:val="16"/>
              </w:rPr>
              <w:t>Other factors that could have produced the change (other than policy) identified</w:t>
            </w:r>
          </w:p>
        </w:tc>
        <w:tc>
          <w:tcPr>
            <w:tcW w:w="0" w:type="auto"/>
          </w:tcPr>
          <w:p w14:paraId="2E00112F" w14:textId="77777777" w:rsidR="007D4010" w:rsidRPr="00037EC2" w:rsidRDefault="007D4010" w:rsidP="00C25E64">
            <w:pPr>
              <w:rPr>
                <w:sz w:val="16"/>
                <w:szCs w:val="16"/>
              </w:rPr>
            </w:pPr>
            <w:r w:rsidRPr="00037EC2">
              <w:rPr>
                <w:sz w:val="16"/>
                <w:szCs w:val="16"/>
              </w:rPr>
              <w:t>No</w:t>
            </w:r>
          </w:p>
        </w:tc>
        <w:tc>
          <w:tcPr>
            <w:tcW w:w="0" w:type="auto"/>
          </w:tcPr>
          <w:p w14:paraId="53A01369" w14:textId="77777777" w:rsidR="007D4010" w:rsidRPr="00037EC2" w:rsidRDefault="007D4010" w:rsidP="00C25E64">
            <w:pPr>
              <w:rPr>
                <w:sz w:val="16"/>
                <w:szCs w:val="16"/>
              </w:rPr>
            </w:pPr>
          </w:p>
        </w:tc>
        <w:tc>
          <w:tcPr>
            <w:tcW w:w="0" w:type="auto"/>
          </w:tcPr>
          <w:p w14:paraId="3F158D18" w14:textId="77777777" w:rsidR="007D4010" w:rsidRPr="00037EC2" w:rsidRDefault="007D4010" w:rsidP="00C25E64">
            <w:pPr>
              <w:rPr>
                <w:sz w:val="16"/>
                <w:szCs w:val="16"/>
              </w:rPr>
            </w:pPr>
          </w:p>
        </w:tc>
      </w:tr>
      <w:tr w:rsidR="007D0E16" w:rsidRPr="00037EC2" w14:paraId="68FC4053" w14:textId="77777777" w:rsidTr="00C25E64">
        <w:tc>
          <w:tcPr>
            <w:tcW w:w="0" w:type="auto"/>
            <w:vMerge/>
          </w:tcPr>
          <w:p w14:paraId="0420A93B" w14:textId="77777777" w:rsidR="007D4010" w:rsidRPr="00037EC2" w:rsidRDefault="007D4010" w:rsidP="00C25E64">
            <w:pPr>
              <w:rPr>
                <w:sz w:val="16"/>
                <w:szCs w:val="16"/>
              </w:rPr>
            </w:pPr>
          </w:p>
        </w:tc>
        <w:tc>
          <w:tcPr>
            <w:tcW w:w="0" w:type="auto"/>
          </w:tcPr>
          <w:p w14:paraId="7408E81D" w14:textId="401C3547" w:rsidR="007D4010" w:rsidRPr="00037EC2" w:rsidRDefault="00B5069E" w:rsidP="00C25E64">
            <w:pPr>
              <w:rPr>
                <w:sz w:val="16"/>
                <w:szCs w:val="16"/>
              </w:rPr>
            </w:pPr>
            <w:r w:rsidRPr="00B5069E">
              <w:rPr>
                <w:sz w:val="16"/>
                <w:szCs w:val="16"/>
              </w:rPr>
              <w:t>Criteria for evaluation adequate or clear</w:t>
            </w:r>
          </w:p>
        </w:tc>
        <w:tc>
          <w:tcPr>
            <w:tcW w:w="0" w:type="auto"/>
          </w:tcPr>
          <w:p w14:paraId="14BD9CC5" w14:textId="77777777" w:rsidR="007D4010" w:rsidRPr="00037EC2" w:rsidRDefault="007D4010" w:rsidP="00C25E64">
            <w:pPr>
              <w:rPr>
                <w:sz w:val="16"/>
                <w:szCs w:val="16"/>
              </w:rPr>
            </w:pPr>
            <w:r w:rsidRPr="00037EC2">
              <w:rPr>
                <w:sz w:val="16"/>
                <w:szCs w:val="16"/>
              </w:rPr>
              <w:t>No</w:t>
            </w:r>
          </w:p>
        </w:tc>
        <w:tc>
          <w:tcPr>
            <w:tcW w:w="0" w:type="auto"/>
          </w:tcPr>
          <w:p w14:paraId="4933EB56" w14:textId="77777777" w:rsidR="007D4010" w:rsidRPr="00037EC2" w:rsidRDefault="007D4010" w:rsidP="00C25E64">
            <w:pPr>
              <w:rPr>
                <w:sz w:val="16"/>
                <w:szCs w:val="16"/>
              </w:rPr>
            </w:pPr>
          </w:p>
        </w:tc>
        <w:tc>
          <w:tcPr>
            <w:tcW w:w="0" w:type="auto"/>
          </w:tcPr>
          <w:p w14:paraId="67D81DCD" w14:textId="77777777" w:rsidR="007D4010" w:rsidRPr="00037EC2" w:rsidRDefault="007D4010" w:rsidP="00C25E64">
            <w:pPr>
              <w:rPr>
                <w:sz w:val="16"/>
                <w:szCs w:val="16"/>
              </w:rPr>
            </w:pPr>
          </w:p>
        </w:tc>
      </w:tr>
      <w:tr w:rsidR="007D0E16" w:rsidRPr="00037EC2" w14:paraId="35405F3B" w14:textId="77777777" w:rsidTr="00C25E64">
        <w:tc>
          <w:tcPr>
            <w:tcW w:w="0" w:type="auto"/>
            <w:vMerge w:val="restart"/>
          </w:tcPr>
          <w:p w14:paraId="303C9DD9" w14:textId="77777777" w:rsidR="007D4010" w:rsidRPr="00037EC2" w:rsidRDefault="007D4010" w:rsidP="00C25E64">
            <w:pPr>
              <w:rPr>
                <w:sz w:val="16"/>
                <w:szCs w:val="16"/>
              </w:rPr>
            </w:pPr>
            <w:r w:rsidRPr="00037EC2">
              <w:rPr>
                <w:sz w:val="16"/>
                <w:szCs w:val="16"/>
              </w:rPr>
              <w:t>Implementation</w:t>
            </w:r>
          </w:p>
        </w:tc>
        <w:tc>
          <w:tcPr>
            <w:tcW w:w="0" w:type="auto"/>
          </w:tcPr>
          <w:p w14:paraId="208064AD" w14:textId="00013961" w:rsidR="007D4010" w:rsidRPr="00037EC2" w:rsidRDefault="00962E2C" w:rsidP="00C25E64">
            <w:pPr>
              <w:rPr>
                <w:sz w:val="16"/>
                <w:szCs w:val="16"/>
              </w:rPr>
            </w:pPr>
            <w:r w:rsidRPr="00962E2C">
              <w:rPr>
                <w:sz w:val="16"/>
                <w:szCs w:val="16"/>
              </w:rPr>
              <w:t>Multiple stakeholders involved in the design and implementation of the action/s</w:t>
            </w:r>
          </w:p>
        </w:tc>
        <w:tc>
          <w:tcPr>
            <w:tcW w:w="0" w:type="auto"/>
          </w:tcPr>
          <w:p w14:paraId="78A30853" w14:textId="77777777" w:rsidR="007D4010" w:rsidRPr="00037EC2" w:rsidRDefault="007D4010" w:rsidP="00C25E64">
            <w:pPr>
              <w:rPr>
                <w:sz w:val="16"/>
                <w:szCs w:val="16"/>
              </w:rPr>
            </w:pPr>
            <w:r w:rsidRPr="00037EC2">
              <w:rPr>
                <w:sz w:val="16"/>
                <w:szCs w:val="16"/>
              </w:rPr>
              <w:t>No</w:t>
            </w:r>
          </w:p>
        </w:tc>
        <w:tc>
          <w:tcPr>
            <w:tcW w:w="0" w:type="auto"/>
          </w:tcPr>
          <w:p w14:paraId="2183634C" w14:textId="77777777" w:rsidR="007D4010" w:rsidRPr="00037EC2" w:rsidRDefault="007D4010" w:rsidP="00C25E64">
            <w:pPr>
              <w:rPr>
                <w:sz w:val="16"/>
                <w:szCs w:val="16"/>
              </w:rPr>
            </w:pPr>
          </w:p>
        </w:tc>
        <w:tc>
          <w:tcPr>
            <w:tcW w:w="0" w:type="auto"/>
          </w:tcPr>
          <w:p w14:paraId="488519EC" w14:textId="77777777" w:rsidR="007D4010" w:rsidRPr="00037EC2" w:rsidRDefault="007D4010" w:rsidP="00C25E64">
            <w:pPr>
              <w:rPr>
                <w:sz w:val="16"/>
                <w:szCs w:val="16"/>
              </w:rPr>
            </w:pPr>
          </w:p>
        </w:tc>
      </w:tr>
      <w:tr w:rsidR="007D0E16" w:rsidRPr="00037EC2" w14:paraId="28F52256" w14:textId="77777777" w:rsidTr="00C25E64">
        <w:tc>
          <w:tcPr>
            <w:tcW w:w="0" w:type="auto"/>
            <w:vMerge/>
          </w:tcPr>
          <w:p w14:paraId="019234E0" w14:textId="77777777" w:rsidR="007D4010" w:rsidRPr="00037EC2" w:rsidRDefault="007D4010" w:rsidP="00C25E64">
            <w:pPr>
              <w:rPr>
                <w:sz w:val="16"/>
                <w:szCs w:val="16"/>
              </w:rPr>
            </w:pPr>
          </w:p>
        </w:tc>
        <w:tc>
          <w:tcPr>
            <w:tcW w:w="0" w:type="auto"/>
          </w:tcPr>
          <w:p w14:paraId="61033211" w14:textId="3B8970D9" w:rsidR="007D4010" w:rsidRPr="00037EC2" w:rsidRDefault="00B5069E" w:rsidP="00C25E64">
            <w:pPr>
              <w:rPr>
                <w:sz w:val="16"/>
                <w:szCs w:val="16"/>
              </w:rPr>
            </w:pPr>
            <w:r w:rsidRPr="00B5069E">
              <w:rPr>
                <w:sz w:val="16"/>
                <w:szCs w:val="16"/>
              </w:rPr>
              <w:t>Obligations of the various implementers specified – who has to do what?</w:t>
            </w:r>
          </w:p>
        </w:tc>
        <w:tc>
          <w:tcPr>
            <w:tcW w:w="0" w:type="auto"/>
          </w:tcPr>
          <w:p w14:paraId="52A494F6" w14:textId="77777777" w:rsidR="007D4010" w:rsidRPr="00037EC2" w:rsidRDefault="007D4010" w:rsidP="00C25E64">
            <w:pPr>
              <w:rPr>
                <w:sz w:val="16"/>
                <w:szCs w:val="16"/>
              </w:rPr>
            </w:pPr>
            <w:r w:rsidRPr="00037EC2">
              <w:rPr>
                <w:sz w:val="16"/>
                <w:szCs w:val="16"/>
              </w:rPr>
              <w:t>No</w:t>
            </w:r>
          </w:p>
        </w:tc>
        <w:tc>
          <w:tcPr>
            <w:tcW w:w="0" w:type="auto"/>
          </w:tcPr>
          <w:p w14:paraId="0EF37E0F" w14:textId="77777777" w:rsidR="007D4010" w:rsidRPr="00037EC2" w:rsidRDefault="007D4010" w:rsidP="00C25E64">
            <w:pPr>
              <w:rPr>
                <w:sz w:val="16"/>
                <w:szCs w:val="16"/>
              </w:rPr>
            </w:pPr>
          </w:p>
        </w:tc>
        <w:tc>
          <w:tcPr>
            <w:tcW w:w="0" w:type="auto"/>
          </w:tcPr>
          <w:p w14:paraId="2E37AD03" w14:textId="77777777" w:rsidR="007D4010" w:rsidRPr="00037EC2" w:rsidRDefault="007D4010" w:rsidP="00C25E64">
            <w:pPr>
              <w:rPr>
                <w:sz w:val="16"/>
                <w:szCs w:val="16"/>
              </w:rPr>
            </w:pPr>
          </w:p>
        </w:tc>
      </w:tr>
    </w:tbl>
    <w:p w14:paraId="5F32F357" w14:textId="77777777" w:rsidR="007D4010" w:rsidRPr="00037EC2" w:rsidRDefault="007D4010" w:rsidP="007D4010">
      <w:pPr>
        <w:rPr>
          <w:sz w:val="16"/>
          <w:szCs w:val="16"/>
        </w:rPr>
      </w:pPr>
    </w:p>
    <w:p w14:paraId="40AE2FFD" w14:textId="77777777" w:rsidR="007D4010" w:rsidRPr="00037EC2" w:rsidRDefault="007D4010" w:rsidP="007D4010">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7D4010" w:rsidRPr="00037EC2" w14:paraId="72C24EE7" w14:textId="77777777" w:rsidTr="00C25E64">
        <w:tc>
          <w:tcPr>
            <w:tcW w:w="4508" w:type="dxa"/>
          </w:tcPr>
          <w:p w14:paraId="7573DF83" w14:textId="77777777" w:rsidR="007D4010" w:rsidRPr="00037EC2" w:rsidRDefault="007D4010" w:rsidP="00C25E64">
            <w:pPr>
              <w:rPr>
                <w:b/>
                <w:bCs/>
                <w:sz w:val="16"/>
                <w:szCs w:val="16"/>
              </w:rPr>
            </w:pPr>
            <w:r w:rsidRPr="00037EC2">
              <w:rPr>
                <w:b/>
                <w:bCs/>
                <w:sz w:val="16"/>
                <w:szCs w:val="16"/>
              </w:rPr>
              <w:t>Criteria</w:t>
            </w:r>
          </w:p>
        </w:tc>
        <w:tc>
          <w:tcPr>
            <w:tcW w:w="4508" w:type="dxa"/>
          </w:tcPr>
          <w:p w14:paraId="7952A64A" w14:textId="77777777" w:rsidR="007D4010" w:rsidRPr="00037EC2" w:rsidRDefault="007D4010" w:rsidP="00C25E64">
            <w:pPr>
              <w:rPr>
                <w:b/>
                <w:bCs/>
                <w:sz w:val="16"/>
                <w:szCs w:val="16"/>
              </w:rPr>
            </w:pPr>
            <w:r w:rsidRPr="00037EC2">
              <w:rPr>
                <w:b/>
                <w:bCs/>
                <w:sz w:val="16"/>
                <w:szCs w:val="16"/>
              </w:rPr>
              <w:t>Quality</w:t>
            </w:r>
          </w:p>
        </w:tc>
      </w:tr>
      <w:tr w:rsidR="007D4010" w:rsidRPr="00037EC2" w14:paraId="6A20F2C5" w14:textId="77777777" w:rsidTr="00C25E64">
        <w:tc>
          <w:tcPr>
            <w:tcW w:w="4508" w:type="dxa"/>
          </w:tcPr>
          <w:p w14:paraId="2359F506" w14:textId="77777777" w:rsidR="007D4010" w:rsidRPr="00037EC2" w:rsidRDefault="007D4010" w:rsidP="00C25E64">
            <w:pPr>
              <w:rPr>
                <w:sz w:val="16"/>
                <w:szCs w:val="16"/>
              </w:rPr>
            </w:pPr>
            <w:r w:rsidRPr="00037EC2">
              <w:rPr>
                <w:sz w:val="16"/>
                <w:szCs w:val="16"/>
              </w:rPr>
              <w:t>Policy Background</w:t>
            </w:r>
          </w:p>
        </w:tc>
        <w:tc>
          <w:tcPr>
            <w:tcW w:w="4508" w:type="dxa"/>
          </w:tcPr>
          <w:p w14:paraId="4D199975" w14:textId="3F35EB8C" w:rsidR="007D4010" w:rsidRPr="00037EC2" w:rsidRDefault="00422258" w:rsidP="00C25E64">
            <w:pPr>
              <w:rPr>
                <w:sz w:val="16"/>
                <w:szCs w:val="16"/>
              </w:rPr>
            </w:pPr>
            <w:r w:rsidRPr="00037EC2">
              <w:rPr>
                <w:sz w:val="16"/>
                <w:szCs w:val="16"/>
              </w:rPr>
              <w:t>Needs improvement</w:t>
            </w:r>
          </w:p>
        </w:tc>
      </w:tr>
      <w:tr w:rsidR="007D4010" w:rsidRPr="00037EC2" w14:paraId="5E67B3F3" w14:textId="77777777" w:rsidTr="00C25E64">
        <w:tc>
          <w:tcPr>
            <w:tcW w:w="4508" w:type="dxa"/>
          </w:tcPr>
          <w:p w14:paraId="0D0E6488" w14:textId="77777777" w:rsidR="007D4010" w:rsidRPr="00037EC2" w:rsidRDefault="007D4010" w:rsidP="00C25E64">
            <w:pPr>
              <w:rPr>
                <w:sz w:val="16"/>
                <w:szCs w:val="16"/>
              </w:rPr>
            </w:pPr>
            <w:r w:rsidRPr="00037EC2">
              <w:rPr>
                <w:sz w:val="16"/>
                <w:szCs w:val="16"/>
              </w:rPr>
              <w:t>Goals</w:t>
            </w:r>
          </w:p>
        </w:tc>
        <w:tc>
          <w:tcPr>
            <w:tcW w:w="4508" w:type="dxa"/>
          </w:tcPr>
          <w:p w14:paraId="7C337DA2" w14:textId="77777777" w:rsidR="007D4010" w:rsidRPr="00037EC2" w:rsidRDefault="007D4010" w:rsidP="00C25E64">
            <w:pPr>
              <w:rPr>
                <w:sz w:val="16"/>
                <w:szCs w:val="16"/>
              </w:rPr>
            </w:pPr>
            <w:r w:rsidRPr="00037EC2">
              <w:rPr>
                <w:sz w:val="16"/>
                <w:szCs w:val="16"/>
              </w:rPr>
              <w:t>Weak</w:t>
            </w:r>
          </w:p>
        </w:tc>
      </w:tr>
      <w:tr w:rsidR="007D4010" w:rsidRPr="00037EC2" w14:paraId="0D0F5050" w14:textId="77777777" w:rsidTr="00C25E64">
        <w:tc>
          <w:tcPr>
            <w:tcW w:w="4508" w:type="dxa"/>
          </w:tcPr>
          <w:p w14:paraId="4B6F541B" w14:textId="77777777" w:rsidR="007D4010" w:rsidRPr="00037EC2" w:rsidRDefault="007D4010" w:rsidP="00C25E64">
            <w:pPr>
              <w:rPr>
                <w:sz w:val="16"/>
                <w:szCs w:val="16"/>
              </w:rPr>
            </w:pPr>
            <w:r w:rsidRPr="00037EC2">
              <w:rPr>
                <w:sz w:val="16"/>
                <w:szCs w:val="16"/>
              </w:rPr>
              <w:t>Resources</w:t>
            </w:r>
          </w:p>
        </w:tc>
        <w:tc>
          <w:tcPr>
            <w:tcW w:w="4508" w:type="dxa"/>
          </w:tcPr>
          <w:p w14:paraId="08FA800E" w14:textId="77777777" w:rsidR="007D4010" w:rsidRPr="00037EC2" w:rsidRDefault="007D4010" w:rsidP="00C25E64">
            <w:pPr>
              <w:rPr>
                <w:sz w:val="16"/>
                <w:szCs w:val="16"/>
              </w:rPr>
            </w:pPr>
            <w:r w:rsidRPr="00037EC2">
              <w:rPr>
                <w:sz w:val="16"/>
                <w:szCs w:val="16"/>
              </w:rPr>
              <w:t>Weak</w:t>
            </w:r>
          </w:p>
        </w:tc>
      </w:tr>
      <w:tr w:rsidR="007D4010" w:rsidRPr="00037EC2" w14:paraId="0AE1E48E" w14:textId="77777777" w:rsidTr="00C25E64">
        <w:tc>
          <w:tcPr>
            <w:tcW w:w="4508" w:type="dxa"/>
          </w:tcPr>
          <w:p w14:paraId="1F88BB85" w14:textId="77777777" w:rsidR="007D4010" w:rsidRPr="00037EC2" w:rsidRDefault="007D4010" w:rsidP="00C25E64">
            <w:pPr>
              <w:rPr>
                <w:sz w:val="16"/>
                <w:szCs w:val="16"/>
              </w:rPr>
            </w:pPr>
            <w:r w:rsidRPr="00037EC2">
              <w:rPr>
                <w:sz w:val="16"/>
                <w:szCs w:val="16"/>
              </w:rPr>
              <w:t>Monitoring and Evaluation</w:t>
            </w:r>
          </w:p>
        </w:tc>
        <w:tc>
          <w:tcPr>
            <w:tcW w:w="4508" w:type="dxa"/>
          </w:tcPr>
          <w:p w14:paraId="5B8EA878" w14:textId="77777777" w:rsidR="007D4010" w:rsidRPr="00037EC2" w:rsidRDefault="007D4010" w:rsidP="00C25E64">
            <w:pPr>
              <w:rPr>
                <w:sz w:val="16"/>
                <w:szCs w:val="16"/>
              </w:rPr>
            </w:pPr>
            <w:r w:rsidRPr="00037EC2">
              <w:rPr>
                <w:sz w:val="16"/>
                <w:szCs w:val="16"/>
              </w:rPr>
              <w:t>Weak</w:t>
            </w:r>
          </w:p>
        </w:tc>
      </w:tr>
      <w:tr w:rsidR="007D4010" w:rsidRPr="00037EC2" w14:paraId="71640A07" w14:textId="77777777" w:rsidTr="00C25E64">
        <w:tc>
          <w:tcPr>
            <w:tcW w:w="4508" w:type="dxa"/>
          </w:tcPr>
          <w:p w14:paraId="1709D0B7" w14:textId="77777777" w:rsidR="007D4010" w:rsidRPr="00037EC2" w:rsidRDefault="007D4010" w:rsidP="00C25E64">
            <w:pPr>
              <w:rPr>
                <w:sz w:val="16"/>
                <w:szCs w:val="16"/>
              </w:rPr>
            </w:pPr>
            <w:r w:rsidRPr="00037EC2">
              <w:rPr>
                <w:sz w:val="16"/>
                <w:szCs w:val="16"/>
              </w:rPr>
              <w:t>Implementation</w:t>
            </w:r>
          </w:p>
        </w:tc>
        <w:tc>
          <w:tcPr>
            <w:tcW w:w="4508" w:type="dxa"/>
          </w:tcPr>
          <w:p w14:paraId="6E98A7A3" w14:textId="77777777" w:rsidR="007D4010" w:rsidRPr="00037EC2" w:rsidRDefault="007D4010" w:rsidP="00C25E64">
            <w:pPr>
              <w:rPr>
                <w:sz w:val="16"/>
                <w:szCs w:val="16"/>
              </w:rPr>
            </w:pPr>
            <w:r w:rsidRPr="00037EC2">
              <w:rPr>
                <w:sz w:val="16"/>
                <w:szCs w:val="16"/>
              </w:rPr>
              <w:t>Weak</w:t>
            </w:r>
          </w:p>
        </w:tc>
      </w:tr>
    </w:tbl>
    <w:p w14:paraId="68B56923" w14:textId="77777777" w:rsidR="00422544" w:rsidRPr="00037EC2" w:rsidRDefault="00422544" w:rsidP="00B81B11">
      <w:pPr>
        <w:rPr>
          <w:sz w:val="16"/>
          <w:szCs w:val="16"/>
        </w:rPr>
      </w:pPr>
    </w:p>
    <w:p w14:paraId="5796FD7C" w14:textId="1BB38B63" w:rsidR="00332B0D" w:rsidRPr="00037EC2" w:rsidRDefault="00332B0D" w:rsidP="00BF6472">
      <w:pPr>
        <w:pStyle w:val="Heading3"/>
      </w:pPr>
      <w:bookmarkStart w:id="375" w:name="_Toc170773228"/>
      <w:bookmarkStart w:id="376" w:name="_Toc171977902"/>
      <w:bookmarkStart w:id="377" w:name="_Toc178978914"/>
      <w:r w:rsidRPr="00510A5F">
        <w:rPr>
          <w:b/>
          <w:bCs/>
        </w:rPr>
        <w:t>Poland</w:t>
      </w:r>
      <w:r w:rsidR="00EF15C5" w:rsidRPr="00037EC2">
        <w:t xml:space="preserve"> – </w:t>
      </w:r>
      <w:r w:rsidR="00EF15C5" w:rsidRPr="00510A5F">
        <w:t>Polish National Strategy for Adaptation to Climate Change by 2020 with the perspective by 2030</w:t>
      </w:r>
      <w:bookmarkEnd w:id="375"/>
      <w:bookmarkEnd w:id="376"/>
      <w:bookmarkEnd w:id="377"/>
    </w:p>
    <w:tbl>
      <w:tblPr>
        <w:tblStyle w:val="TableGrid"/>
        <w:tblW w:w="0" w:type="auto"/>
        <w:tblLook w:val="04A0" w:firstRow="1" w:lastRow="0" w:firstColumn="1" w:lastColumn="0" w:noHBand="0" w:noVBand="1"/>
      </w:tblPr>
      <w:tblGrid>
        <w:gridCol w:w="1515"/>
        <w:gridCol w:w="5014"/>
        <w:gridCol w:w="1204"/>
        <w:gridCol w:w="1794"/>
        <w:gridCol w:w="4421"/>
      </w:tblGrid>
      <w:tr w:rsidR="008671DA" w:rsidRPr="00037EC2" w14:paraId="755D0FFD" w14:textId="77777777" w:rsidTr="00631B71">
        <w:tc>
          <w:tcPr>
            <w:tcW w:w="0" w:type="auto"/>
          </w:tcPr>
          <w:p w14:paraId="114E32C8" w14:textId="77777777" w:rsidR="00257BF9" w:rsidRPr="00037EC2" w:rsidRDefault="00257BF9" w:rsidP="00631B71">
            <w:pPr>
              <w:rPr>
                <w:sz w:val="16"/>
                <w:szCs w:val="16"/>
              </w:rPr>
            </w:pPr>
          </w:p>
        </w:tc>
        <w:tc>
          <w:tcPr>
            <w:tcW w:w="0" w:type="auto"/>
          </w:tcPr>
          <w:p w14:paraId="7FFED441" w14:textId="77777777" w:rsidR="00257BF9" w:rsidRPr="00037EC2" w:rsidRDefault="00257BF9" w:rsidP="00631B71">
            <w:pPr>
              <w:rPr>
                <w:b/>
                <w:bCs/>
                <w:sz w:val="16"/>
                <w:szCs w:val="16"/>
              </w:rPr>
            </w:pPr>
            <w:r w:rsidRPr="00037EC2">
              <w:rPr>
                <w:b/>
                <w:bCs/>
                <w:sz w:val="16"/>
                <w:szCs w:val="16"/>
              </w:rPr>
              <w:t>Criteria</w:t>
            </w:r>
          </w:p>
        </w:tc>
        <w:tc>
          <w:tcPr>
            <w:tcW w:w="0" w:type="auto"/>
          </w:tcPr>
          <w:p w14:paraId="6E21CB41" w14:textId="77777777" w:rsidR="00257BF9" w:rsidRPr="00037EC2" w:rsidRDefault="00257BF9" w:rsidP="00631B71">
            <w:pPr>
              <w:rPr>
                <w:b/>
                <w:bCs/>
                <w:sz w:val="16"/>
                <w:szCs w:val="16"/>
              </w:rPr>
            </w:pPr>
            <w:r w:rsidRPr="00037EC2">
              <w:rPr>
                <w:b/>
                <w:bCs/>
                <w:sz w:val="16"/>
                <w:szCs w:val="16"/>
              </w:rPr>
              <w:t>Criterion addressed?</w:t>
            </w:r>
          </w:p>
        </w:tc>
        <w:tc>
          <w:tcPr>
            <w:tcW w:w="0" w:type="auto"/>
          </w:tcPr>
          <w:p w14:paraId="217F7061" w14:textId="77777777" w:rsidR="00257BF9" w:rsidRPr="00037EC2" w:rsidRDefault="00257BF9" w:rsidP="00631B71">
            <w:pPr>
              <w:rPr>
                <w:b/>
                <w:bCs/>
                <w:sz w:val="16"/>
                <w:szCs w:val="16"/>
              </w:rPr>
            </w:pPr>
            <w:r w:rsidRPr="00037EC2">
              <w:rPr>
                <w:b/>
                <w:bCs/>
                <w:sz w:val="16"/>
                <w:szCs w:val="16"/>
              </w:rPr>
              <w:t>Explanation</w:t>
            </w:r>
          </w:p>
        </w:tc>
        <w:tc>
          <w:tcPr>
            <w:tcW w:w="0" w:type="auto"/>
          </w:tcPr>
          <w:p w14:paraId="31070524" w14:textId="77777777" w:rsidR="00257BF9" w:rsidRPr="00037EC2" w:rsidRDefault="00257BF9" w:rsidP="00631B71">
            <w:pPr>
              <w:rPr>
                <w:b/>
                <w:bCs/>
                <w:sz w:val="16"/>
                <w:szCs w:val="16"/>
              </w:rPr>
            </w:pPr>
            <w:r w:rsidRPr="00037EC2">
              <w:rPr>
                <w:b/>
                <w:bCs/>
                <w:sz w:val="16"/>
                <w:szCs w:val="16"/>
              </w:rPr>
              <w:t>Quote</w:t>
            </w:r>
          </w:p>
        </w:tc>
      </w:tr>
      <w:tr w:rsidR="008671DA" w:rsidRPr="00037EC2" w14:paraId="49A7FD97" w14:textId="77777777" w:rsidTr="00631B71">
        <w:tc>
          <w:tcPr>
            <w:tcW w:w="0" w:type="auto"/>
            <w:vMerge w:val="restart"/>
          </w:tcPr>
          <w:p w14:paraId="0E3B5BEB" w14:textId="77777777" w:rsidR="00257BF9" w:rsidRPr="00037EC2" w:rsidRDefault="00257BF9" w:rsidP="00631B71">
            <w:pPr>
              <w:rPr>
                <w:sz w:val="16"/>
                <w:szCs w:val="16"/>
              </w:rPr>
            </w:pPr>
            <w:r w:rsidRPr="00037EC2">
              <w:rPr>
                <w:sz w:val="16"/>
                <w:szCs w:val="16"/>
              </w:rPr>
              <w:t>Policy Background</w:t>
            </w:r>
          </w:p>
        </w:tc>
        <w:tc>
          <w:tcPr>
            <w:tcW w:w="0" w:type="auto"/>
          </w:tcPr>
          <w:p w14:paraId="1641F55B" w14:textId="1319B3C3" w:rsidR="00257BF9" w:rsidRPr="00037EC2" w:rsidRDefault="00B5069E" w:rsidP="00631B71">
            <w:pPr>
              <w:rPr>
                <w:sz w:val="16"/>
                <w:szCs w:val="16"/>
              </w:rPr>
            </w:pPr>
            <w:r>
              <w:rPr>
                <w:sz w:val="16"/>
                <w:szCs w:val="16"/>
              </w:rPr>
              <w:t>Children recognised as disproportionately affected by the impacts of climate change</w:t>
            </w:r>
          </w:p>
        </w:tc>
        <w:tc>
          <w:tcPr>
            <w:tcW w:w="0" w:type="auto"/>
          </w:tcPr>
          <w:p w14:paraId="7B6E5343" w14:textId="6D25E6B9" w:rsidR="00257BF9" w:rsidRPr="00037EC2" w:rsidRDefault="009830B6" w:rsidP="00631B71">
            <w:pPr>
              <w:rPr>
                <w:sz w:val="16"/>
                <w:szCs w:val="16"/>
              </w:rPr>
            </w:pPr>
            <w:r w:rsidRPr="00037EC2">
              <w:rPr>
                <w:sz w:val="16"/>
                <w:szCs w:val="16"/>
              </w:rPr>
              <w:t>Yes</w:t>
            </w:r>
          </w:p>
        </w:tc>
        <w:tc>
          <w:tcPr>
            <w:tcW w:w="0" w:type="auto"/>
          </w:tcPr>
          <w:p w14:paraId="527D1BD0" w14:textId="2180A327" w:rsidR="00257BF9" w:rsidRPr="00037EC2" w:rsidRDefault="008671DA" w:rsidP="00631B71">
            <w:pPr>
              <w:rPr>
                <w:sz w:val="16"/>
                <w:szCs w:val="16"/>
              </w:rPr>
            </w:pPr>
            <w:r w:rsidRPr="00037EC2">
              <w:rPr>
                <w:sz w:val="16"/>
                <w:szCs w:val="16"/>
              </w:rPr>
              <w:t>Children are described as a vulnerable group</w:t>
            </w:r>
          </w:p>
        </w:tc>
        <w:tc>
          <w:tcPr>
            <w:tcW w:w="0" w:type="auto"/>
          </w:tcPr>
          <w:p w14:paraId="24A0D8C0" w14:textId="0729844F" w:rsidR="00257BF9" w:rsidRPr="00037EC2" w:rsidRDefault="008671DA" w:rsidP="00631B71">
            <w:pPr>
              <w:rPr>
                <w:sz w:val="16"/>
                <w:szCs w:val="16"/>
              </w:rPr>
            </w:pPr>
            <w:r w:rsidRPr="00037EC2">
              <w:rPr>
                <w:sz w:val="16"/>
                <w:szCs w:val="16"/>
              </w:rPr>
              <w:t>“Climate change affects the entire society, however, particularly vulnerable to climate-dependent diseases are groups of increased risk such as… children”</w:t>
            </w:r>
          </w:p>
        </w:tc>
      </w:tr>
      <w:tr w:rsidR="008671DA" w:rsidRPr="00037EC2" w14:paraId="30BA9065" w14:textId="77777777" w:rsidTr="00631B71">
        <w:tc>
          <w:tcPr>
            <w:tcW w:w="0" w:type="auto"/>
            <w:vMerge/>
          </w:tcPr>
          <w:p w14:paraId="4CB85A67" w14:textId="77777777" w:rsidR="00257BF9" w:rsidRPr="00037EC2" w:rsidRDefault="00257BF9" w:rsidP="00631B71">
            <w:pPr>
              <w:rPr>
                <w:sz w:val="16"/>
                <w:szCs w:val="16"/>
              </w:rPr>
            </w:pPr>
          </w:p>
        </w:tc>
        <w:tc>
          <w:tcPr>
            <w:tcW w:w="0" w:type="auto"/>
          </w:tcPr>
          <w:p w14:paraId="5771055F" w14:textId="3BE5DFBF" w:rsidR="00257BF9" w:rsidRPr="00037EC2" w:rsidRDefault="00B5069E" w:rsidP="00631B71">
            <w:pPr>
              <w:rPr>
                <w:sz w:val="16"/>
                <w:szCs w:val="16"/>
              </w:rPr>
            </w:pPr>
            <w:r>
              <w:rPr>
                <w:sz w:val="16"/>
                <w:szCs w:val="16"/>
              </w:rPr>
              <w:t>Minimum of two context-specific climate-sensitive health risks for children identified</w:t>
            </w:r>
          </w:p>
        </w:tc>
        <w:tc>
          <w:tcPr>
            <w:tcW w:w="0" w:type="auto"/>
          </w:tcPr>
          <w:p w14:paraId="25E7F331" w14:textId="70C66052" w:rsidR="00257BF9" w:rsidRPr="00037EC2" w:rsidRDefault="008671DA" w:rsidP="00631B71">
            <w:pPr>
              <w:rPr>
                <w:sz w:val="16"/>
                <w:szCs w:val="16"/>
              </w:rPr>
            </w:pPr>
            <w:r w:rsidRPr="00037EC2">
              <w:rPr>
                <w:sz w:val="16"/>
                <w:szCs w:val="16"/>
              </w:rPr>
              <w:t>No</w:t>
            </w:r>
          </w:p>
        </w:tc>
        <w:tc>
          <w:tcPr>
            <w:tcW w:w="0" w:type="auto"/>
          </w:tcPr>
          <w:p w14:paraId="4E6964EF" w14:textId="77777777" w:rsidR="00257BF9" w:rsidRPr="00037EC2" w:rsidRDefault="00257BF9" w:rsidP="00631B71">
            <w:pPr>
              <w:rPr>
                <w:sz w:val="16"/>
                <w:szCs w:val="16"/>
              </w:rPr>
            </w:pPr>
          </w:p>
        </w:tc>
        <w:tc>
          <w:tcPr>
            <w:tcW w:w="0" w:type="auto"/>
          </w:tcPr>
          <w:p w14:paraId="3C51FF43" w14:textId="77777777" w:rsidR="00257BF9" w:rsidRPr="00037EC2" w:rsidRDefault="00257BF9" w:rsidP="00631B71">
            <w:pPr>
              <w:rPr>
                <w:sz w:val="16"/>
                <w:szCs w:val="16"/>
              </w:rPr>
            </w:pPr>
          </w:p>
        </w:tc>
      </w:tr>
      <w:tr w:rsidR="008671DA" w:rsidRPr="00037EC2" w14:paraId="29AA8D4F" w14:textId="77777777" w:rsidTr="00631B71">
        <w:tc>
          <w:tcPr>
            <w:tcW w:w="0" w:type="auto"/>
            <w:vMerge/>
          </w:tcPr>
          <w:p w14:paraId="0042517B" w14:textId="77777777" w:rsidR="00257BF9" w:rsidRPr="00037EC2" w:rsidRDefault="00257BF9" w:rsidP="00631B71">
            <w:pPr>
              <w:rPr>
                <w:sz w:val="16"/>
                <w:szCs w:val="16"/>
              </w:rPr>
            </w:pPr>
          </w:p>
        </w:tc>
        <w:tc>
          <w:tcPr>
            <w:tcW w:w="0" w:type="auto"/>
          </w:tcPr>
          <w:p w14:paraId="0B3C868C" w14:textId="0BBE1D1E" w:rsidR="00257BF9" w:rsidRPr="00037EC2" w:rsidRDefault="00B5069E" w:rsidP="00631B71">
            <w:pPr>
              <w:rPr>
                <w:sz w:val="16"/>
                <w:szCs w:val="16"/>
              </w:rPr>
            </w:pPr>
            <w:r>
              <w:rPr>
                <w:sz w:val="16"/>
                <w:szCs w:val="16"/>
              </w:rPr>
              <w:t>Source of background is explicit</w:t>
            </w:r>
          </w:p>
          <w:p w14:paraId="2C025871" w14:textId="77777777" w:rsidR="00257BF9" w:rsidRPr="00037EC2" w:rsidRDefault="00257BF9" w:rsidP="00631B71">
            <w:pPr>
              <w:ind w:left="360"/>
              <w:rPr>
                <w:sz w:val="16"/>
                <w:szCs w:val="16"/>
              </w:rPr>
            </w:pPr>
            <w:r w:rsidRPr="00037EC2">
              <w:rPr>
                <w:sz w:val="16"/>
                <w:szCs w:val="16"/>
              </w:rPr>
              <w:t>Authority (one or more persons, books, scientific articles or sources of information)</w:t>
            </w:r>
          </w:p>
          <w:p w14:paraId="7107B603" w14:textId="652C9A93" w:rsidR="00257BF9" w:rsidRPr="00037EC2" w:rsidRDefault="00257BF9" w:rsidP="00631B71">
            <w:pPr>
              <w:ind w:left="360"/>
              <w:rPr>
                <w:sz w:val="16"/>
                <w:szCs w:val="16"/>
              </w:rPr>
            </w:pPr>
            <w:r w:rsidRPr="00037EC2">
              <w:rPr>
                <w:sz w:val="16"/>
                <w:szCs w:val="16"/>
              </w:rPr>
              <w:t>Quantitative or qualitative analysis</w:t>
            </w:r>
          </w:p>
          <w:p w14:paraId="4FDE9347" w14:textId="77777777" w:rsidR="00257BF9" w:rsidRPr="00037EC2" w:rsidRDefault="00257BF9" w:rsidP="00631B71">
            <w:pPr>
              <w:ind w:left="360"/>
              <w:rPr>
                <w:sz w:val="16"/>
                <w:szCs w:val="16"/>
              </w:rPr>
            </w:pPr>
            <w:r w:rsidRPr="00037EC2">
              <w:rPr>
                <w:sz w:val="16"/>
                <w:szCs w:val="16"/>
              </w:rPr>
              <w:t>Deduction (premises that have been established from authority, observation, intuition or all three)</w:t>
            </w:r>
          </w:p>
        </w:tc>
        <w:tc>
          <w:tcPr>
            <w:tcW w:w="0" w:type="auto"/>
          </w:tcPr>
          <w:p w14:paraId="28C4E888" w14:textId="04893761" w:rsidR="00257BF9" w:rsidRPr="00037EC2" w:rsidRDefault="00562991" w:rsidP="00631B71">
            <w:pPr>
              <w:rPr>
                <w:sz w:val="16"/>
                <w:szCs w:val="16"/>
              </w:rPr>
            </w:pPr>
            <w:r w:rsidRPr="00037EC2">
              <w:rPr>
                <w:sz w:val="16"/>
                <w:szCs w:val="16"/>
              </w:rPr>
              <w:t>No</w:t>
            </w:r>
          </w:p>
        </w:tc>
        <w:tc>
          <w:tcPr>
            <w:tcW w:w="0" w:type="auto"/>
          </w:tcPr>
          <w:p w14:paraId="251965CD" w14:textId="77777777" w:rsidR="00257BF9" w:rsidRPr="00037EC2" w:rsidRDefault="00257BF9" w:rsidP="00631B71">
            <w:pPr>
              <w:rPr>
                <w:sz w:val="16"/>
                <w:szCs w:val="16"/>
              </w:rPr>
            </w:pPr>
          </w:p>
        </w:tc>
        <w:tc>
          <w:tcPr>
            <w:tcW w:w="0" w:type="auto"/>
          </w:tcPr>
          <w:p w14:paraId="5A632C62" w14:textId="77777777" w:rsidR="00257BF9" w:rsidRPr="00037EC2" w:rsidRDefault="00257BF9" w:rsidP="00631B71">
            <w:pPr>
              <w:rPr>
                <w:sz w:val="16"/>
                <w:szCs w:val="16"/>
              </w:rPr>
            </w:pPr>
          </w:p>
        </w:tc>
      </w:tr>
      <w:tr w:rsidR="008671DA" w:rsidRPr="00037EC2" w14:paraId="136425EE" w14:textId="77777777" w:rsidTr="00631B71">
        <w:tc>
          <w:tcPr>
            <w:tcW w:w="0" w:type="auto"/>
            <w:vMerge w:val="restart"/>
          </w:tcPr>
          <w:p w14:paraId="0EFBE426" w14:textId="77777777" w:rsidR="00257BF9" w:rsidRPr="00037EC2" w:rsidRDefault="00257BF9" w:rsidP="00631B71">
            <w:pPr>
              <w:rPr>
                <w:sz w:val="16"/>
                <w:szCs w:val="16"/>
              </w:rPr>
            </w:pPr>
            <w:r w:rsidRPr="00037EC2">
              <w:rPr>
                <w:sz w:val="16"/>
                <w:szCs w:val="16"/>
              </w:rPr>
              <w:t>Goals</w:t>
            </w:r>
          </w:p>
        </w:tc>
        <w:tc>
          <w:tcPr>
            <w:tcW w:w="0" w:type="auto"/>
          </w:tcPr>
          <w:p w14:paraId="706C2E1D" w14:textId="1FFEE8D1" w:rsidR="00257BF9" w:rsidRPr="00037EC2" w:rsidRDefault="00257BF9" w:rsidP="00631B71">
            <w:pPr>
              <w:rPr>
                <w:sz w:val="16"/>
                <w:szCs w:val="16"/>
              </w:rPr>
            </w:pPr>
            <w:r w:rsidRPr="00037EC2">
              <w:rPr>
                <w:sz w:val="16"/>
                <w:szCs w:val="16"/>
              </w:rPr>
              <w:t xml:space="preserve">Specific </w:t>
            </w:r>
            <w:r w:rsidR="00B5069E">
              <w:rPr>
                <w:sz w:val="16"/>
                <w:szCs w:val="16"/>
              </w:rPr>
              <w:t>Goals for child health explicitly stated</w:t>
            </w:r>
          </w:p>
        </w:tc>
        <w:tc>
          <w:tcPr>
            <w:tcW w:w="0" w:type="auto"/>
          </w:tcPr>
          <w:p w14:paraId="0132041A" w14:textId="68D8D7F1" w:rsidR="00257BF9" w:rsidRPr="00037EC2" w:rsidRDefault="00562991" w:rsidP="00631B71">
            <w:pPr>
              <w:rPr>
                <w:sz w:val="16"/>
                <w:szCs w:val="16"/>
              </w:rPr>
            </w:pPr>
            <w:r w:rsidRPr="00037EC2">
              <w:rPr>
                <w:sz w:val="16"/>
                <w:szCs w:val="16"/>
              </w:rPr>
              <w:t>No</w:t>
            </w:r>
          </w:p>
        </w:tc>
        <w:tc>
          <w:tcPr>
            <w:tcW w:w="0" w:type="auto"/>
          </w:tcPr>
          <w:p w14:paraId="76D40CC5" w14:textId="77777777" w:rsidR="00257BF9" w:rsidRPr="00037EC2" w:rsidRDefault="00257BF9" w:rsidP="00631B71">
            <w:pPr>
              <w:rPr>
                <w:sz w:val="16"/>
                <w:szCs w:val="16"/>
              </w:rPr>
            </w:pPr>
          </w:p>
        </w:tc>
        <w:tc>
          <w:tcPr>
            <w:tcW w:w="0" w:type="auto"/>
          </w:tcPr>
          <w:p w14:paraId="3FFACBAB" w14:textId="77777777" w:rsidR="00257BF9" w:rsidRPr="00037EC2" w:rsidRDefault="00257BF9" w:rsidP="00631B71">
            <w:pPr>
              <w:rPr>
                <w:sz w:val="16"/>
                <w:szCs w:val="16"/>
              </w:rPr>
            </w:pPr>
          </w:p>
        </w:tc>
      </w:tr>
      <w:tr w:rsidR="008671DA" w:rsidRPr="00037EC2" w14:paraId="5CA8A4D1" w14:textId="77777777" w:rsidTr="00631B71">
        <w:tc>
          <w:tcPr>
            <w:tcW w:w="0" w:type="auto"/>
            <w:vMerge/>
          </w:tcPr>
          <w:p w14:paraId="040FE7E4" w14:textId="77777777" w:rsidR="00257BF9" w:rsidRPr="00037EC2" w:rsidRDefault="00257BF9" w:rsidP="00631B71">
            <w:pPr>
              <w:rPr>
                <w:sz w:val="16"/>
                <w:szCs w:val="16"/>
              </w:rPr>
            </w:pPr>
          </w:p>
        </w:tc>
        <w:tc>
          <w:tcPr>
            <w:tcW w:w="0" w:type="auto"/>
          </w:tcPr>
          <w:p w14:paraId="713FD3CB" w14:textId="6780E3DF" w:rsidR="00257BF9" w:rsidRPr="00037EC2" w:rsidRDefault="00B5069E" w:rsidP="00631B71">
            <w:pPr>
              <w:rPr>
                <w:sz w:val="16"/>
                <w:szCs w:val="16"/>
              </w:rPr>
            </w:pPr>
            <w:r>
              <w:rPr>
                <w:sz w:val="16"/>
                <w:szCs w:val="16"/>
              </w:rPr>
              <w:t>Goals are concrete enough (quantitative where possible and qualitative where not) to be evaluated later</w:t>
            </w:r>
          </w:p>
        </w:tc>
        <w:tc>
          <w:tcPr>
            <w:tcW w:w="0" w:type="auto"/>
          </w:tcPr>
          <w:p w14:paraId="38ACF4E7" w14:textId="163FED53" w:rsidR="00257BF9" w:rsidRPr="00037EC2" w:rsidRDefault="00562991" w:rsidP="00631B71">
            <w:pPr>
              <w:rPr>
                <w:sz w:val="16"/>
                <w:szCs w:val="16"/>
              </w:rPr>
            </w:pPr>
            <w:r w:rsidRPr="00037EC2">
              <w:rPr>
                <w:sz w:val="16"/>
                <w:szCs w:val="16"/>
              </w:rPr>
              <w:t>No</w:t>
            </w:r>
          </w:p>
        </w:tc>
        <w:tc>
          <w:tcPr>
            <w:tcW w:w="0" w:type="auto"/>
          </w:tcPr>
          <w:p w14:paraId="5E3C19F5" w14:textId="77777777" w:rsidR="00257BF9" w:rsidRPr="00037EC2" w:rsidRDefault="00257BF9" w:rsidP="00631B71">
            <w:pPr>
              <w:rPr>
                <w:sz w:val="16"/>
                <w:szCs w:val="16"/>
              </w:rPr>
            </w:pPr>
          </w:p>
        </w:tc>
        <w:tc>
          <w:tcPr>
            <w:tcW w:w="0" w:type="auto"/>
          </w:tcPr>
          <w:p w14:paraId="42BCB641" w14:textId="77777777" w:rsidR="00257BF9" w:rsidRPr="00037EC2" w:rsidRDefault="00257BF9" w:rsidP="00631B71">
            <w:pPr>
              <w:rPr>
                <w:sz w:val="16"/>
                <w:szCs w:val="16"/>
              </w:rPr>
            </w:pPr>
          </w:p>
        </w:tc>
      </w:tr>
      <w:tr w:rsidR="008671DA" w:rsidRPr="00037EC2" w14:paraId="45005E49" w14:textId="77777777" w:rsidTr="00631B71">
        <w:tc>
          <w:tcPr>
            <w:tcW w:w="0" w:type="auto"/>
            <w:vMerge/>
          </w:tcPr>
          <w:p w14:paraId="4CC7D186" w14:textId="77777777" w:rsidR="00257BF9" w:rsidRPr="00037EC2" w:rsidRDefault="00257BF9" w:rsidP="00631B71">
            <w:pPr>
              <w:rPr>
                <w:sz w:val="16"/>
                <w:szCs w:val="16"/>
              </w:rPr>
            </w:pPr>
          </w:p>
        </w:tc>
        <w:tc>
          <w:tcPr>
            <w:tcW w:w="0" w:type="auto"/>
          </w:tcPr>
          <w:p w14:paraId="28BDD53A" w14:textId="4E199674" w:rsidR="00257BF9" w:rsidRPr="00037EC2" w:rsidRDefault="00B5069E" w:rsidP="00631B71">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15A9D9DB" w14:textId="2EBC1A78" w:rsidR="00257BF9" w:rsidRPr="00037EC2" w:rsidRDefault="00562991" w:rsidP="00631B71">
            <w:pPr>
              <w:rPr>
                <w:sz w:val="16"/>
                <w:szCs w:val="16"/>
              </w:rPr>
            </w:pPr>
            <w:r w:rsidRPr="00037EC2">
              <w:rPr>
                <w:sz w:val="16"/>
                <w:szCs w:val="16"/>
              </w:rPr>
              <w:t>No</w:t>
            </w:r>
          </w:p>
        </w:tc>
        <w:tc>
          <w:tcPr>
            <w:tcW w:w="0" w:type="auto"/>
          </w:tcPr>
          <w:p w14:paraId="30175A7C" w14:textId="77777777" w:rsidR="00257BF9" w:rsidRPr="00037EC2" w:rsidRDefault="00257BF9" w:rsidP="00631B71">
            <w:pPr>
              <w:rPr>
                <w:sz w:val="16"/>
                <w:szCs w:val="16"/>
              </w:rPr>
            </w:pPr>
          </w:p>
        </w:tc>
        <w:tc>
          <w:tcPr>
            <w:tcW w:w="0" w:type="auto"/>
          </w:tcPr>
          <w:p w14:paraId="0AF71C2B" w14:textId="77777777" w:rsidR="00257BF9" w:rsidRPr="00037EC2" w:rsidRDefault="00257BF9" w:rsidP="00631B71">
            <w:pPr>
              <w:rPr>
                <w:sz w:val="16"/>
                <w:szCs w:val="16"/>
              </w:rPr>
            </w:pPr>
          </w:p>
        </w:tc>
      </w:tr>
      <w:tr w:rsidR="008671DA" w:rsidRPr="00037EC2" w14:paraId="57005EDF" w14:textId="77777777" w:rsidTr="00631B71">
        <w:tc>
          <w:tcPr>
            <w:tcW w:w="0" w:type="auto"/>
            <w:vMerge/>
          </w:tcPr>
          <w:p w14:paraId="3A2DE6FE" w14:textId="77777777" w:rsidR="00257BF9" w:rsidRPr="00037EC2" w:rsidRDefault="00257BF9" w:rsidP="00631B71">
            <w:pPr>
              <w:rPr>
                <w:sz w:val="16"/>
                <w:szCs w:val="16"/>
              </w:rPr>
            </w:pPr>
          </w:p>
        </w:tc>
        <w:tc>
          <w:tcPr>
            <w:tcW w:w="0" w:type="auto"/>
          </w:tcPr>
          <w:p w14:paraId="0E037B43" w14:textId="0E029666" w:rsidR="00257BF9" w:rsidRPr="00037EC2" w:rsidRDefault="00B5069E" w:rsidP="00631B71">
            <w:pPr>
              <w:rPr>
                <w:sz w:val="16"/>
                <w:szCs w:val="16"/>
              </w:rPr>
            </w:pPr>
            <w:r>
              <w:rPr>
                <w:sz w:val="16"/>
                <w:szCs w:val="16"/>
              </w:rPr>
              <w:t>Action/s outlined to improve child health</w:t>
            </w:r>
          </w:p>
        </w:tc>
        <w:tc>
          <w:tcPr>
            <w:tcW w:w="0" w:type="auto"/>
          </w:tcPr>
          <w:p w14:paraId="369C7CC7" w14:textId="7C05AAB4" w:rsidR="00257BF9" w:rsidRPr="00037EC2" w:rsidRDefault="00562991" w:rsidP="00631B71">
            <w:pPr>
              <w:rPr>
                <w:sz w:val="16"/>
                <w:szCs w:val="16"/>
              </w:rPr>
            </w:pPr>
            <w:r w:rsidRPr="00037EC2">
              <w:rPr>
                <w:sz w:val="16"/>
                <w:szCs w:val="16"/>
              </w:rPr>
              <w:t>No</w:t>
            </w:r>
          </w:p>
        </w:tc>
        <w:tc>
          <w:tcPr>
            <w:tcW w:w="0" w:type="auto"/>
          </w:tcPr>
          <w:p w14:paraId="2C6BA40D" w14:textId="77777777" w:rsidR="00257BF9" w:rsidRPr="00037EC2" w:rsidRDefault="00257BF9" w:rsidP="00631B71">
            <w:pPr>
              <w:rPr>
                <w:sz w:val="16"/>
                <w:szCs w:val="16"/>
              </w:rPr>
            </w:pPr>
          </w:p>
        </w:tc>
        <w:tc>
          <w:tcPr>
            <w:tcW w:w="0" w:type="auto"/>
          </w:tcPr>
          <w:p w14:paraId="388164AF" w14:textId="77777777" w:rsidR="00257BF9" w:rsidRPr="00037EC2" w:rsidRDefault="00257BF9" w:rsidP="00631B71">
            <w:pPr>
              <w:rPr>
                <w:sz w:val="16"/>
                <w:szCs w:val="16"/>
              </w:rPr>
            </w:pPr>
          </w:p>
        </w:tc>
      </w:tr>
      <w:tr w:rsidR="008671DA" w:rsidRPr="00037EC2" w14:paraId="61B7AFFD" w14:textId="77777777" w:rsidTr="00631B71">
        <w:tc>
          <w:tcPr>
            <w:tcW w:w="0" w:type="auto"/>
            <w:vMerge/>
          </w:tcPr>
          <w:p w14:paraId="44446DEC" w14:textId="77777777" w:rsidR="00257BF9" w:rsidRPr="00037EC2" w:rsidRDefault="00257BF9" w:rsidP="00631B71">
            <w:pPr>
              <w:rPr>
                <w:sz w:val="16"/>
                <w:szCs w:val="16"/>
              </w:rPr>
            </w:pPr>
          </w:p>
        </w:tc>
        <w:tc>
          <w:tcPr>
            <w:tcW w:w="0" w:type="auto"/>
          </w:tcPr>
          <w:p w14:paraId="1039D991" w14:textId="7F5C6908" w:rsidR="00257BF9" w:rsidRPr="00037EC2" w:rsidRDefault="00B5069E" w:rsidP="00631B71">
            <w:pPr>
              <w:rPr>
                <w:sz w:val="16"/>
                <w:szCs w:val="16"/>
              </w:rPr>
            </w:pPr>
            <w:r>
              <w:rPr>
                <w:sz w:val="16"/>
                <w:szCs w:val="16"/>
              </w:rPr>
              <w:t>Mechanisms by which children and/or pregnant women will be specifically targeted by the action are explicitly stated</w:t>
            </w:r>
          </w:p>
        </w:tc>
        <w:tc>
          <w:tcPr>
            <w:tcW w:w="0" w:type="auto"/>
          </w:tcPr>
          <w:p w14:paraId="165C598F" w14:textId="4E487FD9" w:rsidR="00257BF9" w:rsidRPr="00037EC2" w:rsidRDefault="00562991" w:rsidP="00631B71">
            <w:pPr>
              <w:rPr>
                <w:sz w:val="16"/>
                <w:szCs w:val="16"/>
              </w:rPr>
            </w:pPr>
            <w:r w:rsidRPr="00037EC2">
              <w:rPr>
                <w:sz w:val="16"/>
                <w:szCs w:val="16"/>
              </w:rPr>
              <w:t>No</w:t>
            </w:r>
          </w:p>
        </w:tc>
        <w:tc>
          <w:tcPr>
            <w:tcW w:w="0" w:type="auto"/>
          </w:tcPr>
          <w:p w14:paraId="6FE47A2B" w14:textId="77777777" w:rsidR="00257BF9" w:rsidRPr="00037EC2" w:rsidRDefault="00257BF9" w:rsidP="00631B71">
            <w:pPr>
              <w:rPr>
                <w:sz w:val="16"/>
                <w:szCs w:val="16"/>
              </w:rPr>
            </w:pPr>
          </w:p>
        </w:tc>
        <w:tc>
          <w:tcPr>
            <w:tcW w:w="0" w:type="auto"/>
          </w:tcPr>
          <w:p w14:paraId="2B2FBECE" w14:textId="77777777" w:rsidR="00257BF9" w:rsidRPr="00037EC2" w:rsidRDefault="00257BF9" w:rsidP="00631B71">
            <w:pPr>
              <w:rPr>
                <w:sz w:val="16"/>
                <w:szCs w:val="16"/>
              </w:rPr>
            </w:pPr>
          </w:p>
        </w:tc>
      </w:tr>
      <w:tr w:rsidR="008671DA" w:rsidRPr="00037EC2" w14:paraId="31AF18DE" w14:textId="77777777" w:rsidTr="00631B71">
        <w:tc>
          <w:tcPr>
            <w:tcW w:w="0" w:type="auto"/>
            <w:vMerge/>
          </w:tcPr>
          <w:p w14:paraId="5EE75DDE" w14:textId="77777777" w:rsidR="00257BF9" w:rsidRPr="00037EC2" w:rsidRDefault="00257BF9" w:rsidP="00631B71">
            <w:pPr>
              <w:rPr>
                <w:sz w:val="16"/>
                <w:szCs w:val="16"/>
              </w:rPr>
            </w:pPr>
          </w:p>
        </w:tc>
        <w:tc>
          <w:tcPr>
            <w:tcW w:w="0" w:type="auto"/>
          </w:tcPr>
          <w:p w14:paraId="6D08E922" w14:textId="5E2C0AAB" w:rsidR="00257BF9" w:rsidRPr="00037EC2" w:rsidRDefault="00B5069E" w:rsidP="00631B71">
            <w:pPr>
              <w:rPr>
                <w:sz w:val="16"/>
                <w:szCs w:val="16"/>
              </w:rPr>
            </w:pPr>
            <w:r>
              <w:rPr>
                <w:sz w:val="16"/>
                <w:szCs w:val="16"/>
              </w:rPr>
              <w:t>Minimum of two actions</w:t>
            </w:r>
          </w:p>
        </w:tc>
        <w:tc>
          <w:tcPr>
            <w:tcW w:w="0" w:type="auto"/>
          </w:tcPr>
          <w:p w14:paraId="09E4B53E" w14:textId="73336CE7" w:rsidR="00257BF9" w:rsidRPr="00037EC2" w:rsidRDefault="00562991" w:rsidP="00631B71">
            <w:pPr>
              <w:rPr>
                <w:sz w:val="16"/>
                <w:szCs w:val="16"/>
              </w:rPr>
            </w:pPr>
            <w:r w:rsidRPr="00037EC2">
              <w:rPr>
                <w:sz w:val="16"/>
                <w:szCs w:val="16"/>
              </w:rPr>
              <w:t>No</w:t>
            </w:r>
          </w:p>
        </w:tc>
        <w:tc>
          <w:tcPr>
            <w:tcW w:w="0" w:type="auto"/>
          </w:tcPr>
          <w:p w14:paraId="2609B09D" w14:textId="77777777" w:rsidR="00257BF9" w:rsidRPr="00037EC2" w:rsidRDefault="00257BF9" w:rsidP="00631B71">
            <w:pPr>
              <w:rPr>
                <w:sz w:val="16"/>
                <w:szCs w:val="16"/>
              </w:rPr>
            </w:pPr>
          </w:p>
        </w:tc>
        <w:tc>
          <w:tcPr>
            <w:tcW w:w="0" w:type="auto"/>
          </w:tcPr>
          <w:p w14:paraId="5CC94D80" w14:textId="77777777" w:rsidR="00257BF9" w:rsidRPr="00037EC2" w:rsidRDefault="00257BF9" w:rsidP="00631B71">
            <w:pPr>
              <w:rPr>
                <w:sz w:val="16"/>
                <w:szCs w:val="16"/>
              </w:rPr>
            </w:pPr>
          </w:p>
        </w:tc>
      </w:tr>
      <w:tr w:rsidR="008671DA" w:rsidRPr="00037EC2" w14:paraId="7BF0F836" w14:textId="77777777" w:rsidTr="00631B71">
        <w:tc>
          <w:tcPr>
            <w:tcW w:w="0" w:type="auto"/>
            <w:vMerge/>
          </w:tcPr>
          <w:p w14:paraId="028485AC" w14:textId="77777777" w:rsidR="00257BF9" w:rsidRPr="00037EC2" w:rsidRDefault="00257BF9" w:rsidP="00631B71">
            <w:pPr>
              <w:rPr>
                <w:sz w:val="16"/>
                <w:szCs w:val="16"/>
              </w:rPr>
            </w:pPr>
          </w:p>
        </w:tc>
        <w:tc>
          <w:tcPr>
            <w:tcW w:w="0" w:type="auto"/>
          </w:tcPr>
          <w:p w14:paraId="3108CFAF" w14:textId="2CC675BB" w:rsidR="00257BF9" w:rsidRPr="00037EC2" w:rsidRDefault="003D564F" w:rsidP="00631B71">
            <w:pPr>
              <w:rPr>
                <w:sz w:val="16"/>
                <w:szCs w:val="16"/>
              </w:rPr>
            </w:pPr>
            <w:r w:rsidRPr="00037EC2">
              <w:rPr>
                <w:sz w:val="16"/>
                <w:szCs w:val="16"/>
              </w:rPr>
              <w:t>Actions comprehensively address climate-sensitive health risks identified in policy background</w:t>
            </w:r>
          </w:p>
        </w:tc>
        <w:tc>
          <w:tcPr>
            <w:tcW w:w="0" w:type="auto"/>
          </w:tcPr>
          <w:p w14:paraId="3A1428E5" w14:textId="6A839E79" w:rsidR="00257BF9" w:rsidRPr="00037EC2" w:rsidRDefault="00562991" w:rsidP="00631B71">
            <w:pPr>
              <w:rPr>
                <w:sz w:val="16"/>
                <w:szCs w:val="16"/>
              </w:rPr>
            </w:pPr>
            <w:r w:rsidRPr="00037EC2">
              <w:rPr>
                <w:sz w:val="16"/>
                <w:szCs w:val="16"/>
              </w:rPr>
              <w:t>No</w:t>
            </w:r>
          </w:p>
        </w:tc>
        <w:tc>
          <w:tcPr>
            <w:tcW w:w="0" w:type="auto"/>
          </w:tcPr>
          <w:p w14:paraId="3271AC23" w14:textId="77777777" w:rsidR="00257BF9" w:rsidRPr="00037EC2" w:rsidRDefault="00257BF9" w:rsidP="00631B71">
            <w:pPr>
              <w:rPr>
                <w:sz w:val="16"/>
                <w:szCs w:val="16"/>
              </w:rPr>
            </w:pPr>
          </w:p>
        </w:tc>
        <w:tc>
          <w:tcPr>
            <w:tcW w:w="0" w:type="auto"/>
          </w:tcPr>
          <w:p w14:paraId="4DE5977A" w14:textId="77777777" w:rsidR="00257BF9" w:rsidRPr="00037EC2" w:rsidRDefault="00257BF9" w:rsidP="00631B71">
            <w:pPr>
              <w:rPr>
                <w:sz w:val="16"/>
                <w:szCs w:val="16"/>
              </w:rPr>
            </w:pPr>
          </w:p>
        </w:tc>
      </w:tr>
      <w:tr w:rsidR="00D30B7F" w:rsidRPr="00037EC2" w14:paraId="6AF29251" w14:textId="77777777" w:rsidTr="00631B71">
        <w:tc>
          <w:tcPr>
            <w:tcW w:w="0" w:type="auto"/>
            <w:vMerge w:val="restart"/>
          </w:tcPr>
          <w:p w14:paraId="666F281A" w14:textId="77777777" w:rsidR="00D30B7F" w:rsidRPr="00037EC2" w:rsidRDefault="00D30B7F" w:rsidP="00631B71">
            <w:pPr>
              <w:rPr>
                <w:sz w:val="16"/>
                <w:szCs w:val="16"/>
              </w:rPr>
            </w:pPr>
            <w:r w:rsidRPr="00037EC2">
              <w:rPr>
                <w:sz w:val="16"/>
                <w:szCs w:val="16"/>
              </w:rPr>
              <w:t>Resources</w:t>
            </w:r>
          </w:p>
        </w:tc>
        <w:tc>
          <w:tcPr>
            <w:tcW w:w="0" w:type="auto"/>
          </w:tcPr>
          <w:p w14:paraId="51624A48" w14:textId="2CC9049E" w:rsidR="00D30B7F" w:rsidRPr="00037EC2" w:rsidRDefault="00B5069E" w:rsidP="00631B71">
            <w:pPr>
              <w:rPr>
                <w:sz w:val="16"/>
                <w:szCs w:val="16"/>
              </w:rPr>
            </w:pPr>
            <w:r>
              <w:rPr>
                <w:sz w:val="16"/>
                <w:szCs w:val="16"/>
              </w:rPr>
              <w:t>Financial resources addressed</w:t>
            </w:r>
          </w:p>
          <w:p w14:paraId="42C88805" w14:textId="1CF4CB7B" w:rsidR="00D30B7F" w:rsidRPr="00037EC2" w:rsidRDefault="00B5069E" w:rsidP="00631B71">
            <w:pPr>
              <w:ind w:left="360"/>
              <w:rPr>
                <w:sz w:val="16"/>
                <w:szCs w:val="16"/>
              </w:rPr>
            </w:pPr>
            <w:r w:rsidRPr="00B5069E">
              <w:rPr>
                <w:sz w:val="16"/>
                <w:szCs w:val="16"/>
              </w:rPr>
              <w:t>Estimated financial resources for implementation of the action/s given</w:t>
            </w:r>
          </w:p>
          <w:p w14:paraId="2216F5D2" w14:textId="0A2D0C17" w:rsidR="00D30B7F" w:rsidRPr="00037EC2" w:rsidRDefault="00B5069E" w:rsidP="00631B71">
            <w:pPr>
              <w:ind w:left="360"/>
              <w:rPr>
                <w:sz w:val="16"/>
                <w:szCs w:val="16"/>
              </w:rPr>
            </w:pPr>
            <w:r w:rsidRPr="00B5069E">
              <w:rPr>
                <w:sz w:val="16"/>
                <w:szCs w:val="16"/>
              </w:rPr>
              <w:lastRenderedPageBreak/>
              <w:t>Allocated financial resources for implementation of the action/s clear</w:t>
            </w:r>
          </w:p>
          <w:p w14:paraId="65E13022" w14:textId="78836CC4" w:rsidR="00D30B7F" w:rsidRPr="00037EC2" w:rsidRDefault="00B5069E" w:rsidP="00631B71">
            <w:pPr>
              <w:ind w:left="360"/>
              <w:rPr>
                <w:sz w:val="16"/>
                <w:szCs w:val="16"/>
              </w:rPr>
            </w:pPr>
            <w:r w:rsidRPr="00B5069E">
              <w:rPr>
                <w:sz w:val="16"/>
                <w:szCs w:val="16"/>
              </w:rPr>
              <w:t>Rewards/sanctions for spending allocated resources on other programs</w:t>
            </w:r>
          </w:p>
        </w:tc>
        <w:tc>
          <w:tcPr>
            <w:tcW w:w="0" w:type="auto"/>
          </w:tcPr>
          <w:p w14:paraId="0B00870F" w14:textId="3FD667D2" w:rsidR="00D30B7F" w:rsidRPr="00037EC2" w:rsidRDefault="00D30B7F" w:rsidP="00631B71">
            <w:pPr>
              <w:rPr>
                <w:sz w:val="16"/>
                <w:szCs w:val="16"/>
              </w:rPr>
            </w:pPr>
            <w:r w:rsidRPr="00037EC2">
              <w:rPr>
                <w:sz w:val="16"/>
                <w:szCs w:val="16"/>
              </w:rPr>
              <w:lastRenderedPageBreak/>
              <w:t>No</w:t>
            </w:r>
          </w:p>
        </w:tc>
        <w:tc>
          <w:tcPr>
            <w:tcW w:w="0" w:type="auto"/>
          </w:tcPr>
          <w:p w14:paraId="2E4A03D8" w14:textId="77777777" w:rsidR="00D30B7F" w:rsidRPr="00037EC2" w:rsidRDefault="00D30B7F" w:rsidP="00631B71">
            <w:pPr>
              <w:rPr>
                <w:sz w:val="16"/>
                <w:szCs w:val="16"/>
              </w:rPr>
            </w:pPr>
          </w:p>
        </w:tc>
        <w:tc>
          <w:tcPr>
            <w:tcW w:w="0" w:type="auto"/>
          </w:tcPr>
          <w:p w14:paraId="6882548D" w14:textId="77777777" w:rsidR="00D30B7F" w:rsidRPr="00037EC2" w:rsidRDefault="00D30B7F" w:rsidP="00631B71">
            <w:pPr>
              <w:rPr>
                <w:sz w:val="16"/>
                <w:szCs w:val="16"/>
              </w:rPr>
            </w:pPr>
          </w:p>
        </w:tc>
      </w:tr>
      <w:tr w:rsidR="00D30B7F" w:rsidRPr="00037EC2" w14:paraId="01D08015" w14:textId="77777777" w:rsidTr="00631B71">
        <w:tc>
          <w:tcPr>
            <w:tcW w:w="0" w:type="auto"/>
            <w:vMerge/>
          </w:tcPr>
          <w:p w14:paraId="76E4193F" w14:textId="77777777" w:rsidR="00D30B7F" w:rsidRPr="00037EC2" w:rsidRDefault="00D30B7F" w:rsidP="00631B71">
            <w:pPr>
              <w:rPr>
                <w:sz w:val="16"/>
                <w:szCs w:val="16"/>
              </w:rPr>
            </w:pPr>
          </w:p>
        </w:tc>
        <w:tc>
          <w:tcPr>
            <w:tcW w:w="0" w:type="auto"/>
          </w:tcPr>
          <w:p w14:paraId="27A96E6A" w14:textId="48620A0A" w:rsidR="00D30B7F" w:rsidRPr="00037EC2" w:rsidRDefault="00B5069E" w:rsidP="00631B71">
            <w:pPr>
              <w:rPr>
                <w:sz w:val="16"/>
                <w:szCs w:val="16"/>
              </w:rPr>
            </w:pPr>
            <w:r w:rsidRPr="00B5069E">
              <w:rPr>
                <w:sz w:val="16"/>
                <w:szCs w:val="16"/>
              </w:rPr>
              <w:t>Human resources addressed</w:t>
            </w:r>
          </w:p>
        </w:tc>
        <w:tc>
          <w:tcPr>
            <w:tcW w:w="0" w:type="auto"/>
          </w:tcPr>
          <w:p w14:paraId="29FD9AF9" w14:textId="5231FBB8" w:rsidR="00D30B7F" w:rsidRPr="00037EC2" w:rsidRDefault="00D30B7F" w:rsidP="00631B71">
            <w:pPr>
              <w:rPr>
                <w:sz w:val="16"/>
                <w:szCs w:val="16"/>
              </w:rPr>
            </w:pPr>
            <w:r w:rsidRPr="00037EC2">
              <w:rPr>
                <w:sz w:val="16"/>
                <w:szCs w:val="16"/>
              </w:rPr>
              <w:t>No</w:t>
            </w:r>
          </w:p>
        </w:tc>
        <w:tc>
          <w:tcPr>
            <w:tcW w:w="0" w:type="auto"/>
          </w:tcPr>
          <w:p w14:paraId="012EFA5C" w14:textId="77777777" w:rsidR="00D30B7F" w:rsidRPr="00037EC2" w:rsidRDefault="00D30B7F" w:rsidP="00631B71">
            <w:pPr>
              <w:rPr>
                <w:sz w:val="16"/>
                <w:szCs w:val="16"/>
              </w:rPr>
            </w:pPr>
          </w:p>
        </w:tc>
        <w:tc>
          <w:tcPr>
            <w:tcW w:w="0" w:type="auto"/>
          </w:tcPr>
          <w:p w14:paraId="02473BDF" w14:textId="77777777" w:rsidR="00D30B7F" w:rsidRPr="00037EC2" w:rsidRDefault="00D30B7F" w:rsidP="00631B71">
            <w:pPr>
              <w:rPr>
                <w:sz w:val="16"/>
                <w:szCs w:val="16"/>
              </w:rPr>
            </w:pPr>
          </w:p>
        </w:tc>
      </w:tr>
      <w:tr w:rsidR="00D30B7F" w:rsidRPr="00037EC2" w14:paraId="616E768E" w14:textId="77777777" w:rsidTr="00631B71">
        <w:tc>
          <w:tcPr>
            <w:tcW w:w="0" w:type="auto"/>
            <w:vMerge/>
          </w:tcPr>
          <w:p w14:paraId="36CE48BB" w14:textId="77777777" w:rsidR="00D30B7F" w:rsidRPr="00037EC2" w:rsidRDefault="00D30B7F" w:rsidP="00631B71">
            <w:pPr>
              <w:rPr>
                <w:sz w:val="16"/>
                <w:szCs w:val="16"/>
              </w:rPr>
            </w:pPr>
          </w:p>
        </w:tc>
        <w:tc>
          <w:tcPr>
            <w:tcW w:w="0" w:type="auto"/>
          </w:tcPr>
          <w:p w14:paraId="22C907BF" w14:textId="37207A63" w:rsidR="00D30B7F" w:rsidRPr="00037EC2" w:rsidRDefault="00B5069E" w:rsidP="00631B71">
            <w:pPr>
              <w:rPr>
                <w:sz w:val="16"/>
                <w:szCs w:val="16"/>
              </w:rPr>
            </w:pPr>
            <w:r w:rsidRPr="00B5069E">
              <w:rPr>
                <w:sz w:val="16"/>
                <w:szCs w:val="16"/>
              </w:rPr>
              <w:t>Organisational capacity addressed</w:t>
            </w:r>
          </w:p>
        </w:tc>
        <w:tc>
          <w:tcPr>
            <w:tcW w:w="0" w:type="auto"/>
          </w:tcPr>
          <w:p w14:paraId="153AF4A5" w14:textId="2CEFBFCF" w:rsidR="00D30B7F" w:rsidRPr="00037EC2" w:rsidRDefault="00D30B7F" w:rsidP="00631B71">
            <w:pPr>
              <w:rPr>
                <w:sz w:val="16"/>
                <w:szCs w:val="16"/>
              </w:rPr>
            </w:pPr>
            <w:r w:rsidRPr="00037EC2">
              <w:rPr>
                <w:sz w:val="16"/>
                <w:szCs w:val="16"/>
              </w:rPr>
              <w:t>No</w:t>
            </w:r>
          </w:p>
        </w:tc>
        <w:tc>
          <w:tcPr>
            <w:tcW w:w="0" w:type="auto"/>
          </w:tcPr>
          <w:p w14:paraId="11C811A5" w14:textId="77777777" w:rsidR="00D30B7F" w:rsidRPr="00037EC2" w:rsidRDefault="00D30B7F" w:rsidP="00631B71">
            <w:pPr>
              <w:rPr>
                <w:sz w:val="16"/>
                <w:szCs w:val="16"/>
              </w:rPr>
            </w:pPr>
          </w:p>
        </w:tc>
        <w:tc>
          <w:tcPr>
            <w:tcW w:w="0" w:type="auto"/>
          </w:tcPr>
          <w:p w14:paraId="4359A728" w14:textId="77777777" w:rsidR="00D30B7F" w:rsidRPr="00037EC2" w:rsidRDefault="00D30B7F" w:rsidP="00631B71">
            <w:pPr>
              <w:rPr>
                <w:sz w:val="16"/>
                <w:szCs w:val="16"/>
              </w:rPr>
            </w:pPr>
          </w:p>
        </w:tc>
      </w:tr>
      <w:tr w:rsidR="00D30B7F" w:rsidRPr="00037EC2" w14:paraId="3A01EBB3" w14:textId="77777777" w:rsidTr="00631B71">
        <w:tc>
          <w:tcPr>
            <w:tcW w:w="0" w:type="auto"/>
            <w:vMerge/>
          </w:tcPr>
          <w:p w14:paraId="07BCC4E0" w14:textId="77777777" w:rsidR="00D30B7F" w:rsidRPr="00037EC2" w:rsidRDefault="00D30B7F" w:rsidP="00631B71">
            <w:pPr>
              <w:rPr>
                <w:sz w:val="16"/>
                <w:szCs w:val="16"/>
              </w:rPr>
            </w:pPr>
          </w:p>
        </w:tc>
        <w:tc>
          <w:tcPr>
            <w:tcW w:w="0" w:type="auto"/>
          </w:tcPr>
          <w:p w14:paraId="6FD975A0" w14:textId="11F98B9B" w:rsidR="00D30B7F" w:rsidRPr="00037EC2" w:rsidRDefault="00B5069E" w:rsidP="00631B71">
            <w:pPr>
              <w:rPr>
                <w:sz w:val="16"/>
                <w:szCs w:val="16"/>
              </w:rPr>
            </w:pPr>
            <w:r w:rsidRPr="00B5069E">
              <w:rPr>
                <w:rFonts w:cs="Calibri"/>
                <w:sz w:val="16"/>
                <w:szCs w:val="16"/>
              </w:rPr>
              <w:t>Policy indicated strategies to mobilise required resources</w:t>
            </w:r>
          </w:p>
        </w:tc>
        <w:tc>
          <w:tcPr>
            <w:tcW w:w="0" w:type="auto"/>
          </w:tcPr>
          <w:p w14:paraId="04827A6F" w14:textId="26D69494" w:rsidR="00D30B7F" w:rsidRPr="00037EC2" w:rsidRDefault="00D30B7F" w:rsidP="00631B71">
            <w:pPr>
              <w:rPr>
                <w:sz w:val="16"/>
                <w:szCs w:val="16"/>
              </w:rPr>
            </w:pPr>
            <w:r>
              <w:rPr>
                <w:sz w:val="16"/>
                <w:szCs w:val="16"/>
              </w:rPr>
              <w:t>No</w:t>
            </w:r>
          </w:p>
        </w:tc>
        <w:tc>
          <w:tcPr>
            <w:tcW w:w="0" w:type="auto"/>
          </w:tcPr>
          <w:p w14:paraId="1C9F98D1" w14:textId="77777777" w:rsidR="00D30B7F" w:rsidRPr="00037EC2" w:rsidRDefault="00D30B7F" w:rsidP="00631B71">
            <w:pPr>
              <w:rPr>
                <w:sz w:val="16"/>
                <w:szCs w:val="16"/>
              </w:rPr>
            </w:pPr>
          </w:p>
        </w:tc>
        <w:tc>
          <w:tcPr>
            <w:tcW w:w="0" w:type="auto"/>
          </w:tcPr>
          <w:p w14:paraId="31B64F03" w14:textId="77777777" w:rsidR="00D30B7F" w:rsidRPr="00037EC2" w:rsidRDefault="00D30B7F" w:rsidP="00631B71">
            <w:pPr>
              <w:rPr>
                <w:sz w:val="16"/>
                <w:szCs w:val="16"/>
              </w:rPr>
            </w:pPr>
          </w:p>
        </w:tc>
      </w:tr>
      <w:tr w:rsidR="008671DA" w:rsidRPr="00037EC2" w14:paraId="37D9B21D" w14:textId="77777777" w:rsidTr="00631B71">
        <w:tc>
          <w:tcPr>
            <w:tcW w:w="0" w:type="auto"/>
            <w:vMerge w:val="restart"/>
          </w:tcPr>
          <w:p w14:paraId="65C71B4C" w14:textId="77777777" w:rsidR="00257BF9" w:rsidRPr="00037EC2" w:rsidRDefault="00257BF9" w:rsidP="00631B71">
            <w:pPr>
              <w:rPr>
                <w:sz w:val="16"/>
                <w:szCs w:val="16"/>
              </w:rPr>
            </w:pPr>
            <w:r w:rsidRPr="00037EC2">
              <w:rPr>
                <w:sz w:val="16"/>
                <w:szCs w:val="16"/>
              </w:rPr>
              <w:t>Monitoring and Evaluation</w:t>
            </w:r>
          </w:p>
        </w:tc>
        <w:tc>
          <w:tcPr>
            <w:tcW w:w="0" w:type="auto"/>
          </w:tcPr>
          <w:p w14:paraId="226F1A2A" w14:textId="4C65FCD7" w:rsidR="00257BF9" w:rsidRPr="00037EC2" w:rsidRDefault="00B5069E" w:rsidP="00631B71">
            <w:pPr>
              <w:rPr>
                <w:sz w:val="16"/>
                <w:szCs w:val="16"/>
              </w:rPr>
            </w:pPr>
            <w:r w:rsidRPr="00B5069E">
              <w:rPr>
                <w:sz w:val="16"/>
                <w:szCs w:val="16"/>
              </w:rPr>
              <w:t>Policy indicated monitoring and evaluation mechanisms to track progress on goals for child health</w:t>
            </w:r>
          </w:p>
        </w:tc>
        <w:tc>
          <w:tcPr>
            <w:tcW w:w="0" w:type="auto"/>
          </w:tcPr>
          <w:p w14:paraId="1B4B71C9" w14:textId="4416854D" w:rsidR="00257BF9" w:rsidRPr="00037EC2" w:rsidRDefault="00562991" w:rsidP="00631B71">
            <w:pPr>
              <w:rPr>
                <w:sz w:val="16"/>
                <w:szCs w:val="16"/>
              </w:rPr>
            </w:pPr>
            <w:r w:rsidRPr="00037EC2">
              <w:rPr>
                <w:sz w:val="16"/>
                <w:szCs w:val="16"/>
              </w:rPr>
              <w:t>No</w:t>
            </w:r>
          </w:p>
        </w:tc>
        <w:tc>
          <w:tcPr>
            <w:tcW w:w="0" w:type="auto"/>
          </w:tcPr>
          <w:p w14:paraId="3858EC29" w14:textId="77777777" w:rsidR="00257BF9" w:rsidRPr="00037EC2" w:rsidRDefault="00257BF9" w:rsidP="00631B71">
            <w:pPr>
              <w:rPr>
                <w:sz w:val="16"/>
                <w:szCs w:val="16"/>
              </w:rPr>
            </w:pPr>
          </w:p>
        </w:tc>
        <w:tc>
          <w:tcPr>
            <w:tcW w:w="0" w:type="auto"/>
          </w:tcPr>
          <w:p w14:paraId="4668A6F4" w14:textId="77777777" w:rsidR="00257BF9" w:rsidRPr="00037EC2" w:rsidRDefault="00257BF9" w:rsidP="00631B71">
            <w:pPr>
              <w:rPr>
                <w:sz w:val="16"/>
                <w:szCs w:val="16"/>
              </w:rPr>
            </w:pPr>
          </w:p>
        </w:tc>
      </w:tr>
      <w:tr w:rsidR="008671DA" w:rsidRPr="00037EC2" w14:paraId="03FD2F35" w14:textId="77777777" w:rsidTr="00631B71">
        <w:tc>
          <w:tcPr>
            <w:tcW w:w="0" w:type="auto"/>
            <w:vMerge/>
          </w:tcPr>
          <w:p w14:paraId="3592C359" w14:textId="77777777" w:rsidR="00257BF9" w:rsidRPr="00037EC2" w:rsidRDefault="00257BF9" w:rsidP="00631B71">
            <w:pPr>
              <w:rPr>
                <w:sz w:val="16"/>
                <w:szCs w:val="16"/>
              </w:rPr>
            </w:pPr>
          </w:p>
        </w:tc>
        <w:tc>
          <w:tcPr>
            <w:tcW w:w="0" w:type="auto"/>
          </w:tcPr>
          <w:p w14:paraId="5A5D0BBE" w14:textId="0B9AE61E" w:rsidR="00257BF9" w:rsidRPr="00037EC2" w:rsidRDefault="00B5069E" w:rsidP="00631B71">
            <w:pPr>
              <w:rPr>
                <w:sz w:val="16"/>
                <w:szCs w:val="16"/>
              </w:rPr>
            </w:pPr>
            <w:r w:rsidRPr="00B5069E">
              <w:rPr>
                <w:sz w:val="16"/>
                <w:szCs w:val="16"/>
              </w:rPr>
              <w:t>Policy nominated a committee or independent body to do evaluation</w:t>
            </w:r>
          </w:p>
        </w:tc>
        <w:tc>
          <w:tcPr>
            <w:tcW w:w="0" w:type="auto"/>
          </w:tcPr>
          <w:p w14:paraId="3E984CC5" w14:textId="602F5D0A" w:rsidR="00257BF9" w:rsidRPr="00037EC2" w:rsidRDefault="00562991" w:rsidP="00631B71">
            <w:pPr>
              <w:rPr>
                <w:sz w:val="16"/>
                <w:szCs w:val="16"/>
              </w:rPr>
            </w:pPr>
            <w:r w:rsidRPr="00037EC2">
              <w:rPr>
                <w:sz w:val="16"/>
                <w:szCs w:val="16"/>
              </w:rPr>
              <w:t>No</w:t>
            </w:r>
          </w:p>
        </w:tc>
        <w:tc>
          <w:tcPr>
            <w:tcW w:w="0" w:type="auto"/>
          </w:tcPr>
          <w:p w14:paraId="73C5E5C0" w14:textId="77777777" w:rsidR="00257BF9" w:rsidRPr="00037EC2" w:rsidRDefault="00257BF9" w:rsidP="00631B71">
            <w:pPr>
              <w:rPr>
                <w:sz w:val="16"/>
                <w:szCs w:val="16"/>
              </w:rPr>
            </w:pPr>
          </w:p>
        </w:tc>
        <w:tc>
          <w:tcPr>
            <w:tcW w:w="0" w:type="auto"/>
          </w:tcPr>
          <w:p w14:paraId="0A0BDBD5" w14:textId="77777777" w:rsidR="00257BF9" w:rsidRPr="00037EC2" w:rsidRDefault="00257BF9" w:rsidP="00631B71">
            <w:pPr>
              <w:rPr>
                <w:sz w:val="16"/>
                <w:szCs w:val="16"/>
              </w:rPr>
            </w:pPr>
          </w:p>
        </w:tc>
      </w:tr>
      <w:tr w:rsidR="008671DA" w:rsidRPr="00037EC2" w14:paraId="430B00E0" w14:textId="77777777" w:rsidTr="00631B71">
        <w:tc>
          <w:tcPr>
            <w:tcW w:w="0" w:type="auto"/>
            <w:vMerge/>
          </w:tcPr>
          <w:p w14:paraId="2308B9E8" w14:textId="77777777" w:rsidR="00257BF9" w:rsidRPr="00037EC2" w:rsidRDefault="00257BF9" w:rsidP="00631B71">
            <w:pPr>
              <w:rPr>
                <w:sz w:val="16"/>
                <w:szCs w:val="16"/>
              </w:rPr>
            </w:pPr>
          </w:p>
        </w:tc>
        <w:tc>
          <w:tcPr>
            <w:tcW w:w="0" w:type="auto"/>
          </w:tcPr>
          <w:p w14:paraId="20D0AEDB" w14:textId="6DC66BF0" w:rsidR="00257BF9" w:rsidRPr="00037EC2" w:rsidRDefault="00B5069E" w:rsidP="00631B71">
            <w:pPr>
              <w:rPr>
                <w:sz w:val="16"/>
                <w:szCs w:val="16"/>
              </w:rPr>
            </w:pPr>
            <w:r w:rsidRPr="00B5069E">
              <w:rPr>
                <w:sz w:val="16"/>
                <w:szCs w:val="16"/>
              </w:rPr>
              <w:t>Outcome measures identified for each of the explicit and implicit objectives</w:t>
            </w:r>
          </w:p>
        </w:tc>
        <w:tc>
          <w:tcPr>
            <w:tcW w:w="0" w:type="auto"/>
          </w:tcPr>
          <w:p w14:paraId="00D0DC88" w14:textId="70DFE811" w:rsidR="00257BF9" w:rsidRPr="00037EC2" w:rsidRDefault="00562991" w:rsidP="00631B71">
            <w:pPr>
              <w:rPr>
                <w:sz w:val="16"/>
                <w:szCs w:val="16"/>
              </w:rPr>
            </w:pPr>
            <w:r w:rsidRPr="00037EC2">
              <w:rPr>
                <w:sz w:val="16"/>
                <w:szCs w:val="16"/>
              </w:rPr>
              <w:t>No</w:t>
            </w:r>
          </w:p>
        </w:tc>
        <w:tc>
          <w:tcPr>
            <w:tcW w:w="0" w:type="auto"/>
          </w:tcPr>
          <w:p w14:paraId="67A90021" w14:textId="77777777" w:rsidR="00257BF9" w:rsidRPr="00037EC2" w:rsidRDefault="00257BF9" w:rsidP="00631B71">
            <w:pPr>
              <w:rPr>
                <w:sz w:val="16"/>
                <w:szCs w:val="16"/>
              </w:rPr>
            </w:pPr>
          </w:p>
        </w:tc>
        <w:tc>
          <w:tcPr>
            <w:tcW w:w="0" w:type="auto"/>
          </w:tcPr>
          <w:p w14:paraId="5976F111" w14:textId="77777777" w:rsidR="00257BF9" w:rsidRPr="00037EC2" w:rsidRDefault="00257BF9" w:rsidP="00631B71">
            <w:pPr>
              <w:rPr>
                <w:sz w:val="16"/>
                <w:szCs w:val="16"/>
              </w:rPr>
            </w:pPr>
          </w:p>
        </w:tc>
      </w:tr>
      <w:tr w:rsidR="008671DA" w:rsidRPr="00037EC2" w14:paraId="006AE037" w14:textId="77777777" w:rsidTr="00631B71">
        <w:tc>
          <w:tcPr>
            <w:tcW w:w="0" w:type="auto"/>
            <w:vMerge/>
          </w:tcPr>
          <w:p w14:paraId="182D7A34" w14:textId="77777777" w:rsidR="00257BF9" w:rsidRPr="00037EC2" w:rsidRDefault="00257BF9" w:rsidP="00631B71">
            <w:pPr>
              <w:rPr>
                <w:sz w:val="16"/>
                <w:szCs w:val="16"/>
              </w:rPr>
            </w:pPr>
          </w:p>
        </w:tc>
        <w:tc>
          <w:tcPr>
            <w:tcW w:w="0" w:type="auto"/>
          </w:tcPr>
          <w:p w14:paraId="23B5D4CA" w14:textId="0053C241" w:rsidR="00257BF9" w:rsidRPr="00037EC2" w:rsidRDefault="00B5069E" w:rsidP="00631B71">
            <w:pPr>
              <w:rPr>
                <w:sz w:val="16"/>
                <w:szCs w:val="16"/>
              </w:rPr>
            </w:pPr>
            <w:r w:rsidRPr="00B5069E">
              <w:rPr>
                <w:sz w:val="16"/>
                <w:szCs w:val="16"/>
              </w:rPr>
              <w:t>Data for evaluation will be collected before, during, and after introduction of the new policy</w:t>
            </w:r>
          </w:p>
        </w:tc>
        <w:tc>
          <w:tcPr>
            <w:tcW w:w="0" w:type="auto"/>
          </w:tcPr>
          <w:p w14:paraId="11B11031" w14:textId="40FDE8AF" w:rsidR="00257BF9" w:rsidRPr="00037EC2" w:rsidRDefault="00562991" w:rsidP="00631B71">
            <w:pPr>
              <w:rPr>
                <w:sz w:val="16"/>
                <w:szCs w:val="16"/>
              </w:rPr>
            </w:pPr>
            <w:r w:rsidRPr="00037EC2">
              <w:rPr>
                <w:sz w:val="16"/>
                <w:szCs w:val="16"/>
              </w:rPr>
              <w:t>No</w:t>
            </w:r>
          </w:p>
        </w:tc>
        <w:tc>
          <w:tcPr>
            <w:tcW w:w="0" w:type="auto"/>
          </w:tcPr>
          <w:p w14:paraId="50C6F43A" w14:textId="77777777" w:rsidR="00257BF9" w:rsidRPr="00037EC2" w:rsidRDefault="00257BF9" w:rsidP="00631B71">
            <w:pPr>
              <w:rPr>
                <w:sz w:val="16"/>
                <w:szCs w:val="16"/>
              </w:rPr>
            </w:pPr>
          </w:p>
        </w:tc>
        <w:tc>
          <w:tcPr>
            <w:tcW w:w="0" w:type="auto"/>
          </w:tcPr>
          <w:p w14:paraId="7B943965" w14:textId="77777777" w:rsidR="00257BF9" w:rsidRPr="00037EC2" w:rsidRDefault="00257BF9" w:rsidP="00631B71">
            <w:pPr>
              <w:rPr>
                <w:sz w:val="16"/>
                <w:szCs w:val="16"/>
              </w:rPr>
            </w:pPr>
          </w:p>
        </w:tc>
      </w:tr>
      <w:tr w:rsidR="008671DA" w:rsidRPr="00037EC2" w14:paraId="0BD650A4" w14:textId="77777777" w:rsidTr="00631B71">
        <w:tc>
          <w:tcPr>
            <w:tcW w:w="0" w:type="auto"/>
            <w:vMerge/>
          </w:tcPr>
          <w:p w14:paraId="1F284FA9" w14:textId="77777777" w:rsidR="00257BF9" w:rsidRPr="00037EC2" w:rsidRDefault="00257BF9" w:rsidP="00631B71">
            <w:pPr>
              <w:rPr>
                <w:sz w:val="16"/>
                <w:szCs w:val="16"/>
              </w:rPr>
            </w:pPr>
          </w:p>
        </w:tc>
        <w:tc>
          <w:tcPr>
            <w:tcW w:w="0" w:type="auto"/>
          </w:tcPr>
          <w:p w14:paraId="6884CA47" w14:textId="77777777" w:rsidR="00257BF9" w:rsidRPr="00037EC2" w:rsidRDefault="00257BF9" w:rsidP="00631B71">
            <w:pPr>
              <w:rPr>
                <w:sz w:val="16"/>
                <w:szCs w:val="16"/>
              </w:rPr>
            </w:pPr>
            <w:r w:rsidRPr="00037EC2">
              <w:rPr>
                <w:sz w:val="16"/>
                <w:szCs w:val="16"/>
              </w:rPr>
              <w:t>Follow-up takes place after a sufficient period to allow the effects of policy change to become evident</w:t>
            </w:r>
          </w:p>
        </w:tc>
        <w:tc>
          <w:tcPr>
            <w:tcW w:w="0" w:type="auto"/>
          </w:tcPr>
          <w:p w14:paraId="495100DD" w14:textId="56F4F800" w:rsidR="00257BF9" w:rsidRPr="00037EC2" w:rsidRDefault="00562991" w:rsidP="00631B71">
            <w:pPr>
              <w:rPr>
                <w:sz w:val="16"/>
                <w:szCs w:val="16"/>
              </w:rPr>
            </w:pPr>
            <w:r w:rsidRPr="00037EC2">
              <w:rPr>
                <w:sz w:val="16"/>
                <w:szCs w:val="16"/>
              </w:rPr>
              <w:t>No</w:t>
            </w:r>
          </w:p>
        </w:tc>
        <w:tc>
          <w:tcPr>
            <w:tcW w:w="0" w:type="auto"/>
          </w:tcPr>
          <w:p w14:paraId="439AF234" w14:textId="77777777" w:rsidR="00257BF9" w:rsidRPr="00037EC2" w:rsidRDefault="00257BF9" w:rsidP="00631B71">
            <w:pPr>
              <w:rPr>
                <w:sz w:val="16"/>
                <w:szCs w:val="16"/>
              </w:rPr>
            </w:pPr>
          </w:p>
        </w:tc>
        <w:tc>
          <w:tcPr>
            <w:tcW w:w="0" w:type="auto"/>
          </w:tcPr>
          <w:p w14:paraId="2A4A9F84" w14:textId="77777777" w:rsidR="00257BF9" w:rsidRPr="00037EC2" w:rsidRDefault="00257BF9" w:rsidP="00631B71">
            <w:pPr>
              <w:rPr>
                <w:sz w:val="16"/>
                <w:szCs w:val="16"/>
              </w:rPr>
            </w:pPr>
          </w:p>
        </w:tc>
      </w:tr>
      <w:tr w:rsidR="008671DA" w:rsidRPr="00037EC2" w14:paraId="5250E685" w14:textId="77777777" w:rsidTr="00631B71">
        <w:tc>
          <w:tcPr>
            <w:tcW w:w="0" w:type="auto"/>
            <w:vMerge/>
          </w:tcPr>
          <w:p w14:paraId="37E05435" w14:textId="77777777" w:rsidR="00257BF9" w:rsidRPr="00037EC2" w:rsidRDefault="00257BF9" w:rsidP="00631B71">
            <w:pPr>
              <w:rPr>
                <w:sz w:val="16"/>
                <w:szCs w:val="16"/>
              </w:rPr>
            </w:pPr>
          </w:p>
        </w:tc>
        <w:tc>
          <w:tcPr>
            <w:tcW w:w="0" w:type="auto"/>
          </w:tcPr>
          <w:p w14:paraId="340B4AAC" w14:textId="44E54B99" w:rsidR="00257BF9" w:rsidRPr="00037EC2" w:rsidRDefault="00B5069E" w:rsidP="00631B71">
            <w:pPr>
              <w:rPr>
                <w:sz w:val="16"/>
                <w:szCs w:val="16"/>
              </w:rPr>
            </w:pPr>
            <w:r w:rsidRPr="00B5069E">
              <w:rPr>
                <w:sz w:val="16"/>
                <w:szCs w:val="16"/>
              </w:rPr>
              <w:t>Other factors that could have produced the change (other than policy) identified</w:t>
            </w:r>
          </w:p>
        </w:tc>
        <w:tc>
          <w:tcPr>
            <w:tcW w:w="0" w:type="auto"/>
          </w:tcPr>
          <w:p w14:paraId="303C8506" w14:textId="021D6407" w:rsidR="00257BF9" w:rsidRPr="00037EC2" w:rsidRDefault="00562991" w:rsidP="00631B71">
            <w:pPr>
              <w:rPr>
                <w:sz w:val="16"/>
                <w:szCs w:val="16"/>
              </w:rPr>
            </w:pPr>
            <w:r w:rsidRPr="00037EC2">
              <w:rPr>
                <w:sz w:val="16"/>
                <w:szCs w:val="16"/>
              </w:rPr>
              <w:t>No</w:t>
            </w:r>
          </w:p>
        </w:tc>
        <w:tc>
          <w:tcPr>
            <w:tcW w:w="0" w:type="auto"/>
          </w:tcPr>
          <w:p w14:paraId="1CC7F72C" w14:textId="77777777" w:rsidR="00257BF9" w:rsidRPr="00037EC2" w:rsidRDefault="00257BF9" w:rsidP="00631B71">
            <w:pPr>
              <w:rPr>
                <w:sz w:val="16"/>
                <w:szCs w:val="16"/>
              </w:rPr>
            </w:pPr>
          </w:p>
        </w:tc>
        <w:tc>
          <w:tcPr>
            <w:tcW w:w="0" w:type="auto"/>
          </w:tcPr>
          <w:p w14:paraId="3E620B1B" w14:textId="77777777" w:rsidR="00257BF9" w:rsidRPr="00037EC2" w:rsidRDefault="00257BF9" w:rsidP="00631B71">
            <w:pPr>
              <w:rPr>
                <w:sz w:val="16"/>
                <w:szCs w:val="16"/>
              </w:rPr>
            </w:pPr>
          </w:p>
        </w:tc>
      </w:tr>
      <w:tr w:rsidR="008671DA" w:rsidRPr="00037EC2" w14:paraId="06C50066" w14:textId="77777777" w:rsidTr="00631B71">
        <w:tc>
          <w:tcPr>
            <w:tcW w:w="0" w:type="auto"/>
            <w:vMerge/>
          </w:tcPr>
          <w:p w14:paraId="04A862BF" w14:textId="77777777" w:rsidR="00257BF9" w:rsidRPr="00037EC2" w:rsidRDefault="00257BF9" w:rsidP="00631B71">
            <w:pPr>
              <w:rPr>
                <w:sz w:val="16"/>
                <w:szCs w:val="16"/>
              </w:rPr>
            </w:pPr>
          </w:p>
        </w:tc>
        <w:tc>
          <w:tcPr>
            <w:tcW w:w="0" w:type="auto"/>
          </w:tcPr>
          <w:p w14:paraId="4AE0F87A" w14:textId="25A16615" w:rsidR="00257BF9" w:rsidRPr="00037EC2" w:rsidRDefault="00B5069E" w:rsidP="00631B71">
            <w:pPr>
              <w:rPr>
                <w:sz w:val="16"/>
                <w:szCs w:val="16"/>
              </w:rPr>
            </w:pPr>
            <w:r w:rsidRPr="00B5069E">
              <w:rPr>
                <w:sz w:val="16"/>
                <w:szCs w:val="16"/>
              </w:rPr>
              <w:t>Criteria for evaluation adequate or clear</w:t>
            </w:r>
          </w:p>
        </w:tc>
        <w:tc>
          <w:tcPr>
            <w:tcW w:w="0" w:type="auto"/>
          </w:tcPr>
          <w:p w14:paraId="33A937EA" w14:textId="73D25A33" w:rsidR="00257BF9" w:rsidRPr="00037EC2" w:rsidRDefault="00562991" w:rsidP="00631B71">
            <w:pPr>
              <w:rPr>
                <w:sz w:val="16"/>
                <w:szCs w:val="16"/>
              </w:rPr>
            </w:pPr>
            <w:r w:rsidRPr="00037EC2">
              <w:rPr>
                <w:sz w:val="16"/>
                <w:szCs w:val="16"/>
              </w:rPr>
              <w:t>No</w:t>
            </w:r>
          </w:p>
        </w:tc>
        <w:tc>
          <w:tcPr>
            <w:tcW w:w="0" w:type="auto"/>
          </w:tcPr>
          <w:p w14:paraId="7DD2CC71" w14:textId="77777777" w:rsidR="00257BF9" w:rsidRPr="00037EC2" w:rsidRDefault="00257BF9" w:rsidP="00631B71">
            <w:pPr>
              <w:rPr>
                <w:sz w:val="16"/>
                <w:szCs w:val="16"/>
              </w:rPr>
            </w:pPr>
          </w:p>
        </w:tc>
        <w:tc>
          <w:tcPr>
            <w:tcW w:w="0" w:type="auto"/>
          </w:tcPr>
          <w:p w14:paraId="1AFA1359" w14:textId="77777777" w:rsidR="00257BF9" w:rsidRPr="00037EC2" w:rsidRDefault="00257BF9" w:rsidP="00631B71">
            <w:pPr>
              <w:rPr>
                <w:sz w:val="16"/>
                <w:szCs w:val="16"/>
              </w:rPr>
            </w:pPr>
          </w:p>
        </w:tc>
      </w:tr>
      <w:tr w:rsidR="0090487D" w:rsidRPr="00037EC2" w14:paraId="691DDC96" w14:textId="77777777" w:rsidTr="00631B71">
        <w:tc>
          <w:tcPr>
            <w:tcW w:w="0" w:type="auto"/>
            <w:vMerge w:val="restart"/>
          </w:tcPr>
          <w:p w14:paraId="4EACEBF9" w14:textId="2D188AC5" w:rsidR="0090487D" w:rsidRPr="00037EC2" w:rsidRDefault="0090487D" w:rsidP="00631B71">
            <w:pPr>
              <w:rPr>
                <w:sz w:val="16"/>
                <w:szCs w:val="16"/>
              </w:rPr>
            </w:pPr>
            <w:r w:rsidRPr="00037EC2">
              <w:rPr>
                <w:sz w:val="16"/>
                <w:szCs w:val="16"/>
              </w:rPr>
              <w:t>Implementation</w:t>
            </w:r>
          </w:p>
        </w:tc>
        <w:tc>
          <w:tcPr>
            <w:tcW w:w="0" w:type="auto"/>
          </w:tcPr>
          <w:p w14:paraId="5AE57BA8" w14:textId="6AC6D045" w:rsidR="0090487D" w:rsidRPr="00037EC2" w:rsidRDefault="00962E2C" w:rsidP="00631B71">
            <w:pPr>
              <w:rPr>
                <w:sz w:val="16"/>
                <w:szCs w:val="16"/>
              </w:rPr>
            </w:pPr>
            <w:r w:rsidRPr="00962E2C">
              <w:rPr>
                <w:sz w:val="16"/>
                <w:szCs w:val="16"/>
              </w:rPr>
              <w:t>Multiple stakeholders involved in the design and implementation of the action/s</w:t>
            </w:r>
          </w:p>
        </w:tc>
        <w:tc>
          <w:tcPr>
            <w:tcW w:w="0" w:type="auto"/>
          </w:tcPr>
          <w:p w14:paraId="30C5D1D2" w14:textId="64281ADA" w:rsidR="0090487D" w:rsidRPr="00037EC2" w:rsidRDefault="0090487D" w:rsidP="00631B71">
            <w:pPr>
              <w:rPr>
                <w:sz w:val="16"/>
                <w:szCs w:val="16"/>
              </w:rPr>
            </w:pPr>
            <w:r w:rsidRPr="00037EC2">
              <w:rPr>
                <w:sz w:val="16"/>
                <w:szCs w:val="16"/>
              </w:rPr>
              <w:t>No</w:t>
            </w:r>
          </w:p>
        </w:tc>
        <w:tc>
          <w:tcPr>
            <w:tcW w:w="0" w:type="auto"/>
          </w:tcPr>
          <w:p w14:paraId="300F2D72" w14:textId="77777777" w:rsidR="0090487D" w:rsidRPr="00037EC2" w:rsidRDefault="0090487D" w:rsidP="00631B71">
            <w:pPr>
              <w:rPr>
                <w:sz w:val="16"/>
                <w:szCs w:val="16"/>
              </w:rPr>
            </w:pPr>
          </w:p>
        </w:tc>
        <w:tc>
          <w:tcPr>
            <w:tcW w:w="0" w:type="auto"/>
          </w:tcPr>
          <w:p w14:paraId="514F452E" w14:textId="77777777" w:rsidR="0090487D" w:rsidRPr="00037EC2" w:rsidRDefault="0090487D" w:rsidP="00631B71">
            <w:pPr>
              <w:rPr>
                <w:sz w:val="16"/>
                <w:szCs w:val="16"/>
              </w:rPr>
            </w:pPr>
          </w:p>
        </w:tc>
      </w:tr>
      <w:tr w:rsidR="0090487D" w:rsidRPr="00037EC2" w14:paraId="74C40300" w14:textId="77777777" w:rsidTr="00631B71">
        <w:tc>
          <w:tcPr>
            <w:tcW w:w="0" w:type="auto"/>
            <w:vMerge/>
          </w:tcPr>
          <w:p w14:paraId="132EE000" w14:textId="25EE0C95" w:rsidR="0090487D" w:rsidRPr="00037EC2" w:rsidRDefault="0090487D" w:rsidP="00631B71">
            <w:pPr>
              <w:rPr>
                <w:sz w:val="16"/>
                <w:szCs w:val="16"/>
              </w:rPr>
            </w:pPr>
          </w:p>
        </w:tc>
        <w:tc>
          <w:tcPr>
            <w:tcW w:w="0" w:type="auto"/>
          </w:tcPr>
          <w:p w14:paraId="085423AA" w14:textId="7C965502" w:rsidR="0090487D" w:rsidRPr="00037EC2" w:rsidRDefault="00B5069E" w:rsidP="00631B71">
            <w:pPr>
              <w:rPr>
                <w:sz w:val="16"/>
                <w:szCs w:val="16"/>
              </w:rPr>
            </w:pPr>
            <w:r w:rsidRPr="00B5069E">
              <w:rPr>
                <w:sz w:val="16"/>
                <w:szCs w:val="16"/>
              </w:rPr>
              <w:t>Obligations of the various implementers specified – who has to do what?</w:t>
            </w:r>
          </w:p>
        </w:tc>
        <w:tc>
          <w:tcPr>
            <w:tcW w:w="0" w:type="auto"/>
          </w:tcPr>
          <w:p w14:paraId="1EE8E50F" w14:textId="3BDFD71C" w:rsidR="0090487D" w:rsidRPr="00037EC2" w:rsidRDefault="0090487D" w:rsidP="00631B71">
            <w:pPr>
              <w:rPr>
                <w:sz w:val="16"/>
                <w:szCs w:val="16"/>
              </w:rPr>
            </w:pPr>
            <w:r w:rsidRPr="00037EC2">
              <w:rPr>
                <w:sz w:val="16"/>
                <w:szCs w:val="16"/>
              </w:rPr>
              <w:t>No</w:t>
            </w:r>
          </w:p>
        </w:tc>
        <w:tc>
          <w:tcPr>
            <w:tcW w:w="0" w:type="auto"/>
          </w:tcPr>
          <w:p w14:paraId="67A8420B" w14:textId="77777777" w:rsidR="0090487D" w:rsidRPr="00037EC2" w:rsidRDefault="0090487D" w:rsidP="00631B71">
            <w:pPr>
              <w:rPr>
                <w:sz w:val="16"/>
                <w:szCs w:val="16"/>
              </w:rPr>
            </w:pPr>
          </w:p>
        </w:tc>
        <w:tc>
          <w:tcPr>
            <w:tcW w:w="0" w:type="auto"/>
          </w:tcPr>
          <w:p w14:paraId="3CFA98C8" w14:textId="77777777" w:rsidR="0090487D" w:rsidRPr="00037EC2" w:rsidRDefault="0090487D" w:rsidP="00631B71">
            <w:pPr>
              <w:rPr>
                <w:sz w:val="16"/>
                <w:szCs w:val="16"/>
              </w:rPr>
            </w:pPr>
          </w:p>
        </w:tc>
      </w:tr>
    </w:tbl>
    <w:p w14:paraId="1EB408BE" w14:textId="77777777" w:rsidR="00257BF9" w:rsidRPr="00037EC2" w:rsidRDefault="00257BF9" w:rsidP="00257BF9">
      <w:pPr>
        <w:rPr>
          <w:sz w:val="16"/>
          <w:szCs w:val="16"/>
        </w:rPr>
      </w:pPr>
    </w:p>
    <w:p w14:paraId="7BC030AB" w14:textId="77777777" w:rsidR="00257BF9" w:rsidRPr="00037EC2" w:rsidRDefault="00257BF9" w:rsidP="00257BF9">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257BF9" w:rsidRPr="00037EC2" w14:paraId="0E8D2E16" w14:textId="77777777" w:rsidTr="00631B71">
        <w:tc>
          <w:tcPr>
            <w:tcW w:w="4508" w:type="dxa"/>
          </w:tcPr>
          <w:p w14:paraId="1718138C" w14:textId="77777777" w:rsidR="00257BF9" w:rsidRPr="00037EC2" w:rsidRDefault="00257BF9" w:rsidP="00631B71">
            <w:pPr>
              <w:rPr>
                <w:b/>
                <w:bCs/>
                <w:sz w:val="16"/>
                <w:szCs w:val="16"/>
              </w:rPr>
            </w:pPr>
            <w:r w:rsidRPr="00037EC2">
              <w:rPr>
                <w:b/>
                <w:bCs/>
                <w:sz w:val="16"/>
                <w:szCs w:val="16"/>
              </w:rPr>
              <w:t>Criteria</w:t>
            </w:r>
          </w:p>
        </w:tc>
        <w:tc>
          <w:tcPr>
            <w:tcW w:w="4508" w:type="dxa"/>
          </w:tcPr>
          <w:p w14:paraId="11B2AC6B" w14:textId="77777777" w:rsidR="00257BF9" w:rsidRPr="00037EC2" w:rsidRDefault="00257BF9" w:rsidP="00631B71">
            <w:pPr>
              <w:rPr>
                <w:b/>
                <w:bCs/>
                <w:sz w:val="16"/>
                <w:szCs w:val="16"/>
              </w:rPr>
            </w:pPr>
            <w:r w:rsidRPr="00037EC2">
              <w:rPr>
                <w:b/>
                <w:bCs/>
                <w:sz w:val="16"/>
                <w:szCs w:val="16"/>
              </w:rPr>
              <w:t>Quality</w:t>
            </w:r>
          </w:p>
        </w:tc>
      </w:tr>
      <w:tr w:rsidR="00257BF9" w:rsidRPr="00037EC2" w14:paraId="4C78F18F" w14:textId="77777777" w:rsidTr="00631B71">
        <w:tc>
          <w:tcPr>
            <w:tcW w:w="4508" w:type="dxa"/>
          </w:tcPr>
          <w:p w14:paraId="592DB1B8" w14:textId="77777777" w:rsidR="00257BF9" w:rsidRPr="00037EC2" w:rsidRDefault="00257BF9" w:rsidP="00631B71">
            <w:pPr>
              <w:rPr>
                <w:sz w:val="16"/>
                <w:szCs w:val="16"/>
              </w:rPr>
            </w:pPr>
            <w:r w:rsidRPr="00037EC2">
              <w:rPr>
                <w:sz w:val="16"/>
                <w:szCs w:val="16"/>
              </w:rPr>
              <w:t>Policy Background</w:t>
            </w:r>
          </w:p>
        </w:tc>
        <w:tc>
          <w:tcPr>
            <w:tcW w:w="4508" w:type="dxa"/>
          </w:tcPr>
          <w:p w14:paraId="4907D4BB" w14:textId="438B8653" w:rsidR="00257BF9" w:rsidRPr="00037EC2" w:rsidRDefault="00562991" w:rsidP="00631B71">
            <w:pPr>
              <w:rPr>
                <w:sz w:val="16"/>
                <w:szCs w:val="16"/>
              </w:rPr>
            </w:pPr>
            <w:r w:rsidRPr="00037EC2">
              <w:rPr>
                <w:sz w:val="16"/>
                <w:szCs w:val="16"/>
              </w:rPr>
              <w:t>Needs improvement</w:t>
            </w:r>
          </w:p>
        </w:tc>
      </w:tr>
      <w:tr w:rsidR="00257BF9" w:rsidRPr="00037EC2" w14:paraId="298803C7" w14:textId="77777777" w:rsidTr="00631B71">
        <w:tc>
          <w:tcPr>
            <w:tcW w:w="4508" w:type="dxa"/>
          </w:tcPr>
          <w:p w14:paraId="56D7DCCE" w14:textId="77777777" w:rsidR="00257BF9" w:rsidRPr="00037EC2" w:rsidRDefault="00257BF9" w:rsidP="00631B71">
            <w:pPr>
              <w:rPr>
                <w:sz w:val="16"/>
                <w:szCs w:val="16"/>
              </w:rPr>
            </w:pPr>
            <w:r w:rsidRPr="00037EC2">
              <w:rPr>
                <w:sz w:val="16"/>
                <w:szCs w:val="16"/>
              </w:rPr>
              <w:t>Goals</w:t>
            </w:r>
          </w:p>
        </w:tc>
        <w:tc>
          <w:tcPr>
            <w:tcW w:w="4508" w:type="dxa"/>
          </w:tcPr>
          <w:p w14:paraId="323EAD38" w14:textId="6487C05F" w:rsidR="00257BF9" w:rsidRPr="00037EC2" w:rsidRDefault="00562991" w:rsidP="00631B71">
            <w:pPr>
              <w:rPr>
                <w:sz w:val="16"/>
                <w:szCs w:val="16"/>
              </w:rPr>
            </w:pPr>
            <w:r w:rsidRPr="00037EC2">
              <w:rPr>
                <w:sz w:val="16"/>
                <w:szCs w:val="16"/>
              </w:rPr>
              <w:t>Weak</w:t>
            </w:r>
          </w:p>
        </w:tc>
      </w:tr>
      <w:tr w:rsidR="00257BF9" w:rsidRPr="00037EC2" w14:paraId="717A4300" w14:textId="77777777" w:rsidTr="00631B71">
        <w:tc>
          <w:tcPr>
            <w:tcW w:w="4508" w:type="dxa"/>
          </w:tcPr>
          <w:p w14:paraId="6205B93D" w14:textId="77777777" w:rsidR="00257BF9" w:rsidRPr="00037EC2" w:rsidRDefault="00257BF9" w:rsidP="00631B71">
            <w:pPr>
              <w:rPr>
                <w:sz w:val="16"/>
                <w:szCs w:val="16"/>
              </w:rPr>
            </w:pPr>
            <w:r w:rsidRPr="00037EC2">
              <w:rPr>
                <w:sz w:val="16"/>
                <w:szCs w:val="16"/>
              </w:rPr>
              <w:t>Resources</w:t>
            </w:r>
          </w:p>
        </w:tc>
        <w:tc>
          <w:tcPr>
            <w:tcW w:w="4508" w:type="dxa"/>
          </w:tcPr>
          <w:p w14:paraId="10A05219" w14:textId="24302F40" w:rsidR="00257BF9" w:rsidRPr="00037EC2" w:rsidRDefault="00562991" w:rsidP="00631B71">
            <w:pPr>
              <w:rPr>
                <w:sz w:val="16"/>
                <w:szCs w:val="16"/>
              </w:rPr>
            </w:pPr>
            <w:r w:rsidRPr="00037EC2">
              <w:rPr>
                <w:sz w:val="16"/>
                <w:szCs w:val="16"/>
              </w:rPr>
              <w:t>Weak</w:t>
            </w:r>
          </w:p>
        </w:tc>
      </w:tr>
      <w:tr w:rsidR="00257BF9" w:rsidRPr="00037EC2" w14:paraId="466013E8" w14:textId="77777777" w:rsidTr="00631B71">
        <w:tc>
          <w:tcPr>
            <w:tcW w:w="4508" w:type="dxa"/>
          </w:tcPr>
          <w:p w14:paraId="7A69407F" w14:textId="77777777" w:rsidR="00257BF9" w:rsidRPr="00037EC2" w:rsidRDefault="00257BF9" w:rsidP="00631B71">
            <w:pPr>
              <w:rPr>
                <w:sz w:val="16"/>
                <w:szCs w:val="16"/>
              </w:rPr>
            </w:pPr>
            <w:r w:rsidRPr="00037EC2">
              <w:rPr>
                <w:sz w:val="16"/>
                <w:szCs w:val="16"/>
              </w:rPr>
              <w:t>Monitoring and Evaluation</w:t>
            </w:r>
          </w:p>
        </w:tc>
        <w:tc>
          <w:tcPr>
            <w:tcW w:w="4508" w:type="dxa"/>
          </w:tcPr>
          <w:p w14:paraId="32DC3EC0" w14:textId="6F45182D" w:rsidR="00257BF9" w:rsidRPr="00037EC2" w:rsidRDefault="00562991" w:rsidP="00631B71">
            <w:pPr>
              <w:rPr>
                <w:sz w:val="16"/>
                <w:szCs w:val="16"/>
              </w:rPr>
            </w:pPr>
            <w:r w:rsidRPr="00037EC2">
              <w:rPr>
                <w:sz w:val="16"/>
                <w:szCs w:val="16"/>
              </w:rPr>
              <w:t>Weak</w:t>
            </w:r>
          </w:p>
        </w:tc>
      </w:tr>
      <w:tr w:rsidR="00257BF9" w:rsidRPr="00037EC2" w14:paraId="5886FFC5" w14:textId="77777777" w:rsidTr="00631B71">
        <w:tc>
          <w:tcPr>
            <w:tcW w:w="4508" w:type="dxa"/>
          </w:tcPr>
          <w:p w14:paraId="6EE8820C" w14:textId="3C884992" w:rsidR="00257BF9" w:rsidRPr="00037EC2" w:rsidRDefault="00645CDF" w:rsidP="00631B71">
            <w:pPr>
              <w:rPr>
                <w:sz w:val="16"/>
                <w:szCs w:val="16"/>
              </w:rPr>
            </w:pPr>
            <w:r w:rsidRPr="00037EC2">
              <w:rPr>
                <w:sz w:val="16"/>
                <w:szCs w:val="16"/>
              </w:rPr>
              <w:t>Implementation</w:t>
            </w:r>
          </w:p>
        </w:tc>
        <w:tc>
          <w:tcPr>
            <w:tcW w:w="4508" w:type="dxa"/>
          </w:tcPr>
          <w:p w14:paraId="68D1ED3C" w14:textId="1ED95584" w:rsidR="00257BF9" w:rsidRPr="00037EC2" w:rsidRDefault="00562991" w:rsidP="00631B71">
            <w:pPr>
              <w:rPr>
                <w:sz w:val="16"/>
                <w:szCs w:val="16"/>
              </w:rPr>
            </w:pPr>
            <w:r w:rsidRPr="00037EC2">
              <w:rPr>
                <w:sz w:val="16"/>
                <w:szCs w:val="16"/>
              </w:rPr>
              <w:t>Weak</w:t>
            </w:r>
          </w:p>
        </w:tc>
      </w:tr>
    </w:tbl>
    <w:p w14:paraId="6666245E" w14:textId="77777777" w:rsidR="00B81B11" w:rsidRPr="00037EC2" w:rsidRDefault="00B81B11" w:rsidP="00B81B11">
      <w:pPr>
        <w:rPr>
          <w:sz w:val="16"/>
          <w:szCs w:val="16"/>
        </w:rPr>
      </w:pPr>
    </w:p>
    <w:p w14:paraId="591DA40B" w14:textId="0CA6F01D" w:rsidR="00B81B11" w:rsidRPr="00037EC2" w:rsidRDefault="00332B0D" w:rsidP="00BF6472">
      <w:pPr>
        <w:pStyle w:val="Heading3"/>
      </w:pPr>
      <w:bookmarkStart w:id="378" w:name="_Toc170773229"/>
      <w:bookmarkStart w:id="379" w:name="_Toc171977903"/>
      <w:bookmarkStart w:id="380" w:name="_Toc178978915"/>
      <w:r w:rsidRPr="00E37DE1">
        <w:rPr>
          <w:b/>
          <w:bCs/>
        </w:rPr>
        <w:t>Portugal</w:t>
      </w:r>
      <w:r w:rsidR="00CC38D7" w:rsidRPr="00037EC2">
        <w:t xml:space="preserve"> – </w:t>
      </w:r>
      <w:bookmarkEnd w:id="378"/>
      <w:r w:rsidR="009922FB" w:rsidRPr="00510A5F">
        <w:t>National Strategy for Adaptation to Climate Change</w:t>
      </w:r>
      <w:bookmarkEnd w:id="379"/>
      <w:bookmarkEnd w:id="380"/>
      <w:r w:rsidR="00510A5F" w:rsidRPr="00037EC2">
        <w:t xml:space="preserve"> </w:t>
      </w:r>
    </w:p>
    <w:tbl>
      <w:tblPr>
        <w:tblStyle w:val="TableGrid"/>
        <w:tblW w:w="0" w:type="auto"/>
        <w:tblLook w:val="04A0" w:firstRow="1" w:lastRow="0" w:firstColumn="1" w:lastColumn="0" w:noHBand="0" w:noVBand="1"/>
      </w:tblPr>
      <w:tblGrid>
        <w:gridCol w:w="1753"/>
        <w:gridCol w:w="8012"/>
        <w:gridCol w:w="1422"/>
        <w:gridCol w:w="2129"/>
        <w:gridCol w:w="632"/>
      </w:tblGrid>
      <w:tr w:rsidR="00B234D0" w:rsidRPr="00037EC2" w14:paraId="5C3F6D07" w14:textId="77777777" w:rsidTr="00415492">
        <w:tc>
          <w:tcPr>
            <w:tcW w:w="0" w:type="auto"/>
          </w:tcPr>
          <w:p w14:paraId="2397CB1C" w14:textId="77777777" w:rsidR="00B234D0" w:rsidRPr="00037EC2" w:rsidRDefault="00B234D0" w:rsidP="00415492">
            <w:pPr>
              <w:rPr>
                <w:sz w:val="16"/>
                <w:szCs w:val="16"/>
              </w:rPr>
            </w:pPr>
          </w:p>
        </w:tc>
        <w:tc>
          <w:tcPr>
            <w:tcW w:w="0" w:type="auto"/>
          </w:tcPr>
          <w:p w14:paraId="1157BB5B" w14:textId="77777777" w:rsidR="00B234D0" w:rsidRPr="00037EC2" w:rsidRDefault="00B234D0" w:rsidP="00415492">
            <w:pPr>
              <w:rPr>
                <w:b/>
                <w:bCs/>
                <w:sz w:val="16"/>
                <w:szCs w:val="16"/>
              </w:rPr>
            </w:pPr>
            <w:r w:rsidRPr="00037EC2">
              <w:rPr>
                <w:b/>
                <w:bCs/>
                <w:sz w:val="16"/>
                <w:szCs w:val="16"/>
              </w:rPr>
              <w:t>Criteria</w:t>
            </w:r>
          </w:p>
        </w:tc>
        <w:tc>
          <w:tcPr>
            <w:tcW w:w="0" w:type="auto"/>
          </w:tcPr>
          <w:p w14:paraId="6DBB3ECA" w14:textId="77777777" w:rsidR="00B234D0" w:rsidRPr="00037EC2" w:rsidRDefault="00B234D0" w:rsidP="00415492">
            <w:pPr>
              <w:rPr>
                <w:b/>
                <w:bCs/>
                <w:sz w:val="16"/>
                <w:szCs w:val="16"/>
              </w:rPr>
            </w:pPr>
            <w:r w:rsidRPr="00037EC2">
              <w:rPr>
                <w:b/>
                <w:bCs/>
                <w:sz w:val="16"/>
                <w:szCs w:val="16"/>
              </w:rPr>
              <w:t>Criterion addressed?</w:t>
            </w:r>
          </w:p>
        </w:tc>
        <w:tc>
          <w:tcPr>
            <w:tcW w:w="0" w:type="auto"/>
          </w:tcPr>
          <w:p w14:paraId="4364B615" w14:textId="77777777" w:rsidR="00B234D0" w:rsidRPr="00037EC2" w:rsidRDefault="00B234D0" w:rsidP="00415492">
            <w:pPr>
              <w:rPr>
                <w:b/>
                <w:bCs/>
                <w:sz w:val="16"/>
                <w:szCs w:val="16"/>
              </w:rPr>
            </w:pPr>
            <w:r w:rsidRPr="00037EC2">
              <w:rPr>
                <w:b/>
                <w:bCs/>
                <w:sz w:val="16"/>
                <w:szCs w:val="16"/>
              </w:rPr>
              <w:t>Explanation</w:t>
            </w:r>
          </w:p>
        </w:tc>
        <w:tc>
          <w:tcPr>
            <w:tcW w:w="0" w:type="auto"/>
          </w:tcPr>
          <w:p w14:paraId="09AA1049" w14:textId="77777777" w:rsidR="00B234D0" w:rsidRPr="00037EC2" w:rsidRDefault="00B234D0" w:rsidP="00415492">
            <w:pPr>
              <w:rPr>
                <w:b/>
                <w:bCs/>
                <w:sz w:val="16"/>
                <w:szCs w:val="16"/>
              </w:rPr>
            </w:pPr>
            <w:r w:rsidRPr="00037EC2">
              <w:rPr>
                <w:b/>
                <w:bCs/>
                <w:sz w:val="16"/>
                <w:szCs w:val="16"/>
              </w:rPr>
              <w:t>Quote</w:t>
            </w:r>
          </w:p>
        </w:tc>
      </w:tr>
      <w:tr w:rsidR="00B234D0" w:rsidRPr="00037EC2" w14:paraId="7D35BDDB" w14:textId="77777777" w:rsidTr="00415492">
        <w:tc>
          <w:tcPr>
            <w:tcW w:w="0" w:type="auto"/>
            <w:vMerge w:val="restart"/>
          </w:tcPr>
          <w:p w14:paraId="08467B57" w14:textId="77777777" w:rsidR="00B234D0" w:rsidRPr="00037EC2" w:rsidRDefault="00B234D0" w:rsidP="00415492">
            <w:pPr>
              <w:rPr>
                <w:sz w:val="16"/>
                <w:szCs w:val="16"/>
              </w:rPr>
            </w:pPr>
            <w:r w:rsidRPr="00037EC2">
              <w:rPr>
                <w:sz w:val="16"/>
                <w:szCs w:val="16"/>
              </w:rPr>
              <w:t>Policy Background</w:t>
            </w:r>
          </w:p>
        </w:tc>
        <w:tc>
          <w:tcPr>
            <w:tcW w:w="0" w:type="auto"/>
          </w:tcPr>
          <w:p w14:paraId="12F66B43" w14:textId="38DE0E85" w:rsidR="00B234D0" w:rsidRPr="00037EC2" w:rsidRDefault="00B5069E" w:rsidP="00415492">
            <w:pPr>
              <w:rPr>
                <w:sz w:val="16"/>
                <w:szCs w:val="16"/>
              </w:rPr>
            </w:pPr>
            <w:r>
              <w:rPr>
                <w:sz w:val="16"/>
                <w:szCs w:val="16"/>
              </w:rPr>
              <w:t>Children recognised as disproportionately affected by the impacts of climate change</w:t>
            </w:r>
          </w:p>
        </w:tc>
        <w:tc>
          <w:tcPr>
            <w:tcW w:w="0" w:type="auto"/>
          </w:tcPr>
          <w:p w14:paraId="127D94BA" w14:textId="77777777" w:rsidR="00B234D0" w:rsidRPr="00037EC2" w:rsidRDefault="00B234D0" w:rsidP="00415492">
            <w:pPr>
              <w:rPr>
                <w:sz w:val="16"/>
                <w:szCs w:val="16"/>
              </w:rPr>
            </w:pPr>
            <w:r w:rsidRPr="00037EC2">
              <w:rPr>
                <w:sz w:val="16"/>
                <w:szCs w:val="16"/>
              </w:rPr>
              <w:t>No</w:t>
            </w:r>
          </w:p>
        </w:tc>
        <w:tc>
          <w:tcPr>
            <w:tcW w:w="0" w:type="auto"/>
          </w:tcPr>
          <w:p w14:paraId="76BF5D90" w14:textId="77777777" w:rsidR="00B234D0" w:rsidRPr="00037EC2" w:rsidRDefault="00B234D0" w:rsidP="00415492">
            <w:pPr>
              <w:rPr>
                <w:sz w:val="16"/>
                <w:szCs w:val="16"/>
              </w:rPr>
            </w:pPr>
            <w:r w:rsidRPr="00037EC2">
              <w:rPr>
                <w:sz w:val="16"/>
                <w:szCs w:val="16"/>
              </w:rPr>
              <w:t>No mention of children in the policy</w:t>
            </w:r>
          </w:p>
        </w:tc>
        <w:tc>
          <w:tcPr>
            <w:tcW w:w="0" w:type="auto"/>
          </w:tcPr>
          <w:p w14:paraId="26754DC8" w14:textId="77777777" w:rsidR="00B234D0" w:rsidRPr="00037EC2" w:rsidRDefault="00B234D0" w:rsidP="00415492">
            <w:pPr>
              <w:rPr>
                <w:sz w:val="16"/>
                <w:szCs w:val="16"/>
              </w:rPr>
            </w:pPr>
          </w:p>
        </w:tc>
      </w:tr>
      <w:tr w:rsidR="00B234D0" w:rsidRPr="00037EC2" w14:paraId="07A57B8A" w14:textId="77777777" w:rsidTr="00415492">
        <w:tc>
          <w:tcPr>
            <w:tcW w:w="0" w:type="auto"/>
            <w:vMerge/>
          </w:tcPr>
          <w:p w14:paraId="11C17059" w14:textId="77777777" w:rsidR="00B234D0" w:rsidRPr="00037EC2" w:rsidRDefault="00B234D0" w:rsidP="00415492">
            <w:pPr>
              <w:rPr>
                <w:sz w:val="16"/>
                <w:szCs w:val="16"/>
              </w:rPr>
            </w:pPr>
          </w:p>
        </w:tc>
        <w:tc>
          <w:tcPr>
            <w:tcW w:w="0" w:type="auto"/>
          </w:tcPr>
          <w:p w14:paraId="44FFCE7D" w14:textId="3E279B28" w:rsidR="00B234D0" w:rsidRPr="00037EC2" w:rsidRDefault="00B5069E" w:rsidP="00415492">
            <w:pPr>
              <w:rPr>
                <w:sz w:val="16"/>
                <w:szCs w:val="16"/>
              </w:rPr>
            </w:pPr>
            <w:r>
              <w:rPr>
                <w:sz w:val="16"/>
                <w:szCs w:val="16"/>
              </w:rPr>
              <w:t>Minimum of two context-specific climate-sensitive health risks for children identified</w:t>
            </w:r>
          </w:p>
        </w:tc>
        <w:tc>
          <w:tcPr>
            <w:tcW w:w="0" w:type="auto"/>
          </w:tcPr>
          <w:p w14:paraId="24A1682E" w14:textId="77777777" w:rsidR="00B234D0" w:rsidRPr="00037EC2" w:rsidRDefault="00B234D0" w:rsidP="00415492">
            <w:pPr>
              <w:rPr>
                <w:sz w:val="16"/>
                <w:szCs w:val="16"/>
              </w:rPr>
            </w:pPr>
            <w:r w:rsidRPr="00037EC2">
              <w:rPr>
                <w:sz w:val="16"/>
                <w:szCs w:val="16"/>
              </w:rPr>
              <w:t>No</w:t>
            </w:r>
          </w:p>
        </w:tc>
        <w:tc>
          <w:tcPr>
            <w:tcW w:w="0" w:type="auto"/>
          </w:tcPr>
          <w:p w14:paraId="5F266D39" w14:textId="77777777" w:rsidR="00B234D0" w:rsidRPr="00037EC2" w:rsidRDefault="00B234D0" w:rsidP="00415492">
            <w:pPr>
              <w:rPr>
                <w:sz w:val="16"/>
                <w:szCs w:val="16"/>
              </w:rPr>
            </w:pPr>
          </w:p>
        </w:tc>
        <w:tc>
          <w:tcPr>
            <w:tcW w:w="0" w:type="auto"/>
          </w:tcPr>
          <w:p w14:paraId="60390C9B" w14:textId="77777777" w:rsidR="00B234D0" w:rsidRPr="00037EC2" w:rsidRDefault="00B234D0" w:rsidP="00415492">
            <w:pPr>
              <w:rPr>
                <w:sz w:val="16"/>
                <w:szCs w:val="16"/>
              </w:rPr>
            </w:pPr>
          </w:p>
        </w:tc>
      </w:tr>
      <w:tr w:rsidR="00B234D0" w:rsidRPr="00037EC2" w14:paraId="4E37AF84" w14:textId="77777777" w:rsidTr="00415492">
        <w:tc>
          <w:tcPr>
            <w:tcW w:w="0" w:type="auto"/>
            <w:vMerge/>
          </w:tcPr>
          <w:p w14:paraId="72811FD1" w14:textId="77777777" w:rsidR="00B234D0" w:rsidRPr="00037EC2" w:rsidRDefault="00B234D0" w:rsidP="00415492">
            <w:pPr>
              <w:rPr>
                <w:sz w:val="16"/>
                <w:szCs w:val="16"/>
              </w:rPr>
            </w:pPr>
          </w:p>
        </w:tc>
        <w:tc>
          <w:tcPr>
            <w:tcW w:w="0" w:type="auto"/>
          </w:tcPr>
          <w:p w14:paraId="5EAE8817" w14:textId="32D3564D" w:rsidR="00B234D0" w:rsidRPr="00037EC2" w:rsidRDefault="00B5069E" w:rsidP="00415492">
            <w:pPr>
              <w:rPr>
                <w:sz w:val="16"/>
                <w:szCs w:val="16"/>
              </w:rPr>
            </w:pPr>
            <w:r>
              <w:rPr>
                <w:sz w:val="16"/>
                <w:szCs w:val="16"/>
              </w:rPr>
              <w:t>Source of background is explicit</w:t>
            </w:r>
          </w:p>
          <w:p w14:paraId="68A7BB3C" w14:textId="77777777" w:rsidR="00B234D0" w:rsidRPr="00037EC2" w:rsidRDefault="00B234D0" w:rsidP="00415492">
            <w:pPr>
              <w:ind w:left="360"/>
              <w:rPr>
                <w:sz w:val="16"/>
                <w:szCs w:val="16"/>
              </w:rPr>
            </w:pPr>
            <w:r w:rsidRPr="00037EC2">
              <w:rPr>
                <w:sz w:val="16"/>
                <w:szCs w:val="16"/>
              </w:rPr>
              <w:t>Authority (one or more persons, books, scientific articles or sources of information)</w:t>
            </w:r>
          </w:p>
          <w:p w14:paraId="05C6E7AF" w14:textId="77777777" w:rsidR="00B234D0" w:rsidRPr="00037EC2" w:rsidRDefault="00B234D0" w:rsidP="00415492">
            <w:pPr>
              <w:ind w:left="360"/>
              <w:rPr>
                <w:sz w:val="16"/>
                <w:szCs w:val="16"/>
              </w:rPr>
            </w:pPr>
            <w:r w:rsidRPr="00037EC2">
              <w:rPr>
                <w:sz w:val="16"/>
                <w:szCs w:val="16"/>
              </w:rPr>
              <w:t xml:space="preserve">Quantitative or qualitative analysis, </w:t>
            </w:r>
          </w:p>
          <w:p w14:paraId="3AB2D3DB" w14:textId="77777777" w:rsidR="00B234D0" w:rsidRPr="00037EC2" w:rsidRDefault="00B234D0" w:rsidP="00415492">
            <w:pPr>
              <w:ind w:left="360"/>
              <w:rPr>
                <w:sz w:val="16"/>
                <w:szCs w:val="16"/>
              </w:rPr>
            </w:pPr>
            <w:r w:rsidRPr="00037EC2">
              <w:rPr>
                <w:sz w:val="16"/>
                <w:szCs w:val="16"/>
              </w:rPr>
              <w:t>Deduction (premises that have been established from authority, observation, intuition or all three)</w:t>
            </w:r>
          </w:p>
        </w:tc>
        <w:tc>
          <w:tcPr>
            <w:tcW w:w="0" w:type="auto"/>
          </w:tcPr>
          <w:p w14:paraId="797643A2" w14:textId="77777777" w:rsidR="00B234D0" w:rsidRPr="00037EC2" w:rsidRDefault="00B234D0" w:rsidP="00415492">
            <w:pPr>
              <w:rPr>
                <w:sz w:val="16"/>
                <w:szCs w:val="16"/>
              </w:rPr>
            </w:pPr>
            <w:r w:rsidRPr="00037EC2">
              <w:rPr>
                <w:sz w:val="16"/>
                <w:szCs w:val="16"/>
              </w:rPr>
              <w:t>No</w:t>
            </w:r>
          </w:p>
        </w:tc>
        <w:tc>
          <w:tcPr>
            <w:tcW w:w="0" w:type="auto"/>
          </w:tcPr>
          <w:p w14:paraId="490D9E34" w14:textId="77777777" w:rsidR="00B234D0" w:rsidRPr="00037EC2" w:rsidRDefault="00B234D0" w:rsidP="00415492">
            <w:pPr>
              <w:rPr>
                <w:sz w:val="16"/>
                <w:szCs w:val="16"/>
              </w:rPr>
            </w:pPr>
          </w:p>
        </w:tc>
        <w:tc>
          <w:tcPr>
            <w:tcW w:w="0" w:type="auto"/>
          </w:tcPr>
          <w:p w14:paraId="2A7B1093" w14:textId="77777777" w:rsidR="00B234D0" w:rsidRPr="00037EC2" w:rsidRDefault="00B234D0" w:rsidP="00415492">
            <w:pPr>
              <w:rPr>
                <w:sz w:val="16"/>
                <w:szCs w:val="16"/>
              </w:rPr>
            </w:pPr>
          </w:p>
        </w:tc>
      </w:tr>
      <w:tr w:rsidR="00B234D0" w:rsidRPr="00037EC2" w14:paraId="7D9E73BF" w14:textId="77777777" w:rsidTr="00415492">
        <w:tc>
          <w:tcPr>
            <w:tcW w:w="0" w:type="auto"/>
            <w:vMerge w:val="restart"/>
          </w:tcPr>
          <w:p w14:paraId="49554C2B" w14:textId="77777777" w:rsidR="00B234D0" w:rsidRPr="00037EC2" w:rsidRDefault="00B234D0" w:rsidP="00415492">
            <w:pPr>
              <w:rPr>
                <w:sz w:val="16"/>
                <w:szCs w:val="16"/>
              </w:rPr>
            </w:pPr>
            <w:r w:rsidRPr="00037EC2">
              <w:rPr>
                <w:sz w:val="16"/>
                <w:szCs w:val="16"/>
              </w:rPr>
              <w:lastRenderedPageBreak/>
              <w:t>Goals</w:t>
            </w:r>
          </w:p>
        </w:tc>
        <w:tc>
          <w:tcPr>
            <w:tcW w:w="0" w:type="auto"/>
          </w:tcPr>
          <w:p w14:paraId="6857F911" w14:textId="700CC2FF" w:rsidR="00B234D0" w:rsidRPr="00037EC2" w:rsidRDefault="00B5069E" w:rsidP="00415492">
            <w:pPr>
              <w:rPr>
                <w:sz w:val="16"/>
                <w:szCs w:val="16"/>
              </w:rPr>
            </w:pPr>
            <w:r>
              <w:rPr>
                <w:sz w:val="16"/>
                <w:szCs w:val="16"/>
              </w:rPr>
              <w:t>Goals for child health explicitly stated</w:t>
            </w:r>
          </w:p>
        </w:tc>
        <w:tc>
          <w:tcPr>
            <w:tcW w:w="0" w:type="auto"/>
          </w:tcPr>
          <w:p w14:paraId="11FAED27" w14:textId="77777777" w:rsidR="00B234D0" w:rsidRPr="00037EC2" w:rsidRDefault="00B234D0" w:rsidP="00415492">
            <w:pPr>
              <w:rPr>
                <w:sz w:val="16"/>
                <w:szCs w:val="16"/>
              </w:rPr>
            </w:pPr>
            <w:r w:rsidRPr="00037EC2">
              <w:rPr>
                <w:sz w:val="16"/>
                <w:szCs w:val="16"/>
              </w:rPr>
              <w:t>No</w:t>
            </w:r>
          </w:p>
        </w:tc>
        <w:tc>
          <w:tcPr>
            <w:tcW w:w="0" w:type="auto"/>
          </w:tcPr>
          <w:p w14:paraId="62689AD4" w14:textId="77777777" w:rsidR="00B234D0" w:rsidRPr="00037EC2" w:rsidRDefault="00B234D0" w:rsidP="00415492">
            <w:pPr>
              <w:rPr>
                <w:sz w:val="16"/>
                <w:szCs w:val="16"/>
              </w:rPr>
            </w:pPr>
          </w:p>
        </w:tc>
        <w:tc>
          <w:tcPr>
            <w:tcW w:w="0" w:type="auto"/>
          </w:tcPr>
          <w:p w14:paraId="6208908E" w14:textId="77777777" w:rsidR="00B234D0" w:rsidRPr="00037EC2" w:rsidRDefault="00B234D0" w:rsidP="00415492">
            <w:pPr>
              <w:rPr>
                <w:sz w:val="16"/>
                <w:szCs w:val="16"/>
              </w:rPr>
            </w:pPr>
          </w:p>
        </w:tc>
      </w:tr>
      <w:tr w:rsidR="00B234D0" w:rsidRPr="00037EC2" w14:paraId="6439C80C" w14:textId="77777777" w:rsidTr="00415492">
        <w:tc>
          <w:tcPr>
            <w:tcW w:w="0" w:type="auto"/>
            <w:vMerge/>
          </w:tcPr>
          <w:p w14:paraId="42CB5043" w14:textId="77777777" w:rsidR="00B234D0" w:rsidRPr="00037EC2" w:rsidRDefault="00B234D0" w:rsidP="00415492">
            <w:pPr>
              <w:rPr>
                <w:sz w:val="16"/>
                <w:szCs w:val="16"/>
              </w:rPr>
            </w:pPr>
          </w:p>
        </w:tc>
        <w:tc>
          <w:tcPr>
            <w:tcW w:w="0" w:type="auto"/>
          </w:tcPr>
          <w:p w14:paraId="0CD2E725" w14:textId="25C5BEDD" w:rsidR="00B234D0" w:rsidRPr="00037EC2" w:rsidRDefault="00B5069E" w:rsidP="00415492">
            <w:pPr>
              <w:rPr>
                <w:sz w:val="16"/>
                <w:szCs w:val="16"/>
              </w:rPr>
            </w:pPr>
            <w:r>
              <w:rPr>
                <w:sz w:val="16"/>
                <w:szCs w:val="16"/>
              </w:rPr>
              <w:t>Goals are concrete enough (quantitative where possible and qualitative where not) to be evaluated later</w:t>
            </w:r>
          </w:p>
        </w:tc>
        <w:tc>
          <w:tcPr>
            <w:tcW w:w="0" w:type="auto"/>
          </w:tcPr>
          <w:p w14:paraId="11FA30E3" w14:textId="77777777" w:rsidR="00B234D0" w:rsidRPr="00037EC2" w:rsidRDefault="00B234D0" w:rsidP="00415492">
            <w:pPr>
              <w:rPr>
                <w:sz w:val="16"/>
                <w:szCs w:val="16"/>
              </w:rPr>
            </w:pPr>
            <w:r w:rsidRPr="00037EC2">
              <w:rPr>
                <w:sz w:val="16"/>
                <w:szCs w:val="16"/>
              </w:rPr>
              <w:t>No</w:t>
            </w:r>
          </w:p>
        </w:tc>
        <w:tc>
          <w:tcPr>
            <w:tcW w:w="0" w:type="auto"/>
          </w:tcPr>
          <w:p w14:paraId="46324204" w14:textId="77777777" w:rsidR="00B234D0" w:rsidRPr="00037EC2" w:rsidRDefault="00B234D0" w:rsidP="00415492">
            <w:pPr>
              <w:rPr>
                <w:sz w:val="16"/>
                <w:szCs w:val="16"/>
              </w:rPr>
            </w:pPr>
          </w:p>
        </w:tc>
        <w:tc>
          <w:tcPr>
            <w:tcW w:w="0" w:type="auto"/>
          </w:tcPr>
          <w:p w14:paraId="111B6D38" w14:textId="77777777" w:rsidR="00B234D0" w:rsidRPr="00037EC2" w:rsidRDefault="00B234D0" w:rsidP="00415492">
            <w:pPr>
              <w:rPr>
                <w:sz w:val="16"/>
                <w:szCs w:val="16"/>
              </w:rPr>
            </w:pPr>
          </w:p>
        </w:tc>
      </w:tr>
      <w:tr w:rsidR="00B234D0" w:rsidRPr="00037EC2" w14:paraId="155D7C82" w14:textId="77777777" w:rsidTr="00415492">
        <w:tc>
          <w:tcPr>
            <w:tcW w:w="0" w:type="auto"/>
            <w:vMerge/>
          </w:tcPr>
          <w:p w14:paraId="17BC51DF" w14:textId="77777777" w:rsidR="00B234D0" w:rsidRPr="00037EC2" w:rsidRDefault="00B234D0" w:rsidP="00415492">
            <w:pPr>
              <w:rPr>
                <w:sz w:val="16"/>
                <w:szCs w:val="16"/>
              </w:rPr>
            </w:pPr>
          </w:p>
        </w:tc>
        <w:tc>
          <w:tcPr>
            <w:tcW w:w="0" w:type="auto"/>
          </w:tcPr>
          <w:p w14:paraId="2E9DA5DD" w14:textId="13B5ED7C" w:rsidR="00B234D0" w:rsidRPr="00037EC2" w:rsidRDefault="00B5069E" w:rsidP="00415492">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70F0DE8E" w14:textId="77777777" w:rsidR="00B234D0" w:rsidRPr="00037EC2" w:rsidRDefault="00B234D0" w:rsidP="00415492">
            <w:pPr>
              <w:rPr>
                <w:sz w:val="16"/>
                <w:szCs w:val="16"/>
              </w:rPr>
            </w:pPr>
            <w:r w:rsidRPr="00037EC2">
              <w:rPr>
                <w:sz w:val="16"/>
                <w:szCs w:val="16"/>
              </w:rPr>
              <w:t>No</w:t>
            </w:r>
          </w:p>
        </w:tc>
        <w:tc>
          <w:tcPr>
            <w:tcW w:w="0" w:type="auto"/>
          </w:tcPr>
          <w:p w14:paraId="6396F488" w14:textId="77777777" w:rsidR="00B234D0" w:rsidRPr="00037EC2" w:rsidRDefault="00B234D0" w:rsidP="00415492">
            <w:pPr>
              <w:rPr>
                <w:sz w:val="16"/>
                <w:szCs w:val="16"/>
              </w:rPr>
            </w:pPr>
          </w:p>
        </w:tc>
        <w:tc>
          <w:tcPr>
            <w:tcW w:w="0" w:type="auto"/>
          </w:tcPr>
          <w:p w14:paraId="312FE47E" w14:textId="77777777" w:rsidR="00B234D0" w:rsidRPr="00037EC2" w:rsidRDefault="00B234D0" w:rsidP="00415492">
            <w:pPr>
              <w:rPr>
                <w:sz w:val="16"/>
                <w:szCs w:val="16"/>
              </w:rPr>
            </w:pPr>
          </w:p>
        </w:tc>
      </w:tr>
      <w:tr w:rsidR="00B234D0" w:rsidRPr="00037EC2" w14:paraId="658B3730" w14:textId="77777777" w:rsidTr="00415492">
        <w:tc>
          <w:tcPr>
            <w:tcW w:w="0" w:type="auto"/>
            <w:vMerge/>
          </w:tcPr>
          <w:p w14:paraId="3E7E4CAF" w14:textId="77777777" w:rsidR="00B234D0" w:rsidRPr="00037EC2" w:rsidRDefault="00B234D0" w:rsidP="00415492">
            <w:pPr>
              <w:rPr>
                <w:sz w:val="16"/>
                <w:szCs w:val="16"/>
              </w:rPr>
            </w:pPr>
          </w:p>
        </w:tc>
        <w:tc>
          <w:tcPr>
            <w:tcW w:w="0" w:type="auto"/>
          </w:tcPr>
          <w:p w14:paraId="0E50BE07" w14:textId="6FD5556D" w:rsidR="00B234D0" w:rsidRPr="00037EC2" w:rsidRDefault="00B5069E" w:rsidP="00415492">
            <w:pPr>
              <w:rPr>
                <w:sz w:val="16"/>
                <w:szCs w:val="16"/>
              </w:rPr>
            </w:pPr>
            <w:r>
              <w:rPr>
                <w:sz w:val="16"/>
                <w:szCs w:val="16"/>
              </w:rPr>
              <w:t>Action/s outlined to improve child health</w:t>
            </w:r>
          </w:p>
        </w:tc>
        <w:tc>
          <w:tcPr>
            <w:tcW w:w="0" w:type="auto"/>
          </w:tcPr>
          <w:p w14:paraId="4A96CDF6" w14:textId="77777777" w:rsidR="00B234D0" w:rsidRPr="00037EC2" w:rsidRDefault="00B234D0" w:rsidP="00415492">
            <w:pPr>
              <w:rPr>
                <w:sz w:val="16"/>
                <w:szCs w:val="16"/>
              </w:rPr>
            </w:pPr>
            <w:r w:rsidRPr="00037EC2">
              <w:rPr>
                <w:sz w:val="16"/>
                <w:szCs w:val="16"/>
              </w:rPr>
              <w:t>No</w:t>
            </w:r>
          </w:p>
        </w:tc>
        <w:tc>
          <w:tcPr>
            <w:tcW w:w="0" w:type="auto"/>
          </w:tcPr>
          <w:p w14:paraId="166831C8" w14:textId="77777777" w:rsidR="00B234D0" w:rsidRPr="00037EC2" w:rsidRDefault="00B234D0" w:rsidP="00415492">
            <w:pPr>
              <w:rPr>
                <w:sz w:val="16"/>
                <w:szCs w:val="16"/>
              </w:rPr>
            </w:pPr>
          </w:p>
        </w:tc>
        <w:tc>
          <w:tcPr>
            <w:tcW w:w="0" w:type="auto"/>
          </w:tcPr>
          <w:p w14:paraId="364A9036" w14:textId="77777777" w:rsidR="00B234D0" w:rsidRPr="00037EC2" w:rsidRDefault="00B234D0" w:rsidP="00415492">
            <w:pPr>
              <w:rPr>
                <w:sz w:val="16"/>
                <w:szCs w:val="16"/>
              </w:rPr>
            </w:pPr>
          </w:p>
        </w:tc>
      </w:tr>
      <w:tr w:rsidR="00B234D0" w:rsidRPr="00037EC2" w14:paraId="09901168" w14:textId="77777777" w:rsidTr="00415492">
        <w:tc>
          <w:tcPr>
            <w:tcW w:w="0" w:type="auto"/>
            <w:vMerge/>
          </w:tcPr>
          <w:p w14:paraId="28D128E5" w14:textId="77777777" w:rsidR="00B234D0" w:rsidRPr="00037EC2" w:rsidRDefault="00B234D0" w:rsidP="00415492">
            <w:pPr>
              <w:rPr>
                <w:sz w:val="16"/>
                <w:szCs w:val="16"/>
              </w:rPr>
            </w:pPr>
          </w:p>
        </w:tc>
        <w:tc>
          <w:tcPr>
            <w:tcW w:w="0" w:type="auto"/>
          </w:tcPr>
          <w:p w14:paraId="7B1AA7B7" w14:textId="196C3812" w:rsidR="00B234D0" w:rsidRPr="00037EC2" w:rsidRDefault="00B5069E" w:rsidP="00415492">
            <w:pPr>
              <w:rPr>
                <w:sz w:val="16"/>
                <w:szCs w:val="16"/>
              </w:rPr>
            </w:pPr>
            <w:r>
              <w:rPr>
                <w:sz w:val="16"/>
                <w:szCs w:val="16"/>
              </w:rPr>
              <w:t>Mechanisms by which children and/or pregnant women will be specifically targeted by the action are explicitly stated</w:t>
            </w:r>
          </w:p>
        </w:tc>
        <w:tc>
          <w:tcPr>
            <w:tcW w:w="0" w:type="auto"/>
          </w:tcPr>
          <w:p w14:paraId="48A0FF1B" w14:textId="77777777" w:rsidR="00B234D0" w:rsidRPr="00037EC2" w:rsidRDefault="00B234D0" w:rsidP="00415492">
            <w:pPr>
              <w:rPr>
                <w:sz w:val="16"/>
                <w:szCs w:val="16"/>
              </w:rPr>
            </w:pPr>
            <w:r w:rsidRPr="00037EC2">
              <w:rPr>
                <w:sz w:val="16"/>
                <w:szCs w:val="16"/>
              </w:rPr>
              <w:t>No</w:t>
            </w:r>
          </w:p>
        </w:tc>
        <w:tc>
          <w:tcPr>
            <w:tcW w:w="0" w:type="auto"/>
          </w:tcPr>
          <w:p w14:paraId="636790BD" w14:textId="77777777" w:rsidR="00B234D0" w:rsidRPr="00037EC2" w:rsidRDefault="00B234D0" w:rsidP="00415492">
            <w:pPr>
              <w:rPr>
                <w:sz w:val="16"/>
                <w:szCs w:val="16"/>
              </w:rPr>
            </w:pPr>
          </w:p>
        </w:tc>
        <w:tc>
          <w:tcPr>
            <w:tcW w:w="0" w:type="auto"/>
          </w:tcPr>
          <w:p w14:paraId="17288C03" w14:textId="77777777" w:rsidR="00B234D0" w:rsidRPr="00037EC2" w:rsidRDefault="00B234D0" w:rsidP="00415492">
            <w:pPr>
              <w:rPr>
                <w:sz w:val="16"/>
                <w:szCs w:val="16"/>
              </w:rPr>
            </w:pPr>
          </w:p>
        </w:tc>
      </w:tr>
      <w:tr w:rsidR="00B234D0" w:rsidRPr="00037EC2" w14:paraId="33ACC6EF" w14:textId="77777777" w:rsidTr="00415492">
        <w:tc>
          <w:tcPr>
            <w:tcW w:w="0" w:type="auto"/>
            <w:vMerge/>
          </w:tcPr>
          <w:p w14:paraId="76F86CBD" w14:textId="77777777" w:rsidR="00B234D0" w:rsidRPr="00037EC2" w:rsidRDefault="00B234D0" w:rsidP="00415492">
            <w:pPr>
              <w:rPr>
                <w:sz w:val="16"/>
                <w:szCs w:val="16"/>
              </w:rPr>
            </w:pPr>
          </w:p>
        </w:tc>
        <w:tc>
          <w:tcPr>
            <w:tcW w:w="0" w:type="auto"/>
          </w:tcPr>
          <w:p w14:paraId="33708413" w14:textId="1770C58B" w:rsidR="00B234D0" w:rsidRPr="00037EC2" w:rsidRDefault="00B5069E" w:rsidP="00415492">
            <w:pPr>
              <w:rPr>
                <w:sz w:val="16"/>
                <w:szCs w:val="16"/>
              </w:rPr>
            </w:pPr>
            <w:r>
              <w:rPr>
                <w:sz w:val="16"/>
                <w:szCs w:val="16"/>
              </w:rPr>
              <w:t>Minimum of two actions</w:t>
            </w:r>
          </w:p>
        </w:tc>
        <w:tc>
          <w:tcPr>
            <w:tcW w:w="0" w:type="auto"/>
          </w:tcPr>
          <w:p w14:paraId="7E8798A7" w14:textId="77777777" w:rsidR="00B234D0" w:rsidRPr="00037EC2" w:rsidRDefault="00B234D0" w:rsidP="00415492">
            <w:pPr>
              <w:rPr>
                <w:sz w:val="16"/>
                <w:szCs w:val="16"/>
              </w:rPr>
            </w:pPr>
            <w:r w:rsidRPr="00037EC2">
              <w:rPr>
                <w:sz w:val="16"/>
                <w:szCs w:val="16"/>
              </w:rPr>
              <w:t>No</w:t>
            </w:r>
          </w:p>
        </w:tc>
        <w:tc>
          <w:tcPr>
            <w:tcW w:w="0" w:type="auto"/>
          </w:tcPr>
          <w:p w14:paraId="32F83102" w14:textId="77777777" w:rsidR="00B234D0" w:rsidRPr="00037EC2" w:rsidRDefault="00B234D0" w:rsidP="00415492">
            <w:pPr>
              <w:rPr>
                <w:sz w:val="16"/>
                <w:szCs w:val="16"/>
              </w:rPr>
            </w:pPr>
          </w:p>
        </w:tc>
        <w:tc>
          <w:tcPr>
            <w:tcW w:w="0" w:type="auto"/>
          </w:tcPr>
          <w:p w14:paraId="767CFAC1" w14:textId="77777777" w:rsidR="00B234D0" w:rsidRPr="00037EC2" w:rsidRDefault="00B234D0" w:rsidP="00415492">
            <w:pPr>
              <w:rPr>
                <w:sz w:val="16"/>
                <w:szCs w:val="16"/>
              </w:rPr>
            </w:pPr>
          </w:p>
        </w:tc>
      </w:tr>
      <w:tr w:rsidR="00B234D0" w:rsidRPr="00037EC2" w14:paraId="5855C9E3" w14:textId="77777777" w:rsidTr="00415492">
        <w:tc>
          <w:tcPr>
            <w:tcW w:w="0" w:type="auto"/>
            <w:vMerge/>
          </w:tcPr>
          <w:p w14:paraId="358AF784" w14:textId="77777777" w:rsidR="00B234D0" w:rsidRPr="00037EC2" w:rsidRDefault="00B234D0" w:rsidP="00415492">
            <w:pPr>
              <w:rPr>
                <w:sz w:val="16"/>
                <w:szCs w:val="16"/>
              </w:rPr>
            </w:pPr>
          </w:p>
        </w:tc>
        <w:tc>
          <w:tcPr>
            <w:tcW w:w="0" w:type="auto"/>
          </w:tcPr>
          <w:p w14:paraId="2F4661F7" w14:textId="0172DC0E" w:rsidR="00B234D0" w:rsidRPr="00037EC2" w:rsidRDefault="003D564F" w:rsidP="00415492">
            <w:pPr>
              <w:rPr>
                <w:sz w:val="16"/>
                <w:szCs w:val="16"/>
              </w:rPr>
            </w:pPr>
            <w:r w:rsidRPr="00037EC2">
              <w:rPr>
                <w:sz w:val="16"/>
                <w:szCs w:val="16"/>
              </w:rPr>
              <w:t>Actions comprehensively address climate-sensitive health risks identified in policy background</w:t>
            </w:r>
          </w:p>
        </w:tc>
        <w:tc>
          <w:tcPr>
            <w:tcW w:w="0" w:type="auto"/>
          </w:tcPr>
          <w:p w14:paraId="3A29007F" w14:textId="77777777" w:rsidR="00B234D0" w:rsidRPr="00037EC2" w:rsidRDefault="00B234D0" w:rsidP="00415492">
            <w:pPr>
              <w:rPr>
                <w:sz w:val="16"/>
                <w:szCs w:val="16"/>
              </w:rPr>
            </w:pPr>
            <w:r w:rsidRPr="00037EC2">
              <w:rPr>
                <w:sz w:val="16"/>
                <w:szCs w:val="16"/>
              </w:rPr>
              <w:t>No</w:t>
            </w:r>
          </w:p>
        </w:tc>
        <w:tc>
          <w:tcPr>
            <w:tcW w:w="0" w:type="auto"/>
          </w:tcPr>
          <w:p w14:paraId="5204D1B7" w14:textId="77777777" w:rsidR="00B234D0" w:rsidRPr="00037EC2" w:rsidRDefault="00B234D0" w:rsidP="00415492">
            <w:pPr>
              <w:rPr>
                <w:sz w:val="16"/>
                <w:szCs w:val="16"/>
              </w:rPr>
            </w:pPr>
          </w:p>
        </w:tc>
        <w:tc>
          <w:tcPr>
            <w:tcW w:w="0" w:type="auto"/>
          </w:tcPr>
          <w:p w14:paraId="1DEE418F" w14:textId="77777777" w:rsidR="00B234D0" w:rsidRPr="00037EC2" w:rsidRDefault="00B234D0" w:rsidP="00415492">
            <w:pPr>
              <w:rPr>
                <w:sz w:val="16"/>
                <w:szCs w:val="16"/>
              </w:rPr>
            </w:pPr>
          </w:p>
        </w:tc>
      </w:tr>
      <w:tr w:rsidR="00D30B7F" w:rsidRPr="00037EC2" w14:paraId="664F0D25" w14:textId="77777777" w:rsidTr="00415492">
        <w:tc>
          <w:tcPr>
            <w:tcW w:w="0" w:type="auto"/>
            <w:vMerge w:val="restart"/>
          </w:tcPr>
          <w:p w14:paraId="6E2EF97B" w14:textId="77777777" w:rsidR="00D30B7F" w:rsidRPr="00037EC2" w:rsidRDefault="00D30B7F" w:rsidP="00415492">
            <w:pPr>
              <w:rPr>
                <w:sz w:val="16"/>
                <w:szCs w:val="16"/>
              </w:rPr>
            </w:pPr>
            <w:r w:rsidRPr="00037EC2">
              <w:rPr>
                <w:sz w:val="16"/>
                <w:szCs w:val="16"/>
              </w:rPr>
              <w:t>Resources</w:t>
            </w:r>
          </w:p>
        </w:tc>
        <w:tc>
          <w:tcPr>
            <w:tcW w:w="0" w:type="auto"/>
          </w:tcPr>
          <w:p w14:paraId="1B25D2BB" w14:textId="6DA68D70" w:rsidR="00D30B7F" w:rsidRPr="00037EC2" w:rsidRDefault="00B5069E" w:rsidP="00415492">
            <w:pPr>
              <w:rPr>
                <w:sz w:val="16"/>
                <w:szCs w:val="16"/>
              </w:rPr>
            </w:pPr>
            <w:r>
              <w:rPr>
                <w:sz w:val="16"/>
                <w:szCs w:val="16"/>
              </w:rPr>
              <w:t>Financial resources addressed</w:t>
            </w:r>
          </w:p>
          <w:p w14:paraId="15120AE8" w14:textId="01359FEA" w:rsidR="00D30B7F" w:rsidRPr="00037EC2" w:rsidRDefault="00B5069E" w:rsidP="00415492">
            <w:pPr>
              <w:ind w:left="360"/>
              <w:rPr>
                <w:sz w:val="16"/>
                <w:szCs w:val="16"/>
              </w:rPr>
            </w:pPr>
            <w:r w:rsidRPr="00B5069E">
              <w:rPr>
                <w:sz w:val="16"/>
                <w:szCs w:val="16"/>
              </w:rPr>
              <w:t>Estimated financial resources for implementation of the action/s given</w:t>
            </w:r>
          </w:p>
          <w:p w14:paraId="703917E2" w14:textId="09C54E6A" w:rsidR="00D30B7F" w:rsidRPr="00037EC2" w:rsidRDefault="00B5069E" w:rsidP="00415492">
            <w:pPr>
              <w:ind w:left="360"/>
              <w:rPr>
                <w:sz w:val="16"/>
                <w:szCs w:val="16"/>
              </w:rPr>
            </w:pPr>
            <w:r w:rsidRPr="00B5069E">
              <w:rPr>
                <w:sz w:val="16"/>
                <w:szCs w:val="16"/>
              </w:rPr>
              <w:t>Allocated financial resources for implementation of the action/s clear</w:t>
            </w:r>
          </w:p>
          <w:p w14:paraId="59561C61" w14:textId="7B72EE86" w:rsidR="00D30B7F" w:rsidRPr="00037EC2" w:rsidRDefault="00B5069E" w:rsidP="00415492">
            <w:pPr>
              <w:ind w:left="360"/>
              <w:rPr>
                <w:sz w:val="16"/>
                <w:szCs w:val="16"/>
              </w:rPr>
            </w:pPr>
            <w:r w:rsidRPr="00B5069E">
              <w:rPr>
                <w:sz w:val="16"/>
                <w:szCs w:val="16"/>
              </w:rPr>
              <w:t>Rewards/sanctions for spending allocated resources on other programs</w:t>
            </w:r>
          </w:p>
        </w:tc>
        <w:tc>
          <w:tcPr>
            <w:tcW w:w="0" w:type="auto"/>
          </w:tcPr>
          <w:p w14:paraId="578BA900" w14:textId="77777777" w:rsidR="00D30B7F" w:rsidRPr="00037EC2" w:rsidRDefault="00D30B7F" w:rsidP="00415492">
            <w:pPr>
              <w:rPr>
                <w:sz w:val="16"/>
                <w:szCs w:val="16"/>
              </w:rPr>
            </w:pPr>
            <w:r w:rsidRPr="00037EC2">
              <w:rPr>
                <w:sz w:val="16"/>
                <w:szCs w:val="16"/>
              </w:rPr>
              <w:t>No</w:t>
            </w:r>
          </w:p>
        </w:tc>
        <w:tc>
          <w:tcPr>
            <w:tcW w:w="0" w:type="auto"/>
          </w:tcPr>
          <w:p w14:paraId="23DF5731" w14:textId="77777777" w:rsidR="00D30B7F" w:rsidRPr="00037EC2" w:rsidRDefault="00D30B7F" w:rsidP="00415492">
            <w:pPr>
              <w:rPr>
                <w:sz w:val="16"/>
                <w:szCs w:val="16"/>
              </w:rPr>
            </w:pPr>
          </w:p>
        </w:tc>
        <w:tc>
          <w:tcPr>
            <w:tcW w:w="0" w:type="auto"/>
          </w:tcPr>
          <w:p w14:paraId="4A20C5BF" w14:textId="77777777" w:rsidR="00D30B7F" w:rsidRPr="00037EC2" w:rsidRDefault="00D30B7F" w:rsidP="00415492">
            <w:pPr>
              <w:rPr>
                <w:sz w:val="16"/>
                <w:szCs w:val="16"/>
              </w:rPr>
            </w:pPr>
          </w:p>
        </w:tc>
      </w:tr>
      <w:tr w:rsidR="00D30B7F" w:rsidRPr="00037EC2" w14:paraId="68966A5D" w14:textId="77777777" w:rsidTr="00415492">
        <w:tc>
          <w:tcPr>
            <w:tcW w:w="0" w:type="auto"/>
            <w:vMerge/>
          </w:tcPr>
          <w:p w14:paraId="01B83FB4" w14:textId="77777777" w:rsidR="00D30B7F" w:rsidRPr="00037EC2" w:rsidRDefault="00D30B7F" w:rsidP="00415492">
            <w:pPr>
              <w:rPr>
                <w:sz w:val="16"/>
                <w:szCs w:val="16"/>
              </w:rPr>
            </w:pPr>
          </w:p>
        </w:tc>
        <w:tc>
          <w:tcPr>
            <w:tcW w:w="0" w:type="auto"/>
          </w:tcPr>
          <w:p w14:paraId="14708827" w14:textId="3F8D841C" w:rsidR="00D30B7F" w:rsidRPr="00037EC2" w:rsidRDefault="00B5069E" w:rsidP="00415492">
            <w:pPr>
              <w:rPr>
                <w:sz w:val="16"/>
                <w:szCs w:val="16"/>
              </w:rPr>
            </w:pPr>
            <w:r w:rsidRPr="00B5069E">
              <w:rPr>
                <w:sz w:val="16"/>
                <w:szCs w:val="16"/>
              </w:rPr>
              <w:t>Human resources addressed</w:t>
            </w:r>
          </w:p>
        </w:tc>
        <w:tc>
          <w:tcPr>
            <w:tcW w:w="0" w:type="auto"/>
          </w:tcPr>
          <w:p w14:paraId="3C23F6A5" w14:textId="77777777" w:rsidR="00D30B7F" w:rsidRPr="00037EC2" w:rsidRDefault="00D30B7F" w:rsidP="00415492">
            <w:pPr>
              <w:rPr>
                <w:sz w:val="16"/>
                <w:szCs w:val="16"/>
              </w:rPr>
            </w:pPr>
            <w:r w:rsidRPr="00037EC2">
              <w:rPr>
                <w:sz w:val="16"/>
                <w:szCs w:val="16"/>
              </w:rPr>
              <w:t>No</w:t>
            </w:r>
          </w:p>
        </w:tc>
        <w:tc>
          <w:tcPr>
            <w:tcW w:w="0" w:type="auto"/>
          </w:tcPr>
          <w:p w14:paraId="4AB9E471" w14:textId="77777777" w:rsidR="00D30B7F" w:rsidRPr="00037EC2" w:rsidRDefault="00D30B7F" w:rsidP="00415492">
            <w:pPr>
              <w:rPr>
                <w:sz w:val="16"/>
                <w:szCs w:val="16"/>
              </w:rPr>
            </w:pPr>
          </w:p>
        </w:tc>
        <w:tc>
          <w:tcPr>
            <w:tcW w:w="0" w:type="auto"/>
          </w:tcPr>
          <w:p w14:paraId="587DAE59" w14:textId="77777777" w:rsidR="00D30B7F" w:rsidRPr="00037EC2" w:rsidRDefault="00D30B7F" w:rsidP="00415492">
            <w:pPr>
              <w:rPr>
                <w:sz w:val="16"/>
                <w:szCs w:val="16"/>
              </w:rPr>
            </w:pPr>
          </w:p>
        </w:tc>
      </w:tr>
      <w:tr w:rsidR="00D30B7F" w:rsidRPr="00037EC2" w14:paraId="2A391B79" w14:textId="77777777" w:rsidTr="00415492">
        <w:tc>
          <w:tcPr>
            <w:tcW w:w="0" w:type="auto"/>
            <w:vMerge/>
          </w:tcPr>
          <w:p w14:paraId="6D7B7069" w14:textId="77777777" w:rsidR="00D30B7F" w:rsidRPr="00037EC2" w:rsidRDefault="00D30B7F" w:rsidP="00415492">
            <w:pPr>
              <w:rPr>
                <w:sz w:val="16"/>
                <w:szCs w:val="16"/>
              </w:rPr>
            </w:pPr>
          </w:p>
        </w:tc>
        <w:tc>
          <w:tcPr>
            <w:tcW w:w="0" w:type="auto"/>
          </w:tcPr>
          <w:p w14:paraId="33946B4D" w14:textId="586731C6" w:rsidR="00D30B7F" w:rsidRPr="00037EC2" w:rsidRDefault="00B5069E" w:rsidP="00415492">
            <w:pPr>
              <w:rPr>
                <w:sz w:val="16"/>
                <w:szCs w:val="16"/>
              </w:rPr>
            </w:pPr>
            <w:r w:rsidRPr="00B5069E">
              <w:rPr>
                <w:sz w:val="16"/>
                <w:szCs w:val="16"/>
              </w:rPr>
              <w:t>Organisational capacity addressed</w:t>
            </w:r>
          </w:p>
        </w:tc>
        <w:tc>
          <w:tcPr>
            <w:tcW w:w="0" w:type="auto"/>
          </w:tcPr>
          <w:p w14:paraId="5FE525E3" w14:textId="77777777" w:rsidR="00D30B7F" w:rsidRPr="00037EC2" w:rsidRDefault="00D30B7F" w:rsidP="00415492">
            <w:pPr>
              <w:rPr>
                <w:sz w:val="16"/>
                <w:szCs w:val="16"/>
              </w:rPr>
            </w:pPr>
            <w:r w:rsidRPr="00037EC2">
              <w:rPr>
                <w:sz w:val="16"/>
                <w:szCs w:val="16"/>
              </w:rPr>
              <w:t>No</w:t>
            </w:r>
          </w:p>
        </w:tc>
        <w:tc>
          <w:tcPr>
            <w:tcW w:w="0" w:type="auto"/>
          </w:tcPr>
          <w:p w14:paraId="74EB6927" w14:textId="77777777" w:rsidR="00D30B7F" w:rsidRPr="00037EC2" w:rsidRDefault="00D30B7F" w:rsidP="00415492">
            <w:pPr>
              <w:rPr>
                <w:sz w:val="16"/>
                <w:szCs w:val="16"/>
              </w:rPr>
            </w:pPr>
          </w:p>
        </w:tc>
        <w:tc>
          <w:tcPr>
            <w:tcW w:w="0" w:type="auto"/>
          </w:tcPr>
          <w:p w14:paraId="062DE865" w14:textId="77777777" w:rsidR="00D30B7F" w:rsidRPr="00037EC2" w:rsidRDefault="00D30B7F" w:rsidP="00415492">
            <w:pPr>
              <w:rPr>
                <w:sz w:val="16"/>
                <w:szCs w:val="16"/>
              </w:rPr>
            </w:pPr>
          </w:p>
        </w:tc>
      </w:tr>
      <w:tr w:rsidR="00D30B7F" w:rsidRPr="00037EC2" w14:paraId="49A01BF8" w14:textId="77777777" w:rsidTr="00415492">
        <w:tc>
          <w:tcPr>
            <w:tcW w:w="0" w:type="auto"/>
            <w:vMerge/>
          </w:tcPr>
          <w:p w14:paraId="709E28EB" w14:textId="77777777" w:rsidR="00D30B7F" w:rsidRPr="00037EC2" w:rsidRDefault="00D30B7F" w:rsidP="00415492">
            <w:pPr>
              <w:rPr>
                <w:sz w:val="16"/>
                <w:szCs w:val="16"/>
              </w:rPr>
            </w:pPr>
          </w:p>
        </w:tc>
        <w:tc>
          <w:tcPr>
            <w:tcW w:w="0" w:type="auto"/>
          </w:tcPr>
          <w:p w14:paraId="7E94BFA5" w14:textId="5DC480B8" w:rsidR="00D30B7F" w:rsidRPr="00037EC2" w:rsidRDefault="00B5069E" w:rsidP="00415492">
            <w:pPr>
              <w:rPr>
                <w:sz w:val="16"/>
                <w:szCs w:val="16"/>
              </w:rPr>
            </w:pPr>
            <w:r w:rsidRPr="00B5069E">
              <w:rPr>
                <w:rFonts w:cs="Calibri"/>
                <w:sz w:val="16"/>
                <w:szCs w:val="16"/>
              </w:rPr>
              <w:t>Policy indicated strategies to mobilise required resources</w:t>
            </w:r>
          </w:p>
        </w:tc>
        <w:tc>
          <w:tcPr>
            <w:tcW w:w="0" w:type="auto"/>
          </w:tcPr>
          <w:p w14:paraId="2B891BF2" w14:textId="0B38314C" w:rsidR="00D30B7F" w:rsidRPr="00037EC2" w:rsidRDefault="00D30B7F" w:rsidP="00415492">
            <w:pPr>
              <w:rPr>
                <w:sz w:val="16"/>
                <w:szCs w:val="16"/>
              </w:rPr>
            </w:pPr>
            <w:r>
              <w:rPr>
                <w:sz w:val="16"/>
                <w:szCs w:val="16"/>
              </w:rPr>
              <w:t>No</w:t>
            </w:r>
          </w:p>
        </w:tc>
        <w:tc>
          <w:tcPr>
            <w:tcW w:w="0" w:type="auto"/>
          </w:tcPr>
          <w:p w14:paraId="4601E842" w14:textId="77777777" w:rsidR="00D30B7F" w:rsidRPr="00037EC2" w:rsidRDefault="00D30B7F" w:rsidP="00415492">
            <w:pPr>
              <w:rPr>
                <w:sz w:val="16"/>
                <w:szCs w:val="16"/>
              </w:rPr>
            </w:pPr>
          </w:p>
        </w:tc>
        <w:tc>
          <w:tcPr>
            <w:tcW w:w="0" w:type="auto"/>
          </w:tcPr>
          <w:p w14:paraId="5238018B" w14:textId="77777777" w:rsidR="00D30B7F" w:rsidRPr="00037EC2" w:rsidRDefault="00D30B7F" w:rsidP="00415492">
            <w:pPr>
              <w:rPr>
                <w:sz w:val="16"/>
                <w:szCs w:val="16"/>
              </w:rPr>
            </w:pPr>
          </w:p>
        </w:tc>
      </w:tr>
      <w:tr w:rsidR="00B234D0" w:rsidRPr="00037EC2" w14:paraId="46E89EFA" w14:textId="77777777" w:rsidTr="00415492">
        <w:tc>
          <w:tcPr>
            <w:tcW w:w="0" w:type="auto"/>
            <w:vMerge w:val="restart"/>
          </w:tcPr>
          <w:p w14:paraId="6BDFADF2" w14:textId="77777777" w:rsidR="00B234D0" w:rsidRPr="00037EC2" w:rsidRDefault="00B234D0" w:rsidP="00415492">
            <w:pPr>
              <w:rPr>
                <w:sz w:val="16"/>
                <w:szCs w:val="16"/>
              </w:rPr>
            </w:pPr>
            <w:r w:rsidRPr="00037EC2">
              <w:rPr>
                <w:sz w:val="16"/>
                <w:szCs w:val="16"/>
              </w:rPr>
              <w:t>Monitoring and Evaluation</w:t>
            </w:r>
          </w:p>
        </w:tc>
        <w:tc>
          <w:tcPr>
            <w:tcW w:w="0" w:type="auto"/>
          </w:tcPr>
          <w:p w14:paraId="7F211791" w14:textId="78CA4C4D" w:rsidR="00B234D0" w:rsidRPr="00037EC2" w:rsidRDefault="00B5069E" w:rsidP="00415492">
            <w:pPr>
              <w:rPr>
                <w:sz w:val="16"/>
                <w:szCs w:val="16"/>
              </w:rPr>
            </w:pPr>
            <w:r w:rsidRPr="00B5069E">
              <w:rPr>
                <w:sz w:val="16"/>
                <w:szCs w:val="16"/>
              </w:rPr>
              <w:t>Policy indicated monitoring and evaluation mechanisms to track progress on goals for child health</w:t>
            </w:r>
          </w:p>
        </w:tc>
        <w:tc>
          <w:tcPr>
            <w:tcW w:w="0" w:type="auto"/>
          </w:tcPr>
          <w:p w14:paraId="33922337" w14:textId="77777777" w:rsidR="00B234D0" w:rsidRPr="00037EC2" w:rsidRDefault="00B234D0" w:rsidP="00415492">
            <w:pPr>
              <w:rPr>
                <w:sz w:val="16"/>
                <w:szCs w:val="16"/>
              </w:rPr>
            </w:pPr>
            <w:r w:rsidRPr="00037EC2">
              <w:rPr>
                <w:sz w:val="16"/>
                <w:szCs w:val="16"/>
              </w:rPr>
              <w:t>No</w:t>
            </w:r>
          </w:p>
        </w:tc>
        <w:tc>
          <w:tcPr>
            <w:tcW w:w="0" w:type="auto"/>
          </w:tcPr>
          <w:p w14:paraId="085DD378" w14:textId="77777777" w:rsidR="00B234D0" w:rsidRPr="00037EC2" w:rsidRDefault="00B234D0" w:rsidP="00415492">
            <w:pPr>
              <w:rPr>
                <w:sz w:val="16"/>
                <w:szCs w:val="16"/>
              </w:rPr>
            </w:pPr>
          </w:p>
        </w:tc>
        <w:tc>
          <w:tcPr>
            <w:tcW w:w="0" w:type="auto"/>
          </w:tcPr>
          <w:p w14:paraId="128657F2" w14:textId="77777777" w:rsidR="00B234D0" w:rsidRPr="00037EC2" w:rsidRDefault="00B234D0" w:rsidP="00415492">
            <w:pPr>
              <w:rPr>
                <w:sz w:val="16"/>
                <w:szCs w:val="16"/>
              </w:rPr>
            </w:pPr>
          </w:p>
        </w:tc>
      </w:tr>
      <w:tr w:rsidR="00B234D0" w:rsidRPr="00037EC2" w14:paraId="130F8DD5" w14:textId="77777777" w:rsidTr="00415492">
        <w:tc>
          <w:tcPr>
            <w:tcW w:w="0" w:type="auto"/>
            <w:vMerge/>
          </w:tcPr>
          <w:p w14:paraId="6527C245" w14:textId="77777777" w:rsidR="00B234D0" w:rsidRPr="00037EC2" w:rsidRDefault="00B234D0" w:rsidP="00415492">
            <w:pPr>
              <w:rPr>
                <w:sz w:val="16"/>
                <w:szCs w:val="16"/>
              </w:rPr>
            </w:pPr>
          </w:p>
        </w:tc>
        <w:tc>
          <w:tcPr>
            <w:tcW w:w="0" w:type="auto"/>
          </w:tcPr>
          <w:p w14:paraId="4154CF05" w14:textId="11A8A3BD" w:rsidR="00B234D0" w:rsidRPr="00037EC2" w:rsidRDefault="00B5069E" w:rsidP="00415492">
            <w:pPr>
              <w:rPr>
                <w:sz w:val="16"/>
                <w:szCs w:val="16"/>
              </w:rPr>
            </w:pPr>
            <w:r w:rsidRPr="00B5069E">
              <w:rPr>
                <w:sz w:val="16"/>
                <w:szCs w:val="16"/>
              </w:rPr>
              <w:t>Policy nominated a committee or independent body to do evaluation</w:t>
            </w:r>
          </w:p>
        </w:tc>
        <w:tc>
          <w:tcPr>
            <w:tcW w:w="0" w:type="auto"/>
          </w:tcPr>
          <w:p w14:paraId="6D96D99E" w14:textId="77777777" w:rsidR="00B234D0" w:rsidRPr="00037EC2" w:rsidRDefault="00B234D0" w:rsidP="00415492">
            <w:pPr>
              <w:rPr>
                <w:sz w:val="16"/>
                <w:szCs w:val="16"/>
              </w:rPr>
            </w:pPr>
            <w:r w:rsidRPr="00037EC2">
              <w:rPr>
                <w:sz w:val="16"/>
                <w:szCs w:val="16"/>
              </w:rPr>
              <w:t>No</w:t>
            </w:r>
          </w:p>
        </w:tc>
        <w:tc>
          <w:tcPr>
            <w:tcW w:w="0" w:type="auto"/>
          </w:tcPr>
          <w:p w14:paraId="4F276454" w14:textId="77777777" w:rsidR="00B234D0" w:rsidRPr="00037EC2" w:rsidRDefault="00B234D0" w:rsidP="00415492">
            <w:pPr>
              <w:rPr>
                <w:sz w:val="16"/>
                <w:szCs w:val="16"/>
              </w:rPr>
            </w:pPr>
          </w:p>
        </w:tc>
        <w:tc>
          <w:tcPr>
            <w:tcW w:w="0" w:type="auto"/>
          </w:tcPr>
          <w:p w14:paraId="3540D3F1" w14:textId="77777777" w:rsidR="00B234D0" w:rsidRPr="00037EC2" w:rsidRDefault="00B234D0" w:rsidP="00415492">
            <w:pPr>
              <w:rPr>
                <w:sz w:val="16"/>
                <w:szCs w:val="16"/>
              </w:rPr>
            </w:pPr>
          </w:p>
        </w:tc>
      </w:tr>
      <w:tr w:rsidR="00B234D0" w:rsidRPr="00037EC2" w14:paraId="7214DDE0" w14:textId="77777777" w:rsidTr="00415492">
        <w:tc>
          <w:tcPr>
            <w:tcW w:w="0" w:type="auto"/>
            <w:vMerge/>
          </w:tcPr>
          <w:p w14:paraId="56C0F094" w14:textId="77777777" w:rsidR="00B234D0" w:rsidRPr="00037EC2" w:rsidRDefault="00B234D0" w:rsidP="00415492">
            <w:pPr>
              <w:rPr>
                <w:sz w:val="16"/>
                <w:szCs w:val="16"/>
              </w:rPr>
            </w:pPr>
          </w:p>
        </w:tc>
        <w:tc>
          <w:tcPr>
            <w:tcW w:w="0" w:type="auto"/>
          </w:tcPr>
          <w:p w14:paraId="42DA538E" w14:textId="427B361C" w:rsidR="00B234D0" w:rsidRPr="00037EC2" w:rsidRDefault="00B5069E" w:rsidP="00415492">
            <w:pPr>
              <w:rPr>
                <w:sz w:val="16"/>
                <w:szCs w:val="16"/>
              </w:rPr>
            </w:pPr>
            <w:r w:rsidRPr="00B5069E">
              <w:rPr>
                <w:sz w:val="16"/>
                <w:szCs w:val="16"/>
              </w:rPr>
              <w:t>Outcome measures identified for each of the explicit and implicit objectives</w:t>
            </w:r>
          </w:p>
        </w:tc>
        <w:tc>
          <w:tcPr>
            <w:tcW w:w="0" w:type="auto"/>
          </w:tcPr>
          <w:p w14:paraId="4CC436BE" w14:textId="77777777" w:rsidR="00B234D0" w:rsidRPr="00037EC2" w:rsidRDefault="00B234D0" w:rsidP="00415492">
            <w:pPr>
              <w:rPr>
                <w:sz w:val="16"/>
                <w:szCs w:val="16"/>
              </w:rPr>
            </w:pPr>
            <w:r w:rsidRPr="00037EC2">
              <w:rPr>
                <w:sz w:val="16"/>
                <w:szCs w:val="16"/>
              </w:rPr>
              <w:t>No</w:t>
            </w:r>
          </w:p>
        </w:tc>
        <w:tc>
          <w:tcPr>
            <w:tcW w:w="0" w:type="auto"/>
          </w:tcPr>
          <w:p w14:paraId="1E74EDCB" w14:textId="77777777" w:rsidR="00B234D0" w:rsidRPr="00037EC2" w:rsidRDefault="00B234D0" w:rsidP="00415492">
            <w:pPr>
              <w:rPr>
                <w:sz w:val="16"/>
                <w:szCs w:val="16"/>
              </w:rPr>
            </w:pPr>
          </w:p>
        </w:tc>
        <w:tc>
          <w:tcPr>
            <w:tcW w:w="0" w:type="auto"/>
          </w:tcPr>
          <w:p w14:paraId="06D34543" w14:textId="77777777" w:rsidR="00B234D0" w:rsidRPr="00037EC2" w:rsidRDefault="00B234D0" w:rsidP="00415492">
            <w:pPr>
              <w:rPr>
                <w:sz w:val="16"/>
                <w:szCs w:val="16"/>
              </w:rPr>
            </w:pPr>
          </w:p>
        </w:tc>
      </w:tr>
      <w:tr w:rsidR="00B234D0" w:rsidRPr="00037EC2" w14:paraId="6065C112" w14:textId="77777777" w:rsidTr="00415492">
        <w:tc>
          <w:tcPr>
            <w:tcW w:w="0" w:type="auto"/>
            <w:vMerge/>
          </w:tcPr>
          <w:p w14:paraId="2590BF9B" w14:textId="77777777" w:rsidR="00B234D0" w:rsidRPr="00037EC2" w:rsidRDefault="00B234D0" w:rsidP="00415492">
            <w:pPr>
              <w:rPr>
                <w:sz w:val="16"/>
                <w:szCs w:val="16"/>
              </w:rPr>
            </w:pPr>
          </w:p>
        </w:tc>
        <w:tc>
          <w:tcPr>
            <w:tcW w:w="0" w:type="auto"/>
          </w:tcPr>
          <w:p w14:paraId="3D136012" w14:textId="1C28CC79" w:rsidR="00B234D0" w:rsidRPr="00037EC2" w:rsidRDefault="00B5069E" w:rsidP="00415492">
            <w:pPr>
              <w:rPr>
                <w:sz w:val="16"/>
                <w:szCs w:val="16"/>
              </w:rPr>
            </w:pPr>
            <w:r w:rsidRPr="00B5069E">
              <w:rPr>
                <w:sz w:val="16"/>
                <w:szCs w:val="16"/>
              </w:rPr>
              <w:t>Data for evaluation will be collected before, during, and after introduction of the new policy</w:t>
            </w:r>
          </w:p>
        </w:tc>
        <w:tc>
          <w:tcPr>
            <w:tcW w:w="0" w:type="auto"/>
          </w:tcPr>
          <w:p w14:paraId="2B59664F" w14:textId="77777777" w:rsidR="00B234D0" w:rsidRPr="00037EC2" w:rsidRDefault="00B234D0" w:rsidP="00415492">
            <w:pPr>
              <w:rPr>
                <w:sz w:val="16"/>
                <w:szCs w:val="16"/>
              </w:rPr>
            </w:pPr>
            <w:r w:rsidRPr="00037EC2">
              <w:rPr>
                <w:sz w:val="16"/>
                <w:szCs w:val="16"/>
              </w:rPr>
              <w:t>No</w:t>
            </w:r>
          </w:p>
        </w:tc>
        <w:tc>
          <w:tcPr>
            <w:tcW w:w="0" w:type="auto"/>
          </w:tcPr>
          <w:p w14:paraId="1FB6C163" w14:textId="77777777" w:rsidR="00B234D0" w:rsidRPr="00037EC2" w:rsidRDefault="00B234D0" w:rsidP="00415492">
            <w:pPr>
              <w:rPr>
                <w:sz w:val="16"/>
                <w:szCs w:val="16"/>
              </w:rPr>
            </w:pPr>
          </w:p>
        </w:tc>
        <w:tc>
          <w:tcPr>
            <w:tcW w:w="0" w:type="auto"/>
          </w:tcPr>
          <w:p w14:paraId="4125C0E4" w14:textId="77777777" w:rsidR="00B234D0" w:rsidRPr="00037EC2" w:rsidRDefault="00B234D0" w:rsidP="00415492">
            <w:pPr>
              <w:rPr>
                <w:sz w:val="16"/>
                <w:szCs w:val="16"/>
              </w:rPr>
            </w:pPr>
          </w:p>
        </w:tc>
      </w:tr>
      <w:tr w:rsidR="00B234D0" w:rsidRPr="00037EC2" w14:paraId="228125AF" w14:textId="77777777" w:rsidTr="00415492">
        <w:tc>
          <w:tcPr>
            <w:tcW w:w="0" w:type="auto"/>
            <w:vMerge/>
          </w:tcPr>
          <w:p w14:paraId="3AACAC00" w14:textId="77777777" w:rsidR="00B234D0" w:rsidRPr="00037EC2" w:rsidRDefault="00B234D0" w:rsidP="00415492">
            <w:pPr>
              <w:rPr>
                <w:sz w:val="16"/>
                <w:szCs w:val="16"/>
              </w:rPr>
            </w:pPr>
          </w:p>
        </w:tc>
        <w:tc>
          <w:tcPr>
            <w:tcW w:w="0" w:type="auto"/>
          </w:tcPr>
          <w:p w14:paraId="0D4F5B63" w14:textId="77777777" w:rsidR="00B234D0" w:rsidRPr="00037EC2" w:rsidRDefault="00B234D0" w:rsidP="00415492">
            <w:pPr>
              <w:rPr>
                <w:sz w:val="16"/>
                <w:szCs w:val="16"/>
              </w:rPr>
            </w:pPr>
            <w:r w:rsidRPr="00037EC2">
              <w:rPr>
                <w:sz w:val="16"/>
                <w:szCs w:val="16"/>
              </w:rPr>
              <w:t>Follow-up takes place after a sufficient period to allow the effects of policy change to become evident</w:t>
            </w:r>
          </w:p>
        </w:tc>
        <w:tc>
          <w:tcPr>
            <w:tcW w:w="0" w:type="auto"/>
          </w:tcPr>
          <w:p w14:paraId="3871A135" w14:textId="77777777" w:rsidR="00B234D0" w:rsidRPr="00037EC2" w:rsidRDefault="00B234D0" w:rsidP="00415492">
            <w:pPr>
              <w:rPr>
                <w:sz w:val="16"/>
                <w:szCs w:val="16"/>
              </w:rPr>
            </w:pPr>
            <w:r w:rsidRPr="00037EC2">
              <w:rPr>
                <w:sz w:val="16"/>
                <w:szCs w:val="16"/>
              </w:rPr>
              <w:t>No</w:t>
            </w:r>
          </w:p>
        </w:tc>
        <w:tc>
          <w:tcPr>
            <w:tcW w:w="0" w:type="auto"/>
          </w:tcPr>
          <w:p w14:paraId="7A424997" w14:textId="77777777" w:rsidR="00B234D0" w:rsidRPr="00037EC2" w:rsidRDefault="00B234D0" w:rsidP="00415492">
            <w:pPr>
              <w:rPr>
                <w:sz w:val="16"/>
                <w:szCs w:val="16"/>
              </w:rPr>
            </w:pPr>
          </w:p>
        </w:tc>
        <w:tc>
          <w:tcPr>
            <w:tcW w:w="0" w:type="auto"/>
          </w:tcPr>
          <w:p w14:paraId="5C0E0FCD" w14:textId="77777777" w:rsidR="00B234D0" w:rsidRPr="00037EC2" w:rsidRDefault="00B234D0" w:rsidP="00415492">
            <w:pPr>
              <w:rPr>
                <w:sz w:val="16"/>
                <w:szCs w:val="16"/>
              </w:rPr>
            </w:pPr>
          </w:p>
        </w:tc>
      </w:tr>
      <w:tr w:rsidR="00B234D0" w:rsidRPr="00037EC2" w14:paraId="1451DB40" w14:textId="77777777" w:rsidTr="00415492">
        <w:tc>
          <w:tcPr>
            <w:tcW w:w="0" w:type="auto"/>
            <w:vMerge/>
          </w:tcPr>
          <w:p w14:paraId="4F8F67DD" w14:textId="77777777" w:rsidR="00B234D0" w:rsidRPr="00037EC2" w:rsidRDefault="00B234D0" w:rsidP="00415492">
            <w:pPr>
              <w:rPr>
                <w:sz w:val="16"/>
                <w:szCs w:val="16"/>
              </w:rPr>
            </w:pPr>
          </w:p>
        </w:tc>
        <w:tc>
          <w:tcPr>
            <w:tcW w:w="0" w:type="auto"/>
          </w:tcPr>
          <w:p w14:paraId="4B907974" w14:textId="1E351614" w:rsidR="00B234D0" w:rsidRPr="00037EC2" w:rsidRDefault="00B5069E" w:rsidP="00415492">
            <w:pPr>
              <w:rPr>
                <w:sz w:val="16"/>
                <w:szCs w:val="16"/>
              </w:rPr>
            </w:pPr>
            <w:r w:rsidRPr="00B5069E">
              <w:rPr>
                <w:sz w:val="16"/>
                <w:szCs w:val="16"/>
              </w:rPr>
              <w:t>Other factors that could have produced the change (other than policy) identified</w:t>
            </w:r>
          </w:p>
        </w:tc>
        <w:tc>
          <w:tcPr>
            <w:tcW w:w="0" w:type="auto"/>
          </w:tcPr>
          <w:p w14:paraId="00902DC3" w14:textId="77777777" w:rsidR="00B234D0" w:rsidRPr="00037EC2" w:rsidRDefault="00B234D0" w:rsidP="00415492">
            <w:pPr>
              <w:rPr>
                <w:sz w:val="16"/>
                <w:szCs w:val="16"/>
              </w:rPr>
            </w:pPr>
            <w:r w:rsidRPr="00037EC2">
              <w:rPr>
                <w:sz w:val="16"/>
                <w:szCs w:val="16"/>
              </w:rPr>
              <w:t>No</w:t>
            </w:r>
          </w:p>
        </w:tc>
        <w:tc>
          <w:tcPr>
            <w:tcW w:w="0" w:type="auto"/>
          </w:tcPr>
          <w:p w14:paraId="3638446B" w14:textId="77777777" w:rsidR="00B234D0" w:rsidRPr="00037EC2" w:rsidRDefault="00B234D0" w:rsidP="00415492">
            <w:pPr>
              <w:rPr>
                <w:sz w:val="16"/>
                <w:szCs w:val="16"/>
              </w:rPr>
            </w:pPr>
          </w:p>
        </w:tc>
        <w:tc>
          <w:tcPr>
            <w:tcW w:w="0" w:type="auto"/>
          </w:tcPr>
          <w:p w14:paraId="27A587A7" w14:textId="77777777" w:rsidR="00B234D0" w:rsidRPr="00037EC2" w:rsidRDefault="00B234D0" w:rsidP="00415492">
            <w:pPr>
              <w:rPr>
                <w:sz w:val="16"/>
                <w:szCs w:val="16"/>
              </w:rPr>
            </w:pPr>
          </w:p>
        </w:tc>
      </w:tr>
      <w:tr w:rsidR="00B234D0" w:rsidRPr="00037EC2" w14:paraId="551FC67F" w14:textId="77777777" w:rsidTr="00415492">
        <w:tc>
          <w:tcPr>
            <w:tcW w:w="0" w:type="auto"/>
            <w:vMerge/>
          </w:tcPr>
          <w:p w14:paraId="2354E7F7" w14:textId="77777777" w:rsidR="00B234D0" w:rsidRPr="00037EC2" w:rsidRDefault="00B234D0" w:rsidP="00415492">
            <w:pPr>
              <w:rPr>
                <w:sz w:val="16"/>
                <w:szCs w:val="16"/>
              </w:rPr>
            </w:pPr>
          </w:p>
        </w:tc>
        <w:tc>
          <w:tcPr>
            <w:tcW w:w="0" w:type="auto"/>
          </w:tcPr>
          <w:p w14:paraId="0B53ADAC" w14:textId="1C00BB17" w:rsidR="00B234D0" w:rsidRPr="00037EC2" w:rsidRDefault="00B5069E" w:rsidP="00415492">
            <w:pPr>
              <w:rPr>
                <w:sz w:val="16"/>
                <w:szCs w:val="16"/>
              </w:rPr>
            </w:pPr>
            <w:r w:rsidRPr="00B5069E">
              <w:rPr>
                <w:sz w:val="16"/>
                <w:szCs w:val="16"/>
              </w:rPr>
              <w:t>Criteria for evaluation adequate or clear</w:t>
            </w:r>
          </w:p>
        </w:tc>
        <w:tc>
          <w:tcPr>
            <w:tcW w:w="0" w:type="auto"/>
          </w:tcPr>
          <w:p w14:paraId="243A6924" w14:textId="77777777" w:rsidR="00B234D0" w:rsidRPr="00037EC2" w:rsidRDefault="00B234D0" w:rsidP="00415492">
            <w:pPr>
              <w:rPr>
                <w:sz w:val="16"/>
                <w:szCs w:val="16"/>
              </w:rPr>
            </w:pPr>
            <w:r w:rsidRPr="00037EC2">
              <w:rPr>
                <w:sz w:val="16"/>
                <w:szCs w:val="16"/>
              </w:rPr>
              <w:t>No</w:t>
            </w:r>
          </w:p>
        </w:tc>
        <w:tc>
          <w:tcPr>
            <w:tcW w:w="0" w:type="auto"/>
          </w:tcPr>
          <w:p w14:paraId="6FE052C2" w14:textId="77777777" w:rsidR="00B234D0" w:rsidRPr="00037EC2" w:rsidRDefault="00B234D0" w:rsidP="00415492">
            <w:pPr>
              <w:rPr>
                <w:sz w:val="16"/>
                <w:szCs w:val="16"/>
              </w:rPr>
            </w:pPr>
          </w:p>
        </w:tc>
        <w:tc>
          <w:tcPr>
            <w:tcW w:w="0" w:type="auto"/>
          </w:tcPr>
          <w:p w14:paraId="0BD3BDA9" w14:textId="77777777" w:rsidR="00B234D0" w:rsidRPr="00037EC2" w:rsidRDefault="00B234D0" w:rsidP="00415492">
            <w:pPr>
              <w:rPr>
                <w:sz w:val="16"/>
                <w:szCs w:val="16"/>
              </w:rPr>
            </w:pPr>
          </w:p>
        </w:tc>
      </w:tr>
      <w:tr w:rsidR="00B234D0" w:rsidRPr="00037EC2" w14:paraId="002613AC" w14:textId="77777777" w:rsidTr="00415492">
        <w:tc>
          <w:tcPr>
            <w:tcW w:w="0" w:type="auto"/>
            <w:vMerge w:val="restart"/>
          </w:tcPr>
          <w:p w14:paraId="3F0EE8A1" w14:textId="77777777" w:rsidR="00B234D0" w:rsidRPr="00037EC2" w:rsidRDefault="00B234D0" w:rsidP="00415492">
            <w:pPr>
              <w:rPr>
                <w:sz w:val="16"/>
                <w:szCs w:val="16"/>
              </w:rPr>
            </w:pPr>
            <w:r w:rsidRPr="00037EC2">
              <w:rPr>
                <w:sz w:val="16"/>
                <w:szCs w:val="16"/>
              </w:rPr>
              <w:t>Implementation</w:t>
            </w:r>
          </w:p>
        </w:tc>
        <w:tc>
          <w:tcPr>
            <w:tcW w:w="0" w:type="auto"/>
          </w:tcPr>
          <w:p w14:paraId="39FF30F2" w14:textId="326DCA22" w:rsidR="00B234D0" w:rsidRPr="00037EC2" w:rsidRDefault="00962E2C" w:rsidP="00415492">
            <w:pPr>
              <w:rPr>
                <w:sz w:val="16"/>
                <w:szCs w:val="16"/>
              </w:rPr>
            </w:pPr>
            <w:r w:rsidRPr="00962E2C">
              <w:rPr>
                <w:sz w:val="16"/>
                <w:szCs w:val="16"/>
              </w:rPr>
              <w:t>Multiple stakeholders involved in the design and implementation of the action/s</w:t>
            </w:r>
          </w:p>
        </w:tc>
        <w:tc>
          <w:tcPr>
            <w:tcW w:w="0" w:type="auto"/>
          </w:tcPr>
          <w:p w14:paraId="0E058032" w14:textId="77777777" w:rsidR="00B234D0" w:rsidRPr="00037EC2" w:rsidRDefault="00B234D0" w:rsidP="00415492">
            <w:pPr>
              <w:rPr>
                <w:sz w:val="16"/>
                <w:szCs w:val="16"/>
              </w:rPr>
            </w:pPr>
            <w:r w:rsidRPr="00037EC2">
              <w:rPr>
                <w:sz w:val="16"/>
                <w:szCs w:val="16"/>
              </w:rPr>
              <w:t>No</w:t>
            </w:r>
          </w:p>
        </w:tc>
        <w:tc>
          <w:tcPr>
            <w:tcW w:w="0" w:type="auto"/>
          </w:tcPr>
          <w:p w14:paraId="0413AE32" w14:textId="77777777" w:rsidR="00B234D0" w:rsidRPr="00037EC2" w:rsidRDefault="00B234D0" w:rsidP="00415492">
            <w:pPr>
              <w:rPr>
                <w:sz w:val="16"/>
                <w:szCs w:val="16"/>
              </w:rPr>
            </w:pPr>
          </w:p>
        </w:tc>
        <w:tc>
          <w:tcPr>
            <w:tcW w:w="0" w:type="auto"/>
          </w:tcPr>
          <w:p w14:paraId="020E7834" w14:textId="77777777" w:rsidR="00B234D0" w:rsidRPr="00037EC2" w:rsidRDefault="00B234D0" w:rsidP="00415492">
            <w:pPr>
              <w:rPr>
                <w:sz w:val="16"/>
                <w:szCs w:val="16"/>
              </w:rPr>
            </w:pPr>
          </w:p>
        </w:tc>
      </w:tr>
      <w:tr w:rsidR="00B234D0" w:rsidRPr="00037EC2" w14:paraId="68375433" w14:textId="77777777" w:rsidTr="00415492">
        <w:tc>
          <w:tcPr>
            <w:tcW w:w="0" w:type="auto"/>
            <w:vMerge/>
          </w:tcPr>
          <w:p w14:paraId="4FCD6A7A" w14:textId="77777777" w:rsidR="00B234D0" w:rsidRPr="00037EC2" w:rsidRDefault="00B234D0" w:rsidP="00415492">
            <w:pPr>
              <w:rPr>
                <w:sz w:val="16"/>
                <w:szCs w:val="16"/>
              </w:rPr>
            </w:pPr>
          </w:p>
        </w:tc>
        <w:tc>
          <w:tcPr>
            <w:tcW w:w="0" w:type="auto"/>
          </w:tcPr>
          <w:p w14:paraId="167AB59D" w14:textId="20424A37" w:rsidR="00B234D0" w:rsidRPr="00037EC2" w:rsidRDefault="00B5069E" w:rsidP="00415492">
            <w:pPr>
              <w:rPr>
                <w:sz w:val="16"/>
                <w:szCs w:val="16"/>
              </w:rPr>
            </w:pPr>
            <w:r w:rsidRPr="00B5069E">
              <w:rPr>
                <w:sz w:val="16"/>
                <w:szCs w:val="16"/>
              </w:rPr>
              <w:t>Obligations of the various implementers specified – who has to do what?</w:t>
            </w:r>
          </w:p>
        </w:tc>
        <w:tc>
          <w:tcPr>
            <w:tcW w:w="0" w:type="auto"/>
          </w:tcPr>
          <w:p w14:paraId="7C9615CF" w14:textId="77777777" w:rsidR="00B234D0" w:rsidRPr="00037EC2" w:rsidRDefault="00B234D0" w:rsidP="00415492">
            <w:pPr>
              <w:rPr>
                <w:sz w:val="16"/>
                <w:szCs w:val="16"/>
              </w:rPr>
            </w:pPr>
            <w:r w:rsidRPr="00037EC2">
              <w:rPr>
                <w:sz w:val="16"/>
                <w:szCs w:val="16"/>
              </w:rPr>
              <w:t>No</w:t>
            </w:r>
          </w:p>
        </w:tc>
        <w:tc>
          <w:tcPr>
            <w:tcW w:w="0" w:type="auto"/>
          </w:tcPr>
          <w:p w14:paraId="24CF94DF" w14:textId="77777777" w:rsidR="00B234D0" w:rsidRPr="00037EC2" w:rsidRDefault="00B234D0" w:rsidP="00415492">
            <w:pPr>
              <w:rPr>
                <w:sz w:val="16"/>
                <w:szCs w:val="16"/>
              </w:rPr>
            </w:pPr>
          </w:p>
        </w:tc>
        <w:tc>
          <w:tcPr>
            <w:tcW w:w="0" w:type="auto"/>
          </w:tcPr>
          <w:p w14:paraId="4A8EED6D" w14:textId="77777777" w:rsidR="00B234D0" w:rsidRPr="00037EC2" w:rsidRDefault="00B234D0" w:rsidP="00415492">
            <w:pPr>
              <w:rPr>
                <w:sz w:val="16"/>
                <w:szCs w:val="16"/>
              </w:rPr>
            </w:pPr>
          </w:p>
        </w:tc>
      </w:tr>
    </w:tbl>
    <w:p w14:paraId="2DA60E0E" w14:textId="77777777" w:rsidR="00B234D0" w:rsidRPr="00037EC2" w:rsidRDefault="00B234D0" w:rsidP="00B234D0">
      <w:pPr>
        <w:rPr>
          <w:sz w:val="16"/>
          <w:szCs w:val="16"/>
        </w:rPr>
      </w:pPr>
    </w:p>
    <w:p w14:paraId="56760DA5" w14:textId="77777777" w:rsidR="00B234D0" w:rsidRPr="00037EC2" w:rsidRDefault="00B234D0" w:rsidP="00B234D0">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B234D0" w:rsidRPr="00037EC2" w14:paraId="04934D02" w14:textId="77777777" w:rsidTr="00415492">
        <w:tc>
          <w:tcPr>
            <w:tcW w:w="4508" w:type="dxa"/>
          </w:tcPr>
          <w:p w14:paraId="09F655A0" w14:textId="77777777" w:rsidR="00B234D0" w:rsidRPr="00037EC2" w:rsidRDefault="00B234D0" w:rsidP="00415492">
            <w:pPr>
              <w:rPr>
                <w:b/>
                <w:bCs/>
                <w:sz w:val="16"/>
                <w:szCs w:val="16"/>
              </w:rPr>
            </w:pPr>
            <w:r w:rsidRPr="00037EC2">
              <w:rPr>
                <w:b/>
                <w:bCs/>
                <w:sz w:val="16"/>
                <w:szCs w:val="16"/>
              </w:rPr>
              <w:t>Criteria</w:t>
            </w:r>
          </w:p>
        </w:tc>
        <w:tc>
          <w:tcPr>
            <w:tcW w:w="4508" w:type="dxa"/>
          </w:tcPr>
          <w:p w14:paraId="4A3F9711" w14:textId="77777777" w:rsidR="00B234D0" w:rsidRPr="00037EC2" w:rsidRDefault="00B234D0" w:rsidP="00415492">
            <w:pPr>
              <w:rPr>
                <w:b/>
                <w:bCs/>
                <w:sz w:val="16"/>
                <w:szCs w:val="16"/>
              </w:rPr>
            </w:pPr>
            <w:r w:rsidRPr="00037EC2">
              <w:rPr>
                <w:b/>
                <w:bCs/>
                <w:sz w:val="16"/>
                <w:szCs w:val="16"/>
              </w:rPr>
              <w:t>Quality</w:t>
            </w:r>
          </w:p>
        </w:tc>
      </w:tr>
      <w:tr w:rsidR="00B234D0" w:rsidRPr="00037EC2" w14:paraId="4DD6C11F" w14:textId="77777777" w:rsidTr="00415492">
        <w:tc>
          <w:tcPr>
            <w:tcW w:w="4508" w:type="dxa"/>
          </w:tcPr>
          <w:p w14:paraId="21FDF36F" w14:textId="77777777" w:rsidR="00B234D0" w:rsidRPr="00037EC2" w:rsidRDefault="00B234D0" w:rsidP="00415492">
            <w:pPr>
              <w:rPr>
                <w:sz w:val="16"/>
                <w:szCs w:val="16"/>
              </w:rPr>
            </w:pPr>
            <w:r w:rsidRPr="00037EC2">
              <w:rPr>
                <w:sz w:val="16"/>
                <w:szCs w:val="16"/>
              </w:rPr>
              <w:t>Policy Background</w:t>
            </w:r>
          </w:p>
        </w:tc>
        <w:tc>
          <w:tcPr>
            <w:tcW w:w="4508" w:type="dxa"/>
          </w:tcPr>
          <w:p w14:paraId="2670BB86" w14:textId="77777777" w:rsidR="00B234D0" w:rsidRPr="00037EC2" w:rsidRDefault="00B234D0" w:rsidP="00415492">
            <w:pPr>
              <w:rPr>
                <w:sz w:val="16"/>
                <w:szCs w:val="16"/>
              </w:rPr>
            </w:pPr>
            <w:r w:rsidRPr="00037EC2">
              <w:rPr>
                <w:sz w:val="16"/>
                <w:szCs w:val="16"/>
              </w:rPr>
              <w:t>Weak</w:t>
            </w:r>
          </w:p>
        </w:tc>
      </w:tr>
      <w:tr w:rsidR="00B234D0" w:rsidRPr="00037EC2" w14:paraId="2713BA5A" w14:textId="77777777" w:rsidTr="00415492">
        <w:tc>
          <w:tcPr>
            <w:tcW w:w="4508" w:type="dxa"/>
          </w:tcPr>
          <w:p w14:paraId="42BB9A01" w14:textId="77777777" w:rsidR="00B234D0" w:rsidRPr="00037EC2" w:rsidRDefault="00B234D0" w:rsidP="00415492">
            <w:pPr>
              <w:rPr>
                <w:sz w:val="16"/>
                <w:szCs w:val="16"/>
              </w:rPr>
            </w:pPr>
            <w:r w:rsidRPr="00037EC2">
              <w:rPr>
                <w:sz w:val="16"/>
                <w:szCs w:val="16"/>
              </w:rPr>
              <w:t>Goals</w:t>
            </w:r>
          </w:p>
        </w:tc>
        <w:tc>
          <w:tcPr>
            <w:tcW w:w="4508" w:type="dxa"/>
          </w:tcPr>
          <w:p w14:paraId="320FE6BD" w14:textId="77777777" w:rsidR="00B234D0" w:rsidRPr="00037EC2" w:rsidRDefault="00B234D0" w:rsidP="00415492">
            <w:pPr>
              <w:rPr>
                <w:sz w:val="16"/>
                <w:szCs w:val="16"/>
              </w:rPr>
            </w:pPr>
            <w:r w:rsidRPr="00037EC2">
              <w:rPr>
                <w:sz w:val="16"/>
                <w:szCs w:val="16"/>
              </w:rPr>
              <w:t>Weak</w:t>
            </w:r>
          </w:p>
        </w:tc>
      </w:tr>
      <w:tr w:rsidR="00B234D0" w:rsidRPr="00037EC2" w14:paraId="342B3FB2" w14:textId="77777777" w:rsidTr="00415492">
        <w:tc>
          <w:tcPr>
            <w:tcW w:w="4508" w:type="dxa"/>
          </w:tcPr>
          <w:p w14:paraId="3AE0D26E" w14:textId="77777777" w:rsidR="00B234D0" w:rsidRPr="00037EC2" w:rsidRDefault="00B234D0" w:rsidP="00415492">
            <w:pPr>
              <w:rPr>
                <w:sz w:val="16"/>
                <w:szCs w:val="16"/>
              </w:rPr>
            </w:pPr>
            <w:r w:rsidRPr="00037EC2">
              <w:rPr>
                <w:sz w:val="16"/>
                <w:szCs w:val="16"/>
              </w:rPr>
              <w:t>Resources</w:t>
            </w:r>
          </w:p>
        </w:tc>
        <w:tc>
          <w:tcPr>
            <w:tcW w:w="4508" w:type="dxa"/>
          </w:tcPr>
          <w:p w14:paraId="5DF5A797" w14:textId="77777777" w:rsidR="00B234D0" w:rsidRPr="00037EC2" w:rsidRDefault="00B234D0" w:rsidP="00415492">
            <w:pPr>
              <w:rPr>
                <w:sz w:val="16"/>
                <w:szCs w:val="16"/>
              </w:rPr>
            </w:pPr>
            <w:r w:rsidRPr="00037EC2">
              <w:rPr>
                <w:sz w:val="16"/>
                <w:szCs w:val="16"/>
              </w:rPr>
              <w:t>Weak</w:t>
            </w:r>
          </w:p>
        </w:tc>
      </w:tr>
      <w:tr w:rsidR="00B234D0" w:rsidRPr="00037EC2" w14:paraId="729EBE6F" w14:textId="77777777" w:rsidTr="00415492">
        <w:tc>
          <w:tcPr>
            <w:tcW w:w="4508" w:type="dxa"/>
          </w:tcPr>
          <w:p w14:paraId="7A376275" w14:textId="77777777" w:rsidR="00B234D0" w:rsidRPr="00037EC2" w:rsidRDefault="00B234D0" w:rsidP="00415492">
            <w:pPr>
              <w:rPr>
                <w:sz w:val="16"/>
                <w:szCs w:val="16"/>
              </w:rPr>
            </w:pPr>
            <w:r w:rsidRPr="00037EC2">
              <w:rPr>
                <w:sz w:val="16"/>
                <w:szCs w:val="16"/>
              </w:rPr>
              <w:t>Monitoring and Evaluation</w:t>
            </w:r>
          </w:p>
        </w:tc>
        <w:tc>
          <w:tcPr>
            <w:tcW w:w="4508" w:type="dxa"/>
          </w:tcPr>
          <w:p w14:paraId="39C917B1" w14:textId="77777777" w:rsidR="00B234D0" w:rsidRPr="00037EC2" w:rsidRDefault="00B234D0" w:rsidP="00415492">
            <w:pPr>
              <w:rPr>
                <w:sz w:val="16"/>
                <w:szCs w:val="16"/>
              </w:rPr>
            </w:pPr>
            <w:r w:rsidRPr="00037EC2">
              <w:rPr>
                <w:sz w:val="16"/>
                <w:szCs w:val="16"/>
              </w:rPr>
              <w:t>Weak</w:t>
            </w:r>
          </w:p>
        </w:tc>
      </w:tr>
      <w:tr w:rsidR="00B234D0" w:rsidRPr="00037EC2" w14:paraId="154A8BF8" w14:textId="77777777" w:rsidTr="00415492">
        <w:tc>
          <w:tcPr>
            <w:tcW w:w="4508" w:type="dxa"/>
          </w:tcPr>
          <w:p w14:paraId="4EFCA00F" w14:textId="77777777" w:rsidR="00B234D0" w:rsidRPr="00037EC2" w:rsidRDefault="00B234D0" w:rsidP="00415492">
            <w:pPr>
              <w:rPr>
                <w:sz w:val="16"/>
                <w:szCs w:val="16"/>
              </w:rPr>
            </w:pPr>
            <w:r w:rsidRPr="00037EC2">
              <w:rPr>
                <w:sz w:val="16"/>
                <w:szCs w:val="16"/>
              </w:rPr>
              <w:t>Implementation</w:t>
            </w:r>
          </w:p>
        </w:tc>
        <w:tc>
          <w:tcPr>
            <w:tcW w:w="4508" w:type="dxa"/>
          </w:tcPr>
          <w:p w14:paraId="4C95437A" w14:textId="77777777" w:rsidR="00B234D0" w:rsidRPr="00037EC2" w:rsidRDefault="00B234D0" w:rsidP="00415492">
            <w:pPr>
              <w:rPr>
                <w:sz w:val="16"/>
                <w:szCs w:val="16"/>
              </w:rPr>
            </w:pPr>
            <w:r w:rsidRPr="00037EC2">
              <w:rPr>
                <w:sz w:val="16"/>
                <w:szCs w:val="16"/>
              </w:rPr>
              <w:t>Weak</w:t>
            </w:r>
          </w:p>
        </w:tc>
      </w:tr>
    </w:tbl>
    <w:p w14:paraId="5178451F" w14:textId="77777777" w:rsidR="00B234D0" w:rsidRPr="00037EC2" w:rsidRDefault="00B234D0" w:rsidP="00B234D0"/>
    <w:p w14:paraId="1637EC03" w14:textId="689AEE55" w:rsidR="00ED3CF0" w:rsidRPr="00ED7BCE" w:rsidRDefault="00332B0D" w:rsidP="00BF6472">
      <w:pPr>
        <w:pStyle w:val="Heading3"/>
        <w:rPr>
          <w:color w:val="467886" w:themeColor="hyperlink"/>
          <w:u w:val="single"/>
        </w:rPr>
      </w:pPr>
      <w:bookmarkStart w:id="381" w:name="_Toc170773230"/>
      <w:bookmarkStart w:id="382" w:name="_Toc171977904"/>
      <w:bookmarkStart w:id="383" w:name="_Toc178978916"/>
      <w:r w:rsidRPr="00E37DE1">
        <w:rPr>
          <w:b/>
          <w:bCs/>
        </w:rPr>
        <w:t>Republic</w:t>
      </w:r>
      <w:r w:rsidRPr="00037EC2">
        <w:t xml:space="preserve"> </w:t>
      </w:r>
      <w:r w:rsidRPr="00E37DE1">
        <w:rPr>
          <w:b/>
          <w:bCs/>
        </w:rPr>
        <w:t>of</w:t>
      </w:r>
      <w:r w:rsidRPr="00037EC2">
        <w:t xml:space="preserve"> </w:t>
      </w:r>
      <w:r w:rsidRPr="00ED7BCE">
        <w:rPr>
          <w:b/>
          <w:bCs/>
        </w:rPr>
        <w:t>Moldova</w:t>
      </w:r>
      <w:r w:rsidR="00D63663" w:rsidRPr="00037EC2">
        <w:t xml:space="preserve"> </w:t>
      </w:r>
      <w:r w:rsidR="00D4532C" w:rsidRPr="00037EC2">
        <w:t xml:space="preserve">– </w:t>
      </w:r>
      <w:bookmarkEnd w:id="381"/>
      <w:bookmarkEnd w:id="382"/>
      <w:r w:rsidR="00E37DE1" w:rsidRPr="00E37DE1">
        <w:t>National Program for Adaptation to Climate Change until 2030</w:t>
      </w:r>
      <w:bookmarkEnd w:id="383"/>
    </w:p>
    <w:tbl>
      <w:tblPr>
        <w:tblStyle w:val="TableGrid"/>
        <w:tblW w:w="0" w:type="auto"/>
        <w:tblLook w:val="04A0" w:firstRow="1" w:lastRow="0" w:firstColumn="1" w:lastColumn="0" w:noHBand="0" w:noVBand="1"/>
      </w:tblPr>
      <w:tblGrid>
        <w:gridCol w:w="1401"/>
        <w:gridCol w:w="3581"/>
        <w:gridCol w:w="1100"/>
        <w:gridCol w:w="2905"/>
        <w:gridCol w:w="4961"/>
      </w:tblGrid>
      <w:tr w:rsidR="004852C3" w:rsidRPr="00037EC2" w14:paraId="41A280C9" w14:textId="77777777" w:rsidTr="00415492">
        <w:tc>
          <w:tcPr>
            <w:tcW w:w="0" w:type="auto"/>
          </w:tcPr>
          <w:p w14:paraId="57017590" w14:textId="77777777" w:rsidR="00B234D0" w:rsidRPr="00037EC2" w:rsidRDefault="00B234D0" w:rsidP="00415492">
            <w:pPr>
              <w:rPr>
                <w:sz w:val="16"/>
                <w:szCs w:val="16"/>
              </w:rPr>
            </w:pPr>
          </w:p>
        </w:tc>
        <w:tc>
          <w:tcPr>
            <w:tcW w:w="0" w:type="auto"/>
          </w:tcPr>
          <w:p w14:paraId="6E08021B" w14:textId="77777777" w:rsidR="00B234D0" w:rsidRPr="00037EC2" w:rsidRDefault="00B234D0" w:rsidP="00415492">
            <w:pPr>
              <w:rPr>
                <w:b/>
                <w:bCs/>
                <w:sz w:val="16"/>
                <w:szCs w:val="16"/>
              </w:rPr>
            </w:pPr>
            <w:r w:rsidRPr="00037EC2">
              <w:rPr>
                <w:b/>
                <w:bCs/>
                <w:sz w:val="16"/>
                <w:szCs w:val="16"/>
              </w:rPr>
              <w:t>Criteria</w:t>
            </w:r>
          </w:p>
        </w:tc>
        <w:tc>
          <w:tcPr>
            <w:tcW w:w="0" w:type="auto"/>
          </w:tcPr>
          <w:p w14:paraId="4445BC1F" w14:textId="77777777" w:rsidR="00B234D0" w:rsidRPr="00037EC2" w:rsidRDefault="00B234D0" w:rsidP="00415492">
            <w:pPr>
              <w:rPr>
                <w:b/>
                <w:bCs/>
                <w:sz w:val="16"/>
                <w:szCs w:val="16"/>
              </w:rPr>
            </w:pPr>
            <w:r w:rsidRPr="00037EC2">
              <w:rPr>
                <w:b/>
                <w:bCs/>
                <w:sz w:val="16"/>
                <w:szCs w:val="16"/>
              </w:rPr>
              <w:t>Criterion addressed?</w:t>
            </w:r>
          </w:p>
        </w:tc>
        <w:tc>
          <w:tcPr>
            <w:tcW w:w="0" w:type="auto"/>
          </w:tcPr>
          <w:p w14:paraId="424EC3E8" w14:textId="77777777" w:rsidR="00B234D0" w:rsidRPr="00037EC2" w:rsidRDefault="00B234D0" w:rsidP="00415492">
            <w:pPr>
              <w:rPr>
                <w:b/>
                <w:bCs/>
                <w:sz w:val="16"/>
                <w:szCs w:val="16"/>
              </w:rPr>
            </w:pPr>
            <w:r w:rsidRPr="00037EC2">
              <w:rPr>
                <w:b/>
                <w:bCs/>
                <w:sz w:val="16"/>
                <w:szCs w:val="16"/>
              </w:rPr>
              <w:t>Explanation</w:t>
            </w:r>
          </w:p>
        </w:tc>
        <w:tc>
          <w:tcPr>
            <w:tcW w:w="0" w:type="auto"/>
          </w:tcPr>
          <w:p w14:paraId="62BE8288" w14:textId="77777777" w:rsidR="00B234D0" w:rsidRPr="00037EC2" w:rsidRDefault="00B234D0" w:rsidP="00415492">
            <w:pPr>
              <w:rPr>
                <w:b/>
                <w:bCs/>
                <w:sz w:val="16"/>
                <w:szCs w:val="16"/>
              </w:rPr>
            </w:pPr>
            <w:r w:rsidRPr="00037EC2">
              <w:rPr>
                <w:b/>
                <w:bCs/>
                <w:sz w:val="16"/>
                <w:szCs w:val="16"/>
              </w:rPr>
              <w:t>Quote</w:t>
            </w:r>
          </w:p>
        </w:tc>
      </w:tr>
      <w:tr w:rsidR="004852C3" w:rsidRPr="00037EC2" w14:paraId="3C2A432F" w14:textId="77777777" w:rsidTr="00415492">
        <w:tc>
          <w:tcPr>
            <w:tcW w:w="0" w:type="auto"/>
            <w:vMerge w:val="restart"/>
          </w:tcPr>
          <w:p w14:paraId="12336FA5" w14:textId="77777777" w:rsidR="00B234D0" w:rsidRPr="00037EC2" w:rsidRDefault="00B234D0" w:rsidP="00415492">
            <w:pPr>
              <w:rPr>
                <w:sz w:val="16"/>
                <w:szCs w:val="16"/>
              </w:rPr>
            </w:pPr>
            <w:r w:rsidRPr="00037EC2">
              <w:rPr>
                <w:sz w:val="16"/>
                <w:szCs w:val="16"/>
              </w:rPr>
              <w:t>Policy Background</w:t>
            </w:r>
          </w:p>
        </w:tc>
        <w:tc>
          <w:tcPr>
            <w:tcW w:w="0" w:type="auto"/>
          </w:tcPr>
          <w:p w14:paraId="5A4ED180" w14:textId="5AAE2979" w:rsidR="00B234D0" w:rsidRPr="00037EC2" w:rsidRDefault="00B5069E" w:rsidP="00415492">
            <w:pPr>
              <w:rPr>
                <w:sz w:val="16"/>
                <w:szCs w:val="16"/>
              </w:rPr>
            </w:pPr>
            <w:r>
              <w:rPr>
                <w:sz w:val="16"/>
                <w:szCs w:val="16"/>
              </w:rPr>
              <w:t>Children recognised as disproportionately affected by the impacts of climate change</w:t>
            </w:r>
          </w:p>
        </w:tc>
        <w:tc>
          <w:tcPr>
            <w:tcW w:w="0" w:type="auto"/>
          </w:tcPr>
          <w:p w14:paraId="1CC7FD0F" w14:textId="5CC8BEA6" w:rsidR="00B234D0" w:rsidRPr="00037EC2" w:rsidRDefault="00186FAB" w:rsidP="00415492">
            <w:pPr>
              <w:rPr>
                <w:sz w:val="16"/>
                <w:szCs w:val="16"/>
              </w:rPr>
            </w:pPr>
            <w:r w:rsidRPr="00037EC2">
              <w:rPr>
                <w:sz w:val="16"/>
                <w:szCs w:val="16"/>
              </w:rPr>
              <w:t>Yes</w:t>
            </w:r>
          </w:p>
        </w:tc>
        <w:tc>
          <w:tcPr>
            <w:tcW w:w="0" w:type="auto"/>
          </w:tcPr>
          <w:p w14:paraId="3F43EEF5" w14:textId="2B37DD16" w:rsidR="00B234D0" w:rsidRPr="00037EC2" w:rsidRDefault="00B234D0" w:rsidP="00415492">
            <w:pPr>
              <w:rPr>
                <w:sz w:val="16"/>
                <w:szCs w:val="16"/>
              </w:rPr>
            </w:pPr>
          </w:p>
        </w:tc>
        <w:tc>
          <w:tcPr>
            <w:tcW w:w="0" w:type="auto"/>
          </w:tcPr>
          <w:p w14:paraId="2C3303EC" w14:textId="5D23AA53" w:rsidR="00B234D0" w:rsidRPr="00037EC2" w:rsidRDefault="00186FAB" w:rsidP="00415492">
            <w:pPr>
              <w:rPr>
                <w:sz w:val="16"/>
                <w:szCs w:val="16"/>
              </w:rPr>
            </w:pPr>
            <w:r w:rsidRPr="00037EC2">
              <w:rPr>
                <w:sz w:val="16"/>
                <w:szCs w:val="16"/>
              </w:rPr>
              <w:t>“The elderly, children, women, people with chronic cardiovascular and respiratory diseases, outdoor workers, migrants, displaced persons, refugees and the homeless are particularly vulnerable to the impacts of climate change.”</w:t>
            </w:r>
          </w:p>
        </w:tc>
      </w:tr>
      <w:tr w:rsidR="004852C3" w:rsidRPr="00037EC2" w14:paraId="4DD90D1F" w14:textId="77777777" w:rsidTr="00415492">
        <w:tc>
          <w:tcPr>
            <w:tcW w:w="0" w:type="auto"/>
            <w:vMerge/>
          </w:tcPr>
          <w:p w14:paraId="3C6042BB" w14:textId="77777777" w:rsidR="00B234D0" w:rsidRPr="00037EC2" w:rsidRDefault="00B234D0" w:rsidP="00415492">
            <w:pPr>
              <w:rPr>
                <w:sz w:val="16"/>
                <w:szCs w:val="16"/>
              </w:rPr>
            </w:pPr>
          </w:p>
        </w:tc>
        <w:tc>
          <w:tcPr>
            <w:tcW w:w="0" w:type="auto"/>
          </w:tcPr>
          <w:p w14:paraId="53ECE5E9" w14:textId="6E4BA502" w:rsidR="00B234D0" w:rsidRPr="00037EC2" w:rsidRDefault="00B5069E" w:rsidP="00415492">
            <w:pPr>
              <w:rPr>
                <w:sz w:val="16"/>
                <w:szCs w:val="16"/>
              </w:rPr>
            </w:pPr>
            <w:r>
              <w:rPr>
                <w:sz w:val="16"/>
                <w:szCs w:val="16"/>
              </w:rPr>
              <w:t>Minimum of two context-specific climate-sensitive health risks for children identified</w:t>
            </w:r>
          </w:p>
        </w:tc>
        <w:tc>
          <w:tcPr>
            <w:tcW w:w="0" w:type="auto"/>
          </w:tcPr>
          <w:p w14:paraId="423CFDA7" w14:textId="2B6A5901" w:rsidR="00B234D0" w:rsidRPr="00037EC2" w:rsidRDefault="001205A3" w:rsidP="00415492">
            <w:pPr>
              <w:rPr>
                <w:sz w:val="16"/>
                <w:szCs w:val="16"/>
              </w:rPr>
            </w:pPr>
            <w:r w:rsidRPr="00037EC2">
              <w:rPr>
                <w:sz w:val="16"/>
                <w:szCs w:val="16"/>
              </w:rPr>
              <w:t>Yes</w:t>
            </w:r>
          </w:p>
        </w:tc>
        <w:tc>
          <w:tcPr>
            <w:tcW w:w="0" w:type="auto"/>
          </w:tcPr>
          <w:p w14:paraId="38DBB99F" w14:textId="4EABEC0E" w:rsidR="00B234D0" w:rsidRPr="00037EC2" w:rsidRDefault="00D904D4" w:rsidP="00415492">
            <w:pPr>
              <w:rPr>
                <w:sz w:val="16"/>
                <w:szCs w:val="16"/>
              </w:rPr>
            </w:pPr>
            <w:r w:rsidRPr="00037EC2">
              <w:rPr>
                <w:sz w:val="16"/>
                <w:szCs w:val="16"/>
              </w:rPr>
              <w:t xml:space="preserve">Climate risks: extreme weather events; </w:t>
            </w:r>
            <w:r w:rsidR="004852C3" w:rsidRPr="00037EC2">
              <w:rPr>
                <w:sz w:val="16"/>
                <w:szCs w:val="16"/>
              </w:rPr>
              <w:t>food- and water-borne diseases; heat-related illnesses; respiratory illnesses; vector-borne diseases</w:t>
            </w:r>
          </w:p>
        </w:tc>
        <w:tc>
          <w:tcPr>
            <w:tcW w:w="0" w:type="auto"/>
          </w:tcPr>
          <w:p w14:paraId="50DC52E1" w14:textId="77777777" w:rsidR="00B234D0" w:rsidRPr="00037EC2" w:rsidRDefault="00D875F1" w:rsidP="00415492">
            <w:pPr>
              <w:rPr>
                <w:sz w:val="16"/>
                <w:szCs w:val="16"/>
              </w:rPr>
            </w:pPr>
            <w:r w:rsidRPr="00037EC2">
              <w:rPr>
                <w:sz w:val="16"/>
                <w:szCs w:val="16"/>
              </w:rPr>
              <w:t>“</w:t>
            </w:r>
            <w:r w:rsidR="00BD3FBF" w:rsidRPr="00037EC2">
              <w:rPr>
                <w:sz w:val="16"/>
                <w:szCs w:val="16"/>
              </w:rPr>
              <w:t>…</w:t>
            </w:r>
            <w:r w:rsidRPr="00037EC2">
              <w:rPr>
                <w:sz w:val="16"/>
                <w:szCs w:val="16"/>
              </w:rPr>
              <w:t>worsening water quality (including in cases of extreme climatic events such as droughts and floods) will primarily affect rural people, with children being one of the most vulnerable groups for intestinal diseases</w:t>
            </w:r>
            <w:r w:rsidR="00BD3FBF" w:rsidRPr="00037EC2">
              <w:rPr>
                <w:sz w:val="16"/>
                <w:szCs w:val="16"/>
              </w:rPr>
              <w:t>.”</w:t>
            </w:r>
          </w:p>
          <w:p w14:paraId="3A5054F6" w14:textId="77777777" w:rsidR="00BD3FBF" w:rsidRPr="00037EC2" w:rsidRDefault="00BD3FBF" w:rsidP="00415492">
            <w:pPr>
              <w:rPr>
                <w:sz w:val="16"/>
                <w:szCs w:val="16"/>
              </w:rPr>
            </w:pPr>
          </w:p>
          <w:p w14:paraId="606CED50" w14:textId="3876CD65" w:rsidR="00BD3FBF" w:rsidRPr="00037EC2" w:rsidRDefault="00BD3FBF" w:rsidP="00415492">
            <w:pPr>
              <w:rPr>
                <w:sz w:val="16"/>
                <w:szCs w:val="16"/>
              </w:rPr>
            </w:pPr>
            <w:r w:rsidRPr="00037EC2">
              <w:rPr>
                <w:sz w:val="16"/>
                <w:szCs w:val="16"/>
              </w:rPr>
              <w:t xml:space="preserve">Other </w:t>
            </w:r>
            <w:r w:rsidR="0091108B" w:rsidRPr="00037EC2">
              <w:rPr>
                <w:sz w:val="16"/>
                <w:szCs w:val="16"/>
              </w:rPr>
              <w:t>health problems caused by climate change: “Diseases and deaths linked to heat waves”, “Diseases and deaths caused by air pollution”, “Diseases and deaths l</w:t>
            </w:r>
            <w:r w:rsidR="00360407" w:rsidRPr="00037EC2">
              <w:rPr>
                <w:sz w:val="16"/>
                <w:szCs w:val="16"/>
              </w:rPr>
              <w:t xml:space="preserve">inked to extreme weather events”, </w:t>
            </w:r>
            <w:r w:rsidR="00362B99" w:rsidRPr="00037EC2">
              <w:rPr>
                <w:sz w:val="16"/>
                <w:szCs w:val="16"/>
              </w:rPr>
              <w:t>“</w:t>
            </w:r>
            <w:r w:rsidR="00360407" w:rsidRPr="00037EC2">
              <w:rPr>
                <w:sz w:val="16"/>
                <w:szCs w:val="16"/>
              </w:rPr>
              <w:t>Water-borne infectious diseases</w:t>
            </w:r>
            <w:r w:rsidR="00362B99" w:rsidRPr="00037EC2">
              <w:rPr>
                <w:sz w:val="16"/>
                <w:szCs w:val="16"/>
              </w:rPr>
              <w:t>”, “Vector-borne infectious diseases: Lyme disease, malaria, etc.”</w:t>
            </w:r>
          </w:p>
        </w:tc>
      </w:tr>
      <w:tr w:rsidR="004852C3" w:rsidRPr="00037EC2" w14:paraId="5223F93F" w14:textId="77777777" w:rsidTr="00415492">
        <w:tc>
          <w:tcPr>
            <w:tcW w:w="0" w:type="auto"/>
            <w:vMerge/>
          </w:tcPr>
          <w:p w14:paraId="1AD95028" w14:textId="77777777" w:rsidR="00B234D0" w:rsidRPr="00037EC2" w:rsidRDefault="00B234D0" w:rsidP="00415492">
            <w:pPr>
              <w:rPr>
                <w:sz w:val="16"/>
                <w:szCs w:val="16"/>
              </w:rPr>
            </w:pPr>
          </w:p>
        </w:tc>
        <w:tc>
          <w:tcPr>
            <w:tcW w:w="0" w:type="auto"/>
          </w:tcPr>
          <w:p w14:paraId="1DE4C59B" w14:textId="27A57713" w:rsidR="00B234D0" w:rsidRPr="00037EC2" w:rsidRDefault="00B5069E" w:rsidP="00415492">
            <w:pPr>
              <w:rPr>
                <w:sz w:val="16"/>
                <w:szCs w:val="16"/>
              </w:rPr>
            </w:pPr>
            <w:r>
              <w:rPr>
                <w:sz w:val="16"/>
                <w:szCs w:val="16"/>
              </w:rPr>
              <w:t>Source of background is explicit</w:t>
            </w:r>
          </w:p>
          <w:p w14:paraId="6C7D9230" w14:textId="77777777" w:rsidR="00B234D0" w:rsidRPr="00037EC2" w:rsidRDefault="00B234D0" w:rsidP="00415492">
            <w:pPr>
              <w:ind w:left="360"/>
              <w:rPr>
                <w:sz w:val="16"/>
                <w:szCs w:val="16"/>
              </w:rPr>
            </w:pPr>
            <w:r w:rsidRPr="00037EC2">
              <w:rPr>
                <w:sz w:val="16"/>
                <w:szCs w:val="16"/>
              </w:rPr>
              <w:t>Authority (one or more persons, books, scientific articles or sources of information)</w:t>
            </w:r>
          </w:p>
          <w:p w14:paraId="285E3533" w14:textId="77777777" w:rsidR="00B234D0" w:rsidRPr="00037EC2" w:rsidRDefault="00B234D0" w:rsidP="00415492">
            <w:pPr>
              <w:ind w:left="360"/>
              <w:rPr>
                <w:sz w:val="16"/>
                <w:szCs w:val="16"/>
              </w:rPr>
            </w:pPr>
            <w:r w:rsidRPr="00037EC2">
              <w:rPr>
                <w:sz w:val="16"/>
                <w:szCs w:val="16"/>
              </w:rPr>
              <w:t xml:space="preserve">Quantitative or qualitative analysis, </w:t>
            </w:r>
          </w:p>
          <w:p w14:paraId="412B9F72" w14:textId="77777777" w:rsidR="00B234D0" w:rsidRPr="00037EC2" w:rsidRDefault="00B234D0" w:rsidP="00415492">
            <w:pPr>
              <w:ind w:left="360"/>
              <w:rPr>
                <w:sz w:val="16"/>
                <w:szCs w:val="16"/>
              </w:rPr>
            </w:pPr>
            <w:r w:rsidRPr="00037EC2">
              <w:rPr>
                <w:sz w:val="16"/>
                <w:szCs w:val="16"/>
              </w:rPr>
              <w:t>Deduction (premises that have been established from authority, observation, intuition or all three)</w:t>
            </w:r>
          </w:p>
        </w:tc>
        <w:tc>
          <w:tcPr>
            <w:tcW w:w="0" w:type="auto"/>
          </w:tcPr>
          <w:p w14:paraId="4190C1EA" w14:textId="140D0182" w:rsidR="00B234D0" w:rsidRPr="00037EC2" w:rsidRDefault="001205A3" w:rsidP="00415492">
            <w:pPr>
              <w:rPr>
                <w:sz w:val="16"/>
                <w:szCs w:val="16"/>
              </w:rPr>
            </w:pPr>
            <w:r w:rsidRPr="00037EC2">
              <w:rPr>
                <w:sz w:val="16"/>
                <w:szCs w:val="16"/>
              </w:rPr>
              <w:t>Yes</w:t>
            </w:r>
          </w:p>
        </w:tc>
        <w:tc>
          <w:tcPr>
            <w:tcW w:w="0" w:type="auto"/>
          </w:tcPr>
          <w:p w14:paraId="696BFE41" w14:textId="68C70D91" w:rsidR="00B234D0" w:rsidRPr="00037EC2" w:rsidRDefault="00362B99" w:rsidP="00415492">
            <w:pPr>
              <w:rPr>
                <w:sz w:val="16"/>
                <w:szCs w:val="16"/>
              </w:rPr>
            </w:pPr>
            <w:r w:rsidRPr="00037EC2">
              <w:rPr>
                <w:sz w:val="16"/>
                <w:szCs w:val="16"/>
              </w:rPr>
              <w:t>Government publications</w:t>
            </w:r>
          </w:p>
        </w:tc>
        <w:tc>
          <w:tcPr>
            <w:tcW w:w="0" w:type="auto"/>
          </w:tcPr>
          <w:p w14:paraId="6F05F20E" w14:textId="77777777" w:rsidR="00B234D0" w:rsidRPr="00037EC2" w:rsidRDefault="00B234D0" w:rsidP="00415492">
            <w:pPr>
              <w:rPr>
                <w:sz w:val="16"/>
                <w:szCs w:val="16"/>
              </w:rPr>
            </w:pPr>
          </w:p>
        </w:tc>
      </w:tr>
      <w:tr w:rsidR="004852C3" w:rsidRPr="00037EC2" w14:paraId="7D04E86B" w14:textId="77777777" w:rsidTr="00415492">
        <w:tc>
          <w:tcPr>
            <w:tcW w:w="0" w:type="auto"/>
            <w:vMerge w:val="restart"/>
          </w:tcPr>
          <w:p w14:paraId="491DD0F6" w14:textId="77777777" w:rsidR="00B234D0" w:rsidRPr="00037EC2" w:rsidRDefault="00B234D0" w:rsidP="00415492">
            <w:pPr>
              <w:rPr>
                <w:sz w:val="16"/>
                <w:szCs w:val="16"/>
              </w:rPr>
            </w:pPr>
            <w:r w:rsidRPr="00037EC2">
              <w:rPr>
                <w:sz w:val="16"/>
                <w:szCs w:val="16"/>
              </w:rPr>
              <w:t>Goals</w:t>
            </w:r>
          </w:p>
        </w:tc>
        <w:tc>
          <w:tcPr>
            <w:tcW w:w="0" w:type="auto"/>
          </w:tcPr>
          <w:p w14:paraId="17E63680" w14:textId="3597AD11" w:rsidR="00B234D0" w:rsidRPr="00037EC2" w:rsidRDefault="00B5069E" w:rsidP="00415492">
            <w:pPr>
              <w:rPr>
                <w:sz w:val="16"/>
                <w:szCs w:val="16"/>
              </w:rPr>
            </w:pPr>
            <w:r>
              <w:rPr>
                <w:sz w:val="16"/>
                <w:szCs w:val="16"/>
              </w:rPr>
              <w:t>Goals for child health explicitly stated</w:t>
            </w:r>
          </w:p>
        </w:tc>
        <w:tc>
          <w:tcPr>
            <w:tcW w:w="0" w:type="auto"/>
          </w:tcPr>
          <w:p w14:paraId="75C58AC3" w14:textId="77777777" w:rsidR="00B234D0" w:rsidRPr="00037EC2" w:rsidRDefault="00B234D0" w:rsidP="00415492">
            <w:pPr>
              <w:rPr>
                <w:sz w:val="16"/>
                <w:szCs w:val="16"/>
              </w:rPr>
            </w:pPr>
            <w:r w:rsidRPr="00037EC2">
              <w:rPr>
                <w:sz w:val="16"/>
                <w:szCs w:val="16"/>
              </w:rPr>
              <w:t>No</w:t>
            </w:r>
          </w:p>
        </w:tc>
        <w:tc>
          <w:tcPr>
            <w:tcW w:w="0" w:type="auto"/>
          </w:tcPr>
          <w:p w14:paraId="366958DF" w14:textId="77777777" w:rsidR="00B234D0" w:rsidRPr="00037EC2" w:rsidRDefault="00B234D0" w:rsidP="00415492">
            <w:pPr>
              <w:rPr>
                <w:sz w:val="16"/>
                <w:szCs w:val="16"/>
              </w:rPr>
            </w:pPr>
          </w:p>
        </w:tc>
        <w:tc>
          <w:tcPr>
            <w:tcW w:w="0" w:type="auto"/>
          </w:tcPr>
          <w:p w14:paraId="02832A93" w14:textId="77777777" w:rsidR="00B234D0" w:rsidRPr="00037EC2" w:rsidRDefault="00B234D0" w:rsidP="00415492">
            <w:pPr>
              <w:rPr>
                <w:sz w:val="16"/>
                <w:szCs w:val="16"/>
              </w:rPr>
            </w:pPr>
          </w:p>
        </w:tc>
      </w:tr>
      <w:tr w:rsidR="004852C3" w:rsidRPr="00037EC2" w14:paraId="4D6CE655" w14:textId="77777777" w:rsidTr="00415492">
        <w:tc>
          <w:tcPr>
            <w:tcW w:w="0" w:type="auto"/>
            <w:vMerge/>
          </w:tcPr>
          <w:p w14:paraId="405558B8" w14:textId="77777777" w:rsidR="00B234D0" w:rsidRPr="00037EC2" w:rsidRDefault="00B234D0" w:rsidP="00415492">
            <w:pPr>
              <w:rPr>
                <w:sz w:val="16"/>
                <w:szCs w:val="16"/>
              </w:rPr>
            </w:pPr>
          </w:p>
        </w:tc>
        <w:tc>
          <w:tcPr>
            <w:tcW w:w="0" w:type="auto"/>
          </w:tcPr>
          <w:p w14:paraId="25396163" w14:textId="32D83D6C" w:rsidR="00B234D0" w:rsidRPr="00037EC2" w:rsidRDefault="00B5069E" w:rsidP="00415492">
            <w:pPr>
              <w:rPr>
                <w:sz w:val="16"/>
                <w:szCs w:val="16"/>
              </w:rPr>
            </w:pPr>
            <w:r>
              <w:rPr>
                <w:sz w:val="16"/>
                <w:szCs w:val="16"/>
              </w:rPr>
              <w:t>Goals are concrete enough (quantitative where possible and qualitative where not) to be evaluated later</w:t>
            </w:r>
          </w:p>
        </w:tc>
        <w:tc>
          <w:tcPr>
            <w:tcW w:w="0" w:type="auto"/>
          </w:tcPr>
          <w:p w14:paraId="2559E4F0" w14:textId="77777777" w:rsidR="00B234D0" w:rsidRPr="00037EC2" w:rsidRDefault="00B234D0" w:rsidP="00415492">
            <w:pPr>
              <w:rPr>
                <w:sz w:val="16"/>
                <w:szCs w:val="16"/>
              </w:rPr>
            </w:pPr>
            <w:r w:rsidRPr="00037EC2">
              <w:rPr>
                <w:sz w:val="16"/>
                <w:szCs w:val="16"/>
              </w:rPr>
              <w:t>No</w:t>
            </w:r>
          </w:p>
        </w:tc>
        <w:tc>
          <w:tcPr>
            <w:tcW w:w="0" w:type="auto"/>
          </w:tcPr>
          <w:p w14:paraId="04B09A17" w14:textId="77777777" w:rsidR="00B234D0" w:rsidRPr="00037EC2" w:rsidRDefault="00B234D0" w:rsidP="00415492">
            <w:pPr>
              <w:rPr>
                <w:sz w:val="16"/>
                <w:szCs w:val="16"/>
              </w:rPr>
            </w:pPr>
          </w:p>
        </w:tc>
        <w:tc>
          <w:tcPr>
            <w:tcW w:w="0" w:type="auto"/>
          </w:tcPr>
          <w:p w14:paraId="0614221A" w14:textId="77777777" w:rsidR="00B234D0" w:rsidRPr="00037EC2" w:rsidRDefault="00B234D0" w:rsidP="00415492">
            <w:pPr>
              <w:rPr>
                <w:sz w:val="16"/>
                <w:szCs w:val="16"/>
              </w:rPr>
            </w:pPr>
          </w:p>
        </w:tc>
      </w:tr>
      <w:tr w:rsidR="004852C3" w:rsidRPr="00037EC2" w14:paraId="3FD46758" w14:textId="77777777" w:rsidTr="00415492">
        <w:tc>
          <w:tcPr>
            <w:tcW w:w="0" w:type="auto"/>
            <w:vMerge/>
          </w:tcPr>
          <w:p w14:paraId="65CD2F22" w14:textId="77777777" w:rsidR="00B234D0" w:rsidRPr="00037EC2" w:rsidRDefault="00B234D0" w:rsidP="00415492">
            <w:pPr>
              <w:rPr>
                <w:sz w:val="16"/>
                <w:szCs w:val="16"/>
              </w:rPr>
            </w:pPr>
          </w:p>
        </w:tc>
        <w:tc>
          <w:tcPr>
            <w:tcW w:w="0" w:type="auto"/>
          </w:tcPr>
          <w:p w14:paraId="0B96068B" w14:textId="39512895" w:rsidR="00B234D0" w:rsidRPr="00037EC2" w:rsidRDefault="00B5069E" w:rsidP="00415492">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1585B826" w14:textId="77777777" w:rsidR="00B234D0" w:rsidRPr="00037EC2" w:rsidRDefault="00B234D0" w:rsidP="00415492">
            <w:pPr>
              <w:rPr>
                <w:sz w:val="16"/>
                <w:szCs w:val="16"/>
              </w:rPr>
            </w:pPr>
            <w:r w:rsidRPr="00037EC2">
              <w:rPr>
                <w:sz w:val="16"/>
                <w:szCs w:val="16"/>
              </w:rPr>
              <w:t>No</w:t>
            </w:r>
          </w:p>
        </w:tc>
        <w:tc>
          <w:tcPr>
            <w:tcW w:w="0" w:type="auto"/>
          </w:tcPr>
          <w:p w14:paraId="45F63F61" w14:textId="77777777" w:rsidR="00B234D0" w:rsidRPr="00037EC2" w:rsidRDefault="00B234D0" w:rsidP="00415492">
            <w:pPr>
              <w:rPr>
                <w:sz w:val="16"/>
                <w:szCs w:val="16"/>
              </w:rPr>
            </w:pPr>
          </w:p>
        </w:tc>
        <w:tc>
          <w:tcPr>
            <w:tcW w:w="0" w:type="auto"/>
          </w:tcPr>
          <w:p w14:paraId="12EA4136" w14:textId="77777777" w:rsidR="00B234D0" w:rsidRPr="00037EC2" w:rsidRDefault="00B234D0" w:rsidP="00415492">
            <w:pPr>
              <w:rPr>
                <w:sz w:val="16"/>
                <w:szCs w:val="16"/>
              </w:rPr>
            </w:pPr>
          </w:p>
        </w:tc>
      </w:tr>
      <w:tr w:rsidR="004852C3" w:rsidRPr="00037EC2" w14:paraId="61CD310B" w14:textId="77777777" w:rsidTr="00415492">
        <w:tc>
          <w:tcPr>
            <w:tcW w:w="0" w:type="auto"/>
            <w:vMerge/>
          </w:tcPr>
          <w:p w14:paraId="528D73AF" w14:textId="77777777" w:rsidR="00B234D0" w:rsidRPr="00037EC2" w:rsidRDefault="00B234D0" w:rsidP="00415492">
            <w:pPr>
              <w:rPr>
                <w:sz w:val="16"/>
                <w:szCs w:val="16"/>
              </w:rPr>
            </w:pPr>
          </w:p>
        </w:tc>
        <w:tc>
          <w:tcPr>
            <w:tcW w:w="0" w:type="auto"/>
          </w:tcPr>
          <w:p w14:paraId="179BDCD0" w14:textId="08A3C8F2" w:rsidR="00B234D0" w:rsidRPr="00037EC2" w:rsidRDefault="00B5069E" w:rsidP="00415492">
            <w:pPr>
              <w:rPr>
                <w:sz w:val="16"/>
                <w:szCs w:val="16"/>
              </w:rPr>
            </w:pPr>
            <w:r>
              <w:rPr>
                <w:sz w:val="16"/>
                <w:szCs w:val="16"/>
              </w:rPr>
              <w:t>Action/s outlined to improve child health</w:t>
            </w:r>
          </w:p>
        </w:tc>
        <w:tc>
          <w:tcPr>
            <w:tcW w:w="0" w:type="auto"/>
          </w:tcPr>
          <w:p w14:paraId="5172E20A" w14:textId="26AC3CB3" w:rsidR="00B234D0" w:rsidRPr="00037EC2" w:rsidRDefault="001205A3" w:rsidP="00415492">
            <w:pPr>
              <w:rPr>
                <w:sz w:val="16"/>
                <w:szCs w:val="16"/>
              </w:rPr>
            </w:pPr>
            <w:r w:rsidRPr="00037EC2">
              <w:rPr>
                <w:sz w:val="16"/>
                <w:szCs w:val="16"/>
              </w:rPr>
              <w:t>Yes</w:t>
            </w:r>
          </w:p>
        </w:tc>
        <w:tc>
          <w:tcPr>
            <w:tcW w:w="0" w:type="auto"/>
          </w:tcPr>
          <w:p w14:paraId="259CE119" w14:textId="77777777" w:rsidR="00B234D0" w:rsidRPr="00037EC2" w:rsidRDefault="006778F6" w:rsidP="00415492">
            <w:pPr>
              <w:rPr>
                <w:sz w:val="16"/>
                <w:szCs w:val="16"/>
              </w:rPr>
            </w:pPr>
            <w:r w:rsidRPr="00037EC2">
              <w:rPr>
                <w:sz w:val="16"/>
                <w:szCs w:val="16"/>
              </w:rPr>
              <w:t>National nutritional surveillance system</w:t>
            </w:r>
          </w:p>
          <w:p w14:paraId="1C9038C2" w14:textId="77777777" w:rsidR="006778F6" w:rsidRPr="00037EC2" w:rsidRDefault="006778F6" w:rsidP="00415492">
            <w:pPr>
              <w:rPr>
                <w:sz w:val="16"/>
                <w:szCs w:val="16"/>
              </w:rPr>
            </w:pPr>
          </w:p>
          <w:p w14:paraId="099AAA9C" w14:textId="77777777" w:rsidR="006778F6" w:rsidRPr="00037EC2" w:rsidRDefault="006778F6" w:rsidP="00415492">
            <w:pPr>
              <w:rPr>
                <w:sz w:val="16"/>
                <w:szCs w:val="16"/>
              </w:rPr>
            </w:pPr>
            <w:r w:rsidRPr="00037EC2">
              <w:rPr>
                <w:sz w:val="16"/>
                <w:szCs w:val="16"/>
              </w:rPr>
              <w:t>Evaluation of healthcare costs</w:t>
            </w:r>
          </w:p>
          <w:p w14:paraId="6020381B" w14:textId="77777777" w:rsidR="006778F6" w:rsidRPr="00037EC2" w:rsidRDefault="006778F6" w:rsidP="00415492">
            <w:pPr>
              <w:rPr>
                <w:sz w:val="16"/>
                <w:szCs w:val="16"/>
              </w:rPr>
            </w:pPr>
          </w:p>
          <w:p w14:paraId="3F56889A" w14:textId="3751B94D" w:rsidR="006778F6" w:rsidRPr="00037EC2" w:rsidRDefault="006778F6" w:rsidP="00415492">
            <w:pPr>
              <w:rPr>
                <w:sz w:val="16"/>
                <w:szCs w:val="16"/>
              </w:rPr>
            </w:pPr>
            <w:r w:rsidRPr="00037EC2">
              <w:rPr>
                <w:sz w:val="16"/>
                <w:szCs w:val="16"/>
              </w:rPr>
              <w:t>Identify indicators to evaluate impact on medical system</w:t>
            </w:r>
          </w:p>
        </w:tc>
        <w:tc>
          <w:tcPr>
            <w:tcW w:w="0" w:type="auto"/>
          </w:tcPr>
          <w:p w14:paraId="7F6DC7B9" w14:textId="35FAF66C" w:rsidR="00B234D0" w:rsidRPr="00037EC2" w:rsidRDefault="001B5D48" w:rsidP="00415492">
            <w:pPr>
              <w:rPr>
                <w:sz w:val="16"/>
                <w:szCs w:val="16"/>
              </w:rPr>
            </w:pPr>
            <w:r w:rsidRPr="00037EC2">
              <w:rPr>
                <w:sz w:val="16"/>
                <w:szCs w:val="16"/>
              </w:rPr>
              <w:t xml:space="preserve">“Creating a national [nutritional] surveillance system to assess conditions for reducing food </w:t>
            </w:r>
            <w:r w:rsidR="00606148" w:rsidRPr="00037EC2">
              <w:rPr>
                <w:sz w:val="16"/>
                <w:szCs w:val="16"/>
              </w:rPr>
              <w:t>in</w:t>
            </w:r>
            <w:r w:rsidRPr="00037EC2">
              <w:rPr>
                <w:sz w:val="16"/>
                <w:szCs w:val="16"/>
              </w:rPr>
              <w:t>security, including in the wake of drought and floods, with a special focus on vulnerable groups (…children…)”</w:t>
            </w:r>
          </w:p>
          <w:p w14:paraId="147D38DC" w14:textId="77777777" w:rsidR="00AF2F05" w:rsidRPr="00037EC2" w:rsidRDefault="00AF2F05" w:rsidP="00415492">
            <w:pPr>
              <w:rPr>
                <w:sz w:val="16"/>
                <w:szCs w:val="16"/>
              </w:rPr>
            </w:pPr>
          </w:p>
          <w:p w14:paraId="6729D347" w14:textId="79EF828E" w:rsidR="00AF2F05" w:rsidRPr="00037EC2" w:rsidRDefault="00B204D9" w:rsidP="00415492">
            <w:pPr>
              <w:rPr>
                <w:sz w:val="16"/>
                <w:szCs w:val="16"/>
              </w:rPr>
            </w:pPr>
            <w:r w:rsidRPr="00037EC2">
              <w:rPr>
                <w:sz w:val="16"/>
                <w:szCs w:val="16"/>
              </w:rPr>
              <w:t xml:space="preserve">“Evaluation of health care costs for people whose health has been affected by climate change (women/men, children, older people, migrants, displaced people and </w:t>
            </w:r>
            <w:proofErr w:type="gramStart"/>
            <w:r w:rsidRPr="00037EC2">
              <w:rPr>
                <w:sz w:val="16"/>
                <w:szCs w:val="16"/>
              </w:rPr>
              <w:t>refugees )</w:t>
            </w:r>
            <w:proofErr w:type="gramEnd"/>
            <w:r w:rsidRPr="00037EC2">
              <w:rPr>
                <w:sz w:val="16"/>
                <w:szCs w:val="16"/>
              </w:rPr>
              <w:t xml:space="preserve"> and the costs of recovery of the impact of climate change on sector infrastructure health”</w:t>
            </w:r>
          </w:p>
          <w:p w14:paraId="4082425D" w14:textId="77777777" w:rsidR="007058B7" w:rsidRPr="00037EC2" w:rsidRDefault="007058B7" w:rsidP="00415492">
            <w:pPr>
              <w:rPr>
                <w:sz w:val="16"/>
                <w:szCs w:val="16"/>
              </w:rPr>
            </w:pPr>
          </w:p>
          <w:p w14:paraId="75C35628" w14:textId="7B412D36" w:rsidR="007058B7" w:rsidRPr="00037EC2" w:rsidRDefault="007058B7" w:rsidP="00415492">
            <w:pPr>
              <w:rPr>
                <w:sz w:val="16"/>
                <w:szCs w:val="16"/>
              </w:rPr>
            </w:pPr>
            <w:r w:rsidRPr="00037EC2">
              <w:rPr>
                <w:sz w:val="16"/>
                <w:szCs w:val="16"/>
              </w:rPr>
              <w:t>“Identify a set of indicators and targets to reflect the physical processes of climate change and its impact on infrastructure medical and public health system, with a particular focus on vulnerable groups (elderly, children, migrant workers, refugees and people internally displaced)”</w:t>
            </w:r>
          </w:p>
        </w:tc>
      </w:tr>
      <w:tr w:rsidR="004852C3" w:rsidRPr="00037EC2" w14:paraId="0DEA4B4F" w14:textId="77777777" w:rsidTr="00415492">
        <w:tc>
          <w:tcPr>
            <w:tcW w:w="0" w:type="auto"/>
            <w:vMerge/>
          </w:tcPr>
          <w:p w14:paraId="17DF5E39" w14:textId="77777777" w:rsidR="00B234D0" w:rsidRPr="00037EC2" w:rsidRDefault="00B234D0" w:rsidP="00415492">
            <w:pPr>
              <w:rPr>
                <w:sz w:val="16"/>
                <w:szCs w:val="16"/>
              </w:rPr>
            </w:pPr>
          </w:p>
        </w:tc>
        <w:tc>
          <w:tcPr>
            <w:tcW w:w="0" w:type="auto"/>
          </w:tcPr>
          <w:p w14:paraId="6F2E6168" w14:textId="5B0E1D27" w:rsidR="00B234D0" w:rsidRPr="00037EC2" w:rsidRDefault="00B5069E" w:rsidP="00415492">
            <w:pPr>
              <w:rPr>
                <w:sz w:val="16"/>
                <w:szCs w:val="16"/>
              </w:rPr>
            </w:pPr>
            <w:r>
              <w:rPr>
                <w:sz w:val="16"/>
                <w:szCs w:val="16"/>
              </w:rPr>
              <w:t>Mechanisms by which children and/or pregnant women will be specifically targeted by the action are explicitly stated</w:t>
            </w:r>
          </w:p>
        </w:tc>
        <w:tc>
          <w:tcPr>
            <w:tcW w:w="0" w:type="auto"/>
          </w:tcPr>
          <w:p w14:paraId="615BD588" w14:textId="77777777" w:rsidR="00B234D0" w:rsidRPr="00037EC2" w:rsidRDefault="00B234D0" w:rsidP="00415492">
            <w:pPr>
              <w:rPr>
                <w:sz w:val="16"/>
                <w:szCs w:val="16"/>
              </w:rPr>
            </w:pPr>
            <w:r w:rsidRPr="00037EC2">
              <w:rPr>
                <w:sz w:val="16"/>
                <w:szCs w:val="16"/>
              </w:rPr>
              <w:t>No</w:t>
            </w:r>
          </w:p>
        </w:tc>
        <w:tc>
          <w:tcPr>
            <w:tcW w:w="0" w:type="auto"/>
          </w:tcPr>
          <w:p w14:paraId="1B1B9AE6" w14:textId="027C26C1" w:rsidR="00B234D0" w:rsidRPr="00037EC2" w:rsidRDefault="003E51AA" w:rsidP="00415492">
            <w:pPr>
              <w:rPr>
                <w:sz w:val="16"/>
                <w:szCs w:val="16"/>
              </w:rPr>
            </w:pPr>
            <w:r w:rsidRPr="00037EC2">
              <w:rPr>
                <w:sz w:val="16"/>
                <w:szCs w:val="16"/>
              </w:rPr>
              <w:t>More detail needed</w:t>
            </w:r>
          </w:p>
        </w:tc>
        <w:tc>
          <w:tcPr>
            <w:tcW w:w="0" w:type="auto"/>
          </w:tcPr>
          <w:p w14:paraId="0D1230E4" w14:textId="77777777" w:rsidR="00B234D0" w:rsidRPr="00037EC2" w:rsidRDefault="00B234D0" w:rsidP="00415492">
            <w:pPr>
              <w:rPr>
                <w:sz w:val="16"/>
                <w:szCs w:val="16"/>
              </w:rPr>
            </w:pPr>
          </w:p>
        </w:tc>
      </w:tr>
      <w:tr w:rsidR="004852C3" w:rsidRPr="00037EC2" w14:paraId="742EC1C6" w14:textId="77777777" w:rsidTr="00415492">
        <w:tc>
          <w:tcPr>
            <w:tcW w:w="0" w:type="auto"/>
            <w:vMerge/>
          </w:tcPr>
          <w:p w14:paraId="7057DD2E" w14:textId="77777777" w:rsidR="00B234D0" w:rsidRPr="00037EC2" w:rsidRDefault="00B234D0" w:rsidP="00415492">
            <w:pPr>
              <w:rPr>
                <w:sz w:val="16"/>
                <w:szCs w:val="16"/>
              </w:rPr>
            </w:pPr>
          </w:p>
        </w:tc>
        <w:tc>
          <w:tcPr>
            <w:tcW w:w="0" w:type="auto"/>
          </w:tcPr>
          <w:p w14:paraId="75CD127D" w14:textId="15A7CBA6" w:rsidR="00B234D0" w:rsidRPr="00037EC2" w:rsidRDefault="00B5069E" w:rsidP="00415492">
            <w:pPr>
              <w:rPr>
                <w:sz w:val="16"/>
                <w:szCs w:val="16"/>
              </w:rPr>
            </w:pPr>
            <w:r>
              <w:rPr>
                <w:sz w:val="16"/>
                <w:szCs w:val="16"/>
              </w:rPr>
              <w:t>Minimum of two actions</w:t>
            </w:r>
          </w:p>
        </w:tc>
        <w:tc>
          <w:tcPr>
            <w:tcW w:w="0" w:type="auto"/>
          </w:tcPr>
          <w:p w14:paraId="574B2B16" w14:textId="52615C39" w:rsidR="00B234D0" w:rsidRPr="00037EC2" w:rsidRDefault="003E51AA" w:rsidP="00415492">
            <w:pPr>
              <w:rPr>
                <w:sz w:val="16"/>
                <w:szCs w:val="16"/>
              </w:rPr>
            </w:pPr>
            <w:r w:rsidRPr="00037EC2">
              <w:rPr>
                <w:sz w:val="16"/>
                <w:szCs w:val="16"/>
              </w:rPr>
              <w:t>Yes</w:t>
            </w:r>
          </w:p>
        </w:tc>
        <w:tc>
          <w:tcPr>
            <w:tcW w:w="0" w:type="auto"/>
          </w:tcPr>
          <w:p w14:paraId="79C0D78F" w14:textId="77777777" w:rsidR="00B234D0" w:rsidRPr="00037EC2" w:rsidRDefault="00B234D0" w:rsidP="00415492">
            <w:pPr>
              <w:rPr>
                <w:sz w:val="16"/>
                <w:szCs w:val="16"/>
              </w:rPr>
            </w:pPr>
          </w:p>
        </w:tc>
        <w:tc>
          <w:tcPr>
            <w:tcW w:w="0" w:type="auto"/>
          </w:tcPr>
          <w:p w14:paraId="761A90B7" w14:textId="77777777" w:rsidR="00B234D0" w:rsidRPr="00037EC2" w:rsidRDefault="00B234D0" w:rsidP="00415492">
            <w:pPr>
              <w:rPr>
                <w:sz w:val="16"/>
                <w:szCs w:val="16"/>
              </w:rPr>
            </w:pPr>
          </w:p>
        </w:tc>
      </w:tr>
      <w:tr w:rsidR="004852C3" w:rsidRPr="00037EC2" w14:paraId="586605A2" w14:textId="77777777" w:rsidTr="00415492">
        <w:tc>
          <w:tcPr>
            <w:tcW w:w="0" w:type="auto"/>
            <w:vMerge/>
          </w:tcPr>
          <w:p w14:paraId="60249A97" w14:textId="77777777" w:rsidR="00B234D0" w:rsidRPr="00037EC2" w:rsidRDefault="00B234D0" w:rsidP="00415492">
            <w:pPr>
              <w:rPr>
                <w:sz w:val="16"/>
                <w:szCs w:val="16"/>
              </w:rPr>
            </w:pPr>
          </w:p>
        </w:tc>
        <w:tc>
          <w:tcPr>
            <w:tcW w:w="0" w:type="auto"/>
          </w:tcPr>
          <w:p w14:paraId="774B8DF6" w14:textId="33AA91E7" w:rsidR="00B234D0" w:rsidRPr="00037EC2" w:rsidRDefault="003D564F" w:rsidP="00415492">
            <w:pPr>
              <w:rPr>
                <w:sz w:val="16"/>
                <w:szCs w:val="16"/>
              </w:rPr>
            </w:pPr>
            <w:r w:rsidRPr="00037EC2">
              <w:rPr>
                <w:sz w:val="16"/>
                <w:szCs w:val="16"/>
              </w:rPr>
              <w:t>Actions comprehensively address climate-sensitive health risks identified in policy background</w:t>
            </w:r>
          </w:p>
        </w:tc>
        <w:tc>
          <w:tcPr>
            <w:tcW w:w="0" w:type="auto"/>
          </w:tcPr>
          <w:p w14:paraId="289200EB" w14:textId="437B4704" w:rsidR="00B234D0" w:rsidRPr="00037EC2" w:rsidRDefault="00606148" w:rsidP="00415492">
            <w:pPr>
              <w:rPr>
                <w:sz w:val="16"/>
                <w:szCs w:val="16"/>
              </w:rPr>
            </w:pPr>
            <w:r w:rsidRPr="00037EC2">
              <w:rPr>
                <w:sz w:val="16"/>
                <w:szCs w:val="16"/>
              </w:rPr>
              <w:t>No</w:t>
            </w:r>
          </w:p>
        </w:tc>
        <w:tc>
          <w:tcPr>
            <w:tcW w:w="0" w:type="auto"/>
          </w:tcPr>
          <w:p w14:paraId="0439F63D" w14:textId="6BF9F1B0" w:rsidR="00B234D0" w:rsidRPr="00037EC2" w:rsidRDefault="00B234D0" w:rsidP="00415492">
            <w:pPr>
              <w:rPr>
                <w:sz w:val="16"/>
                <w:szCs w:val="16"/>
              </w:rPr>
            </w:pPr>
          </w:p>
        </w:tc>
        <w:tc>
          <w:tcPr>
            <w:tcW w:w="0" w:type="auto"/>
          </w:tcPr>
          <w:p w14:paraId="3EA844D9" w14:textId="77777777" w:rsidR="00B234D0" w:rsidRPr="00037EC2" w:rsidRDefault="00B234D0" w:rsidP="00415492">
            <w:pPr>
              <w:rPr>
                <w:sz w:val="16"/>
                <w:szCs w:val="16"/>
              </w:rPr>
            </w:pPr>
          </w:p>
        </w:tc>
      </w:tr>
      <w:tr w:rsidR="00D30B7F" w:rsidRPr="00037EC2" w14:paraId="3ED71DD4" w14:textId="77777777" w:rsidTr="00415492">
        <w:tc>
          <w:tcPr>
            <w:tcW w:w="0" w:type="auto"/>
            <w:vMerge w:val="restart"/>
          </w:tcPr>
          <w:p w14:paraId="5CF2F8A8" w14:textId="77777777" w:rsidR="00D30B7F" w:rsidRPr="00037EC2" w:rsidRDefault="00D30B7F" w:rsidP="00415492">
            <w:pPr>
              <w:rPr>
                <w:sz w:val="16"/>
                <w:szCs w:val="16"/>
              </w:rPr>
            </w:pPr>
            <w:r w:rsidRPr="00037EC2">
              <w:rPr>
                <w:sz w:val="16"/>
                <w:szCs w:val="16"/>
              </w:rPr>
              <w:t>Resources</w:t>
            </w:r>
          </w:p>
        </w:tc>
        <w:tc>
          <w:tcPr>
            <w:tcW w:w="0" w:type="auto"/>
          </w:tcPr>
          <w:p w14:paraId="703A38F1" w14:textId="1FF06C33" w:rsidR="00D30B7F" w:rsidRPr="00037EC2" w:rsidRDefault="00B5069E" w:rsidP="00415492">
            <w:pPr>
              <w:rPr>
                <w:sz w:val="16"/>
                <w:szCs w:val="16"/>
              </w:rPr>
            </w:pPr>
            <w:r>
              <w:rPr>
                <w:sz w:val="16"/>
                <w:szCs w:val="16"/>
              </w:rPr>
              <w:t>Financial resources addressed</w:t>
            </w:r>
          </w:p>
          <w:p w14:paraId="04A775AF" w14:textId="3B2007F7" w:rsidR="00D30B7F" w:rsidRPr="00037EC2" w:rsidRDefault="00B5069E" w:rsidP="00415492">
            <w:pPr>
              <w:ind w:left="360"/>
              <w:rPr>
                <w:sz w:val="16"/>
                <w:szCs w:val="16"/>
              </w:rPr>
            </w:pPr>
            <w:r w:rsidRPr="00B5069E">
              <w:rPr>
                <w:sz w:val="16"/>
                <w:szCs w:val="16"/>
              </w:rPr>
              <w:lastRenderedPageBreak/>
              <w:t>Estimated financial resources for implementation of the action/s given</w:t>
            </w:r>
          </w:p>
          <w:p w14:paraId="275A5F11" w14:textId="3D0A5F03" w:rsidR="00D30B7F" w:rsidRPr="00037EC2" w:rsidRDefault="00B5069E" w:rsidP="00415492">
            <w:pPr>
              <w:ind w:left="360"/>
              <w:rPr>
                <w:sz w:val="16"/>
                <w:szCs w:val="16"/>
              </w:rPr>
            </w:pPr>
            <w:r w:rsidRPr="00B5069E">
              <w:rPr>
                <w:sz w:val="16"/>
                <w:szCs w:val="16"/>
              </w:rPr>
              <w:t>Allocated financial resources for implementation of the action/s clear</w:t>
            </w:r>
          </w:p>
          <w:p w14:paraId="50FDD442" w14:textId="3968630D" w:rsidR="00D30B7F" w:rsidRPr="00037EC2" w:rsidRDefault="00B5069E" w:rsidP="00415492">
            <w:pPr>
              <w:ind w:left="360"/>
              <w:rPr>
                <w:sz w:val="16"/>
                <w:szCs w:val="16"/>
              </w:rPr>
            </w:pPr>
            <w:r w:rsidRPr="00B5069E">
              <w:rPr>
                <w:sz w:val="16"/>
                <w:szCs w:val="16"/>
              </w:rPr>
              <w:t>Rewards/sanctions for spending allocated resources on other programs</w:t>
            </w:r>
          </w:p>
        </w:tc>
        <w:tc>
          <w:tcPr>
            <w:tcW w:w="0" w:type="auto"/>
          </w:tcPr>
          <w:p w14:paraId="34C4D3F3" w14:textId="15D7AECC" w:rsidR="00D30B7F" w:rsidRPr="00037EC2" w:rsidRDefault="00D30B7F" w:rsidP="00415492">
            <w:pPr>
              <w:rPr>
                <w:sz w:val="16"/>
                <w:szCs w:val="16"/>
              </w:rPr>
            </w:pPr>
            <w:r w:rsidRPr="00037EC2">
              <w:rPr>
                <w:sz w:val="16"/>
                <w:szCs w:val="16"/>
              </w:rPr>
              <w:lastRenderedPageBreak/>
              <w:t>Yes</w:t>
            </w:r>
          </w:p>
        </w:tc>
        <w:tc>
          <w:tcPr>
            <w:tcW w:w="0" w:type="auto"/>
          </w:tcPr>
          <w:p w14:paraId="7E03E14C" w14:textId="342CFEAD" w:rsidR="00D30B7F" w:rsidRPr="00037EC2" w:rsidRDefault="00D30B7F" w:rsidP="00415492">
            <w:pPr>
              <w:rPr>
                <w:sz w:val="16"/>
                <w:szCs w:val="16"/>
              </w:rPr>
            </w:pPr>
            <w:r w:rsidRPr="00037EC2">
              <w:rPr>
                <w:sz w:val="16"/>
                <w:szCs w:val="16"/>
              </w:rPr>
              <w:t>Financial resources for implementation are provided</w:t>
            </w:r>
          </w:p>
        </w:tc>
        <w:tc>
          <w:tcPr>
            <w:tcW w:w="0" w:type="auto"/>
          </w:tcPr>
          <w:p w14:paraId="75E72082" w14:textId="77777777" w:rsidR="00D30B7F" w:rsidRPr="00037EC2" w:rsidRDefault="00D30B7F" w:rsidP="00415492">
            <w:pPr>
              <w:rPr>
                <w:sz w:val="16"/>
                <w:szCs w:val="16"/>
              </w:rPr>
            </w:pPr>
          </w:p>
        </w:tc>
      </w:tr>
      <w:tr w:rsidR="00D30B7F" w:rsidRPr="00037EC2" w14:paraId="28425DD7" w14:textId="77777777" w:rsidTr="00415492">
        <w:tc>
          <w:tcPr>
            <w:tcW w:w="0" w:type="auto"/>
            <w:vMerge/>
          </w:tcPr>
          <w:p w14:paraId="5DA01891" w14:textId="77777777" w:rsidR="00D30B7F" w:rsidRPr="00037EC2" w:rsidRDefault="00D30B7F" w:rsidP="00415492">
            <w:pPr>
              <w:rPr>
                <w:sz w:val="16"/>
                <w:szCs w:val="16"/>
              </w:rPr>
            </w:pPr>
          </w:p>
        </w:tc>
        <w:tc>
          <w:tcPr>
            <w:tcW w:w="0" w:type="auto"/>
          </w:tcPr>
          <w:p w14:paraId="61DB689C" w14:textId="52865C8F" w:rsidR="00D30B7F" w:rsidRPr="00037EC2" w:rsidRDefault="00B5069E" w:rsidP="00415492">
            <w:pPr>
              <w:rPr>
                <w:sz w:val="16"/>
                <w:szCs w:val="16"/>
              </w:rPr>
            </w:pPr>
            <w:r w:rsidRPr="00B5069E">
              <w:rPr>
                <w:sz w:val="16"/>
                <w:szCs w:val="16"/>
              </w:rPr>
              <w:t>Human resources addressed</w:t>
            </w:r>
          </w:p>
        </w:tc>
        <w:tc>
          <w:tcPr>
            <w:tcW w:w="0" w:type="auto"/>
          </w:tcPr>
          <w:p w14:paraId="39492521" w14:textId="77777777" w:rsidR="00D30B7F" w:rsidRPr="00037EC2" w:rsidRDefault="00D30B7F" w:rsidP="00415492">
            <w:pPr>
              <w:rPr>
                <w:sz w:val="16"/>
                <w:szCs w:val="16"/>
              </w:rPr>
            </w:pPr>
            <w:r w:rsidRPr="00037EC2">
              <w:rPr>
                <w:sz w:val="16"/>
                <w:szCs w:val="16"/>
              </w:rPr>
              <w:t>No</w:t>
            </w:r>
          </w:p>
        </w:tc>
        <w:tc>
          <w:tcPr>
            <w:tcW w:w="0" w:type="auto"/>
          </w:tcPr>
          <w:p w14:paraId="46223183" w14:textId="77777777" w:rsidR="00D30B7F" w:rsidRPr="00037EC2" w:rsidRDefault="00D30B7F" w:rsidP="00415492">
            <w:pPr>
              <w:rPr>
                <w:sz w:val="16"/>
                <w:szCs w:val="16"/>
              </w:rPr>
            </w:pPr>
          </w:p>
        </w:tc>
        <w:tc>
          <w:tcPr>
            <w:tcW w:w="0" w:type="auto"/>
          </w:tcPr>
          <w:p w14:paraId="28D25638" w14:textId="77777777" w:rsidR="00D30B7F" w:rsidRPr="00037EC2" w:rsidRDefault="00D30B7F" w:rsidP="00415492">
            <w:pPr>
              <w:rPr>
                <w:sz w:val="16"/>
                <w:szCs w:val="16"/>
              </w:rPr>
            </w:pPr>
          </w:p>
        </w:tc>
      </w:tr>
      <w:tr w:rsidR="00D30B7F" w:rsidRPr="00037EC2" w14:paraId="5FCE5A47" w14:textId="77777777" w:rsidTr="00415492">
        <w:tc>
          <w:tcPr>
            <w:tcW w:w="0" w:type="auto"/>
            <w:vMerge/>
          </w:tcPr>
          <w:p w14:paraId="1516BD20" w14:textId="77777777" w:rsidR="00D30B7F" w:rsidRPr="00037EC2" w:rsidRDefault="00D30B7F" w:rsidP="00415492">
            <w:pPr>
              <w:rPr>
                <w:sz w:val="16"/>
                <w:szCs w:val="16"/>
              </w:rPr>
            </w:pPr>
          </w:p>
        </w:tc>
        <w:tc>
          <w:tcPr>
            <w:tcW w:w="0" w:type="auto"/>
          </w:tcPr>
          <w:p w14:paraId="24623B0F" w14:textId="73A0BDCD" w:rsidR="00D30B7F" w:rsidRPr="00037EC2" w:rsidRDefault="00B5069E" w:rsidP="00415492">
            <w:pPr>
              <w:rPr>
                <w:sz w:val="16"/>
                <w:szCs w:val="16"/>
              </w:rPr>
            </w:pPr>
            <w:r w:rsidRPr="00B5069E">
              <w:rPr>
                <w:sz w:val="16"/>
                <w:szCs w:val="16"/>
              </w:rPr>
              <w:t>Organisational capacity addressed</w:t>
            </w:r>
          </w:p>
        </w:tc>
        <w:tc>
          <w:tcPr>
            <w:tcW w:w="0" w:type="auto"/>
          </w:tcPr>
          <w:p w14:paraId="67807E65" w14:textId="77777777" w:rsidR="00D30B7F" w:rsidRPr="00037EC2" w:rsidRDefault="00D30B7F" w:rsidP="00415492">
            <w:pPr>
              <w:rPr>
                <w:sz w:val="16"/>
                <w:szCs w:val="16"/>
              </w:rPr>
            </w:pPr>
            <w:r w:rsidRPr="00037EC2">
              <w:rPr>
                <w:sz w:val="16"/>
                <w:szCs w:val="16"/>
              </w:rPr>
              <w:t>No</w:t>
            </w:r>
          </w:p>
        </w:tc>
        <w:tc>
          <w:tcPr>
            <w:tcW w:w="0" w:type="auto"/>
          </w:tcPr>
          <w:p w14:paraId="477DE1A0" w14:textId="77777777" w:rsidR="00D30B7F" w:rsidRPr="00037EC2" w:rsidRDefault="00D30B7F" w:rsidP="00415492">
            <w:pPr>
              <w:rPr>
                <w:sz w:val="16"/>
                <w:szCs w:val="16"/>
              </w:rPr>
            </w:pPr>
          </w:p>
        </w:tc>
        <w:tc>
          <w:tcPr>
            <w:tcW w:w="0" w:type="auto"/>
          </w:tcPr>
          <w:p w14:paraId="43459768" w14:textId="77777777" w:rsidR="00D30B7F" w:rsidRPr="00037EC2" w:rsidRDefault="00D30B7F" w:rsidP="00415492">
            <w:pPr>
              <w:rPr>
                <w:sz w:val="16"/>
                <w:szCs w:val="16"/>
              </w:rPr>
            </w:pPr>
          </w:p>
        </w:tc>
      </w:tr>
      <w:tr w:rsidR="00D30B7F" w:rsidRPr="00037EC2" w14:paraId="35710C45" w14:textId="77777777" w:rsidTr="00415492">
        <w:tc>
          <w:tcPr>
            <w:tcW w:w="0" w:type="auto"/>
            <w:vMerge/>
          </w:tcPr>
          <w:p w14:paraId="529D501D" w14:textId="77777777" w:rsidR="00D30B7F" w:rsidRPr="00037EC2" w:rsidRDefault="00D30B7F" w:rsidP="00415492">
            <w:pPr>
              <w:rPr>
                <w:sz w:val="16"/>
                <w:szCs w:val="16"/>
              </w:rPr>
            </w:pPr>
          </w:p>
        </w:tc>
        <w:tc>
          <w:tcPr>
            <w:tcW w:w="0" w:type="auto"/>
          </w:tcPr>
          <w:p w14:paraId="78175627" w14:textId="2D52E878" w:rsidR="00D30B7F" w:rsidRPr="00037EC2" w:rsidRDefault="00B5069E" w:rsidP="00415492">
            <w:pPr>
              <w:rPr>
                <w:sz w:val="16"/>
                <w:szCs w:val="16"/>
              </w:rPr>
            </w:pPr>
            <w:r w:rsidRPr="00B5069E">
              <w:rPr>
                <w:rFonts w:cs="Calibri"/>
                <w:sz w:val="16"/>
                <w:szCs w:val="16"/>
              </w:rPr>
              <w:t>Policy indicated strategies to mobilise required resources</w:t>
            </w:r>
          </w:p>
        </w:tc>
        <w:tc>
          <w:tcPr>
            <w:tcW w:w="0" w:type="auto"/>
          </w:tcPr>
          <w:p w14:paraId="32510C68" w14:textId="589182AF" w:rsidR="00D30B7F" w:rsidRPr="00037EC2" w:rsidRDefault="00D30B7F" w:rsidP="00415492">
            <w:pPr>
              <w:rPr>
                <w:sz w:val="16"/>
                <w:szCs w:val="16"/>
              </w:rPr>
            </w:pPr>
            <w:r>
              <w:rPr>
                <w:sz w:val="16"/>
                <w:szCs w:val="16"/>
              </w:rPr>
              <w:t>No</w:t>
            </w:r>
          </w:p>
        </w:tc>
        <w:tc>
          <w:tcPr>
            <w:tcW w:w="0" w:type="auto"/>
          </w:tcPr>
          <w:p w14:paraId="6A55BD88" w14:textId="77777777" w:rsidR="00D30B7F" w:rsidRPr="00037EC2" w:rsidRDefault="00D30B7F" w:rsidP="00415492">
            <w:pPr>
              <w:rPr>
                <w:sz w:val="16"/>
                <w:szCs w:val="16"/>
              </w:rPr>
            </w:pPr>
          </w:p>
        </w:tc>
        <w:tc>
          <w:tcPr>
            <w:tcW w:w="0" w:type="auto"/>
          </w:tcPr>
          <w:p w14:paraId="7654FCBE" w14:textId="77777777" w:rsidR="00D30B7F" w:rsidRPr="00037EC2" w:rsidRDefault="00D30B7F" w:rsidP="00415492">
            <w:pPr>
              <w:rPr>
                <w:sz w:val="16"/>
                <w:szCs w:val="16"/>
              </w:rPr>
            </w:pPr>
          </w:p>
        </w:tc>
      </w:tr>
      <w:tr w:rsidR="004852C3" w:rsidRPr="00037EC2" w14:paraId="1825620F" w14:textId="77777777" w:rsidTr="00415492">
        <w:tc>
          <w:tcPr>
            <w:tcW w:w="0" w:type="auto"/>
            <w:vMerge w:val="restart"/>
          </w:tcPr>
          <w:p w14:paraId="0A6A4C68" w14:textId="77777777" w:rsidR="00B234D0" w:rsidRPr="00037EC2" w:rsidRDefault="00B234D0" w:rsidP="00415492">
            <w:pPr>
              <w:rPr>
                <w:sz w:val="16"/>
                <w:szCs w:val="16"/>
              </w:rPr>
            </w:pPr>
            <w:r w:rsidRPr="00037EC2">
              <w:rPr>
                <w:sz w:val="16"/>
                <w:szCs w:val="16"/>
              </w:rPr>
              <w:t>Monitoring and Evaluation</w:t>
            </w:r>
          </w:p>
        </w:tc>
        <w:tc>
          <w:tcPr>
            <w:tcW w:w="0" w:type="auto"/>
          </w:tcPr>
          <w:p w14:paraId="2B01F9DD" w14:textId="7CD8992D" w:rsidR="00B234D0" w:rsidRPr="00037EC2" w:rsidRDefault="00B5069E" w:rsidP="00415492">
            <w:pPr>
              <w:rPr>
                <w:sz w:val="16"/>
                <w:szCs w:val="16"/>
              </w:rPr>
            </w:pPr>
            <w:r w:rsidRPr="00B5069E">
              <w:rPr>
                <w:sz w:val="16"/>
                <w:szCs w:val="16"/>
              </w:rPr>
              <w:t>Policy indicated monitoring and evaluation mechanisms to track progress on goals for child health</w:t>
            </w:r>
          </w:p>
        </w:tc>
        <w:tc>
          <w:tcPr>
            <w:tcW w:w="0" w:type="auto"/>
          </w:tcPr>
          <w:p w14:paraId="05DB6316" w14:textId="77777777" w:rsidR="00B234D0" w:rsidRPr="00037EC2" w:rsidRDefault="00B234D0" w:rsidP="00415492">
            <w:pPr>
              <w:rPr>
                <w:sz w:val="16"/>
                <w:szCs w:val="16"/>
              </w:rPr>
            </w:pPr>
            <w:r w:rsidRPr="00037EC2">
              <w:rPr>
                <w:sz w:val="16"/>
                <w:szCs w:val="16"/>
              </w:rPr>
              <w:t>No</w:t>
            </w:r>
          </w:p>
        </w:tc>
        <w:tc>
          <w:tcPr>
            <w:tcW w:w="0" w:type="auto"/>
          </w:tcPr>
          <w:p w14:paraId="4C7507A0" w14:textId="18149D98" w:rsidR="00B234D0" w:rsidRPr="00037EC2" w:rsidRDefault="00606148" w:rsidP="00415492">
            <w:pPr>
              <w:rPr>
                <w:sz w:val="16"/>
                <w:szCs w:val="16"/>
              </w:rPr>
            </w:pPr>
            <w:r w:rsidRPr="00037EC2">
              <w:rPr>
                <w:sz w:val="16"/>
                <w:szCs w:val="16"/>
              </w:rPr>
              <w:t>No goals for child health</w:t>
            </w:r>
          </w:p>
        </w:tc>
        <w:tc>
          <w:tcPr>
            <w:tcW w:w="0" w:type="auto"/>
          </w:tcPr>
          <w:p w14:paraId="40B26DA6" w14:textId="77777777" w:rsidR="00B234D0" w:rsidRPr="00037EC2" w:rsidRDefault="00B234D0" w:rsidP="00415492">
            <w:pPr>
              <w:rPr>
                <w:sz w:val="16"/>
                <w:szCs w:val="16"/>
              </w:rPr>
            </w:pPr>
          </w:p>
        </w:tc>
      </w:tr>
      <w:tr w:rsidR="004852C3" w:rsidRPr="00037EC2" w14:paraId="366095AC" w14:textId="77777777" w:rsidTr="00415492">
        <w:tc>
          <w:tcPr>
            <w:tcW w:w="0" w:type="auto"/>
            <w:vMerge/>
          </w:tcPr>
          <w:p w14:paraId="6D2F8A60" w14:textId="77777777" w:rsidR="00B234D0" w:rsidRPr="00037EC2" w:rsidRDefault="00B234D0" w:rsidP="00415492">
            <w:pPr>
              <w:rPr>
                <w:sz w:val="16"/>
                <w:szCs w:val="16"/>
              </w:rPr>
            </w:pPr>
          </w:p>
        </w:tc>
        <w:tc>
          <w:tcPr>
            <w:tcW w:w="0" w:type="auto"/>
          </w:tcPr>
          <w:p w14:paraId="53DC762A" w14:textId="0ABEB7D7" w:rsidR="00B234D0" w:rsidRPr="00037EC2" w:rsidRDefault="00B5069E" w:rsidP="00415492">
            <w:pPr>
              <w:rPr>
                <w:sz w:val="16"/>
                <w:szCs w:val="16"/>
              </w:rPr>
            </w:pPr>
            <w:r w:rsidRPr="00B5069E">
              <w:rPr>
                <w:sz w:val="16"/>
                <w:szCs w:val="16"/>
              </w:rPr>
              <w:t>Policy nominated a committee or independent body to do evaluation</w:t>
            </w:r>
          </w:p>
        </w:tc>
        <w:tc>
          <w:tcPr>
            <w:tcW w:w="0" w:type="auto"/>
          </w:tcPr>
          <w:p w14:paraId="4BAE1BAC" w14:textId="77777777" w:rsidR="00B234D0" w:rsidRPr="00037EC2" w:rsidRDefault="00B234D0" w:rsidP="00415492">
            <w:pPr>
              <w:rPr>
                <w:sz w:val="16"/>
                <w:szCs w:val="16"/>
              </w:rPr>
            </w:pPr>
            <w:r w:rsidRPr="00037EC2">
              <w:rPr>
                <w:sz w:val="16"/>
                <w:szCs w:val="16"/>
              </w:rPr>
              <w:t>No</w:t>
            </w:r>
          </w:p>
        </w:tc>
        <w:tc>
          <w:tcPr>
            <w:tcW w:w="0" w:type="auto"/>
          </w:tcPr>
          <w:p w14:paraId="71687D55" w14:textId="77777777" w:rsidR="00B234D0" w:rsidRPr="00037EC2" w:rsidRDefault="00B234D0" w:rsidP="00415492">
            <w:pPr>
              <w:rPr>
                <w:sz w:val="16"/>
                <w:szCs w:val="16"/>
              </w:rPr>
            </w:pPr>
          </w:p>
        </w:tc>
        <w:tc>
          <w:tcPr>
            <w:tcW w:w="0" w:type="auto"/>
          </w:tcPr>
          <w:p w14:paraId="509D1CA4" w14:textId="77777777" w:rsidR="00B234D0" w:rsidRPr="00037EC2" w:rsidRDefault="00B234D0" w:rsidP="00415492">
            <w:pPr>
              <w:rPr>
                <w:sz w:val="16"/>
                <w:szCs w:val="16"/>
              </w:rPr>
            </w:pPr>
          </w:p>
        </w:tc>
      </w:tr>
      <w:tr w:rsidR="004852C3" w:rsidRPr="00037EC2" w14:paraId="66726BF9" w14:textId="77777777" w:rsidTr="00415492">
        <w:tc>
          <w:tcPr>
            <w:tcW w:w="0" w:type="auto"/>
            <w:vMerge/>
          </w:tcPr>
          <w:p w14:paraId="325AB603" w14:textId="77777777" w:rsidR="00B234D0" w:rsidRPr="00037EC2" w:rsidRDefault="00B234D0" w:rsidP="00415492">
            <w:pPr>
              <w:rPr>
                <w:sz w:val="16"/>
                <w:szCs w:val="16"/>
              </w:rPr>
            </w:pPr>
          </w:p>
        </w:tc>
        <w:tc>
          <w:tcPr>
            <w:tcW w:w="0" w:type="auto"/>
          </w:tcPr>
          <w:p w14:paraId="5D05525A" w14:textId="697A1F97" w:rsidR="00B234D0" w:rsidRPr="00037EC2" w:rsidRDefault="00B5069E" w:rsidP="00415492">
            <w:pPr>
              <w:rPr>
                <w:sz w:val="16"/>
                <w:szCs w:val="16"/>
              </w:rPr>
            </w:pPr>
            <w:r w:rsidRPr="00B5069E">
              <w:rPr>
                <w:sz w:val="16"/>
                <w:szCs w:val="16"/>
              </w:rPr>
              <w:t>Outcome measures identified for each of the explicit and implicit objectives</w:t>
            </w:r>
          </w:p>
        </w:tc>
        <w:tc>
          <w:tcPr>
            <w:tcW w:w="0" w:type="auto"/>
          </w:tcPr>
          <w:p w14:paraId="3035288E" w14:textId="39AF2C5F" w:rsidR="00B234D0" w:rsidRPr="00037EC2" w:rsidRDefault="00606148" w:rsidP="00415492">
            <w:pPr>
              <w:rPr>
                <w:sz w:val="16"/>
                <w:szCs w:val="16"/>
              </w:rPr>
            </w:pPr>
            <w:r w:rsidRPr="00037EC2">
              <w:rPr>
                <w:sz w:val="16"/>
                <w:szCs w:val="16"/>
              </w:rPr>
              <w:t>Yes</w:t>
            </w:r>
          </w:p>
        </w:tc>
        <w:tc>
          <w:tcPr>
            <w:tcW w:w="0" w:type="auto"/>
          </w:tcPr>
          <w:p w14:paraId="02618B9C" w14:textId="77777777" w:rsidR="00B234D0" w:rsidRPr="00037EC2" w:rsidRDefault="00B234D0" w:rsidP="00415492">
            <w:pPr>
              <w:rPr>
                <w:sz w:val="16"/>
                <w:szCs w:val="16"/>
              </w:rPr>
            </w:pPr>
          </w:p>
        </w:tc>
        <w:tc>
          <w:tcPr>
            <w:tcW w:w="0" w:type="auto"/>
          </w:tcPr>
          <w:p w14:paraId="63A0D437" w14:textId="77777777" w:rsidR="00B234D0" w:rsidRPr="00037EC2" w:rsidRDefault="00AF2F05" w:rsidP="00415492">
            <w:pPr>
              <w:rPr>
                <w:sz w:val="16"/>
                <w:szCs w:val="16"/>
              </w:rPr>
            </w:pPr>
            <w:r w:rsidRPr="00037EC2">
              <w:rPr>
                <w:sz w:val="16"/>
                <w:szCs w:val="16"/>
              </w:rPr>
              <w:t>“A national nutrition monitoring that includes data disaggregate d by gender, created and functional”</w:t>
            </w:r>
          </w:p>
          <w:p w14:paraId="374EBED7" w14:textId="77777777" w:rsidR="00B204D9" w:rsidRPr="00037EC2" w:rsidRDefault="00B204D9" w:rsidP="00415492">
            <w:pPr>
              <w:rPr>
                <w:sz w:val="16"/>
                <w:szCs w:val="16"/>
              </w:rPr>
            </w:pPr>
          </w:p>
          <w:p w14:paraId="530862E5" w14:textId="77777777" w:rsidR="00B204D9" w:rsidRPr="00037EC2" w:rsidRDefault="00B204D9" w:rsidP="00415492">
            <w:pPr>
              <w:rPr>
                <w:sz w:val="16"/>
                <w:szCs w:val="16"/>
              </w:rPr>
            </w:pPr>
            <w:r w:rsidRPr="00037EC2">
              <w:rPr>
                <w:sz w:val="16"/>
                <w:szCs w:val="16"/>
              </w:rPr>
              <w:t>“Study on health costs related to extreme weather events is finalized and includes gender disaggregated data</w:t>
            </w:r>
            <w:r w:rsidR="007058B7" w:rsidRPr="00037EC2">
              <w:rPr>
                <w:sz w:val="16"/>
                <w:szCs w:val="16"/>
              </w:rPr>
              <w:t>”</w:t>
            </w:r>
          </w:p>
          <w:p w14:paraId="7C114F1C" w14:textId="77777777" w:rsidR="001205A3" w:rsidRPr="00037EC2" w:rsidRDefault="001205A3" w:rsidP="00415492">
            <w:pPr>
              <w:rPr>
                <w:sz w:val="16"/>
                <w:szCs w:val="16"/>
              </w:rPr>
            </w:pPr>
          </w:p>
          <w:p w14:paraId="73357FBD" w14:textId="7092C426" w:rsidR="001205A3" w:rsidRPr="00037EC2" w:rsidRDefault="001205A3" w:rsidP="00415492">
            <w:pPr>
              <w:rPr>
                <w:sz w:val="16"/>
                <w:szCs w:val="16"/>
              </w:rPr>
            </w:pPr>
            <w:r w:rsidRPr="00037EC2">
              <w:rPr>
                <w:sz w:val="16"/>
                <w:szCs w:val="16"/>
              </w:rPr>
              <w:t>“Number of indicators developed and used to monitor and assess the impact of climate change on public health”</w:t>
            </w:r>
          </w:p>
        </w:tc>
      </w:tr>
      <w:tr w:rsidR="004852C3" w:rsidRPr="00037EC2" w14:paraId="608442B7" w14:textId="77777777" w:rsidTr="00415492">
        <w:tc>
          <w:tcPr>
            <w:tcW w:w="0" w:type="auto"/>
            <w:vMerge/>
          </w:tcPr>
          <w:p w14:paraId="4EA51908" w14:textId="77777777" w:rsidR="00B234D0" w:rsidRPr="00037EC2" w:rsidRDefault="00B234D0" w:rsidP="00415492">
            <w:pPr>
              <w:rPr>
                <w:sz w:val="16"/>
                <w:szCs w:val="16"/>
              </w:rPr>
            </w:pPr>
          </w:p>
        </w:tc>
        <w:tc>
          <w:tcPr>
            <w:tcW w:w="0" w:type="auto"/>
          </w:tcPr>
          <w:p w14:paraId="2EBE1F20" w14:textId="78C0D36A" w:rsidR="00B234D0" w:rsidRPr="00037EC2" w:rsidRDefault="00B5069E" w:rsidP="00415492">
            <w:pPr>
              <w:rPr>
                <w:sz w:val="16"/>
                <w:szCs w:val="16"/>
              </w:rPr>
            </w:pPr>
            <w:r w:rsidRPr="00B5069E">
              <w:rPr>
                <w:sz w:val="16"/>
                <w:szCs w:val="16"/>
              </w:rPr>
              <w:t>Data for evaluation will be collected before, during, and after introduction of the new policy</w:t>
            </w:r>
          </w:p>
        </w:tc>
        <w:tc>
          <w:tcPr>
            <w:tcW w:w="0" w:type="auto"/>
          </w:tcPr>
          <w:p w14:paraId="4EBCD296" w14:textId="77777777" w:rsidR="00B234D0" w:rsidRPr="00037EC2" w:rsidRDefault="00B234D0" w:rsidP="00415492">
            <w:pPr>
              <w:rPr>
                <w:sz w:val="16"/>
                <w:szCs w:val="16"/>
              </w:rPr>
            </w:pPr>
            <w:r w:rsidRPr="00037EC2">
              <w:rPr>
                <w:sz w:val="16"/>
                <w:szCs w:val="16"/>
              </w:rPr>
              <w:t>No</w:t>
            </w:r>
          </w:p>
        </w:tc>
        <w:tc>
          <w:tcPr>
            <w:tcW w:w="0" w:type="auto"/>
          </w:tcPr>
          <w:p w14:paraId="3CE794AA" w14:textId="3FB58AC3" w:rsidR="00B234D0" w:rsidRPr="00037EC2" w:rsidRDefault="00606148" w:rsidP="00415492">
            <w:pPr>
              <w:rPr>
                <w:sz w:val="16"/>
                <w:szCs w:val="16"/>
              </w:rPr>
            </w:pPr>
            <w:r w:rsidRPr="00037EC2">
              <w:rPr>
                <w:sz w:val="16"/>
                <w:szCs w:val="16"/>
              </w:rPr>
              <w:t>Unclear</w:t>
            </w:r>
          </w:p>
        </w:tc>
        <w:tc>
          <w:tcPr>
            <w:tcW w:w="0" w:type="auto"/>
          </w:tcPr>
          <w:p w14:paraId="1B3F253D" w14:textId="77777777" w:rsidR="00B234D0" w:rsidRPr="00037EC2" w:rsidRDefault="00B234D0" w:rsidP="00415492">
            <w:pPr>
              <w:rPr>
                <w:sz w:val="16"/>
                <w:szCs w:val="16"/>
              </w:rPr>
            </w:pPr>
          </w:p>
        </w:tc>
      </w:tr>
      <w:tr w:rsidR="004852C3" w:rsidRPr="00037EC2" w14:paraId="390A43F6" w14:textId="77777777" w:rsidTr="00415492">
        <w:tc>
          <w:tcPr>
            <w:tcW w:w="0" w:type="auto"/>
            <w:vMerge/>
          </w:tcPr>
          <w:p w14:paraId="4D00511A" w14:textId="77777777" w:rsidR="00B234D0" w:rsidRPr="00037EC2" w:rsidRDefault="00B234D0" w:rsidP="00415492">
            <w:pPr>
              <w:rPr>
                <w:sz w:val="16"/>
                <w:szCs w:val="16"/>
              </w:rPr>
            </w:pPr>
          </w:p>
        </w:tc>
        <w:tc>
          <w:tcPr>
            <w:tcW w:w="0" w:type="auto"/>
          </w:tcPr>
          <w:p w14:paraId="20343E7F" w14:textId="77777777" w:rsidR="00B234D0" w:rsidRPr="00037EC2" w:rsidRDefault="00B234D0" w:rsidP="00415492">
            <w:pPr>
              <w:rPr>
                <w:sz w:val="16"/>
                <w:szCs w:val="16"/>
              </w:rPr>
            </w:pPr>
            <w:r w:rsidRPr="00037EC2">
              <w:rPr>
                <w:sz w:val="16"/>
                <w:szCs w:val="16"/>
              </w:rPr>
              <w:t>Follow-up takes place after a sufficient period to allow the effects of policy change to become evident</w:t>
            </w:r>
          </w:p>
        </w:tc>
        <w:tc>
          <w:tcPr>
            <w:tcW w:w="0" w:type="auto"/>
          </w:tcPr>
          <w:p w14:paraId="0F4E3EC5" w14:textId="77777777" w:rsidR="00B234D0" w:rsidRPr="00037EC2" w:rsidRDefault="00B234D0" w:rsidP="00415492">
            <w:pPr>
              <w:rPr>
                <w:sz w:val="16"/>
                <w:szCs w:val="16"/>
              </w:rPr>
            </w:pPr>
            <w:r w:rsidRPr="00037EC2">
              <w:rPr>
                <w:sz w:val="16"/>
                <w:szCs w:val="16"/>
              </w:rPr>
              <w:t>No</w:t>
            </w:r>
          </w:p>
        </w:tc>
        <w:tc>
          <w:tcPr>
            <w:tcW w:w="0" w:type="auto"/>
          </w:tcPr>
          <w:p w14:paraId="47CABA9F" w14:textId="77777777" w:rsidR="00B234D0" w:rsidRPr="00037EC2" w:rsidRDefault="00B234D0" w:rsidP="00415492">
            <w:pPr>
              <w:rPr>
                <w:sz w:val="16"/>
                <w:szCs w:val="16"/>
              </w:rPr>
            </w:pPr>
          </w:p>
        </w:tc>
        <w:tc>
          <w:tcPr>
            <w:tcW w:w="0" w:type="auto"/>
          </w:tcPr>
          <w:p w14:paraId="4766424C" w14:textId="77777777" w:rsidR="00B234D0" w:rsidRPr="00037EC2" w:rsidRDefault="00B234D0" w:rsidP="00415492">
            <w:pPr>
              <w:rPr>
                <w:sz w:val="16"/>
                <w:szCs w:val="16"/>
              </w:rPr>
            </w:pPr>
          </w:p>
        </w:tc>
      </w:tr>
      <w:tr w:rsidR="004852C3" w:rsidRPr="00037EC2" w14:paraId="48283C45" w14:textId="77777777" w:rsidTr="00415492">
        <w:tc>
          <w:tcPr>
            <w:tcW w:w="0" w:type="auto"/>
            <w:vMerge/>
          </w:tcPr>
          <w:p w14:paraId="59DE12DA" w14:textId="77777777" w:rsidR="00B234D0" w:rsidRPr="00037EC2" w:rsidRDefault="00B234D0" w:rsidP="00415492">
            <w:pPr>
              <w:rPr>
                <w:sz w:val="16"/>
                <w:szCs w:val="16"/>
              </w:rPr>
            </w:pPr>
          </w:p>
        </w:tc>
        <w:tc>
          <w:tcPr>
            <w:tcW w:w="0" w:type="auto"/>
          </w:tcPr>
          <w:p w14:paraId="378610E9" w14:textId="194BE2A5" w:rsidR="00B234D0" w:rsidRPr="00037EC2" w:rsidRDefault="00B5069E" w:rsidP="00415492">
            <w:pPr>
              <w:rPr>
                <w:sz w:val="16"/>
                <w:szCs w:val="16"/>
              </w:rPr>
            </w:pPr>
            <w:r w:rsidRPr="00B5069E">
              <w:rPr>
                <w:sz w:val="16"/>
                <w:szCs w:val="16"/>
              </w:rPr>
              <w:t>Other factors that could have produced the change (other than policy) identified</w:t>
            </w:r>
          </w:p>
        </w:tc>
        <w:tc>
          <w:tcPr>
            <w:tcW w:w="0" w:type="auto"/>
          </w:tcPr>
          <w:p w14:paraId="2D437AB6" w14:textId="77777777" w:rsidR="00B234D0" w:rsidRPr="00037EC2" w:rsidRDefault="00B234D0" w:rsidP="00415492">
            <w:pPr>
              <w:rPr>
                <w:sz w:val="16"/>
                <w:szCs w:val="16"/>
              </w:rPr>
            </w:pPr>
            <w:r w:rsidRPr="00037EC2">
              <w:rPr>
                <w:sz w:val="16"/>
                <w:szCs w:val="16"/>
              </w:rPr>
              <w:t>No</w:t>
            </w:r>
          </w:p>
        </w:tc>
        <w:tc>
          <w:tcPr>
            <w:tcW w:w="0" w:type="auto"/>
          </w:tcPr>
          <w:p w14:paraId="10C75736" w14:textId="77777777" w:rsidR="00B234D0" w:rsidRPr="00037EC2" w:rsidRDefault="00B234D0" w:rsidP="00415492">
            <w:pPr>
              <w:rPr>
                <w:sz w:val="16"/>
                <w:szCs w:val="16"/>
              </w:rPr>
            </w:pPr>
          </w:p>
        </w:tc>
        <w:tc>
          <w:tcPr>
            <w:tcW w:w="0" w:type="auto"/>
          </w:tcPr>
          <w:p w14:paraId="4A6963D8" w14:textId="77777777" w:rsidR="00B234D0" w:rsidRPr="00037EC2" w:rsidRDefault="00B234D0" w:rsidP="00415492">
            <w:pPr>
              <w:rPr>
                <w:sz w:val="16"/>
                <w:szCs w:val="16"/>
              </w:rPr>
            </w:pPr>
          </w:p>
        </w:tc>
      </w:tr>
      <w:tr w:rsidR="004852C3" w:rsidRPr="00037EC2" w14:paraId="1340B1AF" w14:textId="77777777" w:rsidTr="00415492">
        <w:tc>
          <w:tcPr>
            <w:tcW w:w="0" w:type="auto"/>
            <w:vMerge/>
          </w:tcPr>
          <w:p w14:paraId="4A9D04FF" w14:textId="77777777" w:rsidR="00B234D0" w:rsidRPr="00037EC2" w:rsidRDefault="00B234D0" w:rsidP="00415492">
            <w:pPr>
              <w:rPr>
                <w:sz w:val="16"/>
                <w:szCs w:val="16"/>
              </w:rPr>
            </w:pPr>
          </w:p>
        </w:tc>
        <w:tc>
          <w:tcPr>
            <w:tcW w:w="0" w:type="auto"/>
          </w:tcPr>
          <w:p w14:paraId="04D593FD" w14:textId="62CACE4C" w:rsidR="00B234D0" w:rsidRPr="00037EC2" w:rsidRDefault="00B5069E" w:rsidP="00415492">
            <w:pPr>
              <w:rPr>
                <w:sz w:val="16"/>
                <w:szCs w:val="16"/>
              </w:rPr>
            </w:pPr>
            <w:r w:rsidRPr="00B5069E">
              <w:rPr>
                <w:sz w:val="16"/>
                <w:szCs w:val="16"/>
              </w:rPr>
              <w:t>Criteria for evaluation adequate or clear</w:t>
            </w:r>
          </w:p>
        </w:tc>
        <w:tc>
          <w:tcPr>
            <w:tcW w:w="0" w:type="auto"/>
          </w:tcPr>
          <w:p w14:paraId="109B133A" w14:textId="77777777" w:rsidR="00B234D0" w:rsidRPr="00037EC2" w:rsidRDefault="00B234D0" w:rsidP="00415492">
            <w:pPr>
              <w:rPr>
                <w:sz w:val="16"/>
                <w:szCs w:val="16"/>
              </w:rPr>
            </w:pPr>
            <w:r w:rsidRPr="00037EC2">
              <w:rPr>
                <w:sz w:val="16"/>
                <w:szCs w:val="16"/>
              </w:rPr>
              <w:t>No</w:t>
            </w:r>
          </w:p>
        </w:tc>
        <w:tc>
          <w:tcPr>
            <w:tcW w:w="0" w:type="auto"/>
          </w:tcPr>
          <w:p w14:paraId="283D4208" w14:textId="2337E286" w:rsidR="00B234D0" w:rsidRPr="00037EC2" w:rsidRDefault="00296903" w:rsidP="00415492">
            <w:pPr>
              <w:rPr>
                <w:sz w:val="16"/>
                <w:szCs w:val="16"/>
              </w:rPr>
            </w:pPr>
            <w:r w:rsidRPr="00037EC2">
              <w:rPr>
                <w:sz w:val="16"/>
                <w:szCs w:val="16"/>
              </w:rPr>
              <w:t>Criteria do not directly assess health outcomes</w:t>
            </w:r>
          </w:p>
        </w:tc>
        <w:tc>
          <w:tcPr>
            <w:tcW w:w="0" w:type="auto"/>
          </w:tcPr>
          <w:p w14:paraId="511AFBF4" w14:textId="77777777" w:rsidR="00B234D0" w:rsidRPr="00037EC2" w:rsidRDefault="00B234D0" w:rsidP="00415492">
            <w:pPr>
              <w:rPr>
                <w:sz w:val="16"/>
                <w:szCs w:val="16"/>
              </w:rPr>
            </w:pPr>
          </w:p>
        </w:tc>
      </w:tr>
      <w:tr w:rsidR="004852C3" w:rsidRPr="00037EC2" w14:paraId="15EB6726" w14:textId="77777777" w:rsidTr="00415492">
        <w:tc>
          <w:tcPr>
            <w:tcW w:w="0" w:type="auto"/>
            <w:vMerge w:val="restart"/>
          </w:tcPr>
          <w:p w14:paraId="33ED4B96" w14:textId="77777777" w:rsidR="00B234D0" w:rsidRPr="00037EC2" w:rsidRDefault="00B234D0" w:rsidP="00415492">
            <w:pPr>
              <w:rPr>
                <w:sz w:val="16"/>
                <w:szCs w:val="16"/>
              </w:rPr>
            </w:pPr>
            <w:r w:rsidRPr="00037EC2">
              <w:rPr>
                <w:sz w:val="16"/>
                <w:szCs w:val="16"/>
              </w:rPr>
              <w:t>Implementation</w:t>
            </w:r>
          </w:p>
        </w:tc>
        <w:tc>
          <w:tcPr>
            <w:tcW w:w="0" w:type="auto"/>
          </w:tcPr>
          <w:p w14:paraId="31797822" w14:textId="72C17CAC" w:rsidR="00B234D0" w:rsidRPr="00037EC2" w:rsidRDefault="00962E2C" w:rsidP="00415492">
            <w:pPr>
              <w:rPr>
                <w:sz w:val="16"/>
                <w:szCs w:val="16"/>
              </w:rPr>
            </w:pPr>
            <w:r w:rsidRPr="00962E2C">
              <w:rPr>
                <w:sz w:val="16"/>
                <w:szCs w:val="16"/>
              </w:rPr>
              <w:t>Multiple stakeholders involved in the design and implementation of the action/s</w:t>
            </w:r>
          </w:p>
        </w:tc>
        <w:tc>
          <w:tcPr>
            <w:tcW w:w="0" w:type="auto"/>
          </w:tcPr>
          <w:p w14:paraId="1C028480" w14:textId="2D0B5FD7" w:rsidR="00B234D0" w:rsidRPr="00037EC2" w:rsidRDefault="00296903" w:rsidP="00415492">
            <w:pPr>
              <w:rPr>
                <w:sz w:val="16"/>
                <w:szCs w:val="16"/>
              </w:rPr>
            </w:pPr>
            <w:r w:rsidRPr="00037EC2">
              <w:rPr>
                <w:sz w:val="16"/>
                <w:szCs w:val="16"/>
              </w:rPr>
              <w:t>Yes</w:t>
            </w:r>
          </w:p>
        </w:tc>
        <w:tc>
          <w:tcPr>
            <w:tcW w:w="0" w:type="auto"/>
          </w:tcPr>
          <w:p w14:paraId="27A1D54E" w14:textId="3B9F7D32" w:rsidR="00B234D0" w:rsidRPr="00037EC2" w:rsidRDefault="00B6157E" w:rsidP="00415492">
            <w:pPr>
              <w:rPr>
                <w:sz w:val="16"/>
                <w:szCs w:val="16"/>
              </w:rPr>
            </w:pPr>
            <w:r w:rsidRPr="00037EC2">
              <w:rPr>
                <w:sz w:val="16"/>
                <w:szCs w:val="16"/>
              </w:rPr>
              <w:t>Ministry of Health</w:t>
            </w:r>
            <w:r w:rsidR="001205A3" w:rsidRPr="00037EC2">
              <w:rPr>
                <w:sz w:val="16"/>
                <w:szCs w:val="16"/>
              </w:rPr>
              <w:t>; Agency of National Public Health</w:t>
            </w:r>
          </w:p>
        </w:tc>
        <w:tc>
          <w:tcPr>
            <w:tcW w:w="0" w:type="auto"/>
          </w:tcPr>
          <w:p w14:paraId="0680CAA9" w14:textId="77777777" w:rsidR="00B234D0" w:rsidRPr="00037EC2" w:rsidRDefault="00B234D0" w:rsidP="00415492">
            <w:pPr>
              <w:rPr>
                <w:sz w:val="16"/>
                <w:szCs w:val="16"/>
              </w:rPr>
            </w:pPr>
          </w:p>
        </w:tc>
      </w:tr>
      <w:tr w:rsidR="004852C3" w:rsidRPr="00037EC2" w14:paraId="66AA4DB7" w14:textId="77777777" w:rsidTr="00415492">
        <w:tc>
          <w:tcPr>
            <w:tcW w:w="0" w:type="auto"/>
            <w:vMerge/>
          </w:tcPr>
          <w:p w14:paraId="02E0E7A9" w14:textId="77777777" w:rsidR="00B234D0" w:rsidRPr="00037EC2" w:rsidRDefault="00B234D0" w:rsidP="00415492">
            <w:pPr>
              <w:rPr>
                <w:sz w:val="16"/>
                <w:szCs w:val="16"/>
              </w:rPr>
            </w:pPr>
          </w:p>
        </w:tc>
        <w:tc>
          <w:tcPr>
            <w:tcW w:w="0" w:type="auto"/>
          </w:tcPr>
          <w:p w14:paraId="0924037B" w14:textId="0B0B0034" w:rsidR="00B234D0" w:rsidRPr="00037EC2" w:rsidRDefault="00B5069E" w:rsidP="00415492">
            <w:pPr>
              <w:rPr>
                <w:sz w:val="16"/>
                <w:szCs w:val="16"/>
              </w:rPr>
            </w:pPr>
            <w:r w:rsidRPr="00B5069E">
              <w:rPr>
                <w:sz w:val="16"/>
                <w:szCs w:val="16"/>
              </w:rPr>
              <w:t>Obligations of the various implementers specified – who has to do what?</w:t>
            </w:r>
          </w:p>
        </w:tc>
        <w:tc>
          <w:tcPr>
            <w:tcW w:w="0" w:type="auto"/>
          </w:tcPr>
          <w:p w14:paraId="45A64B4B" w14:textId="77777777" w:rsidR="00B234D0" w:rsidRPr="00037EC2" w:rsidRDefault="00B234D0" w:rsidP="00415492">
            <w:pPr>
              <w:rPr>
                <w:sz w:val="16"/>
                <w:szCs w:val="16"/>
              </w:rPr>
            </w:pPr>
            <w:r w:rsidRPr="00037EC2">
              <w:rPr>
                <w:sz w:val="16"/>
                <w:szCs w:val="16"/>
              </w:rPr>
              <w:t>No</w:t>
            </w:r>
          </w:p>
        </w:tc>
        <w:tc>
          <w:tcPr>
            <w:tcW w:w="0" w:type="auto"/>
          </w:tcPr>
          <w:p w14:paraId="17A36344" w14:textId="77777777" w:rsidR="00B234D0" w:rsidRPr="00037EC2" w:rsidRDefault="00B234D0" w:rsidP="00415492">
            <w:pPr>
              <w:rPr>
                <w:sz w:val="16"/>
                <w:szCs w:val="16"/>
              </w:rPr>
            </w:pPr>
          </w:p>
        </w:tc>
        <w:tc>
          <w:tcPr>
            <w:tcW w:w="0" w:type="auto"/>
          </w:tcPr>
          <w:p w14:paraId="7223E8E3" w14:textId="77777777" w:rsidR="00B234D0" w:rsidRPr="00037EC2" w:rsidRDefault="00B234D0" w:rsidP="00415492">
            <w:pPr>
              <w:rPr>
                <w:sz w:val="16"/>
                <w:szCs w:val="16"/>
              </w:rPr>
            </w:pPr>
          </w:p>
        </w:tc>
      </w:tr>
    </w:tbl>
    <w:p w14:paraId="2E744C0F" w14:textId="77777777" w:rsidR="00B234D0" w:rsidRPr="00037EC2" w:rsidRDefault="00B234D0" w:rsidP="00B234D0">
      <w:pPr>
        <w:rPr>
          <w:sz w:val="16"/>
          <w:szCs w:val="16"/>
        </w:rPr>
      </w:pPr>
    </w:p>
    <w:p w14:paraId="3E96A87A" w14:textId="77777777" w:rsidR="00B234D0" w:rsidRPr="00037EC2" w:rsidRDefault="00B234D0" w:rsidP="00B234D0">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B234D0" w:rsidRPr="00037EC2" w14:paraId="7CC5035E" w14:textId="77777777" w:rsidTr="00415492">
        <w:tc>
          <w:tcPr>
            <w:tcW w:w="4508" w:type="dxa"/>
          </w:tcPr>
          <w:p w14:paraId="34CA1FAC" w14:textId="77777777" w:rsidR="00B234D0" w:rsidRPr="00037EC2" w:rsidRDefault="00B234D0" w:rsidP="00415492">
            <w:pPr>
              <w:rPr>
                <w:b/>
                <w:bCs/>
                <w:sz w:val="16"/>
                <w:szCs w:val="16"/>
              </w:rPr>
            </w:pPr>
            <w:r w:rsidRPr="00037EC2">
              <w:rPr>
                <w:b/>
                <w:bCs/>
                <w:sz w:val="16"/>
                <w:szCs w:val="16"/>
              </w:rPr>
              <w:t>Criteria</w:t>
            </w:r>
          </w:p>
        </w:tc>
        <w:tc>
          <w:tcPr>
            <w:tcW w:w="4508" w:type="dxa"/>
          </w:tcPr>
          <w:p w14:paraId="492DCAAC" w14:textId="77777777" w:rsidR="00B234D0" w:rsidRPr="00037EC2" w:rsidRDefault="00B234D0" w:rsidP="00415492">
            <w:pPr>
              <w:rPr>
                <w:b/>
                <w:bCs/>
                <w:sz w:val="16"/>
                <w:szCs w:val="16"/>
              </w:rPr>
            </w:pPr>
            <w:r w:rsidRPr="00037EC2">
              <w:rPr>
                <w:b/>
                <w:bCs/>
                <w:sz w:val="16"/>
                <w:szCs w:val="16"/>
              </w:rPr>
              <w:t>Quality</w:t>
            </w:r>
          </w:p>
        </w:tc>
      </w:tr>
      <w:tr w:rsidR="00B234D0" w:rsidRPr="00037EC2" w14:paraId="2C6C8210" w14:textId="77777777" w:rsidTr="00415492">
        <w:tc>
          <w:tcPr>
            <w:tcW w:w="4508" w:type="dxa"/>
          </w:tcPr>
          <w:p w14:paraId="2D1F3A04" w14:textId="77777777" w:rsidR="00B234D0" w:rsidRPr="00037EC2" w:rsidRDefault="00B234D0" w:rsidP="00415492">
            <w:pPr>
              <w:rPr>
                <w:sz w:val="16"/>
                <w:szCs w:val="16"/>
              </w:rPr>
            </w:pPr>
            <w:r w:rsidRPr="00037EC2">
              <w:rPr>
                <w:sz w:val="16"/>
                <w:szCs w:val="16"/>
              </w:rPr>
              <w:t>Policy Background</w:t>
            </w:r>
          </w:p>
        </w:tc>
        <w:tc>
          <w:tcPr>
            <w:tcW w:w="4508" w:type="dxa"/>
          </w:tcPr>
          <w:p w14:paraId="22017183" w14:textId="7C83DE68" w:rsidR="00B234D0" w:rsidRPr="00037EC2" w:rsidRDefault="00296903" w:rsidP="00415492">
            <w:pPr>
              <w:rPr>
                <w:sz w:val="16"/>
                <w:szCs w:val="16"/>
              </w:rPr>
            </w:pPr>
            <w:r w:rsidRPr="00037EC2">
              <w:rPr>
                <w:sz w:val="16"/>
                <w:szCs w:val="16"/>
              </w:rPr>
              <w:t>Strong</w:t>
            </w:r>
          </w:p>
        </w:tc>
      </w:tr>
      <w:tr w:rsidR="00B234D0" w:rsidRPr="00037EC2" w14:paraId="01353485" w14:textId="77777777" w:rsidTr="00415492">
        <w:tc>
          <w:tcPr>
            <w:tcW w:w="4508" w:type="dxa"/>
          </w:tcPr>
          <w:p w14:paraId="59C660A0" w14:textId="77777777" w:rsidR="00B234D0" w:rsidRPr="00037EC2" w:rsidRDefault="00B234D0" w:rsidP="00415492">
            <w:pPr>
              <w:rPr>
                <w:sz w:val="16"/>
                <w:szCs w:val="16"/>
              </w:rPr>
            </w:pPr>
            <w:r w:rsidRPr="00037EC2">
              <w:rPr>
                <w:sz w:val="16"/>
                <w:szCs w:val="16"/>
              </w:rPr>
              <w:t>Goals</w:t>
            </w:r>
          </w:p>
        </w:tc>
        <w:tc>
          <w:tcPr>
            <w:tcW w:w="4508" w:type="dxa"/>
          </w:tcPr>
          <w:p w14:paraId="2A75B889" w14:textId="3A861642" w:rsidR="00B234D0" w:rsidRPr="00037EC2" w:rsidRDefault="00296903" w:rsidP="00415492">
            <w:pPr>
              <w:rPr>
                <w:sz w:val="16"/>
                <w:szCs w:val="16"/>
              </w:rPr>
            </w:pPr>
            <w:r w:rsidRPr="00037EC2">
              <w:rPr>
                <w:sz w:val="16"/>
                <w:szCs w:val="16"/>
              </w:rPr>
              <w:t>Needs improvement</w:t>
            </w:r>
          </w:p>
        </w:tc>
      </w:tr>
      <w:tr w:rsidR="00B234D0" w:rsidRPr="00037EC2" w14:paraId="5C87F979" w14:textId="77777777" w:rsidTr="00415492">
        <w:tc>
          <w:tcPr>
            <w:tcW w:w="4508" w:type="dxa"/>
          </w:tcPr>
          <w:p w14:paraId="712C7023" w14:textId="77777777" w:rsidR="00B234D0" w:rsidRPr="00037EC2" w:rsidRDefault="00B234D0" w:rsidP="00415492">
            <w:pPr>
              <w:rPr>
                <w:sz w:val="16"/>
                <w:szCs w:val="16"/>
              </w:rPr>
            </w:pPr>
            <w:r w:rsidRPr="00037EC2">
              <w:rPr>
                <w:sz w:val="16"/>
                <w:szCs w:val="16"/>
              </w:rPr>
              <w:t>Resources</w:t>
            </w:r>
          </w:p>
        </w:tc>
        <w:tc>
          <w:tcPr>
            <w:tcW w:w="4508" w:type="dxa"/>
          </w:tcPr>
          <w:p w14:paraId="50D6D3CB" w14:textId="1A5FFCE4" w:rsidR="00B234D0" w:rsidRPr="00037EC2" w:rsidRDefault="00296903" w:rsidP="00415492">
            <w:pPr>
              <w:rPr>
                <w:sz w:val="16"/>
                <w:szCs w:val="16"/>
              </w:rPr>
            </w:pPr>
            <w:r w:rsidRPr="00037EC2">
              <w:rPr>
                <w:sz w:val="16"/>
                <w:szCs w:val="16"/>
              </w:rPr>
              <w:t>Needs improvement</w:t>
            </w:r>
          </w:p>
        </w:tc>
      </w:tr>
      <w:tr w:rsidR="00B234D0" w:rsidRPr="00037EC2" w14:paraId="1491ED69" w14:textId="77777777" w:rsidTr="00415492">
        <w:tc>
          <w:tcPr>
            <w:tcW w:w="4508" w:type="dxa"/>
          </w:tcPr>
          <w:p w14:paraId="677A71EB" w14:textId="77777777" w:rsidR="00B234D0" w:rsidRPr="00037EC2" w:rsidRDefault="00B234D0" w:rsidP="00415492">
            <w:pPr>
              <w:rPr>
                <w:sz w:val="16"/>
                <w:szCs w:val="16"/>
              </w:rPr>
            </w:pPr>
            <w:r w:rsidRPr="00037EC2">
              <w:rPr>
                <w:sz w:val="16"/>
                <w:szCs w:val="16"/>
              </w:rPr>
              <w:t>Monitoring and Evaluation</w:t>
            </w:r>
          </w:p>
        </w:tc>
        <w:tc>
          <w:tcPr>
            <w:tcW w:w="4508" w:type="dxa"/>
          </w:tcPr>
          <w:p w14:paraId="5F7131D7" w14:textId="051D21A3" w:rsidR="00B234D0" w:rsidRPr="00037EC2" w:rsidRDefault="00296903" w:rsidP="00415492">
            <w:pPr>
              <w:rPr>
                <w:sz w:val="16"/>
                <w:szCs w:val="16"/>
              </w:rPr>
            </w:pPr>
            <w:r w:rsidRPr="00037EC2">
              <w:rPr>
                <w:sz w:val="16"/>
                <w:szCs w:val="16"/>
              </w:rPr>
              <w:t>Needs improvement</w:t>
            </w:r>
          </w:p>
        </w:tc>
      </w:tr>
      <w:tr w:rsidR="00B234D0" w:rsidRPr="00037EC2" w14:paraId="49321D76" w14:textId="77777777" w:rsidTr="00415492">
        <w:tc>
          <w:tcPr>
            <w:tcW w:w="4508" w:type="dxa"/>
          </w:tcPr>
          <w:p w14:paraId="3D4D82A0" w14:textId="77777777" w:rsidR="00B234D0" w:rsidRPr="00037EC2" w:rsidRDefault="00B234D0" w:rsidP="00415492">
            <w:pPr>
              <w:rPr>
                <w:sz w:val="16"/>
                <w:szCs w:val="16"/>
              </w:rPr>
            </w:pPr>
            <w:r w:rsidRPr="00037EC2">
              <w:rPr>
                <w:sz w:val="16"/>
                <w:szCs w:val="16"/>
              </w:rPr>
              <w:lastRenderedPageBreak/>
              <w:t>Implementation</w:t>
            </w:r>
          </w:p>
        </w:tc>
        <w:tc>
          <w:tcPr>
            <w:tcW w:w="4508" w:type="dxa"/>
          </w:tcPr>
          <w:p w14:paraId="619917C7" w14:textId="3F5290FE" w:rsidR="00B234D0" w:rsidRPr="00037EC2" w:rsidRDefault="00296903" w:rsidP="00415492">
            <w:pPr>
              <w:rPr>
                <w:sz w:val="16"/>
                <w:szCs w:val="16"/>
              </w:rPr>
            </w:pPr>
            <w:r w:rsidRPr="00037EC2">
              <w:rPr>
                <w:sz w:val="16"/>
                <w:szCs w:val="16"/>
              </w:rPr>
              <w:t>Needs improvement</w:t>
            </w:r>
          </w:p>
        </w:tc>
      </w:tr>
    </w:tbl>
    <w:p w14:paraId="5A61C59F" w14:textId="77777777" w:rsidR="00B234D0" w:rsidRPr="00037EC2" w:rsidRDefault="00B234D0" w:rsidP="00ED3CF0"/>
    <w:p w14:paraId="42493FAE" w14:textId="5A0102F1" w:rsidR="00BC0156" w:rsidRPr="00037EC2" w:rsidRDefault="00BC0156" w:rsidP="00BF6472">
      <w:pPr>
        <w:pStyle w:val="Heading3"/>
      </w:pPr>
      <w:bookmarkStart w:id="384" w:name="_Toc171977905"/>
      <w:bookmarkStart w:id="385" w:name="_Toc178978917"/>
      <w:bookmarkStart w:id="386" w:name="_Toc170773231"/>
      <w:r w:rsidRPr="00ED7BCE">
        <w:rPr>
          <w:b/>
          <w:bCs/>
        </w:rPr>
        <w:t>Romania</w:t>
      </w:r>
      <w:r w:rsidR="00F135E7" w:rsidRPr="00037EC2">
        <w:t xml:space="preserve"> – </w:t>
      </w:r>
      <w:r w:rsidR="00F135E7" w:rsidRPr="00ED7BCE">
        <w:t>The National Strategy on Adaptation to Climate Change 2022-2030</w:t>
      </w:r>
      <w:bookmarkEnd w:id="384"/>
      <w:bookmarkEnd w:id="385"/>
    </w:p>
    <w:tbl>
      <w:tblPr>
        <w:tblStyle w:val="TableGrid"/>
        <w:tblW w:w="0" w:type="auto"/>
        <w:tblLook w:val="04A0" w:firstRow="1" w:lastRow="0" w:firstColumn="1" w:lastColumn="0" w:noHBand="0" w:noVBand="1"/>
      </w:tblPr>
      <w:tblGrid>
        <w:gridCol w:w="1753"/>
        <w:gridCol w:w="8012"/>
        <w:gridCol w:w="1422"/>
        <w:gridCol w:w="2129"/>
        <w:gridCol w:w="632"/>
      </w:tblGrid>
      <w:tr w:rsidR="00B234D0" w:rsidRPr="00037EC2" w14:paraId="7176DCF4" w14:textId="77777777" w:rsidTr="00415492">
        <w:tc>
          <w:tcPr>
            <w:tcW w:w="0" w:type="auto"/>
          </w:tcPr>
          <w:p w14:paraId="4277C52D" w14:textId="77777777" w:rsidR="00B234D0" w:rsidRPr="00037EC2" w:rsidRDefault="00B234D0" w:rsidP="00415492">
            <w:pPr>
              <w:rPr>
                <w:sz w:val="16"/>
                <w:szCs w:val="16"/>
              </w:rPr>
            </w:pPr>
          </w:p>
        </w:tc>
        <w:tc>
          <w:tcPr>
            <w:tcW w:w="0" w:type="auto"/>
          </w:tcPr>
          <w:p w14:paraId="07D41A34" w14:textId="77777777" w:rsidR="00B234D0" w:rsidRPr="00037EC2" w:rsidRDefault="00B234D0" w:rsidP="00415492">
            <w:pPr>
              <w:rPr>
                <w:b/>
                <w:bCs/>
                <w:sz w:val="16"/>
                <w:szCs w:val="16"/>
              </w:rPr>
            </w:pPr>
            <w:r w:rsidRPr="00037EC2">
              <w:rPr>
                <w:b/>
                <w:bCs/>
                <w:sz w:val="16"/>
                <w:szCs w:val="16"/>
              </w:rPr>
              <w:t>Criteria</w:t>
            </w:r>
          </w:p>
        </w:tc>
        <w:tc>
          <w:tcPr>
            <w:tcW w:w="0" w:type="auto"/>
          </w:tcPr>
          <w:p w14:paraId="6EFE01F9" w14:textId="77777777" w:rsidR="00B234D0" w:rsidRPr="00037EC2" w:rsidRDefault="00B234D0" w:rsidP="00415492">
            <w:pPr>
              <w:rPr>
                <w:b/>
                <w:bCs/>
                <w:sz w:val="16"/>
                <w:szCs w:val="16"/>
              </w:rPr>
            </w:pPr>
            <w:r w:rsidRPr="00037EC2">
              <w:rPr>
                <w:b/>
                <w:bCs/>
                <w:sz w:val="16"/>
                <w:szCs w:val="16"/>
              </w:rPr>
              <w:t>Criterion addressed?</w:t>
            </w:r>
          </w:p>
        </w:tc>
        <w:tc>
          <w:tcPr>
            <w:tcW w:w="0" w:type="auto"/>
          </w:tcPr>
          <w:p w14:paraId="219E996E" w14:textId="77777777" w:rsidR="00B234D0" w:rsidRPr="00037EC2" w:rsidRDefault="00B234D0" w:rsidP="00415492">
            <w:pPr>
              <w:rPr>
                <w:b/>
                <w:bCs/>
                <w:sz w:val="16"/>
                <w:szCs w:val="16"/>
              </w:rPr>
            </w:pPr>
            <w:r w:rsidRPr="00037EC2">
              <w:rPr>
                <w:b/>
                <w:bCs/>
                <w:sz w:val="16"/>
                <w:szCs w:val="16"/>
              </w:rPr>
              <w:t>Explanation</w:t>
            </w:r>
          </w:p>
        </w:tc>
        <w:tc>
          <w:tcPr>
            <w:tcW w:w="0" w:type="auto"/>
          </w:tcPr>
          <w:p w14:paraId="5C70E10F" w14:textId="77777777" w:rsidR="00B234D0" w:rsidRPr="00037EC2" w:rsidRDefault="00B234D0" w:rsidP="00415492">
            <w:pPr>
              <w:rPr>
                <w:b/>
                <w:bCs/>
                <w:sz w:val="16"/>
                <w:szCs w:val="16"/>
              </w:rPr>
            </w:pPr>
            <w:r w:rsidRPr="00037EC2">
              <w:rPr>
                <w:b/>
                <w:bCs/>
                <w:sz w:val="16"/>
                <w:szCs w:val="16"/>
              </w:rPr>
              <w:t>Quote</w:t>
            </w:r>
          </w:p>
        </w:tc>
      </w:tr>
      <w:tr w:rsidR="00B234D0" w:rsidRPr="00037EC2" w14:paraId="6F200ACA" w14:textId="77777777" w:rsidTr="00415492">
        <w:tc>
          <w:tcPr>
            <w:tcW w:w="0" w:type="auto"/>
            <w:vMerge w:val="restart"/>
          </w:tcPr>
          <w:p w14:paraId="78077B0B" w14:textId="77777777" w:rsidR="00B234D0" w:rsidRPr="00037EC2" w:rsidRDefault="00B234D0" w:rsidP="00415492">
            <w:pPr>
              <w:rPr>
                <w:sz w:val="16"/>
                <w:szCs w:val="16"/>
              </w:rPr>
            </w:pPr>
            <w:r w:rsidRPr="00037EC2">
              <w:rPr>
                <w:sz w:val="16"/>
                <w:szCs w:val="16"/>
              </w:rPr>
              <w:t>Policy Background</w:t>
            </w:r>
          </w:p>
        </w:tc>
        <w:tc>
          <w:tcPr>
            <w:tcW w:w="0" w:type="auto"/>
          </w:tcPr>
          <w:p w14:paraId="52083F52" w14:textId="6CA9242B" w:rsidR="00B234D0" w:rsidRPr="00037EC2" w:rsidRDefault="00B5069E" w:rsidP="00415492">
            <w:pPr>
              <w:rPr>
                <w:sz w:val="16"/>
                <w:szCs w:val="16"/>
              </w:rPr>
            </w:pPr>
            <w:r>
              <w:rPr>
                <w:sz w:val="16"/>
                <w:szCs w:val="16"/>
              </w:rPr>
              <w:t>Children recognised as disproportionately affected by the impacts of climate change</w:t>
            </w:r>
          </w:p>
        </w:tc>
        <w:tc>
          <w:tcPr>
            <w:tcW w:w="0" w:type="auto"/>
          </w:tcPr>
          <w:p w14:paraId="2171FD0A" w14:textId="77777777" w:rsidR="00B234D0" w:rsidRPr="00037EC2" w:rsidRDefault="00B234D0" w:rsidP="00415492">
            <w:pPr>
              <w:rPr>
                <w:sz w:val="16"/>
                <w:szCs w:val="16"/>
              </w:rPr>
            </w:pPr>
            <w:r w:rsidRPr="00037EC2">
              <w:rPr>
                <w:sz w:val="16"/>
                <w:szCs w:val="16"/>
              </w:rPr>
              <w:t>No</w:t>
            </w:r>
          </w:p>
        </w:tc>
        <w:tc>
          <w:tcPr>
            <w:tcW w:w="0" w:type="auto"/>
          </w:tcPr>
          <w:p w14:paraId="2D0530B7" w14:textId="77777777" w:rsidR="00B234D0" w:rsidRPr="00037EC2" w:rsidRDefault="00B234D0" w:rsidP="00415492">
            <w:pPr>
              <w:rPr>
                <w:sz w:val="16"/>
                <w:szCs w:val="16"/>
              </w:rPr>
            </w:pPr>
            <w:r w:rsidRPr="00037EC2">
              <w:rPr>
                <w:sz w:val="16"/>
                <w:szCs w:val="16"/>
              </w:rPr>
              <w:t>No mention of children in the policy</w:t>
            </w:r>
          </w:p>
        </w:tc>
        <w:tc>
          <w:tcPr>
            <w:tcW w:w="0" w:type="auto"/>
          </w:tcPr>
          <w:p w14:paraId="3B2AAC48" w14:textId="77777777" w:rsidR="00B234D0" w:rsidRPr="00037EC2" w:rsidRDefault="00B234D0" w:rsidP="00415492">
            <w:pPr>
              <w:rPr>
                <w:sz w:val="16"/>
                <w:szCs w:val="16"/>
              </w:rPr>
            </w:pPr>
          </w:p>
        </w:tc>
      </w:tr>
      <w:tr w:rsidR="00B234D0" w:rsidRPr="00037EC2" w14:paraId="6A20C3CE" w14:textId="77777777" w:rsidTr="00415492">
        <w:tc>
          <w:tcPr>
            <w:tcW w:w="0" w:type="auto"/>
            <w:vMerge/>
          </w:tcPr>
          <w:p w14:paraId="3B4ACFE9" w14:textId="77777777" w:rsidR="00B234D0" w:rsidRPr="00037EC2" w:rsidRDefault="00B234D0" w:rsidP="00415492">
            <w:pPr>
              <w:rPr>
                <w:sz w:val="16"/>
                <w:szCs w:val="16"/>
              </w:rPr>
            </w:pPr>
          </w:p>
        </w:tc>
        <w:tc>
          <w:tcPr>
            <w:tcW w:w="0" w:type="auto"/>
          </w:tcPr>
          <w:p w14:paraId="4016E01B" w14:textId="71161829" w:rsidR="00B234D0" w:rsidRPr="00037EC2" w:rsidRDefault="00B5069E" w:rsidP="00415492">
            <w:pPr>
              <w:rPr>
                <w:sz w:val="16"/>
                <w:szCs w:val="16"/>
              </w:rPr>
            </w:pPr>
            <w:r>
              <w:rPr>
                <w:sz w:val="16"/>
                <w:szCs w:val="16"/>
              </w:rPr>
              <w:t>Minimum of two context-specific climate-sensitive health risks for children identified</w:t>
            </w:r>
          </w:p>
        </w:tc>
        <w:tc>
          <w:tcPr>
            <w:tcW w:w="0" w:type="auto"/>
          </w:tcPr>
          <w:p w14:paraId="48A04A11" w14:textId="77777777" w:rsidR="00B234D0" w:rsidRPr="00037EC2" w:rsidRDefault="00B234D0" w:rsidP="00415492">
            <w:pPr>
              <w:rPr>
                <w:sz w:val="16"/>
                <w:szCs w:val="16"/>
              </w:rPr>
            </w:pPr>
            <w:r w:rsidRPr="00037EC2">
              <w:rPr>
                <w:sz w:val="16"/>
                <w:szCs w:val="16"/>
              </w:rPr>
              <w:t>No</w:t>
            </w:r>
          </w:p>
        </w:tc>
        <w:tc>
          <w:tcPr>
            <w:tcW w:w="0" w:type="auto"/>
          </w:tcPr>
          <w:p w14:paraId="48465B59" w14:textId="77777777" w:rsidR="00B234D0" w:rsidRPr="00037EC2" w:rsidRDefault="00B234D0" w:rsidP="00415492">
            <w:pPr>
              <w:rPr>
                <w:sz w:val="16"/>
                <w:szCs w:val="16"/>
              </w:rPr>
            </w:pPr>
          </w:p>
        </w:tc>
        <w:tc>
          <w:tcPr>
            <w:tcW w:w="0" w:type="auto"/>
          </w:tcPr>
          <w:p w14:paraId="4E2B31C2" w14:textId="77777777" w:rsidR="00B234D0" w:rsidRPr="00037EC2" w:rsidRDefault="00B234D0" w:rsidP="00415492">
            <w:pPr>
              <w:rPr>
                <w:sz w:val="16"/>
                <w:szCs w:val="16"/>
              </w:rPr>
            </w:pPr>
          </w:p>
        </w:tc>
      </w:tr>
      <w:tr w:rsidR="00B234D0" w:rsidRPr="00037EC2" w14:paraId="0D285C31" w14:textId="77777777" w:rsidTr="00415492">
        <w:tc>
          <w:tcPr>
            <w:tcW w:w="0" w:type="auto"/>
            <w:vMerge/>
          </w:tcPr>
          <w:p w14:paraId="060497FF" w14:textId="77777777" w:rsidR="00B234D0" w:rsidRPr="00037EC2" w:rsidRDefault="00B234D0" w:rsidP="00415492">
            <w:pPr>
              <w:rPr>
                <w:sz w:val="16"/>
                <w:szCs w:val="16"/>
              </w:rPr>
            </w:pPr>
          </w:p>
        </w:tc>
        <w:tc>
          <w:tcPr>
            <w:tcW w:w="0" w:type="auto"/>
          </w:tcPr>
          <w:p w14:paraId="7947C329" w14:textId="56BDE751" w:rsidR="00B234D0" w:rsidRPr="00037EC2" w:rsidRDefault="00B5069E" w:rsidP="00415492">
            <w:pPr>
              <w:rPr>
                <w:sz w:val="16"/>
                <w:szCs w:val="16"/>
              </w:rPr>
            </w:pPr>
            <w:r>
              <w:rPr>
                <w:sz w:val="16"/>
                <w:szCs w:val="16"/>
              </w:rPr>
              <w:t>Source of background is explicit</w:t>
            </w:r>
          </w:p>
          <w:p w14:paraId="5116FE92" w14:textId="77777777" w:rsidR="00B234D0" w:rsidRPr="00037EC2" w:rsidRDefault="00B234D0" w:rsidP="00415492">
            <w:pPr>
              <w:ind w:left="360"/>
              <w:rPr>
                <w:sz w:val="16"/>
                <w:szCs w:val="16"/>
              </w:rPr>
            </w:pPr>
            <w:r w:rsidRPr="00037EC2">
              <w:rPr>
                <w:sz w:val="16"/>
                <w:szCs w:val="16"/>
              </w:rPr>
              <w:t>Authority (one or more persons, books, scientific articles or sources of information)</w:t>
            </w:r>
          </w:p>
          <w:p w14:paraId="7A30F87C" w14:textId="77777777" w:rsidR="00B234D0" w:rsidRPr="00037EC2" w:rsidRDefault="00B234D0" w:rsidP="00415492">
            <w:pPr>
              <w:ind w:left="360"/>
              <w:rPr>
                <w:sz w:val="16"/>
                <w:szCs w:val="16"/>
              </w:rPr>
            </w:pPr>
            <w:r w:rsidRPr="00037EC2">
              <w:rPr>
                <w:sz w:val="16"/>
                <w:szCs w:val="16"/>
              </w:rPr>
              <w:t xml:space="preserve">Quantitative or qualitative analysis, </w:t>
            </w:r>
          </w:p>
          <w:p w14:paraId="43B997E5" w14:textId="77777777" w:rsidR="00B234D0" w:rsidRPr="00037EC2" w:rsidRDefault="00B234D0" w:rsidP="00415492">
            <w:pPr>
              <w:ind w:left="360"/>
              <w:rPr>
                <w:sz w:val="16"/>
                <w:szCs w:val="16"/>
              </w:rPr>
            </w:pPr>
            <w:r w:rsidRPr="00037EC2">
              <w:rPr>
                <w:sz w:val="16"/>
                <w:szCs w:val="16"/>
              </w:rPr>
              <w:t>Deduction (premises that have been established from authority, observation, intuition or all three)</w:t>
            </w:r>
          </w:p>
        </w:tc>
        <w:tc>
          <w:tcPr>
            <w:tcW w:w="0" w:type="auto"/>
          </w:tcPr>
          <w:p w14:paraId="420506EE" w14:textId="77777777" w:rsidR="00B234D0" w:rsidRPr="00037EC2" w:rsidRDefault="00B234D0" w:rsidP="00415492">
            <w:pPr>
              <w:rPr>
                <w:sz w:val="16"/>
                <w:szCs w:val="16"/>
              </w:rPr>
            </w:pPr>
            <w:r w:rsidRPr="00037EC2">
              <w:rPr>
                <w:sz w:val="16"/>
                <w:szCs w:val="16"/>
              </w:rPr>
              <w:t>No</w:t>
            </w:r>
          </w:p>
        </w:tc>
        <w:tc>
          <w:tcPr>
            <w:tcW w:w="0" w:type="auto"/>
          </w:tcPr>
          <w:p w14:paraId="55E7B106" w14:textId="77777777" w:rsidR="00B234D0" w:rsidRPr="00037EC2" w:rsidRDefault="00B234D0" w:rsidP="00415492">
            <w:pPr>
              <w:rPr>
                <w:sz w:val="16"/>
                <w:szCs w:val="16"/>
              </w:rPr>
            </w:pPr>
          </w:p>
        </w:tc>
        <w:tc>
          <w:tcPr>
            <w:tcW w:w="0" w:type="auto"/>
          </w:tcPr>
          <w:p w14:paraId="347F27D8" w14:textId="77777777" w:rsidR="00B234D0" w:rsidRPr="00037EC2" w:rsidRDefault="00B234D0" w:rsidP="00415492">
            <w:pPr>
              <w:rPr>
                <w:sz w:val="16"/>
                <w:szCs w:val="16"/>
              </w:rPr>
            </w:pPr>
          </w:p>
        </w:tc>
      </w:tr>
      <w:tr w:rsidR="00B234D0" w:rsidRPr="00037EC2" w14:paraId="24CC9C4A" w14:textId="77777777" w:rsidTr="00415492">
        <w:tc>
          <w:tcPr>
            <w:tcW w:w="0" w:type="auto"/>
            <w:vMerge w:val="restart"/>
          </w:tcPr>
          <w:p w14:paraId="60658BA8" w14:textId="77777777" w:rsidR="00B234D0" w:rsidRPr="00037EC2" w:rsidRDefault="00B234D0" w:rsidP="00415492">
            <w:pPr>
              <w:rPr>
                <w:sz w:val="16"/>
                <w:szCs w:val="16"/>
              </w:rPr>
            </w:pPr>
            <w:r w:rsidRPr="00037EC2">
              <w:rPr>
                <w:sz w:val="16"/>
                <w:szCs w:val="16"/>
              </w:rPr>
              <w:t>Goals</w:t>
            </w:r>
          </w:p>
        </w:tc>
        <w:tc>
          <w:tcPr>
            <w:tcW w:w="0" w:type="auto"/>
          </w:tcPr>
          <w:p w14:paraId="32AB8D4A" w14:textId="58ED0165" w:rsidR="00B234D0" w:rsidRPr="00037EC2" w:rsidRDefault="00B5069E" w:rsidP="00415492">
            <w:pPr>
              <w:rPr>
                <w:sz w:val="16"/>
                <w:szCs w:val="16"/>
              </w:rPr>
            </w:pPr>
            <w:r>
              <w:rPr>
                <w:sz w:val="16"/>
                <w:szCs w:val="16"/>
              </w:rPr>
              <w:t>Goals for child health explicitly stated</w:t>
            </w:r>
          </w:p>
        </w:tc>
        <w:tc>
          <w:tcPr>
            <w:tcW w:w="0" w:type="auto"/>
          </w:tcPr>
          <w:p w14:paraId="7A5820E1" w14:textId="77777777" w:rsidR="00B234D0" w:rsidRPr="00037EC2" w:rsidRDefault="00B234D0" w:rsidP="00415492">
            <w:pPr>
              <w:rPr>
                <w:sz w:val="16"/>
                <w:szCs w:val="16"/>
              </w:rPr>
            </w:pPr>
            <w:r w:rsidRPr="00037EC2">
              <w:rPr>
                <w:sz w:val="16"/>
                <w:szCs w:val="16"/>
              </w:rPr>
              <w:t>No</w:t>
            </w:r>
          </w:p>
        </w:tc>
        <w:tc>
          <w:tcPr>
            <w:tcW w:w="0" w:type="auto"/>
          </w:tcPr>
          <w:p w14:paraId="21F23F24" w14:textId="77777777" w:rsidR="00B234D0" w:rsidRPr="00037EC2" w:rsidRDefault="00B234D0" w:rsidP="00415492">
            <w:pPr>
              <w:rPr>
                <w:sz w:val="16"/>
                <w:szCs w:val="16"/>
              </w:rPr>
            </w:pPr>
          </w:p>
        </w:tc>
        <w:tc>
          <w:tcPr>
            <w:tcW w:w="0" w:type="auto"/>
          </w:tcPr>
          <w:p w14:paraId="656D1507" w14:textId="77777777" w:rsidR="00B234D0" w:rsidRPr="00037EC2" w:rsidRDefault="00B234D0" w:rsidP="00415492">
            <w:pPr>
              <w:rPr>
                <w:sz w:val="16"/>
                <w:szCs w:val="16"/>
              </w:rPr>
            </w:pPr>
          </w:p>
        </w:tc>
      </w:tr>
      <w:tr w:rsidR="00B234D0" w:rsidRPr="00037EC2" w14:paraId="03534BFD" w14:textId="77777777" w:rsidTr="00415492">
        <w:tc>
          <w:tcPr>
            <w:tcW w:w="0" w:type="auto"/>
            <w:vMerge/>
          </w:tcPr>
          <w:p w14:paraId="58948831" w14:textId="77777777" w:rsidR="00B234D0" w:rsidRPr="00037EC2" w:rsidRDefault="00B234D0" w:rsidP="00415492">
            <w:pPr>
              <w:rPr>
                <w:sz w:val="16"/>
                <w:szCs w:val="16"/>
              </w:rPr>
            </w:pPr>
          </w:p>
        </w:tc>
        <w:tc>
          <w:tcPr>
            <w:tcW w:w="0" w:type="auto"/>
          </w:tcPr>
          <w:p w14:paraId="55399A50" w14:textId="55F6E944" w:rsidR="00B234D0" w:rsidRPr="00037EC2" w:rsidRDefault="00B5069E" w:rsidP="00415492">
            <w:pPr>
              <w:rPr>
                <w:sz w:val="16"/>
                <w:szCs w:val="16"/>
              </w:rPr>
            </w:pPr>
            <w:r>
              <w:rPr>
                <w:sz w:val="16"/>
                <w:szCs w:val="16"/>
              </w:rPr>
              <w:t>Goals are concrete enough (quantitative where possible and qualitative where not) to be evaluated later</w:t>
            </w:r>
          </w:p>
        </w:tc>
        <w:tc>
          <w:tcPr>
            <w:tcW w:w="0" w:type="auto"/>
          </w:tcPr>
          <w:p w14:paraId="1DE1D917" w14:textId="77777777" w:rsidR="00B234D0" w:rsidRPr="00037EC2" w:rsidRDefault="00B234D0" w:rsidP="00415492">
            <w:pPr>
              <w:rPr>
                <w:sz w:val="16"/>
                <w:szCs w:val="16"/>
              </w:rPr>
            </w:pPr>
            <w:r w:rsidRPr="00037EC2">
              <w:rPr>
                <w:sz w:val="16"/>
                <w:szCs w:val="16"/>
              </w:rPr>
              <w:t>No</w:t>
            </w:r>
          </w:p>
        </w:tc>
        <w:tc>
          <w:tcPr>
            <w:tcW w:w="0" w:type="auto"/>
          </w:tcPr>
          <w:p w14:paraId="7C51FBA7" w14:textId="77777777" w:rsidR="00B234D0" w:rsidRPr="00037EC2" w:rsidRDefault="00B234D0" w:rsidP="00415492">
            <w:pPr>
              <w:rPr>
                <w:sz w:val="16"/>
                <w:szCs w:val="16"/>
              </w:rPr>
            </w:pPr>
          </w:p>
        </w:tc>
        <w:tc>
          <w:tcPr>
            <w:tcW w:w="0" w:type="auto"/>
          </w:tcPr>
          <w:p w14:paraId="70302DA0" w14:textId="77777777" w:rsidR="00B234D0" w:rsidRPr="00037EC2" w:rsidRDefault="00B234D0" w:rsidP="00415492">
            <w:pPr>
              <w:rPr>
                <w:sz w:val="16"/>
                <w:szCs w:val="16"/>
              </w:rPr>
            </w:pPr>
          </w:p>
        </w:tc>
      </w:tr>
      <w:tr w:rsidR="00B234D0" w:rsidRPr="00037EC2" w14:paraId="0C474D79" w14:textId="77777777" w:rsidTr="00415492">
        <w:tc>
          <w:tcPr>
            <w:tcW w:w="0" w:type="auto"/>
            <w:vMerge/>
          </w:tcPr>
          <w:p w14:paraId="2D96DBF0" w14:textId="77777777" w:rsidR="00B234D0" w:rsidRPr="00037EC2" w:rsidRDefault="00B234D0" w:rsidP="00415492">
            <w:pPr>
              <w:rPr>
                <w:sz w:val="16"/>
                <w:szCs w:val="16"/>
              </w:rPr>
            </w:pPr>
          </w:p>
        </w:tc>
        <w:tc>
          <w:tcPr>
            <w:tcW w:w="0" w:type="auto"/>
          </w:tcPr>
          <w:p w14:paraId="0F80546B" w14:textId="717AAD30" w:rsidR="00B234D0" w:rsidRPr="00037EC2" w:rsidRDefault="00B5069E" w:rsidP="00415492">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49334943" w14:textId="77777777" w:rsidR="00B234D0" w:rsidRPr="00037EC2" w:rsidRDefault="00B234D0" w:rsidP="00415492">
            <w:pPr>
              <w:rPr>
                <w:sz w:val="16"/>
                <w:szCs w:val="16"/>
              </w:rPr>
            </w:pPr>
            <w:r w:rsidRPr="00037EC2">
              <w:rPr>
                <w:sz w:val="16"/>
                <w:szCs w:val="16"/>
              </w:rPr>
              <w:t>No</w:t>
            </w:r>
          </w:p>
        </w:tc>
        <w:tc>
          <w:tcPr>
            <w:tcW w:w="0" w:type="auto"/>
          </w:tcPr>
          <w:p w14:paraId="4F8E789D" w14:textId="77777777" w:rsidR="00B234D0" w:rsidRPr="00037EC2" w:rsidRDefault="00B234D0" w:rsidP="00415492">
            <w:pPr>
              <w:rPr>
                <w:sz w:val="16"/>
                <w:szCs w:val="16"/>
              </w:rPr>
            </w:pPr>
          </w:p>
        </w:tc>
        <w:tc>
          <w:tcPr>
            <w:tcW w:w="0" w:type="auto"/>
          </w:tcPr>
          <w:p w14:paraId="27B600BE" w14:textId="77777777" w:rsidR="00B234D0" w:rsidRPr="00037EC2" w:rsidRDefault="00B234D0" w:rsidP="00415492">
            <w:pPr>
              <w:rPr>
                <w:sz w:val="16"/>
                <w:szCs w:val="16"/>
              </w:rPr>
            </w:pPr>
          </w:p>
        </w:tc>
      </w:tr>
      <w:tr w:rsidR="00B234D0" w:rsidRPr="00037EC2" w14:paraId="5D18A4DB" w14:textId="77777777" w:rsidTr="00415492">
        <w:tc>
          <w:tcPr>
            <w:tcW w:w="0" w:type="auto"/>
            <w:vMerge/>
          </w:tcPr>
          <w:p w14:paraId="2673C345" w14:textId="77777777" w:rsidR="00B234D0" w:rsidRPr="00037EC2" w:rsidRDefault="00B234D0" w:rsidP="00415492">
            <w:pPr>
              <w:rPr>
                <w:sz w:val="16"/>
                <w:szCs w:val="16"/>
              </w:rPr>
            </w:pPr>
          </w:p>
        </w:tc>
        <w:tc>
          <w:tcPr>
            <w:tcW w:w="0" w:type="auto"/>
          </w:tcPr>
          <w:p w14:paraId="4216FD44" w14:textId="2B2BB860" w:rsidR="00B234D0" w:rsidRPr="00037EC2" w:rsidRDefault="00B5069E" w:rsidP="00415492">
            <w:pPr>
              <w:rPr>
                <w:sz w:val="16"/>
                <w:szCs w:val="16"/>
              </w:rPr>
            </w:pPr>
            <w:r>
              <w:rPr>
                <w:sz w:val="16"/>
                <w:szCs w:val="16"/>
              </w:rPr>
              <w:t>Action/s outlined to improve child health</w:t>
            </w:r>
          </w:p>
        </w:tc>
        <w:tc>
          <w:tcPr>
            <w:tcW w:w="0" w:type="auto"/>
          </w:tcPr>
          <w:p w14:paraId="06FEF352" w14:textId="77777777" w:rsidR="00B234D0" w:rsidRPr="00037EC2" w:rsidRDefault="00B234D0" w:rsidP="00415492">
            <w:pPr>
              <w:rPr>
                <w:sz w:val="16"/>
                <w:szCs w:val="16"/>
              </w:rPr>
            </w:pPr>
            <w:r w:rsidRPr="00037EC2">
              <w:rPr>
                <w:sz w:val="16"/>
                <w:szCs w:val="16"/>
              </w:rPr>
              <w:t>No</w:t>
            </w:r>
          </w:p>
        </w:tc>
        <w:tc>
          <w:tcPr>
            <w:tcW w:w="0" w:type="auto"/>
          </w:tcPr>
          <w:p w14:paraId="7DC94D8D" w14:textId="77777777" w:rsidR="00B234D0" w:rsidRPr="00037EC2" w:rsidRDefault="00B234D0" w:rsidP="00415492">
            <w:pPr>
              <w:rPr>
                <w:sz w:val="16"/>
                <w:szCs w:val="16"/>
              </w:rPr>
            </w:pPr>
          </w:p>
        </w:tc>
        <w:tc>
          <w:tcPr>
            <w:tcW w:w="0" w:type="auto"/>
          </w:tcPr>
          <w:p w14:paraId="2EB12657" w14:textId="77777777" w:rsidR="00B234D0" w:rsidRPr="00037EC2" w:rsidRDefault="00B234D0" w:rsidP="00415492">
            <w:pPr>
              <w:rPr>
                <w:sz w:val="16"/>
                <w:szCs w:val="16"/>
              </w:rPr>
            </w:pPr>
          </w:p>
        </w:tc>
      </w:tr>
      <w:tr w:rsidR="00B234D0" w:rsidRPr="00037EC2" w14:paraId="1604E26F" w14:textId="77777777" w:rsidTr="00415492">
        <w:tc>
          <w:tcPr>
            <w:tcW w:w="0" w:type="auto"/>
            <w:vMerge/>
          </w:tcPr>
          <w:p w14:paraId="157949D1" w14:textId="77777777" w:rsidR="00B234D0" w:rsidRPr="00037EC2" w:rsidRDefault="00B234D0" w:rsidP="00415492">
            <w:pPr>
              <w:rPr>
                <w:sz w:val="16"/>
                <w:szCs w:val="16"/>
              </w:rPr>
            </w:pPr>
          </w:p>
        </w:tc>
        <w:tc>
          <w:tcPr>
            <w:tcW w:w="0" w:type="auto"/>
          </w:tcPr>
          <w:p w14:paraId="69118BC0" w14:textId="43A1EED2" w:rsidR="00B234D0" w:rsidRPr="00037EC2" w:rsidRDefault="00B5069E" w:rsidP="00415492">
            <w:pPr>
              <w:rPr>
                <w:sz w:val="16"/>
                <w:szCs w:val="16"/>
              </w:rPr>
            </w:pPr>
            <w:r>
              <w:rPr>
                <w:sz w:val="16"/>
                <w:szCs w:val="16"/>
              </w:rPr>
              <w:t>Mechanisms by which children and/or pregnant women will be specifically targeted by the action are explicitly stated</w:t>
            </w:r>
          </w:p>
        </w:tc>
        <w:tc>
          <w:tcPr>
            <w:tcW w:w="0" w:type="auto"/>
          </w:tcPr>
          <w:p w14:paraId="612B20C3" w14:textId="77777777" w:rsidR="00B234D0" w:rsidRPr="00037EC2" w:rsidRDefault="00B234D0" w:rsidP="00415492">
            <w:pPr>
              <w:rPr>
                <w:sz w:val="16"/>
                <w:szCs w:val="16"/>
              </w:rPr>
            </w:pPr>
            <w:r w:rsidRPr="00037EC2">
              <w:rPr>
                <w:sz w:val="16"/>
                <w:szCs w:val="16"/>
              </w:rPr>
              <w:t>No</w:t>
            </w:r>
          </w:p>
        </w:tc>
        <w:tc>
          <w:tcPr>
            <w:tcW w:w="0" w:type="auto"/>
          </w:tcPr>
          <w:p w14:paraId="4E94B4C7" w14:textId="77777777" w:rsidR="00B234D0" w:rsidRPr="00037EC2" w:rsidRDefault="00B234D0" w:rsidP="00415492">
            <w:pPr>
              <w:rPr>
                <w:sz w:val="16"/>
                <w:szCs w:val="16"/>
              </w:rPr>
            </w:pPr>
          </w:p>
        </w:tc>
        <w:tc>
          <w:tcPr>
            <w:tcW w:w="0" w:type="auto"/>
          </w:tcPr>
          <w:p w14:paraId="39E80B43" w14:textId="77777777" w:rsidR="00B234D0" w:rsidRPr="00037EC2" w:rsidRDefault="00B234D0" w:rsidP="00415492">
            <w:pPr>
              <w:rPr>
                <w:sz w:val="16"/>
                <w:szCs w:val="16"/>
              </w:rPr>
            </w:pPr>
          </w:p>
        </w:tc>
      </w:tr>
      <w:tr w:rsidR="00B234D0" w:rsidRPr="00037EC2" w14:paraId="2AF91632" w14:textId="77777777" w:rsidTr="00415492">
        <w:tc>
          <w:tcPr>
            <w:tcW w:w="0" w:type="auto"/>
            <w:vMerge/>
          </w:tcPr>
          <w:p w14:paraId="546F6EAD" w14:textId="77777777" w:rsidR="00B234D0" w:rsidRPr="00037EC2" w:rsidRDefault="00B234D0" w:rsidP="00415492">
            <w:pPr>
              <w:rPr>
                <w:sz w:val="16"/>
                <w:szCs w:val="16"/>
              </w:rPr>
            </w:pPr>
          </w:p>
        </w:tc>
        <w:tc>
          <w:tcPr>
            <w:tcW w:w="0" w:type="auto"/>
          </w:tcPr>
          <w:p w14:paraId="51F5BF15" w14:textId="6201572C" w:rsidR="00B234D0" w:rsidRPr="00037EC2" w:rsidRDefault="00B5069E" w:rsidP="00415492">
            <w:pPr>
              <w:rPr>
                <w:sz w:val="16"/>
                <w:szCs w:val="16"/>
              </w:rPr>
            </w:pPr>
            <w:r>
              <w:rPr>
                <w:sz w:val="16"/>
                <w:szCs w:val="16"/>
              </w:rPr>
              <w:t>Minimum of two actions</w:t>
            </w:r>
          </w:p>
        </w:tc>
        <w:tc>
          <w:tcPr>
            <w:tcW w:w="0" w:type="auto"/>
          </w:tcPr>
          <w:p w14:paraId="5BB07978" w14:textId="77777777" w:rsidR="00B234D0" w:rsidRPr="00037EC2" w:rsidRDefault="00B234D0" w:rsidP="00415492">
            <w:pPr>
              <w:rPr>
                <w:sz w:val="16"/>
                <w:szCs w:val="16"/>
              </w:rPr>
            </w:pPr>
            <w:r w:rsidRPr="00037EC2">
              <w:rPr>
                <w:sz w:val="16"/>
                <w:szCs w:val="16"/>
              </w:rPr>
              <w:t>No</w:t>
            </w:r>
          </w:p>
        </w:tc>
        <w:tc>
          <w:tcPr>
            <w:tcW w:w="0" w:type="auto"/>
          </w:tcPr>
          <w:p w14:paraId="1C30DF91" w14:textId="77777777" w:rsidR="00B234D0" w:rsidRPr="00037EC2" w:rsidRDefault="00B234D0" w:rsidP="00415492">
            <w:pPr>
              <w:rPr>
                <w:sz w:val="16"/>
                <w:szCs w:val="16"/>
              </w:rPr>
            </w:pPr>
          </w:p>
        </w:tc>
        <w:tc>
          <w:tcPr>
            <w:tcW w:w="0" w:type="auto"/>
          </w:tcPr>
          <w:p w14:paraId="19FD7187" w14:textId="77777777" w:rsidR="00B234D0" w:rsidRPr="00037EC2" w:rsidRDefault="00B234D0" w:rsidP="00415492">
            <w:pPr>
              <w:rPr>
                <w:sz w:val="16"/>
                <w:szCs w:val="16"/>
              </w:rPr>
            </w:pPr>
          </w:p>
        </w:tc>
      </w:tr>
      <w:tr w:rsidR="00B234D0" w:rsidRPr="00037EC2" w14:paraId="7A1E475B" w14:textId="77777777" w:rsidTr="00415492">
        <w:tc>
          <w:tcPr>
            <w:tcW w:w="0" w:type="auto"/>
            <w:vMerge/>
          </w:tcPr>
          <w:p w14:paraId="5C16BDF2" w14:textId="77777777" w:rsidR="00B234D0" w:rsidRPr="00037EC2" w:rsidRDefault="00B234D0" w:rsidP="00415492">
            <w:pPr>
              <w:rPr>
                <w:sz w:val="16"/>
                <w:szCs w:val="16"/>
              </w:rPr>
            </w:pPr>
          </w:p>
        </w:tc>
        <w:tc>
          <w:tcPr>
            <w:tcW w:w="0" w:type="auto"/>
          </w:tcPr>
          <w:p w14:paraId="6F81E206" w14:textId="33125356" w:rsidR="00B234D0" w:rsidRPr="00037EC2" w:rsidRDefault="003D564F" w:rsidP="00415492">
            <w:pPr>
              <w:rPr>
                <w:sz w:val="16"/>
                <w:szCs w:val="16"/>
              </w:rPr>
            </w:pPr>
            <w:r w:rsidRPr="00037EC2">
              <w:rPr>
                <w:sz w:val="16"/>
                <w:szCs w:val="16"/>
              </w:rPr>
              <w:t>Actions comprehensively address climate-sensitive health risks identified in policy background</w:t>
            </w:r>
          </w:p>
        </w:tc>
        <w:tc>
          <w:tcPr>
            <w:tcW w:w="0" w:type="auto"/>
          </w:tcPr>
          <w:p w14:paraId="64C8FCB5" w14:textId="77777777" w:rsidR="00B234D0" w:rsidRPr="00037EC2" w:rsidRDefault="00B234D0" w:rsidP="00415492">
            <w:pPr>
              <w:rPr>
                <w:sz w:val="16"/>
                <w:szCs w:val="16"/>
              </w:rPr>
            </w:pPr>
            <w:r w:rsidRPr="00037EC2">
              <w:rPr>
                <w:sz w:val="16"/>
                <w:szCs w:val="16"/>
              </w:rPr>
              <w:t>No</w:t>
            </w:r>
          </w:p>
        </w:tc>
        <w:tc>
          <w:tcPr>
            <w:tcW w:w="0" w:type="auto"/>
          </w:tcPr>
          <w:p w14:paraId="0D93A7C3" w14:textId="77777777" w:rsidR="00B234D0" w:rsidRPr="00037EC2" w:rsidRDefault="00B234D0" w:rsidP="00415492">
            <w:pPr>
              <w:rPr>
                <w:sz w:val="16"/>
                <w:szCs w:val="16"/>
              </w:rPr>
            </w:pPr>
          </w:p>
        </w:tc>
        <w:tc>
          <w:tcPr>
            <w:tcW w:w="0" w:type="auto"/>
          </w:tcPr>
          <w:p w14:paraId="7497AEEA" w14:textId="77777777" w:rsidR="00B234D0" w:rsidRPr="00037EC2" w:rsidRDefault="00B234D0" w:rsidP="00415492">
            <w:pPr>
              <w:rPr>
                <w:sz w:val="16"/>
                <w:szCs w:val="16"/>
              </w:rPr>
            </w:pPr>
          </w:p>
        </w:tc>
      </w:tr>
      <w:tr w:rsidR="00D30B7F" w:rsidRPr="00037EC2" w14:paraId="6D3A2CDF" w14:textId="77777777" w:rsidTr="00415492">
        <w:tc>
          <w:tcPr>
            <w:tcW w:w="0" w:type="auto"/>
            <w:vMerge w:val="restart"/>
          </w:tcPr>
          <w:p w14:paraId="76A4741A" w14:textId="77777777" w:rsidR="00D30B7F" w:rsidRPr="00037EC2" w:rsidRDefault="00D30B7F" w:rsidP="00415492">
            <w:pPr>
              <w:rPr>
                <w:sz w:val="16"/>
                <w:szCs w:val="16"/>
              </w:rPr>
            </w:pPr>
            <w:r w:rsidRPr="00037EC2">
              <w:rPr>
                <w:sz w:val="16"/>
                <w:szCs w:val="16"/>
              </w:rPr>
              <w:t>Resources</w:t>
            </w:r>
          </w:p>
        </w:tc>
        <w:tc>
          <w:tcPr>
            <w:tcW w:w="0" w:type="auto"/>
          </w:tcPr>
          <w:p w14:paraId="1E070800" w14:textId="21ADB1BF" w:rsidR="00D30B7F" w:rsidRPr="00037EC2" w:rsidRDefault="00B5069E" w:rsidP="00415492">
            <w:pPr>
              <w:rPr>
                <w:sz w:val="16"/>
                <w:szCs w:val="16"/>
              </w:rPr>
            </w:pPr>
            <w:r>
              <w:rPr>
                <w:sz w:val="16"/>
                <w:szCs w:val="16"/>
              </w:rPr>
              <w:t>Financial resources addressed</w:t>
            </w:r>
          </w:p>
          <w:p w14:paraId="0ECAB9E6" w14:textId="2C040355" w:rsidR="00D30B7F" w:rsidRPr="00037EC2" w:rsidRDefault="00B5069E" w:rsidP="00415492">
            <w:pPr>
              <w:ind w:left="360"/>
              <w:rPr>
                <w:sz w:val="16"/>
                <w:szCs w:val="16"/>
              </w:rPr>
            </w:pPr>
            <w:r w:rsidRPr="00B5069E">
              <w:rPr>
                <w:sz w:val="16"/>
                <w:szCs w:val="16"/>
              </w:rPr>
              <w:t>Estimated financial resources for implementation of the action/s given</w:t>
            </w:r>
          </w:p>
          <w:p w14:paraId="124A747D" w14:textId="5AFCD884" w:rsidR="00D30B7F" w:rsidRPr="00037EC2" w:rsidRDefault="00B5069E" w:rsidP="00415492">
            <w:pPr>
              <w:ind w:left="360"/>
              <w:rPr>
                <w:sz w:val="16"/>
                <w:szCs w:val="16"/>
              </w:rPr>
            </w:pPr>
            <w:r w:rsidRPr="00B5069E">
              <w:rPr>
                <w:sz w:val="16"/>
                <w:szCs w:val="16"/>
              </w:rPr>
              <w:t>Allocated financial resources for implementation of the action/s clear</w:t>
            </w:r>
          </w:p>
          <w:p w14:paraId="4D63A146" w14:textId="22D4741E" w:rsidR="00D30B7F" w:rsidRPr="00037EC2" w:rsidRDefault="00B5069E" w:rsidP="00415492">
            <w:pPr>
              <w:ind w:left="360"/>
              <w:rPr>
                <w:sz w:val="16"/>
                <w:szCs w:val="16"/>
              </w:rPr>
            </w:pPr>
            <w:r w:rsidRPr="00B5069E">
              <w:rPr>
                <w:sz w:val="16"/>
                <w:szCs w:val="16"/>
              </w:rPr>
              <w:t>Rewards/sanctions for spending allocated resources on other programs</w:t>
            </w:r>
          </w:p>
        </w:tc>
        <w:tc>
          <w:tcPr>
            <w:tcW w:w="0" w:type="auto"/>
          </w:tcPr>
          <w:p w14:paraId="022EC74F" w14:textId="77777777" w:rsidR="00D30B7F" w:rsidRPr="00037EC2" w:rsidRDefault="00D30B7F" w:rsidP="00415492">
            <w:pPr>
              <w:rPr>
                <w:sz w:val="16"/>
                <w:szCs w:val="16"/>
              </w:rPr>
            </w:pPr>
            <w:r w:rsidRPr="00037EC2">
              <w:rPr>
                <w:sz w:val="16"/>
                <w:szCs w:val="16"/>
              </w:rPr>
              <w:t>No</w:t>
            </w:r>
          </w:p>
        </w:tc>
        <w:tc>
          <w:tcPr>
            <w:tcW w:w="0" w:type="auto"/>
          </w:tcPr>
          <w:p w14:paraId="57A0E31C" w14:textId="77777777" w:rsidR="00D30B7F" w:rsidRPr="00037EC2" w:rsidRDefault="00D30B7F" w:rsidP="00415492">
            <w:pPr>
              <w:rPr>
                <w:sz w:val="16"/>
                <w:szCs w:val="16"/>
              </w:rPr>
            </w:pPr>
          </w:p>
        </w:tc>
        <w:tc>
          <w:tcPr>
            <w:tcW w:w="0" w:type="auto"/>
          </w:tcPr>
          <w:p w14:paraId="523598F7" w14:textId="77777777" w:rsidR="00D30B7F" w:rsidRPr="00037EC2" w:rsidRDefault="00D30B7F" w:rsidP="00415492">
            <w:pPr>
              <w:rPr>
                <w:sz w:val="16"/>
                <w:szCs w:val="16"/>
              </w:rPr>
            </w:pPr>
          </w:p>
        </w:tc>
      </w:tr>
      <w:tr w:rsidR="00D30B7F" w:rsidRPr="00037EC2" w14:paraId="25025B1D" w14:textId="77777777" w:rsidTr="00415492">
        <w:tc>
          <w:tcPr>
            <w:tcW w:w="0" w:type="auto"/>
            <w:vMerge/>
          </w:tcPr>
          <w:p w14:paraId="6BD84B7D" w14:textId="77777777" w:rsidR="00D30B7F" w:rsidRPr="00037EC2" w:rsidRDefault="00D30B7F" w:rsidP="00415492">
            <w:pPr>
              <w:rPr>
                <w:sz w:val="16"/>
                <w:szCs w:val="16"/>
              </w:rPr>
            </w:pPr>
          </w:p>
        </w:tc>
        <w:tc>
          <w:tcPr>
            <w:tcW w:w="0" w:type="auto"/>
          </w:tcPr>
          <w:p w14:paraId="63D4EA93" w14:textId="2D28EE5A" w:rsidR="00D30B7F" w:rsidRPr="00037EC2" w:rsidRDefault="00B5069E" w:rsidP="00415492">
            <w:pPr>
              <w:rPr>
                <w:sz w:val="16"/>
                <w:szCs w:val="16"/>
              </w:rPr>
            </w:pPr>
            <w:r w:rsidRPr="00B5069E">
              <w:rPr>
                <w:sz w:val="16"/>
                <w:szCs w:val="16"/>
              </w:rPr>
              <w:t>Human resources addressed</w:t>
            </w:r>
          </w:p>
        </w:tc>
        <w:tc>
          <w:tcPr>
            <w:tcW w:w="0" w:type="auto"/>
          </w:tcPr>
          <w:p w14:paraId="7A380674" w14:textId="77777777" w:rsidR="00D30B7F" w:rsidRPr="00037EC2" w:rsidRDefault="00D30B7F" w:rsidP="00415492">
            <w:pPr>
              <w:rPr>
                <w:sz w:val="16"/>
                <w:szCs w:val="16"/>
              </w:rPr>
            </w:pPr>
            <w:r w:rsidRPr="00037EC2">
              <w:rPr>
                <w:sz w:val="16"/>
                <w:szCs w:val="16"/>
              </w:rPr>
              <w:t>No</w:t>
            </w:r>
          </w:p>
        </w:tc>
        <w:tc>
          <w:tcPr>
            <w:tcW w:w="0" w:type="auto"/>
          </w:tcPr>
          <w:p w14:paraId="525C9669" w14:textId="77777777" w:rsidR="00D30B7F" w:rsidRPr="00037EC2" w:rsidRDefault="00D30B7F" w:rsidP="00415492">
            <w:pPr>
              <w:rPr>
                <w:sz w:val="16"/>
                <w:szCs w:val="16"/>
              </w:rPr>
            </w:pPr>
          </w:p>
        </w:tc>
        <w:tc>
          <w:tcPr>
            <w:tcW w:w="0" w:type="auto"/>
          </w:tcPr>
          <w:p w14:paraId="4503272A" w14:textId="77777777" w:rsidR="00D30B7F" w:rsidRPr="00037EC2" w:rsidRDefault="00D30B7F" w:rsidP="00415492">
            <w:pPr>
              <w:rPr>
                <w:sz w:val="16"/>
                <w:szCs w:val="16"/>
              </w:rPr>
            </w:pPr>
          </w:p>
        </w:tc>
      </w:tr>
      <w:tr w:rsidR="00D30B7F" w:rsidRPr="00037EC2" w14:paraId="600E4135" w14:textId="77777777" w:rsidTr="00415492">
        <w:tc>
          <w:tcPr>
            <w:tcW w:w="0" w:type="auto"/>
            <w:vMerge/>
          </w:tcPr>
          <w:p w14:paraId="666E2DBE" w14:textId="77777777" w:rsidR="00D30B7F" w:rsidRPr="00037EC2" w:rsidRDefault="00D30B7F" w:rsidP="00415492">
            <w:pPr>
              <w:rPr>
                <w:sz w:val="16"/>
                <w:szCs w:val="16"/>
              </w:rPr>
            </w:pPr>
          </w:p>
        </w:tc>
        <w:tc>
          <w:tcPr>
            <w:tcW w:w="0" w:type="auto"/>
          </w:tcPr>
          <w:p w14:paraId="2BDDB36F" w14:textId="6C869914" w:rsidR="00D30B7F" w:rsidRPr="00037EC2" w:rsidRDefault="00B5069E" w:rsidP="00415492">
            <w:pPr>
              <w:rPr>
                <w:sz w:val="16"/>
                <w:szCs w:val="16"/>
              </w:rPr>
            </w:pPr>
            <w:r w:rsidRPr="00B5069E">
              <w:rPr>
                <w:sz w:val="16"/>
                <w:szCs w:val="16"/>
              </w:rPr>
              <w:t>Organisational capacity addressed</w:t>
            </w:r>
          </w:p>
        </w:tc>
        <w:tc>
          <w:tcPr>
            <w:tcW w:w="0" w:type="auto"/>
          </w:tcPr>
          <w:p w14:paraId="733961E4" w14:textId="77777777" w:rsidR="00D30B7F" w:rsidRPr="00037EC2" w:rsidRDefault="00D30B7F" w:rsidP="00415492">
            <w:pPr>
              <w:rPr>
                <w:sz w:val="16"/>
                <w:szCs w:val="16"/>
              </w:rPr>
            </w:pPr>
            <w:r w:rsidRPr="00037EC2">
              <w:rPr>
                <w:sz w:val="16"/>
                <w:szCs w:val="16"/>
              </w:rPr>
              <w:t>No</w:t>
            </w:r>
          </w:p>
        </w:tc>
        <w:tc>
          <w:tcPr>
            <w:tcW w:w="0" w:type="auto"/>
          </w:tcPr>
          <w:p w14:paraId="7B6D6D59" w14:textId="77777777" w:rsidR="00D30B7F" w:rsidRPr="00037EC2" w:rsidRDefault="00D30B7F" w:rsidP="00415492">
            <w:pPr>
              <w:rPr>
                <w:sz w:val="16"/>
                <w:szCs w:val="16"/>
              </w:rPr>
            </w:pPr>
          </w:p>
        </w:tc>
        <w:tc>
          <w:tcPr>
            <w:tcW w:w="0" w:type="auto"/>
          </w:tcPr>
          <w:p w14:paraId="3008E38C" w14:textId="77777777" w:rsidR="00D30B7F" w:rsidRPr="00037EC2" w:rsidRDefault="00D30B7F" w:rsidP="00415492">
            <w:pPr>
              <w:rPr>
                <w:sz w:val="16"/>
                <w:szCs w:val="16"/>
              </w:rPr>
            </w:pPr>
          </w:p>
        </w:tc>
      </w:tr>
      <w:tr w:rsidR="00D30B7F" w:rsidRPr="00037EC2" w14:paraId="1788E25C" w14:textId="77777777" w:rsidTr="00415492">
        <w:tc>
          <w:tcPr>
            <w:tcW w:w="0" w:type="auto"/>
            <w:vMerge/>
          </w:tcPr>
          <w:p w14:paraId="5C096103" w14:textId="77777777" w:rsidR="00D30B7F" w:rsidRPr="00037EC2" w:rsidRDefault="00D30B7F" w:rsidP="00415492">
            <w:pPr>
              <w:rPr>
                <w:sz w:val="16"/>
                <w:szCs w:val="16"/>
              </w:rPr>
            </w:pPr>
          </w:p>
        </w:tc>
        <w:tc>
          <w:tcPr>
            <w:tcW w:w="0" w:type="auto"/>
          </w:tcPr>
          <w:p w14:paraId="6EDB9FF5" w14:textId="68FC2346" w:rsidR="00D30B7F" w:rsidRPr="00037EC2" w:rsidRDefault="00B5069E" w:rsidP="00415492">
            <w:pPr>
              <w:rPr>
                <w:sz w:val="16"/>
                <w:szCs w:val="16"/>
              </w:rPr>
            </w:pPr>
            <w:r w:rsidRPr="00B5069E">
              <w:rPr>
                <w:rFonts w:cs="Calibri"/>
                <w:sz w:val="16"/>
                <w:szCs w:val="16"/>
              </w:rPr>
              <w:t>Policy indicated strategies to mobilise required resources</w:t>
            </w:r>
          </w:p>
        </w:tc>
        <w:tc>
          <w:tcPr>
            <w:tcW w:w="0" w:type="auto"/>
          </w:tcPr>
          <w:p w14:paraId="7A945B1C" w14:textId="01245EB2" w:rsidR="00D30B7F" w:rsidRPr="00037EC2" w:rsidRDefault="00D30B7F" w:rsidP="00415492">
            <w:pPr>
              <w:rPr>
                <w:sz w:val="16"/>
                <w:szCs w:val="16"/>
              </w:rPr>
            </w:pPr>
            <w:r>
              <w:rPr>
                <w:sz w:val="16"/>
                <w:szCs w:val="16"/>
              </w:rPr>
              <w:t>No</w:t>
            </w:r>
          </w:p>
        </w:tc>
        <w:tc>
          <w:tcPr>
            <w:tcW w:w="0" w:type="auto"/>
          </w:tcPr>
          <w:p w14:paraId="28782A99" w14:textId="77777777" w:rsidR="00D30B7F" w:rsidRPr="00037EC2" w:rsidRDefault="00D30B7F" w:rsidP="00415492">
            <w:pPr>
              <w:rPr>
                <w:sz w:val="16"/>
                <w:szCs w:val="16"/>
              </w:rPr>
            </w:pPr>
          </w:p>
        </w:tc>
        <w:tc>
          <w:tcPr>
            <w:tcW w:w="0" w:type="auto"/>
          </w:tcPr>
          <w:p w14:paraId="2506F8F0" w14:textId="77777777" w:rsidR="00D30B7F" w:rsidRPr="00037EC2" w:rsidRDefault="00D30B7F" w:rsidP="00415492">
            <w:pPr>
              <w:rPr>
                <w:sz w:val="16"/>
                <w:szCs w:val="16"/>
              </w:rPr>
            </w:pPr>
          </w:p>
        </w:tc>
      </w:tr>
      <w:tr w:rsidR="00B234D0" w:rsidRPr="00037EC2" w14:paraId="535FC71A" w14:textId="77777777" w:rsidTr="00415492">
        <w:tc>
          <w:tcPr>
            <w:tcW w:w="0" w:type="auto"/>
            <w:vMerge w:val="restart"/>
          </w:tcPr>
          <w:p w14:paraId="1DE875CF" w14:textId="77777777" w:rsidR="00B234D0" w:rsidRPr="00037EC2" w:rsidRDefault="00B234D0" w:rsidP="00415492">
            <w:pPr>
              <w:rPr>
                <w:sz w:val="16"/>
                <w:szCs w:val="16"/>
              </w:rPr>
            </w:pPr>
            <w:r w:rsidRPr="00037EC2">
              <w:rPr>
                <w:sz w:val="16"/>
                <w:szCs w:val="16"/>
              </w:rPr>
              <w:t>Monitoring and Evaluation</w:t>
            </w:r>
          </w:p>
        </w:tc>
        <w:tc>
          <w:tcPr>
            <w:tcW w:w="0" w:type="auto"/>
          </w:tcPr>
          <w:p w14:paraId="79FC3AB9" w14:textId="76087412" w:rsidR="00B234D0" w:rsidRPr="00037EC2" w:rsidRDefault="00B5069E" w:rsidP="00415492">
            <w:pPr>
              <w:rPr>
                <w:sz w:val="16"/>
                <w:szCs w:val="16"/>
              </w:rPr>
            </w:pPr>
            <w:r w:rsidRPr="00B5069E">
              <w:rPr>
                <w:sz w:val="16"/>
                <w:szCs w:val="16"/>
              </w:rPr>
              <w:t>Policy indicated monitoring and evaluation mechanisms to track progress on goals for child health</w:t>
            </w:r>
          </w:p>
        </w:tc>
        <w:tc>
          <w:tcPr>
            <w:tcW w:w="0" w:type="auto"/>
          </w:tcPr>
          <w:p w14:paraId="5C65B1B5" w14:textId="77777777" w:rsidR="00B234D0" w:rsidRPr="00037EC2" w:rsidRDefault="00B234D0" w:rsidP="00415492">
            <w:pPr>
              <w:rPr>
                <w:sz w:val="16"/>
                <w:szCs w:val="16"/>
              </w:rPr>
            </w:pPr>
            <w:r w:rsidRPr="00037EC2">
              <w:rPr>
                <w:sz w:val="16"/>
                <w:szCs w:val="16"/>
              </w:rPr>
              <w:t>No</w:t>
            </w:r>
          </w:p>
        </w:tc>
        <w:tc>
          <w:tcPr>
            <w:tcW w:w="0" w:type="auto"/>
          </w:tcPr>
          <w:p w14:paraId="445F592D" w14:textId="77777777" w:rsidR="00B234D0" w:rsidRPr="00037EC2" w:rsidRDefault="00B234D0" w:rsidP="00415492">
            <w:pPr>
              <w:rPr>
                <w:sz w:val="16"/>
                <w:szCs w:val="16"/>
              </w:rPr>
            </w:pPr>
          </w:p>
        </w:tc>
        <w:tc>
          <w:tcPr>
            <w:tcW w:w="0" w:type="auto"/>
          </w:tcPr>
          <w:p w14:paraId="18ECE6D2" w14:textId="77777777" w:rsidR="00B234D0" w:rsidRPr="00037EC2" w:rsidRDefault="00B234D0" w:rsidP="00415492">
            <w:pPr>
              <w:rPr>
                <w:sz w:val="16"/>
                <w:szCs w:val="16"/>
              </w:rPr>
            </w:pPr>
          </w:p>
        </w:tc>
      </w:tr>
      <w:tr w:rsidR="00B234D0" w:rsidRPr="00037EC2" w14:paraId="5E5D07E1" w14:textId="77777777" w:rsidTr="00415492">
        <w:tc>
          <w:tcPr>
            <w:tcW w:w="0" w:type="auto"/>
            <w:vMerge/>
          </w:tcPr>
          <w:p w14:paraId="1C660EDC" w14:textId="77777777" w:rsidR="00B234D0" w:rsidRPr="00037EC2" w:rsidRDefault="00B234D0" w:rsidP="00415492">
            <w:pPr>
              <w:rPr>
                <w:sz w:val="16"/>
                <w:szCs w:val="16"/>
              </w:rPr>
            </w:pPr>
          </w:p>
        </w:tc>
        <w:tc>
          <w:tcPr>
            <w:tcW w:w="0" w:type="auto"/>
          </w:tcPr>
          <w:p w14:paraId="1254BC4E" w14:textId="697487B7" w:rsidR="00B234D0" w:rsidRPr="00037EC2" w:rsidRDefault="00B5069E" w:rsidP="00415492">
            <w:pPr>
              <w:rPr>
                <w:sz w:val="16"/>
                <w:szCs w:val="16"/>
              </w:rPr>
            </w:pPr>
            <w:r w:rsidRPr="00B5069E">
              <w:rPr>
                <w:sz w:val="16"/>
                <w:szCs w:val="16"/>
              </w:rPr>
              <w:t>Policy nominated a committee or independent body to do evaluation</w:t>
            </w:r>
          </w:p>
        </w:tc>
        <w:tc>
          <w:tcPr>
            <w:tcW w:w="0" w:type="auto"/>
          </w:tcPr>
          <w:p w14:paraId="57C8C085" w14:textId="77777777" w:rsidR="00B234D0" w:rsidRPr="00037EC2" w:rsidRDefault="00B234D0" w:rsidP="00415492">
            <w:pPr>
              <w:rPr>
                <w:sz w:val="16"/>
                <w:szCs w:val="16"/>
              </w:rPr>
            </w:pPr>
            <w:r w:rsidRPr="00037EC2">
              <w:rPr>
                <w:sz w:val="16"/>
                <w:szCs w:val="16"/>
              </w:rPr>
              <w:t>No</w:t>
            </w:r>
          </w:p>
        </w:tc>
        <w:tc>
          <w:tcPr>
            <w:tcW w:w="0" w:type="auto"/>
          </w:tcPr>
          <w:p w14:paraId="4B8E9365" w14:textId="77777777" w:rsidR="00B234D0" w:rsidRPr="00037EC2" w:rsidRDefault="00B234D0" w:rsidP="00415492">
            <w:pPr>
              <w:rPr>
                <w:sz w:val="16"/>
                <w:szCs w:val="16"/>
              </w:rPr>
            </w:pPr>
          </w:p>
        </w:tc>
        <w:tc>
          <w:tcPr>
            <w:tcW w:w="0" w:type="auto"/>
          </w:tcPr>
          <w:p w14:paraId="37B964CE" w14:textId="77777777" w:rsidR="00B234D0" w:rsidRPr="00037EC2" w:rsidRDefault="00B234D0" w:rsidP="00415492">
            <w:pPr>
              <w:rPr>
                <w:sz w:val="16"/>
                <w:szCs w:val="16"/>
              </w:rPr>
            </w:pPr>
          </w:p>
        </w:tc>
      </w:tr>
      <w:tr w:rsidR="00B234D0" w:rsidRPr="00037EC2" w14:paraId="29E6CB42" w14:textId="77777777" w:rsidTr="00415492">
        <w:tc>
          <w:tcPr>
            <w:tcW w:w="0" w:type="auto"/>
            <w:vMerge/>
          </w:tcPr>
          <w:p w14:paraId="320422CC" w14:textId="77777777" w:rsidR="00B234D0" w:rsidRPr="00037EC2" w:rsidRDefault="00B234D0" w:rsidP="00415492">
            <w:pPr>
              <w:rPr>
                <w:sz w:val="16"/>
                <w:szCs w:val="16"/>
              </w:rPr>
            </w:pPr>
          </w:p>
        </w:tc>
        <w:tc>
          <w:tcPr>
            <w:tcW w:w="0" w:type="auto"/>
          </w:tcPr>
          <w:p w14:paraId="63B7C0B4" w14:textId="5972BEBA" w:rsidR="00B234D0" w:rsidRPr="00037EC2" w:rsidRDefault="00B5069E" w:rsidP="00415492">
            <w:pPr>
              <w:rPr>
                <w:sz w:val="16"/>
                <w:szCs w:val="16"/>
              </w:rPr>
            </w:pPr>
            <w:r w:rsidRPr="00B5069E">
              <w:rPr>
                <w:sz w:val="16"/>
                <w:szCs w:val="16"/>
              </w:rPr>
              <w:t>Outcome measures identified for each of the explicit and implicit objectives</w:t>
            </w:r>
          </w:p>
        </w:tc>
        <w:tc>
          <w:tcPr>
            <w:tcW w:w="0" w:type="auto"/>
          </w:tcPr>
          <w:p w14:paraId="1B689601" w14:textId="77777777" w:rsidR="00B234D0" w:rsidRPr="00037EC2" w:rsidRDefault="00B234D0" w:rsidP="00415492">
            <w:pPr>
              <w:rPr>
                <w:sz w:val="16"/>
                <w:szCs w:val="16"/>
              </w:rPr>
            </w:pPr>
            <w:r w:rsidRPr="00037EC2">
              <w:rPr>
                <w:sz w:val="16"/>
                <w:szCs w:val="16"/>
              </w:rPr>
              <w:t>No</w:t>
            </w:r>
          </w:p>
        </w:tc>
        <w:tc>
          <w:tcPr>
            <w:tcW w:w="0" w:type="auto"/>
          </w:tcPr>
          <w:p w14:paraId="164F6B53" w14:textId="77777777" w:rsidR="00B234D0" w:rsidRPr="00037EC2" w:rsidRDefault="00B234D0" w:rsidP="00415492">
            <w:pPr>
              <w:rPr>
                <w:sz w:val="16"/>
                <w:szCs w:val="16"/>
              </w:rPr>
            </w:pPr>
          </w:p>
        </w:tc>
        <w:tc>
          <w:tcPr>
            <w:tcW w:w="0" w:type="auto"/>
          </w:tcPr>
          <w:p w14:paraId="7FD50326" w14:textId="77777777" w:rsidR="00B234D0" w:rsidRPr="00037EC2" w:rsidRDefault="00B234D0" w:rsidP="00415492">
            <w:pPr>
              <w:rPr>
                <w:sz w:val="16"/>
                <w:szCs w:val="16"/>
              </w:rPr>
            </w:pPr>
          </w:p>
        </w:tc>
      </w:tr>
      <w:tr w:rsidR="00B234D0" w:rsidRPr="00037EC2" w14:paraId="018D10FC" w14:textId="77777777" w:rsidTr="00415492">
        <w:tc>
          <w:tcPr>
            <w:tcW w:w="0" w:type="auto"/>
            <w:vMerge/>
          </w:tcPr>
          <w:p w14:paraId="16105F99" w14:textId="77777777" w:rsidR="00B234D0" w:rsidRPr="00037EC2" w:rsidRDefault="00B234D0" w:rsidP="00415492">
            <w:pPr>
              <w:rPr>
                <w:sz w:val="16"/>
                <w:szCs w:val="16"/>
              </w:rPr>
            </w:pPr>
          </w:p>
        </w:tc>
        <w:tc>
          <w:tcPr>
            <w:tcW w:w="0" w:type="auto"/>
          </w:tcPr>
          <w:p w14:paraId="0D30220A" w14:textId="54B29035" w:rsidR="00B234D0" w:rsidRPr="00037EC2" w:rsidRDefault="00B5069E" w:rsidP="00415492">
            <w:pPr>
              <w:rPr>
                <w:sz w:val="16"/>
                <w:szCs w:val="16"/>
              </w:rPr>
            </w:pPr>
            <w:r w:rsidRPr="00B5069E">
              <w:rPr>
                <w:sz w:val="16"/>
                <w:szCs w:val="16"/>
              </w:rPr>
              <w:t>Data for evaluation will be collected before, during, and after introduction of the new policy</w:t>
            </w:r>
          </w:p>
        </w:tc>
        <w:tc>
          <w:tcPr>
            <w:tcW w:w="0" w:type="auto"/>
          </w:tcPr>
          <w:p w14:paraId="0A96889E" w14:textId="77777777" w:rsidR="00B234D0" w:rsidRPr="00037EC2" w:rsidRDefault="00B234D0" w:rsidP="00415492">
            <w:pPr>
              <w:rPr>
                <w:sz w:val="16"/>
                <w:szCs w:val="16"/>
              </w:rPr>
            </w:pPr>
            <w:r w:rsidRPr="00037EC2">
              <w:rPr>
                <w:sz w:val="16"/>
                <w:szCs w:val="16"/>
              </w:rPr>
              <w:t>No</w:t>
            </w:r>
          </w:p>
        </w:tc>
        <w:tc>
          <w:tcPr>
            <w:tcW w:w="0" w:type="auto"/>
          </w:tcPr>
          <w:p w14:paraId="4C03C49A" w14:textId="77777777" w:rsidR="00B234D0" w:rsidRPr="00037EC2" w:rsidRDefault="00B234D0" w:rsidP="00415492">
            <w:pPr>
              <w:rPr>
                <w:sz w:val="16"/>
                <w:szCs w:val="16"/>
              </w:rPr>
            </w:pPr>
          </w:p>
        </w:tc>
        <w:tc>
          <w:tcPr>
            <w:tcW w:w="0" w:type="auto"/>
          </w:tcPr>
          <w:p w14:paraId="479A326B" w14:textId="77777777" w:rsidR="00B234D0" w:rsidRPr="00037EC2" w:rsidRDefault="00B234D0" w:rsidP="00415492">
            <w:pPr>
              <w:rPr>
                <w:sz w:val="16"/>
                <w:szCs w:val="16"/>
              </w:rPr>
            </w:pPr>
          </w:p>
        </w:tc>
      </w:tr>
      <w:tr w:rsidR="00B234D0" w:rsidRPr="00037EC2" w14:paraId="687F3AE4" w14:textId="77777777" w:rsidTr="00415492">
        <w:tc>
          <w:tcPr>
            <w:tcW w:w="0" w:type="auto"/>
            <w:vMerge/>
          </w:tcPr>
          <w:p w14:paraId="1BD14C6C" w14:textId="77777777" w:rsidR="00B234D0" w:rsidRPr="00037EC2" w:rsidRDefault="00B234D0" w:rsidP="00415492">
            <w:pPr>
              <w:rPr>
                <w:sz w:val="16"/>
                <w:szCs w:val="16"/>
              </w:rPr>
            </w:pPr>
          </w:p>
        </w:tc>
        <w:tc>
          <w:tcPr>
            <w:tcW w:w="0" w:type="auto"/>
          </w:tcPr>
          <w:p w14:paraId="476D798B" w14:textId="77777777" w:rsidR="00B234D0" w:rsidRPr="00037EC2" w:rsidRDefault="00B234D0" w:rsidP="00415492">
            <w:pPr>
              <w:rPr>
                <w:sz w:val="16"/>
                <w:szCs w:val="16"/>
              </w:rPr>
            </w:pPr>
            <w:r w:rsidRPr="00037EC2">
              <w:rPr>
                <w:sz w:val="16"/>
                <w:szCs w:val="16"/>
              </w:rPr>
              <w:t>Follow-up takes place after a sufficient period to allow the effects of policy change to become evident</w:t>
            </w:r>
          </w:p>
        </w:tc>
        <w:tc>
          <w:tcPr>
            <w:tcW w:w="0" w:type="auto"/>
          </w:tcPr>
          <w:p w14:paraId="4DDC9237" w14:textId="77777777" w:rsidR="00B234D0" w:rsidRPr="00037EC2" w:rsidRDefault="00B234D0" w:rsidP="00415492">
            <w:pPr>
              <w:rPr>
                <w:sz w:val="16"/>
                <w:szCs w:val="16"/>
              </w:rPr>
            </w:pPr>
            <w:r w:rsidRPr="00037EC2">
              <w:rPr>
                <w:sz w:val="16"/>
                <w:szCs w:val="16"/>
              </w:rPr>
              <w:t>No</w:t>
            </w:r>
          </w:p>
        </w:tc>
        <w:tc>
          <w:tcPr>
            <w:tcW w:w="0" w:type="auto"/>
          </w:tcPr>
          <w:p w14:paraId="21E21981" w14:textId="77777777" w:rsidR="00B234D0" w:rsidRPr="00037EC2" w:rsidRDefault="00B234D0" w:rsidP="00415492">
            <w:pPr>
              <w:rPr>
                <w:sz w:val="16"/>
                <w:szCs w:val="16"/>
              </w:rPr>
            </w:pPr>
          </w:p>
        </w:tc>
        <w:tc>
          <w:tcPr>
            <w:tcW w:w="0" w:type="auto"/>
          </w:tcPr>
          <w:p w14:paraId="79F93550" w14:textId="77777777" w:rsidR="00B234D0" w:rsidRPr="00037EC2" w:rsidRDefault="00B234D0" w:rsidP="00415492">
            <w:pPr>
              <w:rPr>
                <w:sz w:val="16"/>
                <w:szCs w:val="16"/>
              </w:rPr>
            </w:pPr>
          </w:p>
        </w:tc>
      </w:tr>
      <w:tr w:rsidR="00B234D0" w:rsidRPr="00037EC2" w14:paraId="40EABC28" w14:textId="77777777" w:rsidTr="00415492">
        <w:tc>
          <w:tcPr>
            <w:tcW w:w="0" w:type="auto"/>
            <w:vMerge/>
          </w:tcPr>
          <w:p w14:paraId="74032E57" w14:textId="77777777" w:rsidR="00B234D0" w:rsidRPr="00037EC2" w:rsidRDefault="00B234D0" w:rsidP="00415492">
            <w:pPr>
              <w:rPr>
                <w:sz w:val="16"/>
                <w:szCs w:val="16"/>
              </w:rPr>
            </w:pPr>
          </w:p>
        </w:tc>
        <w:tc>
          <w:tcPr>
            <w:tcW w:w="0" w:type="auto"/>
          </w:tcPr>
          <w:p w14:paraId="3915C6ED" w14:textId="065D6508" w:rsidR="00B234D0" w:rsidRPr="00037EC2" w:rsidRDefault="00B5069E" w:rsidP="00415492">
            <w:pPr>
              <w:rPr>
                <w:sz w:val="16"/>
                <w:szCs w:val="16"/>
              </w:rPr>
            </w:pPr>
            <w:r w:rsidRPr="00B5069E">
              <w:rPr>
                <w:sz w:val="16"/>
                <w:szCs w:val="16"/>
              </w:rPr>
              <w:t>Other factors that could have produced the change (other than policy) identified</w:t>
            </w:r>
          </w:p>
        </w:tc>
        <w:tc>
          <w:tcPr>
            <w:tcW w:w="0" w:type="auto"/>
          </w:tcPr>
          <w:p w14:paraId="137D4DBD" w14:textId="77777777" w:rsidR="00B234D0" w:rsidRPr="00037EC2" w:rsidRDefault="00B234D0" w:rsidP="00415492">
            <w:pPr>
              <w:rPr>
                <w:sz w:val="16"/>
                <w:szCs w:val="16"/>
              </w:rPr>
            </w:pPr>
            <w:r w:rsidRPr="00037EC2">
              <w:rPr>
                <w:sz w:val="16"/>
                <w:szCs w:val="16"/>
              </w:rPr>
              <w:t>No</w:t>
            </w:r>
          </w:p>
        </w:tc>
        <w:tc>
          <w:tcPr>
            <w:tcW w:w="0" w:type="auto"/>
          </w:tcPr>
          <w:p w14:paraId="491C04C1" w14:textId="77777777" w:rsidR="00B234D0" w:rsidRPr="00037EC2" w:rsidRDefault="00B234D0" w:rsidP="00415492">
            <w:pPr>
              <w:rPr>
                <w:sz w:val="16"/>
                <w:szCs w:val="16"/>
              </w:rPr>
            </w:pPr>
          </w:p>
        </w:tc>
        <w:tc>
          <w:tcPr>
            <w:tcW w:w="0" w:type="auto"/>
          </w:tcPr>
          <w:p w14:paraId="52EF49B0" w14:textId="77777777" w:rsidR="00B234D0" w:rsidRPr="00037EC2" w:rsidRDefault="00B234D0" w:rsidP="00415492">
            <w:pPr>
              <w:rPr>
                <w:sz w:val="16"/>
                <w:szCs w:val="16"/>
              </w:rPr>
            </w:pPr>
          </w:p>
        </w:tc>
      </w:tr>
      <w:tr w:rsidR="00B234D0" w:rsidRPr="00037EC2" w14:paraId="1B4E1447" w14:textId="77777777" w:rsidTr="00415492">
        <w:tc>
          <w:tcPr>
            <w:tcW w:w="0" w:type="auto"/>
            <w:vMerge/>
          </w:tcPr>
          <w:p w14:paraId="08410E7F" w14:textId="77777777" w:rsidR="00B234D0" w:rsidRPr="00037EC2" w:rsidRDefault="00B234D0" w:rsidP="00415492">
            <w:pPr>
              <w:rPr>
                <w:sz w:val="16"/>
                <w:szCs w:val="16"/>
              </w:rPr>
            </w:pPr>
          </w:p>
        </w:tc>
        <w:tc>
          <w:tcPr>
            <w:tcW w:w="0" w:type="auto"/>
          </w:tcPr>
          <w:p w14:paraId="42D5C7F2" w14:textId="0BAA792A" w:rsidR="00B234D0" w:rsidRPr="00037EC2" w:rsidRDefault="00B5069E" w:rsidP="00415492">
            <w:pPr>
              <w:rPr>
                <w:sz w:val="16"/>
                <w:szCs w:val="16"/>
              </w:rPr>
            </w:pPr>
            <w:r w:rsidRPr="00B5069E">
              <w:rPr>
                <w:sz w:val="16"/>
                <w:szCs w:val="16"/>
              </w:rPr>
              <w:t>Criteria for evaluation adequate or clear</w:t>
            </w:r>
          </w:p>
        </w:tc>
        <w:tc>
          <w:tcPr>
            <w:tcW w:w="0" w:type="auto"/>
          </w:tcPr>
          <w:p w14:paraId="1E647664" w14:textId="77777777" w:rsidR="00B234D0" w:rsidRPr="00037EC2" w:rsidRDefault="00B234D0" w:rsidP="00415492">
            <w:pPr>
              <w:rPr>
                <w:sz w:val="16"/>
                <w:szCs w:val="16"/>
              </w:rPr>
            </w:pPr>
            <w:r w:rsidRPr="00037EC2">
              <w:rPr>
                <w:sz w:val="16"/>
                <w:szCs w:val="16"/>
              </w:rPr>
              <w:t>No</w:t>
            </w:r>
          </w:p>
        </w:tc>
        <w:tc>
          <w:tcPr>
            <w:tcW w:w="0" w:type="auto"/>
          </w:tcPr>
          <w:p w14:paraId="0F1EAE40" w14:textId="77777777" w:rsidR="00B234D0" w:rsidRPr="00037EC2" w:rsidRDefault="00B234D0" w:rsidP="00415492">
            <w:pPr>
              <w:rPr>
                <w:sz w:val="16"/>
                <w:szCs w:val="16"/>
              </w:rPr>
            </w:pPr>
          </w:p>
        </w:tc>
        <w:tc>
          <w:tcPr>
            <w:tcW w:w="0" w:type="auto"/>
          </w:tcPr>
          <w:p w14:paraId="270F9183" w14:textId="77777777" w:rsidR="00B234D0" w:rsidRPr="00037EC2" w:rsidRDefault="00B234D0" w:rsidP="00415492">
            <w:pPr>
              <w:rPr>
                <w:sz w:val="16"/>
                <w:szCs w:val="16"/>
              </w:rPr>
            </w:pPr>
          </w:p>
        </w:tc>
      </w:tr>
      <w:tr w:rsidR="00B234D0" w:rsidRPr="00037EC2" w14:paraId="2BAC3142" w14:textId="77777777" w:rsidTr="00415492">
        <w:tc>
          <w:tcPr>
            <w:tcW w:w="0" w:type="auto"/>
            <w:vMerge w:val="restart"/>
          </w:tcPr>
          <w:p w14:paraId="1D6C986D" w14:textId="77777777" w:rsidR="00B234D0" w:rsidRPr="00037EC2" w:rsidRDefault="00B234D0" w:rsidP="00415492">
            <w:pPr>
              <w:rPr>
                <w:sz w:val="16"/>
                <w:szCs w:val="16"/>
              </w:rPr>
            </w:pPr>
            <w:r w:rsidRPr="00037EC2">
              <w:rPr>
                <w:sz w:val="16"/>
                <w:szCs w:val="16"/>
              </w:rPr>
              <w:t>Implementation</w:t>
            </w:r>
          </w:p>
        </w:tc>
        <w:tc>
          <w:tcPr>
            <w:tcW w:w="0" w:type="auto"/>
          </w:tcPr>
          <w:p w14:paraId="6A203CA6" w14:textId="3139CE8C" w:rsidR="00B234D0" w:rsidRPr="00037EC2" w:rsidRDefault="00962E2C" w:rsidP="00415492">
            <w:pPr>
              <w:rPr>
                <w:sz w:val="16"/>
                <w:szCs w:val="16"/>
              </w:rPr>
            </w:pPr>
            <w:r w:rsidRPr="00962E2C">
              <w:rPr>
                <w:sz w:val="16"/>
                <w:szCs w:val="16"/>
              </w:rPr>
              <w:t>Multiple stakeholders involved in the design and implementation of the action/s</w:t>
            </w:r>
          </w:p>
        </w:tc>
        <w:tc>
          <w:tcPr>
            <w:tcW w:w="0" w:type="auto"/>
          </w:tcPr>
          <w:p w14:paraId="71C3AF34" w14:textId="77777777" w:rsidR="00B234D0" w:rsidRPr="00037EC2" w:rsidRDefault="00B234D0" w:rsidP="00415492">
            <w:pPr>
              <w:rPr>
                <w:sz w:val="16"/>
                <w:szCs w:val="16"/>
              </w:rPr>
            </w:pPr>
            <w:r w:rsidRPr="00037EC2">
              <w:rPr>
                <w:sz w:val="16"/>
                <w:szCs w:val="16"/>
              </w:rPr>
              <w:t>No</w:t>
            </w:r>
          </w:p>
        </w:tc>
        <w:tc>
          <w:tcPr>
            <w:tcW w:w="0" w:type="auto"/>
          </w:tcPr>
          <w:p w14:paraId="7B25443D" w14:textId="77777777" w:rsidR="00B234D0" w:rsidRPr="00037EC2" w:rsidRDefault="00B234D0" w:rsidP="00415492">
            <w:pPr>
              <w:rPr>
                <w:sz w:val="16"/>
                <w:szCs w:val="16"/>
              </w:rPr>
            </w:pPr>
          </w:p>
        </w:tc>
        <w:tc>
          <w:tcPr>
            <w:tcW w:w="0" w:type="auto"/>
          </w:tcPr>
          <w:p w14:paraId="5FB7DD28" w14:textId="77777777" w:rsidR="00B234D0" w:rsidRPr="00037EC2" w:rsidRDefault="00B234D0" w:rsidP="00415492">
            <w:pPr>
              <w:rPr>
                <w:sz w:val="16"/>
                <w:szCs w:val="16"/>
              </w:rPr>
            </w:pPr>
          </w:p>
        </w:tc>
      </w:tr>
      <w:tr w:rsidR="00B234D0" w:rsidRPr="00037EC2" w14:paraId="42499B45" w14:textId="77777777" w:rsidTr="00415492">
        <w:tc>
          <w:tcPr>
            <w:tcW w:w="0" w:type="auto"/>
            <w:vMerge/>
          </w:tcPr>
          <w:p w14:paraId="07EA6FC5" w14:textId="77777777" w:rsidR="00B234D0" w:rsidRPr="00037EC2" w:rsidRDefault="00B234D0" w:rsidP="00415492">
            <w:pPr>
              <w:rPr>
                <w:sz w:val="16"/>
                <w:szCs w:val="16"/>
              </w:rPr>
            </w:pPr>
          </w:p>
        </w:tc>
        <w:tc>
          <w:tcPr>
            <w:tcW w:w="0" w:type="auto"/>
          </w:tcPr>
          <w:p w14:paraId="47CE9449" w14:textId="4490A897" w:rsidR="00B234D0" w:rsidRPr="00037EC2" w:rsidRDefault="00B5069E" w:rsidP="00415492">
            <w:pPr>
              <w:rPr>
                <w:sz w:val="16"/>
                <w:szCs w:val="16"/>
              </w:rPr>
            </w:pPr>
            <w:r w:rsidRPr="00B5069E">
              <w:rPr>
                <w:sz w:val="16"/>
                <w:szCs w:val="16"/>
              </w:rPr>
              <w:t>Obligations of the various implementers specified – who has to do what?</w:t>
            </w:r>
          </w:p>
        </w:tc>
        <w:tc>
          <w:tcPr>
            <w:tcW w:w="0" w:type="auto"/>
          </w:tcPr>
          <w:p w14:paraId="5B1B8571" w14:textId="77777777" w:rsidR="00B234D0" w:rsidRPr="00037EC2" w:rsidRDefault="00B234D0" w:rsidP="00415492">
            <w:pPr>
              <w:rPr>
                <w:sz w:val="16"/>
                <w:szCs w:val="16"/>
              </w:rPr>
            </w:pPr>
            <w:r w:rsidRPr="00037EC2">
              <w:rPr>
                <w:sz w:val="16"/>
                <w:szCs w:val="16"/>
              </w:rPr>
              <w:t>No</w:t>
            </w:r>
          </w:p>
        </w:tc>
        <w:tc>
          <w:tcPr>
            <w:tcW w:w="0" w:type="auto"/>
          </w:tcPr>
          <w:p w14:paraId="49DB207C" w14:textId="77777777" w:rsidR="00B234D0" w:rsidRPr="00037EC2" w:rsidRDefault="00B234D0" w:rsidP="00415492">
            <w:pPr>
              <w:rPr>
                <w:sz w:val="16"/>
                <w:szCs w:val="16"/>
              </w:rPr>
            </w:pPr>
          </w:p>
        </w:tc>
        <w:tc>
          <w:tcPr>
            <w:tcW w:w="0" w:type="auto"/>
          </w:tcPr>
          <w:p w14:paraId="767A061E" w14:textId="77777777" w:rsidR="00B234D0" w:rsidRPr="00037EC2" w:rsidRDefault="00B234D0" w:rsidP="00415492">
            <w:pPr>
              <w:rPr>
                <w:sz w:val="16"/>
                <w:szCs w:val="16"/>
              </w:rPr>
            </w:pPr>
          </w:p>
        </w:tc>
      </w:tr>
    </w:tbl>
    <w:p w14:paraId="1CD66EF9" w14:textId="77777777" w:rsidR="00B234D0" w:rsidRPr="00037EC2" w:rsidRDefault="00B234D0" w:rsidP="00B234D0">
      <w:pPr>
        <w:rPr>
          <w:sz w:val="16"/>
          <w:szCs w:val="16"/>
        </w:rPr>
      </w:pPr>
    </w:p>
    <w:p w14:paraId="696C162E" w14:textId="77777777" w:rsidR="00B234D0" w:rsidRPr="00037EC2" w:rsidRDefault="00B234D0" w:rsidP="00B234D0">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B234D0" w:rsidRPr="00037EC2" w14:paraId="4FEAF1DC" w14:textId="77777777" w:rsidTr="00415492">
        <w:tc>
          <w:tcPr>
            <w:tcW w:w="4508" w:type="dxa"/>
          </w:tcPr>
          <w:p w14:paraId="729BC6BD" w14:textId="77777777" w:rsidR="00B234D0" w:rsidRPr="00037EC2" w:rsidRDefault="00B234D0" w:rsidP="00415492">
            <w:pPr>
              <w:rPr>
                <w:b/>
                <w:bCs/>
                <w:sz w:val="16"/>
                <w:szCs w:val="16"/>
              </w:rPr>
            </w:pPr>
            <w:r w:rsidRPr="00037EC2">
              <w:rPr>
                <w:b/>
                <w:bCs/>
                <w:sz w:val="16"/>
                <w:szCs w:val="16"/>
              </w:rPr>
              <w:t>Criteria</w:t>
            </w:r>
          </w:p>
        </w:tc>
        <w:tc>
          <w:tcPr>
            <w:tcW w:w="4508" w:type="dxa"/>
          </w:tcPr>
          <w:p w14:paraId="5D242D4E" w14:textId="77777777" w:rsidR="00B234D0" w:rsidRPr="00037EC2" w:rsidRDefault="00B234D0" w:rsidP="00415492">
            <w:pPr>
              <w:rPr>
                <w:b/>
                <w:bCs/>
                <w:sz w:val="16"/>
                <w:szCs w:val="16"/>
              </w:rPr>
            </w:pPr>
            <w:r w:rsidRPr="00037EC2">
              <w:rPr>
                <w:b/>
                <w:bCs/>
                <w:sz w:val="16"/>
                <w:szCs w:val="16"/>
              </w:rPr>
              <w:t>Quality</w:t>
            </w:r>
          </w:p>
        </w:tc>
      </w:tr>
      <w:tr w:rsidR="00B234D0" w:rsidRPr="00037EC2" w14:paraId="47C33B39" w14:textId="77777777" w:rsidTr="00415492">
        <w:tc>
          <w:tcPr>
            <w:tcW w:w="4508" w:type="dxa"/>
          </w:tcPr>
          <w:p w14:paraId="034D6DAD" w14:textId="77777777" w:rsidR="00B234D0" w:rsidRPr="00037EC2" w:rsidRDefault="00B234D0" w:rsidP="00415492">
            <w:pPr>
              <w:rPr>
                <w:sz w:val="16"/>
                <w:szCs w:val="16"/>
              </w:rPr>
            </w:pPr>
            <w:r w:rsidRPr="00037EC2">
              <w:rPr>
                <w:sz w:val="16"/>
                <w:szCs w:val="16"/>
              </w:rPr>
              <w:t>Policy Background</w:t>
            </w:r>
          </w:p>
        </w:tc>
        <w:tc>
          <w:tcPr>
            <w:tcW w:w="4508" w:type="dxa"/>
          </w:tcPr>
          <w:p w14:paraId="4C7536C7" w14:textId="77777777" w:rsidR="00B234D0" w:rsidRPr="00037EC2" w:rsidRDefault="00B234D0" w:rsidP="00415492">
            <w:pPr>
              <w:rPr>
                <w:sz w:val="16"/>
                <w:szCs w:val="16"/>
              </w:rPr>
            </w:pPr>
            <w:r w:rsidRPr="00037EC2">
              <w:rPr>
                <w:sz w:val="16"/>
                <w:szCs w:val="16"/>
              </w:rPr>
              <w:t>Weak</w:t>
            </w:r>
          </w:p>
        </w:tc>
      </w:tr>
      <w:tr w:rsidR="00B234D0" w:rsidRPr="00037EC2" w14:paraId="2F0CE259" w14:textId="77777777" w:rsidTr="00415492">
        <w:tc>
          <w:tcPr>
            <w:tcW w:w="4508" w:type="dxa"/>
          </w:tcPr>
          <w:p w14:paraId="27C3DCC4" w14:textId="77777777" w:rsidR="00B234D0" w:rsidRPr="00037EC2" w:rsidRDefault="00B234D0" w:rsidP="00415492">
            <w:pPr>
              <w:rPr>
                <w:sz w:val="16"/>
                <w:szCs w:val="16"/>
              </w:rPr>
            </w:pPr>
            <w:r w:rsidRPr="00037EC2">
              <w:rPr>
                <w:sz w:val="16"/>
                <w:szCs w:val="16"/>
              </w:rPr>
              <w:lastRenderedPageBreak/>
              <w:t>Goals</w:t>
            </w:r>
          </w:p>
        </w:tc>
        <w:tc>
          <w:tcPr>
            <w:tcW w:w="4508" w:type="dxa"/>
          </w:tcPr>
          <w:p w14:paraId="1FF903A0" w14:textId="77777777" w:rsidR="00B234D0" w:rsidRPr="00037EC2" w:rsidRDefault="00B234D0" w:rsidP="00415492">
            <w:pPr>
              <w:rPr>
                <w:sz w:val="16"/>
                <w:szCs w:val="16"/>
              </w:rPr>
            </w:pPr>
            <w:r w:rsidRPr="00037EC2">
              <w:rPr>
                <w:sz w:val="16"/>
                <w:szCs w:val="16"/>
              </w:rPr>
              <w:t>Weak</w:t>
            </w:r>
          </w:p>
        </w:tc>
      </w:tr>
      <w:tr w:rsidR="00B234D0" w:rsidRPr="00037EC2" w14:paraId="1B4BC31C" w14:textId="77777777" w:rsidTr="00415492">
        <w:tc>
          <w:tcPr>
            <w:tcW w:w="4508" w:type="dxa"/>
          </w:tcPr>
          <w:p w14:paraId="1C544647" w14:textId="77777777" w:rsidR="00B234D0" w:rsidRPr="00037EC2" w:rsidRDefault="00B234D0" w:rsidP="00415492">
            <w:pPr>
              <w:rPr>
                <w:sz w:val="16"/>
                <w:szCs w:val="16"/>
              </w:rPr>
            </w:pPr>
            <w:r w:rsidRPr="00037EC2">
              <w:rPr>
                <w:sz w:val="16"/>
                <w:szCs w:val="16"/>
              </w:rPr>
              <w:t>Resources</w:t>
            </w:r>
          </w:p>
        </w:tc>
        <w:tc>
          <w:tcPr>
            <w:tcW w:w="4508" w:type="dxa"/>
          </w:tcPr>
          <w:p w14:paraId="6818D261" w14:textId="77777777" w:rsidR="00B234D0" w:rsidRPr="00037EC2" w:rsidRDefault="00B234D0" w:rsidP="00415492">
            <w:pPr>
              <w:rPr>
                <w:sz w:val="16"/>
                <w:szCs w:val="16"/>
              </w:rPr>
            </w:pPr>
            <w:r w:rsidRPr="00037EC2">
              <w:rPr>
                <w:sz w:val="16"/>
                <w:szCs w:val="16"/>
              </w:rPr>
              <w:t>Weak</w:t>
            </w:r>
          </w:p>
        </w:tc>
      </w:tr>
      <w:tr w:rsidR="00B234D0" w:rsidRPr="00037EC2" w14:paraId="5EFF589A" w14:textId="77777777" w:rsidTr="00415492">
        <w:tc>
          <w:tcPr>
            <w:tcW w:w="4508" w:type="dxa"/>
          </w:tcPr>
          <w:p w14:paraId="4488C3EA" w14:textId="77777777" w:rsidR="00B234D0" w:rsidRPr="00037EC2" w:rsidRDefault="00B234D0" w:rsidP="00415492">
            <w:pPr>
              <w:rPr>
                <w:sz w:val="16"/>
                <w:szCs w:val="16"/>
              </w:rPr>
            </w:pPr>
            <w:r w:rsidRPr="00037EC2">
              <w:rPr>
                <w:sz w:val="16"/>
                <w:szCs w:val="16"/>
              </w:rPr>
              <w:t>Monitoring and Evaluation</w:t>
            </w:r>
          </w:p>
        </w:tc>
        <w:tc>
          <w:tcPr>
            <w:tcW w:w="4508" w:type="dxa"/>
          </w:tcPr>
          <w:p w14:paraId="4DD0D16E" w14:textId="77777777" w:rsidR="00B234D0" w:rsidRPr="00037EC2" w:rsidRDefault="00B234D0" w:rsidP="00415492">
            <w:pPr>
              <w:rPr>
                <w:sz w:val="16"/>
                <w:szCs w:val="16"/>
              </w:rPr>
            </w:pPr>
            <w:r w:rsidRPr="00037EC2">
              <w:rPr>
                <w:sz w:val="16"/>
                <w:szCs w:val="16"/>
              </w:rPr>
              <w:t>Weak</w:t>
            </w:r>
          </w:p>
        </w:tc>
      </w:tr>
      <w:tr w:rsidR="00B234D0" w:rsidRPr="00037EC2" w14:paraId="080FDC9D" w14:textId="77777777" w:rsidTr="00415492">
        <w:tc>
          <w:tcPr>
            <w:tcW w:w="4508" w:type="dxa"/>
          </w:tcPr>
          <w:p w14:paraId="04F6FE84" w14:textId="77777777" w:rsidR="00B234D0" w:rsidRPr="00037EC2" w:rsidRDefault="00B234D0" w:rsidP="00415492">
            <w:pPr>
              <w:rPr>
                <w:sz w:val="16"/>
                <w:szCs w:val="16"/>
              </w:rPr>
            </w:pPr>
            <w:r w:rsidRPr="00037EC2">
              <w:rPr>
                <w:sz w:val="16"/>
                <w:szCs w:val="16"/>
              </w:rPr>
              <w:t>Implementation</w:t>
            </w:r>
          </w:p>
        </w:tc>
        <w:tc>
          <w:tcPr>
            <w:tcW w:w="4508" w:type="dxa"/>
          </w:tcPr>
          <w:p w14:paraId="128EB704" w14:textId="77777777" w:rsidR="00B234D0" w:rsidRPr="00037EC2" w:rsidRDefault="00B234D0" w:rsidP="00415492">
            <w:pPr>
              <w:rPr>
                <w:sz w:val="16"/>
                <w:szCs w:val="16"/>
              </w:rPr>
            </w:pPr>
            <w:r w:rsidRPr="00037EC2">
              <w:rPr>
                <w:sz w:val="16"/>
                <w:szCs w:val="16"/>
              </w:rPr>
              <w:t>Weak</w:t>
            </w:r>
          </w:p>
        </w:tc>
      </w:tr>
    </w:tbl>
    <w:p w14:paraId="17B583FD" w14:textId="77777777" w:rsidR="00B234D0" w:rsidRPr="00037EC2" w:rsidRDefault="00B234D0" w:rsidP="00B234D0"/>
    <w:p w14:paraId="0B27B245" w14:textId="5274A20A" w:rsidR="00BC0156" w:rsidRPr="00037EC2" w:rsidRDefault="00BC0156" w:rsidP="00BF6472">
      <w:pPr>
        <w:pStyle w:val="Heading3"/>
      </w:pPr>
      <w:bookmarkStart w:id="387" w:name="_Toc171977906"/>
      <w:bookmarkStart w:id="388" w:name="_Toc178978918"/>
      <w:r w:rsidRPr="00ED7BCE">
        <w:rPr>
          <w:b/>
          <w:bCs/>
        </w:rPr>
        <w:t>Russian</w:t>
      </w:r>
      <w:r w:rsidRPr="00037EC2">
        <w:t xml:space="preserve"> </w:t>
      </w:r>
      <w:r w:rsidRPr="00ED7BCE">
        <w:rPr>
          <w:b/>
          <w:bCs/>
        </w:rPr>
        <w:t>Federation</w:t>
      </w:r>
      <w:r w:rsidR="005C60E3" w:rsidRPr="00037EC2">
        <w:t xml:space="preserve"> </w:t>
      </w:r>
      <w:r w:rsidR="006537D6" w:rsidRPr="00037EC2">
        <w:t>–</w:t>
      </w:r>
      <w:r w:rsidR="005C60E3" w:rsidRPr="00037EC2">
        <w:t xml:space="preserve"> </w:t>
      </w:r>
      <w:r w:rsidR="006537D6" w:rsidRPr="00ED7BCE">
        <w:t>Nationally</w:t>
      </w:r>
      <w:r w:rsidR="006537D6" w:rsidRPr="00037EC2">
        <w:t xml:space="preserve"> Determined Contribution of the Russian Federatio</w:t>
      </w:r>
      <w:bookmarkEnd w:id="387"/>
      <w:r w:rsidR="00ED7BCE">
        <w:t>n</w:t>
      </w:r>
      <w:bookmarkEnd w:id="388"/>
    </w:p>
    <w:tbl>
      <w:tblPr>
        <w:tblStyle w:val="TableGrid"/>
        <w:tblW w:w="0" w:type="auto"/>
        <w:tblLook w:val="04A0" w:firstRow="1" w:lastRow="0" w:firstColumn="1" w:lastColumn="0" w:noHBand="0" w:noVBand="1"/>
      </w:tblPr>
      <w:tblGrid>
        <w:gridCol w:w="1793"/>
        <w:gridCol w:w="8500"/>
        <w:gridCol w:w="1457"/>
        <w:gridCol w:w="1566"/>
        <w:gridCol w:w="632"/>
      </w:tblGrid>
      <w:tr w:rsidR="003F7D1A" w:rsidRPr="00037EC2" w14:paraId="1E077B38" w14:textId="77777777" w:rsidTr="00CD0D44">
        <w:tc>
          <w:tcPr>
            <w:tcW w:w="0" w:type="auto"/>
          </w:tcPr>
          <w:p w14:paraId="7827751E" w14:textId="77777777" w:rsidR="003F7D1A" w:rsidRPr="00037EC2" w:rsidRDefault="003F7D1A" w:rsidP="00CD0D44">
            <w:pPr>
              <w:rPr>
                <w:sz w:val="16"/>
                <w:szCs w:val="16"/>
              </w:rPr>
            </w:pPr>
          </w:p>
        </w:tc>
        <w:tc>
          <w:tcPr>
            <w:tcW w:w="0" w:type="auto"/>
          </w:tcPr>
          <w:p w14:paraId="1CC4E833" w14:textId="77777777" w:rsidR="003F7D1A" w:rsidRPr="00037EC2" w:rsidRDefault="003F7D1A" w:rsidP="00CD0D44">
            <w:pPr>
              <w:rPr>
                <w:b/>
                <w:bCs/>
                <w:sz w:val="16"/>
                <w:szCs w:val="16"/>
              </w:rPr>
            </w:pPr>
            <w:r w:rsidRPr="00037EC2">
              <w:rPr>
                <w:b/>
                <w:bCs/>
                <w:sz w:val="16"/>
                <w:szCs w:val="16"/>
              </w:rPr>
              <w:t>Criteria</w:t>
            </w:r>
          </w:p>
        </w:tc>
        <w:tc>
          <w:tcPr>
            <w:tcW w:w="0" w:type="auto"/>
          </w:tcPr>
          <w:p w14:paraId="490CC05F" w14:textId="77777777" w:rsidR="003F7D1A" w:rsidRPr="00037EC2" w:rsidRDefault="003F7D1A" w:rsidP="00CD0D44">
            <w:pPr>
              <w:rPr>
                <w:b/>
                <w:bCs/>
                <w:sz w:val="16"/>
                <w:szCs w:val="16"/>
              </w:rPr>
            </w:pPr>
            <w:r w:rsidRPr="00037EC2">
              <w:rPr>
                <w:b/>
                <w:bCs/>
                <w:sz w:val="16"/>
                <w:szCs w:val="16"/>
              </w:rPr>
              <w:t>Criterion addressed?</w:t>
            </w:r>
          </w:p>
        </w:tc>
        <w:tc>
          <w:tcPr>
            <w:tcW w:w="0" w:type="auto"/>
          </w:tcPr>
          <w:p w14:paraId="093CE02C" w14:textId="77777777" w:rsidR="003F7D1A" w:rsidRPr="00037EC2" w:rsidRDefault="003F7D1A" w:rsidP="00CD0D44">
            <w:pPr>
              <w:rPr>
                <w:b/>
                <w:bCs/>
                <w:sz w:val="16"/>
                <w:szCs w:val="16"/>
              </w:rPr>
            </w:pPr>
            <w:r w:rsidRPr="00037EC2">
              <w:rPr>
                <w:b/>
                <w:bCs/>
                <w:sz w:val="16"/>
                <w:szCs w:val="16"/>
              </w:rPr>
              <w:t>Explanation</w:t>
            </w:r>
          </w:p>
        </w:tc>
        <w:tc>
          <w:tcPr>
            <w:tcW w:w="0" w:type="auto"/>
          </w:tcPr>
          <w:p w14:paraId="7F709B6C" w14:textId="77777777" w:rsidR="003F7D1A" w:rsidRPr="00037EC2" w:rsidRDefault="003F7D1A" w:rsidP="00CD0D44">
            <w:pPr>
              <w:rPr>
                <w:b/>
                <w:bCs/>
                <w:sz w:val="16"/>
                <w:szCs w:val="16"/>
              </w:rPr>
            </w:pPr>
            <w:r w:rsidRPr="00037EC2">
              <w:rPr>
                <w:b/>
                <w:bCs/>
                <w:sz w:val="16"/>
                <w:szCs w:val="16"/>
              </w:rPr>
              <w:t>Quote</w:t>
            </w:r>
          </w:p>
        </w:tc>
      </w:tr>
      <w:tr w:rsidR="003F7D1A" w:rsidRPr="00037EC2" w14:paraId="6343846E" w14:textId="77777777" w:rsidTr="00CD0D44">
        <w:tc>
          <w:tcPr>
            <w:tcW w:w="0" w:type="auto"/>
            <w:vMerge w:val="restart"/>
          </w:tcPr>
          <w:p w14:paraId="200EC5EC" w14:textId="77777777" w:rsidR="003F7D1A" w:rsidRPr="00037EC2" w:rsidRDefault="003F7D1A" w:rsidP="00CD0D44">
            <w:pPr>
              <w:rPr>
                <w:sz w:val="16"/>
                <w:szCs w:val="16"/>
              </w:rPr>
            </w:pPr>
            <w:r w:rsidRPr="00037EC2">
              <w:rPr>
                <w:sz w:val="16"/>
                <w:szCs w:val="16"/>
              </w:rPr>
              <w:t>Policy Background</w:t>
            </w:r>
          </w:p>
        </w:tc>
        <w:tc>
          <w:tcPr>
            <w:tcW w:w="0" w:type="auto"/>
          </w:tcPr>
          <w:p w14:paraId="71CBB983" w14:textId="5C6D0F20" w:rsidR="003F7D1A" w:rsidRPr="00037EC2" w:rsidRDefault="00B5069E" w:rsidP="00CD0D44">
            <w:pPr>
              <w:rPr>
                <w:sz w:val="16"/>
                <w:szCs w:val="16"/>
              </w:rPr>
            </w:pPr>
            <w:r>
              <w:rPr>
                <w:sz w:val="16"/>
                <w:szCs w:val="16"/>
              </w:rPr>
              <w:t>Children recognised as disproportionately affected by the impacts of climate change</w:t>
            </w:r>
          </w:p>
        </w:tc>
        <w:tc>
          <w:tcPr>
            <w:tcW w:w="0" w:type="auto"/>
          </w:tcPr>
          <w:p w14:paraId="2F98BB12" w14:textId="77777777" w:rsidR="003F7D1A" w:rsidRPr="00037EC2" w:rsidRDefault="003F7D1A" w:rsidP="00CD0D44">
            <w:pPr>
              <w:rPr>
                <w:sz w:val="16"/>
                <w:szCs w:val="16"/>
              </w:rPr>
            </w:pPr>
            <w:r w:rsidRPr="00037EC2">
              <w:rPr>
                <w:sz w:val="16"/>
                <w:szCs w:val="16"/>
              </w:rPr>
              <w:t>No</w:t>
            </w:r>
          </w:p>
        </w:tc>
        <w:tc>
          <w:tcPr>
            <w:tcW w:w="0" w:type="auto"/>
          </w:tcPr>
          <w:p w14:paraId="114D6B59" w14:textId="77777777" w:rsidR="003F7D1A" w:rsidRPr="00037EC2" w:rsidRDefault="003F7D1A" w:rsidP="00CD0D44">
            <w:pPr>
              <w:rPr>
                <w:sz w:val="16"/>
                <w:szCs w:val="16"/>
              </w:rPr>
            </w:pPr>
            <w:r w:rsidRPr="00037EC2">
              <w:rPr>
                <w:sz w:val="16"/>
                <w:szCs w:val="16"/>
              </w:rPr>
              <w:t>No mention of children</w:t>
            </w:r>
          </w:p>
        </w:tc>
        <w:tc>
          <w:tcPr>
            <w:tcW w:w="0" w:type="auto"/>
          </w:tcPr>
          <w:p w14:paraId="621BE596" w14:textId="77777777" w:rsidR="003F7D1A" w:rsidRPr="00037EC2" w:rsidRDefault="003F7D1A" w:rsidP="00CD0D44">
            <w:pPr>
              <w:rPr>
                <w:sz w:val="16"/>
                <w:szCs w:val="16"/>
              </w:rPr>
            </w:pPr>
          </w:p>
        </w:tc>
      </w:tr>
      <w:tr w:rsidR="003F7D1A" w:rsidRPr="00037EC2" w14:paraId="75F01BB1" w14:textId="77777777" w:rsidTr="00CD0D44">
        <w:tc>
          <w:tcPr>
            <w:tcW w:w="0" w:type="auto"/>
            <w:vMerge/>
          </w:tcPr>
          <w:p w14:paraId="303C611B" w14:textId="77777777" w:rsidR="003F7D1A" w:rsidRPr="00037EC2" w:rsidRDefault="003F7D1A" w:rsidP="00CD0D44">
            <w:pPr>
              <w:rPr>
                <w:sz w:val="16"/>
                <w:szCs w:val="16"/>
              </w:rPr>
            </w:pPr>
          </w:p>
        </w:tc>
        <w:tc>
          <w:tcPr>
            <w:tcW w:w="0" w:type="auto"/>
          </w:tcPr>
          <w:p w14:paraId="176606ED" w14:textId="47AB5B40" w:rsidR="003F7D1A" w:rsidRPr="00037EC2" w:rsidRDefault="00B5069E" w:rsidP="00CD0D44">
            <w:pPr>
              <w:rPr>
                <w:sz w:val="16"/>
                <w:szCs w:val="16"/>
              </w:rPr>
            </w:pPr>
            <w:r>
              <w:rPr>
                <w:sz w:val="16"/>
                <w:szCs w:val="16"/>
              </w:rPr>
              <w:t>Minimum of two context-specific climate-sensitive health risks for children identified</w:t>
            </w:r>
          </w:p>
        </w:tc>
        <w:tc>
          <w:tcPr>
            <w:tcW w:w="0" w:type="auto"/>
          </w:tcPr>
          <w:p w14:paraId="40247BD4" w14:textId="77777777" w:rsidR="003F7D1A" w:rsidRPr="00037EC2" w:rsidRDefault="003F7D1A" w:rsidP="00CD0D44">
            <w:pPr>
              <w:rPr>
                <w:sz w:val="16"/>
                <w:szCs w:val="16"/>
              </w:rPr>
            </w:pPr>
            <w:r w:rsidRPr="00037EC2">
              <w:rPr>
                <w:sz w:val="16"/>
                <w:szCs w:val="16"/>
              </w:rPr>
              <w:t>No</w:t>
            </w:r>
          </w:p>
        </w:tc>
        <w:tc>
          <w:tcPr>
            <w:tcW w:w="0" w:type="auto"/>
          </w:tcPr>
          <w:p w14:paraId="52AF43AA" w14:textId="77777777" w:rsidR="003F7D1A" w:rsidRPr="00037EC2" w:rsidRDefault="003F7D1A" w:rsidP="00CD0D44">
            <w:pPr>
              <w:rPr>
                <w:sz w:val="16"/>
                <w:szCs w:val="16"/>
              </w:rPr>
            </w:pPr>
          </w:p>
        </w:tc>
        <w:tc>
          <w:tcPr>
            <w:tcW w:w="0" w:type="auto"/>
          </w:tcPr>
          <w:p w14:paraId="28C3ADD2" w14:textId="77777777" w:rsidR="003F7D1A" w:rsidRPr="00037EC2" w:rsidRDefault="003F7D1A" w:rsidP="00CD0D44">
            <w:pPr>
              <w:rPr>
                <w:sz w:val="16"/>
                <w:szCs w:val="16"/>
              </w:rPr>
            </w:pPr>
          </w:p>
        </w:tc>
      </w:tr>
      <w:tr w:rsidR="003F7D1A" w:rsidRPr="00037EC2" w14:paraId="0F513199" w14:textId="77777777" w:rsidTr="00CD0D44">
        <w:tc>
          <w:tcPr>
            <w:tcW w:w="0" w:type="auto"/>
            <w:vMerge/>
          </w:tcPr>
          <w:p w14:paraId="17633D4E" w14:textId="77777777" w:rsidR="003F7D1A" w:rsidRPr="00037EC2" w:rsidRDefault="003F7D1A" w:rsidP="00CD0D44">
            <w:pPr>
              <w:rPr>
                <w:sz w:val="16"/>
                <w:szCs w:val="16"/>
              </w:rPr>
            </w:pPr>
          </w:p>
        </w:tc>
        <w:tc>
          <w:tcPr>
            <w:tcW w:w="0" w:type="auto"/>
          </w:tcPr>
          <w:p w14:paraId="5533914E" w14:textId="50588AA2" w:rsidR="003F7D1A" w:rsidRPr="00037EC2" w:rsidRDefault="00B5069E" w:rsidP="00CD0D44">
            <w:pPr>
              <w:rPr>
                <w:sz w:val="16"/>
                <w:szCs w:val="16"/>
              </w:rPr>
            </w:pPr>
            <w:r>
              <w:rPr>
                <w:sz w:val="16"/>
                <w:szCs w:val="16"/>
              </w:rPr>
              <w:t>Source of background is explicit</w:t>
            </w:r>
          </w:p>
          <w:p w14:paraId="365A517A" w14:textId="77777777" w:rsidR="003F7D1A" w:rsidRPr="00037EC2" w:rsidRDefault="003F7D1A" w:rsidP="00CD0D44">
            <w:pPr>
              <w:ind w:left="360"/>
              <w:rPr>
                <w:sz w:val="16"/>
                <w:szCs w:val="16"/>
              </w:rPr>
            </w:pPr>
            <w:r w:rsidRPr="00037EC2">
              <w:rPr>
                <w:sz w:val="16"/>
                <w:szCs w:val="16"/>
              </w:rPr>
              <w:t>Authority (one or more persons, books, scientific articles or sources of information)</w:t>
            </w:r>
          </w:p>
          <w:p w14:paraId="41F47DA0" w14:textId="77777777" w:rsidR="003F7D1A" w:rsidRPr="00037EC2" w:rsidRDefault="003F7D1A" w:rsidP="00CD0D44">
            <w:pPr>
              <w:ind w:left="360"/>
              <w:rPr>
                <w:sz w:val="16"/>
                <w:szCs w:val="16"/>
              </w:rPr>
            </w:pPr>
            <w:r w:rsidRPr="00037EC2">
              <w:rPr>
                <w:sz w:val="16"/>
                <w:szCs w:val="16"/>
              </w:rPr>
              <w:t xml:space="preserve">Quantitative or qualitative analysis, </w:t>
            </w:r>
          </w:p>
          <w:p w14:paraId="5B8447D4" w14:textId="77777777" w:rsidR="003F7D1A" w:rsidRPr="00037EC2" w:rsidRDefault="003F7D1A" w:rsidP="00CD0D44">
            <w:pPr>
              <w:ind w:left="360"/>
              <w:rPr>
                <w:sz w:val="16"/>
                <w:szCs w:val="16"/>
              </w:rPr>
            </w:pPr>
            <w:r w:rsidRPr="00037EC2">
              <w:rPr>
                <w:sz w:val="16"/>
                <w:szCs w:val="16"/>
              </w:rPr>
              <w:t>Deduction (premises that have been established from authority, observation, intuition or all three)</w:t>
            </w:r>
          </w:p>
        </w:tc>
        <w:tc>
          <w:tcPr>
            <w:tcW w:w="0" w:type="auto"/>
          </w:tcPr>
          <w:p w14:paraId="7CC46EA6" w14:textId="77777777" w:rsidR="003F7D1A" w:rsidRPr="00037EC2" w:rsidRDefault="003F7D1A" w:rsidP="00CD0D44">
            <w:pPr>
              <w:rPr>
                <w:sz w:val="16"/>
                <w:szCs w:val="16"/>
              </w:rPr>
            </w:pPr>
            <w:r w:rsidRPr="00037EC2">
              <w:rPr>
                <w:sz w:val="16"/>
                <w:szCs w:val="16"/>
              </w:rPr>
              <w:t>No</w:t>
            </w:r>
          </w:p>
        </w:tc>
        <w:tc>
          <w:tcPr>
            <w:tcW w:w="0" w:type="auto"/>
          </w:tcPr>
          <w:p w14:paraId="16D5BFF5" w14:textId="77777777" w:rsidR="003F7D1A" w:rsidRPr="00037EC2" w:rsidRDefault="003F7D1A" w:rsidP="00CD0D44">
            <w:pPr>
              <w:rPr>
                <w:sz w:val="16"/>
                <w:szCs w:val="16"/>
              </w:rPr>
            </w:pPr>
          </w:p>
        </w:tc>
        <w:tc>
          <w:tcPr>
            <w:tcW w:w="0" w:type="auto"/>
          </w:tcPr>
          <w:p w14:paraId="2131D1FA" w14:textId="77777777" w:rsidR="003F7D1A" w:rsidRPr="00037EC2" w:rsidRDefault="003F7D1A" w:rsidP="00CD0D44">
            <w:pPr>
              <w:rPr>
                <w:sz w:val="16"/>
                <w:szCs w:val="16"/>
              </w:rPr>
            </w:pPr>
          </w:p>
        </w:tc>
      </w:tr>
      <w:tr w:rsidR="003F7D1A" w:rsidRPr="00037EC2" w14:paraId="799B84E1" w14:textId="77777777" w:rsidTr="00CD0D44">
        <w:tc>
          <w:tcPr>
            <w:tcW w:w="0" w:type="auto"/>
            <w:vMerge w:val="restart"/>
          </w:tcPr>
          <w:p w14:paraId="38E882E3" w14:textId="77777777" w:rsidR="003F7D1A" w:rsidRPr="00037EC2" w:rsidRDefault="003F7D1A" w:rsidP="00CD0D44">
            <w:pPr>
              <w:rPr>
                <w:sz w:val="16"/>
                <w:szCs w:val="16"/>
              </w:rPr>
            </w:pPr>
            <w:r w:rsidRPr="00037EC2">
              <w:rPr>
                <w:sz w:val="16"/>
                <w:szCs w:val="16"/>
              </w:rPr>
              <w:t>Goals</w:t>
            </w:r>
          </w:p>
        </w:tc>
        <w:tc>
          <w:tcPr>
            <w:tcW w:w="0" w:type="auto"/>
          </w:tcPr>
          <w:p w14:paraId="4AF2232B" w14:textId="267DE878" w:rsidR="003F7D1A" w:rsidRPr="00037EC2" w:rsidRDefault="003F7D1A" w:rsidP="00CD0D44">
            <w:pPr>
              <w:rPr>
                <w:sz w:val="16"/>
                <w:szCs w:val="16"/>
              </w:rPr>
            </w:pPr>
            <w:r w:rsidRPr="00037EC2">
              <w:rPr>
                <w:sz w:val="16"/>
                <w:szCs w:val="16"/>
              </w:rPr>
              <w:t xml:space="preserve">Specific </w:t>
            </w:r>
            <w:r w:rsidR="00B5069E">
              <w:rPr>
                <w:sz w:val="16"/>
                <w:szCs w:val="16"/>
              </w:rPr>
              <w:t>Goals for child health explicitly stated</w:t>
            </w:r>
          </w:p>
        </w:tc>
        <w:tc>
          <w:tcPr>
            <w:tcW w:w="0" w:type="auto"/>
          </w:tcPr>
          <w:p w14:paraId="463C0741" w14:textId="77777777" w:rsidR="003F7D1A" w:rsidRPr="00037EC2" w:rsidRDefault="003F7D1A" w:rsidP="00CD0D44">
            <w:pPr>
              <w:rPr>
                <w:sz w:val="16"/>
                <w:szCs w:val="16"/>
              </w:rPr>
            </w:pPr>
            <w:r w:rsidRPr="00037EC2">
              <w:rPr>
                <w:sz w:val="16"/>
                <w:szCs w:val="16"/>
              </w:rPr>
              <w:t>No</w:t>
            </w:r>
          </w:p>
        </w:tc>
        <w:tc>
          <w:tcPr>
            <w:tcW w:w="0" w:type="auto"/>
          </w:tcPr>
          <w:p w14:paraId="07EF3244" w14:textId="77777777" w:rsidR="003F7D1A" w:rsidRPr="00037EC2" w:rsidRDefault="003F7D1A" w:rsidP="00CD0D44">
            <w:pPr>
              <w:rPr>
                <w:sz w:val="16"/>
                <w:szCs w:val="16"/>
              </w:rPr>
            </w:pPr>
          </w:p>
        </w:tc>
        <w:tc>
          <w:tcPr>
            <w:tcW w:w="0" w:type="auto"/>
          </w:tcPr>
          <w:p w14:paraId="7E681285" w14:textId="77777777" w:rsidR="003F7D1A" w:rsidRPr="00037EC2" w:rsidRDefault="003F7D1A" w:rsidP="00CD0D44">
            <w:pPr>
              <w:rPr>
                <w:sz w:val="16"/>
                <w:szCs w:val="16"/>
              </w:rPr>
            </w:pPr>
          </w:p>
        </w:tc>
      </w:tr>
      <w:tr w:rsidR="003F7D1A" w:rsidRPr="00037EC2" w14:paraId="52078E16" w14:textId="77777777" w:rsidTr="00CD0D44">
        <w:tc>
          <w:tcPr>
            <w:tcW w:w="0" w:type="auto"/>
            <w:vMerge/>
          </w:tcPr>
          <w:p w14:paraId="5E45A2A6" w14:textId="77777777" w:rsidR="003F7D1A" w:rsidRPr="00037EC2" w:rsidRDefault="003F7D1A" w:rsidP="00CD0D44">
            <w:pPr>
              <w:rPr>
                <w:sz w:val="16"/>
                <w:szCs w:val="16"/>
              </w:rPr>
            </w:pPr>
          </w:p>
        </w:tc>
        <w:tc>
          <w:tcPr>
            <w:tcW w:w="0" w:type="auto"/>
          </w:tcPr>
          <w:p w14:paraId="307D9E56" w14:textId="7EE0ED86" w:rsidR="003F7D1A" w:rsidRPr="00037EC2" w:rsidRDefault="00B5069E" w:rsidP="00CD0D44">
            <w:pPr>
              <w:rPr>
                <w:sz w:val="16"/>
                <w:szCs w:val="16"/>
              </w:rPr>
            </w:pPr>
            <w:r>
              <w:rPr>
                <w:sz w:val="16"/>
                <w:szCs w:val="16"/>
              </w:rPr>
              <w:t>Goals are concrete enough (quantitative where possible and qualitative where not) to be evaluated later</w:t>
            </w:r>
          </w:p>
        </w:tc>
        <w:tc>
          <w:tcPr>
            <w:tcW w:w="0" w:type="auto"/>
          </w:tcPr>
          <w:p w14:paraId="5E300F86" w14:textId="77777777" w:rsidR="003F7D1A" w:rsidRPr="00037EC2" w:rsidRDefault="003F7D1A" w:rsidP="00CD0D44">
            <w:pPr>
              <w:rPr>
                <w:sz w:val="16"/>
                <w:szCs w:val="16"/>
              </w:rPr>
            </w:pPr>
            <w:r w:rsidRPr="00037EC2">
              <w:rPr>
                <w:sz w:val="16"/>
                <w:szCs w:val="16"/>
              </w:rPr>
              <w:t>No</w:t>
            </w:r>
          </w:p>
        </w:tc>
        <w:tc>
          <w:tcPr>
            <w:tcW w:w="0" w:type="auto"/>
          </w:tcPr>
          <w:p w14:paraId="74D0700D" w14:textId="77777777" w:rsidR="003F7D1A" w:rsidRPr="00037EC2" w:rsidRDefault="003F7D1A" w:rsidP="00CD0D44">
            <w:pPr>
              <w:rPr>
                <w:sz w:val="16"/>
                <w:szCs w:val="16"/>
              </w:rPr>
            </w:pPr>
          </w:p>
        </w:tc>
        <w:tc>
          <w:tcPr>
            <w:tcW w:w="0" w:type="auto"/>
          </w:tcPr>
          <w:p w14:paraId="7B67A3E5" w14:textId="77777777" w:rsidR="003F7D1A" w:rsidRPr="00037EC2" w:rsidRDefault="003F7D1A" w:rsidP="00CD0D44">
            <w:pPr>
              <w:rPr>
                <w:sz w:val="16"/>
                <w:szCs w:val="16"/>
              </w:rPr>
            </w:pPr>
          </w:p>
        </w:tc>
      </w:tr>
      <w:tr w:rsidR="003F7D1A" w:rsidRPr="00037EC2" w14:paraId="7869B8C0" w14:textId="77777777" w:rsidTr="00CD0D44">
        <w:tc>
          <w:tcPr>
            <w:tcW w:w="0" w:type="auto"/>
            <w:vMerge/>
          </w:tcPr>
          <w:p w14:paraId="06E2D29D" w14:textId="77777777" w:rsidR="003F7D1A" w:rsidRPr="00037EC2" w:rsidRDefault="003F7D1A" w:rsidP="00CD0D44">
            <w:pPr>
              <w:rPr>
                <w:sz w:val="16"/>
                <w:szCs w:val="16"/>
              </w:rPr>
            </w:pPr>
          </w:p>
        </w:tc>
        <w:tc>
          <w:tcPr>
            <w:tcW w:w="0" w:type="auto"/>
          </w:tcPr>
          <w:p w14:paraId="46B684BC" w14:textId="2CAF9FA4" w:rsidR="003F7D1A" w:rsidRPr="00037EC2" w:rsidRDefault="00B5069E" w:rsidP="00CD0D44">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630F06DF" w14:textId="77777777" w:rsidR="003F7D1A" w:rsidRPr="00037EC2" w:rsidRDefault="003F7D1A" w:rsidP="00CD0D44">
            <w:pPr>
              <w:rPr>
                <w:sz w:val="16"/>
                <w:szCs w:val="16"/>
              </w:rPr>
            </w:pPr>
            <w:r w:rsidRPr="00037EC2">
              <w:rPr>
                <w:sz w:val="16"/>
                <w:szCs w:val="16"/>
              </w:rPr>
              <w:t>No</w:t>
            </w:r>
          </w:p>
        </w:tc>
        <w:tc>
          <w:tcPr>
            <w:tcW w:w="0" w:type="auto"/>
          </w:tcPr>
          <w:p w14:paraId="52878C67" w14:textId="77777777" w:rsidR="003F7D1A" w:rsidRPr="00037EC2" w:rsidRDefault="003F7D1A" w:rsidP="00CD0D44">
            <w:pPr>
              <w:rPr>
                <w:sz w:val="16"/>
                <w:szCs w:val="16"/>
              </w:rPr>
            </w:pPr>
          </w:p>
        </w:tc>
        <w:tc>
          <w:tcPr>
            <w:tcW w:w="0" w:type="auto"/>
          </w:tcPr>
          <w:p w14:paraId="35221AC5" w14:textId="77777777" w:rsidR="003F7D1A" w:rsidRPr="00037EC2" w:rsidRDefault="003F7D1A" w:rsidP="00CD0D44">
            <w:pPr>
              <w:rPr>
                <w:sz w:val="16"/>
                <w:szCs w:val="16"/>
              </w:rPr>
            </w:pPr>
          </w:p>
        </w:tc>
      </w:tr>
      <w:tr w:rsidR="003F7D1A" w:rsidRPr="00037EC2" w14:paraId="6C4ADFF4" w14:textId="77777777" w:rsidTr="00CD0D44">
        <w:tc>
          <w:tcPr>
            <w:tcW w:w="0" w:type="auto"/>
            <w:vMerge/>
          </w:tcPr>
          <w:p w14:paraId="0AE19F01" w14:textId="77777777" w:rsidR="003F7D1A" w:rsidRPr="00037EC2" w:rsidRDefault="003F7D1A" w:rsidP="00CD0D44">
            <w:pPr>
              <w:rPr>
                <w:sz w:val="16"/>
                <w:szCs w:val="16"/>
              </w:rPr>
            </w:pPr>
          </w:p>
        </w:tc>
        <w:tc>
          <w:tcPr>
            <w:tcW w:w="0" w:type="auto"/>
          </w:tcPr>
          <w:p w14:paraId="0C9DA995" w14:textId="6E049CFE" w:rsidR="003F7D1A" w:rsidRPr="00037EC2" w:rsidRDefault="00B5069E" w:rsidP="00CD0D44">
            <w:pPr>
              <w:rPr>
                <w:sz w:val="16"/>
                <w:szCs w:val="16"/>
              </w:rPr>
            </w:pPr>
            <w:r>
              <w:rPr>
                <w:sz w:val="16"/>
                <w:szCs w:val="16"/>
              </w:rPr>
              <w:t>Action/s outlined to improve child health</w:t>
            </w:r>
          </w:p>
        </w:tc>
        <w:tc>
          <w:tcPr>
            <w:tcW w:w="0" w:type="auto"/>
          </w:tcPr>
          <w:p w14:paraId="177F5FCB" w14:textId="77777777" w:rsidR="003F7D1A" w:rsidRPr="00037EC2" w:rsidRDefault="003F7D1A" w:rsidP="00CD0D44">
            <w:pPr>
              <w:rPr>
                <w:sz w:val="16"/>
                <w:szCs w:val="16"/>
              </w:rPr>
            </w:pPr>
            <w:r w:rsidRPr="00037EC2">
              <w:rPr>
                <w:sz w:val="16"/>
                <w:szCs w:val="16"/>
              </w:rPr>
              <w:t>No</w:t>
            </w:r>
          </w:p>
        </w:tc>
        <w:tc>
          <w:tcPr>
            <w:tcW w:w="0" w:type="auto"/>
          </w:tcPr>
          <w:p w14:paraId="0C8ABE19" w14:textId="77777777" w:rsidR="003F7D1A" w:rsidRPr="00037EC2" w:rsidRDefault="003F7D1A" w:rsidP="00CD0D44">
            <w:pPr>
              <w:rPr>
                <w:sz w:val="16"/>
                <w:szCs w:val="16"/>
              </w:rPr>
            </w:pPr>
          </w:p>
        </w:tc>
        <w:tc>
          <w:tcPr>
            <w:tcW w:w="0" w:type="auto"/>
          </w:tcPr>
          <w:p w14:paraId="41AB8645" w14:textId="77777777" w:rsidR="003F7D1A" w:rsidRPr="00037EC2" w:rsidRDefault="003F7D1A" w:rsidP="00CD0D44">
            <w:pPr>
              <w:rPr>
                <w:sz w:val="16"/>
                <w:szCs w:val="16"/>
              </w:rPr>
            </w:pPr>
          </w:p>
        </w:tc>
      </w:tr>
      <w:tr w:rsidR="003F7D1A" w:rsidRPr="00037EC2" w14:paraId="015C475E" w14:textId="77777777" w:rsidTr="00CD0D44">
        <w:tc>
          <w:tcPr>
            <w:tcW w:w="0" w:type="auto"/>
            <w:vMerge/>
          </w:tcPr>
          <w:p w14:paraId="0F7E7A25" w14:textId="77777777" w:rsidR="003F7D1A" w:rsidRPr="00037EC2" w:rsidRDefault="003F7D1A" w:rsidP="00CD0D44">
            <w:pPr>
              <w:rPr>
                <w:sz w:val="16"/>
                <w:szCs w:val="16"/>
              </w:rPr>
            </w:pPr>
          </w:p>
        </w:tc>
        <w:tc>
          <w:tcPr>
            <w:tcW w:w="0" w:type="auto"/>
          </w:tcPr>
          <w:p w14:paraId="0220A381" w14:textId="482B8069" w:rsidR="003F7D1A" w:rsidRPr="00037EC2" w:rsidRDefault="00B5069E" w:rsidP="00CD0D44">
            <w:pPr>
              <w:rPr>
                <w:sz w:val="16"/>
                <w:szCs w:val="16"/>
              </w:rPr>
            </w:pPr>
            <w:r>
              <w:rPr>
                <w:sz w:val="16"/>
                <w:szCs w:val="16"/>
              </w:rPr>
              <w:t>Mechanisms by which children and/or pregnant women will be specifically targeted by the action are explicitly stated</w:t>
            </w:r>
          </w:p>
        </w:tc>
        <w:tc>
          <w:tcPr>
            <w:tcW w:w="0" w:type="auto"/>
          </w:tcPr>
          <w:p w14:paraId="392D38F9" w14:textId="77777777" w:rsidR="003F7D1A" w:rsidRPr="00037EC2" w:rsidRDefault="003F7D1A" w:rsidP="00CD0D44">
            <w:pPr>
              <w:rPr>
                <w:sz w:val="16"/>
                <w:szCs w:val="16"/>
              </w:rPr>
            </w:pPr>
            <w:r w:rsidRPr="00037EC2">
              <w:rPr>
                <w:sz w:val="16"/>
                <w:szCs w:val="16"/>
              </w:rPr>
              <w:t>No</w:t>
            </w:r>
          </w:p>
        </w:tc>
        <w:tc>
          <w:tcPr>
            <w:tcW w:w="0" w:type="auto"/>
          </w:tcPr>
          <w:p w14:paraId="16EF6946" w14:textId="77777777" w:rsidR="003F7D1A" w:rsidRPr="00037EC2" w:rsidRDefault="003F7D1A" w:rsidP="00CD0D44">
            <w:pPr>
              <w:rPr>
                <w:sz w:val="16"/>
                <w:szCs w:val="16"/>
              </w:rPr>
            </w:pPr>
          </w:p>
        </w:tc>
        <w:tc>
          <w:tcPr>
            <w:tcW w:w="0" w:type="auto"/>
          </w:tcPr>
          <w:p w14:paraId="79A6717A" w14:textId="77777777" w:rsidR="003F7D1A" w:rsidRPr="00037EC2" w:rsidRDefault="003F7D1A" w:rsidP="00CD0D44">
            <w:pPr>
              <w:rPr>
                <w:sz w:val="16"/>
                <w:szCs w:val="16"/>
              </w:rPr>
            </w:pPr>
          </w:p>
        </w:tc>
      </w:tr>
      <w:tr w:rsidR="003F7D1A" w:rsidRPr="00037EC2" w14:paraId="3508D9FA" w14:textId="77777777" w:rsidTr="00CD0D44">
        <w:tc>
          <w:tcPr>
            <w:tcW w:w="0" w:type="auto"/>
            <w:vMerge/>
          </w:tcPr>
          <w:p w14:paraId="4C2A7FF2" w14:textId="77777777" w:rsidR="003F7D1A" w:rsidRPr="00037EC2" w:rsidRDefault="003F7D1A" w:rsidP="00CD0D44">
            <w:pPr>
              <w:rPr>
                <w:sz w:val="16"/>
                <w:szCs w:val="16"/>
              </w:rPr>
            </w:pPr>
          </w:p>
        </w:tc>
        <w:tc>
          <w:tcPr>
            <w:tcW w:w="0" w:type="auto"/>
          </w:tcPr>
          <w:p w14:paraId="157B337F" w14:textId="2F50350C" w:rsidR="003F7D1A" w:rsidRPr="00037EC2" w:rsidRDefault="00B5069E" w:rsidP="00CD0D44">
            <w:pPr>
              <w:rPr>
                <w:sz w:val="16"/>
                <w:szCs w:val="16"/>
              </w:rPr>
            </w:pPr>
            <w:r>
              <w:rPr>
                <w:sz w:val="16"/>
                <w:szCs w:val="16"/>
              </w:rPr>
              <w:t>Minimum of two actions</w:t>
            </w:r>
          </w:p>
        </w:tc>
        <w:tc>
          <w:tcPr>
            <w:tcW w:w="0" w:type="auto"/>
          </w:tcPr>
          <w:p w14:paraId="32734024" w14:textId="77777777" w:rsidR="003F7D1A" w:rsidRPr="00037EC2" w:rsidRDefault="003F7D1A" w:rsidP="00CD0D44">
            <w:pPr>
              <w:rPr>
                <w:sz w:val="16"/>
                <w:szCs w:val="16"/>
              </w:rPr>
            </w:pPr>
            <w:r w:rsidRPr="00037EC2">
              <w:rPr>
                <w:sz w:val="16"/>
                <w:szCs w:val="16"/>
              </w:rPr>
              <w:t>No</w:t>
            </w:r>
          </w:p>
        </w:tc>
        <w:tc>
          <w:tcPr>
            <w:tcW w:w="0" w:type="auto"/>
          </w:tcPr>
          <w:p w14:paraId="0A7076FA" w14:textId="77777777" w:rsidR="003F7D1A" w:rsidRPr="00037EC2" w:rsidRDefault="003F7D1A" w:rsidP="00CD0D44">
            <w:pPr>
              <w:rPr>
                <w:sz w:val="16"/>
                <w:szCs w:val="16"/>
              </w:rPr>
            </w:pPr>
          </w:p>
        </w:tc>
        <w:tc>
          <w:tcPr>
            <w:tcW w:w="0" w:type="auto"/>
          </w:tcPr>
          <w:p w14:paraId="17911CC1" w14:textId="77777777" w:rsidR="003F7D1A" w:rsidRPr="00037EC2" w:rsidRDefault="003F7D1A" w:rsidP="00CD0D44">
            <w:pPr>
              <w:rPr>
                <w:sz w:val="16"/>
                <w:szCs w:val="16"/>
              </w:rPr>
            </w:pPr>
          </w:p>
        </w:tc>
      </w:tr>
      <w:tr w:rsidR="003F7D1A" w:rsidRPr="00037EC2" w14:paraId="4B194ECC" w14:textId="77777777" w:rsidTr="00CD0D44">
        <w:tc>
          <w:tcPr>
            <w:tcW w:w="0" w:type="auto"/>
            <w:vMerge/>
          </w:tcPr>
          <w:p w14:paraId="30BE2B1B" w14:textId="77777777" w:rsidR="003F7D1A" w:rsidRPr="00037EC2" w:rsidRDefault="003F7D1A" w:rsidP="00CD0D44">
            <w:pPr>
              <w:rPr>
                <w:sz w:val="16"/>
                <w:szCs w:val="16"/>
              </w:rPr>
            </w:pPr>
          </w:p>
        </w:tc>
        <w:tc>
          <w:tcPr>
            <w:tcW w:w="0" w:type="auto"/>
          </w:tcPr>
          <w:p w14:paraId="0A886F72" w14:textId="51DE69D9" w:rsidR="003F7D1A" w:rsidRPr="00037EC2" w:rsidRDefault="003D564F" w:rsidP="00CD0D44">
            <w:pPr>
              <w:rPr>
                <w:sz w:val="16"/>
                <w:szCs w:val="16"/>
              </w:rPr>
            </w:pPr>
            <w:r w:rsidRPr="00037EC2">
              <w:rPr>
                <w:sz w:val="16"/>
                <w:szCs w:val="16"/>
              </w:rPr>
              <w:t>Actions comprehensively address climate-sensitive health risks identified in policy background</w:t>
            </w:r>
          </w:p>
        </w:tc>
        <w:tc>
          <w:tcPr>
            <w:tcW w:w="0" w:type="auto"/>
          </w:tcPr>
          <w:p w14:paraId="2F282A94" w14:textId="77777777" w:rsidR="003F7D1A" w:rsidRPr="00037EC2" w:rsidRDefault="003F7D1A" w:rsidP="00CD0D44">
            <w:pPr>
              <w:rPr>
                <w:sz w:val="16"/>
                <w:szCs w:val="16"/>
              </w:rPr>
            </w:pPr>
            <w:r w:rsidRPr="00037EC2">
              <w:rPr>
                <w:sz w:val="16"/>
                <w:szCs w:val="16"/>
              </w:rPr>
              <w:t>No</w:t>
            </w:r>
          </w:p>
        </w:tc>
        <w:tc>
          <w:tcPr>
            <w:tcW w:w="0" w:type="auto"/>
          </w:tcPr>
          <w:p w14:paraId="32F63227" w14:textId="77777777" w:rsidR="003F7D1A" w:rsidRPr="00037EC2" w:rsidRDefault="003F7D1A" w:rsidP="00CD0D44">
            <w:pPr>
              <w:rPr>
                <w:sz w:val="16"/>
                <w:szCs w:val="16"/>
              </w:rPr>
            </w:pPr>
          </w:p>
        </w:tc>
        <w:tc>
          <w:tcPr>
            <w:tcW w:w="0" w:type="auto"/>
          </w:tcPr>
          <w:p w14:paraId="29EED976" w14:textId="77777777" w:rsidR="003F7D1A" w:rsidRPr="00037EC2" w:rsidRDefault="003F7D1A" w:rsidP="00CD0D44">
            <w:pPr>
              <w:rPr>
                <w:sz w:val="16"/>
                <w:szCs w:val="16"/>
              </w:rPr>
            </w:pPr>
          </w:p>
        </w:tc>
      </w:tr>
      <w:tr w:rsidR="00D30B7F" w:rsidRPr="00037EC2" w14:paraId="24CF9B73" w14:textId="77777777" w:rsidTr="00CD0D44">
        <w:tc>
          <w:tcPr>
            <w:tcW w:w="0" w:type="auto"/>
            <w:vMerge w:val="restart"/>
          </w:tcPr>
          <w:p w14:paraId="24F0B42A" w14:textId="77777777" w:rsidR="00D30B7F" w:rsidRPr="00037EC2" w:rsidRDefault="00D30B7F" w:rsidP="00CD0D44">
            <w:pPr>
              <w:rPr>
                <w:sz w:val="16"/>
                <w:szCs w:val="16"/>
              </w:rPr>
            </w:pPr>
            <w:r w:rsidRPr="00037EC2">
              <w:rPr>
                <w:sz w:val="16"/>
                <w:szCs w:val="16"/>
              </w:rPr>
              <w:t>Resources</w:t>
            </w:r>
          </w:p>
        </w:tc>
        <w:tc>
          <w:tcPr>
            <w:tcW w:w="0" w:type="auto"/>
          </w:tcPr>
          <w:p w14:paraId="413C70BF" w14:textId="5C5D59EC" w:rsidR="00D30B7F" w:rsidRPr="00037EC2" w:rsidRDefault="00B5069E" w:rsidP="00CD0D44">
            <w:pPr>
              <w:rPr>
                <w:sz w:val="16"/>
                <w:szCs w:val="16"/>
              </w:rPr>
            </w:pPr>
            <w:r>
              <w:rPr>
                <w:sz w:val="16"/>
                <w:szCs w:val="16"/>
              </w:rPr>
              <w:t>Financial resources addressed</w:t>
            </w:r>
          </w:p>
          <w:p w14:paraId="46BE1FC9" w14:textId="7DD3CE87" w:rsidR="00D30B7F" w:rsidRPr="00037EC2" w:rsidRDefault="00B5069E" w:rsidP="00CD0D44">
            <w:pPr>
              <w:ind w:left="360"/>
              <w:rPr>
                <w:sz w:val="16"/>
                <w:szCs w:val="16"/>
              </w:rPr>
            </w:pPr>
            <w:r w:rsidRPr="00B5069E">
              <w:rPr>
                <w:sz w:val="16"/>
                <w:szCs w:val="16"/>
              </w:rPr>
              <w:t>Estimated financial resources for implementation of the action/s given</w:t>
            </w:r>
          </w:p>
          <w:p w14:paraId="06D6380B" w14:textId="13FFFA5E" w:rsidR="00D30B7F" w:rsidRPr="00037EC2" w:rsidRDefault="00B5069E" w:rsidP="00CD0D44">
            <w:pPr>
              <w:ind w:left="360"/>
              <w:rPr>
                <w:sz w:val="16"/>
                <w:szCs w:val="16"/>
              </w:rPr>
            </w:pPr>
            <w:r w:rsidRPr="00B5069E">
              <w:rPr>
                <w:sz w:val="16"/>
                <w:szCs w:val="16"/>
              </w:rPr>
              <w:t>Allocated financial resources for implementation of the action/s clear</w:t>
            </w:r>
          </w:p>
          <w:p w14:paraId="63309F30" w14:textId="412A39A5" w:rsidR="00D30B7F" w:rsidRPr="00037EC2" w:rsidRDefault="00B5069E" w:rsidP="00CD0D44">
            <w:pPr>
              <w:ind w:left="360"/>
              <w:rPr>
                <w:sz w:val="16"/>
                <w:szCs w:val="16"/>
              </w:rPr>
            </w:pPr>
            <w:r w:rsidRPr="00B5069E">
              <w:rPr>
                <w:sz w:val="16"/>
                <w:szCs w:val="16"/>
              </w:rPr>
              <w:t>Rewards/sanctions for spending allocated resources on other programs</w:t>
            </w:r>
          </w:p>
        </w:tc>
        <w:tc>
          <w:tcPr>
            <w:tcW w:w="0" w:type="auto"/>
          </w:tcPr>
          <w:p w14:paraId="5B57E02F" w14:textId="77777777" w:rsidR="00D30B7F" w:rsidRPr="00037EC2" w:rsidRDefault="00D30B7F" w:rsidP="00CD0D44">
            <w:pPr>
              <w:rPr>
                <w:sz w:val="16"/>
                <w:szCs w:val="16"/>
              </w:rPr>
            </w:pPr>
            <w:r w:rsidRPr="00037EC2">
              <w:rPr>
                <w:sz w:val="16"/>
                <w:szCs w:val="16"/>
              </w:rPr>
              <w:t>No</w:t>
            </w:r>
          </w:p>
        </w:tc>
        <w:tc>
          <w:tcPr>
            <w:tcW w:w="0" w:type="auto"/>
          </w:tcPr>
          <w:p w14:paraId="55404C8E" w14:textId="77777777" w:rsidR="00D30B7F" w:rsidRPr="00037EC2" w:rsidRDefault="00D30B7F" w:rsidP="00CD0D44">
            <w:pPr>
              <w:rPr>
                <w:sz w:val="16"/>
                <w:szCs w:val="16"/>
              </w:rPr>
            </w:pPr>
          </w:p>
        </w:tc>
        <w:tc>
          <w:tcPr>
            <w:tcW w:w="0" w:type="auto"/>
          </w:tcPr>
          <w:p w14:paraId="1EC5C97E" w14:textId="77777777" w:rsidR="00D30B7F" w:rsidRPr="00037EC2" w:rsidRDefault="00D30B7F" w:rsidP="00CD0D44">
            <w:pPr>
              <w:rPr>
                <w:sz w:val="16"/>
                <w:szCs w:val="16"/>
              </w:rPr>
            </w:pPr>
          </w:p>
        </w:tc>
      </w:tr>
      <w:tr w:rsidR="00D30B7F" w:rsidRPr="00037EC2" w14:paraId="45F91AF8" w14:textId="77777777" w:rsidTr="00CD0D44">
        <w:tc>
          <w:tcPr>
            <w:tcW w:w="0" w:type="auto"/>
            <w:vMerge/>
          </w:tcPr>
          <w:p w14:paraId="4B8B58DA" w14:textId="77777777" w:rsidR="00D30B7F" w:rsidRPr="00037EC2" w:rsidRDefault="00D30B7F" w:rsidP="00CD0D44">
            <w:pPr>
              <w:rPr>
                <w:sz w:val="16"/>
                <w:szCs w:val="16"/>
              </w:rPr>
            </w:pPr>
          </w:p>
        </w:tc>
        <w:tc>
          <w:tcPr>
            <w:tcW w:w="0" w:type="auto"/>
          </w:tcPr>
          <w:p w14:paraId="3BDC8760" w14:textId="18921500" w:rsidR="00D30B7F" w:rsidRPr="00037EC2" w:rsidRDefault="00B5069E" w:rsidP="00CD0D44">
            <w:pPr>
              <w:rPr>
                <w:sz w:val="16"/>
                <w:szCs w:val="16"/>
              </w:rPr>
            </w:pPr>
            <w:r w:rsidRPr="00B5069E">
              <w:rPr>
                <w:sz w:val="16"/>
                <w:szCs w:val="16"/>
              </w:rPr>
              <w:t>Human resources addressed</w:t>
            </w:r>
          </w:p>
        </w:tc>
        <w:tc>
          <w:tcPr>
            <w:tcW w:w="0" w:type="auto"/>
          </w:tcPr>
          <w:p w14:paraId="16424219" w14:textId="77777777" w:rsidR="00D30B7F" w:rsidRPr="00037EC2" w:rsidRDefault="00D30B7F" w:rsidP="00CD0D44">
            <w:pPr>
              <w:rPr>
                <w:sz w:val="16"/>
                <w:szCs w:val="16"/>
              </w:rPr>
            </w:pPr>
            <w:r w:rsidRPr="00037EC2">
              <w:rPr>
                <w:sz w:val="16"/>
                <w:szCs w:val="16"/>
              </w:rPr>
              <w:t>No</w:t>
            </w:r>
          </w:p>
        </w:tc>
        <w:tc>
          <w:tcPr>
            <w:tcW w:w="0" w:type="auto"/>
          </w:tcPr>
          <w:p w14:paraId="06EE72DB" w14:textId="77777777" w:rsidR="00D30B7F" w:rsidRPr="00037EC2" w:rsidRDefault="00D30B7F" w:rsidP="00CD0D44">
            <w:pPr>
              <w:rPr>
                <w:sz w:val="16"/>
                <w:szCs w:val="16"/>
              </w:rPr>
            </w:pPr>
          </w:p>
        </w:tc>
        <w:tc>
          <w:tcPr>
            <w:tcW w:w="0" w:type="auto"/>
          </w:tcPr>
          <w:p w14:paraId="04B8F0C3" w14:textId="77777777" w:rsidR="00D30B7F" w:rsidRPr="00037EC2" w:rsidRDefault="00D30B7F" w:rsidP="00CD0D44">
            <w:pPr>
              <w:rPr>
                <w:sz w:val="16"/>
                <w:szCs w:val="16"/>
              </w:rPr>
            </w:pPr>
          </w:p>
        </w:tc>
      </w:tr>
      <w:tr w:rsidR="00D30B7F" w:rsidRPr="00037EC2" w14:paraId="22020788" w14:textId="77777777" w:rsidTr="00CD0D44">
        <w:tc>
          <w:tcPr>
            <w:tcW w:w="0" w:type="auto"/>
            <w:vMerge/>
          </w:tcPr>
          <w:p w14:paraId="008C636E" w14:textId="77777777" w:rsidR="00D30B7F" w:rsidRPr="00037EC2" w:rsidRDefault="00D30B7F" w:rsidP="00CD0D44">
            <w:pPr>
              <w:rPr>
                <w:sz w:val="16"/>
                <w:szCs w:val="16"/>
              </w:rPr>
            </w:pPr>
          </w:p>
        </w:tc>
        <w:tc>
          <w:tcPr>
            <w:tcW w:w="0" w:type="auto"/>
          </w:tcPr>
          <w:p w14:paraId="24CF2371" w14:textId="097D2797" w:rsidR="00D30B7F" w:rsidRPr="00037EC2" w:rsidRDefault="00B5069E" w:rsidP="00CD0D44">
            <w:pPr>
              <w:rPr>
                <w:sz w:val="16"/>
                <w:szCs w:val="16"/>
              </w:rPr>
            </w:pPr>
            <w:r w:rsidRPr="00B5069E">
              <w:rPr>
                <w:sz w:val="16"/>
                <w:szCs w:val="16"/>
              </w:rPr>
              <w:t>Organisational capacity addressed</w:t>
            </w:r>
          </w:p>
        </w:tc>
        <w:tc>
          <w:tcPr>
            <w:tcW w:w="0" w:type="auto"/>
          </w:tcPr>
          <w:p w14:paraId="398F6D89" w14:textId="77777777" w:rsidR="00D30B7F" w:rsidRPr="00037EC2" w:rsidRDefault="00D30B7F" w:rsidP="00CD0D44">
            <w:pPr>
              <w:rPr>
                <w:sz w:val="16"/>
                <w:szCs w:val="16"/>
              </w:rPr>
            </w:pPr>
            <w:r w:rsidRPr="00037EC2">
              <w:rPr>
                <w:sz w:val="16"/>
                <w:szCs w:val="16"/>
              </w:rPr>
              <w:t>No</w:t>
            </w:r>
          </w:p>
        </w:tc>
        <w:tc>
          <w:tcPr>
            <w:tcW w:w="0" w:type="auto"/>
          </w:tcPr>
          <w:p w14:paraId="4E69EAB0" w14:textId="77777777" w:rsidR="00D30B7F" w:rsidRPr="00037EC2" w:rsidRDefault="00D30B7F" w:rsidP="00CD0D44">
            <w:pPr>
              <w:rPr>
                <w:sz w:val="16"/>
                <w:szCs w:val="16"/>
              </w:rPr>
            </w:pPr>
          </w:p>
        </w:tc>
        <w:tc>
          <w:tcPr>
            <w:tcW w:w="0" w:type="auto"/>
          </w:tcPr>
          <w:p w14:paraId="505D2FDD" w14:textId="77777777" w:rsidR="00D30B7F" w:rsidRPr="00037EC2" w:rsidRDefault="00D30B7F" w:rsidP="00CD0D44">
            <w:pPr>
              <w:rPr>
                <w:sz w:val="16"/>
                <w:szCs w:val="16"/>
              </w:rPr>
            </w:pPr>
          </w:p>
        </w:tc>
      </w:tr>
      <w:tr w:rsidR="00D30B7F" w:rsidRPr="00037EC2" w14:paraId="1D0C4336" w14:textId="77777777" w:rsidTr="00CD0D44">
        <w:tc>
          <w:tcPr>
            <w:tcW w:w="0" w:type="auto"/>
            <w:vMerge/>
          </w:tcPr>
          <w:p w14:paraId="6A6DE482" w14:textId="77777777" w:rsidR="00D30B7F" w:rsidRPr="00037EC2" w:rsidRDefault="00D30B7F" w:rsidP="00CD0D44">
            <w:pPr>
              <w:rPr>
                <w:sz w:val="16"/>
                <w:szCs w:val="16"/>
              </w:rPr>
            </w:pPr>
          </w:p>
        </w:tc>
        <w:tc>
          <w:tcPr>
            <w:tcW w:w="0" w:type="auto"/>
          </w:tcPr>
          <w:p w14:paraId="14E42D0A" w14:textId="1ECDCAC0" w:rsidR="00D30B7F" w:rsidRPr="00037EC2" w:rsidRDefault="00B5069E" w:rsidP="00CD0D44">
            <w:pPr>
              <w:rPr>
                <w:sz w:val="16"/>
                <w:szCs w:val="16"/>
              </w:rPr>
            </w:pPr>
            <w:r w:rsidRPr="00B5069E">
              <w:rPr>
                <w:rFonts w:cs="Calibri"/>
                <w:sz w:val="16"/>
                <w:szCs w:val="16"/>
              </w:rPr>
              <w:t>Policy indicated strategies to mobilise required resources</w:t>
            </w:r>
          </w:p>
        </w:tc>
        <w:tc>
          <w:tcPr>
            <w:tcW w:w="0" w:type="auto"/>
          </w:tcPr>
          <w:p w14:paraId="10A09BFF" w14:textId="485EE801" w:rsidR="00D30B7F" w:rsidRPr="00037EC2" w:rsidRDefault="00D30B7F" w:rsidP="00CD0D44">
            <w:pPr>
              <w:rPr>
                <w:sz w:val="16"/>
                <w:szCs w:val="16"/>
              </w:rPr>
            </w:pPr>
            <w:r>
              <w:rPr>
                <w:sz w:val="16"/>
                <w:szCs w:val="16"/>
              </w:rPr>
              <w:t>No</w:t>
            </w:r>
          </w:p>
        </w:tc>
        <w:tc>
          <w:tcPr>
            <w:tcW w:w="0" w:type="auto"/>
          </w:tcPr>
          <w:p w14:paraId="7C8D446C" w14:textId="77777777" w:rsidR="00D30B7F" w:rsidRPr="00037EC2" w:rsidRDefault="00D30B7F" w:rsidP="00CD0D44">
            <w:pPr>
              <w:rPr>
                <w:sz w:val="16"/>
                <w:szCs w:val="16"/>
              </w:rPr>
            </w:pPr>
          </w:p>
        </w:tc>
        <w:tc>
          <w:tcPr>
            <w:tcW w:w="0" w:type="auto"/>
          </w:tcPr>
          <w:p w14:paraId="5286EBAE" w14:textId="77777777" w:rsidR="00D30B7F" w:rsidRPr="00037EC2" w:rsidRDefault="00D30B7F" w:rsidP="00CD0D44">
            <w:pPr>
              <w:rPr>
                <w:sz w:val="16"/>
                <w:szCs w:val="16"/>
              </w:rPr>
            </w:pPr>
          </w:p>
        </w:tc>
      </w:tr>
      <w:tr w:rsidR="003F7D1A" w:rsidRPr="00037EC2" w14:paraId="5ACC171B" w14:textId="77777777" w:rsidTr="00CD0D44">
        <w:tc>
          <w:tcPr>
            <w:tcW w:w="0" w:type="auto"/>
            <w:vMerge w:val="restart"/>
          </w:tcPr>
          <w:p w14:paraId="42E7A281" w14:textId="77777777" w:rsidR="003F7D1A" w:rsidRPr="00037EC2" w:rsidRDefault="003F7D1A" w:rsidP="00CD0D44">
            <w:pPr>
              <w:rPr>
                <w:sz w:val="16"/>
                <w:szCs w:val="16"/>
              </w:rPr>
            </w:pPr>
            <w:r w:rsidRPr="00037EC2">
              <w:rPr>
                <w:sz w:val="16"/>
                <w:szCs w:val="16"/>
              </w:rPr>
              <w:t>Monitoring and Evaluation</w:t>
            </w:r>
          </w:p>
        </w:tc>
        <w:tc>
          <w:tcPr>
            <w:tcW w:w="0" w:type="auto"/>
          </w:tcPr>
          <w:p w14:paraId="4B520E3F" w14:textId="3B731EA1" w:rsidR="003F7D1A" w:rsidRPr="00037EC2" w:rsidRDefault="00B5069E" w:rsidP="00CD0D44">
            <w:pPr>
              <w:rPr>
                <w:sz w:val="16"/>
                <w:szCs w:val="16"/>
              </w:rPr>
            </w:pPr>
            <w:r w:rsidRPr="00B5069E">
              <w:rPr>
                <w:sz w:val="16"/>
                <w:szCs w:val="16"/>
              </w:rPr>
              <w:t>Policy indicated monitoring and evaluation mechanisms to track progress on goals for child health</w:t>
            </w:r>
          </w:p>
        </w:tc>
        <w:tc>
          <w:tcPr>
            <w:tcW w:w="0" w:type="auto"/>
          </w:tcPr>
          <w:p w14:paraId="25F9697F" w14:textId="77777777" w:rsidR="003F7D1A" w:rsidRPr="00037EC2" w:rsidRDefault="003F7D1A" w:rsidP="00CD0D44">
            <w:pPr>
              <w:rPr>
                <w:sz w:val="16"/>
                <w:szCs w:val="16"/>
              </w:rPr>
            </w:pPr>
            <w:r w:rsidRPr="00037EC2">
              <w:rPr>
                <w:sz w:val="16"/>
                <w:szCs w:val="16"/>
              </w:rPr>
              <w:t>No</w:t>
            </w:r>
          </w:p>
        </w:tc>
        <w:tc>
          <w:tcPr>
            <w:tcW w:w="0" w:type="auto"/>
          </w:tcPr>
          <w:p w14:paraId="6C50E21C" w14:textId="77777777" w:rsidR="003F7D1A" w:rsidRPr="00037EC2" w:rsidRDefault="003F7D1A" w:rsidP="00CD0D44">
            <w:pPr>
              <w:rPr>
                <w:sz w:val="16"/>
                <w:szCs w:val="16"/>
              </w:rPr>
            </w:pPr>
          </w:p>
        </w:tc>
        <w:tc>
          <w:tcPr>
            <w:tcW w:w="0" w:type="auto"/>
          </w:tcPr>
          <w:p w14:paraId="75FF361E" w14:textId="77777777" w:rsidR="003F7D1A" w:rsidRPr="00037EC2" w:rsidRDefault="003F7D1A" w:rsidP="00CD0D44">
            <w:pPr>
              <w:rPr>
                <w:sz w:val="16"/>
                <w:szCs w:val="16"/>
              </w:rPr>
            </w:pPr>
          </w:p>
        </w:tc>
      </w:tr>
      <w:tr w:rsidR="003F7D1A" w:rsidRPr="00037EC2" w14:paraId="09D3366A" w14:textId="77777777" w:rsidTr="00CD0D44">
        <w:tc>
          <w:tcPr>
            <w:tcW w:w="0" w:type="auto"/>
            <w:vMerge/>
          </w:tcPr>
          <w:p w14:paraId="629F4A89" w14:textId="77777777" w:rsidR="003F7D1A" w:rsidRPr="00037EC2" w:rsidRDefault="003F7D1A" w:rsidP="00CD0D44">
            <w:pPr>
              <w:rPr>
                <w:sz w:val="16"/>
                <w:szCs w:val="16"/>
              </w:rPr>
            </w:pPr>
          </w:p>
        </w:tc>
        <w:tc>
          <w:tcPr>
            <w:tcW w:w="0" w:type="auto"/>
          </w:tcPr>
          <w:p w14:paraId="13FB60E9" w14:textId="0355654A" w:rsidR="003F7D1A" w:rsidRPr="00037EC2" w:rsidRDefault="00B5069E" w:rsidP="00CD0D44">
            <w:pPr>
              <w:rPr>
                <w:sz w:val="16"/>
                <w:szCs w:val="16"/>
              </w:rPr>
            </w:pPr>
            <w:r w:rsidRPr="00B5069E">
              <w:rPr>
                <w:sz w:val="16"/>
                <w:szCs w:val="16"/>
              </w:rPr>
              <w:t>Policy nominated a committee or independent body to do evaluation</w:t>
            </w:r>
          </w:p>
        </w:tc>
        <w:tc>
          <w:tcPr>
            <w:tcW w:w="0" w:type="auto"/>
          </w:tcPr>
          <w:p w14:paraId="2DC176C7" w14:textId="77777777" w:rsidR="003F7D1A" w:rsidRPr="00037EC2" w:rsidRDefault="003F7D1A" w:rsidP="00CD0D44">
            <w:pPr>
              <w:rPr>
                <w:sz w:val="16"/>
                <w:szCs w:val="16"/>
              </w:rPr>
            </w:pPr>
            <w:r w:rsidRPr="00037EC2">
              <w:rPr>
                <w:sz w:val="16"/>
                <w:szCs w:val="16"/>
              </w:rPr>
              <w:t>No</w:t>
            </w:r>
          </w:p>
        </w:tc>
        <w:tc>
          <w:tcPr>
            <w:tcW w:w="0" w:type="auto"/>
          </w:tcPr>
          <w:p w14:paraId="71F6899B" w14:textId="77777777" w:rsidR="003F7D1A" w:rsidRPr="00037EC2" w:rsidRDefault="003F7D1A" w:rsidP="00CD0D44">
            <w:pPr>
              <w:rPr>
                <w:sz w:val="16"/>
                <w:szCs w:val="16"/>
              </w:rPr>
            </w:pPr>
          </w:p>
        </w:tc>
        <w:tc>
          <w:tcPr>
            <w:tcW w:w="0" w:type="auto"/>
          </w:tcPr>
          <w:p w14:paraId="1A09ECEE" w14:textId="77777777" w:rsidR="003F7D1A" w:rsidRPr="00037EC2" w:rsidRDefault="003F7D1A" w:rsidP="00CD0D44">
            <w:pPr>
              <w:rPr>
                <w:sz w:val="16"/>
                <w:szCs w:val="16"/>
              </w:rPr>
            </w:pPr>
          </w:p>
        </w:tc>
      </w:tr>
      <w:tr w:rsidR="003F7D1A" w:rsidRPr="00037EC2" w14:paraId="1303AB40" w14:textId="77777777" w:rsidTr="00CD0D44">
        <w:tc>
          <w:tcPr>
            <w:tcW w:w="0" w:type="auto"/>
            <w:vMerge/>
          </w:tcPr>
          <w:p w14:paraId="06DB2CB8" w14:textId="77777777" w:rsidR="003F7D1A" w:rsidRPr="00037EC2" w:rsidRDefault="003F7D1A" w:rsidP="00CD0D44">
            <w:pPr>
              <w:rPr>
                <w:sz w:val="16"/>
                <w:szCs w:val="16"/>
              </w:rPr>
            </w:pPr>
          </w:p>
        </w:tc>
        <w:tc>
          <w:tcPr>
            <w:tcW w:w="0" w:type="auto"/>
          </w:tcPr>
          <w:p w14:paraId="214F48C4" w14:textId="39365FBF" w:rsidR="003F7D1A" w:rsidRPr="00037EC2" w:rsidRDefault="00B5069E" w:rsidP="00CD0D44">
            <w:pPr>
              <w:rPr>
                <w:sz w:val="16"/>
                <w:szCs w:val="16"/>
              </w:rPr>
            </w:pPr>
            <w:r w:rsidRPr="00B5069E">
              <w:rPr>
                <w:sz w:val="16"/>
                <w:szCs w:val="16"/>
              </w:rPr>
              <w:t>Outcome measures identified for each of the explicit and implicit objectives</w:t>
            </w:r>
          </w:p>
        </w:tc>
        <w:tc>
          <w:tcPr>
            <w:tcW w:w="0" w:type="auto"/>
          </w:tcPr>
          <w:p w14:paraId="79A74A56" w14:textId="77777777" w:rsidR="003F7D1A" w:rsidRPr="00037EC2" w:rsidRDefault="003F7D1A" w:rsidP="00CD0D44">
            <w:pPr>
              <w:rPr>
                <w:sz w:val="16"/>
                <w:szCs w:val="16"/>
              </w:rPr>
            </w:pPr>
            <w:r w:rsidRPr="00037EC2">
              <w:rPr>
                <w:sz w:val="16"/>
                <w:szCs w:val="16"/>
              </w:rPr>
              <w:t>No</w:t>
            </w:r>
          </w:p>
        </w:tc>
        <w:tc>
          <w:tcPr>
            <w:tcW w:w="0" w:type="auto"/>
          </w:tcPr>
          <w:p w14:paraId="21DBBBDB" w14:textId="77777777" w:rsidR="003F7D1A" w:rsidRPr="00037EC2" w:rsidRDefault="003F7D1A" w:rsidP="00CD0D44">
            <w:pPr>
              <w:rPr>
                <w:sz w:val="16"/>
                <w:szCs w:val="16"/>
              </w:rPr>
            </w:pPr>
          </w:p>
        </w:tc>
        <w:tc>
          <w:tcPr>
            <w:tcW w:w="0" w:type="auto"/>
          </w:tcPr>
          <w:p w14:paraId="05C288B8" w14:textId="77777777" w:rsidR="003F7D1A" w:rsidRPr="00037EC2" w:rsidRDefault="003F7D1A" w:rsidP="00CD0D44">
            <w:pPr>
              <w:rPr>
                <w:sz w:val="16"/>
                <w:szCs w:val="16"/>
              </w:rPr>
            </w:pPr>
          </w:p>
        </w:tc>
      </w:tr>
      <w:tr w:rsidR="003F7D1A" w:rsidRPr="00037EC2" w14:paraId="255F51D0" w14:textId="77777777" w:rsidTr="00CD0D44">
        <w:tc>
          <w:tcPr>
            <w:tcW w:w="0" w:type="auto"/>
            <w:vMerge/>
          </w:tcPr>
          <w:p w14:paraId="0ECD76C4" w14:textId="77777777" w:rsidR="003F7D1A" w:rsidRPr="00037EC2" w:rsidRDefault="003F7D1A" w:rsidP="00CD0D44">
            <w:pPr>
              <w:rPr>
                <w:sz w:val="16"/>
                <w:szCs w:val="16"/>
              </w:rPr>
            </w:pPr>
          </w:p>
        </w:tc>
        <w:tc>
          <w:tcPr>
            <w:tcW w:w="0" w:type="auto"/>
          </w:tcPr>
          <w:p w14:paraId="7B51FFBC" w14:textId="4E5141B9" w:rsidR="003F7D1A" w:rsidRPr="00037EC2" w:rsidRDefault="00B5069E" w:rsidP="00CD0D44">
            <w:pPr>
              <w:rPr>
                <w:sz w:val="16"/>
                <w:szCs w:val="16"/>
              </w:rPr>
            </w:pPr>
            <w:r w:rsidRPr="00B5069E">
              <w:rPr>
                <w:sz w:val="16"/>
                <w:szCs w:val="16"/>
              </w:rPr>
              <w:t>Data for evaluation will be collected before, during, and after introduction of the new policy</w:t>
            </w:r>
          </w:p>
        </w:tc>
        <w:tc>
          <w:tcPr>
            <w:tcW w:w="0" w:type="auto"/>
          </w:tcPr>
          <w:p w14:paraId="13CCDAE4" w14:textId="77777777" w:rsidR="003F7D1A" w:rsidRPr="00037EC2" w:rsidRDefault="003F7D1A" w:rsidP="00CD0D44">
            <w:pPr>
              <w:rPr>
                <w:sz w:val="16"/>
                <w:szCs w:val="16"/>
              </w:rPr>
            </w:pPr>
            <w:r w:rsidRPr="00037EC2">
              <w:rPr>
                <w:sz w:val="16"/>
                <w:szCs w:val="16"/>
              </w:rPr>
              <w:t>No</w:t>
            </w:r>
          </w:p>
        </w:tc>
        <w:tc>
          <w:tcPr>
            <w:tcW w:w="0" w:type="auto"/>
          </w:tcPr>
          <w:p w14:paraId="34F61F97" w14:textId="77777777" w:rsidR="003F7D1A" w:rsidRPr="00037EC2" w:rsidRDefault="003F7D1A" w:rsidP="00CD0D44">
            <w:pPr>
              <w:rPr>
                <w:sz w:val="16"/>
                <w:szCs w:val="16"/>
              </w:rPr>
            </w:pPr>
          </w:p>
        </w:tc>
        <w:tc>
          <w:tcPr>
            <w:tcW w:w="0" w:type="auto"/>
          </w:tcPr>
          <w:p w14:paraId="6126B7A0" w14:textId="77777777" w:rsidR="003F7D1A" w:rsidRPr="00037EC2" w:rsidRDefault="003F7D1A" w:rsidP="00CD0D44">
            <w:pPr>
              <w:rPr>
                <w:sz w:val="16"/>
                <w:szCs w:val="16"/>
              </w:rPr>
            </w:pPr>
          </w:p>
        </w:tc>
      </w:tr>
      <w:tr w:rsidR="003F7D1A" w:rsidRPr="00037EC2" w14:paraId="61B1F43C" w14:textId="77777777" w:rsidTr="00CD0D44">
        <w:tc>
          <w:tcPr>
            <w:tcW w:w="0" w:type="auto"/>
            <w:vMerge/>
          </w:tcPr>
          <w:p w14:paraId="54D2667D" w14:textId="77777777" w:rsidR="003F7D1A" w:rsidRPr="00037EC2" w:rsidRDefault="003F7D1A" w:rsidP="00CD0D44">
            <w:pPr>
              <w:rPr>
                <w:sz w:val="16"/>
                <w:szCs w:val="16"/>
              </w:rPr>
            </w:pPr>
          </w:p>
        </w:tc>
        <w:tc>
          <w:tcPr>
            <w:tcW w:w="0" w:type="auto"/>
          </w:tcPr>
          <w:p w14:paraId="26B29FA8" w14:textId="77777777" w:rsidR="003F7D1A" w:rsidRPr="00037EC2" w:rsidRDefault="003F7D1A" w:rsidP="00CD0D44">
            <w:pPr>
              <w:rPr>
                <w:sz w:val="16"/>
                <w:szCs w:val="16"/>
              </w:rPr>
            </w:pPr>
            <w:r w:rsidRPr="00037EC2">
              <w:rPr>
                <w:sz w:val="16"/>
                <w:szCs w:val="16"/>
              </w:rPr>
              <w:t>Follow-up takes place after a sufficient period to allow the effects of policy change to become evident</w:t>
            </w:r>
          </w:p>
        </w:tc>
        <w:tc>
          <w:tcPr>
            <w:tcW w:w="0" w:type="auto"/>
          </w:tcPr>
          <w:p w14:paraId="2DA3A622" w14:textId="77777777" w:rsidR="003F7D1A" w:rsidRPr="00037EC2" w:rsidRDefault="003F7D1A" w:rsidP="00CD0D44">
            <w:pPr>
              <w:rPr>
                <w:sz w:val="16"/>
                <w:szCs w:val="16"/>
              </w:rPr>
            </w:pPr>
            <w:r w:rsidRPr="00037EC2">
              <w:rPr>
                <w:sz w:val="16"/>
                <w:szCs w:val="16"/>
              </w:rPr>
              <w:t>No</w:t>
            </w:r>
          </w:p>
        </w:tc>
        <w:tc>
          <w:tcPr>
            <w:tcW w:w="0" w:type="auto"/>
          </w:tcPr>
          <w:p w14:paraId="7A291F5E" w14:textId="77777777" w:rsidR="003F7D1A" w:rsidRPr="00037EC2" w:rsidRDefault="003F7D1A" w:rsidP="00CD0D44">
            <w:pPr>
              <w:rPr>
                <w:sz w:val="16"/>
                <w:szCs w:val="16"/>
              </w:rPr>
            </w:pPr>
          </w:p>
        </w:tc>
        <w:tc>
          <w:tcPr>
            <w:tcW w:w="0" w:type="auto"/>
          </w:tcPr>
          <w:p w14:paraId="16A5621F" w14:textId="77777777" w:rsidR="003F7D1A" w:rsidRPr="00037EC2" w:rsidRDefault="003F7D1A" w:rsidP="00CD0D44">
            <w:pPr>
              <w:rPr>
                <w:sz w:val="16"/>
                <w:szCs w:val="16"/>
              </w:rPr>
            </w:pPr>
          </w:p>
        </w:tc>
      </w:tr>
      <w:tr w:rsidR="003F7D1A" w:rsidRPr="00037EC2" w14:paraId="5FB40C0A" w14:textId="77777777" w:rsidTr="00CD0D44">
        <w:tc>
          <w:tcPr>
            <w:tcW w:w="0" w:type="auto"/>
            <w:vMerge/>
          </w:tcPr>
          <w:p w14:paraId="02F38BC0" w14:textId="77777777" w:rsidR="003F7D1A" w:rsidRPr="00037EC2" w:rsidRDefault="003F7D1A" w:rsidP="00CD0D44">
            <w:pPr>
              <w:rPr>
                <w:sz w:val="16"/>
                <w:szCs w:val="16"/>
              </w:rPr>
            </w:pPr>
          </w:p>
        </w:tc>
        <w:tc>
          <w:tcPr>
            <w:tcW w:w="0" w:type="auto"/>
          </w:tcPr>
          <w:p w14:paraId="5444F215" w14:textId="4AA7B980" w:rsidR="003F7D1A" w:rsidRPr="00037EC2" w:rsidRDefault="00B5069E" w:rsidP="00CD0D44">
            <w:pPr>
              <w:rPr>
                <w:sz w:val="16"/>
                <w:szCs w:val="16"/>
              </w:rPr>
            </w:pPr>
            <w:r w:rsidRPr="00B5069E">
              <w:rPr>
                <w:sz w:val="16"/>
                <w:szCs w:val="16"/>
              </w:rPr>
              <w:t>Other factors that could have produced the change (other than policy) identified</w:t>
            </w:r>
          </w:p>
        </w:tc>
        <w:tc>
          <w:tcPr>
            <w:tcW w:w="0" w:type="auto"/>
          </w:tcPr>
          <w:p w14:paraId="7407E559" w14:textId="77777777" w:rsidR="003F7D1A" w:rsidRPr="00037EC2" w:rsidRDefault="003F7D1A" w:rsidP="00CD0D44">
            <w:pPr>
              <w:rPr>
                <w:sz w:val="16"/>
                <w:szCs w:val="16"/>
              </w:rPr>
            </w:pPr>
            <w:r w:rsidRPr="00037EC2">
              <w:rPr>
                <w:sz w:val="16"/>
                <w:szCs w:val="16"/>
              </w:rPr>
              <w:t>No</w:t>
            </w:r>
          </w:p>
        </w:tc>
        <w:tc>
          <w:tcPr>
            <w:tcW w:w="0" w:type="auto"/>
          </w:tcPr>
          <w:p w14:paraId="6DF67061" w14:textId="77777777" w:rsidR="003F7D1A" w:rsidRPr="00037EC2" w:rsidRDefault="003F7D1A" w:rsidP="00CD0D44">
            <w:pPr>
              <w:rPr>
                <w:sz w:val="16"/>
                <w:szCs w:val="16"/>
              </w:rPr>
            </w:pPr>
          </w:p>
        </w:tc>
        <w:tc>
          <w:tcPr>
            <w:tcW w:w="0" w:type="auto"/>
          </w:tcPr>
          <w:p w14:paraId="22422C8E" w14:textId="77777777" w:rsidR="003F7D1A" w:rsidRPr="00037EC2" w:rsidRDefault="003F7D1A" w:rsidP="00CD0D44">
            <w:pPr>
              <w:rPr>
                <w:sz w:val="16"/>
                <w:szCs w:val="16"/>
              </w:rPr>
            </w:pPr>
          </w:p>
        </w:tc>
      </w:tr>
      <w:tr w:rsidR="003F7D1A" w:rsidRPr="00037EC2" w14:paraId="7725540E" w14:textId="77777777" w:rsidTr="00CD0D44">
        <w:tc>
          <w:tcPr>
            <w:tcW w:w="0" w:type="auto"/>
            <w:vMerge/>
          </w:tcPr>
          <w:p w14:paraId="193ECE47" w14:textId="77777777" w:rsidR="003F7D1A" w:rsidRPr="00037EC2" w:rsidRDefault="003F7D1A" w:rsidP="00CD0D44">
            <w:pPr>
              <w:rPr>
                <w:sz w:val="16"/>
                <w:szCs w:val="16"/>
              </w:rPr>
            </w:pPr>
          </w:p>
        </w:tc>
        <w:tc>
          <w:tcPr>
            <w:tcW w:w="0" w:type="auto"/>
          </w:tcPr>
          <w:p w14:paraId="197C29D3" w14:textId="0FCB8FA2" w:rsidR="003F7D1A" w:rsidRPr="00037EC2" w:rsidRDefault="00B5069E" w:rsidP="00CD0D44">
            <w:pPr>
              <w:rPr>
                <w:sz w:val="16"/>
                <w:szCs w:val="16"/>
              </w:rPr>
            </w:pPr>
            <w:r w:rsidRPr="00B5069E">
              <w:rPr>
                <w:sz w:val="16"/>
                <w:szCs w:val="16"/>
              </w:rPr>
              <w:t>Criteria for evaluation adequate or clear</w:t>
            </w:r>
          </w:p>
        </w:tc>
        <w:tc>
          <w:tcPr>
            <w:tcW w:w="0" w:type="auto"/>
          </w:tcPr>
          <w:p w14:paraId="4B5D47B0" w14:textId="77777777" w:rsidR="003F7D1A" w:rsidRPr="00037EC2" w:rsidRDefault="003F7D1A" w:rsidP="00CD0D44">
            <w:pPr>
              <w:rPr>
                <w:sz w:val="16"/>
                <w:szCs w:val="16"/>
              </w:rPr>
            </w:pPr>
            <w:r w:rsidRPr="00037EC2">
              <w:rPr>
                <w:sz w:val="16"/>
                <w:szCs w:val="16"/>
              </w:rPr>
              <w:t>No</w:t>
            </w:r>
          </w:p>
        </w:tc>
        <w:tc>
          <w:tcPr>
            <w:tcW w:w="0" w:type="auto"/>
          </w:tcPr>
          <w:p w14:paraId="54940214" w14:textId="77777777" w:rsidR="003F7D1A" w:rsidRPr="00037EC2" w:rsidRDefault="003F7D1A" w:rsidP="00CD0D44">
            <w:pPr>
              <w:rPr>
                <w:sz w:val="16"/>
                <w:szCs w:val="16"/>
              </w:rPr>
            </w:pPr>
          </w:p>
        </w:tc>
        <w:tc>
          <w:tcPr>
            <w:tcW w:w="0" w:type="auto"/>
          </w:tcPr>
          <w:p w14:paraId="4D209C9F" w14:textId="77777777" w:rsidR="003F7D1A" w:rsidRPr="00037EC2" w:rsidRDefault="003F7D1A" w:rsidP="00CD0D44">
            <w:pPr>
              <w:rPr>
                <w:sz w:val="16"/>
                <w:szCs w:val="16"/>
              </w:rPr>
            </w:pPr>
          </w:p>
        </w:tc>
      </w:tr>
      <w:tr w:rsidR="003F7D1A" w:rsidRPr="00037EC2" w14:paraId="49DDF6E5" w14:textId="77777777" w:rsidTr="00CD0D44">
        <w:tc>
          <w:tcPr>
            <w:tcW w:w="0" w:type="auto"/>
            <w:vMerge w:val="restart"/>
          </w:tcPr>
          <w:p w14:paraId="6E16842F" w14:textId="77777777" w:rsidR="003F7D1A" w:rsidRPr="00037EC2" w:rsidRDefault="003F7D1A" w:rsidP="00CD0D44">
            <w:pPr>
              <w:rPr>
                <w:sz w:val="16"/>
                <w:szCs w:val="16"/>
              </w:rPr>
            </w:pPr>
            <w:r w:rsidRPr="00037EC2">
              <w:rPr>
                <w:sz w:val="16"/>
                <w:szCs w:val="16"/>
              </w:rPr>
              <w:t>Implementation</w:t>
            </w:r>
          </w:p>
        </w:tc>
        <w:tc>
          <w:tcPr>
            <w:tcW w:w="0" w:type="auto"/>
          </w:tcPr>
          <w:p w14:paraId="70D9FCE0" w14:textId="022E7D85" w:rsidR="003F7D1A" w:rsidRPr="00037EC2" w:rsidRDefault="00962E2C" w:rsidP="00CD0D44">
            <w:pPr>
              <w:rPr>
                <w:sz w:val="16"/>
                <w:szCs w:val="16"/>
              </w:rPr>
            </w:pPr>
            <w:r w:rsidRPr="00962E2C">
              <w:rPr>
                <w:sz w:val="16"/>
                <w:szCs w:val="16"/>
              </w:rPr>
              <w:t>Multiple stakeholders involved in the design and implementation of the action/s</w:t>
            </w:r>
          </w:p>
        </w:tc>
        <w:tc>
          <w:tcPr>
            <w:tcW w:w="0" w:type="auto"/>
          </w:tcPr>
          <w:p w14:paraId="75C71CAD" w14:textId="77777777" w:rsidR="003F7D1A" w:rsidRPr="00037EC2" w:rsidRDefault="003F7D1A" w:rsidP="00CD0D44">
            <w:pPr>
              <w:rPr>
                <w:sz w:val="16"/>
                <w:szCs w:val="16"/>
              </w:rPr>
            </w:pPr>
            <w:r w:rsidRPr="00037EC2">
              <w:rPr>
                <w:sz w:val="16"/>
                <w:szCs w:val="16"/>
              </w:rPr>
              <w:t>No</w:t>
            </w:r>
          </w:p>
        </w:tc>
        <w:tc>
          <w:tcPr>
            <w:tcW w:w="0" w:type="auto"/>
          </w:tcPr>
          <w:p w14:paraId="72A40A10" w14:textId="77777777" w:rsidR="003F7D1A" w:rsidRPr="00037EC2" w:rsidRDefault="003F7D1A" w:rsidP="00CD0D44">
            <w:pPr>
              <w:rPr>
                <w:sz w:val="16"/>
                <w:szCs w:val="16"/>
              </w:rPr>
            </w:pPr>
          </w:p>
        </w:tc>
        <w:tc>
          <w:tcPr>
            <w:tcW w:w="0" w:type="auto"/>
          </w:tcPr>
          <w:p w14:paraId="1A22F356" w14:textId="77777777" w:rsidR="003F7D1A" w:rsidRPr="00037EC2" w:rsidRDefault="003F7D1A" w:rsidP="00CD0D44">
            <w:pPr>
              <w:rPr>
                <w:sz w:val="16"/>
                <w:szCs w:val="16"/>
              </w:rPr>
            </w:pPr>
          </w:p>
        </w:tc>
      </w:tr>
      <w:tr w:rsidR="003F7D1A" w:rsidRPr="00037EC2" w14:paraId="0277631E" w14:textId="77777777" w:rsidTr="00CD0D44">
        <w:tc>
          <w:tcPr>
            <w:tcW w:w="0" w:type="auto"/>
            <w:vMerge/>
          </w:tcPr>
          <w:p w14:paraId="6355820F" w14:textId="77777777" w:rsidR="003F7D1A" w:rsidRPr="00037EC2" w:rsidRDefault="003F7D1A" w:rsidP="00CD0D44">
            <w:pPr>
              <w:rPr>
                <w:sz w:val="16"/>
                <w:szCs w:val="16"/>
              </w:rPr>
            </w:pPr>
          </w:p>
        </w:tc>
        <w:tc>
          <w:tcPr>
            <w:tcW w:w="0" w:type="auto"/>
          </w:tcPr>
          <w:p w14:paraId="626B759B" w14:textId="360D4977" w:rsidR="003F7D1A" w:rsidRPr="00037EC2" w:rsidRDefault="00B5069E" w:rsidP="00CD0D44">
            <w:pPr>
              <w:rPr>
                <w:sz w:val="16"/>
                <w:szCs w:val="16"/>
              </w:rPr>
            </w:pPr>
            <w:r w:rsidRPr="00B5069E">
              <w:rPr>
                <w:sz w:val="16"/>
                <w:szCs w:val="16"/>
              </w:rPr>
              <w:t>Obligations of the various implementers specified – who has to do what?</w:t>
            </w:r>
          </w:p>
        </w:tc>
        <w:tc>
          <w:tcPr>
            <w:tcW w:w="0" w:type="auto"/>
          </w:tcPr>
          <w:p w14:paraId="4F8B9453" w14:textId="77777777" w:rsidR="003F7D1A" w:rsidRPr="00037EC2" w:rsidRDefault="003F7D1A" w:rsidP="00CD0D44">
            <w:pPr>
              <w:rPr>
                <w:sz w:val="16"/>
                <w:szCs w:val="16"/>
              </w:rPr>
            </w:pPr>
            <w:r w:rsidRPr="00037EC2">
              <w:rPr>
                <w:sz w:val="16"/>
                <w:szCs w:val="16"/>
              </w:rPr>
              <w:t>No</w:t>
            </w:r>
          </w:p>
        </w:tc>
        <w:tc>
          <w:tcPr>
            <w:tcW w:w="0" w:type="auto"/>
          </w:tcPr>
          <w:p w14:paraId="38C605E6" w14:textId="77777777" w:rsidR="003F7D1A" w:rsidRPr="00037EC2" w:rsidRDefault="003F7D1A" w:rsidP="00CD0D44">
            <w:pPr>
              <w:rPr>
                <w:sz w:val="16"/>
                <w:szCs w:val="16"/>
              </w:rPr>
            </w:pPr>
          </w:p>
        </w:tc>
        <w:tc>
          <w:tcPr>
            <w:tcW w:w="0" w:type="auto"/>
          </w:tcPr>
          <w:p w14:paraId="1FDD28EA" w14:textId="77777777" w:rsidR="003F7D1A" w:rsidRPr="00037EC2" w:rsidRDefault="003F7D1A" w:rsidP="00CD0D44">
            <w:pPr>
              <w:rPr>
                <w:sz w:val="16"/>
                <w:szCs w:val="16"/>
              </w:rPr>
            </w:pPr>
          </w:p>
        </w:tc>
      </w:tr>
    </w:tbl>
    <w:p w14:paraId="39221BAA" w14:textId="77777777" w:rsidR="003F7D1A" w:rsidRPr="00037EC2" w:rsidRDefault="003F7D1A" w:rsidP="003F7D1A">
      <w:pPr>
        <w:rPr>
          <w:sz w:val="16"/>
          <w:szCs w:val="16"/>
        </w:rPr>
      </w:pPr>
    </w:p>
    <w:p w14:paraId="6C8C1137" w14:textId="77777777" w:rsidR="003F7D1A" w:rsidRPr="00037EC2" w:rsidRDefault="003F7D1A" w:rsidP="003F7D1A">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3F7D1A" w:rsidRPr="00037EC2" w14:paraId="61579DD9" w14:textId="77777777" w:rsidTr="00CD0D44">
        <w:tc>
          <w:tcPr>
            <w:tcW w:w="4508" w:type="dxa"/>
          </w:tcPr>
          <w:p w14:paraId="547D4E42" w14:textId="77777777" w:rsidR="003F7D1A" w:rsidRPr="00037EC2" w:rsidRDefault="003F7D1A" w:rsidP="00CD0D44">
            <w:pPr>
              <w:rPr>
                <w:b/>
                <w:bCs/>
                <w:sz w:val="16"/>
                <w:szCs w:val="16"/>
              </w:rPr>
            </w:pPr>
            <w:r w:rsidRPr="00037EC2">
              <w:rPr>
                <w:b/>
                <w:bCs/>
                <w:sz w:val="16"/>
                <w:szCs w:val="16"/>
              </w:rPr>
              <w:lastRenderedPageBreak/>
              <w:t>Criteria</w:t>
            </w:r>
          </w:p>
        </w:tc>
        <w:tc>
          <w:tcPr>
            <w:tcW w:w="4508" w:type="dxa"/>
          </w:tcPr>
          <w:p w14:paraId="66302DBD" w14:textId="77777777" w:rsidR="003F7D1A" w:rsidRPr="00037EC2" w:rsidRDefault="003F7D1A" w:rsidP="00CD0D44">
            <w:pPr>
              <w:rPr>
                <w:b/>
                <w:bCs/>
                <w:sz w:val="16"/>
                <w:szCs w:val="16"/>
              </w:rPr>
            </w:pPr>
            <w:r w:rsidRPr="00037EC2">
              <w:rPr>
                <w:b/>
                <w:bCs/>
                <w:sz w:val="16"/>
                <w:szCs w:val="16"/>
              </w:rPr>
              <w:t>Quality</w:t>
            </w:r>
          </w:p>
        </w:tc>
      </w:tr>
      <w:tr w:rsidR="003F7D1A" w:rsidRPr="00037EC2" w14:paraId="5590A926" w14:textId="77777777" w:rsidTr="00CD0D44">
        <w:tc>
          <w:tcPr>
            <w:tcW w:w="4508" w:type="dxa"/>
          </w:tcPr>
          <w:p w14:paraId="794F8723" w14:textId="77777777" w:rsidR="003F7D1A" w:rsidRPr="00037EC2" w:rsidRDefault="003F7D1A" w:rsidP="00CD0D44">
            <w:pPr>
              <w:rPr>
                <w:sz w:val="16"/>
                <w:szCs w:val="16"/>
              </w:rPr>
            </w:pPr>
            <w:r w:rsidRPr="00037EC2">
              <w:rPr>
                <w:sz w:val="16"/>
                <w:szCs w:val="16"/>
              </w:rPr>
              <w:t>Policy Background</w:t>
            </w:r>
          </w:p>
        </w:tc>
        <w:tc>
          <w:tcPr>
            <w:tcW w:w="4508" w:type="dxa"/>
          </w:tcPr>
          <w:p w14:paraId="7B004CD6" w14:textId="77777777" w:rsidR="003F7D1A" w:rsidRPr="00037EC2" w:rsidRDefault="003F7D1A" w:rsidP="00CD0D44">
            <w:pPr>
              <w:rPr>
                <w:sz w:val="16"/>
                <w:szCs w:val="16"/>
              </w:rPr>
            </w:pPr>
            <w:r w:rsidRPr="00037EC2">
              <w:rPr>
                <w:sz w:val="16"/>
                <w:szCs w:val="16"/>
              </w:rPr>
              <w:t>Weak</w:t>
            </w:r>
          </w:p>
        </w:tc>
      </w:tr>
      <w:tr w:rsidR="003F7D1A" w:rsidRPr="00037EC2" w14:paraId="5B8E0E3D" w14:textId="77777777" w:rsidTr="00CD0D44">
        <w:tc>
          <w:tcPr>
            <w:tcW w:w="4508" w:type="dxa"/>
          </w:tcPr>
          <w:p w14:paraId="29B5F6F0" w14:textId="77777777" w:rsidR="003F7D1A" w:rsidRPr="00037EC2" w:rsidRDefault="003F7D1A" w:rsidP="00CD0D44">
            <w:pPr>
              <w:rPr>
                <w:sz w:val="16"/>
                <w:szCs w:val="16"/>
              </w:rPr>
            </w:pPr>
            <w:r w:rsidRPr="00037EC2">
              <w:rPr>
                <w:sz w:val="16"/>
                <w:szCs w:val="16"/>
              </w:rPr>
              <w:t>Goals</w:t>
            </w:r>
          </w:p>
        </w:tc>
        <w:tc>
          <w:tcPr>
            <w:tcW w:w="4508" w:type="dxa"/>
          </w:tcPr>
          <w:p w14:paraId="44CF30C0" w14:textId="77777777" w:rsidR="003F7D1A" w:rsidRPr="00037EC2" w:rsidRDefault="003F7D1A" w:rsidP="00CD0D44">
            <w:pPr>
              <w:rPr>
                <w:sz w:val="16"/>
                <w:szCs w:val="16"/>
              </w:rPr>
            </w:pPr>
            <w:r w:rsidRPr="00037EC2">
              <w:rPr>
                <w:sz w:val="16"/>
                <w:szCs w:val="16"/>
              </w:rPr>
              <w:t>Weak</w:t>
            </w:r>
          </w:p>
        </w:tc>
      </w:tr>
      <w:tr w:rsidR="003F7D1A" w:rsidRPr="00037EC2" w14:paraId="4E38DDF9" w14:textId="77777777" w:rsidTr="00CD0D44">
        <w:tc>
          <w:tcPr>
            <w:tcW w:w="4508" w:type="dxa"/>
          </w:tcPr>
          <w:p w14:paraId="73C527DA" w14:textId="77777777" w:rsidR="003F7D1A" w:rsidRPr="00037EC2" w:rsidRDefault="003F7D1A" w:rsidP="00CD0D44">
            <w:pPr>
              <w:rPr>
                <w:sz w:val="16"/>
                <w:szCs w:val="16"/>
              </w:rPr>
            </w:pPr>
            <w:r w:rsidRPr="00037EC2">
              <w:rPr>
                <w:sz w:val="16"/>
                <w:szCs w:val="16"/>
              </w:rPr>
              <w:t>Resources</w:t>
            </w:r>
          </w:p>
        </w:tc>
        <w:tc>
          <w:tcPr>
            <w:tcW w:w="4508" w:type="dxa"/>
          </w:tcPr>
          <w:p w14:paraId="6D96D366" w14:textId="77777777" w:rsidR="003F7D1A" w:rsidRPr="00037EC2" w:rsidRDefault="003F7D1A" w:rsidP="00CD0D44">
            <w:pPr>
              <w:rPr>
                <w:sz w:val="16"/>
                <w:szCs w:val="16"/>
              </w:rPr>
            </w:pPr>
            <w:r w:rsidRPr="00037EC2">
              <w:rPr>
                <w:sz w:val="16"/>
                <w:szCs w:val="16"/>
              </w:rPr>
              <w:t>Weak</w:t>
            </w:r>
          </w:p>
        </w:tc>
      </w:tr>
      <w:tr w:rsidR="003F7D1A" w:rsidRPr="00037EC2" w14:paraId="40ED7574" w14:textId="77777777" w:rsidTr="00CD0D44">
        <w:tc>
          <w:tcPr>
            <w:tcW w:w="4508" w:type="dxa"/>
          </w:tcPr>
          <w:p w14:paraId="76A88547" w14:textId="77777777" w:rsidR="003F7D1A" w:rsidRPr="00037EC2" w:rsidRDefault="003F7D1A" w:rsidP="00CD0D44">
            <w:pPr>
              <w:rPr>
                <w:sz w:val="16"/>
                <w:szCs w:val="16"/>
              </w:rPr>
            </w:pPr>
            <w:r w:rsidRPr="00037EC2">
              <w:rPr>
                <w:sz w:val="16"/>
                <w:szCs w:val="16"/>
              </w:rPr>
              <w:t>Monitoring and Evaluation</w:t>
            </w:r>
          </w:p>
        </w:tc>
        <w:tc>
          <w:tcPr>
            <w:tcW w:w="4508" w:type="dxa"/>
          </w:tcPr>
          <w:p w14:paraId="3A0DDD3E" w14:textId="77777777" w:rsidR="003F7D1A" w:rsidRPr="00037EC2" w:rsidRDefault="003F7D1A" w:rsidP="00CD0D44">
            <w:pPr>
              <w:rPr>
                <w:sz w:val="16"/>
                <w:szCs w:val="16"/>
              </w:rPr>
            </w:pPr>
            <w:r w:rsidRPr="00037EC2">
              <w:rPr>
                <w:sz w:val="16"/>
                <w:szCs w:val="16"/>
              </w:rPr>
              <w:t>Weak</w:t>
            </w:r>
          </w:p>
        </w:tc>
      </w:tr>
      <w:tr w:rsidR="003F7D1A" w:rsidRPr="00037EC2" w14:paraId="7C19DC63" w14:textId="77777777" w:rsidTr="00CD0D44">
        <w:tc>
          <w:tcPr>
            <w:tcW w:w="4508" w:type="dxa"/>
          </w:tcPr>
          <w:p w14:paraId="70BFCC7D" w14:textId="77777777" w:rsidR="003F7D1A" w:rsidRPr="00037EC2" w:rsidRDefault="003F7D1A" w:rsidP="00CD0D44">
            <w:pPr>
              <w:rPr>
                <w:sz w:val="16"/>
                <w:szCs w:val="16"/>
              </w:rPr>
            </w:pPr>
            <w:r w:rsidRPr="00037EC2">
              <w:rPr>
                <w:sz w:val="16"/>
                <w:szCs w:val="16"/>
              </w:rPr>
              <w:t>Implementation</w:t>
            </w:r>
          </w:p>
        </w:tc>
        <w:tc>
          <w:tcPr>
            <w:tcW w:w="4508" w:type="dxa"/>
          </w:tcPr>
          <w:p w14:paraId="0914C017" w14:textId="77777777" w:rsidR="003F7D1A" w:rsidRPr="00037EC2" w:rsidRDefault="003F7D1A" w:rsidP="00CD0D44">
            <w:pPr>
              <w:rPr>
                <w:sz w:val="16"/>
                <w:szCs w:val="16"/>
              </w:rPr>
            </w:pPr>
            <w:r w:rsidRPr="00037EC2">
              <w:rPr>
                <w:sz w:val="16"/>
                <w:szCs w:val="16"/>
              </w:rPr>
              <w:t xml:space="preserve">Weak </w:t>
            </w:r>
          </w:p>
        </w:tc>
      </w:tr>
    </w:tbl>
    <w:p w14:paraId="0C641FDF" w14:textId="77777777" w:rsidR="003F7D1A" w:rsidRPr="00037EC2" w:rsidRDefault="003F7D1A" w:rsidP="003F7D1A"/>
    <w:p w14:paraId="3ACB6B4C" w14:textId="2CF29D00" w:rsidR="00B81B11" w:rsidRPr="00037EC2" w:rsidRDefault="00332B0D" w:rsidP="00BF6472">
      <w:pPr>
        <w:pStyle w:val="Heading3"/>
      </w:pPr>
      <w:bookmarkStart w:id="389" w:name="_Toc171977907"/>
      <w:bookmarkStart w:id="390" w:name="_Toc178978919"/>
      <w:r w:rsidRPr="00686111">
        <w:rPr>
          <w:b/>
          <w:bCs/>
        </w:rPr>
        <w:t>San</w:t>
      </w:r>
      <w:r w:rsidRPr="00037EC2">
        <w:t xml:space="preserve"> </w:t>
      </w:r>
      <w:r w:rsidRPr="00686111">
        <w:rPr>
          <w:b/>
          <w:bCs/>
        </w:rPr>
        <w:t>Marino</w:t>
      </w:r>
      <w:r w:rsidR="0000495F" w:rsidRPr="00037EC2">
        <w:t xml:space="preserve"> </w:t>
      </w:r>
      <w:r w:rsidR="00485870" w:rsidRPr="00037EC2">
        <w:t>–</w:t>
      </w:r>
      <w:r w:rsidR="0000495F" w:rsidRPr="00037EC2">
        <w:t xml:space="preserve"> </w:t>
      </w:r>
      <w:bookmarkEnd w:id="386"/>
      <w:r w:rsidR="00485870" w:rsidRPr="00ED7BCE">
        <w:t>San Marino’s Intended Nationally Determined Contributio</w:t>
      </w:r>
      <w:bookmarkEnd w:id="389"/>
      <w:r w:rsidR="00ED7BCE">
        <w:t>n</w:t>
      </w:r>
      <w:bookmarkEnd w:id="390"/>
    </w:p>
    <w:tbl>
      <w:tblPr>
        <w:tblStyle w:val="TableGrid"/>
        <w:tblW w:w="0" w:type="auto"/>
        <w:tblLook w:val="04A0" w:firstRow="1" w:lastRow="0" w:firstColumn="1" w:lastColumn="0" w:noHBand="0" w:noVBand="1"/>
      </w:tblPr>
      <w:tblGrid>
        <w:gridCol w:w="1793"/>
        <w:gridCol w:w="8500"/>
        <w:gridCol w:w="1457"/>
        <w:gridCol w:w="1566"/>
        <w:gridCol w:w="632"/>
      </w:tblGrid>
      <w:tr w:rsidR="00983A33" w:rsidRPr="00037EC2" w14:paraId="4B50F6A5" w14:textId="77777777" w:rsidTr="00CD0D44">
        <w:tc>
          <w:tcPr>
            <w:tcW w:w="0" w:type="auto"/>
          </w:tcPr>
          <w:p w14:paraId="46C20DF7" w14:textId="77777777" w:rsidR="00983A33" w:rsidRPr="00037EC2" w:rsidRDefault="00983A33" w:rsidP="00CD0D44">
            <w:pPr>
              <w:rPr>
                <w:sz w:val="16"/>
                <w:szCs w:val="16"/>
              </w:rPr>
            </w:pPr>
          </w:p>
        </w:tc>
        <w:tc>
          <w:tcPr>
            <w:tcW w:w="0" w:type="auto"/>
          </w:tcPr>
          <w:p w14:paraId="1D9EA628" w14:textId="77777777" w:rsidR="00983A33" w:rsidRPr="00037EC2" w:rsidRDefault="00983A33" w:rsidP="00CD0D44">
            <w:pPr>
              <w:rPr>
                <w:b/>
                <w:bCs/>
                <w:sz w:val="16"/>
                <w:szCs w:val="16"/>
              </w:rPr>
            </w:pPr>
            <w:r w:rsidRPr="00037EC2">
              <w:rPr>
                <w:b/>
                <w:bCs/>
                <w:sz w:val="16"/>
                <w:szCs w:val="16"/>
              </w:rPr>
              <w:t>Criteria</w:t>
            </w:r>
          </w:p>
        </w:tc>
        <w:tc>
          <w:tcPr>
            <w:tcW w:w="0" w:type="auto"/>
          </w:tcPr>
          <w:p w14:paraId="6A5915CF" w14:textId="77777777" w:rsidR="00983A33" w:rsidRPr="00037EC2" w:rsidRDefault="00983A33" w:rsidP="00CD0D44">
            <w:pPr>
              <w:rPr>
                <w:b/>
                <w:bCs/>
                <w:sz w:val="16"/>
                <w:szCs w:val="16"/>
              </w:rPr>
            </w:pPr>
            <w:r w:rsidRPr="00037EC2">
              <w:rPr>
                <w:b/>
                <w:bCs/>
                <w:sz w:val="16"/>
                <w:szCs w:val="16"/>
              </w:rPr>
              <w:t>Criterion addressed?</w:t>
            </w:r>
          </w:p>
        </w:tc>
        <w:tc>
          <w:tcPr>
            <w:tcW w:w="0" w:type="auto"/>
          </w:tcPr>
          <w:p w14:paraId="76A698C3" w14:textId="77777777" w:rsidR="00983A33" w:rsidRPr="00037EC2" w:rsidRDefault="00983A33" w:rsidP="00CD0D44">
            <w:pPr>
              <w:rPr>
                <w:b/>
                <w:bCs/>
                <w:sz w:val="16"/>
                <w:szCs w:val="16"/>
              </w:rPr>
            </w:pPr>
            <w:r w:rsidRPr="00037EC2">
              <w:rPr>
                <w:b/>
                <w:bCs/>
                <w:sz w:val="16"/>
                <w:szCs w:val="16"/>
              </w:rPr>
              <w:t>Explanation</w:t>
            </w:r>
          </w:p>
        </w:tc>
        <w:tc>
          <w:tcPr>
            <w:tcW w:w="0" w:type="auto"/>
          </w:tcPr>
          <w:p w14:paraId="703F66A0" w14:textId="77777777" w:rsidR="00983A33" w:rsidRPr="00037EC2" w:rsidRDefault="00983A33" w:rsidP="00CD0D44">
            <w:pPr>
              <w:rPr>
                <w:b/>
                <w:bCs/>
                <w:sz w:val="16"/>
                <w:szCs w:val="16"/>
              </w:rPr>
            </w:pPr>
            <w:r w:rsidRPr="00037EC2">
              <w:rPr>
                <w:b/>
                <w:bCs/>
                <w:sz w:val="16"/>
                <w:szCs w:val="16"/>
              </w:rPr>
              <w:t>Quote</w:t>
            </w:r>
          </w:p>
        </w:tc>
      </w:tr>
      <w:tr w:rsidR="00983A33" w:rsidRPr="00037EC2" w14:paraId="67494133" w14:textId="77777777" w:rsidTr="00CD0D44">
        <w:tc>
          <w:tcPr>
            <w:tcW w:w="0" w:type="auto"/>
            <w:vMerge w:val="restart"/>
          </w:tcPr>
          <w:p w14:paraId="7C12EEC8" w14:textId="77777777" w:rsidR="00983A33" w:rsidRPr="00037EC2" w:rsidRDefault="00983A33" w:rsidP="00CD0D44">
            <w:pPr>
              <w:rPr>
                <w:sz w:val="16"/>
                <w:szCs w:val="16"/>
              </w:rPr>
            </w:pPr>
            <w:r w:rsidRPr="00037EC2">
              <w:rPr>
                <w:sz w:val="16"/>
                <w:szCs w:val="16"/>
              </w:rPr>
              <w:t>Policy Background</w:t>
            </w:r>
          </w:p>
        </w:tc>
        <w:tc>
          <w:tcPr>
            <w:tcW w:w="0" w:type="auto"/>
          </w:tcPr>
          <w:p w14:paraId="7D5F5C7F" w14:textId="4D74532B" w:rsidR="00983A33" w:rsidRPr="00037EC2" w:rsidRDefault="00B5069E" w:rsidP="00CD0D44">
            <w:pPr>
              <w:rPr>
                <w:sz w:val="16"/>
                <w:szCs w:val="16"/>
              </w:rPr>
            </w:pPr>
            <w:r>
              <w:rPr>
                <w:sz w:val="16"/>
                <w:szCs w:val="16"/>
              </w:rPr>
              <w:t>Children recognised as disproportionately affected by the impacts of climate change</w:t>
            </w:r>
          </w:p>
        </w:tc>
        <w:tc>
          <w:tcPr>
            <w:tcW w:w="0" w:type="auto"/>
          </w:tcPr>
          <w:p w14:paraId="4E6C7F6E" w14:textId="77777777" w:rsidR="00983A33" w:rsidRPr="00037EC2" w:rsidRDefault="00983A33" w:rsidP="00CD0D44">
            <w:pPr>
              <w:rPr>
                <w:sz w:val="16"/>
                <w:szCs w:val="16"/>
              </w:rPr>
            </w:pPr>
            <w:r w:rsidRPr="00037EC2">
              <w:rPr>
                <w:sz w:val="16"/>
                <w:szCs w:val="16"/>
              </w:rPr>
              <w:t>No</w:t>
            </w:r>
          </w:p>
        </w:tc>
        <w:tc>
          <w:tcPr>
            <w:tcW w:w="0" w:type="auto"/>
          </w:tcPr>
          <w:p w14:paraId="33616C37" w14:textId="77777777" w:rsidR="00983A33" w:rsidRPr="00037EC2" w:rsidRDefault="00983A33" w:rsidP="00CD0D44">
            <w:pPr>
              <w:rPr>
                <w:sz w:val="16"/>
                <w:szCs w:val="16"/>
              </w:rPr>
            </w:pPr>
            <w:r w:rsidRPr="00037EC2">
              <w:rPr>
                <w:sz w:val="16"/>
                <w:szCs w:val="16"/>
              </w:rPr>
              <w:t>No mention of children</w:t>
            </w:r>
          </w:p>
        </w:tc>
        <w:tc>
          <w:tcPr>
            <w:tcW w:w="0" w:type="auto"/>
          </w:tcPr>
          <w:p w14:paraId="3B8137DF" w14:textId="77777777" w:rsidR="00983A33" w:rsidRPr="00037EC2" w:rsidRDefault="00983A33" w:rsidP="00CD0D44">
            <w:pPr>
              <w:rPr>
                <w:sz w:val="16"/>
                <w:szCs w:val="16"/>
              </w:rPr>
            </w:pPr>
          </w:p>
        </w:tc>
      </w:tr>
      <w:tr w:rsidR="00983A33" w:rsidRPr="00037EC2" w14:paraId="06625253" w14:textId="77777777" w:rsidTr="00CD0D44">
        <w:tc>
          <w:tcPr>
            <w:tcW w:w="0" w:type="auto"/>
            <w:vMerge/>
          </w:tcPr>
          <w:p w14:paraId="00571D8B" w14:textId="77777777" w:rsidR="00983A33" w:rsidRPr="00037EC2" w:rsidRDefault="00983A33" w:rsidP="00CD0D44">
            <w:pPr>
              <w:rPr>
                <w:sz w:val="16"/>
                <w:szCs w:val="16"/>
              </w:rPr>
            </w:pPr>
          </w:p>
        </w:tc>
        <w:tc>
          <w:tcPr>
            <w:tcW w:w="0" w:type="auto"/>
          </w:tcPr>
          <w:p w14:paraId="29151312" w14:textId="696DA10A" w:rsidR="00983A33" w:rsidRPr="00037EC2" w:rsidRDefault="00B5069E" w:rsidP="00CD0D44">
            <w:pPr>
              <w:rPr>
                <w:sz w:val="16"/>
                <w:szCs w:val="16"/>
              </w:rPr>
            </w:pPr>
            <w:r>
              <w:rPr>
                <w:sz w:val="16"/>
                <w:szCs w:val="16"/>
              </w:rPr>
              <w:t>Minimum of two context-specific climate-sensitive health risks for children identified</w:t>
            </w:r>
          </w:p>
        </w:tc>
        <w:tc>
          <w:tcPr>
            <w:tcW w:w="0" w:type="auto"/>
          </w:tcPr>
          <w:p w14:paraId="28896E83" w14:textId="77777777" w:rsidR="00983A33" w:rsidRPr="00037EC2" w:rsidRDefault="00983A33" w:rsidP="00CD0D44">
            <w:pPr>
              <w:rPr>
                <w:sz w:val="16"/>
                <w:szCs w:val="16"/>
              </w:rPr>
            </w:pPr>
            <w:r w:rsidRPr="00037EC2">
              <w:rPr>
                <w:sz w:val="16"/>
                <w:szCs w:val="16"/>
              </w:rPr>
              <w:t>No</w:t>
            </w:r>
          </w:p>
        </w:tc>
        <w:tc>
          <w:tcPr>
            <w:tcW w:w="0" w:type="auto"/>
          </w:tcPr>
          <w:p w14:paraId="3B6158B4" w14:textId="77777777" w:rsidR="00983A33" w:rsidRPr="00037EC2" w:rsidRDefault="00983A33" w:rsidP="00CD0D44">
            <w:pPr>
              <w:rPr>
                <w:sz w:val="16"/>
                <w:szCs w:val="16"/>
              </w:rPr>
            </w:pPr>
          </w:p>
        </w:tc>
        <w:tc>
          <w:tcPr>
            <w:tcW w:w="0" w:type="auto"/>
          </w:tcPr>
          <w:p w14:paraId="2094C550" w14:textId="77777777" w:rsidR="00983A33" w:rsidRPr="00037EC2" w:rsidRDefault="00983A33" w:rsidP="00CD0D44">
            <w:pPr>
              <w:rPr>
                <w:sz w:val="16"/>
                <w:szCs w:val="16"/>
              </w:rPr>
            </w:pPr>
          </w:p>
        </w:tc>
      </w:tr>
      <w:tr w:rsidR="00983A33" w:rsidRPr="00037EC2" w14:paraId="35C32F8D" w14:textId="77777777" w:rsidTr="00CD0D44">
        <w:tc>
          <w:tcPr>
            <w:tcW w:w="0" w:type="auto"/>
            <w:vMerge/>
          </w:tcPr>
          <w:p w14:paraId="04FCFFD7" w14:textId="77777777" w:rsidR="00983A33" w:rsidRPr="00037EC2" w:rsidRDefault="00983A33" w:rsidP="00CD0D44">
            <w:pPr>
              <w:rPr>
                <w:sz w:val="16"/>
                <w:szCs w:val="16"/>
              </w:rPr>
            </w:pPr>
          </w:p>
        </w:tc>
        <w:tc>
          <w:tcPr>
            <w:tcW w:w="0" w:type="auto"/>
          </w:tcPr>
          <w:p w14:paraId="78EF8BBB" w14:textId="56F47D9E" w:rsidR="00983A33" w:rsidRPr="00037EC2" w:rsidRDefault="00B5069E" w:rsidP="00CD0D44">
            <w:pPr>
              <w:rPr>
                <w:sz w:val="16"/>
                <w:szCs w:val="16"/>
              </w:rPr>
            </w:pPr>
            <w:r>
              <w:rPr>
                <w:sz w:val="16"/>
                <w:szCs w:val="16"/>
              </w:rPr>
              <w:t>Source of background is explicit</w:t>
            </w:r>
          </w:p>
          <w:p w14:paraId="18D080B8" w14:textId="77777777" w:rsidR="00983A33" w:rsidRPr="00037EC2" w:rsidRDefault="00983A33" w:rsidP="00CD0D44">
            <w:pPr>
              <w:ind w:left="360"/>
              <w:rPr>
                <w:sz w:val="16"/>
                <w:szCs w:val="16"/>
              </w:rPr>
            </w:pPr>
            <w:r w:rsidRPr="00037EC2">
              <w:rPr>
                <w:sz w:val="16"/>
                <w:szCs w:val="16"/>
              </w:rPr>
              <w:t>Authority (one or more persons, books, scientific articles or sources of information)</w:t>
            </w:r>
          </w:p>
          <w:p w14:paraId="11E6C905" w14:textId="77777777" w:rsidR="00983A33" w:rsidRPr="00037EC2" w:rsidRDefault="00983A33" w:rsidP="00CD0D44">
            <w:pPr>
              <w:ind w:left="360"/>
              <w:rPr>
                <w:sz w:val="16"/>
                <w:szCs w:val="16"/>
              </w:rPr>
            </w:pPr>
            <w:r w:rsidRPr="00037EC2">
              <w:rPr>
                <w:sz w:val="16"/>
                <w:szCs w:val="16"/>
              </w:rPr>
              <w:t xml:space="preserve">Quantitative or qualitative analysis, </w:t>
            </w:r>
          </w:p>
          <w:p w14:paraId="5DBA84CE" w14:textId="77777777" w:rsidR="00983A33" w:rsidRPr="00037EC2" w:rsidRDefault="00983A33" w:rsidP="00CD0D44">
            <w:pPr>
              <w:ind w:left="360"/>
              <w:rPr>
                <w:sz w:val="16"/>
                <w:szCs w:val="16"/>
              </w:rPr>
            </w:pPr>
            <w:r w:rsidRPr="00037EC2">
              <w:rPr>
                <w:sz w:val="16"/>
                <w:szCs w:val="16"/>
              </w:rPr>
              <w:t>Deduction (premises that have been established from authority, observation, intuition or all three)</w:t>
            </w:r>
          </w:p>
        </w:tc>
        <w:tc>
          <w:tcPr>
            <w:tcW w:w="0" w:type="auto"/>
          </w:tcPr>
          <w:p w14:paraId="5785B152" w14:textId="77777777" w:rsidR="00983A33" w:rsidRPr="00037EC2" w:rsidRDefault="00983A33" w:rsidP="00CD0D44">
            <w:pPr>
              <w:rPr>
                <w:sz w:val="16"/>
                <w:szCs w:val="16"/>
              </w:rPr>
            </w:pPr>
            <w:r w:rsidRPr="00037EC2">
              <w:rPr>
                <w:sz w:val="16"/>
                <w:szCs w:val="16"/>
              </w:rPr>
              <w:t>No</w:t>
            </w:r>
          </w:p>
        </w:tc>
        <w:tc>
          <w:tcPr>
            <w:tcW w:w="0" w:type="auto"/>
          </w:tcPr>
          <w:p w14:paraId="3EF07280" w14:textId="77777777" w:rsidR="00983A33" w:rsidRPr="00037EC2" w:rsidRDefault="00983A33" w:rsidP="00CD0D44">
            <w:pPr>
              <w:rPr>
                <w:sz w:val="16"/>
                <w:szCs w:val="16"/>
              </w:rPr>
            </w:pPr>
          </w:p>
        </w:tc>
        <w:tc>
          <w:tcPr>
            <w:tcW w:w="0" w:type="auto"/>
          </w:tcPr>
          <w:p w14:paraId="29657EEE" w14:textId="77777777" w:rsidR="00983A33" w:rsidRPr="00037EC2" w:rsidRDefault="00983A33" w:rsidP="00CD0D44">
            <w:pPr>
              <w:rPr>
                <w:sz w:val="16"/>
                <w:szCs w:val="16"/>
              </w:rPr>
            </w:pPr>
          </w:p>
        </w:tc>
      </w:tr>
      <w:tr w:rsidR="00983A33" w:rsidRPr="00037EC2" w14:paraId="6A54E29F" w14:textId="77777777" w:rsidTr="00CD0D44">
        <w:tc>
          <w:tcPr>
            <w:tcW w:w="0" w:type="auto"/>
            <w:vMerge w:val="restart"/>
          </w:tcPr>
          <w:p w14:paraId="1C040BD1" w14:textId="77777777" w:rsidR="00983A33" w:rsidRPr="00037EC2" w:rsidRDefault="00983A33" w:rsidP="00CD0D44">
            <w:pPr>
              <w:rPr>
                <w:sz w:val="16"/>
                <w:szCs w:val="16"/>
              </w:rPr>
            </w:pPr>
            <w:r w:rsidRPr="00037EC2">
              <w:rPr>
                <w:sz w:val="16"/>
                <w:szCs w:val="16"/>
              </w:rPr>
              <w:t>Goals</w:t>
            </w:r>
          </w:p>
        </w:tc>
        <w:tc>
          <w:tcPr>
            <w:tcW w:w="0" w:type="auto"/>
          </w:tcPr>
          <w:p w14:paraId="6246115D" w14:textId="1FE076CC" w:rsidR="00983A33" w:rsidRPr="00037EC2" w:rsidRDefault="00983A33" w:rsidP="00CD0D44">
            <w:pPr>
              <w:rPr>
                <w:sz w:val="16"/>
                <w:szCs w:val="16"/>
              </w:rPr>
            </w:pPr>
            <w:r w:rsidRPr="00037EC2">
              <w:rPr>
                <w:sz w:val="16"/>
                <w:szCs w:val="16"/>
              </w:rPr>
              <w:t xml:space="preserve">Specific </w:t>
            </w:r>
            <w:r w:rsidR="00B5069E">
              <w:rPr>
                <w:sz w:val="16"/>
                <w:szCs w:val="16"/>
              </w:rPr>
              <w:t>Goals for child health explicitly stated</w:t>
            </w:r>
          </w:p>
        </w:tc>
        <w:tc>
          <w:tcPr>
            <w:tcW w:w="0" w:type="auto"/>
          </w:tcPr>
          <w:p w14:paraId="3514FEB8" w14:textId="77777777" w:rsidR="00983A33" w:rsidRPr="00037EC2" w:rsidRDefault="00983A33" w:rsidP="00CD0D44">
            <w:pPr>
              <w:rPr>
                <w:sz w:val="16"/>
                <w:szCs w:val="16"/>
              </w:rPr>
            </w:pPr>
            <w:r w:rsidRPr="00037EC2">
              <w:rPr>
                <w:sz w:val="16"/>
                <w:szCs w:val="16"/>
              </w:rPr>
              <w:t>No</w:t>
            </w:r>
          </w:p>
        </w:tc>
        <w:tc>
          <w:tcPr>
            <w:tcW w:w="0" w:type="auto"/>
          </w:tcPr>
          <w:p w14:paraId="017C9BD5" w14:textId="77777777" w:rsidR="00983A33" w:rsidRPr="00037EC2" w:rsidRDefault="00983A33" w:rsidP="00CD0D44">
            <w:pPr>
              <w:rPr>
                <w:sz w:val="16"/>
                <w:szCs w:val="16"/>
              </w:rPr>
            </w:pPr>
          </w:p>
        </w:tc>
        <w:tc>
          <w:tcPr>
            <w:tcW w:w="0" w:type="auto"/>
          </w:tcPr>
          <w:p w14:paraId="2472FCB1" w14:textId="77777777" w:rsidR="00983A33" w:rsidRPr="00037EC2" w:rsidRDefault="00983A33" w:rsidP="00CD0D44">
            <w:pPr>
              <w:rPr>
                <w:sz w:val="16"/>
                <w:szCs w:val="16"/>
              </w:rPr>
            </w:pPr>
          </w:p>
        </w:tc>
      </w:tr>
      <w:tr w:rsidR="00983A33" w:rsidRPr="00037EC2" w14:paraId="4A058DF8" w14:textId="77777777" w:rsidTr="00CD0D44">
        <w:tc>
          <w:tcPr>
            <w:tcW w:w="0" w:type="auto"/>
            <w:vMerge/>
          </w:tcPr>
          <w:p w14:paraId="5586EEAD" w14:textId="77777777" w:rsidR="00983A33" w:rsidRPr="00037EC2" w:rsidRDefault="00983A33" w:rsidP="00CD0D44">
            <w:pPr>
              <w:rPr>
                <w:sz w:val="16"/>
                <w:szCs w:val="16"/>
              </w:rPr>
            </w:pPr>
          </w:p>
        </w:tc>
        <w:tc>
          <w:tcPr>
            <w:tcW w:w="0" w:type="auto"/>
          </w:tcPr>
          <w:p w14:paraId="347F3D36" w14:textId="07991B43" w:rsidR="00983A33" w:rsidRPr="00037EC2" w:rsidRDefault="00B5069E" w:rsidP="00CD0D44">
            <w:pPr>
              <w:rPr>
                <w:sz w:val="16"/>
                <w:szCs w:val="16"/>
              </w:rPr>
            </w:pPr>
            <w:r>
              <w:rPr>
                <w:sz w:val="16"/>
                <w:szCs w:val="16"/>
              </w:rPr>
              <w:t>Goals are concrete enough (quantitative where possible and qualitative where not) to be evaluated later</w:t>
            </w:r>
          </w:p>
        </w:tc>
        <w:tc>
          <w:tcPr>
            <w:tcW w:w="0" w:type="auto"/>
          </w:tcPr>
          <w:p w14:paraId="105C1CB5" w14:textId="77777777" w:rsidR="00983A33" w:rsidRPr="00037EC2" w:rsidRDefault="00983A33" w:rsidP="00CD0D44">
            <w:pPr>
              <w:rPr>
                <w:sz w:val="16"/>
                <w:szCs w:val="16"/>
              </w:rPr>
            </w:pPr>
            <w:r w:rsidRPr="00037EC2">
              <w:rPr>
                <w:sz w:val="16"/>
                <w:szCs w:val="16"/>
              </w:rPr>
              <w:t>No</w:t>
            </w:r>
          </w:p>
        </w:tc>
        <w:tc>
          <w:tcPr>
            <w:tcW w:w="0" w:type="auto"/>
          </w:tcPr>
          <w:p w14:paraId="38C6084C" w14:textId="77777777" w:rsidR="00983A33" w:rsidRPr="00037EC2" w:rsidRDefault="00983A33" w:rsidP="00CD0D44">
            <w:pPr>
              <w:rPr>
                <w:sz w:val="16"/>
                <w:szCs w:val="16"/>
              </w:rPr>
            </w:pPr>
          </w:p>
        </w:tc>
        <w:tc>
          <w:tcPr>
            <w:tcW w:w="0" w:type="auto"/>
          </w:tcPr>
          <w:p w14:paraId="20391C76" w14:textId="77777777" w:rsidR="00983A33" w:rsidRPr="00037EC2" w:rsidRDefault="00983A33" w:rsidP="00CD0D44">
            <w:pPr>
              <w:rPr>
                <w:sz w:val="16"/>
                <w:szCs w:val="16"/>
              </w:rPr>
            </w:pPr>
          </w:p>
        </w:tc>
      </w:tr>
      <w:tr w:rsidR="00983A33" w:rsidRPr="00037EC2" w14:paraId="1655B989" w14:textId="77777777" w:rsidTr="00CD0D44">
        <w:tc>
          <w:tcPr>
            <w:tcW w:w="0" w:type="auto"/>
            <w:vMerge/>
          </w:tcPr>
          <w:p w14:paraId="52243849" w14:textId="77777777" w:rsidR="00983A33" w:rsidRPr="00037EC2" w:rsidRDefault="00983A33" w:rsidP="00CD0D44">
            <w:pPr>
              <w:rPr>
                <w:sz w:val="16"/>
                <w:szCs w:val="16"/>
              </w:rPr>
            </w:pPr>
          </w:p>
        </w:tc>
        <w:tc>
          <w:tcPr>
            <w:tcW w:w="0" w:type="auto"/>
          </w:tcPr>
          <w:p w14:paraId="52903683" w14:textId="449A6B78" w:rsidR="00983A33" w:rsidRPr="00037EC2" w:rsidRDefault="00B5069E" w:rsidP="00CD0D44">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0188324F" w14:textId="77777777" w:rsidR="00983A33" w:rsidRPr="00037EC2" w:rsidRDefault="00983A33" w:rsidP="00CD0D44">
            <w:pPr>
              <w:rPr>
                <w:sz w:val="16"/>
                <w:szCs w:val="16"/>
              </w:rPr>
            </w:pPr>
            <w:r w:rsidRPr="00037EC2">
              <w:rPr>
                <w:sz w:val="16"/>
                <w:szCs w:val="16"/>
              </w:rPr>
              <w:t>No</w:t>
            </w:r>
          </w:p>
        </w:tc>
        <w:tc>
          <w:tcPr>
            <w:tcW w:w="0" w:type="auto"/>
          </w:tcPr>
          <w:p w14:paraId="60FEB7B2" w14:textId="77777777" w:rsidR="00983A33" w:rsidRPr="00037EC2" w:rsidRDefault="00983A33" w:rsidP="00CD0D44">
            <w:pPr>
              <w:rPr>
                <w:sz w:val="16"/>
                <w:szCs w:val="16"/>
              </w:rPr>
            </w:pPr>
          </w:p>
        </w:tc>
        <w:tc>
          <w:tcPr>
            <w:tcW w:w="0" w:type="auto"/>
          </w:tcPr>
          <w:p w14:paraId="26DA0DF2" w14:textId="77777777" w:rsidR="00983A33" w:rsidRPr="00037EC2" w:rsidRDefault="00983A33" w:rsidP="00CD0D44">
            <w:pPr>
              <w:rPr>
                <w:sz w:val="16"/>
                <w:szCs w:val="16"/>
              </w:rPr>
            </w:pPr>
          </w:p>
        </w:tc>
      </w:tr>
      <w:tr w:rsidR="00983A33" w:rsidRPr="00037EC2" w14:paraId="78A6650E" w14:textId="77777777" w:rsidTr="00CD0D44">
        <w:tc>
          <w:tcPr>
            <w:tcW w:w="0" w:type="auto"/>
            <w:vMerge/>
          </w:tcPr>
          <w:p w14:paraId="71BB6E38" w14:textId="77777777" w:rsidR="00983A33" w:rsidRPr="00037EC2" w:rsidRDefault="00983A33" w:rsidP="00CD0D44">
            <w:pPr>
              <w:rPr>
                <w:sz w:val="16"/>
                <w:szCs w:val="16"/>
              </w:rPr>
            </w:pPr>
          </w:p>
        </w:tc>
        <w:tc>
          <w:tcPr>
            <w:tcW w:w="0" w:type="auto"/>
          </w:tcPr>
          <w:p w14:paraId="3E80560D" w14:textId="4B8CB025" w:rsidR="00983A33" w:rsidRPr="00037EC2" w:rsidRDefault="00B5069E" w:rsidP="00CD0D44">
            <w:pPr>
              <w:rPr>
                <w:sz w:val="16"/>
                <w:szCs w:val="16"/>
              </w:rPr>
            </w:pPr>
            <w:r>
              <w:rPr>
                <w:sz w:val="16"/>
                <w:szCs w:val="16"/>
              </w:rPr>
              <w:t>Action/s outlined to improve child health</w:t>
            </w:r>
          </w:p>
        </w:tc>
        <w:tc>
          <w:tcPr>
            <w:tcW w:w="0" w:type="auto"/>
          </w:tcPr>
          <w:p w14:paraId="5C72065D" w14:textId="77777777" w:rsidR="00983A33" w:rsidRPr="00037EC2" w:rsidRDefault="00983A33" w:rsidP="00CD0D44">
            <w:pPr>
              <w:rPr>
                <w:sz w:val="16"/>
                <w:szCs w:val="16"/>
              </w:rPr>
            </w:pPr>
            <w:r w:rsidRPr="00037EC2">
              <w:rPr>
                <w:sz w:val="16"/>
                <w:szCs w:val="16"/>
              </w:rPr>
              <w:t>No</w:t>
            </w:r>
          </w:p>
        </w:tc>
        <w:tc>
          <w:tcPr>
            <w:tcW w:w="0" w:type="auto"/>
          </w:tcPr>
          <w:p w14:paraId="1D6B0F3B" w14:textId="77777777" w:rsidR="00983A33" w:rsidRPr="00037EC2" w:rsidRDefault="00983A33" w:rsidP="00CD0D44">
            <w:pPr>
              <w:rPr>
                <w:sz w:val="16"/>
                <w:szCs w:val="16"/>
              </w:rPr>
            </w:pPr>
          </w:p>
        </w:tc>
        <w:tc>
          <w:tcPr>
            <w:tcW w:w="0" w:type="auto"/>
          </w:tcPr>
          <w:p w14:paraId="2F33FE0F" w14:textId="77777777" w:rsidR="00983A33" w:rsidRPr="00037EC2" w:rsidRDefault="00983A33" w:rsidP="00CD0D44">
            <w:pPr>
              <w:rPr>
                <w:sz w:val="16"/>
                <w:szCs w:val="16"/>
              </w:rPr>
            </w:pPr>
          </w:p>
        </w:tc>
      </w:tr>
      <w:tr w:rsidR="00983A33" w:rsidRPr="00037EC2" w14:paraId="26CF19BC" w14:textId="77777777" w:rsidTr="00CD0D44">
        <w:tc>
          <w:tcPr>
            <w:tcW w:w="0" w:type="auto"/>
            <w:vMerge/>
          </w:tcPr>
          <w:p w14:paraId="227FC199" w14:textId="77777777" w:rsidR="00983A33" w:rsidRPr="00037EC2" w:rsidRDefault="00983A33" w:rsidP="00CD0D44">
            <w:pPr>
              <w:rPr>
                <w:sz w:val="16"/>
                <w:szCs w:val="16"/>
              </w:rPr>
            </w:pPr>
          </w:p>
        </w:tc>
        <w:tc>
          <w:tcPr>
            <w:tcW w:w="0" w:type="auto"/>
          </w:tcPr>
          <w:p w14:paraId="1A32D9A2" w14:textId="61F25F34" w:rsidR="00983A33" w:rsidRPr="00037EC2" w:rsidRDefault="00B5069E" w:rsidP="00CD0D44">
            <w:pPr>
              <w:rPr>
                <w:sz w:val="16"/>
                <w:szCs w:val="16"/>
              </w:rPr>
            </w:pPr>
            <w:r>
              <w:rPr>
                <w:sz w:val="16"/>
                <w:szCs w:val="16"/>
              </w:rPr>
              <w:t>Mechanisms by which children and/or pregnant women will be specifically targeted by the action are explicitly stated</w:t>
            </w:r>
          </w:p>
        </w:tc>
        <w:tc>
          <w:tcPr>
            <w:tcW w:w="0" w:type="auto"/>
          </w:tcPr>
          <w:p w14:paraId="2BD3E788" w14:textId="77777777" w:rsidR="00983A33" w:rsidRPr="00037EC2" w:rsidRDefault="00983A33" w:rsidP="00CD0D44">
            <w:pPr>
              <w:rPr>
                <w:sz w:val="16"/>
                <w:szCs w:val="16"/>
              </w:rPr>
            </w:pPr>
            <w:r w:rsidRPr="00037EC2">
              <w:rPr>
                <w:sz w:val="16"/>
                <w:szCs w:val="16"/>
              </w:rPr>
              <w:t>No</w:t>
            </w:r>
          </w:p>
        </w:tc>
        <w:tc>
          <w:tcPr>
            <w:tcW w:w="0" w:type="auto"/>
          </w:tcPr>
          <w:p w14:paraId="7B661169" w14:textId="77777777" w:rsidR="00983A33" w:rsidRPr="00037EC2" w:rsidRDefault="00983A33" w:rsidP="00CD0D44">
            <w:pPr>
              <w:rPr>
                <w:sz w:val="16"/>
                <w:szCs w:val="16"/>
              </w:rPr>
            </w:pPr>
          </w:p>
        </w:tc>
        <w:tc>
          <w:tcPr>
            <w:tcW w:w="0" w:type="auto"/>
          </w:tcPr>
          <w:p w14:paraId="15B6F484" w14:textId="77777777" w:rsidR="00983A33" w:rsidRPr="00037EC2" w:rsidRDefault="00983A33" w:rsidP="00CD0D44">
            <w:pPr>
              <w:rPr>
                <w:sz w:val="16"/>
                <w:szCs w:val="16"/>
              </w:rPr>
            </w:pPr>
          </w:p>
        </w:tc>
      </w:tr>
      <w:tr w:rsidR="00983A33" w:rsidRPr="00037EC2" w14:paraId="34DFBE74" w14:textId="77777777" w:rsidTr="00CD0D44">
        <w:tc>
          <w:tcPr>
            <w:tcW w:w="0" w:type="auto"/>
            <w:vMerge/>
          </w:tcPr>
          <w:p w14:paraId="721B1A75" w14:textId="77777777" w:rsidR="00983A33" w:rsidRPr="00037EC2" w:rsidRDefault="00983A33" w:rsidP="00CD0D44">
            <w:pPr>
              <w:rPr>
                <w:sz w:val="16"/>
                <w:szCs w:val="16"/>
              </w:rPr>
            </w:pPr>
          </w:p>
        </w:tc>
        <w:tc>
          <w:tcPr>
            <w:tcW w:w="0" w:type="auto"/>
          </w:tcPr>
          <w:p w14:paraId="14D3008E" w14:textId="14E3460B" w:rsidR="00983A33" w:rsidRPr="00037EC2" w:rsidRDefault="00B5069E" w:rsidP="00CD0D44">
            <w:pPr>
              <w:rPr>
                <w:sz w:val="16"/>
                <w:szCs w:val="16"/>
              </w:rPr>
            </w:pPr>
            <w:r>
              <w:rPr>
                <w:sz w:val="16"/>
                <w:szCs w:val="16"/>
              </w:rPr>
              <w:t>Minimum of two actions</w:t>
            </w:r>
          </w:p>
        </w:tc>
        <w:tc>
          <w:tcPr>
            <w:tcW w:w="0" w:type="auto"/>
          </w:tcPr>
          <w:p w14:paraId="7DC8F969" w14:textId="77777777" w:rsidR="00983A33" w:rsidRPr="00037EC2" w:rsidRDefault="00983A33" w:rsidP="00CD0D44">
            <w:pPr>
              <w:rPr>
                <w:sz w:val="16"/>
                <w:szCs w:val="16"/>
              </w:rPr>
            </w:pPr>
            <w:r w:rsidRPr="00037EC2">
              <w:rPr>
                <w:sz w:val="16"/>
                <w:szCs w:val="16"/>
              </w:rPr>
              <w:t>No</w:t>
            </w:r>
          </w:p>
        </w:tc>
        <w:tc>
          <w:tcPr>
            <w:tcW w:w="0" w:type="auto"/>
          </w:tcPr>
          <w:p w14:paraId="22152955" w14:textId="77777777" w:rsidR="00983A33" w:rsidRPr="00037EC2" w:rsidRDefault="00983A33" w:rsidP="00CD0D44">
            <w:pPr>
              <w:rPr>
                <w:sz w:val="16"/>
                <w:szCs w:val="16"/>
              </w:rPr>
            </w:pPr>
          </w:p>
        </w:tc>
        <w:tc>
          <w:tcPr>
            <w:tcW w:w="0" w:type="auto"/>
          </w:tcPr>
          <w:p w14:paraId="20DF62D8" w14:textId="77777777" w:rsidR="00983A33" w:rsidRPr="00037EC2" w:rsidRDefault="00983A33" w:rsidP="00CD0D44">
            <w:pPr>
              <w:rPr>
                <w:sz w:val="16"/>
                <w:szCs w:val="16"/>
              </w:rPr>
            </w:pPr>
          </w:p>
        </w:tc>
      </w:tr>
      <w:tr w:rsidR="00983A33" w:rsidRPr="00037EC2" w14:paraId="7630EE4D" w14:textId="77777777" w:rsidTr="00CD0D44">
        <w:tc>
          <w:tcPr>
            <w:tcW w:w="0" w:type="auto"/>
            <w:vMerge/>
          </w:tcPr>
          <w:p w14:paraId="5D78CE43" w14:textId="77777777" w:rsidR="00983A33" w:rsidRPr="00037EC2" w:rsidRDefault="00983A33" w:rsidP="00CD0D44">
            <w:pPr>
              <w:rPr>
                <w:sz w:val="16"/>
                <w:szCs w:val="16"/>
              </w:rPr>
            </w:pPr>
          </w:p>
        </w:tc>
        <w:tc>
          <w:tcPr>
            <w:tcW w:w="0" w:type="auto"/>
          </w:tcPr>
          <w:p w14:paraId="7E8DCFC1" w14:textId="0C056944" w:rsidR="00983A33" w:rsidRPr="00037EC2" w:rsidRDefault="003D564F" w:rsidP="00CD0D44">
            <w:pPr>
              <w:rPr>
                <w:sz w:val="16"/>
                <w:szCs w:val="16"/>
              </w:rPr>
            </w:pPr>
            <w:r w:rsidRPr="00037EC2">
              <w:rPr>
                <w:sz w:val="16"/>
                <w:szCs w:val="16"/>
              </w:rPr>
              <w:t>Actions comprehensively address climate-sensitive health risks identified in policy background</w:t>
            </w:r>
          </w:p>
        </w:tc>
        <w:tc>
          <w:tcPr>
            <w:tcW w:w="0" w:type="auto"/>
          </w:tcPr>
          <w:p w14:paraId="21682324" w14:textId="77777777" w:rsidR="00983A33" w:rsidRPr="00037EC2" w:rsidRDefault="00983A33" w:rsidP="00CD0D44">
            <w:pPr>
              <w:rPr>
                <w:sz w:val="16"/>
                <w:szCs w:val="16"/>
              </w:rPr>
            </w:pPr>
            <w:r w:rsidRPr="00037EC2">
              <w:rPr>
                <w:sz w:val="16"/>
                <w:szCs w:val="16"/>
              </w:rPr>
              <w:t>No</w:t>
            </w:r>
          </w:p>
        </w:tc>
        <w:tc>
          <w:tcPr>
            <w:tcW w:w="0" w:type="auto"/>
          </w:tcPr>
          <w:p w14:paraId="3318D1A7" w14:textId="77777777" w:rsidR="00983A33" w:rsidRPr="00037EC2" w:rsidRDefault="00983A33" w:rsidP="00CD0D44">
            <w:pPr>
              <w:rPr>
                <w:sz w:val="16"/>
                <w:szCs w:val="16"/>
              </w:rPr>
            </w:pPr>
          </w:p>
        </w:tc>
        <w:tc>
          <w:tcPr>
            <w:tcW w:w="0" w:type="auto"/>
          </w:tcPr>
          <w:p w14:paraId="5A2FC8A3" w14:textId="77777777" w:rsidR="00983A33" w:rsidRPr="00037EC2" w:rsidRDefault="00983A33" w:rsidP="00CD0D44">
            <w:pPr>
              <w:rPr>
                <w:sz w:val="16"/>
                <w:szCs w:val="16"/>
              </w:rPr>
            </w:pPr>
          </w:p>
        </w:tc>
      </w:tr>
      <w:tr w:rsidR="00D30B7F" w:rsidRPr="00037EC2" w14:paraId="40183921" w14:textId="77777777" w:rsidTr="00CD0D44">
        <w:tc>
          <w:tcPr>
            <w:tcW w:w="0" w:type="auto"/>
            <w:vMerge w:val="restart"/>
          </w:tcPr>
          <w:p w14:paraId="4E32FF0D" w14:textId="77777777" w:rsidR="00D30B7F" w:rsidRPr="00037EC2" w:rsidRDefault="00D30B7F" w:rsidP="00CD0D44">
            <w:pPr>
              <w:rPr>
                <w:sz w:val="16"/>
                <w:szCs w:val="16"/>
              </w:rPr>
            </w:pPr>
            <w:r w:rsidRPr="00037EC2">
              <w:rPr>
                <w:sz w:val="16"/>
                <w:szCs w:val="16"/>
              </w:rPr>
              <w:t>Resources</w:t>
            </w:r>
          </w:p>
        </w:tc>
        <w:tc>
          <w:tcPr>
            <w:tcW w:w="0" w:type="auto"/>
          </w:tcPr>
          <w:p w14:paraId="156F71F6" w14:textId="3AFB60A0" w:rsidR="00D30B7F" w:rsidRPr="00037EC2" w:rsidRDefault="00B5069E" w:rsidP="00CD0D44">
            <w:pPr>
              <w:rPr>
                <w:sz w:val="16"/>
                <w:szCs w:val="16"/>
              </w:rPr>
            </w:pPr>
            <w:r>
              <w:rPr>
                <w:sz w:val="16"/>
                <w:szCs w:val="16"/>
              </w:rPr>
              <w:t>Financial resources addressed</w:t>
            </w:r>
          </w:p>
          <w:p w14:paraId="6F73B4D8" w14:textId="55A6E261" w:rsidR="00D30B7F" w:rsidRPr="00037EC2" w:rsidRDefault="00B5069E" w:rsidP="00CD0D44">
            <w:pPr>
              <w:ind w:left="360"/>
              <w:rPr>
                <w:sz w:val="16"/>
                <w:szCs w:val="16"/>
              </w:rPr>
            </w:pPr>
            <w:r w:rsidRPr="00B5069E">
              <w:rPr>
                <w:sz w:val="16"/>
                <w:szCs w:val="16"/>
              </w:rPr>
              <w:t>Estimated financial resources for implementation of the action/s given</w:t>
            </w:r>
          </w:p>
          <w:p w14:paraId="44EDB170" w14:textId="3EB293C1" w:rsidR="00D30B7F" w:rsidRPr="00037EC2" w:rsidRDefault="00B5069E" w:rsidP="00CD0D44">
            <w:pPr>
              <w:ind w:left="360"/>
              <w:rPr>
                <w:sz w:val="16"/>
                <w:szCs w:val="16"/>
              </w:rPr>
            </w:pPr>
            <w:r w:rsidRPr="00B5069E">
              <w:rPr>
                <w:sz w:val="16"/>
                <w:szCs w:val="16"/>
              </w:rPr>
              <w:t>Allocated financial resources for implementation of the action/s clear</w:t>
            </w:r>
          </w:p>
          <w:p w14:paraId="6DBCEFF9" w14:textId="71531972" w:rsidR="00D30B7F" w:rsidRPr="00037EC2" w:rsidRDefault="00B5069E" w:rsidP="00CD0D44">
            <w:pPr>
              <w:ind w:left="360"/>
              <w:rPr>
                <w:sz w:val="16"/>
                <w:szCs w:val="16"/>
              </w:rPr>
            </w:pPr>
            <w:r w:rsidRPr="00B5069E">
              <w:rPr>
                <w:sz w:val="16"/>
                <w:szCs w:val="16"/>
              </w:rPr>
              <w:t>Rewards/sanctions for spending allocated resources on other programs</w:t>
            </w:r>
          </w:p>
        </w:tc>
        <w:tc>
          <w:tcPr>
            <w:tcW w:w="0" w:type="auto"/>
          </w:tcPr>
          <w:p w14:paraId="044F1EF1" w14:textId="77777777" w:rsidR="00D30B7F" w:rsidRPr="00037EC2" w:rsidRDefault="00D30B7F" w:rsidP="00CD0D44">
            <w:pPr>
              <w:rPr>
                <w:sz w:val="16"/>
                <w:szCs w:val="16"/>
              </w:rPr>
            </w:pPr>
            <w:r w:rsidRPr="00037EC2">
              <w:rPr>
                <w:sz w:val="16"/>
                <w:szCs w:val="16"/>
              </w:rPr>
              <w:t>No</w:t>
            </w:r>
          </w:p>
        </w:tc>
        <w:tc>
          <w:tcPr>
            <w:tcW w:w="0" w:type="auto"/>
          </w:tcPr>
          <w:p w14:paraId="6A62C436" w14:textId="77777777" w:rsidR="00D30B7F" w:rsidRPr="00037EC2" w:rsidRDefault="00D30B7F" w:rsidP="00CD0D44">
            <w:pPr>
              <w:rPr>
                <w:sz w:val="16"/>
                <w:szCs w:val="16"/>
              </w:rPr>
            </w:pPr>
          </w:p>
        </w:tc>
        <w:tc>
          <w:tcPr>
            <w:tcW w:w="0" w:type="auto"/>
          </w:tcPr>
          <w:p w14:paraId="6A0E4274" w14:textId="77777777" w:rsidR="00D30B7F" w:rsidRPr="00037EC2" w:rsidRDefault="00D30B7F" w:rsidP="00CD0D44">
            <w:pPr>
              <w:rPr>
                <w:sz w:val="16"/>
                <w:szCs w:val="16"/>
              </w:rPr>
            </w:pPr>
          </w:p>
        </w:tc>
      </w:tr>
      <w:tr w:rsidR="00D30B7F" w:rsidRPr="00037EC2" w14:paraId="5E271472" w14:textId="77777777" w:rsidTr="00CD0D44">
        <w:tc>
          <w:tcPr>
            <w:tcW w:w="0" w:type="auto"/>
            <w:vMerge/>
          </w:tcPr>
          <w:p w14:paraId="7C546A6C" w14:textId="77777777" w:rsidR="00D30B7F" w:rsidRPr="00037EC2" w:rsidRDefault="00D30B7F" w:rsidP="00CD0D44">
            <w:pPr>
              <w:rPr>
                <w:sz w:val="16"/>
                <w:szCs w:val="16"/>
              </w:rPr>
            </w:pPr>
          </w:p>
        </w:tc>
        <w:tc>
          <w:tcPr>
            <w:tcW w:w="0" w:type="auto"/>
          </w:tcPr>
          <w:p w14:paraId="4D839D5B" w14:textId="0BEA6A69" w:rsidR="00D30B7F" w:rsidRPr="00037EC2" w:rsidRDefault="00B5069E" w:rsidP="00CD0D44">
            <w:pPr>
              <w:rPr>
                <w:sz w:val="16"/>
                <w:szCs w:val="16"/>
              </w:rPr>
            </w:pPr>
            <w:r w:rsidRPr="00B5069E">
              <w:rPr>
                <w:sz w:val="16"/>
                <w:szCs w:val="16"/>
              </w:rPr>
              <w:t>Human resources addressed</w:t>
            </w:r>
          </w:p>
        </w:tc>
        <w:tc>
          <w:tcPr>
            <w:tcW w:w="0" w:type="auto"/>
          </w:tcPr>
          <w:p w14:paraId="4D388A18" w14:textId="77777777" w:rsidR="00D30B7F" w:rsidRPr="00037EC2" w:rsidRDefault="00D30B7F" w:rsidP="00CD0D44">
            <w:pPr>
              <w:rPr>
                <w:sz w:val="16"/>
                <w:szCs w:val="16"/>
              </w:rPr>
            </w:pPr>
            <w:r w:rsidRPr="00037EC2">
              <w:rPr>
                <w:sz w:val="16"/>
                <w:szCs w:val="16"/>
              </w:rPr>
              <w:t>No</w:t>
            </w:r>
          </w:p>
        </w:tc>
        <w:tc>
          <w:tcPr>
            <w:tcW w:w="0" w:type="auto"/>
          </w:tcPr>
          <w:p w14:paraId="0D1692FD" w14:textId="77777777" w:rsidR="00D30B7F" w:rsidRPr="00037EC2" w:rsidRDefault="00D30B7F" w:rsidP="00CD0D44">
            <w:pPr>
              <w:rPr>
                <w:sz w:val="16"/>
                <w:szCs w:val="16"/>
              </w:rPr>
            </w:pPr>
          </w:p>
        </w:tc>
        <w:tc>
          <w:tcPr>
            <w:tcW w:w="0" w:type="auto"/>
          </w:tcPr>
          <w:p w14:paraId="3611A656" w14:textId="77777777" w:rsidR="00D30B7F" w:rsidRPr="00037EC2" w:rsidRDefault="00D30B7F" w:rsidP="00CD0D44">
            <w:pPr>
              <w:rPr>
                <w:sz w:val="16"/>
                <w:szCs w:val="16"/>
              </w:rPr>
            </w:pPr>
          </w:p>
        </w:tc>
      </w:tr>
      <w:tr w:rsidR="00D30B7F" w:rsidRPr="00037EC2" w14:paraId="2DAF009B" w14:textId="77777777" w:rsidTr="00CD0D44">
        <w:tc>
          <w:tcPr>
            <w:tcW w:w="0" w:type="auto"/>
            <w:vMerge/>
          </w:tcPr>
          <w:p w14:paraId="1C484623" w14:textId="77777777" w:rsidR="00D30B7F" w:rsidRPr="00037EC2" w:rsidRDefault="00D30B7F" w:rsidP="00CD0D44">
            <w:pPr>
              <w:rPr>
                <w:sz w:val="16"/>
                <w:szCs w:val="16"/>
              </w:rPr>
            </w:pPr>
          </w:p>
        </w:tc>
        <w:tc>
          <w:tcPr>
            <w:tcW w:w="0" w:type="auto"/>
          </w:tcPr>
          <w:p w14:paraId="1BB775B3" w14:textId="67DCF9D2" w:rsidR="00D30B7F" w:rsidRPr="00037EC2" w:rsidRDefault="00B5069E" w:rsidP="00CD0D44">
            <w:pPr>
              <w:rPr>
                <w:sz w:val="16"/>
                <w:szCs w:val="16"/>
              </w:rPr>
            </w:pPr>
            <w:r w:rsidRPr="00B5069E">
              <w:rPr>
                <w:sz w:val="16"/>
                <w:szCs w:val="16"/>
              </w:rPr>
              <w:t>Organisational capacity addressed</w:t>
            </w:r>
          </w:p>
        </w:tc>
        <w:tc>
          <w:tcPr>
            <w:tcW w:w="0" w:type="auto"/>
          </w:tcPr>
          <w:p w14:paraId="682B045B" w14:textId="77777777" w:rsidR="00D30B7F" w:rsidRPr="00037EC2" w:rsidRDefault="00D30B7F" w:rsidP="00CD0D44">
            <w:pPr>
              <w:rPr>
                <w:sz w:val="16"/>
                <w:szCs w:val="16"/>
              </w:rPr>
            </w:pPr>
            <w:r w:rsidRPr="00037EC2">
              <w:rPr>
                <w:sz w:val="16"/>
                <w:szCs w:val="16"/>
              </w:rPr>
              <w:t>No</w:t>
            </w:r>
          </w:p>
        </w:tc>
        <w:tc>
          <w:tcPr>
            <w:tcW w:w="0" w:type="auto"/>
          </w:tcPr>
          <w:p w14:paraId="5552F6F7" w14:textId="77777777" w:rsidR="00D30B7F" w:rsidRPr="00037EC2" w:rsidRDefault="00D30B7F" w:rsidP="00CD0D44">
            <w:pPr>
              <w:rPr>
                <w:sz w:val="16"/>
                <w:szCs w:val="16"/>
              </w:rPr>
            </w:pPr>
          </w:p>
        </w:tc>
        <w:tc>
          <w:tcPr>
            <w:tcW w:w="0" w:type="auto"/>
          </w:tcPr>
          <w:p w14:paraId="6AD94EC0" w14:textId="77777777" w:rsidR="00D30B7F" w:rsidRPr="00037EC2" w:rsidRDefault="00D30B7F" w:rsidP="00CD0D44">
            <w:pPr>
              <w:rPr>
                <w:sz w:val="16"/>
                <w:szCs w:val="16"/>
              </w:rPr>
            </w:pPr>
          </w:p>
        </w:tc>
      </w:tr>
      <w:tr w:rsidR="00D30B7F" w:rsidRPr="00037EC2" w14:paraId="791341F3" w14:textId="77777777" w:rsidTr="00CD0D44">
        <w:tc>
          <w:tcPr>
            <w:tcW w:w="0" w:type="auto"/>
            <w:vMerge/>
          </w:tcPr>
          <w:p w14:paraId="4A5A714B" w14:textId="77777777" w:rsidR="00D30B7F" w:rsidRPr="00037EC2" w:rsidRDefault="00D30B7F" w:rsidP="00CD0D44">
            <w:pPr>
              <w:rPr>
                <w:sz w:val="16"/>
                <w:szCs w:val="16"/>
              </w:rPr>
            </w:pPr>
          </w:p>
        </w:tc>
        <w:tc>
          <w:tcPr>
            <w:tcW w:w="0" w:type="auto"/>
          </w:tcPr>
          <w:p w14:paraId="0AB92B48" w14:textId="3246990C" w:rsidR="00D30B7F" w:rsidRPr="00037EC2" w:rsidRDefault="00B5069E" w:rsidP="00CD0D44">
            <w:pPr>
              <w:rPr>
                <w:sz w:val="16"/>
                <w:szCs w:val="16"/>
              </w:rPr>
            </w:pPr>
            <w:r w:rsidRPr="00B5069E">
              <w:rPr>
                <w:rFonts w:cs="Calibri"/>
                <w:sz w:val="16"/>
                <w:szCs w:val="16"/>
              </w:rPr>
              <w:t>Policy indicated strategies to mobilise required resources</w:t>
            </w:r>
          </w:p>
        </w:tc>
        <w:tc>
          <w:tcPr>
            <w:tcW w:w="0" w:type="auto"/>
          </w:tcPr>
          <w:p w14:paraId="7CBE253F" w14:textId="1AC77D25" w:rsidR="00D30B7F" w:rsidRPr="00037EC2" w:rsidRDefault="00D30B7F" w:rsidP="00CD0D44">
            <w:pPr>
              <w:rPr>
                <w:sz w:val="16"/>
                <w:szCs w:val="16"/>
              </w:rPr>
            </w:pPr>
            <w:r>
              <w:rPr>
                <w:sz w:val="16"/>
                <w:szCs w:val="16"/>
              </w:rPr>
              <w:t>No</w:t>
            </w:r>
          </w:p>
        </w:tc>
        <w:tc>
          <w:tcPr>
            <w:tcW w:w="0" w:type="auto"/>
          </w:tcPr>
          <w:p w14:paraId="25A7D5A7" w14:textId="77777777" w:rsidR="00D30B7F" w:rsidRPr="00037EC2" w:rsidRDefault="00D30B7F" w:rsidP="00CD0D44">
            <w:pPr>
              <w:rPr>
                <w:sz w:val="16"/>
                <w:szCs w:val="16"/>
              </w:rPr>
            </w:pPr>
          </w:p>
        </w:tc>
        <w:tc>
          <w:tcPr>
            <w:tcW w:w="0" w:type="auto"/>
          </w:tcPr>
          <w:p w14:paraId="32BC3392" w14:textId="77777777" w:rsidR="00D30B7F" w:rsidRPr="00037EC2" w:rsidRDefault="00D30B7F" w:rsidP="00CD0D44">
            <w:pPr>
              <w:rPr>
                <w:sz w:val="16"/>
                <w:szCs w:val="16"/>
              </w:rPr>
            </w:pPr>
          </w:p>
        </w:tc>
      </w:tr>
      <w:tr w:rsidR="00983A33" w:rsidRPr="00037EC2" w14:paraId="729D9082" w14:textId="77777777" w:rsidTr="00CD0D44">
        <w:tc>
          <w:tcPr>
            <w:tcW w:w="0" w:type="auto"/>
            <w:vMerge w:val="restart"/>
          </w:tcPr>
          <w:p w14:paraId="2DB700AB" w14:textId="77777777" w:rsidR="00983A33" w:rsidRPr="00037EC2" w:rsidRDefault="00983A33" w:rsidP="00CD0D44">
            <w:pPr>
              <w:rPr>
                <w:sz w:val="16"/>
                <w:szCs w:val="16"/>
              </w:rPr>
            </w:pPr>
            <w:r w:rsidRPr="00037EC2">
              <w:rPr>
                <w:sz w:val="16"/>
                <w:szCs w:val="16"/>
              </w:rPr>
              <w:t>Monitoring and Evaluation</w:t>
            </w:r>
          </w:p>
        </w:tc>
        <w:tc>
          <w:tcPr>
            <w:tcW w:w="0" w:type="auto"/>
          </w:tcPr>
          <w:p w14:paraId="60A16919" w14:textId="0ABE1145" w:rsidR="00983A33" w:rsidRPr="00037EC2" w:rsidRDefault="00B5069E" w:rsidP="00CD0D44">
            <w:pPr>
              <w:rPr>
                <w:sz w:val="16"/>
                <w:szCs w:val="16"/>
              </w:rPr>
            </w:pPr>
            <w:r w:rsidRPr="00B5069E">
              <w:rPr>
                <w:sz w:val="16"/>
                <w:szCs w:val="16"/>
              </w:rPr>
              <w:t>Policy indicated monitoring and evaluation mechanisms to track progress on goals for child health</w:t>
            </w:r>
          </w:p>
        </w:tc>
        <w:tc>
          <w:tcPr>
            <w:tcW w:w="0" w:type="auto"/>
          </w:tcPr>
          <w:p w14:paraId="2B49E124" w14:textId="77777777" w:rsidR="00983A33" w:rsidRPr="00037EC2" w:rsidRDefault="00983A33" w:rsidP="00CD0D44">
            <w:pPr>
              <w:rPr>
                <w:sz w:val="16"/>
                <w:szCs w:val="16"/>
              </w:rPr>
            </w:pPr>
            <w:r w:rsidRPr="00037EC2">
              <w:rPr>
                <w:sz w:val="16"/>
                <w:szCs w:val="16"/>
              </w:rPr>
              <w:t>No</w:t>
            </w:r>
          </w:p>
        </w:tc>
        <w:tc>
          <w:tcPr>
            <w:tcW w:w="0" w:type="auto"/>
          </w:tcPr>
          <w:p w14:paraId="4C4EDB9F" w14:textId="77777777" w:rsidR="00983A33" w:rsidRPr="00037EC2" w:rsidRDefault="00983A33" w:rsidP="00CD0D44">
            <w:pPr>
              <w:rPr>
                <w:sz w:val="16"/>
                <w:szCs w:val="16"/>
              </w:rPr>
            </w:pPr>
          </w:p>
        </w:tc>
        <w:tc>
          <w:tcPr>
            <w:tcW w:w="0" w:type="auto"/>
          </w:tcPr>
          <w:p w14:paraId="084C4FC9" w14:textId="77777777" w:rsidR="00983A33" w:rsidRPr="00037EC2" w:rsidRDefault="00983A33" w:rsidP="00CD0D44">
            <w:pPr>
              <w:rPr>
                <w:sz w:val="16"/>
                <w:szCs w:val="16"/>
              </w:rPr>
            </w:pPr>
          </w:p>
        </w:tc>
      </w:tr>
      <w:tr w:rsidR="00983A33" w:rsidRPr="00037EC2" w14:paraId="1C326FB9" w14:textId="77777777" w:rsidTr="00CD0D44">
        <w:tc>
          <w:tcPr>
            <w:tcW w:w="0" w:type="auto"/>
            <w:vMerge/>
          </w:tcPr>
          <w:p w14:paraId="21BDB7CD" w14:textId="77777777" w:rsidR="00983A33" w:rsidRPr="00037EC2" w:rsidRDefault="00983A33" w:rsidP="00CD0D44">
            <w:pPr>
              <w:rPr>
                <w:sz w:val="16"/>
                <w:szCs w:val="16"/>
              </w:rPr>
            </w:pPr>
          </w:p>
        </w:tc>
        <w:tc>
          <w:tcPr>
            <w:tcW w:w="0" w:type="auto"/>
          </w:tcPr>
          <w:p w14:paraId="0640EE98" w14:textId="06E0CA90" w:rsidR="00983A33" w:rsidRPr="00037EC2" w:rsidRDefault="00B5069E" w:rsidP="00CD0D44">
            <w:pPr>
              <w:rPr>
                <w:sz w:val="16"/>
                <w:szCs w:val="16"/>
              </w:rPr>
            </w:pPr>
            <w:r w:rsidRPr="00B5069E">
              <w:rPr>
                <w:sz w:val="16"/>
                <w:szCs w:val="16"/>
              </w:rPr>
              <w:t>Policy nominated a committee or independent body to do evaluation</w:t>
            </w:r>
          </w:p>
        </w:tc>
        <w:tc>
          <w:tcPr>
            <w:tcW w:w="0" w:type="auto"/>
          </w:tcPr>
          <w:p w14:paraId="040DFCC3" w14:textId="77777777" w:rsidR="00983A33" w:rsidRPr="00037EC2" w:rsidRDefault="00983A33" w:rsidP="00CD0D44">
            <w:pPr>
              <w:rPr>
                <w:sz w:val="16"/>
                <w:szCs w:val="16"/>
              </w:rPr>
            </w:pPr>
            <w:r w:rsidRPr="00037EC2">
              <w:rPr>
                <w:sz w:val="16"/>
                <w:szCs w:val="16"/>
              </w:rPr>
              <w:t>No</w:t>
            </w:r>
          </w:p>
        </w:tc>
        <w:tc>
          <w:tcPr>
            <w:tcW w:w="0" w:type="auto"/>
          </w:tcPr>
          <w:p w14:paraId="27A67984" w14:textId="77777777" w:rsidR="00983A33" w:rsidRPr="00037EC2" w:rsidRDefault="00983A33" w:rsidP="00CD0D44">
            <w:pPr>
              <w:rPr>
                <w:sz w:val="16"/>
                <w:szCs w:val="16"/>
              </w:rPr>
            </w:pPr>
          </w:p>
        </w:tc>
        <w:tc>
          <w:tcPr>
            <w:tcW w:w="0" w:type="auto"/>
          </w:tcPr>
          <w:p w14:paraId="38908B07" w14:textId="77777777" w:rsidR="00983A33" w:rsidRPr="00037EC2" w:rsidRDefault="00983A33" w:rsidP="00CD0D44">
            <w:pPr>
              <w:rPr>
                <w:sz w:val="16"/>
                <w:szCs w:val="16"/>
              </w:rPr>
            </w:pPr>
          </w:p>
        </w:tc>
      </w:tr>
      <w:tr w:rsidR="00983A33" w:rsidRPr="00037EC2" w14:paraId="7C382421" w14:textId="77777777" w:rsidTr="00CD0D44">
        <w:tc>
          <w:tcPr>
            <w:tcW w:w="0" w:type="auto"/>
            <w:vMerge/>
          </w:tcPr>
          <w:p w14:paraId="55F4E06D" w14:textId="77777777" w:rsidR="00983A33" w:rsidRPr="00037EC2" w:rsidRDefault="00983A33" w:rsidP="00CD0D44">
            <w:pPr>
              <w:rPr>
                <w:sz w:val="16"/>
                <w:szCs w:val="16"/>
              </w:rPr>
            </w:pPr>
          </w:p>
        </w:tc>
        <w:tc>
          <w:tcPr>
            <w:tcW w:w="0" w:type="auto"/>
          </w:tcPr>
          <w:p w14:paraId="2E5295BB" w14:textId="7E8D71DE" w:rsidR="00983A33" w:rsidRPr="00037EC2" w:rsidRDefault="00B5069E" w:rsidP="00CD0D44">
            <w:pPr>
              <w:rPr>
                <w:sz w:val="16"/>
                <w:szCs w:val="16"/>
              </w:rPr>
            </w:pPr>
            <w:r w:rsidRPr="00B5069E">
              <w:rPr>
                <w:sz w:val="16"/>
                <w:szCs w:val="16"/>
              </w:rPr>
              <w:t>Outcome measures identified for each of the explicit and implicit objectives</w:t>
            </w:r>
          </w:p>
        </w:tc>
        <w:tc>
          <w:tcPr>
            <w:tcW w:w="0" w:type="auto"/>
          </w:tcPr>
          <w:p w14:paraId="3147027F" w14:textId="77777777" w:rsidR="00983A33" w:rsidRPr="00037EC2" w:rsidRDefault="00983A33" w:rsidP="00CD0D44">
            <w:pPr>
              <w:rPr>
                <w:sz w:val="16"/>
                <w:szCs w:val="16"/>
              </w:rPr>
            </w:pPr>
            <w:r w:rsidRPr="00037EC2">
              <w:rPr>
                <w:sz w:val="16"/>
                <w:szCs w:val="16"/>
              </w:rPr>
              <w:t>No</w:t>
            </w:r>
          </w:p>
        </w:tc>
        <w:tc>
          <w:tcPr>
            <w:tcW w:w="0" w:type="auto"/>
          </w:tcPr>
          <w:p w14:paraId="0C379AA1" w14:textId="77777777" w:rsidR="00983A33" w:rsidRPr="00037EC2" w:rsidRDefault="00983A33" w:rsidP="00CD0D44">
            <w:pPr>
              <w:rPr>
                <w:sz w:val="16"/>
                <w:szCs w:val="16"/>
              </w:rPr>
            </w:pPr>
          </w:p>
        </w:tc>
        <w:tc>
          <w:tcPr>
            <w:tcW w:w="0" w:type="auto"/>
          </w:tcPr>
          <w:p w14:paraId="4C33D9D2" w14:textId="77777777" w:rsidR="00983A33" w:rsidRPr="00037EC2" w:rsidRDefault="00983A33" w:rsidP="00CD0D44">
            <w:pPr>
              <w:rPr>
                <w:sz w:val="16"/>
                <w:szCs w:val="16"/>
              </w:rPr>
            </w:pPr>
          </w:p>
        </w:tc>
      </w:tr>
      <w:tr w:rsidR="00983A33" w:rsidRPr="00037EC2" w14:paraId="3BCF26D0" w14:textId="77777777" w:rsidTr="00CD0D44">
        <w:tc>
          <w:tcPr>
            <w:tcW w:w="0" w:type="auto"/>
            <w:vMerge/>
          </w:tcPr>
          <w:p w14:paraId="10CEF3D6" w14:textId="77777777" w:rsidR="00983A33" w:rsidRPr="00037EC2" w:rsidRDefault="00983A33" w:rsidP="00CD0D44">
            <w:pPr>
              <w:rPr>
                <w:sz w:val="16"/>
                <w:szCs w:val="16"/>
              </w:rPr>
            </w:pPr>
          </w:p>
        </w:tc>
        <w:tc>
          <w:tcPr>
            <w:tcW w:w="0" w:type="auto"/>
          </w:tcPr>
          <w:p w14:paraId="6E6D174E" w14:textId="63E21EF4" w:rsidR="00983A33" w:rsidRPr="00037EC2" w:rsidRDefault="00B5069E" w:rsidP="00CD0D44">
            <w:pPr>
              <w:rPr>
                <w:sz w:val="16"/>
                <w:szCs w:val="16"/>
              </w:rPr>
            </w:pPr>
            <w:r w:rsidRPr="00B5069E">
              <w:rPr>
                <w:sz w:val="16"/>
                <w:szCs w:val="16"/>
              </w:rPr>
              <w:t>Data for evaluation will be collected before, during, and after introduction of the new policy</w:t>
            </w:r>
          </w:p>
        </w:tc>
        <w:tc>
          <w:tcPr>
            <w:tcW w:w="0" w:type="auto"/>
          </w:tcPr>
          <w:p w14:paraId="6A23FEE0" w14:textId="77777777" w:rsidR="00983A33" w:rsidRPr="00037EC2" w:rsidRDefault="00983A33" w:rsidP="00CD0D44">
            <w:pPr>
              <w:rPr>
                <w:sz w:val="16"/>
                <w:szCs w:val="16"/>
              </w:rPr>
            </w:pPr>
            <w:r w:rsidRPr="00037EC2">
              <w:rPr>
                <w:sz w:val="16"/>
                <w:szCs w:val="16"/>
              </w:rPr>
              <w:t>No</w:t>
            </w:r>
          </w:p>
        </w:tc>
        <w:tc>
          <w:tcPr>
            <w:tcW w:w="0" w:type="auto"/>
          </w:tcPr>
          <w:p w14:paraId="01F5B4D1" w14:textId="77777777" w:rsidR="00983A33" w:rsidRPr="00037EC2" w:rsidRDefault="00983A33" w:rsidP="00CD0D44">
            <w:pPr>
              <w:rPr>
                <w:sz w:val="16"/>
                <w:szCs w:val="16"/>
              </w:rPr>
            </w:pPr>
          </w:p>
        </w:tc>
        <w:tc>
          <w:tcPr>
            <w:tcW w:w="0" w:type="auto"/>
          </w:tcPr>
          <w:p w14:paraId="4A265672" w14:textId="77777777" w:rsidR="00983A33" w:rsidRPr="00037EC2" w:rsidRDefault="00983A33" w:rsidP="00CD0D44">
            <w:pPr>
              <w:rPr>
                <w:sz w:val="16"/>
                <w:szCs w:val="16"/>
              </w:rPr>
            </w:pPr>
          </w:p>
        </w:tc>
      </w:tr>
      <w:tr w:rsidR="00983A33" w:rsidRPr="00037EC2" w14:paraId="2041F2AA" w14:textId="77777777" w:rsidTr="00CD0D44">
        <w:tc>
          <w:tcPr>
            <w:tcW w:w="0" w:type="auto"/>
            <w:vMerge/>
          </w:tcPr>
          <w:p w14:paraId="1510CA6A" w14:textId="77777777" w:rsidR="00983A33" w:rsidRPr="00037EC2" w:rsidRDefault="00983A33" w:rsidP="00CD0D44">
            <w:pPr>
              <w:rPr>
                <w:sz w:val="16"/>
                <w:szCs w:val="16"/>
              </w:rPr>
            </w:pPr>
          </w:p>
        </w:tc>
        <w:tc>
          <w:tcPr>
            <w:tcW w:w="0" w:type="auto"/>
          </w:tcPr>
          <w:p w14:paraId="4031F79C" w14:textId="77777777" w:rsidR="00983A33" w:rsidRPr="00037EC2" w:rsidRDefault="00983A33" w:rsidP="00CD0D44">
            <w:pPr>
              <w:rPr>
                <w:sz w:val="16"/>
                <w:szCs w:val="16"/>
              </w:rPr>
            </w:pPr>
            <w:r w:rsidRPr="00037EC2">
              <w:rPr>
                <w:sz w:val="16"/>
                <w:szCs w:val="16"/>
              </w:rPr>
              <w:t>Follow-up takes place after a sufficient period to allow the effects of policy change to become evident</w:t>
            </w:r>
          </w:p>
        </w:tc>
        <w:tc>
          <w:tcPr>
            <w:tcW w:w="0" w:type="auto"/>
          </w:tcPr>
          <w:p w14:paraId="57F4F0DD" w14:textId="77777777" w:rsidR="00983A33" w:rsidRPr="00037EC2" w:rsidRDefault="00983A33" w:rsidP="00CD0D44">
            <w:pPr>
              <w:rPr>
                <w:sz w:val="16"/>
                <w:szCs w:val="16"/>
              </w:rPr>
            </w:pPr>
            <w:r w:rsidRPr="00037EC2">
              <w:rPr>
                <w:sz w:val="16"/>
                <w:szCs w:val="16"/>
              </w:rPr>
              <w:t>No</w:t>
            </w:r>
          </w:p>
        </w:tc>
        <w:tc>
          <w:tcPr>
            <w:tcW w:w="0" w:type="auto"/>
          </w:tcPr>
          <w:p w14:paraId="6AC93C47" w14:textId="77777777" w:rsidR="00983A33" w:rsidRPr="00037EC2" w:rsidRDefault="00983A33" w:rsidP="00CD0D44">
            <w:pPr>
              <w:rPr>
                <w:sz w:val="16"/>
                <w:szCs w:val="16"/>
              </w:rPr>
            </w:pPr>
          </w:p>
        </w:tc>
        <w:tc>
          <w:tcPr>
            <w:tcW w:w="0" w:type="auto"/>
          </w:tcPr>
          <w:p w14:paraId="451A6282" w14:textId="77777777" w:rsidR="00983A33" w:rsidRPr="00037EC2" w:rsidRDefault="00983A33" w:rsidP="00CD0D44">
            <w:pPr>
              <w:rPr>
                <w:sz w:val="16"/>
                <w:szCs w:val="16"/>
              </w:rPr>
            </w:pPr>
          </w:p>
        </w:tc>
      </w:tr>
      <w:tr w:rsidR="00983A33" w:rsidRPr="00037EC2" w14:paraId="383D1831" w14:textId="77777777" w:rsidTr="00CD0D44">
        <w:tc>
          <w:tcPr>
            <w:tcW w:w="0" w:type="auto"/>
            <w:vMerge/>
          </w:tcPr>
          <w:p w14:paraId="1D072AA4" w14:textId="77777777" w:rsidR="00983A33" w:rsidRPr="00037EC2" w:rsidRDefault="00983A33" w:rsidP="00CD0D44">
            <w:pPr>
              <w:rPr>
                <w:sz w:val="16"/>
                <w:szCs w:val="16"/>
              </w:rPr>
            </w:pPr>
          </w:p>
        </w:tc>
        <w:tc>
          <w:tcPr>
            <w:tcW w:w="0" w:type="auto"/>
          </w:tcPr>
          <w:p w14:paraId="36FBA8F9" w14:textId="664A2DD2" w:rsidR="00983A33" w:rsidRPr="00037EC2" w:rsidRDefault="00B5069E" w:rsidP="00CD0D44">
            <w:pPr>
              <w:rPr>
                <w:sz w:val="16"/>
                <w:szCs w:val="16"/>
              </w:rPr>
            </w:pPr>
            <w:r w:rsidRPr="00B5069E">
              <w:rPr>
                <w:sz w:val="16"/>
                <w:szCs w:val="16"/>
              </w:rPr>
              <w:t>Other factors that could have produced the change (other than policy) identified</w:t>
            </w:r>
          </w:p>
        </w:tc>
        <w:tc>
          <w:tcPr>
            <w:tcW w:w="0" w:type="auto"/>
          </w:tcPr>
          <w:p w14:paraId="6F8E38AA" w14:textId="77777777" w:rsidR="00983A33" w:rsidRPr="00037EC2" w:rsidRDefault="00983A33" w:rsidP="00CD0D44">
            <w:pPr>
              <w:rPr>
                <w:sz w:val="16"/>
                <w:szCs w:val="16"/>
              </w:rPr>
            </w:pPr>
            <w:r w:rsidRPr="00037EC2">
              <w:rPr>
                <w:sz w:val="16"/>
                <w:szCs w:val="16"/>
              </w:rPr>
              <w:t>No</w:t>
            </w:r>
          </w:p>
        </w:tc>
        <w:tc>
          <w:tcPr>
            <w:tcW w:w="0" w:type="auto"/>
          </w:tcPr>
          <w:p w14:paraId="3E20B44A" w14:textId="77777777" w:rsidR="00983A33" w:rsidRPr="00037EC2" w:rsidRDefault="00983A33" w:rsidP="00CD0D44">
            <w:pPr>
              <w:rPr>
                <w:sz w:val="16"/>
                <w:szCs w:val="16"/>
              </w:rPr>
            </w:pPr>
          </w:p>
        </w:tc>
        <w:tc>
          <w:tcPr>
            <w:tcW w:w="0" w:type="auto"/>
          </w:tcPr>
          <w:p w14:paraId="07B14F55" w14:textId="77777777" w:rsidR="00983A33" w:rsidRPr="00037EC2" w:rsidRDefault="00983A33" w:rsidP="00CD0D44">
            <w:pPr>
              <w:rPr>
                <w:sz w:val="16"/>
                <w:szCs w:val="16"/>
              </w:rPr>
            </w:pPr>
          </w:p>
        </w:tc>
      </w:tr>
      <w:tr w:rsidR="00983A33" w:rsidRPr="00037EC2" w14:paraId="15B8951F" w14:textId="77777777" w:rsidTr="00CD0D44">
        <w:tc>
          <w:tcPr>
            <w:tcW w:w="0" w:type="auto"/>
            <w:vMerge/>
          </w:tcPr>
          <w:p w14:paraId="1AD5DF01" w14:textId="77777777" w:rsidR="00983A33" w:rsidRPr="00037EC2" w:rsidRDefault="00983A33" w:rsidP="00CD0D44">
            <w:pPr>
              <w:rPr>
                <w:sz w:val="16"/>
                <w:szCs w:val="16"/>
              </w:rPr>
            </w:pPr>
          </w:p>
        </w:tc>
        <w:tc>
          <w:tcPr>
            <w:tcW w:w="0" w:type="auto"/>
          </w:tcPr>
          <w:p w14:paraId="19D8DC9E" w14:textId="0783A44B" w:rsidR="00983A33" w:rsidRPr="00037EC2" w:rsidRDefault="00B5069E" w:rsidP="00CD0D44">
            <w:pPr>
              <w:rPr>
                <w:sz w:val="16"/>
                <w:szCs w:val="16"/>
              </w:rPr>
            </w:pPr>
            <w:r w:rsidRPr="00B5069E">
              <w:rPr>
                <w:sz w:val="16"/>
                <w:szCs w:val="16"/>
              </w:rPr>
              <w:t>Criteria for evaluation adequate or clear</w:t>
            </w:r>
          </w:p>
        </w:tc>
        <w:tc>
          <w:tcPr>
            <w:tcW w:w="0" w:type="auto"/>
          </w:tcPr>
          <w:p w14:paraId="2F94562B" w14:textId="77777777" w:rsidR="00983A33" w:rsidRPr="00037EC2" w:rsidRDefault="00983A33" w:rsidP="00CD0D44">
            <w:pPr>
              <w:rPr>
                <w:sz w:val="16"/>
                <w:szCs w:val="16"/>
              </w:rPr>
            </w:pPr>
            <w:r w:rsidRPr="00037EC2">
              <w:rPr>
                <w:sz w:val="16"/>
                <w:szCs w:val="16"/>
              </w:rPr>
              <w:t>No</w:t>
            </w:r>
          </w:p>
        </w:tc>
        <w:tc>
          <w:tcPr>
            <w:tcW w:w="0" w:type="auto"/>
          </w:tcPr>
          <w:p w14:paraId="68BA6F02" w14:textId="77777777" w:rsidR="00983A33" w:rsidRPr="00037EC2" w:rsidRDefault="00983A33" w:rsidP="00CD0D44">
            <w:pPr>
              <w:rPr>
                <w:sz w:val="16"/>
                <w:szCs w:val="16"/>
              </w:rPr>
            </w:pPr>
          </w:p>
        </w:tc>
        <w:tc>
          <w:tcPr>
            <w:tcW w:w="0" w:type="auto"/>
          </w:tcPr>
          <w:p w14:paraId="53419331" w14:textId="77777777" w:rsidR="00983A33" w:rsidRPr="00037EC2" w:rsidRDefault="00983A33" w:rsidP="00CD0D44">
            <w:pPr>
              <w:rPr>
                <w:sz w:val="16"/>
                <w:szCs w:val="16"/>
              </w:rPr>
            </w:pPr>
          </w:p>
        </w:tc>
      </w:tr>
      <w:tr w:rsidR="00983A33" w:rsidRPr="00037EC2" w14:paraId="2B43E901" w14:textId="77777777" w:rsidTr="00CD0D44">
        <w:tc>
          <w:tcPr>
            <w:tcW w:w="0" w:type="auto"/>
            <w:vMerge w:val="restart"/>
          </w:tcPr>
          <w:p w14:paraId="653D8354" w14:textId="77777777" w:rsidR="00983A33" w:rsidRPr="00037EC2" w:rsidRDefault="00983A33" w:rsidP="00CD0D44">
            <w:pPr>
              <w:rPr>
                <w:sz w:val="16"/>
                <w:szCs w:val="16"/>
              </w:rPr>
            </w:pPr>
            <w:r w:rsidRPr="00037EC2">
              <w:rPr>
                <w:sz w:val="16"/>
                <w:szCs w:val="16"/>
              </w:rPr>
              <w:t>Implementation</w:t>
            </w:r>
          </w:p>
        </w:tc>
        <w:tc>
          <w:tcPr>
            <w:tcW w:w="0" w:type="auto"/>
          </w:tcPr>
          <w:p w14:paraId="03E408C8" w14:textId="27E18EE1" w:rsidR="00983A33" w:rsidRPr="00037EC2" w:rsidRDefault="00962E2C" w:rsidP="00CD0D44">
            <w:pPr>
              <w:rPr>
                <w:sz w:val="16"/>
                <w:szCs w:val="16"/>
              </w:rPr>
            </w:pPr>
            <w:r w:rsidRPr="00962E2C">
              <w:rPr>
                <w:sz w:val="16"/>
                <w:szCs w:val="16"/>
              </w:rPr>
              <w:t>Multiple stakeholders involved in the design and implementation of the action/s</w:t>
            </w:r>
          </w:p>
        </w:tc>
        <w:tc>
          <w:tcPr>
            <w:tcW w:w="0" w:type="auto"/>
          </w:tcPr>
          <w:p w14:paraId="5E319D46" w14:textId="77777777" w:rsidR="00983A33" w:rsidRPr="00037EC2" w:rsidRDefault="00983A33" w:rsidP="00CD0D44">
            <w:pPr>
              <w:rPr>
                <w:sz w:val="16"/>
                <w:szCs w:val="16"/>
              </w:rPr>
            </w:pPr>
            <w:r w:rsidRPr="00037EC2">
              <w:rPr>
                <w:sz w:val="16"/>
                <w:szCs w:val="16"/>
              </w:rPr>
              <w:t>No</w:t>
            </w:r>
          </w:p>
        </w:tc>
        <w:tc>
          <w:tcPr>
            <w:tcW w:w="0" w:type="auto"/>
          </w:tcPr>
          <w:p w14:paraId="306B5E3F" w14:textId="77777777" w:rsidR="00983A33" w:rsidRPr="00037EC2" w:rsidRDefault="00983A33" w:rsidP="00CD0D44">
            <w:pPr>
              <w:rPr>
                <w:sz w:val="16"/>
                <w:szCs w:val="16"/>
              </w:rPr>
            </w:pPr>
          </w:p>
        </w:tc>
        <w:tc>
          <w:tcPr>
            <w:tcW w:w="0" w:type="auto"/>
          </w:tcPr>
          <w:p w14:paraId="220B6C3B" w14:textId="77777777" w:rsidR="00983A33" w:rsidRPr="00037EC2" w:rsidRDefault="00983A33" w:rsidP="00CD0D44">
            <w:pPr>
              <w:rPr>
                <w:sz w:val="16"/>
                <w:szCs w:val="16"/>
              </w:rPr>
            </w:pPr>
          </w:p>
        </w:tc>
      </w:tr>
      <w:tr w:rsidR="00983A33" w:rsidRPr="00037EC2" w14:paraId="3BFD4B47" w14:textId="77777777" w:rsidTr="00CD0D44">
        <w:tc>
          <w:tcPr>
            <w:tcW w:w="0" w:type="auto"/>
            <w:vMerge/>
          </w:tcPr>
          <w:p w14:paraId="674E8F79" w14:textId="77777777" w:rsidR="00983A33" w:rsidRPr="00037EC2" w:rsidRDefault="00983A33" w:rsidP="00CD0D44">
            <w:pPr>
              <w:rPr>
                <w:sz w:val="16"/>
                <w:szCs w:val="16"/>
              </w:rPr>
            </w:pPr>
          </w:p>
        </w:tc>
        <w:tc>
          <w:tcPr>
            <w:tcW w:w="0" w:type="auto"/>
          </w:tcPr>
          <w:p w14:paraId="4BE2F311" w14:textId="76E0C511" w:rsidR="00983A33" w:rsidRPr="00037EC2" w:rsidRDefault="00B5069E" w:rsidP="00CD0D44">
            <w:pPr>
              <w:rPr>
                <w:sz w:val="16"/>
                <w:szCs w:val="16"/>
              </w:rPr>
            </w:pPr>
            <w:r w:rsidRPr="00B5069E">
              <w:rPr>
                <w:sz w:val="16"/>
                <w:szCs w:val="16"/>
              </w:rPr>
              <w:t>Obligations of the various implementers specified – who has to do what?</w:t>
            </w:r>
          </w:p>
        </w:tc>
        <w:tc>
          <w:tcPr>
            <w:tcW w:w="0" w:type="auto"/>
          </w:tcPr>
          <w:p w14:paraId="5C93B269" w14:textId="77777777" w:rsidR="00983A33" w:rsidRPr="00037EC2" w:rsidRDefault="00983A33" w:rsidP="00CD0D44">
            <w:pPr>
              <w:rPr>
                <w:sz w:val="16"/>
                <w:szCs w:val="16"/>
              </w:rPr>
            </w:pPr>
            <w:r w:rsidRPr="00037EC2">
              <w:rPr>
                <w:sz w:val="16"/>
                <w:szCs w:val="16"/>
              </w:rPr>
              <w:t>No</w:t>
            </w:r>
          </w:p>
        </w:tc>
        <w:tc>
          <w:tcPr>
            <w:tcW w:w="0" w:type="auto"/>
          </w:tcPr>
          <w:p w14:paraId="29303AD1" w14:textId="77777777" w:rsidR="00983A33" w:rsidRPr="00037EC2" w:rsidRDefault="00983A33" w:rsidP="00CD0D44">
            <w:pPr>
              <w:rPr>
                <w:sz w:val="16"/>
                <w:szCs w:val="16"/>
              </w:rPr>
            </w:pPr>
          </w:p>
        </w:tc>
        <w:tc>
          <w:tcPr>
            <w:tcW w:w="0" w:type="auto"/>
          </w:tcPr>
          <w:p w14:paraId="3A4D2125" w14:textId="77777777" w:rsidR="00983A33" w:rsidRPr="00037EC2" w:rsidRDefault="00983A33" w:rsidP="00CD0D44">
            <w:pPr>
              <w:rPr>
                <w:sz w:val="16"/>
                <w:szCs w:val="16"/>
              </w:rPr>
            </w:pPr>
          </w:p>
        </w:tc>
      </w:tr>
    </w:tbl>
    <w:p w14:paraId="7F3DBD87" w14:textId="77777777" w:rsidR="00983A33" w:rsidRPr="00037EC2" w:rsidRDefault="00983A33" w:rsidP="00983A33">
      <w:pPr>
        <w:rPr>
          <w:sz w:val="16"/>
          <w:szCs w:val="16"/>
        </w:rPr>
      </w:pPr>
    </w:p>
    <w:p w14:paraId="7E9CE2F8" w14:textId="77777777" w:rsidR="00983A33" w:rsidRPr="00037EC2" w:rsidRDefault="00983A33" w:rsidP="00983A33">
      <w:pPr>
        <w:rPr>
          <w:sz w:val="16"/>
          <w:szCs w:val="16"/>
        </w:rPr>
      </w:pPr>
      <w:r w:rsidRPr="00037EC2">
        <w:rPr>
          <w:sz w:val="16"/>
          <w:szCs w:val="16"/>
        </w:rPr>
        <w:lastRenderedPageBreak/>
        <w:t>Summary</w:t>
      </w:r>
    </w:p>
    <w:tbl>
      <w:tblPr>
        <w:tblStyle w:val="TableGrid"/>
        <w:tblW w:w="0" w:type="auto"/>
        <w:tblLook w:val="04A0" w:firstRow="1" w:lastRow="0" w:firstColumn="1" w:lastColumn="0" w:noHBand="0" w:noVBand="1"/>
      </w:tblPr>
      <w:tblGrid>
        <w:gridCol w:w="4508"/>
        <w:gridCol w:w="4508"/>
      </w:tblGrid>
      <w:tr w:rsidR="00983A33" w:rsidRPr="00037EC2" w14:paraId="19FA490A" w14:textId="77777777" w:rsidTr="00CD0D44">
        <w:tc>
          <w:tcPr>
            <w:tcW w:w="4508" w:type="dxa"/>
          </w:tcPr>
          <w:p w14:paraId="63BC38E8" w14:textId="77777777" w:rsidR="00983A33" w:rsidRPr="00037EC2" w:rsidRDefault="00983A33" w:rsidP="00CD0D44">
            <w:pPr>
              <w:rPr>
                <w:b/>
                <w:bCs/>
                <w:sz w:val="16"/>
                <w:szCs w:val="16"/>
              </w:rPr>
            </w:pPr>
            <w:r w:rsidRPr="00037EC2">
              <w:rPr>
                <w:b/>
                <w:bCs/>
                <w:sz w:val="16"/>
                <w:szCs w:val="16"/>
              </w:rPr>
              <w:t>Criteria</w:t>
            </w:r>
          </w:p>
        </w:tc>
        <w:tc>
          <w:tcPr>
            <w:tcW w:w="4508" w:type="dxa"/>
          </w:tcPr>
          <w:p w14:paraId="46DFFD03" w14:textId="77777777" w:rsidR="00983A33" w:rsidRPr="00037EC2" w:rsidRDefault="00983A33" w:rsidP="00CD0D44">
            <w:pPr>
              <w:rPr>
                <w:b/>
                <w:bCs/>
                <w:sz w:val="16"/>
                <w:szCs w:val="16"/>
              </w:rPr>
            </w:pPr>
            <w:r w:rsidRPr="00037EC2">
              <w:rPr>
                <w:b/>
                <w:bCs/>
                <w:sz w:val="16"/>
                <w:szCs w:val="16"/>
              </w:rPr>
              <w:t>Quality</w:t>
            </w:r>
          </w:p>
        </w:tc>
      </w:tr>
      <w:tr w:rsidR="00983A33" w:rsidRPr="00037EC2" w14:paraId="36601CF4" w14:textId="77777777" w:rsidTr="00CD0D44">
        <w:tc>
          <w:tcPr>
            <w:tcW w:w="4508" w:type="dxa"/>
          </w:tcPr>
          <w:p w14:paraId="31D0BC28" w14:textId="77777777" w:rsidR="00983A33" w:rsidRPr="00037EC2" w:rsidRDefault="00983A33" w:rsidP="00CD0D44">
            <w:pPr>
              <w:rPr>
                <w:sz w:val="16"/>
                <w:szCs w:val="16"/>
              </w:rPr>
            </w:pPr>
            <w:r w:rsidRPr="00037EC2">
              <w:rPr>
                <w:sz w:val="16"/>
                <w:szCs w:val="16"/>
              </w:rPr>
              <w:t>Policy Background</w:t>
            </w:r>
          </w:p>
        </w:tc>
        <w:tc>
          <w:tcPr>
            <w:tcW w:w="4508" w:type="dxa"/>
          </w:tcPr>
          <w:p w14:paraId="2FCF14DD" w14:textId="77777777" w:rsidR="00983A33" w:rsidRPr="00037EC2" w:rsidRDefault="00983A33" w:rsidP="00CD0D44">
            <w:pPr>
              <w:rPr>
                <w:sz w:val="16"/>
                <w:szCs w:val="16"/>
              </w:rPr>
            </w:pPr>
            <w:r w:rsidRPr="00037EC2">
              <w:rPr>
                <w:sz w:val="16"/>
                <w:szCs w:val="16"/>
              </w:rPr>
              <w:t>Weak</w:t>
            </w:r>
          </w:p>
        </w:tc>
      </w:tr>
      <w:tr w:rsidR="00983A33" w:rsidRPr="00037EC2" w14:paraId="476513E0" w14:textId="77777777" w:rsidTr="00CD0D44">
        <w:tc>
          <w:tcPr>
            <w:tcW w:w="4508" w:type="dxa"/>
          </w:tcPr>
          <w:p w14:paraId="20439F19" w14:textId="77777777" w:rsidR="00983A33" w:rsidRPr="00037EC2" w:rsidRDefault="00983A33" w:rsidP="00CD0D44">
            <w:pPr>
              <w:rPr>
                <w:sz w:val="16"/>
                <w:szCs w:val="16"/>
              </w:rPr>
            </w:pPr>
            <w:r w:rsidRPr="00037EC2">
              <w:rPr>
                <w:sz w:val="16"/>
                <w:szCs w:val="16"/>
              </w:rPr>
              <w:t>Goals</w:t>
            </w:r>
          </w:p>
        </w:tc>
        <w:tc>
          <w:tcPr>
            <w:tcW w:w="4508" w:type="dxa"/>
          </w:tcPr>
          <w:p w14:paraId="5D3B4F7B" w14:textId="77777777" w:rsidR="00983A33" w:rsidRPr="00037EC2" w:rsidRDefault="00983A33" w:rsidP="00CD0D44">
            <w:pPr>
              <w:rPr>
                <w:sz w:val="16"/>
                <w:szCs w:val="16"/>
              </w:rPr>
            </w:pPr>
            <w:r w:rsidRPr="00037EC2">
              <w:rPr>
                <w:sz w:val="16"/>
                <w:szCs w:val="16"/>
              </w:rPr>
              <w:t>Weak</w:t>
            </w:r>
          </w:p>
        </w:tc>
      </w:tr>
      <w:tr w:rsidR="00983A33" w:rsidRPr="00037EC2" w14:paraId="66FAA71D" w14:textId="77777777" w:rsidTr="00CD0D44">
        <w:tc>
          <w:tcPr>
            <w:tcW w:w="4508" w:type="dxa"/>
          </w:tcPr>
          <w:p w14:paraId="0BB84B53" w14:textId="77777777" w:rsidR="00983A33" w:rsidRPr="00037EC2" w:rsidRDefault="00983A33" w:rsidP="00CD0D44">
            <w:pPr>
              <w:rPr>
                <w:sz w:val="16"/>
                <w:szCs w:val="16"/>
              </w:rPr>
            </w:pPr>
            <w:r w:rsidRPr="00037EC2">
              <w:rPr>
                <w:sz w:val="16"/>
                <w:szCs w:val="16"/>
              </w:rPr>
              <w:t>Resources</w:t>
            </w:r>
          </w:p>
        </w:tc>
        <w:tc>
          <w:tcPr>
            <w:tcW w:w="4508" w:type="dxa"/>
          </w:tcPr>
          <w:p w14:paraId="382E658D" w14:textId="77777777" w:rsidR="00983A33" w:rsidRPr="00037EC2" w:rsidRDefault="00983A33" w:rsidP="00CD0D44">
            <w:pPr>
              <w:rPr>
                <w:sz w:val="16"/>
                <w:szCs w:val="16"/>
              </w:rPr>
            </w:pPr>
            <w:r w:rsidRPr="00037EC2">
              <w:rPr>
                <w:sz w:val="16"/>
                <w:szCs w:val="16"/>
              </w:rPr>
              <w:t>Weak</w:t>
            </w:r>
          </w:p>
        </w:tc>
      </w:tr>
      <w:tr w:rsidR="00983A33" w:rsidRPr="00037EC2" w14:paraId="67026A87" w14:textId="77777777" w:rsidTr="00CD0D44">
        <w:tc>
          <w:tcPr>
            <w:tcW w:w="4508" w:type="dxa"/>
          </w:tcPr>
          <w:p w14:paraId="38E9FC05" w14:textId="77777777" w:rsidR="00983A33" w:rsidRPr="00037EC2" w:rsidRDefault="00983A33" w:rsidP="00CD0D44">
            <w:pPr>
              <w:rPr>
                <w:sz w:val="16"/>
                <w:szCs w:val="16"/>
              </w:rPr>
            </w:pPr>
            <w:r w:rsidRPr="00037EC2">
              <w:rPr>
                <w:sz w:val="16"/>
                <w:szCs w:val="16"/>
              </w:rPr>
              <w:t>Monitoring and Evaluation</w:t>
            </w:r>
          </w:p>
        </w:tc>
        <w:tc>
          <w:tcPr>
            <w:tcW w:w="4508" w:type="dxa"/>
          </w:tcPr>
          <w:p w14:paraId="037628A8" w14:textId="77777777" w:rsidR="00983A33" w:rsidRPr="00037EC2" w:rsidRDefault="00983A33" w:rsidP="00CD0D44">
            <w:pPr>
              <w:rPr>
                <w:sz w:val="16"/>
                <w:szCs w:val="16"/>
              </w:rPr>
            </w:pPr>
            <w:r w:rsidRPr="00037EC2">
              <w:rPr>
                <w:sz w:val="16"/>
                <w:szCs w:val="16"/>
              </w:rPr>
              <w:t>Weak</w:t>
            </w:r>
          </w:p>
        </w:tc>
      </w:tr>
      <w:tr w:rsidR="00983A33" w:rsidRPr="00037EC2" w14:paraId="4F114B9D" w14:textId="77777777" w:rsidTr="00CD0D44">
        <w:tc>
          <w:tcPr>
            <w:tcW w:w="4508" w:type="dxa"/>
          </w:tcPr>
          <w:p w14:paraId="62BDB168" w14:textId="77777777" w:rsidR="00983A33" w:rsidRPr="00037EC2" w:rsidRDefault="00983A33" w:rsidP="00CD0D44">
            <w:pPr>
              <w:rPr>
                <w:sz w:val="16"/>
                <w:szCs w:val="16"/>
              </w:rPr>
            </w:pPr>
            <w:r w:rsidRPr="00037EC2">
              <w:rPr>
                <w:sz w:val="16"/>
                <w:szCs w:val="16"/>
              </w:rPr>
              <w:t>Implementation</w:t>
            </w:r>
          </w:p>
        </w:tc>
        <w:tc>
          <w:tcPr>
            <w:tcW w:w="4508" w:type="dxa"/>
          </w:tcPr>
          <w:p w14:paraId="224BBFFF" w14:textId="77777777" w:rsidR="00983A33" w:rsidRPr="00037EC2" w:rsidRDefault="00983A33" w:rsidP="00CD0D44">
            <w:pPr>
              <w:rPr>
                <w:sz w:val="16"/>
                <w:szCs w:val="16"/>
              </w:rPr>
            </w:pPr>
            <w:r w:rsidRPr="00037EC2">
              <w:rPr>
                <w:sz w:val="16"/>
                <w:szCs w:val="16"/>
              </w:rPr>
              <w:t xml:space="preserve">Weak </w:t>
            </w:r>
          </w:p>
        </w:tc>
      </w:tr>
    </w:tbl>
    <w:p w14:paraId="7D79DA8B" w14:textId="77777777" w:rsidR="00983A33" w:rsidRPr="00037EC2" w:rsidRDefault="00983A33" w:rsidP="00983A33"/>
    <w:p w14:paraId="12F89D25" w14:textId="51688322" w:rsidR="00B81B11" w:rsidRPr="00037EC2" w:rsidRDefault="00332B0D" w:rsidP="00BF6472">
      <w:pPr>
        <w:pStyle w:val="Heading3"/>
      </w:pPr>
      <w:bookmarkStart w:id="391" w:name="_Toc170773232"/>
      <w:bookmarkStart w:id="392" w:name="_Toc171977908"/>
      <w:bookmarkStart w:id="393" w:name="_Toc178978920"/>
      <w:r w:rsidRPr="00686111">
        <w:rPr>
          <w:b/>
          <w:bCs/>
        </w:rPr>
        <w:t>Serbia</w:t>
      </w:r>
      <w:r w:rsidR="004F1DB9" w:rsidRPr="00037EC2">
        <w:t xml:space="preserve"> </w:t>
      </w:r>
      <w:r w:rsidR="00233004" w:rsidRPr="00037EC2">
        <w:t>–</w:t>
      </w:r>
      <w:r w:rsidR="004F1DB9" w:rsidRPr="00037EC2">
        <w:t xml:space="preserve"> </w:t>
      </w:r>
      <w:bookmarkEnd w:id="391"/>
      <w:r w:rsidR="00DF75A1" w:rsidRPr="00686111">
        <w:t>Nationally Determined Contribution (NDC) of the Republic of Serbia for the 2021-2030 period</w:t>
      </w:r>
      <w:bookmarkEnd w:id="392"/>
      <w:bookmarkEnd w:id="393"/>
    </w:p>
    <w:tbl>
      <w:tblPr>
        <w:tblStyle w:val="TableGrid"/>
        <w:tblW w:w="0" w:type="auto"/>
        <w:tblLook w:val="04A0" w:firstRow="1" w:lastRow="0" w:firstColumn="1" w:lastColumn="0" w:noHBand="0" w:noVBand="1"/>
      </w:tblPr>
      <w:tblGrid>
        <w:gridCol w:w="1793"/>
        <w:gridCol w:w="8500"/>
        <w:gridCol w:w="1457"/>
        <w:gridCol w:w="1566"/>
        <w:gridCol w:w="632"/>
      </w:tblGrid>
      <w:tr w:rsidR="00016340" w:rsidRPr="00037EC2" w14:paraId="3E6DFF45" w14:textId="77777777" w:rsidTr="00CD0D44">
        <w:tc>
          <w:tcPr>
            <w:tcW w:w="0" w:type="auto"/>
          </w:tcPr>
          <w:p w14:paraId="440718FB" w14:textId="77777777" w:rsidR="00016340" w:rsidRPr="00037EC2" w:rsidRDefault="00016340" w:rsidP="00CD0D44">
            <w:pPr>
              <w:rPr>
                <w:sz w:val="16"/>
                <w:szCs w:val="16"/>
              </w:rPr>
            </w:pPr>
          </w:p>
        </w:tc>
        <w:tc>
          <w:tcPr>
            <w:tcW w:w="0" w:type="auto"/>
          </w:tcPr>
          <w:p w14:paraId="5F561CAA" w14:textId="77777777" w:rsidR="00016340" w:rsidRPr="00037EC2" w:rsidRDefault="00016340" w:rsidP="00CD0D44">
            <w:pPr>
              <w:rPr>
                <w:b/>
                <w:bCs/>
                <w:sz w:val="16"/>
                <w:szCs w:val="16"/>
              </w:rPr>
            </w:pPr>
            <w:r w:rsidRPr="00037EC2">
              <w:rPr>
                <w:b/>
                <w:bCs/>
                <w:sz w:val="16"/>
                <w:szCs w:val="16"/>
              </w:rPr>
              <w:t>Criteria</w:t>
            </w:r>
          </w:p>
        </w:tc>
        <w:tc>
          <w:tcPr>
            <w:tcW w:w="0" w:type="auto"/>
          </w:tcPr>
          <w:p w14:paraId="05968A8A" w14:textId="77777777" w:rsidR="00016340" w:rsidRPr="00037EC2" w:rsidRDefault="00016340" w:rsidP="00CD0D44">
            <w:pPr>
              <w:rPr>
                <w:b/>
                <w:bCs/>
                <w:sz w:val="16"/>
                <w:szCs w:val="16"/>
              </w:rPr>
            </w:pPr>
            <w:r w:rsidRPr="00037EC2">
              <w:rPr>
                <w:b/>
                <w:bCs/>
                <w:sz w:val="16"/>
                <w:szCs w:val="16"/>
              </w:rPr>
              <w:t>Criterion addressed?</w:t>
            </w:r>
          </w:p>
        </w:tc>
        <w:tc>
          <w:tcPr>
            <w:tcW w:w="0" w:type="auto"/>
          </w:tcPr>
          <w:p w14:paraId="7B4D8F5E" w14:textId="77777777" w:rsidR="00016340" w:rsidRPr="00037EC2" w:rsidRDefault="00016340" w:rsidP="00CD0D44">
            <w:pPr>
              <w:rPr>
                <w:b/>
                <w:bCs/>
                <w:sz w:val="16"/>
                <w:szCs w:val="16"/>
              </w:rPr>
            </w:pPr>
            <w:r w:rsidRPr="00037EC2">
              <w:rPr>
                <w:b/>
                <w:bCs/>
                <w:sz w:val="16"/>
                <w:szCs w:val="16"/>
              </w:rPr>
              <w:t>Explanation</w:t>
            </w:r>
          </w:p>
        </w:tc>
        <w:tc>
          <w:tcPr>
            <w:tcW w:w="0" w:type="auto"/>
          </w:tcPr>
          <w:p w14:paraId="6982150A" w14:textId="77777777" w:rsidR="00016340" w:rsidRPr="00037EC2" w:rsidRDefault="00016340" w:rsidP="00CD0D44">
            <w:pPr>
              <w:rPr>
                <w:b/>
                <w:bCs/>
                <w:sz w:val="16"/>
                <w:szCs w:val="16"/>
              </w:rPr>
            </w:pPr>
            <w:r w:rsidRPr="00037EC2">
              <w:rPr>
                <w:b/>
                <w:bCs/>
                <w:sz w:val="16"/>
                <w:szCs w:val="16"/>
              </w:rPr>
              <w:t>Quote</w:t>
            </w:r>
          </w:p>
        </w:tc>
      </w:tr>
      <w:tr w:rsidR="00016340" w:rsidRPr="00037EC2" w14:paraId="7222B7D1" w14:textId="77777777" w:rsidTr="00CD0D44">
        <w:tc>
          <w:tcPr>
            <w:tcW w:w="0" w:type="auto"/>
            <w:vMerge w:val="restart"/>
          </w:tcPr>
          <w:p w14:paraId="1CE6BD5B" w14:textId="77777777" w:rsidR="00016340" w:rsidRPr="00037EC2" w:rsidRDefault="00016340" w:rsidP="00CD0D44">
            <w:pPr>
              <w:rPr>
                <w:sz w:val="16"/>
                <w:szCs w:val="16"/>
              </w:rPr>
            </w:pPr>
            <w:r w:rsidRPr="00037EC2">
              <w:rPr>
                <w:sz w:val="16"/>
                <w:szCs w:val="16"/>
              </w:rPr>
              <w:t>Policy Background</w:t>
            </w:r>
          </w:p>
        </w:tc>
        <w:tc>
          <w:tcPr>
            <w:tcW w:w="0" w:type="auto"/>
          </w:tcPr>
          <w:p w14:paraId="5AFB03E1" w14:textId="6CB3CC7A" w:rsidR="00016340" w:rsidRPr="00037EC2" w:rsidRDefault="00B5069E" w:rsidP="00CD0D44">
            <w:pPr>
              <w:rPr>
                <w:sz w:val="16"/>
                <w:szCs w:val="16"/>
              </w:rPr>
            </w:pPr>
            <w:r>
              <w:rPr>
                <w:sz w:val="16"/>
                <w:szCs w:val="16"/>
              </w:rPr>
              <w:t>Children recognised as disproportionately affected by the impacts of climate change</w:t>
            </w:r>
          </w:p>
        </w:tc>
        <w:tc>
          <w:tcPr>
            <w:tcW w:w="0" w:type="auto"/>
          </w:tcPr>
          <w:p w14:paraId="6AD0B4F0" w14:textId="77777777" w:rsidR="00016340" w:rsidRPr="00037EC2" w:rsidRDefault="00016340" w:rsidP="00CD0D44">
            <w:pPr>
              <w:rPr>
                <w:sz w:val="16"/>
                <w:szCs w:val="16"/>
              </w:rPr>
            </w:pPr>
            <w:r w:rsidRPr="00037EC2">
              <w:rPr>
                <w:sz w:val="16"/>
                <w:szCs w:val="16"/>
              </w:rPr>
              <w:t>No</w:t>
            </w:r>
          </w:p>
        </w:tc>
        <w:tc>
          <w:tcPr>
            <w:tcW w:w="0" w:type="auto"/>
          </w:tcPr>
          <w:p w14:paraId="63BA5219" w14:textId="77777777" w:rsidR="00016340" w:rsidRPr="00037EC2" w:rsidRDefault="00016340" w:rsidP="00CD0D44">
            <w:pPr>
              <w:rPr>
                <w:sz w:val="16"/>
                <w:szCs w:val="16"/>
              </w:rPr>
            </w:pPr>
            <w:r w:rsidRPr="00037EC2">
              <w:rPr>
                <w:sz w:val="16"/>
                <w:szCs w:val="16"/>
              </w:rPr>
              <w:t>No mention of children</w:t>
            </w:r>
          </w:p>
        </w:tc>
        <w:tc>
          <w:tcPr>
            <w:tcW w:w="0" w:type="auto"/>
          </w:tcPr>
          <w:p w14:paraId="7DEC6D1C" w14:textId="77777777" w:rsidR="00016340" w:rsidRPr="00037EC2" w:rsidRDefault="00016340" w:rsidP="00CD0D44">
            <w:pPr>
              <w:rPr>
                <w:sz w:val="16"/>
                <w:szCs w:val="16"/>
              </w:rPr>
            </w:pPr>
          </w:p>
        </w:tc>
      </w:tr>
      <w:tr w:rsidR="00016340" w:rsidRPr="00037EC2" w14:paraId="5A9C597D" w14:textId="77777777" w:rsidTr="00CD0D44">
        <w:tc>
          <w:tcPr>
            <w:tcW w:w="0" w:type="auto"/>
            <w:vMerge/>
          </w:tcPr>
          <w:p w14:paraId="38F2B574" w14:textId="77777777" w:rsidR="00016340" w:rsidRPr="00037EC2" w:rsidRDefault="00016340" w:rsidP="00CD0D44">
            <w:pPr>
              <w:rPr>
                <w:sz w:val="16"/>
                <w:szCs w:val="16"/>
              </w:rPr>
            </w:pPr>
          </w:p>
        </w:tc>
        <w:tc>
          <w:tcPr>
            <w:tcW w:w="0" w:type="auto"/>
          </w:tcPr>
          <w:p w14:paraId="5227E59A" w14:textId="68C6173F" w:rsidR="00016340" w:rsidRPr="00037EC2" w:rsidRDefault="00B5069E" w:rsidP="00CD0D44">
            <w:pPr>
              <w:rPr>
                <w:sz w:val="16"/>
                <w:szCs w:val="16"/>
              </w:rPr>
            </w:pPr>
            <w:r>
              <w:rPr>
                <w:sz w:val="16"/>
                <w:szCs w:val="16"/>
              </w:rPr>
              <w:t>Minimum of two context-specific climate-sensitive health risks for children identified</w:t>
            </w:r>
          </w:p>
        </w:tc>
        <w:tc>
          <w:tcPr>
            <w:tcW w:w="0" w:type="auto"/>
          </w:tcPr>
          <w:p w14:paraId="5FA02334" w14:textId="77777777" w:rsidR="00016340" w:rsidRPr="00037EC2" w:rsidRDefault="00016340" w:rsidP="00CD0D44">
            <w:pPr>
              <w:rPr>
                <w:sz w:val="16"/>
                <w:szCs w:val="16"/>
              </w:rPr>
            </w:pPr>
            <w:r w:rsidRPr="00037EC2">
              <w:rPr>
                <w:sz w:val="16"/>
                <w:szCs w:val="16"/>
              </w:rPr>
              <w:t>No</w:t>
            </w:r>
          </w:p>
        </w:tc>
        <w:tc>
          <w:tcPr>
            <w:tcW w:w="0" w:type="auto"/>
          </w:tcPr>
          <w:p w14:paraId="1D736F10" w14:textId="77777777" w:rsidR="00016340" w:rsidRPr="00037EC2" w:rsidRDefault="00016340" w:rsidP="00CD0D44">
            <w:pPr>
              <w:rPr>
                <w:sz w:val="16"/>
                <w:szCs w:val="16"/>
              </w:rPr>
            </w:pPr>
          </w:p>
        </w:tc>
        <w:tc>
          <w:tcPr>
            <w:tcW w:w="0" w:type="auto"/>
          </w:tcPr>
          <w:p w14:paraId="7078853D" w14:textId="77777777" w:rsidR="00016340" w:rsidRPr="00037EC2" w:rsidRDefault="00016340" w:rsidP="00CD0D44">
            <w:pPr>
              <w:rPr>
                <w:sz w:val="16"/>
                <w:szCs w:val="16"/>
              </w:rPr>
            </w:pPr>
          </w:p>
        </w:tc>
      </w:tr>
      <w:tr w:rsidR="00016340" w:rsidRPr="00037EC2" w14:paraId="7CFEE94D" w14:textId="77777777" w:rsidTr="00CD0D44">
        <w:tc>
          <w:tcPr>
            <w:tcW w:w="0" w:type="auto"/>
            <w:vMerge/>
          </w:tcPr>
          <w:p w14:paraId="3B21F2A4" w14:textId="77777777" w:rsidR="00016340" w:rsidRPr="00037EC2" w:rsidRDefault="00016340" w:rsidP="00CD0D44">
            <w:pPr>
              <w:rPr>
                <w:sz w:val="16"/>
                <w:szCs w:val="16"/>
              </w:rPr>
            </w:pPr>
          </w:p>
        </w:tc>
        <w:tc>
          <w:tcPr>
            <w:tcW w:w="0" w:type="auto"/>
          </w:tcPr>
          <w:p w14:paraId="20665C71" w14:textId="6E228018" w:rsidR="00016340" w:rsidRPr="00037EC2" w:rsidRDefault="00B5069E" w:rsidP="00CD0D44">
            <w:pPr>
              <w:rPr>
                <w:sz w:val="16"/>
                <w:szCs w:val="16"/>
              </w:rPr>
            </w:pPr>
            <w:r>
              <w:rPr>
                <w:sz w:val="16"/>
                <w:szCs w:val="16"/>
              </w:rPr>
              <w:t>Source of background is explicit</w:t>
            </w:r>
          </w:p>
          <w:p w14:paraId="11F50CE2" w14:textId="77777777" w:rsidR="00016340" w:rsidRPr="00037EC2" w:rsidRDefault="00016340" w:rsidP="00CD0D44">
            <w:pPr>
              <w:ind w:left="360"/>
              <w:rPr>
                <w:sz w:val="16"/>
                <w:szCs w:val="16"/>
              </w:rPr>
            </w:pPr>
            <w:r w:rsidRPr="00037EC2">
              <w:rPr>
                <w:sz w:val="16"/>
                <w:szCs w:val="16"/>
              </w:rPr>
              <w:t>Authority (one or more persons, books, scientific articles or sources of information)</w:t>
            </w:r>
          </w:p>
          <w:p w14:paraId="00FBE590" w14:textId="77777777" w:rsidR="00016340" w:rsidRPr="00037EC2" w:rsidRDefault="00016340" w:rsidP="00CD0D44">
            <w:pPr>
              <w:ind w:left="360"/>
              <w:rPr>
                <w:sz w:val="16"/>
                <w:szCs w:val="16"/>
              </w:rPr>
            </w:pPr>
            <w:r w:rsidRPr="00037EC2">
              <w:rPr>
                <w:sz w:val="16"/>
                <w:szCs w:val="16"/>
              </w:rPr>
              <w:t xml:space="preserve">Quantitative or qualitative analysis, </w:t>
            </w:r>
          </w:p>
          <w:p w14:paraId="5AA28646" w14:textId="77777777" w:rsidR="00016340" w:rsidRPr="00037EC2" w:rsidRDefault="00016340" w:rsidP="00CD0D44">
            <w:pPr>
              <w:ind w:left="360"/>
              <w:rPr>
                <w:sz w:val="16"/>
                <w:szCs w:val="16"/>
              </w:rPr>
            </w:pPr>
            <w:r w:rsidRPr="00037EC2">
              <w:rPr>
                <w:sz w:val="16"/>
                <w:szCs w:val="16"/>
              </w:rPr>
              <w:t>Deduction (premises that have been established from authority, observation, intuition or all three)</w:t>
            </w:r>
          </w:p>
        </w:tc>
        <w:tc>
          <w:tcPr>
            <w:tcW w:w="0" w:type="auto"/>
          </w:tcPr>
          <w:p w14:paraId="280617C7" w14:textId="77777777" w:rsidR="00016340" w:rsidRPr="00037EC2" w:rsidRDefault="00016340" w:rsidP="00CD0D44">
            <w:pPr>
              <w:rPr>
                <w:sz w:val="16"/>
                <w:szCs w:val="16"/>
              </w:rPr>
            </w:pPr>
            <w:r w:rsidRPr="00037EC2">
              <w:rPr>
                <w:sz w:val="16"/>
                <w:szCs w:val="16"/>
              </w:rPr>
              <w:t>No</w:t>
            </w:r>
          </w:p>
        </w:tc>
        <w:tc>
          <w:tcPr>
            <w:tcW w:w="0" w:type="auto"/>
          </w:tcPr>
          <w:p w14:paraId="0CCB0543" w14:textId="77777777" w:rsidR="00016340" w:rsidRPr="00037EC2" w:rsidRDefault="00016340" w:rsidP="00CD0D44">
            <w:pPr>
              <w:rPr>
                <w:sz w:val="16"/>
                <w:szCs w:val="16"/>
              </w:rPr>
            </w:pPr>
          </w:p>
        </w:tc>
        <w:tc>
          <w:tcPr>
            <w:tcW w:w="0" w:type="auto"/>
          </w:tcPr>
          <w:p w14:paraId="63959841" w14:textId="77777777" w:rsidR="00016340" w:rsidRPr="00037EC2" w:rsidRDefault="00016340" w:rsidP="00CD0D44">
            <w:pPr>
              <w:rPr>
                <w:sz w:val="16"/>
                <w:szCs w:val="16"/>
              </w:rPr>
            </w:pPr>
          </w:p>
        </w:tc>
      </w:tr>
      <w:tr w:rsidR="00016340" w:rsidRPr="00037EC2" w14:paraId="061F573C" w14:textId="77777777" w:rsidTr="00CD0D44">
        <w:tc>
          <w:tcPr>
            <w:tcW w:w="0" w:type="auto"/>
            <w:vMerge w:val="restart"/>
          </w:tcPr>
          <w:p w14:paraId="5A491A32" w14:textId="77777777" w:rsidR="00016340" w:rsidRPr="00037EC2" w:rsidRDefault="00016340" w:rsidP="00CD0D44">
            <w:pPr>
              <w:rPr>
                <w:sz w:val="16"/>
                <w:szCs w:val="16"/>
              </w:rPr>
            </w:pPr>
            <w:r w:rsidRPr="00037EC2">
              <w:rPr>
                <w:sz w:val="16"/>
                <w:szCs w:val="16"/>
              </w:rPr>
              <w:t>Goals</w:t>
            </w:r>
          </w:p>
        </w:tc>
        <w:tc>
          <w:tcPr>
            <w:tcW w:w="0" w:type="auto"/>
          </w:tcPr>
          <w:p w14:paraId="417EC74E" w14:textId="2E2666A8" w:rsidR="00016340" w:rsidRPr="00037EC2" w:rsidRDefault="00016340" w:rsidP="00CD0D44">
            <w:pPr>
              <w:rPr>
                <w:sz w:val="16"/>
                <w:szCs w:val="16"/>
              </w:rPr>
            </w:pPr>
            <w:r w:rsidRPr="00037EC2">
              <w:rPr>
                <w:sz w:val="16"/>
                <w:szCs w:val="16"/>
              </w:rPr>
              <w:t xml:space="preserve">Specific </w:t>
            </w:r>
            <w:r w:rsidR="00B5069E">
              <w:rPr>
                <w:sz w:val="16"/>
                <w:szCs w:val="16"/>
              </w:rPr>
              <w:t>Goals for child health explicitly stated</w:t>
            </w:r>
          </w:p>
        </w:tc>
        <w:tc>
          <w:tcPr>
            <w:tcW w:w="0" w:type="auto"/>
          </w:tcPr>
          <w:p w14:paraId="37B0DEB1" w14:textId="77777777" w:rsidR="00016340" w:rsidRPr="00037EC2" w:rsidRDefault="00016340" w:rsidP="00CD0D44">
            <w:pPr>
              <w:rPr>
                <w:sz w:val="16"/>
                <w:szCs w:val="16"/>
              </w:rPr>
            </w:pPr>
            <w:r w:rsidRPr="00037EC2">
              <w:rPr>
                <w:sz w:val="16"/>
                <w:szCs w:val="16"/>
              </w:rPr>
              <w:t>No</w:t>
            </w:r>
          </w:p>
        </w:tc>
        <w:tc>
          <w:tcPr>
            <w:tcW w:w="0" w:type="auto"/>
          </w:tcPr>
          <w:p w14:paraId="175C0099" w14:textId="77777777" w:rsidR="00016340" w:rsidRPr="00037EC2" w:rsidRDefault="00016340" w:rsidP="00CD0D44">
            <w:pPr>
              <w:rPr>
                <w:sz w:val="16"/>
                <w:szCs w:val="16"/>
              </w:rPr>
            </w:pPr>
          </w:p>
        </w:tc>
        <w:tc>
          <w:tcPr>
            <w:tcW w:w="0" w:type="auto"/>
          </w:tcPr>
          <w:p w14:paraId="3F8FAE52" w14:textId="77777777" w:rsidR="00016340" w:rsidRPr="00037EC2" w:rsidRDefault="00016340" w:rsidP="00CD0D44">
            <w:pPr>
              <w:rPr>
                <w:sz w:val="16"/>
                <w:szCs w:val="16"/>
              </w:rPr>
            </w:pPr>
          </w:p>
        </w:tc>
      </w:tr>
      <w:tr w:rsidR="00016340" w:rsidRPr="00037EC2" w14:paraId="3B0EE43B" w14:textId="77777777" w:rsidTr="00CD0D44">
        <w:tc>
          <w:tcPr>
            <w:tcW w:w="0" w:type="auto"/>
            <w:vMerge/>
          </w:tcPr>
          <w:p w14:paraId="7B624B4C" w14:textId="77777777" w:rsidR="00016340" w:rsidRPr="00037EC2" w:rsidRDefault="00016340" w:rsidP="00CD0D44">
            <w:pPr>
              <w:rPr>
                <w:sz w:val="16"/>
                <w:szCs w:val="16"/>
              </w:rPr>
            </w:pPr>
          </w:p>
        </w:tc>
        <w:tc>
          <w:tcPr>
            <w:tcW w:w="0" w:type="auto"/>
          </w:tcPr>
          <w:p w14:paraId="04EF8CC9" w14:textId="75A5367C" w:rsidR="00016340" w:rsidRPr="00037EC2" w:rsidRDefault="00B5069E" w:rsidP="00CD0D44">
            <w:pPr>
              <w:rPr>
                <w:sz w:val="16"/>
                <w:szCs w:val="16"/>
              </w:rPr>
            </w:pPr>
            <w:r>
              <w:rPr>
                <w:sz w:val="16"/>
                <w:szCs w:val="16"/>
              </w:rPr>
              <w:t>Goals are concrete enough (quantitative where possible and qualitative where not) to be evaluated later</w:t>
            </w:r>
          </w:p>
        </w:tc>
        <w:tc>
          <w:tcPr>
            <w:tcW w:w="0" w:type="auto"/>
          </w:tcPr>
          <w:p w14:paraId="74F8BD54" w14:textId="77777777" w:rsidR="00016340" w:rsidRPr="00037EC2" w:rsidRDefault="00016340" w:rsidP="00CD0D44">
            <w:pPr>
              <w:rPr>
                <w:sz w:val="16"/>
                <w:szCs w:val="16"/>
              </w:rPr>
            </w:pPr>
            <w:r w:rsidRPr="00037EC2">
              <w:rPr>
                <w:sz w:val="16"/>
                <w:szCs w:val="16"/>
              </w:rPr>
              <w:t>No</w:t>
            </w:r>
          </w:p>
        </w:tc>
        <w:tc>
          <w:tcPr>
            <w:tcW w:w="0" w:type="auto"/>
          </w:tcPr>
          <w:p w14:paraId="05843635" w14:textId="77777777" w:rsidR="00016340" w:rsidRPr="00037EC2" w:rsidRDefault="00016340" w:rsidP="00CD0D44">
            <w:pPr>
              <w:rPr>
                <w:sz w:val="16"/>
                <w:szCs w:val="16"/>
              </w:rPr>
            </w:pPr>
          </w:p>
        </w:tc>
        <w:tc>
          <w:tcPr>
            <w:tcW w:w="0" w:type="auto"/>
          </w:tcPr>
          <w:p w14:paraId="3C2037F1" w14:textId="77777777" w:rsidR="00016340" w:rsidRPr="00037EC2" w:rsidRDefault="00016340" w:rsidP="00CD0D44">
            <w:pPr>
              <w:rPr>
                <w:sz w:val="16"/>
                <w:szCs w:val="16"/>
              </w:rPr>
            </w:pPr>
          </w:p>
        </w:tc>
      </w:tr>
      <w:tr w:rsidR="00016340" w:rsidRPr="00037EC2" w14:paraId="54DC16D1" w14:textId="77777777" w:rsidTr="00CD0D44">
        <w:tc>
          <w:tcPr>
            <w:tcW w:w="0" w:type="auto"/>
            <w:vMerge/>
          </w:tcPr>
          <w:p w14:paraId="45567071" w14:textId="77777777" w:rsidR="00016340" w:rsidRPr="00037EC2" w:rsidRDefault="00016340" w:rsidP="00CD0D44">
            <w:pPr>
              <w:rPr>
                <w:sz w:val="16"/>
                <w:szCs w:val="16"/>
              </w:rPr>
            </w:pPr>
          </w:p>
        </w:tc>
        <w:tc>
          <w:tcPr>
            <w:tcW w:w="0" w:type="auto"/>
          </w:tcPr>
          <w:p w14:paraId="2024840E" w14:textId="3DFAA32D" w:rsidR="00016340" w:rsidRPr="00037EC2" w:rsidRDefault="00B5069E" w:rsidP="00CD0D44">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33EAE13B" w14:textId="77777777" w:rsidR="00016340" w:rsidRPr="00037EC2" w:rsidRDefault="00016340" w:rsidP="00CD0D44">
            <w:pPr>
              <w:rPr>
                <w:sz w:val="16"/>
                <w:szCs w:val="16"/>
              </w:rPr>
            </w:pPr>
            <w:r w:rsidRPr="00037EC2">
              <w:rPr>
                <w:sz w:val="16"/>
                <w:szCs w:val="16"/>
              </w:rPr>
              <w:t>No</w:t>
            </w:r>
          </w:p>
        </w:tc>
        <w:tc>
          <w:tcPr>
            <w:tcW w:w="0" w:type="auto"/>
          </w:tcPr>
          <w:p w14:paraId="54CF6D99" w14:textId="77777777" w:rsidR="00016340" w:rsidRPr="00037EC2" w:rsidRDefault="00016340" w:rsidP="00CD0D44">
            <w:pPr>
              <w:rPr>
                <w:sz w:val="16"/>
                <w:szCs w:val="16"/>
              </w:rPr>
            </w:pPr>
          </w:p>
        </w:tc>
        <w:tc>
          <w:tcPr>
            <w:tcW w:w="0" w:type="auto"/>
          </w:tcPr>
          <w:p w14:paraId="34AC6644" w14:textId="77777777" w:rsidR="00016340" w:rsidRPr="00037EC2" w:rsidRDefault="00016340" w:rsidP="00CD0D44">
            <w:pPr>
              <w:rPr>
                <w:sz w:val="16"/>
                <w:szCs w:val="16"/>
              </w:rPr>
            </w:pPr>
          </w:p>
        </w:tc>
      </w:tr>
      <w:tr w:rsidR="00016340" w:rsidRPr="00037EC2" w14:paraId="3E9C1A45" w14:textId="77777777" w:rsidTr="00CD0D44">
        <w:tc>
          <w:tcPr>
            <w:tcW w:w="0" w:type="auto"/>
            <w:vMerge/>
          </w:tcPr>
          <w:p w14:paraId="1A644125" w14:textId="77777777" w:rsidR="00016340" w:rsidRPr="00037EC2" w:rsidRDefault="00016340" w:rsidP="00CD0D44">
            <w:pPr>
              <w:rPr>
                <w:sz w:val="16"/>
                <w:szCs w:val="16"/>
              </w:rPr>
            </w:pPr>
          </w:p>
        </w:tc>
        <w:tc>
          <w:tcPr>
            <w:tcW w:w="0" w:type="auto"/>
          </w:tcPr>
          <w:p w14:paraId="1323ED87" w14:textId="29AC2E08" w:rsidR="00016340" w:rsidRPr="00037EC2" w:rsidRDefault="00B5069E" w:rsidP="00CD0D44">
            <w:pPr>
              <w:rPr>
                <w:sz w:val="16"/>
                <w:szCs w:val="16"/>
              </w:rPr>
            </w:pPr>
            <w:r>
              <w:rPr>
                <w:sz w:val="16"/>
                <w:szCs w:val="16"/>
              </w:rPr>
              <w:t>Action/s outlined to improve child health</w:t>
            </w:r>
          </w:p>
        </w:tc>
        <w:tc>
          <w:tcPr>
            <w:tcW w:w="0" w:type="auto"/>
          </w:tcPr>
          <w:p w14:paraId="645C19A6" w14:textId="77777777" w:rsidR="00016340" w:rsidRPr="00037EC2" w:rsidRDefault="00016340" w:rsidP="00CD0D44">
            <w:pPr>
              <w:rPr>
                <w:sz w:val="16"/>
                <w:szCs w:val="16"/>
              </w:rPr>
            </w:pPr>
            <w:r w:rsidRPr="00037EC2">
              <w:rPr>
                <w:sz w:val="16"/>
                <w:szCs w:val="16"/>
              </w:rPr>
              <w:t>No</w:t>
            </w:r>
          </w:p>
        </w:tc>
        <w:tc>
          <w:tcPr>
            <w:tcW w:w="0" w:type="auto"/>
          </w:tcPr>
          <w:p w14:paraId="3C50EBB1" w14:textId="77777777" w:rsidR="00016340" w:rsidRPr="00037EC2" w:rsidRDefault="00016340" w:rsidP="00CD0D44">
            <w:pPr>
              <w:rPr>
                <w:sz w:val="16"/>
                <w:szCs w:val="16"/>
              </w:rPr>
            </w:pPr>
          </w:p>
        </w:tc>
        <w:tc>
          <w:tcPr>
            <w:tcW w:w="0" w:type="auto"/>
          </w:tcPr>
          <w:p w14:paraId="076EBED8" w14:textId="77777777" w:rsidR="00016340" w:rsidRPr="00037EC2" w:rsidRDefault="00016340" w:rsidP="00CD0D44">
            <w:pPr>
              <w:rPr>
                <w:sz w:val="16"/>
                <w:szCs w:val="16"/>
              </w:rPr>
            </w:pPr>
          </w:p>
        </w:tc>
      </w:tr>
      <w:tr w:rsidR="00016340" w:rsidRPr="00037EC2" w14:paraId="4CC90369" w14:textId="77777777" w:rsidTr="00CD0D44">
        <w:tc>
          <w:tcPr>
            <w:tcW w:w="0" w:type="auto"/>
            <w:vMerge/>
          </w:tcPr>
          <w:p w14:paraId="05A88C95" w14:textId="77777777" w:rsidR="00016340" w:rsidRPr="00037EC2" w:rsidRDefault="00016340" w:rsidP="00CD0D44">
            <w:pPr>
              <w:rPr>
                <w:sz w:val="16"/>
                <w:szCs w:val="16"/>
              </w:rPr>
            </w:pPr>
          </w:p>
        </w:tc>
        <w:tc>
          <w:tcPr>
            <w:tcW w:w="0" w:type="auto"/>
          </w:tcPr>
          <w:p w14:paraId="2E25D67E" w14:textId="3BF9D0E3" w:rsidR="00016340" w:rsidRPr="00037EC2" w:rsidRDefault="00B5069E" w:rsidP="00CD0D44">
            <w:pPr>
              <w:rPr>
                <w:sz w:val="16"/>
                <w:szCs w:val="16"/>
              </w:rPr>
            </w:pPr>
            <w:r>
              <w:rPr>
                <w:sz w:val="16"/>
                <w:szCs w:val="16"/>
              </w:rPr>
              <w:t>Mechanisms by which children and/or pregnant women will be specifically targeted by the action are explicitly stated</w:t>
            </w:r>
          </w:p>
        </w:tc>
        <w:tc>
          <w:tcPr>
            <w:tcW w:w="0" w:type="auto"/>
          </w:tcPr>
          <w:p w14:paraId="7CA2799C" w14:textId="77777777" w:rsidR="00016340" w:rsidRPr="00037EC2" w:rsidRDefault="00016340" w:rsidP="00CD0D44">
            <w:pPr>
              <w:rPr>
                <w:sz w:val="16"/>
                <w:szCs w:val="16"/>
              </w:rPr>
            </w:pPr>
            <w:r w:rsidRPr="00037EC2">
              <w:rPr>
                <w:sz w:val="16"/>
                <w:szCs w:val="16"/>
              </w:rPr>
              <w:t>No</w:t>
            </w:r>
          </w:p>
        </w:tc>
        <w:tc>
          <w:tcPr>
            <w:tcW w:w="0" w:type="auto"/>
          </w:tcPr>
          <w:p w14:paraId="00204DB6" w14:textId="77777777" w:rsidR="00016340" w:rsidRPr="00037EC2" w:rsidRDefault="00016340" w:rsidP="00CD0D44">
            <w:pPr>
              <w:rPr>
                <w:sz w:val="16"/>
                <w:szCs w:val="16"/>
              </w:rPr>
            </w:pPr>
          </w:p>
        </w:tc>
        <w:tc>
          <w:tcPr>
            <w:tcW w:w="0" w:type="auto"/>
          </w:tcPr>
          <w:p w14:paraId="7251F24A" w14:textId="77777777" w:rsidR="00016340" w:rsidRPr="00037EC2" w:rsidRDefault="00016340" w:rsidP="00CD0D44">
            <w:pPr>
              <w:rPr>
                <w:sz w:val="16"/>
                <w:szCs w:val="16"/>
              </w:rPr>
            </w:pPr>
          </w:p>
        </w:tc>
      </w:tr>
      <w:tr w:rsidR="00016340" w:rsidRPr="00037EC2" w14:paraId="48F97638" w14:textId="77777777" w:rsidTr="00CD0D44">
        <w:tc>
          <w:tcPr>
            <w:tcW w:w="0" w:type="auto"/>
            <w:vMerge/>
          </w:tcPr>
          <w:p w14:paraId="5694A50A" w14:textId="77777777" w:rsidR="00016340" w:rsidRPr="00037EC2" w:rsidRDefault="00016340" w:rsidP="00CD0D44">
            <w:pPr>
              <w:rPr>
                <w:sz w:val="16"/>
                <w:szCs w:val="16"/>
              </w:rPr>
            </w:pPr>
          </w:p>
        </w:tc>
        <w:tc>
          <w:tcPr>
            <w:tcW w:w="0" w:type="auto"/>
          </w:tcPr>
          <w:p w14:paraId="1F8C5EEE" w14:textId="7E0123BA" w:rsidR="00016340" w:rsidRPr="00037EC2" w:rsidRDefault="00B5069E" w:rsidP="00CD0D44">
            <w:pPr>
              <w:rPr>
                <w:sz w:val="16"/>
                <w:szCs w:val="16"/>
              </w:rPr>
            </w:pPr>
            <w:r>
              <w:rPr>
                <w:sz w:val="16"/>
                <w:szCs w:val="16"/>
              </w:rPr>
              <w:t>Minimum of two actions</w:t>
            </w:r>
          </w:p>
        </w:tc>
        <w:tc>
          <w:tcPr>
            <w:tcW w:w="0" w:type="auto"/>
          </w:tcPr>
          <w:p w14:paraId="67229252" w14:textId="77777777" w:rsidR="00016340" w:rsidRPr="00037EC2" w:rsidRDefault="00016340" w:rsidP="00CD0D44">
            <w:pPr>
              <w:rPr>
                <w:sz w:val="16"/>
                <w:szCs w:val="16"/>
              </w:rPr>
            </w:pPr>
            <w:r w:rsidRPr="00037EC2">
              <w:rPr>
                <w:sz w:val="16"/>
                <w:szCs w:val="16"/>
              </w:rPr>
              <w:t>No</w:t>
            </w:r>
          </w:p>
        </w:tc>
        <w:tc>
          <w:tcPr>
            <w:tcW w:w="0" w:type="auto"/>
          </w:tcPr>
          <w:p w14:paraId="34544708" w14:textId="77777777" w:rsidR="00016340" w:rsidRPr="00037EC2" w:rsidRDefault="00016340" w:rsidP="00CD0D44">
            <w:pPr>
              <w:rPr>
                <w:sz w:val="16"/>
                <w:szCs w:val="16"/>
              </w:rPr>
            </w:pPr>
          </w:p>
        </w:tc>
        <w:tc>
          <w:tcPr>
            <w:tcW w:w="0" w:type="auto"/>
          </w:tcPr>
          <w:p w14:paraId="2035BF52" w14:textId="77777777" w:rsidR="00016340" w:rsidRPr="00037EC2" w:rsidRDefault="00016340" w:rsidP="00CD0D44">
            <w:pPr>
              <w:rPr>
                <w:sz w:val="16"/>
                <w:szCs w:val="16"/>
              </w:rPr>
            </w:pPr>
          </w:p>
        </w:tc>
      </w:tr>
      <w:tr w:rsidR="00016340" w:rsidRPr="00037EC2" w14:paraId="58D58FC8" w14:textId="77777777" w:rsidTr="00CD0D44">
        <w:tc>
          <w:tcPr>
            <w:tcW w:w="0" w:type="auto"/>
            <w:vMerge/>
          </w:tcPr>
          <w:p w14:paraId="3A0AF974" w14:textId="77777777" w:rsidR="00016340" w:rsidRPr="00037EC2" w:rsidRDefault="00016340" w:rsidP="00CD0D44">
            <w:pPr>
              <w:rPr>
                <w:sz w:val="16"/>
                <w:szCs w:val="16"/>
              </w:rPr>
            </w:pPr>
          </w:p>
        </w:tc>
        <w:tc>
          <w:tcPr>
            <w:tcW w:w="0" w:type="auto"/>
          </w:tcPr>
          <w:p w14:paraId="5210B207" w14:textId="20F4F95F" w:rsidR="00016340" w:rsidRPr="00037EC2" w:rsidRDefault="003D564F" w:rsidP="00CD0D44">
            <w:pPr>
              <w:rPr>
                <w:sz w:val="16"/>
                <w:szCs w:val="16"/>
              </w:rPr>
            </w:pPr>
            <w:r w:rsidRPr="00037EC2">
              <w:rPr>
                <w:sz w:val="16"/>
                <w:szCs w:val="16"/>
              </w:rPr>
              <w:t>Actions comprehensively address climate-sensitive health risks identified in policy background</w:t>
            </w:r>
          </w:p>
        </w:tc>
        <w:tc>
          <w:tcPr>
            <w:tcW w:w="0" w:type="auto"/>
          </w:tcPr>
          <w:p w14:paraId="658A9D0B" w14:textId="77777777" w:rsidR="00016340" w:rsidRPr="00037EC2" w:rsidRDefault="00016340" w:rsidP="00CD0D44">
            <w:pPr>
              <w:rPr>
                <w:sz w:val="16"/>
                <w:szCs w:val="16"/>
              </w:rPr>
            </w:pPr>
            <w:r w:rsidRPr="00037EC2">
              <w:rPr>
                <w:sz w:val="16"/>
                <w:szCs w:val="16"/>
              </w:rPr>
              <w:t>No</w:t>
            </w:r>
          </w:p>
        </w:tc>
        <w:tc>
          <w:tcPr>
            <w:tcW w:w="0" w:type="auto"/>
          </w:tcPr>
          <w:p w14:paraId="11B79B6C" w14:textId="77777777" w:rsidR="00016340" w:rsidRPr="00037EC2" w:rsidRDefault="00016340" w:rsidP="00CD0D44">
            <w:pPr>
              <w:rPr>
                <w:sz w:val="16"/>
                <w:szCs w:val="16"/>
              </w:rPr>
            </w:pPr>
          </w:p>
        </w:tc>
        <w:tc>
          <w:tcPr>
            <w:tcW w:w="0" w:type="auto"/>
          </w:tcPr>
          <w:p w14:paraId="4BD22B57" w14:textId="77777777" w:rsidR="00016340" w:rsidRPr="00037EC2" w:rsidRDefault="00016340" w:rsidP="00CD0D44">
            <w:pPr>
              <w:rPr>
                <w:sz w:val="16"/>
                <w:szCs w:val="16"/>
              </w:rPr>
            </w:pPr>
          </w:p>
        </w:tc>
      </w:tr>
      <w:tr w:rsidR="00B57D03" w:rsidRPr="00037EC2" w14:paraId="25D968C7" w14:textId="77777777" w:rsidTr="00CD0D44">
        <w:tc>
          <w:tcPr>
            <w:tcW w:w="0" w:type="auto"/>
            <w:vMerge w:val="restart"/>
          </w:tcPr>
          <w:p w14:paraId="13F9CA12" w14:textId="77777777" w:rsidR="00B57D03" w:rsidRPr="00037EC2" w:rsidRDefault="00B57D03" w:rsidP="00CD0D44">
            <w:pPr>
              <w:rPr>
                <w:sz w:val="16"/>
                <w:szCs w:val="16"/>
              </w:rPr>
            </w:pPr>
            <w:r w:rsidRPr="00037EC2">
              <w:rPr>
                <w:sz w:val="16"/>
                <w:szCs w:val="16"/>
              </w:rPr>
              <w:t>Resources</w:t>
            </w:r>
          </w:p>
        </w:tc>
        <w:tc>
          <w:tcPr>
            <w:tcW w:w="0" w:type="auto"/>
          </w:tcPr>
          <w:p w14:paraId="70C9C2EB" w14:textId="71A4B91C" w:rsidR="00B57D03" w:rsidRPr="00037EC2" w:rsidRDefault="00B5069E" w:rsidP="00CD0D44">
            <w:pPr>
              <w:rPr>
                <w:sz w:val="16"/>
                <w:szCs w:val="16"/>
              </w:rPr>
            </w:pPr>
            <w:r>
              <w:rPr>
                <w:sz w:val="16"/>
                <w:szCs w:val="16"/>
              </w:rPr>
              <w:t>Financial resources addressed</w:t>
            </w:r>
          </w:p>
          <w:p w14:paraId="07479BEC" w14:textId="1B422FA7" w:rsidR="00B57D03" w:rsidRPr="00037EC2" w:rsidRDefault="00B5069E" w:rsidP="00CD0D44">
            <w:pPr>
              <w:ind w:left="360"/>
              <w:rPr>
                <w:sz w:val="16"/>
                <w:szCs w:val="16"/>
              </w:rPr>
            </w:pPr>
            <w:r w:rsidRPr="00B5069E">
              <w:rPr>
                <w:sz w:val="16"/>
                <w:szCs w:val="16"/>
              </w:rPr>
              <w:t>Estimated financial resources for implementation of the action/s given</w:t>
            </w:r>
          </w:p>
          <w:p w14:paraId="61356B99" w14:textId="6C860539" w:rsidR="00B57D03" w:rsidRPr="00037EC2" w:rsidRDefault="00B5069E" w:rsidP="00CD0D44">
            <w:pPr>
              <w:ind w:left="360"/>
              <w:rPr>
                <w:sz w:val="16"/>
                <w:szCs w:val="16"/>
              </w:rPr>
            </w:pPr>
            <w:r w:rsidRPr="00B5069E">
              <w:rPr>
                <w:sz w:val="16"/>
                <w:szCs w:val="16"/>
              </w:rPr>
              <w:t>Allocated financial resources for implementation of the action/s clear</w:t>
            </w:r>
          </w:p>
          <w:p w14:paraId="596DB5A1" w14:textId="6293F2CE" w:rsidR="00B57D03" w:rsidRPr="00037EC2" w:rsidRDefault="00B5069E" w:rsidP="00CD0D44">
            <w:pPr>
              <w:ind w:left="360"/>
              <w:rPr>
                <w:sz w:val="16"/>
                <w:szCs w:val="16"/>
              </w:rPr>
            </w:pPr>
            <w:r w:rsidRPr="00B5069E">
              <w:rPr>
                <w:sz w:val="16"/>
                <w:szCs w:val="16"/>
              </w:rPr>
              <w:t>Rewards/sanctions for spending allocated resources on other programs</w:t>
            </w:r>
          </w:p>
        </w:tc>
        <w:tc>
          <w:tcPr>
            <w:tcW w:w="0" w:type="auto"/>
          </w:tcPr>
          <w:p w14:paraId="60DDD4A7" w14:textId="77777777" w:rsidR="00B57D03" w:rsidRPr="00037EC2" w:rsidRDefault="00B57D03" w:rsidP="00CD0D44">
            <w:pPr>
              <w:rPr>
                <w:sz w:val="16"/>
                <w:szCs w:val="16"/>
              </w:rPr>
            </w:pPr>
            <w:r w:rsidRPr="00037EC2">
              <w:rPr>
                <w:sz w:val="16"/>
                <w:szCs w:val="16"/>
              </w:rPr>
              <w:t>No</w:t>
            </w:r>
          </w:p>
        </w:tc>
        <w:tc>
          <w:tcPr>
            <w:tcW w:w="0" w:type="auto"/>
          </w:tcPr>
          <w:p w14:paraId="3933EB7A" w14:textId="77777777" w:rsidR="00B57D03" w:rsidRPr="00037EC2" w:rsidRDefault="00B57D03" w:rsidP="00CD0D44">
            <w:pPr>
              <w:rPr>
                <w:sz w:val="16"/>
                <w:szCs w:val="16"/>
              </w:rPr>
            </w:pPr>
          </w:p>
        </w:tc>
        <w:tc>
          <w:tcPr>
            <w:tcW w:w="0" w:type="auto"/>
          </w:tcPr>
          <w:p w14:paraId="17DD74E0" w14:textId="77777777" w:rsidR="00B57D03" w:rsidRPr="00037EC2" w:rsidRDefault="00B57D03" w:rsidP="00CD0D44">
            <w:pPr>
              <w:rPr>
                <w:sz w:val="16"/>
                <w:szCs w:val="16"/>
              </w:rPr>
            </w:pPr>
          </w:p>
        </w:tc>
      </w:tr>
      <w:tr w:rsidR="00B57D03" w:rsidRPr="00037EC2" w14:paraId="396CA575" w14:textId="77777777" w:rsidTr="00CD0D44">
        <w:tc>
          <w:tcPr>
            <w:tcW w:w="0" w:type="auto"/>
            <w:vMerge/>
          </w:tcPr>
          <w:p w14:paraId="20956500" w14:textId="77777777" w:rsidR="00B57D03" w:rsidRPr="00037EC2" w:rsidRDefault="00B57D03" w:rsidP="00CD0D44">
            <w:pPr>
              <w:rPr>
                <w:sz w:val="16"/>
                <w:szCs w:val="16"/>
              </w:rPr>
            </w:pPr>
          </w:p>
        </w:tc>
        <w:tc>
          <w:tcPr>
            <w:tcW w:w="0" w:type="auto"/>
          </w:tcPr>
          <w:p w14:paraId="1E506826" w14:textId="2F33A792" w:rsidR="00B57D03" w:rsidRPr="00037EC2" w:rsidRDefault="00B5069E" w:rsidP="00CD0D44">
            <w:pPr>
              <w:rPr>
                <w:sz w:val="16"/>
                <w:szCs w:val="16"/>
              </w:rPr>
            </w:pPr>
            <w:r w:rsidRPr="00B5069E">
              <w:rPr>
                <w:sz w:val="16"/>
                <w:szCs w:val="16"/>
              </w:rPr>
              <w:t>Human resources addressed</w:t>
            </w:r>
          </w:p>
        </w:tc>
        <w:tc>
          <w:tcPr>
            <w:tcW w:w="0" w:type="auto"/>
          </w:tcPr>
          <w:p w14:paraId="0DB847A9" w14:textId="77777777" w:rsidR="00B57D03" w:rsidRPr="00037EC2" w:rsidRDefault="00B57D03" w:rsidP="00CD0D44">
            <w:pPr>
              <w:rPr>
                <w:sz w:val="16"/>
                <w:szCs w:val="16"/>
              </w:rPr>
            </w:pPr>
            <w:r w:rsidRPr="00037EC2">
              <w:rPr>
                <w:sz w:val="16"/>
                <w:szCs w:val="16"/>
              </w:rPr>
              <w:t>No</w:t>
            </w:r>
          </w:p>
        </w:tc>
        <w:tc>
          <w:tcPr>
            <w:tcW w:w="0" w:type="auto"/>
          </w:tcPr>
          <w:p w14:paraId="71A1C74D" w14:textId="77777777" w:rsidR="00B57D03" w:rsidRPr="00037EC2" w:rsidRDefault="00B57D03" w:rsidP="00CD0D44">
            <w:pPr>
              <w:rPr>
                <w:sz w:val="16"/>
                <w:szCs w:val="16"/>
              </w:rPr>
            </w:pPr>
          </w:p>
        </w:tc>
        <w:tc>
          <w:tcPr>
            <w:tcW w:w="0" w:type="auto"/>
          </w:tcPr>
          <w:p w14:paraId="6667DBEB" w14:textId="77777777" w:rsidR="00B57D03" w:rsidRPr="00037EC2" w:rsidRDefault="00B57D03" w:rsidP="00CD0D44">
            <w:pPr>
              <w:rPr>
                <w:sz w:val="16"/>
                <w:szCs w:val="16"/>
              </w:rPr>
            </w:pPr>
          </w:p>
        </w:tc>
      </w:tr>
      <w:tr w:rsidR="00B57D03" w:rsidRPr="00037EC2" w14:paraId="75551854" w14:textId="77777777" w:rsidTr="00CD0D44">
        <w:tc>
          <w:tcPr>
            <w:tcW w:w="0" w:type="auto"/>
            <w:vMerge/>
          </w:tcPr>
          <w:p w14:paraId="1814403D" w14:textId="77777777" w:rsidR="00B57D03" w:rsidRPr="00037EC2" w:rsidRDefault="00B57D03" w:rsidP="00CD0D44">
            <w:pPr>
              <w:rPr>
                <w:sz w:val="16"/>
                <w:szCs w:val="16"/>
              </w:rPr>
            </w:pPr>
          </w:p>
        </w:tc>
        <w:tc>
          <w:tcPr>
            <w:tcW w:w="0" w:type="auto"/>
          </w:tcPr>
          <w:p w14:paraId="5BF1299E" w14:textId="0863AF5E" w:rsidR="00B57D03" w:rsidRPr="00037EC2" w:rsidRDefault="00B5069E" w:rsidP="00CD0D44">
            <w:pPr>
              <w:rPr>
                <w:sz w:val="16"/>
                <w:szCs w:val="16"/>
              </w:rPr>
            </w:pPr>
            <w:r w:rsidRPr="00B5069E">
              <w:rPr>
                <w:sz w:val="16"/>
                <w:szCs w:val="16"/>
              </w:rPr>
              <w:t>Organisational capacity addressed</w:t>
            </w:r>
          </w:p>
        </w:tc>
        <w:tc>
          <w:tcPr>
            <w:tcW w:w="0" w:type="auto"/>
          </w:tcPr>
          <w:p w14:paraId="4DD67AD9" w14:textId="77777777" w:rsidR="00B57D03" w:rsidRPr="00037EC2" w:rsidRDefault="00B57D03" w:rsidP="00CD0D44">
            <w:pPr>
              <w:rPr>
                <w:sz w:val="16"/>
                <w:szCs w:val="16"/>
              </w:rPr>
            </w:pPr>
            <w:r w:rsidRPr="00037EC2">
              <w:rPr>
                <w:sz w:val="16"/>
                <w:szCs w:val="16"/>
              </w:rPr>
              <w:t>No</w:t>
            </w:r>
          </w:p>
        </w:tc>
        <w:tc>
          <w:tcPr>
            <w:tcW w:w="0" w:type="auto"/>
          </w:tcPr>
          <w:p w14:paraId="3833B89D" w14:textId="77777777" w:rsidR="00B57D03" w:rsidRPr="00037EC2" w:rsidRDefault="00B57D03" w:rsidP="00CD0D44">
            <w:pPr>
              <w:rPr>
                <w:sz w:val="16"/>
                <w:szCs w:val="16"/>
              </w:rPr>
            </w:pPr>
          </w:p>
        </w:tc>
        <w:tc>
          <w:tcPr>
            <w:tcW w:w="0" w:type="auto"/>
          </w:tcPr>
          <w:p w14:paraId="333E3A73" w14:textId="77777777" w:rsidR="00B57D03" w:rsidRPr="00037EC2" w:rsidRDefault="00B57D03" w:rsidP="00CD0D44">
            <w:pPr>
              <w:rPr>
                <w:sz w:val="16"/>
                <w:szCs w:val="16"/>
              </w:rPr>
            </w:pPr>
          </w:p>
        </w:tc>
      </w:tr>
      <w:tr w:rsidR="00B57D03" w:rsidRPr="00037EC2" w14:paraId="24AEEBFA" w14:textId="77777777" w:rsidTr="00CD0D44">
        <w:tc>
          <w:tcPr>
            <w:tcW w:w="0" w:type="auto"/>
            <w:vMerge/>
          </w:tcPr>
          <w:p w14:paraId="7D3E830C" w14:textId="77777777" w:rsidR="00B57D03" w:rsidRPr="00037EC2" w:rsidRDefault="00B57D03" w:rsidP="00CD0D44">
            <w:pPr>
              <w:rPr>
                <w:sz w:val="16"/>
                <w:szCs w:val="16"/>
              </w:rPr>
            </w:pPr>
          </w:p>
        </w:tc>
        <w:tc>
          <w:tcPr>
            <w:tcW w:w="0" w:type="auto"/>
          </w:tcPr>
          <w:p w14:paraId="623652DA" w14:textId="577732DA" w:rsidR="00B57D03" w:rsidRPr="00037EC2" w:rsidRDefault="00B5069E" w:rsidP="00CD0D44">
            <w:pPr>
              <w:rPr>
                <w:sz w:val="16"/>
                <w:szCs w:val="16"/>
              </w:rPr>
            </w:pPr>
            <w:r w:rsidRPr="00B5069E">
              <w:rPr>
                <w:rFonts w:cs="Calibri"/>
                <w:sz w:val="16"/>
                <w:szCs w:val="16"/>
              </w:rPr>
              <w:t>Policy indicated strategies to mobilise required resources</w:t>
            </w:r>
          </w:p>
        </w:tc>
        <w:tc>
          <w:tcPr>
            <w:tcW w:w="0" w:type="auto"/>
          </w:tcPr>
          <w:p w14:paraId="591559D3" w14:textId="2678265E" w:rsidR="00B57D03" w:rsidRPr="00037EC2" w:rsidRDefault="00B57D03" w:rsidP="00CD0D44">
            <w:pPr>
              <w:rPr>
                <w:sz w:val="16"/>
                <w:szCs w:val="16"/>
              </w:rPr>
            </w:pPr>
            <w:r>
              <w:rPr>
                <w:sz w:val="16"/>
                <w:szCs w:val="16"/>
              </w:rPr>
              <w:t>No</w:t>
            </w:r>
          </w:p>
        </w:tc>
        <w:tc>
          <w:tcPr>
            <w:tcW w:w="0" w:type="auto"/>
          </w:tcPr>
          <w:p w14:paraId="2323CB52" w14:textId="77777777" w:rsidR="00B57D03" w:rsidRPr="00037EC2" w:rsidRDefault="00B57D03" w:rsidP="00CD0D44">
            <w:pPr>
              <w:rPr>
                <w:sz w:val="16"/>
                <w:szCs w:val="16"/>
              </w:rPr>
            </w:pPr>
          </w:p>
        </w:tc>
        <w:tc>
          <w:tcPr>
            <w:tcW w:w="0" w:type="auto"/>
          </w:tcPr>
          <w:p w14:paraId="2F3BD032" w14:textId="77777777" w:rsidR="00B57D03" w:rsidRPr="00037EC2" w:rsidRDefault="00B57D03" w:rsidP="00CD0D44">
            <w:pPr>
              <w:rPr>
                <w:sz w:val="16"/>
                <w:szCs w:val="16"/>
              </w:rPr>
            </w:pPr>
          </w:p>
        </w:tc>
      </w:tr>
      <w:tr w:rsidR="00016340" w:rsidRPr="00037EC2" w14:paraId="4722D5E7" w14:textId="77777777" w:rsidTr="00CD0D44">
        <w:tc>
          <w:tcPr>
            <w:tcW w:w="0" w:type="auto"/>
            <w:vMerge w:val="restart"/>
          </w:tcPr>
          <w:p w14:paraId="5C934474" w14:textId="77777777" w:rsidR="00016340" w:rsidRPr="00037EC2" w:rsidRDefault="00016340" w:rsidP="00CD0D44">
            <w:pPr>
              <w:rPr>
                <w:sz w:val="16"/>
                <w:szCs w:val="16"/>
              </w:rPr>
            </w:pPr>
            <w:r w:rsidRPr="00037EC2">
              <w:rPr>
                <w:sz w:val="16"/>
                <w:szCs w:val="16"/>
              </w:rPr>
              <w:t>Monitoring and Evaluation</w:t>
            </w:r>
          </w:p>
        </w:tc>
        <w:tc>
          <w:tcPr>
            <w:tcW w:w="0" w:type="auto"/>
          </w:tcPr>
          <w:p w14:paraId="18B5EC63" w14:textId="4F3D5BBC" w:rsidR="00016340" w:rsidRPr="00037EC2" w:rsidRDefault="00B5069E" w:rsidP="00CD0D44">
            <w:pPr>
              <w:rPr>
                <w:sz w:val="16"/>
                <w:szCs w:val="16"/>
              </w:rPr>
            </w:pPr>
            <w:r w:rsidRPr="00B5069E">
              <w:rPr>
                <w:sz w:val="16"/>
                <w:szCs w:val="16"/>
              </w:rPr>
              <w:t>Policy indicated monitoring and evaluation mechanisms to track progress on goals for child health</w:t>
            </w:r>
          </w:p>
        </w:tc>
        <w:tc>
          <w:tcPr>
            <w:tcW w:w="0" w:type="auto"/>
          </w:tcPr>
          <w:p w14:paraId="163A4811" w14:textId="77777777" w:rsidR="00016340" w:rsidRPr="00037EC2" w:rsidRDefault="00016340" w:rsidP="00CD0D44">
            <w:pPr>
              <w:rPr>
                <w:sz w:val="16"/>
                <w:szCs w:val="16"/>
              </w:rPr>
            </w:pPr>
            <w:r w:rsidRPr="00037EC2">
              <w:rPr>
                <w:sz w:val="16"/>
                <w:szCs w:val="16"/>
              </w:rPr>
              <w:t>No</w:t>
            </w:r>
          </w:p>
        </w:tc>
        <w:tc>
          <w:tcPr>
            <w:tcW w:w="0" w:type="auto"/>
          </w:tcPr>
          <w:p w14:paraId="54EB6D32" w14:textId="77777777" w:rsidR="00016340" w:rsidRPr="00037EC2" w:rsidRDefault="00016340" w:rsidP="00CD0D44">
            <w:pPr>
              <w:rPr>
                <w:sz w:val="16"/>
                <w:szCs w:val="16"/>
              </w:rPr>
            </w:pPr>
          </w:p>
        </w:tc>
        <w:tc>
          <w:tcPr>
            <w:tcW w:w="0" w:type="auto"/>
          </w:tcPr>
          <w:p w14:paraId="66C8F9C5" w14:textId="77777777" w:rsidR="00016340" w:rsidRPr="00037EC2" w:rsidRDefault="00016340" w:rsidP="00CD0D44">
            <w:pPr>
              <w:rPr>
                <w:sz w:val="16"/>
                <w:szCs w:val="16"/>
              </w:rPr>
            </w:pPr>
          </w:p>
        </w:tc>
      </w:tr>
      <w:tr w:rsidR="00016340" w:rsidRPr="00037EC2" w14:paraId="4275497E" w14:textId="77777777" w:rsidTr="00CD0D44">
        <w:tc>
          <w:tcPr>
            <w:tcW w:w="0" w:type="auto"/>
            <w:vMerge/>
          </w:tcPr>
          <w:p w14:paraId="1E74E8DE" w14:textId="77777777" w:rsidR="00016340" w:rsidRPr="00037EC2" w:rsidRDefault="00016340" w:rsidP="00CD0D44">
            <w:pPr>
              <w:rPr>
                <w:sz w:val="16"/>
                <w:szCs w:val="16"/>
              </w:rPr>
            </w:pPr>
          </w:p>
        </w:tc>
        <w:tc>
          <w:tcPr>
            <w:tcW w:w="0" w:type="auto"/>
          </w:tcPr>
          <w:p w14:paraId="06166059" w14:textId="1FB53174" w:rsidR="00016340" w:rsidRPr="00037EC2" w:rsidRDefault="00B5069E" w:rsidP="00CD0D44">
            <w:pPr>
              <w:rPr>
                <w:sz w:val="16"/>
                <w:szCs w:val="16"/>
              </w:rPr>
            </w:pPr>
            <w:r w:rsidRPr="00B5069E">
              <w:rPr>
                <w:sz w:val="16"/>
                <w:szCs w:val="16"/>
              </w:rPr>
              <w:t>Policy nominated a committee or independent body to do evaluation</w:t>
            </w:r>
          </w:p>
        </w:tc>
        <w:tc>
          <w:tcPr>
            <w:tcW w:w="0" w:type="auto"/>
          </w:tcPr>
          <w:p w14:paraId="237AE5B0" w14:textId="77777777" w:rsidR="00016340" w:rsidRPr="00037EC2" w:rsidRDefault="00016340" w:rsidP="00CD0D44">
            <w:pPr>
              <w:rPr>
                <w:sz w:val="16"/>
                <w:szCs w:val="16"/>
              </w:rPr>
            </w:pPr>
            <w:r w:rsidRPr="00037EC2">
              <w:rPr>
                <w:sz w:val="16"/>
                <w:szCs w:val="16"/>
              </w:rPr>
              <w:t>No</w:t>
            </w:r>
          </w:p>
        </w:tc>
        <w:tc>
          <w:tcPr>
            <w:tcW w:w="0" w:type="auto"/>
          </w:tcPr>
          <w:p w14:paraId="3CCA62FC" w14:textId="77777777" w:rsidR="00016340" w:rsidRPr="00037EC2" w:rsidRDefault="00016340" w:rsidP="00CD0D44">
            <w:pPr>
              <w:rPr>
                <w:sz w:val="16"/>
                <w:szCs w:val="16"/>
              </w:rPr>
            </w:pPr>
          </w:p>
        </w:tc>
        <w:tc>
          <w:tcPr>
            <w:tcW w:w="0" w:type="auto"/>
          </w:tcPr>
          <w:p w14:paraId="3B44336A" w14:textId="77777777" w:rsidR="00016340" w:rsidRPr="00037EC2" w:rsidRDefault="00016340" w:rsidP="00CD0D44">
            <w:pPr>
              <w:rPr>
                <w:sz w:val="16"/>
                <w:szCs w:val="16"/>
              </w:rPr>
            </w:pPr>
          </w:p>
        </w:tc>
      </w:tr>
      <w:tr w:rsidR="00016340" w:rsidRPr="00037EC2" w14:paraId="45E45879" w14:textId="77777777" w:rsidTr="00CD0D44">
        <w:tc>
          <w:tcPr>
            <w:tcW w:w="0" w:type="auto"/>
            <w:vMerge/>
          </w:tcPr>
          <w:p w14:paraId="28913467" w14:textId="77777777" w:rsidR="00016340" w:rsidRPr="00037EC2" w:rsidRDefault="00016340" w:rsidP="00CD0D44">
            <w:pPr>
              <w:rPr>
                <w:sz w:val="16"/>
                <w:szCs w:val="16"/>
              </w:rPr>
            </w:pPr>
          </w:p>
        </w:tc>
        <w:tc>
          <w:tcPr>
            <w:tcW w:w="0" w:type="auto"/>
          </w:tcPr>
          <w:p w14:paraId="65940DC9" w14:textId="6E1991C6" w:rsidR="00016340" w:rsidRPr="00037EC2" w:rsidRDefault="00B5069E" w:rsidP="00CD0D44">
            <w:pPr>
              <w:rPr>
                <w:sz w:val="16"/>
                <w:szCs w:val="16"/>
              </w:rPr>
            </w:pPr>
            <w:r w:rsidRPr="00B5069E">
              <w:rPr>
                <w:sz w:val="16"/>
                <w:szCs w:val="16"/>
              </w:rPr>
              <w:t>Outcome measures identified for each of the explicit and implicit objectives</w:t>
            </w:r>
          </w:p>
        </w:tc>
        <w:tc>
          <w:tcPr>
            <w:tcW w:w="0" w:type="auto"/>
          </w:tcPr>
          <w:p w14:paraId="7BE1C4F6" w14:textId="77777777" w:rsidR="00016340" w:rsidRPr="00037EC2" w:rsidRDefault="00016340" w:rsidP="00CD0D44">
            <w:pPr>
              <w:rPr>
                <w:sz w:val="16"/>
                <w:szCs w:val="16"/>
              </w:rPr>
            </w:pPr>
            <w:r w:rsidRPr="00037EC2">
              <w:rPr>
                <w:sz w:val="16"/>
                <w:szCs w:val="16"/>
              </w:rPr>
              <w:t>No</w:t>
            </w:r>
          </w:p>
        </w:tc>
        <w:tc>
          <w:tcPr>
            <w:tcW w:w="0" w:type="auto"/>
          </w:tcPr>
          <w:p w14:paraId="1F4E159E" w14:textId="77777777" w:rsidR="00016340" w:rsidRPr="00037EC2" w:rsidRDefault="00016340" w:rsidP="00CD0D44">
            <w:pPr>
              <w:rPr>
                <w:sz w:val="16"/>
                <w:szCs w:val="16"/>
              </w:rPr>
            </w:pPr>
          </w:p>
        </w:tc>
        <w:tc>
          <w:tcPr>
            <w:tcW w:w="0" w:type="auto"/>
          </w:tcPr>
          <w:p w14:paraId="11A018CE" w14:textId="77777777" w:rsidR="00016340" w:rsidRPr="00037EC2" w:rsidRDefault="00016340" w:rsidP="00CD0D44">
            <w:pPr>
              <w:rPr>
                <w:sz w:val="16"/>
                <w:szCs w:val="16"/>
              </w:rPr>
            </w:pPr>
          </w:p>
        </w:tc>
      </w:tr>
      <w:tr w:rsidR="00016340" w:rsidRPr="00037EC2" w14:paraId="35612740" w14:textId="77777777" w:rsidTr="00CD0D44">
        <w:tc>
          <w:tcPr>
            <w:tcW w:w="0" w:type="auto"/>
            <w:vMerge/>
          </w:tcPr>
          <w:p w14:paraId="6422F84A" w14:textId="77777777" w:rsidR="00016340" w:rsidRPr="00037EC2" w:rsidRDefault="00016340" w:rsidP="00CD0D44">
            <w:pPr>
              <w:rPr>
                <w:sz w:val="16"/>
                <w:szCs w:val="16"/>
              </w:rPr>
            </w:pPr>
          </w:p>
        </w:tc>
        <w:tc>
          <w:tcPr>
            <w:tcW w:w="0" w:type="auto"/>
          </w:tcPr>
          <w:p w14:paraId="2C9C2306" w14:textId="127DF957" w:rsidR="00016340" w:rsidRPr="00037EC2" w:rsidRDefault="00B5069E" w:rsidP="00CD0D44">
            <w:pPr>
              <w:rPr>
                <w:sz w:val="16"/>
                <w:szCs w:val="16"/>
              </w:rPr>
            </w:pPr>
            <w:r w:rsidRPr="00B5069E">
              <w:rPr>
                <w:sz w:val="16"/>
                <w:szCs w:val="16"/>
              </w:rPr>
              <w:t>Data for evaluation will be collected before, during, and after introduction of the new policy</w:t>
            </w:r>
          </w:p>
        </w:tc>
        <w:tc>
          <w:tcPr>
            <w:tcW w:w="0" w:type="auto"/>
          </w:tcPr>
          <w:p w14:paraId="7CF8657B" w14:textId="77777777" w:rsidR="00016340" w:rsidRPr="00037EC2" w:rsidRDefault="00016340" w:rsidP="00CD0D44">
            <w:pPr>
              <w:rPr>
                <w:sz w:val="16"/>
                <w:szCs w:val="16"/>
              </w:rPr>
            </w:pPr>
            <w:r w:rsidRPr="00037EC2">
              <w:rPr>
                <w:sz w:val="16"/>
                <w:szCs w:val="16"/>
              </w:rPr>
              <w:t>No</w:t>
            </w:r>
          </w:p>
        </w:tc>
        <w:tc>
          <w:tcPr>
            <w:tcW w:w="0" w:type="auto"/>
          </w:tcPr>
          <w:p w14:paraId="605A2AC0" w14:textId="77777777" w:rsidR="00016340" w:rsidRPr="00037EC2" w:rsidRDefault="00016340" w:rsidP="00CD0D44">
            <w:pPr>
              <w:rPr>
                <w:sz w:val="16"/>
                <w:szCs w:val="16"/>
              </w:rPr>
            </w:pPr>
          </w:p>
        </w:tc>
        <w:tc>
          <w:tcPr>
            <w:tcW w:w="0" w:type="auto"/>
          </w:tcPr>
          <w:p w14:paraId="7E26E662" w14:textId="77777777" w:rsidR="00016340" w:rsidRPr="00037EC2" w:rsidRDefault="00016340" w:rsidP="00CD0D44">
            <w:pPr>
              <w:rPr>
                <w:sz w:val="16"/>
                <w:szCs w:val="16"/>
              </w:rPr>
            </w:pPr>
          </w:p>
        </w:tc>
      </w:tr>
      <w:tr w:rsidR="00016340" w:rsidRPr="00037EC2" w14:paraId="089468D6" w14:textId="77777777" w:rsidTr="00CD0D44">
        <w:tc>
          <w:tcPr>
            <w:tcW w:w="0" w:type="auto"/>
            <w:vMerge/>
          </w:tcPr>
          <w:p w14:paraId="6B2BA095" w14:textId="77777777" w:rsidR="00016340" w:rsidRPr="00037EC2" w:rsidRDefault="00016340" w:rsidP="00CD0D44">
            <w:pPr>
              <w:rPr>
                <w:sz w:val="16"/>
                <w:szCs w:val="16"/>
              </w:rPr>
            </w:pPr>
          </w:p>
        </w:tc>
        <w:tc>
          <w:tcPr>
            <w:tcW w:w="0" w:type="auto"/>
          </w:tcPr>
          <w:p w14:paraId="03BC6846" w14:textId="77777777" w:rsidR="00016340" w:rsidRPr="00037EC2" w:rsidRDefault="00016340" w:rsidP="00CD0D44">
            <w:pPr>
              <w:rPr>
                <w:sz w:val="16"/>
                <w:szCs w:val="16"/>
              </w:rPr>
            </w:pPr>
            <w:r w:rsidRPr="00037EC2">
              <w:rPr>
                <w:sz w:val="16"/>
                <w:szCs w:val="16"/>
              </w:rPr>
              <w:t>Follow-up takes place after a sufficient period to allow the effects of policy change to become evident</w:t>
            </w:r>
          </w:p>
        </w:tc>
        <w:tc>
          <w:tcPr>
            <w:tcW w:w="0" w:type="auto"/>
          </w:tcPr>
          <w:p w14:paraId="6DF8E785" w14:textId="77777777" w:rsidR="00016340" w:rsidRPr="00037EC2" w:rsidRDefault="00016340" w:rsidP="00CD0D44">
            <w:pPr>
              <w:rPr>
                <w:sz w:val="16"/>
                <w:szCs w:val="16"/>
              </w:rPr>
            </w:pPr>
            <w:r w:rsidRPr="00037EC2">
              <w:rPr>
                <w:sz w:val="16"/>
                <w:szCs w:val="16"/>
              </w:rPr>
              <w:t>No</w:t>
            </w:r>
          </w:p>
        </w:tc>
        <w:tc>
          <w:tcPr>
            <w:tcW w:w="0" w:type="auto"/>
          </w:tcPr>
          <w:p w14:paraId="00D6CBF6" w14:textId="77777777" w:rsidR="00016340" w:rsidRPr="00037EC2" w:rsidRDefault="00016340" w:rsidP="00CD0D44">
            <w:pPr>
              <w:rPr>
                <w:sz w:val="16"/>
                <w:szCs w:val="16"/>
              </w:rPr>
            </w:pPr>
          </w:p>
        </w:tc>
        <w:tc>
          <w:tcPr>
            <w:tcW w:w="0" w:type="auto"/>
          </w:tcPr>
          <w:p w14:paraId="4B5B4C8C" w14:textId="77777777" w:rsidR="00016340" w:rsidRPr="00037EC2" w:rsidRDefault="00016340" w:rsidP="00CD0D44">
            <w:pPr>
              <w:rPr>
                <w:sz w:val="16"/>
                <w:szCs w:val="16"/>
              </w:rPr>
            </w:pPr>
          </w:p>
        </w:tc>
      </w:tr>
      <w:tr w:rsidR="00016340" w:rsidRPr="00037EC2" w14:paraId="187DA632" w14:textId="77777777" w:rsidTr="00CD0D44">
        <w:tc>
          <w:tcPr>
            <w:tcW w:w="0" w:type="auto"/>
            <w:vMerge/>
          </w:tcPr>
          <w:p w14:paraId="40868DBE" w14:textId="77777777" w:rsidR="00016340" w:rsidRPr="00037EC2" w:rsidRDefault="00016340" w:rsidP="00CD0D44">
            <w:pPr>
              <w:rPr>
                <w:sz w:val="16"/>
                <w:szCs w:val="16"/>
              </w:rPr>
            </w:pPr>
          </w:p>
        </w:tc>
        <w:tc>
          <w:tcPr>
            <w:tcW w:w="0" w:type="auto"/>
          </w:tcPr>
          <w:p w14:paraId="04F88E1D" w14:textId="398AEC16" w:rsidR="00016340" w:rsidRPr="00037EC2" w:rsidRDefault="00B5069E" w:rsidP="00CD0D44">
            <w:pPr>
              <w:rPr>
                <w:sz w:val="16"/>
                <w:szCs w:val="16"/>
              </w:rPr>
            </w:pPr>
            <w:r w:rsidRPr="00B5069E">
              <w:rPr>
                <w:sz w:val="16"/>
                <w:szCs w:val="16"/>
              </w:rPr>
              <w:t>Other factors that could have produced the change (other than policy) identified</w:t>
            </w:r>
          </w:p>
        </w:tc>
        <w:tc>
          <w:tcPr>
            <w:tcW w:w="0" w:type="auto"/>
          </w:tcPr>
          <w:p w14:paraId="4E70AB14" w14:textId="77777777" w:rsidR="00016340" w:rsidRPr="00037EC2" w:rsidRDefault="00016340" w:rsidP="00CD0D44">
            <w:pPr>
              <w:rPr>
                <w:sz w:val="16"/>
                <w:szCs w:val="16"/>
              </w:rPr>
            </w:pPr>
            <w:r w:rsidRPr="00037EC2">
              <w:rPr>
                <w:sz w:val="16"/>
                <w:szCs w:val="16"/>
              </w:rPr>
              <w:t>No</w:t>
            </w:r>
          </w:p>
        </w:tc>
        <w:tc>
          <w:tcPr>
            <w:tcW w:w="0" w:type="auto"/>
          </w:tcPr>
          <w:p w14:paraId="535FEF1D" w14:textId="77777777" w:rsidR="00016340" w:rsidRPr="00037EC2" w:rsidRDefault="00016340" w:rsidP="00CD0D44">
            <w:pPr>
              <w:rPr>
                <w:sz w:val="16"/>
                <w:szCs w:val="16"/>
              </w:rPr>
            </w:pPr>
          </w:p>
        </w:tc>
        <w:tc>
          <w:tcPr>
            <w:tcW w:w="0" w:type="auto"/>
          </w:tcPr>
          <w:p w14:paraId="22650500" w14:textId="77777777" w:rsidR="00016340" w:rsidRPr="00037EC2" w:rsidRDefault="00016340" w:rsidP="00CD0D44">
            <w:pPr>
              <w:rPr>
                <w:sz w:val="16"/>
                <w:szCs w:val="16"/>
              </w:rPr>
            </w:pPr>
          </w:p>
        </w:tc>
      </w:tr>
      <w:tr w:rsidR="00016340" w:rsidRPr="00037EC2" w14:paraId="7193DDAA" w14:textId="77777777" w:rsidTr="00CD0D44">
        <w:tc>
          <w:tcPr>
            <w:tcW w:w="0" w:type="auto"/>
            <w:vMerge/>
          </w:tcPr>
          <w:p w14:paraId="275D93CC" w14:textId="77777777" w:rsidR="00016340" w:rsidRPr="00037EC2" w:rsidRDefault="00016340" w:rsidP="00CD0D44">
            <w:pPr>
              <w:rPr>
                <w:sz w:val="16"/>
                <w:szCs w:val="16"/>
              </w:rPr>
            </w:pPr>
          </w:p>
        </w:tc>
        <w:tc>
          <w:tcPr>
            <w:tcW w:w="0" w:type="auto"/>
          </w:tcPr>
          <w:p w14:paraId="4BFBC576" w14:textId="73B695B2" w:rsidR="00016340" w:rsidRPr="00037EC2" w:rsidRDefault="00B5069E" w:rsidP="00CD0D44">
            <w:pPr>
              <w:rPr>
                <w:sz w:val="16"/>
                <w:szCs w:val="16"/>
              </w:rPr>
            </w:pPr>
            <w:r w:rsidRPr="00B5069E">
              <w:rPr>
                <w:sz w:val="16"/>
                <w:szCs w:val="16"/>
              </w:rPr>
              <w:t>Criteria for evaluation adequate or clear</w:t>
            </w:r>
          </w:p>
        </w:tc>
        <w:tc>
          <w:tcPr>
            <w:tcW w:w="0" w:type="auto"/>
          </w:tcPr>
          <w:p w14:paraId="14D31D3B" w14:textId="77777777" w:rsidR="00016340" w:rsidRPr="00037EC2" w:rsidRDefault="00016340" w:rsidP="00CD0D44">
            <w:pPr>
              <w:rPr>
                <w:sz w:val="16"/>
                <w:szCs w:val="16"/>
              </w:rPr>
            </w:pPr>
            <w:r w:rsidRPr="00037EC2">
              <w:rPr>
                <w:sz w:val="16"/>
                <w:szCs w:val="16"/>
              </w:rPr>
              <w:t>No</w:t>
            </w:r>
          </w:p>
        </w:tc>
        <w:tc>
          <w:tcPr>
            <w:tcW w:w="0" w:type="auto"/>
          </w:tcPr>
          <w:p w14:paraId="0215205A" w14:textId="77777777" w:rsidR="00016340" w:rsidRPr="00037EC2" w:rsidRDefault="00016340" w:rsidP="00CD0D44">
            <w:pPr>
              <w:rPr>
                <w:sz w:val="16"/>
                <w:szCs w:val="16"/>
              </w:rPr>
            </w:pPr>
          </w:p>
        </w:tc>
        <w:tc>
          <w:tcPr>
            <w:tcW w:w="0" w:type="auto"/>
          </w:tcPr>
          <w:p w14:paraId="7F86CDD8" w14:textId="77777777" w:rsidR="00016340" w:rsidRPr="00037EC2" w:rsidRDefault="00016340" w:rsidP="00CD0D44">
            <w:pPr>
              <w:rPr>
                <w:sz w:val="16"/>
                <w:szCs w:val="16"/>
              </w:rPr>
            </w:pPr>
          </w:p>
        </w:tc>
      </w:tr>
      <w:tr w:rsidR="00016340" w:rsidRPr="00037EC2" w14:paraId="4E99F80B" w14:textId="77777777" w:rsidTr="00CD0D44">
        <w:tc>
          <w:tcPr>
            <w:tcW w:w="0" w:type="auto"/>
            <w:vMerge w:val="restart"/>
          </w:tcPr>
          <w:p w14:paraId="50ABBFD0" w14:textId="77777777" w:rsidR="00016340" w:rsidRPr="00037EC2" w:rsidRDefault="00016340" w:rsidP="00CD0D44">
            <w:pPr>
              <w:rPr>
                <w:sz w:val="16"/>
                <w:szCs w:val="16"/>
              </w:rPr>
            </w:pPr>
            <w:r w:rsidRPr="00037EC2">
              <w:rPr>
                <w:sz w:val="16"/>
                <w:szCs w:val="16"/>
              </w:rPr>
              <w:t>Implementation</w:t>
            </w:r>
          </w:p>
        </w:tc>
        <w:tc>
          <w:tcPr>
            <w:tcW w:w="0" w:type="auto"/>
          </w:tcPr>
          <w:p w14:paraId="67EA6E8B" w14:textId="2CB5E81C" w:rsidR="00016340" w:rsidRPr="00037EC2" w:rsidRDefault="00962E2C" w:rsidP="00CD0D44">
            <w:pPr>
              <w:rPr>
                <w:sz w:val="16"/>
                <w:szCs w:val="16"/>
              </w:rPr>
            </w:pPr>
            <w:r w:rsidRPr="00962E2C">
              <w:rPr>
                <w:sz w:val="16"/>
                <w:szCs w:val="16"/>
              </w:rPr>
              <w:t>Multiple stakeholders involved in the design and implementation of the action/s</w:t>
            </w:r>
          </w:p>
        </w:tc>
        <w:tc>
          <w:tcPr>
            <w:tcW w:w="0" w:type="auto"/>
          </w:tcPr>
          <w:p w14:paraId="279FBE7D" w14:textId="77777777" w:rsidR="00016340" w:rsidRPr="00037EC2" w:rsidRDefault="00016340" w:rsidP="00CD0D44">
            <w:pPr>
              <w:rPr>
                <w:sz w:val="16"/>
                <w:szCs w:val="16"/>
              </w:rPr>
            </w:pPr>
            <w:r w:rsidRPr="00037EC2">
              <w:rPr>
                <w:sz w:val="16"/>
                <w:szCs w:val="16"/>
              </w:rPr>
              <w:t>No</w:t>
            </w:r>
          </w:p>
        </w:tc>
        <w:tc>
          <w:tcPr>
            <w:tcW w:w="0" w:type="auto"/>
          </w:tcPr>
          <w:p w14:paraId="365B7BC8" w14:textId="77777777" w:rsidR="00016340" w:rsidRPr="00037EC2" w:rsidRDefault="00016340" w:rsidP="00CD0D44">
            <w:pPr>
              <w:rPr>
                <w:sz w:val="16"/>
                <w:szCs w:val="16"/>
              </w:rPr>
            </w:pPr>
          </w:p>
        </w:tc>
        <w:tc>
          <w:tcPr>
            <w:tcW w:w="0" w:type="auto"/>
          </w:tcPr>
          <w:p w14:paraId="6EA86E3C" w14:textId="77777777" w:rsidR="00016340" w:rsidRPr="00037EC2" w:rsidRDefault="00016340" w:rsidP="00CD0D44">
            <w:pPr>
              <w:rPr>
                <w:sz w:val="16"/>
                <w:szCs w:val="16"/>
              </w:rPr>
            </w:pPr>
          </w:p>
        </w:tc>
      </w:tr>
      <w:tr w:rsidR="00016340" w:rsidRPr="00037EC2" w14:paraId="71E2A77D" w14:textId="77777777" w:rsidTr="00CD0D44">
        <w:tc>
          <w:tcPr>
            <w:tcW w:w="0" w:type="auto"/>
            <w:vMerge/>
          </w:tcPr>
          <w:p w14:paraId="03CDAEC4" w14:textId="77777777" w:rsidR="00016340" w:rsidRPr="00037EC2" w:rsidRDefault="00016340" w:rsidP="00CD0D44">
            <w:pPr>
              <w:rPr>
                <w:sz w:val="16"/>
                <w:szCs w:val="16"/>
              </w:rPr>
            </w:pPr>
          </w:p>
        </w:tc>
        <w:tc>
          <w:tcPr>
            <w:tcW w:w="0" w:type="auto"/>
          </w:tcPr>
          <w:p w14:paraId="04B656D8" w14:textId="020A5D44" w:rsidR="00016340" w:rsidRPr="00037EC2" w:rsidRDefault="00B5069E" w:rsidP="00CD0D44">
            <w:pPr>
              <w:rPr>
                <w:sz w:val="16"/>
                <w:szCs w:val="16"/>
              </w:rPr>
            </w:pPr>
            <w:r w:rsidRPr="00B5069E">
              <w:rPr>
                <w:sz w:val="16"/>
                <w:szCs w:val="16"/>
              </w:rPr>
              <w:t>Obligations of the various implementers specified – who has to do what?</w:t>
            </w:r>
          </w:p>
        </w:tc>
        <w:tc>
          <w:tcPr>
            <w:tcW w:w="0" w:type="auto"/>
          </w:tcPr>
          <w:p w14:paraId="622E5470" w14:textId="77777777" w:rsidR="00016340" w:rsidRPr="00037EC2" w:rsidRDefault="00016340" w:rsidP="00CD0D44">
            <w:pPr>
              <w:rPr>
                <w:sz w:val="16"/>
                <w:szCs w:val="16"/>
              </w:rPr>
            </w:pPr>
            <w:r w:rsidRPr="00037EC2">
              <w:rPr>
                <w:sz w:val="16"/>
                <w:szCs w:val="16"/>
              </w:rPr>
              <w:t>No</w:t>
            </w:r>
          </w:p>
        </w:tc>
        <w:tc>
          <w:tcPr>
            <w:tcW w:w="0" w:type="auto"/>
          </w:tcPr>
          <w:p w14:paraId="266A40D4" w14:textId="77777777" w:rsidR="00016340" w:rsidRPr="00037EC2" w:rsidRDefault="00016340" w:rsidP="00CD0D44">
            <w:pPr>
              <w:rPr>
                <w:sz w:val="16"/>
                <w:szCs w:val="16"/>
              </w:rPr>
            </w:pPr>
          </w:p>
        </w:tc>
        <w:tc>
          <w:tcPr>
            <w:tcW w:w="0" w:type="auto"/>
          </w:tcPr>
          <w:p w14:paraId="5545CD52" w14:textId="77777777" w:rsidR="00016340" w:rsidRPr="00037EC2" w:rsidRDefault="00016340" w:rsidP="00CD0D44">
            <w:pPr>
              <w:rPr>
                <w:sz w:val="16"/>
                <w:szCs w:val="16"/>
              </w:rPr>
            </w:pPr>
          </w:p>
        </w:tc>
      </w:tr>
    </w:tbl>
    <w:p w14:paraId="1F406B69" w14:textId="77777777" w:rsidR="00016340" w:rsidRPr="00037EC2" w:rsidRDefault="00016340" w:rsidP="00016340">
      <w:pPr>
        <w:rPr>
          <w:sz w:val="16"/>
          <w:szCs w:val="16"/>
        </w:rPr>
      </w:pPr>
    </w:p>
    <w:p w14:paraId="05655E82" w14:textId="77777777" w:rsidR="00016340" w:rsidRPr="00037EC2" w:rsidRDefault="00016340" w:rsidP="00016340">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016340" w:rsidRPr="00037EC2" w14:paraId="12D367B2" w14:textId="77777777" w:rsidTr="00CD0D44">
        <w:tc>
          <w:tcPr>
            <w:tcW w:w="4508" w:type="dxa"/>
          </w:tcPr>
          <w:p w14:paraId="1CE76005" w14:textId="77777777" w:rsidR="00016340" w:rsidRPr="00037EC2" w:rsidRDefault="00016340" w:rsidP="00CD0D44">
            <w:pPr>
              <w:rPr>
                <w:b/>
                <w:bCs/>
                <w:sz w:val="16"/>
                <w:szCs w:val="16"/>
              </w:rPr>
            </w:pPr>
            <w:r w:rsidRPr="00037EC2">
              <w:rPr>
                <w:b/>
                <w:bCs/>
                <w:sz w:val="16"/>
                <w:szCs w:val="16"/>
              </w:rPr>
              <w:t>Criteria</w:t>
            </w:r>
          </w:p>
        </w:tc>
        <w:tc>
          <w:tcPr>
            <w:tcW w:w="4508" w:type="dxa"/>
          </w:tcPr>
          <w:p w14:paraId="735B5B88" w14:textId="77777777" w:rsidR="00016340" w:rsidRPr="00037EC2" w:rsidRDefault="00016340" w:rsidP="00CD0D44">
            <w:pPr>
              <w:rPr>
                <w:b/>
                <w:bCs/>
                <w:sz w:val="16"/>
                <w:szCs w:val="16"/>
              </w:rPr>
            </w:pPr>
            <w:r w:rsidRPr="00037EC2">
              <w:rPr>
                <w:b/>
                <w:bCs/>
                <w:sz w:val="16"/>
                <w:szCs w:val="16"/>
              </w:rPr>
              <w:t>Quality</w:t>
            </w:r>
          </w:p>
        </w:tc>
      </w:tr>
      <w:tr w:rsidR="00016340" w:rsidRPr="00037EC2" w14:paraId="7C630684" w14:textId="77777777" w:rsidTr="00CD0D44">
        <w:tc>
          <w:tcPr>
            <w:tcW w:w="4508" w:type="dxa"/>
          </w:tcPr>
          <w:p w14:paraId="533DD1BC" w14:textId="77777777" w:rsidR="00016340" w:rsidRPr="00037EC2" w:rsidRDefault="00016340" w:rsidP="00CD0D44">
            <w:pPr>
              <w:rPr>
                <w:sz w:val="16"/>
                <w:szCs w:val="16"/>
              </w:rPr>
            </w:pPr>
            <w:r w:rsidRPr="00037EC2">
              <w:rPr>
                <w:sz w:val="16"/>
                <w:szCs w:val="16"/>
              </w:rPr>
              <w:t>Policy Background</w:t>
            </w:r>
          </w:p>
        </w:tc>
        <w:tc>
          <w:tcPr>
            <w:tcW w:w="4508" w:type="dxa"/>
          </w:tcPr>
          <w:p w14:paraId="05A3EA60" w14:textId="77777777" w:rsidR="00016340" w:rsidRPr="00037EC2" w:rsidRDefault="00016340" w:rsidP="00CD0D44">
            <w:pPr>
              <w:rPr>
                <w:sz w:val="16"/>
                <w:szCs w:val="16"/>
              </w:rPr>
            </w:pPr>
            <w:r w:rsidRPr="00037EC2">
              <w:rPr>
                <w:sz w:val="16"/>
                <w:szCs w:val="16"/>
              </w:rPr>
              <w:t>Weak</w:t>
            </w:r>
          </w:p>
        </w:tc>
      </w:tr>
      <w:tr w:rsidR="00016340" w:rsidRPr="00037EC2" w14:paraId="685E752C" w14:textId="77777777" w:rsidTr="00CD0D44">
        <w:tc>
          <w:tcPr>
            <w:tcW w:w="4508" w:type="dxa"/>
          </w:tcPr>
          <w:p w14:paraId="7DFDE525" w14:textId="77777777" w:rsidR="00016340" w:rsidRPr="00037EC2" w:rsidRDefault="00016340" w:rsidP="00CD0D44">
            <w:pPr>
              <w:rPr>
                <w:sz w:val="16"/>
                <w:szCs w:val="16"/>
              </w:rPr>
            </w:pPr>
            <w:r w:rsidRPr="00037EC2">
              <w:rPr>
                <w:sz w:val="16"/>
                <w:szCs w:val="16"/>
              </w:rPr>
              <w:t>Goals</w:t>
            </w:r>
          </w:p>
        </w:tc>
        <w:tc>
          <w:tcPr>
            <w:tcW w:w="4508" w:type="dxa"/>
          </w:tcPr>
          <w:p w14:paraId="104CAB90" w14:textId="77777777" w:rsidR="00016340" w:rsidRPr="00037EC2" w:rsidRDefault="00016340" w:rsidP="00CD0D44">
            <w:pPr>
              <w:rPr>
                <w:sz w:val="16"/>
                <w:szCs w:val="16"/>
              </w:rPr>
            </w:pPr>
            <w:r w:rsidRPr="00037EC2">
              <w:rPr>
                <w:sz w:val="16"/>
                <w:szCs w:val="16"/>
              </w:rPr>
              <w:t>Weak</w:t>
            </w:r>
          </w:p>
        </w:tc>
      </w:tr>
      <w:tr w:rsidR="00016340" w:rsidRPr="00037EC2" w14:paraId="4A0D347A" w14:textId="77777777" w:rsidTr="00CD0D44">
        <w:tc>
          <w:tcPr>
            <w:tcW w:w="4508" w:type="dxa"/>
          </w:tcPr>
          <w:p w14:paraId="0AC20C3A" w14:textId="77777777" w:rsidR="00016340" w:rsidRPr="00037EC2" w:rsidRDefault="00016340" w:rsidP="00CD0D44">
            <w:pPr>
              <w:rPr>
                <w:sz w:val="16"/>
                <w:szCs w:val="16"/>
              </w:rPr>
            </w:pPr>
            <w:r w:rsidRPr="00037EC2">
              <w:rPr>
                <w:sz w:val="16"/>
                <w:szCs w:val="16"/>
              </w:rPr>
              <w:t>Resources</w:t>
            </w:r>
          </w:p>
        </w:tc>
        <w:tc>
          <w:tcPr>
            <w:tcW w:w="4508" w:type="dxa"/>
          </w:tcPr>
          <w:p w14:paraId="515BCE7B" w14:textId="77777777" w:rsidR="00016340" w:rsidRPr="00037EC2" w:rsidRDefault="00016340" w:rsidP="00CD0D44">
            <w:pPr>
              <w:rPr>
                <w:sz w:val="16"/>
                <w:szCs w:val="16"/>
              </w:rPr>
            </w:pPr>
            <w:r w:rsidRPr="00037EC2">
              <w:rPr>
                <w:sz w:val="16"/>
                <w:szCs w:val="16"/>
              </w:rPr>
              <w:t>Weak</w:t>
            </w:r>
          </w:p>
        </w:tc>
      </w:tr>
      <w:tr w:rsidR="00016340" w:rsidRPr="00037EC2" w14:paraId="3F114FC7" w14:textId="77777777" w:rsidTr="00CD0D44">
        <w:tc>
          <w:tcPr>
            <w:tcW w:w="4508" w:type="dxa"/>
          </w:tcPr>
          <w:p w14:paraId="77A30675" w14:textId="77777777" w:rsidR="00016340" w:rsidRPr="00037EC2" w:rsidRDefault="00016340" w:rsidP="00CD0D44">
            <w:pPr>
              <w:rPr>
                <w:sz w:val="16"/>
                <w:szCs w:val="16"/>
              </w:rPr>
            </w:pPr>
            <w:r w:rsidRPr="00037EC2">
              <w:rPr>
                <w:sz w:val="16"/>
                <w:szCs w:val="16"/>
              </w:rPr>
              <w:t>Monitoring and Evaluation</w:t>
            </w:r>
          </w:p>
        </w:tc>
        <w:tc>
          <w:tcPr>
            <w:tcW w:w="4508" w:type="dxa"/>
          </w:tcPr>
          <w:p w14:paraId="443BA40D" w14:textId="77777777" w:rsidR="00016340" w:rsidRPr="00037EC2" w:rsidRDefault="00016340" w:rsidP="00CD0D44">
            <w:pPr>
              <w:rPr>
                <w:sz w:val="16"/>
                <w:szCs w:val="16"/>
              </w:rPr>
            </w:pPr>
            <w:r w:rsidRPr="00037EC2">
              <w:rPr>
                <w:sz w:val="16"/>
                <w:szCs w:val="16"/>
              </w:rPr>
              <w:t>Weak</w:t>
            </w:r>
          </w:p>
        </w:tc>
      </w:tr>
      <w:tr w:rsidR="00016340" w:rsidRPr="00037EC2" w14:paraId="18DE70FF" w14:textId="77777777" w:rsidTr="00CD0D44">
        <w:tc>
          <w:tcPr>
            <w:tcW w:w="4508" w:type="dxa"/>
          </w:tcPr>
          <w:p w14:paraId="162E62F5" w14:textId="77777777" w:rsidR="00016340" w:rsidRPr="00037EC2" w:rsidRDefault="00016340" w:rsidP="00CD0D44">
            <w:pPr>
              <w:rPr>
                <w:sz w:val="16"/>
                <w:szCs w:val="16"/>
              </w:rPr>
            </w:pPr>
            <w:r w:rsidRPr="00037EC2">
              <w:rPr>
                <w:sz w:val="16"/>
                <w:szCs w:val="16"/>
              </w:rPr>
              <w:t>Implementation</w:t>
            </w:r>
          </w:p>
        </w:tc>
        <w:tc>
          <w:tcPr>
            <w:tcW w:w="4508" w:type="dxa"/>
          </w:tcPr>
          <w:p w14:paraId="0C97066E" w14:textId="77777777" w:rsidR="00016340" w:rsidRPr="00037EC2" w:rsidRDefault="00016340" w:rsidP="00CD0D44">
            <w:pPr>
              <w:rPr>
                <w:sz w:val="16"/>
                <w:szCs w:val="16"/>
              </w:rPr>
            </w:pPr>
            <w:r w:rsidRPr="00037EC2">
              <w:rPr>
                <w:sz w:val="16"/>
                <w:szCs w:val="16"/>
              </w:rPr>
              <w:t xml:space="preserve">Weak </w:t>
            </w:r>
          </w:p>
        </w:tc>
      </w:tr>
    </w:tbl>
    <w:p w14:paraId="3C5C827F" w14:textId="77777777" w:rsidR="00016340" w:rsidRPr="00037EC2" w:rsidRDefault="00016340" w:rsidP="00016340"/>
    <w:p w14:paraId="23EA5DC7" w14:textId="4B40F17D" w:rsidR="00B81B11" w:rsidRPr="00037EC2" w:rsidRDefault="00332B0D" w:rsidP="00BF6472">
      <w:pPr>
        <w:pStyle w:val="Heading3"/>
      </w:pPr>
      <w:bookmarkStart w:id="394" w:name="_Toc170773233"/>
      <w:bookmarkStart w:id="395" w:name="_Toc171977909"/>
      <w:bookmarkStart w:id="396" w:name="_Toc178978921"/>
      <w:r w:rsidRPr="00686111">
        <w:rPr>
          <w:b/>
          <w:bCs/>
        </w:rPr>
        <w:t>Slovakia</w:t>
      </w:r>
      <w:r w:rsidR="00712F7A" w:rsidRPr="00037EC2">
        <w:t xml:space="preserve"> – </w:t>
      </w:r>
      <w:bookmarkEnd w:id="394"/>
      <w:proofErr w:type="spellStart"/>
      <w:r w:rsidR="00806491" w:rsidRPr="00686111">
        <w:t>Stratégia</w:t>
      </w:r>
      <w:proofErr w:type="spellEnd"/>
      <w:r w:rsidR="00806491" w:rsidRPr="00686111">
        <w:t xml:space="preserve"> </w:t>
      </w:r>
      <w:proofErr w:type="spellStart"/>
      <w:r w:rsidR="00806491" w:rsidRPr="00686111">
        <w:t>adaptácie</w:t>
      </w:r>
      <w:proofErr w:type="spellEnd"/>
      <w:r w:rsidR="00806491" w:rsidRPr="00686111">
        <w:t xml:space="preserve"> </w:t>
      </w:r>
      <w:proofErr w:type="spellStart"/>
      <w:r w:rsidR="00806491" w:rsidRPr="00686111">
        <w:t>Slovenskej</w:t>
      </w:r>
      <w:proofErr w:type="spellEnd"/>
      <w:r w:rsidR="00806491" w:rsidRPr="00686111">
        <w:t xml:space="preserve"> </w:t>
      </w:r>
      <w:proofErr w:type="spellStart"/>
      <w:r w:rsidR="00806491" w:rsidRPr="00686111">
        <w:t>republiky</w:t>
      </w:r>
      <w:proofErr w:type="spellEnd"/>
      <w:r w:rsidR="00806491" w:rsidRPr="00686111">
        <w:t xml:space="preserve"> </w:t>
      </w:r>
      <w:proofErr w:type="spellStart"/>
      <w:r w:rsidR="00806491" w:rsidRPr="00686111">
        <w:t>na</w:t>
      </w:r>
      <w:proofErr w:type="spellEnd"/>
      <w:r w:rsidR="00806491" w:rsidRPr="00686111">
        <w:t xml:space="preserve"> </w:t>
      </w:r>
      <w:proofErr w:type="spellStart"/>
      <w:r w:rsidR="00806491" w:rsidRPr="00686111">
        <w:t>nepriaznivé</w:t>
      </w:r>
      <w:proofErr w:type="spellEnd"/>
      <w:r w:rsidR="00806491" w:rsidRPr="00686111">
        <w:t xml:space="preserve"> </w:t>
      </w:r>
      <w:proofErr w:type="spellStart"/>
      <w:r w:rsidR="00806491" w:rsidRPr="00686111">
        <w:t>dôsledky</w:t>
      </w:r>
      <w:proofErr w:type="spellEnd"/>
      <w:r w:rsidR="00806491" w:rsidRPr="00686111">
        <w:t xml:space="preserve"> </w:t>
      </w:r>
      <w:proofErr w:type="spellStart"/>
      <w:r w:rsidR="00806491" w:rsidRPr="00686111">
        <w:t>zmeny</w:t>
      </w:r>
      <w:proofErr w:type="spellEnd"/>
      <w:r w:rsidR="00806491" w:rsidRPr="00686111">
        <w:t xml:space="preserve"> </w:t>
      </w:r>
      <w:proofErr w:type="spellStart"/>
      <w:r w:rsidR="00806491" w:rsidRPr="00686111">
        <w:t>klímy</w:t>
      </w:r>
      <w:bookmarkEnd w:id="395"/>
      <w:bookmarkEnd w:id="396"/>
      <w:proofErr w:type="spellEnd"/>
    </w:p>
    <w:tbl>
      <w:tblPr>
        <w:tblStyle w:val="TableGrid"/>
        <w:tblW w:w="0" w:type="auto"/>
        <w:tblLook w:val="04A0" w:firstRow="1" w:lastRow="0" w:firstColumn="1" w:lastColumn="0" w:noHBand="0" w:noVBand="1"/>
      </w:tblPr>
      <w:tblGrid>
        <w:gridCol w:w="1503"/>
        <w:gridCol w:w="4867"/>
        <w:gridCol w:w="1194"/>
        <w:gridCol w:w="1653"/>
        <w:gridCol w:w="4731"/>
      </w:tblGrid>
      <w:tr w:rsidR="004D058F" w:rsidRPr="00037EC2" w14:paraId="5D00BA65" w14:textId="77777777" w:rsidTr="00415492">
        <w:tc>
          <w:tcPr>
            <w:tcW w:w="0" w:type="auto"/>
          </w:tcPr>
          <w:p w14:paraId="76441B09" w14:textId="77777777" w:rsidR="00B234D0" w:rsidRPr="00037EC2" w:rsidRDefault="00B234D0" w:rsidP="00415492">
            <w:pPr>
              <w:rPr>
                <w:sz w:val="16"/>
                <w:szCs w:val="16"/>
              </w:rPr>
            </w:pPr>
          </w:p>
        </w:tc>
        <w:tc>
          <w:tcPr>
            <w:tcW w:w="0" w:type="auto"/>
          </w:tcPr>
          <w:p w14:paraId="2DCE2C12" w14:textId="77777777" w:rsidR="00B234D0" w:rsidRPr="00037EC2" w:rsidRDefault="00B234D0" w:rsidP="00415492">
            <w:pPr>
              <w:rPr>
                <w:b/>
                <w:bCs/>
                <w:sz w:val="16"/>
                <w:szCs w:val="16"/>
              </w:rPr>
            </w:pPr>
            <w:r w:rsidRPr="00037EC2">
              <w:rPr>
                <w:b/>
                <w:bCs/>
                <w:sz w:val="16"/>
                <w:szCs w:val="16"/>
              </w:rPr>
              <w:t>Criteria</w:t>
            </w:r>
          </w:p>
        </w:tc>
        <w:tc>
          <w:tcPr>
            <w:tcW w:w="0" w:type="auto"/>
          </w:tcPr>
          <w:p w14:paraId="597D757F" w14:textId="77777777" w:rsidR="00B234D0" w:rsidRPr="00037EC2" w:rsidRDefault="00B234D0" w:rsidP="00415492">
            <w:pPr>
              <w:rPr>
                <w:b/>
                <w:bCs/>
                <w:sz w:val="16"/>
                <w:szCs w:val="16"/>
              </w:rPr>
            </w:pPr>
            <w:r w:rsidRPr="00037EC2">
              <w:rPr>
                <w:b/>
                <w:bCs/>
                <w:sz w:val="16"/>
                <w:szCs w:val="16"/>
              </w:rPr>
              <w:t>Criterion addressed?</w:t>
            </w:r>
          </w:p>
        </w:tc>
        <w:tc>
          <w:tcPr>
            <w:tcW w:w="0" w:type="auto"/>
          </w:tcPr>
          <w:p w14:paraId="3D116380" w14:textId="77777777" w:rsidR="00B234D0" w:rsidRPr="00037EC2" w:rsidRDefault="00B234D0" w:rsidP="00415492">
            <w:pPr>
              <w:rPr>
                <w:b/>
                <w:bCs/>
                <w:sz w:val="16"/>
                <w:szCs w:val="16"/>
              </w:rPr>
            </w:pPr>
            <w:r w:rsidRPr="00037EC2">
              <w:rPr>
                <w:b/>
                <w:bCs/>
                <w:sz w:val="16"/>
                <w:szCs w:val="16"/>
              </w:rPr>
              <w:t>Explanation</w:t>
            </w:r>
          </w:p>
        </w:tc>
        <w:tc>
          <w:tcPr>
            <w:tcW w:w="0" w:type="auto"/>
          </w:tcPr>
          <w:p w14:paraId="5F230196" w14:textId="77777777" w:rsidR="00B234D0" w:rsidRPr="00037EC2" w:rsidRDefault="00B234D0" w:rsidP="00415492">
            <w:pPr>
              <w:rPr>
                <w:b/>
                <w:bCs/>
                <w:sz w:val="16"/>
                <w:szCs w:val="16"/>
              </w:rPr>
            </w:pPr>
            <w:r w:rsidRPr="00037EC2">
              <w:rPr>
                <w:b/>
                <w:bCs/>
                <w:sz w:val="16"/>
                <w:szCs w:val="16"/>
              </w:rPr>
              <w:t>Quote</w:t>
            </w:r>
          </w:p>
        </w:tc>
      </w:tr>
      <w:tr w:rsidR="004D058F" w:rsidRPr="00037EC2" w14:paraId="4FD04688" w14:textId="77777777" w:rsidTr="00415492">
        <w:tc>
          <w:tcPr>
            <w:tcW w:w="0" w:type="auto"/>
            <w:vMerge w:val="restart"/>
          </w:tcPr>
          <w:p w14:paraId="7FFBABE6" w14:textId="77777777" w:rsidR="00B234D0" w:rsidRPr="00037EC2" w:rsidRDefault="00B234D0" w:rsidP="00415492">
            <w:pPr>
              <w:rPr>
                <w:sz w:val="16"/>
                <w:szCs w:val="16"/>
              </w:rPr>
            </w:pPr>
            <w:r w:rsidRPr="00037EC2">
              <w:rPr>
                <w:sz w:val="16"/>
                <w:szCs w:val="16"/>
              </w:rPr>
              <w:t>Policy Background</w:t>
            </w:r>
          </w:p>
        </w:tc>
        <w:tc>
          <w:tcPr>
            <w:tcW w:w="0" w:type="auto"/>
          </w:tcPr>
          <w:p w14:paraId="74FE9661" w14:textId="62A80BF0" w:rsidR="00B234D0" w:rsidRPr="00037EC2" w:rsidRDefault="00B5069E" w:rsidP="00415492">
            <w:pPr>
              <w:rPr>
                <w:sz w:val="16"/>
                <w:szCs w:val="16"/>
              </w:rPr>
            </w:pPr>
            <w:r>
              <w:rPr>
                <w:sz w:val="16"/>
                <w:szCs w:val="16"/>
              </w:rPr>
              <w:t>Children recognised as disproportionately affected by the impacts of climate change</w:t>
            </w:r>
          </w:p>
        </w:tc>
        <w:tc>
          <w:tcPr>
            <w:tcW w:w="0" w:type="auto"/>
          </w:tcPr>
          <w:p w14:paraId="65DC02F1" w14:textId="214F6436" w:rsidR="00B234D0" w:rsidRPr="00037EC2" w:rsidRDefault="004D058F" w:rsidP="00415492">
            <w:pPr>
              <w:rPr>
                <w:sz w:val="16"/>
                <w:szCs w:val="16"/>
              </w:rPr>
            </w:pPr>
            <w:r w:rsidRPr="00037EC2">
              <w:rPr>
                <w:sz w:val="16"/>
                <w:szCs w:val="16"/>
              </w:rPr>
              <w:t>Yes</w:t>
            </w:r>
          </w:p>
        </w:tc>
        <w:tc>
          <w:tcPr>
            <w:tcW w:w="0" w:type="auto"/>
          </w:tcPr>
          <w:p w14:paraId="4469D38F" w14:textId="47AAB27C" w:rsidR="00B234D0" w:rsidRPr="00037EC2" w:rsidRDefault="00B234D0" w:rsidP="00415492">
            <w:pPr>
              <w:rPr>
                <w:sz w:val="16"/>
                <w:szCs w:val="16"/>
              </w:rPr>
            </w:pPr>
          </w:p>
        </w:tc>
        <w:tc>
          <w:tcPr>
            <w:tcW w:w="0" w:type="auto"/>
          </w:tcPr>
          <w:p w14:paraId="2AE5E007" w14:textId="228E3B17" w:rsidR="00B234D0" w:rsidRPr="00037EC2" w:rsidRDefault="004D058F" w:rsidP="00415492">
            <w:pPr>
              <w:rPr>
                <w:sz w:val="16"/>
                <w:szCs w:val="16"/>
              </w:rPr>
            </w:pPr>
            <w:r w:rsidRPr="00037EC2">
              <w:rPr>
                <w:sz w:val="16"/>
                <w:szCs w:val="16"/>
              </w:rPr>
              <w:t>“The negative impacts of climate change will be most pronounced for the most vulnerable populations. In our context, these are the elderly, people living alone, children…”</w:t>
            </w:r>
          </w:p>
        </w:tc>
      </w:tr>
      <w:tr w:rsidR="004D058F" w:rsidRPr="00037EC2" w14:paraId="4F6D0820" w14:textId="77777777" w:rsidTr="00415492">
        <w:tc>
          <w:tcPr>
            <w:tcW w:w="0" w:type="auto"/>
            <w:vMerge/>
          </w:tcPr>
          <w:p w14:paraId="042EAF05" w14:textId="77777777" w:rsidR="00B234D0" w:rsidRPr="00037EC2" w:rsidRDefault="00B234D0" w:rsidP="00415492">
            <w:pPr>
              <w:rPr>
                <w:sz w:val="16"/>
                <w:szCs w:val="16"/>
              </w:rPr>
            </w:pPr>
          </w:p>
        </w:tc>
        <w:tc>
          <w:tcPr>
            <w:tcW w:w="0" w:type="auto"/>
          </w:tcPr>
          <w:p w14:paraId="0DFCFD9B" w14:textId="6D2DDD53" w:rsidR="00B234D0" w:rsidRPr="00037EC2" w:rsidRDefault="00B5069E" w:rsidP="00415492">
            <w:pPr>
              <w:rPr>
                <w:sz w:val="16"/>
                <w:szCs w:val="16"/>
              </w:rPr>
            </w:pPr>
            <w:r>
              <w:rPr>
                <w:sz w:val="16"/>
                <w:szCs w:val="16"/>
              </w:rPr>
              <w:t>Minimum of two context-specific climate-sensitive health risks for children identified</w:t>
            </w:r>
          </w:p>
        </w:tc>
        <w:tc>
          <w:tcPr>
            <w:tcW w:w="0" w:type="auto"/>
          </w:tcPr>
          <w:p w14:paraId="3D99CBEC" w14:textId="77777777" w:rsidR="00B234D0" w:rsidRPr="00037EC2" w:rsidRDefault="00B234D0" w:rsidP="00415492">
            <w:pPr>
              <w:rPr>
                <w:sz w:val="16"/>
                <w:szCs w:val="16"/>
              </w:rPr>
            </w:pPr>
            <w:r w:rsidRPr="00037EC2">
              <w:rPr>
                <w:sz w:val="16"/>
                <w:szCs w:val="16"/>
              </w:rPr>
              <w:t>No</w:t>
            </w:r>
          </w:p>
        </w:tc>
        <w:tc>
          <w:tcPr>
            <w:tcW w:w="0" w:type="auto"/>
          </w:tcPr>
          <w:p w14:paraId="5030E171" w14:textId="0F5F4CC0" w:rsidR="00B234D0" w:rsidRPr="00037EC2" w:rsidRDefault="004916A9" w:rsidP="00415492">
            <w:pPr>
              <w:rPr>
                <w:sz w:val="16"/>
                <w:szCs w:val="16"/>
              </w:rPr>
            </w:pPr>
            <w:r w:rsidRPr="00037EC2">
              <w:rPr>
                <w:sz w:val="16"/>
                <w:szCs w:val="16"/>
              </w:rPr>
              <w:t>Climate risk areas: heat</w:t>
            </w:r>
            <w:r w:rsidR="003D03A3" w:rsidRPr="00037EC2">
              <w:rPr>
                <w:sz w:val="16"/>
                <w:szCs w:val="16"/>
              </w:rPr>
              <w:t>-related illnesses</w:t>
            </w:r>
          </w:p>
        </w:tc>
        <w:tc>
          <w:tcPr>
            <w:tcW w:w="0" w:type="auto"/>
          </w:tcPr>
          <w:p w14:paraId="7E459B8A" w14:textId="136EBDD1" w:rsidR="00B234D0" w:rsidRPr="00037EC2" w:rsidRDefault="00F74DAF" w:rsidP="00415492">
            <w:pPr>
              <w:rPr>
                <w:sz w:val="16"/>
                <w:szCs w:val="16"/>
              </w:rPr>
            </w:pPr>
            <w:r w:rsidRPr="00037EC2">
              <w:rPr>
                <w:sz w:val="16"/>
                <w:szCs w:val="16"/>
              </w:rPr>
              <w:t>“Increase in heat-related mortality and morbidity, especially in the elderly, chronically ill, very young and socially isolated people”</w:t>
            </w:r>
          </w:p>
        </w:tc>
      </w:tr>
      <w:tr w:rsidR="004D058F" w:rsidRPr="00037EC2" w14:paraId="7D3F5220" w14:textId="77777777" w:rsidTr="00415492">
        <w:tc>
          <w:tcPr>
            <w:tcW w:w="0" w:type="auto"/>
            <w:vMerge/>
          </w:tcPr>
          <w:p w14:paraId="24DD8B5E" w14:textId="77777777" w:rsidR="00B234D0" w:rsidRPr="00037EC2" w:rsidRDefault="00B234D0" w:rsidP="00415492">
            <w:pPr>
              <w:rPr>
                <w:sz w:val="16"/>
                <w:szCs w:val="16"/>
              </w:rPr>
            </w:pPr>
          </w:p>
        </w:tc>
        <w:tc>
          <w:tcPr>
            <w:tcW w:w="0" w:type="auto"/>
          </w:tcPr>
          <w:p w14:paraId="62386386" w14:textId="5572891B" w:rsidR="00B234D0" w:rsidRPr="00037EC2" w:rsidRDefault="00B5069E" w:rsidP="00415492">
            <w:pPr>
              <w:rPr>
                <w:sz w:val="16"/>
                <w:szCs w:val="16"/>
              </w:rPr>
            </w:pPr>
            <w:r>
              <w:rPr>
                <w:sz w:val="16"/>
                <w:szCs w:val="16"/>
              </w:rPr>
              <w:t>Source of background is explicit</w:t>
            </w:r>
          </w:p>
          <w:p w14:paraId="284EE55F" w14:textId="77777777" w:rsidR="00B234D0" w:rsidRPr="00037EC2" w:rsidRDefault="00B234D0" w:rsidP="00415492">
            <w:pPr>
              <w:ind w:left="360"/>
              <w:rPr>
                <w:sz w:val="16"/>
                <w:szCs w:val="16"/>
              </w:rPr>
            </w:pPr>
            <w:r w:rsidRPr="00037EC2">
              <w:rPr>
                <w:sz w:val="16"/>
                <w:szCs w:val="16"/>
              </w:rPr>
              <w:t>Authority (one or more persons, books, scientific articles or sources of information)</w:t>
            </w:r>
          </w:p>
          <w:p w14:paraId="75C2313E" w14:textId="77777777" w:rsidR="00B234D0" w:rsidRPr="00037EC2" w:rsidRDefault="00B234D0" w:rsidP="00415492">
            <w:pPr>
              <w:ind w:left="360"/>
              <w:rPr>
                <w:sz w:val="16"/>
                <w:szCs w:val="16"/>
              </w:rPr>
            </w:pPr>
            <w:r w:rsidRPr="00037EC2">
              <w:rPr>
                <w:sz w:val="16"/>
                <w:szCs w:val="16"/>
              </w:rPr>
              <w:t xml:space="preserve">Quantitative or qualitative analysis, </w:t>
            </w:r>
          </w:p>
          <w:p w14:paraId="35E81F85" w14:textId="77777777" w:rsidR="00B234D0" w:rsidRPr="00037EC2" w:rsidRDefault="00B234D0" w:rsidP="00415492">
            <w:pPr>
              <w:ind w:left="360"/>
              <w:rPr>
                <w:sz w:val="16"/>
                <w:szCs w:val="16"/>
              </w:rPr>
            </w:pPr>
            <w:r w:rsidRPr="00037EC2">
              <w:rPr>
                <w:sz w:val="16"/>
                <w:szCs w:val="16"/>
              </w:rPr>
              <w:t>Deduction (premises that have been established from authority, observation, intuition or all three)</w:t>
            </w:r>
          </w:p>
        </w:tc>
        <w:tc>
          <w:tcPr>
            <w:tcW w:w="0" w:type="auto"/>
          </w:tcPr>
          <w:p w14:paraId="250DFEDF" w14:textId="68C22B76" w:rsidR="00B234D0" w:rsidRPr="00037EC2" w:rsidRDefault="00F74DAF" w:rsidP="00415492">
            <w:pPr>
              <w:rPr>
                <w:sz w:val="16"/>
                <w:szCs w:val="16"/>
              </w:rPr>
            </w:pPr>
            <w:r w:rsidRPr="00037EC2">
              <w:rPr>
                <w:sz w:val="16"/>
                <w:szCs w:val="16"/>
              </w:rPr>
              <w:t>Yes</w:t>
            </w:r>
          </w:p>
        </w:tc>
        <w:tc>
          <w:tcPr>
            <w:tcW w:w="0" w:type="auto"/>
          </w:tcPr>
          <w:p w14:paraId="24F7646A" w14:textId="4BE389C0" w:rsidR="00B234D0" w:rsidRPr="00037EC2" w:rsidRDefault="00F74DAF" w:rsidP="00415492">
            <w:pPr>
              <w:rPr>
                <w:sz w:val="16"/>
                <w:szCs w:val="16"/>
              </w:rPr>
            </w:pPr>
            <w:r w:rsidRPr="00037EC2">
              <w:rPr>
                <w:sz w:val="16"/>
                <w:szCs w:val="16"/>
              </w:rPr>
              <w:t>Statistical modelling</w:t>
            </w:r>
          </w:p>
        </w:tc>
        <w:tc>
          <w:tcPr>
            <w:tcW w:w="0" w:type="auto"/>
          </w:tcPr>
          <w:p w14:paraId="41D40136" w14:textId="77777777" w:rsidR="00B234D0" w:rsidRPr="00037EC2" w:rsidRDefault="00B234D0" w:rsidP="00415492">
            <w:pPr>
              <w:rPr>
                <w:sz w:val="16"/>
                <w:szCs w:val="16"/>
              </w:rPr>
            </w:pPr>
          </w:p>
        </w:tc>
      </w:tr>
      <w:tr w:rsidR="004D058F" w:rsidRPr="00037EC2" w14:paraId="5338A9E1" w14:textId="77777777" w:rsidTr="00415492">
        <w:tc>
          <w:tcPr>
            <w:tcW w:w="0" w:type="auto"/>
            <w:vMerge w:val="restart"/>
          </w:tcPr>
          <w:p w14:paraId="013E89D8" w14:textId="77777777" w:rsidR="00B234D0" w:rsidRPr="00037EC2" w:rsidRDefault="00B234D0" w:rsidP="00415492">
            <w:pPr>
              <w:rPr>
                <w:sz w:val="16"/>
                <w:szCs w:val="16"/>
              </w:rPr>
            </w:pPr>
            <w:r w:rsidRPr="00037EC2">
              <w:rPr>
                <w:sz w:val="16"/>
                <w:szCs w:val="16"/>
              </w:rPr>
              <w:t>Goals</w:t>
            </w:r>
          </w:p>
        </w:tc>
        <w:tc>
          <w:tcPr>
            <w:tcW w:w="0" w:type="auto"/>
          </w:tcPr>
          <w:p w14:paraId="573ACC74" w14:textId="4BB2B38E" w:rsidR="00B234D0" w:rsidRPr="00037EC2" w:rsidRDefault="00B5069E" w:rsidP="00415492">
            <w:pPr>
              <w:rPr>
                <w:sz w:val="16"/>
                <w:szCs w:val="16"/>
              </w:rPr>
            </w:pPr>
            <w:r>
              <w:rPr>
                <w:sz w:val="16"/>
                <w:szCs w:val="16"/>
              </w:rPr>
              <w:t>Goals for child health explicitly stated</w:t>
            </w:r>
          </w:p>
        </w:tc>
        <w:tc>
          <w:tcPr>
            <w:tcW w:w="0" w:type="auto"/>
          </w:tcPr>
          <w:p w14:paraId="05C265B2" w14:textId="77777777" w:rsidR="00B234D0" w:rsidRPr="00037EC2" w:rsidRDefault="00B234D0" w:rsidP="00415492">
            <w:pPr>
              <w:rPr>
                <w:sz w:val="16"/>
                <w:szCs w:val="16"/>
              </w:rPr>
            </w:pPr>
            <w:r w:rsidRPr="00037EC2">
              <w:rPr>
                <w:sz w:val="16"/>
                <w:szCs w:val="16"/>
              </w:rPr>
              <w:t>No</w:t>
            </w:r>
          </w:p>
        </w:tc>
        <w:tc>
          <w:tcPr>
            <w:tcW w:w="0" w:type="auto"/>
          </w:tcPr>
          <w:p w14:paraId="0DC41DA8" w14:textId="77777777" w:rsidR="00B234D0" w:rsidRPr="00037EC2" w:rsidRDefault="00B234D0" w:rsidP="00415492">
            <w:pPr>
              <w:rPr>
                <w:sz w:val="16"/>
                <w:szCs w:val="16"/>
              </w:rPr>
            </w:pPr>
          </w:p>
        </w:tc>
        <w:tc>
          <w:tcPr>
            <w:tcW w:w="0" w:type="auto"/>
          </w:tcPr>
          <w:p w14:paraId="37B26E27" w14:textId="77777777" w:rsidR="00B234D0" w:rsidRPr="00037EC2" w:rsidRDefault="00B234D0" w:rsidP="00415492">
            <w:pPr>
              <w:rPr>
                <w:sz w:val="16"/>
                <w:szCs w:val="16"/>
              </w:rPr>
            </w:pPr>
          </w:p>
        </w:tc>
      </w:tr>
      <w:tr w:rsidR="004D058F" w:rsidRPr="00037EC2" w14:paraId="3AEDD44E" w14:textId="77777777" w:rsidTr="00415492">
        <w:tc>
          <w:tcPr>
            <w:tcW w:w="0" w:type="auto"/>
            <w:vMerge/>
          </w:tcPr>
          <w:p w14:paraId="3FDA032A" w14:textId="77777777" w:rsidR="00B234D0" w:rsidRPr="00037EC2" w:rsidRDefault="00B234D0" w:rsidP="00415492">
            <w:pPr>
              <w:rPr>
                <w:sz w:val="16"/>
                <w:szCs w:val="16"/>
              </w:rPr>
            </w:pPr>
          </w:p>
        </w:tc>
        <w:tc>
          <w:tcPr>
            <w:tcW w:w="0" w:type="auto"/>
          </w:tcPr>
          <w:p w14:paraId="29B847B6" w14:textId="4745CFCB" w:rsidR="00B234D0" w:rsidRPr="00037EC2" w:rsidRDefault="00B5069E" w:rsidP="00415492">
            <w:pPr>
              <w:rPr>
                <w:sz w:val="16"/>
                <w:szCs w:val="16"/>
              </w:rPr>
            </w:pPr>
            <w:r>
              <w:rPr>
                <w:sz w:val="16"/>
                <w:szCs w:val="16"/>
              </w:rPr>
              <w:t>Goals are concrete enough (quantitative where possible and qualitative where not) to be evaluated later</w:t>
            </w:r>
          </w:p>
        </w:tc>
        <w:tc>
          <w:tcPr>
            <w:tcW w:w="0" w:type="auto"/>
          </w:tcPr>
          <w:p w14:paraId="1DA3E8B6" w14:textId="77777777" w:rsidR="00B234D0" w:rsidRPr="00037EC2" w:rsidRDefault="00B234D0" w:rsidP="00415492">
            <w:pPr>
              <w:rPr>
                <w:sz w:val="16"/>
                <w:szCs w:val="16"/>
              </w:rPr>
            </w:pPr>
            <w:r w:rsidRPr="00037EC2">
              <w:rPr>
                <w:sz w:val="16"/>
                <w:szCs w:val="16"/>
              </w:rPr>
              <w:t>No</w:t>
            </w:r>
          </w:p>
        </w:tc>
        <w:tc>
          <w:tcPr>
            <w:tcW w:w="0" w:type="auto"/>
          </w:tcPr>
          <w:p w14:paraId="34234E8E" w14:textId="77777777" w:rsidR="00B234D0" w:rsidRPr="00037EC2" w:rsidRDefault="00B234D0" w:rsidP="00415492">
            <w:pPr>
              <w:rPr>
                <w:sz w:val="16"/>
                <w:szCs w:val="16"/>
              </w:rPr>
            </w:pPr>
          </w:p>
        </w:tc>
        <w:tc>
          <w:tcPr>
            <w:tcW w:w="0" w:type="auto"/>
          </w:tcPr>
          <w:p w14:paraId="49897F84" w14:textId="77777777" w:rsidR="00B234D0" w:rsidRPr="00037EC2" w:rsidRDefault="00B234D0" w:rsidP="00415492">
            <w:pPr>
              <w:rPr>
                <w:sz w:val="16"/>
                <w:szCs w:val="16"/>
              </w:rPr>
            </w:pPr>
          </w:p>
        </w:tc>
      </w:tr>
      <w:tr w:rsidR="004D058F" w:rsidRPr="00037EC2" w14:paraId="242E900B" w14:textId="77777777" w:rsidTr="00415492">
        <w:tc>
          <w:tcPr>
            <w:tcW w:w="0" w:type="auto"/>
            <w:vMerge/>
          </w:tcPr>
          <w:p w14:paraId="50F676A6" w14:textId="77777777" w:rsidR="00B234D0" w:rsidRPr="00037EC2" w:rsidRDefault="00B234D0" w:rsidP="00415492">
            <w:pPr>
              <w:rPr>
                <w:sz w:val="16"/>
                <w:szCs w:val="16"/>
              </w:rPr>
            </w:pPr>
          </w:p>
        </w:tc>
        <w:tc>
          <w:tcPr>
            <w:tcW w:w="0" w:type="auto"/>
          </w:tcPr>
          <w:p w14:paraId="1A328EA1" w14:textId="2922CA49" w:rsidR="00B234D0" w:rsidRPr="00037EC2" w:rsidRDefault="00B5069E" w:rsidP="00415492">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2096858A" w14:textId="77777777" w:rsidR="00B234D0" w:rsidRPr="00037EC2" w:rsidRDefault="00B234D0" w:rsidP="00415492">
            <w:pPr>
              <w:rPr>
                <w:sz w:val="16"/>
                <w:szCs w:val="16"/>
              </w:rPr>
            </w:pPr>
            <w:r w:rsidRPr="00037EC2">
              <w:rPr>
                <w:sz w:val="16"/>
                <w:szCs w:val="16"/>
              </w:rPr>
              <w:t>No</w:t>
            </w:r>
          </w:p>
        </w:tc>
        <w:tc>
          <w:tcPr>
            <w:tcW w:w="0" w:type="auto"/>
          </w:tcPr>
          <w:p w14:paraId="498DCACF" w14:textId="77777777" w:rsidR="00B234D0" w:rsidRPr="00037EC2" w:rsidRDefault="00B234D0" w:rsidP="00415492">
            <w:pPr>
              <w:rPr>
                <w:sz w:val="16"/>
                <w:szCs w:val="16"/>
              </w:rPr>
            </w:pPr>
          </w:p>
        </w:tc>
        <w:tc>
          <w:tcPr>
            <w:tcW w:w="0" w:type="auto"/>
          </w:tcPr>
          <w:p w14:paraId="5FAA5292" w14:textId="77777777" w:rsidR="00B234D0" w:rsidRPr="00037EC2" w:rsidRDefault="00B234D0" w:rsidP="00415492">
            <w:pPr>
              <w:rPr>
                <w:sz w:val="16"/>
                <w:szCs w:val="16"/>
              </w:rPr>
            </w:pPr>
          </w:p>
        </w:tc>
      </w:tr>
      <w:tr w:rsidR="004D058F" w:rsidRPr="00037EC2" w14:paraId="784DA93B" w14:textId="77777777" w:rsidTr="00415492">
        <w:tc>
          <w:tcPr>
            <w:tcW w:w="0" w:type="auto"/>
            <w:vMerge/>
          </w:tcPr>
          <w:p w14:paraId="2958CA24" w14:textId="77777777" w:rsidR="00B234D0" w:rsidRPr="00037EC2" w:rsidRDefault="00B234D0" w:rsidP="00415492">
            <w:pPr>
              <w:rPr>
                <w:sz w:val="16"/>
                <w:szCs w:val="16"/>
              </w:rPr>
            </w:pPr>
          </w:p>
        </w:tc>
        <w:tc>
          <w:tcPr>
            <w:tcW w:w="0" w:type="auto"/>
          </w:tcPr>
          <w:p w14:paraId="4E4FA03E" w14:textId="290A5AE9" w:rsidR="00B234D0" w:rsidRPr="00037EC2" w:rsidRDefault="00B5069E" w:rsidP="00415492">
            <w:pPr>
              <w:rPr>
                <w:sz w:val="16"/>
                <w:szCs w:val="16"/>
              </w:rPr>
            </w:pPr>
            <w:r>
              <w:rPr>
                <w:sz w:val="16"/>
                <w:szCs w:val="16"/>
              </w:rPr>
              <w:t>Action/s outlined to improve child health</w:t>
            </w:r>
          </w:p>
        </w:tc>
        <w:tc>
          <w:tcPr>
            <w:tcW w:w="0" w:type="auto"/>
          </w:tcPr>
          <w:p w14:paraId="5FC34A35" w14:textId="77777777" w:rsidR="00B234D0" w:rsidRPr="00037EC2" w:rsidRDefault="00B234D0" w:rsidP="00415492">
            <w:pPr>
              <w:rPr>
                <w:sz w:val="16"/>
                <w:szCs w:val="16"/>
              </w:rPr>
            </w:pPr>
            <w:r w:rsidRPr="00037EC2">
              <w:rPr>
                <w:sz w:val="16"/>
                <w:szCs w:val="16"/>
              </w:rPr>
              <w:t>No</w:t>
            </w:r>
          </w:p>
        </w:tc>
        <w:tc>
          <w:tcPr>
            <w:tcW w:w="0" w:type="auto"/>
          </w:tcPr>
          <w:p w14:paraId="6202AB5E" w14:textId="77777777" w:rsidR="00B234D0" w:rsidRPr="00037EC2" w:rsidRDefault="00B234D0" w:rsidP="00415492">
            <w:pPr>
              <w:rPr>
                <w:sz w:val="16"/>
                <w:szCs w:val="16"/>
              </w:rPr>
            </w:pPr>
          </w:p>
        </w:tc>
        <w:tc>
          <w:tcPr>
            <w:tcW w:w="0" w:type="auto"/>
          </w:tcPr>
          <w:p w14:paraId="1B75265E" w14:textId="77777777" w:rsidR="00B234D0" w:rsidRPr="00037EC2" w:rsidRDefault="00B234D0" w:rsidP="00415492">
            <w:pPr>
              <w:rPr>
                <w:sz w:val="16"/>
                <w:szCs w:val="16"/>
              </w:rPr>
            </w:pPr>
          </w:p>
        </w:tc>
      </w:tr>
      <w:tr w:rsidR="004D058F" w:rsidRPr="00037EC2" w14:paraId="3F66128A" w14:textId="77777777" w:rsidTr="00415492">
        <w:tc>
          <w:tcPr>
            <w:tcW w:w="0" w:type="auto"/>
            <w:vMerge/>
          </w:tcPr>
          <w:p w14:paraId="56622867" w14:textId="77777777" w:rsidR="00B234D0" w:rsidRPr="00037EC2" w:rsidRDefault="00B234D0" w:rsidP="00415492">
            <w:pPr>
              <w:rPr>
                <w:sz w:val="16"/>
                <w:szCs w:val="16"/>
              </w:rPr>
            </w:pPr>
          </w:p>
        </w:tc>
        <w:tc>
          <w:tcPr>
            <w:tcW w:w="0" w:type="auto"/>
          </w:tcPr>
          <w:p w14:paraId="0EB4EDE2" w14:textId="27570609" w:rsidR="00B234D0" w:rsidRPr="00037EC2" w:rsidRDefault="00B5069E" w:rsidP="00415492">
            <w:pPr>
              <w:rPr>
                <w:sz w:val="16"/>
                <w:szCs w:val="16"/>
              </w:rPr>
            </w:pPr>
            <w:r>
              <w:rPr>
                <w:sz w:val="16"/>
                <w:szCs w:val="16"/>
              </w:rPr>
              <w:t>Mechanisms by which children and/or pregnant women will be specifically targeted by the action are explicitly stated</w:t>
            </w:r>
          </w:p>
        </w:tc>
        <w:tc>
          <w:tcPr>
            <w:tcW w:w="0" w:type="auto"/>
          </w:tcPr>
          <w:p w14:paraId="4E16B13F" w14:textId="77777777" w:rsidR="00B234D0" w:rsidRPr="00037EC2" w:rsidRDefault="00B234D0" w:rsidP="00415492">
            <w:pPr>
              <w:rPr>
                <w:sz w:val="16"/>
                <w:szCs w:val="16"/>
              </w:rPr>
            </w:pPr>
            <w:r w:rsidRPr="00037EC2">
              <w:rPr>
                <w:sz w:val="16"/>
                <w:szCs w:val="16"/>
              </w:rPr>
              <w:t>No</w:t>
            </w:r>
          </w:p>
        </w:tc>
        <w:tc>
          <w:tcPr>
            <w:tcW w:w="0" w:type="auto"/>
          </w:tcPr>
          <w:p w14:paraId="579A95ED" w14:textId="77777777" w:rsidR="00B234D0" w:rsidRPr="00037EC2" w:rsidRDefault="00B234D0" w:rsidP="00415492">
            <w:pPr>
              <w:rPr>
                <w:sz w:val="16"/>
                <w:szCs w:val="16"/>
              </w:rPr>
            </w:pPr>
          </w:p>
        </w:tc>
        <w:tc>
          <w:tcPr>
            <w:tcW w:w="0" w:type="auto"/>
          </w:tcPr>
          <w:p w14:paraId="60768F58" w14:textId="77777777" w:rsidR="00B234D0" w:rsidRPr="00037EC2" w:rsidRDefault="00B234D0" w:rsidP="00415492">
            <w:pPr>
              <w:rPr>
                <w:sz w:val="16"/>
                <w:szCs w:val="16"/>
              </w:rPr>
            </w:pPr>
          </w:p>
        </w:tc>
      </w:tr>
      <w:tr w:rsidR="004D058F" w:rsidRPr="00037EC2" w14:paraId="4FCA6909" w14:textId="77777777" w:rsidTr="00415492">
        <w:tc>
          <w:tcPr>
            <w:tcW w:w="0" w:type="auto"/>
            <w:vMerge/>
          </w:tcPr>
          <w:p w14:paraId="49E1FD5E" w14:textId="77777777" w:rsidR="00B234D0" w:rsidRPr="00037EC2" w:rsidRDefault="00B234D0" w:rsidP="00415492">
            <w:pPr>
              <w:rPr>
                <w:sz w:val="16"/>
                <w:szCs w:val="16"/>
              </w:rPr>
            </w:pPr>
          </w:p>
        </w:tc>
        <w:tc>
          <w:tcPr>
            <w:tcW w:w="0" w:type="auto"/>
          </w:tcPr>
          <w:p w14:paraId="7DC1D2B1" w14:textId="6AD392F4" w:rsidR="00B234D0" w:rsidRPr="00037EC2" w:rsidRDefault="00B5069E" w:rsidP="00415492">
            <w:pPr>
              <w:rPr>
                <w:sz w:val="16"/>
                <w:szCs w:val="16"/>
              </w:rPr>
            </w:pPr>
            <w:r>
              <w:rPr>
                <w:sz w:val="16"/>
                <w:szCs w:val="16"/>
              </w:rPr>
              <w:t>Minimum of two actions</w:t>
            </w:r>
          </w:p>
        </w:tc>
        <w:tc>
          <w:tcPr>
            <w:tcW w:w="0" w:type="auto"/>
          </w:tcPr>
          <w:p w14:paraId="0FBCBE73" w14:textId="77777777" w:rsidR="00B234D0" w:rsidRPr="00037EC2" w:rsidRDefault="00B234D0" w:rsidP="00415492">
            <w:pPr>
              <w:rPr>
                <w:sz w:val="16"/>
                <w:szCs w:val="16"/>
              </w:rPr>
            </w:pPr>
            <w:r w:rsidRPr="00037EC2">
              <w:rPr>
                <w:sz w:val="16"/>
                <w:szCs w:val="16"/>
              </w:rPr>
              <w:t>No</w:t>
            </w:r>
          </w:p>
        </w:tc>
        <w:tc>
          <w:tcPr>
            <w:tcW w:w="0" w:type="auto"/>
          </w:tcPr>
          <w:p w14:paraId="56E2F5DA" w14:textId="77777777" w:rsidR="00B234D0" w:rsidRPr="00037EC2" w:rsidRDefault="00B234D0" w:rsidP="00415492">
            <w:pPr>
              <w:rPr>
                <w:sz w:val="16"/>
                <w:szCs w:val="16"/>
              </w:rPr>
            </w:pPr>
          </w:p>
        </w:tc>
        <w:tc>
          <w:tcPr>
            <w:tcW w:w="0" w:type="auto"/>
          </w:tcPr>
          <w:p w14:paraId="5BFE8F40" w14:textId="77777777" w:rsidR="00B234D0" w:rsidRPr="00037EC2" w:rsidRDefault="00B234D0" w:rsidP="00415492">
            <w:pPr>
              <w:rPr>
                <w:sz w:val="16"/>
                <w:szCs w:val="16"/>
              </w:rPr>
            </w:pPr>
          </w:p>
        </w:tc>
      </w:tr>
      <w:tr w:rsidR="004D058F" w:rsidRPr="00037EC2" w14:paraId="49A51481" w14:textId="77777777" w:rsidTr="00415492">
        <w:tc>
          <w:tcPr>
            <w:tcW w:w="0" w:type="auto"/>
            <w:vMerge/>
          </w:tcPr>
          <w:p w14:paraId="63D71B83" w14:textId="77777777" w:rsidR="00B234D0" w:rsidRPr="00037EC2" w:rsidRDefault="00B234D0" w:rsidP="00415492">
            <w:pPr>
              <w:rPr>
                <w:sz w:val="16"/>
                <w:szCs w:val="16"/>
              </w:rPr>
            </w:pPr>
          </w:p>
        </w:tc>
        <w:tc>
          <w:tcPr>
            <w:tcW w:w="0" w:type="auto"/>
          </w:tcPr>
          <w:p w14:paraId="4E475C7C" w14:textId="7ADDBED3" w:rsidR="00B234D0" w:rsidRPr="00037EC2" w:rsidRDefault="003D564F" w:rsidP="00415492">
            <w:pPr>
              <w:rPr>
                <w:sz w:val="16"/>
                <w:szCs w:val="16"/>
              </w:rPr>
            </w:pPr>
            <w:r w:rsidRPr="00037EC2">
              <w:rPr>
                <w:sz w:val="16"/>
                <w:szCs w:val="16"/>
              </w:rPr>
              <w:t>Actions comprehensively address climate-sensitive health risks identified in policy background</w:t>
            </w:r>
          </w:p>
        </w:tc>
        <w:tc>
          <w:tcPr>
            <w:tcW w:w="0" w:type="auto"/>
          </w:tcPr>
          <w:p w14:paraId="22B3F078" w14:textId="77777777" w:rsidR="00B234D0" w:rsidRPr="00037EC2" w:rsidRDefault="00B234D0" w:rsidP="00415492">
            <w:pPr>
              <w:rPr>
                <w:sz w:val="16"/>
                <w:szCs w:val="16"/>
              </w:rPr>
            </w:pPr>
            <w:r w:rsidRPr="00037EC2">
              <w:rPr>
                <w:sz w:val="16"/>
                <w:szCs w:val="16"/>
              </w:rPr>
              <w:t>No</w:t>
            </w:r>
          </w:p>
        </w:tc>
        <w:tc>
          <w:tcPr>
            <w:tcW w:w="0" w:type="auto"/>
          </w:tcPr>
          <w:p w14:paraId="6C1CE2E3" w14:textId="77777777" w:rsidR="00B234D0" w:rsidRPr="00037EC2" w:rsidRDefault="00B234D0" w:rsidP="00415492">
            <w:pPr>
              <w:rPr>
                <w:sz w:val="16"/>
                <w:szCs w:val="16"/>
              </w:rPr>
            </w:pPr>
          </w:p>
        </w:tc>
        <w:tc>
          <w:tcPr>
            <w:tcW w:w="0" w:type="auto"/>
          </w:tcPr>
          <w:p w14:paraId="2B39209E" w14:textId="77777777" w:rsidR="00B234D0" w:rsidRPr="00037EC2" w:rsidRDefault="00B234D0" w:rsidP="00415492">
            <w:pPr>
              <w:rPr>
                <w:sz w:val="16"/>
                <w:szCs w:val="16"/>
              </w:rPr>
            </w:pPr>
          </w:p>
        </w:tc>
      </w:tr>
      <w:tr w:rsidR="00B57D03" w:rsidRPr="00037EC2" w14:paraId="60C806AE" w14:textId="77777777" w:rsidTr="00415492">
        <w:tc>
          <w:tcPr>
            <w:tcW w:w="0" w:type="auto"/>
            <w:vMerge w:val="restart"/>
          </w:tcPr>
          <w:p w14:paraId="5D108129" w14:textId="77777777" w:rsidR="00B57D03" w:rsidRPr="00037EC2" w:rsidRDefault="00B57D03" w:rsidP="00415492">
            <w:pPr>
              <w:rPr>
                <w:sz w:val="16"/>
                <w:szCs w:val="16"/>
              </w:rPr>
            </w:pPr>
            <w:r w:rsidRPr="00037EC2">
              <w:rPr>
                <w:sz w:val="16"/>
                <w:szCs w:val="16"/>
              </w:rPr>
              <w:t>Resources</w:t>
            </w:r>
          </w:p>
        </w:tc>
        <w:tc>
          <w:tcPr>
            <w:tcW w:w="0" w:type="auto"/>
          </w:tcPr>
          <w:p w14:paraId="5D37FC1A" w14:textId="5ABF2A7C" w:rsidR="00B57D03" w:rsidRPr="00037EC2" w:rsidRDefault="00B5069E" w:rsidP="00415492">
            <w:pPr>
              <w:rPr>
                <w:sz w:val="16"/>
                <w:szCs w:val="16"/>
              </w:rPr>
            </w:pPr>
            <w:r>
              <w:rPr>
                <w:sz w:val="16"/>
                <w:szCs w:val="16"/>
              </w:rPr>
              <w:t>Financial resources addressed</w:t>
            </w:r>
          </w:p>
          <w:p w14:paraId="47CF551A" w14:textId="65439F2A" w:rsidR="00B57D03" w:rsidRPr="00037EC2" w:rsidRDefault="00B5069E" w:rsidP="00415492">
            <w:pPr>
              <w:ind w:left="360"/>
              <w:rPr>
                <w:sz w:val="16"/>
                <w:szCs w:val="16"/>
              </w:rPr>
            </w:pPr>
            <w:r w:rsidRPr="00B5069E">
              <w:rPr>
                <w:sz w:val="16"/>
                <w:szCs w:val="16"/>
              </w:rPr>
              <w:t>Estimated financial resources for implementation of the action/s given</w:t>
            </w:r>
          </w:p>
          <w:p w14:paraId="7800903F" w14:textId="018483C8" w:rsidR="00B57D03" w:rsidRPr="00037EC2" w:rsidRDefault="00B5069E" w:rsidP="00415492">
            <w:pPr>
              <w:ind w:left="360"/>
              <w:rPr>
                <w:sz w:val="16"/>
                <w:szCs w:val="16"/>
              </w:rPr>
            </w:pPr>
            <w:r w:rsidRPr="00B5069E">
              <w:rPr>
                <w:sz w:val="16"/>
                <w:szCs w:val="16"/>
              </w:rPr>
              <w:t>Allocated financial resources for implementation of the action/s clear</w:t>
            </w:r>
          </w:p>
          <w:p w14:paraId="48AABDDE" w14:textId="27959CB7" w:rsidR="00B57D03" w:rsidRPr="00037EC2" w:rsidRDefault="00B5069E" w:rsidP="00415492">
            <w:pPr>
              <w:ind w:left="360"/>
              <w:rPr>
                <w:sz w:val="16"/>
                <w:szCs w:val="16"/>
              </w:rPr>
            </w:pPr>
            <w:r w:rsidRPr="00B5069E">
              <w:rPr>
                <w:sz w:val="16"/>
                <w:szCs w:val="16"/>
              </w:rPr>
              <w:lastRenderedPageBreak/>
              <w:t>Rewards/sanctions for spending allocated resources on other programs</w:t>
            </w:r>
          </w:p>
        </w:tc>
        <w:tc>
          <w:tcPr>
            <w:tcW w:w="0" w:type="auto"/>
          </w:tcPr>
          <w:p w14:paraId="5942C696" w14:textId="77777777" w:rsidR="00B57D03" w:rsidRPr="00037EC2" w:rsidRDefault="00B57D03" w:rsidP="00415492">
            <w:pPr>
              <w:rPr>
                <w:sz w:val="16"/>
                <w:szCs w:val="16"/>
              </w:rPr>
            </w:pPr>
            <w:r w:rsidRPr="00037EC2">
              <w:rPr>
                <w:sz w:val="16"/>
                <w:szCs w:val="16"/>
              </w:rPr>
              <w:lastRenderedPageBreak/>
              <w:t>No</w:t>
            </w:r>
          </w:p>
        </w:tc>
        <w:tc>
          <w:tcPr>
            <w:tcW w:w="0" w:type="auto"/>
          </w:tcPr>
          <w:p w14:paraId="71C959A2" w14:textId="77777777" w:rsidR="00B57D03" w:rsidRPr="00037EC2" w:rsidRDefault="00B57D03" w:rsidP="00415492">
            <w:pPr>
              <w:rPr>
                <w:sz w:val="16"/>
                <w:szCs w:val="16"/>
              </w:rPr>
            </w:pPr>
          </w:p>
        </w:tc>
        <w:tc>
          <w:tcPr>
            <w:tcW w:w="0" w:type="auto"/>
          </w:tcPr>
          <w:p w14:paraId="54808054" w14:textId="77777777" w:rsidR="00B57D03" w:rsidRPr="00037EC2" w:rsidRDefault="00B57D03" w:rsidP="00415492">
            <w:pPr>
              <w:rPr>
                <w:sz w:val="16"/>
                <w:szCs w:val="16"/>
              </w:rPr>
            </w:pPr>
          </w:p>
        </w:tc>
      </w:tr>
      <w:tr w:rsidR="00B57D03" w:rsidRPr="00037EC2" w14:paraId="3F5E6F5D" w14:textId="77777777" w:rsidTr="00415492">
        <w:tc>
          <w:tcPr>
            <w:tcW w:w="0" w:type="auto"/>
            <w:vMerge/>
          </w:tcPr>
          <w:p w14:paraId="74B53E30" w14:textId="77777777" w:rsidR="00B57D03" w:rsidRPr="00037EC2" w:rsidRDefault="00B57D03" w:rsidP="00415492">
            <w:pPr>
              <w:rPr>
                <w:sz w:val="16"/>
                <w:szCs w:val="16"/>
              </w:rPr>
            </w:pPr>
          </w:p>
        </w:tc>
        <w:tc>
          <w:tcPr>
            <w:tcW w:w="0" w:type="auto"/>
          </w:tcPr>
          <w:p w14:paraId="681FB6BD" w14:textId="690D7CBC" w:rsidR="00B57D03" w:rsidRPr="00037EC2" w:rsidRDefault="00B5069E" w:rsidP="00415492">
            <w:pPr>
              <w:rPr>
                <w:sz w:val="16"/>
                <w:szCs w:val="16"/>
              </w:rPr>
            </w:pPr>
            <w:r w:rsidRPr="00B5069E">
              <w:rPr>
                <w:sz w:val="16"/>
                <w:szCs w:val="16"/>
              </w:rPr>
              <w:t>Human resources addressed</w:t>
            </w:r>
          </w:p>
        </w:tc>
        <w:tc>
          <w:tcPr>
            <w:tcW w:w="0" w:type="auto"/>
          </w:tcPr>
          <w:p w14:paraId="23B261E1" w14:textId="77777777" w:rsidR="00B57D03" w:rsidRPr="00037EC2" w:rsidRDefault="00B57D03" w:rsidP="00415492">
            <w:pPr>
              <w:rPr>
                <w:sz w:val="16"/>
                <w:szCs w:val="16"/>
              </w:rPr>
            </w:pPr>
            <w:r w:rsidRPr="00037EC2">
              <w:rPr>
                <w:sz w:val="16"/>
                <w:szCs w:val="16"/>
              </w:rPr>
              <w:t>No</w:t>
            </w:r>
          </w:p>
        </w:tc>
        <w:tc>
          <w:tcPr>
            <w:tcW w:w="0" w:type="auto"/>
          </w:tcPr>
          <w:p w14:paraId="0D61B9D3" w14:textId="77777777" w:rsidR="00B57D03" w:rsidRPr="00037EC2" w:rsidRDefault="00B57D03" w:rsidP="00415492">
            <w:pPr>
              <w:rPr>
                <w:sz w:val="16"/>
                <w:szCs w:val="16"/>
              </w:rPr>
            </w:pPr>
          </w:p>
        </w:tc>
        <w:tc>
          <w:tcPr>
            <w:tcW w:w="0" w:type="auto"/>
          </w:tcPr>
          <w:p w14:paraId="79229942" w14:textId="77777777" w:rsidR="00B57D03" w:rsidRPr="00037EC2" w:rsidRDefault="00B57D03" w:rsidP="00415492">
            <w:pPr>
              <w:rPr>
                <w:sz w:val="16"/>
                <w:szCs w:val="16"/>
              </w:rPr>
            </w:pPr>
          </w:p>
        </w:tc>
      </w:tr>
      <w:tr w:rsidR="00B57D03" w:rsidRPr="00037EC2" w14:paraId="3FC9E981" w14:textId="77777777" w:rsidTr="00415492">
        <w:tc>
          <w:tcPr>
            <w:tcW w:w="0" w:type="auto"/>
            <w:vMerge/>
          </w:tcPr>
          <w:p w14:paraId="24E31C54" w14:textId="77777777" w:rsidR="00B57D03" w:rsidRPr="00037EC2" w:rsidRDefault="00B57D03" w:rsidP="00415492">
            <w:pPr>
              <w:rPr>
                <w:sz w:val="16"/>
                <w:szCs w:val="16"/>
              </w:rPr>
            </w:pPr>
          </w:p>
        </w:tc>
        <w:tc>
          <w:tcPr>
            <w:tcW w:w="0" w:type="auto"/>
          </w:tcPr>
          <w:p w14:paraId="37C27851" w14:textId="2D21B851" w:rsidR="00B57D03" w:rsidRPr="00037EC2" w:rsidRDefault="00B5069E" w:rsidP="00415492">
            <w:pPr>
              <w:rPr>
                <w:sz w:val="16"/>
                <w:szCs w:val="16"/>
              </w:rPr>
            </w:pPr>
            <w:r w:rsidRPr="00B5069E">
              <w:rPr>
                <w:sz w:val="16"/>
                <w:szCs w:val="16"/>
              </w:rPr>
              <w:t>Organisational capacity addressed</w:t>
            </w:r>
          </w:p>
        </w:tc>
        <w:tc>
          <w:tcPr>
            <w:tcW w:w="0" w:type="auto"/>
          </w:tcPr>
          <w:p w14:paraId="3A8E7EF0" w14:textId="77777777" w:rsidR="00B57D03" w:rsidRPr="00037EC2" w:rsidRDefault="00B57D03" w:rsidP="00415492">
            <w:pPr>
              <w:rPr>
                <w:sz w:val="16"/>
                <w:szCs w:val="16"/>
              </w:rPr>
            </w:pPr>
            <w:r w:rsidRPr="00037EC2">
              <w:rPr>
                <w:sz w:val="16"/>
                <w:szCs w:val="16"/>
              </w:rPr>
              <w:t>No</w:t>
            </w:r>
          </w:p>
        </w:tc>
        <w:tc>
          <w:tcPr>
            <w:tcW w:w="0" w:type="auto"/>
          </w:tcPr>
          <w:p w14:paraId="07A889EB" w14:textId="77777777" w:rsidR="00B57D03" w:rsidRPr="00037EC2" w:rsidRDefault="00B57D03" w:rsidP="00415492">
            <w:pPr>
              <w:rPr>
                <w:sz w:val="16"/>
                <w:szCs w:val="16"/>
              </w:rPr>
            </w:pPr>
          </w:p>
        </w:tc>
        <w:tc>
          <w:tcPr>
            <w:tcW w:w="0" w:type="auto"/>
          </w:tcPr>
          <w:p w14:paraId="67BFAFD8" w14:textId="77777777" w:rsidR="00B57D03" w:rsidRPr="00037EC2" w:rsidRDefault="00B57D03" w:rsidP="00415492">
            <w:pPr>
              <w:rPr>
                <w:sz w:val="16"/>
                <w:szCs w:val="16"/>
              </w:rPr>
            </w:pPr>
          </w:p>
        </w:tc>
      </w:tr>
      <w:tr w:rsidR="00B57D03" w:rsidRPr="00037EC2" w14:paraId="09729724" w14:textId="77777777" w:rsidTr="00415492">
        <w:tc>
          <w:tcPr>
            <w:tcW w:w="0" w:type="auto"/>
            <w:vMerge/>
          </w:tcPr>
          <w:p w14:paraId="2F8B4B6F" w14:textId="77777777" w:rsidR="00B57D03" w:rsidRPr="00037EC2" w:rsidRDefault="00B57D03" w:rsidP="00415492">
            <w:pPr>
              <w:rPr>
                <w:sz w:val="16"/>
                <w:szCs w:val="16"/>
              </w:rPr>
            </w:pPr>
          </w:p>
        </w:tc>
        <w:tc>
          <w:tcPr>
            <w:tcW w:w="0" w:type="auto"/>
          </w:tcPr>
          <w:p w14:paraId="0DD9A2D1" w14:textId="364EA405" w:rsidR="00B57D03" w:rsidRPr="00037EC2" w:rsidRDefault="00B5069E" w:rsidP="00415492">
            <w:pPr>
              <w:rPr>
                <w:sz w:val="16"/>
                <w:szCs w:val="16"/>
              </w:rPr>
            </w:pPr>
            <w:r w:rsidRPr="00B5069E">
              <w:rPr>
                <w:rFonts w:cs="Calibri"/>
                <w:sz w:val="16"/>
                <w:szCs w:val="16"/>
              </w:rPr>
              <w:t>Policy indicated strategies to mobilise required resources</w:t>
            </w:r>
          </w:p>
        </w:tc>
        <w:tc>
          <w:tcPr>
            <w:tcW w:w="0" w:type="auto"/>
          </w:tcPr>
          <w:p w14:paraId="7147D5F5" w14:textId="34F4460C" w:rsidR="00B57D03" w:rsidRPr="00037EC2" w:rsidRDefault="00B57D03" w:rsidP="00415492">
            <w:pPr>
              <w:rPr>
                <w:sz w:val="16"/>
                <w:szCs w:val="16"/>
              </w:rPr>
            </w:pPr>
            <w:r>
              <w:rPr>
                <w:sz w:val="16"/>
                <w:szCs w:val="16"/>
              </w:rPr>
              <w:t>No</w:t>
            </w:r>
          </w:p>
        </w:tc>
        <w:tc>
          <w:tcPr>
            <w:tcW w:w="0" w:type="auto"/>
          </w:tcPr>
          <w:p w14:paraId="6BE81462" w14:textId="77777777" w:rsidR="00B57D03" w:rsidRPr="00037EC2" w:rsidRDefault="00B57D03" w:rsidP="00415492">
            <w:pPr>
              <w:rPr>
                <w:sz w:val="16"/>
                <w:szCs w:val="16"/>
              </w:rPr>
            </w:pPr>
          </w:p>
        </w:tc>
        <w:tc>
          <w:tcPr>
            <w:tcW w:w="0" w:type="auto"/>
          </w:tcPr>
          <w:p w14:paraId="4162E186" w14:textId="77777777" w:rsidR="00B57D03" w:rsidRPr="00037EC2" w:rsidRDefault="00B57D03" w:rsidP="00415492">
            <w:pPr>
              <w:rPr>
                <w:sz w:val="16"/>
                <w:szCs w:val="16"/>
              </w:rPr>
            </w:pPr>
          </w:p>
        </w:tc>
      </w:tr>
      <w:tr w:rsidR="004D058F" w:rsidRPr="00037EC2" w14:paraId="316D9135" w14:textId="77777777" w:rsidTr="00415492">
        <w:tc>
          <w:tcPr>
            <w:tcW w:w="0" w:type="auto"/>
            <w:vMerge w:val="restart"/>
          </w:tcPr>
          <w:p w14:paraId="400FD341" w14:textId="77777777" w:rsidR="00B234D0" w:rsidRPr="00037EC2" w:rsidRDefault="00B234D0" w:rsidP="00415492">
            <w:pPr>
              <w:rPr>
                <w:sz w:val="16"/>
                <w:szCs w:val="16"/>
              </w:rPr>
            </w:pPr>
            <w:r w:rsidRPr="00037EC2">
              <w:rPr>
                <w:sz w:val="16"/>
                <w:szCs w:val="16"/>
              </w:rPr>
              <w:t>Monitoring and Evaluation</w:t>
            </w:r>
          </w:p>
        </w:tc>
        <w:tc>
          <w:tcPr>
            <w:tcW w:w="0" w:type="auto"/>
          </w:tcPr>
          <w:p w14:paraId="3A2832D7" w14:textId="7AF611D4" w:rsidR="00B234D0" w:rsidRPr="00037EC2" w:rsidRDefault="00B5069E" w:rsidP="00415492">
            <w:pPr>
              <w:rPr>
                <w:sz w:val="16"/>
                <w:szCs w:val="16"/>
              </w:rPr>
            </w:pPr>
            <w:r w:rsidRPr="00B5069E">
              <w:rPr>
                <w:sz w:val="16"/>
                <w:szCs w:val="16"/>
              </w:rPr>
              <w:t>Policy indicated monitoring and evaluation mechanisms to track progress on goals for child health</w:t>
            </w:r>
          </w:p>
        </w:tc>
        <w:tc>
          <w:tcPr>
            <w:tcW w:w="0" w:type="auto"/>
          </w:tcPr>
          <w:p w14:paraId="33332DDC" w14:textId="77777777" w:rsidR="00B234D0" w:rsidRPr="00037EC2" w:rsidRDefault="00B234D0" w:rsidP="00415492">
            <w:pPr>
              <w:rPr>
                <w:sz w:val="16"/>
                <w:szCs w:val="16"/>
              </w:rPr>
            </w:pPr>
            <w:r w:rsidRPr="00037EC2">
              <w:rPr>
                <w:sz w:val="16"/>
                <w:szCs w:val="16"/>
              </w:rPr>
              <w:t>No</w:t>
            </w:r>
          </w:p>
        </w:tc>
        <w:tc>
          <w:tcPr>
            <w:tcW w:w="0" w:type="auto"/>
          </w:tcPr>
          <w:p w14:paraId="4D731CE6" w14:textId="77777777" w:rsidR="00B234D0" w:rsidRPr="00037EC2" w:rsidRDefault="00B234D0" w:rsidP="00415492">
            <w:pPr>
              <w:rPr>
                <w:sz w:val="16"/>
                <w:szCs w:val="16"/>
              </w:rPr>
            </w:pPr>
          </w:p>
        </w:tc>
        <w:tc>
          <w:tcPr>
            <w:tcW w:w="0" w:type="auto"/>
          </w:tcPr>
          <w:p w14:paraId="54288470" w14:textId="77777777" w:rsidR="00B234D0" w:rsidRPr="00037EC2" w:rsidRDefault="00B234D0" w:rsidP="00415492">
            <w:pPr>
              <w:rPr>
                <w:sz w:val="16"/>
                <w:szCs w:val="16"/>
              </w:rPr>
            </w:pPr>
          </w:p>
        </w:tc>
      </w:tr>
      <w:tr w:rsidR="004D058F" w:rsidRPr="00037EC2" w14:paraId="2F36208A" w14:textId="77777777" w:rsidTr="00415492">
        <w:tc>
          <w:tcPr>
            <w:tcW w:w="0" w:type="auto"/>
            <w:vMerge/>
          </w:tcPr>
          <w:p w14:paraId="536873E5" w14:textId="77777777" w:rsidR="00B234D0" w:rsidRPr="00037EC2" w:rsidRDefault="00B234D0" w:rsidP="00415492">
            <w:pPr>
              <w:rPr>
                <w:sz w:val="16"/>
                <w:szCs w:val="16"/>
              </w:rPr>
            </w:pPr>
          </w:p>
        </w:tc>
        <w:tc>
          <w:tcPr>
            <w:tcW w:w="0" w:type="auto"/>
          </w:tcPr>
          <w:p w14:paraId="693309A1" w14:textId="26A90D2D" w:rsidR="00B234D0" w:rsidRPr="00037EC2" w:rsidRDefault="00B5069E" w:rsidP="00415492">
            <w:pPr>
              <w:rPr>
                <w:sz w:val="16"/>
                <w:szCs w:val="16"/>
              </w:rPr>
            </w:pPr>
            <w:r w:rsidRPr="00B5069E">
              <w:rPr>
                <w:sz w:val="16"/>
                <w:szCs w:val="16"/>
              </w:rPr>
              <w:t>Policy nominated a committee or independent body to do evaluation</w:t>
            </w:r>
          </w:p>
        </w:tc>
        <w:tc>
          <w:tcPr>
            <w:tcW w:w="0" w:type="auto"/>
          </w:tcPr>
          <w:p w14:paraId="660565D7" w14:textId="77777777" w:rsidR="00B234D0" w:rsidRPr="00037EC2" w:rsidRDefault="00B234D0" w:rsidP="00415492">
            <w:pPr>
              <w:rPr>
                <w:sz w:val="16"/>
                <w:szCs w:val="16"/>
              </w:rPr>
            </w:pPr>
            <w:r w:rsidRPr="00037EC2">
              <w:rPr>
                <w:sz w:val="16"/>
                <w:szCs w:val="16"/>
              </w:rPr>
              <w:t>No</w:t>
            </w:r>
          </w:p>
        </w:tc>
        <w:tc>
          <w:tcPr>
            <w:tcW w:w="0" w:type="auto"/>
          </w:tcPr>
          <w:p w14:paraId="7820C8B6" w14:textId="77777777" w:rsidR="00B234D0" w:rsidRPr="00037EC2" w:rsidRDefault="00B234D0" w:rsidP="00415492">
            <w:pPr>
              <w:rPr>
                <w:sz w:val="16"/>
                <w:szCs w:val="16"/>
              </w:rPr>
            </w:pPr>
          </w:p>
        </w:tc>
        <w:tc>
          <w:tcPr>
            <w:tcW w:w="0" w:type="auto"/>
          </w:tcPr>
          <w:p w14:paraId="1CC0E5A1" w14:textId="77777777" w:rsidR="00B234D0" w:rsidRPr="00037EC2" w:rsidRDefault="00B234D0" w:rsidP="00415492">
            <w:pPr>
              <w:rPr>
                <w:sz w:val="16"/>
                <w:szCs w:val="16"/>
              </w:rPr>
            </w:pPr>
          </w:p>
        </w:tc>
      </w:tr>
      <w:tr w:rsidR="004D058F" w:rsidRPr="00037EC2" w14:paraId="02496D36" w14:textId="77777777" w:rsidTr="00415492">
        <w:tc>
          <w:tcPr>
            <w:tcW w:w="0" w:type="auto"/>
            <w:vMerge/>
          </w:tcPr>
          <w:p w14:paraId="4A8B19CF" w14:textId="77777777" w:rsidR="00B234D0" w:rsidRPr="00037EC2" w:rsidRDefault="00B234D0" w:rsidP="00415492">
            <w:pPr>
              <w:rPr>
                <w:sz w:val="16"/>
                <w:szCs w:val="16"/>
              </w:rPr>
            </w:pPr>
          </w:p>
        </w:tc>
        <w:tc>
          <w:tcPr>
            <w:tcW w:w="0" w:type="auto"/>
          </w:tcPr>
          <w:p w14:paraId="556A0592" w14:textId="4BF31072" w:rsidR="00B234D0" w:rsidRPr="00037EC2" w:rsidRDefault="00B5069E" w:rsidP="00415492">
            <w:pPr>
              <w:rPr>
                <w:sz w:val="16"/>
                <w:szCs w:val="16"/>
              </w:rPr>
            </w:pPr>
            <w:r w:rsidRPr="00B5069E">
              <w:rPr>
                <w:sz w:val="16"/>
                <w:szCs w:val="16"/>
              </w:rPr>
              <w:t>Outcome measures identified for each of the explicit and implicit objectives</w:t>
            </w:r>
          </w:p>
        </w:tc>
        <w:tc>
          <w:tcPr>
            <w:tcW w:w="0" w:type="auto"/>
          </w:tcPr>
          <w:p w14:paraId="5F64970A" w14:textId="77777777" w:rsidR="00B234D0" w:rsidRPr="00037EC2" w:rsidRDefault="00B234D0" w:rsidP="00415492">
            <w:pPr>
              <w:rPr>
                <w:sz w:val="16"/>
                <w:szCs w:val="16"/>
              </w:rPr>
            </w:pPr>
            <w:r w:rsidRPr="00037EC2">
              <w:rPr>
                <w:sz w:val="16"/>
                <w:szCs w:val="16"/>
              </w:rPr>
              <w:t>No</w:t>
            </w:r>
          </w:p>
        </w:tc>
        <w:tc>
          <w:tcPr>
            <w:tcW w:w="0" w:type="auto"/>
          </w:tcPr>
          <w:p w14:paraId="31035524" w14:textId="77777777" w:rsidR="00B234D0" w:rsidRPr="00037EC2" w:rsidRDefault="00B234D0" w:rsidP="00415492">
            <w:pPr>
              <w:rPr>
                <w:sz w:val="16"/>
                <w:szCs w:val="16"/>
              </w:rPr>
            </w:pPr>
          </w:p>
        </w:tc>
        <w:tc>
          <w:tcPr>
            <w:tcW w:w="0" w:type="auto"/>
          </w:tcPr>
          <w:p w14:paraId="67E61F3E" w14:textId="77777777" w:rsidR="00B234D0" w:rsidRPr="00037EC2" w:rsidRDefault="00B234D0" w:rsidP="00415492">
            <w:pPr>
              <w:rPr>
                <w:sz w:val="16"/>
                <w:szCs w:val="16"/>
              </w:rPr>
            </w:pPr>
          </w:p>
        </w:tc>
      </w:tr>
      <w:tr w:rsidR="004D058F" w:rsidRPr="00037EC2" w14:paraId="4D216AA0" w14:textId="77777777" w:rsidTr="00415492">
        <w:tc>
          <w:tcPr>
            <w:tcW w:w="0" w:type="auto"/>
            <w:vMerge/>
          </w:tcPr>
          <w:p w14:paraId="55EF625E" w14:textId="77777777" w:rsidR="00B234D0" w:rsidRPr="00037EC2" w:rsidRDefault="00B234D0" w:rsidP="00415492">
            <w:pPr>
              <w:rPr>
                <w:sz w:val="16"/>
                <w:szCs w:val="16"/>
              </w:rPr>
            </w:pPr>
          </w:p>
        </w:tc>
        <w:tc>
          <w:tcPr>
            <w:tcW w:w="0" w:type="auto"/>
          </w:tcPr>
          <w:p w14:paraId="5B9DA15E" w14:textId="1171AA19" w:rsidR="00B234D0" w:rsidRPr="00037EC2" w:rsidRDefault="00B5069E" w:rsidP="00415492">
            <w:pPr>
              <w:rPr>
                <w:sz w:val="16"/>
                <w:szCs w:val="16"/>
              </w:rPr>
            </w:pPr>
            <w:r w:rsidRPr="00B5069E">
              <w:rPr>
                <w:sz w:val="16"/>
                <w:szCs w:val="16"/>
              </w:rPr>
              <w:t>Data for evaluation will be collected before, during, and after introduction of the new policy</w:t>
            </w:r>
          </w:p>
        </w:tc>
        <w:tc>
          <w:tcPr>
            <w:tcW w:w="0" w:type="auto"/>
          </w:tcPr>
          <w:p w14:paraId="49446F3C" w14:textId="77777777" w:rsidR="00B234D0" w:rsidRPr="00037EC2" w:rsidRDefault="00B234D0" w:rsidP="00415492">
            <w:pPr>
              <w:rPr>
                <w:sz w:val="16"/>
                <w:szCs w:val="16"/>
              </w:rPr>
            </w:pPr>
            <w:r w:rsidRPr="00037EC2">
              <w:rPr>
                <w:sz w:val="16"/>
                <w:szCs w:val="16"/>
              </w:rPr>
              <w:t>No</w:t>
            </w:r>
          </w:p>
        </w:tc>
        <w:tc>
          <w:tcPr>
            <w:tcW w:w="0" w:type="auto"/>
          </w:tcPr>
          <w:p w14:paraId="616C33B3" w14:textId="77777777" w:rsidR="00B234D0" w:rsidRPr="00037EC2" w:rsidRDefault="00B234D0" w:rsidP="00415492">
            <w:pPr>
              <w:rPr>
                <w:sz w:val="16"/>
                <w:szCs w:val="16"/>
              </w:rPr>
            </w:pPr>
          </w:p>
        </w:tc>
        <w:tc>
          <w:tcPr>
            <w:tcW w:w="0" w:type="auto"/>
          </w:tcPr>
          <w:p w14:paraId="0F08513E" w14:textId="77777777" w:rsidR="00B234D0" w:rsidRPr="00037EC2" w:rsidRDefault="00B234D0" w:rsidP="00415492">
            <w:pPr>
              <w:rPr>
                <w:sz w:val="16"/>
                <w:szCs w:val="16"/>
              </w:rPr>
            </w:pPr>
          </w:p>
        </w:tc>
      </w:tr>
      <w:tr w:rsidR="004D058F" w:rsidRPr="00037EC2" w14:paraId="0A9EBA7A" w14:textId="77777777" w:rsidTr="00415492">
        <w:tc>
          <w:tcPr>
            <w:tcW w:w="0" w:type="auto"/>
            <w:vMerge/>
          </w:tcPr>
          <w:p w14:paraId="16045152" w14:textId="77777777" w:rsidR="00B234D0" w:rsidRPr="00037EC2" w:rsidRDefault="00B234D0" w:rsidP="00415492">
            <w:pPr>
              <w:rPr>
                <w:sz w:val="16"/>
                <w:szCs w:val="16"/>
              </w:rPr>
            </w:pPr>
          </w:p>
        </w:tc>
        <w:tc>
          <w:tcPr>
            <w:tcW w:w="0" w:type="auto"/>
          </w:tcPr>
          <w:p w14:paraId="3EB07E6C" w14:textId="77777777" w:rsidR="00B234D0" w:rsidRPr="00037EC2" w:rsidRDefault="00B234D0" w:rsidP="00415492">
            <w:pPr>
              <w:rPr>
                <w:sz w:val="16"/>
                <w:szCs w:val="16"/>
              </w:rPr>
            </w:pPr>
            <w:r w:rsidRPr="00037EC2">
              <w:rPr>
                <w:sz w:val="16"/>
                <w:szCs w:val="16"/>
              </w:rPr>
              <w:t>Follow-up takes place after a sufficient period to allow the effects of policy change to become evident</w:t>
            </w:r>
          </w:p>
        </w:tc>
        <w:tc>
          <w:tcPr>
            <w:tcW w:w="0" w:type="auto"/>
          </w:tcPr>
          <w:p w14:paraId="13EEC197" w14:textId="77777777" w:rsidR="00B234D0" w:rsidRPr="00037EC2" w:rsidRDefault="00B234D0" w:rsidP="00415492">
            <w:pPr>
              <w:rPr>
                <w:sz w:val="16"/>
                <w:szCs w:val="16"/>
              </w:rPr>
            </w:pPr>
            <w:r w:rsidRPr="00037EC2">
              <w:rPr>
                <w:sz w:val="16"/>
                <w:szCs w:val="16"/>
              </w:rPr>
              <w:t>No</w:t>
            </w:r>
          </w:p>
        </w:tc>
        <w:tc>
          <w:tcPr>
            <w:tcW w:w="0" w:type="auto"/>
          </w:tcPr>
          <w:p w14:paraId="498574DA" w14:textId="77777777" w:rsidR="00B234D0" w:rsidRPr="00037EC2" w:rsidRDefault="00B234D0" w:rsidP="00415492">
            <w:pPr>
              <w:rPr>
                <w:sz w:val="16"/>
                <w:szCs w:val="16"/>
              </w:rPr>
            </w:pPr>
          </w:p>
        </w:tc>
        <w:tc>
          <w:tcPr>
            <w:tcW w:w="0" w:type="auto"/>
          </w:tcPr>
          <w:p w14:paraId="1FE0B57A" w14:textId="77777777" w:rsidR="00B234D0" w:rsidRPr="00037EC2" w:rsidRDefault="00B234D0" w:rsidP="00415492">
            <w:pPr>
              <w:rPr>
                <w:sz w:val="16"/>
                <w:szCs w:val="16"/>
              </w:rPr>
            </w:pPr>
          </w:p>
        </w:tc>
      </w:tr>
      <w:tr w:rsidR="004D058F" w:rsidRPr="00037EC2" w14:paraId="6D31F374" w14:textId="77777777" w:rsidTr="00415492">
        <w:tc>
          <w:tcPr>
            <w:tcW w:w="0" w:type="auto"/>
            <w:vMerge/>
          </w:tcPr>
          <w:p w14:paraId="066493CB" w14:textId="77777777" w:rsidR="00B234D0" w:rsidRPr="00037EC2" w:rsidRDefault="00B234D0" w:rsidP="00415492">
            <w:pPr>
              <w:rPr>
                <w:sz w:val="16"/>
                <w:szCs w:val="16"/>
              </w:rPr>
            </w:pPr>
          </w:p>
        </w:tc>
        <w:tc>
          <w:tcPr>
            <w:tcW w:w="0" w:type="auto"/>
          </w:tcPr>
          <w:p w14:paraId="5B86926F" w14:textId="25DD90D0" w:rsidR="00B234D0" w:rsidRPr="00037EC2" w:rsidRDefault="00B5069E" w:rsidP="00415492">
            <w:pPr>
              <w:rPr>
                <w:sz w:val="16"/>
                <w:szCs w:val="16"/>
              </w:rPr>
            </w:pPr>
            <w:r w:rsidRPr="00B5069E">
              <w:rPr>
                <w:sz w:val="16"/>
                <w:szCs w:val="16"/>
              </w:rPr>
              <w:t>Other factors that could have produced the change (other than policy) identified</w:t>
            </w:r>
          </w:p>
        </w:tc>
        <w:tc>
          <w:tcPr>
            <w:tcW w:w="0" w:type="auto"/>
          </w:tcPr>
          <w:p w14:paraId="54AC954C" w14:textId="77777777" w:rsidR="00B234D0" w:rsidRPr="00037EC2" w:rsidRDefault="00B234D0" w:rsidP="00415492">
            <w:pPr>
              <w:rPr>
                <w:sz w:val="16"/>
                <w:szCs w:val="16"/>
              </w:rPr>
            </w:pPr>
            <w:r w:rsidRPr="00037EC2">
              <w:rPr>
                <w:sz w:val="16"/>
                <w:szCs w:val="16"/>
              </w:rPr>
              <w:t>No</w:t>
            </w:r>
          </w:p>
        </w:tc>
        <w:tc>
          <w:tcPr>
            <w:tcW w:w="0" w:type="auto"/>
          </w:tcPr>
          <w:p w14:paraId="7BE870CD" w14:textId="77777777" w:rsidR="00B234D0" w:rsidRPr="00037EC2" w:rsidRDefault="00B234D0" w:rsidP="00415492">
            <w:pPr>
              <w:rPr>
                <w:sz w:val="16"/>
                <w:szCs w:val="16"/>
              </w:rPr>
            </w:pPr>
          </w:p>
        </w:tc>
        <w:tc>
          <w:tcPr>
            <w:tcW w:w="0" w:type="auto"/>
          </w:tcPr>
          <w:p w14:paraId="1F3C73C4" w14:textId="77777777" w:rsidR="00B234D0" w:rsidRPr="00037EC2" w:rsidRDefault="00B234D0" w:rsidP="00415492">
            <w:pPr>
              <w:rPr>
                <w:sz w:val="16"/>
                <w:szCs w:val="16"/>
              </w:rPr>
            </w:pPr>
          </w:p>
        </w:tc>
      </w:tr>
      <w:tr w:rsidR="004D058F" w:rsidRPr="00037EC2" w14:paraId="071B6E0F" w14:textId="77777777" w:rsidTr="00415492">
        <w:tc>
          <w:tcPr>
            <w:tcW w:w="0" w:type="auto"/>
            <w:vMerge/>
          </w:tcPr>
          <w:p w14:paraId="30558D65" w14:textId="77777777" w:rsidR="00B234D0" w:rsidRPr="00037EC2" w:rsidRDefault="00B234D0" w:rsidP="00415492">
            <w:pPr>
              <w:rPr>
                <w:sz w:val="16"/>
                <w:szCs w:val="16"/>
              </w:rPr>
            </w:pPr>
          </w:p>
        </w:tc>
        <w:tc>
          <w:tcPr>
            <w:tcW w:w="0" w:type="auto"/>
          </w:tcPr>
          <w:p w14:paraId="5D1E3707" w14:textId="29CF999D" w:rsidR="00B234D0" w:rsidRPr="00037EC2" w:rsidRDefault="00B5069E" w:rsidP="00415492">
            <w:pPr>
              <w:rPr>
                <w:sz w:val="16"/>
                <w:szCs w:val="16"/>
              </w:rPr>
            </w:pPr>
            <w:r w:rsidRPr="00B5069E">
              <w:rPr>
                <w:sz w:val="16"/>
                <w:szCs w:val="16"/>
              </w:rPr>
              <w:t>Criteria for evaluation adequate or clear</w:t>
            </w:r>
          </w:p>
        </w:tc>
        <w:tc>
          <w:tcPr>
            <w:tcW w:w="0" w:type="auto"/>
          </w:tcPr>
          <w:p w14:paraId="6B31F17D" w14:textId="77777777" w:rsidR="00B234D0" w:rsidRPr="00037EC2" w:rsidRDefault="00B234D0" w:rsidP="00415492">
            <w:pPr>
              <w:rPr>
                <w:sz w:val="16"/>
                <w:szCs w:val="16"/>
              </w:rPr>
            </w:pPr>
            <w:r w:rsidRPr="00037EC2">
              <w:rPr>
                <w:sz w:val="16"/>
                <w:szCs w:val="16"/>
              </w:rPr>
              <w:t>No</w:t>
            </w:r>
          </w:p>
        </w:tc>
        <w:tc>
          <w:tcPr>
            <w:tcW w:w="0" w:type="auto"/>
          </w:tcPr>
          <w:p w14:paraId="760A4277" w14:textId="77777777" w:rsidR="00B234D0" w:rsidRPr="00037EC2" w:rsidRDefault="00B234D0" w:rsidP="00415492">
            <w:pPr>
              <w:rPr>
                <w:sz w:val="16"/>
                <w:szCs w:val="16"/>
              </w:rPr>
            </w:pPr>
          </w:p>
        </w:tc>
        <w:tc>
          <w:tcPr>
            <w:tcW w:w="0" w:type="auto"/>
          </w:tcPr>
          <w:p w14:paraId="02A4CB64" w14:textId="77777777" w:rsidR="00B234D0" w:rsidRPr="00037EC2" w:rsidRDefault="00B234D0" w:rsidP="00415492">
            <w:pPr>
              <w:rPr>
                <w:sz w:val="16"/>
                <w:szCs w:val="16"/>
              </w:rPr>
            </w:pPr>
          </w:p>
        </w:tc>
      </w:tr>
      <w:tr w:rsidR="004D058F" w:rsidRPr="00037EC2" w14:paraId="3290462E" w14:textId="77777777" w:rsidTr="00415492">
        <w:tc>
          <w:tcPr>
            <w:tcW w:w="0" w:type="auto"/>
            <w:vMerge w:val="restart"/>
          </w:tcPr>
          <w:p w14:paraId="4259E7CE" w14:textId="77777777" w:rsidR="00B234D0" w:rsidRPr="00037EC2" w:rsidRDefault="00B234D0" w:rsidP="00415492">
            <w:pPr>
              <w:rPr>
                <w:sz w:val="16"/>
                <w:szCs w:val="16"/>
              </w:rPr>
            </w:pPr>
            <w:r w:rsidRPr="00037EC2">
              <w:rPr>
                <w:sz w:val="16"/>
                <w:szCs w:val="16"/>
              </w:rPr>
              <w:t>Implementation</w:t>
            </w:r>
          </w:p>
        </w:tc>
        <w:tc>
          <w:tcPr>
            <w:tcW w:w="0" w:type="auto"/>
          </w:tcPr>
          <w:p w14:paraId="0E1E96B5" w14:textId="77724523" w:rsidR="00B234D0" w:rsidRPr="00037EC2" w:rsidRDefault="00962E2C" w:rsidP="00415492">
            <w:pPr>
              <w:rPr>
                <w:sz w:val="16"/>
                <w:szCs w:val="16"/>
              </w:rPr>
            </w:pPr>
            <w:r w:rsidRPr="00962E2C">
              <w:rPr>
                <w:sz w:val="16"/>
                <w:szCs w:val="16"/>
              </w:rPr>
              <w:t>Multiple stakeholders involved in the design and implementation of the action/s</w:t>
            </w:r>
          </w:p>
        </w:tc>
        <w:tc>
          <w:tcPr>
            <w:tcW w:w="0" w:type="auto"/>
          </w:tcPr>
          <w:p w14:paraId="46884FE2" w14:textId="77777777" w:rsidR="00B234D0" w:rsidRPr="00037EC2" w:rsidRDefault="00B234D0" w:rsidP="00415492">
            <w:pPr>
              <w:rPr>
                <w:sz w:val="16"/>
                <w:szCs w:val="16"/>
              </w:rPr>
            </w:pPr>
            <w:r w:rsidRPr="00037EC2">
              <w:rPr>
                <w:sz w:val="16"/>
                <w:szCs w:val="16"/>
              </w:rPr>
              <w:t>No</w:t>
            </w:r>
          </w:p>
        </w:tc>
        <w:tc>
          <w:tcPr>
            <w:tcW w:w="0" w:type="auto"/>
          </w:tcPr>
          <w:p w14:paraId="766D586E" w14:textId="77777777" w:rsidR="00B234D0" w:rsidRPr="00037EC2" w:rsidRDefault="00B234D0" w:rsidP="00415492">
            <w:pPr>
              <w:rPr>
                <w:sz w:val="16"/>
                <w:szCs w:val="16"/>
              </w:rPr>
            </w:pPr>
          </w:p>
        </w:tc>
        <w:tc>
          <w:tcPr>
            <w:tcW w:w="0" w:type="auto"/>
          </w:tcPr>
          <w:p w14:paraId="5BE6712A" w14:textId="77777777" w:rsidR="00B234D0" w:rsidRPr="00037EC2" w:rsidRDefault="00B234D0" w:rsidP="00415492">
            <w:pPr>
              <w:rPr>
                <w:sz w:val="16"/>
                <w:szCs w:val="16"/>
              </w:rPr>
            </w:pPr>
          </w:p>
        </w:tc>
      </w:tr>
      <w:tr w:rsidR="004D058F" w:rsidRPr="00037EC2" w14:paraId="11526616" w14:textId="77777777" w:rsidTr="00415492">
        <w:tc>
          <w:tcPr>
            <w:tcW w:w="0" w:type="auto"/>
            <w:vMerge/>
          </w:tcPr>
          <w:p w14:paraId="63E11818" w14:textId="77777777" w:rsidR="00B234D0" w:rsidRPr="00037EC2" w:rsidRDefault="00B234D0" w:rsidP="00415492">
            <w:pPr>
              <w:rPr>
                <w:sz w:val="16"/>
                <w:szCs w:val="16"/>
              </w:rPr>
            </w:pPr>
          </w:p>
        </w:tc>
        <w:tc>
          <w:tcPr>
            <w:tcW w:w="0" w:type="auto"/>
          </w:tcPr>
          <w:p w14:paraId="4D663233" w14:textId="79A44AEE" w:rsidR="00B234D0" w:rsidRPr="00037EC2" w:rsidRDefault="00B5069E" w:rsidP="00415492">
            <w:pPr>
              <w:rPr>
                <w:sz w:val="16"/>
                <w:szCs w:val="16"/>
              </w:rPr>
            </w:pPr>
            <w:r w:rsidRPr="00B5069E">
              <w:rPr>
                <w:sz w:val="16"/>
                <w:szCs w:val="16"/>
              </w:rPr>
              <w:t>Obligations of the various implementers specified – who has to do what?</w:t>
            </w:r>
          </w:p>
        </w:tc>
        <w:tc>
          <w:tcPr>
            <w:tcW w:w="0" w:type="auto"/>
          </w:tcPr>
          <w:p w14:paraId="64A0B46E" w14:textId="77777777" w:rsidR="00B234D0" w:rsidRPr="00037EC2" w:rsidRDefault="00B234D0" w:rsidP="00415492">
            <w:pPr>
              <w:rPr>
                <w:sz w:val="16"/>
                <w:szCs w:val="16"/>
              </w:rPr>
            </w:pPr>
            <w:r w:rsidRPr="00037EC2">
              <w:rPr>
                <w:sz w:val="16"/>
                <w:szCs w:val="16"/>
              </w:rPr>
              <w:t>No</w:t>
            </w:r>
          </w:p>
        </w:tc>
        <w:tc>
          <w:tcPr>
            <w:tcW w:w="0" w:type="auto"/>
          </w:tcPr>
          <w:p w14:paraId="0436BB01" w14:textId="77777777" w:rsidR="00B234D0" w:rsidRPr="00037EC2" w:rsidRDefault="00B234D0" w:rsidP="00415492">
            <w:pPr>
              <w:rPr>
                <w:sz w:val="16"/>
                <w:szCs w:val="16"/>
              </w:rPr>
            </w:pPr>
          </w:p>
        </w:tc>
        <w:tc>
          <w:tcPr>
            <w:tcW w:w="0" w:type="auto"/>
          </w:tcPr>
          <w:p w14:paraId="42B0BD13" w14:textId="77777777" w:rsidR="00B234D0" w:rsidRPr="00037EC2" w:rsidRDefault="00B234D0" w:rsidP="00415492">
            <w:pPr>
              <w:rPr>
                <w:sz w:val="16"/>
                <w:szCs w:val="16"/>
              </w:rPr>
            </w:pPr>
          </w:p>
        </w:tc>
      </w:tr>
    </w:tbl>
    <w:p w14:paraId="212307DA" w14:textId="77777777" w:rsidR="00B234D0" w:rsidRPr="00037EC2" w:rsidRDefault="00B234D0" w:rsidP="00B234D0">
      <w:pPr>
        <w:rPr>
          <w:sz w:val="16"/>
          <w:szCs w:val="16"/>
        </w:rPr>
      </w:pPr>
    </w:p>
    <w:p w14:paraId="57F0EFF7" w14:textId="77777777" w:rsidR="00B234D0" w:rsidRPr="00037EC2" w:rsidRDefault="00B234D0" w:rsidP="00B234D0">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B234D0" w:rsidRPr="00037EC2" w14:paraId="023E7CFF" w14:textId="77777777" w:rsidTr="00415492">
        <w:tc>
          <w:tcPr>
            <w:tcW w:w="4508" w:type="dxa"/>
          </w:tcPr>
          <w:p w14:paraId="5132B24B" w14:textId="77777777" w:rsidR="00B234D0" w:rsidRPr="00037EC2" w:rsidRDefault="00B234D0" w:rsidP="00415492">
            <w:pPr>
              <w:rPr>
                <w:b/>
                <w:bCs/>
                <w:sz w:val="16"/>
                <w:szCs w:val="16"/>
              </w:rPr>
            </w:pPr>
            <w:r w:rsidRPr="00037EC2">
              <w:rPr>
                <w:b/>
                <w:bCs/>
                <w:sz w:val="16"/>
                <w:szCs w:val="16"/>
              </w:rPr>
              <w:t>Criteria</w:t>
            </w:r>
          </w:p>
        </w:tc>
        <w:tc>
          <w:tcPr>
            <w:tcW w:w="4508" w:type="dxa"/>
          </w:tcPr>
          <w:p w14:paraId="20EEBFBD" w14:textId="77777777" w:rsidR="00B234D0" w:rsidRPr="00037EC2" w:rsidRDefault="00B234D0" w:rsidP="00415492">
            <w:pPr>
              <w:rPr>
                <w:b/>
                <w:bCs/>
                <w:sz w:val="16"/>
                <w:szCs w:val="16"/>
              </w:rPr>
            </w:pPr>
            <w:r w:rsidRPr="00037EC2">
              <w:rPr>
                <w:b/>
                <w:bCs/>
                <w:sz w:val="16"/>
                <w:szCs w:val="16"/>
              </w:rPr>
              <w:t>Quality</w:t>
            </w:r>
          </w:p>
        </w:tc>
      </w:tr>
      <w:tr w:rsidR="00B234D0" w:rsidRPr="00037EC2" w14:paraId="5960BE05" w14:textId="77777777" w:rsidTr="00415492">
        <w:tc>
          <w:tcPr>
            <w:tcW w:w="4508" w:type="dxa"/>
          </w:tcPr>
          <w:p w14:paraId="324DF31E" w14:textId="77777777" w:rsidR="00B234D0" w:rsidRPr="00037EC2" w:rsidRDefault="00B234D0" w:rsidP="00415492">
            <w:pPr>
              <w:rPr>
                <w:sz w:val="16"/>
                <w:szCs w:val="16"/>
              </w:rPr>
            </w:pPr>
            <w:r w:rsidRPr="00037EC2">
              <w:rPr>
                <w:sz w:val="16"/>
                <w:szCs w:val="16"/>
              </w:rPr>
              <w:t>Policy Background</w:t>
            </w:r>
          </w:p>
        </w:tc>
        <w:tc>
          <w:tcPr>
            <w:tcW w:w="4508" w:type="dxa"/>
          </w:tcPr>
          <w:p w14:paraId="73748D61" w14:textId="1115DA05" w:rsidR="00B234D0" w:rsidRPr="00037EC2" w:rsidRDefault="004916A9" w:rsidP="00415492">
            <w:pPr>
              <w:rPr>
                <w:sz w:val="16"/>
                <w:szCs w:val="16"/>
              </w:rPr>
            </w:pPr>
            <w:r w:rsidRPr="00037EC2">
              <w:rPr>
                <w:sz w:val="16"/>
                <w:szCs w:val="16"/>
              </w:rPr>
              <w:t>Needs improvement</w:t>
            </w:r>
          </w:p>
        </w:tc>
      </w:tr>
      <w:tr w:rsidR="00B234D0" w:rsidRPr="00037EC2" w14:paraId="7985D3FE" w14:textId="77777777" w:rsidTr="00415492">
        <w:tc>
          <w:tcPr>
            <w:tcW w:w="4508" w:type="dxa"/>
          </w:tcPr>
          <w:p w14:paraId="6F66A25A" w14:textId="77777777" w:rsidR="00B234D0" w:rsidRPr="00037EC2" w:rsidRDefault="00B234D0" w:rsidP="00415492">
            <w:pPr>
              <w:rPr>
                <w:sz w:val="16"/>
                <w:szCs w:val="16"/>
              </w:rPr>
            </w:pPr>
            <w:r w:rsidRPr="00037EC2">
              <w:rPr>
                <w:sz w:val="16"/>
                <w:szCs w:val="16"/>
              </w:rPr>
              <w:t>Goals</w:t>
            </w:r>
          </w:p>
        </w:tc>
        <w:tc>
          <w:tcPr>
            <w:tcW w:w="4508" w:type="dxa"/>
          </w:tcPr>
          <w:p w14:paraId="4F6F3D0C" w14:textId="77777777" w:rsidR="00B234D0" w:rsidRPr="00037EC2" w:rsidRDefault="00B234D0" w:rsidP="00415492">
            <w:pPr>
              <w:rPr>
                <w:sz w:val="16"/>
                <w:szCs w:val="16"/>
              </w:rPr>
            </w:pPr>
            <w:r w:rsidRPr="00037EC2">
              <w:rPr>
                <w:sz w:val="16"/>
                <w:szCs w:val="16"/>
              </w:rPr>
              <w:t>Weak</w:t>
            </w:r>
          </w:p>
        </w:tc>
      </w:tr>
      <w:tr w:rsidR="00B234D0" w:rsidRPr="00037EC2" w14:paraId="3DCCEC51" w14:textId="77777777" w:rsidTr="00415492">
        <w:tc>
          <w:tcPr>
            <w:tcW w:w="4508" w:type="dxa"/>
          </w:tcPr>
          <w:p w14:paraId="1E22A0ED" w14:textId="77777777" w:rsidR="00B234D0" w:rsidRPr="00037EC2" w:rsidRDefault="00B234D0" w:rsidP="00415492">
            <w:pPr>
              <w:rPr>
                <w:sz w:val="16"/>
                <w:szCs w:val="16"/>
              </w:rPr>
            </w:pPr>
            <w:r w:rsidRPr="00037EC2">
              <w:rPr>
                <w:sz w:val="16"/>
                <w:szCs w:val="16"/>
              </w:rPr>
              <w:t>Resources</w:t>
            </w:r>
          </w:p>
        </w:tc>
        <w:tc>
          <w:tcPr>
            <w:tcW w:w="4508" w:type="dxa"/>
          </w:tcPr>
          <w:p w14:paraId="31845C12" w14:textId="77777777" w:rsidR="00B234D0" w:rsidRPr="00037EC2" w:rsidRDefault="00B234D0" w:rsidP="00415492">
            <w:pPr>
              <w:rPr>
                <w:sz w:val="16"/>
                <w:szCs w:val="16"/>
              </w:rPr>
            </w:pPr>
            <w:r w:rsidRPr="00037EC2">
              <w:rPr>
                <w:sz w:val="16"/>
                <w:szCs w:val="16"/>
              </w:rPr>
              <w:t>Weak</w:t>
            </w:r>
          </w:p>
        </w:tc>
      </w:tr>
      <w:tr w:rsidR="00B234D0" w:rsidRPr="00037EC2" w14:paraId="5E2E6CD9" w14:textId="77777777" w:rsidTr="00415492">
        <w:tc>
          <w:tcPr>
            <w:tcW w:w="4508" w:type="dxa"/>
          </w:tcPr>
          <w:p w14:paraId="7992A7BA" w14:textId="77777777" w:rsidR="00B234D0" w:rsidRPr="00037EC2" w:rsidRDefault="00B234D0" w:rsidP="00415492">
            <w:pPr>
              <w:rPr>
                <w:sz w:val="16"/>
                <w:szCs w:val="16"/>
              </w:rPr>
            </w:pPr>
            <w:r w:rsidRPr="00037EC2">
              <w:rPr>
                <w:sz w:val="16"/>
                <w:szCs w:val="16"/>
              </w:rPr>
              <w:t>Monitoring and Evaluation</w:t>
            </w:r>
          </w:p>
        </w:tc>
        <w:tc>
          <w:tcPr>
            <w:tcW w:w="4508" w:type="dxa"/>
          </w:tcPr>
          <w:p w14:paraId="0A3995A4" w14:textId="77777777" w:rsidR="00B234D0" w:rsidRPr="00037EC2" w:rsidRDefault="00B234D0" w:rsidP="00415492">
            <w:pPr>
              <w:rPr>
                <w:sz w:val="16"/>
                <w:szCs w:val="16"/>
              </w:rPr>
            </w:pPr>
            <w:r w:rsidRPr="00037EC2">
              <w:rPr>
                <w:sz w:val="16"/>
                <w:szCs w:val="16"/>
              </w:rPr>
              <w:t>Weak</w:t>
            </w:r>
          </w:p>
        </w:tc>
      </w:tr>
      <w:tr w:rsidR="00B234D0" w:rsidRPr="00037EC2" w14:paraId="2CFE40DA" w14:textId="77777777" w:rsidTr="00415492">
        <w:tc>
          <w:tcPr>
            <w:tcW w:w="4508" w:type="dxa"/>
          </w:tcPr>
          <w:p w14:paraId="3612AA7B" w14:textId="77777777" w:rsidR="00B234D0" w:rsidRPr="00037EC2" w:rsidRDefault="00B234D0" w:rsidP="00415492">
            <w:pPr>
              <w:rPr>
                <w:sz w:val="16"/>
                <w:szCs w:val="16"/>
              </w:rPr>
            </w:pPr>
            <w:r w:rsidRPr="00037EC2">
              <w:rPr>
                <w:sz w:val="16"/>
                <w:szCs w:val="16"/>
              </w:rPr>
              <w:t>Implementation</w:t>
            </w:r>
          </w:p>
        </w:tc>
        <w:tc>
          <w:tcPr>
            <w:tcW w:w="4508" w:type="dxa"/>
          </w:tcPr>
          <w:p w14:paraId="05230EDF" w14:textId="77777777" w:rsidR="00B234D0" w:rsidRPr="00037EC2" w:rsidRDefault="00B234D0" w:rsidP="00415492">
            <w:pPr>
              <w:rPr>
                <w:sz w:val="16"/>
                <w:szCs w:val="16"/>
              </w:rPr>
            </w:pPr>
            <w:r w:rsidRPr="00037EC2">
              <w:rPr>
                <w:sz w:val="16"/>
                <w:szCs w:val="16"/>
              </w:rPr>
              <w:t>Weak</w:t>
            </w:r>
          </w:p>
        </w:tc>
      </w:tr>
    </w:tbl>
    <w:p w14:paraId="054F6691" w14:textId="77777777" w:rsidR="00B234D0" w:rsidRPr="00037EC2" w:rsidRDefault="00B234D0" w:rsidP="00B234D0"/>
    <w:p w14:paraId="6469003B" w14:textId="6D5FDB2C" w:rsidR="00BC0156" w:rsidRPr="00037EC2" w:rsidRDefault="00BC0156" w:rsidP="00BF6472">
      <w:pPr>
        <w:pStyle w:val="Heading3"/>
      </w:pPr>
      <w:bookmarkStart w:id="397" w:name="_Toc171977910"/>
      <w:bookmarkStart w:id="398" w:name="_Toc178978922"/>
      <w:bookmarkStart w:id="399" w:name="_Toc170773234"/>
      <w:r w:rsidRPr="00BE0C6F">
        <w:rPr>
          <w:b/>
          <w:bCs/>
        </w:rPr>
        <w:t>Slovenia</w:t>
      </w:r>
      <w:r w:rsidR="00F44E8C" w:rsidRPr="00037EC2">
        <w:t xml:space="preserve"> </w:t>
      </w:r>
      <w:r w:rsidR="00AE0D01" w:rsidRPr="00037EC2">
        <w:t>–</w:t>
      </w:r>
      <w:r w:rsidR="00F44E8C" w:rsidRPr="00037EC2">
        <w:t xml:space="preserve"> </w:t>
      </w:r>
      <w:r w:rsidR="00AE0D01" w:rsidRPr="00686111">
        <w:t>Resolution on the Long-Term Climate Strategy until 2050</w:t>
      </w:r>
      <w:bookmarkEnd w:id="397"/>
      <w:bookmarkEnd w:id="398"/>
    </w:p>
    <w:tbl>
      <w:tblPr>
        <w:tblStyle w:val="TableGrid"/>
        <w:tblW w:w="0" w:type="auto"/>
        <w:tblLook w:val="04A0" w:firstRow="1" w:lastRow="0" w:firstColumn="1" w:lastColumn="0" w:noHBand="0" w:noVBand="1"/>
      </w:tblPr>
      <w:tblGrid>
        <w:gridCol w:w="1831"/>
        <w:gridCol w:w="8991"/>
        <w:gridCol w:w="1493"/>
        <w:gridCol w:w="1001"/>
        <w:gridCol w:w="632"/>
      </w:tblGrid>
      <w:tr w:rsidR="00C5141E" w:rsidRPr="00037EC2" w14:paraId="0651D77C" w14:textId="77777777" w:rsidTr="00415492">
        <w:tc>
          <w:tcPr>
            <w:tcW w:w="0" w:type="auto"/>
          </w:tcPr>
          <w:p w14:paraId="328462C9" w14:textId="77777777" w:rsidR="00B234D0" w:rsidRPr="00037EC2" w:rsidRDefault="00B234D0" w:rsidP="00415492">
            <w:pPr>
              <w:rPr>
                <w:sz w:val="16"/>
                <w:szCs w:val="16"/>
              </w:rPr>
            </w:pPr>
          </w:p>
        </w:tc>
        <w:tc>
          <w:tcPr>
            <w:tcW w:w="0" w:type="auto"/>
          </w:tcPr>
          <w:p w14:paraId="1BCE794F" w14:textId="77777777" w:rsidR="00B234D0" w:rsidRPr="00037EC2" w:rsidRDefault="00B234D0" w:rsidP="00415492">
            <w:pPr>
              <w:rPr>
                <w:b/>
                <w:bCs/>
                <w:sz w:val="16"/>
                <w:szCs w:val="16"/>
              </w:rPr>
            </w:pPr>
            <w:r w:rsidRPr="00037EC2">
              <w:rPr>
                <w:b/>
                <w:bCs/>
                <w:sz w:val="16"/>
                <w:szCs w:val="16"/>
              </w:rPr>
              <w:t>Criteria</w:t>
            </w:r>
          </w:p>
        </w:tc>
        <w:tc>
          <w:tcPr>
            <w:tcW w:w="0" w:type="auto"/>
          </w:tcPr>
          <w:p w14:paraId="5B109FB1" w14:textId="77777777" w:rsidR="00B234D0" w:rsidRPr="00037EC2" w:rsidRDefault="00B234D0" w:rsidP="00415492">
            <w:pPr>
              <w:rPr>
                <w:b/>
                <w:bCs/>
                <w:sz w:val="16"/>
                <w:szCs w:val="16"/>
              </w:rPr>
            </w:pPr>
            <w:r w:rsidRPr="00037EC2">
              <w:rPr>
                <w:b/>
                <w:bCs/>
                <w:sz w:val="16"/>
                <w:szCs w:val="16"/>
              </w:rPr>
              <w:t>Criterion addressed?</w:t>
            </w:r>
          </w:p>
        </w:tc>
        <w:tc>
          <w:tcPr>
            <w:tcW w:w="0" w:type="auto"/>
          </w:tcPr>
          <w:p w14:paraId="27CB3AE5" w14:textId="77777777" w:rsidR="00B234D0" w:rsidRPr="00037EC2" w:rsidRDefault="00B234D0" w:rsidP="00415492">
            <w:pPr>
              <w:rPr>
                <w:b/>
                <w:bCs/>
                <w:sz w:val="16"/>
                <w:szCs w:val="16"/>
              </w:rPr>
            </w:pPr>
            <w:r w:rsidRPr="00037EC2">
              <w:rPr>
                <w:b/>
                <w:bCs/>
                <w:sz w:val="16"/>
                <w:szCs w:val="16"/>
              </w:rPr>
              <w:t>Explanation</w:t>
            </w:r>
          </w:p>
        </w:tc>
        <w:tc>
          <w:tcPr>
            <w:tcW w:w="0" w:type="auto"/>
          </w:tcPr>
          <w:p w14:paraId="3A9F24C1" w14:textId="77777777" w:rsidR="00B234D0" w:rsidRPr="00037EC2" w:rsidRDefault="00B234D0" w:rsidP="00415492">
            <w:pPr>
              <w:rPr>
                <w:b/>
                <w:bCs/>
                <w:sz w:val="16"/>
                <w:szCs w:val="16"/>
              </w:rPr>
            </w:pPr>
            <w:r w:rsidRPr="00037EC2">
              <w:rPr>
                <w:b/>
                <w:bCs/>
                <w:sz w:val="16"/>
                <w:szCs w:val="16"/>
              </w:rPr>
              <w:t>Quote</w:t>
            </w:r>
          </w:p>
        </w:tc>
      </w:tr>
      <w:tr w:rsidR="00C5141E" w:rsidRPr="00037EC2" w14:paraId="18FECC0E" w14:textId="77777777" w:rsidTr="00415492">
        <w:tc>
          <w:tcPr>
            <w:tcW w:w="0" w:type="auto"/>
            <w:vMerge w:val="restart"/>
          </w:tcPr>
          <w:p w14:paraId="0CC45B95" w14:textId="77777777" w:rsidR="00B234D0" w:rsidRPr="00037EC2" w:rsidRDefault="00B234D0" w:rsidP="00415492">
            <w:pPr>
              <w:rPr>
                <w:sz w:val="16"/>
                <w:szCs w:val="16"/>
              </w:rPr>
            </w:pPr>
            <w:r w:rsidRPr="00037EC2">
              <w:rPr>
                <w:sz w:val="16"/>
                <w:szCs w:val="16"/>
              </w:rPr>
              <w:t>Policy Background</w:t>
            </w:r>
          </w:p>
        </w:tc>
        <w:tc>
          <w:tcPr>
            <w:tcW w:w="0" w:type="auto"/>
          </w:tcPr>
          <w:p w14:paraId="63FA2B0F" w14:textId="7B5D0EF9" w:rsidR="00B234D0" w:rsidRPr="00037EC2" w:rsidRDefault="00B5069E" w:rsidP="00415492">
            <w:pPr>
              <w:rPr>
                <w:sz w:val="16"/>
                <w:szCs w:val="16"/>
              </w:rPr>
            </w:pPr>
            <w:r>
              <w:rPr>
                <w:sz w:val="16"/>
                <w:szCs w:val="16"/>
              </w:rPr>
              <w:t>Children recognised as disproportionately affected by the impacts of climate change</w:t>
            </w:r>
          </w:p>
        </w:tc>
        <w:tc>
          <w:tcPr>
            <w:tcW w:w="0" w:type="auto"/>
          </w:tcPr>
          <w:p w14:paraId="0F52C6AE" w14:textId="77777777" w:rsidR="00B234D0" w:rsidRPr="00037EC2" w:rsidRDefault="00B234D0" w:rsidP="00415492">
            <w:pPr>
              <w:rPr>
                <w:sz w:val="16"/>
                <w:szCs w:val="16"/>
              </w:rPr>
            </w:pPr>
            <w:r w:rsidRPr="00037EC2">
              <w:rPr>
                <w:sz w:val="16"/>
                <w:szCs w:val="16"/>
              </w:rPr>
              <w:t>No</w:t>
            </w:r>
          </w:p>
        </w:tc>
        <w:tc>
          <w:tcPr>
            <w:tcW w:w="0" w:type="auto"/>
          </w:tcPr>
          <w:p w14:paraId="759CA7B9" w14:textId="5C4B03C7" w:rsidR="00B234D0" w:rsidRPr="00037EC2" w:rsidRDefault="00B234D0" w:rsidP="00415492">
            <w:pPr>
              <w:rPr>
                <w:sz w:val="16"/>
                <w:szCs w:val="16"/>
              </w:rPr>
            </w:pPr>
          </w:p>
        </w:tc>
        <w:tc>
          <w:tcPr>
            <w:tcW w:w="0" w:type="auto"/>
          </w:tcPr>
          <w:p w14:paraId="15DB4BFC" w14:textId="77777777" w:rsidR="00B234D0" w:rsidRPr="00037EC2" w:rsidRDefault="00B234D0" w:rsidP="00415492">
            <w:pPr>
              <w:rPr>
                <w:sz w:val="16"/>
                <w:szCs w:val="16"/>
              </w:rPr>
            </w:pPr>
          </w:p>
        </w:tc>
      </w:tr>
      <w:tr w:rsidR="00C5141E" w:rsidRPr="00037EC2" w14:paraId="01FB58C1" w14:textId="77777777" w:rsidTr="00415492">
        <w:tc>
          <w:tcPr>
            <w:tcW w:w="0" w:type="auto"/>
            <w:vMerge/>
          </w:tcPr>
          <w:p w14:paraId="01E6EFD5" w14:textId="77777777" w:rsidR="00B234D0" w:rsidRPr="00037EC2" w:rsidRDefault="00B234D0" w:rsidP="00415492">
            <w:pPr>
              <w:rPr>
                <w:sz w:val="16"/>
                <w:szCs w:val="16"/>
              </w:rPr>
            </w:pPr>
          </w:p>
        </w:tc>
        <w:tc>
          <w:tcPr>
            <w:tcW w:w="0" w:type="auto"/>
          </w:tcPr>
          <w:p w14:paraId="138B8171" w14:textId="3199B004" w:rsidR="00B234D0" w:rsidRPr="00037EC2" w:rsidRDefault="00B5069E" w:rsidP="00415492">
            <w:pPr>
              <w:rPr>
                <w:sz w:val="16"/>
                <w:szCs w:val="16"/>
              </w:rPr>
            </w:pPr>
            <w:r>
              <w:rPr>
                <w:sz w:val="16"/>
                <w:szCs w:val="16"/>
              </w:rPr>
              <w:t>Minimum of two context-specific climate-sensitive health risks for children identified</w:t>
            </w:r>
          </w:p>
        </w:tc>
        <w:tc>
          <w:tcPr>
            <w:tcW w:w="0" w:type="auto"/>
          </w:tcPr>
          <w:p w14:paraId="69F19555" w14:textId="77777777" w:rsidR="00B234D0" w:rsidRPr="00037EC2" w:rsidRDefault="00B234D0" w:rsidP="00415492">
            <w:pPr>
              <w:rPr>
                <w:sz w:val="16"/>
                <w:szCs w:val="16"/>
              </w:rPr>
            </w:pPr>
            <w:r w:rsidRPr="00037EC2">
              <w:rPr>
                <w:sz w:val="16"/>
                <w:szCs w:val="16"/>
              </w:rPr>
              <w:t>No</w:t>
            </w:r>
          </w:p>
        </w:tc>
        <w:tc>
          <w:tcPr>
            <w:tcW w:w="0" w:type="auto"/>
          </w:tcPr>
          <w:p w14:paraId="73FAC115" w14:textId="77777777" w:rsidR="00B234D0" w:rsidRPr="00037EC2" w:rsidRDefault="00B234D0" w:rsidP="00415492">
            <w:pPr>
              <w:rPr>
                <w:sz w:val="16"/>
                <w:szCs w:val="16"/>
              </w:rPr>
            </w:pPr>
          </w:p>
        </w:tc>
        <w:tc>
          <w:tcPr>
            <w:tcW w:w="0" w:type="auto"/>
          </w:tcPr>
          <w:p w14:paraId="75CE2F59" w14:textId="77777777" w:rsidR="00B234D0" w:rsidRPr="00037EC2" w:rsidRDefault="00B234D0" w:rsidP="00415492">
            <w:pPr>
              <w:rPr>
                <w:sz w:val="16"/>
                <w:szCs w:val="16"/>
              </w:rPr>
            </w:pPr>
          </w:p>
        </w:tc>
      </w:tr>
      <w:tr w:rsidR="00C5141E" w:rsidRPr="00037EC2" w14:paraId="75B23FB2" w14:textId="77777777" w:rsidTr="00415492">
        <w:tc>
          <w:tcPr>
            <w:tcW w:w="0" w:type="auto"/>
            <w:vMerge/>
          </w:tcPr>
          <w:p w14:paraId="22889B7D" w14:textId="77777777" w:rsidR="00B234D0" w:rsidRPr="00037EC2" w:rsidRDefault="00B234D0" w:rsidP="00415492">
            <w:pPr>
              <w:rPr>
                <w:sz w:val="16"/>
                <w:szCs w:val="16"/>
              </w:rPr>
            </w:pPr>
          </w:p>
        </w:tc>
        <w:tc>
          <w:tcPr>
            <w:tcW w:w="0" w:type="auto"/>
          </w:tcPr>
          <w:p w14:paraId="6DC1C6CD" w14:textId="4FEC0D61" w:rsidR="00B234D0" w:rsidRPr="00037EC2" w:rsidRDefault="00B5069E" w:rsidP="00415492">
            <w:pPr>
              <w:rPr>
                <w:sz w:val="16"/>
                <w:szCs w:val="16"/>
              </w:rPr>
            </w:pPr>
            <w:r>
              <w:rPr>
                <w:sz w:val="16"/>
                <w:szCs w:val="16"/>
              </w:rPr>
              <w:t>Source of background is explicit</w:t>
            </w:r>
          </w:p>
          <w:p w14:paraId="3DF4A6C0" w14:textId="77777777" w:rsidR="00B234D0" w:rsidRPr="00037EC2" w:rsidRDefault="00B234D0" w:rsidP="00415492">
            <w:pPr>
              <w:ind w:left="360"/>
              <w:rPr>
                <w:sz w:val="16"/>
                <w:szCs w:val="16"/>
              </w:rPr>
            </w:pPr>
            <w:r w:rsidRPr="00037EC2">
              <w:rPr>
                <w:sz w:val="16"/>
                <w:szCs w:val="16"/>
              </w:rPr>
              <w:t>Authority (one or more persons, books, scientific articles or sources of information)</w:t>
            </w:r>
          </w:p>
          <w:p w14:paraId="6DADEC63" w14:textId="77777777" w:rsidR="00B234D0" w:rsidRPr="00037EC2" w:rsidRDefault="00B234D0" w:rsidP="00415492">
            <w:pPr>
              <w:ind w:left="360"/>
              <w:rPr>
                <w:sz w:val="16"/>
                <w:szCs w:val="16"/>
              </w:rPr>
            </w:pPr>
            <w:r w:rsidRPr="00037EC2">
              <w:rPr>
                <w:sz w:val="16"/>
                <w:szCs w:val="16"/>
              </w:rPr>
              <w:t xml:space="preserve">Quantitative or qualitative analysis, </w:t>
            </w:r>
          </w:p>
          <w:p w14:paraId="44528D99" w14:textId="77777777" w:rsidR="00B234D0" w:rsidRPr="00037EC2" w:rsidRDefault="00B234D0" w:rsidP="00415492">
            <w:pPr>
              <w:ind w:left="360"/>
              <w:rPr>
                <w:sz w:val="16"/>
                <w:szCs w:val="16"/>
              </w:rPr>
            </w:pPr>
            <w:r w:rsidRPr="00037EC2">
              <w:rPr>
                <w:sz w:val="16"/>
                <w:szCs w:val="16"/>
              </w:rPr>
              <w:t>Deduction (premises that have been established from authority, observation, intuition or all three)</w:t>
            </w:r>
          </w:p>
        </w:tc>
        <w:tc>
          <w:tcPr>
            <w:tcW w:w="0" w:type="auto"/>
          </w:tcPr>
          <w:p w14:paraId="2E0EF555" w14:textId="77777777" w:rsidR="00B234D0" w:rsidRPr="00037EC2" w:rsidRDefault="00B234D0" w:rsidP="00415492">
            <w:pPr>
              <w:rPr>
                <w:sz w:val="16"/>
                <w:szCs w:val="16"/>
              </w:rPr>
            </w:pPr>
            <w:r w:rsidRPr="00037EC2">
              <w:rPr>
                <w:sz w:val="16"/>
                <w:szCs w:val="16"/>
              </w:rPr>
              <w:t>No</w:t>
            </w:r>
          </w:p>
        </w:tc>
        <w:tc>
          <w:tcPr>
            <w:tcW w:w="0" w:type="auto"/>
          </w:tcPr>
          <w:p w14:paraId="0EE6940D" w14:textId="77777777" w:rsidR="00B234D0" w:rsidRPr="00037EC2" w:rsidRDefault="00B234D0" w:rsidP="00415492">
            <w:pPr>
              <w:rPr>
                <w:sz w:val="16"/>
                <w:szCs w:val="16"/>
              </w:rPr>
            </w:pPr>
          </w:p>
        </w:tc>
        <w:tc>
          <w:tcPr>
            <w:tcW w:w="0" w:type="auto"/>
          </w:tcPr>
          <w:p w14:paraId="3ECA65DA" w14:textId="77777777" w:rsidR="00B234D0" w:rsidRPr="00037EC2" w:rsidRDefault="00B234D0" w:rsidP="00415492">
            <w:pPr>
              <w:rPr>
                <w:sz w:val="16"/>
                <w:szCs w:val="16"/>
              </w:rPr>
            </w:pPr>
          </w:p>
        </w:tc>
      </w:tr>
      <w:tr w:rsidR="00C5141E" w:rsidRPr="00037EC2" w14:paraId="40E72A4A" w14:textId="77777777" w:rsidTr="00415492">
        <w:tc>
          <w:tcPr>
            <w:tcW w:w="0" w:type="auto"/>
            <w:vMerge w:val="restart"/>
          </w:tcPr>
          <w:p w14:paraId="52429842" w14:textId="77777777" w:rsidR="00B234D0" w:rsidRPr="00037EC2" w:rsidRDefault="00B234D0" w:rsidP="00415492">
            <w:pPr>
              <w:rPr>
                <w:sz w:val="16"/>
                <w:szCs w:val="16"/>
              </w:rPr>
            </w:pPr>
            <w:r w:rsidRPr="00037EC2">
              <w:rPr>
                <w:sz w:val="16"/>
                <w:szCs w:val="16"/>
              </w:rPr>
              <w:t>Goals</w:t>
            </w:r>
          </w:p>
        </w:tc>
        <w:tc>
          <w:tcPr>
            <w:tcW w:w="0" w:type="auto"/>
          </w:tcPr>
          <w:p w14:paraId="5FD7FAE9" w14:textId="74B47E93" w:rsidR="00B234D0" w:rsidRPr="00037EC2" w:rsidRDefault="00B5069E" w:rsidP="00415492">
            <w:pPr>
              <w:rPr>
                <w:sz w:val="16"/>
                <w:szCs w:val="16"/>
              </w:rPr>
            </w:pPr>
            <w:r>
              <w:rPr>
                <w:sz w:val="16"/>
                <w:szCs w:val="16"/>
              </w:rPr>
              <w:t>Goals for child health explicitly stated</w:t>
            </w:r>
          </w:p>
        </w:tc>
        <w:tc>
          <w:tcPr>
            <w:tcW w:w="0" w:type="auto"/>
          </w:tcPr>
          <w:p w14:paraId="7BC19BCD" w14:textId="77777777" w:rsidR="00B234D0" w:rsidRPr="00037EC2" w:rsidRDefault="00B234D0" w:rsidP="00415492">
            <w:pPr>
              <w:rPr>
                <w:sz w:val="16"/>
                <w:szCs w:val="16"/>
              </w:rPr>
            </w:pPr>
            <w:r w:rsidRPr="00037EC2">
              <w:rPr>
                <w:sz w:val="16"/>
                <w:szCs w:val="16"/>
              </w:rPr>
              <w:t>No</w:t>
            </w:r>
          </w:p>
        </w:tc>
        <w:tc>
          <w:tcPr>
            <w:tcW w:w="0" w:type="auto"/>
          </w:tcPr>
          <w:p w14:paraId="4D82FB89" w14:textId="77777777" w:rsidR="00B234D0" w:rsidRPr="00037EC2" w:rsidRDefault="00B234D0" w:rsidP="00415492">
            <w:pPr>
              <w:rPr>
                <w:sz w:val="16"/>
                <w:szCs w:val="16"/>
              </w:rPr>
            </w:pPr>
          </w:p>
        </w:tc>
        <w:tc>
          <w:tcPr>
            <w:tcW w:w="0" w:type="auto"/>
          </w:tcPr>
          <w:p w14:paraId="34F89E8C" w14:textId="77777777" w:rsidR="00B234D0" w:rsidRPr="00037EC2" w:rsidRDefault="00B234D0" w:rsidP="00415492">
            <w:pPr>
              <w:rPr>
                <w:sz w:val="16"/>
                <w:szCs w:val="16"/>
              </w:rPr>
            </w:pPr>
          </w:p>
        </w:tc>
      </w:tr>
      <w:tr w:rsidR="00C5141E" w:rsidRPr="00037EC2" w14:paraId="2F36DC59" w14:textId="77777777" w:rsidTr="00415492">
        <w:tc>
          <w:tcPr>
            <w:tcW w:w="0" w:type="auto"/>
            <w:vMerge/>
          </w:tcPr>
          <w:p w14:paraId="7F4E3305" w14:textId="77777777" w:rsidR="00B234D0" w:rsidRPr="00037EC2" w:rsidRDefault="00B234D0" w:rsidP="00415492">
            <w:pPr>
              <w:rPr>
                <w:sz w:val="16"/>
                <w:szCs w:val="16"/>
              </w:rPr>
            </w:pPr>
          </w:p>
        </w:tc>
        <w:tc>
          <w:tcPr>
            <w:tcW w:w="0" w:type="auto"/>
          </w:tcPr>
          <w:p w14:paraId="7608345C" w14:textId="560C8C0D" w:rsidR="00B234D0" w:rsidRPr="00037EC2" w:rsidRDefault="00B5069E" w:rsidP="00415492">
            <w:pPr>
              <w:rPr>
                <w:sz w:val="16"/>
                <w:szCs w:val="16"/>
              </w:rPr>
            </w:pPr>
            <w:r>
              <w:rPr>
                <w:sz w:val="16"/>
                <w:szCs w:val="16"/>
              </w:rPr>
              <w:t>Goals are concrete enough (quantitative where possible and qualitative where not) to be evaluated later</w:t>
            </w:r>
          </w:p>
        </w:tc>
        <w:tc>
          <w:tcPr>
            <w:tcW w:w="0" w:type="auto"/>
          </w:tcPr>
          <w:p w14:paraId="33CD9CD7" w14:textId="77777777" w:rsidR="00B234D0" w:rsidRPr="00037EC2" w:rsidRDefault="00B234D0" w:rsidP="00415492">
            <w:pPr>
              <w:rPr>
                <w:sz w:val="16"/>
                <w:szCs w:val="16"/>
              </w:rPr>
            </w:pPr>
            <w:r w:rsidRPr="00037EC2">
              <w:rPr>
                <w:sz w:val="16"/>
                <w:szCs w:val="16"/>
              </w:rPr>
              <w:t>No</w:t>
            </w:r>
          </w:p>
        </w:tc>
        <w:tc>
          <w:tcPr>
            <w:tcW w:w="0" w:type="auto"/>
          </w:tcPr>
          <w:p w14:paraId="7206C1D7" w14:textId="77777777" w:rsidR="00B234D0" w:rsidRPr="00037EC2" w:rsidRDefault="00B234D0" w:rsidP="00415492">
            <w:pPr>
              <w:rPr>
                <w:sz w:val="16"/>
                <w:szCs w:val="16"/>
              </w:rPr>
            </w:pPr>
          </w:p>
        </w:tc>
        <w:tc>
          <w:tcPr>
            <w:tcW w:w="0" w:type="auto"/>
          </w:tcPr>
          <w:p w14:paraId="084737DD" w14:textId="77777777" w:rsidR="00B234D0" w:rsidRPr="00037EC2" w:rsidRDefault="00B234D0" w:rsidP="00415492">
            <w:pPr>
              <w:rPr>
                <w:sz w:val="16"/>
                <w:szCs w:val="16"/>
              </w:rPr>
            </w:pPr>
          </w:p>
        </w:tc>
      </w:tr>
      <w:tr w:rsidR="00C5141E" w:rsidRPr="00037EC2" w14:paraId="14B6976B" w14:textId="77777777" w:rsidTr="00415492">
        <w:tc>
          <w:tcPr>
            <w:tcW w:w="0" w:type="auto"/>
            <w:vMerge/>
          </w:tcPr>
          <w:p w14:paraId="66B00B9C" w14:textId="77777777" w:rsidR="00B234D0" w:rsidRPr="00037EC2" w:rsidRDefault="00B234D0" w:rsidP="00415492">
            <w:pPr>
              <w:rPr>
                <w:sz w:val="16"/>
                <w:szCs w:val="16"/>
              </w:rPr>
            </w:pPr>
          </w:p>
        </w:tc>
        <w:tc>
          <w:tcPr>
            <w:tcW w:w="0" w:type="auto"/>
          </w:tcPr>
          <w:p w14:paraId="0ABA523E" w14:textId="2AB7E7E8" w:rsidR="00B234D0" w:rsidRPr="00037EC2" w:rsidRDefault="00B5069E" w:rsidP="00415492">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28F1BD96" w14:textId="77777777" w:rsidR="00B234D0" w:rsidRPr="00037EC2" w:rsidRDefault="00B234D0" w:rsidP="00415492">
            <w:pPr>
              <w:rPr>
                <w:sz w:val="16"/>
                <w:szCs w:val="16"/>
              </w:rPr>
            </w:pPr>
            <w:r w:rsidRPr="00037EC2">
              <w:rPr>
                <w:sz w:val="16"/>
                <w:szCs w:val="16"/>
              </w:rPr>
              <w:t>No</w:t>
            </w:r>
          </w:p>
        </w:tc>
        <w:tc>
          <w:tcPr>
            <w:tcW w:w="0" w:type="auto"/>
          </w:tcPr>
          <w:p w14:paraId="5D02EBA6" w14:textId="77777777" w:rsidR="00B234D0" w:rsidRPr="00037EC2" w:rsidRDefault="00B234D0" w:rsidP="00415492">
            <w:pPr>
              <w:rPr>
                <w:sz w:val="16"/>
                <w:szCs w:val="16"/>
              </w:rPr>
            </w:pPr>
          </w:p>
        </w:tc>
        <w:tc>
          <w:tcPr>
            <w:tcW w:w="0" w:type="auto"/>
          </w:tcPr>
          <w:p w14:paraId="54171612" w14:textId="77777777" w:rsidR="00B234D0" w:rsidRPr="00037EC2" w:rsidRDefault="00B234D0" w:rsidP="00415492">
            <w:pPr>
              <w:rPr>
                <w:sz w:val="16"/>
                <w:szCs w:val="16"/>
              </w:rPr>
            </w:pPr>
          </w:p>
        </w:tc>
      </w:tr>
      <w:tr w:rsidR="00C5141E" w:rsidRPr="00037EC2" w14:paraId="3721CA60" w14:textId="77777777" w:rsidTr="00415492">
        <w:tc>
          <w:tcPr>
            <w:tcW w:w="0" w:type="auto"/>
            <w:vMerge/>
          </w:tcPr>
          <w:p w14:paraId="3BDBA668" w14:textId="77777777" w:rsidR="00B234D0" w:rsidRPr="00037EC2" w:rsidRDefault="00B234D0" w:rsidP="00415492">
            <w:pPr>
              <w:rPr>
                <w:sz w:val="16"/>
                <w:szCs w:val="16"/>
              </w:rPr>
            </w:pPr>
          </w:p>
        </w:tc>
        <w:tc>
          <w:tcPr>
            <w:tcW w:w="0" w:type="auto"/>
          </w:tcPr>
          <w:p w14:paraId="748BC902" w14:textId="149D564F" w:rsidR="00B234D0" w:rsidRPr="00037EC2" w:rsidRDefault="00B5069E" w:rsidP="00415492">
            <w:pPr>
              <w:rPr>
                <w:sz w:val="16"/>
                <w:szCs w:val="16"/>
              </w:rPr>
            </w:pPr>
            <w:r>
              <w:rPr>
                <w:sz w:val="16"/>
                <w:szCs w:val="16"/>
              </w:rPr>
              <w:t>Action/s outlined to improve child health</w:t>
            </w:r>
          </w:p>
        </w:tc>
        <w:tc>
          <w:tcPr>
            <w:tcW w:w="0" w:type="auto"/>
          </w:tcPr>
          <w:p w14:paraId="31AB3AC7" w14:textId="77777777" w:rsidR="00B234D0" w:rsidRPr="00037EC2" w:rsidRDefault="00B234D0" w:rsidP="00415492">
            <w:pPr>
              <w:rPr>
                <w:sz w:val="16"/>
                <w:szCs w:val="16"/>
              </w:rPr>
            </w:pPr>
            <w:r w:rsidRPr="00037EC2">
              <w:rPr>
                <w:sz w:val="16"/>
                <w:szCs w:val="16"/>
              </w:rPr>
              <w:t>No</w:t>
            </w:r>
          </w:p>
        </w:tc>
        <w:tc>
          <w:tcPr>
            <w:tcW w:w="0" w:type="auto"/>
          </w:tcPr>
          <w:p w14:paraId="10FAB13F" w14:textId="77777777" w:rsidR="00B234D0" w:rsidRPr="00037EC2" w:rsidRDefault="00B234D0" w:rsidP="00415492">
            <w:pPr>
              <w:rPr>
                <w:sz w:val="16"/>
                <w:szCs w:val="16"/>
              </w:rPr>
            </w:pPr>
          </w:p>
        </w:tc>
        <w:tc>
          <w:tcPr>
            <w:tcW w:w="0" w:type="auto"/>
          </w:tcPr>
          <w:p w14:paraId="7C6E8644" w14:textId="77777777" w:rsidR="00B234D0" w:rsidRPr="00037EC2" w:rsidRDefault="00B234D0" w:rsidP="00415492">
            <w:pPr>
              <w:rPr>
                <w:sz w:val="16"/>
                <w:szCs w:val="16"/>
              </w:rPr>
            </w:pPr>
          </w:p>
        </w:tc>
      </w:tr>
      <w:tr w:rsidR="00C5141E" w:rsidRPr="00037EC2" w14:paraId="3C3D4F61" w14:textId="77777777" w:rsidTr="00415492">
        <w:tc>
          <w:tcPr>
            <w:tcW w:w="0" w:type="auto"/>
            <w:vMerge/>
          </w:tcPr>
          <w:p w14:paraId="265D9F77" w14:textId="77777777" w:rsidR="00B234D0" w:rsidRPr="00037EC2" w:rsidRDefault="00B234D0" w:rsidP="00415492">
            <w:pPr>
              <w:rPr>
                <w:sz w:val="16"/>
                <w:szCs w:val="16"/>
              </w:rPr>
            </w:pPr>
          </w:p>
        </w:tc>
        <w:tc>
          <w:tcPr>
            <w:tcW w:w="0" w:type="auto"/>
          </w:tcPr>
          <w:p w14:paraId="70BB62DB" w14:textId="2223BF2E" w:rsidR="00B234D0" w:rsidRPr="00037EC2" w:rsidRDefault="00B5069E" w:rsidP="00415492">
            <w:pPr>
              <w:rPr>
                <w:sz w:val="16"/>
                <w:szCs w:val="16"/>
              </w:rPr>
            </w:pPr>
            <w:r>
              <w:rPr>
                <w:sz w:val="16"/>
                <w:szCs w:val="16"/>
              </w:rPr>
              <w:t>Mechanisms by which children and/or pregnant women will be specifically targeted by the action are explicitly stated</w:t>
            </w:r>
          </w:p>
        </w:tc>
        <w:tc>
          <w:tcPr>
            <w:tcW w:w="0" w:type="auto"/>
          </w:tcPr>
          <w:p w14:paraId="5FCC6876" w14:textId="77777777" w:rsidR="00B234D0" w:rsidRPr="00037EC2" w:rsidRDefault="00B234D0" w:rsidP="00415492">
            <w:pPr>
              <w:rPr>
                <w:sz w:val="16"/>
                <w:szCs w:val="16"/>
              </w:rPr>
            </w:pPr>
            <w:r w:rsidRPr="00037EC2">
              <w:rPr>
                <w:sz w:val="16"/>
                <w:szCs w:val="16"/>
              </w:rPr>
              <w:t>No</w:t>
            </w:r>
          </w:p>
        </w:tc>
        <w:tc>
          <w:tcPr>
            <w:tcW w:w="0" w:type="auto"/>
          </w:tcPr>
          <w:p w14:paraId="3FD06F47" w14:textId="77777777" w:rsidR="00B234D0" w:rsidRPr="00037EC2" w:rsidRDefault="00B234D0" w:rsidP="00415492">
            <w:pPr>
              <w:rPr>
                <w:sz w:val="16"/>
                <w:szCs w:val="16"/>
              </w:rPr>
            </w:pPr>
          </w:p>
        </w:tc>
        <w:tc>
          <w:tcPr>
            <w:tcW w:w="0" w:type="auto"/>
          </w:tcPr>
          <w:p w14:paraId="3A49CCA9" w14:textId="77777777" w:rsidR="00B234D0" w:rsidRPr="00037EC2" w:rsidRDefault="00B234D0" w:rsidP="00415492">
            <w:pPr>
              <w:rPr>
                <w:sz w:val="16"/>
                <w:szCs w:val="16"/>
              </w:rPr>
            </w:pPr>
          </w:p>
        </w:tc>
      </w:tr>
      <w:tr w:rsidR="00C5141E" w:rsidRPr="00037EC2" w14:paraId="22217BC6" w14:textId="77777777" w:rsidTr="00415492">
        <w:tc>
          <w:tcPr>
            <w:tcW w:w="0" w:type="auto"/>
            <w:vMerge/>
          </w:tcPr>
          <w:p w14:paraId="171B09DE" w14:textId="77777777" w:rsidR="00B234D0" w:rsidRPr="00037EC2" w:rsidRDefault="00B234D0" w:rsidP="00415492">
            <w:pPr>
              <w:rPr>
                <w:sz w:val="16"/>
                <w:szCs w:val="16"/>
              </w:rPr>
            </w:pPr>
          </w:p>
        </w:tc>
        <w:tc>
          <w:tcPr>
            <w:tcW w:w="0" w:type="auto"/>
          </w:tcPr>
          <w:p w14:paraId="03564406" w14:textId="559EE302" w:rsidR="00B234D0" w:rsidRPr="00037EC2" w:rsidRDefault="00B5069E" w:rsidP="00415492">
            <w:pPr>
              <w:rPr>
                <w:sz w:val="16"/>
                <w:szCs w:val="16"/>
              </w:rPr>
            </w:pPr>
            <w:r>
              <w:rPr>
                <w:sz w:val="16"/>
                <w:szCs w:val="16"/>
              </w:rPr>
              <w:t>Minimum of two actions</w:t>
            </w:r>
          </w:p>
        </w:tc>
        <w:tc>
          <w:tcPr>
            <w:tcW w:w="0" w:type="auto"/>
          </w:tcPr>
          <w:p w14:paraId="1F7C3A67" w14:textId="77777777" w:rsidR="00B234D0" w:rsidRPr="00037EC2" w:rsidRDefault="00B234D0" w:rsidP="00415492">
            <w:pPr>
              <w:rPr>
                <w:sz w:val="16"/>
                <w:szCs w:val="16"/>
              </w:rPr>
            </w:pPr>
            <w:r w:rsidRPr="00037EC2">
              <w:rPr>
                <w:sz w:val="16"/>
                <w:szCs w:val="16"/>
              </w:rPr>
              <w:t>No</w:t>
            </w:r>
          </w:p>
        </w:tc>
        <w:tc>
          <w:tcPr>
            <w:tcW w:w="0" w:type="auto"/>
          </w:tcPr>
          <w:p w14:paraId="7BD938F0" w14:textId="77777777" w:rsidR="00B234D0" w:rsidRPr="00037EC2" w:rsidRDefault="00B234D0" w:rsidP="00415492">
            <w:pPr>
              <w:rPr>
                <w:sz w:val="16"/>
                <w:szCs w:val="16"/>
              </w:rPr>
            </w:pPr>
          </w:p>
        </w:tc>
        <w:tc>
          <w:tcPr>
            <w:tcW w:w="0" w:type="auto"/>
          </w:tcPr>
          <w:p w14:paraId="576A3FE1" w14:textId="77777777" w:rsidR="00B234D0" w:rsidRPr="00037EC2" w:rsidRDefault="00B234D0" w:rsidP="00415492">
            <w:pPr>
              <w:rPr>
                <w:sz w:val="16"/>
                <w:szCs w:val="16"/>
              </w:rPr>
            </w:pPr>
          </w:p>
        </w:tc>
      </w:tr>
      <w:tr w:rsidR="00C5141E" w:rsidRPr="00037EC2" w14:paraId="231D240D" w14:textId="77777777" w:rsidTr="00415492">
        <w:tc>
          <w:tcPr>
            <w:tcW w:w="0" w:type="auto"/>
            <w:vMerge/>
          </w:tcPr>
          <w:p w14:paraId="242A19AF" w14:textId="77777777" w:rsidR="00B234D0" w:rsidRPr="00037EC2" w:rsidRDefault="00B234D0" w:rsidP="00415492">
            <w:pPr>
              <w:rPr>
                <w:sz w:val="16"/>
                <w:szCs w:val="16"/>
              </w:rPr>
            </w:pPr>
          </w:p>
        </w:tc>
        <w:tc>
          <w:tcPr>
            <w:tcW w:w="0" w:type="auto"/>
          </w:tcPr>
          <w:p w14:paraId="7E2824BD" w14:textId="064BD8EF" w:rsidR="00B234D0" w:rsidRPr="00037EC2" w:rsidRDefault="003D564F" w:rsidP="00415492">
            <w:pPr>
              <w:rPr>
                <w:sz w:val="16"/>
                <w:szCs w:val="16"/>
              </w:rPr>
            </w:pPr>
            <w:r w:rsidRPr="00037EC2">
              <w:rPr>
                <w:sz w:val="16"/>
                <w:szCs w:val="16"/>
              </w:rPr>
              <w:t>Actions comprehensively address climate-sensitive health risks identified in policy background</w:t>
            </w:r>
          </w:p>
        </w:tc>
        <w:tc>
          <w:tcPr>
            <w:tcW w:w="0" w:type="auto"/>
          </w:tcPr>
          <w:p w14:paraId="65166284" w14:textId="77777777" w:rsidR="00B234D0" w:rsidRPr="00037EC2" w:rsidRDefault="00B234D0" w:rsidP="00415492">
            <w:pPr>
              <w:rPr>
                <w:sz w:val="16"/>
                <w:szCs w:val="16"/>
              </w:rPr>
            </w:pPr>
            <w:r w:rsidRPr="00037EC2">
              <w:rPr>
                <w:sz w:val="16"/>
                <w:szCs w:val="16"/>
              </w:rPr>
              <w:t>No</w:t>
            </w:r>
          </w:p>
        </w:tc>
        <w:tc>
          <w:tcPr>
            <w:tcW w:w="0" w:type="auto"/>
          </w:tcPr>
          <w:p w14:paraId="26CE4589" w14:textId="77777777" w:rsidR="00B234D0" w:rsidRPr="00037EC2" w:rsidRDefault="00B234D0" w:rsidP="00415492">
            <w:pPr>
              <w:rPr>
                <w:sz w:val="16"/>
                <w:szCs w:val="16"/>
              </w:rPr>
            </w:pPr>
          </w:p>
        </w:tc>
        <w:tc>
          <w:tcPr>
            <w:tcW w:w="0" w:type="auto"/>
          </w:tcPr>
          <w:p w14:paraId="524E5B9B" w14:textId="77777777" w:rsidR="00B234D0" w:rsidRPr="00037EC2" w:rsidRDefault="00B234D0" w:rsidP="00415492">
            <w:pPr>
              <w:rPr>
                <w:sz w:val="16"/>
                <w:szCs w:val="16"/>
              </w:rPr>
            </w:pPr>
          </w:p>
        </w:tc>
      </w:tr>
      <w:tr w:rsidR="00B57D03" w:rsidRPr="00037EC2" w14:paraId="23A6A3F0" w14:textId="77777777" w:rsidTr="00415492">
        <w:tc>
          <w:tcPr>
            <w:tcW w:w="0" w:type="auto"/>
            <w:vMerge w:val="restart"/>
          </w:tcPr>
          <w:p w14:paraId="2FFCB8ED" w14:textId="77777777" w:rsidR="00B57D03" w:rsidRPr="00037EC2" w:rsidRDefault="00B57D03" w:rsidP="00415492">
            <w:pPr>
              <w:rPr>
                <w:sz w:val="16"/>
                <w:szCs w:val="16"/>
              </w:rPr>
            </w:pPr>
            <w:r w:rsidRPr="00037EC2">
              <w:rPr>
                <w:sz w:val="16"/>
                <w:szCs w:val="16"/>
              </w:rPr>
              <w:t>Resources</w:t>
            </w:r>
          </w:p>
        </w:tc>
        <w:tc>
          <w:tcPr>
            <w:tcW w:w="0" w:type="auto"/>
          </w:tcPr>
          <w:p w14:paraId="0D4F2A67" w14:textId="59245955" w:rsidR="00B57D03" w:rsidRPr="00037EC2" w:rsidRDefault="00B5069E" w:rsidP="00415492">
            <w:pPr>
              <w:rPr>
                <w:sz w:val="16"/>
                <w:szCs w:val="16"/>
              </w:rPr>
            </w:pPr>
            <w:r>
              <w:rPr>
                <w:sz w:val="16"/>
                <w:szCs w:val="16"/>
              </w:rPr>
              <w:t>Financial resources addressed</w:t>
            </w:r>
          </w:p>
          <w:p w14:paraId="311A5DC7" w14:textId="5AE93721" w:rsidR="00B57D03" w:rsidRPr="00037EC2" w:rsidRDefault="00B5069E" w:rsidP="00415492">
            <w:pPr>
              <w:ind w:left="360"/>
              <w:rPr>
                <w:sz w:val="16"/>
                <w:szCs w:val="16"/>
              </w:rPr>
            </w:pPr>
            <w:r w:rsidRPr="00B5069E">
              <w:rPr>
                <w:sz w:val="16"/>
                <w:szCs w:val="16"/>
              </w:rPr>
              <w:t>Estimated financial resources for implementation of the action/s given</w:t>
            </w:r>
          </w:p>
          <w:p w14:paraId="5B8C6326" w14:textId="11E7C083" w:rsidR="00B57D03" w:rsidRPr="00037EC2" w:rsidRDefault="00B5069E" w:rsidP="00415492">
            <w:pPr>
              <w:ind w:left="360"/>
              <w:rPr>
                <w:sz w:val="16"/>
                <w:szCs w:val="16"/>
              </w:rPr>
            </w:pPr>
            <w:r w:rsidRPr="00B5069E">
              <w:rPr>
                <w:sz w:val="16"/>
                <w:szCs w:val="16"/>
              </w:rPr>
              <w:t>Allocated financial resources for implementation of the action/s clear</w:t>
            </w:r>
          </w:p>
          <w:p w14:paraId="33C48A10" w14:textId="5F23EC92" w:rsidR="00B57D03" w:rsidRPr="00037EC2" w:rsidRDefault="00B5069E" w:rsidP="00415492">
            <w:pPr>
              <w:ind w:left="360"/>
              <w:rPr>
                <w:sz w:val="16"/>
                <w:szCs w:val="16"/>
              </w:rPr>
            </w:pPr>
            <w:r w:rsidRPr="00B5069E">
              <w:rPr>
                <w:sz w:val="16"/>
                <w:szCs w:val="16"/>
              </w:rPr>
              <w:t>Rewards/sanctions for spending allocated resources on other programs</w:t>
            </w:r>
          </w:p>
        </w:tc>
        <w:tc>
          <w:tcPr>
            <w:tcW w:w="0" w:type="auto"/>
          </w:tcPr>
          <w:p w14:paraId="15F158D0" w14:textId="77777777" w:rsidR="00B57D03" w:rsidRPr="00037EC2" w:rsidRDefault="00B57D03" w:rsidP="00415492">
            <w:pPr>
              <w:rPr>
                <w:sz w:val="16"/>
                <w:szCs w:val="16"/>
              </w:rPr>
            </w:pPr>
            <w:r w:rsidRPr="00037EC2">
              <w:rPr>
                <w:sz w:val="16"/>
                <w:szCs w:val="16"/>
              </w:rPr>
              <w:t>No</w:t>
            </w:r>
          </w:p>
        </w:tc>
        <w:tc>
          <w:tcPr>
            <w:tcW w:w="0" w:type="auto"/>
          </w:tcPr>
          <w:p w14:paraId="66E8E499" w14:textId="77777777" w:rsidR="00B57D03" w:rsidRPr="00037EC2" w:rsidRDefault="00B57D03" w:rsidP="00415492">
            <w:pPr>
              <w:rPr>
                <w:sz w:val="16"/>
                <w:szCs w:val="16"/>
              </w:rPr>
            </w:pPr>
          </w:p>
        </w:tc>
        <w:tc>
          <w:tcPr>
            <w:tcW w:w="0" w:type="auto"/>
          </w:tcPr>
          <w:p w14:paraId="0F96B4E6" w14:textId="77777777" w:rsidR="00B57D03" w:rsidRPr="00037EC2" w:rsidRDefault="00B57D03" w:rsidP="00415492">
            <w:pPr>
              <w:rPr>
                <w:sz w:val="16"/>
                <w:szCs w:val="16"/>
              </w:rPr>
            </w:pPr>
          </w:p>
        </w:tc>
      </w:tr>
      <w:tr w:rsidR="00B57D03" w:rsidRPr="00037EC2" w14:paraId="4E12EB1F" w14:textId="77777777" w:rsidTr="00415492">
        <w:tc>
          <w:tcPr>
            <w:tcW w:w="0" w:type="auto"/>
            <w:vMerge/>
          </w:tcPr>
          <w:p w14:paraId="4AEBF37F" w14:textId="77777777" w:rsidR="00B57D03" w:rsidRPr="00037EC2" w:rsidRDefault="00B57D03" w:rsidP="00415492">
            <w:pPr>
              <w:rPr>
                <w:sz w:val="16"/>
                <w:szCs w:val="16"/>
              </w:rPr>
            </w:pPr>
          </w:p>
        </w:tc>
        <w:tc>
          <w:tcPr>
            <w:tcW w:w="0" w:type="auto"/>
          </w:tcPr>
          <w:p w14:paraId="58E929A6" w14:textId="094C5D59" w:rsidR="00B57D03" w:rsidRPr="00037EC2" w:rsidRDefault="00B5069E" w:rsidP="00415492">
            <w:pPr>
              <w:rPr>
                <w:sz w:val="16"/>
                <w:szCs w:val="16"/>
              </w:rPr>
            </w:pPr>
            <w:r w:rsidRPr="00B5069E">
              <w:rPr>
                <w:sz w:val="16"/>
                <w:szCs w:val="16"/>
              </w:rPr>
              <w:t>Human resources addressed</w:t>
            </w:r>
          </w:p>
        </w:tc>
        <w:tc>
          <w:tcPr>
            <w:tcW w:w="0" w:type="auto"/>
          </w:tcPr>
          <w:p w14:paraId="03EFAF55" w14:textId="77777777" w:rsidR="00B57D03" w:rsidRPr="00037EC2" w:rsidRDefault="00B57D03" w:rsidP="00415492">
            <w:pPr>
              <w:rPr>
                <w:sz w:val="16"/>
                <w:szCs w:val="16"/>
              </w:rPr>
            </w:pPr>
            <w:r w:rsidRPr="00037EC2">
              <w:rPr>
                <w:sz w:val="16"/>
                <w:szCs w:val="16"/>
              </w:rPr>
              <w:t>No</w:t>
            </w:r>
          </w:p>
        </w:tc>
        <w:tc>
          <w:tcPr>
            <w:tcW w:w="0" w:type="auto"/>
          </w:tcPr>
          <w:p w14:paraId="1D26042E" w14:textId="77777777" w:rsidR="00B57D03" w:rsidRPr="00037EC2" w:rsidRDefault="00B57D03" w:rsidP="00415492">
            <w:pPr>
              <w:rPr>
                <w:sz w:val="16"/>
                <w:szCs w:val="16"/>
              </w:rPr>
            </w:pPr>
          </w:p>
        </w:tc>
        <w:tc>
          <w:tcPr>
            <w:tcW w:w="0" w:type="auto"/>
          </w:tcPr>
          <w:p w14:paraId="567B2A4F" w14:textId="77777777" w:rsidR="00B57D03" w:rsidRPr="00037EC2" w:rsidRDefault="00B57D03" w:rsidP="00415492">
            <w:pPr>
              <w:rPr>
                <w:sz w:val="16"/>
                <w:szCs w:val="16"/>
              </w:rPr>
            </w:pPr>
          </w:p>
        </w:tc>
      </w:tr>
      <w:tr w:rsidR="00B57D03" w:rsidRPr="00037EC2" w14:paraId="11688882" w14:textId="77777777" w:rsidTr="00415492">
        <w:tc>
          <w:tcPr>
            <w:tcW w:w="0" w:type="auto"/>
            <w:vMerge/>
          </w:tcPr>
          <w:p w14:paraId="46D2D69C" w14:textId="77777777" w:rsidR="00B57D03" w:rsidRPr="00037EC2" w:rsidRDefault="00B57D03" w:rsidP="00415492">
            <w:pPr>
              <w:rPr>
                <w:sz w:val="16"/>
                <w:szCs w:val="16"/>
              </w:rPr>
            </w:pPr>
          </w:p>
        </w:tc>
        <w:tc>
          <w:tcPr>
            <w:tcW w:w="0" w:type="auto"/>
          </w:tcPr>
          <w:p w14:paraId="217FEA0D" w14:textId="41B789A8" w:rsidR="00B57D03" w:rsidRPr="00037EC2" w:rsidRDefault="00B5069E" w:rsidP="00415492">
            <w:pPr>
              <w:rPr>
                <w:sz w:val="16"/>
                <w:szCs w:val="16"/>
              </w:rPr>
            </w:pPr>
            <w:r w:rsidRPr="00B5069E">
              <w:rPr>
                <w:sz w:val="16"/>
                <w:szCs w:val="16"/>
              </w:rPr>
              <w:t>Organisational capacity addressed</w:t>
            </w:r>
          </w:p>
        </w:tc>
        <w:tc>
          <w:tcPr>
            <w:tcW w:w="0" w:type="auto"/>
          </w:tcPr>
          <w:p w14:paraId="4342C439" w14:textId="77777777" w:rsidR="00B57D03" w:rsidRPr="00037EC2" w:rsidRDefault="00B57D03" w:rsidP="00415492">
            <w:pPr>
              <w:rPr>
                <w:sz w:val="16"/>
                <w:szCs w:val="16"/>
              </w:rPr>
            </w:pPr>
            <w:r w:rsidRPr="00037EC2">
              <w:rPr>
                <w:sz w:val="16"/>
                <w:szCs w:val="16"/>
              </w:rPr>
              <w:t>No</w:t>
            </w:r>
          </w:p>
        </w:tc>
        <w:tc>
          <w:tcPr>
            <w:tcW w:w="0" w:type="auto"/>
          </w:tcPr>
          <w:p w14:paraId="736E8DD4" w14:textId="77777777" w:rsidR="00B57D03" w:rsidRPr="00037EC2" w:rsidRDefault="00B57D03" w:rsidP="00415492">
            <w:pPr>
              <w:rPr>
                <w:sz w:val="16"/>
                <w:szCs w:val="16"/>
              </w:rPr>
            </w:pPr>
          </w:p>
        </w:tc>
        <w:tc>
          <w:tcPr>
            <w:tcW w:w="0" w:type="auto"/>
          </w:tcPr>
          <w:p w14:paraId="7343F706" w14:textId="77777777" w:rsidR="00B57D03" w:rsidRPr="00037EC2" w:rsidRDefault="00B57D03" w:rsidP="00415492">
            <w:pPr>
              <w:rPr>
                <w:sz w:val="16"/>
                <w:szCs w:val="16"/>
              </w:rPr>
            </w:pPr>
          </w:p>
        </w:tc>
      </w:tr>
      <w:tr w:rsidR="00B57D03" w:rsidRPr="00037EC2" w14:paraId="15C397FC" w14:textId="77777777" w:rsidTr="00415492">
        <w:tc>
          <w:tcPr>
            <w:tcW w:w="0" w:type="auto"/>
            <w:vMerge/>
          </w:tcPr>
          <w:p w14:paraId="4304D750" w14:textId="77777777" w:rsidR="00B57D03" w:rsidRPr="00037EC2" w:rsidRDefault="00B57D03" w:rsidP="00415492">
            <w:pPr>
              <w:rPr>
                <w:sz w:val="16"/>
                <w:szCs w:val="16"/>
              </w:rPr>
            </w:pPr>
          </w:p>
        </w:tc>
        <w:tc>
          <w:tcPr>
            <w:tcW w:w="0" w:type="auto"/>
          </w:tcPr>
          <w:p w14:paraId="2BC4E265" w14:textId="02D5F540" w:rsidR="00B57D03" w:rsidRPr="00037EC2" w:rsidRDefault="00B5069E" w:rsidP="00415492">
            <w:pPr>
              <w:rPr>
                <w:sz w:val="16"/>
                <w:szCs w:val="16"/>
              </w:rPr>
            </w:pPr>
            <w:r w:rsidRPr="00B5069E">
              <w:rPr>
                <w:rFonts w:cs="Calibri"/>
                <w:sz w:val="16"/>
                <w:szCs w:val="16"/>
              </w:rPr>
              <w:t>Policy indicated strategies to mobilise required resources</w:t>
            </w:r>
          </w:p>
        </w:tc>
        <w:tc>
          <w:tcPr>
            <w:tcW w:w="0" w:type="auto"/>
          </w:tcPr>
          <w:p w14:paraId="3B2DF75C" w14:textId="7BDDCB79" w:rsidR="00B57D03" w:rsidRPr="00037EC2" w:rsidRDefault="00B57D03" w:rsidP="00415492">
            <w:pPr>
              <w:rPr>
                <w:sz w:val="16"/>
                <w:szCs w:val="16"/>
              </w:rPr>
            </w:pPr>
            <w:r>
              <w:rPr>
                <w:sz w:val="16"/>
                <w:szCs w:val="16"/>
              </w:rPr>
              <w:t>No</w:t>
            </w:r>
          </w:p>
        </w:tc>
        <w:tc>
          <w:tcPr>
            <w:tcW w:w="0" w:type="auto"/>
          </w:tcPr>
          <w:p w14:paraId="6D7766E0" w14:textId="77777777" w:rsidR="00B57D03" w:rsidRPr="00037EC2" w:rsidRDefault="00B57D03" w:rsidP="00415492">
            <w:pPr>
              <w:rPr>
                <w:sz w:val="16"/>
                <w:szCs w:val="16"/>
              </w:rPr>
            </w:pPr>
          </w:p>
        </w:tc>
        <w:tc>
          <w:tcPr>
            <w:tcW w:w="0" w:type="auto"/>
          </w:tcPr>
          <w:p w14:paraId="18B29324" w14:textId="77777777" w:rsidR="00B57D03" w:rsidRPr="00037EC2" w:rsidRDefault="00B57D03" w:rsidP="00415492">
            <w:pPr>
              <w:rPr>
                <w:sz w:val="16"/>
                <w:szCs w:val="16"/>
              </w:rPr>
            </w:pPr>
          </w:p>
        </w:tc>
      </w:tr>
      <w:tr w:rsidR="00C5141E" w:rsidRPr="00037EC2" w14:paraId="022A1ADA" w14:textId="77777777" w:rsidTr="00415492">
        <w:tc>
          <w:tcPr>
            <w:tcW w:w="0" w:type="auto"/>
            <w:vMerge w:val="restart"/>
          </w:tcPr>
          <w:p w14:paraId="7249A948" w14:textId="77777777" w:rsidR="00B234D0" w:rsidRPr="00037EC2" w:rsidRDefault="00B234D0" w:rsidP="00415492">
            <w:pPr>
              <w:rPr>
                <w:sz w:val="16"/>
                <w:szCs w:val="16"/>
              </w:rPr>
            </w:pPr>
            <w:r w:rsidRPr="00037EC2">
              <w:rPr>
                <w:sz w:val="16"/>
                <w:szCs w:val="16"/>
              </w:rPr>
              <w:t>Monitoring and Evaluation</w:t>
            </w:r>
          </w:p>
        </w:tc>
        <w:tc>
          <w:tcPr>
            <w:tcW w:w="0" w:type="auto"/>
          </w:tcPr>
          <w:p w14:paraId="0EF028FE" w14:textId="03152E94" w:rsidR="00B234D0" w:rsidRPr="00037EC2" w:rsidRDefault="00B5069E" w:rsidP="00415492">
            <w:pPr>
              <w:rPr>
                <w:sz w:val="16"/>
                <w:szCs w:val="16"/>
              </w:rPr>
            </w:pPr>
            <w:r w:rsidRPr="00B5069E">
              <w:rPr>
                <w:sz w:val="16"/>
                <w:szCs w:val="16"/>
              </w:rPr>
              <w:t>Policy indicated monitoring and evaluation mechanisms to track progress on goals for child health</w:t>
            </w:r>
          </w:p>
        </w:tc>
        <w:tc>
          <w:tcPr>
            <w:tcW w:w="0" w:type="auto"/>
          </w:tcPr>
          <w:p w14:paraId="2E61593D" w14:textId="77777777" w:rsidR="00B234D0" w:rsidRPr="00037EC2" w:rsidRDefault="00B234D0" w:rsidP="00415492">
            <w:pPr>
              <w:rPr>
                <w:sz w:val="16"/>
                <w:szCs w:val="16"/>
              </w:rPr>
            </w:pPr>
            <w:r w:rsidRPr="00037EC2">
              <w:rPr>
                <w:sz w:val="16"/>
                <w:szCs w:val="16"/>
              </w:rPr>
              <w:t>No</w:t>
            </w:r>
          </w:p>
        </w:tc>
        <w:tc>
          <w:tcPr>
            <w:tcW w:w="0" w:type="auto"/>
          </w:tcPr>
          <w:p w14:paraId="67A93F24" w14:textId="77777777" w:rsidR="00B234D0" w:rsidRPr="00037EC2" w:rsidRDefault="00B234D0" w:rsidP="00415492">
            <w:pPr>
              <w:rPr>
                <w:sz w:val="16"/>
                <w:szCs w:val="16"/>
              </w:rPr>
            </w:pPr>
          </w:p>
        </w:tc>
        <w:tc>
          <w:tcPr>
            <w:tcW w:w="0" w:type="auto"/>
          </w:tcPr>
          <w:p w14:paraId="62E83AF1" w14:textId="77777777" w:rsidR="00B234D0" w:rsidRPr="00037EC2" w:rsidRDefault="00B234D0" w:rsidP="00415492">
            <w:pPr>
              <w:rPr>
                <w:sz w:val="16"/>
                <w:szCs w:val="16"/>
              </w:rPr>
            </w:pPr>
          </w:p>
        </w:tc>
      </w:tr>
      <w:tr w:rsidR="00C5141E" w:rsidRPr="00037EC2" w14:paraId="14EA4540" w14:textId="77777777" w:rsidTr="00415492">
        <w:tc>
          <w:tcPr>
            <w:tcW w:w="0" w:type="auto"/>
            <w:vMerge/>
          </w:tcPr>
          <w:p w14:paraId="2454D4DE" w14:textId="77777777" w:rsidR="00B234D0" w:rsidRPr="00037EC2" w:rsidRDefault="00B234D0" w:rsidP="00415492">
            <w:pPr>
              <w:rPr>
                <w:sz w:val="16"/>
                <w:szCs w:val="16"/>
              </w:rPr>
            </w:pPr>
          </w:p>
        </w:tc>
        <w:tc>
          <w:tcPr>
            <w:tcW w:w="0" w:type="auto"/>
          </w:tcPr>
          <w:p w14:paraId="657720EA" w14:textId="30F1EB58" w:rsidR="00B234D0" w:rsidRPr="00037EC2" w:rsidRDefault="00B5069E" w:rsidP="00415492">
            <w:pPr>
              <w:rPr>
                <w:sz w:val="16"/>
                <w:szCs w:val="16"/>
              </w:rPr>
            </w:pPr>
            <w:r w:rsidRPr="00B5069E">
              <w:rPr>
                <w:sz w:val="16"/>
                <w:szCs w:val="16"/>
              </w:rPr>
              <w:t>Policy nominated a committee or independent body to do evaluation</w:t>
            </w:r>
          </w:p>
        </w:tc>
        <w:tc>
          <w:tcPr>
            <w:tcW w:w="0" w:type="auto"/>
          </w:tcPr>
          <w:p w14:paraId="2636A0CD" w14:textId="77777777" w:rsidR="00B234D0" w:rsidRPr="00037EC2" w:rsidRDefault="00B234D0" w:rsidP="00415492">
            <w:pPr>
              <w:rPr>
                <w:sz w:val="16"/>
                <w:szCs w:val="16"/>
              </w:rPr>
            </w:pPr>
            <w:r w:rsidRPr="00037EC2">
              <w:rPr>
                <w:sz w:val="16"/>
                <w:szCs w:val="16"/>
              </w:rPr>
              <w:t>No</w:t>
            </w:r>
          </w:p>
        </w:tc>
        <w:tc>
          <w:tcPr>
            <w:tcW w:w="0" w:type="auto"/>
          </w:tcPr>
          <w:p w14:paraId="18C3B29D" w14:textId="77777777" w:rsidR="00B234D0" w:rsidRPr="00037EC2" w:rsidRDefault="00B234D0" w:rsidP="00415492">
            <w:pPr>
              <w:rPr>
                <w:sz w:val="16"/>
                <w:szCs w:val="16"/>
              </w:rPr>
            </w:pPr>
          </w:p>
        </w:tc>
        <w:tc>
          <w:tcPr>
            <w:tcW w:w="0" w:type="auto"/>
          </w:tcPr>
          <w:p w14:paraId="26A7F838" w14:textId="77777777" w:rsidR="00B234D0" w:rsidRPr="00037EC2" w:rsidRDefault="00B234D0" w:rsidP="00415492">
            <w:pPr>
              <w:rPr>
                <w:sz w:val="16"/>
                <w:szCs w:val="16"/>
              </w:rPr>
            </w:pPr>
          </w:p>
        </w:tc>
      </w:tr>
      <w:tr w:rsidR="00C5141E" w:rsidRPr="00037EC2" w14:paraId="32215022" w14:textId="77777777" w:rsidTr="00415492">
        <w:tc>
          <w:tcPr>
            <w:tcW w:w="0" w:type="auto"/>
            <w:vMerge/>
          </w:tcPr>
          <w:p w14:paraId="7A6F77F8" w14:textId="77777777" w:rsidR="00B234D0" w:rsidRPr="00037EC2" w:rsidRDefault="00B234D0" w:rsidP="00415492">
            <w:pPr>
              <w:rPr>
                <w:sz w:val="16"/>
                <w:szCs w:val="16"/>
              </w:rPr>
            </w:pPr>
          </w:p>
        </w:tc>
        <w:tc>
          <w:tcPr>
            <w:tcW w:w="0" w:type="auto"/>
          </w:tcPr>
          <w:p w14:paraId="215A6F7D" w14:textId="6CB2FFCA" w:rsidR="00B234D0" w:rsidRPr="00037EC2" w:rsidRDefault="00B5069E" w:rsidP="00415492">
            <w:pPr>
              <w:rPr>
                <w:sz w:val="16"/>
                <w:szCs w:val="16"/>
              </w:rPr>
            </w:pPr>
            <w:r w:rsidRPr="00B5069E">
              <w:rPr>
                <w:sz w:val="16"/>
                <w:szCs w:val="16"/>
              </w:rPr>
              <w:t>Outcome measures identified for each of the explicit and implicit objectives</w:t>
            </w:r>
          </w:p>
        </w:tc>
        <w:tc>
          <w:tcPr>
            <w:tcW w:w="0" w:type="auto"/>
          </w:tcPr>
          <w:p w14:paraId="2573D4C5" w14:textId="77777777" w:rsidR="00B234D0" w:rsidRPr="00037EC2" w:rsidRDefault="00B234D0" w:rsidP="00415492">
            <w:pPr>
              <w:rPr>
                <w:sz w:val="16"/>
                <w:szCs w:val="16"/>
              </w:rPr>
            </w:pPr>
            <w:r w:rsidRPr="00037EC2">
              <w:rPr>
                <w:sz w:val="16"/>
                <w:szCs w:val="16"/>
              </w:rPr>
              <w:t>No</w:t>
            </w:r>
          </w:p>
        </w:tc>
        <w:tc>
          <w:tcPr>
            <w:tcW w:w="0" w:type="auto"/>
          </w:tcPr>
          <w:p w14:paraId="67B6528B" w14:textId="77777777" w:rsidR="00B234D0" w:rsidRPr="00037EC2" w:rsidRDefault="00B234D0" w:rsidP="00415492">
            <w:pPr>
              <w:rPr>
                <w:sz w:val="16"/>
                <w:szCs w:val="16"/>
              </w:rPr>
            </w:pPr>
          </w:p>
        </w:tc>
        <w:tc>
          <w:tcPr>
            <w:tcW w:w="0" w:type="auto"/>
          </w:tcPr>
          <w:p w14:paraId="58899B8D" w14:textId="77777777" w:rsidR="00B234D0" w:rsidRPr="00037EC2" w:rsidRDefault="00B234D0" w:rsidP="00415492">
            <w:pPr>
              <w:rPr>
                <w:sz w:val="16"/>
                <w:szCs w:val="16"/>
              </w:rPr>
            </w:pPr>
          </w:p>
        </w:tc>
      </w:tr>
      <w:tr w:rsidR="00C5141E" w:rsidRPr="00037EC2" w14:paraId="49211052" w14:textId="77777777" w:rsidTr="00415492">
        <w:tc>
          <w:tcPr>
            <w:tcW w:w="0" w:type="auto"/>
            <w:vMerge/>
          </w:tcPr>
          <w:p w14:paraId="430BEF02" w14:textId="77777777" w:rsidR="00B234D0" w:rsidRPr="00037EC2" w:rsidRDefault="00B234D0" w:rsidP="00415492">
            <w:pPr>
              <w:rPr>
                <w:sz w:val="16"/>
                <w:szCs w:val="16"/>
              </w:rPr>
            </w:pPr>
          </w:p>
        </w:tc>
        <w:tc>
          <w:tcPr>
            <w:tcW w:w="0" w:type="auto"/>
          </w:tcPr>
          <w:p w14:paraId="3BDD0495" w14:textId="55775039" w:rsidR="00B234D0" w:rsidRPr="00037EC2" w:rsidRDefault="00B5069E" w:rsidP="00415492">
            <w:pPr>
              <w:rPr>
                <w:sz w:val="16"/>
                <w:szCs w:val="16"/>
              </w:rPr>
            </w:pPr>
            <w:r w:rsidRPr="00B5069E">
              <w:rPr>
                <w:sz w:val="16"/>
                <w:szCs w:val="16"/>
              </w:rPr>
              <w:t>Data for evaluation will be collected before, during, and after introduction of the new policy</w:t>
            </w:r>
          </w:p>
        </w:tc>
        <w:tc>
          <w:tcPr>
            <w:tcW w:w="0" w:type="auto"/>
          </w:tcPr>
          <w:p w14:paraId="29058E57" w14:textId="77777777" w:rsidR="00B234D0" w:rsidRPr="00037EC2" w:rsidRDefault="00B234D0" w:rsidP="00415492">
            <w:pPr>
              <w:rPr>
                <w:sz w:val="16"/>
                <w:szCs w:val="16"/>
              </w:rPr>
            </w:pPr>
            <w:r w:rsidRPr="00037EC2">
              <w:rPr>
                <w:sz w:val="16"/>
                <w:szCs w:val="16"/>
              </w:rPr>
              <w:t>No</w:t>
            </w:r>
          </w:p>
        </w:tc>
        <w:tc>
          <w:tcPr>
            <w:tcW w:w="0" w:type="auto"/>
          </w:tcPr>
          <w:p w14:paraId="55325AA6" w14:textId="77777777" w:rsidR="00B234D0" w:rsidRPr="00037EC2" w:rsidRDefault="00B234D0" w:rsidP="00415492">
            <w:pPr>
              <w:rPr>
                <w:sz w:val="16"/>
                <w:szCs w:val="16"/>
              </w:rPr>
            </w:pPr>
          </w:p>
        </w:tc>
        <w:tc>
          <w:tcPr>
            <w:tcW w:w="0" w:type="auto"/>
          </w:tcPr>
          <w:p w14:paraId="07CC713E" w14:textId="77777777" w:rsidR="00B234D0" w:rsidRPr="00037EC2" w:rsidRDefault="00B234D0" w:rsidP="00415492">
            <w:pPr>
              <w:rPr>
                <w:sz w:val="16"/>
                <w:szCs w:val="16"/>
              </w:rPr>
            </w:pPr>
          </w:p>
        </w:tc>
      </w:tr>
      <w:tr w:rsidR="00C5141E" w:rsidRPr="00037EC2" w14:paraId="7104D01A" w14:textId="77777777" w:rsidTr="00415492">
        <w:tc>
          <w:tcPr>
            <w:tcW w:w="0" w:type="auto"/>
            <w:vMerge/>
          </w:tcPr>
          <w:p w14:paraId="147BE77E" w14:textId="77777777" w:rsidR="00B234D0" w:rsidRPr="00037EC2" w:rsidRDefault="00B234D0" w:rsidP="00415492">
            <w:pPr>
              <w:rPr>
                <w:sz w:val="16"/>
                <w:szCs w:val="16"/>
              </w:rPr>
            </w:pPr>
          </w:p>
        </w:tc>
        <w:tc>
          <w:tcPr>
            <w:tcW w:w="0" w:type="auto"/>
          </w:tcPr>
          <w:p w14:paraId="706C8E1C" w14:textId="77777777" w:rsidR="00B234D0" w:rsidRPr="00037EC2" w:rsidRDefault="00B234D0" w:rsidP="00415492">
            <w:pPr>
              <w:rPr>
                <w:sz w:val="16"/>
                <w:szCs w:val="16"/>
              </w:rPr>
            </w:pPr>
            <w:r w:rsidRPr="00037EC2">
              <w:rPr>
                <w:sz w:val="16"/>
                <w:szCs w:val="16"/>
              </w:rPr>
              <w:t>Follow-up takes place after a sufficient period to allow the effects of policy change to become evident</w:t>
            </w:r>
          </w:p>
        </w:tc>
        <w:tc>
          <w:tcPr>
            <w:tcW w:w="0" w:type="auto"/>
          </w:tcPr>
          <w:p w14:paraId="0F94B100" w14:textId="77777777" w:rsidR="00B234D0" w:rsidRPr="00037EC2" w:rsidRDefault="00B234D0" w:rsidP="00415492">
            <w:pPr>
              <w:rPr>
                <w:sz w:val="16"/>
                <w:szCs w:val="16"/>
              </w:rPr>
            </w:pPr>
            <w:r w:rsidRPr="00037EC2">
              <w:rPr>
                <w:sz w:val="16"/>
                <w:szCs w:val="16"/>
              </w:rPr>
              <w:t>No</w:t>
            </w:r>
          </w:p>
        </w:tc>
        <w:tc>
          <w:tcPr>
            <w:tcW w:w="0" w:type="auto"/>
          </w:tcPr>
          <w:p w14:paraId="565704F8" w14:textId="77777777" w:rsidR="00B234D0" w:rsidRPr="00037EC2" w:rsidRDefault="00B234D0" w:rsidP="00415492">
            <w:pPr>
              <w:rPr>
                <w:sz w:val="16"/>
                <w:szCs w:val="16"/>
              </w:rPr>
            </w:pPr>
          </w:p>
        </w:tc>
        <w:tc>
          <w:tcPr>
            <w:tcW w:w="0" w:type="auto"/>
          </w:tcPr>
          <w:p w14:paraId="6366923B" w14:textId="77777777" w:rsidR="00B234D0" w:rsidRPr="00037EC2" w:rsidRDefault="00B234D0" w:rsidP="00415492">
            <w:pPr>
              <w:rPr>
                <w:sz w:val="16"/>
                <w:szCs w:val="16"/>
              </w:rPr>
            </w:pPr>
          </w:p>
        </w:tc>
      </w:tr>
      <w:tr w:rsidR="00C5141E" w:rsidRPr="00037EC2" w14:paraId="495BBCE4" w14:textId="77777777" w:rsidTr="00415492">
        <w:tc>
          <w:tcPr>
            <w:tcW w:w="0" w:type="auto"/>
            <w:vMerge/>
          </w:tcPr>
          <w:p w14:paraId="60B05A26" w14:textId="77777777" w:rsidR="00B234D0" w:rsidRPr="00037EC2" w:rsidRDefault="00B234D0" w:rsidP="00415492">
            <w:pPr>
              <w:rPr>
                <w:sz w:val="16"/>
                <w:szCs w:val="16"/>
              </w:rPr>
            </w:pPr>
          </w:p>
        </w:tc>
        <w:tc>
          <w:tcPr>
            <w:tcW w:w="0" w:type="auto"/>
          </w:tcPr>
          <w:p w14:paraId="687F4270" w14:textId="4082E913" w:rsidR="00B234D0" w:rsidRPr="00037EC2" w:rsidRDefault="00B5069E" w:rsidP="00415492">
            <w:pPr>
              <w:rPr>
                <w:sz w:val="16"/>
                <w:szCs w:val="16"/>
              </w:rPr>
            </w:pPr>
            <w:r w:rsidRPr="00B5069E">
              <w:rPr>
                <w:sz w:val="16"/>
                <w:szCs w:val="16"/>
              </w:rPr>
              <w:t>Other factors that could have produced the change (other than policy) identified</w:t>
            </w:r>
          </w:p>
        </w:tc>
        <w:tc>
          <w:tcPr>
            <w:tcW w:w="0" w:type="auto"/>
          </w:tcPr>
          <w:p w14:paraId="7524AC55" w14:textId="77777777" w:rsidR="00B234D0" w:rsidRPr="00037EC2" w:rsidRDefault="00B234D0" w:rsidP="00415492">
            <w:pPr>
              <w:rPr>
                <w:sz w:val="16"/>
                <w:szCs w:val="16"/>
              </w:rPr>
            </w:pPr>
            <w:r w:rsidRPr="00037EC2">
              <w:rPr>
                <w:sz w:val="16"/>
                <w:szCs w:val="16"/>
              </w:rPr>
              <w:t>No</w:t>
            </w:r>
          </w:p>
        </w:tc>
        <w:tc>
          <w:tcPr>
            <w:tcW w:w="0" w:type="auto"/>
          </w:tcPr>
          <w:p w14:paraId="1AF43D6E" w14:textId="77777777" w:rsidR="00B234D0" w:rsidRPr="00037EC2" w:rsidRDefault="00B234D0" w:rsidP="00415492">
            <w:pPr>
              <w:rPr>
                <w:sz w:val="16"/>
                <w:szCs w:val="16"/>
              </w:rPr>
            </w:pPr>
          </w:p>
        </w:tc>
        <w:tc>
          <w:tcPr>
            <w:tcW w:w="0" w:type="auto"/>
          </w:tcPr>
          <w:p w14:paraId="26E564E0" w14:textId="77777777" w:rsidR="00B234D0" w:rsidRPr="00037EC2" w:rsidRDefault="00B234D0" w:rsidP="00415492">
            <w:pPr>
              <w:rPr>
                <w:sz w:val="16"/>
                <w:szCs w:val="16"/>
              </w:rPr>
            </w:pPr>
          </w:p>
        </w:tc>
      </w:tr>
      <w:tr w:rsidR="00C5141E" w:rsidRPr="00037EC2" w14:paraId="25351FD5" w14:textId="77777777" w:rsidTr="00415492">
        <w:tc>
          <w:tcPr>
            <w:tcW w:w="0" w:type="auto"/>
            <w:vMerge/>
          </w:tcPr>
          <w:p w14:paraId="5F6A56A9" w14:textId="77777777" w:rsidR="00B234D0" w:rsidRPr="00037EC2" w:rsidRDefault="00B234D0" w:rsidP="00415492">
            <w:pPr>
              <w:rPr>
                <w:sz w:val="16"/>
                <w:szCs w:val="16"/>
              </w:rPr>
            </w:pPr>
          </w:p>
        </w:tc>
        <w:tc>
          <w:tcPr>
            <w:tcW w:w="0" w:type="auto"/>
          </w:tcPr>
          <w:p w14:paraId="0D8B7773" w14:textId="17833EA2" w:rsidR="00B234D0" w:rsidRPr="00037EC2" w:rsidRDefault="00B5069E" w:rsidP="00415492">
            <w:pPr>
              <w:rPr>
                <w:sz w:val="16"/>
                <w:szCs w:val="16"/>
              </w:rPr>
            </w:pPr>
            <w:r w:rsidRPr="00B5069E">
              <w:rPr>
                <w:sz w:val="16"/>
                <w:szCs w:val="16"/>
              </w:rPr>
              <w:t>Criteria for evaluation adequate or clear</w:t>
            </w:r>
          </w:p>
        </w:tc>
        <w:tc>
          <w:tcPr>
            <w:tcW w:w="0" w:type="auto"/>
          </w:tcPr>
          <w:p w14:paraId="3A723964" w14:textId="77777777" w:rsidR="00B234D0" w:rsidRPr="00037EC2" w:rsidRDefault="00B234D0" w:rsidP="00415492">
            <w:pPr>
              <w:rPr>
                <w:sz w:val="16"/>
                <w:szCs w:val="16"/>
              </w:rPr>
            </w:pPr>
            <w:r w:rsidRPr="00037EC2">
              <w:rPr>
                <w:sz w:val="16"/>
                <w:szCs w:val="16"/>
              </w:rPr>
              <w:t>No</w:t>
            </w:r>
          </w:p>
        </w:tc>
        <w:tc>
          <w:tcPr>
            <w:tcW w:w="0" w:type="auto"/>
          </w:tcPr>
          <w:p w14:paraId="4B107729" w14:textId="77777777" w:rsidR="00B234D0" w:rsidRPr="00037EC2" w:rsidRDefault="00B234D0" w:rsidP="00415492">
            <w:pPr>
              <w:rPr>
                <w:sz w:val="16"/>
                <w:szCs w:val="16"/>
              </w:rPr>
            </w:pPr>
          </w:p>
        </w:tc>
        <w:tc>
          <w:tcPr>
            <w:tcW w:w="0" w:type="auto"/>
          </w:tcPr>
          <w:p w14:paraId="51B844D2" w14:textId="77777777" w:rsidR="00B234D0" w:rsidRPr="00037EC2" w:rsidRDefault="00B234D0" w:rsidP="00415492">
            <w:pPr>
              <w:rPr>
                <w:sz w:val="16"/>
                <w:szCs w:val="16"/>
              </w:rPr>
            </w:pPr>
          </w:p>
        </w:tc>
      </w:tr>
      <w:tr w:rsidR="00C5141E" w:rsidRPr="00037EC2" w14:paraId="055EEE63" w14:textId="77777777" w:rsidTr="00415492">
        <w:tc>
          <w:tcPr>
            <w:tcW w:w="0" w:type="auto"/>
            <w:vMerge w:val="restart"/>
          </w:tcPr>
          <w:p w14:paraId="0212E54E" w14:textId="77777777" w:rsidR="00B234D0" w:rsidRPr="00037EC2" w:rsidRDefault="00B234D0" w:rsidP="00415492">
            <w:pPr>
              <w:rPr>
                <w:sz w:val="16"/>
                <w:szCs w:val="16"/>
              </w:rPr>
            </w:pPr>
            <w:r w:rsidRPr="00037EC2">
              <w:rPr>
                <w:sz w:val="16"/>
                <w:szCs w:val="16"/>
              </w:rPr>
              <w:t>Implementation</w:t>
            </w:r>
          </w:p>
        </w:tc>
        <w:tc>
          <w:tcPr>
            <w:tcW w:w="0" w:type="auto"/>
          </w:tcPr>
          <w:p w14:paraId="29F39A48" w14:textId="4690FD69" w:rsidR="00B234D0" w:rsidRPr="00037EC2" w:rsidRDefault="00962E2C" w:rsidP="00415492">
            <w:pPr>
              <w:rPr>
                <w:sz w:val="16"/>
                <w:szCs w:val="16"/>
              </w:rPr>
            </w:pPr>
            <w:r w:rsidRPr="00962E2C">
              <w:rPr>
                <w:sz w:val="16"/>
                <w:szCs w:val="16"/>
              </w:rPr>
              <w:t>Multiple stakeholders involved in the design and implementation of the action/s</w:t>
            </w:r>
          </w:p>
        </w:tc>
        <w:tc>
          <w:tcPr>
            <w:tcW w:w="0" w:type="auto"/>
          </w:tcPr>
          <w:p w14:paraId="017297CD" w14:textId="77777777" w:rsidR="00B234D0" w:rsidRPr="00037EC2" w:rsidRDefault="00B234D0" w:rsidP="00415492">
            <w:pPr>
              <w:rPr>
                <w:sz w:val="16"/>
                <w:szCs w:val="16"/>
              </w:rPr>
            </w:pPr>
            <w:r w:rsidRPr="00037EC2">
              <w:rPr>
                <w:sz w:val="16"/>
                <w:szCs w:val="16"/>
              </w:rPr>
              <w:t>No</w:t>
            </w:r>
          </w:p>
        </w:tc>
        <w:tc>
          <w:tcPr>
            <w:tcW w:w="0" w:type="auto"/>
          </w:tcPr>
          <w:p w14:paraId="24363D36" w14:textId="77777777" w:rsidR="00B234D0" w:rsidRPr="00037EC2" w:rsidRDefault="00B234D0" w:rsidP="00415492">
            <w:pPr>
              <w:rPr>
                <w:sz w:val="16"/>
                <w:szCs w:val="16"/>
              </w:rPr>
            </w:pPr>
          </w:p>
        </w:tc>
        <w:tc>
          <w:tcPr>
            <w:tcW w:w="0" w:type="auto"/>
          </w:tcPr>
          <w:p w14:paraId="4FD6FAC3" w14:textId="77777777" w:rsidR="00B234D0" w:rsidRPr="00037EC2" w:rsidRDefault="00B234D0" w:rsidP="00415492">
            <w:pPr>
              <w:rPr>
                <w:sz w:val="16"/>
                <w:szCs w:val="16"/>
              </w:rPr>
            </w:pPr>
          </w:p>
        </w:tc>
      </w:tr>
      <w:tr w:rsidR="00C5141E" w:rsidRPr="00037EC2" w14:paraId="297D12B2" w14:textId="77777777" w:rsidTr="00415492">
        <w:tc>
          <w:tcPr>
            <w:tcW w:w="0" w:type="auto"/>
            <w:vMerge/>
          </w:tcPr>
          <w:p w14:paraId="25EBF82D" w14:textId="77777777" w:rsidR="00B234D0" w:rsidRPr="00037EC2" w:rsidRDefault="00B234D0" w:rsidP="00415492">
            <w:pPr>
              <w:rPr>
                <w:sz w:val="16"/>
                <w:szCs w:val="16"/>
              </w:rPr>
            </w:pPr>
          </w:p>
        </w:tc>
        <w:tc>
          <w:tcPr>
            <w:tcW w:w="0" w:type="auto"/>
          </w:tcPr>
          <w:p w14:paraId="689C9044" w14:textId="34A24AAF" w:rsidR="00B234D0" w:rsidRPr="00037EC2" w:rsidRDefault="00B5069E" w:rsidP="00415492">
            <w:pPr>
              <w:rPr>
                <w:sz w:val="16"/>
                <w:szCs w:val="16"/>
              </w:rPr>
            </w:pPr>
            <w:r w:rsidRPr="00B5069E">
              <w:rPr>
                <w:sz w:val="16"/>
                <w:szCs w:val="16"/>
              </w:rPr>
              <w:t>Obligations of the various implementers specified – who has to do what?</w:t>
            </w:r>
          </w:p>
        </w:tc>
        <w:tc>
          <w:tcPr>
            <w:tcW w:w="0" w:type="auto"/>
          </w:tcPr>
          <w:p w14:paraId="59576A33" w14:textId="77777777" w:rsidR="00B234D0" w:rsidRPr="00037EC2" w:rsidRDefault="00B234D0" w:rsidP="00415492">
            <w:pPr>
              <w:rPr>
                <w:sz w:val="16"/>
                <w:szCs w:val="16"/>
              </w:rPr>
            </w:pPr>
            <w:r w:rsidRPr="00037EC2">
              <w:rPr>
                <w:sz w:val="16"/>
                <w:szCs w:val="16"/>
              </w:rPr>
              <w:t>No</w:t>
            </w:r>
          </w:p>
        </w:tc>
        <w:tc>
          <w:tcPr>
            <w:tcW w:w="0" w:type="auto"/>
          </w:tcPr>
          <w:p w14:paraId="09921D24" w14:textId="77777777" w:rsidR="00B234D0" w:rsidRPr="00037EC2" w:rsidRDefault="00B234D0" w:rsidP="00415492">
            <w:pPr>
              <w:rPr>
                <w:sz w:val="16"/>
                <w:szCs w:val="16"/>
              </w:rPr>
            </w:pPr>
          </w:p>
        </w:tc>
        <w:tc>
          <w:tcPr>
            <w:tcW w:w="0" w:type="auto"/>
          </w:tcPr>
          <w:p w14:paraId="4574B629" w14:textId="77777777" w:rsidR="00B234D0" w:rsidRPr="00037EC2" w:rsidRDefault="00B234D0" w:rsidP="00415492">
            <w:pPr>
              <w:rPr>
                <w:sz w:val="16"/>
                <w:szCs w:val="16"/>
              </w:rPr>
            </w:pPr>
          </w:p>
        </w:tc>
      </w:tr>
    </w:tbl>
    <w:p w14:paraId="3E42FB4C" w14:textId="77777777" w:rsidR="00B234D0" w:rsidRPr="00037EC2" w:rsidRDefault="00B234D0" w:rsidP="00B234D0">
      <w:pPr>
        <w:rPr>
          <w:sz w:val="16"/>
          <w:szCs w:val="16"/>
        </w:rPr>
      </w:pPr>
    </w:p>
    <w:p w14:paraId="2AAF7B23" w14:textId="77777777" w:rsidR="00B234D0" w:rsidRPr="00037EC2" w:rsidRDefault="00B234D0" w:rsidP="00B234D0">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B234D0" w:rsidRPr="00037EC2" w14:paraId="058A9998" w14:textId="77777777" w:rsidTr="00415492">
        <w:tc>
          <w:tcPr>
            <w:tcW w:w="4508" w:type="dxa"/>
          </w:tcPr>
          <w:p w14:paraId="2913B01A" w14:textId="77777777" w:rsidR="00B234D0" w:rsidRPr="00037EC2" w:rsidRDefault="00B234D0" w:rsidP="00415492">
            <w:pPr>
              <w:rPr>
                <w:b/>
                <w:bCs/>
                <w:sz w:val="16"/>
                <w:szCs w:val="16"/>
              </w:rPr>
            </w:pPr>
            <w:r w:rsidRPr="00037EC2">
              <w:rPr>
                <w:b/>
                <w:bCs/>
                <w:sz w:val="16"/>
                <w:szCs w:val="16"/>
              </w:rPr>
              <w:t>Criteria</w:t>
            </w:r>
          </w:p>
        </w:tc>
        <w:tc>
          <w:tcPr>
            <w:tcW w:w="4508" w:type="dxa"/>
          </w:tcPr>
          <w:p w14:paraId="7357ACBC" w14:textId="77777777" w:rsidR="00B234D0" w:rsidRPr="00037EC2" w:rsidRDefault="00B234D0" w:rsidP="00415492">
            <w:pPr>
              <w:rPr>
                <w:b/>
                <w:bCs/>
                <w:sz w:val="16"/>
                <w:szCs w:val="16"/>
              </w:rPr>
            </w:pPr>
            <w:r w:rsidRPr="00037EC2">
              <w:rPr>
                <w:b/>
                <w:bCs/>
                <w:sz w:val="16"/>
                <w:szCs w:val="16"/>
              </w:rPr>
              <w:t>Quality</w:t>
            </w:r>
          </w:p>
        </w:tc>
      </w:tr>
      <w:tr w:rsidR="00B234D0" w:rsidRPr="00037EC2" w14:paraId="16B42DC1" w14:textId="77777777" w:rsidTr="00415492">
        <w:tc>
          <w:tcPr>
            <w:tcW w:w="4508" w:type="dxa"/>
          </w:tcPr>
          <w:p w14:paraId="313301E9" w14:textId="77777777" w:rsidR="00B234D0" w:rsidRPr="00037EC2" w:rsidRDefault="00B234D0" w:rsidP="00415492">
            <w:pPr>
              <w:rPr>
                <w:sz w:val="16"/>
                <w:szCs w:val="16"/>
              </w:rPr>
            </w:pPr>
            <w:r w:rsidRPr="00037EC2">
              <w:rPr>
                <w:sz w:val="16"/>
                <w:szCs w:val="16"/>
              </w:rPr>
              <w:t>Policy Background</w:t>
            </w:r>
          </w:p>
        </w:tc>
        <w:tc>
          <w:tcPr>
            <w:tcW w:w="4508" w:type="dxa"/>
          </w:tcPr>
          <w:p w14:paraId="0CDD0923" w14:textId="77777777" w:rsidR="00B234D0" w:rsidRPr="00037EC2" w:rsidRDefault="00B234D0" w:rsidP="00415492">
            <w:pPr>
              <w:rPr>
                <w:sz w:val="16"/>
                <w:szCs w:val="16"/>
              </w:rPr>
            </w:pPr>
            <w:r w:rsidRPr="00037EC2">
              <w:rPr>
                <w:sz w:val="16"/>
                <w:szCs w:val="16"/>
              </w:rPr>
              <w:t>Weak</w:t>
            </w:r>
          </w:p>
        </w:tc>
      </w:tr>
      <w:tr w:rsidR="00B234D0" w:rsidRPr="00037EC2" w14:paraId="3CA41E02" w14:textId="77777777" w:rsidTr="00415492">
        <w:tc>
          <w:tcPr>
            <w:tcW w:w="4508" w:type="dxa"/>
          </w:tcPr>
          <w:p w14:paraId="194BF4C5" w14:textId="77777777" w:rsidR="00B234D0" w:rsidRPr="00037EC2" w:rsidRDefault="00B234D0" w:rsidP="00415492">
            <w:pPr>
              <w:rPr>
                <w:sz w:val="16"/>
                <w:szCs w:val="16"/>
              </w:rPr>
            </w:pPr>
            <w:r w:rsidRPr="00037EC2">
              <w:rPr>
                <w:sz w:val="16"/>
                <w:szCs w:val="16"/>
              </w:rPr>
              <w:t>Goals</w:t>
            </w:r>
          </w:p>
        </w:tc>
        <w:tc>
          <w:tcPr>
            <w:tcW w:w="4508" w:type="dxa"/>
          </w:tcPr>
          <w:p w14:paraId="11F9F120" w14:textId="77777777" w:rsidR="00B234D0" w:rsidRPr="00037EC2" w:rsidRDefault="00B234D0" w:rsidP="00415492">
            <w:pPr>
              <w:rPr>
                <w:sz w:val="16"/>
                <w:szCs w:val="16"/>
              </w:rPr>
            </w:pPr>
            <w:r w:rsidRPr="00037EC2">
              <w:rPr>
                <w:sz w:val="16"/>
                <w:szCs w:val="16"/>
              </w:rPr>
              <w:t>Weak</w:t>
            </w:r>
          </w:p>
        </w:tc>
      </w:tr>
      <w:tr w:rsidR="00B234D0" w:rsidRPr="00037EC2" w14:paraId="7482A891" w14:textId="77777777" w:rsidTr="00415492">
        <w:tc>
          <w:tcPr>
            <w:tcW w:w="4508" w:type="dxa"/>
          </w:tcPr>
          <w:p w14:paraId="7F201434" w14:textId="77777777" w:rsidR="00B234D0" w:rsidRPr="00037EC2" w:rsidRDefault="00B234D0" w:rsidP="00415492">
            <w:pPr>
              <w:rPr>
                <w:sz w:val="16"/>
                <w:szCs w:val="16"/>
              </w:rPr>
            </w:pPr>
            <w:r w:rsidRPr="00037EC2">
              <w:rPr>
                <w:sz w:val="16"/>
                <w:szCs w:val="16"/>
              </w:rPr>
              <w:t>Resources</w:t>
            </w:r>
          </w:p>
        </w:tc>
        <w:tc>
          <w:tcPr>
            <w:tcW w:w="4508" w:type="dxa"/>
          </w:tcPr>
          <w:p w14:paraId="0CB41B29" w14:textId="77777777" w:rsidR="00B234D0" w:rsidRPr="00037EC2" w:rsidRDefault="00B234D0" w:rsidP="00415492">
            <w:pPr>
              <w:rPr>
                <w:sz w:val="16"/>
                <w:szCs w:val="16"/>
              </w:rPr>
            </w:pPr>
            <w:r w:rsidRPr="00037EC2">
              <w:rPr>
                <w:sz w:val="16"/>
                <w:szCs w:val="16"/>
              </w:rPr>
              <w:t>Weak</w:t>
            </w:r>
          </w:p>
        </w:tc>
      </w:tr>
      <w:tr w:rsidR="00B234D0" w:rsidRPr="00037EC2" w14:paraId="4B947B71" w14:textId="77777777" w:rsidTr="00415492">
        <w:tc>
          <w:tcPr>
            <w:tcW w:w="4508" w:type="dxa"/>
          </w:tcPr>
          <w:p w14:paraId="5389B71D" w14:textId="77777777" w:rsidR="00B234D0" w:rsidRPr="00037EC2" w:rsidRDefault="00B234D0" w:rsidP="00415492">
            <w:pPr>
              <w:rPr>
                <w:sz w:val="16"/>
                <w:szCs w:val="16"/>
              </w:rPr>
            </w:pPr>
            <w:r w:rsidRPr="00037EC2">
              <w:rPr>
                <w:sz w:val="16"/>
                <w:szCs w:val="16"/>
              </w:rPr>
              <w:t>Monitoring and Evaluation</w:t>
            </w:r>
          </w:p>
        </w:tc>
        <w:tc>
          <w:tcPr>
            <w:tcW w:w="4508" w:type="dxa"/>
          </w:tcPr>
          <w:p w14:paraId="6542B7DD" w14:textId="77777777" w:rsidR="00B234D0" w:rsidRPr="00037EC2" w:rsidRDefault="00B234D0" w:rsidP="00415492">
            <w:pPr>
              <w:rPr>
                <w:sz w:val="16"/>
                <w:szCs w:val="16"/>
              </w:rPr>
            </w:pPr>
            <w:r w:rsidRPr="00037EC2">
              <w:rPr>
                <w:sz w:val="16"/>
                <w:szCs w:val="16"/>
              </w:rPr>
              <w:t>Weak</w:t>
            </w:r>
          </w:p>
        </w:tc>
      </w:tr>
      <w:tr w:rsidR="00B234D0" w:rsidRPr="00037EC2" w14:paraId="1B7B41BC" w14:textId="77777777" w:rsidTr="00415492">
        <w:tc>
          <w:tcPr>
            <w:tcW w:w="4508" w:type="dxa"/>
          </w:tcPr>
          <w:p w14:paraId="1A5075F2" w14:textId="77777777" w:rsidR="00B234D0" w:rsidRPr="00037EC2" w:rsidRDefault="00B234D0" w:rsidP="00415492">
            <w:pPr>
              <w:rPr>
                <w:sz w:val="16"/>
                <w:szCs w:val="16"/>
              </w:rPr>
            </w:pPr>
            <w:r w:rsidRPr="00037EC2">
              <w:rPr>
                <w:sz w:val="16"/>
                <w:szCs w:val="16"/>
              </w:rPr>
              <w:t>Implementation</w:t>
            </w:r>
          </w:p>
        </w:tc>
        <w:tc>
          <w:tcPr>
            <w:tcW w:w="4508" w:type="dxa"/>
          </w:tcPr>
          <w:p w14:paraId="1BC97ADD" w14:textId="77777777" w:rsidR="00B234D0" w:rsidRPr="00037EC2" w:rsidRDefault="00B234D0" w:rsidP="00415492">
            <w:pPr>
              <w:rPr>
                <w:sz w:val="16"/>
                <w:szCs w:val="16"/>
              </w:rPr>
            </w:pPr>
            <w:r w:rsidRPr="00037EC2">
              <w:rPr>
                <w:sz w:val="16"/>
                <w:szCs w:val="16"/>
              </w:rPr>
              <w:t>Weak</w:t>
            </w:r>
          </w:p>
        </w:tc>
      </w:tr>
    </w:tbl>
    <w:p w14:paraId="5516819C" w14:textId="77777777" w:rsidR="00B234D0" w:rsidRPr="00037EC2" w:rsidRDefault="00B234D0" w:rsidP="00B234D0"/>
    <w:p w14:paraId="4D004219" w14:textId="190DD20D" w:rsidR="00BC0156" w:rsidRPr="00037EC2" w:rsidRDefault="00BC0156" w:rsidP="00BF6472">
      <w:pPr>
        <w:pStyle w:val="Heading3"/>
      </w:pPr>
      <w:bookmarkStart w:id="400" w:name="_Toc171977911"/>
      <w:bookmarkStart w:id="401" w:name="_Toc178978923"/>
      <w:r w:rsidRPr="00BE0C6F">
        <w:rPr>
          <w:b/>
          <w:bCs/>
        </w:rPr>
        <w:t>Spain</w:t>
      </w:r>
      <w:r w:rsidR="00210459" w:rsidRPr="00037EC2">
        <w:t xml:space="preserve"> – </w:t>
      </w:r>
      <w:r w:rsidR="00210459" w:rsidRPr="00BE0C6F">
        <w:t>National</w:t>
      </w:r>
      <w:r w:rsidR="00210459" w:rsidRPr="00037EC2">
        <w:t xml:space="preserve"> Climate Change Adaptation Plan 2021-2030</w:t>
      </w:r>
      <w:bookmarkEnd w:id="400"/>
      <w:bookmarkEnd w:id="401"/>
    </w:p>
    <w:tbl>
      <w:tblPr>
        <w:tblStyle w:val="TableGrid"/>
        <w:tblW w:w="0" w:type="auto"/>
        <w:tblLook w:val="04A0" w:firstRow="1" w:lastRow="0" w:firstColumn="1" w:lastColumn="0" w:noHBand="0" w:noVBand="1"/>
      </w:tblPr>
      <w:tblGrid>
        <w:gridCol w:w="1501"/>
        <w:gridCol w:w="4845"/>
        <w:gridCol w:w="1192"/>
        <w:gridCol w:w="1752"/>
        <w:gridCol w:w="4658"/>
      </w:tblGrid>
      <w:tr w:rsidR="00215078" w:rsidRPr="00037EC2" w14:paraId="0C3AA774" w14:textId="77777777" w:rsidTr="00CD0D44">
        <w:tc>
          <w:tcPr>
            <w:tcW w:w="0" w:type="auto"/>
          </w:tcPr>
          <w:p w14:paraId="50944120" w14:textId="77777777" w:rsidR="00F966AB" w:rsidRPr="00037EC2" w:rsidRDefault="00F966AB" w:rsidP="00CD0D44">
            <w:pPr>
              <w:rPr>
                <w:sz w:val="16"/>
                <w:szCs w:val="16"/>
              </w:rPr>
            </w:pPr>
          </w:p>
        </w:tc>
        <w:tc>
          <w:tcPr>
            <w:tcW w:w="0" w:type="auto"/>
          </w:tcPr>
          <w:p w14:paraId="62933E1E" w14:textId="77777777" w:rsidR="00F966AB" w:rsidRPr="00037EC2" w:rsidRDefault="00F966AB" w:rsidP="00CD0D44">
            <w:pPr>
              <w:rPr>
                <w:b/>
                <w:bCs/>
                <w:sz w:val="16"/>
                <w:szCs w:val="16"/>
              </w:rPr>
            </w:pPr>
            <w:r w:rsidRPr="00037EC2">
              <w:rPr>
                <w:b/>
                <w:bCs/>
                <w:sz w:val="16"/>
                <w:szCs w:val="16"/>
              </w:rPr>
              <w:t>Criteria</w:t>
            </w:r>
          </w:p>
        </w:tc>
        <w:tc>
          <w:tcPr>
            <w:tcW w:w="0" w:type="auto"/>
          </w:tcPr>
          <w:p w14:paraId="45C2E867" w14:textId="77777777" w:rsidR="00F966AB" w:rsidRPr="00037EC2" w:rsidRDefault="00F966AB" w:rsidP="00CD0D44">
            <w:pPr>
              <w:rPr>
                <w:b/>
                <w:bCs/>
                <w:sz w:val="16"/>
                <w:szCs w:val="16"/>
              </w:rPr>
            </w:pPr>
            <w:r w:rsidRPr="00037EC2">
              <w:rPr>
                <w:b/>
                <w:bCs/>
                <w:sz w:val="16"/>
                <w:szCs w:val="16"/>
              </w:rPr>
              <w:t>Criterion addressed?</w:t>
            </w:r>
          </w:p>
        </w:tc>
        <w:tc>
          <w:tcPr>
            <w:tcW w:w="0" w:type="auto"/>
          </w:tcPr>
          <w:p w14:paraId="615A99A6" w14:textId="77777777" w:rsidR="00F966AB" w:rsidRPr="00037EC2" w:rsidRDefault="00F966AB" w:rsidP="00CD0D44">
            <w:pPr>
              <w:rPr>
                <w:b/>
                <w:bCs/>
                <w:sz w:val="16"/>
                <w:szCs w:val="16"/>
              </w:rPr>
            </w:pPr>
            <w:r w:rsidRPr="00037EC2">
              <w:rPr>
                <w:b/>
                <w:bCs/>
                <w:sz w:val="16"/>
                <w:szCs w:val="16"/>
              </w:rPr>
              <w:t>Explanation</w:t>
            </w:r>
          </w:p>
        </w:tc>
        <w:tc>
          <w:tcPr>
            <w:tcW w:w="0" w:type="auto"/>
          </w:tcPr>
          <w:p w14:paraId="6BC55429" w14:textId="77777777" w:rsidR="00F966AB" w:rsidRPr="00037EC2" w:rsidRDefault="00F966AB" w:rsidP="00CD0D44">
            <w:pPr>
              <w:rPr>
                <w:b/>
                <w:bCs/>
                <w:sz w:val="16"/>
                <w:szCs w:val="16"/>
              </w:rPr>
            </w:pPr>
            <w:r w:rsidRPr="00037EC2">
              <w:rPr>
                <w:b/>
                <w:bCs/>
                <w:sz w:val="16"/>
                <w:szCs w:val="16"/>
              </w:rPr>
              <w:t>Quote</w:t>
            </w:r>
          </w:p>
        </w:tc>
      </w:tr>
      <w:tr w:rsidR="00215078" w:rsidRPr="00037EC2" w14:paraId="6FD30515" w14:textId="77777777" w:rsidTr="00CD0D44">
        <w:tc>
          <w:tcPr>
            <w:tcW w:w="0" w:type="auto"/>
            <w:vMerge w:val="restart"/>
          </w:tcPr>
          <w:p w14:paraId="4136B8AD" w14:textId="77777777" w:rsidR="00F966AB" w:rsidRPr="00037EC2" w:rsidRDefault="00F966AB" w:rsidP="00CD0D44">
            <w:pPr>
              <w:rPr>
                <w:sz w:val="16"/>
                <w:szCs w:val="16"/>
              </w:rPr>
            </w:pPr>
            <w:r w:rsidRPr="00037EC2">
              <w:rPr>
                <w:sz w:val="16"/>
                <w:szCs w:val="16"/>
              </w:rPr>
              <w:t>Policy Background</w:t>
            </w:r>
          </w:p>
        </w:tc>
        <w:tc>
          <w:tcPr>
            <w:tcW w:w="0" w:type="auto"/>
          </w:tcPr>
          <w:p w14:paraId="6B578CC7" w14:textId="7296F709" w:rsidR="00F966AB" w:rsidRPr="00037EC2" w:rsidRDefault="00B5069E" w:rsidP="00CD0D44">
            <w:pPr>
              <w:rPr>
                <w:sz w:val="16"/>
                <w:szCs w:val="16"/>
              </w:rPr>
            </w:pPr>
            <w:r>
              <w:rPr>
                <w:sz w:val="16"/>
                <w:szCs w:val="16"/>
              </w:rPr>
              <w:t>Children recognised as disproportionately affected by the impacts of climate change</w:t>
            </w:r>
          </w:p>
        </w:tc>
        <w:tc>
          <w:tcPr>
            <w:tcW w:w="0" w:type="auto"/>
          </w:tcPr>
          <w:p w14:paraId="18C09685" w14:textId="18B095B4" w:rsidR="00F966AB" w:rsidRPr="00037EC2" w:rsidRDefault="00215078" w:rsidP="00CD0D44">
            <w:pPr>
              <w:rPr>
                <w:sz w:val="16"/>
                <w:szCs w:val="16"/>
              </w:rPr>
            </w:pPr>
            <w:r w:rsidRPr="00037EC2">
              <w:rPr>
                <w:sz w:val="16"/>
                <w:szCs w:val="16"/>
              </w:rPr>
              <w:t>Yes</w:t>
            </w:r>
          </w:p>
        </w:tc>
        <w:tc>
          <w:tcPr>
            <w:tcW w:w="0" w:type="auto"/>
          </w:tcPr>
          <w:p w14:paraId="2F5B3945" w14:textId="604BE073" w:rsidR="00F966AB" w:rsidRPr="00037EC2" w:rsidRDefault="00215078" w:rsidP="00CD0D44">
            <w:pPr>
              <w:rPr>
                <w:sz w:val="16"/>
                <w:szCs w:val="16"/>
              </w:rPr>
            </w:pPr>
            <w:r w:rsidRPr="00037EC2">
              <w:rPr>
                <w:sz w:val="16"/>
                <w:szCs w:val="16"/>
              </w:rPr>
              <w:t>Children are described as a vulnerable group</w:t>
            </w:r>
          </w:p>
        </w:tc>
        <w:tc>
          <w:tcPr>
            <w:tcW w:w="0" w:type="auto"/>
          </w:tcPr>
          <w:p w14:paraId="59B0D472" w14:textId="77777777" w:rsidR="00F966AB" w:rsidRPr="00037EC2" w:rsidRDefault="00F966AB" w:rsidP="00CD0D44">
            <w:pPr>
              <w:rPr>
                <w:sz w:val="16"/>
                <w:szCs w:val="16"/>
              </w:rPr>
            </w:pPr>
          </w:p>
        </w:tc>
      </w:tr>
      <w:tr w:rsidR="00215078" w:rsidRPr="00037EC2" w14:paraId="17241E3A" w14:textId="77777777" w:rsidTr="00CD0D44">
        <w:tc>
          <w:tcPr>
            <w:tcW w:w="0" w:type="auto"/>
            <w:vMerge/>
          </w:tcPr>
          <w:p w14:paraId="0D76F782" w14:textId="77777777" w:rsidR="00F966AB" w:rsidRPr="00037EC2" w:rsidRDefault="00F966AB" w:rsidP="00CD0D44">
            <w:pPr>
              <w:rPr>
                <w:sz w:val="16"/>
                <w:szCs w:val="16"/>
              </w:rPr>
            </w:pPr>
          </w:p>
        </w:tc>
        <w:tc>
          <w:tcPr>
            <w:tcW w:w="0" w:type="auto"/>
          </w:tcPr>
          <w:p w14:paraId="2801F9E3" w14:textId="22C8528A" w:rsidR="00F966AB" w:rsidRPr="00037EC2" w:rsidRDefault="00B5069E" w:rsidP="00CD0D44">
            <w:pPr>
              <w:rPr>
                <w:sz w:val="16"/>
                <w:szCs w:val="16"/>
              </w:rPr>
            </w:pPr>
            <w:r>
              <w:rPr>
                <w:sz w:val="16"/>
                <w:szCs w:val="16"/>
              </w:rPr>
              <w:t>Minimum of two context-specific climate-sensitive health risks for children identified</w:t>
            </w:r>
          </w:p>
        </w:tc>
        <w:tc>
          <w:tcPr>
            <w:tcW w:w="0" w:type="auto"/>
          </w:tcPr>
          <w:p w14:paraId="6EDC5420" w14:textId="77777777" w:rsidR="00F966AB" w:rsidRPr="00037EC2" w:rsidRDefault="00F966AB" w:rsidP="00CD0D44">
            <w:pPr>
              <w:rPr>
                <w:sz w:val="16"/>
                <w:szCs w:val="16"/>
              </w:rPr>
            </w:pPr>
            <w:r w:rsidRPr="00037EC2">
              <w:rPr>
                <w:sz w:val="16"/>
                <w:szCs w:val="16"/>
              </w:rPr>
              <w:t>No</w:t>
            </w:r>
          </w:p>
        </w:tc>
        <w:tc>
          <w:tcPr>
            <w:tcW w:w="0" w:type="auto"/>
          </w:tcPr>
          <w:p w14:paraId="15944797" w14:textId="2AED841F" w:rsidR="00F966AB" w:rsidRPr="00037EC2" w:rsidRDefault="00826C61" w:rsidP="00CD0D44">
            <w:pPr>
              <w:rPr>
                <w:sz w:val="16"/>
                <w:szCs w:val="16"/>
              </w:rPr>
            </w:pPr>
            <w:r w:rsidRPr="00037EC2">
              <w:rPr>
                <w:sz w:val="16"/>
                <w:szCs w:val="16"/>
              </w:rPr>
              <w:t>Climate risk areas: heat-related illnesses</w:t>
            </w:r>
          </w:p>
        </w:tc>
        <w:tc>
          <w:tcPr>
            <w:tcW w:w="0" w:type="auto"/>
          </w:tcPr>
          <w:p w14:paraId="748B17FC" w14:textId="34B5F8FC" w:rsidR="00F966AB" w:rsidRPr="00037EC2" w:rsidRDefault="00900F4F" w:rsidP="00CD0D44">
            <w:pPr>
              <w:rPr>
                <w:sz w:val="16"/>
                <w:szCs w:val="16"/>
              </w:rPr>
            </w:pPr>
            <w:r w:rsidRPr="00037EC2">
              <w:rPr>
                <w:sz w:val="16"/>
                <w:szCs w:val="16"/>
              </w:rPr>
              <w:t>“Heat waves will become more frequent and intense and will have a greater effect on the most vulnerable groups of the population, such as</w:t>
            </w:r>
            <w:r w:rsidR="005B17A1" w:rsidRPr="00037EC2">
              <w:rPr>
                <w:sz w:val="16"/>
                <w:szCs w:val="16"/>
              </w:rPr>
              <w:t>… children, pregnant women…”</w:t>
            </w:r>
          </w:p>
        </w:tc>
      </w:tr>
      <w:tr w:rsidR="00215078" w:rsidRPr="00037EC2" w14:paraId="70CD9507" w14:textId="77777777" w:rsidTr="00CD0D44">
        <w:tc>
          <w:tcPr>
            <w:tcW w:w="0" w:type="auto"/>
            <w:vMerge/>
          </w:tcPr>
          <w:p w14:paraId="5FA85E53" w14:textId="77777777" w:rsidR="00F966AB" w:rsidRPr="00037EC2" w:rsidRDefault="00F966AB" w:rsidP="00CD0D44">
            <w:pPr>
              <w:rPr>
                <w:sz w:val="16"/>
                <w:szCs w:val="16"/>
              </w:rPr>
            </w:pPr>
          </w:p>
        </w:tc>
        <w:tc>
          <w:tcPr>
            <w:tcW w:w="0" w:type="auto"/>
          </w:tcPr>
          <w:p w14:paraId="59378C63" w14:textId="40923B2F" w:rsidR="00F966AB" w:rsidRPr="00037EC2" w:rsidRDefault="00B5069E" w:rsidP="00CD0D44">
            <w:pPr>
              <w:rPr>
                <w:sz w:val="16"/>
                <w:szCs w:val="16"/>
              </w:rPr>
            </w:pPr>
            <w:r>
              <w:rPr>
                <w:sz w:val="16"/>
                <w:szCs w:val="16"/>
              </w:rPr>
              <w:t>Source of background is explicit</w:t>
            </w:r>
          </w:p>
          <w:p w14:paraId="4311A3EE" w14:textId="77777777" w:rsidR="00F966AB" w:rsidRPr="00037EC2" w:rsidRDefault="00F966AB" w:rsidP="00CD0D44">
            <w:pPr>
              <w:ind w:left="360"/>
              <w:rPr>
                <w:sz w:val="16"/>
                <w:szCs w:val="16"/>
              </w:rPr>
            </w:pPr>
            <w:r w:rsidRPr="00037EC2">
              <w:rPr>
                <w:sz w:val="16"/>
                <w:szCs w:val="16"/>
              </w:rPr>
              <w:t>Authority (one or more persons, books, scientific articles or sources of information)</w:t>
            </w:r>
          </w:p>
          <w:p w14:paraId="16CAC5DE" w14:textId="77777777" w:rsidR="00F966AB" w:rsidRPr="00037EC2" w:rsidRDefault="00F966AB" w:rsidP="00CD0D44">
            <w:pPr>
              <w:ind w:left="360"/>
              <w:rPr>
                <w:sz w:val="16"/>
                <w:szCs w:val="16"/>
              </w:rPr>
            </w:pPr>
            <w:r w:rsidRPr="00037EC2">
              <w:rPr>
                <w:sz w:val="16"/>
                <w:szCs w:val="16"/>
              </w:rPr>
              <w:t xml:space="preserve">Quantitative or qualitative analysis, </w:t>
            </w:r>
          </w:p>
          <w:p w14:paraId="7C159868" w14:textId="77777777" w:rsidR="00F966AB" w:rsidRPr="00037EC2" w:rsidRDefault="00F966AB" w:rsidP="00CD0D44">
            <w:pPr>
              <w:ind w:left="360"/>
              <w:rPr>
                <w:sz w:val="16"/>
                <w:szCs w:val="16"/>
              </w:rPr>
            </w:pPr>
            <w:r w:rsidRPr="00037EC2">
              <w:rPr>
                <w:sz w:val="16"/>
                <w:szCs w:val="16"/>
              </w:rPr>
              <w:t>Deduction (premises that have been established from authority, observation, intuition or all three)</w:t>
            </w:r>
          </w:p>
        </w:tc>
        <w:tc>
          <w:tcPr>
            <w:tcW w:w="0" w:type="auto"/>
          </w:tcPr>
          <w:p w14:paraId="6384C7EA" w14:textId="77777777" w:rsidR="00F966AB" w:rsidRPr="00037EC2" w:rsidRDefault="00F966AB" w:rsidP="00CD0D44">
            <w:pPr>
              <w:rPr>
                <w:sz w:val="16"/>
                <w:szCs w:val="16"/>
              </w:rPr>
            </w:pPr>
            <w:r w:rsidRPr="00037EC2">
              <w:rPr>
                <w:sz w:val="16"/>
                <w:szCs w:val="16"/>
              </w:rPr>
              <w:t>No</w:t>
            </w:r>
          </w:p>
        </w:tc>
        <w:tc>
          <w:tcPr>
            <w:tcW w:w="0" w:type="auto"/>
          </w:tcPr>
          <w:p w14:paraId="77F638D7" w14:textId="77777777" w:rsidR="00F966AB" w:rsidRPr="00037EC2" w:rsidRDefault="00F966AB" w:rsidP="00CD0D44">
            <w:pPr>
              <w:rPr>
                <w:sz w:val="16"/>
                <w:szCs w:val="16"/>
              </w:rPr>
            </w:pPr>
          </w:p>
        </w:tc>
        <w:tc>
          <w:tcPr>
            <w:tcW w:w="0" w:type="auto"/>
          </w:tcPr>
          <w:p w14:paraId="3BEF9255" w14:textId="77777777" w:rsidR="00F966AB" w:rsidRPr="00037EC2" w:rsidRDefault="00F966AB" w:rsidP="00CD0D44">
            <w:pPr>
              <w:rPr>
                <w:sz w:val="16"/>
                <w:szCs w:val="16"/>
              </w:rPr>
            </w:pPr>
          </w:p>
        </w:tc>
      </w:tr>
      <w:tr w:rsidR="00215078" w:rsidRPr="00037EC2" w14:paraId="6EB1D0DB" w14:textId="77777777" w:rsidTr="00CD0D44">
        <w:tc>
          <w:tcPr>
            <w:tcW w:w="0" w:type="auto"/>
            <w:vMerge w:val="restart"/>
          </w:tcPr>
          <w:p w14:paraId="19DB18B1" w14:textId="77777777" w:rsidR="00F966AB" w:rsidRPr="00037EC2" w:rsidRDefault="00F966AB" w:rsidP="00CD0D44">
            <w:pPr>
              <w:rPr>
                <w:sz w:val="16"/>
                <w:szCs w:val="16"/>
              </w:rPr>
            </w:pPr>
            <w:r w:rsidRPr="00037EC2">
              <w:rPr>
                <w:sz w:val="16"/>
                <w:szCs w:val="16"/>
              </w:rPr>
              <w:t>Goals</w:t>
            </w:r>
          </w:p>
        </w:tc>
        <w:tc>
          <w:tcPr>
            <w:tcW w:w="0" w:type="auto"/>
          </w:tcPr>
          <w:p w14:paraId="054F0E8E" w14:textId="0D571410" w:rsidR="00F966AB" w:rsidRPr="00037EC2" w:rsidRDefault="00F966AB" w:rsidP="00CD0D44">
            <w:pPr>
              <w:rPr>
                <w:sz w:val="16"/>
                <w:szCs w:val="16"/>
              </w:rPr>
            </w:pPr>
            <w:r w:rsidRPr="00037EC2">
              <w:rPr>
                <w:sz w:val="16"/>
                <w:szCs w:val="16"/>
              </w:rPr>
              <w:t xml:space="preserve">Specific </w:t>
            </w:r>
            <w:r w:rsidR="00B5069E">
              <w:rPr>
                <w:sz w:val="16"/>
                <w:szCs w:val="16"/>
              </w:rPr>
              <w:t>Goals for child health explicitly stated</w:t>
            </w:r>
          </w:p>
        </w:tc>
        <w:tc>
          <w:tcPr>
            <w:tcW w:w="0" w:type="auto"/>
          </w:tcPr>
          <w:p w14:paraId="44EDFF4E" w14:textId="77777777" w:rsidR="00F966AB" w:rsidRPr="00037EC2" w:rsidRDefault="00F966AB" w:rsidP="00CD0D44">
            <w:pPr>
              <w:rPr>
                <w:sz w:val="16"/>
                <w:szCs w:val="16"/>
              </w:rPr>
            </w:pPr>
            <w:r w:rsidRPr="00037EC2">
              <w:rPr>
                <w:sz w:val="16"/>
                <w:szCs w:val="16"/>
              </w:rPr>
              <w:t>No</w:t>
            </w:r>
          </w:p>
        </w:tc>
        <w:tc>
          <w:tcPr>
            <w:tcW w:w="0" w:type="auto"/>
          </w:tcPr>
          <w:p w14:paraId="79682322" w14:textId="77777777" w:rsidR="00F966AB" w:rsidRPr="00037EC2" w:rsidRDefault="00F966AB" w:rsidP="00CD0D44">
            <w:pPr>
              <w:rPr>
                <w:sz w:val="16"/>
                <w:szCs w:val="16"/>
              </w:rPr>
            </w:pPr>
          </w:p>
        </w:tc>
        <w:tc>
          <w:tcPr>
            <w:tcW w:w="0" w:type="auto"/>
          </w:tcPr>
          <w:p w14:paraId="2B18BA5A" w14:textId="77777777" w:rsidR="00F966AB" w:rsidRPr="00037EC2" w:rsidRDefault="00F966AB" w:rsidP="00CD0D44">
            <w:pPr>
              <w:rPr>
                <w:sz w:val="16"/>
                <w:szCs w:val="16"/>
              </w:rPr>
            </w:pPr>
          </w:p>
        </w:tc>
      </w:tr>
      <w:tr w:rsidR="00215078" w:rsidRPr="00037EC2" w14:paraId="22F39958" w14:textId="77777777" w:rsidTr="00CD0D44">
        <w:tc>
          <w:tcPr>
            <w:tcW w:w="0" w:type="auto"/>
            <w:vMerge/>
          </w:tcPr>
          <w:p w14:paraId="36A64A4F" w14:textId="77777777" w:rsidR="00F966AB" w:rsidRPr="00037EC2" w:rsidRDefault="00F966AB" w:rsidP="00CD0D44">
            <w:pPr>
              <w:rPr>
                <w:sz w:val="16"/>
                <w:szCs w:val="16"/>
              </w:rPr>
            </w:pPr>
          </w:p>
        </w:tc>
        <w:tc>
          <w:tcPr>
            <w:tcW w:w="0" w:type="auto"/>
          </w:tcPr>
          <w:p w14:paraId="247D9024" w14:textId="6C1CAA29" w:rsidR="00F966AB" w:rsidRPr="00037EC2" w:rsidRDefault="00B5069E" w:rsidP="00CD0D44">
            <w:pPr>
              <w:rPr>
                <w:sz w:val="16"/>
                <w:szCs w:val="16"/>
              </w:rPr>
            </w:pPr>
            <w:r>
              <w:rPr>
                <w:sz w:val="16"/>
                <w:szCs w:val="16"/>
              </w:rPr>
              <w:t>Goals are concrete enough (quantitative where possible and qualitative where not) to be evaluated later</w:t>
            </w:r>
          </w:p>
        </w:tc>
        <w:tc>
          <w:tcPr>
            <w:tcW w:w="0" w:type="auto"/>
          </w:tcPr>
          <w:p w14:paraId="000F8DF3" w14:textId="77777777" w:rsidR="00F966AB" w:rsidRPr="00037EC2" w:rsidRDefault="00F966AB" w:rsidP="00CD0D44">
            <w:pPr>
              <w:rPr>
                <w:sz w:val="16"/>
                <w:szCs w:val="16"/>
              </w:rPr>
            </w:pPr>
            <w:r w:rsidRPr="00037EC2">
              <w:rPr>
                <w:sz w:val="16"/>
                <w:szCs w:val="16"/>
              </w:rPr>
              <w:t>No</w:t>
            </w:r>
          </w:p>
        </w:tc>
        <w:tc>
          <w:tcPr>
            <w:tcW w:w="0" w:type="auto"/>
          </w:tcPr>
          <w:p w14:paraId="6FC540B9" w14:textId="77777777" w:rsidR="00F966AB" w:rsidRPr="00037EC2" w:rsidRDefault="00F966AB" w:rsidP="00CD0D44">
            <w:pPr>
              <w:rPr>
                <w:sz w:val="16"/>
                <w:szCs w:val="16"/>
              </w:rPr>
            </w:pPr>
          </w:p>
        </w:tc>
        <w:tc>
          <w:tcPr>
            <w:tcW w:w="0" w:type="auto"/>
          </w:tcPr>
          <w:p w14:paraId="7D50E1CE" w14:textId="77777777" w:rsidR="00F966AB" w:rsidRPr="00037EC2" w:rsidRDefault="00F966AB" w:rsidP="00CD0D44">
            <w:pPr>
              <w:rPr>
                <w:sz w:val="16"/>
                <w:szCs w:val="16"/>
              </w:rPr>
            </w:pPr>
          </w:p>
        </w:tc>
      </w:tr>
      <w:tr w:rsidR="00215078" w:rsidRPr="00037EC2" w14:paraId="0DAB42FA" w14:textId="77777777" w:rsidTr="00CD0D44">
        <w:tc>
          <w:tcPr>
            <w:tcW w:w="0" w:type="auto"/>
            <w:vMerge/>
          </w:tcPr>
          <w:p w14:paraId="764E8208" w14:textId="77777777" w:rsidR="00F966AB" w:rsidRPr="00037EC2" w:rsidRDefault="00F966AB" w:rsidP="00CD0D44">
            <w:pPr>
              <w:rPr>
                <w:sz w:val="16"/>
                <w:szCs w:val="16"/>
              </w:rPr>
            </w:pPr>
          </w:p>
        </w:tc>
        <w:tc>
          <w:tcPr>
            <w:tcW w:w="0" w:type="auto"/>
          </w:tcPr>
          <w:p w14:paraId="3CDF6E88" w14:textId="357C3F0A" w:rsidR="00F966AB" w:rsidRPr="00037EC2" w:rsidRDefault="00B5069E" w:rsidP="00CD0D44">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62A03A89" w14:textId="77777777" w:rsidR="00F966AB" w:rsidRPr="00037EC2" w:rsidRDefault="00F966AB" w:rsidP="00CD0D44">
            <w:pPr>
              <w:rPr>
                <w:sz w:val="16"/>
                <w:szCs w:val="16"/>
              </w:rPr>
            </w:pPr>
            <w:r w:rsidRPr="00037EC2">
              <w:rPr>
                <w:sz w:val="16"/>
                <w:szCs w:val="16"/>
              </w:rPr>
              <w:t>No</w:t>
            </w:r>
          </w:p>
        </w:tc>
        <w:tc>
          <w:tcPr>
            <w:tcW w:w="0" w:type="auto"/>
          </w:tcPr>
          <w:p w14:paraId="37F27F86" w14:textId="77777777" w:rsidR="00F966AB" w:rsidRPr="00037EC2" w:rsidRDefault="00F966AB" w:rsidP="00CD0D44">
            <w:pPr>
              <w:rPr>
                <w:sz w:val="16"/>
                <w:szCs w:val="16"/>
              </w:rPr>
            </w:pPr>
          </w:p>
        </w:tc>
        <w:tc>
          <w:tcPr>
            <w:tcW w:w="0" w:type="auto"/>
          </w:tcPr>
          <w:p w14:paraId="6D1304C7" w14:textId="77777777" w:rsidR="00F966AB" w:rsidRPr="00037EC2" w:rsidRDefault="00F966AB" w:rsidP="00CD0D44">
            <w:pPr>
              <w:rPr>
                <w:sz w:val="16"/>
                <w:szCs w:val="16"/>
              </w:rPr>
            </w:pPr>
          </w:p>
        </w:tc>
      </w:tr>
      <w:tr w:rsidR="00215078" w:rsidRPr="00037EC2" w14:paraId="6C9873DE" w14:textId="77777777" w:rsidTr="00CD0D44">
        <w:tc>
          <w:tcPr>
            <w:tcW w:w="0" w:type="auto"/>
            <w:vMerge/>
          </w:tcPr>
          <w:p w14:paraId="7E352DE2" w14:textId="77777777" w:rsidR="00F966AB" w:rsidRPr="00037EC2" w:rsidRDefault="00F966AB" w:rsidP="00CD0D44">
            <w:pPr>
              <w:rPr>
                <w:sz w:val="16"/>
                <w:szCs w:val="16"/>
              </w:rPr>
            </w:pPr>
          </w:p>
        </w:tc>
        <w:tc>
          <w:tcPr>
            <w:tcW w:w="0" w:type="auto"/>
          </w:tcPr>
          <w:p w14:paraId="592E38BA" w14:textId="1CEFD073" w:rsidR="00F966AB" w:rsidRPr="00037EC2" w:rsidRDefault="00B5069E" w:rsidP="00CD0D44">
            <w:pPr>
              <w:rPr>
                <w:sz w:val="16"/>
                <w:szCs w:val="16"/>
              </w:rPr>
            </w:pPr>
            <w:r>
              <w:rPr>
                <w:sz w:val="16"/>
                <w:szCs w:val="16"/>
              </w:rPr>
              <w:t>Action/s outlined to improve child health</w:t>
            </w:r>
          </w:p>
        </w:tc>
        <w:tc>
          <w:tcPr>
            <w:tcW w:w="0" w:type="auto"/>
          </w:tcPr>
          <w:p w14:paraId="5D431AB3" w14:textId="77777777" w:rsidR="00F966AB" w:rsidRPr="00037EC2" w:rsidRDefault="00F966AB" w:rsidP="00CD0D44">
            <w:pPr>
              <w:rPr>
                <w:sz w:val="16"/>
                <w:szCs w:val="16"/>
              </w:rPr>
            </w:pPr>
            <w:r w:rsidRPr="00037EC2">
              <w:rPr>
                <w:sz w:val="16"/>
                <w:szCs w:val="16"/>
              </w:rPr>
              <w:t>No</w:t>
            </w:r>
          </w:p>
        </w:tc>
        <w:tc>
          <w:tcPr>
            <w:tcW w:w="0" w:type="auto"/>
          </w:tcPr>
          <w:p w14:paraId="72642AC7" w14:textId="77777777" w:rsidR="00F966AB" w:rsidRPr="00037EC2" w:rsidRDefault="00F966AB" w:rsidP="00CD0D44">
            <w:pPr>
              <w:rPr>
                <w:sz w:val="16"/>
                <w:szCs w:val="16"/>
              </w:rPr>
            </w:pPr>
          </w:p>
        </w:tc>
        <w:tc>
          <w:tcPr>
            <w:tcW w:w="0" w:type="auto"/>
          </w:tcPr>
          <w:p w14:paraId="07CA07C3" w14:textId="77777777" w:rsidR="00F966AB" w:rsidRPr="00037EC2" w:rsidRDefault="00F966AB" w:rsidP="00CD0D44">
            <w:pPr>
              <w:rPr>
                <w:sz w:val="16"/>
                <w:szCs w:val="16"/>
              </w:rPr>
            </w:pPr>
          </w:p>
        </w:tc>
      </w:tr>
      <w:tr w:rsidR="00215078" w:rsidRPr="00037EC2" w14:paraId="6F8FCBD4" w14:textId="77777777" w:rsidTr="00CD0D44">
        <w:tc>
          <w:tcPr>
            <w:tcW w:w="0" w:type="auto"/>
            <w:vMerge/>
          </w:tcPr>
          <w:p w14:paraId="2FA1F60C" w14:textId="77777777" w:rsidR="00F966AB" w:rsidRPr="00037EC2" w:rsidRDefault="00F966AB" w:rsidP="00CD0D44">
            <w:pPr>
              <w:rPr>
                <w:sz w:val="16"/>
                <w:szCs w:val="16"/>
              </w:rPr>
            </w:pPr>
          </w:p>
        </w:tc>
        <w:tc>
          <w:tcPr>
            <w:tcW w:w="0" w:type="auto"/>
          </w:tcPr>
          <w:p w14:paraId="73690180" w14:textId="113CFF6B" w:rsidR="00F966AB" w:rsidRPr="00037EC2" w:rsidRDefault="00B5069E" w:rsidP="00CD0D44">
            <w:pPr>
              <w:rPr>
                <w:sz w:val="16"/>
                <w:szCs w:val="16"/>
              </w:rPr>
            </w:pPr>
            <w:r>
              <w:rPr>
                <w:sz w:val="16"/>
                <w:szCs w:val="16"/>
              </w:rPr>
              <w:t>Mechanisms by which children and/or pregnant women will be specifically targeted by the action are explicitly stated</w:t>
            </w:r>
          </w:p>
        </w:tc>
        <w:tc>
          <w:tcPr>
            <w:tcW w:w="0" w:type="auto"/>
          </w:tcPr>
          <w:p w14:paraId="1E6B6EDB" w14:textId="77777777" w:rsidR="00F966AB" w:rsidRPr="00037EC2" w:rsidRDefault="00F966AB" w:rsidP="00CD0D44">
            <w:pPr>
              <w:rPr>
                <w:sz w:val="16"/>
                <w:szCs w:val="16"/>
              </w:rPr>
            </w:pPr>
            <w:r w:rsidRPr="00037EC2">
              <w:rPr>
                <w:sz w:val="16"/>
                <w:szCs w:val="16"/>
              </w:rPr>
              <w:t>No</w:t>
            </w:r>
          </w:p>
        </w:tc>
        <w:tc>
          <w:tcPr>
            <w:tcW w:w="0" w:type="auto"/>
          </w:tcPr>
          <w:p w14:paraId="1A889C01" w14:textId="77777777" w:rsidR="00F966AB" w:rsidRPr="00037EC2" w:rsidRDefault="00F966AB" w:rsidP="00CD0D44">
            <w:pPr>
              <w:rPr>
                <w:sz w:val="16"/>
                <w:szCs w:val="16"/>
              </w:rPr>
            </w:pPr>
          </w:p>
        </w:tc>
        <w:tc>
          <w:tcPr>
            <w:tcW w:w="0" w:type="auto"/>
          </w:tcPr>
          <w:p w14:paraId="05D5A10B" w14:textId="77777777" w:rsidR="00F966AB" w:rsidRPr="00037EC2" w:rsidRDefault="00F966AB" w:rsidP="00CD0D44">
            <w:pPr>
              <w:rPr>
                <w:sz w:val="16"/>
                <w:szCs w:val="16"/>
              </w:rPr>
            </w:pPr>
          </w:p>
        </w:tc>
      </w:tr>
      <w:tr w:rsidR="00215078" w:rsidRPr="00037EC2" w14:paraId="05C80FCD" w14:textId="77777777" w:rsidTr="00CD0D44">
        <w:tc>
          <w:tcPr>
            <w:tcW w:w="0" w:type="auto"/>
            <w:vMerge/>
          </w:tcPr>
          <w:p w14:paraId="7A8B83FD" w14:textId="77777777" w:rsidR="00F966AB" w:rsidRPr="00037EC2" w:rsidRDefault="00F966AB" w:rsidP="00CD0D44">
            <w:pPr>
              <w:rPr>
                <w:sz w:val="16"/>
                <w:szCs w:val="16"/>
              </w:rPr>
            </w:pPr>
          </w:p>
        </w:tc>
        <w:tc>
          <w:tcPr>
            <w:tcW w:w="0" w:type="auto"/>
          </w:tcPr>
          <w:p w14:paraId="55538A67" w14:textId="49EF924D" w:rsidR="00F966AB" w:rsidRPr="00037EC2" w:rsidRDefault="00B5069E" w:rsidP="00CD0D44">
            <w:pPr>
              <w:rPr>
                <w:sz w:val="16"/>
                <w:szCs w:val="16"/>
              </w:rPr>
            </w:pPr>
            <w:r>
              <w:rPr>
                <w:sz w:val="16"/>
                <w:szCs w:val="16"/>
              </w:rPr>
              <w:t>Minimum of two actions</w:t>
            </w:r>
          </w:p>
        </w:tc>
        <w:tc>
          <w:tcPr>
            <w:tcW w:w="0" w:type="auto"/>
          </w:tcPr>
          <w:p w14:paraId="00F17740" w14:textId="77777777" w:rsidR="00F966AB" w:rsidRPr="00037EC2" w:rsidRDefault="00F966AB" w:rsidP="00CD0D44">
            <w:pPr>
              <w:rPr>
                <w:sz w:val="16"/>
                <w:szCs w:val="16"/>
              </w:rPr>
            </w:pPr>
            <w:r w:rsidRPr="00037EC2">
              <w:rPr>
                <w:sz w:val="16"/>
                <w:szCs w:val="16"/>
              </w:rPr>
              <w:t>No</w:t>
            </w:r>
          </w:p>
        </w:tc>
        <w:tc>
          <w:tcPr>
            <w:tcW w:w="0" w:type="auto"/>
          </w:tcPr>
          <w:p w14:paraId="4A787FF5" w14:textId="77777777" w:rsidR="00F966AB" w:rsidRPr="00037EC2" w:rsidRDefault="00F966AB" w:rsidP="00CD0D44">
            <w:pPr>
              <w:rPr>
                <w:sz w:val="16"/>
                <w:szCs w:val="16"/>
              </w:rPr>
            </w:pPr>
          </w:p>
        </w:tc>
        <w:tc>
          <w:tcPr>
            <w:tcW w:w="0" w:type="auto"/>
          </w:tcPr>
          <w:p w14:paraId="0BD1AC34" w14:textId="77777777" w:rsidR="00F966AB" w:rsidRPr="00037EC2" w:rsidRDefault="00F966AB" w:rsidP="00CD0D44">
            <w:pPr>
              <w:rPr>
                <w:sz w:val="16"/>
                <w:szCs w:val="16"/>
              </w:rPr>
            </w:pPr>
          </w:p>
        </w:tc>
      </w:tr>
      <w:tr w:rsidR="00215078" w:rsidRPr="00037EC2" w14:paraId="40213008" w14:textId="77777777" w:rsidTr="00CD0D44">
        <w:tc>
          <w:tcPr>
            <w:tcW w:w="0" w:type="auto"/>
            <w:vMerge/>
          </w:tcPr>
          <w:p w14:paraId="221DF4BE" w14:textId="77777777" w:rsidR="00F966AB" w:rsidRPr="00037EC2" w:rsidRDefault="00F966AB" w:rsidP="00CD0D44">
            <w:pPr>
              <w:rPr>
                <w:sz w:val="16"/>
                <w:szCs w:val="16"/>
              </w:rPr>
            </w:pPr>
          </w:p>
        </w:tc>
        <w:tc>
          <w:tcPr>
            <w:tcW w:w="0" w:type="auto"/>
          </w:tcPr>
          <w:p w14:paraId="7242CFAC" w14:textId="47E7810C" w:rsidR="00F966AB" w:rsidRPr="00037EC2" w:rsidRDefault="003D564F" w:rsidP="00CD0D44">
            <w:pPr>
              <w:rPr>
                <w:sz w:val="16"/>
                <w:szCs w:val="16"/>
              </w:rPr>
            </w:pPr>
            <w:r w:rsidRPr="00037EC2">
              <w:rPr>
                <w:sz w:val="16"/>
                <w:szCs w:val="16"/>
              </w:rPr>
              <w:t>Actions comprehensively address climate-sensitive health risks identified in policy background</w:t>
            </w:r>
          </w:p>
        </w:tc>
        <w:tc>
          <w:tcPr>
            <w:tcW w:w="0" w:type="auto"/>
          </w:tcPr>
          <w:p w14:paraId="0825F199" w14:textId="77777777" w:rsidR="00F966AB" w:rsidRPr="00037EC2" w:rsidRDefault="00F966AB" w:rsidP="00CD0D44">
            <w:pPr>
              <w:rPr>
                <w:sz w:val="16"/>
                <w:szCs w:val="16"/>
              </w:rPr>
            </w:pPr>
            <w:r w:rsidRPr="00037EC2">
              <w:rPr>
                <w:sz w:val="16"/>
                <w:szCs w:val="16"/>
              </w:rPr>
              <w:t>No</w:t>
            </w:r>
          </w:p>
        </w:tc>
        <w:tc>
          <w:tcPr>
            <w:tcW w:w="0" w:type="auto"/>
          </w:tcPr>
          <w:p w14:paraId="32B234A7" w14:textId="77777777" w:rsidR="00F966AB" w:rsidRPr="00037EC2" w:rsidRDefault="00F966AB" w:rsidP="00CD0D44">
            <w:pPr>
              <w:rPr>
                <w:sz w:val="16"/>
                <w:szCs w:val="16"/>
              </w:rPr>
            </w:pPr>
          </w:p>
        </w:tc>
        <w:tc>
          <w:tcPr>
            <w:tcW w:w="0" w:type="auto"/>
          </w:tcPr>
          <w:p w14:paraId="799ABBBD" w14:textId="77777777" w:rsidR="00F966AB" w:rsidRPr="00037EC2" w:rsidRDefault="00F966AB" w:rsidP="00CD0D44">
            <w:pPr>
              <w:rPr>
                <w:sz w:val="16"/>
                <w:szCs w:val="16"/>
              </w:rPr>
            </w:pPr>
          </w:p>
        </w:tc>
      </w:tr>
      <w:tr w:rsidR="00AC038E" w:rsidRPr="00037EC2" w14:paraId="6EBA823C" w14:textId="77777777" w:rsidTr="00CD0D44">
        <w:tc>
          <w:tcPr>
            <w:tcW w:w="0" w:type="auto"/>
            <w:vMerge w:val="restart"/>
          </w:tcPr>
          <w:p w14:paraId="543C6BD0" w14:textId="77777777" w:rsidR="00AC038E" w:rsidRPr="00037EC2" w:rsidRDefault="00AC038E" w:rsidP="00CD0D44">
            <w:pPr>
              <w:rPr>
                <w:sz w:val="16"/>
                <w:szCs w:val="16"/>
              </w:rPr>
            </w:pPr>
            <w:r w:rsidRPr="00037EC2">
              <w:rPr>
                <w:sz w:val="16"/>
                <w:szCs w:val="16"/>
              </w:rPr>
              <w:t>Resources</w:t>
            </w:r>
          </w:p>
        </w:tc>
        <w:tc>
          <w:tcPr>
            <w:tcW w:w="0" w:type="auto"/>
          </w:tcPr>
          <w:p w14:paraId="2D00DA4A" w14:textId="7C01EBFA" w:rsidR="00AC038E" w:rsidRPr="00037EC2" w:rsidRDefault="00B5069E" w:rsidP="00CD0D44">
            <w:pPr>
              <w:rPr>
                <w:sz w:val="16"/>
                <w:szCs w:val="16"/>
              </w:rPr>
            </w:pPr>
            <w:r>
              <w:rPr>
                <w:sz w:val="16"/>
                <w:szCs w:val="16"/>
              </w:rPr>
              <w:t>Financial resources addressed</w:t>
            </w:r>
          </w:p>
          <w:p w14:paraId="14C3068D" w14:textId="2CD8808D" w:rsidR="00AC038E" w:rsidRPr="00037EC2" w:rsidRDefault="00B5069E" w:rsidP="00CD0D44">
            <w:pPr>
              <w:ind w:left="360"/>
              <w:rPr>
                <w:sz w:val="16"/>
                <w:szCs w:val="16"/>
              </w:rPr>
            </w:pPr>
            <w:r w:rsidRPr="00B5069E">
              <w:rPr>
                <w:sz w:val="16"/>
                <w:szCs w:val="16"/>
              </w:rPr>
              <w:t>Estimated financial resources for implementation of the action/s given</w:t>
            </w:r>
          </w:p>
          <w:p w14:paraId="18DF1582" w14:textId="2950284A" w:rsidR="00AC038E" w:rsidRPr="00037EC2" w:rsidRDefault="00B5069E" w:rsidP="00CD0D44">
            <w:pPr>
              <w:ind w:left="360"/>
              <w:rPr>
                <w:sz w:val="16"/>
                <w:szCs w:val="16"/>
              </w:rPr>
            </w:pPr>
            <w:r w:rsidRPr="00B5069E">
              <w:rPr>
                <w:sz w:val="16"/>
                <w:szCs w:val="16"/>
              </w:rPr>
              <w:t>Allocated financial resources for implementation of the action/s clear</w:t>
            </w:r>
          </w:p>
          <w:p w14:paraId="4148DE3D" w14:textId="6FFFCC0C" w:rsidR="00AC038E" w:rsidRPr="00037EC2" w:rsidRDefault="00B5069E" w:rsidP="00CD0D44">
            <w:pPr>
              <w:ind w:left="360"/>
              <w:rPr>
                <w:sz w:val="16"/>
                <w:szCs w:val="16"/>
              </w:rPr>
            </w:pPr>
            <w:r w:rsidRPr="00B5069E">
              <w:rPr>
                <w:sz w:val="16"/>
                <w:szCs w:val="16"/>
              </w:rPr>
              <w:t>Rewards/sanctions for spending allocated resources on other programs</w:t>
            </w:r>
          </w:p>
        </w:tc>
        <w:tc>
          <w:tcPr>
            <w:tcW w:w="0" w:type="auto"/>
          </w:tcPr>
          <w:p w14:paraId="2382A4FA" w14:textId="77777777" w:rsidR="00AC038E" w:rsidRPr="00037EC2" w:rsidRDefault="00AC038E" w:rsidP="00CD0D44">
            <w:pPr>
              <w:rPr>
                <w:sz w:val="16"/>
                <w:szCs w:val="16"/>
              </w:rPr>
            </w:pPr>
            <w:r w:rsidRPr="00037EC2">
              <w:rPr>
                <w:sz w:val="16"/>
                <w:szCs w:val="16"/>
              </w:rPr>
              <w:t>No</w:t>
            </w:r>
          </w:p>
        </w:tc>
        <w:tc>
          <w:tcPr>
            <w:tcW w:w="0" w:type="auto"/>
          </w:tcPr>
          <w:p w14:paraId="65FFC3FD" w14:textId="77777777" w:rsidR="00AC038E" w:rsidRPr="00037EC2" w:rsidRDefault="00AC038E" w:rsidP="00CD0D44">
            <w:pPr>
              <w:rPr>
                <w:sz w:val="16"/>
                <w:szCs w:val="16"/>
              </w:rPr>
            </w:pPr>
          </w:p>
        </w:tc>
        <w:tc>
          <w:tcPr>
            <w:tcW w:w="0" w:type="auto"/>
          </w:tcPr>
          <w:p w14:paraId="200EB174" w14:textId="77777777" w:rsidR="00AC038E" w:rsidRPr="00037EC2" w:rsidRDefault="00AC038E" w:rsidP="00CD0D44">
            <w:pPr>
              <w:rPr>
                <w:sz w:val="16"/>
                <w:szCs w:val="16"/>
              </w:rPr>
            </w:pPr>
          </w:p>
        </w:tc>
      </w:tr>
      <w:tr w:rsidR="00AC038E" w:rsidRPr="00037EC2" w14:paraId="7471CADA" w14:textId="77777777" w:rsidTr="00CD0D44">
        <w:tc>
          <w:tcPr>
            <w:tcW w:w="0" w:type="auto"/>
            <w:vMerge/>
          </w:tcPr>
          <w:p w14:paraId="04232280" w14:textId="77777777" w:rsidR="00AC038E" w:rsidRPr="00037EC2" w:rsidRDefault="00AC038E" w:rsidP="00CD0D44">
            <w:pPr>
              <w:rPr>
                <w:sz w:val="16"/>
                <w:szCs w:val="16"/>
              </w:rPr>
            </w:pPr>
          </w:p>
        </w:tc>
        <w:tc>
          <w:tcPr>
            <w:tcW w:w="0" w:type="auto"/>
          </w:tcPr>
          <w:p w14:paraId="52EF2ECA" w14:textId="6338CDFD" w:rsidR="00AC038E" w:rsidRPr="00037EC2" w:rsidRDefault="00B5069E" w:rsidP="00CD0D44">
            <w:pPr>
              <w:rPr>
                <w:sz w:val="16"/>
                <w:szCs w:val="16"/>
              </w:rPr>
            </w:pPr>
            <w:r w:rsidRPr="00B5069E">
              <w:rPr>
                <w:sz w:val="16"/>
                <w:szCs w:val="16"/>
              </w:rPr>
              <w:t>Human resources addressed</w:t>
            </w:r>
          </w:p>
        </w:tc>
        <w:tc>
          <w:tcPr>
            <w:tcW w:w="0" w:type="auto"/>
          </w:tcPr>
          <w:p w14:paraId="3CE2CE41" w14:textId="77777777" w:rsidR="00AC038E" w:rsidRPr="00037EC2" w:rsidRDefault="00AC038E" w:rsidP="00CD0D44">
            <w:pPr>
              <w:rPr>
                <w:sz w:val="16"/>
                <w:szCs w:val="16"/>
              </w:rPr>
            </w:pPr>
            <w:r w:rsidRPr="00037EC2">
              <w:rPr>
                <w:sz w:val="16"/>
                <w:szCs w:val="16"/>
              </w:rPr>
              <w:t>No</w:t>
            </w:r>
          </w:p>
        </w:tc>
        <w:tc>
          <w:tcPr>
            <w:tcW w:w="0" w:type="auto"/>
          </w:tcPr>
          <w:p w14:paraId="640F6968" w14:textId="77777777" w:rsidR="00AC038E" w:rsidRPr="00037EC2" w:rsidRDefault="00AC038E" w:rsidP="00CD0D44">
            <w:pPr>
              <w:rPr>
                <w:sz w:val="16"/>
                <w:szCs w:val="16"/>
              </w:rPr>
            </w:pPr>
          </w:p>
        </w:tc>
        <w:tc>
          <w:tcPr>
            <w:tcW w:w="0" w:type="auto"/>
          </w:tcPr>
          <w:p w14:paraId="3E4B93CC" w14:textId="77777777" w:rsidR="00AC038E" w:rsidRPr="00037EC2" w:rsidRDefault="00AC038E" w:rsidP="00CD0D44">
            <w:pPr>
              <w:rPr>
                <w:sz w:val="16"/>
                <w:szCs w:val="16"/>
              </w:rPr>
            </w:pPr>
          </w:p>
        </w:tc>
      </w:tr>
      <w:tr w:rsidR="00AC038E" w:rsidRPr="00037EC2" w14:paraId="6315B008" w14:textId="77777777" w:rsidTr="00CD0D44">
        <w:tc>
          <w:tcPr>
            <w:tcW w:w="0" w:type="auto"/>
            <w:vMerge/>
          </w:tcPr>
          <w:p w14:paraId="4C8013EA" w14:textId="77777777" w:rsidR="00AC038E" w:rsidRPr="00037EC2" w:rsidRDefault="00AC038E" w:rsidP="00CD0D44">
            <w:pPr>
              <w:rPr>
                <w:sz w:val="16"/>
                <w:szCs w:val="16"/>
              </w:rPr>
            </w:pPr>
          </w:p>
        </w:tc>
        <w:tc>
          <w:tcPr>
            <w:tcW w:w="0" w:type="auto"/>
          </w:tcPr>
          <w:p w14:paraId="6888E89F" w14:textId="6BE5D55F" w:rsidR="00AC038E" w:rsidRPr="00037EC2" w:rsidRDefault="00B5069E" w:rsidP="00CD0D44">
            <w:pPr>
              <w:rPr>
                <w:sz w:val="16"/>
                <w:szCs w:val="16"/>
              </w:rPr>
            </w:pPr>
            <w:r w:rsidRPr="00B5069E">
              <w:rPr>
                <w:sz w:val="16"/>
                <w:szCs w:val="16"/>
              </w:rPr>
              <w:t>Organisational capacity addressed</w:t>
            </w:r>
          </w:p>
        </w:tc>
        <w:tc>
          <w:tcPr>
            <w:tcW w:w="0" w:type="auto"/>
          </w:tcPr>
          <w:p w14:paraId="67511C30" w14:textId="77777777" w:rsidR="00AC038E" w:rsidRPr="00037EC2" w:rsidRDefault="00AC038E" w:rsidP="00CD0D44">
            <w:pPr>
              <w:rPr>
                <w:sz w:val="16"/>
                <w:szCs w:val="16"/>
              </w:rPr>
            </w:pPr>
            <w:r w:rsidRPr="00037EC2">
              <w:rPr>
                <w:sz w:val="16"/>
                <w:szCs w:val="16"/>
              </w:rPr>
              <w:t>No</w:t>
            </w:r>
          </w:p>
        </w:tc>
        <w:tc>
          <w:tcPr>
            <w:tcW w:w="0" w:type="auto"/>
          </w:tcPr>
          <w:p w14:paraId="2DB34404" w14:textId="77777777" w:rsidR="00AC038E" w:rsidRPr="00037EC2" w:rsidRDefault="00AC038E" w:rsidP="00CD0D44">
            <w:pPr>
              <w:rPr>
                <w:sz w:val="16"/>
                <w:szCs w:val="16"/>
              </w:rPr>
            </w:pPr>
          </w:p>
        </w:tc>
        <w:tc>
          <w:tcPr>
            <w:tcW w:w="0" w:type="auto"/>
          </w:tcPr>
          <w:p w14:paraId="51451A7B" w14:textId="77777777" w:rsidR="00AC038E" w:rsidRPr="00037EC2" w:rsidRDefault="00AC038E" w:rsidP="00CD0D44">
            <w:pPr>
              <w:rPr>
                <w:sz w:val="16"/>
                <w:szCs w:val="16"/>
              </w:rPr>
            </w:pPr>
          </w:p>
        </w:tc>
      </w:tr>
      <w:tr w:rsidR="00AC038E" w:rsidRPr="00037EC2" w14:paraId="2B9D6557" w14:textId="77777777" w:rsidTr="00CD0D44">
        <w:tc>
          <w:tcPr>
            <w:tcW w:w="0" w:type="auto"/>
            <w:vMerge/>
          </w:tcPr>
          <w:p w14:paraId="1E815481" w14:textId="77777777" w:rsidR="00AC038E" w:rsidRPr="00037EC2" w:rsidRDefault="00AC038E" w:rsidP="00CD0D44">
            <w:pPr>
              <w:rPr>
                <w:sz w:val="16"/>
                <w:szCs w:val="16"/>
              </w:rPr>
            </w:pPr>
          </w:p>
        </w:tc>
        <w:tc>
          <w:tcPr>
            <w:tcW w:w="0" w:type="auto"/>
          </w:tcPr>
          <w:p w14:paraId="6293976D" w14:textId="3BCE6ABC" w:rsidR="00AC038E" w:rsidRPr="00037EC2" w:rsidRDefault="00B5069E" w:rsidP="00CD0D44">
            <w:pPr>
              <w:rPr>
                <w:sz w:val="16"/>
                <w:szCs w:val="16"/>
              </w:rPr>
            </w:pPr>
            <w:r w:rsidRPr="00B5069E">
              <w:rPr>
                <w:rFonts w:cs="Calibri"/>
                <w:sz w:val="16"/>
                <w:szCs w:val="16"/>
              </w:rPr>
              <w:t>Policy indicated strategies to mobilise required resources</w:t>
            </w:r>
          </w:p>
        </w:tc>
        <w:tc>
          <w:tcPr>
            <w:tcW w:w="0" w:type="auto"/>
          </w:tcPr>
          <w:p w14:paraId="53252423" w14:textId="77E98229" w:rsidR="00AC038E" w:rsidRPr="00037EC2" w:rsidRDefault="00AC038E" w:rsidP="00CD0D44">
            <w:pPr>
              <w:rPr>
                <w:sz w:val="16"/>
                <w:szCs w:val="16"/>
              </w:rPr>
            </w:pPr>
            <w:r>
              <w:rPr>
                <w:sz w:val="16"/>
                <w:szCs w:val="16"/>
              </w:rPr>
              <w:t>No</w:t>
            </w:r>
          </w:p>
        </w:tc>
        <w:tc>
          <w:tcPr>
            <w:tcW w:w="0" w:type="auto"/>
          </w:tcPr>
          <w:p w14:paraId="52E83000" w14:textId="77777777" w:rsidR="00AC038E" w:rsidRPr="00037EC2" w:rsidRDefault="00AC038E" w:rsidP="00CD0D44">
            <w:pPr>
              <w:rPr>
                <w:sz w:val="16"/>
                <w:szCs w:val="16"/>
              </w:rPr>
            </w:pPr>
          </w:p>
        </w:tc>
        <w:tc>
          <w:tcPr>
            <w:tcW w:w="0" w:type="auto"/>
          </w:tcPr>
          <w:p w14:paraId="30864F4F" w14:textId="77777777" w:rsidR="00AC038E" w:rsidRPr="00037EC2" w:rsidRDefault="00AC038E" w:rsidP="00CD0D44">
            <w:pPr>
              <w:rPr>
                <w:sz w:val="16"/>
                <w:szCs w:val="16"/>
              </w:rPr>
            </w:pPr>
          </w:p>
        </w:tc>
      </w:tr>
      <w:tr w:rsidR="00215078" w:rsidRPr="00037EC2" w14:paraId="60C6E994" w14:textId="77777777" w:rsidTr="00CD0D44">
        <w:tc>
          <w:tcPr>
            <w:tcW w:w="0" w:type="auto"/>
            <w:vMerge w:val="restart"/>
          </w:tcPr>
          <w:p w14:paraId="520F0A75" w14:textId="77777777" w:rsidR="00F966AB" w:rsidRPr="00037EC2" w:rsidRDefault="00F966AB" w:rsidP="00CD0D44">
            <w:pPr>
              <w:rPr>
                <w:sz w:val="16"/>
                <w:szCs w:val="16"/>
              </w:rPr>
            </w:pPr>
            <w:r w:rsidRPr="00037EC2">
              <w:rPr>
                <w:sz w:val="16"/>
                <w:szCs w:val="16"/>
              </w:rPr>
              <w:t>Monitoring and Evaluation</w:t>
            </w:r>
          </w:p>
        </w:tc>
        <w:tc>
          <w:tcPr>
            <w:tcW w:w="0" w:type="auto"/>
          </w:tcPr>
          <w:p w14:paraId="26110565" w14:textId="05E709E2" w:rsidR="00F966AB" w:rsidRPr="00037EC2" w:rsidRDefault="00B5069E" w:rsidP="00CD0D44">
            <w:pPr>
              <w:rPr>
                <w:sz w:val="16"/>
                <w:szCs w:val="16"/>
              </w:rPr>
            </w:pPr>
            <w:r w:rsidRPr="00B5069E">
              <w:rPr>
                <w:sz w:val="16"/>
                <w:szCs w:val="16"/>
              </w:rPr>
              <w:t>Policy indicated monitoring and evaluation mechanisms to track progress on goals for child health</w:t>
            </w:r>
          </w:p>
        </w:tc>
        <w:tc>
          <w:tcPr>
            <w:tcW w:w="0" w:type="auto"/>
          </w:tcPr>
          <w:p w14:paraId="7608B3D4" w14:textId="77777777" w:rsidR="00F966AB" w:rsidRPr="00037EC2" w:rsidRDefault="00F966AB" w:rsidP="00CD0D44">
            <w:pPr>
              <w:rPr>
                <w:sz w:val="16"/>
                <w:szCs w:val="16"/>
              </w:rPr>
            </w:pPr>
            <w:r w:rsidRPr="00037EC2">
              <w:rPr>
                <w:sz w:val="16"/>
                <w:szCs w:val="16"/>
              </w:rPr>
              <w:t>No</w:t>
            </w:r>
          </w:p>
        </w:tc>
        <w:tc>
          <w:tcPr>
            <w:tcW w:w="0" w:type="auto"/>
          </w:tcPr>
          <w:p w14:paraId="46E7B870" w14:textId="77777777" w:rsidR="00F966AB" w:rsidRPr="00037EC2" w:rsidRDefault="00F966AB" w:rsidP="00CD0D44">
            <w:pPr>
              <w:rPr>
                <w:sz w:val="16"/>
                <w:szCs w:val="16"/>
              </w:rPr>
            </w:pPr>
          </w:p>
        </w:tc>
        <w:tc>
          <w:tcPr>
            <w:tcW w:w="0" w:type="auto"/>
          </w:tcPr>
          <w:p w14:paraId="429B743C" w14:textId="77777777" w:rsidR="00F966AB" w:rsidRPr="00037EC2" w:rsidRDefault="00F966AB" w:rsidP="00CD0D44">
            <w:pPr>
              <w:rPr>
                <w:sz w:val="16"/>
                <w:szCs w:val="16"/>
              </w:rPr>
            </w:pPr>
          </w:p>
        </w:tc>
      </w:tr>
      <w:tr w:rsidR="00215078" w:rsidRPr="00037EC2" w14:paraId="0CDC25F2" w14:textId="77777777" w:rsidTr="00CD0D44">
        <w:tc>
          <w:tcPr>
            <w:tcW w:w="0" w:type="auto"/>
            <w:vMerge/>
          </w:tcPr>
          <w:p w14:paraId="49FBAD0E" w14:textId="77777777" w:rsidR="00F966AB" w:rsidRPr="00037EC2" w:rsidRDefault="00F966AB" w:rsidP="00CD0D44">
            <w:pPr>
              <w:rPr>
                <w:sz w:val="16"/>
                <w:szCs w:val="16"/>
              </w:rPr>
            </w:pPr>
          </w:p>
        </w:tc>
        <w:tc>
          <w:tcPr>
            <w:tcW w:w="0" w:type="auto"/>
          </w:tcPr>
          <w:p w14:paraId="572AC734" w14:textId="29BBD4AC" w:rsidR="00F966AB" w:rsidRPr="00037EC2" w:rsidRDefault="00B5069E" w:rsidP="00CD0D44">
            <w:pPr>
              <w:rPr>
                <w:sz w:val="16"/>
                <w:szCs w:val="16"/>
              </w:rPr>
            </w:pPr>
            <w:r w:rsidRPr="00B5069E">
              <w:rPr>
                <w:sz w:val="16"/>
                <w:szCs w:val="16"/>
              </w:rPr>
              <w:t>Policy nominated a committee or independent body to do evaluation</w:t>
            </w:r>
          </w:p>
        </w:tc>
        <w:tc>
          <w:tcPr>
            <w:tcW w:w="0" w:type="auto"/>
          </w:tcPr>
          <w:p w14:paraId="1F28FCEB" w14:textId="77777777" w:rsidR="00F966AB" w:rsidRPr="00037EC2" w:rsidRDefault="00F966AB" w:rsidP="00CD0D44">
            <w:pPr>
              <w:rPr>
                <w:sz w:val="16"/>
                <w:szCs w:val="16"/>
              </w:rPr>
            </w:pPr>
            <w:r w:rsidRPr="00037EC2">
              <w:rPr>
                <w:sz w:val="16"/>
                <w:szCs w:val="16"/>
              </w:rPr>
              <w:t>No</w:t>
            </w:r>
          </w:p>
        </w:tc>
        <w:tc>
          <w:tcPr>
            <w:tcW w:w="0" w:type="auto"/>
          </w:tcPr>
          <w:p w14:paraId="027B93D9" w14:textId="77777777" w:rsidR="00F966AB" w:rsidRPr="00037EC2" w:rsidRDefault="00F966AB" w:rsidP="00CD0D44">
            <w:pPr>
              <w:rPr>
                <w:sz w:val="16"/>
                <w:szCs w:val="16"/>
              </w:rPr>
            </w:pPr>
          </w:p>
        </w:tc>
        <w:tc>
          <w:tcPr>
            <w:tcW w:w="0" w:type="auto"/>
          </w:tcPr>
          <w:p w14:paraId="59E3A274" w14:textId="77777777" w:rsidR="00F966AB" w:rsidRPr="00037EC2" w:rsidRDefault="00F966AB" w:rsidP="00CD0D44">
            <w:pPr>
              <w:rPr>
                <w:sz w:val="16"/>
                <w:szCs w:val="16"/>
              </w:rPr>
            </w:pPr>
          </w:p>
        </w:tc>
      </w:tr>
      <w:tr w:rsidR="00215078" w:rsidRPr="00037EC2" w14:paraId="5B0CF507" w14:textId="77777777" w:rsidTr="00CD0D44">
        <w:tc>
          <w:tcPr>
            <w:tcW w:w="0" w:type="auto"/>
            <w:vMerge/>
          </w:tcPr>
          <w:p w14:paraId="74A86B4F" w14:textId="77777777" w:rsidR="00F966AB" w:rsidRPr="00037EC2" w:rsidRDefault="00F966AB" w:rsidP="00CD0D44">
            <w:pPr>
              <w:rPr>
                <w:sz w:val="16"/>
                <w:szCs w:val="16"/>
              </w:rPr>
            </w:pPr>
          </w:p>
        </w:tc>
        <w:tc>
          <w:tcPr>
            <w:tcW w:w="0" w:type="auto"/>
          </w:tcPr>
          <w:p w14:paraId="7C29B0F4" w14:textId="23C18CDE" w:rsidR="00F966AB" w:rsidRPr="00037EC2" w:rsidRDefault="00B5069E" w:rsidP="00CD0D44">
            <w:pPr>
              <w:rPr>
                <w:sz w:val="16"/>
                <w:szCs w:val="16"/>
              </w:rPr>
            </w:pPr>
            <w:r w:rsidRPr="00B5069E">
              <w:rPr>
                <w:sz w:val="16"/>
                <w:szCs w:val="16"/>
              </w:rPr>
              <w:t>Outcome measures identified for each of the explicit and implicit objectives</w:t>
            </w:r>
          </w:p>
        </w:tc>
        <w:tc>
          <w:tcPr>
            <w:tcW w:w="0" w:type="auto"/>
          </w:tcPr>
          <w:p w14:paraId="66767933" w14:textId="77777777" w:rsidR="00F966AB" w:rsidRPr="00037EC2" w:rsidRDefault="00F966AB" w:rsidP="00CD0D44">
            <w:pPr>
              <w:rPr>
                <w:sz w:val="16"/>
                <w:szCs w:val="16"/>
              </w:rPr>
            </w:pPr>
            <w:r w:rsidRPr="00037EC2">
              <w:rPr>
                <w:sz w:val="16"/>
                <w:szCs w:val="16"/>
              </w:rPr>
              <w:t>No</w:t>
            </w:r>
          </w:p>
        </w:tc>
        <w:tc>
          <w:tcPr>
            <w:tcW w:w="0" w:type="auto"/>
          </w:tcPr>
          <w:p w14:paraId="6A147D68" w14:textId="77777777" w:rsidR="00F966AB" w:rsidRPr="00037EC2" w:rsidRDefault="00F966AB" w:rsidP="00CD0D44">
            <w:pPr>
              <w:rPr>
                <w:sz w:val="16"/>
                <w:szCs w:val="16"/>
              </w:rPr>
            </w:pPr>
          </w:p>
        </w:tc>
        <w:tc>
          <w:tcPr>
            <w:tcW w:w="0" w:type="auto"/>
          </w:tcPr>
          <w:p w14:paraId="2F1BDD7E" w14:textId="77777777" w:rsidR="00F966AB" w:rsidRPr="00037EC2" w:rsidRDefault="00F966AB" w:rsidP="00CD0D44">
            <w:pPr>
              <w:rPr>
                <w:sz w:val="16"/>
                <w:szCs w:val="16"/>
              </w:rPr>
            </w:pPr>
          </w:p>
        </w:tc>
      </w:tr>
      <w:tr w:rsidR="00215078" w:rsidRPr="00037EC2" w14:paraId="248CEB74" w14:textId="77777777" w:rsidTr="00CD0D44">
        <w:tc>
          <w:tcPr>
            <w:tcW w:w="0" w:type="auto"/>
            <w:vMerge/>
          </w:tcPr>
          <w:p w14:paraId="1B20E79C" w14:textId="77777777" w:rsidR="00F966AB" w:rsidRPr="00037EC2" w:rsidRDefault="00F966AB" w:rsidP="00CD0D44">
            <w:pPr>
              <w:rPr>
                <w:sz w:val="16"/>
                <w:szCs w:val="16"/>
              </w:rPr>
            </w:pPr>
          </w:p>
        </w:tc>
        <w:tc>
          <w:tcPr>
            <w:tcW w:w="0" w:type="auto"/>
          </w:tcPr>
          <w:p w14:paraId="58620BE2" w14:textId="7EC4F8CE" w:rsidR="00F966AB" w:rsidRPr="00037EC2" w:rsidRDefault="00B5069E" w:rsidP="00CD0D44">
            <w:pPr>
              <w:rPr>
                <w:sz w:val="16"/>
                <w:szCs w:val="16"/>
              </w:rPr>
            </w:pPr>
            <w:r w:rsidRPr="00B5069E">
              <w:rPr>
                <w:sz w:val="16"/>
                <w:szCs w:val="16"/>
              </w:rPr>
              <w:t>Data for evaluation will be collected before, during, and after introduction of the new policy</w:t>
            </w:r>
          </w:p>
        </w:tc>
        <w:tc>
          <w:tcPr>
            <w:tcW w:w="0" w:type="auto"/>
          </w:tcPr>
          <w:p w14:paraId="446ED07E" w14:textId="77777777" w:rsidR="00F966AB" w:rsidRPr="00037EC2" w:rsidRDefault="00F966AB" w:rsidP="00CD0D44">
            <w:pPr>
              <w:rPr>
                <w:sz w:val="16"/>
                <w:szCs w:val="16"/>
              </w:rPr>
            </w:pPr>
            <w:r w:rsidRPr="00037EC2">
              <w:rPr>
                <w:sz w:val="16"/>
                <w:szCs w:val="16"/>
              </w:rPr>
              <w:t>No</w:t>
            </w:r>
          </w:p>
        </w:tc>
        <w:tc>
          <w:tcPr>
            <w:tcW w:w="0" w:type="auto"/>
          </w:tcPr>
          <w:p w14:paraId="6A41411F" w14:textId="77777777" w:rsidR="00F966AB" w:rsidRPr="00037EC2" w:rsidRDefault="00F966AB" w:rsidP="00CD0D44">
            <w:pPr>
              <w:rPr>
                <w:sz w:val="16"/>
                <w:szCs w:val="16"/>
              </w:rPr>
            </w:pPr>
          </w:p>
        </w:tc>
        <w:tc>
          <w:tcPr>
            <w:tcW w:w="0" w:type="auto"/>
          </w:tcPr>
          <w:p w14:paraId="646C29D0" w14:textId="77777777" w:rsidR="00F966AB" w:rsidRPr="00037EC2" w:rsidRDefault="00F966AB" w:rsidP="00CD0D44">
            <w:pPr>
              <w:rPr>
                <w:sz w:val="16"/>
                <w:szCs w:val="16"/>
              </w:rPr>
            </w:pPr>
          </w:p>
        </w:tc>
      </w:tr>
      <w:tr w:rsidR="00215078" w:rsidRPr="00037EC2" w14:paraId="2F3BF240" w14:textId="77777777" w:rsidTr="00CD0D44">
        <w:tc>
          <w:tcPr>
            <w:tcW w:w="0" w:type="auto"/>
            <w:vMerge/>
          </w:tcPr>
          <w:p w14:paraId="4D318147" w14:textId="77777777" w:rsidR="00F966AB" w:rsidRPr="00037EC2" w:rsidRDefault="00F966AB" w:rsidP="00CD0D44">
            <w:pPr>
              <w:rPr>
                <w:sz w:val="16"/>
                <w:szCs w:val="16"/>
              </w:rPr>
            </w:pPr>
          </w:p>
        </w:tc>
        <w:tc>
          <w:tcPr>
            <w:tcW w:w="0" w:type="auto"/>
          </w:tcPr>
          <w:p w14:paraId="7F396D36" w14:textId="77777777" w:rsidR="00F966AB" w:rsidRPr="00037EC2" w:rsidRDefault="00F966AB" w:rsidP="00CD0D44">
            <w:pPr>
              <w:rPr>
                <w:sz w:val="16"/>
                <w:szCs w:val="16"/>
              </w:rPr>
            </w:pPr>
            <w:r w:rsidRPr="00037EC2">
              <w:rPr>
                <w:sz w:val="16"/>
                <w:szCs w:val="16"/>
              </w:rPr>
              <w:t>Follow-up takes place after a sufficient period to allow the effects of policy change to become evident</w:t>
            </w:r>
          </w:p>
        </w:tc>
        <w:tc>
          <w:tcPr>
            <w:tcW w:w="0" w:type="auto"/>
          </w:tcPr>
          <w:p w14:paraId="591FAA73" w14:textId="77777777" w:rsidR="00F966AB" w:rsidRPr="00037EC2" w:rsidRDefault="00F966AB" w:rsidP="00CD0D44">
            <w:pPr>
              <w:rPr>
                <w:sz w:val="16"/>
                <w:szCs w:val="16"/>
              </w:rPr>
            </w:pPr>
            <w:r w:rsidRPr="00037EC2">
              <w:rPr>
                <w:sz w:val="16"/>
                <w:szCs w:val="16"/>
              </w:rPr>
              <w:t>No</w:t>
            </w:r>
          </w:p>
        </w:tc>
        <w:tc>
          <w:tcPr>
            <w:tcW w:w="0" w:type="auto"/>
          </w:tcPr>
          <w:p w14:paraId="2EDAE51B" w14:textId="77777777" w:rsidR="00F966AB" w:rsidRPr="00037EC2" w:rsidRDefault="00F966AB" w:rsidP="00CD0D44">
            <w:pPr>
              <w:rPr>
                <w:sz w:val="16"/>
                <w:szCs w:val="16"/>
              </w:rPr>
            </w:pPr>
          </w:p>
        </w:tc>
        <w:tc>
          <w:tcPr>
            <w:tcW w:w="0" w:type="auto"/>
          </w:tcPr>
          <w:p w14:paraId="1E9402CB" w14:textId="77777777" w:rsidR="00F966AB" w:rsidRPr="00037EC2" w:rsidRDefault="00F966AB" w:rsidP="00CD0D44">
            <w:pPr>
              <w:rPr>
                <w:sz w:val="16"/>
                <w:szCs w:val="16"/>
              </w:rPr>
            </w:pPr>
          </w:p>
        </w:tc>
      </w:tr>
      <w:tr w:rsidR="00215078" w:rsidRPr="00037EC2" w14:paraId="44D94267" w14:textId="77777777" w:rsidTr="00CD0D44">
        <w:tc>
          <w:tcPr>
            <w:tcW w:w="0" w:type="auto"/>
            <w:vMerge/>
          </w:tcPr>
          <w:p w14:paraId="29C94630" w14:textId="77777777" w:rsidR="00F966AB" w:rsidRPr="00037EC2" w:rsidRDefault="00F966AB" w:rsidP="00CD0D44">
            <w:pPr>
              <w:rPr>
                <w:sz w:val="16"/>
                <w:szCs w:val="16"/>
              </w:rPr>
            </w:pPr>
          </w:p>
        </w:tc>
        <w:tc>
          <w:tcPr>
            <w:tcW w:w="0" w:type="auto"/>
          </w:tcPr>
          <w:p w14:paraId="2996571C" w14:textId="66E073A9" w:rsidR="00F966AB" w:rsidRPr="00037EC2" w:rsidRDefault="00B5069E" w:rsidP="00CD0D44">
            <w:pPr>
              <w:rPr>
                <w:sz w:val="16"/>
                <w:szCs w:val="16"/>
              </w:rPr>
            </w:pPr>
            <w:r w:rsidRPr="00B5069E">
              <w:rPr>
                <w:sz w:val="16"/>
                <w:szCs w:val="16"/>
              </w:rPr>
              <w:t>Other factors that could have produced the change (other than policy) identified</w:t>
            </w:r>
          </w:p>
        </w:tc>
        <w:tc>
          <w:tcPr>
            <w:tcW w:w="0" w:type="auto"/>
          </w:tcPr>
          <w:p w14:paraId="0798A571" w14:textId="77777777" w:rsidR="00F966AB" w:rsidRPr="00037EC2" w:rsidRDefault="00F966AB" w:rsidP="00CD0D44">
            <w:pPr>
              <w:rPr>
                <w:sz w:val="16"/>
                <w:szCs w:val="16"/>
              </w:rPr>
            </w:pPr>
            <w:r w:rsidRPr="00037EC2">
              <w:rPr>
                <w:sz w:val="16"/>
                <w:szCs w:val="16"/>
              </w:rPr>
              <w:t>No</w:t>
            </w:r>
          </w:p>
        </w:tc>
        <w:tc>
          <w:tcPr>
            <w:tcW w:w="0" w:type="auto"/>
          </w:tcPr>
          <w:p w14:paraId="060F927B" w14:textId="77777777" w:rsidR="00F966AB" w:rsidRPr="00037EC2" w:rsidRDefault="00F966AB" w:rsidP="00CD0D44">
            <w:pPr>
              <w:rPr>
                <w:sz w:val="16"/>
                <w:szCs w:val="16"/>
              </w:rPr>
            </w:pPr>
          </w:p>
        </w:tc>
        <w:tc>
          <w:tcPr>
            <w:tcW w:w="0" w:type="auto"/>
          </w:tcPr>
          <w:p w14:paraId="1E733587" w14:textId="77777777" w:rsidR="00F966AB" w:rsidRPr="00037EC2" w:rsidRDefault="00F966AB" w:rsidP="00CD0D44">
            <w:pPr>
              <w:rPr>
                <w:sz w:val="16"/>
                <w:szCs w:val="16"/>
              </w:rPr>
            </w:pPr>
          </w:p>
        </w:tc>
      </w:tr>
      <w:tr w:rsidR="00215078" w:rsidRPr="00037EC2" w14:paraId="302AEE9F" w14:textId="77777777" w:rsidTr="00CD0D44">
        <w:tc>
          <w:tcPr>
            <w:tcW w:w="0" w:type="auto"/>
            <w:vMerge/>
          </w:tcPr>
          <w:p w14:paraId="5DD53266" w14:textId="77777777" w:rsidR="00F966AB" w:rsidRPr="00037EC2" w:rsidRDefault="00F966AB" w:rsidP="00CD0D44">
            <w:pPr>
              <w:rPr>
                <w:sz w:val="16"/>
                <w:szCs w:val="16"/>
              </w:rPr>
            </w:pPr>
          </w:p>
        </w:tc>
        <w:tc>
          <w:tcPr>
            <w:tcW w:w="0" w:type="auto"/>
          </w:tcPr>
          <w:p w14:paraId="56FB49BF" w14:textId="15331D20" w:rsidR="00F966AB" w:rsidRPr="00037EC2" w:rsidRDefault="00B5069E" w:rsidP="00CD0D44">
            <w:pPr>
              <w:rPr>
                <w:sz w:val="16"/>
                <w:szCs w:val="16"/>
              </w:rPr>
            </w:pPr>
            <w:r w:rsidRPr="00B5069E">
              <w:rPr>
                <w:sz w:val="16"/>
                <w:szCs w:val="16"/>
              </w:rPr>
              <w:t>Criteria for evaluation adequate or clear</w:t>
            </w:r>
          </w:p>
        </w:tc>
        <w:tc>
          <w:tcPr>
            <w:tcW w:w="0" w:type="auto"/>
          </w:tcPr>
          <w:p w14:paraId="0149044D" w14:textId="77777777" w:rsidR="00F966AB" w:rsidRPr="00037EC2" w:rsidRDefault="00F966AB" w:rsidP="00CD0D44">
            <w:pPr>
              <w:rPr>
                <w:sz w:val="16"/>
                <w:szCs w:val="16"/>
              </w:rPr>
            </w:pPr>
            <w:r w:rsidRPr="00037EC2">
              <w:rPr>
                <w:sz w:val="16"/>
                <w:szCs w:val="16"/>
              </w:rPr>
              <w:t>No</w:t>
            </w:r>
          </w:p>
        </w:tc>
        <w:tc>
          <w:tcPr>
            <w:tcW w:w="0" w:type="auto"/>
          </w:tcPr>
          <w:p w14:paraId="69369E44" w14:textId="77777777" w:rsidR="00F966AB" w:rsidRPr="00037EC2" w:rsidRDefault="00F966AB" w:rsidP="00CD0D44">
            <w:pPr>
              <w:rPr>
                <w:sz w:val="16"/>
                <w:szCs w:val="16"/>
              </w:rPr>
            </w:pPr>
          </w:p>
        </w:tc>
        <w:tc>
          <w:tcPr>
            <w:tcW w:w="0" w:type="auto"/>
          </w:tcPr>
          <w:p w14:paraId="6F627B8E" w14:textId="77777777" w:rsidR="00F966AB" w:rsidRPr="00037EC2" w:rsidRDefault="00F966AB" w:rsidP="00CD0D44">
            <w:pPr>
              <w:rPr>
                <w:sz w:val="16"/>
                <w:szCs w:val="16"/>
              </w:rPr>
            </w:pPr>
          </w:p>
        </w:tc>
      </w:tr>
      <w:tr w:rsidR="00215078" w:rsidRPr="00037EC2" w14:paraId="15510140" w14:textId="77777777" w:rsidTr="00CD0D44">
        <w:tc>
          <w:tcPr>
            <w:tcW w:w="0" w:type="auto"/>
            <w:vMerge w:val="restart"/>
          </w:tcPr>
          <w:p w14:paraId="7A11234C" w14:textId="77777777" w:rsidR="00F966AB" w:rsidRPr="00037EC2" w:rsidRDefault="00F966AB" w:rsidP="00CD0D44">
            <w:pPr>
              <w:rPr>
                <w:sz w:val="16"/>
                <w:szCs w:val="16"/>
              </w:rPr>
            </w:pPr>
            <w:r w:rsidRPr="00037EC2">
              <w:rPr>
                <w:sz w:val="16"/>
                <w:szCs w:val="16"/>
              </w:rPr>
              <w:t>Implementation</w:t>
            </w:r>
          </w:p>
        </w:tc>
        <w:tc>
          <w:tcPr>
            <w:tcW w:w="0" w:type="auto"/>
          </w:tcPr>
          <w:p w14:paraId="7E841D22" w14:textId="69BC8AEC" w:rsidR="00F966AB" w:rsidRPr="00037EC2" w:rsidRDefault="00962E2C" w:rsidP="00CD0D44">
            <w:pPr>
              <w:rPr>
                <w:sz w:val="16"/>
                <w:szCs w:val="16"/>
              </w:rPr>
            </w:pPr>
            <w:r w:rsidRPr="00962E2C">
              <w:rPr>
                <w:sz w:val="16"/>
                <w:szCs w:val="16"/>
              </w:rPr>
              <w:t>Multiple stakeholders involved in the design and implementation of the action/s</w:t>
            </w:r>
          </w:p>
        </w:tc>
        <w:tc>
          <w:tcPr>
            <w:tcW w:w="0" w:type="auto"/>
          </w:tcPr>
          <w:p w14:paraId="2D5E8B60" w14:textId="77777777" w:rsidR="00F966AB" w:rsidRPr="00037EC2" w:rsidRDefault="00F966AB" w:rsidP="00CD0D44">
            <w:pPr>
              <w:rPr>
                <w:sz w:val="16"/>
                <w:szCs w:val="16"/>
              </w:rPr>
            </w:pPr>
            <w:r w:rsidRPr="00037EC2">
              <w:rPr>
                <w:sz w:val="16"/>
                <w:szCs w:val="16"/>
              </w:rPr>
              <w:t>No</w:t>
            </w:r>
          </w:p>
        </w:tc>
        <w:tc>
          <w:tcPr>
            <w:tcW w:w="0" w:type="auto"/>
          </w:tcPr>
          <w:p w14:paraId="1F15BC9E" w14:textId="77777777" w:rsidR="00F966AB" w:rsidRPr="00037EC2" w:rsidRDefault="00F966AB" w:rsidP="00CD0D44">
            <w:pPr>
              <w:rPr>
                <w:sz w:val="16"/>
                <w:szCs w:val="16"/>
              </w:rPr>
            </w:pPr>
          </w:p>
        </w:tc>
        <w:tc>
          <w:tcPr>
            <w:tcW w:w="0" w:type="auto"/>
          </w:tcPr>
          <w:p w14:paraId="1FF1AB9A" w14:textId="77777777" w:rsidR="00F966AB" w:rsidRPr="00037EC2" w:rsidRDefault="00F966AB" w:rsidP="00CD0D44">
            <w:pPr>
              <w:rPr>
                <w:sz w:val="16"/>
                <w:szCs w:val="16"/>
              </w:rPr>
            </w:pPr>
          </w:p>
        </w:tc>
      </w:tr>
      <w:tr w:rsidR="00215078" w:rsidRPr="00037EC2" w14:paraId="61120016" w14:textId="77777777" w:rsidTr="00CD0D44">
        <w:tc>
          <w:tcPr>
            <w:tcW w:w="0" w:type="auto"/>
            <w:vMerge/>
          </w:tcPr>
          <w:p w14:paraId="5FA9A09B" w14:textId="77777777" w:rsidR="00F966AB" w:rsidRPr="00037EC2" w:rsidRDefault="00F966AB" w:rsidP="00CD0D44">
            <w:pPr>
              <w:rPr>
                <w:sz w:val="16"/>
                <w:szCs w:val="16"/>
              </w:rPr>
            </w:pPr>
          </w:p>
        </w:tc>
        <w:tc>
          <w:tcPr>
            <w:tcW w:w="0" w:type="auto"/>
          </w:tcPr>
          <w:p w14:paraId="09834888" w14:textId="1BAAFDA9" w:rsidR="00F966AB" w:rsidRPr="00037EC2" w:rsidRDefault="00B5069E" w:rsidP="00CD0D44">
            <w:pPr>
              <w:rPr>
                <w:sz w:val="16"/>
                <w:szCs w:val="16"/>
              </w:rPr>
            </w:pPr>
            <w:r w:rsidRPr="00B5069E">
              <w:rPr>
                <w:sz w:val="16"/>
                <w:szCs w:val="16"/>
              </w:rPr>
              <w:t>Obligations of the various implementers specified – who has to do what?</w:t>
            </w:r>
          </w:p>
        </w:tc>
        <w:tc>
          <w:tcPr>
            <w:tcW w:w="0" w:type="auto"/>
          </w:tcPr>
          <w:p w14:paraId="0C82444E" w14:textId="77777777" w:rsidR="00F966AB" w:rsidRPr="00037EC2" w:rsidRDefault="00F966AB" w:rsidP="00CD0D44">
            <w:pPr>
              <w:rPr>
                <w:sz w:val="16"/>
                <w:szCs w:val="16"/>
              </w:rPr>
            </w:pPr>
            <w:r w:rsidRPr="00037EC2">
              <w:rPr>
                <w:sz w:val="16"/>
                <w:szCs w:val="16"/>
              </w:rPr>
              <w:t>No</w:t>
            </w:r>
          </w:p>
        </w:tc>
        <w:tc>
          <w:tcPr>
            <w:tcW w:w="0" w:type="auto"/>
          </w:tcPr>
          <w:p w14:paraId="7C830EF7" w14:textId="77777777" w:rsidR="00F966AB" w:rsidRPr="00037EC2" w:rsidRDefault="00F966AB" w:rsidP="00CD0D44">
            <w:pPr>
              <w:rPr>
                <w:sz w:val="16"/>
                <w:szCs w:val="16"/>
              </w:rPr>
            </w:pPr>
          </w:p>
        </w:tc>
        <w:tc>
          <w:tcPr>
            <w:tcW w:w="0" w:type="auto"/>
          </w:tcPr>
          <w:p w14:paraId="4AE2277F" w14:textId="77777777" w:rsidR="00F966AB" w:rsidRPr="00037EC2" w:rsidRDefault="00F966AB" w:rsidP="00CD0D44">
            <w:pPr>
              <w:rPr>
                <w:sz w:val="16"/>
                <w:szCs w:val="16"/>
              </w:rPr>
            </w:pPr>
          </w:p>
        </w:tc>
      </w:tr>
    </w:tbl>
    <w:p w14:paraId="0A9A3ABD" w14:textId="77777777" w:rsidR="00F966AB" w:rsidRPr="00037EC2" w:rsidRDefault="00F966AB" w:rsidP="00F966AB">
      <w:pPr>
        <w:rPr>
          <w:sz w:val="16"/>
          <w:szCs w:val="16"/>
        </w:rPr>
      </w:pPr>
    </w:p>
    <w:p w14:paraId="59CC29F8" w14:textId="77777777" w:rsidR="00F966AB" w:rsidRPr="00037EC2" w:rsidRDefault="00F966AB" w:rsidP="00F966AB">
      <w:pPr>
        <w:rPr>
          <w:sz w:val="16"/>
          <w:szCs w:val="16"/>
        </w:rPr>
      </w:pPr>
      <w:r w:rsidRPr="00037EC2">
        <w:rPr>
          <w:sz w:val="16"/>
          <w:szCs w:val="16"/>
        </w:rPr>
        <w:lastRenderedPageBreak/>
        <w:t>Summary</w:t>
      </w:r>
    </w:p>
    <w:tbl>
      <w:tblPr>
        <w:tblStyle w:val="TableGrid"/>
        <w:tblW w:w="0" w:type="auto"/>
        <w:tblLook w:val="04A0" w:firstRow="1" w:lastRow="0" w:firstColumn="1" w:lastColumn="0" w:noHBand="0" w:noVBand="1"/>
      </w:tblPr>
      <w:tblGrid>
        <w:gridCol w:w="4508"/>
        <w:gridCol w:w="4508"/>
      </w:tblGrid>
      <w:tr w:rsidR="00F966AB" w:rsidRPr="00037EC2" w14:paraId="23D09C8B" w14:textId="77777777" w:rsidTr="00CD0D44">
        <w:tc>
          <w:tcPr>
            <w:tcW w:w="4508" w:type="dxa"/>
          </w:tcPr>
          <w:p w14:paraId="0872E99C" w14:textId="77777777" w:rsidR="00F966AB" w:rsidRPr="00037EC2" w:rsidRDefault="00F966AB" w:rsidP="00CD0D44">
            <w:pPr>
              <w:rPr>
                <w:b/>
                <w:bCs/>
                <w:sz w:val="16"/>
                <w:szCs w:val="16"/>
              </w:rPr>
            </w:pPr>
            <w:r w:rsidRPr="00037EC2">
              <w:rPr>
                <w:b/>
                <w:bCs/>
                <w:sz w:val="16"/>
                <w:szCs w:val="16"/>
              </w:rPr>
              <w:t>Criteria</w:t>
            </w:r>
          </w:p>
        </w:tc>
        <w:tc>
          <w:tcPr>
            <w:tcW w:w="4508" w:type="dxa"/>
          </w:tcPr>
          <w:p w14:paraId="3B78C955" w14:textId="77777777" w:rsidR="00F966AB" w:rsidRPr="00037EC2" w:rsidRDefault="00F966AB" w:rsidP="00CD0D44">
            <w:pPr>
              <w:rPr>
                <w:b/>
                <w:bCs/>
                <w:sz w:val="16"/>
                <w:szCs w:val="16"/>
              </w:rPr>
            </w:pPr>
            <w:r w:rsidRPr="00037EC2">
              <w:rPr>
                <w:b/>
                <w:bCs/>
                <w:sz w:val="16"/>
                <w:szCs w:val="16"/>
              </w:rPr>
              <w:t>Quality</w:t>
            </w:r>
          </w:p>
        </w:tc>
      </w:tr>
      <w:tr w:rsidR="00F966AB" w:rsidRPr="00037EC2" w14:paraId="1FD7786D" w14:textId="77777777" w:rsidTr="00CD0D44">
        <w:tc>
          <w:tcPr>
            <w:tcW w:w="4508" w:type="dxa"/>
          </w:tcPr>
          <w:p w14:paraId="15125219" w14:textId="77777777" w:rsidR="00F966AB" w:rsidRPr="00037EC2" w:rsidRDefault="00F966AB" w:rsidP="00CD0D44">
            <w:pPr>
              <w:rPr>
                <w:sz w:val="16"/>
                <w:szCs w:val="16"/>
              </w:rPr>
            </w:pPr>
            <w:r w:rsidRPr="00037EC2">
              <w:rPr>
                <w:sz w:val="16"/>
                <w:szCs w:val="16"/>
              </w:rPr>
              <w:t>Policy Background</w:t>
            </w:r>
          </w:p>
        </w:tc>
        <w:tc>
          <w:tcPr>
            <w:tcW w:w="4508" w:type="dxa"/>
          </w:tcPr>
          <w:p w14:paraId="7AE43523" w14:textId="48CBDB18" w:rsidR="00F966AB" w:rsidRPr="00037EC2" w:rsidRDefault="00215078" w:rsidP="00CD0D44">
            <w:pPr>
              <w:rPr>
                <w:sz w:val="16"/>
                <w:szCs w:val="16"/>
              </w:rPr>
            </w:pPr>
            <w:r w:rsidRPr="00037EC2">
              <w:rPr>
                <w:sz w:val="16"/>
                <w:szCs w:val="16"/>
              </w:rPr>
              <w:t>Needs improvement</w:t>
            </w:r>
          </w:p>
        </w:tc>
      </w:tr>
      <w:tr w:rsidR="00F966AB" w:rsidRPr="00037EC2" w14:paraId="687A68CD" w14:textId="77777777" w:rsidTr="00CD0D44">
        <w:tc>
          <w:tcPr>
            <w:tcW w:w="4508" w:type="dxa"/>
          </w:tcPr>
          <w:p w14:paraId="2833B90D" w14:textId="77777777" w:rsidR="00F966AB" w:rsidRPr="00037EC2" w:rsidRDefault="00F966AB" w:rsidP="00CD0D44">
            <w:pPr>
              <w:rPr>
                <w:sz w:val="16"/>
                <w:szCs w:val="16"/>
              </w:rPr>
            </w:pPr>
            <w:r w:rsidRPr="00037EC2">
              <w:rPr>
                <w:sz w:val="16"/>
                <w:szCs w:val="16"/>
              </w:rPr>
              <w:t>Goals</w:t>
            </w:r>
          </w:p>
        </w:tc>
        <w:tc>
          <w:tcPr>
            <w:tcW w:w="4508" w:type="dxa"/>
          </w:tcPr>
          <w:p w14:paraId="634EFE30" w14:textId="77777777" w:rsidR="00F966AB" w:rsidRPr="00037EC2" w:rsidRDefault="00F966AB" w:rsidP="00CD0D44">
            <w:pPr>
              <w:rPr>
                <w:sz w:val="16"/>
                <w:szCs w:val="16"/>
              </w:rPr>
            </w:pPr>
            <w:r w:rsidRPr="00037EC2">
              <w:rPr>
                <w:sz w:val="16"/>
                <w:szCs w:val="16"/>
              </w:rPr>
              <w:t>Weak</w:t>
            </w:r>
          </w:p>
        </w:tc>
      </w:tr>
      <w:tr w:rsidR="00F966AB" w:rsidRPr="00037EC2" w14:paraId="4D2FA9A8" w14:textId="77777777" w:rsidTr="00CD0D44">
        <w:tc>
          <w:tcPr>
            <w:tcW w:w="4508" w:type="dxa"/>
          </w:tcPr>
          <w:p w14:paraId="3B1379DB" w14:textId="77777777" w:rsidR="00F966AB" w:rsidRPr="00037EC2" w:rsidRDefault="00F966AB" w:rsidP="00CD0D44">
            <w:pPr>
              <w:rPr>
                <w:sz w:val="16"/>
                <w:szCs w:val="16"/>
              </w:rPr>
            </w:pPr>
            <w:r w:rsidRPr="00037EC2">
              <w:rPr>
                <w:sz w:val="16"/>
                <w:szCs w:val="16"/>
              </w:rPr>
              <w:t>Resources</w:t>
            </w:r>
          </w:p>
        </w:tc>
        <w:tc>
          <w:tcPr>
            <w:tcW w:w="4508" w:type="dxa"/>
          </w:tcPr>
          <w:p w14:paraId="7536AA49" w14:textId="77777777" w:rsidR="00F966AB" w:rsidRPr="00037EC2" w:rsidRDefault="00F966AB" w:rsidP="00CD0D44">
            <w:pPr>
              <w:rPr>
                <w:sz w:val="16"/>
                <w:szCs w:val="16"/>
              </w:rPr>
            </w:pPr>
            <w:r w:rsidRPr="00037EC2">
              <w:rPr>
                <w:sz w:val="16"/>
                <w:szCs w:val="16"/>
              </w:rPr>
              <w:t>Weak</w:t>
            </w:r>
          </w:p>
        </w:tc>
      </w:tr>
      <w:tr w:rsidR="00F966AB" w:rsidRPr="00037EC2" w14:paraId="63B22C75" w14:textId="77777777" w:rsidTr="00CD0D44">
        <w:tc>
          <w:tcPr>
            <w:tcW w:w="4508" w:type="dxa"/>
          </w:tcPr>
          <w:p w14:paraId="388C64AE" w14:textId="77777777" w:rsidR="00F966AB" w:rsidRPr="00037EC2" w:rsidRDefault="00F966AB" w:rsidP="00CD0D44">
            <w:pPr>
              <w:rPr>
                <w:sz w:val="16"/>
                <w:szCs w:val="16"/>
              </w:rPr>
            </w:pPr>
            <w:r w:rsidRPr="00037EC2">
              <w:rPr>
                <w:sz w:val="16"/>
                <w:szCs w:val="16"/>
              </w:rPr>
              <w:t>Monitoring and Evaluation</w:t>
            </w:r>
          </w:p>
        </w:tc>
        <w:tc>
          <w:tcPr>
            <w:tcW w:w="4508" w:type="dxa"/>
          </w:tcPr>
          <w:p w14:paraId="7CFF2818" w14:textId="77777777" w:rsidR="00F966AB" w:rsidRPr="00037EC2" w:rsidRDefault="00F966AB" w:rsidP="00CD0D44">
            <w:pPr>
              <w:rPr>
                <w:sz w:val="16"/>
                <w:szCs w:val="16"/>
              </w:rPr>
            </w:pPr>
            <w:r w:rsidRPr="00037EC2">
              <w:rPr>
                <w:sz w:val="16"/>
                <w:szCs w:val="16"/>
              </w:rPr>
              <w:t>Weak</w:t>
            </w:r>
          </w:p>
        </w:tc>
      </w:tr>
      <w:tr w:rsidR="00F966AB" w:rsidRPr="00037EC2" w14:paraId="0F12E954" w14:textId="77777777" w:rsidTr="00CD0D44">
        <w:tc>
          <w:tcPr>
            <w:tcW w:w="4508" w:type="dxa"/>
          </w:tcPr>
          <w:p w14:paraId="45607B91" w14:textId="77777777" w:rsidR="00F966AB" w:rsidRPr="00037EC2" w:rsidRDefault="00F966AB" w:rsidP="00CD0D44">
            <w:pPr>
              <w:rPr>
                <w:sz w:val="16"/>
                <w:szCs w:val="16"/>
              </w:rPr>
            </w:pPr>
            <w:r w:rsidRPr="00037EC2">
              <w:rPr>
                <w:sz w:val="16"/>
                <w:szCs w:val="16"/>
              </w:rPr>
              <w:t>Implementation</w:t>
            </w:r>
          </w:p>
        </w:tc>
        <w:tc>
          <w:tcPr>
            <w:tcW w:w="4508" w:type="dxa"/>
          </w:tcPr>
          <w:p w14:paraId="21713535" w14:textId="77777777" w:rsidR="00F966AB" w:rsidRPr="00037EC2" w:rsidRDefault="00F966AB" w:rsidP="00CD0D44">
            <w:pPr>
              <w:rPr>
                <w:sz w:val="16"/>
                <w:szCs w:val="16"/>
              </w:rPr>
            </w:pPr>
            <w:r w:rsidRPr="00037EC2">
              <w:rPr>
                <w:sz w:val="16"/>
                <w:szCs w:val="16"/>
              </w:rPr>
              <w:t xml:space="preserve">Weak </w:t>
            </w:r>
          </w:p>
        </w:tc>
      </w:tr>
    </w:tbl>
    <w:p w14:paraId="1243DD7A" w14:textId="77777777" w:rsidR="00F966AB" w:rsidRPr="00037EC2" w:rsidRDefault="00F966AB" w:rsidP="00F966AB"/>
    <w:p w14:paraId="5BD6BFAF" w14:textId="30B01EC3" w:rsidR="005B00CE" w:rsidRPr="00037EC2" w:rsidRDefault="00332B0D" w:rsidP="00BF6472">
      <w:pPr>
        <w:pStyle w:val="Heading3"/>
      </w:pPr>
      <w:bookmarkStart w:id="402" w:name="_Toc171977912"/>
      <w:bookmarkStart w:id="403" w:name="_Toc178978924"/>
      <w:r w:rsidRPr="00BE0C6F">
        <w:rPr>
          <w:b/>
          <w:bCs/>
        </w:rPr>
        <w:t>Sweden</w:t>
      </w:r>
      <w:r w:rsidRPr="00037EC2">
        <w:t xml:space="preserve"> </w:t>
      </w:r>
      <w:r w:rsidR="005B00CE" w:rsidRPr="00037EC2">
        <w:t>–</w:t>
      </w:r>
      <w:bookmarkEnd w:id="399"/>
      <w:bookmarkEnd w:id="402"/>
      <w:r w:rsidR="0004373F" w:rsidRPr="00037EC2">
        <w:t xml:space="preserve"> </w:t>
      </w:r>
      <w:r w:rsidR="00711146" w:rsidRPr="00BE0C6F">
        <w:t>Integrated National Energy and Climate Plan</w:t>
      </w:r>
      <w:bookmarkEnd w:id="403"/>
    </w:p>
    <w:tbl>
      <w:tblPr>
        <w:tblStyle w:val="TableGrid"/>
        <w:tblW w:w="0" w:type="auto"/>
        <w:tblLook w:val="04A0" w:firstRow="1" w:lastRow="0" w:firstColumn="1" w:lastColumn="0" w:noHBand="0" w:noVBand="1"/>
      </w:tblPr>
      <w:tblGrid>
        <w:gridCol w:w="1831"/>
        <w:gridCol w:w="8991"/>
        <w:gridCol w:w="1493"/>
        <w:gridCol w:w="1001"/>
        <w:gridCol w:w="632"/>
      </w:tblGrid>
      <w:tr w:rsidR="00711146" w:rsidRPr="00037EC2" w14:paraId="610BB711" w14:textId="77777777" w:rsidTr="00631B71">
        <w:tc>
          <w:tcPr>
            <w:tcW w:w="0" w:type="auto"/>
          </w:tcPr>
          <w:p w14:paraId="16A106C7" w14:textId="77777777" w:rsidR="00257BF9" w:rsidRPr="00037EC2" w:rsidRDefault="00257BF9" w:rsidP="00631B71">
            <w:pPr>
              <w:rPr>
                <w:sz w:val="16"/>
                <w:szCs w:val="16"/>
              </w:rPr>
            </w:pPr>
          </w:p>
        </w:tc>
        <w:tc>
          <w:tcPr>
            <w:tcW w:w="0" w:type="auto"/>
          </w:tcPr>
          <w:p w14:paraId="3A8DB2A5" w14:textId="77777777" w:rsidR="00257BF9" w:rsidRPr="00037EC2" w:rsidRDefault="00257BF9" w:rsidP="00631B71">
            <w:pPr>
              <w:rPr>
                <w:b/>
                <w:bCs/>
                <w:sz w:val="16"/>
                <w:szCs w:val="16"/>
              </w:rPr>
            </w:pPr>
            <w:r w:rsidRPr="00037EC2">
              <w:rPr>
                <w:b/>
                <w:bCs/>
                <w:sz w:val="16"/>
                <w:szCs w:val="16"/>
              </w:rPr>
              <w:t>Criteria</w:t>
            </w:r>
          </w:p>
        </w:tc>
        <w:tc>
          <w:tcPr>
            <w:tcW w:w="0" w:type="auto"/>
          </w:tcPr>
          <w:p w14:paraId="690B402D" w14:textId="77777777" w:rsidR="00257BF9" w:rsidRPr="00037EC2" w:rsidRDefault="00257BF9" w:rsidP="00631B71">
            <w:pPr>
              <w:rPr>
                <w:b/>
                <w:bCs/>
                <w:sz w:val="16"/>
                <w:szCs w:val="16"/>
              </w:rPr>
            </w:pPr>
            <w:r w:rsidRPr="00037EC2">
              <w:rPr>
                <w:b/>
                <w:bCs/>
                <w:sz w:val="16"/>
                <w:szCs w:val="16"/>
              </w:rPr>
              <w:t>Criterion addressed?</w:t>
            </w:r>
          </w:p>
        </w:tc>
        <w:tc>
          <w:tcPr>
            <w:tcW w:w="0" w:type="auto"/>
          </w:tcPr>
          <w:p w14:paraId="6FA9EF30" w14:textId="77777777" w:rsidR="00257BF9" w:rsidRPr="00037EC2" w:rsidRDefault="00257BF9" w:rsidP="00631B71">
            <w:pPr>
              <w:rPr>
                <w:b/>
                <w:bCs/>
                <w:sz w:val="16"/>
                <w:szCs w:val="16"/>
              </w:rPr>
            </w:pPr>
            <w:r w:rsidRPr="00037EC2">
              <w:rPr>
                <w:b/>
                <w:bCs/>
                <w:sz w:val="16"/>
                <w:szCs w:val="16"/>
              </w:rPr>
              <w:t>Explanation</w:t>
            </w:r>
          </w:p>
        </w:tc>
        <w:tc>
          <w:tcPr>
            <w:tcW w:w="0" w:type="auto"/>
          </w:tcPr>
          <w:p w14:paraId="6549F368" w14:textId="77777777" w:rsidR="00257BF9" w:rsidRPr="00037EC2" w:rsidRDefault="00257BF9" w:rsidP="00631B71">
            <w:pPr>
              <w:rPr>
                <w:b/>
                <w:bCs/>
                <w:sz w:val="16"/>
                <w:szCs w:val="16"/>
              </w:rPr>
            </w:pPr>
            <w:r w:rsidRPr="00037EC2">
              <w:rPr>
                <w:b/>
                <w:bCs/>
                <w:sz w:val="16"/>
                <w:szCs w:val="16"/>
              </w:rPr>
              <w:t>Quote</w:t>
            </w:r>
          </w:p>
        </w:tc>
      </w:tr>
      <w:tr w:rsidR="00711146" w:rsidRPr="00037EC2" w14:paraId="21736E93" w14:textId="77777777" w:rsidTr="00631B71">
        <w:tc>
          <w:tcPr>
            <w:tcW w:w="0" w:type="auto"/>
            <w:vMerge w:val="restart"/>
          </w:tcPr>
          <w:p w14:paraId="197B02A9" w14:textId="77777777" w:rsidR="00257BF9" w:rsidRPr="00037EC2" w:rsidRDefault="00257BF9" w:rsidP="00631B71">
            <w:pPr>
              <w:rPr>
                <w:sz w:val="16"/>
                <w:szCs w:val="16"/>
              </w:rPr>
            </w:pPr>
            <w:r w:rsidRPr="00037EC2">
              <w:rPr>
                <w:sz w:val="16"/>
                <w:szCs w:val="16"/>
              </w:rPr>
              <w:t>Policy Background</w:t>
            </w:r>
          </w:p>
        </w:tc>
        <w:tc>
          <w:tcPr>
            <w:tcW w:w="0" w:type="auto"/>
          </w:tcPr>
          <w:p w14:paraId="1F21CE0F" w14:textId="443FD39E" w:rsidR="00257BF9" w:rsidRPr="00037EC2" w:rsidRDefault="00B5069E" w:rsidP="00631B71">
            <w:pPr>
              <w:rPr>
                <w:sz w:val="16"/>
                <w:szCs w:val="16"/>
              </w:rPr>
            </w:pPr>
            <w:r>
              <w:rPr>
                <w:sz w:val="16"/>
                <w:szCs w:val="16"/>
              </w:rPr>
              <w:t>Children recognised as disproportionately affected by the impacts of climate change</w:t>
            </w:r>
          </w:p>
        </w:tc>
        <w:tc>
          <w:tcPr>
            <w:tcW w:w="0" w:type="auto"/>
          </w:tcPr>
          <w:p w14:paraId="6EEAE5EB" w14:textId="38ADD0CB" w:rsidR="00257BF9" w:rsidRPr="00037EC2" w:rsidRDefault="00E23A56" w:rsidP="00631B71">
            <w:pPr>
              <w:rPr>
                <w:sz w:val="16"/>
                <w:szCs w:val="16"/>
              </w:rPr>
            </w:pPr>
            <w:r w:rsidRPr="00037EC2">
              <w:rPr>
                <w:sz w:val="16"/>
                <w:szCs w:val="16"/>
              </w:rPr>
              <w:t>No</w:t>
            </w:r>
          </w:p>
        </w:tc>
        <w:tc>
          <w:tcPr>
            <w:tcW w:w="0" w:type="auto"/>
          </w:tcPr>
          <w:p w14:paraId="44836BB8" w14:textId="37136A0D" w:rsidR="00257BF9" w:rsidRPr="00037EC2" w:rsidRDefault="00257BF9" w:rsidP="00631B71">
            <w:pPr>
              <w:rPr>
                <w:sz w:val="16"/>
                <w:szCs w:val="16"/>
              </w:rPr>
            </w:pPr>
          </w:p>
        </w:tc>
        <w:tc>
          <w:tcPr>
            <w:tcW w:w="0" w:type="auto"/>
          </w:tcPr>
          <w:p w14:paraId="00C85BB9" w14:textId="77777777" w:rsidR="00257BF9" w:rsidRPr="00037EC2" w:rsidRDefault="00257BF9" w:rsidP="00631B71">
            <w:pPr>
              <w:rPr>
                <w:sz w:val="16"/>
                <w:szCs w:val="16"/>
              </w:rPr>
            </w:pPr>
          </w:p>
        </w:tc>
      </w:tr>
      <w:tr w:rsidR="00711146" w:rsidRPr="00037EC2" w14:paraId="0F1EEC59" w14:textId="77777777" w:rsidTr="00631B71">
        <w:tc>
          <w:tcPr>
            <w:tcW w:w="0" w:type="auto"/>
            <w:vMerge/>
          </w:tcPr>
          <w:p w14:paraId="6465B0E1" w14:textId="77777777" w:rsidR="00257BF9" w:rsidRPr="00037EC2" w:rsidRDefault="00257BF9" w:rsidP="00631B71">
            <w:pPr>
              <w:rPr>
                <w:sz w:val="16"/>
                <w:szCs w:val="16"/>
              </w:rPr>
            </w:pPr>
          </w:p>
        </w:tc>
        <w:tc>
          <w:tcPr>
            <w:tcW w:w="0" w:type="auto"/>
          </w:tcPr>
          <w:p w14:paraId="2C3F84EA" w14:textId="0F8CAFFF" w:rsidR="00257BF9" w:rsidRPr="00037EC2" w:rsidRDefault="00B5069E" w:rsidP="00631B71">
            <w:pPr>
              <w:rPr>
                <w:sz w:val="16"/>
                <w:szCs w:val="16"/>
              </w:rPr>
            </w:pPr>
            <w:r>
              <w:rPr>
                <w:sz w:val="16"/>
                <w:szCs w:val="16"/>
              </w:rPr>
              <w:t>Minimum of two context-specific climate-sensitive health risks for children identified</w:t>
            </w:r>
          </w:p>
        </w:tc>
        <w:tc>
          <w:tcPr>
            <w:tcW w:w="0" w:type="auto"/>
          </w:tcPr>
          <w:p w14:paraId="1BDAC6A6" w14:textId="22152D48" w:rsidR="00257BF9" w:rsidRPr="00037EC2" w:rsidRDefault="00E23A56" w:rsidP="00631B71">
            <w:pPr>
              <w:rPr>
                <w:sz w:val="16"/>
                <w:szCs w:val="16"/>
              </w:rPr>
            </w:pPr>
            <w:r w:rsidRPr="00037EC2">
              <w:rPr>
                <w:sz w:val="16"/>
                <w:szCs w:val="16"/>
              </w:rPr>
              <w:t>No</w:t>
            </w:r>
          </w:p>
        </w:tc>
        <w:tc>
          <w:tcPr>
            <w:tcW w:w="0" w:type="auto"/>
          </w:tcPr>
          <w:p w14:paraId="33038647" w14:textId="77777777" w:rsidR="00257BF9" w:rsidRPr="00037EC2" w:rsidRDefault="00257BF9" w:rsidP="00631B71">
            <w:pPr>
              <w:rPr>
                <w:sz w:val="16"/>
                <w:szCs w:val="16"/>
              </w:rPr>
            </w:pPr>
          </w:p>
        </w:tc>
        <w:tc>
          <w:tcPr>
            <w:tcW w:w="0" w:type="auto"/>
          </w:tcPr>
          <w:p w14:paraId="29431F92" w14:textId="77777777" w:rsidR="00257BF9" w:rsidRPr="00037EC2" w:rsidRDefault="00257BF9" w:rsidP="00631B71">
            <w:pPr>
              <w:rPr>
                <w:sz w:val="16"/>
                <w:szCs w:val="16"/>
              </w:rPr>
            </w:pPr>
          </w:p>
        </w:tc>
      </w:tr>
      <w:tr w:rsidR="00711146" w:rsidRPr="00037EC2" w14:paraId="1A7FFC4C" w14:textId="77777777" w:rsidTr="00631B71">
        <w:tc>
          <w:tcPr>
            <w:tcW w:w="0" w:type="auto"/>
            <w:vMerge/>
          </w:tcPr>
          <w:p w14:paraId="305DD0AC" w14:textId="77777777" w:rsidR="00257BF9" w:rsidRPr="00037EC2" w:rsidRDefault="00257BF9" w:rsidP="00631B71">
            <w:pPr>
              <w:rPr>
                <w:sz w:val="16"/>
                <w:szCs w:val="16"/>
              </w:rPr>
            </w:pPr>
          </w:p>
        </w:tc>
        <w:tc>
          <w:tcPr>
            <w:tcW w:w="0" w:type="auto"/>
          </w:tcPr>
          <w:p w14:paraId="1A1B351F" w14:textId="3F2A0AFB" w:rsidR="00257BF9" w:rsidRPr="00037EC2" w:rsidRDefault="00B5069E" w:rsidP="00631B71">
            <w:pPr>
              <w:rPr>
                <w:sz w:val="16"/>
                <w:szCs w:val="16"/>
              </w:rPr>
            </w:pPr>
            <w:r>
              <w:rPr>
                <w:sz w:val="16"/>
                <w:szCs w:val="16"/>
              </w:rPr>
              <w:t>Source of background is explicit</w:t>
            </w:r>
          </w:p>
          <w:p w14:paraId="20D1A98D" w14:textId="77777777" w:rsidR="00257BF9" w:rsidRPr="00037EC2" w:rsidRDefault="00257BF9" w:rsidP="00631B71">
            <w:pPr>
              <w:ind w:left="360"/>
              <w:rPr>
                <w:sz w:val="16"/>
                <w:szCs w:val="16"/>
              </w:rPr>
            </w:pPr>
            <w:r w:rsidRPr="00037EC2">
              <w:rPr>
                <w:sz w:val="16"/>
                <w:szCs w:val="16"/>
              </w:rPr>
              <w:t>Authority (one or more persons, books, scientific articles or sources of information)</w:t>
            </w:r>
          </w:p>
          <w:p w14:paraId="26623E0C" w14:textId="77777777" w:rsidR="00257BF9" w:rsidRPr="00037EC2" w:rsidRDefault="00257BF9" w:rsidP="00631B71">
            <w:pPr>
              <w:ind w:left="360"/>
              <w:rPr>
                <w:sz w:val="16"/>
                <w:szCs w:val="16"/>
              </w:rPr>
            </w:pPr>
            <w:r w:rsidRPr="00037EC2">
              <w:rPr>
                <w:sz w:val="16"/>
                <w:szCs w:val="16"/>
              </w:rPr>
              <w:t xml:space="preserve">Quantitative or qualitative analysis, </w:t>
            </w:r>
          </w:p>
          <w:p w14:paraId="21F31233" w14:textId="77777777" w:rsidR="00257BF9" w:rsidRPr="00037EC2" w:rsidRDefault="00257BF9" w:rsidP="00631B71">
            <w:pPr>
              <w:ind w:left="360"/>
              <w:rPr>
                <w:sz w:val="16"/>
                <w:szCs w:val="16"/>
              </w:rPr>
            </w:pPr>
            <w:r w:rsidRPr="00037EC2">
              <w:rPr>
                <w:sz w:val="16"/>
                <w:szCs w:val="16"/>
              </w:rPr>
              <w:t>Deduction (premises that have been established from authority, observation, intuition or all three)</w:t>
            </w:r>
          </w:p>
        </w:tc>
        <w:tc>
          <w:tcPr>
            <w:tcW w:w="0" w:type="auto"/>
          </w:tcPr>
          <w:p w14:paraId="050DFF14" w14:textId="6AF1AA08" w:rsidR="00257BF9" w:rsidRPr="00037EC2" w:rsidRDefault="00E23A56" w:rsidP="00631B71">
            <w:pPr>
              <w:rPr>
                <w:sz w:val="16"/>
                <w:szCs w:val="16"/>
              </w:rPr>
            </w:pPr>
            <w:r w:rsidRPr="00037EC2">
              <w:rPr>
                <w:sz w:val="16"/>
                <w:szCs w:val="16"/>
              </w:rPr>
              <w:t>No</w:t>
            </w:r>
          </w:p>
        </w:tc>
        <w:tc>
          <w:tcPr>
            <w:tcW w:w="0" w:type="auto"/>
          </w:tcPr>
          <w:p w14:paraId="04FF5FDC" w14:textId="77777777" w:rsidR="00257BF9" w:rsidRPr="00037EC2" w:rsidRDefault="00257BF9" w:rsidP="00631B71">
            <w:pPr>
              <w:rPr>
                <w:sz w:val="16"/>
                <w:szCs w:val="16"/>
              </w:rPr>
            </w:pPr>
          </w:p>
        </w:tc>
        <w:tc>
          <w:tcPr>
            <w:tcW w:w="0" w:type="auto"/>
          </w:tcPr>
          <w:p w14:paraId="540D3A3C" w14:textId="77777777" w:rsidR="00257BF9" w:rsidRPr="00037EC2" w:rsidRDefault="00257BF9" w:rsidP="00631B71">
            <w:pPr>
              <w:rPr>
                <w:sz w:val="16"/>
                <w:szCs w:val="16"/>
              </w:rPr>
            </w:pPr>
          </w:p>
        </w:tc>
      </w:tr>
      <w:tr w:rsidR="00711146" w:rsidRPr="00037EC2" w14:paraId="2D032FB3" w14:textId="77777777" w:rsidTr="00631B71">
        <w:tc>
          <w:tcPr>
            <w:tcW w:w="0" w:type="auto"/>
            <w:vMerge w:val="restart"/>
          </w:tcPr>
          <w:p w14:paraId="3AFEA3AF" w14:textId="77777777" w:rsidR="00257BF9" w:rsidRPr="00037EC2" w:rsidRDefault="00257BF9" w:rsidP="00631B71">
            <w:pPr>
              <w:rPr>
                <w:sz w:val="16"/>
                <w:szCs w:val="16"/>
              </w:rPr>
            </w:pPr>
            <w:r w:rsidRPr="00037EC2">
              <w:rPr>
                <w:sz w:val="16"/>
                <w:szCs w:val="16"/>
              </w:rPr>
              <w:t>Goals</w:t>
            </w:r>
          </w:p>
        </w:tc>
        <w:tc>
          <w:tcPr>
            <w:tcW w:w="0" w:type="auto"/>
          </w:tcPr>
          <w:p w14:paraId="55DA53A1" w14:textId="79764558" w:rsidR="00257BF9" w:rsidRPr="00037EC2" w:rsidRDefault="00257BF9" w:rsidP="00631B71">
            <w:pPr>
              <w:rPr>
                <w:sz w:val="16"/>
                <w:szCs w:val="16"/>
              </w:rPr>
            </w:pPr>
            <w:r w:rsidRPr="00037EC2">
              <w:rPr>
                <w:sz w:val="16"/>
                <w:szCs w:val="16"/>
              </w:rPr>
              <w:t xml:space="preserve">Specific </w:t>
            </w:r>
            <w:r w:rsidR="00B5069E">
              <w:rPr>
                <w:sz w:val="16"/>
                <w:szCs w:val="16"/>
              </w:rPr>
              <w:t>Goals for child health explicitly stated</w:t>
            </w:r>
          </w:p>
        </w:tc>
        <w:tc>
          <w:tcPr>
            <w:tcW w:w="0" w:type="auto"/>
          </w:tcPr>
          <w:p w14:paraId="33C72646" w14:textId="433FC297" w:rsidR="00257BF9" w:rsidRPr="00037EC2" w:rsidRDefault="00E23A56" w:rsidP="00631B71">
            <w:pPr>
              <w:rPr>
                <w:sz w:val="16"/>
                <w:szCs w:val="16"/>
              </w:rPr>
            </w:pPr>
            <w:r w:rsidRPr="00037EC2">
              <w:rPr>
                <w:sz w:val="16"/>
                <w:szCs w:val="16"/>
              </w:rPr>
              <w:t>No</w:t>
            </w:r>
          </w:p>
        </w:tc>
        <w:tc>
          <w:tcPr>
            <w:tcW w:w="0" w:type="auto"/>
          </w:tcPr>
          <w:p w14:paraId="7A141CA6" w14:textId="77777777" w:rsidR="00257BF9" w:rsidRPr="00037EC2" w:rsidRDefault="00257BF9" w:rsidP="00631B71">
            <w:pPr>
              <w:rPr>
                <w:sz w:val="16"/>
                <w:szCs w:val="16"/>
              </w:rPr>
            </w:pPr>
          </w:p>
        </w:tc>
        <w:tc>
          <w:tcPr>
            <w:tcW w:w="0" w:type="auto"/>
          </w:tcPr>
          <w:p w14:paraId="709C089C" w14:textId="77777777" w:rsidR="00257BF9" w:rsidRPr="00037EC2" w:rsidRDefault="00257BF9" w:rsidP="00631B71">
            <w:pPr>
              <w:rPr>
                <w:sz w:val="16"/>
                <w:szCs w:val="16"/>
              </w:rPr>
            </w:pPr>
          </w:p>
        </w:tc>
      </w:tr>
      <w:tr w:rsidR="00711146" w:rsidRPr="00037EC2" w14:paraId="5C839546" w14:textId="77777777" w:rsidTr="00631B71">
        <w:tc>
          <w:tcPr>
            <w:tcW w:w="0" w:type="auto"/>
            <w:vMerge/>
          </w:tcPr>
          <w:p w14:paraId="6E49B693" w14:textId="77777777" w:rsidR="00257BF9" w:rsidRPr="00037EC2" w:rsidRDefault="00257BF9" w:rsidP="00631B71">
            <w:pPr>
              <w:rPr>
                <w:sz w:val="16"/>
                <w:szCs w:val="16"/>
              </w:rPr>
            </w:pPr>
          </w:p>
        </w:tc>
        <w:tc>
          <w:tcPr>
            <w:tcW w:w="0" w:type="auto"/>
          </w:tcPr>
          <w:p w14:paraId="1CEE095C" w14:textId="20833BA8" w:rsidR="00257BF9" w:rsidRPr="00037EC2" w:rsidRDefault="00B5069E" w:rsidP="00631B71">
            <w:pPr>
              <w:rPr>
                <w:sz w:val="16"/>
                <w:szCs w:val="16"/>
              </w:rPr>
            </w:pPr>
            <w:r>
              <w:rPr>
                <w:sz w:val="16"/>
                <w:szCs w:val="16"/>
              </w:rPr>
              <w:t>Goals are concrete enough (quantitative where possible and qualitative where not) to be evaluated later</w:t>
            </w:r>
          </w:p>
        </w:tc>
        <w:tc>
          <w:tcPr>
            <w:tcW w:w="0" w:type="auto"/>
          </w:tcPr>
          <w:p w14:paraId="72E9CDE2" w14:textId="59CBF2B0" w:rsidR="00257BF9" w:rsidRPr="00037EC2" w:rsidRDefault="00E23A56" w:rsidP="00631B71">
            <w:pPr>
              <w:rPr>
                <w:sz w:val="16"/>
                <w:szCs w:val="16"/>
              </w:rPr>
            </w:pPr>
            <w:r w:rsidRPr="00037EC2">
              <w:rPr>
                <w:sz w:val="16"/>
                <w:szCs w:val="16"/>
              </w:rPr>
              <w:t>No</w:t>
            </w:r>
          </w:p>
        </w:tc>
        <w:tc>
          <w:tcPr>
            <w:tcW w:w="0" w:type="auto"/>
          </w:tcPr>
          <w:p w14:paraId="0E8C518A" w14:textId="77777777" w:rsidR="00257BF9" w:rsidRPr="00037EC2" w:rsidRDefault="00257BF9" w:rsidP="00631B71">
            <w:pPr>
              <w:rPr>
                <w:sz w:val="16"/>
                <w:szCs w:val="16"/>
              </w:rPr>
            </w:pPr>
          </w:p>
        </w:tc>
        <w:tc>
          <w:tcPr>
            <w:tcW w:w="0" w:type="auto"/>
          </w:tcPr>
          <w:p w14:paraId="3820C71E" w14:textId="77777777" w:rsidR="00257BF9" w:rsidRPr="00037EC2" w:rsidRDefault="00257BF9" w:rsidP="00631B71">
            <w:pPr>
              <w:rPr>
                <w:sz w:val="16"/>
                <w:szCs w:val="16"/>
              </w:rPr>
            </w:pPr>
          </w:p>
        </w:tc>
      </w:tr>
      <w:tr w:rsidR="00711146" w:rsidRPr="00037EC2" w14:paraId="0C43B7E5" w14:textId="77777777" w:rsidTr="00631B71">
        <w:tc>
          <w:tcPr>
            <w:tcW w:w="0" w:type="auto"/>
            <w:vMerge/>
          </w:tcPr>
          <w:p w14:paraId="3F02944B" w14:textId="77777777" w:rsidR="00257BF9" w:rsidRPr="00037EC2" w:rsidRDefault="00257BF9" w:rsidP="00631B71">
            <w:pPr>
              <w:rPr>
                <w:sz w:val="16"/>
                <w:szCs w:val="16"/>
              </w:rPr>
            </w:pPr>
          </w:p>
        </w:tc>
        <w:tc>
          <w:tcPr>
            <w:tcW w:w="0" w:type="auto"/>
          </w:tcPr>
          <w:p w14:paraId="60FFD05E" w14:textId="32A0EE04" w:rsidR="00257BF9" w:rsidRPr="00037EC2" w:rsidRDefault="00B5069E" w:rsidP="00631B71">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50E99F28" w14:textId="6B9D093F" w:rsidR="00257BF9" w:rsidRPr="00037EC2" w:rsidRDefault="00E23A56" w:rsidP="00631B71">
            <w:pPr>
              <w:rPr>
                <w:sz w:val="16"/>
                <w:szCs w:val="16"/>
              </w:rPr>
            </w:pPr>
            <w:r w:rsidRPr="00037EC2">
              <w:rPr>
                <w:sz w:val="16"/>
                <w:szCs w:val="16"/>
              </w:rPr>
              <w:t>No</w:t>
            </w:r>
          </w:p>
        </w:tc>
        <w:tc>
          <w:tcPr>
            <w:tcW w:w="0" w:type="auto"/>
          </w:tcPr>
          <w:p w14:paraId="2D8BA8C9" w14:textId="77777777" w:rsidR="00257BF9" w:rsidRPr="00037EC2" w:rsidRDefault="00257BF9" w:rsidP="00631B71">
            <w:pPr>
              <w:rPr>
                <w:sz w:val="16"/>
                <w:szCs w:val="16"/>
              </w:rPr>
            </w:pPr>
          </w:p>
        </w:tc>
        <w:tc>
          <w:tcPr>
            <w:tcW w:w="0" w:type="auto"/>
          </w:tcPr>
          <w:p w14:paraId="61D6E608" w14:textId="77777777" w:rsidR="00257BF9" w:rsidRPr="00037EC2" w:rsidRDefault="00257BF9" w:rsidP="00631B71">
            <w:pPr>
              <w:rPr>
                <w:sz w:val="16"/>
                <w:szCs w:val="16"/>
              </w:rPr>
            </w:pPr>
          </w:p>
        </w:tc>
      </w:tr>
      <w:tr w:rsidR="00711146" w:rsidRPr="00037EC2" w14:paraId="6BEB50FB" w14:textId="77777777" w:rsidTr="00631B71">
        <w:tc>
          <w:tcPr>
            <w:tcW w:w="0" w:type="auto"/>
            <w:vMerge/>
          </w:tcPr>
          <w:p w14:paraId="1CF290C1" w14:textId="77777777" w:rsidR="00257BF9" w:rsidRPr="00037EC2" w:rsidRDefault="00257BF9" w:rsidP="00631B71">
            <w:pPr>
              <w:rPr>
                <w:sz w:val="16"/>
                <w:szCs w:val="16"/>
              </w:rPr>
            </w:pPr>
          </w:p>
        </w:tc>
        <w:tc>
          <w:tcPr>
            <w:tcW w:w="0" w:type="auto"/>
          </w:tcPr>
          <w:p w14:paraId="20A7F74F" w14:textId="47572E91" w:rsidR="00257BF9" w:rsidRPr="00037EC2" w:rsidRDefault="00B5069E" w:rsidP="00631B71">
            <w:pPr>
              <w:rPr>
                <w:sz w:val="16"/>
                <w:szCs w:val="16"/>
              </w:rPr>
            </w:pPr>
            <w:r>
              <w:rPr>
                <w:sz w:val="16"/>
                <w:szCs w:val="16"/>
              </w:rPr>
              <w:t>Action/s outlined to improve child health</w:t>
            </w:r>
          </w:p>
        </w:tc>
        <w:tc>
          <w:tcPr>
            <w:tcW w:w="0" w:type="auto"/>
          </w:tcPr>
          <w:p w14:paraId="66C75834" w14:textId="698A2BF5" w:rsidR="00257BF9" w:rsidRPr="00037EC2" w:rsidRDefault="00E23A56" w:rsidP="00631B71">
            <w:pPr>
              <w:rPr>
                <w:sz w:val="16"/>
                <w:szCs w:val="16"/>
              </w:rPr>
            </w:pPr>
            <w:r w:rsidRPr="00037EC2">
              <w:rPr>
                <w:sz w:val="16"/>
                <w:szCs w:val="16"/>
              </w:rPr>
              <w:t>No</w:t>
            </w:r>
          </w:p>
        </w:tc>
        <w:tc>
          <w:tcPr>
            <w:tcW w:w="0" w:type="auto"/>
          </w:tcPr>
          <w:p w14:paraId="088FC02D" w14:textId="77777777" w:rsidR="00257BF9" w:rsidRPr="00037EC2" w:rsidRDefault="00257BF9" w:rsidP="00631B71">
            <w:pPr>
              <w:rPr>
                <w:sz w:val="16"/>
                <w:szCs w:val="16"/>
              </w:rPr>
            </w:pPr>
          </w:p>
        </w:tc>
        <w:tc>
          <w:tcPr>
            <w:tcW w:w="0" w:type="auto"/>
          </w:tcPr>
          <w:p w14:paraId="0DCC2670" w14:textId="77777777" w:rsidR="00257BF9" w:rsidRPr="00037EC2" w:rsidRDefault="00257BF9" w:rsidP="00631B71">
            <w:pPr>
              <w:rPr>
                <w:sz w:val="16"/>
                <w:szCs w:val="16"/>
              </w:rPr>
            </w:pPr>
          </w:p>
        </w:tc>
      </w:tr>
      <w:tr w:rsidR="00711146" w:rsidRPr="00037EC2" w14:paraId="28E28BEC" w14:textId="77777777" w:rsidTr="00631B71">
        <w:tc>
          <w:tcPr>
            <w:tcW w:w="0" w:type="auto"/>
            <w:vMerge/>
          </w:tcPr>
          <w:p w14:paraId="3D8E9329" w14:textId="77777777" w:rsidR="00257BF9" w:rsidRPr="00037EC2" w:rsidRDefault="00257BF9" w:rsidP="00631B71">
            <w:pPr>
              <w:rPr>
                <w:sz w:val="16"/>
                <w:szCs w:val="16"/>
              </w:rPr>
            </w:pPr>
          </w:p>
        </w:tc>
        <w:tc>
          <w:tcPr>
            <w:tcW w:w="0" w:type="auto"/>
          </w:tcPr>
          <w:p w14:paraId="21B06DFA" w14:textId="5F266246" w:rsidR="00257BF9" w:rsidRPr="00037EC2" w:rsidRDefault="00B5069E" w:rsidP="00631B71">
            <w:pPr>
              <w:rPr>
                <w:sz w:val="16"/>
                <w:szCs w:val="16"/>
              </w:rPr>
            </w:pPr>
            <w:r>
              <w:rPr>
                <w:sz w:val="16"/>
                <w:szCs w:val="16"/>
              </w:rPr>
              <w:t>Mechanisms by which children and/or pregnant women will be specifically targeted by the action are explicitly stated</w:t>
            </w:r>
          </w:p>
        </w:tc>
        <w:tc>
          <w:tcPr>
            <w:tcW w:w="0" w:type="auto"/>
          </w:tcPr>
          <w:p w14:paraId="0877E0BF" w14:textId="501088DF" w:rsidR="00257BF9" w:rsidRPr="00037EC2" w:rsidRDefault="00E23A56" w:rsidP="00631B71">
            <w:pPr>
              <w:rPr>
                <w:sz w:val="16"/>
                <w:szCs w:val="16"/>
              </w:rPr>
            </w:pPr>
            <w:r w:rsidRPr="00037EC2">
              <w:rPr>
                <w:sz w:val="16"/>
                <w:szCs w:val="16"/>
              </w:rPr>
              <w:t>No</w:t>
            </w:r>
          </w:p>
        </w:tc>
        <w:tc>
          <w:tcPr>
            <w:tcW w:w="0" w:type="auto"/>
          </w:tcPr>
          <w:p w14:paraId="79F5B974" w14:textId="77777777" w:rsidR="00257BF9" w:rsidRPr="00037EC2" w:rsidRDefault="00257BF9" w:rsidP="00631B71">
            <w:pPr>
              <w:rPr>
                <w:sz w:val="16"/>
                <w:szCs w:val="16"/>
              </w:rPr>
            </w:pPr>
          </w:p>
        </w:tc>
        <w:tc>
          <w:tcPr>
            <w:tcW w:w="0" w:type="auto"/>
          </w:tcPr>
          <w:p w14:paraId="62D88E93" w14:textId="77777777" w:rsidR="00257BF9" w:rsidRPr="00037EC2" w:rsidRDefault="00257BF9" w:rsidP="00631B71">
            <w:pPr>
              <w:rPr>
                <w:sz w:val="16"/>
                <w:szCs w:val="16"/>
              </w:rPr>
            </w:pPr>
          </w:p>
        </w:tc>
      </w:tr>
      <w:tr w:rsidR="00711146" w:rsidRPr="00037EC2" w14:paraId="386837EE" w14:textId="77777777" w:rsidTr="00631B71">
        <w:tc>
          <w:tcPr>
            <w:tcW w:w="0" w:type="auto"/>
            <w:vMerge/>
          </w:tcPr>
          <w:p w14:paraId="161EB381" w14:textId="77777777" w:rsidR="00257BF9" w:rsidRPr="00037EC2" w:rsidRDefault="00257BF9" w:rsidP="00631B71">
            <w:pPr>
              <w:rPr>
                <w:sz w:val="16"/>
                <w:szCs w:val="16"/>
              </w:rPr>
            </w:pPr>
          </w:p>
        </w:tc>
        <w:tc>
          <w:tcPr>
            <w:tcW w:w="0" w:type="auto"/>
          </w:tcPr>
          <w:p w14:paraId="32D91C61" w14:textId="48079B1D" w:rsidR="00257BF9" w:rsidRPr="00037EC2" w:rsidRDefault="00B5069E" w:rsidP="00631B71">
            <w:pPr>
              <w:rPr>
                <w:sz w:val="16"/>
                <w:szCs w:val="16"/>
              </w:rPr>
            </w:pPr>
            <w:r>
              <w:rPr>
                <w:sz w:val="16"/>
                <w:szCs w:val="16"/>
              </w:rPr>
              <w:t>Minimum of two actions</w:t>
            </w:r>
          </w:p>
        </w:tc>
        <w:tc>
          <w:tcPr>
            <w:tcW w:w="0" w:type="auto"/>
          </w:tcPr>
          <w:p w14:paraId="4E2277C6" w14:textId="617A043F" w:rsidR="00257BF9" w:rsidRPr="00037EC2" w:rsidRDefault="00E23A56" w:rsidP="00631B71">
            <w:pPr>
              <w:rPr>
                <w:sz w:val="16"/>
                <w:szCs w:val="16"/>
              </w:rPr>
            </w:pPr>
            <w:r w:rsidRPr="00037EC2">
              <w:rPr>
                <w:sz w:val="16"/>
                <w:szCs w:val="16"/>
              </w:rPr>
              <w:t>No</w:t>
            </w:r>
          </w:p>
        </w:tc>
        <w:tc>
          <w:tcPr>
            <w:tcW w:w="0" w:type="auto"/>
          </w:tcPr>
          <w:p w14:paraId="1B59CC29" w14:textId="77777777" w:rsidR="00257BF9" w:rsidRPr="00037EC2" w:rsidRDefault="00257BF9" w:rsidP="00631B71">
            <w:pPr>
              <w:rPr>
                <w:sz w:val="16"/>
                <w:szCs w:val="16"/>
              </w:rPr>
            </w:pPr>
          </w:p>
        </w:tc>
        <w:tc>
          <w:tcPr>
            <w:tcW w:w="0" w:type="auto"/>
          </w:tcPr>
          <w:p w14:paraId="5EFA0394" w14:textId="77777777" w:rsidR="00257BF9" w:rsidRPr="00037EC2" w:rsidRDefault="00257BF9" w:rsidP="00631B71">
            <w:pPr>
              <w:rPr>
                <w:sz w:val="16"/>
                <w:szCs w:val="16"/>
              </w:rPr>
            </w:pPr>
          </w:p>
        </w:tc>
      </w:tr>
      <w:tr w:rsidR="00711146" w:rsidRPr="00037EC2" w14:paraId="34C436E4" w14:textId="77777777" w:rsidTr="00631B71">
        <w:tc>
          <w:tcPr>
            <w:tcW w:w="0" w:type="auto"/>
            <w:vMerge/>
          </w:tcPr>
          <w:p w14:paraId="5DBD3546" w14:textId="77777777" w:rsidR="00257BF9" w:rsidRPr="00037EC2" w:rsidRDefault="00257BF9" w:rsidP="00631B71">
            <w:pPr>
              <w:rPr>
                <w:sz w:val="16"/>
                <w:szCs w:val="16"/>
              </w:rPr>
            </w:pPr>
          </w:p>
        </w:tc>
        <w:tc>
          <w:tcPr>
            <w:tcW w:w="0" w:type="auto"/>
          </w:tcPr>
          <w:p w14:paraId="3EB1B617" w14:textId="3CFA4B72" w:rsidR="00257BF9" w:rsidRPr="00037EC2" w:rsidRDefault="003D564F" w:rsidP="00631B71">
            <w:pPr>
              <w:rPr>
                <w:sz w:val="16"/>
                <w:szCs w:val="16"/>
              </w:rPr>
            </w:pPr>
            <w:r w:rsidRPr="00037EC2">
              <w:rPr>
                <w:sz w:val="16"/>
                <w:szCs w:val="16"/>
              </w:rPr>
              <w:t>Actions comprehensively address climate-sensitive health risks identified in policy background</w:t>
            </w:r>
          </w:p>
        </w:tc>
        <w:tc>
          <w:tcPr>
            <w:tcW w:w="0" w:type="auto"/>
          </w:tcPr>
          <w:p w14:paraId="42A36D44" w14:textId="2CE4130F" w:rsidR="00257BF9" w:rsidRPr="00037EC2" w:rsidRDefault="00E23A56" w:rsidP="00631B71">
            <w:pPr>
              <w:rPr>
                <w:sz w:val="16"/>
                <w:szCs w:val="16"/>
              </w:rPr>
            </w:pPr>
            <w:r w:rsidRPr="00037EC2">
              <w:rPr>
                <w:sz w:val="16"/>
                <w:szCs w:val="16"/>
              </w:rPr>
              <w:t>No</w:t>
            </w:r>
          </w:p>
        </w:tc>
        <w:tc>
          <w:tcPr>
            <w:tcW w:w="0" w:type="auto"/>
          </w:tcPr>
          <w:p w14:paraId="12A3AC89" w14:textId="77777777" w:rsidR="00257BF9" w:rsidRPr="00037EC2" w:rsidRDefault="00257BF9" w:rsidP="00631B71">
            <w:pPr>
              <w:rPr>
                <w:sz w:val="16"/>
                <w:szCs w:val="16"/>
              </w:rPr>
            </w:pPr>
          </w:p>
        </w:tc>
        <w:tc>
          <w:tcPr>
            <w:tcW w:w="0" w:type="auto"/>
          </w:tcPr>
          <w:p w14:paraId="2C1ECDA6" w14:textId="77777777" w:rsidR="00257BF9" w:rsidRPr="00037EC2" w:rsidRDefault="00257BF9" w:rsidP="00631B71">
            <w:pPr>
              <w:rPr>
                <w:sz w:val="16"/>
                <w:szCs w:val="16"/>
              </w:rPr>
            </w:pPr>
          </w:p>
        </w:tc>
      </w:tr>
      <w:tr w:rsidR="000B2501" w:rsidRPr="00037EC2" w14:paraId="3C8E3583" w14:textId="77777777" w:rsidTr="00631B71">
        <w:tc>
          <w:tcPr>
            <w:tcW w:w="0" w:type="auto"/>
            <w:vMerge w:val="restart"/>
          </w:tcPr>
          <w:p w14:paraId="667A9DA5" w14:textId="77777777" w:rsidR="000B2501" w:rsidRPr="00037EC2" w:rsidRDefault="000B2501" w:rsidP="00631B71">
            <w:pPr>
              <w:rPr>
                <w:sz w:val="16"/>
                <w:szCs w:val="16"/>
              </w:rPr>
            </w:pPr>
            <w:r w:rsidRPr="00037EC2">
              <w:rPr>
                <w:sz w:val="16"/>
                <w:szCs w:val="16"/>
              </w:rPr>
              <w:t>Resources</w:t>
            </w:r>
          </w:p>
        </w:tc>
        <w:tc>
          <w:tcPr>
            <w:tcW w:w="0" w:type="auto"/>
          </w:tcPr>
          <w:p w14:paraId="08FEB476" w14:textId="5F9822D1" w:rsidR="000B2501" w:rsidRPr="00037EC2" w:rsidRDefault="00B5069E" w:rsidP="00631B71">
            <w:pPr>
              <w:rPr>
                <w:sz w:val="16"/>
                <w:szCs w:val="16"/>
              </w:rPr>
            </w:pPr>
            <w:r>
              <w:rPr>
                <w:sz w:val="16"/>
                <w:szCs w:val="16"/>
              </w:rPr>
              <w:t>Financial resources addressed</w:t>
            </w:r>
          </w:p>
          <w:p w14:paraId="2E5DCD76" w14:textId="62558656" w:rsidR="000B2501" w:rsidRPr="00037EC2" w:rsidRDefault="00B5069E" w:rsidP="00631B71">
            <w:pPr>
              <w:ind w:left="360"/>
              <w:rPr>
                <w:sz w:val="16"/>
                <w:szCs w:val="16"/>
              </w:rPr>
            </w:pPr>
            <w:r w:rsidRPr="00B5069E">
              <w:rPr>
                <w:sz w:val="16"/>
                <w:szCs w:val="16"/>
              </w:rPr>
              <w:t>Estimated financial resources for implementation of the action/s given</w:t>
            </w:r>
          </w:p>
          <w:p w14:paraId="5FA0035A" w14:textId="25F4FA00" w:rsidR="000B2501" w:rsidRPr="00037EC2" w:rsidRDefault="00B5069E" w:rsidP="00631B71">
            <w:pPr>
              <w:ind w:left="360"/>
              <w:rPr>
                <w:sz w:val="16"/>
                <w:szCs w:val="16"/>
              </w:rPr>
            </w:pPr>
            <w:r w:rsidRPr="00B5069E">
              <w:rPr>
                <w:sz w:val="16"/>
                <w:szCs w:val="16"/>
              </w:rPr>
              <w:t>Allocated financial resources for implementation of the action/s clear</w:t>
            </w:r>
          </w:p>
          <w:p w14:paraId="18AD8B95" w14:textId="0368EF6B" w:rsidR="000B2501" w:rsidRPr="00037EC2" w:rsidRDefault="00B5069E" w:rsidP="00631B71">
            <w:pPr>
              <w:ind w:left="360"/>
              <w:rPr>
                <w:sz w:val="16"/>
                <w:szCs w:val="16"/>
              </w:rPr>
            </w:pPr>
            <w:r w:rsidRPr="00B5069E">
              <w:rPr>
                <w:sz w:val="16"/>
                <w:szCs w:val="16"/>
              </w:rPr>
              <w:t>Rewards/sanctions for spending allocated resources on other programs</w:t>
            </w:r>
          </w:p>
        </w:tc>
        <w:tc>
          <w:tcPr>
            <w:tcW w:w="0" w:type="auto"/>
          </w:tcPr>
          <w:p w14:paraId="54D09E95" w14:textId="7ABD300D" w:rsidR="000B2501" w:rsidRPr="00037EC2" w:rsidRDefault="000B2501" w:rsidP="00631B71">
            <w:pPr>
              <w:rPr>
                <w:sz w:val="16"/>
                <w:szCs w:val="16"/>
              </w:rPr>
            </w:pPr>
            <w:r w:rsidRPr="00037EC2">
              <w:rPr>
                <w:sz w:val="16"/>
                <w:szCs w:val="16"/>
              </w:rPr>
              <w:t>No</w:t>
            </w:r>
          </w:p>
        </w:tc>
        <w:tc>
          <w:tcPr>
            <w:tcW w:w="0" w:type="auto"/>
          </w:tcPr>
          <w:p w14:paraId="62609098" w14:textId="77777777" w:rsidR="000B2501" w:rsidRPr="00037EC2" w:rsidRDefault="000B2501" w:rsidP="00631B71">
            <w:pPr>
              <w:rPr>
                <w:sz w:val="16"/>
                <w:szCs w:val="16"/>
              </w:rPr>
            </w:pPr>
          </w:p>
        </w:tc>
        <w:tc>
          <w:tcPr>
            <w:tcW w:w="0" w:type="auto"/>
          </w:tcPr>
          <w:p w14:paraId="2D980896" w14:textId="77777777" w:rsidR="000B2501" w:rsidRPr="00037EC2" w:rsidRDefault="000B2501" w:rsidP="00631B71">
            <w:pPr>
              <w:rPr>
                <w:sz w:val="16"/>
                <w:szCs w:val="16"/>
              </w:rPr>
            </w:pPr>
          </w:p>
        </w:tc>
      </w:tr>
      <w:tr w:rsidR="000B2501" w:rsidRPr="00037EC2" w14:paraId="7A84AE7D" w14:textId="77777777" w:rsidTr="00631B71">
        <w:tc>
          <w:tcPr>
            <w:tcW w:w="0" w:type="auto"/>
            <w:vMerge/>
          </w:tcPr>
          <w:p w14:paraId="36A7C652" w14:textId="77777777" w:rsidR="000B2501" w:rsidRPr="00037EC2" w:rsidRDefault="000B2501" w:rsidP="00631B71">
            <w:pPr>
              <w:rPr>
                <w:sz w:val="16"/>
                <w:szCs w:val="16"/>
              </w:rPr>
            </w:pPr>
          </w:p>
        </w:tc>
        <w:tc>
          <w:tcPr>
            <w:tcW w:w="0" w:type="auto"/>
          </w:tcPr>
          <w:p w14:paraId="5D70088F" w14:textId="1608F82A" w:rsidR="000B2501" w:rsidRPr="00037EC2" w:rsidRDefault="00B5069E" w:rsidP="00631B71">
            <w:pPr>
              <w:rPr>
                <w:sz w:val="16"/>
                <w:szCs w:val="16"/>
              </w:rPr>
            </w:pPr>
            <w:r w:rsidRPr="00B5069E">
              <w:rPr>
                <w:sz w:val="16"/>
                <w:szCs w:val="16"/>
              </w:rPr>
              <w:t>Human resources addressed</w:t>
            </w:r>
          </w:p>
        </w:tc>
        <w:tc>
          <w:tcPr>
            <w:tcW w:w="0" w:type="auto"/>
          </w:tcPr>
          <w:p w14:paraId="2E054ECF" w14:textId="03C6E15D" w:rsidR="000B2501" w:rsidRPr="00037EC2" w:rsidRDefault="000B2501" w:rsidP="00631B71">
            <w:pPr>
              <w:rPr>
                <w:sz w:val="16"/>
                <w:szCs w:val="16"/>
              </w:rPr>
            </w:pPr>
            <w:r w:rsidRPr="00037EC2">
              <w:rPr>
                <w:sz w:val="16"/>
                <w:szCs w:val="16"/>
              </w:rPr>
              <w:t>No</w:t>
            </w:r>
          </w:p>
        </w:tc>
        <w:tc>
          <w:tcPr>
            <w:tcW w:w="0" w:type="auto"/>
          </w:tcPr>
          <w:p w14:paraId="1CAD3484" w14:textId="77777777" w:rsidR="000B2501" w:rsidRPr="00037EC2" w:rsidRDefault="000B2501" w:rsidP="00631B71">
            <w:pPr>
              <w:rPr>
                <w:sz w:val="16"/>
                <w:szCs w:val="16"/>
              </w:rPr>
            </w:pPr>
          </w:p>
        </w:tc>
        <w:tc>
          <w:tcPr>
            <w:tcW w:w="0" w:type="auto"/>
          </w:tcPr>
          <w:p w14:paraId="3BC47336" w14:textId="77777777" w:rsidR="000B2501" w:rsidRPr="00037EC2" w:rsidRDefault="000B2501" w:rsidP="00631B71">
            <w:pPr>
              <w:rPr>
                <w:sz w:val="16"/>
                <w:szCs w:val="16"/>
              </w:rPr>
            </w:pPr>
          </w:p>
        </w:tc>
      </w:tr>
      <w:tr w:rsidR="000B2501" w:rsidRPr="00037EC2" w14:paraId="1E4A1E80" w14:textId="77777777" w:rsidTr="00631B71">
        <w:tc>
          <w:tcPr>
            <w:tcW w:w="0" w:type="auto"/>
            <w:vMerge/>
          </w:tcPr>
          <w:p w14:paraId="4F26E360" w14:textId="77777777" w:rsidR="000B2501" w:rsidRPr="00037EC2" w:rsidRDefault="000B2501" w:rsidP="00631B71">
            <w:pPr>
              <w:rPr>
                <w:sz w:val="16"/>
                <w:szCs w:val="16"/>
              </w:rPr>
            </w:pPr>
          </w:p>
        </w:tc>
        <w:tc>
          <w:tcPr>
            <w:tcW w:w="0" w:type="auto"/>
          </w:tcPr>
          <w:p w14:paraId="21EDBE5B" w14:textId="19A991FF" w:rsidR="000B2501" w:rsidRPr="00037EC2" w:rsidRDefault="00B5069E" w:rsidP="00631B71">
            <w:pPr>
              <w:rPr>
                <w:sz w:val="16"/>
                <w:szCs w:val="16"/>
              </w:rPr>
            </w:pPr>
            <w:r w:rsidRPr="00B5069E">
              <w:rPr>
                <w:sz w:val="16"/>
                <w:szCs w:val="16"/>
              </w:rPr>
              <w:t>Organisational capacity addressed</w:t>
            </w:r>
          </w:p>
        </w:tc>
        <w:tc>
          <w:tcPr>
            <w:tcW w:w="0" w:type="auto"/>
          </w:tcPr>
          <w:p w14:paraId="38AC72CA" w14:textId="1305D2D5" w:rsidR="000B2501" w:rsidRPr="00037EC2" w:rsidRDefault="000B2501" w:rsidP="00631B71">
            <w:pPr>
              <w:rPr>
                <w:sz w:val="16"/>
                <w:szCs w:val="16"/>
              </w:rPr>
            </w:pPr>
            <w:r w:rsidRPr="00037EC2">
              <w:rPr>
                <w:sz w:val="16"/>
                <w:szCs w:val="16"/>
              </w:rPr>
              <w:t>No</w:t>
            </w:r>
          </w:p>
        </w:tc>
        <w:tc>
          <w:tcPr>
            <w:tcW w:w="0" w:type="auto"/>
          </w:tcPr>
          <w:p w14:paraId="4ABC7F08" w14:textId="77777777" w:rsidR="000B2501" w:rsidRPr="00037EC2" w:rsidRDefault="000B2501" w:rsidP="00631B71">
            <w:pPr>
              <w:rPr>
                <w:sz w:val="16"/>
                <w:szCs w:val="16"/>
              </w:rPr>
            </w:pPr>
          </w:p>
        </w:tc>
        <w:tc>
          <w:tcPr>
            <w:tcW w:w="0" w:type="auto"/>
          </w:tcPr>
          <w:p w14:paraId="3C6232F8" w14:textId="77777777" w:rsidR="000B2501" w:rsidRPr="00037EC2" w:rsidRDefault="000B2501" w:rsidP="00631B71">
            <w:pPr>
              <w:rPr>
                <w:sz w:val="16"/>
                <w:szCs w:val="16"/>
              </w:rPr>
            </w:pPr>
          </w:p>
        </w:tc>
      </w:tr>
      <w:tr w:rsidR="000B2501" w:rsidRPr="00037EC2" w14:paraId="2BBB175A" w14:textId="77777777" w:rsidTr="00631B71">
        <w:tc>
          <w:tcPr>
            <w:tcW w:w="0" w:type="auto"/>
            <w:vMerge/>
          </w:tcPr>
          <w:p w14:paraId="23779B09" w14:textId="77777777" w:rsidR="000B2501" w:rsidRPr="00037EC2" w:rsidRDefault="000B2501" w:rsidP="00631B71">
            <w:pPr>
              <w:rPr>
                <w:sz w:val="16"/>
                <w:szCs w:val="16"/>
              </w:rPr>
            </w:pPr>
          </w:p>
        </w:tc>
        <w:tc>
          <w:tcPr>
            <w:tcW w:w="0" w:type="auto"/>
          </w:tcPr>
          <w:p w14:paraId="3E83670F" w14:textId="15F08DE7" w:rsidR="000B2501" w:rsidRPr="00037EC2" w:rsidRDefault="00B5069E" w:rsidP="00631B71">
            <w:pPr>
              <w:rPr>
                <w:sz w:val="16"/>
                <w:szCs w:val="16"/>
              </w:rPr>
            </w:pPr>
            <w:r w:rsidRPr="00B5069E">
              <w:rPr>
                <w:rFonts w:cs="Calibri"/>
                <w:sz w:val="16"/>
                <w:szCs w:val="16"/>
              </w:rPr>
              <w:t>Policy indicated strategies to mobilise required resources</w:t>
            </w:r>
          </w:p>
        </w:tc>
        <w:tc>
          <w:tcPr>
            <w:tcW w:w="0" w:type="auto"/>
          </w:tcPr>
          <w:p w14:paraId="52158C88" w14:textId="40C5A476" w:rsidR="000B2501" w:rsidRPr="00037EC2" w:rsidRDefault="000B2501" w:rsidP="00631B71">
            <w:pPr>
              <w:rPr>
                <w:sz w:val="16"/>
                <w:szCs w:val="16"/>
              </w:rPr>
            </w:pPr>
            <w:r>
              <w:rPr>
                <w:sz w:val="16"/>
                <w:szCs w:val="16"/>
              </w:rPr>
              <w:t>No</w:t>
            </w:r>
          </w:p>
        </w:tc>
        <w:tc>
          <w:tcPr>
            <w:tcW w:w="0" w:type="auto"/>
          </w:tcPr>
          <w:p w14:paraId="1FBD0E55" w14:textId="77777777" w:rsidR="000B2501" w:rsidRPr="00037EC2" w:rsidRDefault="000B2501" w:rsidP="00631B71">
            <w:pPr>
              <w:rPr>
                <w:sz w:val="16"/>
                <w:szCs w:val="16"/>
              </w:rPr>
            </w:pPr>
          </w:p>
        </w:tc>
        <w:tc>
          <w:tcPr>
            <w:tcW w:w="0" w:type="auto"/>
          </w:tcPr>
          <w:p w14:paraId="32DB8CF3" w14:textId="77777777" w:rsidR="000B2501" w:rsidRPr="00037EC2" w:rsidRDefault="000B2501" w:rsidP="00631B71">
            <w:pPr>
              <w:rPr>
                <w:sz w:val="16"/>
                <w:szCs w:val="16"/>
              </w:rPr>
            </w:pPr>
          </w:p>
        </w:tc>
      </w:tr>
      <w:tr w:rsidR="00711146" w:rsidRPr="00037EC2" w14:paraId="2CDC14C5" w14:textId="77777777" w:rsidTr="00631B71">
        <w:tc>
          <w:tcPr>
            <w:tcW w:w="0" w:type="auto"/>
            <w:vMerge w:val="restart"/>
          </w:tcPr>
          <w:p w14:paraId="1C80D624" w14:textId="77777777" w:rsidR="00257BF9" w:rsidRPr="00037EC2" w:rsidRDefault="00257BF9" w:rsidP="00631B71">
            <w:pPr>
              <w:rPr>
                <w:sz w:val="16"/>
                <w:szCs w:val="16"/>
              </w:rPr>
            </w:pPr>
            <w:r w:rsidRPr="00037EC2">
              <w:rPr>
                <w:sz w:val="16"/>
                <w:szCs w:val="16"/>
              </w:rPr>
              <w:t>Monitoring and Evaluation</w:t>
            </w:r>
          </w:p>
        </w:tc>
        <w:tc>
          <w:tcPr>
            <w:tcW w:w="0" w:type="auto"/>
          </w:tcPr>
          <w:p w14:paraId="15A3DB0D" w14:textId="376186ED" w:rsidR="00257BF9" w:rsidRPr="00037EC2" w:rsidRDefault="00B5069E" w:rsidP="00631B71">
            <w:pPr>
              <w:rPr>
                <w:sz w:val="16"/>
                <w:szCs w:val="16"/>
              </w:rPr>
            </w:pPr>
            <w:r w:rsidRPr="00B5069E">
              <w:rPr>
                <w:sz w:val="16"/>
                <w:szCs w:val="16"/>
              </w:rPr>
              <w:t>Policy indicated monitoring and evaluation mechanisms to track progress on goals for child health</w:t>
            </w:r>
          </w:p>
        </w:tc>
        <w:tc>
          <w:tcPr>
            <w:tcW w:w="0" w:type="auto"/>
          </w:tcPr>
          <w:p w14:paraId="4A174F7F" w14:textId="0589932E" w:rsidR="00257BF9" w:rsidRPr="00037EC2" w:rsidRDefault="00E23A56" w:rsidP="00631B71">
            <w:pPr>
              <w:rPr>
                <w:sz w:val="16"/>
                <w:szCs w:val="16"/>
              </w:rPr>
            </w:pPr>
            <w:r w:rsidRPr="00037EC2">
              <w:rPr>
                <w:sz w:val="16"/>
                <w:szCs w:val="16"/>
              </w:rPr>
              <w:t>No</w:t>
            </w:r>
          </w:p>
        </w:tc>
        <w:tc>
          <w:tcPr>
            <w:tcW w:w="0" w:type="auto"/>
          </w:tcPr>
          <w:p w14:paraId="7B51A9CD" w14:textId="77777777" w:rsidR="00257BF9" w:rsidRPr="00037EC2" w:rsidRDefault="00257BF9" w:rsidP="00631B71">
            <w:pPr>
              <w:rPr>
                <w:sz w:val="16"/>
                <w:szCs w:val="16"/>
              </w:rPr>
            </w:pPr>
          </w:p>
        </w:tc>
        <w:tc>
          <w:tcPr>
            <w:tcW w:w="0" w:type="auto"/>
          </w:tcPr>
          <w:p w14:paraId="06EC288B" w14:textId="77777777" w:rsidR="00257BF9" w:rsidRPr="00037EC2" w:rsidRDefault="00257BF9" w:rsidP="00631B71">
            <w:pPr>
              <w:rPr>
                <w:sz w:val="16"/>
                <w:szCs w:val="16"/>
              </w:rPr>
            </w:pPr>
          </w:p>
        </w:tc>
      </w:tr>
      <w:tr w:rsidR="00711146" w:rsidRPr="00037EC2" w14:paraId="57D7F172" w14:textId="77777777" w:rsidTr="00631B71">
        <w:tc>
          <w:tcPr>
            <w:tcW w:w="0" w:type="auto"/>
            <w:vMerge/>
          </w:tcPr>
          <w:p w14:paraId="12158CDB" w14:textId="77777777" w:rsidR="00257BF9" w:rsidRPr="00037EC2" w:rsidRDefault="00257BF9" w:rsidP="00631B71">
            <w:pPr>
              <w:rPr>
                <w:sz w:val="16"/>
                <w:szCs w:val="16"/>
              </w:rPr>
            </w:pPr>
          </w:p>
        </w:tc>
        <w:tc>
          <w:tcPr>
            <w:tcW w:w="0" w:type="auto"/>
          </w:tcPr>
          <w:p w14:paraId="5FC96561" w14:textId="4A8DA760" w:rsidR="00257BF9" w:rsidRPr="00037EC2" w:rsidRDefault="00B5069E" w:rsidP="00631B71">
            <w:pPr>
              <w:rPr>
                <w:sz w:val="16"/>
                <w:szCs w:val="16"/>
              </w:rPr>
            </w:pPr>
            <w:r w:rsidRPr="00B5069E">
              <w:rPr>
                <w:sz w:val="16"/>
                <w:szCs w:val="16"/>
              </w:rPr>
              <w:t>Policy nominated a committee or independent body to do evaluation</w:t>
            </w:r>
          </w:p>
        </w:tc>
        <w:tc>
          <w:tcPr>
            <w:tcW w:w="0" w:type="auto"/>
          </w:tcPr>
          <w:p w14:paraId="4C432071" w14:textId="71592597" w:rsidR="00257BF9" w:rsidRPr="00037EC2" w:rsidRDefault="00E23A56" w:rsidP="00631B71">
            <w:pPr>
              <w:rPr>
                <w:sz w:val="16"/>
                <w:szCs w:val="16"/>
              </w:rPr>
            </w:pPr>
            <w:r w:rsidRPr="00037EC2">
              <w:rPr>
                <w:sz w:val="16"/>
                <w:szCs w:val="16"/>
              </w:rPr>
              <w:t>No</w:t>
            </w:r>
          </w:p>
        </w:tc>
        <w:tc>
          <w:tcPr>
            <w:tcW w:w="0" w:type="auto"/>
          </w:tcPr>
          <w:p w14:paraId="46405F99" w14:textId="77777777" w:rsidR="00257BF9" w:rsidRPr="00037EC2" w:rsidRDefault="00257BF9" w:rsidP="00631B71">
            <w:pPr>
              <w:rPr>
                <w:sz w:val="16"/>
                <w:szCs w:val="16"/>
              </w:rPr>
            </w:pPr>
          </w:p>
        </w:tc>
        <w:tc>
          <w:tcPr>
            <w:tcW w:w="0" w:type="auto"/>
          </w:tcPr>
          <w:p w14:paraId="2EA0548A" w14:textId="77777777" w:rsidR="00257BF9" w:rsidRPr="00037EC2" w:rsidRDefault="00257BF9" w:rsidP="00631B71">
            <w:pPr>
              <w:rPr>
                <w:sz w:val="16"/>
                <w:szCs w:val="16"/>
              </w:rPr>
            </w:pPr>
          </w:p>
        </w:tc>
      </w:tr>
      <w:tr w:rsidR="00711146" w:rsidRPr="00037EC2" w14:paraId="3B51CCE3" w14:textId="77777777" w:rsidTr="00631B71">
        <w:tc>
          <w:tcPr>
            <w:tcW w:w="0" w:type="auto"/>
            <w:vMerge/>
          </w:tcPr>
          <w:p w14:paraId="12568EEA" w14:textId="77777777" w:rsidR="00257BF9" w:rsidRPr="00037EC2" w:rsidRDefault="00257BF9" w:rsidP="00631B71">
            <w:pPr>
              <w:rPr>
                <w:sz w:val="16"/>
                <w:szCs w:val="16"/>
              </w:rPr>
            </w:pPr>
          </w:p>
        </w:tc>
        <w:tc>
          <w:tcPr>
            <w:tcW w:w="0" w:type="auto"/>
          </w:tcPr>
          <w:p w14:paraId="1DB55B16" w14:textId="49FE8766" w:rsidR="00257BF9" w:rsidRPr="00037EC2" w:rsidRDefault="00B5069E" w:rsidP="00631B71">
            <w:pPr>
              <w:rPr>
                <w:sz w:val="16"/>
                <w:szCs w:val="16"/>
              </w:rPr>
            </w:pPr>
            <w:r w:rsidRPr="00B5069E">
              <w:rPr>
                <w:sz w:val="16"/>
                <w:szCs w:val="16"/>
              </w:rPr>
              <w:t>Outcome measures identified for each of the explicit and implicit objectives</w:t>
            </w:r>
          </w:p>
        </w:tc>
        <w:tc>
          <w:tcPr>
            <w:tcW w:w="0" w:type="auto"/>
          </w:tcPr>
          <w:p w14:paraId="517417AF" w14:textId="28ABF86D" w:rsidR="00257BF9" w:rsidRPr="00037EC2" w:rsidRDefault="00E23A56" w:rsidP="00631B71">
            <w:pPr>
              <w:rPr>
                <w:sz w:val="16"/>
                <w:szCs w:val="16"/>
              </w:rPr>
            </w:pPr>
            <w:r w:rsidRPr="00037EC2">
              <w:rPr>
                <w:sz w:val="16"/>
                <w:szCs w:val="16"/>
              </w:rPr>
              <w:t>No</w:t>
            </w:r>
          </w:p>
        </w:tc>
        <w:tc>
          <w:tcPr>
            <w:tcW w:w="0" w:type="auto"/>
          </w:tcPr>
          <w:p w14:paraId="6DBD735B" w14:textId="77777777" w:rsidR="00257BF9" w:rsidRPr="00037EC2" w:rsidRDefault="00257BF9" w:rsidP="00631B71">
            <w:pPr>
              <w:rPr>
                <w:sz w:val="16"/>
                <w:szCs w:val="16"/>
              </w:rPr>
            </w:pPr>
          </w:p>
        </w:tc>
        <w:tc>
          <w:tcPr>
            <w:tcW w:w="0" w:type="auto"/>
          </w:tcPr>
          <w:p w14:paraId="17FF61A6" w14:textId="77777777" w:rsidR="00257BF9" w:rsidRPr="00037EC2" w:rsidRDefault="00257BF9" w:rsidP="00631B71">
            <w:pPr>
              <w:rPr>
                <w:sz w:val="16"/>
                <w:szCs w:val="16"/>
              </w:rPr>
            </w:pPr>
          </w:p>
        </w:tc>
      </w:tr>
      <w:tr w:rsidR="00711146" w:rsidRPr="00037EC2" w14:paraId="4823E3BF" w14:textId="77777777" w:rsidTr="00631B71">
        <w:tc>
          <w:tcPr>
            <w:tcW w:w="0" w:type="auto"/>
            <w:vMerge/>
          </w:tcPr>
          <w:p w14:paraId="4C2DE10D" w14:textId="77777777" w:rsidR="00257BF9" w:rsidRPr="00037EC2" w:rsidRDefault="00257BF9" w:rsidP="00631B71">
            <w:pPr>
              <w:rPr>
                <w:sz w:val="16"/>
                <w:szCs w:val="16"/>
              </w:rPr>
            </w:pPr>
          </w:p>
        </w:tc>
        <w:tc>
          <w:tcPr>
            <w:tcW w:w="0" w:type="auto"/>
          </w:tcPr>
          <w:p w14:paraId="171F9F98" w14:textId="5CF78D2E" w:rsidR="00257BF9" w:rsidRPr="00037EC2" w:rsidRDefault="00B5069E" w:rsidP="00631B71">
            <w:pPr>
              <w:rPr>
                <w:sz w:val="16"/>
                <w:szCs w:val="16"/>
              </w:rPr>
            </w:pPr>
            <w:r w:rsidRPr="00B5069E">
              <w:rPr>
                <w:sz w:val="16"/>
                <w:szCs w:val="16"/>
              </w:rPr>
              <w:t>Data for evaluation will be collected before, during, and after introduction of the new policy</w:t>
            </w:r>
          </w:p>
        </w:tc>
        <w:tc>
          <w:tcPr>
            <w:tcW w:w="0" w:type="auto"/>
          </w:tcPr>
          <w:p w14:paraId="333A44F7" w14:textId="33A1E9F6" w:rsidR="00257BF9" w:rsidRPr="00037EC2" w:rsidRDefault="00E23A56" w:rsidP="00631B71">
            <w:pPr>
              <w:rPr>
                <w:sz w:val="16"/>
                <w:szCs w:val="16"/>
              </w:rPr>
            </w:pPr>
            <w:r w:rsidRPr="00037EC2">
              <w:rPr>
                <w:sz w:val="16"/>
                <w:szCs w:val="16"/>
              </w:rPr>
              <w:t>No</w:t>
            </w:r>
          </w:p>
        </w:tc>
        <w:tc>
          <w:tcPr>
            <w:tcW w:w="0" w:type="auto"/>
          </w:tcPr>
          <w:p w14:paraId="5D747ACA" w14:textId="77777777" w:rsidR="00257BF9" w:rsidRPr="00037EC2" w:rsidRDefault="00257BF9" w:rsidP="00631B71">
            <w:pPr>
              <w:rPr>
                <w:sz w:val="16"/>
                <w:szCs w:val="16"/>
              </w:rPr>
            </w:pPr>
          </w:p>
        </w:tc>
        <w:tc>
          <w:tcPr>
            <w:tcW w:w="0" w:type="auto"/>
          </w:tcPr>
          <w:p w14:paraId="58978706" w14:textId="77777777" w:rsidR="00257BF9" w:rsidRPr="00037EC2" w:rsidRDefault="00257BF9" w:rsidP="00631B71">
            <w:pPr>
              <w:rPr>
                <w:sz w:val="16"/>
                <w:szCs w:val="16"/>
              </w:rPr>
            </w:pPr>
          </w:p>
        </w:tc>
      </w:tr>
      <w:tr w:rsidR="00711146" w:rsidRPr="00037EC2" w14:paraId="6A9E9EB4" w14:textId="77777777" w:rsidTr="00631B71">
        <w:tc>
          <w:tcPr>
            <w:tcW w:w="0" w:type="auto"/>
            <w:vMerge/>
          </w:tcPr>
          <w:p w14:paraId="23E4E5D0" w14:textId="77777777" w:rsidR="00257BF9" w:rsidRPr="00037EC2" w:rsidRDefault="00257BF9" w:rsidP="00631B71">
            <w:pPr>
              <w:rPr>
                <w:sz w:val="16"/>
                <w:szCs w:val="16"/>
              </w:rPr>
            </w:pPr>
          </w:p>
        </w:tc>
        <w:tc>
          <w:tcPr>
            <w:tcW w:w="0" w:type="auto"/>
          </w:tcPr>
          <w:p w14:paraId="1F5124B9" w14:textId="77777777" w:rsidR="00257BF9" w:rsidRPr="00037EC2" w:rsidRDefault="00257BF9" w:rsidP="00631B71">
            <w:pPr>
              <w:rPr>
                <w:sz w:val="16"/>
                <w:szCs w:val="16"/>
              </w:rPr>
            </w:pPr>
            <w:r w:rsidRPr="00037EC2">
              <w:rPr>
                <w:sz w:val="16"/>
                <w:szCs w:val="16"/>
              </w:rPr>
              <w:t>Follow-up takes place after a sufficient period to allow the effects of policy change to become evident</w:t>
            </w:r>
          </w:p>
        </w:tc>
        <w:tc>
          <w:tcPr>
            <w:tcW w:w="0" w:type="auto"/>
          </w:tcPr>
          <w:p w14:paraId="06FA7D9D" w14:textId="43EF7768" w:rsidR="00257BF9" w:rsidRPr="00037EC2" w:rsidRDefault="00E23A56" w:rsidP="00631B71">
            <w:pPr>
              <w:rPr>
                <w:sz w:val="16"/>
                <w:szCs w:val="16"/>
              </w:rPr>
            </w:pPr>
            <w:r w:rsidRPr="00037EC2">
              <w:rPr>
                <w:sz w:val="16"/>
                <w:szCs w:val="16"/>
              </w:rPr>
              <w:t>No</w:t>
            </w:r>
          </w:p>
        </w:tc>
        <w:tc>
          <w:tcPr>
            <w:tcW w:w="0" w:type="auto"/>
          </w:tcPr>
          <w:p w14:paraId="52B1B08C" w14:textId="77777777" w:rsidR="00257BF9" w:rsidRPr="00037EC2" w:rsidRDefault="00257BF9" w:rsidP="00631B71">
            <w:pPr>
              <w:rPr>
                <w:sz w:val="16"/>
                <w:szCs w:val="16"/>
              </w:rPr>
            </w:pPr>
          </w:p>
        </w:tc>
        <w:tc>
          <w:tcPr>
            <w:tcW w:w="0" w:type="auto"/>
          </w:tcPr>
          <w:p w14:paraId="05CED3C3" w14:textId="77777777" w:rsidR="00257BF9" w:rsidRPr="00037EC2" w:rsidRDefault="00257BF9" w:rsidP="00631B71">
            <w:pPr>
              <w:rPr>
                <w:sz w:val="16"/>
                <w:szCs w:val="16"/>
              </w:rPr>
            </w:pPr>
          </w:p>
        </w:tc>
      </w:tr>
      <w:tr w:rsidR="00711146" w:rsidRPr="00037EC2" w14:paraId="166B3282" w14:textId="77777777" w:rsidTr="00631B71">
        <w:tc>
          <w:tcPr>
            <w:tcW w:w="0" w:type="auto"/>
            <w:vMerge/>
          </w:tcPr>
          <w:p w14:paraId="623B4870" w14:textId="77777777" w:rsidR="00257BF9" w:rsidRPr="00037EC2" w:rsidRDefault="00257BF9" w:rsidP="00631B71">
            <w:pPr>
              <w:rPr>
                <w:sz w:val="16"/>
                <w:szCs w:val="16"/>
              </w:rPr>
            </w:pPr>
          </w:p>
        </w:tc>
        <w:tc>
          <w:tcPr>
            <w:tcW w:w="0" w:type="auto"/>
          </w:tcPr>
          <w:p w14:paraId="1756E3DB" w14:textId="13C4FE01" w:rsidR="00257BF9" w:rsidRPr="00037EC2" w:rsidRDefault="00B5069E" w:rsidP="00631B71">
            <w:pPr>
              <w:rPr>
                <w:sz w:val="16"/>
                <w:szCs w:val="16"/>
              </w:rPr>
            </w:pPr>
            <w:r w:rsidRPr="00B5069E">
              <w:rPr>
                <w:sz w:val="16"/>
                <w:szCs w:val="16"/>
              </w:rPr>
              <w:t>Other factors that could have produced the change (other than policy) identified</w:t>
            </w:r>
          </w:p>
        </w:tc>
        <w:tc>
          <w:tcPr>
            <w:tcW w:w="0" w:type="auto"/>
          </w:tcPr>
          <w:p w14:paraId="7B700300" w14:textId="1596612C" w:rsidR="00257BF9" w:rsidRPr="00037EC2" w:rsidRDefault="00E23A56" w:rsidP="00631B71">
            <w:pPr>
              <w:rPr>
                <w:sz w:val="16"/>
                <w:szCs w:val="16"/>
              </w:rPr>
            </w:pPr>
            <w:r w:rsidRPr="00037EC2">
              <w:rPr>
                <w:sz w:val="16"/>
                <w:szCs w:val="16"/>
              </w:rPr>
              <w:t>No</w:t>
            </w:r>
          </w:p>
        </w:tc>
        <w:tc>
          <w:tcPr>
            <w:tcW w:w="0" w:type="auto"/>
          </w:tcPr>
          <w:p w14:paraId="13300AEB" w14:textId="77777777" w:rsidR="00257BF9" w:rsidRPr="00037EC2" w:rsidRDefault="00257BF9" w:rsidP="00631B71">
            <w:pPr>
              <w:rPr>
                <w:sz w:val="16"/>
                <w:szCs w:val="16"/>
              </w:rPr>
            </w:pPr>
          </w:p>
        </w:tc>
        <w:tc>
          <w:tcPr>
            <w:tcW w:w="0" w:type="auto"/>
          </w:tcPr>
          <w:p w14:paraId="351F8CD9" w14:textId="77777777" w:rsidR="00257BF9" w:rsidRPr="00037EC2" w:rsidRDefault="00257BF9" w:rsidP="00631B71">
            <w:pPr>
              <w:rPr>
                <w:sz w:val="16"/>
                <w:szCs w:val="16"/>
              </w:rPr>
            </w:pPr>
          </w:p>
        </w:tc>
      </w:tr>
      <w:tr w:rsidR="00711146" w:rsidRPr="00037EC2" w14:paraId="1F7DB235" w14:textId="77777777" w:rsidTr="00631B71">
        <w:tc>
          <w:tcPr>
            <w:tcW w:w="0" w:type="auto"/>
            <w:vMerge/>
          </w:tcPr>
          <w:p w14:paraId="297D5841" w14:textId="77777777" w:rsidR="00257BF9" w:rsidRPr="00037EC2" w:rsidRDefault="00257BF9" w:rsidP="00631B71">
            <w:pPr>
              <w:rPr>
                <w:sz w:val="16"/>
                <w:szCs w:val="16"/>
              </w:rPr>
            </w:pPr>
          </w:p>
        </w:tc>
        <w:tc>
          <w:tcPr>
            <w:tcW w:w="0" w:type="auto"/>
          </w:tcPr>
          <w:p w14:paraId="48AF83D7" w14:textId="52768FD7" w:rsidR="00257BF9" w:rsidRPr="00037EC2" w:rsidRDefault="00B5069E" w:rsidP="00631B71">
            <w:pPr>
              <w:rPr>
                <w:sz w:val="16"/>
                <w:szCs w:val="16"/>
              </w:rPr>
            </w:pPr>
            <w:r w:rsidRPr="00B5069E">
              <w:rPr>
                <w:sz w:val="16"/>
                <w:szCs w:val="16"/>
              </w:rPr>
              <w:t>Criteria for evaluation adequate or clear</w:t>
            </w:r>
          </w:p>
        </w:tc>
        <w:tc>
          <w:tcPr>
            <w:tcW w:w="0" w:type="auto"/>
          </w:tcPr>
          <w:p w14:paraId="10619ADC" w14:textId="280B705B" w:rsidR="00257BF9" w:rsidRPr="00037EC2" w:rsidRDefault="00E23A56" w:rsidP="00631B71">
            <w:pPr>
              <w:rPr>
                <w:sz w:val="16"/>
                <w:szCs w:val="16"/>
              </w:rPr>
            </w:pPr>
            <w:r w:rsidRPr="00037EC2">
              <w:rPr>
                <w:sz w:val="16"/>
                <w:szCs w:val="16"/>
              </w:rPr>
              <w:t>No</w:t>
            </w:r>
          </w:p>
        </w:tc>
        <w:tc>
          <w:tcPr>
            <w:tcW w:w="0" w:type="auto"/>
          </w:tcPr>
          <w:p w14:paraId="0B7EB5E7" w14:textId="77777777" w:rsidR="00257BF9" w:rsidRPr="00037EC2" w:rsidRDefault="00257BF9" w:rsidP="00631B71">
            <w:pPr>
              <w:rPr>
                <w:sz w:val="16"/>
                <w:szCs w:val="16"/>
              </w:rPr>
            </w:pPr>
          </w:p>
        </w:tc>
        <w:tc>
          <w:tcPr>
            <w:tcW w:w="0" w:type="auto"/>
          </w:tcPr>
          <w:p w14:paraId="17151971" w14:textId="77777777" w:rsidR="00257BF9" w:rsidRPr="00037EC2" w:rsidRDefault="00257BF9" w:rsidP="00631B71">
            <w:pPr>
              <w:rPr>
                <w:sz w:val="16"/>
                <w:szCs w:val="16"/>
              </w:rPr>
            </w:pPr>
          </w:p>
        </w:tc>
      </w:tr>
      <w:tr w:rsidR="00711146" w:rsidRPr="00037EC2" w14:paraId="2E99598A" w14:textId="77777777" w:rsidTr="00631B71">
        <w:tc>
          <w:tcPr>
            <w:tcW w:w="0" w:type="auto"/>
            <w:vMerge w:val="restart"/>
          </w:tcPr>
          <w:p w14:paraId="342A70E6" w14:textId="39431870" w:rsidR="0090487D" w:rsidRPr="00037EC2" w:rsidRDefault="0090487D" w:rsidP="00631B71">
            <w:pPr>
              <w:rPr>
                <w:sz w:val="16"/>
                <w:szCs w:val="16"/>
              </w:rPr>
            </w:pPr>
            <w:r w:rsidRPr="00037EC2">
              <w:rPr>
                <w:sz w:val="16"/>
                <w:szCs w:val="16"/>
              </w:rPr>
              <w:t>Implementation</w:t>
            </w:r>
          </w:p>
        </w:tc>
        <w:tc>
          <w:tcPr>
            <w:tcW w:w="0" w:type="auto"/>
          </w:tcPr>
          <w:p w14:paraId="5B39F2A2" w14:textId="4504C1A9" w:rsidR="0090487D" w:rsidRPr="00037EC2" w:rsidRDefault="00962E2C" w:rsidP="00631B71">
            <w:pPr>
              <w:rPr>
                <w:sz w:val="16"/>
                <w:szCs w:val="16"/>
              </w:rPr>
            </w:pPr>
            <w:r w:rsidRPr="00962E2C">
              <w:rPr>
                <w:sz w:val="16"/>
                <w:szCs w:val="16"/>
              </w:rPr>
              <w:t>Multiple stakeholders involved in the design and implementation of the action/s</w:t>
            </w:r>
          </w:p>
        </w:tc>
        <w:tc>
          <w:tcPr>
            <w:tcW w:w="0" w:type="auto"/>
          </w:tcPr>
          <w:p w14:paraId="591E0AD7" w14:textId="544EABD2" w:rsidR="0090487D" w:rsidRPr="00037EC2" w:rsidRDefault="0090487D" w:rsidP="00631B71">
            <w:pPr>
              <w:rPr>
                <w:sz w:val="16"/>
                <w:szCs w:val="16"/>
              </w:rPr>
            </w:pPr>
            <w:r w:rsidRPr="00037EC2">
              <w:rPr>
                <w:sz w:val="16"/>
                <w:szCs w:val="16"/>
              </w:rPr>
              <w:t>No</w:t>
            </w:r>
          </w:p>
        </w:tc>
        <w:tc>
          <w:tcPr>
            <w:tcW w:w="0" w:type="auto"/>
          </w:tcPr>
          <w:p w14:paraId="7092B9B6" w14:textId="77777777" w:rsidR="0090487D" w:rsidRPr="00037EC2" w:rsidRDefault="0090487D" w:rsidP="00631B71">
            <w:pPr>
              <w:rPr>
                <w:sz w:val="16"/>
                <w:szCs w:val="16"/>
              </w:rPr>
            </w:pPr>
          </w:p>
        </w:tc>
        <w:tc>
          <w:tcPr>
            <w:tcW w:w="0" w:type="auto"/>
          </w:tcPr>
          <w:p w14:paraId="47EB72A1" w14:textId="77777777" w:rsidR="0090487D" w:rsidRPr="00037EC2" w:rsidRDefault="0090487D" w:rsidP="00631B71">
            <w:pPr>
              <w:rPr>
                <w:sz w:val="16"/>
                <w:szCs w:val="16"/>
              </w:rPr>
            </w:pPr>
          </w:p>
        </w:tc>
      </w:tr>
      <w:tr w:rsidR="00711146" w:rsidRPr="00037EC2" w14:paraId="3B53C49B" w14:textId="77777777" w:rsidTr="00631B71">
        <w:tc>
          <w:tcPr>
            <w:tcW w:w="0" w:type="auto"/>
            <w:vMerge/>
          </w:tcPr>
          <w:p w14:paraId="67AA0F71" w14:textId="78212F88" w:rsidR="0090487D" w:rsidRPr="00037EC2" w:rsidRDefault="0090487D" w:rsidP="00631B71">
            <w:pPr>
              <w:rPr>
                <w:sz w:val="16"/>
                <w:szCs w:val="16"/>
              </w:rPr>
            </w:pPr>
          </w:p>
        </w:tc>
        <w:tc>
          <w:tcPr>
            <w:tcW w:w="0" w:type="auto"/>
          </w:tcPr>
          <w:p w14:paraId="021F5A3D" w14:textId="4E78982B" w:rsidR="0090487D" w:rsidRPr="00037EC2" w:rsidRDefault="00B5069E" w:rsidP="00631B71">
            <w:pPr>
              <w:rPr>
                <w:sz w:val="16"/>
                <w:szCs w:val="16"/>
              </w:rPr>
            </w:pPr>
            <w:r w:rsidRPr="00B5069E">
              <w:rPr>
                <w:sz w:val="16"/>
                <w:szCs w:val="16"/>
              </w:rPr>
              <w:t>Obligations of the various implementers specified – who has to do what?</w:t>
            </w:r>
          </w:p>
        </w:tc>
        <w:tc>
          <w:tcPr>
            <w:tcW w:w="0" w:type="auto"/>
          </w:tcPr>
          <w:p w14:paraId="07D59720" w14:textId="2AAD19B5" w:rsidR="0090487D" w:rsidRPr="00037EC2" w:rsidRDefault="0090487D" w:rsidP="00631B71">
            <w:pPr>
              <w:rPr>
                <w:sz w:val="16"/>
                <w:szCs w:val="16"/>
              </w:rPr>
            </w:pPr>
            <w:r w:rsidRPr="00037EC2">
              <w:rPr>
                <w:sz w:val="16"/>
                <w:szCs w:val="16"/>
              </w:rPr>
              <w:t>No</w:t>
            </w:r>
          </w:p>
        </w:tc>
        <w:tc>
          <w:tcPr>
            <w:tcW w:w="0" w:type="auto"/>
          </w:tcPr>
          <w:p w14:paraId="28136C9D" w14:textId="77777777" w:rsidR="0090487D" w:rsidRPr="00037EC2" w:rsidRDefault="0090487D" w:rsidP="00631B71">
            <w:pPr>
              <w:rPr>
                <w:sz w:val="16"/>
                <w:szCs w:val="16"/>
              </w:rPr>
            </w:pPr>
          </w:p>
        </w:tc>
        <w:tc>
          <w:tcPr>
            <w:tcW w:w="0" w:type="auto"/>
          </w:tcPr>
          <w:p w14:paraId="0C3A802C" w14:textId="77777777" w:rsidR="0090487D" w:rsidRPr="00037EC2" w:rsidRDefault="0090487D" w:rsidP="00631B71">
            <w:pPr>
              <w:rPr>
                <w:sz w:val="16"/>
                <w:szCs w:val="16"/>
              </w:rPr>
            </w:pPr>
          </w:p>
        </w:tc>
      </w:tr>
    </w:tbl>
    <w:p w14:paraId="17AA3B60" w14:textId="77777777" w:rsidR="00257BF9" w:rsidRPr="00037EC2" w:rsidRDefault="00257BF9" w:rsidP="00257BF9">
      <w:pPr>
        <w:rPr>
          <w:sz w:val="16"/>
          <w:szCs w:val="16"/>
        </w:rPr>
      </w:pPr>
    </w:p>
    <w:p w14:paraId="78B49190" w14:textId="77777777" w:rsidR="00257BF9" w:rsidRPr="00037EC2" w:rsidRDefault="00257BF9" w:rsidP="00257BF9">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257BF9" w:rsidRPr="00037EC2" w14:paraId="74AA1747" w14:textId="77777777" w:rsidTr="00631B71">
        <w:tc>
          <w:tcPr>
            <w:tcW w:w="4508" w:type="dxa"/>
          </w:tcPr>
          <w:p w14:paraId="42412A4A" w14:textId="77777777" w:rsidR="00257BF9" w:rsidRPr="00037EC2" w:rsidRDefault="00257BF9" w:rsidP="00631B71">
            <w:pPr>
              <w:rPr>
                <w:b/>
                <w:bCs/>
                <w:sz w:val="16"/>
                <w:szCs w:val="16"/>
              </w:rPr>
            </w:pPr>
            <w:r w:rsidRPr="00037EC2">
              <w:rPr>
                <w:b/>
                <w:bCs/>
                <w:sz w:val="16"/>
                <w:szCs w:val="16"/>
              </w:rPr>
              <w:t>Criteria</w:t>
            </w:r>
          </w:p>
        </w:tc>
        <w:tc>
          <w:tcPr>
            <w:tcW w:w="4508" w:type="dxa"/>
          </w:tcPr>
          <w:p w14:paraId="59001ECA" w14:textId="77777777" w:rsidR="00257BF9" w:rsidRPr="00037EC2" w:rsidRDefault="00257BF9" w:rsidP="00631B71">
            <w:pPr>
              <w:rPr>
                <w:b/>
                <w:bCs/>
                <w:sz w:val="16"/>
                <w:szCs w:val="16"/>
              </w:rPr>
            </w:pPr>
            <w:r w:rsidRPr="00037EC2">
              <w:rPr>
                <w:b/>
                <w:bCs/>
                <w:sz w:val="16"/>
                <w:szCs w:val="16"/>
              </w:rPr>
              <w:t>Quality</w:t>
            </w:r>
          </w:p>
        </w:tc>
      </w:tr>
      <w:tr w:rsidR="00257BF9" w:rsidRPr="00037EC2" w14:paraId="06693E74" w14:textId="77777777" w:rsidTr="00631B71">
        <w:tc>
          <w:tcPr>
            <w:tcW w:w="4508" w:type="dxa"/>
          </w:tcPr>
          <w:p w14:paraId="3C4BEE36" w14:textId="77777777" w:rsidR="00257BF9" w:rsidRPr="00037EC2" w:rsidRDefault="00257BF9" w:rsidP="00631B71">
            <w:pPr>
              <w:rPr>
                <w:sz w:val="16"/>
                <w:szCs w:val="16"/>
              </w:rPr>
            </w:pPr>
            <w:r w:rsidRPr="00037EC2">
              <w:rPr>
                <w:sz w:val="16"/>
                <w:szCs w:val="16"/>
              </w:rPr>
              <w:t>Policy Background</w:t>
            </w:r>
          </w:p>
        </w:tc>
        <w:tc>
          <w:tcPr>
            <w:tcW w:w="4508" w:type="dxa"/>
          </w:tcPr>
          <w:p w14:paraId="47FE6B5A" w14:textId="07CF14BD" w:rsidR="00257BF9" w:rsidRPr="00037EC2" w:rsidRDefault="00E23A56" w:rsidP="00631B71">
            <w:pPr>
              <w:rPr>
                <w:sz w:val="16"/>
                <w:szCs w:val="16"/>
              </w:rPr>
            </w:pPr>
            <w:r w:rsidRPr="00037EC2">
              <w:rPr>
                <w:sz w:val="16"/>
                <w:szCs w:val="16"/>
              </w:rPr>
              <w:t>Weak</w:t>
            </w:r>
          </w:p>
        </w:tc>
      </w:tr>
      <w:tr w:rsidR="00257BF9" w:rsidRPr="00037EC2" w14:paraId="3C729768" w14:textId="77777777" w:rsidTr="00631B71">
        <w:tc>
          <w:tcPr>
            <w:tcW w:w="4508" w:type="dxa"/>
          </w:tcPr>
          <w:p w14:paraId="0E8DAB0E" w14:textId="77777777" w:rsidR="00257BF9" w:rsidRPr="00037EC2" w:rsidRDefault="00257BF9" w:rsidP="00631B71">
            <w:pPr>
              <w:rPr>
                <w:sz w:val="16"/>
                <w:szCs w:val="16"/>
              </w:rPr>
            </w:pPr>
            <w:r w:rsidRPr="00037EC2">
              <w:rPr>
                <w:sz w:val="16"/>
                <w:szCs w:val="16"/>
              </w:rPr>
              <w:t>Goals</w:t>
            </w:r>
          </w:p>
        </w:tc>
        <w:tc>
          <w:tcPr>
            <w:tcW w:w="4508" w:type="dxa"/>
          </w:tcPr>
          <w:p w14:paraId="6BE7F36D" w14:textId="1A953AF3" w:rsidR="00257BF9" w:rsidRPr="00037EC2" w:rsidRDefault="00E23A56" w:rsidP="00631B71">
            <w:pPr>
              <w:rPr>
                <w:sz w:val="16"/>
                <w:szCs w:val="16"/>
              </w:rPr>
            </w:pPr>
            <w:r w:rsidRPr="00037EC2">
              <w:rPr>
                <w:sz w:val="16"/>
                <w:szCs w:val="16"/>
              </w:rPr>
              <w:t>Weak</w:t>
            </w:r>
          </w:p>
        </w:tc>
      </w:tr>
      <w:tr w:rsidR="00257BF9" w:rsidRPr="00037EC2" w14:paraId="68B14EE5" w14:textId="77777777" w:rsidTr="00631B71">
        <w:tc>
          <w:tcPr>
            <w:tcW w:w="4508" w:type="dxa"/>
          </w:tcPr>
          <w:p w14:paraId="13273F89" w14:textId="77777777" w:rsidR="00257BF9" w:rsidRPr="00037EC2" w:rsidRDefault="00257BF9" w:rsidP="00631B71">
            <w:pPr>
              <w:rPr>
                <w:sz w:val="16"/>
                <w:szCs w:val="16"/>
              </w:rPr>
            </w:pPr>
            <w:r w:rsidRPr="00037EC2">
              <w:rPr>
                <w:sz w:val="16"/>
                <w:szCs w:val="16"/>
              </w:rPr>
              <w:t>Resources</w:t>
            </w:r>
          </w:p>
        </w:tc>
        <w:tc>
          <w:tcPr>
            <w:tcW w:w="4508" w:type="dxa"/>
          </w:tcPr>
          <w:p w14:paraId="63BD1A92" w14:textId="3E369882" w:rsidR="00257BF9" w:rsidRPr="00037EC2" w:rsidRDefault="00E23A56" w:rsidP="00631B71">
            <w:pPr>
              <w:rPr>
                <w:sz w:val="16"/>
                <w:szCs w:val="16"/>
              </w:rPr>
            </w:pPr>
            <w:r w:rsidRPr="00037EC2">
              <w:rPr>
                <w:sz w:val="16"/>
                <w:szCs w:val="16"/>
              </w:rPr>
              <w:t>Weak</w:t>
            </w:r>
          </w:p>
        </w:tc>
      </w:tr>
      <w:tr w:rsidR="00257BF9" w:rsidRPr="00037EC2" w14:paraId="2F7C2020" w14:textId="77777777" w:rsidTr="00631B71">
        <w:tc>
          <w:tcPr>
            <w:tcW w:w="4508" w:type="dxa"/>
          </w:tcPr>
          <w:p w14:paraId="752C8AB1" w14:textId="77777777" w:rsidR="00257BF9" w:rsidRPr="00037EC2" w:rsidRDefault="00257BF9" w:rsidP="00631B71">
            <w:pPr>
              <w:rPr>
                <w:sz w:val="16"/>
                <w:szCs w:val="16"/>
              </w:rPr>
            </w:pPr>
            <w:r w:rsidRPr="00037EC2">
              <w:rPr>
                <w:sz w:val="16"/>
                <w:szCs w:val="16"/>
              </w:rPr>
              <w:t>Monitoring and Evaluation</w:t>
            </w:r>
          </w:p>
        </w:tc>
        <w:tc>
          <w:tcPr>
            <w:tcW w:w="4508" w:type="dxa"/>
          </w:tcPr>
          <w:p w14:paraId="48D1B0E5" w14:textId="1AC901B6" w:rsidR="00257BF9" w:rsidRPr="00037EC2" w:rsidRDefault="00E23A56" w:rsidP="00631B71">
            <w:pPr>
              <w:rPr>
                <w:sz w:val="16"/>
                <w:szCs w:val="16"/>
              </w:rPr>
            </w:pPr>
            <w:r w:rsidRPr="00037EC2">
              <w:rPr>
                <w:sz w:val="16"/>
                <w:szCs w:val="16"/>
              </w:rPr>
              <w:t>Weak</w:t>
            </w:r>
          </w:p>
        </w:tc>
      </w:tr>
      <w:tr w:rsidR="00257BF9" w:rsidRPr="00037EC2" w14:paraId="4095508B" w14:textId="77777777" w:rsidTr="00631B71">
        <w:tc>
          <w:tcPr>
            <w:tcW w:w="4508" w:type="dxa"/>
          </w:tcPr>
          <w:p w14:paraId="47E94AC9" w14:textId="41372023" w:rsidR="00257BF9" w:rsidRPr="00037EC2" w:rsidRDefault="00645CDF" w:rsidP="00631B71">
            <w:pPr>
              <w:rPr>
                <w:sz w:val="16"/>
                <w:szCs w:val="16"/>
              </w:rPr>
            </w:pPr>
            <w:r w:rsidRPr="00037EC2">
              <w:rPr>
                <w:sz w:val="16"/>
                <w:szCs w:val="16"/>
              </w:rPr>
              <w:t>Implementation</w:t>
            </w:r>
          </w:p>
        </w:tc>
        <w:tc>
          <w:tcPr>
            <w:tcW w:w="4508" w:type="dxa"/>
          </w:tcPr>
          <w:p w14:paraId="5BE6CEB8" w14:textId="50C88CF5" w:rsidR="00257BF9" w:rsidRPr="00037EC2" w:rsidRDefault="00E23A56" w:rsidP="00631B71">
            <w:pPr>
              <w:rPr>
                <w:sz w:val="16"/>
                <w:szCs w:val="16"/>
              </w:rPr>
            </w:pPr>
            <w:r w:rsidRPr="00037EC2">
              <w:rPr>
                <w:sz w:val="16"/>
                <w:szCs w:val="16"/>
              </w:rPr>
              <w:t>Weak</w:t>
            </w:r>
          </w:p>
        </w:tc>
      </w:tr>
    </w:tbl>
    <w:p w14:paraId="3DC915DB" w14:textId="77777777" w:rsidR="00B81B11" w:rsidRPr="00037EC2" w:rsidRDefault="00B81B11" w:rsidP="00B81B11">
      <w:pPr>
        <w:rPr>
          <w:sz w:val="16"/>
          <w:szCs w:val="16"/>
        </w:rPr>
      </w:pPr>
    </w:p>
    <w:p w14:paraId="46FA0E0F" w14:textId="550F0AB8" w:rsidR="009847C1" w:rsidRPr="00037EC2" w:rsidRDefault="009847C1" w:rsidP="00BF6472">
      <w:pPr>
        <w:pStyle w:val="Heading3"/>
      </w:pPr>
      <w:bookmarkStart w:id="404" w:name="_Toc171977913"/>
      <w:bookmarkStart w:id="405" w:name="_Toc178978925"/>
      <w:bookmarkStart w:id="406" w:name="_Toc170773235"/>
      <w:r w:rsidRPr="00BE0C6F">
        <w:rPr>
          <w:b/>
          <w:bCs/>
        </w:rPr>
        <w:t>Switzerland</w:t>
      </w:r>
      <w:r w:rsidR="00DC4AB4" w:rsidRPr="00037EC2">
        <w:t xml:space="preserve"> </w:t>
      </w:r>
      <w:r w:rsidR="006D3807" w:rsidRPr="00037EC2">
        <w:t>–</w:t>
      </w:r>
      <w:r w:rsidR="00DC4AB4" w:rsidRPr="00037EC2">
        <w:t xml:space="preserve"> </w:t>
      </w:r>
      <w:r w:rsidR="006D3807" w:rsidRPr="00BE0C6F">
        <w:t>Adaptation to climate change in Switzerland</w:t>
      </w:r>
      <w:bookmarkEnd w:id="404"/>
      <w:bookmarkEnd w:id="405"/>
    </w:p>
    <w:tbl>
      <w:tblPr>
        <w:tblStyle w:val="TableGrid"/>
        <w:tblW w:w="0" w:type="auto"/>
        <w:tblLook w:val="04A0" w:firstRow="1" w:lastRow="0" w:firstColumn="1" w:lastColumn="0" w:noHBand="0" w:noVBand="1"/>
      </w:tblPr>
      <w:tblGrid>
        <w:gridCol w:w="1793"/>
        <w:gridCol w:w="8500"/>
        <w:gridCol w:w="1457"/>
        <w:gridCol w:w="1566"/>
        <w:gridCol w:w="632"/>
      </w:tblGrid>
      <w:tr w:rsidR="00215078" w:rsidRPr="00037EC2" w14:paraId="666D68F6" w14:textId="77777777" w:rsidTr="00CD0D44">
        <w:tc>
          <w:tcPr>
            <w:tcW w:w="0" w:type="auto"/>
          </w:tcPr>
          <w:p w14:paraId="18AE1806" w14:textId="77777777" w:rsidR="00215078" w:rsidRPr="00037EC2" w:rsidRDefault="00215078" w:rsidP="00CD0D44">
            <w:pPr>
              <w:rPr>
                <w:sz w:val="16"/>
                <w:szCs w:val="16"/>
              </w:rPr>
            </w:pPr>
          </w:p>
        </w:tc>
        <w:tc>
          <w:tcPr>
            <w:tcW w:w="0" w:type="auto"/>
          </w:tcPr>
          <w:p w14:paraId="69DC5FE4" w14:textId="77777777" w:rsidR="00215078" w:rsidRPr="00037EC2" w:rsidRDefault="00215078" w:rsidP="00CD0D44">
            <w:pPr>
              <w:rPr>
                <w:b/>
                <w:bCs/>
                <w:sz w:val="16"/>
                <w:szCs w:val="16"/>
              </w:rPr>
            </w:pPr>
            <w:r w:rsidRPr="00037EC2">
              <w:rPr>
                <w:b/>
                <w:bCs/>
                <w:sz w:val="16"/>
                <w:szCs w:val="16"/>
              </w:rPr>
              <w:t>Criteria</w:t>
            </w:r>
          </w:p>
        </w:tc>
        <w:tc>
          <w:tcPr>
            <w:tcW w:w="0" w:type="auto"/>
          </w:tcPr>
          <w:p w14:paraId="46579322" w14:textId="77777777" w:rsidR="00215078" w:rsidRPr="00037EC2" w:rsidRDefault="00215078" w:rsidP="00CD0D44">
            <w:pPr>
              <w:rPr>
                <w:b/>
                <w:bCs/>
                <w:sz w:val="16"/>
                <w:szCs w:val="16"/>
              </w:rPr>
            </w:pPr>
            <w:r w:rsidRPr="00037EC2">
              <w:rPr>
                <w:b/>
                <w:bCs/>
                <w:sz w:val="16"/>
                <w:szCs w:val="16"/>
              </w:rPr>
              <w:t>Criterion addressed?</w:t>
            </w:r>
          </w:p>
        </w:tc>
        <w:tc>
          <w:tcPr>
            <w:tcW w:w="0" w:type="auto"/>
          </w:tcPr>
          <w:p w14:paraId="28B44902" w14:textId="77777777" w:rsidR="00215078" w:rsidRPr="00037EC2" w:rsidRDefault="00215078" w:rsidP="00CD0D44">
            <w:pPr>
              <w:rPr>
                <w:b/>
                <w:bCs/>
                <w:sz w:val="16"/>
                <w:szCs w:val="16"/>
              </w:rPr>
            </w:pPr>
            <w:r w:rsidRPr="00037EC2">
              <w:rPr>
                <w:b/>
                <w:bCs/>
                <w:sz w:val="16"/>
                <w:szCs w:val="16"/>
              </w:rPr>
              <w:t>Explanation</w:t>
            </w:r>
          </w:p>
        </w:tc>
        <w:tc>
          <w:tcPr>
            <w:tcW w:w="0" w:type="auto"/>
          </w:tcPr>
          <w:p w14:paraId="27619A69" w14:textId="77777777" w:rsidR="00215078" w:rsidRPr="00037EC2" w:rsidRDefault="00215078" w:rsidP="00CD0D44">
            <w:pPr>
              <w:rPr>
                <w:b/>
                <w:bCs/>
                <w:sz w:val="16"/>
                <w:szCs w:val="16"/>
              </w:rPr>
            </w:pPr>
            <w:r w:rsidRPr="00037EC2">
              <w:rPr>
                <w:b/>
                <w:bCs/>
                <w:sz w:val="16"/>
                <w:szCs w:val="16"/>
              </w:rPr>
              <w:t>Quote</w:t>
            </w:r>
          </w:p>
        </w:tc>
      </w:tr>
      <w:tr w:rsidR="00215078" w:rsidRPr="00037EC2" w14:paraId="15622FC9" w14:textId="77777777" w:rsidTr="00CD0D44">
        <w:tc>
          <w:tcPr>
            <w:tcW w:w="0" w:type="auto"/>
            <w:vMerge w:val="restart"/>
          </w:tcPr>
          <w:p w14:paraId="0E6095C3" w14:textId="77777777" w:rsidR="00215078" w:rsidRPr="00037EC2" w:rsidRDefault="00215078" w:rsidP="00CD0D44">
            <w:pPr>
              <w:rPr>
                <w:sz w:val="16"/>
                <w:szCs w:val="16"/>
              </w:rPr>
            </w:pPr>
            <w:r w:rsidRPr="00037EC2">
              <w:rPr>
                <w:sz w:val="16"/>
                <w:szCs w:val="16"/>
              </w:rPr>
              <w:t>Policy Background</w:t>
            </w:r>
          </w:p>
        </w:tc>
        <w:tc>
          <w:tcPr>
            <w:tcW w:w="0" w:type="auto"/>
          </w:tcPr>
          <w:p w14:paraId="2A5E1F00" w14:textId="041AD96A" w:rsidR="00215078" w:rsidRPr="00037EC2" w:rsidRDefault="00B5069E" w:rsidP="00CD0D44">
            <w:pPr>
              <w:rPr>
                <w:sz w:val="16"/>
                <w:szCs w:val="16"/>
              </w:rPr>
            </w:pPr>
            <w:r>
              <w:rPr>
                <w:sz w:val="16"/>
                <w:szCs w:val="16"/>
              </w:rPr>
              <w:t>Children recognised as disproportionately affected by the impacts of climate change</w:t>
            </w:r>
          </w:p>
        </w:tc>
        <w:tc>
          <w:tcPr>
            <w:tcW w:w="0" w:type="auto"/>
          </w:tcPr>
          <w:p w14:paraId="77D80F93" w14:textId="77777777" w:rsidR="00215078" w:rsidRPr="00037EC2" w:rsidRDefault="00215078" w:rsidP="00CD0D44">
            <w:pPr>
              <w:rPr>
                <w:sz w:val="16"/>
                <w:szCs w:val="16"/>
              </w:rPr>
            </w:pPr>
            <w:r w:rsidRPr="00037EC2">
              <w:rPr>
                <w:sz w:val="16"/>
                <w:szCs w:val="16"/>
              </w:rPr>
              <w:t>No</w:t>
            </w:r>
          </w:p>
        </w:tc>
        <w:tc>
          <w:tcPr>
            <w:tcW w:w="0" w:type="auto"/>
          </w:tcPr>
          <w:p w14:paraId="36DA6CAB" w14:textId="77777777" w:rsidR="00215078" w:rsidRPr="00037EC2" w:rsidRDefault="00215078" w:rsidP="00CD0D44">
            <w:pPr>
              <w:rPr>
                <w:sz w:val="16"/>
                <w:szCs w:val="16"/>
              </w:rPr>
            </w:pPr>
            <w:r w:rsidRPr="00037EC2">
              <w:rPr>
                <w:sz w:val="16"/>
                <w:szCs w:val="16"/>
              </w:rPr>
              <w:t>No mention of children</w:t>
            </w:r>
          </w:p>
        </w:tc>
        <w:tc>
          <w:tcPr>
            <w:tcW w:w="0" w:type="auto"/>
          </w:tcPr>
          <w:p w14:paraId="7487B61B" w14:textId="77777777" w:rsidR="00215078" w:rsidRPr="00037EC2" w:rsidRDefault="00215078" w:rsidP="00CD0D44">
            <w:pPr>
              <w:rPr>
                <w:sz w:val="16"/>
                <w:szCs w:val="16"/>
              </w:rPr>
            </w:pPr>
          </w:p>
        </w:tc>
      </w:tr>
      <w:tr w:rsidR="00215078" w:rsidRPr="00037EC2" w14:paraId="47F0FED6" w14:textId="77777777" w:rsidTr="00CD0D44">
        <w:tc>
          <w:tcPr>
            <w:tcW w:w="0" w:type="auto"/>
            <w:vMerge/>
          </w:tcPr>
          <w:p w14:paraId="72CFDCCD" w14:textId="77777777" w:rsidR="00215078" w:rsidRPr="00037EC2" w:rsidRDefault="00215078" w:rsidP="00CD0D44">
            <w:pPr>
              <w:rPr>
                <w:sz w:val="16"/>
                <w:szCs w:val="16"/>
              </w:rPr>
            </w:pPr>
          </w:p>
        </w:tc>
        <w:tc>
          <w:tcPr>
            <w:tcW w:w="0" w:type="auto"/>
          </w:tcPr>
          <w:p w14:paraId="2B5699D0" w14:textId="318F7534" w:rsidR="00215078" w:rsidRPr="00037EC2" w:rsidRDefault="00B5069E" w:rsidP="00CD0D44">
            <w:pPr>
              <w:rPr>
                <w:sz w:val="16"/>
                <w:szCs w:val="16"/>
              </w:rPr>
            </w:pPr>
            <w:r>
              <w:rPr>
                <w:sz w:val="16"/>
                <w:szCs w:val="16"/>
              </w:rPr>
              <w:t>Minimum of two context-specific climate-sensitive health risks for children identified</w:t>
            </w:r>
          </w:p>
        </w:tc>
        <w:tc>
          <w:tcPr>
            <w:tcW w:w="0" w:type="auto"/>
          </w:tcPr>
          <w:p w14:paraId="3457856C" w14:textId="77777777" w:rsidR="00215078" w:rsidRPr="00037EC2" w:rsidRDefault="00215078" w:rsidP="00CD0D44">
            <w:pPr>
              <w:rPr>
                <w:sz w:val="16"/>
                <w:szCs w:val="16"/>
              </w:rPr>
            </w:pPr>
            <w:r w:rsidRPr="00037EC2">
              <w:rPr>
                <w:sz w:val="16"/>
                <w:szCs w:val="16"/>
              </w:rPr>
              <w:t>No</w:t>
            </w:r>
          </w:p>
        </w:tc>
        <w:tc>
          <w:tcPr>
            <w:tcW w:w="0" w:type="auto"/>
          </w:tcPr>
          <w:p w14:paraId="1CA6574E" w14:textId="77777777" w:rsidR="00215078" w:rsidRPr="00037EC2" w:rsidRDefault="00215078" w:rsidP="00CD0D44">
            <w:pPr>
              <w:rPr>
                <w:sz w:val="16"/>
                <w:szCs w:val="16"/>
              </w:rPr>
            </w:pPr>
          </w:p>
        </w:tc>
        <w:tc>
          <w:tcPr>
            <w:tcW w:w="0" w:type="auto"/>
          </w:tcPr>
          <w:p w14:paraId="3470015C" w14:textId="77777777" w:rsidR="00215078" w:rsidRPr="00037EC2" w:rsidRDefault="00215078" w:rsidP="00CD0D44">
            <w:pPr>
              <w:rPr>
                <w:sz w:val="16"/>
                <w:szCs w:val="16"/>
              </w:rPr>
            </w:pPr>
          </w:p>
        </w:tc>
      </w:tr>
      <w:tr w:rsidR="00215078" w:rsidRPr="00037EC2" w14:paraId="5DC4105B" w14:textId="77777777" w:rsidTr="00CD0D44">
        <w:tc>
          <w:tcPr>
            <w:tcW w:w="0" w:type="auto"/>
            <w:vMerge/>
          </w:tcPr>
          <w:p w14:paraId="036D3E79" w14:textId="77777777" w:rsidR="00215078" w:rsidRPr="00037EC2" w:rsidRDefault="00215078" w:rsidP="00CD0D44">
            <w:pPr>
              <w:rPr>
                <w:sz w:val="16"/>
                <w:szCs w:val="16"/>
              </w:rPr>
            </w:pPr>
          </w:p>
        </w:tc>
        <w:tc>
          <w:tcPr>
            <w:tcW w:w="0" w:type="auto"/>
          </w:tcPr>
          <w:p w14:paraId="11025C8F" w14:textId="0FDE5EF6" w:rsidR="00215078" w:rsidRPr="00037EC2" w:rsidRDefault="00B5069E" w:rsidP="00CD0D44">
            <w:pPr>
              <w:rPr>
                <w:sz w:val="16"/>
                <w:szCs w:val="16"/>
              </w:rPr>
            </w:pPr>
            <w:r>
              <w:rPr>
                <w:sz w:val="16"/>
                <w:szCs w:val="16"/>
              </w:rPr>
              <w:t>Source of background is explicit</w:t>
            </w:r>
          </w:p>
          <w:p w14:paraId="22A5A10F" w14:textId="77777777" w:rsidR="00215078" w:rsidRPr="00037EC2" w:rsidRDefault="00215078" w:rsidP="00CD0D44">
            <w:pPr>
              <w:ind w:left="360"/>
              <w:rPr>
                <w:sz w:val="16"/>
                <w:szCs w:val="16"/>
              </w:rPr>
            </w:pPr>
            <w:r w:rsidRPr="00037EC2">
              <w:rPr>
                <w:sz w:val="16"/>
                <w:szCs w:val="16"/>
              </w:rPr>
              <w:t>Authority (one or more persons, books, scientific articles or sources of information)</w:t>
            </w:r>
          </w:p>
          <w:p w14:paraId="47207E63" w14:textId="77777777" w:rsidR="00215078" w:rsidRPr="00037EC2" w:rsidRDefault="00215078" w:rsidP="00CD0D44">
            <w:pPr>
              <w:ind w:left="360"/>
              <w:rPr>
                <w:sz w:val="16"/>
                <w:szCs w:val="16"/>
              </w:rPr>
            </w:pPr>
            <w:r w:rsidRPr="00037EC2">
              <w:rPr>
                <w:sz w:val="16"/>
                <w:szCs w:val="16"/>
              </w:rPr>
              <w:t xml:space="preserve">Quantitative or qualitative analysis, </w:t>
            </w:r>
          </w:p>
          <w:p w14:paraId="449D6FCF" w14:textId="77777777" w:rsidR="00215078" w:rsidRPr="00037EC2" w:rsidRDefault="00215078" w:rsidP="00CD0D44">
            <w:pPr>
              <w:ind w:left="360"/>
              <w:rPr>
                <w:sz w:val="16"/>
                <w:szCs w:val="16"/>
              </w:rPr>
            </w:pPr>
            <w:r w:rsidRPr="00037EC2">
              <w:rPr>
                <w:sz w:val="16"/>
                <w:szCs w:val="16"/>
              </w:rPr>
              <w:t>Deduction (premises that have been established from authority, observation, intuition or all three)</w:t>
            </w:r>
          </w:p>
        </w:tc>
        <w:tc>
          <w:tcPr>
            <w:tcW w:w="0" w:type="auto"/>
          </w:tcPr>
          <w:p w14:paraId="66D73BDA" w14:textId="77777777" w:rsidR="00215078" w:rsidRPr="00037EC2" w:rsidRDefault="00215078" w:rsidP="00CD0D44">
            <w:pPr>
              <w:rPr>
                <w:sz w:val="16"/>
                <w:szCs w:val="16"/>
              </w:rPr>
            </w:pPr>
            <w:r w:rsidRPr="00037EC2">
              <w:rPr>
                <w:sz w:val="16"/>
                <w:szCs w:val="16"/>
              </w:rPr>
              <w:t>No</w:t>
            </w:r>
          </w:p>
        </w:tc>
        <w:tc>
          <w:tcPr>
            <w:tcW w:w="0" w:type="auto"/>
          </w:tcPr>
          <w:p w14:paraId="6A200A5C" w14:textId="77777777" w:rsidR="00215078" w:rsidRPr="00037EC2" w:rsidRDefault="00215078" w:rsidP="00CD0D44">
            <w:pPr>
              <w:rPr>
                <w:sz w:val="16"/>
                <w:szCs w:val="16"/>
              </w:rPr>
            </w:pPr>
          </w:p>
        </w:tc>
        <w:tc>
          <w:tcPr>
            <w:tcW w:w="0" w:type="auto"/>
          </w:tcPr>
          <w:p w14:paraId="6A3A6866" w14:textId="77777777" w:rsidR="00215078" w:rsidRPr="00037EC2" w:rsidRDefault="00215078" w:rsidP="00CD0D44">
            <w:pPr>
              <w:rPr>
                <w:sz w:val="16"/>
                <w:szCs w:val="16"/>
              </w:rPr>
            </w:pPr>
          </w:p>
        </w:tc>
      </w:tr>
      <w:tr w:rsidR="00215078" w:rsidRPr="00037EC2" w14:paraId="6C4F6CD7" w14:textId="77777777" w:rsidTr="00CD0D44">
        <w:tc>
          <w:tcPr>
            <w:tcW w:w="0" w:type="auto"/>
            <w:vMerge w:val="restart"/>
          </w:tcPr>
          <w:p w14:paraId="45B46433" w14:textId="77777777" w:rsidR="00215078" w:rsidRPr="00037EC2" w:rsidRDefault="00215078" w:rsidP="00CD0D44">
            <w:pPr>
              <w:rPr>
                <w:sz w:val="16"/>
                <w:szCs w:val="16"/>
              </w:rPr>
            </w:pPr>
            <w:r w:rsidRPr="00037EC2">
              <w:rPr>
                <w:sz w:val="16"/>
                <w:szCs w:val="16"/>
              </w:rPr>
              <w:t>Goals</w:t>
            </w:r>
          </w:p>
        </w:tc>
        <w:tc>
          <w:tcPr>
            <w:tcW w:w="0" w:type="auto"/>
          </w:tcPr>
          <w:p w14:paraId="3474DD02" w14:textId="7C98D3F0" w:rsidR="00215078" w:rsidRPr="00037EC2" w:rsidRDefault="00215078" w:rsidP="00CD0D44">
            <w:pPr>
              <w:rPr>
                <w:sz w:val="16"/>
                <w:szCs w:val="16"/>
              </w:rPr>
            </w:pPr>
            <w:r w:rsidRPr="00037EC2">
              <w:rPr>
                <w:sz w:val="16"/>
                <w:szCs w:val="16"/>
              </w:rPr>
              <w:t xml:space="preserve">Specific </w:t>
            </w:r>
            <w:r w:rsidR="00B5069E">
              <w:rPr>
                <w:sz w:val="16"/>
                <w:szCs w:val="16"/>
              </w:rPr>
              <w:t>Goals for child health explicitly stated</w:t>
            </w:r>
          </w:p>
        </w:tc>
        <w:tc>
          <w:tcPr>
            <w:tcW w:w="0" w:type="auto"/>
          </w:tcPr>
          <w:p w14:paraId="024F5F76" w14:textId="77777777" w:rsidR="00215078" w:rsidRPr="00037EC2" w:rsidRDefault="00215078" w:rsidP="00CD0D44">
            <w:pPr>
              <w:rPr>
                <w:sz w:val="16"/>
                <w:szCs w:val="16"/>
              </w:rPr>
            </w:pPr>
            <w:r w:rsidRPr="00037EC2">
              <w:rPr>
                <w:sz w:val="16"/>
                <w:szCs w:val="16"/>
              </w:rPr>
              <w:t>No</w:t>
            </w:r>
          </w:p>
        </w:tc>
        <w:tc>
          <w:tcPr>
            <w:tcW w:w="0" w:type="auto"/>
          </w:tcPr>
          <w:p w14:paraId="3A0DDB27" w14:textId="77777777" w:rsidR="00215078" w:rsidRPr="00037EC2" w:rsidRDefault="00215078" w:rsidP="00CD0D44">
            <w:pPr>
              <w:rPr>
                <w:sz w:val="16"/>
                <w:szCs w:val="16"/>
              </w:rPr>
            </w:pPr>
          </w:p>
        </w:tc>
        <w:tc>
          <w:tcPr>
            <w:tcW w:w="0" w:type="auto"/>
          </w:tcPr>
          <w:p w14:paraId="409D443B" w14:textId="77777777" w:rsidR="00215078" w:rsidRPr="00037EC2" w:rsidRDefault="00215078" w:rsidP="00CD0D44">
            <w:pPr>
              <w:rPr>
                <w:sz w:val="16"/>
                <w:szCs w:val="16"/>
              </w:rPr>
            </w:pPr>
          </w:p>
        </w:tc>
      </w:tr>
      <w:tr w:rsidR="00215078" w:rsidRPr="00037EC2" w14:paraId="199846D6" w14:textId="77777777" w:rsidTr="00CD0D44">
        <w:tc>
          <w:tcPr>
            <w:tcW w:w="0" w:type="auto"/>
            <w:vMerge/>
          </w:tcPr>
          <w:p w14:paraId="3E0F530A" w14:textId="77777777" w:rsidR="00215078" w:rsidRPr="00037EC2" w:rsidRDefault="00215078" w:rsidP="00CD0D44">
            <w:pPr>
              <w:rPr>
                <w:sz w:val="16"/>
                <w:szCs w:val="16"/>
              </w:rPr>
            </w:pPr>
          </w:p>
        </w:tc>
        <w:tc>
          <w:tcPr>
            <w:tcW w:w="0" w:type="auto"/>
          </w:tcPr>
          <w:p w14:paraId="6CF185DD" w14:textId="0B07C2DC" w:rsidR="00215078" w:rsidRPr="00037EC2" w:rsidRDefault="00B5069E" w:rsidP="00CD0D44">
            <w:pPr>
              <w:rPr>
                <w:sz w:val="16"/>
                <w:szCs w:val="16"/>
              </w:rPr>
            </w:pPr>
            <w:r>
              <w:rPr>
                <w:sz w:val="16"/>
                <w:szCs w:val="16"/>
              </w:rPr>
              <w:t>Goals are concrete enough (quantitative where possible and qualitative where not) to be evaluated later</w:t>
            </w:r>
          </w:p>
        </w:tc>
        <w:tc>
          <w:tcPr>
            <w:tcW w:w="0" w:type="auto"/>
          </w:tcPr>
          <w:p w14:paraId="08A96A52" w14:textId="77777777" w:rsidR="00215078" w:rsidRPr="00037EC2" w:rsidRDefault="00215078" w:rsidP="00CD0D44">
            <w:pPr>
              <w:rPr>
                <w:sz w:val="16"/>
                <w:szCs w:val="16"/>
              </w:rPr>
            </w:pPr>
            <w:r w:rsidRPr="00037EC2">
              <w:rPr>
                <w:sz w:val="16"/>
                <w:szCs w:val="16"/>
              </w:rPr>
              <w:t>No</w:t>
            </w:r>
          </w:p>
        </w:tc>
        <w:tc>
          <w:tcPr>
            <w:tcW w:w="0" w:type="auto"/>
          </w:tcPr>
          <w:p w14:paraId="66608927" w14:textId="77777777" w:rsidR="00215078" w:rsidRPr="00037EC2" w:rsidRDefault="00215078" w:rsidP="00CD0D44">
            <w:pPr>
              <w:rPr>
                <w:sz w:val="16"/>
                <w:szCs w:val="16"/>
              </w:rPr>
            </w:pPr>
          </w:p>
        </w:tc>
        <w:tc>
          <w:tcPr>
            <w:tcW w:w="0" w:type="auto"/>
          </w:tcPr>
          <w:p w14:paraId="207A944E" w14:textId="77777777" w:rsidR="00215078" w:rsidRPr="00037EC2" w:rsidRDefault="00215078" w:rsidP="00CD0D44">
            <w:pPr>
              <w:rPr>
                <w:sz w:val="16"/>
                <w:szCs w:val="16"/>
              </w:rPr>
            </w:pPr>
          </w:p>
        </w:tc>
      </w:tr>
      <w:tr w:rsidR="00215078" w:rsidRPr="00037EC2" w14:paraId="0517A7F1" w14:textId="77777777" w:rsidTr="00CD0D44">
        <w:tc>
          <w:tcPr>
            <w:tcW w:w="0" w:type="auto"/>
            <w:vMerge/>
          </w:tcPr>
          <w:p w14:paraId="01E232B3" w14:textId="77777777" w:rsidR="00215078" w:rsidRPr="00037EC2" w:rsidRDefault="00215078" w:rsidP="00CD0D44">
            <w:pPr>
              <w:rPr>
                <w:sz w:val="16"/>
                <w:szCs w:val="16"/>
              </w:rPr>
            </w:pPr>
          </w:p>
        </w:tc>
        <w:tc>
          <w:tcPr>
            <w:tcW w:w="0" w:type="auto"/>
          </w:tcPr>
          <w:p w14:paraId="5DBF9DEB" w14:textId="0BD96511" w:rsidR="00215078" w:rsidRPr="00037EC2" w:rsidRDefault="00B5069E" w:rsidP="00CD0D44">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1B1A369D" w14:textId="77777777" w:rsidR="00215078" w:rsidRPr="00037EC2" w:rsidRDefault="00215078" w:rsidP="00CD0D44">
            <w:pPr>
              <w:rPr>
                <w:sz w:val="16"/>
                <w:szCs w:val="16"/>
              </w:rPr>
            </w:pPr>
            <w:r w:rsidRPr="00037EC2">
              <w:rPr>
                <w:sz w:val="16"/>
                <w:szCs w:val="16"/>
              </w:rPr>
              <w:t>No</w:t>
            </w:r>
          </w:p>
        </w:tc>
        <w:tc>
          <w:tcPr>
            <w:tcW w:w="0" w:type="auto"/>
          </w:tcPr>
          <w:p w14:paraId="57ADE147" w14:textId="77777777" w:rsidR="00215078" w:rsidRPr="00037EC2" w:rsidRDefault="00215078" w:rsidP="00CD0D44">
            <w:pPr>
              <w:rPr>
                <w:sz w:val="16"/>
                <w:szCs w:val="16"/>
              </w:rPr>
            </w:pPr>
          </w:p>
        </w:tc>
        <w:tc>
          <w:tcPr>
            <w:tcW w:w="0" w:type="auto"/>
          </w:tcPr>
          <w:p w14:paraId="44A83C21" w14:textId="77777777" w:rsidR="00215078" w:rsidRPr="00037EC2" w:rsidRDefault="00215078" w:rsidP="00CD0D44">
            <w:pPr>
              <w:rPr>
                <w:sz w:val="16"/>
                <w:szCs w:val="16"/>
              </w:rPr>
            </w:pPr>
          </w:p>
        </w:tc>
      </w:tr>
      <w:tr w:rsidR="00215078" w:rsidRPr="00037EC2" w14:paraId="060E7D29" w14:textId="77777777" w:rsidTr="00CD0D44">
        <w:tc>
          <w:tcPr>
            <w:tcW w:w="0" w:type="auto"/>
            <w:vMerge/>
          </w:tcPr>
          <w:p w14:paraId="779275E1" w14:textId="77777777" w:rsidR="00215078" w:rsidRPr="00037EC2" w:rsidRDefault="00215078" w:rsidP="00CD0D44">
            <w:pPr>
              <w:rPr>
                <w:sz w:val="16"/>
                <w:szCs w:val="16"/>
              </w:rPr>
            </w:pPr>
          </w:p>
        </w:tc>
        <w:tc>
          <w:tcPr>
            <w:tcW w:w="0" w:type="auto"/>
          </w:tcPr>
          <w:p w14:paraId="48C134D2" w14:textId="4BB83420" w:rsidR="00215078" w:rsidRPr="00037EC2" w:rsidRDefault="00B5069E" w:rsidP="00CD0D44">
            <w:pPr>
              <w:rPr>
                <w:sz w:val="16"/>
                <w:szCs w:val="16"/>
              </w:rPr>
            </w:pPr>
            <w:r>
              <w:rPr>
                <w:sz w:val="16"/>
                <w:szCs w:val="16"/>
              </w:rPr>
              <w:t>Action/s outlined to improve child health</w:t>
            </w:r>
          </w:p>
        </w:tc>
        <w:tc>
          <w:tcPr>
            <w:tcW w:w="0" w:type="auto"/>
          </w:tcPr>
          <w:p w14:paraId="37142E56" w14:textId="77777777" w:rsidR="00215078" w:rsidRPr="00037EC2" w:rsidRDefault="00215078" w:rsidP="00CD0D44">
            <w:pPr>
              <w:rPr>
                <w:sz w:val="16"/>
                <w:szCs w:val="16"/>
              </w:rPr>
            </w:pPr>
            <w:r w:rsidRPr="00037EC2">
              <w:rPr>
                <w:sz w:val="16"/>
                <w:szCs w:val="16"/>
              </w:rPr>
              <w:t>No</w:t>
            </w:r>
          </w:p>
        </w:tc>
        <w:tc>
          <w:tcPr>
            <w:tcW w:w="0" w:type="auto"/>
          </w:tcPr>
          <w:p w14:paraId="1C426F1D" w14:textId="77777777" w:rsidR="00215078" w:rsidRPr="00037EC2" w:rsidRDefault="00215078" w:rsidP="00CD0D44">
            <w:pPr>
              <w:rPr>
                <w:sz w:val="16"/>
                <w:szCs w:val="16"/>
              </w:rPr>
            </w:pPr>
          </w:p>
        </w:tc>
        <w:tc>
          <w:tcPr>
            <w:tcW w:w="0" w:type="auto"/>
          </w:tcPr>
          <w:p w14:paraId="3BAD6528" w14:textId="77777777" w:rsidR="00215078" w:rsidRPr="00037EC2" w:rsidRDefault="00215078" w:rsidP="00CD0D44">
            <w:pPr>
              <w:rPr>
                <w:sz w:val="16"/>
                <w:szCs w:val="16"/>
              </w:rPr>
            </w:pPr>
          </w:p>
        </w:tc>
      </w:tr>
      <w:tr w:rsidR="00215078" w:rsidRPr="00037EC2" w14:paraId="3BDF53CB" w14:textId="77777777" w:rsidTr="00CD0D44">
        <w:tc>
          <w:tcPr>
            <w:tcW w:w="0" w:type="auto"/>
            <w:vMerge/>
          </w:tcPr>
          <w:p w14:paraId="74E44843" w14:textId="77777777" w:rsidR="00215078" w:rsidRPr="00037EC2" w:rsidRDefault="00215078" w:rsidP="00CD0D44">
            <w:pPr>
              <w:rPr>
                <w:sz w:val="16"/>
                <w:szCs w:val="16"/>
              </w:rPr>
            </w:pPr>
          </w:p>
        </w:tc>
        <w:tc>
          <w:tcPr>
            <w:tcW w:w="0" w:type="auto"/>
          </w:tcPr>
          <w:p w14:paraId="74B51F48" w14:textId="14E9FF5E" w:rsidR="00215078" w:rsidRPr="00037EC2" w:rsidRDefault="00B5069E" w:rsidP="00CD0D44">
            <w:pPr>
              <w:rPr>
                <w:sz w:val="16"/>
                <w:szCs w:val="16"/>
              </w:rPr>
            </w:pPr>
            <w:r>
              <w:rPr>
                <w:sz w:val="16"/>
                <w:szCs w:val="16"/>
              </w:rPr>
              <w:t>Mechanisms by which children and/or pregnant women will be specifically targeted by the action are explicitly stated</w:t>
            </w:r>
          </w:p>
        </w:tc>
        <w:tc>
          <w:tcPr>
            <w:tcW w:w="0" w:type="auto"/>
          </w:tcPr>
          <w:p w14:paraId="637E118D" w14:textId="77777777" w:rsidR="00215078" w:rsidRPr="00037EC2" w:rsidRDefault="00215078" w:rsidP="00CD0D44">
            <w:pPr>
              <w:rPr>
                <w:sz w:val="16"/>
                <w:szCs w:val="16"/>
              </w:rPr>
            </w:pPr>
            <w:r w:rsidRPr="00037EC2">
              <w:rPr>
                <w:sz w:val="16"/>
                <w:szCs w:val="16"/>
              </w:rPr>
              <w:t>No</w:t>
            </w:r>
          </w:p>
        </w:tc>
        <w:tc>
          <w:tcPr>
            <w:tcW w:w="0" w:type="auto"/>
          </w:tcPr>
          <w:p w14:paraId="76744CEC" w14:textId="77777777" w:rsidR="00215078" w:rsidRPr="00037EC2" w:rsidRDefault="00215078" w:rsidP="00CD0D44">
            <w:pPr>
              <w:rPr>
                <w:sz w:val="16"/>
                <w:szCs w:val="16"/>
              </w:rPr>
            </w:pPr>
          </w:p>
        </w:tc>
        <w:tc>
          <w:tcPr>
            <w:tcW w:w="0" w:type="auto"/>
          </w:tcPr>
          <w:p w14:paraId="66B7FFDB" w14:textId="77777777" w:rsidR="00215078" w:rsidRPr="00037EC2" w:rsidRDefault="00215078" w:rsidP="00CD0D44">
            <w:pPr>
              <w:rPr>
                <w:sz w:val="16"/>
                <w:szCs w:val="16"/>
              </w:rPr>
            </w:pPr>
          </w:p>
        </w:tc>
      </w:tr>
      <w:tr w:rsidR="00215078" w:rsidRPr="00037EC2" w14:paraId="3462897B" w14:textId="77777777" w:rsidTr="00CD0D44">
        <w:tc>
          <w:tcPr>
            <w:tcW w:w="0" w:type="auto"/>
            <w:vMerge/>
          </w:tcPr>
          <w:p w14:paraId="019E676B" w14:textId="77777777" w:rsidR="00215078" w:rsidRPr="00037EC2" w:rsidRDefault="00215078" w:rsidP="00CD0D44">
            <w:pPr>
              <w:rPr>
                <w:sz w:val="16"/>
                <w:szCs w:val="16"/>
              </w:rPr>
            </w:pPr>
          </w:p>
        </w:tc>
        <w:tc>
          <w:tcPr>
            <w:tcW w:w="0" w:type="auto"/>
          </w:tcPr>
          <w:p w14:paraId="34F23117" w14:textId="4E508FFF" w:rsidR="00215078" w:rsidRPr="00037EC2" w:rsidRDefault="00B5069E" w:rsidP="00CD0D44">
            <w:pPr>
              <w:rPr>
                <w:sz w:val="16"/>
                <w:szCs w:val="16"/>
              </w:rPr>
            </w:pPr>
            <w:r>
              <w:rPr>
                <w:sz w:val="16"/>
                <w:szCs w:val="16"/>
              </w:rPr>
              <w:t>Minimum of two actions</w:t>
            </w:r>
          </w:p>
        </w:tc>
        <w:tc>
          <w:tcPr>
            <w:tcW w:w="0" w:type="auto"/>
          </w:tcPr>
          <w:p w14:paraId="4A520231" w14:textId="77777777" w:rsidR="00215078" w:rsidRPr="00037EC2" w:rsidRDefault="00215078" w:rsidP="00CD0D44">
            <w:pPr>
              <w:rPr>
                <w:sz w:val="16"/>
                <w:szCs w:val="16"/>
              </w:rPr>
            </w:pPr>
            <w:r w:rsidRPr="00037EC2">
              <w:rPr>
                <w:sz w:val="16"/>
                <w:szCs w:val="16"/>
              </w:rPr>
              <w:t>No</w:t>
            </w:r>
          </w:p>
        </w:tc>
        <w:tc>
          <w:tcPr>
            <w:tcW w:w="0" w:type="auto"/>
          </w:tcPr>
          <w:p w14:paraId="472AF80A" w14:textId="77777777" w:rsidR="00215078" w:rsidRPr="00037EC2" w:rsidRDefault="00215078" w:rsidP="00CD0D44">
            <w:pPr>
              <w:rPr>
                <w:sz w:val="16"/>
                <w:szCs w:val="16"/>
              </w:rPr>
            </w:pPr>
          </w:p>
        </w:tc>
        <w:tc>
          <w:tcPr>
            <w:tcW w:w="0" w:type="auto"/>
          </w:tcPr>
          <w:p w14:paraId="567A7EE2" w14:textId="77777777" w:rsidR="00215078" w:rsidRPr="00037EC2" w:rsidRDefault="00215078" w:rsidP="00CD0D44">
            <w:pPr>
              <w:rPr>
                <w:sz w:val="16"/>
                <w:szCs w:val="16"/>
              </w:rPr>
            </w:pPr>
          </w:p>
        </w:tc>
      </w:tr>
      <w:tr w:rsidR="00215078" w:rsidRPr="00037EC2" w14:paraId="27C187D8" w14:textId="77777777" w:rsidTr="00CD0D44">
        <w:tc>
          <w:tcPr>
            <w:tcW w:w="0" w:type="auto"/>
            <w:vMerge/>
          </w:tcPr>
          <w:p w14:paraId="43CFE755" w14:textId="77777777" w:rsidR="00215078" w:rsidRPr="00037EC2" w:rsidRDefault="00215078" w:rsidP="00CD0D44">
            <w:pPr>
              <w:rPr>
                <w:sz w:val="16"/>
                <w:szCs w:val="16"/>
              </w:rPr>
            </w:pPr>
          </w:p>
        </w:tc>
        <w:tc>
          <w:tcPr>
            <w:tcW w:w="0" w:type="auto"/>
          </w:tcPr>
          <w:p w14:paraId="19EA8DDC" w14:textId="050C6886" w:rsidR="00215078" w:rsidRPr="00037EC2" w:rsidRDefault="003D564F" w:rsidP="00CD0D44">
            <w:pPr>
              <w:rPr>
                <w:sz w:val="16"/>
                <w:szCs w:val="16"/>
              </w:rPr>
            </w:pPr>
            <w:r w:rsidRPr="00037EC2">
              <w:rPr>
                <w:sz w:val="16"/>
                <w:szCs w:val="16"/>
              </w:rPr>
              <w:t>Actions comprehensively address climate-sensitive health risks identified in policy background</w:t>
            </w:r>
          </w:p>
        </w:tc>
        <w:tc>
          <w:tcPr>
            <w:tcW w:w="0" w:type="auto"/>
          </w:tcPr>
          <w:p w14:paraId="5650EC90" w14:textId="77777777" w:rsidR="00215078" w:rsidRPr="00037EC2" w:rsidRDefault="00215078" w:rsidP="00CD0D44">
            <w:pPr>
              <w:rPr>
                <w:sz w:val="16"/>
                <w:szCs w:val="16"/>
              </w:rPr>
            </w:pPr>
            <w:r w:rsidRPr="00037EC2">
              <w:rPr>
                <w:sz w:val="16"/>
                <w:szCs w:val="16"/>
              </w:rPr>
              <w:t>No</w:t>
            </w:r>
          </w:p>
        </w:tc>
        <w:tc>
          <w:tcPr>
            <w:tcW w:w="0" w:type="auto"/>
          </w:tcPr>
          <w:p w14:paraId="799040A0" w14:textId="77777777" w:rsidR="00215078" w:rsidRPr="00037EC2" w:rsidRDefault="00215078" w:rsidP="00CD0D44">
            <w:pPr>
              <w:rPr>
                <w:sz w:val="16"/>
                <w:szCs w:val="16"/>
              </w:rPr>
            </w:pPr>
          </w:p>
        </w:tc>
        <w:tc>
          <w:tcPr>
            <w:tcW w:w="0" w:type="auto"/>
          </w:tcPr>
          <w:p w14:paraId="2E0C450B" w14:textId="77777777" w:rsidR="00215078" w:rsidRPr="00037EC2" w:rsidRDefault="00215078" w:rsidP="00CD0D44">
            <w:pPr>
              <w:rPr>
                <w:sz w:val="16"/>
                <w:szCs w:val="16"/>
              </w:rPr>
            </w:pPr>
          </w:p>
        </w:tc>
      </w:tr>
      <w:tr w:rsidR="000B2501" w:rsidRPr="00037EC2" w14:paraId="71628F6F" w14:textId="77777777" w:rsidTr="00CD0D44">
        <w:tc>
          <w:tcPr>
            <w:tcW w:w="0" w:type="auto"/>
            <w:vMerge w:val="restart"/>
          </w:tcPr>
          <w:p w14:paraId="468542EF" w14:textId="77777777" w:rsidR="000B2501" w:rsidRPr="00037EC2" w:rsidRDefault="000B2501" w:rsidP="00CD0D44">
            <w:pPr>
              <w:rPr>
                <w:sz w:val="16"/>
                <w:szCs w:val="16"/>
              </w:rPr>
            </w:pPr>
            <w:r w:rsidRPr="00037EC2">
              <w:rPr>
                <w:sz w:val="16"/>
                <w:szCs w:val="16"/>
              </w:rPr>
              <w:t>Resources</w:t>
            </w:r>
          </w:p>
        </w:tc>
        <w:tc>
          <w:tcPr>
            <w:tcW w:w="0" w:type="auto"/>
          </w:tcPr>
          <w:p w14:paraId="0165A006" w14:textId="47BCC683" w:rsidR="000B2501" w:rsidRPr="00037EC2" w:rsidRDefault="00B5069E" w:rsidP="00CD0D44">
            <w:pPr>
              <w:rPr>
                <w:sz w:val="16"/>
                <w:szCs w:val="16"/>
              </w:rPr>
            </w:pPr>
            <w:r>
              <w:rPr>
                <w:sz w:val="16"/>
                <w:szCs w:val="16"/>
              </w:rPr>
              <w:t>Financial resources addressed</w:t>
            </w:r>
          </w:p>
          <w:p w14:paraId="32B8A773" w14:textId="1846D968" w:rsidR="000B2501" w:rsidRPr="00037EC2" w:rsidRDefault="00B5069E" w:rsidP="00CD0D44">
            <w:pPr>
              <w:ind w:left="360"/>
              <w:rPr>
                <w:sz w:val="16"/>
                <w:szCs w:val="16"/>
              </w:rPr>
            </w:pPr>
            <w:r w:rsidRPr="00B5069E">
              <w:rPr>
                <w:sz w:val="16"/>
                <w:szCs w:val="16"/>
              </w:rPr>
              <w:t>Estimated financial resources for implementation of the action/s given</w:t>
            </w:r>
          </w:p>
          <w:p w14:paraId="70FCB321" w14:textId="06966D2E" w:rsidR="000B2501" w:rsidRPr="00037EC2" w:rsidRDefault="00B5069E" w:rsidP="00CD0D44">
            <w:pPr>
              <w:ind w:left="360"/>
              <w:rPr>
                <w:sz w:val="16"/>
                <w:szCs w:val="16"/>
              </w:rPr>
            </w:pPr>
            <w:r w:rsidRPr="00B5069E">
              <w:rPr>
                <w:sz w:val="16"/>
                <w:szCs w:val="16"/>
              </w:rPr>
              <w:t>Allocated financial resources for implementation of the action/s clear</w:t>
            </w:r>
          </w:p>
          <w:p w14:paraId="2970E1DA" w14:textId="2FDE9448" w:rsidR="000B2501" w:rsidRPr="00037EC2" w:rsidRDefault="00B5069E" w:rsidP="00CD0D44">
            <w:pPr>
              <w:ind w:left="360"/>
              <w:rPr>
                <w:sz w:val="16"/>
                <w:szCs w:val="16"/>
              </w:rPr>
            </w:pPr>
            <w:r w:rsidRPr="00B5069E">
              <w:rPr>
                <w:sz w:val="16"/>
                <w:szCs w:val="16"/>
              </w:rPr>
              <w:t>Rewards/sanctions for spending allocated resources on other programs</w:t>
            </w:r>
          </w:p>
        </w:tc>
        <w:tc>
          <w:tcPr>
            <w:tcW w:w="0" w:type="auto"/>
          </w:tcPr>
          <w:p w14:paraId="6A9536CB" w14:textId="77777777" w:rsidR="000B2501" w:rsidRPr="00037EC2" w:rsidRDefault="000B2501" w:rsidP="00CD0D44">
            <w:pPr>
              <w:rPr>
                <w:sz w:val="16"/>
                <w:szCs w:val="16"/>
              </w:rPr>
            </w:pPr>
            <w:r w:rsidRPr="00037EC2">
              <w:rPr>
                <w:sz w:val="16"/>
                <w:szCs w:val="16"/>
              </w:rPr>
              <w:t>No</w:t>
            </w:r>
          </w:p>
        </w:tc>
        <w:tc>
          <w:tcPr>
            <w:tcW w:w="0" w:type="auto"/>
          </w:tcPr>
          <w:p w14:paraId="7963F856" w14:textId="77777777" w:rsidR="000B2501" w:rsidRPr="00037EC2" w:rsidRDefault="000B2501" w:rsidP="00CD0D44">
            <w:pPr>
              <w:rPr>
                <w:sz w:val="16"/>
                <w:szCs w:val="16"/>
              </w:rPr>
            </w:pPr>
          </w:p>
        </w:tc>
        <w:tc>
          <w:tcPr>
            <w:tcW w:w="0" w:type="auto"/>
          </w:tcPr>
          <w:p w14:paraId="0B3AFF58" w14:textId="77777777" w:rsidR="000B2501" w:rsidRPr="00037EC2" w:rsidRDefault="000B2501" w:rsidP="00CD0D44">
            <w:pPr>
              <w:rPr>
                <w:sz w:val="16"/>
                <w:szCs w:val="16"/>
              </w:rPr>
            </w:pPr>
          </w:p>
        </w:tc>
      </w:tr>
      <w:tr w:rsidR="000B2501" w:rsidRPr="00037EC2" w14:paraId="3F30DADB" w14:textId="77777777" w:rsidTr="00CD0D44">
        <w:tc>
          <w:tcPr>
            <w:tcW w:w="0" w:type="auto"/>
            <w:vMerge/>
          </w:tcPr>
          <w:p w14:paraId="6D258590" w14:textId="77777777" w:rsidR="000B2501" w:rsidRPr="00037EC2" w:rsidRDefault="000B2501" w:rsidP="00CD0D44">
            <w:pPr>
              <w:rPr>
                <w:sz w:val="16"/>
                <w:szCs w:val="16"/>
              </w:rPr>
            </w:pPr>
          </w:p>
        </w:tc>
        <w:tc>
          <w:tcPr>
            <w:tcW w:w="0" w:type="auto"/>
          </w:tcPr>
          <w:p w14:paraId="5381E969" w14:textId="35C0C929" w:rsidR="000B2501" w:rsidRPr="00037EC2" w:rsidRDefault="00B5069E" w:rsidP="00CD0D44">
            <w:pPr>
              <w:rPr>
                <w:sz w:val="16"/>
                <w:szCs w:val="16"/>
              </w:rPr>
            </w:pPr>
            <w:r w:rsidRPr="00B5069E">
              <w:rPr>
                <w:sz w:val="16"/>
                <w:szCs w:val="16"/>
              </w:rPr>
              <w:t>Human resources addressed</w:t>
            </w:r>
          </w:p>
        </w:tc>
        <w:tc>
          <w:tcPr>
            <w:tcW w:w="0" w:type="auto"/>
          </w:tcPr>
          <w:p w14:paraId="39E443FA" w14:textId="77777777" w:rsidR="000B2501" w:rsidRPr="00037EC2" w:rsidRDefault="000B2501" w:rsidP="00CD0D44">
            <w:pPr>
              <w:rPr>
                <w:sz w:val="16"/>
                <w:szCs w:val="16"/>
              </w:rPr>
            </w:pPr>
            <w:r w:rsidRPr="00037EC2">
              <w:rPr>
                <w:sz w:val="16"/>
                <w:szCs w:val="16"/>
              </w:rPr>
              <w:t>No</w:t>
            </w:r>
          </w:p>
        </w:tc>
        <w:tc>
          <w:tcPr>
            <w:tcW w:w="0" w:type="auto"/>
          </w:tcPr>
          <w:p w14:paraId="051097B4" w14:textId="77777777" w:rsidR="000B2501" w:rsidRPr="00037EC2" w:rsidRDefault="000B2501" w:rsidP="00CD0D44">
            <w:pPr>
              <w:rPr>
                <w:sz w:val="16"/>
                <w:szCs w:val="16"/>
              </w:rPr>
            </w:pPr>
          </w:p>
        </w:tc>
        <w:tc>
          <w:tcPr>
            <w:tcW w:w="0" w:type="auto"/>
          </w:tcPr>
          <w:p w14:paraId="68988B9C" w14:textId="77777777" w:rsidR="000B2501" w:rsidRPr="00037EC2" w:rsidRDefault="000B2501" w:rsidP="00CD0D44">
            <w:pPr>
              <w:rPr>
                <w:sz w:val="16"/>
                <w:szCs w:val="16"/>
              </w:rPr>
            </w:pPr>
          </w:p>
        </w:tc>
      </w:tr>
      <w:tr w:rsidR="000B2501" w:rsidRPr="00037EC2" w14:paraId="26709AC6" w14:textId="77777777" w:rsidTr="00CD0D44">
        <w:tc>
          <w:tcPr>
            <w:tcW w:w="0" w:type="auto"/>
            <w:vMerge/>
          </w:tcPr>
          <w:p w14:paraId="5048CEB6" w14:textId="77777777" w:rsidR="000B2501" w:rsidRPr="00037EC2" w:rsidRDefault="000B2501" w:rsidP="00CD0D44">
            <w:pPr>
              <w:rPr>
                <w:sz w:val="16"/>
                <w:szCs w:val="16"/>
              </w:rPr>
            </w:pPr>
          </w:p>
        </w:tc>
        <w:tc>
          <w:tcPr>
            <w:tcW w:w="0" w:type="auto"/>
          </w:tcPr>
          <w:p w14:paraId="142EFD14" w14:textId="1065063F" w:rsidR="000B2501" w:rsidRPr="00037EC2" w:rsidRDefault="00B5069E" w:rsidP="00CD0D44">
            <w:pPr>
              <w:rPr>
                <w:sz w:val="16"/>
                <w:szCs w:val="16"/>
              </w:rPr>
            </w:pPr>
            <w:r w:rsidRPr="00B5069E">
              <w:rPr>
                <w:sz w:val="16"/>
                <w:szCs w:val="16"/>
              </w:rPr>
              <w:t>Organisational capacity addressed</w:t>
            </w:r>
          </w:p>
        </w:tc>
        <w:tc>
          <w:tcPr>
            <w:tcW w:w="0" w:type="auto"/>
          </w:tcPr>
          <w:p w14:paraId="69AF9D63" w14:textId="77777777" w:rsidR="000B2501" w:rsidRPr="00037EC2" w:rsidRDefault="000B2501" w:rsidP="00CD0D44">
            <w:pPr>
              <w:rPr>
                <w:sz w:val="16"/>
                <w:szCs w:val="16"/>
              </w:rPr>
            </w:pPr>
            <w:r w:rsidRPr="00037EC2">
              <w:rPr>
                <w:sz w:val="16"/>
                <w:szCs w:val="16"/>
              </w:rPr>
              <w:t>No</w:t>
            </w:r>
          </w:p>
        </w:tc>
        <w:tc>
          <w:tcPr>
            <w:tcW w:w="0" w:type="auto"/>
          </w:tcPr>
          <w:p w14:paraId="1135D6DA" w14:textId="77777777" w:rsidR="000B2501" w:rsidRPr="00037EC2" w:rsidRDefault="000B2501" w:rsidP="00CD0D44">
            <w:pPr>
              <w:rPr>
                <w:sz w:val="16"/>
                <w:szCs w:val="16"/>
              </w:rPr>
            </w:pPr>
          </w:p>
        </w:tc>
        <w:tc>
          <w:tcPr>
            <w:tcW w:w="0" w:type="auto"/>
          </w:tcPr>
          <w:p w14:paraId="598034A6" w14:textId="77777777" w:rsidR="000B2501" w:rsidRPr="00037EC2" w:rsidRDefault="000B2501" w:rsidP="00CD0D44">
            <w:pPr>
              <w:rPr>
                <w:sz w:val="16"/>
                <w:szCs w:val="16"/>
              </w:rPr>
            </w:pPr>
          </w:p>
        </w:tc>
      </w:tr>
      <w:tr w:rsidR="000B2501" w:rsidRPr="00037EC2" w14:paraId="4971E59D" w14:textId="77777777" w:rsidTr="00CD0D44">
        <w:tc>
          <w:tcPr>
            <w:tcW w:w="0" w:type="auto"/>
            <w:vMerge/>
          </w:tcPr>
          <w:p w14:paraId="113C984B" w14:textId="77777777" w:rsidR="000B2501" w:rsidRPr="00037EC2" w:rsidRDefault="000B2501" w:rsidP="00CD0D44">
            <w:pPr>
              <w:rPr>
                <w:sz w:val="16"/>
                <w:szCs w:val="16"/>
              </w:rPr>
            </w:pPr>
          </w:p>
        </w:tc>
        <w:tc>
          <w:tcPr>
            <w:tcW w:w="0" w:type="auto"/>
          </w:tcPr>
          <w:p w14:paraId="5CAB3F6C" w14:textId="083B5FFE" w:rsidR="000B2501" w:rsidRPr="00037EC2" w:rsidRDefault="00B5069E" w:rsidP="00CD0D44">
            <w:pPr>
              <w:rPr>
                <w:sz w:val="16"/>
                <w:szCs w:val="16"/>
              </w:rPr>
            </w:pPr>
            <w:r w:rsidRPr="00B5069E">
              <w:rPr>
                <w:rFonts w:cs="Calibri"/>
                <w:sz w:val="16"/>
                <w:szCs w:val="16"/>
              </w:rPr>
              <w:t>Policy indicated strategies to mobilise required resources</w:t>
            </w:r>
          </w:p>
        </w:tc>
        <w:tc>
          <w:tcPr>
            <w:tcW w:w="0" w:type="auto"/>
          </w:tcPr>
          <w:p w14:paraId="30AD0BB2" w14:textId="1F9D63B3" w:rsidR="000B2501" w:rsidRPr="00037EC2" w:rsidRDefault="000B2501" w:rsidP="00CD0D44">
            <w:pPr>
              <w:rPr>
                <w:sz w:val="16"/>
                <w:szCs w:val="16"/>
              </w:rPr>
            </w:pPr>
            <w:r>
              <w:rPr>
                <w:sz w:val="16"/>
                <w:szCs w:val="16"/>
              </w:rPr>
              <w:t>No</w:t>
            </w:r>
          </w:p>
        </w:tc>
        <w:tc>
          <w:tcPr>
            <w:tcW w:w="0" w:type="auto"/>
          </w:tcPr>
          <w:p w14:paraId="79A66FFF" w14:textId="77777777" w:rsidR="000B2501" w:rsidRPr="00037EC2" w:rsidRDefault="000B2501" w:rsidP="00CD0D44">
            <w:pPr>
              <w:rPr>
                <w:sz w:val="16"/>
                <w:szCs w:val="16"/>
              </w:rPr>
            </w:pPr>
          </w:p>
        </w:tc>
        <w:tc>
          <w:tcPr>
            <w:tcW w:w="0" w:type="auto"/>
          </w:tcPr>
          <w:p w14:paraId="01237CA8" w14:textId="77777777" w:rsidR="000B2501" w:rsidRPr="00037EC2" w:rsidRDefault="000B2501" w:rsidP="00CD0D44">
            <w:pPr>
              <w:rPr>
                <w:sz w:val="16"/>
                <w:szCs w:val="16"/>
              </w:rPr>
            </w:pPr>
          </w:p>
        </w:tc>
      </w:tr>
      <w:tr w:rsidR="00215078" w:rsidRPr="00037EC2" w14:paraId="5E2A2CF3" w14:textId="77777777" w:rsidTr="00CD0D44">
        <w:tc>
          <w:tcPr>
            <w:tcW w:w="0" w:type="auto"/>
            <w:vMerge w:val="restart"/>
          </w:tcPr>
          <w:p w14:paraId="48EE68EF" w14:textId="77777777" w:rsidR="00215078" w:rsidRPr="00037EC2" w:rsidRDefault="00215078" w:rsidP="00CD0D44">
            <w:pPr>
              <w:rPr>
                <w:sz w:val="16"/>
                <w:szCs w:val="16"/>
              </w:rPr>
            </w:pPr>
            <w:r w:rsidRPr="00037EC2">
              <w:rPr>
                <w:sz w:val="16"/>
                <w:szCs w:val="16"/>
              </w:rPr>
              <w:t>Monitoring and Evaluation</w:t>
            </w:r>
          </w:p>
        </w:tc>
        <w:tc>
          <w:tcPr>
            <w:tcW w:w="0" w:type="auto"/>
          </w:tcPr>
          <w:p w14:paraId="7D3C6BD7" w14:textId="1BE90C34" w:rsidR="00215078" w:rsidRPr="00037EC2" w:rsidRDefault="00B5069E" w:rsidP="00CD0D44">
            <w:pPr>
              <w:rPr>
                <w:sz w:val="16"/>
                <w:szCs w:val="16"/>
              </w:rPr>
            </w:pPr>
            <w:r w:rsidRPr="00B5069E">
              <w:rPr>
                <w:sz w:val="16"/>
                <w:szCs w:val="16"/>
              </w:rPr>
              <w:t>Policy indicated monitoring and evaluation mechanisms to track progress on goals for child health</w:t>
            </w:r>
          </w:p>
        </w:tc>
        <w:tc>
          <w:tcPr>
            <w:tcW w:w="0" w:type="auto"/>
          </w:tcPr>
          <w:p w14:paraId="12022134" w14:textId="77777777" w:rsidR="00215078" w:rsidRPr="00037EC2" w:rsidRDefault="00215078" w:rsidP="00CD0D44">
            <w:pPr>
              <w:rPr>
                <w:sz w:val="16"/>
                <w:szCs w:val="16"/>
              </w:rPr>
            </w:pPr>
            <w:r w:rsidRPr="00037EC2">
              <w:rPr>
                <w:sz w:val="16"/>
                <w:szCs w:val="16"/>
              </w:rPr>
              <w:t>No</w:t>
            </w:r>
          </w:p>
        </w:tc>
        <w:tc>
          <w:tcPr>
            <w:tcW w:w="0" w:type="auto"/>
          </w:tcPr>
          <w:p w14:paraId="76C0725F" w14:textId="77777777" w:rsidR="00215078" w:rsidRPr="00037EC2" w:rsidRDefault="00215078" w:rsidP="00CD0D44">
            <w:pPr>
              <w:rPr>
                <w:sz w:val="16"/>
                <w:szCs w:val="16"/>
              </w:rPr>
            </w:pPr>
          </w:p>
        </w:tc>
        <w:tc>
          <w:tcPr>
            <w:tcW w:w="0" w:type="auto"/>
          </w:tcPr>
          <w:p w14:paraId="4FF0A657" w14:textId="77777777" w:rsidR="00215078" w:rsidRPr="00037EC2" w:rsidRDefault="00215078" w:rsidP="00CD0D44">
            <w:pPr>
              <w:rPr>
                <w:sz w:val="16"/>
                <w:szCs w:val="16"/>
              </w:rPr>
            </w:pPr>
          </w:p>
        </w:tc>
      </w:tr>
      <w:tr w:rsidR="00215078" w:rsidRPr="00037EC2" w14:paraId="557E52FB" w14:textId="77777777" w:rsidTr="00CD0D44">
        <w:tc>
          <w:tcPr>
            <w:tcW w:w="0" w:type="auto"/>
            <w:vMerge/>
          </w:tcPr>
          <w:p w14:paraId="130B3BD9" w14:textId="77777777" w:rsidR="00215078" w:rsidRPr="00037EC2" w:rsidRDefault="00215078" w:rsidP="00CD0D44">
            <w:pPr>
              <w:rPr>
                <w:sz w:val="16"/>
                <w:szCs w:val="16"/>
              </w:rPr>
            </w:pPr>
          </w:p>
        </w:tc>
        <w:tc>
          <w:tcPr>
            <w:tcW w:w="0" w:type="auto"/>
          </w:tcPr>
          <w:p w14:paraId="3103B7F1" w14:textId="35EB23FB" w:rsidR="00215078" w:rsidRPr="00037EC2" w:rsidRDefault="00B5069E" w:rsidP="00CD0D44">
            <w:pPr>
              <w:rPr>
                <w:sz w:val="16"/>
                <w:szCs w:val="16"/>
              </w:rPr>
            </w:pPr>
            <w:r w:rsidRPr="00B5069E">
              <w:rPr>
                <w:sz w:val="16"/>
                <w:szCs w:val="16"/>
              </w:rPr>
              <w:t>Policy nominated a committee or independent body to do evaluation</w:t>
            </w:r>
          </w:p>
        </w:tc>
        <w:tc>
          <w:tcPr>
            <w:tcW w:w="0" w:type="auto"/>
          </w:tcPr>
          <w:p w14:paraId="76B476A8" w14:textId="77777777" w:rsidR="00215078" w:rsidRPr="00037EC2" w:rsidRDefault="00215078" w:rsidP="00CD0D44">
            <w:pPr>
              <w:rPr>
                <w:sz w:val="16"/>
                <w:szCs w:val="16"/>
              </w:rPr>
            </w:pPr>
            <w:r w:rsidRPr="00037EC2">
              <w:rPr>
                <w:sz w:val="16"/>
                <w:szCs w:val="16"/>
              </w:rPr>
              <w:t>No</w:t>
            </w:r>
          </w:p>
        </w:tc>
        <w:tc>
          <w:tcPr>
            <w:tcW w:w="0" w:type="auto"/>
          </w:tcPr>
          <w:p w14:paraId="043910A2" w14:textId="77777777" w:rsidR="00215078" w:rsidRPr="00037EC2" w:rsidRDefault="00215078" w:rsidP="00CD0D44">
            <w:pPr>
              <w:rPr>
                <w:sz w:val="16"/>
                <w:szCs w:val="16"/>
              </w:rPr>
            </w:pPr>
          </w:p>
        </w:tc>
        <w:tc>
          <w:tcPr>
            <w:tcW w:w="0" w:type="auto"/>
          </w:tcPr>
          <w:p w14:paraId="1C3FC53C" w14:textId="77777777" w:rsidR="00215078" w:rsidRPr="00037EC2" w:rsidRDefault="00215078" w:rsidP="00CD0D44">
            <w:pPr>
              <w:rPr>
                <w:sz w:val="16"/>
                <w:szCs w:val="16"/>
              </w:rPr>
            </w:pPr>
          </w:p>
        </w:tc>
      </w:tr>
      <w:tr w:rsidR="00215078" w:rsidRPr="00037EC2" w14:paraId="08778358" w14:textId="77777777" w:rsidTr="00CD0D44">
        <w:tc>
          <w:tcPr>
            <w:tcW w:w="0" w:type="auto"/>
            <w:vMerge/>
          </w:tcPr>
          <w:p w14:paraId="6A424C42" w14:textId="77777777" w:rsidR="00215078" w:rsidRPr="00037EC2" w:rsidRDefault="00215078" w:rsidP="00CD0D44">
            <w:pPr>
              <w:rPr>
                <w:sz w:val="16"/>
                <w:szCs w:val="16"/>
              </w:rPr>
            </w:pPr>
          </w:p>
        </w:tc>
        <w:tc>
          <w:tcPr>
            <w:tcW w:w="0" w:type="auto"/>
          </w:tcPr>
          <w:p w14:paraId="0C748175" w14:textId="5BFF46FC" w:rsidR="00215078" w:rsidRPr="00037EC2" w:rsidRDefault="00B5069E" w:rsidP="00CD0D44">
            <w:pPr>
              <w:rPr>
                <w:sz w:val="16"/>
                <w:szCs w:val="16"/>
              </w:rPr>
            </w:pPr>
            <w:r w:rsidRPr="00B5069E">
              <w:rPr>
                <w:sz w:val="16"/>
                <w:szCs w:val="16"/>
              </w:rPr>
              <w:t>Outcome measures identified for each of the explicit and implicit objectives</w:t>
            </w:r>
          </w:p>
        </w:tc>
        <w:tc>
          <w:tcPr>
            <w:tcW w:w="0" w:type="auto"/>
          </w:tcPr>
          <w:p w14:paraId="6C97142F" w14:textId="77777777" w:rsidR="00215078" w:rsidRPr="00037EC2" w:rsidRDefault="00215078" w:rsidP="00CD0D44">
            <w:pPr>
              <w:rPr>
                <w:sz w:val="16"/>
                <w:szCs w:val="16"/>
              </w:rPr>
            </w:pPr>
            <w:r w:rsidRPr="00037EC2">
              <w:rPr>
                <w:sz w:val="16"/>
                <w:szCs w:val="16"/>
              </w:rPr>
              <w:t>No</w:t>
            </w:r>
          </w:p>
        </w:tc>
        <w:tc>
          <w:tcPr>
            <w:tcW w:w="0" w:type="auto"/>
          </w:tcPr>
          <w:p w14:paraId="7AEE2F21" w14:textId="77777777" w:rsidR="00215078" w:rsidRPr="00037EC2" w:rsidRDefault="00215078" w:rsidP="00CD0D44">
            <w:pPr>
              <w:rPr>
                <w:sz w:val="16"/>
                <w:szCs w:val="16"/>
              </w:rPr>
            </w:pPr>
          </w:p>
        </w:tc>
        <w:tc>
          <w:tcPr>
            <w:tcW w:w="0" w:type="auto"/>
          </w:tcPr>
          <w:p w14:paraId="1E930019" w14:textId="77777777" w:rsidR="00215078" w:rsidRPr="00037EC2" w:rsidRDefault="00215078" w:rsidP="00CD0D44">
            <w:pPr>
              <w:rPr>
                <w:sz w:val="16"/>
                <w:szCs w:val="16"/>
              </w:rPr>
            </w:pPr>
          </w:p>
        </w:tc>
      </w:tr>
      <w:tr w:rsidR="00215078" w:rsidRPr="00037EC2" w14:paraId="289744E7" w14:textId="77777777" w:rsidTr="00CD0D44">
        <w:tc>
          <w:tcPr>
            <w:tcW w:w="0" w:type="auto"/>
            <w:vMerge/>
          </w:tcPr>
          <w:p w14:paraId="6BF68CA6" w14:textId="77777777" w:rsidR="00215078" w:rsidRPr="00037EC2" w:rsidRDefault="00215078" w:rsidP="00CD0D44">
            <w:pPr>
              <w:rPr>
                <w:sz w:val="16"/>
                <w:szCs w:val="16"/>
              </w:rPr>
            </w:pPr>
          </w:p>
        </w:tc>
        <w:tc>
          <w:tcPr>
            <w:tcW w:w="0" w:type="auto"/>
          </w:tcPr>
          <w:p w14:paraId="6C7EB9A8" w14:textId="5548FEC3" w:rsidR="00215078" w:rsidRPr="00037EC2" w:rsidRDefault="00B5069E" w:rsidP="00CD0D44">
            <w:pPr>
              <w:rPr>
                <w:sz w:val="16"/>
                <w:szCs w:val="16"/>
              </w:rPr>
            </w:pPr>
            <w:r w:rsidRPr="00B5069E">
              <w:rPr>
                <w:sz w:val="16"/>
                <w:szCs w:val="16"/>
              </w:rPr>
              <w:t>Data for evaluation will be collected before, during, and after introduction of the new policy</w:t>
            </w:r>
          </w:p>
        </w:tc>
        <w:tc>
          <w:tcPr>
            <w:tcW w:w="0" w:type="auto"/>
          </w:tcPr>
          <w:p w14:paraId="54A55DE3" w14:textId="77777777" w:rsidR="00215078" w:rsidRPr="00037EC2" w:rsidRDefault="00215078" w:rsidP="00CD0D44">
            <w:pPr>
              <w:rPr>
                <w:sz w:val="16"/>
                <w:szCs w:val="16"/>
              </w:rPr>
            </w:pPr>
            <w:r w:rsidRPr="00037EC2">
              <w:rPr>
                <w:sz w:val="16"/>
                <w:szCs w:val="16"/>
              </w:rPr>
              <w:t>No</w:t>
            </w:r>
          </w:p>
        </w:tc>
        <w:tc>
          <w:tcPr>
            <w:tcW w:w="0" w:type="auto"/>
          </w:tcPr>
          <w:p w14:paraId="670FB10B" w14:textId="77777777" w:rsidR="00215078" w:rsidRPr="00037EC2" w:rsidRDefault="00215078" w:rsidP="00CD0D44">
            <w:pPr>
              <w:rPr>
                <w:sz w:val="16"/>
                <w:szCs w:val="16"/>
              </w:rPr>
            </w:pPr>
          </w:p>
        </w:tc>
        <w:tc>
          <w:tcPr>
            <w:tcW w:w="0" w:type="auto"/>
          </w:tcPr>
          <w:p w14:paraId="6007DC32" w14:textId="77777777" w:rsidR="00215078" w:rsidRPr="00037EC2" w:rsidRDefault="00215078" w:rsidP="00CD0D44">
            <w:pPr>
              <w:rPr>
                <w:sz w:val="16"/>
                <w:szCs w:val="16"/>
              </w:rPr>
            </w:pPr>
          </w:p>
        </w:tc>
      </w:tr>
      <w:tr w:rsidR="00215078" w:rsidRPr="00037EC2" w14:paraId="6F577E32" w14:textId="77777777" w:rsidTr="00CD0D44">
        <w:tc>
          <w:tcPr>
            <w:tcW w:w="0" w:type="auto"/>
            <w:vMerge/>
          </w:tcPr>
          <w:p w14:paraId="4E3B2A7C" w14:textId="77777777" w:rsidR="00215078" w:rsidRPr="00037EC2" w:rsidRDefault="00215078" w:rsidP="00CD0D44">
            <w:pPr>
              <w:rPr>
                <w:sz w:val="16"/>
                <w:szCs w:val="16"/>
              </w:rPr>
            </w:pPr>
          </w:p>
        </w:tc>
        <w:tc>
          <w:tcPr>
            <w:tcW w:w="0" w:type="auto"/>
          </w:tcPr>
          <w:p w14:paraId="4ED9A559" w14:textId="77777777" w:rsidR="00215078" w:rsidRPr="00037EC2" w:rsidRDefault="00215078" w:rsidP="00CD0D44">
            <w:pPr>
              <w:rPr>
                <w:sz w:val="16"/>
                <w:szCs w:val="16"/>
              </w:rPr>
            </w:pPr>
            <w:r w:rsidRPr="00037EC2">
              <w:rPr>
                <w:sz w:val="16"/>
                <w:szCs w:val="16"/>
              </w:rPr>
              <w:t>Follow-up takes place after a sufficient period to allow the effects of policy change to become evident</w:t>
            </w:r>
          </w:p>
        </w:tc>
        <w:tc>
          <w:tcPr>
            <w:tcW w:w="0" w:type="auto"/>
          </w:tcPr>
          <w:p w14:paraId="0EA91A0E" w14:textId="77777777" w:rsidR="00215078" w:rsidRPr="00037EC2" w:rsidRDefault="00215078" w:rsidP="00CD0D44">
            <w:pPr>
              <w:rPr>
                <w:sz w:val="16"/>
                <w:szCs w:val="16"/>
              </w:rPr>
            </w:pPr>
            <w:r w:rsidRPr="00037EC2">
              <w:rPr>
                <w:sz w:val="16"/>
                <w:szCs w:val="16"/>
              </w:rPr>
              <w:t>No</w:t>
            </w:r>
          </w:p>
        </w:tc>
        <w:tc>
          <w:tcPr>
            <w:tcW w:w="0" w:type="auto"/>
          </w:tcPr>
          <w:p w14:paraId="085952F2" w14:textId="77777777" w:rsidR="00215078" w:rsidRPr="00037EC2" w:rsidRDefault="00215078" w:rsidP="00CD0D44">
            <w:pPr>
              <w:rPr>
                <w:sz w:val="16"/>
                <w:szCs w:val="16"/>
              </w:rPr>
            </w:pPr>
          </w:p>
        </w:tc>
        <w:tc>
          <w:tcPr>
            <w:tcW w:w="0" w:type="auto"/>
          </w:tcPr>
          <w:p w14:paraId="65CFC8CE" w14:textId="77777777" w:rsidR="00215078" w:rsidRPr="00037EC2" w:rsidRDefault="00215078" w:rsidP="00CD0D44">
            <w:pPr>
              <w:rPr>
                <w:sz w:val="16"/>
                <w:szCs w:val="16"/>
              </w:rPr>
            </w:pPr>
          </w:p>
        </w:tc>
      </w:tr>
      <w:tr w:rsidR="00215078" w:rsidRPr="00037EC2" w14:paraId="6A4599C6" w14:textId="77777777" w:rsidTr="00CD0D44">
        <w:tc>
          <w:tcPr>
            <w:tcW w:w="0" w:type="auto"/>
            <w:vMerge/>
          </w:tcPr>
          <w:p w14:paraId="0A912B92" w14:textId="77777777" w:rsidR="00215078" w:rsidRPr="00037EC2" w:rsidRDefault="00215078" w:rsidP="00CD0D44">
            <w:pPr>
              <w:rPr>
                <w:sz w:val="16"/>
                <w:szCs w:val="16"/>
              </w:rPr>
            </w:pPr>
          </w:p>
        </w:tc>
        <w:tc>
          <w:tcPr>
            <w:tcW w:w="0" w:type="auto"/>
          </w:tcPr>
          <w:p w14:paraId="7E4126A0" w14:textId="4E75EA52" w:rsidR="00215078" w:rsidRPr="00037EC2" w:rsidRDefault="00B5069E" w:rsidP="00CD0D44">
            <w:pPr>
              <w:rPr>
                <w:sz w:val="16"/>
                <w:szCs w:val="16"/>
              </w:rPr>
            </w:pPr>
            <w:r w:rsidRPr="00B5069E">
              <w:rPr>
                <w:sz w:val="16"/>
                <w:szCs w:val="16"/>
              </w:rPr>
              <w:t>Other factors that could have produced the change (other than policy) identified</w:t>
            </w:r>
          </w:p>
        </w:tc>
        <w:tc>
          <w:tcPr>
            <w:tcW w:w="0" w:type="auto"/>
          </w:tcPr>
          <w:p w14:paraId="2473B6DF" w14:textId="77777777" w:rsidR="00215078" w:rsidRPr="00037EC2" w:rsidRDefault="00215078" w:rsidP="00CD0D44">
            <w:pPr>
              <w:rPr>
                <w:sz w:val="16"/>
                <w:szCs w:val="16"/>
              </w:rPr>
            </w:pPr>
            <w:r w:rsidRPr="00037EC2">
              <w:rPr>
                <w:sz w:val="16"/>
                <w:szCs w:val="16"/>
              </w:rPr>
              <w:t>No</w:t>
            </w:r>
          </w:p>
        </w:tc>
        <w:tc>
          <w:tcPr>
            <w:tcW w:w="0" w:type="auto"/>
          </w:tcPr>
          <w:p w14:paraId="063B4E79" w14:textId="77777777" w:rsidR="00215078" w:rsidRPr="00037EC2" w:rsidRDefault="00215078" w:rsidP="00CD0D44">
            <w:pPr>
              <w:rPr>
                <w:sz w:val="16"/>
                <w:szCs w:val="16"/>
              </w:rPr>
            </w:pPr>
          </w:p>
        </w:tc>
        <w:tc>
          <w:tcPr>
            <w:tcW w:w="0" w:type="auto"/>
          </w:tcPr>
          <w:p w14:paraId="2C3E3A0C" w14:textId="77777777" w:rsidR="00215078" w:rsidRPr="00037EC2" w:rsidRDefault="00215078" w:rsidP="00CD0D44">
            <w:pPr>
              <w:rPr>
                <w:sz w:val="16"/>
                <w:szCs w:val="16"/>
              </w:rPr>
            </w:pPr>
          </w:p>
        </w:tc>
      </w:tr>
      <w:tr w:rsidR="00215078" w:rsidRPr="00037EC2" w14:paraId="55E1B684" w14:textId="77777777" w:rsidTr="00CD0D44">
        <w:tc>
          <w:tcPr>
            <w:tcW w:w="0" w:type="auto"/>
            <w:vMerge/>
          </w:tcPr>
          <w:p w14:paraId="0B2942B6" w14:textId="77777777" w:rsidR="00215078" w:rsidRPr="00037EC2" w:rsidRDefault="00215078" w:rsidP="00CD0D44">
            <w:pPr>
              <w:rPr>
                <w:sz w:val="16"/>
                <w:szCs w:val="16"/>
              </w:rPr>
            </w:pPr>
          </w:p>
        </w:tc>
        <w:tc>
          <w:tcPr>
            <w:tcW w:w="0" w:type="auto"/>
          </w:tcPr>
          <w:p w14:paraId="48F0E44F" w14:textId="228EABC9" w:rsidR="00215078" w:rsidRPr="00037EC2" w:rsidRDefault="00B5069E" w:rsidP="00CD0D44">
            <w:pPr>
              <w:rPr>
                <w:sz w:val="16"/>
                <w:szCs w:val="16"/>
              </w:rPr>
            </w:pPr>
            <w:r w:rsidRPr="00B5069E">
              <w:rPr>
                <w:sz w:val="16"/>
                <w:szCs w:val="16"/>
              </w:rPr>
              <w:t>Criteria for evaluation adequate or clear</w:t>
            </w:r>
          </w:p>
        </w:tc>
        <w:tc>
          <w:tcPr>
            <w:tcW w:w="0" w:type="auto"/>
          </w:tcPr>
          <w:p w14:paraId="5C737A46" w14:textId="77777777" w:rsidR="00215078" w:rsidRPr="00037EC2" w:rsidRDefault="00215078" w:rsidP="00CD0D44">
            <w:pPr>
              <w:rPr>
                <w:sz w:val="16"/>
                <w:szCs w:val="16"/>
              </w:rPr>
            </w:pPr>
            <w:r w:rsidRPr="00037EC2">
              <w:rPr>
                <w:sz w:val="16"/>
                <w:szCs w:val="16"/>
              </w:rPr>
              <w:t>No</w:t>
            </w:r>
          </w:p>
        </w:tc>
        <w:tc>
          <w:tcPr>
            <w:tcW w:w="0" w:type="auto"/>
          </w:tcPr>
          <w:p w14:paraId="5526A585" w14:textId="77777777" w:rsidR="00215078" w:rsidRPr="00037EC2" w:rsidRDefault="00215078" w:rsidP="00CD0D44">
            <w:pPr>
              <w:rPr>
                <w:sz w:val="16"/>
                <w:szCs w:val="16"/>
              </w:rPr>
            </w:pPr>
          </w:p>
        </w:tc>
        <w:tc>
          <w:tcPr>
            <w:tcW w:w="0" w:type="auto"/>
          </w:tcPr>
          <w:p w14:paraId="46A8D434" w14:textId="77777777" w:rsidR="00215078" w:rsidRPr="00037EC2" w:rsidRDefault="00215078" w:rsidP="00CD0D44">
            <w:pPr>
              <w:rPr>
                <w:sz w:val="16"/>
                <w:szCs w:val="16"/>
              </w:rPr>
            </w:pPr>
          </w:p>
        </w:tc>
      </w:tr>
      <w:tr w:rsidR="00215078" w:rsidRPr="00037EC2" w14:paraId="0C058EEE" w14:textId="77777777" w:rsidTr="00CD0D44">
        <w:tc>
          <w:tcPr>
            <w:tcW w:w="0" w:type="auto"/>
            <w:vMerge w:val="restart"/>
          </w:tcPr>
          <w:p w14:paraId="4F23C7CF" w14:textId="77777777" w:rsidR="00215078" w:rsidRPr="00037EC2" w:rsidRDefault="00215078" w:rsidP="00CD0D44">
            <w:pPr>
              <w:rPr>
                <w:sz w:val="16"/>
                <w:szCs w:val="16"/>
              </w:rPr>
            </w:pPr>
            <w:r w:rsidRPr="00037EC2">
              <w:rPr>
                <w:sz w:val="16"/>
                <w:szCs w:val="16"/>
              </w:rPr>
              <w:lastRenderedPageBreak/>
              <w:t>Implementation</w:t>
            </w:r>
          </w:p>
        </w:tc>
        <w:tc>
          <w:tcPr>
            <w:tcW w:w="0" w:type="auto"/>
          </w:tcPr>
          <w:p w14:paraId="2AB53295" w14:textId="54E35114" w:rsidR="00215078" w:rsidRPr="00037EC2" w:rsidRDefault="00962E2C" w:rsidP="00CD0D44">
            <w:pPr>
              <w:rPr>
                <w:sz w:val="16"/>
                <w:szCs w:val="16"/>
              </w:rPr>
            </w:pPr>
            <w:r w:rsidRPr="00962E2C">
              <w:rPr>
                <w:sz w:val="16"/>
                <w:szCs w:val="16"/>
              </w:rPr>
              <w:t>Multiple stakeholders involved in the design and implementation of the action/s</w:t>
            </w:r>
          </w:p>
        </w:tc>
        <w:tc>
          <w:tcPr>
            <w:tcW w:w="0" w:type="auto"/>
          </w:tcPr>
          <w:p w14:paraId="04624491" w14:textId="77777777" w:rsidR="00215078" w:rsidRPr="00037EC2" w:rsidRDefault="00215078" w:rsidP="00CD0D44">
            <w:pPr>
              <w:rPr>
                <w:sz w:val="16"/>
                <w:szCs w:val="16"/>
              </w:rPr>
            </w:pPr>
            <w:r w:rsidRPr="00037EC2">
              <w:rPr>
                <w:sz w:val="16"/>
                <w:szCs w:val="16"/>
              </w:rPr>
              <w:t>No</w:t>
            </w:r>
          </w:p>
        </w:tc>
        <w:tc>
          <w:tcPr>
            <w:tcW w:w="0" w:type="auto"/>
          </w:tcPr>
          <w:p w14:paraId="48ED1843" w14:textId="77777777" w:rsidR="00215078" w:rsidRPr="00037EC2" w:rsidRDefault="00215078" w:rsidP="00CD0D44">
            <w:pPr>
              <w:rPr>
                <w:sz w:val="16"/>
                <w:szCs w:val="16"/>
              </w:rPr>
            </w:pPr>
          </w:p>
        </w:tc>
        <w:tc>
          <w:tcPr>
            <w:tcW w:w="0" w:type="auto"/>
          </w:tcPr>
          <w:p w14:paraId="4AC894E9" w14:textId="77777777" w:rsidR="00215078" w:rsidRPr="00037EC2" w:rsidRDefault="00215078" w:rsidP="00CD0D44">
            <w:pPr>
              <w:rPr>
                <w:sz w:val="16"/>
                <w:szCs w:val="16"/>
              </w:rPr>
            </w:pPr>
          </w:p>
        </w:tc>
      </w:tr>
      <w:tr w:rsidR="00215078" w:rsidRPr="00037EC2" w14:paraId="68A6A9A3" w14:textId="77777777" w:rsidTr="00CD0D44">
        <w:tc>
          <w:tcPr>
            <w:tcW w:w="0" w:type="auto"/>
            <w:vMerge/>
          </w:tcPr>
          <w:p w14:paraId="4C490399" w14:textId="77777777" w:rsidR="00215078" w:rsidRPr="00037EC2" w:rsidRDefault="00215078" w:rsidP="00CD0D44">
            <w:pPr>
              <w:rPr>
                <w:sz w:val="16"/>
                <w:szCs w:val="16"/>
              </w:rPr>
            </w:pPr>
          </w:p>
        </w:tc>
        <w:tc>
          <w:tcPr>
            <w:tcW w:w="0" w:type="auto"/>
          </w:tcPr>
          <w:p w14:paraId="281BD4D5" w14:textId="5DD918A1" w:rsidR="00215078" w:rsidRPr="00037EC2" w:rsidRDefault="00B5069E" w:rsidP="00CD0D44">
            <w:pPr>
              <w:rPr>
                <w:sz w:val="16"/>
                <w:szCs w:val="16"/>
              </w:rPr>
            </w:pPr>
            <w:r w:rsidRPr="00B5069E">
              <w:rPr>
                <w:sz w:val="16"/>
                <w:szCs w:val="16"/>
              </w:rPr>
              <w:t>Obligations of the various implementers specified – who has to do what?</w:t>
            </w:r>
          </w:p>
        </w:tc>
        <w:tc>
          <w:tcPr>
            <w:tcW w:w="0" w:type="auto"/>
          </w:tcPr>
          <w:p w14:paraId="4EC0B776" w14:textId="77777777" w:rsidR="00215078" w:rsidRPr="00037EC2" w:rsidRDefault="00215078" w:rsidP="00CD0D44">
            <w:pPr>
              <w:rPr>
                <w:sz w:val="16"/>
                <w:szCs w:val="16"/>
              </w:rPr>
            </w:pPr>
            <w:r w:rsidRPr="00037EC2">
              <w:rPr>
                <w:sz w:val="16"/>
                <w:szCs w:val="16"/>
              </w:rPr>
              <w:t>No</w:t>
            </w:r>
          </w:p>
        </w:tc>
        <w:tc>
          <w:tcPr>
            <w:tcW w:w="0" w:type="auto"/>
          </w:tcPr>
          <w:p w14:paraId="524AF9AA" w14:textId="77777777" w:rsidR="00215078" w:rsidRPr="00037EC2" w:rsidRDefault="00215078" w:rsidP="00CD0D44">
            <w:pPr>
              <w:rPr>
                <w:sz w:val="16"/>
                <w:szCs w:val="16"/>
              </w:rPr>
            </w:pPr>
          </w:p>
        </w:tc>
        <w:tc>
          <w:tcPr>
            <w:tcW w:w="0" w:type="auto"/>
          </w:tcPr>
          <w:p w14:paraId="2158D9C2" w14:textId="77777777" w:rsidR="00215078" w:rsidRPr="00037EC2" w:rsidRDefault="00215078" w:rsidP="00CD0D44">
            <w:pPr>
              <w:rPr>
                <w:sz w:val="16"/>
                <w:szCs w:val="16"/>
              </w:rPr>
            </w:pPr>
          </w:p>
        </w:tc>
      </w:tr>
    </w:tbl>
    <w:p w14:paraId="5CC6BAF7" w14:textId="77777777" w:rsidR="00215078" w:rsidRPr="00037EC2" w:rsidRDefault="00215078" w:rsidP="00215078">
      <w:pPr>
        <w:rPr>
          <w:sz w:val="16"/>
          <w:szCs w:val="16"/>
        </w:rPr>
      </w:pPr>
    </w:p>
    <w:p w14:paraId="4EFF6D05" w14:textId="77777777" w:rsidR="00215078" w:rsidRPr="00037EC2" w:rsidRDefault="00215078" w:rsidP="00215078">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215078" w:rsidRPr="00037EC2" w14:paraId="4D87D28F" w14:textId="77777777" w:rsidTr="00CD0D44">
        <w:tc>
          <w:tcPr>
            <w:tcW w:w="4508" w:type="dxa"/>
          </w:tcPr>
          <w:p w14:paraId="38064A1C" w14:textId="77777777" w:rsidR="00215078" w:rsidRPr="00037EC2" w:rsidRDefault="00215078" w:rsidP="00CD0D44">
            <w:pPr>
              <w:rPr>
                <w:b/>
                <w:bCs/>
                <w:sz w:val="16"/>
                <w:szCs w:val="16"/>
              </w:rPr>
            </w:pPr>
            <w:r w:rsidRPr="00037EC2">
              <w:rPr>
                <w:b/>
                <w:bCs/>
                <w:sz w:val="16"/>
                <w:szCs w:val="16"/>
              </w:rPr>
              <w:t>Criteria</w:t>
            </w:r>
          </w:p>
        </w:tc>
        <w:tc>
          <w:tcPr>
            <w:tcW w:w="4508" w:type="dxa"/>
          </w:tcPr>
          <w:p w14:paraId="6455E039" w14:textId="77777777" w:rsidR="00215078" w:rsidRPr="00037EC2" w:rsidRDefault="00215078" w:rsidP="00CD0D44">
            <w:pPr>
              <w:rPr>
                <w:b/>
                <w:bCs/>
                <w:sz w:val="16"/>
                <w:szCs w:val="16"/>
              </w:rPr>
            </w:pPr>
            <w:r w:rsidRPr="00037EC2">
              <w:rPr>
                <w:b/>
                <w:bCs/>
                <w:sz w:val="16"/>
                <w:szCs w:val="16"/>
              </w:rPr>
              <w:t>Quality</w:t>
            </w:r>
          </w:p>
        </w:tc>
      </w:tr>
      <w:tr w:rsidR="00215078" w:rsidRPr="00037EC2" w14:paraId="63840840" w14:textId="77777777" w:rsidTr="00CD0D44">
        <w:tc>
          <w:tcPr>
            <w:tcW w:w="4508" w:type="dxa"/>
          </w:tcPr>
          <w:p w14:paraId="6EA58858" w14:textId="77777777" w:rsidR="00215078" w:rsidRPr="00037EC2" w:rsidRDefault="00215078" w:rsidP="00CD0D44">
            <w:pPr>
              <w:rPr>
                <w:sz w:val="16"/>
                <w:szCs w:val="16"/>
              </w:rPr>
            </w:pPr>
            <w:r w:rsidRPr="00037EC2">
              <w:rPr>
                <w:sz w:val="16"/>
                <w:szCs w:val="16"/>
              </w:rPr>
              <w:t>Policy Background</w:t>
            </w:r>
          </w:p>
        </w:tc>
        <w:tc>
          <w:tcPr>
            <w:tcW w:w="4508" w:type="dxa"/>
          </w:tcPr>
          <w:p w14:paraId="5F6C9459" w14:textId="77777777" w:rsidR="00215078" w:rsidRPr="00037EC2" w:rsidRDefault="00215078" w:rsidP="00CD0D44">
            <w:pPr>
              <w:rPr>
                <w:sz w:val="16"/>
                <w:szCs w:val="16"/>
              </w:rPr>
            </w:pPr>
            <w:r w:rsidRPr="00037EC2">
              <w:rPr>
                <w:sz w:val="16"/>
                <w:szCs w:val="16"/>
              </w:rPr>
              <w:t>Weak</w:t>
            </w:r>
          </w:p>
        </w:tc>
      </w:tr>
      <w:tr w:rsidR="00215078" w:rsidRPr="00037EC2" w14:paraId="22AB56CE" w14:textId="77777777" w:rsidTr="00CD0D44">
        <w:tc>
          <w:tcPr>
            <w:tcW w:w="4508" w:type="dxa"/>
          </w:tcPr>
          <w:p w14:paraId="5B3D6AFF" w14:textId="77777777" w:rsidR="00215078" w:rsidRPr="00037EC2" w:rsidRDefault="00215078" w:rsidP="00CD0D44">
            <w:pPr>
              <w:rPr>
                <w:sz w:val="16"/>
                <w:szCs w:val="16"/>
              </w:rPr>
            </w:pPr>
            <w:r w:rsidRPr="00037EC2">
              <w:rPr>
                <w:sz w:val="16"/>
                <w:szCs w:val="16"/>
              </w:rPr>
              <w:t>Goals</w:t>
            </w:r>
          </w:p>
        </w:tc>
        <w:tc>
          <w:tcPr>
            <w:tcW w:w="4508" w:type="dxa"/>
          </w:tcPr>
          <w:p w14:paraId="5E3E9A1E" w14:textId="77777777" w:rsidR="00215078" w:rsidRPr="00037EC2" w:rsidRDefault="00215078" w:rsidP="00CD0D44">
            <w:pPr>
              <w:rPr>
                <w:sz w:val="16"/>
                <w:szCs w:val="16"/>
              </w:rPr>
            </w:pPr>
            <w:r w:rsidRPr="00037EC2">
              <w:rPr>
                <w:sz w:val="16"/>
                <w:szCs w:val="16"/>
              </w:rPr>
              <w:t>Weak</w:t>
            </w:r>
          </w:p>
        </w:tc>
      </w:tr>
      <w:tr w:rsidR="00215078" w:rsidRPr="00037EC2" w14:paraId="5EAEC9EF" w14:textId="77777777" w:rsidTr="00CD0D44">
        <w:tc>
          <w:tcPr>
            <w:tcW w:w="4508" w:type="dxa"/>
          </w:tcPr>
          <w:p w14:paraId="222DD183" w14:textId="77777777" w:rsidR="00215078" w:rsidRPr="00037EC2" w:rsidRDefault="00215078" w:rsidP="00CD0D44">
            <w:pPr>
              <w:rPr>
                <w:sz w:val="16"/>
                <w:szCs w:val="16"/>
              </w:rPr>
            </w:pPr>
            <w:r w:rsidRPr="00037EC2">
              <w:rPr>
                <w:sz w:val="16"/>
                <w:szCs w:val="16"/>
              </w:rPr>
              <w:t>Resources</w:t>
            </w:r>
          </w:p>
        </w:tc>
        <w:tc>
          <w:tcPr>
            <w:tcW w:w="4508" w:type="dxa"/>
          </w:tcPr>
          <w:p w14:paraId="52CB5CAA" w14:textId="77777777" w:rsidR="00215078" w:rsidRPr="00037EC2" w:rsidRDefault="00215078" w:rsidP="00CD0D44">
            <w:pPr>
              <w:rPr>
                <w:sz w:val="16"/>
                <w:szCs w:val="16"/>
              </w:rPr>
            </w:pPr>
            <w:r w:rsidRPr="00037EC2">
              <w:rPr>
                <w:sz w:val="16"/>
                <w:szCs w:val="16"/>
              </w:rPr>
              <w:t>Weak</w:t>
            </w:r>
          </w:p>
        </w:tc>
      </w:tr>
      <w:tr w:rsidR="00215078" w:rsidRPr="00037EC2" w14:paraId="1384BDA6" w14:textId="77777777" w:rsidTr="00CD0D44">
        <w:tc>
          <w:tcPr>
            <w:tcW w:w="4508" w:type="dxa"/>
          </w:tcPr>
          <w:p w14:paraId="7285D067" w14:textId="77777777" w:rsidR="00215078" w:rsidRPr="00037EC2" w:rsidRDefault="00215078" w:rsidP="00CD0D44">
            <w:pPr>
              <w:rPr>
                <w:sz w:val="16"/>
                <w:szCs w:val="16"/>
              </w:rPr>
            </w:pPr>
            <w:r w:rsidRPr="00037EC2">
              <w:rPr>
                <w:sz w:val="16"/>
                <w:szCs w:val="16"/>
              </w:rPr>
              <w:t>Monitoring and Evaluation</w:t>
            </w:r>
          </w:p>
        </w:tc>
        <w:tc>
          <w:tcPr>
            <w:tcW w:w="4508" w:type="dxa"/>
          </w:tcPr>
          <w:p w14:paraId="129905EB" w14:textId="77777777" w:rsidR="00215078" w:rsidRPr="00037EC2" w:rsidRDefault="00215078" w:rsidP="00CD0D44">
            <w:pPr>
              <w:rPr>
                <w:sz w:val="16"/>
                <w:szCs w:val="16"/>
              </w:rPr>
            </w:pPr>
            <w:r w:rsidRPr="00037EC2">
              <w:rPr>
                <w:sz w:val="16"/>
                <w:szCs w:val="16"/>
              </w:rPr>
              <w:t>Weak</w:t>
            </w:r>
          </w:p>
        </w:tc>
      </w:tr>
      <w:tr w:rsidR="00215078" w:rsidRPr="00037EC2" w14:paraId="3988F3B5" w14:textId="77777777" w:rsidTr="00CD0D44">
        <w:tc>
          <w:tcPr>
            <w:tcW w:w="4508" w:type="dxa"/>
          </w:tcPr>
          <w:p w14:paraId="666C4266" w14:textId="77777777" w:rsidR="00215078" w:rsidRPr="00037EC2" w:rsidRDefault="00215078" w:rsidP="00CD0D44">
            <w:pPr>
              <w:rPr>
                <w:sz w:val="16"/>
                <w:szCs w:val="16"/>
              </w:rPr>
            </w:pPr>
            <w:r w:rsidRPr="00037EC2">
              <w:rPr>
                <w:sz w:val="16"/>
                <w:szCs w:val="16"/>
              </w:rPr>
              <w:t>Implementation</w:t>
            </w:r>
          </w:p>
        </w:tc>
        <w:tc>
          <w:tcPr>
            <w:tcW w:w="4508" w:type="dxa"/>
          </w:tcPr>
          <w:p w14:paraId="623C2CA0" w14:textId="77777777" w:rsidR="00215078" w:rsidRPr="00037EC2" w:rsidRDefault="00215078" w:rsidP="00CD0D44">
            <w:pPr>
              <w:rPr>
                <w:sz w:val="16"/>
                <w:szCs w:val="16"/>
              </w:rPr>
            </w:pPr>
            <w:r w:rsidRPr="00037EC2">
              <w:rPr>
                <w:sz w:val="16"/>
                <w:szCs w:val="16"/>
              </w:rPr>
              <w:t xml:space="preserve">Weak </w:t>
            </w:r>
          </w:p>
        </w:tc>
      </w:tr>
    </w:tbl>
    <w:p w14:paraId="76DF5A70" w14:textId="77777777" w:rsidR="00DE45B9" w:rsidRPr="00037EC2" w:rsidRDefault="00DE45B9" w:rsidP="00BF6472">
      <w:pPr>
        <w:pStyle w:val="Heading3"/>
      </w:pPr>
    </w:p>
    <w:p w14:paraId="3F13BE7D" w14:textId="6236901F" w:rsidR="009847C1" w:rsidRPr="00037EC2" w:rsidRDefault="009847C1" w:rsidP="00BF6472">
      <w:pPr>
        <w:pStyle w:val="Heading3"/>
      </w:pPr>
      <w:bookmarkStart w:id="407" w:name="_Toc171977914"/>
      <w:bookmarkStart w:id="408" w:name="_Toc178978926"/>
      <w:r w:rsidRPr="00483BBF">
        <w:rPr>
          <w:b/>
          <w:bCs/>
        </w:rPr>
        <w:t>Tajikistan</w:t>
      </w:r>
      <w:r w:rsidR="00773E4C" w:rsidRPr="00037EC2">
        <w:t xml:space="preserve"> </w:t>
      </w:r>
      <w:r w:rsidR="001E2728" w:rsidRPr="00037EC2">
        <w:t>–</w:t>
      </w:r>
      <w:r w:rsidR="00773E4C" w:rsidRPr="00037EC2">
        <w:t xml:space="preserve"> </w:t>
      </w:r>
      <w:r w:rsidR="001E2728" w:rsidRPr="00BE0C6F">
        <w:t>National Strategy for Adaptation to Climate Change of the Republic of Tajikistan for the period up to 2030</w:t>
      </w:r>
      <w:bookmarkEnd w:id="407"/>
      <w:bookmarkEnd w:id="408"/>
    </w:p>
    <w:tbl>
      <w:tblPr>
        <w:tblStyle w:val="TableGrid"/>
        <w:tblW w:w="0" w:type="auto"/>
        <w:tblLook w:val="04A0" w:firstRow="1" w:lastRow="0" w:firstColumn="1" w:lastColumn="0" w:noHBand="0" w:noVBand="1"/>
      </w:tblPr>
      <w:tblGrid>
        <w:gridCol w:w="1493"/>
        <w:gridCol w:w="4735"/>
        <w:gridCol w:w="1184"/>
        <w:gridCol w:w="2050"/>
        <w:gridCol w:w="4486"/>
      </w:tblGrid>
      <w:tr w:rsidR="00F06322" w:rsidRPr="00037EC2" w14:paraId="2711E80A" w14:textId="77777777" w:rsidTr="00CD0D44">
        <w:tc>
          <w:tcPr>
            <w:tcW w:w="0" w:type="auto"/>
          </w:tcPr>
          <w:p w14:paraId="7D6D27D0" w14:textId="77777777" w:rsidR="00B3778F" w:rsidRPr="00037EC2" w:rsidRDefault="00B3778F" w:rsidP="00CD0D44">
            <w:pPr>
              <w:rPr>
                <w:sz w:val="16"/>
                <w:szCs w:val="16"/>
              </w:rPr>
            </w:pPr>
          </w:p>
        </w:tc>
        <w:tc>
          <w:tcPr>
            <w:tcW w:w="0" w:type="auto"/>
          </w:tcPr>
          <w:p w14:paraId="5F9D5125" w14:textId="77777777" w:rsidR="00B3778F" w:rsidRPr="00037EC2" w:rsidRDefault="00B3778F" w:rsidP="00CD0D44">
            <w:pPr>
              <w:rPr>
                <w:b/>
                <w:bCs/>
                <w:sz w:val="16"/>
                <w:szCs w:val="16"/>
              </w:rPr>
            </w:pPr>
            <w:r w:rsidRPr="00037EC2">
              <w:rPr>
                <w:b/>
                <w:bCs/>
                <w:sz w:val="16"/>
                <w:szCs w:val="16"/>
              </w:rPr>
              <w:t>Criteria</w:t>
            </w:r>
          </w:p>
        </w:tc>
        <w:tc>
          <w:tcPr>
            <w:tcW w:w="0" w:type="auto"/>
          </w:tcPr>
          <w:p w14:paraId="313ED893" w14:textId="77777777" w:rsidR="00B3778F" w:rsidRPr="00037EC2" w:rsidRDefault="00B3778F" w:rsidP="00CD0D44">
            <w:pPr>
              <w:rPr>
                <w:b/>
                <w:bCs/>
                <w:sz w:val="16"/>
                <w:szCs w:val="16"/>
              </w:rPr>
            </w:pPr>
            <w:r w:rsidRPr="00037EC2">
              <w:rPr>
                <w:b/>
                <w:bCs/>
                <w:sz w:val="16"/>
                <w:szCs w:val="16"/>
              </w:rPr>
              <w:t>Criterion addressed?</w:t>
            </w:r>
          </w:p>
        </w:tc>
        <w:tc>
          <w:tcPr>
            <w:tcW w:w="0" w:type="auto"/>
          </w:tcPr>
          <w:p w14:paraId="53075AF7" w14:textId="77777777" w:rsidR="00B3778F" w:rsidRPr="00037EC2" w:rsidRDefault="00B3778F" w:rsidP="00CD0D44">
            <w:pPr>
              <w:rPr>
                <w:b/>
                <w:bCs/>
                <w:sz w:val="16"/>
                <w:szCs w:val="16"/>
              </w:rPr>
            </w:pPr>
            <w:r w:rsidRPr="00037EC2">
              <w:rPr>
                <w:b/>
                <w:bCs/>
                <w:sz w:val="16"/>
                <w:szCs w:val="16"/>
              </w:rPr>
              <w:t>Explanation</w:t>
            </w:r>
          </w:p>
        </w:tc>
        <w:tc>
          <w:tcPr>
            <w:tcW w:w="0" w:type="auto"/>
          </w:tcPr>
          <w:p w14:paraId="5C398E38" w14:textId="77777777" w:rsidR="00B3778F" w:rsidRPr="00037EC2" w:rsidRDefault="00B3778F" w:rsidP="00CD0D44">
            <w:pPr>
              <w:rPr>
                <w:b/>
                <w:bCs/>
                <w:sz w:val="16"/>
                <w:szCs w:val="16"/>
              </w:rPr>
            </w:pPr>
            <w:r w:rsidRPr="00037EC2">
              <w:rPr>
                <w:b/>
                <w:bCs/>
                <w:sz w:val="16"/>
                <w:szCs w:val="16"/>
              </w:rPr>
              <w:t>Quote</w:t>
            </w:r>
          </w:p>
        </w:tc>
      </w:tr>
      <w:tr w:rsidR="00F06322" w:rsidRPr="00037EC2" w14:paraId="18757A2D" w14:textId="77777777" w:rsidTr="00CD0D44">
        <w:tc>
          <w:tcPr>
            <w:tcW w:w="0" w:type="auto"/>
            <w:vMerge w:val="restart"/>
          </w:tcPr>
          <w:p w14:paraId="74FF9E79" w14:textId="77777777" w:rsidR="00B3778F" w:rsidRPr="00037EC2" w:rsidRDefault="00B3778F" w:rsidP="00CD0D44">
            <w:pPr>
              <w:rPr>
                <w:sz w:val="16"/>
                <w:szCs w:val="16"/>
              </w:rPr>
            </w:pPr>
            <w:r w:rsidRPr="00037EC2">
              <w:rPr>
                <w:sz w:val="16"/>
                <w:szCs w:val="16"/>
              </w:rPr>
              <w:t>Policy Background</w:t>
            </w:r>
          </w:p>
        </w:tc>
        <w:tc>
          <w:tcPr>
            <w:tcW w:w="0" w:type="auto"/>
          </w:tcPr>
          <w:p w14:paraId="0D6F75CE" w14:textId="2685E581" w:rsidR="00B3778F" w:rsidRPr="00037EC2" w:rsidRDefault="00B5069E" w:rsidP="00CD0D44">
            <w:pPr>
              <w:rPr>
                <w:sz w:val="16"/>
                <w:szCs w:val="16"/>
              </w:rPr>
            </w:pPr>
            <w:r>
              <w:rPr>
                <w:sz w:val="16"/>
                <w:szCs w:val="16"/>
              </w:rPr>
              <w:t>Children recognised as disproportionately affected by the impacts of climate change</w:t>
            </w:r>
          </w:p>
        </w:tc>
        <w:tc>
          <w:tcPr>
            <w:tcW w:w="0" w:type="auto"/>
          </w:tcPr>
          <w:p w14:paraId="08071E68" w14:textId="15FEAECA" w:rsidR="00B3778F" w:rsidRPr="00037EC2" w:rsidRDefault="00C52CDC" w:rsidP="00CD0D44">
            <w:pPr>
              <w:rPr>
                <w:sz w:val="16"/>
                <w:szCs w:val="16"/>
              </w:rPr>
            </w:pPr>
            <w:r w:rsidRPr="00037EC2">
              <w:rPr>
                <w:sz w:val="16"/>
                <w:szCs w:val="16"/>
              </w:rPr>
              <w:t>Yes</w:t>
            </w:r>
          </w:p>
        </w:tc>
        <w:tc>
          <w:tcPr>
            <w:tcW w:w="0" w:type="auto"/>
          </w:tcPr>
          <w:p w14:paraId="14262299" w14:textId="50710595" w:rsidR="00B3778F" w:rsidRPr="00037EC2" w:rsidRDefault="00C52CDC" w:rsidP="00CD0D44">
            <w:pPr>
              <w:rPr>
                <w:sz w:val="16"/>
                <w:szCs w:val="16"/>
              </w:rPr>
            </w:pPr>
            <w:r w:rsidRPr="00037EC2">
              <w:rPr>
                <w:sz w:val="16"/>
                <w:szCs w:val="16"/>
              </w:rPr>
              <w:t xml:space="preserve">“Youth” is </w:t>
            </w:r>
            <w:r w:rsidR="00F06322" w:rsidRPr="00037EC2">
              <w:rPr>
                <w:sz w:val="16"/>
                <w:szCs w:val="16"/>
              </w:rPr>
              <w:t>referred to as a sector that is sensitive to climate</w:t>
            </w:r>
          </w:p>
        </w:tc>
        <w:tc>
          <w:tcPr>
            <w:tcW w:w="0" w:type="auto"/>
          </w:tcPr>
          <w:p w14:paraId="1609FE82" w14:textId="26A8B56E" w:rsidR="00B3778F" w:rsidRPr="00037EC2" w:rsidRDefault="00F06322" w:rsidP="00CD0D44">
            <w:pPr>
              <w:rPr>
                <w:sz w:val="16"/>
                <w:szCs w:val="16"/>
              </w:rPr>
            </w:pPr>
            <w:r w:rsidRPr="00037EC2">
              <w:rPr>
                <w:sz w:val="16"/>
                <w:szCs w:val="16"/>
              </w:rPr>
              <w:t>“National consultations on development of NSAIK as priority, determined four sectors which are, both sensitive to climate, and priority for development: (4) youth…”</w:t>
            </w:r>
          </w:p>
        </w:tc>
      </w:tr>
      <w:tr w:rsidR="00F06322" w:rsidRPr="00037EC2" w14:paraId="2F251982" w14:textId="77777777" w:rsidTr="00CD0D44">
        <w:tc>
          <w:tcPr>
            <w:tcW w:w="0" w:type="auto"/>
            <w:vMerge/>
          </w:tcPr>
          <w:p w14:paraId="6DDCC59F" w14:textId="77777777" w:rsidR="00B3778F" w:rsidRPr="00037EC2" w:rsidRDefault="00B3778F" w:rsidP="00CD0D44">
            <w:pPr>
              <w:rPr>
                <w:sz w:val="16"/>
                <w:szCs w:val="16"/>
              </w:rPr>
            </w:pPr>
          </w:p>
        </w:tc>
        <w:tc>
          <w:tcPr>
            <w:tcW w:w="0" w:type="auto"/>
          </w:tcPr>
          <w:p w14:paraId="49964438" w14:textId="20660436" w:rsidR="00B3778F" w:rsidRPr="00037EC2" w:rsidRDefault="00B5069E" w:rsidP="00CD0D44">
            <w:pPr>
              <w:rPr>
                <w:sz w:val="16"/>
                <w:szCs w:val="16"/>
              </w:rPr>
            </w:pPr>
            <w:r>
              <w:rPr>
                <w:sz w:val="16"/>
                <w:szCs w:val="16"/>
              </w:rPr>
              <w:t>Minimum of two context-specific climate-sensitive health risks for children identified</w:t>
            </w:r>
          </w:p>
        </w:tc>
        <w:tc>
          <w:tcPr>
            <w:tcW w:w="0" w:type="auto"/>
          </w:tcPr>
          <w:p w14:paraId="24C40212" w14:textId="77777777" w:rsidR="00B3778F" w:rsidRPr="00037EC2" w:rsidRDefault="00B3778F" w:rsidP="00CD0D44">
            <w:pPr>
              <w:rPr>
                <w:sz w:val="16"/>
                <w:szCs w:val="16"/>
              </w:rPr>
            </w:pPr>
            <w:r w:rsidRPr="00037EC2">
              <w:rPr>
                <w:sz w:val="16"/>
                <w:szCs w:val="16"/>
              </w:rPr>
              <w:t>No</w:t>
            </w:r>
          </w:p>
        </w:tc>
        <w:tc>
          <w:tcPr>
            <w:tcW w:w="0" w:type="auto"/>
          </w:tcPr>
          <w:p w14:paraId="0E902B55" w14:textId="77777777" w:rsidR="00B3778F" w:rsidRPr="00037EC2" w:rsidRDefault="00B3778F" w:rsidP="00CD0D44">
            <w:pPr>
              <w:rPr>
                <w:sz w:val="16"/>
                <w:szCs w:val="16"/>
              </w:rPr>
            </w:pPr>
          </w:p>
        </w:tc>
        <w:tc>
          <w:tcPr>
            <w:tcW w:w="0" w:type="auto"/>
          </w:tcPr>
          <w:p w14:paraId="4BDB1799" w14:textId="77777777" w:rsidR="00B3778F" w:rsidRPr="00037EC2" w:rsidRDefault="00B3778F" w:rsidP="00CD0D44">
            <w:pPr>
              <w:rPr>
                <w:sz w:val="16"/>
                <w:szCs w:val="16"/>
              </w:rPr>
            </w:pPr>
          </w:p>
        </w:tc>
      </w:tr>
      <w:tr w:rsidR="00F06322" w:rsidRPr="00037EC2" w14:paraId="48B50A9E" w14:textId="77777777" w:rsidTr="00CD0D44">
        <w:tc>
          <w:tcPr>
            <w:tcW w:w="0" w:type="auto"/>
            <w:vMerge/>
          </w:tcPr>
          <w:p w14:paraId="3D504A4C" w14:textId="77777777" w:rsidR="00B3778F" w:rsidRPr="00037EC2" w:rsidRDefault="00B3778F" w:rsidP="00CD0D44">
            <w:pPr>
              <w:rPr>
                <w:sz w:val="16"/>
                <w:szCs w:val="16"/>
              </w:rPr>
            </w:pPr>
          </w:p>
        </w:tc>
        <w:tc>
          <w:tcPr>
            <w:tcW w:w="0" w:type="auto"/>
          </w:tcPr>
          <w:p w14:paraId="4C3F16AE" w14:textId="1AB48C55" w:rsidR="00B3778F" w:rsidRPr="00037EC2" w:rsidRDefault="00B5069E" w:rsidP="00CD0D44">
            <w:pPr>
              <w:rPr>
                <w:sz w:val="16"/>
                <w:szCs w:val="16"/>
              </w:rPr>
            </w:pPr>
            <w:r>
              <w:rPr>
                <w:sz w:val="16"/>
                <w:szCs w:val="16"/>
              </w:rPr>
              <w:t>Source of background is explicit</w:t>
            </w:r>
          </w:p>
          <w:p w14:paraId="2B55FF95" w14:textId="77777777" w:rsidR="00B3778F" w:rsidRPr="00037EC2" w:rsidRDefault="00B3778F" w:rsidP="00CD0D44">
            <w:pPr>
              <w:ind w:left="360"/>
              <w:rPr>
                <w:sz w:val="16"/>
                <w:szCs w:val="16"/>
              </w:rPr>
            </w:pPr>
            <w:r w:rsidRPr="00037EC2">
              <w:rPr>
                <w:sz w:val="16"/>
                <w:szCs w:val="16"/>
              </w:rPr>
              <w:t>Authority (one or more persons, books, scientific articles or sources of information)</w:t>
            </w:r>
          </w:p>
          <w:p w14:paraId="1D3ABFF6" w14:textId="77777777" w:rsidR="00B3778F" w:rsidRPr="00037EC2" w:rsidRDefault="00B3778F" w:rsidP="00CD0D44">
            <w:pPr>
              <w:ind w:left="360"/>
              <w:rPr>
                <w:sz w:val="16"/>
                <w:szCs w:val="16"/>
              </w:rPr>
            </w:pPr>
            <w:r w:rsidRPr="00037EC2">
              <w:rPr>
                <w:sz w:val="16"/>
                <w:szCs w:val="16"/>
              </w:rPr>
              <w:t xml:space="preserve">Quantitative or qualitative analysis, </w:t>
            </w:r>
          </w:p>
          <w:p w14:paraId="71E3091F" w14:textId="77777777" w:rsidR="00B3778F" w:rsidRPr="00037EC2" w:rsidRDefault="00B3778F" w:rsidP="00CD0D44">
            <w:pPr>
              <w:ind w:left="360"/>
              <w:rPr>
                <w:sz w:val="16"/>
                <w:szCs w:val="16"/>
              </w:rPr>
            </w:pPr>
            <w:r w:rsidRPr="00037EC2">
              <w:rPr>
                <w:sz w:val="16"/>
                <w:szCs w:val="16"/>
              </w:rPr>
              <w:t>Deduction (premises that have been established from authority, observation, intuition or all three)</w:t>
            </w:r>
          </w:p>
        </w:tc>
        <w:tc>
          <w:tcPr>
            <w:tcW w:w="0" w:type="auto"/>
          </w:tcPr>
          <w:p w14:paraId="2DE1D26A" w14:textId="77777777" w:rsidR="00B3778F" w:rsidRPr="00037EC2" w:rsidRDefault="00B3778F" w:rsidP="00CD0D44">
            <w:pPr>
              <w:rPr>
                <w:sz w:val="16"/>
                <w:szCs w:val="16"/>
              </w:rPr>
            </w:pPr>
            <w:r w:rsidRPr="00037EC2">
              <w:rPr>
                <w:sz w:val="16"/>
                <w:szCs w:val="16"/>
              </w:rPr>
              <w:t>No</w:t>
            </w:r>
          </w:p>
        </w:tc>
        <w:tc>
          <w:tcPr>
            <w:tcW w:w="0" w:type="auto"/>
          </w:tcPr>
          <w:p w14:paraId="4B51F291" w14:textId="77777777" w:rsidR="00B3778F" w:rsidRPr="00037EC2" w:rsidRDefault="00B3778F" w:rsidP="00CD0D44">
            <w:pPr>
              <w:rPr>
                <w:sz w:val="16"/>
                <w:szCs w:val="16"/>
              </w:rPr>
            </w:pPr>
          </w:p>
        </w:tc>
        <w:tc>
          <w:tcPr>
            <w:tcW w:w="0" w:type="auto"/>
          </w:tcPr>
          <w:p w14:paraId="21D37826" w14:textId="77777777" w:rsidR="00B3778F" w:rsidRPr="00037EC2" w:rsidRDefault="00B3778F" w:rsidP="00CD0D44">
            <w:pPr>
              <w:rPr>
                <w:sz w:val="16"/>
                <w:szCs w:val="16"/>
              </w:rPr>
            </w:pPr>
          </w:p>
        </w:tc>
      </w:tr>
      <w:tr w:rsidR="00F06322" w:rsidRPr="00037EC2" w14:paraId="5E1FDFC5" w14:textId="77777777" w:rsidTr="00CD0D44">
        <w:tc>
          <w:tcPr>
            <w:tcW w:w="0" w:type="auto"/>
            <w:vMerge w:val="restart"/>
          </w:tcPr>
          <w:p w14:paraId="64652DCE" w14:textId="77777777" w:rsidR="00B3778F" w:rsidRPr="00037EC2" w:rsidRDefault="00B3778F" w:rsidP="00CD0D44">
            <w:pPr>
              <w:rPr>
                <w:sz w:val="16"/>
                <w:szCs w:val="16"/>
              </w:rPr>
            </w:pPr>
            <w:r w:rsidRPr="00037EC2">
              <w:rPr>
                <w:sz w:val="16"/>
                <w:szCs w:val="16"/>
              </w:rPr>
              <w:t>Goals</w:t>
            </w:r>
          </w:p>
        </w:tc>
        <w:tc>
          <w:tcPr>
            <w:tcW w:w="0" w:type="auto"/>
          </w:tcPr>
          <w:p w14:paraId="189B32F2" w14:textId="546B5EA0" w:rsidR="00B3778F" w:rsidRPr="00037EC2" w:rsidRDefault="00B3778F" w:rsidP="00CD0D44">
            <w:pPr>
              <w:rPr>
                <w:sz w:val="16"/>
                <w:szCs w:val="16"/>
              </w:rPr>
            </w:pPr>
            <w:r w:rsidRPr="00037EC2">
              <w:rPr>
                <w:sz w:val="16"/>
                <w:szCs w:val="16"/>
              </w:rPr>
              <w:t xml:space="preserve">Specific </w:t>
            </w:r>
            <w:r w:rsidR="00B5069E">
              <w:rPr>
                <w:sz w:val="16"/>
                <w:szCs w:val="16"/>
              </w:rPr>
              <w:t>Goals for child health explicitly stated</w:t>
            </w:r>
          </w:p>
        </w:tc>
        <w:tc>
          <w:tcPr>
            <w:tcW w:w="0" w:type="auto"/>
          </w:tcPr>
          <w:p w14:paraId="14FE321A" w14:textId="77777777" w:rsidR="00B3778F" w:rsidRPr="00037EC2" w:rsidRDefault="00B3778F" w:rsidP="00CD0D44">
            <w:pPr>
              <w:rPr>
                <w:sz w:val="16"/>
                <w:szCs w:val="16"/>
              </w:rPr>
            </w:pPr>
            <w:r w:rsidRPr="00037EC2">
              <w:rPr>
                <w:sz w:val="16"/>
                <w:szCs w:val="16"/>
              </w:rPr>
              <w:t>No</w:t>
            </w:r>
          </w:p>
        </w:tc>
        <w:tc>
          <w:tcPr>
            <w:tcW w:w="0" w:type="auto"/>
          </w:tcPr>
          <w:p w14:paraId="76D4CE28" w14:textId="77777777" w:rsidR="00B3778F" w:rsidRPr="00037EC2" w:rsidRDefault="00B3778F" w:rsidP="00CD0D44">
            <w:pPr>
              <w:rPr>
                <w:sz w:val="16"/>
                <w:szCs w:val="16"/>
              </w:rPr>
            </w:pPr>
          </w:p>
        </w:tc>
        <w:tc>
          <w:tcPr>
            <w:tcW w:w="0" w:type="auto"/>
          </w:tcPr>
          <w:p w14:paraId="5CF5D602" w14:textId="77777777" w:rsidR="00B3778F" w:rsidRPr="00037EC2" w:rsidRDefault="00B3778F" w:rsidP="00CD0D44">
            <w:pPr>
              <w:rPr>
                <w:sz w:val="16"/>
                <w:szCs w:val="16"/>
              </w:rPr>
            </w:pPr>
          </w:p>
        </w:tc>
      </w:tr>
      <w:tr w:rsidR="00F06322" w:rsidRPr="00037EC2" w14:paraId="4CCE0064" w14:textId="77777777" w:rsidTr="00CD0D44">
        <w:tc>
          <w:tcPr>
            <w:tcW w:w="0" w:type="auto"/>
            <w:vMerge/>
          </w:tcPr>
          <w:p w14:paraId="07D868A1" w14:textId="77777777" w:rsidR="00B3778F" w:rsidRPr="00037EC2" w:rsidRDefault="00B3778F" w:rsidP="00CD0D44">
            <w:pPr>
              <w:rPr>
                <w:sz w:val="16"/>
                <w:szCs w:val="16"/>
              </w:rPr>
            </w:pPr>
          </w:p>
        </w:tc>
        <w:tc>
          <w:tcPr>
            <w:tcW w:w="0" w:type="auto"/>
          </w:tcPr>
          <w:p w14:paraId="143296B9" w14:textId="650A38D8" w:rsidR="00B3778F" w:rsidRPr="00037EC2" w:rsidRDefault="00B5069E" w:rsidP="00CD0D44">
            <w:pPr>
              <w:rPr>
                <w:sz w:val="16"/>
                <w:szCs w:val="16"/>
              </w:rPr>
            </w:pPr>
            <w:r>
              <w:rPr>
                <w:sz w:val="16"/>
                <w:szCs w:val="16"/>
              </w:rPr>
              <w:t>Goals are concrete enough (quantitative where possible and qualitative where not) to be evaluated later</w:t>
            </w:r>
          </w:p>
        </w:tc>
        <w:tc>
          <w:tcPr>
            <w:tcW w:w="0" w:type="auto"/>
          </w:tcPr>
          <w:p w14:paraId="73CCED74" w14:textId="77777777" w:rsidR="00B3778F" w:rsidRPr="00037EC2" w:rsidRDefault="00B3778F" w:rsidP="00CD0D44">
            <w:pPr>
              <w:rPr>
                <w:sz w:val="16"/>
                <w:szCs w:val="16"/>
              </w:rPr>
            </w:pPr>
            <w:r w:rsidRPr="00037EC2">
              <w:rPr>
                <w:sz w:val="16"/>
                <w:szCs w:val="16"/>
              </w:rPr>
              <w:t>No</w:t>
            </w:r>
          </w:p>
        </w:tc>
        <w:tc>
          <w:tcPr>
            <w:tcW w:w="0" w:type="auto"/>
          </w:tcPr>
          <w:p w14:paraId="17BE6877" w14:textId="77777777" w:rsidR="00B3778F" w:rsidRPr="00037EC2" w:rsidRDefault="00B3778F" w:rsidP="00CD0D44">
            <w:pPr>
              <w:rPr>
                <w:sz w:val="16"/>
                <w:szCs w:val="16"/>
              </w:rPr>
            </w:pPr>
          </w:p>
        </w:tc>
        <w:tc>
          <w:tcPr>
            <w:tcW w:w="0" w:type="auto"/>
          </w:tcPr>
          <w:p w14:paraId="7EBA514D" w14:textId="77777777" w:rsidR="00B3778F" w:rsidRPr="00037EC2" w:rsidRDefault="00B3778F" w:rsidP="00CD0D44">
            <w:pPr>
              <w:rPr>
                <w:sz w:val="16"/>
                <w:szCs w:val="16"/>
              </w:rPr>
            </w:pPr>
          </w:p>
        </w:tc>
      </w:tr>
      <w:tr w:rsidR="00F06322" w:rsidRPr="00037EC2" w14:paraId="6D30FE57" w14:textId="77777777" w:rsidTr="00CD0D44">
        <w:tc>
          <w:tcPr>
            <w:tcW w:w="0" w:type="auto"/>
            <w:vMerge/>
          </w:tcPr>
          <w:p w14:paraId="15F1DB44" w14:textId="77777777" w:rsidR="00B3778F" w:rsidRPr="00037EC2" w:rsidRDefault="00B3778F" w:rsidP="00CD0D44">
            <w:pPr>
              <w:rPr>
                <w:sz w:val="16"/>
                <w:szCs w:val="16"/>
              </w:rPr>
            </w:pPr>
          </w:p>
        </w:tc>
        <w:tc>
          <w:tcPr>
            <w:tcW w:w="0" w:type="auto"/>
          </w:tcPr>
          <w:p w14:paraId="7A75787F" w14:textId="5A315503" w:rsidR="00B3778F" w:rsidRPr="00037EC2" w:rsidRDefault="00B5069E" w:rsidP="00CD0D44">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079C9434" w14:textId="77777777" w:rsidR="00B3778F" w:rsidRPr="00037EC2" w:rsidRDefault="00B3778F" w:rsidP="00CD0D44">
            <w:pPr>
              <w:rPr>
                <w:sz w:val="16"/>
                <w:szCs w:val="16"/>
              </w:rPr>
            </w:pPr>
            <w:r w:rsidRPr="00037EC2">
              <w:rPr>
                <w:sz w:val="16"/>
                <w:szCs w:val="16"/>
              </w:rPr>
              <w:t>No</w:t>
            </w:r>
          </w:p>
        </w:tc>
        <w:tc>
          <w:tcPr>
            <w:tcW w:w="0" w:type="auto"/>
          </w:tcPr>
          <w:p w14:paraId="1CEE504E" w14:textId="77777777" w:rsidR="00B3778F" w:rsidRPr="00037EC2" w:rsidRDefault="00B3778F" w:rsidP="00CD0D44">
            <w:pPr>
              <w:rPr>
                <w:sz w:val="16"/>
                <w:szCs w:val="16"/>
              </w:rPr>
            </w:pPr>
          </w:p>
        </w:tc>
        <w:tc>
          <w:tcPr>
            <w:tcW w:w="0" w:type="auto"/>
          </w:tcPr>
          <w:p w14:paraId="7D8B89C3" w14:textId="77777777" w:rsidR="00B3778F" w:rsidRPr="00037EC2" w:rsidRDefault="00B3778F" w:rsidP="00CD0D44">
            <w:pPr>
              <w:rPr>
                <w:sz w:val="16"/>
                <w:szCs w:val="16"/>
              </w:rPr>
            </w:pPr>
          </w:p>
        </w:tc>
      </w:tr>
      <w:tr w:rsidR="00F06322" w:rsidRPr="00037EC2" w14:paraId="1F15E237" w14:textId="77777777" w:rsidTr="00CD0D44">
        <w:tc>
          <w:tcPr>
            <w:tcW w:w="0" w:type="auto"/>
            <w:vMerge/>
          </w:tcPr>
          <w:p w14:paraId="0B9A3D3B" w14:textId="77777777" w:rsidR="00B3778F" w:rsidRPr="00037EC2" w:rsidRDefault="00B3778F" w:rsidP="00CD0D44">
            <w:pPr>
              <w:rPr>
                <w:sz w:val="16"/>
                <w:szCs w:val="16"/>
              </w:rPr>
            </w:pPr>
          </w:p>
        </w:tc>
        <w:tc>
          <w:tcPr>
            <w:tcW w:w="0" w:type="auto"/>
          </w:tcPr>
          <w:p w14:paraId="372BAA05" w14:textId="4BA5FBF0" w:rsidR="00B3778F" w:rsidRPr="00037EC2" w:rsidRDefault="00B5069E" w:rsidP="00CD0D44">
            <w:pPr>
              <w:rPr>
                <w:sz w:val="16"/>
                <w:szCs w:val="16"/>
              </w:rPr>
            </w:pPr>
            <w:r>
              <w:rPr>
                <w:sz w:val="16"/>
                <w:szCs w:val="16"/>
              </w:rPr>
              <w:t>Action/s outlined to improve child health</w:t>
            </w:r>
          </w:p>
        </w:tc>
        <w:tc>
          <w:tcPr>
            <w:tcW w:w="0" w:type="auto"/>
          </w:tcPr>
          <w:p w14:paraId="21265464" w14:textId="77777777" w:rsidR="00B3778F" w:rsidRPr="00037EC2" w:rsidRDefault="00B3778F" w:rsidP="00CD0D44">
            <w:pPr>
              <w:rPr>
                <w:sz w:val="16"/>
                <w:szCs w:val="16"/>
              </w:rPr>
            </w:pPr>
            <w:r w:rsidRPr="00037EC2">
              <w:rPr>
                <w:sz w:val="16"/>
                <w:szCs w:val="16"/>
              </w:rPr>
              <w:t>No</w:t>
            </w:r>
          </w:p>
        </w:tc>
        <w:tc>
          <w:tcPr>
            <w:tcW w:w="0" w:type="auto"/>
          </w:tcPr>
          <w:p w14:paraId="56803A3F" w14:textId="77777777" w:rsidR="00B3778F" w:rsidRPr="00037EC2" w:rsidRDefault="00B3778F" w:rsidP="00CD0D44">
            <w:pPr>
              <w:rPr>
                <w:sz w:val="16"/>
                <w:szCs w:val="16"/>
              </w:rPr>
            </w:pPr>
          </w:p>
        </w:tc>
        <w:tc>
          <w:tcPr>
            <w:tcW w:w="0" w:type="auto"/>
          </w:tcPr>
          <w:p w14:paraId="10476C64" w14:textId="77777777" w:rsidR="00B3778F" w:rsidRPr="00037EC2" w:rsidRDefault="00B3778F" w:rsidP="00CD0D44">
            <w:pPr>
              <w:rPr>
                <w:sz w:val="16"/>
                <w:szCs w:val="16"/>
              </w:rPr>
            </w:pPr>
          </w:p>
        </w:tc>
      </w:tr>
      <w:tr w:rsidR="00F06322" w:rsidRPr="00037EC2" w14:paraId="24373B77" w14:textId="77777777" w:rsidTr="00CD0D44">
        <w:tc>
          <w:tcPr>
            <w:tcW w:w="0" w:type="auto"/>
            <w:vMerge/>
          </w:tcPr>
          <w:p w14:paraId="25942010" w14:textId="77777777" w:rsidR="00B3778F" w:rsidRPr="00037EC2" w:rsidRDefault="00B3778F" w:rsidP="00CD0D44">
            <w:pPr>
              <w:rPr>
                <w:sz w:val="16"/>
                <w:szCs w:val="16"/>
              </w:rPr>
            </w:pPr>
          </w:p>
        </w:tc>
        <w:tc>
          <w:tcPr>
            <w:tcW w:w="0" w:type="auto"/>
          </w:tcPr>
          <w:p w14:paraId="3E9ED59D" w14:textId="5E050D06" w:rsidR="00B3778F" w:rsidRPr="00037EC2" w:rsidRDefault="00B5069E" w:rsidP="00CD0D44">
            <w:pPr>
              <w:rPr>
                <w:sz w:val="16"/>
                <w:szCs w:val="16"/>
              </w:rPr>
            </w:pPr>
            <w:r>
              <w:rPr>
                <w:sz w:val="16"/>
                <w:szCs w:val="16"/>
              </w:rPr>
              <w:t>Mechanisms by which children and/or pregnant women will be specifically targeted by the action are explicitly stated</w:t>
            </w:r>
          </w:p>
        </w:tc>
        <w:tc>
          <w:tcPr>
            <w:tcW w:w="0" w:type="auto"/>
          </w:tcPr>
          <w:p w14:paraId="6E75ACAB" w14:textId="77777777" w:rsidR="00B3778F" w:rsidRPr="00037EC2" w:rsidRDefault="00B3778F" w:rsidP="00CD0D44">
            <w:pPr>
              <w:rPr>
                <w:sz w:val="16"/>
                <w:szCs w:val="16"/>
              </w:rPr>
            </w:pPr>
            <w:r w:rsidRPr="00037EC2">
              <w:rPr>
                <w:sz w:val="16"/>
                <w:szCs w:val="16"/>
              </w:rPr>
              <w:t>No</w:t>
            </w:r>
          </w:p>
        </w:tc>
        <w:tc>
          <w:tcPr>
            <w:tcW w:w="0" w:type="auto"/>
          </w:tcPr>
          <w:p w14:paraId="336E04A6" w14:textId="77777777" w:rsidR="00B3778F" w:rsidRPr="00037EC2" w:rsidRDefault="00B3778F" w:rsidP="00CD0D44">
            <w:pPr>
              <w:rPr>
                <w:sz w:val="16"/>
                <w:szCs w:val="16"/>
              </w:rPr>
            </w:pPr>
          </w:p>
        </w:tc>
        <w:tc>
          <w:tcPr>
            <w:tcW w:w="0" w:type="auto"/>
          </w:tcPr>
          <w:p w14:paraId="1EB516C5" w14:textId="77777777" w:rsidR="00B3778F" w:rsidRPr="00037EC2" w:rsidRDefault="00B3778F" w:rsidP="00CD0D44">
            <w:pPr>
              <w:rPr>
                <w:sz w:val="16"/>
                <w:szCs w:val="16"/>
              </w:rPr>
            </w:pPr>
          </w:p>
        </w:tc>
      </w:tr>
      <w:tr w:rsidR="00F06322" w:rsidRPr="00037EC2" w14:paraId="4C6FA16F" w14:textId="77777777" w:rsidTr="00CD0D44">
        <w:tc>
          <w:tcPr>
            <w:tcW w:w="0" w:type="auto"/>
            <w:vMerge/>
          </w:tcPr>
          <w:p w14:paraId="75F10B09" w14:textId="77777777" w:rsidR="00B3778F" w:rsidRPr="00037EC2" w:rsidRDefault="00B3778F" w:rsidP="00CD0D44">
            <w:pPr>
              <w:rPr>
                <w:sz w:val="16"/>
                <w:szCs w:val="16"/>
              </w:rPr>
            </w:pPr>
          </w:p>
        </w:tc>
        <w:tc>
          <w:tcPr>
            <w:tcW w:w="0" w:type="auto"/>
          </w:tcPr>
          <w:p w14:paraId="3B414B0F" w14:textId="372484E9" w:rsidR="00B3778F" w:rsidRPr="00037EC2" w:rsidRDefault="00B5069E" w:rsidP="00CD0D44">
            <w:pPr>
              <w:rPr>
                <w:sz w:val="16"/>
                <w:szCs w:val="16"/>
              </w:rPr>
            </w:pPr>
            <w:r>
              <w:rPr>
                <w:sz w:val="16"/>
                <w:szCs w:val="16"/>
              </w:rPr>
              <w:t>Minimum of two actions</w:t>
            </w:r>
          </w:p>
        </w:tc>
        <w:tc>
          <w:tcPr>
            <w:tcW w:w="0" w:type="auto"/>
          </w:tcPr>
          <w:p w14:paraId="52E962C7" w14:textId="77777777" w:rsidR="00B3778F" w:rsidRPr="00037EC2" w:rsidRDefault="00B3778F" w:rsidP="00CD0D44">
            <w:pPr>
              <w:rPr>
                <w:sz w:val="16"/>
                <w:szCs w:val="16"/>
              </w:rPr>
            </w:pPr>
            <w:r w:rsidRPr="00037EC2">
              <w:rPr>
                <w:sz w:val="16"/>
                <w:szCs w:val="16"/>
              </w:rPr>
              <w:t>No</w:t>
            </w:r>
          </w:p>
        </w:tc>
        <w:tc>
          <w:tcPr>
            <w:tcW w:w="0" w:type="auto"/>
          </w:tcPr>
          <w:p w14:paraId="5E7F4E73" w14:textId="77777777" w:rsidR="00B3778F" w:rsidRPr="00037EC2" w:rsidRDefault="00B3778F" w:rsidP="00CD0D44">
            <w:pPr>
              <w:rPr>
                <w:sz w:val="16"/>
                <w:szCs w:val="16"/>
              </w:rPr>
            </w:pPr>
          </w:p>
        </w:tc>
        <w:tc>
          <w:tcPr>
            <w:tcW w:w="0" w:type="auto"/>
          </w:tcPr>
          <w:p w14:paraId="54F169AB" w14:textId="77777777" w:rsidR="00B3778F" w:rsidRPr="00037EC2" w:rsidRDefault="00B3778F" w:rsidP="00CD0D44">
            <w:pPr>
              <w:rPr>
                <w:sz w:val="16"/>
                <w:szCs w:val="16"/>
              </w:rPr>
            </w:pPr>
          </w:p>
        </w:tc>
      </w:tr>
      <w:tr w:rsidR="00F06322" w:rsidRPr="00037EC2" w14:paraId="5838C968" w14:textId="77777777" w:rsidTr="00CD0D44">
        <w:tc>
          <w:tcPr>
            <w:tcW w:w="0" w:type="auto"/>
            <w:vMerge/>
          </w:tcPr>
          <w:p w14:paraId="2FDF9316" w14:textId="77777777" w:rsidR="00B3778F" w:rsidRPr="00037EC2" w:rsidRDefault="00B3778F" w:rsidP="00CD0D44">
            <w:pPr>
              <w:rPr>
                <w:sz w:val="16"/>
                <w:szCs w:val="16"/>
              </w:rPr>
            </w:pPr>
          </w:p>
        </w:tc>
        <w:tc>
          <w:tcPr>
            <w:tcW w:w="0" w:type="auto"/>
          </w:tcPr>
          <w:p w14:paraId="2F1A6EB6" w14:textId="095115CE" w:rsidR="00B3778F" w:rsidRPr="00037EC2" w:rsidRDefault="003D564F" w:rsidP="00CD0D44">
            <w:pPr>
              <w:rPr>
                <w:sz w:val="16"/>
                <w:szCs w:val="16"/>
              </w:rPr>
            </w:pPr>
            <w:r w:rsidRPr="00037EC2">
              <w:rPr>
                <w:sz w:val="16"/>
                <w:szCs w:val="16"/>
              </w:rPr>
              <w:t>Actions comprehensively address climate-sensitive health risks identified in policy background</w:t>
            </w:r>
          </w:p>
        </w:tc>
        <w:tc>
          <w:tcPr>
            <w:tcW w:w="0" w:type="auto"/>
          </w:tcPr>
          <w:p w14:paraId="24160D0B" w14:textId="77777777" w:rsidR="00B3778F" w:rsidRPr="00037EC2" w:rsidRDefault="00B3778F" w:rsidP="00CD0D44">
            <w:pPr>
              <w:rPr>
                <w:sz w:val="16"/>
                <w:szCs w:val="16"/>
              </w:rPr>
            </w:pPr>
            <w:r w:rsidRPr="00037EC2">
              <w:rPr>
                <w:sz w:val="16"/>
                <w:szCs w:val="16"/>
              </w:rPr>
              <w:t>No</w:t>
            </w:r>
          </w:p>
        </w:tc>
        <w:tc>
          <w:tcPr>
            <w:tcW w:w="0" w:type="auto"/>
          </w:tcPr>
          <w:p w14:paraId="7CFF1910" w14:textId="77777777" w:rsidR="00B3778F" w:rsidRPr="00037EC2" w:rsidRDefault="00B3778F" w:rsidP="00CD0D44">
            <w:pPr>
              <w:rPr>
                <w:sz w:val="16"/>
                <w:szCs w:val="16"/>
              </w:rPr>
            </w:pPr>
          </w:p>
        </w:tc>
        <w:tc>
          <w:tcPr>
            <w:tcW w:w="0" w:type="auto"/>
          </w:tcPr>
          <w:p w14:paraId="6171723F" w14:textId="77777777" w:rsidR="00B3778F" w:rsidRPr="00037EC2" w:rsidRDefault="00B3778F" w:rsidP="00CD0D44">
            <w:pPr>
              <w:rPr>
                <w:sz w:val="16"/>
                <w:szCs w:val="16"/>
              </w:rPr>
            </w:pPr>
          </w:p>
        </w:tc>
      </w:tr>
      <w:tr w:rsidR="00840F21" w:rsidRPr="00037EC2" w14:paraId="37A8BFFB" w14:textId="77777777" w:rsidTr="00CD0D44">
        <w:tc>
          <w:tcPr>
            <w:tcW w:w="0" w:type="auto"/>
            <w:vMerge w:val="restart"/>
          </w:tcPr>
          <w:p w14:paraId="1593718D" w14:textId="77777777" w:rsidR="00840F21" w:rsidRPr="00037EC2" w:rsidRDefault="00840F21" w:rsidP="00CD0D44">
            <w:pPr>
              <w:rPr>
                <w:sz w:val="16"/>
                <w:szCs w:val="16"/>
              </w:rPr>
            </w:pPr>
            <w:r w:rsidRPr="00037EC2">
              <w:rPr>
                <w:sz w:val="16"/>
                <w:szCs w:val="16"/>
              </w:rPr>
              <w:t>Resources</w:t>
            </w:r>
          </w:p>
        </w:tc>
        <w:tc>
          <w:tcPr>
            <w:tcW w:w="0" w:type="auto"/>
          </w:tcPr>
          <w:p w14:paraId="5477EEBC" w14:textId="366E71A8" w:rsidR="00840F21" w:rsidRPr="00037EC2" w:rsidRDefault="00B5069E" w:rsidP="00CD0D44">
            <w:pPr>
              <w:rPr>
                <w:sz w:val="16"/>
                <w:szCs w:val="16"/>
              </w:rPr>
            </w:pPr>
            <w:r>
              <w:rPr>
                <w:sz w:val="16"/>
                <w:szCs w:val="16"/>
              </w:rPr>
              <w:t>Financial resources addressed</w:t>
            </w:r>
          </w:p>
          <w:p w14:paraId="180E8B33" w14:textId="6F4A3624" w:rsidR="00840F21" w:rsidRPr="00037EC2" w:rsidRDefault="00B5069E" w:rsidP="00CD0D44">
            <w:pPr>
              <w:ind w:left="360"/>
              <w:rPr>
                <w:sz w:val="16"/>
                <w:szCs w:val="16"/>
              </w:rPr>
            </w:pPr>
            <w:r w:rsidRPr="00B5069E">
              <w:rPr>
                <w:sz w:val="16"/>
                <w:szCs w:val="16"/>
              </w:rPr>
              <w:t>Estimated financial resources for implementation of the action/s given</w:t>
            </w:r>
          </w:p>
          <w:p w14:paraId="00FEE265" w14:textId="6545E7E7" w:rsidR="00840F21" w:rsidRPr="00037EC2" w:rsidRDefault="00B5069E" w:rsidP="00CD0D44">
            <w:pPr>
              <w:ind w:left="360"/>
              <w:rPr>
                <w:sz w:val="16"/>
                <w:szCs w:val="16"/>
              </w:rPr>
            </w:pPr>
            <w:r w:rsidRPr="00B5069E">
              <w:rPr>
                <w:sz w:val="16"/>
                <w:szCs w:val="16"/>
              </w:rPr>
              <w:lastRenderedPageBreak/>
              <w:t>Allocated financial resources for implementation of the action/s clear</w:t>
            </w:r>
          </w:p>
          <w:p w14:paraId="4D3FFF61" w14:textId="46979AA0" w:rsidR="00840F21" w:rsidRPr="00037EC2" w:rsidRDefault="00B5069E" w:rsidP="00CD0D44">
            <w:pPr>
              <w:ind w:left="360"/>
              <w:rPr>
                <w:sz w:val="16"/>
                <w:szCs w:val="16"/>
              </w:rPr>
            </w:pPr>
            <w:r w:rsidRPr="00B5069E">
              <w:rPr>
                <w:sz w:val="16"/>
                <w:szCs w:val="16"/>
              </w:rPr>
              <w:t>Rewards/sanctions for spending allocated resources on other programs</w:t>
            </w:r>
          </w:p>
        </w:tc>
        <w:tc>
          <w:tcPr>
            <w:tcW w:w="0" w:type="auto"/>
          </w:tcPr>
          <w:p w14:paraId="2B34F90B" w14:textId="77777777" w:rsidR="00840F21" w:rsidRPr="00037EC2" w:rsidRDefault="00840F21" w:rsidP="00CD0D44">
            <w:pPr>
              <w:rPr>
                <w:sz w:val="16"/>
                <w:szCs w:val="16"/>
              </w:rPr>
            </w:pPr>
            <w:r w:rsidRPr="00037EC2">
              <w:rPr>
                <w:sz w:val="16"/>
                <w:szCs w:val="16"/>
              </w:rPr>
              <w:lastRenderedPageBreak/>
              <w:t>No</w:t>
            </w:r>
          </w:p>
        </w:tc>
        <w:tc>
          <w:tcPr>
            <w:tcW w:w="0" w:type="auto"/>
          </w:tcPr>
          <w:p w14:paraId="2A42E0E8" w14:textId="77777777" w:rsidR="00840F21" w:rsidRPr="00037EC2" w:rsidRDefault="00840F21" w:rsidP="00CD0D44">
            <w:pPr>
              <w:rPr>
                <w:sz w:val="16"/>
                <w:szCs w:val="16"/>
              </w:rPr>
            </w:pPr>
          </w:p>
        </w:tc>
        <w:tc>
          <w:tcPr>
            <w:tcW w:w="0" w:type="auto"/>
          </w:tcPr>
          <w:p w14:paraId="62BAE9D0" w14:textId="77777777" w:rsidR="00840F21" w:rsidRPr="00037EC2" w:rsidRDefault="00840F21" w:rsidP="00CD0D44">
            <w:pPr>
              <w:rPr>
                <w:sz w:val="16"/>
                <w:szCs w:val="16"/>
              </w:rPr>
            </w:pPr>
          </w:p>
        </w:tc>
      </w:tr>
      <w:tr w:rsidR="00840F21" w:rsidRPr="00037EC2" w14:paraId="389A88CA" w14:textId="77777777" w:rsidTr="00CD0D44">
        <w:tc>
          <w:tcPr>
            <w:tcW w:w="0" w:type="auto"/>
            <w:vMerge/>
          </w:tcPr>
          <w:p w14:paraId="5FD9DDD8" w14:textId="77777777" w:rsidR="00840F21" w:rsidRPr="00037EC2" w:rsidRDefault="00840F21" w:rsidP="00CD0D44">
            <w:pPr>
              <w:rPr>
                <w:sz w:val="16"/>
                <w:szCs w:val="16"/>
              </w:rPr>
            </w:pPr>
          </w:p>
        </w:tc>
        <w:tc>
          <w:tcPr>
            <w:tcW w:w="0" w:type="auto"/>
          </w:tcPr>
          <w:p w14:paraId="44208342" w14:textId="42359897" w:rsidR="00840F21" w:rsidRPr="00037EC2" w:rsidRDefault="00B5069E" w:rsidP="00CD0D44">
            <w:pPr>
              <w:rPr>
                <w:sz w:val="16"/>
                <w:szCs w:val="16"/>
              </w:rPr>
            </w:pPr>
            <w:r w:rsidRPr="00B5069E">
              <w:rPr>
                <w:sz w:val="16"/>
                <w:szCs w:val="16"/>
              </w:rPr>
              <w:t>Human resources addressed</w:t>
            </w:r>
          </w:p>
        </w:tc>
        <w:tc>
          <w:tcPr>
            <w:tcW w:w="0" w:type="auto"/>
          </w:tcPr>
          <w:p w14:paraId="2E584203" w14:textId="77777777" w:rsidR="00840F21" w:rsidRPr="00037EC2" w:rsidRDefault="00840F21" w:rsidP="00CD0D44">
            <w:pPr>
              <w:rPr>
                <w:sz w:val="16"/>
                <w:szCs w:val="16"/>
              </w:rPr>
            </w:pPr>
            <w:r w:rsidRPr="00037EC2">
              <w:rPr>
                <w:sz w:val="16"/>
                <w:szCs w:val="16"/>
              </w:rPr>
              <w:t>No</w:t>
            </w:r>
          </w:p>
        </w:tc>
        <w:tc>
          <w:tcPr>
            <w:tcW w:w="0" w:type="auto"/>
          </w:tcPr>
          <w:p w14:paraId="0AE92810" w14:textId="77777777" w:rsidR="00840F21" w:rsidRPr="00037EC2" w:rsidRDefault="00840F21" w:rsidP="00CD0D44">
            <w:pPr>
              <w:rPr>
                <w:sz w:val="16"/>
                <w:szCs w:val="16"/>
              </w:rPr>
            </w:pPr>
          </w:p>
        </w:tc>
        <w:tc>
          <w:tcPr>
            <w:tcW w:w="0" w:type="auto"/>
          </w:tcPr>
          <w:p w14:paraId="2DB29F6B" w14:textId="77777777" w:rsidR="00840F21" w:rsidRPr="00037EC2" w:rsidRDefault="00840F21" w:rsidP="00CD0D44">
            <w:pPr>
              <w:rPr>
                <w:sz w:val="16"/>
                <w:szCs w:val="16"/>
              </w:rPr>
            </w:pPr>
          </w:p>
        </w:tc>
      </w:tr>
      <w:tr w:rsidR="00840F21" w:rsidRPr="00037EC2" w14:paraId="63D55B66" w14:textId="77777777" w:rsidTr="00CD0D44">
        <w:tc>
          <w:tcPr>
            <w:tcW w:w="0" w:type="auto"/>
            <w:vMerge/>
          </w:tcPr>
          <w:p w14:paraId="1B7E7AB6" w14:textId="77777777" w:rsidR="00840F21" w:rsidRPr="00037EC2" w:rsidRDefault="00840F21" w:rsidP="00CD0D44">
            <w:pPr>
              <w:rPr>
                <w:sz w:val="16"/>
                <w:szCs w:val="16"/>
              </w:rPr>
            </w:pPr>
          </w:p>
        </w:tc>
        <w:tc>
          <w:tcPr>
            <w:tcW w:w="0" w:type="auto"/>
          </w:tcPr>
          <w:p w14:paraId="5E365CFA" w14:textId="295D558C" w:rsidR="00840F21" w:rsidRPr="00037EC2" w:rsidRDefault="00B5069E" w:rsidP="00CD0D44">
            <w:pPr>
              <w:rPr>
                <w:sz w:val="16"/>
                <w:szCs w:val="16"/>
              </w:rPr>
            </w:pPr>
            <w:r w:rsidRPr="00B5069E">
              <w:rPr>
                <w:sz w:val="16"/>
                <w:szCs w:val="16"/>
              </w:rPr>
              <w:t>Organisational capacity addressed</w:t>
            </w:r>
          </w:p>
        </w:tc>
        <w:tc>
          <w:tcPr>
            <w:tcW w:w="0" w:type="auto"/>
          </w:tcPr>
          <w:p w14:paraId="6699B9E3" w14:textId="77777777" w:rsidR="00840F21" w:rsidRPr="00037EC2" w:rsidRDefault="00840F21" w:rsidP="00CD0D44">
            <w:pPr>
              <w:rPr>
                <w:sz w:val="16"/>
                <w:szCs w:val="16"/>
              </w:rPr>
            </w:pPr>
            <w:r w:rsidRPr="00037EC2">
              <w:rPr>
                <w:sz w:val="16"/>
                <w:szCs w:val="16"/>
              </w:rPr>
              <w:t>No</w:t>
            </w:r>
          </w:p>
        </w:tc>
        <w:tc>
          <w:tcPr>
            <w:tcW w:w="0" w:type="auto"/>
          </w:tcPr>
          <w:p w14:paraId="327D15DA" w14:textId="77777777" w:rsidR="00840F21" w:rsidRPr="00037EC2" w:rsidRDefault="00840F21" w:rsidP="00CD0D44">
            <w:pPr>
              <w:rPr>
                <w:sz w:val="16"/>
                <w:szCs w:val="16"/>
              </w:rPr>
            </w:pPr>
          </w:p>
        </w:tc>
        <w:tc>
          <w:tcPr>
            <w:tcW w:w="0" w:type="auto"/>
          </w:tcPr>
          <w:p w14:paraId="03BC249D" w14:textId="77777777" w:rsidR="00840F21" w:rsidRPr="00037EC2" w:rsidRDefault="00840F21" w:rsidP="00CD0D44">
            <w:pPr>
              <w:rPr>
                <w:sz w:val="16"/>
                <w:szCs w:val="16"/>
              </w:rPr>
            </w:pPr>
          </w:p>
        </w:tc>
      </w:tr>
      <w:tr w:rsidR="00840F21" w:rsidRPr="00037EC2" w14:paraId="251C4CA0" w14:textId="77777777" w:rsidTr="00CD0D44">
        <w:tc>
          <w:tcPr>
            <w:tcW w:w="0" w:type="auto"/>
            <w:vMerge/>
          </w:tcPr>
          <w:p w14:paraId="6B0885D7" w14:textId="77777777" w:rsidR="00840F21" w:rsidRPr="00037EC2" w:rsidRDefault="00840F21" w:rsidP="00CD0D44">
            <w:pPr>
              <w:rPr>
                <w:sz w:val="16"/>
                <w:szCs w:val="16"/>
              </w:rPr>
            </w:pPr>
          </w:p>
        </w:tc>
        <w:tc>
          <w:tcPr>
            <w:tcW w:w="0" w:type="auto"/>
          </w:tcPr>
          <w:p w14:paraId="410375E7" w14:textId="34A00AA7" w:rsidR="00840F21" w:rsidRPr="00037EC2" w:rsidRDefault="00B5069E" w:rsidP="00CD0D44">
            <w:pPr>
              <w:rPr>
                <w:sz w:val="16"/>
                <w:szCs w:val="16"/>
              </w:rPr>
            </w:pPr>
            <w:r w:rsidRPr="00B5069E">
              <w:rPr>
                <w:rFonts w:cs="Calibri"/>
                <w:sz w:val="16"/>
                <w:szCs w:val="16"/>
              </w:rPr>
              <w:t>Policy indicated strategies to mobilise required resources</w:t>
            </w:r>
          </w:p>
        </w:tc>
        <w:tc>
          <w:tcPr>
            <w:tcW w:w="0" w:type="auto"/>
          </w:tcPr>
          <w:p w14:paraId="3CCEEEDE" w14:textId="243DDECE" w:rsidR="00840F21" w:rsidRPr="00037EC2" w:rsidRDefault="00840F21" w:rsidP="00CD0D44">
            <w:pPr>
              <w:rPr>
                <w:sz w:val="16"/>
                <w:szCs w:val="16"/>
              </w:rPr>
            </w:pPr>
            <w:r>
              <w:rPr>
                <w:sz w:val="16"/>
                <w:szCs w:val="16"/>
              </w:rPr>
              <w:t>No</w:t>
            </w:r>
          </w:p>
        </w:tc>
        <w:tc>
          <w:tcPr>
            <w:tcW w:w="0" w:type="auto"/>
          </w:tcPr>
          <w:p w14:paraId="69AE8D38" w14:textId="77777777" w:rsidR="00840F21" w:rsidRPr="00037EC2" w:rsidRDefault="00840F21" w:rsidP="00CD0D44">
            <w:pPr>
              <w:rPr>
                <w:sz w:val="16"/>
                <w:szCs w:val="16"/>
              </w:rPr>
            </w:pPr>
          </w:p>
        </w:tc>
        <w:tc>
          <w:tcPr>
            <w:tcW w:w="0" w:type="auto"/>
          </w:tcPr>
          <w:p w14:paraId="686C7DA0" w14:textId="77777777" w:rsidR="00840F21" w:rsidRPr="00037EC2" w:rsidRDefault="00840F21" w:rsidP="00CD0D44">
            <w:pPr>
              <w:rPr>
                <w:sz w:val="16"/>
                <w:szCs w:val="16"/>
              </w:rPr>
            </w:pPr>
          </w:p>
        </w:tc>
      </w:tr>
      <w:tr w:rsidR="00F06322" w:rsidRPr="00037EC2" w14:paraId="1B751D7A" w14:textId="77777777" w:rsidTr="00CD0D44">
        <w:tc>
          <w:tcPr>
            <w:tcW w:w="0" w:type="auto"/>
            <w:vMerge w:val="restart"/>
          </w:tcPr>
          <w:p w14:paraId="0B203305" w14:textId="77777777" w:rsidR="00B3778F" w:rsidRPr="00037EC2" w:rsidRDefault="00B3778F" w:rsidP="00CD0D44">
            <w:pPr>
              <w:rPr>
                <w:sz w:val="16"/>
                <w:szCs w:val="16"/>
              </w:rPr>
            </w:pPr>
            <w:r w:rsidRPr="00037EC2">
              <w:rPr>
                <w:sz w:val="16"/>
                <w:szCs w:val="16"/>
              </w:rPr>
              <w:t>Monitoring and Evaluation</w:t>
            </w:r>
          </w:p>
        </w:tc>
        <w:tc>
          <w:tcPr>
            <w:tcW w:w="0" w:type="auto"/>
          </w:tcPr>
          <w:p w14:paraId="6D520DEC" w14:textId="6916EE4F" w:rsidR="00B3778F" w:rsidRPr="00037EC2" w:rsidRDefault="00B5069E" w:rsidP="00CD0D44">
            <w:pPr>
              <w:rPr>
                <w:sz w:val="16"/>
                <w:szCs w:val="16"/>
              </w:rPr>
            </w:pPr>
            <w:r w:rsidRPr="00B5069E">
              <w:rPr>
                <w:sz w:val="16"/>
                <w:szCs w:val="16"/>
              </w:rPr>
              <w:t>Policy indicated monitoring and evaluation mechanisms to track progress on goals for child health</w:t>
            </w:r>
          </w:p>
        </w:tc>
        <w:tc>
          <w:tcPr>
            <w:tcW w:w="0" w:type="auto"/>
          </w:tcPr>
          <w:p w14:paraId="7FECFF08" w14:textId="77777777" w:rsidR="00B3778F" w:rsidRPr="00037EC2" w:rsidRDefault="00B3778F" w:rsidP="00CD0D44">
            <w:pPr>
              <w:rPr>
                <w:sz w:val="16"/>
                <w:szCs w:val="16"/>
              </w:rPr>
            </w:pPr>
            <w:r w:rsidRPr="00037EC2">
              <w:rPr>
                <w:sz w:val="16"/>
                <w:szCs w:val="16"/>
              </w:rPr>
              <w:t>No</w:t>
            </w:r>
          </w:p>
        </w:tc>
        <w:tc>
          <w:tcPr>
            <w:tcW w:w="0" w:type="auto"/>
          </w:tcPr>
          <w:p w14:paraId="4200D01D" w14:textId="77777777" w:rsidR="00B3778F" w:rsidRPr="00037EC2" w:rsidRDefault="00B3778F" w:rsidP="00CD0D44">
            <w:pPr>
              <w:rPr>
                <w:sz w:val="16"/>
                <w:szCs w:val="16"/>
              </w:rPr>
            </w:pPr>
          </w:p>
        </w:tc>
        <w:tc>
          <w:tcPr>
            <w:tcW w:w="0" w:type="auto"/>
          </w:tcPr>
          <w:p w14:paraId="343CCC44" w14:textId="77777777" w:rsidR="00B3778F" w:rsidRPr="00037EC2" w:rsidRDefault="00B3778F" w:rsidP="00CD0D44">
            <w:pPr>
              <w:rPr>
                <w:sz w:val="16"/>
                <w:szCs w:val="16"/>
              </w:rPr>
            </w:pPr>
          </w:p>
        </w:tc>
      </w:tr>
      <w:tr w:rsidR="00F06322" w:rsidRPr="00037EC2" w14:paraId="26FCE922" w14:textId="77777777" w:rsidTr="00CD0D44">
        <w:tc>
          <w:tcPr>
            <w:tcW w:w="0" w:type="auto"/>
            <w:vMerge/>
          </w:tcPr>
          <w:p w14:paraId="76F8A3D0" w14:textId="77777777" w:rsidR="00B3778F" w:rsidRPr="00037EC2" w:rsidRDefault="00B3778F" w:rsidP="00CD0D44">
            <w:pPr>
              <w:rPr>
                <w:sz w:val="16"/>
                <w:szCs w:val="16"/>
              </w:rPr>
            </w:pPr>
          </w:p>
        </w:tc>
        <w:tc>
          <w:tcPr>
            <w:tcW w:w="0" w:type="auto"/>
          </w:tcPr>
          <w:p w14:paraId="3BB1623E" w14:textId="03BC424A" w:rsidR="00B3778F" w:rsidRPr="00037EC2" w:rsidRDefault="00B5069E" w:rsidP="00CD0D44">
            <w:pPr>
              <w:rPr>
                <w:sz w:val="16"/>
                <w:szCs w:val="16"/>
              </w:rPr>
            </w:pPr>
            <w:r w:rsidRPr="00B5069E">
              <w:rPr>
                <w:sz w:val="16"/>
                <w:szCs w:val="16"/>
              </w:rPr>
              <w:t>Policy nominated a committee or independent body to do evaluation</w:t>
            </w:r>
          </w:p>
        </w:tc>
        <w:tc>
          <w:tcPr>
            <w:tcW w:w="0" w:type="auto"/>
          </w:tcPr>
          <w:p w14:paraId="1F12ABC8" w14:textId="77777777" w:rsidR="00B3778F" w:rsidRPr="00037EC2" w:rsidRDefault="00B3778F" w:rsidP="00CD0D44">
            <w:pPr>
              <w:rPr>
                <w:sz w:val="16"/>
                <w:szCs w:val="16"/>
              </w:rPr>
            </w:pPr>
            <w:r w:rsidRPr="00037EC2">
              <w:rPr>
                <w:sz w:val="16"/>
                <w:szCs w:val="16"/>
              </w:rPr>
              <w:t>No</w:t>
            </w:r>
          </w:p>
        </w:tc>
        <w:tc>
          <w:tcPr>
            <w:tcW w:w="0" w:type="auto"/>
          </w:tcPr>
          <w:p w14:paraId="2A54E788" w14:textId="77777777" w:rsidR="00B3778F" w:rsidRPr="00037EC2" w:rsidRDefault="00B3778F" w:rsidP="00CD0D44">
            <w:pPr>
              <w:rPr>
                <w:sz w:val="16"/>
                <w:szCs w:val="16"/>
              </w:rPr>
            </w:pPr>
          </w:p>
        </w:tc>
        <w:tc>
          <w:tcPr>
            <w:tcW w:w="0" w:type="auto"/>
          </w:tcPr>
          <w:p w14:paraId="16431803" w14:textId="77777777" w:rsidR="00B3778F" w:rsidRPr="00037EC2" w:rsidRDefault="00B3778F" w:rsidP="00CD0D44">
            <w:pPr>
              <w:rPr>
                <w:sz w:val="16"/>
                <w:szCs w:val="16"/>
              </w:rPr>
            </w:pPr>
          </w:p>
        </w:tc>
      </w:tr>
      <w:tr w:rsidR="00F06322" w:rsidRPr="00037EC2" w14:paraId="671D6A2F" w14:textId="77777777" w:rsidTr="00CD0D44">
        <w:tc>
          <w:tcPr>
            <w:tcW w:w="0" w:type="auto"/>
            <w:vMerge/>
          </w:tcPr>
          <w:p w14:paraId="4F88801D" w14:textId="77777777" w:rsidR="00B3778F" w:rsidRPr="00037EC2" w:rsidRDefault="00B3778F" w:rsidP="00CD0D44">
            <w:pPr>
              <w:rPr>
                <w:sz w:val="16"/>
                <w:szCs w:val="16"/>
              </w:rPr>
            </w:pPr>
          </w:p>
        </w:tc>
        <w:tc>
          <w:tcPr>
            <w:tcW w:w="0" w:type="auto"/>
          </w:tcPr>
          <w:p w14:paraId="42A7AC4E" w14:textId="6D3617A2" w:rsidR="00B3778F" w:rsidRPr="00037EC2" w:rsidRDefault="00B5069E" w:rsidP="00CD0D44">
            <w:pPr>
              <w:rPr>
                <w:sz w:val="16"/>
                <w:szCs w:val="16"/>
              </w:rPr>
            </w:pPr>
            <w:r w:rsidRPr="00B5069E">
              <w:rPr>
                <w:sz w:val="16"/>
                <w:szCs w:val="16"/>
              </w:rPr>
              <w:t>Outcome measures identified for each of the explicit and implicit objectives</w:t>
            </w:r>
          </w:p>
        </w:tc>
        <w:tc>
          <w:tcPr>
            <w:tcW w:w="0" w:type="auto"/>
          </w:tcPr>
          <w:p w14:paraId="358A0906" w14:textId="77777777" w:rsidR="00B3778F" w:rsidRPr="00037EC2" w:rsidRDefault="00B3778F" w:rsidP="00CD0D44">
            <w:pPr>
              <w:rPr>
                <w:sz w:val="16"/>
                <w:szCs w:val="16"/>
              </w:rPr>
            </w:pPr>
            <w:r w:rsidRPr="00037EC2">
              <w:rPr>
                <w:sz w:val="16"/>
                <w:szCs w:val="16"/>
              </w:rPr>
              <w:t>No</w:t>
            </w:r>
          </w:p>
        </w:tc>
        <w:tc>
          <w:tcPr>
            <w:tcW w:w="0" w:type="auto"/>
          </w:tcPr>
          <w:p w14:paraId="0B88F91C" w14:textId="77777777" w:rsidR="00B3778F" w:rsidRPr="00037EC2" w:rsidRDefault="00B3778F" w:rsidP="00CD0D44">
            <w:pPr>
              <w:rPr>
                <w:sz w:val="16"/>
                <w:szCs w:val="16"/>
              </w:rPr>
            </w:pPr>
          </w:p>
        </w:tc>
        <w:tc>
          <w:tcPr>
            <w:tcW w:w="0" w:type="auto"/>
          </w:tcPr>
          <w:p w14:paraId="20C9570E" w14:textId="77777777" w:rsidR="00B3778F" w:rsidRPr="00037EC2" w:rsidRDefault="00B3778F" w:rsidP="00CD0D44">
            <w:pPr>
              <w:rPr>
                <w:sz w:val="16"/>
                <w:szCs w:val="16"/>
              </w:rPr>
            </w:pPr>
          </w:p>
        </w:tc>
      </w:tr>
      <w:tr w:rsidR="00F06322" w:rsidRPr="00037EC2" w14:paraId="037D6AB8" w14:textId="77777777" w:rsidTr="00CD0D44">
        <w:tc>
          <w:tcPr>
            <w:tcW w:w="0" w:type="auto"/>
            <w:vMerge/>
          </w:tcPr>
          <w:p w14:paraId="6E7F6C75" w14:textId="77777777" w:rsidR="00B3778F" w:rsidRPr="00037EC2" w:rsidRDefault="00B3778F" w:rsidP="00CD0D44">
            <w:pPr>
              <w:rPr>
                <w:sz w:val="16"/>
                <w:szCs w:val="16"/>
              </w:rPr>
            </w:pPr>
          </w:p>
        </w:tc>
        <w:tc>
          <w:tcPr>
            <w:tcW w:w="0" w:type="auto"/>
          </w:tcPr>
          <w:p w14:paraId="2970A71C" w14:textId="165AE115" w:rsidR="00B3778F" w:rsidRPr="00037EC2" w:rsidRDefault="00B5069E" w:rsidP="00CD0D44">
            <w:pPr>
              <w:rPr>
                <w:sz w:val="16"/>
                <w:szCs w:val="16"/>
              </w:rPr>
            </w:pPr>
            <w:r w:rsidRPr="00B5069E">
              <w:rPr>
                <w:sz w:val="16"/>
                <w:szCs w:val="16"/>
              </w:rPr>
              <w:t>Data for evaluation will be collected before, during, and after introduction of the new policy</w:t>
            </w:r>
          </w:p>
        </w:tc>
        <w:tc>
          <w:tcPr>
            <w:tcW w:w="0" w:type="auto"/>
          </w:tcPr>
          <w:p w14:paraId="61C7B882" w14:textId="77777777" w:rsidR="00B3778F" w:rsidRPr="00037EC2" w:rsidRDefault="00B3778F" w:rsidP="00CD0D44">
            <w:pPr>
              <w:rPr>
                <w:sz w:val="16"/>
                <w:szCs w:val="16"/>
              </w:rPr>
            </w:pPr>
            <w:r w:rsidRPr="00037EC2">
              <w:rPr>
                <w:sz w:val="16"/>
                <w:szCs w:val="16"/>
              </w:rPr>
              <w:t>No</w:t>
            </w:r>
          </w:p>
        </w:tc>
        <w:tc>
          <w:tcPr>
            <w:tcW w:w="0" w:type="auto"/>
          </w:tcPr>
          <w:p w14:paraId="45FE3D2D" w14:textId="77777777" w:rsidR="00B3778F" w:rsidRPr="00037EC2" w:rsidRDefault="00B3778F" w:rsidP="00CD0D44">
            <w:pPr>
              <w:rPr>
                <w:sz w:val="16"/>
                <w:szCs w:val="16"/>
              </w:rPr>
            </w:pPr>
          </w:p>
        </w:tc>
        <w:tc>
          <w:tcPr>
            <w:tcW w:w="0" w:type="auto"/>
          </w:tcPr>
          <w:p w14:paraId="457DBB0B" w14:textId="77777777" w:rsidR="00B3778F" w:rsidRPr="00037EC2" w:rsidRDefault="00B3778F" w:rsidP="00CD0D44">
            <w:pPr>
              <w:rPr>
                <w:sz w:val="16"/>
                <w:szCs w:val="16"/>
              </w:rPr>
            </w:pPr>
          </w:p>
        </w:tc>
      </w:tr>
      <w:tr w:rsidR="00F06322" w:rsidRPr="00037EC2" w14:paraId="1F72130F" w14:textId="77777777" w:rsidTr="00CD0D44">
        <w:tc>
          <w:tcPr>
            <w:tcW w:w="0" w:type="auto"/>
            <w:vMerge/>
          </w:tcPr>
          <w:p w14:paraId="7D73C086" w14:textId="77777777" w:rsidR="00B3778F" w:rsidRPr="00037EC2" w:rsidRDefault="00B3778F" w:rsidP="00CD0D44">
            <w:pPr>
              <w:rPr>
                <w:sz w:val="16"/>
                <w:szCs w:val="16"/>
              </w:rPr>
            </w:pPr>
          </w:p>
        </w:tc>
        <w:tc>
          <w:tcPr>
            <w:tcW w:w="0" w:type="auto"/>
          </w:tcPr>
          <w:p w14:paraId="5CADD0E9" w14:textId="77777777" w:rsidR="00B3778F" w:rsidRPr="00037EC2" w:rsidRDefault="00B3778F" w:rsidP="00CD0D44">
            <w:pPr>
              <w:rPr>
                <w:sz w:val="16"/>
                <w:szCs w:val="16"/>
              </w:rPr>
            </w:pPr>
            <w:r w:rsidRPr="00037EC2">
              <w:rPr>
                <w:sz w:val="16"/>
                <w:szCs w:val="16"/>
              </w:rPr>
              <w:t>Follow-up takes place after a sufficient period to allow the effects of policy change to become evident</w:t>
            </w:r>
          </w:p>
        </w:tc>
        <w:tc>
          <w:tcPr>
            <w:tcW w:w="0" w:type="auto"/>
          </w:tcPr>
          <w:p w14:paraId="13345AC8" w14:textId="77777777" w:rsidR="00B3778F" w:rsidRPr="00037EC2" w:rsidRDefault="00B3778F" w:rsidP="00CD0D44">
            <w:pPr>
              <w:rPr>
                <w:sz w:val="16"/>
                <w:szCs w:val="16"/>
              </w:rPr>
            </w:pPr>
            <w:r w:rsidRPr="00037EC2">
              <w:rPr>
                <w:sz w:val="16"/>
                <w:szCs w:val="16"/>
              </w:rPr>
              <w:t>No</w:t>
            </w:r>
          </w:p>
        </w:tc>
        <w:tc>
          <w:tcPr>
            <w:tcW w:w="0" w:type="auto"/>
          </w:tcPr>
          <w:p w14:paraId="5A8B5FDB" w14:textId="77777777" w:rsidR="00B3778F" w:rsidRPr="00037EC2" w:rsidRDefault="00B3778F" w:rsidP="00CD0D44">
            <w:pPr>
              <w:rPr>
                <w:sz w:val="16"/>
                <w:szCs w:val="16"/>
              </w:rPr>
            </w:pPr>
          </w:p>
        </w:tc>
        <w:tc>
          <w:tcPr>
            <w:tcW w:w="0" w:type="auto"/>
          </w:tcPr>
          <w:p w14:paraId="2FE92D0D" w14:textId="77777777" w:rsidR="00B3778F" w:rsidRPr="00037EC2" w:rsidRDefault="00B3778F" w:rsidP="00CD0D44">
            <w:pPr>
              <w:rPr>
                <w:sz w:val="16"/>
                <w:szCs w:val="16"/>
              </w:rPr>
            </w:pPr>
          </w:p>
        </w:tc>
      </w:tr>
      <w:tr w:rsidR="00F06322" w:rsidRPr="00037EC2" w14:paraId="05E0ED91" w14:textId="77777777" w:rsidTr="00CD0D44">
        <w:tc>
          <w:tcPr>
            <w:tcW w:w="0" w:type="auto"/>
            <w:vMerge/>
          </w:tcPr>
          <w:p w14:paraId="7651D6ED" w14:textId="77777777" w:rsidR="00B3778F" w:rsidRPr="00037EC2" w:rsidRDefault="00B3778F" w:rsidP="00CD0D44">
            <w:pPr>
              <w:rPr>
                <w:sz w:val="16"/>
                <w:szCs w:val="16"/>
              </w:rPr>
            </w:pPr>
          </w:p>
        </w:tc>
        <w:tc>
          <w:tcPr>
            <w:tcW w:w="0" w:type="auto"/>
          </w:tcPr>
          <w:p w14:paraId="3CAF2FF1" w14:textId="6C81C6A6" w:rsidR="00B3778F" w:rsidRPr="00037EC2" w:rsidRDefault="00B5069E" w:rsidP="00CD0D44">
            <w:pPr>
              <w:rPr>
                <w:sz w:val="16"/>
                <w:szCs w:val="16"/>
              </w:rPr>
            </w:pPr>
            <w:r w:rsidRPr="00B5069E">
              <w:rPr>
                <w:sz w:val="16"/>
                <w:szCs w:val="16"/>
              </w:rPr>
              <w:t>Other factors that could have produced the change (other than policy) identified</w:t>
            </w:r>
          </w:p>
        </w:tc>
        <w:tc>
          <w:tcPr>
            <w:tcW w:w="0" w:type="auto"/>
          </w:tcPr>
          <w:p w14:paraId="27CF157B" w14:textId="77777777" w:rsidR="00B3778F" w:rsidRPr="00037EC2" w:rsidRDefault="00B3778F" w:rsidP="00CD0D44">
            <w:pPr>
              <w:rPr>
                <w:sz w:val="16"/>
                <w:szCs w:val="16"/>
              </w:rPr>
            </w:pPr>
            <w:r w:rsidRPr="00037EC2">
              <w:rPr>
                <w:sz w:val="16"/>
                <w:szCs w:val="16"/>
              </w:rPr>
              <w:t>No</w:t>
            </w:r>
          </w:p>
        </w:tc>
        <w:tc>
          <w:tcPr>
            <w:tcW w:w="0" w:type="auto"/>
          </w:tcPr>
          <w:p w14:paraId="4E77DCDC" w14:textId="77777777" w:rsidR="00B3778F" w:rsidRPr="00037EC2" w:rsidRDefault="00B3778F" w:rsidP="00CD0D44">
            <w:pPr>
              <w:rPr>
                <w:sz w:val="16"/>
                <w:szCs w:val="16"/>
              </w:rPr>
            </w:pPr>
          </w:p>
        </w:tc>
        <w:tc>
          <w:tcPr>
            <w:tcW w:w="0" w:type="auto"/>
          </w:tcPr>
          <w:p w14:paraId="6760C135" w14:textId="77777777" w:rsidR="00B3778F" w:rsidRPr="00037EC2" w:rsidRDefault="00B3778F" w:rsidP="00CD0D44">
            <w:pPr>
              <w:rPr>
                <w:sz w:val="16"/>
                <w:szCs w:val="16"/>
              </w:rPr>
            </w:pPr>
          </w:p>
        </w:tc>
      </w:tr>
      <w:tr w:rsidR="00F06322" w:rsidRPr="00037EC2" w14:paraId="48BFFDDD" w14:textId="77777777" w:rsidTr="00CD0D44">
        <w:tc>
          <w:tcPr>
            <w:tcW w:w="0" w:type="auto"/>
            <w:vMerge/>
          </w:tcPr>
          <w:p w14:paraId="210688F4" w14:textId="77777777" w:rsidR="00B3778F" w:rsidRPr="00037EC2" w:rsidRDefault="00B3778F" w:rsidP="00CD0D44">
            <w:pPr>
              <w:rPr>
                <w:sz w:val="16"/>
                <w:szCs w:val="16"/>
              </w:rPr>
            </w:pPr>
          </w:p>
        </w:tc>
        <w:tc>
          <w:tcPr>
            <w:tcW w:w="0" w:type="auto"/>
          </w:tcPr>
          <w:p w14:paraId="12C0B1BD" w14:textId="64CC10E1" w:rsidR="00B3778F" w:rsidRPr="00037EC2" w:rsidRDefault="00B5069E" w:rsidP="00CD0D44">
            <w:pPr>
              <w:rPr>
                <w:sz w:val="16"/>
                <w:szCs w:val="16"/>
              </w:rPr>
            </w:pPr>
            <w:r w:rsidRPr="00B5069E">
              <w:rPr>
                <w:sz w:val="16"/>
                <w:szCs w:val="16"/>
              </w:rPr>
              <w:t>Criteria for evaluation adequate or clear</w:t>
            </w:r>
          </w:p>
        </w:tc>
        <w:tc>
          <w:tcPr>
            <w:tcW w:w="0" w:type="auto"/>
          </w:tcPr>
          <w:p w14:paraId="056F62E0" w14:textId="77777777" w:rsidR="00B3778F" w:rsidRPr="00037EC2" w:rsidRDefault="00B3778F" w:rsidP="00CD0D44">
            <w:pPr>
              <w:rPr>
                <w:sz w:val="16"/>
                <w:szCs w:val="16"/>
              </w:rPr>
            </w:pPr>
            <w:r w:rsidRPr="00037EC2">
              <w:rPr>
                <w:sz w:val="16"/>
                <w:szCs w:val="16"/>
              </w:rPr>
              <w:t>No</w:t>
            </w:r>
          </w:p>
        </w:tc>
        <w:tc>
          <w:tcPr>
            <w:tcW w:w="0" w:type="auto"/>
          </w:tcPr>
          <w:p w14:paraId="1D30DC3B" w14:textId="77777777" w:rsidR="00B3778F" w:rsidRPr="00037EC2" w:rsidRDefault="00B3778F" w:rsidP="00CD0D44">
            <w:pPr>
              <w:rPr>
                <w:sz w:val="16"/>
                <w:szCs w:val="16"/>
              </w:rPr>
            </w:pPr>
          </w:p>
        </w:tc>
        <w:tc>
          <w:tcPr>
            <w:tcW w:w="0" w:type="auto"/>
          </w:tcPr>
          <w:p w14:paraId="767D8764" w14:textId="77777777" w:rsidR="00B3778F" w:rsidRPr="00037EC2" w:rsidRDefault="00B3778F" w:rsidP="00CD0D44">
            <w:pPr>
              <w:rPr>
                <w:sz w:val="16"/>
                <w:szCs w:val="16"/>
              </w:rPr>
            </w:pPr>
          </w:p>
        </w:tc>
      </w:tr>
      <w:tr w:rsidR="00F06322" w:rsidRPr="00037EC2" w14:paraId="0FF8604F" w14:textId="77777777" w:rsidTr="00CD0D44">
        <w:tc>
          <w:tcPr>
            <w:tcW w:w="0" w:type="auto"/>
            <w:vMerge w:val="restart"/>
          </w:tcPr>
          <w:p w14:paraId="087AEEEA" w14:textId="77777777" w:rsidR="00B3778F" w:rsidRPr="00037EC2" w:rsidRDefault="00B3778F" w:rsidP="00CD0D44">
            <w:pPr>
              <w:rPr>
                <w:sz w:val="16"/>
                <w:szCs w:val="16"/>
              </w:rPr>
            </w:pPr>
            <w:r w:rsidRPr="00037EC2">
              <w:rPr>
                <w:sz w:val="16"/>
                <w:szCs w:val="16"/>
              </w:rPr>
              <w:t>Implementation</w:t>
            </w:r>
          </w:p>
        </w:tc>
        <w:tc>
          <w:tcPr>
            <w:tcW w:w="0" w:type="auto"/>
          </w:tcPr>
          <w:p w14:paraId="6F2C4280" w14:textId="36247F62" w:rsidR="00B3778F" w:rsidRPr="00037EC2" w:rsidRDefault="00962E2C" w:rsidP="00CD0D44">
            <w:pPr>
              <w:rPr>
                <w:sz w:val="16"/>
                <w:szCs w:val="16"/>
              </w:rPr>
            </w:pPr>
            <w:r w:rsidRPr="00962E2C">
              <w:rPr>
                <w:sz w:val="16"/>
                <w:szCs w:val="16"/>
              </w:rPr>
              <w:t>Multiple stakeholders involved in the design and implementation of the action/s</w:t>
            </w:r>
          </w:p>
        </w:tc>
        <w:tc>
          <w:tcPr>
            <w:tcW w:w="0" w:type="auto"/>
          </w:tcPr>
          <w:p w14:paraId="10000AE2" w14:textId="77777777" w:rsidR="00B3778F" w:rsidRPr="00037EC2" w:rsidRDefault="00B3778F" w:rsidP="00CD0D44">
            <w:pPr>
              <w:rPr>
                <w:sz w:val="16"/>
                <w:szCs w:val="16"/>
              </w:rPr>
            </w:pPr>
            <w:r w:rsidRPr="00037EC2">
              <w:rPr>
                <w:sz w:val="16"/>
                <w:szCs w:val="16"/>
              </w:rPr>
              <w:t>No</w:t>
            </w:r>
          </w:p>
        </w:tc>
        <w:tc>
          <w:tcPr>
            <w:tcW w:w="0" w:type="auto"/>
          </w:tcPr>
          <w:p w14:paraId="6CAE469B" w14:textId="77777777" w:rsidR="00B3778F" w:rsidRPr="00037EC2" w:rsidRDefault="00B3778F" w:rsidP="00CD0D44">
            <w:pPr>
              <w:rPr>
                <w:sz w:val="16"/>
                <w:szCs w:val="16"/>
              </w:rPr>
            </w:pPr>
          </w:p>
        </w:tc>
        <w:tc>
          <w:tcPr>
            <w:tcW w:w="0" w:type="auto"/>
          </w:tcPr>
          <w:p w14:paraId="74D7A596" w14:textId="77777777" w:rsidR="00B3778F" w:rsidRPr="00037EC2" w:rsidRDefault="00B3778F" w:rsidP="00CD0D44">
            <w:pPr>
              <w:rPr>
                <w:sz w:val="16"/>
                <w:szCs w:val="16"/>
              </w:rPr>
            </w:pPr>
          </w:p>
        </w:tc>
      </w:tr>
      <w:tr w:rsidR="00F06322" w:rsidRPr="00037EC2" w14:paraId="1224580F" w14:textId="77777777" w:rsidTr="00CD0D44">
        <w:tc>
          <w:tcPr>
            <w:tcW w:w="0" w:type="auto"/>
            <w:vMerge/>
          </w:tcPr>
          <w:p w14:paraId="46937111" w14:textId="77777777" w:rsidR="00B3778F" w:rsidRPr="00037EC2" w:rsidRDefault="00B3778F" w:rsidP="00CD0D44">
            <w:pPr>
              <w:rPr>
                <w:sz w:val="16"/>
                <w:szCs w:val="16"/>
              </w:rPr>
            </w:pPr>
          </w:p>
        </w:tc>
        <w:tc>
          <w:tcPr>
            <w:tcW w:w="0" w:type="auto"/>
          </w:tcPr>
          <w:p w14:paraId="21658620" w14:textId="549EDD5D" w:rsidR="00B3778F" w:rsidRPr="00037EC2" w:rsidRDefault="00B5069E" w:rsidP="00CD0D44">
            <w:pPr>
              <w:rPr>
                <w:sz w:val="16"/>
                <w:szCs w:val="16"/>
              </w:rPr>
            </w:pPr>
            <w:r w:rsidRPr="00B5069E">
              <w:rPr>
                <w:sz w:val="16"/>
                <w:szCs w:val="16"/>
              </w:rPr>
              <w:t>Obligations of the various implementers specified – who has to do what?</w:t>
            </w:r>
          </w:p>
        </w:tc>
        <w:tc>
          <w:tcPr>
            <w:tcW w:w="0" w:type="auto"/>
          </w:tcPr>
          <w:p w14:paraId="4ED73125" w14:textId="77777777" w:rsidR="00B3778F" w:rsidRPr="00037EC2" w:rsidRDefault="00B3778F" w:rsidP="00CD0D44">
            <w:pPr>
              <w:rPr>
                <w:sz w:val="16"/>
                <w:szCs w:val="16"/>
              </w:rPr>
            </w:pPr>
            <w:r w:rsidRPr="00037EC2">
              <w:rPr>
                <w:sz w:val="16"/>
                <w:szCs w:val="16"/>
              </w:rPr>
              <w:t>No</w:t>
            </w:r>
          </w:p>
        </w:tc>
        <w:tc>
          <w:tcPr>
            <w:tcW w:w="0" w:type="auto"/>
          </w:tcPr>
          <w:p w14:paraId="30854923" w14:textId="77777777" w:rsidR="00B3778F" w:rsidRPr="00037EC2" w:rsidRDefault="00B3778F" w:rsidP="00CD0D44">
            <w:pPr>
              <w:rPr>
                <w:sz w:val="16"/>
                <w:szCs w:val="16"/>
              </w:rPr>
            </w:pPr>
          </w:p>
        </w:tc>
        <w:tc>
          <w:tcPr>
            <w:tcW w:w="0" w:type="auto"/>
          </w:tcPr>
          <w:p w14:paraId="04537E63" w14:textId="77777777" w:rsidR="00B3778F" w:rsidRPr="00037EC2" w:rsidRDefault="00B3778F" w:rsidP="00CD0D44">
            <w:pPr>
              <w:rPr>
                <w:sz w:val="16"/>
                <w:szCs w:val="16"/>
              </w:rPr>
            </w:pPr>
          </w:p>
        </w:tc>
      </w:tr>
    </w:tbl>
    <w:p w14:paraId="175304DA" w14:textId="77777777" w:rsidR="00B3778F" w:rsidRPr="00037EC2" w:rsidRDefault="00B3778F" w:rsidP="00B3778F">
      <w:pPr>
        <w:rPr>
          <w:sz w:val="16"/>
          <w:szCs w:val="16"/>
        </w:rPr>
      </w:pPr>
    </w:p>
    <w:p w14:paraId="66EDEB05" w14:textId="77777777" w:rsidR="00B3778F" w:rsidRPr="00037EC2" w:rsidRDefault="00B3778F" w:rsidP="00B3778F">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B3778F" w:rsidRPr="00037EC2" w14:paraId="090E8ADD" w14:textId="77777777" w:rsidTr="00CD0D44">
        <w:tc>
          <w:tcPr>
            <w:tcW w:w="4508" w:type="dxa"/>
          </w:tcPr>
          <w:p w14:paraId="505E1820" w14:textId="77777777" w:rsidR="00B3778F" w:rsidRPr="00037EC2" w:rsidRDefault="00B3778F" w:rsidP="00CD0D44">
            <w:pPr>
              <w:rPr>
                <w:b/>
                <w:bCs/>
                <w:sz w:val="16"/>
                <w:szCs w:val="16"/>
              </w:rPr>
            </w:pPr>
            <w:r w:rsidRPr="00037EC2">
              <w:rPr>
                <w:b/>
                <w:bCs/>
                <w:sz w:val="16"/>
                <w:szCs w:val="16"/>
              </w:rPr>
              <w:t>Criteria</w:t>
            </w:r>
          </w:p>
        </w:tc>
        <w:tc>
          <w:tcPr>
            <w:tcW w:w="4508" w:type="dxa"/>
          </w:tcPr>
          <w:p w14:paraId="44D06063" w14:textId="77777777" w:rsidR="00B3778F" w:rsidRPr="00037EC2" w:rsidRDefault="00B3778F" w:rsidP="00CD0D44">
            <w:pPr>
              <w:rPr>
                <w:b/>
                <w:bCs/>
                <w:sz w:val="16"/>
                <w:szCs w:val="16"/>
              </w:rPr>
            </w:pPr>
            <w:r w:rsidRPr="00037EC2">
              <w:rPr>
                <w:b/>
                <w:bCs/>
                <w:sz w:val="16"/>
                <w:szCs w:val="16"/>
              </w:rPr>
              <w:t>Quality</w:t>
            </w:r>
          </w:p>
        </w:tc>
      </w:tr>
      <w:tr w:rsidR="00B3778F" w:rsidRPr="00037EC2" w14:paraId="38EC4D3E" w14:textId="77777777" w:rsidTr="00CD0D44">
        <w:tc>
          <w:tcPr>
            <w:tcW w:w="4508" w:type="dxa"/>
          </w:tcPr>
          <w:p w14:paraId="0DF1EC0C" w14:textId="77777777" w:rsidR="00B3778F" w:rsidRPr="00037EC2" w:rsidRDefault="00B3778F" w:rsidP="00CD0D44">
            <w:pPr>
              <w:rPr>
                <w:sz w:val="16"/>
                <w:szCs w:val="16"/>
              </w:rPr>
            </w:pPr>
            <w:r w:rsidRPr="00037EC2">
              <w:rPr>
                <w:sz w:val="16"/>
                <w:szCs w:val="16"/>
              </w:rPr>
              <w:t>Policy Background</w:t>
            </w:r>
          </w:p>
        </w:tc>
        <w:tc>
          <w:tcPr>
            <w:tcW w:w="4508" w:type="dxa"/>
          </w:tcPr>
          <w:p w14:paraId="14F93ED6" w14:textId="43F16ED8" w:rsidR="00B3778F" w:rsidRPr="00037EC2" w:rsidRDefault="00DE45B9" w:rsidP="00CD0D44">
            <w:pPr>
              <w:rPr>
                <w:sz w:val="16"/>
                <w:szCs w:val="16"/>
              </w:rPr>
            </w:pPr>
            <w:r w:rsidRPr="00037EC2">
              <w:rPr>
                <w:sz w:val="16"/>
                <w:szCs w:val="16"/>
              </w:rPr>
              <w:t>Needs improvement</w:t>
            </w:r>
          </w:p>
        </w:tc>
      </w:tr>
      <w:tr w:rsidR="00B3778F" w:rsidRPr="00037EC2" w14:paraId="05C2E92C" w14:textId="77777777" w:rsidTr="00CD0D44">
        <w:tc>
          <w:tcPr>
            <w:tcW w:w="4508" w:type="dxa"/>
          </w:tcPr>
          <w:p w14:paraId="5C5C1186" w14:textId="77777777" w:rsidR="00B3778F" w:rsidRPr="00037EC2" w:rsidRDefault="00B3778F" w:rsidP="00CD0D44">
            <w:pPr>
              <w:rPr>
                <w:sz w:val="16"/>
                <w:szCs w:val="16"/>
              </w:rPr>
            </w:pPr>
            <w:r w:rsidRPr="00037EC2">
              <w:rPr>
                <w:sz w:val="16"/>
                <w:szCs w:val="16"/>
              </w:rPr>
              <w:t>Goals</w:t>
            </w:r>
          </w:p>
        </w:tc>
        <w:tc>
          <w:tcPr>
            <w:tcW w:w="4508" w:type="dxa"/>
          </w:tcPr>
          <w:p w14:paraId="53191EE4" w14:textId="77777777" w:rsidR="00B3778F" w:rsidRPr="00037EC2" w:rsidRDefault="00B3778F" w:rsidP="00CD0D44">
            <w:pPr>
              <w:rPr>
                <w:sz w:val="16"/>
                <w:szCs w:val="16"/>
              </w:rPr>
            </w:pPr>
            <w:r w:rsidRPr="00037EC2">
              <w:rPr>
                <w:sz w:val="16"/>
                <w:szCs w:val="16"/>
              </w:rPr>
              <w:t>Weak</w:t>
            </w:r>
          </w:p>
        </w:tc>
      </w:tr>
      <w:tr w:rsidR="00B3778F" w:rsidRPr="00037EC2" w14:paraId="674C24E2" w14:textId="77777777" w:rsidTr="00CD0D44">
        <w:tc>
          <w:tcPr>
            <w:tcW w:w="4508" w:type="dxa"/>
          </w:tcPr>
          <w:p w14:paraId="2177F662" w14:textId="77777777" w:rsidR="00B3778F" w:rsidRPr="00037EC2" w:rsidRDefault="00B3778F" w:rsidP="00CD0D44">
            <w:pPr>
              <w:rPr>
                <w:sz w:val="16"/>
                <w:szCs w:val="16"/>
              </w:rPr>
            </w:pPr>
            <w:r w:rsidRPr="00037EC2">
              <w:rPr>
                <w:sz w:val="16"/>
                <w:szCs w:val="16"/>
              </w:rPr>
              <w:t>Resources</w:t>
            </w:r>
          </w:p>
        </w:tc>
        <w:tc>
          <w:tcPr>
            <w:tcW w:w="4508" w:type="dxa"/>
          </w:tcPr>
          <w:p w14:paraId="1233C653" w14:textId="77777777" w:rsidR="00B3778F" w:rsidRPr="00037EC2" w:rsidRDefault="00B3778F" w:rsidP="00CD0D44">
            <w:pPr>
              <w:rPr>
                <w:sz w:val="16"/>
                <w:szCs w:val="16"/>
              </w:rPr>
            </w:pPr>
            <w:r w:rsidRPr="00037EC2">
              <w:rPr>
                <w:sz w:val="16"/>
                <w:szCs w:val="16"/>
              </w:rPr>
              <w:t>Weak</w:t>
            </w:r>
          </w:p>
        </w:tc>
      </w:tr>
      <w:tr w:rsidR="00B3778F" w:rsidRPr="00037EC2" w14:paraId="2BBEE002" w14:textId="77777777" w:rsidTr="00CD0D44">
        <w:tc>
          <w:tcPr>
            <w:tcW w:w="4508" w:type="dxa"/>
          </w:tcPr>
          <w:p w14:paraId="6F2FDDEC" w14:textId="77777777" w:rsidR="00B3778F" w:rsidRPr="00037EC2" w:rsidRDefault="00B3778F" w:rsidP="00CD0D44">
            <w:pPr>
              <w:rPr>
                <w:sz w:val="16"/>
                <w:szCs w:val="16"/>
              </w:rPr>
            </w:pPr>
            <w:r w:rsidRPr="00037EC2">
              <w:rPr>
                <w:sz w:val="16"/>
                <w:szCs w:val="16"/>
              </w:rPr>
              <w:t>Monitoring and Evaluation</w:t>
            </w:r>
          </w:p>
        </w:tc>
        <w:tc>
          <w:tcPr>
            <w:tcW w:w="4508" w:type="dxa"/>
          </w:tcPr>
          <w:p w14:paraId="1A618F30" w14:textId="77777777" w:rsidR="00B3778F" w:rsidRPr="00037EC2" w:rsidRDefault="00B3778F" w:rsidP="00CD0D44">
            <w:pPr>
              <w:rPr>
                <w:sz w:val="16"/>
                <w:szCs w:val="16"/>
              </w:rPr>
            </w:pPr>
            <w:r w:rsidRPr="00037EC2">
              <w:rPr>
                <w:sz w:val="16"/>
                <w:szCs w:val="16"/>
              </w:rPr>
              <w:t>Weak</w:t>
            </w:r>
          </w:p>
        </w:tc>
      </w:tr>
      <w:tr w:rsidR="00B3778F" w:rsidRPr="00037EC2" w14:paraId="1BA61912" w14:textId="77777777" w:rsidTr="00CD0D44">
        <w:tc>
          <w:tcPr>
            <w:tcW w:w="4508" w:type="dxa"/>
          </w:tcPr>
          <w:p w14:paraId="54A46FB6" w14:textId="77777777" w:rsidR="00B3778F" w:rsidRPr="00037EC2" w:rsidRDefault="00B3778F" w:rsidP="00CD0D44">
            <w:pPr>
              <w:rPr>
                <w:sz w:val="16"/>
                <w:szCs w:val="16"/>
              </w:rPr>
            </w:pPr>
            <w:r w:rsidRPr="00037EC2">
              <w:rPr>
                <w:sz w:val="16"/>
                <w:szCs w:val="16"/>
              </w:rPr>
              <w:t>Implementation</w:t>
            </w:r>
          </w:p>
        </w:tc>
        <w:tc>
          <w:tcPr>
            <w:tcW w:w="4508" w:type="dxa"/>
          </w:tcPr>
          <w:p w14:paraId="435E81CB" w14:textId="77777777" w:rsidR="00B3778F" w:rsidRPr="00037EC2" w:rsidRDefault="00B3778F" w:rsidP="00CD0D44">
            <w:pPr>
              <w:rPr>
                <w:sz w:val="16"/>
                <w:szCs w:val="16"/>
              </w:rPr>
            </w:pPr>
            <w:r w:rsidRPr="00037EC2">
              <w:rPr>
                <w:sz w:val="16"/>
                <w:szCs w:val="16"/>
              </w:rPr>
              <w:t xml:space="preserve">Weak </w:t>
            </w:r>
          </w:p>
        </w:tc>
      </w:tr>
    </w:tbl>
    <w:p w14:paraId="0BC77200" w14:textId="77777777" w:rsidR="00B3778F" w:rsidRPr="00037EC2" w:rsidRDefault="00B3778F" w:rsidP="00B3778F"/>
    <w:p w14:paraId="63CA0E21" w14:textId="0C37EC0B" w:rsidR="00226F49" w:rsidRPr="00037EC2" w:rsidRDefault="00226F49" w:rsidP="00BF6472">
      <w:pPr>
        <w:pStyle w:val="Heading3"/>
      </w:pPr>
      <w:bookmarkStart w:id="409" w:name="_Toc171977915"/>
      <w:bookmarkStart w:id="410" w:name="_Toc178978927"/>
      <w:r w:rsidRPr="00483BBF">
        <w:rPr>
          <w:rStyle w:val="Strong"/>
        </w:rPr>
        <w:t>Türkiye</w:t>
      </w:r>
      <w:r w:rsidR="005F6643" w:rsidRPr="00037EC2">
        <w:rPr>
          <w:rStyle w:val="Strong"/>
          <w:b w:val="0"/>
          <w:bCs w:val="0"/>
        </w:rPr>
        <w:t xml:space="preserve"> –</w:t>
      </w:r>
      <w:r w:rsidR="00862988" w:rsidRPr="00037EC2">
        <w:t xml:space="preserve"> </w:t>
      </w:r>
      <w:r w:rsidR="00862988" w:rsidRPr="00483BBF">
        <w:t>Climate</w:t>
      </w:r>
      <w:r w:rsidR="00862988" w:rsidRPr="00037EC2">
        <w:t xml:space="preserve"> Change Adaptation </w:t>
      </w:r>
      <w:r w:rsidR="00E85FD4" w:rsidRPr="00037EC2">
        <w:t>Strategy and Action Plan 2024-2030</w:t>
      </w:r>
      <w:bookmarkEnd w:id="409"/>
      <w:bookmarkEnd w:id="410"/>
      <w:r w:rsidR="00483BBF" w:rsidRPr="00037EC2">
        <w:t xml:space="preserve"> </w:t>
      </w:r>
    </w:p>
    <w:tbl>
      <w:tblPr>
        <w:tblStyle w:val="TableGrid"/>
        <w:tblW w:w="0" w:type="auto"/>
        <w:tblLook w:val="04A0" w:firstRow="1" w:lastRow="0" w:firstColumn="1" w:lastColumn="0" w:noHBand="0" w:noVBand="1"/>
      </w:tblPr>
      <w:tblGrid>
        <w:gridCol w:w="1376"/>
        <w:gridCol w:w="3263"/>
        <w:gridCol w:w="1077"/>
        <w:gridCol w:w="5327"/>
        <w:gridCol w:w="2905"/>
      </w:tblGrid>
      <w:tr w:rsidR="004F5065" w:rsidRPr="00037EC2" w14:paraId="07615AB0" w14:textId="77777777" w:rsidTr="00415492">
        <w:tc>
          <w:tcPr>
            <w:tcW w:w="0" w:type="auto"/>
          </w:tcPr>
          <w:p w14:paraId="0E987BB9" w14:textId="77777777" w:rsidR="00B234D0" w:rsidRPr="00037EC2" w:rsidRDefault="00B234D0" w:rsidP="00415492">
            <w:pPr>
              <w:rPr>
                <w:sz w:val="16"/>
                <w:szCs w:val="16"/>
              </w:rPr>
            </w:pPr>
          </w:p>
        </w:tc>
        <w:tc>
          <w:tcPr>
            <w:tcW w:w="0" w:type="auto"/>
          </w:tcPr>
          <w:p w14:paraId="0ACF2BB9" w14:textId="77777777" w:rsidR="00B234D0" w:rsidRPr="00037EC2" w:rsidRDefault="00B234D0" w:rsidP="00415492">
            <w:pPr>
              <w:rPr>
                <w:b/>
                <w:bCs/>
                <w:sz w:val="16"/>
                <w:szCs w:val="16"/>
              </w:rPr>
            </w:pPr>
            <w:r w:rsidRPr="00037EC2">
              <w:rPr>
                <w:b/>
                <w:bCs/>
                <w:sz w:val="16"/>
                <w:szCs w:val="16"/>
              </w:rPr>
              <w:t>Criteria</w:t>
            </w:r>
          </w:p>
        </w:tc>
        <w:tc>
          <w:tcPr>
            <w:tcW w:w="0" w:type="auto"/>
          </w:tcPr>
          <w:p w14:paraId="48CCFE92" w14:textId="77777777" w:rsidR="00B234D0" w:rsidRPr="00037EC2" w:rsidRDefault="00B234D0" w:rsidP="00415492">
            <w:pPr>
              <w:rPr>
                <w:b/>
                <w:bCs/>
                <w:sz w:val="16"/>
                <w:szCs w:val="16"/>
              </w:rPr>
            </w:pPr>
            <w:r w:rsidRPr="00037EC2">
              <w:rPr>
                <w:b/>
                <w:bCs/>
                <w:sz w:val="16"/>
                <w:szCs w:val="16"/>
              </w:rPr>
              <w:t>Criterion addressed?</w:t>
            </w:r>
          </w:p>
        </w:tc>
        <w:tc>
          <w:tcPr>
            <w:tcW w:w="0" w:type="auto"/>
          </w:tcPr>
          <w:p w14:paraId="7B4F00E0" w14:textId="77777777" w:rsidR="00B234D0" w:rsidRPr="00037EC2" w:rsidRDefault="00B234D0" w:rsidP="00415492">
            <w:pPr>
              <w:rPr>
                <w:b/>
                <w:bCs/>
                <w:sz w:val="16"/>
                <w:szCs w:val="16"/>
              </w:rPr>
            </w:pPr>
            <w:r w:rsidRPr="00037EC2">
              <w:rPr>
                <w:b/>
                <w:bCs/>
                <w:sz w:val="16"/>
                <w:szCs w:val="16"/>
              </w:rPr>
              <w:t>Explanation</w:t>
            </w:r>
          </w:p>
        </w:tc>
        <w:tc>
          <w:tcPr>
            <w:tcW w:w="0" w:type="auto"/>
          </w:tcPr>
          <w:p w14:paraId="20E1896A" w14:textId="77777777" w:rsidR="00B234D0" w:rsidRPr="00037EC2" w:rsidRDefault="00B234D0" w:rsidP="00415492">
            <w:pPr>
              <w:rPr>
                <w:b/>
                <w:bCs/>
                <w:sz w:val="16"/>
                <w:szCs w:val="16"/>
              </w:rPr>
            </w:pPr>
            <w:r w:rsidRPr="00037EC2">
              <w:rPr>
                <w:b/>
                <w:bCs/>
                <w:sz w:val="16"/>
                <w:szCs w:val="16"/>
              </w:rPr>
              <w:t>Quote</w:t>
            </w:r>
          </w:p>
        </w:tc>
      </w:tr>
      <w:tr w:rsidR="004F5065" w:rsidRPr="00037EC2" w14:paraId="26DAAA3D" w14:textId="77777777" w:rsidTr="00415492">
        <w:tc>
          <w:tcPr>
            <w:tcW w:w="0" w:type="auto"/>
            <w:vMerge w:val="restart"/>
          </w:tcPr>
          <w:p w14:paraId="3CE0C7BD" w14:textId="77777777" w:rsidR="00B234D0" w:rsidRPr="00037EC2" w:rsidRDefault="00B234D0" w:rsidP="00415492">
            <w:pPr>
              <w:rPr>
                <w:sz w:val="16"/>
                <w:szCs w:val="16"/>
              </w:rPr>
            </w:pPr>
            <w:r w:rsidRPr="00037EC2">
              <w:rPr>
                <w:sz w:val="16"/>
                <w:szCs w:val="16"/>
              </w:rPr>
              <w:t>Policy Background</w:t>
            </w:r>
          </w:p>
        </w:tc>
        <w:tc>
          <w:tcPr>
            <w:tcW w:w="0" w:type="auto"/>
          </w:tcPr>
          <w:p w14:paraId="165B612C" w14:textId="2CAE1E4D" w:rsidR="00B234D0" w:rsidRPr="00037EC2" w:rsidRDefault="00B5069E" w:rsidP="00415492">
            <w:pPr>
              <w:rPr>
                <w:sz w:val="16"/>
                <w:szCs w:val="16"/>
              </w:rPr>
            </w:pPr>
            <w:r>
              <w:rPr>
                <w:sz w:val="16"/>
                <w:szCs w:val="16"/>
              </w:rPr>
              <w:t>Children recognised as disproportionately affected by the impacts of climate change</w:t>
            </w:r>
          </w:p>
        </w:tc>
        <w:tc>
          <w:tcPr>
            <w:tcW w:w="0" w:type="auto"/>
          </w:tcPr>
          <w:p w14:paraId="4AABA1B6" w14:textId="02DC4B2A" w:rsidR="00B234D0" w:rsidRPr="00037EC2" w:rsidRDefault="0038135D" w:rsidP="00415492">
            <w:pPr>
              <w:rPr>
                <w:sz w:val="16"/>
                <w:szCs w:val="16"/>
              </w:rPr>
            </w:pPr>
            <w:r w:rsidRPr="00037EC2">
              <w:rPr>
                <w:sz w:val="16"/>
                <w:szCs w:val="16"/>
              </w:rPr>
              <w:t>Yes</w:t>
            </w:r>
          </w:p>
        </w:tc>
        <w:tc>
          <w:tcPr>
            <w:tcW w:w="0" w:type="auto"/>
          </w:tcPr>
          <w:p w14:paraId="35679CF5" w14:textId="2B1421E6" w:rsidR="00B234D0" w:rsidRPr="00037EC2" w:rsidRDefault="00B234D0" w:rsidP="00415492">
            <w:pPr>
              <w:rPr>
                <w:sz w:val="16"/>
                <w:szCs w:val="16"/>
              </w:rPr>
            </w:pPr>
          </w:p>
        </w:tc>
        <w:tc>
          <w:tcPr>
            <w:tcW w:w="0" w:type="auto"/>
          </w:tcPr>
          <w:p w14:paraId="62FD34AD" w14:textId="450E486F" w:rsidR="00B234D0" w:rsidRPr="00037EC2" w:rsidRDefault="0089650E" w:rsidP="00415492">
            <w:pPr>
              <w:rPr>
                <w:sz w:val="16"/>
                <w:szCs w:val="16"/>
              </w:rPr>
            </w:pPr>
            <w:r w:rsidRPr="00037EC2">
              <w:rPr>
                <w:sz w:val="16"/>
                <w:szCs w:val="16"/>
              </w:rPr>
              <w:t>“The negative consequences of climate change are expected to be more severe for vulnerable groups, particularly children…”</w:t>
            </w:r>
          </w:p>
        </w:tc>
      </w:tr>
      <w:tr w:rsidR="004F5065" w:rsidRPr="00037EC2" w14:paraId="095D064B" w14:textId="77777777" w:rsidTr="00415492">
        <w:tc>
          <w:tcPr>
            <w:tcW w:w="0" w:type="auto"/>
            <w:vMerge/>
          </w:tcPr>
          <w:p w14:paraId="2DC1B463" w14:textId="77777777" w:rsidR="00B234D0" w:rsidRPr="00037EC2" w:rsidRDefault="00B234D0" w:rsidP="00415492">
            <w:pPr>
              <w:rPr>
                <w:sz w:val="16"/>
                <w:szCs w:val="16"/>
              </w:rPr>
            </w:pPr>
          </w:p>
        </w:tc>
        <w:tc>
          <w:tcPr>
            <w:tcW w:w="0" w:type="auto"/>
          </w:tcPr>
          <w:p w14:paraId="7B3205B7" w14:textId="46BBB725" w:rsidR="00B234D0" w:rsidRPr="00037EC2" w:rsidRDefault="00B5069E" w:rsidP="00415492">
            <w:pPr>
              <w:rPr>
                <w:sz w:val="16"/>
                <w:szCs w:val="16"/>
              </w:rPr>
            </w:pPr>
            <w:r>
              <w:rPr>
                <w:sz w:val="16"/>
                <w:szCs w:val="16"/>
              </w:rPr>
              <w:t>Minimum of two context-specific climate-sensitive health risks for children identified</w:t>
            </w:r>
          </w:p>
        </w:tc>
        <w:tc>
          <w:tcPr>
            <w:tcW w:w="0" w:type="auto"/>
          </w:tcPr>
          <w:p w14:paraId="49122FD2" w14:textId="415D2004" w:rsidR="00B234D0" w:rsidRPr="00037EC2" w:rsidRDefault="0038135D" w:rsidP="00415492">
            <w:pPr>
              <w:rPr>
                <w:sz w:val="16"/>
                <w:szCs w:val="16"/>
              </w:rPr>
            </w:pPr>
            <w:r w:rsidRPr="00037EC2">
              <w:rPr>
                <w:sz w:val="16"/>
                <w:szCs w:val="16"/>
              </w:rPr>
              <w:t>No</w:t>
            </w:r>
          </w:p>
        </w:tc>
        <w:tc>
          <w:tcPr>
            <w:tcW w:w="0" w:type="auto"/>
          </w:tcPr>
          <w:p w14:paraId="59C16C52" w14:textId="02FFDFF4" w:rsidR="00B234D0" w:rsidRPr="00037EC2" w:rsidRDefault="00807F30" w:rsidP="00415492">
            <w:pPr>
              <w:rPr>
                <w:sz w:val="16"/>
                <w:szCs w:val="16"/>
              </w:rPr>
            </w:pPr>
            <w:r w:rsidRPr="00037EC2">
              <w:rPr>
                <w:sz w:val="16"/>
                <w:szCs w:val="16"/>
              </w:rPr>
              <w:t>Climate risks: extreme weather events</w:t>
            </w:r>
          </w:p>
        </w:tc>
        <w:tc>
          <w:tcPr>
            <w:tcW w:w="0" w:type="auto"/>
          </w:tcPr>
          <w:p w14:paraId="6C65683E" w14:textId="7B79B623" w:rsidR="00B234D0" w:rsidRPr="00037EC2" w:rsidRDefault="000E0E2B" w:rsidP="00415492">
            <w:pPr>
              <w:rPr>
                <w:sz w:val="16"/>
                <w:szCs w:val="16"/>
              </w:rPr>
            </w:pPr>
            <w:r w:rsidRPr="00037EC2">
              <w:rPr>
                <w:sz w:val="16"/>
                <w:szCs w:val="16"/>
              </w:rPr>
              <w:t xml:space="preserve">“…it is a great necessity to identify the disabled, elderly and child population, </w:t>
            </w:r>
            <w:r w:rsidRPr="00037EC2">
              <w:rPr>
                <w:sz w:val="16"/>
                <w:szCs w:val="16"/>
              </w:rPr>
              <w:lastRenderedPageBreak/>
              <w:t>who have the highest vulnerability to climate change-induced disasters, and their living spaces.”</w:t>
            </w:r>
          </w:p>
        </w:tc>
      </w:tr>
      <w:tr w:rsidR="004F5065" w:rsidRPr="00037EC2" w14:paraId="55AFE52C" w14:textId="77777777" w:rsidTr="00415492">
        <w:tc>
          <w:tcPr>
            <w:tcW w:w="0" w:type="auto"/>
            <w:vMerge/>
          </w:tcPr>
          <w:p w14:paraId="50C710C9" w14:textId="77777777" w:rsidR="00B234D0" w:rsidRPr="00037EC2" w:rsidRDefault="00B234D0" w:rsidP="00415492">
            <w:pPr>
              <w:rPr>
                <w:sz w:val="16"/>
                <w:szCs w:val="16"/>
              </w:rPr>
            </w:pPr>
          </w:p>
        </w:tc>
        <w:tc>
          <w:tcPr>
            <w:tcW w:w="0" w:type="auto"/>
          </w:tcPr>
          <w:p w14:paraId="7FDBC8EE" w14:textId="73DEF0A8" w:rsidR="00B234D0" w:rsidRPr="00037EC2" w:rsidRDefault="00B5069E" w:rsidP="00415492">
            <w:pPr>
              <w:rPr>
                <w:sz w:val="16"/>
                <w:szCs w:val="16"/>
              </w:rPr>
            </w:pPr>
            <w:r>
              <w:rPr>
                <w:sz w:val="16"/>
                <w:szCs w:val="16"/>
              </w:rPr>
              <w:t>Source of background is explicit</w:t>
            </w:r>
          </w:p>
          <w:p w14:paraId="2DB85177" w14:textId="77777777" w:rsidR="00B234D0" w:rsidRPr="00037EC2" w:rsidRDefault="00B234D0" w:rsidP="00415492">
            <w:pPr>
              <w:ind w:left="360"/>
              <w:rPr>
                <w:sz w:val="16"/>
                <w:szCs w:val="16"/>
              </w:rPr>
            </w:pPr>
            <w:r w:rsidRPr="00037EC2">
              <w:rPr>
                <w:sz w:val="16"/>
                <w:szCs w:val="16"/>
              </w:rPr>
              <w:t>Authority (one or more persons, books, scientific articles or sources of information)</w:t>
            </w:r>
          </w:p>
          <w:p w14:paraId="131A1794" w14:textId="77777777" w:rsidR="00B234D0" w:rsidRPr="00037EC2" w:rsidRDefault="00B234D0" w:rsidP="00415492">
            <w:pPr>
              <w:ind w:left="360"/>
              <w:rPr>
                <w:sz w:val="16"/>
                <w:szCs w:val="16"/>
              </w:rPr>
            </w:pPr>
            <w:r w:rsidRPr="00037EC2">
              <w:rPr>
                <w:sz w:val="16"/>
                <w:szCs w:val="16"/>
              </w:rPr>
              <w:t xml:space="preserve">Quantitative or qualitative analysis, </w:t>
            </w:r>
          </w:p>
          <w:p w14:paraId="6B0737F8" w14:textId="77777777" w:rsidR="00B234D0" w:rsidRPr="00037EC2" w:rsidRDefault="00B234D0" w:rsidP="00415492">
            <w:pPr>
              <w:ind w:left="360"/>
              <w:rPr>
                <w:sz w:val="16"/>
                <w:szCs w:val="16"/>
              </w:rPr>
            </w:pPr>
            <w:r w:rsidRPr="00037EC2">
              <w:rPr>
                <w:sz w:val="16"/>
                <w:szCs w:val="16"/>
              </w:rPr>
              <w:t>Deduction (premises that have been established from authority, observation, intuition or all three)</w:t>
            </w:r>
          </w:p>
        </w:tc>
        <w:tc>
          <w:tcPr>
            <w:tcW w:w="0" w:type="auto"/>
          </w:tcPr>
          <w:p w14:paraId="0EFB0F92" w14:textId="77777777" w:rsidR="00B234D0" w:rsidRPr="00037EC2" w:rsidRDefault="00B234D0" w:rsidP="00415492">
            <w:pPr>
              <w:rPr>
                <w:sz w:val="16"/>
                <w:szCs w:val="16"/>
              </w:rPr>
            </w:pPr>
            <w:r w:rsidRPr="00037EC2">
              <w:rPr>
                <w:sz w:val="16"/>
                <w:szCs w:val="16"/>
              </w:rPr>
              <w:t>No</w:t>
            </w:r>
          </w:p>
        </w:tc>
        <w:tc>
          <w:tcPr>
            <w:tcW w:w="0" w:type="auto"/>
          </w:tcPr>
          <w:p w14:paraId="50910BDC" w14:textId="77777777" w:rsidR="00B234D0" w:rsidRPr="00037EC2" w:rsidRDefault="00B234D0" w:rsidP="00415492">
            <w:pPr>
              <w:rPr>
                <w:sz w:val="16"/>
                <w:szCs w:val="16"/>
              </w:rPr>
            </w:pPr>
          </w:p>
        </w:tc>
        <w:tc>
          <w:tcPr>
            <w:tcW w:w="0" w:type="auto"/>
          </w:tcPr>
          <w:p w14:paraId="6780DD1F" w14:textId="77777777" w:rsidR="00B234D0" w:rsidRPr="00037EC2" w:rsidRDefault="00B234D0" w:rsidP="00415492">
            <w:pPr>
              <w:rPr>
                <w:sz w:val="16"/>
                <w:szCs w:val="16"/>
              </w:rPr>
            </w:pPr>
          </w:p>
        </w:tc>
      </w:tr>
      <w:tr w:rsidR="004F5065" w:rsidRPr="00037EC2" w14:paraId="158ACE96" w14:textId="77777777" w:rsidTr="00415492">
        <w:tc>
          <w:tcPr>
            <w:tcW w:w="0" w:type="auto"/>
            <w:vMerge w:val="restart"/>
          </w:tcPr>
          <w:p w14:paraId="57F7ACF0" w14:textId="77777777" w:rsidR="00B234D0" w:rsidRPr="00037EC2" w:rsidRDefault="00B234D0" w:rsidP="00415492">
            <w:pPr>
              <w:rPr>
                <w:sz w:val="16"/>
                <w:szCs w:val="16"/>
              </w:rPr>
            </w:pPr>
            <w:r w:rsidRPr="00037EC2">
              <w:rPr>
                <w:sz w:val="16"/>
                <w:szCs w:val="16"/>
              </w:rPr>
              <w:t>Goals</w:t>
            </w:r>
          </w:p>
        </w:tc>
        <w:tc>
          <w:tcPr>
            <w:tcW w:w="0" w:type="auto"/>
          </w:tcPr>
          <w:p w14:paraId="53B258DD" w14:textId="1DE4E6EA" w:rsidR="00B234D0" w:rsidRPr="00037EC2" w:rsidRDefault="00B5069E" w:rsidP="00415492">
            <w:pPr>
              <w:rPr>
                <w:sz w:val="16"/>
                <w:szCs w:val="16"/>
              </w:rPr>
            </w:pPr>
            <w:r>
              <w:rPr>
                <w:sz w:val="16"/>
                <w:szCs w:val="16"/>
              </w:rPr>
              <w:t>Goals for child health explicitly stated</w:t>
            </w:r>
          </w:p>
        </w:tc>
        <w:tc>
          <w:tcPr>
            <w:tcW w:w="0" w:type="auto"/>
          </w:tcPr>
          <w:p w14:paraId="7C0802C7" w14:textId="77777777" w:rsidR="00B234D0" w:rsidRPr="00037EC2" w:rsidRDefault="00B234D0" w:rsidP="00415492">
            <w:pPr>
              <w:rPr>
                <w:sz w:val="16"/>
                <w:szCs w:val="16"/>
              </w:rPr>
            </w:pPr>
            <w:r w:rsidRPr="00037EC2">
              <w:rPr>
                <w:sz w:val="16"/>
                <w:szCs w:val="16"/>
              </w:rPr>
              <w:t>No</w:t>
            </w:r>
          </w:p>
        </w:tc>
        <w:tc>
          <w:tcPr>
            <w:tcW w:w="0" w:type="auto"/>
          </w:tcPr>
          <w:p w14:paraId="5A5F8D18" w14:textId="77777777" w:rsidR="00B234D0" w:rsidRPr="00037EC2" w:rsidRDefault="00B234D0" w:rsidP="00415492">
            <w:pPr>
              <w:rPr>
                <w:sz w:val="16"/>
                <w:szCs w:val="16"/>
              </w:rPr>
            </w:pPr>
          </w:p>
        </w:tc>
        <w:tc>
          <w:tcPr>
            <w:tcW w:w="0" w:type="auto"/>
          </w:tcPr>
          <w:p w14:paraId="1EB4B4DA" w14:textId="77777777" w:rsidR="00B234D0" w:rsidRPr="00037EC2" w:rsidRDefault="00B234D0" w:rsidP="00415492">
            <w:pPr>
              <w:rPr>
                <w:sz w:val="16"/>
                <w:szCs w:val="16"/>
              </w:rPr>
            </w:pPr>
          </w:p>
        </w:tc>
      </w:tr>
      <w:tr w:rsidR="004F5065" w:rsidRPr="00037EC2" w14:paraId="29CB23AD" w14:textId="77777777" w:rsidTr="00415492">
        <w:tc>
          <w:tcPr>
            <w:tcW w:w="0" w:type="auto"/>
            <w:vMerge/>
          </w:tcPr>
          <w:p w14:paraId="09241D99" w14:textId="77777777" w:rsidR="00B234D0" w:rsidRPr="00037EC2" w:rsidRDefault="00B234D0" w:rsidP="00415492">
            <w:pPr>
              <w:rPr>
                <w:sz w:val="16"/>
                <w:szCs w:val="16"/>
              </w:rPr>
            </w:pPr>
          </w:p>
        </w:tc>
        <w:tc>
          <w:tcPr>
            <w:tcW w:w="0" w:type="auto"/>
          </w:tcPr>
          <w:p w14:paraId="49902689" w14:textId="5AF46432" w:rsidR="00B234D0" w:rsidRPr="00037EC2" w:rsidRDefault="00B5069E" w:rsidP="00415492">
            <w:pPr>
              <w:rPr>
                <w:sz w:val="16"/>
                <w:szCs w:val="16"/>
              </w:rPr>
            </w:pPr>
            <w:r>
              <w:rPr>
                <w:sz w:val="16"/>
                <w:szCs w:val="16"/>
              </w:rPr>
              <w:t>Goals are concrete enough (quantitative where possible and qualitative where not) to be evaluated later</w:t>
            </w:r>
          </w:p>
        </w:tc>
        <w:tc>
          <w:tcPr>
            <w:tcW w:w="0" w:type="auto"/>
          </w:tcPr>
          <w:p w14:paraId="3A233933" w14:textId="77777777" w:rsidR="00B234D0" w:rsidRPr="00037EC2" w:rsidRDefault="00B234D0" w:rsidP="00415492">
            <w:pPr>
              <w:rPr>
                <w:sz w:val="16"/>
                <w:szCs w:val="16"/>
              </w:rPr>
            </w:pPr>
            <w:r w:rsidRPr="00037EC2">
              <w:rPr>
                <w:sz w:val="16"/>
                <w:szCs w:val="16"/>
              </w:rPr>
              <w:t>No</w:t>
            </w:r>
          </w:p>
        </w:tc>
        <w:tc>
          <w:tcPr>
            <w:tcW w:w="0" w:type="auto"/>
          </w:tcPr>
          <w:p w14:paraId="745634CA" w14:textId="77777777" w:rsidR="00B234D0" w:rsidRPr="00037EC2" w:rsidRDefault="00B234D0" w:rsidP="00415492">
            <w:pPr>
              <w:rPr>
                <w:sz w:val="16"/>
                <w:szCs w:val="16"/>
              </w:rPr>
            </w:pPr>
          </w:p>
        </w:tc>
        <w:tc>
          <w:tcPr>
            <w:tcW w:w="0" w:type="auto"/>
          </w:tcPr>
          <w:p w14:paraId="2A340C5D" w14:textId="77777777" w:rsidR="00B234D0" w:rsidRPr="00037EC2" w:rsidRDefault="00B234D0" w:rsidP="00415492">
            <w:pPr>
              <w:rPr>
                <w:sz w:val="16"/>
                <w:szCs w:val="16"/>
              </w:rPr>
            </w:pPr>
          </w:p>
        </w:tc>
      </w:tr>
      <w:tr w:rsidR="004F5065" w:rsidRPr="00037EC2" w14:paraId="5E8C810E" w14:textId="77777777" w:rsidTr="00415492">
        <w:tc>
          <w:tcPr>
            <w:tcW w:w="0" w:type="auto"/>
            <w:vMerge/>
          </w:tcPr>
          <w:p w14:paraId="71248028" w14:textId="77777777" w:rsidR="00B234D0" w:rsidRPr="00037EC2" w:rsidRDefault="00B234D0" w:rsidP="00415492">
            <w:pPr>
              <w:rPr>
                <w:sz w:val="16"/>
                <w:szCs w:val="16"/>
              </w:rPr>
            </w:pPr>
          </w:p>
        </w:tc>
        <w:tc>
          <w:tcPr>
            <w:tcW w:w="0" w:type="auto"/>
          </w:tcPr>
          <w:p w14:paraId="20557658" w14:textId="12C0B2FE" w:rsidR="00B234D0" w:rsidRPr="00037EC2" w:rsidRDefault="00B5069E" w:rsidP="00415492">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09A9D288" w14:textId="77777777" w:rsidR="00B234D0" w:rsidRPr="00037EC2" w:rsidRDefault="00B234D0" w:rsidP="00415492">
            <w:pPr>
              <w:rPr>
                <w:sz w:val="16"/>
                <w:szCs w:val="16"/>
              </w:rPr>
            </w:pPr>
            <w:r w:rsidRPr="00037EC2">
              <w:rPr>
                <w:sz w:val="16"/>
                <w:szCs w:val="16"/>
              </w:rPr>
              <w:t>No</w:t>
            </w:r>
          </w:p>
        </w:tc>
        <w:tc>
          <w:tcPr>
            <w:tcW w:w="0" w:type="auto"/>
          </w:tcPr>
          <w:p w14:paraId="52FE6699" w14:textId="77777777" w:rsidR="00B234D0" w:rsidRPr="00037EC2" w:rsidRDefault="00B234D0" w:rsidP="00415492">
            <w:pPr>
              <w:rPr>
                <w:sz w:val="16"/>
                <w:szCs w:val="16"/>
              </w:rPr>
            </w:pPr>
          </w:p>
        </w:tc>
        <w:tc>
          <w:tcPr>
            <w:tcW w:w="0" w:type="auto"/>
          </w:tcPr>
          <w:p w14:paraId="04B2E875" w14:textId="77777777" w:rsidR="00B234D0" w:rsidRPr="00037EC2" w:rsidRDefault="00B234D0" w:rsidP="00415492">
            <w:pPr>
              <w:rPr>
                <w:sz w:val="16"/>
                <w:szCs w:val="16"/>
              </w:rPr>
            </w:pPr>
          </w:p>
        </w:tc>
      </w:tr>
      <w:tr w:rsidR="004F5065" w:rsidRPr="00037EC2" w14:paraId="6805A132" w14:textId="77777777" w:rsidTr="00415492">
        <w:tc>
          <w:tcPr>
            <w:tcW w:w="0" w:type="auto"/>
            <w:vMerge/>
          </w:tcPr>
          <w:p w14:paraId="4F3FEAE6" w14:textId="77777777" w:rsidR="00B234D0" w:rsidRPr="00037EC2" w:rsidRDefault="00B234D0" w:rsidP="00415492">
            <w:pPr>
              <w:rPr>
                <w:sz w:val="16"/>
                <w:szCs w:val="16"/>
              </w:rPr>
            </w:pPr>
          </w:p>
        </w:tc>
        <w:tc>
          <w:tcPr>
            <w:tcW w:w="0" w:type="auto"/>
          </w:tcPr>
          <w:p w14:paraId="62235A36" w14:textId="713CC985" w:rsidR="00B234D0" w:rsidRPr="00037EC2" w:rsidRDefault="00B5069E" w:rsidP="00415492">
            <w:pPr>
              <w:rPr>
                <w:sz w:val="16"/>
                <w:szCs w:val="16"/>
              </w:rPr>
            </w:pPr>
            <w:r>
              <w:rPr>
                <w:sz w:val="16"/>
                <w:szCs w:val="16"/>
              </w:rPr>
              <w:t>Action/s outlined to improve child health</w:t>
            </w:r>
          </w:p>
        </w:tc>
        <w:tc>
          <w:tcPr>
            <w:tcW w:w="0" w:type="auto"/>
          </w:tcPr>
          <w:p w14:paraId="0148AF99" w14:textId="77777777" w:rsidR="00B234D0" w:rsidRPr="00037EC2" w:rsidRDefault="00B234D0" w:rsidP="00415492">
            <w:pPr>
              <w:rPr>
                <w:sz w:val="16"/>
                <w:szCs w:val="16"/>
              </w:rPr>
            </w:pPr>
            <w:r w:rsidRPr="00037EC2">
              <w:rPr>
                <w:sz w:val="16"/>
                <w:szCs w:val="16"/>
              </w:rPr>
              <w:t>No</w:t>
            </w:r>
          </w:p>
        </w:tc>
        <w:tc>
          <w:tcPr>
            <w:tcW w:w="0" w:type="auto"/>
          </w:tcPr>
          <w:p w14:paraId="5305DFF0" w14:textId="77777777" w:rsidR="00B234D0" w:rsidRPr="00037EC2" w:rsidRDefault="004F5065" w:rsidP="00415492">
            <w:pPr>
              <w:rPr>
                <w:sz w:val="16"/>
                <w:szCs w:val="16"/>
              </w:rPr>
            </w:pPr>
            <w:r w:rsidRPr="00037EC2">
              <w:rPr>
                <w:sz w:val="16"/>
                <w:szCs w:val="16"/>
              </w:rPr>
              <w:t>“Conducting analyses on how climate change affects the social lives of all segments of the society, especially vulnerable groups (elderly, children, persons with disabilities) in line with their differentiated needs and initiating development programs supported by local governments by taking into account the various needs of each population group” is provided, but is not explicitly linked to health</w:t>
            </w:r>
          </w:p>
          <w:p w14:paraId="21737DB1" w14:textId="77777777" w:rsidR="002E7B3B" w:rsidRPr="00037EC2" w:rsidRDefault="002E7B3B" w:rsidP="00415492">
            <w:pPr>
              <w:rPr>
                <w:sz w:val="16"/>
                <w:szCs w:val="16"/>
              </w:rPr>
            </w:pPr>
          </w:p>
          <w:p w14:paraId="5C853C39" w14:textId="793772F8" w:rsidR="002E7B3B" w:rsidRPr="00037EC2" w:rsidRDefault="002E7B3B" w:rsidP="00415492">
            <w:pPr>
              <w:rPr>
                <w:sz w:val="16"/>
                <w:szCs w:val="16"/>
              </w:rPr>
            </w:pPr>
            <w:r w:rsidRPr="00037EC2">
              <w:rPr>
                <w:sz w:val="16"/>
                <w:szCs w:val="16"/>
              </w:rPr>
              <w:t>“Structured programs on climate change and its health impacts in schools of other disciplines of the health sector, especially in medical faculties” is provided, but it is unclear whether this targets children</w:t>
            </w:r>
          </w:p>
        </w:tc>
        <w:tc>
          <w:tcPr>
            <w:tcW w:w="0" w:type="auto"/>
          </w:tcPr>
          <w:p w14:paraId="7E644706" w14:textId="77777777" w:rsidR="00B234D0" w:rsidRPr="00037EC2" w:rsidRDefault="00B234D0" w:rsidP="00415492">
            <w:pPr>
              <w:rPr>
                <w:sz w:val="16"/>
                <w:szCs w:val="16"/>
              </w:rPr>
            </w:pPr>
          </w:p>
        </w:tc>
      </w:tr>
      <w:tr w:rsidR="004F5065" w:rsidRPr="00037EC2" w14:paraId="11958641" w14:textId="77777777" w:rsidTr="00415492">
        <w:tc>
          <w:tcPr>
            <w:tcW w:w="0" w:type="auto"/>
            <w:vMerge/>
          </w:tcPr>
          <w:p w14:paraId="3B05EA49" w14:textId="77777777" w:rsidR="00B234D0" w:rsidRPr="00037EC2" w:rsidRDefault="00B234D0" w:rsidP="00415492">
            <w:pPr>
              <w:rPr>
                <w:sz w:val="16"/>
                <w:szCs w:val="16"/>
              </w:rPr>
            </w:pPr>
          </w:p>
        </w:tc>
        <w:tc>
          <w:tcPr>
            <w:tcW w:w="0" w:type="auto"/>
          </w:tcPr>
          <w:p w14:paraId="6CF9B44E" w14:textId="3D721492" w:rsidR="00B234D0" w:rsidRPr="00037EC2" w:rsidRDefault="00B5069E" w:rsidP="00415492">
            <w:pPr>
              <w:rPr>
                <w:sz w:val="16"/>
                <w:szCs w:val="16"/>
              </w:rPr>
            </w:pPr>
            <w:r>
              <w:rPr>
                <w:sz w:val="16"/>
                <w:szCs w:val="16"/>
              </w:rPr>
              <w:t>Mechanisms by which children and/or pregnant women will be specifically targeted by the action are explicitly stated</w:t>
            </w:r>
          </w:p>
        </w:tc>
        <w:tc>
          <w:tcPr>
            <w:tcW w:w="0" w:type="auto"/>
          </w:tcPr>
          <w:p w14:paraId="4287009C" w14:textId="77777777" w:rsidR="00B234D0" w:rsidRPr="00037EC2" w:rsidRDefault="00B234D0" w:rsidP="00415492">
            <w:pPr>
              <w:rPr>
                <w:sz w:val="16"/>
                <w:szCs w:val="16"/>
              </w:rPr>
            </w:pPr>
            <w:r w:rsidRPr="00037EC2">
              <w:rPr>
                <w:sz w:val="16"/>
                <w:szCs w:val="16"/>
              </w:rPr>
              <w:t>No</w:t>
            </w:r>
          </w:p>
        </w:tc>
        <w:tc>
          <w:tcPr>
            <w:tcW w:w="0" w:type="auto"/>
          </w:tcPr>
          <w:p w14:paraId="502F2648" w14:textId="77777777" w:rsidR="00B234D0" w:rsidRPr="00037EC2" w:rsidRDefault="00B234D0" w:rsidP="00415492">
            <w:pPr>
              <w:rPr>
                <w:sz w:val="16"/>
                <w:szCs w:val="16"/>
              </w:rPr>
            </w:pPr>
          </w:p>
        </w:tc>
        <w:tc>
          <w:tcPr>
            <w:tcW w:w="0" w:type="auto"/>
          </w:tcPr>
          <w:p w14:paraId="3BDC682E" w14:textId="77777777" w:rsidR="00B234D0" w:rsidRPr="00037EC2" w:rsidRDefault="00B234D0" w:rsidP="00415492">
            <w:pPr>
              <w:rPr>
                <w:sz w:val="16"/>
                <w:szCs w:val="16"/>
              </w:rPr>
            </w:pPr>
          </w:p>
        </w:tc>
      </w:tr>
      <w:tr w:rsidR="004F5065" w:rsidRPr="00037EC2" w14:paraId="37B09B45" w14:textId="77777777" w:rsidTr="00415492">
        <w:tc>
          <w:tcPr>
            <w:tcW w:w="0" w:type="auto"/>
            <w:vMerge/>
          </w:tcPr>
          <w:p w14:paraId="304C216A" w14:textId="77777777" w:rsidR="00B234D0" w:rsidRPr="00037EC2" w:rsidRDefault="00B234D0" w:rsidP="00415492">
            <w:pPr>
              <w:rPr>
                <w:sz w:val="16"/>
                <w:szCs w:val="16"/>
              </w:rPr>
            </w:pPr>
          </w:p>
        </w:tc>
        <w:tc>
          <w:tcPr>
            <w:tcW w:w="0" w:type="auto"/>
          </w:tcPr>
          <w:p w14:paraId="73AAA304" w14:textId="4CFF5DC2" w:rsidR="00B234D0" w:rsidRPr="00037EC2" w:rsidRDefault="00B5069E" w:rsidP="00415492">
            <w:pPr>
              <w:rPr>
                <w:sz w:val="16"/>
                <w:szCs w:val="16"/>
              </w:rPr>
            </w:pPr>
            <w:r>
              <w:rPr>
                <w:sz w:val="16"/>
                <w:szCs w:val="16"/>
              </w:rPr>
              <w:t>Minimum of two actions</w:t>
            </w:r>
          </w:p>
        </w:tc>
        <w:tc>
          <w:tcPr>
            <w:tcW w:w="0" w:type="auto"/>
          </w:tcPr>
          <w:p w14:paraId="743CC38A" w14:textId="77777777" w:rsidR="00B234D0" w:rsidRPr="00037EC2" w:rsidRDefault="00B234D0" w:rsidP="00415492">
            <w:pPr>
              <w:rPr>
                <w:sz w:val="16"/>
                <w:szCs w:val="16"/>
              </w:rPr>
            </w:pPr>
            <w:r w:rsidRPr="00037EC2">
              <w:rPr>
                <w:sz w:val="16"/>
                <w:szCs w:val="16"/>
              </w:rPr>
              <w:t>No</w:t>
            </w:r>
          </w:p>
        </w:tc>
        <w:tc>
          <w:tcPr>
            <w:tcW w:w="0" w:type="auto"/>
          </w:tcPr>
          <w:p w14:paraId="5A268555" w14:textId="77777777" w:rsidR="00B234D0" w:rsidRPr="00037EC2" w:rsidRDefault="00B234D0" w:rsidP="00415492">
            <w:pPr>
              <w:rPr>
                <w:sz w:val="16"/>
                <w:szCs w:val="16"/>
              </w:rPr>
            </w:pPr>
          </w:p>
        </w:tc>
        <w:tc>
          <w:tcPr>
            <w:tcW w:w="0" w:type="auto"/>
          </w:tcPr>
          <w:p w14:paraId="12D605FE" w14:textId="77777777" w:rsidR="00B234D0" w:rsidRPr="00037EC2" w:rsidRDefault="00B234D0" w:rsidP="00415492">
            <w:pPr>
              <w:rPr>
                <w:sz w:val="16"/>
                <w:szCs w:val="16"/>
              </w:rPr>
            </w:pPr>
          </w:p>
        </w:tc>
      </w:tr>
      <w:tr w:rsidR="004F5065" w:rsidRPr="00037EC2" w14:paraId="6000D341" w14:textId="77777777" w:rsidTr="00415492">
        <w:tc>
          <w:tcPr>
            <w:tcW w:w="0" w:type="auto"/>
            <w:vMerge/>
          </w:tcPr>
          <w:p w14:paraId="0BA76578" w14:textId="77777777" w:rsidR="00B234D0" w:rsidRPr="00037EC2" w:rsidRDefault="00B234D0" w:rsidP="00415492">
            <w:pPr>
              <w:rPr>
                <w:sz w:val="16"/>
                <w:szCs w:val="16"/>
              </w:rPr>
            </w:pPr>
          </w:p>
        </w:tc>
        <w:tc>
          <w:tcPr>
            <w:tcW w:w="0" w:type="auto"/>
          </w:tcPr>
          <w:p w14:paraId="2FEC6996" w14:textId="4958FA85" w:rsidR="00B234D0" w:rsidRPr="00037EC2" w:rsidRDefault="003D564F" w:rsidP="00415492">
            <w:pPr>
              <w:rPr>
                <w:sz w:val="16"/>
                <w:szCs w:val="16"/>
              </w:rPr>
            </w:pPr>
            <w:r w:rsidRPr="00037EC2">
              <w:rPr>
                <w:sz w:val="16"/>
                <w:szCs w:val="16"/>
              </w:rPr>
              <w:t>Actions comprehensively address climate-sensitive health risks identified in policy background</w:t>
            </w:r>
          </w:p>
        </w:tc>
        <w:tc>
          <w:tcPr>
            <w:tcW w:w="0" w:type="auto"/>
          </w:tcPr>
          <w:p w14:paraId="1B9B73CA" w14:textId="77777777" w:rsidR="00B234D0" w:rsidRPr="00037EC2" w:rsidRDefault="00B234D0" w:rsidP="00415492">
            <w:pPr>
              <w:rPr>
                <w:sz w:val="16"/>
                <w:szCs w:val="16"/>
              </w:rPr>
            </w:pPr>
            <w:r w:rsidRPr="00037EC2">
              <w:rPr>
                <w:sz w:val="16"/>
                <w:szCs w:val="16"/>
              </w:rPr>
              <w:t>No</w:t>
            </w:r>
          </w:p>
        </w:tc>
        <w:tc>
          <w:tcPr>
            <w:tcW w:w="0" w:type="auto"/>
          </w:tcPr>
          <w:p w14:paraId="35B5CD1F" w14:textId="77777777" w:rsidR="00B234D0" w:rsidRPr="00037EC2" w:rsidRDefault="00B234D0" w:rsidP="00415492">
            <w:pPr>
              <w:rPr>
                <w:sz w:val="16"/>
                <w:szCs w:val="16"/>
              </w:rPr>
            </w:pPr>
          </w:p>
        </w:tc>
        <w:tc>
          <w:tcPr>
            <w:tcW w:w="0" w:type="auto"/>
          </w:tcPr>
          <w:p w14:paraId="1A8AF5B5" w14:textId="77777777" w:rsidR="00B234D0" w:rsidRPr="00037EC2" w:rsidRDefault="00B234D0" w:rsidP="00415492">
            <w:pPr>
              <w:rPr>
                <w:sz w:val="16"/>
                <w:szCs w:val="16"/>
              </w:rPr>
            </w:pPr>
          </w:p>
        </w:tc>
      </w:tr>
      <w:tr w:rsidR="00840F21" w:rsidRPr="00037EC2" w14:paraId="28289B4E" w14:textId="77777777" w:rsidTr="00415492">
        <w:tc>
          <w:tcPr>
            <w:tcW w:w="0" w:type="auto"/>
            <w:vMerge w:val="restart"/>
          </w:tcPr>
          <w:p w14:paraId="1AB54ECA" w14:textId="77777777" w:rsidR="00840F21" w:rsidRPr="00037EC2" w:rsidRDefault="00840F21" w:rsidP="00415492">
            <w:pPr>
              <w:rPr>
                <w:sz w:val="16"/>
                <w:szCs w:val="16"/>
              </w:rPr>
            </w:pPr>
            <w:r w:rsidRPr="00037EC2">
              <w:rPr>
                <w:sz w:val="16"/>
                <w:szCs w:val="16"/>
              </w:rPr>
              <w:t>Resources</w:t>
            </w:r>
          </w:p>
        </w:tc>
        <w:tc>
          <w:tcPr>
            <w:tcW w:w="0" w:type="auto"/>
          </w:tcPr>
          <w:p w14:paraId="389C5D9F" w14:textId="2FB31E75" w:rsidR="00840F21" w:rsidRPr="00037EC2" w:rsidRDefault="00B5069E" w:rsidP="00415492">
            <w:pPr>
              <w:rPr>
                <w:sz w:val="16"/>
                <w:szCs w:val="16"/>
              </w:rPr>
            </w:pPr>
            <w:r>
              <w:rPr>
                <w:sz w:val="16"/>
                <w:szCs w:val="16"/>
              </w:rPr>
              <w:t>Financial resources addressed</w:t>
            </w:r>
          </w:p>
          <w:p w14:paraId="61C0661D" w14:textId="1FF53DC5" w:rsidR="00840F21" w:rsidRPr="00037EC2" w:rsidRDefault="00B5069E" w:rsidP="00415492">
            <w:pPr>
              <w:ind w:left="360"/>
              <w:rPr>
                <w:sz w:val="16"/>
                <w:szCs w:val="16"/>
              </w:rPr>
            </w:pPr>
            <w:r w:rsidRPr="00B5069E">
              <w:rPr>
                <w:sz w:val="16"/>
                <w:szCs w:val="16"/>
              </w:rPr>
              <w:t>Estimated financial resources for implementation of the action/s given</w:t>
            </w:r>
          </w:p>
          <w:p w14:paraId="2D1A6012" w14:textId="03D50C3C" w:rsidR="00840F21" w:rsidRPr="00037EC2" w:rsidRDefault="00B5069E" w:rsidP="00415492">
            <w:pPr>
              <w:ind w:left="360"/>
              <w:rPr>
                <w:sz w:val="16"/>
                <w:szCs w:val="16"/>
              </w:rPr>
            </w:pPr>
            <w:r w:rsidRPr="00B5069E">
              <w:rPr>
                <w:sz w:val="16"/>
                <w:szCs w:val="16"/>
              </w:rPr>
              <w:t>Allocated financial resources for implementation of the action/s clear</w:t>
            </w:r>
          </w:p>
          <w:p w14:paraId="67E45DD7" w14:textId="2C933DF1" w:rsidR="00840F21" w:rsidRPr="00037EC2" w:rsidRDefault="00B5069E" w:rsidP="00415492">
            <w:pPr>
              <w:ind w:left="360"/>
              <w:rPr>
                <w:sz w:val="16"/>
                <w:szCs w:val="16"/>
              </w:rPr>
            </w:pPr>
            <w:r w:rsidRPr="00B5069E">
              <w:rPr>
                <w:sz w:val="16"/>
                <w:szCs w:val="16"/>
              </w:rPr>
              <w:t>Rewards/sanctions for spending allocated resources on other programs</w:t>
            </w:r>
          </w:p>
        </w:tc>
        <w:tc>
          <w:tcPr>
            <w:tcW w:w="0" w:type="auto"/>
          </w:tcPr>
          <w:p w14:paraId="3EF0F000" w14:textId="77777777" w:rsidR="00840F21" w:rsidRPr="00037EC2" w:rsidRDefault="00840F21" w:rsidP="00415492">
            <w:pPr>
              <w:rPr>
                <w:sz w:val="16"/>
                <w:szCs w:val="16"/>
              </w:rPr>
            </w:pPr>
            <w:r w:rsidRPr="00037EC2">
              <w:rPr>
                <w:sz w:val="16"/>
                <w:szCs w:val="16"/>
              </w:rPr>
              <w:t>No</w:t>
            </w:r>
          </w:p>
        </w:tc>
        <w:tc>
          <w:tcPr>
            <w:tcW w:w="0" w:type="auto"/>
          </w:tcPr>
          <w:p w14:paraId="3C34033F" w14:textId="77777777" w:rsidR="00840F21" w:rsidRPr="00037EC2" w:rsidRDefault="00840F21" w:rsidP="00415492">
            <w:pPr>
              <w:rPr>
                <w:sz w:val="16"/>
                <w:szCs w:val="16"/>
              </w:rPr>
            </w:pPr>
          </w:p>
        </w:tc>
        <w:tc>
          <w:tcPr>
            <w:tcW w:w="0" w:type="auto"/>
          </w:tcPr>
          <w:p w14:paraId="326D5A29" w14:textId="77777777" w:rsidR="00840F21" w:rsidRPr="00037EC2" w:rsidRDefault="00840F21" w:rsidP="00415492">
            <w:pPr>
              <w:rPr>
                <w:sz w:val="16"/>
                <w:szCs w:val="16"/>
              </w:rPr>
            </w:pPr>
          </w:p>
        </w:tc>
      </w:tr>
      <w:tr w:rsidR="00840F21" w:rsidRPr="00037EC2" w14:paraId="47E25E6E" w14:textId="77777777" w:rsidTr="00415492">
        <w:tc>
          <w:tcPr>
            <w:tcW w:w="0" w:type="auto"/>
            <w:vMerge/>
          </w:tcPr>
          <w:p w14:paraId="38DAD2F5" w14:textId="77777777" w:rsidR="00840F21" w:rsidRPr="00037EC2" w:rsidRDefault="00840F21" w:rsidP="00415492">
            <w:pPr>
              <w:rPr>
                <w:sz w:val="16"/>
                <w:szCs w:val="16"/>
              </w:rPr>
            </w:pPr>
          </w:p>
        </w:tc>
        <w:tc>
          <w:tcPr>
            <w:tcW w:w="0" w:type="auto"/>
          </w:tcPr>
          <w:p w14:paraId="3DDBCFC1" w14:textId="306D6899" w:rsidR="00840F21" w:rsidRPr="00037EC2" w:rsidRDefault="00B5069E" w:rsidP="00415492">
            <w:pPr>
              <w:rPr>
                <w:sz w:val="16"/>
                <w:szCs w:val="16"/>
              </w:rPr>
            </w:pPr>
            <w:r w:rsidRPr="00B5069E">
              <w:rPr>
                <w:sz w:val="16"/>
                <w:szCs w:val="16"/>
              </w:rPr>
              <w:t>Human resources addressed</w:t>
            </w:r>
          </w:p>
        </w:tc>
        <w:tc>
          <w:tcPr>
            <w:tcW w:w="0" w:type="auto"/>
          </w:tcPr>
          <w:p w14:paraId="34BDF548" w14:textId="77777777" w:rsidR="00840F21" w:rsidRPr="00037EC2" w:rsidRDefault="00840F21" w:rsidP="00415492">
            <w:pPr>
              <w:rPr>
                <w:sz w:val="16"/>
                <w:szCs w:val="16"/>
              </w:rPr>
            </w:pPr>
            <w:r w:rsidRPr="00037EC2">
              <w:rPr>
                <w:sz w:val="16"/>
                <w:szCs w:val="16"/>
              </w:rPr>
              <w:t>No</w:t>
            </w:r>
          </w:p>
        </w:tc>
        <w:tc>
          <w:tcPr>
            <w:tcW w:w="0" w:type="auto"/>
          </w:tcPr>
          <w:p w14:paraId="7677A0A5" w14:textId="77777777" w:rsidR="00840F21" w:rsidRPr="00037EC2" w:rsidRDefault="00840F21" w:rsidP="00415492">
            <w:pPr>
              <w:rPr>
                <w:sz w:val="16"/>
                <w:szCs w:val="16"/>
              </w:rPr>
            </w:pPr>
          </w:p>
        </w:tc>
        <w:tc>
          <w:tcPr>
            <w:tcW w:w="0" w:type="auto"/>
          </w:tcPr>
          <w:p w14:paraId="665AE3CF" w14:textId="77777777" w:rsidR="00840F21" w:rsidRPr="00037EC2" w:rsidRDefault="00840F21" w:rsidP="00415492">
            <w:pPr>
              <w:rPr>
                <w:sz w:val="16"/>
                <w:szCs w:val="16"/>
              </w:rPr>
            </w:pPr>
          </w:p>
        </w:tc>
      </w:tr>
      <w:tr w:rsidR="00840F21" w:rsidRPr="00037EC2" w14:paraId="1E8E18E5" w14:textId="77777777" w:rsidTr="00415492">
        <w:tc>
          <w:tcPr>
            <w:tcW w:w="0" w:type="auto"/>
            <w:vMerge/>
          </w:tcPr>
          <w:p w14:paraId="524D80D2" w14:textId="77777777" w:rsidR="00840F21" w:rsidRPr="00037EC2" w:rsidRDefault="00840F21" w:rsidP="00415492">
            <w:pPr>
              <w:rPr>
                <w:sz w:val="16"/>
                <w:szCs w:val="16"/>
              </w:rPr>
            </w:pPr>
          </w:p>
        </w:tc>
        <w:tc>
          <w:tcPr>
            <w:tcW w:w="0" w:type="auto"/>
          </w:tcPr>
          <w:p w14:paraId="0253D07C" w14:textId="454F0F9A" w:rsidR="00840F21" w:rsidRPr="00037EC2" w:rsidRDefault="00B5069E" w:rsidP="00415492">
            <w:pPr>
              <w:rPr>
                <w:sz w:val="16"/>
                <w:szCs w:val="16"/>
              </w:rPr>
            </w:pPr>
            <w:r w:rsidRPr="00B5069E">
              <w:rPr>
                <w:sz w:val="16"/>
                <w:szCs w:val="16"/>
              </w:rPr>
              <w:t>Organisational capacity addressed</w:t>
            </w:r>
          </w:p>
        </w:tc>
        <w:tc>
          <w:tcPr>
            <w:tcW w:w="0" w:type="auto"/>
          </w:tcPr>
          <w:p w14:paraId="6471D081" w14:textId="77777777" w:rsidR="00840F21" w:rsidRPr="00037EC2" w:rsidRDefault="00840F21" w:rsidP="00415492">
            <w:pPr>
              <w:rPr>
                <w:sz w:val="16"/>
                <w:szCs w:val="16"/>
              </w:rPr>
            </w:pPr>
            <w:r w:rsidRPr="00037EC2">
              <w:rPr>
                <w:sz w:val="16"/>
                <w:szCs w:val="16"/>
              </w:rPr>
              <w:t>No</w:t>
            </w:r>
          </w:p>
        </w:tc>
        <w:tc>
          <w:tcPr>
            <w:tcW w:w="0" w:type="auto"/>
          </w:tcPr>
          <w:p w14:paraId="7D58CC30" w14:textId="77777777" w:rsidR="00840F21" w:rsidRPr="00037EC2" w:rsidRDefault="00840F21" w:rsidP="00415492">
            <w:pPr>
              <w:rPr>
                <w:sz w:val="16"/>
                <w:szCs w:val="16"/>
              </w:rPr>
            </w:pPr>
          </w:p>
        </w:tc>
        <w:tc>
          <w:tcPr>
            <w:tcW w:w="0" w:type="auto"/>
          </w:tcPr>
          <w:p w14:paraId="529E50C9" w14:textId="77777777" w:rsidR="00840F21" w:rsidRPr="00037EC2" w:rsidRDefault="00840F21" w:rsidP="00415492">
            <w:pPr>
              <w:rPr>
                <w:sz w:val="16"/>
                <w:szCs w:val="16"/>
              </w:rPr>
            </w:pPr>
          </w:p>
        </w:tc>
      </w:tr>
      <w:tr w:rsidR="00840F21" w:rsidRPr="00037EC2" w14:paraId="6B6186A8" w14:textId="77777777" w:rsidTr="00415492">
        <w:tc>
          <w:tcPr>
            <w:tcW w:w="0" w:type="auto"/>
            <w:vMerge/>
          </w:tcPr>
          <w:p w14:paraId="6702E17D" w14:textId="77777777" w:rsidR="00840F21" w:rsidRPr="00037EC2" w:rsidRDefault="00840F21" w:rsidP="00415492">
            <w:pPr>
              <w:rPr>
                <w:sz w:val="16"/>
                <w:szCs w:val="16"/>
              </w:rPr>
            </w:pPr>
          </w:p>
        </w:tc>
        <w:tc>
          <w:tcPr>
            <w:tcW w:w="0" w:type="auto"/>
          </w:tcPr>
          <w:p w14:paraId="74915611" w14:textId="04BF7754" w:rsidR="00840F21" w:rsidRPr="00037EC2" w:rsidRDefault="00B5069E" w:rsidP="00415492">
            <w:pPr>
              <w:rPr>
                <w:sz w:val="16"/>
                <w:szCs w:val="16"/>
              </w:rPr>
            </w:pPr>
            <w:r w:rsidRPr="00B5069E">
              <w:rPr>
                <w:rFonts w:cs="Calibri"/>
                <w:sz w:val="16"/>
                <w:szCs w:val="16"/>
              </w:rPr>
              <w:t>Policy indicated strategies to mobilise required resources</w:t>
            </w:r>
          </w:p>
        </w:tc>
        <w:tc>
          <w:tcPr>
            <w:tcW w:w="0" w:type="auto"/>
          </w:tcPr>
          <w:p w14:paraId="069FCC54" w14:textId="5EC92261" w:rsidR="00840F21" w:rsidRPr="00037EC2" w:rsidRDefault="00840F21" w:rsidP="00415492">
            <w:pPr>
              <w:rPr>
                <w:sz w:val="16"/>
                <w:szCs w:val="16"/>
              </w:rPr>
            </w:pPr>
            <w:r>
              <w:rPr>
                <w:sz w:val="16"/>
                <w:szCs w:val="16"/>
              </w:rPr>
              <w:t>No</w:t>
            </w:r>
          </w:p>
        </w:tc>
        <w:tc>
          <w:tcPr>
            <w:tcW w:w="0" w:type="auto"/>
          </w:tcPr>
          <w:p w14:paraId="3B6E79A0" w14:textId="77777777" w:rsidR="00840F21" w:rsidRPr="00037EC2" w:rsidRDefault="00840F21" w:rsidP="00415492">
            <w:pPr>
              <w:rPr>
                <w:sz w:val="16"/>
                <w:szCs w:val="16"/>
              </w:rPr>
            </w:pPr>
          </w:p>
        </w:tc>
        <w:tc>
          <w:tcPr>
            <w:tcW w:w="0" w:type="auto"/>
          </w:tcPr>
          <w:p w14:paraId="183CB111" w14:textId="77777777" w:rsidR="00840F21" w:rsidRPr="00037EC2" w:rsidRDefault="00840F21" w:rsidP="00415492">
            <w:pPr>
              <w:rPr>
                <w:sz w:val="16"/>
                <w:szCs w:val="16"/>
              </w:rPr>
            </w:pPr>
          </w:p>
        </w:tc>
      </w:tr>
      <w:tr w:rsidR="004F5065" w:rsidRPr="00037EC2" w14:paraId="5C8946C8" w14:textId="77777777" w:rsidTr="00415492">
        <w:tc>
          <w:tcPr>
            <w:tcW w:w="0" w:type="auto"/>
            <w:vMerge w:val="restart"/>
          </w:tcPr>
          <w:p w14:paraId="4C5DD5EB" w14:textId="77777777" w:rsidR="00B234D0" w:rsidRPr="00037EC2" w:rsidRDefault="00B234D0" w:rsidP="00415492">
            <w:pPr>
              <w:rPr>
                <w:sz w:val="16"/>
                <w:szCs w:val="16"/>
              </w:rPr>
            </w:pPr>
            <w:r w:rsidRPr="00037EC2">
              <w:rPr>
                <w:sz w:val="16"/>
                <w:szCs w:val="16"/>
              </w:rPr>
              <w:t>Monitoring and Evaluation</w:t>
            </w:r>
          </w:p>
        </w:tc>
        <w:tc>
          <w:tcPr>
            <w:tcW w:w="0" w:type="auto"/>
          </w:tcPr>
          <w:p w14:paraId="46E47236" w14:textId="2265D17C" w:rsidR="00B234D0" w:rsidRPr="00037EC2" w:rsidRDefault="00B5069E" w:rsidP="00415492">
            <w:pPr>
              <w:rPr>
                <w:sz w:val="16"/>
                <w:szCs w:val="16"/>
              </w:rPr>
            </w:pPr>
            <w:r w:rsidRPr="00B5069E">
              <w:rPr>
                <w:sz w:val="16"/>
                <w:szCs w:val="16"/>
              </w:rPr>
              <w:t>Policy indicated monitoring and evaluation mechanisms to track progress on goals for child health</w:t>
            </w:r>
          </w:p>
        </w:tc>
        <w:tc>
          <w:tcPr>
            <w:tcW w:w="0" w:type="auto"/>
          </w:tcPr>
          <w:p w14:paraId="44FE534A" w14:textId="77777777" w:rsidR="00B234D0" w:rsidRPr="00037EC2" w:rsidRDefault="00B234D0" w:rsidP="00415492">
            <w:pPr>
              <w:rPr>
                <w:sz w:val="16"/>
                <w:szCs w:val="16"/>
              </w:rPr>
            </w:pPr>
            <w:r w:rsidRPr="00037EC2">
              <w:rPr>
                <w:sz w:val="16"/>
                <w:szCs w:val="16"/>
              </w:rPr>
              <w:t>No</w:t>
            </w:r>
          </w:p>
        </w:tc>
        <w:tc>
          <w:tcPr>
            <w:tcW w:w="0" w:type="auto"/>
          </w:tcPr>
          <w:p w14:paraId="6BCE1745" w14:textId="77777777" w:rsidR="00B234D0" w:rsidRPr="00037EC2" w:rsidRDefault="00B234D0" w:rsidP="00415492">
            <w:pPr>
              <w:rPr>
                <w:sz w:val="16"/>
                <w:szCs w:val="16"/>
              </w:rPr>
            </w:pPr>
          </w:p>
        </w:tc>
        <w:tc>
          <w:tcPr>
            <w:tcW w:w="0" w:type="auto"/>
          </w:tcPr>
          <w:p w14:paraId="5C5FA6A7" w14:textId="77777777" w:rsidR="00B234D0" w:rsidRPr="00037EC2" w:rsidRDefault="00B234D0" w:rsidP="00415492">
            <w:pPr>
              <w:rPr>
                <w:sz w:val="16"/>
                <w:szCs w:val="16"/>
              </w:rPr>
            </w:pPr>
          </w:p>
        </w:tc>
      </w:tr>
      <w:tr w:rsidR="004F5065" w:rsidRPr="00037EC2" w14:paraId="32D244DC" w14:textId="77777777" w:rsidTr="00415492">
        <w:tc>
          <w:tcPr>
            <w:tcW w:w="0" w:type="auto"/>
            <w:vMerge/>
          </w:tcPr>
          <w:p w14:paraId="196D5900" w14:textId="77777777" w:rsidR="00B234D0" w:rsidRPr="00037EC2" w:rsidRDefault="00B234D0" w:rsidP="00415492">
            <w:pPr>
              <w:rPr>
                <w:sz w:val="16"/>
                <w:szCs w:val="16"/>
              </w:rPr>
            </w:pPr>
          </w:p>
        </w:tc>
        <w:tc>
          <w:tcPr>
            <w:tcW w:w="0" w:type="auto"/>
          </w:tcPr>
          <w:p w14:paraId="12FC0F86" w14:textId="240B51AF" w:rsidR="00B234D0" w:rsidRPr="00037EC2" w:rsidRDefault="00B5069E" w:rsidP="00415492">
            <w:pPr>
              <w:rPr>
                <w:sz w:val="16"/>
                <w:szCs w:val="16"/>
              </w:rPr>
            </w:pPr>
            <w:r w:rsidRPr="00B5069E">
              <w:rPr>
                <w:sz w:val="16"/>
                <w:szCs w:val="16"/>
              </w:rPr>
              <w:t>Policy nominated a committee or independent body to do evaluation</w:t>
            </w:r>
          </w:p>
        </w:tc>
        <w:tc>
          <w:tcPr>
            <w:tcW w:w="0" w:type="auto"/>
          </w:tcPr>
          <w:p w14:paraId="6AEC35D5" w14:textId="77777777" w:rsidR="00B234D0" w:rsidRPr="00037EC2" w:rsidRDefault="00B234D0" w:rsidP="00415492">
            <w:pPr>
              <w:rPr>
                <w:sz w:val="16"/>
                <w:szCs w:val="16"/>
              </w:rPr>
            </w:pPr>
            <w:r w:rsidRPr="00037EC2">
              <w:rPr>
                <w:sz w:val="16"/>
                <w:szCs w:val="16"/>
              </w:rPr>
              <w:t>No</w:t>
            </w:r>
          </w:p>
        </w:tc>
        <w:tc>
          <w:tcPr>
            <w:tcW w:w="0" w:type="auto"/>
          </w:tcPr>
          <w:p w14:paraId="02DA2864" w14:textId="77777777" w:rsidR="00B234D0" w:rsidRPr="00037EC2" w:rsidRDefault="00B234D0" w:rsidP="00415492">
            <w:pPr>
              <w:rPr>
                <w:sz w:val="16"/>
                <w:szCs w:val="16"/>
              </w:rPr>
            </w:pPr>
          </w:p>
        </w:tc>
        <w:tc>
          <w:tcPr>
            <w:tcW w:w="0" w:type="auto"/>
          </w:tcPr>
          <w:p w14:paraId="064C291F" w14:textId="77777777" w:rsidR="00B234D0" w:rsidRPr="00037EC2" w:rsidRDefault="00B234D0" w:rsidP="00415492">
            <w:pPr>
              <w:rPr>
                <w:sz w:val="16"/>
                <w:szCs w:val="16"/>
              </w:rPr>
            </w:pPr>
          </w:p>
        </w:tc>
      </w:tr>
      <w:tr w:rsidR="004F5065" w:rsidRPr="00037EC2" w14:paraId="192C551D" w14:textId="77777777" w:rsidTr="00415492">
        <w:tc>
          <w:tcPr>
            <w:tcW w:w="0" w:type="auto"/>
            <w:vMerge/>
          </w:tcPr>
          <w:p w14:paraId="47A8780A" w14:textId="77777777" w:rsidR="00B234D0" w:rsidRPr="00037EC2" w:rsidRDefault="00B234D0" w:rsidP="00415492">
            <w:pPr>
              <w:rPr>
                <w:sz w:val="16"/>
                <w:szCs w:val="16"/>
              </w:rPr>
            </w:pPr>
          </w:p>
        </w:tc>
        <w:tc>
          <w:tcPr>
            <w:tcW w:w="0" w:type="auto"/>
          </w:tcPr>
          <w:p w14:paraId="2511F735" w14:textId="54E4E3DF" w:rsidR="00B234D0" w:rsidRPr="00037EC2" w:rsidRDefault="00B5069E" w:rsidP="00415492">
            <w:pPr>
              <w:rPr>
                <w:sz w:val="16"/>
                <w:szCs w:val="16"/>
              </w:rPr>
            </w:pPr>
            <w:r w:rsidRPr="00B5069E">
              <w:rPr>
                <w:sz w:val="16"/>
                <w:szCs w:val="16"/>
              </w:rPr>
              <w:t>Outcome measures identified for each of the explicit and implicit objectives</w:t>
            </w:r>
          </w:p>
        </w:tc>
        <w:tc>
          <w:tcPr>
            <w:tcW w:w="0" w:type="auto"/>
          </w:tcPr>
          <w:p w14:paraId="3D4566B3" w14:textId="77777777" w:rsidR="00B234D0" w:rsidRPr="00037EC2" w:rsidRDefault="00B234D0" w:rsidP="00415492">
            <w:pPr>
              <w:rPr>
                <w:sz w:val="16"/>
                <w:szCs w:val="16"/>
              </w:rPr>
            </w:pPr>
            <w:r w:rsidRPr="00037EC2">
              <w:rPr>
                <w:sz w:val="16"/>
                <w:szCs w:val="16"/>
              </w:rPr>
              <w:t>No</w:t>
            </w:r>
          </w:p>
        </w:tc>
        <w:tc>
          <w:tcPr>
            <w:tcW w:w="0" w:type="auto"/>
          </w:tcPr>
          <w:p w14:paraId="2A81AE94" w14:textId="77777777" w:rsidR="00B234D0" w:rsidRPr="00037EC2" w:rsidRDefault="00B234D0" w:rsidP="00415492">
            <w:pPr>
              <w:rPr>
                <w:sz w:val="16"/>
                <w:szCs w:val="16"/>
              </w:rPr>
            </w:pPr>
          </w:p>
        </w:tc>
        <w:tc>
          <w:tcPr>
            <w:tcW w:w="0" w:type="auto"/>
          </w:tcPr>
          <w:p w14:paraId="4C133D88" w14:textId="77777777" w:rsidR="00B234D0" w:rsidRPr="00037EC2" w:rsidRDefault="00B234D0" w:rsidP="00415492">
            <w:pPr>
              <w:rPr>
                <w:sz w:val="16"/>
                <w:szCs w:val="16"/>
              </w:rPr>
            </w:pPr>
          </w:p>
        </w:tc>
      </w:tr>
      <w:tr w:rsidR="004F5065" w:rsidRPr="00037EC2" w14:paraId="5CFA4311" w14:textId="77777777" w:rsidTr="00415492">
        <w:tc>
          <w:tcPr>
            <w:tcW w:w="0" w:type="auto"/>
            <w:vMerge/>
          </w:tcPr>
          <w:p w14:paraId="54C9F0AE" w14:textId="77777777" w:rsidR="00B234D0" w:rsidRPr="00037EC2" w:rsidRDefault="00B234D0" w:rsidP="00415492">
            <w:pPr>
              <w:rPr>
                <w:sz w:val="16"/>
                <w:szCs w:val="16"/>
              </w:rPr>
            </w:pPr>
          </w:p>
        </w:tc>
        <w:tc>
          <w:tcPr>
            <w:tcW w:w="0" w:type="auto"/>
          </w:tcPr>
          <w:p w14:paraId="6223376C" w14:textId="4DE52277" w:rsidR="00B234D0" w:rsidRPr="00037EC2" w:rsidRDefault="00B5069E" w:rsidP="00415492">
            <w:pPr>
              <w:rPr>
                <w:sz w:val="16"/>
                <w:szCs w:val="16"/>
              </w:rPr>
            </w:pPr>
            <w:r w:rsidRPr="00B5069E">
              <w:rPr>
                <w:sz w:val="16"/>
                <w:szCs w:val="16"/>
              </w:rPr>
              <w:t>Data for evaluation will be collected before, during, and after introduction of the new policy</w:t>
            </w:r>
          </w:p>
        </w:tc>
        <w:tc>
          <w:tcPr>
            <w:tcW w:w="0" w:type="auto"/>
          </w:tcPr>
          <w:p w14:paraId="7C121FDE" w14:textId="77777777" w:rsidR="00B234D0" w:rsidRPr="00037EC2" w:rsidRDefault="00B234D0" w:rsidP="00415492">
            <w:pPr>
              <w:rPr>
                <w:sz w:val="16"/>
                <w:szCs w:val="16"/>
              </w:rPr>
            </w:pPr>
            <w:r w:rsidRPr="00037EC2">
              <w:rPr>
                <w:sz w:val="16"/>
                <w:szCs w:val="16"/>
              </w:rPr>
              <w:t>No</w:t>
            </w:r>
          </w:p>
        </w:tc>
        <w:tc>
          <w:tcPr>
            <w:tcW w:w="0" w:type="auto"/>
          </w:tcPr>
          <w:p w14:paraId="5E5D8E98" w14:textId="77777777" w:rsidR="00B234D0" w:rsidRPr="00037EC2" w:rsidRDefault="00B234D0" w:rsidP="00415492">
            <w:pPr>
              <w:rPr>
                <w:sz w:val="16"/>
                <w:szCs w:val="16"/>
              </w:rPr>
            </w:pPr>
          </w:p>
        </w:tc>
        <w:tc>
          <w:tcPr>
            <w:tcW w:w="0" w:type="auto"/>
          </w:tcPr>
          <w:p w14:paraId="46343C4D" w14:textId="77777777" w:rsidR="00B234D0" w:rsidRPr="00037EC2" w:rsidRDefault="00B234D0" w:rsidP="00415492">
            <w:pPr>
              <w:rPr>
                <w:sz w:val="16"/>
                <w:szCs w:val="16"/>
              </w:rPr>
            </w:pPr>
          </w:p>
        </w:tc>
      </w:tr>
      <w:tr w:rsidR="004F5065" w:rsidRPr="00037EC2" w14:paraId="1C460526" w14:textId="77777777" w:rsidTr="00415492">
        <w:tc>
          <w:tcPr>
            <w:tcW w:w="0" w:type="auto"/>
            <w:vMerge/>
          </w:tcPr>
          <w:p w14:paraId="07EBCF00" w14:textId="77777777" w:rsidR="00B234D0" w:rsidRPr="00037EC2" w:rsidRDefault="00B234D0" w:rsidP="00415492">
            <w:pPr>
              <w:rPr>
                <w:sz w:val="16"/>
                <w:szCs w:val="16"/>
              </w:rPr>
            </w:pPr>
          </w:p>
        </w:tc>
        <w:tc>
          <w:tcPr>
            <w:tcW w:w="0" w:type="auto"/>
          </w:tcPr>
          <w:p w14:paraId="7C70F515" w14:textId="77777777" w:rsidR="00B234D0" w:rsidRPr="00037EC2" w:rsidRDefault="00B234D0" w:rsidP="00415492">
            <w:pPr>
              <w:rPr>
                <w:sz w:val="16"/>
                <w:szCs w:val="16"/>
              </w:rPr>
            </w:pPr>
            <w:r w:rsidRPr="00037EC2">
              <w:rPr>
                <w:sz w:val="16"/>
                <w:szCs w:val="16"/>
              </w:rPr>
              <w:t>Follow-up takes place after a sufficient period to allow the effects of policy change to become evident</w:t>
            </w:r>
          </w:p>
        </w:tc>
        <w:tc>
          <w:tcPr>
            <w:tcW w:w="0" w:type="auto"/>
          </w:tcPr>
          <w:p w14:paraId="14772EC7" w14:textId="77777777" w:rsidR="00B234D0" w:rsidRPr="00037EC2" w:rsidRDefault="00B234D0" w:rsidP="00415492">
            <w:pPr>
              <w:rPr>
                <w:sz w:val="16"/>
                <w:szCs w:val="16"/>
              </w:rPr>
            </w:pPr>
            <w:r w:rsidRPr="00037EC2">
              <w:rPr>
                <w:sz w:val="16"/>
                <w:szCs w:val="16"/>
              </w:rPr>
              <w:t>No</w:t>
            </w:r>
          </w:p>
        </w:tc>
        <w:tc>
          <w:tcPr>
            <w:tcW w:w="0" w:type="auto"/>
          </w:tcPr>
          <w:p w14:paraId="3B4A3D6B" w14:textId="77777777" w:rsidR="00B234D0" w:rsidRPr="00037EC2" w:rsidRDefault="00B234D0" w:rsidP="00415492">
            <w:pPr>
              <w:rPr>
                <w:sz w:val="16"/>
                <w:szCs w:val="16"/>
              </w:rPr>
            </w:pPr>
          </w:p>
        </w:tc>
        <w:tc>
          <w:tcPr>
            <w:tcW w:w="0" w:type="auto"/>
          </w:tcPr>
          <w:p w14:paraId="2A230365" w14:textId="77777777" w:rsidR="00B234D0" w:rsidRPr="00037EC2" w:rsidRDefault="00B234D0" w:rsidP="00415492">
            <w:pPr>
              <w:rPr>
                <w:sz w:val="16"/>
                <w:szCs w:val="16"/>
              </w:rPr>
            </w:pPr>
          </w:p>
        </w:tc>
      </w:tr>
      <w:tr w:rsidR="004F5065" w:rsidRPr="00037EC2" w14:paraId="14A152E0" w14:textId="77777777" w:rsidTr="00415492">
        <w:tc>
          <w:tcPr>
            <w:tcW w:w="0" w:type="auto"/>
            <w:vMerge/>
          </w:tcPr>
          <w:p w14:paraId="454032E9" w14:textId="77777777" w:rsidR="00B234D0" w:rsidRPr="00037EC2" w:rsidRDefault="00B234D0" w:rsidP="00415492">
            <w:pPr>
              <w:rPr>
                <w:sz w:val="16"/>
                <w:szCs w:val="16"/>
              </w:rPr>
            </w:pPr>
          </w:p>
        </w:tc>
        <w:tc>
          <w:tcPr>
            <w:tcW w:w="0" w:type="auto"/>
          </w:tcPr>
          <w:p w14:paraId="4AEDDFA6" w14:textId="51914A6B" w:rsidR="00B234D0" w:rsidRPr="00037EC2" w:rsidRDefault="00B5069E" w:rsidP="00415492">
            <w:pPr>
              <w:rPr>
                <w:sz w:val="16"/>
                <w:szCs w:val="16"/>
              </w:rPr>
            </w:pPr>
            <w:r w:rsidRPr="00B5069E">
              <w:rPr>
                <w:sz w:val="16"/>
                <w:szCs w:val="16"/>
              </w:rPr>
              <w:t>Other factors that could have produced the change (other than policy) identified</w:t>
            </w:r>
          </w:p>
        </w:tc>
        <w:tc>
          <w:tcPr>
            <w:tcW w:w="0" w:type="auto"/>
          </w:tcPr>
          <w:p w14:paraId="22A9B654" w14:textId="77777777" w:rsidR="00B234D0" w:rsidRPr="00037EC2" w:rsidRDefault="00B234D0" w:rsidP="00415492">
            <w:pPr>
              <w:rPr>
                <w:sz w:val="16"/>
                <w:szCs w:val="16"/>
              </w:rPr>
            </w:pPr>
            <w:r w:rsidRPr="00037EC2">
              <w:rPr>
                <w:sz w:val="16"/>
                <w:szCs w:val="16"/>
              </w:rPr>
              <w:t>No</w:t>
            </w:r>
          </w:p>
        </w:tc>
        <w:tc>
          <w:tcPr>
            <w:tcW w:w="0" w:type="auto"/>
          </w:tcPr>
          <w:p w14:paraId="63C471E1" w14:textId="77777777" w:rsidR="00B234D0" w:rsidRPr="00037EC2" w:rsidRDefault="00B234D0" w:rsidP="00415492">
            <w:pPr>
              <w:rPr>
                <w:sz w:val="16"/>
                <w:szCs w:val="16"/>
              </w:rPr>
            </w:pPr>
          </w:p>
        </w:tc>
        <w:tc>
          <w:tcPr>
            <w:tcW w:w="0" w:type="auto"/>
          </w:tcPr>
          <w:p w14:paraId="0251BBE1" w14:textId="77777777" w:rsidR="00B234D0" w:rsidRPr="00037EC2" w:rsidRDefault="00B234D0" w:rsidP="00415492">
            <w:pPr>
              <w:rPr>
                <w:sz w:val="16"/>
                <w:szCs w:val="16"/>
              </w:rPr>
            </w:pPr>
          </w:p>
        </w:tc>
      </w:tr>
      <w:tr w:rsidR="004F5065" w:rsidRPr="00037EC2" w14:paraId="50653EC3" w14:textId="77777777" w:rsidTr="00415492">
        <w:tc>
          <w:tcPr>
            <w:tcW w:w="0" w:type="auto"/>
            <w:vMerge/>
          </w:tcPr>
          <w:p w14:paraId="0BF50E55" w14:textId="77777777" w:rsidR="00B234D0" w:rsidRPr="00037EC2" w:rsidRDefault="00B234D0" w:rsidP="00415492">
            <w:pPr>
              <w:rPr>
                <w:sz w:val="16"/>
                <w:szCs w:val="16"/>
              </w:rPr>
            </w:pPr>
          </w:p>
        </w:tc>
        <w:tc>
          <w:tcPr>
            <w:tcW w:w="0" w:type="auto"/>
          </w:tcPr>
          <w:p w14:paraId="53338AC6" w14:textId="21B8CFA3" w:rsidR="00B234D0" w:rsidRPr="00037EC2" w:rsidRDefault="00B5069E" w:rsidP="00415492">
            <w:pPr>
              <w:rPr>
                <w:sz w:val="16"/>
                <w:szCs w:val="16"/>
              </w:rPr>
            </w:pPr>
            <w:r w:rsidRPr="00B5069E">
              <w:rPr>
                <w:sz w:val="16"/>
                <w:szCs w:val="16"/>
              </w:rPr>
              <w:t>Criteria for evaluation adequate or clear</w:t>
            </w:r>
          </w:p>
        </w:tc>
        <w:tc>
          <w:tcPr>
            <w:tcW w:w="0" w:type="auto"/>
          </w:tcPr>
          <w:p w14:paraId="7B5FBB19" w14:textId="77777777" w:rsidR="00B234D0" w:rsidRPr="00037EC2" w:rsidRDefault="00B234D0" w:rsidP="00415492">
            <w:pPr>
              <w:rPr>
                <w:sz w:val="16"/>
                <w:szCs w:val="16"/>
              </w:rPr>
            </w:pPr>
            <w:r w:rsidRPr="00037EC2">
              <w:rPr>
                <w:sz w:val="16"/>
                <w:szCs w:val="16"/>
              </w:rPr>
              <w:t>No</w:t>
            </w:r>
          </w:p>
        </w:tc>
        <w:tc>
          <w:tcPr>
            <w:tcW w:w="0" w:type="auto"/>
          </w:tcPr>
          <w:p w14:paraId="2299A0E0" w14:textId="77777777" w:rsidR="00B234D0" w:rsidRPr="00037EC2" w:rsidRDefault="00B234D0" w:rsidP="00415492">
            <w:pPr>
              <w:rPr>
                <w:sz w:val="16"/>
                <w:szCs w:val="16"/>
              </w:rPr>
            </w:pPr>
          </w:p>
        </w:tc>
        <w:tc>
          <w:tcPr>
            <w:tcW w:w="0" w:type="auto"/>
          </w:tcPr>
          <w:p w14:paraId="7ABD6F56" w14:textId="77777777" w:rsidR="00B234D0" w:rsidRPr="00037EC2" w:rsidRDefault="00B234D0" w:rsidP="00415492">
            <w:pPr>
              <w:rPr>
                <w:sz w:val="16"/>
                <w:szCs w:val="16"/>
              </w:rPr>
            </w:pPr>
          </w:p>
        </w:tc>
      </w:tr>
      <w:tr w:rsidR="004F5065" w:rsidRPr="00037EC2" w14:paraId="51F7D056" w14:textId="77777777" w:rsidTr="00415492">
        <w:tc>
          <w:tcPr>
            <w:tcW w:w="0" w:type="auto"/>
            <w:vMerge w:val="restart"/>
          </w:tcPr>
          <w:p w14:paraId="572596E1" w14:textId="77777777" w:rsidR="00B234D0" w:rsidRPr="00037EC2" w:rsidRDefault="00B234D0" w:rsidP="00415492">
            <w:pPr>
              <w:rPr>
                <w:sz w:val="16"/>
                <w:szCs w:val="16"/>
              </w:rPr>
            </w:pPr>
            <w:r w:rsidRPr="00037EC2">
              <w:rPr>
                <w:sz w:val="16"/>
                <w:szCs w:val="16"/>
              </w:rPr>
              <w:t>Implementation</w:t>
            </w:r>
          </w:p>
        </w:tc>
        <w:tc>
          <w:tcPr>
            <w:tcW w:w="0" w:type="auto"/>
          </w:tcPr>
          <w:p w14:paraId="581A1FFC" w14:textId="3C2D8745" w:rsidR="00B234D0" w:rsidRPr="00037EC2" w:rsidRDefault="00962E2C" w:rsidP="00415492">
            <w:pPr>
              <w:rPr>
                <w:sz w:val="16"/>
                <w:szCs w:val="16"/>
              </w:rPr>
            </w:pPr>
            <w:r w:rsidRPr="00962E2C">
              <w:rPr>
                <w:sz w:val="16"/>
                <w:szCs w:val="16"/>
              </w:rPr>
              <w:t>Multiple stakeholders involved in the design and implementation of the action/s</w:t>
            </w:r>
          </w:p>
        </w:tc>
        <w:tc>
          <w:tcPr>
            <w:tcW w:w="0" w:type="auto"/>
          </w:tcPr>
          <w:p w14:paraId="7D49F61D" w14:textId="77777777" w:rsidR="00B234D0" w:rsidRPr="00037EC2" w:rsidRDefault="00B234D0" w:rsidP="00415492">
            <w:pPr>
              <w:rPr>
                <w:sz w:val="16"/>
                <w:szCs w:val="16"/>
              </w:rPr>
            </w:pPr>
            <w:r w:rsidRPr="00037EC2">
              <w:rPr>
                <w:sz w:val="16"/>
                <w:szCs w:val="16"/>
              </w:rPr>
              <w:t>No</w:t>
            </w:r>
          </w:p>
        </w:tc>
        <w:tc>
          <w:tcPr>
            <w:tcW w:w="0" w:type="auto"/>
          </w:tcPr>
          <w:p w14:paraId="1973A223" w14:textId="77777777" w:rsidR="00B234D0" w:rsidRPr="00037EC2" w:rsidRDefault="00B234D0" w:rsidP="00415492">
            <w:pPr>
              <w:rPr>
                <w:sz w:val="16"/>
                <w:szCs w:val="16"/>
              </w:rPr>
            </w:pPr>
          </w:p>
        </w:tc>
        <w:tc>
          <w:tcPr>
            <w:tcW w:w="0" w:type="auto"/>
          </w:tcPr>
          <w:p w14:paraId="041FC5E7" w14:textId="77777777" w:rsidR="00B234D0" w:rsidRPr="00037EC2" w:rsidRDefault="00B234D0" w:rsidP="00415492">
            <w:pPr>
              <w:rPr>
                <w:sz w:val="16"/>
                <w:szCs w:val="16"/>
              </w:rPr>
            </w:pPr>
          </w:p>
        </w:tc>
      </w:tr>
      <w:tr w:rsidR="004F5065" w:rsidRPr="00037EC2" w14:paraId="50EA4EE3" w14:textId="77777777" w:rsidTr="00415492">
        <w:tc>
          <w:tcPr>
            <w:tcW w:w="0" w:type="auto"/>
            <w:vMerge/>
          </w:tcPr>
          <w:p w14:paraId="2B004D88" w14:textId="77777777" w:rsidR="00B234D0" w:rsidRPr="00037EC2" w:rsidRDefault="00B234D0" w:rsidP="00415492">
            <w:pPr>
              <w:rPr>
                <w:sz w:val="16"/>
                <w:szCs w:val="16"/>
              </w:rPr>
            </w:pPr>
          </w:p>
        </w:tc>
        <w:tc>
          <w:tcPr>
            <w:tcW w:w="0" w:type="auto"/>
          </w:tcPr>
          <w:p w14:paraId="45AB2F86" w14:textId="0E99A7C3" w:rsidR="00B234D0" w:rsidRPr="00037EC2" w:rsidRDefault="00B5069E" w:rsidP="00415492">
            <w:pPr>
              <w:rPr>
                <w:sz w:val="16"/>
                <w:szCs w:val="16"/>
              </w:rPr>
            </w:pPr>
            <w:r w:rsidRPr="00B5069E">
              <w:rPr>
                <w:sz w:val="16"/>
                <w:szCs w:val="16"/>
              </w:rPr>
              <w:t>Obligations of the various implementers specified – who has to do what?</w:t>
            </w:r>
          </w:p>
        </w:tc>
        <w:tc>
          <w:tcPr>
            <w:tcW w:w="0" w:type="auto"/>
          </w:tcPr>
          <w:p w14:paraId="534B0EB5" w14:textId="77777777" w:rsidR="00B234D0" w:rsidRPr="00037EC2" w:rsidRDefault="00B234D0" w:rsidP="00415492">
            <w:pPr>
              <w:rPr>
                <w:sz w:val="16"/>
                <w:szCs w:val="16"/>
              </w:rPr>
            </w:pPr>
            <w:r w:rsidRPr="00037EC2">
              <w:rPr>
                <w:sz w:val="16"/>
                <w:szCs w:val="16"/>
              </w:rPr>
              <w:t>No</w:t>
            </w:r>
          </w:p>
        </w:tc>
        <w:tc>
          <w:tcPr>
            <w:tcW w:w="0" w:type="auto"/>
          </w:tcPr>
          <w:p w14:paraId="0180063B" w14:textId="77777777" w:rsidR="00B234D0" w:rsidRPr="00037EC2" w:rsidRDefault="00B234D0" w:rsidP="00415492">
            <w:pPr>
              <w:rPr>
                <w:sz w:val="16"/>
                <w:szCs w:val="16"/>
              </w:rPr>
            </w:pPr>
          </w:p>
        </w:tc>
        <w:tc>
          <w:tcPr>
            <w:tcW w:w="0" w:type="auto"/>
          </w:tcPr>
          <w:p w14:paraId="277BBC0F" w14:textId="77777777" w:rsidR="00B234D0" w:rsidRPr="00037EC2" w:rsidRDefault="00B234D0" w:rsidP="00415492">
            <w:pPr>
              <w:rPr>
                <w:sz w:val="16"/>
                <w:szCs w:val="16"/>
              </w:rPr>
            </w:pPr>
          </w:p>
        </w:tc>
      </w:tr>
    </w:tbl>
    <w:p w14:paraId="47E12BB9" w14:textId="77777777" w:rsidR="00B234D0" w:rsidRPr="00037EC2" w:rsidRDefault="00B234D0" w:rsidP="00B234D0">
      <w:pPr>
        <w:rPr>
          <w:sz w:val="16"/>
          <w:szCs w:val="16"/>
        </w:rPr>
      </w:pPr>
    </w:p>
    <w:p w14:paraId="245744DB" w14:textId="77777777" w:rsidR="00B234D0" w:rsidRPr="00037EC2" w:rsidRDefault="00B234D0" w:rsidP="00B234D0">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B234D0" w:rsidRPr="00037EC2" w14:paraId="36B138BB" w14:textId="77777777" w:rsidTr="00415492">
        <w:tc>
          <w:tcPr>
            <w:tcW w:w="4508" w:type="dxa"/>
          </w:tcPr>
          <w:p w14:paraId="42F94792" w14:textId="77777777" w:rsidR="00B234D0" w:rsidRPr="00037EC2" w:rsidRDefault="00B234D0" w:rsidP="00415492">
            <w:pPr>
              <w:rPr>
                <w:b/>
                <w:bCs/>
                <w:sz w:val="16"/>
                <w:szCs w:val="16"/>
              </w:rPr>
            </w:pPr>
            <w:r w:rsidRPr="00037EC2">
              <w:rPr>
                <w:b/>
                <w:bCs/>
                <w:sz w:val="16"/>
                <w:szCs w:val="16"/>
              </w:rPr>
              <w:t>Criteria</w:t>
            </w:r>
          </w:p>
        </w:tc>
        <w:tc>
          <w:tcPr>
            <w:tcW w:w="4508" w:type="dxa"/>
          </w:tcPr>
          <w:p w14:paraId="703B86D9" w14:textId="77777777" w:rsidR="00B234D0" w:rsidRPr="00037EC2" w:rsidRDefault="00B234D0" w:rsidP="00415492">
            <w:pPr>
              <w:rPr>
                <w:b/>
                <w:bCs/>
                <w:sz w:val="16"/>
                <w:szCs w:val="16"/>
              </w:rPr>
            </w:pPr>
            <w:r w:rsidRPr="00037EC2">
              <w:rPr>
                <w:b/>
                <w:bCs/>
                <w:sz w:val="16"/>
                <w:szCs w:val="16"/>
              </w:rPr>
              <w:t>Quality</w:t>
            </w:r>
          </w:p>
        </w:tc>
      </w:tr>
      <w:tr w:rsidR="00B234D0" w:rsidRPr="00037EC2" w14:paraId="3CDB7C14" w14:textId="77777777" w:rsidTr="00415492">
        <w:tc>
          <w:tcPr>
            <w:tcW w:w="4508" w:type="dxa"/>
          </w:tcPr>
          <w:p w14:paraId="47DA2830" w14:textId="77777777" w:rsidR="00B234D0" w:rsidRPr="00037EC2" w:rsidRDefault="00B234D0" w:rsidP="00415492">
            <w:pPr>
              <w:rPr>
                <w:sz w:val="16"/>
                <w:szCs w:val="16"/>
              </w:rPr>
            </w:pPr>
            <w:r w:rsidRPr="00037EC2">
              <w:rPr>
                <w:sz w:val="16"/>
                <w:szCs w:val="16"/>
              </w:rPr>
              <w:t>Policy Background</w:t>
            </w:r>
          </w:p>
        </w:tc>
        <w:tc>
          <w:tcPr>
            <w:tcW w:w="4508" w:type="dxa"/>
          </w:tcPr>
          <w:p w14:paraId="17449381" w14:textId="2E7E180E" w:rsidR="00B234D0" w:rsidRPr="00037EC2" w:rsidRDefault="0038135D" w:rsidP="00415492">
            <w:pPr>
              <w:rPr>
                <w:sz w:val="16"/>
                <w:szCs w:val="16"/>
              </w:rPr>
            </w:pPr>
            <w:r w:rsidRPr="00037EC2">
              <w:rPr>
                <w:sz w:val="16"/>
                <w:szCs w:val="16"/>
              </w:rPr>
              <w:t>Needs improvement</w:t>
            </w:r>
          </w:p>
        </w:tc>
      </w:tr>
      <w:tr w:rsidR="00B234D0" w:rsidRPr="00037EC2" w14:paraId="7ED4A2C4" w14:textId="77777777" w:rsidTr="00415492">
        <w:tc>
          <w:tcPr>
            <w:tcW w:w="4508" w:type="dxa"/>
          </w:tcPr>
          <w:p w14:paraId="4B33D84B" w14:textId="77777777" w:rsidR="00B234D0" w:rsidRPr="00037EC2" w:rsidRDefault="00B234D0" w:rsidP="00415492">
            <w:pPr>
              <w:rPr>
                <w:sz w:val="16"/>
                <w:szCs w:val="16"/>
              </w:rPr>
            </w:pPr>
            <w:r w:rsidRPr="00037EC2">
              <w:rPr>
                <w:sz w:val="16"/>
                <w:szCs w:val="16"/>
              </w:rPr>
              <w:t>Goals</w:t>
            </w:r>
          </w:p>
        </w:tc>
        <w:tc>
          <w:tcPr>
            <w:tcW w:w="4508" w:type="dxa"/>
          </w:tcPr>
          <w:p w14:paraId="1EFD8499" w14:textId="77777777" w:rsidR="00B234D0" w:rsidRPr="00037EC2" w:rsidRDefault="00B234D0" w:rsidP="00415492">
            <w:pPr>
              <w:rPr>
                <w:sz w:val="16"/>
                <w:szCs w:val="16"/>
              </w:rPr>
            </w:pPr>
            <w:r w:rsidRPr="00037EC2">
              <w:rPr>
                <w:sz w:val="16"/>
                <w:szCs w:val="16"/>
              </w:rPr>
              <w:t>Weak</w:t>
            </w:r>
          </w:p>
        </w:tc>
      </w:tr>
      <w:tr w:rsidR="00B234D0" w:rsidRPr="00037EC2" w14:paraId="4FB511DF" w14:textId="77777777" w:rsidTr="00415492">
        <w:tc>
          <w:tcPr>
            <w:tcW w:w="4508" w:type="dxa"/>
          </w:tcPr>
          <w:p w14:paraId="3E753A74" w14:textId="77777777" w:rsidR="00B234D0" w:rsidRPr="00037EC2" w:rsidRDefault="00B234D0" w:rsidP="00415492">
            <w:pPr>
              <w:rPr>
                <w:sz w:val="16"/>
                <w:szCs w:val="16"/>
              </w:rPr>
            </w:pPr>
            <w:r w:rsidRPr="00037EC2">
              <w:rPr>
                <w:sz w:val="16"/>
                <w:szCs w:val="16"/>
              </w:rPr>
              <w:t>Resources</w:t>
            </w:r>
          </w:p>
        </w:tc>
        <w:tc>
          <w:tcPr>
            <w:tcW w:w="4508" w:type="dxa"/>
          </w:tcPr>
          <w:p w14:paraId="32505AB8" w14:textId="77777777" w:rsidR="00B234D0" w:rsidRPr="00037EC2" w:rsidRDefault="00B234D0" w:rsidP="00415492">
            <w:pPr>
              <w:rPr>
                <w:sz w:val="16"/>
                <w:szCs w:val="16"/>
              </w:rPr>
            </w:pPr>
            <w:r w:rsidRPr="00037EC2">
              <w:rPr>
                <w:sz w:val="16"/>
                <w:szCs w:val="16"/>
              </w:rPr>
              <w:t>Weak</w:t>
            </w:r>
          </w:p>
        </w:tc>
      </w:tr>
      <w:tr w:rsidR="00B234D0" w:rsidRPr="00037EC2" w14:paraId="2EF2FA7F" w14:textId="77777777" w:rsidTr="00415492">
        <w:tc>
          <w:tcPr>
            <w:tcW w:w="4508" w:type="dxa"/>
          </w:tcPr>
          <w:p w14:paraId="707B675C" w14:textId="77777777" w:rsidR="00B234D0" w:rsidRPr="00037EC2" w:rsidRDefault="00B234D0" w:rsidP="00415492">
            <w:pPr>
              <w:rPr>
                <w:sz w:val="16"/>
                <w:szCs w:val="16"/>
              </w:rPr>
            </w:pPr>
            <w:r w:rsidRPr="00037EC2">
              <w:rPr>
                <w:sz w:val="16"/>
                <w:szCs w:val="16"/>
              </w:rPr>
              <w:t>Monitoring and Evaluation</w:t>
            </w:r>
          </w:p>
        </w:tc>
        <w:tc>
          <w:tcPr>
            <w:tcW w:w="4508" w:type="dxa"/>
          </w:tcPr>
          <w:p w14:paraId="49391BF9" w14:textId="77777777" w:rsidR="00B234D0" w:rsidRPr="00037EC2" w:rsidRDefault="00B234D0" w:rsidP="00415492">
            <w:pPr>
              <w:rPr>
                <w:sz w:val="16"/>
                <w:szCs w:val="16"/>
              </w:rPr>
            </w:pPr>
            <w:r w:rsidRPr="00037EC2">
              <w:rPr>
                <w:sz w:val="16"/>
                <w:szCs w:val="16"/>
              </w:rPr>
              <w:t>Weak</w:t>
            </w:r>
          </w:p>
        </w:tc>
      </w:tr>
      <w:tr w:rsidR="00B234D0" w:rsidRPr="00037EC2" w14:paraId="52187D54" w14:textId="77777777" w:rsidTr="00415492">
        <w:tc>
          <w:tcPr>
            <w:tcW w:w="4508" w:type="dxa"/>
          </w:tcPr>
          <w:p w14:paraId="3A80A836" w14:textId="77777777" w:rsidR="00B234D0" w:rsidRPr="00037EC2" w:rsidRDefault="00B234D0" w:rsidP="00415492">
            <w:pPr>
              <w:rPr>
                <w:sz w:val="16"/>
                <w:szCs w:val="16"/>
              </w:rPr>
            </w:pPr>
            <w:r w:rsidRPr="00037EC2">
              <w:rPr>
                <w:sz w:val="16"/>
                <w:szCs w:val="16"/>
              </w:rPr>
              <w:t>Implementation</w:t>
            </w:r>
          </w:p>
        </w:tc>
        <w:tc>
          <w:tcPr>
            <w:tcW w:w="4508" w:type="dxa"/>
          </w:tcPr>
          <w:p w14:paraId="74C203CB" w14:textId="77777777" w:rsidR="00B234D0" w:rsidRPr="00037EC2" w:rsidRDefault="00B234D0" w:rsidP="00415492">
            <w:pPr>
              <w:rPr>
                <w:sz w:val="16"/>
                <w:szCs w:val="16"/>
              </w:rPr>
            </w:pPr>
            <w:r w:rsidRPr="00037EC2">
              <w:rPr>
                <w:sz w:val="16"/>
                <w:szCs w:val="16"/>
              </w:rPr>
              <w:t>Weak</w:t>
            </w:r>
          </w:p>
        </w:tc>
      </w:tr>
    </w:tbl>
    <w:p w14:paraId="59AE0778" w14:textId="77777777" w:rsidR="00B234D0" w:rsidRPr="00037EC2" w:rsidRDefault="00B234D0" w:rsidP="00B234D0"/>
    <w:p w14:paraId="4AE854EB" w14:textId="2F86536D" w:rsidR="00332B0D" w:rsidRPr="00037EC2" w:rsidRDefault="00332B0D" w:rsidP="00BF6472">
      <w:pPr>
        <w:pStyle w:val="Heading3"/>
      </w:pPr>
      <w:bookmarkStart w:id="411" w:name="_Toc171977916"/>
      <w:bookmarkStart w:id="412" w:name="_Toc178978928"/>
      <w:r w:rsidRPr="00483BBF">
        <w:rPr>
          <w:b/>
          <w:bCs/>
        </w:rPr>
        <w:t>Turkmenistan</w:t>
      </w:r>
      <w:r w:rsidR="00A9714E" w:rsidRPr="00037EC2">
        <w:t xml:space="preserve"> – </w:t>
      </w:r>
      <w:bookmarkEnd w:id="406"/>
      <w:r w:rsidR="00972A26" w:rsidRPr="00483BBF">
        <w:t xml:space="preserve">National Climate Change Strategy of </w:t>
      </w:r>
      <w:proofErr w:type="spellStart"/>
      <w:r w:rsidR="00972A26" w:rsidRPr="00483BBF">
        <w:t>Tukmenistan</w:t>
      </w:r>
      <w:bookmarkEnd w:id="411"/>
      <w:bookmarkEnd w:id="412"/>
      <w:proofErr w:type="spellEnd"/>
    </w:p>
    <w:tbl>
      <w:tblPr>
        <w:tblStyle w:val="TableGrid"/>
        <w:tblW w:w="0" w:type="auto"/>
        <w:tblLook w:val="04A0" w:firstRow="1" w:lastRow="0" w:firstColumn="1" w:lastColumn="0" w:noHBand="0" w:noVBand="1"/>
      </w:tblPr>
      <w:tblGrid>
        <w:gridCol w:w="1793"/>
        <w:gridCol w:w="8500"/>
        <w:gridCol w:w="1457"/>
        <w:gridCol w:w="1566"/>
        <w:gridCol w:w="632"/>
      </w:tblGrid>
      <w:tr w:rsidR="00DE45B9" w:rsidRPr="00037EC2" w14:paraId="453983FC" w14:textId="77777777" w:rsidTr="00CD0D44">
        <w:tc>
          <w:tcPr>
            <w:tcW w:w="0" w:type="auto"/>
          </w:tcPr>
          <w:p w14:paraId="5438BAC2" w14:textId="77777777" w:rsidR="00DE45B9" w:rsidRPr="00037EC2" w:rsidRDefault="00DE45B9" w:rsidP="00CD0D44">
            <w:pPr>
              <w:rPr>
                <w:sz w:val="16"/>
                <w:szCs w:val="16"/>
              </w:rPr>
            </w:pPr>
          </w:p>
        </w:tc>
        <w:tc>
          <w:tcPr>
            <w:tcW w:w="0" w:type="auto"/>
          </w:tcPr>
          <w:p w14:paraId="1F617AB9" w14:textId="77777777" w:rsidR="00DE45B9" w:rsidRPr="00037EC2" w:rsidRDefault="00DE45B9" w:rsidP="00CD0D44">
            <w:pPr>
              <w:rPr>
                <w:b/>
                <w:bCs/>
                <w:sz w:val="16"/>
                <w:szCs w:val="16"/>
              </w:rPr>
            </w:pPr>
            <w:r w:rsidRPr="00037EC2">
              <w:rPr>
                <w:b/>
                <w:bCs/>
                <w:sz w:val="16"/>
                <w:szCs w:val="16"/>
              </w:rPr>
              <w:t>Criteria</w:t>
            </w:r>
          </w:p>
        </w:tc>
        <w:tc>
          <w:tcPr>
            <w:tcW w:w="0" w:type="auto"/>
          </w:tcPr>
          <w:p w14:paraId="79ADC14D" w14:textId="77777777" w:rsidR="00DE45B9" w:rsidRPr="00037EC2" w:rsidRDefault="00DE45B9" w:rsidP="00CD0D44">
            <w:pPr>
              <w:rPr>
                <w:b/>
                <w:bCs/>
                <w:sz w:val="16"/>
                <w:szCs w:val="16"/>
              </w:rPr>
            </w:pPr>
            <w:r w:rsidRPr="00037EC2">
              <w:rPr>
                <w:b/>
                <w:bCs/>
                <w:sz w:val="16"/>
                <w:szCs w:val="16"/>
              </w:rPr>
              <w:t>Criterion addressed?</w:t>
            </w:r>
          </w:p>
        </w:tc>
        <w:tc>
          <w:tcPr>
            <w:tcW w:w="0" w:type="auto"/>
          </w:tcPr>
          <w:p w14:paraId="19DDACB9" w14:textId="77777777" w:rsidR="00DE45B9" w:rsidRPr="00037EC2" w:rsidRDefault="00DE45B9" w:rsidP="00CD0D44">
            <w:pPr>
              <w:rPr>
                <w:b/>
                <w:bCs/>
                <w:sz w:val="16"/>
                <w:szCs w:val="16"/>
              </w:rPr>
            </w:pPr>
            <w:r w:rsidRPr="00037EC2">
              <w:rPr>
                <w:b/>
                <w:bCs/>
                <w:sz w:val="16"/>
                <w:szCs w:val="16"/>
              </w:rPr>
              <w:t>Explanation</w:t>
            </w:r>
          </w:p>
        </w:tc>
        <w:tc>
          <w:tcPr>
            <w:tcW w:w="0" w:type="auto"/>
          </w:tcPr>
          <w:p w14:paraId="6837F186" w14:textId="77777777" w:rsidR="00DE45B9" w:rsidRPr="00037EC2" w:rsidRDefault="00DE45B9" w:rsidP="00CD0D44">
            <w:pPr>
              <w:rPr>
                <w:b/>
                <w:bCs/>
                <w:sz w:val="16"/>
                <w:szCs w:val="16"/>
              </w:rPr>
            </w:pPr>
            <w:r w:rsidRPr="00037EC2">
              <w:rPr>
                <w:b/>
                <w:bCs/>
                <w:sz w:val="16"/>
                <w:szCs w:val="16"/>
              </w:rPr>
              <w:t>Quote</w:t>
            </w:r>
          </w:p>
        </w:tc>
      </w:tr>
      <w:tr w:rsidR="00DE45B9" w:rsidRPr="00037EC2" w14:paraId="1F0DF9B1" w14:textId="77777777" w:rsidTr="00CD0D44">
        <w:tc>
          <w:tcPr>
            <w:tcW w:w="0" w:type="auto"/>
            <w:vMerge w:val="restart"/>
          </w:tcPr>
          <w:p w14:paraId="4A894060" w14:textId="77777777" w:rsidR="00DE45B9" w:rsidRPr="00037EC2" w:rsidRDefault="00DE45B9" w:rsidP="00CD0D44">
            <w:pPr>
              <w:rPr>
                <w:sz w:val="16"/>
                <w:szCs w:val="16"/>
              </w:rPr>
            </w:pPr>
            <w:r w:rsidRPr="00037EC2">
              <w:rPr>
                <w:sz w:val="16"/>
                <w:szCs w:val="16"/>
              </w:rPr>
              <w:t>Policy Background</w:t>
            </w:r>
          </w:p>
        </w:tc>
        <w:tc>
          <w:tcPr>
            <w:tcW w:w="0" w:type="auto"/>
          </w:tcPr>
          <w:p w14:paraId="0E7776F3" w14:textId="6AF9E1C2" w:rsidR="00DE45B9" w:rsidRPr="00037EC2" w:rsidRDefault="00B5069E" w:rsidP="00CD0D44">
            <w:pPr>
              <w:rPr>
                <w:sz w:val="16"/>
                <w:szCs w:val="16"/>
              </w:rPr>
            </w:pPr>
            <w:r>
              <w:rPr>
                <w:sz w:val="16"/>
                <w:szCs w:val="16"/>
              </w:rPr>
              <w:t>Children recognised as disproportionately affected by the impacts of climate change</w:t>
            </w:r>
          </w:p>
        </w:tc>
        <w:tc>
          <w:tcPr>
            <w:tcW w:w="0" w:type="auto"/>
          </w:tcPr>
          <w:p w14:paraId="181AF41D" w14:textId="77777777" w:rsidR="00DE45B9" w:rsidRPr="00037EC2" w:rsidRDefault="00DE45B9" w:rsidP="00CD0D44">
            <w:pPr>
              <w:rPr>
                <w:sz w:val="16"/>
                <w:szCs w:val="16"/>
              </w:rPr>
            </w:pPr>
            <w:r w:rsidRPr="00037EC2">
              <w:rPr>
                <w:sz w:val="16"/>
                <w:szCs w:val="16"/>
              </w:rPr>
              <w:t>No</w:t>
            </w:r>
          </w:p>
        </w:tc>
        <w:tc>
          <w:tcPr>
            <w:tcW w:w="0" w:type="auto"/>
          </w:tcPr>
          <w:p w14:paraId="5D13B9FA" w14:textId="77777777" w:rsidR="00DE45B9" w:rsidRPr="00037EC2" w:rsidRDefault="00DE45B9" w:rsidP="00CD0D44">
            <w:pPr>
              <w:rPr>
                <w:sz w:val="16"/>
                <w:szCs w:val="16"/>
              </w:rPr>
            </w:pPr>
            <w:r w:rsidRPr="00037EC2">
              <w:rPr>
                <w:sz w:val="16"/>
                <w:szCs w:val="16"/>
              </w:rPr>
              <w:t>No mention of children</w:t>
            </w:r>
          </w:p>
        </w:tc>
        <w:tc>
          <w:tcPr>
            <w:tcW w:w="0" w:type="auto"/>
          </w:tcPr>
          <w:p w14:paraId="58D2838F" w14:textId="77777777" w:rsidR="00DE45B9" w:rsidRPr="00037EC2" w:rsidRDefault="00DE45B9" w:rsidP="00CD0D44">
            <w:pPr>
              <w:rPr>
                <w:sz w:val="16"/>
                <w:szCs w:val="16"/>
              </w:rPr>
            </w:pPr>
          </w:p>
        </w:tc>
      </w:tr>
      <w:tr w:rsidR="00DE45B9" w:rsidRPr="00037EC2" w14:paraId="4A3D6F41" w14:textId="77777777" w:rsidTr="00CD0D44">
        <w:tc>
          <w:tcPr>
            <w:tcW w:w="0" w:type="auto"/>
            <w:vMerge/>
          </w:tcPr>
          <w:p w14:paraId="7630AEA0" w14:textId="77777777" w:rsidR="00DE45B9" w:rsidRPr="00037EC2" w:rsidRDefault="00DE45B9" w:rsidP="00CD0D44">
            <w:pPr>
              <w:rPr>
                <w:sz w:val="16"/>
                <w:szCs w:val="16"/>
              </w:rPr>
            </w:pPr>
          </w:p>
        </w:tc>
        <w:tc>
          <w:tcPr>
            <w:tcW w:w="0" w:type="auto"/>
          </w:tcPr>
          <w:p w14:paraId="44A81A39" w14:textId="2761F126" w:rsidR="00DE45B9" w:rsidRPr="00037EC2" w:rsidRDefault="00B5069E" w:rsidP="00CD0D44">
            <w:pPr>
              <w:rPr>
                <w:sz w:val="16"/>
                <w:szCs w:val="16"/>
              </w:rPr>
            </w:pPr>
            <w:r>
              <w:rPr>
                <w:sz w:val="16"/>
                <w:szCs w:val="16"/>
              </w:rPr>
              <w:t>Minimum of two context-specific climate-sensitive health risks for children identified</w:t>
            </w:r>
          </w:p>
        </w:tc>
        <w:tc>
          <w:tcPr>
            <w:tcW w:w="0" w:type="auto"/>
          </w:tcPr>
          <w:p w14:paraId="0002DE58" w14:textId="77777777" w:rsidR="00DE45B9" w:rsidRPr="00037EC2" w:rsidRDefault="00DE45B9" w:rsidP="00CD0D44">
            <w:pPr>
              <w:rPr>
                <w:sz w:val="16"/>
                <w:szCs w:val="16"/>
              </w:rPr>
            </w:pPr>
            <w:r w:rsidRPr="00037EC2">
              <w:rPr>
                <w:sz w:val="16"/>
                <w:szCs w:val="16"/>
              </w:rPr>
              <w:t>No</w:t>
            </w:r>
          </w:p>
        </w:tc>
        <w:tc>
          <w:tcPr>
            <w:tcW w:w="0" w:type="auto"/>
          </w:tcPr>
          <w:p w14:paraId="09187D16" w14:textId="77777777" w:rsidR="00DE45B9" w:rsidRPr="00037EC2" w:rsidRDefault="00DE45B9" w:rsidP="00CD0D44">
            <w:pPr>
              <w:rPr>
                <w:sz w:val="16"/>
                <w:szCs w:val="16"/>
              </w:rPr>
            </w:pPr>
          </w:p>
        </w:tc>
        <w:tc>
          <w:tcPr>
            <w:tcW w:w="0" w:type="auto"/>
          </w:tcPr>
          <w:p w14:paraId="0B83616E" w14:textId="77777777" w:rsidR="00DE45B9" w:rsidRPr="00037EC2" w:rsidRDefault="00DE45B9" w:rsidP="00CD0D44">
            <w:pPr>
              <w:rPr>
                <w:sz w:val="16"/>
                <w:szCs w:val="16"/>
              </w:rPr>
            </w:pPr>
          </w:p>
        </w:tc>
      </w:tr>
      <w:tr w:rsidR="00DE45B9" w:rsidRPr="00037EC2" w14:paraId="41E44456" w14:textId="77777777" w:rsidTr="00CD0D44">
        <w:tc>
          <w:tcPr>
            <w:tcW w:w="0" w:type="auto"/>
            <w:vMerge/>
          </w:tcPr>
          <w:p w14:paraId="31E1FD7F" w14:textId="77777777" w:rsidR="00DE45B9" w:rsidRPr="00037EC2" w:rsidRDefault="00DE45B9" w:rsidP="00CD0D44">
            <w:pPr>
              <w:rPr>
                <w:sz w:val="16"/>
                <w:szCs w:val="16"/>
              </w:rPr>
            </w:pPr>
          </w:p>
        </w:tc>
        <w:tc>
          <w:tcPr>
            <w:tcW w:w="0" w:type="auto"/>
          </w:tcPr>
          <w:p w14:paraId="45C6B0FA" w14:textId="38AEE22C" w:rsidR="00DE45B9" w:rsidRPr="00037EC2" w:rsidRDefault="00B5069E" w:rsidP="00CD0D44">
            <w:pPr>
              <w:rPr>
                <w:sz w:val="16"/>
                <w:szCs w:val="16"/>
              </w:rPr>
            </w:pPr>
            <w:r>
              <w:rPr>
                <w:sz w:val="16"/>
                <w:szCs w:val="16"/>
              </w:rPr>
              <w:t>Source of background is explicit</w:t>
            </w:r>
          </w:p>
          <w:p w14:paraId="7280375E" w14:textId="77777777" w:rsidR="00DE45B9" w:rsidRPr="00037EC2" w:rsidRDefault="00DE45B9" w:rsidP="00CD0D44">
            <w:pPr>
              <w:ind w:left="360"/>
              <w:rPr>
                <w:sz w:val="16"/>
                <w:szCs w:val="16"/>
              </w:rPr>
            </w:pPr>
            <w:r w:rsidRPr="00037EC2">
              <w:rPr>
                <w:sz w:val="16"/>
                <w:szCs w:val="16"/>
              </w:rPr>
              <w:t>Authority (one or more persons, books, scientific articles or sources of information)</w:t>
            </w:r>
          </w:p>
          <w:p w14:paraId="3BD8F51A" w14:textId="77777777" w:rsidR="00DE45B9" w:rsidRPr="00037EC2" w:rsidRDefault="00DE45B9" w:rsidP="00CD0D44">
            <w:pPr>
              <w:ind w:left="360"/>
              <w:rPr>
                <w:sz w:val="16"/>
                <w:szCs w:val="16"/>
              </w:rPr>
            </w:pPr>
            <w:r w:rsidRPr="00037EC2">
              <w:rPr>
                <w:sz w:val="16"/>
                <w:szCs w:val="16"/>
              </w:rPr>
              <w:t xml:space="preserve">Quantitative or qualitative analysis, </w:t>
            </w:r>
          </w:p>
          <w:p w14:paraId="0D3FCC47" w14:textId="77777777" w:rsidR="00DE45B9" w:rsidRPr="00037EC2" w:rsidRDefault="00DE45B9" w:rsidP="00CD0D44">
            <w:pPr>
              <w:ind w:left="360"/>
              <w:rPr>
                <w:sz w:val="16"/>
                <w:szCs w:val="16"/>
              </w:rPr>
            </w:pPr>
            <w:r w:rsidRPr="00037EC2">
              <w:rPr>
                <w:sz w:val="16"/>
                <w:szCs w:val="16"/>
              </w:rPr>
              <w:t>Deduction (premises that have been established from authority, observation, intuition or all three)</w:t>
            </w:r>
          </w:p>
        </w:tc>
        <w:tc>
          <w:tcPr>
            <w:tcW w:w="0" w:type="auto"/>
          </w:tcPr>
          <w:p w14:paraId="638C6D7F" w14:textId="77777777" w:rsidR="00DE45B9" w:rsidRPr="00037EC2" w:rsidRDefault="00DE45B9" w:rsidP="00CD0D44">
            <w:pPr>
              <w:rPr>
                <w:sz w:val="16"/>
                <w:szCs w:val="16"/>
              </w:rPr>
            </w:pPr>
            <w:r w:rsidRPr="00037EC2">
              <w:rPr>
                <w:sz w:val="16"/>
                <w:szCs w:val="16"/>
              </w:rPr>
              <w:t>No</w:t>
            </w:r>
          </w:p>
        </w:tc>
        <w:tc>
          <w:tcPr>
            <w:tcW w:w="0" w:type="auto"/>
          </w:tcPr>
          <w:p w14:paraId="1D5199B3" w14:textId="77777777" w:rsidR="00DE45B9" w:rsidRPr="00037EC2" w:rsidRDefault="00DE45B9" w:rsidP="00CD0D44">
            <w:pPr>
              <w:rPr>
                <w:sz w:val="16"/>
                <w:szCs w:val="16"/>
              </w:rPr>
            </w:pPr>
          </w:p>
        </w:tc>
        <w:tc>
          <w:tcPr>
            <w:tcW w:w="0" w:type="auto"/>
          </w:tcPr>
          <w:p w14:paraId="5E822578" w14:textId="77777777" w:rsidR="00DE45B9" w:rsidRPr="00037EC2" w:rsidRDefault="00DE45B9" w:rsidP="00CD0D44">
            <w:pPr>
              <w:rPr>
                <w:sz w:val="16"/>
                <w:szCs w:val="16"/>
              </w:rPr>
            </w:pPr>
          </w:p>
        </w:tc>
      </w:tr>
      <w:tr w:rsidR="00DE45B9" w:rsidRPr="00037EC2" w14:paraId="2D0A650A" w14:textId="77777777" w:rsidTr="00CD0D44">
        <w:tc>
          <w:tcPr>
            <w:tcW w:w="0" w:type="auto"/>
            <w:vMerge w:val="restart"/>
          </w:tcPr>
          <w:p w14:paraId="6D1E659D" w14:textId="77777777" w:rsidR="00DE45B9" w:rsidRPr="00037EC2" w:rsidRDefault="00DE45B9" w:rsidP="00CD0D44">
            <w:pPr>
              <w:rPr>
                <w:sz w:val="16"/>
                <w:szCs w:val="16"/>
              </w:rPr>
            </w:pPr>
            <w:r w:rsidRPr="00037EC2">
              <w:rPr>
                <w:sz w:val="16"/>
                <w:szCs w:val="16"/>
              </w:rPr>
              <w:lastRenderedPageBreak/>
              <w:t>Goals</w:t>
            </w:r>
          </w:p>
        </w:tc>
        <w:tc>
          <w:tcPr>
            <w:tcW w:w="0" w:type="auto"/>
          </w:tcPr>
          <w:p w14:paraId="422D3816" w14:textId="46A874CB" w:rsidR="00DE45B9" w:rsidRPr="00037EC2" w:rsidRDefault="00DE45B9" w:rsidP="00CD0D44">
            <w:pPr>
              <w:rPr>
                <w:sz w:val="16"/>
                <w:szCs w:val="16"/>
              </w:rPr>
            </w:pPr>
            <w:r w:rsidRPr="00037EC2">
              <w:rPr>
                <w:sz w:val="16"/>
                <w:szCs w:val="16"/>
              </w:rPr>
              <w:t xml:space="preserve">Specific </w:t>
            </w:r>
            <w:r w:rsidR="00B5069E">
              <w:rPr>
                <w:sz w:val="16"/>
                <w:szCs w:val="16"/>
              </w:rPr>
              <w:t>Goals for child health explicitly stated</w:t>
            </w:r>
          </w:p>
        </w:tc>
        <w:tc>
          <w:tcPr>
            <w:tcW w:w="0" w:type="auto"/>
          </w:tcPr>
          <w:p w14:paraId="5BCD8E2A" w14:textId="77777777" w:rsidR="00DE45B9" w:rsidRPr="00037EC2" w:rsidRDefault="00DE45B9" w:rsidP="00CD0D44">
            <w:pPr>
              <w:rPr>
                <w:sz w:val="16"/>
                <w:szCs w:val="16"/>
              </w:rPr>
            </w:pPr>
            <w:r w:rsidRPr="00037EC2">
              <w:rPr>
                <w:sz w:val="16"/>
                <w:szCs w:val="16"/>
              </w:rPr>
              <w:t>No</w:t>
            </w:r>
          </w:p>
        </w:tc>
        <w:tc>
          <w:tcPr>
            <w:tcW w:w="0" w:type="auto"/>
          </w:tcPr>
          <w:p w14:paraId="77D3C9DB" w14:textId="77777777" w:rsidR="00DE45B9" w:rsidRPr="00037EC2" w:rsidRDefault="00DE45B9" w:rsidP="00CD0D44">
            <w:pPr>
              <w:rPr>
                <w:sz w:val="16"/>
                <w:szCs w:val="16"/>
              </w:rPr>
            </w:pPr>
          </w:p>
        </w:tc>
        <w:tc>
          <w:tcPr>
            <w:tcW w:w="0" w:type="auto"/>
          </w:tcPr>
          <w:p w14:paraId="12F3C648" w14:textId="77777777" w:rsidR="00DE45B9" w:rsidRPr="00037EC2" w:rsidRDefault="00DE45B9" w:rsidP="00CD0D44">
            <w:pPr>
              <w:rPr>
                <w:sz w:val="16"/>
                <w:szCs w:val="16"/>
              </w:rPr>
            </w:pPr>
          </w:p>
        </w:tc>
      </w:tr>
      <w:tr w:rsidR="00DE45B9" w:rsidRPr="00037EC2" w14:paraId="6A0A83CC" w14:textId="77777777" w:rsidTr="00CD0D44">
        <w:tc>
          <w:tcPr>
            <w:tcW w:w="0" w:type="auto"/>
            <w:vMerge/>
          </w:tcPr>
          <w:p w14:paraId="02D302E8" w14:textId="77777777" w:rsidR="00DE45B9" w:rsidRPr="00037EC2" w:rsidRDefault="00DE45B9" w:rsidP="00CD0D44">
            <w:pPr>
              <w:rPr>
                <w:sz w:val="16"/>
                <w:szCs w:val="16"/>
              </w:rPr>
            </w:pPr>
          </w:p>
        </w:tc>
        <w:tc>
          <w:tcPr>
            <w:tcW w:w="0" w:type="auto"/>
          </w:tcPr>
          <w:p w14:paraId="742342B0" w14:textId="26072EEF" w:rsidR="00DE45B9" w:rsidRPr="00037EC2" w:rsidRDefault="00B5069E" w:rsidP="00CD0D44">
            <w:pPr>
              <w:rPr>
                <w:sz w:val="16"/>
                <w:szCs w:val="16"/>
              </w:rPr>
            </w:pPr>
            <w:r>
              <w:rPr>
                <w:sz w:val="16"/>
                <w:szCs w:val="16"/>
              </w:rPr>
              <w:t>Goals are concrete enough (quantitative where possible and qualitative where not) to be evaluated later</w:t>
            </w:r>
          </w:p>
        </w:tc>
        <w:tc>
          <w:tcPr>
            <w:tcW w:w="0" w:type="auto"/>
          </w:tcPr>
          <w:p w14:paraId="07C253ED" w14:textId="77777777" w:rsidR="00DE45B9" w:rsidRPr="00037EC2" w:rsidRDefault="00DE45B9" w:rsidP="00CD0D44">
            <w:pPr>
              <w:rPr>
                <w:sz w:val="16"/>
                <w:szCs w:val="16"/>
              </w:rPr>
            </w:pPr>
            <w:r w:rsidRPr="00037EC2">
              <w:rPr>
                <w:sz w:val="16"/>
                <w:szCs w:val="16"/>
              </w:rPr>
              <w:t>No</w:t>
            </w:r>
          </w:p>
        </w:tc>
        <w:tc>
          <w:tcPr>
            <w:tcW w:w="0" w:type="auto"/>
          </w:tcPr>
          <w:p w14:paraId="451A6A90" w14:textId="77777777" w:rsidR="00DE45B9" w:rsidRPr="00037EC2" w:rsidRDefault="00DE45B9" w:rsidP="00CD0D44">
            <w:pPr>
              <w:rPr>
                <w:sz w:val="16"/>
                <w:szCs w:val="16"/>
              </w:rPr>
            </w:pPr>
          </w:p>
        </w:tc>
        <w:tc>
          <w:tcPr>
            <w:tcW w:w="0" w:type="auto"/>
          </w:tcPr>
          <w:p w14:paraId="2176EA62" w14:textId="77777777" w:rsidR="00DE45B9" w:rsidRPr="00037EC2" w:rsidRDefault="00DE45B9" w:rsidP="00CD0D44">
            <w:pPr>
              <w:rPr>
                <w:sz w:val="16"/>
                <w:szCs w:val="16"/>
              </w:rPr>
            </w:pPr>
          </w:p>
        </w:tc>
      </w:tr>
      <w:tr w:rsidR="00DE45B9" w:rsidRPr="00037EC2" w14:paraId="0B96E688" w14:textId="77777777" w:rsidTr="00CD0D44">
        <w:tc>
          <w:tcPr>
            <w:tcW w:w="0" w:type="auto"/>
            <w:vMerge/>
          </w:tcPr>
          <w:p w14:paraId="306F0CEA" w14:textId="77777777" w:rsidR="00DE45B9" w:rsidRPr="00037EC2" w:rsidRDefault="00DE45B9" w:rsidP="00CD0D44">
            <w:pPr>
              <w:rPr>
                <w:sz w:val="16"/>
                <w:szCs w:val="16"/>
              </w:rPr>
            </w:pPr>
          </w:p>
        </w:tc>
        <w:tc>
          <w:tcPr>
            <w:tcW w:w="0" w:type="auto"/>
          </w:tcPr>
          <w:p w14:paraId="2F4F44C0" w14:textId="0FADB7A2" w:rsidR="00DE45B9" w:rsidRPr="00037EC2" w:rsidRDefault="00B5069E" w:rsidP="00CD0D44">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0F0D4821" w14:textId="77777777" w:rsidR="00DE45B9" w:rsidRPr="00037EC2" w:rsidRDefault="00DE45B9" w:rsidP="00CD0D44">
            <w:pPr>
              <w:rPr>
                <w:sz w:val="16"/>
                <w:szCs w:val="16"/>
              </w:rPr>
            </w:pPr>
            <w:r w:rsidRPr="00037EC2">
              <w:rPr>
                <w:sz w:val="16"/>
                <w:szCs w:val="16"/>
              </w:rPr>
              <w:t>No</w:t>
            </w:r>
          </w:p>
        </w:tc>
        <w:tc>
          <w:tcPr>
            <w:tcW w:w="0" w:type="auto"/>
          </w:tcPr>
          <w:p w14:paraId="0B94CD51" w14:textId="77777777" w:rsidR="00DE45B9" w:rsidRPr="00037EC2" w:rsidRDefault="00DE45B9" w:rsidP="00CD0D44">
            <w:pPr>
              <w:rPr>
                <w:sz w:val="16"/>
                <w:szCs w:val="16"/>
              </w:rPr>
            </w:pPr>
          </w:p>
        </w:tc>
        <w:tc>
          <w:tcPr>
            <w:tcW w:w="0" w:type="auto"/>
          </w:tcPr>
          <w:p w14:paraId="66956029" w14:textId="77777777" w:rsidR="00DE45B9" w:rsidRPr="00037EC2" w:rsidRDefault="00DE45B9" w:rsidP="00CD0D44">
            <w:pPr>
              <w:rPr>
                <w:sz w:val="16"/>
                <w:szCs w:val="16"/>
              </w:rPr>
            </w:pPr>
          </w:p>
        </w:tc>
      </w:tr>
      <w:tr w:rsidR="00DE45B9" w:rsidRPr="00037EC2" w14:paraId="6AA198AB" w14:textId="77777777" w:rsidTr="00CD0D44">
        <w:tc>
          <w:tcPr>
            <w:tcW w:w="0" w:type="auto"/>
            <w:vMerge/>
          </w:tcPr>
          <w:p w14:paraId="37169685" w14:textId="77777777" w:rsidR="00DE45B9" w:rsidRPr="00037EC2" w:rsidRDefault="00DE45B9" w:rsidP="00CD0D44">
            <w:pPr>
              <w:rPr>
                <w:sz w:val="16"/>
                <w:szCs w:val="16"/>
              </w:rPr>
            </w:pPr>
          </w:p>
        </w:tc>
        <w:tc>
          <w:tcPr>
            <w:tcW w:w="0" w:type="auto"/>
          </w:tcPr>
          <w:p w14:paraId="78993F1C" w14:textId="1A8D21EB" w:rsidR="00DE45B9" w:rsidRPr="00037EC2" w:rsidRDefault="00B5069E" w:rsidP="00CD0D44">
            <w:pPr>
              <w:rPr>
                <w:sz w:val="16"/>
                <w:szCs w:val="16"/>
              </w:rPr>
            </w:pPr>
            <w:r>
              <w:rPr>
                <w:sz w:val="16"/>
                <w:szCs w:val="16"/>
              </w:rPr>
              <w:t>Action/s outlined to improve child health</w:t>
            </w:r>
          </w:p>
        </w:tc>
        <w:tc>
          <w:tcPr>
            <w:tcW w:w="0" w:type="auto"/>
          </w:tcPr>
          <w:p w14:paraId="2A170A5D" w14:textId="77777777" w:rsidR="00DE45B9" w:rsidRPr="00037EC2" w:rsidRDefault="00DE45B9" w:rsidP="00CD0D44">
            <w:pPr>
              <w:rPr>
                <w:sz w:val="16"/>
                <w:szCs w:val="16"/>
              </w:rPr>
            </w:pPr>
            <w:r w:rsidRPr="00037EC2">
              <w:rPr>
                <w:sz w:val="16"/>
                <w:szCs w:val="16"/>
              </w:rPr>
              <w:t>No</w:t>
            </w:r>
          </w:p>
        </w:tc>
        <w:tc>
          <w:tcPr>
            <w:tcW w:w="0" w:type="auto"/>
          </w:tcPr>
          <w:p w14:paraId="50F5488F" w14:textId="77777777" w:rsidR="00DE45B9" w:rsidRPr="00037EC2" w:rsidRDefault="00DE45B9" w:rsidP="00CD0D44">
            <w:pPr>
              <w:rPr>
                <w:sz w:val="16"/>
                <w:szCs w:val="16"/>
              </w:rPr>
            </w:pPr>
          </w:p>
        </w:tc>
        <w:tc>
          <w:tcPr>
            <w:tcW w:w="0" w:type="auto"/>
          </w:tcPr>
          <w:p w14:paraId="6CED6752" w14:textId="77777777" w:rsidR="00DE45B9" w:rsidRPr="00037EC2" w:rsidRDefault="00DE45B9" w:rsidP="00CD0D44">
            <w:pPr>
              <w:rPr>
                <w:sz w:val="16"/>
                <w:szCs w:val="16"/>
              </w:rPr>
            </w:pPr>
          </w:p>
        </w:tc>
      </w:tr>
      <w:tr w:rsidR="00DE45B9" w:rsidRPr="00037EC2" w14:paraId="74649D92" w14:textId="77777777" w:rsidTr="00CD0D44">
        <w:tc>
          <w:tcPr>
            <w:tcW w:w="0" w:type="auto"/>
            <w:vMerge/>
          </w:tcPr>
          <w:p w14:paraId="546AB6E8" w14:textId="77777777" w:rsidR="00DE45B9" w:rsidRPr="00037EC2" w:rsidRDefault="00DE45B9" w:rsidP="00CD0D44">
            <w:pPr>
              <w:rPr>
                <w:sz w:val="16"/>
                <w:szCs w:val="16"/>
              </w:rPr>
            </w:pPr>
          </w:p>
        </w:tc>
        <w:tc>
          <w:tcPr>
            <w:tcW w:w="0" w:type="auto"/>
          </w:tcPr>
          <w:p w14:paraId="1CF7B382" w14:textId="297CA86B" w:rsidR="00DE45B9" w:rsidRPr="00037EC2" w:rsidRDefault="00B5069E" w:rsidP="00CD0D44">
            <w:pPr>
              <w:rPr>
                <w:sz w:val="16"/>
                <w:szCs w:val="16"/>
              </w:rPr>
            </w:pPr>
            <w:r>
              <w:rPr>
                <w:sz w:val="16"/>
                <w:szCs w:val="16"/>
              </w:rPr>
              <w:t>Mechanisms by which children and/or pregnant women will be specifically targeted by the action are explicitly stated</w:t>
            </w:r>
          </w:p>
        </w:tc>
        <w:tc>
          <w:tcPr>
            <w:tcW w:w="0" w:type="auto"/>
          </w:tcPr>
          <w:p w14:paraId="65AE31CE" w14:textId="77777777" w:rsidR="00DE45B9" w:rsidRPr="00037EC2" w:rsidRDefault="00DE45B9" w:rsidP="00CD0D44">
            <w:pPr>
              <w:rPr>
                <w:sz w:val="16"/>
                <w:szCs w:val="16"/>
              </w:rPr>
            </w:pPr>
            <w:r w:rsidRPr="00037EC2">
              <w:rPr>
                <w:sz w:val="16"/>
                <w:szCs w:val="16"/>
              </w:rPr>
              <w:t>No</w:t>
            </w:r>
          </w:p>
        </w:tc>
        <w:tc>
          <w:tcPr>
            <w:tcW w:w="0" w:type="auto"/>
          </w:tcPr>
          <w:p w14:paraId="66B992C9" w14:textId="77777777" w:rsidR="00DE45B9" w:rsidRPr="00037EC2" w:rsidRDefault="00DE45B9" w:rsidP="00CD0D44">
            <w:pPr>
              <w:rPr>
                <w:sz w:val="16"/>
                <w:szCs w:val="16"/>
              </w:rPr>
            </w:pPr>
          </w:p>
        </w:tc>
        <w:tc>
          <w:tcPr>
            <w:tcW w:w="0" w:type="auto"/>
          </w:tcPr>
          <w:p w14:paraId="784118E2" w14:textId="77777777" w:rsidR="00DE45B9" w:rsidRPr="00037EC2" w:rsidRDefault="00DE45B9" w:rsidP="00CD0D44">
            <w:pPr>
              <w:rPr>
                <w:sz w:val="16"/>
                <w:szCs w:val="16"/>
              </w:rPr>
            </w:pPr>
          </w:p>
        </w:tc>
      </w:tr>
      <w:tr w:rsidR="00DE45B9" w:rsidRPr="00037EC2" w14:paraId="08586FDF" w14:textId="77777777" w:rsidTr="00CD0D44">
        <w:tc>
          <w:tcPr>
            <w:tcW w:w="0" w:type="auto"/>
            <w:vMerge/>
          </w:tcPr>
          <w:p w14:paraId="52FDD376" w14:textId="77777777" w:rsidR="00DE45B9" w:rsidRPr="00037EC2" w:rsidRDefault="00DE45B9" w:rsidP="00CD0D44">
            <w:pPr>
              <w:rPr>
                <w:sz w:val="16"/>
                <w:szCs w:val="16"/>
              </w:rPr>
            </w:pPr>
          </w:p>
        </w:tc>
        <w:tc>
          <w:tcPr>
            <w:tcW w:w="0" w:type="auto"/>
          </w:tcPr>
          <w:p w14:paraId="6EA64595" w14:textId="6F227608" w:rsidR="00DE45B9" w:rsidRPr="00037EC2" w:rsidRDefault="00B5069E" w:rsidP="00CD0D44">
            <w:pPr>
              <w:rPr>
                <w:sz w:val="16"/>
                <w:szCs w:val="16"/>
              </w:rPr>
            </w:pPr>
            <w:r>
              <w:rPr>
                <w:sz w:val="16"/>
                <w:szCs w:val="16"/>
              </w:rPr>
              <w:t>Minimum of two actions</w:t>
            </w:r>
          </w:p>
        </w:tc>
        <w:tc>
          <w:tcPr>
            <w:tcW w:w="0" w:type="auto"/>
          </w:tcPr>
          <w:p w14:paraId="7BC85EA9" w14:textId="77777777" w:rsidR="00DE45B9" w:rsidRPr="00037EC2" w:rsidRDefault="00DE45B9" w:rsidP="00CD0D44">
            <w:pPr>
              <w:rPr>
                <w:sz w:val="16"/>
                <w:szCs w:val="16"/>
              </w:rPr>
            </w:pPr>
            <w:r w:rsidRPr="00037EC2">
              <w:rPr>
                <w:sz w:val="16"/>
                <w:szCs w:val="16"/>
              </w:rPr>
              <w:t>No</w:t>
            </w:r>
          </w:p>
        </w:tc>
        <w:tc>
          <w:tcPr>
            <w:tcW w:w="0" w:type="auto"/>
          </w:tcPr>
          <w:p w14:paraId="50E46B36" w14:textId="77777777" w:rsidR="00DE45B9" w:rsidRPr="00037EC2" w:rsidRDefault="00DE45B9" w:rsidP="00CD0D44">
            <w:pPr>
              <w:rPr>
                <w:sz w:val="16"/>
                <w:szCs w:val="16"/>
              </w:rPr>
            </w:pPr>
          </w:p>
        </w:tc>
        <w:tc>
          <w:tcPr>
            <w:tcW w:w="0" w:type="auto"/>
          </w:tcPr>
          <w:p w14:paraId="65F1CD28" w14:textId="77777777" w:rsidR="00DE45B9" w:rsidRPr="00037EC2" w:rsidRDefault="00DE45B9" w:rsidP="00CD0D44">
            <w:pPr>
              <w:rPr>
                <w:sz w:val="16"/>
                <w:szCs w:val="16"/>
              </w:rPr>
            </w:pPr>
          </w:p>
        </w:tc>
      </w:tr>
      <w:tr w:rsidR="00DE45B9" w:rsidRPr="00037EC2" w14:paraId="4617F9CD" w14:textId="77777777" w:rsidTr="00CD0D44">
        <w:tc>
          <w:tcPr>
            <w:tcW w:w="0" w:type="auto"/>
            <w:vMerge/>
          </w:tcPr>
          <w:p w14:paraId="0A03672F" w14:textId="77777777" w:rsidR="00DE45B9" w:rsidRPr="00037EC2" w:rsidRDefault="00DE45B9" w:rsidP="00CD0D44">
            <w:pPr>
              <w:rPr>
                <w:sz w:val="16"/>
                <w:szCs w:val="16"/>
              </w:rPr>
            </w:pPr>
          </w:p>
        </w:tc>
        <w:tc>
          <w:tcPr>
            <w:tcW w:w="0" w:type="auto"/>
          </w:tcPr>
          <w:p w14:paraId="3F9A2820" w14:textId="20E324AA" w:rsidR="00DE45B9" w:rsidRPr="00037EC2" w:rsidRDefault="003D564F" w:rsidP="00CD0D44">
            <w:pPr>
              <w:rPr>
                <w:sz w:val="16"/>
                <w:szCs w:val="16"/>
              </w:rPr>
            </w:pPr>
            <w:r w:rsidRPr="00037EC2">
              <w:rPr>
                <w:sz w:val="16"/>
                <w:szCs w:val="16"/>
              </w:rPr>
              <w:t>Actions comprehensively address climate-sensitive health risks identified in policy background</w:t>
            </w:r>
          </w:p>
        </w:tc>
        <w:tc>
          <w:tcPr>
            <w:tcW w:w="0" w:type="auto"/>
          </w:tcPr>
          <w:p w14:paraId="18023A5B" w14:textId="77777777" w:rsidR="00DE45B9" w:rsidRPr="00037EC2" w:rsidRDefault="00DE45B9" w:rsidP="00CD0D44">
            <w:pPr>
              <w:rPr>
                <w:sz w:val="16"/>
                <w:szCs w:val="16"/>
              </w:rPr>
            </w:pPr>
            <w:r w:rsidRPr="00037EC2">
              <w:rPr>
                <w:sz w:val="16"/>
                <w:szCs w:val="16"/>
              </w:rPr>
              <w:t>No</w:t>
            </w:r>
          </w:p>
        </w:tc>
        <w:tc>
          <w:tcPr>
            <w:tcW w:w="0" w:type="auto"/>
          </w:tcPr>
          <w:p w14:paraId="288569A9" w14:textId="77777777" w:rsidR="00DE45B9" w:rsidRPr="00037EC2" w:rsidRDefault="00DE45B9" w:rsidP="00CD0D44">
            <w:pPr>
              <w:rPr>
                <w:sz w:val="16"/>
                <w:szCs w:val="16"/>
              </w:rPr>
            </w:pPr>
          </w:p>
        </w:tc>
        <w:tc>
          <w:tcPr>
            <w:tcW w:w="0" w:type="auto"/>
          </w:tcPr>
          <w:p w14:paraId="21333F81" w14:textId="77777777" w:rsidR="00DE45B9" w:rsidRPr="00037EC2" w:rsidRDefault="00DE45B9" w:rsidP="00CD0D44">
            <w:pPr>
              <w:rPr>
                <w:sz w:val="16"/>
                <w:szCs w:val="16"/>
              </w:rPr>
            </w:pPr>
          </w:p>
        </w:tc>
      </w:tr>
      <w:tr w:rsidR="009453A8" w:rsidRPr="00037EC2" w14:paraId="7041282F" w14:textId="77777777" w:rsidTr="00CD0D44">
        <w:tc>
          <w:tcPr>
            <w:tcW w:w="0" w:type="auto"/>
            <w:vMerge w:val="restart"/>
          </w:tcPr>
          <w:p w14:paraId="20D70152" w14:textId="77777777" w:rsidR="009453A8" w:rsidRPr="00037EC2" w:rsidRDefault="009453A8" w:rsidP="00CD0D44">
            <w:pPr>
              <w:rPr>
                <w:sz w:val="16"/>
                <w:szCs w:val="16"/>
              </w:rPr>
            </w:pPr>
            <w:r w:rsidRPr="00037EC2">
              <w:rPr>
                <w:sz w:val="16"/>
                <w:szCs w:val="16"/>
              </w:rPr>
              <w:t>Resources</w:t>
            </w:r>
          </w:p>
        </w:tc>
        <w:tc>
          <w:tcPr>
            <w:tcW w:w="0" w:type="auto"/>
          </w:tcPr>
          <w:p w14:paraId="735A6414" w14:textId="78CDCCC3" w:rsidR="009453A8" w:rsidRPr="00037EC2" w:rsidRDefault="00B5069E" w:rsidP="00CD0D44">
            <w:pPr>
              <w:rPr>
                <w:sz w:val="16"/>
                <w:szCs w:val="16"/>
              </w:rPr>
            </w:pPr>
            <w:r>
              <w:rPr>
                <w:sz w:val="16"/>
                <w:szCs w:val="16"/>
              </w:rPr>
              <w:t>Financial resources addressed</w:t>
            </w:r>
          </w:p>
          <w:p w14:paraId="6DBE436E" w14:textId="26DFACED" w:rsidR="009453A8" w:rsidRPr="00037EC2" w:rsidRDefault="00B5069E" w:rsidP="00CD0D44">
            <w:pPr>
              <w:ind w:left="360"/>
              <w:rPr>
                <w:sz w:val="16"/>
                <w:szCs w:val="16"/>
              </w:rPr>
            </w:pPr>
            <w:r w:rsidRPr="00B5069E">
              <w:rPr>
                <w:sz w:val="16"/>
                <w:szCs w:val="16"/>
              </w:rPr>
              <w:t>Estimated financial resources for implementation of the action/s given</w:t>
            </w:r>
          </w:p>
          <w:p w14:paraId="372DD004" w14:textId="564AE1A3" w:rsidR="009453A8" w:rsidRPr="00037EC2" w:rsidRDefault="00B5069E" w:rsidP="00CD0D44">
            <w:pPr>
              <w:ind w:left="360"/>
              <w:rPr>
                <w:sz w:val="16"/>
                <w:szCs w:val="16"/>
              </w:rPr>
            </w:pPr>
            <w:r w:rsidRPr="00B5069E">
              <w:rPr>
                <w:sz w:val="16"/>
                <w:szCs w:val="16"/>
              </w:rPr>
              <w:t>Allocated financial resources for implementation of the action/s clear</w:t>
            </w:r>
          </w:p>
          <w:p w14:paraId="7392096F" w14:textId="66481D8D" w:rsidR="009453A8" w:rsidRPr="00037EC2" w:rsidRDefault="00B5069E" w:rsidP="00CD0D44">
            <w:pPr>
              <w:ind w:left="360"/>
              <w:rPr>
                <w:sz w:val="16"/>
                <w:szCs w:val="16"/>
              </w:rPr>
            </w:pPr>
            <w:r w:rsidRPr="00B5069E">
              <w:rPr>
                <w:sz w:val="16"/>
                <w:szCs w:val="16"/>
              </w:rPr>
              <w:t>Rewards/sanctions for spending allocated resources on other programs</w:t>
            </w:r>
          </w:p>
        </w:tc>
        <w:tc>
          <w:tcPr>
            <w:tcW w:w="0" w:type="auto"/>
          </w:tcPr>
          <w:p w14:paraId="4480DB50" w14:textId="77777777" w:rsidR="009453A8" w:rsidRPr="00037EC2" w:rsidRDefault="009453A8" w:rsidP="00CD0D44">
            <w:pPr>
              <w:rPr>
                <w:sz w:val="16"/>
                <w:szCs w:val="16"/>
              </w:rPr>
            </w:pPr>
            <w:r w:rsidRPr="00037EC2">
              <w:rPr>
                <w:sz w:val="16"/>
                <w:szCs w:val="16"/>
              </w:rPr>
              <w:t>No</w:t>
            </w:r>
          </w:p>
        </w:tc>
        <w:tc>
          <w:tcPr>
            <w:tcW w:w="0" w:type="auto"/>
          </w:tcPr>
          <w:p w14:paraId="1E6A6CCC" w14:textId="77777777" w:rsidR="009453A8" w:rsidRPr="00037EC2" w:rsidRDefault="009453A8" w:rsidP="00CD0D44">
            <w:pPr>
              <w:rPr>
                <w:sz w:val="16"/>
                <w:szCs w:val="16"/>
              </w:rPr>
            </w:pPr>
          </w:p>
        </w:tc>
        <w:tc>
          <w:tcPr>
            <w:tcW w:w="0" w:type="auto"/>
          </w:tcPr>
          <w:p w14:paraId="73DC94B0" w14:textId="77777777" w:rsidR="009453A8" w:rsidRPr="00037EC2" w:rsidRDefault="009453A8" w:rsidP="00CD0D44">
            <w:pPr>
              <w:rPr>
                <w:sz w:val="16"/>
                <w:szCs w:val="16"/>
              </w:rPr>
            </w:pPr>
          </w:p>
        </w:tc>
      </w:tr>
      <w:tr w:rsidR="009453A8" w:rsidRPr="00037EC2" w14:paraId="4BA87260" w14:textId="77777777" w:rsidTr="00CD0D44">
        <w:tc>
          <w:tcPr>
            <w:tcW w:w="0" w:type="auto"/>
            <w:vMerge/>
          </w:tcPr>
          <w:p w14:paraId="0EAF83D8" w14:textId="77777777" w:rsidR="009453A8" w:rsidRPr="00037EC2" w:rsidRDefault="009453A8" w:rsidP="00CD0D44">
            <w:pPr>
              <w:rPr>
                <w:sz w:val="16"/>
                <w:szCs w:val="16"/>
              </w:rPr>
            </w:pPr>
          </w:p>
        </w:tc>
        <w:tc>
          <w:tcPr>
            <w:tcW w:w="0" w:type="auto"/>
          </w:tcPr>
          <w:p w14:paraId="7E61B72D" w14:textId="06240A92" w:rsidR="009453A8" w:rsidRPr="00037EC2" w:rsidRDefault="00B5069E" w:rsidP="00CD0D44">
            <w:pPr>
              <w:rPr>
                <w:sz w:val="16"/>
                <w:szCs w:val="16"/>
              </w:rPr>
            </w:pPr>
            <w:r w:rsidRPr="00B5069E">
              <w:rPr>
                <w:sz w:val="16"/>
                <w:szCs w:val="16"/>
              </w:rPr>
              <w:t>Human resources addressed</w:t>
            </w:r>
          </w:p>
        </w:tc>
        <w:tc>
          <w:tcPr>
            <w:tcW w:w="0" w:type="auto"/>
          </w:tcPr>
          <w:p w14:paraId="05BD4505" w14:textId="77777777" w:rsidR="009453A8" w:rsidRPr="00037EC2" w:rsidRDefault="009453A8" w:rsidP="00CD0D44">
            <w:pPr>
              <w:rPr>
                <w:sz w:val="16"/>
                <w:szCs w:val="16"/>
              </w:rPr>
            </w:pPr>
            <w:r w:rsidRPr="00037EC2">
              <w:rPr>
                <w:sz w:val="16"/>
                <w:szCs w:val="16"/>
              </w:rPr>
              <w:t>No</w:t>
            </w:r>
          </w:p>
        </w:tc>
        <w:tc>
          <w:tcPr>
            <w:tcW w:w="0" w:type="auto"/>
          </w:tcPr>
          <w:p w14:paraId="490D741B" w14:textId="77777777" w:rsidR="009453A8" w:rsidRPr="00037EC2" w:rsidRDefault="009453A8" w:rsidP="00CD0D44">
            <w:pPr>
              <w:rPr>
                <w:sz w:val="16"/>
                <w:szCs w:val="16"/>
              </w:rPr>
            </w:pPr>
          </w:p>
        </w:tc>
        <w:tc>
          <w:tcPr>
            <w:tcW w:w="0" w:type="auto"/>
          </w:tcPr>
          <w:p w14:paraId="242C1EDB" w14:textId="77777777" w:rsidR="009453A8" w:rsidRPr="00037EC2" w:rsidRDefault="009453A8" w:rsidP="00CD0D44">
            <w:pPr>
              <w:rPr>
                <w:sz w:val="16"/>
                <w:szCs w:val="16"/>
              </w:rPr>
            </w:pPr>
          </w:p>
        </w:tc>
      </w:tr>
      <w:tr w:rsidR="009453A8" w:rsidRPr="00037EC2" w14:paraId="4BDB5B43" w14:textId="77777777" w:rsidTr="00CD0D44">
        <w:tc>
          <w:tcPr>
            <w:tcW w:w="0" w:type="auto"/>
            <w:vMerge/>
          </w:tcPr>
          <w:p w14:paraId="1838BD45" w14:textId="77777777" w:rsidR="009453A8" w:rsidRPr="00037EC2" w:rsidRDefault="009453A8" w:rsidP="00CD0D44">
            <w:pPr>
              <w:rPr>
                <w:sz w:val="16"/>
                <w:szCs w:val="16"/>
              </w:rPr>
            </w:pPr>
          </w:p>
        </w:tc>
        <w:tc>
          <w:tcPr>
            <w:tcW w:w="0" w:type="auto"/>
          </w:tcPr>
          <w:p w14:paraId="53C1C539" w14:textId="6A39FCD1" w:rsidR="009453A8" w:rsidRPr="00037EC2" w:rsidRDefault="00B5069E" w:rsidP="00CD0D44">
            <w:pPr>
              <w:rPr>
                <w:sz w:val="16"/>
                <w:szCs w:val="16"/>
              </w:rPr>
            </w:pPr>
            <w:r w:rsidRPr="00B5069E">
              <w:rPr>
                <w:sz w:val="16"/>
                <w:szCs w:val="16"/>
              </w:rPr>
              <w:t>Organisational capacity addressed</w:t>
            </w:r>
          </w:p>
        </w:tc>
        <w:tc>
          <w:tcPr>
            <w:tcW w:w="0" w:type="auto"/>
          </w:tcPr>
          <w:p w14:paraId="4BB80EA6" w14:textId="77777777" w:rsidR="009453A8" w:rsidRPr="00037EC2" w:rsidRDefault="009453A8" w:rsidP="00CD0D44">
            <w:pPr>
              <w:rPr>
                <w:sz w:val="16"/>
                <w:szCs w:val="16"/>
              </w:rPr>
            </w:pPr>
            <w:r w:rsidRPr="00037EC2">
              <w:rPr>
                <w:sz w:val="16"/>
                <w:szCs w:val="16"/>
              </w:rPr>
              <w:t>No</w:t>
            </w:r>
          </w:p>
        </w:tc>
        <w:tc>
          <w:tcPr>
            <w:tcW w:w="0" w:type="auto"/>
          </w:tcPr>
          <w:p w14:paraId="6F16C234" w14:textId="77777777" w:rsidR="009453A8" w:rsidRPr="00037EC2" w:rsidRDefault="009453A8" w:rsidP="00CD0D44">
            <w:pPr>
              <w:rPr>
                <w:sz w:val="16"/>
                <w:szCs w:val="16"/>
              </w:rPr>
            </w:pPr>
          </w:p>
        </w:tc>
        <w:tc>
          <w:tcPr>
            <w:tcW w:w="0" w:type="auto"/>
          </w:tcPr>
          <w:p w14:paraId="5725452B" w14:textId="77777777" w:rsidR="009453A8" w:rsidRPr="00037EC2" w:rsidRDefault="009453A8" w:rsidP="00CD0D44">
            <w:pPr>
              <w:rPr>
                <w:sz w:val="16"/>
                <w:szCs w:val="16"/>
              </w:rPr>
            </w:pPr>
          </w:p>
        </w:tc>
      </w:tr>
      <w:tr w:rsidR="009453A8" w:rsidRPr="00037EC2" w14:paraId="18B2A822" w14:textId="77777777" w:rsidTr="00CD0D44">
        <w:tc>
          <w:tcPr>
            <w:tcW w:w="0" w:type="auto"/>
            <w:vMerge/>
          </w:tcPr>
          <w:p w14:paraId="2AD1CEE0" w14:textId="77777777" w:rsidR="009453A8" w:rsidRPr="00037EC2" w:rsidRDefault="009453A8" w:rsidP="00CD0D44">
            <w:pPr>
              <w:rPr>
                <w:sz w:val="16"/>
                <w:szCs w:val="16"/>
              </w:rPr>
            </w:pPr>
          </w:p>
        </w:tc>
        <w:tc>
          <w:tcPr>
            <w:tcW w:w="0" w:type="auto"/>
          </w:tcPr>
          <w:p w14:paraId="4DFA2650" w14:textId="7E0979BD" w:rsidR="009453A8" w:rsidRPr="00037EC2" w:rsidRDefault="00B5069E" w:rsidP="00CD0D44">
            <w:pPr>
              <w:rPr>
                <w:sz w:val="16"/>
                <w:szCs w:val="16"/>
              </w:rPr>
            </w:pPr>
            <w:r w:rsidRPr="00B5069E">
              <w:rPr>
                <w:rFonts w:cs="Calibri"/>
                <w:sz w:val="16"/>
                <w:szCs w:val="16"/>
              </w:rPr>
              <w:t>Policy indicated strategies to mobilise required resources</w:t>
            </w:r>
          </w:p>
        </w:tc>
        <w:tc>
          <w:tcPr>
            <w:tcW w:w="0" w:type="auto"/>
          </w:tcPr>
          <w:p w14:paraId="109CBB15" w14:textId="211C0087" w:rsidR="009453A8" w:rsidRPr="00037EC2" w:rsidRDefault="009453A8" w:rsidP="00CD0D44">
            <w:pPr>
              <w:rPr>
                <w:sz w:val="16"/>
                <w:szCs w:val="16"/>
              </w:rPr>
            </w:pPr>
            <w:r>
              <w:rPr>
                <w:sz w:val="16"/>
                <w:szCs w:val="16"/>
              </w:rPr>
              <w:t>No</w:t>
            </w:r>
          </w:p>
        </w:tc>
        <w:tc>
          <w:tcPr>
            <w:tcW w:w="0" w:type="auto"/>
          </w:tcPr>
          <w:p w14:paraId="67C1DD4F" w14:textId="77777777" w:rsidR="009453A8" w:rsidRPr="00037EC2" w:rsidRDefault="009453A8" w:rsidP="00CD0D44">
            <w:pPr>
              <w:rPr>
                <w:sz w:val="16"/>
                <w:szCs w:val="16"/>
              </w:rPr>
            </w:pPr>
          </w:p>
        </w:tc>
        <w:tc>
          <w:tcPr>
            <w:tcW w:w="0" w:type="auto"/>
          </w:tcPr>
          <w:p w14:paraId="135400E2" w14:textId="77777777" w:rsidR="009453A8" w:rsidRPr="00037EC2" w:rsidRDefault="009453A8" w:rsidP="00CD0D44">
            <w:pPr>
              <w:rPr>
                <w:sz w:val="16"/>
                <w:szCs w:val="16"/>
              </w:rPr>
            </w:pPr>
          </w:p>
        </w:tc>
      </w:tr>
      <w:tr w:rsidR="00DE45B9" w:rsidRPr="00037EC2" w14:paraId="2F60ED4D" w14:textId="77777777" w:rsidTr="00CD0D44">
        <w:tc>
          <w:tcPr>
            <w:tcW w:w="0" w:type="auto"/>
            <w:vMerge w:val="restart"/>
          </w:tcPr>
          <w:p w14:paraId="3948EE9C" w14:textId="77777777" w:rsidR="00DE45B9" w:rsidRPr="00037EC2" w:rsidRDefault="00DE45B9" w:rsidP="00CD0D44">
            <w:pPr>
              <w:rPr>
                <w:sz w:val="16"/>
                <w:szCs w:val="16"/>
              </w:rPr>
            </w:pPr>
            <w:r w:rsidRPr="00037EC2">
              <w:rPr>
                <w:sz w:val="16"/>
                <w:szCs w:val="16"/>
              </w:rPr>
              <w:t>Monitoring and Evaluation</w:t>
            </w:r>
          </w:p>
        </w:tc>
        <w:tc>
          <w:tcPr>
            <w:tcW w:w="0" w:type="auto"/>
          </w:tcPr>
          <w:p w14:paraId="3DF6A546" w14:textId="7515DAE2" w:rsidR="00DE45B9" w:rsidRPr="00037EC2" w:rsidRDefault="00B5069E" w:rsidP="00CD0D44">
            <w:pPr>
              <w:rPr>
                <w:sz w:val="16"/>
                <w:szCs w:val="16"/>
              </w:rPr>
            </w:pPr>
            <w:r w:rsidRPr="00B5069E">
              <w:rPr>
                <w:sz w:val="16"/>
                <w:szCs w:val="16"/>
              </w:rPr>
              <w:t>Policy indicated monitoring and evaluation mechanisms to track progress on goals for child health</w:t>
            </w:r>
          </w:p>
        </w:tc>
        <w:tc>
          <w:tcPr>
            <w:tcW w:w="0" w:type="auto"/>
          </w:tcPr>
          <w:p w14:paraId="3A2F36A9" w14:textId="77777777" w:rsidR="00DE45B9" w:rsidRPr="00037EC2" w:rsidRDefault="00DE45B9" w:rsidP="00CD0D44">
            <w:pPr>
              <w:rPr>
                <w:sz w:val="16"/>
                <w:szCs w:val="16"/>
              </w:rPr>
            </w:pPr>
            <w:r w:rsidRPr="00037EC2">
              <w:rPr>
                <w:sz w:val="16"/>
                <w:szCs w:val="16"/>
              </w:rPr>
              <w:t>No</w:t>
            </w:r>
          </w:p>
        </w:tc>
        <w:tc>
          <w:tcPr>
            <w:tcW w:w="0" w:type="auto"/>
          </w:tcPr>
          <w:p w14:paraId="4050CF21" w14:textId="77777777" w:rsidR="00DE45B9" w:rsidRPr="00037EC2" w:rsidRDefault="00DE45B9" w:rsidP="00CD0D44">
            <w:pPr>
              <w:rPr>
                <w:sz w:val="16"/>
                <w:szCs w:val="16"/>
              </w:rPr>
            </w:pPr>
          </w:p>
        </w:tc>
        <w:tc>
          <w:tcPr>
            <w:tcW w:w="0" w:type="auto"/>
          </w:tcPr>
          <w:p w14:paraId="772707BE" w14:textId="77777777" w:rsidR="00DE45B9" w:rsidRPr="00037EC2" w:rsidRDefault="00DE45B9" w:rsidP="00CD0D44">
            <w:pPr>
              <w:rPr>
                <w:sz w:val="16"/>
                <w:szCs w:val="16"/>
              </w:rPr>
            </w:pPr>
          </w:p>
        </w:tc>
      </w:tr>
      <w:tr w:rsidR="00DE45B9" w:rsidRPr="00037EC2" w14:paraId="3376258E" w14:textId="77777777" w:rsidTr="00CD0D44">
        <w:tc>
          <w:tcPr>
            <w:tcW w:w="0" w:type="auto"/>
            <w:vMerge/>
          </w:tcPr>
          <w:p w14:paraId="347C5E64" w14:textId="77777777" w:rsidR="00DE45B9" w:rsidRPr="00037EC2" w:rsidRDefault="00DE45B9" w:rsidP="00CD0D44">
            <w:pPr>
              <w:rPr>
                <w:sz w:val="16"/>
                <w:szCs w:val="16"/>
              </w:rPr>
            </w:pPr>
          </w:p>
        </w:tc>
        <w:tc>
          <w:tcPr>
            <w:tcW w:w="0" w:type="auto"/>
          </w:tcPr>
          <w:p w14:paraId="223DFDBE" w14:textId="1A37EA3C" w:rsidR="00DE45B9" w:rsidRPr="00037EC2" w:rsidRDefault="00B5069E" w:rsidP="00CD0D44">
            <w:pPr>
              <w:rPr>
                <w:sz w:val="16"/>
                <w:szCs w:val="16"/>
              </w:rPr>
            </w:pPr>
            <w:r w:rsidRPr="00B5069E">
              <w:rPr>
                <w:sz w:val="16"/>
                <w:szCs w:val="16"/>
              </w:rPr>
              <w:t>Policy nominated a committee or independent body to do evaluation</w:t>
            </w:r>
          </w:p>
        </w:tc>
        <w:tc>
          <w:tcPr>
            <w:tcW w:w="0" w:type="auto"/>
          </w:tcPr>
          <w:p w14:paraId="3F3C2C94" w14:textId="77777777" w:rsidR="00DE45B9" w:rsidRPr="00037EC2" w:rsidRDefault="00DE45B9" w:rsidP="00CD0D44">
            <w:pPr>
              <w:rPr>
                <w:sz w:val="16"/>
                <w:szCs w:val="16"/>
              </w:rPr>
            </w:pPr>
            <w:r w:rsidRPr="00037EC2">
              <w:rPr>
                <w:sz w:val="16"/>
                <w:szCs w:val="16"/>
              </w:rPr>
              <w:t>No</w:t>
            </w:r>
          </w:p>
        </w:tc>
        <w:tc>
          <w:tcPr>
            <w:tcW w:w="0" w:type="auto"/>
          </w:tcPr>
          <w:p w14:paraId="0286F958" w14:textId="77777777" w:rsidR="00DE45B9" w:rsidRPr="00037EC2" w:rsidRDefault="00DE45B9" w:rsidP="00CD0D44">
            <w:pPr>
              <w:rPr>
                <w:sz w:val="16"/>
                <w:szCs w:val="16"/>
              </w:rPr>
            </w:pPr>
          </w:p>
        </w:tc>
        <w:tc>
          <w:tcPr>
            <w:tcW w:w="0" w:type="auto"/>
          </w:tcPr>
          <w:p w14:paraId="0F1854B4" w14:textId="77777777" w:rsidR="00DE45B9" w:rsidRPr="00037EC2" w:rsidRDefault="00DE45B9" w:rsidP="00CD0D44">
            <w:pPr>
              <w:rPr>
                <w:sz w:val="16"/>
                <w:szCs w:val="16"/>
              </w:rPr>
            </w:pPr>
          </w:p>
        </w:tc>
      </w:tr>
      <w:tr w:rsidR="00DE45B9" w:rsidRPr="00037EC2" w14:paraId="3ECD12E1" w14:textId="77777777" w:rsidTr="00CD0D44">
        <w:tc>
          <w:tcPr>
            <w:tcW w:w="0" w:type="auto"/>
            <w:vMerge/>
          </w:tcPr>
          <w:p w14:paraId="568B90DA" w14:textId="77777777" w:rsidR="00DE45B9" w:rsidRPr="00037EC2" w:rsidRDefault="00DE45B9" w:rsidP="00CD0D44">
            <w:pPr>
              <w:rPr>
                <w:sz w:val="16"/>
                <w:szCs w:val="16"/>
              </w:rPr>
            </w:pPr>
          </w:p>
        </w:tc>
        <w:tc>
          <w:tcPr>
            <w:tcW w:w="0" w:type="auto"/>
          </w:tcPr>
          <w:p w14:paraId="4340D3FC" w14:textId="4B07BD71" w:rsidR="00DE45B9" w:rsidRPr="00037EC2" w:rsidRDefault="00B5069E" w:rsidP="00CD0D44">
            <w:pPr>
              <w:rPr>
                <w:sz w:val="16"/>
                <w:szCs w:val="16"/>
              </w:rPr>
            </w:pPr>
            <w:r w:rsidRPr="00B5069E">
              <w:rPr>
                <w:sz w:val="16"/>
                <w:szCs w:val="16"/>
              </w:rPr>
              <w:t>Outcome measures identified for each of the explicit and implicit objectives</w:t>
            </w:r>
          </w:p>
        </w:tc>
        <w:tc>
          <w:tcPr>
            <w:tcW w:w="0" w:type="auto"/>
          </w:tcPr>
          <w:p w14:paraId="29114DC1" w14:textId="77777777" w:rsidR="00DE45B9" w:rsidRPr="00037EC2" w:rsidRDefault="00DE45B9" w:rsidP="00CD0D44">
            <w:pPr>
              <w:rPr>
                <w:sz w:val="16"/>
                <w:szCs w:val="16"/>
              </w:rPr>
            </w:pPr>
            <w:r w:rsidRPr="00037EC2">
              <w:rPr>
                <w:sz w:val="16"/>
                <w:szCs w:val="16"/>
              </w:rPr>
              <w:t>No</w:t>
            </w:r>
          </w:p>
        </w:tc>
        <w:tc>
          <w:tcPr>
            <w:tcW w:w="0" w:type="auto"/>
          </w:tcPr>
          <w:p w14:paraId="17E0AB79" w14:textId="77777777" w:rsidR="00DE45B9" w:rsidRPr="00037EC2" w:rsidRDefault="00DE45B9" w:rsidP="00CD0D44">
            <w:pPr>
              <w:rPr>
                <w:sz w:val="16"/>
                <w:szCs w:val="16"/>
              </w:rPr>
            </w:pPr>
          </w:p>
        </w:tc>
        <w:tc>
          <w:tcPr>
            <w:tcW w:w="0" w:type="auto"/>
          </w:tcPr>
          <w:p w14:paraId="211F09F0" w14:textId="77777777" w:rsidR="00DE45B9" w:rsidRPr="00037EC2" w:rsidRDefault="00DE45B9" w:rsidP="00CD0D44">
            <w:pPr>
              <w:rPr>
                <w:sz w:val="16"/>
                <w:szCs w:val="16"/>
              </w:rPr>
            </w:pPr>
          </w:p>
        </w:tc>
      </w:tr>
      <w:tr w:rsidR="00DE45B9" w:rsidRPr="00037EC2" w14:paraId="43FB5871" w14:textId="77777777" w:rsidTr="00CD0D44">
        <w:tc>
          <w:tcPr>
            <w:tcW w:w="0" w:type="auto"/>
            <w:vMerge/>
          </w:tcPr>
          <w:p w14:paraId="5C5A21A5" w14:textId="77777777" w:rsidR="00DE45B9" w:rsidRPr="00037EC2" w:rsidRDefault="00DE45B9" w:rsidP="00CD0D44">
            <w:pPr>
              <w:rPr>
                <w:sz w:val="16"/>
                <w:szCs w:val="16"/>
              </w:rPr>
            </w:pPr>
          </w:p>
        </w:tc>
        <w:tc>
          <w:tcPr>
            <w:tcW w:w="0" w:type="auto"/>
          </w:tcPr>
          <w:p w14:paraId="08C9A3F7" w14:textId="776D58C5" w:rsidR="00DE45B9" w:rsidRPr="00037EC2" w:rsidRDefault="00B5069E" w:rsidP="00CD0D44">
            <w:pPr>
              <w:rPr>
                <w:sz w:val="16"/>
                <w:szCs w:val="16"/>
              </w:rPr>
            </w:pPr>
            <w:r w:rsidRPr="00B5069E">
              <w:rPr>
                <w:sz w:val="16"/>
                <w:szCs w:val="16"/>
              </w:rPr>
              <w:t>Data for evaluation will be collected before, during, and after introduction of the new policy</w:t>
            </w:r>
          </w:p>
        </w:tc>
        <w:tc>
          <w:tcPr>
            <w:tcW w:w="0" w:type="auto"/>
          </w:tcPr>
          <w:p w14:paraId="3AA3F939" w14:textId="77777777" w:rsidR="00DE45B9" w:rsidRPr="00037EC2" w:rsidRDefault="00DE45B9" w:rsidP="00CD0D44">
            <w:pPr>
              <w:rPr>
                <w:sz w:val="16"/>
                <w:szCs w:val="16"/>
              </w:rPr>
            </w:pPr>
            <w:r w:rsidRPr="00037EC2">
              <w:rPr>
                <w:sz w:val="16"/>
                <w:szCs w:val="16"/>
              </w:rPr>
              <w:t>No</w:t>
            </w:r>
          </w:p>
        </w:tc>
        <w:tc>
          <w:tcPr>
            <w:tcW w:w="0" w:type="auto"/>
          </w:tcPr>
          <w:p w14:paraId="3F9CC5EA" w14:textId="77777777" w:rsidR="00DE45B9" w:rsidRPr="00037EC2" w:rsidRDefault="00DE45B9" w:rsidP="00CD0D44">
            <w:pPr>
              <w:rPr>
                <w:sz w:val="16"/>
                <w:szCs w:val="16"/>
              </w:rPr>
            </w:pPr>
          </w:p>
        </w:tc>
        <w:tc>
          <w:tcPr>
            <w:tcW w:w="0" w:type="auto"/>
          </w:tcPr>
          <w:p w14:paraId="7C618369" w14:textId="77777777" w:rsidR="00DE45B9" w:rsidRPr="00037EC2" w:rsidRDefault="00DE45B9" w:rsidP="00CD0D44">
            <w:pPr>
              <w:rPr>
                <w:sz w:val="16"/>
                <w:szCs w:val="16"/>
              </w:rPr>
            </w:pPr>
          </w:p>
        </w:tc>
      </w:tr>
      <w:tr w:rsidR="00DE45B9" w:rsidRPr="00037EC2" w14:paraId="2483333D" w14:textId="77777777" w:rsidTr="00CD0D44">
        <w:tc>
          <w:tcPr>
            <w:tcW w:w="0" w:type="auto"/>
            <w:vMerge/>
          </w:tcPr>
          <w:p w14:paraId="1C7CC64A" w14:textId="77777777" w:rsidR="00DE45B9" w:rsidRPr="00037EC2" w:rsidRDefault="00DE45B9" w:rsidP="00CD0D44">
            <w:pPr>
              <w:rPr>
                <w:sz w:val="16"/>
                <w:szCs w:val="16"/>
              </w:rPr>
            </w:pPr>
          </w:p>
        </w:tc>
        <w:tc>
          <w:tcPr>
            <w:tcW w:w="0" w:type="auto"/>
          </w:tcPr>
          <w:p w14:paraId="79CFB32F" w14:textId="77777777" w:rsidR="00DE45B9" w:rsidRPr="00037EC2" w:rsidRDefault="00DE45B9" w:rsidP="00CD0D44">
            <w:pPr>
              <w:rPr>
                <w:sz w:val="16"/>
                <w:szCs w:val="16"/>
              </w:rPr>
            </w:pPr>
            <w:r w:rsidRPr="00037EC2">
              <w:rPr>
                <w:sz w:val="16"/>
                <w:szCs w:val="16"/>
              </w:rPr>
              <w:t>Follow-up takes place after a sufficient period to allow the effects of policy change to become evident</w:t>
            </w:r>
          </w:p>
        </w:tc>
        <w:tc>
          <w:tcPr>
            <w:tcW w:w="0" w:type="auto"/>
          </w:tcPr>
          <w:p w14:paraId="301A1C05" w14:textId="77777777" w:rsidR="00DE45B9" w:rsidRPr="00037EC2" w:rsidRDefault="00DE45B9" w:rsidP="00CD0D44">
            <w:pPr>
              <w:rPr>
                <w:sz w:val="16"/>
                <w:szCs w:val="16"/>
              </w:rPr>
            </w:pPr>
            <w:r w:rsidRPr="00037EC2">
              <w:rPr>
                <w:sz w:val="16"/>
                <w:szCs w:val="16"/>
              </w:rPr>
              <w:t>No</w:t>
            </w:r>
          </w:p>
        </w:tc>
        <w:tc>
          <w:tcPr>
            <w:tcW w:w="0" w:type="auto"/>
          </w:tcPr>
          <w:p w14:paraId="74B1AEB9" w14:textId="77777777" w:rsidR="00DE45B9" w:rsidRPr="00037EC2" w:rsidRDefault="00DE45B9" w:rsidP="00CD0D44">
            <w:pPr>
              <w:rPr>
                <w:sz w:val="16"/>
                <w:szCs w:val="16"/>
              </w:rPr>
            </w:pPr>
          </w:p>
        </w:tc>
        <w:tc>
          <w:tcPr>
            <w:tcW w:w="0" w:type="auto"/>
          </w:tcPr>
          <w:p w14:paraId="5F88F746" w14:textId="77777777" w:rsidR="00DE45B9" w:rsidRPr="00037EC2" w:rsidRDefault="00DE45B9" w:rsidP="00CD0D44">
            <w:pPr>
              <w:rPr>
                <w:sz w:val="16"/>
                <w:szCs w:val="16"/>
              </w:rPr>
            </w:pPr>
          </w:p>
        </w:tc>
      </w:tr>
      <w:tr w:rsidR="00DE45B9" w:rsidRPr="00037EC2" w14:paraId="40FB2518" w14:textId="77777777" w:rsidTr="00CD0D44">
        <w:tc>
          <w:tcPr>
            <w:tcW w:w="0" w:type="auto"/>
            <w:vMerge/>
          </w:tcPr>
          <w:p w14:paraId="585179D5" w14:textId="77777777" w:rsidR="00DE45B9" w:rsidRPr="00037EC2" w:rsidRDefault="00DE45B9" w:rsidP="00CD0D44">
            <w:pPr>
              <w:rPr>
                <w:sz w:val="16"/>
                <w:szCs w:val="16"/>
              </w:rPr>
            </w:pPr>
          </w:p>
        </w:tc>
        <w:tc>
          <w:tcPr>
            <w:tcW w:w="0" w:type="auto"/>
          </w:tcPr>
          <w:p w14:paraId="48BBD5F1" w14:textId="29B01BA2" w:rsidR="00DE45B9" w:rsidRPr="00037EC2" w:rsidRDefault="00B5069E" w:rsidP="00CD0D44">
            <w:pPr>
              <w:rPr>
                <w:sz w:val="16"/>
                <w:szCs w:val="16"/>
              </w:rPr>
            </w:pPr>
            <w:r w:rsidRPr="00B5069E">
              <w:rPr>
                <w:sz w:val="16"/>
                <w:szCs w:val="16"/>
              </w:rPr>
              <w:t>Other factors that could have produced the change (other than policy) identified</w:t>
            </w:r>
          </w:p>
        </w:tc>
        <w:tc>
          <w:tcPr>
            <w:tcW w:w="0" w:type="auto"/>
          </w:tcPr>
          <w:p w14:paraId="690B582A" w14:textId="77777777" w:rsidR="00DE45B9" w:rsidRPr="00037EC2" w:rsidRDefault="00DE45B9" w:rsidP="00CD0D44">
            <w:pPr>
              <w:rPr>
                <w:sz w:val="16"/>
                <w:szCs w:val="16"/>
              </w:rPr>
            </w:pPr>
            <w:r w:rsidRPr="00037EC2">
              <w:rPr>
                <w:sz w:val="16"/>
                <w:szCs w:val="16"/>
              </w:rPr>
              <w:t>No</w:t>
            </w:r>
          </w:p>
        </w:tc>
        <w:tc>
          <w:tcPr>
            <w:tcW w:w="0" w:type="auto"/>
          </w:tcPr>
          <w:p w14:paraId="73422663" w14:textId="77777777" w:rsidR="00DE45B9" w:rsidRPr="00037EC2" w:rsidRDefault="00DE45B9" w:rsidP="00CD0D44">
            <w:pPr>
              <w:rPr>
                <w:sz w:val="16"/>
                <w:szCs w:val="16"/>
              </w:rPr>
            </w:pPr>
          </w:p>
        </w:tc>
        <w:tc>
          <w:tcPr>
            <w:tcW w:w="0" w:type="auto"/>
          </w:tcPr>
          <w:p w14:paraId="4BC789B8" w14:textId="77777777" w:rsidR="00DE45B9" w:rsidRPr="00037EC2" w:rsidRDefault="00DE45B9" w:rsidP="00CD0D44">
            <w:pPr>
              <w:rPr>
                <w:sz w:val="16"/>
                <w:szCs w:val="16"/>
              </w:rPr>
            </w:pPr>
          </w:p>
        </w:tc>
      </w:tr>
      <w:tr w:rsidR="00DE45B9" w:rsidRPr="00037EC2" w14:paraId="0C98B27C" w14:textId="77777777" w:rsidTr="00CD0D44">
        <w:tc>
          <w:tcPr>
            <w:tcW w:w="0" w:type="auto"/>
            <w:vMerge/>
          </w:tcPr>
          <w:p w14:paraId="7DCAEDF8" w14:textId="77777777" w:rsidR="00DE45B9" w:rsidRPr="00037EC2" w:rsidRDefault="00DE45B9" w:rsidP="00CD0D44">
            <w:pPr>
              <w:rPr>
                <w:sz w:val="16"/>
                <w:szCs w:val="16"/>
              </w:rPr>
            </w:pPr>
          </w:p>
        </w:tc>
        <w:tc>
          <w:tcPr>
            <w:tcW w:w="0" w:type="auto"/>
          </w:tcPr>
          <w:p w14:paraId="6D1844A4" w14:textId="1A94B9F0" w:rsidR="00DE45B9" w:rsidRPr="00037EC2" w:rsidRDefault="00B5069E" w:rsidP="00CD0D44">
            <w:pPr>
              <w:rPr>
                <w:sz w:val="16"/>
                <w:szCs w:val="16"/>
              </w:rPr>
            </w:pPr>
            <w:r w:rsidRPr="00B5069E">
              <w:rPr>
                <w:sz w:val="16"/>
                <w:szCs w:val="16"/>
              </w:rPr>
              <w:t>Criteria for evaluation adequate or clear</w:t>
            </w:r>
          </w:p>
        </w:tc>
        <w:tc>
          <w:tcPr>
            <w:tcW w:w="0" w:type="auto"/>
          </w:tcPr>
          <w:p w14:paraId="570E4A07" w14:textId="77777777" w:rsidR="00DE45B9" w:rsidRPr="00037EC2" w:rsidRDefault="00DE45B9" w:rsidP="00CD0D44">
            <w:pPr>
              <w:rPr>
                <w:sz w:val="16"/>
                <w:szCs w:val="16"/>
              </w:rPr>
            </w:pPr>
            <w:r w:rsidRPr="00037EC2">
              <w:rPr>
                <w:sz w:val="16"/>
                <w:szCs w:val="16"/>
              </w:rPr>
              <w:t>No</w:t>
            </w:r>
          </w:p>
        </w:tc>
        <w:tc>
          <w:tcPr>
            <w:tcW w:w="0" w:type="auto"/>
          </w:tcPr>
          <w:p w14:paraId="5A3AD186" w14:textId="77777777" w:rsidR="00DE45B9" w:rsidRPr="00037EC2" w:rsidRDefault="00DE45B9" w:rsidP="00CD0D44">
            <w:pPr>
              <w:rPr>
                <w:sz w:val="16"/>
                <w:szCs w:val="16"/>
              </w:rPr>
            </w:pPr>
          </w:p>
        </w:tc>
        <w:tc>
          <w:tcPr>
            <w:tcW w:w="0" w:type="auto"/>
          </w:tcPr>
          <w:p w14:paraId="1D84D980" w14:textId="77777777" w:rsidR="00DE45B9" w:rsidRPr="00037EC2" w:rsidRDefault="00DE45B9" w:rsidP="00CD0D44">
            <w:pPr>
              <w:rPr>
                <w:sz w:val="16"/>
                <w:szCs w:val="16"/>
              </w:rPr>
            </w:pPr>
          </w:p>
        </w:tc>
      </w:tr>
      <w:tr w:rsidR="00DE45B9" w:rsidRPr="00037EC2" w14:paraId="6A6CFD64" w14:textId="77777777" w:rsidTr="00CD0D44">
        <w:tc>
          <w:tcPr>
            <w:tcW w:w="0" w:type="auto"/>
            <w:vMerge w:val="restart"/>
          </w:tcPr>
          <w:p w14:paraId="5903EE40" w14:textId="77777777" w:rsidR="00DE45B9" w:rsidRPr="00037EC2" w:rsidRDefault="00DE45B9" w:rsidP="00CD0D44">
            <w:pPr>
              <w:rPr>
                <w:sz w:val="16"/>
                <w:szCs w:val="16"/>
              </w:rPr>
            </w:pPr>
            <w:r w:rsidRPr="00037EC2">
              <w:rPr>
                <w:sz w:val="16"/>
                <w:szCs w:val="16"/>
              </w:rPr>
              <w:t>Implementation</w:t>
            </w:r>
          </w:p>
        </w:tc>
        <w:tc>
          <w:tcPr>
            <w:tcW w:w="0" w:type="auto"/>
          </w:tcPr>
          <w:p w14:paraId="06D7F7BA" w14:textId="489FC9C1" w:rsidR="00DE45B9" w:rsidRPr="00037EC2" w:rsidRDefault="00962E2C" w:rsidP="00CD0D44">
            <w:pPr>
              <w:rPr>
                <w:sz w:val="16"/>
                <w:szCs w:val="16"/>
              </w:rPr>
            </w:pPr>
            <w:r w:rsidRPr="00962E2C">
              <w:rPr>
                <w:sz w:val="16"/>
                <w:szCs w:val="16"/>
              </w:rPr>
              <w:t>Multiple stakeholders involved in the design and implementation of the action/s</w:t>
            </w:r>
          </w:p>
        </w:tc>
        <w:tc>
          <w:tcPr>
            <w:tcW w:w="0" w:type="auto"/>
          </w:tcPr>
          <w:p w14:paraId="26475252" w14:textId="77777777" w:rsidR="00DE45B9" w:rsidRPr="00037EC2" w:rsidRDefault="00DE45B9" w:rsidP="00CD0D44">
            <w:pPr>
              <w:rPr>
                <w:sz w:val="16"/>
                <w:szCs w:val="16"/>
              </w:rPr>
            </w:pPr>
            <w:r w:rsidRPr="00037EC2">
              <w:rPr>
                <w:sz w:val="16"/>
                <w:szCs w:val="16"/>
              </w:rPr>
              <w:t>No</w:t>
            </w:r>
          </w:p>
        </w:tc>
        <w:tc>
          <w:tcPr>
            <w:tcW w:w="0" w:type="auto"/>
          </w:tcPr>
          <w:p w14:paraId="192DCCAA" w14:textId="77777777" w:rsidR="00DE45B9" w:rsidRPr="00037EC2" w:rsidRDefault="00DE45B9" w:rsidP="00CD0D44">
            <w:pPr>
              <w:rPr>
                <w:sz w:val="16"/>
                <w:szCs w:val="16"/>
              </w:rPr>
            </w:pPr>
          </w:p>
        </w:tc>
        <w:tc>
          <w:tcPr>
            <w:tcW w:w="0" w:type="auto"/>
          </w:tcPr>
          <w:p w14:paraId="0D114411" w14:textId="77777777" w:rsidR="00DE45B9" w:rsidRPr="00037EC2" w:rsidRDefault="00DE45B9" w:rsidP="00CD0D44">
            <w:pPr>
              <w:rPr>
                <w:sz w:val="16"/>
                <w:szCs w:val="16"/>
              </w:rPr>
            </w:pPr>
          </w:p>
        </w:tc>
      </w:tr>
      <w:tr w:rsidR="00DE45B9" w:rsidRPr="00037EC2" w14:paraId="440767D6" w14:textId="77777777" w:rsidTr="00CD0D44">
        <w:tc>
          <w:tcPr>
            <w:tcW w:w="0" w:type="auto"/>
            <w:vMerge/>
          </w:tcPr>
          <w:p w14:paraId="7241CE86" w14:textId="77777777" w:rsidR="00DE45B9" w:rsidRPr="00037EC2" w:rsidRDefault="00DE45B9" w:rsidP="00CD0D44">
            <w:pPr>
              <w:rPr>
                <w:sz w:val="16"/>
                <w:szCs w:val="16"/>
              </w:rPr>
            </w:pPr>
          </w:p>
        </w:tc>
        <w:tc>
          <w:tcPr>
            <w:tcW w:w="0" w:type="auto"/>
          </w:tcPr>
          <w:p w14:paraId="619CEBC8" w14:textId="515512F8" w:rsidR="00DE45B9" w:rsidRPr="00037EC2" w:rsidRDefault="00B5069E" w:rsidP="00CD0D44">
            <w:pPr>
              <w:rPr>
                <w:sz w:val="16"/>
                <w:szCs w:val="16"/>
              </w:rPr>
            </w:pPr>
            <w:r w:rsidRPr="00B5069E">
              <w:rPr>
                <w:sz w:val="16"/>
                <w:szCs w:val="16"/>
              </w:rPr>
              <w:t>Obligations of the various implementers specified – who has to do what?</w:t>
            </w:r>
          </w:p>
        </w:tc>
        <w:tc>
          <w:tcPr>
            <w:tcW w:w="0" w:type="auto"/>
          </w:tcPr>
          <w:p w14:paraId="5C0E304C" w14:textId="77777777" w:rsidR="00DE45B9" w:rsidRPr="00037EC2" w:rsidRDefault="00DE45B9" w:rsidP="00CD0D44">
            <w:pPr>
              <w:rPr>
                <w:sz w:val="16"/>
                <w:szCs w:val="16"/>
              </w:rPr>
            </w:pPr>
            <w:r w:rsidRPr="00037EC2">
              <w:rPr>
                <w:sz w:val="16"/>
                <w:szCs w:val="16"/>
              </w:rPr>
              <w:t>No</w:t>
            </w:r>
          </w:p>
        </w:tc>
        <w:tc>
          <w:tcPr>
            <w:tcW w:w="0" w:type="auto"/>
          </w:tcPr>
          <w:p w14:paraId="275FA8E1" w14:textId="77777777" w:rsidR="00DE45B9" w:rsidRPr="00037EC2" w:rsidRDefault="00DE45B9" w:rsidP="00CD0D44">
            <w:pPr>
              <w:rPr>
                <w:sz w:val="16"/>
                <w:szCs w:val="16"/>
              </w:rPr>
            </w:pPr>
          </w:p>
        </w:tc>
        <w:tc>
          <w:tcPr>
            <w:tcW w:w="0" w:type="auto"/>
          </w:tcPr>
          <w:p w14:paraId="1BDE8E57" w14:textId="77777777" w:rsidR="00DE45B9" w:rsidRPr="00037EC2" w:rsidRDefault="00DE45B9" w:rsidP="00CD0D44">
            <w:pPr>
              <w:rPr>
                <w:sz w:val="16"/>
                <w:szCs w:val="16"/>
              </w:rPr>
            </w:pPr>
          </w:p>
        </w:tc>
      </w:tr>
    </w:tbl>
    <w:p w14:paraId="6B275A7A" w14:textId="77777777" w:rsidR="00DE45B9" w:rsidRPr="00037EC2" w:rsidRDefault="00DE45B9" w:rsidP="00DE45B9">
      <w:pPr>
        <w:rPr>
          <w:sz w:val="16"/>
          <w:szCs w:val="16"/>
        </w:rPr>
      </w:pPr>
    </w:p>
    <w:p w14:paraId="5FC6DD13" w14:textId="77777777" w:rsidR="00DE45B9" w:rsidRPr="00037EC2" w:rsidRDefault="00DE45B9" w:rsidP="00DE45B9">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DE45B9" w:rsidRPr="00037EC2" w14:paraId="39A08476" w14:textId="77777777" w:rsidTr="00CD0D44">
        <w:tc>
          <w:tcPr>
            <w:tcW w:w="4508" w:type="dxa"/>
          </w:tcPr>
          <w:p w14:paraId="6B1C0B53" w14:textId="77777777" w:rsidR="00DE45B9" w:rsidRPr="00037EC2" w:rsidRDefault="00DE45B9" w:rsidP="00CD0D44">
            <w:pPr>
              <w:rPr>
                <w:b/>
                <w:bCs/>
                <w:sz w:val="16"/>
                <w:szCs w:val="16"/>
              </w:rPr>
            </w:pPr>
            <w:r w:rsidRPr="00037EC2">
              <w:rPr>
                <w:b/>
                <w:bCs/>
                <w:sz w:val="16"/>
                <w:szCs w:val="16"/>
              </w:rPr>
              <w:t>Criteria</w:t>
            </w:r>
          </w:p>
        </w:tc>
        <w:tc>
          <w:tcPr>
            <w:tcW w:w="4508" w:type="dxa"/>
          </w:tcPr>
          <w:p w14:paraId="2DEB5ECC" w14:textId="77777777" w:rsidR="00DE45B9" w:rsidRPr="00037EC2" w:rsidRDefault="00DE45B9" w:rsidP="00CD0D44">
            <w:pPr>
              <w:rPr>
                <w:b/>
                <w:bCs/>
                <w:sz w:val="16"/>
                <w:szCs w:val="16"/>
              </w:rPr>
            </w:pPr>
            <w:r w:rsidRPr="00037EC2">
              <w:rPr>
                <w:b/>
                <w:bCs/>
                <w:sz w:val="16"/>
                <w:szCs w:val="16"/>
              </w:rPr>
              <w:t>Quality</w:t>
            </w:r>
          </w:p>
        </w:tc>
      </w:tr>
      <w:tr w:rsidR="00DE45B9" w:rsidRPr="00037EC2" w14:paraId="45F688D9" w14:textId="77777777" w:rsidTr="00CD0D44">
        <w:tc>
          <w:tcPr>
            <w:tcW w:w="4508" w:type="dxa"/>
          </w:tcPr>
          <w:p w14:paraId="5E06803A" w14:textId="77777777" w:rsidR="00DE45B9" w:rsidRPr="00037EC2" w:rsidRDefault="00DE45B9" w:rsidP="00CD0D44">
            <w:pPr>
              <w:rPr>
                <w:sz w:val="16"/>
                <w:szCs w:val="16"/>
              </w:rPr>
            </w:pPr>
            <w:r w:rsidRPr="00037EC2">
              <w:rPr>
                <w:sz w:val="16"/>
                <w:szCs w:val="16"/>
              </w:rPr>
              <w:t>Policy Background</w:t>
            </w:r>
          </w:p>
        </w:tc>
        <w:tc>
          <w:tcPr>
            <w:tcW w:w="4508" w:type="dxa"/>
          </w:tcPr>
          <w:p w14:paraId="3A721759" w14:textId="77777777" w:rsidR="00DE45B9" w:rsidRPr="00037EC2" w:rsidRDefault="00DE45B9" w:rsidP="00CD0D44">
            <w:pPr>
              <w:rPr>
                <w:sz w:val="16"/>
                <w:szCs w:val="16"/>
              </w:rPr>
            </w:pPr>
            <w:r w:rsidRPr="00037EC2">
              <w:rPr>
                <w:sz w:val="16"/>
                <w:szCs w:val="16"/>
              </w:rPr>
              <w:t>Weak</w:t>
            </w:r>
          </w:p>
        </w:tc>
      </w:tr>
      <w:tr w:rsidR="00DE45B9" w:rsidRPr="00037EC2" w14:paraId="2FBE9D2D" w14:textId="77777777" w:rsidTr="00CD0D44">
        <w:tc>
          <w:tcPr>
            <w:tcW w:w="4508" w:type="dxa"/>
          </w:tcPr>
          <w:p w14:paraId="1DECCCAB" w14:textId="77777777" w:rsidR="00DE45B9" w:rsidRPr="00037EC2" w:rsidRDefault="00DE45B9" w:rsidP="00CD0D44">
            <w:pPr>
              <w:rPr>
                <w:sz w:val="16"/>
                <w:szCs w:val="16"/>
              </w:rPr>
            </w:pPr>
            <w:r w:rsidRPr="00037EC2">
              <w:rPr>
                <w:sz w:val="16"/>
                <w:szCs w:val="16"/>
              </w:rPr>
              <w:t>Goals</w:t>
            </w:r>
          </w:p>
        </w:tc>
        <w:tc>
          <w:tcPr>
            <w:tcW w:w="4508" w:type="dxa"/>
          </w:tcPr>
          <w:p w14:paraId="20747BD0" w14:textId="77777777" w:rsidR="00DE45B9" w:rsidRPr="00037EC2" w:rsidRDefault="00DE45B9" w:rsidP="00CD0D44">
            <w:pPr>
              <w:rPr>
                <w:sz w:val="16"/>
                <w:szCs w:val="16"/>
              </w:rPr>
            </w:pPr>
            <w:r w:rsidRPr="00037EC2">
              <w:rPr>
                <w:sz w:val="16"/>
                <w:szCs w:val="16"/>
              </w:rPr>
              <w:t>Weak</w:t>
            </w:r>
          </w:p>
        </w:tc>
      </w:tr>
      <w:tr w:rsidR="00DE45B9" w:rsidRPr="00037EC2" w14:paraId="48531AC1" w14:textId="77777777" w:rsidTr="00CD0D44">
        <w:tc>
          <w:tcPr>
            <w:tcW w:w="4508" w:type="dxa"/>
          </w:tcPr>
          <w:p w14:paraId="3EA08D2E" w14:textId="77777777" w:rsidR="00DE45B9" w:rsidRPr="00037EC2" w:rsidRDefault="00DE45B9" w:rsidP="00CD0D44">
            <w:pPr>
              <w:rPr>
                <w:sz w:val="16"/>
                <w:szCs w:val="16"/>
              </w:rPr>
            </w:pPr>
            <w:r w:rsidRPr="00037EC2">
              <w:rPr>
                <w:sz w:val="16"/>
                <w:szCs w:val="16"/>
              </w:rPr>
              <w:t>Resources</w:t>
            </w:r>
          </w:p>
        </w:tc>
        <w:tc>
          <w:tcPr>
            <w:tcW w:w="4508" w:type="dxa"/>
          </w:tcPr>
          <w:p w14:paraId="305502A4" w14:textId="77777777" w:rsidR="00DE45B9" w:rsidRPr="00037EC2" w:rsidRDefault="00DE45B9" w:rsidP="00CD0D44">
            <w:pPr>
              <w:rPr>
                <w:sz w:val="16"/>
                <w:szCs w:val="16"/>
              </w:rPr>
            </w:pPr>
            <w:r w:rsidRPr="00037EC2">
              <w:rPr>
                <w:sz w:val="16"/>
                <w:szCs w:val="16"/>
              </w:rPr>
              <w:t>Weak</w:t>
            </w:r>
          </w:p>
        </w:tc>
      </w:tr>
      <w:tr w:rsidR="00DE45B9" w:rsidRPr="00037EC2" w14:paraId="0A68A66D" w14:textId="77777777" w:rsidTr="00CD0D44">
        <w:tc>
          <w:tcPr>
            <w:tcW w:w="4508" w:type="dxa"/>
          </w:tcPr>
          <w:p w14:paraId="37363B66" w14:textId="77777777" w:rsidR="00DE45B9" w:rsidRPr="00037EC2" w:rsidRDefault="00DE45B9" w:rsidP="00CD0D44">
            <w:pPr>
              <w:rPr>
                <w:sz w:val="16"/>
                <w:szCs w:val="16"/>
              </w:rPr>
            </w:pPr>
            <w:r w:rsidRPr="00037EC2">
              <w:rPr>
                <w:sz w:val="16"/>
                <w:szCs w:val="16"/>
              </w:rPr>
              <w:t>Monitoring and Evaluation</w:t>
            </w:r>
          </w:p>
        </w:tc>
        <w:tc>
          <w:tcPr>
            <w:tcW w:w="4508" w:type="dxa"/>
          </w:tcPr>
          <w:p w14:paraId="3691975D" w14:textId="77777777" w:rsidR="00DE45B9" w:rsidRPr="00037EC2" w:rsidRDefault="00DE45B9" w:rsidP="00CD0D44">
            <w:pPr>
              <w:rPr>
                <w:sz w:val="16"/>
                <w:szCs w:val="16"/>
              </w:rPr>
            </w:pPr>
            <w:r w:rsidRPr="00037EC2">
              <w:rPr>
                <w:sz w:val="16"/>
                <w:szCs w:val="16"/>
              </w:rPr>
              <w:t>Weak</w:t>
            </w:r>
          </w:p>
        </w:tc>
      </w:tr>
      <w:tr w:rsidR="00DE45B9" w:rsidRPr="00037EC2" w14:paraId="49DCF7AB" w14:textId="77777777" w:rsidTr="00CD0D44">
        <w:tc>
          <w:tcPr>
            <w:tcW w:w="4508" w:type="dxa"/>
          </w:tcPr>
          <w:p w14:paraId="6BC55CB1" w14:textId="77777777" w:rsidR="00DE45B9" w:rsidRPr="00037EC2" w:rsidRDefault="00DE45B9" w:rsidP="00CD0D44">
            <w:pPr>
              <w:rPr>
                <w:sz w:val="16"/>
                <w:szCs w:val="16"/>
              </w:rPr>
            </w:pPr>
            <w:r w:rsidRPr="00037EC2">
              <w:rPr>
                <w:sz w:val="16"/>
                <w:szCs w:val="16"/>
              </w:rPr>
              <w:t>Implementation</w:t>
            </w:r>
          </w:p>
        </w:tc>
        <w:tc>
          <w:tcPr>
            <w:tcW w:w="4508" w:type="dxa"/>
          </w:tcPr>
          <w:p w14:paraId="0D81DBE1" w14:textId="77777777" w:rsidR="00DE45B9" w:rsidRPr="00037EC2" w:rsidRDefault="00DE45B9" w:rsidP="00CD0D44">
            <w:pPr>
              <w:rPr>
                <w:sz w:val="16"/>
                <w:szCs w:val="16"/>
              </w:rPr>
            </w:pPr>
            <w:r w:rsidRPr="00037EC2">
              <w:rPr>
                <w:sz w:val="16"/>
                <w:szCs w:val="16"/>
              </w:rPr>
              <w:t xml:space="preserve">Weak </w:t>
            </w:r>
          </w:p>
        </w:tc>
      </w:tr>
    </w:tbl>
    <w:p w14:paraId="58B288D8" w14:textId="77777777" w:rsidR="00DE45B9" w:rsidRPr="00037EC2" w:rsidRDefault="00DE45B9" w:rsidP="00DE45B9"/>
    <w:p w14:paraId="5AF3DF98" w14:textId="77596481" w:rsidR="00226F49" w:rsidRPr="00037EC2" w:rsidRDefault="00226F49" w:rsidP="00BF6472">
      <w:pPr>
        <w:pStyle w:val="Heading3"/>
      </w:pPr>
      <w:bookmarkStart w:id="413" w:name="_Toc171977917"/>
      <w:bookmarkStart w:id="414" w:name="_Toc178978929"/>
      <w:r w:rsidRPr="001A3A91">
        <w:rPr>
          <w:b/>
          <w:bCs/>
        </w:rPr>
        <w:t>Ukraine</w:t>
      </w:r>
      <w:r w:rsidR="0078465D" w:rsidRPr="00037EC2">
        <w:t xml:space="preserve"> – </w:t>
      </w:r>
      <w:r w:rsidR="0078465D" w:rsidRPr="00483BBF">
        <w:t>Updated Nationally Determined Contribution of Ukraine to the Paris Agreement</w:t>
      </w:r>
      <w:bookmarkEnd w:id="413"/>
      <w:bookmarkEnd w:id="414"/>
    </w:p>
    <w:tbl>
      <w:tblPr>
        <w:tblStyle w:val="TableGrid"/>
        <w:tblW w:w="0" w:type="auto"/>
        <w:tblLook w:val="04A0" w:firstRow="1" w:lastRow="0" w:firstColumn="1" w:lastColumn="0" w:noHBand="0" w:noVBand="1"/>
      </w:tblPr>
      <w:tblGrid>
        <w:gridCol w:w="1793"/>
        <w:gridCol w:w="8500"/>
        <w:gridCol w:w="1457"/>
        <w:gridCol w:w="1566"/>
        <w:gridCol w:w="632"/>
      </w:tblGrid>
      <w:tr w:rsidR="00965B4D" w:rsidRPr="00037EC2" w14:paraId="6A8FD96F" w14:textId="77777777" w:rsidTr="00CD0D44">
        <w:tc>
          <w:tcPr>
            <w:tcW w:w="0" w:type="auto"/>
          </w:tcPr>
          <w:p w14:paraId="6D3AE8E1" w14:textId="77777777" w:rsidR="00965B4D" w:rsidRPr="00037EC2" w:rsidRDefault="00965B4D" w:rsidP="00CD0D44">
            <w:pPr>
              <w:rPr>
                <w:sz w:val="16"/>
                <w:szCs w:val="16"/>
              </w:rPr>
            </w:pPr>
          </w:p>
        </w:tc>
        <w:tc>
          <w:tcPr>
            <w:tcW w:w="0" w:type="auto"/>
          </w:tcPr>
          <w:p w14:paraId="0804E379" w14:textId="77777777" w:rsidR="00965B4D" w:rsidRPr="00037EC2" w:rsidRDefault="00965B4D" w:rsidP="00CD0D44">
            <w:pPr>
              <w:rPr>
                <w:b/>
                <w:bCs/>
                <w:sz w:val="16"/>
                <w:szCs w:val="16"/>
              </w:rPr>
            </w:pPr>
            <w:r w:rsidRPr="00037EC2">
              <w:rPr>
                <w:b/>
                <w:bCs/>
                <w:sz w:val="16"/>
                <w:szCs w:val="16"/>
              </w:rPr>
              <w:t>Criteria</w:t>
            </w:r>
          </w:p>
        </w:tc>
        <w:tc>
          <w:tcPr>
            <w:tcW w:w="0" w:type="auto"/>
          </w:tcPr>
          <w:p w14:paraId="3E974371" w14:textId="77777777" w:rsidR="00965B4D" w:rsidRPr="00037EC2" w:rsidRDefault="00965B4D" w:rsidP="00CD0D44">
            <w:pPr>
              <w:rPr>
                <w:b/>
                <w:bCs/>
                <w:sz w:val="16"/>
                <w:szCs w:val="16"/>
              </w:rPr>
            </w:pPr>
            <w:r w:rsidRPr="00037EC2">
              <w:rPr>
                <w:b/>
                <w:bCs/>
                <w:sz w:val="16"/>
                <w:szCs w:val="16"/>
              </w:rPr>
              <w:t>Criterion addressed?</w:t>
            </w:r>
          </w:p>
        </w:tc>
        <w:tc>
          <w:tcPr>
            <w:tcW w:w="0" w:type="auto"/>
          </w:tcPr>
          <w:p w14:paraId="4C031F84" w14:textId="77777777" w:rsidR="00965B4D" w:rsidRPr="00037EC2" w:rsidRDefault="00965B4D" w:rsidP="00CD0D44">
            <w:pPr>
              <w:rPr>
                <w:b/>
                <w:bCs/>
                <w:sz w:val="16"/>
                <w:szCs w:val="16"/>
              </w:rPr>
            </w:pPr>
            <w:r w:rsidRPr="00037EC2">
              <w:rPr>
                <w:b/>
                <w:bCs/>
                <w:sz w:val="16"/>
                <w:szCs w:val="16"/>
              </w:rPr>
              <w:t>Explanation</w:t>
            </w:r>
          </w:p>
        </w:tc>
        <w:tc>
          <w:tcPr>
            <w:tcW w:w="0" w:type="auto"/>
          </w:tcPr>
          <w:p w14:paraId="2EDCE026" w14:textId="77777777" w:rsidR="00965B4D" w:rsidRPr="00037EC2" w:rsidRDefault="00965B4D" w:rsidP="00CD0D44">
            <w:pPr>
              <w:rPr>
                <w:b/>
                <w:bCs/>
                <w:sz w:val="16"/>
                <w:szCs w:val="16"/>
              </w:rPr>
            </w:pPr>
            <w:r w:rsidRPr="00037EC2">
              <w:rPr>
                <w:b/>
                <w:bCs/>
                <w:sz w:val="16"/>
                <w:szCs w:val="16"/>
              </w:rPr>
              <w:t>Quote</w:t>
            </w:r>
          </w:p>
        </w:tc>
      </w:tr>
      <w:tr w:rsidR="00965B4D" w:rsidRPr="00037EC2" w14:paraId="175DB5E7" w14:textId="77777777" w:rsidTr="00CD0D44">
        <w:tc>
          <w:tcPr>
            <w:tcW w:w="0" w:type="auto"/>
            <w:vMerge w:val="restart"/>
          </w:tcPr>
          <w:p w14:paraId="2B956A0A" w14:textId="77777777" w:rsidR="00965B4D" w:rsidRPr="00037EC2" w:rsidRDefault="00965B4D" w:rsidP="00CD0D44">
            <w:pPr>
              <w:rPr>
                <w:sz w:val="16"/>
                <w:szCs w:val="16"/>
              </w:rPr>
            </w:pPr>
            <w:r w:rsidRPr="00037EC2">
              <w:rPr>
                <w:sz w:val="16"/>
                <w:szCs w:val="16"/>
              </w:rPr>
              <w:t>Policy Background</w:t>
            </w:r>
          </w:p>
        </w:tc>
        <w:tc>
          <w:tcPr>
            <w:tcW w:w="0" w:type="auto"/>
          </w:tcPr>
          <w:p w14:paraId="1E11DEFF" w14:textId="0E64AF3D" w:rsidR="00965B4D" w:rsidRPr="00037EC2" w:rsidRDefault="00B5069E" w:rsidP="00CD0D44">
            <w:pPr>
              <w:rPr>
                <w:sz w:val="16"/>
                <w:szCs w:val="16"/>
              </w:rPr>
            </w:pPr>
            <w:r>
              <w:rPr>
                <w:sz w:val="16"/>
                <w:szCs w:val="16"/>
              </w:rPr>
              <w:t>Children recognised as disproportionately affected by the impacts of climate change</w:t>
            </w:r>
          </w:p>
        </w:tc>
        <w:tc>
          <w:tcPr>
            <w:tcW w:w="0" w:type="auto"/>
          </w:tcPr>
          <w:p w14:paraId="2EA49C8D" w14:textId="77777777" w:rsidR="00965B4D" w:rsidRPr="00037EC2" w:rsidRDefault="00965B4D" w:rsidP="00CD0D44">
            <w:pPr>
              <w:rPr>
                <w:sz w:val="16"/>
                <w:szCs w:val="16"/>
              </w:rPr>
            </w:pPr>
            <w:r w:rsidRPr="00037EC2">
              <w:rPr>
                <w:sz w:val="16"/>
                <w:szCs w:val="16"/>
              </w:rPr>
              <w:t>No</w:t>
            </w:r>
          </w:p>
        </w:tc>
        <w:tc>
          <w:tcPr>
            <w:tcW w:w="0" w:type="auto"/>
          </w:tcPr>
          <w:p w14:paraId="7C16A4BC" w14:textId="77777777" w:rsidR="00965B4D" w:rsidRPr="00037EC2" w:rsidRDefault="00965B4D" w:rsidP="00CD0D44">
            <w:pPr>
              <w:rPr>
                <w:sz w:val="16"/>
                <w:szCs w:val="16"/>
              </w:rPr>
            </w:pPr>
            <w:r w:rsidRPr="00037EC2">
              <w:rPr>
                <w:sz w:val="16"/>
                <w:szCs w:val="16"/>
              </w:rPr>
              <w:t>No mention of children</w:t>
            </w:r>
          </w:p>
        </w:tc>
        <w:tc>
          <w:tcPr>
            <w:tcW w:w="0" w:type="auto"/>
          </w:tcPr>
          <w:p w14:paraId="0BBAC67F" w14:textId="77777777" w:rsidR="00965B4D" w:rsidRPr="00037EC2" w:rsidRDefault="00965B4D" w:rsidP="00CD0D44">
            <w:pPr>
              <w:rPr>
                <w:sz w:val="16"/>
                <w:szCs w:val="16"/>
              </w:rPr>
            </w:pPr>
          </w:p>
        </w:tc>
      </w:tr>
      <w:tr w:rsidR="00965B4D" w:rsidRPr="00037EC2" w14:paraId="40DE3010" w14:textId="77777777" w:rsidTr="00CD0D44">
        <w:tc>
          <w:tcPr>
            <w:tcW w:w="0" w:type="auto"/>
            <w:vMerge/>
          </w:tcPr>
          <w:p w14:paraId="01182880" w14:textId="77777777" w:rsidR="00965B4D" w:rsidRPr="00037EC2" w:rsidRDefault="00965B4D" w:rsidP="00CD0D44">
            <w:pPr>
              <w:rPr>
                <w:sz w:val="16"/>
                <w:szCs w:val="16"/>
              </w:rPr>
            </w:pPr>
          </w:p>
        </w:tc>
        <w:tc>
          <w:tcPr>
            <w:tcW w:w="0" w:type="auto"/>
          </w:tcPr>
          <w:p w14:paraId="16D67837" w14:textId="3B34C52A" w:rsidR="00965B4D" w:rsidRPr="00037EC2" w:rsidRDefault="00B5069E" w:rsidP="00CD0D44">
            <w:pPr>
              <w:rPr>
                <w:sz w:val="16"/>
                <w:szCs w:val="16"/>
              </w:rPr>
            </w:pPr>
            <w:r>
              <w:rPr>
                <w:sz w:val="16"/>
                <w:szCs w:val="16"/>
              </w:rPr>
              <w:t>Minimum of two context-specific climate-sensitive health risks for children identified</w:t>
            </w:r>
          </w:p>
        </w:tc>
        <w:tc>
          <w:tcPr>
            <w:tcW w:w="0" w:type="auto"/>
          </w:tcPr>
          <w:p w14:paraId="3CCE94EC" w14:textId="77777777" w:rsidR="00965B4D" w:rsidRPr="00037EC2" w:rsidRDefault="00965B4D" w:rsidP="00CD0D44">
            <w:pPr>
              <w:rPr>
                <w:sz w:val="16"/>
                <w:szCs w:val="16"/>
              </w:rPr>
            </w:pPr>
            <w:r w:rsidRPr="00037EC2">
              <w:rPr>
                <w:sz w:val="16"/>
                <w:szCs w:val="16"/>
              </w:rPr>
              <w:t>No</w:t>
            </w:r>
          </w:p>
        </w:tc>
        <w:tc>
          <w:tcPr>
            <w:tcW w:w="0" w:type="auto"/>
          </w:tcPr>
          <w:p w14:paraId="5C33F6E4" w14:textId="77777777" w:rsidR="00965B4D" w:rsidRPr="00037EC2" w:rsidRDefault="00965B4D" w:rsidP="00CD0D44">
            <w:pPr>
              <w:rPr>
                <w:sz w:val="16"/>
                <w:szCs w:val="16"/>
              </w:rPr>
            </w:pPr>
          </w:p>
        </w:tc>
        <w:tc>
          <w:tcPr>
            <w:tcW w:w="0" w:type="auto"/>
          </w:tcPr>
          <w:p w14:paraId="50936032" w14:textId="77777777" w:rsidR="00965B4D" w:rsidRPr="00037EC2" w:rsidRDefault="00965B4D" w:rsidP="00CD0D44">
            <w:pPr>
              <w:rPr>
                <w:sz w:val="16"/>
                <w:szCs w:val="16"/>
              </w:rPr>
            </w:pPr>
          </w:p>
        </w:tc>
      </w:tr>
      <w:tr w:rsidR="00965B4D" w:rsidRPr="00037EC2" w14:paraId="13BB8A7A" w14:textId="77777777" w:rsidTr="00CD0D44">
        <w:tc>
          <w:tcPr>
            <w:tcW w:w="0" w:type="auto"/>
            <w:vMerge/>
          </w:tcPr>
          <w:p w14:paraId="26E69DBF" w14:textId="77777777" w:rsidR="00965B4D" w:rsidRPr="00037EC2" w:rsidRDefault="00965B4D" w:rsidP="00CD0D44">
            <w:pPr>
              <w:rPr>
                <w:sz w:val="16"/>
                <w:szCs w:val="16"/>
              </w:rPr>
            </w:pPr>
          </w:p>
        </w:tc>
        <w:tc>
          <w:tcPr>
            <w:tcW w:w="0" w:type="auto"/>
          </w:tcPr>
          <w:p w14:paraId="783E6A3F" w14:textId="0C5D7B2B" w:rsidR="00965B4D" w:rsidRPr="00037EC2" w:rsidRDefault="00B5069E" w:rsidP="00CD0D44">
            <w:pPr>
              <w:rPr>
                <w:sz w:val="16"/>
                <w:szCs w:val="16"/>
              </w:rPr>
            </w:pPr>
            <w:r>
              <w:rPr>
                <w:sz w:val="16"/>
                <w:szCs w:val="16"/>
              </w:rPr>
              <w:t>Source of background is explicit</w:t>
            </w:r>
          </w:p>
          <w:p w14:paraId="0D7EE621" w14:textId="77777777" w:rsidR="00965B4D" w:rsidRPr="00037EC2" w:rsidRDefault="00965B4D" w:rsidP="00CD0D44">
            <w:pPr>
              <w:ind w:left="360"/>
              <w:rPr>
                <w:sz w:val="16"/>
                <w:szCs w:val="16"/>
              </w:rPr>
            </w:pPr>
            <w:r w:rsidRPr="00037EC2">
              <w:rPr>
                <w:sz w:val="16"/>
                <w:szCs w:val="16"/>
              </w:rPr>
              <w:lastRenderedPageBreak/>
              <w:t>Authority (one or more persons, books, scientific articles or sources of information)</w:t>
            </w:r>
          </w:p>
          <w:p w14:paraId="584F418D" w14:textId="77777777" w:rsidR="00965B4D" w:rsidRPr="00037EC2" w:rsidRDefault="00965B4D" w:rsidP="00CD0D44">
            <w:pPr>
              <w:ind w:left="360"/>
              <w:rPr>
                <w:sz w:val="16"/>
                <w:szCs w:val="16"/>
              </w:rPr>
            </w:pPr>
            <w:r w:rsidRPr="00037EC2">
              <w:rPr>
                <w:sz w:val="16"/>
                <w:szCs w:val="16"/>
              </w:rPr>
              <w:t xml:space="preserve">Quantitative or qualitative analysis, </w:t>
            </w:r>
          </w:p>
          <w:p w14:paraId="73929596" w14:textId="77777777" w:rsidR="00965B4D" w:rsidRPr="00037EC2" w:rsidRDefault="00965B4D" w:rsidP="00CD0D44">
            <w:pPr>
              <w:ind w:left="360"/>
              <w:rPr>
                <w:sz w:val="16"/>
                <w:szCs w:val="16"/>
              </w:rPr>
            </w:pPr>
            <w:r w:rsidRPr="00037EC2">
              <w:rPr>
                <w:sz w:val="16"/>
                <w:szCs w:val="16"/>
              </w:rPr>
              <w:t>Deduction (premises that have been established from authority, observation, intuition or all three)</w:t>
            </w:r>
          </w:p>
        </w:tc>
        <w:tc>
          <w:tcPr>
            <w:tcW w:w="0" w:type="auto"/>
          </w:tcPr>
          <w:p w14:paraId="598193C0" w14:textId="77777777" w:rsidR="00965B4D" w:rsidRPr="00037EC2" w:rsidRDefault="00965B4D" w:rsidP="00CD0D44">
            <w:pPr>
              <w:rPr>
                <w:sz w:val="16"/>
                <w:szCs w:val="16"/>
              </w:rPr>
            </w:pPr>
            <w:r w:rsidRPr="00037EC2">
              <w:rPr>
                <w:sz w:val="16"/>
                <w:szCs w:val="16"/>
              </w:rPr>
              <w:lastRenderedPageBreak/>
              <w:t>No</w:t>
            </w:r>
          </w:p>
        </w:tc>
        <w:tc>
          <w:tcPr>
            <w:tcW w:w="0" w:type="auto"/>
          </w:tcPr>
          <w:p w14:paraId="5B0E1B1E" w14:textId="77777777" w:rsidR="00965B4D" w:rsidRPr="00037EC2" w:rsidRDefault="00965B4D" w:rsidP="00CD0D44">
            <w:pPr>
              <w:rPr>
                <w:sz w:val="16"/>
                <w:szCs w:val="16"/>
              </w:rPr>
            </w:pPr>
          </w:p>
        </w:tc>
        <w:tc>
          <w:tcPr>
            <w:tcW w:w="0" w:type="auto"/>
          </w:tcPr>
          <w:p w14:paraId="47333D18" w14:textId="77777777" w:rsidR="00965B4D" w:rsidRPr="00037EC2" w:rsidRDefault="00965B4D" w:rsidP="00CD0D44">
            <w:pPr>
              <w:rPr>
                <w:sz w:val="16"/>
                <w:szCs w:val="16"/>
              </w:rPr>
            </w:pPr>
          </w:p>
        </w:tc>
      </w:tr>
      <w:tr w:rsidR="00965B4D" w:rsidRPr="00037EC2" w14:paraId="2E594625" w14:textId="77777777" w:rsidTr="00CD0D44">
        <w:tc>
          <w:tcPr>
            <w:tcW w:w="0" w:type="auto"/>
            <w:vMerge w:val="restart"/>
          </w:tcPr>
          <w:p w14:paraId="1CBC2C1C" w14:textId="77777777" w:rsidR="00965B4D" w:rsidRPr="00037EC2" w:rsidRDefault="00965B4D" w:rsidP="00CD0D44">
            <w:pPr>
              <w:rPr>
                <w:sz w:val="16"/>
                <w:szCs w:val="16"/>
              </w:rPr>
            </w:pPr>
            <w:r w:rsidRPr="00037EC2">
              <w:rPr>
                <w:sz w:val="16"/>
                <w:szCs w:val="16"/>
              </w:rPr>
              <w:t>Goals</w:t>
            </w:r>
          </w:p>
        </w:tc>
        <w:tc>
          <w:tcPr>
            <w:tcW w:w="0" w:type="auto"/>
          </w:tcPr>
          <w:p w14:paraId="79F4F414" w14:textId="4BA9DE06" w:rsidR="00965B4D" w:rsidRPr="00037EC2" w:rsidRDefault="00965B4D" w:rsidP="00CD0D44">
            <w:pPr>
              <w:rPr>
                <w:sz w:val="16"/>
                <w:szCs w:val="16"/>
              </w:rPr>
            </w:pPr>
            <w:r w:rsidRPr="00037EC2">
              <w:rPr>
                <w:sz w:val="16"/>
                <w:szCs w:val="16"/>
              </w:rPr>
              <w:t xml:space="preserve">Specific </w:t>
            </w:r>
            <w:r w:rsidR="00B5069E">
              <w:rPr>
                <w:sz w:val="16"/>
                <w:szCs w:val="16"/>
              </w:rPr>
              <w:t>Goals for child health explicitly stated</w:t>
            </w:r>
          </w:p>
        </w:tc>
        <w:tc>
          <w:tcPr>
            <w:tcW w:w="0" w:type="auto"/>
          </w:tcPr>
          <w:p w14:paraId="45448F2A" w14:textId="77777777" w:rsidR="00965B4D" w:rsidRPr="00037EC2" w:rsidRDefault="00965B4D" w:rsidP="00CD0D44">
            <w:pPr>
              <w:rPr>
                <w:sz w:val="16"/>
                <w:szCs w:val="16"/>
              </w:rPr>
            </w:pPr>
            <w:r w:rsidRPr="00037EC2">
              <w:rPr>
                <w:sz w:val="16"/>
                <w:szCs w:val="16"/>
              </w:rPr>
              <w:t>No</w:t>
            </w:r>
          </w:p>
        </w:tc>
        <w:tc>
          <w:tcPr>
            <w:tcW w:w="0" w:type="auto"/>
          </w:tcPr>
          <w:p w14:paraId="7235074F" w14:textId="77777777" w:rsidR="00965B4D" w:rsidRPr="00037EC2" w:rsidRDefault="00965B4D" w:rsidP="00CD0D44">
            <w:pPr>
              <w:rPr>
                <w:sz w:val="16"/>
                <w:szCs w:val="16"/>
              </w:rPr>
            </w:pPr>
          </w:p>
        </w:tc>
        <w:tc>
          <w:tcPr>
            <w:tcW w:w="0" w:type="auto"/>
          </w:tcPr>
          <w:p w14:paraId="776665B8" w14:textId="77777777" w:rsidR="00965B4D" w:rsidRPr="00037EC2" w:rsidRDefault="00965B4D" w:rsidP="00CD0D44">
            <w:pPr>
              <w:rPr>
                <w:sz w:val="16"/>
                <w:szCs w:val="16"/>
              </w:rPr>
            </w:pPr>
          </w:p>
        </w:tc>
      </w:tr>
      <w:tr w:rsidR="00965B4D" w:rsidRPr="00037EC2" w14:paraId="62BBB4A6" w14:textId="77777777" w:rsidTr="00CD0D44">
        <w:tc>
          <w:tcPr>
            <w:tcW w:w="0" w:type="auto"/>
            <w:vMerge/>
          </w:tcPr>
          <w:p w14:paraId="31E4CE7C" w14:textId="77777777" w:rsidR="00965B4D" w:rsidRPr="00037EC2" w:rsidRDefault="00965B4D" w:rsidP="00CD0D44">
            <w:pPr>
              <w:rPr>
                <w:sz w:val="16"/>
                <w:szCs w:val="16"/>
              </w:rPr>
            </w:pPr>
          </w:p>
        </w:tc>
        <w:tc>
          <w:tcPr>
            <w:tcW w:w="0" w:type="auto"/>
          </w:tcPr>
          <w:p w14:paraId="31D24B1B" w14:textId="2BBDF891" w:rsidR="00965B4D" w:rsidRPr="00037EC2" w:rsidRDefault="00B5069E" w:rsidP="00CD0D44">
            <w:pPr>
              <w:rPr>
                <w:sz w:val="16"/>
                <w:szCs w:val="16"/>
              </w:rPr>
            </w:pPr>
            <w:r>
              <w:rPr>
                <w:sz w:val="16"/>
                <w:szCs w:val="16"/>
              </w:rPr>
              <w:t>Goals are concrete enough (quantitative where possible and qualitative where not) to be evaluated later</w:t>
            </w:r>
          </w:p>
        </w:tc>
        <w:tc>
          <w:tcPr>
            <w:tcW w:w="0" w:type="auto"/>
          </w:tcPr>
          <w:p w14:paraId="6B981F66" w14:textId="77777777" w:rsidR="00965B4D" w:rsidRPr="00037EC2" w:rsidRDefault="00965B4D" w:rsidP="00CD0D44">
            <w:pPr>
              <w:rPr>
                <w:sz w:val="16"/>
                <w:szCs w:val="16"/>
              </w:rPr>
            </w:pPr>
            <w:r w:rsidRPr="00037EC2">
              <w:rPr>
                <w:sz w:val="16"/>
                <w:szCs w:val="16"/>
              </w:rPr>
              <w:t>No</w:t>
            </w:r>
          </w:p>
        </w:tc>
        <w:tc>
          <w:tcPr>
            <w:tcW w:w="0" w:type="auto"/>
          </w:tcPr>
          <w:p w14:paraId="45F98F08" w14:textId="77777777" w:rsidR="00965B4D" w:rsidRPr="00037EC2" w:rsidRDefault="00965B4D" w:rsidP="00CD0D44">
            <w:pPr>
              <w:rPr>
                <w:sz w:val="16"/>
                <w:szCs w:val="16"/>
              </w:rPr>
            </w:pPr>
          </w:p>
        </w:tc>
        <w:tc>
          <w:tcPr>
            <w:tcW w:w="0" w:type="auto"/>
          </w:tcPr>
          <w:p w14:paraId="11F0ECDE" w14:textId="77777777" w:rsidR="00965B4D" w:rsidRPr="00037EC2" w:rsidRDefault="00965B4D" w:rsidP="00CD0D44">
            <w:pPr>
              <w:rPr>
                <w:sz w:val="16"/>
                <w:szCs w:val="16"/>
              </w:rPr>
            </w:pPr>
          </w:p>
        </w:tc>
      </w:tr>
      <w:tr w:rsidR="00965B4D" w:rsidRPr="00037EC2" w14:paraId="32FC2A37" w14:textId="77777777" w:rsidTr="00CD0D44">
        <w:tc>
          <w:tcPr>
            <w:tcW w:w="0" w:type="auto"/>
            <w:vMerge/>
          </w:tcPr>
          <w:p w14:paraId="560E2064" w14:textId="77777777" w:rsidR="00965B4D" w:rsidRPr="00037EC2" w:rsidRDefault="00965B4D" w:rsidP="00CD0D44">
            <w:pPr>
              <w:rPr>
                <w:sz w:val="16"/>
                <w:szCs w:val="16"/>
              </w:rPr>
            </w:pPr>
          </w:p>
        </w:tc>
        <w:tc>
          <w:tcPr>
            <w:tcW w:w="0" w:type="auto"/>
          </w:tcPr>
          <w:p w14:paraId="76FD7F3B" w14:textId="0C99EF66" w:rsidR="00965B4D" w:rsidRPr="00037EC2" w:rsidRDefault="00B5069E" w:rsidP="00CD0D44">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7606F1A4" w14:textId="77777777" w:rsidR="00965B4D" w:rsidRPr="00037EC2" w:rsidRDefault="00965B4D" w:rsidP="00CD0D44">
            <w:pPr>
              <w:rPr>
                <w:sz w:val="16"/>
                <w:szCs w:val="16"/>
              </w:rPr>
            </w:pPr>
            <w:r w:rsidRPr="00037EC2">
              <w:rPr>
                <w:sz w:val="16"/>
                <w:szCs w:val="16"/>
              </w:rPr>
              <w:t>No</w:t>
            </w:r>
          </w:p>
        </w:tc>
        <w:tc>
          <w:tcPr>
            <w:tcW w:w="0" w:type="auto"/>
          </w:tcPr>
          <w:p w14:paraId="0371207C" w14:textId="77777777" w:rsidR="00965B4D" w:rsidRPr="00037EC2" w:rsidRDefault="00965B4D" w:rsidP="00CD0D44">
            <w:pPr>
              <w:rPr>
                <w:sz w:val="16"/>
                <w:szCs w:val="16"/>
              </w:rPr>
            </w:pPr>
          </w:p>
        </w:tc>
        <w:tc>
          <w:tcPr>
            <w:tcW w:w="0" w:type="auto"/>
          </w:tcPr>
          <w:p w14:paraId="25F7EAEC" w14:textId="77777777" w:rsidR="00965B4D" w:rsidRPr="00037EC2" w:rsidRDefault="00965B4D" w:rsidP="00CD0D44">
            <w:pPr>
              <w:rPr>
                <w:sz w:val="16"/>
                <w:szCs w:val="16"/>
              </w:rPr>
            </w:pPr>
          </w:p>
        </w:tc>
      </w:tr>
      <w:tr w:rsidR="00965B4D" w:rsidRPr="00037EC2" w14:paraId="12FD37F1" w14:textId="77777777" w:rsidTr="00CD0D44">
        <w:tc>
          <w:tcPr>
            <w:tcW w:w="0" w:type="auto"/>
            <w:vMerge/>
          </w:tcPr>
          <w:p w14:paraId="0EEC4897" w14:textId="77777777" w:rsidR="00965B4D" w:rsidRPr="00037EC2" w:rsidRDefault="00965B4D" w:rsidP="00CD0D44">
            <w:pPr>
              <w:rPr>
                <w:sz w:val="16"/>
                <w:szCs w:val="16"/>
              </w:rPr>
            </w:pPr>
          </w:p>
        </w:tc>
        <w:tc>
          <w:tcPr>
            <w:tcW w:w="0" w:type="auto"/>
          </w:tcPr>
          <w:p w14:paraId="19A97CB5" w14:textId="44B35C84" w:rsidR="00965B4D" w:rsidRPr="00037EC2" w:rsidRDefault="00B5069E" w:rsidP="00CD0D44">
            <w:pPr>
              <w:rPr>
                <w:sz w:val="16"/>
                <w:szCs w:val="16"/>
              </w:rPr>
            </w:pPr>
            <w:r>
              <w:rPr>
                <w:sz w:val="16"/>
                <w:szCs w:val="16"/>
              </w:rPr>
              <w:t>Action/s outlined to improve child health</w:t>
            </w:r>
          </w:p>
        </w:tc>
        <w:tc>
          <w:tcPr>
            <w:tcW w:w="0" w:type="auto"/>
          </w:tcPr>
          <w:p w14:paraId="1621F9E8" w14:textId="77777777" w:rsidR="00965B4D" w:rsidRPr="00037EC2" w:rsidRDefault="00965B4D" w:rsidP="00CD0D44">
            <w:pPr>
              <w:rPr>
                <w:sz w:val="16"/>
                <w:szCs w:val="16"/>
              </w:rPr>
            </w:pPr>
            <w:r w:rsidRPr="00037EC2">
              <w:rPr>
                <w:sz w:val="16"/>
                <w:szCs w:val="16"/>
              </w:rPr>
              <w:t>No</w:t>
            </w:r>
          </w:p>
        </w:tc>
        <w:tc>
          <w:tcPr>
            <w:tcW w:w="0" w:type="auto"/>
          </w:tcPr>
          <w:p w14:paraId="307CFE11" w14:textId="77777777" w:rsidR="00965B4D" w:rsidRPr="00037EC2" w:rsidRDefault="00965B4D" w:rsidP="00CD0D44">
            <w:pPr>
              <w:rPr>
                <w:sz w:val="16"/>
                <w:szCs w:val="16"/>
              </w:rPr>
            </w:pPr>
          </w:p>
        </w:tc>
        <w:tc>
          <w:tcPr>
            <w:tcW w:w="0" w:type="auto"/>
          </w:tcPr>
          <w:p w14:paraId="462BA246" w14:textId="77777777" w:rsidR="00965B4D" w:rsidRPr="00037EC2" w:rsidRDefault="00965B4D" w:rsidP="00CD0D44">
            <w:pPr>
              <w:rPr>
                <w:sz w:val="16"/>
                <w:szCs w:val="16"/>
              </w:rPr>
            </w:pPr>
          </w:p>
        </w:tc>
      </w:tr>
      <w:tr w:rsidR="00965B4D" w:rsidRPr="00037EC2" w14:paraId="1DA4C13C" w14:textId="77777777" w:rsidTr="00CD0D44">
        <w:tc>
          <w:tcPr>
            <w:tcW w:w="0" w:type="auto"/>
            <w:vMerge/>
          </w:tcPr>
          <w:p w14:paraId="1757CA3B" w14:textId="77777777" w:rsidR="00965B4D" w:rsidRPr="00037EC2" w:rsidRDefault="00965B4D" w:rsidP="00CD0D44">
            <w:pPr>
              <w:rPr>
                <w:sz w:val="16"/>
                <w:szCs w:val="16"/>
              </w:rPr>
            </w:pPr>
          </w:p>
        </w:tc>
        <w:tc>
          <w:tcPr>
            <w:tcW w:w="0" w:type="auto"/>
          </w:tcPr>
          <w:p w14:paraId="1DF5FD52" w14:textId="2D85230C" w:rsidR="00965B4D" w:rsidRPr="00037EC2" w:rsidRDefault="00B5069E" w:rsidP="00CD0D44">
            <w:pPr>
              <w:rPr>
                <w:sz w:val="16"/>
                <w:szCs w:val="16"/>
              </w:rPr>
            </w:pPr>
            <w:r>
              <w:rPr>
                <w:sz w:val="16"/>
                <w:szCs w:val="16"/>
              </w:rPr>
              <w:t>Mechanisms by which children and/or pregnant women will be specifically targeted by the action are explicitly stated</w:t>
            </w:r>
          </w:p>
        </w:tc>
        <w:tc>
          <w:tcPr>
            <w:tcW w:w="0" w:type="auto"/>
          </w:tcPr>
          <w:p w14:paraId="0103FC00" w14:textId="77777777" w:rsidR="00965B4D" w:rsidRPr="00037EC2" w:rsidRDefault="00965B4D" w:rsidP="00CD0D44">
            <w:pPr>
              <w:rPr>
                <w:sz w:val="16"/>
                <w:szCs w:val="16"/>
              </w:rPr>
            </w:pPr>
            <w:r w:rsidRPr="00037EC2">
              <w:rPr>
                <w:sz w:val="16"/>
                <w:szCs w:val="16"/>
              </w:rPr>
              <w:t>No</w:t>
            </w:r>
          </w:p>
        </w:tc>
        <w:tc>
          <w:tcPr>
            <w:tcW w:w="0" w:type="auto"/>
          </w:tcPr>
          <w:p w14:paraId="10E72AE0" w14:textId="77777777" w:rsidR="00965B4D" w:rsidRPr="00037EC2" w:rsidRDefault="00965B4D" w:rsidP="00CD0D44">
            <w:pPr>
              <w:rPr>
                <w:sz w:val="16"/>
                <w:szCs w:val="16"/>
              </w:rPr>
            </w:pPr>
          </w:p>
        </w:tc>
        <w:tc>
          <w:tcPr>
            <w:tcW w:w="0" w:type="auto"/>
          </w:tcPr>
          <w:p w14:paraId="0F648090" w14:textId="77777777" w:rsidR="00965B4D" w:rsidRPr="00037EC2" w:rsidRDefault="00965B4D" w:rsidP="00CD0D44">
            <w:pPr>
              <w:rPr>
                <w:sz w:val="16"/>
                <w:szCs w:val="16"/>
              </w:rPr>
            </w:pPr>
          </w:p>
        </w:tc>
      </w:tr>
      <w:tr w:rsidR="00965B4D" w:rsidRPr="00037EC2" w14:paraId="63F2D55B" w14:textId="77777777" w:rsidTr="00CD0D44">
        <w:tc>
          <w:tcPr>
            <w:tcW w:w="0" w:type="auto"/>
            <w:vMerge/>
          </w:tcPr>
          <w:p w14:paraId="5495DD5F" w14:textId="77777777" w:rsidR="00965B4D" w:rsidRPr="00037EC2" w:rsidRDefault="00965B4D" w:rsidP="00CD0D44">
            <w:pPr>
              <w:rPr>
                <w:sz w:val="16"/>
                <w:szCs w:val="16"/>
              </w:rPr>
            </w:pPr>
          </w:p>
        </w:tc>
        <w:tc>
          <w:tcPr>
            <w:tcW w:w="0" w:type="auto"/>
          </w:tcPr>
          <w:p w14:paraId="145A5B0C" w14:textId="44A55733" w:rsidR="00965B4D" w:rsidRPr="00037EC2" w:rsidRDefault="00B5069E" w:rsidP="00CD0D44">
            <w:pPr>
              <w:rPr>
                <w:sz w:val="16"/>
                <w:szCs w:val="16"/>
              </w:rPr>
            </w:pPr>
            <w:r>
              <w:rPr>
                <w:sz w:val="16"/>
                <w:szCs w:val="16"/>
              </w:rPr>
              <w:t>Minimum of two actions</w:t>
            </w:r>
          </w:p>
        </w:tc>
        <w:tc>
          <w:tcPr>
            <w:tcW w:w="0" w:type="auto"/>
          </w:tcPr>
          <w:p w14:paraId="696388C4" w14:textId="77777777" w:rsidR="00965B4D" w:rsidRPr="00037EC2" w:rsidRDefault="00965B4D" w:rsidP="00CD0D44">
            <w:pPr>
              <w:rPr>
                <w:sz w:val="16"/>
                <w:szCs w:val="16"/>
              </w:rPr>
            </w:pPr>
            <w:r w:rsidRPr="00037EC2">
              <w:rPr>
                <w:sz w:val="16"/>
                <w:szCs w:val="16"/>
              </w:rPr>
              <w:t>No</w:t>
            </w:r>
          </w:p>
        </w:tc>
        <w:tc>
          <w:tcPr>
            <w:tcW w:w="0" w:type="auto"/>
          </w:tcPr>
          <w:p w14:paraId="2A82A3E4" w14:textId="77777777" w:rsidR="00965B4D" w:rsidRPr="00037EC2" w:rsidRDefault="00965B4D" w:rsidP="00CD0D44">
            <w:pPr>
              <w:rPr>
                <w:sz w:val="16"/>
                <w:szCs w:val="16"/>
              </w:rPr>
            </w:pPr>
          </w:p>
        </w:tc>
        <w:tc>
          <w:tcPr>
            <w:tcW w:w="0" w:type="auto"/>
          </w:tcPr>
          <w:p w14:paraId="70D62FC0" w14:textId="77777777" w:rsidR="00965B4D" w:rsidRPr="00037EC2" w:rsidRDefault="00965B4D" w:rsidP="00CD0D44">
            <w:pPr>
              <w:rPr>
                <w:sz w:val="16"/>
                <w:szCs w:val="16"/>
              </w:rPr>
            </w:pPr>
          </w:p>
        </w:tc>
      </w:tr>
      <w:tr w:rsidR="00965B4D" w:rsidRPr="00037EC2" w14:paraId="642DBD2B" w14:textId="77777777" w:rsidTr="00CD0D44">
        <w:tc>
          <w:tcPr>
            <w:tcW w:w="0" w:type="auto"/>
            <w:vMerge/>
          </w:tcPr>
          <w:p w14:paraId="01354802" w14:textId="77777777" w:rsidR="00965B4D" w:rsidRPr="00037EC2" w:rsidRDefault="00965B4D" w:rsidP="00CD0D44">
            <w:pPr>
              <w:rPr>
                <w:sz w:val="16"/>
                <w:szCs w:val="16"/>
              </w:rPr>
            </w:pPr>
          </w:p>
        </w:tc>
        <w:tc>
          <w:tcPr>
            <w:tcW w:w="0" w:type="auto"/>
          </w:tcPr>
          <w:p w14:paraId="74183251" w14:textId="02BB6A67" w:rsidR="00965B4D" w:rsidRPr="00037EC2" w:rsidRDefault="003D564F" w:rsidP="00CD0D44">
            <w:pPr>
              <w:rPr>
                <w:sz w:val="16"/>
                <w:szCs w:val="16"/>
              </w:rPr>
            </w:pPr>
            <w:r w:rsidRPr="00037EC2">
              <w:rPr>
                <w:sz w:val="16"/>
                <w:szCs w:val="16"/>
              </w:rPr>
              <w:t>Actions comprehensively address climate-sensitive health risks identified in policy background</w:t>
            </w:r>
          </w:p>
        </w:tc>
        <w:tc>
          <w:tcPr>
            <w:tcW w:w="0" w:type="auto"/>
          </w:tcPr>
          <w:p w14:paraId="5F4F331A" w14:textId="77777777" w:rsidR="00965B4D" w:rsidRPr="00037EC2" w:rsidRDefault="00965B4D" w:rsidP="00CD0D44">
            <w:pPr>
              <w:rPr>
                <w:sz w:val="16"/>
                <w:szCs w:val="16"/>
              </w:rPr>
            </w:pPr>
            <w:r w:rsidRPr="00037EC2">
              <w:rPr>
                <w:sz w:val="16"/>
                <w:szCs w:val="16"/>
              </w:rPr>
              <w:t>No</w:t>
            </w:r>
          </w:p>
        </w:tc>
        <w:tc>
          <w:tcPr>
            <w:tcW w:w="0" w:type="auto"/>
          </w:tcPr>
          <w:p w14:paraId="7C68648D" w14:textId="77777777" w:rsidR="00965B4D" w:rsidRPr="00037EC2" w:rsidRDefault="00965B4D" w:rsidP="00CD0D44">
            <w:pPr>
              <w:rPr>
                <w:sz w:val="16"/>
                <w:szCs w:val="16"/>
              </w:rPr>
            </w:pPr>
          </w:p>
        </w:tc>
        <w:tc>
          <w:tcPr>
            <w:tcW w:w="0" w:type="auto"/>
          </w:tcPr>
          <w:p w14:paraId="4BE67BF1" w14:textId="77777777" w:rsidR="00965B4D" w:rsidRPr="00037EC2" w:rsidRDefault="00965B4D" w:rsidP="00CD0D44">
            <w:pPr>
              <w:rPr>
                <w:sz w:val="16"/>
                <w:szCs w:val="16"/>
              </w:rPr>
            </w:pPr>
          </w:p>
        </w:tc>
      </w:tr>
      <w:tr w:rsidR="009453A8" w:rsidRPr="00037EC2" w14:paraId="7D82C407" w14:textId="77777777" w:rsidTr="00CD0D44">
        <w:tc>
          <w:tcPr>
            <w:tcW w:w="0" w:type="auto"/>
            <w:vMerge w:val="restart"/>
          </w:tcPr>
          <w:p w14:paraId="49BEF4AF" w14:textId="77777777" w:rsidR="009453A8" w:rsidRPr="00037EC2" w:rsidRDefault="009453A8" w:rsidP="00CD0D44">
            <w:pPr>
              <w:rPr>
                <w:sz w:val="16"/>
                <w:szCs w:val="16"/>
              </w:rPr>
            </w:pPr>
            <w:r w:rsidRPr="00037EC2">
              <w:rPr>
                <w:sz w:val="16"/>
                <w:szCs w:val="16"/>
              </w:rPr>
              <w:t>Resources</w:t>
            </w:r>
          </w:p>
        </w:tc>
        <w:tc>
          <w:tcPr>
            <w:tcW w:w="0" w:type="auto"/>
          </w:tcPr>
          <w:p w14:paraId="3DBDC427" w14:textId="3BFAEE16" w:rsidR="009453A8" w:rsidRPr="00037EC2" w:rsidRDefault="00B5069E" w:rsidP="00CD0D44">
            <w:pPr>
              <w:rPr>
                <w:sz w:val="16"/>
                <w:szCs w:val="16"/>
              </w:rPr>
            </w:pPr>
            <w:r>
              <w:rPr>
                <w:sz w:val="16"/>
                <w:szCs w:val="16"/>
              </w:rPr>
              <w:t>Financial resources addressed</w:t>
            </w:r>
          </w:p>
          <w:p w14:paraId="341AD932" w14:textId="25447CB3" w:rsidR="009453A8" w:rsidRPr="00037EC2" w:rsidRDefault="00B5069E" w:rsidP="00CD0D44">
            <w:pPr>
              <w:ind w:left="360"/>
              <w:rPr>
                <w:sz w:val="16"/>
                <w:szCs w:val="16"/>
              </w:rPr>
            </w:pPr>
            <w:r w:rsidRPr="00B5069E">
              <w:rPr>
                <w:sz w:val="16"/>
                <w:szCs w:val="16"/>
              </w:rPr>
              <w:t>Estimated financial resources for implementation of the action/s given</w:t>
            </w:r>
          </w:p>
          <w:p w14:paraId="050B2284" w14:textId="69980CE9" w:rsidR="009453A8" w:rsidRPr="00037EC2" w:rsidRDefault="00B5069E" w:rsidP="00CD0D44">
            <w:pPr>
              <w:ind w:left="360"/>
              <w:rPr>
                <w:sz w:val="16"/>
                <w:szCs w:val="16"/>
              </w:rPr>
            </w:pPr>
            <w:r w:rsidRPr="00B5069E">
              <w:rPr>
                <w:sz w:val="16"/>
                <w:szCs w:val="16"/>
              </w:rPr>
              <w:t>Allocated financial resources for implementation of the action/s clear</w:t>
            </w:r>
          </w:p>
          <w:p w14:paraId="1737E325" w14:textId="348B1F20" w:rsidR="009453A8" w:rsidRPr="00037EC2" w:rsidRDefault="00B5069E" w:rsidP="00CD0D44">
            <w:pPr>
              <w:ind w:left="360"/>
              <w:rPr>
                <w:sz w:val="16"/>
                <w:szCs w:val="16"/>
              </w:rPr>
            </w:pPr>
            <w:r w:rsidRPr="00B5069E">
              <w:rPr>
                <w:sz w:val="16"/>
                <w:szCs w:val="16"/>
              </w:rPr>
              <w:t>Rewards/sanctions for spending allocated resources on other programs</w:t>
            </w:r>
          </w:p>
        </w:tc>
        <w:tc>
          <w:tcPr>
            <w:tcW w:w="0" w:type="auto"/>
          </w:tcPr>
          <w:p w14:paraId="5611B6F7" w14:textId="77777777" w:rsidR="009453A8" w:rsidRPr="00037EC2" w:rsidRDefault="009453A8" w:rsidP="00CD0D44">
            <w:pPr>
              <w:rPr>
                <w:sz w:val="16"/>
                <w:szCs w:val="16"/>
              </w:rPr>
            </w:pPr>
            <w:r w:rsidRPr="00037EC2">
              <w:rPr>
                <w:sz w:val="16"/>
                <w:szCs w:val="16"/>
              </w:rPr>
              <w:t>No</w:t>
            </w:r>
          </w:p>
        </w:tc>
        <w:tc>
          <w:tcPr>
            <w:tcW w:w="0" w:type="auto"/>
          </w:tcPr>
          <w:p w14:paraId="00A5083D" w14:textId="77777777" w:rsidR="009453A8" w:rsidRPr="00037EC2" w:rsidRDefault="009453A8" w:rsidP="00CD0D44">
            <w:pPr>
              <w:rPr>
                <w:sz w:val="16"/>
                <w:szCs w:val="16"/>
              </w:rPr>
            </w:pPr>
          </w:p>
        </w:tc>
        <w:tc>
          <w:tcPr>
            <w:tcW w:w="0" w:type="auto"/>
          </w:tcPr>
          <w:p w14:paraId="5639ABDB" w14:textId="77777777" w:rsidR="009453A8" w:rsidRPr="00037EC2" w:rsidRDefault="009453A8" w:rsidP="00CD0D44">
            <w:pPr>
              <w:rPr>
                <w:sz w:val="16"/>
                <w:szCs w:val="16"/>
              </w:rPr>
            </w:pPr>
          </w:p>
        </w:tc>
      </w:tr>
      <w:tr w:rsidR="009453A8" w:rsidRPr="00037EC2" w14:paraId="15858A81" w14:textId="77777777" w:rsidTr="00CD0D44">
        <w:tc>
          <w:tcPr>
            <w:tcW w:w="0" w:type="auto"/>
            <w:vMerge/>
          </w:tcPr>
          <w:p w14:paraId="1CA73330" w14:textId="77777777" w:rsidR="009453A8" w:rsidRPr="00037EC2" w:rsidRDefault="009453A8" w:rsidP="00CD0D44">
            <w:pPr>
              <w:rPr>
                <w:sz w:val="16"/>
                <w:szCs w:val="16"/>
              </w:rPr>
            </w:pPr>
          </w:p>
        </w:tc>
        <w:tc>
          <w:tcPr>
            <w:tcW w:w="0" w:type="auto"/>
          </w:tcPr>
          <w:p w14:paraId="5563689E" w14:textId="7CC93273" w:rsidR="009453A8" w:rsidRPr="00037EC2" w:rsidRDefault="00B5069E" w:rsidP="00CD0D44">
            <w:pPr>
              <w:rPr>
                <w:sz w:val="16"/>
                <w:szCs w:val="16"/>
              </w:rPr>
            </w:pPr>
            <w:r w:rsidRPr="00B5069E">
              <w:rPr>
                <w:sz w:val="16"/>
                <w:szCs w:val="16"/>
              </w:rPr>
              <w:t>Human resources addressed</w:t>
            </w:r>
          </w:p>
        </w:tc>
        <w:tc>
          <w:tcPr>
            <w:tcW w:w="0" w:type="auto"/>
          </w:tcPr>
          <w:p w14:paraId="61B1475E" w14:textId="77777777" w:rsidR="009453A8" w:rsidRPr="00037EC2" w:rsidRDefault="009453A8" w:rsidP="00CD0D44">
            <w:pPr>
              <w:rPr>
                <w:sz w:val="16"/>
                <w:szCs w:val="16"/>
              </w:rPr>
            </w:pPr>
            <w:r w:rsidRPr="00037EC2">
              <w:rPr>
                <w:sz w:val="16"/>
                <w:szCs w:val="16"/>
              </w:rPr>
              <w:t>No</w:t>
            </w:r>
          </w:p>
        </w:tc>
        <w:tc>
          <w:tcPr>
            <w:tcW w:w="0" w:type="auto"/>
          </w:tcPr>
          <w:p w14:paraId="690BD669" w14:textId="77777777" w:rsidR="009453A8" w:rsidRPr="00037EC2" w:rsidRDefault="009453A8" w:rsidP="00CD0D44">
            <w:pPr>
              <w:rPr>
                <w:sz w:val="16"/>
                <w:szCs w:val="16"/>
              </w:rPr>
            </w:pPr>
          </w:p>
        </w:tc>
        <w:tc>
          <w:tcPr>
            <w:tcW w:w="0" w:type="auto"/>
          </w:tcPr>
          <w:p w14:paraId="062D5E41" w14:textId="77777777" w:rsidR="009453A8" w:rsidRPr="00037EC2" w:rsidRDefault="009453A8" w:rsidP="00CD0D44">
            <w:pPr>
              <w:rPr>
                <w:sz w:val="16"/>
                <w:szCs w:val="16"/>
              </w:rPr>
            </w:pPr>
          </w:p>
        </w:tc>
      </w:tr>
      <w:tr w:rsidR="009453A8" w:rsidRPr="00037EC2" w14:paraId="5DF65F8B" w14:textId="77777777" w:rsidTr="00CD0D44">
        <w:tc>
          <w:tcPr>
            <w:tcW w:w="0" w:type="auto"/>
            <w:vMerge/>
          </w:tcPr>
          <w:p w14:paraId="3F1F34C1" w14:textId="77777777" w:rsidR="009453A8" w:rsidRPr="00037EC2" w:rsidRDefault="009453A8" w:rsidP="00CD0D44">
            <w:pPr>
              <w:rPr>
                <w:sz w:val="16"/>
                <w:szCs w:val="16"/>
              </w:rPr>
            </w:pPr>
          </w:p>
        </w:tc>
        <w:tc>
          <w:tcPr>
            <w:tcW w:w="0" w:type="auto"/>
          </w:tcPr>
          <w:p w14:paraId="2B37AB4D" w14:textId="43CBA4A2" w:rsidR="009453A8" w:rsidRPr="00037EC2" w:rsidRDefault="00B5069E" w:rsidP="00CD0D44">
            <w:pPr>
              <w:rPr>
                <w:sz w:val="16"/>
                <w:szCs w:val="16"/>
              </w:rPr>
            </w:pPr>
            <w:r w:rsidRPr="00B5069E">
              <w:rPr>
                <w:sz w:val="16"/>
                <w:szCs w:val="16"/>
              </w:rPr>
              <w:t>Organisational capacity addressed</w:t>
            </w:r>
          </w:p>
        </w:tc>
        <w:tc>
          <w:tcPr>
            <w:tcW w:w="0" w:type="auto"/>
          </w:tcPr>
          <w:p w14:paraId="11B384FD" w14:textId="77777777" w:rsidR="009453A8" w:rsidRPr="00037EC2" w:rsidRDefault="009453A8" w:rsidP="00CD0D44">
            <w:pPr>
              <w:rPr>
                <w:sz w:val="16"/>
                <w:szCs w:val="16"/>
              </w:rPr>
            </w:pPr>
            <w:r w:rsidRPr="00037EC2">
              <w:rPr>
                <w:sz w:val="16"/>
                <w:szCs w:val="16"/>
              </w:rPr>
              <w:t>No</w:t>
            </w:r>
          </w:p>
        </w:tc>
        <w:tc>
          <w:tcPr>
            <w:tcW w:w="0" w:type="auto"/>
          </w:tcPr>
          <w:p w14:paraId="2F01937C" w14:textId="77777777" w:rsidR="009453A8" w:rsidRPr="00037EC2" w:rsidRDefault="009453A8" w:rsidP="00CD0D44">
            <w:pPr>
              <w:rPr>
                <w:sz w:val="16"/>
                <w:szCs w:val="16"/>
              </w:rPr>
            </w:pPr>
          </w:p>
        </w:tc>
        <w:tc>
          <w:tcPr>
            <w:tcW w:w="0" w:type="auto"/>
          </w:tcPr>
          <w:p w14:paraId="6A83D103" w14:textId="77777777" w:rsidR="009453A8" w:rsidRPr="00037EC2" w:rsidRDefault="009453A8" w:rsidP="00CD0D44">
            <w:pPr>
              <w:rPr>
                <w:sz w:val="16"/>
                <w:szCs w:val="16"/>
              </w:rPr>
            </w:pPr>
          </w:p>
        </w:tc>
      </w:tr>
      <w:tr w:rsidR="009453A8" w:rsidRPr="00037EC2" w14:paraId="0EEEBA96" w14:textId="77777777" w:rsidTr="00CD0D44">
        <w:tc>
          <w:tcPr>
            <w:tcW w:w="0" w:type="auto"/>
            <w:vMerge/>
          </w:tcPr>
          <w:p w14:paraId="0ED6B87E" w14:textId="77777777" w:rsidR="009453A8" w:rsidRPr="00037EC2" w:rsidRDefault="009453A8" w:rsidP="00CD0D44">
            <w:pPr>
              <w:rPr>
                <w:sz w:val="16"/>
                <w:szCs w:val="16"/>
              </w:rPr>
            </w:pPr>
          </w:p>
        </w:tc>
        <w:tc>
          <w:tcPr>
            <w:tcW w:w="0" w:type="auto"/>
          </w:tcPr>
          <w:p w14:paraId="5E707B2F" w14:textId="5627888F" w:rsidR="009453A8" w:rsidRPr="00037EC2" w:rsidRDefault="00B5069E" w:rsidP="00CD0D44">
            <w:pPr>
              <w:rPr>
                <w:sz w:val="16"/>
                <w:szCs w:val="16"/>
              </w:rPr>
            </w:pPr>
            <w:r w:rsidRPr="00B5069E">
              <w:rPr>
                <w:rFonts w:cs="Calibri"/>
                <w:sz w:val="16"/>
                <w:szCs w:val="16"/>
              </w:rPr>
              <w:t>Policy indicated strategies to mobilise required resources</w:t>
            </w:r>
          </w:p>
        </w:tc>
        <w:tc>
          <w:tcPr>
            <w:tcW w:w="0" w:type="auto"/>
          </w:tcPr>
          <w:p w14:paraId="1C32A9DF" w14:textId="2289F13F" w:rsidR="009453A8" w:rsidRPr="00037EC2" w:rsidRDefault="009453A8" w:rsidP="00CD0D44">
            <w:pPr>
              <w:rPr>
                <w:sz w:val="16"/>
                <w:szCs w:val="16"/>
              </w:rPr>
            </w:pPr>
            <w:r>
              <w:rPr>
                <w:sz w:val="16"/>
                <w:szCs w:val="16"/>
              </w:rPr>
              <w:t>No</w:t>
            </w:r>
          </w:p>
        </w:tc>
        <w:tc>
          <w:tcPr>
            <w:tcW w:w="0" w:type="auto"/>
          </w:tcPr>
          <w:p w14:paraId="5EAB83C9" w14:textId="77777777" w:rsidR="009453A8" w:rsidRPr="00037EC2" w:rsidRDefault="009453A8" w:rsidP="00CD0D44">
            <w:pPr>
              <w:rPr>
                <w:sz w:val="16"/>
                <w:szCs w:val="16"/>
              </w:rPr>
            </w:pPr>
          </w:p>
        </w:tc>
        <w:tc>
          <w:tcPr>
            <w:tcW w:w="0" w:type="auto"/>
          </w:tcPr>
          <w:p w14:paraId="74EBA390" w14:textId="77777777" w:rsidR="009453A8" w:rsidRPr="00037EC2" w:rsidRDefault="009453A8" w:rsidP="00CD0D44">
            <w:pPr>
              <w:rPr>
                <w:sz w:val="16"/>
                <w:szCs w:val="16"/>
              </w:rPr>
            </w:pPr>
          </w:p>
        </w:tc>
      </w:tr>
      <w:tr w:rsidR="00965B4D" w:rsidRPr="00037EC2" w14:paraId="04FEAA51" w14:textId="77777777" w:rsidTr="00CD0D44">
        <w:tc>
          <w:tcPr>
            <w:tcW w:w="0" w:type="auto"/>
            <w:vMerge w:val="restart"/>
          </w:tcPr>
          <w:p w14:paraId="4FBC3036" w14:textId="77777777" w:rsidR="00965B4D" w:rsidRPr="00037EC2" w:rsidRDefault="00965B4D" w:rsidP="00CD0D44">
            <w:pPr>
              <w:rPr>
                <w:sz w:val="16"/>
                <w:szCs w:val="16"/>
              </w:rPr>
            </w:pPr>
            <w:r w:rsidRPr="00037EC2">
              <w:rPr>
                <w:sz w:val="16"/>
                <w:szCs w:val="16"/>
              </w:rPr>
              <w:t>Monitoring and Evaluation</w:t>
            </w:r>
          </w:p>
        </w:tc>
        <w:tc>
          <w:tcPr>
            <w:tcW w:w="0" w:type="auto"/>
          </w:tcPr>
          <w:p w14:paraId="019263DC" w14:textId="24C60253" w:rsidR="00965B4D" w:rsidRPr="00037EC2" w:rsidRDefault="00B5069E" w:rsidP="00CD0D44">
            <w:pPr>
              <w:rPr>
                <w:sz w:val="16"/>
                <w:szCs w:val="16"/>
              </w:rPr>
            </w:pPr>
            <w:r w:rsidRPr="00B5069E">
              <w:rPr>
                <w:sz w:val="16"/>
                <w:szCs w:val="16"/>
              </w:rPr>
              <w:t>Policy indicated monitoring and evaluation mechanisms to track progress on goals for child health</w:t>
            </w:r>
          </w:p>
        </w:tc>
        <w:tc>
          <w:tcPr>
            <w:tcW w:w="0" w:type="auto"/>
          </w:tcPr>
          <w:p w14:paraId="680D9309" w14:textId="77777777" w:rsidR="00965B4D" w:rsidRPr="00037EC2" w:rsidRDefault="00965B4D" w:rsidP="00CD0D44">
            <w:pPr>
              <w:rPr>
                <w:sz w:val="16"/>
                <w:szCs w:val="16"/>
              </w:rPr>
            </w:pPr>
            <w:r w:rsidRPr="00037EC2">
              <w:rPr>
                <w:sz w:val="16"/>
                <w:szCs w:val="16"/>
              </w:rPr>
              <w:t>No</w:t>
            </w:r>
          </w:p>
        </w:tc>
        <w:tc>
          <w:tcPr>
            <w:tcW w:w="0" w:type="auto"/>
          </w:tcPr>
          <w:p w14:paraId="6BCEAF3D" w14:textId="77777777" w:rsidR="00965B4D" w:rsidRPr="00037EC2" w:rsidRDefault="00965B4D" w:rsidP="00CD0D44">
            <w:pPr>
              <w:rPr>
                <w:sz w:val="16"/>
                <w:szCs w:val="16"/>
              </w:rPr>
            </w:pPr>
          </w:p>
        </w:tc>
        <w:tc>
          <w:tcPr>
            <w:tcW w:w="0" w:type="auto"/>
          </w:tcPr>
          <w:p w14:paraId="73259CD6" w14:textId="77777777" w:rsidR="00965B4D" w:rsidRPr="00037EC2" w:rsidRDefault="00965B4D" w:rsidP="00CD0D44">
            <w:pPr>
              <w:rPr>
                <w:sz w:val="16"/>
                <w:szCs w:val="16"/>
              </w:rPr>
            </w:pPr>
          </w:p>
        </w:tc>
      </w:tr>
      <w:tr w:rsidR="00965B4D" w:rsidRPr="00037EC2" w14:paraId="7AEBCF50" w14:textId="77777777" w:rsidTr="00CD0D44">
        <w:tc>
          <w:tcPr>
            <w:tcW w:w="0" w:type="auto"/>
            <w:vMerge/>
          </w:tcPr>
          <w:p w14:paraId="38D8A08C" w14:textId="77777777" w:rsidR="00965B4D" w:rsidRPr="00037EC2" w:rsidRDefault="00965B4D" w:rsidP="00CD0D44">
            <w:pPr>
              <w:rPr>
                <w:sz w:val="16"/>
                <w:szCs w:val="16"/>
              </w:rPr>
            </w:pPr>
          </w:p>
        </w:tc>
        <w:tc>
          <w:tcPr>
            <w:tcW w:w="0" w:type="auto"/>
          </w:tcPr>
          <w:p w14:paraId="6993DA65" w14:textId="20207C7F" w:rsidR="00965B4D" w:rsidRPr="00037EC2" w:rsidRDefault="00B5069E" w:rsidP="00CD0D44">
            <w:pPr>
              <w:rPr>
                <w:sz w:val="16"/>
                <w:szCs w:val="16"/>
              </w:rPr>
            </w:pPr>
            <w:r w:rsidRPr="00B5069E">
              <w:rPr>
                <w:sz w:val="16"/>
                <w:szCs w:val="16"/>
              </w:rPr>
              <w:t>Policy nominated a committee or independent body to do evaluation</w:t>
            </w:r>
          </w:p>
        </w:tc>
        <w:tc>
          <w:tcPr>
            <w:tcW w:w="0" w:type="auto"/>
          </w:tcPr>
          <w:p w14:paraId="682E5617" w14:textId="77777777" w:rsidR="00965B4D" w:rsidRPr="00037EC2" w:rsidRDefault="00965B4D" w:rsidP="00CD0D44">
            <w:pPr>
              <w:rPr>
                <w:sz w:val="16"/>
                <w:szCs w:val="16"/>
              </w:rPr>
            </w:pPr>
            <w:r w:rsidRPr="00037EC2">
              <w:rPr>
                <w:sz w:val="16"/>
                <w:szCs w:val="16"/>
              </w:rPr>
              <w:t>No</w:t>
            </w:r>
          </w:p>
        </w:tc>
        <w:tc>
          <w:tcPr>
            <w:tcW w:w="0" w:type="auto"/>
          </w:tcPr>
          <w:p w14:paraId="54A9A4CB" w14:textId="77777777" w:rsidR="00965B4D" w:rsidRPr="00037EC2" w:rsidRDefault="00965B4D" w:rsidP="00CD0D44">
            <w:pPr>
              <w:rPr>
                <w:sz w:val="16"/>
                <w:szCs w:val="16"/>
              </w:rPr>
            </w:pPr>
          </w:p>
        </w:tc>
        <w:tc>
          <w:tcPr>
            <w:tcW w:w="0" w:type="auto"/>
          </w:tcPr>
          <w:p w14:paraId="0B23E3EE" w14:textId="77777777" w:rsidR="00965B4D" w:rsidRPr="00037EC2" w:rsidRDefault="00965B4D" w:rsidP="00CD0D44">
            <w:pPr>
              <w:rPr>
                <w:sz w:val="16"/>
                <w:szCs w:val="16"/>
              </w:rPr>
            </w:pPr>
          </w:p>
        </w:tc>
      </w:tr>
      <w:tr w:rsidR="00965B4D" w:rsidRPr="00037EC2" w14:paraId="221A5F78" w14:textId="77777777" w:rsidTr="00CD0D44">
        <w:tc>
          <w:tcPr>
            <w:tcW w:w="0" w:type="auto"/>
            <w:vMerge/>
          </w:tcPr>
          <w:p w14:paraId="437D368F" w14:textId="77777777" w:rsidR="00965B4D" w:rsidRPr="00037EC2" w:rsidRDefault="00965B4D" w:rsidP="00CD0D44">
            <w:pPr>
              <w:rPr>
                <w:sz w:val="16"/>
                <w:szCs w:val="16"/>
              </w:rPr>
            </w:pPr>
          </w:p>
        </w:tc>
        <w:tc>
          <w:tcPr>
            <w:tcW w:w="0" w:type="auto"/>
          </w:tcPr>
          <w:p w14:paraId="35A2E796" w14:textId="039AA603" w:rsidR="00965B4D" w:rsidRPr="00037EC2" w:rsidRDefault="00B5069E" w:rsidP="00CD0D44">
            <w:pPr>
              <w:rPr>
                <w:sz w:val="16"/>
                <w:szCs w:val="16"/>
              </w:rPr>
            </w:pPr>
            <w:r w:rsidRPr="00B5069E">
              <w:rPr>
                <w:sz w:val="16"/>
                <w:szCs w:val="16"/>
              </w:rPr>
              <w:t>Outcome measures identified for each of the explicit and implicit objectives</w:t>
            </w:r>
          </w:p>
        </w:tc>
        <w:tc>
          <w:tcPr>
            <w:tcW w:w="0" w:type="auto"/>
          </w:tcPr>
          <w:p w14:paraId="459B44F3" w14:textId="77777777" w:rsidR="00965B4D" w:rsidRPr="00037EC2" w:rsidRDefault="00965B4D" w:rsidP="00CD0D44">
            <w:pPr>
              <w:rPr>
                <w:sz w:val="16"/>
                <w:szCs w:val="16"/>
              </w:rPr>
            </w:pPr>
            <w:r w:rsidRPr="00037EC2">
              <w:rPr>
                <w:sz w:val="16"/>
                <w:szCs w:val="16"/>
              </w:rPr>
              <w:t>No</w:t>
            </w:r>
          </w:p>
        </w:tc>
        <w:tc>
          <w:tcPr>
            <w:tcW w:w="0" w:type="auto"/>
          </w:tcPr>
          <w:p w14:paraId="70B107D9" w14:textId="77777777" w:rsidR="00965B4D" w:rsidRPr="00037EC2" w:rsidRDefault="00965B4D" w:rsidP="00CD0D44">
            <w:pPr>
              <w:rPr>
                <w:sz w:val="16"/>
                <w:szCs w:val="16"/>
              </w:rPr>
            </w:pPr>
          </w:p>
        </w:tc>
        <w:tc>
          <w:tcPr>
            <w:tcW w:w="0" w:type="auto"/>
          </w:tcPr>
          <w:p w14:paraId="52870D69" w14:textId="77777777" w:rsidR="00965B4D" w:rsidRPr="00037EC2" w:rsidRDefault="00965B4D" w:rsidP="00CD0D44">
            <w:pPr>
              <w:rPr>
                <w:sz w:val="16"/>
                <w:szCs w:val="16"/>
              </w:rPr>
            </w:pPr>
          </w:p>
        </w:tc>
      </w:tr>
      <w:tr w:rsidR="00965B4D" w:rsidRPr="00037EC2" w14:paraId="7F52A0D5" w14:textId="77777777" w:rsidTr="00CD0D44">
        <w:tc>
          <w:tcPr>
            <w:tcW w:w="0" w:type="auto"/>
            <w:vMerge/>
          </w:tcPr>
          <w:p w14:paraId="68CD4EC4" w14:textId="77777777" w:rsidR="00965B4D" w:rsidRPr="00037EC2" w:rsidRDefault="00965B4D" w:rsidP="00CD0D44">
            <w:pPr>
              <w:rPr>
                <w:sz w:val="16"/>
                <w:szCs w:val="16"/>
              </w:rPr>
            </w:pPr>
          </w:p>
        </w:tc>
        <w:tc>
          <w:tcPr>
            <w:tcW w:w="0" w:type="auto"/>
          </w:tcPr>
          <w:p w14:paraId="27539CAE" w14:textId="6FA88642" w:rsidR="00965B4D" w:rsidRPr="00037EC2" w:rsidRDefault="00B5069E" w:rsidP="00CD0D44">
            <w:pPr>
              <w:rPr>
                <w:sz w:val="16"/>
                <w:szCs w:val="16"/>
              </w:rPr>
            </w:pPr>
            <w:r w:rsidRPr="00B5069E">
              <w:rPr>
                <w:sz w:val="16"/>
                <w:szCs w:val="16"/>
              </w:rPr>
              <w:t>Data for evaluation will be collected before, during, and after introduction of the new policy</w:t>
            </w:r>
          </w:p>
        </w:tc>
        <w:tc>
          <w:tcPr>
            <w:tcW w:w="0" w:type="auto"/>
          </w:tcPr>
          <w:p w14:paraId="4DAE9321" w14:textId="77777777" w:rsidR="00965B4D" w:rsidRPr="00037EC2" w:rsidRDefault="00965B4D" w:rsidP="00CD0D44">
            <w:pPr>
              <w:rPr>
                <w:sz w:val="16"/>
                <w:szCs w:val="16"/>
              </w:rPr>
            </w:pPr>
            <w:r w:rsidRPr="00037EC2">
              <w:rPr>
                <w:sz w:val="16"/>
                <w:szCs w:val="16"/>
              </w:rPr>
              <w:t>No</w:t>
            </w:r>
          </w:p>
        </w:tc>
        <w:tc>
          <w:tcPr>
            <w:tcW w:w="0" w:type="auto"/>
          </w:tcPr>
          <w:p w14:paraId="3D4F439D" w14:textId="77777777" w:rsidR="00965B4D" w:rsidRPr="00037EC2" w:rsidRDefault="00965B4D" w:rsidP="00CD0D44">
            <w:pPr>
              <w:rPr>
                <w:sz w:val="16"/>
                <w:szCs w:val="16"/>
              </w:rPr>
            </w:pPr>
          </w:p>
        </w:tc>
        <w:tc>
          <w:tcPr>
            <w:tcW w:w="0" w:type="auto"/>
          </w:tcPr>
          <w:p w14:paraId="24E1A3B8" w14:textId="77777777" w:rsidR="00965B4D" w:rsidRPr="00037EC2" w:rsidRDefault="00965B4D" w:rsidP="00CD0D44">
            <w:pPr>
              <w:rPr>
                <w:sz w:val="16"/>
                <w:szCs w:val="16"/>
              </w:rPr>
            </w:pPr>
          </w:p>
        </w:tc>
      </w:tr>
      <w:tr w:rsidR="00965B4D" w:rsidRPr="00037EC2" w14:paraId="5546993D" w14:textId="77777777" w:rsidTr="00CD0D44">
        <w:tc>
          <w:tcPr>
            <w:tcW w:w="0" w:type="auto"/>
            <w:vMerge/>
          </w:tcPr>
          <w:p w14:paraId="1FF1072A" w14:textId="77777777" w:rsidR="00965B4D" w:rsidRPr="00037EC2" w:rsidRDefault="00965B4D" w:rsidP="00CD0D44">
            <w:pPr>
              <w:rPr>
                <w:sz w:val="16"/>
                <w:szCs w:val="16"/>
              </w:rPr>
            </w:pPr>
          </w:p>
        </w:tc>
        <w:tc>
          <w:tcPr>
            <w:tcW w:w="0" w:type="auto"/>
          </w:tcPr>
          <w:p w14:paraId="7CAC8C6D" w14:textId="77777777" w:rsidR="00965B4D" w:rsidRPr="00037EC2" w:rsidRDefault="00965B4D" w:rsidP="00CD0D44">
            <w:pPr>
              <w:rPr>
                <w:sz w:val="16"/>
                <w:szCs w:val="16"/>
              </w:rPr>
            </w:pPr>
            <w:r w:rsidRPr="00037EC2">
              <w:rPr>
                <w:sz w:val="16"/>
                <w:szCs w:val="16"/>
              </w:rPr>
              <w:t>Follow-up takes place after a sufficient period to allow the effects of policy change to become evident</w:t>
            </w:r>
          </w:p>
        </w:tc>
        <w:tc>
          <w:tcPr>
            <w:tcW w:w="0" w:type="auto"/>
          </w:tcPr>
          <w:p w14:paraId="02943E51" w14:textId="77777777" w:rsidR="00965B4D" w:rsidRPr="00037EC2" w:rsidRDefault="00965B4D" w:rsidP="00CD0D44">
            <w:pPr>
              <w:rPr>
                <w:sz w:val="16"/>
                <w:szCs w:val="16"/>
              </w:rPr>
            </w:pPr>
            <w:r w:rsidRPr="00037EC2">
              <w:rPr>
                <w:sz w:val="16"/>
                <w:szCs w:val="16"/>
              </w:rPr>
              <w:t>No</w:t>
            </w:r>
          </w:p>
        </w:tc>
        <w:tc>
          <w:tcPr>
            <w:tcW w:w="0" w:type="auto"/>
          </w:tcPr>
          <w:p w14:paraId="0C2761B3" w14:textId="77777777" w:rsidR="00965B4D" w:rsidRPr="00037EC2" w:rsidRDefault="00965B4D" w:rsidP="00CD0D44">
            <w:pPr>
              <w:rPr>
                <w:sz w:val="16"/>
                <w:szCs w:val="16"/>
              </w:rPr>
            </w:pPr>
          </w:p>
        </w:tc>
        <w:tc>
          <w:tcPr>
            <w:tcW w:w="0" w:type="auto"/>
          </w:tcPr>
          <w:p w14:paraId="5DDBD350" w14:textId="77777777" w:rsidR="00965B4D" w:rsidRPr="00037EC2" w:rsidRDefault="00965B4D" w:rsidP="00CD0D44">
            <w:pPr>
              <w:rPr>
                <w:sz w:val="16"/>
                <w:szCs w:val="16"/>
              </w:rPr>
            </w:pPr>
          </w:p>
        </w:tc>
      </w:tr>
      <w:tr w:rsidR="00965B4D" w:rsidRPr="00037EC2" w14:paraId="635774F6" w14:textId="77777777" w:rsidTr="00CD0D44">
        <w:tc>
          <w:tcPr>
            <w:tcW w:w="0" w:type="auto"/>
            <w:vMerge/>
          </w:tcPr>
          <w:p w14:paraId="1071AD61" w14:textId="77777777" w:rsidR="00965B4D" w:rsidRPr="00037EC2" w:rsidRDefault="00965B4D" w:rsidP="00CD0D44">
            <w:pPr>
              <w:rPr>
                <w:sz w:val="16"/>
                <w:szCs w:val="16"/>
              </w:rPr>
            </w:pPr>
          </w:p>
        </w:tc>
        <w:tc>
          <w:tcPr>
            <w:tcW w:w="0" w:type="auto"/>
          </w:tcPr>
          <w:p w14:paraId="74150B25" w14:textId="5E47AE98" w:rsidR="00965B4D" w:rsidRPr="00037EC2" w:rsidRDefault="00B5069E" w:rsidP="00CD0D44">
            <w:pPr>
              <w:rPr>
                <w:sz w:val="16"/>
                <w:szCs w:val="16"/>
              </w:rPr>
            </w:pPr>
            <w:r w:rsidRPr="00B5069E">
              <w:rPr>
                <w:sz w:val="16"/>
                <w:szCs w:val="16"/>
              </w:rPr>
              <w:t>Other factors that could have produced the change (other than policy) identified</w:t>
            </w:r>
          </w:p>
        </w:tc>
        <w:tc>
          <w:tcPr>
            <w:tcW w:w="0" w:type="auto"/>
          </w:tcPr>
          <w:p w14:paraId="66599163" w14:textId="77777777" w:rsidR="00965B4D" w:rsidRPr="00037EC2" w:rsidRDefault="00965B4D" w:rsidP="00CD0D44">
            <w:pPr>
              <w:rPr>
                <w:sz w:val="16"/>
                <w:szCs w:val="16"/>
              </w:rPr>
            </w:pPr>
            <w:r w:rsidRPr="00037EC2">
              <w:rPr>
                <w:sz w:val="16"/>
                <w:szCs w:val="16"/>
              </w:rPr>
              <w:t>No</w:t>
            </w:r>
          </w:p>
        </w:tc>
        <w:tc>
          <w:tcPr>
            <w:tcW w:w="0" w:type="auto"/>
          </w:tcPr>
          <w:p w14:paraId="152B620D" w14:textId="77777777" w:rsidR="00965B4D" w:rsidRPr="00037EC2" w:rsidRDefault="00965B4D" w:rsidP="00CD0D44">
            <w:pPr>
              <w:rPr>
                <w:sz w:val="16"/>
                <w:szCs w:val="16"/>
              </w:rPr>
            </w:pPr>
          </w:p>
        </w:tc>
        <w:tc>
          <w:tcPr>
            <w:tcW w:w="0" w:type="auto"/>
          </w:tcPr>
          <w:p w14:paraId="3C5D5375" w14:textId="77777777" w:rsidR="00965B4D" w:rsidRPr="00037EC2" w:rsidRDefault="00965B4D" w:rsidP="00CD0D44">
            <w:pPr>
              <w:rPr>
                <w:sz w:val="16"/>
                <w:szCs w:val="16"/>
              </w:rPr>
            </w:pPr>
          </w:p>
        </w:tc>
      </w:tr>
      <w:tr w:rsidR="00965B4D" w:rsidRPr="00037EC2" w14:paraId="33A5A7C6" w14:textId="77777777" w:rsidTr="00CD0D44">
        <w:tc>
          <w:tcPr>
            <w:tcW w:w="0" w:type="auto"/>
            <w:vMerge/>
          </w:tcPr>
          <w:p w14:paraId="2D2EE9D2" w14:textId="77777777" w:rsidR="00965B4D" w:rsidRPr="00037EC2" w:rsidRDefault="00965B4D" w:rsidP="00CD0D44">
            <w:pPr>
              <w:rPr>
                <w:sz w:val="16"/>
                <w:szCs w:val="16"/>
              </w:rPr>
            </w:pPr>
          </w:p>
        </w:tc>
        <w:tc>
          <w:tcPr>
            <w:tcW w:w="0" w:type="auto"/>
          </w:tcPr>
          <w:p w14:paraId="7BCCD8B4" w14:textId="6789ED01" w:rsidR="00965B4D" w:rsidRPr="00037EC2" w:rsidRDefault="00B5069E" w:rsidP="00CD0D44">
            <w:pPr>
              <w:rPr>
                <w:sz w:val="16"/>
                <w:szCs w:val="16"/>
              </w:rPr>
            </w:pPr>
            <w:r w:rsidRPr="00B5069E">
              <w:rPr>
                <w:sz w:val="16"/>
                <w:szCs w:val="16"/>
              </w:rPr>
              <w:t>Criteria for evaluation adequate or clear</w:t>
            </w:r>
          </w:p>
        </w:tc>
        <w:tc>
          <w:tcPr>
            <w:tcW w:w="0" w:type="auto"/>
          </w:tcPr>
          <w:p w14:paraId="7CA2732A" w14:textId="77777777" w:rsidR="00965B4D" w:rsidRPr="00037EC2" w:rsidRDefault="00965B4D" w:rsidP="00CD0D44">
            <w:pPr>
              <w:rPr>
                <w:sz w:val="16"/>
                <w:szCs w:val="16"/>
              </w:rPr>
            </w:pPr>
            <w:r w:rsidRPr="00037EC2">
              <w:rPr>
                <w:sz w:val="16"/>
                <w:szCs w:val="16"/>
              </w:rPr>
              <w:t>No</w:t>
            </w:r>
          </w:p>
        </w:tc>
        <w:tc>
          <w:tcPr>
            <w:tcW w:w="0" w:type="auto"/>
          </w:tcPr>
          <w:p w14:paraId="7F29032C" w14:textId="77777777" w:rsidR="00965B4D" w:rsidRPr="00037EC2" w:rsidRDefault="00965B4D" w:rsidP="00CD0D44">
            <w:pPr>
              <w:rPr>
                <w:sz w:val="16"/>
                <w:szCs w:val="16"/>
              </w:rPr>
            </w:pPr>
          </w:p>
        </w:tc>
        <w:tc>
          <w:tcPr>
            <w:tcW w:w="0" w:type="auto"/>
          </w:tcPr>
          <w:p w14:paraId="636BA4FF" w14:textId="77777777" w:rsidR="00965B4D" w:rsidRPr="00037EC2" w:rsidRDefault="00965B4D" w:rsidP="00CD0D44">
            <w:pPr>
              <w:rPr>
                <w:sz w:val="16"/>
                <w:szCs w:val="16"/>
              </w:rPr>
            </w:pPr>
          </w:p>
        </w:tc>
      </w:tr>
      <w:tr w:rsidR="00965B4D" w:rsidRPr="00037EC2" w14:paraId="22E28F29" w14:textId="77777777" w:rsidTr="00CD0D44">
        <w:tc>
          <w:tcPr>
            <w:tcW w:w="0" w:type="auto"/>
            <w:vMerge w:val="restart"/>
          </w:tcPr>
          <w:p w14:paraId="7522284D" w14:textId="77777777" w:rsidR="00965B4D" w:rsidRPr="00037EC2" w:rsidRDefault="00965B4D" w:rsidP="00CD0D44">
            <w:pPr>
              <w:rPr>
                <w:sz w:val="16"/>
                <w:szCs w:val="16"/>
              </w:rPr>
            </w:pPr>
            <w:r w:rsidRPr="00037EC2">
              <w:rPr>
                <w:sz w:val="16"/>
                <w:szCs w:val="16"/>
              </w:rPr>
              <w:t>Implementation</w:t>
            </w:r>
          </w:p>
        </w:tc>
        <w:tc>
          <w:tcPr>
            <w:tcW w:w="0" w:type="auto"/>
          </w:tcPr>
          <w:p w14:paraId="3A70F5DA" w14:textId="2313862E" w:rsidR="00965B4D" w:rsidRPr="00037EC2" w:rsidRDefault="00962E2C" w:rsidP="00CD0D44">
            <w:pPr>
              <w:rPr>
                <w:sz w:val="16"/>
                <w:szCs w:val="16"/>
              </w:rPr>
            </w:pPr>
            <w:r w:rsidRPr="00962E2C">
              <w:rPr>
                <w:sz w:val="16"/>
                <w:szCs w:val="16"/>
              </w:rPr>
              <w:t>Multiple stakeholders involved in the design and implementation of the action/s</w:t>
            </w:r>
          </w:p>
        </w:tc>
        <w:tc>
          <w:tcPr>
            <w:tcW w:w="0" w:type="auto"/>
          </w:tcPr>
          <w:p w14:paraId="1A948AFB" w14:textId="77777777" w:rsidR="00965B4D" w:rsidRPr="00037EC2" w:rsidRDefault="00965B4D" w:rsidP="00CD0D44">
            <w:pPr>
              <w:rPr>
                <w:sz w:val="16"/>
                <w:szCs w:val="16"/>
              </w:rPr>
            </w:pPr>
            <w:r w:rsidRPr="00037EC2">
              <w:rPr>
                <w:sz w:val="16"/>
                <w:szCs w:val="16"/>
              </w:rPr>
              <w:t>No</w:t>
            </w:r>
          </w:p>
        </w:tc>
        <w:tc>
          <w:tcPr>
            <w:tcW w:w="0" w:type="auto"/>
          </w:tcPr>
          <w:p w14:paraId="4FA49068" w14:textId="77777777" w:rsidR="00965B4D" w:rsidRPr="00037EC2" w:rsidRDefault="00965B4D" w:rsidP="00CD0D44">
            <w:pPr>
              <w:rPr>
                <w:sz w:val="16"/>
                <w:szCs w:val="16"/>
              </w:rPr>
            </w:pPr>
          </w:p>
        </w:tc>
        <w:tc>
          <w:tcPr>
            <w:tcW w:w="0" w:type="auto"/>
          </w:tcPr>
          <w:p w14:paraId="7744BBB9" w14:textId="77777777" w:rsidR="00965B4D" w:rsidRPr="00037EC2" w:rsidRDefault="00965B4D" w:rsidP="00CD0D44">
            <w:pPr>
              <w:rPr>
                <w:sz w:val="16"/>
                <w:szCs w:val="16"/>
              </w:rPr>
            </w:pPr>
          </w:p>
        </w:tc>
      </w:tr>
      <w:tr w:rsidR="00965B4D" w:rsidRPr="00037EC2" w14:paraId="71D35C42" w14:textId="77777777" w:rsidTr="00CD0D44">
        <w:tc>
          <w:tcPr>
            <w:tcW w:w="0" w:type="auto"/>
            <w:vMerge/>
          </w:tcPr>
          <w:p w14:paraId="689AE18C" w14:textId="77777777" w:rsidR="00965B4D" w:rsidRPr="00037EC2" w:rsidRDefault="00965B4D" w:rsidP="00CD0D44">
            <w:pPr>
              <w:rPr>
                <w:sz w:val="16"/>
                <w:szCs w:val="16"/>
              </w:rPr>
            </w:pPr>
          </w:p>
        </w:tc>
        <w:tc>
          <w:tcPr>
            <w:tcW w:w="0" w:type="auto"/>
          </w:tcPr>
          <w:p w14:paraId="18CBA6E8" w14:textId="008136E6" w:rsidR="00965B4D" w:rsidRPr="00037EC2" w:rsidRDefault="00B5069E" w:rsidP="00CD0D44">
            <w:pPr>
              <w:rPr>
                <w:sz w:val="16"/>
                <w:szCs w:val="16"/>
              </w:rPr>
            </w:pPr>
            <w:r w:rsidRPr="00B5069E">
              <w:rPr>
                <w:sz w:val="16"/>
                <w:szCs w:val="16"/>
              </w:rPr>
              <w:t>Obligations of the various implementers specified – who has to do what?</w:t>
            </w:r>
          </w:p>
        </w:tc>
        <w:tc>
          <w:tcPr>
            <w:tcW w:w="0" w:type="auto"/>
          </w:tcPr>
          <w:p w14:paraId="57CECD19" w14:textId="77777777" w:rsidR="00965B4D" w:rsidRPr="00037EC2" w:rsidRDefault="00965B4D" w:rsidP="00CD0D44">
            <w:pPr>
              <w:rPr>
                <w:sz w:val="16"/>
                <w:szCs w:val="16"/>
              </w:rPr>
            </w:pPr>
            <w:r w:rsidRPr="00037EC2">
              <w:rPr>
                <w:sz w:val="16"/>
                <w:szCs w:val="16"/>
              </w:rPr>
              <w:t>No</w:t>
            </w:r>
          </w:p>
        </w:tc>
        <w:tc>
          <w:tcPr>
            <w:tcW w:w="0" w:type="auto"/>
          </w:tcPr>
          <w:p w14:paraId="339F287A" w14:textId="77777777" w:rsidR="00965B4D" w:rsidRPr="00037EC2" w:rsidRDefault="00965B4D" w:rsidP="00CD0D44">
            <w:pPr>
              <w:rPr>
                <w:sz w:val="16"/>
                <w:szCs w:val="16"/>
              </w:rPr>
            </w:pPr>
          </w:p>
        </w:tc>
        <w:tc>
          <w:tcPr>
            <w:tcW w:w="0" w:type="auto"/>
          </w:tcPr>
          <w:p w14:paraId="7BE0957A" w14:textId="77777777" w:rsidR="00965B4D" w:rsidRPr="00037EC2" w:rsidRDefault="00965B4D" w:rsidP="00CD0D44">
            <w:pPr>
              <w:rPr>
                <w:sz w:val="16"/>
                <w:szCs w:val="16"/>
              </w:rPr>
            </w:pPr>
          </w:p>
        </w:tc>
      </w:tr>
    </w:tbl>
    <w:p w14:paraId="54874264" w14:textId="77777777" w:rsidR="00965B4D" w:rsidRPr="00037EC2" w:rsidRDefault="00965B4D" w:rsidP="00965B4D">
      <w:pPr>
        <w:rPr>
          <w:sz w:val="16"/>
          <w:szCs w:val="16"/>
        </w:rPr>
      </w:pPr>
    </w:p>
    <w:p w14:paraId="640ADE40" w14:textId="77777777" w:rsidR="00965B4D" w:rsidRPr="00037EC2" w:rsidRDefault="00965B4D" w:rsidP="00965B4D">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965B4D" w:rsidRPr="00037EC2" w14:paraId="4080CA8F" w14:textId="77777777" w:rsidTr="00CD0D44">
        <w:tc>
          <w:tcPr>
            <w:tcW w:w="4508" w:type="dxa"/>
          </w:tcPr>
          <w:p w14:paraId="0FFD3AFC" w14:textId="77777777" w:rsidR="00965B4D" w:rsidRPr="00037EC2" w:rsidRDefault="00965B4D" w:rsidP="00CD0D44">
            <w:pPr>
              <w:rPr>
                <w:b/>
                <w:bCs/>
                <w:sz w:val="16"/>
                <w:szCs w:val="16"/>
              </w:rPr>
            </w:pPr>
            <w:r w:rsidRPr="00037EC2">
              <w:rPr>
                <w:b/>
                <w:bCs/>
                <w:sz w:val="16"/>
                <w:szCs w:val="16"/>
              </w:rPr>
              <w:t>Criteria</w:t>
            </w:r>
          </w:p>
        </w:tc>
        <w:tc>
          <w:tcPr>
            <w:tcW w:w="4508" w:type="dxa"/>
          </w:tcPr>
          <w:p w14:paraId="00CC8116" w14:textId="77777777" w:rsidR="00965B4D" w:rsidRPr="00037EC2" w:rsidRDefault="00965B4D" w:rsidP="00CD0D44">
            <w:pPr>
              <w:rPr>
                <w:b/>
                <w:bCs/>
                <w:sz w:val="16"/>
                <w:szCs w:val="16"/>
              </w:rPr>
            </w:pPr>
            <w:r w:rsidRPr="00037EC2">
              <w:rPr>
                <w:b/>
                <w:bCs/>
                <w:sz w:val="16"/>
                <w:szCs w:val="16"/>
              </w:rPr>
              <w:t>Quality</w:t>
            </w:r>
          </w:p>
        </w:tc>
      </w:tr>
      <w:tr w:rsidR="00965B4D" w:rsidRPr="00037EC2" w14:paraId="095035B3" w14:textId="77777777" w:rsidTr="00CD0D44">
        <w:tc>
          <w:tcPr>
            <w:tcW w:w="4508" w:type="dxa"/>
          </w:tcPr>
          <w:p w14:paraId="27E7B82D" w14:textId="77777777" w:rsidR="00965B4D" w:rsidRPr="00037EC2" w:rsidRDefault="00965B4D" w:rsidP="00CD0D44">
            <w:pPr>
              <w:rPr>
                <w:sz w:val="16"/>
                <w:szCs w:val="16"/>
              </w:rPr>
            </w:pPr>
            <w:r w:rsidRPr="00037EC2">
              <w:rPr>
                <w:sz w:val="16"/>
                <w:szCs w:val="16"/>
              </w:rPr>
              <w:t>Policy Background</w:t>
            </w:r>
          </w:p>
        </w:tc>
        <w:tc>
          <w:tcPr>
            <w:tcW w:w="4508" w:type="dxa"/>
          </w:tcPr>
          <w:p w14:paraId="7F916EAF" w14:textId="77777777" w:rsidR="00965B4D" w:rsidRPr="00037EC2" w:rsidRDefault="00965B4D" w:rsidP="00CD0D44">
            <w:pPr>
              <w:rPr>
                <w:sz w:val="16"/>
                <w:szCs w:val="16"/>
              </w:rPr>
            </w:pPr>
            <w:r w:rsidRPr="00037EC2">
              <w:rPr>
                <w:sz w:val="16"/>
                <w:szCs w:val="16"/>
              </w:rPr>
              <w:t>Weak</w:t>
            </w:r>
          </w:p>
        </w:tc>
      </w:tr>
      <w:tr w:rsidR="00965B4D" w:rsidRPr="00037EC2" w14:paraId="40303649" w14:textId="77777777" w:rsidTr="00CD0D44">
        <w:tc>
          <w:tcPr>
            <w:tcW w:w="4508" w:type="dxa"/>
          </w:tcPr>
          <w:p w14:paraId="6528CCE5" w14:textId="77777777" w:rsidR="00965B4D" w:rsidRPr="00037EC2" w:rsidRDefault="00965B4D" w:rsidP="00CD0D44">
            <w:pPr>
              <w:rPr>
                <w:sz w:val="16"/>
                <w:szCs w:val="16"/>
              </w:rPr>
            </w:pPr>
            <w:r w:rsidRPr="00037EC2">
              <w:rPr>
                <w:sz w:val="16"/>
                <w:szCs w:val="16"/>
              </w:rPr>
              <w:t>Goals</w:t>
            </w:r>
          </w:p>
        </w:tc>
        <w:tc>
          <w:tcPr>
            <w:tcW w:w="4508" w:type="dxa"/>
          </w:tcPr>
          <w:p w14:paraId="69496839" w14:textId="77777777" w:rsidR="00965B4D" w:rsidRPr="00037EC2" w:rsidRDefault="00965B4D" w:rsidP="00CD0D44">
            <w:pPr>
              <w:rPr>
                <w:sz w:val="16"/>
                <w:szCs w:val="16"/>
              </w:rPr>
            </w:pPr>
            <w:r w:rsidRPr="00037EC2">
              <w:rPr>
                <w:sz w:val="16"/>
                <w:szCs w:val="16"/>
              </w:rPr>
              <w:t>Weak</w:t>
            </w:r>
          </w:p>
        </w:tc>
      </w:tr>
      <w:tr w:rsidR="00965B4D" w:rsidRPr="00037EC2" w14:paraId="2E1034B2" w14:textId="77777777" w:rsidTr="00CD0D44">
        <w:tc>
          <w:tcPr>
            <w:tcW w:w="4508" w:type="dxa"/>
          </w:tcPr>
          <w:p w14:paraId="149F77B9" w14:textId="77777777" w:rsidR="00965B4D" w:rsidRPr="00037EC2" w:rsidRDefault="00965B4D" w:rsidP="00CD0D44">
            <w:pPr>
              <w:rPr>
                <w:sz w:val="16"/>
                <w:szCs w:val="16"/>
              </w:rPr>
            </w:pPr>
            <w:r w:rsidRPr="00037EC2">
              <w:rPr>
                <w:sz w:val="16"/>
                <w:szCs w:val="16"/>
              </w:rPr>
              <w:t>Resources</w:t>
            </w:r>
          </w:p>
        </w:tc>
        <w:tc>
          <w:tcPr>
            <w:tcW w:w="4508" w:type="dxa"/>
          </w:tcPr>
          <w:p w14:paraId="44C0A895" w14:textId="77777777" w:rsidR="00965B4D" w:rsidRPr="00037EC2" w:rsidRDefault="00965B4D" w:rsidP="00CD0D44">
            <w:pPr>
              <w:rPr>
                <w:sz w:val="16"/>
                <w:szCs w:val="16"/>
              </w:rPr>
            </w:pPr>
            <w:r w:rsidRPr="00037EC2">
              <w:rPr>
                <w:sz w:val="16"/>
                <w:szCs w:val="16"/>
              </w:rPr>
              <w:t>Weak</w:t>
            </w:r>
          </w:p>
        </w:tc>
      </w:tr>
      <w:tr w:rsidR="00965B4D" w:rsidRPr="00037EC2" w14:paraId="49FEB5FF" w14:textId="77777777" w:rsidTr="00CD0D44">
        <w:tc>
          <w:tcPr>
            <w:tcW w:w="4508" w:type="dxa"/>
          </w:tcPr>
          <w:p w14:paraId="3EC25EF7" w14:textId="77777777" w:rsidR="00965B4D" w:rsidRPr="00037EC2" w:rsidRDefault="00965B4D" w:rsidP="00CD0D44">
            <w:pPr>
              <w:rPr>
                <w:sz w:val="16"/>
                <w:szCs w:val="16"/>
              </w:rPr>
            </w:pPr>
            <w:r w:rsidRPr="00037EC2">
              <w:rPr>
                <w:sz w:val="16"/>
                <w:szCs w:val="16"/>
              </w:rPr>
              <w:t>Monitoring and Evaluation</w:t>
            </w:r>
          </w:p>
        </w:tc>
        <w:tc>
          <w:tcPr>
            <w:tcW w:w="4508" w:type="dxa"/>
          </w:tcPr>
          <w:p w14:paraId="41C1FC74" w14:textId="77777777" w:rsidR="00965B4D" w:rsidRPr="00037EC2" w:rsidRDefault="00965B4D" w:rsidP="00CD0D44">
            <w:pPr>
              <w:rPr>
                <w:sz w:val="16"/>
                <w:szCs w:val="16"/>
              </w:rPr>
            </w:pPr>
            <w:r w:rsidRPr="00037EC2">
              <w:rPr>
                <w:sz w:val="16"/>
                <w:szCs w:val="16"/>
              </w:rPr>
              <w:t>Weak</w:t>
            </w:r>
          </w:p>
        </w:tc>
      </w:tr>
      <w:tr w:rsidR="00965B4D" w:rsidRPr="00037EC2" w14:paraId="54B90AD6" w14:textId="77777777" w:rsidTr="00CD0D44">
        <w:tc>
          <w:tcPr>
            <w:tcW w:w="4508" w:type="dxa"/>
          </w:tcPr>
          <w:p w14:paraId="4B98D8E5" w14:textId="77777777" w:rsidR="00965B4D" w:rsidRPr="00037EC2" w:rsidRDefault="00965B4D" w:rsidP="00CD0D44">
            <w:pPr>
              <w:rPr>
                <w:sz w:val="16"/>
                <w:szCs w:val="16"/>
              </w:rPr>
            </w:pPr>
            <w:r w:rsidRPr="00037EC2">
              <w:rPr>
                <w:sz w:val="16"/>
                <w:szCs w:val="16"/>
              </w:rPr>
              <w:t>Implementation</w:t>
            </w:r>
          </w:p>
        </w:tc>
        <w:tc>
          <w:tcPr>
            <w:tcW w:w="4508" w:type="dxa"/>
          </w:tcPr>
          <w:p w14:paraId="41C59A30" w14:textId="77777777" w:rsidR="00965B4D" w:rsidRPr="00037EC2" w:rsidRDefault="00965B4D" w:rsidP="00CD0D44">
            <w:pPr>
              <w:rPr>
                <w:sz w:val="16"/>
                <w:szCs w:val="16"/>
              </w:rPr>
            </w:pPr>
            <w:r w:rsidRPr="00037EC2">
              <w:rPr>
                <w:sz w:val="16"/>
                <w:szCs w:val="16"/>
              </w:rPr>
              <w:t xml:space="preserve">Weak </w:t>
            </w:r>
          </w:p>
        </w:tc>
      </w:tr>
    </w:tbl>
    <w:p w14:paraId="7955D78B" w14:textId="77777777" w:rsidR="00965B4D" w:rsidRPr="00037EC2" w:rsidRDefault="00965B4D" w:rsidP="00965B4D"/>
    <w:p w14:paraId="47BA8DC7" w14:textId="6350ED73" w:rsidR="00226F49" w:rsidRPr="00037EC2" w:rsidRDefault="00226F49" w:rsidP="00BF6472">
      <w:pPr>
        <w:pStyle w:val="Heading3"/>
      </w:pPr>
      <w:bookmarkStart w:id="415" w:name="_Toc171977918"/>
      <w:bookmarkStart w:id="416" w:name="_Toc178978930"/>
      <w:r w:rsidRPr="001A3A91">
        <w:rPr>
          <w:b/>
          <w:bCs/>
        </w:rPr>
        <w:t xml:space="preserve">United Kingdom of Great </w:t>
      </w:r>
      <w:r w:rsidR="00824BEC" w:rsidRPr="001A3A91">
        <w:rPr>
          <w:b/>
          <w:bCs/>
        </w:rPr>
        <w:t>Britain and Northern Ireland</w:t>
      </w:r>
      <w:r w:rsidR="004229EF" w:rsidRPr="00037EC2">
        <w:t xml:space="preserve"> </w:t>
      </w:r>
      <w:r w:rsidR="00695F48" w:rsidRPr="00037EC2">
        <w:t xml:space="preserve">– </w:t>
      </w:r>
      <w:r w:rsidR="00695F48" w:rsidRPr="001A3A91">
        <w:t>The Third National Adaptation Programme (NAP3) and the Fourth Strategy for Climate Adaptation Reporting</w:t>
      </w:r>
      <w:bookmarkEnd w:id="415"/>
      <w:bookmarkEnd w:id="416"/>
    </w:p>
    <w:tbl>
      <w:tblPr>
        <w:tblStyle w:val="TableGrid"/>
        <w:tblW w:w="0" w:type="auto"/>
        <w:tblLook w:val="04A0" w:firstRow="1" w:lastRow="0" w:firstColumn="1" w:lastColumn="0" w:noHBand="0" w:noVBand="1"/>
      </w:tblPr>
      <w:tblGrid>
        <w:gridCol w:w="1456"/>
        <w:gridCol w:w="4274"/>
        <w:gridCol w:w="1151"/>
        <w:gridCol w:w="2527"/>
        <w:gridCol w:w="4540"/>
      </w:tblGrid>
      <w:tr w:rsidR="00976206" w:rsidRPr="00037EC2" w14:paraId="35BF859D" w14:textId="77777777" w:rsidTr="00CD0D44">
        <w:tc>
          <w:tcPr>
            <w:tcW w:w="0" w:type="auto"/>
          </w:tcPr>
          <w:p w14:paraId="6712E5FB" w14:textId="77777777" w:rsidR="00544A6C" w:rsidRPr="00037EC2" w:rsidRDefault="00544A6C" w:rsidP="00CD0D44">
            <w:pPr>
              <w:rPr>
                <w:sz w:val="16"/>
                <w:szCs w:val="16"/>
              </w:rPr>
            </w:pPr>
          </w:p>
        </w:tc>
        <w:tc>
          <w:tcPr>
            <w:tcW w:w="0" w:type="auto"/>
          </w:tcPr>
          <w:p w14:paraId="5B0DC578" w14:textId="77777777" w:rsidR="00544A6C" w:rsidRPr="00037EC2" w:rsidRDefault="00544A6C" w:rsidP="00CD0D44">
            <w:pPr>
              <w:rPr>
                <w:b/>
                <w:bCs/>
                <w:sz w:val="16"/>
                <w:szCs w:val="16"/>
              </w:rPr>
            </w:pPr>
            <w:r w:rsidRPr="00037EC2">
              <w:rPr>
                <w:b/>
                <w:bCs/>
                <w:sz w:val="16"/>
                <w:szCs w:val="16"/>
              </w:rPr>
              <w:t>Criteria</w:t>
            </w:r>
          </w:p>
        </w:tc>
        <w:tc>
          <w:tcPr>
            <w:tcW w:w="0" w:type="auto"/>
          </w:tcPr>
          <w:p w14:paraId="3A5D6D07" w14:textId="77777777" w:rsidR="00544A6C" w:rsidRPr="00037EC2" w:rsidRDefault="00544A6C" w:rsidP="00CD0D44">
            <w:pPr>
              <w:rPr>
                <w:b/>
                <w:bCs/>
                <w:sz w:val="16"/>
                <w:szCs w:val="16"/>
              </w:rPr>
            </w:pPr>
            <w:r w:rsidRPr="00037EC2">
              <w:rPr>
                <w:b/>
                <w:bCs/>
                <w:sz w:val="16"/>
                <w:szCs w:val="16"/>
              </w:rPr>
              <w:t>Criterion addressed?</w:t>
            </w:r>
          </w:p>
        </w:tc>
        <w:tc>
          <w:tcPr>
            <w:tcW w:w="0" w:type="auto"/>
          </w:tcPr>
          <w:p w14:paraId="2D2C769E" w14:textId="77777777" w:rsidR="00544A6C" w:rsidRPr="00037EC2" w:rsidRDefault="00544A6C" w:rsidP="00CD0D44">
            <w:pPr>
              <w:rPr>
                <w:b/>
                <w:bCs/>
                <w:sz w:val="16"/>
                <w:szCs w:val="16"/>
              </w:rPr>
            </w:pPr>
            <w:r w:rsidRPr="00037EC2">
              <w:rPr>
                <w:b/>
                <w:bCs/>
                <w:sz w:val="16"/>
                <w:szCs w:val="16"/>
              </w:rPr>
              <w:t>Explanation</w:t>
            </w:r>
          </w:p>
        </w:tc>
        <w:tc>
          <w:tcPr>
            <w:tcW w:w="0" w:type="auto"/>
          </w:tcPr>
          <w:p w14:paraId="1DCF5368" w14:textId="77777777" w:rsidR="00544A6C" w:rsidRPr="00037EC2" w:rsidRDefault="00544A6C" w:rsidP="00CD0D44">
            <w:pPr>
              <w:rPr>
                <w:b/>
                <w:bCs/>
                <w:sz w:val="16"/>
                <w:szCs w:val="16"/>
              </w:rPr>
            </w:pPr>
            <w:r w:rsidRPr="00037EC2">
              <w:rPr>
                <w:b/>
                <w:bCs/>
                <w:sz w:val="16"/>
                <w:szCs w:val="16"/>
              </w:rPr>
              <w:t>Quote</w:t>
            </w:r>
          </w:p>
        </w:tc>
      </w:tr>
      <w:tr w:rsidR="00976206" w:rsidRPr="00037EC2" w14:paraId="671E8AB6" w14:textId="77777777" w:rsidTr="00CD0D44">
        <w:tc>
          <w:tcPr>
            <w:tcW w:w="0" w:type="auto"/>
            <w:vMerge w:val="restart"/>
          </w:tcPr>
          <w:p w14:paraId="0F75A0CB" w14:textId="77777777" w:rsidR="00544A6C" w:rsidRPr="00037EC2" w:rsidRDefault="00544A6C" w:rsidP="00CD0D44">
            <w:pPr>
              <w:rPr>
                <w:sz w:val="16"/>
                <w:szCs w:val="16"/>
              </w:rPr>
            </w:pPr>
            <w:r w:rsidRPr="00037EC2">
              <w:rPr>
                <w:sz w:val="16"/>
                <w:szCs w:val="16"/>
              </w:rPr>
              <w:lastRenderedPageBreak/>
              <w:t>Policy Background</w:t>
            </w:r>
          </w:p>
        </w:tc>
        <w:tc>
          <w:tcPr>
            <w:tcW w:w="0" w:type="auto"/>
          </w:tcPr>
          <w:p w14:paraId="2EA64D89" w14:textId="66273F64" w:rsidR="00544A6C" w:rsidRPr="00037EC2" w:rsidRDefault="00B5069E" w:rsidP="00CD0D44">
            <w:pPr>
              <w:rPr>
                <w:sz w:val="16"/>
                <w:szCs w:val="16"/>
              </w:rPr>
            </w:pPr>
            <w:r>
              <w:rPr>
                <w:sz w:val="16"/>
                <w:szCs w:val="16"/>
              </w:rPr>
              <w:t>Children recognised as disproportionately affected by the impacts of climate change</w:t>
            </w:r>
          </w:p>
        </w:tc>
        <w:tc>
          <w:tcPr>
            <w:tcW w:w="0" w:type="auto"/>
          </w:tcPr>
          <w:p w14:paraId="3CF946AE" w14:textId="77777777" w:rsidR="00544A6C" w:rsidRPr="00037EC2" w:rsidRDefault="00544A6C" w:rsidP="00CD0D44">
            <w:pPr>
              <w:rPr>
                <w:sz w:val="16"/>
                <w:szCs w:val="16"/>
              </w:rPr>
            </w:pPr>
            <w:r w:rsidRPr="00037EC2">
              <w:rPr>
                <w:sz w:val="16"/>
                <w:szCs w:val="16"/>
              </w:rPr>
              <w:t>No</w:t>
            </w:r>
          </w:p>
        </w:tc>
        <w:tc>
          <w:tcPr>
            <w:tcW w:w="0" w:type="auto"/>
          </w:tcPr>
          <w:p w14:paraId="421946BF" w14:textId="2A67652E" w:rsidR="00544A6C" w:rsidRPr="00037EC2" w:rsidRDefault="00544A6C" w:rsidP="00CD0D44">
            <w:pPr>
              <w:rPr>
                <w:sz w:val="16"/>
                <w:szCs w:val="16"/>
              </w:rPr>
            </w:pPr>
          </w:p>
        </w:tc>
        <w:tc>
          <w:tcPr>
            <w:tcW w:w="0" w:type="auto"/>
          </w:tcPr>
          <w:p w14:paraId="5EBBD671" w14:textId="77777777" w:rsidR="00544A6C" w:rsidRPr="00037EC2" w:rsidRDefault="00544A6C" w:rsidP="00CD0D44">
            <w:pPr>
              <w:rPr>
                <w:sz w:val="16"/>
                <w:szCs w:val="16"/>
              </w:rPr>
            </w:pPr>
          </w:p>
        </w:tc>
      </w:tr>
      <w:tr w:rsidR="00976206" w:rsidRPr="00037EC2" w14:paraId="54FDBC63" w14:textId="77777777" w:rsidTr="00CD0D44">
        <w:tc>
          <w:tcPr>
            <w:tcW w:w="0" w:type="auto"/>
            <w:vMerge/>
          </w:tcPr>
          <w:p w14:paraId="19BC43E8" w14:textId="77777777" w:rsidR="00544A6C" w:rsidRPr="00037EC2" w:rsidRDefault="00544A6C" w:rsidP="00CD0D44">
            <w:pPr>
              <w:rPr>
                <w:sz w:val="16"/>
                <w:szCs w:val="16"/>
              </w:rPr>
            </w:pPr>
          </w:p>
        </w:tc>
        <w:tc>
          <w:tcPr>
            <w:tcW w:w="0" w:type="auto"/>
          </w:tcPr>
          <w:p w14:paraId="6685E250" w14:textId="37009C22" w:rsidR="00544A6C" w:rsidRPr="00037EC2" w:rsidRDefault="00B5069E" w:rsidP="00CD0D44">
            <w:pPr>
              <w:rPr>
                <w:sz w:val="16"/>
                <w:szCs w:val="16"/>
              </w:rPr>
            </w:pPr>
            <w:r>
              <w:rPr>
                <w:sz w:val="16"/>
                <w:szCs w:val="16"/>
              </w:rPr>
              <w:t>Minimum of two context-specific climate-sensitive health risks for children identified</w:t>
            </w:r>
          </w:p>
        </w:tc>
        <w:tc>
          <w:tcPr>
            <w:tcW w:w="0" w:type="auto"/>
          </w:tcPr>
          <w:p w14:paraId="3947F865" w14:textId="77777777" w:rsidR="00544A6C" w:rsidRPr="00037EC2" w:rsidRDefault="00544A6C" w:rsidP="00CD0D44">
            <w:pPr>
              <w:rPr>
                <w:sz w:val="16"/>
                <w:szCs w:val="16"/>
              </w:rPr>
            </w:pPr>
            <w:r w:rsidRPr="00037EC2">
              <w:rPr>
                <w:sz w:val="16"/>
                <w:szCs w:val="16"/>
              </w:rPr>
              <w:t>No</w:t>
            </w:r>
          </w:p>
        </w:tc>
        <w:tc>
          <w:tcPr>
            <w:tcW w:w="0" w:type="auto"/>
          </w:tcPr>
          <w:p w14:paraId="191112A9" w14:textId="77777777" w:rsidR="00544A6C" w:rsidRPr="00037EC2" w:rsidRDefault="00544A6C" w:rsidP="00CD0D44">
            <w:pPr>
              <w:rPr>
                <w:sz w:val="16"/>
                <w:szCs w:val="16"/>
              </w:rPr>
            </w:pPr>
          </w:p>
        </w:tc>
        <w:tc>
          <w:tcPr>
            <w:tcW w:w="0" w:type="auto"/>
          </w:tcPr>
          <w:p w14:paraId="3F059A50" w14:textId="77777777" w:rsidR="00544A6C" w:rsidRPr="00037EC2" w:rsidRDefault="00544A6C" w:rsidP="00CD0D44">
            <w:pPr>
              <w:rPr>
                <w:sz w:val="16"/>
                <w:szCs w:val="16"/>
              </w:rPr>
            </w:pPr>
          </w:p>
        </w:tc>
      </w:tr>
      <w:tr w:rsidR="00976206" w:rsidRPr="00037EC2" w14:paraId="371D3213" w14:textId="77777777" w:rsidTr="00CD0D44">
        <w:tc>
          <w:tcPr>
            <w:tcW w:w="0" w:type="auto"/>
            <w:vMerge/>
          </w:tcPr>
          <w:p w14:paraId="25310D30" w14:textId="77777777" w:rsidR="00544A6C" w:rsidRPr="00037EC2" w:rsidRDefault="00544A6C" w:rsidP="00CD0D44">
            <w:pPr>
              <w:rPr>
                <w:sz w:val="16"/>
                <w:szCs w:val="16"/>
              </w:rPr>
            </w:pPr>
          </w:p>
        </w:tc>
        <w:tc>
          <w:tcPr>
            <w:tcW w:w="0" w:type="auto"/>
          </w:tcPr>
          <w:p w14:paraId="65D3C181" w14:textId="490A99FC" w:rsidR="00544A6C" w:rsidRPr="00037EC2" w:rsidRDefault="00B5069E" w:rsidP="00CD0D44">
            <w:pPr>
              <w:rPr>
                <w:sz w:val="16"/>
                <w:szCs w:val="16"/>
              </w:rPr>
            </w:pPr>
            <w:r>
              <w:rPr>
                <w:sz w:val="16"/>
                <w:szCs w:val="16"/>
              </w:rPr>
              <w:t>Source of background is explicit</w:t>
            </w:r>
          </w:p>
          <w:p w14:paraId="07B34E41" w14:textId="77777777" w:rsidR="00544A6C" w:rsidRPr="00037EC2" w:rsidRDefault="00544A6C" w:rsidP="00CD0D44">
            <w:pPr>
              <w:ind w:left="360"/>
              <w:rPr>
                <w:sz w:val="16"/>
                <w:szCs w:val="16"/>
              </w:rPr>
            </w:pPr>
            <w:r w:rsidRPr="00037EC2">
              <w:rPr>
                <w:sz w:val="16"/>
                <w:szCs w:val="16"/>
              </w:rPr>
              <w:t>Authority (one or more persons, books, scientific articles or sources of information)</w:t>
            </w:r>
          </w:p>
          <w:p w14:paraId="04CDC5AB" w14:textId="77777777" w:rsidR="00544A6C" w:rsidRPr="00037EC2" w:rsidRDefault="00544A6C" w:rsidP="00CD0D44">
            <w:pPr>
              <w:ind w:left="360"/>
              <w:rPr>
                <w:sz w:val="16"/>
                <w:szCs w:val="16"/>
              </w:rPr>
            </w:pPr>
            <w:r w:rsidRPr="00037EC2">
              <w:rPr>
                <w:sz w:val="16"/>
                <w:szCs w:val="16"/>
              </w:rPr>
              <w:t xml:space="preserve">Quantitative or qualitative analysis, </w:t>
            </w:r>
          </w:p>
          <w:p w14:paraId="6524F17C" w14:textId="77777777" w:rsidR="00544A6C" w:rsidRPr="00037EC2" w:rsidRDefault="00544A6C" w:rsidP="00CD0D44">
            <w:pPr>
              <w:ind w:left="360"/>
              <w:rPr>
                <w:sz w:val="16"/>
                <w:szCs w:val="16"/>
              </w:rPr>
            </w:pPr>
            <w:r w:rsidRPr="00037EC2">
              <w:rPr>
                <w:sz w:val="16"/>
                <w:szCs w:val="16"/>
              </w:rPr>
              <w:t>Deduction (premises that have been established from authority, observation, intuition or all three)</w:t>
            </w:r>
          </w:p>
        </w:tc>
        <w:tc>
          <w:tcPr>
            <w:tcW w:w="0" w:type="auto"/>
          </w:tcPr>
          <w:p w14:paraId="5550FD02" w14:textId="77777777" w:rsidR="00544A6C" w:rsidRPr="00037EC2" w:rsidRDefault="00544A6C" w:rsidP="00CD0D44">
            <w:pPr>
              <w:rPr>
                <w:sz w:val="16"/>
                <w:szCs w:val="16"/>
              </w:rPr>
            </w:pPr>
            <w:r w:rsidRPr="00037EC2">
              <w:rPr>
                <w:sz w:val="16"/>
                <w:szCs w:val="16"/>
              </w:rPr>
              <w:t>No</w:t>
            </w:r>
          </w:p>
        </w:tc>
        <w:tc>
          <w:tcPr>
            <w:tcW w:w="0" w:type="auto"/>
          </w:tcPr>
          <w:p w14:paraId="1F072333" w14:textId="77777777" w:rsidR="00544A6C" w:rsidRPr="00037EC2" w:rsidRDefault="00544A6C" w:rsidP="00CD0D44">
            <w:pPr>
              <w:rPr>
                <w:sz w:val="16"/>
                <w:szCs w:val="16"/>
              </w:rPr>
            </w:pPr>
          </w:p>
        </w:tc>
        <w:tc>
          <w:tcPr>
            <w:tcW w:w="0" w:type="auto"/>
          </w:tcPr>
          <w:p w14:paraId="6FDE1D76" w14:textId="77777777" w:rsidR="00544A6C" w:rsidRPr="00037EC2" w:rsidRDefault="00544A6C" w:rsidP="00CD0D44">
            <w:pPr>
              <w:rPr>
                <w:sz w:val="16"/>
                <w:szCs w:val="16"/>
              </w:rPr>
            </w:pPr>
          </w:p>
        </w:tc>
      </w:tr>
      <w:tr w:rsidR="00976206" w:rsidRPr="00037EC2" w14:paraId="1D18F8F6" w14:textId="77777777" w:rsidTr="00CD0D44">
        <w:tc>
          <w:tcPr>
            <w:tcW w:w="0" w:type="auto"/>
            <w:vMerge w:val="restart"/>
          </w:tcPr>
          <w:p w14:paraId="7616E6A1" w14:textId="77777777" w:rsidR="00544A6C" w:rsidRPr="00037EC2" w:rsidRDefault="00544A6C" w:rsidP="00CD0D44">
            <w:pPr>
              <w:rPr>
                <w:sz w:val="16"/>
                <w:szCs w:val="16"/>
              </w:rPr>
            </w:pPr>
            <w:r w:rsidRPr="00037EC2">
              <w:rPr>
                <w:sz w:val="16"/>
                <w:szCs w:val="16"/>
              </w:rPr>
              <w:t>Goals</w:t>
            </w:r>
          </w:p>
        </w:tc>
        <w:tc>
          <w:tcPr>
            <w:tcW w:w="0" w:type="auto"/>
          </w:tcPr>
          <w:p w14:paraId="679AA59F" w14:textId="6D55D989" w:rsidR="00544A6C" w:rsidRPr="00037EC2" w:rsidRDefault="00544A6C" w:rsidP="00CD0D44">
            <w:pPr>
              <w:rPr>
                <w:sz w:val="16"/>
                <w:szCs w:val="16"/>
              </w:rPr>
            </w:pPr>
            <w:r w:rsidRPr="00037EC2">
              <w:rPr>
                <w:sz w:val="16"/>
                <w:szCs w:val="16"/>
              </w:rPr>
              <w:t xml:space="preserve">Specific </w:t>
            </w:r>
            <w:r w:rsidR="00B5069E">
              <w:rPr>
                <w:sz w:val="16"/>
                <w:szCs w:val="16"/>
              </w:rPr>
              <w:t>Goals for child health explicitly stated</w:t>
            </w:r>
          </w:p>
        </w:tc>
        <w:tc>
          <w:tcPr>
            <w:tcW w:w="0" w:type="auto"/>
          </w:tcPr>
          <w:p w14:paraId="32D0BDC6" w14:textId="77777777" w:rsidR="00544A6C" w:rsidRPr="00037EC2" w:rsidRDefault="00544A6C" w:rsidP="00CD0D44">
            <w:pPr>
              <w:rPr>
                <w:sz w:val="16"/>
                <w:szCs w:val="16"/>
              </w:rPr>
            </w:pPr>
            <w:r w:rsidRPr="00037EC2">
              <w:rPr>
                <w:sz w:val="16"/>
                <w:szCs w:val="16"/>
              </w:rPr>
              <w:t>No</w:t>
            </w:r>
          </w:p>
        </w:tc>
        <w:tc>
          <w:tcPr>
            <w:tcW w:w="0" w:type="auto"/>
          </w:tcPr>
          <w:p w14:paraId="0D0D15D2" w14:textId="77777777" w:rsidR="00544A6C" w:rsidRPr="00037EC2" w:rsidRDefault="00544A6C" w:rsidP="00CD0D44">
            <w:pPr>
              <w:rPr>
                <w:sz w:val="16"/>
                <w:szCs w:val="16"/>
              </w:rPr>
            </w:pPr>
          </w:p>
        </w:tc>
        <w:tc>
          <w:tcPr>
            <w:tcW w:w="0" w:type="auto"/>
          </w:tcPr>
          <w:p w14:paraId="4A0AD84E" w14:textId="77777777" w:rsidR="00544A6C" w:rsidRPr="00037EC2" w:rsidRDefault="00544A6C" w:rsidP="00CD0D44">
            <w:pPr>
              <w:rPr>
                <w:sz w:val="16"/>
                <w:szCs w:val="16"/>
              </w:rPr>
            </w:pPr>
          </w:p>
        </w:tc>
      </w:tr>
      <w:tr w:rsidR="00976206" w:rsidRPr="00037EC2" w14:paraId="2F717BA5" w14:textId="77777777" w:rsidTr="00CD0D44">
        <w:tc>
          <w:tcPr>
            <w:tcW w:w="0" w:type="auto"/>
            <w:vMerge/>
          </w:tcPr>
          <w:p w14:paraId="6213B9ED" w14:textId="77777777" w:rsidR="00544A6C" w:rsidRPr="00037EC2" w:rsidRDefault="00544A6C" w:rsidP="00CD0D44">
            <w:pPr>
              <w:rPr>
                <w:sz w:val="16"/>
                <w:szCs w:val="16"/>
              </w:rPr>
            </w:pPr>
          </w:p>
        </w:tc>
        <w:tc>
          <w:tcPr>
            <w:tcW w:w="0" w:type="auto"/>
          </w:tcPr>
          <w:p w14:paraId="29D09AA8" w14:textId="35EB7807" w:rsidR="00544A6C" w:rsidRPr="00037EC2" w:rsidRDefault="00B5069E" w:rsidP="00CD0D44">
            <w:pPr>
              <w:rPr>
                <w:sz w:val="16"/>
                <w:szCs w:val="16"/>
              </w:rPr>
            </w:pPr>
            <w:r>
              <w:rPr>
                <w:sz w:val="16"/>
                <w:szCs w:val="16"/>
              </w:rPr>
              <w:t>Goals are concrete enough (quantitative where possible and qualitative where not) to be evaluated later</w:t>
            </w:r>
          </w:p>
        </w:tc>
        <w:tc>
          <w:tcPr>
            <w:tcW w:w="0" w:type="auto"/>
          </w:tcPr>
          <w:p w14:paraId="42C9E58A" w14:textId="77777777" w:rsidR="00544A6C" w:rsidRPr="00037EC2" w:rsidRDefault="00544A6C" w:rsidP="00CD0D44">
            <w:pPr>
              <w:rPr>
                <w:sz w:val="16"/>
                <w:szCs w:val="16"/>
              </w:rPr>
            </w:pPr>
            <w:r w:rsidRPr="00037EC2">
              <w:rPr>
                <w:sz w:val="16"/>
                <w:szCs w:val="16"/>
              </w:rPr>
              <w:t>No</w:t>
            </w:r>
          </w:p>
        </w:tc>
        <w:tc>
          <w:tcPr>
            <w:tcW w:w="0" w:type="auto"/>
          </w:tcPr>
          <w:p w14:paraId="5677B60C" w14:textId="77777777" w:rsidR="00544A6C" w:rsidRPr="00037EC2" w:rsidRDefault="00544A6C" w:rsidP="00CD0D44">
            <w:pPr>
              <w:rPr>
                <w:sz w:val="16"/>
                <w:szCs w:val="16"/>
              </w:rPr>
            </w:pPr>
          </w:p>
        </w:tc>
        <w:tc>
          <w:tcPr>
            <w:tcW w:w="0" w:type="auto"/>
          </w:tcPr>
          <w:p w14:paraId="498FDF2C" w14:textId="77777777" w:rsidR="00544A6C" w:rsidRPr="00037EC2" w:rsidRDefault="00544A6C" w:rsidP="00CD0D44">
            <w:pPr>
              <w:rPr>
                <w:sz w:val="16"/>
                <w:szCs w:val="16"/>
              </w:rPr>
            </w:pPr>
          </w:p>
        </w:tc>
      </w:tr>
      <w:tr w:rsidR="00976206" w:rsidRPr="00037EC2" w14:paraId="12D22EE9" w14:textId="77777777" w:rsidTr="00CD0D44">
        <w:tc>
          <w:tcPr>
            <w:tcW w:w="0" w:type="auto"/>
            <w:vMerge/>
          </w:tcPr>
          <w:p w14:paraId="2FA1288F" w14:textId="77777777" w:rsidR="00544A6C" w:rsidRPr="00037EC2" w:rsidRDefault="00544A6C" w:rsidP="00CD0D44">
            <w:pPr>
              <w:rPr>
                <w:sz w:val="16"/>
                <w:szCs w:val="16"/>
              </w:rPr>
            </w:pPr>
          </w:p>
        </w:tc>
        <w:tc>
          <w:tcPr>
            <w:tcW w:w="0" w:type="auto"/>
          </w:tcPr>
          <w:p w14:paraId="549DB197" w14:textId="77D81C81" w:rsidR="00544A6C" w:rsidRPr="00037EC2" w:rsidRDefault="00B5069E" w:rsidP="00CD0D44">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40B2DE2C" w14:textId="77777777" w:rsidR="00544A6C" w:rsidRPr="00037EC2" w:rsidRDefault="00544A6C" w:rsidP="00CD0D44">
            <w:pPr>
              <w:rPr>
                <w:sz w:val="16"/>
                <w:szCs w:val="16"/>
              </w:rPr>
            </w:pPr>
            <w:r w:rsidRPr="00037EC2">
              <w:rPr>
                <w:sz w:val="16"/>
                <w:szCs w:val="16"/>
              </w:rPr>
              <w:t>No</w:t>
            </w:r>
          </w:p>
        </w:tc>
        <w:tc>
          <w:tcPr>
            <w:tcW w:w="0" w:type="auto"/>
          </w:tcPr>
          <w:p w14:paraId="2902228A" w14:textId="77777777" w:rsidR="00544A6C" w:rsidRPr="00037EC2" w:rsidRDefault="00544A6C" w:rsidP="00CD0D44">
            <w:pPr>
              <w:rPr>
                <w:sz w:val="16"/>
                <w:szCs w:val="16"/>
              </w:rPr>
            </w:pPr>
          </w:p>
        </w:tc>
        <w:tc>
          <w:tcPr>
            <w:tcW w:w="0" w:type="auto"/>
          </w:tcPr>
          <w:p w14:paraId="51F3D8D4" w14:textId="77777777" w:rsidR="00544A6C" w:rsidRPr="00037EC2" w:rsidRDefault="00544A6C" w:rsidP="00CD0D44">
            <w:pPr>
              <w:rPr>
                <w:sz w:val="16"/>
                <w:szCs w:val="16"/>
              </w:rPr>
            </w:pPr>
          </w:p>
        </w:tc>
      </w:tr>
      <w:tr w:rsidR="00976206" w:rsidRPr="00037EC2" w14:paraId="6DB52536" w14:textId="77777777" w:rsidTr="00CD0D44">
        <w:tc>
          <w:tcPr>
            <w:tcW w:w="0" w:type="auto"/>
            <w:vMerge/>
          </w:tcPr>
          <w:p w14:paraId="245E57B8" w14:textId="77777777" w:rsidR="00544A6C" w:rsidRPr="00037EC2" w:rsidRDefault="00544A6C" w:rsidP="00CD0D44">
            <w:pPr>
              <w:rPr>
                <w:sz w:val="16"/>
                <w:szCs w:val="16"/>
              </w:rPr>
            </w:pPr>
          </w:p>
        </w:tc>
        <w:tc>
          <w:tcPr>
            <w:tcW w:w="0" w:type="auto"/>
          </w:tcPr>
          <w:p w14:paraId="5257F4BA" w14:textId="4F31E4D4" w:rsidR="00544A6C" w:rsidRPr="00037EC2" w:rsidRDefault="00B5069E" w:rsidP="00CD0D44">
            <w:pPr>
              <w:rPr>
                <w:sz w:val="16"/>
                <w:szCs w:val="16"/>
              </w:rPr>
            </w:pPr>
            <w:r>
              <w:rPr>
                <w:sz w:val="16"/>
                <w:szCs w:val="16"/>
              </w:rPr>
              <w:t>Action/s outlined to improve child health</w:t>
            </w:r>
          </w:p>
        </w:tc>
        <w:tc>
          <w:tcPr>
            <w:tcW w:w="0" w:type="auto"/>
          </w:tcPr>
          <w:p w14:paraId="135456F8" w14:textId="66C918B0" w:rsidR="00544A6C" w:rsidRPr="00037EC2" w:rsidRDefault="00976206" w:rsidP="00CD0D44">
            <w:pPr>
              <w:rPr>
                <w:sz w:val="16"/>
                <w:szCs w:val="16"/>
              </w:rPr>
            </w:pPr>
            <w:r w:rsidRPr="00037EC2">
              <w:rPr>
                <w:sz w:val="16"/>
                <w:szCs w:val="16"/>
              </w:rPr>
              <w:t>Yes</w:t>
            </w:r>
          </w:p>
        </w:tc>
        <w:tc>
          <w:tcPr>
            <w:tcW w:w="0" w:type="auto"/>
          </w:tcPr>
          <w:p w14:paraId="259921F1" w14:textId="4FE8D020" w:rsidR="00544A6C" w:rsidRPr="00037EC2" w:rsidRDefault="00976206" w:rsidP="00CD0D44">
            <w:pPr>
              <w:rPr>
                <w:sz w:val="16"/>
                <w:szCs w:val="16"/>
              </w:rPr>
            </w:pPr>
            <w:r w:rsidRPr="00037EC2">
              <w:rPr>
                <w:sz w:val="16"/>
                <w:szCs w:val="16"/>
              </w:rPr>
              <w:t>Webinars about safety information have been implemented</w:t>
            </w:r>
          </w:p>
        </w:tc>
        <w:tc>
          <w:tcPr>
            <w:tcW w:w="0" w:type="auto"/>
          </w:tcPr>
          <w:p w14:paraId="7EB7D6B7" w14:textId="55CAA63B" w:rsidR="00544A6C" w:rsidRPr="00037EC2" w:rsidRDefault="0084253B" w:rsidP="00CD0D44">
            <w:pPr>
              <w:rPr>
                <w:sz w:val="16"/>
                <w:szCs w:val="16"/>
              </w:rPr>
            </w:pPr>
            <w:r w:rsidRPr="00037EC2">
              <w:rPr>
                <w:sz w:val="16"/>
                <w:szCs w:val="16"/>
              </w:rPr>
              <w:t>“The CO also hosts webinars with local emergency responders to highlight free educational</w:t>
            </w:r>
            <w:r w:rsidR="00801614" w:rsidRPr="00037EC2">
              <w:rPr>
                <w:sz w:val="16"/>
                <w:szCs w:val="16"/>
              </w:rPr>
              <w:t xml:space="preserve"> resources so children and young people can learn lifesaving safety information, available through </w:t>
            </w:r>
            <w:proofErr w:type="spellStart"/>
            <w:r w:rsidR="00801614" w:rsidRPr="00037EC2">
              <w:rPr>
                <w:sz w:val="16"/>
                <w:szCs w:val="16"/>
              </w:rPr>
              <w:t>StayWise</w:t>
            </w:r>
            <w:proofErr w:type="spellEnd"/>
            <w:r w:rsidR="00801614" w:rsidRPr="00037EC2">
              <w:rPr>
                <w:sz w:val="16"/>
                <w:szCs w:val="16"/>
              </w:rPr>
              <w:t>.”</w:t>
            </w:r>
          </w:p>
        </w:tc>
      </w:tr>
      <w:tr w:rsidR="00976206" w:rsidRPr="00037EC2" w14:paraId="349FF53E" w14:textId="77777777" w:rsidTr="00CD0D44">
        <w:tc>
          <w:tcPr>
            <w:tcW w:w="0" w:type="auto"/>
            <w:vMerge/>
          </w:tcPr>
          <w:p w14:paraId="596176D6" w14:textId="77777777" w:rsidR="00544A6C" w:rsidRPr="00037EC2" w:rsidRDefault="00544A6C" w:rsidP="00CD0D44">
            <w:pPr>
              <w:rPr>
                <w:sz w:val="16"/>
                <w:szCs w:val="16"/>
              </w:rPr>
            </w:pPr>
          </w:p>
        </w:tc>
        <w:tc>
          <w:tcPr>
            <w:tcW w:w="0" w:type="auto"/>
          </w:tcPr>
          <w:p w14:paraId="0B18D114" w14:textId="3D231079" w:rsidR="00544A6C" w:rsidRPr="00037EC2" w:rsidRDefault="00B5069E" w:rsidP="00CD0D44">
            <w:pPr>
              <w:rPr>
                <w:sz w:val="16"/>
                <w:szCs w:val="16"/>
              </w:rPr>
            </w:pPr>
            <w:r>
              <w:rPr>
                <w:sz w:val="16"/>
                <w:szCs w:val="16"/>
              </w:rPr>
              <w:t>Mechanisms by which children and/or pregnant women will be specifically targeted by the action are explicitly stated</w:t>
            </w:r>
          </w:p>
        </w:tc>
        <w:tc>
          <w:tcPr>
            <w:tcW w:w="0" w:type="auto"/>
          </w:tcPr>
          <w:p w14:paraId="52199DDE" w14:textId="2C4E9BC4" w:rsidR="00544A6C" w:rsidRPr="00037EC2" w:rsidRDefault="00976206" w:rsidP="00CD0D44">
            <w:pPr>
              <w:rPr>
                <w:sz w:val="16"/>
                <w:szCs w:val="16"/>
              </w:rPr>
            </w:pPr>
            <w:r w:rsidRPr="00037EC2">
              <w:rPr>
                <w:sz w:val="16"/>
                <w:szCs w:val="16"/>
              </w:rPr>
              <w:t>Yes</w:t>
            </w:r>
          </w:p>
        </w:tc>
        <w:tc>
          <w:tcPr>
            <w:tcW w:w="0" w:type="auto"/>
          </w:tcPr>
          <w:p w14:paraId="3BCA30EE" w14:textId="266B59A0" w:rsidR="00544A6C" w:rsidRPr="00037EC2" w:rsidRDefault="00976206" w:rsidP="00CD0D44">
            <w:pPr>
              <w:rPr>
                <w:sz w:val="16"/>
                <w:szCs w:val="16"/>
              </w:rPr>
            </w:pPr>
            <w:r w:rsidRPr="00037EC2">
              <w:rPr>
                <w:sz w:val="16"/>
                <w:szCs w:val="16"/>
              </w:rPr>
              <w:t>The webinars highlight free educational resources designed for children and young people</w:t>
            </w:r>
          </w:p>
        </w:tc>
        <w:tc>
          <w:tcPr>
            <w:tcW w:w="0" w:type="auto"/>
          </w:tcPr>
          <w:p w14:paraId="56C3E7C9" w14:textId="77777777" w:rsidR="00544A6C" w:rsidRPr="00037EC2" w:rsidRDefault="00544A6C" w:rsidP="00CD0D44">
            <w:pPr>
              <w:rPr>
                <w:sz w:val="16"/>
                <w:szCs w:val="16"/>
              </w:rPr>
            </w:pPr>
          </w:p>
        </w:tc>
      </w:tr>
      <w:tr w:rsidR="00976206" w:rsidRPr="00037EC2" w14:paraId="663FE6A8" w14:textId="77777777" w:rsidTr="00CD0D44">
        <w:tc>
          <w:tcPr>
            <w:tcW w:w="0" w:type="auto"/>
            <w:vMerge/>
          </w:tcPr>
          <w:p w14:paraId="77902296" w14:textId="77777777" w:rsidR="00544A6C" w:rsidRPr="00037EC2" w:rsidRDefault="00544A6C" w:rsidP="00CD0D44">
            <w:pPr>
              <w:rPr>
                <w:sz w:val="16"/>
                <w:szCs w:val="16"/>
              </w:rPr>
            </w:pPr>
          </w:p>
        </w:tc>
        <w:tc>
          <w:tcPr>
            <w:tcW w:w="0" w:type="auto"/>
          </w:tcPr>
          <w:p w14:paraId="6F8BD73D" w14:textId="5C1C1F04" w:rsidR="00544A6C" w:rsidRPr="00037EC2" w:rsidRDefault="00B5069E" w:rsidP="00CD0D44">
            <w:pPr>
              <w:rPr>
                <w:sz w:val="16"/>
                <w:szCs w:val="16"/>
              </w:rPr>
            </w:pPr>
            <w:r>
              <w:rPr>
                <w:sz w:val="16"/>
                <w:szCs w:val="16"/>
              </w:rPr>
              <w:t>Minimum of two actions</w:t>
            </w:r>
          </w:p>
        </w:tc>
        <w:tc>
          <w:tcPr>
            <w:tcW w:w="0" w:type="auto"/>
          </w:tcPr>
          <w:p w14:paraId="62CD3E03" w14:textId="77777777" w:rsidR="00544A6C" w:rsidRPr="00037EC2" w:rsidRDefault="00544A6C" w:rsidP="00CD0D44">
            <w:pPr>
              <w:rPr>
                <w:sz w:val="16"/>
                <w:szCs w:val="16"/>
              </w:rPr>
            </w:pPr>
            <w:r w:rsidRPr="00037EC2">
              <w:rPr>
                <w:sz w:val="16"/>
                <w:szCs w:val="16"/>
              </w:rPr>
              <w:t>No</w:t>
            </w:r>
          </w:p>
        </w:tc>
        <w:tc>
          <w:tcPr>
            <w:tcW w:w="0" w:type="auto"/>
          </w:tcPr>
          <w:p w14:paraId="76D0E6DB" w14:textId="77777777" w:rsidR="00544A6C" w:rsidRPr="00037EC2" w:rsidRDefault="00544A6C" w:rsidP="00CD0D44">
            <w:pPr>
              <w:rPr>
                <w:sz w:val="16"/>
                <w:szCs w:val="16"/>
              </w:rPr>
            </w:pPr>
          </w:p>
        </w:tc>
        <w:tc>
          <w:tcPr>
            <w:tcW w:w="0" w:type="auto"/>
          </w:tcPr>
          <w:p w14:paraId="473563BB" w14:textId="77777777" w:rsidR="00544A6C" w:rsidRPr="00037EC2" w:rsidRDefault="00544A6C" w:rsidP="00CD0D44">
            <w:pPr>
              <w:rPr>
                <w:sz w:val="16"/>
                <w:szCs w:val="16"/>
              </w:rPr>
            </w:pPr>
          </w:p>
        </w:tc>
      </w:tr>
      <w:tr w:rsidR="00976206" w:rsidRPr="00037EC2" w14:paraId="401A7F6C" w14:textId="77777777" w:rsidTr="00CD0D44">
        <w:tc>
          <w:tcPr>
            <w:tcW w:w="0" w:type="auto"/>
            <w:vMerge/>
          </w:tcPr>
          <w:p w14:paraId="326F1959" w14:textId="77777777" w:rsidR="00544A6C" w:rsidRPr="00037EC2" w:rsidRDefault="00544A6C" w:rsidP="00CD0D44">
            <w:pPr>
              <w:rPr>
                <w:sz w:val="16"/>
                <w:szCs w:val="16"/>
              </w:rPr>
            </w:pPr>
          </w:p>
        </w:tc>
        <w:tc>
          <w:tcPr>
            <w:tcW w:w="0" w:type="auto"/>
          </w:tcPr>
          <w:p w14:paraId="6B2C3416" w14:textId="3B686505" w:rsidR="00544A6C" w:rsidRPr="00037EC2" w:rsidRDefault="003D564F" w:rsidP="00CD0D44">
            <w:pPr>
              <w:rPr>
                <w:sz w:val="16"/>
                <w:szCs w:val="16"/>
              </w:rPr>
            </w:pPr>
            <w:r w:rsidRPr="00037EC2">
              <w:rPr>
                <w:sz w:val="16"/>
                <w:szCs w:val="16"/>
              </w:rPr>
              <w:t>Actions comprehensively address climate-sensitive health risks identified in policy background</w:t>
            </w:r>
          </w:p>
        </w:tc>
        <w:tc>
          <w:tcPr>
            <w:tcW w:w="0" w:type="auto"/>
          </w:tcPr>
          <w:p w14:paraId="19D71825" w14:textId="77777777" w:rsidR="00544A6C" w:rsidRPr="00037EC2" w:rsidRDefault="00544A6C" w:rsidP="00CD0D44">
            <w:pPr>
              <w:rPr>
                <w:sz w:val="16"/>
                <w:szCs w:val="16"/>
              </w:rPr>
            </w:pPr>
            <w:r w:rsidRPr="00037EC2">
              <w:rPr>
                <w:sz w:val="16"/>
                <w:szCs w:val="16"/>
              </w:rPr>
              <w:t>No</w:t>
            </w:r>
          </w:p>
        </w:tc>
        <w:tc>
          <w:tcPr>
            <w:tcW w:w="0" w:type="auto"/>
          </w:tcPr>
          <w:p w14:paraId="6BC6097F" w14:textId="77777777" w:rsidR="00544A6C" w:rsidRPr="00037EC2" w:rsidRDefault="00544A6C" w:rsidP="00CD0D44">
            <w:pPr>
              <w:rPr>
                <w:sz w:val="16"/>
                <w:szCs w:val="16"/>
              </w:rPr>
            </w:pPr>
          </w:p>
        </w:tc>
        <w:tc>
          <w:tcPr>
            <w:tcW w:w="0" w:type="auto"/>
          </w:tcPr>
          <w:p w14:paraId="276746F9" w14:textId="77777777" w:rsidR="00544A6C" w:rsidRPr="00037EC2" w:rsidRDefault="00544A6C" w:rsidP="00CD0D44">
            <w:pPr>
              <w:rPr>
                <w:sz w:val="16"/>
                <w:szCs w:val="16"/>
              </w:rPr>
            </w:pPr>
          </w:p>
        </w:tc>
      </w:tr>
      <w:tr w:rsidR="009453A8" w:rsidRPr="00037EC2" w14:paraId="74BEA3F2" w14:textId="77777777" w:rsidTr="00CD0D44">
        <w:tc>
          <w:tcPr>
            <w:tcW w:w="0" w:type="auto"/>
            <w:vMerge w:val="restart"/>
          </w:tcPr>
          <w:p w14:paraId="53971837" w14:textId="77777777" w:rsidR="009453A8" w:rsidRPr="00037EC2" w:rsidRDefault="009453A8" w:rsidP="00CD0D44">
            <w:pPr>
              <w:rPr>
                <w:sz w:val="16"/>
                <w:szCs w:val="16"/>
              </w:rPr>
            </w:pPr>
            <w:r w:rsidRPr="00037EC2">
              <w:rPr>
                <w:sz w:val="16"/>
                <w:szCs w:val="16"/>
              </w:rPr>
              <w:t>Resources</w:t>
            </w:r>
          </w:p>
        </w:tc>
        <w:tc>
          <w:tcPr>
            <w:tcW w:w="0" w:type="auto"/>
          </w:tcPr>
          <w:p w14:paraId="6688E8D8" w14:textId="3E04516D" w:rsidR="009453A8" w:rsidRPr="00037EC2" w:rsidRDefault="00B5069E" w:rsidP="00CD0D44">
            <w:pPr>
              <w:rPr>
                <w:sz w:val="16"/>
                <w:szCs w:val="16"/>
              </w:rPr>
            </w:pPr>
            <w:r>
              <w:rPr>
                <w:sz w:val="16"/>
                <w:szCs w:val="16"/>
              </w:rPr>
              <w:t>Financial resources addressed</w:t>
            </w:r>
          </w:p>
          <w:p w14:paraId="2D5991C4" w14:textId="2CD3AEFC" w:rsidR="009453A8" w:rsidRPr="00037EC2" w:rsidRDefault="00B5069E" w:rsidP="00CD0D44">
            <w:pPr>
              <w:ind w:left="360"/>
              <w:rPr>
                <w:sz w:val="16"/>
                <w:szCs w:val="16"/>
              </w:rPr>
            </w:pPr>
            <w:r w:rsidRPr="00B5069E">
              <w:rPr>
                <w:sz w:val="16"/>
                <w:szCs w:val="16"/>
              </w:rPr>
              <w:t>Estimated financial resources for implementation of the action/s given</w:t>
            </w:r>
          </w:p>
          <w:p w14:paraId="6039EA3D" w14:textId="30C07BDB" w:rsidR="009453A8" w:rsidRPr="00037EC2" w:rsidRDefault="00B5069E" w:rsidP="00CD0D44">
            <w:pPr>
              <w:ind w:left="360"/>
              <w:rPr>
                <w:sz w:val="16"/>
                <w:szCs w:val="16"/>
              </w:rPr>
            </w:pPr>
            <w:r w:rsidRPr="00B5069E">
              <w:rPr>
                <w:sz w:val="16"/>
                <w:szCs w:val="16"/>
              </w:rPr>
              <w:t>Allocated financial resources for implementation of the action/s clear</w:t>
            </w:r>
          </w:p>
          <w:p w14:paraId="28DBFE6D" w14:textId="27F8A556" w:rsidR="009453A8" w:rsidRPr="00037EC2" w:rsidRDefault="00B5069E" w:rsidP="00CD0D44">
            <w:pPr>
              <w:ind w:left="360"/>
              <w:rPr>
                <w:sz w:val="16"/>
                <w:szCs w:val="16"/>
              </w:rPr>
            </w:pPr>
            <w:r w:rsidRPr="00B5069E">
              <w:rPr>
                <w:sz w:val="16"/>
                <w:szCs w:val="16"/>
              </w:rPr>
              <w:t>Rewards/sanctions for spending allocated resources on other programs</w:t>
            </w:r>
          </w:p>
        </w:tc>
        <w:tc>
          <w:tcPr>
            <w:tcW w:w="0" w:type="auto"/>
          </w:tcPr>
          <w:p w14:paraId="1ABC7464" w14:textId="77777777" w:rsidR="009453A8" w:rsidRPr="00037EC2" w:rsidRDefault="009453A8" w:rsidP="00CD0D44">
            <w:pPr>
              <w:rPr>
                <w:sz w:val="16"/>
                <w:szCs w:val="16"/>
              </w:rPr>
            </w:pPr>
            <w:r w:rsidRPr="00037EC2">
              <w:rPr>
                <w:sz w:val="16"/>
                <w:szCs w:val="16"/>
              </w:rPr>
              <w:t>No</w:t>
            </w:r>
          </w:p>
        </w:tc>
        <w:tc>
          <w:tcPr>
            <w:tcW w:w="0" w:type="auto"/>
          </w:tcPr>
          <w:p w14:paraId="4AC9DD2B" w14:textId="77777777" w:rsidR="009453A8" w:rsidRPr="00037EC2" w:rsidRDefault="009453A8" w:rsidP="00CD0D44">
            <w:pPr>
              <w:rPr>
                <w:sz w:val="16"/>
                <w:szCs w:val="16"/>
              </w:rPr>
            </w:pPr>
          </w:p>
        </w:tc>
        <w:tc>
          <w:tcPr>
            <w:tcW w:w="0" w:type="auto"/>
          </w:tcPr>
          <w:p w14:paraId="3D36A758" w14:textId="77777777" w:rsidR="009453A8" w:rsidRPr="00037EC2" w:rsidRDefault="009453A8" w:rsidP="00CD0D44">
            <w:pPr>
              <w:rPr>
                <w:sz w:val="16"/>
                <w:szCs w:val="16"/>
              </w:rPr>
            </w:pPr>
          </w:p>
        </w:tc>
      </w:tr>
      <w:tr w:rsidR="009453A8" w:rsidRPr="00037EC2" w14:paraId="424CB4F3" w14:textId="77777777" w:rsidTr="00CD0D44">
        <w:tc>
          <w:tcPr>
            <w:tcW w:w="0" w:type="auto"/>
            <w:vMerge/>
          </w:tcPr>
          <w:p w14:paraId="50A477F8" w14:textId="77777777" w:rsidR="009453A8" w:rsidRPr="00037EC2" w:rsidRDefault="009453A8" w:rsidP="00CD0D44">
            <w:pPr>
              <w:rPr>
                <w:sz w:val="16"/>
                <w:szCs w:val="16"/>
              </w:rPr>
            </w:pPr>
          </w:p>
        </w:tc>
        <w:tc>
          <w:tcPr>
            <w:tcW w:w="0" w:type="auto"/>
          </w:tcPr>
          <w:p w14:paraId="509B4514" w14:textId="420BF45D" w:rsidR="009453A8" w:rsidRPr="00037EC2" w:rsidRDefault="00B5069E" w:rsidP="00CD0D44">
            <w:pPr>
              <w:rPr>
                <w:sz w:val="16"/>
                <w:szCs w:val="16"/>
              </w:rPr>
            </w:pPr>
            <w:r w:rsidRPr="00B5069E">
              <w:rPr>
                <w:sz w:val="16"/>
                <w:szCs w:val="16"/>
              </w:rPr>
              <w:t>Human resources addressed</w:t>
            </w:r>
          </w:p>
        </w:tc>
        <w:tc>
          <w:tcPr>
            <w:tcW w:w="0" w:type="auto"/>
          </w:tcPr>
          <w:p w14:paraId="6FB5DDE4" w14:textId="77777777" w:rsidR="009453A8" w:rsidRPr="00037EC2" w:rsidRDefault="009453A8" w:rsidP="00CD0D44">
            <w:pPr>
              <w:rPr>
                <w:sz w:val="16"/>
                <w:szCs w:val="16"/>
              </w:rPr>
            </w:pPr>
            <w:r w:rsidRPr="00037EC2">
              <w:rPr>
                <w:sz w:val="16"/>
                <w:szCs w:val="16"/>
              </w:rPr>
              <w:t>No</w:t>
            </w:r>
          </w:p>
        </w:tc>
        <w:tc>
          <w:tcPr>
            <w:tcW w:w="0" w:type="auto"/>
          </w:tcPr>
          <w:p w14:paraId="2F0E5490" w14:textId="77777777" w:rsidR="009453A8" w:rsidRPr="00037EC2" w:rsidRDefault="009453A8" w:rsidP="00CD0D44">
            <w:pPr>
              <w:rPr>
                <w:sz w:val="16"/>
                <w:szCs w:val="16"/>
              </w:rPr>
            </w:pPr>
          </w:p>
        </w:tc>
        <w:tc>
          <w:tcPr>
            <w:tcW w:w="0" w:type="auto"/>
          </w:tcPr>
          <w:p w14:paraId="53CEDEF8" w14:textId="77777777" w:rsidR="009453A8" w:rsidRPr="00037EC2" w:rsidRDefault="009453A8" w:rsidP="00CD0D44">
            <w:pPr>
              <w:rPr>
                <w:sz w:val="16"/>
                <w:szCs w:val="16"/>
              </w:rPr>
            </w:pPr>
          </w:p>
        </w:tc>
      </w:tr>
      <w:tr w:rsidR="009453A8" w:rsidRPr="00037EC2" w14:paraId="5977274A" w14:textId="77777777" w:rsidTr="00CD0D44">
        <w:tc>
          <w:tcPr>
            <w:tcW w:w="0" w:type="auto"/>
            <w:vMerge/>
          </w:tcPr>
          <w:p w14:paraId="13C6947D" w14:textId="77777777" w:rsidR="009453A8" w:rsidRPr="00037EC2" w:rsidRDefault="009453A8" w:rsidP="00CD0D44">
            <w:pPr>
              <w:rPr>
                <w:sz w:val="16"/>
                <w:szCs w:val="16"/>
              </w:rPr>
            </w:pPr>
          </w:p>
        </w:tc>
        <w:tc>
          <w:tcPr>
            <w:tcW w:w="0" w:type="auto"/>
          </w:tcPr>
          <w:p w14:paraId="443B3A74" w14:textId="69337DC8" w:rsidR="009453A8" w:rsidRPr="00037EC2" w:rsidRDefault="00B5069E" w:rsidP="00CD0D44">
            <w:pPr>
              <w:rPr>
                <w:sz w:val="16"/>
                <w:szCs w:val="16"/>
              </w:rPr>
            </w:pPr>
            <w:r w:rsidRPr="00B5069E">
              <w:rPr>
                <w:sz w:val="16"/>
                <w:szCs w:val="16"/>
              </w:rPr>
              <w:t>Organisational capacity addressed</w:t>
            </w:r>
          </w:p>
        </w:tc>
        <w:tc>
          <w:tcPr>
            <w:tcW w:w="0" w:type="auto"/>
          </w:tcPr>
          <w:p w14:paraId="2F3E5313" w14:textId="77777777" w:rsidR="009453A8" w:rsidRPr="00037EC2" w:rsidRDefault="009453A8" w:rsidP="00CD0D44">
            <w:pPr>
              <w:rPr>
                <w:sz w:val="16"/>
                <w:szCs w:val="16"/>
              </w:rPr>
            </w:pPr>
            <w:r w:rsidRPr="00037EC2">
              <w:rPr>
                <w:sz w:val="16"/>
                <w:szCs w:val="16"/>
              </w:rPr>
              <w:t>No</w:t>
            </w:r>
          </w:p>
        </w:tc>
        <w:tc>
          <w:tcPr>
            <w:tcW w:w="0" w:type="auto"/>
          </w:tcPr>
          <w:p w14:paraId="0505DF11" w14:textId="77777777" w:rsidR="009453A8" w:rsidRPr="00037EC2" w:rsidRDefault="009453A8" w:rsidP="00CD0D44">
            <w:pPr>
              <w:rPr>
                <w:sz w:val="16"/>
                <w:szCs w:val="16"/>
              </w:rPr>
            </w:pPr>
          </w:p>
        </w:tc>
        <w:tc>
          <w:tcPr>
            <w:tcW w:w="0" w:type="auto"/>
          </w:tcPr>
          <w:p w14:paraId="4D4B3683" w14:textId="77777777" w:rsidR="009453A8" w:rsidRPr="00037EC2" w:rsidRDefault="009453A8" w:rsidP="00CD0D44">
            <w:pPr>
              <w:rPr>
                <w:sz w:val="16"/>
                <w:szCs w:val="16"/>
              </w:rPr>
            </w:pPr>
          </w:p>
        </w:tc>
      </w:tr>
      <w:tr w:rsidR="009453A8" w:rsidRPr="00037EC2" w14:paraId="540648C0" w14:textId="77777777" w:rsidTr="00CD0D44">
        <w:tc>
          <w:tcPr>
            <w:tcW w:w="0" w:type="auto"/>
            <w:vMerge/>
          </w:tcPr>
          <w:p w14:paraId="6940870B" w14:textId="77777777" w:rsidR="009453A8" w:rsidRPr="00037EC2" w:rsidRDefault="009453A8" w:rsidP="00CD0D44">
            <w:pPr>
              <w:rPr>
                <w:sz w:val="16"/>
                <w:szCs w:val="16"/>
              </w:rPr>
            </w:pPr>
          </w:p>
        </w:tc>
        <w:tc>
          <w:tcPr>
            <w:tcW w:w="0" w:type="auto"/>
          </w:tcPr>
          <w:p w14:paraId="6B89A2A9" w14:textId="5BC57118" w:rsidR="009453A8" w:rsidRPr="00037EC2" w:rsidRDefault="00B5069E" w:rsidP="00CD0D44">
            <w:pPr>
              <w:rPr>
                <w:sz w:val="16"/>
                <w:szCs w:val="16"/>
              </w:rPr>
            </w:pPr>
            <w:r w:rsidRPr="00B5069E">
              <w:rPr>
                <w:rFonts w:cs="Calibri"/>
                <w:sz w:val="16"/>
                <w:szCs w:val="16"/>
              </w:rPr>
              <w:t>Policy indicated strategies to mobilise required resources</w:t>
            </w:r>
          </w:p>
        </w:tc>
        <w:tc>
          <w:tcPr>
            <w:tcW w:w="0" w:type="auto"/>
          </w:tcPr>
          <w:p w14:paraId="1A321C4B" w14:textId="2A13E5AA" w:rsidR="009453A8" w:rsidRPr="00037EC2" w:rsidRDefault="009453A8" w:rsidP="00CD0D44">
            <w:pPr>
              <w:rPr>
                <w:sz w:val="16"/>
                <w:szCs w:val="16"/>
              </w:rPr>
            </w:pPr>
            <w:r>
              <w:rPr>
                <w:sz w:val="16"/>
                <w:szCs w:val="16"/>
              </w:rPr>
              <w:t>No</w:t>
            </w:r>
          </w:p>
        </w:tc>
        <w:tc>
          <w:tcPr>
            <w:tcW w:w="0" w:type="auto"/>
          </w:tcPr>
          <w:p w14:paraId="0F741622" w14:textId="77777777" w:rsidR="009453A8" w:rsidRPr="00037EC2" w:rsidRDefault="009453A8" w:rsidP="00CD0D44">
            <w:pPr>
              <w:rPr>
                <w:sz w:val="16"/>
                <w:szCs w:val="16"/>
              </w:rPr>
            </w:pPr>
          </w:p>
        </w:tc>
        <w:tc>
          <w:tcPr>
            <w:tcW w:w="0" w:type="auto"/>
          </w:tcPr>
          <w:p w14:paraId="7381C242" w14:textId="77777777" w:rsidR="009453A8" w:rsidRPr="00037EC2" w:rsidRDefault="009453A8" w:rsidP="00CD0D44">
            <w:pPr>
              <w:rPr>
                <w:sz w:val="16"/>
                <w:szCs w:val="16"/>
              </w:rPr>
            </w:pPr>
          </w:p>
        </w:tc>
      </w:tr>
      <w:tr w:rsidR="00976206" w:rsidRPr="00037EC2" w14:paraId="7D42C08F" w14:textId="77777777" w:rsidTr="00CD0D44">
        <w:tc>
          <w:tcPr>
            <w:tcW w:w="0" w:type="auto"/>
            <w:vMerge w:val="restart"/>
          </w:tcPr>
          <w:p w14:paraId="4B2B2AB5" w14:textId="77777777" w:rsidR="00544A6C" w:rsidRPr="00037EC2" w:rsidRDefault="00544A6C" w:rsidP="00CD0D44">
            <w:pPr>
              <w:rPr>
                <w:sz w:val="16"/>
                <w:szCs w:val="16"/>
              </w:rPr>
            </w:pPr>
            <w:r w:rsidRPr="00037EC2">
              <w:rPr>
                <w:sz w:val="16"/>
                <w:szCs w:val="16"/>
              </w:rPr>
              <w:t>Monitoring and Evaluation</w:t>
            </w:r>
          </w:p>
        </w:tc>
        <w:tc>
          <w:tcPr>
            <w:tcW w:w="0" w:type="auto"/>
          </w:tcPr>
          <w:p w14:paraId="52124003" w14:textId="3FE5278F" w:rsidR="00544A6C" w:rsidRPr="00037EC2" w:rsidRDefault="00B5069E" w:rsidP="00CD0D44">
            <w:pPr>
              <w:rPr>
                <w:sz w:val="16"/>
                <w:szCs w:val="16"/>
              </w:rPr>
            </w:pPr>
            <w:r w:rsidRPr="00B5069E">
              <w:rPr>
                <w:sz w:val="16"/>
                <w:szCs w:val="16"/>
              </w:rPr>
              <w:t>Policy indicated monitoring and evaluation mechanisms to track progress on goals for child health</w:t>
            </w:r>
          </w:p>
        </w:tc>
        <w:tc>
          <w:tcPr>
            <w:tcW w:w="0" w:type="auto"/>
          </w:tcPr>
          <w:p w14:paraId="212EA043" w14:textId="77777777" w:rsidR="00544A6C" w:rsidRPr="00037EC2" w:rsidRDefault="00544A6C" w:rsidP="00CD0D44">
            <w:pPr>
              <w:rPr>
                <w:sz w:val="16"/>
                <w:szCs w:val="16"/>
              </w:rPr>
            </w:pPr>
            <w:r w:rsidRPr="00037EC2">
              <w:rPr>
                <w:sz w:val="16"/>
                <w:szCs w:val="16"/>
              </w:rPr>
              <w:t>No</w:t>
            </w:r>
          </w:p>
        </w:tc>
        <w:tc>
          <w:tcPr>
            <w:tcW w:w="0" w:type="auto"/>
          </w:tcPr>
          <w:p w14:paraId="14C6F6C5" w14:textId="77777777" w:rsidR="00544A6C" w:rsidRPr="00037EC2" w:rsidRDefault="00544A6C" w:rsidP="00CD0D44">
            <w:pPr>
              <w:rPr>
                <w:sz w:val="16"/>
                <w:szCs w:val="16"/>
              </w:rPr>
            </w:pPr>
          </w:p>
        </w:tc>
        <w:tc>
          <w:tcPr>
            <w:tcW w:w="0" w:type="auto"/>
          </w:tcPr>
          <w:p w14:paraId="2FF5A189" w14:textId="77777777" w:rsidR="00544A6C" w:rsidRPr="00037EC2" w:rsidRDefault="00544A6C" w:rsidP="00CD0D44">
            <w:pPr>
              <w:rPr>
                <w:sz w:val="16"/>
                <w:szCs w:val="16"/>
              </w:rPr>
            </w:pPr>
          </w:p>
        </w:tc>
      </w:tr>
      <w:tr w:rsidR="00976206" w:rsidRPr="00037EC2" w14:paraId="6E655EE9" w14:textId="77777777" w:rsidTr="00CD0D44">
        <w:tc>
          <w:tcPr>
            <w:tcW w:w="0" w:type="auto"/>
            <w:vMerge/>
          </w:tcPr>
          <w:p w14:paraId="04E22C35" w14:textId="77777777" w:rsidR="00544A6C" w:rsidRPr="00037EC2" w:rsidRDefault="00544A6C" w:rsidP="00CD0D44">
            <w:pPr>
              <w:rPr>
                <w:sz w:val="16"/>
                <w:szCs w:val="16"/>
              </w:rPr>
            </w:pPr>
          </w:p>
        </w:tc>
        <w:tc>
          <w:tcPr>
            <w:tcW w:w="0" w:type="auto"/>
          </w:tcPr>
          <w:p w14:paraId="73C6A346" w14:textId="689C741D" w:rsidR="00544A6C" w:rsidRPr="00037EC2" w:rsidRDefault="00B5069E" w:rsidP="00CD0D44">
            <w:pPr>
              <w:rPr>
                <w:sz w:val="16"/>
                <w:szCs w:val="16"/>
              </w:rPr>
            </w:pPr>
            <w:r w:rsidRPr="00B5069E">
              <w:rPr>
                <w:sz w:val="16"/>
                <w:szCs w:val="16"/>
              </w:rPr>
              <w:t>Policy nominated a committee or independent body to do evaluation</w:t>
            </w:r>
          </w:p>
        </w:tc>
        <w:tc>
          <w:tcPr>
            <w:tcW w:w="0" w:type="auto"/>
          </w:tcPr>
          <w:p w14:paraId="2672B336" w14:textId="77777777" w:rsidR="00544A6C" w:rsidRPr="00037EC2" w:rsidRDefault="00544A6C" w:rsidP="00CD0D44">
            <w:pPr>
              <w:rPr>
                <w:sz w:val="16"/>
                <w:szCs w:val="16"/>
              </w:rPr>
            </w:pPr>
            <w:r w:rsidRPr="00037EC2">
              <w:rPr>
                <w:sz w:val="16"/>
                <w:szCs w:val="16"/>
              </w:rPr>
              <w:t>No</w:t>
            </w:r>
          </w:p>
        </w:tc>
        <w:tc>
          <w:tcPr>
            <w:tcW w:w="0" w:type="auto"/>
          </w:tcPr>
          <w:p w14:paraId="1951DEFC" w14:textId="77777777" w:rsidR="00544A6C" w:rsidRPr="00037EC2" w:rsidRDefault="00544A6C" w:rsidP="00CD0D44">
            <w:pPr>
              <w:rPr>
                <w:sz w:val="16"/>
                <w:szCs w:val="16"/>
              </w:rPr>
            </w:pPr>
          </w:p>
        </w:tc>
        <w:tc>
          <w:tcPr>
            <w:tcW w:w="0" w:type="auto"/>
          </w:tcPr>
          <w:p w14:paraId="74E41E25" w14:textId="77777777" w:rsidR="00544A6C" w:rsidRPr="00037EC2" w:rsidRDefault="00544A6C" w:rsidP="00CD0D44">
            <w:pPr>
              <w:rPr>
                <w:sz w:val="16"/>
                <w:szCs w:val="16"/>
              </w:rPr>
            </w:pPr>
          </w:p>
        </w:tc>
      </w:tr>
      <w:tr w:rsidR="00976206" w:rsidRPr="00037EC2" w14:paraId="038DA506" w14:textId="77777777" w:rsidTr="00CD0D44">
        <w:tc>
          <w:tcPr>
            <w:tcW w:w="0" w:type="auto"/>
            <w:vMerge/>
          </w:tcPr>
          <w:p w14:paraId="41F6F905" w14:textId="77777777" w:rsidR="00544A6C" w:rsidRPr="00037EC2" w:rsidRDefault="00544A6C" w:rsidP="00CD0D44">
            <w:pPr>
              <w:rPr>
                <w:sz w:val="16"/>
                <w:szCs w:val="16"/>
              </w:rPr>
            </w:pPr>
          </w:p>
        </w:tc>
        <w:tc>
          <w:tcPr>
            <w:tcW w:w="0" w:type="auto"/>
          </w:tcPr>
          <w:p w14:paraId="3ABC0FB4" w14:textId="3E092186" w:rsidR="00544A6C" w:rsidRPr="00037EC2" w:rsidRDefault="00B5069E" w:rsidP="00CD0D44">
            <w:pPr>
              <w:rPr>
                <w:sz w:val="16"/>
                <w:szCs w:val="16"/>
              </w:rPr>
            </w:pPr>
            <w:r w:rsidRPr="00B5069E">
              <w:rPr>
                <w:sz w:val="16"/>
                <w:szCs w:val="16"/>
              </w:rPr>
              <w:t>Outcome measures identified for each of the explicit and implicit objectives</w:t>
            </w:r>
          </w:p>
        </w:tc>
        <w:tc>
          <w:tcPr>
            <w:tcW w:w="0" w:type="auto"/>
          </w:tcPr>
          <w:p w14:paraId="5BB352E4" w14:textId="77777777" w:rsidR="00544A6C" w:rsidRPr="00037EC2" w:rsidRDefault="00544A6C" w:rsidP="00CD0D44">
            <w:pPr>
              <w:rPr>
                <w:sz w:val="16"/>
                <w:szCs w:val="16"/>
              </w:rPr>
            </w:pPr>
            <w:r w:rsidRPr="00037EC2">
              <w:rPr>
                <w:sz w:val="16"/>
                <w:szCs w:val="16"/>
              </w:rPr>
              <w:t>No</w:t>
            </w:r>
          </w:p>
        </w:tc>
        <w:tc>
          <w:tcPr>
            <w:tcW w:w="0" w:type="auto"/>
          </w:tcPr>
          <w:p w14:paraId="097FE141" w14:textId="77777777" w:rsidR="00544A6C" w:rsidRPr="00037EC2" w:rsidRDefault="00544A6C" w:rsidP="00CD0D44">
            <w:pPr>
              <w:rPr>
                <w:sz w:val="16"/>
                <w:szCs w:val="16"/>
              </w:rPr>
            </w:pPr>
          </w:p>
        </w:tc>
        <w:tc>
          <w:tcPr>
            <w:tcW w:w="0" w:type="auto"/>
          </w:tcPr>
          <w:p w14:paraId="09F127B9" w14:textId="77777777" w:rsidR="00544A6C" w:rsidRPr="00037EC2" w:rsidRDefault="00544A6C" w:rsidP="00CD0D44">
            <w:pPr>
              <w:rPr>
                <w:sz w:val="16"/>
                <w:szCs w:val="16"/>
              </w:rPr>
            </w:pPr>
          </w:p>
        </w:tc>
      </w:tr>
      <w:tr w:rsidR="00976206" w:rsidRPr="00037EC2" w14:paraId="57D05DEC" w14:textId="77777777" w:rsidTr="00CD0D44">
        <w:tc>
          <w:tcPr>
            <w:tcW w:w="0" w:type="auto"/>
            <w:vMerge/>
          </w:tcPr>
          <w:p w14:paraId="6C008F39" w14:textId="77777777" w:rsidR="00544A6C" w:rsidRPr="00037EC2" w:rsidRDefault="00544A6C" w:rsidP="00CD0D44">
            <w:pPr>
              <w:rPr>
                <w:sz w:val="16"/>
                <w:szCs w:val="16"/>
              </w:rPr>
            </w:pPr>
          </w:p>
        </w:tc>
        <w:tc>
          <w:tcPr>
            <w:tcW w:w="0" w:type="auto"/>
          </w:tcPr>
          <w:p w14:paraId="6C8378D0" w14:textId="691F9902" w:rsidR="00544A6C" w:rsidRPr="00037EC2" w:rsidRDefault="00B5069E" w:rsidP="00CD0D44">
            <w:pPr>
              <w:rPr>
                <w:sz w:val="16"/>
                <w:szCs w:val="16"/>
              </w:rPr>
            </w:pPr>
            <w:r w:rsidRPr="00B5069E">
              <w:rPr>
                <w:sz w:val="16"/>
                <w:szCs w:val="16"/>
              </w:rPr>
              <w:t>Data for evaluation will be collected before, during, and after introduction of the new policy</w:t>
            </w:r>
          </w:p>
        </w:tc>
        <w:tc>
          <w:tcPr>
            <w:tcW w:w="0" w:type="auto"/>
          </w:tcPr>
          <w:p w14:paraId="0ABEAE30" w14:textId="77777777" w:rsidR="00544A6C" w:rsidRPr="00037EC2" w:rsidRDefault="00544A6C" w:rsidP="00CD0D44">
            <w:pPr>
              <w:rPr>
                <w:sz w:val="16"/>
                <w:szCs w:val="16"/>
              </w:rPr>
            </w:pPr>
            <w:r w:rsidRPr="00037EC2">
              <w:rPr>
                <w:sz w:val="16"/>
                <w:szCs w:val="16"/>
              </w:rPr>
              <w:t>No</w:t>
            </w:r>
          </w:p>
        </w:tc>
        <w:tc>
          <w:tcPr>
            <w:tcW w:w="0" w:type="auto"/>
          </w:tcPr>
          <w:p w14:paraId="502D2D32" w14:textId="77777777" w:rsidR="00544A6C" w:rsidRPr="00037EC2" w:rsidRDefault="00544A6C" w:rsidP="00CD0D44">
            <w:pPr>
              <w:rPr>
                <w:sz w:val="16"/>
                <w:szCs w:val="16"/>
              </w:rPr>
            </w:pPr>
          </w:p>
        </w:tc>
        <w:tc>
          <w:tcPr>
            <w:tcW w:w="0" w:type="auto"/>
          </w:tcPr>
          <w:p w14:paraId="702BB51F" w14:textId="77777777" w:rsidR="00544A6C" w:rsidRPr="00037EC2" w:rsidRDefault="00544A6C" w:rsidP="00CD0D44">
            <w:pPr>
              <w:rPr>
                <w:sz w:val="16"/>
                <w:szCs w:val="16"/>
              </w:rPr>
            </w:pPr>
          </w:p>
        </w:tc>
      </w:tr>
      <w:tr w:rsidR="00976206" w:rsidRPr="00037EC2" w14:paraId="1B696B3E" w14:textId="77777777" w:rsidTr="00CD0D44">
        <w:tc>
          <w:tcPr>
            <w:tcW w:w="0" w:type="auto"/>
            <w:vMerge/>
          </w:tcPr>
          <w:p w14:paraId="6FB003B8" w14:textId="77777777" w:rsidR="00544A6C" w:rsidRPr="00037EC2" w:rsidRDefault="00544A6C" w:rsidP="00CD0D44">
            <w:pPr>
              <w:rPr>
                <w:sz w:val="16"/>
                <w:szCs w:val="16"/>
              </w:rPr>
            </w:pPr>
          </w:p>
        </w:tc>
        <w:tc>
          <w:tcPr>
            <w:tcW w:w="0" w:type="auto"/>
          </w:tcPr>
          <w:p w14:paraId="4E8B93A4" w14:textId="77777777" w:rsidR="00544A6C" w:rsidRPr="00037EC2" w:rsidRDefault="00544A6C" w:rsidP="00CD0D44">
            <w:pPr>
              <w:rPr>
                <w:sz w:val="16"/>
                <w:szCs w:val="16"/>
              </w:rPr>
            </w:pPr>
            <w:r w:rsidRPr="00037EC2">
              <w:rPr>
                <w:sz w:val="16"/>
                <w:szCs w:val="16"/>
              </w:rPr>
              <w:t>Follow-up takes place after a sufficient period to allow the effects of policy change to become evident</w:t>
            </w:r>
          </w:p>
        </w:tc>
        <w:tc>
          <w:tcPr>
            <w:tcW w:w="0" w:type="auto"/>
          </w:tcPr>
          <w:p w14:paraId="5BABE6B3" w14:textId="77777777" w:rsidR="00544A6C" w:rsidRPr="00037EC2" w:rsidRDefault="00544A6C" w:rsidP="00CD0D44">
            <w:pPr>
              <w:rPr>
                <w:sz w:val="16"/>
                <w:szCs w:val="16"/>
              </w:rPr>
            </w:pPr>
            <w:r w:rsidRPr="00037EC2">
              <w:rPr>
                <w:sz w:val="16"/>
                <w:szCs w:val="16"/>
              </w:rPr>
              <w:t>No</w:t>
            </w:r>
          </w:p>
        </w:tc>
        <w:tc>
          <w:tcPr>
            <w:tcW w:w="0" w:type="auto"/>
          </w:tcPr>
          <w:p w14:paraId="6CBE3EFC" w14:textId="77777777" w:rsidR="00544A6C" w:rsidRPr="00037EC2" w:rsidRDefault="00544A6C" w:rsidP="00CD0D44">
            <w:pPr>
              <w:rPr>
                <w:sz w:val="16"/>
                <w:szCs w:val="16"/>
              </w:rPr>
            </w:pPr>
          </w:p>
        </w:tc>
        <w:tc>
          <w:tcPr>
            <w:tcW w:w="0" w:type="auto"/>
          </w:tcPr>
          <w:p w14:paraId="59834135" w14:textId="77777777" w:rsidR="00544A6C" w:rsidRPr="00037EC2" w:rsidRDefault="00544A6C" w:rsidP="00CD0D44">
            <w:pPr>
              <w:rPr>
                <w:sz w:val="16"/>
                <w:szCs w:val="16"/>
              </w:rPr>
            </w:pPr>
          </w:p>
        </w:tc>
      </w:tr>
      <w:tr w:rsidR="00976206" w:rsidRPr="00037EC2" w14:paraId="63913913" w14:textId="77777777" w:rsidTr="00CD0D44">
        <w:tc>
          <w:tcPr>
            <w:tcW w:w="0" w:type="auto"/>
            <w:vMerge/>
          </w:tcPr>
          <w:p w14:paraId="3643ECF6" w14:textId="77777777" w:rsidR="00544A6C" w:rsidRPr="00037EC2" w:rsidRDefault="00544A6C" w:rsidP="00CD0D44">
            <w:pPr>
              <w:rPr>
                <w:sz w:val="16"/>
                <w:szCs w:val="16"/>
              </w:rPr>
            </w:pPr>
          </w:p>
        </w:tc>
        <w:tc>
          <w:tcPr>
            <w:tcW w:w="0" w:type="auto"/>
          </w:tcPr>
          <w:p w14:paraId="66E65F20" w14:textId="049E6C62" w:rsidR="00544A6C" w:rsidRPr="00037EC2" w:rsidRDefault="00B5069E" w:rsidP="00CD0D44">
            <w:pPr>
              <w:rPr>
                <w:sz w:val="16"/>
                <w:szCs w:val="16"/>
              </w:rPr>
            </w:pPr>
            <w:r w:rsidRPr="00B5069E">
              <w:rPr>
                <w:sz w:val="16"/>
                <w:szCs w:val="16"/>
              </w:rPr>
              <w:t>Other factors that could have produced the change (other than policy) identified</w:t>
            </w:r>
          </w:p>
        </w:tc>
        <w:tc>
          <w:tcPr>
            <w:tcW w:w="0" w:type="auto"/>
          </w:tcPr>
          <w:p w14:paraId="2EDC2C96" w14:textId="77777777" w:rsidR="00544A6C" w:rsidRPr="00037EC2" w:rsidRDefault="00544A6C" w:rsidP="00CD0D44">
            <w:pPr>
              <w:rPr>
                <w:sz w:val="16"/>
                <w:szCs w:val="16"/>
              </w:rPr>
            </w:pPr>
            <w:r w:rsidRPr="00037EC2">
              <w:rPr>
                <w:sz w:val="16"/>
                <w:szCs w:val="16"/>
              </w:rPr>
              <w:t>No</w:t>
            </w:r>
          </w:p>
        </w:tc>
        <w:tc>
          <w:tcPr>
            <w:tcW w:w="0" w:type="auto"/>
          </w:tcPr>
          <w:p w14:paraId="4FA747CA" w14:textId="77777777" w:rsidR="00544A6C" w:rsidRPr="00037EC2" w:rsidRDefault="00544A6C" w:rsidP="00CD0D44">
            <w:pPr>
              <w:rPr>
                <w:sz w:val="16"/>
                <w:szCs w:val="16"/>
              </w:rPr>
            </w:pPr>
          </w:p>
        </w:tc>
        <w:tc>
          <w:tcPr>
            <w:tcW w:w="0" w:type="auto"/>
          </w:tcPr>
          <w:p w14:paraId="5F79ED4B" w14:textId="77777777" w:rsidR="00544A6C" w:rsidRPr="00037EC2" w:rsidRDefault="00544A6C" w:rsidP="00CD0D44">
            <w:pPr>
              <w:rPr>
                <w:sz w:val="16"/>
                <w:szCs w:val="16"/>
              </w:rPr>
            </w:pPr>
          </w:p>
        </w:tc>
      </w:tr>
      <w:tr w:rsidR="00976206" w:rsidRPr="00037EC2" w14:paraId="113D8CCD" w14:textId="77777777" w:rsidTr="00CD0D44">
        <w:tc>
          <w:tcPr>
            <w:tcW w:w="0" w:type="auto"/>
            <w:vMerge/>
          </w:tcPr>
          <w:p w14:paraId="55477E25" w14:textId="77777777" w:rsidR="00544A6C" w:rsidRPr="00037EC2" w:rsidRDefault="00544A6C" w:rsidP="00CD0D44">
            <w:pPr>
              <w:rPr>
                <w:sz w:val="16"/>
                <w:szCs w:val="16"/>
              </w:rPr>
            </w:pPr>
          </w:p>
        </w:tc>
        <w:tc>
          <w:tcPr>
            <w:tcW w:w="0" w:type="auto"/>
          </w:tcPr>
          <w:p w14:paraId="32BF2F07" w14:textId="53B4DC26" w:rsidR="00544A6C" w:rsidRPr="00037EC2" w:rsidRDefault="00B5069E" w:rsidP="00CD0D44">
            <w:pPr>
              <w:rPr>
                <w:sz w:val="16"/>
                <w:szCs w:val="16"/>
              </w:rPr>
            </w:pPr>
            <w:r w:rsidRPr="00B5069E">
              <w:rPr>
                <w:sz w:val="16"/>
                <w:szCs w:val="16"/>
              </w:rPr>
              <w:t>Criteria for evaluation adequate or clear</w:t>
            </w:r>
          </w:p>
        </w:tc>
        <w:tc>
          <w:tcPr>
            <w:tcW w:w="0" w:type="auto"/>
          </w:tcPr>
          <w:p w14:paraId="6B7BF45C" w14:textId="77777777" w:rsidR="00544A6C" w:rsidRPr="00037EC2" w:rsidRDefault="00544A6C" w:rsidP="00CD0D44">
            <w:pPr>
              <w:rPr>
                <w:sz w:val="16"/>
                <w:szCs w:val="16"/>
              </w:rPr>
            </w:pPr>
            <w:r w:rsidRPr="00037EC2">
              <w:rPr>
                <w:sz w:val="16"/>
                <w:szCs w:val="16"/>
              </w:rPr>
              <w:t>No</w:t>
            </w:r>
          </w:p>
        </w:tc>
        <w:tc>
          <w:tcPr>
            <w:tcW w:w="0" w:type="auto"/>
          </w:tcPr>
          <w:p w14:paraId="0D5A5EF1" w14:textId="77777777" w:rsidR="00544A6C" w:rsidRPr="00037EC2" w:rsidRDefault="00544A6C" w:rsidP="00CD0D44">
            <w:pPr>
              <w:rPr>
                <w:sz w:val="16"/>
                <w:szCs w:val="16"/>
              </w:rPr>
            </w:pPr>
          </w:p>
        </w:tc>
        <w:tc>
          <w:tcPr>
            <w:tcW w:w="0" w:type="auto"/>
          </w:tcPr>
          <w:p w14:paraId="5EF8FE38" w14:textId="77777777" w:rsidR="00544A6C" w:rsidRPr="00037EC2" w:rsidRDefault="00544A6C" w:rsidP="00CD0D44">
            <w:pPr>
              <w:rPr>
                <w:sz w:val="16"/>
                <w:szCs w:val="16"/>
              </w:rPr>
            </w:pPr>
          </w:p>
        </w:tc>
      </w:tr>
      <w:tr w:rsidR="00976206" w:rsidRPr="00037EC2" w14:paraId="290DBC05" w14:textId="77777777" w:rsidTr="00CD0D44">
        <w:tc>
          <w:tcPr>
            <w:tcW w:w="0" w:type="auto"/>
            <w:vMerge w:val="restart"/>
          </w:tcPr>
          <w:p w14:paraId="014F61E1" w14:textId="77777777" w:rsidR="00544A6C" w:rsidRPr="00037EC2" w:rsidRDefault="00544A6C" w:rsidP="00CD0D44">
            <w:pPr>
              <w:rPr>
                <w:sz w:val="16"/>
                <w:szCs w:val="16"/>
              </w:rPr>
            </w:pPr>
            <w:r w:rsidRPr="00037EC2">
              <w:rPr>
                <w:sz w:val="16"/>
                <w:szCs w:val="16"/>
              </w:rPr>
              <w:t>Implementation</w:t>
            </w:r>
          </w:p>
        </w:tc>
        <w:tc>
          <w:tcPr>
            <w:tcW w:w="0" w:type="auto"/>
          </w:tcPr>
          <w:p w14:paraId="5D6A9A33" w14:textId="4D87D19C" w:rsidR="00544A6C" w:rsidRPr="00037EC2" w:rsidRDefault="00962E2C" w:rsidP="00CD0D44">
            <w:pPr>
              <w:rPr>
                <w:sz w:val="16"/>
                <w:szCs w:val="16"/>
              </w:rPr>
            </w:pPr>
            <w:r w:rsidRPr="00962E2C">
              <w:rPr>
                <w:sz w:val="16"/>
                <w:szCs w:val="16"/>
              </w:rPr>
              <w:t>Multiple stakeholders involved in the design and implementation of the action/s</w:t>
            </w:r>
          </w:p>
        </w:tc>
        <w:tc>
          <w:tcPr>
            <w:tcW w:w="0" w:type="auto"/>
          </w:tcPr>
          <w:p w14:paraId="5DAA8FD6" w14:textId="77777777" w:rsidR="00544A6C" w:rsidRPr="00037EC2" w:rsidRDefault="00544A6C" w:rsidP="00CD0D44">
            <w:pPr>
              <w:rPr>
                <w:sz w:val="16"/>
                <w:szCs w:val="16"/>
              </w:rPr>
            </w:pPr>
            <w:r w:rsidRPr="00037EC2">
              <w:rPr>
                <w:sz w:val="16"/>
                <w:szCs w:val="16"/>
              </w:rPr>
              <w:t>No</w:t>
            </w:r>
          </w:p>
        </w:tc>
        <w:tc>
          <w:tcPr>
            <w:tcW w:w="0" w:type="auto"/>
          </w:tcPr>
          <w:p w14:paraId="735CECF7" w14:textId="711BD032" w:rsidR="00544A6C" w:rsidRPr="00037EC2" w:rsidRDefault="00976206" w:rsidP="00CD0D44">
            <w:pPr>
              <w:rPr>
                <w:sz w:val="16"/>
                <w:szCs w:val="16"/>
              </w:rPr>
            </w:pPr>
            <w:r w:rsidRPr="00037EC2">
              <w:rPr>
                <w:sz w:val="16"/>
                <w:szCs w:val="16"/>
              </w:rPr>
              <w:t>Unclear</w:t>
            </w:r>
          </w:p>
        </w:tc>
        <w:tc>
          <w:tcPr>
            <w:tcW w:w="0" w:type="auto"/>
          </w:tcPr>
          <w:p w14:paraId="4EFBB2F8" w14:textId="77777777" w:rsidR="00544A6C" w:rsidRPr="00037EC2" w:rsidRDefault="00544A6C" w:rsidP="00CD0D44">
            <w:pPr>
              <w:rPr>
                <w:sz w:val="16"/>
                <w:szCs w:val="16"/>
              </w:rPr>
            </w:pPr>
          </w:p>
        </w:tc>
      </w:tr>
      <w:tr w:rsidR="00976206" w:rsidRPr="00037EC2" w14:paraId="7FE3519F" w14:textId="77777777" w:rsidTr="00CD0D44">
        <w:tc>
          <w:tcPr>
            <w:tcW w:w="0" w:type="auto"/>
            <w:vMerge/>
          </w:tcPr>
          <w:p w14:paraId="0EF2E330" w14:textId="77777777" w:rsidR="00544A6C" w:rsidRPr="00037EC2" w:rsidRDefault="00544A6C" w:rsidP="00CD0D44">
            <w:pPr>
              <w:rPr>
                <w:sz w:val="16"/>
                <w:szCs w:val="16"/>
              </w:rPr>
            </w:pPr>
          </w:p>
        </w:tc>
        <w:tc>
          <w:tcPr>
            <w:tcW w:w="0" w:type="auto"/>
          </w:tcPr>
          <w:p w14:paraId="170253F9" w14:textId="12370ED0" w:rsidR="00544A6C" w:rsidRPr="00037EC2" w:rsidRDefault="00B5069E" w:rsidP="00CD0D44">
            <w:pPr>
              <w:rPr>
                <w:sz w:val="16"/>
                <w:szCs w:val="16"/>
              </w:rPr>
            </w:pPr>
            <w:r w:rsidRPr="00B5069E">
              <w:rPr>
                <w:sz w:val="16"/>
                <w:szCs w:val="16"/>
              </w:rPr>
              <w:t>Obligations of the various implementers specified – who has to do what?</w:t>
            </w:r>
          </w:p>
        </w:tc>
        <w:tc>
          <w:tcPr>
            <w:tcW w:w="0" w:type="auto"/>
          </w:tcPr>
          <w:p w14:paraId="4F5C3F63" w14:textId="77777777" w:rsidR="00544A6C" w:rsidRPr="00037EC2" w:rsidRDefault="00544A6C" w:rsidP="00CD0D44">
            <w:pPr>
              <w:rPr>
                <w:sz w:val="16"/>
                <w:szCs w:val="16"/>
              </w:rPr>
            </w:pPr>
            <w:r w:rsidRPr="00037EC2">
              <w:rPr>
                <w:sz w:val="16"/>
                <w:szCs w:val="16"/>
              </w:rPr>
              <w:t>No</w:t>
            </w:r>
          </w:p>
        </w:tc>
        <w:tc>
          <w:tcPr>
            <w:tcW w:w="0" w:type="auto"/>
          </w:tcPr>
          <w:p w14:paraId="20F8A131" w14:textId="77777777" w:rsidR="00544A6C" w:rsidRPr="00037EC2" w:rsidRDefault="00544A6C" w:rsidP="00CD0D44">
            <w:pPr>
              <w:rPr>
                <w:sz w:val="16"/>
                <w:szCs w:val="16"/>
              </w:rPr>
            </w:pPr>
          </w:p>
        </w:tc>
        <w:tc>
          <w:tcPr>
            <w:tcW w:w="0" w:type="auto"/>
          </w:tcPr>
          <w:p w14:paraId="7D4CA1AC" w14:textId="77777777" w:rsidR="00544A6C" w:rsidRPr="00037EC2" w:rsidRDefault="00544A6C" w:rsidP="00CD0D44">
            <w:pPr>
              <w:rPr>
                <w:sz w:val="16"/>
                <w:szCs w:val="16"/>
              </w:rPr>
            </w:pPr>
          </w:p>
        </w:tc>
      </w:tr>
    </w:tbl>
    <w:p w14:paraId="4EBF30A1" w14:textId="77777777" w:rsidR="00544A6C" w:rsidRPr="00037EC2" w:rsidRDefault="00544A6C" w:rsidP="00544A6C">
      <w:pPr>
        <w:rPr>
          <w:sz w:val="16"/>
          <w:szCs w:val="16"/>
        </w:rPr>
      </w:pPr>
    </w:p>
    <w:p w14:paraId="17B971AC" w14:textId="77777777" w:rsidR="00544A6C" w:rsidRPr="00037EC2" w:rsidRDefault="00544A6C" w:rsidP="00544A6C">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544A6C" w:rsidRPr="00037EC2" w14:paraId="7E50A31C" w14:textId="77777777" w:rsidTr="00CD0D44">
        <w:tc>
          <w:tcPr>
            <w:tcW w:w="4508" w:type="dxa"/>
          </w:tcPr>
          <w:p w14:paraId="404A9D84" w14:textId="77777777" w:rsidR="00544A6C" w:rsidRPr="00037EC2" w:rsidRDefault="00544A6C" w:rsidP="00CD0D44">
            <w:pPr>
              <w:rPr>
                <w:b/>
                <w:bCs/>
                <w:sz w:val="16"/>
                <w:szCs w:val="16"/>
              </w:rPr>
            </w:pPr>
            <w:r w:rsidRPr="00037EC2">
              <w:rPr>
                <w:b/>
                <w:bCs/>
                <w:sz w:val="16"/>
                <w:szCs w:val="16"/>
              </w:rPr>
              <w:t>Criteria</w:t>
            </w:r>
          </w:p>
        </w:tc>
        <w:tc>
          <w:tcPr>
            <w:tcW w:w="4508" w:type="dxa"/>
          </w:tcPr>
          <w:p w14:paraId="0989961E" w14:textId="77777777" w:rsidR="00544A6C" w:rsidRPr="00037EC2" w:rsidRDefault="00544A6C" w:rsidP="00CD0D44">
            <w:pPr>
              <w:rPr>
                <w:b/>
                <w:bCs/>
                <w:sz w:val="16"/>
                <w:szCs w:val="16"/>
              </w:rPr>
            </w:pPr>
            <w:r w:rsidRPr="00037EC2">
              <w:rPr>
                <w:b/>
                <w:bCs/>
                <w:sz w:val="16"/>
                <w:szCs w:val="16"/>
              </w:rPr>
              <w:t>Quality</w:t>
            </w:r>
          </w:p>
        </w:tc>
      </w:tr>
      <w:tr w:rsidR="00544A6C" w:rsidRPr="00037EC2" w14:paraId="6EEB1987" w14:textId="77777777" w:rsidTr="00CD0D44">
        <w:tc>
          <w:tcPr>
            <w:tcW w:w="4508" w:type="dxa"/>
          </w:tcPr>
          <w:p w14:paraId="768E5B6F" w14:textId="77777777" w:rsidR="00544A6C" w:rsidRPr="00037EC2" w:rsidRDefault="00544A6C" w:rsidP="00CD0D44">
            <w:pPr>
              <w:rPr>
                <w:sz w:val="16"/>
                <w:szCs w:val="16"/>
              </w:rPr>
            </w:pPr>
            <w:r w:rsidRPr="00037EC2">
              <w:rPr>
                <w:sz w:val="16"/>
                <w:szCs w:val="16"/>
              </w:rPr>
              <w:t>Policy Background</w:t>
            </w:r>
          </w:p>
        </w:tc>
        <w:tc>
          <w:tcPr>
            <w:tcW w:w="4508" w:type="dxa"/>
          </w:tcPr>
          <w:p w14:paraId="4E56B1AD" w14:textId="77777777" w:rsidR="00544A6C" w:rsidRPr="00037EC2" w:rsidRDefault="00544A6C" w:rsidP="00CD0D44">
            <w:pPr>
              <w:rPr>
                <w:sz w:val="16"/>
                <w:szCs w:val="16"/>
              </w:rPr>
            </w:pPr>
            <w:r w:rsidRPr="00037EC2">
              <w:rPr>
                <w:sz w:val="16"/>
                <w:szCs w:val="16"/>
              </w:rPr>
              <w:t>Weak</w:t>
            </w:r>
          </w:p>
        </w:tc>
      </w:tr>
      <w:tr w:rsidR="00544A6C" w:rsidRPr="00037EC2" w14:paraId="23768DDB" w14:textId="77777777" w:rsidTr="00CD0D44">
        <w:tc>
          <w:tcPr>
            <w:tcW w:w="4508" w:type="dxa"/>
          </w:tcPr>
          <w:p w14:paraId="4C3F4E86" w14:textId="77777777" w:rsidR="00544A6C" w:rsidRPr="00037EC2" w:rsidRDefault="00544A6C" w:rsidP="00CD0D44">
            <w:pPr>
              <w:rPr>
                <w:sz w:val="16"/>
                <w:szCs w:val="16"/>
              </w:rPr>
            </w:pPr>
            <w:r w:rsidRPr="00037EC2">
              <w:rPr>
                <w:sz w:val="16"/>
                <w:szCs w:val="16"/>
              </w:rPr>
              <w:t>Goals</w:t>
            </w:r>
          </w:p>
        </w:tc>
        <w:tc>
          <w:tcPr>
            <w:tcW w:w="4508" w:type="dxa"/>
          </w:tcPr>
          <w:p w14:paraId="33B43589" w14:textId="2403CF37" w:rsidR="00544A6C" w:rsidRPr="00037EC2" w:rsidRDefault="00976206" w:rsidP="00CD0D44">
            <w:pPr>
              <w:rPr>
                <w:sz w:val="16"/>
                <w:szCs w:val="16"/>
              </w:rPr>
            </w:pPr>
            <w:r w:rsidRPr="00037EC2">
              <w:rPr>
                <w:sz w:val="16"/>
                <w:szCs w:val="16"/>
              </w:rPr>
              <w:t>Needs improvement</w:t>
            </w:r>
          </w:p>
        </w:tc>
      </w:tr>
      <w:tr w:rsidR="00544A6C" w:rsidRPr="00037EC2" w14:paraId="7B89807A" w14:textId="77777777" w:rsidTr="00CD0D44">
        <w:tc>
          <w:tcPr>
            <w:tcW w:w="4508" w:type="dxa"/>
          </w:tcPr>
          <w:p w14:paraId="162CD02B" w14:textId="77777777" w:rsidR="00544A6C" w:rsidRPr="00037EC2" w:rsidRDefault="00544A6C" w:rsidP="00CD0D44">
            <w:pPr>
              <w:rPr>
                <w:sz w:val="16"/>
                <w:szCs w:val="16"/>
              </w:rPr>
            </w:pPr>
            <w:r w:rsidRPr="00037EC2">
              <w:rPr>
                <w:sz w:val="16"/>
                <w:szCs w:val="16"/>
              </w:rPr>
              <w:t>Resources</w:t>
            </w:r>
          </w:p>
        </w:tc>
        <w:tc>
          <w:tcPr>
            <w:tcW w:w="4508" w:type="dxa"/>
          </w:tcPr>
          <w:p w14:paraId="503AD1A5" w14:textId="77777777" w:rsidR="00544A6C" w:rsidRPr="00037EC2" w:rsidRDefault="00544A6C" w:rsidP="00CD0D44">
            <w:pPr>
              <w:rPr>
                <w:sz w:val="16"/>
                <w:szCs w:val="16"/>
              </w:rPr>
            </w:pPr>
            <w:r w:rsidRPr="00037EC2">
              <w:rPr>
                <w:sz w:val="16"/>
                <w:szCs w:val="16"/>
              </w:rPr>
              <w:t>Weak</w:t>
            </w:r>
          </w:p>
        </w:tc>
      </w:tr>
      <w:tr w:rsidR="00544A6C" w:rsidRPr="00037EC2" w14:paraId="24257E70" w14:textId="77777777" w:rsidTr="00CD0D44">
        <w:tc>
          <w:tcPr>
            <w:tcW w:w="4508" w:type="dxa"/>
          </w:tcPr>
          <w:p w14:paraId="6512CAD8" w14:textId="77777777" w:rsidR="00544A6C" w:rsidRPr="00037EC2" w:rsidRDefault="00544A6C" w:rsidP="00CD0D44">
            <w:pPr>
              <w:rPr>
                <w:sz w:val="16"/>
                <w:szCs w:val="16"/>
              </w:rPr>
            </w:pPr>
            <w:r w:rsidRPr="00037EC2">
              <w:rPr>
                <w:sz w:val="16"/>
                <w:szCs w:val="16"/>
              </w:rPr>
              <w:t>Monitoring and Evaluation</w:t>
            </w:r>
          </w:p>
        </w:tc>
        <w:tc>
          <w:tcPr>
            <w:tcW w:w="4508" w:type="dxa"/>
          </w:tcPr>
          <w:p w14:paraId="1CFCAA7F" w14:textId="77777777" w:rsidR="00544A6C" w:rsidRPr="00037EC2" w:rsidRDefault="00544A6C" w:rsidP="00CD0D44">
            <w:pPr>
              <w:rPr>
                <w:sz w:val="16"/>
                <w:szCs w:val="16"/>
              </w:rPr>
            </w:pPr>
            <w:r w:rsidRPr="00037EC2">
              <w:rPr>
                <w:sz w:val="16"/>
                <w:szCs w:val="16"/>
              </w:rPr>
              <w:t>Weak</w:t>
            </w:r>
          </w:p>
        </w:tc>
      </w:tr>
      <w:tr w:rsidR="00544A6C" w:rsidRPr="00037EC2" w14:paraId="5DB9C9E5" w14:textId="77777777" w:rsidTr="00CD0D44">
        <w:tc>
          <w:tcPr>
            <w:tcW w:w="4508" w:type="dxa"/>
          </w:tcPr>
          <w:p w14:paraId="4D706049" w14:textId="77777777" w:rsidR="00544A6C" w:rsidRPr="00037EC2" w:rsidRDefault="00544A6C" w:rsidP="00CD0D44">
            <w:pPr>
              <w:rPr>
                <w:sz w:val="16"/>
                <w:szCs w:val="16"/>
              </w:rPr>
            </w:pPr>
            <w:r w:rsidRPr="00037EC2">
              <w:rPr>
                <w:sz w:val="16"/>
                <w:szCs w:val="16"/>
              </w:rPr>
              <w:t>Implementation</w:t>
            </w:r>
          </w:p>
        </w:tc>
        <w:tc>
          <w:tcPr>
            <w:tcW w:w="4508" w:type="dxa"/>
          </w:tcPr>
          <w:p w14:paraId="6B2AA2F0" w14:textId="77777777" w:rsidR="00544A6C" w:rsidRPr="00037EC2" w:rsidRDefault="00544A6C" w:rsidP="00CD0D44">
            <w:pPr>
              <w:rPr>
                <w:sz w:val="16"/>
                <w:szCs w:val="16"/>
              </w:rPr>
            </w:pPr>
            <w:r w:rsidRPr="00037EC2">
              <w:rPr>
                <w:sz w:val="16"/>
                <w:szCs w:val="16"/>
              </w:rPr>
              <w:t xml:space="preserve">Weak </w:t>
            </w:r>
          </w:p>
        </w:tc>
      </w:tr>
    </w:tbl>
    <w:p w14:paraId="46272713" w14:textId="77777777" w:rsidR="00544A6C" w:rsidRPr="00037EC2" w:rsidRDefault="00544A6C" w:rsidP="00544A6C"/>
    <w:p w14:paraId="6BA8F61C" w14:textId="3461CC7E" w:rsidR="00824BEC" w:rsidRPr="00037EC2" w:rsidRDefault="00824BEC" w:rsidP="00BF6472">
      <w:pPr>
        <w:pStyle w:val="Heading3"/>
      </w:pPr>
      <w:bookmarkStart w:id="417" w:name="_Toc171977919"/>
      <w:bookmarkStart w:id="418" w:name="_Toc178978931"/>
      <w:r w:rsidRPr="007A5B3C">
        <w:rPr>
          <w:b/>
          <w:bCs/>
        </w:rPr>
        <w:t>Uzbekistan</w:t>
      </w:r>
      <w:r w:rsidR="009D2E1F" w:rsidRPr="00037EC2">
        <w:t xml:space="preserve"> – </w:t>
      </w:r>
      <w:r w:rsidR="009D2E1F" w:rsidRPr="001A3A91">
        <w:t>Updated Nationally Determined Contribution</w:t>
      </w:r>
      <w:bookmarkEnd w:id="417"/>
      <w:bookmarkEnd w:id="418"/>
    </w:p>
    <w:tbl>
      <w:tblPr>
        <w:tblStyle w:val="TableGrid"/>
        <w:tblW w:w="0" w:type="auto"/>
        <w:tblLook w:val="04A0" w:firstRow="1" w:lastRow="0" w:firstColumn="1" w:lastColumn="0" w:noHBand="0" w:noVBand="1"/>
      </w:tblPr>
      <w:tblGrid>
        <w:gridCol w:w="1793"/>
        <w:gridCol w:w="8500"/>
        <w:gridCol w:w="1457"/>
        <w:gridCol w:w="1566"/>
        <w:gridCol w:w="632"/>
      </w:tblGrid>
      <w:tr w:rsidR="00976206" w:rsidRPr="00037EC2" w14:paraId="261A0BC1" w14:textId="77777777" w:rsidTr="00CD0D44">
        <w:tc>
          <w:tcPr>
            <w:tcW w:w="0" w:type="auto"/>
          </w:tcPr>
          <w:p w14:paraId="785CF53B" w14:textId="77777777" w:rsidR="00976206" w:rsidRPr="00037EC2" w:rsidRDefault="00976206" w:rsidP="00CD0D44">
            <w:pPr>
              <w:rPr>
                <w:sz w:val="16"/>
                <w:szCs w:val="16"/>
              </w:rPr>
            </w:pPr>
          </w:p>
        </w:tc>
        <w:tc>
          <w:tcPr>
            <w:tcW w:w="0" w:type="auto"/>
          </w:tcPr>
          <w:p w14:paraId="2138C276" w14:textId="77777777" w:rsidR="00976206" w:rsidRPr="00037EC2" w:rsidRDefault="00976206" w:rsidP="00CD0D44">
            <w:pPr>
              <w:rPr>
                <w:b/>
                <w:bCs/>
                <w:sz w:val="16"/>
                <w:szCs w:val="16"/>
              </w:rPr>
            </w:pPr>
            <w:r w:rsidRPr="00037EC2">
              <w:rPr>
                <w:b/>
                <w:bCs/>
                <w:sz w:val="16"/>
                <w:szCs w:val="16"/>
              </w:rPr>
              <w:t>Criteria</w:t>
            </w:r>
          </w:p>
        </w:tc>
        <w:tc>
          <w:tcPr>
            <w:tcW w:w="0" w:type="auto"/>
          </w:tcPr>
          <w:p w14:paraId="1988DD3F" w14:textId="77777777" w:rsidR="00976206" w:rsidRPr="00037EC2" w:rsidRDefault="00976206" w:rsidP="00CD0D44">
            <w:pPr>
              <w:rPr>
                <w:b/>
                <w:bCs/>
                <w:sz w:val="16"/>
                <w:szCs w:val="16"/>
              </w:rPr>
            </w:pPr>
            <w:r w:rsidRPr="00037EC2">
              <w:rPr>
                <w:b/>
                <w:bCs/>
                <w:sz w:val="16"/>
                <w:szCs w:val="16"/>
              </w:rPr>
              <w:t>Criterion addressed?</w:t>
            </w:r>
          </w:p>
        </w:tc>
        <w:tc>
          <w:tcPr>
            <w:tcW w:w="0" w:type="auto"/>
          </w:tcPr>
          <w:p w14:paraId="329C6C17" w14:textId="77777777" w:rsidR="00976206" w:rsidRPr="00037EC2" w:rsidRDefault="00976206" w:rsidP="00CD0D44">
            <w:pPr>
              <w:rPr>
                <w:b/>
                <w:bCs/>
                <w:sz w:val="16"/>
                <w:szCs w:val="16"/>
              </w:rPr>
            </w:pPr>
            <w:r w:rsidRPr="00037EC2">
              <w:rPr>
                <w:b/>
                <w:bCs/>
                <w:sz w:val="16"/>
                <w:szCs w:val="16"/>
              </w:rPr>
              <w:t>Explanation</w:t>
            </w:r>
          </w:p>
        </w:tc>
        <w:tc>
          <w:tcPr>
            <w:tcW w:w="0" w:type="auto"/>
          </w:tcPr>
          <w:p w14:paraId="35EB7CA8" w14:textId="77777777" w:rsidR="00976206" w:rsidRPr="00037EC2" w:rsidRDefault="00976206" w:rsidP="00CD0D44">
            <w:pPr>
              <w:rPr>
                <w:b/>
                <w:bCs/>
                <w:sz w:val="16"/>
                <w:szCs w:val="16"/>
              </w:rPr>
            </w:pPr>
            <w:r w:rsidRPr="00037EC2">
              <w:rPr>
                <w:b/>
                <w:bCs/>
                <w:sz w:val="16"/>
                <w:szCs w:val="16"/>
              </w:rPr>
              <w:t>Quote</w:t>
            </w:r>
          </w:p>
        </w:tc>
      </w:tr>
      <w:tr w:rsidR="00976206" w:rsidRPr="00037EC2" w14:paraId="68DBC16C" w14:textId="77777777" w:rsidTr="00CD0D44">
        <w:tc>
          <w:tcPr>
            <w:tcW w:w="0" w:type="auto"/>
            <w:vMerge w:val="restart"/>
          </w:tcPr>
          <w:p w14:paraId="5041B2F8" w14:textId="77777777" w:rsidR="00976206" w:rsidRPr="00037EC2" w:rsidRDefault="00976206" w:rsidP="00CD0D44">
            <w:pPr>
              <w:rPr>
                <w:sz w:val="16"/>
                <w:szCs w:val="16"/>
              </w:rPr>
            </w:pPr>
            <w:r w:rsidRPr="00037EC2">
              <w:rPr>
                <w:sz w:val="16"/>
                <w:szCs w:val="16"/>
              </w:rPr>
              <w:t>Policy Background</w:t>
            </w:r>
          </w:p>
        </w:tc>
        <w:tc>
          <w:tcPr>
            <w:tcW w:w="0" w:type="auto"/>
          </w:tcPr>
          <w:p w14:paraId="037BB55B" w14:textId="463BCD4D" w:rsidR="00976206" w:rsidRPr="00037EC2" w:rsidRDefault="00B5069E" w:rsidP="00CD0D44">
            <w:pPr>
              <w:rPr>
                <w:sz w:val="16"/>
                <w:szCs w:val="16"/>
              </w:rPr>
            </w:pPr>
            <w:r>
              <w:rPr>
                <w:sz w:val="16"/>
                <w:szCs w:val="16"/>
              </w:rPr>
              <w:t>Children recognised as disproportionately affected by the impacts of climate change</w:t>
            </w:r>
          </w:p>
        </w:tc>
        <w:tc>
          <w:tcPr>
            <w:tcW w:w="0" w:type="auto"/>
          </w:tcPr>
          <w:p w14:paraId="3BE90EB2" w14:textId="77777777" w:rsidR="00976206" w:rsidRPr="00037EC2" w:rsidRDefault="00976206" w:rsidP="00CD0D44">
            <w:pPr>
              <w:rPr>
                <w:sz w:val="16"/>
                <w:szCs w:val="16"/>
              </w:rPr>
            </w:pPr>
            <w:r w:rsidRPr="00037EC2">
              <w:rPr>
                <w:sz w:val="16"/>
                <w:szCs w:val="16"/>
              </w:rPr>
              <w:t>No</w:t>
            </w:r>
          </w:p>
        </w:tc>
        <w:tc>
          <w:tcPr>
            <w:tcW w:w="0" w:type="auto"/>
          </w:tcPr>
          <w:p w14:paraId="76E583B3" w14:textId="77777777" w:rsidR="00976206" w:rsidRPr="00037EC2" w:rsidRDefault="00976206" w:rsidP="00CD0D44">
            <w:pPr>
              <w:rPr>
                <w:sz w:val="16"/>
                <w:szCs w:val="16"/>
              </w:rPr>
            </w:pPr>
            <w:r w:rsidRPr="00037EC2">
              <w:rPr>
                <w:sz w:val="16"/>
                <w:szCs w:val="16"/>
              </w:rPr>
              <w:t>No mention of children</w:t>
            </w:r>
          </w:p>
        </w:tc>
        <w:tc>
          <w:tcPr>
            <w:tcW w:w="0" w:type="auto"/>
          </w:tcPr>
          <w:p w14:paraId="5DFA5D57" w14:textId="77777777" w:rsidR="00976206" w:rsidRPr="00037EC2" w:rsidRDefault="00976206" w:rsidP="00CD0D44">
            <w:pPr>
              <w:rPr>
                <w:sz w:val="16"/>
                <w:szCs w:val="16"/>
              </w:rPr>
            </w:pPr>
          </w:p>
        </w:tc>
      </w:tr>
      <w:tr w:rsidR="00976206" w:rsidRPr="00037EC2" w14:paraId="734FAAA0" w14:textId="77777777" w:rsidTr="00CD0D44">
        <w:tc>
          <w:tcPr>
            <w:tcW w:w="0" w:type="auto"/>
            <w:vMerge/>
          </w:tcPr>
          <w:p w14:paraId="51983EE0" w14:textId="77777777" w:rsidR="00976206" w:rsidRPr="00037EC2" w:rsidRDefault="00976206" w:rsidP="00CD0D44">
            <w:pPr>
              <w:rPr>
                <w:sz w:val="16"/>
                <w:szCs w:val="16"/>
              </w:rPr>
            </w:pPr>
          </w:p>
        </w:tc>
        <w:tc>
          <w:tcPr>
            <w:tcW w:w="0" w:type="auto"/>
          </w:tcPr>
          <w:p w14:paraId="58B0EDC4" w14:textId="1E6E2F08" w:rsidR="00976206" w:rsidRPr="00037EC2" w:rsidRDefault="00B5069E" w:rsidP="00CD0D44">
            <w:pPr>
              <w:rPr>
                <w:sz w:val="16"/>
                <w:szCs w:val="16"/>
              </w:rPr>
            </w:pPr>
            <w:r>
              <w:rPr>
                <w:sz w:val="16"/>
                <w:szCs w:val="16"/>
              </w:rPr>
              <w:t>Minimum of two context-specific climate-sensitive health risks for children identified</w:t>
            </w:r>
          </w:p>
        </w:tc>
        <w:tc>
          <w:tcPr>
            <w:tcW w:w="0" w:type="auto"/>
          </w:tcPr>
          <w:p w14:paraId="169E629B" w14:textId="77777777" w:rsidR="00976206" w:rsidRPr="00037EC2" w:rsidRDefault="00976206" w:rsidP="00CD0D44">
            <w:pPr>
              <w:rPr>
                <w:sz w:val="16"/>
                <w:szCs w:val="16"/>
              </w:rPr>
            </w:pPr>
            <w:r w:rsidRPr="00037EC2">
              <w:rPr>
                <w:sz w:val="16"/>
                <w:szCs w:val="16"/>
              </w:rPr>
              <w:t>No</w:t>
            </w:r>
          </w:p>
        </w:tc>
        <w:tc>
          <w:tcPr>
            <w:tcW w:w="0" w:type="auto"/>
          </w:tcPr>
          <w:p w14:paraId="55398516" w14:textId="77777777" w:rsidR="00976206" w:rsidRPr="00037EC2" w:rsidRDefault="00976206" w:rsidP="00CD0D44">
            <w:pPr>
              <w:rPr>
                <w:sz w:val="16"/>
                <w:szCs w:val="16"/>
              </w:rPr>
            </w:pPr>
          </w:p>
        </w:tc>
        <w:tc>
          <w:tcPr>
            <w:tcW w:w="0" w:type="auto"/>
          </w:tcPr>
          <w:p w14:paraId="1AB3805A" w14:textId="77777777" w:rsidR="00976206" w:rsidRPr="00037EC2" w:rsidRDefault="00976206" w:rsidP="00CD0D44">
            <w:pPr>
              <w:rPr>
                <w:sz w:val="16"/>
                <w:szCs w:val="16"/>
              </w:rPr>
            </w:pPr>
          </w:p>
        </w:tc>
      </w:tr>
      <w:tr w:rsidR="00976206" w:rsidRPr="00037EC2" w14:paraId="6DFC5EFA" w14:textId="77777777" w:rsidTr="00CD0D44">
        <w:tc>
          <w:tcPr>
            <w:tcW w:w="0" w:type="auto"/>
            <w:vMerge/>
          </w:tcPr>
          <w:p w14:paraId="5251A33A" w14:textId="77777777" w:rsidR="00976206" w:rsidRPr="00037EC2" w:rsidRDefault="00976206" w:rsidP="00CD0D44">
            <w:pPr>
              <w:rPr>
                <w:sz w:val="16"/>
                <w:szCs w:val="16"/>
              </w:rPr>
            </w:pPr>
          </w:p>
        </w:tc>
        <w:tc>
          <w:tcPr>
            <w:tcW w:w="0" w:type="auto"/>
          </w:tcPr>
          <w:p w14:paraId="20EFBF84" w14:textId="51A9A1EE" w:rsidR="00976206" w:rsidRPr="00037EC2" w:rsidRDefault="00B5069E" w:rsidP="00CD0D44">
            <w:pPr>
              <w:rPr>
                <w:sz w:val="16"/>
                <w:szCs w:val="16"/>
              </w:rPr>
            </w:pPr>
            <w:r>
              <w:rPr>
                <w:sz w:val="16"/>
                <w:szCs w:val="16"/>
              </w:rPr>
              <w:t>Source of background is explicit</w:t>
            </w:r>
          </w:p>
          <w:p w14:paraId="2892DD75" w14:textId="77777777" w:rsidR="00976206" w:rsidRPr="00037EC2" w:rsidRDefault="00976206" w:rsidP="00CD0D44">
            <w:pPr>
              <w:ind w:left="360"/>
              <w:rPr>
                <w:sz w:val="16"/>
                <w:szCs w:val="16"/>
              </w:rPr>
            </w:pPr>
            <w:r w:rsidRPr="00037EC2">
              <w:rPr>
                <w:sz w:val="16"/>
                <w:szCs w:val="16"/>
              </w:rPr>
              <w:t>Authority (one or more persons, books, scientific articles or sources of information)</w:t>
            </w:r>
          </w:p>
          <w:p w14:paraId="25469551" w14:textId="77777777" w:rsidR="00976206" w:rsidRPr="00037EC2" w:rsidRDefault="00976206" w:rsidP="00CD0D44">
            <w:pPr>
              <w:ind w:left="360"/>
              <w:rPr>
                <w:sz w:val="16"/>
                <w:szCs w:val="16"/>
              </w:rPr>
            </w:pPr>
            <w:r w:rsidRPr="00037EC2">
              <w:rPr>
                <w:sz w:val="16"/>
                <w:szCs w:val="16"/>
              </w:rPr>
              <w:t xml:space="preserve">Quantitative or qualitative analysis, </w:t>
            </w:r>
          </w:p>
          <w:p w14:paraId="1FDB06AA" w14:textId="77777777" w:rsidR="00976206" w:rsidRPr="00037EC2" w:rsidRDefault="00976206" w:rsidP="00CD0D44">
            <w:pPr>
              <w:ind w:left="360"/>
              <w:rPr>
                <w:sz w:val="16"/>
                <w:szCs w:val="16"/>
              </w:rPr>
            </w:pPr>
            <w:r w:rsidRPr="00037EC2">
              <w:rPr>
                <w:sz w:val="16"/>
                <w:szCs w:val="16"/>
              </w:rPr>
              <w:t>Deduction (premises that have been established from authority, observation, intuition or all three)</w:t>
            </w:r>
          </w:p>
        </w:tc>
        <w:tc>
          <w:tcPr>
            <w:tcW w:w="0" w:type="auto"/>
          </w:tcPr>
          <w:p w14:paraId="309B711D" w14:textId="77777777" w:rsidR="00976206" w:rsidRPr="00037EC2" w:rsidRDefault="00976206" w:rsidP="00CD0D44">
            <w:pPr>
              <w:rPr>
                <w:sz w:val="16"/>
                <w:szCs w:val="16"/>
              </w:rPr>
            </w:pPr>
            <w:r w:rsidRPr="00037EC2">
              <w:rPr>
                <w:sz w:val="16"/>
                <w:szCs w:val="16"/>
              </w:rPr>
              <w:t>No</w:t>
            </w:r>
          </w:p>
        </w:tc>
        <w:tc>
          <w:tcPr>
            <w:tcW w:w="0" w:type="auto"/>
          </w:tcPr>
          <w:p w14:paraId="564F38B4" w14:textId="77777777" w:rsidR="00976206" w:rsidRPr="00037EC2" w:rsidRDefault="00976206" w:rsidP="00CD0D44">
            <w:pPr>
              <w:rPr>
                <w:sz w:val="16"/>
                <w:szCs w:val="16"/>
              </w:rPr>
            </w:pPr>
          </w:p>
        </w:tc>
        <w:tc>
          <w:tcPr>
            <w:tcW w:w="0" w:type="auto"/>
          </w:tcPr>
          <w:p w14:paraId="383F430F" w14:textId="77777777" w:rsidR="00976206" w:rsidRPr="00037EC2" w:rsidRDefault="00976206" w:rsidP="00CD0D44">
            <w:pPr>
              <w:rPr>
                <w:sz w:val="16"/>
                <w:szCs w:val="16"/>
              </w:rPr>
            </w:pPr>
          </w:p>
        </w:tc>
      </w:tr>
      <w:tr w:rsidR="00976206" w:rsidRPr="00037EC2" w14:paraId="4A0F9329" w14:textId="77777777" w:rsidTr="00CD0D44">
        <w:tc>
          <w:tcPr>
            <w:tcW w:w="0" w:type="auto"/>
            <w:vMerge w:val="restart"/>
          </w:tcPr>
          <w:p w14:paraId="05D4966F" w14:textId="77777777" w:rsidR="00976206" w:rsidRPr="00037EC2" w:rsidRDefault="00976206" w:rsidP="00CD0D44">
            <w:pPr>
              <w:rPr>
                <w:sz w:val="16"/>
                <w:szCs w:val="16"/>
              </w:rPr>
            </w:pPr>
            <w:r w:rsidRPr="00037EC2">
              <w:rPr>
                <w:sz w:val="16"/>
                <w:szCs w:val="16"/>
              </w:rPr>
              <w:t>Goals</w:t>
            </w:r>
          </w:p>
        </w:tc>
        <w:tc>
          <w:tcPr>
            <w:tcW w:w="0" w:type="auto"/>
          </w:tcPr>
          <w:p w14:paraId="479BCC4F" w14:textId="114B8B1A" w:rsidR="00976206" w:rsidRPr="00037EC2" w:rsidRDefault="00976206" w:rsidP="00CD0D44">
            <w:pPr>
              <w:rPr>
                <w:sz w:val="16"/>
                <w:szCs w:val="16"/>
              </w:rPr>
            </w:pPr>
            <w:r w:rsidRPr="00037EC2">
              <w:rPr>
                <w:sz w:val="16"/>
                <w:szCs w:val="16"/>
              </w:rPr>
              <w:t xml:space="preserve">Specific </w:t>
            </w:r>
            <w:r w:rsidR="00B5069E">
              <w:rPr>
                <w:sz w:val="16"/>
                <w:szCs w:val="16"/>
              </w:rPr>
              <w:t>Goals for child health explicitly stated</w:t>
            </w:r>
          </w:p>
        </w:tc>
        <w:tc>
          <w:tcPr>
            <w:tcW w:w="0" w:type="auto"/>
          </w:tcPr>
          <w:p w14:paraId="3EF9BE14" w14:textId="77777777" w:rsidR="00976206" w:rsidRPr="00037EC2" w:rsidRDefault="00976206" w:rsidP="00CD0D44">
            <w:pPr>
              <w:rPr>
                <w:sz w:val="16"/>
                <w:szCs w:val="16"/>
              </w:rPr>
            </w:pPr>
            <w:r w:rsidRPr="00037EC2">
              <w:rPr>
                <w:sz w:val="16"/>
                <w:szCs w:val="16"/>
              </w:rPr>
              <w:t>No</w:t>
            </w:r>
          </w:p>
        </w:tc>
        <w:tc>
          <w:tcPr>
            <w:tcW w:w="0" w:type="auto"/>
          </w:tcPr>
          <w:p w14:paraId="0DFDD4C5" w14:textId="77777777" w:rsidR="00976206" w:rsidRPr="00037EC2" w:rsidRDefault="00976206" w:rsidP="00CD0D44">
            <w:pPr>
              <w:rPr>
                <w:sz w:val="16"/>
                <w:szCs w:val="16"/>
              </w:rPr>
            </w:pPr>
          </w:p>
        </w:tc>
        <w:tc>
          <w:tcPr>
            <w:tcW w:w="0" w:type="auto"/>
          </w:tcPr>
          <w:p w14:paraId="5DD83253" w14:textId="77777777" w:rsidR="00976206" w:rsidRPr="00037EC2" w:rsidRDefault="00976206" w:rsidP="00CD0D44">
            <w:pPr>
              <w:rPr>
                <w:sz w:val="16"/>
                <w:szCs w:val="16"/>
              </w:rPr>
            </w:pPr>
          </w:p>
        </w:tc>
      </w:tr>
      <w:tr w:rsidR="00976206" w:rsidRPr="00037EC2" w14:paraId="2241FC4E" w14:textId="77777777" w:rsidTr="00CD0D44">
        <w:tc>
          <w:tcPr>
            <w:tcW w:w="0" w:type="auto"/>
            <w:vMerge/>
          </w:tcPr>
          <w:p w14:paraId="528D7325" w14:textId="77777777" w:rsidR="00976206" w:rsidRPr="00037EC2" w:rsidRDefault="00976206" w:rsidP="00CD0D44">
            <w:pPr>
              <w:rPr>
                <w:sz w:val="16"/>
                <w:szCs w:val="16"/>
              </w:rPr>
            </w:pPr>
          </w:p>
        </w:tc>
        <w:tc>
          <w:tcPr>
            <w:tcW w:w="0" w:type="auto"/>
          </w:tcPr>
          <w:p w14:paraId="178737D2" w14:textId="3241643E" w:rsidR="00976206" w:rsidRPr="00037EC2" w:rsidRDefault="00B5069E" w:rsidP="00CD0D44">
            <w:pPr>
              <w:rPr>
                <w:sz w:val="16"/>
                <w:szCs w:val="16"/>
              </w:rPr>
            </w:pPr>
            <w:r>
              <w:rPr>
                <w:sz w:val="16"/>
                <w:szCs w:val="16"/>
              </w:rPr>
              <w:t>Goals are concrete enough (quantitative where possible and qualitative where not) to be evaluated later</w:t>
            </w:r>
          </w:p>
        </w:tc>
        <w:tc>
          <w:tcPr>
            <w:tcW w:w="0" w:type="auto"/>
          </w:tcPr>
          <w:p w14:paraId="397543EA" w14:textId="77777777" w:rsidR="00976206" w:rsidRPr="00037EC2" w:rsidRDefault="00976206" w:rsidP="00CD0D44">
            <w:pPr>
              <w:rPr>
                <w:sz w:val="16"/>
                <w:szCs w:val="16"/>
              </w:rPr>
            </w:pPr>
            <w:r w:rsidRPr="00037EC2">
              <w:rPr>
                <w:sz w:val="16"/>
                <w:szCs w:val="16"/>
              </w:rPr>
              <w:t>No</w:t>
            </w:r>
          </w:p>
        </w:tc>
        <w:tc>
          <w:tcPr>
            <w:tcW w:w="0" w:type="auto"/>
          </w:tcPr>
          <w:p w14:paraId="62BB2C91" w14:textId="77777777" w:rsidR="00976206" w:rsidRPr="00037EC2" w:rsidRDefault="00976206" w:rsidP="00CD0D44">
            <w:pPr>
              <w:rPr>
                <w:sz w:val="16"/>
                <w:szCs w:val="16"/>
              </w:rPr>
            </w:pPr>
          </w:p>
        </w:tc>
        <w:tc>
          <w:tcPr>
            <w:tcW w:w="0" w:type="auto"/>
          </w:tcPr>
          <w:p w14:paraId="41A9983C" w14:textId="77777777" w:rsidR="00976206" w:rsidRPr="00037EC2" w:rsidRDefault="00976206" w:rsidP="00CD0D44">
            <w:pPr>
              <w:rPr>
                <w:sz w:val="16"/>
                <w:szCs w:val="16"/>
              </w:rPr>
            </w:pPr>
          </w:p>
        </w:tc>
      </w:tr>
      <w:tr w:rsidR="00976206" w:rsidRPr="00037EC2" w14:paraId="29C05751" w14:textId="77777777" w:rsidTr="00CD0D44">
        <w:tc>
          <w:tcPr>
            <w:tcW w:w="0" w:type="auto"/>
            <w:vMerge/>
          </w:tcPr>
          <w:p w14:paraId="58791340" w14:textId="77777777" w:rsidR="00976206" w:rsidRPr="00037EC2" w:rsidRDefault="00976206" w:rsidP="00CD0D44">
            <w:pPr>
              <w:rPr>
                <w:sz w:val="16"/>
                <w:szCs w:val="16"/>
              </w:rPr>
            </w:pPr>
          </w:p>
        </w:tc>
        <w:tc>
          <w:tcPr>
            <w:tcW w:w="0" w:type="auto"/>
          </w:tcPr>
          <w:p w14:paraId="37E47310" w14:textId="4BFFB856" w:rsidR="00976206" w:rsidRPr="00037EC2" w:rsidRDefault="00B5069E" w:rsidP="00CD0D44">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521F0D78" w14:textId="77777777" w:rsidR="00976206" w:rsidRPr="00037EC2" w:rsidRDefault="00976206" w:rsidP="00CD0D44">
            <w:pPr>
              <w:rPr>
                <w:sz w:val="16"/>
                <w:szCs w:val="16"/>
              </w:rPr>
            </w:pPr>
            <w:r w:rsidRPr="00037EC2">
              <w:rPr>
                <w:sz w:val="16"/>
                <w:szCs w:val="16"/>
              </w:rPr>
              <w:t>No</w:t>
            </w:r>
          </w:p>
        </w:tc>
        <w:tc>
          <w:tcPr>
            <w:tcW w:w="0" w:type="auto"/>
          </w:tcPr>
          <w:p w14:paraId="0C549A93" w14:textId="77777777" w:rsidR="00976206" w:rsidRPr="00037EC2" w:rsidRDefault="00976206" w:rsidP="00CD0D44">
            <w:pPr>
              <w:rPr>
                <w:sz w:val="16"/>
                <w:szCs w:val="16"/>
              </w:rPr>
            </w:pPr>
          </w:p>
        </w:tc>
        <w:tc>
          <w:tcPr>
            <w:tcW w:w="0" w:type="auto"/>
          </w:tcPr>
          <w:p w14:paraId="24BAB50C" w14:textId="77777777" w:rsidR="00976206" w:rsidRPr="00037EC2" w:rsidRDefault="00976206" w:rsidP="00CD0D44">
            <w:pPr>
              <w:rPr>
                <w:sz w:val="16"/>
                <w:szCs w:val="16"/>
              </w:rPr>
            </w:pPr>
          </w:p>
        </w:tc>
      </w:tr>
      <w:tr w:rsidR="00976206" w:rsidRPr="00037EC2" w14:paraId="67C66B7B" w14:textId="77777777" w:rsidTr="00CD0D44">
        <w:tc>
          <w:tcPr>
            <w:tcW w:w="0" w:type="auto"/>
            <w:vMerge/>
          </w:tcPr>
          <w:p w14:paraId="52E27C9E" w14:textId="77777777" w:rsidR="00976206" w:rsidRPr="00037EC2" w:rsidRDefault="00976206" w:rsidP="00CD0D44">
            <w:pPr>
              <w:rPr>
                <w:sz w:val="16"/>
                <w:szCs w:val="16"/>
              </w:rPr>
            </w:pPr>
          </w:p>
        </w:tc>
        <w:tc>
          <w:tcPr>
            <w:tcW w:w="0" w:type="auto"/>
          </w:tcPr>
          <w:p w14:paraId="55D38A18" w14:textId="3B84B424" w:rsidR="00976206" w:rsidRPr="00037EC2" w:rsidRDefault="00B5069E" w:rsidP="00CD0D44">
            <w:pPr>
              <w:rPr>
                <w:sz w:val="16"/>
                <w:szCs w:val="16"/>
              </w:rPr>
            </w:pPr>
            <w:r>
              <w:rPr>
                <w:sz w:val="16"/>
                <w:szCs w:val="16"/>
              </w:rPr>
              <w:t>Action/s outlined to improve child health</w:t>
            </w:r>
          </w:p>
        </w:tc>
        <w:tc>
          <w:tcPr>
            <w:tcW w:w="0" w:type="auto"/>
          </w:tcPr>
          <w:p w14:paraId="2F65AC9C" w14:textId="77777777" w:rsidR="00976206" w:rsidRPr="00037EC2" w:rsidRDefault="00976206" w:rsidP="00CD0D44">
            <w:pPr>
              <w:rPr>
                <w:sz w:val="16"/>
                <w:szCs w:val="16"/>
              </w:rPr>
            </w:pPr>
            <w:r w:rsidRPr="00037EC2">
              <w:rPr>
                <w:sz w:val="16"/>
                <w:szCs w:val="16"/>
              </w:rPr>
              <w:t>No</w:t>
            </w:r>
          </w:p>
        </w:tc>
        <w:tc>
          <w:tcPr>
            <w:tcW w:w="0" w:type="auto"/>
          </w:tcPr>
          <w:p w14:paraId="6A9BBA1B" w14:textId="77777777" w:rsidR="00976206" w:rsidRPr="00037EC2" w:rsidRDefault="00976206" w:rsidP="00CD0D44">
            <w:pPr>
              <w:rPr>
                <w:sz w:val="16"/>
                <w:szCs w:val="16"/>
              </w:rPr>
            </w:pPr>
          </w:p>
        </w:tc>
        <w:tc>
          <w:tcPr>
            <w:tcW w:w="0" w:type="auto"/>
          </w:tcPr>
          <w:p w14:paraId="733F8B0D" w14:textId="77777777" w:rsidR="00976206" w:rsidRPr="00037EC2" w:rsidRDefault="00976206" w:rsidP="00CD0D44">
            <w:pPr>
              <w:rPr>
                <w:sz w:val="16"/>
                <w:szCs w:val="16"/>
              </w:rPr>
            </w:pPr>
          </w:p>
        </w:tc>
      </w:tr>
      <w:tr w:rsidR="00976206" w:rsidRPr="00037EC2" w14:paraId="06536E04" w14:textId="77777777" w:rsidTr="00CD0D44">
        <w:tc>
          <w:tcPr>
            <w:tcW w:w="0" w:type="auto"/>
            <w:vMerge/>
          </w:tcPr>
          <w:p w14:paraId="42162DF7" w14:textId="77777777" w:rsidR="00976206" w:rsidRPr="00037EC2" w:rsidRDefault="00976206" w:rsidP="00CD0D44">
            <w:pPr>
              <w:rPr>
                <w:sz w:val="16"/>
                <w:szCs w:val="16"/>
              </w:rPr>
            </w:pPr>
          </w:p>
        </w:tc>
        <w:tc>
          <w:tcPr>
            <w:tcW w:w="0" w:type="auto"/>
          </w:tcPr>
          <w:p w14:paraId="67EE463A" w14:textId="618A8857" w:rsidR="00976206" w:rsidRPr="00037EC2" w:rsidRDefault="00B5069E" w:rsidP="00CD0D44">
            <w:pPr>
              <w:rPr>
                <w:sz w:val="16"/>
                <w:szCs w:val="16"/>
              </w:rPr>
            </w:pPr>
            <w:r>
              <w:rPr>
                <w:sz w:val="16"/>
                <w:szCs w:val="16"/>
              </w:rPr>
              <w:t>Mechanisms by which children and/or pregnant women will be specifically targeted by the action are explicitly stated</w:t>
            </w:r>
          </w:p>
        </w:tc>
        <w:tc>
          <w:tcPr>
            <w:tcW w:w="0" w:type="auto"/>
          </w:tcPr>
          <w:p w14:paraId="3B0915AF" w14:textId="77777777" w:rsidR="00976206" w:rsidRPr="00037EC2" w:rsidRDefault="00976206" w:rsidP="00CD0D44">
            <w:pPr>
              <w:rPr>
                <w:sz w:val="16"/>
                <w:szCs w:val="16"/>
              </w:rPr>
            </w:pPr>
            <w:r w:rsidRPr="00037EC2">
              <w:rPr>
                <w:sz w:val="16"/>
                <w:szCs w:val="16"/>
              </w:rPr>
              <w:t>No</w:t>
            </w:r>
          </w:p>
        </w:tc>
        <w:tc>
          <w:tcPr>
            <w:tcW w:w="0" w:type="auto"/>
          </w:tcPr>
          <w:p w14:paraId="6691A2A7" w14:textId="77777777" w:rsidR="00976206" w:rsidRPr="00037EC2" w:rsidRDefault="00976206" w:rsidP="00CD0D44">
            <w:pPr>
              <w:rPr>
                <w:sz w:val="16"/>
                <w:szCs w:val="16"/>
              </w:rPr>
            </w:pPr>
          </w:p>
        </w:tc>
        <w:tc>
          <w:tcPr>
            <w:tcW w:w="0" w:type="auto"/>
          </w:tcPr>
          <w:p w14:paraId="7C19D6D4" w14:textId="77777777" w:rsidR="00976206" w:rsidRPr="00037EC2" w:rsidRDefault="00976206" w:rsidP="00CD0D44">
            <w:pPr>
              <w:rPr>
                <w:sz w:val="16"/>
                <w:szCs w:val="16"/>
              </w:rPr>
            </w:pPr>
          </w:p>
        </w:tc>
      </w:tr>
      <w:tr w:rsidR="00976206" w:rsidRPr="00037EC2" w14:paraId="60BFED00" w14:textId="77777777" w:rsidTr="00CD0D44">
        <w:tc>
          <w:tcPr>
            <w:tcW w:w="0" w:type="auto"/>
            <w:vMerge/>
          </w:tcPr>
          <w:p w14:paraId="49B0519D" w14:textId="77777777" w:rsidR="00976206" w:rsidRPr="00037EC2" w:rsidRDefault="00976206" w:rsidP="00CD0D44">
            <w:pPr>
              <w:rPr>
                <w:sz w:val="16"/>
                <w:szCs w:val="16"/>
              </w:rPr>
            </w:pPr>
          </w:p>
        </w:tc>
        <w:tc>
          <w:tcPr>
            <w:tcW w:w="0" w:type="auto"/>
          </w:tcPr>
          <w:p w14:paraId="0C37DCCA" w14:textId="28B2D6FE" w:rsidR="00976206" w:rsidRPr="00037EC2" w:rsidRDefault="00B5069E" w:rsidP="00CD0D44">
            <w:pPr>
              <w:rPr>
                <w:sz w:val="16"/>
                <w:szCs w:val="16"/>
              </w:rPr>
            </w:pPr>
            <w:r>
              <w:rPr>
                <w:sz w:val="16"/>
                <w:szCs w:val="16"/>
              </w:rPr>
              <w:t>Minimum of two actions</w:t>
            </w:r>
          </w:p>
        </w:tc>
        <w:tc>
          <w:tcPr>
            <w:tcW w:w="0" w:type="auto"/>
          </w:tcPr>
          <w:p w14:paraId="561DE24F" w14:textId="77777777" w:rsidR="00976206" w:rsidRPr="00037EC2" w:rsidRDefault="00976206" w:rsidP="00CD0D44">
            <w:pPr>
              <w:rPr>
                <w:sz w:val="16"/>
                <w:szCs w:val="16"/>
              </w:rPr>
            </w:pPr>
            <w:r w:rsidRPr="00037EC2">
              <w:rPr>
                <w:sz w:val="16"/>
                <w:szCs w:val="16"/>
              </w:rPr>
              <w:t>No</w:t>
            </w:r>
          </w:p>
        </w:tc>
        <w:tc>
          <w:tcPr>
            <w:tcW w:w="0" w:type="auto"/>
          </w:tcPr>
          <w:p w14:paraId="537FE1FD" w14:textId="77777777" w:rsidR="00976206" w:rsidRPr="00037EC2" w:rsidRDefault="00976206" w:rsidP="00CD0D44">
            <w:pPr>
              <w:rPr>
                <w:sz w:val="16"/>
                <w:szCs w:val="16"/>
              </w:rPr>
            </w:pPr>
          </w:p>
        </w:tc>
        <w:tc>
          <w:tcPr>
            <w:tcW w:w="0" w:type="auto"/>
          </w:tcPr>
          <w:p w14:paraId="6C0D9953" w14:textId="77777777" w:rsidR="00976206" w:rsidRPr="00037EC2" w:rsidRDefault="00976206" w:rsidP="00CD0D44">
            <w:pPr>
              <w:rPr>
                <w:sz w:val="16"/>
                <w:szCs w:val="16"/>
              </w:rPr>
            </w:pPr>
          </w:p>
        </w:tc>
      </w:tr>
      <w:tr w:rsidR="00976206" w:rsidRPr="00037EC2" w14:paraId="12E3B087" w14:textId="77777777" w:rsidTr="00CD0D44">
        <w:tc>
          <w:tcPr>
            <w:tcW w:w="0" w:type="auto"/>
            <w:vMerge/>
          </w:tcPr>
          <w:p w14:paraId="771AAB2B" w14:textId="77777777" w:rsidR="00976206" w:rsidRPr="00037EC2" w:rsidRDefault="00976206" w:rsidP="00CD0D44">
            <w:pPr>
              <w:rPr>
                <w:sz w:val="16"/>
                <w:szCs w:val="16"/>
              </w:rPr>
            </w:pPr>
          </w:p>
        </w:tc>
        <w:tc>
          <w:tcPr>
            <w:tcW w:w="0" w:type="auto"/>
          </w:tcPr>
          <w:p w14:paraId="55258835" w14:textId="04FBF03A" w:rsidR="00976206" w:rsidRPr="00037EC2" w:rsidRDefault="003D564F" w:rsidP="00CD0D44">
            <w:pPr>
              <w:rPr>
                <w:sz w:val="16"/>
                <w:szCs w:val="16"/>
              </w:rPr>
            </w:pPr>
            <w:r w:rsidRPr="00037EC2">
              <w:rPr>
                <w:sz w:val="16"/>
                <w:szCs w:val="16"/>
              </w:rPr>
              <w:t>Actions comprehensively address climate-sensitive health risks identified in policy background</w:t>
            </w:r>
          </w:p>
        </w:tc>
        <w:tc>
          <w:tcPr>
            <w:tcW w:w="0" w:type="auto"/>
          </w:tcPr>
          <w:p w14:paraId="1BE72F33" w14:textId="77777777" w:rsidR="00976206" w:rsidRPr="00037EC2" w:rsidRDefault="00976206" w:rsidP="00CD0D44">
            <w:pPr>
              <w:rPr>
                <w:sz w:val="16"/>
                <w:szCs w:val="16"/>
              </w:rPr>
            </w:pPr>
            <w:r w:rsidRPr="00037EC2">
              <w:rPr>
                <w:sz w:val="16"/>
                <w:szCs w:val="16"/>
              </w:rPr>
              <w:t>No</w:t>
            </w:r>
          </w:p>
        </w:tc>
        <w:tc>
          <w:tcPr>
            <w:tcW w:w="0" w:type="auto"/>
          </w:tcPr>
          <w:p w14:paraId="0F0A781E" w14:textId="77777777" w:rsidR="00976206" w:rsidRPr="00037EC2" w:rsidRDefault="00976206" w:rsidP="00CD0D44">
            <w:pPr>
              <w:rPr>
                <w:sz w:val="16"/>
                <w:szCs w:val="16"/>
              </w:rPr>
            </w:pPr>
          </w:p>
        </w:tc>
        <w:tc>
          <w:tcPr>
            <w:tcW w:w="0" w:type="auto"/>
          </w:tcPr>
          <w:p w14:paraId="1FAEE068" w14:textId="77777777" w:rsidR="00976206" w:rsidRPr="00037EC2" w:rsidRDefault="00976206" w:rsidP="00CD0D44">
            <w:pPr>
              <w:rPr>
                <w:sz w:val="16"/>
                <w:szCs w:val="16"/>
              </w:rPr>
            </w:pPr>
          </w:p>
        </w:tc>
      </w:tr>
      <w:tr w:rsidR="00C2541D" w:rsidRPr="00037EC2" w14:paraId="1365A405" w14:textId="77777777" w:rsidTr="00CD0D44">
        <w:tc>
          <w:tcPr>
            <w:tcW w:w="0" w:type="auto"/>
            <w:vMerge w:val="restart"/>
          </w:tcPr>
          <w:p w14:paraId="43F7EE1B" w14:textId="77777777" w:rsidR="00C2541D" w:rsidRPr="00037EC2" w:rsidRDefault="00C2541D" w:rsidP="00CD0D44">
            <w:pPr>
              <w:rPr>
                <w:sz w:val="16"/>
                <w:szCs w:val="16"/>
              </w:rPr>
            </w:pPr>
            <w:r w:rsidRPr="00037EC2">
              <w:rPr>
                <w:sz w:val="16"/>
                <w:szCs w:val="16"/>
              </w:rPr>
              <w:t>Resources</w:t>
            </w:r>
          </w:p>
        </w:tc>
        <w:tc>
          <w:tcPr>
            <w:tcW w:w="0" w:type="auto"/>
          </w:tcPr>
          <w:p w14:paraId="19764B17" w14:textId="1A13242A" w:rsidR="00C2541D" w:rsidRPr="00037EC2" w:rsidRDefault="00B5069E" w:rsidP="00CD0D44">
            <w:pPr>
              <w:rPr>
                <w:sz w:val="16"/>
                <w:szCs w:val="16"/>
              </w:rPr>
            </w:pPr>
            <w:r>
              <w:rPr>
                <w:sz w:val="16"/>
                <w:szCs w:val="16"/>
              </w:rPr>
              <w:t>Financial resources addressed</w:t>
            </w:r>
          </w:p>
          <w:p w14:paraId="6A2B7D8E" w14:textId="49BBA28D" w:rsidR="00C2541D" w:rsidRPr="00037EC2" w:rsidRDefault="00B5069E" w:rsidP="00CD0D44">
            <w:pPr>
              <w:ind w:left="360"/>
              <w:rPr>
                <w:sz w:val="16"/>
                <w:szCs w:val="16"/>
              </w:rPr>
            </w:pPr>
            <w:r w:rsidRPr="00B5069E">
              <w:rPr>
                <w:sz w:val="16"/>
                <w:szCs w:val="16"/>
              </w:rPr>
              <w:t>Estimated financial resources for implementation of the action/s given</w:t>
            </w:r>
          </w:p>
          <w:p w14:paraId="217CA660" w14:textId="68D10F0D" w:rsidR="00C2541D" w:rsidRPr="00037EC2" w:rsidRDefault="00B5069E" w:rsidP="00CD0D44">
            <w:pPr>
              <w:ind w:left="360"/>
              <w:rPr>
                <w:sz w:val="16"/>
                <w:szCs w:val="16"/>
              </w:rPr>
            </w:pPr>
            <w:r w:rsidRPr="00B5069E">
              <w:rPr>
                <w:sz w:val="16"/>
                <w:szCs w:val="16"/>
              </w:rPr>
              <w:t>Allocated financial resources for implementation of the action/s clear</w:t>
            </w:r>
          </w:p>
          <w:p w14:paraId="46077908" w14:textId="4EFBECEE" w:rsidR="00C2541D" w:rsidRPr="00037EC2" w:rsidRDefault="00B5069E" w:rsidP="00CD0D44">
            <w:pPr>
              <w:ind w:left="360"/>
              <w:rPr>
                <w:sz w:val="16"/>
                <w:szCs w:val="16"/>
              </w:rPr>
            </w:pPr>
            <w:r w:rsidRPr="00B5069E">
              <w:rPr>
                <w:sz w:val="16"/>
                <w:szCs w:val="16"/>
              </w:rPr>
              <w:t>Rewards/sanctions for spending allocated resources on other programs</w:t>
            </w:r>
          </w:p>
        </w:tc>
        <w:tc>
          <w:tcPr>
            <w:tcW w:w="0" w:type="auto"/>
          </w:tcPr>
          <w:p w14:paraId="27BAFEAD" w14:textId="77777777" w:rsidR="00C2541D" w:rsidRPr="00037EC2" w:rsidRDefault="00C2541D" w:rsidP="00CD0D44">
            <w:pPr>
              <w:rPr>
                <w:sz w:val="16"/>
                <w:szCs w:val="16"/>
              </w:rPr>
            </w:pPr>
            <w:r w:rsidRPr="00037EC2">
              <w:rPr>
                <w:sz w:val="16"/>
                <w:szCs w:val="16"/>
              </w:rPr>
              <w:t>No</w:t>
            </w:r>
          </w:p>
        </w:tc>
        <w:tc>
          <w:tcPr>
            <w:tcW w:w="0" w:type="auto"/>
          </w:tcPr>
          <w:p w14:paraId="4BC8F35C" w14:textId="77777777" w:rsidR="00C2541D" w:rsidRPr="00037EC2" w:rsidRDefault="00C2541D" w:rsidP="00CD0D44">
            <w:pPr>
              <w:rPr>
                <w:sz w:val="16"/>
                <w:szCs w:val="16"/>
              </w:rPr>
            </w:pPr>
          </w:p>
        </w:tc>
        <w:tc>
          <w:tcPr>
            <w:tcW w:w="0" w:type="auto"/>
          </w:tcPr>
          <w:p w14:paraId="772CF952" w14:textId="77777777" w:rsidR="00C2541D" w:rsidRPr="00037EC2" w:rsidRDefault="00C2541D" w:rsidP="00CD0D44">
            <w:pPr>
              <w:rPr>
                <w:sz w:val="16"/>
                <w:szCs w:val="16"/>
              </w:rPr>
            </w:pPr>
          </w:p>
        </w:tc>
      </w:tr>
      <w:tr w:rsidR="00C2541D" w:rsidRPr="00037EC2" w14:paraId="111F1A5B" w14:textId="77777777" w:rsidTr="00CD0D44">
        <w:tc>
          <w:tcPr>
            <w:tcW w:w="0" w:type="auto"/>
            <w:vMerge/>
          </w:tcPr>
          <w:p w14:paraId="3D521694" w14:textId="77777777" w:rsidR="00C2541D" w:rsidRPr="00037EC2" w:rsidRDefault="00C2541D" w:rsidP="00CD0D44">
            <w:pPr>
              <w:rPr>
                <w:sz w:val="16"/>
                <w:szCs w:val="16"/>
              </w:rPr>
            </w:pPr>
          </w:p>
        </w:tc>
        <w:tc>
          <w:tcPr>
            <w:tcW w:w="0" w:type="auto"/>
          </w:tcPr>
          <w:p w14:paraId="1138FF8A" w14:textId="290E3B5C" w:rsidR="00C2541D" w:rsidRPr="00037EC2" w:rsidRDefault="00B5069E" w:rsidP="00CD0D44">
            <w:pPr>
              <w:rPr>
                <w:sz w:val="16"/>
                <w:szCs w:val="16"/>
              </w:rPr>
            </w:pPr>
            <w:r w:rsidRPr="00B5069E">
              <w:rPr>
                <w:sz w:val="16"/>
                <w:szCs w:val="16"/>
              </w:rPr>
              <w:t>Human resources addressed</w:t>
            </w:r>
          </w:p>
        </w:tc>
        <w:tc>
          <w:tcPr>
            <w:tcW w:w="0" w:type="auto"/>
          </w:tcPr>
          <w:p w14:paraId="52B00774" w14:textId="77777777" w:rsidR="00C2541D" w:rsidRPr="00037EC2" w:rsidRDefault="00C2541D" w:rsidP="00CD0D44">
            <w:pPr>
              <w:rPr>
                <w:sz w:val="16"/>
                <w:szCs w:val="16"/>
              </w:rPr>
            </w:pPr>
            <w:r w:rsidRPr="00037EC2">
              <w:rPr>
                <w:sz w:val="16"/>
                <w:szCs w:val="16"/>
              </w:rPr>
              <w:t>No</w:t>
            </w:r>
          </w:p>
        </w:tc>
        <w:tc>
          <w:tcPr>
            <w:tcW w:w="0" w:type="auto"/>
          </w:tcPr>
          <w:p w14:paraId="461AE16E" w14:textId="77777777" w:rsidR="00C2541D" w:rsidRPr="00037EC2" w:rsidRDefault="00C2541D" w:rsidP="00CD0D44">
            <w:pPr>
              <w:rPr>
                <w:sz w:val="16"/>
                <w:szCs w:val="16"/>
              </w:rPr>
            </w:pPr>
          </w:p>
        </w:tc>
        <w:tc>
          <w:tcPr>
            <w:tcW w:w="0" w:type="auto"/>
          </w:tcPr>
          <w:p w14:paraId="10470F35" w14:textId="77777777" w:rsidR="00C2541D" w:rsidRPr="00037EC2" w:rsidRDefault="00C2541D" w:rsidP="00CD0D44">
            <w:pPr>
              <w:rPr>
                <w:sz w:val="16"/>
                <w:szCs w:val="16"/>
              </w:rPr>
            </w:pPr>
          </w:p>
        </w:tc>
      </w:tr>
      <w:tr w:rsidR="00C2541D" w:rsidRPr="00037EC2" w14:paraId="47218EEA" w14:textId="77777777" w:rsidTr="00CD0D44">
        <w:tc>
          <w:tcPr>
            <w:tcW w:w="0" w:type="auto"/>
            <w:vMerge/>
          </w:tcPr>
          <w:p w14:paraId="7142CE14" w14:textId="77777777" w:rsidR="00C2541D" w:rsidRPr="00037EC2" w:rsidRDefault="00C2541D" w:rsidP="00CD0D44">
            <w:pPr>
              <w:rPr>
                <w:sz w:val="16"/>
                <w:szCs w:val="16"/>
              </w:rPr>
            </w:pPr>
          </w:p>
        </w:tc>
        <w:tc>
          <w:tcPr>
            <w:tcW w:w="0" w:type="auto"/>
          </w:tcPr>
          <w:p w14:paraId="2AE8B7DF" w14:textId="3764A838" w:rsidR="00C2541D" w:rsidRPr="00037EC2" w:rsidRDefault="00B5069E" w:rsidP="00CD0D44">
            <w:pPr>
              <w:rPr>
                <w:sz w:val="16"/>
                <w:szCs w:val="16"/>
              </w:rPr>
            </w:pPr>
            <w:r w:rsidRPr="00B5069E">
              <w:rPr>
                <w:sz w:val="16"/>
                <w:szCs w:val="16"/>
              </w:rPr>
              <w:t>Organisational capacity addressed</w:t>
            </w:r>
          </w:p>
        </w:tc>
        <w:tc>
          <w:tcPr>
            <w:tcW w:w="0" w:type="auto"/>
          </w:tcPr>
          <w:p w14:paraId="3CE2C15A" w14:textId="77777777" w:rsidR="00C2541D" w:rsidRPr="00037EC2" w:rsidRDefault="00C2541D" w:rsidP="00CD0D44">
            <w:pPr>
              <w:rPr>
                <w:sz w:val="16"/>
                <w:szCs w:val="16"/>
              </w:rPr>
            </w:pPr>
            <w:r w:rsidRPr="00037EC2">
              <w:rPr>
                <w:sz w:val="16"/>
                <w:szCs w:val="16"/>
              </w:rPr>
              <w:t>No</w:t>
            </w:r>
          </w:p>
        </w:tc>
        <w:tc>
          <w:tcPr>
            <w:tcW w:w="0" w:type="auto"/>
          </w:tcPr>
          <w:p w14:paraId="62205D47" w14:textId="77777777" w:rsidR="00C2541D" w:rsidRPr="00037EC2" w:rsidRDefault="00C2541D" w:rsidP="00CD0D44">
            <w:pPr>
              <w:rPr>
                <w:sz w:val="16"/>
                <w:szCs w:val="16"/>
              </w:rPr>
            </w:pPr>
          </w:p>
        </w:tc>
        <w:tc>
          <w:tcPr>
            <w:tcW w:w="0" w:type="auto"/>
          </w:tcPr>
          <w:p w14:paraId="0EA766DB" w14:textId="77777777" w:rsidR="00C2541D" w:rsidRPr="00037EC2" w:rsidRDefault="00C2541D" w:rsidP="00CD0D44">
            <w:pPr>
              <w:rPr>
                <w:sz w:val="16"/>
                <w:szCs w:val="16"/>
              </w:rPr>
            </w:pPr>
          </w:p>
        </w:tc>
      </w:tr>
      <w:tr w:rsidR="00C2541D" w:rsidRPr="00037EC2" w14:paraId="5D063D07" w14:textId="77777777" w:rsidTr="00CD0D44">
        <w:tc>
          <w:tcPr>
            <w:tcW w:w="0" w:type="auto"/>
            <w:vMerge/>
          </w:tcPr>
          <w:p w14:paraId="0043E8FA" w14:textId="77777777" w:rsidR="00C2541D" w:rsidRPr="00037EC2" w:rsidRDefault="00C2541D" w:rsidP="00CD0D44">
            <w:pPr>
              <w:rPr>
                <w:sz w:val="16"/>
                <w:szCs w:val="16"/>
              </w:rPr>
            </w:pPr>
          </w:p>
        </w:tc>
        <w:tc>
          <w:tcPr>
            <w:tcW w:w="0" w:type="auto"/>
          </w:tcPr>
          <w:p w14:paraId="484D8195" w14:textId="03F2F1AF" w:rsidR="00C2541D" w:rsidRPr="00037EC2" w:rsidRDefault="00B5069E" w:rsidP="00CD0D44">
            <w:pPr>
              <w:rPr>
                <w:sz w:val="16"/>
                <w:szCs w:val="16"/>
              </w:rPr>
            </w:pPr>
            <w:r w:rsidRPr="00B5069E">
              <w:rPr>
                <w:rFonts w:cs="Calibri"/>
                <w:sz w:val="16"/>
                <w:szCs w:val="16"/>
              </w:rPr>
              <w:t>Policy indicated strategies to mobilise required resources</w:t>
            </w:r>
          </w:p>
        </w:tc>
        <w:tc>
          <w:tcPr>
            <w:tcW w:w="0" w:type="auto"/>
          </w:tcPr>
          <w:p w14:paraId="607104E6" w14:textId="1DBFFBFE" w:rsidR="00C2541D" w:rsidRPr="00037EC2" w:rsidRDefault="00C2541D" w:rsidP="00CD0D44">
            <w:pPr>
              <w:rPr>
                <w:sz w:val="16"/>
                <w:szCs w:val="16"/>
              </w:rPr>
            </w:pPr>
            <w:r>
              <w:rPr>
                <w:sz w:val="16"/>
                <w:szCs w:val="16"/>
              </w:rPr>
              <w:t>No</w:t>
            </w:r>
          </w:p>
        </w:tc>
        <w:tc>
          <w:tcPr>
            <w:tcW w:w="0" w:type="auto"/>
          </w:tcPr>
          <w:p w14:paraId="6AD5D6A0" w14:textId="77777777" w:rsidR="00C2541D" w:rsidRPr="00037EC2" w:rsidRDefault="00C2541D" w:rsidP="00CD0D44">
            <w:pPr>
              <w:rPr>
                <w:sz w:val="16"/>
                <w:szCs w:val="16"/>
              </w:rPr>
            </w:pPr>
          </w:p>
        </w:tc>
        <w:tc>
          <w:tcPr>
            <w:tcW w:w="0" w:type="auto"/>
          </w:tcPr>
          <w:p w14:paraId="2897A79F" w14:textId="77777777" w:rsidR="00C2541D" w:rsidRPr="00037EC2" w:rsidRDefault="00C2541D" w:rsidP="00CD0D44">
            <w:pPr>
              <w:rPr>
                <w:sz w:val="16"/>
                <w:szCs w:val="16"/>
              </w:rPr>
            </w:pPr>
          </w:p>
        </w:tc>
      </w:tr>
      <w:tr w:rsidR="00976206" w:rsidRPr="00037EC2" w14:paraId="0A620C0A" w14:textId="77777777" w:rsidTr="00CD0D44">
        <w:tc>
          <w:tcPr>
            <w:tcW w:w="0" w:type="auto"/>
            <w:vMerge w:val="restart"/>
          </w:tcPr>
          <w:p w14:paraId="6D74790D" w14:textId="77777777" w:rsidR="00976206" w:rsidRPr="00037EC2" w:rsidRDefault="00976206" w:rsidP="00CD0D44">
            <w:pPr>
              <w:rPr>
                <w:sz w:val="16"/>
                <w:szCs w:val="16"/>
              </w:rPr>
            </w:pPr>
            <w:r w:rsidRPr="00037EC2">
              <w:rPr>
                <w:sz w:val="16"/>
                <w:szCs w:val="16"/>
              </w:rPr>
              <w:t>Monitoring and Evaluation</w:t>
            </w:r>
          </w:p>
        </w:tc>
        <w:tc>
          <w:tcPr>
            <w:tcW w:w="0" w:type="auto"/>
          </w:tcPr>
          <w:p w14:paraId="2854E3F5" w14:textId="7F9A58A5" w:rsidR="00976206" w:rsidRPr="00037EC2" w:rsidRDefault="00B5069E" w:rsidP="00CD0D44">
            <w:pPr>
              <w:rPr>
                <w:sz w:val="16"/>
                <w:szCs w:val="16"/>
              </w:rPr>
            </w:pPr>
            <w:r w:rsidRPr="00B5069E">
              <w:rPr>
                <w:sz w:val="16"/>
                <w:szCs w:val="16"/>
              </w:rPr>
              <w:t>Policy indicated monitoring and evaluation mechanisms to track progress on goals for child health</w:t>
            </w:r>
          </w:p>
        </w:tc>
        <w:tc>
          <w:tcPr>
            <w:tcW w:w="0" w:type="auto"/>
          </w:tcPr>
          <w:p w14:paraId="5BB9E7C6" w14:textId="77777777" w:rsidR="00976206" w:rsidRPr="00037EC2" w:rsidRDefault="00976206" w:rsidP="00CD0D44">
            <w:pPr>
              <w:rPr>
                <w:sz w:val="16"/>
                <w:szCs w:val="16"/>
              </w:rPr>
            </w:pPr>
            <w:r w:rsidRPr="00037EC2">
              <w:rPr>
                <w:sz w:val="16"/>
                <w:szCs w:val="16"/>
              </w:rPr>
              <w:t>No</w:t>
            </w:r>
          </w:p>
        </w:tc>
        <w:tc>
          <w:tcPr>
            <w:tcW w:w="0" w:type="auto"/>
          </w:tcPr>
          <w:p w14:paraId="05FD727F" w14:textId="77777777" w:rsidR="00976206" w:rsidRPr="00037EC2" w:rsidRDefault="00976206" w:rsidP="00CD0D44">
            <w:pPr>
              <w:rPr>
                <w:sz w:val="16"/>
                <w:szCs w:val="16"/>
              </w:rPr>
            </w:pPr>
          </w:p>
        </w:tc>
        <w:tc>
          <w:tcPr>
            <w:tcW w:w="0" w:type="auto"/>
          </w:tcPr>
          <w:p w14:paraId="671E2443" w14:textId="77777777" w:rsidR="00976206" w:rsidRPr="00037EC2" w:rsidRDefault="00976206" w:rsidP="00CD0D44">
            <w:pPr>
              <w:rPr>
                <w:sz w:val="16"/>
                <w:szCs w:val="16"/>
              </w:rPr>
            </w:pPr>
          </w:p>
        </w:tc>
      </w:tr>
      <w:tr w:rsidR="00976206" w:rsidRPr="00037EC2" w14:paraId="50032E13" w14:textId="77777777" w:rsidTr="00CD0D44">
        <w:tc>
          <w:tcPr>
            <w:tcW w:w="0" w:type="auto"/>
            <w:vMerge/>
          </w:tcPr>
          <w:p w14:paraId="6E748C1C" w14:textId="77777777" w:rsidR="00976206" w:rsidRPr="00037EC2" w:rsidRDefault="00976206" w:rsidP="00CD0D44">
            <w:pPr>
              <w:rPr>
                <w:sz w:val="16"/>
                <w:szCs w:val="16"/>
              </w:rPr>
            </w:pPr>
          </w:p>
        </w:tc>
        <w:tc>
          <w:tcPr>
            <w:tcW w:w="0" w:type="auto"/>
          </w:tcPr>
          <w:p w14:paraId="082FFC05" w14:textId="30E21449" w:rsidR="00976206" w:rsidRPr="00037EC2" w:rsidRDefault="00B5069E" w:rsidP="00CD0D44">
            <w:pPr>
              <w:rPr>
                <w:sz w:val="16"/>
                <w:szCs w:val="16"/>
              </w:rPr>
            </w:pPr>
            <w:r w:rsidRPr="00B5069E">
              <w:rPr>
                <w:sz w:val="16"/>
                <w:szCs w:val="16"/>
              </w:rPr>
              <w:t>Policy nominated a committee or independent body to do evaluation</w:t>
            </w:r>
          </w:p>
        </w:tc>
        <w:tc>
          <w:tcPr>
            <w:tcW w:w="0" w:type="auto"/>
          </w:tcPr>
          <w:p w14:paraId="33E40A62" w14:textId="77777777" w:rsidR="00976206" w:rsidRPr="00037EC2" w:rsidRDefault="00976206" w:rsidP="00CD0D44">
            <w:pPr>
              <w:rPr>
                <w:sz w:val="16"/>
                <w:szCs w:val="16"/>
              </w:rPr>
            </w:pPr>
            <w:r w:rsidRPr="00037EC2">
              <w:rPr>
                <w:sz w:val="16"/>
                <w:szCs w:val="16"/>
              </w:rPr>
              <w:t>No</w:t>
            </w:r>
          </w:p>
        </w:tc>
        <w:tc>
          <w:tcPr>
            <w:tcW w:w="0" w:type="auto"/>
          </w:tcPr>
          <w:p w14:paraId="4E6F1EC7" w14:textId="77777777" w:rsidR="00976206" w:rsidRPr="00037EC2" w:rsidRDefault="00976206" w:rsidP="00CD0D44">
            <w:pPr>
              <w:rPr>
                <w:sz w:val="16"/>
                <w:szCs w:val="16"/>
              </w:rPr>
            </w:pPr>
          </w:p>
        </w:tc>
        <w:tc>
          <w:tcPr>
            <w:tcW w:w="0" w:type="auto"/>
          </w:tcPr>
          <w:p w14:paraId="17FC9595" w14:textId="77777777" w:rsidR="00976206" w:rsidRPr="00037EC2" w:rsidRDefault="00976206" w:rsidP="00CD0D44">
            <w:pPr>
              <w:rPr>
                <w:sz w:val="16"/>
                <w:szCs w:val="16"/>
              </w:rPr>
            </w:pPr>
          </w:p>
        </w:tc>
      </w:tr>
      <w:tr w:rsidR="00976206" w:rsidRPr="00037EC2" w14:paraId="4291BAA8" w14:textId="77777777" w:rsidTr="00CD0D44">
        <w:tc>
          <w:tcPr>
            <w:tcW w:w="0" w:type="auto"/>
            <w:vMerge/>
          </w:tcPr>
          <w:p w14:paraId="250B6A8B" w14:textId="77777777" w:rsidR="00976206" w:rsidRPr="00037EC2" w:rsidRDefault="00976206" w:rsidP="00CD0D44">
            <w:pPr>
              <w:rPr>
                <w:sz w:val="16"/>
                <w:szCs w:val="16"/>
              </w:rPr>
            </w:pPr>
          </w:p>
        </w:tc>
        <w:tc>
          <w:tcPr>
            <w:tcW w:w="0" w:type="auto"/>
          </w:tcPr>
          <w:p w14:paraId="42030F97" w14:textId="682FFECD" w:rsidR="00976206" w:rsidRPr="00037EC2" w:rsidRDefault="00B5069E" w:rsidP="00CD0D44">
            <w:pPr>
              <w:rPr>
                <w:sz w:val="16"/>
                <w:szCs w:val="16"/>
              </w:rPr>
            </w:pPr>
            <w:r w:rsidRPr="00B5069E">
              <w:rPr>
                <w:sz w:val="16"/>
                <w:szCs w:val="16"/>
              </w:rPr>
              <w:t>Outcome measures identified for each of the explicit and implicit objectives</w:t>
            </w:r>
          </w:p>
        </w:tc>
        <w:tc>
          <w:tcPr>
            <w:tcW w:w="0" w:type="auto"/>
          </w:tcPr>
          <w:p w14:paraId="0A79FD6F" w14:textId="77777777" w:rsidR="00976206" w:rsidRPr="00037EC2" w:rsidRDefault="00976206" w:rsidP="00CD0D44">
            <w:pPr>
              <w:rPr>
                <w:sz w:val="16"/>
                <w:szCs w:val="16"/>
              </w:rPr>
            </w:pPr>
            <w:r w:rsidRPr="00037EC2">
              <w:rPr>
                <w:sz w:val="16"/>
                <w:szCs w:val="16"/>
              </w:rPr>
              <w:t>No</w:t>
            </w:r>
          </w:p>
        </w:tc>
        <w:tc>
          <w:tcPr>
            <w:tcW w:w="0" w:type="auto"/>
          </w:tcPr>
          <w:p w14:paraId="04FC3C2E" w14:textId="77777777" w:rsidR="00976206" w:rsidRPr="00037EC2" w:rsidRDefault="00976206" w:rsidP="00CD0D44">
            <w:pPr>
              <w:rPr>
                <w:sz w:val="16"/>
                <w:szCs w:val="16"/>
              </w:rPr>
            </w:pPr>
          </w:p>
        </w:tc>
        <w:tc>
          <w:tcPr>
            <w:tcW w:w="0" w:type="auto"/>
          </w:tcPr>
          <w:p w14:paraId="5B9D74AB" w14:textId="77777777" w:rsidR="00976206" w:rsidRPr="00037EC2" w:rsidRDefault="00976206" w:rsidP="00CD0D44">
            <w:pPr>
              <w:rPr>
                <w:sz w:val="16"/>
                <w:szCs w:val="16"/>
              </w:rPr>
            </w:pPr>
          </w:p>
        </w:tc>
      </w:tr>
      <w:tr w:rsidR="00976206" w:rsidRPr="00037EC2" w14:paraId="393CD06D" w14:textId="77777777" w:rsidTr="00CD0D44">
        <w:tc>
          <w:tcPr>
            <w:tcW w:w="0" w:type="auto"/>
            <w:vMerge/>
          </w:tcPr>
          <w:p w14:paraId="6BB2A681" w14:textId="77777777" w:rsidR="00976206" w:rsidRPr="00037EC2" w:rsidRDefault="00976206" w:rsidP="00CD0D44">
            <w:pPr>
              <w:rPr>
                <w:sz w:val="16"/>
                <w:szCs w:val="16"/>
              </w:rPr>
            </w:pPr>
          </w:p>
        </w:tc>
        <w:tc>
          <w:tcPr>
            <w:tcW w:w="0" w:type="auto"/>
          </w:tcPr>
          <w:p w14:paraId="3FAA9D26" w14:textId="6C4AE20E" w:rsidR="00976206" w:rsidRPr="00037EC2" w:rsidRDefault="00B5069E" w:rsidP="00CD0D44">
            <w:pPr>
              <w:rPr>
                <w:sz w:val="16"/>
                <w:szCs w:val="16"/>
              </w:rPr>
            </w:pPr>
            <w:r w:rsidRPr="00B5069E">
              <w:rPr>
                <w:sz w:val="16"/>
                <w:szCs w:val="16"/>
              </w:rPr>
              <w:t>Data for evaluation will be collected before, during, and after introduction of the new policy</w:t>
            </w:r>
          </w:p>
        </w:tc>
        <w:tc>
          <w:tcPr>
            <w:tcW w:w="0" w:type="auto"/>
          </w:tcPr>
          <w:p w14:paraId="0F5B7F11" w14:textId="77777777" w:rsidR="00976206" w:rsidRPr="00037EC2" w:rsidRDefault="00976206" w:rsidP="00CD0D44">
            <w:pPr>
              <w:rPr>
                <w:sz w:val="16"/>
                <w:szCs w:val="16"/>
              </w:rPr>
            </w:pPr>
            <w:r w:rsidRPr="00037EC2">
              <w:rPr>
                <w:sz w:val="16"/>
                <w:szCs w:val="16"/>
              </w:rPr>
              <w:t>No</w:t>
            </w:r>
          </w:p>
        </w:tc>
        <w:tc>
          <w:tcPr>
            <w:tcW w:w="0" w:type="auto"/>
          </w:tcPr>
          <w:p w14:paraId="442674DC" w14:textId="77777777" w:rsidR="00976206" w:rsidRPr="00037EC2" w:rsidRDefault="00976206" w:rsidP="00CD0D44">
            <w:pPr>
              <w:rPr>
                <w:sz w:val="16"/>
                <w:szCs w:val="16"/>
              </w:rPr>
            </w:pPr>
          </w:p>
        </w:tc>
        <w:tc>
          <w:tcPr>
            <w:tcW w:w="0" w:type="auto"/>
          </w:tcPr>
          <w:p w14:paraId="125DF2EB" w14:textId="77777777" w:rsidR="00976206" w:rsidRPr="00037EC2" w:rsidRDefault="00976206" w:rsidP="00CD0D44">
            <w:pPr>
              <w:rPr>
                <w:sz w:val="16"/>
                <w:szCs w:val="16"/>
              </w:rPr>
            </w:pPr>
          </w:p>
        </w:tc>
      </w:tr>
      <w:tr w:rsidR="00976206" w:rsidRPr="00037EC2" w14:paraId="594178BA" w14:textId="77777777" w:rsidTr="00CD0D44">
        <w:tc>
          <w:tcPr>
            <w:tcW w:w="0" w:type="auto"/>
            <w:vMerge/>
          </w:tcPr>
          <w:p w14:paraId="6D14C222" w14:textId="77777777" w:rsidR="00976206" w:rsidRPr="00037EC2" w:rsidRDefault="00976206" w:rsidP="00CD0D44">
            <w:pPr>
              <w:rPr>
                <w:sz w:val="16"/>
                <w:szCs w:val="16"/>
              </w:rPr>
            </w:pPr>
          </w:p>
        </w:tc>
        <w:tc>
          <w:tcPr>
            <w:tcW w:w="0" w:type="auto"/>
          </w:tcPr>
          <w:p w14:paraId="506878B4" w14:textId="77777777" w:rsidR="00976206" w:rsidRPr="00037EC2" w:rsidRDefault="00976206" w:rsidP="00CD0D44">
            <w:pPr>
              <w:rPr>
                <w:sz w:val="16"/>
                <w:szCs w:val="16"/>
              </w:rPr>
            </w:pPr>
            <w:r w:rsidRPr="00037EC2">
              <w:rPr>
                <w:sz w:val="16"/>
                <w:szCs w:val="16"/>
              </w:rPr>
              <w:t>Follow-up takes place after a sufficient period to allow the effects of policy change to become evident</w:t>
            </w:r>
          </w:p>
        </w:tc>
        <w:tc>
          <w:tcPr>
            <w:tcW w:w="0" w:type="auto"/>
          </w:tcPr>
          <w:p w14:paraId="52EB7006" w14:textId="77777777" w:rsidR="00976206" w:rsidRPr="00037EC2" w:rsidRDefault="00976206" w:rsidP="00CD0D44">
            <w:pPr>
              <w:rPr>
                <w:sz w:val="16"/>
                <w:szCs w:val="16"/>
              </w:rPr>
            </w:pPr>
            <w:r w:rsidRPr="00037EC2">
              <w:rPr>
                <w:sz w:val="16"/>
                <w:szCs w:val="16"/>
              </w:rPr>
              <w:t>No</w:t>
            </w:r>
          </w:p>
        </w:tc>
        <w:tc>
          <w:tcPr>
            <w:tcW w:w="0" w:type="auto"/>
          </w:tcPr>
          <w:p w14:paraId="2D357FD4" w14:textId="77777777" w:rsidR="00976206" w:rsidRPr="00037EC2" w:rsidRDefault="00976206" w:rsidP="00CD0D44">
            <w:pPr>
              <w:rPr>
                <w:sz w:val="16"/>
                <w:szCs w:val="16"/>
              </w:rPr>
            </w:pPr>
          </w:p>
        </w:tc>
        <w:tc>
          <w:tcPr>
            <w:tcW w:w="0" w:type="auto"/>
          </w:tcPr>
          <w:p w14:paraId="7875C633" w14:textId="77777777" w:rsidR="00976206" w:rsidRPr="00037EC2" w:rsidRDefault="00976206" w:rsidP="00CD0D44">
            <w:pPr>
              <w:rPr>
                <w:sz w:val="16"/>
                <w:szCs w:val="16"/>
              </w:rPr>
            </w:pPr>
          </w:p>
        </w:tc>
      </w:tr>
      <w:tr w:rsidR="00976206" w:rsidRPr="00037EC2" w14:paraId="02BF40CE" w14:textId="77777777" w:rsidTr="00CD0D44">
        <w:tc>
          <w:tcPr>
            <w:tcW w:w="0" w:type="auto"/>
            <w:vMerge/>
          </w:tcPr>
          <w:p w14:paraId="3FC16E7B" w14:textId="77777777" w:rsidR="00976206" w:rsidRPr="00037EC2" w:rsidRDefault="00976206" w:rsidP="00CD0D44">
            <w:pPr>
              <w:rPr>
                <w:sz w:val="16"/>
                <w:szCs w:val="16"/>
              </w:rPr>
            </w:pPr>
          </w:p>
        </w:tc>
        <w:tc>
          <w:tcPr>
            <w:tcW w:w="0" w:type="auto"/>
          </w:tcPr>
          <w:p w14:paraId="7AB848A2" w14:textId="2FFE867D" w:rsidR="00976206" w:rsidRPr="00037EC2" w:rsidRDefault="00B5069E" w:rsidP="00CD0D44">
            <w:pPr>
              <w:rPr>
                <w:sz w:val="16"/>
                <w:szCs w:val="16"/>
              </w:rPr>
            </w:pPr>
            <w:r w:rsidRPr="00B5069E">
              <w:rPr>
                <w:sz w:val="16"/>
                <w:szCs w:val="16"/>
              </w:rPr>
              <w:t>Other factors that could have produced the change (other than policy) identified</w:t>
            </w:r>
          </w:p>
        </w:tc>
        <w:tc>
          <w:tcPr>
            <w:tcW w:w="0" w:type="auto"/>
          </w:tcPr>
          <w:p w14:paraId="0AC77AE5" w14:textId="77777777" w:rsidR="00976206" w:rsidRPr="00037EC2" w:rsidRDefault="00976206" w:rsidP="00CD0D44">
            <w:pPr>
              <w:rPr>
                <w:sz w:val="16"/>
                <w:szCs w:val="16"/>
              </w:rPr>
            </w:pPr>
            <w:r w:rsidRPr="00037EC2">
              <w:rPr>
                <w:sz w:val="16"/>
                <w:szCs w:val="16"/>
              </w:rPr>
              <w:t>No</w:t>
            </w:r>
          </w:p>
        </w:tc>
        <w:tc>
          <w:tcPr>
            <w:tcW w:w="0" w:type="auto"/>
          </w:tcPr>
          <w:p w14:paraId="21C26967" w14:textId="77777777" w:rsidR="00976206" w:rsidRPr="00037EC2" w:rsidRDefault="00976206" w:rsidP="00CD0D44">
            <w:pPr>
              <w:rPr>
                <w:sz w:val="16"/>
                <w:szCs w:val="16"/>
              </w:rPr>
            </w:pPr>
          </w:p>
        </w:tc>
        <w:tc>
          <w:tcPr>
            <w:tcW w:w="0" w:type="auto"/>
          </w:tcPr>
          <w:p w14:paraId="3A524F76" w14:textId="77777777" w:rsidR="00976206" w:rsidRPr="00037EC2" w:rsidRDefault="00976206" w:rsidP="00CD0D44">
            <w:pPr>
              <w:rPr>
                <w:sz w:val="16"/>
                <w:szCs w:val="16"/>
              </w:rPr>
            </w:pPr>
          </w:p>
        </w:tc>
      </w:tr>
      <w:tr w:rsidR="00976206" w:rsidRPr="00037EC2" w14:paraId="381325AD" w14:textId="77777777" w:rsidTr="00CD0D44">
        <w:tc>
          <w:tcPr>
            <w:tcW w:w="0" w:type="auto"/>
            <w:vMerge/>
          </w:tcPr>
          <w:p w14:paraId="7E25D7A1" w14:textId="77777777" w:rsidR="00976206" w:rsidRPr="00037EC2" w:rsidRDefault="00976206" w:rsidP="00CD0D44">
            <w:pPr>
              <w:rPr>
                <w:sz w:val="16"/>
                <w:szCs w:val="16"/>
              </w:rPr>
            </w:pPr>
          </w:p>
        </w:tc>
        <w:tc>
          <w:tcPr>
            <w:tcW w:w="0" w:type="auto"/>
          </w:tcPr>
          <w:p w14:paraId="0CCE2F8F" w14:textId="1885BD5C" w:rsidR="00976206" w:rsidRPr="00037EC2" w:rsidRDefault="00B5069E" w:rsidP="00CD0D44">
            <w:pPr>
              <w:rPr>
                <w:sz w:val="16"/>
                <w:szCs w:val="16"/>
              </w:rPr>
            </w:pPr>
            <w:r w:rsidRPr="00B5069E">
              <w:rPr>
                <w:sz w:val="16"/>
                <w:szCs w:val="16"/>
              </w:rPr>
              <w:t>Criteria for evaluation adequate or clear</w:t>
            </w:r>
          </w:p>
        </w:tc>
        <w:tc>
          <w:tcPr>
            <w:tcW w:w="0" w:type="auto"/>
          </w:tcPr>
          <w:p w14:paraId="5D0332ED" w14:textId="77777777" w:rsidR="00976206" w:rsidRPr="00037EC2" w:rsidRDefault="00976206" w:rsidP="00CD0D44">
            <w:pPr>
              <w:rPr>
                <w:sz w:val="16"/>
                <w:szCs w:val="16"/>
              </w:rPr>
            </w:pPr>
            <w:r w:rsidRPr="00037EC2">
              <w:rPr>
                <w:sz w:val="16"/>
                <w:szCs w:val="16"/>
              </w:rPr>
              <w:t>No</w:t>
            </w:r>
          </w:p>
        </w:tc>
        <w:tc>
          <w:tcPr>
            <w:tcW w:w="0" w:type="auto"/>
          </w:tcPr>
          <w:p w14:paraId="5EC58DDB" w14:textId="77777777" w:rsidR="00976206" w:rsidRPr="00037EC2" w:rsidRDefault="00976206" w:rsidP="00CD0D44">
            <w:pPr>
              <w:rPr>
                <w:sz w:val="16"/>
                <w:szCs w:val="16"/>
              </w:rPr>
            </w:pPr>
          </w:p>
        </w:tc>
        <w:tc>
          <w:tcPr>
            <w:tcW w:w="0" w:type="auto"/>
          </w:tcPr>
          <w:p w14:paraId="5BDFE9A4" w14:textId="77777777" w:rsidR="00976206" w:rsidRPr="00037EC2" w:rsidRDefault="00976206" w:rsidP="00CD0D44">
            <w:pPr>
              <w:rPr>
                <w:sz w:val="16"/>
                <w:szCs w:val="16"/>
              </w:rPr>
            </w:pPr>
          </w:p>
        </w:tc>
      </w:tr>
      <w:tr w:rsidR="00976206" w:rsidRPr="00037EC2" w14:paraId="78591647" w14:textId="77777777" w:rsidTr="00CD0D44">
        <w:tc>
          <w:tcPr>
            <w:tcW w:w="0" w:type="auto"/>
            <w:vMerge w:val="restart"/>
          </w:tcPr>
          <w:p w14:paraId="5199234E" w14:textId="77777777" w:rsidR="00976206" w:rsidRPr="00037EC2" w:rsidRDefault="00976206" w:rsidP="00CD0D44">
            <w:pPr>
              <w:rPr>
                <w:sz w:val="16"/>
                <w:szCs w:val="16"/>
              </w:rPr>
            </w:pPr>
            <w:r w:rsidRPr="00037EC2">
              <w:rPr>
                <w:sz w:val="16"/>
                <w:szCs w:val="16"/>
              </w:rPr>
              <w:t>Implementation</w:t>
            </w:r>
          </w:p>
        </w:tc>
        <w:tc>
          <w:tcPr>
            <w:tcW w:w="0" w:type="auto"/>
          </w:tcPr>
          <w:p w14:paraId="7AEC4FC8" w14:textId="6D3CEE18" w:rsidR="00976206" w:rsidRPr="00037EC2" w:rsidRDefault="00962E2C" w:rsidP="00CD0D44">
            <w:pPr>
              <w:rPr>
                <w:sz w:val="16"/>
                <w:szCs w:val="16"/>
              </w:rPr>
            </w:pPr>
            <w:r w:rsidRPr="00962E2C">
              <w:rPr>
                <w:sz w:val="16"/>
                <w:szCs w:val="16"/>
              </w:rPr>
              <w:t>Multiple stakeholders involved in the design and implementation of the action/s</w:t>
            </w:r>
          </w:p>
        </w:tc>
        <w:tc>
          <w:tcPr>
            <w:tcW w:w="0" w:type="auto"/>
          </w:tcPr>
          <w:p w14:paraId="56BDB3CD" w14:textId="77777777" w:rsidR="00976206" w:rsidRPr="00037EC2" w:rsidRDefault="00976206" w:rsidP="00CD0D44">
            <w:pPr>
              <w:rPr>
                <w:sz w:val="16"/>
                <w:szCs w:val="16"/>
              </w:rPr>
            </w:pPr>
            <w:r w:rsidRPr="00037EC2">
              <w:rPr>
                <w:sz w:val="16"/>
                <w:szCs w:val="16"/>
              </w:rPr>
              <w:t>No</w:t>
            </w:r>
          </w:p>
        </w:tc>
        <w:tc>
          <w:tcPr>
            <w:tcW w:w="0" w:type="auto"/>
          </w:tcPr>
          <w:p w14:paraId="46A79AF6" w14:textId="77777777" w:rsidR="00976206" w:rsidRPr="00037EC2" w:rsidRDefault="00976206" w:rsidP="00CD0D44">
            <w:pPr>
              <w:rPr>
                <w:sz w:val="16"/>
                <w:szCs w:val="16"/>
              </w:rPr>
            </w:pPr>
          </w:p>
        </w:tc>
        <w:tc>
          <w:tcPr>
            <w:tcW w:w="0" w:type="auto"/>
          </w:tcPr>
          <w:p w14:paraId="26F0A0E4" w14:textId="77777777" w:rsidR="00976206" w:rsidRPr="00037EC2" w:rsidRDefault="00976206" w:rsidP="00CD0D44">
            <w:pPr>
              <w:rPr>
                <w:sz w:val="16"/>
                <w:szCs w:val="16"/>
              </w:rPr>
            </w:pPr>
          </w:p>
        </w:tc>
      </w:tr>
      <w:tr w:rsidR="00976206" w:rsidRPr="00037EC2" w14:paraId="68DB1E06" w14:textId="77777777" w:rsidTr="00CD0D44">
        <w:tc>
          <w:tcPr>
            <w:tcW w:w="0" w:type="auto"/>
            <w:vMerge/>
          </w:tcPr>
          <w:p w14:paraId="0CB89EA1" w14:textId="77777777" w:rsidR="00976206" w:rsidRPr="00037EC2" w:rsidRDefault="00976206" w:rsidP="00CD0D44">
            <w:pPr>
              <w:rPr>
                <w:sz w:val="16"/>
                <w:szCs w:val="16"/>
              </w:rPr>
            </w:pPr>
          </w:p>
        </w:tc>
        <w:tc>
          <w:tcPr>
            <w:tcW w:w="0" w:type="auto"/>
          </w:tcPr>
          <w:p w14:paraId="21AA2B48" w14:textId="61F8CEAF" w:rsidR="00976206" w:rsidRPr="00037EC2" w:rsidRDefault="00B5069E" w:rsidP="00CD0D44">
            <w:pPr>
              <w:rPr>
                <w:sz w:val="16"/>
                <w:szCs w:val="16"/>
              </w:rPr>
            </w:pPr>
            <w:r w:rsidRPr="00B5069E">
              <w:rPr>
                <w:sz w:val="16"/>
                <w:szCs w:val="16"/>
              </w:rPr>
              <w:t>Obligations of the various implementers specified – who has to do what?</w:t>
            </w:r>
          </w:p>
        </w:tc>
        <w:tc>
          <w:tcPr>
            <w:tcW w:w="0" w:type="auto"/>
          </w:tcPr>
          <w:p w14:paraId="184B23C1" w14:textId="77777777" w:rsidR="00976206" w:rsidRPr="00037EC2" w:rsidRDefault="00976206" w:rsidP="00CD0D44">
            <w:pPr>
              <w:rPr>
                <w:sz w:val="16"/>
                <w:szCs w:val="16"/>
              </w:rPr>
            </w:pPr>
            <w:r w:rsidRPr="00037EC2">
              <w:rPr>
                <w:sz w:val="16"/>
                <w:szCs w:val="16"/>
              </w:rPr>
              <w:t>No</w:t>
            </w:r>
          </w:p>
        </w:tc>
        <w:tc>
          <w:tcPr>
            <w:tcW w:w="0" w:type="auto"/>
          </w:tcPr>
          <w:p w14:paraId="15A7583E" w14:textId="77777777" w:rsidR="00976206" w:rsidRPr="00037EC2" w:rsidRDefault="00976206" w:rsidP="00CD0D44">
            <w:pPr>
              <w:rPr>
                <w:sz w:val="16"/>
                <w:szCs w:val="16"/>
              </w:rPr>
            </w:pPr>
          </w:p>
        </w:tc>
        <w:tc>
          <w:tcPr>
            <w:tcW w:w="0" w:type="auto"/>
          </w:tcPr>
          <w:p w14:paraId="4FF0EDAE" w14:textId="77777777" w:rsidR="00976206" w:rsidRPr="00037EC2" w:rsidRDefault="00976206" w:rsidP="00CD0D44">
            <w:pPr>
              <w:rPr>
                <w:sz w:val="16"/>
                <w:szCs w:val="16"/>
              </w:rPr>
            </w:pPr>
          </w:p>
        </w:tc>
      </w:tr>
    </w:tbl>
    <w:p w14:paraId="391BC903" w14:textId="77777777" w:rsidR="00976206" w:rsidRPr="00037EC2" w:rsidRDefault="00976206" w:rsidP="00976206">
      <w:pPr>
        <w:rPr>
          <w:sz w:val="16"/>
          <w:szCs w:val="16"/>
        </w:rPr>
      </w:pPr>
    </w:p>
    <w:p w14:paraId="79FB4317" w14:textId="77777777" w:rsidR="00976206" w:rsidRPr="00037EC2" w:rsidRDefault="00976206" w:rsidP="00976206">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976206" w:rsidRPr="00037EC2" w14:paraId="323BBD1A" w14:textId="77777777" w:rsidTr="00CD0D44">
        <w:tc>
          <w:tcPr>
            <w:tcW w:w="4508" w:type="dxa"/>
          </w:tcPr>
          <w:p w14:paraId="3749C2BD" w14:textId="77777777" w:rsidR="00976206" w:rsidRPr="00037EC2" w:rsidRDefault="00976206" w:rsidP="00CD0D44">
            <w:pPr>
              <w:rPr>
                <w:b/>
                <w:bCs/>
                <w:sz w:val="16"/>
                <w:szCs w:val="16"/>
              </w:rPr>
            </w:pPr>
            <w:r w:rsidRPr="00037EC2">
              <w:rPr>
                <w:b/>
                <w:bCs/>
                <w:sz w:val="16"/>
                <w:szCs w:val="16"/>
              </w:rPr>
              <w:t>Criteria</w:t>
            </w:r>
          </w:p>
        </w:tc>
        <w:tc>
          <w:tcPr>
            <w:tcW w:w="4508" w:type="dxa"/>
          </w:tcPr>
          <w:p w14:paraId="23C0B064" w14:textId="77777777" w:rsidR="00976206" w:rsidRPr="00037EC2" w:rsidRDefault="00976206" w:rsidP="00CD0D44">
            <w:pPr>
              <w:rPr>
                <w:b/>
                <w:bCs/>
                <w:sz w:val="16"/>
                <w:szCs w:val="16"/>
              </w:rPr>
            </w:pPr>
            <w:r w:rsidRPr="00037EC2">
              <w:rPr>
                <w:b/>
                <w:bCs/>
                <w:sz w:val="16"/>
                <w:szCs w:val="16"/>
              </w:rPr>
              <w:t>Quality</w:t>
            </w:r>
          </w:p>
        </w:tc>
      </w:tr>
      <w:tr w:rsidR="00976206" w:rsidRPr="00037EC2" w14:paraId="4E88C9E8" w14:textId="77777777" w:rsidTr="00CD0D44">
        <w:tc>
          <w:tcPr>
            <w:tcW w:w="4508" w:type="dxa"/>
          </w:tcPr>
          <w:p w14:paraId="38D260F1" w14:textId="77777777" w:rsidR="00976206" w:rsidRPr="00037EC2" w:rsidRDefault="00976206" w:rsidP="00CD0D44">
            <w:pPr>
              <w:rPr>
                <w:sz w:val="16"/>
                <w:szCs w:val="16"/>
              </w:rPr>
            </w:pPr>
            <w:r w:rsidRPr="00037EC2">
              <w:rPr>
                <w:sz w:val="16"/>
                <w:szCs w:val="16"/>
              </w:rPr>
              <w:t>Policy Background</w:t>
            </w:r>
          </w:p>
        </w:tc>
        <w:tc>
          <w:tcPr>
            <w:tcW w:w="4508" w:type="dxa"/>
          </w:tcPr>
          <w:p w14:paraId="79DDD6DD" w14:textId="77777777" w:rsidR="00976206" w:rsidRPr="00037EC2" w:rsidRDefault="00976206" w:rsidP="00CD0D44">
            <w:pPr>
              <w:rPr>
                <w:sz w:val="16"/>
                <w:szCs w:val="16"/>
              </w:rPr>
            </w:pPr>
            <w:r w:rsidRPr="00037EC2">
              <w:rPr>
                <w:sz w:val="16"/>
                <w:szCs w:val="16"/>
              </w:rPr>
              <w:t>Weak</w:t>
            </w:r>
          </w:p>
        </w:tc>
      </w:tr>
      <w:tr w:rsidR="00976206" w:rsidRPr="00037EC2" w14:paraId="1E7AE9CC" w14:textId="77777777" w:rsidTr="00CD0D44">
        <w:tc>
          <w:tcPr>
            <w:tcW w:w="4508" w:type="dxa"/>
          </w:tcPr>
          <w:p w14:paraId="70B6993A" w14:textId="77777777" w:rsidR="00976206" w:rsidRPr="00037EC2" w:rsidRDefault="00976206" w:rsidP="00CD0D44">
            <w:pPr>
              <w:rPr>
                <w:sz w:val="16"/>
                <w:szCs w:val="16"/>
              </w:rPr>
            </w:pPr>
            <w:r w:rsidRPr="00037EC2">
              <w:rPr>
                <w:sz w:val="16"/>
                <w:szCs w:val="16"/>
              </w:rPr>
              <w:t>Goals</w:t>
            </w:r>
          </w:p>
        </w:tc>
        <w:tc>
          <w:tcPr>
            <w:tcW w:w="4508" w:type="dxa"/>
          </w:tcPr>
          <w:p w14:paraId="28213F02" w14:textId="77777777" w:rsidR="00976206" w:rsidRPr="00037EC2" w:rsidRDefault="00976206" w:rsidP="00CD0D44">
            <w:pPr>
              <w:rPr>
                <w:sz w:val="16"/>
                <w:szCs w:val="16"/>
              </w:rPr>
            </w:pPr>
            <w:r w:rsidRPr="00037EC2">
              <w:rPr>
                <w:sz w:val="16"/>
                <w:szCs w:val="16"/>
              </w:rPr>
              <w:t>Weak</w:t>
            </w:r>
          </w:p>
        </w:tc>
      </w:tr>
      <w:tr w:rsidR="00976206" w:rsidRPr="00037EC2" w14:paraId="462BDD89" w14:textId="77777777" w:rsidTr="00CD0D44">
        <w:tc>
          <w:tcPr>
            <w:tcW w:w="4508" w:type="dxa"/>
          </w:tcPr>
          <w:p w14:paraId="6C68082E" w14:textId="77777777" w:rsidR="00976206" w:rsidRPr="00037EC2" w:rsidRDefault="00976206" w:rsidP="00CD0D44">
            <w:pPr>
              <w:rPr>
                <w:sz w:val="16"/>
                <w:szCs w:val="16"/>
              </w:rPr>
            </w:pPr>
            <w:r w:rsidRPr="00037EC2">
              <w:rPr>
                <w:sz w:val="16"/>
                <w:szCs w:val="16"/>
              </w:rPr>
              <w:t>Resources</w:t>
            </w:r>
          </w:p>
        </w:tc>
        <w:tc>
          <w:tcPr>
            <w:tcW w:w="4508" w:type="dxa"/>
          </w:tcPr>
          <w:p w14:paraId="6E0EBB14" w14:textId="77777777" w:rsidR="00976206" w:rsidRPr="00037EC2" w:rsidRDefault="00976206" w:rsidP="00CD0D44">
            <w:pPr>
              <w:rPr>
                <w:sz w:val="16"/>
                <w:szCs w:val="16"/>
              </w:rPr>
            </w:pPr>
            <w:r w:rsidRPr="00037EC2">
              <w:rPr>
                <w:sz w:val="16"/>
                <w:szCs w:val="16"/>
              </w:rPr>
              <w:t>Weak</w:t>
            </w:r>
          </w:p>
        </w:tc>
      </w:tr>
      <w:tr w:rsidR="00976206" w:rsidRPr="00037EC2" w14:paraId="39264003" w14:textId="77777777" w:rsidTr="00CD0D44">
        <w:tc>
          <w:tcPr>
            <w:tcW w:w="4508" w:type="dxa"/>
          </w:tcPr>
          <w:p w14:paraId="1BDEA092" w14:textId="77777777" w:rsidR="00976206" w:rsidRPr="00037EC2" w:rsidRDefault="00976206" w:rsidP="00CD0D44">
            <w:pPr>
              <w:rPr>
                <w:sz w:val="16"/>
                <w:szCs w:val="16"/>
              </w:rPr>
            </w:pPr>
            <w:r w:rsidRPr="00037EC2">
              <w:rPr>
                <w:sz w:val="16"/>
                <w:szCs w:val="16"/>
              </w:rPr>
              <w:t>Monitoring and Evaluation</w:t>
            </w:r>
          </w:p>
        </w:tc>
        <w:tc>
          <w:tcPr>
            <w:tcW w:w="4508" w:type="dxa"/>
          </w:tcPr>
          <w:p w14:paraId="46C2C5AC" w14:textId="77777777" w:rsidR="00976206" w:rsidRPr="00037EC2" w:rsidRDefault="00976206" w:rsidP="00CD0D44">
            <w:pPr>
              <w:rPr>
                <w:sz w:val="16"/>
                <w:szCs w:val="16"/>
              </w:rPr>
            </w:pPr>
            <w:r w:rsidRPr="00037EC2">
              <w:rPr>
                <w:sz w:val="16"/>
                <w:szCs w:val="16"/>
              </w:rPr>
              <w:t>Weak</w:t>
            </w:r>
          </w:p>
        </w:tc>
      </w:tr>
      <w:tr w:rsidR="00976206" w:rsidRPr="00037EC2" w14:paraId="5C4B71F6" w14:textId="77777777" w:rsidTr="00CD0D44">
        <w:tc>
          <w:tcPr>
            <w:tcW w:w="4508" w:type="dxa"/>
          </w:tcPr>
          <w:p w14:paraId="0B72757B" w14:textId="77777777" w:rsidR="00976206" w:rsidRPr="00037EC2" w:rsidRDefault="00976206" w:rsidP="00CD0D44">
            <w:pPr>
              <w:rPr>
                <w:sz w:val="16"/>
                <w:szCs w:val="16"/>
              </w:rPr>
            </w:pPr>
            <w:r w:rsidRPr="00037EC2">
              <w:rPr>
                <w:sz w:val="16"/>
                <w:szCs w:val="16"/>
              </w:rPr>
              <w:t>Implementation</w:t>
            </w:r>
          </w:p>
        </w:tc>
        <w:tc>
          <w:tcPr>
            <w:tcW w:w="4508" w:type="dxa"/>
          </w:tcPr>
          <w:p w14:paraId="4111A09D" w14:textId="77777777" w:rsidR="00976206" w:rsidRPr="00037EC2" w:rsidRDefault="00976206" w:rsidP="00CD0D44">
            <w:pPr>
              <w:rPr>
                <w:sz w:val="16"/>
                <w:szCs w:val="16"/>
              </w:rPr>
            </w:pPr>
            <w:r w:rsidRPr="00037EC2">
              <w:rPr>
                <w:sz w:val="16"/>
                <w:szCs w:val="16"/>
              </w:rPr>
              <w:t xml:space="preserve">Weak </w:t>
            </w:r>
          </w:p>
        </w:tc>
      </w:tr>
    </w:tbl>
    <w:p w14:paraId="18726A19" w14:textId="77777777" w:rsidR="00976206" w:rsidRPr="00037EC2" w:rsidRDefault="00976206" w:rsidP="00976206"/>
    <w:p w14:paraId="20316DC8" w14:textId="7C647CB2" w:rsidR="00332B0D" w:rsidRPr="00037EC2" w:rsidRDefault="00332B0D" w:rsidP="00D47389">
      <w:pPr>
        <w:pStyle w:val="Heading1"/>
      </w:pPr>
      <w:bookmarkStart w:id="419" w:name="_Toc170773236"/>
      <w:bookmarkStart w:id="420" w:name="_Toc171977920"/>
      <w:bookmarkStart w:id="421" w:name="_Toc178978932"/>
      <w:r w:rsidRPr="00037EC2">
        <w:t>SOUTH-EAST ASIA REGION</w:t>
      </w:r>
      <w:bookmarkEnd w:id="419"/>
      <w:bookmarkEnd w:id="420"/>
      <w:bookmarkEnd w:id="421"/>
    </w:p>
    <w:p w14:paraId="2D4665CB" w14:textId="57391C12" w:rsidR="000D2EEC" w:rsidRPr="00037EC2" w:rsidRDefault="000D2EEC" w:rsidP="00BF6472">
      <w:pPr>
        <w:pStyle w:val="Heading3"/>
      </w:pPr>
      <w:bookmarkStart w:id="422" w:name="_Toc170773237"/>
      <w:bookmarkStart w:id="423" w:name="_Toc171977921"/>
      <w:bookmarkStart w:id="424" w:name="_Toc178978933"/>
      <w:r w:rsidRPr="007A5B3C">
        <w:rPr>
          <w:b/>
          <w:bCs/>
        </w:rPr>
        <w:t>Bangladesh</w:t>
      </w:r>
      <w:r w:rsidR="0023366C" w:rsidRPr="00037EC2">
        <w:t xml:space="preserve"> – </w:t>
      </w:r>
      <w:r w:rsidR="0023366C" w:rsidRPr="007A5B3C">
        <w:t>National Adaptation Plan of Bangladesh</w:t>
      </w:r>
      <w:r w:rsidR="0023366C" w:rsidRPr="00037EC2">
        <w:t xml:space="preserve"> (2023-2050)</w:t>
      </w:r>
      <w:bookmarkEnd w:id="422"/>
      <w:bookmarkEnd w:id="423"/>
      <w:bookmarkEnd w:id="424"/>
    </w:p>
    <w:tbl>
      <w:tblPr>
        <w:tblStyle w:val="TableGrid"/>
        <w:tblW w:w="0" w:type="auto"/>
        <w:tblLook w:val="04A0" w:firstRow="1" w:lastRow="0" w:firstColumn="1" w:lastColumn="0" w:noHBand="0" w:noVBand="1"/>
      </w:tblPr>
      <w:tblGrid>
        <w:gridCol w:w="1334"/>
        <w:gridCol w:w="2737"/>
        <w:gridCol w:w="1039"/>
        <w:gridCol w:w="4163"/>
        <w:gridCol w:w="4675"/>
      </w:tblGrid>
      <w:tr w:rsidR="00540D21" w:rsidRPr="00037EC2" w14:paraId="4E2F5C7F" w14:textId="77777777" w:rsidTr="00631B71">
        <w:tc>
          <w:tcPr>
            <w:tcW w:w="0" w:type="auto"/>
          </w:tcPr>
          <w:p w14:paraId="31D5A863" w14:textId="77777777" w:rsidR="00257BF9" w:rsidRPr="00037EC2" w:rsidRDefault="00257BF9" w:rsidP="00631B71">
            <w:pPr>
              <w:rPr>
                <w:sz w:val="16"/>
                <w:szCs w:val="16"/>
              </w:rPr>
            </w:pPr>
          </w:p>
        </w:tc>
        <w:tc>
          <w:tcPr>
            <w:tcW w:w="0" w:type="auto"/>
          </w:tcPr>
          <w:p w14:paraId="6CA9B687" w14:textId="77777777" w:rsidR="00257BF9" w:rsidRPr="00037EC2" w:rsidRDefault="00257BF9" w:rsidP="00631B71">
            <w:pPr>
              <w:rPr>
                <w:b/>
                <w:bCs/>
                <w:sz w:val="16"/>
                <w:szCs w:val="16"/>
              </w:rPr>
            </w:pPr>
            <w:r w:rsidRPr="00037EC2">
              <w:rPr>
                <w:b/>
                <w:bCs/>
                <w:sz w:val="16"/>
                <w:szCs w:val="16"/>
              </w:rPr>
              <w:t>Criteria</w:t>
            </w:r>
          </w:p>
        </w:tc>
        <w:tc>
          <w:tcPr>
            <w:tcW w:w="0" w:type="auto"/>
          </w:tcPr>
          <w:p w14:paraId="45CC4DB5" w14:textId="77777777" w:rsidR="00257BF9" w:rsidRPr="00037EC2" w:rsidRDefault="00257BF9" w:rsidP="00631B71">
            <w:pPr>
              <w:rPr>
                <w:b/>
                <w:bCs/>
                <w:sz w:val="16"/>
                <w:szCs w:val="16"/>
              </w:rPr>
            </w:pPr>
            <w:r w:rsidRPr="00037EC2">
              <w:rPr>
                <w:b/>
                <w:bCs/>
                <w:sz w:val="16"/>
                <w:szCs w:val="16"/>
              </w:rPr>
              <w:t>Criterion addressed?</w:t>
            </w:r>
          </w:p>
        </w:tc>
        <w:tc>
          <w:tcPr>
            <w:tcW w:w="0" w:type="auto"/>
          </w:tcPr>
          <w:p w14:paraId="49CDEB8D" w14:textId="77777777" w:rsidR="00257BF9" w:rsidRPr="00037EC2" w:rsidRDefault="00257BF9" w:rsidP="00631B71">
            <w:pPr>
              <w:rPr>
                <w:b/>
                <w:bCs/>
                <w:sz w:val="16"/>
                <w:szCs w:val="16"/>
              </w:rPr>
            </w:pPr>
            <w:r w:rsidRPr="00037EC2">
              <w:rPr>
                <w:b/>
                <w:bCs/>
                <w:sz w:val="16"/>
                <w:szCs w:val="16"/>
              </w:rPr>
              <w:t>Explanation</w:t>
            </w:r>
          </w:p>
        </w:tc>
        <w:tc>
          <w:tcPr>
            <w:tcW w:w="0" w:type="auto"/>
          </w:tcPr>
          <w:p w14:paraId="7BD24F0B" w14:textId="77777777" w:rsidR="00257BF9" w:rsidRPr="00037EC2" w:rsidRDefault="00257BF9" w:rsidP="00631B71">
            <w:pPr>
              <w:rPr>
                <w:b/>
                <w:bCs/>
                <w:sz w:val="16"/>
                <w:szCs w:val="16"/>
              </w:rPr>
            </w:pPr>
            <w:r w:rsidRPr="00037EC2">
              <w:rPr>
                <w:b/>
                <w:bCs/>
                <w:sz w:val="16"/>
                <w:szCs w:val="16"/>
              </w:rPr>
              <w:t>Quote</w:t>
            </w:r>
          </w:p>
        </w:tc>
      </w:tr>
      <w:tr w:rsidR="00540D21" w:rsidRPr="00037EC2" w14:paraId="326277EE" w14:textId="77777777" w:rsidTr="00631B71">
        <w:tc>
          <w:tcPr>
            <w:tcW w:w="0" w:type="auto"/>
            <w:vMerge w:val="restart"/>
          </w:tcPr>
          <w:p w14:paraId="09FC4596" w14:textId="77777777" w:rsidR="00257BF9" w:rsidRPr="00037EC2" w:rsidRDefault="00257BF9" w:rsidP="00631B71">
            <w:pPr>
              <w:rPr>
                <w:sz w:val="16"/>
                <w:szCs w:val="16"/>
              </w:rPr>
            </w:pPr>
            <w:r w:rsidRPr="00037EC2">
              <w:rPr>
                <w:sz w:val="16"/>
                <w:szCs w:val="16"/>
              </w:rPr>
              <w:t>Policy Background</w:t>
            </w:r>
          </w:p>
        </w:tc>
        <w:tc>
          <w:tcPr>
            <w:tcW w:w="0" w:type="auto"/>
          </w:tcPr>
          <w:p w14:paraId="2E064FFA" w14:textId="4F3512AD" w:rsidR="00257BF9" w:rsidRPr="00037EC2" w:rsidRDefault="00B5069E" w:rsidP="00631B71">
            <w:pPr>
              <w:rPr>
                <w:sz w:val="16"/>
                <w:szCs w:val="16"/>
              </w:rPr>
            </w:pPr>
            <w:r>
              <w:rPr>
                <w:sz w:val="16"/>
                <w:szCs w:val="16"/>
              </w:rPr>
              <w:t>Children recognised as disproportionately affected by the impacts of climate change</w:t>
            </w:r>
          </w:p>
        </w:tc>
        <w:tc>
          <w:tcPr>
            <w:tcW w:w="0" w:type="auto"/>
          </w:tcPr>
          <w:p w14:paraId="43370469" w14:textId="4AB83438" w:rsidR="00257BF9" w:rsidRPr="00037EC2" w:rsidRDefault="00A23BAB" w:rsidP="00631B71">
            <w:pPr>
              <w:rPr>
                <w:sz w:val="16"/>
                <w:szCs w:val="16"/>
              </w:rPr>
            </w:pPr>
            <w:r w:rsidRPr="00037EC2">
              <w:rPr>
                <w:sz w:val="16"/>
                <w:szCs w:val="16"/>
              </w:rPr>
              <w:t>Yes</w:t>
            </w:r>
          </w:p>
        </w:tc>
        <w:tc>
          <w:tcPr>
            <w:tcW w:w="0" w:type="auto"/>
          </w:tcPr>
          <w:p w14:paraId="30B0FAC6" w14:textId="77777777" w:rsidR="00257BF9" w:rsidRPr="00037EC2" w:rsidRDefault="00257BF9" w:rsidP="00631B71">
            <w:pPr>
              <w:rPr>
                <w:sz w:val="16"/>
                <w:szCs w:val="16"/>
              </w:rPr>
            </w:pPr>
          </w:p>
        </w:tc>
        <w:tc>
          <w:tcPr>
            <w:tcW w:w="0" w:type="auto"/>
          </w:tcPr>
          <w:p w14:paraId="1091547A" w14:textId="77777777" w:rsidR="00257BF9" w:rsidRPr="00037EC2" w:rsidRDefault="00257BF9" w:rsidP="00631B71">
            <w:pPr>
              <w:rPr>
                <w:sz w:val="16"/>
                <w:szCs w:val="16"/>
              </w:rPr>
            </w:pPr>
          </w:p>
        </w:tc>
      </w:tr>
      <w:tr w:rsidR="00540D21" w:rsidRPr="00037EC2" w14:paraId="18C072F4" w14:textId="77777777" w:rsidTr="00631B71">
        <w:tc>
          <w:tcPr>
            <w:tcW w:w="0" w:type="auto"/>
            <w:vMerge/>
          </w:tcPr>
          <w:p w14:paraId="069FB45D" w14:textId="77777777" w:rsidR="00257BF9" w:rsidRPr="00037EC2" w:rsidRDefault="00257BF9" w:rsidP="00631B71">
            <w:pPr>
              <w:rPr>
                <w:sz w:val="16"/>
                <w:szCs w:val="16"/>
              </w:rPr>
            </w:pPr>
          </w:p>
        </w:tc>
        <w:tc>
          <w:tcPr>
            <w:tcW w:w="0" w:type="auto"/>
          </w:tcPr>
          <w:p w14:paraId="37D71187" w14:textId="4EA72915" w:rsidR="00257BF9" w:rsidRPr="00037EC2" w:rsidRDefault="00B5069E" w:rsidP="00631B71">
            <w:pPr>
              <w:rPr>
                <w:sz w:val="16"/>
                <w:szCs w:val="16"/>
              </w:rPr>
            </w:pPr>
            <w:r>
              <w:rPr>
                <w:sz w:val="16"/>
                <w:szCs w:val="16"/>
              </w:rPr>
              <w:t>Minimum of two context-specific climate-sensitive health risks for children identified</w:t>
            </w:r>
          </w:p>
        </w:tc>
        <w:tc>
          <w:tcPr>
            <w:tcW w:w="0" w:type="auto"/>
          </w:tcPr>
          <w:p w14:paraId="50C8354B" w14:textId="5880D26C" w:rsidR="00257BF9" w:rsidRPr="00037EC2" w:rsidRDefault="00971632" w:rsidP="00631B71">
            <w:pPr>
              <w:rPr>
                <w:sz w:val="16"/>
                <w:szCs w:val="16"/>
              </w:rPr>
            </w:pPr>
            <w:r w:rsidRPr="00037EC2">
              <w:rPr>
                <w:sz w:val="16"/>
                <w:szCs w:val="16"/>
              </w:rPr>
              <w:t>Yes</w:t>
            </w:r>
          </w:p>
        </w:tc>
        <w:tc>
          <w:tcPr>
            <w:tcW w:w="0" w:type="auto"/>
          </w:tcPr>
          <w:p w14:paraId="2BB16280" w14:textId="3CEAE241" w:rsidR="00540D21" w:rsidRPr="00037EC2" w:rsidRDefault="00474895" w:rsidP="00631B71">
            <w:pPr>
              <w:rPr>
                <w:sz w:val="16"/>
                <w:szCs w:val="16"/>
              </w:rPr>
            </w:pPr>
            <w:r w:rsidRPr="00037EC2">
              <w:rPr>
                <w:sz w:val="16"/>
                <w:szCs w:val="16"/>
              </w:rPr>
              <w:t xml:space="preserve">Climate risk areas identified: </w:t>
            </w:r>
            <w:r w:rsidR="00512E31" w:rsidRPr="00037EC2">
              <w:rPr>
                <w:sz w:val="16"/>
                <w:szCs w:val="16"/>
              </w:rPr>
              <w:t>respiratory illnesses</w:t>
            </w:r>
            <w:r w:rsidRPr="00037EC2">
              <w:rPr>
                <w:sz w:val="16"/>
                <w:szCs w:val="16"/>
              </w:rPr>
              <w:t xml:space="preserve">; </w:t>
            </w:r>
            <w:r w:rsidR="00902A14" w:rsidRPr="00037EC2">
              <w:rPr>
                <w:sz w:val="16"/>
                <w:szCs w:val="16"/>
              </w:rPr>
              <w:t>malnutrition</w:t>
            </w:r>
            <w:r w:rsidR="00173143" w:rsidRPr="00037EC2">
              <w:rPr>
                <w:sz w:val="16"/>
                <w:szCs w:val="16"/>
              </w:rPr>
              <w:t xml:space="preserve"> and food insecurity</w:t>
            </w:r>
            <w:r w:rsidRPr="00037EC2">
              <w:rPr>
                <w:sz w:val="16"/>
                <w:szCs w:val="16"/>
              </w:rPr>
              <w:t>; heat-related illnesses</w:t>
            </w:r>
          </w:p>
        </w:tc>
        <w:tc>
          <w:tcPr>
            <w:tcW w:w="0" w:type="auto"/>
          </w:tcPr>
          <w:p w14:paraId="39CA1558" w14:textId="77777777" w:rsidR="00257BF9" w:rsidRPr="00037EC2" w:rsidRDefault="00A23BAB" w:rsidP="00631B71">
            <w:pPr>
              <w:rPr>
                <w:sz w:val="16"/>
                <w:szCs w:val="16"/>
              </w:rPr>
            </w:pPr>
            <w:r w:rsidRPr="00037EC2">
              <w:rPr>
                <w:sz w:val="16"/>
                <w:szCs w:val="16"/>
              </w:rPr>
              <w:t>“Cold waves can also have significant health impacts, contributing to acute respiratory infections (ARI), fever, pneumonia, asthma, coughs and skin diseases, especially among the elderly and children.”</w:t>
            </w:r>
          </w:p>
          <w:p w14:paraId="525A5FCB" w14:textId="77777777" w:rsidR="00DB4F2A" w:rsidRPr="00037EC2" w:rsidRDefault="00DB4F2A" w:rsidP="00631B71">
            <w:pPr>
              <w:rPr>
                <w:sz w:val="16"/>
                <w:szCs w:val="16"/>
              </w:rPr>
            </w:pPr>
          </w:p>
          <w:p w14:paraId="04786C06" w14:textId="77777777" w:rsidR="00DB4F2A" w:rsidRPr="00037EC2" w:rsidRDefault="00233EAA" w:rsidP="00631B71">
            <w:pPr>
              <w:rPr>
                <w:sz w:val="16"/>
                <w:szCs w:val="16"/>
              </w:rPr>
            </w:pPr>
            <w:r w:rsidRPr="00037EC2">
              <w:rPr>
                <w:sz w:val="16"/>
                <w:szCs w:val="16"/>
              </w:rPr>
              <w:t>“[Increased salinity leads</w:t>
            </w:r>
            <w:r w:rsidR="009A7C75" w:rsidRPr="00037EC2">
              <w:rPr>
                <w:sz w:val="16"/>
                <w:szCs w:val="16"/>
              </w:rPr>
              <w:t xml:space="preserve"> to] human health issues like premature childbirth or death…”</w:t>
            </w:r>
          </w:p>
          <w:p w14:paraId="7012D6DA" w14:textId="77777777" w:rsidR="00D14096" w:rsidRPr="00037EC2" w:rsidRDefault="00D14096" w:rsidP="00631B71">
            <w:pPr>
              <w:rPr>
                <w:sz w:val="16"/>
                <w:szCs w:val="16"/>
              </w:rPr>
            </w:pPr>
          </w:p>
          <w:p w14:paraId="4E9B895E" w14:textId="77777777" w:rsidR="00970879" w:rsidRPr="00037EC2" w:rsidRDefault="00D14096" w:rsidP="00631B71">
            <w:pPr>
              <w:rPr>
                <w:sz w:val="16"/>
                <w:szCs w:val="16"/>
              </w:rPr>
            </w:pPr>
            <w:r w:rsidRPr="00037EC2">
              <w:rPr>
                <w:sz w:val="16"/>
                <w:szCs w:val="16"/>
              </w:rPr>
              <w:t>“Climate effects can compound nutritional problems during pregnancy… for example, such as when floods result in a shortage of foods</w:t>
            </w:r>
            <w:r w:rsidR="00201CB0" w:rsidRPr="00037EC2">
              <w:rPr>
                <w:sz w:val="16"/>
                <w:szCs w:val="16"/>
              </w:rPr>
              <w:t xml:space="preserve">… </w:t>
            </w:r>
            <w:r w:rsidR="00970879" w:rsidRPr="00037EC2">
              <w:rPr>
                <w:sz w:val="16"/>
                <w:szCs w:val="16"/>
              </w:rPr>
              <w:t>Pre-eclampsia and gestational hypertension rise during the dry season when salinity goes up</w:t>
            </w:r>
            <w:r w:rsidR="004861DE" w:rsidRPr="00037EC2">
              <w:rPr>
                <w:sz w:val="16"/>
                <w:szCs w:val="16"/>
              </w:rPr>
              <w:t xml:space="preserve">… In coastal areas, increasing </w:t>
            </w:r>
            <w:r w:rsidR="004861DE" w:rsidRPr="00037EC2">
              <w:rPr>
                <w:sz w:val="16"/>
                <w:szCs w:val="16"/>
              </w:rPr>
              <w:lastRenderedPageBreak/>
              <w:t>salinity is causing various health issues that include more births of children with disabilities.”</w:t>
            </w:r>
          </w:p>
          <w:p w14:paraId="39CF9C05" w14:textId="77777777" w:rsidR="004861DE" w:rsidRPr="00037EC2" w:rsidRDefault="004861DE" w:rsidP="00631B71">
            <w:pPr>
              <w:rPr>
                <w:sz w:val="16"/>
                <w:szCs w:val="16"/>
              </w:rPr>
            </w:pPr>
          </w:p>
          <w:p w14:paraId="4F1CA3B0" w14:textId="230FA870" w:rsidR="004861DE" w:rsidRPr="00037EC2" w:rsidRDefault="004861DE" w:rsidP="00631B71">
            <w:pPr>
              <w:rPr>
                <w:sz w:val="16"/>
                <w:szCs w:val="16"/>
              </w:rPr>
            </w:pPr>
            <w:r w:rsidRPr="00037EC2">
              <w:rPr>
                <w:sz w:val="16"/>
                <w:szCs w:val="16"/>
              </w:rPr>
              <w:t>“Climate change-induced heat stress heavily affects children and youth</w:t>
            </w:r>
            <w:r w:rsidR="00AC17A3" w:rsidRPr="00037EC2">
              <w:rPr>
                <w:sz w:val="16"/>
                <w:szCs w:val="16"/>
              </w:rPr>
              <w:t>… school-going can become a major problem</w:t>
            </w:r>
            <w:r w:rsidR="00E041FB" w:rsidRPr="00037EC2">
              <w:rPr>
                <w:sz w:val="16"/>
                <w:szCs w:val="16"/>
              </w:rPr>
              <w:t>, which may lead to intergenerational transmission of vulnerability…”</w:t>
            </w:r>
          </w:p>
        </w:tc>
      </w:tr>
      <w:tr w:rsidR="00540D21" w:rsidRPr="00037EC2" w14:paraId="304B8B6A" w14:textId="77777777" w:rsidTr="00631B71">
        <w:tc>
          <w:tcPr>
            <w:tcW w:w="0" w:type="auto"/>
            <w:vMerge/>
          </w:tcPr>
          <w:p w14:paraId="2A06B037" w14:textId="77777777" w:rsidR="00257BF9" w:rsidRPr="00037EC2" w:rsidRDefault="00257BF9" w:rsidP="00631B71">
            <w:pPr>
              <w:rPr>
                <w:sz w:val="16"/>
                <w:szCs w:val="16"/>
              </w:rPr>
            </w:pPr>
          </w:p>
        </w:tc>
        <w:tc>
          <w:tcPr>
            <w:tcW w:w="0" w:type="auto"/>
          </w:tcPr>
          <w:p w14:paraId="5DA302F3" w14:textId="2B5F15FD" w:rsidR="00257BF9" w:rsidRPr="00037EC2" w:rsidRDefault="00B5069E" w:rsidP="00631B71">
            <w:pPr>
              <w:rPr>
                <w:sz w:val="16"/>
                <w:szCs w:val="16"/>
              </w:rPr>
            </w:pPr>
            <w:r>
              <w:rPr>
                <w:sz w:val="16"/>
                <w:szCs w:val="16"/>
              </w:rPr>
              <w:t>Source of background is explicit</w:t>
            </w:r>
          </w:p>
          <w:p w14:paraId="51B4FD5E" w14:textId="77777777" w:rsidR="00257BF9" w:rsidRPr="00037EC2" w:rsidRDefault="00257BF9" w:rsidP="00631B71">
            <w:pPr>
              <w:ind w:left="360"/>
              <w:rPr>
                <w:sz w:val="16"/>
                <w:szCs w:val="16"/>
              </w:rPr>
            </w:pPr>
            <w:r w:rsidRPr="00037EC2">
              <w:rPr>
                <w:sz w:val="16"/>
                <w:szCs w:val="16"/>
              </w:rPr>
              <w:t>Authority (one or more persons, books, scientific articles or sources of information)</w:t>
            </w:r>
          </w:p>
          <w:p w14:paraId="2768D7DE" w14:textId="77777777" w:rsidR="00257BF9" w:rsidRPr="00037EC2" w:rsidRDefault="00257BF9" w:rsidP="00631B71">
            <w:pPr>
              <w:ind w:left="360"/>
              <w:rPr>
                <w:sz w:val="16"/>
                <w:szCs w:val="16"/>
              </w:rPr>
            </w:pPr>
            <w:r w:rsidRPr="00037EC2">
              <w:rPr>
                <w:sz w:val="16"/>
                <w:szCs w:val="16"/>
              </w:rPr>
              <w:t xml:space="preserve">Quantitative or qualitative analysis, </w:t>
            </w:r>
          </w:p>
          <w:p w14:paraId="7C2E1585" w14:textId="77777777" w:rsidR="00257BF9" w:rsidRPr="00037EC2" w:rsidRDefault="00257BF9" w:rsidP="00631B71">
            <w:pPr>
              <w:ind w:left="360"/>
              <w:rPr>
                <w:sz w:val="16"/>
                <w:szCs w:val="16"/>
              </w:rPr>
            </w:pPr>
            <w:r w:rsidRPr="00037EC2">
              <w:rPr>
                <w:sz w:val="16"/>
                <w:szCs w:val="16"/>
              </w:rPr>
              <w:t>Deduction (premises that have been established from authority, observation, intuition or all three)</w:t>
            </w:r>
          </w:p>
        </w:tc>
        <w:tc>
          <w:tcPr>
            <w:tcW w:w="0" w:type="auto"/>
          </w:tcPr>
          <w:p w14:paraId="0EFC8029" w14:textId="022E3EB0" w:rsidR="00257BF9" w:rsidRPr="00037EC2" w:rsidRDefault="00192B27" w:rsidP="00631B71">
            <w:pPr>
              <w:rPr>
                <w:sz w:val="16"/>
                <w:szCs w:val="16"/>
              </w:rPr>
            </w:pPr>
            <w:r w:rsidRPr="00037EC2">
              <w:rPr>
                <w:sz w:val="16"/>
                <w:szCs w:val="16"/>
              </w:rPr>
              <w:t>Yes</w:t>
            </w:r>
          </w:p>
        </w:tc>
        <w:tc>
          <w:tcPr>
            <w:tcW w:w="0" w:type="auto"/>
          </w:tcPr>
          <w:p w14:paraId="07CD6DA7" w14:textId="4C9A26D1" w:rsidR="00257BF9" w:rsidRPr="00037EC2" w:rsidRDefault="00192B27" w:rsidP="00631B71">
            <w:pPr>
              <w:rPr>
                <w:sz w:val="16"/>
                <w:szCs w:val="16"/>
              </w:rPr>
            </w:pPr>
            <w:r w:rsidRPr="00037EC2">
              <w:rPr>
                <w:sz w:val="16"/>
                <w:szCs w:val="16"/>
              </w:rPr>
              <w:t>Observation, scientific articles</w:t>
            </w:r>
            <w:r w:rsidR="00770EC4" w:rsidRPr="00037EC2">
              <w:rPr>
                <w:sz w:val="16"/>
                <w:szCs w:val="16"/>
              </w:rPr>
              <w:t>, government publications</w:t>
            </w:r>
          </w:p>
        </w:tc>
        <w:tc>
          <w:tcPr>
            <w:tcW w:w="0" w:type="auto"/>
          </w:tcPr>
          <w:p w14:paraId="6EF46174" w14:textId="77777777" w:rsidR="00257BF9" w:rsidRPr="00037EC2" w:rsidRDefault="00257BF9" w:rsidP="00631B71">
            <w:pPr>
              <w:rPr>
                <w:sz w:val="16"/>
                <w:szCs w:val="16"/>
              </w:rPr>
            </w:pPr>
          </w:p>
        </w:tc>
      </w:tr>
      <w:tr w:rsidR="00540D21" w:rsidRPr="00037EC2" w14:paraId="223BB1BD" w14:textId="77777777" w:rsidTr="00631B71">
        <w:tc>
          <w:tcPr>
            <w:tcW w:w="0" w:type="auto"/>
            <w:vMerge w:val="restart"/>
          </w:tcPr>
          <w:p w14:paraId="5D30271D" w14:textId="77777777" w:rsidR="00257BF9" w:rsidRPr="00037EC2" w:rsidRDefault="00257BF9" w:rsidP="00631B71">
            <w:pPr>
              <w:rPr>
                <w:sz w:val="16"/>
                <w:szCs w:val="16"/>
              </w:rPr>
            </w:pPr>
            <w:r w:rsidRPr="00037EC2">
              <w:rPr>
                <w:sz w:val="16"/>
                <w:szCs w:val="16"/>
              </w:rPr>
              <w:t>Goals</w:t>
            </w:r>
          </w:p>
        </w:tc>
        <w:tc>
          <w:tcPr>
            <w:tcW w:w="0" w:type="auto"/>
          </w:tcPr>
          <w:p w14:paraId="1B5979ED" w14:textId="791D8338" w:rsidR="00257BF9" w:rsidRPr="00037EC2" w:rsidRDefault="00257BF9" w:rsidP="00631B71">
            <w:pPr>
              <w:rPr>
                <w:sz w:val="16"/>
                <w:szCs w:val="16"/>
              </w:rPr>
            </w:pPr>
            <w:r w:rsidRPr="00037EC2">
              <w:rPr>
                <w:sz w:val="16"/>
                <w:szCs w:val="16"/>
              </w:rPr>
              <w:t xml:space="preserve">Specific </w:t>
            </w:r>
            <w:r w:rsidR="00B5069E">
              <w:rPr>
                <w:sz w:val="16"/>
                <w:szCs w:val="16"/>
              </w:rPr>
              <w:t>Goals for child health explicitly stated</w:t>
            </w:r>
          </w:p>
        </w:tc>
        <w:tc>
          <w:tcPr>
            <w:tcW w:w="0" w:type="auto"/>
          </w:tcPr>
          <w:p w14:paraId="52A72C46" w14:textId="66C0EDC6" w:rsidR="00257BF9" w:rsidRPr="00037EC2" w:rsidRDefault="005E5CF6" w:rsidP="00631B71">
            <w:pPr>
              <w:rPr>
                <w:sz w:val="16"/>
                <w:szCs w:val="16"/>
              </w:rPr>
            </w:pPr>
            <w:r w:rsidRPr="00037EC2">
              <w:rPr>
                <w:sz w:val="16"/>
                <w:szCs w:val="16"/>
              </w:rPr>
              <w:t>No</w:t>
            </w:r>
          </w:p>
        </w:tc>
        <w:tc>
          <w:tcPr>
            <w:tcW w:w="0" w:type="auto"/>
          </w:tcPr>
          <w:p w14:paraId="725A5597" w14:textId="12360305" w:rsidR="00257BF9" w:rsidRPr="00037EC2" w:rsidRDefault="005E5CF6" w:rsidP="00631B71">
            <w:pPr>
              <w:rPr>
                <w:sz w:val="16"/>
                <w:szCs w:val="16"/>
              </w:rPr>
            </w:pPr>
            <w:r w:rsidRPr="00037EC2">
              <w:rPr>
                <w:sz w:val="16"/>
                <w:szCs w:val="16"/>
              </w:rPr>
              <w:t>The goals do not specifically refer to children</w:t>
            </w:r>
          </w:p>
        </w:tc>
        <w:tc>
          <w:tcPr>
            <w:tcW w:w="0" w:type="auto"/>
          </w:tcPr>
          <w:p w14:paraId="0E926BBC" w14:textId="77777777" w:rsidR="00257BF9" w:rsidRPr="00037EC2" w:rsidRDefault="00257BF9" w:rsidP="00631B71">
            <w:pPr>
              <w:rPr>
                <w:sz w:val="16"/>
                <w:szCs w:val="16"/>
              </w:rPr>
            </w:pPr>
          </w:p>
        </w:tc>
      </w:tr>
      <w:tr w:rsidR="00540D21" w:rsidRPr="00037EC2" w14:paraId="4B6FCE94" w14:textId="77777777" w:rsidTr="00631B71">
        <w:tc>
          <w:tcPr>
            <w:tcW w:w="0" w:type="auto"/>
            <w:vMerge/>
          </w:tcPr>
          <w:p w14:paraId="671E5A1A" w14:textId="77777777" w:rsidR="00257BF9" w:rsidRPr="00037EC2" w:rsidRDefault="00257BF9" w:rsidP="00631B71">
            <w:pPr>
              <w:rPr>
                <w:sz w:val="16"/>
                <w:szCs w:val="16"/>
              </w:rPr>
            </w:pPr>
          </w:p>
        </w:tc>
        <w:tc>
          <w:tcPr>
            <w:tcW w:w="0" w:type="auto"/>
          </w:tcPr>
          <w:p w14:paraId="12738B5D" w14:textId="13F41619" w:rsidR="00257BF9" w:rsidRPr="00037EC2" w:rsidRDefault="00B5069E" w:rsidP="00631B71">
            <w:pPr>
              <w:rPr>
                <w:sz w:val="16"/>
                <w:szCs w:val="16"/>
              </w:rPr>
            </w:pPr>
            <w:r>
              <w:rPr>
                <w:sz w:val="16"/>
                <w:szCs w:val="16"/>
              </w:rPr>
              <w:t>Goals are concrete enough (quantitative where possible and qualitative where not) to be evaluated later</w:t>
            </w:r>
          </w:p>
        </w:tc>
        <w:tc>
          <w:tcPr>
            <w:tcW w:w="0" w:type="auto"/>
          </w:tcPr>
          <w:p w14:paraId="75B6222F" w14:textId="568CBDD9" w:rsidR="00257BF9" w:rsidRPr="00037EC2" w:rsidRDefault="005E5CF6" w:rsidP="00631B71">
            <w:pPr>
              <w:rPr>
                <w:sz w:val="16"/>
                <w:szCs w:val="16"/>
              </w:rPr>
            </w:pPr>
            <w:r w:rsidRPr="00037EC2">
              <w:rPr>
                <w:sz w:val="16"/>
                <w:szCs w:val="16"/>
              </w:rPr>
              <w:t>No</w:t>
            </w:r>
          </w:p>
        </w:tc>
        <w:tc>
          <w:tcPr>
            <w:tcW w:w="0" w:type="auto"/>
          </w:tcPr>
          <w:p w14:paraId="674A5624" w14:textId="77777777" w:rsidR="00257BF9" w:rsidRPr="00037EC2" w:rsidRDefault="00257BF9" w:rsidP="00631B71">
            <w:pPr>
              <w:rPr>
                <w:sz w:val="16"/>
                <w:szCs w:val="16"/>
              </w:rPr>
            </w:pPr>
          </w:p>
        </w:tc>
        <w:tc>
          <w:tcPr>
            <w:tcW w:w="0" w:type="auto"/>
          </w:tcPr>
          <w:p w14:paraId="29D780AA" w14:textId="77777777" w:rsidR="00257BF9" w:rsidRPr="00037EC2" w:rsidRDefault="00257BF9" w:rsidP="00631B71">
            <w:pPr>
              <w:rPr>
                <w:sz w:val="16"/>
                <w:szCs w:val="16"/>
              </w:rPr>
            </w:pPr>
          </w:p>
        </w:tc>
      </w:tr>
      <w:tr w:rsidR="00540D21" w:rsidRPr="00037EC2" w14:paraId="09B9B7D8" w14:textId="77777777" w:rsidTr="00631B71">
        <w:tc>
          <w:tcPr>
            <w:tcW w:w="0" w:type="auto"/>
            <w:vMerge/>
          </w:tcPr>
          <w:p w14:paraId="1B54CEEC" w14:textId="77777777" w:rsidR="00257BF9" w:rsidRPr="00037EC2" w:rsidRDefault="00257BF9" w:rsidP="00631B71">
            <w:pPr>
              <w:rPr>
                <w:sz w:val="16"/>
                <w:szCs w:val="16"/>
              </w:rPr>
            </w:pPr>
          </w:p>
        </w:tc>
        <w:tc>
          <w:tcPr>
            <w:tcW w:w="0" w:type="auto"/>
          </w:tcPr>
          <w:p w14:paraId="1F92EE55" w14:textId="0436B6E2" w:rsidR="00257BF9" w:rsidRPr="00037EC2" w:rsidRDefault="00B5069E" w:rsidP="00631B71">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62CDE800" w14:textId="19D232CA" w:rsidR="00257BF9" w:rsidRPr="00037EC2" w:rsidRDefault="005E5CF6" w:rsidP="00631B71">
            <w:pPr>
              <w:rPr>
                <w:sz w:val="16"/>
                <w:szCs w:val="16"/>
              </w:rPr>
            </w:pPr>
            <w:r w:rsidRPr="00037EC2">
              <w:rPr>
                <w:sz w:val="16"/>
                <w:szCs w:val="16"/>
              </w:rPr>
              <w:t>No</w:t>
            </w:r>
          </w:p>
        </w:tc>
        <w:tc>
          <w:tcPr>
            <w:tcW w:w="0" w:type="auto"/>
          </w:tcPr>
          <w:p w14:paraId="104A3FE3" w14:textId="77777777" w:rsidR="00257BF9" w:rsidRPr="00037EC2" w:rsidRDefault="00257BF9" w:rsidP="00631B71">
            <w:pPr>
              <w:rPr>
                <w:sz w:val="16"/>
                <w:szCs w:val="16"/>
              </w:rPr>
            </w:pPr>
          </w:p>
        </w:tc>
        <w:tc>
          <w:tcPr>
            <w:tcW w:w="0" w:type="auto"/>
          </w:tcPr>
          <w:p w14:paraId="0B81B2EC" w14:textId="77777777" w:rsidR="00257BF9" w:rsidRPr="00037EC2" w:rsidRDefault="00257BF9" w:rsidP="00631B71">
            <w:pPr>
              <w:rPr>
                <w:sz w:val="16"/>
                <w:szCs w:val="16"/>
              </w:rPr>
            </w:pPr>
          </w:p>
        </w:tc>
      </w:tr>
      <w:tr w:rsidR="00540D21" w:rsidRPr="00037EC2" w14:paraId="1DC0D376" w14:textId="77777777" w:rsidTr="00631B71">
        <w:tc>
          <w:tcPr>
            <w:tcW w:w="0" w:type="auto"/>
            <w:vMerge/>
          </w:tcPr>
          <w:p w14:paraId="34CE7E1C" w14:textId="77777777" w:rsidR="00257BF9" w:rsidRPr="00037EC2" w:rsidRDefault="00257BF9" w:rsidP="00631B71">
            <w:pPr>
              <w:rPr>
                <w:sz w:val="16"/>
                <w:szCs w:val="16"/>
              </w:rPr>
            </w:pPr>
          </w:p>
        </w:tc>
        <w:tc>
          <w:tcPr>
            <w:tcW w:w="0" w:type="auto"/>
          </w:tcPr>
          <w:p w14:paraId="70C8CB31" w14:textId="26F45937" w:rsidR="00257BF9" w:rsidRPr="00037EC2" w:rsidRDefault="00B5069E" w:rsidP="00631B71">
            <w:pPr>
              <w:rPr>
                <w:sz w:val="16"/>
                <w:szCs w:val="16"/>
              </w:rPr>
            </w:pPr>
            <w:r>
              <w:rPr>
                <w:sz w:val="16"/>
                <w:szCs w:val="16"/>
              </w:rPr>
              <w:t>Action/s outlined to improve child health</w:t>
            </w:r>
          </w:p>
        </w:tc>
        <w:tc>
          <w:tcPr>
            <w:tcW w:w="0" w:type="auto"/>
          </w:tcPr>
          <w:p w14:paraId="6227FA87" w14:textId="7D076A1F" w:rsidR="00257BF9" w:rsidRPr="00037EC2" w:rsidRDefault="005E5CF6" w:rsidP="00631B71">
            <w:pPr>
              <w:rPr>
                <w:sz w:val="16"/>
                <w:szCs w:val="16"/>
              </w:rPr>
            </w:pPr>
            <w:r w:rsidRPr="00037EC2">
              <w:rPr>
                <w:sz w:val="16"/>
                <w:szCs w:val="16"/>
              </w:rPr>
              <w:t>Yes</w:t>
            </w:r>
          </w:p>
        </w:tc>
        <w:tc>
          <w:tcPr>
            <w:tcW w:w="0" w:type="auto"/>
          </w:tcPr>
          <w:p w14:paraId="32C30441" w14:textId="3A83EE7F" w:rsidR="00257BF9" w:rsidRPr="00037EC2" w:rsidRDefault="005E5CF6" w:rsidP="00631B71">
            <w:pPr>
              <w:rPr>
                <w:sz w:val="16"/>
                <w:szCs w:val="16"/>
              </w:rPr>
            </w:pPr>
            <w:r w:rsidRPr="00037EC2">
              <w:rPr>
                <w:sz w:val="16"/>
                <w:szCs w:val="16"/>
              </w:rPr>
              <w:t>Actions include</w:t>
            </w:r>
            <w:r w:rsidR="0059479F" w:rsidRPr="00037EC2">
              <w:rPr>
                <w:sz w:val="16"/>
                <w:szCs w:val="16"/>
              </w:rPr>
              <w:t xml:space="preserve"> the construction of climate-resilient infrastructure, youth-led emergency rescue and evacuation services, and carrying out initiatives to improve physical and mental wellbeing.</w:t>
            </w:r>
          </w:p>
        </w:tc>
        <w:tc>
          <w:tcPr>
            <w:tcW w:w="0" w:type="auto"/>
          </w:tcPr>
          <w:p w14:paraId="6A8BC486" w14:textId="77777777" w:rsidR="00257BF9" w:rsidRPr="00037EC2" w:rsidRDefault="00DE299D" w:rsidP="00631B71">
            <w:pPr>
              <w:rPr>
                <w:sz w:val="16"/>
                <w:szCs w:val="16"/>
              </w:rPr>
            </w:pPr>
            <w:r w:rsidRPr="00037EC2">
              <w:rPr>
                <w:sz w:val="16"/>
                <w:szCs w:val="16"/>
              </w:rPr>
              <w:t>“</w:t>
            </w:r>
            <w:r w:rsidR="003277ED" w:rsidRPr="00037EC2">
              <w:rPr>
                <w:sz w:val="16"/>
                <w:szCs w:val="16"/>
              </w:rPr>
              <w:t>Construction and rehabilitation of gender-, age- and disability-sensitive, multipurpose, climate-resilient and accessible cyclone and flood shelters with safe drinking water, sanitation and livestock shelter facilities”</w:t>
            </w:r>
          </w:p>
          <w:p w14:paraId="7065913F" w14:textId="77777777" w:rsidR="003277ED" w:rsidRPr="00037EC2" w:rsidRDefault="003277ED" w:rsidP="00631B71">
            <w:pPr>
              <w:rPr>
                <w:sz w:val="16"/>
                <w:szCs w:val="16"/>
              </w:rPr>
            </w:pPr>
          </w:p>
          <w:p w14:paraId="5306BE73" w14:textId="77777777" w:rsidR="003277ED" w:rsidRPr="00037EC2" w:rsidRDefault="003277ED" w:rsidP="00631B71">
            <w:pPr>
              <w:rPr>
                <w:sz w:val="16"/>
                <w:szCs w:val="16"/>
              </w:rPr>
            </w:pPr>
            <w:r w:rsidRPr="00037EC2">
              <w:rPr>
                <w:sz w:val="16"/>
                <w:szCs w:val="16"/>
              </w:rPr>
              <w:t>“Gender-, age- and disability-responsive, youth-led disaster preparedness and emergency rescue and evacuation services”</w:t>
            </w:r>
          </w:p>
          <w:p w14:paraId="5A8A5982" w14:textId="77777777" w:rsidR="003A2A76" w:rsidRPr="00037EC2" w:rsidRDefault="003A2A76" w:rsidP="00631B71">
            <w:pPr>
              <w:rPr>
                <w:sz w:val="16"/>
                <w:szCs w:val="16"/>
              </w:rPr>
            </w:pPr>
          </w:p>
          <w:p w14:paraId="24AB03C0" w14:textId="77777777" w:rsidR="003A2A76" w:rsidRPr="00037EC2" w:rsidRDefault="003A2A76" w:rsidP="00631B71">
            <w:pPr>
              <w:rPr>
                <w:sz w:val="16"/>
                <w:szCs w:val="16"/>
              </w:rPr>
            </w:pPr>
            <w:r w:rsidRPr="00037EC2">
              <w:rPr>
                <w:sz w:val="16"/>
                <w:szCs w:val="16"/>
              </w:rPr>
              <w:t>“Halt child abuse, early marriage and domestic violence triggered by climate-induced disasters”</w:t>
            </w:r>
          </w:p>
          <w:p w14:paraId="6D19AA64" w14:textId="77777777" w:rsidR="003A2A76" w:rsidRPr="00037EC2" w:rsidRDefault="003A2A76" w:rsidP="00631B71">
            <w:pPr>
              <w:rPr>
                <w:sz w:val="16"/>
                <w:szCs w:val="16"/>
              </w:rPr>
            </w:pPr>
          </w:p>
          <w:p w14:paraId="76E74187" w14:textId="77777777" w:rsidR="003A2A76" w:rsidRPr="00037EC2" w:rsidRDefault="003A2A76" w:rsidP="00631B71">
            <w:pPr>
              <w:rPr>
                <w:sz w:val="16"/>
                <w:szCs w:val="16"/>
              </w:rPr>
            </w:pPr>
            <w:r w:rsidRPr="00037EC2">
              <w:rPr>
                <w:sz w:val="16"/>
                <w:szCs w:val="16"/>
              </w:rPr>
              <w:t>“Building climate-resilient houses, education &amp; communication infrastructure in areas with high climate risk”</w:t>
            </w:r>
          </w:p>
          <w:p w14:paraId="7BF7AD7E" w14:textId="77777777" w:rsidR="00F4020E" w:rsidRPr="00037EC2" w:rsidRDefault="00F4020E" w:rsidP="00631B71">
            <w:pPr>
              <w:rPr>
                <w:sz w:val="16"/>
                <w:szCs w:val="16"/>
              </w:rPr>
            </w:pPr>
          </w:p>
          <w:p w14:paraId="0E60AB3C" w14:textId="77777777" w:rsidR="00C45D0C" w:rsidRPr="00037EC2" w:rsidRDefault="00F4020E" w:rsidP="00631B71">
            <w:pPr>
              <w:rPr>
                <w:sz w:val="16"/>
                <w:szCs w:val="16"/>
              </w:rPr>
            </w:pPr>
            <w:r w:rsidRPr="00037EC2">
              <w:rPr>
                <w:sz w:val="16"/>
                <w:szCs w:val="16"/>
              </w:rPr>
              <w:t>“Carry out initiatives to improve the well-being of children and youth and reduce the effects of climate s</w:t>
            </w:r>
            <w:r w:rsidR="00C969AC" w:rsidRPr="00037EC2">
              <w:rPr>
                <w:sz w:val="16"/>
                <w:szCs w:val="16"/>
              </w:rPr>
              <w:t>tress”</w:t>
            </w:r>
          </w:p>
          <w:p w14:paraId="6804D7DB" w14:textId="77777777" w:rsidR="00555281" w:rsidRPr="00037EC2" w:rsidRDefault="00555281" w:rsidP="00631B71">
            <w:pPr>
              <w:rPr>
                <w:sz w:val="16"/>
                <w:szCs w:val="16"/>
              </w:rPr>
            </w:pPr>
          </w:p>
          <w:p w14:paraId="7E870B13" w14:textId="4A15D8D4" w:rsidR="000B4CDA" w:rsidRPr="00037EC2" w:rsidRDefault="00555281" w:rsidP="00631B71">
            <w:pPr>
              <w:rPr>
                <w:sz w:val="16"/>
                <w:szCs w:val="16"/>
              </w:rPr>
            </w:pPr>
            <w:r w:rsidRPr="00037EC2">
              <w:rPr>
                <w:sz w:val="16"/>
                <w:szCs w:val="16"/>
              </w:rPr>
              <w:lastRenderedPageBreak/>
              <w:t>“Establishment of climate-resilient health-care facilities in urban areas”</w:t>
            </w:r>
          </w:p>
        </w:tc>
      </w:tr>
      <w:tr w:rsidR="00540D21" w:rsidRPr="00037EC2" w14:paraId="06A4CC38" w14:textId="77777777" w:rsidTr="00631B71">
        <w:tc>
          <w:tcPr>
            <w:tcW w:w="0" w:type="auto"/>
            <w:vMerge/>
          </w:tcPr>
          <w:p w14:paraId="097D1D94" w14:textId="77777777" w:rsidR="00257BF9" w:rsidRPr="00037EC2" w:rsidRDefault="00257BF9" w:rsidP="00631B71">
            <w:pPr>
              <w:rPr>
                <w:sz w:val="16"/>
                <w:szCs w:val="16"/>
              </w:rPr>
            </w:pPr>
          </w:p>
        </w:tc>
        <w:tc>
          <w:tcPr>
            <w:tcW w:w="0" w:type="auto"/>
          </w:tcPr>
          <w:p w14:paraId="1FE463BA" w14:textId="22E21DDE" w:rsidR="00257BF9" w:rsidRPr="00037EC2" w:rsidRDefault="00B5069E" w:rsidP="00631B71">
            <w:pPr>
              <w:rPr>
                <w:sz w:val="16"/>
                <w:szCs w:val="16"/>
              </w:rPr>
            </w:pPr>
            <w:r>
              <w:rPr>
                <w:sz w:val="16"/>
                <w:szCs w:val="16"/>
              </w:rPr>
              <w:t>Mechanisms by which children and/or pregnant women will be specifically targeted by the action are explicitly stated</w:t>
            </w:r>
          </w:p>
        </w:tc>
        <w:tc>
          <w:tcPr>
            <w:tcW w:w="0" w:type="auto"/>
          </w:tcPr>
          <w:p w14:paraId="17D28973" w14:textId="4D2633D8" w:rsidR="00257BF9" w:rsidRPr="00037EC2" w:rsidRDefault="000A05B9" w:rsidP="00631B71">
            <w:pPr>
              <w:rPr>
                <w:sz w:val="16"/>
                <w:szCs w:val="16"/>
              </w:rPr>
            </w:pPr>
            <w:r w:rsidRPr="00037EC2">
              <w:rPr>
                <w:sz w:val="16"/>
                <w:szCs w:val="16"/>
              </w:rPr>
              <w:t>Yes</w:t>
            </w:r>
          </w:p>
        </w:tc>
        <w:tc>
          <w:tcPr>
            <w:tcW w:w="0" w:type="auto"/>
          </w:tcPr>
          <w:p w14:paraId="4CE17F6E" w14:textId="77777777" w:rsidR="0057720B" w:rsidRPr="00037EC2" w:rsidRDefault="0059479F" w:rsidP="00631B71">
            <w:pPr>
              <w:rPr>
                <w:sz w:val="16"/>
                <w:szCs w:val="16"/>
              </w:rPr>
            </w:pPr>
            <w:r w:rsidRPr="00037EC2">
              <w:rPr>
                <w:sz w:val="16"/>
                <w:szCs w:val="16"/>
              </w:rPr>
              <w:t xml:space="preserve">Sub-actions have been provided under each of the main actions. </w:t>
            </w:r>
          </w:p>
          <w:p w14:paraId="6A43AAFE" w14:textId="77777777" w:rsidR="0057720B" w:rsidRPr="00037EC2" w:rsidRDefault="0057720B" w:rsidP="00631B71">
            <w:pPr>
              <w:rPr>
                <w:sz w:val="16"/>
                <w:szCs w:val="16"/>
              </w:rPr>
            </w:pPr>
          </w:p>
          <w:p w14:paraId="02EFC112" w14:textId="1FE3B3AB" w:rsidR="00257BF9" w:rsidRPr="00037EC2" w:rsidRDefault="0059479F" w:rsidP="00631B71">
            <w:pPr>
              <w:rPr>
                <w:sz w:val="16"/>
                <w:szCs w:val="16"/>
              </w:rPr>
            </w:pPr>
            <w:r w:rsidRPr="00037EC2">
              <w:rPr>
                <w:sz w:val="16"/>
                <w:szCs w:val="16"/>
              </w:rPr>
              <w:t xml:space="preserve">These include providing lactation and maternal facilities in </w:t>
            </w:r>
            <w:r w:rsidR="0084080E" w:rsidRPr="00037EC2">
              <w:rPr>
                <w:sz w:val="16"/>
                <w:szCs w:val="16"/>
              </w:rPr>
              <w:t>climate-resilient shelters, developing youth-led volunteer program, raising awareness</w:t>
            </w:r>
            <w:r w:rsidR="0057720B" w:rsidRPr="00037EC2">
              <w:rPr>
                <w:sz w:val="16"/>
                <w:szCs w:val="16"/>
              </w:rPr>
              <w:t xml:space="preserve">, updating the education curriculum, enforcement of laws against domestic violence and child abuse, expanding green space, </w:t>
            </w:r>
            <w:r w:rsidR="00C728D3" w:rsidRPr="00037EC2">
              <w:rPr>
                <w:sz w:val="16"/>
                <w:szCs w:val="16"/>
              </w:rPr>
              <w:t>developing initiatives for physical exercise, and developing emergency services and initiatives for</w:t>
            </w:r>
            <w:r w:rsidR="0059549B" w:rsidRPr="00037EC2">
              <w:rPr>
                <w:sz w:val="16"/>
                <w:szCs w:val="16"/>
              </w:rPr>
              <w:t xml:space="preserve"> pregnant women and children in climate-resilient health-care facilities.</w:t>
            </w:r>
          </w:p>
        </w:tc>
        <w:tc>
          <w:tcPr>
            <w:tcW w:w="0" w:type="auto"/>
          </w:tcPr>
          <w:p w14:paraId="125A1942" w14:textId="77777777" w:rsidR="00257BF9" w:rsidRPr="00037EC2" w:rsidRDefault="008B5704" w:rsidP="00631B71">
            <w:pPr>
              <w:rPr>
                <w:sz w:val="16"/>
                <w:szCs w:val="16"/>
              </w:rPr>
            </w:pPr>
            <w:r w:rsidRPr="00037EC2">
              <w:rPr>
                <w:sz w:val="16"/>
                <w:szCs w:val="16"/>
              </w:rPr>
              <w:t>“Provision of… lactation and maternity facilities…”</w:t>
            </w:r>
          </w:p>
          <w:p w14:paraId="6199482E" w14:textId="77777777" w:rsidR="00027E46" w:rsidRPr="00037EC2" w:rsidRDefault="00027E46" w:rsidP="00631B71">
            <w:pPr>
              <w:rPr>
                <w:sz w:val="16"/>
                <w:szCs w:val="16"/>
              </w:rPr>
            </w:pPr>
          </w:p>
          <w:p w14:paraId="37C6991A" w14:textId="77777777" w:rsidR="00027E46" w:rsidRPr="00037EC2" w:rsidRDefault="00027E46" w:rsidP="00631B71">
            <w:pPr>
              <w:rPr>
                <w:sz w:val="16"/>
                <w:szCs w:val="16"/>
              </w:rPr>
            </w:pPr>
            <w:r w:rsidRPr="00037EC2">
              <w:rPr>
                <w:sz w:val="16"/>
                <w:szCs w:val="16"/>
              </w:rPr>
              <w:t xml:space="preserve">“Development of youth-led volunteer groups for emergency response, rescue and evacuation during disasters… </w:t>
            </w:r>
            <w:r w:rsidR="00A51D87" w:rsidRPr="00037EC2">
              <w:rPr>
                <w:sz w:val="16"/>
                <w:szCs w:val="16"/>
              </w:rPr>
              <w:t>emergency response services through… boat schools… maternity and lactation facilities…</w:t>
            </w:r>
            <w:r w:rsidR="00766499" w:rsidRPr="00037EC2">
              <w:rPr>
                <w:sz w:val="16"/>
                <w:szCs w:val="16"/>
              </w:rPr>
              <w:t>”</w:t>
            </w:r>
          </w:p>
          <w:p w14:paraId="7A342B2D" w14:textId="77777777" w:rsidR="00766499" w:rsidRPr="00037EC2" w:rsidRDefault="00766499" w:rsidP="00631B71">
            <w:pPr>
              <w:rPr>
                <w:sz w:val="16"/>
                <w:szCs w:val="16"/>
              </w:rPr>
            </w:pPr>
          </w:p>
          <w:p w14:paraId="0CCCF0FF" w14:textId="77777777" w:rsidR="00766499" w:rsidRPr="00037EC2" w:rsidRDefault="00766499" w:rsidP="00631B71">
            <w:pPr>
              <w:rPr>
                <w:sz w:val="16"/>
                <w:szCs w:val="16"/>
              </w:rPr>
            </w:pPr>
            <w:r w:rsidRPr="00037EC2">
              <w:rPr>
                <w:sz w:val="16"/>
                <w:szCs w:val="16"/>
              </w:rPr>
              <w:t xml:space="preserve">“Awareness-raising among communities and children regarding the effects of climate change on abuse, early marriage or domestic violence; </w:t>
            </w:r>
            <w:r w:rsidR="00D6526B" w:rsidRPr="00037EC2">
              <w:rPr>
                <w:sz w:val="16"/>
                <w:szCs w:val="16"/>
              </w:rPr>
              <w:t>update education curriculum for knowledge and awareness-building among children; stringent enforcement of laws against domestic violence and child abuse”</w:t>
            </w:r>
          </w:p>
          <w:p w14:paraId="7505C079" w14:textId="77777777" w:rsidR="00F468E3" w:rsidRPr="00037EC2" w:rsidRDefault="00F468E3" w:rsidP="00631B71">
            <w:pPr>
              <w:rPr>
                <w:sz w:val="16"/>
                <w:szCs w:val="16"/>
              </w:rPr>
            </w:pPr>
          </w:p>
          <w:p w14:paraId="40C7B2B6" w14:textId="77777777" w:rsidR="00F468E3" w:rsidRPr="00037EC2" w:rsidRDefault="00F468E3" w:rsidP="00631B71">
            <w:pPr>
              <w:rPr>
                <w:sz w:val="16"/>
                <w:szCs w:val="16"/>
              </w:rPr>
            </w:pPr>
            <w:r w:rsidRPr="00037EC2">
              <w:rPr>
                <w:sz w:val="16"/>
                <w:szCs w:val="16"/>
              </w:rPr>
              <w:t>“</w:t>
            </w:r>
            <w:r w:rsidR="005200E5" w:rsidRPr="00037EC2">
              <w:rPr>
                <w:sz w:val="16"/>
                <w:szCs w:val="16"/>
              </w:rPr>
              <w:t>Assess impacts of climate change on the well-being of children and youth; Expansion of green area, biodiversity or gree</w:t>
            </w:r>
            <w:r w:rsidR="007A5011" w:rsidRPr="00037EC2">
              <w:rPr>
                <w:sz w:val="16"/>
                <w:szCs w:val="16"/>
              </w:rPr>
              <w:t>n</w:t>
            </w:r>
            <w:r w:rsidR="005200E5" w:rsidRPr="00037EC2">
              <w:rPr>
                <w:sz w:val="16"/>
                <w:szCs w:val="16"/>
              </w:rPr>
              <w:t xml:space="preserve"> parks, walkways or bicyc</w:t>
            </w:r>
            <w:r w:rsidR="007A5011" w:rsidRPr="00037EC2">
              <w:rPr>
                <w:sz w:val="16"/>
                <w:szCs w:val="16"/>
              </w:rPr>
              <w:t>ling facilities with separate lanes, sports playground and recreational facilities for improvement in the physical health of children and youth; Update education for children to understand climate change and adaptations for building proactive coping mechanisms; Initiatives for children and youth in sports, cycling, swimming and other physical exercise”</w:t>
            </w:r>
          </w:p>
          <w:p w14:paraId="08459A27" w14:textId="77777777" w:rsidR="00555281" w:rsidRPr="00037EC2" w:rsidRDefault="00555281" w:rsidP="00631B71">
            <w:pPr>
              <w:rPr>
                <w:sz w:val="16"/>
                <w:szCs w:val="16"/>
              </w:rPr>
            </w:pPr>
          </w:p>
          <w:p w14:paraId="42CE7D2C" w14:textId="04560079" w:rsidR="000B4CDA" w:rsidRPr="00037EC2" w:rsidRDefault="00555281" w:rsidP="00631B71">
            <w:pPr>
              <w:rPr>
                <w:sz w:val="16"/>
                <w:szCs w:val="16"/>
              </w:rPr>
            </w:pPr>
            <w:r w:rsidRPr="00037EC2">
              <w:rPr>
                <w:sz w:val="16"/>
                <w:szCs w:val="16"/>
              </w:rPr>
              <w:t>“</w:t>
            </w:r>
            <w:r w:rsidR="0019208F" w:rsidRPr="00037EC2">
              <w:rPr>
                <w:sz w:val="16"/>
                <w:szCs w:val="16"/>
              </w:rPr>
              <w:t>Develop special arrangements for emergency neonatal and post-neonatal services; Initiatives for dense community clinics with local health works helping women, children</w:t>
            </w:r>
            <w:r w:rsidR="000B4CDA" w:rsidRPr="00037EC2">
              <w:rPr>
                <w:sz w:val="16"/>
                <w:szCs w:val="16"/>
              </w:rPr>
              <w:t>… pregnant women during climatic hazards”</w:t>
            </w:r>
          </w:p>
        </w:tc>
      </w:tr>
      <w:tr w:rsidR="00540D21" w:rsidRPr="00037EC2" w14:paraId="2C770537" w14:textId="77777777" w:rsidTr="00631B71">
        <w:tc>
          <w:tcPr>
            <w:tcW w:w="0" w:type="auto"/>
            <w:vMerge/>
          </w:tcPr>
          <w:p w14:paraId="7B3B328B" w14:textId="77777777" w:rsidR="00257BF9" w:rsidRPr="00037EC2" w:rsidRDefault="00257BF9" w:rsidP="00631B71">
            <w:pPr>
              <w:rPr>
                <w:sz w:val="16"/>
                <w:szCs w:val="16"/>
              </w:rPr>
            </w:pPr>
          </w:p>
        </w:tc>
        <w:tc>
          <w:tcPr>
            <w:tcW w:w="0" w:type="auto"/>
          </w:tcPr>
          <w:p w14:paraId="290EF329" w14:textId="2D11079F" w:rsidR="00257BF9" w:rsidRPr="00037EC2" w:rsidRDefault="00B5069E" w:rsidP="00631B71">
            <w:pPr>
              <w:rPr>
                <w:sz w:val="16"/>
                <w:szCs w:val="16"/>
              </w:rPr>
            </w:pPr>
            <w:r>
              <w:rPr>
                <w:sz w:val="16"/>
                <w:szCs w:val="16"/>
              </w:rPr>
              <w:t>Minimum of two actions</w:t>
            </w:r>
          </w:p>
        </w:tc>
        <w:tc>
          <w:tcPr>
            <w:tcW w:w="0" w:type="auto"/>
          </w:tcPr>
          <w:p w14:paraId="3D933EB1" w14:textId="76B27D31" w:rsidR="00257BF9" w:rsidRPr="00037EC2" w:rsidRDefault="00971632" w:rsidP="00631B71">
            <w:pPr>
              <w:rPr>
                <w:sz w:val="16"/>
                <w:szCs w:val="16"/>
              </w:rPr>
            </w:pPr>
            <w:r w:rsidRPr="00037EC2">
              <w:rPr>
                <w:sz w:val="16"/>
                <w:szCs w:val="16"/>
              </w:rPr>
              <w:t>Y</w:t>
            </w:r>
            <w:r w:rsidR="00C87AB7" w:rsidRPr="00037EC2">
              <w:rPr>
                <w:sz w:val="16"/>
                <w:szCs w:val="16"/>
              </w:rPr>
              <w:t>es</w:t>
            </w:r>
          </w:p>
        </w:tc>
        <w:tc>
          <w:tcPr>
            <w:tcW w:w="0" w:type="auto"/>
          </w:tcPr>
          <w:p w14:paraId="54D8DB20" w14:textId="77777777" w:rsidR="00257BF9" w:rsidRPr="00037EC2" w:rsidRDefault="00257BF9" w:rsidP="00631B71">
            <w:pPr>
              <w:rPr>
                <w:sz w:val="16"/>
                <w:szCs w:val="16"/>
              </w:rPr>
            </w:pPr>
          </w:p>
        </w:tc>
        <w:tc>
          <w:tcPr>
            <w:tcW w:w="0" w:type="auto"/>
          </w:tcPr>
          <w:p w14:paraId="1E5B37C3" w14:textId="77777777" w:rsidR="00257BF9" w:rsidRPr="00037EC2" w:rsidRDefault="00257BF9" w:rsidP="00631B71">
            <w:pPr>
              <w:rPr>
                <w:sz w:val="16"/>
                <w:szCs w:val="16"/>
              </w:rPr>
            </w:pPr>
          </w:p>
        </w:tc>
      </w:tr>
      <w:tr w:rsidR="00540D21" w:rsidRPr="00037EC2" w14:paraId="4FA3C7AA" w14:textId="77777777" w:rsidTr="00631B71">
        <w:tc>
          <w:tcPr>
            <w:tcW w:w="0" w:type="auto"/>
            <w:vMerge/>
          </w:tcPr>
          <w:p w14:paraId="5001AA5E" w14:textId="77777777" w:rsidR="00257BF9" w:rsidRPr="00037EC2" w:rsidRDefault="00257BF9" w:rsidP="00631B71">
            <w:pPr>
              <w:rPr>
                <w:sz w:val="16"/>
                <w:szCs w:val="16"/>
              </w:rPr>
            </w:pPr>
          </w:p>
        </w:tc>
        <w:tc>
          <w:tcPr>
            <w:tcW w:w="0" w:type="auto"/>
          </w:tcPr>
          <w:p w14:paraId="6AF1BFB2" w14:textId="180C588D" w:rsidR="00257BF9" w:rsidRPr="00037EC2" w:rsidRDefault="003D564F" w:rsidP="00631B71">
            <w:pPr>
              <w:rPr>
                <w:sz w:val="16"/>
                <w:szCs w:val="16"/>
              </w:rPr>
            </w:pPr>
            <w:r w:rsidRPr="00037EC2">
              <w:rPr>
                <w:sz w:val="16"/>
                <w:szCs w:val="16"/>
              </w:rPr>
              <w:t>Actions comprehensively address climate-sensitive health risks identified in policy background</w:t>
            </w:r>
          </w:p>
        </w:tc>
        <w:tc>
          <w:tcPr>
            <w:tcW w:w="0" w:type="auto"/>
          </w:tcPr>
          <w:p w14:paraId="575410EA" w14:textId="6589E0C9" w:rsidR="00257BF9" w:rsidRPr="00037EC2" w:rsidRDefault="00B64964" w:rsidP="00631B71">
            <w:pPr>
              <w:rPr>
                <w:sz w:val="16"/>
                <w:szCs w:val="16"/>
              </w:rPr>
            </w:pPr>
            <w:r w:rsidRPr="00037EC2">
              <w:rPr>
                <w:sz w:val="16"/>
                <w:szCs w:val="16"/>
              </w:rPr>
              <w:t>No</w:t>
            </w:r>
          </w:p>
        </w:tc>
        <w:tc>
          <w:tcPr>
            <w:tcW w:w="0" w:type="auto"/>
          </w:tcPr>
          <w:p w14:paraId="4F19C796" w14:textId="77777777" w:rsidR="00257BF9" w:rsidRPr="00037EC2" w:rsidRDefault="00257BF9" w:rsidP="00631B71">
            <w:pPr>
              <w:rPr>
                <w:sz w:val="16"/>
                <w:szCs w:val="16"/>
              </w:rPr>
            </w:pPr>
          </w:p>
        </w:tc>
        <w:tc>
          <w:tcPr>
            <w:tcW w:w="0" w:type="auto"/>
          </w:tcPr>
          <w:p w14:paraId="2B0A9285" w14:textId="77777777" w:rsidR="00257BF9" w:rsidRPr="00037EC2" w:rsidRDefault="00257BF9" w:rsidP="00631B71">
            <w:pPr>
              <w:rPr>
                <w:sz w:val="16"/>
                <w:szCs w:val="16"/>
              </w:rPr>
            </w:pPr>
          </w:p>
        </w:tc>
      </w:tr>
      <w:tr w:rsidR="00591CB7" w:rsidRPr="00037EC2" w14:paraId="4767DFA6" w14:textId="77777777" w:rsidTr="00631B71">
        <w:tc>
          <w:tcPr>
            <w:tcW w:w="0" w:type="auto"/>
            <w:vMerge w:val="restart"/>
          </w:tcPr>
          <w:p w14:paraId="592FAC4F" w14:textId="77777777" w:rsidR="00591CB7" w:rsidRPr="00037EC2" w:rsidRDefault="00591CB7" w:rsidP="00631B71">
            <w:pPr>
              <w:rPr>
                <w:sz w:val="16"/>
                <w:szCs w:val="16"/>
              </w:rPr>
            </w:pPr>
            <w:r w:rsidRPr="00037EC2">
              <w:rPr>
                <w:sz w:val="16"/>
                <w:szCs w:val="16"/>
              </w:rPr>
              <w:t>Resources</w:t>
            </w:r>
          </w:p>
        </w:tc>
        <w:tc>
          <w:tcPr>
            <w:tcW w:w="0" w:type="auto"/>
          </w:tcPr>
          <w:p w14:paraId="14F22D97" w14:textId="3A4D1D3C" w:rsidR="00591CB7" w:rsidRPr="00037EC2" w:rsidRDefault="00B5069E" w:rsidP="00631B71">
            <w:pPr>
              <w:rPr>
                <w:sz w:val="16"/>
                <w:szCs w:val="16"/>
              </w:rPr>
            </w:pPr>
            <w:r>
              <w:rPr>
                <w:sz w:val="16"/>
                <w:szCs w:val="16"/>
              </w:rPr>
              <w:t>Financial resources addressed</w:t>
            </w:r>
          </w:p>
          <w:p w14:paraId="29CBB9FF" w14:textId="4DA3754F" w:rsidR="00591CB7" w:rsidRPr="00037EC2" w:rsidRDefault="00B5069E" w:rsidP="00631B71">
            <w:pPr>
              <w:ind w:left="360"/>
              <w:rPr>
                <w:sz w:val="16"/>
                <w:szCs w:val="16"/>
              </w:rPr>
            </w:pPr>
            <w:r w:rsidRPr="00B5069E">
              <w:rPr>
                <w:sz w:val="16"/>
                <w:szCs w:val="16"/>
              </w:rPr>
              <w:t>Estimated financial resources for implementation of the action/s given</w:t>
            </w:r>
          </w:p>
          <w:p w14:paraId="07AB31B3" w14:textId="7C4F0BF0" w:rsidR="00591CB7" w:rsidRPr="00037EC2" w:rsidRDefault="00B5069E" w:rsidP="00631B71">
            <w:pPr>
              <w:ind w:left="360"/>
              <w:rPr>
                <w:sz w:val="16"/>
                <w:szCs w:val="16"/>
              </w:rPr>
            </w:pPr>
            <w:r w:rsidRPr="00B5069E">
              <w:rPr>
                <w:sz w:val="16"/>
                <w:szCs w:val="16"/>
              </w:rPr>
              <w:t>Allocated financial resources for implementation of the action/s clear</w:t>
            </w:r>
          </w:p>
          <w:p w14:paraId="4D9E4D22" w14:textId="436CE640" w:rsidR="00591CB7" w:rsidRPr="00037EC2" w:rsidRDefault="00B5069E" w:rsidP="00631B71">
            <w:pPr>
              <w:ind w:left="360"/>
              <w:rPr>
                <w:sz w:val="16"/>
                <w:szCs w:val="16"/>
              </w:rPr>
            </w:pPr>
            <w:r w:rsidRPr="00B5069E">
              <w:rPr>
                <w:sz w:val="16"/>
                <w:szCs w:val="16"/>
              </w:rPr>
              <w:t>Rewards/sanctions for spending allocated resources on other programs</w:t>
            </w:r>
          </w:p>
        </w:tc>
        <w:tc>
          <w:tcPr>
            <w:tcW w:w="0" w:type="auto"/>
          </w:tcPr>
          <w:p w14:paraId="4D01F887" w14:textId="1005D7AF" w:rsidR="00591CB7" w:rsidRPr="00037EC2" w:rsidRDefault="00591CB7" w:rsidP="00631B71">
            <w:pPr>
              <w:rPr>
                <w:sz w:val="16"/>
                <w:szCs w:val="16"/>
              </w:rPr>
            </w:pPr>
            <w:r w:rsidRPr="00037EC2">
              <w:rPr>
                <w:sz w:val="16"/>
                <w:szCs w:val="16"/>
              </w:rPr>
              <w:t>Yes</w:t>
            </w:r>
          </w:p>
        </w:tc>
        <w:tc>
          <w:tcPr>
            <w:tcW w:w="0" w:type="auto"/>
          </w:tcPr>
          <w:p w14:paraId="1C412A80" w14:textId="77777777" w:rsidR="00591CB7" w:rsidRPr="00037EC2" w:rsidRDefault="00591CB7" w:rsidP="00631B71">
            <w:pPr>
              <w:rPr>
                <w:sz w:val="16"/>
                <w:szCs w:val="16"/>
              </w:rPr>
            </w:pPr>
            <w:r w:rsidRPr="00037EC2">
              <w:rPr>
                <w:sz w:val="16"/>
                <w:szCs w:val="16"/>
              </w:rPr>
              <w:t>Climate-resilient cyclone and flood shelters: 592 billion BDT</w:t>
            </w:r>
          </w:p>
          <w:p w14:paraId="56A8CDD4" w14:textId="77777777" w:rsidR="00591CB7" w:rsidRPr="00037EC2" w:rsidRDefault="00591CB7" w:rsidP="00631B71">
            <w:pPr>
              <w:rPr>
                <w:sz w:val="16"/>
                <w:szCs w:val="16"/>
              </w:rPr>
            </w:pPr>
          </w:p>
          <w:p w14:paraId="5FFF12EC" w14:textId="77777777" w:rsidR="00591CB7" w:rsidRPr="00037EC2" w:rsidRDefault="00591CB7" w:rsidP="00631B71">
            <w:pPr>
              <w:rPr>
                <w:sz w:val="16"/>
                <w:szCs w:val="16"/>
              </w:rPr>
            </w:pPr>
            <w:r w:rsidRPr="00037EC2">
              <w:rPr>
                <w:sz w:val="16"/>
                <w:szCs w:val="16"/>
              </w:rPr>
              <w:t>Youth-led disaster preparedness and emergency services: 20 billion BDT</w:t>
            </w:r>
          </w:p>
          <w:p w14:paraId="459BA551" w14:textId="77777777" w:rsidR="00591CB7" w:rsidRPr="00037EC2" w:rsidRDefault="00591CB7" w:rsidP="00631B71">
            <w:pPr>
              <w:rPr>
                <w:sz w:val="16"/>
                <w:szCs w:val="16"/>
              </w:rPr>
            </w:pPr>
          </w:p>
          <w:p w14:paraId="5DE0264E" w14:textId="77777777" w:rsidR="00591CB7" w:rsidRPr="00037EC2" w:rsidRDefault="00591CB7" w:rsidP="00631B71">
            <w:pPr>
              <w:rPr>
                <w:sz w:val="16"/>
                <w:szCs w:val="16"/>
              </w:rPr>
            </w:pPr>
            <w:r w:rsidRPr="00037EC2">
              <w:rPr>
                <w:sz w:val="16"/>
                <w:szCs w:val="16"/>
              </w:rPr>
              <w:t>Halt child abuse, early marriage and domestic violence: 7 billion BDT</w:t>
            </w:r>
          </w:p>
          <w:p w14:paraId="27343218" w14:textId="77777777" w:rsidR="00591CB7" w:rsidRPr="00037EC2" w:rsidRDefault="00591CB7" w:rsidP="00631B71">
            <w:pPr>
              <w:rPr>
                <w:sz w:val="16"/>
                <w:szCs w:val="16"/>
              </w:rPr>
            </w:pPr>
          </w:p>
          <w:p w14:paraId="1BC719A3" w14:textId="77777777" w:rsidR="00591CB7" w:rsidRPr="00037EC2" w:rsidRDefault="00591CB7" w:rsidP="00631B71">
            <w:pPr>
              <w:rPr>
                <w:sz w:val="16"/>
                <w:szCs w:val="16"/>
              </w:rPr>
            </w:pPr>
            <w:r w:rsidRPr="00037EC2">
              <w:rPr>
                <w:sz w:val="16"/>
                <w:szCs w:val="16"/>
              </w:rPr>
              <w:t>Building climate-resilient infrastructure: 160 billion BDT</w:t>
            </w:r>
          </w:p>
          <w:p w14:paraId="712276D4" w14:textId="77777777" w:rsidR="00591CB7" w:rsidRPr="00037EC2" w:rsidRDefault="00591CB7" w:rsidP="00631B71">
            <w:pPr>
              <w:rPr>
                <w:sz w:val="16"/>
                <w:szCs w:val="16"/>
              </w:rPr>
            </w:pPr>
          </w:p>
          <w:p w14:paraId="5FA83173" w14:textId="0AE59C07" w:rsidR="00591CB7" w:rsidRPr="00037EC2" w:rsidRDefault="00591CB7" w:rsidP="00631B71">
            <w:pPr>
              <w:rPr>
                <w:sz w:val="16"/>
                <w:szCs w:val="16"/>
              </w:rPr>
            </w:pPr>
            <w:r w:rsidRPr="00037EC2">
              <w:rPr>
                <w:sz w:val="16"/>
                <w:szCs w:val="16"/>
              </w:rPr>
              <w:t>Improve well-being of children and youth: 138 billion BDT</w:t>
            </w:r>
          </w:p>
        </w:tc>
        <w:tc>
          <w:tcPr>
            <w:tcW w:w="0" w:type="auto"/>
          </w:tcPr>
          <w:p w14:paraId="527E03E2" w14:textId="77777777" w:rsidR="00591CB7" w:rsidRPr="00037EC2" w:rsidRDefault="00591CB7" w:rsidP="00631B71">
            <w:pPr>
              <w:rPr>
                <w:sz w:val="16"/>
                <w:szCs w:val="16"/>
              </w:rPr>
            </w:pPr>
          </w:p>
        </w:tc>
      </w:tr>
      <w:tr w:rsidR="00591CB7" w:rsidRPr="00037EC2" w14:paraId="4362703A" w14:textId="77777777" w:rsidTr="00631B71">
        <w:tc>
          <w:tcPr>
            <w:tcW w:w="0" w:type="auto"/>
            <w:vMerge/>
          </w:tcPr>
          <w:p w14:paraId="76FBC861" w14:textId="77777777" w:rsidR="00591CB7" w:rsidRPr="00037EC2" w:rsidRDefault="00591CB7" w:rsidP="00631B71">
            <w:pPr>
              <w:rPr>
                <w:sz w:val="16"/>
                <w:szCs w:val="16"/>
              </w:rPr>
            </w:pPr>
          </w:p>
        </w:tc>
        <w:tc>
          <w:tcPr>
            <w:tcW w:w="0" w:type="auto"/>
          </w:tcPr>
          <w:p w14:paraId="344332B7" w14:textId="25C93E87" w:rsidR="00591CB7" w:rsidRPr="00037EC2" w:rsidRDefault="00B5069E" w:rsidP="00631B71">
            <w:pPr>
              <w:rPr>
                <w:sz w:val="16"/>
                <w:szCs w:val="16"/>
              </w:rPr>
            </w:pPr>
            <w:r w:rsidRPr="00B5069E">
              <w:rPr>
                <w:sz w:val="16"/>
                <w:szCs w:val="16"/>
              </w:rPr>
              <w:t>Human resources addressed</w:t>
            </w:r>
          </w:p>
        </w:tc>
        <w:tc>
          <w:tcPr>
            <w:tcW w:w="0" w:type="auto"/>
          </w:tcPr>
          <w:p w14:paraId="10FD6B87" w14:textId="5A84D257" w:rsidR="00591CB7" w:rsidRPr="00037EC2" w:rsidRDefault="00591CB7" w:rsidP="00631B71">
            <w:pPr>
              <w:rPr>
                <w:sz w:val="16"/>
                <w:szCs w:val="16"/>
              </w:rPr>
            </w:pPr>
            <w:r w:rsidRPr="00037EC2">
              <w:rPr>
                <w:sz w:val="16"/>
                <w:szCs w:val="16"/>
              </w:rPr>
              <w:t>No</w:t>
            </w:r>
          </w:p>
        </w:tc>
        <w:tc>
          <w:tcPr>
            <w:tcW w:w="0" w:type="auto"/>
          </w:tcPr>
          <w:p w14:paraId="6512D3BC" w14:textId="77777777" w:rsidR="00591CB7" w:rsidRPr="00037EC2" w:rsidRDefault="00591CB7" w:rsidP="00631B71">
            <w:pPr>
              <w:rPr>
                <w:sz w:val="16"/>
                <w:szCs w:val="16"/>
              </w:rPr>
            </w:pPr>
          </w:p>
        </w:tc>
        <w:tc>
          <w:tcPr>
            <w:tcW w:w="0" w:type="auto"/>
          </w:tcPr>
          <w:p w14:paraId="1E51CE42" w14:textId="77777777" w:rsidR="00591CB7" w:rsidRPr="00037EC2" w:rsidRDefault="00591CB7" w:rsidP="00631B71">
            <w:pPr>
              <w:rPr>
                <w:sz w:val="16"/>
                <w:szCs w:val="16"/>
              </w:rPr>
            </w:pPr>
          </w:p>
        </w:tc>
      </w:tr>
      <w:tr w:rsidR="00591CB7" w:rsidRPr="00037EC2" w14:paraId="50A1BE5D" w14:textId="77777777" w:rsidTr="00631B71">
        <w:tc>
          <w:tcPr>
            <w:tcW w:w="0" w:type="auto"/>
            <w:vMerge/>
          </w:tcPr>
          <w:p w14:paraId="32782807" w14:textId="77777777" w:rsidR="00591CB7" w:rsidRPr="00037EC2" w:rsidRDefault="00591CB7" w:rsidP="00631B71">
            <w:pPr>
              <w:rPr>
                <w:sz w:val="16"/>
                <w:szCs w:val="16"/>
              </w:rPr>
            </w:pPr>
          </w:p>
        </w:tc>
        <w:tc>
          <w:tcPr>
            <w:tcW w:w="0" w:type="auto"/>
          </w:tcPr>
          <w:p w14:paraId="46A46EE8" w14:textId="3E9C4FEB" w:rsidR="00591CB7" w:rsidRPr="00037EC2" w:rsidRDefault="00B5069E" w:rsidP="00631B71">
            <w:pPr>
              <w:rPr>
                <w:sz w:val="16"/>
                <w:szCs w:val="16"/>
              </w:rPr>
            </w:pPr>
            <w:r w:rsidRPr="00B5069E">
              <w:rPr>
                <w:sz w:val="16"/>
                <w:szCs w:val="16"/>
              </w:rPr>
              <w:t>Organisational capacity addressed</w:t>
            </w:r>
          </w:p>
        </w:tc>
        <w:tc>
          <w:tcPr>
            <w:tcW w:w="0" w:type="auto"/>
          </w:tcPr>
          <w:p w14:paraId="2D3F965F" w14:textId="1D532004" w:rsidR="00591CB7" w:rsidRPr="00037EC2" w:rsidRDefault="00591CB7" w:rsidP="00631B71">
            <w:pPr>
              <w:rPr>
                <w:sz w:val="16"/>
                <w:szCs w:val="16"/>
              </w:rPr>
            </w:pPr>
            <w:r w:rsidRPr="00037EC2">
              <w:rPr>
                <w:sz w:val="16"/>
                <w:szCs w:val="16"/>
              </w:rPr>
              <w:t>No</w:t>
            </w:r>
          </w:p>
        </w:tc>
        <w:tc>
          <w:tcPr>
            <w:tcW w:w="0" w:type="auto"/>
          </w:tcPr>
          <w:p w14:paraId="7B78770D" w14:textId="77777777" w:rsidR="00591CB7" w:rsidRPr="00037EC2" w:rsidRDefault="00591CB7" w:rsidP="00631B71">
            <w:pPr>
              <w:rPr>
                <w:sz w:val="16"/>
                <w:szCs w:val="16"/>
              </w:rPr>
            </w:pPr>
          </w:p>
        </w:tc>
        <w:tc>
          <w:tcPr>
            <w:tcW w:w="0" w:type="auto"/>
          </w:tcPr>
          <w:p w14:paraId="577C24EF" w14:textId="77777777" w:rsidR="00591CB7" w:rsidRPr="00037EC2" w:rsidRDefault="00591CB7" w:rsidP="00631B71">
            <w:pPr>
              <w:rPr>
                <w:sz w:val="16"/>
                <w:szCs w:val="16"/>
              </w:rPr>
            </w:pPr>
          </w:p>
        </w:tc>
      </w:tr>
      <w:tr w:rsidR="00591CB7" w:rsidRPr="00037EC2" w14:paraId="11CE4611" w14:textId="77777777" w:rsidTr="00631B71">
        <w:tc>
          <w:tcPr>
            <w:tcW w:w="0" w:type="auto"/>
            <w:vMerge/>
          </w:tcPr>
          <w:p w14:paraId="45ECA403" w14:textId="77777777" w:rsidR="00591CB7" w:rsidRPr="00037EC2" w:rsidRDefault="00591CB7" w:rsidP="00631B71">
            <w:pPr>
              <w:rPr>
                <w:sz w:val="16"/>
                <w:szCs w:val="16"/>
              </w:rPr>
            </w:pPr>
          </w:p>
        </w:tc>
        <w:tc>
          <w:tcPr>
            <w:tcW w:w="0" w:type="auto"/>
          </w:tcPr>
          <w:p w14:paraId="225CEFC4" w14:textId="03917BF6" w:rsidR="00591CB7" w:rsidRPr="00037EC2" w:rsidRDefault="00B5069E" w:rsidP="00631B71">
            <w:pPr>
              <w:rPr>
                <w:sz w:val="16"/>
                <w:szCs w:val="16"/>
              </w:rPr>
            </w:pPr>
            <w:r w:rsidRPr="00B5069E">
              <w:rPr>
                <w:rFonts w:cs="Calibri"/>
                <w:sz w:val="16"/>
                <w:szCs w:val="16"/>
              </w:rPr>
              <w:t>Policy indicated strategies to mobilise required resources</w:t>
            </w:r>
          </w:p>
        </w:tc>
        <w:tc>
          <w:tcPr>
            <w:tcW w:w="0" w:type="auto"/>
          </w:tcPr>
          <w:p w14:paraId="62670286" w14:textId="7817D1B3" w:rsidR="00591CB7" w:rsidRPr="00037EC2" w:rsidRDefault="00591CB7" w:rsidP="00631B71">
            <w:pPr>
              <w:rPr>
                <w:sz w:val="16"/>
                <w:szCs w:val="16"/>
              </w:rPr>
            </w:pPr>
            <w:r>
              <w:rPr>
                <w:sz w:val="16"/>
                <w:szCs w:val="16"/>
              </w:rPr>
              <w:t>No</w:t>
            </w:r>
          </w:p>
        </w:tc>
        <w:tc>
          <w:tcPr>
            <w:tcW w:w="0" w:type="auto"/>
          </w:tcPr>
          <w:p w14:paraId="24D8C418" w14:textId="37F8386B" w:rsidR="00591CB7" w:rsidRPr="00037EC2" w:rsidRDefault="00312330" w:rsidP="00631B71">
            <w:pPr>
              <w:rPr>
                <w:sz w:val="16"/>
                <w:szCs w:val="16"/>
              </w:rPr>
            </w:pPr>
            <w:r>
              <w:rPr>
                <w:sz w:val="16"/>
                <w:szCs w:val="16"/>
              </w:rPr>
              <w:t>The percentage of private sector investment potential is provided</w:t>
            </w:r>
            <w:r w:rsidR="00A177B9">
              <w:rPr>
                <w:sz w:val="16"/>
                <w:szCs w:val="16"/>
              </w:rPr>
              <w:t>, but sources are unclear</w:t>
            </w:r>
          </w:p>
        </w:tc>
        <w:tc>
          <w:tcPr>
            <w:tcW w:w="0" w:type="auto"/>
          </w:tcPr>
          <w:p w14:paraId="2AE79866" w14:textId="77777777" w:rsidR="00591CB7" w:rsidRPr="00037EC2" w:rsidRDefault="00591CB7" w:rsidP="00631B71">
            <w:pPr>
              <w:rPr>
                <w:sz w:val="16"/>
                <w:szCs w:val="16"/>
              </w:rPr>
            </w:pPr>
          </w:p>
        </w:tc>
      </w:tr>
      <w:tr w:rsidR="00540D21" w:rsidRPr="00037EC2" w14:paraId="1087C63C" w14:textId="77777777" w:rsidTr="00631B71">
        <w:tc>
          <w:tcPr>
            <w:tcW w:w="0" w:type="auto"/>
            <w:vMerge w:val="restart"/>
          </w:tcPr>
          <w:p w14:paraId="6810D1F2" w14:textId="77777777" w:rsidR="00257BF9" w:rsidRPr="00037EC2" w:rsidRDefault="00257BF9" w:rsidP="00631B71">
            <w:pPr>
              <w:rPr>
                <w:sz w:val="16"/>
                <w:szCs w:val="16"/>
              </w:rPr>
            </w:pPr>
            <w:r w:rsidRPr="00037EC2">
              <w:rPr>
                <w:sz w:val="16"/>
                <w:szCs w:val="16"/>
              </w:rPr>
              <w:t>Monitoring and Evaluation</w:t>
            </w:r>
          </w:p>
        </w:tc>
        <w:tc>
          <w:tcPr>
            <w:tcW w:w="0" w:type="auto"/>
          </w:tcPr>
          <w:p w14:paraId="68531AC9" w14:textId="5C92A6E0" w:rsidR="00257BF9" w:rsidRPr="00037EC2" w:rsidRDefault="00B5069E" w:rsidP="00631B71">
            <w:pPr>
              <w:rPr>
                <w:sz w:val="16"/>
                <w:szCs w:val="16"/>
              </w:rPr>
            </w:pPr>
            <w:r w:rsidRPr="00B5069E">
              <w:rPr>
                <w:sz w:val="16"/>
                <w:szCs w:val="16"/>
              </w:rPr>
              <w:t>Policy indicated monitoring and evaluation mechanisms to track progress on goals for child health</w:t>
            </w:r>
          </w:p>
        </w:tc>
        <w:tc>
          <w:tcPr>
            <w:tcW w:w="0" w:type="auto"/>
          </w:tcPr>
          <w:p w14:paraId="5737841C" w14:textId="31BD51C2" w:rsidR="00257BF9" w:rsidRPr="00037EC2" w:rsidRDefault="00EA1027" w:rsidP="00631B71">
            <w:pPr>
              <w:rPr>
                <w:sz w:val="16"/>
                <w:szCs w:val="16"/>
              </w:rPr>
            </w:pPr>
            <w:r w:rsidRPr="00037EC2">
              <w:rPr>
                <w:sz w:val="16"/>
                <w:szCs w:val="16"/>
              </w:rPr>
              <w:t>Yes</w:t>
            </w:r>
          </w:p>
        </w:tc>
        <w:tc>
          <w:tcPr>
            <w:tcW w:w="0" w:type="auto"/>
          </w:tcPr>
          <w:p w14:paraId="07D40004" w14:textId="77777777" w:rsidR="00257BF9" w:rsidRPr="00037EC2" w:rsidRDefault="00257BF9" w:rsidP="00631B71">
            <w:pPr>
              <w:rPr>
                <w:sz w:val="16"/>
                <w:szCs w:val="16"/>
              </w:rPr>
            </w:pPr>
          </w:p>
        </w:tc>
        <w:tc>
          <w:tcPr>
            <w:tcW w:w="0" w:type="auto"/>
          </w:tcPr>
          <w:p w14:paraId="6B1144C2" w14:textId="77777777" w:rsidR="00257BF9" w:rsidRPr="00037EC2" w:rsidRDefault="00257BF9" w:rsidP="00631B71">
            <w:pPr>
              <w:rPr>
                <w:sz w:val="16"/>
                <w:szCs w:val="16"/>
              </w:rPr>
            </w:pPr>
          </w:p>
        </w:tc>
      </w:tr>
      <w:tr w:rsidR="00540D21" w:rsidRPr="00037EC2" w14:paraId="60D850F5" w14:textId="77777777" w:rsidTr="00631B71">
        <w:tc>
          <w:tcPr>
            <w:tcW w:w="0" w:type="auto"/>
            <w:vMerge/>
          </w:tcPr>
          <w:p w14:paraId="43CC93BC" w14:textId="77777777" w:rsidR="00257BF9" w:rsidRPr="00037EC2" w:rsidRDefault="00257BF9" w:rsidP="00631B71">
            <w:pPr>
              <w:rPr>
                <w:sz w:val="16"/>
                <w:szCs w:val="16"/>
              </w:rPr>
            </w:pPr>
          </w:p>
        </w:tc>
        <w:tc>
          <w:tcPr>
            <w:tcW w:w="0" w:type="auto"/>
          </w:tcPr>
          <w:p w14:paraId="1A4C6605" w14:textId="30263AEC" w:rsidR="00257BF9" w:rsidRPr="00037EC2" w:rsidRDefault="00B5069E" w:rsidP="00631B71">
            <w:pPr>
              <w:rPr>
                <w:sz w:val="16"/>
                <w:szCs w:val="16"/>
              </w:rPr>
            </w:pPr>
            <w:r w:rsidRPr="00B5069E">
              <w:rPr>
                <w:sz w:val="16"/>
                <w:szCs w:val="16"/>
              </w:rPr>
              <w:t>Policy nominated a committee or independent body to do evaluation</w:t>
            </w:r>
          </w:p>
        </w:tc>
        <w:tc>
          <w:tcPr>
            <w:tcW w:w="0" w:type="auto"/>
          </w:tcPr>
          <w:p w14:paraId="7FF295AB" w14:textId="7875B666" w:rsidR="00257BF9" w:rsidRPr="00037EC2" w:rsidRDefault="006862E5" w:rsidP="00631B71">
            <w:pPr>
              <w:rPr>
                <w:sz w:val="16"/>
                <w:szCs w:val="16"/>
              </w:rPr>
            </w:pPr>
            <w:r w:rsidRPr="00037EC2">
              <w:rPr>
                <w:sz w:val="16"/>
                <w:szCs w:val="16"/>
              </w:rPr>
              <w:t>No</w:t>
            </w:r>
          </w:p>
        </w:tc>
        <w:tc>
          <w:tcPr>
            <w:tcW w:w="0" w:type="auto"/>
          </w:tcPr>
          <w:p w14:paraId="1864C8BE" w14:textId="77777777" w:rsidR="00257BF9" w:rsidRPr="00037EC2" w:rsidRDefault="00257BF9" w:rsidP="00631B71">
            <w:pPr>
              <w:rPr>
                <w:sz w:val="16"/>
                <w:szCs w:val="16"/>
              </w:rPr>
            </w:pPr>
          </w:p>
        </w:tc>
        <w:tc>
          <w:tcPr>
            <w:tcW w:w="0" w:type="auto"/>
          </w:tcPr>
          <w:p w14:paraId="6D75F22B" w14:textId="77777777" w:rsidR="00257BF9" w:rsidRPr="00037EC2" w:rsidRDefault="00257BF9" w:rsidP="00631B71">
            <w:pPr>
              <w:rPr>
                <w:sz w:val="16"/>
                <w:szCs w:val="16"/>
              </w:rPr>
            </w:pPr>
          </w:p>
        </w:tc>
      </w:tr>
      <w:tr w:rsidR="00540D21" w:rsidRPr="00037EC2" w14:paraId="1E3A1F45" w14:textId="77777777" w:rsidTr="00631B71">
        <w:tc>
          <w:tcPr>
            <w:tcW w:w="0" w:type="auto"/>
            <w:vMerge/>
          </w:tcPr>
          <w:p w14:paraId="65A6B239" w14:textId="77777777" w:rsidR="00257BF9" w:rsidRPr="00037EC2" w:rsidRDefault="00257BF9" w:rsidP="00631B71">
            <w:pPr>
              <w:rPr>
                <w:sz w:val="16"/>
                <w:szCs w:val="16"/>
              </w:rPr>
            </w:pPr>
          </w:p>
        </w:tc>
        <w:tc>
          <w:tcPr>
            <w:tcW w:w="0" w:type="auto"/>
          </w:tcPr>
          <w:p w14:paraId="47103223" w14:textId="322EAB52" w:rsidR="00257BF9" w:rsidRPr="00037EC2" w:rsidRDefault="00B5069E" w:rsidP="00631B71">
            <w:pPr>
              <w:rPr>
                <w:sz w:val="16"/>
                <w:szCs w:val="16"/>
              </w:rPr>
            </w:pPr>
            <w:r w:rsidRPr="00B5069E">
              <w:rPr>
                <w:sz w:val="16"/>
                <w:szCs w:val="16"/>
              </w:rPr>
              <w:t>Outcome measures identified for each of the explicit and implicit objectives</w:t>
            </w:r>
          </w:p>
        </w:tc>
        <w:tc>
          <w:tcPr>
            <w:tcW w:w="0" w:type="auto"/>
          </w:tcPr>
          <w:p w14:paraId="5360451A" w14:textId="66B4123A" w:rsidR="00257BF9" w:rsidRPr="00037EC2" w:rsidRDefault="00E21BBE" w:rsidP="00631B71">
            <w:pPr>
              <w:rPr>
                <w:sz w:val="16"/>
                <w:szCs w:val="16"/>
              </w:rPr>
            </w:pPr>
            <w:r w:rsidRPr="00037EC2">
              <w:rPr>
                <w:sz w:val="16"/>
                <w:szCs w:val="16"/>
              </w:rPr>
              <w:t>Yes</w:t>
            </w:r>
          </w:p>
        </w:tc>
        <w:tc>
          <w:tcPr>
            <w:tcW w:w="0" w:type="auto"/>
          </w:tcPr>
          <w:p w14:paraId="2F47CEDD" w14:textId="13796C56" w:rsidR="00257BF9" w:rsidRPr="00037EC2" w:rsidRDefault="00E21BBE" w:rsidP="00631B71">
            <w:pPr>
              <w:rPr>
                <w:sz w:val="16"/>
                <w:szCs w:val="16"/>
              </w:rPr>
            </w:pPr>
            <w:r w:rsidRPr="00037EC2">
              <w:rPr>
                <w:sz w:val="16"/>
                <w:szCs w:val="16"/>
              </w:rPr>
              <w:t>Outcome measures relevant to children and/or pregnant women are described.</w:t>
            </w:r>
          </w:p>
        </w:tc>
        <w:tc>
          <w:tcPr>
            <w:tcW w:w="0" w:type="auto"/>
          </w:tcPr>
          <w:p w14:paraId="41BF8138" w14:textId="77777777" w:rsidR="00257BF9" w:rsidRPr="00037EC2" w:rsidRDefault="00E21BBE" w:rsidP="00631B71">
            <w:pPr>
              <w:rPr>
                <w:sz w:val="16"/>
                <w:szCs w:val="16"/>
              </w:rPr>
            </w:pPr>
            <w:r w:rsidRPr="00037EC2">
              <w:rPr>
                <w:sz w:val="16"/>
                <w:szCs w:val="16"/>
              </w:rPr>
              <w:t>“Vulnerable population by sex, age and disability…</w:t>
            </w:r>
            <w:proofErr w:type="gramStart"/>
            <w:r w:rsidR="00D907D8" w:rsidRPr="00037EC2">
              <w:rPr>
                <w:sz w:val="16"/>
                <w:szCs w:val="16"/>
              </w:rPr>
              <w:t>Pre-mature</w:t>
            </w:r>
            <w:proofErr w:type="gramEnd"/>
            <w:r w:rsidR="00D907D8" w:rsidRPr="00037EC2">
              <w:rPr>
                <w:sz w:val="16"/>
                <w:szCs w:val="16"/>
              </w:rPr>
              <w:t xml:space="preserve"> childbirth and high blood pressure or other comorbidity rates in coastal areas</w:t>
            </w:r>
            <w:r w:rsidR="00043450" w:rsidRPr="00037EC2">
              <w:rPr>
                <w:sz w:val="16"/>
                <w:szCs w:val="16"/>
              </w:rPr>
              <w:t>”</w:t>
            </w:r>
          </w:p>
          <w:p w14:paraId="5742C6A5" w14:textId="77777777" w:rsidR="00043450" w:rsidRPr="00037EC2" w:rsidRDefault="00043450" w:rsidP="00631B71">
            <w:pPr>
              <w:rPr>
                <w:sz w:val="16"/>
                <w:szCs w:val="16"/>
              </w:rPr>
            </w:pPr>
          </w:p>
          <w:p w14:paraId="70D7B4A5" w14:textId="6EC9F570" w:rsidR="002F312C" w:rsidRPr="00037EC2" w:rsidRDefault="00043450" w:rsidP="00631B71">
            <w:pPr>
              <w:rPr>
                <w:sz w:val="16"/>
                <w:szCs w:val="16"/>
              </w:rPr>
            </w:pPr>
            <w:r w:rsidRPr="00037EC2">
              <w:rPr>
                <w:sz w:val="16"/>
                <w:szCs w:val="16"/>
              </w:rPr>
              <w:t>“Malnutrition of children”</w:t>
            </w:r>
          </w:p>
        </w:tc>
      </w:tr>
      <w:tr w:rsidR="00540D21" w:rsidRPr="00037EC2" w14:paraId="443AD1FD" w14:textId="77777777" w:rsidTr="00631B71">
        <w:tc>
          <w:tcPr>
            <w:tcW w:w="0" w:type="auto"/>
            <w:vMerge/>
          </w:tcPr>
          <w:p w14:paraId="36CE6153" w14:textId="77777777" w:rsidR="00257BF9" w:rsidRPr="00037EC2" w:rsidRDefault="00257BF9" w:rsidP="00631B71">
            <w:pPr>
              <w:rPr>
                <w:sz w:val="16"/>
                <w:szCs w:val="16"/>
              </w:rPr>
            </w:pPr>
          </w:p>
        </w:tc>
        <w:tc>
          <w:tcPr>
            <w:tcW w:w="0" w:type="auto"/>
          </w:tcPr>
          <w:p w14:paraId="26787D07" w14:textId="177FD735" w:rsidR="00257BF9" w:rsidRPr="00037EC2" w:rsidRDefault="00B5069E" w:rsidP="00631B71">
            <w:pPr>
              <w:rPr>
                <w:sz w:val="16"/>
                <w:szCs w:val="16"/>
              </w:rPr>
            </w:pPr>
            <w:r w:rsidRPr="00B5069E">
              <w:rPr>
                <w:sz w:val="16"/>
                <w:szCs w:val="16"/>
              </w:rPr>
              <w:t>Data for evaluation will be collected before, during, and after introduction of the new policy</w:t>
            </w:r>
          </w:p>
        </w:tc>
        <w:tc>
          <w:tcPr>
            <w:tcW w:w="0" w:type="auto"/>
          </w:tcPr>
          <w:p w14:paraId="77614124" w14:textId="30E8A608" w:rsidR="00257BF9" w:rsidRPr="00037EC2" w:rsidRDefault="00643ABF" w:rsidP="00631B71">
            <w:pPr>
              <w:rPr>
                <w:sz w:val="16"/>
                <w:szCs w:val="16"/>
              </w:rPr>
            </w:pPr>
            <w:r w:rsidRPr="00037EC2">
              <w:rPr>
                <w:sz w:val="16"/>
                <w:szCs w:val="16"/>
              </w:rPr>
              <w:t>No</w:t>
            </w:r>
          </w:p>
        </w:tc>
        <w:tc>
          <w:tcPr>
            <w:tcW w:w="0" w:type="auto"/>
          </w:tcPr>
          <w:p w14:paraId="690D0CD8" w14:textId="556D2CDA" w:rsidR="00257BF9" w:rsidRPr="00037EC2" w:rsidRDefault="00643ABF" w:rsidP="00631B71">
            <w:pPr>
              <w:rPr>
                <w:sz w:val="16"/>
                <w:szCs w:val="16"/>
              </w:rPr>
            </w:pPr>
            <w:r w:rsidRPr="00037EC2">
              <w:rPr>
                <w:sz w:val="16"/>
                <w:szCs w:val="16"/>
              </w:rPr>
              <w:t>Unclear when data will be collected</w:t>
            </w:r>
          </w:p>
        </w:tc>
        <w:tc>
          <w:tcPr>
            <w:tcW w:w="0" w:type="auto"/>
          </w:tcPr>
          <w:p w14:paraId="34B2A398" w14:textId="77777777" w:rsidR="00257BF9" w:rsidRPr="00037EC2" w:rsidRDefault="00257BF9" w:rsidP="00631B71">
            <w:pPr>
              <w:rPr>
                <w:sz w:val="16"/>
                <w:szCs w:val="16"/>
              </w:rPr>
            </w:pPr>
          </w:p>
        </w:tc>
      </w:tr>
      <w:tr w:rsidR="00540D21" w:rsidRPr="00037EC2" w14:paraId="559EEF17" w14:textId="77777777" w:rsidTr="00631B71">
        <w:tc>
          <w:tcPr>
            <w:tcW w:w="0" w:type="auto"/>
            <w:vMerge/>
          </w:tcPr>
          <w:p w14:paraId="1F96B399" w14:textId="77777777" w:rsidR="00257BF9" w:rsidRPr="00037EC2" w:rsidRDefault="00257BF9" w:rsidP="00631B71">
            <w:pPr>
              <w:rPr>
                <w:sz w:val="16"/>
                <w:szCs w:val="16"/>
              </w:rPr>
            </w:pPr>
          </w:p>
        </w:tc>
        <w:tc>
          <w:tcPr>
            <w:tcW w:w="0" w:type="auto"/>
          </w:tcPr>
          <w:p w14:paraId="7374C281" w14:textId="77777777" w:rsidR="00257BF9" w:rsidRPr="00037EC2" w:rsidRDefault="00257BF9" w:rsidP="00631B71">
            <w:pPr>
              <w:rPr>
                <w:sz w:val="16"/>
                <w:szCs w:val="16"/>
              </w:rPr>
            </w:pPr>
            <w:r w:rsidRPr="00037EC2">
              <w:rPr>
                <w:sz w:val="16"/>
                <w:szCs w:val="16"/>
              </w:rPr>
              <w:t>Follow-up takes place after a sufficient period to allow the effects of policy change to become evident</w:t>
            </w:r>
          </w:p>
        </w:tc>
        <w:tc>
          <w:tcPr>
            <w:tcW w:w="0" w:type="auto"/>
          </w:tcPr>
          <w:p w14:paraId="6156CB78" w14:textId="40C1D751" w:rsidR="00257BF9" w:rsidRPr="00037EC2" w:rsidRDefault="00643ABF" w:rsidP="00631B71">
            <w:pPr>
              <w:rPr>
                <w:sz w:val="16"/>
                <w:szCs w:val="16"/>
              </w:rPr>
            </w:pPr>
            <w:r w:rsidRPr="00037EC2">
              <w:rPr>
                <w:sz w:val="16"/>
                <w:szCs w:val="16"/>
              </w:rPr>
              <w:t>No</w:t>
            </w:r>
          </w:p>
        </w:tc>
        <w:tc>
          <w:tcPr>
            <w:tcW w:w="0" w:type="auto"/>
          </w:tcPr>
          <w:p w14:paraId="59C89721" w14:textId="77777777" w:rsidR="00257BF9" w:rsidRPr="00037EC2" w:rsidRDefault="00257BF9" w:rsidP="00631B71">
            <w:pPr>
              <w:rPr>
                <w:sz w:val="16"/>
                <w:szCs w:val="16"/>
              </w:rPr>
            </w:pPr>
          </w:p>
        </w:tc>
        <w:tc>
          <w:tcPr>
            <w:tcW w:w="0" w:type="auto"/>
          </w:tcPr>
          <w:p w14:paraId="7F5AB356" w14:textId="77777777" w:rsidR="00257BF9" w:rsidRPr="00037EC2" w:rsidRDefault="00257BF9" w:rsidP="00631B71">
            <w:pPr>
              <w:rPr>
                <w:sz w:val="16"/>
                <w:szCs w:val="16"/>
              </w:rPr>
            </w:pPr>
          </w:p>
        </w:tc>
      </w:tr>
      <w:tr w:rsidR="00540D21" w:rsidRPr="00037EC2" w14:paraId="6381199A" w14:textId="77777777" w:rsidTr="00631B71">
        <w:tc>
          <w:tcPr>
            <w:tcW w:w="0" w:type="auto"/>
            <w:vMerge/>
          </w:tcPr>
          <w:p w14:paraId="4D472124" w14:textId="77777777" w:rsidR="00257BF9" w:rsidRPr="00037EC2" w:rsidRDefault="00257BF9" w:rsidP="00631B71">
            <w:pPr>
              <w:rPr>
                <w:sz w:val="16"/>
                <w:szCs w:val="16"/>
              </w:rPr>
            </w:pPr>
          </w:p>
        </w:tc>
        <w:tc>
          <w:tcPr>
            <w:tcW w:w="0" w:type="auto"/>
          </w:tcPr>
          <w:p w14:paraId="3CCF4F79" w14:textId="36648C14" w:rsidR="00257BF9" w:rsidRPr="00037EC2" w:rsidRDefault="00B5069E" w:rsidP="00631B71">
            <w:pPr>
              <w:rPr>
                <w:sz w:val="16"/>
                <w:szCs w:val="16"/>
              </w:rPr>
            </w:pPr>
            <w:r w:rsidRPr="00B5069E">
              <w:rPr>
                <w:sz w:val="16"/>
                <w:szCs w:val="16"/>
              </w:rPr>
              <w:t>Other factors that could have produced the change (other than policy) identified</w:t>
            </w:r>
          </w:p>
        </w:tc>
        <w:tc>
          <w:tcPr>
            <w:tcW w:w="0" w:type="auto"/>
          </w:tcPr>
          <w:p w14:paraId="7828B649" w14:textId="03559505" w:rsidR="00257BF9" w:rsidRPr="00037EC2" w:rsidRDefault="00643ABF" w:rsidP="00631B71">
            <w:pPr>
              <w:rPr>
                <w:sz w:val="16"/>
                <w:szCs w:val="16"/>
              </w:rPr>
            </w:pPr>
            <w:r w:rsidRPr="00037EC2">
              <w:rPr>
                <w:sz w:val="16"/>
                <w:szCs w:val="16"/>
              </w:rPr>
              <w:t>No</w:t>
            </w:r>
          </w:p>
        </w:tc>
        <w:tc>
          <w:tcPr>
            <w:tcW w:w="0" w:type="auto"/>
          </w:tcPr>
          <w:p w14:paraId="4CE60CD9" w14:textId="77777777" w:rsidR="00257BF9" w:rsidRPr="00037EC2" w:rsidRDefault="00257BF9" w:rsidP="00631B71">
            <w:pPr>
              <w:rPr>
                <w:sz w:val="16"/>
                <w:szCs w:val="16"/>
              </w:rPr>
            </w:pPr>
          </w:p>
        </w:tc>
        <w:tc>
          <w:tcPr>
            <w:tcW w:w="0" w:type="auto"/>
          </w:tcPr>
          <w:p w14:paraId="3087C443" w14:textId="77777777" w:rsidR="00257BF9" w:rsidRPr="00037EC2" w:rsidRDefault="00257BF9" w:rsidP="00631B71">
            <w:pPr>
              <w:rPr>
                <w:sz w:val="16"/>
                <w:szCs w:val="16"/>
              </w:rPr>
            </w:pPr>
          </w:p>
        </w:tc>
      </w:tr>
      <w:tr w:rsidR="00540D21" w:rsidRPr="00037EC2" w14:paraId="2189C76A" w14:textId="77777777" w:rsidTr="00631B71">
        <w:tc>
          <w:tcPr>
            <w:tcW w:w="0" w:type="auto"/>
            <w:vMerge/>
          </w:tcPr>
          <w:p w14:paraId="6AC00BEC" w14:textId="77777777" w:rsidR="00257BF9" w:rsidRPr="00037EC2" w:rsidRDefault="00257BF9" w:rsidP="00631B71">
            <w:pPr>
              <w:rPr>
                <w:sz w:val="16"/>
                <w:szCs w:val="16"/>
              </w:rPr>
            </w:pPr>
          </w:p>
        </w:tc>
        <w:tc>
          <w:tcPr>
            <w:tcW w:w="0" w:type="auto"/>
          </w:tcPr>
          <w:p w14:paraId="64965AE9" w14:textId="66E56A81" w:rsidR="00257BF9" w:rsidRPr="00037EC2" w:rsidRDefault="00B5069E" w:rsidP="00631B71">
            <w:pPr>
              <w:rPr>
                <w:sz w:val="16"/>
                <w:szCs w:val="16"/>
              </w:rPr>
            </w:pPr>
            <w:r w:rsidRPr="00B5069E">
              <w:rPr>
                <w:sz w:val="16"/>
                <w:szCs w:val="16"/>
              </w:rPr>
              <w:t>Criteria for evaluation adequate or clear</w:t>
            </w:r>
          </w:p>
        </w:tc>
        <w:tc>
          <w:tcPr>
            <w:tcW w:w="0" w:type="auto"/>
          </w:tcPr>
          <w:p w14:paraId="772A9859" w14:textId="0D4A2C9B" w:rsidR="00257BF9" w:rsidRPr="00037EC2" w:rsidRDefault="006862E5" w:rsidP="00631B71">
            <w:pPr>
              <w:rPr>
                <w:sz w:val="16"/>
                <w:szCs w:val="16"/>
              </w:rPr>
            </w:pPr>
            <w:r w:rsidRPr="00037EC2">
              <w:rPr>
                <w:sz w:val="16"/>
                <w:szCs w:val="16"/>
              </w:rPr>
              <w:t>No</w:t>
            </w:r>
          </w:p>
        </w:tc>
        <w:tc>
          <w:tcPr>
            <w:tcW w:w="0" w:type="auto"/>
          </w:tcPr>
          <w:p w14:paraId="38238A44" w14:textId="6D649B7D" w:rsidR="00257BF9" w:rsidRPr="00037EC2" w:rsidRDefault="006862E5" w:rsidP="00631B71">
            <w:pPr>
              <w:rPr>
                <w:sz w:val="16"/>
                <w:szCs w:val="16"/>
              </w:rPr>
            </w:pPr>
            <w:r w:rsidRPr="00037EC2">
              <w:rPr>
                <w:sz w:val="16"/>
                <w:szCs w:val="16"/>
              </w:rPr>
              <w:t>“Malnutrition of children” is unclear</w:t>
            </w:r>
          </w:p>
        </w:tc>
        <w:tc>
          <w:tcPr>
            <w:tcW w:w="0" w:type="auto"/>
          </w:tcPr>
          <w:p w14:paraId="467C16F6" w14:textId="77777777" w:rsidR="00257BF9" w:rsidRPr="00037EC2" w:rsidRDefault="00257BF9" w:rsidP="00631B71">
            <w:pPr>
              <w:rPr>
                <w:sz w:val="16"/>
                <w:szCs w:val="16"/>
              </w:rPr>
            </w:pPr>
          </w:p>
        </w:tc>
      </w:tr>
      <w:tr w:rsidR="00F21B5E" w:rsidRPr="00037EC2" w14:paraId="0ABC3008" w14:textId="77777777" w:rsidTr="00631B71">
        <w:tc>
          <w:tcPr>
            <w:tcW w:w="0" w:type="auto"/>
            <w:vMerge w:val="restart"/>
          </w:tcPr>
          <w:p w14:paraId="3DB40480" w14:textId="68270601" w:rsidR="00F21B5E" w:rsidRPr="00037EC2" w:rsidRDefault="00F21B5E" w:rsidP="00631B71">
            <w:pPr>
              <w:rPr>
                <w:sz w:val="16"/>
                <w:szCs w:val="16"/>
              </w:rPr>
            </w:pPr>
            <w:r w:rsidRPr="00037EC2">
              <w:rPr>
                <w:sz w:val="16"/>
                <w:szCs w:val="16"/>
              </w:rPr>
              <w:t>Implementation</w:t>
            </w:r>
          </w:p>
        </w:tc>
        <w:tc>
          <w:tcPr>
            <w:tcW w:w="0" w:type="auto"/>
          </w:tcPr>
          <w:p w14:paraId="3E1D77EB" w14:textId="36D06273" w:rsidR="00F21B5E" w:rsidRPr="00037EC2" w:rsidRDefault="00962E2C" w:rsidP="00631B71">
            <w:pPr>
              <w:rPr>
                <w:sz w:val="16"/>
                <w:szCs w:val="16"/>
              </w:rPr>
            </w:pPr>
            <w:r w:rsidRPr="00962E2C">
              <w:rPr>
                <w:sz w:val="16"/>
                <w:szCs w:val="16"/>
              </w:rPr>
              <w:t>Multiple stakeholders involved in the design and implementation of the action/s</w:t>
            </w:r>
          </w:p>
        </w:tc>
        <w:tc>
          <w:tcPr>
            <w:tcW w:w="0" w:type="auto"/>
          </w:tcPr>
          <w:p w14:paraId="0B8E4EE9" w14:textId="1DD0C6D5" w:rsidR="00F21B5E" w:rsidRPr="00037EC2" w:rsidRDefault="00F21B5E" w:rsidP="00631B71">
            <w:pPr>
              <w:rPr>
                <w:sz w:val="16"/>
                <w:szCs w:val="16"/>
              </w:rPr>
            </w:pPr>
            <w:r w:rsidRPr="00037EC2">
              <w:rPr>
                <w:sz w:val="16"/>
                <w:szCs w:val="16"/>
              </w:rPr>
              <w:t>Yes</w:t>
            </w:r>
          </w:p>
        </w:tc>
        <w:tc>
          <w:tcPr>
            <w:tcW w:w="0" w:type="auto"/>
          </w:tcPr>
          <w:p w14:paraId="6D7600A1" w14:textId="4B421CA6" w:rsidR="00F21B5E" w:rsidRPr="00037EC2" w:rsidRDefault="00F21B5E" w:rsidP="00631B71">
            <w:pPr>
              <w:rPr>
                <w:sz w:val="16"/>
                <w:szCs w:val="16"/>
              </w:rPr>
            </w:pPr>
            <w:r w:rsidRPr="00037EC2">
              <w:rPr>
                <w:sz w:val="16"/>
                <w:szCs w:val="16"/>
              </w:rPr>
              <w:t>Various stakeholders are listed under each action.</w:t>
            </w:r>
          </w:p>
        </w:tc>
        <w:tc>
          <w:tcPr>
            <w:tcW w:w="0" w:type="auto"/>
          </w:tcPr>
          <w:p w14:paraId="63032556" w14:textId="77777777" w:rsidR="00F21B5E" w:rsidRPr="00037EC2" w:rsidRDefault="00F21B5E" w:rsidP="00631B71">
            <w:pPr>
              <w:rPr>
                <w:sz w:val="16"/>
                <w:szCs w:val="16"/>
              </w:rPr>
            </w:pPr>
          </w:p>
        </w:tc>
      </w:tr>
      <w:tr w:rsidR="00F21B5E" w:rsidRPr="00037EC2" w14:paraId="538669CC" w14:textId="77777777" w:rsidTr="00631B71">
        <w:tc>
          <w:tcPr>
            <w:tcW w:w="0" w:type="auto"/>
            <w:vMerge/>
          </w:tcPr>
          <w:p w14:paraId="5B50D77F" w14:textId="0AC9113C" w:rsidR="00F21B5E" w:rsidRPr="00037EC2" w:rsidRDefault="00F21B5E" w:rsidP="00631B71">
            <w:pPr>
              <w:rPr>
                <w:sz w:val="16"/>
                <w:szCs w:val="16"/>
              </w:rPr>
            </w:pPr>
          </w:p>
        </w:tc>
        <w:tc>
          <w:tcPr>
            <w:tcW w:w="0" w:type="auto"/>
          </w:tcPr>
          <w:p w14:paraId="47681148" w14:textId="13739A7A" w:rsidR="00F21B5E" w:rsidRPr="00037EC2" w:rsidRDefault="00B5069E" w:rsidP="00631B71">
            <w:pPr>
              <w:rPr>
                <w:sz w:val="16"/>
                <w:szCs w:val="16"/>
              </w:rPr>
            </w:pPr>
            <w:r w:rsidRPr="00B5069E">
              <w:rPr>
                <w:sz w:val="16"/>
                <w:szCs w:val="16"/>
              </w:rPr>
              <w:t>Obligations of the various implementers specified – who has to do what?</w:t>
            </w:r>
          </w:p>
        </w:tc>
        <w:tc>
          <w:tcPr>
            <w:tcW w:w="0" w:type="auto"/>
          </w:tcPr>
          <w:p w14:paraId="7E6BD171" w14:textId="197C155B" w:rsidR="00F21B5E" w:rsidRPr="00037EC2" w:rsidRDefault="00F21B5E" w:rsidP="00631B71">
            <w:pPr>
              <w:rPr>
                <w:sz w:val="16"/>
                <w:szCs w:val="16"/>
              </w:rPr>
            </w:pPr>
            <w:r w:rsidRPr="00037EC2">
              <w:rPr>
                <w:sz w:val="16"/>
                <w:szCs w:val="16"/>
              </w:rPr>
              <w:t>No</w:t>
            </w:r>
          </w:p>
        </w:tc>
        <w:tc>
          <w:tcPr>
            <w:tcW w:w="0" w:type="auto"/>
          </w:tcPr>
          <w:p w14:paraId="094ED789" w14:textId="77777777" w:rsidR="00F21B5E" w:rsidRPr="00037EC2" w:rsidRDefault="00F21B5E" w:rsidP="00631B71">
            <w:pPr>
              <w:rPr>
                <w:sz w:val="16"/>
                <w:szCs w:val="16"/>
              </w:rPr>
            </w:pPr>
          </w:p>
        </w:tc>
        <w:tc>
          <w:tcPr>
            <w:tcW w:w="0" w:type="auto"/>
          </w:tcPr>
          <w:p w14:paraId="30AF636F" w14:textId="77777777" w:rsidR="00F21B5E" w:rsidRPr="00037EC2" w:rsidRDefault="00F21B5E" w:rsidP="00631B71">
            <w:pPr>
              <w:rPr>
                <w:sz w:val="16"/>
                <w:szCs w:val="16"/>
              </w:rPr>
            </w:pPr>
          </w:p>
        </w:tc>
      </w:tr>
    </w:tbl>
    <w:p w14:paraId="66959418" w14:textId="77777777" w:rsidR="00257BF9" w:rsidRPr="00037EC2" w:rsidRDefault="00257BF9" w:rsidP="00257BF9">
      <w:pPr>
        <w:rPr>
          <w:sz w:val="16"/>
          <w:szCs w:val="16"/>
        </w:rPr>
      </w:pPr>
    </w:p>
    <w:p w14:paraId="135F4685" w14:textId="77777777" w:rsidR="00257BF9" w:rsidRPr="00037EC2" w:rsidRDefault="00257BF9" w:rsidP="00257BF9">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257BF9" w:rsidRPr="00037EC2" w14:paraId="0404BF96" w14:textId="77777777" w:rsidTr="00631B71">
        <w:tc>
          <w:tcPr>
            <w:tcW w:w="4508" w:type="dxa"/>
          </w:tcPr>
          <w:p w14:paraId="49212213" w14:textId="77777777" w:rsidR="00257BF9" w:rsidRPr="00037EC2" w:rsidRDefault="00257BF9" w:rsidP="00631B71">
            <w:pPr>
              <w:rPr>
                <w:b/>
                <w:bCs/>
                <w:sz w:val="16"/>
                <w:szCs w:val="16"/>
              </w:rPr>
            </w:pPr>
            <w:r w:rsidRPr="00037EC2">
              <w:rPr>
                <w:b/>
                <w:bCs/>
                <w:sz w:val="16"/>
                <w:szCs w:val="16"/>
              </w:rPr>
              <w:t>Criteria</w:t>
            </w:r>
          </w:p>
        </w:tc>
        <w:tc>
          <w:tcPr>
            <w:tcW w:w="4508" w:type="dxa"/>
          </w:tcPr>
          <w:p w14:paraId="172510DE" w14:textId="77777777" w:rsidR="00257BF9" w:rsidRPr="00037EC2" w:rsidRDefault="00257BF9" w:rsidP="00631B71">
            <w:pPr>
              <w:rPr>
                <w:b/>
                <w:bCs/>
                <w:sz w:val="16"/>
                <w:szCs w:val="16"/>
              </w:rPr>
            </w:pPr>
            <w:r w:rsidRPr="00037EC2">
              <w:rPr>
                <w:b/>
                <w:bCs/>
                <w:sz w:val="16"/>
                <w:szCs w:val="16"/>
              </w:rPr>
              <w:t>Quality</w:t>
            </w:r>
          </w:p>
        </w:tc>
      </w:tr>
      <w:tr w:rsidR="00257BF9" w:rsidRPr="00037EC2" w14:paraId="21026D1D" w14:textId="77777777" w:rsidTr="00631B71">
        <w:tc>
          <w:tcPr>
            <w:tcW w:w="4508" w:type="dxa"/>
          </w:tcPr>
          <w:p w14:paraId="4536940A" w14:textId="77777777" w:rsidR="00257BF9" w:rsidRPr="00037EC2" w:rsidRDefault="00257BF9" w:rsidP="00631B71">
            <w:pPr>
              <w:rPr>
                <w:sz w:val="16"/>
                <w:szCs w:val="16"/>
              </w:rPr>
            </w:pPr>
            <w:r w:rsidRPr="00037EC2">
              <w:rPr>
                <w:sz w:val="16"/>
                <w:szCs w:val="16"/>
              </w:rPr>
              <w:t>Policy Background</w:t>
            </w:r>
          </w:p>
        </w:tc>
        <w:tc>
          <w:tcPr>
            <w:tcW w:w="4508" w:type="dxa"/>
          </w:tcPr>
          <w:p w14:paraId="59DA2676" w14:textId="677DEF0D" w:rsidR="00257BF9" w:rsidRPr="00037EC2" w:rsidRDefault="00E40D52" w:rsidP="00631B71">
            <w:pPr>
              <w:rPr>
                <w:sz w:val="16"/>
                <w:szCs w:val="16"/>
              </w:rPr>
            </w:pPr>
            <w:r w:rsidRPr="00037EC2">
              <w:rPr>
                <w:sz w:val="16"/>
                <w:szCs w:val="16"/>
              </w:rPr>
              <w:t>Strong</w:t>
            </w:r>
          </w:p>
        </w:tc>
      </w:tr>
      <w:tr w:rsidR="00257BF9" w:rsidRPr="00037EC2" w14:paraId="1C4701C4" w14:textId="77777777" w:rsidTr="00631B71">
        <w:tc>
          <w:tcPr>
            <w:tcW w:w="4508" w:type="dxa"/>
          </w:tcPr>
          <w:p w14:paraId="7520A8C1" w14:textId="77777777" w:rsidR="00257BF9" w:rsidRPr="00037EC2" w:rsidRDefault="00257BF9" w:rsidP="00631B71">
            <w:pPr>
              <w:rPr>
                <w:sz w:val="16"/>
                <w:szCs w:val="16"/>
              </w:rPr>
            </w:pPr>
            <w:r w:rsidRPr="00037EC2">
              <w:rPr>
                <w:sz w:val="16"/>
                <w:szCs w:val="16"/>
              </w:rPr>
              <w:t>Goals</w:t>
            </w:r>
          </w:p>
        </w:tc>
        <w:tc>
          <w:tcPr>
            <w:tcW w:w="4508" w:type="dxa"/>
          </w:tcPr>
          <w:p w14:paraId="00F6EF4D" w14:textId="518CF993" w:rsidR="00257BF9" w:rsidRPr="00037EC2" w:rsidRDefault="00E52E13" w:rsidP="00631B71">
            <w:pPr>
              <w:rPr>
                <w:sz w:val="16"/>
                <w:szCs w:val="16"/>
              </w:rPr>
            </w:pPr>
            <w:r w:rsidRPr="00037EC2">
              <w:rPr>
                <w:sz w:val="16"/>
                <w:szCs w:val="16"/>
              </w:rPr>
              <w:t>Needs improvement</w:t>
            </w:r>
          </w:p>
        </w:tc>
      </w:tr>
      <w:tr w:rsidR="00257BF9" w:rsidRPr="00037EC2" w14:paraId="567F3A5D" w14:textId="77777777" w:rsidTr="00631B71">
        <w:tc>
          <w:tcPr>
            <w:tcW w:w="4508" w:type="dxa"/>
          </w:tcPr>
          <w:p w14:paraId="6B1B76CC" w14:textId="77777777" w:rsidR="00257BF9" w:rsidRPr="00037EC2" w:rsidRDefault="00257BF9" w:rsidP="00631B71">
            <w:pPr>
              <w:rPr>
                <w:sz w:val="16"/>
                <w:szCs w:val="16"/>
              </w:rPr>
            </w:pPr>
            <w:r w:rsidRPr="00037EC2">
              <w:rPr>
                <w:sz w:val="16"/>
                <w:szCs w:val="16"/>
              </w:rPr>
              <w:t>Resources</w:t>
            </w:r>
          </w:p>
        </w:tc>
        <w:tc>
          <w:tcPr>
            <w:tcW w:w="4508" w:type="dxa"/>
          </w:tcPr>
          <w:p w14:paraId="17A9571A" w14:textId="4772D8D9" w:rsidR="00257BF9" w:rsidRPr="00037EC2" w:rsidRDefault="00E52E13" w:rsidP="00631B71">
            <w:pPr>
              <w:rPr>
                <w:sz w:val="16"/>
                <w:szCs w:val="16"/>
              </w:rPr>
            </w:pPr>
            <w:r w:rsidRPr="00037EC2">
              <w:rPr>
                <w:sz w:val="16"/>
                <w:szCs w:val="16"/>
              </w:rPr>
              <w:t>Needs improvement</w:t>
            </w:r>
          </w:p>
        </w:tc>
      </w:tr>
      <w:tr w:rsidR="00257BF9" w:rsidRPr="00037EC2" w14:paraId="5E6090A5" w14:textId="77777777" w:rsidTr="00631B71">
        <w:tc>
          <w:tcPr>
            <w:tcW w:w="4508" w:type="dxa"/>
          </w:tcPr>
          <w:p w14:paraId="69EEEB48" w14:textId="77777777" w:rsidR="00257BF9" w:rsidRPr="00037EC2" w:rsidRDefault="00257BF9" w:rsidP="00631B71">
            <w:pPr>
              <w:rPr>
                <w:sz w:val="16"/>
                <w:szCs w:val="16"/>
              </w:rPr>
            </w:pPr>
            <w:r w:rsidRPr="00037EC2">
              <w:rPr>
                <w:sz w:val="16"/>
                <w:szCs w:val="16"/>
              </w:rPr>
              <w:t>Monitoring and Evaluation</w:t>
            </w:r>
          </w:p>
        </w:tc>
        <w:tc>
          <w:tcPr>
            <w:tcW w:w="4508" w:type="dxa"/>
          </w:tcPr>
          <w:p w14:paraId="0DC51FC5" w14:textId="680CD5F8" w:rsidR="00257BF9" w:rsidRPr="00037EC2" w:rsidRDefault="00E52E13" w:rsidP="00631B71">
            <w:pPr>
              <w:rPr>
                <w:sz w:val="16"/>
                <w:szCs w:val="16"/>
              </w:rPr>
            </w:pPr>
            <w:r w:rsidRPr="00037EC2">
              <w:rPr>
                <w:sz w:val="16"/>
                <w:szCs w:val="16"/>
              </w:rPr>
              <w:t>Needs improvement</w:t>
            </w:r>
          </w:p>
        </w:tc>
      </w:tr>
      <w:tr w:rsidR="00257BF9" w:rsidRPr="00037EC2" w14:paraId="5B036793" w14:textId="77777777" w:rsidTr="00631B71">
        <w:tc>
          <w:tcPr>
            <w:tcW w:w="4508" w:type="dxa"/>
          </w:tcPr>
          <w:p w14:paraId="399A001B" w14:textId="7093E7E2" w:rsidR="00257BF9" w:rsidRPr="00037EC2" w:rsidRDefault="00645CDF" w:rsidP="00631B71">
            <w:pPr>
              <w:rPr>
                <w:sz w:val="16"/>
                <w:szCs w:val="16"/>
              </w:rPr>
            </w:pPr>
            <w:r w:rsidRPr="00037EC2">
              <w:rPr>
                <w:sz w:val="16"/>
                <w:szCs w:val="16"/>
              </w:rPr>
              <w:t>Implementation</w:t>
            </w:r>
          </w:p>
        </w:tc>
        <w:tc>
          <w:tcPr>
            <w:tcW w:w="4508" w:type="dxa"/>
          </w:tcPr>
          <w:p w14:paraId="6402D071" w14:textId="6737DCD4" w:rsidR="00257BF9" w:rsidRPr="00037EC2" w:rsidRDefault="00E52E13" w:rsidP="00631B71">
            <w:pPr>
              <w:rPr>
                <w:sz w:val="16"/>
                <w:szCs w:val="16"/>
              </w:rPr>
            </w:pPr>
            <w:r w:rsidRPr="00037EC2">
              <w:rPr>
                <w:sz w:val="16"/>
                <w:szCs w:val="16"/>
              </w:rPr>
              <w:t>Strong</w:t>
            </w:r>
          </w:p>
        </w:tc>
      </w:tr>
    </w:tbl>
    <w:p w14:paraId="389B1DDE" w14:textId="77777777" w:rsidR="00257BF9" w:rsidRPr="00037EC2" w:rsidRDefault="00257BF9" w:rsidP="00257BF9">
      <w:pPr>
        <w:rPr>
          <w:sz w:val="16"/>
          <w:szCs w:val="16"/>
        </w:rPr>
      </w:pPr>
    </w:p>
    <w:p w14:paraId="4159D939" w14:textId="1A7539B5" w:rsidR="00332B0D" w:rsidRPr="00037EC2" w:rsidRDefault="00332B0D" w:rsidP="00BF6472">
      <w:pPr>
        <w:pStyle w:val="Heading3"/>
      </w:pPr>
      <w:bookmarkStart w:id="425" w:name="_Toc170773238"/>
      <w:bookmarkStart w:id="426" w:name="_Toc171977922"/>
      <w:bookmarkStart w:id="427" w:name="_Toc178978934"/>
      <w:r w:rsidRPr="007A5B3C">
        <w:rPr>
          <w:b/>
          <w:bCs/>
        </w:rPr>
        <w:t>Bhutan</w:t>
      </w:r>
      <w:r w:rsidR="00462586" w:rsidRPr="00037EC2">
        <w:t xml:space="preserve"> – </w:t>
      </w:r>
      <w:r w:rsidR="00462586" w:rsidRPr="007A5B3C">
        <w:t>National Adaptation Plan of the Kingdom of Bhutan</w:t>
      </w:r>
      <w:bookmarkEnd w:id="425"/>
      <w:bookmarkEnd w:id="426"/>
      <w:bookmarkEnd w:id="427"/>
    </w:p>
    <w:tbl>
      <w:tblPr>
        <w:tblStyle w:val="TableGrid"/>
        <w:tblW w:w="0" w:type="auto"/>
        <w:tblLook w:val="04A0" w:firstRow="1" w:lastRow="0" w:firstColumn="1" w:lastColumn="0" w:noHBand="0" w:noVBand="1"/>
      </w:tblPr>
      <w:tblGrid>
        <w:gridCol w:w="1734"/>
        <w:gridCol w:w="7775"/>
        <w:gridCol w:w="1405"/>
        <w:gridCol w:w="2402"/>
        <w:gridCol w:w="632"/>
      </w:tblGrid>
      <w:tr w:rsidR="008E52DF" w:rsidRPr="00037EC2" w14:paraId="7B78C482" w14:textId="77777777" w:rsidTr="003A3E6C">
        <w:tc>
          <w:tcPr>
            <w:tcW w:w="0" w:type="auto"/>
          </w:tcPr>
          <w:p w14:paraId="260D3697" w14:textId="77777777" w:rsidR="00B81B11" w:rsidRPr="00037EC2" w:rsidRDefault="00B81B11" w:rsidP="003A3E6C">
            <w:pPr>
              <w:rPr>
                <w:sz w:val="16"/>
                <w:szCs w:val="16"/>
              </w:rPr>
            </w:pPr>
          </w:p>
        </w:tc>
        <w:tc>
          <w:tcPr>
            <w:tcW w:w="0" w:type="auto"/>
          </w:tcPr>
          <w:p w14:paraId="63F4141F" w14:textId="77777777" w:rsidR="00B81B11" w:rsidRPr="00037EC2" w:rsidRDefault="00B81B11" w:rsidP="003A3E6C">
            <w:pPr>
              <w:rPr>
                <w:b/>
                <w:bCs/>
                <w:sz w:val="16"/>
                <w:szCs w:val="16"/>
              </w:rPr>
            </w:pPr>
            <w:r w:rsidRPr="00037EC2">
              <w:rPr>
                <w:b/>
                <w:bCs/>
                <w:sz w:val="16"/>
                <w:szCs w:val="16"/>
              </w:rPr>
              <w:t>Criteria</w:t>
            </w:r>
          </w:p>
        </w:tc>
        <w:tc>
          <w:tcPr>
            <w:tcW w:w="0" w:type="auto"/>
          </w:tcPr>
          <w:p w14:paraId="25B4DE3A" w14:textId="77777777" w:rsidR="00B81B11" w:rsidRPr="00037EC2" w:rsidRDefault="00B81B11" w:rsidP="003A3E6C">
            <w:pPr>
              <w:rPr>
                <w:b/>
                <w:bCs/>
                <w:sz w:val="16"/>
                <w:szCs w:val="16"/>
              </w:rPr>
            </w:pPr>
            <w:r w:rsidRPr="00037EC2">
              <w:rPr>
                <w:b/>
                <w:bCs/>
                <w:sz w:val="16"/>
                <w:szCs w:val="16"/>
              </w:rPr>
              <w:t>Criterion addressed?</w:t>
            </w:r>
          </w:p>
        </w:tc>
        <w:tc>
          <w:tcPr>
            <w:tcW w:w="0" w:type="auto"/>
          </w:tcPr>
          <w:p w14:paraId="26BE1F4E" w14:textId="77777777" w:rsidR="00B81B11" w:rsidRPr="00037EC2" w:rsidRDefault="00B81B11" w:rsidP="003A3E6C">
            <w:pPr>
              <w:rPr>
                <w:b/>
                <w:bCs/>
                <w:sz w:val="16"/>
                <w:szCs w:val="16"/>
              </w:rPr>
            </w:pPr>
            <w:r w:rsidRPr="00037EC2">
              <w:rPr>
                <w:b/>
                <w:bCs/>
                <w:sz w:val="16"/>
                <w:szCs w:val="16"/>
              </w:rPr>
              <w:t>Explanation</w:t>
            </w:r>
          </w:p>
        </w:tc>
        <w:tc>
          <w:tcPr>
            <w:tcW w:w="0" w:type="auto"/>
          </w:tcPr>
          <w:p w14:paraId="66C3AAB5" w14:textId="77777777" w:rsidR="00B81B11" w:rsidRPr="00037EC2" w:rsidRDefault="00B81B11" w:rsidP="003A3E6C">
            <w:pPr>
              <w:rPr>
                <w:b/>
                <w:bCs/>
                <w:sz w:val="16"/>
                <w:szCs w:val="16"/>
              </w:rPr>
            </w:pPr>
            <w:r w:rsidRPr="00037EC2">
              <w:rPr>
                <w:b/>
                <w:bCs/>
                <w:sz w:val="16"/>
                <w:szCs w:val="16"/>
              </w:rPr>
              <w:t>Quote</w:t>
            </w:r>
          </w:p>
        </w:tc>
      </w:tr>
      <w:tr w:rsidR="008E52DF" w:rsidRPr="00037EC2" w14:paraId="0DCD1E2D" w14:textId="77777777" w:rsidTr="003A3E6C">
        <w:tc>
          <w:tcPr>
            <w:tcW w:w="0" w:type="auto"/>
            <w:vMerge w:val="restart"/>
          </w:tcPr>
          <w:p w14:paraId="0D6B1DA2" w14:textId="77777777" w:rsidR="00B81B11" w:rsidRPr="00037EC2" w:rsidRDefault="00B81B11" w:rsidP="003A3E6C">
            <w:pPr>
              <w:rPr>
                <w:sz w:val="16"/>
                <w:szCs w:val="16"/>
              </w:rPr>
            </w:pPr>
            <w:r w:rsidRPr="00037EC2">
              <w:rPr>
                <w:sz w:val="16"/>
                <w:szCs w:val="16"/>
              </w:rPr>
              <w:lastRenderedPageBreak/>
              <w:t>Policy Background</w:t>
            </w:r>
          </w:p>
        </w:tc>
        <w:tc>
          <w:tcPr>
            <w:tcW w:w="0" w:type="auto"/>
          </w:tcPr>
          <w:p w14:paraId="615C911D" w14:textId="059F0CBC" w:rsidR="00B81B11" w:rsidRPr="00037EC2" w:rsidRDefault="00B5069E" w:rsidP="003A3E6C">
            <w:pPr>
              <w:rPr>
                <w:sz w:val="16"/>
                <w:szCs w:val="16"/>
              </w:rPr>
            </w:pPr>
            <w:r>
              <w:rPr>
                <w:sz w:val="16"/>
                <w:szCs w:val="16"/>
              </w:rPr>
              <w:t>Children recognised as disproportionately affected by the impacts of climate change</w:t>
            </w:r>
          </w:p>
        </w:tc>
        <w:tc>
          <w:tcPr>
            <w:tcW w:w="0" w:type="auto"/>
          </w:tcPr>
          <w:p w14:paraId="3737E764" w14:textId="1A6A3185" w:rsidR="00B81B11" w:rsidRPr="00037EC2" w:rsidRDefault="00173143" w:rsidP="003A3E6C">
            <w:pPr>
              <w:rPr>
                <w:sz w:val="16"/>
                <w:szCs w:val="16"/>
              </w:rPr>
            </w:pPr>
            <w:r w:rsidRPr="00037EC2">
              <w:rPr>
                <w:sz w:val="16"/>
                <w:szCs w:val="16"/>
              </w:rPr>
              <w:t>Yes</w:t>
            </w:r>
          </w:p>
        </w:tc>
        <w:tc>
          <w:tcPr>
            <w:tcW w:w="0" w:type="auto"/>
          </w:tcPr>
          <w:p w14:paraId="76B4C9B5" w14:textId="258A0EF8" w:rsidR="00B81B11" w:rsidRPr="00037EC2" w:rsidRDefault="008E52DF" w:rsidP="003A3E6C">
            <w:pPr>
              <w:rPr>
                <w:sz w:val="16"/>
                <w:szCs w:val="16"/>
              </w:rPr>
            </w:pPr>
            <w:r w:rsidRPr="00037EC2">
              <w:rPr>
                <w:sz w:val="16"/>
                <w:szCs w:val="16"/>
              </w:rPr>
              <w:t>Youth</w:t>
            </w:r>
            <w:r w:rsidR="00302E24" w:rsidRPr="00037EC2">
              <w:rPr>
                <w:sz w:val="16"/>
                <w:szCs w:val="16"/>
              </w:rPr>
              <w:t xml:space="preserve"> are referred to as a vulnerable group</w:t>
            </w:r>
          </w:p>
        </w:tc>
        <w:tc>
          <w:tcPr>
            <w:tcW w:w="0" w:type="auto"/>
          </w:tcPr>
          <w:p w14:paraId="10AB118E" w14:textId="77777777" w:rsidR="00B81B11" w:rsidRPr="00037EC2" w:rsidRDefault="00B81B11" w:rsidP="003A3E6C">
            <w:pPr>
              <w:rPr>
                <w:sz w:val="16"/>
                <w:szCs w:val="16"/>
              </w:rPr>
            </w:pPr>
          </w:p>
        </w:tc>
      </w:tr>
      <w:tr w:rsidR="008E52DF" w:rsidRPr="00037EC2" w14:paraId="4F08BD4A" w14:textId="77777777" w:rsidTr="003A3E6C">
        <w:tc>
          <w:tcPr>
            <w:tcW w:w="0" w:type="auto"/>
            <w:vMerge/>
          </w:tcPr>
          <w:p w14:paraId="110B508F" w14:textId="77777777" w:rsidR="00B81B11" w:rsidRPr="00037EC2" w:rsidRDefault="00B81B11" w:rsidP="003A3E6C">
            <w:pPr>
              <w:rPr>
                <w:sz w:val="16"/>
                <w:szCs w:val="16"/>
              </w:rPr>
            </w:pPr>
          </w:p>
        </w:tc>
        <w:tc>
          <w:tcPr>
            <w:tcW w:w="0" w:type="auto"/>
          </w:tcPr>
          <w:p w14:paraId="7A1E37DE" w14:textId="117A9F33" w:rsidR="00B81B11" w:rsidRPr="00037EC2" w:rsidRDefault="00B5069E" w:rsidP="003A3E6C">
            <w:pPr>
              <w:rPr>
                <w:sz w:val="16"/>
                <w:szCs w:val="16"/>
              </w:rPr>
            </w:pPr>
            <w:r>
              <w:rPr>
                <w:sz w:val="16"/>
                <w:szCs w:val="16"/>
              </w:rPr>
              <w:t>Minimum of two context-specific climate-sensitive health risks for children identified</w:t>
            </w:r>
          </w:p>
        </w:tc>
        <w:tc>
          <w:tcPr>
            <w:tcW w:w="0" w:type="auto"/>
          </w:tcPr>
          <w:p w14:paraId="74522925" w14:textId="084A9F21" w:rsidR="00B81B11" w:rsidRPr="00037EC2" w:rsidRDefault="008E52DF" w:rsidP="003A3E6C">
            <w:pPr>
              <w:rPr>
                <w:sz w:val="16"/>
                <w:szCs w:val="16"/>
              </w:rPr>
            </w:pPr>
            <w:r w:rsidRPr="00037EC2">
              <w:rPr>
                <w:sz w:val="16"/>
                <w:szCs w:val="16"/>
              </w:rPr>
              <w:t>No</w:t>
            </w:r>
          </w:p>
        </w:tc>
        <w:tc>
          <w:tcPr>
            <w:tcW w:w="0" w:type="auto"/>
          </w:tcPr>
          <w:p w14:paraId="0F01670E" w14:textId="77777777" w:rsidR="00B81B11" w:rsidRPr="00037EC2" w:rsidRDefault="00B81B11" w:rsidP="003A3E6C">
            <w:pPr>
              <w:rPr>
                <w:sz w:val="16"/>
                <w:szCs w:val="16"/>
              </w:rPr>
            </w:pPr>
          </w:p>
        </w:tc>
        <w:tc>
          <w:tcPr>
            <w:tcW w:w="0" w:type="auto"/>
          </w:tcPr>
          <w:p w14:paraId="43DB4C3E" w14:textId="77777777" w:rsidR="00B81B11" w:rsidRPr="00037EC2" w:rsidRDefault="00B81B11" w:rsidP="003A3E6C">
            <w:pPr>
              <w:rPr>
                <w:sz w:val="16"/>
                <w:szCs w:val="16"/>
              </w:rPr>
            </w:pPr>
          </w:p>
        </w:tc>
      </w:tr>
      <w:tr w:rsidR="008E52DF" w:rsidRPr="00037EC2" w14:paraId="7826BA97" w14:textId="77777777" w:rsidTr="003A3E6C">
        <w:tc>
          <w:tcPr>
            <w:tcW w:w="0" w:type="auto"/>
            <w:vMerge/>
          </w:tcPr>
          <w:p w14:paraId="1D52A6C3" w14:textId="77777777" w:rsidR="00B81B11" w:rsidRPr="00037EC2" w:rsidRDefault="00B81B11" w:rsidP="003A3E6C">
            <w:pPr>
              <w:rPr>
                <w:sz w:val="16"/>
                <w:szCs w:val="16"/>
              </w:rPr>
            </w:pPr>
          </w:p>
        </w:tc>
        <w:tc>
          <w:tcPr>
            <w:tcW w:w="0" w:type="auto"/>
          </w:tcPr>
          <w:p w14:paraId="06D44961" w14:textId="6C20202F" w:rsidR="00B81B11" w:rsidRPr="00037EC2" w:rsidRDefault="00B5069E" w:rsidP="003A3E6C">
            <w:pPr>
              <w:rPr>
                <w:sz w:val="16"/>
                <w:szCs w:val="16"/>
              </w:rPr>
            </w:pPr>
            <w:r>
              <w:rPr>
                <w:sz w:val="16"/>
                <w:szCs w:val="16"/>
              </w:rPr>
              <w:t>Source of background is explicit</w:t>
            </w:r>
          </w:p>
          <w:p w14:paraId="190FCD1B" w14:textId="77777777" w:rsidR="00B81B11" w:rsidRPr="00037EC2" w:rsidRDefault="00B81B11" w:rsidP="002F1308">
            <w:pPr>
              <w:ind w:left="360"/>
              <w:rPr>
                <w:sz w:val="16"/>
                <w:szCs w:val="16"/>
              </w:rPr>
            </w:pPr>
            <w:r w:rsidRPr="00037EC2">
              <w:rPr>
                <w:sz w:val="16"/>
                <w:szCs w:val="16"/>
              </w:rPr>
              <w:t>Authority (one or more persons, books, scientific articles or sources of information)</w:t>
            </w:r>
          </w:p>
          <w:p w14:paraId="0E3C4780" w14:textId="214C3B8F" w:rsidR="00B81B11" w:rsidRPr="00037EC2" w:rsidRDefault="00B81B11" w:rsidP="002F1308">
            <w:pPr>
              <w:ind w:left="360"/>
              <w:rPr>
                <w:sz w:val="16"/>
                <w:szCs w:val="16"/>
              </w:rPr>
            </w:pPr>
            <w:r w:rsidRPr="00037EC2">
              <w:rPr>
                <w:sz w:val="16"/>
                <w:szCs w:val="16"/>
              </w:rPr>
              <w:t xml:space="preserve">Quantitative or qualitative analysis, </w:t>
            </w:r>
          </w:p>
          <w:p w14:paraId="398F9FF0" w14:textId="77777777" w:rsidR="00B81B11" w:rsidRPr="00037EC2" w:rsidRDefault="00B81B11" w:rsidP="002F1308">
            <w:pPr>
              <w:ind w:left="360"/>
              <w:rPr>
                <w:sz w:val="16"/>
                <w:szCs w:val="16"/>
              </w:rPr>
            </w:pPr>
            <w:r w:rsidRPr="00037EC2">
              <w:rPr>
                <w:sz w:val="16"/>
                <w:szCs w:val="16"/>
              </w:rPr>
              <w:t>Deduction (premises that have been established from authority, observation, intuition or all three)</w:t>
            </w:r>
          </w:p>
        </w:tc>
        <w:tc>
          <w:tcPr>
            <w:tcW w:w="0" w:type="auto"/>
          </w:tcPr>
          <w:p w14:paraId="55F79AFE" w14:textId="4BB45B3F" w:rsidR="00B81B11" w:rsidRPr="00037EC2" w:rsidRDefault="008E52DF" w:rsidP="003A3E6C">
            <w:pPr>
              <w:rPr>
                <w:sz w:val="16"/>
                <w:szCs w:val="16"/>
              </w:rPr>
            </w:pPr>
            <w:r w:rsidRPr="00037EC2">
              <w:rPr>
                <w:sz w:val="16"/>
                <w:szCs w:val="16"/>
              </w:rPr>
              <w:t>No</w:t>
            </w:r>
          </w:p>
        </w:tc>
        <w:tc>
          <w:tcPr>
            <w:tcW w:w="0" w:type="auto"/>
          </w:tcPr>
          <w:p w14:paraId="1701F631" w14:textId="77777777" w:rsidR="00B81B11" w:rsidRPr="00037EC2" w:rsidRDefault="00B81B11" w:rsidP="003A3E6C">
            <w:pPr>
              <w:rPr>
                <w:sz w:val="16"/>
                <w:szCs w:val="16"/>
              </w:rPr>
            </w:pPr>
          </w:p>
        </w:tc>
        <w:tc>
          <w:tcPr>
            <w:tcW w:w="0" w:type="auto"/>
          </w:tcPr>
          <w:p w14:paraId="414E6934" w14:textId="77777777" w:rsidR="00B81B11" w:rsidRPr="00037EC2" w:rsidRDefault="00B81B11" w:rsidP="003A3E6C">
            <w:pPr>
              <w:rPr>
                <w:sz w:val="16"/>
                <w:szCs w:val="16"/>
              </w:rPr>
            </w:pPr>
          </w:p>
        </w:tc>
      </w:tr>
      <w:tr w:rsidR="008E52DF" w:rsidRPr="00037EC2" w14:paraId="4BB9F339" w14:textId="77777777" w:rsidTr="003A3E6C">
        <w:tc>
          <w:tcPr>
            <w:tcW w:w="0" w:type="auto"/>
            <w:vMerge w:val="restart"/>
          </w:tcPr>
          <w:p w14:paraId="2DAFA566" w14:textId="77777777" w:rsidR="00B81B11" w:rsidRPr="00037EC2" w:rsidRDefault="00B81B11" w:rsidP="003A3E6C">
            <w:pPr>
              <w:rPr>
                <w:sz w:val="16"/>
                <w:szCs w:val="16"/>
              </w:rPr>
            </w:pPr>
            <w:r w:rsidRPr="00037EC2">
              <w:rPr>
                <w:sz w:val="16"/>
                <w:szCs w:val="16"/>
              </w:rPr>
              <w:t>Goals</w:t>
            </w:r>
          </w:p>
        </w:tc>
        <w:tc>
          <w:tcPr>
            <w:tcW w:w="0" w:type="auto"/>
          </w:tcPr>
          <w:p w14:paraId="4668F6F9" w14:textId="3A6900A6" w:rsidR="00B81B11" w:rsidRPr="00037EC2" w:rsidRDefault="00B5069E" w:rsidP="003A3E6C">
            <w:pPr>
              <w:rPr>
                <w:sz w:val="16"/>
                <w:szCs w:val="16"/>
              </w:rPr>
            </w:pPr>
            <w:r>
              <w:rPr>
                <w:sz w:val="16"/>
                <w:szCs w:val="16"/>
              </w:rPr>
              <w:t>Goals for child health explicitly stated</w:t>
            </w:r>
          </w:p>
        </w:tc>
        <w:tc>
          <w:tcPr>
            <w:tcW w:w="0" w:type="auto"/>
          </w:tcPr>
          <w:p w14:paraId="43D77BC8" w14:textId="1848C8F4" w:rsidR="00B81B11" w:rsidRPr="00037EC2" w:rsidRDefault="008E52DF" w:rsidP="003A3E6C">
            <w:pPr>
              <w:rPr>
                <w:sz w:val="16"/>
                <w:szCs w:val="16"/>
              </w:rPr>
            </w:pPr>
            <w:r w:rsidRPr="00037EC2">
              <w:rPr>
                <w:sz w:val="16"/>
                <w:szCs w:val="16"/>
              </w:rPr>
              <w:t>No</w:t>
            </w:r>
          </w:p>
        </w:tc>
        <w:tc>
          <w:tcPr>
            <w:tcW w:w="0" w:type="auto"/>
          </w:tcPr>
          <w:p w14:paraId="3CB492E1" w14:textId="77777777" w:rsidR="00B81B11" w:rsidRPr="00037EC2" w:rsidRDefault="00B81B11" w:rsidP="003A3E6C">
            <w:pPr>
              <w:rPr>
                <w:sz w:val="16"/>
                <w:szCs w:val="16"/>
              </w:rPr>
            </w:pPr>
          </w:p>
        </w:tc>
        <w:tc>
          <w:tcPr>
            <w:tcW w:w="0" w:type="auto"/>
          </w:tcPr>
          <w:p w14:paraId="767398CD" w14:textId="77777777" w:rsidR="00B81B11" w:rsidRPr="00037EC2" w:rsidRDefault="00B81B11" w:rsidP="003A3E6C">
            <w:pPr>
              <w:rPr>
                <w:sz w:val="16"/>
                <w:szCs w:val="16"/>
              </w:rPr>
            </w:pPr>
          </w:p>
        </w:tc>
      </w:tr>
      <w:tr w:rsidR="008E52DF" w:rsidRPr="00037EC2" w14:paraId="2B96A10A" w14:textId="77777777" w:rsidTr="003A3E6C">
        <w:tc>
          <w:tcPr>
            <w:tcW w:w="0" w:type="auto"/>
            <w:vMerge/>
          </w:tcPr>
          <w:p w14:paraId="37B4AA33" w14:textId="77777777" w:rsidR="00B81B11" w:rsidRPr="00037EC2" w:rsidRDefault="00B81B11" w:rsidP="003A3E6C">
            <w:pPr>
              <w:rPr>
                <w:sz w:val="16"/>
                <w:szCs w:val="16"/>
              </w:rPr>
            </w:pPr>
          </w:p>
        </w:tc>
        <w:tc>
          <w:tcPr>
            <w:tcW w:w="0" w:type="auto"/>
          </w:tcPr>
          <w:p w14:paraId="28F22DDC" w14:textId="2B0A62B1" w:rsidR="00B81B11" w:rsidRPr="00037EC2" w:rsidRDefault="00B5069E" w:rsidP="003A3E6C">
            <w:pPr>
              <w:rPr>
                <w:sz w:val="16"/>
                <w:szCs w:val="16"/>
              </w:rPr>
            </w:pPr>
            <w:r>
              <w:rPr>
                <w:sz w:val="16"/>
                <w:szCs w:val="16"/>
              </w:rPr>
              <w:t>Goals are concrete enough (quantitative where possible and qualitative where not) to be evaluated later</w:t>
            </w:r>
          </w:p>
        </w:tc>
        <w:tc>
          <w:tcPr>
            <w:tcW w:w="0" w:type="auto"/>
          </w:tcPr>
          <w:p w14:paraId="6DD627C3" w14:textId="5457247A" w:rsidR="00B81B11" w:rsidRPr="00037EC2" w:rsidRDefault="008E52DF" w:rsidP="003A3E6C">
            <w:pPr>
              <w:rPr>
                <w:sz w:val="16"/>
                <w:szCs w:val="16"/>
              </w:rPr>
            </w:pPr>
            <w:r w:rsidRPr="00037EC2">
              <w:rPr>
                <w:sz w:val="16"/>
                <w:szCs w:val="16"/>
              </w:rPr>
              <w:t>No</w:t>
            </w:r>
          </w:p>
        </w:tc>
        <w:tc>
          <w:tcPr>
            <w:tcW w:w="0" w:type="auto"/>
          </w:tcPr>
          <w:p w14:paraId="4BC051AF" w14:textId="77777777" w:rsidR="00B81B11" w:rsidRPr="00037EC2" w:rsidRDefault="00B81B11" w:rsidP="003A3E6C">
            <w:pPr>
              <w:rPr>
                <w:sz w:val="16"/>
                <w:szCs w:val="16"/>
              </w:rPr>
            </w:pPr>
          </w:p>
        </w:tc>
        <w:tc>
          <w:tcPr>
            <w:tcW w:w="0" w:type="auto"/>
          </w:tcPr>
          <w:p w14:paraId="2C0A8B81" w14:textId="77777777" w:rsidR="00B81B11" w:rsidRPr="00037EC2" w:rsidRDefault="00B81B11" w:rsidP="003A3E6C">
            <w:pPr>
              <w:rPr>
                <w:sz w:val="16"/>
                <w:szCs w:val="16"/>
              </w:rPr>
            </w:pPr>
          </w:p>
        </w:tc>
      </w:tr>
      <w:tr w:rsidR="007B3A6E" w:rsidRPr="00037EC2" w14:paraId="2016B221" w14:textId="77777777" w:rsidTr="003A3E6C">
        <w:tc>
          <w:tcPr>
            <w:tcW w:w="0" w:type="auto"/>
            <w:vMerge/>
          </w:tcPr>
          <w:p w14:paraId="52879D64" w14:textId="77777777" w:rsidR="007B3A6E" w:rsidRPr="00037EC2" w:rsidRDefault="007B3A6E" w:rsidP="007B3A6E">
            <w:pPr>
              <w:rPr>
                <w:sz w:val="16"/>
                <w:szCs w:val="16"/>
              </w:rPr>
            </w:pPr>
          </w:p>
        </w:tc>
        <w:tc>
          <w:tcPr>
            <w:tcW w:w="0" w:type="auto"/>
          </w:tcPr>
          <w:p w14:paraId="37ADEDDB" w14:textId="60C9FF3D" w:rsidR="007B3A6E" w:rsidRPr="00037EC2" w:rsidRDefault="00B5069E" w:rsidP="007B3A6E">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268AACF2" w14:textId="25F18F54" w:rsidR="007B3A6E" w:rsidRPr="00037EC2" w:rsidRDefault="007B3A6E" w:rsidP="007B3A6E">
            <w:pPr>
              <w:rPr>
                <w:sz w:val="16"/>
                <w:szCs w:val="16"/>
              </w:rPr>
            </w:pPr>
            <w:r w:rsidRPr="00037EC2">
              <w:rPr>
                <w:sz w:val="16"/>
                <w:szCs w:val="16"/>
              </w:rPr>
              <w:t>No</w:t>
            </w:r>
          </w:p>
        </w:tc>
        <w:tc>
          <w:tcPr>
            <w:tcW w:w="0" w:type="auto"/>
          </w:tcPr>
          <w:p w14:paraId="31199735" w14:textId="77777777" w:rsidR="007B3A6E" w:rsidRPr="00037EC2" w:rsidRDefault="007B3A6E" w:rsidP="007B3A6E">
            <w:pPr>
              <w:rPr>
                <w:sz w:val="16"/>
                <w:szCs w:val="16"/>
              </w:rPr>
            </w:pPr>
          </w:p>
        </w:tc>
        <w:tc>
          <w:tcPr>
            <w:tcW w:w="0" w:type="auto"/>
          </w:tcPr>
          <w:p w14:paraId="3DCA972F" w14:textId="77777777" w:rsidR="007B3A6E" w:rsidRPr="00037EC2" w:rsidRDefault="007B3A6E" w:rsidP="007B3A6E">
            <w:pPr>
              <w:rPr>
                <w:sz w:val="16"/>
                <w:szCs w:val="16"/>
              </w:rPr>
            </w:pPr>
          </w:p>
        </w:tc>
      </w:tr>
      <w:tr w:rsidR="007B3A6E" w:rsidRPr="00037EC2" w14:paraId="487D64B8" w14:textId="77777777" w:rsidTr="003A3E6C">
        <w:tc>
          <w:tcPr>
            <w:tcW w:w="0" w:type="auto"/>
            <w:vMerge/>
          </w:tcPr>
          <w:p w14:paraId="4CACD9EB" w14:textId="77777777" w:rsidR="007B3A6E" w:rsidRPr="00037EC2" w:rsidRDefault="007B3A6E" w:rsidP="007B3A6E">
            <w:pPr>
              <w:rPr>
                <w:sz w:val="16"/>
                <w:szCs w:val="16"/>
              </w:rPr>
            </w:pPr>
          </w:p>
        </w:tc>
        <w:tc>
          <w:tcPr>
            <w:tcW w:w="0" w:type="auto"/>
          </w:tcPr>
          <w:p w14:paraId="1E30EBAF" w14:textId="74D19157" w:rsidR="007B3A6E" w:rsidRPr="00037EC2" w:rsidRDefault="00B5069E" w:rsidP="007B3A6E">
            <w:pPr>
              <w:rPr>
                <w:sz w:val="16"/>
                <w:szCs w:val="16"/>
              </w:rPr>
            </w:pPr>
            <w:r>
              <w:rPr>
                <w:sz w:val="16"/>
                <w:szCs w:val="16"/>
              </w:rPr>
              <w:t>Action/s outlined to improve child health</w:t>
            </w:r>
          </w:p>
        </w:tc>
        <w:tc>
          <w:tcPr>
            <w:tcW w:w="0" w:type="auto"/>
          </w:tcPr>
          <w:p w14:paraId="55CE4DD9" w14:textId="0261670C" w:rsidR="007B3A6E" w:rsidRPr="00037EC2" w:rsidRDefault="007B3A6E" w:rsidP="007B3A6E">
            <w:pPr>
              <w:rPr>
                <w:sz w:val="16"/>
                <w:szCs w:val="16"/>
              </w:rPr>
            </w:pPr>
            <w:r w:rsidRPr="00037EC2">
              <w:rPr>
                <w:sz w:val="16"/>
                <w:szCs w:val="16"/>
              </w:rPr>
              <w:t>No</w:t>
            </w:r>
          </w:p>
        </w:tc>
        <w:tc>
          <w:tcPr>
            <w:tcW w:w="0" w:type="auto"/>
          </w:tcPr>
          <w:p w14:paraId="668D5D4A" w14:textId="77777777" w:rsidR="007B3A6E" w:rsidRPr="00037EC2" w:rsidRDefault="007B3A6E" w:rsidP="007B3A6E">
            <w:pPr>
              <w:rPr>
                <w:sz w:val="16"/>
                <w:szCs w:val="16"/>
              </w:rPr>
            </w:pPr>
          </w:p>
        </w:tc>
        <w:tc>
          <w:tcPr>
            <w:tcW w:w="0" w:type="auto"/>
          </w:tcPr>
          <w:p w14:paraId="5840C975" w14:textId="77777777" w:rsidR="007B3A6E" w:rsidRPr="00037EC2" w:rsidRDefault="007B3A6E" w:rsidP="007B3A6E">
            <w:pPr>
              <w:rPr>
                <w:sz w:val="16"/>
                <w:szCs w:val="16"/>
              </w:rPr>
            </w:pPr>
          </w:p>
        </w:tc>
      </w:tr>
      <w:tr w:rsidR="007B3A6E" w:rsidRPr="00037EC2" w14:paraId="20EB5A6F" w14:textId="77777777" w:rsidTr="003A3E6C">
        <w:tc>
          <w:tcPr>
            <w:tcW w:w="0" w:type="auto"/>
            <w:vMerge/>
          </w:tcPr>
          <w:p w14:paraId="0D8DD12C" w14:textId="77777777" w:rsidR="007B3A6E" w:rsidRPr="00037EC2" w:rsidRDefault="007B3A6E" w:rsidP="007B3A6E">
            <w:pPr>
              <w:rPr>
                <w:sz w:val="16"/>
                <w:szCs w:val="16"/>
              </w:rPr>
            </w:pPr>
          </w:p>
        </w:tc>
        <w:tc>
          <w:tcPr>
            <w:tcW w:w="0" w:type="auto"/>
          </w:tcPr>
          <w:p w14:paraId="149E2ECC" w14:textId="46DC33E3" w:rsidR="007B3A6E" w:rsidRPr="00037EC2" w:rsidRDefault="00B5069E" w:rsidP="007B3A6E">
            <w:pPr>
              <w:rPr>
                <w:sz w:val="16"/>
                <w:szCs w:val="16"/>
              </w:rPr>
            </w:pPr>
            <w:r>
              <w:rPr>
                <w:sz w:val="16"/>
                <w:szCs w:val="16"/>
              </w:rPr>
              <w:t>Mechanisms by which children and/or pregnant women will be specifically targeted by the action are explicitly stated</w:t>
            </w:r>
          </w:p>
        </w:tc>
        <w:tc>
          <w:tcPr>
            <w:tcW w:w="0" w:type="auto"/>
          </w:tcPr>
          <w:p w14:paraId="1376093A" w14:textId="37D299C7" w:rsidR="007B3A6E" w:rsidRPr="00037EC2" w:rsidRDefault="007B3A6E" w:rsidP="007B3A6E">
            <w:pPr>
              <w:rPr>
                <w:sz w:val="16"/>
                <w:szCs w:val="16"/>
              </w:rPr>
            </w:pPr>
            <w:r w:rsidRPr="00037EC2">
              <w:rPr>
                <w:sz w:val="16"/>
                <w:szCs w:val="16"/>
              </w:rPr>
              <w:t>No</w:t>
            </w:r>
          </w:p>
        </w:tc>
        <w:tc>
          <w:tcPr>
            <w:tcW w:w="0" w:type="auto"/>
          </w:tcPr>
          <w:p w14:paraId="324CA3A1" w14:textId="77777777" w:rsidR="007B3A6E" w:rsidRPr="00037EC2" w:rsidRDefault="007B3A6E" w:rsidP="007B3A6E">
            <w:pPr>
              <w:rPr>
                <w:sz w:val="16"/>
                <w:szCs w:val="16"/>
              </w:rPr>
            </w:pPr>
          </w:p>
        </w:tc>
        <w:tc>
          <w:tcPr>
            <w:tcW w:w="0" w:type="auto"/>
          </w:tcPr>
          <w:p w14:paraId="412E1BC0" w14:textId="77777777" w:rsidR="007B3A6E" w:rsidRPr="00037EC2" w:rsidRDefault="007B3A6E" w:rsidP="007B3A6E">
            <w:pPr>
              <w:rPr>
                <w:sz w:val="16"/>
                <w:szCs w:val="16"/>
              </w:rPr>
            </w:pPr>
          </w:p>
        </w:tc>
      </w:tr>
      <w:tr w:rsidR="00E40D52" w:rsidRPr="00037EC2" w14:paraId="1D3AE463" w14:textId="77777777" w:rsidTr="003A3E6C">
        <w:tc>
          <w:tcPr>
            <w:tcW w:w="0" w:type="auto"/>
            <w:vMerge/>
          </w:tcPr>
          <w:p w14:paraId="523412ED" w14:textId="77777777" w:rsidR="00E40D52" w:rsidRPr="00037EC2" w:rsidRDefault="00E40D52" w:rsidP="007B3A6E">
            <w:pPr>
              <w:rPr>
                <w:sz w:val="16"/>
                <w:szCs w:val="16"/>
              </w:rPr>
            </w:pPr>
          </w:p>
        </w:tc>
        <w:tc>
          <w:tcPr>
            <w:tcW w:w="0" w:type="auto"/>
          </w:tcPr>
          <w:p w14:paraId="32C6E983" w14:textId="12F9A84C" w:rsidR="00E40D52" w:rsidRPr="00037EC2" w:rsidRDefault="00B5069E" w:rsidP="007B3A6E">
            <w:pPr>
              <w:rPr>
                <w:sz w:val="16"/>
                <w:szCs w:val="16"/>
              </w:rPr>
            </w:pPr>
            <w:r>
              <w:rPr>
                <w:sz w:val="16"/>
                <w:szCs w:val="16"/>
              </w:rPr>
              <w:t>Minimum of two actions</w:t>
            </w:r>
          </w:p>
        </w:tc>
        <w:tc>
          <w:tcPr>
            <w:tcW w:w="0" w:type="auto"/>
          </w:tcPr>
          <w:p w14:paraId="13F91126" w14:textId="68CA9945" w:rsidR="00E40D52" w:rsidRPr="00037EC2" w:rsidRDefault="00CA76DF" w:rsidP="007B3A6E">
            <w:pPr>
              <w:rPr>
                <w:sz w:val="16"/>
                <w:szCs w:val="16"/>
              </w:rPr>
            </w:pPr>
            <w:r w:rsidRPr="00037EC2">
              <w:rPr>
                <w:sz w:val="16"/>
                <w:szCs w:val="16"/>
              </w:rPr>
              <w:t>No</w:t>
            </w:r>
          </w:p>
        </w:tc>
        <w:tc>
          <w:tcPr>
            <w:tcW w:w="0" w:type="auto"/>
          </w:tcPr>
          <w:p w14:paraId="55138804" w14:textId="77777777" w:rsidR="00E40D52" w:rsidRPr="00037EC2" w:rsidRDefault="00E40D52" w:rsidP="007B3A6E">
            <w:pPr>
              <w:rPr>
                <w:sz w:val="16"/>
                <w:szCs w:val="16"/>
              </w:rPr>
            </w:pPr>
          </w:p>
        </w:tc>
        <w:tc>
          <w:tcPr>
            <w:tcW w:w="0" w:type="auto"/>
          </w:tcPr>
          <w:p w14:paraId="6955D78B" w14:textId="77777777" w:rsidR="00E40D52" w:rsidRPr="00037EC2" w:rsidRDefault="00E40D52" w:rsidP="007B3A6E">
            <w:pPr>
              <w:rPr>
                <w:sz w:val="16"/>
                <w:szCs w:val="16"/>
              </w:rPr>
            </w:pPr>
          </w:p>
        </w:tc>
      </w:tr>
      <w:tr w:rsidR="007B3A6E" w:rsidRPr="00037EC2" w14:paraId="76596B5D" w14:textId="77777777" w:rsidTr="003A3E6C">
        <w:tc>
          <w:tcPr>
            <w:tcW w:w="0" w:type="auto"/>
            <w:vMerge/>
          </w:tcPr>
          <w:p w14:paraId="4F68247A" w14:textId="77777777" w:rsidR="007B3A6E" w:rsidRPr="00037EC2" w:rsidRDefault="007B3A6E" w:rsidP="007B3A6E">
            <w:pPr>
              <w:rPr>
                <w:sz w:val="16"/>
                <w:szCs w:val="16"/>
              </w:rPr>
            </w:pPr>
          </w:p>
        </w:tc>
        <w:tc>
          <w:tcPr>
            <w:tcW w:w="0" w:type="auto"/>
          </w:tcPr>
          <w:p w14:paraId="694C41C5" w14:textId="264D15C4" w:rsidR="007B3A6E" w:rsidRPr="00037EC2" w:rsidRDefault="003D564F" w:rsidP="007B3A6E">
            <w:pPr>
              <w:rPr>
                <w:sz w:val="16"/>
                <w:szCs w:val="16"/>
              </w:rPr>
            </w:pPr>
            <w:r w:rsidRPr="00037EC2">
              <w:rPr>
                <w:sz w:val="16"/>
                <w:szCs w:val="16"/>
              </w:rPr>
              <w:t>Actions comprehensively address climate-sensitive health risks identified in policy background</w:t>
            </w:r>
          </w:p>
        </w:tc>
        <w:tc>
          <w:tcPr>
            <w:tcW w:w="0" w:type="auto"/>
          </w:tcPr>
          <w:p w14:paraId="2D842086" w14:textId="0ECA2A96" w:rsidR="007B3A6E" w:rsidRPr="00037EC2" w:rsidRDefault="007B3A6E" w:rsidP="007B3A6E">
            <w:pPr>
              <w:rPr>
                <w:sz w:val="16"/>
                <w:szCs w:val="16"/>
              </w:rPr>
            </w:pPr>
            <w:r w:rsidRPr="00037EC2">
              <w:rPr>
                <w:sz w:val="16"/>
                <w:szCs w:val="16"/>
              </w:rPr>
              <w:t>No</w:t>
            </w:r>
          </w:p>
        </w:tc>
        <w:tc>
          <w:tcPr>
            <w:tcW w:w="0" w:type="auto"/>
          </w:tcPr>
          <w:p w14:paraId="40E0751E" w14:textId="77777777" w:rsidR="007B3A6E" w:rsidRPr="00037EC2" w:rsidRDefault="007B3A6E" w:rsidP="007B3A6E">
            <w:pPr>
              <w:rPr>
                <w:sz w:val="16"/>
                <w:szCs w:val="16"/>
              </w:rPr>
            </w:pPr>
          </w:p>
        </w:tc>
        <w:tc>
          <w:tcPr>
            <w:tcW w:w="0" w:type="auto"/>
          </w:tcPr>
          <w:p w14:paraId="7DF9E1D4" w14:textId="77777777" w:rsidR="007B3A6E" w:rsidRPr="00037EC2" w:rsidRDefault="007B3A6E" w:rsidP="007B3A6E">
            <w:pPr>
              <w:rPr>
                <w:sz w:val="16"/>
                <w:szCs w:val="16"/>
              </w:rPr>
            </w:pPr>
          </w:p>
        </w:tc>
      </w:tr>
      <w:tr w:rsidR="00591CB7" w:rsidRPr="00037EC2" w14:paraId="3223757F" w14:textId="77777777" w:rsidTr="003A3E6C">
        <w:tc>
          <w:tcPr>
            <w:tcW w:w="0" w:type="auto"/>
            <w:vMerge w:val="restart"/>
          </w:tcPr>
          <w:p w14:paraId="5F78B79C" w14:textId="77777777" w:rsidR="00591CB7" w:rsidRPr="00037EC2" w:rsidRDefault="00591CB7" w:rsidP="007B3A6E">
            <w:pPr>
              <w:rPr>
                <w:sz w:val="16"/>
                <w:szCs w:val="16"/>
              </w:rPr>
            </w:pPr>
            <w:r w:rsidRPr="00037EC2">
              <w:rPr>
                <w:sz w:val="16"/>
                <w:szCs w:val="16"/>
              </w:rPr>
              <w:t>Resources</w:t>
            </w:r>
          </w:p>
        </w:tc>
        <w:tc>
          <w:tcPr>
            <w:tcW w:w="0" w:type="auto"/>
          </w:tcPr>
          <w:p w14:paraId="7674AC80" w14:textId="086059FA" w:rsidR="00591CB7" w:rsidRPr="00037EC2" w:rsidRDefault="00B5069E" w:rsidP="00CA76DF">
            <w:pPr>
              <w:rPr>
                <w:sz w:val="16"/>
                <w:szCs w:val="16"/>
              </w:rPr>
            </w:pPr>
            <w:r>
              <w:rPr>
                <w:sz w:val="16"/>
                <w:szCs w:val="16"/>
              </w:rPr>
              <w:t>Financial resources addressed</w:t>
            </w:r>
          </w:p>
          <w:p w14:paraId="750A992B" w14:textId="099E1C12" w:rsidR="00591CB7" w:rsidRPr="00037EC2" w:rsidRDefault="00B5069E" w:rsidP="007B3A6E">
            <w:pPr>
              <w:ind w:left="360"/>
              <w:rPr>
                <w:sz w:val="16"/>
                <w:szCs w:val="16"/>
              </w:rPr>
            </w:pPr>
            <w:r w:rsidRPr="00B5069E">
              <w:rPr>
                <w:sz w:val="16"/>
                <w:szCs w:val="16"/>
              </w:rPr>
              <w:t>Estimated financial resources for implementation of the action/s given</w:t>
            </w:r>
          </w:p>
          <w:p w14:paraId="32A2EB67" w14:textId="6C61D931" w:rsidR="00591CB7" w:rsidRPr="00037EC2" w:rsidRDefault="00B5069E" w:rsidP="007B3A6E">
            <w:pPr>
              <w:ind w:left="360"/>
              <w:rPr>
                <w:sz w:val="16"/>
                <w:szCs w:val="16"/>
              </w:rPr>
            </w:pPr>
            <w:r w:rsidRPr="00B5069E">
              <w:rPr>
                <w:sz w:val="16"/>
                <w:szCs w:val="16"/>
              </w:rPr>
              <w:t>Allocated financial resources for implementation of the action/s clear</w:t>
            </w:r>
          </w:p>
          <w:p w14:paraId="2F2D8DBC" w14:textId="3620F47A" w:rsidR="00591CB7" w:rsidRPr="00037EC2" w:rsidRDefault="00B5069E" w:rsidP="007B3A6E">
            <w:pPr>
              <w:ind w:left="360"/>
              <w:rPr>
                <w:sz w:val="16"/>
                <w:szCs w:val="16"/>
              </w:rPr>
            </w:pPr>
            <w:r w:rsidRPr="00B5069E">
              <w:rPr>
                <w:sz w:val="16"/>
                <w:szCs w:val="16"/>
              </w:rPr>
              <w:t>Rewards/sanctions for spending allocated resources on other programs</w:t>
            </w:r>
          </w:p>
        </w:tc>
        <w:tc>
          <w:tcPr>
            <w:tcW w:w="0" w:type="auto"/>
          </w:tcPr>
          <w:p w14:paraId="01A32B6F" w14:textId="64EE1D0C" w:rsidR="00591CB7" w:rsidRPr="00037EC2" w:rsidRDefault="00591CB7" w:rsidP="007B3A6E">
            <w:pPr>
              <w:rPr>
                <w:sz w:val="16"/>
                <w:szCs w:val="16"/>
              </w:rPr>
            </w:pPr>
            <w:r w:rsidRPr="00037EC2">
              <w:rPr>
                <w:sz w:val="16"/>
                <w:szCs w:val="16"/>
              </w:rPr>
              <w:t>No</w:t>
            </w:r>
          </w:p>
        </w:tc>
        <w:tc>
          <w:tcPr>
            <w:tcW w:w="0" w:type="auto"/>
          </w:tcPr>
          <w:p w14:paraId="6BC5F566" w14:textId="77777777" w:rsidR="00591CB7" w:rsidRPr="00037EC2" w:rsidRDefault="00591CB7" w:rsidP="007B3A6E">
            <w:pPr>
              <w:rPr>
                <w:sz w:val="16"/>
                <w:szCs w:val="16"/>
              </w:rPr>
            </w:pPr>
          </w:p>
        </w:tc>
        <w:tc>
          <w:tcPr>
            <w:tcW w:w="0" w:type="auto"/>
          </w:tcPr>
          <w:p w14:paraId="24642D1D" w14:textId="77777777" w:rsidR="00591CB7" w:rsidRPr="00037EC2" w:rsidRDefault="00591CB7" w:rsidP="007B3A6E">
            <w:pPr>
              <w:rPr>
                <w:sz w:val="16"/>
                <w:szCs w:val="16"/>
              </w:rPr>
            </w:pPr>
          </w:p>
        </w:tc>
      </w:tr>
      <w:tr w:rsidR="00591CB7" w:rsidRPr="00037EC2" w14:paraId="77BE7784" w14:textId="77777777" w:rsidTr="003A3E6C">
        <w:tc>
          <w:tcPr>
            <w:tcW w:w="0" w:type="auto"/>
            <w:vMerge/>
          </w:tcPr>
          <w:p w14:paraId="155F5950" w14:textId="77777777" w:rsidR="00591CB7" w:rsidRPr="00037EC2" w:rsidRDefault="00591CB7" w:rsidP="007B3A6E">
            <w:pPr>
              <w:rPr>
                <w:sz w:val="16"/>
                <w:szCs w:val="16"/>
              </w:rPr>
            </w:pPr>
          </w:p>
        </w:tc>
        <w:tc>
          <w:tcPr>
            <w:tcW w:w="0" w:type="auto"/>
          </w:tcPr>
          <w:p w14:paraId="05F2132E" w14:textId="5E8E064C" w:rsidR="00591CB7" w:rsidRPr="00037EC2" w:rsidRDefault="00B5069E" w:rsidP="007B3A6E">
            <w:pPr>
              <w:rPr>
                <w:sz w:val="16"/>
                <w:szCs w:val="16"/>
              </w:rPr>
            </w:pPr>
            <w:r w:rsidRPr="00B5069E">
              <w:rPr>
                <w:sz w:val="16"/>
                <w:szCs w:val="16"/>
              </w:rPr>
              <w:t>Human resources addressed</w:t>
            </w:r>
          </w:p>
        </w:tc>
        <w:tc>
          <w:tcPr>
            <w:tcW w:w="0" w:type="auto"/>
          </w:tcPr>
          <w:p w14:paraId="32D67945" w14:textId="4AFAF718" w:rsidR="00591CB7" w:rsidRPr="00037EC2" w:rsidRDefault="00591CB7" w:rsidP="007B3A6E">
            <w:pPr>
              <w:rPr>
                <w:sz w:val="16"/>
                <w:szCs w:val="16"/>
              </w:rPr>
            </w:pPr>
            <w:r w:rsidRPr="00037EC2">
              <w:rPr>
                <w:sz w:val="16"/>
                <w:szCs w:val="16"/>
              </w:rPr>
              <w:t>No</w:t>
            </w:r>
          </w:p>
        </w:tc>
        <w:tc>
          <w:tcPr>
            <w:tcW w:w="0" w:type="auto"/>
          </w:tcPr>
          <w:p w14:paraId="68F71053" w14:textId="77777777" w:rsidR="00591CB7" w:rsidRPr="00037EC2" w:rsidRDefault="00591CB7" w:rsidP="007B3A6E">
            <w:pPr>
              <w:rPr>
                <w:sz w:val="16"/>
                <w:szCs w:val="16"/>
              </w:rPr>
            </w:pPr>
          </w:p>
        </w:tc>
        <w:tc>
          <w:tcPr>
            <w:tcW w:w="0" w:type="auto"/>
          </w:tcPr>
          <w:p w14:paraId="693A2C32" w14:textId="77777777" w:rsidR="00591CB7" w:rsidRPr="00037EC2" w:rsidRDefault="00591CB7" w:rsidP="007B3A6E">
            <w:pPr>
              <w:rPr>
                <w:sz w:val="16"/>
                <w:szCs w:val="16"/>
              </w:rPr>
            </w:pPr>
          </w:p>
        </w:tc>
      </w:tr>
      <w:tr w:rsidR="00591CB7" w:rsidRPr="00037EC2" w14:paraId="569AD58E" w14:textId="77777777" w:rsidTr="003A3E6C">
        <w:tc>
          <w:tcPr>
            <w:tcW w:w="0" w:type="auto"/>
            <w:vMerge/>
          </w:tcPr>
          <w:p w14:paraId="60FBFEBC" w14:textId="77777777" w:rsidR="00591CB7" w:rsidRPr="00037EC2" w:rsidRDefault="00591CB7" w:rsidP="007B3A6E">
            <w:pPr>
              <w:rPr>
                <w:sz w:val="16"/>
                <w:szCs w:val="16"/>
              </w:rPr>
            </w:pPr>
          </w:p>
        </w:tc>
        <w:tc>
          <w:tcPr>
            <w:tcW w:w="0" w:type="auto"/>
          </w:tcPr>
          <w:p w14:paraId="3E684ED5" w14:textId="1FC1CA69" w:rsidR="00591CB7" w:rsidRPr="00037EC2" w:rsidRDefault="00B5069E" w:rsidP="007B3A6E">
            <w:pPr>
              <w:rPr>
                <w:sz w:val="16"/>
                <w:szCs w:val="16"/>
              </w:rPr>
            </w:pPr>
            <w:r w:rsidRPr="00B5069E">
              <w:rPr>
                <w:sz w:val="16"/>
                <w:szCs w:val="16"/>
              </w:rPr>
              <w:t>Organisational capacity addressed</w:t>
            </w:r>
          </w:p>
        </w:tc>
        <w:tc>
          <w:tcPr>
            <w:tcW w:w="0" w:type="auto"/>
          </w:tcPr>
          <w:p w14:paraId="42A527BB" w14:textId="5123DBFC" w:rsidR="00591CB7" w:rsidRPr="00037EC2" w:rsidRDefault="00591CB7" w:rsidP="007B3A6E">
            <w:pPr>
              <w:rPr>
                <w:sz w:val="16"/>
                <w:szCs w:val="16"/>
              </w:rPr>
            </w:pPr>
            <w:r w:rsidRPr="00037EC2">
              <w:rPr>
                <w:sz w:val="16"/>
                <w:szCs w:val="16"/>
              </w:rPr>
              <w:t>No</w:t>
            </w:r>
          </w:p>
        </w:tc>
        <w:tc>
          <w:tcPr>
            <w:tcW w:w="0" w:type="auto"/>
          </w:tcPr>
          <w:p w14:paraId="54F20F6B" w14:textId="77777777" w:rsidR="00591CB7" w:rsidRPr="00037EC2" w:rsidRDefault="00591CB7" w:rsidP="007B3A6E">
            <w:pPr>
              <w:rPr>
                <w:sz w:val="16"/>
                <w:szCs w:val="16"/>
              </w:rPr>
            </w:pPr>
          </w:p>
        </w:tc>
        <w:tc>
          <w:tcPr>
            <w:tcW w:w="0" w:type="auto"/>
          </w:tcPr>
          <w:p w14:paraId="65465795" w14:textId="77777777" w:rsidR="00591CB7" w:rsidRPr="00037EC2" w:rsidRDefault="00591CB7" w:rsidP="007B3A6E">
            <w:pPr>
              <w:rPr>
                <w:sz w:val="16"/>
                <w:szCs w:val="16"/>
              </w:rPr>
            </w:pPr>
          </w:p>
        </w:tc>
      </w:tr>
      <w:tr w:rsidR="00591CB7" w:rsidRPr="00037EC2" w14:paraId="32B8228F" w14:textId="77777777" w:rsidTr="003A3E6C">
        <w:tc>
          <w:tcPr>
            <w:tcW w:w="0" w:type="auto"/>
            <w:vMerge/>
          </w:tcPr>
          <w:p w14:paraId="4CFDA761" w14:textId="77777777" w:rsidR="00591CB7" w:rsidRPr="00037EC2" w:rsidRDefault="00591CB7" w:rsidP="007B3A6E">
            <w:pPr>
              <w:rPr>
                <w:sz w:val="16"/>
                <w:szCs w:val="16"/>
              </w:rPr>
            </w:pPr>
          </w:p>
        </w:tc>
        <w:tc>
          <w:tcPr>
            <w:tcW w:w="0" w:type="auto"/>
          </w:tcPr>
          <w:p w14:paraId="3A0B157F" w14:textId="4F554D22" w:rsidR="00591CB7" w:rsidRPr="00037EC2" w:rsidRDefault="00B5069E" w:rsidP="007B3A6E">
            <w:pPr>
              <w:rPr>
                <w:sz w:val="16"/>
                <w:szCs w:val="16"/>
              </w:rPr>
            </w:pPr>
            <w:r w:rsidRPr="00B5069E">
              <w:rPr>
                <w:rFonts w:cs="Calibri"/>
                <w:sz w:val="16"/>
                <w:szCs w:val="16"/>
              </w:rPr>
              <w:t>Policy indicated strategies to mobilise required resources</w:t>
            </w:r>
          </w:p>
        </w:tc>
        <w:tc>
          <w:tcPr>
            <w:tcW w:w="0" w:type="auto"/>
          </w:tcPr>
          <w:p w14:paraId="56447A22" w14:textId="27CD3438" w:rsidR="00591CB7" w:rsidRPr="00037EC2" w:rsidRDefault="00591CB7" w:rsidP="007B3A6E">
            <w:pPr>
              <w:rPr>
                <w:sz w:val="16"/>
                <w:szCs w:val="16"/>
              </w:rPr>
            </w:pPr>
            <w:r>
              <w:rPr>
                <w:sz w:val="16"/>
                <w:szCs w:val="16"/>
              </w:rPr>
              <w:t>No</w:t>
            </w:r>
          </w:p>
        </w:tc>
        <w:tc>
          <w:tcPr>
            <w:tcW w:w="0" w:type="auto"/>
          </w:tcPr>
          <w:p w14:paraId="1C0E51C1" w14:textId="77777777" w:rsidR="00591CB7" w:rsidRPr="00037EC2" w:rsidRDefault="00591CB7" w:rsidP="007B3A6E">
            <w:pPr>
              <w:rPr>
                <w:sz w:val="16"/>
                <w:szCs w:val="16"/>
              </w:rPr>
            </w:pPr>
          </w:p>
        </w:tc>
        <w:tc>
          <w:tcPr>
            <w:tcW w:w="0" w:type="auto"/>
          </w:tcPr>
          <w:p w14:paraId="6C632610" w14:textId="77777777" w:rsidR="00591CB7" w:rsidRPr="00037EC2" w:rsidRDefault="00591CB7" w:rsidP="007B3A6E">
            <w:pPr>
              <w:rPr>
                <w:sz w:val="16"/>
                <w:szCs w:val="16"/>
              </w:rPr>
            </w:pPr>
          </w:p>
        </w:tc>
      </w:tr>
      <w:tr w:rsidR="007B3A6E" w:rsidRPr="00037EC2" w14:paraId="32B0426A" w14:textId="77777777" w:rsidTr="003A3E6C">
        <w:tc>
          <w:tcPr>
            <w:tcW w:w="0" w:type="auto"/>
            <w:vMerge w:val="restart"/>
          </w:tcPr>
          <w:p w14:paraId="0CFF8E0B" w14:textId="77777777" w:rsidR="007B3A6E" w:rsidRPr="00037EC2" w:rsidRDefault="007B3A6E" w:rsidP="007B3A6E">
            <w:pPr>
              <w:rPr>
                <w:sz w:val="16"/>
                <w:szCs w:val="16"/>
              </w:rPr>
            </w:pPr>
            <w:r w:rsidRPr="00037EC2">
              <w:rPr>
                <w:sz w:val="16"/>
                <w:szCs w:val="16"/>
              </w:rPr>
              <w:t>Monitoring and Evaluation</w:t>
            </w:r>
          </w:p>
        </w:tc>
        <w:tc>
          <w:tcPr>
            <w:tcW w:w="0" w:type="auto"/>
          </w:tcPr>
          <w:p w14:paraId="42F8ED39" w14:textId="2CB162B7" w:rsidR="007B3A6E" w:rsidRPr="00037EC2" w:rsidRDefault="00B5069E" w:rsidP="007B3A6E">
            <w:pPr>
              <w:rPr>
                <w:sz w:val="16"/>
                <w:szCs w:val="16"/>
              </w:rPr>
            </w:pPr>
            <w:r w:rsidRPr="00B5069E">
              <w:rPr>
                <w:sz w:val="16"/>
                <w:szCs w:val="16"/>
              </w:rPr>
              <w:t>Policy indicated monitoring and evaluation mechanisms to track progress on goals for child health</w:t>
            </w:r>
          </w:p>
        </w:tc>
        <w:tc>
          <w:tcPr>
            <w:tcW w:w="0" w:type="auto"/>
          </w:tcPr>
          <w:p w14:paraId="62B18A82" w14:textId="1160B220" w:rsidR="007B3A6E" w:rsidRPr="00037EC2" w:rsidRDefault="007B3A6E" w:rsidP="007B3A6E">
            <w:pPr>
              <w:rPr>
                <w:sz w:val="16"/>
                <w:szCs w:val="16"/>
              </w:rPr>
            </w:pPr>
            <w:r w:rsidRPr="00037EC2">
              <w:rPr>
                <w:sz w:val="16"/>
                <w:szCs w:val="16"/>
              </w:rPr>
              <w:t>No</w:t>
            </w:r>
          </w:p>
        </w:tc>
        <w:tc>
          <w:tcPr>
            <w:tcW w:w="0" w:type="auto"/>
          </w:tcPr>
          <w:p w14:paraId="501B7F28" w14:textId="77777777" w:rsidR="007B3A6E" w:rsidRPr="00037EC2" w:rsidRDefault="007B3A6E" w:rsidP="007B3A6E">
            <w:pPr>
              <w:rPr>
                <w:sz w:val="16"/>
                <w:szCs w:val="16"/>
              </w:rPr>
            </w:pPr>
          </w:p>
        </w:tc>
        <w:tc>
          <w:tcPr>
            <w:tcW w:w="0" w:type="auto"/>
          </w:tcPr>
          <w:p w14:paraId="49EA0AE1" w14:textId="77777777" w:rsidR="007B3A6E" w:rsidRPr="00037EC2" w:rsidRDefault="007B3A6E" w:rsidP="007B3A6E">
            <w:pPr>
              <w:rPr>
                <w:sz w:val="16"/>
                <w:szCs w:val="16"/>
              </w:rPr>
            </w:pPr>
          </w:p>
        </w:tc>
      </w:tr>
      <w:tr w:rsidR="007B3A6E" w:rsidRPr="00037EC2" w14:paraId="36E3D027" w14:textId="77777777" w:rsidTr="003A3E6C">
        <w:tc>
          <w:tcPr>
            <w:tcW w:w="0" w:type="auto"/>
            <w:vMerge/>
          </w:tcPr>
          <w:p w14:paraId="2EF0ACD5" w14:textId="77777777" w:rsidR="007B3A6E" w:rsidRPr="00037EC2" w:rsidRDefault="007B3A6E" w:rsidP="007B3A6E">
            <w:pPr>
              <w:rPr>
                <w:sz w:val="16"/>
                <w:szCs w:val="16"/>
              </w:rPr>
            </w:pPr>
          </w:p>
        </w:tc>
        <w:tc>
          <w:tcPr>
            <w:tcW w:w="0" w:type="auto"/>
          </w:tcPr>
          <w:p w14:paraId="6223366D" w14:textId="718C53BA" w:rsidR="007B3A6E" w:rsidRPr="00037EC2" w:rsidRDefault="00B5069E" w:rsidP="007B3A6E">
            <w:pPr>
              <w:rPr>
                <w:sz w:val="16"/>
                <w:szCs w:val="16"/>
              </w:rPr>
            </w:pPr>
            <w:r w:rsidRPr="00B5069E">
              <w:rPr>
                <w:sz w:val="16"/>
                <w:szCs w:val="16"/>
              </w:rPr>
              <w:t>Policy nominated a committee or independent body to do evaluation</w:t>
            </w:r>
          </w:p>
        </w:tc>
        <w:tc>
          <w:tcPr>
            <w:tcW w:w="0" w:type="auto"/>
          </w:tcPr>
          <w:p w14:paraId="7BEBE5A3" w14:textId="5FB85AD3" w:rsidR="007B3A6E" w:rsidRPr="00037EC2" w:rsidRDefault="007B3A6E" w:rsidP="007B3A6E">
            <w:pPr>
              <w:rPr>
                <w:sz w:val="16"/>
                <w:szCs w:val="16"/>
              </w:rPr>
            </w:pPr>
            <w:r w:rsidRPr="00037EC2">
              <w:rPr>
                <w:sz w:val="16"/>
                <w:szCs w:val="16"/>
              </w:rPr>
              <w:t>No</w:t>
            </w:r>
          </w:p>
        </w:tc>
        <w:tc>
          <w:tcPr>
            <w:tcW w:w="0" w:type="auto"/>
          </w:tcPr>
          <w:p w14:paraId="23D58997" w14:textId="77777777" w:rsidR="007B3A6E" w:rsidRPr="00037EC2" w:rsidRDefault="007B3A6E" w:rsidP="007B3A6E">
            <w:pPr>
              <w:rPr>
                <w:sz w:val="16"/>
                <w:szCs w:val="16"/>
              </w:rPr>
            </w:pPr>
          </w:p>
        </w:tc>
        <w:tc>
          <w:tcPr>
            <w:tcW w:w="0" w:type="auto"/>
          </w:tcPr>
          <w:p w14:paraId="520C2492" w14:textId="77777777" w:rsidR="007B3A6E" w:rsidRPr="00037EC2" w:rsidRDefault="007B3A6E" w:rsidP="007B3A6E">
            <w:pPr>
              <w:rPr>
                <w:sz w:val="16"/>
                <w:szCs w:val="16"/>
              </w:rPr>
            </w:pPr>
          </w:p>
        </w:tc>
      </w:tr>
      <w:tr w:rsidR="007B3A6E" w:rsidRPr="00037EC2" w14:paraId="136ECEEC" w14:textId="77777777" w:rsidTr="003A3E6C">
        <w:tc>
          <w:tcPr>
            <w:tcW w:w="0" w:type="auto"/>
            <w:vMerge/>
          </w:tcPr>
          <w:p w14:paraId="5CB53D36" w14:textId="77777777" w:rsidR="007B3A6E" w:rsidRPr="00037EC2" w:rsidRDefault="007B3A6E" w:rsidP="007B3A6E">
            <w:pPr>
              <w:rPr>
                <w:sz w:val="16"/>
                <w:szCs w:val="16"/>
              </w:rPr>
            </w:pPr>
          </w:p>
        </w:tc>
        <w:tc>
          <w:tcPr>
            <w:tcW w:w="0" w:type="auto"/>
          </w:tcPr>
          <w:p w14:paraId="2FFA20AD" w14:textId="19D86027" w:rsidR="007B3A6E" w:rsidRPr="00037EC2" w:rsidRDefault="00B5069E" w:rsidP="007B3A6E">
            <w:pPr>
              <w:rPr>
                <w:sz w:val="16"/>
                <w:szCs w:val="16"/>
              </w:rPr>
            </w:pPr>
            <w:r w:rsidRPr="00B5069E">
              <w:rPr>
                <w:sz w:val="16"/>
                <w:szCs w:val="16"/>
              </w:rPr>
              <w:t>Outcome measures identified for each of the explicit and implicit objectives</w:t>
            </w:r>
          </w:p>
        </w:tc>
        <w:tc>
          <w:tcPr>
            <w:tcW w:w="0" w:type="auto"/>
          </w:tcPr>
          <w:p w14:paraId="29C46172" w14:textId="7BC97B22" w:rsidR="007B3A6E" w:rsidRPr="00037EC2" w:rsidRDefault="007B3A6E" w:rsidP="007B3A6E">
            <w:pPr>
              <w:rPr>
                <w:sz w:val="16"/>
                <w:szCs w:val="16"/>
              </w:rPr>
            </w:pPr>
            <w:r w:rsidRPr="00037EC2">
              <w:rPr>
                <w:sz w:val="16"/>
                <w:szCs w:val="16"/>
              </w:rPr>
              <w:t>No</w:t>
            </w:r>
          </w:p>
        </w:tc>
        <w:tc>
          <w:tcPr>
            <w:tcW w:w="0" w:type="auto"/>
          </w:tcPr>
          <w:p w14:paraId="6DDB08A9" w14:textId="77777777" w:rsidR="007B3A6E" w:rsidRPr="00037EC2" w:rsidRDefault="007B3A6E" w:rsidP="007B3A6E">
            <w:pPr>
              <w:rPr>
                <w:sz w:val="16"/>
                <w:szCs w:val="16"/>
              </w:rPr>
            </w:pPr>
          </w:p>
        </w:tc>
        <w:tc>
          <w:tcPr>
            <w:tcW w:w="0" w:type="auto"/>
          </w:tcPr>
          <w:p w14:paraId="06E828B8" w14:textId="77777777" w:rsidR="007B3A6E" w:rsidRPr="00037EC2" w:rsidRDefault="007B3A6E" w:rsidP="007B3A6E">
            <w:pPr>
              <w:rPr>
                <w:sz w:val="16"/>
                <w:szCs w:val="16"/>
              </w:rPr>
            </w:pPr>
          </w:p>
        </w:tc>
      </w:tr>
      <w:tr w:rsidR="007B3A6E" w:rsidRPr="00037EC2" w14:paraId="7A87CFA3" w14:textId="77777777" w:rsidTr="003A3E6C">
        <w:tc>
          <w:tcPr>
            <w:tcW w:w="0" w:type="auto"/>
            <w:vMerge/>
          </w:tcPr>
          <w:p w14:paraId="1D04F06E" w14:textId="77777777" w:rsidR="007B3A6E" w:rsidRPr="00037EC2" w:rsidRDefault="007B3A6E" w:rsidP="007B3A6E">
            <w:pPr>
              <w:rPr>
                <w:sz w:val="16"/>
                <w:szCs w:val="16"/>
              </w:rPr>
            </w:pPr>
          </w:p>
        </w:tc>
        <w:tc>
          <w:tcPr>
            <w:tcW w:w="0" w:type="auto"/>
          </w:tcPr>
          <w:p w14:paraId="61886461" w14:textId="405797E4" w:rsidR="007B3A6E" w:rsidRPr="00037EC2" w:rsidRDefault="00B5069E" w:rsidP="007B3A6E">
            <w:pPr>
              <w:rPr>
                <w:sz w:val="16"/>
                <w:szCs w:val="16"/>
              </w:rPr>
            </w:pPr>
            <w:r w:rsidRPr="00B5069E">
              <w:rPr>
                <w:sz w:val="16"/>
                <w:szCs w:val="16"/>
              </w:rPr>
              <w:t>Data for evaluation will be collected before, during, and after introduction of the new policy</w:t>
            </w:r>
          </w:p>
        </w:tc>
        <w:tc>
          <w:tcPr>
            <w:tcW w:w="0" w:type="auto"/>
          </w:tcPr>
          <w:p w14:paraId="487FD4D3" w14:textId="54A1B737" w:rsidR="007B3A6E" w:rsidRPr="00037EC2" w:rsidRDefault="007B3A6E" w:rsidP="007B3A6E">
            <w:pPr>
              <w:rPr>
                <w:sz w:val="16"/>
                <w:szCs w:val="16"/>
              </w:rPr>
            </w:pPr>
            <w:r w:rsidRPr="00037EC2">
              <w:rPr>
                <w:sz w:val="16"/>
                <w:szCs w:val="16"/>
              </w:rPr>
              <w:t>No</w:t>
            </w:r>
          </w:p>
        </w:tc>
        <w:tc>
          <w:tcPr>
            <w:tcW w:w="0" w:type="auto"/>
          </w:tcPr>
          <w:p w14:paraId="6B147898" w14:textId="77777777" w:rsidR="007B3A6E" w:rsidRPr="00037EC2" w:rsidRDefault="007B3A6E" w:rsidP="007B3A6E">
            <w:pPr>
              <w:rPr>
                <w:sz w:val="16"/>
                <w:szCs w:val="16"/>
              </w:rPr>
            </w:pPr>
          </w:p>
        </w:tc>
        <w:tc>
          <w:tcPr>
            <w:tcW w:w="0" w:type="auto"/>
          </w:tcPr>
          <w:p w14:paraId="0B63462C" w14:textId="77777777" w:rsidR="007B3A6E" w:rsidRPr="00037EC2" w:rsidRDefault="007B3A6E" w:rsidP="007B3A6E">
            <w:pPr>
              <w:rPr>
                <w:sz w:val="16"/>
                <w:szCs w:val="16"/>
              </w:rPr>
            </w:pPr>
          </w:p>
        </w:tc>
      </w:tr>
      <w:tr w:rsidR="007B3A6E" w:rsidRPr="00037EC2" w14:paraId="05E194E2" w14:textId="77777777" w:rsidTr="003A3E6C">
        <w:tc>
          <w:tcPr>
            <w:tcW w:w="0" w:type="auto"/>
            <w:vMerge/>
          </w:tcPr>
          <w:p w14:paraId="47358F42" w14:textId="77777777" w:rsidR="007B3A6E" w:rsidRPr="00037EC2" w:rsidRDefault="007B3A6E" w:rsidP="007B3A6E">
            <w:pPr>
              <w:rPr>
                <w:sz w:val="16"/>
                <w:szCs w:val="16"/>
              </w:rPr>
            </w:pPr>
          </w:p>
        </w:tc>
        <w:tc>
          <w:tcPr>
            <w:tcW w:w="0" w:type="auto"/>
          </w:tcPr>
          <w:p w14:paraId="6CC5B84E" w14:textId="77777777" w:rsidR="007B3A6E" w:rsidRPr="00037EC2" w:rsidRDefault="007B3A6E" w:rsidP="007B3A6E">
            <w:pPr>
              <w:rPr>
                <w:sz w:val="16"/>
                <w:szCs w:val="16"/>
              </w:rPr>
            </w:pPr>
            <w:r w:rsidRPr="00037EC2">
              <w:rPr>
                <w:sz w:val="16"/>
                <w:szCs w:val="16"/>
              </w:rPr>
              <w:t>Follow-up takes place after a sufficient period to allow the effects of policy change to become evident</w:t>
            </w:r>
          </w:p>
        </w:tc>
        <w:tc>
          <w:tcPr>
            <w:tcW w:w="0" w:type="auto"/>
          </w:tcPr>
          <w:p w14:paraId="783C86A9" w14:textId="727E9D87" w:rsidR="007B3A6E" w:rsidRPr="00037EC2" w:rsidRDefault="007B3A6E" w:rsidP="007B3A6E">
            <w:pPr>
              <w:rPr>
                <w:sz w:val="16"/>
                <w:szCs w:val="16"/>
              </w:rPr>
            </w:pPr>
            <w:r w:rsidRPr="00037EC2">
              <w:rPr>
                <w:sz w:val="16"/>
                <w:szCs w:val="16"/>
              </w:rPr>
              <w:t>No</w:t>
            </w:r>
          </w:p>
        </w:tc>
        <w:tc>
          <w:tcPr>
            <w:tcW w:w="0" w:type="auto"/>
          </w:tcPr>
          <w:p w14:paraId="45070B30" w14:textId="77777777" w:rsidR="007B3A6E" w:rsidRPr="00037EC2" w:rsidRDefault="007B3A6E" w:rsidP="007B3A6E">
            <w:pPr>
              <w:rPr>
                <w:sz w:val="16"/>
                <w:szCs w:val="16"/>
              </w:rPr>
            </w:pPr>
          </w:p>
        </w:tc>
        <w:tc>
          <w:tcPr>
            <w:tcW w:w="0" w:type="auto"/>
          </w:tcPr>
          <w:p w14:paraId="3A450BC7" w14:textId="77777777" w:rsidR="007B3A6E" w:rsidRPr="00037EC2" w:rsidRDefault="007B3A6E" w:rsidP="007B3A6E">
            <w:pPr>
              <w:rPr>
                <w:sz w:val="16"/>
                <w:szCs w:val="16"/>
              </w:rPr>
            </w:pPr>
          </w:p>
        </w:tc>
      </w:tr>
      <w:tr w:rsidR="007B3A6E" w:rsidRPr="00037EC2" w14:paraId="3DC5DA95" w14:textId="77777777" w:rsidTr="003A3E6C">
        <w:tc>
          <w:tcPr>
            <w:tcW w:w="0" w:type="auto"/>
            <w:vMerge/>
          </w:tcPr>
          <w:p w14:paraId="3A194F6F" w14:textId="77777777" w:rsidR="007B3A6E" w:rsidRPr="00037EC2" w:rsidRDefault="007B3A6E" w:rsidP="007B3A6E">
            <w:pPr>
              <w:rPr>
                <w:sz w:val="16"/>
                <w:szCs w:val="16"/>
              </w:rPr>
            </w:pPr>
          </w:p>
        </w:tc>
        <w:tc>
          <w:tcPr>
            <w:tcW w:w="0" w:type="auto"/>
          </w:tcPr>
          <w:p w14:paraId="78092B0A" w14:textId="2ED518CB" w:rsidR="007B3A6E" w:rsidRPr="00037EC2" w:rsidRDefault="00B5069E" w:rsidP="007B3A6E">
            <w:pPr>
              <w:rPr>
                <w:sz w:val="16"/>
                <w:szCs w:val="16"/>
              </w:rPr>
            </w:pPr>
            <w:r w:rsidRPr="00B5069E">
              <w:rPr>
                <w:sz w:val="16"/>
                <w:szCs w:val="16"/>
              </w:rPr>
              <w:t>Other factors that could have produced the change (other than policy) identified</w:t>
            </w:r>
          </w:p>
        </w:tc>
        <w:tc>
          <w:tcPr>
            <w:tcW w:w="0" w:type="auto"/>
          </w:tcPr>
          <w:p w14:paraId="12C5170C" w14:textId="66E0FAC5" w:rsidR="007B3A6E" w:rsidRPr="00037EC2" w:rsidRDefault="007B3A6E" w:rsidP="007B3A6E">
            <w:pPr>
              <w:rPr>
                <w:sz w:val="16"/>
                <w:szCs w:val="16"/>
              </w:rPr>
            </w:pPr>
            <w:r w:rsidRPr="00037EC2">
              <w:rPr>
                <w:sz w:val="16"/>
                <w:szCs w:val="16"/>
              </w:rPr>
              <w:t>No</w:t>
            </w:r>
          </w:p>
        </w:tc>
        <w:tc>
          <w:tcPr>
            <w:tcW w:w="0" w:type="auto"/>
          </w:tcPr>
          <w:p w14:paraId="2E11D6F1" w14:textId="77777777" w:rsidR="007B3A6E" w:rsidRPr="00037EC2" w:rsidRDefault="007B3A6E" w:rsidP="007B3A6E">
            <w:pPr>
              <w:rPr>
                <w:sz w:val="16"/>
                <w:szCs w:val="16"/>
              </w:rPr>
            </w:pPr>
          </w:p>
        </w:tc>
        <w:tc>
          <w:tcPr>
            <w:tcW w:w="0" w:type="auto"/>
          </w:tcPr>
          <w:p w14:paraId="7D6F9C23" w14:textId="77777777" w:rsidR="007B3A6E" w:rsidRPr="00037EC2" w:rsidRDefault="007B3A6E" w:rsidP="007B3A6E">
            <w:pPr>
              <w:rPr>
                <w:sz w:val="16"/>
                <w:szCs w:val="16"/>
              </w:rPr>
            </w:pPr>
          </w:p>
        </w:tc>
      </w:tr>
      <w:tr w:rsidR="007B3A6E" w:rsidRPr="00037EC2" w14:paraId="4BDD4A2C" w14:textId="77777777" w:rsidTr="003A3E6C">
        <w:tc>
          <w:tcPr>
            <w:tcW w:w="0" w:type="auto"/>
            <w:vMerge/>
          </w:tcPr>
          <w:p w14:paraId="6A5F674F" w14:textId="77777777" w:rsidR="007B3A6E" w:rsidRPr="00037EC2" w:rsidRDefault="007B3A6E" w:rsidP="007B3A6E">
            <w:pPr>
              <w:rPr>
                <w:sz w:val="16"/>
                <w:szCs w:val="16"/>
              </w:rPr>
            </w:pPr>
          </w:p>
        </w:tc>
        <w:tc>
          <w:tcPr>
            <w:tcW w:w="0" w:type="auto"/>
          </w:tcPr>
          <w:p w14:paraId="690B3217" w14:textId="7E1143E9" w:rsidR="007B3A6E" w:rsidRPr="00037EC2" w:rsidRDefault="00B5069E" w:rsidP="007B3A6E">
            <w:pPr>
              <w:rPr>
                <w:sz w:val="16"/>
                <w:szCs w:val="16"/>
              </w:rPr>
            </w:pPr>
            <w:r w:rsidRPr="00B5069E">
              <w:rPr>
                <w:sz w:val="16"/>
                <w:szCs w:val="16"/>
              </w:rPr>
              <w:t>Criteria for evaluation adequate or clear</w:t>
            </w:r>
          </w:p>
        </w:tc>
        <w:tc>
          <w:tcPr>
            <w:tcW w:w="0" w:type="auto"/>
          </w:tcPr>
          <w:p w14:paraId="6D8D87E0" w14:textId="2C520C1B" w:rsidR="007B3A6E" w:rsidRPr="00037EC2" w:rsidRDefault="007B3A6E" w:rsidP="007B3A6E">
            <w:pPr>
              <w:rPr>
                <w:sz w:val="16"/>
                <w:szCs w:val="16"/>
              </w:rPr>
            </w:pPr>
            <w:r w:rsidRPr="00037EC2">
              <w:rPr>
                <w:sz w:val="16"/>
                <w:szCs w:val="16"/>
              </w:rPr>
              <w:t>No</w:t>
            </w:r>
          </w:p>
        </w:tc>
        <w:tc>
          <w:tcPr>
            <w:tcW w:w="0" w:type="auto"/>
          </w:tcPr>
          <w:p w14:paraId="69A28F50" w14:textId="77777777" w:rsidR="007B3A6E" w:rsidRPr="00037EC2" w:rsidRDefault="007B3A6E" w:rsidP="007B3A6E">
            <w:pPr>
              <w:rPr>
                <w:sz w:val="16"/>
                <w:szCs w:val="16"/>
              </w:rPr>
            </w:pPr>
          </w:p>
        </w:tc>
        <w:tc>
          <w:tcPr>
            <w:tcW w:w="0" w:type="auto"/>
          </w:tcPr>
          <w:p w14:paraId="1C60E27B" w14:textId="77777777" w:rsidR="007B3A6E" w:rsidRPr="00037EC2" w:rsidRDefault="007B3A6E" w:rsidP="007B3A6E">
            <w:pPr>
              <w:rPr>
                <w:sz w:val="16"/>
                <w:szCs w:val="16"/>
              </w:rPr>
            </w:pPr>
          </w:p>
        </w:tc>
      </w:tr>
      <w:tr w:rsidR="00F21B5E" w:rsidRPr="00037EC2" w14:paraId="190AFF07" w14:textId="77777777" w:rsidTr="003A3E6C">
        <w:tc>
          <w:tcPr>
            <w:tcW w:w="0" w:type="auto"/>
            <w:vMerge w:val="restart"/>
          </w:tcPr>
          <w:p w14:paraId="03734A63" w14:textId="5C18259A" w:rsidR="00F21B5E" w:rsidRPr="00037EC2" w:rsidRDefault="00F21B5E" w:rsidP="007B3A6E">
            <w:pPr>
              <w:rPr>
                <w:sz w:val="16"/>
                <w:szCs w:val="16"/>
              </w:rPr>
            </w:pPr>
            <w:r w:rsidRPr="00037EC2">
              <w:rPr>
                <w:sz w:val="16"/>
                <w:szCs w:val="16"/>
              </w:rPr>
              <w:t>Implementation</w:t>
            </w:r>
          </w:p>
        </w:tc>
        <w:tc>
          <w:tcPr>
            <w:tcW w:w="0" w:type="auto"/>
          </w:tcPr>
          <w:p w14:paraId="78F9679E" w14:textId="6D7D22AE" w:rsidR="00F21B5E" w:rsidRPr="00037EC2" w:rsidRDefault="00962E2C" w:rsidP="007B3A6E">
            <w:pPr>
              <w:rPr>
                <w:sz w:val="16"/>
                <w:szCs w:val="16"/>
              </w:rPr>
            </w:pPr>
            <w:r w:rsidRPr="00962E2C">
              <w:rPr>
                <w:sz w:val="16"/>
                <w:szCs w:val="16"/>
              </w:rPr>
              <w:t>Multiple stakeholders involved in the design and implementation of the action/s</w:t>
            </w:r>
          </w:p>
        </w:tc>
        <w:tc>
          <w:tcPr>
            <w:tcW w:w="0" w:type="auto"/>
          </w:tcPr>
          <w:p w14:paraId="13090652" w14:textId="428631E5" w:rsidR="00F21B5E" w:rsidRPr="00037EC2" w:rsidRDefault="00F21B5E" w:rsidP="007B3A6E">
            <w:pPr>
              <w:rPr>
                <w:sz w:val="16"/>
                <w:szCs w:val="16"/>
              </w:rPr>
            </w:pPr>
            <w:r w:rsidRPr="00037EC2">
              <w:rPr>
                <w:sz w:val="16"/>
                <w:szCs w:val="16"/>
              </w:rPr>
              <w:t>No</w:t>
            </w:r>
          </w:p>
        </w:tc>
        <w:tc>
          <w:tcPr>
            <w:tcW w:w="0" w:type="auto"/>
          </w:tcPr>
          <w:p w14:paraId="5C443D3F" w14:textId="77777777" w:rsidR="00F21B5E" w:rsidRPr="00037EC2" w:rsidRDefault="00F21B5E" w:rsidP="007B3A6E">
            <w:pPr>
              <w:rPr>
                <w:sz w:val="16"/>
                <w:szCs w:val="16"/>
              </w:rPr>
            </w:pPr>
          </w:p>
        </w:tc>
        <w:tc>
          <w:tcPr>
            <w:tcW w:w="0" w:type="auto"/>
          </w:tcPr>
          <w:p w14:paraId="40EE8256" w14:textId="77777777" w:rsidR="00F21B5E" w:rsidRPr="00037EC2" w:rsidRDefault="00F21B5E" w:rsidP="007B3A6E">
            <w:pPr>
              <w:rPr>
                <w:sz w:val="16"/>
                <w:szCs w:val="16"/>
              </w:rPr>
            </w:pPr>
          </w:p>
        </w:tc>
      </w:tr>
      <w:tr w:rsidR="00F21B5E" w:rsidRPr="00037EC2" w14:paraId="16637D22" w14:textId="77777777" w:rsidTr="003A3E6C">
        <w:tc>
          <w:tcPr>
            <w:tcW w:w="0" w:type="auto"/>
            <w:vMerge/>
          </w:tcPr>
          <w:p w14:paraId="0484836A" w14:textId="2D041896" w:rsidR="00F21B5E" w:rsidRPr="00037EC2" w:rsidRDefault="00F21B5E" w:rsidP="007B3A6E">
            <w:pPr>
              <w:rPr>
                <w:sz w:val="16"/>
                <w:szCs w:val="16"/>
              </w:rPr>
            </w:pPr>
          </w:p>
        </w:tc>
        <w:tc>
          <w:tcPr>
            <w:tcW w:w="0" w:type="auto"/>
          </w:tcPr>
          <w:p w14:paraId="6AB23573" w14:textId="138078A5" w:rsidR="00F21B5E" w:rsidRPr="00037EC2" w:rsidRDefault="00B5069E" w:rsidP="007B3A6E">
            <w:pPr>
              <w:rPr>
                <w:sz w:val="16"/>
                <w:szCs w:val="16"/>
              </w:rPr>
            </w:pPr>
            <w:r w:rsidRPr="00B5069E">
              <w:rPr>
                <w:sz w:val="16"/>
                <w:szCs w:val="16"/>
              </w:rPr>
              <w:t>Obligations of the various implementers specified – who has to do what?</w:t>
            </w:r>
          </w:p>
        </w:tc>
        <w:tc>
          <w:tcPr>
            <w:tcW w:w="0" w:type="auto"/>
          </w:tcPr>
          <w:p w14:paraId="51B9629B" w14:textId="6F6312F1" w:rsidR="00F21B5E" w:rsidRPr="00037EC2" w:rsidRDefault="00F21B5E" w:rsidP="007B3A6E">
            <w:pPr>
              <w:rPr>
                <w:sz w:val="16"/>
                <w:szCs w:val="16"/>
              </w:rPr>
            </w:pPr>
            <w:r w:rsidRPr="00037EC2">
              <w:rPr>
                <w:sz w:val="16"/>
                <w:szCs w:val="16"/>
              </w:rPr>
              <w:t>No</w:t>
            </w:r>
          </w:p>
        </w:tc>
        <w:tc>
          <w:tcPr>
            <w:tcW w:w="0" w:type="auto"/>
          </w:tcPr>
          <w:p w14:paraId="5008A861" w14:textId="77777777" w:rsidR="00F21B5E" w:rsidRPr="00037EC2" w:rsidRDefault="00F21B5E" w:rsidP="007B3A6E">
            <w:pPr>
              <w:rPr>
                <w:sz w:val="16"/>
                <w:szCs w:val="16"/>
              </w:rPr>
            </w:pPr>
          </w:p>
        </w:tc>
        <w:tc>
          <w:tcPr>
            <w:tcW w:w="0" w:type="auto"/>
          </w:tcPr>
          <w:p w14:paraId="7730636E" w14:textId="77777777" w:rsidR="00F21B5E" w:rsidRPr="00037EC2" w:rsidRDefault="00F21B5E" w:rsidP="007B3A6E">
            <w:pPr>
              <w:rPr>
                <w:sz w:val="16"/>
                <w:szCs w:val="16"/>
              </w:rPr>
            </w:pPr>
          </w:p>
        </w:tc>
      </w:tr>
    </w:tbl>
    <w:p w14:paraId="3407B08F" w14:textId="77777777" w:rsidR="00B81B11" w:rsidRPr="00037EC2" w:rsidRDefault="00B81B11" w:rsidP="00B81B11">
      <w:pPr>
        <w:rPr>
          <w:sz w:val="16"/>
          <w:szCs w:val="16"/>
        </w:rPr>
      </w:pPr>
    </w:p>
    <w:p w14:paraId="173C9615" w14:textId="77777777" w:rsidR="00EE5E69" w:rsidRPr="00037EC2" w:rsidRDefault="00EE5E69" w:rsidP="00EE5E69">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EE5E69" w:rsidRPr="00037EC2" w14:paraId="1E090C3D" w14:textId="77777777" w:rsidTr="009435E8">
        <w:tc>
          <w:tcPr>
            <w:tcW w:w="4508" w:type="dxa"/>
          </w:tcPr>
          <w:p w14:paraId="0A566771" w14:textId="77777777" w:rsidR="00EE5E69" w:rsidRPr="00037EC2" w:rsidRDefault="00EE5E69" w:rsidP="009435E8">
            <w:pPr>
              <w:rPr>
                <w:b/>
                <w:bCs/>
                <w:sz w:val="16"/>
                <w:szCs w:val="16"/>
              </w:rPr>
            </w:pPr>
            <w:r w:rsidRPr="00037EC2">
              <w:rPr>
                <w:b/>
                <w:bCs/>
                <w:sz w:val="16"/>
                <w:szCs w:val="16"/>
              </w:rPr>
              <w:t>Criteria</w:t>
            </w:r>
          </w:p>
        </w:tc>
        <w:tc>
          <w:tcPr>
            <w:tcW w:w="4508" w:type="dxa"/>
          </w:tcPr>
          <w:p w14:paraId="2FCB1C4A" w14:textId="77777777" w:rsidR="00EE5E69" w:rsidRPr="00037EC2" w:rsidRDefault="00EE5E69" w:rsidP="009435E8">
            <w:pPr>
              <w:rPr>
                <w:b/>
                <w:bCs/>
                <w:sz w:val="16"/>
                <w:szCs w:val="16"/>
              </w:rPr>
            </w:pPr>
            <w:r w:rsidRPr="00037EC2">
              <w:rPr>
                <w:b/>
                <w:bCs/>
                <w:sz w:val="16"/>
                <w:szCs w:val="16"/>
              </w:rPr>
              <w:t>Quality</w:t>
            </w:r>
          </w:p>
        </w:tc>
      </w:tr>
      <w:tr w:rsidR="00EE5E69" w:rsidRPr="00037EC2" w14:paraId="0DB1669C" w14:textId="77777777" w:rsidTr="009435E8">
        <w:tc>
          <w:tcPr>
            <w:tcW w:w="4508" w:type="dxa"/>
          </w:tcPr>
          <w:p w14:paraId="5C275354" w14:textId="77777777" w:rsidR="00EE5E69" w:rsidRPr="00037EC2" w:rsidRDefault="00EE5E69" w:rsidP="009435E8">
            <w:pPr>
              <w:rPr>
                <w:sz w:val="16"/>
                <w:szCs w:val="16"/>
              </w:rPr>
            </w:pPr>
            <w:r w:rsidRPr="00037EC2">
              <w:rPr>
                <w:sz w:val="16"/>
                <w:szCs w:val="16"/>
              </w:rPr>
              <w:t>Policy Background</w:t>
            </w:r>
          </w:p>
        </w:tc>
        <w:tc>
          <w:tcPr>
            <w:tcW w:w="4508" w:type="dxa"/>
          </w:tcPr>
          <w:p w14:paraId="6BB4AF2E" w14:textId="5A8F418B" w:rsidR="00EE5E69" w:rsidRPr="00037EC2" w:rsidRDefault="004C7163" w:rsidP="009435E8">
            <w:pPr>
              <w:rPr>
                <w:sz w:val="16"/>
                <w:szCs w:val="16"/>
              </w:rPr>
            </w:pPr>
            <w:r w:rsidRPr="00037EC2">
              <w:rPr>
                <w:sz w:val="16"/>
                <w:szCs w:val="16"/>
              </w:rPr>
              <w:t>Needs improvement</w:t>
            </w:r>
          </w:p>
        </w:tc>
      </w:tr>
      <w:tr w:rsidR="00EE5E69" w:rsidRPr="00037EC2" w14:paraId="14550456" w14:textId="77777777" w:rsidTr="009435E8">
        <w:tc>
          <w:tcPr>
            <w:tcW w:w="4508" w:type="dxa"/>
          </w:tcPr>
          <w:p w14:paraId="69BA1B8D" w14:textId="77777777" w:rsidR="00EE5E69" w:rsidRPr="00037EC2" w:rsidRDefault="00EE5E69" w:rsidP="009435E8">
            <w:pPr>
              <w:rPr>
                <w:sz w:val="16"/>
                <w:szCs w:val="16"/>
              </w:rPr>
            </w:pPr>
            <w:r w:rsidRPr="00037EC2">
              <w:rPr>
                <w:sz w:val="16"/>
                <w:szCs w:val="16"/>
              </w:rPr>
              <w:t>Goals</w:t>
            </w:r>
          </w:p>
        </w:tc>
        <w:tc>
          <w:tcPr>
            <w:tcW w:w="4508" w:type="dxa"/>
          </w:tcPr>
          <w:p w14:paraId="23BFE8DC" w14:textId="77777777" w:rsidR="00EE5E69" w:rsidRPr="00037EC2" w:rsidRDefault="00EE5E69" w:rsidP="009435E8">
            <w:pPr>
              <w:rPr>
                <w:sz w:val="16"/>
                <w:szCs w:val="16"/>
              </w:rPr>
            </w:pPr>
            <w:r w:rsidRPr="00037EC2">
              <w:rPr>
                <w:sz w:val="16"/>
                <w:szCs w:val="16"/>
              </w:rPr>
              <w:t>Weak</w:t>
            </w:r>
          </w:p>
        </w:tc>
      </w:tr>
      <w:tr w:rsidR="00EE5E69" w:rsidRPr="00037EC2" w14:paraId="686E7A6A" w14:textId="77777777" w:rsidTr="009435E8">
        <w:tc>
          <w:tcPr>
            <w:tcW w:w="4508" w:type="dxa"/>
          </w:tcPr>
          <w:p w14:paraId="1C940480" w14:textId="77777777" w:rsidR="00EE5E69" w:rsidRPr="00037EC2" w:rsidRDefault="00EE5E69" w:rsidP="009435E8">
            <w:pPr>
              <w:rPr>
                <w:sz w:val="16"/>
                <w:szCs w:val="16"/>
              </w:rPr>
            </w:pPr>
            <w:r w:rsidRPr="00037EC2">
              <w:rPr>
                <w:sz w:val="16"/>
                <w:szCs w:val="16"/>
              </w:rPr>
              <w:t>Resources</w:t>
            </w:r>
          </w:p>
        </w:tc>
        <w:tc>
          <w:tcPr>
            <w:tcW w:w="4508" w:type="dxa"/>
          </w:tcPr>
          <w:p w14:paraId="757D713F" w14:textId="77777777" w:rsidR="00EE5E69" w:rsidRPr="00037EC2" w:rsidRDefault="00EE5E69" w:rsidP="009435E8">
            <w:pPr>
              <w:rPr>
                <w:sz w:val="16"/>
                <w:szCs w:val="16"/>
              </w:rPr>
            </w:pPr>
            <w:r w:rsidRPr="00037EC2">
              <w:rPr>
                <w:sz w:val="16"/>
                <w:szCs w:val="16"/>
              </w:rPr>
              <w:t>Weak</w:t>
            </w:r>
          </w:p>
        </w:tc>
      </w:tr>
      <w:tr w:rsidR="00EE5E69" w:rsidRPr="00037EC2" w14:paraId="6EBE240B" w14:textId="77777777" w:rsidTr="009435E8">
        <w:tc>
          <w:tcPr>
            <w:tcW w:w="4508" w:type="dxa"/>
          </w:tcPr>
          <w:p w14:paraId="715B3083" w14:textId="77777777" w:rsidR="00EE5E69" w:rsidRPr="00037EC2" w:rsidRDefault="00EE5E69" w:rsidP="009435E8">
            <w:pPr>
              <w:rPr>
                <w:sz w:val="16"/>
                <w:szCs w:val="16"/>
              </w:rPr>
            </w:pPr>
            <w:r w:rsidRPr="00037EC2">
              <w:rPr>
                <w:sz w:val="16"/>
                <w:szCs w:val="16"/>
              </w:rPr>
              <w:t>Monitoring and Evaluation</w:t>
            </w:r>
          </w:p>
        </w:tc>
        <w:tc>
          <w:tcPr>
            <w:tcW w:w="4508" w:type="dxa"/>
          </w:tcPr>
          <w:p w14:paraId="52610308" w14:textId="77777777" w:rsidR="00EE5E69" w:rsidRPr="00037EC2" w:rsidRDefault="00EE5E69" w:rsidP="009435E8">
            <w:pPr>
              <w:rPr>
                <w:sz w:val="16"/>
                <w:szCs w:val="16"/>
              </w:rPr>
            </w:pPr>
            <w:r w:rsidRPr="00037EC2">
              <w:rPr>
                <w:sz w:val="16"/>
                <w:szCs w:val="16"/>
              </w:rPr>
              <w:t>Weak</w:t>
            </w:r>
          </w:p>
        </w:tc>
      </w:tr>
      <w:tr w:rsidR="00EE5E69" w:rsidRPr="00037EC2" w14:paraId="037526E3" w14:textId="77777777" w:rsidTr="009435E8">
        <w:tc>
          <w:tcPr>
            <w:tcW w:w="4508" w:type="dxa"/>
          </w:tcPr>
          <w:p w14:paraId="0F79A78B" w14:textId="0CAE7409" w:rsidR="00EE5E69" w:rsidRPr="00037EC2" w:rsidRDefault="00645CDF" w:rsidP="009435E8">
            <w:pPr>
              <w:rPr>
                <w:sz w:val="16"/>
                <w:szCs w:val="16"/>
              </w:rPr>
            </w:pPr>
            <w:r w:rsidRPr="00037EC2">
              <w:rPr>
                <w:sz w:val="16"/>
                <w:szCs w:val="16"/>
              </w:rPr>
              <w:t>Implementation</w:t>
            </w:r>
          </w:p>
        </w:tc>
        <w:tc>
          <w:tcPr>
            <w:tcW w:w="4508" w:type="dxa"/>
          </w:tcPr>
          <w:p w14:paraId="491D488D" w14:textId="77777777" w:rsidR="00EE5E69" w:rsidRPr="00037EC2" w:rsidRDefault="00EE5E69" w:rsidP="009435E8">
            <w:pPr>
              <w:rPr>
                <w:sz w:val="16"/>
                <w:szCs w:val="16"/>
              </w:rPr>
            </w:pPr>
            <w:r w:rsidRPr="00037EC2">
              <w:rPr>
                <w:sz w:val="16"/>
                <w:szCs w:val="16"/>
              </w:rPr>
              <w:t>Weak</w:t>
            </w:r>
          </w:p>
        </w:tc>
      </w:tr>
    </w:tbl>
    <w:p w14:paraId="4D6268DC" w14:textId="77777777" w:rsidR="00EE5E69" w:rsidRPr="00037EC2" w:rsidRDefault="00EE5E69" w:rsidP="00B81B11">
      <w:pPr>
        <w:rPr>
          <w:sz w:val="16"/>
          <w:szCs w:val="16"/>
        </w:rPr>
      </w:pPr>
    </w:p>
    <w:p w14:paraId="2843050C" w14:textId="6AE0427F" w:rsidR="00A83906" w:rsidRPr="00037EC2" w:rsidRDefault="00A83906" w:rsidP="00BF6472">
      <w:pPr>
        <w:pStyle w:val="Heading3"/>
        <w:rPr>
          <w:rStyle w:val="Hyperlink"/>
        </w:rPr>
      </w:pPr>
      <w:bookmarkStart w:id="428" w:name="_Toc171977923"/>
      <w:bookmarkStart w:id="429" w:name="_Toc178978935"/>
      <w:bookmarkStart w:id="430" w:name="_Toc170773239"/>
      <w:r w:rsidRPr="007A5B3C">
        <w:rPr>
          <w:b/>
          <w:bCs/>
        </w:rPr>
        <w:lastRenderedPageBreak/>
        <w:t>Democratic People’s Republic of Korea</w:t>
      </w:r>
      <w:r w:rsidR="004E6707" w:rsidRPr="007A5B3C">
        <w:rPr>
          <w:b/>
          <w:bCs/>
        </w:rPr>
        <w:t xml:space="preserve"> </w:t>
      </w:r>
      <w:r w:rsidR="004E6707" w:rsidRPr="00037EC2">
        <w:t xml:space="preserve">– </w:t>
      </w:r>
      <w:bookmarkEnd w:id="428"/>
      <w:r w:rsidR="007A5B3C" w:rsidRPr="007A5B3C">
        <w:t>Updated Nationally Determined Contribution of the DPRK</w:t>
      </w:r>
      <w:bookmarkEnd w:id="429"/>
    </w:p>
    <w:tbl>
      <w:tblPr>
        <w:tblStyle w:val="TableGrid"/>
        <w:tblW w:w="0" w:type="auto"/>
        <w:tblLook w:val="04A0" w:firstRow="1" w:lastRow="0" w:firstColumn="1" w:lastColumn="0" w:noHBand="0" w:noVBand="1"/>
      </w:tblPr>
      <w:tblGrid>
        <w:gridCol w:w="1793"/>
        <w:gridCol w:w="8500"/>
        <w:gridCol w:w="1457"/>
        <w:gridCol w:w="1566"/>
        <w:gridCol w:w="632"/>
      </w:tblGrid>
      <w:tr w:rsidR="008C0F1C" w:rsidRPr="00037EC2" w14:paraId="0E36D66E" w14:textId="77777777" w:rsidTr="00CD0D44">
        <w:tc>
          <w:tcPr>
            <w:tcW w:w="0" w:type="auto"/>
          </w:tcPr>
          <w:p w14:paraId="510A86EF" w14:textId="77777777" w:rsidR="008C0F1C" w:rsidRPr="00037EC2" w:rsidRDefault="008C0F1C" w:rsidP="00CD0D44">
            <w:pPr>
              <w:rPr>
                <w:sz w:val="16"/>
                <w:szCs w:val="16"/>
              </w:rPr>
            </w:pPr>
          </w:p>
        </w:tc>
        <w:tc>
          <w:tcPr>
            <w:tcW w:w="0" w:type="auto"/>
          </w:tcPr>
          <w:p w14:paraId="1BE757D7" w14:textId="77777777" w:rsidR="008C0F1C" w:rsidRPr="00037EC2" w:rsidRDefault="008C0F1C" w:rsidP="00CD0D44">
            <w:pPr>
              <w:rPr>
                <w:b/>
                <w:bCs/>
                <w:sz w:val="16"/>
                <w:szCs w:val="16"/>
              </w:rPr>
            </w:pPr>
            <w:r w:rsidRPr="00037EC2">
              <w:rPr>
                <w:b/>
                <w:bCs/>
                <w:sz w:val="16"/>
                <w:szCs w:val="16"/>
              </w:rPr>
              <w:t>Criteria</w:t>
            </w:r>
          </w:p>
        </w:tc>
        <w:tc>
          <w:tcPr>
            <w:tcW w:w="0" w:type="auto"/>
          </w:tcPr>
          <w:p w14:paraId="1521A4DB" w14:textId="77777777" w:rsidR="008C0F1C" w:rsidRPr="00037EC2" w:rsidRDefault="008C0F1C" w:rsidP="00CD0D44">
            <w:pPr>
              <w:rPr>
                <w:b/>
                <w:bCs/>
                <w:sz w:val="16"/>
                <w:szCs w:val="16"/>
              </w:rPr>
            </w:pPr>
            <w:r w:rsidRPr="00037EC2">
              <w:rPr>
                <w:b/>
                <w:bCs/>
                <w:sz w:val="16"/>
                <w:szCs w:val="16"/>
              </w:rPr>
              <w:t>Criterion addressed?</w:t>
            </w:r>
          </w:p>
        </w:tc>
        <w:tc>
          <w:tcPr>
            <w:tcW w:w="0" w:type="auto"/>
          </w:tcPr>
          <w:p w14:paraId="46BE1F8E" w14:textId="77777777" w:rsidR="008C0F1C" w:rsidRPr="00037EC2" w:rsidRDefault="008C0F1C" w:rsidP="00CD0D44">
            <w:pPr>
              <w:rPr>
                <w:b/>
                <w:bCs/>
                <w:sz w:val="16"/>
                <w:szCs w:val="16"/>
              </w:rPr>
            </w:pPr>
            <w:r w:rsidRPr="00037EC2">
              <w:rPr>
                <w:b/>
                <w:bCs/>
                <w:sz w:val="16"/>
                <w:szCs w:val="16"/>
              </w:rPr>
              <w:t>Explanation</w:t>
            </w:r>
          </w:p>
        </w:tc>
        <w:tc>
          <w:tcPr>
            <w:tcW w:w="0" w:type="auto"/>
          </w:tcPr>
          <w:p w14:paraId="06CD54B2" w14:textId="77777777" w:rsidR="008C0F1C" w:rsidRPr="00037EC2" w:rsidRDefault="008C0F1C" w:rsidP="00CD0D44">
            <w:pPr>
              <w:rPr>
                <w:b/>
                <w:bCs/>
                <w:sz w:val="16"/>
                <w:szCs w:val="16"/>
              </w:rPr>
            </w:pPr>
            <w:r w:rsidRPr="00037EC2">
              <w:rPr>
                <w:b/>
                <w:bCs/>
                <w:sz w:val="16"/>
                <w:szCs w:val="16"/>
              </w:rPr>
              <w:t>Quote</w:t>
            </w:r>
          </w:p>
        </w:tc>
      </w:tr>
      <w:tr w:rsidR="008C0F1C" w:rsidRPr="00037EC2" w14:paraId="636B337E" w14:textId="77777777" w:rsidTr="00CD0D44">
        <w:tc>
          <w:tcPr>
            <w:tcW w:w="0" w:type="auto"/>
            <w:vMerge w:val="restart"/>
          </w:tcPr>
          <w:p w14:paraId="68CD026A" w14:textId="77777777" w:rsidR="008C0F1C" w:rsidRPr="00037EC2" w:rsidRDefault="008C0F1C" w:rsidP="00CD0D44">
            <w:pPr>
              <w:rPr>
                <w:sz w:val="16"/>
                <w:szCs w:val="16"/>
              </w:rPr>
            </w:pPr>
            <w:r w:rsidRPr="00037EC2">
              <w:rPr>
                <w:sz w:val="16"/>
                <w:szCs w:val="16"/>
              </w:rPr>
              <w:t>Policy Background</w:t>
            </w:r>
          </w:p>
        </w:tc>
        <w:tc>
          <w:tcPr>
            <w:tcW w:w="0" w:type="auto"/>
          </w:tcPr>
          <w:p w14:paraId="1BE28F27" w14:textId="55275D99" w:rsidR="008C0F1C" w:rsidRPr="00037EC2" w:rsidRDefault="00B5069E" w:rsidP="00CD0D44">
            <w:pPr>
              <w:rPr>
                <w:sz w:val="16"/>
                <w:szCs w:val="16"/>
              </w:rPr>
            </w:pPr>
            <w:r>
              <w:rPr>
                <w:sz w:val="16"/>
                <w:szCs w:val="16"/>
              </w:rPr>
              <w:t>Children recognised as disproportionately affected by the impacts of climate change</w:t>
            </w:r>
          </w:p>
        </w:tc>
        <w:tc>
          <w:tcPr>
            <w:tcW w:w="0" w:type="auto"/>
          </w:tcPr>
          <w:p w14:paraId="5D9A7B32" w14:textId="77777777" w:rsidR="008C0F1C" w:rsidRPr="00037EC2" w:rsidRDefault="008C0F1C" w:rsidP="00CD0D44">
            <w:pPr>
              <w:rPr>
                <w:sz w:val="16"/>
                <w:szCs w:val="16"/>
              </w:rPr>
            </w:pPr>
            <w:r w:rsidRPr="00037EC2">
              <w:rPr>
                <w:sz w:val="16"/>
                <w:szCs w:val="16"/>
              </w:rPr>
              <w:t>No</w:t>
            </w:r>
          </w:p>
        </w:tc>
        <w:tc>
          <w:tcPr>
            <w:tcW w:w="0" w:type="auto"/>
          </w:tcPr>
          <w:p w14:paraId="0A751791" w14:textId="77777777" w:rsidR="008C0F1C" w:rsidRPr="00037EC2" w:rsidRDefault="008C0F1C" w:rsidP="00CD0D44">
            <w:pPr>
              <w:rPr>
                <w:sz w:val="16"/>
                <w:szCs w:val="16"/>
              </w:rPr>
            </w:pPr>
            <w:r w:rsidRPr="00037EC2">
              <w:rPr>
                <w:sz w:val="16"/>
                <w:szCs w:val="16"/>
              </w:rPr>
              <w:t>No mention of children</w:t>
            </w:r>
          </w:p>
        </w:tc>
        <w:tc>
          <w:tcPr>
            <w:tcW w:w="0" w:type="auto"/>
          </w:tcPr>
          <w:p w14:paraId="4915C674" w14:textId="77777777" w:rsidR="008C0F1C" w:rsidRPr="00037EC2" w:rsidRDefault="008C0F1C" w:rsidP="00CD0D44">
            <w:pPr>
              <w:rPr>
                <w:sz w:val="16"/>
                <w:szCs w:val="16"/>
              </w:rPr>
            </w:pPr>
          </w:p>
        </w:tc>
      </w:tr>
      <w:tr w:rsidR="008C0F1C" w:rsidRPr="00037EC2" w14:paraId="445EDACE" w14:textId="77777777" w:rsidTr="00CD0D44">
        <w:tc>
          <w:tcPr>
            <w:tcW w:w="0" w:type="auto"/>
            <w:vMerge/>
          </w:tcPr>
          <w:p w14:paraId="22A3636F" w14:textId="77777777" w:rsidR="008C0F1C" w:rsidRPr="00037EC2" w:rsidRDefault="008C0F1C" w:rsidP="00CD0D44">
            <w:pPr>
              <w:rPr>
                <w:sz w:val="16"/>
                <w:szCs w:val="16"/>
              </w:rPr>
            </w:pPr>
          </w:p>
        </w:tc>
        <w:tc>
          <w:tcPr>
            <w:tcW w:w="0" w:type="auto"/>
          </w:tcPr>
          <w:p w14:paraId="712A5A0F" w14:textId="59BD34EE" w:rsidR="008C0F1C" w:rsidRPr="00037EC2" w:rsidRDefault="00B5069E" w:rsidP="00CD0D44">
            <w:pPr>
              <w:rPr>
                <w:sz w:val="16"/>
                <w:szCs w:val="16"/>
              </w:rPr>
            </w:pPr>
            <w:r>
              <w:rPr>
                <w:sz w:val="16"/>
                <w:szCs w:val="16"/>
              </w:rPr>
              <w:t>Minimum of two context-specific climate-sensitive health risks for children identified</w:t>
            </w:r>
          </w:p>
        </w:tc>
        <w:tc>
          <w:tcPr>
            <w:tcW w:w="0" w:type="auto"/>
          </w:tcPr>
          <w:p w14:paraId="00CDEF42" w14:textId="77777777" w:rsidR="008C0F1C" w:rsidRPr="00037EC2" w:rsidRDefault="008C0F1C" w:rsidP="00CD0D44">
            <w:pPr>
              <w:rPr>
                <w:sz w:val="16"/>
                <w:szCs w:val="16"/>
              </w:rPr>
            </w:pPr>
            <w:r w:rsidRPr="00037EC2">
              <w:rPr>
                <w:sz w:val="16"/>
                <w:szCs w:val="16"/>
              </w:rPr>
              <w:t>No</w:t>
            </w:r>
          </w:p>
        </w:tc>
        <w:tc>
          <w:tcPr>
            <w:tcW w:w="0" w:type="auto"/>
          </w:tcPr>
          <w:p w14:paraId="7760698D" w14:textId="77777777" w:rsidR="008C0F1C" w:rsidRPr="00037EC2" w:rsidRDefault="008C0F1C" w:rsidP="00CD0D44">
            <w:pPr>
              <w:rPr>
                <w:sz w:val="16"/>
                <w:szCs w:val="16"/>
              </w:rPr>
            </w:pPr>
          </w:p>
        </w:tc>
        <w:tc>
          <w:tcPr>
            <w:tcW w:w="0" w:type="auto"/>
          </w:tcPr>
          <w:p w14:paraId="48BE375E" w14:textId="77777777" w:rsidR="008C0F1C" w:rsidRPr="00037EC2" w:rsidRDefault="008C0F1C" w:rsidP="00CD0D44">
            <w:pPr>
              <w:rPr>
                <w:sz w:val="16"/>
                <w:szCs w:val="16"/>
              </w:rPr>
            </w:pPr>
          </w:p>
        </w:tc>
      </w:tr>
      <w:tr w:rsidR="008C0F1C" w:rsidRPr="00037EC2" w14:paraId="5627C399" w14:textId="77777777" w:rsidTr="00CD0D44">
        <w:tc>
          <w:tcPr>
            <w:tcW w:w="0" w:type="auto"/>
            <w:vMerge/>
          </w:tcPr>
          <w:p w14:paraId="05FCD985" w14:textId="77777777" w:rsidR="008C0F1C" w:rsidRPr="00037EC2" w:rsidRDefault="008C0F1C" w:rsidP="00CD0D44">
            <w:pPr>
              <w:rPr>
                <w:sz w:val="16"/>
                <w:szCs w:val="16"/>
              </w:rPr>
            </w:pPr>
          </w:p>
        </w:tc>
        <w:tc>
          <w:tcPr>
            <w:tcW w:w="0" w:type="auto"/>
          </w:tcPr>
          <w:p w14:paraId="50317E22" w14:textId="66D22070" w:rsidR="008C0F1C" w:rsidRPr="00037EC2" w:rsidRDefault="00B5069E" w:rsidP="00CD0D44">
            <w:pPr>
              <w:rPr>
                <w:sz w:val="16"/>
                <w:szCs w:val="16"/>
              </w:rPr>
            </w:pPr>
            <w:r>
              <w:rPr>
                <w:sz w:val="16"/>
                <w:szCs w:val="16"/>
              </w:rPr>
              <w:t>Source of background is explicit</w:t>
            </w:r>
          </w:p>
          <w:p w14:paraId="15C0CEBF" w14:textId="77777777" w:rsidR="008C0F1C" w:rsidRPr="00037EC2" w:rsidRDefault="008C0F1C" w:rsidP="00CD0D44">
            <w:pPr>
              <w:ind w:left="360"/>
              <w:rPr>
                <w:sz w:val="16"/>
                <w:szCs w:val="16"/>
              </w:rPr>
            </w:pPr>
            <w:r w:rsidRPr="00037EC2">
              <w:rPr>
                <w:sz w:val="16"/>
                <w:szCs w:val="16"/>
              </w:rPr>
              <w:t>Authority (one or more persons, books, scientific articles or sources of information)</w:t>
            </w:r>
          </w:p>
          <w:p w14:paraId="20C83A8C" w14:textId="77777777" w:rsidR="008C0F1C" w:rsidRPr="00037EC2" w:rsidRDefault="008C0F1C" w:rsidP="00CD0D44">
            <w:pPr>
              <w:ind w:left="360"/>
              <w:rPr>
                <w:sz w:val="16"/>
                <w:szCs w:val="16"/>
              </w:rPr>
            </w:pPr>
            <w:r w:rsidRPr="00037EC2">
              <w:rPr>
                <w:sz w:val="16"/>
                <w:szCs w:val="16"/>
              </w:rPr>
              <w:t xml:space="preserve">Quantitative or qualitative analysis, </w:t>
            </w:r>
          </w:p>
          <w:p w14:paraId="3C7AD970" w14:textId="77777777" w:rsidR="008C0F1C" w:rsidRPr="00037EC2" w:rsidRDefault="008C0F1C" w:rsidP="00CD0D44">
            <w:pPr>
              <w:ind w:left="360"/>
              <w:rPr>
                <w:sz w:val="16"/>
                <w:szCs w:val="16"/>
              </w:rPr>
            </w:pPr>
            <w:r w:rsidRPr="00037EC2">
              <w:rPr>
                <w:sz w:val="16"/>
                <w:szCs w:val="16"/>
              </w:rPr>
              <w:t>Deduction (premises that have been established from authority, observation, intuition or all three)</w:t>
            </w:r>
          </w:p>
        </w:tc>
        <w:tc>
          <w:tcPr>
            <w:tcW w:w="0" w:type="auto"/>
          </w:tcPr>
          <w:p w14:paraId="4FF46997" w14:textId="77777777" w:rsidR="008C0F1C" w:rsidRPr="00037EC2" w:rsidRDefault="008C0F1C" w:rsidP="00CD0D44">
            <w:pPr>
              <w:rPr>
                <w:sz w:val="16"/>
                <w:szCs w:val="16"/>
              </w:rPr>
            </w:pPr>
            <w:r w:rsidRPr="00037EC2">
              <w:rPr>
                <w:sz w:val="16"/>
                <w:szCs w:val="16"/>
              </w:rPr>
              <w:t>No</w:t>
            </w:r>
          </w:p>
        </w:tc>
        <w:tc>
          <w:tcPr>
            <w:tcW w:w="0" w:type="auto"/>
          </w:tcPr>
          <w:p w14:paraId="6E839FC4" w14:textId="77777777" w:rsidR="008C0F1C" w:rsidRPr="00037EC2" w:rsidRDefault="008C0F1C" w:rsidP="00CD0D44">
            <w:pPr>
              <w:rPr>
                <w:sz w:val="16"/>
                <w:szCs w:val="16"/>
              </w:rPr>
            </w:pPr>
          </w:p>
        </w:tc>
        <w:tc>
          <w:tcPr>
            <w:tcW w:w="0" w:type="auto"/>
          </w:tcPr>
          <w:p w14:paraId="4A952135" w14:textId="77777777" w:rsidR="008C0F1C" w:rsidRPr="00037EC2" w:rsidRDefault="008C0F1C" w:rsidP="00CD0D44">
            <w:pPr>
              <w:rPr>
                <w:sz w:val="16"/>
                <w:szCs w:val="16"/>
              </w:rPr>
            </w:pPr>
          </w:p>
        </w:tc>
      </w:tr>
      <w:tr w:rsidR="008C0F1C" w:rsidRPr="00037EC2" w14:paraId="23E40953" w14:textId="77777777" w:rsidTr="00CD0D44">
        <w:tc>
          <w:tcPr>
            <w:tcW w:w="0" w:type="auto"/>
            <w:vMerge w:val="restart"/>
          </w:tcPr>
          <w:p w14:paraId="4E879A26" w14:textId="77777777" w:rsidR="008C0F1C" w:rsidRPr="00037EC2" w:rsidRDefault="008C0F1C" w:rsidP="00CD0D44">
            <w:pPr>
              <w:rPr>
                <w:sz w:val="16"/>
                <w:szCs w:val="16"/>
              </w:rPr>
            </w:pPr>
            <w:r w:rsidRPr="00037EC2">
              <w:rPr>
                <w:sz w:val="16"/>
                <w:szCs w:val="16"/>
              </w:rPr>
              <w:t>Goals</w:t>
            </w:r>
          </w:p>
        </w:tc>
        <w:tc>
          <w:tcPr>
            <w:tcW w:w="0" w:type="auto"/>
          </w:tcPr>
          <w:p w14:paraId="43318E47" w14:textId="71CB7B02" w:rsidR="008C0F1C" w:rsidRPr="00037EC2" w:rsidRDefault="008C0F1C" w:rsidP="00CD0D44">
            <w:pPr>
              <w:rPr>
                <w:sz w:val="16"/>
                <w:szCs w:val="16"/>
              </w:rPr>
            </w:pPr>
            <w:r w:rsidRPr="00037EC2">
              <w:rPr>
                <w:sz w:val="16"/>
                <w:szCs w:val="16"/>
              </w:rPr>
              <w:t xml:space="preserve">Specific </w:t>
            </w:r>
            <w:r w:rsidR="00B5069E">
              <w:rPr>
                <w:sz w:val="16"/>
                <w:szCs w:val="16"/>
              </w:rPr>
              <w:t>Goals for child health explicitly stated</w:t>
            </w:r>
          </w:p>
        </w:tc>
        <w:tc>
          <w:tcPr>
            <w:tcW w:w="0" w:type="auto"/>
          </w:tcPr>
          <w:p w14:paraId="5F2C17E7" w14:textId="77777777" w:rsidR="008C0F1C" w:rsidRPr="00037EC2" w:rsidRDefault="008C0F1C" w:rsidP="00CD0D44">
            <w:pPr>
              <w:rPr>
                <w:sz w:val="16"/>
                <w:szCs w:val="16"/>
              </w:rPr>
            </w:pPr>
            <w:r w:rsidRPr="00037EC2">
              <w:rPr>
                <w:sz w:val="16"/>
                <w:szCs w:val="16"/>
              </w:rPr>
              <w:t>No</w:t>
            </w:r>
          </w:p>
        </w:tc>
        <w:tc>
          <w:tcPr>
            <w:tcW w:w="0" w:type="auto"/>
          </w:tcPr>
          <w:p w14:paraId="399DD827" w14:textId="77777777" w:rsidR="008C0F1C" w:rsidRPr="00037EC2" w:rsidRDefault="008C0F1C" w:rsidP="00CD0D44">
            <w:pPr>
              <w:rPr>
                <w:sz w:val="16"/>
                <w:szCs w:val="16"/>
              </w:rPr>
            </w:pPr>
          </w:p>
        </w:tc>
        <w:tc>
          <w:tcPr>
            <w:tcW w:w="0" w:type="auto"/>
          </w:tcPr>
          <w:p w14:paraId="777A24D5" w14:textId="77777777" w:rsidR="008C0F1C" w:rsidRPr="00037EC2" w:rsidRDefault="008C0F1C" w:rsidP="00CD0D44">
            <w:pPr>
              <w:rPr>
                <w:sz w:val="16"/>
                <w:szCs w:val="16"/>
              </w:rPr>
            </w:pPr>
          </w:p>
        </w:tc>
      </w:tr>
      <w:tr w:rsidR="008C0F1C" w:rsidRPr="00037EC2" w14:paraId="285F4EAD" w14:textId="77777777" w:rsidTr="00CD0D44">
        <w:tc>
          <w:tcPr>
            <w:tcW w:w="0" w:type="auto"/>
            <w:vMerge/>
          </w:tcPr>
          <w:p w14:paraId="7E46780F" w14:textId="77777777" w:rsidR="008C0F1C" w:rsidRPr="00037EC2" w:rsidRDefault="008C0F1C" w:rsidP="00CD0D44">
            <w:pPr>
              <w:rPr>
                <w:sz w:val="16"/>
                <w:szCs w:val="16"/>
              </w:rPr>
            </w:pPr>
          </w:p>
        </w:tc>
        <w:tc>
          <w:tcPr>
            <w:tcW w:w="0" w:type="auto"/>
          </w:tcPr>
          <w:p w14:paraId="7078DF84" w14:textId="5FCB7AAB" w:rsidR="008C0F1C" w:rsidRPr="00037EC2" w:rsidRDefault="00B5069E" w:rsidP="00CD0D44">
            <w:pPr>
              <w:rPr>
                <w:sz w:val="16"/>
                <w:szCs w:val="16"/>
              </w:rPr>
            </w:pPr>
            <w:r>
              <w:rPr>
                <w:sz w:val="16"/>
                <w:szCs w:val="16"/>
              </w:rPr>
              <w:t>Goals are concrete enough (quantitative where possible and qualitative where not) to be evaluated later</w:t>
            </w:r>
          </w:p>
        </w:tc>
        <w:tc>
          <w:tcPr>
            <w:tcW w:w="0" w:type="auto"/>
          </w:tcPr>
          <w:p w14:paraId="6823C5C2" w14:textId="77777777" w:rsidR="008C0F1C" w:rsidRPr="00037EC2" w:rsidRDefault="008C0F1C" w:rsidP="00CD0D44">
            <w:pPr>
              <w:rPr>
                <w:sz w:val="16"/>
                <w:szCs w:val="16"/>
              </w:rPr>
            </w:pPr>
            <w:r w:rsidRPr="00037EC2">
              <w:rPr>
                <w:sz w:val="16"/>
                <w:szCs w:val="16"/>
              </w:rPr>
              <w:t>No</w:t>
            </w:r>
          </w:p>
        </w:tc>
        <w:tc>
          <w:tcPr>
            <w:tcW w:w="0" w:type="auto"/>
          </w:tcPr>
          <w:p w14:paraId="3F669897" w14:textId="77777777" w:rsidR="008C0F1C" w:rsidRPr="00037EC2" w:rsidRDefault="008C0F1C" w:rsidP="00CD0D44">
            <w:pPr>
              <w:rPr>
                <w:sz w:val="16"/>
                <w:szCs w:val="16"/>
              </w:rPr>
            </w:pPr>
          </w:p>
        </w:tc>
        <w:tc>
          <w:tcPr>
            <w:tcW w:w="0" w:type="auto"/>
          </w:tcPr>
          <w:p w14:paraId="5DF8AF06" w14:textId="77777777" w:rsidR="008C0F1C" w:rsidRPr="00037EC2" w:rsidRDefault="008C0F1C" w:rsidP="00CD0D44">
            <w:pPr>
              <w:rPr>
                <w:sz w:val="16"/>
                <w:szCs w:val="16"/>
              </w:rPr>
            </w:pPr>
          </w:p>
        </w:tc>
      </w:tr>
      <w:tr w:rsidR="008C0F1C" w:rsidRPr="00037EC2" w14:paraId="3D0E7BDF" w14:textId="77777777" w:rsidTr="00CD0D44">
        <w:tc>
          <w:tcPr>
            <w:tcW w:w="0" w:type="auto"/>
            <w:vMerge/>
          </w:tcPr>
          <w:p w14:paraId="6B59FFFD" w14:textId="77777777" w:rsidR="008C0F1C" w:rsidRPr="00037EC2" w:rsidRDefault="008C0F1C" w:rsidP="00CD0D44">
            <w:pPr>
              <w:rPr>
                <w:sz w:val="16"/>
                <w:szCs w:val="16"/>
              </w:rPr>
            </w:pPr>
          </w:p>
        </w:tc>
        <w:tc>
          <w:tcPr>
            <w:tcW w:w="0" w:type="auto"/>
          </w:tcPr>
          <w:p w14:paraId="76BE6F23" w14:textId="1A2F456B" w:rsidR="008C0F1C" w:rsidRPr="00037EC2" w:rsidRDefault="00B5069E" w:rsidP="00CD0D44">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02BA9704" w14:textId="77777777" w:rsidR="008C0F1C" w:rsidRPr="00037EC2" w:rsidRDefault="008C0F1C" w:rsidP="00CD0D44">
            <w:pPr>
              <w:rPr>
                <w:sz w:val="16"/>
                <w:szCs w:val="16"/>
              </w:rPr>
            </w:pPr>
            <w:r w:rsidRPr="00037EC2">
              <w:rPr>
                <w:sz w:val="16"/>
                <w:szCs w:val="16"/>
              </w:rPr>
              <w:t>No</w:t>
            </w:r>
          </w:p>
        </w:tc>
        <w:tc>
          <w:tcPr>
            <w:tcW w:w="0" w:type="auto"/>
          </w:tcPr>
          <w:p w14:paraId="4B402D53" w14:textId="77777777" w:rsidR="008C0F1C" w:rsidRPr="00037EC2" w:rsidRDefault="008C0F1C" w:rsidP="00CD0D44">
            <w:pPr>
              <w:rPr>
                <w:sz w:val="16"/>
                <w:szCs w:val="16"/>
              </w:rPr>
            </w:pPr>
          </w:p>
        </w:tc>
        <w:tc>
          <w:tcPr>
            <w:tcW w:w="0" w:type="auto"/>
          </w:tcPr>
          <w:p w14:paraId="78179DD2" w14:textId="77777777" w:rsidR="008C0F1C" w:rsidRPr="00037EC2" w:rsidRDefault="008C0F1C" w:rsidP="00CD0D44">
            <w:pPr>
              <w:rPr>
                <w:sz w:val="16"/>
                <w:szCs w:val="16"/>
              </w:rPr>
            </w:pPr>
          </w:p>
        </w:tc>
      </w:tr>
      <w:tr w:rsidR="008C0F1C" w:rsidRPr="00037EC2" w14:paraId="116E6260" w14:textId="77777777" w:rsidTr="00CD0D44">
        <w:tc>
          <w:tcPr>
            <w:tcW w:w="0" w:type="auto"/>
            <w:vMerge/>
          </w:tcPr>
          <w:p w14:paraId="6FB2FA24" w14:textId="77777777" w:rsidR="008C0F1C" w:rsidRPr="00037EC2" w:rsidRDefault="008C0F1C" w:rsidP="00CD0D44">
            <w:pPr>
              <w:rPr>
                <w:sz w:val="16"/>
                <w:szCs w:val="16"/>
              </w:rPr>
            </w:pPr>
          </w:p>
        </w:tc>
        <w:tc>
          <w:tcPr>
            <w:tcW w:w="0" w:type="auto"/>
          </w:tcPr>
          <w:p w14:paraId="40333901" w14:textId="6D58D9EE" w:rsidR="008C0F1C" w:rsidRPr="00037EC2" w:rsidRDefault="00B5069E" w:rsidP="00CD0D44">
            <w:pPr>
              <w:rPr>
                <w:sz w:val="16"/>
                <w:szCs w:val="16"/>
              </w:rPr>
            </w:pPr>
            <w:r>
              <w:rPr>
                <w:sz w:val="16"/>
                <w:szCs w:val="16"/>
              </w:rPr>
              <w:t>Action/s outlined to improve child health</w:t>
            </w:r>
          </w:p>
        </w:tc>
        <w:tc>
          <w:tcPr>
            <w:tcW w:w="0" w:type="auto"/>
          </w:tcPr>
          <w:p w14:paraId="081EB402" w14:textId="77777777" w:rsidR="008C0F1C" w:rsidRPr="00037EC2" w:rsidRDefault="008C0F1C" w:rsidP="00CD0D44">
            <w:pPr>
              <w:rPr>
                <w:sz w:val="16"/>
                <w:szCs w:val="16"/>
              </w:rPr>
            </w:pPr>
            <w:r w:rsidRPr="00037EC2">
              <w:rPr>
                <w:sz w:val="16"/>
                <w:szCs w:val="16"/>
              </w:rPr>
              <w:t>No</w:t>
            </w:r>
          </w:p>
        </w:tc>
        <w:tc>
          <w:tcPr>
            <w:tcW w:w="0" w:type="auto"/>
          </w:tcPr>
          <w:p w14:paraId="1CEC5FA2" w14:textId="77777777" w:rsidR="008C0F1C" w:rsidRPr="00037EC2" w:rsidRDefault="008C0F1C" w:rsidP="00CD0D44">
            <w:pPr>
              <w:rPr>
                <w:sz w:val="16"/>
                <w:szCs w:val="16"/>
              </w:rPr>
            </w:pPr>
          </w:p>
        </w:tc>
        <w:tc>
          <w:tcPr>
            <w:tcW w:w="0" w:type="auto"/>
          </w:tcPr>
          <w:p w14:paraId="331D9874" w14:textId="77777777" w:rsidR="008C0F1C" w:rsidRPr="00037EC2" w:rsidRDefault="008C0F1C" w:rsidP="00CD0D44">
            <w:pPr>
              <w:rPr>
                <w:sz w:val="16"/>
                <w:szCs w:val="16"/>
              </w:rPr>
            </w:pPr>
          </w:p>
        </w:tc>
      </w:tr>
      <w:tr w:rsidR="008C0F1C" w:rsidRPr="00037EC2" w14:paraId="6732E775" w14:textId="77777777" w:rsidTr="00CD0D44">
        <w:tc>
          <w:tcPr>
            <w:tcW w:w="0" w:type="auto"/>
            <w:vMerge/>
          </w:tcPr>
          <w:p w14:paraId="52C0B43F" w14:textId="77777777" w:rsidR="008C0F1C" w:rsidRPr="00037EC2" w:rsidRDefault="008C0F1C" w:rsidP="00CD0D44">
            <w:pPr>
              <w:rPr>
                <w:sz w:val="16"/>
                <w:szCs w:val="16"/>
              </w:rPr>
            </w:pPr>
          </w:p>
        </w:tc>
        <w:tc>
          <w:tcPr>
            <w:tcW w:w="0" w:type="auto"/>
          </w:tcPr>
          <w:p w14:paraId="45CFB7A4" w14:textId="3219CD73" w:rsidR="008C0F1C" w:rsidRPr="00037EC2" w:rsidRDefault="00B5069E" w:rsidP="00CD0D44">
            <w:pPr>
              <w:rPr>
                <w:sz w:val="16"/>
                <w:szCs w:val="16"/>
              </w:rPr>
            </w:pPr>
            <w:r>
              <w:rPr>
                <w:sz w:val="16"/>
                <w:szCs w:val="16"/>
              </w:rPr>
              <w:t>Mechanisms by which children and/or pregnant women will be specifically targeted by the action are explicitly stated</w:t>
            </w:r>
          </w:p>
        </w:tc>
        <w:tc>
          <w:tcPr>
            <w:tcW w:w="0" w:type="auto"/>
          </w:tcPr>
          <w:p w14:paraId="4CC4F7DA" w14:textId="77777777" w:rsidR="008C0F1C" w:rsidRPr="00037EC2" w:rsidRDefault="008C0F1C" w:rsidP="00CD0D44">
            <w:pPr>
              <w:rPr>
                <w:sz w:val="16"/>
                <w:szCs w:val="16"/>
              </w:rPr>
            </w:pPr>
            <w:r w:rsidRPr="00037EC2">
              <w:rPr>
                <w:sz w:val="16"/>
                <w:szCs w:val="16"/>
              </w:rPr>
              <w:t>No</w:t>
            </w:r>
          </w:p>
        </w:tc>
        <w:tc>
          <w:tcPr>
            <w:tcW w:w="0" w:type="auto"/>
          </w:tcPr>
          <w:p w14:paraId="3B6547E7" w14:textId="77777777" w:rsidR="008C0F1C" w:rsidRPr="00037EC2" w:rsidRDefault="008C0F1C" w:rsidP="00CD0D44">
            <w:pPr>
              <w:rPr>
                <w:sz w:val="16"/>
                <w:szCs w:val="16"/>
              </w:rPr>
            </w:pPr>
          </w:p>
        </w:tc>
        <w:tc>
          <w:tcPr>
            <w:tcW w:w="0" w:type="auto"/>
          </w:tcPr>
          <w:p w14:paraId="37843D5D" w14:textId="77777777" w:rsidR="008C0F1C" w:rsidRPr="00037EC2" w:rsidRDefault="008C0F1C" w:rsidP="00CD0D44">
            <w:pPr>
              <w:rPr>
                <w:sz w:val="16"/>
                <w:szCs w:val="16"/>
              </w:rPr>
            </w:pPr>
          </w:p>
        </w:tc>
      </w:tr>
      <w:tr w:rsidR="008C0F1C" w:rsidRPr="00037EC2" w14:paraId="7D414CBE" w14:textId="77777777" w:rsidTr="00CD0D44">
        <w:tc>
          <w:tcPr>
            <w:tcW w:w="0" w:type="auto"/>
            <w:vMerge/>
          </w:tcPr>
          <w:p w14:paraId="26E66911" w14:textId="77777777" w:rsidR="008C0F1C" w:rsidRPr="00037EC2" w:rsidRDefault="008C0F1C" w:rsidP="00CD0D44">
            <w:pPr>
              <w:rPr>
                <w:sz w:val="16"/>
                <w:szCs w:val="16"/>
              </w:rPr>
            </w:pPr>
          </w:p>
        </w:tc>
        <w:tc>
          <w:tcPr>
            <w:tcW w:w="0" w:type="auto"/>
          </w:tcPr>
          <w:p w14:paraId="70598ACA" w14:textId="17CB4F33" w:rsidR="008C0F1C" w:rsidRPr="00037EC2" w:rsidRDefault="00B5069E" w:rsidP="00CD0D44">
            <w:pPr>
              <w:rPr>
                <w:sz w:val="16"/>
                <w:szCs w:val="16"/>
              </w:rPr>
            </w:pPr>
            <w:r>
              <w:rPr>
                <w:sz w:val="16"/>
                <w:szCs w:val="16"/>
              </w:rPr>
              <w:t>Minimum of two actions</w:t>
            </w:r>
          </w:p>
        </w:tc>
        <w:tc>
          <w:tcPr>
            <w:tcW w:w="0" w:type="auto"/>
          </w:tcPr>
          <w:p w14:paraId="362E4A84" w14:textId="77777777" w:rsidR="008C0F1C" w:rsidRPr="00037EC2" w:rsidRDefault="008C0F1C" w:rsidP="00CD0D44">
            <w:pPr>
              <w:rPr>
                <w:sz w:val="16"/>
                <w:szCs w:val="16"/>
              </w:rPr>
            </w:pPr>
            <w:r w:rsidRPr="00037EC2">
              <w:rPr>
                <w:sz w:val="16"/>
                <w:szCs w:val="16"/>
              </w:rPr>
              <w:t>No</w:t>
            </w:r>
          </w:p>
        </w:tc>
        <w:tc>
          <w:tcPr>
            <w:tcW w:w="0" w:type="auto"/>
          </w:tcPr>
          <w:p w14:paraId="28ED696B" w14:textId="77777777" w:rsidR="008C0F1C" w:rsidRPr="00037EC2" w:rsidRDefault="008C0F1C" w:rsidP="00CD0D44">
            <w:pPr>
              <w:rPr>
                <w:sz w:val="16"/>
                <w:szCs w:val="16"/>
              </w:rPr>
            </w:pPr>
          </w:p>
        </w:tc>
        <w:tc>
          <w:tcPr>
            <w:tcW w:w="0" w:type="auto"/>
          </w:tcPr>
          <w:p w14:paraId="36F201F1" w14:textId="77777777" w:rsidR="008C0F1C" w:rsidRPr="00037EC2" w:rsidRDefault="008C0F1C" w:rsidP="00CD0D44">
            <w:pPr>
              <w:rPr>
                <w:sz w:val="16"/>
                <w:szCs w:val="16"/>
              </w:rPr>
            </w:pPr>
          </w:p>
        </w:tc>
      </w:tr>
      <w:tr w:rsidR="008C0F1C" w:rsidRPr="00037EC2" w14:paraId="4F81C0AB" w14:textId="77777777" w:rsidTr="00CD0D44">
        <w:tc>
          <w:tcPr>
            <w:tcW w:w="0" w:type="auto"/>
            <w:vMerge/>
          </w:tcPr>
          <w:p w14:paraId="17180F75" w14:textId="77777777" w:rsidR="008C0F1C" w:rsidRPr="00037EC2" w:rsidRDefault="008C0F1C" w:rsidP="00CD0D44">
            <w:pPr>
              <w:rPr>
                <w:sz w:val="16"/>
                <w:szCs w:val="16"/>
              </w:rPr>
            </w:pPr>
          </w:p>
        </w:tc>
        <w:tc>
          <w:tcPr>
            <w:tcW w:w="0" w:type="auto"/>
          </w:tcPr>
          <w:p w14:paraId="1115A817" w14:textId="5FFF166A" w:rsidR="008C0F1C" w:rsidRPr="00037EC2" w:rsidRDefault="003D564F" w:rsidP="00CD0D44">
            <w:pPr>
              <w:rPr>
                <w:sz w:val="16"/>
                <w:szCs w:val="16"/>
              </w:rPr>
            </w:pPr>
            <w:r w:rsidRPr="00037EC2">
              <w:rPr>
                <w:sz w:val="16"/>
                <w:szCs w:val="16"/>
              </w:rPr>
              <w:t>Actions comprehensively address climate-sensitive health risks identified in policy background</w:t>
            </w:r>
          </w:p>
        </w:tc>
        <w:tc>
          <w:tcPr>
            <w:tcW w:w="0" w:type="auto"/>
          </w:tcPr>
          <w:p w14:paraId="06DE30C2" w14:textId="77777777" w:rsidR="008C0F1C" w:rsidRPr="00037EC2" w:rsidRDefault="008C0F1C" w:rsidP="00CD0D44">
            <w:pPr>
              <w:rPr>
                <w:sz w:val="16"/>
                <w:szCs w:val="16"/>
              </w:rPr>
            </w:pPr>
            <w:r w:rsidRPr="00037EC2">
              <w:rPr>
                <w:sz w:val="16"/>
                <w:szCs w:val="16"/>
              </w:rPr>
              <w:t>No</w:t>
            </w:r>
          </w:p>
        </w:tc>
        <w:tc>
          <w:tcPr>
            <w:tcW w:w="0" w:type="auto"/>
          </w:tcPr>
          <w:p w14:paraId="15013103" w14:textId="77777777" w:rsidR="008C0F1C" w:rsidRPr="00037EC2" w:rsidRDefault="008C0F1C" w:rsidP="00CD0D44">
            <w:pPr>
              <w:rPr>
                <w:sz w:val="16"/>
                <w:szCs w:val="16"/>
              </w:rPr>
            </w:pPr>
          </w:p>
        </w:tc>
        <w:tc>
          <w:tcPr>
            <w:tcW w:w="0" w:type="auto"/>
          </w:tcPr>
          <w:p w14:paraId="69C1EBD9" w14:textId="77777777" w:rsidR="008C0F1C" w:rsidRPr="00037EC2" w:rsidRDefault="008C0F1C" w:rsidP="00CD0D44">
            <w:pPr>
              <w:rPr>
                <w:sz w:val="16"/>
                <w:szCs w:val="16"/>
              </w:rPr>
            </w:pPr>
          </w:p>
        </w:tc>
      </w:tr>
      <w:tr w:rsidR="00591CB7" w:rsidRPr="00037EC2" w14:paraId="5D6AA515" w14:textId="77777777" w:rsidTr="00CD0D44">
        <w:tc>
          <w:tcPr>
            <w:tcW w:w="0" w:type="auto"/>
            <w:vMerge w:val="restart"/>
          </w:tcPr>
          <w:p w14:paraId="3FC93BFC" w14:textId="77777777" w:rsidR="00591CB7" w:rsidRPr="00037EC2" w:rsidRDefault="00591CB7" w:rsidP="00CD0D44">
            <w:pPr>
              <w:rPr>
                <w:sz w:val="16"/>
                <w:szCs w:val="16"/>
              </w:rPr>
            </w:pPr>
            <w:r w:rsidRPr="00037EC2">
              <w:rPr>
                <w:sz w:val="16"/>
                <w:szCs w:val="16"/>
              </w:rPr>
              <w:t>Resources</w:t>
            </w:r>
          </w:p>
        </w:tc>
        <w:tc>
          <w:tcPr>
            <w:tcW w:w="0" w:type="auto"/>
          </w:tcPr>
          <w:p w14:paraId="260F008D" w14:textId="0A5E5E7E" w:rsidR="00591CB7" w:rsidRPr="00037EC2" w:rsidRDefault="00B5069E" w:rsidP="00CD0D44">
            <w:pPr>
              <w:rPr>
                <w:sz w:val="16"/>
                <w:szCs w:val="16"/>
              </w:rPr>
            </w:pPr>
            <w:r>
              <w:rPr>
                <w:sz w:val="16"/>
                <w:szCs w:val="16"/>
              </w:rPr>
              <w:t>Financial resources addressed</w:t>
            </w:r>
          </w:p>
          <w:p w14:paraId="2894D812" w14:textId="62AB0B5E" w:rsidR="00591CB7" w:rsidRPr="00037EC2" w:rsidRDefault="00B5069E" w:rsidP="00CD0D44">
            <w:pPr>
              <w:ind w:left="360"/>
              <w:rPr>
                <w:sz w:val="16"/>
                <w:szCs w:val="16"/>
              </w:rPr>
            </w:pPr>
            <w:r w:rsidRPr="00B5069E">
              <w:rPr>
                <w:sz w:val="16"/>
                <w:szCs w:val="16"/>
              </w:rPr>
              <w:t>Estimated financial resources for implementation of the action/s given</w:t>
            </w:r>
          </w:p>
          <w:p w14:paraId="713202E0" w14:textId="309832FF" w:rsidR="00591CB7" w:rsidRPr="00037EC2" w:rsidRDefault="00B5069E" w:rsidP="00CD0D44">
            <w:pPr>
              <w:ind w:left="360"/>
              <w:rPr>
                <w:sz w:val="16"/>
                <w:szCs w:val="16"/>
              </w:rPr>
            </w:pPr>
            <w:r w:rsidRPr="00B5069E">
              <w:rPr>
                <w:sz w:val="16"/>
                <w:szCs w:val="16"/>
              </w:rPr>
              <w:t>Allocated financial resources for implementation of the action/s clear</w:t>
            </w:r>
          </w:p>
          <w:p w14:paraId="26A55180" w14:textId="755D99F5" w:rsidR="00591CB7" w:rsidRPr="00037EC2" w:rsidRDefault="00B5069E" w:rsidP="00CD0D44">
            <w:pPr>
              <w:ind w:left="360"/>
              <w:rPr>
                <w:sz w:val="16"/>
                <w:szCs w:val="16"/>
              </w:rPr>
            </w:pPr>
            <w:r w:rsidRPr="00B5069E">
              <w:rPr>
                <w:sz w:val="16"/>
                <w:szCs w:val="16"/>
              </w:rPr>
              <w:t>Rewards/sanctions for spending allocated resources on other programs</w:t>
            </w:r>
          </w:p>
        </w:tc>
        <w:tc>
          <w:tcPr>
            <w:tcW w:w="0" w:type="auto"/>
          </w:tcPr>
          <w:p w14:paraId="2F34545F" w14:textId="77777777" w:rsidR="00591CB7" w:rsidRPr="00037EC2" w:rsidRDefault="00591CB7" w:rsidP="00CD0D44">
            <w:pPr>
              <w:rPr>
                <w:sz w:val="16"/>
                <w:szCs w:val="16"/>
              </w:rPr>
            </w:pPr>
            <w:r w:rsidRPr="00037EC2">
              <w:rPr>
                <w:sz w:val="16"/>
                <w:szCs w:val="16"/>
              </w:rPr>
              <w:t>No</w:t>
            </w:r>
          </w:p>
        </w:tc>
        <w:tc>
          <w:tcPr>
            <w:tcW w:w="0" w:type="auto"/>
          </w:tcPr>
          <w:p w14:paraId="0595952F" w14:textId="77777777" w:rsidR="00591CB7" w:rsidRPr="00037EC2" w:rsidRDefault="00591CB7" w:rsidP="00CD0D44">
            <w:pPr>
              <w:rPr>
                <w:sz w:val="16"/>
                <w:szCs w:val="16"/>
              </w:rPr>
            </w:pPr>
          </w:p>
        </w:tc>
        <w:tc>
          <w:tcPr>
            <w:tcW w:w="0" w:type="auto"/>
          </w:tcPr>
          <w:p w14:paraId="5688E94A" w14:textId="77777777" w:rsidR="00591CB7" w:rsidRPr="00037EC2" w:rsidRDefault="00591CB7" w:rsidP="00CD0D44">
            <w:pPr>
              <w:rPr>
                <w:sz w:val="16"/>
                <w:szCs w:val="16"/>
              </w:rPr>
            </w:pPr>
          </w:p>
        </w:tc>
      </w:tr>
      <w:tr w:rsidR="00591CB7" w:rsidRPr="00037EC2" w14:paraId="17E340DF" w14:textId="77777777" w:rsidTr="00CD0D44">
        <w:tc>
          <w:tcPr>
            <w:tcW w:w="0" w:type="auto"/>
            <w:vMerge/>
          </w:tcPr>
          <w:p w14:paraId="5F4BF15E" w14:textId="77777777" w:rsidR="00591CB7" w:rsidRPr="00037EC2" w:rsidRDefault="00591CB7" w:rsidP="00CD0D44">
            <w:pPr>
              <w:rPr>
                <w:sz w:val="16"/>
                <w:szCs w:val="16"/>
              </w:rPr>
            </w:pPr>
          </w:p>
        </w:tc>
        <w:tc>
          <w:tcPr>
            <w:tcW w:w="0" w:type="auto"/>
          </w:tcPr>
          <w:p w14:paraId="7F777BB6" w14:textId="2237DAEB" w:rsidR="00591CB7" w:rsidRPr="00037EC2" w:rsidRDefault="00B5069E" w:rsidP="00CD0D44">
            <w:pPr>
              <w:rPr>
                <w:sz w:val="16"/>
                <w:szCs w:val="16"/>
              </w:rPr>
            </w:pPr>
            <w:r w:rsidRPr="00B5069E">
              <w:rPr>
                <w:sz w:val="16"/>
                <w:szCs w:val="16"/>
              </w:rPr>
              <w:t>Human resources addressed</w:t>
            </w:r>
          </w:p>
        </w:tc>
        <w:tc>
          <w:tcPr>
            <w:tcW w:w="0" w:type="auto"/>
          </w:tcPr>
          <w:p w14:paraId="25D1E9C8" w14:textId="77777777" w:rsidR="00591CB7" w:rsidRPr="00037EC2" w:rsidRDefault="00591CB7" w:rsidP="00CD0D44">
            <w:pPr>
              <w:rPr>
                <w:sz w:val="16"/>
                <w:szCs w:val="16"/>
              </w:rPr>
            </w:pPr>
            <w:r w:rsidRPr="00037EC2">
              <w:rPr>
                <w:sz w:val="16"/>
                <w:szCs w:val="16"/>
              </w:rPr>
              <w:t>No</w:t>
            </w:r>
          </w:p>
        </w:tc>
        <w:tc>
          <w:tcPr>
            <w:tcW w:w="0" w:type="auto"/>
          </w:tcPr>
          <w:p w14:paraId="01027075" w14:textId="77777777" w:rsidR="00591CB7" w:rsidRPr="00037EC2" w:rsidRDefault="00591CB7" w:rsidP="00CD0D44">
            <w:pPr>
              <w:rPr>
                <w:sz w:val="16"/>
                <w:szCs w:val="16"/>
              </w:rPr>
            </w:pPr>
          </w:p>
        </w:tc>
        <w:tc>
          <w:tcPr>
            <w:tcW w:w="0" w:type="auto"/>
          </w:tcPr>
          <w:p w14:paraId="55A0E0F7" w14:textId="77777777" w:rsidR="00591CB7" w:rsidRPr="00037EC2" w:rsidRDefault="00591CB7" w:rsidP="00CD0D44">
            <w:pPr>
              <w:rPr>
                <w:sz w:val="16"/>
                <w:szCs w:val="16"/>
              </w:rPr>
            </w:pPr>
          </w:p>
        </w:tc>
      </w:tr>
      <w:tr w:rsidR="00591CB7" w:rsidRPr="00037EC2" w14:paraId="6493AEFC" w14:textId="77777777" w:rsidTr="00CD0D44">
        <w:tc>
          <w:tcPr>
            <w:tcW w:w="0" w:type="auto"/>
            <w:vMerge/>
          </w:tcPr>
          <w:p w14:paraId="043C617D" w14:textId="77777777" w:rsidR="00591CB7" w:rsidRPr="00037EC2" w:rsidRDefault="00591CB7" w:rsidP="00CD0D44">
            <w:pPr>
              <w:rPr>
                <w:sz w:val="16"/>
                <w:szCs w:val="16"/>
              </w:rPr>
            </w:pPr>
          </w:p>
        </w:tc>
        <w:tc>
          <w:tcPr>
            <w:tcW w:w="0" w:type="auto"/>
          </w:tcPr>
          <w:p w14:paraId="1B74ADE9" w14:textId="65FCFE42" w:rsidR="00591CB7" w:rsidRPr="00037EC2" w:rsidRDefault="00B5069E" w:rsidP="00CD0D44">
            <w:pPr>
              <w:rPr>
                <w:sz w:val="16"/>
                <w:szCs w:val="16"/>
              </w:rPr>
            </w:pPr>
            <w:r w:rsidRPr="00B5069E">
              <w:rPr>
                <w:sz w:val="16"/>
                <w:szCs w:val="16"/>
              </w:rPr>
              <w:t>Organisational capacity addressed</w:t>
            </w:r>
          </w:p>
        </w:tc>
        <w:tc>
          <w:tcPr>
            <w:tcW w:w="0" w:type="auto"/>
          </w:tcPr>
          <w:p w14:paraId="664091A5" w14:textId="77777777" w:rsidR="00591CB7" w:rsidRPr="00037EC2" w:rsidRDefault="00591CB7" w:rsidP="00CD0D44">
            <w:pPr>
              <w:rPr>
                <w:sz w:val="16"/>
                <w:szCs w:val="16"/>
              </w:rPr>
            </w:pPr>
            <w:r w:rsidRPr="00037EC2">
              <w:rPr>
                <w:sz w:val="16"/>
                <w:szCs w:val="16"/>
              </w:rPr>
              <w:t>No</w:t>
            </w:r>
          </w:p>
        </w:tc>
        <w:tc>
          <w:tcPr>
            <w:tcW w:w="0" w:type="auto"/>
          </w:tcPr>
          <w:p w14:paraId="56204427" w14:textId="77777777" w:rsidR="00591CB7" w:rsidRPr="00037EC2" w:rsidRDefault="00591CB7" w:rsidP="00CD0D44">
            <w:pPr>
              <w:rPr>
                <w:sz w:val="16"/>
                <w:szCs w:val="16"/>
              </w:rPr>
            </w:pPr>
          </w:p>
        </w:tc>
        <w:tc>
          <w:tcPr>
            <w:tcW w:w="0" w:type="auto"/>
          </w:tcPr>
          <w:p w14:paraId="2EE36483" w14:textId="77777777" w:rsidR="00591CB7" w:rsidRPr="00037EC2" w:rsidRDefault="00591CB7" w:rsidP="00CD0D44">
            <w:pPr>
              <w:rPr>
                <w:sz w:val="16"/>
                <w:szCs w:val="16"/>
              </w:rPr>
            </w:pPr>
          </w:p>
        </w:tc>
      </w:tr>
      <w:tr w:rsidR="00591CB7" w:rsidRPr="00037EC2" w14:paraId="601D8D4C" w14:textId="77777777" w:rsidTr="00CD0D44">
        <w:tc>
          <w:tcPr>
            <w:tcW w:w="0" w:type="auto"/>
            <w:vMerge/>
          </w:tcPr>
          <w:p w14:paraId="588BED0F" w14:textId="77777777" w:rsidR="00591CB7" w:rsidRPr="00037EC2" w:rsidRDefault="00591CB7" w:rsidP="00CD0D44">
            <w:pPr>
              <w:rPr>
                <w:sz w:val="16"/>
                <w:szCs w:val="16"/>
              </w:rPr>
            </w:pPr>
          </w:p>
        </w:tc>
        <w:tc>
          <w:tcPr>
            <w:tcW w:w="0" w:type="auto"/>
          </w:tcPr>
          <w:p w14:paraId="0B123C7B" w14:textId="54B021EF" w:rsidR="00591CB7" w:rsidRPr="00037EC2" w:rsidRDefault="00B5069E" w:rsidP="00CD0D44">
            <w:pPr>
              <w:rPr>
                <w:sz w:val="16"/>
                <w:szCs w:val="16"/>
              </w:rPr>
            </w:pPr>
            <w:r w:rsidRPr="00B5069E">
              <w:rPr>
                <w:rFonts w:cs="Calibri"/>
                <w:sz w:val="16"/>
                <w:szCs w:val="16"/>
              </w:rPr>
              <w:t>Policy indicated strategies to mobilise required resources</w:t>
            </w:r>
          </w:p>
        </w:tc>
        <w:tc>
          <w:tcPr>
            <w:tcW w:w="0" w:type="auto"/>
          </w:tcPr>
          <w:p w14:paraId="55A700F7" w14:textId="7DB7FD73" w:rsidR="00591CB7" w:rsidRPr="00037EC2" w:rsidRDefault="00591CB7" w:rsidP="00CD0D44">
            <w:pPr>
              <w:rPr>
                <w:sz w:val="16"/>
                <w:szCs w:val="16"/>
              </w:rPr>
            </w:pPr>
            <w:r>
              <w:rPr>
                <w:sz w:val="16"/>
                <w:szCs w:val="16"/>
              </w:rPr>
              <w:t>No</w:t>
            </w:r>
          </w:p>
        </w:tc>
        <w:tc>
          <w:tcPr>
            <w:tcW w:w="0" w:type="auto"/>
          </w:tcPr>
          <w:p w14:paraId="02DCEC1C" w14:textId="77777777" w:rsidR="00591CB7" w:rsidRPr="00037EC2" w:rsidRDefault="00591CB7" w:rsidP="00CD0D44">
            <w:pPr>
              <w:rPr>
                <w:sz w:val="16"/>
                <w:szCs w:val="16"/>
              </w:rPr>
            </w:pPr>
          </w:p>
        </w:tc>
        <w:tc>
          <w:tcPr>
            <w:tcW w:w="0" w:type="auto"/>
          </w:tcPr>
          <w:p w14:paraId="705AA29E" w14:textId="77777777" w:rsidR="00591CB7" w:rsidRPr="00037EC2" w:rsidRDefault="00591CB7" w:rsidP="00CD0D44">
            <w:pPr>
              <w:rPr>
                <w:sz w:val="16"/>
                <w:szCs w:val="16"/>
              </w:rPr>
            </w:pPr>
          </w:p>
        </w:tc>
      </w:tr>
      <w:tr w:rsidR="008C0F1C" w:rsidRPr="00037EC2" w14:paraId="54D8A72F" w14:textId="77777777" w:rsidTr="00CD0D44">
        <w:tc>
          <w:tcPr>
            <w:tcW w:w="0" w:type="auto"/>
            <w:vMerge w:val="restart"/>
          </w:tcPr>
          <w:p w14:paraId="10ACD8A2" w14:textId="77777777" w:rsidR="008C0F1C" w:rsidRPr="00037EC2" w:rsidRDefault="008C0F1C" w:rsidP="00CD0D44">
            <w:pPr>
              <w:rPr>
                <w:sz w:val="16"/>
                <w:szCs w:val="16"/>
              </w:rPr>
            </w:pPr>
            <w:r w:rsidRPr="00037EC2">
              <w:rPr>
                <w:sz w:val="16"/>
                <w:szCs w:val="16"/>
              </w:rPr>
              <w:t>Monitoring and Evaluation</w:t>
            </w:r>
          </w:p>
        </w:tc>
        <w:tc>
          <w:tcPr>
            <w:tcW w:w="0" w:type="auto"/>
          </w:tcPr>
          <w:p w14:paraId="51FF8595" w14:textId="1A299038" w:rsidR="008C0F1C" w:rsidRPr="00037EC2" w:rsidRDefault="00B5069E" w:rsidP="00CD0D44">
            <w:pPr>
              <w:rPr>
                <w:sz w:val="16"/>
                <w:szCs w:val="16"/>
              </w:rPr>
            </w:pPr>
            <w:r w:rsidRPr="00B5069E">
              <w:rPr>
                <w:sz w:val="16"/>
                <w:szCs w:val="16"/>
              </w:rPr>
              <w:t>Policy indicated monitoring and evaluation mechanisms to track progress on goals for child health</w:t>
            </w:r>
          </w:p>
        </w:tc>
        <w:tc>
          <w:tcPr>
            <w:tcW w:w="0" w:type="auto"/>
          </w:tcPr>
          <w:p w14:paraId="52B490F3" w14:textId="77777777" w:rsidR="008C0F1C" w:rsidRPr="00037EC2" w:rsidRDefault="008C0F1C" w:rsidP="00CD0D44">
            <w:pPr>
              <w:rPr>
                <w:sz w:val="16"/>
                <w:szCs w:val="16"/>
              </w:rPr>
            </w:pPr>
            <w:r w:rsidRPr="00037EC2">
              <w:rPr>
                <w:sz w:val="16"/>
                <w:szCs w:val="16"/>
              </w:rPr>
              <w:t>No</w:t>
            </w:r>
          </w:p>
        </w:tc>
        <w:tc>
          <w:tcPr>
            <w:tcW w:w="0" w:type="auto"/>
          </w:tcPr>
          <w:p w14:paraId="7429A2B9" w14:textId="77777777" w:rsidR="008C0F1C" w:rsidRPr="00037EC2" w:rsidRDefault="008C0F1C" w:rsidP="00CD0D44">
            <w:pPr>
              <w:rPr>
                <w:sz w:val="16"/>
                <w:szCs w:val="16"/>
              </w:rPr>
            </w:pPr>
          </w:p>
        </w:tc>
        <w:tc>
          <w:tcPr>
            <w:tcW w:w="0" w:type="auto"/>
          </w:tcPr>
          <w:p w14:paraId="7C549B59" w14:textId="77777777" w:rsidR="008C0F1C" w:rsidRPr="00037EC2" w:rsidRDefault="008C0F1C" w:rsidP="00CD0D44">
            <w:pPr>
              <w:rPr>
                <w:sz w:val="16"/>
                <w:szCs w:val="16"/>
              </w:rPr>
            </w:pPr>
          </w:p>
        </w:tc>
      </w:tr>
      <w:tr w:rsidR="008C0F1C" w:rsidRPr="00037EC2" w14:paraId="03D64902" w14:textId="77777777" w:rsidTr="00CD0D44">
        <w:tc>
          <w:tcPr>
            <w:tcW w:w="0" w:type="auto"/>
            <w:vMerge/>
          </w:tcPr>
          <w:p w14:paraId="169287AD" w14:textId="77777777" w:rsidR="008C0F1C" w:rsidRPr="00037EC2" w:rsidRDefault="008C0F1C" w:rsidP="00CD0D44">
            <w:pPr>
              <w:rPr>
                <w:sz w:val="16"/>
                <w:szCs w:val="16"/>
              </w:rPr>
            </w:pPr>
          </w:p>
        </w:tc>
        <w:tc>
          <w:tcPr>
            <w:tcW w:w="0" w:type="auto"/>
          </w:tcPr>
          <w:p w14:paraId="0E6BA3E9" w14:textId="341693C5" w:rsidR="008C0F1C" w:rsidRPr="00037EC2" w:rsidRDefault="00B5069E" w:rsidP="00CD0D44">
            <w:pPr>
              <w:rPr>
                <w:sz w:val="16"/>
                <w:szCs w:val="16"/>
              </w:rPr>
            </w:pPr>
            <w:r w:rsidRPr="00B5069E">
              <w:rPr>
                <w:sz w:val="16"/>
                <w:szCs w:val="16"/>
              </w:rPr>
              <w:t>Policy nominated a committee or independent body to do evaluation</w:t>
            </w:r>
          </w:p>
        </w:tc>
        <w:tc>
          <w:tcPr>
            <w:tcW w:w="0" w:type="auto"/>
          </w:tcPr>
          <w:p w14:paraId="527BCDA0" w14:textId="77777777" w:rsidR="008C0F1C" w:rsidRPr="00037EC2" w:rsidRDefault="008C0F1C" w:rsidP="00CD0D44">
            <w:pPr>
              <w:rPr>
                <w:sz w:val="16"/>
                <w:szCs w:val="16"/>
              </w:rPr>
            </w:pPr>
            <w:r w:rsidRPr="00037EC2">
              <w:rPr>
                <w:sz w:val="16"/>
                <w:szCs w:val="16"/>
              </w:rPr>
              <w:t>No</w:t>
            </w:r>
          </w:p>
        </w:tc>
        <w:tc>
          <w:tcPr>
            <w:tcW w:w="0" w:type="auto"/>
          </w:tcPr>
          <w:p w14:paraId="728C64DD" w14:textId="77777777" w:rsidR="008C0F1C" w:rsidRPr="00037EC2" w:rsidRDefault="008C0F1C" w:rsidP="00CD0D44">
            <w:pPr>
              <w:rPr>
                <w:sz w:val="16"/>
                <w:szCs w:val="16"/>
              </w:rPr>
            </w:pPr>
          </w:p>
        </w:tc>
        <w:tc>
          <w:tcPr>
            <w:tcW w:w="0" w:type="auto"/>
          </w:tcPr>
          <w:p w14:paraId="0F066827" w14:textId="77777777" w:rsidR="008C0F1C" w:rsidRPr="00037EC2" w:rsidRDefault="008C0F1C" w:rsidP="00CD0D44">
            <w:pPr>
              <w:rPr>
                <w:sz w:val="16"/>
                <w:szCs w:val="16"/>
              </w:rPr>
            </w:pPr>
          </w:p>
        </w:tc>
      </w:tr>
      <w:tr w:rsidR="008C0F1C" w:rsidRPr="00037EC2" w14:paraId="5AEDAD6D" w14:textId="77777777" w:rsidTr="00CD0D44">
        <w:tc>
          <w:tcPr>
            <w:tcW w:w="0" w:type="auto"/>
            <w:vMerge/>
          </w:tcPr>
          <w:p w14:paraId="4EBB84FA" w14:textId="77777777" w:rsidR="008C0F1C" w:rsidRPr="00037EC2" w:rsidRDefault="008C0F1C" w:rsidP="00CD0D44">
            <w:pPr>
              <w:rPr>
                <w:sz w:val="16"/>
                <w:szCs w:val="16"/>
              </w:rPr>
            </w:pPr>
          </w:p>
        </w:tc>
        <w:tc>
          <w:tcPr>
            <w:tcW w:w="0" w:type="auto"/>
          </w:tcPr>
          <w:p w14:paraId="0AE94DF4" w14:textId="5C445F3B" w:rsidR="008C0F1C" w:rsidRPr="00037EC2" w:rsidRDefault="00B5069E" w:rsidP="00CD0D44">
            <w:pPr>
              <w:rPr>
                <w:sz w:val="16"/>
                <w:szCs w:val="16"/>
              </w:rPr>
            </w:pPr>
            <w:r w:rsidRPr="00B5069E">
              <w:rPr>
                <w:sz w:val="16"/>
                <w:szCs w:val="16"/>
              </w:rPr>
              <w:t>Outcome measures identified for each of the explicit and implicit objectives</w:t>
            </w:r>
          </w:p>
        </w:tc>
        <w:tc>
          <w:tcPr>
            <w:tcW w:w="0" w:type="auto"/>
          </w:tcPr>
          <w:p w14:paraId="33604908" w14:textId="77777777" w:rsidR="008C0F1C" w:rsidRPr="00037EC2" w:rsidRDefault="008C0F1C" w:rsidP="00CD0D44">
            <w:pPr>
              <w:rPr>
                <w:sz w:val="16"/>
                <w:szCs w:val="16"/>
              </w:rPr>
            </w:pPr>
            <w:r w:rsidRPr="00037EC2">
              <w:rPr>
                <w:sz w:val="16"/>
                <w:szCs w:val="16"/>
              </w:rPr>
              <w:t>No</w:t>
            </w:r>
          </w:p>
        </w:tc>
        <w:tc>
          <w:tcPr>
            <w:tcW w:w="0" w:type="auto"/>
          </w:tcPr>
          <w:p w14:paraId="0FDE8503" w14:textId="77777777" w:rsidR="008C0F1C" w:rsidRPr="00037EC2" w:rsidRDefault="008C0F1C" w:rsidP="00CD0D44">
            <w:pPr>
              <w:rPr>
                <w:sz w:val="16"/>
                <w:szCs w:val="16"/>
              </w:rPr>
            </w:pPr>
          </w:p>
        </w:tc>
        <w:tc>
          <w:tcPr>
            <w:tcW w:w="0" w:type="auto"/>
          </w:tcPr>
          <w:p w14:paraId="66A1740B" w14:textId="77777777" w:rsidR="008C0F1C" w:rsidRPr="00037EC2" w:rsidRDefault="008C0F1C" w:rsidP="00CD0D44">
            <w:pPr>
              <w:rPr>
                <w:sz w:val="16"/>
                <w:szCs w:val="16"/>
              </w:rPr>
            </w:pPr>
          </w:p>
        </w:tc>
      </w:tr>
      <w:tr w:rsidR="008C0F1C" w:rsidRPr="00037EC2" w14:paraId="56004C1E" w14:textId="77777777" w:rsidTr="00CD0D44">
        <w:tc>
          <w:tcPr>
            <w:tcW w:w="0" w:type="auto"/>
            <w:vMerge/>
          </w:tcPr>
          <w:p w14:paraId="6B2309DC" w14:textId="77777777" w:rsidR="008C0F1C" w:rsidRPr="00037EC2" w:rsidRDefault="008C0F1C" w:rsidP="00CD0D44">
            <w:pPr>
              <w:rPr>
                <w:sz w:val="16"/>
                <w:szCs w:val="16"/>
              </w:rPr>
            </w:pPr>
          </w:p>
        </w:tc>
        <w:tc>
          <w:tcPr>
            <w:tcW w:w="0" w:type="auto"/>
          </w:tcPr>
          <w:p w14:paraId="3A3E1FE7" w14:textId="4C89A683" w:rsidR="008C0F1C" w:rsidRPr="00037EC2" w:rsidRDefault="00B5069E" w:rsidP="00CD0D44">
            <w:pPr>
              <w:rPr>
                <w:sz w:val="16"/>
                <w:szCs w:val="16"/>
              </w:rPr>
            </w:pPr>
            <w:r w:rsidRPr="00B5069E">
              <w:rPr>
                <w:sz w:val="16"/>
                <w:szCs w:val="16"/>
              </w:rPr>
              <w:t>Data for evaluation will be collected before, during, and after introduction of the new policy</w:t>
            </w:r>
          </w:p>
        </w:tc>
        <w:tc>
          <w:tcPr>
            <w:tcW w:w="0" w:type="auto"/>
          </w:tcPr>
          <w:p w14:paraId="7C5AB8CE" w14:textId="77777777" w:rsidR="008C0F1C" w:rsidRPr="00037EC2" w:rsidRDefault="008C0F1C" w:rsidP="00CD0D44">
            <w:pPr>
              <w:rPr>
                <w:sz w:val="16"/>
                <w:szCs w:val="16"/>
              </w:rPr>
            </w:pPr>
            <w:r w:rsidRPr="00037EC2">
              <w:rPr>
                <w:sz w:val="16"/>
                <w:szCs w:val="16"/>
              </w:rPr>
              <w:t>No</w:t>
            </w:r>
          </w:p>
        </w:tc>
        <w:tc>
          <w:tcPr>
            <w:tcW w:w="0" w:type="auto"/>
          </w:tcPr>
          <w:p w14:paraId="3F70B983" w14:textId="77777777" w:rsidR="008C0F1C" w:rsidRPr="00037EC2" w:rsidRDefault="008C0F1C" w:rsidP="00CD0D44">
            <w:pPr>
              <w:rPr>
                <w:sz w:val="16"/>
                <w:szCs w:val="16"/>
              </w:rPr>
            </w:pPr>
          </w:p>
        </w:tc>
        <w:tc>
          <w:tcPr>
            <w:tcW w:w="0" w:type="auto"/>
          </w:tcPr>
          <w:p w14:paraId="6289A809" w14:textId="77777777" w:rsidR="008C0F1C" w:rsidRPr="00037EC2" w:rsidRDefault="008C0F1C" w:rsidP="00CD0D44">
            <w:pPr>
              <w:rPr>
                <w:sz w:val="16"/>
                <w:szCs w:val="16"/>
              </w:rPr>
            </w:pPr>
          </w:p>
        </w:tc>
      </w:tr>
      <w:tr w:rsidR="008C0F1C" w:rsidRPr="00037EC2" w14:paraId="59185AEE" w14:textId="77777777" w:rsidTr="00CD0D44">
        <w:tc>
          <w:tcPr>
            <w:tcW w:w="0" w:type="auto"/>
            <w:vMerge/>
          </w:tcPr>
          <w:p w14:paraId="6474F57C" w14:textId="77777777" w:rsidR="008C0F1C" w:rsidRPr="00037EC2" w:rsidRDefault="008C0F1C" w:rsidP="00CD0D44">
            <w:pPr>
              <w:rPr>
                <w:sz w:val="16"/>
                <w:szCs w:val="16"/>
              </w:rPr>
            </w:pPr>
          </w:p>
        </w:tc>
        <w:tc>
          <w:tcPr>
            <w:tcW w:w="0" w:type="auto"/>
          </w:tcPr>
          <w:p w14:paraId="75FA8709" w14:textId="77777777" w:rsidR="008C0F1C" w:rsidRPr="00037EC2" w:rsidRDefault="008C0F1C" w:rsidP="00CD0D44">
            <w:pPr>
              <w:rPr>
                <w:sz w:val="16"/>
                <w:szCs w:val="16"/>
              </w:rPr>
            </w:pPr>
            <w:r w:rsidRPr="00037EC2">
              <w:rPr>
                <w:sz w:val="16"/>
                <w:szCs w:val="16"/>
              </w:rPr>
              <w:t>Follow-up takes place after a sufficient period to allow the effects of policy change to become evident</w:t>
            </w:r>
          </w:p>
        </w:tc>
        <w:tc>
          <w:tcPr>
            <w:tcW w:w="0" w:type="auto"/>
          </w:tcPr>
          <w:p w14:paraId="271B612D" w14:textId="77777777" w:rsidR="008C0F1C" w:rsidRPr="00037EC2" w:rsidRDefault="008C0F1C" w:rsidP="00CD0D44">
            <w:pPr>
              <w:rPr>
                <w:sz w:val="16"/>
                <w:szCs w:val="16"/>
              </w:rPr>
            </w:pPr>
            <w:r w:rsidRPr="00037EC2">
              <w:rPr>
                <w:sz w:val="16"/>
                <w:szCs w:val="16"/>
              </w:rPr>
              <w:t>No</w:t>
            </w:r>
          </w:p>
        </w:tc>
        <w:tc>
          <w:tcPr>
            <w:tcW w:w="0" w:type="auto"/>
          </w:tcPr>
          <w:p w14:paraId="606BCD64" w14:textId="77777777" w:rsidR="008C0F1C" w:rsidRPr="00037EC2" w:rsidRDefault="008C0F1C" w:rsidP="00CD0D44">
            <w:pPr>
              <w:rPr>
                <w:sz w:val="16"/>
                <w:szCs w:val="16"/>
              </w:rPr>
            </w:pPr>
          </w:p>
        </w:tc>
        <w:tc>
          <w:tcPr>
            <w:tcW w:w="0" w:type="auto"/>
          </w:tcPr>
          <w:p w14:paraId="22B37190" w14:textId="77777777" w:rsidR="008C0F1C" w:rsidRPr="00037EC2" w:rsidRDefault="008C0F1C" w:rsidP="00CD0D44">
            <w:pPr>
              <w:rPr>
                <w:sz w:val="16"/>
                <w:szCs w:val="16"/>
              </w:rPr>
            </w:pPr>
          </w:p>
        </w:tc>
      </w:tr>
      <w:tr w:rsidR="008C0F1C" w:rsidRPr="00037EC2" w14:paraId="15B1DC83" w14:textId="77777777" w:rsidTr="00CD0D44">
        <w:tc>
          <w:tcPr>
            <w:tcW w:w="0" w:type="auto"/>
            <w:vMerge/>
          </w:tcPr>
          <w:p w14:paraId="16655074" w14:textId="77777777" w:rsidR="008C0F1C" w:rsidRPr="00037EC2" w:rsidRDefault="008C0F1C" w:rsidP="00CD0D44">
            <w:pPr>
              <w:rPr>
                <w:sz w:val="16"/>
                <w:szCs w:val="16"/>
              </w:rPr>
            </w:pPr>
          </w:p>
        </w:tc>
        <w:tc>
          <w:tcPr>
            <w:tcW w:w="0" w:type="auto"/>
          </w:tcPr>
          <w:p w14:paraId="47CC2C82" w14:textId="61E2A60C" w:rsidR="008C0F1C" w:rsidRPr="00037EC2" w:rsidRDefault="00B5069E" w:rsidP="00CD0D44">
            <w:pPr>
              <w:rPr>
                <w:sz w:val="16"/>
                <w:szCs w:val="16"/>
              </w:rPr>
            </w:pPr>
            <w:r w:rsidRPr="00B5069E">
              <w:rPr>
                <w:sz w:val="16"/>
                <w:szCs w:val="16"/>
              </w:rPr>
              <w:t>Other factors that could have produced the change (other than policy) identified</w:t>
            </w:r>
          </w:p>
        </w:tc>
        <w:tc>
          <w:tcPr>
            <w:tcW w:w="0" w:type="auto"/>
          </w:tcPr>
          <w:p w14:paraId="7ED4642B" w14:textId="77777777" w:rsidR="008C0F1C" w:rsidRPr="00037EC2" w:rsidRDefault="008C0F1C" w:rsidP="00CD0D44">
            <w:pPr>
              <w:rPr>
                <w:sz w:val="16"/>
                <w:szCs w:val="16"/>
              </w:rPr>
            </w:pPr>
            <w:r w:rsidRPr="00037EC2">
              <w:rPr>
                <w:sz w:val="16"/>
                <w:szCs w:val="16"/>
              </w:rPr>
              <w:t>No</w:t>
            </w:r>
          </w:p>
        </w:tc>
        <w:tc>
          <w:tcPr>
            <w:tcW w:w="0" w:type="auto"/>
          </w:tcPr>
          <w:p w14:paraId="3513C9DF" w14:textId="77777777" w:rsidR="008C0F1C" w:rsidRPr="00037EC2" w:rsidRDefault="008C0F1C" w:rsidP="00CD0D44">
            <w:pPr>
              <w:rPr>
                <w:sz w:val="16"/>
                <w:szCs w:val="16"/>
              </w:rPr>
            </w:pPr>
          </w:p>
        </w:tc>
        <w:tc>
          <w:tcPr>
            <w:tcW w:w="0" w:type="auto"/>
          </w:tcPr>
          <w:p w14:paraId="53343A6A" w14:textId="77777777" w:rsidR="008C0F1C" w:rsidRPr="00037EC2" w:rsidRDefault="008C0F1C" w:rsidP="00CD0D44">
            <w:pPr>
              <w:rPr>
                <w:sz w:val="16"/>
                <w:szCs w:val="16"/>
              </w:rPr>
            </w:pPr>
          </w:p>
        </w:tc>
      </w:tr>
      <w:tr w:rsidR="008C0F1C" w:rsidRPr="00037EC2" w14:paraId="40675C21" w14:textId="77777777" w:rsidTr="00CD0D44">
        <w:tc>
          <w:tcPr>
            <w:tcW w:w="0" w:type="auto"/>
            <w:vMerge/>
          </w:tcPr>
          <w:p w14:paraId="6365458F" w14:textId="77777777" w:rsidR="008C0F1C" w:rsidRPr="00037EC2" w:rsidRDefault="008C0F1C" w:rsidP="00CD0D44">
            <w:pPr>
              <w:rPr>
                <w:sz w:val="16"/>
                <w:szCs w:val="16"/>
              </w:rPr>
            </w:pPr>
          </w:p>
        </w:tc>
        <w:tc>
          <w:tcPr>
            <w:tcW w:w="0" w:type="auto"/>
          </w:tcPr>
          <w:p w14:paraId="3F2A7317" w14:textId="4DF46369" w:rsidR="008C0F1C" w:rsidRPr="00037EC2" w:rsidRDefault="00B5069E" w:rsidP="00CD0D44">
            <w:pPr>
              <w:rPr>
                <w:sz w:val="16"/>
                <w:szCs w:val="16"/>
              </w:rPr>
            </w:pPr>
            <w:r w:rsidRPr="00B5069E">
              <w:rPr>
                <w:sz w:val="16"/>
                <w:szCs w:val="16"/>
              </w:rPr>
              <w:t>Criteria for evaluation adequate or clear</w:t>
            </w:r>
          </w:p>
        </w:tc>
        <w:tc>
          <w:tcPr>
            <w:tcW w:w="0" w:type="auto"/>
          </w:tcPr>
          <w:p w14:paraId="5A8E01A9" w14:textId="77777777" w:rsidR="008C0F1C" w:rsidRPr="00037EC2" w:rsidRDefault="008C0F1C" w:rsidP="00CD0D44">
            <w:pPr>
              <w:rPr>
                <w:sz w:val="16"/>
                <w:szCs w:val="16"/>
              </w:rPr>
            </w:pPr>
            <w:r w:rsidRPr="00037EC2">
              <w:rPr>
                <w:sz w:val="16"/>
                <w:szCs w:val="16"/>
              </w:rPr>
              <w:t>No</w:t>
            </w:r>
          </w:p>
        </w:tc>
        <w:tc>
          <w:tcPr>
            <w:tcW w:w="0" w:type="auto"/>
          </w:tcPr>
          <w:p w14:paraId="14E2951A" w14:textId="77777777" w:rsidR="008C0F1C" w:rsidRPr="00037EC2" w:rsidRDefault="008C0F1C" w:rsidP="00CD0D44">
            <w:pPr>
              <w:rPr>
                <w:sz w:val="16"/>
                <w:szCs w:val="16"/>
              </w:rPr>
            </w:pPr>
          </w:p>
        </w:tc>
        <w:tc>
          <w:tcPr>
            <w:tcW w:w="0" w:type="auto"/>
          </w:tcPr>
          <w:p w14:paraId="537EBEB7" w14:textId="77777777" w:rsidR="008C0F1C" w:rsidRPr="00037EC2" w:rsidRDefault="008C0F1C" w:rsidP="00CD0D44">
            <w:pPr>
              <w:rPr>
                <w:sz w:val="16"/>
                <w:szCs w:val="16"/>
              </w:rPr>
            </w:pPr>
          </w:p>
        </w:tc>
      </w:tr>
      <w:tr w:rsidR="008C0F1C" w:rsidRPr="00037EC2" w14:paraId="54A07CD8" w14:textId="77777777" w:rsidTr="00CD0D44">
        <w:tc>
          <w:tcPr>
            <w:tcW w:w="0" w:type="auto"/>
            <w:vMerge w:val="restart"/>
          </w:tcPr>
          <w:p w14:paraId="58463C2C" w14:textId="77777777" w:rsidR="008C0F1C" w:rsidRPr="00037EC2" w:rsidRDefault="008C0F1C" w:rsidP="00CD0D44">
            <w:pPr>
              <w:rPr>
                <w:sz w:val="16"/>
                <w:szCs w:val="16"/>
              </w:rPr>
            </w:pPr>
            <w:r w:rsidRPr="00037EC2">
              <w:rPr>
                <w:sz w:val="16"/>
                <w:szCs w:val="16"/>
              </w:rPr>
              <w:t>Implementation</w:t>
            </w:r>
          </w:p>
        </w:tc>
        <w:tc>
          <w:tcPr>
            <w:tcW w:w="0" w:type="auto"/>
          </w:tcPr>
          <w:p w14:paraId="197F4A30" w14:textId="77EB41C2" w:rsidR="008C0F1C" w:rsidRPr="00037EC2" w:rsidRDefault="00962E2C" w:rsidP="00CD0D44">
            <w:pPr>
              <w:rPr>
                <w:sz w:val="16"/>
                <w:szCs w:val="16"/>
              </w:rPr>
            </w:pPr>
            <w:r w:rsidRPr="00962E2C">
              <w:rPr>
                <w:sz w:val="16"/>
                <w:szCs w:val="16"/>
              </w:rPr>
              <w:t>Multiple stakeholders involved in the design and implementation of the action/s</w:t>
            </w:r>
          </w:p>
        </w:tc>
        <w:tc>
          <w:tcPr>
            <w:tcW w:w="0" w:type="auto"/>
          </w:tcPr>
          <w:p w14:paraId="434DE3FC" w14:textId="77777777" w:rsidR="008C0F1C" w:rsidRPr="00037EC2" w:rsidRDefault="008C0F1C" w:rsidP="00CD0D44">
            <w:pPr>
              <w:rPr>
                <w:sz w:val="16"/>
                <w:szCs w:val="16"/>
              </w:rPr>
            </w:pPr>
            <w:r w:rsidRPr="00037EC2">
              <w:rPr>
                <w:sz w:val="16"/>
                <w:szCs w:val="16"/>
              </w:rPr>
              <w:t>No</w:t>
            </w:r>
          </w:p>
        </w:tc>
        <w:tc>
          <w:tcPr>
            <w:tcW w:w="0" w:type="auto"/>
          </w:tcPr>
          <w:p w14:paraId="1E301E81" w14:textId="77777777" w:rsidR="008C0F1C" w:rsidRPr="00037EC2" w:rsidRDefault="008C0F1C" w:rsidP="00CD0D44">
            <w:pPr>
              <w:rPr>
                <w:sz w:val="16"/>
                <w:szCs w:val="16"/>
              </w:rPr>
            </w:pPr>
          </w:p>
        </w:tc>
        <w:tc>
          <w:tcPr>
            <w:tcW w:w="0" w:type="auto"/>
          </w:tcPr>
          <w:p w14:paraId="370EFA2E" w14:textId="77777777" w:rsidR="008C0F1C" w:rsidRPr="00037EC2" w:rsidRDefault="008C0F1C" w:rsidP="00CD0D44">
            <w:pPr>
              <w:rPr>
                <w:sz w:val="16"/>
                <w:szCs w:val="16"/>
              </w:rPr>
            </w:pPr>
          </w:p>
        </w:tc>
      </w:tr>
      <w:tr w:rsidR="008C0F1C" w:rsidRPr="00037EC2" w14:paraId="67E34D64" w14:textId="77777777" w:rsidTr="00CD0D44">
        <w:tc>
          <w:tcPr>
            <w:tcW w:w="0" w:type="auto"/>
            <w:vMerge/>
          </w:tcPr>
          <w:p w14:paraId="2BE244E9" w14:textId="77777777" w:rsidR="008C0F1C" w:rsidRPr="00037EC2" w:rsidRDefault="008C0F1C" w:rsidP="00CD0D44">
            <w:pPr>
              <w:rPr>
                <w:sz w:val="16"/>
                <w:szCs w:val="16"/>
              </w:rPr>
            </w:pPr>
          </w:p>
        </w:tc>
        <w:tc>
          <w:tcPr>
            <w:tcW w:w="0" w:type="auto"/>
          </w:tcPr>
          <w:p w14:paraId="227A5B57" w14:textId="39844713" w:rsidR="008C0F1C" w:rsidRPr="00037EC2" w:rsidRDefault="00B5069E" w:rsidP="00CD0D44">
            <w:pPr>
              <w:rPr>
                <w:sz w:val="16"/>
                <w:szCs w:val="16"/>
              </w:rPr>
            </w:pPr>
            <w:r w:rsidRPr="00B5069E">
              <w:rPr>
                <w:sz w:val="16"/>
                <w:szCs w:val="16"/>
              </w:rPr>
              <w:t>Obligations of the various implementers specified – who has to do what?</w:t>
            </w:r>
          </w:p>
        </w:tc>
        <w:tc>
          <w:tcPr>
            <w:tcW w:w="0" w:type="auto"/>
          </w:tcPr>
          <w:p w14:paraId="4B0ED107" w14:textId="77777777" w:rsidR="008C0F1C" w:rsidRPr="00037EC2" w:rsidRDefault="008C0F1C" w:rsidP="00CD0D44">
            <w:pPr>
              <w:rPr>
                <w:sz w:val="16"/>
                <w:szCs w:val="16"/>
              </w:rPr>
            </w:pPr>
            <w:r w:rsidRPr="00037EC2">
              <w:rPr>
                <w:sz w:val="16"/>
                <w:szCs w:val="16"/>
              </w:rPr>
              <w:t>No</w:t>
            </w:r>
          </w:p>
        </w:tc>
        <w:tc>
          <w:tcPr>
            <w:tcW w:w="0" w:type="auto"/>
          </w:tcPr>
          <w:p w14:paraId="1275CAC5" w14:textId="77777777" w:rsidR="008C0F1C" w:rsidRPr="00037EC2" w:rsidRDefault="008C0F1C" w:rsidP="00CD0D44">
            <w:pPr>
              <w:rPr>
                <w:sz w:val="16"/>
                <w:szCs w:val="16"/>
              </w:rPr>
            </w:pPr>
          </w:p>
        </w:tc>
        <w:tc>
          <w:tcPr>
            <w:tcW w:w="0" w:type="auto"/>
          </w:tcPr>
          <w:p w14:paraId="4BF09725" w14:textId="77777777" w:rsidR="008C0F1C" w:rsidRPr="00037EC2" w:rsidRDefault="008C0F1C" w:rsidP="00CD0D44">
            <w:pPr>
              <w:rPr>
                <w:sz w:val="16"/>
                <w:szCs w:val="16"/>
              </w:rPr>
            </w:pPr>
          </w:p>
        </w:tc>
      </w:tr>
    </w:tbl>
    <w:p w14:paraId="161CE533" w14:textId="77777777" w:rsidR="008C0F1C" w:rsidRPr="00037EC2" w:rsidRDefault="008C0F1C" w:rsidP="008C0F1C">
      <w:pPr>
        <w:rPr>
          <w:sz w:val="16"/>
          <w:szCs w:val="16"/>
        </w:rPr>
      </w:pPr>
    </w:p>
    <w:p w14:paraId="6D919045" w14:textId="77777777" w:rsidR="008C0F1C" w:rsidRPr="00037EC2" w:rsidRDefault="008C0F1C" w:rsidP="008C0F1C">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8C0F1C" w:rsidRPr="00037EC2" w14:paraId="64CDF428" w14:textId="77777777" w:rsidTr="00CD0D44">
        <w:tc>
          <w:tcPr>
            <w:tcW w:w="4508" w:type="dxa"/>
          </w:tcPr>
          <w:p w14:paraId="0458907F" w14:textId="77777777" w:rsidR="008C0F1C" w:rsidRPr="00037EC2" w:rsidRDefault="008C0F1C" w:rsidP="00CD0D44">
            <w:pPr>
              <w:rPr>
                <w:b/>
                <w:bCs/>
                <w:sz w:val="16"/>
                <w:szCs w:val="16"/>
              </w:rPr>
            </w:pPr>
            <w:r w:rsidRPr="00037EC2">
              <w:rPr>
                <w:b/>
                <w:bCs/>
                <w:sz w:val="16"/>
                <w:szCs w:val="16"/>
              </w:rPr>
              <w:t>Criteria</w:t>
            </w:r>
          </w:p>
        </w:tc>
        <w:tc>
          <w:tcPr>
            <w:tcW w:w="4508" w:type="dxa"/>
          </w:tcPr>
          <w:p w14:paraId="54ABFB21" w14:textId="77777777" w:rsidR="008C0F1C" w:rsidRPr="00037EC2" w:rsidRDefault="008C0F1C" w:rsidP="00CD0D44">
            <w:pPr>
              <w:rPr>
                <w:b/>
                <w:bCs/>
                <w:sz w:val="16"/>
                <w:szCs w:val="16"/>
              </w:rPr>
            </w:pPr>
            <w:r w:rsidRPr="00037EC2">
              <w:rPr>
                <w:b/>
                <w:bCs/>
                <w:sz w:val="16"/>
                <w:szCs w:val="16"/>
              </w:rPr>
              <w:t>Quality</w:t>
            </w:r>
          </w:p>
        </w:tc>
      </w:tr>
      <w:tr w:rsidR="008C0F1C" w:rsidRPr="00037EC2" w14:paraId="415CDFB2" w14:textId="77777777" w:rsidTr="00CD0D44">
        <w:tc>
          <w:tcPr>
            <w:tcW w:w="4508" w:type="dxa"/>
          </w:tcPr>
          <w:p w14:paraId="4C1C9432" w14:textId="77777777" w:rsidR="008C0F1C" w:rsidRPr="00037EC2" w:rsidRDefault="008C0F1C" w:rsidP="00CD0D44">
            <w:pPr>
              <w:rPr>
                <w:sz w:val="16"/>
                <w:szCs w:val="16"/>
              </w:rPr>
            </w:pPr>
            <w:r w:rsidRPr="00037EC2">
              <w:rPr>
                <w:sz w:val="16"/>
                <w:szCs w:val="16"/>
              </w:rPr>
              <w:t>Policy Background</w:t>
            </w:r>
          </w:p>
        </w:tc>
        <w:tc>
          <w:tcPr>
            <w:tcW w:w="4508" w:type="dxa"/>
          </w:tcPr>
          <w:p w14:paraId="7F6E310E" w14:textId="77777777" w:rsidR="008C0F1C" w:rsidRPr="00037EC2" w:rsidRDefault="008C0F1C" w:rsidP="00CD0D44">
            <w:pPr>
              <w:rPr>
                <w:sz w:val="16"/>
                <w:szCs w:val="16"/>
              </w:rPr>
            </w:pPr>
            <w:r w:rsidRPr="00037EC2">
              <w:rPr>
                <w:sz w:val="16"/>
                <w:szCs w:val="16"/>
              </w:rPr>
              <w:t>Weak</w:t>
            </w:r>
          </w:p>
        </w:tc>
      </w:tr>
      <w:tr w:rsidR="008C0F1C" w:rsidRPr="00037EC2" w14:paraId="43F06318" w14:textId="77777777" w:rsidTr="00CD0D44">
        <w:tc>
          <w:tcPr>
            <w:tcW w:w="4508" w:type="dxa"/>
          </w:tcPr>
          <w:p w14:paraId="22FE8203" w14:textId="77777777" w:rsidR="008C0F1C" w:rsidRPr="00037EC2" w:rsidRDefault="008C0F1C" w:rsidP="00CD0D44">
            <w:pPr>
              <w:rPr>
                <w:sz w:val="16"/>
                <w:szCs w:val="16"/>
              </w:rPr>
            </w:pPr>
            <w:r w:rsidRPr="00037EC2">
              <w:rPr>
                <w:sz w:val="16"/>
                <w:szCs w:val="16"/>
              </w:rPr>
              <w:t>Goals</w:t>
            </w:r>
          </w:p>
        </w:tc>
        <w:tc>
          <w:tcPr>
            <w:tcW w:w="4508" w:type="dxa"/>
          </w:tcPr>
          <w:p w14:paraId="18CE7878" w14:textId="77777777" w:rsidR="008C0F1C" w:rsidRPr="00037EC2" w:rsidRDefault="008C0F1C" w:rsidP="00CD0D44">
            <w:pPr>
              <w:rPr>
                <w:sz w:val="16"/>
                <w:szCs w:val="16"/>
              </w:rPr>
            </w:pPr>
            <w:r w:rsidRPr="00037EC2">
              <w:rPr>
                <w:sz w:val="16"/>
                <w:szCs w:val="16"/>
              </w:rPr>
              <w:t>Weak</w:t>
            </w:r>
          </w:p>
        </w:tc>
      </w:tr>
      <w:tr w:rsidR="008C0F1C" w:rsidRPr="00037EC2" w14:paraId="1EB7DADD" w14:textId="77777777" w:rsidTr="00CD0D44">
        <w:tc>
          <w:tcPr>
            <w:tcW w:w="4508" w:type="dxa"/>
          </w:tcPr>
          <w:p w14:paraId="78165ED7" w14:textId="77777777" w:rsidR="008C0F1C" w:rsidRPr="00037EC2" w:rsidRDefault="008C0F1C" w:rsidP="00CD0D44">
            <w:pPr>
              <w:rPr>
                <w:sz w:val="16"/>
                <w:szCs w:val="16"/>
              </w:rPr>
            </w:pPr>
            <w:r w:rsidRPr="00037EC2">
              <w:rPr>
                <w:sz w:val="16"/>
                <w:szCs w:val="16"/>
              </w:rPr>
              <w:t>Resources</w:t>
            </w:r>
          </w:p>
        </w:tc>
        <w:tc>
          <w:tcPr>
            <w:tcW w:w="4508" w:type="dxa"/>
          </w:tcPr>
          <w:p w14:paraId="0D41571E" w14:textId="77777777" w:rsidR="008C0F1C" w:rsidRPr="00037EC2" w:rsidRDefault="008C0F1C" w:rsidP="00CD0D44">
            <w:pPr>
              <w:rPr>
                <w:sz w:val="16"/>
                <w:szCs w:val="16"/>
              </w:rPr>
            </w:pPr>
            <w:r w:rsidRPr="00037EC2">
              <w:rPr>
                <w:sz w:val="16"/>
                <w:szCs w:val="16"/>
              </w:rPr>
              <w:t>Weak</w:t>
            </w:r>
          </w:p>
        </w:tc>
      </w:tr>
      <w:tr w:rsidR="008C0F1C" w:rsidRPr="00037EC2" w14:paraId="1FFFA2FA" w14:textId="77777777" w:rsidTr="00CD0D44">
        <w:tc>
          <w:tcPr>
            <w:tcW w:w="4508" w:type="dxa"/>
          </w:tcPr>
          <w:p w14:paraId="0E541646" w14:textId="77777777" w:rsidR="008C0F1C" w:rsidRPr="00037EC2" w:rsidRDefault="008C0F1C" w:rsidP="00CD0D44">
            <w:pPr>
              <w:rPr>
                <w:sz w:val="16"/>
                <w:szCs w:val="16"/>
              </w:rPr>
            </w:pPr>
            <w:r w:rsidRPr="00037EC2">
              <w:rPr>
                <w:sz w:val="16"/>
                <w:szCs w:val="16"/>
              </w:rPr>
              <w:t>Monitoring and Evaluation</w:t>
            </w:r>
          </w:p>
        </w:tc>
        <w:tc>
          <w:tcPr>
            <w:tcW w:w="4508" w:type="dxa"/>
          </w:tcPr>
          <w:p w14:paraId="4AE72191" w14:textId="77777777" w:rsidR="008C0F1C" w:rsidRPr="00037EC2" w:rsidRDefault="008C0F1C" w:rsidP="00CD0D44">
            <w:pPr>
              <w:rPr>
                <w:sz w:val="16"/>
                <w:szCs w:val="16"/>
              </w:rPr>
            </w:pPr>
            <w:r w:rsidRPr="00037EC2">
              <w:rPr>
                <w:sz w:val="16"/>
                <w:szCs w:val="16"/>
              </w:rPr>
              <w:t>Weak</w:t>
            </w:r>
          </w:p>
        </w:tc>
      </w:tr>
      <w:tr w:rsidR="008C0F1C" w:rsidRPr="00037EC2" w14:paraId="401B326C" w14:textId="77777777" w:rsidTr="00CD0D44">
        <w:tc>
          <w:tcPr>
            <w:tcW w:w="4508" w:type="dxa"/>
          </w:tcPr>
          <w:p w14:paraId="2D1C087E" w14:textId="77777777" w:rsidR="008C0F1C" w:rsidRPr="00037EC2" w:rsidRDefault="008C0F1C" w:rsidP="00CD0D44">
            <w:pPr>
              <w:rPr>
                <w:sz w:val="16"/>
                <w:szCs w:val="16"/>
              </w:rPr>
            </w:pPr>
            <w:r w:rsidRPr="00037EC2">
              <w:rPr>
                <w:sz w:val="16"/>
                <w:szCs w:val="16"/>
              </w:rPr>
              <w:t>Implementation</w:t>
            </w:r>
          </w:p>
        </w:tc>
        <w:tc>
          <w:tcPr>
            <w:tcW w:w="4508" w:type="dxa"/>
          </w:tcPr>
          <w:p w14:paraId="277EA20A" w14:textId="77777777" w:rsidR="008C0F1C" w:rsidRPr="00037EC2" w:rsidRDefault="008C0F1C" w:rsidP="00CD0D44">
            <w:pPr>
              <w:rPr>
                <w:sz w:val="16"/>
                <w:szCs w:val="16"/>
              </w:rPr>
            </w:pPr>
            <w:r w:rsidRPr="00037EC2">
              <w:rPr>
                <w:sz w:val="16"/>
                <w:szCs w:val="16"/>
              </w:rPr>
              <w:t xml:space="preserve">Weak </w:t>
            </w:r>
          </w:p>
        </w:tc>
      </w:tr>
    </w:tbl>
    <w:p w14:paraId="0A5A9B75" w14:textId="77777777" w:rsidR="008C0F1C" w:rsidRPr="00037EC2" w:rsidRDefault="008C0F1C" w:rsidP="008C0F1C"/>
    <w:p w14:paraId="530CDBF0" w14:textId="057E82E0" w:rsidR="00332B0D" w:rsidRPr="00037EC2" w:rsidRDefault="00332B0D" w:rsidP="00BF6472">
      <w:pPr>
        <w:pStyle w:val="Heading3"/>
      </w:pPr>
      <w:bookmarkStart w:id="431" w:name="_Toc171977924"/>
      <w:bookmarkStart w:id="432" w:name="_Toc178978936"/>
      <w:r w:rsidRPr="00D75E9E">
        <w:rPr>
          <w:b/>
          <w:bCs/>
        </w:rPr>
        <w:t>India</w:t>
      </w:r>
      <w:r w:rsidR="006C1B3B" w:rsidRPr="00037EC2">
        <w:t xml:space="preserve"> –</w:t>
      </w:r>
      <w:bookmarkEnd w:id="430"/>
      <w:r w:rsidR="00EC2D54" w:rsidRPr="00037EC2">
        <w:t xml:space="preserve"> </w:t>
      </w:r>
      <w:r w:rsidR="00C84C41" w:rsidRPr="00D75E9E">
        <w:t>National Programme on Climate Change &amp; Human Health</w:t>
      </w:r>
      <w:bookmarkEnd w:id="431"/>
      <w:bookmarkEnd w:id="432"/>
    </w:p>
    <w:tbl>
      <w:tblPr>
        <w:tblStyle w:val="TableGrid"/>
        <w:tblW w:w="0" w:type="auto"/>
        <w:tblLook w:val="04A0" w:firstRow="1" w:lastRow="0" w:firstColumn="1" w:lastColumn="0" w:noHBand="0" w:noVBand="1"/>
      </w:tblPr>
      <w:tblGrid>
        <w:gridCol w:w="1392"/>
        <w:gridCol w:w="3470"/>
        <w:gridCol w:w="1092"/>
        <w:gridCol w:w="2944"/>
        <w:gridCol w:w="5050"/>
      </w:tblGrid>
      <w:tr w:rsidR="002B626E" w:rsidRPr="00037EC2" w14:paraId="3B7BA61B" w14:textId="77777777" w:rsidTr="00631B71">
        <w:tc>
          <w:tcPr>
            <w:tcW w:w="0" w:type="auto"/>
          </w:tcPr>
          <w:p w14:paraId="549B52A0" w14:textId="77777777" w:rsidR="00257BF9" w:rsidRPr="00037EC2" w:rsidRDefault="00257BF9" w:rsidP="00631B71">
            <w:pPr>
              <w:rPr>
                <w:sz w:val="16"/>
                <w:szCs w:val="16"/>
              </w:rPr>
            </w:pPr>
          </w:p>
        </w:tc>
        <w:tc>
          <w:tcPr>
            <w:tcW w:w="0" w:type="auto"/>
          </w:tcPr>
          <w:p w14:paraId="65BD993E" w14:textId="77777777" w:rsidR="00257BF9" w:rsidRPr="00037EC2" w:rsidRDefault="00257BF9" w:rsidP="00631B71">
            <w:pPr>
              <w:rPr>
                <w:b/>
                <w:bCs/>
                <w:sz w:val="16"/>
                <w:szCs w:val="16"/>
              </w:rPr>
            </w:pPr>
            <w:r w:rsidRPr="00037EC2">
              <w:rPr>
                <w:b/>
                <w:bCs/>
                <w:sz w:val="16"/>
                <w:szCs w:val="16"/>
              </w:rPr>
              <w:t>Criteria</w:t>
            </w:r>
          </w:p>
        </w:tc>
        <w:tc>
          <w:tcPr>
            <w:tcW w:w="0" w:type="auto"/>
          </w:tcPr>
          <w:p w14:paraId="35ACC68D" w14:textId="77777777" w:rsidR="00257BF9" w:rsidRPr="00037EC2" w:rsidRDefault="00257BF9" w:rsidP="00631B71">
            <w:pPr>
              <w:rPr>
                <w:b/>
                <w:bCs/>
                <w:sz w:val="16"/>
                <w:szCs w:val="16"/>
              </w:rPr>
            </w:pPr>
            <w:r w:rsidRPr="00037EC2">
              <w:rPr>
                <w:b/>
                <w:bCs/>
                <w:sz w:val="16"/>
                <w:szCs w:val="16"/>
              </w:rPr>
              <w:t>Criterion addressed?</w:t>
            </w:r>
          </w:p>
        </w:tc>
        <w:tc>
          <w:tcPr>
            <w:tcW w:w="0" w:type="auto"/>
          </w:tcPr>
          <w:p w14:paraId="4049DFB2" w14:textId="77777777" w:rsidR="00257BF9" w:rsidRPr="00037EC2" w:rsidRDefault="00257BF9" w:rsidP="00631B71">
            <w:pPr>
              <w:rPr>
                <w:b/>
                <w:bCs/>
                <w:sz w:val="16"/>
                <w:szCs w:val="16"/>
              </w:rPr>
            </w:pPr>
            <w:r w:rsidRPr="00037EC2">
              <w:rPr>
                <w:b/>
                <w:bCs/>
                <w:sz w:val="16"/>
                <w:szCs w:val="16"/>
              </w:rPr>
              <w:t>Explanation</w:t>
            </w:r>
          </w:p>
        </w:tc>
        <w:tc>
          <w:tcPr>
            <w:tcW w:w="0" w:type="auto"/>
          </w:tcPr>
          <w:p w14:paraId="6D178CA6" w14:textId="77777777" w:rsidR="00257BF9" w:rsidRPr="00037EC2" w:rsidRDefault="00257BF9" w:rsidP="00631B71">
            <w:pPr>
              <w:rPr>
                <w:b/>
                <w:bCs/>
                <w:sz w:val="16"/>
                <w:szCs w:val="16"/>
              </w:rPr>
            </w:pPr>
            <w:r w:rsidRPr="00037EC2">
              <w:rPr>
                <w:b/>
                <w:bCs/>
                <w:sz w:val="16"/>
                <w:szCs w:val="16"/>
              </w:rPr>
              <w:t>Quote</w:t>
            </w:r>
          </w:p>
        </w:tc>
      </w:tr>
      <w:tr w:rsidR="002B626E" w:rsidRPr="00037EC2" w14:paraId="4A5FA2C2" w14:textId="77777777" w:rsidTr="00631B71">
        <w:tc>
          <w:tcPr>
            <w:tcW w:w="0" w:type="auto"/>
            <w:vMerge w:val="restart"/>
          </w:tcPr>
          <w:p w14:paraId="11A01F92" w14:textId="77777777" w:rsidR="00257BF9" w:rsidRPr="00037EC2" w:rsidRDefault="00257BF9" w:rsidP="00631B71">
            <w:pPr>
              <w:rPr>
                <w:sz w:val="16"/>
                <w:szCs w:val="16"/>
              </w:rPr>
            </w:pPr>
            <w:r w:rsidRPr="00037EC2">
              <w:rPr>
                <w:sz w:val="16"/>
                <w:szCs w:val="16"/>
              </w:rPr>
              <w:t>Policy Background</w:t>
            </w:r>
          </w:p>
        </w:tc>
        <w:tc>
          <w:tcPr>
            <w:tcW w:w="0" w:type="auto"/>
          </w:tcPr>
          <w:p w14:paraId="46E7DBA3" w14:textId="349989BB" w:rsidR="00257BF9" w:rsidRPr="00037EC2" w:rsidRDefault="00B5069E" w:rsidP="00631B71">
            <w:pPr>
              <w:rPr>
                <w:sz w:val="16"/>
                <w:szCs w:val="16"/>
              </w:rPr>
            </w:pPr>
            <w:r>
              <w:rPr>
                <w:sz w:val="16"/>
                <w:szCs w:val="16"/>
              </w:rPr>
              <w:t>Children recognised as disproportionately affected by the impacts of climate change</w:t>
            </w:r>
          </w:p>
        </w:tc>
        <w:tc>
          <w:tcPr>
            <w:tcW w:w="0" w:type="auto"/>
          </w:tcPr>
          <w:p w14:paraId="47E1CD83" w14:textId="53853F21" w:rsidR="00257BF9" w:rsidRPr="00037EC2" w:rsidRDefault="00BA18BE" w:rsidP="00631B71">
            <w:pPr>
              <w:rPr>
                <w:sz w:val="16"/>
                <w:szCs w:val="16"/>
              </w:rPr>
            </w:pPr>
            <w:r w:rsidRPr="00037EC2">
              <w:rPr>
                <w:sz w:val="16"/>
                <w:szCs w:val="16"/>
              </w:rPr>
              <w:t>Yes</w:t>
            </w:r>
          </w:p>
        </w:tc>
        <w:tc>
          <w:tcPr>
            <w:tcW w:w="0" w:type="auto"/>
          </w:tcPr>
          <w:p w14:paraId="3C95F780" w14:textId="425B06EA" w:rsidR="00257BF9" w:rsidRPr="00037EC2" w:rsidRDefault="00BA18BE" w:rsidP="00631B71">
            <w:pPr>
              <w:rPr>
                <w:sz w:val="16"/>
                <w:szCs w:val="16"/>
              </w:rPr>
            </w:pPr>
            <w:r w:rsidRPr="00037EC2">
              <w:rPr>
                <w:sz w:val="16"/>
                <w:szCs w:val="16"/>
              </w:rPr>
              <w:t>Children are described as a vulnerable group</w:t>
            </w:r>
          </w:p>
        </w:tc>
        <w:tc>
          <w:tcPr>
            <w:tcW w:w="0" w:type="auto"/>
          </w:tcPr>
          <w:p w14:paraId="6044CC54" w14:textId="0B80C8DC" w:rsidR="00257BF9" w:rsidRPr="00037EC2" w:rsidRDefault="00112345" w:rsidP="00631B71">
            <w:pPr>
              <w:rPr>
                <w:sz w:val="16"/>
                <w:szCs w:val="16"/>
              </w:rPr>
            </w:pPr>
            <w:r w:rsidRPr="00037EC2">
              <w:rPr>
                <w:sz w:val="16"/>
                <w:szCs w:val="16"/>
              </w:rPr>
              <w:t>“The vision of NAPCCHH is: T</w:t>
            </w:r>
            <w:r w:rsidR="00FA500E" w:rsidRPr="00037EC2">
              <w:rPr>
                <w:sz w:val="16"/>
                <w:szCs w:val="16"/>
              </w:rPr>
              <w:t>o strengthen health of citi</w:t>
            </w:r>
            <w:r w:rsidR="004E786A" w:rsidRPr="00037EC2">
              <w:rPr>
                <w:sz w:val="16"/>
                <w:szCs w:val="16"/>
              </w:rPr>
              <w:t>z</w:t>
            </w:r>
            <w:r w:rsidR="00FA500E" w:rsidRPr="00037EC2">
              <w:rPr>
                <w:sz w:val="16"/>
                <w:szCs w:val="16"/>
              </w:rPr>
              <w:t xml:space="preserve">ens of India against climate sensitive illness, especially among the vulnerable like children, women and marginalized population. With a </w:t>
            </w:r>
            <w:r w:rsidR="00077029" w:rsidRPr="00037EC2">
              <w:rPr>
                <w:sz w:val="16"/>
                <w:szCs w:val="16"/>
              </w:rPr>
              <w:t>goal to reduce morbidity, mortality, injuries and health vulnerability to climate variability and ex</w:t>
            </w:r>
            <w:r w:rsidR="004E786A" w:rsidRPr="00037EC2">
              <w:rPr>
                <w:sz w:val="16"/>
                <w:szCs w:val="16"/>
              </w:rPr>
              <w:t>treme weathers.”</w:t>
            </w:r>
          </w:p>
        </w:tc>
      </w:tr>
      <w:tr w:rsidR="002B626E" w:rsidRPr="00037EC2" w14:paraId="41B51B51" w14:textId="77777777" w:rsidTr="00631B71">
        <w:tc>
          <w:tcPr>
            <w:tcW w:w="0" w:type="auto"/>
            <w:vMerge/>
          </w:tcPr>
          <w:p w14:paraId="51F3CA10" w14:textId="77777777" w:rsidR="00257BF9" w:rsidRPr="00037EC2" w:rsidRDefault="00257BF9" w:rsidP="00631B71">
            <w:pPr>
              <w:rPr>
                <w:sz w:val="16"/>
                <w:szCs w:val="16"/>
              </w:rPr>
            </w:pPr>
          </w:p>
        </w:tc>
        <w:tc>
          <w:tcPr>
            <w:tcW w:w="0" w:type="auto"/>
          </w:tcPr>
          <w:p w14:paraId="109B9CA2" w14:textId="57F6C9C7" w:rsidR="00257BF9" w:rsidRPr="00037EC2" w:rsidRDefault="00985710" w:rsidP="00631B71">
            <w:pPr>
              <w:rPr>
                <w:sz w:val="16"/>
                <w:szCs w:val="16"/>
              </w:rPr>
            </w:pPr>
            <w:r w:rsidRPr="00037EC2">
              <w:rPr>
                <w:sz w:val="16"/>
                <w:szCs w:val="16"/>
              </w:rPr>
              <w:t xml:space="preserve">A minimum of two context-specific climate-sensitive health risks for children have </w:t>
            </w:r>
            <w:proofErr w:type="spellStart"/>
            <w:r w:rsidRPr="00037EC2">
              <w:rPr>
                <w:sz w:val="16"/>
                <w:szCs w:val="16"/>
              </w:rPr>
              <w:t>b</w:t>
            </w:r>
            <w:r w:rsidR="005D0E4B" w:rsidRPr="00037EC2">
              <w:rPr>
                <w:sz w:val="16"/>
                <w:szCs w:val="16"/>
              </w:rPr>
              <w:t>bri</w:t>
            </w:r>
            <w:r w:rsidRPr="00037EC2">
              <w:rPr>
                <w:sz w:val="16"/>
                <w:szCs w:val="16"/>
              </w:rPr>
              <w:t>een</w:t>
            </w:r>
            <w:proofErr w:type="spellEnd"/>
            <w:r w:rsidRPr="00037EC2">
              <w:rPr>
                <w:sz w:val="16"/>
                <w:szCs w:val="16"/>
              </w:rPr>
              <w:t xml:space="preserve"> identified</w:t>
            </w:r>
          </w:p>
        </w:tc>
        <w:tc>
          <w:tcPr>
            <w:tcW w:w="0" w:type="auto"/>
          </w:tcPr>
          <w:p w14:paraId="3CD4BE01" w14:textId="1D4DACC7" w:rsidR="00257BF9" w:rsidRPr="00037EC2" w:rsidRDefault="0035449C" w:rsidP="00631B71">
            <w:pPr>
              <w:rPr>
                <w:sz w:val="16"/>
                <w:szCs w:val="16"/>
              </w:rPr>
            </w:pPr>
            <w:r w:rsidRPr="00037EC2">
              <w:rPr>
                <w:sz w:val="16"/>
                <w:szCs w:val="16"/>
              </w:rPr>
              <w:t>Yes</w:t>
            </w:r>
          </w:p>
        </w:tc>
        <w:tc>
          <w:tcPr>
            <w:tcW w:w="0" w:type="auto"/>
          </w:tcPr>
          <w:p w14:paraId="488A0D52" w14:textId="49829A10" w:rsidR="00257BF9" w:rsidRPr="00037EC2" w:rsidRDefault="005C1B2B" w:rsidP="00631B71">
            <w:pPr>
              <w:rPr>
                <w:sz w:val="16"/>
                <w:szCs w:val="16"/>
              </w:rPr>
            </w:pPr>
            <w:r w:rsidRPr="00037EC2">
              <w:rPr>
                <w:sz w:val="16"/>
                <w:szCs w:val="16"/>
              </w:rPr>
              <w:t>Climate risk areas: noncomm</w:t>
            </w:r>
            <w:r w:rsidR="002B626E" w:rsidRPr="00037EC2">
              <w:rPr>
                <w:sz w:val="16"/>
                <w:szCs w:val="16"/>
              </w:rPr>
              <w:t>unicable diseases; malnutrition and food insecurity; extreme weather events</w:t>
            </w:r>
          </w:p>
        </w:tc>
        <w:tc>
          <w:tcPr>
            <w:tcW w:w="0" w:type="auto"/>
          </w:tcPr>
          <w:p w14:paraId="531C805E" w14:textId="77777777" w:rsidR="00257BF9" w:rsidRPr="00037EC2" w:rsidRDefault="00FD71F6" w:rsidP="00631B71">
            <w:pPr>
              <w:rPr>
                <w:sz w:val="16"/>
                <w:szCs w:val="16"/>
              </w:rPr>
            </w:pPr>
            <w:r w:rsidRPr="00037EC2">
              <w:rPr>
                <w:sz w:val="16"/>
                <w:szCs w:val="16"/>
              </w:rPr>
              <w:t>“There is evidence to support a relationship between sunburn during childhood and adolescence and skin cancer in adulthood.”</w:t>
            </w:r>
          </w:p>
          <w:p w14:paraId="40BA7E8C" w14:textId="77777777" w:rsidR="00114CC4" w:rsidRPr="00037EC2" w:rsidRDefault="00114CC4" w:rsidP="00631B71">
            <w:pPr>
              <w:rPr>
                <w:sz w:val="16"/>
                <w:szCs w:val="16"/>
              </w:rPr>
            </w:pPr>
          </w:p>
          <w:p w14:paraId="40C7225D" w14:textId="77777777" w:rsidR="00114CC4" w:rsidRPr="00037EC2" w:rsidRDefault="00114CC4" w:rsidP="00631B71">
            <w:pPr>
              <w:rPr>
                <w:sz w:val="16"/>
                <w:szCs w:val="16"/>
              </w:rPr>
            </w:pPr>
            <w:r w:rsidRPr="00037EC2">
              <w:rPr>
                <w:sz w:val="16"/>
                <w:szCs w:val="16"/>
              </w:rPr>
              <w:t xml:space="preserve">“Malnutrition and consequent disorders, like retarded child growth and development have been identified as one of the health </w:t>
            </w:r>
            <w:proofErr w:type="gramStart"/>
            <w:r w:rsidRPr="00037EC2">
              <w:rPr>
                <w:sz w:val="16"/>
                <w:szCs w:val="16"/>
              </w:rPr>
              <w:t>threat</w:t>
            </w:r>
            <w:proofErr w:type="gramEnd"/>
            <w:r w:rsidRPr="00037EC2">
              <w:rPr>
                <w:sz w:val="16"/>
                <w:szCs w:val="16"/>
              </w:rPr>
              <w:t xml:space="preserve"> by the Working Group-II to the Fourth Assessment Report of the Intergovernmental Panel on Climate Change.”</w:t>
            </w:r>
          </w:p>
          <w:p w14:paraId="29C25E79" w14:textId="77777777" w:rsidR="003E6937" w:rsidRPr="00037EC2" w:rsidRDefault="003E6937" w:rsidP="00631B71">
            <w:pPr>
              <w:rPr>
                <w:sz w:val="16"/>
                <w:szCs w:val="16"/>
              </w:rPr>
            </w:pPr>
          </w:p>
          <w:p w14:paraId="732DDE46" w14:textId="2372F0B5" w:rsidR="003E6937" w:rsidRPr="00037EC2" w:rsidRDefault="003E6937" w:rsidP="00631B71">
            <w:pPr>
              <w:rPr>
                <w:sz w:val="16"/>
                <w:szCs w:val="16"/>
              </w:rPr>
            </w:pPr>
            <w:r w:rsidRPr="00037EC2">
              <w:rPr>
                <w:sz w:val="16"/>
                <w:szCs w:val="16"/>
              </w:rPr>
              <w:t xml:space="preserve">“[Vulnerability factors to extreme weather events include] demography especially people at extremes of age (&gt;65yrs, </w:t>
            </w:r>
            <w:proofErr w:type="gramStart"/>
            <w:r w:rsidRPr="00037EC2">
              <w:rPr>
                <w:sz w:val="16"/>
                <w:szCs w:val="16"/>
              </w:rPr>
              <w:t>children)…</w:t>
            </w:r>
            <w:proofErr w:type="gramEnd"/>
            <w:r w:rsidRPr="00037EC2">
              <w:rPr>
                <w:sz w:val="16"/>
                <w:szCs w:val="16"/>
              </w:rPr>
              <w:t>”</w:t>
            </w:r>
          </w:p>
        </w:tc>
      </w:tr>
      <w:tr w:rsidR="002B626E" w:rsidRPr="00037EC2" w14:paraId="17E14D79" w14:textId="77777777" w:rsidTr="00631B71">
        <w:tc>
          <w:tcPr>
            <w:tcW w:w="0" w:type="auto"/>
            <w:vMerge/>
          </w:tcPr>
          <w:p w14:paraId="5BE5BDE1" w14:textId="77777777" w:rsidR="00257BF9" w:rsidRPr="00037EC2" w:rsidRDefault="00257BF9" w:rsidP="00631B71">
            <w:pPr>
              <w:rPr>
                <w:sz w:val="16"/>
                <w:szCs w:val="16"/>
              </w:rPr>
            </w:pPr>
          </w:p>
        </w:tc>
        <w:tc>
          <w:tcPr>
            <w:tcW w:w="0" w:type="auto"/>
          </w:tcPr>
          <w:p w14:paraId="17B23735" w14:textId="0136BE77" w:rsidR="00257BF9" w:rsidRPr="00037EC2" w:rsidRDefault="00B5069E" w:rsidP="00631B71">
            <w:pPr>
              <w:rPr>
                <w:sz w:val="16"/>
                <w:szCs w:val="16"/>
              </w:rPr>
            </w:pPr>
            <w:r>
              <w:rPr>
                <w:sz w:val="16"/>
                <w:szCs w:val="16"/>
              </w:rPr>
              <w:t>Source of background is explicit</w:t>
            </w:r>
          </w:p>
          <w:p w14:paraId="2AFCB742" w14:textId="77777777" w:rsidR="00257BF9" w:rsidRPr="00037EC2" w:rsidRDefault="00257BF9" w:rsidP="00631B71">
            <w:pPr>
              <w:ind w:left="360"/>
              <w:rPr>
                <w:sz w:val="16"/>
                <w:szCs w:val="16"/>
              </w:rPr>
            </w:pPr>
            <w:r w:rsidRPr="00037EC2">
              <w:rPr>
                <w:sz w:val="16"/>
                <w:szCs w:val="16"/>
              </w:rPr>
              <w:t>Authority (one or more persons, books, scientific articles or sources of information)</w:t>
            </w:r>
          </w:p>
          <w:p w14:paraId="3C0F31FF" w14:textId="77777777" w:rsidR="00257BF9" w:rsidRPr="00037EC2" w:rsidRDefault="00257BF9" w:rsidP="00631B71">
            <w:pPr>
              <w:ind w:left="360"/>
              <w:rPr>
                <w:sz w:val="16"/>
                <w:szCs w:val="16"/>
              </w:rPr>
            </w:pPr>
            <w:r w:rsidRPr="00037EC2">
              <w:rPr>
                <w:sz w:val="16"/>
                <w:szCs w:val="16"/>
              </w:rPr>
              <w:t xml:space="preserve">Quantitative or qualitative analysis, </w:t>
            </w:r>
          </w:p>
          <w:p w14:paraId="2DFDE75E" w14:textId="77777777" w:rsidR="00257BF9" w:rsidRPr="00037EC2" w:rsidRDefault="00257BF9" w:rsidP="00631B71">
            <w:pPr>
              <w:ind w:left="360"/>
              <w:rPr>
                <w:sz w:val="16"/>
                <w:szCs w:val="16"/>
              </w:rPr>
            </w:pPr>
            <w:r w:rsidRPr="00037EC2">
              <w:rPr>
                <w:sz w:val="16"/>
                <w:szCs w:val="16"/>
              </w:rPr>
              <w:t>Deduction (premises that have been established from authority, observation, intuition or all three)</w:t>
            </w:r>
          </w:p>
        </w:tc>
        <w:tc>
          <w:tcPr>
            <w:tcW w:w="0" w:type="auto"/>
          </w:tcPr>
          <w:p w14:paraId="00A1D1ED" w14:textId="6F944039" w:rsidR="00257BF9" w:rsidRPr="00037EC2" w:rsidRDefault="002B626E" w:rsidP="00631B71">
            <w:pPr>
              <w:rPr>
                <w:sz w:val="16"/>
                <w:szCs w:val="16"/>
              </w:rPr>
            </w:pPr>
            <w:r w:rsidRPr="00037EC2">
              <w:rPr>
                <w:sz w:val="16"/>
                <w:szCs w:val="16"/>
              </w:rPr>
              <w:t>Yes</w:t>
            </w:r>
          </w:p>
        </w:tc>
        <w:tc>
          <w:tcPr>
            <w:tcW w:w="0" w:type="auto"/>
          </w:tcPr>
          <w:p w14:paraId="5AFF1D3B" w14:textId="53DE81E9" w:rsidR="00257BF9" w:rsidRPr="00037EC2" w:rsidRDefault="00BA18BE" w:rsidP="00631B71">
            <w:pPr>
              <w:rPr>
                <w:sz w:val="16"/>
                <w:szCs w:val="16"/>
              </w:rPr>
            </w:pPr>
            <w:r w:rsidRPr="00037EC2">
              <w:rPr>
                <w:sz w:val="16"/>
                <w:szCs w:val="16"/>
              </w:rPr>
              <w:t xml:space="preserve">Scientific articles, </w:t>
            </w:r>
            <w:r w:rsidR="00FD71F6" w:rsidRPr="00037EC2">
              <w:rPr>
                <w:sz w:val="16"/>
                <w:szCs w:val="16"/>
              </w:rPr>
              <w:t>W</w:t>
            </w:r>
            <w:r w:rsidRPr="00037EC2">
              <w:rPr>
                <w:sz w:val="16"/>
                <w:szCs w:val="16"/>
              </w:rPr>
              <w:t>orld Health Organization</w:t>
            </w:r>
            <w:r w:rsidR="00114CC4" w:rsidRPr="00037EC2">
              <w:rPr>
                <w:sz w:val="16"/>
                <w:szCs w:val="16"/>
              </w:rPr>
              <w:t>, I</w:t>
            </w:r>
            <w:r w:rsidRPr="00037EC2">
              <w:rPr>
                <w:sz w:val="16"/>
                <w:szCs w:val="16"/>
              </w:rPr>
              <w:t>ntergovernmental Panel on Climate Change</w:t>
            </w:r>
          </w:p>
        </w:tc>
        <w:tc>
          <w:tcPr>
            <w:tcW w:w="0" w:type="auto"/>
          </w:tcPr>
          <w:p w14:paraId="081139C1" w14:textId="77777777" w:rsidR="00257BF9" w:rsidRPr="00037EC2" w:rsidRDefault="00257BF9" w:rsidP="00631B71">
            <w:pPr>
              <w:rPr>
                <w:sz w:val="16"/>
                <w:szCs w:val="16"/>
              </w:rPr>
            </w:pPr>
          </w:p>
        </w:tc>
      </w:tr>
      <w:tr w:rsidR="002B626E" w:rsidRPr="00037EC2" w14:paraId="2F4EAC52" w14:textId="77777777" w:rsidTr="00631B71">
        <w:tc>
          <w:tcPr>
            <w:tcW w:w="0" w:type="auto"/>
            <w:vMerge w:val="restart"/>
          </w:tcPr>
          <w:p w14:paraId="3965E2D0" w14:textId="77777777" w:rsidR="00257BF9" w:rsidRPr="00037EC2" w:rsidRDefault="00257BF9" w:rsidP="00631B71">
            <w:pPr>
              <w:rPr>
                <w:sz w:val="16"/>
                <w:szCs w:val="16"/>
              </w:rPr>
            </w:pPr>
            <w:r w:rsidRPr="00037EC2">
              <w:rPr>
                <w:sz w:val="16"/>
                <w:szCs w:val="16"/>
              </w:rPr>
              <w:t>Goals</w:t>
            </w:r>
          </w:p>
        </w:tc>
        <w:tc>
          <w:tcPr>
            <w:tcW w:w="0" w:type="auto"/>
          </w:tcPr>
          <w:p w14:paraId="14BB26D3" w14:textId="19018FE3" w:rsidR="00257BF9" w:rsidRPr="00037EC2" w:rsidRDefault="00257BF9" w:rsidP="00631B71">
            <w:pPr>
              <w:rPr>
                <w:sz w:val="16"/>
                <w:szCs w:val="16"/>
              </w:rPr>
            </w:pPr>
            <w:r w:rsidRPr="00037EC2">
              <w:rPr>
                <w:sz w:val="16"/>
                <w:szCs w:val="16"/>
              </w:rPr>
              <w:t xml:space="preserve">Specific </w:t>
            </w:r>
            <w:r w:rsidR="00B5069E">
              <w:rPr>
                <w:sz w:val="16"/>
                <w:szCs w:val="16"/>
              </w:rPr>
              <w:t>Goals for child health explicitly stated</w:t>
            </w:r>
          </w:p>
        </w:tc>
        <w:tc>
          <w:tcPr>
            <w:tcW w:w="0" w:type="auto"/>
          </w:tcPr>
          <w:p w14:paraId="6ACD1749" w14:textId="75D98AD0" w:rsidR="00257BF9" w:rsidRPr="00037EC2" w:rsidRDefault="002B626E" w:rsidP="00631B71">
            <w:pPr>
              <w:rPr>
                <w:sz w:val="16"/>
                <w:szCs w:val="16"/>
              </w:rPr>
            </w:pPr>
            <w:r w:rsidRPr="00037EC2">
              <w:rPr>
                <w:sz w:val="16"/>
                <w:szCs w:val="16"/>
              </w:rPr>
              <w:t>Yes</w:t>
            </w:r>
          </w:p>
        </w:tc>
        <w:tc>
          <w:tcPr>
            <w:tcW w:w="0" w:type="auto"/>
          </w:tcPr>
          <w:p w14:paraId="590332EB" w14:textId="77777777" w:rsidR="00257BF9" w:rsidRPr="00037EC2" w:rsidRDefault="00257BF9" w:rsidP="00631B71">
            <w:pPr>
              <w:rPr>
                <w:sz w:val="16"/>
                <w:szCs w:val="16"/>
              </w:rPr>
            </w:pPr>
          </w:p>
        </w:tc>
        <w:tc>
          <w:tcPr>
            <w:tcW w:w="0" w:type="auto"/>
          </w:tcPr>
          <w:p w14:paraId="6AC554AF" w14:textId="6CF88C45" w:rsidR="00257BF9" w:rsidRPr="00037EC2" w:rsidRDefault="009524DC" w:rsidP="00631B71">
            <w:pPr>
              <w:rPr>
                <w:sz w:val="16"/>
                <w:szCs w:val="16"/>
              </w:rPr>
            </w:pPr>
            <w:r w:rsidRPr="00037EC2">
              <w:rPr>
                <w:sz w:val="16"/>
                <w:szCs w:val="16"/>
              </w:rPr>
              <w:t>See Policy Background</w:t>
            </w:r>
          </w:p>
        </w:tc>
      </w:tr>
      <w:tr w:rsidR="002B626E" w:rsidRPr="00037EC2" w14:paraId="029A82EA" w14:textId="77777777" w:rsidTr="00631B71">
        <w:tc>
          <w:tcPr>
            <w:tcW w:w="0" w:type="auto"/>
            <w:vMerge/>
          </w:tcPr>
          <w:p w14:paraId="78358B3F" w14:textId="77777777" w:rsidR="00257BF9" w:rsidRPr="00037EC2" w:rsidRDefault="00257BF9" w:rsidP="00631B71">
            <w:pPr>
              <w:rPr>
                <w:sz w:val="16"/>
                <w:szCs w:val="16"/>
              </w:rPr>
            </w:pPr>
          </w:p>
        </w:tc>
        <w:tc>
          <w:tcPr>
            <w:tcW w:w="0" w:type="auto"/>
          </w:tcPr>
          <w:p w14:paraId="392BD856" w14:textId="496B120A" w:rsidR="00257BF9" w:rsidRPr="00037EC2" w:rsidRDefault="00B5069E" w:rsidP="00631B71">
            <w:pPr>
              <w:rPr>
                <w:sz w:val="16"/>
                <w:szCs w:val="16"/>
              </w:rPr>
            </w:pPr>
            <w:r>
              <w:rPr>
                <w:sz w:val="16"/>
                <w:szCs w:val="16"/>
              </w:rPr>
              <w:t>Goals are concrete enough (quantitative where possible and qualitative where not) to be evaluated later</w:t>
            </w:r>
          </w:p>
        </w:tc>
        <w:tc>
          <w:tcPr>
            <w:tcW w:w="0" w:type="auto"/>
          </w:tcPr>
          <w:p w14:paraId="62173D2C" w14:textId="2F1C46FF" w:rsidR="00257BF9" w:rsidRPr="00037EC2" w:rsidRDefault="002B626E" w:rsidP="00631B71">
            <w:pPr>
              <w:rPr>
                <w:sz w:val="16"/>
                <w:szCs w:val="16"/>
              </w:rPr>
            </w:pPr>
            <w:r w:rsidRPr="00037EC2">
              <w:rPr>
                <w:sz w:val="16"/>
                <w:szCs w:val="16"/>
              </w:rPr>
              <w:t>Yes</w:t>
            </w:r>
          </w:p>
        </w:tc>
        <w:tc>
          <w:tcPr>
            <w:tcW w:w="0" w:type="auto"/>
          </w:tcPr>
          <w:p w14:paraId="3092AA56" w14:textId="5A139F3C" w:rsidR="00257BF9" w:rsidRPr="00037EC2" w:rsidRDefault="002B626E" w:rsidP="00631B71">
            <w:pPr>
              <w:rPr>
                <w:sz w:val="16"/>
                <w:szCs w:val="16"/>
              </w:rPr>
            </w:pPr>
            <w:r w:rsidRPr="00037EC2">
              <w:rPr>
                <w:sz w:val="16"/>
                <w:szCs w:val="16"/>
              </w:rPr>
              <w:t>Reducing morbidity, mortality and injuries to climate variability and extreme weather is quantitatively measurable</w:t>
            </w:r>
          </w:p>
        </w:tc>
        <w:tc>
          <w:tcPr>
            <w:tcW w:w="0" w:type="auto"/>
          </w:tcPr>
          <w:p w14:paraId="059D678F" w14:textId="77777777" w:rsidR="00257BF9" w:rsidRPr="00037EC2" w:rsidRDefault="00257BF9" w:rsidP="00631B71">
            <w:pPr>
              <w:rPr>
                <w:sz w:val="16"/>
                <w:szCs w:val="16"/>
              </w:rPr>
            </w:pPr>
          </w:p>
        </w:tc>
      </w:tr>
      <w:tr w:rsidR="002B626E" w:rsidRPr="00037EC2" w14:paraId="382979BA" w14:textId="77777777" w:rsidTr="00631B71">
        <w:tc>
          <w:tcPr>
            <w:tcW w:w="0" w:type="auto"/>
            <w:vMerge/>
          </w:tcPr>
          <w:p w14:paraId="7C9CF3B1" w14:textId="77777777" w:rsidR="00257BF9" w:rsidRPr="00037EC2" w:rsidRDefault="00257BF9" w:rsidP="00631B71">
            <w:pPr>
              <w:rPr>
                <w:sz w:val="16"/>
                <w:szCs w:val="16"/>
              </w:rPr>
            </w:pPr>
          </w:p>
        </w:tc>
        <w:tc>
          <w:tcPr>
            <w:tcW w:w="0" w:type="auto"/>
          </w:tcPr>
          <w:p w14:paraId="2C3DBF58" w14:textId="59D9DCE0" w:rsidR="00257BF9" w:rsidRPr="00037EC2" w:rsidRDefault="00B5069E" w:rsidP="00631B71">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57E26F0E" w14:textId="43844F60" w:rsidR="00257BF9" w:rsidRPr="00037EC2" w:rsidRDefault="008A53A6" w:rsidP="00631B71">
            <w:pPr>
              <w:rPr>
                <w:sz w:val="16"/>
                <w:szCs w:val="16"/>
              </w:rPr>
            </w:pPr>
            <w:r w:rsidRPr="00037EC2">
              <w:rPr>
                <w:sz w:val="16"/>
                <w:szCs w:val="16"/>
              </w:rPr>
              <w:t>No</w:t>
            </w:r>
          </w:p>
        </w:tc>
        <w:tc>
          <w:tcPr>
            <w:tcW w:w="0" w:type="auto"/>
          </w:tcPr>
          <w:p w14:paraId="24CB4EFE" w14:textId="4E796918" w:rsidR="00257BF9" w:rsidRPr="00037EC2" w:rsidRDefault="008A53A6" w:rsidP="00631B71">
            <w:pPr>
              <w:rPr>
                <w:sz w:val="16"/>
                <w:szCs w:val="16"/>
              </w:rPr>
            </w:pPr>
            <w:r w:rsidRPr="00037EC2">
              <w:rPr>
                <w:sz w:val="16"/>
                <w:szCs w:val="16"/>
              </w:rPr>
              <w:t>Mechanism with which to achieve the desired goal is unclear</w:t>
            </w:r>
          </w:p>
        </w:tc>
        <w:tc>
          <w:tcPr>
            <w:tcW w:w="0" w:type="auto"/>
          </w:tcPr>
          <w:p w14:paraId="26A2371F" w14:textId="77777777" w:rsidR="00257BF9" w:rsidRPr="00037EC2" w:rsidRDefault="00257BF9" w:rsidP="00631B71">
            <w:pPr>
              <w:rPr>
                <w:sz w:val="16"/>
                <w:szCs w:val="16"/>
              </w:rPr>
            </w:pPr>
          </w:p>
        </w:tc>
      </w:tr>
      <w:tr w:rsidR="002B626E" w:rsidRPr="00037EC2" w14:paraId="1CE89033" w14:textId="77777777" w:rsidTr="00631B71">
        <w:tc>
          <w:tcPr>
            <w:tcW w:w="0" w:type="auto"/>
            <w:vMerge/>
          </w:tcPr>
          <w:p w14:paraId="2A2FA9C4" w14:textId="77777777" w:rsidR="00257BF9" w:rsidRPr="00037EC2" w:rsidRDefault="00257BF9" w:rsidP="00631B71">
            <w:pPr>
              <w:rPr>
                <w:sz w:val="16"/>
                <w:szCs w:val="16"/>
              </w:rPr>
            </w:pPr>
          </w:p>
        </w:tc>
        <w:tc>
          <w:tcPr>
            <w:tcW w:w="0" w:type="auto"/>
          </w:tcPr>
          <w:p w14:paraId="01908BD7" w14:textId="7D527D7A" w:rsidR="00257BF9" w:rsidRPr="00037EC2" w:rsidRDefault="00B5069E" w:rsidP="00631B71">
            <w:pPr>
              <w:rPr>
                <w:sz w:val="16"/>
                <w:szCs w:val="16"/>
              </w:rPr>
            </w:pPr>
            <w:r>
              <w:rPr>
                <w:sz w:val="16"/>
                <w:szCs w:val="16"/>
              </w:rPr>
              <w:t>Action/s outlined to improve child health</w:t>
            </w:r>
          </w:p>
        </w:tc>
        <w:tc>
          <w:tcPr>
            <w:tcW w:w="0" w:type="auto"/>
          </w:tcPr>
          <w:p w14:paraId="21515D19" w14:textId="55472F61" w:rsidR="00257BF9" w:rsidRPr="00037EC2" w:rsidRDefault="008A53A6" w:rsidP="00631B71">
            <w:pPr>
              <w:rPr>
                <w:sz w:val="16"/>
                <w:szCs w:val="16"/>
              </w:rPr>
            </w:pPr>
            <w:r w:rsidRPr="00037EC2">
              <w:rPr>
                <w:sz w:val="16"/>
                <w:szCs w:val="16"/>
              </w:rPr>
              <w:t>Yes</w:t>
            </w:r>
          </w:p>
        </w:tc>
        <w:tc>
          <w:tcPr>
            <w:tcW w:w="0" w:type="auto"/>
          </w:tcPr>
          <w:p w14:paraId="496D3F15" w14:textId="5680F938" w:rsidR="00257BF9" w:rsidRPr="00037EC2" w:rsidRDefault="008A53A6" w:rsidP="00631B71">
            <w:pPr>
              <w:rPr>
                <w:sz w:val="16"/>
                <w:szCs w:val="16"/>
              </w:rPr>
            </w:pPr>
            <w:r w:rsidRPr="00037EC2">
              <w:rPr>
                <w:sz w:val="16"/>
                <w:szCs w:val="16"/>
              </w:rPr>
              <w:t>Various actions have been provided to raise awareness</w:t>
            </w:r>
            <w:r w:rsidR="00665ACC" w:rsidRPr="00037EC2">
              <w:rPr>
                <w:sz w:val="16"/>
                <w:szCs w:val="16"/>
              </w:rPr>
              <w:t>, detect diseases and improve nutrition</w:t>
            </w:r>
          </w:p>
        </w:tc>
        <w:tc>
          <w:tcPr>
            <w:tcW w:w="0" w:type="auto"/>
          </w:tcPr>
          <w:p w14:paraId="4C636C62" w14:textId="77777777" w:rsidR="00257BF9" w:rsidRPr="00037EC2" w:rsidRDefault="005B79CE" w:rsidP="00631B71">
            <w:pPr>
              <w:rPr>
                <w:sz w:val="16"/>
                <w:szCs w:val="16"/>
              </w:rPr>
            </w:pPr>
            <w:r w:rsidRPr="00037EC2">
              <w:rPr>
                <w:sz w:val="16"/>
                <w:szCs w:val="16"/>
              </w:rPr>
              <w:t>“To create awareness among general population (vulnerable community), health-care providers and Policy makers regarding impacts of climate change on human health.”</w:t>
            </w:r>
          </w:p>
          <w:p w14:paraId="7E577C32" w14:textId="77777777" w:rsidR="000D0D8E" w:rsidRPr="00037EC2" w:rsidRDefault="000D0D8E" w:rsidP="00631B71">
            <w:pPr>
              <w:rPr>
                <w:sz w:val="16"/>
                <w:szCs w:val="16"/>
              </w:rPr>
            </w:pPr>
          </w:p>
          <w:p w14:paraId="0F72CA6A" w14:textId="77777777" w:rsidR="000D0D8E" w:rsidRPr="00037EC2" w:rsidRDefault="000D0D8E" w:rsidP="00631B71">
            <w:pPr>
              <w:rPr>
                <w:sz w:val="16"/>
                <w:szCs w:val="16"/>
              </w:rPr>
            </w:pPr>
            <w:r w:rsidRPr="00037EC2">
              <w:rPr>
                <w:sz w:val="16"/>
                <w:szCs w:val="16"/>
              </w:rPr>
              <w:t>“Regular screening of school children for early detection of diseases, this can be attributed to the existing air pollution”</w:t>
            </w:r>
          </w:p>
          <w:p w14:paraId="49234E26" w14:textId="77777777" w:rsidR="00FC386D" w:rsidRPr="00037EC2" w:rsidRDefault="00FC386D" w:rsidP="00631B71">
            <w:pPr>
              <w:rPr>
                <w:sz w:val="16"/>
                <w:szCs w:val="16"/>
              </w:rPr>
            </w:pPr>
          </w:p>
          <w:p w14:paraId="153C78E6" w14:textId="77777777" w:rsidR="00FC386D" w:rsidRPr="00037EC2" w:rsidRDefault="00FC386D" w:rsidP="00631B71">
            <w:pPr>
              <w:rPr>
                <w:sz w:val="16"/>
                <w:szCs w:val="16"/>
              </w:rPr>
            </w:pPr>
            <w:r w:rsidRPr="00037EC2">
              <w:rPr>
                <w:sz w:val="16"/>
                <w:szCs w:val="16"/>
              </w:rPr>
              <w:lastRenderedPageBreak/>
              <w:t>“Advocate through Self Help Groups and Mahila Mandals for protection of women and children from significant exposure to smoke from biomass while inside the house.”</w:t>
            </w:r>
          </w:p>
          <w:p w14:paraId="57F7CC4D" w14:textId="77777777" w:rsidR="000F7689" w:rsidRPr="00037EC2" w:rsidRDefault="000F7689" w:rsidP="00631B71">
            <w:pPr>
              <w:rPr>
                <w:sz w:val="16"/>
                <w:szCs w:val="16"/>
              </w:rPr>
            </w:pPr>
          </w:p>
          <w:p w14:paraId="11374FA3" w14:textId="77777777" w:rsidR="000F7689" w:rsidRPr="00037EC2" w:rsidRDefault="000F7689" w:rsidP="00631B71">
            <w:pPr>
              <w:rPr>
                <w:sz w:val="16"/>
                <w:szCs w:val="16"/>
              </w:rPr>
            </w:pPr>
            <w:r w:rsidRPr="00037EC2">
              <w:rPr>
                <w:sz w:val="16"/>
                <w:szCs w:val="16"/>
              </w:rPr>
              <w:t>“Map vulnerabilities based on seasonal nutritional screening (Vit A, Anaemia) in children, pregnant &amp; lactating females high risk communities”</w:t>
            </w:r>
          </w:p>
          <w:p w14:paraId="485FD9BA" w14:textId="77777777" w:rsidR="00356731" w:rsidRPr="00037EC2" w:rsidRDefault="00356731" w:rsidP="00631B71">
            <w:pPr>
              <w:rPr>
                <w:sz w:val="16"/>
                <w:szCs w:val="16"/>
              </w:rPr>
            </w:pPr>
          </w:p>
          <w:p w14:paraId="0BBE3477" w14:textId="77777777" w:rsidR="00356731" w:rsidRPr="00037EC2" w:rsidRDefault="00356731" w:rsidP="00631B71">
            <w:pPr>
              <w:rPr>
                <w:sz w:val="16"/>
                <w:szCs w:val="16"/>
              </w:rPr>
            </w:pPr>
            <w:r w:rsidRPr="00037EC2">
              <w:rPr>
                <w:sz w:val="16"/>
                <w:szCs w:val="16"/>
              </w:rPr>
              <w:t>“Strengthen maternal &amp; child health services and promote implementation of IMNCI programme.”</w:t>
            </w:r>
          </w:p>
          <w:p w14:paraId="6BDFC7CE" w14:textId="77777777" w:rsidR="00356731" w:rsidRPr="00037EC2" w:rsidRDefault="00356731" w:rsidP="00631B71">
            <w:pPr>
              <w:rPr>
                <w:sz w:val="16"/>
                <w:szCs w:val="16"/>
              </w:rPr>
            </w:pPr>
          </w:p>
          <w:p w14:paraId="52168AD9" w14:textId="77777777" w:rsidR="00356731" w:rsidRPr="00037EC2" w:rsidRDefault="00356731" w:rsidP="00631B71">
            <w:pPr>
              <w:rPr>
                <w:sz w:val="16"/>
                <w:szCs w:val="16"/>
              </w:rPr>
            </w:pPr>
            <w:r w:rsidRPr="00037EC2">
              <w:rPr>
                <w:sz w:val="16"/>
                <w:szCs w:val="16"/>
              </w:rPr>
              <w:t>“</w:t>
            </w:r>
            <w:r w:rsidR="00E850F5" w:rsidRPr="00037EC2">
              <w:rPr>
                <w:sz w:val="16"/>
                <w:szCs w:val="16"/>
              </w:rPr>
              <w:t>Scale up integrated food security, nutrition and health programmes in vulnerable zones for at risk populations”</w:t>
            </w:r>
          </w:p>
          <w:p w14:paraId="441BB8CE" w14:textId="77777777" w:rsidR="00E850F5" w:rsidRPr="00037EC2" w:rsidRDefault="00E850F5" w:rsidP="00631B71">
            <w:pPr>
              <w:rPr>
                <w:sz w:val="16"/>
                <w:szCs w:val="16"/>
              </w:rPr>
            </w:pPr>
          </w:p>
          <w:p w14:paraId="1E36E269" w14:textId="77777777" w:rsidR="00E850F5" w:rsidRPr="00037EC2" w:rsidRDefault="00E850F5" w:rsidP="00631B71">
            <w:pPr>
              <w:rPr>
                <w:sz w:val="16"/>
                <w:szCs w:val="16"/>
              </w:rPr>
            </w:pPr>
            <w:r w:rsidRPr="00037EC2">
              <w:rPr>
                <w:sz w:val="16"/>
                <w:szCs w:val="16"/>
              </w:rPr>
              <w:t>“Expand &amp; promote fortified food consumption in the vulnerable population”</w:t>
            </w:r>
          </w:p>
          <w:p w14:paraId="0B1AB0F6" w14:textId="77777777" w:rsidR="00DD4E05" w:rsidRPr="00037EC2" w:rsidRDefault="00DD4E05" w:rsidP="00631B71">
            <w:pPr>
              <w:rPr>
                <w:sz w:val="16"/>
                <w:szCs w:val="16"/>
              </w:rPr>
            </w:pPr>
          </w:p>
          <w:p w14:paraId="055B61FC" w14:textId="77777777" w:rsidR="00DD4E05" w:rsidRPr="00037EC2" w:rsidRDefault="00DD4E05" w:rsidP="00631B71">
            <w:pPr>
              <w:rPr>
                <w:sz w:val="16"/>
                <w:szCs w:val="16"/>
              </w:rPr>
            </w:pPr>
            <w:r w:rsidRPr="00037EC2">
              <w:rPr>
                <w:sz w:val="16"/>
                <w:szCs w:val="16"/>
              </w:rPr>
              <w:t>“Develop or translate IEC, communication plan and mass media strategy for behaviour change of vulnerable population”</w:t>
            </w:r>
          </w:p>
          <w:p w14:paraId="073A9B65" w14:textId="77777777" w:rsidR="00DD4E05" w:rsidRPr="00037EC2" w:rsidRDefault="00DD4E05" w:rsidP="00631B71">
            <w:pPr>
              <w:rPr>
                <w:sz w:val="16"/>
                <w:szCs w:val="16"/>
              </w:rPr>
            </w:pPr>
          </w:p>
          <w:p w14:paraId="1C4FDC2F" w14:textId="77777777" w:rsidR="00DD4E05" w:rsidRPr="00037EC2" w:rsidRDefault="00DD4E05" w:rsidP="00631B71">
            <w:pPr>
              <w:rPr>
                <w:sz w:val="16"/>
                <w:szCs w:val="16"/>
              </w:rPr>
            </w:pPr>
            <w:r w:rsidRPr="00037EC2">
              <w:rPr>
                <w:sz w:val="16"/>
                <w:szCs w:val="16"/>
              </w:rPr>
              <w:t>“Regular screening of school children for early detection of nutritional diseases</w:t>
            </w:r>
          </w:p>
          <w:p w14:paraId="342E8E8F" w14:textId="77777777" w:rsidR="00DD4E05" w:rsidRPr="00037EC2" w:rsidRDefault="00DD4E05" w:rsidP="00631B71">
            <w:pPr>
              <w:rPr>
                <w:sz w:val="16"/>
                <w:szCs w:val="16"/>
              </w:rPr>
            </w:pPr>
          </w:p>
          <w:p w14:paraId="0FEAB8A4" w14:textId="77777777" w:rsidR="00DD4E05" w:rsidRPr="00037EC2" w:rsidRDefault="00DD4E05" w:rsidP="00631B71">
            <w:pPr>
              <w:rPr>
                <w:sz w:val="16"/>
                <w:szCs w:val="16"/>
              </w:rPr>
            </w:pPr>
            <w:r w:rsidRPr="00037EC2">
              <w:rPr>
                <w:sz w:val="16"/>
                <w:szCs w:val="16"/>
              </w:rPr>
              <w:t>“Inclusion of dietary guide in the school curriculum, with reference to Indian food habits.”</w:t>
            </w:r>
          </w:p>
          <w:p w14:paraId="10E19DCA" w14:textId="77777777" w:rsidR="00DD4E05" w:rsidRPr="00037EC2" w:rsidRDefault="00DD4E05" w:rsidP="00631B71">
            <w:pPr>
              <w:rPr>
                <w:sz w:val="16"/>
                <w:szCs w:val="16"/>
              </w:rPr>
            </w:pPr>
          </w:p>
          <w:p w14:paraId="7F19D40A" w14:textId="433E3F33" w:rsidR="00DD4E05" w:rsidRPr="00037EC2" w:rsidRDefault="00DD4E05" w:rsidP="00631B71">
            <w:pPr>
              <w:rPr>
                <w:sz w:val="16"/>
                <w:szCs w:val="16"/>
              </w:rPr>
            </w:pPr>
            <w:r w:rsidRPr="00037EC2">
              <w:rPr>
                <w:sz w:val="16"/>
                <w:szCs w:val="16"/>
              </w:rPr>
              <w:t>“Sensitize students and teachers on nutritional deficiency, worm infestation and other Gastro-intestinal infections leading to malnutrition.”</w:t>
            </w:r>
          </w:p>
        </w:tc>
      </w:tr>
      <w:tr w:rsidR="002B626E" w:rsidRPr="00037EC2" w14:paraId="4433A1A2" w14:textId="77777777" w:rsidTr="00631B71">
        <w:tc>
          <w:tcPr>
            <w:tcW w:w="0" w:type="auto"/>
            <w:vMerge/>
          </w:tcPr>
          <w:p w14:paraId="20F0C514" w14:textId="77777777" w:rsidR="00257BF9" w:rsidRPr="00037EC2" w:rsidRDefault="00257BF9" w:rsidP="00631B71">
            <w:pPr>
              <w:rPr>
                <w:sz w:val="16"/>
                <w:szCs w:val="16"/>
              </w:rPr>
            </w:pPr>
          </w:p>
        </w:tc>
        <w:tc>
          <w:tcPr>
            <w:tcW w:w="0" w:type="auto"/>
          </w:tcPr>
          <w:p w14:paraId="4FC54DDB" w14:textId="62889A7F" w:rsidR="00257BF9" w:rsidRPr="00037EC2" w:rsidRDefault="00B5069E" w:rsidP="00631B71">
            <w:pPr>
              <w:rPr>
                <w:sz w:val="16"/>
                <w:szCs w:val="16"/>
              </w:rPr>
            </w:pPr>
            <w:r>
              <w:rPr>
                <w:sz w:val="16"/>
                <w:szCs w:val="16"/>
              </w:rPr>
              <w:t>Mechanisms by which children and/or pregnant women will be specifically targeted by the action are explicitly stated</w:t>
            </w:r>
          </w:p>
        </w:tc>
        <w:tc>
          <w:tcPr>
            <w:tcW w:w="0" w:type="auto"/>
          </w:tcPr>
          <w:p w14:paraId="5F48B03C" w14:textId="0EF8D4F6" w:rsidR="00257BF9" w:rsidRPr="00037EC2" w:rsidRDefault="00665ACC" w:rsidP="00631B71">
            <w:pPr>
              <w:rPr>
                <w:sz w:val="16"/>
                <w:szCs w:val="16"/>
              </w:rPr>
            </w:pPr>
            <w:r w:rsidRPr="00037EC2">
              <w:rPr>
                <w:sz w:val="16"/>
                <w:szCs w:val="16"/>
              </w:rPr>
              <w:t>Yes</w:t>
            </w:r>
          </w:p>
        </w:tc>
        <w:tc>
          <w:tcPr>
            <w:tcW w:w="0" w:type="auto"/>
          </w:tcPr>
          <w:p w14:paraId="029DDA4C" w14:textId="60D1BD47" w:rsidR="00257BF9" w:rsidRPr="00037EC2" w:rsidRDefault="00AC3157" w:rsidP="00631B71">
            <w:pPr>
              <w:rPr>
                <w:sz w:val="16"/>
                <w:szCs w:val="16"/>
              </w:rPr>
            </w:pPr>
            <w:r w:rsidRPr="00037EC2">
              <w:rPr>
                <w:sz w:val="16"/>
                <w:szCs w:val="16"/>
              </w:rPr>
              <w:t>Actions are targeted at schools, households and known vulnerable areas</w:t>
            </w:r>
          </w:p>
        </w:tc>
        <w:tc>
          <w:tcPr>
            <w:tcW w:w="0" w:type="auto"/>
          </w:tcPr>
          <w:p w14:paraId="7CCC49AE" w14:textId="77777777" w:rsidR="00257BF9" w:rsidRPr="00037EC2" w:rsidRDefault="00257BF9" w:rsidP="00631B71">
            <w:pPr>
              <w:rPr>
                <w:sz w:val="16"/>
                <w:szCs w:val="16"/>
              </w:rPr>
            </w:pPr>
          </w:p>
        </w:tc>
      </w:tr>
      <w:tr w:rsidR="002B626E" w:rsidRPr="00037EC2" w14:paraId="25C5DCC8" w14:textId="77777777" w:rsidTr="00631B71">
        <w:tc>
          <w:tcPr>
            <w:tcW w:w="0" w:type="auto"/>
            <w:vMerge/>
          </w:tcPr>
          <w:p w14:paraId="0BCC935B" w14:textId="77777777" w:rsidR="00257BF9" w:rsidRPr="00037EC2" w:rsidRDefault="00257BF9" w:rsidP="00631B71">
            <w:pPr>
              <w:rPr>
                <w:sz w:val="16"/>
                <w:szCs w:val="16"/>
              </w:rPr>
            </w:pPr>
          </w:p>
        </w:tc>
        <w:tc>
          <w:tcPr>
            <w:tcW w:w="0" w:type="auto"/>
          </w:tcPr>
          <w:p w14:paraId="423DB2D2" w14:textId="4C1B32CC" w:rsidR="00257BF9" w:rsidRPr="00037EC2" w:rsidRDefault="00B5069E" w:rsidP="00631B71">
            <w:pPr>
              <w:rPr>
                <w:sz w:val="16"/>
                <w:szCs w:val="16"/>
              </w:rPr>
            </w:pPr>
            <w:r>
              <w:rPr>
                <w:sz w:val="16"/>
                <w:szCs w:val="16"/>
              </w:rPr>
              <w:t>Minimum of two actions</w:t>
            </w:r>
          </w:p>
        </w:tc>
        <w:tc>
          <w:tcPr>
            <w:tcW w:w="0" w:type="auto"/>
          </w:tcPr>
          <w:p w14:paraId="5401F4EF" w14:textId="0952F13C" w:rsidR="00257BF9" w:rsidRPr="00037EC2" w:rsidRDefault="0015185B" w:rsidP="00631B71">
            <w:pPr>
              <w:rPr>
                <w:sz w:val="16"/>
                <w:szCs w:val="16"/>
              </w:rPr>
            </w:pPr>
            <w:r w:rsidRPr="00037EC2">
              <w:rPr>
                <w:sz w:val="16"/>
                <w:szCs w:val="16"/>
              </w:rPr>
              <w:t>Yes</w:t>
            </w:r>
          </w:p>
        </w:tc>
        <w:tc>
          <w:tcPr>
            <w:tcW w:w="0" w:type="auto"/>
          </w:tcPr>
          <w:p w14:paraId="6A1E5C13" w14:textId="77777777" w:rsidR="00257BF9" w:rsidRPr="00037EC2" w:rsidRDefault="00257BF9" w:rsidP="00631B71">
            <w:pPr>
              <w:rPr>
                <w:sz w:val="16"/>
                <w:szCs w:val="16"/>
              </w:rPr>
            </w:pPr>
          </w:p>
        </w:tc>
        <w:tc>
          <w:tcPr>
            <w:tcW w:w="0" w:type="auto"/>
          </w:tcPr>
          <w:p w14:paraId="29BF2A48" w14:textId="77777777" w:rsidR="00257BF9" w:rsidRPr="00037EC2" w:rsidRDefault="00257BF9" w:rsidP="00631B71">
            <w:pPr>
              <w:rPr>
                <w:sz w:val="16"/>
                <w:szCs w:val="16"/>
              </w:rPr>
            </w:pPr>
          </w:p>
        </w:tc>
      </w:tr>
      <w:tr w:rsidR="002B626E" w:rsidRPr="00037EC2" w14:paraId="07FE286B" w14:textId="77777777" w:rsidTr="00631B71">
        <w:tc>
          <w:tcPr>
            <w:tcW w:w="0" w:type="auto"/>
            <w:vMerge/>
          </w:tcPr>
          <w:p w14:paraId="4B1DA6EE" w14:textId="77777777" w:rsidR="00257BF9" w:rsidRPr="00037EC2" w:rsidRDefault="00257BF9" w:rsidP="00631B71">
            <w:pPr>
              <w:rPr>
                <w:sz w:val="16"/>
                <w:szCs w:val="16"/>
              </w:rPr>
            </w:pPr>
          </w:p>
        </w:tc>
        <w:tc>
          <w:tcPr>
            <w:tcW w:w="0" w:type="auto"/>
          </w:tcPr>
          <w:p w14:paraId="4B99E867" w14:textId="55DEAFA8" w:rsidR="00257BF9" w:rsidRPr="00037EC2" w:rsidRDefault="003D564F" w:rsidP="00631B71">
            <w:pPr>
              <w:rPr>
                <w:sz w:val="16"/>
                <w:szCs w:val="16"/>
              </w:rPr>
            </w:pPr>
            <w:r w:rsidRPr="00037EC2">
              <w:rPr>
                <w:sz w:val="16"/>
                <w:szCs w:val="16"/>
              </w:rPr>
              <w:t>Actions comprehensively address climate-sensitive health risks identified in policy background</w:t>
            </w:r>
          </w:p>
        </w:tc>
        <w:tc>
          <w:tcPr>
            <w:tcW w:w="0" w:type="auto"/>
          </w:tcPr>
          <w:p w14:paraId="6A759F7E" w14:textId="17B49275" w:rsidR="00257BF9" w:rsidRPr="00037EC2" w:rsidRDefault="00547FFA" w:rsidP="00631B71">
            <w:pPr>
              <w:rPr>
                <w:sz w:val="16"/>
                <w:szCs w:val="16"/>
              </w:rPr>
            </w:pPr>
            <w:r w:rsidRPr="00037EC2">
              <w:rPr>
                <w:sz w:val="16"/>
                <w:szCs w:val="16"/>
              </w:rPr>
              <w:t>No</w:t>
            </w:r>
          </w:p>
        </w:tc>
        <w:tc>
          <w:tcPr>
            <w:tcW w:w="0" w:type="auto"/>
          </w:tcPr>
          <w:p w14:paraId="3D748A14" w14:textId="77777777" w:rsidR="00257BF9" w:rsidRPr="00037EC2" w:rsidRDefault="00257BF9" w:rsidP="00631B71">
            <w:pPr>
              <w:rPr>
                <w:sz w:val="16"/>
                <w:szCs w:val="16"/>
              </w:rPr>
            </w:pPr>
          </w:p>
        </w:tc>
        <w:tc>
          <w:tcPr>
            <w:tcW w:w="0" w:type="auto"/>
          </w:tcPr>
          <w:p w14:paraId="3AE1EAEC" w14:textId="77777777" w:rsidR="00257BF9" w:rsidRPr="00037EC2" w:rsidRDefault="00257BF9" w:rsidP="00631B71">
            <w:pPr>
              <w:rPr>
                <w:sz w:val="16"/>
                <w:szCs w:val="16"/>
              </w:rPr>
            </w:pPr>
          </w:p>
        </w:tc>
      </w:tr>
      <w:tr w:rsidR="00591CB7" w:rsidRPr="00037EC2" w14:paraId="00EF0902" w14:textId="77777777" w:rsidTr="00631B71">
        <w:tc>
          <w:tcPr>
            <w:tcW w:w="0" w:type="auto"/>
            <w:vMerge w:val="restart"/>
          </w:tcPr>
          <w:p w14:paraId="3C614BB1" w14:textId="77777777" w:rsidR="00591CB7" w:rsidRPr="00037EC2" w:rsidRDefault="00591CB7" w:rsidP="00631B71">
            <w:pPr>
              <w:rPr>
                <w:sz w:val="16"/>
                <w:szCs w:val="16"/>
              </w:rPr>
            </w:pPr>
            <w:r w:rsidRPr="00037EC2">
              <w:rPr>
                <w:sz w:val="16"/>
                <w:szCs w:val="16"/>
              </w:rPr>
              <w:t>Resources</w:t>
            </w:r>
          </w:p>
        </w:tc>
        <w:tc>
          <w:tcPr>
            <w:tcW w:w="0" w:type="auto"/>
          </w:tcPr>
          <w:p w14:paraId="7BA18F54" w14:textId="60A72C24" w:rsidR="00591CB7" w:rsidRPr="00037EC2" w:rsidRDefault="00B5069E" w:rsidP="00631B71">
            <w:pPr>
              <w:rPr>
                <w:sz w:val="16"/>
                <w:szCs w:val="16"/>
              </w:rPr>
            </w:pPr>
            <w:r>
              <w:rPr>
                <w:sz w:val="16"/>
                <w:szCs w:val="16"/>
              </w:rPr>
              <w:t>Financial resources addressed</w:t>
            </w:r>
          </w:p>
          <w:p w14:paraId="0004750B" w14:textId="3A3634F6" w:rsidR="00591CB7" w:rsidRPr="00037EC2" w:rsidRDefault="00B5069E" w:rsidP="00631B71">
            <w:pPr>
              <w:ind w:left="360"/>
              <w:rPr>
                <w:sz w:val="16"/>
                <w:szCs w:val="16"/>
              </w:rPr>
            </w:pPr>
            <w:r w:rsidRPr="00B5069E">
              <w:rPr>
                <w:sz w:val="16"/>
                <w:szCs w:val="16"/>
              </w:rPr>
              <w:t>Estimated financial resources for implementation of the action/s given</w:t>
            </w:r>
          </w:p>
          <w:p w14:paraId="460ACD49" w14:textId="11091EE8" w:rsidR="00591CB7" w:rsidRPr="00037EC2" w:rsidRDefault="00B5069E" w:rsidP="00631B71">
            <w:pPr>
              <w:ind w:left="360"/>
              <w:rPr>
                <w:sz w:val="16"/>
                <w:szCs w:val="16"/>
              </w:rPr>
            </w:pPr>
            <w:r w:rsidRPr="00B5069E">
              <w:rPr>
                <w:sz w:val="16"/>
                <w:szCs w:val="16"/>
              </w:rPr>
              <w:t>Allocated financial resources for implementation of the action/s clear</w:t>
            </w:r>
          </w:p>
          <w:p w14:paraId="27723C65" w14:textId="12C850D6" w:rsidR="00591CB7" w:rsidRPr="00037EC2" w:rsidRDefault="00B5069E" w:rsidP="00631B71">
            <w:pPr>
              <w:ind w:left="360"/>
              <w:rPr>
                <w:sz w:val="16"/>
                <w:szCs w:val="16"/>
              </w:rPr>
            </w:pPr>
            <w:r w:rsidRPr="00B5069E">
              <w:rPr>
                <w:sz w:val="16"/>
                <w:szCs w:val="16"/>
              </w:rPr>
              <w:t>Rewards/sanctions for spending allocated resources on other programs</w:t>
            </w:r>
          </w:p>
        </w:tc>
        <w:tc>
          <w:tcPr>
            <w:tcW w:w="0" w:type="auto"/>
          </w:tcPr>
          <w:p w14:paraId="6483ABFB" w14:textId="7CE7B1DE" w:rsidR="00591CB7" w:rsidRPr="00037EC2" w:rsidRDefault="00591CB7" w:rsidP="00631B71">
            <w:pPr>
              <w:rPr>
                <w:sz w:val="16"/>
                <w:szCs w:val="16"/>
              </w:rPr>
            </w:pPr>
            <w:r w:rsidRPr="00037EC2">
              <w:rPr>
                <w:sz w:val="16"/>
                <w:szCs w:val="16"/>
              </w:rPr>
              <w:t>No</w:t>
            </w:r>
          </w:p>
        </w:tc>
        <w:tc>
          <w:tcPr>
            <w:tcW w:w="0" w:type="auto"/>
          </w:tcPr>
          <w:p w14:paraId="2A69AC5A" w14:textId="77777777" w:rsidR="00591CB7" w:rsidRPr="00037EC2" w:rsidRDefault="00591CB7" w:rsidP="00631B71">
            <w:pPr>
              <w:rPr>
                <w:sz w:val="16"/>
                <w:szCs w:val="16"/>
              </w:rPr>
            </w:pPr>
          </w:p>
        </w:tc>
        <w:tc>
          <w:tcPr>
            <w:tcW w:w="0" w:type="auto"/>
          </w:tcPr>
          <w:p w14:paraId="3305CF50" w14:textId="77777777" w:rsidR="00591CB7" w:rsidRPr="00037EC2" w:rsidRDefault="00591CB7" w:rsidP="00631B71">
            <w:pPr>
              <w:rPr>
                <w:sz w:val="16"/>
                <w:szCs w:val="16"/>
              </w:rPr>
            </w:pPr>
          </w:p>
        </w:tc>
      </w:tr>
      <w:tr w:rsidR="00591CB7" w:rsidRPr="00037EC2" w14:paraId="6E7AFD1E" w14:textId="77777777" w:rsidTr="00631B71">
        <w:tc>
          <w:tcPr>
            <w:tcW w:w="0" w:type="auto"/>
            <w:vMerge/>
          </w:tcPr>
          <w:p w14:paraId="6D393624" w14:textId="77777777" w:rsidR="00591CB7" w:rsidRPr="00037EC2" w:rsidRDefault="00591CB7" w:rsidP="00631B71">
            <w:pPr>
              <w:rPr>
                <w:sz w:val="16"/>
                <w:szCs w:val="16"/>
              </w:rPr>
            </w:pPr>
          </w:p>
        </w:tc>
        <w:tc>
          <w:tcPr>
            <w:tcW w:w="0" w:type="auto"/>
          </w:tcPr>
          <w:p w14:paraId="46DEE78F" w14:textId="61393063" w:rsidR="00591CB7" w:rsidRPr="00037EC2" w:rsidRDefault="00B5069E" w:rsidP="00631B71">
            <w:pPr>
              <w:rPr>
                <w:sz w:val="16"/>
                <w:szCs w:val="16"/>
              </w:rPr>
            </w:pPr>
            <w:r w:rsidRPr="00B5069E">
              <w:rPr>
                <w:sz w:val="16"/>
                <w:szCs w:val="16"/>
              </w:rPr>
              <w:t>Human resources addressed</w:t>
            </w:r>
          </w:p>
        </w:tc>
        <w:tc>
          <w:tcPr>
            <w:tcW w:w="0" w:type="auto"/>
          </w:tcPr>
          <w:p w14:paraId="70662E4A" w14:textId="0757CDC5" w:rsidR="00591CB7" w:rsidRPr="00037EC2" w:rsidRDefault="00591CB7" w:rsidP="00631B71">
            <w:pPr>
              <w:rPr>
                <w:sz w:val="16"/>
                <w:szCs w:val="16"/>
              </w:rPr>
            </w:pPr>
            <w:r w:rsidRPr="00037EC2">
              <w:rPr>
                <w:sz w:val="16"/>
                <w:szCs w:val="16"/>
              </w:rPr>
              <w:t>No</w:t>
            </w:r>
          </w:p>
        </w:tc>
        <w:tc>
          <w:tcPr>
            <w:tcW w:w="0" w:type="auto"/>
          </w:tcPr>
          <w:p w14:paraId="1B0AC8D1" w14:textId="77777777" w:rsidR="00591CB7" w:rsidRPr="00037EC2" w:rsidRDefault="00591CB7" w:rsidP="00631B71">
            <w:pPr>
              <w:rPr>
                <w:sz w:val="16"/>
                <w:szCs w:val="16"/>
              </w:rPr>
            </w:pPr>
          </w:p>
        </w:tc>
        <w:tc>
          <w:tcPr>
            <w:tcW w:w="0" w:type="auto"/>
          </w:tcPr>
          <w:p w14:paraId="07C6BE30" w14:textId="77777777" w:rsidR="00591CB7" w:rsidRPr="00037EC2" w:rsidRDefault="00591CB7" w:rsidP="00631B71">
            <w:pPr>
              <w:rPr>
                <w:sz w:val="16"/>
                <w:szCs w:val="16"/>
              </w:rPr>
            </w:pPr>
          </w:p>
        </w:tc>
      </w:tr>
      <w:tr w:rsidR="00591CB7" w:rsidRPr="00037EC2" w14:paraId="36E3A634" w14:textId="77777777" w:rsidTr="00631B71">
        <w:tc>
          <w:tcPr>
            <w:tcW w:w="0" w:type="auto"/>
            <w:vMerge/>
          </w:tcPr>
          <w:p w14:paraId="7F4D6540" w14:textId="77777777" w:rsidR="00591CB7" w:rsidRPr="00037EC2" w:rsidRDefault="00591CB7" w:rsidP="00631B71">
            <w:pPr>
              <w:rPr>
                <w:sz w:val="16"/>
                <w:szCs w:val="16"/>
              </w:rPr>
            </w:pPr>
          </w:p>
        </w:tc>
        <w:tc>
          <w:tcPr>
            <w:tcW w:w="0" w:type="auto"/>
          </w:tcPr>
          <w:p w14:paraId="5732441B" w14:textId="131A9033" w:rsidR="00591CB7" w:rsidRPr="00037EC2" w:rsidRDefault="00B5069E" w:rsidP="00631B71">
            <w:pPr>
              <w:rPr>
                <w:sz w:val="16"/>
                <w:szCs w:val="16"/>
              </w:rPr>
            </w:pPr>
            <w:r w:rsidRPr="00B5069E">
              <w:rPr>
                <w:sz w:val="16"/>
                <w:szCs w:val="16"/>
              </w:rPr>
              <w:t>Organisational capacity addressed</w:t>
            </w:r>
          </w:p>
        </w:tc>
        <w:tc>
          <w:tcPr>
            <w:tcW w:w="0" w:type="auto"/>
          </w:tcPr>
          <w:p w14:paraId="3E6BA364" w14:textId="49D322C2" w:rsidR="00591CB7" w:rsidRPr="00037EC2" w:rsidRDefault="00591CB7" w:rsidP="00631B71">
            <w:pPr>
              <w:rPr>
                <w:sz w:val="16"/>
                <w:szCs w:val="16"/>
              </w:rPr>
            </w:pPr>
            <w:r w:rsidRPr="00037EC2">
              <w:rPr>
                <w:sz w:val="16"/>
                <w:szCs w:val="16"/>
              </w:rPr>
              <w:t>No</w:t>
            </w:r>
          </w:p>
        </w:tc>
        <w:tc>
          <w:tcPr>
            <w:tcW w:w="0" w:type="auto"/>
          </w:tcPr>
          <w:p w14:paraId="4267F62A" w14:textId="77777777" w:rsidR="00591CB7" w:rsidRPr="00037EC2" w:rsidRDefault="00591CB7" w:rsidP="00631B71">
            <w:pPr>
              <w:rPr>
                <w:sz w:val="16"/>
                <w:szCs w:val="16"/>
              </w:rPr>
            </w:pPr>
          </w:p>
        </w:tc>
        <w:tc>
          <w:tcPr>
            <w:tcW w:w="0" w:type="auto"/>
          </w:tcPr>
          <w:p w14:paraId="295B83FF" w14:textId="77777777" w:rsidR="00591CB7" w:rsidRPr="00037EC2" w:rsidRDefault="00591CB7" w:rsidP="00631B71">
            <w:pPr>
              <w:rPr>
                <w:sz w:val="16"/>
                <w:szCs w:val="16"/>
              </w:rPr>
            </w:pPr>
          </w:p>
        </w:tc>
      </w:tr>
      <w:tr w:rsidR="00591CB7" w:rsidRPr="00037EC2" w14:paraId="691DB845" w14:textId="77777777" w:rsidTr="00631B71">
        <w:tc>
          <w:tcPr>
            <w:tcW w:w="0" w:type="auto"/>
            <w:vMerge/>
          </w:tcPr>
          <w:p w14:paraId="61A6F9E7" w14:textId="77777777" w:rsidR="00591CB7" w:rsidRPr="00037EC2" w:rsidRDefault="00591CB7" w:rsidP="00631B71">
            <w:pPr>
              <w:rPr>
                <w:sz w:val="16"/>
                <w:szCs w:val="16"/>
              </w:rPr>
            </w:pPr>
          </w:p>
        </w:tc>
        <w:tc>
          <w:tcPr>
            <w:tcW w:w="0" w:type="auto"/>
          </w:tcPr>
          <w:p w14:paraId="5DCDFEAA" w14:textId="1082E297" w:rsidR="00591CB7" w:rsidRPr="00037EC2" w:rsidRDefault="00B5069E" w:rsidP="00631B71">
            <w:pPr>
              <w:rPr>
                <w:sz w:val="16"/>
                <w:szCs w:val="16"/>
              </w:rPr>
            </w:pPr>
            <w:r w:rsidRPr="00B5069E">
              <w:rPr>
                <w:rFonts w:cs="Calibri"/>
                <w:sz w:val="16"/>
                <w:szCs w:val="16"/>
              </w:rPr>
              <w:t>Policy indicated strategies to mobilise required resources</w:t>
            </w:r>
          </w:p>
        </w:tc>
        <w:tc>
          <w:tcPr>
            <w:tcW w:w="0" w:type="auto"/>
          </w:tcPr>
          <w:p w14:paraId="42AFA13D" w14:textId="1E86E7F2" w:rsidR="00591CB7" w:rsidRPr="00037EC2" w:rsidRDefault="00591CB7" w:rsidP="00631B71">
            <w:pPr>
              <w:rPr>
                <w:sz w:val="16"/>
                <w:szCs w:val="16"/>
              </w:rPr>
            </w:pPr>
            <w:r>
              <w:rPr>
                <w:sz w:val="16"/>
                <w:szCs w:val="16"/>
              </w:rPr>
              <w:t>No</w:t>
            </w:r>
          </w:p>
        </w:tc>
        <w:tc>
          <w:tcPr>
            <w:tcW w:w="0" w:type="auto"/>
          </w:tcPr>
          <w:p w14:paraId="66C98710" w14:textId="77777777" w:rsidR="00591CB7" w:rsidRPr="00037EC2" w:rsidRDefault="00591CB7" w:rsidP="00631B71">
            <w:pPr>
              <w:rPr>
                <w:sz w:val="16"/>
                <w:szCs w:val="16"/>
              </w:rPr>
            </w:pPr>
          </w:p>
        </w:tc>
        <w:tc>
          <w:tcPr>
            <w:tcW w:w="0" w:type="auto"/>
          </w:tcPr>
          <w:p w14:paraId="5C4F4BD9" w14:textId="77777777" w:rsidR="00591CB7" w:rsidRPr="00037EC2" w:rsidRDefault="00591CB7" w:rsidP="00631B71">
            <w:pPr>
              <w:rPr>
                <w:sz w:val="16"/>
                <w:szCs w:val="16"/>
              </w:rPr>
            </w:pPr>
          </w:p>
        </w:tc>
      </w:tr>
      <w:tr w:rsidR="002B626E" w:rsidRPr="00037EC2" w14:paraId="0E22C08A" w14:textId="77777777" w:rsidTr="00631B71">
        <w:tc>
          <w:tcPr>
            <w:tcW w:w="0" w:type="auto"/>
            <w:vMerge w:val="restart"/>
          </w:tcPr>
          <w:p w14:paraId="566BE731" w14:textId="77777777" w:rsidR="00257BF9" w:rsidRPr="00037EC2" w:rsidRDefault="00257BF9" w:rsidP="00631B71">
            <w:pPr>
              <w:rPr>
                <w:sz w:val="16"/>
                <w:szCs w:val="16"/>
              </w:rPr>
            </w:pPr>
            <w:r w:rsidRPr="00037EC2">
              <w:rPr>
                <w:sz w:val="16"/>
                <w:szCs w:val="16"/>
              </w:rPr>
              <w:lastRenderedPageBreak/>
              <w:t>Monitoring and Evaluation</w:t>
            </w:r>
          </w:p>
        </w:tc>
        <w:tc>
          <w:tcPr>
            <w:tcW w:w="0" w:type="auto"/>
          </w:tcPr>
          <w:p w14:paraId="04911587" w14:textId="2B3EC779" w:rsidR="00257BF9" w:rsidRPr="00037EC2" w:rsidRDefault="00B5069E" w:rsidP="00631B71">
            <w:pPr>
              <w:rPr>
                <w:sz w:val="16"/>
                <w:szCs w:val="16"/>
              </w:rPr>
            </w:pPr>
            <w:r w:rsidRPr="00B5069E">
              <w:rPr>
                <w:sz w:val="16"/>
                <w:szCs w:val="16"/>
              </w:rPr>
              <w:t>Policy indicated monitoring and evaluation mechanisms to track progress on goals for child health</w:t>
            </w:r>
          </w:p>
        </w:tc>
        <w:tc>
          <w:tcPr>
            <w:tcW w:w="0" w:type="auto"/>
          </w:tcPr>
          <w:p w14:paraId="4CF37D89" w14:textId="690A2E46" w:rsidR="00257BF9" w:rsidRPr="00037EC2" w:rsidRDefault="00E476E2" w:rsidP="00631B71">
            <w:pPr>
              <w:rPr>
                <w:sz w:val="16"/>
                <w:szCs w:val="16"/>
              </w:rPr>
            </w:pPr>
            <w:r w:rsidRPr="00037EC2">
              <w:rPr>
                <w:sz w:val="16"/>
                <w:szCs w:val="16"/>
              </w:rPr>
              <w:t>No</w:t>
            </w:r>
          </w:p>
        </w:tc>
        <w:tc>
          <w:tcPr>
            <w:tcW w:w="0" w:type="auto"/>
          </w:tcPr>
          <w:p w14:paraId="3423D207" w14:textId="77777777" w:rsidR="00257BF9" w:rsidRPr="00037EC2" w:rsidRDefault="00257BF9" w:rsidP="00631B71">
            <w:pPr>
              <w:rPr>
                <w:sz w:val="16"/>
                <w:szCs w:val="16"/>
              </w:rPr>
            </w:pPr>
          </w:p>
        </w:tc>
        <w:tc>
          <w:tcPr>
            <w:tcW w:w="0" w:type="auto"/>
          </w:tcPr>
          <w:p w14:paraId="5D3D278A" w14:textId="77777777" w:rsidR="00257BF9" w:rsidRPr="00037EC2" w:rsidRDefault="00257BF9" w:rsidP="00631B71">
            <w:pPr>
              <w:rPr>
                <w:sz w:val="16"/>
                <w:szCs w:val="16"/>
              </w:rPr>
            </w:pPr>
          </w:p>
        </w:tc>
      </w:tr>
      <w:tr w:rsidR="002B626E" w:rsidRPr="00037EC2" w14:paraId="2BA9AE85" w14:textId="77777777" w:rsidTr="00631B71">
        <w:tc>
          <w:tcPr>
            <w:tcW w:w="0" w:type="auto"/>
            <w:vMerge/>
          </w:tcPr>
          <w:p w14:paraId="664114B8" w14:textId="77777777" w:rsidR="00257BF9" w:rsidRPr="00037EC2" w:rsidRDefault="00257BF9" w:rsidP="00631B71">
            <w:pPr>
              <w:rPr>
                <w:sz w:val="16"/>
                <w:szCs w:val="16"/>
              </w:rPr>
            </w:pPr>
          </w:p>
        </w:tc>
        <w:tc>
          <w:tcPr>
            <w:tcW w:w="0" w:type="auto"/>
          </w:tcPr>
          <w:p w14:paraId="69C4C596" w14:textId="67470392" w:rsidR="00257BF9" w:rsidRPr="00037EC2" w:rsidRDefault="00B5069E" w:rsidP="00631B71">
            <w:pPr>
              <w:rPr>
                <w:sz w:val="16"/>
                <w:szCs w:val="16"/>
              </w:rPr>
            </w:pPr>
            <w:r w:rsidRPr="00B5069E">
              <w:rPr>
                <w:sz w:val="16"/>
                <w:szCs w:val="16"/>
              </w:rPr>
              <w:t>Policy nominated a committee or independent body to do evaluation</w:t>
            </w:r>
          </w:p>
        </w:tc>
        <w:tc>
          <w:tcPr>
            <w:tcW w:w="0" w:type="auto"/>
          </w:tcPr>
          <w:p w14:paraId="3CDCF72A" w14:textId="3C6C53D4" w:rsidR="00257BF9" w:rsidRPr="00037EC2" w:rsidRDefault="00E476E2" w:rsidP="00631B71">
            <w:pPr>
              <w:rPr>
                <w:sz w:val="16"/>
                <w:szCs w:val="16"/>
              </w:rPr>
            </w:pPr>
            <w:r w:rsidRPr="00037EC2">
              <w:rPr>
                <w:sz w:val="16"/>
                <w:szCs w:val="16"/>
              </w:rPr>
              <w:t>No</w:t>
            </w:r>
          </w:p>
        </w:tc>
        <w:tc>
          <w:tcPr>
            <w:tcW w:w="0" w:type="auto"/>
          </w:tcPr>
          <w:p w14:paraId="0402E0C6" w14:textId="77777777" w:rsidR="00257BF9" w:rsidRPr="00037EC2" w:rsidRDefault="00257BF9" w:rsidP="00631B71">
            <w:pPr>
              <w:rPr>
                <w:sz w:val="16"/>
                <w:szCs w:val="16"/>
              </w:rPr>
            </w:pPr>
          </w:p>
        </w:tc>
        <w:tc>
          <w:tcPr>
            <w:tcW w:w="0" w:type="auto"/>
          </w:tcPr>
          <w:p w14:paraId="7D75CF96" w14:textId="77777777" w:rsidR="00257BF9" w:rsidRPr="00037EC2" w:rsidRDefault="00257BF9" w:rsidP="00631B71">
            <w:pPr>
              <w:rPr>
                <w:sz w:val="16"/>
                <w:szCs w:val="16"/>
              </w:rPr>
            </w:pPr>
          </w:p>
        </w:tc>
      </w:tr>
      <w:tr w:rsidR="002B626E" w:rsidRPr="00037EC2" w14:paraId="3CB06624" w14:textId="77777777" w:rsidTr="00631B71">
        <w:tc>
          <w:tcPr>
            <w:tcW w:w="0" w:type="auto"/>
            <w:vMerge/>
          </w:tcPr>
          <w:p w14:paraId="2798F611" w14:textId="77777777" w:rsidR="00257BF9" w:rsidRPr="00037EC2" w:rsidRDefault="00257BF9" w:rsidP="00631B71">
            <w:pPr>
              <w:rPr>
                <w:sz w:val="16"/>
                <w:szCs w:val="16"/>
              </w:rPr>
            </w:pPr>
          </w:p>
        </w:tc>
        <w:tc>
          <w:tcPr>
            <w:tcW w:w="0" w:type="auto"/>
          </w:tcPr>
          <w:p w14:paraId="3224A42C" w14:textId="78CBC836" w:rsidR="00257BF9" w:rsidRPr="00037EC2" w:rsidRDefault="00B5069E" w:rsidP="00631B71">
            <w:pPr>
              <w:rPr>
                <w:sz w:val="16"/>
                <w:szCs w:val="16"/>
              </w:rPr>
            </w:pPr>
            <w:r w:rsidRPr="00B5069E">
              <w:rPr>
                <w:sz w:val="16"/>
                <w:szCs w:val="16"/>
              </w:rPr>
              <w:t>Outcome measures identified for each of the explicit and implicit objectives</w:t>
            </w:r>
          </w:p>
        </w:tc>
        <w:tc>
          <w:tcPr>
            <w:tcW w:w="0" w:type="auto"/>
          </w:tcPr>
          <w:p w14:paraId="42BAF617" w14:textId="70539DED" w:rsidR="00257BF9" w:rsidRPr="00037EC2" w:rsidRDefault="00E476E2" w:rsidP="00631B71">
            <w:pPr>
              <w:rPr>
                <w:sz w:val="16"/>
                <w:szCs w:val="16"/>
              </w:rPr>
            </w:pPr>
            <w:r w:rsidRPr="00037EC2">
              <w:rPr>
                <w:sz w:val="16"/>
                <w:szCs w:val="16"/>
              </w:rPr>
              <w:t>No</w:t>
            </w:r>
          </w:p>
        </w:tc>
        <w:tc>
          <w:tcPr>
            <w:tcW w:w="0" w:type="auto"/>
          </w:tcPr>
          <w:p w14:paraId="197F9C7C" w14:textId="77777777" w:rsidR="00257BF9" w:rsidRPr="00037EC2" w:rsidRDefault="00257BF9" w:rsidP="00631B71">
            <w:pPr>
              <w:rPr>
                <w:sz w:val="16"/>
                <w:szCs w:val="16"/>
              </w:rPr>
            </w:pPr>
          </w:p>
        </w:tc>
        <w:tc>
          <w:tcPr>
            <w:tcW w:w="0" w:type="auto"/>
          </w:tcPr>
          <w:p w14:paraId="4FA30980" w14:textId="77777777" w:rsidR="00257BF9" w:rsidRPr="00037EC2" w:rsidRDefault="00257BF9" w:rsidP="00631B71">
            <w:pPr>
              <w:rPr>
                <w:sz w:val="16"/>
                <w:szCs w:val="16"/>
              </w:rPr>
            </w:pPr>
          </w:p>
        </w:tc>
      </w:tr>
      <w:tr w:rsidR="002B626E" w:rsidRPr="00037EC2" w14:paraId="7DE8B8DD" w14:textId="77777777" w:rsidTr="00631B71">
        <w:tc>
          <w:tcPr>
            <w:tcW w:w="0" w:type="auto"/>
            <w:vMerge/>
          </w:tcPr>
          <w:p w14:paraId="564B4978" w14:textId="77777777" w:rsidR="00257BF9" w:rsidRPr="00037EC2" w:rsidRDefault="00257BF9" w:rsidP="00631B71">
            <w:pPr>
              <w:rPr>
                <w:sz w:val="16"/>
                <w:szCs w:val="16"/>
              </w:rPr>
            </w:pPr>
          </w:p>
        </w:tc>
        <w:tc>
          <w:tcPr>
            <w:tcW w:w="0" w:type="auto"/>
          </w:tcPr>
          <w:p w14:paraId="214E6AFE" w14:textId="4A3D03E0" w:rsidR="00257BF9" w:rsidRPr="00037EC2" w:rsidRDefault="00B5069E" w:rsidP="00631B71">
            <w:pPr>
              <w:rPr>
                <w:sz w:val="16"/>
                <w:szCs w:val="16"/>
              </w:rPr>
            </w:pPr>
            <w:r w:rsidRPr="00B5069E">
              <w:rPr>
                <w:sz w:val="16"/>
                <w:szCs w:val="16"/>
              </w:rPr>
              <w:t>Data for evaluation will be collected before, during, and after introduction of the new policy</w:t>
            </w:r>
          </w:p>
        </w:tc>
        <w:tc>
          <w:tcPr>
            <w:tcW w:w="0" w:type="auto"/>
          </w:tcPr>
          <w:p w14:paraId="586B696A" w14:textId="044240F2" w:rsidR="00257BF9" w:rsidRPr="00037EC2" w:rsidRDefault="00101C4B" w:rsidP="00631B71">
            <w:pPr>
              <w:rPr>
                <w:sz w:val="16"/>
                <w:szCs w:val="16"/>
              </w:rPr>
            </w:pPr>
            <w:r w:rsidRPr="00037EC2">
              <w:rPr>
                <w:sz w:val="16"/>
                <w:szCs w:val="16"/>
              </w:rPr>
              <w:t>No</w:t>
            </w:r>
          </w:p>
        </w:tc>
        <w:tc>
          <w:tcPr>
            <w:tcW w:w="0" w:type="auto"/>
          </w:tcPr>
          <w:p w14:paraId="2BB7EADD" w14:textId="77777777" w:rsidR="00257BF9" w:rsidRPr="00037EC2" w:rsidRDefault="00257BF9" w:rsidP="00631B71">
            <w:pPr>
              <w:rPr>
                <w:sz w:val="16"/>
                <w:szCs w:val="16"/>
              </w:rPr>
            </w:pPr>
          </w:p>
        </w:tc>
        <w:tc>
          <w:tcPr>
            <w:tcW w:w="0" w:type="auto"/>
          </w:tcPr>
          <w:p w14:paraId="49B9F494" w14:textId="77777777" w:rsidR="00257BF9" w:rsidRPr="00037EC2" w:rsidRDefault="00257BF9" w:rsidP="00631B71">
            <w:pPr>
              <w:rPr>
                <w:sz w:val="16"/>
                <w:szCs w:val="16"/>
              </w:rPr>
            </w:pPr>
          </w:p>
        </w:tc>
      </w:tr>
      <w:tr w:rsidR="002B626E" w:rsidRPr="00037EC2" w14:paraId="4E7A6D17" w14:textId="77777777" w:rsidTr="00631B71">
        <w:tc>
          <w:tcPr>
            <w:tcW w:w="0" w:type="auto"/>
            <w:vMerge/>
          </w:tcPr>
          <w:p w14:paraId="6408F416" w14:textId="77777777" w:rsidR="00257BF9" w:rsidRPr="00037EC2" w:rsidRDefault="00257BF9" w:rsidP="00631B71">
            <w:pPr>
              <w:rPr>
                <w:sz w:val="16"/>
                <w:szCs w:val="16"/>
              </w:rPr>
            </w:pPr>
          </w:p>
        </w:tc>
        <w:tc>
          <w:tcPr>
            <w:tcW w:w="0" w:type="auto"/>
          </w:tcPr>
          <w:p w14:paraId="4688EF4C" w14:textId="77777777" w:rsidR="00257BF9" w:rsidRPr="00037EC2" w:rsidRDefault="00257BF9" w:rsidP="00631B71">
            <w:pPr>
              <w:rPr>
                <w:sz w:val="16"/>
                <w:szCs w:val="16"/>
              </w:rPr>
            </w:pPr>
            <w:r w:rsidRPr="00037EC2">
              <w:rPr>
                <w:sz w:val="16"/>
                <w:szCs w:val="16"/>
              </w:rPr>
              <w:t>Follow-up takes place after a sufficient period to allow the effects of policy change to become evident</w:t>
            </w:r>
          </w:p>
        </w:tc>
        <w:tc>
          <w:tcPr>
            <w:tcW w:w="0" w:type="auto"/>
          </w:tcPr>
          <w:p w14:paraId="0E510164" w14:textId="42638289" w:rsidR="00257BF9" w:rsidRPr="00037EC2" w:rsidRDefault="00101C4B" w:rsidP="00631B71">
            <w:pPr>
              <w:rPr>
                <w:sz w:val="16"/>
                <w:szCs w:val="16"/>
              </w:rPr>
            </w:pPr>
            <w:r w:rsidRPr="00037EC2">
              <w:rPr>
                <w:sz w:val="16"/>
                <w:szCs w:val="16"/>
              </w:rPr>
              <w:t>No</w:t>
            </w:r>
          </w:p>
        </w:tc>
        <w:tc>
          <w:tcPr>
            <w:tcW w:w="0" w:type="auto"/>
          </w:tcPr>
          <w:p w14:paraId="54AF1771" w14:textId="77777777" w:rsidR="00257BF9" w:rsidRPr="00037EC2" w:rsidRDefault="00257BF9" w:rsidP="00631B71">
            <w:pPr>
              <w:rPr>
                <w:sz w:val="16"/>
                <w:szCs w:val="16"/>
              </w:rPr>
            </w:pPr>
          </w:p>
        </w:tc>
        <w:tc>
          <w:tcPr>
            <w:tcW w:w="0" w:type="auto"/>
          </w:tcPr>
          <w:p w14:paraId="5C233A24" w14:textId="77777777" w:rsidR="00257BF9" w:rsidRPr="00037EC2" w:rsidRDefault="00257BF9" w:rsidP="00631B71">
            <w:pPr>
              <w:rPr>
                <w:sz w:val="16"/>
                <w:szCs w:val="16"/>
              </w:rPr>
            </w:pPr>
          </w:p>
        </w:tc>
      </w:tr>
      <w:tr w:rsidR="002B626E" w:rsidRPr="00037EC2" w14:paraId="4C17F924" w14:textId="77777777" w:rsidTr="00631B71">
        <w:tc>
          <w:tcPr>
            <w:tcW w:w="0" w:type="auto"/>
            <w:vMerge/>
          </w:tcPr>
          <w:p w14:paraId="49B7E86B" w14:textId="77777777" w:rsidR="00257BF9" w:rsidRPr="00037EC2" w:rsidRDefault="00257BF9" w:rsidP="00631B71">
            <w:pPr>
              <w:rPr>
                <w:sz w:val="16"/>
                <w:szCs w:val="16"/>
              </w:rPr>
            </w:pPr>
          </w:p>
        </w:tc>
        <w:tc>
          <w:tcPr>
            <w:tcW w:w="0" w:type="auto"/>
          </w:tcPr>
          <w:p w14:paraId="2F5C1B47" w14:textId="0314EFDB" w:rsidR="00257BF9" w:rsidRPr="00037EC2" w:rsidRDefault="00B5069E" w:rsidP="00631B71">
            <w:pPr>
              <w:rPr>
                <w:sz w:val="16"/>
                <w:szCs w:val="16"/>
              </w:rPr>
            </w:pPr>
            <w:r w:rsidRPr="00B5069E">
              <w:rPr>
                <w:sz w:val="16"/>
                <w:szCs w:val="16"/>
              </w:rPr>
              <w:t>Other factors that could have produced the change (other than policy) identified</w:t>
            </w:r>
          </w:p>
        </w:tc>
        <w:tc>
          <w:tcPr>
            <w:tcW w:w="0" w:type="auto"/>
          </w:tcPr>
          <w:p w14:paraId="7B8F346D" w14:textId="7D921AB0" w:rsidR="00257BF9" w:rsidRPr="00037EC2" w:rsidRDefault="00101C4B" w:rsidP="00631B71">
            <w:pPr>
              <w:rPr>
                <w:sz w:val="16"/>
                <w:szCs w:val="16"/>
              </w:rPr>
            </w:pPr>
            <w:r w:rsidRPr="00037EC2">
              <w:rPr>
                <w:sz w:val="16"/>
                <w:szCs w:val="16"/>
              </w:rPr>
              <w:t>No</w:t>
            </w:r>
          </w:p>
        </w:tc>
        <w:tc>
          <w:tcPr>
            <w:tcW w:w="0" w:type="auto"/>
          </w:tcPr>
          <w:p w14:paraId="3FDB3E4C" w14:textId="77777777" w:rsidR="00257BF9" w:rsidRPr="00037EC2" w:rsidRDefault="00257BF9" w:rsidP="00631B71">
            <w:pPr>
              <w:rPr>
                <w:sz w:val="16"/>
                <w:szCs w:val="16"/>
              </w:rPr>
            </w:pPr>
          </w:p>
        </w:tc>
        <w:tc>
          <w:tcPr>
            <w:tcW w:w="0" w:type="auto"/>
          </w:tcPr>
          <w:p w14:paraId="58F1B775" w14:textId="77777777" w:rsidR="00257BF9" w:rsidRPr="00037EC2" w:rsidRDefault="00257BF9" w:rsidP="00631B71">
            <w:pPr>
              <w:rPr>
                <w:sz w:val="16"/>
                <w:szCs w:val="16"/>
              </w:rPr>
            </w:pPr>
          </w:p>
        </w:tc>
      </w:tr>
      <w:tr w:rsidR="002B626E" w:rsidRPr="00037EC2" w14:paraId="7BC99F24" w14:textId="77777777" w:rsidTr="00631B71">
        <w:tc>
          <w:tcPr>
            <w:tcW w:w="0" w:type="auto"/>
            <w:vMerge/>
          </w:tcPr>
          <w:p w14:paraId="4EBDBAA9" w14:textId="77777777" w:rsidR="00257BF9" w:rsidRPr="00037EC2" w:rsidRDefault="00257BF9" w:rsidP="00631B71">
            <w:pPr>
              <w:rPr>
                <w:sz w:val="16"/>
                <w:szCs w:val="16"/>
              </w:rPr>
            </w:pPr>
          </w:p>
        </w:tc>
        <w:tc>
          <w:tcPr>
            <w:tcW w:w="0" w:type="auto"/>
          </w:tcPr>
          <w:p w14:paraId="5FAEC467" w14:textId="6818B892" w:rsidR="00257BF9" w:rsidRPr="00037EC2" w:rsidRDefault="00B5069E" w:rsidP="00631B71">
            <w:pPr>
              <w:rPr>
                <w:sz w:val="16"/>
                <w:szCs w:val="16"/>
              </w:rPr>
            </w:pPr>
            <w:r w:rsidRPr="00B5069E">
              <w:rPr>
                <w:sz w:val="16"/>
                <w:szCs w:val="16"/>
              </w:rPr>
              <w:t>Criteria for evaluation adequate or clear</w:t>
            </w:r>
          </w:p>
        </w:tc>
        <w:tc>
          <w:tcPr>
            <w:tcW w:w="0" w:type="auto"/>
          </w:tcPr>
          <w:p w14:paraId="4EB1898B" w14:textId="2BCD7DB9" w:rsidR="00257BF9" w:rsidRPr="00037EC2" w:rsidRDefault="00101C4B" w:rsidP="00631B71">
            <w:pPr>
              <w:rPr>
                <w:sz w:val="16"/>
                <w:szCs w:val="16"/>
              </w:rPr>
            </w:pPr>
            <w:r w:rsidRPr="00037EC2">
              <w:rPr>
                <w:sz w:val="16"/>
                <w:szCs w:val="16"/>
              </w:rPr>
              <w:t>No</w:t>
            </w:r>
          </w:p>
        </w:tc>
        <w:tc>
          <w:tcPr>
            <w:tcW w:w="0" w:type="auto"/>
          </w:tcPr>
          <w:p w14:paraId="0BF68971" w14:textId="77777777" w:rsidR="00257BF9" w:rsidRPr="00037EC2" w:rsidRDefault="00257BF9" w:rsidP="00631B71">
            <w:pPr>
              <w:rPr>
                <w:sz w:val="16"/>
                <w:szCs w:val="16"/>
              </w:rPr>
            </w:pPr>
          </w:p>
        </w:tc>
        <w:tc>
          <w:tcPr>
            <w:tcW w:w="0" w:type="auto"/>
          </w:tcPr>
          <w:p w14:paraId="0C0375C4" w14:textId="77777777" w:rsidR="00257BF9" w:rsidRPr="00037EC2" w:rsidRDefault="00257BF9" w:rsidP="00631B71">
            <w:pPr>
              <w:rPr>
                <w:sz w:val="16"/>
                <w:szCs w:val="16"/>
              </w:rPr>
            </w:pPr>
          </w:p>
        </w:tc>
      </w:tr>
      <w:tr w:rsidR="002B626E" w:rsidRPr="00037EC2" w14:paraId="6A02CC82" w14:textId="77777777" w:rsidTr="00631B71">
        <w:tc>
          <w:tcPr>
            <w:tcW w:w="0" w:type="auto"/>
            <w:vMerge w:val="restart"/>
          </w:tcPr>
          <w:p w14:paraId="00EB181A" w14:textId="52CE13DE" w:rsidR="00F21B5E" w:rsidRPr="00037EC2" w:rsidRDefault="00F21B5E" w:rsidP="00631B71">
            <w:pPr>
              <w:rPr>
                <w:sz w:val="16"/>
                <w:szCs w:val="16"/>
              </w:rPr>
            </w:pPr>
            <w:r w:rsidRPr="00037EC2">
              <w:rPr>
                <w:sz w:val="16"/>
                <w:szCs w:val="16"/>
              </w:rPr>
              <w:t>Implementation</w:t>
            </w:r>
          </w:p>
        </w:tc>
        <w:tc>
          <w:tcPr>
            <w:tcW w:w="0" w:type="auto"/>
          </w:tcPr>
          <w:p w14:paraId="56083FD6" w14:textId="53C478E6" w:rsidR="00F21B5E" w:rsidRPr="00037EC2" w:rsidRDefault="00962E2C" w:rsidP="00631B71">
            <w:pPr>
              <w:rPr>
                <w:sz w:val="16"/>
                <w:szCs w:val="16"/>
              </w:rPr>
            </w:pPr>
            <w:r w:rsidRPr="00962E2C">
              <w:rPr>
                <w:sz w:val="16"/>
                <w:szCs w:val="16"/>
              </w:rPr>
              <w:t>Multiple stakeholders involved in the design and implementation of the action/s</w:t>
            </w:r>
          </w:p>
        </w:tc>
        <w:tc>
          <w:tcPr>
            <w:tcW w:w="0" w:type="auto"/>
          </w:tcPr>
          <w:p w14:paraId="1585DCE6" w14:textId="7362DB25" w:rsidR="00F21B5E" w:rsidRPr="00037EC2" w:rsidRDefault="00101C4B" w:rsidP="00631B71">
            <w:pPr>
              <w:rPr>
                <w:sz w:val="16"/>
                <w:szCs w:val="16"/>
              </w:rPr>
            </w:pPr>
            <w:r w:rsidRPr="00037EC2">
              <w:rPr>
                <w:sz w:val="16"/>
                <w:szCs w:val="16"/>
              </w:rPr>
              <w:t>Yes</w:t>
            </w:r>
          </w:p>
        </w:tc>
        <w:tc>
          <w:tcPr>
            <w:tcW w:w="0" w:type="auto"/>
          </w:tcPr>
          <w:p w14:paraId="4B780E90" w14:textId="189761AA" w:rsidR="00F21B5E" w:rsidRPr="00037EC2" w:rsidRDefault="000D0D8E" w:rsidP="00631B71">
            <w:pPr>
              <w:rPr>
                <w:sz w:val="16"/>
                <w:szCs w:val="16"/>
              </w:rPr>
            </w:pPr>
            <w:r w:rsidRPr="00037EC2">
              <w:rPr>
                <w:sz w:val="16"/>
                <w:szCs w:val="16"/>
              </w:rPr>
              <w:t>Ministry of Human Resource Development</w:t>
            </w:r>
            <w:r w:rsidR="00FC386D" w:rsidRPr="00037EC2">
              <w:rPr>
                <w:sz w:val="16"/>
                <w:szCs w:val="16"/>
              </w:rPr>
              <w:t>, Ministry of Women and Child Development</w:t>
            </w:r>
            <w:r w:rsidR="000F7689" w:rsidRPr="00037EC2">
              <w:rPr>
                <w:sz w:val="16"/>
                <w:szCs w:val="16"/>
              </w:rPr>
              <w:t>, Health Sector (State Nodal Officer and Task Force)</w:t>
            </w:r>
          </w:p>
        </w:tc>
        <w:tc>
          <w:tcPr>
            <w:tcW w:w="0" w:type="auto"/>
          </w:tcPr>
          <w:p w14:paraId="57D38E31" w14:textId="77777777" w:rsidR="00F21B5E" w:rsidRPr="00037EC2" w:rsidRDefault="00F21B5E" w:rsidP="00631B71">
            <w:pPr>
              <w:rPr>
                <w:sz w:val="16"/>
                <w:szCs w:val="16"/>
              </w:rPr>
            </w:pPr>
          </w:p>
        </w:tc>
      </w:tr>
      <w:tr w:rsidR="002B626E" w:rsidRPr="00037EC2" w14:paraId="2E09C5A1" w14:textId="77777777" w:rsidTr="00631B71">
        <w:tc>
          <w:tcPr>
            <w:tcW w:w="0" w:type="auto"/>
            <w:vMerge/>
          </w:tcPr>
          <w:p w14:paraId="0CC111DD" w14:textId="26670CA4" w:rsidR="00F21B5E" w:rsidRPr="00037EC2" w:rsidRDefault="00F21B5E" w:rsidP="00631B71">
            <w:pPr>
              <w:rPr>
                <w:sz w:val="16"/>
                <w:szCs w:val="16"/>
              </w:rPr>
            </w:pPr>
          </w:p>
        </w:tc>
        <w:tc>
          <w:tcPr>
            <w:tcW w:w="0" w:type="auto"/>
          </w:tcPr>
          <w:p w14:paraId="65D70B7F" w14:textId="09962081" w:rsidR="00F21B5E" w:rsidRPr="00037EC2" w:rsidRDefault="00B5069E" w:rsidP="00631B71">
            <w:pPr>
              <w:rPr>
                <w:sz w:val="16"/>
                <w:szCs w:val="16"/>
              </w:rPr>
            </w:pPr>
            <w:r w:rsidRPr="00B5069E">
              <w:rPr>
                <w:sz w:val="16"/>
                <w:szCs w:val="16"/>
              </w:rPr>
              <w:t>Obligations of the various implementers specified – who has to do what?</w:t>
            </w:r>
          </w:p>
        </w:tc>
        <w:tc>
          <w:tcPr>
            <w:tcW w:w="0" w:type="auto"/>
          </w:tcPr>
          <w:p w14:paraId="05E0FA88" w14:textId="19613DF6" w:rsidR="00F21B5E" w:rsidRPr="00037EC2" w:rsidRDefault="00FC386D" w:rsidP="00631B71">
            <w:pPr>
              <w:rPr>
                <w:sz w:val="16"/>
                <w:szCs w:val="16"/>
              </w:rPr>
            </w:pPr>
            <w:r w:rsidRPr="00037EC2">
              <w:rPr>
                <w:sz w:val="16"/>
                <w:szCs w:val="16"/>
              </w:rPr>
              <w:t>Yes</w:t>
            </w:r>
          </w:p>
        </w:tc>
        <w:tc>
          <w:tcPr>
            <w:tcW w:w="0" w:type="auto"/>
          </w:tcPr>
          <w:p w14:paraId="22F7DC65" w14:textId="32D3C29E" w:rsidR="00F21B5E" w:rsidRPr="00037EC2" w:rsidRDefault="00FC386D" w:rsidP="00631B71">
            <w:pPr>
              <w:rPr>
                <w:sz w:val="16"/>
                <w:szCs w:val="16"/>
              </w:rPr>
            </w:pPr>
            <w:r w:rsidRPr="00037EC2">
              <w:rPr>
                <w:sz w:val="16"/>
                <w:szCs w:val="16"/>
              </w:rPr>
              <w:t>Breakdown of actions for each stakeholder listed above</w:t>
            </w:r>
            <w:r w:rsidR="000F7689" w:rsidRPr="00037EC2">
              <w:rPr>
                <w:sz w:val="16"/>
                <w:szCs w:val="16"/>
              </w:rPr>
              <w:t xml:space="preserve"> are provided</w:t>
            </w:r>
          </w:p>
        </w:tc>
        <w:tc>
          <w:tcPr>
            <w:tcW w:w="0" w:type="auto"/>
          </w:tcPr>
          <w:p w14:paraId="19CECFE2" w14:textId="77777777" w:rsidR="00F21B5E" w:rsidRPr="00037EC2" w:rsidRDefault="00F21B5E" w:rsidP="00631B71">
            <w:pPr>
              <w:rPr>
                <w:sz w:val="16"/>
                <w:szCs w:val="16"/>
              </w:rPr>
            </w:pPr>
          </w:p>
        </w:tc>
      </w:tr>
    </w:tbl>
    <w:p w14:paraId="47EF71A0" w14:textId="77777777" w:rsidR="00257BF9" w:rsidRPr="00037EC2" w:rsidRDefault="00257BF9" w:rsidP="00257BF9">
      <w:pPr>
        <w:rPr>
          <w:sz w:val="16"/>
          <w:szCs w:val="16"/>
        </w:rPr>
      </w:pPr>
    </w:p>
    <w:p w14:paraId="47E6F38C" w14:textId="77777777" w:rsidR="00257BF9" w:rsidRPr="00037EC2" w:rsidRDefault="00257BF9" w:rsidP="00257BF9">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257BF9" w:rsidRPr="00037EC2" w14:paraId="4EF34AB6" w14:textId="77777777" w:rsidTr="00631B71">
        <w:tc>
          <w:tcPr>
            <w:tcW w:w="4508" w:type="dxa"/>
          </w:tcPr>
          <w:p w14:paraId="021A1555" w14:textId="77777777" w:rsidR="00257BF9" w:rsidRPr="00037EC2" w:rsidRDefault="00257BF9" w:rsidP="00631B71">
            <w:pPr>
              <w:rPr>
                <w:b/>
                <w:bCs/>
                <w:sz w:val="16"/>
                <w:szCs w:val="16"/>
              </w:rPr>
            </w:pPr>
            <w:r w:rsidRPr="00037EC2">
              <w:rPr>
                <w:b/>
                <w:bCs/>
                <w:sz w:val="16"/>
                <w:szCs w:val="16"/>
              </w:rPr>
              <w:t>Criteria</w:t>
            </w:r>
          </w:p>
        </w:tc>
        <w:tc>
          <w:tcPr>
            <w:tcW w:w="4508" w:type="dxa"/>
          </w:tcPr>
          <w:p w14:paraId="3DB11EB1" w14:textId="77777777" w:rsidR="00257BF9" w:rsidRPr="00037EC2" w:rsidRDefault="00257BF9" w:rsidP="00631B71">
            <w:pPr>
              <w:rPr>
                <w:b/>
                <w:bCs/>
                <w:sz w:val="16"/>
                <w:szCs w:val="16"/>
              </w:rPr>
            </w:pPr>
            <w:r w:rsidRPr="00037EC2">
              <w:rPr>
                <w:b/>
                <w:bCs/>
                <w:sz w:val="16"/>
                <w:szCs w:val="16"/>
              </w:rPr>
              <w:t>Quality</w:t>
            </w:r>
          </w:p>
        </w:tc>
      </w:tr>
      <w:tr w:rsidR="00257BF9" w:rsidRPr="00037EC2" w14:paraId="7705D31A" w14:textId="77777777" w:rsidTr="00631B71">
        <w:tc>
          <w:tcPr>
            <w:tcW w:w="4508" w:type="dxa"/>
          </w:tcPr>
          <w:p w14:paraId="668613DD" w14:textId="77777777" w:rsidR="00257BF9" w:rsidRPr="00037EC2" w:rsidRDefault="00257BF9" w:rsidP="00631B71">
            <w:pPr>
              <w:rPr>
                <w:sz w:val="16"/>
                <w:szCs w:val="16"/>
              </w:rPr>
            </w:pPr>
            <w:r w:rsidRPr="00037EC2">
              <w:rPr>
                <w:sz w:val="16"/>
                <w:szCs w:val="16"/>
              </w:rPr>
              <w:t>Policy Background</w:t>
            </w:r>
          </w:p>
        </w:tc>
        <w:tc>
          <w:tcPr>
            <w:tcW w:w="4508" w:type="dxa"/>
          </w:tcPr>
          <w:p w14:paraId="40B4E6C4" w14:textId="13EA61E6" w:rsidR="00257BF9" w:rsidRPr="00037EC2" w:rsidRDefault="0035449C" w:rsidP="00631B71">
            <w:pPr>
              <w:rPr>
                <w:sz w:val="16"/>
                <w:szCs w:val="16"/>
              </w:rPr>
            </w:pPr>
            <w:r w:rsidRPr="00037EC2">
              <w:rPr>
                <w:sz w:val="16"/>
                <w:szCs w:val="16"/>
              </w:rPr>
              <w:t>Strong</w:t>
            </w:r>
          </w:p>
        </w:tc>
      </w:tr>
      <w:tr w:rsidR="00257BF9" w:rsidRPr="00037EC2" w14:paraId="51DD0755" w14:textId="77777777" w:rsidTr="00631B71">
        <w:tc>
          <w:tcPr>
            <w:tcW w:w="4508" w:type="dxa"/>
          </w:tcPr>
          <w:p w14:paraId="35808DD9" w14:textId="77777777" w:rsidR="00257BF9" w:rsidRPr="00037EC2" w:rsidRDefault="00257BF9" w:rsidP="00631B71">
            <w:pPr>
              <w:rPr>
                <w:sz w:val="16"/>
                <w:szCs w:val="16"/>
              </w:rPr>
            </w:pPr>
            <w:r w:rsidRPr="00037EC2">
              <w:rPr>
                <w:sz w:val="16"/>
                <w:szCs w:val="16"/>
              </w:rPr>
              <w:t>Goals</w:t>
            </w:r>
          </w:p>
        </w:tc>
        <w:tc>
          <w:tcPr>
            <w:tcW w:w="4508" w:type="dxa"/>
          </w:tcPr>
          <w:p w14:paraId="1FCE8BFC" w14:textId="48294E8F" w:rsidR="00257BF9" w:rsidRPr="00037EC2" w:rsidRDefault="0035449C" w:rsidP="00631B71">
            <w:pPr>
              <w:rPr>
                <w:sz w:val="16"/>
                <w:szCs w:val="16"/>
              </w:rPr>
            </w:pPr>
            <w:r w:rsidRPr="00037EC2">
              <w:rPr>
                <w:sz w:val="16"/>
                <w:szCs w:val="16"/>
              </w:rPr>
              <w:t>Needs improvement</w:t>
            </w:r>
          </w:p>
        </w:tc>
      </w:tr>
      <w:tr w:rsidR="00257BF9" w:rsidRPr="00037EC2" w14:paraId="1881188F" w14:textId="77777777" w:rsidTr="00631B71">
        <w:tc>
          <w:tcPr>
            <w:tcW w:w="4508" w:type="dxa"/>
          </w:tcPr>
          <w:p w14:paraId="276F17FB" w14:textId="77777777" w:rsidR="00257BF9" w:rsidRPr="00037EC2" w:rsidRDefault="00257BF9" w:rsidP="00631B71">
            <w:pPr>
              <w:rPr>
                <w:sz w:val="16"/>
                <w:szCs w:val="16"/>
              </w:rPr>
            </w:pPr>
            <w:r w:rsidRPr="00037EC2">
              <w:rPr>
                <w:sz w:val="16"/>
                <w:szCs w:val="16"/>
              </w:rPr>
              <w:t>Resources</w:t>
            </w:r>
          </w:p>
        </w:tc>
        <w:tc>
          <w:tcPr>
            <w:tcW w:w="4508" w:type="dxa"/>
          </w:tcPr>
          <w:p w14:paraId="6BF7B253" w14:textId="543F935A" w:rsidR="00257BF9" w:rsidRPr="00037EC2" w:rsidRDefault="00A85D38" w:rsidP="00631B71">
            <w:pPr>
              <w:rPr>
                <w:sz w:val="16"/>
                <w:szCs w:val="16"/>
              </w:rPr>
            </w:pPr>
            <w:r w:rsidRPr="00037EC2">
              <w:rPr>
                <w:sz w:val="16"/>
                <w:szCs w:val="16"/>
              </w:rPr>
              <w:t>Weak</w:t>
            </w:r>
          </w:p>
        </w:tc>
      </w:tr>
      <w:tr w:rsidR="00257BF9" w:rsidRPr="00037EC2" w14:paraId="4969BC67" w14:textId="77777777" w:rsidTr="00631B71">
        <w:tc>
          <w:tcPr>
            <w:tcW w:w="4508" w:type="dxa"/>
          </w:tcPr>
          <w:p w14:paraId="2B97E9E9" w14:textId="77777777" w:rsidR="00257BF9" w:rsidRPr="00037EC2" w:rsidRDefault="00257BF9" w:rsidP="00631B71">
            <w:pPr>
              <w:rPr>
                <w:sz w:val="16"/>
                <w:szCs w:val="16"/>
              </w:rPr>
            </w:pPr>
            <w:r w:rsidRPr="00037EC2">
              <w:rPr>
                <w:sz w:val="16"/>
                <w:szCs w:val="16"/>
              </w:rPr>
              <w:t>Monitoring and Evaluation</w:t>
            </w:r>
          </w:p>
        </w:tc>
        <w:tc>
          <w:tcPr>
            <w:tcW w:w="4508" w:type="dxa"/>
          </w:tcPr>
          <w:p w14:paraId="7DF55FD0" w14:textId="735096EC" w:rsidR="00257BF9" w:rsidRPr="00037EC2" w:rsidRDefault="00A85D38" w:rsidP="00631B71">
            <w:pPr>
              <w:rPr>
                <w:sz w:val="16"/>
                <w:szCs w:val="16"/>
              </w:rPr>
            </w:pPr>
            <w:r w:rsidRPr="00037EC2">
              <w:rPr>
                <w:sz w:val="16"/>
                <w:szCs w:val="16"/>
              </w:rPr>
              <w:t>Weak</w:t>
            </w:r>
          </w:p>
        </w:tc>
      </w:tr>
      <w:tr w:rsidR="00257BF9" w:rsidRPr="00037EC2" w14:paraId="57DA3439" w14:textId="77777777" w:rsidTr="00631B71">
        <w:tc>
          <w:tcPr>
            <w:tcW w:w="4508" w:type="dxa"/>
          </w:tcPr>
          <w:p w14:paraId="786D8F69" w14:textId="28565C04" w:rsidR="00257BF9" w:rsidRPr="00037EC2" w:rsidRDefault="00645CDF" w:rsidP="00631B71">
            <w:pPr>
              <w:rPr>
                <w:sz w:val="16"/>
                <w:szCs w:val="16"/>
              </w:rPr>
            </w:pPr>
            <w:r w:rsidRPr="00037EC2">
              <w:rPr>
                <w:sz w:val="16"/>
                <w:szCs w:val="16"/>
              </w:rPr>
              <w:t>Implementation</w:t>
            </w:r>
          </w:p>
        </w:tc>
        <w:tc>
          <w:tcPr>
            <w:tcW w:w="4508" w:type="dxa"/>
          </w:tcPr>
          <w:p w14:paraId="1E23A0BD" w14:textId="3D88958C" w:rsidR="00257BF9" w:rsidRPr="00037EC2" w:rsidRDefault="0035449C" w:rsidP="00631B71">
            <w:pPr>
              <w:rPr>
                <w:sz w:val="16"/>
                <w:szCs w:val="16"/>
              </w:rPr>
            </w:pPr>
            <w:r w:rsidRPr="00037EC2">
              <w:rPr>
                <w:sz w:val="16"/>
                <w:szCs w:val="16"/>
              </w:rPr>
              <w:t>Strong</w:t>
            </w:r>
          </w:p>
        </w:tc>
      </w:tr>
    </w:tbl>
    <w:p w14:paraId="53CA1268" w14:textId="77777777" w:rsidR="00B81B11" w:rsidRPr="00037EC2" w:rsidRDefault="00B81B11" w:rsidP="00B81B11">
      <w:pPr>
        <w:rPr>
          <w:sz w:val="16"/>
          <w:szCs w:val="16"/>
        </w:rPr>
      </w:pPr>
    </w:p>
    <w:p w14:paraId="6A89FF03" w14:textId="7F0CD308" w:rsidR="00D10233" w:rsidRPr="00037EC2" w:rsidRDefault="00D10233" w:rsidP="00BF6472">
      <w:pPr>
        <w:pStyle w:val="Heading3"/>
      </w:pPr>
      <w:bookmarkStart w:id="433" w:name="_Toc171977925"/>
      <w:bookmarkStart w:id="434" w:name="_Toc178978937"/>
      <w:bookmarkStart w:id="435" w:name="_Toc170773240"/>
      <w:r w:rsidRPr="00D75E9E">
        <w:rPr>
          <w:b/>
          <w:bCs/>
        </w:rPr>
        <w:t>Indonesia</w:t>
      </w:r>
      <w:r w:rsidR="00811B8A" w:rsidRPr="00037EC2">
        <w:t xml:space="preserve"> –</w:t>
      </w:r>
      <w:r w:rsidR="004C3DF7" w:rsidRPr="00037EC2">
        <w:t xml:space="preserve"> </w:t>
      </w:r>
      <w:r w:rsidR="004C3DF7" w:rsidRPr="00D75E9E">
        <w:t>Long</w:t>
      </w:r>
      <w:r w:rsidR="004C3DF7" w:rsidRPr="00037EC2">
        <w:t>-Term Strategy for Low Carbon and Climate Resilience 2050</w:t>
      </w:r>
      <w:bookmarkEnd w:id="433"/>
      <w:bookmarkEnd w:id="434"/>
    </w:p>
    <w:tbl>
      <w:tblPr>
        <w:tblStyle w:val="TableGrid"/>
        <w:tblW w:w="0" w:type="auto"/>
        <w:tblLook w:val="04A0" w:firstRow="1" w:lastRow="0" w:firstColumn="1" w:lastColumn="0" w:noHBand="0" w:noVBand="1"/>
      </w:tblPr>
      <w:tblGrid>
        <w:gridCol w:w="1504"/>
        <w:gridCol w:w="4884"/>
        <w:gridCol w:w="1195"/>
        <w:gridCol w:w="1001"/>
        <w:gridCol w:w="5364"/>
      </w:tblGrid>
      <w:tr w:rsidR="00302CAA" w:rsidRPr="00037EC2" w14:paraId="51B7BB30" w14:textId="77777777" w:rsidTr="00CD0D44">
        <w:tc>
          <w:tcPr>
            <w:tcW w:w="0" w:type="auto"/>
          </w:tcPr>
          <w:p w14:paraId="78E89664" w14:textId="77777777" w:rsidR="0035449C" w:rsidRPr="00037EC2" w:rsidRDefault="0035449C" w:rsidP="00CD0D44">
            <w:pPr>
              <w:rPr>
                <w:sz w:val="16"/>
                <w:szCs w:val="16"/>
              </w:rPr>
            </w:pPr>
          </w:p>
        </w:tc>
        <w:tc>
          <w:tcPr>
            <w:tcW w:w="0" w:type="auto"/>
          </w:tcPr>
          <w:p w14:paraId="0DDE6362" w14:textId="77777777" w:rsidR="0035449C" w:rsidRPr="00037EC2" w:rsidRDefault="0035449C" w:rsidP="00CD0D44">
            <w:pPr>
              <w:rPr>
                <w:b/>
                <w:bCs/>
                <w:sz w:val="16"/>
                <w:szCs w:val="16"/>
              </w:rPr>
            </w:pPr>
            <w:r w:rsidRPr="00037EC2">
              <w:rPr>
                <w:b/>
                <w:bCs/>
                <w:sz w:val="16"/>
                <w:szCs w:val="16"/>
              </w:rPr>
              <w:t>Criteria</w:t>
            </w:r>
          </w:p>
        </w:tc>
        <w:tc>
          <w:tcPr>
            <w:tcW w:w="0" w:type="auto"/>
          </w:tcPr>
          <w:p w14:paraId="27974D31" w14:textId="77777777" w:rsidR="0035449C" w:rsidRPr="00037EC2" w:rsidRDefault="0035449C" w:rsidP="00CD0D44">
            <w:pPr>
              <w:rPr>
                <w:b/>
                <w:bCs/>
                <w:sz w:val="16"/>
                <w:szCs w:val="16"/>
              </w:rPr>
            </w:pPr>
            <w:r w:rsidRPr="00037EC2">
              <w:rPr>
                <w:b/>
                <w:bCs/>
                <w:sz w:val="16"/>
                <w:szCs w:val="16"/>
              </w:rPr>
              <w:t>Criterion addressed?</w:t>
            </w:r>
          </w:p>
        </w:tc>
        <w:tc>
          <w:tcPr>
            <w:tcW w:w="0" w:type="auto"/>
          </w:tcPr>
          <w:p w14:paraId="7279192E" w14:textId="77777777" w:rsidR="0035449C" w:rsidRPr="00037EC2" w:rsidRDefault="0035449C" w:rsidP="00CD0D44">
            <w:pPr>
              <w:rPr>
                <w:b/>
                <w:bCs/>
                <w:sz w:val="16"/>
                <w:szCs w:val="16"/>
              </w:rPr>
            </w:pPr>
            <w:r w:rsidRPr="00037EC2">
              <w:rPr>
                <w:b/>
                <w:bCs/>
                <w:sz w:val="16"/>
                <w:szCs w:val="16"/>
              </w:rPr>
              <w:t>Explanation</w:t>
            </w:r>
          </w:p>
        </w:tc>
        <w:tc>
          <w:tcPr>
            <w:tcW w:w="0" w:type="auto"/>
          </w:tcPr>
          <w:p w14:paraId="2AC7E562" w14:textId="77777777" w:rsidR="0035449C" w:rsidRPr="00037EC2" w:rsidRDefault="0035449C" w:rsidP="00CD0D44">
            <w:pPr>
              <w:rPr>
                <w:b/>
                <w:bCs/>
                <w:sz w:val="16"/>
                <w:szCs w:val="16"/>
              </w:rPr>
            </w:pPr>
            <w:r w:rsidRPr="00037EC2">
              <w:rPr>
                <w:b/>
                <w:bCs/>
                <w:sz w:val="16"/>
                <w:szCs w:val="16"/>
              </w:rPr>
              <w:t>Quote</w:t>
            </w:r>
          </w:p>
        </w:tc>
      </w:tr>
      <w:tr w:rsidR="00302CAA" w:rsidRPr="00037EC2" w14:paraId="25C48ED4" w14:textId="77777777" w:rsidTr="00CD0D44">
        <w:tc>
          <w:tcPr>
            <w:tcW w:w="0" w:type="auto"/>
            <w:vMerge w:val="restart"/>
          </w:tcPr>
          <w:p w14:paraId="1095116F" w14:textId="77777777" w:rsidR="0035449C" w:rsidRPr="00037EC2" w:rsidRDefault="0035449C" w:rsidP="00CD0D44">
            <w:pPr>
              <w:rPr>
                <w:sz w:val="16"/>
                <w:szCs w:val="16"/>
              </w:rPr>
            </w:pPr>
            <w:r w:rsidRPr="00037EC2">
              <w:rPr>
                <w:sz w:val="16"/>
                <w:szCs w:val="16"/>
              </w:rPr>
              <w:t>Policy Background</w:t>
            </w:r>
          </w:p>
        </w:tc>
        <w:tc>
          <w:tcPr>
            <w:tcW w:w="0" w:type="auto"/>
          </w:tcPr>
          <w:p w14:paraId="41CA7F81" w14:textId="642BBB80" w:rsidR="0035449C" w:rsidRPr="00037EC2" w:rsidRDefault="00B5069E" w:rsidP="00CD0D44">
            <w:pPr>
              <w:rPr>
                <w:sz w:val="16"/>
                <w:szCs w:val="16"/>
              </w:rPr>
            </w:pPr>
            <w:r>
              <w:rPr>
                <w:sz w:val="16"/>
                <w:szCs w:val="16"/>
              </w:rPr>
              <w:t>Children recognised as disproportionately affected by the impacts of climate change</w:t>
            </w:r>
          </w:p>
        </w:tc>
        <w:tc>
          <w:tcPr>
            <w:tcW w:w="0" w:type="auto"/>
          </w:tcPr>
          <w:p w14:paraId="108A49D7" w14:textId="62439A17" w:rsidR="0035449C" w:rsidRPr="00037EC2" w:rsidRDefault="00302CAA" w:rsidP="00CD0D44">
            <w:pPr>
              <w:rPr>
                <w:sz w:val="16"/>
                <w:szCs w:val="16"/>
              </w:rPr>
            </w:pPr>
            <w:r w:rsidRPr="00037EC2">
              <w:rPr>
                <w:sz w:val="16"/>
                <w:szCs w:val="16"/>
              </w:rPr>
              <w:t>Yes</w:t>
            </w:r>
          </w:p>
        </w:tc>
        <w:tc>
          <w:tcPr>
            <w:tcW w:w="0" w:type="auto"/>
          </w:tcPr>
          <w:p w14:paraId="243F65A5" w14:textId="72246FA2" w:rsidR="0035449C" w:rsidRPr="00037EC2" w:rsidRDefault="0035449C" w:rsidP="00CD0D44">
            <w:pPr>
              <w:rPr>
                <w:sz w:val="16"/>
                <w:szCs w:val="16"/>
              </w:rPr>
            </w:pPr>
          </w:p>
        </w:tc>
        <w:tc>
          <w:tcPr>
            <w:tcW w:w="0" w:type="auto"/>
          </w:tcPr>
          <w:p w14:paraId="2F2B28AF" w14:textId="5B2B2608" w:rsidR="0035449C" w:rsidRPr="00037EC2" w:rsidRDefault="00302CAA" w:rsidP="00CD0D44">
            <w:pPr>
              <w:rPr>
                <w:sz w:val="16"/>
                <w:szCs w:val="16"/>
              </w:rPr>
            </w:pPr>
            <w:r w:rsidRPr="00037EC2">
              <w:rPr>
                <w:sz w:val="16"/>
                <w:szCs w:val="16"/>
              </w:rPr>
              <w:t>“…well-designed human resource management and development is needed for addressing intergenerational issues and issues relating to people in vulnerable situations including children…”</w:t>
            </w:r>
          </w:p>
        </w:tc>
      </w:tr>
      <w:tr w:rsidR="00302CAA" w:rsidRPr="00037EC2" w14:paraId="72D584EB" w14:textId="77777777" w:rsidTr="00CD0D44">
        <w:tc>
          <w:tcPr>
            <w:tcW w:w="0" w:type="auto"/>
            <w:vMerge/>
          </w:tcPr>
          <w:p w14:paraId="00A818E9" w14:textId="77777777" w:rsidR="0035449C" w:rsidRPr="00037EC2" w:rsidRDefault="0035449C" w:rsidP="00CD0D44">
            <w:pPr>
              <w:rPr>
                <w:sz w:val="16"/>
                <w:szCs w:val="16"/>
              </w:rPr>
            </w:pPr>
          </w:p>
        </w:tc>
        <w:tc>
          <w:tcPr>
            <w:tcW w:w="0" w:type="auto"/>
          </w:tcPr>
          <w:p w14:paraId="4BD05778" w14:textId="4B22048A" w:rsidR="0035449C" w:rsidRPr="00037EC2" w:rsidRDefault="00B5069E" w:rsidP="00CD0D44">
            <w:pPr>
              <w:rPr>
                <w:sz w:val="16"/>
                <w:szCs w:val="16"/>
              </w:rPr>
            </w:pPr>
            <w:r>
              <w:rPr>
                <w:sz w:val="16"/>
                <w:szCs w:val="16"/>
              </w:rPr>
              <w:t>Minimum of two context-specific climate-sensitive health risks for children identified</w:t>
            </w:r>
          </w:p>
        </w:tc>
        <w:tc>
          <w:tcPr>
            <w:tcW w:w="0" w:type="auto"/>
          </w:tcPr>
          <w:p w14:paraId="12B8729C" w14:textId="77777777" w:rsidR="0035449C" w:rsidRPr="00037EC2" w:rsidRDefault="0035449C" w:rsidP="00CD0D44">
            <w:pPr>
              <w:rPr>
                <w:sz w:val="16"/>
                <w:szCs w:val="16"/>
              </w:rPr>
            </w:pPr>
            <w:r w:rsidRPr="00037EC2">
              <w:rPr>
                <w:sz w:val="16"/>
                <w:szCs w:val="16"/>
              </w:rPr>
              <w:t>No</w:t>
            </w:r>
          </w:p>
        </w:tc>
        <w:tc>
          <w:tcPr>
            <w:tcW w:w="0" w:type="auto"/>
          </w:tcPr>
          <w:p w14:paraId="49118BB6" w14:textId="77777777" w:rsidR="0035449C" w:rsidRPr="00037EC2" w:rsidRDefault="0035449C" w:rsidP="00CD0D44">
            <w:pPr>
              <w:rPr>
                <w:sz w:val="16"/>
                <w:szCs w:val="16"/>
              </w:rPr>
            </w:pPr>
          </w:p>
        </w:tc>
        <w:tc>
          <w:tcPr>
            <w:tcW w:w="0" w:type="auto"/>
          </w:tcPr>
          <w:p w14:paraId="41299212" w14:textId="77777777" w:rsidR="0035449C" w:rsidRPr="00037EC2" w:rsidRDefault="0035449C" w:rsidP="00CD0D44">
            <w:pPr>
              <w:rPr>
                <w:sz w:val="16"/>
                <w:szCs w:val="16"/>
              </w:rPr>
            </w:pPr>
          </w:p>
        </w:tc>
      </w:tr>
      <w:tr w:rsidR="00302CAA" w:rsidRPr="00037EC2" w14:paraId="74CD9757" w14:textId="77777777" w:rsidTr="00CD0D44">
        <w:tc>
          <w:tcPr>
            <w:tcW w:w="0" w:type="auto"/>
            <w:vMerge/>
          </w:tcPr>
          <w:p w14:paraId="0459170C" w14:textId="77777777" w:rsidR="0035449C" w:rsidRPr="00037EC2" w:rsidRDefault="0035449C" w:rsidP="00CD0D44">
            <w:pPr>
              <w:rPr>
                <w:sz w:val="16"/>
                <w:szCs w:val="16"/>
              </w:rPr>
            </w:pPr>
          </w:p>
        </w:tc>
        <w:tc>
          <w:tcPr>
            <w:tcW w:w="0" w:type="auto"/>
          </w:tcPr>
          <w:p w14:paraId="68D5DB95" w14:textId="1AD38868" w:rsidR="0035449C" w:rsidRPr="00037EC2" w:rsidRDefault="00B5069E" w:rsidP="00CD0D44">
            <w:pPr>
              <w:rPr>
                <w:sz w:val="16"/>
                <w:szCs w:val="16"/>
              </w:rPr>
            </w:pPr>
            <w:r>
              <w:rPr>
                <w:sz w:val="16"/>
                <w:szCs w:val="16"/>
              </w:rPr>
              <w:t>Source of background is explicit</w:t>
            </w:r>
          </w:p>
          <w:p w14:paraId="6F55D41E" w14:textId="77777777" w:rsidR="0035449C" w:rsidRPr="00037EC2" w:rsidRDefault="0035449C" w:rsidP="00CD0D44">
            <w:pPr>
              <w:ind w:left="360"/>
              <w:rPr>
                <w:sz w:val="16"/>
                <w:szCs w:val="16"/>
              </w:rPr>
            </w:pPr>
            <w:r w:rsidRPr="00037EC2">
              <w:rPr>
                <w:sz w:val="16"/>
                <w:szCs w:val="16"/>
              </w:rPr>
              <w:t>Authority (one or more persons, books, scientific articles or sources of information)</w:t>
            </w:r>
          </w:p>
          <w:p w14:paraId="4AB77FCE" w14:textId="77777777" w:rsidR="0035449C" w:rsidRPr="00037EC2" w:rsidRDefault="0035449C" w:rsidP="00CD0D44">
            <w:pPr>
              <w:ind w:left="360"/>
              <w:rPr>
                <w:sz w:val="16"/>
                <w:szCs w:val="16"/>
              </w:rPr>
            </w:pPr>
            <w:r w:rsidRPr="00037EC2">
              <w:rPr>
                <w:sz w:val="16"/>
                <w:szCs w:val="16"/>
              </w:rPr>
              <w:lastRenderedPageBreak/>
              <w:t xml:space="preserve">Quantitative or qualitative analysis, </w:t>
            </w:r>
          </w:p>
          <w:p w14:paraId="7CAED3E1" w14:textId="77777777" w:rsidR="0035449C" w:rsidRPr="00037EC2" w:rsidRDefault="0035449C" w:rsidP="00CD0D44">
            <w:pPr>
              <w:ind w:left="360"/>
              <w:rPr>
                <w:sz w:val="16"/>
                <w:szCs w:val="16"/>
              </w:rPr>
            </w:pPr>
            <w:r w:rsidRPr="00037EC2">
              <w:rPr>
                <w:sz w:val="16"/>
                <w:szCs w:val="16"/>
              </w:rPr>
              <w:t>Deduction (premises that have been established from authority, observation, intuition or all three)</w:t>
            </w:r>
          </w:p>
        </w:tc>
        <w:tc>
          <w:tcPr>
            <w:tcW w:w="0" w:type="auto"/>
          </w:tcPr>
          <w:p w14:paraId="5A035AF8" w14:textId="77777777" w:rsidR="0035449C" w:rsidRPr="00037EC2" w:rsidRDefault="0035449C" w:rsidP="00CD0D44">
            <w:pPr>
              <w:rPr>
                <w:sz w:val="16"/>
                <w:szCs w:val="16"/>
              </w:rPr>
            </w:pPr>
            <w:r w:rsidRPr="00037EC2">
              <w:rPr>
                <w:sz w:val="16"/>
                <w:szCs w:val="16"/>
              </w:rPr>
              <w:lastRenderedPageBreak/>
              <w:t>No</w:t>
            </w:r>
          </w:p>
        </w:tc>
        <w:tc>
          <w:tcPr>
            <w:tcW w:w="0" w:type="auto"/>
          </w:tcPr>
          <w:p w14:paraId="4DC5BC3A" w14:textId="77777777" w:rsidR="0035449C" w:rsidRPr="00037EC2" w:rsidRDefault="0035449C" w:rsidP="00CD0D44">
            <w:pPr>
              <w:rPr>
                <w:sz w:val="16"/>
                <w:szCs w:val="16"/>
              </w:rPr>
            </w:pPr>
          </w:p>
        </w:tc>
        <w:tc>
          <w:tcPr>
            <w:tcW w:w="0" w:type="auto"/>
          </w:tcPr>
          <w:p w14:paraId="35D2D8A2" w14:textId="77777777" w:rsidR="0035449C" w:rsidRPr="00037EC2" w:rsidRDefault="0035449C" w:rsidP="00CD0D44">
            <w:pPr>
              <w:rPr>
                <w:sz w:val="16"/>
                <w:szCs w:val="16"/>
              </w:rPr>
            </w:pPr>
          </w:p>
        </w:tc>
      </w:tr>
      <w:tr w:rsidR="00302CAA" w:rsidRPr="00037EC2" w14:paraId="35031288" w14:textId="77777777" w:rsidTr="00CD0D44">
        <w:tc>
          <w:tcPr>
            <w:tcW w:w="0" w:type="auto"/>
            <w:vMerge w:val="restart"/>
          </w:tcPr>
          <w:p w14:paraId="0E33D24E" w14:textId="77777777" w:rsidR="0035449C" w:rsidRPr="00037EC2" w:rsidRDefault="0035449C" w:rsidP="00CD0D44">
            <w:pPr>
              <w:rPr>
                <w:sz w:val="16"/>
                <w:szCs w:val="16"/>
              </w:rPr>
            </w:pPr>
            <w:r w:rsidRPr="00037EC2">
              <w:rPr>
                <w:sz w:val="16"/>
                <w:szCs w:val="16"/>
              </w:rPr>
              <w:t>Goals</w:t>
            </w:r>
          </w:p>
        </w:tc>
        <w:tc>
          <w:tcPr>
            <w:tcW w:w="0" w:type="auto"/>
          </w:tcPr>
          <w:p w14:paraId="7517AAD0" w14:textId="668F7528" w:rsidR="0035449C" w:rsidRPr="00037EC2" w:rsidRDefault="0035449C" w:rsidP="00CD0D44">
            <w:pPr>
              <w:rPr>
                <w:sz w:val="16"/>
                <w:szCs w:val="16"/>
              </w:rPr>
            </w:pPr>
            <w:r w:rsidRPr="00037EC2">
              <w:rPr>
                <w:sz w:val="16"/>
                <w:szCs w:val="16"/>
              </w:rPr>
              <w:t xml:space="preserve">Specific </w:t>
            </w:r>
            <w:r w:rsidR="00B5069E">
              <w:rPr>
                <w:sz w:val="16"/>
                <w:szCs w:val="16"/>
              </w:rPr>
              <w:t>Goals for child health explicitly stated</w:t>
            </w:r>
          </w:p>
        </w:tc>
        <w:tc>
          <w:tcPr>
            <w:tcW w:w="0" w:type="auto"/>
          </w:tcPr>
          <w:p w14:paraId="2800DB69" w14:textId="77777777" w:rsidR="0035449C" w:rsidRPr="00037EC2" w:rsidRDefault="0035449C" w:rsidP="00CD0D44">
            <w:pPr>
              <w:rPr>
                <w:sz w:val="16"/>
                <w:szCs w:val="16"/>
              </w:rPr>
            </w:pPr>
            <w:r w:rsidRPr="00037EC2">
              <w:rPr>
                <w:sz w:val="16"/>
                <w:szCs w:val="16"/>
              </w:rPr>
              <w:t>No</w:t>
            </w:r>
          </w:p>
        </w:tc>
        <w:tc>
          <w:tcPr>
            <w:tcW w:w="0" w:type="auto"/>
          </w:tcPr>
          <w:p w14:paraId="43EE09B6" w14:textId="77777777" w:rsidR="0035449C" w:rsidRPr="00037EC2" w:rsidRDefault="0035449C" w:rsidP="00CD0D44">
            <w:pPr>
              <w:rPr>
                <w:sz w:val="16"/>
                <w:szCs w:val="16"/>
              </w:rPr>
            </w:pPr>
          </w:p>
        </w:tc>
        <w:tc>
          <w:tcPr>
            <w:tcW w:w="0" w:type="auto"/>
          </w:tcPr>
          <w:p w14:paraId="1DF7584C" w14:textId="77777777" w:rsidR="0035449C" w:rsidRPr="00037EC2" w:rsidRDefault="0035449C" w:rsidP="00CD0D44">
            <w:pPr>
              <w:rPr>
                <w:sz w:val="16"/>
                <w:szCs w:val="16"/>
              </w:rPr>
            </w:pPr>
          </w:p>
        </w:tc>
      </w:tr>
      <w:tr w:rsidR="00302CAA" w:rsidRPr="00037EC2" w14:paraId="5189E880" w14:textId="77777777" w:rsidTr="00CD0D44">
        <w:tc>
          <w:tcPr>
            <w:tcW w:w="0" w:type="auto"/>
            <w:vMerge/>
          </w:tcPr>
          <w:p w14:paraId="51EACAB7" w14:textId="77777777" w:rsidR="0035449C" w:rsidRPr="00037EC2" w:rsidRDefault="0035449C" w:rsidP="00CD0D44">
            <w:pPr>
              <w:rPr>
                <w:sz w:val="16"/>
                <w:szCs w:val="16"/>
              </w:rPr>
            </w:pPr>
          </w:p>
        </w:tc>
        <w:tc>
          <w:tcPr>
            <w:tcW w:w="0" w:type="auto"/>
          </w:tcPr>
          <w:p w14:paraId="376FAA1E" w14:textId="32D788BF" w:rsidR="0035449C" w:rsidRPr="00037EC2" w:rsidRDefault="00B5069E" w:rsidP="00CD0D44">
            <w:pPr>
              <w:rPr>
                <w:sz w:val="16"/>
                <w:szCs w:val="16"/>
              </w:rPr>
            </w:pPr>
            <w:r>
              <w:rPr>
                <w:sz w:val="16"/>
                <w:szCs w:val="16"/>
              </w:rPr>
              <w:t>Goals are concrete enough (quantitative where possible and qualitative where not) to be evaluated later</w:t>
            </w:r>
          </w:p>
        </w:tc>
        <w:tc>
          <w:tcPr>
            <w:tcW w:w="0" w:type="auto"/>
          </w:tcPr>
          <w:p w14:paraId="51DE205B" w14:textId="77777777" w:rsidR="0035449C" w:rsidRPr="00037EC2" w:rsidRDefault="0035449C" w:rsidP="00CD0D44">
            <w:pPr>
              <w:rPr>
                <w:sz w:val="16"/>
                <w:szCs w:val="16"/>
              </w:rPr>
            </w:pPr>
            <w:r w:rsidRPr="00037EC2">
              <w:rPr>
                <w:sz w:val="16"/>
                <w:szCs w:val="16"/>
              </w:rPr>
              <w:t>No</w:t>
            </w:r>
          </w:p>
        </w:tc>
        <w:tc>
          <w:tcPr>
            <w:tcW w:w="0" w:type="auto"/>
          </w:tcPr>
          <w:p w14:paraId="518C2CA2" w14:textId="77777777" w:rsidR="0035449C" w:rsidRPr="00037EC2" w:rsidRDefault="0035449C" w:rsidP="00CD0D44">
            <w:pPr>
              <w:rPr>
                <w:sz w:val="16"/>
                <w:szCs w:val="16"/>
              </w:rPr>
            </w:pPr>
          </w:p>
        </w:tc>
        <w:tc>
          <w:tcPr>
            <w:tcW w:w="0" w:type="auto"/>
          </w:tcPr>
          <w:p w14:paraId="09991A12" w14:textId="77777777" w:rsidR="0035449C" w:rsidRPr="00037EC2" w:rsidRDefault="0035449C" w:rsidP="00CD0D44">
            <w:pPr>
              <w:rPr>
                <w:sz w:val="16"/>
                <w:szCs w:val="16"/>
              </w:rPr>
            </w:pPr>
          </w:p>
        </w:tc>
      </w:tr>
      <w:tr w:rsidR="00302CAA" w:rsidRPr="00037EC2" w14:paraId="51B5829E" w14:textId="77777777" w:rsidTr="00CD0D44">
        <w:tc>
          <w:tcPr>
            <w:tcW w:w="0" w:type="auto"/>
            <w:vMerge/>
          </w:tcPr>
          <w:p w14:paraId="32A946AD" w14:textId="77777777" w:rsidR="0035449C" w:rsidRPr="00037EC2" w:rsidRDefault="0035449C" w:rsidP="00CD0D44">
            <w:pPr>
              <w:rPr>
                <w:sz w:val="16"/>
                <w:szCs w:val="16"/>
              </w:rPr>
            </w:pPr>
          </w:p>
        </w:tc>
        <w:tc>
          <w:tcPr>
            <w:tcW w:w="0" w:type="auto"/>
          </w:tcPr>
          <w:p w14:paraId="23091BF6" w14:textId="692D898B" w:rsidR="0035449C" w:rsidRPr="00037EC2" w:rsidRDefault="00B5069E" w:rsidP="00CD0D44">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2F82804A" w14:textId="77777777" w:rsidR="0035449C" w:rsidRPr="00037EC2" w:rsidRDefault="0035449C" w:rsidP="00CD0D44">
            <w:pPr>
              <w:rPr>
                <w:sz w:val="16"/>
                <w:szCs w:val="16"/>
              </w:rPr>
            </w:pPr>
            <w:r w:rsidRPr="00037EC2">
              <w:rPr>
                <w:sz w:val="16"/>
                <w:szCs w:val="16"/>
              </w:rPr>
              <w:t>No</w:t>
            </w:r>
          </w:p>
        </w:tc>
        <w:tc>
          <w:tcPr>
            <w:tcW w:w="0" w:type="auto"/>
          </w:tcPr>
          <w:p w14:paraId="3C805B25" w14:textId="77777777" w:rsidR="0035449C" w:rsidRPr="00037EC2" w:rsidRDefault="0035449C" w:rsidP="00CD0D44">
            <w:pPr>
              <w:rPr>
                <w:sz w:val="16"/>
                <w:szCs w:val="16"/>
              </w:rPr>
            </w:pPr>
          </w:p>
        </w:tc>
        <w:tc>
          <w:tcPr>
            <w:tcW w:w="0" w:type="auto"/>
          </w:tcPr>
          <w:p w14:paraId="23356020" w14:textId="77777777" w:rsidR="0035449C" w:rsidRPr="00037EC2" w:rsidRDefault="0035449C" w:rsidP="00CD0D44">
            <w:pPr>
              <w:rPr>
                <w:sz w:val="16"/>
                <w:szCs w:val="16"/>
              </w:rPr>
            </w:pPr>
          </w:p>
        </w:tc>
      </w:tr>
      <w:tr w:rsidR="00302CAA" w:rsidRPr="00037EC2" w14:paraId="08BC3B00" w14:textId="77777777" w:rsidTr="00CD0D44">
        <w:tc>
          <w:tcPr>
            <w:tcW w:w="0" w:type="auto"/>
            <w:vMerge/>
          </w:tcPr>
          <w:p w14:paraId="3B60BCD1" w14:textId="77777777" w:rsidR="0035449C" w:rsidRPr="00037EC2" w:rsidRDefault="0035449C" w:rsidP="00CD0D44">
            <w:pPr>
              <w:rPr>
                <w:sz w:val="16"/>
                <w:szCs w:val="16"/>
              </w:rPr>
            </w:pPr>
          </w:p>
        </w:tc>
        <w:tc>
          <w:tcPr>
            <w:tcW w:w="0" w:type="auto"/>
          </w:tcPr>
          <w:p w14:paraId="09387A77" w14:textId="26C5AFAD" w:rsidR="0035449C" w:rsidRPr="00037EC2" w:rsidRDefault="00B5069E" w:rsidP="00CD0D44">
            <w:pPr>
              <w:rPr>
                <w:sz w:val="16"/>
                <w:szCs w:val="16"/>
              </w:rPr>
            </w:pPr>
            <w:r>
              <w:rPr>
                <w:sz w:val="16"/>
                <w:szCs w:val="16"/>
              </w:rPr>
              <w:t>Action/s outlined to improve child health</w:t>
            </w:r>
          </w:p>
        </w:tc>
        <w:tc>
          <w:tcPr>
            <w:tcW w:w="0" w:type="auto"/>
          </w:tcPr>
          <w:p w14:paraId="56BEE738" w14:textId="77777777" w:rsidR="0035449C" w:rsidRPr="00037EC2" w:rsidRDefault="0035449C" w:rsidP="00CD0D44">
            <w:pPr>
              <w:rPr>
                <w:sz w:val="16"/>
                <w:szCs w:val="16"/>
              </w:rPr>
            </w:pPr>
            <w:r w:rsidRPr="00037EC2">
              <w:rPr>
                <w:sz w:val="16"/>
                <w:szCs w:val="16"/>
              </w:rPr>
              <w:t>No</w:t>
            </w:r>
          </w:p>
        </w:tc>
        <w:tc>
          <w:tcPr>
            <w:tcW w:w="0" w:type="auto"/>
          </w:tcPr>
          <w:p w14:paraId="74B92DD3" w14:textId="77777777" w:rsidR="0035449C" w:rsidRPr="00037EC2" w:rsidRDefault="0035449C" w:rsidP="00CD0D44">
            <w:pPr>
              <w:rPr>
                <w:sz w:val="16"/>
                <w:szCs w:val="16"/>
              </w:rPr>
            </w:pPr>
          </w:p>
        </w:tc>
        <w:tc>
          <w:tcPr>
            <w:tcW w:w="0" w:type="auto"/>
          </w:tcPr>
          <w:p w14:paraId="7F1FF9B9" w14:textId="77777777" w:rsidR="0035449C" w:rsidRPr="00037EC2" w:rsidRDefault="0035449C" w:rsidP="00CD0D44">
            <w:pPr>
              <w:rPr>
                <w:sz w:val="16"/>
                <w:szCs w:val="16"/>
              </w:rPr>
            </w:pPr>
          </w:p>
        </w:tc>
      </w:tr>
      <w:tr w:rsidR="00302CAA" w:rsidRPr="00037EC2" w14:paraId="427A3D5B" w14:textId="77777777" w:rsidTr="00CD0D44">
        <w:tc>
          <w:tcPr>
            <w:tcW w:w="0" w:type="auto"/>
            <w:vMerge/>
          </w:tcPr>
          <w:p w14:paraId="38302E2A" w14:textId="77777777" w:rsidR="0035449C" w:rsidRPr="00037EC2" w:rsidRDefault="0035449C" w:rsidP="00CD0D44">
            <w:pPr>
              <w:rPr>
                <w:sz w:val="16"/>
                <w:szCs w:val="16"/>
              </w:rPr>
            </w:pPr>
          </w:p>
        </w:tc>
        <w:tc>
          <w:tcPr>
            <w:tcW w:w="0" w:type="auto"/>
          </w:tcPr>
          <w:p w14:paraId="2B67DFD2" w14:textId="50815413" w:rsidR="0035449C" w:rsidRPr="00037EC2" w:rsidRDefault="00B5069E" w:rsidP="00CD0D44">
            <w:pPr>
              <w:rPr>
                <w:sz w:val="16"/>
                <w:szCs w:val="16"/>
              </w:rPr>
            </w:pPr>
            <w:r>
              <w:rPr>
                <w:sz w:val="16"/>
                <w:szCs w:val="16"/>
              </w:rPr>
              <w:t>Mechanisms by which children and/or pregnant women will be specifically targeted by the action are explicitly stated</w:t>
            </w:r>
          </w:p>
        </w:tc>
        <w:tc>
          <w:tcPr>
            <w:tcW w:w="0" w:type="auto"/>
          </w:tcPr>
          <w:p w14:paraId="4B02379B" w14:textId="77777777" w:rsidR="0035449C" w:rsidRPr="00037EC2" w:rsidRDefault="0035449C" w:rsidP="00CD0D44">
            <w:pPr>
              <w:rPr>
                <w:sz w:val="16"/>
                <w:szCs w:val="16"/>
              </w:rPr>
            </w:pPr>
            <w:r w:rsidRPr="00037EC2">
              <w:rPr>
                <w:sz w:val="16"/>
                <w:szCs w:val="16"/>
              </w:rPr>
              <w:t>No</w:t>
            </w:r>
          </w:p>
        </w:tc>
        <w:tc>
          <w:tcPr>
            <w:tcW w:w="0" w:type="auto"/>
          </w:tcPr>
          <w:p w14:paraId="2F1C179E" w14:textId="77777777" w:rsidR="0035449C" w:rsidRPr="00037EC2" w:rsidRDefault="0035449C" w:rsidP="00CD0D44">
            <w:pPr>
              <w:rPr>
                <w:sz w:val="16"/>
                <w:szCs w:val="16"/>
              </w:rPr>
            </w:pPr>
          </w:p>
        </w:tc>
        <w:tc>
          <w:tcPr>
            <w:tcW w:w="0" w:type="auto"/>
          </w:tcPr>
          <w:p w14:paraId="63C2C7DC" w14:textId="77777777" w:rsidR="0035449C" w:rsidRPr="00037EC2" w:rsidRDefault="0035449C" w:rsidP="00CD0D44">
            <w:pPr>
              <w:rPr>
                <w:sz w:val="16"/>
                <w:szCs w:val="16"/>
              </w:rPr>
            </w:pPr>
          </w:p>
        </w:tc>
      </w:tr>
      <w:tr w:rsidR="00302CAA" w:rsidRPr="00037EC2" w14:paraId="5AB58A38" w14:textId="77777777" w:rsidTr="00CD0D44">
        <w:tc>
          <w:tcPr>
            <w:tcW w:w="0" w:type="auto"/>
            <w:vMerge/>
          </w:tcPr>
          <w:p w14:paraId="66909E41" w14:textId="77777777" w:rsidR="0035449C" w:rsidRPr="00037EC2" w:rsidRDefault="0035449C" w:rsidP="00CD0D44">
            <w:pPr>
              <w:rPr>
                <w:sz w:val="16"/>
                <w:szCs w:val="16"/>
              </w:rPr>
            </w:pPr>
          </w:p>
        </w:tc>
        <w:tc>
          <w:tcPr>
            <w:tcW w:w="0" w:type="auto"/>
          </w:tcPr>
          <w:p w14:paraId="5514076B" w14:textId="0E206855" w:rsidR="0035449C" w:rsidRPr="00037EC2" w:rsidRDefault="00B5069E" w:rsidP="00CD0D44">
            <w:pPr>
              <w:rPr>
                <w:sz w:val="16"/>
                <w:szCs w:val="16"/>
              </w:rPr>
            </w:pPr>
            <w:r>
              <w:rPr>
                <w:sz w:val="16"/>
                <w:szCs w:val="16"/>
              </w:rPr>
              <w:t>Minimum of two actions</w:t>
            </w:r>
          </w:p>
        </w:tc>
        <w:tc>
          <w:tcPr>
            <w:tcW w:w="0" w:type="auto"/>
          </w:tcPr>
          <w:p w14:paraId="7C6D6B9C" w14:textId="77777777" w:rsidR="0035449C" w:rsidRPr="00037EC2" w:rsidRDefault="0035449C" w:rsidP="00CD0D44">
            <w:pPr>
              <w:rPr>
                <w:sz w:val="16"/>
                <w:szCs w:val="16"/>
              </w:rPr>
            </w:pPr>
            <w:r w:rsidRPr="00037EC2">
              <w:rPr>
                <w:sz w:val="16"/>
                <w:szCs w:val="16"/>
              </w:rPr>
              <w:t>No</w:t>
            </w:r>
          </w:p>
        </w:tc>
        <w:tc>
          <w:tcPr>
            <w:tcW w:w="0" w:type="auto"/>
          </w:tcPr>
          <w:p w14:paraId="0CC6346A" w14:textId="77777777" w:rsidR="0035449C" w:rsidRPr="00037EC2" w:rsidRDefault="0035449C" w:rsidP="00CD0D44">
            <w:pPr>
              <w:rPr>
                <w:sz w:val="16"/>
                <w:szCs w:val="16"/>
              </w:rPr>
            </w:pPr>
          </w:p>
        </w:tc>
        <w:tc>
          <w:tcPr>
            <w:tcW w:w="0" w:type="auto"/>
          </w:tcPr>
          <w:p w14:paraId="2AD579FC" w14:textId="77777777" w:rsidR="0035449C" w:rsidRPr="00037EC2" w:rsidRDefault="0035449C" w:rsidP="00CD0D44">
            <w:pPr>
              <w:rPr>
                <w:sz w:val="16"/>
                <w:szCs w:val="16"/>
              </w:rPr>
            </w:pPr>
          </w:p>
        </w:tc>
      </w:tr>
      <w:tr w:rsidR="00302CAA" w:rsidRPr="00037EC2" w14:paraId="0361A039" w14:textId="77777777" w:rsidTr="00CD0D44">
        <w:tc>
          <w:tcPr>
            <w:tcW w:w="0" w:type="auto"/>
            <w:vMerge/>
          </w:tcPr>
          <w:p w14:paraId="62710B01" w14:textId="77777777" w:rsidR="0035449C" w:rsidRPr="00037EC2" w:rsidRDefault="0035449C" w:rsidP="00CD0D44">
            <w:pPr>
              <w:rPr>
                <w:sz w:val="16"/>
                <w:szCs w:val="16"/>
              </w:rPr>
            </w:pPr>
          </w:p>
        </w:tc>
        <w:tc>
          <w:tcPr>
            <w:tcW w:w="0" w:type="auto"/>
          </w:tcPr>
          <w:p w14:paraId="25C01C0E" w14:textId="03317790" w:rsidR="0035449C" w:rsidRPr="00037EC2" w:rsidRDefault="003D564F" w:rsidP="00CD0D44">
            <w:pPr>
              <w:rPr>
                <w:sz w:val="16"/>
                <w:szCs w:val="16"/>
              </w:rPr>
            </w:pPr>
            <w:r w:rsidRPr="00037EC2">
              <w:rPr>
                <w:sz w:val="16"/>
                <w:szCs w:val="16"/>
              </w:rPr>
              <w:t>Actions comprehensively address climate-sensitive health risks identified in policy background</w:t>
            </w:r>
          </w:p>
        </w:tc>
        <w:tc>
          <w:tcPr>
            <w:tcW w:w="0" w:type="auto"/>
          </w:tcPr>
          <w:p w14:paraId="5600FC28" w14:textId="77777777" w:rsidR="0035449C" w:rsidRPr="00037EC2" w:rsidRDefault="0035449C" w:rsidP="00CD0D44">
            <w:pPr>
              <w:rPr>
                <w:sz w:val="16"/>
                <w:szCs w:val="16"/>
              </w:rPr>
            </w:pPr>
            <w:r w:rsidRPr="00037EC2">
              <w:rPr>
                <w:sz w:val="16"/>
                <w:szCs w:val="16"/>
              </w:rPr>
              <w:t>No</w:t>
            </w:r>
          </w:p>
        </w:tc>
        <w:tc>
          <w:tcPr>
            <w:tcW w:w="0" w:type="auto"/>
          </w:tcPr>
          <w:p w14:paraId="7ED677C6" w14:textId="77777777" w:rsidR="0035449C" w:rsidRPr="00037EC2" w:rsidRDefault="0035449C" w:rsidP="00CD0D44">
            <w:pPr>
              <w:rPr>
                <w:sz w:val="16"/>
                <w:szCs w:val="16"/>
              </w:rPr>
            </w:pPr>
          </w:p>
        </w:tc>
        <w:tc>
          <w:tcPr>
            <w:tcW w:w="0" w:type="auto"/>
          </w:tcPr>
          <w:p w14:paraId="04BDE0B1" w14:textId="77777777" w:rsidR="0035449C" w:rsidRPr="00037EC2" w:rsidRDefault="0035449C" w:rsidP="00CD0D44">
            <w:pPr>
              <w:rPr>
                <w:sz w:val="16"/>
                <w:szCs w:val="16"/>
              </w:rPr>
            </w:pPr>
          </w:p>
        </w:tc>
      </w:tr>
      <w:tr w:rsidR="00591CB7" w:rsidRPr="00037EC2" w14:paraId="13B843BB" w14:textId="77777777" w:rsidTr="00CD0D44">
        <w:tc>
          <w:tcPr>
            <w:tcW w:w="0" w:type="auto"/>
            <w:vMerge w:val="restart"/>
          </w:tcPr>
          <w:p w14:paraId="534C6DD8" w14:textId="77777777" w:rsidR="00591CB7" w:rsidRPr="00037EC2" w:rsidRDefault="00591CB7" w:rsidP="00CD0D44">
            <w:pPr>
              <w:rPr>
                <w:sz w:val="16"/>
                <w:szCs w:val="16"/>
              </w:rPr>
            </w:pPr>
            <w:r w:rsidRPr="00037EC2">
              <w:rPr>
                <w:sz w:val="16"/>
                <w:szCs w:val="16"/>
              </w:rPr>
              <w:t>Resources</w:t>
            </w:r>
          </w:p>
        </w:tc>
        <w:tc>
          <w:tcPr>
            <w:tcW w:w="0" w:type="auto"/>
          </w:tcPr>
          <w:p w14:paraId="361EC7B8" w14:textId="4DE69FD0" w:rsidR="00591CB7" w:rsidRPr="00037EC2" w:rsidRDefault="00B5069E" w:rsidP="00CD0D44">
            <w:pPr>
              <w:rPr>
                <w:sz w:val="16"/>
                <w:szCs w:val="16"/>
              </w:rPr>
            </w:pPr>
            <w:r>
              <w:rPr>
                <w:sz w:val="16"/>
                <w:szCs w:val="16"/>
              </w:rPr>
              <w:t>Financial resources addressed</w:t>
            </w:r>
          </w:p>
          <w:p w14:paraId="55E0A5EC" w14:textId="61219EDB" w:rsidR="00591CB7" w:rsidRPr="00037EC2" w:rsidRDefault="00B5069E" w:rsidP="00CD0D44">
            <w:pPr>
              <w:ind w:left="360"/>
              <w:rPr>
                <w:sz w:val="16"/>
                <w:szCs w:val="16"/>
              </w:rPr>
            </w:pPr>
            <w:r w:rsidRPr="00B5069E">
              <w:rPr>
                <w:sz w:val="16"/>
                <w:szCs w:val="16"/>
              </w:rPr>
              <w:t>Estimated financial resources for implementation of the action/s given</w:t>
            </w:r>
          </w:p>
          <w:p w14:paraId="264A44E6" w14:textId="041030C6" w:rsidR="00591CB7" w:rsidRPr="00037EC2" w:rsidRDefault="00B5069E" w:rsidP="00CD0D44">
            <w:pPr>
              <w:ind w:left="360"/>
              <w:rPr>
                <w:sz w:val="16"/>
                <w:szCs w:val="16"/>
              </w:rPr>
            </w:pPr>
            <w:r w:rsidRPr="00B5069E">
              <w:rPr>
                <w:sz w:val="16"/>
                <w:szCs w:val="16"/>
              </w:rPr>
              <w:t>Allocated financial resources for implementation of the action/s clear</w:t>
            </w:r>
          </w:p>
          <w:p w14:paraId="0A41F031" w14:textId="72B9ADD5" w:rsidR="00591CB7" w:rsidRPr="00037EC2" w:rsidRDefault="00B5069E" w:rsidP="00CD0D44">
            <w:pPr>
              <w:ind w:left="360"/>
              <w:rPr>
                <w:sz w:val="16"/>
                <w:szCs w:val="16"/>
              </w:rPr>
            </w:pPr>
            <w:r w:rsidRPr="00B5069E">
              <w:rPr>
                <w:sz w:val="16"/>
                <w:szCs w:val="16"/>
              </w:rPr>
              <w:t>Rewards/sanctions for spending allocated resources on other programs</w:t>
            </w:r>
          </w:p>
        </w:tc>
        <w:tc>
          <w:tcPr>
            <w:tcW w:w="0" w:type="auto"/>
          </w:tcPr>
          <w:p w14:paraId="1EA849F7" w14:textId="77777777" w:rsidR="00591CB7" w:rsidRPr="00037EC2" w:rsidRDefault="00591CB7" w:rsidP="00CD0D44">
            <w:pPr>
              <w:rPr>
                <w:sz w:val="16"/>
                <w:szCs w:val="16"/>
              </w:rPr>
            </w:pPr>
            <w:r w:rsidRPr="00037EC2">
              <w:rPr>
                <w:sz w:val="16"/>
                <w:szCs w:val="16"/>
              </w:rPr>
              <w:t>No</w:t>
            </w:r>
          </w:p>
        </w:tc>
        <w:tc>
          <w:tcPr>
            <w:tcW w:w="0" w:type="auto"/>
          </w:tcPr>
          <w:p w14:paraId="392A4B1E" w14:textId="77777777" w:rsidR="00591CB7" w:rsidRPr="00037EC2" w:rsidRDefault="00591CB7" w:rsidP="00CD0D44">
            <w:pPr>
              <w:rPr>
                <w:sz w:val="16"/>
                <w:szCs w:val="16"/>
              </w:rPr>
            </w:pPr>
          </w:p>
        </w:tc>
        <w:tc>
          <w:tcPr>
            <w:tcW w:w="0" w:type="auto"/>
          </w:tcPr>
          <w:p w14:paraId="26909531" w14:textId="77777777" w:rsidR="00591CB7" w:rsidRPr="00037EC2" w:rsidRDefault="00591CB7" w:rsidP="00CD0D44">
            <w:pPr>
              <w:rPr>
                <w:sz w:val="16"/>
                <w:szCs w:val="16"/>
              </w:rPr>
            </w:pPr>
          </w:p>
        </w:tc>
      </w:tr>
      <w:tr w:rsidR="00591CB7" w:rsidRPr="00037EC2" w14:paraId="4E0AFB86" w14:textId="77777777" w:rsidTr="00CD0D44">
        <w:tc>
          <w:tcPr>
            <w:tcW w:w="0" w:type="auto"/>
            <w:vMerge/>
          </w:tcPr>
          <w:p w14:paraId="1F0B28FD" w14:textId="77777777" w:rsidR="00591CB7" w:rsidRPr="00037EC2" w:rsidRDefault="00591CB7" w:rsidP="00CD0D44">
            <w:pPr>
              <w:rPr>
                <w:sz w:val="16"/>
                <w:szCs w:val="16"/>
              </w:rPr>
            </w:pPr>
          </w:p>
        </w:tc>
        <w:tc>
          <w:tcPr>
            <w:tcW w:w="0" w:type="auto"/>
          </w:tcPr>
          <w:p w14:paraId="0A303367" w14:textId="706AFDE8" w:rsidR="00591CB7" w:rsidRPr="00037EC2" w:rsidRDefault="00B5069E" w:rsidP="00CD0D44">
            <w:pPr>
              <w:rPr>
                <w:sz w:val="16"/>
                <w:szCs w:val="16"/>
              </w:rPr>
            </w:pPr>
            <w:r w:rsidRPr="00B5069E">
              <w:rPr>
                <w:sz w:val="16"/>
                <w:szCs w:val="16"/>
              </w:rPr>
              <w:t>Human resources addressed</w:t>
            </w:r>
          </w:p>
        </w:tc>
        <w:tc>
          <w:tcPr>
            <w:tcW w:w="0" w:type="auto"/>
          </w:tcPr>
          <w:p w14:paraId="7630A073" w14:textId="77777777" w:rsidR="00591CB7" w:rsidRPr="00037EC2" w:rsidRDefault="00591CB7" w:rsidP="00CD0D44">
            <w:pPr>
              <w:rPr>
                <w:sz w:val="16"/>
                <w:szCs w:val="16"/>
              </w:rPr>
            </w:pPr>
            <w:r w:rsidRPr="00037EC2">
              <w:rPr>
                <w:sz w:val="16"/>
                <w:szCs w:val="16"/>
              </w:rPr>
              <w:t>No</w:t>
            </w:r>
          </w:p>
        </w:tc>
        <w:tc>
          <w:tcPr>
            <w:tcW w:w="0" w:type="auto"/>
          </w:tcPr>
          <w:p w14:paraId="42885829" w14:textId="77777777" w:rsidR="00591CB7" w:rsidRPr="00037EC2" w:rsidRDefault="00591CB7" w:rsidP="00CD0D44">
            <w:pPr>
              <w:rPr>
                <w:sz w:val="16"/>
                <w:szCs w:val="16"/>
              </w:rPr>
            </w:pPr>
          </w:p>
        </w:tc>
        <w:tc>
          <w:tcPr>
            <w:tcW w:w="0" w:type="auto"/>
          </w:tcPr>
          <w:p w14:paraId="03AAE474" w14:textId="77777777" w:rsidR="00591CB7" w:rsidRPr="00037EC2" w:rsidRDefault="00591CB7" w:rsidP="00CD0D44">
            <w:pPr>
              <w:rPr>
                <w:sz w:val="16"/>
                <w:szCs w:val="16"/>
              </w:rPr>
            </w:pPr>
          </w:p>
        </w:tc>
      </w:tr>
      <w:tr w:rsidR="00591CB7" w:rsidRPr="00037EC2" w14:paraId="59E449AC" w14:textId="77777777" w:rsidTr="00CD0D44">
        <w:tc>
          <w:tcPr>
            <w:tcW w:w="0" w:type="auto"/>
            <w:vMerge/>
          </w:tcPr>
          <w:p w14:paraId="1660252A" w14:textId="77777777" w:rsidR="00591CB7" w:rsidRPr="00037EC2" w:rsidRDefault="00591CB7" w:rsidP="00CD0D44">
            <w:pPr>
              <w:rPr>
                <w:sz w:val="16"/>
                <w:szCs w:val="16"/>
              </w:rPr>
            </w:pPr>
          </w:p>
        </w:tc>
        <w:tc>
          <w:tcPr>
            <w:tcW w:w="0" w:type="auto"/>
          </w:tcPr>
          <w:p w14:paraId="017E7BCD" w14:textId="011F51E3" w:rsidR="00591CB7" w:rsidRPr="00037EC2" w:rsidRDefault="00B5069E" w:rsidP="00CD0D44">
            <w:pPr>
              <w:rPr>
                <w:sz w:val="16"/>
                <w:szCs w:val="16"/>
              </w:rPr>
            </w:pPr>
            <w:r w:rsidRPr="00B5069E">
              <w:rPr>
                <w:sz w:val="16"/>
                <w:szCs w:val="16"/>
              </w:rPr>
              <w:t>Organisational capacity addressed</w:t>
            </w:r>
          </w:p>
        </w:tc>
        <w:tc>
          <w:tcPr>
            <w:tcW w:w="0" w:type="auto"/>
          </w:tcPr>
          <w:p w14:paraId="6C601C25" w14:textId="77777777" w:rsidR="00591CB7" w:rsidRPr="00037EC2" w:rsidRDefault="00591CB7" w:rsidP="00CD0D44">
            <w:pPr>
              <w:rPr>
                <w:sz w:val="16"/>
                <w:szCs w:val="16"/>
              </w:rPr>
            </w:pPr>
            <w:r w:rsidRPr="00037EC2">
              <w:rPr>
                <w:sz w:val="16"/>
                <w:szCs w:val="16"/>
              </w:rPr>
              <w:t>No</w:t>
            </w:r>
          </w:p>
        </w:tc>
        <w:tc>
          <w:tcPr>
            <w:tcW w:w="0" w:type="auto"/>
          </w:tcPr>
          <w:p w14:paraId="3E24ABE2" w14:textId="77777777" w:rsidR="00591CB7" w:rsidRPr="00037EC2" w:rsidRDefault="00591CB7" w:rsidP="00CD0D44">
            <w:pPr>
              <w:rPr>
                <w:sz w:val="16"/>
                <w:szCs w:val="16"/>
              </w:rPr>
            </w:pPr>
          </w:p>
        </w:tc>
        <w:tc>
          <w:tcPr>
            <w:tcW w:w="0" w:type="auto"/>
          </w:tcPr>
          <w:p w14:paraId="1FE2C675" w14:textId="77777777" w:rsidR="00591CB7" w:rsidRPr="00037EC2" w:rsidRDefault="00591CB7" w:rsidP="00CD0D44">
            <w:pPr>
              <w:rPr>
                <w:sz w:val="16"/>
                <w:szCs w:val="16"/>
              </w:rPr>
            </w:pPr>
          </w:p>
        </w:tc>
      </w:tr>
      <w:tr w:rsidR="00591CB7" w:rsidRPr="00037EC2" w14:paraId="15D0E81D" w14:textId="77777777" w:rsidTr="00CD0D44">
        <w:tc>
          <w:tcPr>
            <w:tcW w:w="0" w:type="auto"/>
            <w:vMerge/>
          </w:tcPr>
          <w:p w14:paraId="1787FD96" w14:textId="77777777" w:rsidR="00591CB7" w:rsidRPr="00037EC2" w:rsidRDefault="00591CB7" w:rsidP="00CD0D44">
            <w:pPr>
              <w:rPr>
                <w:sz w:val="16"/>
                <w:szCs w:val="16"/>
              </w:rPr>
            </w:pPr>
          </w:p>
        </w:tc>
        <w:tc>
          <w:tcPr>
            <w:tcW w:w="0" w:type="auto"/>
          </w:tcPr>
          <w:p w14:paraId="57182427" w14:textId="69BFB32A" w:rsidR="00591CB7" w:rsidRPr="00037EC2" w:rsidRDefault="00B5069E" w:rsidP="00CD0D44">
            <w:pPr>
              <w:rPr>
                <w:sz w:val="16"/>
                <w:szCs w:val="16"/>
              </w:rPr>
            </w:pPr>
            <w:r w:rsidRPr="00B5069E">
              <w:rPr>
                <w:rFonts w:cs="Calibri"/>
                <w:sz w:val="16"/>
                <w:szCs w:val="16"/>
              </w:rPr>
              <w:t>Policy indicated strategies to mobilise required resources</w:t>
            </w:r>
          </w:p>
        </w:tc>
        <w:tc>
          <w:tcPr>
            <w:tcW w:w="0" w:type="auto"/>
          </w:tcPr>
          <w:p w14:paraId="542FE301" w14:textId="3CC77A37" w:rsidR="00591CB7" w:rsidRPr="00037EC2" w:rsidRDefault="00591CB7" w:rsidP="00CD0D44">
            <w:pPr>
              <w:rPr>
                <w:sz w:val="16"/>
                <w:szCs w:val="16"/>
              </w:rPr>
            </w:pPr>
            <w:r>
              <w:rPr>
                <w:sz w:val="16"/>
                <w:szCs w:val="16"/>
              </w:rPr>
              <w:t>No</w:t>
            </w:r>
          </w:p>
        </w:tc>
        <w:tc>
          <w:tcPr>
            <w:tcW w:w="0" w:type="auto"/>
          </w:tcPr>
          <w:p w14:paraId="4C247A59" w14:textId="77777777" w:rsidR="00591CB7" w:rsidRPr="00037EC2" w:rsidRDefault="00591CB7" w:rsidP="00CD0D44">
            <w:pPr>
              <w:rPr>
                <w:sz w:val="16"/>
                <w:szCs w:val="16"/>
              </w:rPr>
            </w:pPr>
          </w:p>
        </w:tc>
        <w:tc>
          <w:tcPr>
            <w:tcW w:w="0" w:type="auto"/>
          </w:tcPr>
          <w:p w14:paraId="2E769222" w14:textId="77777777" w:rsidR="00591CB7" w:rsidRPr="00037EC2" w:rsidRDefault="00591CB7" w:rsidP="00CD0D44">
            <w:pPr>
              <w:rPr>
                <w:sz w:val="16"/>
                <w:szCs w:val="16"/>
              </w:rPr>
            </w:pPr>
          </w:p>
        </w:tc>
      </w:tr>
      <w:tr w:rsidR="00302CAA" w:rsidRPr="00037EC2" w14:paraId="07E79319" w14:textId="77777777" w:rsidTr="00CD0D44">
        <w:tc>
          <w:tcPr>
            <w:tcW w:w="0" w:type="auto"/>
            <w:vMerge w:val="restart"/>
          </w:tcPr>
          <w:p w14:paraId="25EB3D27" w14:textId="77777777" w:rsidR="0035449C" w:rsidRPr="00037EC2" w:rsidRDefault="0035449C" w:rsidP="00CD0D44">
            <w:pPr>
              <w:rPr>
                <w:sz w:val="16"/>
                <w:szCs w:val="16"/>
              </w:rPr>
            </w:pPr>
            <w:r w:rsidRPr="00037EC2">
              <w:rPr>
                <w:sz w:val="16"/>
                <w:szCs w:val="16"/>
              </w:rPr>
              <w:t>Monitoring and Evaluation</w:t>
            </w:r>
          </w:p>
        </w:tc>
        <w:tc>
          <w:tcPr>
            <w:tcW w:w="0" w:type="auto"/>
          </w:tcPr>
          <w:p w14:paraId="4C95C9B3" w14:textId="5559AC7A" w:rsidR="0035449C" w:rsidRPr="00037EC2" w:rsidRDefault="00B5069E" w:rsidP="00CD0D44">
            <w:pPr>
              <w:rPr>
                <w:sz w:val="16"/>
                <w:szCs w:val="16"/>
              </w:rPr>
            </w:pPr>
            <w:r w:rsidRPr="00B5069E">
              <w:rPr>
                <w:sz w:val="16"/>
                <w:szCs w:val="16"/>
              </w:rPr>
              <w:t>Policy indicated monitoring and evaluation mechanisms to track progress on goals for child health</w:t>
            </w:r>
          </w:p>
        </w:tc>
        <w:tc>
          <w:tcPr>
            <w:tcW w:w="0" w:type="auto"/>
          </w:tcPr>
          <w:p w14:paraId="2967AB46" w14:textId="77777777" w:rsidR="0035449C" w:rsidRPr="00037EC2" w:rsidRDefault="0035449C" w:rsidP="00CD0D44">
            <w:pPr>
              <w:rPr>
                <w:sz w:val="16"/>
                <w:szCs w:val="16"/>
              </w:rPr>
            </w:pPr>
            <w:r w:rsidRPr="00037EC2">
              <w:rPr>
                <w:sz w:val="16"/>
                <w:szCs w:val="16"/>
              </w:rPr>
              <w:t>No</w:t>
            </w:r>
          </w:p>
        </w:tc>
        <w:tc>
          <w:tcPr>
            <w:tcW w:w="0" w:type="auto"/>
          </w:tcPr>
          <w:p w14:paraId="09226EB4" w14:textId="77777777" w:rsidR="0035449C" w:rsidRPr="00037EC2" w:rsidRDefault="0035449C" w:rsidP="00CD0D44">
            <w:pPr>
              <w:rPr>
                <w:sz w:val="16"/>
                <w:szCs w:val="16"/>
              </w:rPr>
            </w:pPr>
          </w:p>
        </w:tc>
        <w:tc>
          <w:tcPr>
            <w:tcW w:w="0" w:type="auto"/>
          </w:tcPr>
          <w:p w14:paraId="08FDB3CE" w14:textId="77777777" w:rsidR="0035449C" w:rsidRPr="00037EC2" w:rsidRDefault="0035449C" w:rsidP="00CD0D44">
            <w:pPr>
              <w:rPr>
                <w:sz w:val="16"/>
                <w:szCs w:val="16"/>
              </w:rPr>
            </w:pPr>
          </w:p>
        </w:tc>
      </w:tr>
      <w:tr w:rsidR="00302CAA" w:rsidRPr="00037EC2" w14:paraId="1CD7B451" w14:textId="77777777" w:rsidTr="00CD0D44">
        <w:tc>
          <w:tcPr>
            <w:tcW w:w="0" w:type="auto"/>
            <w:vMerge/>
          </w:tcPr>
          <w:p w14:paraId="5A02CE78" w14:textId="77777777" w:rsidR="0035449C" w:rsidRPr="00037EC2" w:rsidRDefault="0035449C" w:rsidP="00CD0D44">
            <w:pPr>
              <w:rPr>
                <w:sz w:val="16"/>
                <w:szCs w:val="16"/>
              </w:rPr>
            </w:pPr>
          </w:p>
        </w:tc>
        <w:tc>
          <w:tcPr>
            <w:tcW w:w="0" w:type="auto"/>
          </w:tcPr>
          <w:p w14:paraId="38B7A7C3" w14:textId="614EE02A" w:rsidR="0035449C" w:rsidRPr="00037EC2" w:rsidRDefault="00B5069E" w:rsidP="00CD0D44">
            <w:pPr>
              <w:rPr>
                <w:sz w:val="16"/>
                <w:szCs w:val="16"/>
              </w:rPr>
            </w:pPr>
            <w:r w:rsidRPr="00B5069E">
              <w:rPr>
                <w:sz w:val="16"/>
                <w:szCs w:val="16"/>
              </w:rPr>
              <w:t>Policy nominated a committee or independent body to do evaluation</w:t>
            </w:r>
          </w:p>
        </w:tc>
        <w:tc>
          <w:tcPr>
            <w:tcW w:w="0" w:type="auto"/>
          </w:tcPr>
          <w:p w14:paraId="78ABB954" w14:textId="77777777" w:rsidR="0035449C" w:rsidRPr="00037EC2" w:rsidRDefault="0035449C" w:rsidP="00CD0D44">
            <w:pPr>
              <w:rPr>
                <w:sz w:val="16"/>
                <w:szCs w:val="16"/>
              </w:rPr>
            </w:pPr>
            <w:r w:rsidRPr="00037EC2">
              <w:rPr>
                <w:sz w:val="16"/>
                <w:szCs w:val="16"/>
              </w:rPr>
              <w:t>No</w:t>
            </w:r>
          </w:p>
        </w:tc>
        <w:tc>
          <w:tcPr>
            <w:tcW w:w="0" w:type="auto"/>
          </w:tcPr>
          <w:p w14:paraId="6EF1D562" w14:textId="77777777" w:rsidR="0035449C" w:rsidRPr="00037EC2" w:rsidRDefault="0035449C" w:rsidP="00CD0D44">
            <w:pPr>
              <w:rPr>
                <w:sz w:val="16"/>
                <w:szCs w:val="16"/>
              </w:rPr>
            </w:pPr>
          </w:p>
        </w:tc>
        <w:tc>
          <w:tcPr>
            <w:tcW w:w="0" w:type="auto"/>
          </w:tcPr>
          <w:p w14:paraId="4E93F2D5" w14:textId="77777777" w:rsidR="0035449C" w:rsidRPr="00037EC2" w:rsidRDefault="0035449C" w:rsidP="00CD0D44">
            <w:pPr>
              <w:rPr>
                <w:sz w:val="16"/>
                <w:szCs w:val="16"/>
              </w:rPr>
            </w:pPr>
          </w:p>
        </w:tc>
      </w:tr>
      <w:tr w:rsidR="00302CAA" w:rsidRPr="00037EC2" w14:paraId="14DBAF5F" w14:textId="77777777" w:rsidTr="00CD0D44">
        <w:tc>
          <w:tcPr>
            <w:tcW w:w="0" w:type="auto"/>
            <w:vMerge/>
          </w:tcPr>
          <w:p w14:paraId="1A2D4039" w14:textId="77777777" w:rsidR="0035449C" w:rsidRPr="00037EC2" w:rsidRDefault="0035449C" w:rsidP="00CD0D44">
            <w:pPr>
              <w:rPr>
                <w:sz w:val="16"/>
                <w:szCs w:val="16"/>
              </w:rPr>
            </w:pPr>
          </w:p>
        </w:tc>
        <w:tc>
          <w:tcPr>
            <w:tcW w:w="0" w:type="auto"/>
          </w:tcPr>
          <w:p w14:paraId="55059868" w14:textId="1588D162" w:rsidR="0035449C" w:rsidRPr="00037EC2" w:rsidRDefault="00B5069E" w:rsidP="00CD0D44">
            <w:pPr>
              <w:rPr>
                <w:sz w:val="16"/>
                <w:szCs w:val="16"/>
              </w:rPr>
            </w:pPr>
            <w:r w:rsidRPr="00B5069E">
              <w:rPr>
                <w:sz w:val="16"/>
                <w:szCs w:val="16"/>
              </w:rPr>
              <w:t>Outcome measures identified for each of the explicit and implicit objectives</w:t>
            </w:r>
          </w:p>
        </w:tc>
        <w:tc>
          <w:tcPr>
            <w:tcW w:w="0" w:type="auto"/>
          </w:tcPr>
          <w:p w14:paraId="52B4B57B" w14:textId="77777777" w:rsidR="0035449C" w:rsidRPr="00037EC2" w:rsidRDefault="0035449C" w:rsidP="00CD0D44">
            <w:pPr>
              <w:rPr>
                <w:sz w:val="16"/>
                <w:szCs w:val="16"/>
              </w:rPr>
            </w:pPr>
            <w:r w:rsidRPr="00037EC2">
              <w:rPr>
                <w:sz w:val="16"/>
                <w:szCs w:val="16"/>
              </w:rPr>
              <w:t>No</w:t>
            </w:r>
          </w:p>
        </w:tc>
        <w:tc>
          <w:tcPr>
            <w:tcW w:w="0" w:type="auto"/>
          </w:tcPr>
          <w:p w14:paraId="79A31881" w14:textId="77777777" w:rsidR="0035449C" w:rsidRPr="00037EC2" w:rsidRDefault="0035449C" w:rsidP="00CD0D44">
            <w:pPr>
              <w:rPr>
                <w:sz w:val="16"/>
                <w:szCs w:val="16"/>
              </w:rPr>
            </w:pPr>
          </w:p>
        </w:tc>
        <w:tc>
          <w:tcPr>
            <w:tcW w:w="0" w:type="auto"/>
          </w:tcPr>
          <w:p w14:paraId="00F0117E" w14:textId="77777777" w:rsidR="0035449C" w:rsidRPr="00037EC2" w:rsidRDefault="0035449C" w:rsidP="00CD0D44">
            <w:pPr>
              <w:rPr>
                <w:sz w:val="16"/>
                <w:szCs w:val="16"/>
              </w:rPr>
            </w:pPr>
          </w:p>
        </w:tc>
      </w:tr>
      <w:tr w:rsidR="00302CAA" w:rsidRPr="00037EC2" w14:paraId="410724D1" w14:textId="77777777" w:rsidTr="00CD0D44">
        <w:tc>
          <w:tcPr>
            <w:tcW w:w="0" w:type="auto"/>
            <w:vMerge/>
          </w:tcPr>
          <w:p w14:paraId="4AE38383" w14:textId="77777777" w:rsidR="0035449C" w:rsidRPr="00037EC2" w:rsidRDefault="0035449C" w:rsidP="00CD0D44">
            <w:pPr>
              <w:rPr>
                <w:sz w:val="16"/>
                <w:szCs w:val="16"/>
              </w:rPr>
            </w:pPr>
          </w:p>
        </w:tc>
        <w:tc>
          <w:tcPr>
            <w:tcW w:w="0" w:type="auto"/>
          </w:tcPr>
          <w:p w14:paraId="1539202E" w14:textId="702352F6" w:rsidR="0035449C" w:rsidRPr="00037EC2" w:rsidRDefault="00B5069E" w:rsidP="00CD0D44">
            <w:pPr>
              <w:rPr>
                <w:sz w:val="16"/>
                <w:szCs w:val="16"/>
              </w:rPr>
            </w:pPr>
            <w:r w:rsidRPr="00B5069E">
              <w:rPr>
                <w:sz w:val="16"/>
                <w:szCs w:val="16"/>
              </w:rPr>
              <w:t>Data for evaluation will be collected before, during, and after introduction of the new policy</w:t>
            </w:r>
          </w:p>
        </w:tc>
        <w:tc>
          <w:tcPr>
            <w:tcW w:w="0" w:type="auto"/>
          </w:tcPr>
          <w:p w14:paraId="4B944FF0" w14:textId="77777777" w:rsidR="0035449C" w:rsidRPr="00037EC2" w:rsidRDefault="0035449C" w:rsidP="00CD0D44">
            <w:pPr>
              <w:rPr>
                <w:sz w:val="16"/>
                <w:szCs w:val="16"/>
              </w:rPr>
            </w:pPr>
            <w:r w:rsidRPr="00037EC2">
              <w:rPr>
                <w:sz w:val="16"/>
                <w:szCs w:val="16"/>
              </w:rPr>
              <w:t>No</w:t>
            </w:r>
          </w:p>
        </w:tc>
        <w:tc>
          <w:tcPr>
            <w:tcW w:w="0" w:type="auto"/>
          </w:tcPr>
          <w:p w14:paraId="13CB921E" w14:textId="77777777" w:rsidR="0035449C" w:rsidRPr="00037EC2" w:rsidRDefault="0035449C" w:rsidP="00CD0D44">
            <w:pPr>
              <w:rPr>
                <w:sz w:val="16"/>
                <w:szCs w:val="16"/>
              </w:rPr>
            </w:pPr>
          </w:p>
        </w:tc>
        <w:tc>
          <w:tcPr>
            <w:tcW w:w="0" w:type="auto"/>
          </w:tcPr>
          <w:p w14:paraId="03B139E8" w14:textId="77777777" w:rsidR="0035449C" w:rsidRPr="00037EC2" w:rsidRDefault="0035449C" w:rsidP="00CD0D44">
            <w:pPr>
              <w:rPr>
                <w:sz w:val="16"/>
                <w:szCs w:val="16"/>
              </w:rPr>
            </w:pPr>
          </w:p>
        </w:tc>
      </w:tr>
      <w:tr w:rsidR="00302CAA" w:rsidRPr="00037EC2" w14:paraId="3C1676D2" w14:textId="77777777" w:rsidTr="00CD0D44">
        <w:tc>
          <w:tcPr>
            <w:tcW w:w="0" w:type="auto"/>
            <w:vMerge/>
          </w:tcPr>
          <w:p w14:paraId="4A1C2DDB" w14:textId="77777777" w:rsidR="0035449C" w:rsidRPr="00037EC2" w:rsidRDefault="0035449C" w:rsidP="00CD0D44">
            <w:pPr>
              <w:rPr>
                <w:sz w:val="16"/>
                <w:szCs w:val="16"/>
              </w:rPr>
            </w:pPr>
          </w:p>
        </w:tc>
        <w:tc>
          <w:tcPr>
            <w:tcW w:w="0" w:type="auto"/>
          </w:tcPr>
          <w:p w14:paraId="361812C9" w14:textId="77777777" w:rsidR="0035449C" w:rsidRPr="00037EC2" w:rsidRDefault="0035449C" w:rsidP="00CD0D44">
            <w:pPr>
              <w:rPr>
                <w:sz w:val="16"/>
                <w:szCs w:val="16"/>
              </w:rPr>
            </w:pPr>
            <w:r w:rsidRPr="00037EC2">
              <w:rPr>
                <w:sz w:val="16"/>
                <w:szCs w:val="16"/>
              </w:rPr>
              <w:t>Follow-up takes place after a sufficient period to allow the effects of policy change to become evident</w:t>
            </w:r>
          </w:p>
        </w:tc>
        <w:tc>
          <w:tcPr>
            <w:tcW w:w="0" w:type="auto"/>
          </w:tcPr>
          <w:p w14:paraId="549575E5" w14:textId="77777777" w:rsidR="0035449C" w:rsidRPr="00037EC2" w:rsidRDefault="0035449C" w:rsidP="00CD0D44">
            <w:pPr>
              <w:rPr>
                <w:sz w:val="16"/>
                <w:szCs w:val="16"/>
              </w:rPr>
            </w:pPr>
            <w:r w:rsidRPr="00037EC2">
              <w:rPr>
                <w:sz w:val="16"/>
                <w:szCs w:val="16"/>
              </w:rPr>
              <w:t>No</w:t>
            </w:r>
          </w:p>
        </w:tc>
        <w:tc>
          <w:tcPr>
            <w:tcW w:w="0" w:type="auto"/>
          </w:tcPr>
          <w:p w14:paraId="04D8B9F9" w14:textId="77777777" w:rsidR="0035449C" w:rsidRPr="00037EC2" w:rsidRDefault="0035449C" w:rsidP="00CD0D44">
            <w:pPr>
              <w:rPr>
                <w:sz w:val="16"/>
                <w:szCs w:val="16"/>
              </w:rPr>
            </w:pPr>
          </w:p>
        </w:tc>
        <w:tc>
          <w:tcPr>
            <w:tcW w:w="0" w:type="auto"/>
          </w:tcPr>
          <w:p w14:paraId="09632887" w14:textId="77777777" w:rsidR="0035449C" w:rsidRPr="00037EC2" w:rsidRDefault="0035449C" w:rsidP="00CD0D44">
            <w:pPr>
              <w:rPr>
                <w:sz w:val="16"/>
                <w:szCs w:val="16"/>
              </w:rPr>
            </w:pPr>
          </w:p>
        </w:tc>
      </w:tr>
      <w:tr w:rsidR="00302CAA" w:rsidRPr="00037EC2" w14:paraId="45BCABDA" w14:textId="77777777" w:rsidTr="00CD0D44">
        <w:tc>
          <w:tcPr>
            <w:tcW w:w="0" w:type="auto"/>
            <w:vMerge/>
          </w:tcPr>
          <w:p w14:paraId="44D91D79" w14:textId="77777777" w:rsidR="0035449C" w:rsidRPr="00037EC2" w:rsidRDefault="0035449C" w:rsidP="00CD0D44">
            <w:pPr>
              <w:rPr>
                <w:sz w:val="16"/>
                <w:szCs w:val="16"/>
              </w:rPr>
            </w:pPr>
          </w:p>
        </w:tc>
        <w:tc>
          <w:tcPr>
            <w:tcW w:w="0" w:type="auto"/>
          </w:tcPr>
          <w:p w14:paraId="584C73DC" w14:textId="6E6BB51A" w:rsidR="0035449C" w:rsidRPr="00037EC2" w:rsidRDefault="00B5069E" w:rsidP="00CD0D44">
            <w:pPr>
              <w:rPr>
                <w:sz w:val="16"/>
                <w:szCs w:val="16"/>
              </w:rPr>
            </w:pPr>
            <w:r w:rsidRPr="00B5069E">
              <w:rPr>
                <w:sz w:val="16"/>
                <w:szCs w:val="16"/>
              </w:rPr>
              <w:t>Other factors that could have produced the change (other than policy) identified</w:t>
            </w:r>
          </w:p>
        </w:tc>
        <w:tc>
          <w:tcPr>
            <w:tcW w:w="0" w:type="auto"/>
          </w:tcPr>
          <w:p w14:paraId="0805B503" w14:textId="77777777" w:rsidR="0035449C" w:rsidRPr="00037EC2" w:rsidRDefault="0035449C" w:rsidP="00CD0D44">
            <w:pPr>
              <w:rPr>
                <w:sz w:val="16"/>
                <w:szCs w:val="16"/>
              </w:rPr>
            </w:pPr>
            <w:r w:rsidRPr="00037EC2">
              <w:rPr>
                <w:sz w:val="16"/>
                <w:szCs w:val="16"/>
              </w:rPr>
              <w:t>No</w:t>
            </w:r>
          </w:p>
        </w:tc>
        <w:tc>
          <w:tcPr>
            <w:tcW w:w="0" w:type="auto"/>
          </w:tcPr>
          <w:p w14:paraId="5DFDF1C1" w14:textId="77777777" w:rsidR="0035449C" w:rsidRPr="00037EC2" w:rsidRDefault="0035449C" w:rsidP="00CD0D44">
            <w:pPr>
              <w:rPr>
                <w:sz w:val="16"/>
                <w:szCs w:val="16"/>
              </w:rPr>
            </w:pPr>
          </w:p>
        </w:tc>
        <w:tc>
          <w:tcPr>
            <w:tcW w:w="0" w:type="auto"/>
          </w:tcPr>
          <w:p w14:paraId="723065C2" w14:textId="77777777" w:rsidR="0035449C" w:rsidRPr="00037EC2" w:rsidRDefault="0035449C" w:rsidP="00CD0D44">
            <w:pPr>
              <w:rPr>
                <w:sz w:val="16"/>
                <w:szCs w:val="16"/>
              </w:rPr>
            </w:pPr>
          </w:p>
        </w:tc>
      </w:tr>
      <w:tr w:rsidR="00302CAA" w:rsidRPr="00037EC2" w14:paraId="104AD5C5" w14:textId="77777777" w:rsidTr="00CD0D44">
        <w:tc>
          <w:tcPr>
            <w:tcW w:w="0" w:type="auto"/>
            <w:vMerge/>
          </w:tcPr>
          <w:p w14:paraId="7219A515" w14:textId="77777777" w:rsidR="0035449C" w:rsidRPr="00037EC2" w:rsidRDefault="0035449C" w:rsidP="00CD0D44">
            <w:pPr>
              <w:rPr>
                <w:sz w:val="16"/>
                <w:szCs w:val="16"/>
              </w:rPr>
            </w:pPr>
          </w:p>
        </w:tc>
        <w:tc>
          <w:tcPr>
            <w:tcW w:w="0" w:type="auto"/>
          </w:tcPr>
          <w:p w14:paraId="5CDEFD21" w14:textId="6329C214" w:rsidR="0035449C" w:rsidRPr="00037EC2" w:rsidRDefault="00B5069E" w:rsidP="00CD0D44">
            <w:pPr>
              <w:rPr>
                <w:sz w:val="16"/>
                <w:szCs w:val="16"/>
              </w:rPr>
            </w:pPr>
            <w:r w:rsidRPr="00B5069E">
              <w:rPr>
                <w:sz w:val="16"/>
                <w:szCs w:val="16"/>
              </w:rPr>
              <w:t>Criteria for evaluation adequate or clear</w:t>
            </w:r>
          </w:p>
        </w:tc>
        <w:tc>
          <w:tcPr>
            <w:tcW w:w="0" w:type="auto"/>
          </w:tcPr>
          <w:p w14:paraId="71A1C768" w14:textId="77777777" w:rsidR="0035449C" w:rsidRPr="00037EC2" w:rsidRDefault="0035449C" w:rsidP="00CD0D44">
            <w:pPr>
              <w:rPr>
                <w:sz w:val="16"/>
                <w:szCs w:val="16"/>
              </w:rPr>
            </w:pPr>
            <w:r w:rsidRPr="00037EC2">
              <w:rPr>
                <w:sz w:val="16"/>
                <w:szCs w:val="16"/>
              </w:rPr>
              <w:t>No</w:t>
            </w:r>
          </w:p>
        </w:tc>
        <w:tc>
          <w:tcPr>
            <w:tcW w:w="0" w:type="auto"/>
          </w:tcPr>
          <w:p w14:paraId="666BDA9D" w14:textId="77777777" w:rsidR="0035449C" w:rsidRPr="00037EC2" w:rsidRDefault="0035449C" w:rsidP="00CD0D44">
            <w:pPr>
              <w:rPr>
                <w:sz w:val="16"/>
                <w:szCs w:val="16"/>
              </w:rPr>
            </w:pPr>
          </w:p>
        </w:tc>
        <w:tc>
          <w:tcPr>
            <w:tcW w:w="0" w:type="auto"/>
          </w:tcPr>
          <w:p w14:paraId="52AEA05C" w14:textId="77777777" w:rsidR="0035449C" w:rsidRPr="00037EC2" w:rsidRDefault="0035449C" w:rsidP="00CD0D44">
            <w:pPr>
              <w:rPr>
                <w:sz w:val="16"/>
                <w:szCs w:val="16"/>
              </w:rPr>
            </w:pPr>
          </w:p>
        </w:tc>
      </w:tr>
      <w:tr w:rsidR="00302CAA" w:rsidRPr="00037EC2" w14:paraId="189AEFF1" w14:textId="77777777" w:rsidTr="00CD0D44">
        <w:tc>
          <w:tcPr>
            <w:tcW w:w="0" w:type="auto"/>
            <w:vMerge w:val="restart"/>
          </w:tcPr>
          <w:p w14:paraId="21F7B312" w14:textId="77777777" w:rsidR="0035449C" w:rsidRPr="00037EC2" w:rsidRDefault="0035449C" w:rsidP="00CD0D44">
            <w:pPr>
              <w:rPr>
                <w:sz w:val="16"/>
                <w:szCs w:val="16"/>
              </w:rPr>
            </w:pPr>
            <w:r w:rsidRPr="00037EC2">
              <w:rPr>
                <w:sz w:val="16"/>
                <w:szCs w:val="16"/>
              </w:rPr>
              <w:t>Implementation</w:t>
            </w:r>
          </w:p>
        </w:tc>
        <w:tc>
          <w:tcPr>
            <w:tcW w:w="0" w:type="auto"/>
          </w:tcPr>
          <w:p w14:paraId="369D7E79" w14:textId="5ED88F12" w:rsidR="0035449C" w:rsidRPr="00037EC2" w:rsidRDefault="00962E2C" w:rsidP="00CD0D44">
            <w:pPr>
              <w:rPr>
                <w:sz w:val="16"/>
                <w:szCs w:val="16"/>
              </w:rPr>
            </w:pPr>
            <w:r w:rsidRPr="00962E2C">
              <w:rPr>
                <w:sz w:val="16"/>
                <w:szCs w:val="16"/>
              </w:rPr>
              <w:t>Multiple stakeholders involved in the design and implementation of the action/s</w:t>
            </w:r>
          </w:p>
        </w:tc>
        <w:tc>
          <w:tcPr>
            <w:tcW w:w="0" w:type="auto"/>
          </w:tcPr>
          <w:p w14:paraId="5309C5FE" w14:textId="77777777" w:rsidR="0035449C" w:rsidRPr="00037EC2" w:rsidRDefault="0035449C" w:rsidP="00CD0D44">
            <w:pPr>
              <w:rPr>
                <w:sz w:val="16"/>
                <w:szCs w:val="16"/>
              </w:rPr>
            </w:pPr>
            <w:r w:rsidRPr="00037EC2">
              <w:rPr>
                <w:sz w:val="16"/>
                <w:szCs w:val="16"/>
              </w:rPr>
              <w:t>No</w:t>
            </w:r>
          </w:p>
        </w:tc>
        <w:tc>
          <w:tcPr>
            <w:tcW w:w="0" w:type="auto"/>
          </w:tcPr>
          <w:p w14:paraId="38FD798A" w14:textId="77777777" w:rsidR="0035449C" w:rsidRPr="00037EC2" w:rsidRDefault="0035449C" w:rsidP="00CD0D44">
            <w:pPr>
              <w:rPr>
                <w:sz w:val="16"/>
                <w:szCs w:val="16"/>
              </w:rPr>
            </w:pPr>
          </w:p>
        </w:tc>
        <w:tc>
          <w:tcPr>
            <w:tcW w:w="0" w:type="auto"/>
          </w:tcPr>
          <w:p w14:paraId="6F2C7BEC" w14:textId="77777777" w:rsidR="0035449C" w:rsidRPr="00037EC2" w:rsidRDefault="0035449C" w:rsidP="00CD0D44">
            <w:pPr>
              <w:rPr>
                <w:sz w:val="16"/>
                <w:szCs w:val="16"/>
              </w:rPr>
            </w:pPr>
          </w:p>
        </w:tc>
      </w:tr>
      <w:tr w:rsidR="00302CAA" w:rsidRPr="00037EC2" w14:paraId="75CBCFE8" w14:textId="77777777" w:rsidTr="00CD0D44">
        <w:tc>
          <w:tcPr>
            <w:tcW w:w="0" w:type="auto"/>
            <w:vMerge/>
          </w:tcPr>
          <w:p w14:paraId="0AF3B6E9" w14:textId="77777777" w:rsidR="0035449C" w:rsidRPr="00037EC2" w:rsidRDefault="0035449C" w:rsidP="00CD0D44">
            <w:pPr>
              <w:rPr>
                <w:sz w:val="16"/>
                <w:szCs w:val="16"/>
              </w:rPr>
            </w:pPr>
          </w:p>
        </w:tc>
        <w:tc>
          <w:tcPr>
            <w:tcW w:w="0" w:type="auto"/>
          </w:tcPr>
          <w:p w14:paraId="42BCD1A0" w14:textId="70EDBFFC" w:rsidR="0035449C" w:rsidRPr="00037EC2" w:rsidRDefault="00B5069E" w:rsidP="00CD0D44">
            <w:pPr>
              <w:rPr>
                <w:sz w:val="16"/>
                <w:szCs w:val="16"/>
              </w:rPr>
            </w:pPr>
            <w:r w:rsidRPr="00B5069E">
              <w:rPr>
                <w:sz w:val="16"/>
                <w:szCs w:val="16"/>
              </w:rPr>
              <w:t>Obligations of the various implementers specified – who has to do what?</w:t>
            </w:r>
          </w:p>
        </w:tc>
        <w:tc>
          <w:tcPr>
            <w:tcW w:w="0" w:type="auto"/>
          </w:tcPr>
          <w:p w14:paraId="60C2BDD1" w14:textId="77777777" w:rsidR="0035449C" w:rsidRPr="00037EC2" w:rsidRDefault="0035449C" w:rsidP="00CD0D44">
            <w:pPr>
              <w:rPr>
                <w:sz w:val="16"/>
                <w:szCs w:val="16"/>
              </w:rPr>
            </w:pPr>
            <w:r w:rsidRPr="00037EC2">
              <w:rPr>
                <w:sz w:val="16"/>
                <w:szCs w:val="16"/>
              </w:rPr>
              <w:t>No</w:t>
            </w:r>
          </w:p>
        </w:tc>
        <w:tc>
          <w:tcPr>
            <w:tcW w:w="0" w:type="auto"/>
          </w:tcPr>
          <w:p w14:paraId="29F8DAD6" w14:textId="77777777" w:rsidR="0035449C" w:rsidRPr="00037EC2" w:rsidRDefault="0035449C" w:rsidP="00CD0D44">
            <w:pPr>
              <w:rPr>
                <w:sz w:val="16"/>
                <w:szCs w:val="16"/>
              </w:rPr>
            </w:pPr>
          </w:p>
        </w:tc>
        <w:tc>
          <w:tcPr>
            <w:tcW w:w="0" w:type="auto"/>
          </w:tcPr>
          <w:p w14:paraId="4AF00A66" w14:textId="77777777" w:rsidR="0035449C" w:rsidRPr="00037EC2" w:rsidRDefault="0035449C" w:rsidP="00CD0D44">
            <w:pPr>
              <w:rPr>
                <w:sz w:val="16"/>
                <w:szCs w:val="16"/>
              </w:rPr>
            </w:pPr>
          </w:p>
        </w:tc>
      </w:tr>
    </w:tbl>
    <w:p w14:paraId="26F3E3DB" w14:textId="77777777" w:rsidR="0035449C" w:rsidRPr="00037EC2" w:rsidRDefault="0035449C" w:rsidP="0035449C">
      <w:pPr>
        <w:rPr>
          <w:sz w:val="16"/>
          <w:szCs w:val="16"/>
        </w:rPr>
      </w:pPr>
    </w:p>
    <w:p w14:paraId="757903AD" w14:textId="77777777" w:rsidR="0035449C" w:rsidRPr="00037EC2" w:rsidRDefault="0035449C" w:rsidP="0035449C">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35449C" w:rsidRPr="00037EC2" w14:paraId="1E442476" w14:textId="77777777" w:rsidTr="00CD0D44">
        <w:tc>
          <w:tcPr>
            <w:tcW w:w="4508" w:type="dxa"/>
          </w:tcPr>
          <w:p w14:paraId="3E8EE9C0" w14:textId="77777777" w:rsidR="0035449C" w:rsidRPr="00037EC2" w:rsidRDefault="0035449C" w:rsidP="00CD0D44">
            <w:pPr>
              <w:rPr>
                <w:b/>
                <w:bCs/>
                <w:sz w:val="16"/>
                <w:szCs w:val="16"/>
              </w:rPr>
            </w:pPr>
            <w:r w:rsidRPr="00037EC2">
              <w:rPr>
                <w:b/>
                <w:bCs/>
                <w:sz w:val="16"/>
                <w:szCs w:val="16"/>
              </w:rPr>
              <w:lastRenderedPageBreak/>
              <w:t>Criteria</w:t>
            </w:r>
          </w:p>
        </w:tc>
        <w:tc>
          <w:tcPr>
            <w:tcW w:w="4508" w:type="dxa"/>
          </w:tcPr>
          <w:p w14:paraId="0BAA45CB" w14:textId="77777777" w:rsidR="0035449C" w:rsidRPr="00037EC2" w:rsidRDefault="0035449C" w:rsidP="00CD0D44">
            <w:pPr>
              <w:rPr>
                <w:b/>
                <w:bCs/>
                <w:sz w:val="16"/>
                <w:szCs w:val="16"/>
              </w:rPr>
            </w:pPr>
            <w:r w:rsidRPr="00037EC2">
              <w:rPr>
                <w:b/>
                <w:bCs/>
                <w:sz w:val="16"/>
                <w:szCs w:val="16"/>
              </w:rPr>
              <w:t>Quality</w:t>
            </w:r>
          </w:p>
        </w:tc>
      </w:tr>
      <w:tr w:rsidR="0035449C" w:rsidRPr="00037EC2" w14:paraId="185C84E2" w14:textId="77777777" w:rsidTr="00CD0D44">
        <w:tc>
          <w:tcPr>
            <w:tcW w:w="4508" w:type="dxa"/>
          </w:tcPr>
          <w:p w14:paraId="373780AF" w14:textId="77777777" w:rsidR="0035449C" w:rsidRPr="00037EC2" w:rsidRDefault="0035449C" w:rsidP="00CD0D44">
            <w:pPr>
              <w:rPr>
                <w:sz w:val="16"/>
                <w:szCs w:val="16"/>
              </w:rPr>
            </w:pPr>
            <w:r w:rsidRPr="00037EC2">
              <w:rPr>
                <w:sz w:val="16"/>
                <w:szCs w:val="16"/>
              </w:rPr>
              <w:t>Policy Background</w:t>
            </w:r>
          </w:p>
        </w:tc>
        <w:tc>
          <w:tcPr>
            <w:tcW w:w="4508" w:type="dxa"/>
          </w:tcPr>
          <w:p w14:paraId="67508DCB" w14:textId="47B9F545" w:rsidR="0035449C" w:rsidRPr="00037EC2" w:rsidRDefault="0007420A" w:rsidP="00CD0D44">
            <w:pPr>
              <w:rPr>
                <w:sz w:val="16"/>
                <w:szCs w:val="16"/>
              </w:rPr>
            </w:pPr>
            <w:r w:rsidRPr="00037EC2">
              <w:rPr>
                <w:sz w:val="16"/>
                <w:szCs w:val="16"/>
              </w:rPr>
              <w:t>Needs improvement</w:t>
            </w:r>
          </w:p>
        </w:tc>
      </w:tr>
      <w:tr w:rsidR="0035449C" w:rsidRPr="00037EC2" w14:paraId="058D3591" w14:textId="77777777" w:rsidTr="00CD0D44">
        <w:tc>
          <w:tcPr>
            <w:tcW w:w="4508" w:type="dxa"/>
          </w:tcPr>
          <w:p w14:paraId="3062874D" w14:textId="77777777" w:rsidR="0035449C" w:rsidRPr="00037EC2" w:rsidRDefault="0035449C" w:rsidP="00CD0D44">
            <w:pPr>
              <w:rPr>
                <w:sz w:val="16"/>
                <w:szCs w:val="16"/>
              </w:rPr>
            </w:pPr>
            <w:r w:rsidRPr="00037EC2">
              <w:rPr>
                <w:sz w:val="16"/>
                <w:szCs w:val="16"/>
              </w:rPr>
              <w:t>Goals</w:t>
            </w:r>
          </w:p>
        </w:tc>
        <w:tc>
          <w:tcPr>
            <w:tcW w:w="4508" w:type="dxa"/>
          </w:tcPr>
          <w:p w14:paraId="4EED6D76" w14:textId="77777777" w:rsidR="0035449C" w:rsidRPr="00037EC2" w:rsidRDefault="0035449C" w:rsidP="00CD0D44">
            <w:pPr>
              <w:rPr>
                <w:sz w:val="16"/>
                <w:szCs w:val="16"/>
              </w:rPr>
            </w:pPr>
            <w:r w:rsidRPr="00037EC2">
              <w:rPr>
                <w:sz w:val="16"/>
                <w:szCs w:val="16"/>
              </w:rPr>
              <w:t>Weak</w:t>
            </w:r>
          </w:p>
        </w:tc>
      </w:tr>
      <w:tr w:rsidR="0035449C" w:rsidRPr="00037EC2" w14:paraId="627251DE" w14:textId="77777777" w:rsidTr="00CD0D44">
        <w:tc>
          <w:tcPr>
            <w:tcW w:w="4508" w:type="dxa"/>
          </w:tcPr>
          <w:p w14:paraId="154CAC28" w14:textId="77777777" w:rsidR="0035449C" w:rsidRPr="00037EC2" w:rsidRDefault="0035449C" w:rsidP="00CD0D44">
            <w:pPr>
              <w:rPr>
                <w:sz w:val="16"/>
                <w:szCs w:val="16"/>
              </w:rPr>
            </w:pPr>
            <w:r w:rsidRPr="00037EC2">
              <w:rPr>
                <w:sz w:val="16"/>
                <w:szCs w:val="16"/>
              </w:rPr>
              <w:t>Resources</w:t>
            </w:r>
          </w:p>
        </w:tc>
        <w:tc>
          <w:tcPr>
            <w:tcW w:w="4508" w:type="dxa"/>
          </w:tcPr>
          <w:p w14:paraId="39754203" w14:textId="77777777" w:rsidR="0035449C" w:rsidRPr="00037EC2" w:rsidRDefault="0035449C" w:rsidP="00CD0D44">
            <w:pPr>
              <w:rPr>
                <w:sz w:val="16"/>
                <w:szCs w:val="16"/>
              </w:rPr>
            </w:pPr>
            <w:r w:rsidRPr="00037EC2">
              <w:rPr>
                <w:sz w:val="16"/>
                <w:szCs w:val="16"/>
              </w:rPr>
              <w:t>Weak</w:t>
            </w:r>
          </w:p>
        </w:tc>
      </w:tr>
      <w:tr w:rsidR="0035449C" w:rsidRPr="00037EC2" w14:paraId="09824BDB" w14:textId="77777777" w:rsidTr="00CD0D44">
        <w:tc>
          <w:tcPr>
            <w:tcW w:w="4508" w:type="dxa"/>
          </w:tcPr>
          <w:p w14:paraId="56BB9740" w14:textId="77777777" w:rsidR="0035449C" w:rsidRPr="00037EC2" w:rsidRDefault="0035449C" w:rsidP="00CD0D44">
            <w:pPr>
              <w:rPr>
                <w:sz w:val="16"/>
                <w:szCs w:val="16"/>
              </w:rPr>
            </w:pPr>
            <w:r w:rsidRPr="00037EC2">
              <w:rPr>
                <w:sz w:val="16"/>
                <w:szCs w:val="16"/>
              </w:rPr>
              <w:t>Monitoring and Evaluation</w:t>
            </w:r>
          </w:p>
        </w:tc>
        <w:tc>
          <w:tcPr>
            <w:tcW w:w="4508" w:type="dxa"/>
          </w:tcPr>
          <w:p w14:paraId="75A657C6" w14:textId="77777777" w:rsidR="0035449C" w:rsidRPr="00037EC2" w:rsidRDefault="0035449C" w:rsidP="00CD0D44">
            <w:pPr>
              <w:rPr>
                <w:sz w:val="16"/>
                <w:szCs w:val="16"/>
              </w:rPr>
            </w:pPr>
            <w:r w:rsidRPr="00037EC2">
              <w:rPr>
                <w:sz w:val="16"/>
                <w:szCs w:val="16"/>
              </w:rPr>
              <w:t>Weak</w:t>
            </w:r>
          </w:p>
        </w:tc>
      </w:tr>
      <w:tr w:rsidR="0035449C" w:rsidRPr="00037EC2" w14:paraId="32A5BFD2" w14:textId="77777777" w:rsidTr="00CD0D44">
        <w:tc>
          <w:tcPr>
            <w:tcW w:w="4508" w:type="dxa"/>
          </w:tcPr>
          <w:p w14:paraId="66A4CD06" w14:textId="77777777" w:rsidR="0035449C" w:rsidRPr="00037EC2" w:rsidRDefault="0035449C" w:rsidP="00CD0D44">
            <w:pPr>
              <w:rPr>
                <w:sz w:val="16"/>
                <w:szCs w:val="16"/>
              </w:rPr>
            </w:pPr>
            <w:r w:rsidRPr="00037EC2">
              <w:rPr>
                <w:sz w:val="16"/>
                <w:szCs w:val="16"/>
              </w:rPr>
              <w:t>Implementation</w:t>
            </w:r>
          </w:p>
        </w:tc>
        <w:tc>
          <w:tcPr>
            <w:tcW w:w="4508" w:type="dxa"/>
          </w:tcPr>
          <w:p w14:paraId="5B5A4F6C" w14:textId="77777777" w:rsidR="0035449C" w:rsidRPr="00037EC2" w:rsidRDefault="0035449C" w:rsidP="00CD0D44">
            <w:pPr>
              <w:rPr>
                <w:sz w:val="16"/>
                <w:szCs w:val="16"/>
              </w:rPr>
            </w:pPr>
            <w:r w:rsidRPr="00037EC2">
              <w:rPr>
                <w:sz w:val="16"/>
                <w:szCs w:val="16"/>
              </w:rPr>
              <w:t xml:space="preserve">Weak </w:t>
            </w:r>
          </w:p>
        </w:tc>
      </w:tr>
    </w:tbl>
    <w:p w14:paraId="4F1BCF32" w14:textId="77777777" w:rsidR="0035449C" w:rsidRPr="00037EC2" w:rsidRDefault="0035449C" w:rsidP="0035449C"/>
    <w:p w14:paraId="69CD4028" w14:textId="06B391C9" w:rsidR="00D10233" w:rsidRPr="00037EC2" w:rsidRDefault="00D10233" w:rsidP="00BF6472">
      <w:pPr>
        <w:pStyle w:val="Heading3"/>
      </w:pPr>
      <w:bookmarkStart w:id="436" w:name="_Toc171977926"/>
      <w:bookmarkStart w:id="437" w:name="_Toc178978938"/>
      <w:r w:rsidRPr="00D75E9E">
        <w:rPr>
          <w:b/>
          <w:bCs/>
        </w:rPr>
        <w:t>Maldives</w:t>
      </w:r>
      <w:r w:rsidR="009F43B9" w:rsidRPr="00037EC2">
        <w:t xml:space="preserve"> –</w:t>
      </w:r>
      <w:r w:rsidR="00C04632" w:rsidRPr="00037EC2">
        <w:t xml:space="preserve"> </w:t>
      </w:r>
      <w:r w:rsidR="00C04632" w:rsidRPr="00D75E9E">
        <w:t>Climate</w:t>
      </w:r>
      <w:r w:rsidR="00C04632" w:rsidRPr="00037EC2">
        <w:t xml:space="preserve"> Change Policy Framework (2015-2025</w:t>
      </w:r>
      <w:bookmarkEnd w:id="436"/>
      <w:r w:rsidR="00D75E9E">
        <w:t>)</w:t>
      </w:r>
      <w:bookmarkEnd w:id="437"/>
    </w:p>
    <w:tbl>
      <w:tblPr>
        <w:tblStyle w:val="TableGrid"/>
        <w:tblW w:w="0" w:type="auto"/>
        <w:tblLook w:val="04A0" w:firstRow="1" w:lastRow="0" w:firstColumn="1" w:lastColumn="0" w:noHBand="0" w:noVBand="1"/>
      </w:tblPr>
      <w:tblGrid>
        <w:gridCol w:w="1423"/>
        <w:gridCol w:w="3845"/>
        <w:gridCol w:w="1119"/>
        <w:gridCol w:w="1630"/>
        <w:gridCol w:w="5931"/>
      </w:tblGrid>
      <w:tr w:rsidR="009E6F21" w:rsidRPr="00037EC2" w14:paraId="261CDAFB" w14:textId="77777777" w:rsidTr="00CD0D44">
        <w:tc>
          <w:tcPr>
            <w:tcW w:w="0" w:type="auto"/>
          </w:tcPr>
          <w:p w14:paraId="57FCC779" w14:textId="77777777" w:rsidR="0007420A" w:rsidRPr="00037EC2" w:rsidRDefault="0007420A" w:rsidP="00CD0D44">
            <w:pPr>
              <w:rPr>
                <w:sz w:val="16"/>
                <w:szCs w:val="16"/>
              </w:rPr>
            </w:pPr>
          </w:p>
        </w:tc>
        <w:tc>
          <w:tcPr>
            <w:tcW w:w="0" w:type="auto"/>
          </w:tcPr>
          <w:p w14:paraId="177D5B41" w14:textId="77777777" w:rsidR="0007420A" w:rsidRPr="00037EC2" w:rsidRDefault="0007420A" w:rsidP="00CD0D44">
            <w:pPr>
              <w:rPr>
                <w:b/>
                <w:bCs/>
                <w:sz w:val="16"/>
                <w:szCs w:val="16"/>
              </w:rPr>
            </w:pPr>
            <w:r w:rsidRPr="00037EC2">
              <w:rPr>
                <w:b/>
                <w:bCs/>
                <w:sz w:val="16"/>
                <w:szCs w:val="16"/>
              </w:rPr>
              <w:t>Criteria</w:t>
            </w:r>
          </w:p>
        </w:tc>
        <w:tc>
          <w:tcPr>
            <w:tcW w:w="0" w:type="auto"/>
          </w:tcPr>
          <w:p w14:paraId="3F228E7A" w14:textId="77777777" w:rsidR="0007420A" w:rsidRPr="00037EC2" w:rsidRDefault="0007420A" w:rsidP="00CD0D44">
            <w:pPr>
              <w:rPr>
                <w:b/>
                <w:bCs/>
                <w:sz w:val="16"/>
                <w:szCs w:val="16"/>
              </w:rPr>
            </w:pPr>
            <w:r w:rsidRPr="00037EC2">
              <w:rPr>
                <w:b/>
                <w:bCs/>
                <w:sz w:val="16"/>
                <w:szCs w:val="16"/>
              </w:rPr>
              <w:t>Criterion addressed?</w:t>
            </w:r>
          </w:p>
        </w:tc>
        <w:tc>
          <w:tcPr>
            <w:tcW w:w="0" w:type="auto"/>
          </w:tcPr>
          <w:p w14:paraId="2BC0AB33" w14:textId="77777777" w:rsidR="0007420A" w:rsidRPr="00037EC2" w:rsidRDefault="0007420A" w:rsidP="00CD0D44">
            <w:pPr>
              <w:rPr>
                <w:b/>
                <w:bCs/>
                <w:sz w:val="16"/>
                <w:szCs w:val="16"/>
              </w:rPr>
            </w:pPr>
            <w:r w:rsidRPr="00037EC2">
              <w:rPr>
                <w:b/>
                <w:bCs/>
                <w:sz w:val="16"/>
                <w:szCs w:val="16"/>
              </w:rPr>
              <w:t>Explanation</w:t>
            </w:r>
          </w:p>
        </w:tc>
        <w:tc>
          <w:tcPr>
            <w:tcW w:w="0" w:type="auto"/>
          </w:tcPr>
          <w:p w14:paraId="197484F1" w14:textId="77777777" w:rsidR="0007420A" w:rsidRPr="00037EC2" w:rsidRDefault="0007420A" w:rsidP="00CD0D44">
            <w:pPr>
              <w:rPr>
                <w:b/>
                <w:bCs/>
                <w:sz w:val="16"/>
                <w:szCs w:val="16"/>
              </w:rPr>
            </w:pPr>
            <w:r w:rsidRPr="00037EC2">
              <w:rPr>
                <w:b/>
                <w:bCs/>
                <w:sz w:val="16"/>
                <w:szCs w:val="16"/>
              </w:rPr>
              <w:t>Quote</w:t>
            </w:r>
          </w:p>
        </w:tc>
      </w:tr>
      <w:tr w:rsidR="009E6F21" w:rsidRPr="00037EC2" w14:paraId="141AE330" w14:textId="77777777" w:rsidTr="00CD0D44">
        <w:tc>
          <w:tcPr>
            <w:tcW w:w="0" w:type="auto"/>
            <w:vMerge w:val="restart"/>
          </w:tcPr>
          <w:p w14:paraId="3C09A953" w14:textId="77777777" w:rsidR="0007420A" w:rsidRPr="00037EC2" w:rsidRDefault="0007420A" w:rsidP="00CD0D44">
            <w:pPr>
              <w:rPr>
                <w:sz w:val="16"/>
                <w:szCs w:val="16"/>
              </w:rPr>
            </w:pPr>
            <w:r w:rsidRPr="00037EC2">
              <w:rPr>
                <w:sz w:val="16"/>
                <w:szCs w:val="16"/>
              </w:rPr>
              <w:t>Policy Background</w:t>
            </w:r>
          </w:p>
        </w:tc>
        <w:tc>
          <w:tcPr>
            <w:tcW w:w="0" w:type="auto"/>
          </w:tcPr>
          <w:p w14:paraId="59B19C55" w14:textId="2FE0AD3D" w:rsidR="0007420A" w:rsidRPr="00037EC2" w:rsidRDefault="00B5069E" w:rsidP="00CD0D44">
            <w:pPr>
              <w:rPr>
                <w:sz w:val="16"/>
                <w:szCs w:val="16"/>
              </w:rPr>
            </w:pPr>
            <w:r>
              <w:rPr>
                <w:sz w:val="16"/>
                <w:szCs w:val="16"/>
              </w:rPr>
              <w:t>Children recognised as disproportionately affected by the impacts of climate change</w:t>
            </w:r>
          </w:p>
        </w:tc>
        <w:tc>
          <w:tcPr>
            <w:tcW w:w="0" w:type="auto"/>
          </w:tcPr>
          <w:p w14:paraId="0DC75827" w14:textId="77777777" w:rsidR="0007420A" w:rsidRPr="00037EC2" w:rsidRDefault="0007420A" w:rsidP="00CD0D44">
            <w:pPr>
              <w:rPr>
                <w:sz w:val="16"/>
                <w:szCs w:val="16"/>
              </w:rPr>
            </w:pPr>
            <w:r w:rsidRPr="00037EC2">
              <w:rPr>
                <w:sz w:val="16"/>
                <w:szCs w:val="16"/>
              </w:rPr>
              <w:t>No</w:t>
            </w:r>
          </w:p>
        </w:tc>
        <w:tc>
          <w:tcPr>
            <w:tcW w:w="0" w:type="auto"/>
          </w:tcPr>
          <w:p w14:paraId="338D7988" w14:textId="2A7AAF92" w:rsidR="0007420A" w:rsidRPr="00037EC2" w:rsidRDefault="0007420A" w:rsidP="00CD0D44">
            <w:pPr>
              <w:rPr>
                <w:sz w:val="16"/>
                <w:szCs w:val="16"/>
              </w:rPr>
            </w:pPr>
          </w:p>
        </w:tc>
        <w:tc>
          <w:tcPr>
            <w:tcW w:w="0" w:type="auto"/>
          </w:tcPr>
          <w:p w14:paraId="557C1412" w14:textId="77777777" w:rsidR="0007420A" w:rsidRPr="00037EC2" w:rsidRDefault="0007420A" w:rsidP="00CD0D44">
            <w:pPr>
              <w:rPr>
                <w:sz w:val="16"/>
                <w:szCs w:val="16"/>
              </w:rPr>
            </w:pPr>
          </w:p>
        </w:tc>
      </w:tr>
      <w:tr w:rsidR="009E6F21" w:rsidRPr="00037EC2" w14:paraId="277D987D" w14:textId="77777777" w:rsidTr="00CD0D44">
        <w:tc>
          <w:tcPr>
            <w:tcW w:w="0" w:type="auto"/>
            <w:vMerge/>
          </w:tcPr>
          <w:p w14:paraId="668A6A73" w14:textId="77777777" w:rsidR="0007420A" w:rsidRPr="00037EC2" w:rsidRDefault="0007420A" w:rsidP="00CD0D44">
            <w:pPr>
              <w:rPr>
                <w:sz w:val="16"/>
                <w:szCs w:val="16"/>
              </w:rPr>
            </w:pPr>
          </w:p>
        </w:tc>
        <w:tc>
          <w:tcPr>
            <w:tcW w:w="0" w:type="auto"/>
          </w:tcPr>
          <w:p w14:paraId="67229897" w14:textId="0666D8E4" w:rsidR="0007420A" w:rsidRPr="00037EC2" w:rsidRDefault="00B5069E" w:rsidP="00CD0D44">
            <w:pPr>
              <w:rPr>
                <w:sz w:val="16"/>
                <w:szCs w:val="16"/>
              </w:rPr>
            </w:pPr>
            <w:r>
              <w:rPr>
                <w:sz w:val="16"/>
                <w:szCs w:val="16"/>
              </w:rPr>
              <w:t>Minimum of two context-specific climate-sensitive health risks for children identified</w:t>
            </w:r>
          </w:p>
        </w:tc>
        <w:tc>
          <w:tcPr>
            <w:tcW w:w="0" w:type="auto"/>
          </w:tcPr>
          <w:p w14:paraId="3544B864" w14:textId="77777777" w:rsidR="0007420A" w:rsidRPr="00037EC2" w:rsidRDefault="0007420A" w:rsidP="00CD0D44">
            <w:pPr>
              <w:rPr>
                <w:sz w:val="16"/>
                <w:szCs w:val="16"/>
              </w:rPr>
            </w:pPr>
            <w:r w:rsidRPr="00037EC2">
              <w:rPr>
                <w:sz w:val="16"/>
                <w:szCs w:val="16"/>
              </w:rPr>
              <w:t>No</w:t>
            </w:r>
          </w:p>
        </w:tc>
        <w:tc>
          <w:tcPr>
            <w:tcW w:w="0" w:type="auto"/>
          </w:tcPr>
          <w:p w14:paraId="28629E82" w14:textId="573E90A5" w:rsidR="0007420A" w:rsidRPr="00037EC2" w:rsidRDefault="009E6F21" w:rsidP="00CD0D44">
            <w:pPr>
              <w:rPr>
                <w:sz w:val="16"/>
                <w:szCs w:val="16"/>
              </w:rPr>
            </w:pPr>
            <w:r w:rsidRPr="00037EC2">
              <w:rPr>
                <w:sz w:val="16"/>
                <w:szCs w:val="16"/>
              </w:rPr>
              <w:t>Climate risk areas: malnutrition and food insecurity</w:t>
            </w:r>
          </w:p>
        </w:tc>
        <w:tc>
          <w:tcPr>
            <w:tcW w:w="0" w:type="auto"/>
          </w:tcPr>
          <w:p w14:paraId="6A67B452" w14:textId="63B32668" w:rsidR="0007420A" w:rsidRPr="00037EC2" w:rsidRDefault="00D0478D" w:rsidP="00CD0D44">
            <w:pPr>
              <w:rPr>
                <w:sz w:val="16"/>
                <w:szCs w:val="16"/>
              </w:rPr>
            </w:pPr>
            <w:r w:rsidRPr="00037EC2">
              <w:rPr>
                <w:sz w:val="16"/>
                <w:szCs w:val="16"/>
              </w:rPr>
              <w:t>“The vulnerability to climate change-related health risks is further compounded b</w:t>
            </w:r>
            <w:r w:rsidR="00D40F60" w:rsidRPr="00037EC2">
              <w:rPr>
                <w:sz w:val="16"/>
                <w:szCs w:val="16"/>
              </w:rPr>
              <w:t xml:space="preserve">y local characteristics such as the level of malnutrition in children… Climate change-related impacts on fisheries and agriculture threaten food security in the Maldives. Such </w:t>
            </w:r>
            <w:r w:rsidR="00C774D0" w:rsidRPr="00037EC2">
              <w:rPr>
                <w:sz w:val="16"/>
                <w:szCs w:val="16"/>
              </w:rPr>
              <w:t>impacts will have a direct effect on the nutrition status of children…”</w:t>
            </w:r>
          </w:p>
        </w:tc>
      </w:tr>
      <w:tr w:rsidR="009E6F21" w:rsidRPr="00037EC2" w14:paraId="68CDBD20" w14:textId="77777777" w:rsidTr="00CD0D44">
        <w:tc>
          <w:tcPr>
            <w:tcW w:w="0" w:type="auto"/>
            <w:vMerge/>
          </w:tcPr>
          <w:p w14:paraId="184FC011" w14:textId="77777777" w:rsidR="0007420A" w:rsidRPr="00037EC2" w:rsidRDefault="0007420A" w:rsidP="00CD0D44">
            <w:pPr>
              <w:rPr>
                <w:sz w:val="16"/>
                <w:szCs w:val="16"/>
              </w:rPr>
            </w:pPr>
          </w:p>
        </w:tc>
        <w:tc>
          <w:tcPr>
            <w:tcW w:w="0" w:type="auto"/>
          </w:tcPr>
          <w:p w14:paraId="4687F8AF" w14:textId="5E9AC594" w:rsidR="0007420A" w:rsidRPr="00037EC2" w:rsidRDefault="00B5069E" w:rsidP="00CD0D44">
            <w:pPr>
              <w:rPr>
                <w:sz w:val="16"/>
                <w:szCs w:val="16"/>
              </w:rPr>
            </w:pPr>
            <w:r>
              <w:rPr>
                <w:sz w:val="16"/>
                <w:szCs w:val="16"/>
              </w:rPr>
              <w:t>Source of background is explicit</w:t>
            </w:r>
          </w:p>
          <w:p w14:paraId="695C275D" w14:textId="77777777" w:rsidR="0007420A" w:rsidRPr="00037EC2" w:rsidRDefault="0007420A" w:rsidP="00CD0D44">
            <w:pPr>
              <w:ind w:left="360"/>
              <w:rPr>
                <w:sz w:val="16"/>
                <w:szCs w:val="16"/>
              </w:rPr>
            </w:pPr>
            <w:r w:rsidRPr="00037EC2">
              <w:rPr>
                <w:sz w:val="16"/>
                <w:szCs w:val="16"/>
              </w:rPr>
              <w:t>Authority (one or more persons, books, scientific articles or sources of information)</w:t>
            </w:r>
          </w:p>
          <w:p w14:paraId="0F5F1A2B" w14:textId="77777777" w:rsidR="0007420A" w:rsidRPr="00037EC2" w:rsidRDefault="0007420A" w:rsidP="00CD0D44">
            <w:pPr>
              <w:ind w:left="360"/>
              <w:rPr>
                <w:sz w:val="16"/>
                <w:szCs w:val="16"/>
              </w:rPr>
            </w:pPr>
            <w:r w:rsidRPr="00037EC2">
              <w:rPr>
                <w:sz w:val="16"/>
                <w:szCs w:val="16"/>
              </w:rPr>
              <w:t xml:space="preserve">Quantitative or qualitative analysis, </w:t>
            </w:r>
          </w:p>
          <w:p w14:paraId="4E7B8F01" w14:textId="77777777" w:rsidR="0007420A" w:rsidRPr="00037EC2" w:rsidRDefault="0007420A" w:rsidP="00CD0D44">
            <w:pPr>
              <w:ind w:left="360"/>
              <w:rPr>
                <w:sz w:val="16"/>
                <w:szCs w:val="16"/>
              </w:rPr>
            </w:pPr>
            <w:r w:rsidRPr="00037EC2">
              <w:rPr>
                <w:sz w:val="16"/>
                <w:szCs w:val="16"/>
              </w:rPr>
              <w:t>Deduction (premises that have been established from authority, observation, intuition or all three)</w:t>
            </w:r>
          </w:p>
        </w:tc>
        <w:tc>
          <w:tcPr>
            <w:tcW w:w="0" w:type="auto"/>
          </w:tcPr>
          <w:p w14:paraId="7529F9B8" w14:textId="77777777" w:rsidR="0007420A" w:rsidRPr="00037EC2" w:rsidRDefault="0007420A" w:rsidP="00CD0D44">
            <w:pPr>
              <w:rPr>
                <w:sz w:val="16"/>
                <w:szCs w:val="16"/>
              </w:rPr>
            </w:pPr>
            <w:r w:rsidRPr="00037EC2">
              <w:rPr>
                <w:sz w:val="16"/>
                <w:szCs w:val="16"/>
              </w:rPr>
              <w:t>No</w:t>
            </w:r>
          </w:p>
        </w:tc>
        <w:tc>
          <w:tcPr>
            <w:tcW w:w="0" w:type="auto"/>
          </w:tcPr>
          <w:p w14:paraId="665DF84F" w14:textId="77777777" w:rsidR="0007420A" w:rsidRPr="00037EC2" w:rsidRDefault="0007420A" w:rsidP="00CD0D44">
            <w:pPr>
              <w:rPr>
                <w:sz w:val="16"/>
                <w:szCs w:val="16"/>
              </w:rPr>
            </w:pPr>
          </w:p>
        </w:tc>
        <w:tc>
          <w:tcPr>
            <w:tcW w:w="0" w:type="auto"/>
          </w:tcPr>
          <w:p w14:paraId="3E0BE144" w14:textId="77777777" w:rsidR="0007420A" w:rsidRPr="00037EC2" w:rsidRDefault="0007420A" w:rsidP="00CD0D44">
            <w:pPr>
              <w:rPr>
                <w:sz w:val="16"/>
                <w:szCs w:val="16"/>
              </w:rPr>
            </w:pPr>
          </w:p>
        </w:tc>
      </w:tr>
      <w:tr w:rsidR="009E6F21" w:rsidRPr="00037EC2" w14:paraId="34FF1F5A" w14:textId="77777777" w:rsidTr="00CD0D44">
        <w:tc>
          <w:tcPr>
            <w:tcW w:w="0" w:type="auto"/>
            <w:vMerge w:val="restart"/>
          </w:tcPr>
          <w:p w14:paraId="37DD6325" w14:textId="77777777" w:rsidR="0007420A" w:rsidRPr="00037EC2" w:rsidRDefault="0007420A" w:rsidP="00CD0D44">
            <w:pPr>
              <w:rPr>
                <w:sz w:val="16"/>
                <w:szCs w:val="16"/>
              </w:rPr>
            </w:pPr>
            <w:r w:rsidRPr="00037EC2">
              <w:rPr>
                <w:sz w:val="16"/>
                <w:szCs w:val="16"/>
              </w:rPr>
              <w:t>Goals</w:t>
            </w:r>
          </w:p>
        </w:tc>
        <w:tc>
          <w:tcPr>
            <w:tcW w:w="0" w:type="auto"/>
          </w:tcPr>
          <w:p w14:paraId="43315935" w14:textId="7BEFB62D" w:rsidR="0007420A" w:rsidRPr="00037EC2" w:rsidRDefault="0007420A" w:rsidP="00CD0D44">
            <w:pPr>
              <w:rPr>
                <w:sz w:val="16"/>
                <w:szCs w:val="16"/>
              </w:rPr>
            </w:pPr>
            <w:r w:rsidRPr="00037EC2">
              <w:rPr>
                <w:sz w:val="16"/>
                <w:szCs w:val="16"/>
              </w:rPr>
              <w:t xml:space="preserve">Specific </w:t>
            </w:r>
            <w:r w:rsidR="00B5069E">
              <w:rPr>
                <w:sz w:val="16"/>
                <w:szCs w:val="16"/>
              </w:rPr>
              <w:t>Goals for child health explicitly stated</w:t>
            </w:r>
          </w:p>
        </w:tc>
        <w:tc>
          <w:tcPr>
            <w:tcW w:w="0" w:type="auto"/>
          </w:tcPr>
          <w:p w14:paraId="57382D21" w14:textId="77777777" w:rsidR="0007420A" w:rsidRPr="00037EC2" w:rsidRDefault="0007420A" w:rsidP="00CD0D44">
            <w:pPr>
              <w:rPr>
                <w:sz w:val="16"/>
                <w:szCs w:val="16"/>
              </w:rPr>
            </w:pPr>
            <w:r w:rsidRPr="00037EC2">
              <w:rPr>
                <w:sz w:val="16"/>
                <w:szCs w:val="16"/>
              </w:rPr>
              <w:t>No</w:t>
            </w:r>
          </w:p>
        </w:tc>
        <w:tc>
          <w:tcPr>
            <w:tcW w:w="0" w:type="auto"/>
          </w:tcPr>
          <w:p w14:paraId="212833E4" w14:textId="77777777" w:rsidR="0007420A" w:rsidRPr="00037EC2" w:rsidRDefault="0007420A" w:rsidP="00CD0D44">
            <w:pPr>
              <w:rPr>
                <w:sz w:val="16"/>
                <w:szCs w:val="16"/>
              </w:rPr>
            </w:pPr>
          </w:p>
        </w:tc>
        <w:tc>
          <w:tcPr>
            <w:tcW w:w="0" w:type="auto"/>
          </w:tcPr>
          <w:p w14:paraId="1E5B70B2" w14:textId="77777777" w:rsidR="0007420A" w:rsidRPr="00037EC2" w:rsidRDefault="0007420A" w:rsidP="00CD0D44">
            <w:pPr>
              <w:rPr>
                <w:sz w:val="16"/>
                <w:szCs w:val="16"/>
              </w:rPr>
            </w:pPr>
          </w:p>
        </w:tc>
      </w:tr>
      <w:tr w:rsidR="009E6F21" w:rsidRPr="00037EC2" w14:paraId="3047A502" w14:textId="77777777" w:rsidTr="00CD0D44">
        <w:tc>
          <w:tcPr>
            <w:tcW w:w="0" w:type="auto"/>
            <w:vMerge/>
          </w:tcPr>
          <w:p w14:paraId="3A628C7F" w14:textId="77777777" w:rsidR="0007420A" w:rsidRPr="00037EC2" w:rsidRDefault="0007420A" w:rsidP="00CD0D44">
            <w:pPr>
              <w:rPr>
                <w:sz w:val="16"/>
                <w:szCs w:val="16"/>
              </w:rPr>
            </w:pPr>
          </w:p>
        </w:tc>
        <w:tc>
          <w:tcPr>
            <w:tcW w:w="0" w:type="auto"/>
          </w:tcPr>
          <w:p w14:paraId="71B4C4F1" w14:textId="22D84A17" w:rsidR="0007420A" w:rsidRPr="00037EC2" w:rsidRDefault="00B5069E" w:rsidP="00CD0D44">
            <w:pPr>
              <w:rPr>
                <w:sz w:val="16"/>
                <w:szCs w:val="16"/>
              </w:rPr>
            </w:pPr>
            <w:r>
              <w:rPr>
                <w:sz w:val="16"/>
                <w:szCs w:val="16"/>
              </w:rPr>
              <w:t>Goals are concrete enough (quantitative where possible and qualitative where not) to be evaluated later</w:t>
            </w:r>
          </w:p>
        </w:tc>
        <w:tc>
          <w:tcPr>
            <w:tcW w:w="0" w:type="auto"/>
          </w:tcPr>
          <w:p w14:paraId="3EF44577" w14:textId="77777777" w:rsidR="0007420A" w:rsidRPr="00037EC2" w:rsidRDefault="0007420A" w:rsidP="00CD0D44">
            <w:pPr>
              <w:rPr>
                <w:sz w:val="16"/>
                <w:szCs w:val="16"/>
              </w:rPr>
            </w:pPr>
            <w:r w:rsidRPr="00037EC2">
              <w:rPr>
                <w:sz w:val="16"/>
                <w:szCs w:val="16"/>
              </w:rPr>
              <w:t>No</w:t>
            </w:r>
          </w:p>
        </w:tc>
        <w:tc>
          <w:tcPr>
            <w:tcW w:w="0" w:type="auto"/>
          </w:tcPr>
          <w:p w14:paraId="3C19C012" w14:textId="77777777" w:rsidR="0007420A" w:rsidRPr="00037EC2" w:rsidRDefault="0007420A" w:rsidP="00CD0D44">
            <w:pPr>
              <w:rPr>
                <w:sz w:val="16"/>
                <w:szCs w:val="16"/>
              </w:rPr>
            </w:pPr>
          </w:p>
        </w:tc>
        <w:tc>
          <w:tcPr>
            <w:tcW w:w="0" w:type="auto"/>
          </w:tcPr>
          <w:p w14:paraId="42EA4436" w14:textId="77777777" w:rsidR="0007420A" w:rsidRPr="00037EC2" w:rsidRDefault="0007420A" w:rsidP="00CD0D44">
            <w:pPr>
              <w:rPr>
                <w:sz w:val="16"/>
                <w:szCs w:val="16"/>
              </w:rPr>
            </w:pPr>
          </w:p>
        </w:tc>
      </w:tr>
      <w:tr w:rsidR="009E6F21" w:rsidRPr="00037EC2" w14:paraId="688DBFBE" w14:textId="77777777" w:rsidTr="00CD0D44">
        <w:tc>
          <w:tcPr>
            <w:tcW w:w="0" w:type="auto"/>
            <w:vMerge/>
          </w:tcPr>
          <w:p w14:paraId="47920BF4" w14:textId="77777777" w:rsidR="0007420A" w:rsidRPr="00037EC2" w:rsidRDefault="0007420A" w:rsidP="00CD0D44">
            <w:pPr>
              <w:rPr>
                <w:sz w:val="16"/>
                <w:szCs w:val="16"/>
              </w:rPr>
            </w:pPr>
          </w:p>
        </w:tc>
        <w:tc>
          <w:tcPr>
            <w:tcW w:w="0" w:type="auto"/>
          </w:tcPr>
          <w:p w14:paraId="48E15B65" w14:textId="62DE1B95" w:rsidR="0007420A" w:rsidRPr="00037EC2" w:rsidRDefault="00B5069E" w:rsidP="00CD0D44">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087BFDAC" w14:textId="77777777" w:rsidR="0007420A" w:rsidRPr="00037EC2" w:rsidRDefault="0007420A" w:rsidP="00CD0D44">
            <w:pPr>
              <w:rPr>
                <w:sz w:val="16"/>
                <w:szCs w:val="16"/>
              </w:rPr>
            </w:pPr>
            <w:r w:rsidRPr="00037EC2">
              <w:rPr>
                <w:sz w:val="16"/>
                <w:szCs w:val="16"/>
              </w:rPr>
              <w:t>No</w:t>
            </w:r>
          </w:p>
        </w:tc>
        <w:tc>
          <w:tcPr>
            <w:tcW w:w="0" w:type="auto"/>
          </w:tcPr>
          <w:p w14:paraId="17BF6A02" w14:textId="77777777" w:rsidR="0007420A" w:rsidRPr="00037EC2" w:rsidRDefault="0007420A" w:rsidP="00CD0D44">
            <w:pPr>
              <w:rPr>
                <w:sz w:val="16"/>
                <w:szCs w:val="16"/>
              </w:rPr>
            </w:pPr>
          </w:p>
        </w:tc>
        <w:tc>
          <w:tcPr>
            <w:tcW w:w="0" w:type="auto"/>
          </w:tcPr>
          <w:p w14:paraId="25527CE2" w14:textId="77777777" w:rsidR="0007420A" w:rsidRPr="00037EC2" w:rsidRDefault="0007420A" w:rsidP="00CD0D44">
            <w:pPr>
              <w:rPr>
                <w:sz w:val="16"/>
                <w:szCs w:val="16"/>
              </w:rPr>
            </w:pPr>
          </w:p>
        </w:tc>
      </w:tr>
      <w:tr w:rsidR="009E6F21" w:rsidRPr="00037EC2" w14:paraId="7C89F221" w14:textId="77777777" w:rsidTr="00CD0D44">
        <w:tc>
          <w:tcPr>
            <w:tcW w:w="0" w:type="auto"/>
            <w:vMerge/>
          </w:tcPr>
          <w:p w14:paraId="2101CD78" w14:textId="77777777" w:rsidR="0007420A" w:rsidRPr="00037EC2" w:rsidRDefault="0007420A" w:rsidP="00CD0D44">
            <w:pPr>
              <w:rPr>
                <w:sz w:val="16"/>
                <w:szCs w:val="16"/>
              </w:rPr>
            </w:pPr>
          </w:p>
        </w:tc>
        <w:tc>
          <w:tcPr>
            <w:tcW w:w="0" w:type="auto"/>
          </w:tcPr>
          <w:p w14:paraId="5D342838" w14:textId="2B3EC6D0" w:rsidR="0007420A" w:rsidRPr="00037EC2" w:rsidRDefault="00B5069E" w:rsidP="00CD0D44">
            <w:pPr>
              <w:rPr>
                <w:sz w:val="16"/>
                <w:szCs w:val="16"/>
              </w:rPr>
            </w:pPr>
            <w:r>
              <w:rPr>
                <w:sz w:val="16"/>
                <w:szCs w:val="16"/>
              </w:rPr>
              <w:t>Action/s outlined to improve child health</w:t>
            </w:r>
          </w:p>
        </w:tc>
        <w:tc>
          <w:tcPr>
            <w:tcW w:w="0" w:type="auto"/>
          </w:tcPr>
          <w:p w14:paraId="34F7CBF4" w14:textId="77777777" w:rsidR="0007420A" w:rsidRPr="00037EC2" w:rsidRDefault="0007420A" w:rsidP="00CD0D44">
            <w:pPr>
              <w:rPr>
                <w:sz w:val="16"/>
                <w:szCs w:val="16"/>
              </w:rPr>
            </w:pPr>
            <w:r w:rsidRPr="00037EC2">
              <w:rPr>
                <w:sz w:val="16"/>
                <w:szCs w:val="16"/>
              </w:rPr>
              <w:t>No</w:t>
            </w:r>
          </w:p>
        </w:tc>
        <w:tc>
          <w:tcPr>
            <w:tcW w:w="0" w:type="auto"/>
          </w:tcPr>
          <w:p w14:paraId="215820CA" w14:textId="77777777" w:rsidR="0007420A" w:rsidRPr="00037EC2" w:rsidRDefault="0007420A" w:rsidP="00CD0D44">
            <w:pPr>
              <w:rPr>
                <w:sz w:val="16"/>
                <w:szCs w:val="16"/>
              </w:rPr>
            </w:pPr>
          </w:p>
        </w:tc>
        <w:tc>
          <w:tcPr>
            <w:tcW w:w="0" w:type="auto"/>
          </w:tcPr>
          <w:p w14:paraId="4CEEB45B" w14:textId="77777777" w:rsidR="0007420A" w:rsidRPr="00037EC2" w:rsidRDefault="0007420A" w:rsidP="00CD0D44">
            <w:pPr>
              <w:rPr>
                <w:sz w:val="16"/>
                <w:szCs w:val="16"/>
              </w:rPr>
            </w:pPr>
          </w:p>
        </w:tc>
      </w:tr>
      <w:tr w:rsidR="009E6F21" w:rsidRPr="00037EC2" w14:paraId="1027823C" w14:textId="77777777" w:rsidTr="00CD0D44">
        <w:tc>
          <w:tcPr>
            <w:tcW w:w="0" w:type="auto"/>
            <w:vMerge/>
          </w:tcPr>
          <w:p w14:paraId="531ACB7B" w14:textId="77777777" w:rsidR="0007420A" w:rsidRPr="00037EC2" w:rsidRDefault="0007420A" w:rsidP="00CD0D44">
            <w:pPr>
              <w:rPr>
                <w:sz w:val="16"/>
                <w:szCs w:val="16"/>
              </w:rPr>
            </w:pPr>
          </w:p>
        </w:tc>
        <w:tc>
          <w:tcPr>
            <w:tcW w:w="0" w:type="auto"/>
          </w:tcPr>
          <w:p w14:paraId="45FD1250" w14:textId="22141A79" w:rsidR="0007420A" w:rsidRPr="00037EC2" w:rsidRDefault="00B5069E" w:rsidP="00CD0D44">
            <w:pPr>
              <w:rPr>
                <w:sz w:val="16"/>
                <w:szCs w:val="16"/>
              </w:rPr>
            </w:pPr>
            <w:r>
              <w:rPr>
                <w:sz w:val="16"/>
                <w:szCs w:val="16"/>
              </w:rPr>
              <w:t>Mechanisms by which children and/or pregnant women will be specifically targeted by the action are explicitly stated</w:t>
            </w:r>
          </w:p>
        </w:tc>
        <w:tc>
          <w:tcPr>
            <w:tcW w:w="0" w:type="auto"/>
          </w:tcPr>
          <w:p w14:paraId="18B45EBB" w14:textId="77777777" w:rsidR="0007420A" w:rsidRPr="00037EC2" w:rsidRDefault="0007420A" w:rsidP="00CD0D44">
            <w:pPr>
              <w:rPr>
                <w:sz w:val="16"/>
                <w:szCs w:val="16"/>
              </w:rPr>
            </w:pPr>
            <w:r w:rsidRPr="00037EC2">
              <w:rPr>
                <w:sz w:val="16"/>
                <w:szCs w:val="16"/>
              </w:rPr>
              <w:t>No</w:t>
            </w:r>
          </w:p>
        </w:tc>
        <w:tc>
          <w:tcPr>
            <w:tcW w:w="0" w:type="auto"/>
          </w:tcPr>
          <w:p w14:paraId="5AA2F357" w14:textId="77777777" w:rsidR="0007420A" w:rsidRPr="00037EC2" w:rsidRDefault="0007420A" w:rsidP="00CD0D44">
            <w:pPr>
              <w:rPr>
                <w:sz w:val="16"/>
                <w:szCs w:val="16"/>
              </w:rPr>
            </w:pPr>
          </w:p>
        </w:tc>
        <w:tc>
          <w:tcPr>
            <w:tcW w:w="0" w:type="auto"/>
          </w:tcPr>
          <w:p w14:paraId="385E2E6B" w14:textId="77777777" w:rsidR="0007420A" w:rsidRPr="00037EC2" w:rsidRDefault="0007420A" w:rsidP="00CD0D44">
            <w:pPr>
              <w:rPr>
                <w:sz w:val="16"/>
                <w:szCs w:val="16"/>
              </w:rPr>
            </w:pPr>
          </w:p>
        </w:tc>
      </w:tr>
      <w:tr w:rsidR="009E6F21" w:rsidRPr="00037EC2" w14:paraId="0E01A3D6" w14:textId="77777777" w:rsidTr="00CD0D44">
        <w:tc>
          <w:tcPr>
            <w:tcW w:w="0" w:type="auto"/>
            <w:vMerge/>
          </w:tcPr>
          <w:p w14:paraId="56BBF696" w14:textId="77777777" w:rsidR="0007420A" w:rsidRPr="00037EC2" w:rsidRDefault="0007420A" w:rsidP="00CD0D44">
            <w:pPr>
              <w:rPr>
                <w:sz w:val="16"/>
                <w:szCs w:val="16"/>
              </w:rPr>
            </w:pPr>
          </w:p>
        </w:tc>
        <w:tc>
          <w:tcPr>
            <w:tcW w:w="0" w:type="auto"/>
          </w:tcPr>
          <w:p w14:paraId="03EFBA94" w14:textId="58BB6F80" w:rsidR="0007420A" w:rsidRPr="00037EC2" w:rsidRDefault="00B5069E" w:rsidP="00CD0D44">
            <w:pPr>
              <w:rPr>
                <w:sz w:val="16"/>
                <w:szCs w:val="16"/>
              </w:rPr>
            </w:pPr>
            <w:r>
              <w:rPr>
                <w:sz w:val="16"/>
                <w:szCs w:val="16"/>
              </w:rPr>
              <w:t>Minimum of two actions</w:t>
            </w:r>
          </w:p>
        </w:tc>
        <w:tc>
          <w:tcPr>
            <w:tcW w:w="0" w:type="auto"/>
          </w:tcPr>
          <w:p w14:paraId="1ED56A54" w14:textId="77777777" w:rsidR="0007420A" w:rsidRPr="00037EC2" w:rsidRDefault="0007420A" w:rsidP="00CD0D44">
            <w:pPr>
              <w:rPr>
                <w:sz w:val="16"/>
                <w:szCs w:val="16"/>
              </w:rPr>
            </w:pPr>
            <w:r w:rsidRPr="00037EC2">
              <w:rPr>
                <w:sz w:val="16"/>
                <w:szCs w:val="16"/>
              </w:rPr>
              <w:t>No</w:t>
            </w:r>
          </w:p>
        </w:tc>
        <w:tc>
          <w:tcPr>
            <w:tcW w:w="0" w:type="auto"/>
          </w:tcPr>
          <w:p w14:paraId="7C5CD295" w14:textId="77777777" w:rsidR="0007420A" w:rsidRPr="00037EC2" w:rsidRDefault="0007420A" w:rsidP="00CD0D44">
            <w:pPr>
              <w:rPr>
                <w:sz w:val="16"/>
                <w:szCs w:val="16"/>
              </w:rPr>
            </w:pPr>
          </w:p>
        </w:tc>
        <w:tc>
          <w:tcPr>
            <w:tcW w:w="0" w:type="auto"/>
          </w:tcPr>
          <w:p w14:paraId="10079591" w14:textId="77777777" w:rsidR="0007420A" w:rsidRPr="00037EC2" w:rsidRDefault="0007420A" w:rsidP="00CD0D44">
            <w:pPr>
              <w:rPr>
                <w:sz w:val="16"/>
                <w:szCs w:val="16"/>
              </w:rPr>
            </w:pPr>
          </w:p>
        </w:tc>
      </w:tr>
      <w:tr w:rsidR="009E6F21" w:rsidRPr="00037EC2" w14:paraId="1ECE5BDD" w14:textId="77777777" w:rsidTr="00CD0D44">
        <w:tc>
          <w:tcPr>
            <w:tcW w:w="0" w:type="auto"/>
            <w:vMerge/>
          </w:tcPr>
          <w:p w14:paraId="44918AF4" w14:textId="77777777" w:rsidR="0007420A" w:rsidRPr="00037EC2" w:rsidRDefault="0007420A" w:rsidP="00CD0D44">
            <w:pPr>
              <w:rPr>
                <w:sz w:val="16"/>
                <w:szCs w:val="16"/>
              </w:rPr>
            </w:pPr>
          </w:p>
        </w:tc>
        <w:tc>
          <w:tcPr>
            <w:tcW w:w="0" w:type="auto"/>
          </w:tcPr>
          <w:p w14:paraId="1E8C8E6E" w14:textId="5E83BDEA" w:rsidR="0007420A" w:rsidRPr="00037EC2" w:rsidRDefault="003D564F" w:rsidP="00CD0D44">
            <w:pPr>
              <w:rPr>
                <w:sz w:val="16"/>
                <w:szCs w:val="16"/>
              </w:rPr>
            </w:pPr>
            <w:r w:rsidRPr="00037EC2">
              <w:rPr>
                <w:sz w:val="16"/>
                <w:szCs w:val="16"/>
              </w:rPr>
              <w:t>Actions comprehensively address climate-sensitive health risks identified in policy background</w:t>
            </w:r>
          </w:p>
        </w:tc>
        <w:tc>
          <w:tcPr>
            <w:tcW w:w="0" w:type="auto"/>
          </w:tcPr>
          <w:p w14:paraId="1140D8FF" w14:textId="77777777" w:rsidR="0007420A" w:rsidRPr="00037EC2" w:rsidRDefault="0007420A" w:rsidP="00CD0D44">
            <w:pPr>
              <w:rPr>
                <w:sz w:val="16"/>
                <w:szCs w:val="16"/>
              </w:rPr>
            </w:pPr>
            <w:r w:rsidRPr="00037EC2">
              <w:rPr>
                <w:sz w:val="16"/>
                <w:szCs w:val="16"/>
              </w:rPr>
              <w:t>No</w:t>
            </w:r>
          </w:p>
        </w:tc>
        <w:tc>
          <w:tcPr>
            <w:tcW w:w="0" w:type="auto"/>
          </w:tcPr>
          <w:p w14:paraId="7FD1699A" w14:textId="77777777" w:rsidR="0007420A" w:rsidRPr="00037EC2" w:rsidRDefault="0007420A" w:rsidP="00CD0D44">
            <w:pPr>
              <w:rPr>
                <w:sz w:val="16"/>
                <w:szCs w:val="16"/>
              </w:rPr>
            </w:pPr>
          </w:p>
        </w:tc>
        <w:tc>
          <w:tcPr>
            <w:tcW w:w="0" w:type="auto"/>
          </w:tcPr>
          <w:p w14:paraId="1FCD3747" w14:textId="77777777" w:rsidR="0007420A" w:rsidRPr="00037EC2" w:rsidRDefault="0007420A" w:rsidP="00CD0D44">
            <w:pPr>
              <w:rPr>
                <w:sz w:val="16"/>
                <w:szCs w:val="16"/>
              </w:rPr>
            </w:pPr>
          </w:p>
        </w:tc>
      </w:tr>
      <w:tr w:rsidR="00096E09" w:rsidRPr="00037EC2" w14:paraId="2DFA2F78" w14:textId="77777777" w:rsidTr="00CD0D44">
        <w:tc>
          <w:tcPr>
            <w:tcW w:w="0" w:type="auto"/>
            <w:vMerge w:val="restart"/>
          </w:tcPr>
          <w:p w14:paraId="6DA6E22F" w14:textId="77777777" w:rsidR="00096E09" w:rsidRPr="00037EC2" w:rsidRDefault="00096E09" w:rsidP="00CD0D44">
            <w:pPr>
              <w:rPr>
                <w:sz w:val="16"/>
                <w:szCs w:val="16"/>
              </w:rPr>
            </w:pPr>
            <w:r w:rsidRPr="00037EC2">
              <w:rPr>
                <w:sz w:val="16"/>
                <w:szCs w:val="16"/>
              </w:rPr>
              <w:t>Resources</w:t>
            </w:r>
          </w:p>
        </w:tc>
        <w:tc>
          <w:tcPr>
            <w:tcW w:w="0" w:type="auto"/>
          </w:tcPr>
          <w:p w14:paraId="3640080E" w14:textId="1017770F" w:rsidR="00096E09" w:rsidRPr="00037EC2" w:rsidRDefault="00B5069E" w:rsidP="00CD0D44">
            <w:pPr>
              <w:rPr>
                <w:sz w:val="16"/>
                <w:szCs w:val="16"/>
              </w:rPr>
            </w:pPr>
            <w:r>
              <w:rPr>
                <w:sz w:val="16"/>
                <w:szCs w:val="16"/>
              </w:rPr>
              <w:t>Financial resources addressed</w:t>
            </w:r>
          </w:p>
          <w:p w14:paraId="5181D8FA" w14:textId="3D53575C" w:rsidR="00096E09" w:rsidRPr="00037EC2" w:rsidRDefault="00B5069E" w:rsidP="00CD0D44">
            <w:pPr>
              <w:ind w:left="360"/>
              <w:rPr>
                <w:sz w:val="16"/>
                <w:szCs w:val="16"/>
              </w:rPr>
            </w:pPr>
            <w:r w:rsidRPr="00B5069E">
              <w:rPr>
                <w:sz w:val="16"/>
                <w:szCs w:val="16"/>
              </w:rPr>
              <w:t>Estimated financial resources for implementation of the action/s given</w:t>
            </w:r>
          </w:p>
          <w:p w14:paraId="7D6DCB21" w14:textId="37BADAB6" w:rsidR="00096E09" w:rsidRPr="00037EC2" w:rsidRDefault="00B5069E" w:rsidP="00CD0D44">
            <w:pPr>
              <w:ind w:left="360"/>
              <w:rPr>
                <w:sz w:val="16"/>
                <w:szCs w:val="16"/>
              </w:rPr>
            </w:pPr>
            <w:r w:rsidRPr="00B5069E">
              <w:rPr>
                <w:sz w:val="16"/>
                <w:szCs w:val="16"/>
              </w:rPr>
              <w:t>Allocated financial resources for implementation of the action/s clear</w:t>
            </w:r>
          </w:p>
          <w:p w14:paraId="7816A8CC" w14:textId="5D2C6417" w:rsidR="00096E09" w:rsidRPr="00037EC2" w:rsidRDefault="00B5069E" w:rsidP="00CD0D44">
            <w:pPr>
              <w:ind w:left="360"/>
              <w:rPr>
                <w:sz w:val="16"/>
                <w:szCs w:val="16"/>
              </w:rPr>
            </w:pPr>
            <w:r w:rsidRPr="00B5069E">
              <w:rPr>
                <w:sz w:val="16"/>
                <w:szCs w:val="16"/>
              </w:rPr>
              <w:t>Rewards/sanctions for spending allocated resources on other programs</w:t>
            </w:r>
          </w:p>
        </w:tc>
        <w:tc>
          <w:tcPr>
            <w:tcW w:w="0" w:type="auto"/>
          </w:tcPr>
          <w:p w14:paraId="18568509" w14:textId="77777777" w:rsidR="00096E09" w:rsidRPr="00037EC2" w:rsidRDefault="00096E09" w:rsidP="00CD0D44">
            <w:pPr>
              <w:rPr>
                <w:sz w:val="16"/>
                <w:szCs w:val="16"/>
              </w:rPr>
            </w:pPr>
            <w:r w:rsidRPr="00037EC2">
              <w:rPr>
                <w:sz w:val="16"/>
                <w:szCs w:val="16"/>
              </w:rPr>
              <w:t>No</w:t>
            </w:r>
          </w:p>
        </w:tc>
        <w:tc>
          <w:tcPr>
            <w:tcW w:w="0" w:type="auto"/>
          </w:tcPr>
          <w:p w14:paraId="4A3A658A" w14:textId="77777777" w:rsidR="00096E09" w:rsidRPr="00037EC2" w:rsidRDefault="00096E09" w:rsidP="00CD0D44">
            <w:pPr>
              <w:rPr>
                <w:sz w:val="16"/>
                <w:szCs w:val="16"/>
              </w:rPr>
            </w:pPr>
          </w:p>
        </w:tc>
        <w:tc>
          <w:tcPr>
            <w:tcW w:w="0" w:type="auto"/>
          </w:tcPr>
          <w:p w14:paraId="3D562C9C" w14:textId="77777777" w:rsidR="00096E09" w:rsidRPr="00037EC2" w:rsidRDefault="00096E09" w:rsidP="00CD0D44">
            <w:pPr>
              <w:rPr>
                <w:sz w:val="16"/>
                <w:szCs w:val="16"/>
              </w:rPr>
            </w:pPr>
          </w:p>
        </w:tc>
      </w:tr>
      <w:tr w:rsidR="00096E09" w:rsidRPr="00037EC2" w14:paraId="7D498CB8" w14:textId="77777777" w:rsidTr="00CD0D44">
        <w:tc>
          <w:tcPr>
            <w:tcW w:w="0" w:type="auto"/>
            <w:vMerge/>
          </w:tcPr>
          <w:p w14:paraId="71FBDD6A" w14:textId="77777777" w:rsidR="00096E09" w:rsidRPr="00037EC2" w:rsidRDefault="00096E09" w:rsidP="00CD0D44">
            <w:pPr>
              <w:rPr>
                <w:sz w:val="16"/>
                <w:szCs w:val="16"/>
              </w:rPr>
            </w:pPr>
          </w:p>
        </w:tc>
        <w:tc>
          <w:tcPr>
            <w:tcW w:w="0" w:type="auto"/>
          </w:tcPr>
          <w:p w14:paraId="666A2F01" w14:textId="16A31C7D" w:rsidR="00096E09" w:rsidRPr="00037EC2" w:rsidRDefault="00B5069E" w:rsidP="00CD0D44">
            <w:pPr>
              <w:rPr>
                <w:sz w:val="16"/>
                <w:szCs w:val="16"/>
              </w:rPr>
            </w:pPr>
            <w:r w:rsidRPr="00B5069E">
              <w:rPr>
                <w:sz w:val="16"/>
                <w:szCs w:val="16"/>
              </w:rPr>
              <w:t>Human resources addressed</w:t>
            </w:r>
          </w:p>
        </w:tc>
        <w:tc>
          <w:tcPr>
            <w:tcW w:w="0" w:type="auto"/>
          </w:tcPr>
          <w:p w14:paraId="129A312D" w14:textId="77777777" w:rsidR="00096E09" w:rsidRPr="00037EC2" w:rsidRDefault="00096E09" w:rsidP="00CD0D44">
            <w:pPr>
              <w:rPr>
                <w:sz w:val="16"/>
                <w:szCs w:val="16"/>
              </w:rPr>
            </w:pPr>
            <w:r w:rsidRPr="00037EC2">
              <w:rPr>
                <w:sz w:val="16"/>
                <w:szCs w:val="16"/>
              </w:rPr>
              <w:t>No</w:t>
            </w:r>
          </w:p>
        </w:tc>
        <w:tc>
          <w:tcPr>
            <w:tcW w:w="0" w:type="auto"/>
          </w:tcPr>
          <w:p w14:paraId="405D4FD5" w14:textId="77777777" w:rsidR="00096E09" w:rsidRPr="00037EC2" w:rsidRDefault="00096E09" w:rsidP="00CD0D44">
            <w:pPr>
              <w:rPr>
                <w:sz w:val="16"/>
                <w:szCs w:val="16"/>
              </w:rPr>
            </w:pPr>
          </w:p>
        </w:tc>
        <w:tc>
          <w:tcPr>
            <w:tcW w:w="0" w:type="auto"/>
          </w:tcPr>
          <w:p w14:paraId="56CC78F7" w14:textId="77777777" w:rsidR="00096E09" w:rsidRPr="00037EC2" w:rsidRDefault="00096E09" w:rsidP="00CD0D44">
            <w:pPr>
              <w:rPr>
                <w:sz w:val="16"/>
                <w:szCs w:val="16"/>
              </w:rPr>
            </w:pPr>
          </w:p>
        </w:tc>
      </w:tr>
      <w:tr w:rsidR="00096E09" w:rsidRPr="00037EC2" w14:paraId="1B0CEA9A" w14:textId="77777777" w:rsidTr="00CD0D44">
        <w:tc>
          <w:tcPr>
            <w:tcW w:w="0" w:type="auto"/>
            <w:vMerge/>
          </w:tcPr>
          <w:p w14:paraId="09A86BC1" w14:textId="77777777" w:rsidR="00096E09" w:rsidRPr="00037EC2" w:rsidRDefault="00096E09" w:rsidP="00CD0D44">
            <w:pPr>
              <w:rPr>
                <w:sz w:val="16"/>
                <w:szCs w:val="16"/>
              </w:rPr>
            </w:pPr>
          </w:p>
        </w:tc>
        <w:tc>
          <w:tcPr>
            <w:tcW w:w="0" w:type="auto"/>
          </w:tcPr>
          <w:p w14:paraId="1D3A76CD" w14:textId="58A30FA3" w:rsidR="00096E09" w:rsidRPr="00037EC2" w:rsidRDefault="00B5069E" w:rsidP="00CD0D44">
            <w:pPr>
              <w:rPr>
                <w:sz w:val="16"/>
                <w:szCs w:val="16"/>
              </w:rPr>
            </w:pPr>
            <w:r w:rsidRPr="00B5069E">
              <w:rPr>
                <w:sz w:val="16"/>
                <w:szCs w:val="16"/>
              </w:rPr>
              <w:t>Organisational capacity addressed</w:t>
            </w:r>
          </w:p>
        </w:tc>
        <w:tc>
          <w:tcPr>
            <w:tcW w:w="0" w:type="auto"/>
          </w:tcPr>
          <w:p w14:paraId="66EC45FA" w14:textId="77777777" w:rsidR="00096E09" w:rsidRPr="00037EC2" w:rsidRDefault="00096E09" w:rsidP="00CD0D44">
            <w:pPr>
              <w:rPr>
                <w:sz w:val="16"/>
                <w:szCs w:val="16"/>
              </w:rPr>
            </w:pPr>
            <w:r w:rsidRPr="00037EC2">
              <w:rPr>
                <w:sz w:val="16"/>
                <w:szCs w:val="16"/>
              </w:rPr>
              <w:t>No</w:t>
            </w:r>
          </w:p>
        </w:tc>
        <w:tc>
          <w:tcPr>
            <w:tcW w:w="0" w:type="auto"/>
          </w:tcPr>
          <w:p w14:paraId="114567CE" w14:textId="77777777" w:rsidR="00096E09" w:rsidRPr="00037EC2" w:rsidRDefault="00096E09" w:rsidP="00CD0D44">
            <w:pPr>
              <w:rPr>
                <w:sz w:val="16"/>
                <w:szCs w:val="16"/>
              </w:rPr>
            </w:pPr>
          </w:p>
        </w:tc>
        <w:tc>
          <w:tcPr>
            <w:tcW w:w="0" w:type="auto"/>
          </w:tcPr>
          <w:p w14:paraId="2EAC1777" w14:textId="77777777" w:rsidR="00096E09" w:rsidRPr="00037EC2" w:rsidRDefault="00096E09" w:rsidP="00CD0D44">
            <w:pPr>
              <w:rPr>
                <w:sz w:val="16"/>
                <w:szCs w:val="16"/>
              </w:rPr>
            </w:pPr>
          </w:p>
        </w:tc>
      </w:tr>
      <w:tr w:rsidR="00096E09" w:rsidRPr="00037EC2" w14:paraId="71129DBD" w14:textId="77777777" w:rsidTr="00CD0D44">
        <w:tc>
          <w:tcPr>
            <w:tcW w:w="0" w:type="auto"/>
            <w:vMerge/>
          </w:tcPr>
          <w:p w14:paraId="25C4EC37" w14:textId="77777777" w:rsidR="00096E09" w:rsidRPr="00037EC2" w:rsidRDefault="00096E09" w:rsidP="00CD0D44">
            <w:pPr>
              <w:rPr>
                <w:sz w:val="16"/>
                <w:szCs w:val="16"/>
              </w:rPr>
            </w:pPr>
          </w:p>
        </w:tc>
        <w:tc>
          <w:tcPr>
            <w:tcW w:w="0" w:type="auto"/>
          </w:tcPr>
          <w:p w14:paraId="0EA6C177" w14:textId="64E86459" w:rsidR="00096E09" w:rsidRPr="00037EC2" w:rsidRDefault="00B5069E" w:rsidP="00CD0D44">
            <w:pPr>
              <w:rPr>
                <w:sz w:val="16"/>
                <w:szCs w:val="16"/>
              </w:rPr>
            </w:pPr>
            <w:r w:rsidRPr="00B5069E">
              <w:rPr>
                <w:rFonts w:cs="Calibri"/>
                <w:sz w:val="16"/>
                <w:szCs w:val="16"/>
              </w:rPr>
              <w:t>Policy indicated strategies to mobilise required resources</w:t>
            </w:r>
          </w:p>
        </w:tc>
        <w:tc>
          <w:tcPr>
            <w:tcW w:w="0" w:type="auto"/>
          </w:tcPr>
          <w:p w14:paraId="2E58B0A6" w14:textId="3DFFBD6B" w:rsidR="00096E09" w:rsidRPr="00037EC2" w:rsidRDefault="00096E09" w:rsidP="00CD0D44">
            <w:pPr>
              <w:rPr>
                <w:sz w:val="16"/>
                <w:szCs w:val="16"/>
              </w:rPr>
            </w:pPr>
            <w:r>
              <w:rPr>
                <w:sz w:val="16"/>
                <w:szCs w:val="16"/>
              </w:rPr>
              <w:t>No</w:t>
            </w:r>
          </w:p>
        </w:tc>
        <w:tc>
          <w:tcPr>
            <w:tcW w:w="0" w:type="auto"/>
          </w:tcPr>
          <w:p w14:paraId="1B7D8F8C" w14:textId="77777777" w:rsidR="00096E09" w:rsidRPr="00037EC2" w:rsidRDefault="00096E09" w:rsidP="00CD0D44">
            <w:pPr>
              <w:rPr>
                <w:sz w:val="16"/>
                <w:szCs w:val="16"/>
              </w:rPr>
            </w:pPr>
          </w:p>
        </w:tc>
        <w:tc>
          <w:tcPr>
            <w:tcW w:w="0" w:type="auto"/>
          </w:tcPr>
          <w:p w14:paraId="3AF8AD06" w14:textId="77777777" w:rsidR="00096E09" w:rsidRPr="00037EC2" w:rsidRDefault="00096E09" w:rsidP="00CD0D44">
            <w:pPr>
              <w:rPr>
                <w:sz w:val="16"/>
                <w:szCs w:val="16"/>
              </w:rPr>
            </w:pPr>
          </w:p>
        </w:tc>
      </w:tr>
      <w:tr w:rsidR="009E6F21" w:rsidRPr="00037EC2" w14:paraId="0D966323" w14:textId="77777777" w:rsidTr="00CD0D44">
        <w:tc>
          <w:tcPr>
            <w:tcW w:w="0" w:type="auto"/>
            <w:vMerge w:val="restart"/>
          </w:tcPr>
          <w:p w14:paraId="5990DC87" w14:textId="77777777" w:rsidR="0007420A" w:rsidRPr="00037EC2" w:rsidRDefault="0007420A" w:rsidP="00CD0D44">
            <w:pPr>
              <w:rPr>
                <w:sz w:val="16"/>
                <w:szCs w:val="16"/>
              </w:rPr>
            </w:pPr>
            <w:r w:rsidRPr="00037EC2">
              <w:rPr>
                <w:sz w:val="16"/>
                <w:szCs w:val="16"/>
              </w:rPr>
              <w:t>Monitoring and Evaluation</w:t>
            </w:r>
          </w:p>
        </w:tc>
        <w:tc>
          <w:tcPr>
            <w:tcW w:w="0" w:type="auto"/>
          </w:tcPr>
          <w:p w14:paraId="256904EE" w14:textId="232DD5E6" w:rsidR="0007420A" w:rsidRPr="00037EC2" w:rsidRDefault="00B5069E" w:rsidP="00CD0D44">
            <w:pPr>
              <w:rPr>
                <w:sz w:val="16"/>
                <w:szCs w:val="16"/>
              </w:rPr>
            </w:pPr>
            <w:r w:rsidRPr="00B5069E">
              <w:rPr>
                <w:sz w:val="16"/>
                <w:szCs w:val="16"/>
              </w:rPr>
              <w:t>Policy indicated monitoring and evaluation mechanisms to track progress on goals for child health</w:t>
            </w:r>
          </w:p>
        </w:tc>
        <w:tc>
          <w:tcPr>
            <w:tcW w:w="0" w:type="auto"/>
          </w:tcPr>
          <w:p w14:paraId="48EEE8CA" w14:textId="77777777" w:rsidR="0007420A" w:rsidRPr="00037EC2" w:rsidRDefault="0007420A" w:rsidP="00CD0D44">
            <w:pPr>
              <w:rPr>
                <w:sz w:val="16"/>
                <w:szCs w:val="16"/>
              </w:rPr>
            </w:pPr>
            <w:r w:rsidRPr="00037EC2">
              <w:rPr>
                <w:sz w:val="16"/>
                <w:szCs w:val="16"/>
              </w:rPr>
              <w:t>No</w:t>
            </w:r>
          </w:p>
        </w:tc>
        <w:tc>
          <w:tcPr>
            <w:tcW w:w="0" w:type="auto"/>
          </w:tcPr>
          <w:p w14:paraId="10656E6B" w14:textId="77777777" w:rsidR="0007420A" w:rsidRPr="00037EC2" w:rsidRDefault="0007420A" w:rsidP="00CD0D44">
            <w:pPr>
              <w:rPr>
                <w:sz w:val="16"/>
                <w:szCs w:val="16"/>
              </w:rPr>
            </w:pPr>
          </w:p>
        </w:tc>
        <w:tc>
          <w:tcPr>
            <w:tcW w:w="0" w:type="auto"/>
          </w:tcPr>
          <w:p w14:paraId="1E49BAF7" w14:textId="77777777" w:rsidR="0007420A" w:rsidRPr="00037EC2" w:rsidRDefault="0007420A" w:rsidP="00CD0D44">
            <w:pPr>
              <w:rPr>
                <w:sz w:val="16"/>
                <w:szCs w:val="16"/>
              </w:rPr>
            </w:pPr>
          </w:p>
        </w:tc>
      </w:tr>
      <w:tr w:rsidR="009E6F21" w:rsidRPr="00037EC2" w14:paraId="398FF3DD" w14:textId="77777777" w:rsidTr="00CD0D44">
        <w:tc>
          <w:tcPr>
            <w:tcW w:w="0" w:type="auto"/>
            <w:vMerge/>
          </w:tcPr>
          <w:p w14:paraId="5D65DB2D" w14:textId="77777777" w:rsidR="0007420A" w:rsidRPr="00037EC2" w:rsidRDefault="0007420A" w:rsidP="00CD0D44">
            <w:pPr>
              <w:rPr>
                <w:sz w:val="16"/>
                <w:szCs w:val="16"/>
              </w:rPr>
            </w:pPr>
          </w:p>
        </w:tc>
        <w:tc>
          <w:tcPr>
            <w:tcW w:w="0" w:type="auto"/>
          </w:tcPr>
          <w:p w14:paraId="279646A9" w14:textId="0DC1FFE0" w:rsidR="0007420A" w:rsidRPr="00037EC2" w:rsidRDefault="00B5069E" w:rsidP="00CD0D44">
            <w:pPr>
              <w:rPr>
                <w:sz w:val="16"/>
                <w:szCs w:val="16"/>
              </w:rPr>
            </w:pPr>
            <w:r w:rsidRPr="00B5069E">
              <w:rPr>
                <w:sz w:val="16"/>
                <w:szCs w:val="16"/>
              </w:rPr>
              <w:t>Policy nominated a committee or independent body to do evaluation</w:t>
            </w:r>
          </w:p>
        </w:tc>
        <w:tc>
          <w:tcPr>
            <w:tcW w:w="0" w:type="auto"/>
          </w:tcPr>
          <w:p w14:paraId="4B2177CB" w14:textId="77777777" w:rsidR="0007420A" w:rsidRPr="00037EC2" w:rsidRDefault="0007420A" w:rsidP="00CD0D44">
            <w:pPr>
              <w:rPr>
                <w:sz w:val="16"/>
                <w:szCs w:val="16"/>
              </w:rPr>
            </w:pPr>
            <w:r w:rsidRPr="00037EC2">
              <w:rPr>
                <w:sz w:val="16"/>
                <w:szCs w:val="16"/>
              </w:rPr>
              <w:t>No</w:t>
            </w:r>
          </w:p>
        </w:tc>
        <w:tc>
          <w:tcPr>
            <w:tcW w:w="0" w:type="auto"/>
          </w:tcPr>
          <w:p w14:paraId="5DFD7BA3" w14:textId="77777777" w:rsidR="0007420A" w:rsidRPr="00037EC2" w:rsidRDefault="0007420A" w:rsidP="00CD0D44">
            <w:pPr>
              <w:rPr>
                <w:sz w:val="16"/>
                <w:szCs w:val="16"/>
              </w:rPr>
            </w:pPr>
          </w:p>
        </w:tc>
        <w:tc>
          <w:tcPr>
            <w:tcW w:w="0" w:type="auto"/>
          </w:tcPr>
          <w:p w14:paraId="607D14B3" w14:textId="77777777" w:rsidR="0007420A" w:rsidRPr="00037EC2" w:rsidRDefault="0007420A" w:rsidP="00CD0D44">
            <w:pPr>
              <w:rPr>
                <w:sz w:val="16"/>
                <w:szCs w:val="16"/>
              </w:rPr>
            </w:pPr>
          </w:p>
        </w:tc>
      </w:tr>
      <w:tr w:rsidR="009E6F21" w:rsidRPr="00037EC2" w14:paraId="0529F442" w14:textId="77777777" w:rsidTr="00CD0D44">
        <w:tc>
          <w:tcPr>
            <w:tcW w:w="0" w:type="auto"/>
            <w:vMerge/>
          </w:tcPr>
          <w:p w14:paraId="628B4125" w14:textId="77777777" w:rsidR="0007420A" w:rsidRPr="00037EC2" w:rsidRDefault="0007420A" w:rsidP="00CD0D44">
            <w:pPr>
              <w:rPr>
                <w:sz w:val="16"/>
                <w:szCs w:val="16"/>
              </w:rPr>
            </w:pPr>
          </w:p>
        </w:tc>
        <w:tc>
          <w:tcPr>
            <w:tcW w:w="0" w:type="auto"/>
          </w:tcPr>
          <w:p w14:paraId="134F1CCF" w14:textId="5DD587CA" w:rsidR="0007420A" w:rsidRPr="00037EC2" w:rsidRDefault="00B5069E" w:rsidP="00CD0D44">
            <w:pPr>
              <w:rPr>
                <w:sz w:val="16"/>
                <w:szCs w:val="16"/>
              </w:rPr>
            </w:pPr>
            <w:r w:rsidRPr="00B5069E">
              <w:rPr>
                <w:sz w:val="16"/>
                <w:szCs w:val="16"/>
              </w:rPr>
              <w:t>Outcome measures identified for each of the explicit and implicit objectives</w:t>
            </w:r>
          </w:p>
        </w:tc>
        <w:tc>
          <w:tcPr>
            <w:tcW w:w="0" w:type="auto"/>
          </w:tcPr>
          <w:p w14:paraId="5D10E80C" w14:textId="77777777" w:rsidR="0007420A" w:rsidRPr="00037EC2" w:rsidRDefault="0007420A" w:rsidP="00CD0D44">
            <w:pPr>
              <w:rPr>
                <w:sz w:val="16"/>
                <w:szCs w:val="16"/>
              </w:rPr>
            </w:pPr>
            <w:r w:rsidRPr="00037EC2">
              <w:rPr>
                <w:sz w:val="16"/>
                <w:szCs w:val="16"/>
              </w:rPr>
              <w:t>No</w:t>
            </w:r>
          </w:p>
        </w:tc>
        <w:tc>
          <w:tcPr>
            <w:tcW w:w="0" w:type="auto"/>
          </w:tcPr>
          <w:p w14:paraId="6CA2ECB3" w14:textId="77777777" w:rsidR="0007420A" w:rsidRPr="00037EC2" w:rsidRDefault="0007420A" w:rsidP="00CD0D44">
            <w:pPr>
              <w:rPr>
                <w:sz w:val="16"/>
                <w:szCs w:val="16"/>
              </w:rPr>
            </w:pPr>
          </w:p>
        </w:tc>
        <w:tc>
          <w:tcPr>
            <w:tcW w:w="0" w:type="auto"/>
          </w:tcPr>
          <w:p w14:paraId="415F6EC9" w14:textId="77777777" w:rsidR="0007420A" w:rsidRPr="00037EC2" w:rsidRDefault="0007420A" w:rsidP="00CD0D44">
            <w:pPr>
              <w:rPr>
                <w:sz w:val="16"/>
                <w:szCs w:val="16"/>
              </w:rPr>
            </w:pPr>
          </w:p>
        </w:tc>
      </w:tr>
      <w:tr w:rsidR="009E6F21" w:rsidRPr="00037EC2" w14:paraId="45202700" w14:textId="77777777" w:rsidTr="00CD0D44">
        <w:tc>
          <w:tcPr>
            <w:tcW w:w="0" w:type="auto"/>
            <w:vMerge/>
          </w:tcPr>
          <w:p w14:paraId="358C3649" w14:textId="77777777" w:rsidR="0007420A" w:rsidRPr="00037EC2" w:rsidRDefault="0007420A" w:rsidP="00CD0D44">
            <w:pPr>
              <w:rPr>
                <w:sz w:val="16"/>
                <w:szCs w:val="16"/>
              </w:rPr>
            </w:pPr>
          </w:p>
        </w:tc>
        <w:tc>
          <w:tcPr>
            <w:tcW w:w="0" w:type="auto"/>
          </w:tcPr>
          <w:p w14:paraId="5F0B4BBC" w14:textId="2EBB3027" w:rsidR="0007420A" w:rsidRPr="00037EC2" w:rsidRDefault="00B5069E" w:rsidP="00CD0D44">
            <w:pPr>
              <w:rPr>
                <w:sz w:val="16"/>
                <w:szCs w:val="16"/>
              </w:rPr>
            </w:pPr>
            <w:r w:rsidRPr="00B5069E">
              <w:rPr>
                <w:sz w:val="16"/>
                <w:szCs w:val="16"/>
              </w:rPr>
              <w:t>Data for evaluation will be collected before, during, and after introduction of the new policy</w:t>
            </w:r>
          </w:p>
        </w:tc>
        <w:tc>
          <w:tcPr>
            <w:tcW w:w="0" w:type="auto"/>
          </w:tcPr>
          <w:p w14:paraId="4F65547F" w14:textId="77777777" w:rsidR="0007420A" w:rsidRPr="00037EC2" w:rsidRDefault="0007420A" w:rsidP="00CD0D44">
            <w:pPr>
              <w:rPr>
                <w:sz w:val="16"/>
                <w:szCs w:val="16"/>
              </w:rPr>
            </w:pPr>
            <w:r w:rsidRPr="00037EC2">
              <w:rPr>
                <w:sz w:val="16"/>
                <w:szCs w:val="16"/>
              </w:rPr>
              <w:t>No</w:t>
            </w:r>
          </w:p>
        </w:tc>
        <w:tc>
          <w:tcPr>
            <w:tcW w:w="0" w:type="auto"/>
          </w:tcPr>
          <w:p w14:paraId="7D6766DF" w14:textId="77777777" w:rsidR="0007420A" w:rsidRPr="00037EC2" w:rsidRDefault="0007420A" w:rsidP="00CD0D44">
            <w:pPr>
              <w:rPr>
                <w:sz w:val="16"/>
                <w:szCs w:val="16"/>
              </w:rPr>
            </w:pPr>
          </w:p>
        </w:tc>
        <w:tc>
          <w:tcPr>
            <w:tcW w:w="0" w:type="auto"/>
          </w:tcPr>
          <w:p w14:paraId="02E277F2" w14:textId="77777777" w:rsidR="0007420A" w:rsidRPr="00037EC2" w:rsidRDefault="0007420A" w:rsidP="00CD0D44">
            <w:pPr>
              <w:rPr>
                <w:sz w:val="16"/>
                <w:szCs w:val="16"/>
              </w:rPr>
            </w:pPr>
          </w:p>
        </w:tc>
      </w:tr>
      <w:tr w:rsidR="009E6F21" w:rsidRPr="00037EC2" w14:paraId="3FB3CCB5" w14:textId="77777777" w:rsidTr="00CD0D44">
        <w:tc>
          <w:tcPr>
            <w:tcW w:w="0" w:type="auto"/>
            <w:vMerge/>
          </w:tcPr>
          <w:p w14:paraId="7D850BA8" w14:textId="77777777" w:rsidR="0007420A" w:rsidRPr="00037EC2" w:rsidRDefault="0007420A" w:rsidP="00CD0D44">
            <w:pPr>
              <w:rPr>
                <w:sz w:val="16"/>
                <w:szCs w:val="16"/>
              </w:rPr>
            </w:pPr>
          </w:p>
        </w:tc>
        <w:tc>
          <w:tcPr>
            <w:tcW w:w="0" w:type="auto"/>
          </w:tcPr>
          <w:p w14:paraId="741D2902" w14:textId="77777777" w:rsidR="0007420A" w:rsidRPr="00037EC2" w:rsidRDefault="0007420A" w:rsidP="00CD0D44">
            <w:pPr>
              <w:rPr>
                <w:sz w:val="16"/>
                <w:szCs w:val="16"/>
              </w:rPr>
            </w:pPr>
            <w:r w:rsidRPr="00037EC2">
              <w:rPr>
                <w:sz w:val="16"/>
                <w:szCs w:val="16"/>
              </w:rPr>
              <w:t>Follow-up takes place after a sufficient period to allow the effects of policy change to become evident</w:t>
            </w:r>
          </w:p>
        </w:tc>
        <w:tc>
          <w:tcPr>
            <w:tcW w:w="0" w:type="auto"/>
          </w:tcPr>
          <w:p w14:paraId="1DBB3108" w14:textId="77777777" w:rsidR="0007420A" w:rsidRPr="00037EC2" w:rsidRDefault="0007420A" w:rsidP="00CD0D44">
            <w:pPr>
              <w:rPr>
                <w:sz w:val="16"/>
                <w:szCs w:val="16"/>
              </w:rPr>
            </w:pPr>
            <w:r w:rsidRPr="00037EC2">
              <w:rPr>
                <w:sz w:val="16"/>
                <w:szCs w:val="16"/>
              </w:rPr>
              <w:t>No</w:t>
            </w:r>
          </w:p>
        </w:tc>
        <w:tc>
          <w:tcPr>
            <w:tcW w:w="0" w:type="auto"/>
          </w:tcPr>
          <w:p w14:paraId="3154CAC3" w14:textId="77777777" w:rsidR="0007420A" w:rsidRPr="00037EC2" w:rsidRDefault="0007420A" w:rsidP="00CD0D44">
            <w:pPr>
              <w:rPr>
                <w:sz w:val="16"/>
                <w:szCs w:val="16"/>
              </w:rPr>
            </w:pPr>
          </w:p>
        </w:tc>
        <w:tc>
          <w:tcPr>
            <w:tcW w:w="0" w:type="auto"/>
          </w:tcPr>
          <w:p w14:paraId="1CF35FED" w14:textId="77777777" w:rsidR="0007420A" w:rsidRPr="00037EC2" w:rsidRDefault="0007420A" w:rsidP="00CD0D44">
            <w:pPr>
              <w:rPr>
                <w:sz w:val="16"/>
                <w:szCs w:val="16"/>
              </w:rPr>
            </w:pPr>
          </w:p>
        </w:tc>
      </w:tr>
      <w:tr w:rsidR="009E6F21" w:rsidRPr="00037EC2" w14:paraId="5B40A62E" w14:textId="77777777" w:rsidTr="00CD0D44">
        <w:tc>
          <w:tcPr>
            <w:tcW w:w="0" w:type="auto"/>
            <w:vMerge/>
          </w:tcPr>
          <w:p w14:paraId="6FC10BC6" w14:textId="77777777" w:rsidR="0007420A" w:rsidRPr="00037EC2" w:rsidRDefault="0007420A" w:rsidP="00CD0D44">
            <w:pPr>
              <w:rPr>
                <w:sz w:val="16"/>
                <w:szCs w:val="16"/>
              </w:rPr>
            </w:pPr>
          </w:p>
        </w:tc>
        <w:tc>
          <w:tcPr>
            <w:tcW w:w="0" w:type="auto"/>
          </w:tcPr>
          <w:p w14:paraId="5BEDAAD5" w14:textId="3502F9D8" w:rsidR="0007420A" w:rsidRPr="00037EC2" w:rsidRDefault="00B5069E" w:rsidP="00CD0D44">
            <w:pPr>
              <w:rPr>
                <w:sz w:val="16"/>
                <w:szCs w:val="16"/>
              </w:rPr>
            </w:pPr>
            <w:r w:rsidRPr="00B5069E">
              <w:rPr>
                <w:sz w:val="16"/>
                <w:szCs w:val="16"/>
              </w:rPr>
              <w:t>Other factors that could have produced the change (other than policy) identified</w:t>
            </w:r>
          </w:p>
        </w:tc>
        <w:tc>
          <w:tcPr>
            <w:tcW w:w="0" w:type="auto"/>
          </w:tcPr>
          <w:p w14:paraId="47BF899E" w14:textId="77777777" w:rsidR="0007420A" w:rsidRPr="00037EC2" w:rsidRDefault="0007420A" w:rsidP="00CD0D44">
            <w:pPr>
              <w:rPr>
                <w:sz w:val="16"/>
                <w:szCs w:val="16"/>
              </w:rPr>
            </w:pPr>
            <w:r w:rsidRPr="00037EC2">
              <w:rPr>
                <w:sz w:val="16"/>
                <w:szCs w:val="16"/>
              </w:rPr>
              <w:t>No</w:t>
            </w:r>
          </w:p>
        </w:tc>
        <w:tc>
          <w:tcPr>
            <w:tcW w:w="0" w:type="auto"/>
          </w:tcPr>
          <w:p w14:paraId="1A0F3CE1" w14:textId="77777777" w:rsidR="0007420A" w:rsidRPr="00037EC2" w:rsidRDefault="0007420A" w:rsidP="00CD0D44">
            <w:pPr>
              <w:rPr>
                <w:sz w:val="16"/>
                <w:szCs w:val="16"/>
              </w:rPr>
            </w:pPr>
          </w:p>
        </w:tc>
        <w:tc>
          <w:tcPr>
            <w:tcW w:w="0" w:type="auto"/>
          </w:tcPr>
          <w:p w14:paraId="559F4C58" w14:textId="77777777" w:rsidR="0007420A" w:rsidRPr="00037EC2" w:rsidRDefault="0007420A" w:rsidP="00CD0D44">
            <w:pPr>
              <w:rPr>
                <w:sz w:val="16"/>
                <w:szCs w:val="16"/>
              </w:rPr>
            </w:pPr>
          </w:p>
        </w:tc>
      </w:tr>
      <w:tr w:rsidR="009E6F21" w:rsidRPr="00037EC2" w14:paraId="1BCE2A3C" w14:textId="77777777" w:rsidTr="00CD0D44">
        <w:tc>
          <w:tcPr>
            <w:tcW w:w="0" w:type="auto"/>
            <w:vMerge/>
          </w:tcPr>
          <w:p w14:paraId="5A342739" w14:textId="77777777" w:rsidR="0007420A" w:rsidRPr="00037EC2" w:rsidRDefault="0007420A" w:rsidP="00CD0D44">
            <w:pPr>
              <w:rPr>
                <w:sz w:val="16"/>
                <w:szCs w:val="16"/>
              </w:rPr>
            </w:pPr>
          </w:p>
        </w:tc>
        <w:tc>
          <w:tcPr>
            <w:tcW w:w="0" w:type="auto"/>
          </w:tcPr>
          <w:p w14:paraId="1DD1A0DB" w14:textId="3B75DD2A" w:rsidR="0007420A" w:rsidRPr="00037EC2" w:rsidRDefault="00B5069E" w:rsidP="00CD0D44">
            <w:pPr>
              <w:rPr>
                <w:sz w:val="16"/>
                <w:szCs w:val="16"/>
              </w:rPr>
            </w:pPr>
            <w:r w:rsidRPr="00B5069E">
              <w:rPr>
                <w:sz w:val="16"/>
                <w:szCs w:val="16"/>
              </w:rPr>
              <w:t>Criteria for evaluation adequate or clear</w:t>
            </w:r>
          </w:p>
        </w:tc>
        <w:tc>
          <w:tcPr>
            <w:tcW w:w="0" w:type="auto"/>
          </w:tcPr>
          <w:p w14:paraId="0E14C1A9" w14:textId="77777777" w:rsidR="0007420A" w:rsidRPr="00037EC2" w:rsidRDefault="0007420A" w:rsidP="00CD0D44">
            <w:pPr>
              <w:rPr>
                <w:sz w:val="16"/>
                <w:szCs w:val="16"/>
              </w:rPr>
            </w:pPr>
            <w:r w:rsidRPr="00037EC2">
              <w:rPr>
                <w:sz w:val="16"/>
                <w:szCs w:val="16"/>
              </w:rPr>
              <w:t>No</w:t>
            </w:r>
          </w:p>
        </w:tc>
        <w:tc>
          <w:tcPr>
            <w:tcW w:w="0" w:type="auto"/>
          </w:tcPr>
          <w:p w14:paraId="4D562A8A" w14:textId="77777777" w:rsidR="0007420A" w:rsidRPr="00037EC2" w:rsidRDefault="0007420A" w:rsidP="00CD0D44">
            <w:pPr>
              <w:rPr>
                <w:sz w:val="16"/>
                <w:szCs w:val="16"/>
              </w:rPr>
            </w:pPr>
          </w:p>
        </w:tc>
        <w:tc>
          <w:tcPr>
            <w:tcW w:w="0" w:type="auto"/>
          </w:tcPr>
          <w:p w14:paraId="7DAAC82C" w14:textId="77777777" w:rsidR="0007420A" w:rsidRPr="00037EC2" w:rsidRDefault="0007420A" w:rsidP="00CD0D44">
            <w:pPr>
              <w:rPr>
                <w:sz w:val="16"/>
                <w:szCs w:val="16"/>
              </w:rPr>
            </w:pPr>
          </w:p>
        </w:tc>
      </w:tr>
      <w:tr w:rsidR="009E6F21" w:rsidRPr="00037EC2" w14:paraId="421AE57D" w14:textId="77777777" w:rsidTr="00CD0D44">
        <w:tc>
          <w:tcPr>
            <w:tcW w:w="0" w:type="auto"/>
            <w:vMerge w:val="restart"/>
          </w:tcPr>
          <w:p w14:paraId="4F370927" w14:textId="77777777" w:rsidR="0007420A" w:rsidRPr="00037EC2" w:rsidRDefault="0007420A" w:rsidP="00CD0D44">
            <w:pPr>
              <w:rPr>
                <w:sz w:val="16"/>
                <w:szCs w:val="16"/>
              </w:rPr>
            </w:pPr>
            <w:r w:rsidRPr="00037EC2">
              <w:rPr>
                <w:sz w:val="16"/>
                <w:szCs w:val="16"/>
              </w:rPr>
              <w:t>Implementation</w:t>
            </w:r>
          </w:p>
        </w:tc>
        <w:tc>
          <w:tcPr>
            <w:tcW w:w="0" w:type="auto"/>
          </w:tcPr>
          <w:p w14:paraId="0D66F057" w14:textId="4E1824E0" w:rsidR="0007420A" w:rsidRPr="00037EC2" w:rsidRDefault="00962E2C" w:rsidP="00CD0D44">
            <w:pPr>
              <w:rPr>
                <w:sz w:val="16"/>
                <w:szCs w:val="16"/>
              </w:rPr>
            </w:pPr>
            <w:r w:rsidRPr="00962E2C">
              <w:rPr>
                <w:sz w:val="16"/>
                <w:szCs w:val="16"/>
              </w:rPr>
              <w:t>Multiple stakeholders involved in the design and implementation of the action/s</w:t>
            </w:r>
          </w:p>
        </w:tc>
        <w:tc>
          <w:tcPr>
            <w:tcW w:w="0" w:type="auto"/>
          </w:tcPr>
          <w:p w14:paraId="411F04E9" w14:textId="77777777" w:rsidR="0007420A" w:rsidRPr="00037EC2" w:rsidRDefault="0007420A" w:rsidP="00CD0D44">
            <w:pPr>
              <w:rPr>
                <w:sz w:val="16"/>
                <w:szCs w:val="16"/>
              </w:rPr>
            </w:pPr>
            <w:r w:rsidRPr="00037EC2">
              <w:rPr>
                <w:sz w:val="16"/>
                <w:szCs w:val="16"/>
              </w:rPr>
              <w:t>No</w:t>
            </w:r>
          </w:p>
        </w:tc>
        <w:tc>
          <w:tcPr>
            <w:tcW w:w="0" w:type="auto"/>
          </w:tcPr>
          <w:p w14:paraId="5E0C272C" w14:textId="77777777" w:rsidR="0007420A" w:rsidRPr="00037EC2" w:rsidRDefault="0007420A" w:rsidP="00CD0D44">
            <w:pPr>
              <w:rPr>
                <w:sz w:val="16"/>
                <w:szCs w:val="16"/>
              </w:rPr>
            </w:pPr>
          </w:p>
        </w:tc>
        <w:tc>
          <w:tcPr>
            <w:tcW w:w="0" w:type="auto"/>
          </w:tcPr>
          <w:p w14:paraId="1347BC99" w14:textId="77777777" w:rsidR="0007420A" w:rsidRPr="00037EC2" w:rsidRDefault="0007420A" w:rsidP="00CD0D44">
            <w:pPr>
              <w:rPr>
                <w:sz w:val="16"/>
                <w:szCs w:val="16"/>
              </w:rPr>
            </w:pPr>
          </w:p>
        </w:tc>
      </w:tr>
      <w:tr w:rsidR="009E6F21" w:rsidRPr="00037EC2" w14:paraId="0EB14EDB" w14:textId="77777777" w:rsidTr="00CD0D44">
        <w:tc>
          <w:tcPr>
            <w:tcW w:w="0" w:type="auto"/>
            <w:vMerge/>
          </w:tcPr>
          <w:p w14:paraId="1CE2D72F" w14:textId="77777777" w:rsidR="0007420A" w:rsidRPr="00037EC2" w:rsidRDefault="0007420A" w:rsidP="00CD0D44">
            <w:pPr>
              <w:rPr>
                <w:sz w:val="16"/>
                <w:szCs w:val="16"/>
              </w:rPr>
            </w:pPr>
          </w:p>
        </w:tc>
        <w:tc>
          <w:tcPr>
            <w:tcW w:w="0" w:type="auto"/>
          </w:tcPr>
          <w:p w14:paraId="4565F9B2" w14:textId="3648F05C" w:rsidR="0007420A" w:rsidRPr="00037EC2" w:rsidRDefault="00B5069E" w:rsidP="00CD0D44">
            <w:pPr>
              <w:rPr>
                <w:sz w:val="16"/>
                <w:szCs w:val="16"/>
              </w:rPr>
            </w:pPr>
            <w:r w:rsidRPr="00B5069E">
              <w:rPr>
                <w:sz w:val="16"/>
                <w:szCs w:val="16"/>
              </w:rPr>
              <w:t>Obligations of the various implementers specified – who has to do what?</w:t>
            </w:r>
          </w:p>
        </w:tc>
        <w:tc>
          <w:tcPr>
            <w:tcW w:w="0" w:type="auto"/>
          </w:tcPr>
          <w:p w14:paraId="7428F069" w14:textId="77777777" w:rsidR="0007420A" w:rsidRPr="00037EC2" w:rsidRDefault="0007420A" w:rsidP="00CD0D44">
            <w:pPr>
              <w:rPr>
                <w:sz w:val="16"/>
                <w:szCs w:val="16"/>
              </w:rPr>
            </w:pPr>
            <w:r w:rsidRPr="00037EC2">
              <w:rPr>
                <w:sz w:val="16"/>
                <w:szCs w:val="16"/>
              </w:rPr>
              <w:t>No</w:t>
            </w:r>
          </w:p>
        </w:tc>
        <w:tc>
          <w:tcPr>
            <w:tcW w:w="0" w:type="auto"/>
          </w:tcPr>
          <w:p w14:paraId="619BE8AC" w14:textId="77777777" w:rsidR="0007420A" w:rsidRPr="00037EC2" w:rsidRDefault="0007420A" w:rsidP="00CD0D44">
            <w:pPr>
              <w:rPr>
                <w:sz w:val="16"/>
                <w:szCs w:val="16"/>
              </w:rPr>
            </w:pPr>
          </w:p>
        </w:tc>
        <w:tc>
          <w:tcPr>
            <w:tcW w:w="0" w:type="auto"/>
          </w:tcPr>
          <w:p w14:paraId="353A0A7E" w14:textId="77777777" w:rsidR="0007420A" w:rsidRPr="00037EC2" w:rsidRDefault="0007420A" w:rsidP="00CD0D44">
            <w:pPr>
              <w:rPr>
                <w:sz w:val="16"/>
                <w:szCs w:val="16"/>
              </w:rPr>
            </w:pPr>
          </w:p>
        </w:tc>
      </w:tr>
    </w:tbl>
    <w:p w14:paraId="432ADB2F" w14:textId="77777777" w:rsidR="0007420A" w:rsidRPr="00037EC2" w:rsidRDefault="0007420A" w:rsidP="0007420A">
      <w:pPr>
        <w:rPr>
          <w:sz w:val="16"/>
          <w:szCs w:val="16"/>
        </w:rPr>
      </w:pPr>
    </w:p>
    <w:p w14:paraId="5E2779AE" w14:textId="77777777" w:rsidR="0007420A" w:rsidRPr="00037EC2" w:rsidRDefault="0007420A" w:rsidP="0007420A">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07420A" w:rsidRPr="00037EC2" w14:paraId="7F536EC8" w14:textId="77777777" w:rsidTr="00CD0D44">
        <w:tc>
          <w:tcPr>
            <w:tcW w:w="4508" w:type="dxa"/>
          </w:tcPr>
          <w:p w14:paraId="2B73FFB9" w14:textId="77777777" w:rsidR="0007420A" w:rsidRPr="00037EC2" w:rsidRDefault="0007420A" w:rsidP="00CD0D44">
            <w:pPr>
              <w:rPr>
                <w:b/>
                <w:bCs/>
                <w:sz w:val="16"/>
                <w:szCs w:val="16"/>
              </w:rPr>
            </w:pPr>
            <w:r w:rsidRPr="00037EC2">
              <w:rPr>
                <w:b/>
                <w:bCs/>
                <w:sz w:val="16"/>
                <w:szCs w:val="16"/>
              </w:rPr>
              <w:t>Criteria</w:t>
            </w:r>
          </w:p>
        </w:tc>
        <w:tc>
          <w:tcPr>
            <w:tcW w:w="4508" w:type="dxa"/>
          </w:tcPr>
          <w:p w14:paraId="1C262B2F" w14:textId="77777777" w:rsidR="0007420A" w:rsidRPr="00037EC2" w:rsidRDefault="0007420A" w:rsidP="00CD0D44">
            <w:pPr>
              <w:rPr>
                <w:b/>
                <w:bCs/>
                <w:sz w:val="16"/>
                <w:szCs w:val="16"/>
              </w:rPr>
            </w:pPr>
            <w:r w:rsidRPr="00037EC2">
              <w:rPr>
                <w:b/>
                <w:bCs/>
                <w:sz w:val="16"/>
                <w:szCs w:val="16"/>
              </w:rPr>
              <w:t>Quality</w:t>
            </w:r>
          </w:p>
        </w:tc>
      </w:tr>
      <w:tr w:rsidR="0007420A" w:rsidRPr="00037EC2" w14:paraId="21AB45FE" w14:textId="77777777" w:rsidTr="00CD0D44">
        <w:tc>
          <w:tcPr>
            <w:tcW w:w="4508" w:type="dxa"/>
          </w:tcPr>
          <w:p w14:paraId="3ECDDE26" w14:textId="77777777" w:rsidR="0007420A" w:rsidRPr="00037EC2" w:rsidRDefault="0007420A" w:rsidP="00CD0D44">
            <w:pPr>
              <w:rPr>
                <w:sz w:val="16"/>
                <w:szCs w:val="16"/>
              </w:rPr>
            </w:pPr>
            <w:r w:rsidRPr="00037EC2">
              <w:rPr>
                <w:sz w:val="16"/>
                <w:szCs w:val="16"/>
              </w:rPr>
              <w:t>Policy Background</w:t>
            </w:r>
          </w:p>
        </w:tc>
        <w:tc>
          <w:tcPr>
            <w:tcW w:w="4508" w:type="dxa"/>
          </w:tcPr>
          <w:p w14:paraId="7AD03C6E" w14:textId="77777777" w:rsidR="0007420A" w:rsidRPr="00037EC2" w:rsidRDefault="0007420A" w:rsidP="00CD0D44">
            <w:pPr>
              <w:rPr>
                <w:sz w:val="16"/>
                <w:szCs w:val="16"/>
              </w:rPr>
            </w:pPr>
            <w:r w:rsidRPr="00037EC2">
              <w:rPr>
                <w:sz w:val="16"/>
                <w:szCs w:val="16"/>
              </w:rPr>
              <w:t>Weak</w:t>
            </w:r>
          </w:p>
        </w:tc>
      </w:tr>
      <w:tr w:rsidR="0007420A" w:rsidRPr="00037EC2" w14:paraId="3E6C3252" w14:textId="77777777" w:rsidTr="00CD0D44">
        <w:tc>
          <w:tcPr>
            <w:tcW w:w="4508" w:type="dxa"/>
          </w:tcPr>
          <w:p w14:paraId="42A8E8D5" w14:textId="77777777" w:rsidR="0007420A" w:rsidRPr="00037EC2" w:rsidRDefault="0007420A" w:rsidP="00CD0D44">
            <w:pPr>
              <w:rPr>
                <w:sz w:val="16"/>
                <w:szCs w:val="16"/>
              </w:rPr>
            </w:pPr>
            <w:r w:rsidRPr="00037EC2">
              <w:rPr>
                <w:sz w:val="16"/>
                <w:szCs w:val="16"/>
              </w:rPr>
              <w:t>Goals</w:t>
            </w:r>
          </w:p>
        </w:tc>
        <w:tc>
          <w:tcPr>
            <w:tcW w:w="4508" w:type="dxa"/>
          </w:tcPr>
          <w:p w14:paraId="64F8F8C3" w14:textId="77777777" w:rsidR="0007420A" w:rsidRPr="00037EC2" w:rsidRDefault="0007420A" w:rsidP="00CD0D44">
            <w:pPr>
              <w:rPr>
                <w:sz w:val="16"/>
                <w:szCs w:val="16"/>
              </w:rPr>
            </w:pPr>
            <w:r w:rsidRPr="00037EC2">
              <w:rPr>
                <w:sz w:val="16"/>
                <w:szCs w:val="16"/>
              </w:rPr>
              <w:t>Weak</w:t>
            </w:r>
          </w:p>
        </w:tc>
      </w:tr>
      <w:tr w:rsidR="0007420A" w:rsidRPr="00037EC2" w14:paraId="3573F5AF" w14:textId="77777777" w:rsidTr="00CD0D44">
        <w:tc>
          <w:tcPr>
            <w:tcW w:w="4508" w:type="dxa"/>
          </w:tcPr>
          <w:p w14:paraId="57D359B1" w14:textId="77777777" w:rsidR="0007420A" w:rsidRPr="00037EC2" w:rsidRDefault="0007420A" w:rsidP="00CD0D44">
            <w:pPr>
              <w:rPr>
                <w:sz w:val="16"/>
                <w:szCs w:val="16"/>
              </w:rPr>
            </w:pPr>
            <w:r w:rsidRPr="00037EC2">
              <w:rPr>
                <w:sz w:val="16"/>
                <w:szCs w:val="16"/>
              </w:rPr>
              <w:t>Resources</w:t>
            </w:r>
          </w:p>
        </w:tc>
        <w:tc>
          <w:tcPr>
            <w:tcW w:w="4508" w:type="dxa"/>
          </w:tcPr>
          <w:p w14:paraId="6224B656" w14:textId="77777777" w:rsidR="0007420A" w:rsidRPr="00037EC2" w:rsidRDefault="0007420A" w:rsidP="00CD0D44">
            <w:pPr>
              <w:rPr>
                <w:sz w:val="16"/>
                <w:szCs w:val="16"/>
              </w:rPr>
            </w:pPr>
            <w:r w:rsidRPr="00037EC2">
              <w:rPr>
                <w:sz w:val="16"/>
                <w:szCs w:val="16"/>
              </w:rPr>
              <w:t>Weak</w:t>
            </w:r>
          </w:p>
        </w:tc>
      </w:tr>
      <w:tr w:rsidR="0007420A" w:rsidRPr="00037EC2" w14:paraId="05BB22FF" w14:textId="77777777" w:rsidTr="00CD0D44">
        <w:tc>
          <w:tcPr>
            <w:tcW w:w="4508" w:type="dxa"/>
          </w:tcPr>
          <w:p w14:paraId="3CA4F864" w14:textId="77777777" w:rsidR="0007420A" w:rsidRPr="00037EC2" w:rsidRDefault="0007420A" w:rsidP="00CD0D44">
            <w:pPr>
              <w:rPr>
                <w:sz w:val="16"/>
                <w:szCs w:val="16"/>
              </w:rPr>
            </w:pPr>
            <w:r w:rsidRPr="00037EC2">
              <w:rPr>
                <w:sz w:val="16"/>
                <w:szCs w:val="16"/>
              </w:rPr>
              <w:t>Monitoring and Evaluation</w:t>
            </w:r>
          </w:p>
        </w:tc>
        <w:tc>
          <w:tcPr>
            <w:tcW w:w="4508" w:type="dxa"/>
          </w:tcPr>
          <w:p w14:paraId="1FD9E88D" w14:textId="77777777" w:rsidR="0007420A" w:rsidRPr="00037EC2" w:rsidRDefault="0007420A" w:rsidP="00CD0D44">
            <w:pPr>
              <w:rPr>
                <w:sz w:val="16"/>
                <w:szCs w:val="16"/>
              </w:rPr>
            </w:pPr>
            <w:r w:rsidRPr="00037EC2">
              <w:rPr>
                <w:sz w:val="16"/>
                <w:szCs w:val="16"/>
              </w:rPr>
              <w:t>Weak</w:t>
            </w:r>
          </w:p>
        </w:tc>
      </w:tr>
      <w:tr w:rsidR="0007420A" w:rsidRPr="00037EC2" w14:paraId="41D3F434" w14:textId="77777777" w:rsidTr="00CD0D44">
        <w:tc>
          <w:tcPr>
            <w:tcW w:w="4508" w:type="dxa"/>
          </w:tcPr>
          <w:p w14:paraId="773A45D5" w14:textId="77777777" w:rsidR="0007420A" w:rsidRPr="00037EC2" w:rsidRDefault="0007420A" w:rsidP="00CD0D44">
            <w:pPr>
              <w:rPr>
                <w:sz w:val="16"/>
                <w:szCs w:val="16"/>
              </w:rPr>
            </w:pPr>
            <w:r w:rsidRPr="00037EC2">
              <w:rPr>
                <w:sz w:val="16"/>
                <w:szCs w:val="16"/>
              </w:rPr>
              <w:t>Implementation</w:t>
            </w:r>
          </w:p>
        </w:tc>
        <w:tc>
          <w:tcPr>
            <w:tcW w:w="4508" w:type="dxa"/>
          </w:tcPr>
          <w:p w14:paraId="1195FB3C" w14:textId="77777777" w:rsidR="0007420A" w:rsidRPr="00037EC2" w:rsidRDefault="0007420A" w:rsidP="00CD0D44">
            <w:pPr>
              <w:rPr>
                <w:sz w:val="16"/>
                <w:szCs w:val="16"/>
              </w:rPr>
            </w:pPr>
            <w:r w:rsidRPr="00037EC2">
              <w:rPr>
                <w:sz w:val="16"/>
                <w:szCs w:val="16"/>
              </w:rPr>
              <w:t xml:space="preserve">Weak </w:t>
            </w:r>
          </w:p>
        </w:tc>
      </w:tr>
    </w:tbl>
    <w:p w14:paraId="4BBACAA4" w14:textId="77777777" w:rsidR="0007420A" w:rsidRPr="00037EC2" w:rsidRDefault="0007420A" w:rsidP="0007420A"/>
    <w:p w14:paraId="64801C9E" w14:textId="06976520" w:rsidR="00D10233" w:rsidRPr="00037EC2" w:rsidRDefault="00D10233" w:rsidP="00BF6472">
      <w:pPr>
        <w:pStyle w:val="Heading3"/>
      </w:pPr>
      <w:bookmarkStart w:id="438" w:name="_Toc171977927"/>
      <w:bookmarkStart w:id="439" w:name="_Toc178978939"/>
      <w:r w:rsidRPr="004E71A1">
        <w:rPr>
          <w:b/>
          <w:bCs/>
        </w:rPr>
        <w:t>Myanmar</w:t>
      </w:r>
      <w:r w:rsidR="00AC3F6B" w:rsidRPr="00037EC2">
        <w:t xml:space="preserve"> – </w:t>
      </w:r>
      <w:r w:rsidR="00AC3F6B" w:rsidRPr="00D75E9E">
        <w:t>Myanmar Climate Change Master Plan</w:t>
      </w:r>
      <w:r w:rsidR="00AC3F6B" w:rsidRPr="00037EC2">
        <w:t xml:space="preserve"> (2018-2030</w:t>
      </w:r>
      <w:bookmarkEnd w:id="438"/>
      <w:r w:rsidR="004E71A1">
        <w:t>)</w:t>
      </w:r>
      <w:bookmarkEnd w:id="439"/>
    </w:p>
    <w:tbl>
      <w:tblPr>
        <w:tblStyle w:val="TableGrid"/>
        <w:tblW w:w="0" w:type="auto"/>
        <w:tblLook w:val="04A0" w:firstRow="1" w:lastRow="0" w:firstColumn="1" w:lastColumn="0" w:noHBand="0" w:noVBand="1"/>
      </w:tblPr>
      <w:tblGrid>
        <w:gridCol w:w="1571"/>
        <w:gridCol w:w="5727"/>
        <w:gridCol w:w="1256"/>
        <w:gridCol w:w="4762"/>
        <w:gridCol w:w="632"/>
      </w:tblGrid>
      <w:tr w:rsidR="001D7F26" w:rsidRPr="00037EC2" w14:paraId="471B0DB8" w14:textId="77777777" w:rsidTr="00CD0D44">
        <w:tc>
          <w:tcPr>
            <w:tcW w:w="0" w:type="auto"/>
          </w:tcPr>
          <w:p w14:paraId="4E51AFFC" w14:textId="77777777" w:rsidR="00151E7C" w:rsidRPr="00037EC2" w:rsidRDefault="00151E7C" w:rsidP="00CD0D44">
            <w:pPr>
              <w:rPr>
                <w:sz w:val="16"/>
                <w:szCs w:val="16"/>
              </w:rPr>
            </w:pPr>
          </w:p>
        </w:tc>
        <w:tc>
          <w:tcPr>
            <w:tcW w:w="0" w:type="auto"/>
          </w:tcPr>
          <w:p w14:paraId="2ED927B2" w14:textId="77777777" w:rsidR="00151E7C" w:rsidRPr="00037EC2" w:rsidRDefault="00151E7C" w:rsidP="00CD0D44">
            <w:pPr>
              <w:rPr>
                <w:b/>
                <w:bCs/>
                <w:sz w:val="16"/>
                <w:szCs w:val="16"/>
              </w:rPr>
            </w:pPr>
            <w:r w:rsidRPr="00037EC2">
              <w:rPr>
                <w:b/>
                <w:bCs/>
                <w:sz w:val="16"/>
                <w:szCs w:val="16"/>
              </w:rPr>
              <w:t>Criteria</w:t>
            </w:r>
          </w:p>
        </w:tc>
        <w:tc>
          <w:tcPr>
            <w:tcW w:w="0" w:type="auto"/>
          </w:tcPr>
          <w:p w14:paraId="5BD4A6A3" w14:textId="77777777" w:rsidR="00151E7C" w:rsidRPr="00037EC2" w:rsidRDefault="00151E7C" w:rsidP="00CD0D44">
            <w:pPr>
              <w:rPr>
                <w:b/>
                <w:bCs/>
                <w:sz w:val="16"/>
                <w:szCs w:val="16"/>
              </w:rPr>
            </w:pPr>
            <w:r w:rsidRPr="00037EC2">
              <w:rPr>
                <w:b/>
                <w:bCs/>
                <w:sz w:val="16"/>
                <w:szCs w:val="16"/>
              </w:rPr>
              <w:t>Criterion addressed?</w:t>
            </w:r>
          </w:p>
        </w:tc>
        <w:tc>
          <w:tcPr>
            <w:tcW w:w="0" w:type="auto"/>
          </w:tcPr>
          <w:p w14:paraId="0809A64B" w14:textId="77777777" w:rsidR="00151E7C" w:rsidRPr="00037EC2" w:rsidRDefault="00151E7C" w:rsidP="00CD0D44">
            <w:pPr>
              <w:rPr>
                <w:b/>
                <w:bCs/>
                <w:sz w:val="16"/>
                <w:szCs w:val="16"/>
              </w:rPr>
            </w:pPr>
            <w:r w:rsidRPr="00037EC2">
              <w:rPr>
                <w:b/>
                <w:bCs/>
                <w:sz w:val="16"/>
                <w:szCs w:val="16"/>
              </w:rPr>
              <w:t>Explanation</w:t>
            </w:r>
          </w:p>
        </w:tc>
        <w:tc>
          <w:tcPr>
            <w:tcW w:w="0" w:type="auto"/>
          </w:tcPr>
          <w:p w14:paraId="753D2E03" w14:textId="77777777" w:rsidR="00151E7C" w:rsidRPr="00037EC2" w:rsidRDefault="00151E7C" w:rsidP="00CD0D44">
            <w:pPr>
              <w:rPr>
                <w:b/>
                <w:bCs/>
                <w:sz w:val="16"/>
                <w:szCs w:val="16"/>
              </w:rPr>
            </w:pPr>
            <w:r w:rsidRPr="00037EC2">
              <w:rPr>
                <w:b/>
                <w:bCs/>
                <w:sz w:val="16"/>
                <w:szCs w:val="16"/>
              </w:rPr>
              <w:t>Quote</w:t>
            </w:r>
          </w:p>
        </w:tc>
      </w:tr>
      <w:tr w:rsidR="001D7F26" w:rsidRPr="00037EC2" w14:paraId="366F1515" w14:textId="77777777" w:rsidTr="00CD0D44">
        <w:tc>
          <w:tcPr>
            <w:tcW w:w="0" w:type="auto"/>
            <w:vMerge w:val="restart"/>
          </w:tcPr>
          <w:p w14:paraId="73EA2395" w14:textId="77777777" w:rsidR="00151E7C" w:rsidRPr="00037EC2" w:rsidRDefault="00151E7C" w:rsidP="00CD0D44">
            <w:pPr>
              <w:rPr>
                <w:sz w:val="16"/>
                <w:szCs w:val="16"/>
              </w:rPr>
            </w:pPr>
            <w:r w:rsidRPr="00037EC2">
              <w:rPr>
                <w:sz w:val="16"/>
                <w:szCs w:val="16"/>
              </w:rPr>
              <w:t>Policy Background</w:t>
            </w:r>
          </w:p>
        </w:tc>
        <w:tc>
          <w:tcPr>
            <w:tcW w:w="0" w:type="auto"/>
          </w:tcPr>
          <w:p w14:paraId="7863FFDD" w14:textId="3B1663C4" w:rsidR="00151E7C" w:rsidRPr="00037EC2" w:rsidRDefault="00B5069E" w:rsidP="00CD0D44">
            <w:pPr>
              <w:rPr>
                <w:sz w:val="16"/>
                <w:szCs w:val="16"/>
              </w:rPr>
            </w:pPr>
            <w:r>
              <w:rPr>
                <w:sz w:val="16"/>
                <w:szCs w:val="16"/>
              </w:rPr>
              <w:t>Children recognised as disproportionately affected by the impacts of climate change</w:t>
            </w:r>
          </w:p>
        </w:tc>
        <w:tc>
          <w:tcPr>
            <w:tcW w:w="0" w:type="auto"/>
          </w:tcPr>
          <w:p w14:paraId="2F5BC17D" w14:textId="77777777" w:rsidR="00151E7C" w:rsidRPr="00037EC2" w:rsidRDefault="00151E7C" w:rsidP="00CD0D44">
            <w:pPr>
              <w:rPr>
                <w:sz w:val="16"/>
                <w:szCs w:val="16"/>
              </w:rPr>
            </w:pPr>
            <w:r w:rsidRPr="00037EC2">
              <w:rPr>
                <w:sz w:val="16"/>
                <w:szCs w:val="16"/>
              </w:rPr>
              <w:t>No</w:t>
            </w:r>
          </w:p>
        </w:tc>
        <w:tc>
          <w:tcPr>
            <w:tcW w:w="0" w:type="auto"/>
          </w:tcPr>
          <w:p w14:paraId="6E1AAA28" w14:textId="094ADC07" w:rsidR="00151E7C" w:rsidRPr="00037EC2" w:rsidRDefault="00151E7C" w:rsidP="00CD0D44">
            <w:pPr>
              <w:rPr>
                <w:sz w:val="16"/>
                <w:szCs w:val="16"/>
              </w:rPr>
            </w:pPr>
          </w:p>
        </w:tc>
        <w:tc>
          <w:tcPr>
            <w:tcW w:w="0" w:type="auto"/>
          </w:tcPr>
          <w:p w14:paraId="0FFEA0E4" w14:textId="77777777" w:rsidR="00151E7C" w:rsidRPr="00037EC2" w:rsidRDefault="00151E7C" w:rsidP="00CD0D44">
            <w:pPr>
              <w:rPr>
                <w:sz w:val="16"/>
                <w:szCs w:val="16"/>
              </w:rPr>
            </w:pPr>
          </w:p>
        </w:tc>
      </w:tr>
      <w:tr w:rsidR="001D7F26" w:rsidRPr="00037EC2" w14:paraId="1A736CD2" w14:textId="77777777" w:rsidTr="00CD0D44">
        <w:tc>
          <w:tcPr>
            <w:tcW w:w="0" w:type="auto"/>
            <w:vMerge/>
          </w:tcPr>
          <w:p w14:paraId="5E88A0B1" w14:textId="77777777" w:rsidR="00151E7C" w:rsidRPr="00037EC2" w:rsidRDefault="00151E7C" w:rsidP="00CD0D44">
            <w:pPr>
              <w:rPr>
                <w:sz w:val="16"/>
                <w:szCs w:val="16"/>
              </w:rPr>
            </w:pPr>
          </w:p>
        </w:tc>
        <w:tc>
          <w:tcPr>
            <w:tcW w:w="0" w:type="auto"/>
          </w:tcPr>
          <w:p w14:paraId="3A898CE1" w14:textId="0ECEA30B" w:rsidR="00151E7C" w:rsidRPr="00037EC2" w:rsidRDefault="00B5069E" w:rsidP="00CD0D44">
            <w:pPr>
              <w:rPr>
                <w:sz w:val="16"/>
                <w:szCs w:val="16"/>
              </w:rPr>
            </w:pPr>
            <w:r>
              <w:rPr>
                <w:sz w:val="16"/>
                <w:szCs w:val="16"/>
              </w:rPr>
              <w:t>Minimum of two context-specific climate-sensitive health risks for children identified</w:t>
            </w:r>
          </w:p>
        </w:tc>
        <w:tc>
          <w:tcPr>
            <w:tcW w:w="0" w:type="auto"/>
          </w:tcPr>
          <w:p w14:paraId="49EE60C4" w14:textId="77777777" w:rsidR="00151E7C" w:rsidRPr="00037EC2" w:rsidRDefault="00151E7C" w:rsidP="00CD0D44">
            <w:pPr>
              <w:rPr>
                <w:sz w:val="16"/>
                <w:szCs w:val="16"/>
              </w:rPr>
            </w:pPr>
            <w:r w:rsidRPr="00037EC2">
              <w:rPr>
                <w:sz w:val="16"/>
                <w:szCs w:val="16"/>
              </w:rPr>
              <w:t>No</w:t>
            </w:r>
          </w:p>
        </w:tc>
        <w:tc>
          <w:tcPr>
            <w:tcW w:w="0" w:type="auto"/>
          </w:tcPr>
          <w:p w14:paraId="59030E8D" w14:textId="77777777" w:rsidR="00151E7C" w:rsidRPr="00037EC2" w:rsidRDefault="00151E7C" w:rsidP="00CD0D44">
            <w:pPr>
              <w:rPr>
                <w:sz w:val="16"/>
                <w:szCs w:val="16"/>
              </w:rPr>
            </w:pPr>
          </w:p>
        </w:tc>
        <w:tc>
          <w:tcPr>
            <w:tcW w:w="0" w:type="auto"/>
          </w:tcPr>
          <w:p w14:paraId="65521EC6" w14:textId="77777777" w:rsidR="00151E7C" w:rsidRPr="00037EC2" w:rsidRDefault="00151E7C" w:rsidP="00CD0D44">
            <w:pPr>
              <w:rPr>
                <w:sz w:val="16"/>
                <w:szCs w:val="16"/>
              </w:rPr>
            </w:pPr>
          </w:p>
        </w:tc>
      </w:tr>
      <w:tr w:rsidR="001D7F26" w:rsidRPr="00037EC2" w14:paraId="68B31A85" w14:textId="77777777" w:rsidTr="00CD0D44">
        <w:tc>
          <w:tcPr>
            <w:tcW w:w="0" w:type="auto"/>
            <w:vMerge/>
          </w:tcPr>
          <w:p w14:paraId="5922746D" w14:textId="77777777" w:rsidR="00151E7C" w:rsidRPr="00037EC2" w:rsidRDefault="00151E7C" w:rsidP="00CD0D44">
            <w:pPr>
              <w:rPr>
                <w:sz w:val="16"/>
                <w:szCs w:val="16"/>
              </w:rPr>
            </w:pPr>
          </w:p>
        </w:tc>
        <w:tc>
          <w:tcPr>
            <w:tcW w:w="0" w:type="auto"/>
          </w:tcPr>
          <w:p w14:paraId="19D96606" w14:textId="302AE07D" w:rsidR="00151E7C" w:rsidRPr="00037EC2" w:rsidRDefault="00B5069E" w:rsidP="00CD0D44">
            <w:pPr>
              <w:rPr>
                <w:sz w:val="16"/>
                <w:szCs w:val="16"/>
              </w:rPr>
            </w:pPr>
            <w:r>
              <w:rPr>
                <w:sz w:val="16"/>
                <w:szCs w:val="16"/>
              </w:rPr>
              <w:t>Source of background is explicit</w:t>
            </w:r>
          </w:p>
          <w:p w14:paraId="442BA149" w14:textId="77777777" w:rsidR="00151E7C" w:rsidRPr="00037EC2" w:rsidRDefault="00151E7C" w:rsidP="00CD0D44">
            <w:pPr>
              <w:ind w:left="360"/>
              <w:rPr>
                <w:sz w:val="16"/>
                <w:szCs w:val="16"/>
              </w:rPr>
            </w:pPr>
            <w:r w:rsidRPr="00037EC2">
              <w:rPr>
                <w:sz w:val="16"/>
                <w:szCs w:val="16"/>
              </w:rPr>
              <w:t>Authority (one or more persons, books, scientific articles or sources of information)</w:t>
            </w:r>
          </w:p>
          <w:p w14:paraId="58D754B2" w14:textId="77777777" w:rsidR="00151E7C" w:rsidRPr="00037EC2" w:rsidRDefault="00151E7C" w:rsidP="00CD0D44">
            <w:pPr>
              <w:ind w:left="360"/>
              <w:rPr>
                <w:sz w:val="16"/>
                <w:szCs w:val="16"/>
              </w:rPr>
            </w:pPr>
            <w:r w:rsidRPr="00037EC2">
              <w:rPr>
                <w:sz w:val="16"/>
                <w:szCs w:val="16"/>
              </w:rPr>
              <w:t xml:space="preserve">Quantitative or qualitative analysis, </w:t>
            </w:r>
          </w:p>
          <w:p w14:paraId="57D90F13" w14:textId="77777777" w:rsidR="00151E7C" w:rsidRPr="00037EC2" w:rsidRDefault="00151E7C" w:rsidP="00CD0D44">
            <w:pPr>
              <w:ind w:left="360"/>
              <w:rPr>
                <w:sz w:val="16"/>
                <w:szCs w:val="16"/>
              </w:rPr>
            </w:pPr>
            <w:r w:rsidRPr="00037EC2">
              <w:rPr>
                <w:sz w:val="16"/>
                <w:szCs w:val="16"/>
              </w:rPr>
              <w:t>Deduction (premises that have been established from authority, observation, intuition or all three)</w:t>
            </w:r>
          </w:p>
        </w:tc>
        <w:tc>
          <w:tcPr>
            <w:tcW w:w="0" w:type="auto"/>
          </w:tcPr>
          <w:p w14:paraId="3D2420A6" w14:textId="77777777" w:rsidR="00151E7C" w:rsidRPr="00037EC2" w:rsidRDefault="00151E7C" w:rsidP="00CD0D44">
            <w:pPr>
              <w:rPr>
                <w:sz w:val="16"/>
                <w:szCs w:val="16"/>
              </w:rPr>
            </w:pPr>
            <w:r w:rsidRPr="00037EC2">
              <w:rPr>
                <w:sz w:val="16"/>
                <w:szCs w:val="16"/>
              </w:rPr>
              <w:t>No</w:t>
            </w:r>
          </w:p>
        </w:tc>
        <w:tc>
          <w:tcPr>
            <w:tcW w:w="0" w:type="auto"/>
          </w:tcPr>
          <w:p w14:paraId="2E05447E" w14:textId="77777777" w:rsidR="00151E7C" w:rsidRPr="00037EC2" w:rsidRDefault="00151E7C" w:rsidP="00CD0D44">
            <w:pPr>
              <w:rPr>
                <w:sz w:val="16"/>
                <w:szCs w:val="16"/>
              </w:rPr>
            </w:pPr>
          </w:p>
        </w:tc>
        <w:tc>
          <w:tcPr>
            <w:tcW w:w="0" w:type="auto"/>
          </w:tcPr>
          <w:p w14:paraId="1B21547E" w14:textId="77777777" w:rsidR="00151E7C" w:rsidRPr="00037EC2" w:rsidRDefault="00151E7C" w:rsidP="00CD0D44">
            <w:pPr>
              <w:rPr>
                <w:sz w:val="16"/>
                <w:szCs w:val="16"/>
              </w:rPr>
            </w:pPr>
          </w:p>
        </w:tc>
      </w:tr>
      <w:tr w:rsidR="001D7F26" w:rsidRPr="00037EC2" w14:paraId="3475421F" w14:textId="77777777" w:rsidTr="00CD0D44">
        <w:tc>
          <w:tcPr>
            <w:tcW w:w="0" w:type="auto"/>
            <w:vMerge w:val="restart"/>
          </w:tcPr>
          <w:p w14:paraId="3A0D5BB9" w14:textId="77777777" w:rsidR="00151E7C" w:rsidRPr="00037EC2" w:rsidRDefault="00151E7C" w:rsidP="00CD0D44">
            <w:pPr>
              <w:rPr>
                <w:sz w:val="16"/>
                <w:szCs w:val="16"/>
              </w:rPr>
            </w:pPr>
            <w:r w:rsidRPr="00037EC2">
              <w:rPr>
                <w:sz w:val="16"/>
                <w:szCs w:val="16"/>
              </w:rPr>
              <w:t>Goals</w:t>
            </w:r>
          </w:p>
        </w:tc>
        <w:tc>
          <w:tcPr>
            <w:tcW w:w="0" w:type="auto"/>
          </w:tcPr>
          <w:p w14:paraId="2D84A844" w14:textId="6FD13917" w:rsidR="00151E7C" w:rsidRPr="00037EC2" w:rsidRDefault="00151E7C" w:rsidP="00CD0D44">
            <w:pPr>
              <w:rPr>
                <w:sz w:val="16"/>
                <w:szCs w:val="16"/>
              </w:rPr>
            </w:pPr>
            <w:r w:rsidRPr="00037EC2">
              <w:rPr>
                <w:sz w:val="16"/>
                <w:szCs w:val="16"/>
              </w:rPr>
              <w:t xml:space="preserve">Specific </w:t>
            </w:r>
            <w:r w:rsidR="00B5069E">
              <w:rPr>
                <w:sz w:val="16"/>
                <w:szCs w:val="16"/>
              </w:rPr>
              <w:t>Goals for child health explicitly stated</w:t>
            </w:r>
          </w:p>
        </w:tc>
        <w:tc>
          <w:tcPr>
            <w:tcW w:w="0" w:type="auto"/>
          </w:tcPr>
          <w:p w14:paraId="55380D4C" w14:textId="77777777" w:rsidR="00151E7C" w:rsidRPr="00037EC2" w:rsidRDefault="00151E7C" w:rsidP="00CD0D44">
            <w:pPr>
              <w:rPr>
                <w:sz w:val="16"/>
                <w:szCs w:val="16"/>
              </w:rPr>
            </w:pPr>
            <w:r w:rsidRPr="00037EC2">
              <w:rPr>
                <w:sz w:val="16"/>
                <w:szCs w:val="16"/>
              </w:rPr>
              <w:t>No</w:t>
            </w:r>
          </w:p>
        </w:tc>
        <w:tc>
          <w:tcPr>
            <w:tcW w:w="0" w:type="auto"/>
          </w:tcPr>
          <w:p w14:paraId="6262F938" w14:textId="77777777" w:rsidR="00151E7C" w:rsidRPr="00037EC2" w:rsidRDefault="00151E7C" w:rsidP="00CD0D44">
            <w:pPr>
              <w:rPr>
                <w:sz w:val="16"/>
                <w:szCs w:val="16"/>
              </w:rPr>
            </w:pPr>
          </w:p>
        </w:tc>
        <w:tc>
          <w:tcPr>
            <w:tcW w:w="0" w:type="auto"/>
          </w:tcPr>
          <w:p w14:paraId="09FFC6AB" w14:textId="77777777" w:rsidR="00151E7C" w:rsidRPr="00037EC2" w:rsidRDefault="00151E7C" w:rsidP="00CD0D44">
            <w:pPr>
              <w:rPr>
                <w:sz w:val="16"/>
                <w:szCs w:val="16"/>
              </w:rPr>
            </w:pPr>
          </w:p>
        </w:tc>
      </w:tr>
      <w:tr w:rsidR="001D7F26" w:rsidRPr="00037EC2" w14:paraId="6EA10144" w14:textId="77777777" w:rsidTr="00CD0D44">
        <w:tc>
          <w:tcPr>
            <w:tcW w:w="0" w:type="auto"/>
            <w:vMerge/>
          </w:tcPr>
          <w:p w14:paraId="11767B5A" w14:textId="77777777" w:rsidR="00151E7C" w:rsidRPr="00037EC2" w:rsidRDefault="00151E7C" w:rsidP="00CD0D44">
            <w:pPr>
              <w:rPr>
                <w:sz w:val="16"/>
                <w:szCs w:val="16"/>
              </w:rPr>
            </w:pPr>
          </w:p>
        </w:tc>
        <w:tc>
          <w:tcPr>
            <w:tcW w:w="0" w:type="auto"/>
          </w:tcPr>
          <w:p w14:paraId="0966E83E" w14:textId="1954E184" w:rsidR="00151E7C" w:rsidRPr="00037EC2" w:rsidRDefault="00B5069E" w:rsidP="00CD0D44">
            <w:pPr>
              <w:rPr>
                <w:sz w:val="16"/>
                <w:szCs w:val="16"/>
              </w:rPr>
            </w:pPr>
            <w:r>
              <w:rPr>
                <w:sz w:val="16"/>
                <w:szCs w:val="16"/>
              </w:rPr>
              <w:t>Goals are concrete enough (quantitative where possible and qualitative where not) to be evaluated later</w:t>
            </w:r>
          </w:p>
        </w:tc>
        <w:tc>
          <w:tcPr>
            <w:tcW w:w="0" w:type="auto"/>
          </w:tcPr>
          <w:p w14:paraId="4BE83D02" w14:textId="77777777" w:rsidR="00151E7C" w:rsidRPr="00037EC2" w:rsidRDefault="00151E7C" w:rsidP="00CD0D44">
            <w:pPr>
              <w:rPr>
                <w:sz w:val="16"/>
                <w:szCs w:val="16"/>
              </w:rPr>
            </w:pPr>
            <w:r w:rsidRPr="00037EC2">
              <w:rPr>
                <w:sz w:val="16"/>
                <w:szCs w:val="16"/>
              </w:rPr>
              <w:t>No</w:t>
            </w:r>
          </w:p>
        </w:tc>
        <w:tc>
          <w:tcPr>
            <w:tcW w:w="0" w:type="auto"/>
          </w:tcPr>
          <w:p w14:paraId="27794F31" w14:textId="77777777" w:rsidR="00151E7C" w:rsidRPr="00037EC2" w:rsidRDefault="00151E7C" w:rsidP="00CD0D44">
            <w:pPr>
              <w:rPr>
                <w:sz w:val="16"/>
                <w:szCs w:val="16"/>
              </w:rPr>
            </w:pPr>
          </w:p>
        </w:tc>
        <w:tc>
          <w:tcPr>
            <w:tcW w:w="0" w:type="auto"/>
          </w:tcPr>
          <w:p w14:paraId="73DFDFFE" w14:textId="77777777" w:rsidR="00151E7C" w:rsidRPr="00037EC2" w:rsidRDefault="00151E7C" w:rsidP="00CD0D44">
            <w:pPr>
              <w:rPr>
                <w:sz w:val="16"/>
                <w:szCs w:val="16"/>
              </w:rPr>
            </w:pPr>
          </w:p>
        </w:tc>
      </w:tr>
      <w:tr w:rsidR="001D7F26" w:rsidRPr="00037EC2" w14:paraId="61B460DE" w14:textId="77777777" w:rsidTr="00CD0D44">
        <w:tc>
          <w:tcPr>
            <w:tcW w:w="0" w:type="auto"/>
            <w:vMerge/>
          </w:tcPr>
          <w:p w14:paraId="31BA806B" w14:textId="77777777" w:rsidR="00151E7C" w:rsidRPr="00037EC2" w:rsidRDefault="00151E7C" w:rsidP="00CD0D44">
            <w:pPr>
              <w:rPr>
                <w:sz w:val="16"/>
                <w:szCs w:val="16"/>
              </w:rPr>
            </w:pPr>
          </w:p>
        </w:tc>
        <w:tc>
          <w:tcPr>
            <w:tcW w:w="0" w:type="auto"/>
          </w:tcPr>
          <w:p w14:paraId="5ADD664E" w14:textId="6FBCFEF8" w:rsidR="00151E7C" w:rsidRPr="00037EC2" w:rsidRDefault="00B5069E" w:rsidP="00CD0D44">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7AAAAB94" w14:textId="77777777" w:rsidR="00151E7C" w:rsidRPr="00037EC2" w:rsidRDefault="00151E7C" w:rsidP="00CD0D44">
            <w:pPr>
              <w:rPr>
                <w:sz w:val="16"/>
                <w:szCs w:val="16"/>
              </w:rPr>
            </w:pPr>
            <w:r w:rsidRPr="00037EC2">
              <w:rPr>
                <w:sz w:val="16"/>
                <w:szCs w:val="16"/>
              </w:rPr>
              <w:t>No</w:t>
            </w:r>
          </w:p>
        </w:tc>
        <w:tc>
          <w:tcPr>
            <w:tcW w:w="0" w:type="auto"/>
          </w:tcPr>
          <w:p w14:paraId="00854687" w14:textId="77777777" w:rsidR="00151E7C" w:rsidRPr="00037EC2" w:rsidRDefault="00151E7C" w:rsidP="00CD0D44">
            <w:pPr>
              <w:rPr>
                <w:sz w:val="16"/>
                <w:szCs w:val="16"/>
              </w:rPr>
            </w:pPr>
          </w:p>
        </w:tc>
        <w:tc>
          <w:tcPr>
            <w:tcW w:w="0" w:type="auto"/>
          </w:tcPr>
          <w:p w14:paraId="13EF62F7" w14:textId="77777777" w:rsidR="00151E7C" w:rsidRPr="00037EC2" w:rsidRDefault="00151E7C" w:rsidP="00CD0D44">
            <w:pPr>
              <w:rPr>
                <w:sz w:val="16"/>
                <w:szCs w:val="16"/>
              </w:rPr>
            </w:pPr>
          </w:p>
        </w:tc>
      </w:tr>
      <w:tr w:rsidR="001D7F26" w:rsidRPr="00037EC2" w14:paraId="0D857088" w14:textId="77777777" w:rsidTr="00CD0D44">
        <w:tc>
          <w:tcPr>
            <w:tcW w:w="0" w:type="auto"/>
            <w:vMerge/>
          </w:tcPr>
          <w:p w14:paraId="5FF50066" w14:textId="77777777" w:rsidR="00151E7C" w:rsidRPr="00037EC2" w:rsidRDefault="00151E7C" w:rsidP="00CD0D44">
            <w:pPr>
              <w:rPr>
                <w:sz w:val="16"/>
                <w:szCs w:val="16"/>
              </w:rPr>
            </w:pPr>
          </w:p>
        </w:tc>
        <w:tc>
          <w:tcPr>
            <w:tcW w:w="0" w:type="auto"/>
          </w:tcPr>
          <w:p w14:paraId="551D1FD2" w14:textId="07CB798D" w:rsidR="00151E7C" w:rsidRPr="00037EC2" w:rsidRDefault="00B5069E" w:rsidP="00CD0D44">
            <w:pPr>
              <w:rPr>
                <w:sz w:val="16"/>
                <w:szCs w:val="16"/>
              </w:rPr>
            </w:pPr>
            <w:r>
              <w:rPr>
                <w:sz w:val="16"/>
                <w:szCs w:val="16"/>
              </w:rPr>
              <w:t>Action/s outlined to improve child health</w:t>
            </w:r>
          </w:p>
        </w:tc>
        <w:tc>
          <w:tcPr>
            <w:tcW w:w="0" w:type="auto"/>
          </w:tcPr>
          <w:p w14:paraId="595AA22A" w14:textId="77777777" w:rsidR="00151E7C" w:rsidRPr="00037EC2" w:rsidRDefault="00151E7C" w:rsidP="00CD0D44">
            <w:pPr>
              <w:rPr>
                <w:sz w:val="16"/>
                <w:szCs w:val="16"/>
              </w:rPr>
            </w:pPr>
            <w:r w:rsidRPr="00037EC2">
              <w:rPr>
                <w:sz w:val="16"/>
                <w:szCs w:val="16"/>
              </w:rPr>
              <w:t>No</w:t>
            </w:r>
          </w:p>
        </w:tc>
        <w:tc>
          <w:tcPr>
            <w:tcW w:w="0" w:type="auto"/>
          </w:tcPr>
          <w:p w14:paraId="050C0E29" w14:textId="21ED9A3C" w:rsidR="00151E7C" w:rsidRPr="00037EC2" w:rsidRDefault="001D7F26" w:rsidP="00CD0D44">
            <w:pPr>
              <w:rPr>
                <w:sz w:val="16"/>
                <w:szCs w:val="16"/>
              </w:rPr>
            </w:pPr>
            <w:r w:rsidRPr="00037EC2">
              <w:rPr>
                <w:sz w:val="16"/>
                <w:szCs w:val="16"/>
              </w:rPr>
              <w:t>Organising events to increase youth and children’s awareness and capacity is described – unclear whether this includes health information</w:t>
            </w:r>
          </w:p>
        </w:tc>
        <w:tc>
          <w:tcPr>
            <w:tcW w:w="0" w:type="auto"/>
          </w:tcPr>
          <w:p w14:paraId="3A87F9C3" w14:textId="77777777" w:rsidR="00151E7C" w:rsidRPr="00037EC2" w:rsidRDefault="00151E7C" w:rsidP="00CD0D44">
            <w:pPr>
              <w:rPr>
                <w:sz w:val="16"/>
                <w:szCs w:val="16"/>
              </w:rPr>
            </w:pPr>
          </w:p>
        </w:tc>
      </w:tr>
      <w:tr w:rsidR="001D7F26" w:rsidRPr="00037EC2" w14:paraId="117A7842" w14:textId="77777777" w:rsidTr="00CD0D44">
        <w:tc>
          <w:tcPr>
            <w:tcW w:w="0" w:type="auto"/>
            <w:vMerge/>
          </w:tcPr>
          <w:p w14:paraId="533AB7D8" w14:textId="77777777" w:rsidR="00151E7C" w:rsidRPr="00037EC2" w:rsidRDefault="00151E7C" w:rsidP="00CD0D44">
            <w:pPr>
              <w:rPr>
                <w:sz w:val="16"/>
                <w:szCs w:val="16"/>
              </w:rPr>
            </w:pPr>
          </w:p>
        </w:tc>
        <w:tc>
          <w:tcPr>
            <w:tcW w:w="0" w:type="auto"/>
          </w:tcPr>
          <w:p w14:paraId="0EABBA48" w14:textId="08E6339E" w:rsidR="00151E7C" w:rsidRPr="00037EC2" w:rsidRDefault="00B5069E" w:rsidP="00CD0D44">
            <w:pPr>
              <w:rPr>
                <w:sz w:val="16"/>
                <w:szCs w:val="16"/>
              </w:rPr>
            </w:pPr>
            <w:r>
              <w:rPr>
                <w:sz w:val="16"/>
                <w:szCs w:val="16"/>
              </w:rPr>
              <w:t>Mechanisms by which children and/or pregnant women will be specifically targeted by the action are explicitly stated</w:t>
            </w:r>
          </w:p>
        </w:tc>
        <w:tc>
          <w:tcPr>
            <w:tcW w:w="0" w:type="auto"/>
          </w:tcPr>
          <w:p w14:paraId="6D160357" w14:textId="77777777" w:rsidR="00151E7C" w:rsidRPr="00037EC2" w:rsidRDefault="00151E7C" w:rsidP="00CD0D44">
            <w:pPr>
              <w:rPr>
                <w:sz w:val="16"/>
                <w:szCs w:val="16"/>
              </w:rPr>
            </w:pPr>
            <w:r w:rsidRPr="00037EC2">
              <w:rPr>
                <w:sz w:val="16"/>
                <w:szCs w:val="16"/>
              </w:rPr>
              <w:t>No</w:t>
            </w:r>
          </w:p>
        </w:tc>
        <w:tc>
          <w:tcPr>
            <w:tcW w:w="0" w:type="auto"/>
          </w:tcPr>
          <w:p w14:paraId="008B20BD" w14:textId="77777777" w:rsidR="00151E7C" w:rsidRPr="00037EC2" w:rsidRDefault="00151E7C" w:rsidP="00CD0D44">
            <w:pPr>
              <w:rPr>
                <w:sz w:val="16"/>
                <w:szCs w:val="16"/>
              </w:rPr>
            </w:pPr>
          </w:p>
        </w:tc>
        <w:tc>
          <w:tcPr>
            <w:tcW w:w="0" w:type="auto"/>
          </w:tcPr>
          <w:p w14:paraId="74739726" w14:textId="77777777" w:rsidR="00151E7C" w:rsidRPr="00037EC2" w:rsidRDefault="00151E7C" w:rsidP="00CD0D44">
            <w:pPr>
              <w:rPr>
                <w:sz w:val="16"/>
                <w:szCs w:val="16"/>
              </w:rPr>
            </w:pPr>
          </w:p>
        </w:tc>
      </w:tr>
      <w:tr w:rsidR="001D7F26" w:rsidRPr="00037EC2" w14:paraId="1BBD379B" w14:textId="77777777" w:rsidTr="00CD0D44">
        <w:tc>
          <w:tcPr>
            <w:tcW w:w="0" w:type="auto"/>
            <w:vMerge/>
          </w:tcPr>
          <w:p w14:paraId="226426C3" w14:textId="77777777" w:rsidR="00151E7C" w:rsidRPr="00037EC2" w:rsidRDefault="00151E7C" w:rsidP="00CD0D44">
            <w:pPr>
              <w:rPr>
                <w:sz w:val="16"/>
                <w:szCs w:val="16"/>
              </w:rPr>
            </w:pPr>
          </w:p>
        </w:tc>
        <w:tc>
          <w:tcPr>
            <w:tcW w:w="0" w:type="auto"/>
          </w:tcPr>
          <w:p w14:paraId="772FD5D0" w14:textId="18203B35" w:rsidR="00151E7C" w:rsidRPr="00037EC2" w:rsidRDefault="00B5069E" w:rsidP="00CD0D44">
            <w:pPr>
              <w:rPr>
                <w:sz w:val="16"/>
                <w:szCs w:val="16"/>
              </w:rPr>
            </w:pPr>
            <w:r>
              <w:rPr>
                <w:sz w:val="16"/>
                <w:szCs w:val="16"/>
              </w:rPr>
              <w:t>Minimum of two actions</w:t>
            </w:r>
          </w:p>
        </w:tc>
        <w:tc>
          <w:tcPr>
            <w:tcW w:w="0" w:type="auto"/>
          </w:tcPr>
          <w:p w14:paraId="012A77A4" w14:textId="77777777" w:rsidR="00151E7C" w:rsidRPr="00037EC2" w:rsidRDefault="00151E7C" w:rsidP="00CD0D44">
            <w:pPr>
              <w:rPr>
                <w:sz w:val="16"/>
                <w:szCs w:val="16"/>
              </w:rPr>
            </w:pPr>
            <w:r w:rsidRPr="00037EC2">
              <w:rPr>
                <w:sz w:val="16"/>
                <w:szCs w:val="16"/>
              </w:rPr>
              <w:t>No</w:t>
            </w:r>
          </w:p>
        </w:tc>
        <w:tc>
          <w:tcPr>
            <w:tcW w:w="0" w:type="auto"/>
          </w:tcPr>
          <w:p w14:paraId="553C716B" w14:textId="77777777" w:rsidR="00151E7C" w:rsidRPr="00037EC2" w:rsidRDefault="00151E7C" w:rsidP="00CD0D44">
            <w:pPr>
              <w:rPr>
                <w:sz w:val="16"/>
                <w:szCs w:val="16"/>
              </w:rPr>
            </w:pPr>
          </w:p>
        </w:tc>
        <w:tc>
          <w:tcPr>
            <w:tcW w:w="0" w:type="auto"/>
          </w:tcPr>
          <w:p w14:paraId="0AD80179" w14:textId="77777777" w:rsidR="00151E7C" w:rsidRPr="00037EC2" w:rsidRDefault="00151E7C" w:rsidP="00CD0D44">
            <w:pPr>
              <w:rPr>
                <w:sz w:val="16"/>
                <w:szCs w:val="16"/>
              </w:rPr>
            </w:pPr>
          </w:p>
        </w:tc>
      </w:tr>
      <w:tr w:rsidR="001D7F26" w:rsidRPr="00037EC2" w14:paraId="21E9489E" w14:textId="77777777" w:rsidTr="00CD0D44">
        <w:tc>
          <w:tcPr>
            <w:tcW w:w="0" w:type="auto"/>
            <w:vMerge/>
          </w:tcPr>
          <w:p w14:paraId="3CBF2D5B" w14:textId="77777777" w:rsidR="00151E7C" w:rsidRPr="00037EC2" w:rsidRDefault="00151E7C" w:rsidP="00CD0D44">
            <w:pPr>
              <w:rPr>
                <w:sz w:val="16"/>
                <w:szCs w:val="16"/>
              </w:rPr>
            </w:pPr>
          </w:p>
        </w:tc>
        <w:tc>
          <w:tcPr>
            <w:tcW w:w="0" w:type="auto"/>
          </w:tcPr>
          <w:p w14:paraId="0D3BD41A" w14:textId="17406FDB" w:rsidR="00151E7C" w:rsidRPr="00037EC2" w:rsidRDefault="003D564F" w:rsidP="00CD0D44">
            <w:pPr>
              <w:rPr>
                <w:sz w:val="16"/>
                <w:szCs w:val="16"/>
              </w:rPr>
            </w:pPr>
            <w:r w:rsidRPr="00037EC2">
              <w:rPr>
                <w:sz w:val="16"/>
                <w:szCs w:val="16"/>
              </w:rPr>
              <w:t>Actions comprehensively address climate-sensitive health risks identified in policy background</w:t>
            </w:r>
          </w:p>
        </w:tc>
        <w:tc>
          <w:tcPr>
            <w:tcW w:w="0" w:type="auto"/>
          </w:tcPr>
          <w:p w14:paraId="4B44AD54" w14:textId="77777777" w:rsidR="00151E7C" w:rsidRPr="00037EC2" w:rsidRDefault="00151E7C" w:rsidP="00CD0D44">
            <w:pPr>
              <w:rPr>
                <w:sz w:val="16"/>
                <w:szCs w:val="16"/>
              </w:rPr>
            </w:pPr>
            <w:r w:rsidRPr="00037EC2">
              <w:rPr>
                <w:sz w:val="16"/>
                <w:szCs w:val="16"/>
              </w:rPr>
              <w:t>No</w:t>
            </w:r>
          </w:p>
        </w:tc>
        <w:tc>
          <w:tcPr>
            <w:tcW w:w="0" w:type="auto"/>
          </w:tcPr>
          <w:p w14:paraId="24BA5F16" w14:textId="77777777" w:rsidR="00151E7C" w:rsidRPr="00037EC2" w:rsidRDefault="00151E7C" w:rsidP="00CD0D44">
            <w:pPr>
              <w:rPr>
                <w:sz w:val="16"/>
                <w:szCs w:val="16"/>
              </w:rPr>
            </w:pPr>
          </w:p>
        </w:tc>
        <w:tc>
          <w:tcPr>
            <w:tcW w:w="0" w:type="auto"/>
          </w:tcPr>
          <w:p w14:paraId="1CDE943A" w14:textId="77777777" w:rsidR="00151E7C" w:rsidRPr="00037EC2" w:rsidRDefault="00151E7C" w:rsidP="00CD0D44">
            <w:pPr>
              <w:rPr>
                <w:sz w:val="16"/>
                <w:szCs w:val="16"/>
              </w:rPr>
            </w:pPr>
          </w:p>
        </w:tc>
      </w:tr>
      <w:tr w:rsidR="00096E09" w:rsidRPr="00037EC2" w14:paraId="73881C82" w14:textId="77777777" w:rsidTr="00CD0D44">
        <w:tc>
          <w:tcPr>
            <w:tcW w:w="0" w:type="auto"/>
            <w:vMerge w:val="restart"/>
          </w:tcPr>
          <w:p w14:paraId="0D939D2F" w14:textId="77777777" w:rsidR="00096E09" w:rsidRPr="00037EC2" w:rsidRDefault="00096E09" w:rsidP="00CD0D44">
            <w:pPr>
              <w:rPr>
                <w:sz w:val="16"/>
                <w:szCs w:val="16"/>
              </w:rPr>
            </w:pPr>
            <w:r w:rsidRPr="00037EC2">
              <w:rPr>
                <w:sz w:val="16"/>
                <w:szCs w:val="16"/>
              </w:rPr>
              <w:t>Resources</w:t>
            </w:r>
          </w:p>
        </w:tc>
        <w:tc>
          <w:tcPr>
            <w:tcW w:w="0" w:type="auto"/>
          </w:tcPr>
          <w:p w14:paraId="7301C7FF" w14:textId="6935C7B6" w:rsidR="00096E09" w:rsidRPr="00037EC2" w:rsidRDefault="00B5069E" w:rsidP="00CD0D44">
            <w:pPr>
              <w:rPr>
                <w:sz w:val="16"/>
                <w:szCs w:val="16"/>
              </w:rPr>
            </w:pPr>
            <w:r>
              <w:rPr>
                <w:sz w:val="16"/>
                <w:szCs w:val="16"/>
              </w:rPr>
              <w:t>Financial resources addressed</w:t>
            </w:r>
          </w:p>
          <w:p w14:paraId="26627D1F" w14:textId="7D8C6E6C" w:rsidR="00096E09" w:rsidRPr="00037EC2" w:rsidRDefault="00B5069E" w:rsidP="00CD0D44">
            <w:pPr>
              <w:ind w:left="360"/>
              <w:rPr>
                <w:sz w:val="16"/>
                <w:szCs w:val="16"/>
              </w:rPr>
            </w:pPr>
            <w:r w:rsidRPr="00B5069E">
              <w:rPr>
                <w:sz w:val="16"/>
                <w:szCs w:val="16"/>
              </w:rPr>
              <w:t>Estimated financial resources for implementation of the action/s given</w:t>
            </w:r>
          </w:p>
          <w:p w14:paraId="2B66CEED" w14:textId="4930E83A" w:rsidR="00096E09" w:rsidRPr="00037EC2" w:rsidRDefault="00B5069E" w:rsidP="00CD0D44">
            <w:pPr>
              <w:ind w:left="360"/>
              <w:rPr>
                <w:sz w:val="16"/>
                <w:szCs w:val="16"/>
              </w:rPr>
            </w:pPr>
            <w:r w:rsidRPr="00B5069E">
              <w:rPr>
                <w:sz w:val="16"/>
                <w:szCs w:val="16"/>
              </w:rPr>
              <w:t>Allocated financial resources for implementation of the action/s clear</w:t>
            </w:r>
          </w:p>
          <w:p w14:paraId="221D2A93" w14:textId="65A00834" w:rsidR="00096E09" w:rsidRPr="00037EC2" w:rsidRDefault="00B5069E" w:rsidP="00CD0D44">
            <w:pPr>
              <w:ind w:left="360"/>
              <w:rPr>
                <w:sz w:val="16"/>
                <w:szCs w:val="16"/>
              </w:rPr>
            </w:pPr>
            <w:r w:rsidRPr="00B5069E">
              <w:rPr>
                <w:sz w:val="16"/>
                <w:szCs w:val="16"/>
              </w:rPr>
              <w:t>Rewards/sanctions for spending allocated resources on other programs</w:t>
            </w:r>
          </w:p>
        </w:tc>
        <w:tc>
          <w:tcPr>
            <w:tcW w:w="0" w:type="auto"/>
          </w:tcPr>
          <w:p w14:paraId="53F70006" w14:textId="77777777" w:rsidR="00096E09" w:rsidRPr="00037EC2" w:rsidRDefault="00096E09" w:rsidP="00CD0D44">
            <w:pPr>
              <w:rPr>
                <w:sz w:val="16"/>
                <w:szCs w:val="16"/>
              </w:rPr>
            </w:pPr>
            <w:r w:rsidRPr="00037EC2">
              <w:rPr>
                <w:sz w:val="16"/>
                <w:szCs w:val="16"/>
              </w:rPr>
              <w:t>No</w:t>
            </w:r>
          </w:p>
        </w:tc>
        <w:tc>
          <w:tcPr>
            <w:tcW w:w="0" w:type="auto"/>
          </w:tcPr>
          <w:p w14:paraId="45C8CFFA" w14:textId="77777777" w:rsidR="00096E09" w:rsidRPr="00037EC2" w:rsidRDefault="00096E09" w:rsidP="00CD0D44">
            <w:pPr>
              <w:rPr>
                <w:sz w:val="16"/>
                <w:szCs w:val="16"/>
              </w:rPr>
            </w:pPr>
          </w:p>
        </w:tc>
        <w:tc>
          <w:tcPr>
            <w:tcW w:w="0" w:type="auto"/>
          </w:tcPr>
          <w:p w14:paraId="43DF95F1" w14:textId="77777777" w:rsidR="00096E09" w:rsidRPr="00037EC2" w:rsidRDefault="00096E09" w:rsidP="00CD0D44">
            <w:pPr>
              <w:rPr>
                <w:sz w:val="16"/>
                <w:szCs w:val="16"/>
              </w:rPr>
            </w:pPr>
          </w:p>
        </w:tc>
      </w:tr>
      <w:tr w:rsidR="00096E09" w:rsidRPr="00037EC2" w14:paraId="5BF8C9E0" w14:textId="77777777" w:rsidTr="00CD0D44">
        <w:tc>
          <w:tcPr>
            <w:tcW w:w="0" w:type="auto"/>
            <w:vMerge/>
          </w:tcPr>
          <w:p w14:paraId="47BA9EE3" w14:textId="77777777" w:rsidR="00096E09" w:rsidRPr="00037EC2" w:rsidRDefault="00096E09" w:rsidP="00CD0D44">
            <w:pPr>
              <w:rPr>
                <w:sz w:val="16"/>
                <w:szCs w:val="16"/>
              </w:rPr>
            </w:pPr>
          </w:p>
        </w:tc>
        <w:tc>
          <w:tcPr>
            <w:tcW w:w="0" w:type="auto"/>
          </w:tcPr>
          <w:p w14:paraId="5D6E4773" w14:textId="37685418" w:rsidR="00096E09" w:rsidRPr="00037EC2" w:rsidRDefault="00B5069E" w:rsidP="00CD0D44">
            <w:pPr>
              <w:rPr>
                <w:sz w:val="16"/>
                <w:szCs w:val="16"/>
              </w:rPr>
            </w:pPr>
            <w:r w:rsidRPr="00B5069E">
              <w:rPr>
                <w:sz w:val="16"/>
                <w:szCs w:val="16"/>
              </w:rPr>
              <w:t>Human resources addressed</w:t>
            </w:r>
          </w:p>
        </w:tc>
        <w:tc>
          <w:tcPr>
            <w:tcW w:w="0" w:type="auto"/>
          </w:tcPr>
          <w:p w14:paraId="6AB7F093" w14:textId="77777777" w:rsidR="00096E09" w:rsidRPr="00037EC2" w:rsidRDefault="00096E09" w:rsidP="00CD0D44">
            <w:pPr>
              <w:rPr>
                <w:sz w:val="16"/>
                <w:szCs w:val="16"/>
              </w:rPr>
            </w:pPr>
            <w:r w:rsidRPr="00037EC2">
              <w:rPr>
                <w:sz w:val="16"/>
                <w:szCs w:val="16"/>
              </w:rPr>
              <w:t>No</w:t>
            </w:r>
          </w:p>
        </w:tc>
        <w:tc>
          <w:tcPr>
            <w:tcW w:w="0" w:type="auto"/>
          </w:tcPr>
          <w:p w14:paraId="2D952386" w14:textId="77777777" w:rsidR="00096E09" w:rsidRPr="00037EC2" w:rsidRDefault="00096E09" w:rsidP="00CD0D44">
            <w:pPr>
              <w:rPr>
                <w:sz w:val="16"/>
                <w:szCs w:val="16"/>
              </w:rPr>
            </w:pPr>
          </w:p>
        </w:tc>
        <w:tc>
          <w:tcPr>
            <w:tcW w:w="0" w:type="auto"/>
          </w:tcPr>
          <w:p w14:paraId="4D80A9A4" w14:textId="77777777" w:rsidR="00096E09" w:rsidRPr="00037EC2" w:rsidRDefault="00096E09" w:rsidP="00CD0D44">
            <w:pPr>
              <w:rPr>
                <w:sz w:val="16"/>
                <w:szCs w:val="16"/>
              </w:rPr>
            </w:pPr>
          </w:p>
        </w:tc>
      </w:tr>
      <w:tr w:rsidR="00096E09" w:rsidRPr="00037EC2" w14:paraId="1BBC4EC2" w14:textId="77777777" w:rsidTr="00CD0D44">
        <w:tc>
          <w:tcPr>
            <w:tcW w:w="0" w:type="auto"/>
            <w:vMerge/>
          </w:tcPr>
          <w:p w14:paraId="72657349" w14:textId="77777777" w:rsidR="00096E09" w:rsidRPr="00037EC2" w:rsidRDefault="00096E09" w:rsidP="00CD0D44">
            <w:pPr>
              <w:rPr>
                <w:sz w:val="16"/>
                <w:szCs w:val="16"/>
              </w:rPr>
            </w:pPr>
          </w:p>
        </w:tc>
        <w:tc>
          <w:tcPr>
            <w:tcW w:w="0" w:type="auto"/>
          </w:tcPr>
          <w:p w14:paraId="39049A5A" w14:textId="2EB16507" w:rsidR="00096E09" w:rsidRPr="00037EC2" w:rsidRDefault="00B5069E" w:rsidP="00CD0D44">
            <w:pPr>
              <w:rPr>
                <w:sz w:val="16"/>
                <w:szCs w:val="16"/>
              </w:rPr>
            </w:pPr>
            <w:r w:rsidRPr="00B5069E">
              <w:rPr>
                <w:sz w:val="16"/>
                <w:szCs w:val="16"/>
              </w:rPr>
              <w:t>Organisational capacity addressed</w:t>
            </w:r>
          </w:p>
        </w:tc>
        <w:tc>
          <w:tcPr>
            <w:tcW w:w="0" w:type="auto"/>
          </w:tcPr>
          <w:p w14:paraId="00A238A7" w14:textId="77777777" w:rsidR="00096E09" w:rsidRPr="00037EC2" w:rsidRDefault="00096E09" w:rsidP="00CD0D44">
            <w:pPr>
              <w:rPr>
                <w:sz w:val="16"/>
                <w:szCs w:val="16"/>
              </w:rPr>
            </w:pPr>
            <w:r w:rsidRPr="00037EC2">
              <w:rPr>
                <w:sz w:val="16"/>
                <w:szCs w:val="16"/>
              </w:rPr>
              <w:t>No</w:t>
            </w:r>
          </w:p>
        </w:tc>
        <w:tc>
          <w:tcPr>
            <w:tcW w:w="0" w:type="auto"/>
          </w:tcPr>
          <w:p w14:paraId="6A641CDB" w14:textId="77777777" w:rsidR="00096E09" w:rsidRPr="00037EC2" w:rsidRDefault="00096E09" w:rsidP="00CD0D44">
            <w:pPr>
              <w:rPr>
                <w:sz w:val="16"/>
                <w:szCs w:val="16"/>
              </w:rPr>
            </w:pPr>
          </w:p>
        </w:tc>
        <w:tc>
          <w:tcPr>
            <w:tcW w:w="0" w:type="auto"/>
          </w:tcPr>
          <w:p w14:paraId="1DB3F4A0" w14:textId="77777777" w:rsidR="00096E09" w:rsidRPr="00037EC2" w:rsidRDefault="00096E09" w:rsidP="00CD0D44">
            <w:pPr>
              <w:rPr>
                <w:sz w:val="16"/>
                <w:szCs w:val="16"/>
              </w:rPr>
            </w:pPr>
          </w:p>
        </w:tc>
      </w:tr>
      <w:tr w:rsidR="00096E09" w:rsidRPr="00037EC2" w14:paraId="7FB4A4E9" w14:textId="77777777" w:rsidTr="00CD0D44">
        <w:tc>
          <w:tcPr>
            <w:tcW w:w="0" w:type="auto"/>
            <w:vMerge/>
          </w:tcPr>
          <w:p w14:paraId="7F2850DB" w14:textId="77777777" w:rsidR="00096E09" w:rsidRPr="00037EC2" w:rsidRDefault="00096E09" w:rsidP="00CD0D44">
            <w:pPr>
              <w:rPr>
                <w:sz w:val="16"/>
                <w:szCs w:val="16"/>
              </w:rPr>
            </w:pPr>
          </w:p>
        </w:tc>
        <w:tc>
          <w:tcPr>
            <w:tcW w:w="0" w:type="auto"/>
          </w:tcPr>
          <w:p w14:paraId="48B2DDDD" w14:textId="3F0CDD24" w:rsidR="00096E09" w:rsidRPr="00037EC2" w:rsidRDefault="00B5069E" w:rsidP="00CD0D44">
            <w:pPr>
              <w:rPr>
                <w:sz w:val="16"/>
                <w:szCs w:val="16"/>
              </w:rPr>
            </w:pPr>
            <w:r w:rsidRPr="00B5069E">
              <w:rPr>
                <w:rFonts w:cs="Calibri"/>
                <w:sz w:val="16"/>
                <w:szCs w:val="16"/>
              </w:rPr>
              <w:t>Policy indicated strategies to mobilise required resources</w:t>
            </w:r>
          </w:p>
        </w:tc>
        <w:tc>
          <w:tcPr>
            <w:tcW w:w="0" w:type="auto"/>
          </w:tcPr>
          <w:p w14:paraId="10F64E51" w14:textId="5CB05F6D" w:rsidR="00096E09" w:rsidRPr="00037EC2" w:rsidRDefault="00096E09" w:rsidP="00CD0D44">
            <w:pPr>
              <w:rPr>
                <w:sz w:val="16"/>
                <w:szCs w:val="16"/>
              </w:rPr>
            </w:pPr>
            <w:r>
              <w:rPr>
                <w:sz w:val="16"/>
                <w:szCs w:val="16"/>
              </w:rPr>
              <w:t>No</w:t>
            </w:r>
          </w:p>
        </w:tc>
        <w:tc>
          <w:tcPr>
            <w:tcW w:w="0" w:type="auto"/>
          </w:tcPr>
          <w:p w14:paraId="54272389" w14:textId="77777777" w:rsidR="00096E09" w:rsidRPr="00037EC2" w:rsidRDefault="00096E09" w:rsidP="00CD0D44">
            <w:pPr>
              <w:rPr>
                <w:sz w:val="16"/>
                <w:szCs w:val="16"/>
              </w:rPr>
            </w:pPr>
          </w:p>
        </w:tc>
        <w:tc>
          <w:tcPr>
            <w:tcW w:w="0" w:type="auto"/>
          </w:tcPr>
          <w:p w14:paraId="7C8B1BC1" w14:textId="77777777" w:rsidR="00096E09" w:rsidRPr="00037EC2" w:rsidRDefault="00096E09" w:rsidP="00CD0D44">
            <w:pPr>
              <w:rPr>
                <w:sz w:val="16"/>
                <w:szCs w:val="16"/>
              </w:rPr>
            </w:pPr>
          </w:p>
        </w:tc>
      </w:tr>
      <w:tr w:rsidR="001D7F26" w:rsidRPr="00037EC2" w14:paraId="3B747A5D" w14:textId="77777777" w:rsidTr="00CD0D44">
        <w:tc>
          <w:tcPr>
            <w:tcW w:w="0" w:type="auto"/>
            <w:vMerge w:val="restart"/>
          </w:tcPr>
          <w:p w14:paraId="22261789" w14:textId="77777777" w:rsidR="00151E7C" w:rsidRPr="00037EC2" w:rsidRDefault="00151E7C" w:rsidP="00CD0D44">
            <w:pPr>
              <w:rPr>
                <w:sz w:val="16"/>
                <w:szCs w:val="16"/>
              </w:rPr>
            </w:pPr>
            <w:r w:rsidRPr="00037EC2">
              <w:rPr>
                <w:sz w:val="16"/>
                <w:szCs w:val="16"/>
              </w:rPr>
              <w:t>Monitoring and Evaluation</w:t>
            </w:r>
          </w:p>
        </w:tc>
        <w:tc>
          <w:tcPr>
            <w:tcW w:w="0" w:type="auto"/>
          </w:tcPr>
          <w:p w14:paraId="2A6198F2" w14:textId="60D1E6E6" w:rsidR="00151E7C" w:rsidRPr="00037EC2" w:rsidRDefault="00B5069E" w:rsidP="00CD0D44">
            <w:pPr>
              <w:rPr>
                <w:sz w:val="16"/>
                <w:szCs w:val="16"/>
              </w:rPr>
            </w:pPr>
            <w:r w:rsidRPr="00B5069E">
              <w:rPr>
                <w:sz w:val="16"/>
                <w:szCs w:val="16"/>
              </w:rPr>
              <w:t>Policy indicated monitoring and evaluation mechanisms to track progress on goals for child health</w:t>
            </w:r>
          </w:p>
        </w:tc>
        <w:tc>
          <w:tcPr>
            <w:tcW w:w="0" w:type="auto"/>
          </w:tcPr>
          <w:p w14:paraId="7D353BE6" w14:textId="77777777" w:rsidR="00151E7C" w:rsidRPr="00037EC2" w:rsidRDefault="00151E7C" w:rsidP="00CD0D44">
            <w:pPr>
              <w:rPr>
                <w:sz w:val="16"/>
                <w:szCs w:val="16"/>
              </w:rPr>
            </w:pPr>
            <w:r w:rsidRPr="00037EC2">
              <w:rPr>
                <w:sz w:val="16"/>
                <w:szCs w:val="16"/>
              </w:rPr>
              <w:t>No</w:t>
            </w:r>
          </w:p>
        </w:tc>
        <w:tc>
          <w:tcPr>
            <w:tcW w:w="0" w:type="auto"/>
          </w:tcPr>
          <w:p w14:paraId="7E47EB66" w14:textId="77777777" w:rsidR="00151E7C" w:rsidRPr="00037EC2" w:rsidRDefault="00151E7C" w:rsidP="00CD0D44">
            <w:pPr>
              <w:rPr>
                <w:sz w:val="16"/>
                <w:szCs w:val="16"/>
              </w:rPr>
            </w:pPr>
          </w:p>
        </w:tc>
        <w:tc>
          <w:tcPr>
            <w:tcW w:w="0" w:type="auto"/>
          </w:tcPr>
          <w:p w14:paraId="281EAA35" w14:textId="77777777" w:rsidR="00151E7C" w:rsidRPr="00037EC2" w:rsidRDefault="00151E7C" w:rsidP="00CD0D44">
            <w:pPr>
              <w:rPr>
                <w:sz w:val="16"/>
                <w:szCs w:val="16"/>
              </w:rPr>
            </w:pPr>
          </w:p>
        </w:tc>
      </w:tr>
      <w:tr w:rsidR="001D7F26" w:rsidRPr="00037EC2" w14:paraId="6B58F92D" w14:textId="77777777" w:rsidTr="00CD0D44">
        <w:tc>
          <w:tcPr>
            <w:tcW w:w="0" w:type="auto"/>
            <w:vMerge/>
          </w:tcPr>
          <w:p w14:paraId="7E8703B8" w14:textId="77777777" w:rsidR="00151E7C" w:rsidRPr="00037EC2" w:rsidRDefault="00151E7C" w:rsidP="00CD0D44">
            <w:pPr>
              <w:rPr>
                <w:sz w:val="16"/>
                <w:szCs w:val="16"/>
              </w:rPr>
            </w:pPr>
          </w:p>
        </w:tc>
        <w:tc>
          <w:tcPr>
            <w:tcW w:w="0" w:type="auto"/>
          </w:tcPr>
          <w:p w14:paraId="1CA6A40E" w14:textId="1FC27237" w:rsidR="00151E7C" w:rsidRPr="00037EC2" w:rsidRDefault="00B5069E" w:rsidP="00CD0D44">
            <w:pPr>
              <w:rPr>
                <w:sz w:val="16"/>
                <w:szCs w:val="16"/>
              </w:rPr>
            </w:pPr>
            <w:r w:rsidRPr="00B5069E">
              <w:rPr>
                <w:sz w:val="16"/>
                <w:szCs w:val="16"/>
              </w:rPr>
              <w:t>Policy nominated a committee or independent body to do evaluation</w:t>
            </w:r>
          </w:p>
        </w:tc>
        <w:tc>
          <w:tcPr>
            <w:tcW w:w="0" w:type="auto"/>
          </w:tcPr>
          <w:p w14:paraId="3FF06A74" w14:textId="77777777" w:rsidR="00151E7C" w:rsidRPr="00037EC2" w:rsidRDefault="00151E7C" w:rsidP="00CD0D44">
            <w:pPr>
              <w:rPr>
                <w:sz w:val="16"/>
                <w:szCs w:val="16"/>
              </w:rPr>
            </w:pPr>
            <w:r w:rsidRPr="00037EC2">
              <w:rPr>
                <w:sz w:val="16"/>
                <w:szCs w:val="16"/>
              </w:rPr>
              <w:t>No</w:t>
            </w:r>
          </w:p>
        </w:tc>
        <w:tc>
          <w:tcPr>
            <w:tcW w:w="0" w:type="auto"/>
          </w:tcPr>
          <w:p w14:paraId="0530B4EB" w14:textId="77777777" w:rsidR="00151E7C" w:rsidRPr="00037EC2" w:rsidRDefault="00151E7C" w:rsidP="00CD0D44">
            <w:pPr>
              <w:rPr>
                <w:sz w:val="16"/>
                <w:szCs w:val="16"/>
              </w:rPr>
            </w:pPr>
          </w:p>
        </w:tc>
        <w:tc>
          <w:tcPr>
            <w:tcW w:w="0" w:type="auto"/>
          </w:tcPr>
          <w:p w14:paraId="38994781" w14:textId="77777777" w:rsidR="00151E7C" w:rsidRPr="00037EC2" w:rsidRDefault="00151E7C" w:rsidP="00CD0D44">
            <w:pPr>
              <w:rPr>
                <w:sz w:val="16"/>
                <w:szCs w:val="16"/>
              </w:rPr>
            </w:pPr>
          </w:p>
        </w:tc>
      </w:tr>
      <w:tr w:rsidR="001D7F26" w:rsidRPr="00037EC2" w14:paraId="45F9411D" w14:textId="77777777" w:rsidTr="00CD0D44">
        <w:tc>
          <w:tcPr>
            <w:tcW w:w="0" w:type="auto"/>
            <w:vMerge/>
          </w:tcPr>
          <w:p w14:paraId="4F5C20F8" w14:textId="77777777" w:rsidR="00151E7C" w:rsidRPr="00037EC2" w:rsidRDefault="00151E7C" w:rsidP="00CD0D44">
            <w:pPr>
              <w:rPr>
                <w:sz w:val="16"/>
                <w:szCs w:val="16"/>
              </w:rPr>
            </w:pPr>
          </w:p>
        </w:tc>
        <w:tc>
          <w:tcPr>
            <w:tcW w:w="0" w:type="auto"/>
          </w:tcPr>
          <w:p w14:paraId="1C699A0B" w14:textId="6E96D13E" w:rsidR="00151E7C" w:rsidRPr="00037EC2" w:rsidRDefault="00B5069E" w:rsidP="00CD0D44">
            <w:pPr>
              <w:rPr>
                <w:sz w:val="16"/>
                <w:szCs w:val="16"/>
              </w:rPr>
            </w:pPr>
            <w:r w:rsidRPr="00B5069E">
              <w:rPr>
                <w:sz w:val="16"/>
                <w:szCs w:val="16"/>
              </w:rPr>
              <w:t>Outcome measures identified for each of the explicit and implicit objectives</w:t>
            </w:r>
          </w:p>
        </w:tc>
        <w:tc>
          <w:tcPr>
            <w:tcW w:w="0" w:type="auto"/>
          </w:tcPr>
          <w:p w14:paraId="1A476A92" w14:textId="77777777" w:rsidR="00151E7C" w:rsidRPr="00037EC2" w:rsidRDefault="00151E7C" w:rsidP="00CD0D44">
            <w:pPr>
              <w:rPr>
                <w:sz w:val="16"/>
                <w:szCs w:val="16"/>
              </w:rPr>
            </w:pPr>
            <w:r w:rsidRPr="00037EC2">
              <w:rPr>
                <w:sz w:val="16"/>
                <w:szCs w:val="16"/>
              </w:rPr>
              <w:t>No</w:t>
            </w:r>
          </w:p>
        </w:tc>
        <w:tc>
          <w:tcPr>
            <w:tcW w:w="0" w:type="auto"/>
          </w:tcPr>
          <w:p w14:paraId="40D01CF5" w14:textId="77777777" w:rsidR="00151E7C" w:rsidRPr="00037EC2" w:rsidRDefault="00151E7C" w:rsidP="00CD0D44">
            <w:pPr>
              <w:rPr>
                <w:sz w:val="16"/>
                <w:szCs w:val="16"/>
              </w:rPr>
            </w:pPr>
          </w:p>
        </w:tc>
        <w:tc>
          <w:tcPr>
            <w:tcW w:w="0" w:type="auto"/>
          </w:tcPr>
          <w:p w14:paraId="0AF3CC82" w14:textId="77777777" w:rsidR="00151E7C" w:rsidRPr="00037EC2" w:rsidRDefault="00151E7C" w:rsidP="00CD0D44">
            <w:pPr>
              <w:rPr>
                <w:sz w:val="16"/>
                <w:szCs w:val="16"/>
              </w:rPr>
            </w:pPr>
          </w:p>
        </w:tc>
      </w:tr>
      <w:tr w:rsidR="001D7F26" w:rsidRPr="00037EC2" w14:paraId="4301800E" w14:textId="77777777" w:rsidTr="00CD0D44">
        <w:tc>
          <w:tcPr>
            <w:tcW w:w="0" w:type="auto"/>
            <w:vMerge/>
          </w:tcPr>
          <w:p w14:paraId="0643BD9F" w14:textId="77777777" w:rsidR="00151E7C" w:rsidRPr="00037EC2" w:rsidRDefault="00151E7C" w:rsidP="00CD0D44">
            <w:pPr>
              <w:rPr>
                <w:sz w:val="16"/>
                <w:szCs w:val="16"/>
              </w:rPr>
            </w:pPr>
          </w:p>
        </w:tc>
        <w:tc>
          <w:tcPr>
            <w:tcW w:w="0" w:type="auto"/>
          </w:tcPr>
          <w:p w14:paraId="6FCE2632" w14:textId="675C7E8C" w:rsidR="00151E7C" w:rsidRPr="00037EC2" w:rsidRDefault="00B5069E" w:rsidP="00CD0D44">
            <w:pPr>
              <w:rPr>
                <w:sz w:val="16"/>
                <w:szCs w:val="16"/>
              </w:rPr>
            </w:pPr>
            <w:r w:rsidRPr="00B5069E">
              <w:rPr>
                <w:sz w:val="16"/>
                <w:szCs w:val="16"/>
              </w:rPr>
              <w:t>Data for evaluation will be collected before, during, and after introduction of the new policy</w:t>
            </w:r>
          </w:p>
        </w:tc>
        <w:tc>
          <w:tcPr>
            <w:tcW w:w="0" w:type="auto"/>
          </w:tcPr>
          <w:p w14:paraId="529C3729" w14:textId="77777777" w:rsidR="00151E7C" w:rsidRPr="00037EC2" w:rsidRDefault="00151E7C" w:rsidP="00CD0D44">
            <w:pPr>
              <w:rPr>
                <w:sz w:val="16"/>
                <w:szCs w:val="16"/>
              </w:rPr>
            </w:pPr>
            <w:r w:rsidRPr="00037EC2">
              <w:rPr>
                <w:sz w:val="16"/>
                <w:szCs w:val="16"/>
              </w:rPr>
              <w:t>No</w:t>
            </w:r>
          </w:p>
        </w:tc>
        <w:tc>
          <w:tcPr>
            <w:tcW w:w="0" w:type="auto"/>
          </w:tcPr>
          <w:p w14:paraId="4DFD086B" w14:textId="77777777" w:rsidR="00151E7C" w:rsidRPr="00037EC2" w:rsidRDefault="00151E7C" w:rsidP="00CD0D44">
            <w:pPr>
              <w:rPr>
                <w:sz w:val="16"/>
                <w:szCs w:val="16"/>
              </w:rPr>
            </w:pPr>
          </w:p>
        </w:tc>
        <w:tc>
          <w:tcPr>
            <w:tcW w:w="0" w:type="auto"/>
          </w:tcPr>
          <w:p w14:paraId="7F38D99E" w14:textId="77777777" w:rsidR="00151E7C" w:rsidRPr="00037EC2" w:rsidRDefault="00151E7C" w:rsidP="00CD0D44">
            <w:pPr>
              <w:rPr>
                <w:sz w:val="16"/>
                <w:szCs w:val="16"/>
              </w:rPr>
            </w:pPr>
          </w:p>
        </w:tc>
      </w:tr>
      <w:tr w:rsidR="001D7F26" w:rsidRPr="00037EC2" w14:paraId="72BCA6F0" w14:textId="77777777" w:rsidTr="00CD0D44">
        <w:tc>
          <w:tcPr>
            <w:tcW w:w="0" w:type="auto"/>
            <w:vMerge/>
          </w:tcPr>
          <w:p w14:paraId="2B9A6417" w14:textId="77777777" w:rsidR="00151E7C" w:rsidRPr="00037EC2" w:rsidRDefault="00151E7C" w:rsidP="00CD0D44">
            <w:pPr>
              <w:rPr>
                <w:sz w:val="16"/>
                <w:szCs w:val="16"/>
              </w:rPr>
            </w:pPr>
          </w:p>
        </w:tc>
        <w:tc>
          <w:tcPr>
            <w:tcW w:w="0" w:type="auto"/>
          </w:tcPr>
          <w:p w14:paraId="5CFE9960" w14:textId="77777777" w:rsidR="00151E7C" w:rsidRPr="00037EC2" w:rsidRDefault="00151E7C" w:rsidP="00CD0D44">
            <w:pPr>
              <w:rPr>
                <w:sz w:val="16"/>
                <w:szCs w:val="16"/>
              </w:rPr>
            </w:pPr>
            <w:r w:rsidRPr="00037EC2">
              <w:rPr>
                <w:sz w:val="16"/>
                <w:szCs w:val="16"/>
              </w:rPr>
              <w:t>Follow-up takes place after a sufficient period to allow the effects of policy change to become evident</w:t>
            </w:r>
          </w:p>
        </w:tc>
        <w:tc>
          <w:tcPr>
            <w:tcW w:w="0" w:type="auto"/>
          </w:tcPr>
          <w:p w14:paraId="2E4EDB9B" w14:textId="77777777" w:rsidR="00151E7C" w:rsidRPr="00037EC2" w:rsidRDefault="00151E7C" w:rsidP="00CD0D44">
            <w:pPr>
              <w:rPr>
                <w:sz w:val="16"/>
                <w:szCs w:val="16"/>
              </w:rPr>
            </w:pPr>
            <w:r w:rsidRPr="00037EC2">
              <w:rPr>
                <w:sz w:val="16"/>
                <w:szCs w:val="16"/>
              </w:rPr>
              <w:t>No</w:t>
            </w:r>
          </w:p>
        </w:tc>
        <w:tc>
          <w:tcPr>
            <w:tcW w:w="0" w:type="auto"/>
          </w:tcPr>
          <w:p w14:paraId="224B9A15" w14:textId="77777777" w:rsidR="00151E7C" w:rsidRPr="00037EC2" w:rsidRDefault="00151E7C" w:rsidP="00CD0D44">
            <w:pPr>
              <w:rPr>
                <w:sz w:val="16"/>
                <w:szCs w:val="16"/>
              </w:rPr>
            </w:pPr>
          </w:p>
        </w:tc>
        <w:tc>
          <w:tcPr>
            <w:tcW w:w="0" w:type="auto"/>
          </w:tcPr>
          <w:p w14:paraId="4962EA20" w14:textId="77777777" w:rsidR="00151E7C" w:rsidRPr="00037EC2" w:rsidRDefault="00151E7C" w:rsidP="00CD0D44">
            <w:pPr>
              <w:rPr>
                <w:sz w:val="16"/>
                <w:szCs w:val="16"/>
              </w:rPr>
            </w:pPr>
          </w:p>
        </w:tc>
      </w:tr>
      <w:tr w:rsidR="001D7F26" w:rsidRPr="00037EC2" w14:paraId="02C25CCF" w14:textId="77777777" w:rsidTr="00CD0D44">
        <w:tc>
          <w:tcPr>
            <w:tcW w:w="0" w:type="auto"/>
            <w:vMerge/>
          </w:tcPr>
          <w:p w14:paraId="4A5D32CF" w14:textId="77777777" w:rsidR="00151E7C" w:rsidRPr="00037EC2" w:rsidRDefault="00151E7C" w:rsidP="00CD0D44">
            <w:pPr>
              <w:rPr>
                <w:sz w:val="16"/>
                <w:szCs w:val="16"/>
              </w:rPr>
            </w:pPr>
          </w:p>
        </w:tc>
        <w:tc>
          <w:tcPr>
            <w:tcW w:w="0" w:type="auto"/>
          </w:tcPr>
          <w:p w14:paraId="7472FF25" w14:textId="4914A077" w:rsidR="00151E7C" w:rsidRPr="00037EC2" w:rsidRDefault="00B5069E" w:rsidP="00CD0D44">
            <w:pPr>
              <w:rPr>
                <w:sz w:val="16"/>
                <w:szCs w:val="16"/>
              </w:rPr>
            </w:pPr>
            <w:r w:rsidRPr="00B5069E">
              <w:rPr>
                <w:sz w:val="16"/>
                <w:szCs w:val="16"/>
              </w:rPr>
              <w:t>Other factors that could have produced the change (other than policy) identified</w:t>
            </w:r>
          </w:p>
        </w:tc>
        <w:tc>
          <w:tcPr>
            <w:tcW w:w="0" w:type="auto"/>
          </w:tcPr>
          <w:p w14:paraId="7AB3275F" w14:textId="77777777" w:rsidR="00151E7C" w:rsidRPr="00037EC2" w:rsidRDefault="00151E7C" w:rsidP="00CD0D44">
            <w:pPr>
              <w:rPr>
                <w:sz w:val="16"/>
                <w:szCs w:val="16"/>
              </w:rPr>
            </w:pPr>
            <w:r w:rsidRPr="00037EC2">
              <w:rPr>
                <w:sz w:val="16"/>
                <w:szCs w:val="16"/>
              </w:rPr>
              <w:t>No</w:t>
            </w:r>
          </w:p>
        </w:tc>
        <w:tc>
          <w:tcPr>
            <w:tcW w:w="0" w:type="auto"/>
          </w:tcPr>
          <w:p w14:paraId="45FA6E4F" w14:textId="77777777" w:rsidR="00151E7C" w:rsidRPr="00037EC2" w:rsidRDefault="00151E7C" w:rsidP="00CD0D44">
            <w:pPr>
              <w:rPr>
                <w:sz w:val="16"/>
                <w:szCs w:val="16"/>
              </w:rPr>
            </w:pPr>
          </w:p>
        </w:tc>
        <w:tc>
          <w:tcPr>
            <w:tcW w:w="0" w:type="auto"/>
          </w:tcPr>
          <w:p w14:paraId="33669DD9" w14:textId="77777777" w:rsidR="00151E7C" w:rsidRPr="00037EC2" w:rsidRDefault="00151E7C" w:rsidP="00CD0D44">
            <w:pPr>
              <w:rPr>
                <w:sz w:val="16"/>
                <w:szCs w:val="16"/>
              </w:rPr>
            </w:pPr>
          </w:p>
        </w:tc>
      </w:tr>
      <w:tr w:rsidR="001D7F26" w:rsidRPr="00037EC2" w14:paraId="1276901A" w14:textId="77777777" w:rsidTr="00CD0D44">
        <w:tc>
          <w:tcPr>
            <w:tcW w:w="0" w:type="auto"/>
            <w:vMerge/>
          </w:tcPr>
          <w:p w14:paraId="756F35E8" w14:textId="77777777" w:rsidR="00151E7C" w:rsidRPr="00037EC2" w:rsidRDefault="00151E7C" w:rsidP="00CD0D44">
            <w:pPr>
              <w:rPr>
                <w:sz w:val="16"/>
                <w:szCs w:val="16"/>
              </w:rPr>
            </w:pPr>
          </w:p>
        </w:tc>
        <w:tc>
          <w:tcPr>
            <w:tcW w:w="0" w:type="auto"/>
          </w:tcPr>
          <w:p w14:paraId="4673F4C7" w14:textId="611F30C4" w:rsidR="00151E7C" w:rsidRPr="00037EC2" w:rsidRDefault="00B5069E" w:rsidP="00CD0D44">
            <w:pPr>
              <w:rPr>
                <w:sz w:val="16"/>
                <w:szCs w:val="16"/>
              </w:rPr>
            </w:pPr>
            <w:r w:rsidRPr="00B5069E">
              <w:rPr>
                <w:sz w:val="16"/>
                <w:szCs w:val="16"/>
              </w:rPr>
              <w:t>Criteria for evaluation adequate or clear</w:t>
            </w:r>
          </w:p>
        </w:tc>
        <w:tc>
          <w:tcPr>
            <w:tcW w:w="0" w:type="auto"/>
          </w:tcPr>
          <w:p w14:paraId="69824BA2" w14:textId="77777777" w:rsidR="00151E7C" w:rsidRPr="00037EC2" w:rsidRDefault="00151E7C" w:rsidP="00CD0D44">
            <w:pPr>
              <w:rPr>
                <w:sz w:val="16"/>
                <w:szCs w:val="16"/>
              </w:rPr>
            </w:pPr>
            <w:r w:rsidRPr="00037EC2">
              <w:rPr>
                <w:sz w:val="16"/>
                <w:szCs w:val="16"/>
              </w:rPr>
              <w:t>No</w:t>
            </w:r>
          </w:p>
        </w:tc>
        <w:tc>
          <w:tcPr>
            <w:tcW w:w="0" w:type="auto"/>
          </w:tcPr>
          <w:p w14:paraId="469C81C8" w14:textId="77777777" w:rsidR="00151E7C" w:rsidRPr="00037EC2" w:rsidRDefault="00151E7C" w:rsidP="00CD0D44">
            <w:pPr>
              <w:rPr>
                <w:sz w:val="16"/>
                <w:szCs w:val="16"/>
              </w:rPr>
            </w:pPr>
          </w:p>
        </w:tc>
        <w:tc>
          <w:tcPr>
            <w:tcW w:w="0" w:type="auto"/>
          </w:tcPr>
          <w:p w14:paraId="7D2BC020" w14:textId="77777777" w:rsidR="00151E7C" w:rsidRPr="00037EC2" w:rsidRDefault="00151E7C" w:rsidP="00CD0D44">
            <w:pPr>
              <w:rPr>
                <w:sz w:val="16"/>
                <w:szCs w:val="16"/>
              </w:rPr>
            </w:pPr>
          </w:p>
        </w:tc>
      </w:tr>
      <w:tr w:rsidR="001D7F26" w:rsidRPr="00037EC2" w14:paraId="47C5B8C1" w14:textId="77777777" w:rsidTr="00CD0D44">
        <w:tc>
          <w:tcPr>
            <w:tcW w:w="0" w:type="auto"/>
            <w:vMerge w:val="restart"/>
          </w:tcPr>
          <w:p w14:paraId="6982EE50" w14:textId="77777777" w:rsidR="00151E7C" w:rsidRPr="00037EC2" w:rsidRDefault="00151E7C" w:rsidP="00CD0D44">
            <w:pPr>
              <w:rPr>
                <w:sz w:val="16"/>
                <w:szCs w:val="16"/>
              </w:rPr>
            </w:pPr>
            <w:r w:rsidRPr="00037EC2">
              <w:rPr>
                <w:sz w:val="16"/>
                <w:szCs w:val="16"/>
              </w:rPr>
              <w:t>Implementation</w:t>
            </w:r>
          </w:p>
        </w:tc>
        <w:tc>
          <w:tcPr>
            <w:tcW w:w="0" w:type="auto"/>
          </w:tcPr>
          <w:p w14:paraId="5EFD6E18" w14:textId="61E5A9EA" w:rsidR="00151E7C" w:rsidRPr="00037EC2" w:rsidRDefault="00962E2C" w:rsidP="00CD0D44">
            <w:pPr>
              <w:rPr>
                <w:sz w:val="16"/>
                <w:szCs w:val="16"/>
              </w:rPr>
            </w:pPr>
            <w:r w:rsidRPr="00962E2C">
              <w:rPr>
                <w:sz w:val="16"/>
                <w:szCs w:val="16"/>
              </w:rPr>
              <w:t>Multiple stakeholders involved in the design and implementation of the action/s</w:t>
            </w:r>
          </w:p>
        </w:tc>
        <w:tc>
          <w:tcPr>
            <w:tcW w:w="0" w:type="auto"/>
          </w:tcPr>
          <w:p w14:paraId="3B75724D" w14:textId="77777777" w:rsidR="00151E7C" w:rsidRPr="00037EC2" w:rsidRDefault="00151E7C" w:rsidP="00CD0D44">
            <w:pPr>
              <w:rPr>
                <w:sz w:val="16"/>
                <w:szCs w:val="16"/>
              </w:rPr>
            </w:pPr>
            <w:r w:rsidRPr="00037EC2">
              <w:rPr>
                <w:sz w:val="16"/>
                <w:szCs w:val="16"/>
              </w:rPr>
              <w:t>No</w:t>
            </w:r>
          </w:p>
        </w:tc>
        <w:tc>
          <w:tcPr>
            <w:tcW w:w="0" w:type="auto"/>
          </w:tcPr>
          <w:p w14:paraId="23AEB6D0" w14:textId="77777777" w:rsidR="00151E7C" w:rsidRPr="00037EC2" w:rsidRDefault="00151E7C" w:rsidP="00CD0D44">
            <w:pPr>
              <w:rPr>
                <w:sz w:val="16"/>
                <w:szCs w:val="16"/>
              </w:rPr>
            </w:pPr>
          </w:p>
        </w:tc>
        <w:tc>
          <w:tcPr>
            <w:tcW w:w="0" w:type="auto"/>
          </w:tcPr>
          <w:p w14:paraId="00A7FDF1" w14:textId="77777777" w:rsidR="00151E7C" w:rsidRPr="00037EC2" w:rsidRDefault="00151E7C" w:rsidP="00CD0D44">
            <w:pPr>
              <w:rPr>
                <w:sz w:val="16"/>
                <w:szCs w:val="16"/>
              </w:rPr>
            </w:pPr>
          </w:p>
        </w:tc>
      </w:tr>
      <w:tr w:rsidR="001D7F26" w:rsidRPr="00037EC2" w14:paraId="58AAD7C2" w14:textId="77777777" w:rsidTr="00CD0D44">
        <w:tc>
          <w:tcPr>
            <w:tcW w:w="0" w:type="auto"/>
            <w:vMerge/>
          </w:tcPr>
          <w:p w14:paraId="074D926B" w14:textId="77777777" w:rsidR="00151E7C" w:rsidRPr="00037EC2" w:rsidRDefault="00151E7C" w:rsidP="00CD0D44">
            <w:pPr>
              <w:rPr>
                <w:sz w:val="16"/>
                <w:szCs w:val="16"/>
              </w:rPr>
            </w:pPr>
          </w:p>
        </w:tc>
        <w:tc>
          <w:tcPr>
            <w:tcW w:w="0" w:type="auto"/>
          </w:tcPr>
          <w:p w14:paraId="45F6CAB1" w14:textId="7189F614" w:rsidR="00151E7C" w:rsidRPr="00037EC2" w:rsidRDefault="00B5069E" w:rsidP="00CD0D44">
            <w:pPr>
              <w:rPr>
                <w:sz w:val="16"/>
                <w:szCs w:val="16"/>
              </w:rPr>
            </w:pPr>
            <w:r w:rsidRPr="00B5069E">
              <w:rPr>
                <w:sz w:val="16"/>
                <w:szCs w:val="16"/>
              </w:rPr>
              <w:t>Obligations of the various implementers specified – who has to do what?</w:t>
            </w:r>
          </w:p>
        </w:tc>
        <w:tc>
          <w:tcPr>
            <w:tcW w:w="0" w:type="auto"/>
          </w:tcPr>
          <w:p w14:paraId="27CACE81" w14:textId="77777777" w:rsidR="00151E7C" w:rsidRPr="00037EC2" w:rsidRDefault="00151E7C" w:rsidP="00CD0D44">
            <w:pPr>
              <w:rPr>
                <w:sz w:val="16"/>
                <w:szCs w:val="16"/>
              </w:rPr>
            </w:pPr>
            <w:r w:rsidRPr="00037EC2">
              <w:rPr>
                <w:sz w:val="16"/>
                <w:szCs w:val="16"/>
              </w:rPr>
              <w:t>No</w:t>
            </w:r>
          </w:p>
        </w:tc>
        <w:tc>
          <w:tcPr>
            <w:tcW w:w="0" w:type="auto"/>
          </w:tcPr>
          <w:p w14:paraId="2A60FB6A" w14:textId="77777777" w:rsidR="00151E7C" w:rsidRPr="00037EC2" w:rsidRDefault="00151E7C" w:rsidP="00CD0D44">
            <w:pPr>
              <w:rPr>
                <w:sz w:val="16"/>
                <w:szCs w:val="16"/>
              </w:rPr>
            </w:pPr>
          </w:p>
        </w:tc>
        <w:tc>
          <w:tcPr>
            <w:tcW w:w="0" w:type="auto"/>
          </w:tcPr>
          <w:p w14:paraId="6599CF19" w14:textId="77777777" w:rsidR="00151E7C" w:rsidRPr="00037EC2" w:rsidRDefault="00151E7C" w:rsidP="00CD0D44">
            <w:pPr>
              <w:rPr>
                <w:sz w:val="16"/>
                <w:szCs w:val="16"/>
              </w:rPr>
            </w:pPr>
          </w:p>
        </w:tc>
      </w:tr>
    </w:tbl>
    <w:p w14:paraId="2D2419F9" w14:textId="77777777" w:rsidR="00151E7C" w:rsidRPr="00037EC2" w:rsidRDefault="00151E7C" w:rsidP="00151E7C">
      <w:pPr>
        <w:rPr>
          <w:sz w:val="16"/>
          <w:szCs w:val="16"/>
        </w:rPr>
      </w:pPr>
    </w:p>
    <w:p w14:paraId="5D053FE5" w14:textId="77777777" w:rsidR="00151E7C" w:rsidRPr="00037EC2" w:rsidRDefault="00151E7C" w:rsidP="00151E7C">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151E7C" w:rsidRPr="00037EC2" w14:paraId="16C159B6" w14:textId="77777777" w:rsidTr="00CD0D44">
        <w:tc>
          <w:tcPr>
            <w:tcW w:w="4508" w:type="dxa"/>
          </w:tcPr>
          <w:p w14:paraId="2D711740" w14:textId="77777777" w:rsidR="00151E7C" w:rsidRPr="00037EC2" w:rsidRDefault="00151E7C" w:rsidP="00CD0D44">
            <w:pPr>
              <w:rPr>
                <w:b/>
                <w:bCs/>
                <w:sz w:val="16"/>
                <w:szCs w:val="16"/>
              </w:rPr>
            </w:pPr>
            <w:r w:rsidRPr="00037EC2">
              <w:rPr>
                <w:b/>
                <w:bCs/>
                <w:sz w:val="16"/>
                <w:szCs w:val="16"/>
              </w:rPr>
              <w:t>Criteria</w:t>
            </w:r>
          </w:p>
        </w:tc>
        <w:tc>
          <w:tcPr>
            <w:tcW w:w="4508" w:type="dxa"/>
          </w:tcPr>
          <w:p w14:paraId="6695AAAB" w14:textId="77777777" w:rsidR="00151E7C" w:rsidRPr="00037EC2" w:rsidRDefault="00151E7C" w:rsidP="00CD0D44">
            <w:pPr>
              <w:rPr>
                <w:b/>
                <w:bCs/>
                <w:sz w:val="16"/>
                <w:szCs w:val="16"/>
              </w:rPr>
            </w:pPr>
            <w:r w:rsidRPr="00037EC2">
              <w:rPr>
                <w:b/>
                <w:bCs/>
                <w:sz w:val="16"/>
                <w:szCs w:val="16"/>
              </w:rPr>
              <w:t>Quality</w:t>
            </w:r>
          </w:p>
        </w:tc>
      </w:tr>
      <w:tr w:rsidR="00151E7C" w:rsidRPr="00037EC2" w14:paraId="4FE5F7E7" w14:textId="77777777" w:rsidTr="00CD0D44">
        <w:tc>
          <w:tcPr>
            <w:tcW w:w="4508" w:type="dxa"/>
          </w:tcPr>
          <w:p w14:paraId="129B4AB3" w14:textId="77777777" w:rsidR="00151E7C" w:rsidRPr="00037EC2" w:rsidRDefault="00151E7C" w:rsidP="00CD0D44">
            <w:pPr>
              <w:rPr>
                <w:sz w:val="16"/>
                <w:szCs w:val="16"/>
              </w:rPr>
            </w:pPr>
            <w:r w:rsidRPr="00037EC2">
              <w:rPr>
                <w:sz w:val="16"/>
                <w:szCs w:val="16"/>
              </w:rPr>
              <w:t>Policy Background</w:t>
            </w:r>
          </w:p>
        </w:tc>
        <w:tc>
          <w:tcPr>
            <w:tcW w:w="4508" w:type="dxa"/>
          </w:tcPr>
          <w:p w14:paraId="6A8D759D" w14:textId="77777777" w:rsidR="00151E7C" w:rsidRPr="00037EC2" w:rsidRDefault="00151E7C" w:rsidP="00CD0D44">
            <w:pPr>
              <w:rPr>
                <w:sz w:val="16"/>
                <w:szCs w:val="16"/>
              </w:rPr>
            </w:pPr>
            <w:r w:rsidRPr="00037EC2">
              <w:rPr>
                <w:sz w:val="16"/>
                <w:szCs w:val="16"/>
              </w:rPr>
              <w:t>Weak</w:t>
            </w:r>
          </w:p>
        </w:tc>
      </w:tr>
      <w:tr w:rsidR="00151E7C" w:rsidRPr="00037EC2" w14:paraId="7365C096" w14:textId="77777777" w:rsidTr="00CD0D44">
        <w:tc>
          <w:tcPr>
            <w:tcW w:w="4508" w:type="dxa"/>
          </w:tcPr>
          <w:p w14:paraId="44643A06" w14:textId="77777777" w:rsidR="00151E7C" w:rsidRPr="00037EC2" w:rsidRDefault="00151E7C" w:rsidP="00CD0D44">
            <w:pPr>
              <w:rPr>
                <w:sz w:val="16"/>
                <w:szCs w:val="16"/>
              </w:rPr>
            </w:pPr>
            <w:r w:rsidRPr="00037EC2">
              <w:rPr>
                <w:sz w:val="16"/>
                <w:szCs w:val="16"/>
              </w:rPr>
              <w:t>Goals</w:t>
            </w:r>
          </w:p>
        </w:tc>
        <w:tc>
          <w:tcPr>
            <w:tcW w:w="4508" w:type="dxa"/>
          </w:tcPr>
          <w:p w14:paraId="5412E19A" w14:textId="77777777" w:rsidR="00151E7C" w:rsidRPr="00037EC2" w:rsidRDefault="00151E7C" w:rsidP="00CD0D44">
            <w:pPr>
              <w:rPr>
                <w:sz w:val="16"/>
                <w:szCs w:val="16"/>
              </w:rPr>
            </w:pPr>
            <w:r w:rsidRPr="00037EC2">
              <w:rPr>
                <w:sz w:val="16"/>
                <w:szCs w:val="16"/>
              </w:rPr>
              <w:t>Weak</w:t>
            </w:r>
          </w:p>
        </w:tc>
      </w:tr>
      <w:tr w:rsidR="00151E7C" w:rsidRPr="00037EC2" w14:paraId="7403A466" w14:textId="77777777" w:rsidTr="00CD0D44">
        <w:tc>
          <w:tcPr>
            <w:tcW w:w="4508" w:type="dxa"/>
          </w:tcPr>
          <w:p w14:paraId="219A2D0F" w14:textId="77777777" w:rsidR="00151E7C" w:rsidRPr="00037EC2" w:rsidRDefault="00151E7C" w:rsidP="00CD0D44">
            <w:pPr>
              <w:rPr>
                <w:sz w:val="16"/>
                <w:szCs w:val="16"/>
              </w:rPr>
            </w:pPr>
            <w:r w:rsidRPr="00037EC2">
              <w:rPr>
                <w:sz w:val="16"/>
                <w:szCs w:val="16"/>
              </w:rPr>
              <w:t>Resources</w:t>
            </w:r>
          </w:p>
        </w:tc>
        <w:tc>
          <w:tcPr>
            <w:tcW w:w="4508" w:type="dxa"/>
          </w:tcPr>
          <w:p w14:paraId="32BF67F3" w14:textId="77777777" w:rsidR="00151E7C" w:rsidRPr="00037EC2" w:rsidRDefault="00151E7C" w:rsidP="00CD0D44">
            <w:pPr>
              <w:rPr>
                <w:sz w:val="16"/>
                <w:szCs w:val="16"/>
              </w:rPr>
            </w:pPr>
            <w:r w:rsidRPr="00037EC2">
              <w:rPr>
                <w:sz w:val="16"/>
                <w:szCs w:val="16"/>
              </w:rPr>
              <w:t>Weak</w:t>
            </w:r>
          </w:p>
        </w:tc>
      </w:tr>
      <w:tr w:rsidR="00151E7C" w:rsidRPr="00037EC2" w14:paraId="612B2A0F" w14:textId="77777777" w:rsidTr="00CD0D44">
        <w:tc>
          <w:tcPr>
            <w:tcW w:w="4508" w:type="dxa"/>
          </w:tcPr>
          <w:p w14:paraId="4AC6D610" w14:textId="77777777" w:rsidR="00151E7C" w:rsidRPr="00037EC2" w:rsidRDefault="00151E7C" w:rsidP="00CD0D44">
            <w:pPr>
              <w:rPr>
                <w:sz w:val="16"/>
                <w:szCs w:val="16"/>
              </w:rPr>
            </w:pPr>
            <w:r w:rsidRPr="00037EC2">
              <w:rPr>
                <w:sz w:val="16"/>
                <w:szCs w:val="16"/>
              </w:rPr>
              <w:t>Monitoring and Evaluation</w:t>
            </w:r>
          </w:p>
        </w:tc>
        <w:tc>
          <w:tcPr>
            <w:tcW w:w="4508" w:type="dxa"/>
          </w:tcPr>
          <w:p w14:paraId="490F0B23" w14:textId="77777777" w:rsidR="00151E7C" w:rsidRPr="00037EC2" w:rsidRDefault="00151E7C" w:rsidP="00CD0D44">
            <w:pPr>
              <w:rPr>
                <w:sz w:val="16"/>
                <w:szCs w:val="16"/>
              </w:rPr>
            </w:pPr>
            <w:r w:rsidRPr="00037EC2">
              <w:rPr>
                <w:sz w:val="16"/>
                <w:szCs w:val="16"/>
              </w:rPr>
              <w:t>Weak</w:t>
            </w:r>
          </w:p>
        </w:tc>
      </w:tr>
      <w:tr w:rsidR="00151E7C" w:rsidRPr="00037EC2" w14:paraId="27170375" w14:textId="77777777" w:rsidTr="00CD0D44">
        <w:tc>
          <w:tcPr>
            <w:tcW w:w="4508" w:type="dxa"/>
          </w:tcPr>
          <w:p w14:paraId="4FF97450" w14:textId="77777777" w:rsidR="00151E7C" w:rsidRPr="00037EC2" w:rsidRDefault="00151E7C" w:rsidP="00CD0D44">
            <w:pPr>
              <w:rPr>
                <w:sz w:val="16"/>
                <w:szCs w:val="16"/>
              </w:rPr>
            </w:pPr>
            <w:r w:rsidRPr="00037EC2">
              <w:rPr>
                <w:sz w:val="16"/>
                <w:szCs w:val="16"/>
              </w:rPr>
              <w:t>Implementation</w:t>
            </w:r>
          </w:p>
        </w:tc>
        <w:tc>
          <w:tcPr>
            <w:tcW w:w="4508" w:type="dxa"/>
          </w:tcPr>
          <w:p w14:paraId="2FF00C5C" w14:textId="77777777" w:rsidR="00151E7C" w:rsidRPr="00037EC2" w:rsidRDefault="00151E7C" w:rsidP="00CD0D44">
            <w:pPr>
              <w:rPr>
                <w:sz w:val="16"/>
                <w:szCs w:val="16"/>
              </w:rPr>
            </w:pPr>
            <w:r w:rsidRPr="00037EC2">
              <w:rPr>
                <w:sz w:val="16"/>
                <w:szCs w:val="16"/>
              </w:rPr>
              <w:t xml:space="preserve">Weak </w:t>
            </w:r>
          </w:p>
        </w:tc>
      </w:tr>
    </w:tbl>
    <w:p w14:paraId="76CA6A01" w14:textId="77777777" w:rsidR="00151E7C" w:rsidRPr="00037EC2" w:rsidRDefault="00151E7C" w:rsidP="00151E7C"/>
    <w:p w14:paraId="2C7185C7" w14:textId="2BC4526D" w:rsidR="004805D4" w:rsidRPr="00037EC2" w:rsidRDefault="004805D4" w:rsidP="00BF6472">
      <w:pPr>
        <w:pStyle w:val="Heading3"/>
      </w:pPr>
      <w:bookmarkStart w:id="440" w:name="_Toc171977928"/>
      <w:bookmarkStart w:id="441" w:name="_Toc178978940"/>
      <w:r w:rsidRPr="004E71A1">
        <w:rPr>
          <w:b/>
          <w:bCs/>
        </w:rPr>
        <w:lastRenderedPageBreak/>
        <w:t>Nepal</w:t>
      </w:r>
      <w:r w:rsidRPr="00037EC2">
        <w:t xml:space="preserve"> </w:t>
      </w:r>
      <w:r w:rsidR="00AB175B" w:rsidRPr="00037EC2">
        <w:t>–</w:t>
      </w:r>
      <w:r w:rsidRPr="00037EC2">
        <w:t xml:space="preserve"> </w:t>
      </w:r>
      <w:r w:rsidR="00AB175B" w:rsidRPr="004E71A1">
        <w:t>National</w:t>
      </w:r>
      <w:r w:rsidR="00AB175B" w:rsidRPr="00037EC2">
        <w:t xml:space="preserve"> Adaptation Plan 2021-2050</w:t>
      </w:r>
      <w:bookmarkEnd w:id="435"/>
      <w:bookmarkEnd w:id="440"/>
      <w:bookmarkEnd w:id="441"/>
    </w:p>
    <w:tbl>
      <w:tblPr>
        <w:tblStyle w:val="TableGrid"/>
        <w:tblW w:w="0" w:type="auto"/>
        <w:tblLook w:val="04A0" w:firstRow="1" w:lastRow="0" w:firstColumn="1" w:lastColumn="0" w:noHBand="0" w:noVBand="1"/>
      </w:tblPr>
      <w:tblGrid>
        <w:gridCol w:w="1338"/>
        <w:gridCol w:w="2789"/>
        <w:gridCol w:w="1043"/>
        <w:gridCol w:w="3815"/>
        <w:gridCol w:w="4963"/>
      </w:tblGrid>
      <w:tr w:rsidR="00BC69E9" w:rsidRPr="00037EC2" w14:paraId="7F13BC82" w14:textId="77777777" w:rsidTr="00631B71">
        <w:tc>
          <w:tcPr>
            <w:tcW w:w="0" w:type="auto"/>
          </w:tcPr>
          <w:p w14:paraId="1AC3AFA5" w14:textId="77777777" w:rsidR="00257BF9" w:rsidRPr="00037EC2" w:rsidRDefault="00257BF9" w:rsidP="00631B71">
            <w:pPr>
              <w:rPr>
                <w:sz w:val="16"/>
                <w:szCs w:val="16"/>
              </w:rPr>
            </w:pPr>
          </w:p>
        </w:tc>
        <w:tc>
          <w:tcPr>
            <w:tcW w:w="0" w:type="auto"/>
          </w:tcPr>
          <w:p w14:paraId="603619E4" w14:textId="77777777" w:rsidR="00257BF9" w:rsidRPr="00037EC2" w:rsidRDefault="00257BF9" w:rsidP="00631B71">
            <w:pPr>
              <w:rPr>
                <w:b/>
                <w:bCs/>
                <w:sz w:val="16"/>
                <w:szCs w:val="16"/>
              </w:rPr>
            </w:pPr>
            <w:r w:rsidRPr="00037EC2">
              <w:rPr>
                <w:b/>
                <w:bCs/>
                <w:sz w:val="16"/>
                <w:szCs w:val="16"/>
              </w:rPr>
              <w:t>Criteria</w:t>
            </w:r>
          </w:p>
        </w:tc>
        <w:tc>
          <w:tcPr>
            <w:tcW w:w="0" w:type="auto"/>
          </w:tcPr>
          <w:p w14:paraId="168C2E93" w14:textId="77777777" w:rsidR="00257BF9" w:rsidRPr="00037EC2" w:rsidRDefault="00257BF9" w:rsidP="00631B71">
            <w:pPr>
              <w:rPr>
                <w:b/>
                <w:bCs/>
                <w:sz w:val="16"/>
                <w:szCs w:val="16"/>
              </w:rPr>
            </w:pPr>
            <w:r w:rsidRPr="00037EC2">
              <w:rPr>
                <w:b/>
                <w:bCs/>
                <w:sz w:val="16"/>
                <w:szCs w:val="16"/>
              </w:rPr>
              <w:t>Criterion addressed?</w:t>
            </w:r>
          </w:p>
        </w:tc>
        <w:tc>
          <w:tcPr>
            <w:tcW w:w="0" w:type="auto"/>
          </w:tcPr>
          <w:p w14:paraId="1AE382B7" w14:textId="77777777" w:rsidR="00257BF9" w:rsidRPr="00037EC2" w:rsidRDefault="00257BF9" w:rsidP="00631B71">
            <w:pPr>
              <w:rPr>
                <w:b/>
                <w:bCs/>
                <w:sz w:val="16"/>
                <w:szCs w:val="16"/>
              </w:rPr>
            </w:pPr>
            <w:r w:rsidRPr="00037EC2">
              <w:rPr>
                <w:b/>
                <w:bCs/>
                <w:sz w:val="16"/>
                <w:szCs w:val="16"/>
              </w:rPr>
              <w:t>Explanation</w:t>
            </w:r>
          </w:p>
        </w:tc>
        <w:tc>
          <w:tcPr>
            <w:tcW w:w="0" w:type="auto"/>
          </w:tcPr>
          <w:p w14:paraId="251A5AA2" w14:textId="77777777" w:rsidR="00257BF9" w:rsidRPr="00037EC2" w:rsidRDefault="00257BF9" w:rsidP="00631B71">
            <w:pPr>
              <w:rPr>
                <w:b/>
                <w:bCs/>
                <w:sz w:val="16"/>
                <w:szCs w:val="16"/>
              </w:rPr>
            </w:pPr>
            <w:r w:rsidRPr="00037EC2">
              <w:rPr>
                <w:b/>
                <w:bCs/>
                <w:sz w:val="16"/>
                <w:szCs w:val="16"/>
              </w:rPr>
              <w:t>Quote</w:t>
            </w:r>
          </w:p>
        </w:tc>
      </w:tr>
      <w:tr w:rsidR="00BC69E9" w:rsidRPr="00037EC2" w14:paraId="6F2DCC6B" w14:textId="77777777" w:rsidTr="00631B71">
        <w:tc>
          <w:tcPr>
            <w:tcW w:w="0" w:type="auto"/>
            <w:vMerge w:val="restart"/>
          </w:tcPr>
          <w:p w14:paraId="3333C841" w14:textId="77777777" w:rsidR="00257BF9" w:rsidRPr="00037EC2" w:rsidRDefault="00257BF9" w:rsidP="00631B71">
            <w:pPr>
              <w:rPr>
                <w:sz w:val="16"/>
                <w:szCs w:val="16"/>
              </w:rPr>
            </w:pPr>
            <w:r w:rsidRPr="00037EC2">
              <w:rPr>
                <w:sz w:val="16"/>
                <w:szCs w:val="16"/>
              </w:rPr>
              <w:t>Policy Background</w:t>
            </w:r>
          </w:p>
        </w:tc>
        <w:tc>
          <w:tcPr>
            <w:tcW w:w="0" w:type="auto"/>
          </w:tcPr>
          <w:p w14:paraId="6496375C" w14:textId="474F0F2A" w:rsidR="00257BF9" w:rsidRPr="00037EC2" w:rsidRDefault="00B5069E" w:rsidP="00631B71">
            <w:pPr>
              <w:rPr>
                <w:sz w:val="16"/>
                <w:szCs w:val="16"/>
              </w:rPr>
            </w:pPr>
            <w:r>
              <w:rPr>
                <w:sz w:val="16"/>
                <w:szCs w:val="16"/>
              </w:rPr>
              <w:t>Children recognised as disproportionately affected by the impacts of climate change</w:t>
            </w:r>
          </w:p>
        </w:tc>
        <w:tc>
          <w:tcPr>
            <w:tcW w:w="0" w:type="auto"/>
          </w:tcPr>
          <w:p w14:paraId="71D6A4C7" w14:textId="2A071EEA" w:rsidR="00257BF9" w:rsidRPr="00037EC2" w:rsidRDefault="004B3903" w:rsidP="00631B71">
            <w:pPr>
              <w:rPr>
                <w:sz w:val="16"/>
                <w:szCs w:val="16"/>
              </w:rPr>
            </w:pPr>
            <w:r w:rsidRPr="00037EC2">
              <w:rPr>
                <w:sz w:val="16"/>
                <w:szCs w:val="16"/>
              </w:rPr>
              <w:t>Yes</w:t>
            </w:r>
          </w:p>
        </w:tc>
        <w:tc>
          <w:tcPr>
            <w:tcW w:w="0" w:type="auto"/>
          </w:tcPr>
          <w:p w14:paraId="527C56C2" w14:textId="066304DB" w:rsidR="00257BF9" w:rsidRPr="00037EC2" w:rsidRDefault="004B3903" w:rsidP="00631B71">
            <w:pPr>
              <w:rPr>
                <w:sz w:val="16"/>
                <w:szCs w:val="16"/>
              </w:rPr>
            </w:pPr>
            <w:r w:rsidRPr="00037EC2">
              <w:rPr>
                <w:sz w:val="16"/>
                <w:szCs w:val="16"/>
              </w:rPr>
              <w:t>Children are described as a vulnerable group</w:t>
            </w:r>
          </w:p>
        </w:tc>
        <w:tc>
          <w:tcPr>
            <w:tcW w:w="0" w:type="auto"/>
          </w:tcPr>
          <w:p w14:paraId="0719430C" w14:textId="4E9F1CBC" w:rsidR="00257BF9" w:rsidRPr="00037EC2" w:rsidRDefault="00257BF9" w:rsidP="00631B71">
            <w:pPr>
              <w:rPr>
                <w:sz w:val="16"/>
                <w:szCs w:val="16"/>
              </w:rPr>
            </w:pPr>
          </w:p>
        </w:tc>
      </w:tr>
      <w:tr w:rsidR="00BC69E9" w:rsidRPr="00037EC2" w14:paraId="1D65650C" w14:textId="77777777" w:rsidTr="00631B71">
        <w:tc>
          <w:tcPr>
            <w:tcW w:w="0" w:type="auto"/>
            <w:vMerge/>
          </w:tcPr>
          <w:p w14:paraId="4B081364" w14:textId="77777777" w:rsidR="00257BF9" w:rsidRPr="00037EC2" w:rsidRDefault="00257BF9" w:rsidP="00631B71">
            <w:pPr>
              <w:rPr>
                <w:sz w:val="16"/>
                <w:szCs w:val="16"/>
              </w:rPr>
            </w:pPr>
          </w:p>
        </w:tc>
        <w:tc>
          <w:tcPr>
            <w:tcW w:w="0" w:type="auto"/>
          </w:tcPr>
          <w:p w14:paraId="0FDCBA2C" w14:textId="430D6252" w:rsidR="00257BF9" w:rsidRPr="00037EC2" w:rsidRDefault="00B5069E" w:rsidP="00631B71">
            <w:pPr>
              <w:rPr>
                <w:sz w:val="16"/>
                <w:szCs w:val="16"/>
              </w:rPr>
            </w:pPr>
            <w:r>
              <w:rPr>
                <w:sz w:val="16"/>
                <w:szCs w:val="16"/>
              </w:rPr>
              <w:t>Minimum of two context-specific climate-sensitive health risks for children identified</w:t>
            </w:r>
          </w:p>
        </w:tc>
        <w:tc>
          <w:tcPr>
            <w:tcW w:w="0" w:type="auto"/>
          </w:tcPr>
          <w:p w14:paraId="21DEF178" w14:textId="76474B6A" w:rsidR="00257BF9" w:rsidRPr="00037EC2" w:rsidRDefault="00152144" w:rsidP="00631B71">
            <w:pPr>
              <w:rPr>
                <w:sz w:val="16"/>
                <w:szCs w:val="16"/>
              </w:rPr>
            </w:pPr>
            <w:r w:rsidRPr="00037EC2">
              <w:rPr>
                <w:sz w:val="16"/>
                <w:szCs w:val="16"/>
              </w:rPr>
              <w:t>Yes</w:t>
            </w:r>
          </w:p>
        </w:tc>
        <w:tc>
          <w:tcPr>
            <w:tcW w:w="0" w:type="auto"/>
          </w:tcPr>
          <w:p w14:paraId="346E2AB9" w14:textId="5C59E0D9" w:rsidR="00257BF9" w:rsidRPr="00037EC2" w:rsidRDefault="004B3903" w:rsidP="00631B71">
            <w:pPr>
              <w:rPr>
                <w:sz w:val="16"/>
                <w:szCs w:val="16"/>
              </w:rPr>
            </w:pPr>
            <w:r w:rsidRPr="00037EC2">
              <w:rPr>
                <w:sz w:val="16"/>
                <w:szCs w:val="16"/>
              </w:rPr>
              <w:t xml:space="preserve">Climate risk areas identified: </w:t>
            </w:r>
            <w:r w:rsidR="00F85F43" w:rsidRPr="00037EC2">
              <w:rPr>
                <w:sz w:val="16"/>
                <w:szCs w:val="16"/>
              </w:rPr>
              <w:t>extreme weather events</w:t>
            </w:r>
            <w:r w:rsidR="0027773A" w:rsidRPr="00037EC2">
              <w:rPr>
                <w:sz w:val="16"/>
                <w:szCs w:val="16"/>
              </w:rPr>
              <w:t xml:space="preserve">; </w:t>
            </w:r>
            <w:r w:rsidR="00C632E5" w:rsidRPr="00037EC2">
              <w:rPr>
                <w:sz w:val="16"/>
                <w:szCs w:val="16"/>
              </w:rPr>
              <w:t>heat-related illnesses; water</w:t>
            </w:r>
            <w:r w:rsidR="00110B65" w:rsidRPr="00037EC2">
              <w:rPr>
                <w:sz w:val="16"/>
                <w:szCs w:val="16"/>
              </w:rPr>
              <w:t>- and food-</w:t>
            </w:r>
            <w:r w:rsidR="00C632E5" w:rsidRPr="00037EC2">
              <w:rPr>
                <w:sz w:val="16"/>
                <w:szCs w:val="16"/>
              </w:rPr>
              <w:t xml:space="preserve">borne diseases; </w:t>
            </w:r>
            <w:r w:rsidR="00152144" w:rsidRPr="00037EC2">
              <w:rPr>
                <w:sz w:val="16"/>
                <w:szCs w:val="16"/>
              </w:rPr>
              <w:t>impact</w:t>
            </w:r>
            <w:r w:rsidR="00EB6E86" w:rsidRPr="00037EC2">
              <w:rPr>
                <w:sz w:val="16"/>
                <w:szCs w:val="16"/>
              </w:rPr>
              <w:t>s</w:t>
            </w:r>
            <w:r w:rsidR="00152144" w:rsidRPr="00037EC2">
              <w:rPr>
                <w:sz w:val="16"/>
                <w:szCs w:val="16"/>
              </w:rPr>
              <w:t xml:space="preserve"> on health care facilities (and infrastructure)</w:t>
            </w:r>
            <w:r w:rsidR="00E7764E" w:rsidRPr="00037EC2">
              <w:rPr>
                <w:sz w:val="16"/>
                <w:szCs w:val="16"/>
              </w:rPr>
              <w:t>; vector-borne diseases</w:t>
            </w:r>
          </w:p>
          <w:p w14:paraId="5C50D13F" w14:textId="77777777" w:rsidR="00152144" w:rsidRPr="00037EC2" w:rsidRDefault="00152144" w:rsidP="00631B71">
            <w:pPr>
              <w:rPr>
                <w:sz w:val="16"/>
                <w:szCs w:val="16"/>
              </w:rPr>
            </w:pPr>
          </w:p>
          <w:p w14:paraId="00E24703" w14:textId="4201377B" w:rsidR="00152144" w:rsidRPr="00037EC2" w:rsidRDefault="00152144" w:rsidP="00631B71">
            <w:pPr>
              <w:rPr>
                <w:sz w:val="16"/>
                <w:szCs w:val="16"/>
              </w:rPr>
            </w:pPr>
            <w:r w:rsidRPr="00037EC2">
              <w:rPr>
                <w:sz w:val="16"/>
                <w:szCs w:val="16"/>
              </w:rPr>
              <w:t>Extensive descriptions of climate risks for children throughout the policy document.</w:t>
            </w:r>
          </w:p>
        </w:tc>
        <w:tc>
          <w:tcPr>
            <w:tcW w:w="0" w:type="auto"/>
          </w:tcPr>
          <w:p w14:paraId="2D5BDF56" w14:textId="77777777" w:rsidR="00257BF9" w:rsidRPr="00037EC2" w:rsidRDefault="008F11E6" w:rsidP="00631B71">
            <w:pPr>
              <w:rPr>
                <w:sz w:val="16"/>
                <w:szCs w:val="16"/>
              </w:rPr>
            </w:pPr>
            <w:r w:rsidRPr="00037EC2">
              <w:rPr>
                <w:sz w:val="16"/>
                <w:szCs w:val="16"/>
              </w:rPr>
              <w:t>“[children, youth, pregnant women are particularly vulnerable to] glacial lake outburst floods”</w:t>
            </w:r>
          </w:p>
          <w:p w14:paraId="14CFD33D" w14:textId="77777777" w:rsidR="0064693D" w:rsidRPr="00037EC2" w:rsidRDefault="0064693D" w:rsidP="00631B71">
            <w:pPr>
              <w:rPr>
                <w:sz w:val="16"/>
                <w:szCs w:val="16"/>
              </w:rPr>
            </w:pPr>
          </w:p>
          <w:p w14:paraId="158DD5FA" w14:textId="77777777" w:rsidR="0064693D" w:rsidRPr="00037EC2" w:rsidRDefault="0064693D" w:rsidP="00631B71">
            <w:pPr>
              <w:rPr>
                <w:sz w:val="16"/>
                <w:szCs w:val="16"/>
              </w:rPr>
            </w:pPr>
            <w:r w:rsidRPr="00037EC2">
              <w:rPr>
                <w:sz w:val="16"/>
                <w:szCs w:val="16"/>
              </w:rPr>
              <w:t>“Due to scarcity of water the most vulnerable and disadvantage group including women, children…”</w:t>
            </w:r>
          </w:p>
          <w:p w14:paraId="7EC59646" w14:textId="77777777" w:rsidR="005827FF" w:rsidRPr="00037EC2" w:rsidRDefault="005827FF" w:rsidP="00631B71">
            <w:pPr>
              <w:rPr>
                <w:sz w:val="16"/>
                <w:szCs w:val="16"/>
              </w:rPr>
            </w:pPr>
          </w:p>
          <w:p w14:paraId="70F07B14" w14:textId="77777777" w:rsidR="005827FF" w:rsidRPr="00037EC2" w:rsidRDefault="005827FF" w:rsidP="00631B71">
            <w:pPr>
              <w:rPr>
                <w:sz w:val="16"/>
                <w:szCs w:val="16"/>
              </w:rPr>
            </w:pPr>
            <w:r w:rsidRPr="00037EC2">
              <w:rPr>
                <w:sz w:val="16"/>
                <w:szCs w:val="16"/>
              </w:rPr>
              <w:t>“Impacts on social infrastructure include disruption to and lack of access to health and education services. These social impacts tend to be higher for children… expectant mothers…”</w:t>
            </w:r>
          </w:p>
          <w:p w14:paraId="4D313A4A" w14:textId="77777777" w:rsidR="002B63AD" w:rsidRPr="00037EC2" w:rsidRDefault="002B63AD" w:rsidP="00631B71">
            <w:pPr>
              <w:rPr>
                <w:sz w:val="16"/>
                <w:szCs w:val="16"/>
              </w:rPr>
            </w:pPr>
          </w:p>
          <w:p w14:paraId="2B0C4BD0" w14:textId="77777777" w:rsidR="002B63AD" w:rsidRPr="00037EC2" w:rsidRDefault="002B63AD" w:rsidP="00631B71">
            <w:pPr>
              <w:rPr>
                <w:sz w:val="16"/>
                <w:szCs w:val="16"/>
              </w:rPr>
            </w:pPr>
            <w:r w:rsidRPr="00037EC2">
              <w:rPr>
                <w:sz w:val="16"/>
                <w:szCs w:val="16"/>
              </w:rPr>
              <w:t>“Compromised access to safe water and sanitation leading to diseases and long-t</w:t>
            </w:r>
            <w:r w:rsidR="00C16925" w:rsidRPr="00037EC2">
              <w:rPr>
                <w:sz w:val="16"/>
                <w:szCs w:val="16"/>
              </w:rPr>
              <w:t>e</w:t>
            </w:r>
            <w:r w:rsidRPr="00037EC2">
              <w:rPr>
                <w:sz w:val="16"/>
                <w:szCs w:val="16"/>
              </w:rPr>
              <w:t>rm impacts among the most vulnerable groups, including children, women…”</w:t>
            </w:r>
          </w:p>
          <w:p w14:paraId="540F80EE" w14:textId="77777777" w:rsidR="00E57505" w:rsidRPr="00037EC2" w:rsidRDefault="00E57505" w:rsidP="00631B71">
            <w:pPr>
              <w:rPr>
                <w:sz w:val="16"/>
                <w:szCs w:val="16"/>
              </w:rPr>
            </w:pPr>
          </w:p>
          <w:p w14:paraId="6B6F7667" w14:textId="77777777" w:rsidR="00E57505" w:rsidRPr="00037EC2" w:rsidRDefault="00E57505" w:rsidP="00631B71">
            <w:pPr>
              <w:rPr>
                <w:sz w:val="16"/>
                <w:szCs w:val="16"/>
              </w:rPr>
            </w:pPr>
            <w:r w:rsidRPr="00037EC2">
              <w:rPr>
                <w:sz w:val="16"/>
                <w:szCs w:val="16"/>
              </w:rPr>
              <w:t>“Increased vulnerability of women, children… as associated with an increase in the magnitude, intensity, and frequency of climate extreme events: landslides, Dam Outburst Floods, GLOFs, emergence of new pests and vector-borne diseases, and pandemics.”</w:t>
            </w:r>
          </w:p>
          <w:p w14:paraId="5BA01DFD" w14:textId="77777777" w:rsidR="00186A5E" w:rsidRPr="00037EC2" w:rsidRDefault="00186A5E" w:rsidP="00631B71">
            <w:pPr>
              <w:rPr>
                <w:sz w:val="16"/>
                <w:szCs w:val="16"/>
              </w:rPr>
            </w:pPr>
          </w:p>
          <w:p w14:paraId="03CAFD55" w14:textId="5CC2E5E5" w:rsidR="00186A5E" w:rsidRPr="00037EC2" w:rsidRDefault="00186A5E" w:rsidP="00631B71">
            <w:pPr>
              <w:rPr>
                <w:sz w:val="16"/>
                <w:szCs w:val="16"/>
              </w:rPr>
            </w:pPr>
            <w:r w:rsidRPr="00037EC2">
              <w:rPr>
                <w:sz w:val="16"/>
                <w:szCs w:val="16"/>
              </w:rPr>
              <w:t>“Heat and cold waves impact those working outside, including</w:t>
            </w:r>
            <w:r w:rsidR="00BC69E9" w:rsidRPr="00037EC2">
              <w:rPr>
                <w:sz w:val="16"/>
                <w:szCs w:val="16"/>
              </w:rPr>
              <w:t xml:space="preserve">… </w:t>
            </w:r>
            <w:r w:rsidRPr="00037EC2">
              <w:rPr>
                <w:sz w:val="16"/>
                <w:szCs w:val="16"/>
              </w:rPr>
              <w:t>women, children</w:t>
            </w:r>
            <w:r w:rsidR="00BC69E9" w:rsidRPr="00037EC2">
              <w:rPr>
                <w:sz w:val="16"/>
                <w:szCs w:val="16"/>
              </w:rPr>
              <w:t>..</w:t>
            </w:r>
            <w:r w:rsidRPr="00037EC2">
              <w:rPr>
                <w:sz w:val="16"/>
                <w:szCs w:val="16"/>
              </w:rPr>
              <w:t xml:space="preserve">. Extreme climatic events such as droughts and floods increase the prevalence of </w:t>
            </w:r>
            <w:r w:rsidR="00B71EB4" w:rsidRPr="00037EC2">
              <w:rPr>
                <w:sz w:val="16"/>
                <w:szCs w:val="16"/>
              </w:rPr>
              <w:t>water- and food-borne diseases</w:t>
            </w:r>
            <w:r w:rsidRPr="00037EC2">
              <w:rPr>
                <w:sz w:val="16"/>
                <w:szCs w:val="16"/>
              </w:rPr>
              <w:t xml:space="preserve"> like typhoid, cholera, and other diarrhoeal diseases, which mostly impact children below the age of 5 (Eriksson et al., 2008)”</w:t>
            </w:r>
          </w:p>
        </w:tc>
      </w:tr>
      <w:tr w:rsidR="00BC69E9" w:rsidRPr="00037EC2" w14:paraId="7F680387" w14:textId="77777777" w:rsidTr="00631B71">
        <w:tc>
          <w:tcPr>
            <w:tcW w:w="0" w:type="auto"/>
            <w:vMerge/>
          </w:tcPr>
          <w:p w14:paraId="55E2410D" w14:textId="77777777" w:rsidR="00257BF9" w:rsidRPr="00037EC2" w:rsidRDefault="00257BF9" w:rsidP="00631B71">
            <w:pPr>
              <w:rPr>
                <w:sz w:val="16"/>
                <w:szCs w:val="16"/>
              </w:rPr>
            </w:pPr>
          </w:p>
        </w:tc>
        <w:tc>
          <w:tcPr>
            <w:tcW w:w="0" w:type="auto"/>
          </w:tcPr>
          <w:p w14:paraId="63E67968" w14:textId="4949C6B1" w:rsidR="00257BF9" w:rsidRPr="00037EC2" w:rsidRDefault="00B5069E" w:rsidP="00631B71">
            <w:pPr>
              <w:rPr>
                <w:sz w:val="16"/>
                <w:szCs w:val="16"/>
              </w:rPr>
            </w:pPr>
            <w:r>
              <w:rPr>
                <w:sz w:val="16"/>
                <w:szCs w:val="16"/>
              </w:rPr>
              <w:t>Source of background is explicit</w:t>
            </w:r>
          </w:p>
          <w:p w14:paraId="1BCC7FAC" w14:textId="77777777" w:rsidR="00257BF9" w:rsidRPr="00037EC2" w:rsidRDefault="00257BF9" w:rsidP="00631B71">
            <w:pPr>
              <w:ind w:left="360"/>
              <w:rPr>
                <w:sz w:val="16"/>
                <w:szCs w:val="16"/>
              </w:rPr>
            </w:pPr>
            <w:r w:rsidRPr="00037EC2">
              <w:rPr>
                <w:sz w:val="16"/>
                <w:szCs w:val="16"/>
              </w:rPr>
              <w:t>Authority (one or more persons, books, scientific articles or sources of information)</w:t>
            </w:r>
          </w:p>
          <w:p w14:paraId="0F4AAAC0" w14:textId="77777777" w:rsidR="00257BF9" w:rsidRPr="00037EC2" w:rsidRDefault="00257BF9" w:rsidP="00631B71">
            <w:pPr>
              <w:ind w:left="360"/>
              <w:rPr>
                <w:sz w:val="16"/>
                <w:szCs w:val="16"/>
              </w:rPr>
            </w:pPr>
            <w:r w:rsidRPr="00037EC2">
              <w:rPr>
                <w:sz w:val="16"/>
                <w:szCs w:val="16"/>
              </w:rPr>
              <w:t xml:space="preserve">Quantitative or qualitative analysis, </w:t>
            </w:r>
          </w:p>
          <w:p w14:paraId="3E85433E" w14:textId="77777777" w:rsidR="00257BF9" w:rsidRPr="00037EC2" w:rsidRDefault="00257BF9" w:rsidP="00631B71">
            <w:pPr>
              <w:ind w:left="360"/>
              <w:rPr>
                <w:sz w:val="16"/>
                <w:szCs w:val="16"/>
              </w:rPr>
            </w:pPr>
            <w:r w:rsidRPr="00037EC2">
              <w:rPr>
                <w:sz w:val="16"/>
                <w:szCs w:val="16"/>
              </w:rPr>
              <w:t>Deduction (premises that have been established from authority, observation, intuition or all three)</w:t>
            </w:r>
          </w:p>
        </w:tc>
        <w:tc>
          <w:tcPr>
            <w:tcW w:w="0" w:type="auto"/>
          </w:tcPr>
          <w:p w14:paraId="197183E8" w14:textId="743B8A05" w:rsidR="00257BF9" w:rsidRPr="00037EC2" w:rsidRDefault="006036F7" w:rsidP="00631B71">
            <w:pPr>
              <w:rPr>
                <w:sz w:val="16"/>
                <w:szCs w:val="16"/>
              </w:rPr>
            </w:pPr>
            <w:r w:rsidRPr="00037EC2">
              <w:rPr>
                <w:sz w:val="16"/>
                <w:szCs w:val="16"/>
              </w:rPr>
              <w:t>Yes</w:t>
            </w:r>
          </w:p>
        </w:tc>
        <w:tc>
          <w:tcPr>
            <w:tcW w:w="0" w:type="auto"/>
          </w:tcPr>
          <w:p w14:paraId="32DE21B7" w14:textId="0BADD777" w:rsidR="00257BF9" w:rsidRPr="00037EC2" w:rsidRDefault="006036F7" w:rsidP="00631B71">
            <w:pPr>
              <w:rPr>
                <w:sz w:val="16"/>
                <w:szCs w:val="16"/>
              </w:rPr>
            </w:pPr>
            <w:r w:rsidRPr="00037EC2">
              <w:rPr>
                <w:sz w:val="16"/>
                <w:szCs w:val="16"/>
              </w:rPr>
              <w:t>Government publications, scientific articles</w:t>
            </w:r>
          </w:p>
        </w:tc>
        <w:tc>
          <w:tcPr>
            <w:tcW w:w="0" w:type="auto"/>
          </w:tcPr>
          <w:p w14:paraId="0EC0396F" w14:textId="77777777" w:rsidR="00257BF9" w:rsidRPr="00037EC2" w:rsidRDefault="00257BF9" w:rsidP="00631B71">
            <w:pPr>
              <w:rPr>
                <w:sz w:val="16"/>
                <w:szCs w:val="16"/>
              </w:rPr>
            </w:pPr>
          </w:p>
        </w:tc>
      </w:tr>
      <w:tr w:rsidR="00BC69E9" w:rsidRPr="00037EC2" w14:paraId="0207AEA8" w14:textId="77777777" w:rsidTr="00631B71">
        <w:tc>
          <w:tcPr>
            <w:tcW w:w="0" w:type="auto"/>
            <w:vMerge w:val="restart"/>
          </w:tcPr>
          <w:p w14:paraId="545C58B0" w14:textId="77777777" w:rsidR="00257BF9" w:rsidRPr="00037EC2" w:rsidRDefault="00257BF9" w:rsidP="00631B71">
            <w:pPr>
              <w:rPr>
                <w:sz w:val="16"/>
                <w:szCs w:val="16"/>
              </w:rPr>
            </w:pPr>
            <w:r w:rsidRPr="00037EC2">
              <w:rPr>
                <w:sz w:val="16"/>
                <w:szCs w:val="16"/>
              </w:rPr>
              <w:t>Goals</w:t>
            </w:r>
          </w:p>
        </w:tc>
        <w:tc>
          <w:tcPr>
            <w:tcW w:w="0" w:type="auto"/>
          </w:tcPr>
          <w:p w14:paraId="75C34182" w14:textId="3FE415A9" w:rsidR="00257BF9" w:rsidRPr="00037EC2" w:rsidRDefault="00257BF9" w:rsidP="00631B71">
            <w:pPr>
              <w:rPr>
                <w:sz w:val="16"/>
                <w:szCs w:val="16"/>
              </w:rPr>
            </w:pPr>
            <w:r w:rsidRPr="00037EC2">
              <w:rPr>
                <w:sz w:val="16"/>
                <w:szCs w:val="16"/>
              </w:rPr>
              <w:t xml:space="preserve">Specific </w:t>
            </w:r>
            <w:r w:rsidR="00B5069E">
              <w:rPr>
                <w:sz w:val="16"/>
                <w:szCs w:val="16"/>
              </w:rPr>
              <w:t>Goals for child health explicitly stated</w:t>
            </w:r>
          </w:p>
        </w:tc>
        <w:tc>
          <w:tcPr>
            <w:tcW w:w="0" w:type="auto"/>
          </w:tcPr>
          <w:p w14:paraId="5EB515CE" w14:textId="25F362F6" w:rsidR="00257BF9" w:rsidRPr="00037EC2" w:rsidRDefault="00F6726F" w:rsidP="00631B71">
            <w:pPr>
              <w:rPr>
                <w:sz w:val="16"/>
                <w:szCs w:val="16"/>
              </w:rPr>
            </w:pPr>
            <w:r w:rsidRPr="00037EC2">
              <w:rPr>
                <w:sz w:val="16"/>
                <w:szCs w:val="16"/>
              </w:rPr>
              <w:t>No</w:t>
            </w:r>
          </w:p>
        </w:tc>
        <w:tc>
          <w:tcPr>
            <w:tcW w:w="0" w:type="auto"/>
          </w:tcPr>
          <w:p w14:paraId="64126A28" w14:textId="415D9A1C" w:rsidR="00257BF9" w:rsidRPr="00037EC2" w:rsidRDefault="00257BF9" w:rsidP="00631B71">
            <w:pPr>
              <w:rPr>
                <w:sz w:val="16"/>
                <w:szCs w:val="16"/>
              </w:rPr>
            </w:pPr>
          </w:p>
        </w:tc>
        <w:tc>
          <w:tcPr>
            <w:tcW w:w="0" w:type="auto"/>
          </w:tcPr>
          <w:p w14:paraId="73308AF8" w14:textId="4B8CE20D" w:rsidR="00DE7CA1" w:rsidRPr="00037EC2" w:rsidRDefault="00DE7CA1" w:rsidP="00DE7CA1">
            <w:pPr>
              <w:rPr>
                <w:sz w:val="16"/>
                <w:szCs w:val="16"/>
              </w:rPr>
            </w:pPr>
          </w:p>
          <w:p w14:paraId="317F7712" w14:textId="04B37464" w:rsidR="00751209" w:rsidRPr="00037EC2" w:rsidRDefault="00751209" w:rsidP="00631B71">
            <w:pPr>
              <w:rPr>
                <w:sz w:val="16"/>
                <w:szCs w:val="16"/>
              </w:rPr>
            </w:pPr>
          </w:p>
        </w:tc>
      </w:tr>
      <w:tr w:rsidR="00BC69E9" w:rsidRPr="00037EC2" w14:paraId="5DBDCBFF" w14:textId="77777777" w:rsidTr="00631B71">
        <w:tc>
          <w:tcPr>
            <w:tcW w:w="0" w:type="auto"/>
            <w:vMerge/>
          </w:tcPr>
          <w:p w14:paraId="7BC41096" w14:textId="77777777" w:rsidR="00257BF9" w:rsidRPr="00037EC2" w:rsidRDefault="00257BF9" w:rsidP="00631B71">
            <w:pPr>
              <w:rPr>
                <w:sz w:val="16"/>
                <w:szCs w:val="16"/>
              </w:rPr>
            </w:pPr>
          </w:p>
        </w:tc>
        <w:tc>
          <w:tcPr>
            <w:tcW w:w="0" w:type="auto"/>
          </w:tcPr>
          <w:p w14:paraId="2BBD351E" w14:textId="1825D80A" w:rsidR="00257BF9" w:rsidRPr="00037EC2" w:rsidRDefault="00B5069E" w:rsidP="00631B71">
            <w:pPr>
              <w:rPr>
                <w:sz w:val="16"/>
                <w:szCs w:val="16"/>
              </w:rPr>
            </w:pPr>
            <w:r>
              <w:rPr>
                <w:sz w:val="16"/>
                <w:szCs w:val="16"/>
              </w:rPr>
              <w:t>Goals are concrete enough (quantitative where possible and qualitative where not) to be evaluated later</w:t>
            </w:r>
          </w:p>
        </w:tc>
        <w:tc>
          <w:tcPr>
            <w:tcW w:w="0" w:type="auto"/>
          </w:tcPr>
          <w:p w14:paraId="14AB9C96" w14:textId="07453465" w:rsidR="00257BF9" w:rsidRPr="00037EC2" w:rsidRDefault="00393559" w:rsidP="00631B71">
            <w:pPr>
              <w:rPr>
                <w:sz w:val="16"/>
                <w:szCs w:val="16"/>
              </w:rPr>
            </w:pPr>
            <w:r w:rsidRPr="00037EC2">
              <w:rPr>
                <w:sz w:val="16"/>
                <w:szCs w:val="16"/>
              </w:rPr>
              <w:t>No</w:t>
            </w:r>
          </w:p>
        </w:tc>
        <w:tc>
          <w:tcPr>
            <w:tcW w:w="0" w:type="auto"/>
          </w:tcPr>
          <w:p w14:paraId="16A2F46C" w14:textId="7A588E5B" w:rsidR="00257BF9" w:rsidRPr="00037EC2" w:rsidRDefault="00257BF9" w:rsidP="00631B71">
            <w:pPr>
              <w:rPr>
                <w:sz w:val="16"/>
                <w:szCs w:val="16"/>
              </w:rPr>
            </w:pPr>
          </w:p>
        </w:tc>
        <w:tc>
          <w:tcPr>
            <w:tcW w:w="0" w:type="auto"/>
          </w:tcPr>
          <w:p w14:paraId="0487831E" w14:textId="77777777" w:rsidR="00257BF9" w:rsidRPr="00037EC2" w:rsidRDefault="00257BF9" w:rsidP="00631B71">
            <w:pPr>
              <w:rPr>
                <w:sz w:val="16"/>
                <w:szCs w:val="16"/>
              </w:rPr>
            </w:pPr>
          </w:p>
        </w:tc>
      </w:tr>
      <w:tr w:rsidR="00BC69E9" w:rsidRPr="00037EC2" w14:paraId="79AFF806" w14:textId="77777777" w:rsidTr="00631B71">
        <w:tc>
          <w:tcPr>
            <w:tcW w:w="0" w:type="auto"/>
            <w:vMerge/>
          </w:tcPr>
          <w:p w14:paraId="5547D505" w14:textId="77777777" w:rsidR="00257BF9" w:rsidRPr="00037EC2" w:rsidRDefault="00257BF9" w:rsidP="00631B71">
            <w:pPr>
              <w:rPr>
                <w:sz w:val="16"/>
                <w:szCs w:val="16"/>
              </w:rPr>
            </w:pPr>
          </w:p>
        </w:tc>
        <w:tc>
          <w:tcPr>
            <w:tcW w:w="0" w:type="auto"/>
          </w:tcPr>
          <w:p w14:paraId="3FC4036C" w14:textId="2210C1B4" w:rsidR="00257BF9" w:rsidRPr="00037EC2" w:rsidRDefault="00B5069E" w:rsidP="00631B71">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5DC42192" w14:textId="4455F194" w:rsidR="00257BF9" w:rsidRPr="00037EC2" w:rsidRDefault="00EB7D2A" w:rsidP="00631B71">
            <w:pPr>
              <w:rPr>
                <w:sz w:val="16"/>
                <w:szCs w:val="16"/>
              </w:rPr>
            </w:pPr>
            <w:r w:rsidRPr="00037EC2">
              <w:rPr>
                <w:sz w:val="16"/>
                <w:szCs w:val="16"/>
              </w:rPr>
              <w:t>No</w:t>
            </w:r>
          </w:p>
        </w:tc>
        <w:tc>
          <w:tcPr>
            <w:tcW w:w="0" w:type="auto"/>
          </w:tcPr>
          <w:p w14:paraId="4848C7FD" w14:textId="77777777" w:rsidR="00257BF9" w:rsidRPr="00037EC2" w:rsidRDefault="00257BF9" w:rsidP="00631B71">
            <w:pPr>
              <w:rPr>
                <w:sz w:val="16"/>
                <w:szCs w:val="16"/>
              </w:rPr>
            </w:pPr>
          </w:p>
        </w:tc>
        <w:tc>
          <w:tcPr>
            <w:tcW w:w="0" w:type="auto"/>
          </w:tcPr>
          <w:p w14:paraId="2B2D089B" w14:textId="77777777" w:rsidR="00257BF9" w:rsidRPr="00037EC2" w:rsidRDefault="00257BF9" w:rsidP="00631B71">
            <w:pPr>
              <w:rPr>
                <w:sz w:val="16"/>
                <w:szCs w:val="16"/>
              </w:rPr>
            </w:pPr>
          </w:p>
        </w:tc>
      </w:tr>
      <w:tr w:rsidR="00BC69E9" w:rsidRPr="00037EC2" w14:paraId="595DD113" w14:textId="77777777" w:rsidTr="00631B71">
        <w:tc>
          <w:tcPr>
            <w:tcW w:w="0" w:type="auto"/>
            <w:vMerge/>
          </w:tcPr>
          <w:p w14:paraId="6ECAF696" w14:textId="77777777" w:rsidR="00257BF9" w:rsidRPr="00037EC2" w:rsidRDefault="00257BF9" w:rsidP="00631B71">
            <w:pPr>
              <w:rPr>
                <w:sz w:val="16"/>
                <w:szCs w:val="16"/>
              </w:rPr>
            </w:pPr>
          </w:p>
        </w:tc>
        <w:tc>
          <w:tcPr>
            <w:tcW w:w="0" w:type="auto"/>
          </w:tcPr>
          <w:p w14:paraId="7B62D4CC" w14:textId="46FDBD3C" w:rsidR="00257BF9" w:rsidRPr="00037EC2" w:rsidRDefault="00B5069E" w:rsidP="00631B71">
            <w:pPr>
              <w:rPr>
                <w:sz w:val="16"/>
                <w:szCs w:val="16"/>
              </w:rPr>
            </w:pPr>
            <w:r>
              <w:rPr>
                <w:sz w:val="16"/>
                <w:szCs w:val="16"/>
              </w:rPr>
              <w:t>Action/s outlined to improve child health</w:t>
            </w:r>
          </w:p>
        </w:tc>
        <w:tc>
          <w:tcPr>
            <w:tcW w:w="0" w:type="auto"/>
          </w:tcPr>
          <w:p w14:paraId="198A7D23" w14:textId="1BDDF49D" w:rsidR="00257BF9" w:rsidRPr="00037EC2" w:rsidRDefault="00C90E20" w:rsidP="00631B71">
            <w:pPr>
              <w:rPr>
                <w:sz w:val="16"/>
                <w:szCs w:val="16"/>
              </w:rPr>
            </w:pPr>
            <w:r w:rsidRPr="00037EC2">
              <w:rPr>
                <w:sz w:val="16"/>
                <w:szCs w:val="16"/>
              </w:rPr>
              <w:t>Yes</w:t>
            </w:r>
          </w:p>
        </w:tc>
        <w:tc>
          <w:tcPr>
            <w:tcW w:w="0" w:type="auto"/>
          </w:tcPr>
          <w:p w14:paraId="608AFAC0" w14:textId="77777777" w:rsidR="00CD6FCA" w:rsidRPr="00037EC2" w:rsidRDefault="00CD6FCA" w:rsidP="00CD6FCA">
            <w:pPr>
              <w:rPr>
                <w:sz w:val="16"/>
                <w:szCs w:val="16"/>
              </w:rPr>
            </w:pPr>
            <w:r w:rsidRPr="00037EC2">
              <w:rPr>
                <w:sz w:val="16"/>
                <w:szCs w:val="16"/>
              </w:rPr>
              <w:t>Actions mainly centre around disaster risk reduction, including building resilient community infrastructure</w:t>
            </w:r>
            <w:r w:rsidR="007A5255" w:rsidRPr="00037EC2">
              <w:rPr>
                <w:sz w:val="16"/>
                <w:szCs w:val="16"/>
              </w:rPr>
              <w:t xml:space="preserve"> and emergency centres; promoting child-centred disaster risk reduction through the implementation of guidelines;</w:t>
            </w:r>
            <w:r w:rsidR="0064170B" w:rsidRPr="00037EC2">
              <w:rPr>
                <w:sz w:val="16"/>
                <w:szCs w:val="16"/>
              </w:rPr>
              <w:t xml:space="preserve"> designing early-warning systems; strengthening information management systems; and ensuring access to emergency supplies.</w:t>
            </w:r>
          </w:p>
          <w:p w14:paraId="1453021E" w14:textId="77777777" w:rsidR="0064170B" w:rsidRPr="00037EC2" w:rsidRDefault="0064170B" w:rsidP="00CD6FCA">
            <w:pPr>
              <w:rPr>
                <w:sz w:val="16"/>
                <w:szCs w:val="16"/>
              </w:rPr>
            </w:pPr>
          </w:p>
          <w:p w14:paraId="70EF7843" w14:textId="7CFAB2DC" w:rsidR="0064170B" w:rsidRPr="00037EC2" w:rsidRDefault="0064170B" w:rsidP="00CD6FCA">
            <w:pPr>
              <w:rPr>
                <w:sz w:val="16"/>
                <w:szCs w:val="16"/>
              </w:rPr>
            </w:pPr>
            <w:r w:rsidRPr="00037EC2">
              <w:rPr>
                <w:sz w:val="16"/>
                <w:szCs w:val="16"/>
              </w:rPr>
              <w:t>Actions for water, sanitation and hygiene include</w:t>
            </w:r>
            <w:r w:rsidR="00DC59C8" w:rsidRPr="00037EC2">
              <w:rPr>
                <w:sz w:val="16"/>
                <w:szCs w:val="16"/>
              </w:rPr>
              <w:t xml:space="preserve"> </w:t>
            </w:r>
            <w:r w:rsidR="00A51137" w:rsidRPr="00037EC2">
              <w:rPr>
                <w:sz w:val="16"/>
                <w:szCs w:val="16"/>
              </w:rPr>
              <w:t>constructing and increasing access to WASH facilities</w:t>
            </w:r>
            <w:r w:rsidR="006A64A7" w:rsidRPr="00037EC2">
              <w:rPr>
                <w:sz w:val="16"/>
                <w:szCs w:val="16"/>
              </w:rPr>
              <w:t>, especially during disasters.</w:t>
            </w:r>
          </w:p>
        </w:tc>
        <w:tc>
          <w:tcPr>
            <w:tcW w:w="0" w:type="auto"/>
          </w:tcPr>
          <w:p w14:paraId="15514D4A" w14:textId="77777777" w:rsidR="00257BF9" w:rsidRPr="00037EC2" w:rsidRDefault="008574D1" w:rsidP="00631B71">
            <w:pPr>
              <w:rPr>
                <w:sz w:val="16"/>
                <w:szCs w:val="16"/>
              </w:rPr>
            </w:pPr>
            <w:r w:rsidRPr="00037EC2">
              <w:rPr>
                <w:sz w:val="16"/>
                <w:szCs w:val="16"/>
              </w:rPr>
              <w:t>“…build community infrastructure that can withstand climate hazards; with a co-benefit of helping communities address disaster risks and pandemics.”</w:t>
            </w:r>
          </w:p>
          <w:p w14:paraId="337D0EA9" w14:textId="77777777" w:rsidR="004C5D49" w:rsidRPr="00037EC2" w:rsidRDefault="004C5D49" w:rsidP="00631B71">
            <w:pPr>
              <w:rPr>
                <w:sz w:val="16"/>
                <w:szCs w:val="16"/>
              </w:rPr>
            </w:pPr>
          </w:p>
          <w:p w14:paraId="3BBE4F80" w14:textId="77777777" w:rsidR="004C5D49" w:rsidRPr="00037EC2" w:rsidRDefault="004C5D49" w:rsidP="00631B71">
            <w:pPr>
              <w:rPr>
                <w:sz w:val="16"/>
                <w:szCs w:val="16"/>
              </w:rPr>
            </w:pPr>
            <w:r w:rsidRPr="00037EC2">
              <w:rPr>
                <w:sz w:val="16"/>
                <w:szCs w:val="16"/>
              </w:rPr>
              <w:t xml:space="preserve">“Formulate a strategic plan to establish climate-resilient relief and rescue </w:t>
            </w:r>
            <w:proofErr w:type="spellStart"/>
            <w:r w:rsidRPr="00037EC2">
              <w:rPr>
                <w:sz w:val="16"/>
                <w:szCs w:val="16"/>
              </w:rPr>
              <w:t>centers</w:t>
            </w:r>
            <w:proofErr w:type="spellEnd"/>
            <w:r w:rsidRPr="00037EC2">
              <w:rPr>
                <w:sz w:val="16"/>
                <w:szCs w:val="16"/>
              </w:rPr>
              <w:t xml:space="preserve"> at appropriate locations and in specific trekking and climbing routes that are women, child… friendly”</w:t>
            </w:r>
          </w:p>
          <w:p w14:paraId="0FCE743D" w14:textId="77777777" w:rsidR="00487728" w:rsidRPr="00037EC2" w:rsidRDefault="00487728" w:rsidP="00631B71">
            <w:pPr>
              <w:rPr>
                <w:sz w:val="16"/>
                <w:szCs w:val="16"/>
              </w:rPr>
            </w:pPr>
          </w:p>
          <w:p w14:paraId="2A4847C4" w14:textId="77777777" w:rsidR="00487728" w:rsidRPr="00037EC2" w:rsidRDefault="00381113" w:rsidP="00631B71">
            <w:pPr>
              <w:rPr>
                <w:sz w:val="16"/>
                <w:szCs w:val="16"/>
              </w:rPr>
            </w:pPr>
            <w:r w:rsidRPr="00037EC2">
              <w:rPr>
                <w:sz w:val="16"/>
                <w:szCs w:val="16"/>
              </w:rPr>
              <w:t>“Environmental/Child/Nutrition-Friendly Local Governance (E/C/NFLG) is promoted at the local level.”</w:t>
            </w:r>
          </w:p>
          <w:p w14:paraId="43B00691" w14:textId="77777777" w:rsidR="00074588" w:rsidRPr="00037EC2" w:rsidRDefault="00074588" w:rsidP="00631B71">
            <w:pPr>
              <w:rPr>
                <w:sz w:val="16"/>
                <w:szCs w:val="16"/>
              </w:rPr>
            </w:pPr>
          </w:p>
          <w:p w14:paraId="70E50992" w14:textId="77777777" w:rsidR="00EB7D2A" w:rsidRPr="00037EC2" w:rsidRDefault="00074588" w:rsidP="00631B71">
            <w:pPr>
              <w:rPr>
                <w:sz w:val="16"/>
                <w:szCs w:val="16"/>
              </w:rPr>
            </w:pPr>
            <w:r w:rsidRPr="00037EC2">
              <w:rPr>
                <w:sz w:val="16"/>
                <w:szCs w:val="16"/>
              </w:rPr>
              <w:t>“</w:t>
            </w:r>
            <w:r w:rsidR="00E918BA" w:rsidRPr="00037EC2">
              <w:rPr>
                <w:sz w:val="16"/>
                <w:szCs w:val="16"/>
              </w:rPr>
              <w:t>Formulate and implement guidelines to promote community-based DRR and management, child</w:t>
            </w:r>
            <w:r w:rsidR="00EB7D2A" w:rsidRPr="00037EC2">
              <w:rPr>
                <w:sz w:val="16"/>
                <w:szCs w:val="16"/>
              </w:rPr>
              <w:t>-</w:t>
            </w:r>
            <w:proofErr w:type="spellStart"/>
            <w:r w:rsidR="00E918BA" w:rsidRPr="00037EC2">
              <w:rPr>
                <w:sz w:val="16"/>
                <w:szCs w:val="16"/>
              </w:rPr>
              <w:t>centered</w:t>
            </w:r>
            <w:proofErr w:type="spellEnd"/>
            <w:r w:rsidR="00E918BA" w:rsidRPr="00037EC2">
              <w:rPr>
                <w:sz w:val="16"/>
                <w:szCs w:val="16"/>
              </w:rPr>
              <w:t xml:space="preserve"> disaster risk reduction, climate change adaptation and minimum characteristics of resilient communities (including indigenous knowledge and technologies) to promote resilience.</w:t>
            </w:r>
            <w:r w:rsidR="00EB7D2A" w:rsidRPr="00037EC2">
              <w:rPr>
                <w:sz w:val="16"/>
                <w:szCs w:val="16"/>
              </w:rPr>
              <w:t>”</w:t>
            </w:r>
          </w:p>
          <w:p w14:paraId="1647CE35" w14:textId="77777777" w:rsidR="00EB7D2A" w:rsidRPr="00037EC2" w:rsidRDefault="00EB7D2A" w:rsidP="00631B71">
            <w:pPr>
              <w:rPr>
                <w:sz w:val="16"/>
                <w:szCs w:val="16"/>
              </w:rPr>
            </w:pPr>
          </w:p>
          <w:p w14:paraId="174C8F7E" w14:textId="6E5964E0" w:rsidR="00074588" w:rsidRPr="00037EC2" w:rsidRDefault="00EB7D2A" w:rsidP="00631B71">
            <w:pPr>
              <w:rPr>
                <w:sz w:val="16"/>
                <w:szCs w:val="16"/>
              </w:rPr>
            </w:pPr>
            <w:r w:rsidRPr="00037EC2">
              <w:rPr>
                <w:sz w:val="16"/>
                <w:szCs w:val="16"/>
              </w:rPr>
              <w:t>“</w:t>
            </w:r>
            <w:r w:rsidR="00E918BA" w:rsidRPr="00037EC2">
              <w:rPr>
                <w:sz w:val="16"/>
                <w:szCs w:val="16"/>
              </w:rPr>
              <w:t>Promote mechanisms to ensure meaningful participation of vulnerable people including women, children, youth</w:t>
            </w:r>
            <w:r w:rsidRPr="00037EC2">
              <w:rPr>
                <w:sz w:val="16"/>
                <w:szCs w:val="16"/>
              </w:rPr>
              <w:t xml:space="preserve">… </w:t>
            </w:r>
            <w:r w:rsidR="00E918BA" w:rsidRPr="00037EC2">
              <w:rPr>
                <w:sz w:val="16"/>
                <w:szCs w:val="16"/>
              </w:rPr>
              <w:t>in planning, capacity building and implementation processes on DRR and climate adaptation”</w:t>
            </w:r>
          </w:p>
          <w:p w14:paraId="2BA3FFA6" w14:textId="77777777" w:rsidR="00EE2AB9" w:rsidRPr="00037EC2" w:rsidRDefault="00EE2AB9" w:rsidP="00631B71">
            <w:pPr>
              <w:rPr>
                <w:sz w:val="16"/>
                <w:szCs w:val="16"/>
              </w:rPr>
            </w:pPr>
          </w:p>
          <w:p w14:paraId="7B47894D" w14:textId="25683747" w:rsidR="00EE2AB9" w:rsidRPr="00037EC2" w:rsidRDefault="00EE2AB9" w:rsidP="00631B71">
            <w:pPr>
              <w:rPr>
                <w:sz w:val="16"/>
                <w:szCs w:val="16"/>
              </w:rPr>
            </w:pPr>
            <w:r w:rsidRPr="00037EC2">
              <w:rPr>
                <w:sz w:val="16"/>
                <w:szCs w:val="16"/>
              </w:rPr>
              <w:t>“Design and develop early warning system and preparedness action plan, response plans and guidelines taking into account the needs, capabilities, and preferences of vulnerable groups, including women, children, youth</w:t>
            </w:r>
            <w:r w:rsidR="00EB7D2A" w:rsidRPr="00037EC2">
              <w:rPr>
                <w:sz w:val="16"/>
                <w:szCs w:val="16"/>
              </w:rPr>
              <w:t>..</w:t>
            </w:r>
            <w:r w:rsidRPr="00037EC2">
              <w:rPr>
                <w:sz w:val="16"/>
                <w:szCs w:val="16"/>
              </w:rPr>
              <w:t>.”</w:t>
            </w:r>
          </w:p>
          <w:p w14:paraId="67B57B18" w14:textId="77777777" w:rsidR="000B7D8F" w:rsidRPr="00037EC2" w:rsidRDefault="000B7D8F" w:rsidP="00631B71">
            <w:pPr>
              <w:rPr>
                <w:sz w:val="16"/>
                <w:szCs w:val="16"/>
              </w:rPr>
            </w:pPr>
          </w:p>
          <w:p w14:paraId="5A0C9A09" w14:textId="77777777" w:rsidR="000B7D8F" w:rsidRPr="00037EC2" w:rsidRDefault="000B7D8F" w:rsidP="00631B71">
            <w:pPr>
              <w:rPr>
                <w:sz w:val="16"/>
                <w:szCs w:val="16"/>
              </w:rPr>
            </w:pPr>
            <w:r w:rsidRPr="00037EC2">
              <w:rPr>
                <w:sz w:val="16"/>
                <w:szCs w:val="16"/>
              </w:rPr>
              <w:t>“</w:t>
            </w:r>
            <w:r w:rsidR="00C56C3F" w:rsidRPr="00037EC2">
              <w:rPr>
                <w:sz w:val="16"/>
                <w:szCs w:val="16"/>
              </w:rPr>
              <w:t>Strengthen current information management systems by enhancing mapping and identification of vulnerable people and communities in disaster prone areas to facilitate effective and equitable preparedness and response interventions.”</w:t>
            </w:r>
          </w:p>
          <w:p w14:paraId="72D84F8A" w14:textId="77777777" w:rsidR="00C56C3F" w:rsidRPr="00037EC2" w:rsidRDefault="00C56C3F" w:rsidP="00631B71">
            <w:pPr>
              <w:rPr>
                <w:sz w:val="16"/>
                <w:szCs w:val="16"/>
              </w:rPr>
            </w:pPr>
          </w:p>
          <w:p w14:paraId="41343C84" w14:textId="77777777" w:rsidR="00C56C3F" w:rsidRPr="00037EC2" w:rsidRDefault="00C56C3F" w:rsidP="00631B71">
            <w:pPr>
              <w:rPr>
                <w:sz w:val="16"/>
                <w:szCs w:val="16"/>
              </w:rPr>
            </w:pPr>
            <w:r w:rsidRPr="00037EC2">
              <w:rPr>
                <w:sz w:val="16"/>
                <w:szCs w:val="16"/>
              </w:rPr>
              <w:t>“Establish and strengthen GESI-responsive early warning systems, preparedness and response at all levels of the government, including meaningful participation of vulnerable people, including children, in the processes with efficient, accessible and inclusive emergency communication channels using appropriate medium (radio, television, SMS, social media, posters) and language(s).”</w:t>
            </w:r>
          </w:p>
          <w:p w14:paraId="54F2CE24" w14:textId="77777777" w:rsidR="00C56C3F" w:rsidRPr="00037EC2" w:rsidRDefault="00C56C3F" w:rsidP="00631B71">
            <w:pPr>
              <w:rPr>
                <w:sz w:val="16"/>
                <w:szCs w:val="16"/>
              </w:rPr>
            </w:pPr>
          </w:p>
          <w:p w14:paraId="632915AE" w14:textId="77777777" w:rsidR="000304B1" w:rsidRPr="00037EC2" w:rsidRDefault="00C56C3F" w:rsidP="00631B71">
            <w:pPr>
              <w:rPr>
                <w:sz w:val="16"/>
                <w:szCs w:val="16"/>
              </w:rPr>
            </w:pPr>
            <w:r w:rsidRPr="00037EC2">
              <w:rPr>
                <w:sz w:val="16"/>
                <w:szCs w:val="16"/>
              </w:rPr>
              <w:t xml:space="preserve">“Construct and ensure existence of GESI-responsive, safe and accessible spaces for disasters that include WASH facilities and climate-resilient shelters at the local level that are designed to meet the specific needs of </w:t>
            </w:r>
            <w:r w:rsidRPr="00037EC2">
              <w:rPr>
                <w:sz w:val="16"/>
                <w:szCs w:val="16"/>
              </w:rPr>
              <w:lastRenderedPageBreak/>
              <w:t>women</w:t>
            </w:r>
            <w:r w:rsidR="000304B1" w:rsidRPr="00037EC2">
              <w:rPr>
                <w:sz w:val="16"/>
                <w:szCs w:val="16"/>
              </w:rPr>
              <w:t xml:space="preserve">… </w:t>
            </w:r>
            <w:r w:rsidRPr="00037EC2">
              <w:rPr>
                <w:sz w:val="16"/>
                <w:szCs w:val="16"/>
              </w:rPr>
              <w:t>children</w:t>
            </w:r>
            <w:r w:rsidR="000304B1" w:rsidRPr="00037EC2">
              <w:rPr>
                <w:sz w:val="16"/>
                <w:szCs w:val="16"/>
              </w:rPr>
              <w:t>…</w:t>
            </w:r>
            <w:r w:rsidRPr="00037EC2">
              <w:rPr>
                <w:sz w:val="16"/>
                <w:szCs w:val="16"/>
              </w:rPr>
              <w:t xml:space="preserve"> (including minimizing risks of discrimination and violence).</w:t>
            </w:r>
            <w:r w:rsidR="000304B1" w:rsidRPr="00037EC2">
              <w:rPr>
                <w:sz w:val="16"/>
                <w:szCs w:val="16"/>
              </w:rPr>
              <w:t>”</w:t>
            </w:r>
          </w:p>
          <w:p w14:paraId="1E5C29C5" w14:textId="77777777" w:rsidR="000304B1" w:rsidRPr="00037EC2" w:rsidRDefault="000304B1" w:rsidP="00631B71">
            <w:pPr>
              <w:rPr>
                <w:sz w:val="16"/>
                <w:szCs w:val="16"/>
              </w:rPr>
            </w:pPr>
          </w:p>
          <w:p w14:paraId="2EF35322" w14:textId="4F4CD50E" w:rsidR="00AF2336" w:rsidRPr="00037EC2" w:rsidRDefault="000304B1" w:rsidP="00631B71">
            <w:pPr>
              <w:rPr>
                <w:sz w:val="16"/>
                <w:szCs w:val="16"/>
              </w:rPr>
            </w:pPr>
            <w:r w:rsidRPr="00037EC2">
              <w:rPr>
                <w:sz w:val="16"/>
                <w:szCs w:val="16"/>
              </w:rPr>
              <w:t>“</w:t>
            </w:r>
            <w:r w:rsidR="00C56C3F" w:rsidRPr="00037EC2">
              <w:rPr>
                <w:sz w:val="16"/>
                <w:szCs w:val="16"/>
              </w:rPr>
              <w:t>Ensure prepositioning of and access to emergency kits and supplies for vulnerable groups, including children, during emergencies that are sensitive to the different needs and preferences of various vulnerable groups.”</w:t>
            </w:r>
          </w:p>
          <w:p w14:paraId="4C490CBF" w14:textId="77777777" w:rsidR="00AF2336" w:rsidRPr="00037EC2" w:rsidRDefault="00AF2336" w:rsidP="00631B71">
            <w:pPr>
              <w:rPr>
                <w:sz w:val="16"/>
                <w:szCs w:val="16"/>
              </w:rPr>
            </w:pPr>
          </w:p>
          <w:p w14:paraId="2DE5864C" w14:textId="519647DC" w:rsidR="00C56C3F" w:rsidRPr="00037EC2" w:rsidRDefault="00AF2336" w:rsidP="00631B71">
            <w:pPr>
              <w:rPr>
                <w:sz w:val="16"/>
                <w:szCs w:val="16"/>
              </w:rPr>
            </w:pPr>
            <w:r w:rsidRPr="00037EC2">
              <w:rPr>
                <w:sz w:val="16"/>
                <w:szCs w:val="16"/>
              </w:rPr>
              <w:t>“Ensure equitable access to drinking water, sanitation, hygiene, safe transportation, legal and psychosocial support, and security/police and health services for vulnerable groups</w:t>
            </w:r>
            <w:r w:rsidR="000304B1" w:rsidRPr="00037EC2">
              <w:rPr>
                <w:sz w:val="16"/>
                <w:szCs w:val="16"/>
              </w:rPr>
              <w:t>.</w:t>
            </w:r>
            <w:r w:rsidRPr="00037EC2">
              <w:rPr>
                <w:sz w:val="16"/>
                <w:szCs w:val="16"/>
              </w:rPr>
              <w:t>”</w:t>
            </w:r>
          </w:p>
        </w:tc>
      </w:tr>
      <w:tr w:rsidR="00BC69E9" w:rsidRPr="00037EC2" w14:paraId="72CF904F" w14:textId="77777777" w:rsidTr="00631B71">
        <w:tc>
          <w:tcPr>
            <w:tcW w:w="0" w:type="auto"/>
            <w:vMerge/>
          </w:tcPr>
          <w:p w14:paraId="7F2A99F8" w14:textId="77777777" w:rsidR="00257BF9" w:rsidRPr="00037EC2" w:rsidRDefault="00257BF9" w:rsidP="00631B71">
            <w:pPr>
              <w:rPr>
                <w:sz w:val="16"/>
                <w:szCs w:val="16"/>
              </w:rPr>
            </w:pPr>
          </w:p>
        </w:tc>
        <w:tc>
          <w:tcPr>
            <w:tcW w:w="0" w:type="auto"/>
          </w:tcPr>
          <w:p w14:paraId="2061B7A8" w14:textId="210A3E25" w:rsidR="00257BF9" w:rsidRPr="00037EC2" w:rsidRDefault="00B5069E" w:rsidP="00631B71">
            <w:pPr>
              <w:rPr>
                <w:sz w:val="16"/>
                <w:szCs w:val="16"/>
              </w:rPr>
            </w:pPr>
            <w:r>
              <w:rPr>
                <w:sz w:val="16"/>
                <w:szCs w:val="16"/>
              </w:rPr>
              <w:t>Mechanisms by which children and/or pregnant women will be specifically targeted by the action are explicitly stated</w:t>
            </w:r>
          </w:p>
        </w:tc>
        <w:tc>
          <w:tcPr>
            <w:tcW w:w="0" w:type="auto"/>
          </w:tcPr>
          <w:p w14:paraId="5FCF658C" w14:textId="47A532AD" w:rsidR="00257BF9" w:rsidRPr="00037EC2" w:rsidRDefault="006A64A7" w:rsidP="00631B71">
            <w:pPr>
              <w:rPr>
                <w:sz w:val="16"/>
                <w:szCs w:val="16"/>
              </w:rPr>
            </w:pPr>
            <w:r w:rsidRPr="00037EC2">
              <w:rPr>
                <w:sz w:val="16"/>
                <w:szCs w:val="16"/>
              </w:rPr>
              <w:t>Yes</w:t>
            </w:r>
          </w:p>
        </w:tc>
        <w:tc>
          <w:tcPr>
            <w:tcW w:w="0" w:type="auto"/>
          </w:tcPr>
          <w:p w14:paraId="32778A92" w14:textId="4A3BF5BC" w:rsidR="00257BF9" w:rsidRPr="00037EC2" w:rsidRDefault="006A64A7" w:rsidP="00631B71">
            <w:pPr>
              <w:rPr>
                <w:sz w:val="16"/>
                <w:szCs w:val="16"/>
              </w:rPr>
            </w:pPr>
            <w:r w:rsidRPr="00037EC2">
              <w:rPr>
                <w:sz w:val="16"/>
                <w:szCs w:val="16"/>
              </w:rPr>
              <w:t>The above actions make explicit reference to children and other vulnerable groups.</w:t>
            </w:r>
          </w:p>
        </w:tc>
        <w:tc>
          <w:tcPr>
            <w:tcW w:w="0" w:type="auto"/>
          </w:tcPr>
          <w:p w14:paraId="2F0BCD4B" w14:textId="77777777" w:rsidR="00257BF9" w:rsidRPr="00037EC2" w:rsidRDefault="00257BF9" w:rsidP="00631B71">
            <w:pPr>
              <w:rPr>
                <w:sz w:val="16"/>
                <w:szCs w:val="16"/>
              </w:rPr>
            </w:pPr>
          </w:p>
        </w:tc>
      </w:tr>
      <w:tr w:rsidR="00BC69E9" w:rsidRPr="00037EC2" w14:paraId="62771260" w14:textId="77777777" w:rsidTr="00631B71">
        <w:tc>
          <w:tcPr>
            <w:tcW w:w="0" w:type="auto"/>
            <w:vMerge/>
          </w:tcPr>
          <w:p w14:paraId="1FE00D47" w14:textId="77777777" w:rsidR="00257BF9" w:rsidRPr="00037EC2" w:rsidRDefault="00257BF9" w:rsidP="00631B71">
            <w:pPr>
              <w:rPr>
                <w:sz w:val="16"/>
                <w:szCs w:val="16"/>
              </w:rPr>
            </w:pPr>
          </w:p>
        </w:tc>
        <w:tc>
          <w:tcPr>
            <w:tcW w:w="0" w:type="auto"/>
          </w:tcPr>
          <w:p w14:paraId="716A29E4" w14:textId="5576648D" w:rsidR="00257BF9" w:rsidRPr="00037EC2" w:rsidRDefault="00B5069E" w:rsidP="00631B71">
            <w:pPr>
              <w:rPr>
                <w:sz w:val="16"/>
                <w:szCs w:val="16"/>
              </w:rPr>
            </w:pPr>
            <w:r>
              <w:rPr>
                <w:sz w:val="16"/>
                <w:szCs w:val="16"/>
              </w:rPr>
              <w:t>Minimum of two actions</w:t>
            </w:r>
          </w:p>
        </w:tc>
        <w:tc>
          <w:tcPr>
            <w:tcW w:w="0" w:type="auto"/>
          </w:tcPr>
          <w:p w14:paraId="10D60C83" w14:textId="6D4528FD" w:rsidR="00257BF9" w:rsidRPr="00037EC2" w:rsidRDefault="002323AF" w:rsidP="00631B71">
            <w:pPr>
              <w:rPr>
                <w:sz w:val="16"/>
                <w:szCs w:val="16"/>
              </w:rPr>
            </w:pPr>
            <w:r w:rsidRPr="00037EC2">
              <w:rPr>
                <w:sz w:val="16"/>
                <w:szCs w:val="16"/>
              </w:rPr>
              <w:t>Yes</w:t>
            </w:r>
          </w:p>
        </w:tc>
        <w:tc>
          <w:tcPr>
            <w:tcW w:w="0" w:type="auto"/>
          </w:tcPr>
          <w:p w14:paraId="7EAABAA7" w14:textId="0EA28650" w:rsidR="00257BF9" w:rsidRPr="00037EC2" w:rsidRDefault="00257BF9" w:rsidP="00631B71">
            <w:pPr>
              <w:rPr>
                <w:sz w:val="16"/>
                <w:szCs w:val="16"/>
              </w:rPr>
            </w:pPr>
          </w:p>
        </w:tc>
        <w:tc>
          <w:tcPr>
            <w:tcW w:w="0" w:type="auto"/>
          </w:tcPr>
          <w:p w14:paraId="76C79A4A" w14:textId="77777777" w:rsidR="00257BF9" w:rsidRPr="00037EC2" w:rsidRDefault="00257BF9" w:rsidP="00631B71">
            <w:pPr>
              <w:rPr>
                <w:sz w:val="16"/>
                <w:szCs w:val="16"/>
              </w:rPr>
            </w:pPr>
          </w:p>
        </w:tc>
      </w:tr>
      <w:tr w:rsidR="00BC69E9" w:rsidRPr="00037EC2" w14:paraId="1BCC8F2E" w14:textId="77777777" w:rsidTr="00631B71">
        <w:tc>
          <w:tcPr>
            <w:tcW w:w="0" w:type="auto"/>
            <w:vMerge/>
          </w:tcPr>
          <w:p w14:paraId="112E38D5" w14:textId="77777777" w:rsidR="00257BF9" w:rsidRPr="00037EC2" w:rsidRDefault="00257BF9" w:rsidP="00631B71">
            <w:pPr>
              <w:rPr>
                <w:sz w:val="16"/>
                <w:szCs w:val="16"/>
              </w:rPr>
            </w:pPr>
          </w:p>
        </w:tc>
        <w:tc>
          <w:tcPr>
            <w:tcW w:w="0" w:type="auto"/>
          </w:tcPr>
          <w:p w14:paraId="3547071D" w14:textId="61471E49" w:rsidR="00257BF9" w:rsidRPr="00037EC2" w:rsidRDefault="003D564F" w:rsidP="00631B71">
            <w:pPr>
              <w:rPr>
                <w:sz w:val="16"/>
                <w:szCs w:val="16"/>
              </w:rPr>
            </w:pPr>
            <w:r w:rsidRPr="00037EC2">
              <w:rPr>
                <w:sz w:val="16"/>
                <w:szCs w:val="16"/>
              </w:rPr>
              <w:t>Actions comprehensively address climate-sensitive health risks identified in policy background</w:t>
            </w:r>
          </w:p>
        </w:tc>
        <w:tc>
          <w:tcPr>
            <w:tcW w:w="0" w:type="auto"/>
          </w:tcPr>
          <w:p w14:paraId="00E8C52C" w14:textId="2FC9F067" w:rsidR="00257BF9" w:rsidRPr="00037EC2" w:rsidRDefault="00C3492E" w:rsidP="00631B71">
            <w:pPr>
              <w:rPr>
                <w:sz w:val="16"/>
                <w:szCs w:val="16"/>
              </w:rPr>
            </w:pPr>
            <w:r w:rsidRPr="00037EC2">
              <w:rPr>
                <w:sz w:val="16"/>
                <w:szCs w:val="16"/>
              </w:rPr>
              <w:t>No</w:t>
            </w:r>
          </w:p>
        </w:tc>
        <w:tc>
          <w:tcPr>
            <w:tcW w:w="0" w:type="auto"/>
          </w:tcPr>
          <w:p w14:paraId="7CE0D018" w14:textId="3C2A7F1C" w:rsidR="00257BF9" w:rsidRPr="00037EC2" w:rsidRDefault="00CC1EE1" w:rsidP="00631B71">
            <w:pPr>
              <w:rPr>
                <w:sz w:val="16"/>
                <w:szCs w:val="16"/>
              </w:rPr>
            </w:pPr>
            <w:r w:rsidRPr="00037EC2">
              <w:rPr>
                <w:sz w:val="16"/>
                <w:szCs w:val="16"/>
              </w:rPr>
              <w:t>No actions to address vector-borne diseases</w:t>
            </w:r>
          </w:p>
        </w:tc>
        <w:tc>
          <w:tcPr>
            <w:tcW w:w="0" w:type="auto"/>
          </w:tcPr>
          <w:p w14:paraId="579C21E1" w14:textId="77777777" w:rsidR="00257BF9" w:rsidRPr="00037EC2" w:rsidRDefault="00257BF9" w:rsidP="00631B71">
            <w:pPr>
              <w:rPr>
                <w:sz w:val="16"/>
                <w:szCs w:val="16"/>
              </w:rPr>
            </w:pPr>
          </w:p>
        </w:tc>
      </w:tr>
      <w:tr w:rsidR="00096E09" w:rsidRPr="00037EC2" w14:paraId="57E236BE" w14:textId="77777777" w:rsidTr="00631B71">
        <w:tc>
          <w:tcPr>
            <w:tcW w:w="0" w:type="auto"/>
            <w:vMerge w:val="restart"/>
          </w:tcPr>
          <w:p w14:paraId="119D9468" w14:textId="77777777" w:rsidR="00096E09" w:rsidRPr="00037EC2" w:rsidRDefault="00096E09" w:rsidP="00631B71">
            <w:pPr>
              <w:rPr>
                <w:sz w:val="16"/>
                <w:szCs w:val="16"/>
              </w:rPr>
            </w:pPr>
            <w:r w:rsidRPr="00037EC2">
              <w:rPr>
                <w:sz w:val="16"/>
                <w:szCs w:val="16"/>
              </w:rPr>
              <w:t>Resources</w:t>
            </w:r>
          </w:p>
        </w:tc>
        <w:tc>
          <w:tcPr>
            <w:tcW w:w="0" w:type="auto"/>
          </w:tcPr>
          <w:p w14:paraId="65531233" w14:textId="7149139F" w:rsidR="00096E09" w:rsidRPr="00037EC2" w:rsidRDefault="00B5069E" w:rsidP="00631B71">
            <w:pPr>
              <w:rPr>
                <w:sz w:val="16"/>
                <w:szCs w:val="16"/>
              </w:rPr>
            </w:pPr>
            <w:r>
              <w:rPr>
                <w:sz w:val="16"/>
                <w:szCs w:val="16"/>
              </w:rPr>
              <w:t>Financial resources addressed</w:t>
            </w:r>
          </w:p>
          <w:p w14:paraId="3EEE261D" w14:textId="2A92F4A8" w:rsidR="00096E09" w:rsidRPr="00037EC2" w:rsidRDefault="00B5069E" w:rsidP="00631B71">
            <w:pPr>
              <w:ind w:left="360"/>
              <w:rPr>
                <w:sz w:val="16"/>
                <w:szCs w:val="16"/>
              </w:rPr>
            </w:pPr>
            <w:r w:rsidRPr="00B5069E">
              <w:rPr>
                <w:sz w:val="16"/>
                <w:szCs w:val="16"/>
              </w:rPr>
              <w:t>Estimated financial resources for implementation of the action/s given</w:t>
            </w:r>
          </w:p>
          <w:p w14:paraId="5138FC7A" w14:textId="2A68C182" w:rsidR="00096E09" w:rsidRPr="00037EC2" w:rsidRDefault="00B5069E" w:rsidP="00631B71">
            <w:pPr>
              <w:ind w:left="360"/>
              <w:rPr>
                <w:sz w:val="16"/>
                <w:szCs w:val="16"/>
              </w:rPr>
            </w:pPr>
            <w:r w:rsidRPr="00B5069E">
              <w:rPr>
                <w:sz w:val="16"/>
                <w:szCs w:val="16"/>
              </w:rPr>
              <w:t>Allocated financial resources for implementation of the action/s clear</w:t>
            </w:r>
          </w:p>
          <w:p w14:paraId="123ABB46" w14:textId="2F414DA0" w:rsidR="00096E09" w:rsidRPr="00037EC2" w:rsidRDefault="00B5069E" w:rsidP="00631B71">
            <w:pPr>
              <w:ind w:left="360"/>
              <w:rPr>
                <w:sz w:val="16"/>
                <w:szCs w:val="16"/>
              </w:rPr>
            </w:pPr>
            <w:r w:rsidRPr="00B5069E">
              <w:rPr>
                <w:sz w:val="16"/>
                <w:szCs w:val="16"/>
              </w:rPr>
              <w:t>Rewards/sanctions for spending allocated resources on other programs</w:t>
            </w:r>
          </w:p>
        </w:tc>
        <w:tc>
          <w:tcPr>
            <w:tcW w:w="0" w:type="auto"/>
          </w:tcPr>
          <w:p w14:paraId="722F35EE" w14:textId="174CCEC5" w:rsidR="00096E09" w:rsidRPr="00037EC2" w:rsidRDefault="00096E09" w:rsidP="00631B71">
            <w:pPr>
              <w:rPr>
                <w:sz w:val="16"/>
                <w:szCs w:val="16"/>
              </w:rPr>
            </w:pPr>
            <w:r w:rsidRPr="00037EC2">
              <w:rPr>
                <w:sz w:val="16"/>
                <w:szCs w:val="16"/>
              </w:rPr>
              <w:t>No</w:t>
            </w:r>
          </w:p>
        </w:tc>
        <w:tc>
          <w:tcPr>
            <w:tcW w:w="0" w:type="auto"/>
          </w:tcPr>
          <w:p w14:paraId="1834F2EF" w14:textId="75265EE0" w:rsidR="00096E09" w:rsidRPr="00037EC2" w:rsidRDefault="00096E09" w:rsidP="00631B71">
            <w:pPr>
              <w:rPr>
                <w:sz w:val="16"/>
                <w:szCs w:val="16"/>
              </w:rPr>
            </w:pPr>
            <w:r w:rsidRPr="00037EC2">
              <w:rPr>
                <w:sz w:val="16"/>
                <w:szCs w:val="16"/>
              </w:rPr>
              <w:t>Cost breakdown for each of the actions has not been provided.</w:t>
            </w:r>
          </w:p>
        </w:tc>
        <w:tc>
          <w:tcPr>
            <w:tcW w:w="0" w:type="auto"/>
          </w:tcPr>
          <w:p w14:paraId="42587DE3" w14:textId="77777777" w:rsidR="00096E09" w:rsidRPr="00037EC2" w:rsidRDefault="00096E09" w:rsidP="00631B71">
            <w:pPr>
              <w:rPr>
                <w:sz w:val="16"/>
                <w:szCs w:val="16"/>
              </w:rPr>
            </w:pPr>
          </w:p>
        </w:tc>
      </w:tr>
      <w:tr w:rsidR="00096E09" w:rsidRPr="00037EC2" w14:paraId="7BBDE69D" w14:textId="77777777" w:rsidTr="00631B71">
        <w:tc>
          <w:tcPr>
            <w:tcW w:w="0" w:type="auto"/>
            <w:vMerge/>
          </w:tcPr>
          <w:p w14:paraId="1C5B0997" w14:textId="77777777" w:rsidR="00096E09" w:rsidRPr="00037EC2" w:rsidRDefault="00096E09" w:rsidP="00631B71">
            <w:pPr>
              <w:rPr>
                <w:sz w:val="16"/>
                <w:szCs w:val="16"/>
              </w:rPr>
            </w:pPr>
          </w:p>
        </w:tc>
        <w:tc>
          <w:tcPr>
            <w:tcW w:w="0" w:type="auto"/>
          </w:tcPr>
          <w:p w14:paraId="6B8BB547" w14:textId="1DEEA21C" w:rsidR="00096E09" w:rsidRPr="00037EC2" w:rsidRDefault="00B5069E" w:rsidP="00631B71">
            <w:pPr>
              <w:rPr>
                <w:sz w:val="16"/>
                <w:szCs w:val="16"/>
              </w:rPr>
            </w:pPr>
            <w:r w:rsidRPr="00B5069E">
              <w:rPr>
                <w:sz w:val="16"/>
                <w:szCs w:val="16"/>
              </w:rPr>
              <w:t>Human resources addressed</w:t>
            </w:r>
          </w:p>
        </w:tc>
        <w:tc>
          <w:tcPr>
            <w:tcW w:w="0" w:type="auto"/>
          </w:tcPr>
          <w:p w14:paraId="69B6534F" w14:textId="1B044993" w:rsidR="00096E09" w:rsidRPr="00037EC2" w:rsidRDefault="00096E09" w:rsidP="00631B71">
            <w:pPr>
              <w:rPr>
                <w:sz w:val="16"/>
                <w:szCs w:val="16"/>
              </w:rPr>
            </w:pPr>
            <w:r w:rsidRPr="00037EC2">
              <w:rPr>
                <w:sz w:val="16"/>
                <w:szCs w:val="16"/>
              </w:rPr>
              <w:t>No</w:t>
            </w:r>
          </w:p>
        </w:tc>
        <w:tc>
          <w:tcPr>
            <w:tcW w:w="0" w:type="auto"/>
          </w:tcPr>
          <w:p w14:paraId="12A6FAE8" w14:textId="77777777" w:rsidR="00096E09" w:rsidRPr="00037EC2" w:rsidRDefault="00096E09" w:rsidP="00631B71">
            <w:pPr>
              <w:rPr>
                <w:sz w:val="16"/>
                <w:szCs w:val="16"/>
              </w:rPr>
            </w:pPr>
          </w:p>
        </w:tc>
        <w:tc>
          <w:tcPr>
            <w:tcW w:w="0" w:type="auto"/>
          </w:tcPr>
          <w:p w14:paraId="2AF45DC4" w14:textId="77777777" w:rsidR="00096E09" w:rsidRPr="00037EC2" w:rsidRDefault="00096E09" w:rsidP="00631B71">
            <w:pPr>
              <w:rPr>
                <w:sz w:val="16"/>
                <w:szCs w:val="16"/>
              </w:rPr>
            </w:pPr>
          </w:p>
        </w:tc>
      </w:tr>
      <w:tr w:rsidR="00096E09" w:rsidRPr="00037EC2" w14:paraId="7F1672C9" w14:textId="77777777" w:rsidTr="00631B71">
        <w:tc>
          <w:tcPr>
            <w:tcW w:w="0" w:type="auto"/>
            <w:vMerge/>
          </w:tcPr>
          <w:p w14:paraId="3F452100" w14:textId="77777777" w:rsidR="00096E09" w:rsidRPr="00037EC2" w:rsidRDefault="00096E09" w:rsidP="00631B71">
            <w:pPr>
              <w:rPr>
                <w:sz w:val="16"/>
                <w:szCs w:val="16"/>
              </w:rPr>
            </w:pPr>
          </w:p>
        </w:tc>
        <w:tc>
          <w:tcPr>
            <w:tcW w:w="0" w:type="auto"/>
          </w:tcPr>
          <w:p w14:paraId="5A0FE287" w14:textId="7DE19EC4" w:rsidR="00096E09" w:rsidRPr="00037EC2" w:rsidRDefault="00B5069E" w:rsidP="00631B71">
            <w:pPr>
              <w:rPr>
                <w:sz w:val="16"/>
                <w:szCs w:val="16"/>
              </w:rPr>
            </w:pPr>
            <w:r w:rsidRPr="00B5069E">
              <w:rPr>
                <w:sz w:val="16"/>
                <w:szCs w:val="16"/>
              </w:rPr>
              <w:t>Organisational capacity addressed</w:t>
            </w:r>
          </w:p>
        </w:tc>
        <w:tc>
          <w:tcPr>
            <w:tcW w:w="0" w:type="auto"/>
          </w:tcPr>
          <w:p w14:paraId="2E72339B" w14:textId="763A25F1" w:rsidR="00096E09" w:rsidRPr="00037EC2" w:rsidRDefault="00096E09" w:rsidP="00631B71">
            <w:pPr>
              <w:rPr>
                <w:sz w:val="16"/>
                <w:szCs w:val="16"/>
              </w:rPr>
            </w:pPr>
            <w:r w:rsidRPr="00037EC2">
              <w:rPr>
                <w:sz w:val="16"/>
                <w:szCs w:val="16"/>
              </w:rPr>
              <w:t>No</w:t>
            </w:r>
          </w:p>
        </w:tc>
        <w:tc>
          <w:tcPr>
            <w:tcW w:w="0" w:type="auto"/>
          </w:tcPr>
          <w:p w14:paraId="6E327DA0" w14:textId="77777777" w:rsidR="00096E09" w:rsidRPr="00037EC2" w:rsidRDefault="00096E09" w:rsidP="00631B71">
            <w:pPr>
              <w:rPr>
                <w:sz w:val="16"/>
                <w:szCs w:val="16"/>
              </w:rPr>
            </w:pPr>
          </w:p>
        </w:tc>
        <w:tc>
          <w:tcPr>
            <w:tcW w:w="0" w:type="auto"/>
          </w:tcPr>
          <w:p w14:paraId="220A456F" w14:textId="77777777" w:rsidR="00096E09" w:rsidRPr="00037EC2" w:rsidRDefault="00096E09" w:rsidP="00631B71">
            <w:pPr>
              <w:rPr>
                <w:sz w:val="16"/>
                <w:szCs w:val="16"/>
              </w:rPr>
            </w:pPr>
          </w:p>
        </w:tc>
      </w:tr>
      <w:tr w:rsidR="00096E09" w:rsidRPr="00037EC2" w14:paraId="04896062" w14:textId="77777777" w:rsidTr="00631B71">
        <w:tc>
          <w:tcPr>
            <w:tcW w:w="0" w:type="auto"/>
            <w:vMerge/>
          </w:tcPr>
          <w:p w14:paraId="2DA3B7EB" w14:textId="77777777" w:rsidR="00096E09" w:rsidRPr="00037EC2" w:rsidRDefault="00096E09" w:rsidP="00631B71">
            <w:pPr>
              <w:rPr>
                <w:sz w:val="16"/>
                <w:szCs w:val="16"/>
              </w:rPr>
            </w:pPr>
          </w:p>
        </w:tc>
        <w:tc>
          <w:tcPr>
            <w:tcW w:w="0" w:type="auto"/>
          </w:tcPr>
          <w:p w14:paraId="7CD38E28" w14:textId="44B94CB5" w:rsidR="00096E09" w:rsidRPr="00037EC2" w:rsidRDefault="00B5069E" w:rsidP="00631B71">
            <w:pPr>
              <w:rPr>
                <w:sz w:val="16"/>
                <w:szCs w:val="16"/>
              </w:rPr>
            </w:pPr>
            <w:r w:rsidRPr="00B5069E">
              <w:rPr>
                <w:rFonts w:cs="Calibri"/>
                <w:sz w:val="16"/>
                <w:szCs w:val="16"/>
              </w:rPr>
              <w:t>Policy indicated strategies to mobilise required resources</w:t>
            </w:r>
          </w:p>
        </w:tc>
        <w:tc>
          <w:tcPr>
            <w:tcW w:w="0" w:type="auto"/>
          </w:tcPr>
          <w:p w14:paraId="5B0181ED" w14:textId="2E6D51BA" w:rsidR="00096E09" w:rsidRPr="00037EC2" w:rsidRDefault="00096E09" w:rsidP="00631B71">
            <w:pPr>
              <w:rPr>
                <w:sz w:val="16"/>
                <w:szCs w:val="16"/>
              </w:rPr>
            </w:pPr>
            <w:r>
              <w:rPr>
                <w:sz w:val="16"/>
                <w:szCs w:val="16"/>
              </w:rPr>
              <w:t>No</w:t>
            </w:r>
          </w:p>
        </w:tc>
        <w:tc>
          <w:tcPr>
            <w:tcW w:w="0" w:type="auto"/>
          </w:tcPr>
          <w:p w14:paraId="63E2426D" w14:textId="77777777" w:rsidR="00096E09" w:rsidRPr="00037EC2" w:rsidRDefault="00096E09" w:rsidP="00631B71">
            <w:pPr>
              <w:rPr>
                <w:sz w:val="16"/>
                <w:szCs w:val="16"/>
              </w:rPr>
            </w:pPr>
          </w:p>
        </w:tc>
        <w:tc>
          <w:tcPr>
            <w:tcW w:w="0" w:type="auto"/>
          </w:tcPr>
          <w:p w14:paraId="7A1B4DEC" w14:textId="77777777" w:rsidR="00096E09" w:rsidRPr="00037EC2" w:rsidRDefault="00096E09" w:rsidP="00631B71">
            <w:pPr>
              <w:rPr>
                <w:sz w:val="16"/>
                <w:szCs w:val="16"/>
              </w:rPr>
            </w:pPr>
          </w:p>
        </w:tc>
      </w:tr>
      <w:tr w:rsidR="00BC69E9" w:rsidRPr="00037EC2" w14:paraId="074469B8" w14:textId="77777777" w:rsidTr="00631B71">
        <w:tc>
          <w:tcPr>
            <w:tcW w:w="0" w:type="auto"/>
            <w:vMerge w:val="restart"/>
          </w:tcPr>
          <w:p w14:paraId="1B3E8374" w14:textId="77777777" w:rsidR="00257BF9" w:rsidRPr="00037EC2" w:rsidRDefault="00257BF9" w:rsidP="00631B71">
            <w:pPr>
              <w:rPr>
                <w:sz w:val="16"/>
                <w:szCs w:val="16"/>
              </w:rPr>
            </w:pPr>
            <w:r w:rsidRPr="00037EC2">
              <w:rPr>
                <w:sz w:val="16"/>
                <w:szCs w:val="16"/>
              </w:rPr>
              <w:t>Monitoring and Evaluation</w:t>
            </w:r>
          </w:p>
        </w:tc>
        <w:tc>
          <w:tcPr>
            <w:tcW w:w="0" w:type="auto"/>
          </w:tcPr>
          <w:p w14:paraId="4845CB7D" w14:textId="138EC5FE" w:rsidR="00257BF9" w:rsidRPr="00037EC2" w:rsidRDefault="00B5069E" w:rsidP="00631B71">
            <w:pPr>
              <w:rPr>
                <w:sz w:val="16"/>
                <w:szCs w:val="16"/>
              </w:rPr>
            </w:pPr>
            <w:r w:rsidRPr="00B5069E">
              <w:rPr>
                <w:sz w:val="16"/>
                <w:szCs w:val="16"/>
              </w:rPr>
              <w:t>Policy indicated monitoring and evaluation mechanisms to track progress on goals for child health</w:t>
            </w:r>
          </w:p>
        </w:tc>
        <w:tc>
          <w:tcPr>
            <w:tcW w:w="0" w:type="auto"/>
          </w:tcPr>
          <w:p w14:paraId="389C45CA" w14:textId="377FECB6" w:rsidR="00257BF9" w:rsidRPr="00037EC2" w:rsidRDefault="006F0210" w:rsidP="00631B71">
            <w:pPr>
              <w:rPr>
                <w:sz w:val="16"/>
                <w:szCs w:val="16"/>
              </w:rPr>
            </w:pPr>
            <w:r w:rsidRPr="00037EC2">
              <w:rPr>
                <w:sz w:val="16"/>
                <w:szCs w:val="16"/>
              </w:rPr>
              <w:t>Yes</w:t>
            </w:r>
          </w:p>
        </w:tc>
        <w:tc>
          <w:tcPr>
            <w:tcW w:w="0" w:type="auto"/>
          </w:tcPr>
          <w:p w14:paraId="5E2E25E1" w14:textId="56E1EC39" w:rsidR="00257BF9" w:rsidRPr="00037EC2" w:rsidRDefault="00954997" w:rsidP="00631B71">
            <w:pPr>
              <w:rPr>
                <w:sz w:val="16"/>
                <w:szCs w:val="16"/>
              </w:rPr>
            </w:pPr>
            <w:r w:rsidRPr="00037EC2">
              <w:rPr>
                <w:sz w:val="16"/>
                <w:szCs w:val="16"/>
              </w:rPr>
              <w:t>Efforts will be made to disaggregate data by age to capture impacts on children.</w:t>
            </w:r>
          </w:p>
        </w:tc>
        <w:tc>
          <w:tcPr>
            <w:tcW w:w="0" w:type="auto"/>
          </w:tcPr>
          <w:p w14:paraId="2B701E3A" w14:textId="53581926" w:rsidR="00257BF9" w:rsidRPr="00037EC2" w:rsidRDefault="00476C09" w:rsidP="00631B71">
            <w:pPr>
              <w:rPr>
                <w:sz w:val="16"/>
                <w:szCs w:val="16"/>
              </w:rPr>
            </w:pPr>
            <w:r w:rsidRPr="00037EC2">
              <w:rPr>
                <w:sz w:val="16"/>
                <w:szCs w:val="16"/>
              </w:rPr>
              <w:t>“…efforts will be made to incorporate gender-specific indicators and to include data disaggregated by age, gender, and specific groups and indicators to capture the different impacts of adaptation actions on women and men, children”</w:t>
            </w:r>
          </w:p>
        </w:tc>
      </w:tr>
      <w:tr w:rsidR="00BC69E9" w:rsidRPr="00037EC2" w14:paraId="2DF6C878" w14:textId="77777777" w:rsidTr="00631B71">
        <w:tc>
          <w:tcPr>
            <w:tcW w:w="0" w:type="auto"/>
            <w:vMerge/>
          </w:tcPr>
          <w:p w14:paraId="669878BB" w14:textId="77777777" w:rsidR="00257BF9" w:rsidRPr="00037EC2" w:rsidRDefault="00257BF9" w:rsidP="00631B71">
            <w:pPr>
              <w:rPr>
                <w:sz w:val="16"/>
                <w:szCs w:val="16"/>
              </w:rPr>
            </w:pPr>
          </w:p>
        </w:tc>
        <w:tc>
          <w:tcPr>
            <w:tcW w:w="0" w:type="auto"/>
          </w:tcPr>
          <w:p w14:paraId="025C8351" w14:textId="5A757CB8" w:rsidR="00257BF9" w:rsidRPr="00037EC2" w:rsidRDefault="00B5069E" w:rsidP="00631B71">
            <w:pPr>
              <w:rPr>
                <w:sz w:val="16"/>
                <w:szCs w:val="16"/>
              </w:rPr>
            </w:pPr>
            <w:r w:rsidRPr="00B5069E">
              <w:rPr>
                <w:sz w:val="16"/>
                <w:szCs w:val="16"/>
              </w:rPr>
              <w:t>Policy nominated a committee or independent body to do evaluation</w:t>
            </w:r>
          </w:p>
        </w:tc>
        <w:tc>
          <w:tcPr>
            <w:tcW w:w="0" w:type="auto"/>
          </w:tcPr>
          <w:p w14:paraId="322664B0" w14:textId="70EF7762" w:rsidR="00257BF9" w:rsidRPr="00037EC2" w:rsidRDefault="006F0210" w:rsidP="00631B71">
            <w:pPr>
              <w:rPr>
                <w:sz w:val="16"/>
                <w:szCs w:val="16"/>
              </w:rPr>
            </w:pPr>
            <w:r w:rsidRPr="00037EC2">
              <w:rPr>
                <w:sz w:val="16"/>
                <w:szCs w:val="16"/>
              </w:rPr>
              <w:t>Yes</w:t>
            </w:r>
          </w:p>
        </w:tc>
        <w:tc>
          <w:tcPr>
            <w:tcW w:w="0" w:type="auto"/>
          </w:tcPr>
          <w:p w14:paraId="05F17881" w14:textId="1D316FF9" w:rsidR="00257BF9" w:rsidRPr="00037EC2" w:rsidRDefault="00CE3AF5" w:rsidP="00631B71">
            <w:pPr>
              <w:rPr>
                <w:sz w:val="16"/>
                <w:szCs w:val="16"/>
              </w:rPr>
            </w:pPr>
            <w:r w:rsidRPr="00037EC2">
              <w:rPr>
                <w:sz w:val="16"/>
                <w:szCs w:val="16"/>
              </w:rPr>
              <w:t>Climate Change Data Management Monitoring and Reporting Centre</w:t>
            </w:r>
          </w:p>
        </w:tc>
        <w:tc>
          <w:tcPr>
            <w:tcW w:w="0" w:type="auto"/>
          </w:tcPr>
          <w:p w14:paraId="1BA898B3" w14:textId="77777777" w:rsidR="00257BF9" w:rsidRPr="00037EC2" w:rsidRDefault="00257BF9" w:rsidP="00631B71">
            <w:pPr>
              <w:rPr>
                <w:sz w:val="16"/>
                <w:szCs w:val="16"/>
              </w:rPr>
            </w:pPr>
          </w:p>
        </w:tc>
      </w:tr>
      <w:tr w:rsidR="00BC69E9" w:rsidRPr="00037EC2" w14:paraId="6119E7CA" w14:textId="77777777" w:rsidTr="00631B71">
        <w:tc>
          <w:tcPr>
            <w:tcW w:w="0" w:type="auto"/>
            <w:vMerge/>
          </w:tcPr>
          <w:p w14:paraId="6F757B55" w14:textId="77777777" w:rsidR="00862733" w:rsidRPr="00037EC2" w:rsidRDefault="00862733" w:rsidP="00862733">
            <w:pPr>
              <w:rPr>
                <w:sz w:val="16"/>
                <w:szCs w:val="16"/>
              </w:rPr>
            </w:pPr>
          </w:p>
        </w:tc>
        <w:tc>
          <w:tcPr>
            <w:tcW w:w="0" w:type="auto"/>
          </w:tcPr>
          <w:p w14:paraId="0909609F" w14:textId="1E7187DB" w:rsidR="00862733" w:rsidRPr="00037EC2" w:rsidRDefault="00B5069E" w:rsidP="00862733">
            <w:pPr>
              <w:rPr>
                <w:sz w:val="16"/>
                <w:szCs w:val="16"/>
              </w:rPr>
            </w:pPr>
            <w:r w:rsidRPr="00B5069E">
              <w:rPr>
                <w:sz w:val="16"/>
                <w:szCs w:val="16"/>
              </w:rPr>
              <w:t>Outcome measures identified for each of the explicit and implicit objectives</w:t>
            </w:r>
          </w:p>
        </w:tc>
        <w:tc>
          <w:tcPr>
            <w:tcW w:w="0" w:type="auto"/>
          </w:tcPr>
          <w:p w14:paraId="47CC673D" w14:textId="3751955B" w:rsidR="00862733" w:rsidRPr="00037EC2" w:rsidRDefault="002C4696" w:rsidP="00862733">
            <w:pPr>
              <w:rPr>
                <w:sz w:val="16"/>
                <w:szCs w:val="16"/>
              </w:rPr>
            </w:pPr>
            <w:r w:rsidRPr="00037EC2">
              <w:rPr>
                <w:sz w:val="16"/>
                <w:szCs w:val="16"/>
              </w:rPr>
              <w:t>No</w:t>
            </w:r>
          </w:p>
        </w:tc>
        <w:tc>
          <w:tcPr>
            <w:tcW w:w="0" w:type="auto"/>
          </w:tcPr>
          <w:p w14:paraId="07A160D6" w14:textId="584CC32F" w:rsidR="00862733" w:rsidRPr="00037EC2" w:rsidRDefault="002C4696" w:rsidP="00862733">
            <w:pPr>
              <w:rPr>
                <w:sz w:val="16"/>
                <w:szCs w:val="16"/>
              </w:rPr>
            </w:pPr>
            <w:r w:rsidRPr="00037EC2">
              <w:rPr>
                <w:sz w:val="16"/>
                <w:szCs w:val="16"/>
              </w:rPr>
              <w:t>Outcome measures relevant to children and other vulnerable groups have been identified, but do not comprehensively cover the objectives</w:t>
            </w:r>
            <w:r w:rsidR="00190CFE" w:rsidRPr="00037EC2">
              <w:rPr>
                <w:sz w:val="16"/>
                <w:szCs w:val="16"/>
              </w:rPr>
              <w:t xml:space="preserve"> and actions.</w:t>
            </w:r>
          </w:p>
        </w:tc>
        <w:tc>
          <w:tcPr>
            <w:tcW w:w="0" w:type="auto"/>
          </w:tcPr>
          <w:p w14:paraId="44A30895" w14:textId="77777777" w:rsidR="00862733" w:rsidRPr="00037EC2" w:rsidRDefault="00862733" w:rsidP="00862733">
            <w:pPr>
              <w:rPr>
                <w:sz w:val="16"/>
                <w:szCs w:val="16"/>
              </w:rPr>
            </w:pPr>
            <w:r w:rsidRPr="00037EC2">
              <w:rPr>
                <w:sz w:val="16"/>
                <w:szCs w:val="16"/>
              </w:rPr>
              <w:t>“By 2030, 40% of the population including women, children and socially marginalized people benefit from safely managed water supply services. By 2035, 80% and by 2040 100% population get benefited.”</w:t>
            </w:r>
          </w:p>
          <w:p w14:paraId="3D8D1CC9" w14:textId="77777777" w:rsidR="00862733" w:rsidRPr="00037EC2" w:rsidRDefault="00862733" w:rsidP="00862733">
            <w:pPr>
              <w:rPr>
                <w:sz w:val="16"/>
                <w:szCs w:val="16"/>
              </w:rPr>
            </w:pPr>
          </w:p>
          <w:p w14:paraId="434C4E1A" w14:textId="77777777" w:rsidR="00862733" w:rsidRPr="00037EC2" w:rsidRDefault="00862733" w:rsidP="00862733">
            <w:pPr>
              <w:rPr>
                <w:sz w:val="16"/>
                <w:szCs w:val="16"/>
              </w:rPr>
            </w:pPr>
            <w:r w:rsidRPr="00037EC2">
              <w:rPr>
                <w:sz w:val="16"/>
                <w:szCs w:val="16"/>
              </w:rPr>
              <w:t xml:space="preserve">“By 2030, 50% of the population including women, children and socially marginalized people benefit from climate-resilient and safely managed </w:t>
            </w:r>
            <w:r w:rsidRPr="00037EC2">
              <w:rPr>
                <w:sz w:val="16"/>
                <w:szCs w:val="16"/>
              </w:rPr>
              <w:lastRenderedPageBreak/>
              <w:t>sanitation services. By 2035, 70% and by 2040, 100% population get benefitted”</w:t>
            </w:r>
          </w:p>
          <w:p w14:paraId="4962B613" w14:textId="77777777" w:rsidR="00AF1CBB" w:rsidRPr="00037EC2" w:rsidRDefault="00AF1CBB" w:rsidP="00862733">
            <w:pPr>
              <w:rPr>
                <w:sz w:val="16"/>
                <w:szCs w:val="16"/>
              </w:rPr>
            </w:pPr>
          </w:p>
          <w:p w14:paraId="192F918E" w14:textId="77777777" w:rsidR="00AF1CBB" w:rsidRPr="00037EC2" w:rsidRDefault="00AF1CBB" w:rsidP="00862733">
            <w:pPr>
              <w:rPr>
                <w:sz w:val="16"/>
                <w:szCs w:val="16"/>
              </w:rPr>
            </w:pPr>
            <w:r w:rsidRPr="00037EC2">
              <w:rPr>
                <w:sz w:val="16"/>
                <w:szCs w:val="16"/>
              </w:rPr>
              <w:t>“By 2030, DRR priorities and goals are incorporated in the existing legal instruments and frameworks, such as child friendly governance, environment friendly local governance, and comprehensive school safety framework.”</w:t>
            </w:r>
          </w:p>
          <w:p w14:paraId="165410E0" w14:textId="77777777" w:rsidR="00AF1CBB" w:rsidRPr="00037EC2" w:rsidRDefault="00AF1CBB" w:rsidP="00862733">
            <w:pPr>
              <w:rPr>
                <w:sz w:val="16"/>
                <w:szCs w:val="16"/>
              </w:rPr>
            </w:pPr>
          </w:p>
          <w:p w14:paraId="44873EE2" w14:textId="2B3E544E" w:rsidR="00AF1CBB" w:rsidRPr="00037EC2" w:rsidRDefault="00AF1CBB" w:rsidP="00862733">
            <w:pPr>
              <w:rPr>
                <w:sz w:val="16"/>
                <w:szCs w:val="16"/>
              </w:rPr>
            </w:pPr>
            <w:r w:rsidRPr="00037EC2">
              <w:rPr>
                <w:sz w:val="16"/>
                <w:szCs w:val="16"/>
              </w:rPr>
              <w:t>“</w:t>
            </w:r>
            <w:r w:rsidR="00AB088A" w:rsidRPr="00037EC2">
              <w:rPr>
                <w:sz w:val="16"/>
                <w:szCs w:val="16"/>
              </w:rPr>
              <w:t>By 2030, meaningful participation of women, children, youth</w:t>
            </w:r>
            <w:r w:rsidR="002C4696" w:rsidRPr="00037EC2">
              <w:rPr>
                <w:sz w:val="16"/>
                <w:szCs w:val="16"/>
              </w:rPr>
              <w:t>… and</w:t>
            </w:r>
            <w:r w:rsidR="00AB088A" w:rsidRPr="00037EC2">
              <w:rPr>
                <w:sz w:val="16"/>
                <w:szCs w:val="16"/>
              </w:rPr>
              <w:t xml:space="preserve"> other marginalized and vulnerable groups in all stages of the planning and implementation process at federal to local level (climate and disaster risk governance) increased by 80% (from a baseline of participation rates in 2020).”</w:t>
            </w:r>
          </w:p>
          <w:p w14:paraId="50D3948B" w14:textId="77777777" w:rsidR="00AB088A" w:rsidRPr="00037EC2" w:rsidRDefault="00AB088A" w:rsidP="00862733">
            <w:pPr>
              <w:rPr>
                <w:sz w:val="16"/>
                <w:szCs w:val="16"/>
              </w:rPr>
            </w:pPr>
          </w:p>
          <w:p w14:paraId="7BF74F3E" w14:textId="77777777" w:rsidR="00AB088A" w:rsidRPr="00037EC2" w:rsidRDefault="00AB088A" w:rsidP="00862733">
            <w:pPr>
              <w:rPr>
                <w:sz w:val="16"/>
                <w:szCs w:val="16"/>
              </w:rPr>
            </w:pPr>
            <w:r w:rsidRPr="00037EC2">
              <w:rPr>
                <w:sz w:val="16"/>
                <w:szCs w:val="16"/>
              </w:rPr>
              <w:t>“Age, gender and disability-centric physical infrastructure, early warning, communication, and rescue and relief systems established in 300, 500 and 753 local levels by 2030, 2035 and 2040 respectively.”</w:t>
            </w:r>
          </w:p>
          <w:p w14:paraId="1E0DEB1D" w14:textId="77777777" w:rsidR="00751209" w:rsidRPr="00037EC2" w:rsidRDefault="00751209" w:rsidP="00862733">
            <w:pPr>
              <w:rPr>
                <w:sz w:val="16"/>
                <w:szCs w:val="16"/>
              </w:rPr>
            </w:pPr>
          </w:p>
          <w:p w14:paraId="550CA4C4" w14:textId="4EFC968E" w:rsidR="00751209" w:rsidRPr="00037EC2" w:rsidRDefault="00751209" w:rsidP="00862733">
            <w:pPr>
              <w:rPr>
                <w:sz w:val="16"/>
                <w:szCs w:val="16"/>
              </w:rPr>
            </w:pPr>
            <w:r w:rsidRPr="00037EC2">
              <w:rPr>
                <w:sz w:val="16"/>
                <w:szCs w:val="16"/>
              </w:rPr>
              <w:t>“By 2050, human loss and damage minimized by 80% through enhanced resilience of communities, including those most vulnerable.”</w:t>
            </w:r>
          </w:p>
        </w:tc>
      </w:tr>
      <w:tr w:rsidR="00BC69E9" w:rsidRPr="00037EC2" w14:paraId="0C9800F7" w14:textId="77777777" w:rsidTr="00631B71">
        <w:tc>
          <w:tcPr>
            <w:tcW w:w="0" w:type="auto"/>
            <w:vMerge/>
          </w:tcPr>
          <w:p w14:paraId="39DE2280" w14:textId="77777777" w:rsidR="00862733" w:rsidRPr="00037EC2" w:rsidRDefault="00862733" w:rsidP="00862733">
            <w:pPr>
              <w:rPr>
                <w:sz w:val="16"/>
                <w:szCs w:val="16"/>
              </w:rPr>
            </w:pPr>
          </w:p>
        </w:tc>
        <w:tc>
          <w:tcPr>
            <w:tcW w:w="0" w:type="auto"/>
          </w:tcPr>
          <w:p w14:paraId="19DE547B" w14:textId="2F905141" w:rsidR="00862733" w:rsidRPr="00037EC2" w:rsidRDefault="00B5069E" w:rsidP="00862733">
            <w:pPr>
              <w:rPr>
                <w:sz w:val="16"/>
                <w:szCs w:val="16"/>
              </w:rPr>
            </w:pPr>
            <w:r w:rsidRPr="00B5069E">
              <w:rPr>
                <w:sz w:val="16"/>
                <w:szCs w:val="16"/>
              </w:rPr>
              <w:t>Data for evaluation will be collected before, during, and after introduction of the new policy</w:t>
            </w:r>
          </w:p>
        </w:tc>
        <w:tc>
          <w:tcPr>
            <w:tcW w:w="0" w:type="auto"/>
          </w:tcPr>
          <w:p w14:paraId="015BAD35" w14:textId="6A9952BF" w:rsidR="00862733" w:rsidRPr="00037EC2" w:rsidRDefault="006F0210" w:rsidP="00862733">
            <w:pPr>
              <w:rPr>
                <w:sz w:val="16"/>
                <w:szCs w:val="16"/>
              </w:rPr>
            </w:pPr>
            <w:r w:rsidRPr="00037EC2">
              <w:rPr>
                <w:sz w:val="16"/>
                <w:szCs w:val="16"/>
              </w:rPr>
              <w:t>No</w:t>
            </w:r>
          </w:p>
        </w:tc>
        <w:tc>
          <w:tcPr>
            <w:tcW w:w="0" w:type="auto"/>
          </w:tcPr>
          <w:p w14:paraId="35107869" w14:textId="3534D3CB" w:rsidR="00862733" w:rsidRPr="00037EC2" w:rsidRDefault="007D0181" w:rsidP="00862733">
            <w:pPr>
              <w:rPr>
                <w:sz w:val="16"/>
                <w:szCs w:val="16"/>
              </w:rPr>
            </w:pPr>
            <w:r w:rsidRPr="00037EC2">
              <w:rPr>
                <w:sz w:val="16"/>
                <w:szCs w:val="16"/>
              </w:rPr>
              <w:t>Outcome measures have been provided for 2035, 2040, 2045 and 2050.</w:t>
            </w:r>
            <w:r w:rsidR="006F0210" w:rsidRPr="00037EC2">
              <w:rPr>
                <w:sz w:val="16"/>
                <w:szCs w:val="16"/>
              </w:rPr>
              <w:t xml:space="preserve"> It is unclear if data was collected before the introduction of the policy.</w:t>
            </w:r>
          </w:p>
        </w:tc>
        <w:tc>
          <w:tcPr>
            <w:tcW w:w="0" w:type="auto"/>
          </w:tcPr>
          <w:p w14:paraId="53E829CA" w14:textId="77777777" w:rsidR="00862733" w:rsidRPr="00037EC2" w:rsidRDefault="00862733" w:rsidP="00862733">
            <w:pPr>
              <w:rPr>
                <w:sz w:val="16"/>
                <w:szCs w:val="16"/>
              </w:rPr>
            </w:pPr>
          </w:p>
        </w:tc>
      </w:tr>
      <w:tr w:rsidR="00BC69E9" w:rsidRPr="00037EC2" w14:paraId="560CAD4A" w14:textId="77777777" w:rsidTr="00631B71">
        <w:tc>
          <w:tcPr>
            <w:tcW w:w="0" w:type="auto"/>
            <w:vMerge/>
          </w:tcPr>
          <w:p w14:paraId="3E69C5F8" w14:textId="77777777" w:rsidR="00862733" w:rsidRPr="00037EC2" w:rsidRDefault="00862733" w:rsidP="00862733">
            <w:pPr>
              <w:rPr>
                <w:sz w:val="16"/>
                <w:szCs w:val="16"/>
              </w:rPr>
            </w:pPr>
          </w:p>
        </w:tc>
        <w:tc>
          <w:tcPr>
            <w:tcW w:w="0" w:type="auto"/>
          </w:tcPr>
          <w:p w14:paraId="7ADC8472" w14:textId="77777777" w:rsidR="00862733" w:rsidRPr="00037EC2" w:rsidRDefault="00862733" w:rsidP="00862733">
            <w:pPr>
              <w:rPr>
                <w:sz w:val="16"/>
                <w:szCs w:val="16"/>
              </w:rPr>
            </w:pPr>
            <w:r w:rsidRPr="00037EC2">
              <w:rPr>
                <w:sz w:val="16"/>
                <w:szCs w:val="16"/>
              </w:rPr>
              <w:t>Follow-up takes place after a sufficient period to allow the effects of policy change to become evident</w:t>
            </w:r>
          </w:p>
        </w:tc>
        <w:tc>
          <w:tcPr>
            <w:tcW w:w="0" w:type="auto"/>
          </w:tcPr>
          <w:p w14:paraId="78D202F2" w14:textId="6B73E017" w:rsidR="00862733" w:rsidRPr="00037EC2" w:rsidRDefault="006F0210" w:rsidP="00862733">
            <w:pPr>
              <w:rPr>
                <w:sz w:val="16"/>
                <w:szCs w:val="16"/>
              </w:rPr>
            </w:pPr>
            <w:r w:rsidRPr="00037EC2">
              <w:rPr>
                <w:sz w:val="16"/>
                <w:szCs w:val="16"/>
              </w:rPr>
              <w:t>Yes</w:t>
            </w:r>
          </w:p>
        </w:tc>
        <w:tc>
          <w:tcPr>
            <w:tcW w:w="0" w:type="auto"/>
          </w:tcPr>
          <w:p w14:paraId="2BC7EFBB" w14:textId="1B3595FB" w:rsidR="00862733" w:rsidRPr="00037EC2" w:rsidRDefault="00190CFE" w:rsidP="00862733">
            <w:pPr>
              <w:rPr>
                <w:sz w:val="16"/>
                <w:szCs w:val="16"/>
              </w:rPr>
            </w:pPr>
            <w:r w:rsidRPr="00037EC2">
              <w:rPr>
                <w:sz w:val="16"/>
                <w:szCs w:val="16"/>
              </w:rPr>
              <w:t xml:space="preserve">Data </w:t>
            </w:r>
            <w:r w:rsidR="000F69B9" w:rsidRPr="00037EC2">
              <w:rPr>
                <w:sz w:val="16"/>
                <w:szCs w:val="16"/>
              </w:rPr>
              <w:t>will be</w:t>
            </w:r>
            <w:r w:rsidRPr="00037EC2">
              <w:rPr>
                <w:sz w:val="16"/>
                <w:szCs w:val="16"/>
              </w:rPr>
              <w:t xml:space="preserve"> collected every 5 years</w:t>
            </w:r>
            <w:r w:rsidR="009B3FA5" w:rsidRPr="00037EC2">
              <w:rPr>
                <w:sz w:val="16"/>
                <w:szCs w:val="16"/>
              </w:rPr>
              <w:t>.</w:t>
            </w:r>
          </w:p>
        </w:tc>
        <w:tc>
          <w:tcPr>
            <w:tcW w:w="0" w:type="auto"/>
          </w:tcPr>
          <w:p w14:paraId="3044AF7A" w14:textId="77777777" w:rsidR="00862733" w:rsidRPr="00037EC2" w:rsidRDefault="00862733" w:rsidP="00862733">
            <w:pPr>
              <w:rPr>
                <w:sz w:val="16"/>
                <w:szCs w:val="16"/>
              </w:rPr>
            </w:pPr>
          </w:p>
        </w:tc>
      </w:tr>
      <w:tr w:rsidR="00BC69E9" w:rsidRPr="00037EC2" w14:paraId="387EB154" w14:textId="77777777" w:rsidTr="00631B71">
        <w:tc>
          <w:tcPr>
            <w:tcW w:w="0" w:type="auto"/>
            <w:vMerge/>
          </w:tcPr>
          <w:p w14:paraId="3F60E525" w14:textId="77777777" w:rsidR="00862733" w:rsidRPr="00037EC2" w:rsidRDefault="00862733" w:rsidP="00862733">
            <w:pPr>
              <w:rPr>
                <w:sz w:val="16"/>
                <w:szCs w:val="16"/>
              </w:rPr>
            </w:pPr>
          </w:p>
        </w:tc>
        <w:tc>
          <w:tcPr>
            <w:tcW w:w="0" w:type="auto"/>
          </w:tcPr>
          <w:p w14:paraId="0343A08D" w14:textId="2B775448" w:rsidR="00862733" w:rsidRPr="00037EC2" w:rsidRDefault="00B5069E" w:rsidP="00862733">
            <w:pPr>
              <w:rPr>
                <w:sz w:val="16"/>
                <w:szCs w:val="16"/>
              </w:rPr>
            </w:pPr>
            <w:r w:rsidRPr="00B5069E">
              <w:rPr>
                <w:sz w:val="16"/>
                <w:szCs w:val="16"/>
              </w:rPr>
              <w:t>Other factors that could have produced the change (other than policy) identified</w:t>
            </w:r>
          </w:p>
        </w:tc>
        <w:tc>
          <w:tcPr>
            <w:tcW w:w="0" w:type="auto"/>
          </w:tcPr>
          <w:p w14:paraId="5472E81C" w14:textId="61CB6FCF" w:rsidR="00862733" w:rsidRPr="00037EC2" w:rsidRDefault="00190CFE" w:rsidP="00862733">
            <w:pPr>
              <w:rPr>
                <w:sz w:val="16"/>
                <w:szCs w:val="16"/>
              </w:rPr>
            </w:pPr>
            <w:r w:rsidRPr="00037EC2">
              <w:rPr>
                <w:sz w:val="16"/>
                <w:szCs w:val="16"/>
              </w:rPr>
              <w:t>No</w:t>
            </w:r>
          </w:p>
        </w:tc>
        <w:tc>
          <w:tcPr>
            <w:tcW w:w="0" w:type="auto"/>
          </w:tcPr>
          <w:p w14:paraId="573F5E6D" w14:textId="77777777" w:rsidR="00862733" w:rsidRPr="00037EC2" w:rsidRDefault="00862733" w:rsidP="00862733">
            <w:pPr>
              <w:rPr>
                <w:sz w:val="16"/>
                <w:szCs w:val="16"/>
              </w:rPr>
            </w:pPr>
          </w:p>
        </w:tc>
        <w:tc>
          <w:tcPr>
            <w:tcW w:w="0" w:type="auto"/>
          </w:tcPr>
          <w:p w14:paraId="35166DCA" w14:textId="77777777" w:rsidR="00862733" w:rsidRPr="00037EC2" w:rsidRDefault="00862733" w:rsidP="00862733">
            <w:pPr>
              <w:rPr>
                <w:sz w:val="16"/>
                <w:szCs w:val="16"/>
              </w:rPr>
            </w:pPr>
          </w:p>
        </w:tc>
      </w:tr>
      <w:tr w:rsidR="00BC69E9" w:rsidRPr="00037EC2" w14:paraId="0F5597CF" w14:textId="77777777" w:rsidTr="00631B71">
        <w:tc>
          <w:tcPr>
            <w:tcW w:w="0" w:type="auto"/>
            <w:vMerge/>
          </w:tcPr>
          <w:p w14:paraId="6F65C046" w14:textId="77777777" w:rsidR="00862733" w:rsidRPr="00037EC2" w:rsidRDefault="00862733" w:rsidP="00862733">
            <w:pPr>
              <w:rPr>
                <w:sz w:val="16"/>
                <w:szCs w:val="16"/>
              </w:rPr>
            </w:pPr>
          </w:p>
        </w:tc>
        <w:tc>
          <w:tcPr>
            <w:tcW w:w="0" w:type="auto"/>
          </w:tcPr>
          <w:p w14:paraId="2D8E38B0" w14:textId="0D75C163" w:rsidR="00862733" w:rsidRPr="00037EC2" w:rsidRDefault="00B5069E" w:rsidP="00862733">
            <w:pPr>
              <w:rPr>
                <w:sz w:val="16"/>
                <w:szCs w:val="16"/>
              </w:rPr>
            </w:pPr>
            <w:r w:rsidRPr="00B5069E">
              <w:rPr>
                <w:sz w:val="16"/>
                <w:szCs w:val="16"/>
              </w:rPr>
              <w:t>Criteria for evaluation adequate or clear</w:t>
            </w:r>
          </w:p>
        </w:tc>
        <w:tc>
          <w:tcPr>
            <w:tcW w:w="0" w:type="auto"/>
          </w:tcPr>
          <w:p w14:paraId="44218A22" w14:textId="6643A639" w:rsidR="00862733" w:rsidRPr="00037EC2" w:rsidRDefault="00190CFE" w:rsidP="00862733">
            <w:pPr>
              <w:rPr>
                <w:sz w:val="16"/>
                <w:szCs w:val="16"/>
              </w:rPr>
            </w:pPr>
            <w:r w:rsidRPr="00037EC2">
              <w:rPr>
                <w:sz w:val="16"/>
                <w:szCs w:val="16"/>
              </w:rPr>
              <w:t>No</w:t>
            </w:r>
          </w:p>
        </w:tc>
        <w:tc>
          <w:tcPr>
            <w:tcW w:w="0" w:type="auto"/>
          </w:tcPr>
          <w:p w14:paraId="55BD1E28" w14:textId="399A51F8" w:rsidR="00862733" w:rsidRPr="00037EC2" w:rsidRDefault="00190CFE" w:rsidP="00862733">
            <w:pPr>
              <w:rPr>
                <w:sz w:val="16"/>
                <w:szCs w:val="16"/>
              </w:rPr>
            </w:pPr>
            <w:r w:rsidRPr="00037EC2">
              <w:rPr>
                <w:sz w:val="16"/>
                <w:szCs w:val="16"/>
              </w:rPr>
              <w:t xml:space="preserve">More criteria </w:t>
            </w:r>
            <w:r w:rsidR="009B3FA5" w:rsidRPr="00037EC2">
              <w:rPr>
                <w:sz w:val="16"/>
                <w:szCs w:val="16"/>
              </w:rPr>
              <w:t>are</w:t>
            </w:r>
            <w:r w:rsidRPr="00037EC2">
              <w:rPr>
                <w:sz w:val="16"/>
                <w:szCs w:val="16"/>
              </w:rPr>
              <w:t xml:space="preserve"> needed that measure specific child health outcomes.</w:t>
            </w:r>
          </w:p>
        </w:tc>
        <w:tc>
          <w:tcPr>
            <w:tcW w:w="0" w:type="auto"/>
          </w:tcPr>
          <w:p w14:paraId="533ABC45" w14:textId="77777777" w:rsidR="00862733" w:rsidRPr="00037EC2" w:rsidRDefault="00862733" w:rsidP="00862733">
            <w:pPr>
              <w:rPr>
                <w:sz w:val="16"/>
                <w:szCs w:val="16"/>
              </w:rPr>
            </w:pPr>
          </w:p>
        </w:tc>
      </w:tr>
      <w:tr w:rsidR="006D71F8" w:rsidRPr="00037EC2" w14:paraId="7F4A3259" w14:textId="77777777" w:rsidTr="00631B71">
        <w:tc>
          <w:tcPr>
            <w:tcW w:w="0" w:type="auto"/>
            <w:vMerge w:val="restart"/>
          </w:tcPr>
          <w:p w14:paraId="61AD9386" w14:textId="7B940248" w:rsidR="006D71F8" w:rsidRPr="00037EC2" w:rsidRDefault="006D71F8" w:rsidP="00862733">
            <w:pPr>
              <w:rPr>
                <w:sz w:val="16"/>
                <w:szCs w:val="16"/>
              </w:rPr>
            </w:pPr>
            <w:r w:rsidRPr="00037EC2">
              <w:rPr>
                <w:sz w:val="16"/>
                <w:szCs w:val="16"/>
              </w:rPr>
              <w:t>Implementation</w:t>
            </w:r>
          </w:p>
        </w:tc>
        <w:tc>
          <w:tcPr>
            <w:tcW w:w="0" w:type="auto"/>
          </w:tcPr>
          <w:p w14:paraId="5B0165C7" w14:textId="2E2D5CB2" w:rsidR="006D71F8" w:rsidRPr="00037EC2" w:rsidRDefault="00962E2C" w:rsidP="00862733">
            <w:pPr>
              <w:rPr>
                <w:sz w:val="16"/>
                <w:szCs w:val="16"/>
              </w:rPr>
            </w:pPr>
            <w:r w:rsidRPr="00962E2C">
              <w:rPr>
                <w:sz w:val="16"/>
                <w:szCs w:val="16"/>
              </w:rPr>
              <w:t>Multiple stakeholders involved in the design and implementation of the action/s</w:t>
            </w:r>
          </w:p>
        </w:tc>
        <w:tc>
          <w:tcPr>
            <w:tcW w:w="0" w:type="auto"/>
          </w:tcPr>
          <w:p w14:paraId="5FAA64EC" w14:textId="76BC3450" w:rsidR="006D71F8" w:rsidRPr="00037EC2" w:rsidRDefault="006D71F8" w:rsidP="00862733">
            <w:pPr>
              <w:rPr>
                <w:sz w:val="16"/>
                <w:szCs w:val="16"/>
              </w:rPr>
            </w:pPr>
            <w:r w:rsidRPr="00037EC2">
              <w:rPr>
                <w:sz w:val="16"/>
                <w:szCs w:val="16"/>
              </w:rPr>
              <w:t>No</w:t>
            </w:r>
          </w:p>
        </w:tc>
        <w:tc>
          <w:tcPr>
            <w:tcW w:w="0" w:type="auto"/>
          </w:tcPr>
          <w:p w14:paraId="26EEA593" w14:textId="30A66F76" w:rsidR="006D71F8" w:rsidRPr="00037EC2" w:rsidRDefault="006D71F8" w:rsidP="00862733">
            <w:pPr>
              <w:rPr>
                <w:sz w:val="16"/>
                <w:szCs w:val="16"/>
              </w:rPr>
            </w:pPr>
            <w:r w:rsidRPr="00037EC2">
              <w:rPr>
                <w:sz w:val="16"/>
                <w:szCs w:val="16"/>
              </w:rPr>
              <w:t>Unclear which stakeholders are specifically responsible for child health actions</w:t>
            </w:r>
          </w:p>
        </w:tc>
        <w:tc>
          <w:tcPr>
            <w:tcW w:w="0" w:type="auto"/>
          </w:tcPr>
          <w:p w14:paraId="2C52CB33" w14:textId="77777777" w:rsidR="006D71F8" w:rsidRPr="00037EC2" w:rsidRDefault="006D71F8" w:rsidP="00862733">
            <w:pPr>
              <w:rPr>
                <w:sz w:val="16"/>
                <w:szCs w:val="16"/>
              </w:rPr>
            </w:pPr>
          </w:p>
        </w:tc>
      </w:tr>
      <w:tr w:rsidR="006D71F8" w:rsidRPr="00037EC2" w14:paraId="5F3B551E" w14:textId="77777777" w:rsidTr="00631B71">
        <w:tc>
          <w:tcPr>
            <w:tcW w:w="0" w:type="auto"/>
            <w:vMerge/>
          </w:tcPr>
          <w:p w14:paraId="1F5D2F54" w14:textId="14EACBA8" w:rsidR="006D71F8" w:rsidRPr="00037EC2" w:rsidRDefault="006D71F8" w:rsidP="00862733">
            <w:pPr>
              <w:rPr>
                <w:sz w:val="16"/>
                <w:szCs w:val="16"/>
              </w:rPr>
            </w:pPr>
          </w:p>
        </w:tc>
        <w:tc>
          <w:tcPr>
            <w:tcW w:w="0" w:type="auto"/>
          </w:tcPr>
          <w:p w14:paraId="54ED786A" w14:textId="1F2092BC" w:rsidR="006D71F8" w:rsidRPr="00037EC2" w:rsidRDefault="00B5069E" w:rsidP="00862733">
            <w:pPr>
              <w:rPr>
                <w:sz w:val="16"/>
                <w:szCs w:val="16"/>
              </w:rPr>
            </w:pPr>
            <w:r w:rsidRPr="00B5069E">
              <w:rPr>
                <w:sz w:val="16"/>
                <w:szCs w:val="16"/>
              </w:rPr>
              <w:t>Obligations of the various implementers specified – who has to do what?</w:t>
            </w:r>
          </w:p>
        </w:tc>
        <w:tc>
          <w:tcPr>
            <w:tcW w:w="0" w:type="auto"/>
          </w:tcPr>
          <w:p w14:paraId="35315E9D" w14:textId="228446C1" w:rsidR="006D71F8" w:rsidRPr="00037EC2" w:rsidRDefault="006D71F8" w:rsidP="00862733">
            <w:pPr>
              <w:rPr>
                <w:sz w:val="16"/>
                <w:szCs w:val="16"/>
              </w:rPr>
            </w:pPr>
            <w:r w:rsidRPr="00037EC2">
              <w:rPr>
                <w:sz w:val="16"/>
                <w:szCs w:val="16"/>
              </w:rPr>
              <w:t>No</w:t>
            </w:r>
          </w:p>
        </w:tc>
        <w:tc>
          <w:tcPr>
            <w:tcW w:w="0" w:type="auto"/>
          </w:tcPr>
          <w:p w14:paraId="42077A49" w14:textId="77777777" w:rsidR="006D71F8" w:rsidRPr="00037EC2" w:rsidRDefault="006D71F8" w:rsidP="00862733">
            <w:pPr>
              <w:rPr>
                <w:sz w:val="16"/>
                <w:szCs w:val="16"/>
              </w:rPr>
            </w:pPr>
          </w:p>
        </w:tc>
        <w:tc>
          <w:tcPr>
            <w:tcW w:w="0" w:type="auto"/>
          </w:tcPr>
          <w:p w14:paraId="33EB26C6" w14:textId="77777777" w:rsidR="006D71F8" w:rsidRPr="00037EC2" w:rsidRDefault="006D71F8" w:rsidP="00862733">
            <w:pPr>
              <w:rPr>
                <w:sz w:val="16"/>
                <w:szCs w:val="16"/>
              </w:rPr>
            </w:pPr>
          </w:p>
        </w:tc>
      </w:tr>
    </w:tbl>
    <w:p w14:paraId="023D3BEA" w14:textId="77777777" w:rsidR="00257BF9" w:rsidRPr="00037EC2" w:rsidRDefault="00257BF9" w:rsidP="00257BF9">
      <w:pPr>
        <w:rPr>
          <w:sz w:val="16"/>
          <w:szCs w:val="16"/>
        </w:rPr>
      </w:pPr>
    </w:p>
    <w:p w14:paraId="02303596" w14:textId="77777777" w:rsidR="00257BF9" w:rsidRPr="00037EC2" w:rsidRDefault="00257BF9" w:rsidP="00257BF9">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257BF9" w:rsidRPr="00037EC2" w14:paraId="28562D03" w14:textId="77777777" w:rsidTr="00631B71">
        <w:tc>
          <w:tcPr>
            <w:tcW w:w="4508" w:type="dxa"/>
          </w:tcPr>
          <w:p w14:paraId="0E846A1A" w14:textId="77777777" w:rsidR="00257BF9" w:rsidRPr="00037EC2" w:rsidRDefault="00257BF9" w:rsidP="00631B71">
            <w:pPr>
              <w:rPr>
                <w:b/>
                <w:bCs/>
                <w:sz w:val="16"/>
                <w:szCs w:val="16"/>
              </w:rPr>
            </w:pPr>
            <w:r w:rsidRPr="00037EC2">
              <w:rPr>
                <w:b/>
                <w:bCs/>
                <w:sz w:val="16"/>
                <w:szCs w:val="16"/>
              </w:rPr>
              <w:t>Criteria</w:t>
            </w:r>
          </w:p>
        </w:tc>
        <w:tc>
          <w:tcPr>
            <w:tcW w:w="4508" w:type="dxa"/>
          </w:tcPr>
          <w:p w14:paraId="08E7312C" w14:textId="77777777" w:rsidR="00257BF9" w:rsidRPr="00037EC2" w:rsidRDefault="00257BF9" w:rsidP="00631B71">
            <w:pPr>
              <w:rPr>
                <w:b/>
                <w:bCs/>
                <w:sz w:val="16"/>
                <w:szCs w:val="16"/>
              </w:rPr>
            </w:pPr>
            <w:r w:rsidRPr="00037EC2">
              <w:rPr>
                <w:b/>
                <w:bCs/>
                <w:sz w:val="16"/>
                <w:szCs w:val="16"/>
              </w:rPr>
              <w:t>Quality</w:t>
            </w:r>
          </w:p>
        </w:tc>
      </w:tr>
      <w:tr w:rsidR="00257BF9" w:rsidRPr="00037EC2" w14:paraId="3CBA198C" w14:textId="77777777" w:rsidTr="00631B71">
        <w:tc>
          <w:tcPr>
            <w:tcW w:w="4508" w:type="dxa"/>
          </w:tcPr>
          <w:p w14:paraId="0D098D13" w14:textId="77777777" w:rsidR="00257BF9" w:rsidRPr="00037EC2" w:rsidRDefault="00257BF9" w:rsidP="00631B71">
            <w:pPr>
              <w:rPr>
                <w:sz w:val="16"/>
                <w:szCs w:val="16"/>
              </w:rPr>
            </w:pPr>
            <w:r w:rsidRPr="00037EC2">
              <w:rPr>
                <w:sz w:val="16"/>
                <w:szCs w:val="16"/>
              </w:rPr>
              <w:t>Policy Background</w:t>
            </w:r>
          </w:p>
        </w:tc>
        <w:tc>
          <w:tcPr>
            <w:tcW w:w="4508" w:type="dxa"/>
          </w:tcPr>
          <w:p w14:paraId="4275D005" w14:textId="01F85052" w:rsidR="00257BF9" w:rsidRPr="00037EC2" w:rsidRDefault="00954997" w:rsidP="00631B71">
            <w:pPr>
              <w:rPr>
                <w:sz w:val="16"/>
                <w:szCs w:val="16"/>
              </w:rPr>
            </w:pPr>
            <w:r w:rsidRPr="00037EC2">
              <w:rPr>
                <w:sz w:val="16"/>
                <w:szCs w:val="16"/>
              </w:rPr>
              <w:t>Strong</w:t>
            </w:r>
          </w:p>
        </w:tc>
      </w:tr>
      <w:tr w:rsidR="00257BF9" w:rsidRPr="00037EC2" w14:paraId="66BBF049" w14:textId="77777777" w:rsidTr="00631B71">
        <w:tc>
          <w:tcPr>
            <w:tcW w:w="4508" w:type="dxa"/>
          </w:tcPr>
          <w:p w14:paraId="4A72DF82" w14:textId="77777777" w:rsidR="00257BF9" w:rsidRPr="00037EC2" w:rsidRDefault="00257BF9" w:rsidP="00631B71">
            <w:pPr>
              <w:rPr>
                <w:sz w:val="16"/>
                <w:szCs w:val="16"/>
              </w:rPr>
            </w:pPr>
            <w:r w:rsidRPr="00037EC2">
              <w:rPr>
                <w:sz w:val="16"/>
                <w:szCs w:val="16"/>
              </w:rPr>
              <w:t>Goals</w:t>
            </w:r>
          </w:p>
        </w:tc>
        <w:tc>
          <w:tcPr>
            <w:tcW w:w="4508" w:type="dxa"/>
          </w:tcPr>
          <w:p w14:paraId="33F55B4A" w14:textId="6F21E4CE" w:rsidR="00257BF9" w:rsidRPr="00037EC2" w:rsidRDefault="00954997" w:rsidP="00631B71">
            <w:pPr>
              <w:rPr>
                <w:sz w:val="16"/>
                <w:szCs w:val="16"/>
              </w:rPr>
            </w:pPr>
            <w:r w:rsidRPr="00037EC2">
              <w:rPr>
                <w:sz w:val="16"/>
                <w:szCs w:val="16"/>
              </w:rPr>
              <w:t>Needs improvement</w:t>
            </w:r>
          </w:p>
        </w:tc>
      </w:tr>
      <w:tr w:rsidR="00257BF9" w:rsidRPr="00037EC2" w14:paraId="01B43873" w14:textId="77777777" w:rsidTr="00631B71">
        <w:tc>
          <w:tcPr>
            <w:tcW w:w="4508" w:type="dxa"/>
          </w:tcPr>
          <w:p w14:paraId="52FE0885" w14:textId="77777777" w:rsidR="00257BF9" w:rsidRPr="00037EC2" w:rsidRDefault="00257BF9" w:rsidP="00631B71">
            <w:pPr>
              <w:rPr>
                <w:sz w:val="16"/>
                <w:szCs w:val="16"/>
              </w:rPr>
            </w:pPr>
            <w:r w:rsidRPr="00037EC2">
              <w:rPr>
                <w:sz w:val="16"/>
                <w:szCs w:val="16"/>
              </w:rPr>
              <w:t>Resources</w:t>
            </w:r>
          </w:p>
        </w:tc>
        <w:tc>
          <w:tcPr>
            <w:tcW w:w="4508" w:type="dxa"/>
          </w:tcPr>
          <w:p w14:paraId="7699B4A6" w14:textId="232C661E" w:rsidR="00257BF9" w:rsidRPr="00037EC2" w:rsidRDefault="00954997" w:rsidP="00631B71">
            <w:pPr>
              <w:rPr>
                <w:sz w:val="16"/>
                <w:szCs w:val="16"/>
              </w:rPr>
            </w:pPr>
            <w:r w:rsidRPr="00037EC2">
              <w:rPr>
                <w:sz w:val="16"/>
                <w:szCs w:val="16"/>
              </w:rPr>
              <w:t>Weak</w:t>
            </w:r>
          </w:p>
        </w:tc>
      </w:tr>
      <w:tr w:rsidR="00257BF9" w:rsidRPr="00037EC2" w14:paraId="0CEC9C5B" w14:textId="77777777" w:rsidTr="00631B71">
        <w:tc>
          <w:tcPr>
            <w:tcW w:w="4508" w:type="dxa"/>
          </w:tcPr>
          <w:p w14:paraId="79E635DE" w14:textId="77777777" w:rsidR="00257BF9" w:rsidRPr="00037EC2" w:rsidRDefault="00257BF9" w:rsidP="00631B71">
            <w:pPr>
              <w:rPr>
                <w:sz w:val="16"/>
                <w:szCs w:val="16"/>
              </w:rPr>
            </w:pPr>
            <w:r w:rsidRPr="00037EC2">
              <w:rPr>
                <w:sz w:val="16"/>
                <w:szCs w:val="16"/>
              </w:rPr>
              <w:lastRenderedPageBreak/>
              <w:t>Monitoring and Evaluation</w:t>
            </w:r>
          </w:p>
        </w:tc>
        <w:tc>
          <w:tcPr>
            <w:tcW w:w="4508" w:type="dxa"/>
          </w:tcPr>
          <w:p w14:paraId="0FAD784B" w14:textId="392F6C53" w:rsidR="00257BF9" w:rsidRPr="00037EC2" w:rsidRDefault="00CE4FA9" w:rsidP="00631B71">
            <w:pPr>
              <w:rPr>
                <w:sz w:val="16"/>
                <w:szCs w:val="16"/>
              </w:rPr>
            </w:pPr>
            <w:r w:rsidRPr="00037EC2">
              <w:rPr>
                <w:sz w:val="16"/>
                <w:szCs w:val="16"/>
              </w:rPr>
              <w:t>Needs improvement</w:t>
            </w:r>
          </w:p>
        </w:tc>
      </w:tr>
      <w:tr w:rsidR="00257BF9" w:rsidRPr="00037EC2" w14:paraId="1E31846A" w14:textId="77777777" w:rsidTr="00631B71">
        <w:tc>
          <w:tcPr>
            <w:tcW w:w="4508" w:type="dxa"/>
          </w:tcPr>
          <w:p w14:paraId="6C3710FE" w14:textId="465C044E" w:rsidR="00257BF9" w:rsidRPr="00037EC2" w:rsidRDefault="00645CDF" w:rsidP="00631B71">
            <w:pPr>
              <w:rPr>
                <w:sz w:val="16"/>
                <w:szCs w:val="16"/>
              </w:rPr>
            </w:pPr>
            <w:r w:rsidRPr="00037EC2">
              <w:rPr>
                <w:sz w:val="16"/>
                <w:szCs w:val="16"/>
              </w:rPr>
              <w:t>Implementation</w:t>
            </w:r>
          </w:p>
        </w:tc>
        <w:tc>
          <w:tcPr>
            <w:tcW w:w="4508" w:type="dxa"/>
          </w:tcPr>
          <w:p w14:paraId="1793DA7C" w14:textId="0F22A4F1" w:rsidR="00257BF9" w:rsidRPr="00037EC2" w:rsidRDefault="00D02F43" w:rsidP="00631B71">
            <w:pPr>
              <w:rPr>
                <w:sz w:val="16"/>
                <w:szCs w:val="16"/>
              </w:rPr>
            </w:pPr>
            <w:r w:rsidRPr="00037EC2">
              <w:rPr>
                <w:sz w:val="16"/>
                <w:szCs w:val="16"/>
              </w:rPr>
              <w:t>Needs improvement</w:t>
            </w:r>
          </w:p>
        </w:tc>
      </w:tr>
    </w:tbl>
    <w:p w14:paraId="51FFE9BF" w14:textId="77777777" w:rsidR="00257BF9" w:rsidRPr="00037EC2" w:rsidRDefault="00257BF9" w:rsidP="00257BF9">
      <w:pPr>
        <w:rPr>
          <w:sz w:val="16"/>
          <w:szCs w:val="16"/>
        </w:rPr>
      </w:pPr>
    </w:p>
    <w:p w14:paraId="0EC887F1" w14:textId="0F9DCCA5" w:rsidR="00332B0D" w:rsidRPr="00037EC2" w:rsidRDefault="00332B0D" w:rsidP="00BF6472">
      <w:pPr>
        <w:pStyle w:val="Heading3"/>
      </w:pPr>
      <w:bookmarkStart w:id="442" w:name="_Toc170773241"/>
      <w:bookmarkStart w:id="443" w:name="_Toc171977929"/>
      <w:bookmarkStart w:id="444" w:name="_Toc178978941"/>
      <w:r w:rsidRPr="004E71A1">
        <w:rPr>
          <w:b/>
          <w:bCs/>
        </w:rPr>
        <w:t>Sri Lanka</w:t>
      </w:r>
      <w:r w:rsidR="00750EE2" w:rsidRPr="00037EC2">
        <w:t xml:space="preserve"> – </w:t>
      </w:r>
      <w:r w:rsidR="00750EE2" w:rsidRPr="004E71A1">
        <w:t>National Adaptation Plan for Climate Change Impacts in Sri Lanka 2016-2025</w:t>
      </w:r>
      <w:bookmarkEnd w:id="442"/>
      <w:bookmarkEnd w:id="443"/>
      <w:bookmarkEnd w:id="444"/>
    </w:p>
    <w:tbl>
      <w:tblPr>
        <w:tblStyle w:val="TableGrid"/>
        <w:tblW w:w="0" w:type="auto"/>
        <w:tblLook w:val="04A0" w:firstRow="1" w:lastRow="0" w:firstColumn="1" w:lastColumn="0" w:noHBand="0" w:noVBand="1"/>
      </w:tblPr>
      <w:tblGrid>
        <w:gridCol w:w="1793"/>
        <w:gridCol w:w="8500"/>
        <w:gridCol w:w="1457"/>
        <w:gridCol w:w="1566"/>
        <w:gridCol w:w="632"/>
      </w:tblGrid>
      <w:tr w:rsidR="00B81B11" w:rsidRPr="00037EC2" w14:paraId="009818AD" w14:textId="77777777" w:rsidTr="003A3E6C">
        <w:tc>
          <w:tcPr>
            <w:tcW w:w="0" w:type="auto"/>
          </w:tcPr>
          <w:p w14:paraId="08EE172B" w14:textId="77777777" w:rsidR="00B81B11" w:rsidRPr="00037EC2" w:rsidRDefault="00B81B11" w:rsidP="003A3E6C">
            <w:pPr>
              <w:rPr>
                <w:sz w:val="16"/>
                <w:szCs w:val="16"/>
              </w:rPr>
            </w:pPr>
          </w:p>
        </w:tc>
        <w:tc>
          <w:tcPr>
            <w:tcW w:w="0" w:type="auto"/>
          </w:tcPr>
          <w:p w14:paraId="30FB862B" w14:textId="77777777" w:rsidR="00B81B11" w:rsidRPr="00037EC2" w:rsidRDefault="00B81B11" w:rsidP="003A3E6C">
            <w:pPr>
              <w:rPr>
                <w:b/>
                <w:bCs/>
                <w:sz w:val="16"/>
                <w:szCs w:val="16"/>
              </w:rPr>
            </w:pPr>
            <w:r w:rsidRPr="00037EC2">
              <w:rPr>
                <w:b/>
                <w:bCs/>
                <w:sz w:val="16"/>
                <w:szCs w:val="16"/>
              </w:rPr>
              <w:t>Criteria</w:t>
            </w:r>
          </w:p>
        </w:tc>
        <w:tc>
          <w:tcPr>
            <w:tcW w:w="0" w:type="auto"/>
          </w:tcPr>
          <w:p w14:paraId="3C56FD46" w14:textId="77777777" w:rsidR="00B81B11" w:rsidRPr="00037EC2" w:rsidRDefault="00B81B11" w:rsidP="003A3E6C">
            <w:pPr>
              <w:rPr>
                <w:b/>
                <w:bCs/>
                <w:sz w:val="16"/>
                <w:szCs w:val="16"/>
              </w:rPr>
            </w:pPr>
            <w:r w:rsidRPr="00037EC2">
              <w:rPr>
                <w:b/>
                <w:bCs/>
                <w:sz w:val="16"/>
                <w:szCs w:val="16"/>
              </w:rPr>
              <w:t>Criterion addressed?</w:t>
            </w:r>
          </w:p>
        </w:tc>
        <w:tc>
          <w:tcPr>
            <w:tcW w:w="0" w:type="auto"/>
          </w:tcPr>
          <w:p w14:paraId="703F32F7" w14:textId="77777777" w:rsidR="00B81B11" w:rsidRPr="00037EC2" w:rsidRDefault="00B81B11" w:rsidP="003A3E6C">
            <w:pPr>
              <w:rPr>
                <w:b/>
                <w:bCs/>
                <w:sz w:val="16"/>
                <w:szCs w:val="16"/>
              </w:rPr>
            </w:pPr>
            <w:r w:rsidRPr="00037EC2">
              <w:rPr>
                <w:b/>
                <w:bCs/>
                <w:sz w:val="16"/>
                <w:szCs w:val="16"/>
              </w:rPr>
              <w:t>Explanation</w:t>
            </w:r>
          </w:p>
        </w:tc>
        <w:tc>
          <w:tcPr>
            <w:tcW w:w="0" w:type="auto"/>
          </w:tcPr>
          <w:p w14:paraId="43932FA8" w14:textId="77777777" w:rsidR="00B81B11" w:rsidRPr="00037EC2" w:rsidRDefault="00B81B11" w:rsidP="003A3E6C">
            <w:pPr>
              <w:rPr>
                <w:b/>
                <w:bCs/>
                <w:sz w:val="16"/>
                <w:szCs w:val="16"/>
              </w:rPr>
            </w:pPr>
            <w:r w:rsidRPr="00037EC2">
              <w:rPr>
                <w:b/>
                <w:bCs/>
                <w:sz w:val="16"/>
                <w:szCs w:val="16"/>
              </w:rPr>
              <w:t>Quote</w:t>
            </w:r>
          </w:p>
        </w:tc>
      </w:tr>
      <w:tr w:rsidR="00B81B11" w:rsidRPr="00037EC2" w14:paraId="669FE4E2" w14:textId="77777777" w:rsidTr="003A3E6C">
        <w:tc>
          <w:tcPr>
            <w:tcW w:w="0" w:type="auto"/>
            <w:vMerge w:val="restart"/>
          </w:tcPr>
          <w:p w14:paraId="420EE642" w14:textId="77777777" w:rsidR="00B81B11" w:rsidRPr="00037EC2" w:rsidRDefault="00B81B11" w:rsidP="003A3E6C">
            <w:pPr>
              <w:rPr>
                <w:sz w:val="16"/>
                <w:szCs w:val="16"/>
              </w:rPr>
            </w:pPr>
            <w:r w:rsidRPr="00037EC2">
              <w:rPr>
                <w:sz w:val="16"/>
                <w:szCs w:val="16"/>
              </w:rPr>
              <w:t>Policy Background</w:t>
            </w:r>
          </w:p>
        </w:tc>
        <w:tc>
          <w:tcPr>
            <w:tcW w:w="0" w:type="auto"/>
          </w:tcPr>
          <w:p w14:paraId="50A43B7B" w14:textId="54470D26" w:rsidR="00B81B11" w:rsidRPr="00037EC2" w:rsidRDefault="00B5069E" w:rsidP="003A3E6C">
            <w:pPr>
              <w:rPr>
                <w:sz w:val="16"/>
                <w:szCs w:val="16"/>
              </w:rPr>
            </w:pPr>
            <w:r>
              <w:rPr>
                <w:sz w:val="16"/>
                <w:szCs w:val="16"/>
              </w:rPr>
              <w:t>Children recognised as disproportionately affected by the impacts of climate change</w:t>
            </w:r>
          </w:p>
        </w:tc>
        <w:tc>
          <w:tcPr>
            <w:tcW w:w="0" w:type="auto"/>
          </w:tcPr>
          <w:p w14:paraId="478ABECA" w14:textId="2DAD5F14" w:rsidR="00B81B11" w:rsidRPr="00037EC2" w:rsidRDefault="00C33343" w:rsidP="003A3E6C">
            <w:pPr>
              <w:rPr>
                <w:sz w:val="16"/>
                <w:szCs w:val="16"/>
              </w:rPr>
            </w:pPr>
            <w:r w:rsidRPr="00037EC2">
              <w:rPr>
                <w:sz w:val="16"/>
                <w:szCs w:val="16"/>
              </w:rPr>
              <w:t>No</w:t>
            </w:r>
          </w:p>
        </w:tc>
        <w:tc>
          <w:tcPr>
            <w:tcW w:w="0" w:type="auto"/>
          </w:tcPr>
          <w:p w14:paraId="30C634CF" w14:textId="62437CFB" w:rsidR="00B81B11" w:rsidRPr="00037EC2" w:rsidRDefault="00C33343" w:rsidP="003A3E6C">
            <w:pPr>
              <w:rPr>
                <w:sz w:val="16"/>
                <w:szCs w:val="16"/>
              </w:rPr>
            </w:pPr>
            <w:r w:rsidRPr="00037EC2">
              <w:rPr>
                <w:sz w:val="16"/>
                <w:szCs w:val="16"/>
              </w:rPr>
              <w:t>No mention of children</w:t>
            </w:r>
          </w:p>
        </w:tc>
        <w:tc>
          <w:tcPr>
            <w:tcW w:w="0" w:type="auto"/>
          </w:tcPr>
          <w:p w14:paraId="3EE4B27B" w14:textId="77777777" w:rsidR="00B81B11" w:rsidRPr="00037EC2" w:rsidRDefault="00B81B11" w:rsidP="003A3E6C">
            <w:pPr>
              <w:rPr>
                <w:sz w:val="16"/>
                <w:szCs w:val="16"/>
              </w:rPr>
            </w:pPr>
          </w:p>
        </w:tc>
      </w:tr>
      <w:tr w:rsidR="00B81B11" w:rsidRPr="00037EC2" w14:paraId="6D5BFB38" w14:textId="77777777" w:rsidTr="003A3E6C">
        <w:tc>
          <w:tcPr>
            <w:tcW w:w="0" w:type="auto"/>
            <w:vMerge/>
          </w:tcPr>
          <w:p w14:paraId="1F1CA7E4" w14:textId="77777777" w:rsidR="00B81B11" w:rsidRPr="00037EC2" w:rsidRDefault="00B81B11" w:rsidP="003A3E6C">
            <w:pPr>
              <w:rPr>
                <w:sz w:val="16"/>
                <w:szCs w:val="16"/>
              </w:rPr>
            </w:pPr>
          </w:p>
        </w:tc>
        <w:tc>
          <w:tcPr>
            <w:tcW w:w="0" w:type="auto"/>
          </w:tcPr>
          <w:p w14:paraId="29619DFC" w14:textId="53FB53A9" w:rsidR="00B81B11" w:rsidRPr="00037EC2" w:rsidRDefault="00B5069E" w:rsidP="003A3E6C">
            <w:pPr>
              <w:rPr>
                <w:sz w:val="16"/>
                <w:szCs w:val="16"/>
              </w:rPr>
            </w:pPr>
            <w:r>
              <w:rPr>
                <w:sz w:val="16"/>
                <w:szCs w:val="16"/>
              </w:rPr>
              <w:t>Minimum of two context-specific climate-sensitive health risks for children identified</w:t>
            </w:r>
          </w:p>
        </w:tc>
        <w:tc>
          <w:tcPr>
            <w:tcW w:w="0" w:type="auto"/>
          </w:tcPr>
          <w:p w14:paraId="20F6A351" w14:textId="0670D350" w:rsidR="00B81B11" w:rsidRPr="00037EC2" w:rsidRDefault="00C33343" w:rsidP="003A3E6C">
            <w:pPr>
              <w:rPr>
                <w:sz w:val="16"/>
                <w:szCs w:val="16"/>
              </w:rPr>
            </w:pPr>
            <w:r w:rsidRPr="00037EC2">
              <w:rPr>
                <w:sz w:val="16"/>
                <w:szCs w:val="16"/>
              </w:rPr>
              <w:t>No</w:t>
            </w:r>
          </w:p>
        </w:tc>
        <w:tc>
          <w:tcPr>
            <w:tcW w:w="0" w:type="auto"/>
          </w:tcPr>
          <w:p w14:paraId="30E41AF1" w14:textId="77777777" w:rsidR="00B81B11" w:rsidRPr="00037EC2" w:rsidRDefault="00B81B11" w:rsidP="003A3E6C">
            <w:pPr>
              <w:rPr>
                <w:sz w:val="16"/>
                <w:szCs w:val="16"/>
              </w:rPr>
            </w:pPr>
          </w:p>
        </w:tc>
        <w:tc>
          <w:tcPr>
            <w:tcW w:w="0" w:type="auto"/>
          </w:tcPr>
          <w:p w14:paraId="39EA5216" w14:textId="77777777" w:rsidR="00B81B11" w:rsidRPr="00037EC2" w:rsidRDefault="00B81B11" w:rsidP="003A3E6C">
            <w:pPr>
              <w:rPr>
                <w:sz w:val="16"/>
                <w:szCs w:val="16"/>
              </w:rPr>
            </w:pPr>
          </w:p>
        </w:tc>
      </w:tr>
      <w:tr w:rsidR="00B81B11" w:rsidRPr="00037EC2" w14:paraId="210569F2" w14:textId="77777777" w:rsidTr="003A3E6C">
        <w:tc>
          <w:tcPr>
            <w:tcW w:w="0" w:type="auto"/>
            <w:vMerge/>
          </w:tcPr>
          <w:p w14:paraId="7CC17C64" w14:textId="77777777" w:rsidR="00B81B11" w:rsidRPr="00037EC2" w:rsidRDefault="00B81B11" w:rsidP="003A3E6C">
            <w:pPr>
              <w:rPr>
                <w:sz w:val="16"/>
                <w:szCs w:val="16"/>
              </w:rPr>
            </w:pPr>
          </w:p>
        </w:tc>
        <w:tc>
          <w:tcPr>
            <w:tcW w:w="0" w:type="auto"/>
          </w:tcPr>
          <w:p w14:paraId="25CDFBA5" w14:textId="0DF6BE87" w:rsidR="00B81B11" w:rsidRPr="00037EC2" w:rsidRDefault="00B5069E" w:rsidP="003A3E6C">
            <w:pPr>
              <w:rPr>
                <w:sz w:val="16"/>
                <w:szCs w:val="16"/>
              </w:rPr>
            </w:pPr>
            <w:r>
              <w:rPr>
                <w:sz w:val="16"/>
                <w:szCs w:val="16"/>
              </w:rPr>
              <w:t>Source of background is explicit</w:t>
            </w:r>
          </w:p>
          <w:p w14:paraId="6A3BB165" w14:textId="77777777" w:rsidR="00B81B11" w:rsidRPr="00037EC2" w:rsidRDefault="00B81B11" w:rsidP="00670D95">
            <w:pPr>
              <w:ind w:left="360"/>
              <w:rPr>
                <w:sz w:val="16"/>
                <w:szCs w:val="16"/>
              </w:rPr>
            </w:pPr>
            <w:r w:rsidRPr="00037EC2">
              <w:rPr>
                <w:sz w:val="16"/>
                <w:szCs w:val="16"/>
              </w:rPr>
              <w:t>Authority (one or more persons, books, scientific articles or sources of information)</w:t>
            </w:r>
          </w:p>
          <w:p w14:paraId="0F116256" w14:textId="7B30FBFA" w:rsidR="00B81B11" w:rsidRPr="00037EC2" w:rsidRDefault="00B81B11" w:rsidP="00670D95">
            <w:pPr>
              <w:ind w:left="360"/>
              <w:rPr>
                <w:sz w:val="16"/>
                <w:szCs w:val="16"/>
              </w:rPr>
            </w:pPr>
            <w:r w:rsidRPr="00037EC2">
              <w:rPr>
                <w:sz w:val="16"/>
                <w:szCs w:val="16"/>
              </w:rPr>
              <w:t xml:space="preserve">Quantitative or qualitative analysis, </w:t>
            </w:r>
          </w:p>
          <w:p w14:paraId="28F62D46" w14:textId="77777777" w:rsidR="00B81B11" w:rsidRPr="00037EC2" w:rsidRDefault="00B81B11" w:rsidP="00670D95">
            <w:pPr>
              <w:ind w:left="360"/>
              <w:rPr>
                <w:sz w:val="16"/>
                <w:szCs w:val="16"/>
              </w:rPr>
            </w:pPr>
            <w:r w:rsidRPr="00037EC2">
              <w:rPr>
                <w:sz w:val="16"/>
                <w:szCs w:val="16"/>
              </w:rPr>
              <w:t>Deduction (premises that have been established from authority, observation, intuition or all three)</w:t>
            </w:r>
          </w:p>
        </w:tc>
        <w:tc>
          <w:tcPr>
            <w:tcW w:w="0" w:type="auto"/>
          </w:tcPr>
          <w:p w14:paraId="07339A78" w14:textId="657C1075" w:rsidR="00B81B11" w:rsidRPr="00037EC2" w:rsidRDefault="00C33343" w:rsidP="003A3E6C">
            <w:pPr>
              <w:rPr>
                <w:sz w:val="16"/>
                <w:szCs w:val="16"/>
              </w:rPr>
            </w:pPr>
            <w:r w:rsidRPr="00037EC2">
              <w:rPr>
                <w:sz w:val="16"/>
                <w:szCs w:val="16"/>
              </w:rPr>
              <w:t>No</w:t>
            </w:r>
          </w:p>
        </w:tc>
        <w:tc>
          <w:tcPr>
            <w:tcW w:w="0" w:type="auto"/>
          </w:tcPr>
          <w:p w14:paraId="61B99E5F" w14:textId="77777777" w:rsidR="00B81B11" w:rsidRPr="00037EC2" w:rsidRDefault="00B81B11" w:rsidP="003A3E6C">
            <w:pPr>
              <w:rPr>
                <w:sz w:val="16"/>
                <w:szCs w:val="16"/>
              </w:rPr>
            </w:pPr>
          </w:p>
        </w:tc>
        <w:tc>
          <w:tcPr>
            <w:tcW w:w="0" w:type="auto"/>
          </w:tcPr>
          <w:p w14:paraId="28FD85DE" w14:textId="77777777" w:rsidR="00B81B11" w:rsidRPr="00037EC2" w:rsidRDefault="00B81B11" w:rsidP="003A3E6C">
            <w:pPr>
              <w:rPr>
                <w:sz w:val="16"/>
                <w:szCs w:val="16"/>
              </w:rPr>
            </w:pPr>
          </w:p>
        </w:tc>
      </w:tr>
      <w:tr w:rsidR="00B81B11" w:rsidRPr="00037EC2" w14:paraId="030392F7" w14:textId="77777777" w:rsidTr="003A3E6C">
        <w:tc>
          <w:tcPr>
            <w:tcW w:w="0" w:type="auto"/>
            <w:vMerge w:val="restart"/>
          </w:tcPr>
          <w:p w14:paraId="4DC1E959" w14:textId="77777777" w:rsidR="00B81B11" w:rsidRPr="00037EC2" w:rsidRDefault="00B81B11" w:rsidP="003A3E6C">
            <w:pPr>
              <w:rPr>
                <w:sz w:val="16"/>
                <w:szCs w:val="16"/>
              </w:rPr>
            </w:pPr>
            <w:r w:rsidRPr="00037EC2">
              <w:rPr>
                <w:sz w:val="16"/>
                <w:szCs w:val="16"/>
              </w:rPr>
              <w:t>Goals</w:t>
            </w:r>
          </w:p>
        </w:tc>
        <w:tc>
          <w:tcPr>
            <w:tcW w:w="0" w:type="auto"/>
          </w:tcPr>
          <w:p w14:paraId="2321ED00" w14:textId="5AB64B49" w:rsidR="00B81B11" w:rsidRPr="00037EC2" w:rsidRDefault="00B5069E" w:rsidP="003A3E6C">
            <w:pPr>
              <w:rPr>
                <w:sz w:val="16"/>
                <w:szCs w:val="16"/>
              </w:rPr>
            </w:pPr>
            <w:r>
              <w:rPr>
                <w:sz w:val="16"/>
                <w:szCs w:val="16"/>
              </w:rPr>
              <w:t>Goals for child health explicitly stated</w:t>
            </w:r>
          </w:p>
        </w:tc>
        <w:tc>
          <w:tcPr>
            <w:tcW w:w="0" w:type="auto"/>
          </w:tcPr>
          <w:p w14:paraId="678DE187" w14:textId="28124048" w:rsidR="00B81B11" w:rsidRPr="00037EC2" w:rsidRDefault="00C33343" w:rsidP="003A3E6C">
            <w:pPr>
              <w:rPr>
                <w:sz w:val="16"/>
                <w:szCs w:val="16"/>
              </w:rPr>
            </w:pPr>
            <w:r w:rsidRPr="00037EC2">
              <w:rPr>
                <w:sz w:val="16"/>
                <w:szCs w:val="16"/>
              </w:rPr>
              <w:t>No</w:t>
            </w:r>
          </w:p>
        </w:tc>
        <w:tc>
          <w:tcPr>
            <w:tcW w:w="0" w:type="auto"/>
          </w:tcPr>
          <w:p w14:paraId="4911F1A7" w14:textId="77777777" w:rsidR="00B81B11" w:rsidRPr="00037EC2" w:rsidRDefault="00B81B11" w:rsidP="003A3E6C">
            <w:pPr>
              <w:rPr>
                <w:sz w:val="16"/>
                <w:szCs w:val="16"/>
              </w:rPr>
            </w:pPr>
          </w:p>
        </w:tc>
        <w:tc>
          <w:tcPr>
            <w:tcW w:w="0" w:type="auto"/>
          </w:tcPr>
          <w:p w14:paraId="507065F0" w14:textId="77777777" w:rsidR="00B81B11" w:rsidRPr="00037EC2" w:rsidRDefault="00B81B11" w:rsidP="003A3E6C">
            <w:pPr>
              <w:rPr>
                <w:sz w:val="16"/>
                <w:szCs w:val="16"/>
              </w:rPr>
            </w:pPr>
          </w:p>
        </w:tc>
      </w:tr>
      <w:tr w:rsidR="00B81B11" w:rsidRPr="00037EC2" w14:paraId="0F493C17" w14:textId="77777777" w:rsidTr="003A3E6C">
        <w:tc>
          <w:tcPr>
            <w:tcW w:w="0" w:type="auto"/>
            <w:vMerge/>
          </w:tcPr>
          <w:p w14:paraId="3B29BAFD" w14:textId="77777777" w:rsidR="00B81B11" w:rsidRPr="00037EC2" w:rsidRDefault="00B81B11" w:rsidP="003A3E6C">
            <w:pPr>
              <w:rPr>
                <w:sz w:val="16"/>
                <w:szCs w:val="16"/>
              </w:rPr>
            </w:pPr>
          </w:p>
        </w:tc>
        <w:tc>
          <w:tcPr>
            <w:tcW w:w="0" w:type="auto"/>
          </w:tcPr>
          <w:p w14:paraId="4AF74AA9" w14:textId="1D750F3F" w:rsidR="00B81B11" w:rsidRPr="00037EC2" w:rsidRDefault="00B5069E" w:rsidP="003A3E6C">
            <w:pPr>
              <w:rPr>
                <w:sz w:val="16"/>
                <w:szCs w:val="16"/>
              </w:rPr>
            </w:pPr>
            <w:r>
              <w:rPr>
                <w:sz w:val="16"/>
                <w:szCs w:val="16"/>
              </w:rPr>
              <w:t>Goals are concrete enough (quantitative where possible and qualitative where not) to be evaluated later</w:t>
            </w:r>
          </w:p>
        </w:tc>
        <w:tc>
          <w:tcPr>
            <w:tcW w:w="0" w:type="auto"/>
          </w:tcPr>
          <w:p w14:paraId="0BF82292" w14:textId="1F53FB94" w:rsidR="00B81B11" w:rsidRPr="00037EC2" w:rsidRDefault="00C33343" w:rsidP="003A3E6C">
            <w:pPr>
              <w:rPr>
                <w:sz w:val="16"/>
                <w:szCs w:val="16"/>
              </w:rPr>
            </w:pPr>
            <w:r w:rsidRPr="00037EC2">
              <w:rPr>
                <w:sz w:val="16"/>
                <w:szCs w:val="16"/>
              </w:rPr>
              <w:t>No</w:t>
            </w:r>
          </w:p>
        </w:tc>
        <w:tc>
          <w:tcPr>
            <w:tcW w:w="0" w:type="auto"/>
          </w:tcPr>
          <w:p w14:paraId="4952E11A" w14:textId="77777777" w:rsidR="00B81B11" w:rsidRPr="00037EC2" w:rsidRDefault="00B81B11" w:rsidP="003A3E6C">
            <w:pPr>
              <w:rPr>
                <w:sz w:val="16"/>
                <w:szCs w:val="16"/>
              </w:rPr>
            </w:pPr>
          </w:p>
        </w:tc>
        <w:tc>
          <w:tcPr>
            <w:tcW w:w="0" w:type="auto"/>
          </w:tcPr>
          <w:p w14:paraId="0B9286C7" w14:textId="77777777" w:rsidR="00B81B11" w:rsidRPr="00037EC2" w:rsidRDefault="00B81B11" w:rsidP="003A3E6C">
            <w:pPr>
              <w:rPr>
                <w:sz w:val="16"/>
                <w:szCs w:val="16"/>
              </w:rPr>
            </w:pPr>
          </w:p>
        </w:tc>
      </w:tr>
      <w:tr w:rsidR="007B3A6E" w:rsidRPr="00037EC2" w14:paraId="4DF88258" w14:textId="77777777" w:rsidTr="003A3E6C">
        <w:tc>
          <w:tcPr>
            <w:tcW w:w="0" w:type="auto"/>
            <w:vMerge/>
          </w:tcPr>
          <w:p w14:paraId="28CF67F2" w14:textId="77777777" w:rsidR="007B3A6E" w:rsidRPr="00037EC2" w:rsidRDefault="007B3A6E" w:rsidP="007B3A6E">
            <w:pPr>
              <w:rPr>
                <w:sz w:val="16"/>
                <w:szCs w:val="16"/>
              </w:rPr>
            </w:pPr>
          </w:p>
        </w:tc>
        <w:tc>
          <w:tcPr>
            <w:tcW w:w="0" w:type="auto"/>
          </w:tcPr>
          <w:p w14:paraId="37D37E6A" w14:textId="7D8F8418" w:rsidR="007B3A6E" w:rsidRPr="00037EC2" w:rsidRDefault="00B5069E" w:rsidP="007B3A6E">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47A577A2" w14:textId="61A9709B" w:rsidR="007B3A6E" w:rsidRPr="00037EC2" w:rsidRDefault="007B3A6E" w:rsidP="007B3A6E">
            <w:pPr>
              <w:rPr>
                <w:sz w:val="16"/>
                <w:szCs w:val="16"/>
              </w:rPr>
            </w:pPr>
            <w:r w:rsidRPr="00037EC2">
              <w:rPr>
                <w:sz w:val="16"/>
                <w:szCs w:val="16"/>
              </w:rPr>
              <w:t>No</w:t>
            </w:r>
          </w:p>
        </w:tc>
        <w:tc>
          <w:tcPr>
            <w:tcW w:w="0" w:type="auto"/>
          </w:tcPr>
          <w:p w14:paraId="31EB5480" w14:textId="77777777" w:rsidR="007B3A6E" w:rsidRPr="00037EC2" w:rsidRDefault="007B3A6E" w:rsidP="007B3A6E">
            <w:pPr>
              <w:rPr>
                <w:sz w:val="16"/>
                <w:szCs w:val="16"/>
              </w:rPr>
            </w:pPr>
          </w:p>
        </w:tc>
        <w:tc>
          <w:tcPr>
            <w:tcW w:w="0" w:type="auto"/>
          </w:tcPr>
          <w:p w14:paraId="2C157364" w14:textId="77777777" w:rsidR="007B3A6E" w:rsidRPr="00037EC2" w:rsidRDefault="007B3A6E" w:rsidP="007B3A6E">
            <w:pPr>
              <w:rPr>
                <w:sz w:val="16"/>
                <w:szCs w:val="16"/>
              </w:rPr>
            </w:pPr>
          </w:p>
        </w:tc>
      </w:tr>
      <w:tr w:rsidR="007B3A6E" w:rsidRPr="00037EC2" w14:paraId="636177A0" w14:textId="77777777" w:rsidTr="003A3E6C">
        <w:tc>
          <w:tcPr>
            <w:tcW w:w="0" w:type="auto"/>
            <w:vMerge/>
          </w:tcPr>
          <w:p w14:paraId="0792EFE3" w14:textId="77777777" w:rsidR="007B3A6E" w:rsidRPr="00037EC2" w:rsidRDefault="007B3A6E" w:rsidP="007B3A6E">
            <w:pPr>
              <w:rPr>
                <w:sz w:val="16"/>
                <w:szCs w:val="16"/>
              </w:rPr>
            </w:pPr>
          </w:p>
        </w:tc>
        <w:tc>
          <w:tcPr>
            <w:tcW w:w="0" w:type="auto"/>
          </w:tcPr>
          <w:p w14:paraId="2B098D6A" w14:textId="474A61A9" w:rsidR="007B3A6E" w:rsidRPr="00037EC2" w:rsidRDefault="00B5069E" w:rsidP="007B3A6E">
            <w:pPr>
              <w:rPr>
                <w:sz w:val="16"/>
                <w:szCs w:val="16"/>
              </w:rPr>
            </w:pPr>
            <w:r>
              <w:rPr>
                <w:sz w:val="16"/>
                <w:szCs w:val="16"/>
              </w:rPr>
              <w:t>Action/s outlined to improve child health</w:t>
            </w:r>
          </w:p>
        </w:tc>
        <w:tc>
          <w:tcPr>
            <w:tcW w:w="0" w:type="auto"/>
          </w:tcPr>
          <w:p w14:paraId="2882ECF5" w14:textId="02ABE918" w:rsidR="007B3A6E" w:rsidRPr="00037EC2" w:rsidRDefault="007B3A6E" w:rsidP="007B3A6E">
            <w:pPr>
              <w:rPr>
                <w:sz w:val="16"/>
                <w:szCs w:val="16"/>
              </w:rPr>
            </w:pPr>
            <w:r w:rsidRPr="00037EC2">
              <w:rPr>
                <w:sz w:val="16"/>
                <w:szCs w:val="16"/>
              </w:rPr>
              <w:t>No</w:t>
            </w:r>
          </w:p>
        </w:tc>
        <w:tc>
          <w:tcPr>
            <w:tcW w:w="0" w:type="auto"/>
          </w:tcPr>
          <w:p w14:paraId="41C9377D" w14:textId="77777777" w:rsidR="007B3A6E" w:rsidRPr="00037EC2" w:rsidRDefault="007B3A6E" w:rsidP="007B3A6E">
            <w:pPr>
              <w:rPr>
                <w:sz w:val="16"/>
                <w:szCs w:val="16"/>
              </w:rPr>
            </w:pPr>
          </w:p>
        </w:tc>
        <w:tc>
          <w:tcPr>
            <w:tcW w:w="0" w:type="auto"/>
          </w:tcPr>
          <w:p w14:paraId="5F6290FF" w14:textId="77777777" w:rsidR="007B3A6E" w:rsidRPr="00037EC2" w:rsidRDefault="007B3A6E" w:rsidP="007B3A6E">
            <w:pPr>
              <w:rPr>
                <w:sz w:val="16"/>
                <w:szCs w:val="16"/>
              </w:rPr>
            </w:pPr>
          </w:p>
        </w:tc>
      </w:tr>
      <w:tr w:rsidR="007B3A6E" w:rsidRPr="00037EC2" w14:paraId="662683E3" w14:textId="77777777" w:rsidTr="003A3E6C">
        <w:tc>
          <w:tcPr>
            <w:tcW w:w="0" w:type="auto"/>
            <w:vMerge/>
          </w:tcPr>
          <w:p w14:paraId="2D373208" w14:textId="77777777" w:rsidR="007B3A6E" w:rsidRPr="00037EC2" w:rsidRDefault="007B3A6E" w:rsidP="007B3A6E">
            <w:pPr>
              <w:rPr>
                <w:sz w:val="16"/>
                <w:szCs w:val="16"/>
              </w:rPr>
            </w:pPr>
          </w:p>
        </w:tc>
        <w:tc>
          <w:tcPr>
            <w:tcW w:w="0" w:type="auto"/>
          </w:tcPr>
          <w:p w14:paraId="39872EE1" w14:textId="68F4DB9E" w:rsidR="007B3A6E" w:rsidRPr="00037EC2" w:rsidRDefault="00B5069E" w:rsidP="007B3A6E">
            <w:pPr>
              <w:rPr>
                <w:sz w:val="16"/>
                <w:szCs w:val="16"/>
              </w:rPr>
            </w:pPr>
            <w:r>
              <w:rPr>
                <w:sz w:val="16"/>
                <w:szCs w:val="16"/>
              </w:rPr>
              <w:t>Mechanisms by which children and/or pregnant women will be specifically targeted by the action are explicitly stated</w:t>
            </w:r>
          </w:p>
        </w:tc>
        <w:tc>
          <w:tcPr>
            <w:tcW w:w="0" w:type="auto"/>
          </w:tcPr>
          <w:p w14:paraId="121E3CA4" w14:textId="38A8416C" w:rsidR="007B3A6E" w:rsidRPr="00037EC2" w:rsidRDefault="007B3A6E" w:rsidP="007B3A6E">
            <w:pPr>
              <w:rPr>
                <w:sz w:val="16"/>
                <w:szCs w:val="16"/>
              </w:rPr>
            </w:pPr>
            <w:r w:rsidRPr="00037EC2">
              <w:rPr>
                <w:sz w:val="16"/>
                <w:szCs w:val="16"/>
              </w:rPr>
              <w:t>No</w:t>
            </w:r>
          </w:p>
        </w:tc>
        <w:tc>
          <w:tcPr>
            <w:tcW w:w="0" w:type="auto"/>
          </w:tcPr>
          <w:p w14:paraId="2D091D52" w14:textId="77777777" w:rsidR="007B3A6E" w:rsidRPr="00037EC2" w:rsidRDefault="007B3A6E" w:rsidP="007B3A6E">
            <w:pPr>
              <w:rPr>
                <w:sz w:val="16"/>
                <w:szCs w:val="16"/>
              </w:rPr>
            </w:pPr>
          </w:p>
        </w:tc>
        <w:tc>
          <w:tcPr>
            <w:tcW w:w="0" w:type="auto"/>
          </w:tcPr>
          <w:p w14:paraId="51B6A00A" w14:textId="77777777" w:rsidR="007B3A6E" w:rsidRPr="00037EC2" w:rsidRDefault="007B3A6E" w:rsidP="007B3A6E">
            <w:pPr>
              <w:rPr>
                <w:sz w:val="16"/>
                <w:szCs w:val="16"/>
              </w:rPr>
            </w:pPr>
          </w:p>
        </w:tc>
      </w:tr>
      <w:tr w:rsidR="007B3A6E" w:rsidRPr="00037EC2" w14:paraId="19B1432F" w14:textId="77777777" w:rsidTr="003A3E6C">
        <w:tc>
          <w:tcPr>
            <w:tcW w:w="0" w:type="auto"/>
            <w:vMerge/>
          </w:tcPr>
          <w:p w14:paraId="5624336C" w14:textId="77777777" w:rsidR="007B3A6E" w:rsidRPr="00037EC2" w:rsidRDefault="007B3A6E" w:rsidP="007B3A6E">
            <w:pPr>
              <w:rPr>
                <w:sz w:val="16"/>
                <w:szCs w:val="16"/>
              </w:rPr>
            </w:pPr>
          </w:p>
        </w:tc>
        <w:tc>
          <w:tcPr>
            <w:tcW w:w="0" w:type="auto"/>
          </w:tcPr>
          <w:p w14:paraId="45D5A7D3" w14:textId="3F69C313" w:rsidR="007B3A6E" w:rsidRPr="00037EC2" w:rsidRDefault="003D564F" w:rsidP="007B3A6E">
            <w:pPr>
              <w:rPr>
                <w:sz w:val="16"/>
                <w:szCs w:val="16"/>
              </w:rPr>
            </w:pPr>
            <w:r w:rsidRPr="00037EC2">
              <w:rPr>
                <w:sz w:val="16"/>
                <w:szCs w:val="16"/>
              </w:rPr>
              <w:t>Actions comprehensively address climate-sensitive health risks identified in policy background</w:t>
            </w:r>
          </w:p>
        </w:tc>
        <w:tc>
          <w:tcPr>
            <w:tcW w:w="0" w:type="auto"/>
          </w:tcPr>
          <w:p w14:paraId="30943194" w14:textId="45B08EDC" w:rsidR="007B3A6E" w:rsidRPr="00037EC2" w:rsidRDefault="007B3A6E" w:rsidP="007B3A6E">
            <w:pPr>
              <w:rPr>
                <w:sz w:val="16"/>
                <w:szCs w:val="16"/>
              </w:rPr>
            </w:pPr>
            <w:r w:rsidRPr="00037EC2">
              <w:rPr>
                <w:sz w:val="16"/>
                <w:szCs w:val="16"/>
              </w:rPr>
              <w:t>No</w:t>
            </w:r>
          </w:p>
        </w:tc>
        <w:tc>
          <w:tcPr>
            <w:tcW w:w="0" w:type="auto"/>
          </w:tcPr>
          <w:p w14:paraId="403ED222" w14:textId="77777777" w:rsidR="007B3A6E" w:rsidRPr="00037EC2" w:rsidRDefault="007B3A6E" w:rsidP="007B3A6E">
            <w:pPr>
              <w:rPr>
                <w:sz w:val="16"/>
                <w:szCs w:val="16"/>
              </w:rPr>
            </w:pPr>
          </w:p>
        </w:tc>
        <w:tc>
          <w:tcPr>
            <w:tcW w:w="0" w:type="auto"/>
          </w:tcPr>
          <w:p w14:paraId="45103440" w14:textId="77777777" w:rsidR="007B3A6E" w:rsidRPr="00037EC2" w:rsidRDefault="007B3A6E" w:rsidP="007B3A6E">
            <w:pPr>
              <w:rPr>
                <w:sz w:val="16"/>
                <w:szCs w:val="16"/>
              </w:rPr>
            </w:pPr>
          </w:p>
        </w:tc>
      </w:tr>
      <w:tr w:rsidR="00096E09" w:rsidRPr="00037EC2" w14:paraId="0E0A844A" w14:textId="77777777" w:rsidTr="003A3E6C">
        <w:tc>
          <w:tcPr>
            <w:tcW w:w="0" w:type="auto"/>
            <w:vMerge w:val="restart"/>
          </w:tcPr>
          <w:p w14:paraId="406B23F0" w14:textId="77777777" w:rsidR="00096E09" w:rsidRPr="00037EC2" w:rsidRDefault="00096E09" w:rsidP="007B3A6E">
            <w:pPr>
              <w:rPr>
                <w:sz w:val="16"/>
                <w:szCs w:val="16"/>
              </w:rPr>
            </w:pPr>
            <w:r w:rsidRPr="00037EC2">
              <w:rPr>
                <w:sz w:val="16"/>
                <w:szCs w:val="16"/>
              </w:rPr>
              <w:t>Resources</w:t>
            </w:r>
          </w:p>
        </w:tc>
        <w:tc>
          <w:tcPr>
            <w:tcW w:w="0" w:type="auto"/>
          </w:tcPr>
          <w:p w14:paraId="02D3FC98" w14:textId="0076B10D" w:rsidR="00096E09" w:rsidRPr="00037EC2" w:rsidRDefault="00B5069E" w:rsidP="006D71F8">
            <w:pPr>
              <w:rPr>
                <w:sz w:val="16"/>
                <w:szCs w:val="16"/>
              </w:rPr>
            </w:pPr>
            <w:r>
              <w:rPr>
                <w:sz w:val="16"/>
                <w:szCs w:val="16"/>
              </w:rPr>
              <w:t>Financial resources addressed</w:t>
            </w:r>
          </w:p>
          <w:p w14:paraId="198DF64A" w14:textId="0F9C95E9" w:rsidR="00096E09" w:rsidRPr="00037EC2" w:rsidRDefault="00B5069E" w:rsidP="007B3A6E">
            <w:pPr>
              <w:ind w:left="360"/>
              <w:rPr>
                <w:sz w:val="16"/>
                <w:szCs w:val="16"/>
              </w:rPr>
            </w:pPr>
            <w:r w:rsidRPr="00B5069E">
              <w:rPr>
                <w:sz w:val="16"/>
                <w:szCs w:val="16"/>
              </w:rPr>
              <w:t>Estimated financial resources for implementation of the action/s given</w:t>
            </w:r>
          </w:p>
          <w:p w14:paraId="762E28A8" w14:textId="61D2E2BF" w:rsidR="00096E09" w:rsidRPr="00037EC2" w:rsidRDefault="00B5069E" w:rsidP="007B3A6E">
            <w:pPr>
              <w:ind w:left="360"/>
              <w:rPr>
                <w:sz w:val="16"/>
                <w:szCs w:val="16"/>
              </w:rPr>
            </w:pPr>
            <w:r w:rsidRPr="00B5069E">
              <w:rPr>
                <w:sz w:val="16"/>
                <w:szCs w:val="16"/>
              </w:rPr>
              <w:t>Allocated financial resources for implementation of the action/s clear</w:t>
            </w:r>
          </w:p>
          <w:p w14:paraId="63DAB994" w14:textId="2E4E5C15" w:rsidR="00096E09" w:rsidRPr="00037EC2" w:rsidRDefault="00B5069E" w:rsidP="007B3A6E">
            <w:pPr>
              <w:ind w:left="360"/>
              <w:rPr>
                <w:sz w:val="16"/>
                <w:szCs w:val="16"/>
              </w:rPr>
            </w:pPr>
            <w:r w:rsidRPr="00B5069E">
              <w:rPr>
                <w:sz w:val="16"/>
                <w:szCs w:val="16"/>
              </w:rPr>
              <w:t>Rewards/sanctions for spending allocated resources on other programs</w:t>
            </w:r>
          </w:p>
        </w:tc>
        <w:tc>
          <w:tcPr>
            <w:tcW w:w="0" w:type="auto"/>
          </w:tcPr>
          <w:p w14:paraId="590E490B" w14:textId="48A9A844" w:rsidR="00096E09" w:rsidRPr="00037EC2" w:rsidRDefault="00096E09" w:rsidP="007B3A6E">
            <w:pPr>
              <w:rPr>
                <w:sz w:val="16"/>
                <w:szCs w:val="16"/>
              </w:rPr>
            </w:pPr>
            <w:r w:rsidRPr="00037EC2">
              <w:rPr>
                <w:sz w:val="16"/>
                <w:szCs w:val="16"/>
              </w:rPr>
              <w:t>No</w:t>
            </w:r>
          </w:p>
        </w:tc>
        <w:tc>
          <w:tcPr>
            <w:tcW w:w="0" w:type="auto"/>
          </w:tcPr>
          <w:p w14:paraId="14150284" w14:textId="77777777" w:rsidR="00096E09" w:rsidRPr="00037EC2" w:rsidRDefault="00096E09" w:rsidP="007B3A6E">
            <w:pPr>
              <w:rPr>
                <w:sz w:val="16"/>
                <w:szCs w:val="16"/>
              </w:rPr>
            </w:pPr>
          </w:p>
        </w:tc>
        <w:tc>
          <w:tcPr>
            <w:tcW w:w="0" w:type="auto"/>
          </w:tcPr>
          <w:p w14:paraId="050E3B6D" w14:textId="77777777" w:rsidR="00096E09" w:rsidRPr="00037EC2" w:rsidRDefault="00096E09" w:rsidP="007B3A6E">
            <w:pPr>
              <w:rPr>
                <w:sz w:val="16"/>
                <w:szCs w:val="16"/>
              </w:rPr>
            </w:pPr>
          </w:p>
        </w:tc>
      </w:tr>
      <w:tr w:rsidR="00096E09" w:rsidRPr="00037EC2" w14:paraId="707D8B46" w14:textId="77777777" w:rsidTr="003A3E6C">
        <w:tc>
          <w:tcPr>
            <w:tcW w:w="0" w:type="auto"/>
            <w:vMerge/>
          </w:tcPr>
          <w:p w14:paraId="4481CD7E" w14:textId="77777777" w:rsidR="00096E09" w:rsidRPr="00037EC2" w:rsidRDefault="00096E09" w:rsidP="007B3A6E">
            <w:pPr>
              <w:rPr>
                <w:sz w:val="16"/>
                <w:szCs w:val="16"/>
              </w:rPr>
            </w:pPr>
          </w:p>
        </w:tc>
        <w:tc>
          <w:tcPr>
            <w:tcW w:w="0" w:type="auto"/>
          </w:tcPr>
          <w:p w14:paraId="42B546F8" w14:textId="01DE8B35" w:rsidR="00096E09" w:rsidRPr="00037EC2" w:rsidRDefault="00B5069E" w:rsidP="007B3A6E">
            <w:pPr>
              <w:rPr>
                <w:sz w:val="16"/>
                <w:szCs w:val="16"/>
              </w:rPr>
            </w:pPr>
            <w:r w:rsidRPr="00B5069E">
              <w:rPr>
                <w:sz w:val="16"/>
                <w:szCs w:val="16"/>
              </w:rPr>
              <w:t>Human resources addressed</w:t>
            </w:r>
          </w:p>
        </w:tc>
        <w:tc>
          <w:tcPr>
            <w:tcW w:w="0" w:type="auto"/>
          </w:tcPr>
          <w:p w14:paraId="3F707D06" w14:textId="7966F9E6" w:rsidR="00096E09" w:rsidRPr="00037EC2" w:rsidRDefault="00096E09" w:rsidP="007B3A6E">
            <w:pPr>
              <w:rPr>
                <w:sz w:val="16"/>
                <w:szCs w:val="16"/>
              </w:rPr>
            </w:pPr>
            <w:r w:rsidRPr="00037EC2">
              <w:rPr>
                <w:sz w:val="16"/>
                <w:szCs w:val="16"/>
              </w:rPr>
              <w:t>No</w:t>
            </w:r>
          </w:p>
        </w:tc>
        <w:tc>
          <w:tcPr>
            <w:tcW w:w="0" w:type="auto"/>
          </w:tcPr>
          <w:p w14:paraId="59791C5B" w14:textId="77777777" w:rsidR="00096E09" w:rsidRPr="00037EC2" w:rsidRDefault="00096E09" w:rsidP="007B3A6E">
            <w:pPr>
              <w:rPr>
                <w:sz w:val="16"/>
                <w:szCs w:val="16"/>
              </w:rPr>
            </w:pPr>
          </w:p>
        </w:tc>
        <w:tc>
          <w:tcPr>
            <w:tcW w:w="0" w:type="auto"/>
          </w:tcPr>
          <w:p w14:paraId="1641AC59" w14:textId="77777777" w:rsidR="00096E09" w:rsidRPr="00037EC2" w:rsidRDefault="00096E09" w:rsidP="007B3A6E">
            <w:pPr>
              <w:rPr>
                <w:sz w:val="16"/>
                <w:szCs w:val="16"/>
              </w:rPr>
            </w:pPr>
          </w:p>
        </w:tc>
      </w:tr>
      <w:tr w:rsidR="00096E09" w:rsidRPr="00037EC2" w14:paraId="3CE3EC1B" w14:textId="77777777" w:rsidTr="003A3E6C">
        <w:tc>
          <w:tcPr>
            <w:tcW w:w="0" w:type="auto"/>
            <w:vMerge/>
          </w:tcPr>
          <w:p w14:paraId="1B54FE6F" w14:textId="77777777" w:rsidR="00096E09" w:rsidRPr="00037EC2" w:rsidRDefault="00096E09" w:rsidP="007B3A6E">
            <w:pPr>
              <w:rPr>
                <w:sz w:val="16"/>
                <w:szCs w:val="16"/>
              </w:rPr>
            </w:pPr>
          </w:p>
        </w:tc>
        <w:tc>
          <w:tcPr>
            <w:tcW w:w="0" w:type="auto"/>
          </w:tcPr>
          <w:p w14:paraId="26B1A17F" w14:textId="0A4F7C05" w:rsidR="00096E09" w:rsidRPr="00037EC2" w:rsidRDefault="00B5069E" w:rsidP="007B3A6E">
            <w:pPr>
              <w:rPr>
                <w:sz w:val="16"/>
                <w:szCs w:val="16"/>
              </w:rPr>
            </w:pPr>
            <w:r w:rsidRPr="00B5069E">
              <w:rPr>
                <w:sz w:val="16"/>
                <w:szCs w:val="16"/>
              </w:rPr>
              <w:t>Organisational capacity addressed</w:t>
            </w:r>
          </w:p>
        </w:tc>
        <w:tc>
          <w:tcPr>
            <w:tcW w:w="0" w:type="auto"/>
          </w:tcPr>
          <w:p w14:paraId="078D4F52" w14:textId="235F3BA4" w:rsidR="00096E09" w:rsidRPr="00037EC2" w:rsidRDefault="00096E09" w:rsidP="007B3A6E">
            <w:pPr>
              <w:rPr>
                <w:sz w:val="16"/>
                <w:szCs w:val="16"/>
              </w:rPr>
            </w:pPr>
            <w:r w:rsidRPr="00037EC2">
              <w:rPr>
                <w:sz w:val="16"/>
                <w:szCs w:val="16"/>
              </w:rPr>
              <w:t>No</w:t>
            </w:r>
          </w:p>
        </w:tc>
        <w:tc>
          <w:tcPr>
            <w:tcW w:w="0" w:type="auto"/>
          </w:tcPr>
          <w:p w14:paraId="5328A985" w14:textId="77777777" w:rsidR="00096E09" w:rsidRPr="00037EC2" w:rsidRDefault="00096E09" w:rsidP="007B3A6E">
            <w:pPr>
              <w:rPr>
                <w:sz w:val="16"/>
                <w:szCs w:val="16"/>
              </w:rPr>
            </w:pPr>
          </w:p>
        </w:tc>
        <w:tc>
          <w:tcPr>
            <w:tcW w:w="0" w:type="auto"/>
          </w:tcPr>
          <w:p w14:paraId="59FC3E03" w14:textId="77777777" w:rsidR="00096E09" w:rsidRPr="00037EC2" w:rsidRDefault="00096E09" w:rsidP="007B3A6E">
            <w:pPr>
              <w:rPr>
                <w:sz w:val="16"/>
                <w:szCs w:val="16"/>
              </w:rPr>
            </w:pPr>
          </w:p>
        </w:tc>
      </w:tr>
      <w:tr w:rsidR="00096E09" w:rsidRPr="00037EC2" w14:paraId="16D50A6F" w14:textId="77777777" w:rsidTr="003A3E6C">
        <w:tc>
          <w:tcPr>
            <w:tcW w:w="0" w:type="auto"/>
            <w:vMerge/>
          </w:tcPr>
          <w:p w14:paraId="5C9FB594" w14:textId="77777777" w:rsidR="00096E09" w:rsidRPr="00037EC2" w:rsidRDefault="00096E09" w:rsidP="007B3A6E">
            <w:pPr>
              <w:rPr>
                <w:sz w:val="16"/>
                <w:szCs w:val="16"/>
              </w:rPr>
            </w:pPr>
          </w:p>
        </w:tc>
        <w:tc>
          <w:tcPr>
            <w:tcW w:w="0" w:type="auto"/>
          </w:tcPr>
          <w:p w14:paraId="7605E2AD" w14:textId="5F12300F" w:rsidR="00096E09" w:rsidRPr="00037EC2" w:rsidRDefault="00B5069E" w:rsidP="007B3A6E">
            <w:pPr>
              <w:rPr>
                <w:sz w:val="16"/>
                <w:szCs w:val="16"/>
              </w:rPr>
            </w:pPr>
            <w:r w:rsidRPr="00B5069E">
              <w:rPr>
                <w:rFonts w:cs="Calibri"/>
                <w:sz w:val="16"/>
                <w:szCs w:val="16"/>
              </w:rPr>
              <w:t>Policy indicated strategies to mobilise required resources</w:t>
            </w:r>
          </w:p>
        </w:tc>
        <w:tc>
          <w:tcPr>
            <w:tcW w:w="0" w:type="auto"/>
          </w:tcPr>
          <w:p w14:paraId="5AD606F9" w14:textId="0BED0E2D" w:rsidR="00096E09" w:rsidRPr="00037EC2" w:rsidRDefault="00096E09" w:rsidP="007B3A6E">
            <w:pPr>
              <w:rPr>
                <w:sz w:val="16"/>
                <w:szCs w:val="16"/>
              </w:rPr>
            </w:pPr>
            <w:r>
              <w:rPr>
                <w:sz w:val="16"/>
                <w:szCs w:val="16"/>
              </w:rPr>
              <w:t>No</w:t>
            </w:r>
          </w:p>
        </w:tc>
        <w:tc>
          <w:tcPr>
            <w:tcW w:w="0" w:type="auto"/>
          </w:tcPr>
          <w:p w14:paraId="5FD66FAC" w14:textId="77777777" w:rsidR="00096E09" w:rsidRPr="00037EC2" w:rsidRDefault="00096E09" w:rsidP="007B3A6E">
            <w:pPr>
              <w:rPr>
                <w:sz w:val="16"/>
                <w:szCs w:val="16"/>
              </w:rPr>
            </w:pPr>
          </w:p>
        </w:tc>
        <w:tc>
          <w:tcPr>
            <w:tcW w:w="0" w:type="auto"/>
          </w:tcPr>
          <w:p w14:paraId="408704EF" w14:textId="77777777" w:rsidR="00096E09" w:rsidRPr="00037EC2" w:rsidRDefault="00096E09" w:rsidP="007B3A6E">
            <w:pPr>
              <w:rPr>
                <w:sz w:val="16"/>
                <w:szCs w:val="16"/>
              </w:rPr>
            </w:pPr>
          </w:p>
        </w:tc>
      </w:tr>
      <w:tr w:rsidR="007B3A6E" w:rsidRPr="00037EC2" w14:paraId="02563564" w14:textId="77777777" w:rsidTr="003A3E6C">
        <w:tc>
          <w:tcPr>
            <w:tcW w:w="0" w:type="auto"/>
            <w:vMerge w:val="restart"/>
          </w:tcPr>
          <w:p w14:paraId="0EE59AAF" w14:textId="77777777" w:rsidR="007B3A6E" w:rsidRPr="00037EC2" w:rsidRDefault="007B3A6E" w:rsidP="007B3A6E">
            <w:pPr>
              <w:rPr>
                <w:sz w:val="16"/>
                <w:szCs w:val="16"/>
              </w:rPr>
            </w:pPr>
            <w:r w:rsidRPr="00037EC2">
              <w:rPr>
                <w:sz w:val="16"/>
                <w:szCs w:val="16"/>
              </w:rPr>
              <w:t>Monitoring and Evaluation</w:t>
            </w:r>
          </w:p>
        </w:tc>
        <w:tc>
          <w:tcPr>
            <w:tcW w:w="0" w:type="auto"/>
          </w:tcPr>
          <w:p w14:paraId="196BDB02" w14:textId="42A040B9" w:rsidR="007B3A6E" w:rsidRPr="00037EC2" w:rsidRDefault="00B5069E" w:rsidP="007B3A6E">
            <w:pPr>
              <w:rPr>
                <w:sz w:val="16"/>
                <w:szCs w:val="16"/>
              </w:rPr>
            </w:pPr>
            <w:r w:rsidRPr="00B5069E">
              <w:rPr>
                <w:sz w:val="16"/>
                <w:szCs w:val="16"/>
              </w:rPr>
              <w:t>Policy indicated monitoring and evaluation mechanisms to track progress on goals for child health</w:t>
            </w:r>
          </w:p>
        </w:tc>
        <w:tc>
          <w:tcPr>
            <w:tcW w:w="0" w:type="auto"/>
          </w:tcPr>
          <w:p w14:paraId="59BD8E60" w14:textId="1EE74A2B" w:rsidR="007B3A6E" w:rsidRPr="00037EC2" w:rsidRDefault="007B3A6E" w:rsidP="007B3A6E">
            <w:pPr>
              <w:rPr>
                <w:sz w:val="16"/>
                <w:szCs w:val="16"/>
              </w:rPr>
            </w:pPr>
            <w:r w:rsidRPr="00037EC2">
              <w:rPr>
                <w:sz w:val="16"/>
                <w:szCs w:val="16"/>
              </w:rPr>
              <w:t>No</w:t>
            </w:r>
          </w:p>
        </w:tc>
        <w:tc>
          <w:tcPr>
            <w:tcW w:w="0" w:type="auto"/>
          </w:tcPr>
          <w:p w14:paraId="580BF0FC" w14:textId="77777777" w:rsidR="007B3A6E" w:rsidRPr="00037EC2" w:rsidRDefault="007B3A6E" w:rsidP="007B3A6E">
            <w:pPr>
              <w:rPr>
                <w:sz w:val="16"/>
                <w:szCs w:val="16"/>
              </w:rPr>
            </w:pPr>
          </w:p>
        </w:tc>
        <w:tc>
          <w:tcPr>
            <w:tcW w:w="0" w:type="auto"/>
          </w:tcPr>
          <w:p w14:paraId="5D28D3E7" w14:textId="77777777" w:rsidR="007B3A6E" w:rsidRPr="00037EC2" w:rsidRDefault="007B3A6E" w:rsidP="007B3A6E">
            <w:pPr>
              <w:rPr>
                <w:sz w:val="16"/>
                <w:szCs w:val="16"/>
              </w:rPr>
            </w:pPr>
          </w:p>
        </w:tc>
      </w:tr>
      <w:tr w:rsidR="007B3A6E" w:rsidRPr="00037EC2" w14:paraId="1902862A" w14:textId="77777777" w:rsidTr="003A3E6C">
        <w:tc>
          <w:tcPr>
            <w:tcW w:w="0" w:type="auto"/>
            <w:vMerge/>
          </w:tcPr>
          <w:p w14:paraId="404AE318" w14:textId="77777777" w:rsidR="007B3A6E" w:rsidRPr="00037EC2" w:rsidRDefault="007B3A6E" w:rsidP="007B3A6E">
            <w:pPr>
              <w:rPr>
                <w:sz w:val="16"/>
                <w:szCs w:val="16"/>
              </w:rPr>
            </w:pPr>
          </w:p>
        </w:tc>
        <w:tc>
          <w:tcPr>
            <w:tcW w:w="0" w:type="auto"/>
          </w:tcPr>
          <w:p w14:paraId="13F6D82E" w14:textId="4431EF00" w:rsidR="007B3A6E" w:rsidRPr="00037EC2" w:rsidRDefault="00B5069E" w:rsidP="007B3A6E">
            <w:pPr>
              <w:rPr>
                <w:sz w:val="16"/>
                <w:szCs w:val="16"/>
              </w:rPr>
            </w:pPr>
            <w:r w:rsidRPr="00B5069E">
              <w:rPr>
                <w:sz w:val="16"/>
                <w:szCs w:val="16"/>
              </w:rPr>
              <w:t>Policy nominated a committee or independent body to do evaluation</w:t>
            </w:r>
          </w:p>
        </w:tc>
        <w:tc>
          <w:tcPr>
            <w:tcW w:w="0" w:type="auto"/>
          </w:tcPr>
          <w:p w14:paraId="7FD019A0" w14:textId="03B85C04" w:rsidR="007B3A6E" w:rsidRPr="00037EC2" w:rsidRDefault="007B3A6E" w:rsidP="007B3A6E">
            <w:pPr>
              <w:rPr>
                <w:sz w:val="16"/>
                <w:szCs w:val="16"/>
              </w:rPr>
            </w:pPr>
            <w:r w:rsidRPr="00037EC2">
              <w:rPr>
                <w:sz w:val="16"/>
                <w:szCs w:val="16"/>
              </w:rPr>
              <w:t>No</w:t>
            </w:r>
          </w:p>
        </w:tc>
        <w:tc>
          <w:tcPr>
            <w:tcW w:w="0" w:type="auto"/>
          </w:tcPr>
          <w:p w14:paraId="6D7402D0" w14:textId="77777777" w:rsidR="007B3A6E" w:rsidRPr="00037EC2" w:rsidRDefault="007B3A6E" w:rsidP="007B3A6E">
            <w:pPr>
              <w:rPr>
                <w:sz w:val="16"/>
                <w:szCs w:val="16"/>
              </w:rPr>
            </w:pPr>
          </w:p>
        </w:tc>
        <w:tc>
          <w:tcPr>
            <w:tcW w:w="0" w:type="auto"/>
          </w:tcPr>
          <w:p w14:paraId="169CD0CA" w14:textId="77777777" w:rsidR="007B3A6E" w:rsidRPr="00037EC2" w:rsidRDefault="007B3A6E" w:rsidP="007B3A6E">
            <w:pPr>
              <w:rPr>
                <w:sz w:val="16"/>
                <w:szCs w:val="16"/>
              </w:rPr>
            </w:pPr>
          </w:p>
        </w:tc>
      </w:tr>
      <w:tr w:rsidR="007B3A6E" w:rsidRPr="00037EC2" w14:paraId="47A9000A" w14:textId="77777777" w:rsidTr="003A3E6C">
        <w:tc>
          <w:tcPr>
            <w:tcW w:w="0" w:type="auto"/>
            <w:vMerge/>
          </w:tcPr>
          <w:p w14:paraId="10E1B641" w14:textId="77777777" w:rsidR="007B3A6E" w:rsidRPr="00037EC2" w:rsidRDefault="007B3A6E" w:rsidP="007B3A6E">
            <w:pPr>
              <w:rPr>
                <w:sz w:val="16"/>
                <w:szCs w:val="16"/>
              </w:rPr>
            </w:pPr>
          </w:p>
        </w:tc>
        <w:tc>
          <w:tcPr>
            <w:tcW w:w="0" w:type="auto"/>
          </w:tcPr>
          <w:p w14:paraId="3E19898B" w14:textId="2FBE5CF0" w:rsidR="007B3A6E" w:rsidRPr="00037EC2" w:rsidRDefault="00B5069E" w:rsidP="007B3A6E">
            <w:pPr>
              <w:rPr>
                <w:sz w:val="16"/>
                <w:szCs w:val="16"/>
              </w:rPr>
            </w:pPr>
            <w:r w:rsidRPr="00B5069E">
              <w:rPr>
                <w:sz w:val="16"/>
                <w:szCs w:val="16"/>
              </w:rPr>
              <w:t>Outcome measures identified for each of the explicit and implicit objectives</w:t>
            </w:r>
          </w:p>
        </w:tc>
        <w:tc>
          <w:tcPr>
            <w:tcW w:w="0" w:type="auto"/>
          </w:tcPr>
          <w:p w14:paraId="74BE8098" w14:textId="152446B0" w:rsidR="007B3A6E" w:rsidRPr="00037EC2" w:rsidRDefault="007B3A6E" w:rsidP="007B3A6E">
            <w:pPr>
              <w:rPr>
                <w:sz w:val="16"/>
                <w:szCs w:val="16"/>
              </w:rPr>
            </w:pPr>
            <w:r w:rsidRPr="00037EC2">
              <w:rPr>
                <w:sz w:val="16"/>
                <w:szCs w:val="16"/>
              </w:rPr>
              <w:t>No</w:t>
            </w:r>
          </w:p>
        </w:tc>
        <w:tc>
          <w:tcPr>
            <w:tcW w:w="0" w:type="auto"/>
          </w:tcPr>
          <w:p w14:paraId="4B584506" w14:textId="77777777" w:rsidR="007B3A6E" w:rsidRPr="00037EC2" w:rsidRDefault="007B3A6E" w:rsidP="007B3A6E">
            <w:pPr>
              <w:rPr>
                <w:sz w:val="16"/>
                <w:szCs w:val="16"/>
              </w:rPr>
            </w:pPr>
          </w:p>
        </w:tc>
        <w:tc>
          <w:tcPr>
            <w:tcW w:w="0" w:type="auto"/>
          </w:tcPr>
          <w:p w14:paraId="145CD01F" w14:textId="77777777" w:rsidR="007B3A6E" w:rsidRPr="00037EC2" w:rsidRDefault="007B3A6E" w:rsidP="007B3A6E">
            <w:pPr>
              <w:rPr>
                <w:sz w:val="16"/>
                <w:szCs w:val="16"/>
              </w:rPr>
            </w:pPr>
          </w:p>
        </w:tc>
      </w:tr>
      <w:tr w:rsidR="007B3A6E" w:rsidRPr="00037EC2" w14:paraId="74D1C2BC" w14:textId="77777777" w:rsidTr="003A3E6C">
        <w:tc>
          <w:tcPr>
            <w:tcW w:w="0" w:type="auto"/>
            <w:vMerge/>
          </w:tcPr>
          <w:p w14:paraId="3973641D" w14:textId="77777777" w:rsidR="007B3A6E" w:rsidRPr="00037EC2" w:rsidRDefault="007B3A6E" w:rsidP="007B3A6E">
            <w:pPr>
              <w:rPr>
                <w:sz w:val="16"/>
                <w:szCs w:val="16"/>
              </w:rPr>
            </w:pPr>
          </w:p>
        </w:tc>
        <w:tc>
          <w:tcPr>
            <w:tcW w:w="0" w:type="auto"/>
          </w:tcPr>
          <w:p w14:paraId="1AD47644" w14:textId="20947F69" w:rsidR="007B3A6E" w:rsidRPr="00037EC2" w:rsidRDefault="00B5069E" w:rsidP="007B3A6E">
            <w:pPr>
              <w:rPr>
                <w:sz w:val="16"/>
                <w:szCs w:val="16"/>
              </w:rPr>
            </w:pPr>
            <w:r w:rsidRPr="00B5069E">
              <w:rPr>
                <w:sz w:val="16"/>
                <w:szCs w:val="16"/>
              </w:rPr>
              <w:t>Data for evaluation will be collected before, during, and after introduction of the new policy</w:t>
            </w:r>
          </w:p>
        </w:tc>
        <w:tc>
          <w:tcPr>
            <w:tcW w:w="0" w:type="auto"/>
          </w:tcPr>
          <w:p w14:paraId="63C9DE5A" w14:textId="5F3B5D56" w:rsidR="007B3A6E" w:rsidRPr="00037EC2" w:rsidRDefault="007B3A6E" w:rsidP="007B3A6E">
            <w:pPr>
              <w:rPr>
                <w:sz w:val="16"/>
                <w:szCs w:val="16"/>
              </w:rPr>
            </w:pPr>
            <w:r w:rsidRPr="00037EC2">
              <w:rPr>
                <w:sz w:val="16"/>
                <w:szCs w:val="16"/>
              </w:rPr>
              <w:t>No</w:t>
            </w:r>
          </w:p>
        </w:tc>
        <w:tc>
          <w:tcPr>
            <w:tcW w:w="0" w:type="auto"/>
          </w:tcPr>
          <w:p w14:paraId="5263FFC1" w14:textId="77777777" w:rsidR="007B3A6E" w:rsidRPr="00037EC2" w:rsidRDefault="007B3A6E" w:rsidP="007B3A6E">
            <w:pPr>
              <w:rPr>
                <w:sz w:val="16"/>
                <w:szCs w:val="16"/>
              </w:rPr>
            </w:pPr>
          </w:p>
        </w:tc>
        <w:tc>
          <w:tcPr>
            <w:tcW w:w="0" w:type="auto"/>
          </w:tcPr>
          <w:p w14:paraId="61577FE1" w14:textId="77777777" w:rsidR="007B3A6E" w:rsidRPr="00037EC2" w:rsidRDefault="007B3A6E" w:rsidP="007B3A6E">
            <w:pPr>
              <w:rPr>
                <w:sz w:val="16"/>
                <w:szCs w:val="16"/>
              </w:rPr>
            </w:pPr>
          </w:p>
        </w:tc>
      </w:tr>
      <w:tr w:rsidR="007B3A6E" w:rsidRPr="00037EC2" w14:paraId="1CDC9F43" w14:textId="77777777" w:rsidTr="003A3E6C">
        <w:tc>
          <w:tcPr>
            <w:tcW w:w="0" w:type="auto"/>
            <w:vMerge/>
          </w:tcPr>
          <w:p w14:paraId="2E28AAFF" w14:textId="77777777" w:rsidR="007B3A6E" w:rsidRPr="00037EC2" w:rsidRDefault="007B3A6E" w:rsidP="007B3A6E">
            <w:pPr>
              <w:rPr>
                <w:sz w:val="16"/>
                <w:szCs w:val="16"/>
              </w:rPr>
            </w:pPr>
          </w:p>
        </w:tc>
        <w:tc>
          <w:tcPr>
            <w:tcW w:w="0" w:type="auto"/>
          </w:tcPr>
          <w:p w14:paraId="6934C67C" w14:textId="77777777" w:rsidR="007B3A6E" w:rsidRPr="00037EC2" w:rsidRDefault="007B3A6E" w:rsidP="007B3A6E">
            <w:pPr>
              <w:rPr>
                <w:sz w:val="16"/>
                <w:szCs w:val="16"/>
              </w:rPr>
            </w:pPr>
            <w:r w:rsidRPr="00037EC2">
              <w:rPr>
                <w:sz w:val="16"/>
                <w:szCs w:val="16"/>
              </w:rPr>
              <w:t>Follow-up takes place after a sufficient period to allow the effects of policy change to become evident</w:t>
            </w:r>
          </w:p>
        </w:tc>
        <w:tc>
          <w:tcPr>
            <w:tcW w:w="0" w:type="auto"/>
          </w:tcPr>
          <w:p w14:paraId="28AF78B0" w14:textId="423B1F9C" w:rsidR="007B3A6E" w:rsidRPr="00037EC2" w:rsidRDefault="007B3A6E" w:rsidP="007B3A6E">
            <w:pPr>
              <w:rPr>
                <w:sz w:val="16"/>
                <w:szCs w:val="16"/>
              </w:rPr>
            </w:pPr>
            <w:r w:rsidRPr="00037EC2">
              <w:rPr>
                <w:sz w:val="16"/>
                <w:szCs w:val="16"/>
              </w:rPr>
              <w:t>No</w:t>
            </w:r>
          </w:p>
        </w:tc>
        <w:tc>
          <w:tcPr>
            <w:tcW w:w="0" w:type="auto"/>
          </w:tcPr>
          <w:p w14:paraId="6EB5B227" w14:textId="77777777" w:rsidR="007B3A6E" w:rsidRPr="00037EC2" w:rsidRDefault="007B3A6E" w:rsidP="007B3A6E">
            <w:pPr>
              <w:rPr>
                <w:sz w:val="16"/>
                <w:szCs w:val="16"/>
              </w:rPr>
            </w:pPr>
          </w:p>
        </w:tc>
        <w:tc>
          <w:tcPr>
            <w:tcW w:w="0" w:type="auto"/>
          </w:tcPr>
          <w:p w14:paraId="4B80878A" w14:textId="77777777" w:rsidR="007B3A6E" w:rsidRPr="00037EC2" w:rsidRDefault="007B3A6E" w:rsidP="007B3A6E">
            <w:pPr>
              <w:rPr>
                <w:sz w:val="16"/>
                <w:szCs w:val="16"/>
              </w:rPr>
            </w:pPr>
          </w:p>
        </w:tc>
      </w:tr>
      <w:tr w:rsidR="007B3A6E" w:rsidRPr="00037EC2" w14:paraId="57290801" w14:textId="77777777" w:rsidTr="003A3E6C">
        <w:tc>
          <w:tcPr>
            <w:tcW w:w="0" w:type="auto"/>
            <w:vMerge/>
          </w:tcPr>
          <w:p w14:paraId="56D696EB" w14:textId="77777777" w:rsidR="007B3A6E" w:rsidRPr="00037EC2" w:rsidRDefault="007B3A6E" w:rsidP="007B3A6E">
            <w:pPr>
              <w:rPr>
                <w:sz w:val="16"/>
                <w:szCs w:val="16"/>
              </w:rPr>
            </w:pPr>
          </w:p>
        </w:tc>
        <w:tc>
          <w:tcPr>
            <w:tcW w:w="0" w:type="auto"/>
          </w:tcPr>
          <w:p w14:paraId="01689D73" w14:textId="57AAF619" w:rsidR="007B3A6E" w:rsidRPr="00037EC2" w:rsidRDefault="00B5069E" w:rsidP="007B3A6E">
            <w:pPr>
              <w:rPr>
                <w:sz w:val="16"/>
                <w:szCs w:val="16"/>
              </w:rPr>
            </w:pPr>
            <w:r w:rsidRPr="00B5069E">
              <w:rPr>
                <w:sz w:val="16"/>
                <w:szCs w:val="16"/>
              </w:rPr>
              <w:t>Other factors that could have produced the change (other than policy) identified</w:t>
            </w:r>
          </w:p>
        </w:tc>
        <w:tc>
          <w:tcPr>
            <w:tcW w:w="0" w:type="auto"/>
          </w:tcPr>
          <w:p w14:paraId="256D03B8" w14:textId="20B50AEF" w:rsidR="007B3A6E" w:rsidRPr="00037EC2" w:rsidRDefault="007B3A6E" w:rsidP="007B3A6E">
            <w:pPr>
              <w:rPr>
                <w:sz w:val="16"/>
                <w:szCs w:val="16"/>
              </w:rPr>
            </w:pPr>
            <w:r w:rsidRPr="00037EC2">
              <w:rPr>
                <w:sz w:val="16"/>
                <w:szCs w:val="16"/>
              </w:rPr>
              <w:t>No</w:t>
            </w:r>
          </w:p>
        </w:tc>
        <w:tc>
          <w:tcPr>
            <w:tcW w:w="0" w:type="auto"/>
          </w:tcPr>
          <w:p w14:paraId="6234737F" w14:textId="77777777" w:rsidR="007B3A6E" w:rsidRPr="00037EC2" w:rsidRDefault="007B3A6E" w:rsidP="007B3A6E">
            <w:pPr>
              <w:rPr>
                <w:sz w:val="16"/>
                <w:szCs w:val="16"/>
              </w:rPr>
            </w:pPr>
          </w:p>
        </w:tc>
        <w:tc>
          <w:tcPr>
            <w:tcW w:w="0" w:type="auto"/>
          </w:tcPr>
          <w:p w14:paraId="113FC9AF" w14:textId="77777777" w:rsidR="007B3A6E" w:rsidRPr="00037EC2" w:rsidRDefault="007B3A6E" w:rsidP="007B3A6E">
            <w:pPr>
              <w:rPr>
                <w:sz w:val="16"/>
                <w:szCs w:val="16"/>
              </w:rPr>
            </w:pPr>
          </w:p>
        </w:tc>
      </w:tr>
      <w:tr w:rsidR="007B3A6E" w:rsidRPr="00037EC2" w14:paraId="6EFE28C5" w14:textId="77777777" w:rsidTr="003A3E6C">
        <w:tc>
          <w:tcPr>
            <w:tcW w:w="0" w:type="auto"/>
            <w:vMerge/>
          </w:tcPr>
          <w:p w14:paraId="5C24E880" w14:textId="77777777" w:rsidR="007B3A6E" w:rsidRPr="00037EC2" w:rsidRDefault="007B3A6E" w:rsidP="007B3A6E">
            <w:pPr>
              <w:rPr>
                <w:sz w:val="16"/>
                <w:szCs w:val="16"/>
              </w:rPr>
            </w:pPr>
          </w:p>
        </w:tc>
        <w:tc>
          <w:tcPr>
            <w:tcW w:w="0" w:type="auto"/>
          </w:tcPr>
          <w:p w14:paraId="0EF8640C" w14:textId="0C65B7B5" w:rsidR="007B3A6E" w:rsidRPr="00037EC2" w:rsidRDefault="00B5069E" w:rsidP="007B3A6E">
            <w:pPr>
              <w:rPr>
                <w:sz w:val="16"/>
                <w:szCs w:val="16"/>
              </w:rPr>
            </w:pPr>
            <w:r w:rsidRPr="00B5069E">
              <w:rPr>
                <w:sz w:val="16"/>
                <w:szCs w:val="16"/>
              </w:rPr>
              <w:t>Criteria for evaluation adequate or clear</w:t>
            </w:r>
          </w:p>
        </w:tc>
        <w:tc>
          <w:tcPr>
            <w:tcW w:w="0" w:type="auto"/>
          </w:tcPr>
          <w:p w14:paraId="6A22E943" w14:textId="7F410253" w:rsidR="007B3A6E" w:rsidRPr="00037EC2" w:rsidRDefault="007B3A6E" w:rsidP="007B3A6E">
            <w:pPr>
              <w:rPr>
                <w:sz w:val="16"/>
                <w:szCs w:val="16"/>
              </w:rPr>
            </w:pPr>
            <w:r w:rsidRPr="00037EC2">
              <w:rPr>
                <w:sz w:val="16"/>
                <w:szCs w:val="16"/>
              </w:rPr>
              <w:t>No</w:t>
            </w:r>
          </w:p>
        </w:tc>
        <w:tc>
          <w:tcPr>
            <w:tcW w:w="0" w:type="auto"/>
          </w:tcPr>
          <w:p w14:paraId="585BA56D" w14:textId="77777777" w:rsidR="007B3A6E" w:rsidRPr="00037EC2" w:rsidRDefault="007B3A6E" w:rsidP="007B3A6E">
            <w:pPr>
              <w:rPr>
                <w:sz w:val="16"/>
                <w:szCs w:val="16"/>
              </w:rPr>
            </w:pPr>
          </w:p>
        </w:tc>
        <w:tc>
          <w:tcPr>
            <w:tcW w:w="0" w:type="auto"/>
          </w:tcPr>
          <w:p w14:paraId="4EE62AA0" w14:textId="77777777" w:rsidR="007B3A6E" w:rsidRPr="00037EC2" w:rsidRDefault="007B3A6E" w:rsidP="007B3A6E">
            <w:pPr>
              <w:rPr>
                <w:sz w:val="16"/>
                <w:szCs w:val="16"/>
              </w:rPr>
            </w:pPr>
          </w:p>
        </w:tc>
      </w:tr>
      <w:tr w:rsidR="006D71F8" w:rsidRPr="00037EC2" w14:paraId="65CAFB60" w14:textId="77777777" w:rsidTr="003A3E6C">
        <w:tc>
          <w:tcPr>
            <w:tcW w:w="0" w:type="auto"/>
            <w:vMerge w:val="restart"/>
          </w:tcPr>
          <w:p w14:paraId="276EF5F1" w14:textId="41874C31" w:rsidR="006D71F8" w:rsidRPr="00037EC2" w:rsidRDefault="006D71F8" w:rsidP="007B3A6E">
            <w:pPr>
              <w:rPr>
                <w:sz w:val="16"/>
                <w:szCs w:val="16"/>
              </w:rPr>
            </w:pPr>
            <w:r w:rsidRPr="00037EC2">
              <w:rPr>
                <w:sz w:val="16"/>
                <w:szCs w:val="16"/>
              </w:rPr>
              <w:t>Implementation</w:t>
            </w:r>
          </w:p>
        </w:tc>
        <w:tc>
          <w:tcPr>
            <w:tcW w:w="0" w:type="auto"/>
          </w:tcPr>
          <w:p w14:paraId="66DDF970" w14:textId="3895B449" w:rsidR="006D71F8" w:rsidRPr="00037EC2" w:rsidRDefault="00962E2C" w:rsidP="007B3A6E">
            <w:pPr>
              <w:rPr>
                <w:sz w:val="16"/>
                <w:szCs w:val="16"/>
              </w:rPr>
            </w:pPr>
            <w:r w:rsidRPr="00962E2C">
              <w:rPr>
                <w:sz w:val="16"/>
                <w:szCs w:val="16"/>
              </w:rPr>
              <w:t>Multiple stakeholders involved in the design and implementation of the action/s</w:t>
            </w:r>
          </w:p>
        </w:tc>
        <w:tc>
          <w:tcPr>
            <w:tcW w:w="0" w:type="auto"/>
          </w:tcPr>
          <w:p w14:paraId="6CB72430" w14:textId="226560D2" w:rsidR="006D71F8" w:rsidRPr="00037EC2" w:rsidRDefault="006D71F8" w:rsidP="007B3A6E">
            <w:pPr>
              <w:rPr>
                <w:sz w:val="16"/>
                <w:szCs w:val="16"/>
              </w:rPr>
            </w:pPr>
            <w:r w:rsidRPr="00037EC2">
              <w:rPr>
                <w:sz w:val="16"/>
                <w:szCs w:val="16"/>
              </w:rPr>
              <w:t>No</w:t>
            </w:r>
          </w:p>
        </w:tc>
        <w:tc>
          <w:tcPr>
            <w:tcW w:w="0" w:type="auto"/>
          </w:tcPr>
          <w:p w14:paraId="48F431DC" w14:textId="77777777" w:rsidR="006D71F8" w:rsidRPr="00037EC2" w:rsidRDefault="006D71F8" w:rsidP="007B3A6E">
            <w:pPr>
              <w:rPr>
                <w:sz w:val="16"/>
                <w:szCs w:val="16"/>
              </w:rPr>
            </w:pPr>
          </w:p>
        </w:tc>
        <w:tc>
          <w:tcPr>
            <w:tcW w:w="0" w:type="auto"/>
          </w:tcPr>
          <w:p w14:paraId="5B299877" w14:textId="77777777" w:rsidR="006D71F8" w:rsidRPr="00037EC2" w:rsidRDefault="006D71F8" w:rsidP="007B3A6E">
            <w:pPr>
              <w:rPr>
                <w:sz w:val="16"/>
                <w:szCs w:val="16"/>
              </w:rPr>
            </w:pPr>
          </w:p>
        </w:tc>
      </w:tr>
      <w:tr w:rsidR="006D71F8" w:rsidRPr="00037EC2" w14:paraId="3D13B1DC" w14:textId="77777777" w:rsidTr="003A3E6C">
        <w:tc>
          <w:tcPr>
            <w:tcW w:w="0" w:type="auto"/>
            <w:vMerge/>
          </w:tcPr>
          <w:p w14:paraId="317E9DEA" w14:textId="39B58C72" w:rsidR="006D71F8" w:rsidRPr="00037EC2" w:rsidRDefault="006D71F8" w:rsidP="007B3A6E">
            <w:pPr>
              <w:rPr>
                <w:sz w:val="16"/>
                <w:szCs w:val="16"/>
              </w:rPr>
            </w:pPr>
          </w:p>
        </w:tc>
        <w:tc>
          <w:tcPr>
            <w:tcW w:w="0" w:type="auto"/>
          </w:tcPr>
          <w:p w14:paraId="617CF3D8" w14:textId="7568B7DD" w:rsidR="006D71F8" w:rsidRPr="00037EC2" w:rsidRDefault="00B5069E" w:rsidP="007B3A6E">
            <w:pPr>
              <w:rPr>
                <w:sz w:val="16"/>
                <w:szCs w:val="16"/>
              </w:rPr>
            </w:pPr>
            <w:r w:rsidRPr="00B5069E">
              <w:rPr>
                <w:sz w:val="16"/>
                <w:szCs w:val="16"/>
              </w:rPr>
              <w:t>Obligations of the various implementers specified – who has to do what?</w:t>
            </w:r>
          </w:p>
        </w:tc>
        <w:tc>
          <w:tcPr>
            <w:tcW w:w="0" w:type="auto"/>
          </w:tcPr>
          <w:p w14:paraId="11A39D82" w14:textId="021494EC" w:rsidR="006D71F8" w:rsidRPr="00037EC2" w:rsidRDefault="006D71F8" w:rsidP="007B3A6E">
            <w:pPr>
              <w:rPr>
                <w:sz w:val="16"/>
                <w:szCs w:val="16"/>
              </w:rPr>
            </w:pPr>
            <w:r w:rsidRPr="00037EC2">
              <w:rPr>
                <w:sz w:val="16"/>
                <w:szCs w:val="16"/>
              </w:rPr>
              <w:t>No</w:t>
            </w:r>
          </w:p>
        </w:tc>
        <w:tc>
          <w:tcPr>
            <w:tcW w:w="0" w:type="auto"/>
          </w:tcPr>
          <w:p w14:paraId="4CDE3741" w14:textId="77777777" w:rsidR="006D71F8" w:rsidRPr="00037EC2" w:rsidRDefault="006D71F8" w:rsidP="007B3A6E">
            <w:pPr>
              <w:rPr>
                <w:sz w:val="16"/>
                <w:szCs w:val="16"/>
              </w:rPr>
            </w:pPr>
          </w:p>
        </w:tc>
        <w:tc>
          <w:tcPr>
            <w:tcW w:w="0" w:type="auto"/>
          </w:tcPr>
          <w:p w14:paraId="03FA86D8" w14:textId="77777777" w:rsidR="006D71F8" w:rsidRPr="00037EC2" w:rsidRDefault="006D71F8" w:rsidP="007B3A6E">
            <w:pPr>
              <w:rPr>
                <w:sz w:val="16"/>
                <w:szCs w:val="16"/>
              </w:rPr>
            </w:pPr>
          </w:p>
        </w:tc>
      </w:tr>
    </w:tbl>
    <w:p w14:paraId="029428CE" w14:textId="77777777" w:rsidR="00B81B11" w:rsidRPr="00037EC2" w:rsidRDefault="00B81B11" w:rsidP="00B81B11">
      <w:pPr>
        <w:rPr>
          <w:sz w:val="16"/>
          <w:szCs w:val="16"/>
        </w:rPr>
      </w:pPr>
    </w:p>
    <w:p w14:paraId="1AE1ECC6" w14:textId="77777777" w:rsidR="00C33343" w:rsidRPr="00037EC2" w:rsidRDefault="00C33343" w:rsidP="00C33343">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C33343" w:rsidRPr="00037EC2" w14:paraId="22122651" w14:textId="77777777" w:rsidTr="009435E8">
        <w:tc>
          <w:tcPr>
            <w:tcW w:w="4508" w:type="dxa"/>
          </w:tcPr>
          <w:p w14:paraId="68452059" w14:textId="77777777" w:rsidR="00C33343" w:rsidRPr="00037EC2" w:rsidRDefault="00C33343" w:rsidP="009435E8">
            <w:pPr>
              <w:rPr>
                <w:b/>
                <w:bCs/>
                <w:sz w:val="16"/>
                <w:szCs w:val="16"/>
              </w:rPr>
            </w:pPr>
            <w:r w:rsidRPr="00037EC2">
              <w:rPr>
                <w:b/>
                <w:bCs/>
                <w:sz w:val="16"/>
                <w:szCs w:val="16"/>
              </w:rPr>
              <w:t>Criteria</w:t>
            </w:r>
          </w:p>
        </w:tc>
        <w:tc>
          <w:tcPr>
            <w:tcW w:w="4508" w:type="dxa"/>
          </w:tcPr>
          <w:p w14:paraId="3EF6EDEB" w14:textId="77777777" w:rsidR="00C33343" w:rsidRPr="00037EC2" w:rsidRDefault="00C33343" w:rsidP="009435E8">
            <w:pPr>
              <w:rPr>
                <w:b/>
                <w:bCs/>
                <w:sz w:val="16"/>
                <w:szCs w:val="16"/>
              </w:rPr>
            </w:pPr>
            <w:r w:rsidRPr="00037EC2">
              <w:rPr>
                <w:b/>
                <w:bCs/>
                <w:sz w:val="16"/>
                <w:szCs w:val="16"/>
              </w:rPr>
              <w:t>Quality</w:t>
            </w:r>
          </w:p>
        </w:tc>
      </w:tr>
      <w:tr w:rsidR="00C33343" w:rsidRPr="00037EC2" w14:paraId="5883F41C" w14:textId="77777777" w:rsidTr="009435E8">
        <w:tc>
          <w:tcPr>
            <w:tcW w:w="4508" w:type="dxa"/>
          </w:tcPr>
          <w:p w14:paraId="2D54B204" w14:textId="77777777" w:rsidR="00C33343" w:rsidRPr="00037EC2" w:rsidRDefault="00C33343" w:rsidP="009435E8">
            <w:pPr>
              <w:rPr>
                <w:sz w:val="16"/>
                <w:szCs w:val="16"/>
              </w:rPr>
            </w:pPr>
            <w:r w:rsidRPr="00037EC2">
              <w:rPr>
                <w:sz w:val="16"/>
                <w:szCs w:val="16"/>
              </w:rPr>
              <w:t>Policy Background</w:t>
            </w:r>
          </w:p>
        </w:tc>
        <w:tc>
          <w:tcPr>
            <w:tcW w:w="4508" w:type="dxa"/>
          </w:tcPr>
          <w:p w14:paraId="253E0CF6" w14:textId="77777777" w:rsidR="00C33343" w:rsidRPr="00037EC2" w:rsidRDefault="00C33343" w:rsidP="009435E8">
            <w:pPr>
              <w:rPr>
                <w:sz w:val="16"/>
                <w:szCs w:val="16"/>
              </w:rPr>
            </w:pPr>
            <w:r w:rsidRPr="00037EC2">
              <w:rPr>
                <w:sz w:val="16"/>
                <w:szCs w:val="16"/>
              </w:rPr>
              <w:t>Weak</w:t>
            </w:r>
          </w:p>
        </w:tc>
      </w:tr>
      <w:tr w:rsidR="00C33343" w:rsidRPr="00037EC2" w14:paraId="37BBFF7D" w14:textId="77777777" w:rsidTr="009435E8">
        <w:tc>
          <w:tcPr>
            <w:tcW w:w="4508" w:type="dxa"/>
          </w:tcPr>
          <w:p w14:paraId="5938BF98" w14:textId="77777777" w:rsidR="00C33343" w:rsidRPr="00037EC2" w:rsidRDefault="00C33343" w:rsidP="009435E8">
            <w:pPr>
              <w:rPr>
                <w:sz w:val="16"/>
                <w:szCs w:val="16"/>
              </w:rPr>
            </w:pPr>
            <w:r w:rsidRPr="00037EC2">
              <w:rPr>
                <w:sz w:val="16"/>
                <w:szCs w:val="16"/>
              </w:rPr>
              <w:t>Goals</w:t>
            </w:r>
          </w:p>
        </w:tc>
        <w:tc>
          <w:tcPr>
            <w:tcW w:w="4508" w:type="dxa"/>
          </w:tcPr>
          <w:p w14:paraId="711B19DC" w14:textId="77777777" w:rsidR="00C33343" w:rsidRPr="00037EC2" w:rsidRDefault="00C33343" w:rsidP="009435E8">
            <w:pPr>
              <w:rPr>
                <w:sz w:val="16"/>
                <w:szCs w:val="16"/>
              </w:rPr>
            </w:pPr>
            <w:r w:rsidRPr="00037EC2">
              <w:rPr>
                <w:sz w:val="16"/>
                <w:szCs w:val="16"/>
              </w:rPr>
              <w:t>Weak</w:t>
            </w:r>
          </w:p>
        </w:tc>
      </w:tr>
      <w:tr w:rsidR="00C33343" w:rsidRPr="00037EC2" w14:paraId="3E7FE236" w14:textId="77777777" w:rsidTr="009435E8">
        <w:tc>
          <w:tcPr>
            <w:tcW w:w="4508" w:type="dxa"/>
          </w:tcPr>
          <w:p w14:paraId="42452DE9" w14:textId="77777777" w:rsidR="00C33343" w:rsidRPr="00037EC2" w:rsidRDefault="00C33343" w:rsidP="009435E8">
            <w:pPr>
              <w:rPr>
                <w:sz w:val="16"/>
                <w:szCs w:val="16"/>
              </w:rPr>
            </w:pPr>
            <w:r w:rsidRPr="00037EC2">
              <w:rPr>
                <w:sz w:val="16"/>
                <w:szCs w:val="16"/>
              </w:rPr>
              <w:lastRenderedPageBreak/>
              <w:t>Resources</w:t>
            </w:r>
          </w:p>
        </w:tc>
        <w:tc>
          <w:tcPr>
            <w:tcW w:w="4508" w:type="dxa"/>
          </w:tcPr>
          <w:p w14:paraId="72FF12C4" w14:textId="77777777" w:rsidR="00C33343" w:rsidRPr="00037EC2" w:rsidRDefault="00C33343" w:rsidP="009435E8">
            <w:pPr>
              <w:rPr>
                <w:sz w:val="16"/>
                <w:szCs w:val="16"/>
              </w:rPr>
            </w:pPr>
            <w:r w:rsidRPr="00037EC2">
              <w:rPr>
                <w:sz w:val="16"/>
                <w:szCs w:val="16"/>
              </w:rPr>
              <w:t>Weak</w:t>
            </w:r>
          </w:p>
        </w:tc>
      </w:tr>
      <w:tr w:rsidR="00C33343" w:rsidRPr="00037EC2" w14:paraId="6F66610E" w14:textId="77777777" w:rsidTr="009435E8">
        <w:tc>
          <w:tcPr>
            <w:tcW w:w="4508" w:type="dxa"/>
          </w:tcPr>
          <w:p w14:paraId="4B1618F1" w14:textId="77777777" w:rsidR="00C33343" w:rsidRPr="00037EC2" w:rsidRDefault="00C33343" w:rsidP="009435E8">
            <w:pPr>
              <w:rPr>
                <w:sz w:val="16"/>
                <w:szCs w:val="16"/>
              </w:rPr>
            </w:pPr>
            <w:r w:rsidRPr="00037EC2">
              <w:rPr>
                <w:sz w:val="16"/>
                <w:szCs w:val="16"/>
              </w:rPr>
              <w:t>Monitoring and Evaluation</w:t>
            </w:r>
          </w:p>
        </w:tc>
        <w:tc>
          <w:tcPr>
            <w:tcW w:w="4508" w:type="dxa"/>
          </w:tcPr>
          <w:p w14:paraId="29C7C1E6" w14:textId="77777777" w:rsidR="00C33343" w:rsidRPr="00037EC2" w:rsidRDefault="00C33343" w:rsidP="009435E8">
            <w:pPr>
              <w:rPr>
                <w:sz w:val="16"/>
                <w:szCs w:val="16"/>
              </w:rPr>
            </w:pPr>
            <w:r w:rsidRPr="00037EC2">
              <w:rPr>
                <w:sz w:val="16"/>
                <w:szCs w:val="16"/>
              </w:rPr>
              <w:t>Weak</w:t>
            </w:r>
          </w:p>
        </w:tc>
      </w:tr>
      <w:tr w:rsidR="00C33343" w:rsidRPr="00037EC2" w14:paraId="779B877A" w14:textId="77777777" w:rsidTr="009435E8">
        <w:tc>
          <w:tcPr>
            <w:tcW w:w="4508" w:type="dxa"/>
          </w:tcPr>
          <w:p w14:paraId="45A64162" w14:textId="7A1529E3" w:rsidR="00C33343" w:rsidRPr="00037EC2" w:rsidRDefault="00645CDF" w:rsidP="009435E8">
            <w:pPr>
              <w:rPr>
                <w:sz w:val="16"/>
                <w:szCs w:val="16"/>
              </w:rPr>
            </w:pPr>
            <w:r w:rsidRPr="00037EC2">
              <w:rPr>
                <w:sz w:val="16"/>
                <w:szCs w:val="16"/>
              </w:rPr>
              <w:t>Implementation</w:t>
            </w:r>
          </w:p>
        </w:tc>
        <w:tc>
          <w:tcPr>
            <w:tcW w:w="4508" w:type="dxa"/>
          </w:tcPr>
          <w:p w14:paraId="16272AA4" w14:textId="77777777" w:rsidR="00C33343" w:rsidRPr="00037EC2" w:rsidRDefault="00C33343" w:rsidP="009435E8">
            <w:pPr>
              <w:rPr>
                <w:sz w:val="16"/>
                <w:szCs w:val="16"/>
              </w:rPr>
            </w:pPr>
            <w:r w:rsidRPr="00037EC2">
              <w:rPr>
                <w:sz w:val="16"/>
                <w:szCs w:val="16"/>
              </w:rPr>
              <w:t>Weak</w:t>
            </w:r>
          </w:p>
        </w:tc>
      </w:tr>
    </w:tbl>
    <w:p w14:paraId="1F1C4724" w14:textId="77777777" w:rsidR="00C33343" w:rsidRPr="00037EC2" w:rsidRDefault="00C33343" w:rsidP="00B81B11">
      <w:pPr>
        <w:rPr>
          <w:sz w:val="16"/>
          <w:szCs w:val="16"/>
        </w:rPr>
      </w:pPr>
    </w:p>
    <w:p w14:paraId="17BD390C" w14:textId="7BB1CB94" w:rsidR="00D10233" w:rsidRPr="00037EC2" w:rsidRDefault="00D10233" w:rsidP="00BF6472">
      <w:pPr>
        <w:pStyle w:val="Heading3"/>
      </w:pPr>
      <w:bookmarkStart w:id="445" w:name="_Toc170773243"/>
      <w:bookmarkStart w:id="446" w:name="_Toc171977930"/>
      <w:bookmarkStart w:id="447" w:name="_Toc178978942"/>
      <w:bookmarkStart w:id="448" w:name="_Toc170773242"/>
      <w:r w:rsidRPr="004E71A1">
        <w:rPr>
          <w:b/>
          <w:bCs/>
        </w:rPr>
        <w:t>Thailand</w:t>
      </w:r>
      <w:r w:rsidRPr="00037EC2">
        <w:t xml:space="preserve"> – </w:t>
      </w:r>
      <w:r w:rsidRPr="004E71A1">
        <w:t>Thailand’s National Adaptation Plan</w:t>
      </w:r>
      <w:bookmarkEnd w:id="445"/>
      <w:bookmarkEnd w:id="446"/>
      <w:bookmarkEnd w:id="447"/>
    </w:p>
    <w:tbl>
      <w:tblPr>
        <w:tblStyle w:val="TableGrid"/>
        <w:tblW w:w="0" w:type="auto"/>
        <w:tblLook w:val="04A0" w:firstRow="1" w:lastRow="0" w:firstColumn="1" w:lastColumn="0" w:noHBand="0" w:noVBand="1"/>
      </w:tblPr>
      <w:tblGrid>
        <w:gridCol w:w="1373"/>
        <w:gridCol w:w="3230"/>
        <w:gridCol w:w="1075"/>
        <w:gridCol w:w="2564"/>
        <w:gridCol w:w="5706"/>
      </w:tblGrid>
      <w:tr w:rsidR="00D10233" w:rsidRPr="00037EC2" w14:paraId="7F36F031" w14:textId="77777777" w:rsidTr="004E55D4">
        <w:tc>
          <w:tcPr>
            <w:tcW w:w="0" w:type="auto"/>
          </w:tcPr>
          <w:p w14:paraId="51424BEA" w14:textId="77777777" w:rsidR="00D10233" w:rsidRPr="00037EC2" w:rsidRDefault="00D10233" w:rsidP="004E55D4">
            <w:pPr>
              <w:rPr>
                <w:sz w:val="16"/>
                <w:szCs w:val="16"/>
              </w:rPr>
            </w:pPr>
          </w:p>
        </w:tc>
        <w:tc>
          <w:tcPr>
            <w:tcW w:w="0" w:type="auto"/>
          </w:tcPr>
          <w:p w14:paraId="77671F94" w14:textId="77777777" w:rsidR="00D10233" w:rsidRPr="00037EC2" w:rsidRDefault="00D10233" w:rsidP="004E55D4">
            <w:pPr>
              <w:rPr>
                <w:b/>
                <w:bCs/>
                <w:sz w:val="16"/>
                <w:szCs w:val="16"/>
              </w:rPr>
            </w:pPr>
            <w:r w:rsidRPr="00037EC2">
              <w:rPr>
                <w:b/>
                <w:bCs/>
                <w:sz w:val="16"/>
                <w:szCs w:val="16"/>
              </w:rPr>
              <w:t>Criteria</w:t>
            </w:r>
          </w:p>
        </w:tc>
        <w:tc>
          <w:tcPr>
            <w:tcW w:w="0" w:type="auto"/>
          </w:tcPr>
          <w:p w14:paraId="4A336D39" w14:textId="77777777" w:rsidR="00D10233" w:rsidRPr="00037EC2" w:rsidRDefault="00D10233" w:rsidP="004E55D4">
            <w:pPr>
              <w:rPr>
                <w:b/>
                <w:bCs/>
                <w:sz w:val="16"/>
                <w:szCs w:val="16"/>
              </w:rPr>
            </w:pPr>
            <w:r w:rsidRPr="00037EC2">
              <w:rPr>
                <w:b/>
                <w:bCs/>
                <w:sz w:val="16"/>
                <w:szCs w:val="16"/>
              </w:rPr>
              <w:t>Criterion addressed?</w:t>
            </w:r>
          </w:p>
        </w:tc>
        <w:tc>
          <w:tcPr>
            <w:tcW w:w="0" w:type="auto"/>
          </w:tcPr>
          <w:p w14:paraId="31F1F24F" w14:textId="77777777" w:rsidR="00D10233" w:rsidRPr="00037EC2" w:rsidRDefault="00D10233" w:rsidP="004E55D4">
            <w:pPr>
              <w:rPr>
                <w:b/>
                <w:bCs/>
                <w:sz w:val="16"/>
                <w:szCs w:val="16"/>
              </w:rPr>
            </w:pPr>
            <w:r w:rsidRPr="00037EC2">
              <w:rPr>
                <w:b/>
                <w:bCs/>
                <w:sz w:val="16"/>
                <w:szCs w:val="16"/>
              </w:rPr>
              <w:t>Explanation</w:t>
            </w:r>
          </w:p>
        </w:tc>
        <w:tc>
          <w:tcPr>
            <w:tcW w:w="0" w:type="auto"/>
          </w:tcPr>
          <w:p w14:paraId="29E988EF" w14:textId="77777777" w:rsidR="00D10233" w:rsidRPr="00037EC2" w:rsidRDefault="00D10233" w:rsidP="004E55D4">
            <w:pPr>
              <w:rPr>
                <w:b/>
                <w:bCs/>
                <w:sz w:val="16"/>
                <w:szCs w:val="16"/>
              </w:rPr>
            </w:pPr>
            <w:r w:rsidRPr="00037EC2">
              <w:rPr>
                <w:b/>
                <w:bCs/>
                <w:sz w:val="16"/>
                <w:szCs w:val="16"/>
              </w:rPr>
              <w:t>Quote</w:t>
            </w:r>
          </w:p>
        </w:tc>
      </w:tr>
      <w:tr w:rsidR="00D10233" w:rsidRPr="00037EC2" w14:paraId="573B1CA1" w14:textId="77777777" w:rsidTr="004E55D4">
        <w:tc>
          <w:tcPr>
            <w:tcW w:w="0" w:type="auto"/>
            <w:vMerge w:val="restart"/>
          </w:tcPr>
          <w:p w14:paraId="79A990EB" w14:textId="77777777" w:rsidR="00D10233" w:rsidRPr="00037EC2" w:rsidRDefault="00D10233" w:rsidP="004E55D4">
            <w:pPr>
              <w:rPr>
                <w:sz w:val="16"/>
                <w:szCs w:val="16"/>
              </w:rPr>
            </w:pPr>
            <w:r w:rsidRPr="00037EC2">
              <w:rPr>
                <w:sz w:val="16"/>
                <w:szCs w:val="16"/>
              </w:rPr>
              <w:t>Policy Background</w:t>
            </w:r>
          </w:p>
        </w:tc>
        <w:tc>
          <w:tcPr>
            <w:tcW w:w="0" w:type="auto"/>
          </w:tcPr>
          <w:p w14:paraId="792970CB" w14:textId="08951533" w:rsidR="00D10233" w:rsidRPr="00037EC2" w:rsidRDefault="00B5069E" w:rsidP="004E55D4">
            <w:pPr>
              <w:rPr>
                <w:sz w:val="16"/>
                <w:szCs w:val="16"/>
              </w:rPr>
            </w:pPr>
            <w:r>
              <w:rPr>
                <w:sz w:val="16"/>
                <w:szCs w:val="16"/>
              </w:rPr>
              <w:t>Children recognised as disproportionately affected by the impacts of climate change</w:t>
            </w:r>
          </w:p>
        </w:tc>
        <w:tc>
          <w:tcPr>
            <w:tcW w:w="0" w:type="auto"/>
          </w:tcPr>
          <w:p w14:paraId="45D90B77" w14:textId="77777777" w:rsidR="00D10233" w:rsidRPr="00037EC2" w:rsidRDefault="00D10233" w:rsidP="004E55D4">
            <w:pPr>
              <w:rPr>
                <w:sz w:val="16"/>
                <w:szCs w:val="16"/>
              </w:rPr>
            </w:pPr>
            <w:r w:rsidRPr="00037EC2">
              <w:rPr>
                <w:sz w:val="16"/>
                <w:szCs w:val="16"/>
              </w:rPr>
              <w:t>Yes</w:t>
            </w:r>
          </w:p>
        </w:tc>
        <w:tc>
          <w:tcPr>
            <w:tcW w:w="0" w:type="auto"/>
          </w:tcPr>
          <w:p w14:paraId="3299A77A" w14:textId="77777777" w:rsidR="00D10233" w:rsidRPr="00037EC2" w:rsidRDefault="00D10233" w:rsidP="004E55D4">
            <w:pPr>
              <w:rPr>
                <w:sz w:val="16"/>
                <w:szCs w:val="16"/>
              </w:rPr>
            </w:pPr>
          </w:p>
        </w:tc>
        <w:tc>
          <w:tcPr>
            <w:tcW w:w="0" w:type="auto"/>
          </w:tcPr>
          <w:p w14:paraId="4BBAC597" w14:textId="77777777" w:rsidR="00D10233" w:rsidRPr="00037EC2" w:rsidRDefault="00D10233" w:rsidP="004E55D4">
            <w:pPr>
              <w:rPr>
                <w:sz w:val="16"/>
                <w:szCs w:val="16"/>
              </w:rPr>
            </w:pPr>
            <w:r w:rsidRPr="00037EC2">
              <w:rPr>
                <w:sz w:val="16"/>
                <w:szCs w:val="16"/>
              </w:rPr>
              <w:t>“Climate adaptation guidelines for public health were based on the principles of categorizing direct and direct climate change related health risks in key diseases consisting of respiratory diseases, vector-borne diseases (dengue fever and malaria), heat-related diseases, illnesses from flood and drought, and health impacts caused by the lack of water and food. This would focus on health-risk populations: namely, children… pregnant women…”</w:t>
            </w:r>
          </w:p>
        </w:tc>
      </w:tr>
      <w:tr w:rsidR="00D10233" w:rsidRPr="00037EC2" w14:paraId="1A704378" w14:textId="77777777" w:rsidTr="004E55D4">
        <w:tc>
          <w:tcPr>
            <w:tcW w:w="0" w:type="auto"/>
            <w:vMerge/>
          </w:tcPr>
          <w:p w14:paraId="11C6201D" w14:textId="77777777" w:rsidR="00D10233" w:rsidRPr="00037EC2" w:rsidRDefault="00D10233" w:rsidP="004E55D4">
            <w:pPr>
              <w:rPr>
                <w:sz w:val="16"/>
                <w:szCs w:val="16"/>
              </w:rPr>
            </w:pPr>
          </w:p>
        </w:tc>
        <w:tc>
          <w:tcPr>
            <w:tcW w:w="0" w:type="auto"/>
          </w:tcPr>
          <w:p w14:paraId="78CAA0EB" w14:textId="0AD8E382" w:rsidR="00D10233" w:rsidRPr="00037EC2" w:rsidRDefault="00B5069E" w:rsidP="004E55D4">
            <w:pPr>
              <w:rPr>
                <w:sz w:val="16"/>
                <w:szCs w:val="16"/>
              </w:rPr>
            </w:pPr>
            <w:r>
              <w:rPr>
                <w:sz w:val="16"/>
                <w:szCs w:val="16"/>
              </w:rPr>
              <w:t>Minimum of two context-specific climate-sensitive health risks for children identified</w:t>
            </w:r>
          </w:p>
        </w:tc>
        <w:tc>
          <w:tcPr>
            <w:tcW w:w="0" w:type="auto"/>
          </w:tcPr>
          <w:p w14:paraId="108C53E8" w14:textId="2CC56FCA" w:rsidR="00D10233" w:rsidRPr="00037EC2" w:rsidRDefault="00533D71" w:rsidP="004E55D4">
            <w:pPr>
              <w:rPr>
                <w:sz w:val="16"/>
                <w:szCs w:val="16"/>
              </w:rPr>
            </w:pPr>
            <w:r w:rsidRPr="00037EC2">
              <w:rPr>
                <w:sz w:val="16"/>
                <w:szCs w:val="16"/>
              </w:rPr>
              <w:t>Yes</w:t>
            </w:r>
          </w:p>
        </w:tc>
        <w:tc>
          <w:tcPr>
            <w:tcW w:w="0" w:type="auto"/>
          </w:tcPr>
          <w:p w14:paraId="727B9A8F" w14:textId="77777777" w:rsidR="00D10233" w:rsidRPr="00037EC2" w:rsidRDefault="00D10233" w:rsidP="004E55D4">
            <w:pPr>
              <w:rPr>
                <w:sz w:val="16"/>
                <w:szCs w:val="16"/>
              </w:rPr>
            </w:pPr>
            <w:r w:rsidRPr="00037EC2">
              <w:rPr>
                <w:sz w:val="16"/>
                <w:szCs w:val="16"/>
              </w:rPr>
              <w:t>Climate risk areas identified: respiratory illnesses; vector-borne diseases; heat-related illnesses; extreme weather events; malnutrition and food insecurity</w:t>
            </w:r>
          </w:p>
        </w:tc>
        <w:tc>
          <w:tcPr>
            <w:tcW w:w="0" w:type="auto"/>
          </w:tcPr>
          <w:p w14:paraId="0AE55165" w14:textId="77777777" w:rsidR="00D10233" w:rsidRPr="00037EC2" w:rsidRDefault="00D10233" w:rsidP="004E55D4">
            <w:pPr>
              <w:rPr>
                <w:sz w:val="16"/>
                <w:szCs w:val="16"/>
              </w:rPr>
            </w:pPr>
          </w:p>
        </w:tc>
      </w:tr>
      <w:tr w:rsidR="00D10233" w:rsidRPr="00037EC2" w14:paraId="1C8C6C0A" w14:textId="77777777" w:rsidTr="004E55D4">
        <w:tc>
          <w:tcPr>
            <w:tcW w:w="0" w:type="auto"/>
            <w:vMerge/>
          </w:tcPr>
          <w:p w14:paraId="5FD919C6" w14:textId="77777777" w:rsidR="00D10233" w:rsidRPr="00037EC2" w:rsidRDefault="00D10233" w:rsidP="004E55D4">
            <w:pPr>
              <w:rPr>
                <w:sz w:val="16"/>
                <w:szCs w:val="16"/>
              </w:rPr>
            </w:pPr>
          </w:p>
        </w:tc>
        <w:tc>
          <w:tcPr>
            <w:tcW w:w="0" w:type="auto"/>
          </w:tcPr>
          <w:p w14:paraId="26BEB033" w14:textId="3D69589C" w:rsidR="00D10233" w:rsidRPr="00037EC2" w:rsidRDefault="00B5069E" w:rsidP="004E55D4">
            <w:pPr>
              <w:rPr>
                <w:sz w:val="16"/>
                <w:szCs w:val="16"/>
              </w:rPr>
            </w:pPr>
            <w:r>
              <w:rPr>
                <w:sz w:val="16"/>
                <w:szCs w:val="16"/>
              </w:rPr>
              <w:t>Source of background is explicit</w:t>
            </w:r>
          </w:p>
          <w:p w14:paraId="7C7A643F" w14:textId="77777777" w:rsidR="00D10233" w:rsidRPr="00037EC2" w:rsidRDefault="00D10233" w:rsidP="004E55D4">
            <w:pPr>
              <w:ind w:left="360"/>
              <w:rPr>
                <w:sz w:val="16"/>
                <w:szCs w:val="16"/>
              </w:rPr>
            </w:pPr>
            <w:r w:rsidRPr="00037EC2">
              <w:rPr>
                <w:sz w:val="16"/>
                <w:szCs w:val="16"/>
              </w:rPr>
              <w:t>Authority (one or more persons, books, scientific articles or sources of information)</w:t>
            </w:r>
          </w:p>
          <w:p w14:paraId="7E64CF47" w14:textId="77777777" w:rsidR="00D10233" w:rsidRPr="00037EC2" w:rsidRDefault="00D10233" w:rsidP="004E55D4">
            <w:pPr>
              <w:ind w:left="360"/>
              <w:rPr>
                <w:sz w:val="16"/>
                <w:szCs w:val="16"/>
              </w:rPr>
            </w:pPr>
            <w:r w:rsidRPr="00037EC2">
              <w:rPr>
                <w:sz w:val="16"/>
                <w:szCs w:val="16"/>
              </w:rPr>
              <w:t xml:space="preserve">Quantitative or qualitative analysis, </w:t>
            </w:r>
          </w:p>
          <w:p w14:paraId="7C70C383" w14:textId="77777777" w:rsidR="00D10233" w:rsidRPr="00037EC2" w:rsidRDefault="00D10233" w:rsidP="004E55D4">
            <w:pPr>
              <w:ind w:left="360"/>
              <w:rPr>
                <w:sz w:val="16"/>
                <w:szCs w:val="16"/>
              </w:rPr>
            </w:pPr>
            <w:r w:rsidRPr="00037EC2">
              <w:rPr>
                <w:sz w:val="16"/>
                <w:szCs w:val="16"/>
              </w:rPr>
              <w:t>Deduction (premises that have been established from authority, observation, intuition or all three)</w:t>
            </w:r>
          </w:p>
        </w:tc>
        <w:tc>
          <w:tcPr>
            <w:tcW w:w="0" w:type="auto"/>
          </w:tcPr>
          <w:p w14:paraId="0D096803" w14:textId="77777777" w:rsidR="00D10233" w:rsidRPr="00037EC2" w:rsidRDefault="00D10233" w:rsidP="004E55D4">
            <w:pPr>
              <w:rPr>
                <w:sz w:val="16"/>
                <w:szCs w:val="16"/>
              </w:rPr>
            </w:pPr>
            <w:r w:rsidRPr="00037EC2">
              <w:rPr>
                <w:sz w:val="16"/>
                <w:szCs w:val="16"/>
              </w:rPr>
              <w:t>No</w:t>
            </w:r>
          </w:p>
        </w:tc>
        <w:tc>
          <w:tcPr>
            <w:tcW w:w="0" w:type="auto"/>
          </w:tcPr>
          <w:p w14:paraId="3CE7F276" w14:textId="77777777" w:rsidR="00D10233" w:rsidRPr="00037EC2" w:rsidRDefault="00D10233" w:rsidP="004E55D4">
            <w:pPr>
              <w:rPr>
                <w:sz w:val="16"/>
                <w:szCs w:val="16"/>
              </w:rPr>
            </w:pPr>
          </w:p>
        </w:tc>
        <w:tc>
          <w:tcPr>
            <w:tcW w:w="0" w:type="auto"/>
          </w:tcPr>
          <w:p w14:paraId="294D7BA0" w14:textId="77777777" w:rsidR="00D10233" w:rsidRPr="00037EC2" w:rsidRDefault="00D10233" w:rsidP="004E55D4">
            <w:pPr>
              <w:rPr>
                <w:sz w:val="16"/>
                <w:szCs w:val="16"/>
              </w:rPr>
            </w:pPr>
          </w:p>
        </w:tc>
      </w:tr>
      <w:tr w:rsidR="00D10233" w:rsidRPr="00037EC2" w14:paraId="5F79D31A" w14:textId="77777777" w:rsidTr="004E55D4">
        <w:tc>
          <w:tcPr>
            <w:tcW w:w="0" w:type="auto"/>
            <w:vMerge/>
          </w:tcPr>
          <w:p w14:paraId="521976FA" w14:textId="77777777" w:rsidR="00D10233" w:rsidRPr="00037EC2" w:rsidRDefault="00D10233" w:rsidP="004E55D4">
            <w:pPr>
              <w:rPr>
                <w:sz w:val="16"/>
                <w:szCs w:val="16"/>
              </w:rPr>
            </w:pPr>
          </w:p>
        </w:tc>
        <w:tc>
          <w:tcPr>
            <w:tcW w:w="0" w:type="auto"/>
          </w:tcPr>
          <w:p w14:paraId="35F62944" w14:textId="77777777" w:rsidR="00D10233" w:rsidRPr="00037EC2" w:rsidRDefault="00D10233" w:rsidP="004E55D4">
            <w:pPr>
              <w:rPr>
                <w:sz w:val="16"/>
                <w:szCs w:val="16"/>
              </w:rPr>
            </w:pPr>
            <w:r w:rsidRPr="00037EC2">
              <w:rPr>
                <w:sz w:val="16"/>
                <w:szCs w:val="16"/>
              </w:rPr>
              <w:t>A national climate change vulnerability and adaptation assessment has been performed, with child health outcomes being specifically assessed</w:t>
            </w:r>
          </w:p>
        </w:tc>
        <w:tc>
          <w:tcPr>
            <w:tcW w:w="0" w:type="auto"/>
          </w:tcPr>
          <w:p w14:paraId="3F99E461" w14:textId="77777777" w:rsidR="00D10233" w:rsidRPr="00037EC2" w:rsidRDefault="00D10233" w:rsidP="004E55D4">
            <w:pPr>
              <w:rPr>
                <w:sz w:val="16"/>
                <w:szCs w:val="16"/>
              </w:rPr>
            </w:pPr>
          </w:p>
        </w:tc>
        <w:tc>
          <w:tcPr>
            <w:tcW w:w="0" w:type="auto"/>
          </w:tcPr>
          <w:p w14:paraId="0DDB2C71" w14:textId="77777777" w:rsidR="00D10233" w:rsidRPr="00037EC2" w:rsidRDefault="00D10233" w:rsidP="004E55D4">
            <w:pPr>
              <w:rPr>
                <w:sz w:val="16"/>
                <w:szCs w:val="16"/>
              </w:rPr>
            </w:pPr>
          </w:p>
        </w:tc>
        <w:tc>
          <w:tcPr>
            <w:tcW w:w="0" w:type="auto"/>
          </w:tcPr>
          <w:p w14:paraId="2C449E4E" w14:textId="77777777" w:rsidR="00D10233" w:rsidRPr="00037EC2" w:rsidRDefault="00D10233" w:rsidP="004E55D4">
            <w:pPr>
              <w:rPr>
                <w:sz w:val="16"/>
                <w:szCs w:val="16"/>
              </w:rPr>
            </w:pPr>
          </w:p>
        </w:tc>
      </w:tr>
      <w:tr w:rsidR="00D10233" w:rsidRPr="00037EC2" w14:paraId="29CDD0DD" w14:textId="77777777" w:rsidTr="004E55D4">
        <w:tc>
          <w:tcPr>
            <w:tcW w:w="0" w:type="auto"/>
            <w:vMerge w:val="restart"/>
          </w:tcPr>
          <w:p w14:paraId="5FA47232" w14:textId="77777777" w:rsidR="00D10233" w:rsidRPr="00037EC2" w:rsidRDefault="00D10233" w:rsidP="004E55D4">
            <w:pPr>
              <w:rPr>
                <w:sz w:val="16"/>
                <w:szCs w:val="16"/>
              </w:rPr>
            </w:pPr>
            <w:r w:rsidRPr="00037EC2">
              <w:rPr>
                <w:sz w:val="16"/>
                <w:szCs w:val="16"/>
              </w:rPr>
              <w:t>Goals</w:t>
            </w:r>
          </w:p>
        </w:tc>
        <w:tc>
          <w:tcPr>
            <w:tcW w:w="0" w:type="auto"/>
          </w:tcPr>
          <w:p w14:paraId="42BDDBA1" w14:textId="42F509A6" w:rsidR="00D10233" w:rsidRPr="00037EC2" w:rsidRDefault="00B5069E" w:rsidP="004E55D4">
            <w:pPr>
              <w:rPr>
                <w:sz w:val="16"/>
                <w:szCs w:val="16"/>
              </w:rPr>
            </w:pPr>
            <w:r>
              <w:rPr>
                <w:sz w:val="16"/>
                <w:szCs w:val="16"/>
              </w:rPr>
              <w:t>Goals for child health explicitly stated</w:t>
            </w:r>
          </w:p>
        </w:tc>
        <w:tc>
          <w:tcPr>
            <w:tcW w:w="0" w:type="auto"/>
          </w:tcPr>
          <w:p w14:paraId="089F85CF" w14:textId="77777777" w:rsidR="00D10233" w:rsidRPr="00037EC2" w:rsidRDefault="00D10233" w:rsidP="004E55D4">
            <w:pPr>
              <w:rPr>
                <w:sz w:val="16"/>
                <w:szCs w:val="16"/>
              </w:rPr>
            </w:pPr>
            <w:r w:rsidRPr="00037EC2">
              <w:rPr>
                <w:sz w:val="16"/>
                <w:szCs w:val="16"/>
              </w:rPr>
              <w:t>Yes</w:t>
            </w:r>
          </w:p>
        </w:tc>
        <w:tc>
          <w:tcPr>
            <w:tcW w:w="0" w:type="auto"/>
          </w:tcPr>
          <w:p w14:paraId="6ADD1343" w14:textId="77777777" w:rsidR="00D10233" w:rsidRPr="00037EC2" w:rsidRDefault="00D10233" w:rsidP="004E55D4">
            <w:pPr>
              <w:rPr>
                <w:sz w:val="16"/>
                <w:szCs w:val="16"/>
              </w:rPr>
            </w:pPr>
            <w:r w:rsidRPr="00037EC2">
              <w:rPr>
                <w:sz w:val="16"/>
                <w:szCs w:val="16"/>
              </w:rPr>
              <w:t>The goal is targeted for “health-risk groups”, which was previously stated to include children and pregnant women.</w:t>
            </w:r>
          </w:p>
        </w:tc>
        <w:tc>
          <w:tcPr>
            <w:tcW w:w="0" w:type="auto"/>
          </w:tcPr>
          <w:p w14:paraId="3E38F2F7" w14:textId="77777777" w:rsidR="00D10233" w:rsidRPr="00037EC2" w:rsidRDefault="00D10233" w:rsidP="004E55D4">
            <w:pPr>
              <w:rPr>
                <w:sz w:val="16"/>
                <w:szCs w:val="16"/>
              </w:rPr>
            </w:pPr>
            <w:r w:rsidRPr="00037EC2">
              <w:rPr>
                <w:sz w:val="16"/>
                <w:szCs w:val="16"/>
              </w:rPr>
              <w:t>“Strengthen the capacity to protect and provide healthcare to health-risk groups… Healthcare facilities at all levels comply to the healthcare standard. Reduce the morbidity rate in climate change related health-risk groups.”</w:t>
            </w:r>
          </w:p>
        </w:tc>
      </w:tr>
      <w:tr w:rsidR="00D10233" w:rsidRPr="00037EC2" w14:paraId="17F938A9" w14:textId="77777777" w:rsidTr="004E55D4">
        <w:tc>
          <w:tcPr>
            <w:tcW w:w="0" w:type="auto"/>
            <w:vMerge/>
          </w:tcPr>
          <w:p w14:paraId="57D26DAC" w14:textId="77777777" w:rsidR="00D10233" w:rsidRPr="00037EC2" w:rsidRDefault="00D10233" w:rsidP="004E55D4">
            <w:pPr>
              <w:rPr>
                <w:sz w:val="16"/>
                <w:szCs w:val="16"/>
              </w:rPr>
            </w:pPr>
          </w:p>
        </w:tc>
        <w:tc>
          <w:tcPr>
            <w:tcW w:w="0" w:type="auto"/>
          </w:tcPr>
          <w:p w14:paraId="3EC652F3" w14:textId="7A3753EB" w:rsidR="00D10233" w:rsidRPr="00037EC2" w:rsidRDefault="00B5069E" w:rsidP="004E55D4">
            <w:pPr>
              <w:rPr>
                <w:sz w:val="16"/>
                <w:szCs w:val="16"/>
              </w:rPr>
            </w:pPr>
            <w:r>
              <w:rPr>
                <w:sz w:val="16"/>
                <w:szCs w:val="16"/>
              </w:rPr>
              <w:t>Goals are concrete enough (quantitative where possible and qualitative where not) to be evaluated later</w:t>
            </w:r>
          </w:p>
        </w:tc>
        <w:tc>
          <w:tcPr>
            <w:tcW w:w="0" w:type="auto"/>
          </w:tcPr>
          <w:p w14:paraId="59690A98" w14:textId="77777777" w:rsidR="00D10233" w:rsidRPr="00037EC2" w:rsidRDefault="00D10233" w:rsidP="004E55D4">
            <w:pPr>
              <w:rPr>
                <w:sz w:val="16"/>
                <w:szCs w:val="16"/>
              </w:rPr>
            </w:pPr>
            <w:r w:rsidRPr="00037EC2">
              <w:rPr>
                <w:sz w:val="16"/>
                <w:szCs w:val="16"/>
              </w:rPr>
              <w:t>No</w:t>
            </w:r>
          </w:p>
        </w:tc>
        <w:tc>
          <w:tcPr>
            <w:tcW w:w="0" w:type="auto"/>
          </w:tcPr>
          <w:p w14:paraId="2DC84CA6" w14:textId="77777777" w:rsidR="00D10233" w:rsidRPr="00037EC2" w:rsidRDefault="00D10233" w:rsidP="004E55D4">
            <w:pPr>
              <w:rPr>
                <w:sz w:val="16"/>
                <w:szCs w:val="16"/>
              </w:rPr>
            </w:pPr>
            <w:r w:rsidRPr="00037EC2">
              <w:rPr>
                <w:sz w:val="16"/>
                <w:szCs w:val="16"/>
              </w:rPr>
              <w:t>“Morbidity rate” is not specific enough to be evaluated. More detail is needed on what types of morbidities in which age groups.</w:t>
            </w:r>
          </w:p>
        </w:tc>
        <w:tc>
          <w:tcPr>
            <w:tcW w:w="0" w:type="auto"/>
          </w:tcPr>
          <w:p w14:paraId="78315790" w14:textId="77777777" w:rsidR="00D10233" w:rsidRPr="00037EC2" w:rsidRDefault="00D10233" w:rsidP="004E55D4">
            <w:pPr>
              <w:rPr>
                <w:sz w:val="16"/>
                <w:szCs w:val="16"/>
              </w:rPr>
            </w:pPr>
          </w:p>
        </w:tc>
      </w:tr>
      <w:tr w:rsidR="00D10233" w:rsidRPr="00037EC2" w14:paraId="49A1C1E3" w14:textId="77777777" w:rsidTr="004E55D4">
        <w:tc>
          <w:tcPr>
            <w:tcW w:w="0" w:type="auto"/>
            <w:vMerge/>
          </w:tcPr>
          <w:p w14:paraId="4EFF5CEC" w14:textId="77777777" w:rsidR="00D10233" w:rsidRPr="00037EC2" w:rsidRDefault="00D10233" w:rsidP="004E55D4">
            <w:pPr>
              <w:rPr>
                <w:sz w:val="16"/>
                <w:szCs w:val="16"/>
              </w:rPr>
            </w:pPr>
          </w:p>
        </w:tc>
        <w:tc>
          <w:tcPr>
            <w:tcW w:w="0" w:type="auto"/>
          </w:tcPr>
          <w:p w14:paraId="359CA60C" w14:textId="6D9C4376" w:rsidR="00D10233" w:rsidRPr="00037EC2" w:rsidRDefault="00B5069E" w:rsidP="004E55D4">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559AEBCE" w14:textId="77777777" w:rsidR="00D10233" w:rsidRPr="00037EC2" w:rsidRDefault="00D10233" w:rsidP="004E55D4">
            <w:pPr>
              <w:rPr>
                <w:sz w:val="16"/>
                <w:szCs w:val="16"/>
              </w:rPr>
            </w:pPr>
            <w:r w:rsidRPr="00037EC2">
              <w:rPr>
                <w:sz w:val="16"/>
                <w:szCs w:val="16"/>
              </w:rPr>
              <w:t>No</w:t>
            </w:r>
          </w:p>
        </w:tc>
        <w:tc>
          <w:tcPr>
            <w:tcW w:w="0" w:type="auto"/>
          </w:tcPr>
          <w:p w14:paraId="335528AF" w14:textId="77777777" w:rsidR="00D10233" w:rsidRPr="00037EC2" w:rsidRDefault="00D10233" w:rsidP="004E55D4">
            <w:pPr>
              <w:rPr>
                <w:sz w:val="16"/>
                <w:szCs w:val="16"/>
              </w:rPr>
            </w:pPr>
          </w:p>
        </w:tc>
        <w:tc>
          <w:tcPr>
            <w:tcW w:w="0" w:type="auto"/>
          </w:tcPr>
          <w:p w14:paraId="65069C29" w14:textId="77777777" w:rsidR="00D10233" w:rsidRPr="00037EC2" w:rsidRDefault="00D10233" w:rsidP="004E55D4">
            <w:pPr>
              <w:rPr>
                <w:sz w:val="16"/>
                <w:szCs w:val="16"/>
              </w:rPr>
            </w:pPr>
          </w:p>
        </w:tc>
      </w:tr>
      <w:tr w:rsidR="00D10233" w:rsidRPr="00037EC2" w14:paraId="4B0D6455" w14:textId="77777777" w:rsidTr="004E55D4">
        <w:tc>
          <w:tcPr>
            <w:tcW w:w="0" w:type="auto"/>
            <w:vMerge/>
          </w:tcPr>
          <w:p w14:paraId="5D97F801" w14:textId="77777777" w:rsidR="00D10233" w:rsidRPr="00037EC2" w:rsidRDefault="00D10233" w:rsidP="004E55D4">
            <w:pPr>
              <w:rPr>
                <w:sz w:val="16"/>
                <w:szCs w:val="16"/>
              </w:rPr>
            </w:pPr>
          </w:p>
        </w:tc>
        <w:tc>
          <w:tcPr>
            <w:tcW w:w="0" w:type="auto"/>
          </w:tcPr>
          <w:p w14:paraId="2A1236B3" w14:textId="62FBE49B" w:rsidR="00D10233" w:rsidRPr="00037EC2" w:rsidRDefault="00B5069E" w:rsidP="004E55D4">
            <w:pPr>
              <w:rPr>
                <w:sz w:val="16"/>
                <w:szCs w:val="16"/>
              </w:rPr>
            </w:pPr>
            <w:r>
              <w:rPr>
                <w:sz w:val="16"/>
                <w:szCs w:val="16"/>
              </w:rPr>
              <w:t>Action/s outlined to improve child health</w:t>
            </w:r>
          </w:p>
        </w:tc>
        <w:tc>
          <w:tcPr>
            <w:tcW w:w="0" w:type="auto"/>
          </w:tcPr>
          <w:p w14:paraId="17C93FEE" w14:textId="77777777" w:rsidR="00D10233" w:rsidRPr="00037EC2" w:rsidRDefault="00D10233" w:rsidP="004E55D4">
            <w:pPr>
              <w:rPr>
                <w:sz w:val="16"/>
                <w:szCs w:val="16"/>
              </w:rPr>
            </w:pPr>
            <w:r w:rsidRPr="00037EC2">
              <w:rPr>
                <w:sz w:val="16"/>
                <w:szCs w:val="16"/>
              </w:rPr>
              <w:t>No</w:t>
            </w:r>
          </w:p>
        </w:tc>
        <w:tc>
          <w:tcPr>
            <w:tcW w:w="0" w:type="auto"/>
          </w:tcPr>
          <w:p w14:paraId="1EA64B34" w14:textId="77777777" w:rsidR="00D10233" w:rsidRPr="00037EC2" w:rsidRDefault="00D10233" w:rsidP="004E55D4">
            <w:pPr>
              <w:rPr>
                <w:sz w:val="16"/>
                <w:szCs w:val="16"/>
              </w:rPr>
            </w:pPr>
          </w:p>
        </w:tc>
        <w:tc>
          <w:tcPr>
            <w:tcW w:w="0" w:type="auto"/>
          </w:tcPr>
          <w:p w14:paraId="6C9FD724" w14:textId="77777777" w:rsidR="00D10233" w:rsidRPr="00037EC2" w:rsidRDefault="00D10233" w:rsidP="004E55D4">
            <w:pPr>
              <w:rPr>
                <w:sz w:val="16"/>
                <w:szCs w:val="16"/>
              </w:rPr>
            </w:pPr>
          </w:p>
        </w:tc>
      </w:tr>
      <w:tr w:rsidR="00D10233" w:rsidRPr="00037EC2" w14:paraId="39579B7A" w14:textId="77777777" w:rsidTr="004E55D4">
        <w:tc>
          <w:tcPr>
            <w:tcW w:w="0" w:type="auto"/>
            <w:vMerge/>
          </w:tcPr>
          <w:p w14:paraId="5BCEEC37" w14:textId="77777777" w:rsidR="00D10233" w:rsidRPr="00037EC2" w:rsidRDefault="00D10233" w:rsidP="004E55D4">
            <w:pPr>
              <w:rPr>
                <w:sz w:val="16"/>
                <w:szCs w:val="16"/>
              </w:rPr>
            </w:pPr>
          </w:p>
        </w:tc>
        <w:tc>
          <w:tcPr>
            <w:tcW w:w="0" w:type="auto"/>
          </w:tcPr>
          <w:p w14:paraId="2C48E3EE" w14:textId="7AF71E6B" w:rsidR="00D10233" w:rsidRPr="00037EC2" w:rsidRDefault="00B5069E" w:rsidP="004E55D4">
            <w:pPr>
              <w:rPr>
                <w:sz w:val="16"/>
                <w:szCs w:val="16"/>
              </w:rPr>
            </w:pPr>
            <w:r>
              <w:rPr>
                <w:sz w:val="16"/>
                <w:szCs w:val="16"/>
              </w:rPr>
              <w:t>Mechanisms by which children and/or pregnant women will be specifically targeted by the action are explicitly stated</w:t>
            </w:r>
          </w:p>
        </w:tc>
        <w:tc>
          <w:tcPr>
            <w:tcW w:w="0" w:type="auto"/>
          </w:tcPr>
          <w:p w14:paraId="035CF529" w14:textId="77777777" w:rsidR="00D10233" w:rsidRPr="00037EC2" w:rsidRDefault="00D10233" w:rsidP="004E55D4">
            <w:pPr>
              <w:rPr>
                <w:sz w:val="16"/>
                <w:szCs w:val="16"/>
              </w:rPr>
            </w:pPr>
            <w:r w:rsidRPr="00037EC2">
              <w:rPr>
                <w:sz w:val="16"/>
                <w:szCs w:val="16"/>
              </w:rPr>
              <w:t>No</w:t>
            </w:r>
          </w:p>
        </w:tc>
        <w:tc>
          <w:tcPr>
            <w:tcW w:w="0" w:type="auto"/>
          </w:tcPr>
          <w:p w14:paraId="2035D540" w14:textId="77777777" w:rsidR="00D10233" w:rsidRPr="00037EC2" w:rsidRDefault="00D10233" w:rsidP="004E55D4">
            <w:pPr>
              <w:rPr>
                <w:sz w:val="16"/>
                <w:szCs w:val="16"/>
              </w:rPr>
            </w:pPr>
          </w:p>
        </w:tc>
        <w:tc>
          <w:tcPr>
            <w:tcW w:w="0" w:type="auto"/>
          </w:tcPr>
          <w:p w14:paraId="4C42CA4C" w14:textId="77777777" w:rsidR="00D10233" w:rsidRPr="00037EC2" w:rsidRDefault="00D10233" w:rsidP="004E55D4">
            <w:pPr>
              <w:rPr>
                <w:sz w:val="16"/>
                <w:szCs w:val="16"/>
              </w:rPr>
            </w:pPr>
          </w:p>
        </w:tc>
      </w:tr>
      <w:tr w:rsidR="00533D71" w:rsidRPr="00037EC2" w14:paraId="0E7C946E" w14:textId="77777777" w:rsidTr="004E55D4">
        <w:tc>
          <w:tcPr>
            <w:tcW w:w="0" w:type="auto"/>
            <w:vMerge/>
          </w:tcPr>
          <w:p w14:paraId="7D9527EA" w14:textId="77777777" w:rsidR="00533D71" w:rsidRPr="00037EC2" w:rsidRDefault="00533D71" w:rsidP="004E55D4">
            <w:pPr>
              <w:rPr>
                <w:sz w:val="16"/>
                <w:szCs w:val="16"/>
              </w:rPr>
            </w:pPr>
          </w:p>
        </w:tc>
        <w:tc>
          <w:tcPr>
            <w:tcW w:w="0" w:type="auto"/>
          </w:tcPr>
          <w:p w14:paraId="5E293158" w14:textId="21775335" w:rsidR="00533D71" w:rsidRPr="00037EC2" w:rsidRDefault="00B5069E" w:rsidP="004E55D4">
            <w:pPr>
              <w:rPr>
                <w:sz w:val="16"/>
                <w:szCs w:val="16"/>
              </w:rPr>
            </w:pPr>
            <w:r>
              <w:rPr>
                <w:sz w:val="16"/>
                <w:szCs w:val="16"/>
              </w:rPr>
              <w:t>Minimum of two actions</w:t>
            </w:r>
          </w:p>
        </w:tc>
        <w:tc>
          <w:tcPr>
            <w:tcW w:w="0" w:type="auto"/>
          </w:tcPr>
          <w:p w14:paraId="6D56E830" w14:textId="09BA2454" w:rsidR="00533D71" w:rsidRPr="00037EC2" w:rsidRDefault="003D19FB" w:rsidP="004E55D4">
            <w:pPr>
              <w:rPr>
                <w:sz w:val="16"/>
                <w:szCs w:val="16"/>
              </w:rPr>
            </w:pPr>
            <w:r w:rsidRPr="00037EC2">
              <w:rPr>
                <w:sz w:val="16"/>
                <w:szCs w:val="16"/>
              </w:rPr>
              <w:t>No</w:t>
            </w:r>
          </w:p>
        </w:tc>
        <w:tc>
          <w:tcPr>
            <w:tcW w:w="0" w:type="auto"/>
          </w:tcPr>
          <w:p w14:paraId="3A1676DE" w14:textId="77777777" w:rsidR="00533D71" w:rsidRPr="00037EC2" w:rsidRDefault="00533D71" w:rsidP="004E55D4">
            <w:pPr>
              <w:rPr>
                <w:sz w:val="16"/>
                <w:szCs w:val="16"/>
              </w:rPr>
            </w:pPr>
          </w:p>
        </w:tc>
        <w:tc>
          <w:tcPr>
            <w:tcW w:w="0" w:type="auto"/>
          </w:tcPr>
          <w:p w14:paraId="0ADAFF30" w14:textId="77777777" w:rsidR="00533D71" w:rsidRPr="00037EC2" w:rsidRDefault="00533D71" w:rsidP="004E55D4">
            <w:pPr>
              <w:rPr>
                <w:sz w:val="16"/>
                <w:szCs w:val="16"/>
              </w:rPr>
            </w:pPr>
          </w:p>
        </w:tc>
      </w:tr>
      <w:tr w:rsidR="00D10233" w:rsidRPr="00037EC2" w14:paraId="0BFA1B18" w14:textId="77777777" w:rsidTr="004E55D4">
        <w:tc>
          <w:tcPr>
            <w:tcW w:w="0" w:type="auto"/>
            <w:vMerge/>
          </w:tcPr>
          <w:p w14:paraId="35E2421E" w14:textId="77777777" w:rsidR="00D10233" w:rsidRPr="00037EC2" w:rsidRDefault="00D10233" w:rsidP="004E55D4">
            <w:pPr>
              <w:rPr>
                <w:sz w:val="16"/>
                <w:szCs w:val="16"/>
              </w:rPr>
            </w:pPr>
          </w:p>
        </w:tc>
        <w:tc>
          <w:tcPr>
            <w:tcW w:w="0" w:type="auto"/>
          </w:tcPr>
          <w:p w14:paraId="440F57D5" w14:textId="222D085B" w:rsidR="00D10233" w:rsidRPr="00037EC2" w:rsidRDefault="003D564F" w:rsidP="004E55D4">
            <w:pPr>
              <w:rPr>
                <w:sz w:val="16"/>
                <w:szCs w:val="16"/>
              </w:rPr>
            </w:pPr>
            <w:r w:rsidRPr="00037EC2">
              <w:rPr>
                <w:sz w:val="16"/>
                <w:szCs w:val="16"/>
              </w:rPr>
              <w:t>Actions comprehensively address climate-sensitive health risks identified in policy background</w:t>
            </w:r>
          </w:p>
        </w:tc>
        <w:tc>
          <w:tcPr>
            <w:tcW w:w="0" w:type="auto"/>
          </w:tcPr>
          <w:p w14:paraId="1BA9658A" w14:textId="77777777" w:rsidR="00D10233" w:rsidRPr="00037EC2" w:rsidRDefault="00D10233" w:rsidP="004E55D4">
            <w:pPr>
              <w:rPr>
                <w:sz w:val="16"/>
                <w:szCs w:val="16"/>
              </w:rPr>
            </w:pPr>
            <w:r w:rsidRPr="00037EC2">
              <w:rPr>
                <w:sz w:val="16"/>
                <w:szCs w:val="16"/>
              </w:rPr>
              <w:t>No</w:t>
            </w:r>
          </w:p>
        </w:tc>
        <w:tc>
          <w:tcPr>
            <w:tcW w:w="0" w:type="auto"/>
          </w:tcPr>
          <w:p w14:paraId="4CA92CD5" w14:textId="77777777" w:rsidR="00D10233" w:rsidRPr="00037EC2" w:rsidRDefault="00D10233" w:rsidP="004E55D4">
            <w:pPr>
              <w:rPr>
                <w:sz w:val="16"/>
                <w:szCs w:val="16"/>
              </w:rPr>
            </w:pPr>
          </w:p>
        </w:tc>
        <w:tc>
          <w:tcPr>
            <w:tcW w:w="0" w:type="auto"/>
          </w:tcPr>
          <w:p w14:paraId="1129CF15" w14:textId="77777777" w:rsidR="00D10233" w:rsidRPr="00037EC2" w:rsidRDefault="00D10233" w:rsidP="004E55D4">
            <w:pPr>
              <w:rPr>
                <w:sz w:val="16"/>
                <w:szCs w:val="16"/>
              </w:rPr>
            </w:pPr>
          </w:p>
        </w:tc>
      </w:tr>
      <w:tr w:rsidR="007723F0" w:rsidRPr="00037EC2" w14:paraId="1E8704F2" w14:textId="77777777" w:rsidTr="004E55D4">
        <w:tc>
          <w:tcPr>
            <w:tcW w:w="0" w:type="auto"/>
            <w:vMerge w:val="restart"/>
          </w:tcPr>
          <w:p w14:paraId="14EE1F9E" w14:textId="77777777" w:rsidR="007723F0" w:rsidRPr="00037EC2" w:rsidRDefault="007723F0" w:rsidP="004E55D4">
            <w:pPr>
              <w:rPr>
                <w:sz w:val="16"/>
                <w:szCs w:val="16"/>
              </w:rPr>
            </w:pPr>
            <w:r w:rsidRPr="00037EC2">
              <w:rPr>
                <w:sz w:val="16"/>
                <w:szCs w:val="16"/>
              </w:rPr>
              <w:t>Resources</w:t>
            </w:r>
          </w:p>
        </w:tc>
        <w:tc>
          <w:tcPr>
            <w:tcW w:w="0" w:type="auto"/>
          </w:tcPr>
          <w:p w14:paraId="0E3FB736" w14:textId="29981550" w:rsidR="007723F0" w:rsidRPr="00037EC2" w:rsidRDefault="00B5069E" w:rsidP="004E55D4">
            <w:pPr>
              <w:rPr>
                <w:sz w:val="16"/>
                <w:szCs w:val="16"/>
              </w:rPr>
            </w:pPr>
            <w:r>
              <w:rPr>
                <w:sz w:val="16"/>
                <w:szCs w:val="16"/>
              </w:rPr>
              <w:t>Financial resources addressed</w:t>
            </w:r>
          </w:p>
          <w:p w14:paraId="3D6438AE" w14:textId="12F20361" w:rsidR="007723F0" w:rsidRPr="00037EC2" w:rsidRDefault="00B5069E" w:rsidP="004E55D4">
            <w:pPr>
              <w:ind w:left="360"/>
              <w:rPr>
                <w:sz w:val="16"/>
                <w:szCs w:val="16"/>
              </w:rPr>
            </w:pPr>
            <w:r w:rsidRPr="00B5069E">
              <w:rPr>
                <w:sz w:val="16"/>
                <w:szCs w:val="16"/>
              </w:rPr>
              <w:t>Estimated financial resources for implementation of the action/s given</w:t>
            </w:r>
          </w:p>
          <w:p w14:paraId="48DF4F8A" w14:textId="407293C2" w:rsidR="007723F0" w:rsidRPr="00037EC2" w:rsidRDefault="00B5069E" w:rsidP="004E55D4">
            <w:pPr>
              <w:ind w:left="360"/>
              <w:rPr>
                <w:sz w:val="16"/>
                <w:szCs w:val="16"/>
              </w:rPr>
            </w:pPr>
            <w:r w:rsidRPr="00B5069E">
              <w:rPr>
                <w:sz w:val="16"/>
                <w:szCs w:val="16"/>
              </w:rPr>
              <w:t>Allocated financial resources for implementation of the action/s clear</w:t>
            </w:r>
          </w:p>
          <w:p w14:paraId="39FB434A" w14:textId="25FED183" w:rsidR="007723F0" w:rsidRPr="00037EC2" w:rsidRDefault="00B5069E" w:rsidP="004E55D4">
            <w:pPr>
              <w:ind w:left="360"/>
              <w:rPr>
                <w:sz w:val="16"/>
                <w:szCs w:val="16"/>
              </w:rPr>
            </w:pPr>
            <w:r w:rsidRPr="00B5069E">
              <w:rPr>
                <w:sz w:val="16"/>
                <w:szCs w:val="16"/>
              </w:rPr>
              <w:t>Rewards/sanctions for spending allocated resources on other programs</w:t>
            </w:r>
          </w:p>
        </w:tc>
        <w:tc>
          <w:tcPr>
            <w:tcW w:w="0" w:type="auto"/>
          </w:tcPr>
          <w:p w14:paraId="775145C5" w14:textId="77777777" w:rsidR="007723F0" w:rsidRPr="00037EC2" w:rsidRDefault="007723F0" w:rsidP="004E55D4">
            <w:pPr>
              <w:rPr>
                <w:sz w:val="16"/>
                <w:szCs w:val="16"/>
              </w:rPr>
            </w:pPr>
            <w:r w:rsidRPr="00037EC2">
              <w:rPr>
                <w:sz w:val="16"/>
                <w:szCs w:val="16"/>
              </w:rPr>
              <w:t>No</w:t>
            </w:r>
          </w:p>
        </w:tc>
        <w:tc>
          <w:tcPr>
            <w:tcW w:w="0" w:type="auto"/>
          </w:tcPr>
          <w:p w14:paraId="03EE993F" w14:textId="77777777" w:rsidR="007723F0" w:rsidRPr="00037EC2" w:rsidRDefault="007723F0" w:rsidP="004E55D4">
            <w:pPr>
              <w:rPr>
                <w:sz w:val="16"/>
                <w:szCs w:val="16"/>
              </w:rPr>
            </w:pPr>
          </w:p>
        </w:tc>
        <w:tc>
          <w:tcPr>
            <w:tcW w:w="0" w:type="auto"/>
          </w:tcPr>
          <w:p w14:paraId="7379B0F8" w14:textId="77777777" w:rsidR="007723F0" w:rsidRPr="00037EC2" w:rsidRDefault="007723F0" w:rsidP="004E55D4">
            <w:pPr>
              <w:rPr>
                <w:sz w:val="16"/>
                <w:szCs w:val="16"/>
              </w:rPr>
            </w:pPr>
          </w:p>
        </w:tc>
      </w:tr>
      <w:tr w:rsidR="007723F0" w:rsidRPr="00037EC2" w14:paraId="3090F376" w14:textId="77777777" w:rsidTr="004E55D4">
        <w:tc>
          <w:tcPr>
            <w:tcW w:w="0" w:type="auto"/>
            <w:vMerge/>
          </w:tcPr>
          <w:p w14:paraId="3CD56C4A" w14:textId="77777777" w:rsidR="007723F0" w:rsidRPr="00037EC2" w:rsidRDefault="007723F0" w:rsidP="004E55D4">
            <w:pPr>
              <w:rPr>
                <w:sz w:val="16"/>
                <w:szCs w:val="16"/>
              </w:rPr>
            </w:pPr>
          </w:p>
        </w:tc>
        <w:tc>
          <w:tcPr>
            <w:tcW w:w="0" w:type="auto"/>
          </w:tcPr>
          <w:p w14:paraId="62A82B72" w14:textId="7D06DB56" w:rsidR="007723F0" w:rsidRPr="00037EC2" w:rsidRDefault="00B5069E" w:rsidP="004E55D4">
            <w:pPr>
              <w:rPr>
                <w:sz w:val="16"/>
                <w:szCs w:val="16"/>
              </w:rPr>
            </w:pPr>
            <w:r w:rsidRPr="00B5069E">
              <w:rPr>
                <w:sz w:val="16"/>
                <w:szCs w:val="16"/>
              </w:rPr>
              <w:t>Human resources addressed</w:t>
            </w:r>
          </w:p>
        </w:tc>
        <w:tc>
          <w:tcPr>
            <w:tcW w:w="0" w:type="auto"/>
          </w:tcPr>
          <w:p w14:paraId="6897A913" w14:textId="77777777" w:rsidR="007723F0" w:rsidRPr="00037EC2" w:rsidRDefault="007723F0" w:rsidP="004E55D4">
            <w:pPr>
              <w:rPr>
                <w:sz w:val="16"/>
                <w:szCs w:val="16"/>
              </w:rPr>
            </w:pPr>
            <w:r w:rsidRPr="00037EC2">
              <w:rPr>
                <w:sz w:val="16"/>
                <w:szCs w:val="16"/>
              </w:rPr>
              <w:t>No</w:t>
            </w:r>
          </w:p>
        </w:tc>
        <w:tc>
          <w:tcPr>
            <w:tcW w:w="0" w:type="auto"/>
          </w:tcPr>
          <w:p w14:paraId="1D3E36FD" w14:textId="77777777" w:rsidR="007723F0" w:rsidRPr="00037EC2" w:rsidRDefault="007723F0" w:rsidP="004E55D4">
            <w:pPr>
              <w:rPr>
                <w:sz w:val="16"/>
                <w:szCs w:val="16"/>
              </w:rPr>
            </w:pPr>
          </w:p>
        </w:tc>
        <w:tc>
          <w:tcPr>
            <w:tcW w:w="0" w:type="auto"/>
          </w:tcPr>
          <w:p w14:paraId="76D04FC3" w14:textId="77777777" w:rsidR="007723F0" w:rsidRPr="00037EC2" w:rsidRDefault="007723F0" w:rsidP="004E55D4">
            <w:pPr>
              <w:rPr>
                <w:sz w:val="16"/>
                <w:szCs w:val="16"/>
              </w:rPr>
            </w:pPr>
          </w:p>
        </w:tc>
      </w:tr>
      <w:tr w:rsidR="007723F0" w:rsidRPr="00037EC2" w14:paraId="27934451" w14:textId="77777777" w:rsidTr="004E55D4">
        <w:tc>
          <w:tcPr>
            <w:tcW w:w="0" w:type="auto"/>
            <w:vMerge/>
          </w:tcPr>
          <w:p w14:paraId="43D8C704" w14:textId="77777777" w:rsidR="007723F0" w:rsidRPr="00037EC2" w:rsidRDefault="007723F0" w:rsidP="004E55D4">
            <w:pPr>
              <w:rPr>
                <w:sz w:val="16"/>
                <w:szCs w:val="16"/>
              </w:rPr>
            </w:pPr>
          </w:p>
        </w:tc>
        <w:tc>
          <w:tcPr>
            <w:tcW w:w="0" w:type="auto"/>
          </w:tcPr>
          <w:p w14:paraId="6E57B36D" w14:textId="3C0C2EDF" w:rsidR="007723F0" w:rsidRPr="00037EC2" w:rsidRDefault="00B5069E" w:rsidP="004E55D4">
            <w:pPr>
              <w:rPr>
                <w:sz w:val="16"/>
                <w:szCs w:val="16"/>
              </w:rPr>
            </w:pPr>
            <w:r w:rsidRPr="00B5069E">
              <w:rPr>
                <w:sz w:val="16"/>
                <w:szCs w:val="16"/>
              </w:rPr>
              <w:t>Organisational capacity addressed</w:t>
            </w:r>
          </w:p>
        </w:tc>
        <w:tc>
          <w:tcPr>
            <w:tcW w:w="0" w:type="auto"/>
          </w:tcPr>
          <w:p w14:paraId="358B47AC" w14:textId="77777777" w:rsidR="007723F0" w:rsidRPr="00037EC2" w:rsidRDefault="007723F0" w:rsidP="004E55D4">
            <w:pPr>
              <w:rPr>
                <w:sz w:val="16"/>
                <w:szCs w:val="16"/>
              </w:rPr>
            </w:pPr>
            <w:r w:rsidRPr="00037EC2">
              <w:rPr>
                <w:sz w:val="16"/>
                <w:szCs w:val="16"/>
              </w:rPr>
              <w:t>No</w:t>
            </w:r>
          </w:p>
        </w:tc>
        <w:tc>
          <w:tcPr>
            <w:tcW w:w="0" w:type="auto"/>
          </w:tcPr>
          <w:p w14:paraId="3B495AB1" w14:textId="77777777" w:rsidR="007723F0" w:rsidRPr="00037EC2" w:rsidRDefault="007723F0" w:rsidP="004E55D4">
            <w:pPr>
              <w:rPr>
                <w:sz w:val="16"/>
                <w:szCs w:val="16"/>
              </w:rPr>
            </w:pPr>
          </w:p>
        </w:tc>
        <w:tc>
          <w:tcPr>
            <w:tcW w:w="0" w:type="auto"/>
          </w:tcPr>
          <w:p w14:paraId="0828FD8A" w14:textId="77777777" w:rsidR="007723F0" w:rsidRPr="00037EC2" w:rsidRDefault="007723F0" w:rsidP="004E55D4">
            <w:pPr>
              <w:rPr>
                <w:sz w:val="16"/>
                <w:szCs w:val="16"/>
              </w:rPr>
            </w:pPr>
          </w:p>
        </w:tc>
      </w:tr>
      <w:tr w:rsidR="007723F0" w:rsidRPr="00037EC2" w14:paraId="6181804D" w14:textId="77777777" w:rsidTr="004E55D4">
        <w:tc>
          <w:tcPr>
            <w:tcW w:w="0" w:type="auto"/>
            <w:vMerge/>
          </w:tcPr>
          <w:p w14:paraId="0BF5F2A2" w14:textId="77777777" w:rsidR="007723F0" w:rsidRPr="00037EC2" w:rsidRDefault="007723F0" w:rsidP="004E55D4">
            <w:pPr>
              <w:rPr>
                <w:sz w:val="16"/>
                <w:szCs w:val="16"/>
              </w:rPr>
            </w:pPr>
          </w:p>
        </w:tc>
        <w:tc>
          <w:tcPr>
            <w:tcW w:w="0" w:type="auto"/>
          </w:tcPr>
          <w:p w14:paraId="7569F1F6" w14:textId="14BEB6FB" w:rsidR="007723F0" w:rsidRPr="00037EC2" w:rsidRDefault="00B5069E" w:rsidP="004E55D4">
            <w:pPr>
              <w:rPr>
                <w:sz w:val="16"/>
                <w:szCs w:val="16"/>
              </w:rPr>
            </w:pPr>
            <w:r w:rsidRPr="00B5069E">
              <w:rPr>
                <w:rFonts w:cs="Calibri"/>
                <w:sz w:val="16"/>
                <w:szCs w:val="16"/>
              </w:rPr>
              <w:t>Policy indicated strategies to mobilise required resources</w:t>
            </w:r>
          </w:p>
        </w:tc>
        <w:tc>
          <w:tcPr>
            <w:tcW w:w="0" w:type="auto"/>
          </w:tcPr>
          <w:p w14:paraId="7C7464A6" w14:textId="2ADB9BAC" w:rsidR="007723F0" w:rsidRPr="00037EC2" w:rsidRDefault="007723F0" w:rsidP="004E55D4">
            <w:pPr>
              <w:rPr>
                <w:sz w:val="16"/>
                <w:szCs w:val="16"/>
              </w:rPr>
            </w:pPr>
            <w:r>
              <w:rPr>
                <w:sz w:val="16"/>
                <w:szCs w:val="16"/>
              </w:rPr>
              <w:t>No</w:t>
            </w:r>
          </w:p>
        </w:tc>
        <w:tc>
          <w:tcPr>
            <w:tcW w:w="0" w:type="auto"/>
          </w:tcPr>
          <w:p w14:paraId="18461EEE" w14:textId="77777777" w:rsidR="007723F0" w:rsidRPr="00037EC2" w:rsidRDefault="007723F0" w:rsidP="004E55D4">
            <w:pPr>
              <w:rPr>
                <w:sz w:val="16"/>
                <w:szCs w:val="16"/>
              </w:rPr>
            </w:pPr>
          </w:p>
        </w:tc>
        <w:tc>
          <w:tcPr>
            <w:tcW w:w="0" w:type="auto"/>
          </w:tcPr>
          <w:p w14:paraId="551D5638" w14:textId="77777777" w:rsidR="007723F0" w:rsidRPr="00037EC2" w:rsidRDefault="007723F0" w:rsidP="004E55D4">
            <w:pPr>
              <w:rPr>
                <w:sz w:val="16"/>
                <w:szCs w:val="16"/>
              </w:rPr>
            </w:pPr>
          </w:p>
        </w:tc>
      </w:tr>
      <w:tr w:rsidR="00D10233" w:rsidRPr="00037EC2" w14:paraId="66110481" w14:textId="77777777" w:rsidTr="004E55D4">
        <w:tc>
          <w:tcPr>
            <w:tcW w:w="0" w:type="auto"/>
            <w:vMerge w:val="restart"/>
          </w:tcPr>
          <w:p w14:paraId="57B09F35" w14:textId="77777777" w:rsidR="00D10233" w:rsidRPr="00037EC2" w:rsidRDefault="00D10233" w:rsidP="004E55D4">
            <w:pPr>
              <w:rPr>
                <w:sz w:val="16"/>
                <w:szCs w:val="16"/>
              </w:rPr>
            </w:pPr>
            <w:r w:rsidRPr="00037EC2">
              <w:rPr>
                <w:sz w:val="16"/>
                <w:szCs w:val="16"/>
              </w:rPr>
              <w:t>Monitoring and Evaluation</w:t>
            </w:r>
          </w:p>
        </w:tc>
        <w:tc>
          <w:tcPr>
            <w:tcW w:w="0" w:type="auto"/>
          </w:tcPr>
          <w:p w14:paraId="2DD88E8B" w14:textId="5FF20B09" w:rsidR="00D10233" w:rsidRPr="00037EC2" w:rsidRDefault="00B5069E" w:rsidP="004E55D4">
            <w:pPr>
              <w:rPr>
                <w:sz w:val="16"/>
                <w:szCs w:val="16"/>
              </w:rPr>
            </w:pPr>
            <w:r w:rsidRPr="00B5069E">
              <w:rPr>
                <w:sz w:val="16"/>
                <w:szCs w:val="16"/>
              </w:rPr>
              <w:t>Policy indicated monitoring and evaluation mechanisms to track progress on goals for child health</w:t>
            </w:r>
          </w:p>
        </w:tc>
        <w:tc>
          <w:tcPr>
            <w:tcW w:w="0" w:type="auto"/>
          </w:tcPr>
          <w:p w14:paraId="67E13F9D" w14:textId="77777777" w:rsidR="00D10233" w:rsidRPr="00037EC2" w:rsidRDefault="00D10233" w:rsidP="004E55D4">
            <w:pPr>
              <w:rPr>
                <w:sz w:val="16"/>
                <w:szCs w:val="16"/>
              </w:rPr>
            </w:pPr>
            <w:r w:rsidRPr="00037EC2">
              <w:rPr>
                <w:sz w:val="16"/>
                <w:szCs w:val="16"/>
              </w:rPr>
              <w:t>No</w:t>
            </w:r>
          </w:p>
        </w:tc>
        <w:tc>
          <w:tcPr>
            <w:tcW w:w="0" w:type="auto"/>
          </w:tcPr>
          <w:p w14:paraId="47525110" w14:textId="77777777" w:rsidR="00D10233" w:rsidRPr="00037EC2" w:rsidRDefault="00D10233" w:rsidP="004E55D4">
            <w:pPr>
              <w:rPr>
                <w:sz w:val="16"/>
                <w:szCs w:val="16"/>
              </w:rPr>
            </w:pPr>
          </w:p>
        </w:tc>
        <w:tc>
          <w:tcPr>
            <w:tcW w:w="0" w:type="auto"/>
          </w:tcPr>
          <w:p w14:paraId="3BFCA349" w14:textId="77777777" w:rsidR="00D10233" w:rsidRPr="00037EC2" w:rsidRDefault="00D10233" w:rsidP="004E55D4">
            <w:pPr>
              <w:rPr>
                <w:sz w:val="16"/>
                <w:szCs w:val="16"/>
              </w:rPr>
            </w:pPr>
          </w:p>
        </w:tc>
      </w:tr>
      <w:tr w:rsidR="00D10233" w:rsidRPr="00037EC2" w14:paraId="07574481" w14:textId="77777777" w:rsidTr="004E55D4">
        <w:tc>
          <w:tcPr>
            <w:tcW w:w="0" w:type="auto"/>
            <w:vMerge/>
          </w:tcPr>
          <w:p w14:paraId="35E6B2AA" w14:textId="77777777" w:rsidR="00D10233" w:rsidRPr="00037EC2" w:rsidRDefault="00D10233" w:rsidP="004E55D4">
            <w:pPr>
              <w:rPr>
                <w:sz w:val="16"/>
                <w:szCs w:val="16"/>
              </w:rPr>
            </w:pPr>
          </w:p>
        </w:tc>
        <w:tc>
          <w:tcPr>
            <w:tcW w:w="0" w:type="auto"/>
          </w:tcPr>
          <w:p w14:paraId="6E60E983" w14:textId="0E59E0F0" w:rsidR="00D10233" w:rsidRPr="00037EC2" w:rsidRDefault="00B5069E" w:rsidP="004E55D4">
            <w:pPr>
              <w:rPr>
                <w:sz w:val="16"/>
                <w:szCs w:val="16"/>
              </w:rPr>
            </w:pPr>
            <w:r w:rsidRPr="00B5069E">
              <w:rPr>
                <w:sz w:val="16"/>
                <w:szCs w:val="16"/>
              </w:rPr>
              <w:t>Policy nominated a committee or independent body to do evaluation</w:t>
            </w:r>
          </w:p>
        </w:tc>
        <w:tc>
          <w:tcPr>
            <w:tcW w:w="0" w:type="auto"/>
          </w:tcPr>
          <w:p w14:paraId="16EB4AEB" w14:textId="77777777" w:rsidR="00D10233" w:rsidRPr="00037EC2" w:rsidRDefault="00D10233" w:rsidP="004E55D4">
            <w:pPr>
              <w:rPr>
                <w:sz w:val="16"/>
                <w:szCs w:val="16"/>
              </w:rPr>
            </w:pPr>
            <w:r w:rsidRPr="00037EC2">
              <w:rPr>
                <w:sz w:val="16"/>
                <w:szCs w:val="16"/>
              </w:rPr>
              <w:t>No</w:t>
            </w:r>
          </w:p>
        </w:tc>
        <w:tc>
          <w:tcPr>
            <w:tcW w:w="0" w:type="auto"/>
          </w:tcPr>
          <w:p w14:paraId="5BA5C474" w14:textId="77777777" w:rsidR="00D10233" w:rsidRPr="00037EC2" w:rsidRDefault="00D10233" w:rsidP="004E55D4">
            <w:pPr>
              <w:rPr>
                <w:sz w:val="16"/>
                <w:szCs w:val="16"/>
              </w:rPr>
            </w:pPr>
          </w:p>
        </w:tc>
        <w:tc>
          <w:tcPr>
            <w:tcW w:w="0" w:type="auto"/>
          </w:tcPr>
          <w:p w14:paraId="016E80FE" w14:textId="77777777" w:rsidR="00D10233" w:rsidRPr="00037EC2" w:rsidRDefault="00D10233" w:rsidP="004E55D4">
            <w:pPr>
              <w:rPr>
                <w:sz w:val="16"/>
                <w:szCs w:val="16"/>
              </w:rPr>
            </w:pPr>
          </w:p>
        </w:tc>
      </w:tr>
      <w:tr w:rsidR="00D10233" w:rsidRPr="00037EC2" w14:paraId="070B72C9" w14:textId="77777777" w:rsidTr="004E55D4">
        <w:tc>
          <w:tcPr>
            <w:tcW w:w="0" w:type="auto"/>
            <w:vMerge/>
          </w:tcPr>
          <w:p w14:paraId="39EBAD21" w14:textId="77777777" w:rsidR="00D10233" w:rsidRPr="00037EC2" w:rsidRDefault="00D10233" w:rsidP="004E55D4">
            <w:pPr>
              <w:rPr>
                <w:sz w:val="16"/>
                <w:szCs w:val="16"/>
              </w:rPr>
            </w:pPr>
          </w:p>
        </w:tc>
        <w:tc>
          <w:tcPr>
            <w:tcW w:w="0" w:type="auto"/>
          </w:tcPr>
          <w:p w14:paraId="215DAD09" w14:textId="6593C2D1" w:rsidR="00D10233" w:rsidRPr="00037EC2" w:rsidRDefault="00B5069E" w:rsidP="004E55D4">
            <w:pPr>
              <w:rPr>
                <w:sz w:val="16"/>
                <w:szCs w:val="16"/>
              </w:rPr>
            </w:pPr>
            <w:r w:rsidRPr="00B5069E">
              <w:rPr>
                <w:sz w:val="16"/>
                <w:szCs w:val="16"/>
              </w:rPr>
              <w:t>Outcome measures identified for each of the explicit and implicit objectives</w:t>
            </w:r>
          </w:p>
        </w:tc>
        <w:tc>
          <w:tcPr>
            <w:tcW w:w="0" w:type="auto"/>
          </w:tcPr>
          <w:p w14:paraId="21C3EC91" w14:textId="77777777" w:rsidR="00D10233" w:rsidRPr="00037EC2" w:rsidRDefault="00D10233" w:rsidP="004E55D4">
            <w:pPr>
              <w:rPr>
                <w:sz w:val="16"/>
                <w:szCs w:val="16"/>
              </w:rPr>
            </w:pPr>
            <w:r w:rsidRPr="00037EC2">
              <w:rPr>
                <w:sz w:val="16"/>
                <w:szCs w:val="16"/>
              </w:rPr>
              <w:t>No</w:t>
            </w:r>
          </w:p>
        </w:tc>
        <w:tc>
          <w:tcPr>
            <w:tcW w:w="0" w:type="auto"/>
          </w:tcPr>
          <w:p w14:paraId="74573649" w14:textId="77777777" w:rsidR="00D10233" w:rsidRPr="00037EC2" w:rsidRDefault="00D10233" w:rsidP="004E55D4">
            <w:pPr>
              <w:rPr>
                <w:sz w:val="16"/>
                <w:szCs w:val="16"/>
              </w:rPr>
            </w:pPr>
          </w:p>
        </w:tc>
        <w:tc>
          <w:tcPr>
            <w:tcW w:w="0" w:type="auto"/>
          </w:tcPr>
          <w:p w14:paraId="50CA96E3" w14:textId="77777777" w:rsidR="00D10233" w:rsidRPr="00037EC2" w:rsidRDefault="00D10233" w:rsidP="004E55D4">
            <w:pPr>
              <w:rPr>
                <w:sz w:val="16"/>
                <w:szCs w:val="16"/>
              </w:rPr>
            </w:pPr>
          </w:p>
        </w:tc>
      </w:tr>
      <w:tr w:rsidR="00D10233" w:rsidRPr="00037EC2" w14:paraId="6FC87A11" w14:textId="77777777" w:rsidTr="004E55D4">
        <w:tc>
          <w:tcPr>
            <w:tcW w:w="0" w:type="auto"/>
            <w:vMerge/>
          </w:tcPr>
          <w:p w14:paraId="5D3F4735" w14:textId="77777777" w:rsidR="00D10233" w:rsidRPr="00037EC2" w:rsidRDefault="00D10233" w:rsidP="004E55D4">
            <w:pPr>
              <w:rPr>
                <w:sz w:val="16"/>
                <w:szCs w:val="16"/>
              </w:rPr>
            </w:pPr>
          </w:p>
        </w:tc>
        <w:tc>
          <w:tcPr>
            <w:tcW w:w="0" w:type="auto"/>
          </w:tcPr>
          <w:p w14:paraId="5F9BB350" w14:textId="24564F0C" w:rsidR="00D10233" w:rsidRPr="00037EC2" w:rsidRDefault="00B5069E" w:rsidP="004E55D4">
            <w:pPr>
              <w:rPr>
                <w:sz w:val="16"/>
                <w:szCs w:val="16"/>
              </w:rPr>
            </w:pPr>
            <w:r w:rsidRPr="00B5069E">
              <w:rPr>
                <w:sz w:val="16"/>
                <w:szCs w:val="16"/>
              </w:rPr>
              <w:t>Data for evaluation will be collected before, during, and after introduction of the new policy</w:t>
            </w:r>
          </w:p>
        </w:tc>
        <w:tc>
          <w:tcPr>
            <w:tcW w:w="0" w:type="auto"/>
          </w:tcPr>
          <w:p w14:paraId="733AF5F3" w14:textId="77777777" w:rsidR="00D10233" w:rsidRPr="00037EC2" w:rsidRDefault="00D10233" w:rsidP="004E55D4">
            <w:pPr>
              <w:rPr>
                <w:sz w:val="16"/>
                <w:szCs w:val="16"/>
              </w:rPr>
            </w:pPr>
            <w:r w:rsidRPr="00037EC2">
              <w:rPr>
                <w:sz w:val="16"/>
                <w:szCs w:val="16"/>
              </w:rPr>
              <w:t>No</w:t>
            </w:r>
          </w:p>
        </w:tc>
        <w:tc>
          <w:tcPr>
            <w:tcW w:w="0" w:type="auto"/>
          </w:tcPr>
          <w:p w14:paraId="37FA6F14" w14:textId="77777777" w:rsidR="00D10233" w:rsidRPr="00037EC2" w:rsidRDefault="00D10233" w:rsidP="004E55D4">
            <w:pPr>
              <w:rPr>
                <w:sz w:val="16"/>
                <w:szCs w:val="16"/>
              </w:rPr>
            </w:pPr>
          </w:p>
        </w:tc>
        <w:tc>
          <w:tcPr>
            <w:tcW w:w="0" w:type="auto"/>
          </w:tcPr>
          <w:p w14:paraId="1D84193A" w14:textId="77777777" w:rsidR="00D10233" w:rsidRPr="00037EC2" w:rsidRDefault="00D10233" w:rsidP="004E55D4">
            <w:pPr>
              <w:rPr>
                <w:sz w:val="16"/>
                <w:szCs w:val="16"/>
              </w:rPr>
            </w:pPr>
          </w:p>
        </w:tc>
      </w:tr>
      <w:tr w:rsidR="00D10233" w:rsidRPr="00037EC2" w14:paraId="16630F93" w14:textId="77777777" w:rsidTr="004E55D4">
        <w:tc>
          <w:tcPr>
            <w:tcW w:w="0" w:type="auto"/>
            <w:vMerge/>
          </w:tcPr>
          <w:p w14:paraId="78FFE09F" w14:textId="77777777" w:rsidR="00D10233" w:rsidRPr="00037EC2" w:rsidRDefault="00D10233" w:rsidP="004E55D4">
            <w:pPr>
              <w:rPr>
                <w:sz w:val="16"/>
                <w:szCs w:val="16"/>
              </w:rPr>
            </w:pPr>
          </w:p>
        </w:tc>
        <w:tc>
          <w:tcPr>
            <w:tcW w:w="0" w:type="auto"/>
          </w:tcPr>
          <w:p w14:paraId="0B593D1C" w14:textId="77777777" w:rsidR="00D10233" w:rsidRPr="00037EC2" w:rsidRDefault="00D10233" w:rsidP="004E55D4">
            <w:pPr>
              <w:rPr>
                <w:sz w:val="16"/>
                <w:szCs w:val="16"/>
              </w:rPr>
            </w:pPr>
            <w:r w:rsidRPr="00037EC2">
              <w:rPr>
                <w:sz w:val="16"/>
                <w:szCs w:val="16"/>
              </w:rPr>
              <w:t>Follow-up takes place after a sufficient period to allow the effects of policy change to become evident</w:t>
            </w:r>
          </w:p>
        </w:tc>
        <w:tc>
          <w:tcPr>
            <w:tcW w:w="0" w:type="auto"/>
          </w:tcPr>
          <w:p w14:paraId="798A0CB2" w14:textId="77777777" w:rsidR="00D10233" w:rsidRPr="00037EC2" w:rsidRDefault="00D10233" w:rsidP="004E55D4">
            <w:pPr>
              <w:rPr>
                <w:sz w:val="16"/>
                <w:szCs w:val="16"/>
              </w:rPr>
            </w:pPr>
            <w:r w:rsidRPr="00037EC2">
              <w:rPr>
                <w:sz w:val="16"/>
                <w:szCs w:val="16"/>
              </w:rPr>
              <w:t>No</w:t>
            </w:r>
          </w:p>
        </w:tc>
        <w:tc>
          <w:tcPr>
            <w:tcW w:w="0" w:type="auto"/>
          </w:tcPr>
          <w:p w14:paraId="40160B57" w14:textId="77777777" w:rsidR="00D10233" w:rsidRPr="00037EC2" w:rsidRDefault="00D10233" w:rsidP="004E55D4">
            <w:pPr>
              <w:rPr>
                <w:sz w:val="16"/>
                <w:szCs w:val="16"/>
              </w:rPr>
            </w:pPr>
          </w:p>
        </w:tc>
        <w:tc>
          <w:tcPr>
            <w:tcW w:w="0" w:type="auto"/>
          </w:tcPr>
          <w:p w14:paraId="28BDDA0E" w14:textId="77777777" w:rsidR="00D10233" w:rsidRPr="00037EC2" w:rsidRDefault="00D10233" w:rsidP="004E55D4">
            <w:pPr>
              <w:rPr>
                <w:sz w:val="16"/>
                <w:szCs w:val="16"/>
              </w:rPr>
            </w:pPr>
          </w:p>
        </w:tc>
      </w:tr>
      <w:tr w:rsidR="00D10233" w:rsidRPr="00037EC2" w14:paraId="6E89475E" w14:textId="77777777" w:rsidTr="004E55D4">
        <w:tc>
          <w:tcPr>
            <w:tcW w:w="0" w:type="auto"/>
            <w:vMerge/>
          </w:tcPr>
          <w:p w14:paraId="71592EA0" w14:textId="77777777" w:rsidR="00D10233" w:rsidRPr="00037EC2" w:rsidRDefault="00D10233" w:rsidP="004E55D4">
            <w:pPr>
              <w:rPr>
                <w:sz w:val="16"/>
                <w:szCs w:val="16"/>
              </w:rPr>
            </w:pPr>
          </w:p>
        </w:tc>
        <w:tc>
          <w:tcPr>
            <w:tcW w:w="0" w:type="auto"/>
          </w:tcPr>
          <w:p w14:paraId="055EA11F" w14:textId="7CF6F508" w:rsidR="00D10233" w:rsidRPr="00037EC2" w:rsidRDefault="00B5069E" w:rsidP="004E55D4">
            <w:pPr>
              <w:rPr>
                <w:sz w:val="16"/>
                <w:szCs w:val="16"/>
              </w:rPr>
            </w:pPr>
            <w:r w:rsidRPr="00B5069E">
              <w:rPr>
                <w:sz w:val="16"/>
                <w:szCs w:val="16"/>
              </w:rPr>
              <w:t>Other factors that could have produced the change (other than policy) identified</w:t>
            </w:r>
          </w:p>
        </w:tc>
        <w:tc>
          <w:tcPr>
            <w:tcW w:w="0" w:type="auto"/>
          </w:tcPr>
          <w:p w14:paraId="1A57D271" w14:textId="77777777" w:rsidR="00D10233" w:rsidRPr="00037EC2" w:rsidRDefault="00D10233" w:rsidP="004E55D4">
            <w:pPr>
              <w:rPr>
                <w:sz w:val="16"/>
                <w:szCs w:val="16"/>
              </w:rPr>
            </w:pPr>
            <w:r w:rsidRPr="00037EC2">
              <w:rPr>
                <w:sz w:val="16"/>
                <w:szCs w:val="16"/>
              </w:rPr>
              <w:t>No</w:t>
            </w:r>
          </w:p>
        </w:tc>
        <w:tc>
          <w:tcPr>
            <w:tcW w:w="0" w:type="auto"/>
          </w:tcPr>
          <w:p w14:paraId="36310B06" w14:textId="77777777" w:rsidR="00D10233" w:rsidRPr="00037EC2" w:rsidRDefault="00D10233" w:rsidP="004E55D4">
            <w:pPr>
              <w:rPr>
                <w:sz w:val="16"/>
                <w:szCs w:val="16"/>
              </w:rPr>
            </w:pPr>
          </w:p>
        </w:tc>
        <w:tc>
          <w:tcPr>
            <w:tcW w:w="0" w:type="auto"/>
          </w:tcPr>
          <w:p w14:paraId="1280B415" w14:textId="77777777" w:rsidR="00D10233" w:rsidRPr="00037EC2" w:rsidRDefault="00D10233" w:rsidP="004E55D4">
            <w:pPr>
              <w:rPr>
                <w:sz w:val="16"/>
                <w:szCs w:val="16"/>
              </w:rPr>
            </w:pPr>
          </w:p>
        </w:tc>
      </w:tr>
      <w:tr w:rsidR="00D10233" w:rsidRPr="00037EC2" w14:paraId="20A29C6A" w14:textId="77777777" w:rsidTr="004E55D4">
        <w:tc>
          <w:tcPr>
            <w:tcW w:w="0" w:type="auto"/>
            <w:vMerge/>
          </w:tcPr>
          <w:p w14:paraId="2383D4C4" w14:textId="77777777" w:rsidR="00D10233" w:rsidRPr="00037EC2" w:rsidRDefault="00D10233" w:rsidP="004E55D4">
            <w:pPr>
              <w:rPr>
                <w:sz w:val="16"/>
                <w:szCs w:val="16"/>
              </w:rPr>
            </w:pPr>
          </w:p>
        </w:tc>
        <w:tc>
          <w:tcPr>
            <w:tcW w:w="0" w:type="auto"/>
          </w:tcPr>
          <w:p w14:paraId="1386212C" w14:textId="3E1387E6" w:rsidR="00D10233" w:rsidRPr="00037EC2" w:rsidRDefault="00B5069E" w:rsidP="004E55D4">
            <w:pPr>
              <w:rPr>
                <w:sz w:val="16"/>
                <w:szCs w:val="16"/>
              </w:rPr>
            </w:pPr>
            <w:r w:rsidRPr="00B5069E">
              <w:rPr>
                <w:sz w:val="16"/>
                <w:szCs w:val="16"/>
              </w:rPr>
              <w:t>Criteria for evaluation adequate or clear</w:t>
            </w:r>
          </w:p>
        </w:tc>
        <w:tc>
          <w:tcPr>
            <w:tcW w:w="0" w:type="auto"/>
          </w:tcPr>
          <w:p w14:paraId="1BB350C8" w14:textId="77777777" w:rsidR="00D10233" w:rsidRPr="00037EC2" w:rsidRDefault="00D10233" w:rsidP="004E55D4">
            <w:pPr>
              <w:rPr>
                <w:sz w:val="16"/>
                <w:szCs w:val="16"/>
              </w:rPr>
            </w:pPr>
            <w:r w:rsidRPr="00037EC2">
              <w:rPr>
                <w:sz w:val="16"/>
                <w:szCs w:val="16"/>
              </w:rPr>
              <w:t>No</w:t>
            </w:r>
          </w:p>
        </w:tc>
        <w:tc>
          <w:tcPr>
            <w:tcW w:w="0" w:type="auto"/>
          </w:tcPr>
          <w:p w14:paraId="492EBA2F" w14:textId="77777777" w:rsidR="00D10233" w:rsidRPr="00037EC2" w:rsidRDefault="00D10233" w:rsidP="004E55D4">
            <w:pPr>
              <w:rPr>
                <w:sz w:val="16"/>
                <w:szCs w:val="16"/>
              </w:rPr>
            </w:pPr>
          </w:p>
        </w:tc>
        <w:tc>
          <w:tcPr>
            <w:tcW w:w="0" w:type="auto"/>
          </w:tcPr>
          <w:p w14:paraId="20A97963" w14:textId="77777777" w:rsidR="00D10233" w:rsidRPr="00037EC2" w:rsidRDefault="00D10233" w:rsidP="004E55D4">
            <w:pPr>
              <w:rPr>
                <w:sz w:val="16"/>
                <w:szCs w:val="16"/>
              </w:rPr>
            </w:pPr>
          </w:p>
        </w:tc>
      </w:tr>
      <w:tr w:rsidR="00D10233" w:rsidRPr="00037EC2" w14:paraId="6F8E6F10" w14:textId="77777777" w:rsidTr="004E55D4">
        <w:tc>
          <w:tcPr>
            <w:tcW w:w="0" w:type="auto"/>
            <w:vMerge w:val="restart"/>
          </w:tcPr>
          <w:p w14:paraId="195752FF" w14:textId="77777777" w:rsidR="00D10233" w:rsidRPr="00037EC2" w:rsidRDefault="00D10233" w:rsidP="004E55D4">
            <w:pPr>
              <w:rPr>
                <w:sz w:val="16"/>
                <w:szCs w:val="16"/>
              </w:rPr>
            </w:pPr>
            <w:r w:rsidRPr="00037EC2">
              <w:rPr>
                <w:sz w:val="16"/>
                <w:szCs w:val="16"/>
              </w:rPr>
              <w:t>Implementation</w:t>
            </w:r>
          </w:p>
        </w:tc>
        <w:tc>
          <w:tcPr>
            <w:tcW w:w="0" w:type="auto"/>
          </w:tcPr>
          <w:p w14:paraId="4617B4DD" w14:textId="3AC1AA3D" w:rsidR="00D10233" w:rsidRPr="00037EC2" w:rsidRDefault="00962E2C" w:rsidP="004E55D4">
            <w:pPr>
              <w:rPr>
                <w:sz w:val="16"/>
                <w:szCs w:val="16"/>
              </w:rPr>
            </w:pPr>
            <w:r w:rsidRPr="00962E2C">
              <w:rPr>
                <w:sz w:val="16"/>
                <w:szCs w:val="16"/>
              </w:rPr>
              <w:t>Multiple stakeholders involved in the design and implementation of the action/s</w:t>
            </w:r>
          </w:p>
        </w:tc>
        <w:tc>
          <w:tcPr>
            <w:tcW w:w="0" w:type="auto"/>
          </w:tcPr>
          <w:p w14:paraId="16824CEB" w14:textId="77777777" w:rsidR="00D10233" w:rsidRPr="00037EC2" w:rsidRDefault="00D10233" w:rsidP="004E55D4">
            <w:pPr>
              <w:rPr>
                <w:sz w:val="16"/>
                <w:szCs w:val="16"/>
              </w:rPr>
            </w:pPr>
            <w:r w:rsidRPr="00037EC2">
              <w:rPr>
                <w:sz w:val="16"/>
                <w:szCs w:val="16"/>
              </w:rPr>
              <w:t>No</w:t>
            </w:r>
          </w:p>
        </w:tc>
        <w:tc>
          <w:tcPr>
            <w:tcW w:w="0" w:type="auto"/>
          </w:tcPr>
          <w:p w14:paraId="1FCD838D" w14:textId="77777777" w:rsidR="00D10233" w:rsidRPr="00037EC2" w:rsidRDefault="00D10233" w:rsidP="004E55D4">
            <w:pPr>
              <w:rPr>
                <w:sz w:val="16"/>
                <w:szCs w:val="16"/>
              </w:rPr>
            </w:pPr>
            <w:r w:rsidRPr="00037EC2">
              <w:rPr>
                <w:sz w:val="16"/>
                <w:szCs w:val="16"/>
              </w:rPr>
              <w:t>No specific actions stated.</w:t>
            </w:r>
          </w:p>
        </w:tc>
        <w:tc>
          <w:tcPr>
            <w:tcW w:w="0" w:type="auto"/>
          </w:tcPr>
          <w:p w14:paraId="2A3C8A32" w14:textId="77777777" w:rsidR="00D10233" w:rsidRPr="00037EC2" w:rsidRDefault="00D10233" w:rsidP="004E55D4">
            <w:pPr>
              <w:rPr>
                <w:sz w:val="16"/>
                <w:szCs w:val="16"/>
              </w:rPr>
            </w:pPr>
          </w:p>
        </w:tc>
      </w:tr>
      <w:tr w:rsidR="00D10233" w:rsidRPr="00037EC2" w14:paraId="508D2BCB" w14:textId="77777777" w:rsidTr="004E55D4">
        <w:tc>
          <w:tcPr>
            <w:tcW w:w="0" w:type="auto"/>
            <w:vMerge/>
          </w:tcPr>
          <w:p w14:paraId="46479CEB" w14:textId="77777777" w:rsidR="00D10233" w:rsidRPr="00037EC2" w:rsidRDefault="00D10233" w:rsidP="004E55D4">
            <w:pPr>
              <w:rPr>
                <w:sz w:val="16"/>
                <w:szCs w:val="16"/>
              </w:rPr>
            </w:pPr>
          </w:p>
        </w:tc>
        <w:tc>
          <w:tcPr>
            <w:tcW w:w="0" w:type="auto"/>
          </w:tcPr>
          <w:p w14:paraId="445BB09F" w14:textId="5B117D4C" w:rsidR="00D10233" w:rsidRPr="00037EC2" w:rsidRDefault="00B5069E" w:rsidP="004E55D4">
            <w:pPr>
              <w:rPr>
                <w:sz w:val="16"/>
                <w:szCs w:val="16"/>
              </w:rPr>
            </w:pPr>
            <w:r w:rsidRPr="00B5069E">
              <w:rPr>
                <w:sz w:val="16"/>
                <w:szCs w:val="16"/>
              </w:rPr>
              <w:t>Obligations of the various implementers specified – who has to do what?</w:t>
            </w:r>
          </w:p>
        </w:tc>
        <w:tc>
          <w:tcPr>
            <w:tcW w:w="0" w:type="auto"/>
          </w:tcPr>
          <w:p w14:paraId="0C93A805" w14:textId="77777777" w:rsidR="00D10233" w:rsidRPr="00037EC2" w:rsidRDefault="00D10233" w:rsidP="004E55D4">
            <w:pPr>
              <w:rPr>
                <w:sz w:val="16"/>
                <w:szCs w:val="16"/>
              </w:rPr>
            </w:pPr>
            <w:r w:rsidRPr="00037EC2">
              <w:rPr>
                <w:sz w:val="16"/>
                <w:szCs w:val="16"/>
              </w:rPr>
              <w:t>No</w:t>
            </w:r>
          </w:p>
        </w:tc>
        <w:tc>
          <w:tcPr>
            <w:tcW w:w="0" w:type="auto"/>
          </w:tcPr>
          <w:p w14:paraId="17A17CA5" w14:textId="77777777" w:rsidR="00D10233" w:rsidRPr="00037EC2" w:rsidRDefault="00D10233" w:rsidP="004E55D4">
            <w:pPr>
              <w:rPr>
                <w:sz w:val="16"/>
                <w:szCs w:val="16"/>
              </w:rPr>
            </w:pPr>
          </w:p>
        </w:tc>
        <w:tc>
          <w:tcPr>
            <w:tcW w:w="0" w:type="auto"/>
          </w:tcPr>
          <w:p w14:paraId="29377B97" w14:textId="77777777" w:rsidR="00D10233" w:rsidRPr="00037EC2" w:rsidRDefault="00D10233" w:rsidP="004E55D4">
            <w:pPr>
              <w:rPr>
                <w:sz w:val="16"/>
                <w:szCs w:val="16"/>
              </w:rPr>
            </w:pPr>
          </w:p>
        </w:tc>
      </w:tr>
    </w:tbl>
    <w:p w14:paraId="52D5DFB7" w14:textId="77777777" w:rsidR="00D10233" w:rsidRPr="00037EC2" w:rsidRDefault="00D10233" w:rsidP="00D10233">
      <w:pPr>
        <w:rPr>
          <w:sz w:val="16"/>
          <w:szCs w:val="16"/>
        </w:rPr>
      </w:pPr>
    </w:p>
    <w:p w14:paraId="71F44891" w14:textId="77777777" w:rsidR="00D10233" w:rsidRPr="00037EC2" w:rsidRDefault="00D10233" w:rsidP="00D10233">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D10233" w:rsidRPr="00037EC2" w14:paraId="0ED5982D" w14:textId="77777777" w:rsidTr="004E55D4">
        <w:tc>
          <w:tcPr>
            <w:tcW w:w="4508" w:type="dxa"/>
          </w:tcPr>
          <w:p w14:paraId="4390E1C1" w14:textId="77777777" w:rsidR="00D10233" w:rsidRPr="00037EC2" w:rsidRDefault="00D10233" w:rsidP="004E55D4">
            <w:pPr>
              <w:rPr>
                <w:b/>
                <w:bCs/>
                <w:sz w:val="16"/>
                <w:szCs w:val="16"/>
              </w:rPr>
            </w:pPr>
            <w:r w:rsidRPr="00037EC2">
              <w:rPr>
                <w:b/>
                <w:bCs/>
                <w:sz w:val="16"/>
                <w:szCs w:val="16"/>
              </w:rPr>
              <w:t>Criteria</w:t>
            </w:r>
          </w:p>
        </w:tc>
        <w:tc>
          <w:tcPr>
            <w:tcW w:w="4508" w:type="dxa"/>
          </w:tcPr>
          <w:p w14:paraId="2831855A" w14:textId="77777777" w:rsidR="00D10233" w:rsidRPr="00037EC2" w:rsidRDefault="00D10233" w:rsidP="004E55D4">
            <w:pPr>
              <w:rPr>
                <w:b/>
                <w:bCs/>
                <w:sz w:val="16"/>
                <w:szCs w:val="16"/>
              </w:rPr>
            </w:pPr>
            <w:r w:rsidRPr="00037EC2">
              <w:rPr>
                <w:b/>
                <w:bCs/>
                <w:sz w:val="16"/>
                <w:szCs w:val="16"/>
              </w:rPr>
              <w:t>Quality</w:t>
            </w:r>
          </w:p>
        </w:tc>
      </w:tr>
      <w:tr w:rsidR="00D10233" w:rsidRPr="00037EC2" w14:paraId="690B4FB5" w14:textId="77777777" w:rsidTr="004E55D4">
        <w:tc>
          <w:tcPr>
            <w:tcW w:w="4508" w:type="dxa"/>
          </w:tcPr>
          <w:p w14:paraId="333BBEF4" w14:textId="77777777" w:rsidR="00D10233" w:rsidRPr="00037EC2" w:rsidRDefault="00D10233" w:rsidP="004E55D4">
            <w:pPr>
              <w:rPr>
                <w:sz w:val="16"/>
                <w:szCs w:val="16"/>
              </w:rPr>
            </w:pPr>
            <w:r w:rsidRPr="00037EC2">
              <w:rPr>
                <w:sz w:val="16"/>
                <w:szCs w:val="16"/>
              </w:rPr>
              <w:t>Policy Background</w:t>
            </w:r>
          </w:p>
        </w:tc>
        <w:tc>
          <w:tcPr>
            <w:tcW w:w="4508" w:type="dxa"/>
          </w:tcPr>
          <w:p w14:paraId="161970DB" w14:textId="77777777" w:rsidR="00D10233" w:rsidRPr="00037EC2" w:rsidRDefault="00D10233" w:rsidP="004E55D4">
            <w:pPr>
              <w:rPr>
                <w:sz w:val="16"/>
                <w:szCs w:val="16"/>
              </w:rPr>
            </w:pPr>
            <w:r w:rsidRPr="00037EC2">
              <w:rPr>
                <w:sz w:val="16"/>
                <w:szCs w:val="16"/>
              </w:rPr>
              <w:t>Needs improvement</w:t>
            </w:r>
          </w:p>
        </w:tc>
      </w:tr>
      <w:tr w:rsidR="00D10233" w:rsidRPr="00037EC2" w14:paraId="5D5ED509" w14:textId="77777777" w:rsidTr="004E55D4">
        <w:tc>
          <w:tcPr>
            <w:tcW w:w="4508" w:type="dxa"/>
          </w:tcPr>
          <w:p w14:paraId="71FDBDE6" w14:textId="77777777" w:rsidR="00D10233" w:rsidRPr="00037EC2" w:rsidRDefault="00D10233" w:rsidP="004E55D4">
            <w:pPr>
              <w:rPr>
                <w:sz w:val="16"/>
                <w:szCs w:val="16"/>
              </w:rPr>
            </w:pPr>
            <w:r w:rsidRPr="00037EC2">
              <w:rPr>
                <w:sz w:val="16"/>
                <w:szCs w:val="16"/>
              </w:rPr>
              <w:t>Goals</w:t>
            </w:r>
          </w:p>
        </w:tc>
        <w:tc>
          <w:tcPr>
            <w:tcW w:w="4508" w:type="dxa"/>
          </w:tcPr>
          <w:p w14:paraId="2E6B1705" w14:textId="77777777" w:rsidR="00D10233" w:rsidRPr="00037EC2" w:rsidRDefault="00D10233" w:rsidP="004E55D4">
            <w:pPr>
              <w:rPr>
                <w:sz w:val="16"/>
                <w:szCs w:val="16"/>
              </w:rPr>
            </w:pPr>
            <w:r w:rsidRPr="00037EC2">
              <w:rPr>
                <w:sz w:val="16"/>
                <w:szCs w:val="16"/>
              </w:rPr>
              <w:t>Needs improvement</w:t>
            </w:r>
          </w:p>
        </w:tc>
      </w:tr>
      <w:tr w:rsidR="00D10233" w:rsidRPr="00037EC2" w14:paraId="6ED70D50" w14:textId="77777777" w:rsidTr="004E55D4">
        <w:tc>
          <w:tcPr>
            <w:tcW w:w="4508" w:type="dxa"/>
          </w:tcPr>
          <w:p w14:paraId="1A1F9948" w14:textId="77777777" w:rsidR="00D10233" w:rsidRPr="00037EC2" w:rsidRDefault="00D10233" w:rsidP="004E55D4">
            <w:pPr>
              <w:rPr>
                <w:sz w:val="16"/>
                <w:szCs w:val="16"/>
              </w:rPr>
            </w:pPr>
            <w:r w:rsidRPr="00037EC2">
              <w:rPr>
                <w:sz w:val="16"/>
                <w:szCs w:val="16"/>
              </w:rPr>
              <w:lastRenderedPageBreak/>
              <w:t>Resources</w:t>
            </w:r>
          </w:p>
        </w:tc>
        <w:tc>
          <w:tcPr>
            <w:tcW w:w="4508" w:type="dxa"/>
          </w:tcPr>
          <w:p w14:paraId="49481EEC" w14:textId="77777777" w:rsidR="00D10233" w:rsidRPr="00037EC2" w:rsidRDefault="00D10233" w:rsidP="004E55D4">
            <w:pPr>
              <w:rPr>
                <w:sz w:val="16"/>
                <w:szCs w:val="16"/>
              </w:rPr>
            </w:pPr>
            <w:r w:rsidRPr="00037EC2">
              <w:rPr>
                <w:sz w:val="16"/>
                <w:szCs w:val="16"/>
              </w:rPr>
              <w:t>Weak</w:t>
            </w:r>
          </w:p>
        </w:tc>
      </w:tr>
      <w:tr w:rsidR="00D10233" w:rsidRPr="00037EC2" w14:paraId="07F78B58" w14:textId="77777777" w:rsidTr="004E55D4">
        <w:tc>
          <w:tcPr>
            <w:tcW w:w="4508" w:type="dxa"/>
          </w:tcPr>
          <w:p w14:paraId="4B269E23" w14:textId="77777777" w:rsidR="00D10233" w:rsidRPr="00037EC2" w:rsidRDefault="00D10233" w:rsidP="004E55D4">
            <w:pPr>
              <w:rPr>
                <w:sz w:val="16"/>
                <w:szCs w:val="16"/>
              </w:rPr>
            </w:pPr>
            <w:r w:rsidRPr="00037EC2">
              <w:rPr>
                <w:sz w:val="16"/>
                <w:szCs w:val="16"/>
              </w:rPr>
              <w:t>Monitoring and Evaluation</w:t>
            </w:r>
          </w:p>
        </w:tc>
        <w:tc>
          <w:tcPr>
            <w:tcW w:w="4508" w:type="dxa"/>
          </w:tcPr>
          <w:p w14:paraId="238D8A18" w14:textId="77777777" w:rsidR="00D10233" w:rsidRPr="00037EC2" w:rsidRDefault="00D10233" w:rsidP="004E55D4">
            <w:pPr>
              <w:rPr>
                <w:sz w:val="16"/>
                <w:szCs w:val="16"/>
              </w:rPr>
            </w:pPr>
            <w:r w:rsidRPr="00037EC2">
              <w:rPr>
                <w:sz w:val="16"/>
                <w:szCs w:val="16"/>
              </w:rPr>
              <w:t>Weak</w:t>
            </w:r>
          </w:p>
        </w:tc>
      </w:tr>
      <w:tr w:rsidR="00D10233" w:rsidRPr="00037EC2" w14:paraId="7A455173" w14:textId="77777777" w:rsidTr="004E55D4">
        <w:tc>
          <w:tcPr>
            <w:tcW w:w="4508" w:type="dxa"/>
          </w:tcPr>
          <w:p w14:paraId="3EA97387" w14:textId="77777777" w:rsidR="00D10233" w:rsidRPr="00037EC2" w:rsidRDefault="00D10233" w:rsidP="004E55D4">
            <w:pPr>
              <w:rPr>
                <w:sz w:val="16"/>
                <w:szCs w:val="16"/>
              </w:rPr>
            </w:pPr>
            <w:r w:rsidRPr="00037EC2">
              <w:rPr>
                <w:sz w:val="16"/>
                <w:szCs w:val="16"/>
              </w:rPr>
              <w:t>Implementation</w:t>
            </w:r>
          </w:p>
        </w:tc>
        <w:tc>
          <w:tcPr>
            <w:tcW w:w="4508" w:type="dxa"/>
          </w:tcPr>
          <w:p w14:paraId="05C1E39A" w14:textId="77777777" w:rsidR="00D10233" w:rsidRPr="00037EC2" w:rsidRDefault="00D10233" w:rsidP="004E55D4">
            <w:pPr>
              <w:rPr>
                <w:sz w:val="16"/>
                <w:szCs w:val="16"/>
              </w:rPr>
            </w:pPr>
            <w:r w:rsidRPr="00037EC2">
              <w:rPr>
                <w:sz w:val="16"/>
                <w:szCs w:val="16"/>
              </w:rPr>
              <w:t>Weak</w:t>
            </w:r>
          </w:p>
        </w:tc>
      </w:tr>
    </w:tbl>
    <w:p w14:paraId="7B9ABEA1" w14:textId="77777777" w:rsidR="0023014B" w:rsidRPr="00037EC2" w:rsidRDefault="0023014B" w:rsidP="00BF6472">
      <w:pPr>
        <w:pStyle w:val="Heading3"/>
      </w:pPr>
      <w:bookmarkStart w:id="449" w:name="_Toc171977931"/>
    </w:p>
    <w:p w14:paraId="2A1C98A3" w14:textId="3031DA06" w:rsidR="00B03C88" w:rsidRPr="00037EC2" w:rsidRDefault="00B03C88" w:rsidP="00BF6472">
      <w:pPr>
        <w:pStyle w:val="Heading3"/>
      </w:pPr>
      <w:bookmarkStart w:id="450" w:name="_Toc178978943"/>
      <w:r w:rsidRPr="002E6BAB">
        <w:rPr>
          <w:b/>
          <w:bCs/>
        </w:rPr>
        <w:t>Timor-Leste</w:t>
      </w:r>
      <w:r w:rsidRPr="00037EC2">
        <w:t xml:space="preserve"> </w:t>
      </w:r>
      <w:r w:rsidR="00BC5CB8" w:rsidRPr="00037EC2">
        <w:t>–</w:t>
      </w:r>
      <w:r w:rsidR="004D0BC1" w:rsidRPr="00037EC2">
        <w:t xml:space="preserve"> </w:t>
      </w:r>
      <w:r w:rsidR="004D0BC1" w:rsidRPr="004E71A1">
        <w:t>Health</w:t>
      </w:r>
      <w:r w:rsidR="004D0BC1" w:rsidRPr="00037EC2">
        <w:t xml:space="preserve"> </w:t>
      </w:r>
      <w:r w:rsidR="00BC5CB8" w:rsidRPr="00037EC2">
        <w:t>National Adaptation Plan</w:t>
      </w:r>
      <w:r w:rsidR="008A6700" w:rsidRPr="00037EC2">
        <w:t xml:space="preserve"> for preventing health risks and diseases from climate change in Timor-Leste (2020-2024</w:t>
      </w:r>
      <w:bookmarkEnd w:id="448"/>
      <w:bookmarkEnd w:id="449"/>
      <w:r w:rsidR="004E71A1">
        <w:t>)</w:t>
      </w:r>
      <w:bookmarkEnd w:id="450"/>
    </w:p>
    <w:tbl>
      <w:tblPr>
        <w:tblStyle w:val="TableGrid"/>
        <w:tblW w:w="0" w:type="auto"/>
        <w:tblLook w:val="04A0" w:firstRow="1" w:lastRow="0" w:firstColumn="1" w:lastColumn="0" w:noHBand="0" w:noVBand="1"/>
      </w:tblPr>
      <w:tblGrid>
        <w:gridCol w:w="1432"/>
        <w:gridCol w:w="3978"/>
        <w:gridCol w:w="1129"/>
        <w:gridCol w:w="3584"/>
        <w:gridCol w:w="3825"/>
      </w:tblGrid>
      <w:tr w:rsidR="006843F1" w:rsidRPr="00037EC2" w14:paraId="4BE89B51" w14:textId="77777777" w:rsidTr="00631B71">
        <w:tc>
          <w:tcPr>
            <w:tcW w:w="0" w:type="auto"/>
          </w:tcPr>
          <w:p w14:paraId="2A18ADD1" w14:textId="77777777" w:rsidR="00257BF9" w:rsidRPr="00037EC2" w:rsidRDefault="00257BF9" w:rsidP="00631B71">
            <w:pPr>
              <w:rPr>
                <w:sz w:val="16"/>
                <w:szCs w:val="16"/>
              </w:rPr>
            </w:pPr>
          </w:p>
        </w:tc>
        <w:tc>
          <w:tcPr>
            <w:tcW w:w="0" w:type="auto"/>
          </w:tcPr>
          <w:p w14:paraId="0FD0E5D3" w14:textId="77777777" w:rsidR="00257BF9" w:rsidRPr="00037EC2" w:rsidRDefault="00257BF9" w:rsidP="00631B71">
            <w:pPr>
              <w:rPr>
                <w:b/>
                <w:bCs/>
                <w:sz w:val="16"/>
                <w:szCs w:val="16"/>
              </w:rPr>
            </w:pPr>
            <w:r w:rsidRPr="00037EC2">
              <w:rPr>
                <w:b/>
                <w:bCs/>
                <w:sz w:val="16"/>
                <w:szCs w:val="16"/>
              </w:rPr>
              <w:t>Criteria</w:t>
            </w:r>
          </w:p>
        </w:tc>
        <w:tc>
          <w:tcPr>
            <w:tcW w:w="0" w:type="auto"/>
          </w:tcPr>
          <w:p w14:paraId="5C0D7A49" w14:textId="77777777" w:rsidR="00257BF9" w:rsidRPr="00037EC2" w:rsidRDefault="00257BF9" w:rsidP="00631B71">
            <w:pPr>
              <w:rPr>
                <w:b/>
                <w:bCs/>
                <w:sz w:val="16"/>
                <w:szCs w:val="16"/>
              </w:rPr>
            </w:pPr>
            <w:r w:rsidRPr="00037EC2">
              <w:rPr>
                <w:b/>
                <w:bCs/>
                <w:sz w:val="16"/>
                <w:szCs w:val="16"/>
              </w:rPr>
              <w:t>Criterion addressed?</w:t>
            </w:r>
          </w:p>
        </w:tc>
        <w:tc>
          <w:tcPr>
            <w:tcW w:w="0" w:type="auto"/>
          </w:tcPr>
          <w:p w14:paraId="0C1929ED" w14:textId="77777777" w:rsidR="00257BF9" w:rsidRPr="00037EC2" w:rsidRDefault="00257BF9" w:rsidP="00631B71">
            <w:pPr>
              <w:rPr>
                <w:b/>
                <w:bCs/>
                <w:sz w:val="16"/>
                <w:szCs w:val="16"/>
              </w:rPr>
            </w:pPr>
            <w:r w:rsidRPr="00037EC2">
              <w:rPr>
                <w:b/>
                <w:bCs/>
                <w:sz w:val="16"/>
                <w:szCs w:val="16"/>
              </w:rPr>
              <w:t>Explanation</w:t>
            </w:r>
          </w:p>
        </w:tc>
        <w:tc>
          <w:tcPr>
            <w:tcW w:w="0" w:type="auto"/>
          </w:tcPr>
          <w:p w14:paraId="3C6A0FB0" w14:textId="77777777" w:rsidR="00257BF9" w:rsidRPr="00037EC2" w:rsidRDefault="00257BF9" w:rsidP="00631B71">
            <w:pPr>
              <w:rPr>
                <w:b/>
                <w:bCs/>
                <w:sz w:val="16"/>
                <w:szCs w:val="16"/>
              </w:rPr>
            </w:pPr>
            <w:r w:rsidRPr="00037EC2">
              <w:rPr>
                <w:b/>
                <w:bCs/>
                <w:sz w:val="16"/>
                <w:szCs w:val="16"/>
              </w:rPr>
              <w:t>Quote</w:t>
            </w:r>
          </w:p>
        </w:tc>
      </w:tr>
      <w:tr w:rsidR="006843F1" w:rsidRPr="00037EC2" w14:paraId="736DB3B0" w14:textId="77777777" w:rsidTr="00631B71">
        <w:tc>
          <w:tcPr>
            <w:tcW w:w="0" w:type="auto"/>
            <w:vMerge w:val="restart"/>
          </w:tcPr>
          <w:p w14:paraId="359B5E19" w14:textId="77777777" w:rsidR="00257BF9" w:rsidRPr="00037EC2" w:rsidRDefault="00257BF9" w:rsidP="00631B71">
            <w:pPr>
              <w:rPr>
                <w:sz w:val="16"/>
                <w:szCs w:val="16"/>
              </w:rPr>
            </w:pPr>
            <w:r w:rsidRPr="00037EC2">
              <w:rPr>
                <w:sz w:val="16"/>
                <w:szCs w:val="16"/>
              </w:rPr>
              <w:t>Policy Background</w:t>
            </w:r>
          </w:p>
        </w:tc>
        <w:tc>
          <w:tcPr>
            <w:tcW w:w="0" w:type="auto"/>
          </w:tcPr>
          <w:p w14:paraId="2475BF99" w14:textId="1E13927C" w:rsidR="00257BF9" w:rsidRPr="00037EC2" w:rsidRDefault="00B5069E" w:rsidP="00631B71">
            <w:pPr>
              <w:rPr>
                <w:sz w:val="16"/>
                <w:szCs w:val="16"/>
              </w:rPr>
            </w:pPr>
            <w:r>
              <w:rPr>
                <w:sz w:val="16"/>
                <w:szCs w:val="16"/>
              </w:rPr>
              <w:t>Children recognised as disproportionately affected by the impacts of climate change</w:t>
            </w:r>
          </w:p>
        </w:tc>
        <w:tc>
          <w:tcPr>
            <w:tcW w:w="0" w:type="auto"/>
          </w:tcPr>
          <w:p w14:paraId="5444143E" w14:textId="7FC3A060" w:rsidR="00257BF9" w:rsidRPr="00037EC2" w:rsidRDefault="003275B6" w:rsidP="00631B71">
            <w:pPr>
              <w:rPr>
                <w:sz w:val="16"/>
                <w:szCs w:val="16"/>
              </w:rPr>
            </w:pPr>
            <w:r w:rsidRPr="00037EC2">
              <w:rPr>
                <w:sz w:val="16"/>
                <w:szCs w:val="16"/>
              </w:rPr>
              <w:t>Yes</w:t>
            </w:r>
          </w:p>
        </w:tc>
        <w:tc>
          <w:tcPr>
            <w:tcW w:w="0" w:type="auto"/>
          </w:tcPr>
          <w:p w14:paraId="52C96930" w14:textId="559B31BC" w:rsidR="00257BF9" w:rsidRPr="00037EC2" w:rsidRDefault="00257BF9" w:rsidP="00631B71">
            <w:pPr>
              <w:rPr>
                <w:sz w:val="16"/>
                <w:szCs w:val="16"/>
              </w:rPr>
            </w:pPr>
          </w:p>
        </w:tc>
        <w:tc>
          <w:tcPr>
            <w:tcW w:w="0" w:type="auto"/>
          </w:tcPr>
          <w:p w14:paraId="13D5280A" w14:textId="24DD3732" w:rsidR="00257BF9" w:rsidRPr="00037EC2" w:rsidRDefault="00257BF9" w:rsidP="00631B71">
            <w:pPr>
              <w:rPr>
                <w:sz w:val="16"/>
                <w:szCs w:val="16"/>
              </w:rPr>
            </w:pPr>
          </w:p>
        </w:tc>
      </w:tr>
      <w:tr w:rsidR="006843F1" w:rsidRPr="00037EC2" w14:paraId="694469FD" w14:textId="77777777" w:rsidTr="00631B71">
        <w:tc>
          <w:tcPr>
            <w:tcW w:w="0" w:type="auto"/>
            <w:vMerge/>
          </w:tcPr>
          <w:p w14:paraId="52935FA5" w14:textId="77777777" w:rsidR="00257BF9" w:rsidRPr="00037EC2" w:rsidRDefault="00257BF9" w:rsidP="00631B71">
            <w:pPr>
              <w:rPr>
                <w:sz w:val="16"/>
                <w:szCs w:val="16"/>
              </w:rPr>
            </w:pPr>
          </w:p>
        </w:tc>
        <w:tc>
          <w:tcPr>
            <w:tcW w:w="0" w:type="auto"/>
          </w:tcPr>
          <w:p w14:paraId="7AC92EC1" w14:textId="05535DC1" w:rsidR="00257BF9" w:rsidRPr="00037EC2" w:rsidRDefault="00B5069E" w:rsidP="00631B71">
            <w:pPr>
              <w:rPr>
                <w:sz w:val="16"/>
                <w:szCs w:val="16"/>
              </w:rPr>
            </w:pPr>
            <w:r>
              <w:rPr>
                <w:sz w:val="16"/>
                <w:szCs w:val="16"/>
              </w:rPr>
              <w:t>Minimum of two context-specific climate-sensitive health risks for children identified</w:t>
            </w:r>
          </w:p>
        </w:tc>
        <w:tc>
          <w:tcPr>
            <w:tcW w:w="0" w:type="auto"/>
          </w:tcPr>
          <w:p w14:paraId="13139EF2" w14:textId="51D4EF33" w:rsidR="00257BF9" w:rsidRPr="00037EC2" w:rsidRDefault="003D19FB" w:rsidP="00631B71">
            <w:pPr>
              <w:rPr>
                <w:sz w:val="16"/>
                <w:szCs w:val="16"/>
              </w:rPr>
            </w:pPr>
            <w:r w:rsidRPr="00037EC2">
              <w:rPr>
                <w:sz w:val="16"/>
                <w:szCs w:val="16"/>
              </w:rPr>
              <w:t>Yes</w:t>
            </w:r>
          </w:p>
        </w:tc>
        <w:tc>
          <w:tcPr>
            <w:tcW w:w="0" w:type="auto"/>
          </w:tcPr>
          <w:p w14:paraId="72C57510" w14:textId="03EEA988" w:rsidR="00D10D55" w:rsidRPr="00037EC2" w:rsidRDefault="0013691B" w:rsidP="00631B71">
            <w:pPr>
              <w:rPr>
                <w:sz w:val="16"/>
                <w:szCs w:val="16"/>
              </w:rPr>
            </w:pPr>
            <w:r w:rsidRPr="00037EC2">
              <w:rPr>
                <w:sz w:val="16"/>
                <w:szCs w:val="16"/>
              </w:rPr>
              <w:t xml:space="preserve">Climate risk areas identified: </w:t>
            </w:r>
            <w:r w:rsidR="00902A14" w:rsidRPr="00037EC2">
              <w:rPr>
                <w:sz w:val="16"/>
                <w:szCs w:val="16"/>
              </w:rPr>
              <w:t>malnutrition</w:t>
            </w:r>
            <w:r w:rsidR="00110B65" w:rsidRPr="00037EC2">
              <w:rPr>
                <w:sz w:val="16"/>
                <w:szCs w:val="16"/>
              </w:rPr>
              <w:t xml:space="preserve"> and food insecurity</w:t>
            </w:r>
            <w:r w:rsidRPr="00037EC2">
              <w:rPr>
                <w:sz w:val="16"/>
                <w:szCs w:val="16"/>
              </w:rPr>
              <w:t>; vector-borne</w:t>
            </w:r>
            <w:r w:rsidR="006843F1" w:rsidRPr="00037EC2">
              <w:rPr>
                <w:sz w:val="16"/>
                <w:szCs w:val="16"/>
              </w:rPr>
              <w:t xml:space="preserve"> </w:t>
            </w:r>
            <w:r w:rsidRPr="00037EC2">
              <w:rPr>
                <w:sz w:val="16"/>
                <w:szCs w:val="16"/>
              </w:rPr>
              <w:t xml:space="preserve">diseases; </w:t>
            </w:r>
            <w:r w:rsidR="006843F1" w:rsidRPr="00037EC2">
              <w:rPr>
                <w:sz w:val="16"/>
                <w:szCs w:val="16"/>
              </w:rPr>
              <w:t xml:space="preserve">water- and food-borne diseases; </w:t>
            </w:r>
            <w:r w:rsidR="00512E31" w:rsidRPr="00037EC2">
              <w:rPr>
                <w:sz w:val="16"/>
                <w:szCs w:val="16"/>
              </w:rPr>
              <w:t>respiratory illnesses</w:t>
            </w:r>
            <w:r w:rsidR="008E32F4" w:rsidRPr="00037EC2">
              <w:rPr>
                <w:sz w:val="16"/>
                <w:szCs w:val="16"/>
              </w:rPr>
              <w:t>; heat-related illnesses</w:t>
            </w:r>
          </w:p>
        </w:tc>
        <w:tc>
          <w:tcPr>
            <w:tcW w:w="0" w:type="auto"/>
          </w:tcPr>
          <w:p w14:paraId="1A6B13EE" w14:textId="77777777" w:rsidR="00257BF9" w:rsidRPr="00037EC2" w:rsidRDefault="000C4F19" w:rsidP="00631B71">
            <w:pPr>
              <w:rPr>
                <w:sz w:val="16"/>
                <w:szCs w:val="16"/>
              </w:rPr>
            </w:pPr>
            <w:r w:rsidRPr="00037EC2">
              <w:rPr>
                <w:sz w:val="16"/>
                <w:szCs w:val="16"/>
              </w:rPr>
              <w:t>“…Timor-Leste has one of the highest malnutrition rates in the world with Timorese children suffering the highest</w:t>
            </w:r>
            <w:r w:rsidR="00024360" w:rsidRPr="00037EC2">
              <w:rPr>
                <w:sz w:val="16"/>
                <w:szCs w:val="16"/>
              </w:rPr>
              <w:t xml:space="preserve"> levels of stunting and wasting in the WHO SEARO region.”</w:t>
            </w:r>
          </w:p>
          <w:p w14:paraId="23B78532" w14:textId="77777777" w:rsidR="00414EFD" w:rsidRPr="00037EC2" w:rsidRDefault="00414EFD" w:rsidP="00631B71">
            <w:pPr>
              <w:rPr>
                <w:sz w:val="16"/>
                <w:szCs w:val="16"/>
              </w:rPr>
            </w:pPr>
          </w:p>
          <w:p w14:paraId="4BE7D3BD" w14:textId="77777777" w:rsidR="00414EFD" w:rsidRPr="00037EC2" w:rsidRDefault="00414EFD" w:rsidP="00631B71">
            <w:pPr>
              <w:rPr>
                <w:sz w:val="16"/>
                <w:szCs w:val="16"/>
              </w:rPr>
            </w:pPr>
            <w:r w:rsidRPr="00037EC2">
              <w:rPr>
                <w:sz w:val="16"/>
                <w:szCs w:val="16"/>
              </w:rPr>
              <w:t>“…children and females are at higher risk of dengue.”</w:t>
            </w:r>
          </w:p>
          <w:p w14:paraId="4279E665" w14:textId="77777777" w:rsidR="003D687D" w:rsidRPr="00037EC2" w:rsidRDefault="003D687D" w:rsidP="00631B71">
            <w:pPr>
              <w:rPr>
                <w:sz w:val="16"/>
                <w:szCs w:val="16"/>
              </w:rPr>
            </w:pPr>
          </w:p>
          <w:p w14:paraId="20484C89" w14:textId="77777777" w:rsidR="003D687D" w:rsidRPr="00037EC2" w:rsidRDefault="003D687D" w:rsidP="00631B71">
            <w:pPr>
              <w:rPr>
                <w:sz w:val="16"/>
                <w:szCs w:val="16"/>
              </w:rPr>
            </w:pPr>
            <w:r w:rsidRPr="00037EC2">
              <w:rPr>
                <w:sz w:val="16"/>
                <w:szCs w:val="16"/>
              </w:rPr>
              <w:t>“Children and women are two groups highly vulnerable to [malaria and dengue].”</w:t>
            </w:r>
          </w:p>
          <w:p w14:paraId="5636EA9A" w14:textId="77777777" w:rsidR="006F41F2" w:rsidRPr="00037EC2" w:rsidRDefault="006F41F2" w:rsidP="00631B71">
            <w:pPr>
              <w:rPr>
                <w:sz w:val="16"/>
                <w:szCs w:val="16"/>
              </w:rPr>
            </w:pPr>
          </w:p>
          <w:p w14:paraId="502268BD" w14:textId="110AD52A" w:rsidR="006F41F2" w:rsidRPr="00037EC2" w:rsidRDefault="006F41F2" w:rsidP="00631B71">
            <w:pPr>
              <w:rPr>
                <w:sz w:val="16"/>
                <w:szCs w:val="16"/>
              </w:rPr>
            </w:pPr>
            <w:r w:rsidRPr="00037EC2">
              <w:rPr>
                <w:sz w:val="16"/>
                <w:szCs w:val="16"/>
              </w:rPr>
              <w:t xml:space="preserve">“Children… are specifically vulnerable to </w:t>
            </w:r>
            <w:r w:rsidR="00B71EB4" w:rsidRPr="00037EC2">
              <w:rPr>
                <w:sz w:val="16"/>
                <w:szCs w:val="16"/>
              </w:rPr>
              <w:t>water- and food-borne diseases</w:t>
            </w:r>
            <w:r w:rsidRPr="00037EC2">
              <w:rPr>
                <w:sz w:val="16"/>
                <w:szCs w:val="16"/>
              </w:rPr>
              <w:t>.”</w:t>
            </w:r>
          </w:p>
          <w:p w14:paraId="7FC77FE7" w14:textId="77777777" w:rsidR="00F57ADF" w:rsidRPr="00037EC2" w:rsidRDefault="00F57ADF" w:rsidP="00631B71">
            <w:pPr>
              <w:rPr>
                <w:sz w:val="16"/>
                <w:szCs w:val="16"/>
              </w:rPr>
            </w:pPr>
          </w:p>
          <w:p w14:paraId="23C79BE0" w14:textId="77777777" w:rsidR="00F57ADF" w:rsidRPr="00037EC2" w:rsidRDefault="00F57ADF" w:rsidP="00631B71">
            <w:pPr>
              <w:rPr>
                <w:sz w:val="16"/>
                <w:szCs w:val="16"/>
              </w:rPr>
            </w:pPr>
            <w:r w:rsidRPr="00037EC2">
              <w:rPr>
                <w:sz w:val="16"/>
                <w:szCs w:val="16"/>
              </w:rPr>
              <w:t>“The interaction between malnutrition and diarrhea in children in Timor-Leste is of particular concern.”</w:t>
            </w:r>
          </w:p>
          <w:p w14:paraId="74417818" w14:textId="77777777" w:rsidR="00F57ADF" w:rsidRPr="00037EC2" w:rsidRDefault="00F57ADF" w:rsidP="00631B71">
            <w:pPr>
              <w:rPr>
                <w:sz w:val="16"/>
                <w:szCs w:val="16"/>
              </w:rPr>
            </w:pPr>
          </w:p>
          <w:p w14:paraId="330C1EA3" w14:textId="77777777" w:rsidR="00F57ADF" w:rsidRPr="00037EC2" w:rsidRDefault="00F57ADF" w:rsidP="00631B71">
            <w:pPr>
              <w:rPr>
                <w:sz w:val="16"/>
                <w:szCs w:val="16"/>
              </w:rPr>
            </w:pPr>
            <w:r w:rsidRPr="00037EC2">
              <w:rPr>
                <w:sz w:val="16"/>
                <w:szCs w:val="16"/>
              </w:rPr>
              <w:t>“In Timor-Leste</w:t>
            </w:r>
            <w:r w:rsidR="00923A4D" w:rsidRPr="00037EC2">
              <w:rPr>
                <w:sz w:val="16"/>
                <w:szCs w:val="16"/>
              </w:rPr>
              <w:t>, 62% percent of an estimated 500 child heaths due to acute lower respiratory infections is attributable to household air pollution.</w:t>
            </w:r>
            <w:r w:rsidR="00E70574" w:rsidRPr="00037EC2">
              <w:rPr>
                <w:sz w:val="16"/>
                <w:szCs w:val="16"/>
              </w:rPr>
              <w:t>”</w:t>
            </w:r>
          </w:p>
          <w:p w14:paraId="67E74E1A" w14:textId="77777777" w:rsidR="00E70574" w:rsidRPr="00037EC2" w:rsidRDefault="00E70574" w:rsidP="00631B71">
            <w:pPr>
              <w:rPr>
                <w:sz w:val="16"/>
                <w:szCs w:val="16"/>
              </w:rPr>
            </w:pPr>
          </w:p>
          <w:p w14:paraId="1C28EE23" w14:textId="5A01B5C8" w:rsidR="00E70574" w:rsidRPr="00037EC2" w:rsidRDefault="00E70574" w:rsidP="00631B71">
            <w:pPr>
              <w:rPr>
                <w:sz w:val="16"/>
                <w:szCs w:val="16"/>
              </w:rPr>
            </w:pPr>
            <w:r w:rsidRPr="00037EC2">
              <w:rPr>
                <w:sz w:val="16"/>
                <w:szCs w:val="16"/>
              </w:rPr>
              <w:t>“…children… are particularly vulnerable to heat and its health implications.”</w:t>
            </w:r>
          </w:p>
        </w:tc>
      </w:tr>
      <w:tr w:rsidR="006843F1" w:rsidRPr="00037EC2" w14:paraId="1DB57546" w14:textId="77777777" w:rsidTr="00631B71">
        <w:tc>
          <w:tcPr>
            <w:tcW w:w="0" w:type="auto"/>
            <w:vMerge/>
          </w:tcPr>
          <w:p w14:paraId="00A2EE5F" w14:textId="77777777" w:rsidR="00257BF9" w:rsidRPr="00037EC2" w:rsidRDefault="00257BF9" w:rsidP="00631B71">
            <w:pPr>
              <w:rPr>
                <w:sz w:val="16"/>
                <w:szCs w:val="16"/>
              </w:rPr>
            </w:pPr>
          </w:p>
        </w:tc>
        <w:tc>
          <w:tcPr>
            <w:tcW w:w="0" w:type="auto"/>
          </w:tcPr>
          <w:p w14:paraId="059F75BA" w14:textId="0EE62298" w:rsidR="00257BF9" w:rsidRPr="00037EC2" w:rsidRDefault="00B5069E" w:rsidP="00631B71">
            <w:pPr>
              <w:rPr>
                <w:sz w:val="16"/>
                <w:szCs w:val="16"/>
              </w:rPr>
            </w:pPr>
            <w:r>
              <w:rPr>
                <w:sz w:val="16"/>
                <w:szCs w:val="16"/>
              </w:rPr>
              <w:t>Source of background is explicit</w:t>
            </w:r>
          </w:p>
          <w:p w14:paraId="5174116D" w14:textId="77777777" w:rsidR="00257BF9" w:rsidRPr="00037EC2" w:rsidRDefault="00257BF9" w:rsidP="00631B71">
            <w:pPr>
              <w:ind w:left="360"/>
              <w:rPr>
                <w:sz w:val="16"/>
                <w:szCs w:val="16"/>
              </w:rPr>
            </w:pPr>
            <w:r w:rsidRPr="00037EC2">
              <w:rPr>
                <w:sz w:val="16"/>
                <w:szCs w:val="16"/>
              </w:rPr>
              <w:t>Authority (one or more persons, books, scientific articles or sources of information)</w:t>
            </w:r>
          </w:p>
          <w:p w14:paraId="6CCD520D" w14:textId="77777777" w:rsidR="00257BF9" w:rsidRPr="00037EC2" w:rsidRDefault="00257BF9" w:rsidP="00631B71">
            <w:pPr>
              <w:ind w:left="360"/>
              <w:rPr>
                <w:sz w:val="16"/>
                <w:szCs w:val="16"/>
              </w:rPr>
            </w:pPr>
            <w:r w:rsidRPr="00037EC2">
              <w:rPr>
                <w:sz w:val="16"/>
                <w:szCs w:val="16"/>
              </w:rPr>
              <w:t xml:space="preserve">Quantitative or qualitative analysis, </w:t>
            </w:r>
          </w:p>
          <w:p w14:paraId="1BD1BA4E" w14:textId="77777777" w:rsidR="00257BF9" w:rsidRPr="00037EC2" w:rsidRDefault="00257BF9" w:rsidP="00631B71">
            <w:pPr>
              <w:ind w:left="360"/>
              <w:rPr>
                <w:sz w:val="16"/>
                <w:szCs w:val="16"/>
              </w:rPr>
            </w:pPr>
            <w:r w:rsidRPr="00037EC2">
              <w:rPr>
                <w:sz w:val="16"/>
                <w:szCs w:val="16"/>
              </w:rPr>
              <w:t>Deduction (premises that have been established from authority, observation, intuition or all three)</w:t>
            </w:r>
          </w:p>
        </w:tc>
        <w:tc>
          <w:tcPr>
            <w:tcW w:w="0" w:type="auto"/>
          </w:tcPr>
          <w:p w14:paraId="57E5064B" w14:textId="5BBF631C" w:rsidR="00257BF9" w:rsidRPr="00037EC2" w:rsidRDefault="00D10D55" w:rsidP="00631B71">
            <w:pPr>
              <w:rPr>
                <w:sz w:val="16"/>
                <w:szCs w:val="16"/>
              </w:rPr>
            </w:pPr>
            <w:r w:rsidRPr="00037EC2">
              <w:rPr>
                <w:sz w:val="16"/>
                <w:szCs w:val="16"/>
              </w:rPr>
              <w:t>Yes</w:t>
            </w:r>
          </w:p>
        </w:tc>
        <w:tc>
          <w:tcPr>
            <w:tcW w:w="0" w:type="auto"/>
          </w:tcPr>
          <w:p w14:paraId="082F61C9" w14:textId="55CF5481" w:rsidR="00257BF9" w:rsidRPr="00037EC2" w:rsidRDefault="00414EFD" w:rsidP="00631B71">
            <w:pPr>
              <w:rPr>
                <w:sz w:val="16"/>
                <w:szCs w:val="16"/>
              </w:rPr>
            </w:pPr>
            <w:r w:rsidRPr="00037EC2">
              <w:rPr>
                <w:sz w:val="16"/>
                <w:szCs w:val="16"/>
              </w:rPr>
              <w:t>Government publications</w:t>
            </w:r>
            <w:r w:rsidR="008E32F4" w:rsidRPr="00037EC2">
              <w:rPr>
                <w:sz w:val="16"/>
                <w:szCs w:val="16"/>
              </w:rPr>
              <w:t>, WHO reports</w:t>
            </w:r>
          </w:p>
        </w:tc>
        <w:tc>
          <w:tcPr>
            <w:tcW w:w="0" w:type="auto"/>
          </w:tcPr>
          <w:p w14:paraId="1CC71D22" w14:textId="77777777" w:rsidR="00257BF9" w:rsidRPr="00037EC2" w:rsidRDefault="00257BF9" w:rsidP="00631B71">
            <w:pPr>
              <w:rPr>
                <w:sz w:val="16"/>
                <w:szCs w:val="16"/>
              </w:rPr>
            </w:pPr>
          </w:p>
        </w:tc>
      </w:tr>
      <w:tr w:rsidR="006843F1" w:rsidRPr="00037EC2" w14:paraId="05F7FDB9" w14:textId="77777777" w:rsidTr="00631B71">
        <w:tc>
          <w:tcPr>
            <w:tcW w:w="0" w:type="auto"/>
            <w:vMerge w:val="restart"/>
          </w:tcPr>
          <w:p w14:paraId="5560C2B0" w14:textId="77777777" w:rsidR="00257BF9" w:rsidRPr="00037EC2" w:rsidRDefault="00257BF9" w:rsidP="00631B71">
            <w:pPr>
              <w:rPr>
                <w:sz w:val="16"/>
                <w:szCs w:val="16"/>
              </w:rPr>
            </w:pPr>
            <w:r w:rsidRPr="00037EC2">
              <w:rPr>
                <w:sz w:val="16"/>
                <w:szCs w:val="16"/>
              </w:rPr>
              <w:t>Goals</w:t>
            </w:r>
          </w:p>
        </w:tc>
        <w:tc>
          <w:tcPr>
            <w:tcW w:w="0" w:type="auto"/>
          </w:tcPr>
          <w:p w14:paraId="7C19C5FB" w14:textId="340AB695" w:rsidR="00257BF9" w:rsidRPr="00037EC2" w:rsidRDefault="00257BF9" w:rsidP="00631B71">
            <w:pPr>
              <w:rPr>
                <w:sz w:val="16"/>
                <w:szCs w:val="16"/>
              </w:rPr>
            </w:pPr>
            <w:r w:rsidRPr="00037EC2">
              <w:rPr>
                <w:sz w:val="16"/>
                <w:szCs w:val="16"/>
              </w:rPr>
              <w:t xml:space="preserve">Specific </w:t>
            </w:r>
            <w:r w:rsidR="00B5069E">
              <w:rPr>
                <w:sz w:val="16"/>
                <w:szCs w:val="16"/>
              </w:rPr>
              <w:t>Goals for child health explicitly stated</w:t>
            </w:r>
          </w:p>
        </w:tc>
        <w:tc>
          <w:tcPr>
            <w:tcW w:w="0" w:type="auto"/>
          </w:tcPr>
          <w:p w14:paraId="03CD2B8B" w14:textId="2D78D833" w:rsidR="00257BF9" w:rsidRPr="00037EC2" w:rsidRDefault="00D10D55" w:rsidP="00631B71">
            <w:pPr>
              <w:rPr>
                <w:sz w:val="16"/>
                <w:szCs w:val="16"/>
              </w:rPr>
            </w:pPr>
            <w:r w:rsidRPr="00037EC2">
              <w:rPr>
                <w:sz w:val="16"/>
                <w:szCs w:val="16"/>
              </w:rPr>
              <w:t>No</w:t>
            </w:r>
          </w:p>
        </w:tc>
        <w:tc>
          <w:tcPr>
            <w:tcW w:w="0" w:type="auto"/>
          </w:tcPr>
          <w:p w14:paraId="710C22A0" w14:textId="77777777" w:rsidR="00257BF9" w:rsidRPr="00037EC2" w:rsidRDefault="00257BF9" w:rsidP="00631B71">
            <w:pPr>
              <w:rPr>
                <w:sz w:val="16"/>
                <w:szCs w:val="16"/>
              </w:rPr>
            </w:pPr>
          </w:p>
        </w:tc>
        <w:tc>
          <w:tcPr>
            <w:tcW w:w="0" w:type="auto"/>
          </w:tcPr>
          <w:p w14:paraId="799937A0" w14:textId="77777777" w:rsidR="00257BF9" w:rsidRPr="00037EC2" w:rsidRDefault="00257BF9" w:rsidP="00631B71">
            <w:pPr>
              <w:rPr>
                <w:sz w:val="16"/>
                <w:szCs w:val="16"/>
              </w:rPr>
            </w:pPr>
          </w:p>
        </w:tc>
      </w:tr>
      <w:tr w:rsidR="006843F1" w:rsidRPr="00037EC2" w14:paraId="41EF09F4" w14:textId="77777777" w:rsidTr="00631B71">
        <w:tc>
          <w:tcPr>
            <w:tcW w:w="0" w:type="auto"/>
            <w:vMerge/>
          </w:tcPr>
          <w:p w14:paraId="15CD5AC8" w14:textId="77777777" w:rsidR="00257BF9" w:rsidRPr="00037EC2" w:rsidRDefault="00257BF9" w:rsidP="00631B71">
            <w:pPr>
              <w:rPr>
                <w:sz w:val="16"/>
                <w:szCs w:val="16"/>
              </w:rPr>
            </w:pPr>
          </w:p>
        </w:tc>
        <w:tc>
          <w:tcPr>
            <w:tcW w:w="0" w:type="auto"/>
          </w:tcPr>
          <w:p w14:paraId="02206375" w14:textId="5E6BB754" w:rsidR="00257BF9" w:rsidRPr="00037EC2" w:rsidRDefault="00B5069E" w:rsidP="00631B71">
            <w:pPr>
              <w:rPr>
                <w:sz w:val="16"/>
                <w:szCs w:val="16"/>
              </w:rPr>
            </w:pPr>
            <w:r>
              <w:rPr>
                <w:sz w:val="16"/>
                <w:szCs w:val="16"/>
              </w:rPr>
              <w:t>Goals are concrete enough (quantitative where possible and qualitative where not) to be evaluated later</w:t>
            </w:r>
          </w:p>
        </w:tc>
        <w:tc>
          <w:tcPr>
            <w:tcW w:w="0" w:type="auto"/>
          </w:tcPr>
          <w:p w14:paraId="2F9426D8" w14:textId="0C6CCA6C" w:rsidR="00257BF9" w:rsidRPr="00037EC2" w:rsidRDefault="00D10D55" w:rsidP="00631B71">
            <w:pPr>
              <w:rPr>
                <w:sz w:val="16"/>
                <w:szCs w:val="16"/>
              </w:rPr>
            </w:pPr>
            <w:r w:rsidRPr="00037EC2">
              <w:rPr>
                <w:sz w:val="16"/>
                <w:szCs w:val="16"/>
              </w:rPr>
              <w:t>No</w:t>
            </w:r>
          </w:p>
        </w:tc>
        <w:tc>
          <w:tcPr>
            <w:tcW w:w="0" w:type="auto"/>
          </w:tcPr>
          <w:p w14:paraId="61A2EDCF" w14:textId="77777777" w:rsidR="00257BF9" w:rsidRPr="00037EC2" w:rsidRDefault="00257BF9" w:rsidP="00631B71">
            <w:pPr>
              <w:rPr>
                <w:sz w:val="16"/>
                <w:szCs w:val="16"/>
              </w:rPr>
            </w:pPr>
          </w:p>
        </w:tc>
        <w:tc>
          <w:tcPr>
            <w:tcW w:w="0" w:type="auto"/>
          </w:tcPr>
          <w:p w14:paraId="4289F7AA" w14:textId="77777777" w:rsidR="00257BF9" w:rsidRPr="00037EC2" w:rsidRDefault="00257BF9" w:rsidP="00631B71">
            <w:pPr>
              <w:rPr>
                <w:sz w:val="16"/>
                <w:szCs w:val="16"/>
              </w:rPr>
            </w:pPr>
          </w:p>
        </w:tc>
      </w:tr>
      <w:tr w:rsidR="006843F1" w:rsidRPr="00037EC2" w14:paraId="0A7E3B9E" w14:textId="77777777" w:rsidTr="00631B71">
        <w:tc>
          <w:tcPr>
            <w:tcW w:w="0" w:type="auto"/>
            <w:vMerge/>
          </w:tcPr>
          <w:p w14:paraId="0A5D9D47" w14:textId="77777777" w:rsidR="00257BF9" w:rsidRPr="00037EC2" w:rsidRDefault="00257BF9" w:rsidP="00631B71">
            <w:pPr>
              <w:rPr>
                <w:sz w:val="16"/>
                <w:szCs w:val="16"/>
              </w:rPr>
            </w:pPr>
          </w:p>
        </w:tc>
        <w:tc>
          <w:tcPr>
            <w:tcW w:w="0" w:type="auto"/>
          </w:tcPr>
          <w:p w14:paraId="446752C8" w14:textId="0F003228" w:rsidR="00257BF9" w:rsidRPr="00037EC2" w:rsidRDefault="00B5069E" w:rsidP="00631B71">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4ADFA004" w14:textId="08FAD20F" w:rsidR="00257BF9" w:rsidRPr="00037EC2" w:rsidRDefault="00D10D55" w:rsidP="00631B71">
            <w:pPr>
              <w:rPr>
                <w:sz w:val="16"/>
                <w:szCs w:val="16"/>
              </w:rPr>
            </w:pPr>
            <w:r w:rsidRPr="00037EC2">
              <w:rPr>
                <w:sz w:val="16"/>
                <w:szCs w:val="16"/>
              </w:rPr>
              <w:t>No</w:t>
            </w:r>
          </w:p>
        </w:tc>
        <w:tc>
          <w:tcPr>
            <w:tcW w:w="0" w:type="auto"/>
          </w:tcPr>
          <w:p w14:paraId="000A9FBC" w14:textId="77777777" w:rsidR="00257BF9" w:rsidRPr="00037EC2" w:rsidRDefault="00257BF9" w:rsidP="00631B71">
            <w:pPr>
              <w:rPr>
                <w:sz w:val="16"/>
                <w:szCs w:val="16"/>
              </w:rPr>
            </w:pPr>
          </w:p>
        </w:tc>
        <w:tc>
          <w:tcPr>
            <w:tcW w:w="0" w:type="auto"/>
          </w:tcPr>
          <w:p w14:paraId="329EA073" w14:textId="77777777" w:rsidR="00257BF9" w:rsidRPr="00037EC2" w:rsidRDefault="00257BF9" w:rsidP="00631B71">
            <w:pPr>
              <w:rPr>
                <w:sz w:val="16"/>
                <w:szCs w:val="16"/>
              </w:rPr>
            </w:pPr>
          </w:p>
        </w:tc>
      </w:tr>
      <w:tr w:rsidR="006843F1" w:rsidRPr="00037EC2" w14:paraId="6FFC4200" w14:textId="77777777" w:rsidTr="00631B71">
        <w:tc>
          <w:tcPr>
            <w:tcW w:w="0" w:type="auto"/>
            <w:vMerge/>
          </w:tcPr>
          <w:p w14:paraId="27C1C35D" w14:textId="77777777" w:rsidR="00257BF9" w:rsidRPr="00037EC2" w:rsidRDefault="00257BF9" w:rsidP="00631B71">
            <w:pPr>
              <w:rPr>
                <w:sz w:val="16"/>
                <w:szCs w:val="16"/>
              </w:rPr>
            </w:pPr>
          </w:p>
        </w:tc>
        <w:tc>
          <w:tcPr>
            <w:tcW w:w="0" w:type="auto"/>
          </w:tcPr>
          <w:p w14:paraId="4F708BA5" w14:textId="01966FCA" w:rsidR="00257BF9" w:rsidRPr="00037EC2" w:rsidRDefault="00B5069E" w:rsidP="00631B71">
            <w:pPr>
              <w:rPr>
                <w:sz w:val="16"/>
                <w:szCs w:val="16"/>
              </w:rPr>
            </w:pPr>
            <w:r>
              <w:rPr>
                <w:sz w:val="16"/>
                <w:szCs w:val="16"/>
              </w:rPr>
              <w:t>Action/s outlined to improve child health</w:t>
            </w:r>
          </w:p>
        </w:tc>
        <w:tc>
          <w:tcPr>
            <w:tcW w:w="0" w:type="auto"/>
          </w:tcPr>
          <w:p w14:paraId="2BAA1002" w14:textId="7BF70BB6" w:rsidR="00257BF9" w:rsidRPr="00037EC2" w:rsidRDefault="00D10D55" w:rsidP="00631B71">
            <w:pPr>
              <w:rPr>
                <w:sz w:val="16"/>
                <w:szCs w:val="16"/>
              </w:rPr>
            </w:pPr>
            <w:r w:rsidRPr="00037EC2">
              <w:rPr>
                <w:sz w:val="16"/>
                <w:szCs w:val="16"/>
              </w:rPr>
              <w:t>Yes</w:t>
            </w:r>
          </w:p>
        </w:tc>
        <w:tc>
          <w:tcPr>
            <w:tcW w:w="0" w:type="auto"/>
          </w:tcPr>
          <w:p w14:paraId="3634F91D" w14:textId="5A0F3BC6" w:rsidR="00257BF9" w:rsidRPr="00037EC2" w:rsidRDefault="00D10D55" w:rsidP="00631B71">
            <w:pPr>
              <w:rPr>
                <w:sz w:val="16"/>
                <w:szCs w:val="16"/>
              </w:rPr>
            </w:pPr>
            <w:r w:rsidRPr="00037EC2">
              <w:rPr>
                <w:sz w:val="16"/>
                <w:szCs w:val="16"/>
              </w:rPr>
              <w:t xml:space="preserve">Actions include </w:t>
            </w:r>
            <w:r w:rsidR="009D0981" w:rsidRPr="00037EC2">
              <w:rPr>
                <w:sz w:val="16"/>
                <w:szCs w:val="16"/>
              </w:rPr>
              <w:t>providing food supplies for pregnant women and providing training on health for school students.</w:t>
            </w:r>
          </w:p>
        </w:tc>
        <w:tc>
          <w:tcPr>
            <w:tcW w:w="0" w:type="auto"/>
          </w:tcPr>
          <w:p w14:paraId="0F2B4131" w14:textId="77777777" w:rsidR="00257BF9" w:rsidRPr="00037EC2" w:rsidRDefault="006A76BF" w:rsidP="00631B71">
            <w:pPr>
              <w:rPr>
                <w:sz w:val="16"/>
                <w:szCs w:val="16"/>
              </w:rPr>
            </w:pPr>
            <w:r w:rsidRPr="00037EC2">
              <w:rPr>
                <w:sz w:val="16"/>
                <w:szCs w:val="16"/>
              </w:rPr>
              <w:t>“I</w:t>
            </w:r>
            <w:r w:rsidR="005414C7" w:rsidRPr="00037EC2">
              <w:rPr>
                <w:sz w:val="16"/>
                <w:szCs w:val="16"/>
              </w:rPr>
              <w:t>CYF feeding and food supply to pregnant women in areas/groups of high malnutrition.”</w:t>
            </w:r>
          </w:p>
          <w:p w14:paraId="40C0EB4E" w14:textId="77777777" w:rsidR="001F1AFF" w:rsidRPr="00037EC2" w:rsidRDefault="001F1AFF" w:rsidP="00631B71">
            <w:pPr>
              <w:rPr>
                <w:sz w:val="16"/>
                <w:szCs w:val="16"/>
              </w:rPr>
            </w:pPr>
          </w:p>
          <w:p w14:paraId="2945A5F4" w14:textId="293A3353" w:rsidR="001F1AFF" w:rsidRPr="00037EC2" w:rsidRDefault="001F1AFF" w:rsidP="00631B71">
            <w:pPr>
              <w:rPr>
                <w:sz w:val="16"/>
                <w:szCs w:val="16"/>
              </w:rPr>
            </w:pPr>
            <w:r w:rsidRPr="00037EC2">
              <w:rPr>
                <w:sz w:val="16"/>
                <w:szCs w:val="16"/>
              </w:rPr>
              <w:t>“Revision of/updating manual on climate change and health and provide trainings for school students/health professional”</w:t>
            </w:r>
          </w:p>
        </w:tc>
      </w:tr>
      <w:tr w:rsidR="006843F1" w:rsidRPr="00037EC2" w14:paraId="4668415A" w14:textId="77777777" w:rsidTr="00631B71">
        <w:tc>
          <w:tcPr>
            <w:tcW w:w="0" w:type="auto"/>
            <w:vMerge/>
          </w:tcPr>
          <w:p w14:paraId="3B7CFB54" w14:textId="77777777" w:rsidR="00257BF9" w:rsidRPr="00037EC2" w:rsidRDefault="00257BF9" w:rsidP="00631B71">
            <w:pPr>
              <w:rPr>
                <w:sz w:val="16"/>
                <w:szCs w:val="16"/>
              </w:rPr>
            </w:pPr>
          </w:p>
        </w:tc>
        <w:tc>
          <w:tcPr>
            <w:tcW w:w="0" w:type="auto"/>
          </w:tcPr>
          <w:p w14:paraId="44C28CC6" w14:textId="23C8CB98" w:rsidR="00257BF9" w:rsidRPr="00037EC2" w:rsidRDefault="00B5069E" w:rsidP="00631B71">
            <w:pPr>
              <w:rPr>
                <w:sz w:val="16"/>
                <w:szCs w:val="16"/>
              </w:rPr>
            </w:pPr>
            <w:r>
              <w:rPr>
                <w:sz w:val="16"/>
                <w:szCs w:val="16"/>
              </w:rPr>
              <w:t>Mechanisms by which children and/or pregnant women will be specifically targeted by the action are explicitly stated</w:t>
            </w:r>
          </w:p>
        </w:tc>
        <w:tc>
          <w:tcPr>
            <w:tcW w:w="0" w:type="auto"/>
          </w:tcPr>
          <w:p w14:paraId="769F57CD" w14:textId="52A0C5CE" w:rsidR="00257BF9" w:rsidRPr="00037EC2" w:rsidRDefault="00511ED5" w:rsidP="00631B71">
            <w:pPr>
              <w:rPr>
                <w:sz w:val="16"/>
                <w:szCs w:val="16"/>
              </w:rPr>
            </w:pPr>
            <w:r w:rsidRPr="00037EC2">
              <w:rPr>
                <w:sz w:val="16"/>
                <w:szCs w:val="16"/>
              </w:rPr>
              <w:t>Yes</w:t>
            </w:r>
          </w:p>
        </w:tc>
        <w:tc>
          <w:tcPr>
            <w:tcW w:w="0" w:type="auto"/>
          </w:tcPr>
          <w:p w14:paraId="59F84570" w14:textId="2554E0B5" w:rsidR="00257BF9" w:rsidRPr="00037EC2" w:rsidRDefault="00511ED5" w:rsidP="00631B71">
            <w:pPr>
              <w:rPr>
                <w:sz w:val="16"/>
                <w:szCs w:val="16"/>
              </w:rPr>
            </w:pPr>
            <w:r w:rsidRPr="00037EC2">
              <w:rPr>
                <w:sz w:val="16"/>
                <w:szCs w:val="16"/>
              </w:rPr>
              <w:t xml:space="preserve">These actions are specifically targeted towards </w:t>
            </w:r>
            <w:r w:rsidR="00AC6A1D" w:rsidRPr="00037EC2">
              <w:rPr>
                <w:sz w:val="16"/>
                <w:szCs w:val="16"/>
              </w:rPr>
              <w:t>pregnant women, or students in schools</w:t>
            </w:r>
          </w:p>
        </w:tc>
        <w:tc>
          <w:tcPr>
            <w:tcW w:w="0" w:type="auto"/>
          </w:tcPr>
          <w:p w14:paraId="248CBE2B" w14:textId="77777777" w:rsidR="00257BF9" w:rsidRPr="00037EC2" w:rsidRDefault="00257BF9" w:rsidP="00631B71">
            <w:pPr>
              <w:rPr>
                <w:sz w:val="16"/>
                <w:szCs w:val="16"/>
              </w:rPr>
            </w:pPr>
          </w:p>
        </w:tc>
      </w:tr>
      <w:tr w:rsidR="006843F1" w:rsidRPr="00037EC2" w14:paraId="4A137BA3" w14:textId="77777777" w:rsidTr="00631B71">
        <w:tc>
          <w:tcPr>
            <w:tcW w:w="0" w:type="auto"/>
            <w:vMerge/>
          </w:tcPr>
          <w:p w14:paraId="289FE959" w14:textId="77777777" w:rsidR="00257BF9" w:rsidRPr="00037EC2" w:rsidRDefault="00257BF9" w:rsidP="00631B71">
            <w:pPr>
              <w:rPr>
                <w:sz w:val="16"/>
                <w:szCs w:val="16"/>
              </w:rPr>
            </w:pPr>
          </w:p>
        </w:tc>
        <w:tc>
          <w:tcPr>
            <w:tcW w:w="0" w:type="auto"/>
          </w:tcPr>
          <w:p w14:paraId="19C7B208" w14:textId="570E2FE0" w:rsidR="00257BF9" w:rsidRPr="00037EC2" w:rsidRDefault="00B5069E" w:rsidP="00631B71">
            <w:pPr>
              <w:rPr>
                <w:sz w:val="16"/>
                <w:szCs w:val="16"/>
              </w:rPr>
            </w:pPr>
            <w:r>
              <w:rPr>
                <w:sz w:val="16"/>
                <w:szCs w:val="16"/>
              </w:rPr>
              <w:t>Minimum of two actions</w:t>
            </w:r>
          </w:p>
        </w:tc>
        <w:tc>
          <w:tcPr>
            <w:tcW w:w="0" w:type="auto"/>
          </w:tcPr>
          <w:p w14:paraId="1D05A750" w14:textId="54CC3C89" w:rsidR="00257BF9" w:rsidRPr="00037EC2" w:rsidRDefault="003D19FB" w:rsidP="00631B71">
            <w:pPr>
              <w:rPr>
                <w:sz w:val="16"/>
                <w:szCs w:val="16"/>
              </w:rPr>
            </w:pPr>
            <w:r w:rsidRPr="00037EC2">
              <w:rPr>
                <w:sz w:val="16"/>
                <w:szCs w:val="16"/>
              </w:rPr>
              <w:t>Yes</w:t>
            </w:r>
          </w:p>
        </w:tc>
        <w:tc>
          <w:tcPr>
            <w:tcW w:w="0" w:type="auto"/>
          </w:tcPr>
          <w:p w14:paraId="7CF069B2" w14:textId="77777777" w:rsidR="00257BF9" w:rsidRPr="00037EC2" w:rsidRDefault="00257BF9" w:rsidP="00631B71">
            <w:pPr>
              <w:rPr>
                <w:sz w:val="16"/>
                <w:szCs w:val="16"/>
              </w:rPr>
            </w:pPr>
          </w:p>
        </w:tc>
        <w:tc>
          <w:tcPr>
            <w:tcW w:w="0" w:type="auto"/>
          </w:tcPr>
          <w:p w14:paraId="2E13D65D" w14:textId="77777777" w:rsidR="00257BF9" w:rsidRPr="00037EC2" w:rsidRDefault="00257BF9" w:rsidP="00631B71">
            <w:pPr>
              <w:rPr>
                <w:sz w:val="16"/>
                <w:szCs w:val="16"/>
              </w:rPr>
            </w:pPr>
          </w:p>
        </w:tc>
      </w:tr>
      <w:tr w:rsidR="006843F1" w:rsidRPr="00037EC2" w14:paraId="1121D3D8" w14:textId="77777777" w:rsidTr="00631B71">
        <w:tc>
          <w:tcPr>
            <w:tcW w:w="0" w:type="auto"/>
            <w:vMerge/>
          </w:tcPr>
          <w:p w14:paraId="7A9899D5" w14:textId="77777777" w:rsidR="00257BF9" w:rsidRPr="00037EC2" w:rsidRDefault="00257BF9" w:rsidP="00631B71">
            <w:pPr>
              <w:rPr>
                <w:sz w:val="16"/>
                <w:szCs w:val="16"/>
              </w:rPr>
            </w:pPr>
          </w:p>
        </w:tc>
        <w:tc>
          <w:tcPr>
            <w:tcW w:w="0" w:type="auto"/>
          </w:tcPr>
          <w:p w14:paraId="4B527065" w14:textId="6D6B6961" w:rsidR="00257BF9" w:rsidRPr="00037EC2" w:rsidRDefault="003D564F" w:rsidP="00631B71">
            <w:pPr>
              <w:rPr>
                <w:sz w:val="16"/>
                <w:szCs w:val="16"/>
              </w:rPr>
            </w:pPr>
            <w:r w:rsidRPr="00037EC2">
              <w:rPr>
                <w:sz w:val="16"/>
                <w:szCs w:val="16"/>
              </w:rPr>
              <w:t>Actions comprehensively address climate-sensitive health risks identified in policy background</w:t>
            </w:r>
          </w:p>
        </w:tc>
        <w:tc>
          <w:tcPr>
            <w:tcW w:w="0" w:type="auto"/>
          </w:tcPr>
          <w:p w14:paraId="34AEC1D0" w14:textId="6433C7D6" w:rsidR="00257BF9" w:rsidRPr="00037EC2" w:rsidRDefault="00AC6A1D" w:rsidP="00631B71">
            <w:pPr>
              <w:rPr>
                <w:sz w:val="16"/>
                <w:szCs w:val="16"/>
              </w:rPr>
            </w:pPr>
            <w:r w:rsidRPr="00037EC2">
              <w:rPr>
                <w:sz w:val="16"/>
                <w:szCs w:val="16"/>
              </w:rPr>
              <w:t>No</w:t>
            </w:r>
          </w:p>
        </w:tc>
        <w:tc>
          <w:tcPr>
            <w:tcW w:w="0" w:type="auto"/>
          </w:tcPr>
          <w:p w14:paraId="2F4E0A5A" w14:textId="77777777" w:rsidR="00257BF9" w:rsidRPr="00037EC2" w:rsidRDefault="00257BF9" w:rsidP="00631B71">
            <w:pPr>
              <w:rPr>
                <w:sz w:val="16"/>
                <w:szCs w:val="16"/>
              </w:rPr>
            </w:pPr>
          </w:p>
        </w:tc>
        <w:tc>
          <w:tcPr>
            <w:tcW w:w="0" w:type="auto"/>
          </w:tcPr>
          <w:p w14:paraId="5FEFE49A" w14:textId="77777777" w:rsidR="00257BF9" w:rsidRPr="00037EC2" w:rsidRDefault="00257BF9" w:rsidP="00631B71">
            <w:pPr>
              <w:rPr>
                <w:sz w:val="16"/>
                <w:szCs w:val="16"/>
              </w:rPr>
            </w:pPr>
          </w:p>
        </w:tc>
      </w:tr>
      <w:tr w:rsidR="00EC7099" w:rsidRPr="00037EC2" w14:paraId="20877E20" w14:textId="77777777" w:rsidTr="00631B71">
        <w:tc>
          <w:tcPr>
            <w:tcW w:w="0" w:type="auto"/>
            <w:vMerge w:val="restart"/>
          </w:tcPr>
          <w:p w14:paraId="59C8CE86" w14:textId="77777777" w:rsidR="00EC7099" w:rsidRPr="00037EC2" w:rsidRDefault="00EC7099" w:rsidP="00631B71">
            <w:pPr>
              <w:rPr>
                <w:sz w:val="16"/>
                <w:szCs w:val="16"/>
              </w:rPr>
            </w:pPr>
            <w:r w:rsidRPr="00037EC2">
              <w:rPr>
                <w:sz w:val="16"/>
                <w:szCs w:val="16"/>
              </w:rPr>
              <w:t>Resources</w:t>
            </w:r>
          </w:p>
        </w:tc>
        <w:tc>
          <w:tcPr>
            <w:tcW w:w="0" w:type="auto"/>
          </w:tcPr>
          <w:p w14:paraId="07A7C858" w14:textId="7CC50E95" w:rsidR="00EC7099" w:rsidRPr="00037EC2" w:rsidRDefault="00B5069E" w:rsidP="00631B71">
            <w:pPr>
              <w:rPr>
                <w:sz w:val="16"/>
                <w:szCs w:val="16"/>
              </w:rPr>
            </w:pPr>
            <w:r>
              <w:rPr>
                <w:sz w:val="16"/>
                <w:szCs w:val="16"/>
              </w:rPr>
              <w:t>Financial resources addressed</w:t>
            </w:r>
          </w:p>
          <w:p w14:paraId="4ABD8D64" w14:textId="21DD1C90" w:rsidR="00EC7099" w:rsidRPr="00037EC2" w:rsidRDefault="00B5069E" w:rsidP="00631B71">
            <w:pPr>
              <w:ind w:left="360"/>
              <w:rPr>
                <w:sz w:val="16"/>
                <w:szCs w:val="16"/>
              </w:rPr>
            </w:pPr>
            <w:r w:rsidRPr="00B5069E">
              <w:rPr>
                <w:sz w:val="16"/>
                <w:szCs w:val="16"/>
              </w:rPr>
              <w:t>Estimated financial resources for implementation of the action/s given</w:t>
            </w:r>
          </w:p>
          <w:p w14:paraId="64E622B9" w14:textId="2678FC2B" w:rsidR="00EC7099" w:rsidRPr="00037EC2" w:rsidRDefault="00B5069E" w:rsidP="00631B71">
            <w:pPr>
              <w:ind w:left="360"/>
              <w:rPr>
                <w:sz w:val="16"/>
                <w:szCs w:val="16"/>
              </w:rPr>
            </w:pPr>
            <w:r w:rsidRPr="00B5069E">
              <w:rPr>
                <w:sz w:val="16"/>
                <w:szCs w:val="16"/>
              </w:rPr>
              <w:t>Allocated financial resources for implementation of the action/s clear</w:t>
            </w:r>
          </w:p>
          <w:p w14:paraId="6BCEF489" w14:textId="3D5B7C65" w:rsidR="00EC7099" w:rsidRPr="00037EC2" w:rsidRDefault="00B5069E" w:rsidP="00631B71">
            <w:pPr>
              <w:ind w:left="360"/>
              <w:rPr>
                <w:sz w:val="16"/>
                <w:szCs w:val="16"/>
              </w:rPr>
            </w:pPr>
            <w:r w:rsidRPr="00B5069E">
              <w:rPr>
                <w:sz w:val="16"/>
                <w:szCs w:val="16"/>
              </w:rPr>
              <w:t>Rewards/sanctions for spending allocated resources on other programs</w:t>
            </w:r>
          </w:p>
        </w:tc>
        <w:tc>
          <w:tcPr>
            <w:tcW w:w="0" w:type="auto"/>
          </w:tcPr>
          <w:p w14:paraId="7D882A18" w14:textId="27472756" w:rsidR="00EC7099" w:rsidRPr="00037EC2" w:rsidRDefault="00EC7099" w:rsidP="00631B71">
            <w:pPr>
              <w:rPr>
                <w:sz w:val="16"/>
                <w:szCs w:val="16"/>
              </w:rPr>
            </w:pPr>
            <w:r w:rsidRPr="00037EC2">
              <w:rPr>
                <w:sz w:val="16"/>
                <w:szCs w:val="16"/>
              </w:rPr>
              <w:t>Yes</w:t>
            </w:r>
          </w:p>
        </w:tc>
        <w:tc>
          <w:tcPr>
            <w:tcW w:w="0" w:type="auto"/>
          </w:tcPr>
          <w:p w14:paraId="6BC3E482" w14:textId="19C64A5C" w:rsidR="00EC7099" w:rsidRPr="00037EC2" w:rsidRDefault="00EC7099" w:rsidP="00631B71">
            <w:pPr>
              <w:rPr>
                <w:sz w:val="16"/>
                <w:szCs w:val="16"/>
              </w:rPr>
            </w:pPr>
            <w:r w:rsidRPr="00037EC2">
              <w:rPr>
                <w:sz w:val="16"/>
                <w:szCs w:val="16"/>
              </w:rPr>
              <w:t>Budget breakdowns per year from 2020-2024 have been provided.</w:t>
            </w:r>
          </w:p>
        </w:tc>
        <w:tc>
          <w:tcPr>
            <w:tcW w:w="0" w:type="auto"/>
          </w:tcPr>
          <w:p w14:paraId="552250ED" w14:textId="77777777" w:rsidR="00EC7099" w:rsidRPr="00037EC2" w:rsidRDefault="00EC7099" w:rsidP="00631B71">
            <w:pPr>
              <w:rPr>
                <w:sz w:val="16"/>
                <w:szCs w:val="16"/>
              </w:rPr>
            </w:pPr>
          </w:p>
        </w:tc>
      </w:tr>
      <w:tr w:rsidR="00EC7099" w:rsidRPr="00037EC2" w14:paraId="1994C5FE" w14:textId="77777777" w:rsidTr="00631B71">
        <w:tc>
          <w:tcPr>
            <w:tcW w:w="0" w:type="auto"/>
            <w:vMerge/>
          </w:tcPr>
          <w:p w14:paraId="08FE45EE" w14:textId="77777777" w:rsidR="00EC7099" w:rsidRPr="00037EC2" w:rsidRDefault="00EC7099" w:rsidP="00631B71">
            <w:pPr>
              <w:rPr>
                <w:sz w:val="16"/>
                <w:szCs w:val="16"/>
              </w:rPr>
            </w:pPr>
          </w:p>
        </w:tc>
        <w:tc>
          <w:tcPr>
            <w:tcW w:w="0" w:type="auto"/>
          </w:tcPr>
          <w:p w14:paraId="1DCD66B2" w14:textId="109789F0" w:rsidR="00EC7099" w:rsidRPr="00037EC2" w:rsidRDefault="00B5069E" w:rsidP="00631B71">
            <w:pPr>
              <w:rPr>
                <w:sz w:val="16"/>
                <w:szCs w:val="16"/>
              </w:rPr>
            </w:pPr>
            <w:r w:rsidRPr="00B5069E">
              <w:rPr>
                <w:sz w:val="16"/>
                <w:szCs w:val="16"/>
              </w:rPr>
              <w:t>Human resources addressed</w:t>
            </w:r>
          </w:p>
        </w:tc>
        <w:tc>
          <w:tcPr>
            <w:tcW w:w="0" w:type="auto"/>
          </w:tcPr>
          <w:p w14:paraId="6BE98D15" w14:textId="3C5FAE82" w:rsidR="00EC7099" w:rsidRPr="00037EC2" w:rsidRDefault="00EC7099" w:rsidP="00631B71">
            <w:pPr>
              <w:rPr>
                <w:sz w:val="16"/>
                <w:szCs w:val="16"/>
              </w:rPr>
            </w:pPr>
            <w:r w:rsidRPr="00037EC2">
              <w:rPr>
                <w:sz w:val="16"/>
                <w:szCs w:val="16"/>
              </w:rPr>
              <w:t>No</w:t>
            </w:r>
          </w:p>
        </w:tc>
        <w:tc>
          <w:tcPr>
            <w:tcW w:w="0" w:type="auto"/>
          </w:tcPr>
          <w:p w14:paraId="79D65756" w14:textId="77777777" w:rsidR="00EC7099" w:rsidRPr="00037EC2" w:rsidRDefault="00EC7099" w:rsidP="00631B71">
            <w:pPr>
              <w:rPr>
                <w:sz w:val="16"/>
                <w:szCs w:val="16"/>
              </w:rPr>
            </w:pPr>
          </w:p>
        </w:tc>
        <w:tc>
          <w:tcPr>
            <w:tcW w:w="0" w:type="auto"/>
          </w:tcPr>
          <w:p w14:paraId="2EE1700F" w14:textId="77777777" w:rsidR="00EC7099" w:rsidRPr="00037EC2" w:rsidRDefault="00EC7099" w:rsidP="00631B71">
            <w:pPr>
              <w:rPr>
                <w:sz w:val="16"/>
                <w:szCs w:val="16"/>
              </w:rPr>
            </w:pPr>
          </w:p>
        </w:tc>
      </w:tr>
      <w:tr w:rsidR="00EC7099" w:rsidRPr="00037EC2" w14:paraId="645A83C4" w14:textId="77777777" w:rsidTr="00631B71">
        <w:tc>
          <w:tcPr>
            <w:tcW w:w="0" w:type="auto"/>
            <w:vMerge/>
          </w:tcPr>
          <w:p w14:paraId="7B7C733E" w14:textId="77777777" w:rsidR="00EC7099" w:rsidRPr="00037EC2" w:rsidRDefault="00EC7099" w:rsidP="00631B71">
            <w:pPr>
              <w:rPr>
                <w:sz w:val="16"/>
                <w:szCs w:val="16"/>
              </w:rPr>
            </w:pPr>
          </w:p>
        </w:tc>
        <w:tc>
          <w:tcPr>
            <w:tcW w:w="0" w:type="auto"/>
          </w:tcPr>
          <w:p w14:paraId="705E06C9" w14:textId="7F56B196" w:rsidR="00EC7099" w:rsidRPr="00037EC2" w:rsidRDefault="00B5069E" w:rsidP="00631B71">
            <w:pPr>
              <w:rPr>
                <w:sz w:val="16"/>
                <w:szCs w:val="16"/>
              </w:rPr>
            </w:pPr>
            <w:r w:rsidRPr="00B5069E">
              <w:rPr>
                <w:sz w:val="16"/>
                <w:szCs w:val="16"/>
              </w:rPr>
              <w:t>Organisational capacity addressed</w:t>
            </w:r>
          </w:p>
        </w:tc>
        <w:tc>
          <w:tcPr>
            <w:tcW w:w="0" w:type="auto"/>
          </w:tcPr>
          <w:p w14:paraId="62373132" w14:textId="1DEB0965" w:rsidR="00EC7099" w:rsidRPr="00037EC2" w:rsidRDefault="00EC7099" w:rsidP="00631B71">
            <w:pPr>
              <w:rPr>
                <w:sz w:val="16"/>
                <w:szCs w:val="16"/>
              </w:rPr>
            </w:pPr>
            <w:r w:rsidRPr="00037EC2">
              <w:rPr>
                <w:sz w:val="16"/>
                <w:szCs w:val="16"/>
              </w:rPr>
              <w:t>No</w:t>
            </w:r>
          </w:p>
        </w:tc>
        <w:tc>
          <w:tcPr>
            <w:tcW w:w="0" w:type="auto"/>
          </w:tcPr>
          <w:p w14:paraId="7A6745D2" w14:textId="77777777" w:rsidR="00EC7099" w:rsidRPr="00037EC2" w:rsidRDefault="00EC7099" w:rsidP="00631B71">
            <w:pPr>
              <w:rPr>
                <w:sz w:val="16"/>
                <w:szCs w:val="16"/>
              </w:rPr>
            </w:pPr>
          </w:p>
        </w:tc>
        <w:tc>
          <w:tcPr>
            <w:tcW w:w="0" w:type="auto"/>
          </w:tcPr>
          <w:p w14:paraId="66EE7063" w14:textId="77777777" w:rsidR="00EC7099" w:rsidRPr="00037EC2" w:rsidRDefault="00EC7099" w:rsidP="00631B71">
            <w:pPr>
              <w:rPr>
                <w:sz w:val="16"/>
                <w:szCs w:val="16"/>
              </w:rPr>
            </w:pPr>
          </w:p>
        </w:tc>
      </w:tr>
      <w:tr w:rsidR="00EC7099" w:rsidRPr="00037EC2" w14:paraId="592B1E5C" w14:textId="77777777" w:rsidTr="00631B71">
        <w:tc>
          <w:tcPr>
            <w:tcW w:w="0" w:type="auto"/>
            <w:vMerge/>
          </w:tcPr>
          <w:p w14:paraId="106C2ECC" w14:textId="77777777" w:rsidR="00EC7099" w:rsidRPr="00037EC2" w:rsidRDefault="00EC7099" w:rsidP="00631B71">
            <w:pPr>
              <w:rPr>
                <w:sz w:val="16"/>
                <w:szCs w:val="16"/>
              </w:rPr>
            </w:pPr>
          </w:p>
        </w:tc>
        <w:tc>
          <w:tcPr>
            <w:tcW w:w="0" w:type="auto"/>
          </w:tcPr>
          <w:p w14:paraId="214BFA9D" w14:textId="4F60B42C" w:rsidR="00EC7099" w:rsidRPr="00037EC2" w:rsidRDefault="00B5069E" w:rsidP="00631B71">
            <w:pPr>
              <w:rPr>
                <w:sz w:val="16"/>
                <w:szCs w:val="16"/>
              </w:rPr>
            </w:pPr>
            <w:r w:rsidRPr="00B5069E">
              <w:rPr>
                <w:rFonts w:cs="Calibri"/>
                <w:sz w:val="16"/>
                <w:szCs w:val="16"/>
              </w:rPr>
              <w:t>Policy indicated strategies to mobilise required resources</w:t>
            </w:r>
          </w:p>
        </w:tc>
        <w:tc>
          <w:tcPr>
            <w:tcW w:w="0" w:type="auto"/>
          </w:tcPr>
          <w:p w14:paraId="7ADA1CD8" w14:textId="090352B7" w:rsidR="00EC7099" w:rsidRPr="00037EC2" w:rsidRDefault="00EC7099" w:rsidP="00631B71">
            <w:pPr>
              <w:rPr>
                <w:sz w:val="16"/>
                <w:szCs w:val="16"/>
              </w:rPr>
            </w:pPr>
            <w:r>
              <w:rPr>
                <w:sz w:val="16"/>
                <w:szCs w:val="16"/>
              </w:rPr>
              <w:t>No</w:t>
            </w:r>
          </w:p>
        </w:tc>
        <w:tc>
          <w:tcPr>
            <w:tcW w:w="0" w:type="auto"/>
          </w:tcPr>
          <w:p w14:paraId="1C917312" w14:textId="77777777" w:rsidR="00EC7099" w:rsidRPr="00037EC2" w:rsidRDefault="00EC7099" w:rsidP="00631B71">
            <w:pPr>
              <w:rPr>
                <w:sz w:val="16"/>
                <w:szCs w:val="16"/>
              </w:rPr>
            </w:pPr>
          </w:p>
        </w:tc>
        <w:tc>
          <w:tcPr>
            <w:tcW w:w="0" w:type="auto"/>
          </w:tcPr>
          <w:p w14:paraId="12F842E6" w14:textId="77777777" w:rsidR="00EC7099" w:rsidRPr="00037EC2" w:rsidRDefault="00EC7099" w:rsidP="00631B71">
            <w:pPr>
              <w:rPr>
                <w:sz w:val="16"/>
                <w:szCs w:val="16"/>
              </w:rPr>
            </w:pPr>
          </w:p>
        </w:tc>
      </w:tr>
      <w:tr w:rsidR="006843F1" w:rsidRPr="00037EC2" w14:paraId="1EB85DB5" w14:textId="77777777" w:rsidTr="00631B71">
        <w:tc>
          <w:tcPr>
            <w:tcW w:w="0" w:type="auto"/>
            <w:vMerge w:val="restart"/>
          </w:tcPr>
          <w:p w14:paraId="7F7DF56E" w14:textId="77777777" w:rsidR="00257BF9" w:rsidRPr="00037EC2" w:rsidRDefault="00257BF9" w:rsidP="00631B71">
            <w:pPr>
              <w:rPr>
                <w:sz w:val="16"/>
                <w:szCs w:val="16"/>
              </w:rPr>
            </w:pPr>
            <w:r w:rsidRPr="00037EC2">
              <w:rPr>
                <w:sz w:val="16"/>
                <w:szCs w:val="16"/>
              </w:rPr>
              <w:t>Monitoring and Evaluation</w:t>
            </w:r>
          </w:p>
        </w:tc>
        <w:tc>
          <w:tcPr>
            <w:tcW w:w="0" w:type="auto"/>
          </w:tcPr>
          <w:p w14:paraId="1E3D6723" w14:textId="57BBF6EF" w:rsidR="00257BF9" w:rsidRPr="00037EC2" w:rsidRDefault="00B5069E" w:rsidP="00631B71">
            <w:pPr>
              <w:rPr>
                <w:sz w:val="16"/>
                <w:szCs w:val="16"/>
              </w:rPr>
            </w:pPr>
            <w:r w:rsidRPr="00B5069E">
              <w:rPr>
                <w:sz w:val="16"/>
                <w:szCs w:val="16"/>
              </w:rPr>
              <w:t>Policy indicated monitoring and evaluation mechanisms to track progress on goals for child health</w:t>
            </w:r>
          </w:p>
        </w:tc>
        <w:tc>
          <w:tcPr>
            <w:tcW w:w="0" w:type="auto"/>
          </w:tcPr>
          <w:p w14:paraId="34AA6C07" w14:textId="05C98AC5" w:rsidR="00257BF9" w:rsidRPr="00037EC2" w:rsidRDefault="00002210" w:rsidP="00631B71">
            <w:pPr>
              <w:rPr>
                <w:sz w:val="16"/>
                <w:szCs w:val="16"/>
              </w:rPr>
            </w:pPr>
            <w:r w:rsidRPr="00037EC2">
              <w:rPr>
                <w:sz w:val="16"/>
                <w:szCs w:val="16"/>
              </w:rPr>
              <w:t>No</w:t>
            </w:r>
          </w:p>
        </w:tc>
        <w:tc>
          <w:tcPr>
            <w:tcW w:w="0" w:type="auto"/>
          </w:tcPr>
          <w:p w14:paraId="08FF18DF" w14:textId="77777777" w:rsidR="00257BF9" w:rsidRPr="00037EC2" w:rsidRDefault="00257BF9" w:rsidP="00631B71">
            <w:pPr>
              <w:rPr>
                <w:sz w:val="16"/>
                <w:szCs w:val="16"/>
              </w:rPr>
            </w:pPr>
          </w:p>
        </w:tc>
        <w:tc>
          <w:tcPr>
            <w:tcW w:w="0" w:type="auto"/>
          </w:tcPr>
          <w:p w14:paraId="3D69CBB3" w14:textId="77777777" w:rsidR="00257BF9" w:rsidRPr="00037EC2" w:rsidRDefault="00257BF9" w:rsidP="00631B71">
            <w:pPr>
              <w:rPr>
                <w:sz w:val="16"/>
                <w:szCs w:val="16"/>
              </w:rPr>
            </w:pPr>
          </w:p>
        </w:tc>
      </w:tr>
      <w:tr w:rsidR="006843F1" w:rsidRPr="00037EC2" w14:paraId="1AF08C08" w14:textId="77777777" w:rsidTr="00631B71">
        <w:tc>
          <w:tcPr>
            <w:tcW w:w="0" w:type="auto"/>
            <w:vMerge/>
          </w:tcPr>
          <w:p w14:paraId="21EFADC4" w14:textId="77777777" w:rsidR="00257BF9" w:rsidRPr="00037EC2" w:rsidRDefault="00257BF9" w:rsidP="00631B71">
            <w:pPr>
              <w:rPr>
                <w:sz w:val="16"/>
                <w:szCs w:val="16"/>
              </w:rPr>
            </w:pPr>
          </w:p>
        </w:tc>
        <w:tc>
          <w:tcPr>
            <w:tcW w:w="0" w:type="auto"/>
          </w:tcPr>
          <w:p w14:paraId="02E9F6D9" w14:textId="5B3423F4" w:rsidR="00257BF9" w:rsidRPr="00037EC2" w:rsidRDefault="00B5069E" w:rsidP="00631B71">
            <w:pPr>
              <w:rPr>
                <w:sz w:val="16"/>
                <w:szCs w:val="16"/>
              </w:rPr>
            </w:pPr>
            <w:r w:rsidRPr="00B5069E">
              <w:rPr>
                <w:sz w:val="16"/>
                <w:szCs w:val="16"/>
              </w:rPr>
              <w:t>Policy nominated a committee or independent body to do evaluation</w:t>
            </w:r>
          </w:p>
        </w:tc>
        <w:tc>
          <w:tcPr>
            <w:tcW w:w="0" w:type="auto"/>
          </w:tcPr>
          <w:p w14:paraId="64AF909C" w14:textId="07C72005" w:rsidR="00257BF9" w:rsidRPr="00037EC2" w:rsidRDefault="00002210" w:rsidP="00631B71">
            <w:pPr>
              <w:rPr>
                <w:sz w:val="16"/>
                <w:szCs w:val="16"/>
              </w:rPr>
            </w:pPr>
            <w:r w:rsidRPr="00037EC2">
              <w:rPr>
                <w:sz w:val="16"/>
                <w:szCs w:val="16"/>
              </w:rPr>
              <w:t>No</w:t>
            </w:r>
          </w:p>
        </w:tc>
        <w:tc>
          <w:tcPr>
            <w:tcW w:w="0" w:type="auto"/>
          </w:tcPr>
          <w:p w14:paraId="3E4BB034" w14:textId="77777777" w:rsidR="00257BF9" w:rsidRPr="00037EC2" w:rsidRDefault="00257BF9" w:rsidP="00631B71">
            <w:pPr>
              <w:rPr>
                <w:sz w:val="16"/>
                <w:szCs w:val="16"/>
              </w:rPr>
            </w:pPr>
          </w:p>
        </w:tc>
        <w:tc>
          <w:tcPr>
            <w:tcW w:w="0" w:type="auto"/>
          </w:tcPr>
          <w:p w14:paraId="78B38B36" w14:textId="77777777" w:rsidR="00257BF9" w:rsidRPr="00037EC2" w:rsidRDefault="00257BF9" w:rsidP="00631B71">
            <w:pPr>
              <w:rPr>
                <w:sz w:val="16"/>
                <w:szCs w:val="16"/>
              </w:rPr>
            </w:pPr>
          </w:p>
        </w:tc>
      </w:tr>
      <w:tr w:rsidR="006843F1" w:rsidRPr="00037EC2" w14:paraId="07B08F6C" w14:textId="77777777" w:rsidTr="00631B71">
        <w:tc>
          <w:tcPr>
            <w:tcW w:w="0" w:type="auto"/>
            <w:vMerge/>
          </w:tcPr>
          <w:p w14:paraId="1938DAA9" w14:textId="77777777" w:rsidR="00257BF9" w:rsidRPr="00037EC2" w:rsidRDefault="00257BF9" w:rsidP="00631B71">
            <w:pPr>
              <w:rPr>
                <w:sz w:val="16"/>
                <w:szCs w:val="16"/>
              </w:rPr>
            </w:pPr>
          </w:p>
        </w:tc>
        <w:tc>
          <w:tcPr>
            <w:tcW w:w="0" w:type="auto"/>
          </w:tcPr>
          <w:p w14:paraId="3529515F" w14:textId="66F7EFD8" w:rsidR="00257BF9" w:rsidRPr="00037EC2" w:rsidRDefault="00B5069E" w:rsidP="00631B71">
            <w:pPr>
              <w:rPr>
                <w:sz w:val="16"/>
                <w:szCs w:val="16"/>
              </w:rPr>
            </w:pPr>
            <w:r w:rsidRPr="00B5069E">
              <w:rPr>
                <w:sz w:val="16"/>
                <w:szCs w:val="16"/>
              </w:rPr>
              <w:t>Outcome measures identified for each of the explicit and implicit objectives</w:t>
            </w:r>
          </w:p>
        </w:tc>
        <w:tc>
          <w:tcPr>
            <w:tcW w:w="0" w:type="auto"/>
          </w:tcPr>
          <w:p w14:paraId="0D238A66" w14:textId="0F682B5C" w:rsidR="00257BF9" w:rsidRPr="00037EC2" w:rsidRDefault="00002210" w:rsidP="00631B71">
            <w:pPr>
              <w:rPr>
                <w:sz w:val="16"/>
                <w:szCs w:val="16"/>
              </w:rPr>
            </w:pPr>
            <w:r w:rsidRPr="00037EC2">
              <w:rPr>
                <w:sz w:val="16"/>
                <w:szCs w:val="16"/>
              </w:rPr>
              <w:t>Yes</w:t>
            </w:r>
          </w:p>
        </w:tc>
        <w:tc>
          <w:tcPr>
            <w:tcW w:w="0" w:type="auto"/>
          </w:tcPr>
          <w:p w14:paraId="27811936" w14:textId="223DC93D" w:rsidR="00257BF9" w:rsidRPr="00037EC2" w:rsidRDefault="00AC6A1D" w:rsidP="00631B71">
            <w:pPr>
              <w:rPr>
                <w:sz w:val="16"/>
                <w:szCs w:val="16"/>
              </w:rPr>
            </w:pPr>
            <w:r w:rsidRPr="00037EC2">
              <w:rPr>
                <w:sz w:val="16"/>
                <w:szCs w:val="16"/>
              </w:rPr>
              <w:t xml:space="preserve">The outcome measures </w:t>
            </w:r>
            <w:r w:rsidR="00F07D8B" w:rsidRPr="00037EC2">
              <w:rPr>
                <w:sz w:val="16"/>
                <w:szCs w:val="16"/>
              </w:rPr>
              <w:t>are numbers of people targeted by the actions.</w:t>
            </w:r>
          </w:p>
        </w:tc>
        <w:tc>
          <w:tcPr>
            <w:tcW w:w="0" w:type="auto"/>
          </w:tcPr>
          <w:p w14:paraId="3026AE80" w14:textId="77777777" w:rsidR="00257BF9" w:rsidRPr="00037EC2" w:rsidRDefault="005414C7" w:rsidP="00631B71">
            <w:pPr>
              <w:rPr>
                <w:sz w:val="16"/>
                <w:szCs w:val="16"/>
              </w:rPr>
            </w:pPr>
            <w:r w:rsidRPr="00037EC2">
              <w:rPr>
                <w:sz w:val="16"/>
                <w:szCs w:val="16"/>
              </w:rPr>
              <w:t>“Number of infant, child and pregnant women distributed with healthy and nutrition foods”</w:t>
            </w:r>
          </w:p>
          <w:p w14:paraId="65CCE0C2" w14:textId="77777777" w:rsidR="00DA271E" w:rsidRPr="00037EC2" w:rsidRDefault="00DA271E" w:rsidP="00631B71">
            <w:pPr>
              <w:rPr>
                <w:sz w:val="16"/>
                <w:szCs w:val="16"/>
              </w:rPr>
            </w:pPr>
          </w:p>
          <w:p w14:paraId="1EB10243" w14:textId="14D7DF34" w:rsidR="00DA271E" w:rsidRPr="00037EC2" w:rsidRDefault="00DA271E" w:rsidP="00631B71">
            <w:pPr>
              <w:rPr>
                <w:sz w:val="16"/>
                <w:szCs w:val="16"/>
              </w:rPr>
            </w:pPr>
            <w:r w:rsidRPr="00037EC2">
              <w:rPr>
                <w:sz w:val="16"/>
                <w:szCs w:val="16"/>
              </w:rPr>
              <w:t>“</w:t>
            </w:r>
            <w:r w:rsidR="002B0034" w:rsidRPr="00037EC2">
              <w:rPr>
                <w:sz w:val="16"/>
                <w:szCs w:val="16"/>
              </w:rPr>
              <w:t xml:space="preserve">Number of </w:t>
            </w:r>
            <w:proofErr w:type="gramStart"/>
            <w:r w:rsidR="002B0034" w:rsidRPr="00037EC2">
              <w:rPr>
                <w:sz w:val="16"/>
                <w:szCs w:val="16"/>
              </w:rPr>
              <w:t>manual</w:t>
            </w:r>
            <w:proofErr w:type="gramEnd"/>
            <w:r w:rsidR="002B0034" w:rsidRPr="00037EC2">
              <w:rPr>
                <w:sz w:val="16"/>
                <w:szCs w:val="16"/>
              </w:rPr>
              <w:t xml:space="preserve"> developed and distributed; </w:t>
            </w:r>
            <w:r w:rsidR="001F1AFF" w:rsidRPr="00037EC2">
              <w:rPr>
                <w:sz w:val="16"/>
                <w:szCs w:val="16"/>
              </w:rPr>
              <w:t>Number of people trained on climate change and health”</w:t>
            </w:r>
          </w:p>
        </w:tc>
      </w:tr>
      <w:tr w:rsidR="006843F1" w:rsidRPr="00037EC2" w14:paraId="0B8BBC0E" w14:textId="77777777" w:rsidTr="00631B71">
        <w:tc>
          <w:tcPr>
            <w:tcW w:w="0" w:type="auto"/>
            <w:vMerge/>
          </w:tcPr>
          <w:p w14:paraId="1B7AD5DD" w14:textId="77777777" w:rsidR="00257BF9" w:rsidRPr="00037EC2" w:rsidRDefault="00257BF9" w:rsidP="00631B71">
            <w:pPr>
              <w:rPr>
                <w:sz w:val="16"/>
                <w:szCs w:val="16"/>
              </w:rPr>
            </w:pPr>
          </w:p>
        </w:tc>
        <w:tc>
          <w:tcPr>
            <w:tcW w:w="0" w:type="auto"/>
          </w:tcPr>
          <w:p w14:paraId="526B3888" w14:textId="39588F20" w:rsidR="00257BF9" w:rsidRPr="00037EC2" w:rsidRDefault="00B5069E" w:rsidP="00631B71">
            <w:pPr>
              <w:rPr>
                <w:sz w:val="16"/>
                <w:szCs w:val="16"/>
              </w:rPr>
            </w:pPr>
            <w:r w:rsidRPr="00B5069E">
              <w:rPr>
                <w:sz w:val="16"/>
                <w:szCs w:val="16"/>
              </w:rPr>
              <w:t>Data for evaluation will be collected before, during, and after introduction of the new policy</w:t>
            </w:r>
          </w:p>
        </w:tc>
        <w:tc>
          <w:tcPr>
            <w:tcW w:w="0" w:type="auto"/>
          </w:tcPr>
          <w:p w14:paraId="76648A8D" w14:textId="77409DEA" w:rsidR="00257BF9" w:rsidRPr="00037EC2" w:rsidRDefault="00002210" w:rsidP="00631B71">
            <w:pPr>
              <w:rPr>
                <w:sz w:val="16"/>
                <w:szCs w:val="16"/>
              </w:rPr>
            </w:pPr>
            <w:r w:rsidRPr="00037EC2">
              <w:rPr>
                <w:sz w:val="16"/>
                <w:szCs w:val="16"/>
              </w:rPr>
              <w:t>No</w:t>
            </w:r>
          </w:p>
        </w:tc>
        <w:tc>
          <w:tcPr>
            <w:tcW w:w="0" w:type="auto"/>
          </w:tcPr>
          <w:p w14:paraId="0A243890" w14:textId="77777777" w:rsidR="00257BF9" w:rsidRPr="00037EC2" w:rsidRDefault="00257BF9" w:rsidP="00631B71">
            <w:pPr>
              <w:rPr>
                <w:sz w:val="16"/>
                <w:szCs w:val="16"/>
              </w:rPr>
            </w:pPr>
          </w:p>
        </w:tc>
        <w:tc>
          <w:tcPr>
            <w:tcW w:w="0" w:type="auto"/>
          </w:tcPr>
          <w:p w14:paraId="2A9AB12C" w14:textId="77777777" w:rsidR="00257BF9" w:rsidRPr="00037EC2" w:rsidRDefault="00257BF9" w:rsidP="00631B71">
            <w:pPr>
              <w:rPr>
                <w:sz w:val="16"/>
                <w:szCs w:val="16"/>
              </w:rPr>
            </w:pPr>
          </w:p>
        </w:tc>
      </w:tr>
      <w:tr w:rsidR="006843F1" w:rsidRPr="00037EC2" w14:paraId="552914E0" w14:textId="77777777" w:rsidTr="00631B71">
        <w:tc>
          <w:tcPr>
            <w:tcW w:w="0" w:type="auto"/>
            <w:vMerge/>
          </w:tcPr>
          <w:p w14:paraId="0ABA1B1D" w14:textId="77777777" w:rsidR="00257BF9" w:rsidRPr="00037EC2" w:rsidRDefault="00257BF9" w:rsidP="00631B71">
            <w:pPr>
              <w:rPr>
                <w:sz w:val="16"/>
                <w:szCs w:val="16"/>
              </w:rPr>
            </w:pPr>
          </w:p>
        </w:tc>
        <w:tc>
          <w:tcPr>
            <w:tcW w:w="0" w:type="auto"/>
          </w:tcPr>
          <w:p w14:paraId="20AED997" w14:textId="77777777" w:rsidR="00257BF9" w:rsidRPr="00037EC2" w:rsidRDefault="00257BF9" w:rsidP="00631B71">
            <w:pPr>
              <w:rPr>
                <w:sz w:val="16"/>
                <w:szCs w:val="16"/>
              </w:rPr>
            </w:pPr>
            <w:r w:rsidRPr="00037EC2">
              <w:rPr>
                <w:sz w:val="16"/>
                <w:szCs w:val="16"/>
              </w:rPr>
              <w:t>Follow-up takes place after a sufficient period to allow the effects of policy change to become evident</w:t>
            </w:r>
          </w:p>
        </w:tc>
        <w:tc>
          <w:tcPr>
            <w:tcW w:w="0" w:type="auto"/>
          </w:tcPr>
          <w:p w14:paraId="6EDE3637" w14:textId="1511AE40" w:rsidR="00257BF9" w:rsidRPr="00037EC2" w:rsidRDefault="00002210" w:rsidP="00631B71">
            <w:pPr>
              <w:rPr>
                <w:sz w:val="16"/>
                <w:szCs w:val="16"/>
              </w:rPr>
            </w:pPr>
            <w:r w:rsidRPr="00037EC2">
              <w:rPr>
                <w:sz w:val="16"/>
                <w:szCs w:val="16"/>
              </w:rPr>
              <w:t>No</w:t>
            </w:r>
          </w:p>
        </w:tc>
        <w:tc>
          <w:tcPr>
            <w:tcW w:w="0" w:type="auto"/>
          </w:tcPr>
          <w:p w14:paraId="5DD2DD4E" w14:textId="77777777" w:rsidR="00257BF9" w:rsidRPr="00037EC2" w:rsidRDefault="00257BF9" w:rsidP="00631B71">
            <w:pPr>
              <w:rPr>
                <w:sz w:val="16"/>
                <w:szCs w:val="16"/>
              </w:rPr>
            </w:pPr>
          </w:p>
        </w:tc>
        <w:tc>
          <w:tcPr>
            <w:tcW w:w="0" w:type="auto"/>
          </w:tcPr>
          <w:p w14:paraId="7D80E6F4" w14:textId="77777777" w:rsidR="00257BF9" w:rsidRPr="00037EC2" w:rsidRDefault="00257BF9" w:rsidP="00631B71">
            <w:pPr>
              <w:rPr>
                <w:sz w:val="16"/>
                <w:szCs w:val="16"/>
              </w:rPr>
            </w:pPr>
          </w:p>
        </w:tc>
      </w:tr>
      <w:tr w:rsidR="006843F1" w:rsidRPr="00037EC2" w14:paraId="1969A681" w14:textId="77777777" w:rsidTr="00631B71">
        <w:tc>
          <w:tcPr>
            <w:tcW w:w="0" w:type="auto"/>
            <w:vMerge/>
          </w:tcPr>
          <w:p w14:paraId="2412C77E" w14:textId="77777777" w:rsidR="00257BF9" w:rsidRPr="00037EC2" w:rsidRDefault="00257BF9" w:rsidP="00631B71">
            <w:pPr>
              <w:rPr>
                <w:sz w:val="16"/>
                <w:szCs w:val="16"/>
              </w:rPr>
            </w:pPr>
          </w:p>
        </w:tc>
        <w:tc>
          <w:tcPr>
            <w:tcW w:w="0" w:type="auto"/>
          </w:tcPr>
          <w:p w14:paraId="7F7BF8BF" w14:textId="1C39F6FD" w:rsidR="00257BF9" w:rsidRPr="00037EC2" w:rsidRDefault="00B5069E" w:rsidP="00631B71">
            <w:pPr>
              <w:rPr>
                <w:sz w:val="16"/>
                <w:szCs w:val="16"/>
              </w:rPr>
            </w:pPr>
            <w:r w:rsidRPr="00B5069E">
              <w:rPr>
                <w:sz w:val="16"/>
                <w:szCs w:val="16"/>
              </w:rPr>
              <w:t>Other factors that could have produced the change (other than policy) identified</w:t>
            </w:r>
          </w:p>
        </w:tc>
        <w:tc>
          <w:tcPr>
            <w:tcW w:w="0" w:type="auto"/>
          </w:tcPr>
          <w:p w14:paraId="5202BEA2" w14:textId="2ABD9AF1" w:rsidR="00257BF9" w:rsidRPr="00037EC2" w:rsidRDefault="00002210" w:rsidP="00631B71">
            <w:pPr>
              <w:rPr>
                <w:sz w:val="16"/>
                <w:szCs w:val="16"/>
              </w:rPr>
            </w:pPr>
            <w:r w:rsidRPr="00037EC2">
              <w:rPr>
                <w:sz w:val="16"/>
                <w:szCs w:val="16"/>
              </w:rPr>
              <w:t>No</w:t>
            </w:r>
          </w:p>
        </w:tc>
        <w:tc>
          <w:tcPr>
            <w:tcW w:w="0" w:type="auto"/>
          </w:tcPr>
          <w:p w14:paraId="4E582172" w14:textId="77777777" w:rsidR="00257BF9" w:rsidRPr="00037EC2" w:rsidRDefault="00257BF9" w:rsidP="00631B71">
            <w:pPr>
              <w:rPr>
                <w:sz w:val="16"/>
                <w:szCs w:val="16"/>
              </w:rPr>
            </w:pPr>
          </w:p>
        </w:tc>
        <w:tc>
          <w:tcPr>
            <w:tcW w:w="0" w:type="auto"/>
          </w:tcPr>
          <w:p w14:paraId="2607EF07" w14:textId="77777777" w:rsidR="00257BF9" w:rsidRPr="00037EC2" w:rsidRDefault="00257BF9" w:rsidP="00631B71">
            <w:pPr>
              <w:rPr>
                <w:sz w:val="16"/>
                <w:szCs w:val="16"/>
              </w:rPr>
            </w:pPr>
          </w:p>
        </w:tc>
      </w:tr>
      <w:tr w:rsidR="006843F1" w:rsidRPr="00037EC2" w14:paraId="4D429C0B" w14:textId="77777777" w:rsidTr="00631B71">
        <w:tc>
          <w:tcPr>
            <w:tcW w:w="0" w:type="auto"/>
            <w:vMerge/>
          </w:tcPr>
          <w:p w14:paraId="052556DE" w14:textId="77777777" w:rsidR="00257BF9" w:rsidRPr="00037EC2" w:rsidRDefault="00257BF9" w:rsidP="00631B71">
            <w:pPr>
              <w:rPr>
                <w:sz w:val="16"/>
                <w:szCs w:val="16"/>
              </w:rPr>
            </w:pPr>
          </w:p>
        </w:tc>
        <w:tc>
          <w:tcPr>
            <w:tcW w:w="0" w:type="auto"/>
          </w:tcPr>
          <w:p w14:paraId="04823860" w14:textId="3C19DE8D" w:rsidR="00257BF9" w:rsidRPr="00037EC2" w:rsidRDefault="00B5069E" w:rsidP="00631B71">
            <w:pPr>
              <w:rPr>
                <w:sz w:val="16"/>
                <w:szCs w:val="16"/>
              </w:rPr>
            </w:pPr>
            <w:r w:rsidRPr="00B5069E">
              <w:rPr>
                <w:sz w:val="16"/>
                <w:szCs w:val="16"/>
              </w:rPr>
              <w:t>Criteria for evaluation adequate or clear</w:t>
            </w:r>
          </w:p>
        </w:tc>
        <w:tc>
          <w:tcPr>
            <w:tcW w:w="0" w:type="auto"/>
          </w:tcPr>
          <w:p w14:paraId="12B9776C" w14:textId="30619007" w:rsidR="00257BF9" w:rsidRPr="00037EC2" w:rsidRDefault="00002210" w:rsidP="00631B71">
            <w:pPr>
              <w:rPr>
                <w:sz w:val="16"/>
                <w:szCs w:val="16"/>
              </w:rPr>
            </w:pPr>
            <w:r w:rsidRPr="00037EC2">
              <w:rPr>
                <w:sz w:val="16"/>
                <w:szCs w:val="16"/>
              </w:rPr>
              <w:t>No</w:t>
            </w:r>
          </w:p>
        </w:tc>
        <w:tc>
          <w:tcPr>
            <w:tcW w:w="0" w:type="auto"/>
          </w:tcPr>
          <w:p w14:paraId="702714B7" w14:textId="08F77B4B" w:rsidR="00257BF9" w:rsidRPr="00037EC2" w:rsidRDefault="00002210" w:rsidP="00631B71">
            <w:pPr>
              <w:rPr>
                <w:sz w:val="16"/>
                <w:szCs w:val="16"/>
              </w:rPr>
            </w:pPr>
            <w:r w:rsidRPr="00037EC2">
              <w:rPr>
                <w:sz w:val="16"/>
                <w:szCs w:val="16"/>
              </w:rPr>
              <w:t>Criteria do not directly assess child health outcomes.</w:t>
            </w:r>
          </w:p>
        </w:tc>
        <w:tc>
          <w:tcPr>
            <w:tcW w:w="0" w:type="auto"/>
          </w:tcPr>
          <w:p w14:paraId="2652B04F" w14:textId="77777777" w:rsidR="00257BF9" w:rsidRPr="00037EC2" w:rsidRDefault="00257BF9" w:rsidP="00631B71">
            <w:pPr>
              <w:rPr>
                <w:sz w:val="16"/>
                <w:szCs w:val="16"/>
              </w:rPr>
            </w:pPr>
          </w:p>
        </w:tc>
      </w:tr>
      <w:tr w:rsidR="006D71F8" w:rsidRPr="00037EC2" w14:paraId="6099CC74" w14:textId="77777777" w:rsidTr="00631B71">
        <w:tc>
          <w:tcPr>
            <w:tcW w:w="0" w:type="auto"/>
            <w:vMerge w:val="restart"/>
          </w:tcPr>
          <w:p w14:paraId="0F692791" w14:textId="04BB2DA2" w:rsidR="006D71F8" w:rsidRPr="00037EC2" w:rsidRDefault="006D71F8" w:rsidP="00631B71">
            <w:pPr>
              <w:rPr>
                <w:sz w:val="16"/>
                <w:szCs w:val="16"/>
              </w:rPr>
            </w:pPr>
            <w:r w:rsidRPr="00037EC2">
              <w:rPr>
                <w:sz w:val="16"/>
                <w:szCs w:val="16"/>
              </w:rPr>
              <w:t>Implementation</w:t>
            </w:r>
          </w:p>
        </w:tc>
        <w:tc>
          <w:tcPr>
            <w:tcW w:w="0" w:type="auto"/>
          </w:tcPr>
          <w:p w14:paraId="501FA9C9" w14:textId="589E0BD2" w:rsidR="006D71F8" w:rsidRPr="00037EC2" w:rsidRDefault="00962E2C" w:rsidP="00631B71">
            <w:pPr>
              <w:rPr>
                <w:sz w:val="16"/>
                <w:szCs w:val="16"/>
              </w:rPr>
            </w:pPr>
            <w:r w:rsidRPr="00962E2C">
              <w:rPr>
                <w:sz w:val="16"/>
                <w:szCs w:val="16"/>
              </w:rPr>
              <w:t>Multiple stakeholders involved in the design and implementation of the action/s</w:t>
            </w:r>
          </w:p>
        </w:tc>
        <w:tc>
          <w:tcPr>
            <w:tcW w:w="0" w:type="auto"/>
          </w:tcPr>
          <w:p w14:paraId="69C16221" w14:textId="2A2DE165" w:rsidR="006D71F8" w:rsidRPr="00037EC2" w:rsidRDefault="006D71F8" w:rsidP="00631B71">
            <w:pPr>
              <w:rPr>
                <w:sz w:val="16"/>
                <w:szCs w:val="16"/>
              </w:rPr>
            </w:pPr>
            <w:r w:rsidRPr="00037EC2">
              <w:rPr>
                <w:sz w:val="16"/>
                <w:szCs w:val="16"/>
              </w:rPr>
              <w:t>Yes</w:t>
            </w:r>
          </w:p>
        </w:tc>
        <w:tc>
          <w:tcPr>
            <w:tcW w:w="0" w:type="auto"/>
          </w:tcPr>
          <w:p w14:paraId="3ADE6B39" w14:textId="70E8E9AF" w:rsidR="006D71F8" w:rsidRPr="00037EC2" w:rsidRDefault="006D71F8" w:rsidP="00631B71">
            <w:pPr>
              <w:rPr>
                <w:sz w:val="16"/>
                <w:szCs w:val="16"/>
              </w:rPr>
            </w:pPr>
            <w:r w:rsidRPr="00037EC2">
              <w:rPr>
                <w:sz w:val="16"/>
                <w:szCs w:val="16"/>
              </w:rPr>
              <w:t>Nutrition Department; Health Promotion Department; Environmental Health and Sanitation Department; Ministry of Health</w:t>
            </w:r>
          </w:p>
        </w:tc>
        <w:tc>
          <w:tcPr>
            <w:tcW w:w="0" w:type="auto"/>
          </w:tcPr>
          <w:p w14:paraId="01C43E61" w14:textId="77777777" w:rsidR="006D71F8" w:rsidRPr="00037EC2" w:rsidRDefault="006D71F8" w:rsidP="00631B71">
            <w:pPr>
              <w:rPr>
                <w:sz w:val="16"/>
                <w:szCs w:val="16"/>
              </w:rPr>
            </w:pPr>
          </w:p>
        </w:tc>
      </w:tr>
      <w:tr w:rsidR="006D71F8" w:rsidRPr="00037EC2" w14:paraId="71B06E12" w14:textId="77777777" w:rsidTr="00631B71">
        <w:tc>
          <w:tcPr>
            <w:tcW w:w="0" w:type="auto"/>
            <w:vMerge/>
          </w:tcPr>
          <w:p w14:paraId="54BBABB3" w14:textId="19D6D74F" w:rsidR="006D71F8" w:rsidRPr="00037EC2" w:rsidRDefault="006D71F8" w:rsidP="00631B71">
            <w:pPr>
              <w:rPr>
                <w:sz w:val="16"/>
                <w:szCs w:val="16"/>
              </w:rPr>
            </w:pPr>
          </w:p>
        </w:tc>
        <w:tc>
          <w:tcPr>
            <w:tcW w:w="0" w:type="auto"/>
          </w:tcPr>
          <w:p w14:paraId="3EB6C2BA" w14:textId="3D2855F7" w:rsidR="006D71F8" w:rsidRPr="00037EC2" w:rsidRDefault="00B5069E" w:rsidP="00631B71">
            <w:pPr>
              <w:rPr>
                <w:sz w:val="16"/>
                <w:szCs w:val="16"/>
              </w:rPr>
            </w:pPr>
            <w:r w:rsidRPr="00B5069E">
              <w:rPr>
                <w:sz w:val="16"/>
                <w:szCs w:val="16"/>
              </w:rPr>
              <w:t>Obligations of the various implementers specified – who has to do what?</w:t>
            </w:r>
          </w:p>
        </w:tc>
        <w:tc>
          <w:tcPr>
            <w:tcW w:w="0" w:type="auto"/>
          </w:tcPr>
          <w:p w14:paraId="0459251A" w14:textId="2820FBB8" w:rsidR="006D71F8" w:rsidRPr="00037EC2" w:rsidRDefault="006D71F8" w:rsidP="00631B71">
            <w:pPr>
              <w:rPr>
                <w:sz w:val="16"/>
                <w:szCs w:val="16"/>
              </w:rPr>
            </w:pPr>
            <w:r w:rsidRPr="00037EC2">
              <w:rPr>
                <w:sz w:val="16"/>
                <w:szCs w:val="16"/>
              </w:rPr>
              <w:t>No</w:t>
            </w:r>
          </w:p>
        </w:tc>
        <w:tc>
          <w:tcPr>
            <w:tcW w:w="0" w:type="auto"/>
          </w:tcPr>
          <w:p w14:paraId="6AF10D84" w14:textId="77777777" w:rsidR="006D71F8" w:rsidRPr="00037EC2" w:rsidRDefault="006D71F8" w:rsidP="00631B71">
            <w:pPr>
              <w:rPr>
                <w:sz w:val="16"/>
                <w:szCs w:val="16"/>
              </w:rPr>
            </w:pPr>
          </w:p>
        </w:tc>
        <w:tc>
          <w:tcPr>
            <w:tcW w:w="0" w:type="auto"/>
          </w:tcPr>
          <w:p w14:paraId="3CA06E33" w14:textId="77777777" w:rsidR="006D71F8" w:rsidRPr="00037EC2" w:rsidRDefault="006D71F8" w:rsidP="00631B71">
            <w:pPr>
              <w:rPr>
                <w:sz w:val="16"/>
                <w:szCs w:val="16"/>
              </w:rPr>
            </w:pPr>
          </w:p>
        </w:tc>
      </w:tr>
    </w:tbl>
    <w:p w14:paraId="187B96B0" w14:textId="77777777" w:rsidR="00257BF9" w:rsidRPr="00037EC2" w:rsidRDefault="00257BF9" w:rsidP="00257BF9">
      <w:pPr>
        <w:rPr>
          <w:sz w:val="16"/>
          <w:szCs w:val="16"/>
        </w:rPr>
      </w:pPr>
    </w:p>
    <w:p w14:paraId="58509203" w14:textId="77777777" w:rsidR="00257BF9" w:rsidRPr="00037EC2" w:rsidRDefault="00257BF9" w:rsidP="00257BF9">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257BF9" w:rsidRPr="00037EC2" w14:paraId="6E1B644A" w14:textId="77777777" w:rsidTr="00631B71">
        <w:tc>
          <w:tcPr>
            <w:tcW w:w="4508" w:type="dxa"/>
          </w:tcPr>
          <w:p w14:paraId="25FE6026" w14:textId="77777777" w:rsidR="00257BF9" w:rsidRPr="00037EC2" w:rsidRDefault="00257BF9" w:rsidP="00631B71">
            <w:pPr>
              <w:rPr>
                <w:b/>
                <w:bCs/>
                <w:sz w:val="16"/>
                <w:szCs w:val="16"/>
              </w:rPr>
            </w:pPr>
            <w:r w:rsidRPr="00037EC2">
              <w:rPr>
                <w:b/>
                <w:bCs/>
                <w:sz w:val="16"/>
                <w:szCs w:val="16"/>
              </w:rPr>
              <w:t>Criteria</w:t>
            </w:r>
          </w:p>
        </w:tc>
        <w:tc>
          <w:tcPr>
            <w:tcW w:w="4508" w:type="dxa"/>
          </w:tcPr>
          <w:p w14:paraId="2ABB4A3A" w14:textId="77777777" w:rsidR="00257BF9" w:rsidRPr="00037EC2" w:rsidRDefault="00257BF9" w:rsidP="00631B71">
            <w:pPr>
              <w:rPr>
                <w:b/>
                <w:bCs/>
                <w:sz w:val="16"/>
                <w:szCs w:val="16"/>
              </w:rPr>
            </w:pPr>
            <w:r w:rsidRPr="00037EC2">
              <w:rPr>
                <w:b/>
                <w:bCs/>
                <w:sz w:val="16"/>
                <w:szCs w:val="16"/>
              </w:rPr>
              <w:t>Quality</w:t>
            </w:r>
          </w:p>
        </w:tc>
      </w:tr>
      <w:tr w:rsidR="00257BF9" w:rsidRPr="00037EC2" w14:paraId="1E923CB5" w14:textId="77777777" w:rsidTr="00631B71">
        <w:tc>
          <w:tcPr>
            <w:tcW w:w="4508" w:type="dxa"/>
          </w:tcPr>
          <w:p w14:paraId="2BE36731" w14:textId="77777777" w:rsidR="00257BF9" w:rsidRPr="00037EC2" w:rsidRDefault="00257BF9" w:rsidP="00631B71">
            <w:pPr>
              <w:rPr>
                <w:sz w:val="16"/>
                <w:szCs w:val="16"/>
              </w:rPr>
            </w:pPr>
            <w:r w:rsidRPr="00037EC2">
              <w:rPr>
                <w:sz w:val="16"/>
                <w:szCs w:val="16"/>
              </w:rPr>
              <w:t>Policy Background</w:t>
            </w:r>
          </w:p>
        </w:tc>
        <w:tc>
          <w:tcPr>
            <w:tcW w:w="4508" w:type="dxa"/>
          </w:tcPr>
          <w:p w14:paraId="4DFA8377" w14:textId="02E8F328" w:rsidR="00257BF9" w:rsidRPr="00037EC2" w:rsidRDefault="003D19FB" w:rsidP="00631B71">
            <w:pPr>
              <w:rPr>
                <w:sz w:val="16"/>
                <w:szCs w:val="16"/>
              </w:rPr>
            </w:pPr>
            <w:r w:rsidRPr="00037EC2">
              <w:rPr>
                <w:sz w:val="16"/>
                <w:szCs w:val="16"/>
              </w:rPr>
              <w:t>Strong</w:t>
            </w:r>
          </w:p>
        </w:tc>
      </w:tr>
      <w:tr w:rsidR="00257BF9" w:rsidRPr="00037EC2" w14:paraId="3259809B" w14:textId="77777777" w:rsidTr="00631B71">
        <w:tc>
          <w:tcPr>
            <w:tcW w:w="4508" w:type="dxa"/>
          </w:tcPr>
          <w:p w14:paraId="6B2FA260" w14:textId="77777777" w:rsidR="00257BF9" w:rsidRPr="00037EC2" w:rsidRDefault="00257BF9" w:rsidP="00631B71">
            <w:pPr>
              <w:rPr>
                <w:sz w:val="16"/>
                <w:szCs w:val="16"/>
              </w:rPr>
            </w:pPr>
            <w:r w:rsidRPr="00037EC2">
              <w:rPr>
                <w:sz w:val="16"/>
                <w:szCs w:val="16"/>
              </w:rPr>
              <w:t>Goals</w:t>
            </w:r>
          </w:p>
        </w:tc>
        <w:tc>
          <w:tcPr>
            <w:tcW w:w="4508" w:type="dxa"/>
          </w:tcPr>
          <w:p w14:paraId="1D7526AD" w14:textId="63B89BC8" w:rsidR="00257BF9" w:rsidRPr="00037EC2" w:rsidRDefault="00F07D8B" w:rsidP="00631B71">
            <w:pPr>
              <w:rPr>
                <w:sz w:val="16"/>
                <w:szCs w:val="16"/>
              </w:rPr>
            </w:pPr>
            <w:r w:rsidRPr="00037EC2">
              <w:rPr>
                <w:sz w:val="16"/>
                <w:szCs w:val="16"/>
              </w:rPr>
              <w:t>Needs improvement</w:t>
            </w:r>
          </w:p>
        </w:tc>
      </w:tr>
      <w:tr w:rsidR="00257BF9" w:rsidRPr="00037EC2" w14:paraId="2742ACB3" w14:textId="77777777" w:rsidTr="00631B71">
        <w:tc>
          <w:tcPr>
            <w:tcW w:w="4508" w:type="dxa"/>
          </w:tcPr>
          <w:p w14:paraId="2EA79845" w14:textId="77777777" w:rsidR="00257BF9" w:rsidRPr="00037EC2" w:rsidRDefault="00257BF9" w:rsidP="00631B71">
            <w:pPr>
              <w:rPr>
                <w:sz w:val="16"/>
                <w:szCs w:val="16"/>
              </w:rPr>
            </w:pPr>
            <w:r w:rsidRPr="00037EC2">
              <w:rPr>
                <w:sz w:val="16"/>
                <w:szCs w:val="16"/>
              </w:rPr>
              <w:t>Resources</w:t>
            </w:r>
          </w:p>
        </w:tc>
        <w:tc>
          <w:tcPr>
            <w:tcW w:w="4508" w:type="dxa"/>
          </w:tcPr>
          <w:p w14:paraId="6E89605C" w14:textId="7C0925FA" w:rsidR="00257BF9" w:rsidRPr="00037EC2" w:rsidRDefault="00F07D8B" w:rsidP="00631B71">
            <w:pPr>
              <w:rPr>
                <w:sz w:val="16"/>
                <w:szCs w:val="16"/>
              </w:rPr>
            </w:pPr>
            <w:r w:rsidRPr="00037EC2">
              <w:rPr>
                <w:sz w:val="16"/>
                <w:szCs w:val="16"/>
              </w:rPr>
              <w:t>Needs improvement</w:t>
            </w:r>
          </w:p>
        </w:tc>
      </w:tr>
      <w:tr w:rsidR="00257BF9" w:rsidRPr="00037EC2" w14:paraId="0518640B" w14:textId="77777777" w:rsidTr="00631B71">
        <w:tc>
          <w:tcPr>
            <w:tcW w:w="4508" w:type="dxa"/>
          </w:tcPr>
          <w:p w14:paraId="43E80B7F" w14:textId="77777777" w:rsidR="00257BF9" w:rsidRPr="00037EC2" w:rsidRDefault="00257BF9" w:rsidP="00631B71">
            <w:pPr>
              <w:rPr>
                <w:sz w:val="16"/>
                <w:szCs w:val="16"/>
              </w:rPr>
            </w:pPr>
            <w:r w:rsidRPr="00037EC2">
              <w:rPr>
                <w:sz w:val="16"/>
                <w:szCs w:val="16"/>
              </w:rPr>
              <w:t>Monitoring and Evaluation</w:t>
            </w:r>
          </w:p>
        </w:tc>
        <w:tc>
          <w:tcPr>
            <w:tcW w:w="4508" w:type="dxa"/>
          </w:tcPr>
          <w:p w14:paraId="380DD104" w14:textId="40CE939D" w:rsidR="00257BF9" w:rsidRPr="00037EC2" w:rsidRDefault="00F07D8B" w:rsidP="00631B71">
            <w:pPr>
              <w:rPr>
                <w:sz w:val="16"/>
                <w:szCs w:val="16"/>
              </w:rPr>
            </w:pPr>
            <w:r w:rsidRPr="00037EC2">
              <w:rPr>
                <w:sz w:val="16"/>
                <w:szCs w:val="16"/>
              </w:rPr>
              <w:t>Needs improvement</w:t>
            </w:r>
          </w:p>
        </w:tc>
      </w:tr>
      <w:tr w:rsidR="00257BF9" w:rsidRPr="00037EC2" w14:paraId="019A5F35" w14:textId="77777777" w:rsidTr="00631B71">
        <w:tc>
          <w:tcPr>
            <w:tcW w:w="4508" w:type="dxa"/>
          </w:tcPr>
          <w:p w14:paraId="13C2A874" w14:textId="6F43AA24" w:rsidR="00257BF9" w:rsidRPr="00037EC2" w:rsidRDefault="00645CDF" w:rsidP="00631B71">
            <w:pPr>
              <w:rPr>
                <w:sz w:val="16"/>
                <w:szCs w:val="16"/>
              </w:rPr>
            </w:pPr>
            <w:r w:rsidRPr="00037EC2">
              <w:rPr>
                <w:sz w:val="16"/>
                <w:szCs w:val="16"/>
              </w:rPr>
              <w:t>Implementation</w:t>
            </w:r>
          </w:p>
        </w:tc>
        <w:tc>
          <w:tcPr>
            <w:tcW w:w="4508" w:type="dxa"/>
          </w:tcPr>
          <w:p w14:paraId="2DC5354C" w14:textId="7403F79A" w:rsidR="00257BF9" w:rsidRPr="00037EC2" w:rsidRDefault="006D71F8" w:rsidP="00631B71">
            <w:pPr>
              <w:rPr>
                <w:sz w:val="16"/>
                <w:szCs w:val="16"/>
              </w:rPr>
            </w:pPr>
            <w:r w:rsidRPr="00037EC2">
              <w:rPr>
                <w:sz w:val="16"/>
                <w:szCs w:val="16"/>
              </w:rPr>
              <w:t>Needs improvement</w:t>
            </w:r>
          </w:p>
        </w:tc>
      </w:tr>
    </w:tbl>
    <w:p w14:paraId="396D6F01" w14:textId="77777777" w:rsidR="00332B0D" w:rsidRPr="00037EC2" w:rsidRDefault="00332B0D" w:rsidP="006B7613">
      <w:pPr>
        <w:rPr>
          <w:sz w:val="16"/>
          <w:szCs w:val="16"/>
        </w:rPr>
      </w:pPr>
    </w:p>
    <w:p w14:paraId="02835E96" w14:textId="650B2099" w:rsidR="009B1308" w:rsidRPr="00037EC2" w:rsidRDefault="00332B0D" w:rsidP="00D47389">
      <w:pPr>
        <w:pStyle w:val="Heading1"/>
      </w:pPr>
      <w:bookmarkStart w:id="451" w:name="_Toc170773244"/>
      <w:bookmarkStart w:id="452" w:name="_Toc171977932"/>
      <w:bookmarkStart w:id="453" w:name="_Toc178978944"/>
      <w:r w:rsidRPr="00037EC2">
        <w:t>WESTERN PACIFIC REGION</w:t>
      </w:r>
      <w:bookmarkEnd w:id="451"/>
      <w:bookmarkEnd w:id="452"/>
      <w:bookmarkEnd w:id="453"/>
    </w:p>
    <w:p w14:paraId="0318C555" w14:textId="6A9E690A" w:rsidR="00DA0123" w:rsidRPr="00037EC2" w:rsidRDefault="00DA0123" w:rsidP="00BF6472">
      <w:pPr>
        <w:pStyle w:val="Heading3"/>
        <w:rPr>
          <w:noProof/>
        </w:rPr>
      </w:pPr>
      <w:bookmarkStart w:id="454" w:name="_Toc170773245"/>
      <w:bookmarkStart w:id="455" w:name="_Toc171977933"/>
      <w:bookmarkStart w:id="456" w:name="_Toc178978945"/>
      <w:r w:rsidRPr="002E6BAB">
        <w:rPr>
          <w:rStyle w:val="Heading3Char"/>
          <w:rFonts w:cs="Calibri"/>
          <w:b/>
          <w:bCs/>
        </w:rPr>
        <w:t>Australia</w:t>
      </w:r>
      <w:r w:rsidRPr="00037EC2">
        <w:rPr>
          <w:rStyle w:val="Heading2Char"/>
          <w:sz w:val="16"/>
          <w:szCs w:val="16"/>
        </w:rPr>
        <w:t xml:space="preserve"> - </w:t>
      </w:r>
      <w:r w:rsidRPr="002E6BAB">
        <w:t>National Health and Climate Strategy</w:t>
      </w:r>
      <w:bookmarkEnd w:id="454"/>
      <w:bookmarkEnd w:id="455"/>
      <w:bookmarkEnd w:id="456"/>
    </w:p>
    <w:tbl>
      <w:tblPr>
        <w:tblStyle w:val="TableGrid"/>
        <w:tblW w:w="0" w:type="auto"/>
        <w:tblLook w:val="04A0" w:firstRow="1" w:lastRow="0" w:firstColumn="1" w:lastColumn="0" w:noHBand="0" w:noVBand="1"/>
      </w:tblPr>
      <w:tblGrid>
        <w:gridCol w:w="1374"/>
        <w:gridCol w:w="3242"/>
        <w:gridCol w:w="1076"/>
        <w:gridCol w:w="2920"/>
        <w:gridCol w:w="5336"/>
      </w:tblGrid>
      <w:tr w:rsidR="001A0FC0" w:rsidRPr="00037EC2" w14:paraId="68538626" w14:textId="77777777" w:rsidTr="00631B71">
        <w:tc>
          <w:tcPr>
            <w:tcW w:w="0" w:type="auto"/>
          </w:tcPr>
          <w:p w14:paraId="68570E64" w14:textId="77777777" w:rsidR="00DA0123" w:rsidRPr="00037EC2" w:rsidRDefault="00DA0123" w:rsidP="00631B71">
            <w:pPr>
              <w:rPr>
                <w:sz w:val="16"/>
                <w:szCs w:val="16"/>
              </w:rPr>
            </w:pPr>
          </w:p>
        </w:tc>
        <w:tc>
          <w:tcPr>
            <w:tcW w:w="0" w:type="auto"/>
          </w:tcPr>
          <w:p w14:paraId="6ECFFB3A" w14:textId="77777777" w:rsidR="00DA0123" w:rsidRPr="00037EC2" w:rsidRDefault="00DA0123" w:rsidP="00631B71">
            <w:pPr>
              <w:rPr>
                <w:b/>
                <w:bCs/>
                <w:sz w:val="16"/>
                <w:szCs w:val="16"/>
              </w:rPr>
            </w:pPr>
            <w:r w:rsidRPr="00037EC2">
              <w:rPr>
                <w:b/>
                <w:bCs/>
                <w:sz w:val="16"/>
                <w:szCs w:val="16"/>
              </w:rPr>
              <w:t>Criteria</w:t>
            </w:r>
          </w:p>
        </w:tc>
        <w:tc>
          <w:tcPr>
            <w:tcW w:w="0" w:type="auto"/>
          </w:tcPr>
          <w:p w14:paraId="3BE5DC4D" w14:textId="77777777" w:rsidR="00DA0123" w:rsidRPr="00037EC2" w:rsidRDefault="00DA0123" w:rsidP="00631B71">
            <w:pPr>
              <w:rPr>
                <w:b/>
                <w:bCs/>
                <w:sz w:val="16"/>
                <w:szCs w:val="16"/>
              </w:rPr>
            </w:pPr>
            <w:r w:rsidRPr="00037EC2">
              <w:rPr>
                <w:b/>
                <w:bCs/>
                <w:sz w:val="16"/>
                <w:szCs w:val="16"/>
              </w:rPr>
              <w:t>Criterion addressed?</w:t>
            </w:r>
          </w:p>
        </w:tc>
        <w:tc>
          <w:tcPr>
            <w:tcW w:w="0" w:type="auto"/>
          </w:tcPr>
          <w:p w14:paraId="7C41561A" w14:textId="77777777" w:rsidR="00DA0123" w:rsidRPr="00037EC2" w:rsidRDefault="00DA0123" w:rsidP="00631B71">
            <w:pPr>
              <w:rPr>
                <w:b/>
                <w:bCs/>
                <w:sz w:val="16"/>
                <w:szCs w:val="16"/>
              </w:rPr>
            </w:pPr>
            <w:r w:rsidRPr="00037EC2">
              <w:rPr>
                <w:b/>
                <w:bCs/>
                <w:sz w:val="16"/>
                <w:szCs w:val="16"/>
              </w:rPr>
              <w:t>Explanation</w:t>
            </w:r>
          </w:p>
        </w:tc>
        <w:tc>
          <w:tcPr>
            <w:tcW w:w="0" w:type="auto"/>
          </w:tcPr>
          <w:p w14:paraId="7191255E" w14:textId="77777777" w:rsidR="00DA0123" w:rsidRPr="00037EC2" w:rsidRDefault="00DA0123" w:rsidP="00631B71">
            <w:pPr>
              <w:rPr>
                <w:b/>
                <w:bCs/>
                <w:sz w:val="16"/>
                <w:szCs w:val="16"/>
              </w:rPr>
            </w:pPr>
            <w:r w:rsidRPr="00037EC2">
              <w:rPr>
                <w:b/>
                <w:bCs/>
                <w:sz w:val="16"/>
                <w:szCs w:val="16"/>
              </w:rPr>
              <w:t>Quote</w:t>
            </w:r>
          </w:p>
        </w:tc>
      </w:tr>
      <w:tr w:rsidR="001A0FC0" w:rsidRPr="00037EC2" w14:paraId="5AD0A078" w14:textId="77777777" w:rsidTr="00631B71">
        <w:tc>
          <w:tcPr>
            <w:tcW w:w="0" w:type="auto"/>
            <w:vMerge w:val="restart"/>
          </w:tcPr>
          <w:p w14:paraId="674E5B82" w14:textId="77777777" w:rsidR="00DA0123" w:rsidRPr="00037EC2" w:rsidRDefault="00DA0123" w:rsidP="00631B71">
            <w:pPr>
              <w:rPr>
                <w:sz w:val="16"/>
                <w:szCs w:val="16"/>
              </w:rPr>
            </w:pPr>
            <w:r w:rsidRPr="00037EC2">
              <w:rPr>
                <w:sz w:val="16"/>
                <w:szCs w:val="16"/>
              </w:rPr>
              <w:t>Policy Background</w:t>
            </w:r>
          </w:p>
        </w:tc>
        <w:tc>
          <w:tcPr>
            <w:tcW w:w="0" w:type="auto"/>
          </w:tcPr>
          <w:p w14:paraId="44198628" w14:textId="17F9B47E" w:rsidR="00DA0123" w:rsidRPr="00037EC2" w:rsidRDefault="00B5069E" w:rsidP="00631B71">
            <w:pPr>
              <w:rPr>
                <w:sz w:val="16"/>
                <w:szCs w:val="16"/>
              </w:rPr>
            </w:pPr>
            <w:r>
              <w:rPr>
                <w:sz w:val="16"/>
                <w:szCs w:val="16"/>
              </w:rPr>
              <w:t>Children recognised as disproportionately affected by the impacts of climate change</w:t>
            </w:r>
          </w:p>
        </w:tc>
        <w:tc>
          <w:tcPr>
            <w:tcW w:w="0" w:type="auto"/>
          </w:tcPr>
          <w:p w14:paraId="223C9702" w14:textId="77777777" w:rsidR="00DA0123" w:rsidRPr="00037EC2" w:rsidRDefault="00DA0123" w:rsidP="00631B71">
            <w:pPr>
              <w:rPr>
                <w:sz w:val="16"/>
                <w:szCs w:val="16"/>
              </w:rPr>
            </w:pPr>
            <w:r w:rsidRPr="00037EC2">
              <w:rPr>
                <w:sz w:val="16"/>
                <w:szCs w:val="16"/>
              </w:rPr>
              <w:t>Yes</w:t>
            </w:r>
          </w:p>
        </w:tc>
        <w:tc>
          <w:tcPr>
            <w:tcW w:w="0" w:type="auto"/>
          </w:tcPr>
          <w:p w14:paraId="0979DF7A" w14:textId="77777777" w:rsidR="00DA0123" w:rsidRPr="00037EC2" w:rsidRDefault="00DA0123" w:rsidP="00631B71">
            <w:pPr>
              <w:rPr>
                <w:sz w:val="16"/>
                <w:szCs w:val="16"/>
              </w:rPr>
            </w:pPr>
            <w:r w:rsidRPr="00037EC2">
              <w:rPr>
                <w:sz w:val="16"/>
                <w:szCs w:val="16"/>
              </w:rPr>
              <w:t>Recognised as higher risk under Principle 1: Health Equity and the Right to Health</w:t>
            </w:r>
          </w:p>
        </w:tc>
        <w:tc>
          <w:tcPr>
            <w:tcW w:w="0" w:type="auto"/>
          </w:tcPr>
          <w:p w14:paraId="237F0431" w14:textId="77777777" w:rsidR="00DA0123" w:rsidRPr="00037EC2" w:rsidRDefault="00DA0123" w:rsidP="00631B71">
            <w:pPr>
              <w:rPr>
                <w:sz w:val="16"/>
                <w:szCs w:val="16"/>
              </w:rPr>
            </w:pPr>
            <w:r w:rsidRPr="00037EC2">
              <w:rPr>
                <w:sz w:val="16"/>
                <w:szCs w:val="16"/>
              </w:rPr>
              <w:t>“</w:t>
            </w:r>
            <w:proofErr w:type="gramStart"/>
            <w:r w:rsidRPr="00037EC2">
              <w:rPr>
                <w:sz w:val="16"/>
                <w:szCs w:val="16"/>
              </w:rPr>
              <w:t>some</w:t>
            </w:r>
            <w:proofErr w:type="gramEnd"/>
            <w:r w:rsidRPr="00037EC2">
              <w:rPr>
                <w:sz w:val="16"/>
                <w:szCs w:val="16"/>
              </w:rPr>
              <w:t xml:space="preserve"> groups are at greater risk of experiencing adverse health impacts from climate change than others. These include pregnant women, young children… there is an urgent need to act now to safeguard the planet for the health and wellbeing of future generations”</w:t>
            </w:r>
          </w:p>
        </w:tc>
      </w:tr>
      <w:tr w:rsidR="001A0FC0" w:rsidRPr="00037EC2" w14:paraId="70DE285F" w14:textId="77777777" w:rsidTr="00631B71">
        <w:tc>
          <w:tcPr>
            <w:tcW w:w="0" w:type="auto"/>
            <w:vMerge/>
          </w:tcPr>
          <w:p w14:paraId="10A8FF2D" w14:textId="77777777" w:rsidR="00DA0123" w:rsidRPr="00037EC2" w:rsidRDefault="00DA0123" w:rsidP="00631B71">
            <w:pPr>
              <w:rPr>
                <w:sz w:val="16"/>
                <w:szCs w:val="16"/>
              </w:rPr>
            </w:pPr>
          </w:p>
        </w:tc>
        <w:tc>
          <w:tcPr>
            <w:tcW w:w="0" w:type="auto"/>
          </w:tcPr>
          <w:p w14:paraId="3E52242F" w14:textId="44FECEC2" w:rsidR="00DA0123" w:rsidRPr="00037EC2" w:rsidRDefault="00B5069E" w:rsidP="00631B71">
            <w:pPr>
              <w:rPr>
                <w:sz w:val="16"/>
                <w:szCs w:val="16"/>
              </w:rPr>
            </w:pPr>
            <w:r>
              <w:rPr>
                <w:sz w:val="16"/>
                <w:szCs w:val="16"/>
              </w:rPr>
              <w:t>Minimum of two context-specific climate-sensitive health risks for children identified</w:t>
            </w:r>
          </w:p>
        </w:tc>
        <w:tc>
          <w:tcPr>
            <w:tcW w:w="0" w:type="auto"/>
          </w:tcPr>
          <w:p w14:paraId="7042F9CF" w14:textId="0BF97BF3" w:rsidR="00DA0123" w:rsidRPr="00037EC2" w:rsidRDefault="003D19FB" w:rsidP="00631B71">
            <w:pPr>
              <w:rPr>
                <w:sz w:val="16"/>
                <w:szCs w:val="16"/>
              </w:rPr>
            </w:pPr>
            <w:r w:rsidRPr="00037EC2">
              <w:rPr>
                <w:sz w:val="16"/>
                <w:szCs w:val="16"/>
              </w:rPr>
              <w:t>Yes</w:t>
            </w:r>
          </w:p>
        </w:tc>
        <w:tc>
          <w:tcPr>
            <w:tcW w:w="0" w:type="auto"/>
          </w:tcPr>
          <w:p w14:paraId="54767920" w14:textId="77777777" w:rsidR="00DA0123" w:rsidRPr="00037EC2" w:rsidRDefault="00DA0123" w:rsidP="00631B71">
            <w:pPr>
              <w:rPr>
                <w:sz w:val="16"/>
                <w:szCs w:val="16"/>
              </w:rPr>
            </w:pPr>
            <w:r w:rsidRPr="00037EC2">
              <w:rPr>
                <w:sz w:val="16"/>
                <w:szCs w:val="16"/>
              </w:rPr>
              <w:t>Under 2.4: Priority populations</w:t>
            </w:r>
          </w:p>
          <w:p w14:paraId="6011B570" w14:textId="77777777" w:rsidR="00DA0123" w:rsidRPr="00037EC2" w:rsidRDefault="00DA0123" w:rsidP="00631B71">
            <w:pPr>
              <w:rPr>
                <w:sz w:val="16"/>
                <w:szCs w:val="16"/>
              </w:rPr>
            </w:pPr>
          </w:p>
          <w:p w14:paraId="226A6A59" w14:textId="1BD7ADDC" w:rsidR="00DA0123" w:rsidRPr="00037EC2" w:rsidRDefault="00DA0123" w:rsidP="00631B71">
            <w:pPr>
              <w:rPr>
                <w:sz w:val="16"/>
                <w:szCs w:val="16"/>
              </w:rPr>
            </w:pPr>
            <w:r w:rsidRPr="00037EC2">
              <w:rPr>
                <w:sz w:val="16"/>
                <w:szCs w:val="16"/>
              </w:rPr>
              <w:t>Health risks identified: Heat-related illnesses; Mental and psychosocial health</w:t>
            </w:r>
            <w:r w:rsidR="004A4F4C" w:rsidRPr="00037EC2">
              <w:rPr>
                <w:sz w:val="16"/>
                <w:szCs w:val="16"/>
              </w:rPr>
              <w:t>; extreme weather events</w:t>
            </w:r>
          </w:p>
        </w:tc>
        <w:tc>
          <w:tcPr>
            <w:tcW w:w="0" w:type="auto"/>
          </w:tcPr>
          <w:p w14:paraId="677E97F2" w14:textId="77777777" w:rsidR="00DA0123" w:rsidRPr="00037EC2" w:rsidRDefault="00DA0123" w:rsidP="00631B71">
            <w:pPr>
              <w:rPr>
                <w:sz w:val="16"/>
                <w:szCs w:val="16"/>
              </w:rPr>
            </w:pPr>
            <w:r w:rsidRPr="00037EC2">
              <w:rPr>
                <w:sz w:val="16"/>
                <w:szCs w:val="16"/>
              </w:rPr>
              <w:t>“</w:t>
            </w:r>
            <w:proofErr w:type="gramStart"/>
            <w:r w:rsidRPr="00037EC2">
              <w:rPr>
                <w:sz w:val="16"/>
                <w:szCs w:val="16"/>
              </w:rPr>
              <w:t>domestic</w:t>
            </w:r>
            <w:proofErr w:type="gramEnd"/>
            <w:r w:rsidRPr="00037EC2">
              <w:rPr>
                <w:sz w:val="16"/>
                <w:szCs w:val="16"/>
              </w:rPr>
              <w:t xml:space="preserve"> violence against women and children increases during and following climate-related disasters and extreme weather events”</w:t>
            </w:r>
          </w:p>
          <w:p w14:paraId="7E9800EB" w14:textId="77777777" w:rsidR="00DA0123" w:rsidRPr="00037EC2" w:rsidRDefault="00DA0123" w:rsidP="00631B71">
            <w:pPr>
              <w:rPr>
                <w:sz w:val="16"/>
                <w:szCs w:val="16"/>
              </w:rPr>
            </w:pPr>
            <w:r w:rsidRPr="00037EC2">
              <w:rPr>
                <w:sz w:val="16"/>
                <w:szCs w:val="16"/>
              </w:rPr>
              <w:t>“Pregnant women and their growing foetus have increased vulnerability to climate-related emergencies, including extreme weather events, heat and bushfires.”</w:t>
            </w:r>
          </w:p>
          <w:p w14:paraId="286827B1" w14:textId="77777777" w:rsidR="00DA0123" w:rsidRPr="00037EC2" w:rsidRDefault="00DA0123" w:rsidP="00631B71">
            <w:pPr>
              <w:rPr>
                <w:sz w:val="16"/>
                <w:szCs w:val="16"/>
              </w:rPr>
            </w:pPr>
            <w:r w:rsidRPr="00037EC2">
              <w:rPr>
                <w:sz w:val="16"/>
                <w:szCs w:val="16"/>
              </w:rPr>
              <w:t>“High temperatures can increase risk of preterm birth, low birthweight and still birth.”</w:t>
            </w:r>
          </w:p>
          <w:p w14:paraId="3EC76F91" w14:textId="77777777" w:rsidR="00DA0123" w:rsidRPr="00037EC2" w:rsidRDefault="00DA0123" w:rsidP="00631B71">
            <w:pPr>
              <w:rPr>
                <w:sz w:val="16"/>
                <w:szCs w:val="16"/>
              </w:rPr>
            </w:pPr>
            <w:r w:rsidRPr="00037EC2">
              <w:rPr>
                <w:sz w:val="16"/>
                <w:szCs w:val="16"/>
              </w:rPr>
              <w:t>“…established association between smoke inhalation from bushfires and adverse pregnancy outcomes”</w:t>
            </w:r>
          </w:p>
          <w:p w14:paraId="040FE559" w14:textId="77777777" w:rsidR="00DA0123" w:rsidRPr="00037EC2" w:rsidRDefault="00DA0123" w:rsidP="00631B71">
            <w:pPr>
              <w:rPr>
                <w:sz w:val="16"/>
                <w:szCs w:val="16"/>
              </w:rPr>
            </w:pPr>
            <w:r w:rsidRPr="00037EC2">
              <w:rPr>
                <w:sz w:val="16"/>
                <w:szCs w:val="16"/>
              </w:rPr>
              <w:t>“Infants, children and young people will have the greatest exposure to climate change across their lifetime, meaning they will disproportionately experience its adverse impacts. Children and young people are susceptible to an array of adverse climate-related health outcomes and are also especially likely to experience mental and emotional distress related to climate change.”</w:t>
            </w:r>
          </w:p>
        </w:tc>
      </w:tr>
      <w:tr w:rsidR="001A0FC0" w:rsidRPr="00037EC2" w14:paraId="3239FBE2" w14:textId="77777777" w:rsidTr="00631B71">
        <w:tc>
          <w:tcPr>
            <w:tcW w:w="0" w:type="auto"/>
            <w:vMerge/>
          </w:tcPr>
          <w:p w14:paraId="15BFC8B0" w14:textId="77777777" w:rsidR="00DA0123" w:rsidRPr="00037EC2" w:rsidRDefault="00DA0123" w:rsidP="00631B71">
            <w:pPr>
              <w:rPr>
                <w:sz w:val="16"/>
                <w:szCs w:val="16"/>
              </w:rPr>
            </w:pPr>
          </w:p>
        </w:tc>
        <w:tc>
          <w:tcPr>
            <w:tcW w:w="0" w:type="auto"/>
          </w:tcPr>
          <w:p w14:paraId="7982CB4B" w14:textId="3292A69B" w:rsidR="00DA0123" w:rsidRPr="00037EC2" w:rsidRDefault="00B5069E" w:rsidP="00631B71">
            <w:pPr>
              <w:rPr>
                <w:sz w:val="16"/>
                <w:szCs w:val="16"/>
              </w:rPr>
            </w:pPr>
            <w:r>
              <w:rPr>
                <w:sz w:val="16"/>
                <w:szCs w:val="16"/>
              </w:rPr>
              <w:t>Source of background is explicit</w:t>
            </w:r>
          </w:p>
          <w:p w14:paraId="29BE07C4" w14:textId="77777777" w:rsidR="00DA0123" w:rsidRPr="00037EC2" w:rsidRDefault="00DA0123" w:rsidP="00631B71">
            <w:pPr>
              <w:ind w:left="360"/>
              <w:rPr>
                <w:sz w:val="16"/>
                <w:szCs w:val="16"/>
              </w:rPr>
            </w:pPr>
            <w:r w:rsidRPr="00037EC2">
              <w:rPr>
                <w:sz w:val="16"/>
                <w:szCs w:val="16"/>
              </w:rPr>
              <w:t>Authority (one or more persons, books, scientific articles or sources of information)</w:t>
            </w:r>
          </w:p>
          <w:p w14:paraId="7A3CA611" w14:textId="77777777" w:rsidR="00DA0123" w:rsidRPr="00037EC2" w:rsidRDefault="00DA0123" w:rsidP="00631B71">
            <w:pPr>
              <w:ind w:left="360"/>
              <w:rPr>
                <w:sz w:val="16"/>
                <w:szCs w:val="16"/>
              </w:rPr>
            </w:pPr>
            <w:r w:rsidRPr="00037EC2">
              <w:rPr>
                <w:sz w:val="16"/>
                <w:szCs w:val="16"/>
              </w:rPr>
              <w:t xml:space="preserve">Quantitative or qualitative analysis, </w:t>
            </w:r>
          </w:p>
          <w:p w14:paraId="03BBDF67" w14:textId="77777777" w:rsidR="00DA0123" w:rsidRPr="00037EC2" w:rsidRDefault="00DA0123" w:rsidP="00631B71">
            <w:pPr>
              <w:ind w:left="360"/>
              <w:rPr>
                <w:sz w:val="16"/>
                <w:szCs w:val="16"/>
              </w:rPr>
            </w:pPr>
            <w:r w:rsidRPr="00037EC2">
              <w:rPr>
                <w:sz w:val="16"/>
                <w:szCs w:val="16"/>
              </w:rPr>
              <w:t>Deduction (premises that have been established from authority, observation, intuition or all three)</w:t>
            </w:r>
          </w:p>
        </w:tc>
        <w:tc>
          <w:tcPr>
            <w:tcW w:w="0" w:type="auto"/>
          </w:tcPr>
          <w:p w14:paraId="59762465" w14:textId="77777777" w:rsidR="00DA0123" w:rsidRPr="00037EC2" w:rsidRDefault="00DA0123" w:rsidP="00631B71">
            <w:pPr>
              <w:rPr>
                <w:sz w:val="16"/>
                <w:szCs w:val="16"/>
              </w:rPr>
            </w:pPr>
            <w:r w:rsidRPr="00037EC2">
              <w:rPr>
                <w:sz w:val="16"/>
                <w:szCs w:val="16"/>
              </w:rPr>
              <w:t>Yes</w:t>
            </w:r>
          </w:p>
        </w:tc>
        <w:tc>
          <w:tcPr>
            <w:tcW w:w="0" w:type="auto"/>
          </w:tcPr>
          <w:p w14:paraId="245F1674" w14:textId="77777777" w:rsidR="00DA0123" w:rsidRPr="00037EC2" w:rsidRDefault="00DA0123" w:rsidP="00631B71">
            <w:pPr>
              <w:rPr>
                <w:sz w:val="16"/>
                <w:szCs w:val="16"/>
              </w:rPr>
            </w:pPr>
            <w:r w:rsidRPr="00037EC2">
              <w:rPr>
                <w:sz w:val="16"/>
                <w:szCs w:val="16"/>
              </w:rPr>
              <w:t>Scientific articles</w:t>
            </w:r>
          </w:p>
          <w:p w14:paraId="6EED18DC" w14:textId="77777777" w:rsidR="00DA0123" w:rsidRPr="00037EC2" w:rsidRDefault="00DA0123" w:rsidP="00631B71">
            <w:pPr>
              <w:rPr>
                <w:sz w:val="16"/>
                <w:szCs w:val="16"/>
              </w:rPr>
            </w:pPr>
          </w:p>
          <w:p w14:paraId="18DF9D05" w14:textId="77777777" w:rsidR="00DA0123" w:rsidRPr="00037EC2" w:rsidRDefault="00DA0123" w:rsidP="00631B71">
            <w:pPr>
              <w:rPr>
                <w:sz w:val="16"/>
                <w:szCs w:val="16"/>
              </w:rPr>
            </w:pPr>
            <w:r w:rsidRPr="00037EC2">
              <w:rPr>
                <w:sz w:val="16"/>
                <w:szCs w:val="16"/>
              </w:rPr>
              <w:t>Consultation with various stakeholder groups: government, health service providers, industry, academia &amp; research, representative organisations, rural, aged care, First Nations</w:t>
            </w:r>
          </w:p>
        </w:tc>
        <w:tc>
          <w:tcPr>
            <w:tcW w:w="0" w:type="auto"/>
          </w:tcPr>
          <w:p w14:paraId="55978E46" w14:textId="77777777" w:rsidR="00DA0123" w:rsidRPr="00037EC2" w:rsidRDefault="00DA0123" w:rsidP="00631B71">
            <w:pPr>
              <w:rPr>
                <w:sz w:val="16"/>
                <w:szCs w:val="16"/>
              </w:rPr>
            </w:pPr>
            <w:r w:rsidRPr="00037EC2">
              <w:rPr>
                <w:sz w:val="16"/>
                <w:szCs w:val="16"/>
              </w:rPr>
              <w:t>“The mixed-mode stakeholder engagement process provided an opportunity for a diverse range of voices to contribute and provide feedback on the Consultation paper, as well as the scope and focus of the Strategy.”</w:t>
            </w:r>
          </w:p>
        </w:tc>
      </w:tr>
      <w:tr w:rsidR="001A0FC0" w:rsidRPr="00037EC2" w14:paraId="25EAA21B" w14:textId="77777777" w:rsidTr="00631B71">
        <w:tc>
          <w:tcPr>
            <w:tcW w:w="0" w:type="auto"/>
            <w:vMerge w:val="restart"/>
          </w:tcPr>
          <w:p w14:paraId="7580C884" w14:textId="77777777" w:rsidR="00DA0123" w:rsidRPr="00037EC2" w:rsidRDefault="00DA0123" w:rsidP="00631B71">
            <w:pPr>
              <w:rPr>
                <w:sz w:val="16"/>
                <w:szCs w:val="16"/>
              </w:rPr>
            </w:pPr>
            <w:r w:rsidRPr="00037EC2">
              <w:rPr>
                <w:sz w:val="16"/>
                <w:szCs w:val="16"/>
              </w:rPr>
              <w:t>Goals</w:t>
            </w:r>
          </w:p>
        </w:tc>
        <w:tc>
          <w:tcPr>
            <w:tcW w:w="0" w:type="auto"/>
          </w:tcPr>
          <w:p w14:paraId="689971BA" w14:textId="3A43CABF" w:rsidR="00DA0123" w:rsidRPr="00037EC2" w:rsidRDefault="00B5069E" w:rsidP="00631B71">
            <w:pPr>
              <w:rPr>
                <w:sz w:val="16"/>
                <w:szCs w:val="16"/>
              </w:rPr>
            </w:pPr>
            <w:r>
              <w:rPr>
                <w:sz w:val="16"/>
                <w:szCs w:val="16"/>
              </w:rPr>
              <w:t>Goals for child health explicitly stated</w:t>
            </w:r>
          </w:p>
        </w:tc>
        <w:tc>
          <w:tcPr>
            <w:tcW w:w="0" w:type="auto"/>
          </w:tcPr>
          <w:p w14:paraId="61ACDD7C" w14:textId="77777777" w:rsidR="00DA0123" w:rsidRPr="00037EC2" w:rsidRDefault="00DA0123" w:rsidP="00631B71">
            <w:pPr>
              <w:rPr>
                <w:sz w:val="16"/>
                <w:szCs w:val="16"/>
              </w:rPr>
            </w:pPr>
            <w:r w:rsidRPr="00037EC2">
              <w:rPr>
                <w:sz w:val="16"/>
                <w:szCs w:val="16"/>
              </w:rPr>
              <w:t>No</w:t>
            </w:r>
          </w:p>
        </w:tc>
        <w:tc>
          <w:tcPr>
            <w:tcW w:w="0" w:type="auto"/>
          </w:tcPr>
          <w:p w14:paraId="3FB9D3FC" w14:textId="77777777" w:rsidR="00DA0123" w:rsidRPr="00037EC2" w:rsidRDefault="00DA0123" w:rsidP="00631B71">
            <w:pPr>
              <w:rPr>
                <w:sz w:val="16"/>
                <w:szCs w:val="16"/>
              </w:rPr>
            </w:pPr>
          </w:p>
        </w:tc>
        <w:tc>
          <w:tcPr>
            <w:tcW w:w="0" w:type="auto"/>
          </w:tcPr>
          <w:p w14:paraId="570640A3" w14:textId="77777777" w:rsidR="00DA0123" w:rsidRPr="00037EC2" w:rsidRDefault="00DA0123" w:rsidP="00631B71">
            <w:pPr>
              <w:rPr>
                <w:sz w:val="16"/>
                <w:szCs w:val="16"/>
              </w:rPr>
            </w:pPr>
          </w:p>
        </w:tc>
      </w:tr>
      <w:tr w:rsidR="001A0FC0" w:rsidRPr="00037EC2" w14:paraId="4FFE9060" w14:textId="77777777" w:rsidTr="00631B71">
        <w:tc>
          <w:tcPr>
            <w:tcW w:w="0" w:type="auto"/>
            <w:vMerge/>
          </w:tcPr>
          <w:p w14:paraId="3559A712" w14:textId="77777777" w:rsidR="00DA0123" w:rsidRPr="00037EC2" w:rsidRDefault="00DA0123" w:rsidP="00631B71">
            <w:pPr>
              <w:rPr>
                <w:sz w:val="16"/>
                <w:szCs w:val="16"/>
              </w:rPr>
            </w:pPr>
          </w:p>
        </w:tc>
        <w:tc>
          <w:tcPr>
            <w:tcW w:w="0" w:type="auto"/>
          </w:tcPr>
          <w:p w14:paraId="4B6B3F65" w14:textId="6C43EC9D" w:rsidR="00DA0123" w:rsidRPr="00037EC2" w:rsidRDefault="00B5069E" w:rsidP="00631B71">
            <w:pPr>
              <w:rPr>
                <w:sz w:val="16"/>
                <w:szCs w:val="16"/>
              </w:rPr>
            </w:pPr>
            <w:r>
              <w:rPr>
                <w:sz w:val="16"/>
                <w:szCs w:val="16"/>
              </w:rPr>
              <w:t>Goals are concrete enough (quantitative where possible and qualitative where not) to be evaluated later</w:t>
            </w:r>
          </w:p>
        </w:tc>
        <w:tc>
          <w:tcPr>
            <w:tcW w:w="0" w:type="auto"/>
          </w:tcPr>
          <w:p w14:paraId="6C6BE812" w14:textId="77777777" w:rsidR="00DA0123" w:rsidRPr="00037EC2" w:rsidRDefault="00DA0123" w:rsidP="00631B71">
            <w:pPr>
              <w:rPr>
                <w:sz w:val="16"/>
                <w:szCs w:val="16"/>
              </w:rPr>
            </w:pPr>
            <w:r w:rsidRPr="00037EC2">
              <w:rPr>
                <w:sz w:val="16"/>
                <w:szCs w:val="16"/>
              </w:rPr>
              <w:t>No</w:t>
            </w:r>
          </w:p>
        </w:tc>
        <w:tc>
          <w:tcPr>
            <w:tcW w:w="0" w:type="auto"/>
          </w:tcPr>
          <w:p w14:paraId="02B2E757" w14:textId="77777777" w:rsidR="00DA0123" w:rsidRPr="00037EC2" w:rsidRDefault="00DA0123" w:rsidP="00631B71">
            <w:pPr>
              <w:rPr>
                <w:sz w:val="16"/>
                <w:szCs w:val="16"/>
              </w:rPr>
            </w:pPr>
          </w:p>
        </w:tc>
        <w:tc>
          <w:tcPr>
            <w:tcW w:w="0" w:type="auto"/>
          </w:tcPr>
          <w:p w14:paraId="24619E31" w14:textId="77777777" w:rsidR="00DA0123" w:rsidRPr="00037EC2" w:rsidRDefault="00DA0123" w:rsidP="00631B71">
            <w:pPr>
              <w:rPr>
                <w:sz w:val="16"/>
                <w:szCs w:val="16"/>
              </w:rPr>
            </w:pPr>
          </w:p>
        </w:tc>
      </w:tr>
      <w:tr w:rsidR="001A0FC0" w:rsidRPr="00037EC2" w14:paraId="1ABD5BB4" w14:textId="77777777" w:rsidTr="00631B71">
        <w:tc>
          <w:tcPr>
            <w:tcW w:w="0" w:type="auto"/>
            <w:vMerge/>
          </w:tcPr>
          <w:p w14:paraId="39147F45" w14:textId="77777777" w:rsidR="00130498" w:rsidRPr="00037EC2" w:rsidRDefault="00130498" w:rsidP="00130498">
            <w:pPr>
              <w:rPr>
                <w:sz w:val="16"/>
                <w:szCs w:val="16"/>
              </w:rPr>
            </w:pPr>
          </w:p>
        </w:tc>
        <w:tc>
          <w:tcPr>
            <w:tcW w:w="0" w:type="auto"/>
          </w:tcPr>
          <w:p w14:paraId="62634F8F" w14:textId="70ED8F0D" w:rsidR="00130498" w:rsidRPr="00037EC2" w:rsidRDefault="00B5069E" w:rsidP="00130498">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16F00475" w14:textId="25DA028F" w:rsidR="00130498" w:rsidRPr="00037EC2" w:rsidRDefault="00130498" w:rsidP="00130498">
            <w:pPr>
              <w:rPr>
                <w:sz w:val="16"/>
                <w:szCs w:val="16"/>
              </w:rPr>
            </w:pPr>
            <w:r w:rsidRPr="00037EC2">
              <w:rPr>
                <w:sz w:val="16"/>
                <w:szCs w:val="16"/>
              </w:rPr>
              <w:t>No</w:t>
            </w:r>
          </w:p>
        </w:tc>
        <w:tc>
          <w:tcPr>
            <w:tcW w:w="0" w:type="auto"/>
          </w:tcPr>
          <w:p w14:paraId="10E7B860" w14:textId="77777777" w:rsidR="00130498" w:rsidRPr="00037EC2" w:rsidRDefault="00130498" w:rsidP="00130498">
            <w:pPr>
              <w:rPr>
                <w:sz w:val="16"/>
                <w:szCs w:val="16"/>
              </w:rPr>
            </w:pPr>
          </w:p>
        </w:tc>
        <w:tc>
          <w:tcPr>
            <w:tcW w:w="0" w:type="auto"/>
          </w:tcPr>
          <w:p w14:paraId="2498F35F" w14:textId="77777777" w:rsidR="00130498" w:rsidRPr="00037EC2" w:rsidRDefault="00130498" w:rsidP="00130498">
            <w:pPr>
              <w:rPr>
                <w:sz w:val="16"/>
                <w:szCs w:val="16"/>
              </w:rPr>
            </w:pPr>
          </w:p>
        </w:tc>
      </w:tr>
      <w:tr w:rsidR="001A0FC0" w:rsidRPr="00037EC2" w14:paraId="02309494" w14:textId="77777777" w:rsidTr="00631B71">
        <w:tc>
          <w:tcPr>
            <w:tcW w:w="0" w:type="auto"/>
            <w:vMerge/>
          </w:tcPr>
          <w:p w14:paraId="73F583CB" w14:textId="77777777" w:rsidR="00130498" w:rsidRPr="00037EC2" w:rsidRDefault="00130498" w:rsidP="00130498">
            <w:pPr>
              <w:rPr>
                <w:sz w:val="16"/>
                <w:szCs w:val="16"/>
              </w:rPr>
            </w:pPr>
          </w:p>
        </w:tc>
        <w:tc>
          <w:tcPr>
            <w:tcW w:w="0" w:type="auto"/>
          </w:tcPr>
          <w:p w14:paraId="2CCE098B" w14:textId="77FB0780" w:rsidR="00130498" w:rsidRPr="00037EC2" w:rsidRDefault="00B5069E" w:rsidP="00130498">
            <w:pPr>
              <w:rPr>
                <w:sz w:val="16"/>
                <w:szCs w:val="16"/>
              </w:rPr>
            </w:pPr>
            <w:r>
              <w:rPr>
                <w:sz w:val="16"/>
                <w:szCs w:val="16"/>
              </w:rPr>
              <w:t>Action/s outlined to improve child health</w:t>
            </w:r>
          </w:p>
        </w:tc>
        <w:tc>
          <w:tcPr>
            <w:tcW w:w="0" w:type="auto"/>
          </w:tcPr>
          <w:p w14:paraId="7750EAA4" w14:textId="77777777" w:rsidR="00130498" w:rsidRPr="00037EC2" w:rsidRDefault="00130498" w:rsidP="00130498">
            <w:pPr>
              <w:rPr>
                <w:sz w:val="16"/>
                <w:szCs w:val="16"/>
              </w:rPr>
            </w:pPr>
            <w:r w:rsidRPr="00037EC2">
              <w:rPr>
                <w:sz w:val="16"/>
                <w:szCs w:val="16"/>
              </w:rPr>
              <w:t>No</w:t>
            </w:r>
          </w:p>
        </w:tc>
        <w:tc>
          <w:tcPr>
            <w:tcW w:w="0" w:type="auto"/>
          </w:tcPr>
          <w:p w14:paraId="76468AEA" w14:textId="218F3C38" w:rsidR="00130498" w:rsidRPr="00037EC2" w:rsidRDefault="00130498" w:rsidP="00130498">
            <w:pPr>
              <w:rPr>
                <w:sz w:val="16"/>
                <w:szCs w:val="16"/>
              </w:rPr>
            </w:pPr>
            <w:r w:rsidRPr="00037EC2">
              <w:rPr>
                <w:sz w:val="16"/>
                <w:szCs w:val="16"/>
              </w:rPr>
              <w:t xml:space="preserve">No </w:t>
            </w:r>
            <w:r w:rsidR="00B5069E">
              <w:rPr>
                <w:sz w:val="16"/>
                <w:szCs w:val="16"/>
              </w:rPr>
              <w:t>Goals for child health explicitly stated</w:t>
            </w:r>
            <w:r w:rsidRPr="00037EC2">
              <w:rPr>
                <w:sz w:val="16"/>
                <w:szCs w:val="16"/>
              </w:rPr>
              <w:t>.</w:t>
            </w:r>
          </w:p>
        </w:tc>
        <w:tc>
          <w:tcPr>
            <w:tcW w:w="0" w:type="auto"/>
          </w:tcPr>
          <w:p w14:paraId="0B4C1E3C" w14:textId="77777777" w:rsidR="00130498" w:rsidRPr="00037EC2" w:rsidRDefault="00130498" w:rsidP="00130498">
            <w:pPr>
              <w:rPr>
                <w:sz w:val="16"/>
                <w:szCs w:val="16"/>
              </w:rPr>
            </w:pPr>
          </w:p>
        </w:tc>
      </w:tr>
      <w:tr w:rsidR="001A0FC0" w:rsidRPr="00037EC2" w14:paraId="6271D6C5" w14:textId="77777777" w:rsidTr="00631B71">
        <w:tc>
          <w:tcPr>
            <w:tcW w:w="0" w:type="auto"/>
            <w:vMerge/>
          </w:tcPr>
          <w:p w14:paraId="1CC0AEC2" w14:textId="77777777" w:rsidR="00130498" w:rsidRPr="00037EC2" w:rsidRDefault="00130498" w:rsidP="00130498">
            <w:pPr>
              <w:rPr>
                <w:sz w:val="16"/>
                <w:szCs w:val="16"/>
              </w:rPr>
            </w:pPr>
          </w:p>
        </w:tc>
        <w:tc>
          <w:tcPr>
            <w:tcW w:w="0" w:type="auto"/>
          </w:tcPr>
          <w:p w14:paraId="26FD1CC6" w14:textId="0A170C06" w:rsidR="00130498" w:rsidRPr="00037EC2" w:rsidRDefault="00B5069E" w:rsidP="00130498">
            <w:pPr>
              <w:rPr>
                <w:sz w:val="16"/>
                <w:szCs w:val="16"/>
              </w:rPr>
            </w:pPr>
            <w:r>
              <w:rPr>
                <w:sz w:val="16"/>
                <w:szCs w:val="16"/>
              </w:rPr>
              <w:t>Mechanisms by which children and/or pregnant women will be specifically targeted by the action are explicitly stated</w:t>
            </w:r>
          </w:p>
        </w:tc>
        <w:tc>
          <w:tcPr>
            <w:tcW w:w="0" w:type="auto"/>
          </w:tcPr>
          <w:p w14:paraId="5745AFAB" w14:textId="77777777" w:rsidR="00130498" w:rsidRPr="00037EC2" w:rsidRDefault="00130498" w:rsidP="00130498">
            <w:pPr>
              <w:rPr>
                <w:sz w:val="16"/>
                <w:szCs w:val="16"/>
              </w:rPr>
            </w:pPr>
            <w:r w:rsidRPr="00037EC2">
              <w:rPr>
                <w:sz w:val="16"/>
                <w:szCs w:val="16"/>
              </w:rPr>
              <w:t>No</w:t>
            </w:r>
          </w:p>
        </w:tc>
        <w:tc>
          <w:tcPr>
            <w:tcW w:w="0" w:type="auto"/>
          </w:tcPr>
          <w:p w14:paraId="277127DC" w14:textId="77777777" w:rsidR="00130498" w:rsidRPr="00037EC2" w:rsidRDefault="00130498" w:rsidP="00130498">
            <w:pPr>
              <w:rPr>
                <w:sz w:val="16"/>
                <w:szCs w:val="16"/>
              </w:rPr>
            </w:pPr>
          </w:p>
        </w:tc>
        <w:tc>
          <w:tcPr>
            <w:tcW w:w="0" w:type="auto"/>
          </w:tcPr>
          <w:p w14:paraId="3B12FC9D" w14:textId="77777777" w:rsidR="00130498" w:rsidRPr="00037EC2" w:rsidRDefault="00130498" w:rsidP="00130498">
            <w:pPr>
              <w:rPr>
                <w:sz w:val="16"/>
                <w:szCs w:val="16"/>
              </w:rPr>
            </w:pPr>
          </w:p>
        </w:tc>
      </w:tr>
      <w:tr w:rsidR="001A0FC0" w:rsidRPr="00037EC2" w14:paraId="14DFBC8F" w14:textId="77777777" w:rsidTr="00631B71">
        <w:tc>
          <w:tcPr>
            <w:tcW w:w="0" w:type="auto"/>
            <w:vMerge/>
          </w:tcPr>
          <w:p w14:paraId="44492533" w14:textId="77777777" w:rsidR="00130498" w:rsidRPr="00037EC2" w:rsidRDefault="00130498" w:rsidP="00130498">
            <w:pPr>
              <w:rPr>
                <w:sz w:val="16"/>
                <w:szCs w:val="16"/>
              </w:rPr>
            </w:pPr>
          </w:p>
        </w:tc>
        <w:tc>
          <w:tcPr>
            <w:tcW w:w="0" w:type="auto"/>
          </w:tcPr>
          <w:p w14:paraId="4524E301" w14:textId="457E3510" w:rsidR="00130498" w:rsidRPr="00037EC2" w:rsidRDefault="00B5069E" w:rsidP="00130498">
            <w:pPr>
              <w:rPr>
                <w:sz w:val="16"/>
                <w:szCs w:val="16"/>
              </w:rPr>
            </w:pPr>
            <w:r>
              <w:rPr>
                <w:sz w:val="16"/>
                <w:szCs w:val="16"/>
              </w:rPr>
              <w:t>Minimum of two actions</w:t>
            </w:r>
          </w:p>
        </w:tc>
        <w:tc>
          <w:tcPr>
            <w:tcW w:w="0" w:type="auto"/>
          </w:tcPr>
          <w:p w14:paraId="33257029" w14:textId="77777777" w:rsidR="00130498" w:rsidRPr="00037EC2" w:rsidRDefault="00130498" w:rsidP="00130498">
            <w:pPr>
              <w:rPr>
                <w:sz w:val="16"/>
                <w:szCs w:val="16"/>
              </w:rPr>
            </w:pPr>
            <w:r w:rsidRPr="00037EC2">
              <w:rPr>
                <w:sz w:val="16"/>
                <w:szCs w:val="16"/>
              </w:rPr>
              <w:t>No</w:t>
            </w:r>
          </w:p>
        </w:tc>
        <w:tc>
          <w:tcPr>
            <w:tcW w:w="0" w:type="auto"/>
          </w:tcPr>
          <w:p w14:paraId="3E4CA3B8" w14:textId="77777777" w:rsidR="00130498" w:rsidRPr="00037EC2" w:rsidRDefault="00130498" w:rsidP="00130498">
            <w:pPr>
              <w:rPr>
                <w:sz w:val="16"/>
                <w:szCs w:val="16"/>
              </w:rPr>
            </w:pPr>
          </w:p>
        </w:tc>
        <w:tc>
          <w:tcPr>
            <w:tcW w:w="0" w:type="auto"/>
          </w:tcPr>
          <w:p w14:paraId="1D31A6FB" w14:textId="77777777" w:rsidR="00130498" w:rsidRPr="00037EC2" w:rsidRDefault="00130498" w:rsidP="00130498">
            <w:pPr>
              <w:rPr>
                <w:sz w:val="16"/>
                <w:szCs w:val="16"/>
              </w:rPr>
            </w:pPr>
          </w:p>
        </w:tc>
      </w:tr>
      <w:tr w:rsidR="001A0FC0" w:rsidRPr="00037EC2" w14:paraId="54545290" w14:textId="77777777" w:rsidTr="00631B71">
        <w:tc>
          <w:tcPr>
            <w:tcW w:w="0" w:type="auto"/>
            <w:vMerge/>
          </w:tcPr>
          <w:p w14:paraId="752FBC75" w14:textId="77777777" w:rsidR="00130498" w:rsidRPr="00037EC2" w:rsidRDefault="00130498" w:rsidP="00130498">
            <w:pPr>
              <w:rPr>
                <w:sz w:val="16"/>
                <w:szCs w:val="16"/>
              </w:rPr>
            </w:pPr>
          </w:p>
        </w:tc>
        <w:tc>
          <w:tcPr>
            <w:tcW w:w="0" w:type="auto"/>
          </w:tcPr>
          <w:p w14:paraId="435DC652" w14:textId="17CD711C" w:rsidR="00130498" w:rsidRPr="00037EC2" w:rsidRDefault="003D564F" w:rsidP="00130498">
            <w:pPr>
              <w:rPr>
                <w:sz w:val="16"/>
                <w:szCs w:val="16"/>
              </w:rPr>
            </w:pPr>
            <w:r w:rsidRPr="00037EC2">
              <w:rPr>
                <w:sz w:val="16"/>
                <w:szCs w:val="16"/>
              </w:rPr>
              <w:t>Actions comprehensively address climate-sensitive health risks identified in policy background</w:t>
            </w:r>
          </w:p>
        </w:tc>
        <w:tc>
          <w:tcPr>
            <w:tcW w:w="0" w:type="auto"/>
          </w:tcPr>
          <w:p w14:paraId="7F8E0E54" w14:textId="77777777" w:rsidR="00130498" w:rsidRPr="00037EC2" w:rsidRDefault="00130498" w:rsidP="00130498">
            <w:pPr>
              <w:rPr>
                <w:sz w:val="16"/>
                <w:szCs w:val="16"/>
              </w:rPr>
            </w:pPr>
            <w:r w:rsidRPr="00037EC2">
              <w:rPr>
                <w:sz w:val="16"/>
                <w:szCs w:val="16"/>
              </w:rPr>
              <w:t>No</w:t>
            </w:r>
          </w:p>
        </w:tc>
        <w:tc>
          <w:tcPr>
            <w:tcW w:w="0" w:type="auto"/>
          </w:tcPr>
          <w:p w14:paraId="07C8A4DB" w14:textId="77777777" w:rsidR="00130498" w:rsidRPr="00037EC2" w:rsidRDefault="00130498" w:rsidP="00130498">
            <w:pPr>
              <w:rPr>
                <w:sz w:val="16"/>
                <w:szCs w:val="16"/>
              </w:rPr>
            </w:pPr>
          </w:p>
        </w:tc>
        <w:tc>
          <w:tcPr>
            <w:tcW w:w="0" w:type="auto"/>
          </w:tcPr>
          <w:p w14:paraId="37690E3F" w14:textId="77777777" w:rsidR="00130498" w:rsidRPr="00037EC2" w:rsidRDefault="00130498" w:rsidP="00130498">
            <w:pPr>
              <w:rPr>
                <w:sz w:val="16"/>
                <w:szCs w:val="16"/>
              </w:rPr>
            </w:pPr>
          </w:p>
        </w:tc>
      </w:tr>
      <w:tr w:rsidR="00EC7099" w:rsidRPr="00037EC2" w14:paraId="0883F68A" w14:textId="77777777" w:rsidTr="00631B71">
        <w:tc>
          <w:tcPr>
            <w:tcW w:w="0" w:type="auto"/>
            <w:vMerge w:val="restart"/>
          </w:tcPr>
          <w:p w14:paraId="41F049AF" w14:textId="77777777" w:rsidR="00EC7099" w:rsidRPr="00037EC2" w:rsidRDefault="00EC7099" w:rsidP="00130498">
            <w:pPr>
              <w:rPr>
                <w:sz w:val="16"/>
                <w:szCs w:val="16"/>
              </w:rPr>
            </w:pPr>
            <w:r w:rsidRPr="00037EC2">
              <w:rPr>
                <w:sz w:val="16"/>
                <w:szCs w:val="16"/>
              </w:rPr>
              <w:t>Resources</w:t>
            </w:r>
          </w:p>
        </w:tc>
        <w:tc>
          <w:tcPr>
            <w:tcW w:w="0" w:type="auto"/>
          </w:tcPr>
          <w:p w14:paraId="3A47A394" w14:textId="16D46EE4" w:rsidR="00EC7099" w:rsidRPr="00037EC2" w:rsidRDefault="00B5069E" w:rsidP="00130498">
            <w:pPr>
              <w:rPr>
                <w:sz w:val="16"/>
                <w:szCs w:val="16"/>
              </w:rPr>
            </w:pPr>
            <w:r>
              <w:rPr>
                <w:sz w:val="16"/>
                <w:szCs w:val="16"/>
              </w:rPr>
              <w:t>Financial resources addressed</w:t>
            </w:r>
          </w:p>
          <w:p w14:paraId="695B38E8" w14:textId="77777777" w:rsidR="00EC7099" w:rsidRPr="00037EC2" w:rsidRDefault="00EC7099" w:rsidP="00130498">
            <w:pPr>
              <w:ind w:left="360"/>
              <w:rPr>
                <w:sz w:val="16"/>
                <w:szCs w:val="16"/>
              </w:rPr>
            </w:pPr>
          </w:p>
          <w:p w14:paraId="6BA31BCF" w14:textId="4AD0C01B" w:rsidR="00EC7099" w:rsidRPr="00037EC2" w:rsidRDefault="00B5069E" w:rsidP="00130498">
            <w:pPr>
              <w:ind w:left="360"/>
              <w:rPr>
                <w:sz w:val="16"/>
                <w:szCs w:val="16"/>
              </w:rPr>
            </w:pPr>
            <w:r w:rsidRPr="00B5069E">
              <w:rPr>
                <w:sz w:val="16"/>
                <w:szCs w:val="16"/>
              </w:rPr>
              <w:t>Estimated financial resources for implementation of the action/s given</w:t>
            </w:r>
          </w:p>
          <w:p w14:paraId="6B6EB3E1" w14:textId="5697DAB5" w:rsidR="00EC7099" w:rsidRPr="00037EC2" w:rsidRDefault="00B5069E" w:rsidP="00130498">
            <w:pPr>
              <w:ind w:left="360"/>
              <w:rPr>
                <w:sz w:val="16"/>
                <w:szCs w:val="16"/>
              </w:rPr>
            </w:pPr>
            <w:r w:rsidRPr="00B5069E">
              <w:rPr>
                <w:sz w:val="16"/>
                <w:szCs w:val="16"/>
              </w:rPr>
              <w:t>Allocated financial resources for implementation of the action/s clear</w:t>
            </w:r>
          </w:p>
          <w:p w14:paraId="10F7BD4C" w14:textId="58F7055A" w:rsidR="00EC7099" w:rsidRPr="00037EC2" w:rsidRDefault="00B5069E" w:rsidP="00130498">
            <w:pPr>
              <w:ind w:left="360"/>
              <w:rPr>
                <w:sz w:val="16"/>
                <w:szCs w:val="16"/>
              </w:rPr>
            </w:pPr>
            <w:r w:rsidRPr="00B5069E">
              <w:rPr>
                <w:sz w:val="16"/>
                <w:szCs w:val="16"/>
              </w:rPr>
              <w:t>Rewards/sanctions for spending allocated resources on other programs</w:t>
            </w:r>
          </w:p>
        </w:tc>
        <w:tc>
          <w:tcPr>
            <w:tcW w:w="0" w:type="auto"/>
          </w:tcPr>
          <w:p w14:paraId="0B25B825" w14:textId="77777777" w:rsidR="00EC7099" w:rsidRPr="00037EC2" w:rsidRDefault="00EC7099" w:rsidP="00130498">
            <w:pPr>
              <w:rPr>
                <w:sz w:val="16"/>
                <w:szCs w:val="16"/>
              </w:rPr>
            </w:pPr>
            <w:r w:rsidRPr="00037EC2">
              <w:rPr>
                <w:sz w:val="16"/>
                <w:szCs w:val="16"/>
              </w:rPr>
              <w:t>No</w:t>
            </w:r>
          </w:p>
        </w:tc>
        <w:tc>
          <w:tcPr>
            <w:tcW w:w="0" w:type="auto"/>
          </w:tcPr>
          <w:p w14:paraId="41162B5F" w14:textId="77777777" w:rsidR="00EC7099" w:rsidRPr="00037EC2" w:rsidRDefault="00EC7099" w:rsidP="00130498">
            <w:pPr>
              <w:rPr>
                <w:sz w:val="16"/>
                <w:szCs w:val="16"/>
              </w:rPr>
            </w:pPr>
            <w:r w:rsidRPr="00037EC2">
              <w:rPr>
                <w:sz w:val="16"/>
                <w:szCs w:val="16"/>
              </w:rPr>
              <w:t>No actions for child health are explicitly stated.</w:t>
            </w:r>
          </w:p>
        </w:tc>
        <w:tc>
          <w:tcPr>
            <w:tcW w:w="0" w:type="auto"/>
          </w:tcPr>
          <w:p w14:paraId="0A8AC3BE" w14:textId="77777777" w:rsidR="00EC7099" w:rsidRPr="00037EC2" w:rsidRDefault="00EC7099" w:rsidP="00130498">
            <w:pPr>
              <w:rPr>
                <w:sz w:val="16"/>
                <w:szCs w:val="16"/>
              </w:rPr>
            </w:pPr>
          </w:p>
        </w:tc>
      </w:tr>
      <w:tr w:rsidR="00EC7099" w:rsidRPr="00037EC2" w14:paraId="68098506" w14:textId="77777777" w:rsidTr="00631B71">
        <w:tc>
          <w:tcPr>
            <w:tcW w:w="0" w:type="auto"/>
            <w:vMerge/>
          </w:tcPr>
          <w:p w14:paraId="4995CD8C" w14:textId="77777777" w:rsidR="00EC7099" w:rsidRPr="00037EC2" w:rsidRDefault="00EC7099" w:rsidP="00130498">
            <w:pPr>
              <w:rPr>
                <w:sz w:val="16"/>
                <w:szCs w:val="16"/>
              </w:rPr>
            </w:pPr>
          </w:p>
        </w:tc>
        <w:tc>
          <w:tcPr>
            <w:tcW w:w="0" w:type="auto"/>
          </w:tcPr>
          <w:p w14:paraId="12FB3D4B" w14:textId="5451F15E" w:rsidR="00EC7099" w:rsidRPr="00037EC2" w:rsidRDefault="00B5069E" w:rsidP="00130498">
            <w:pPr>
              <w:rPr>
                <w:sz w:val="16"/>
                <w:szCs w:val="16"/>
              </w:rPr>
            </w:pPr>
            <w:r w:rsidRPr="00B5069E">
              <w:rPr>
                <w:sz w:val="16"/>
                <w:szCs w:val="16"/>
              </w:rPr>
              <w:t>Human resources addressed</w:t>
            </w:r>
          </w:p>
        </w:tc>
        <w:tc>
          <w:tcPr>
            <w:tcW w:w="0" w:type="auto"/>
          </w:tcPr>
          <w:p w14:paraId="4B6B1A05" w14:textId="77777777" w:rsidR="00EC7099" w:rsidRPr="00037EC2" w:rsidRDefault="00EC7099" w:rsidP="00130498">
            <w:pPr>
              <w:rPr>
                <w:sz w:val="16"/>
                <w:szCs w:val="16"/>
              </w:rPr>
            </w:pPr>
            <w:r w:rsidRPr="00037EC2">
              <w:rPr>
                <w:sz w:val="16"/>
                <w:szCs w:val="16"/>
              </w:rPr>
              <w:t>No</w:t>
            </w:r>
          </w:p>
        </w:tc>
        <w:tc>
          <w:tcPr>
            <w:tcW w:w="0" w:type="auto"/>
          </w:tcPr>
          <w:p w14:paraId="66D21F5C" w14:textId="77777777" w:rsidR="00EC7099" w:rsidRPr="00037EC2" w:rsidRDefault="00EC7099" w:rsidP="00130498">
            <w:pPr>
              <w:rPr>
                <w:sz w:val="16"/>
                <w:szCs w:val="16"/>
              </w:rPr>
            </w:pPr>
          </w:p>
        </w:tc>
        <w:tc>
          <w:tcPr>
            <w:tcW w:w="0" w:type="auto"/>
          </w:tcPr>
          <w:p w14:paraId="2609FBB1" w14:textId="77777777" w:rsidR="00EC7099" w:rsidRPr="00037EC2" w:rsidRDefault="00EC7099" w:rsidP="00130498">
            <w:pPr>
              <w:rPr>
                <w:sz w:val="16"/>
                <w:szCs w:val="16"/>
              </w:rPr>
            </w:pPr>
          </w:p>
        </w:tc>
      </w:tr>
      <w:tr w:rsidR="00EC7099" w:rsidRPr="00037EC2" w14:paraId="2D1857CD" w14:textId="77777777" w:rsidTr="00631B71">
        <w:tc>
          <w:tcPr>
            <w:tcW w:w="0" w:type="auto"/>
            <w:vMerge/>
          </w:tcPr>
          <w:p w14:paraId="50411B35" w14:textId="77777777" w:rsidR="00EC7099" w:rsidRPr="00037EC2" w:rsidRDefault="00EC7099" w:rsidP="00130498">
            <w:pPr>
              <w:rPr>
                <w:sz w:val="16"/>
                <w:szCs w:val="16"/>
              </w:rPr>
            </w:pPr>
          </w:p>
        </w:tc>
        <w:tc>
          <w:tcPr>
            <w:tcW w:w="0" w:type="auto"/>
          </w:tcPr>
          <w:p w14:paraId="6CBDACE6" w14:textId="45E4C969" w:rsidR="00EC7099" w:rsidRPr="00037EC2" w:rsidRDefault="00B5069E" w:rsidP="00130498">
            <w:pPr>
              <w:rPr>
                <w:sz w:val="16"/>
                <w:szCs w:val="16"/>
              </w:rPr>
            </w:pPr>
            <w:r w:rsidRPr="00B5069E">
              <w:rPr>
                <w:sz w:val="16"/>
                <w:szCs w:val="16"/>
              </w:rPr>
              <w:t>Organisational capacity addressed</w:t>
            </w:r>
          </w:p>
        </w:tc>
        <w:tc>
          <w:tcPr>
            <w:tcW w:w="0" w:type="auto"/>
          </w:tcPr>
          <w:p w14:paraId="439EDBEE" w14:textId="77777777" w:rsidR="00EC7099" w:rsidRPr="00037EC2" w:rsidRDefault="00EC7099" w:rsidP="00130498">
            <w:pPr>
              <w:rPr>
                <w:sz w:val="16"/>
                <w:szCs w:val="16"/>
              </w:rPr>
            </w:pPr>
            <w:r w:rsidRPr="00037EC2">
              <w:rPr>
                <w:sz w:val="16"/>
                <w:szCs w:val="16"/>
              </w:rPr>
              <w:t>No</w:t>
            </w:r>
          </w:p>
        </w:tc>
        <w:tc>
          <w:tcPr>
            <w:tcW w:w="0" w:type="auto"/>
          </w:tcPr>
          <w:p w14:paraId="40681459" w14:textId="77777777" w:rsidR="00EC7099" w:rsidRPr="00037EC2" w:rsidRDefault="00EC7099" w:rsidP="00130498">
            <w:pPr>
              <w:rPr>
                <w:sz w:val="16"/>
                <w:szCs w:val="16"/>
              </w:rPr>
            </w:pPr>
          </w:p>
        </w:tc>
        <w:tc>
          <w:tcPr>
            <w:tcW w:w="0" w:type="auto"/>
          </w:tcPr>
          <w:p w14:paraId="73E180D5" w14:textId="77777777" w:rsidR="00EC7099" w:rsidRPr="00037EC2" w:rsidRDefault="00EC7099" w:rsidP="00130498">
            <w:pPr>
              <w:rPr>
                <w:sz w:val="16"/>
                <w:szCs w:val="16"/>
              </w:rPr>
            </w:pPr>
          </w:p>
        </w:tc>
      </w:tr>
      <w:tr w:rsidR="00EC7099" w:rsidRPr="00037EC2" w14:paraId="49E995FF" w14:textId="77777777" w:rsidTr="00631B71">
        <w:tc>
          <w:tcPr>
            <w:tcW w:w="0" w:type="auto"/>
            <w:vMerge/>
          </w:tcPr>
          <w:p w14:paraId="6CBE95C9" w14:textId="77777777" w:rsidR="00EC7099" w:rsidRPr="00037EC2" w:rsidRDefault="00EC7099" w:rsidP="00130498">
            <w:pPr>
              <w:rPr>
                <w:sz w:val="16"/>
                <w:szCs w:val="16"/>
              </w:rPr>
            </w:pPr>
          </w:p>
        </w:tc>
        <w:tc>
          <w:tcPr>
            <w:tcW w:w="0" w:type="auto"/>
          </w:tcPr>
          <w:p w14:paraId="66852FE3" w14:textId="58ED84A6" w:rsidR="00EC7099" w:rsidRPr="00037EC2" w:rsidRDefault="00B5069E" w:rsidP="00130498">
            <w:pPr>
              <w:rPr>
                <w:sz w:val="16"/>
                <w:szCs w:val="16"/>
              </w:rPr>
            </w:pPr>
            <w:r w:rsidRPr="00B5069E">
              <w:rPr>
                <w:rFonts w:cs="Calibri"/>
                <w:sz w:val="16"/>
                <w:szCs w:val="16"/>
              </w:rPr>
              <w:t>Policy indicated strategies to mobilise required resources</w:t>
            </w:r>
          </w:p>
        </w:tc>
        <w:tc>
          <w:tcPr>
            <w:tcW w:w="0" w:type="auto"/>
          </w:tcPr>
          <w:p w14:paraId="1E8AF8A6" w14:textId="2EEB8800" w:rsidR="00EC7099" w:rsidRPr="00037EC2" w:rsidRDefault="00EC7099" w:rsidP="00130498">
            <w:pPr>
              <w:rPr>
                <w:sz w:val="16"/>
                <w:szCs w:val="16"/>
              </w:rPr>
            </w:pPr>
            <w:r>
              <w:rPr>
                <w:sz w:val="16"/>
                <w:szCs w:val="16"/>
              </w:rPr>
              <w:t>No</w:t>
            </w:r>
          </w:p>
        </w:tc>
        <w:tc>
          <w:tcPr>
            <w:tcW w:w="0" w:type="auto"/>
          </w:tcPr>
          <w:p w14:paraId="5471C255" w14:textId="77777777" w:rsidR="00EC7099" w:rsidRPr="00037EC2" w:rsidRDefault="00EC7099" w:rsidP="00130498">
            <w:pPr>
              <w:rPr>
                <w:sz w:val="16"/>
                <w:szCs w:val="16"/>
              </w:rPr>
            </w:pPr>
          </w:p>
        </w:tc>
        <w:tc>
          <w:tcPr>
            <w:tcW w:w="0" w:type="auto"/>
          </w:tcPr>
          <w:p w14:paraId="2B392267" w14:textId="77777777" w:rsidR="00EC7099" w:rsidRPr="00037EC2" w:rsidRDefault="00EC7099" w:rsidP="00130498">
            <w:pPr>
              <w:rPr>
                <w:sz w:val="16"/>
                <w:szCs w:val="16"/>
              </w:rPr>
            </w:pPr>
          </w:p>
        </w:tc>
      </w:tr>
      <w:tr w:rsidR="001A0FC0" w:rsidRPr="00037EC2" w14:paraId="6607B3ED" w14:textId="77777777" w:rsidTr="00631B71">
        <w:tc>
          <w:tcPr>
            <w:tcW w:w="0" w:type="auto"/>
            <w:vMerge w:val="restart"/>
          </w:tcPr>
          <w:p w14:paraId="19ED2705" w14:textId="77777777" w:rsidR="00130498" w:rsidRPr="00037EC2" w:rsidRDefault="00130498" w:rsidP="00130498">
            <w:pPr>
              <w:rPr>
                <w:sz w:val="16"/>
                <w:szCs w:val="16"/>
              </w:rPr>
            </w:pPr>
            <w:r w:rsidRPr="00037EC2">
              <w:rPr>
                <w:sz w:val="16"/>
                <w:szCs w:val="16"/>
              </w:rPr>
              <w:t>Monitoring and Evaluation</w:t>
            </w:r>
          </w:p>
        </w:tc>
        <w:tc>
          <w:tcPr>
            <w:tcW w:w="0" w:type="auto"/>
          </w:tcPr>
          <w:p w14:paraId="39FEB299" w14:textId="66CF0D17" w:rsidR="00130498" w:rsidRPr="00037EC2" w:rsidRDefault="00B5069E" w:rsidP="00130498">
            <w:pPr>
              <w:rPr>
                <w:sz w:val="16"/>
                <w:szCs w:val="16"/>
              </w:rPr>
            </w:pPr>
            <w:r w:rsidRPr="00B5069E">
              <w:rPr>
                <w:sz w:val="16"/>
                <w:szCs w:val="16"/>
              </w:rPr>
              <w:t>Policy indicated monitoring and evaluation mechanisms to track progress on goals for child health</w:t>
            </w:r>
          </w:p>
        </w:tc>
        <w:tc>
          <w:tcPr>
            <w:tcW w:w="0" w:type="auto"/>
          </w:tcPr>
          <w:p w14:paraId="7B1671DE" w14:textId="77777777" w:rsidR="00130498" w:rsidRPr="00037EC2" w:rsidRDefault="00130498" w:rsidP="00130498">
            <w:pPr>
              <w:rPr>
                <w:sz w:val="16"/>
                <w:szCs w:val="16"/>
              </w:rPr>
            </w:pPr>
            <w:r w:rsidRPr="00037EC2">
              <w:rPr>
                <w:sz w:val="16"/>
                <w:szCs w:val="16"/>
              </w:rPr>
              <w:t>No</w:t>
            </w:r>
          </w:p>
        </w:tc>
        <w:tc>
          <w:tcPr>
            <w:tcW w:w="0" w:type="auto"/>
          </w:tcPr>
          <w:p w14:paraId="271B4D22" w14:textId="73F8734E" w:rsidR="00130498" w:rsidRPr="00037EC2" w:rsidRDefault="00130498" w:rsidP="00130498">
            <w:pPr>
              <w:rPr>
                <w:sz w:val="16"/>
                <w:szCs w:val="16"/>
              </w:rPr>
            </w:pPr>
            <w:r w:rsidRPr="00037EC2">
              <w:rPr>
                <w:sz w:val="16"/>
                <w:szCs w:val="16"/>
              </w:rPr>
              <w:t xml:space="preserve">No </w:t>
            </w:r>
            <w:r w:rsidR="00B5069E">
              <w:rPr>
                <w:sz w:val="16"/>
                <w:szCs w:val="16"/>
              </w:rPr>
              <w:t>Goals for child health explicitly stated</w:t>
            </w:r>
            <w:r w:rsidRPr="00037EC2">
              <w:rPr>
                <w:sz w:val="16"/>
                <w:szCs w:val="16"/>
              </w:rPr>
              <w:t>.</w:t>
            </w:r>
          </w:p>
        </w:tc>
        <w:tc>
          <w:tcPr>
            <w:tcW w:w="0" w:type="auto"/>
          </w:tcPr>
          <w:p w14:paraId="5D6AD203" w14:textId="77777777" w:rsidR="00130498" w:rsidRPr="00037EC2" w:rsidRDefault="00130498" w:rsidP="00130498">
            <w:pPr>
              <w:rPr>
                <w:sz w:val="16"/>
                <w:szCs w:val="16"/>
              </w:rPr>
            </w:pPr>
          </w:p>
        </w:tc>
      </w:tr>
      <w:tr w:rsidR="001A0FC0" w:rsidRPr="00037EC2" w14:paraId="72A9198F" w14:textId="77777777" w:rsidTr="00631B71">
        <w:tc>
          <w:tcPr>
            <w:tcW w:w="0" w:type="auto"/>
            <w:vMerge/>
          </w:tcPr>
          <w:p w14:paraId="508E6815" w14:textId="77777777" w:rsidR="00130498" w:rsidRPr="00037EC2" w:rsidRDefault="00130498" w:rsidP="00130498">
            <w:pPr>
              <w:rPr>
                <w:sz w:val="16"/>
                <w:szCs w:val="16"/>
              </w:rPr>
            </w:pPr>
          </w:p>
        </w:tc>
        <w:tc>
          <w:tcPr>
            <w:tcW w:w="0" w:type="auto"/>
          </w:tcPr>
          <w:p w14:paraId="023BD76F" w14:textId="08E8999C" w:rsidR="00130498" w:rsidRPr="00037EC2" w:rsidRDefault="00B5069E" w:rsidP="00130498">
            <w:pPr>
              <w:rPr>
                <w:sz w:val="16"/>
                <w:szCs w:val="16"/>
              </w:rPr>
            </w:pPr>
            <w:r w:rsidRPr="00B5069E">
              <w:rPr>
                <w:sz w:val="16"/>
                <w:szCs w:val="16"/>
              </w:rPr>
              <w:t>Policy nominated a committee or independent body to do evaluation</w:t>
            </w:r>
          </w:p>
        </w:tc>
        <w:tc>
          <w:tcPr>
            <w:tcW w:w="0" w:type="auto"/>
          </w:tcPr>
          <w:p w14:paraId="4CC45CB8" w14:textId="77777777" w:rsidR="00130498" w:rsidRPr="00037EC2" w:rsidRDefault="00130498" w:rsidP="00130498">
            <w:pPr>
              <w:rPr>
                <w:sz w:val="16"/>
                <w:szCs w:val="16"/>
              </w:rPr>
            </w:pPr>
            <w:r w:rsidRPr="00037EC2">
              <w:rPr>
                <w:sz w:val="16"/>
                <w:szCs w:val="16"/>
              </w:rPr>
              <w:t>No</w:t>
            </w:r>
          </w:p>
        </w:tc>
        <w:tc>
          <w:tcPr>
            <w:tcW w:w="0" w:type="auto"/>
          </w:tcPr>
          <w:p w14:paraId="2425DCCF" w14:textId="77777777" w:rsidR="00130498" w:rsidRPr="00037EC2" w:rsidRDefault="00130498" w:rsidP="00130498">
            <w:pPr>
              <w:rPr>
                <w:sz w:val="16"/>
                <w:szCs w:val="16"/>
              </w:rPr>
            </w:pPr>
          </w:p>
        </w:tc>
        <w:tc>
          <w:tcPr>
            <w:tcW w:w="0" w:type="auto"/>
          </w:tcPr>
          <w:p w14:paraId="5B94B322" w14:textId="77777777" w:rsidR="00130498" w:rsidRPr="00037EC2" w:rsidRDefault="00130498" w:rsidP="00130498">
            <w:pPr>
              <w:rPr>
                <w:sz w:val="16"/>
                <w:szCs w:val="16"/>
              </w:rPr>
            </w:pPr>
          </w:p>
        </w:tc>
      </w:tr>
      <w:tr w:rsidR="001A0FC0" w:rsidRPr="00037EC2" w14:paraId="6B861F7E" w14:textId="77777777" w:rsidTr="00631B71">
        <w:tc>
          <w:tcPr>
            <w:tcW w:w="0" w:type="auto"/>
            <w:vMerge/>
          </w:tcPr>
          <w:p w14:paraId="5C46669A" w14:textId="77777777" w:rsidR="00130498" w:rsidRPr="00037EC2" w:rsidRDefault="00130498" w:rsidP="00130498">
            <w:pPr>
              <w:rPr>
                <w:sz w:val="16"/>
                <w:szCs w:val="16"/>
              </w:rPr>
            </w:pPr>
          </w:p>
        </w:tc>
        <w:tc>
          <w:tcPr>
            <w:tcW w:w="0" w:type="auto"/>
          </w:tcPr>
          <w:p w14:paraId="13DB1244" w14:textId="694960F6" w:rsidR="00130498" w:rsidRPr="00037EC2" w:rsidRDefault="00B5069E" w:rsidP="00130498">
            <w:pPr>
              <w:rPr>
                <w:sz w:val="16"/>
                <w:szCs w:val="16"/>
              </w:rPr>
            </w:pPr>
            <w:r w:rsidRPr="00B5069E">
              <w:rPr>
                <w:sz w:val="16"/>
                <w:szCs w:val="16"/>
              </w:rPr>
              <w:t>Outcome measures identified for each of the explicit and implicit objectives</w:t>
            </w:r>
          </w:p>
        </w:tc>
        <w:tc>
          <w:tcPr>
            <w:tcW w:w="0" w:type="auto"/>
          </w:tcPr>
          <w:p w14:paraId="565878E4" w14:textId="77777777" w:rsidR="00130498" w:rsidRPr="00037EC2" w:rsidRDefault="00130498" w:rsidP="00130498">
            <w:pPr>
              <w:rPr>
                <w:sz w:val="16"/>
                <w:szCs w:val="16"/>
              </w:rPr>
            </w:pPr>
            <w:r w:rsidRPr="00037EC2">
              <w:rPr>
                <w:sz w:val="16"/>
                <w:szCs w:val="16"/>
              </w:rPr>
              <w:t>No</w:t>
            </w:r>
          </w:p>
        </w:tc>
        <w:tc>
          <w:tcPr>
            <w:tcW w:w="0" w:type="auto"/>
          </w:tcPr>
          <w:p w14:paraId="1B22B9E4" w14:textId="77777777" w:rsidR="00130498" w:rsidRPr="00037EC2" w:rsidRDefault="00130498" w:rsidP="00130498">
            <w:pPr>
              <w:rPr>
                <w:sz w:val="16"/>
                <w:szCs w:val="16"/>
              </w:rPr>
            </w:pPr>
          </w:p>
        </w:tc>
        <w:tc>
          <w:tcPr>
            <w:tcW w:w="0" w:type="auto"/>
          </w:tcPr>
          <w:p w14:paraId="1E422B5C" w14:textId="77777777" w:rsidR="00130498" w:rsidRPr="00037EC2" w:rsidRDefault="00130498" w:rsidP="00130498">
            <w:pPr>
              <w:rPr>
                <w:sz w:val="16"/>
                <w:szCs w:val="16"/>
              </w:rPr>
            </w:pPr>
          </w:p>
        </w:tc>
      </w:tr>
      <w:tr w:rsidR="001A0FC0" w:rsidRPr="00037EC2" w14:paraId="0A3A57DD" w14:textId="77777777" w:rsidTr="00631B71">
        <w:tc>
          <w:tcPr>
            <w:tcW w:w="0" w:type="auto"/>
            <w:vMerge/>
          </w:tcPr>
          <w:p w14:paraId="13731206" w14:textId="77777777" w:rsidR="00130498" w:rsidRPr="00037EC2" w:rsidRDefault="00130498" w:rsidP="00130498">
            <w:pPr>
              <w:rPr>
                <w:sz w:val="16"/>
                <w:szCs w:val="16"/>
              </w:rPr>
            </w:pPr>
          </w:p>
        </w:tc>
        <w:tc>
          <w:tcPr>
            <w:tcW w:w="0" w:type="auto"/>
          </w:tcPr>
          <w:p w14:paraId="40871D5D" w14:textId="277466AA" w:rsidR="00130498" w:rsidRPr="00037EC2" w:rsidRDefault="00B5069E" w:rsidP="00130498">
            <w:pPr>
              <w:rPr>
                <w:sz w:val="16"/>
                <w:szCs w:val="16"/>
              </w:rPr>
            </w:pPr>
            <w:r w:rsidRPr="00B5069E">
              <w:rPr>
                <w:sz w:val="16"/>
                <w:szCs w:val="16"/>
              </w:rPr>
              <w:t>Data for evaluation will be collected before, during, and after introduction of the new policy</w:t>
            </w:r>
          </w:p>
        </w:tc>
        <w:tc>
          <w:tcPr>
            <w:tcW w:w="0" w:type="auto"/>
          </w:tcPr>
          <w:p w14:paraId="1A7E4092" w14:textId="77777777" w:rsidR="00130498" w:rsidRPr="00037EC2" w:rsidRDefault="00130498" w:rsidP="00130498">
            <w:pPr>
              <w:rPr>
                <w:sz w:val="16"/>
                <w:szCs w:val="16"/>
              </w:rPr>
            </w:pPr>
            <w:r w:rsidRPr="00037EC2">
              <w:rPr>
                <w:sz w:val="16"/>
                <w:szCs w:val="16"/>
              </w:rPr>
              <w:t>No</w:t>
            </w:r>
          </w:p>
        </w:tc>
        <w:tc>
          <w:tcPr>
            <w:tcW w:w="0" w:type="auto"/>
          </w:tcPr>
          <w:p w14:paraId="787FD4F6" w14:textId="77777777" w:rsidR="00130498" w:rsidRPr="00037EC2" w:rsidRDefault="00130498" w:rsidP="00130498">
            <w:pPr>
              <w:rPr>
                <w:sz w:val="16"/>
                <w:szCs w:val="16"/>
              </w:rPr>
            </w:pPr>
          </w:p>
        </w:tc>
        <w:tc>
          <w:tcPr>
            <w:tcW w:w="0" w:type="auto"/>
          </w:tcPr>
          <w:p w14:paraId="5B19DCD9" w14:textId="77777777" w:rsidR="00130498" w:rsidRPr="00037EC2" w:rsidRDefault="00130498" w:rsidP="00130498">
            <w:pPr>
              <w:rPr>
                <w:sz w:val="16"/>
                <w:szCs w:val="16"/>
              </w:rPr>
            </w:pPr>
          </w:p>
        </w:tc>
      </w:tr>
      <w:tr w:rsidR="001A0FC0" w:rsidRPr="00037EC2" w14:paraId="051C7E6F" w14:textId="77777777" w:rsidTr="00631B71">
        <w:tc>
          <w:tcPr>
            <w:tcW w:w="0" w:type="auto"/>
            <w:vMerge/>
          </w:tcPr>
          <w:p w14:paraId="7B496364" w14:textId="77777777" w:rsidR="00130498" w:rsidRPr="00037EC2" w:rsidRDefault="00130498" w:rsidP="00130498">
            <w:pPr>
              <w:rPr>
                <w:sz w:val="16"/>
                <w:szCs w:val="16"/>
              </w:rPr>
            </w:pPr>
          </w:p>
        </w:tc>
        <w:tc>
          <w:tcPr>
            <w:tcW w:w="0" w:type="auto"/>
          </w:tcPr>
          <w:p w14:paraId="4976F6AD" w14:textId="77777777" w:rsidR="00130498" w:rsidRPr="00037EC2" w:rsidRDefault="00130498" w:rsidP="00130498">
            <w:pPr>
              <w:rPr>
                <w:sz w:val="16"/>
                <w:szCs w:val="16"/>
              </w:rPr>
            </w:pPr>
            <w:r w:rsidRPr="00037EC2">
              <w:rPr>
                <w:sz w:val="16"/>
                <w:szCs w:val="16"/>
              </w:rPr>
              <w:t>Follow-up takes place after a sufficient period to allow the effects of policy change to become evident</w:t>
            </w:r>
          </w:p>
        </w:tc>
        <w:tc>
          <w:tcPr>
            <w:tcW w:w="0" w:type="auto"/>
          </w:tcPr>
          <w:p w14:paraId="73E234B8" w14:textId="77777777" w:rsidR="00130498" w:rsidRPr="00037EC2" w:rsidRDefault="00130498" w:rsidP="00130498">
            <w:pPr>
              <w:rPr>
                <w:sz w:val="16"/>
                <w:szCs w:val="16"/>
              </w:rPr>
            </w:pPr>
            <w:r w:rsidRPr="00037EC2">
              <w:rPr>
                <w:sz w:val="16"/>
                <w:szCs w:val="16"/>
              </w:rPr>
              <w:t>No</w:t>
            </w:r>
          </w:p>
        </w:tc>
        <w:tc>
          <w:tcPr>
            <w:tcW w:w="0" w:type="auto"/>
          </w:tcPr>
          <w:p w14:paraId="480D69EF" w14:textId="77777777" w:rsidR="00130498" w:rsidRPr="00037EC2" w:rsidRDefault="00130498" w:rsidP="00130498">
            <w:pPr>
              <w:rPr>
                <w:sz w:val="16"/>
                <w:szCs w:val="16"/>
              </w:rPr>
            </w:pPr>
          </w:p>
        </w:tc>
        <w:tc>
          <w:tcPr>
            <w:tcW w:w="0" w:type="auto"/>
          </w:tcPr>
          <w:p w14:paraId="45A5CFAA" w14:textId="77777777" w:rsidR="00130498" w:rsidRPr="00037EC2" w:rsidRDefault="00130498" w:rsidP="00130498">
            <w:pPr>
              <w:rPr>
                <w:sz w:val="16"/>
                <w:szCs w:val="16"/>
              </w:rPr>
            </w:pPr>
          </w:p>
        </w:tc>
      </w:tr>
      <w:tr w:rsidR="001A0FC0" w:rsidRPr="00037EC2" w14:paraId="4AA56C2B" w14:textId="77777777" w:rsidTr="00631B71">
        <w:tc>
          <w:tcPr>
            <w:tcW w:w="0" w:type="auto"/>
            <w:vMerge/>
          </w:tcPr>
          <w:p w14:paraId="312B1B5A" w14:textId="77777777" w:rsidR="00130498" w:rsidRPr="00037EC2" w:rsidRDefault="00130498" w:rsidP="00130498">
            <w:pPr>
              <w:rPr>
                <w:sz w:val="16"/>
                <w:szCs w:val="16"/>
              </w:rPr>
            </w:pPr>
          </w:p>
        </w:tc>
        <w:tc>
          <w:tcPr>
            <w:tcW w:w="0" w:type="auto"/>
          </w:tcPr>
          <w:p w14:paraId="5DC519EB" w14:textId="7FE10021" w:rsidR="00130498" w:rsidRPr="00037EC2" w:rsidRDefault="00B5069E" w:rsidP="00130498">
            <w:pPr>
              <w:rPr>
                <w:sz w:val="16"/>
                <w:szCs w:val="16"/>
              </w:rPr>
            </w:pPr>
            <w:r w:rsidRPr="00B5069E">
              <w:rPr>
                <w:sz w:val="16"/>
                <w:szCs w:val="16"/>
              </w:rPr>
              <w:t>Other factors that could have produced the change (other than policy) identified</w:t>
            </w:r>
          </w:p>
        </w:tc>
        <w:tc>
          <w:tcPr>
            <w:tcW w:w="0" w:type="auto"/>
          </w:tcPr>
          <w:p w14:paraId="6D803E7C" w14:textId="77777777" w:rsidR="00130498" w:rsidRPr="00037EC2" w:rsidRDefault="00130498" w:rsidP="00130498">
            <w:pPr>
              <w:rPr>
                <w:sz w:val="16"/>
                <w:szCs w:val="16"/>
              </w:rPr>
            </w:pPr>
            <w:r w:rsidRPr="00037EC2">
              <w:rPr>
                <w:sz w:val="16"/>
                <w:szCs w:val="16"/>
              </w:rPr>
              <w:t>No</w:t>
            </w:r>
          </w:p>
        </w:tc>
        <w:tc>
          <w:tcPr>
            <w:tcW w:w="0" w:type="auto"/>
          </w:tcPr>
          <w:p w14:paraId="6BEA0D63" w14:textId="77777777" w:rsidR="00130498" w:rsidRPr="00037EC2" w:rsidRDefault="00130498" w:rsidP="00130498">
            <w:pPr>
              <w:rPr>
                <w:sz w:val="16"/>
                <w:szCs w:val="16"/>
              </w:rPr>
            </w:pPr>
          </w:p>
        </w:tc>
        <w:tc>
          <w:tcPr>
            <w:tcW w:w="0" w:type="auto"/>
          </w:tcPr>
          <w:p w14:paraId="0D107000" w14:textId="77777777" w:rsidR="00130498" w:rsidRPr="00037EC2" w:rsidRDefault="00130498" w:rsidP="00130498">
            <w:pPr>
              <w:rPr>
                <w:sz w:val="16"/>
                <w:szCs w:val="16"/>
              </w:rPr>
            </w:pPr>
          </w:p>
        </w:tc>
      </w:tr>
      <w:tr w:rsidR="001A0FC0" w:rsidRPr="00037EC2" w14:paraId="0295F115" w14:textId="77777777" w:rsidTr="00631B71">
        <w:tc>
          <w:tcPr>
            <w:tcW w:w="0" w:type="auto"/>
            <w:vMerge/>
          </w:tcPr>
          <w:p w14:paraId="473381FE" w14:textId="77777777" w:rsidR="00130498" w:rsidRPr="00037EC2" w:rsidRDefault="00130498" w:rsidP="00130498">
            <w:pPr>
              <w:rPr>
                <w:sz w:val="16"/>
                <w:szCs w:val="16"/>
              </w:rPr>
            </w:pPr>
          </w:p>
        </w:tc>
        <w:tc>
          <w:tcPr>
            <w:tcW w:w="0" w:type="auto"/>
          </w:tcPr>
          <w:p w14:paraId="1E0EB4FB" w14:textId="6B15A90B" w:rsidR="00130498" w:rsidRPr="00037EC2" w:rsidRDefault="00B5069E" w:rsidP="00130498">
            <w:pPr>
              <w:rPr>
                <w:sz w:val="16"/>
                <w:szCs w:val="16"/>
              </w:rPr>
            </w:pPr>
            <w:r w:rsidRPr="00B5069E">
              <w:rPr>
                <w:sz w:val="16"/>
                <w:szCs w:val="16"/>
              </w:rPr>
              <w:t>Criteria for evaluation adequate or clear</w:t>
            </w:r>
          </w:p>
        </w:tc>
        <w:tc>
          <w:tcPr>
            <w:tcW w:w="0" w:type="auto"/>
          </w:tcPr>
          <w:p w14:paraId="3541D481" w14:textId="77777777" w:rsidR="00130498" w:rsidRPr="00037EC2" w:rsidRDefault="00130498" w:rsidP="00130498">
            <w:pPr>
              <w:rPr>
                <w:sz w:val="16"/>
                <w:szCs w:val="16"/>
              </w:rPr>
            </w:pPr>
            <w:r w:rsidRPr="00037EC2">
              <w:rPr>
                <w:sz w:val="16"/>
                <w:szCs w:val="16"/>
              </w:rPr>
              <w:t>No</w:t>
            </w:r>
          </w:p>
        </w:tc>
        <w:tc>
          <w:tcPr>
            <w:tcW w:w="0" w:type="auto"/>
          </w:tcPr>
          <w:p w14:paraId="3982321B" w14:textId="77777777" w:rsidR="00130498" w:rsidRPr="00037EC2" w:rsidRDefault="00130498" w:rsidP="00130498">
            <w:pPr>
              <w:rPr>
                <w:sz w:val="16"/>
                <w:szCs w:val="16"/>
              </w:rPr>
            </w:pPr>
          </w:p>
        </w:tc>
        <w:tc>
          <w:tcPr>
            <w:tcW w:w="0" w:type="auto"/>
          </w:tcPr>
          <w:p w14:paraId="52C8F619" w14:textId="77777777" w:rsidR="00130498" w:rsidRPr="00037EC2" w:rsidRDefault="00130498" w:rsidP="00130498">
            <w:pPr>
              <w:rPr>
                <w:sz w:val="16"/>
                <w:szCs w:val="16"/>
              </w:rPr>
            </w:pPr>
          </w:p>
        </w:tc>
      </w:tr>
      <w:tr w:rsidR="001A0FC0" w:rsidRPr="00037EC2" w14:paraId="11E5877F" w14:textId="77777777" w:rsidTr="00631B71">
        <w:tc>
          <w:tcPr>
            <w:tcW w:w="0" w:type="auto"/>
            <w:vMerge w:val="restart"/>
          </w:tcPr>
          <w:p w14:paraId="4D4E577E" w14:textId="174E272C" w:rsidR="001A0FC0" w:rsidRPr="00037EC2" w:rsidRDefault="001A0FC0" w:rsidP="00130498">
            <w:pPr>
              <w:rPr>
                <w:sz w:val="16"/>
                <w:szCs w:val="16"/>
              </w:rPr>
            </w:pPr>
            <w:r w:rsidRPr="00037EC2">
              <w:rPr>
                <w:sz w:val="16"/>
                <w:szCs w:val="16"/>
              </w:rPr>
              <w:t>Implementation</w:t>
            </w:r>
          </w:p>
        </w:tc>
        <w:tc>
          <w:tcPr>
            <w:tcW w:w="0" w:type="auto"/>
          </w:tcPr>
          <w:p w14:paraId="517F64B3" w14:textId="092DA6E4" w:rsidR="001A0FC0" w:rsidRPr="00037EC2" w:rsidRDefault="00962E2C" w:rsidP="00130498">
            <w:pPr>
              <w:rPr>
                <w:sz w:val="16"/>
                <w:szCs w:val="16"/>
              </w:rPr>
            </w:pPr>
            <w:r w:rsidRPr="00962E2C">
              <w:rPr>
                <w:sz w:val="16"/>
                <w:szCs w:val="16"/>
              </w:rPr>
              <w:t>Multiple stakeholders involved in the design and implementation of the action/s</w:t>
            </w:r>
          </w:p>
        </w:tc>
        <w:tc>
          <w:tcPr>
            <w:tcW w:w="0" w:type="auto"/>
          </w:tcPr>
          <w:p w14:paraId="1F471566" w14:textId="77777777" w:rsidR="001A0FC0" w:rsidRPr="00037EC2" w:rsidRDefault="001A0FC0" w:rsidP="00130498">
            <w:pPr>
              <w:rPr>
                <w:sz w:val="16"/>
                <w:szCs w:val="16"/>
              </w:rPr>
            </w:pPr>
            <w:r w:rsidRPr="00037EC2">
              <w:rPr>
                <w:sz w:val="16"/>
                <w:szCs w:val="16"/>
              </w:rPr>
              <w:t>No</w:t>
            </w:r>
          </w:p>
        </w:tc>
        <w:tc>
          <w:tcPr>
            <w:tcW w:w="0" w:type="auto"/>
          </w:tcPr>
          <w:p w14:paraId="050CB2E4" w14:textId="77777777" w:rsidR="001A0FC0" w:rsidRPr="00037EC2" w:rsidRDefault="001A0FC0" w:rsidP="00130498">
            <w:pPr>
              <w:rPr>
                <w:sz w:val="16"/>
                <w:szCs w:val="16"/>
              </w:rPr>
            </w:pPr>
            <w:r w:rsidRPr="00037EC2">
              <w:rPr>
                <w:sz w:val="16"/>
                <w:szCs w:val="16"/>
              </w:rPr>
              <w:t>No actions for child health are explicitly stated.</w:t>
            </w:r>
          </w:p>
        </w:tc>
        <w:tc>
          <w:tcPr>
            <w:tcW w:w="0" w:type="auto"/>
          </w:tcPr>
          <w:p w14:paraId="53377738" w14:textId="77777777" w:rsidR="001A0FC0" w:rsidRPr="00037EC2" w:rsidRDefault="001A0FC0" w:rsidP="00130498">
            <w:pPr>
              <w:rPr>
                <w:sz w:val="16"/>
                <w:szCs w:val="16"/>
              </w:rPr>
            </w:pPr>
          </w:p>
        </w:tc>
      </w:tr>
      <w:tr w:rsidR="001A0FC0" w:rsidRPr="00037EC2" w14:paraId="35FB5261" w14:textId="77777777" w:rsidTr="00631B71">
        <w:tc>
          <w:tcPr>
            <w:tcW w:w="0" w:type="auto"/>
            <w:vMerge/>
          </w:tcPr>
          <w:p w14:paraId="44CD1BDF" w14:textId="2B085870" w:rsidR="001A0FC0" w:rsidRPr="00037EC2" w:rsidRDefault="001A0FC0" w:rsidP="00130498">
            <w:pPr>
              <w:rPr>
                <w:sz w:val="16"/>
                <w:szCs w:val="16"/>
              </w:rPr>
            </w:pPr>
          </w:p>
        </w:tc>
        <w:tc>
          <w:tcPr>
            <w:tcW w:w="0" w:type="auto"/>
          </w:tcPr>
          <w:p w14:paraId="0BB312CE" w14:textId="18D8BFF5" w:rsidR="001A0FC0" w:rsidRPr="00037EC2" w:rsidRDefault="00B5069E" w:rsidP="00130498">
            <w:pPr>
              <w:rPr>
                <w:sz w:val="16"/>
                <w:szCs w:val="16"/>
              </w:rPr>
            </w:pPr>
            <w:r w:rsidRPr="00B5069E">
              <w:rPr>
                <w:sz w:val="16"/>
                <w:szCs w:val="16"/>
              </w:rPr>
              <w:t>Obligations of the various implementers specified – who has to do what?</w:t>
            </w:r>
          </w:p>
        </w:tc>
        <w:tc>
          <w:tcPr>
            <w:tcW w:w="0" w:type="auto"/>
          </w:tcPr>
          <w:p w14:paraId="6FE525AD" w14:textId="77777777" w:rsidR="001A0FC0" w:rsidRPr="00037EC2" w:rsidRDefault="001A0FC0" w:rsidP="00130498">
            <w:pPr>
              <w:rPr>
                <w:sz w:val="16"/>
                <w:szCs w:val="16"/>
              </w:rPr>
            </w:pPr>
            <w:r w:rsidRPr="00037EC2">
              <w:rPr>
                <w:sz w:val="16"/>
                <w:szCs w:val="16"/>
              </w:rPr>
              <w:t>No</w:t>
            </w:r>
          </w:p>
        </w:tc>
        <w:tc>
          <w:tcPr>
            <w:tcW w:w="0" w:type="auto"/>
          </w:tcPr>
          <w:p w14:paraId="44E34A92" w14:textId="77777777" w:rsidR="001A0FC0" w:rsidRPr="00037EC2" w:rsidRDefault="001A0FC0" w:rsidP="00130498">
            <w:pPr>
              <w:rPr>
                <w:sz w:val="16"/>
                <w:szCs w:val="16"/>
              </w:rPr>
            </w:pPr>
            <w:r w:rsidRPr="00037EC2">
              <w:rPr>
                <w:sz w:val="16"/>
                <w:szCs w:val="16"/>
              </w:rPr>
              <w:t>No actions for child health are explicitly stated.</w:t>
            </w:r>
          </w:p>
        </w:tc>
        <w:tc>
          <w:tcPr>
            <w:tcW w:w="0" w:type="auto"/>
          </w:tcPr>
          <w:p w14:paraId="5EB08C18" w14:textId="77777777" w:rsidR="001A0FC0" w:rsidRPr="00037EC2" w:rsidRDefault="001A0FC0" w:rsidP="00130498">
            <w:pPr>
              <w:rPr>
                <w:sz w:val="16"/>
                <w:szCs w:val="16"/>
              </w:rPr>
            </w:pPr>
          </w:p>
        </w:tc>
      </w:tr>
    </w:tbl>
    <w:p w14:paraId="05942F08" w14:textId="77777777" w:rsidR="00DA0123" w:rsidRPr="00037EC2" w:rsidRDefault="00DA0123" w:rsidP="00DA0123">
      <w:pPr>
        <w:rPr>
          <w:i/>
          <w:iCs/>
          <w:sz w:val="16"/>
          <w:szCs w:val="16"/>
        </w:rPr>
      </w:pPr>
    </w:p>
    <w:p w14:paraId="20DCE694" w14:textId="77777777" w:rsidR="00DA0123" w:rsidRPr="00037EC2" w:rsidRDefault="00DA0123" w:rsidP="00DA0123">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DA0123" w:rsidRPr="00037EC2" w14:paraId="054607A0" w14:textId="77777777" w:rsidTr="00631B71">
        <w:tc>
          <w:tcPr>
            <w:tcW w:w="4508" w:type="dxa"/>
          </w:tcPr>
          <w:p w14:paraId="558676BC" w14:textId="77777777" w:rsidR="00DA0123" w:rsidRPr="00037EC2" w:rsidRDefault="00DA0123" w:rsidP="00631B71">
            <w:pPr>
              <w:rPr>
                <w:b/>
                <w:bCs/>
                <w:sz w:val="16"/>
                <w:szCs w:val="16"/>
              </w:rPr>
            </w:pPr>
            <w:r w:rsidRPr="00037EC2">
              <w:rPr>
                <w:b/>
                <w:bCs/>
                <w:sz w:val="16"/>
                <w:szCs w:val="16"/>
              </w:rPr>
              <w:t>Criteria</w:t>
            </w:r>
          </w:p>
        </w:tc>
        <w:tc>
          <w:tcPr>
            <w:tcW w:w="4508" w:type="dxa"/>
          </w:tcPr>
          <w:p w14:paraId="2285E244" w14:textId="77777777" w:rsidR="00DA0123" w:rsidRPr="00037EC2" w:rsidRDefault="00DA0123" w:rsidP="00631B71">
            <w:pPr>
              <w:rPr>
                <w:b/>
                <w:bCs/>
                <w:sz w:val="16"/>
                <w:szCs w:val="16"/>
              </w:rPr>
            </w:pPr>
            <w:r w:rsidRPr="00037EC2">
              <w:rPr>
                <w:b/>
                <w:bCs/>
                <w:sz w:val="16"/>
                <w:szCs w:val="16"/>
              </w:rPr>
              <w:t>Quality</w:t>
            </w:r>
          </w:p>
        </w:tc>
      </w:tr>
      <w:tr w:rsidR="00DA0123" w:rsidRPr="00037EC2" w14:paraId="66989C0C" w14:textId="77777777" w:rsidTr="00631B71">
        <w:tc>
          <w:tcPr>
            <w:tcW w:w="4508" w:type="dxa"/>
          </w:tcPr>
          <w:p w14:paraId="6A9F2C16" w14:textId="77777777" w:rsidR="00DA0123" w:rsidRPr="00037EC2" w:rsidRDefault="00DA0123" w:rsidP="00631B71">
            <w:pPr>
              <w:rPr>
                <w:sz w:val="16"/>
                <w:szCs w:val="16"/>
              </w:rPr>
            </w:pPr>
            <w:r w:rsidRPr="00037EC2">
              <w:rPr>
                <w:sz w:val="16"/>
                <w:szCs w:val="16"/>
              </w:rPr>
              <w:t>Policy Background</w:t>
            </w:r>
          </w:p>
        </w:tc>
        <w:tc>
          <w:tcPr>
            <w:tcW w:w="4508" w:type="dxa"/>
          </w:tcPr>
          <w:p w14:paraId="776B3336" w14:textId="1819FE41" w:rsidR="00DA0123" w:rsidRPr="00037EC2" w:rsidRDefault="003D19FB" w:rsidP="00631B71">
            <w:pPr>
              <w:rPr>
                <w:sz w:val="16"/>
                <w:szCs w:val="16"/>
              </w:rPr>
            </w:pPr>
            <w:r w:rsidRPr="00037EC2">
              <w:rPr>
                <w:sz w:val="16"/>
                <w:szCs w:val="16"/>
              </w:rPr>
              <w:t>Strong</w:t>
            </w:r>
          </w:p>
        </w:tc>
      </w:tr>
      <w:tr w:rsidR="00DA0123" w:rsidRPr="00037EC2" w14:paraId="34D7A1FB" w14:textId="77777777" w:rsidTr="00631B71">
        <w:tc>
          <w:tcPr>
            <w:tcW w:w="4508" w:type="dxa"/>
          </w:tcPr>
          <w:p w14:paraId="07A754E6" w14:textId="77777777" w:rsidR="00DA0123" w:rsidRPr="00037EC2" w:rsidRDefault="00DA0123" w:rsidP="00631B71">
            <w:pPr>
              <w:rPr>
                <w:sz w:val="16"/>
                <w:szCs w:val="16"/>
              </w:rPr>
            </w:pPr>
            <w:r w:rsidRPr="00037EC2">
              <w:rPr>
                <w:sz w:val="16"/>
                <w:szCs w:val="16"/>
              </w:rPr>
              <w:t>Goals</w:t>
            </w:r>
          </w:p>
        </w:tc>
        <w:tc>
          <w:tcPr>
            <w:tcW w:w="4508" w:type="dxa"/>
          </w:tcPr>
          <w:p w14:paraId="3970BB8B" w14:textId="77777777" w:rsidR="00DA0123" w:rsidRPr="00037EC2" w:rsidRDefault="00DA0123" w:rsidP="00631B71">
            <w:pPr>
              <w:rPr>
                <w:sz w:val="16"/>
                <w:szCs w:val="16"/>
              </w:rPr>
            </w:pPr>
            <w:r w:rsidRPr="00037EC2">
              <w:rPr>
                <w:sz w:val="16"/>
                <w:szCs w:val="16"/>
              </w:rPr>
              <w:t>Weak</w:t>
            </w:r>
          </w:p>
        </w:tc>
      </w:tr>
      <w:tr w:rsidR="00DA0123" w:rsidRPr="00037EC2" w14:paraId="53ABEADA" w14:textId="77777777" w:rsidTr="00631B71">
        <w:tc>
          <w:tcPr>
            <w:tcW w:w="4508" w:type="dxa"/>
          </w:tcPr>
          <w:p w14:paraId="4F6DF5E5" w14:textId="77777777" w:rsidR="00DA0123" w:rsidRPr="00037EC2" w:rsidRDefault="00DA0123" w:rsidP="00631B71">
            <w:pPr>
              <w:rPr>
                <w:sz w:val="16"/>
                <w:szCs w:val="16"/>
              </w:rPr>
            </w:pPr>
            <w:r w:rsidRPr="00037EC2">
              <w:rPr>
                <w:sz w:val="16"/>
                <w:szCs w:val="16"/>
              </w:rPr>
              <w:t>Resources</w:t>
            </w:r>
          </w:p>
        </w:tc>
        <w:tc>
          <w:tcPr>
            <w:tcW w:w="4508" w:type="dxa"/>
          </w:tcPr>
          <w:p w14:paraId="487F389E" w14:textId="77777777" w:rsidR="00DA0123" w:rsidRPr="00037EC2" w:rsidRDefault="00DA0123" w:rsidP="00631B71">
            <w:pPr>
              <w:rPr>
                <w:sz w:val="16"/>
                <w:szCs w:val="16"/>
              </w:rPr>
            </w:pPr>
            <w:r w:rsidRPr="00037EC2">
              <w:rPr>
                <w:sz w:val="16"/>
                <w:szCs w:val="16"/>
              </w:rPr>
              <w:t>Weak</w:t>
            </w:r>
          </w:p>
        </w:tc>
      </w:tr>
      <w:tr w:rsidR="00DA0123" w:rsidRPr="00037EC2" w14:paraId="196BCF39" w14:textId="77777777" w:rsidTr="00631B71">
        <w:tc>
          <w:tcPr>
            <w:tcW w:w="4508" w:type="dxa"/>
          </w:tcPr>
          <w:p w14:paraId="055D84CA" w14:textId="77777777" w:rsidR="00DA0123" w:rsidRPr="00037EC2" w:rsidRDefault="00DA0123" w:rsidP="00631B71">
            <w:pPr>
              <w:rPr>
                <w:sz w:val="16"/>
                <w:szCs w:val="16"/>
              </w:rPr>
            </w:pPr>
            <w:r w:rsidRPr="00037EC2">
              <w:rPr>
                <w:sz w:val="16"/>
                <w:szCs w:val="16"/>
              </w:rPr>
              <w:t>Monitoring and Evaluation</w:t>
            </w:r>
          </w:p>
        </w:tc>
        <w:tc>
          <w:tcPr>
            <w:tcW w:w="4508" w:type="dxa"/>
          </w:tcPr>
          <w:p w14:paraId="6FBBF9D2" w14:textId="77777777" w:rsidR="00DA0123" w:rsidRPr="00037EC2" w:rsidRDefault="00DA0123" w:rsidP="00631B71">
            <w:pPr>
              <w:rPr>
                <w:sz w:val="16"/>
                <w:szCs w:val="16"/>
              </w:rPr>
            </w:pPr>
            <w:r w:rsidRPr="00037EC2">
              <w:rPr>
                <w:sz w:val="16"/>
                <w:szCs w:val="16"/>
              </w:rPr>
              <w:t>Weak</w:t>
            </w:r>
          </w:p>
        </w:tc>
      </w:tr>
      <w:tr w:rsidR="00DA0123" w:rsidRPr="00037EC2" w14:paraId="0785270A" w14:textId="77777777" w:rsidTr="00631B71">
        <w:tc>
          <w:tcPr>
            <w:tcW w:w="4508" w:type="dxa"/>
          </w:tcPr>
          <w:p w14:paraId="57F980C4" w14:textId="66AF5B6F" w:rsidR="00DA0123" w:rsidRPr="00037EC2" w:rsidRDefault="00645CDF" w:rsidP="00631B71">
            <w:pPr>
              <w:rPr>
                <w:sz w:val="16"/>
                <w:szCs w:val="16"/>
              </w:rPr>
            </w:pPr>
            <w:r w:rsidRPr="00037EC2">
              <w:rPr>
                <w:sz w:val="16"/>
                <w:szCs w:val="16"/>
              </w:rPr>
              <w:t>Implementation</w:t>
            </w:r>
          </w:p>
        </w:tc>
        <w:tc>
          <w:tcPr>
            <w:tcW w:w="4508" w:type="dxa"/>
          </w:tcPr>
          <w:p w14:paraId="19CDCED9" w14:textId="77777777" w:rsidR="00DA0123" w:rsidRPr="00037EC2" w:rsidRDefault="00DA0123" w:rsidP="00631B71">
            <w:pPr>
              <w:rPr>
                <w:sz w:val="16"/>
                <w:szCs w:val="16"/>
              </w:rPr>
            </w:pPr>
            <w:r w:rsidRPr="00037EC2">
              <w:rPr>
                <w:sz w:val="16"/>
                <w:szCs w:val="16"/>
              </w:rPr>
              <w:t>Weak</w:t>
            </w:r>
          </w:p>
        </w:tc>
      </w:tr>
    </w:tbl>
    <w:p w14:paraId="2CBC57E2" w14:textId="77777777" w:rsidR="003674FA" w:rsidRPr="00037EC2" w:rsidRDefault="003674FA" w:rsidP="00BF6472">
      <w:pPr>
        <w:pStyle w:val="Heading3"/>
      </w:pPr>
      <w:bookmarkStart w:id="457" w:name="_Toc170773246"/>
      <w:bookmarkStart w:id="458" w:name="_Toc171977934"/>
    </w:p>
    <w:p w14:paraId="43AB988A" w14:textId="395C5EA5" w:rsidR="00332B0D" w:rsidRPr="00037EC2" w:rsidRDefault="00332B0D" w:rsidP="00BF6472">
      <w:pPr>
        <w:pStyle w:val="Heading3"/>
      </w:pPr>
      <w:bookmarkStart w:id="459" w:name="_Toc178978946"/>
      <w:r w:rsidRPr="002E6BAB">
        <w:rPr>
          <w:b/>
          <w:bCs/>
        </w:rPr>
        <w:t>Brunei Darussalam</w:t>
      </w:r>
      <w:r w:rsidR="0068303E" w:rsidRPr="00037EC2">
        <w:t xml:space="preserve"> – </w:t>
      </w:r>
      <w:r w:rsidR="0068303E" w:rsidRPr="002E6BAB">
        <w:t>Brunei Darussalam National Climate Change Policy</w:t>
      </w:r>
      <w:bookmarkEnd w:id="457"/>
      <w:bookmarkEnd w:id="458"/>
      <w:bookmarkEnd w:id="459"/>
    </w:p>
    <w:tbl>
      <w:tblPr>
        <w:tblStyle w:val="TableGrid"/>
        <w:tblW w:w="0" w:type="auto"/>
        <w:tblLook w:val="04A0" w:firstRow="1" w:lastRow="0" w:firstColumn="1" w:lastColumn="0" w:noHBand="0" w:noVBand="1"/>
      </w:tblPr>
      <w:tblGrid>
        <w:gridCol w:w="1604"/>
        <w:gridCol w:w="6136"/>
        <w:gridCol w:w="1286"/>
        <w:gridCol w:w="4290"/>
        <w:gridCol w:w="632"/>
      </w:tblGrid>
      <w:tr w:rsidR="00422B6C" w:rsidRPr="00037EC2" w14:paraId="37D247E1" w14:textId="77777777" w:rsidTr="003A3E6C">
        <w:tc>
          <w:tcPr>
            <w:tcW w:w="0" w:type="auto"/>
          </w:tcPr>
          <w:p w14:paraId="60269510" w14:textId="77777777" w:rsidR="00B81B11" w:rsidRPr="00037EC2" w:rsidRDefault="00B81B11" w:rsidP="003A3E6C">
            <w:pPr>
              <w:rPr>
                <w:sz w:val="16"/>
                <w:szCs w:val="16"/>
              </w:rPr>
            </w:pPr>
          </w:p>
        </w:tc>
        <w:tc>
          <w:tcPr>
            <w:tcW w:w="0" w:type="auto"/>
          </w:tcPr>
          <w:p w14:paraId="43316752" w14:textId="77777777" w:rsidR="00B81B11" w:rsidRPr="00037EC2" w:rsidRDefault="00B81B11" w:rsidP="003A3E6C">
            <w:pPr>
              <w:rPr>
                <w:b/>
                <w:bCs/>
                <w:sz w:val="16"/>
                <w:szCs w:val="16"/>
              </w:rPr>
            </w:pPr>
            <w:r w:rsidRPr="00037EC2">
              <w:rPr>
                <w:b/>
                <w:bCs/>
                <w:sz w:val="16"/>
                <w:szCs w:val="16"/>
              </w:rPr>
              <w:t>Criteria</w:t>
            </w:r>
          </w:p>
        </w:tc>
        <w:tc>
          <w:tcPr>
            <w:tcW w:w="0" w:type="auto"/>
          </w:tcPr>
          <w:p w14:paraId="59558CD4" w14:textId="77777777" w:rsidR="00B81B11" w:rsidRPr="00037EC2" w:rsidRDefault="00B81B11" w:rsidP="003A3E6C">
            <w:pPr>
              <w:rPr>
                <w:b/>
                <w:bCs/>
                <w:sz w:val="16"/>
                <w:szCs w:val="16"/>
              </w:rPr>
            </w:pPr>
            <w:r w:rsidRPr="00037EC2">
              <w:rPr>
                <w:b/>
                <w:bCs/>
                <w:sz w:val="16"/>
                <w:szCs w:val="16"/>
              </w:rPr>
              <w:t>Criterion addressed?</w:t>
            </w:r>
          </w:p>
        </w:tc>
        <w:tc>
          <w:tcPr>
            <w:tcW w:w="0" w:type="auto"/>
          </w:tcPr>
          <w:p w14:paraId="42088B44" w14:textId="77777777" w:rsidR="00B81B11" w:rsidRPr="00037EC2" w:rsidRDefault="00B81B11" w:rsidP="003A3E6C">
            <w:pPr>
              <w:rPr>
                <w:b/>
                <w:bCs/>
                <w:sz w:val="16"/>
                <w:szCs w:val="16"/>
              </w:rPr>
            </w:pPr>
            <w:r w:rsidRPr="00037EC2">
              <w:rPr>
                <w:b/>
                <w:bCs/>
                <w:sz w:val="16"/>
                <w:szCs w:val="16"/>
              </w:rPr>
              <w:t>Explanation</w:t>
            </w:r>
          </w:p>
        </w:tc>
        <w:tc>
          <w:tcPr>
            <w:tcW w:w="0" w:type="auto"/>
          </w:tcPr>
          <w:p w14:paraId="5CD378E8" w14:textId="77777777" w:rsidR="00B81B11" w:rsidRPr="00037EC2" w:rsidRDefault="00B81B11" w:rsidP="003A3E6C">
            <w:pPr>
              <w:rPr>
                <w:b/>
                <w:bCs/>
                <w:sz w:val="16"/>
                <w:szCs w:val="16"/>
              </w:rPr>
            </w:pPr>
            <w:r w:rsidRPr="00037EC2">
              <w:rPr>
                <w:b/>
                <w:bCs/>
                <w:sz w:val="16"/>
                <w:szCs w:val="16"/>
              </w:rPr>
              <w:t>Quote</w:t>
            </w:r>
          </w:p>
        </w:tc>
      </w:tr>
      <w:tr w:rsidR="00422B6C" w:rsidRPr="00037EC2" w14:paraId="6C3B27E3" w14:textId="77777777" w:rsidTr="003A3E6C">
        <w:tc>
          <w:tcPr>
            <w:tcW w:w="0" w:type="auto"/>
            <w:vMerge w:val="restart"/>
          </w:tcPr>
          <w:p w14:paraId="543195ED" w14:textId="77777777" w:rsidR="00B81B11" w:rsidRPr="00037EC2" w:rsidRDefault="00B81B11" w:rsidP="003A3E6C">
            <w:pPr>
              <w:rPr>
                <w:sz w:val="16"/>
                <w:szCs w:val="16"/>
              </w:rPr>
            </w:pPr>
            <w:r w:rsidRPr="00037EC2">
              <w:rPr>
                <w:sz w:val="16"/>
                <w:szCs w:val="16"/>
              </w:rPr>
              <w:t>Policy Background</w:t>
            </w:r>
          </w:p>
        </w:tc>
        <w:tc>
          <w:tcPr>
            <w:tcW w:w="0" w:type="auto"/>
          </w:tcPr>
          <w:p w14:paraId="0D518B61" w14:textId="21184179" w:rsidR="00B81B11" w:rsidRPr="00037EC2" w:rsidRDefault="00B5069E" w:rsidP="003A3E6C">
            <w:pPr>
              <w:rPr>
                <w:sz w:val="16"/>
                <w:szCs w:val="16"/>
              </w:rPr>
            </w:pPr>
            <w:r>
              <w:rPr>
                <w:sz w:val="16"/>
                <w:szCs w:val="16"/>
              </w:rPr>
              <w:t>Children recognised as disproportionately affected by the impacts of climate change</w:t>
            </w:r>
          </w:p>
        </w:tc>
        <w:tc>
          <w:tcPr>
            <w:tcW w:w="0" w:type="auto"/>
          </w:tcPr>
          <w:p w14:paraId="0C5CB965" w14:textId="60991A0A" w:rsidR="00B81B11" w:rsidRPr="00037EC2" w:rsidRDefault="00422B6C" w:rsidP="003A3E6C">
            <w:pPr>
              <w:rPr>
                <w:sz w:val="16"/>
                <w:szCs w:val="16"/>
              </w:rPr>
            </w:pPr>
            <w:r w:rsidRPr="00037EC2">
              <w:rPr>
                <w:sz w:val="16"/>
                <w:szCs w:val="16"/>
              </w:rPr>
              <w:t>No</w:t>
            </w:r>
          </w:p>
        </w:tc>
        <w:tc>
          <w:tcPr>
            <w:tcW w:w="0" w:type="auto"/>
          </w:tcPr>
          <w:p w14:paraId="5C411129" w14:textId="77777777" w:rsidR="00B81B11" w:rsidRPr="00037EC2" w:rsidRDefault="00B81B11" w:rsidP="003A3E6C">
            <w:pPr>
              <w:rPr>
                <w:sz w:val="16"/>
                <w:szCs w:val="16"/>
              </w:rPr>
            </w:pPr>
          </w:p>
        </w:tc>
        <w:tc>
          <w:tcPr>
            <w:tcW w:w="0" w:type="auto"/>
          </w:tcPr>
          <w:p w14:paraId="473C37F2" w14:textId="77777777" w:rsidR="00B81B11" w:rsidRPr="00037EC2" w:rsidRDefault="00B81B11" w:rsidP="003A3E6C">
            <w:pPr>
              <w:rPr>
                <w:sz w:val="16"/>
                <w:szCs w:val="16"/>
              </w:rPr>
            </w:pPr>
          </w:p>
        </w:tc>
      </w:tr>
      <w:tr w:rsidR="00422B6C" w:rsidRPr="00037EC2" w14:paraId="0859E24C" w14:textId="77777777" w:rsidTr="003A3E6C">
        <w:tc>
          <w:tcPr>
            <w:tcW w:w="0" w:type="auto"/>
            <w:vMerge/>
          </w:tcPr>
          <w:p w14:paraId="34761BAA" w14:textId="77777777" w:rsidR="00B81B11" w:rsidRPr="00037EC2" w:rsidRDefault="00B81B11" w:rsidP="003A3E6C">
            <w:pPr>
              <w:rPr>
                <w:sz w:val="16"/>
                <w:szCs w:val="16"/>
              </w:rPr>
            </w:pPr>
          </w:p>
        </w:tc>
        <w:tc>
          <w:tcPr>
            <w:tcW w:w="0" w:type="auto"/>
          </w:tcPr>
          <w:p w14:paraId="32100753" w14:textId="2FBAC101" w:rsidR="00B81B11" w:rsidRPr="00037EC2" w:rsidRDefault="00B5069E" w:rsidP="003A3E6C">
            <w:pPr>
              <w:rPr>
                <w:sz w:val="16"/>
                <w:szCs w:val="16"/>
              </w:rPr>
            </w:pPr>
            <w:r>
              <w:rPr>
                <w:sz w:val="16"/>
                <w:szCs w:val="16"/>
              </w:rPr>
              <w:t>Minimum of two context-specific climate-sensitive health risks for children identified</w:t>
            </w:r>
          </w:p>
        </w:tc>
        <w:tc>
          <w:tcPr>
            <w:tcW w:w="0" w:type="auto"/>
          </w:tcPr>
          <w:p w14:paraId="2BF5C854" w14:textId="57712CF0" w:rsidR="00B81B11" w:rsidRPr="00037EC2" w:rsidRDefault="00422B6C" w:rsidP="003A3E6C">
            <w:pPr>
              <w:rPr>
                <w:sz w:val="16"/>
                <w:szCs w:val="16"/>
              </w:rPr>
            </w:pPr>
            <w:r w:rsidRPr="00037EC2">
              <w:rPr>
                <w:sz w:val="16"/>
                <w:szCs w:val="16"/>
              </w:rPr>
              <w:t>No</w:t>
            </w:r>
          </w:p>
        </w:tc>
        <w:tc>
          <w:tcPr>
            <w:tcW w:w="0" w:type="auto"/>
          </w:tcPr>
          <w:p w14:paraId="0F131BCE" w14:textId="77777777" w:rsidR="00B81B11" w:rsidRPr="00037EC2" w:rsidRDefault="00B81B11" w:rsidP="003A3E6C">
            <w:pPr>
              <w:rPr>
                <w:sz w:val="16"/>
                <w:szCs w:val="16"/>
              </w:rPr>
            </w:pPr>
          </w:p>
        </w:tc>
        <w:tc>
          <w:tcPr>
            <w:tcW w:w="0" w:type="auto"/>
          </w:tcPr>
          <w:p w14:paraId="6B1E66C7" w14:textId="77777777" w:rsidR="00B81B11" w:rsidRPr="00037EC2" w:rsidRDefault="00B81B11" w:rsidP="003A3E6C">
            <w:pPr>
              <w:rPr>
                <w:sz w:val="16"/>
                <w:szCs w:val="16"/>
              </w:rPr>
            </w:pPr>
          </w:p>
        </w:tc>
      </w:tr>
      <w:tr w:rsidR="00422B6C" w:rsidRPr="00037EC2" w14:paraId="66B0EB25" w14:textId="77777777" w:rsidTr="003A3E6C">
        <w:tc>
          <w:tcPr>
            <w:tcW w:w="0" w:type="auto"/>
            <w:vMerge/>
          </w:tcPr>
          <w:p w14:paraId="7B4B36C7" w14:textId="77777777" w:rsidR="00B81B11" w:rsidRPr="00037EC2" w:rsidRDefault="00B81B11" w:rsidP="003A3E6C">
            <w:pPr>
              <w:rPr>
                <w:sz w:val="16"/>
                <w:szCs w:val="16"/>
              </w:rPr>
            </w:pPr>
          </w:p>
        </w:tc>
        <w:tc>
          <w:tcPr>
            <w:tcW w:w="0" w:type="auto"/>
          </w:tcPr>
          <w:p w14:paraId="0F8160D7" w14:textId="23291C63" w:rsidR="00B81B11" w:rsidRPr="00037EC2" w:rsidRDefault="00B5069E" w:rsidP="003A3E6C">
            <w:pPr>
              <w:rPr>
                <w:sz w:val="16"/>
                <w:szCs w:val="16"/>
              </w:rPr>
            </w:pPr>
            <w:r>
              <w:rPr>
                <w:sz w:val="16"/>
                <w:szCs w:val="16"/>
              </w:rPr>
              <w:t>Source of background is explicit</w:t>
            </w:r>
          </w:p>
          <w:p w14:paraId="716CC4FC" w14:textId="77777777" w:rsidR="00B81B11" w:rsidRPr="00037EC2" w:rsidRDefault="00B81B11" w:rsidP="00422B6C">
            <w:pPr>
              <w:ind w:left="360"/>
              <w:rPr>
                <w:sz w:val="16"/>
                <w:szCs w:val="16"/>
              </w:rPr>
            </w:pPr>
            <w:r w:rsidRPr="00037EC2">
              <w:rPr>
                <w:sz w:val="16"/>
                <w:szCs w:val="16"/>
              </w:rPr>
              <w:t>Authority (one or more persons, books, scientific articles or sources of information)</w:t>
            </w:r>
          </w:p>
          <w:p w14:paraId="74CDF02E" w14:textId="23AB5084" w:rsidR="00B81B11" w:rsidRPr="00037EC2" w:rsidRDefault="00B81B11" w:rsidP="00422B6C">
            <w:pPr>
              <w:ind w:left="360"/>
              <w:rPr>
                <w:sz w:val="16"/>
                <w:szCs w:val="16"/>
              </w:rPr>
            </w:pPr>
            <w:r w:rsidRPr="00037EC2">
              <w:rPr>
                <w:sz w:val="16"/>
                <w:szCs w:val="16"/>
              </w:rPr>
              <w:t xml:space="preserve">Quantitative or qualitative analysis, </w:t>
            </w:r>
          </w:p>
          <w:p w14:paraId="1B83FFA3" w14:textId="77777777" w:rsidR="00B81B11" w:rsidRPr="00037EC2" w:rsidRDefault="00B81B11" w:rsidP="00422B6C">
            <w:pPr>
              <w:ind w:left="360"/>
              <w:rPr>
                <w:sz w:val="16"/>
                <w:szCs w:val="16"/>
              </w:rPr>
            </w:pPr>
            <w:r w:rsidRPr="00037EC2">
              <w:rPr>
                <w:sz w:val="16"/>
                <w:szCs w:val="16"/>
              </w:rPr>
              <w:t>Deduction (premises that have been established from authority, observation, intuition or all three)</w:t>
            </w:r>
          </w:p>
        </w:tc>
        <w:tc>
          <w:tcPr>
            <w:tcW w:w="0" w:type="auto"/>
          </w:tcPr>
          <w:p w14:paraId="31F2CB7C" w14:textId="45AE45A0" w:rsidR="00B81B11" w:rsidRPr="00037EC2" w:rsidRDefault="00422B6C" w:rsidP="003A3E6C">
            <w:pPr>
              <w:rPr>
                <w:sz w:val="16"/>
                <w:szCs w:val="16"/>
              </w:rPr>
            </w:pPr>
            <w:r w:rsidRPr="00037EC2">
              <w:rPr>
                <w:sz w:val="16"/>
                <w:szCs w:val="16"/>
              </w:rPr>
              <w:t>No</w:t>
            </w:r>
          </w:p>
        </w:tc>
        <w:tc>
          <w:tcPr>
            <w:tcW w:w="0" w:type="auto"/>
          </w:tcPr>
          <w:p w14:paraId="4A752186" w14:textId="77777777" w:rsidR="00B81B11" w:rsidRPr="00037EC2" w:rsidRDefault="00B81B11" w:rsidP="003A3E6C">
            <w:pPr>
              <w:rPr>
                <w:sz w:val="16"/>
                <w:szCs w:val="16"/>
              </w:rPr>
            </w:pPr>
          </w:p>
        </w:tc>
        <w:tc>
          <w:tcPr>
            <w:tcW w:w="0" w:type="auto"/>
          </w:tcPr>
          <w:p w14:paraId="0A93E47B" w14:textId="77777777" w:rsidR="00B81B11" w:rsidRPr="00037EC2" w:rsidRDefault="00B81B11" w:rsidP="003A3E6C">
            <w:pPr>
              <w:rPr>
                <w:sz w:val="16"/>
                <w:szCs w:val="16"/>
              </w:rPr>
            </w:pPr>
          </w:p>
        </w:tc>
      </w:tr>
      <w:tr w:rsidR="00422B6C" w:rsidRPr="00037EC2" w14:paraId="63329671" w14:textId="77777777" w:rsidTr="003A3E6C">
        <w:tc>
          <w:tcPr>
            <w:tcW w:w="0" w:type="auto"/>
            <w:vMerge w:val="restart"/>
          </w:tcPr>
          <w:p w14:paraId="715CD662" w14:textId="77777777" w:rsidR="00B81B11" w:rsidRPr="00037EC2" w:rsidRDefault="00B81B11" w:rsidP="003A3E6C">
            <w:pPr>
              <w:rPr>
                <w:sz w:val="16"/>
                <w:szCs w:val="16"/>
              </w:rPr>
            </w:pPr>
            <w:r w:rsidRPr="00037EC2">
              <w:rPr>
                <w:sz w:val="16"/>
                <w:szCs w:val="16"/>
              </w:rPr>
              <w:t>Goals</w:t>
            </w:r>
          </w:p>
        </w:tc>
        <w:tc>
          <w:tcPr>
            <w:tcW w:w="0" w:type="auto"/>
          </w:tcPr>
          <w:p w14:paraId="11996723" w14:textId="6597566D" w:rsidR="00B81B11" w:rsidRPr="00037EC2" w:rsidRDefault="00B5069E" w:rsidP="003A3E6C">
            <w:pPr>
              <w:rPr>
                <w:sz w:val="16"/>
                <w:szCs w:val="16"/>
              </w:rPr>
            </w:pPr>
            <w:r>
              <w:rPr>
                <w:sz w:val="16"/>
                <w:szCs w:val="16"/>
              </w:rPr>
              <w:t>Goals for child health explicitly stated</w:t>
            </w:r>
          </w:p>
        </w:tc>
        <w:tc>
          <w:tcPr>
            <w:tcW w:w="0" w:type="auto"/>
          </w:tcPr>
          <w:p w14:paraId="4516752B" w14:textId="0CF173C4" w:rsidR="00B81B11" w:rsidRPr="00037EC2" w:rsidRDefault="00422B6C" w:rsidP="003A3E6C">
            <w:pPr>
              <w:rPr>
                <w:sz w:val="16"/>
                <w:szCs w:val="16"/>
              </w:rPr>
            </w:pPr>
            <w:r w:rsidRPr="00037EC2">
              <w:rPr>
                <w:sz w:val="16"/>
                <w:szCs w:val="16"/>
              </w:rPr>
              <w:t>No</w:t>
            </w:r>
          </w:p>
        </w:tc>
        <w:tc>
          <w:tcPr>
            <w:tcW w:w="0" w:type="auto"/>
          </w:tcPr>
          <w:p w14:paraId="0999C918" w14:textId="77777777" w:rsidR="00B81B11" w:rsidRPr="00037EC2" w:rsidRDefault="00B81B11" w:rsidP="003A3E6C">
            <w:pPr>
              <w:rPr>
                <w:sz w:val="16"/>
                <w:szCs w:val="16"/>
              </w:rPr>
            </w:pPr>
          </w:p>
        </w:tc>
        <w:tc>
          <w:tcPr>
            <w:tcW w:w="0" w:type="auto"/>
          </w:tcPr>
          <w:p w14:paraId="6BC4425B" w14:textId="77777777" w:rsidR="00B81B11" w:rsidRPr="00037EC2" w:rsidRDefault="00B81B11" w:rsidP="003A3E6C">
            <w:pPr>
              <w:rPr>
                <w:sz w:val="16"/>
                <w:szCs w:val="16"/>
              </w:rPr>
            </w:pPr>
          </w:p>
        </w:tc>
      </w:tr>
      <w:tr w:rsidR="00422B6C" w:rsidRPr="00037EC2" w14:paraId="52F985BB" w14:textId="77777777" w:rsidTr="003A3E6C">
        <w:tc>
          <w:tcPr>
            <w:tcW w:w="0" w:type="auto"/>
            <w:vMerge/>
          </w:tcPr>
          <w:p w14:paraId="26C250C8" w14:textId="77777777" w:rsidR="00B81B11" w:rsidRPr="00037EC2" w:rsidRDefault="00B81B11" w:rsidP="003A3E6C">
            <w:pPr>
              <w:rPr>
                <w:sz w:val="16"/>
                <w:szCs w:val="16"/>
              </w:rPr>
            </w:pPr>
          </w:p>
        </w:tc>
        <w:tc>
          <w:tcPr>
            <w:tcW w:w="0" w:type="auto"/>
          </w:tcPr>
          <w:p w14:paraId="07A1D96F" w14:textId="1E6B2788" w:rsidR="00B81B11" w:rsidRPr="00037EC2" w:rsidRDefault="00B5069E" w:rsidP="003A3E6C">
            <w:pPr>
              <w:rPr>
                <w:sz w:val="16"/>
                <w:szCs w:val="16"/>
              </w:rPr>
            </w:pPr>
            <w:r>
              <w:rPr>
                <w:sz w:val="16"/>
                <w:szCs w:val="16"/>
              </w:rPr>
              <w:t>Goals are concrete enough (quantitative where possible and qualitative where not) to be evaluated later</w:t>
            </w:r>
          </w:p>
        </w:tc>
        <w:tc>
          <w:tcPr>
            <w:tcW w:w="0" w:type="auto"/>
          </w:tcPr>
          <w:p w14:paraId="671F2374" w14:textId="6F930585" w:rsidR="00B81B11" w:rsidRPr="00037EC2" w:rsidRDefault="00422B6C" w:rsidP="003A3E6C">
            <w:pPr>
              <w:rPr>
                <w:sz w:val="16"/>
                <w:szCs w:val="16"/>
              </w:rPr>
            </w:pPr>
            <w:r w:rsidRPr="00037EC2">
              <w:rPr>
                <w:sz w:val="16"/>
                <w:szCs w:val="16"/>
              </w:rPr>
              <w:t>No</w:t>
            </w:r>
          </w:p>
        </w:tc>
        <w:tc>
          <w:tcPr>
            <w:tcW w:w="0" w:type="auto"/>
          </w:tcPr>
          <w:p w14:paraId="30A018D2" w14:textId="77777777" w:rsidR="00B81B11" w:rsidRPr="00037EC2" w:rsidRDefault="00B81B11" w:rsidP="003A3E6C">
            <w:pPr>
              <w:rPr>
                <w:sz w:val="16"/>
                <w:szCs w:val="16"/>
              </w:rPr>
            </w:pPr>
          </w:p>
        </w:tc>
        <w:tc>
          <w:tcPr>
            <w:tcW w:w="0" w:type="auto"/>
          </w:tcPr>
          <w:p w14:paraId="08E4F78D" w14:textId="77777777" w:rsidR="00B81B11" w:rsidRPr="00037EC2" w:rsidRDefault="00B81B11" w:rsidP="003A3E6C">
            <w:pPr>
              <w:rPr>
                <w:sz w:val="16"/>
                <w:szCs w:val="16"/>
              </w:rPr>
            </w:pPr>
          </w:p>
        </w:tc>
      </w:tr>
      <w:tr w:rsidR="00B17625" w:rsidRPr="00037EC2" w14:paraId="6F6EF30F" w14:textId="77777777" w:rsidTr="003A3E6C">
        <w:tc>
          <w:tcPr>
            <w:tcW w:w="0" w:type="auto"/>
            <w:vMerge/>
          </w:tcPr>
          <w:p w14:paraId="1B26DA53" w14:textId="77777777" w:rsidR="00B17625" w:rsidRPr="00037EC2" w:rsidRDefault="00B17625" w:rsidP="00B17625">
            <w:pPr>
              <w:rPr>
                <w:sz w:val="16"/>
                <w:szCs w:val="16"/>
              </w:rPr>
            </w:pPr>
          </w:p>
        </w:tc>
        <w:tc>
          <w:tcPr>
            <w:tcW w:w="0" w:type="auto"/>
          </w:tcPr>
          <w:p w14:paraId="3C926810" w14:textId="64CDD06A" w:rsidR="00B17625" w:rsidRPr="00037EC2" w:rsidRDefault="00B5069E" w:rsidP="00B17625">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57AEF358" w14:textId="3FEBACC8" w:rsidR="00B17625" w:rsidRPr="00037EC2" w:rsidRDefault="00B17625" w:rsidP="00B17625">
            <w:pPr>
              <w:rPr>
                <w:sz w:val="16"/>
                <w:szCs w:val="16"/>
              </w:rPr>
            </w:pPr>
            <w:r w:rsidRPr="00037EC2">
              <w:rPr>
                <w:sz w:val="16"/>
                <w:szCs w:val="16"/>
              </w:rPr>
              <w:t>No</w:t>
            </w:r>
          </w:p>
        </w:tc>
        <w:tc>
          <w:tcPr>
            <w:tcW w:w="0" w:type="auto"/>
          </w:tcPr>
          <w:p w14:paraId="6DBA6662" w14:textId="77777777" w:rsidR="00B17625" w:rsidRPr="00037EC2" w:rsidRDefault="00B17625" w:rsidP="00B17625">
            <w:pPr>
              <w:rPr>
                <w:sz w:val="16"/>
                <w:szCs w:val="16"/>
              </w:rPr>
            </w:pPr>
          </w:p>
        </w:tc>
        <w:tc>
          <w:tcPr>
            <w:tcW w:w="0" w:type="auto"/>
          </w:tcPr>
          <w:p w14:paraId="22F6C1A1" w14:textId="77777777" w:rsidR="00B17625" w:rsidRPr="00037EC2" w:rsidRDefault="00B17625" w:rsidP="00B17625">
            <w:pPr>
              <w:rPr>
                <w:sz w:val="16"/>
                <w:szCs w:val="16"/>
              </w:rPr>
            </w:pPr>
          </w:p>
        </w:tc>
      </w:tr>
      <w:tr w:rsidR="00B17625" w:rsidRPr="00037EC2" w14:paraId="652AAC42" w14:textId="77777777" w:rsidTr="003A3E6C">
        <w:tc>
          <w:tcPr>
            <w:tcW w:w="0" w:type="auto"/>
            <w:vMerge/>
          </w:tcPr>
          <w:p w14:paraId="498C48E6" w14:textId="77777777" w:rsidR="00B17625" w:rsidRPr="00037EC2" w:rsidRDefault="00B17625" w:rsidP="00B17625">
            <w:pPr>
              <w:rPr>
                <w:sz w:val="16"/>
                <w:szCs w:val="16"/>
              </w:rPr>
            </w:pPr>
          </w:p>
        </w:tc>
        <w:tc>
          <w:tcPr>
            <w:tcW w:w="0" w:type="auto"/>
          </w:tcPr>
          <w:p w14:paraId="25D583F6" w14:textId="7DB7DBB1" w:rsidR="00B17625" w:rsidRPr="00037EC2" w:rsidRDefault="00B5069E" w:rsidP="00B17625">
            <w:pPr>
              <w:rPr>
                <w:sz w:val="16"/>
                <w:szCs w:val="16"/>
              </w:rPr>
            </w:pPr>
            <w:r>
              <w:rPr>
                <w:sz w:val="16"/>
                <w:szCs w:val="16"/>
              </w:rPr>
              <w:t>Action/s outlined to improve child health</w:t>
            </w:r>
          </w:p>
        </w:tc>
        <w:tc>
          <w:tcPr>
            <w:tcW w:w="0" w:type="auto"/>
          </w:tcPr>
          <w:p w14:paraId="0B343722" w14:textId="379139D3" w:rsidR="00B17625" w:rsidRPr="00037EC2" w:rsidRDefault="00B17625" w:rsidP="00B17625">
            <w:pPr>
              <w:rPr>
                <w:sz w:val="16"/>
                <w:szCs w:val="16"/>
              </w:rPr>
            </w:pPr>
            <w:r w:rsidRPr="00037EC2">
              <w:rPr>
                <w:sz w:val="16"/>
                <w:szCs w:val="16"/>
              </w:rPr>
              <w:t>No</w:t>
            </w:r>
          </w:p>
        </w:tc>
        <w:tc>
          <w:tcPr>
            <w:tcW w:w="0" w:type="auto"/>
          </w:tcPr>
          <w:p w14:paraId="6D33C0C1" w14:textId="13714D58" w:rsidR="00B17625" w:rsidRPr="00037EC2" w:rsidRDefault="00B17625" w:rsidP="00B17625">
            <w:pPr>
              <w:rPr>
                <w:sz w:val="16"/>
                <w:szCs w:val="16"/>
              </w:rPr>
            </w:pPr>
            <w:r w:rsidRPr="00037EC2">
              <w:rPr>
                <w:sz w:val="16"/>
                <w:szCs w:val="16"/>
              </w:rPr>
              <w:t>Integrating adaptation into school curricula is mentioned. It is unclear whether this includes health information.</w:t>
            </w:r>
          </w:p>
        </w:tc>
        <w:tc>
          <w:tcPr>
            <w:tcW w:w="0" w:type="auto"/>
          </w:tcPr>
          <w:p w14:paraId="7576AF29" w14:textId="77777777" w:rsidR="00B17625" w:rsidRPr="00037EC2" w:rsidRDefault="00B17625" w:rsidP="00B17625">
            <w:pPr>
              <w:rPr>
                <w:sz w:val="16"/>
                <w:szCs w:val="16"/>
              </w:rPr>
            </w:pPr>
          </w:p>
        </w:tc>
      </w:tr>
      <w:tr w:rsidR="00B17625" w:rsidRPr="00037EC2" w14:paraId="252DBCEF" w14:textId="77777777" w:rsidTr="003A3E6C">
        <w:tc>
          <w:tcPr>
            <w:tcW w:w="0" w:type="auto"/>
            <w:vMerge/>
          </w:tcPr>
          <w:p w14:paraId="311F3D43" w14:textId="77777777" w:rsidR="00B17625" w:rsidRPr="00037EC2" w:rsidRDefault="00B17625" w:rsidP="00B17625">
            <w:pPr>
              <w:rPr>
                <w:sz w:val="16"/>
                <w:szCs w:val="16"/>
              </w:rPr>
            </w:pPr>
          </w:p>
        </w:tc>
        <w:tc>
          <w:tcPr>
            <w:tcW w:w="0" w:type="auto"/>
          </w:tcPr>
          <w:p w14:paraId="167E12A7" w14:textId="59A9A9B7" w:rsidR="00B17625" w:rsidRPr="00037EC2" w:rsidRDefault="00B5069E" w:rsidP="00B17625">
            <w:pPr>
              <w:rPr>
                <w:sz w:val="16"/>
                <w:szCs w:val="16"/>
              </w:rPr>
            </w:pPr>
            <w:r>
              <w:rPr>
                <w:sz w:val="16"/>
                <w:szCs w:val="16"/>
              </w:rPr>
              <w:t>Mechanisms by which children and/or pregnant women will be specifically targeted by the action are explicitly stated</w:t>
            </w:r>
          </w:p>
        </w:tc>
        <w:tc>
          <w:tcPr>
            <w:tcW w:w="0" w:type="auto"/>
          </w:tcPr>
          <w:p w14:paraId="7D9E45F0" w14:textId="73A50745" w:rsidR="00B17625" w:rsidRPr="00037EC2" w:rsidRDefault="00B17625" w:rsidP="00B17625">
            <w:pPr>
              <w:rPr>
                <w:sz w:val="16"/>
                <w:szCs w:val="16"/>
              </w:rPr>
            </w:pPr>
            <w:r w:rsidRPr="00037EC2">
              <w:rPr>
                <w:sz w:val="16"/>
                <w:szCs w:val="16"/>
              </w:rPr>
              <w:t>No</w:t>
            </w:r>
          </w:p>
        </w:tc>
        <w:tc>
          <w:tcPr>
            <w:tcW w:w="0" w:type="auto"/>
          </w:tcPr>
          <w:p w14:paraId="3BEE0E03" w14:textId="77777777" w:rsidR="00B17625" w:rsidRPr="00037EC2" w:rsidRDefault="00B17625" w:rsidP="00B17625">
            <w:pPr>
              <w:rPr>
                <w:sz w:val="16"/>
                <w:szCs w:val="16"/>
              </w:rPr>
            </w:pPr>
          </w:p>
        </w:tc>
        <w:tc>
          <w:tcPr>
            <w:tcW w:w="0" w:type="auto"/>
          </w:tcPr>
          <w:p w14:paraId="369C4C74" w14:textId="77777777" w:rsidR="00B17625" w:rsidRPr="00037EC2" w:rsidRDefault="00B17625" w:rsidP="00B17625">
            <w:pPr>
              <w:rPr>
                <w:sz w:val="16"/>
                <w:szCs w:val="16"/>
              </w:rPr>
            </w:pPr>
          </w:p>
        </w:tc>
      </w:tr>
      <w:tr w:rsidR="003D19FB" w:rsidRPr="00037EC2" w14:paraId="710CA304" w14:textId="77777777" w:rsidTr="003A3E6C">
        <w:tc>
          <w:tcPr>
            <w:tcW w:w="0" w:type="auto"/>
            <w:vMerge/>
          </w:tcPr>
          <w:p w14:paraId="10773BE3" w14:textId="77777777" w:rsidR="003D19FB" w:rsidRPr="00037EC2" w:rsidRDefault="003D19FB" w:rsidP="00B17625">
            <w:pPr>
              <w:rPr>
                <w:sz w:val="16"/>
                <w:szCs w:val="16"/>
              </w:rPr>
            </w:pPr>
          </w:p>
        </w:tc>
        <w:tc>
          <w:tcPr>
            <w:tcW w:w="0" w:type="auto"/>
          </w:tcPr>
          <w:p w14:paraId="49412C56" w14:textId="7AC99DC5" w:rsidR="003D19FB" w:rsidRPr="00037EC2" w:rsidRDefault="00B5069E" w:rsidP="00B17625">
            <w:pPr>
              <w:rPr>
                <w:sz w:val="16"/>
                <w:szCs w:val="16"/>
              </w:rPr>
            </w:pPr>
            <w:r>
              <w:rPr>
                <w:sz w:val="16"/>
                <w:szCs w:val="16"/>
              </w:rPr>
              <w:t>Minimum of two actions</w:t>
            </w:r>
          </w:p>
        </w:tc>
        <w:tc>
          <w:tcPr>
            <w:tcW w:w="0" w:type="auto"/>
          </w:tcPr>
          <w:p w14:paraId="644EB3E9" w14:textId="137EAA67" w:rsidR="003D19FB" w:rsidRPr="00037EC2" w:rsidRDefault="003D19FB" w:rsidP="00B17625">
            <w:pPr>
              <w:rPr>
                <w:sz w:val="16"/>
                <w:szCs w:val="16"/>
              </w:rPr>
            </w:pPr>
            <w:r w:rsidRPr="00037EC2">
              <w:rPr>
                <w:sz w:val="16"/>
                <w:szCs w:val="16"/>
              </w:rPr>
              <w:t>No</w:t>
            </w:r>
          </w:p>
        </w:tc>
        <w:tc>
          <w:tcPr>
            <w:tcW w:w="0" w:type="auto"/>
          </w:tcPr>
          <w:p w14:paraId="3A58D53A" w14:textId="77777777" w:rsidR="003D19FB" w:rsidRPr="00037EC2" w:rsidRDefault="003D19FB" w:rsidP="00B17625">
            <w:pPr>
              <w:rPr>
                <w:sz w:val="16"/>
                <w:szCs w:val="16"/>
              </w:rPr>
            </w:pPr>
          </w:p>
        </w:tc>
        <w:tc>
          <w:tcPr>
            <w:tcW w:w="0" w:type="auto"/>
          </w:tcPr>
          <w:p w14:paraId="7CF8D4E7" w14:textId="77777777" w:rsidR="003D19FB" w:rsidRPr="00037EC2" w:rsidRDefault="003D19FB" w:rsidP="00B17625">
            <w:pPr>
              <w:rPr>
                <w:sz w:val="16"/>
                <w:szCs w:val="16"/>
              </w:rPr>
            </w:pPr>
          </w:p>
        </w:tc>
      </w:tr>
      <w:tr w:rsidR="00B17625" w:rsidRPr="00037EC2" w14:paraId="7DD3B5F2" w14:textId="77777777" w:rsidTr="003A3E6C">
        <w:tc>
          <w:tcPr>
            <w:tcW w:w="0" w:type="auto"/>
            <w:vMerge/>
          </w:tcPr>
          <w:p w14:paraId="6730F90D" w14:textId="77777777" w:rsidR="00B17625" w:rsidRPr="00037EC2" w:rsidRDefault="00B17625" w:rsidP="00B17625">
            <w:pPr>
              <w:rPr>
                <w:sz w:val="16"/>
                <w:szCs w:val="16"/>
              </w:rPr>
            </w:pPr>
          </w:p>
        </w:tc>
        <w:tc>
          <w:tcPr>
            <w:tcW w:w="0" w:type="auto"/>
          </w:tcPr>
          <w:p w14:paraId="5CCF50B2" w14:textId="208E1E9F" w:rsidR="00B17625" w:rsidRPr="00037EC2" w:rsidRDefault="003D564F" w:rsidP="00B17625">
            <w:pPr>
              <w:rPr>
                <w:sz w:val="16"/>
                <w:szCs w:val="16"/>
              </w:rPr>
            </w:pPr>
            <w:r w:rsidRPr="00037EC2">
              <w:rPr>
                <w:sz w:val="16"/>
                <w:szCs w:val="16"/>
              </w:rPr>
              <w:t>Actions comprehensively address climate-sensitive health risks identified in policy background</w:t>
            </w:r>
          </w:p>
        </w:tc>
        <w:tc>
          <w:tcPr>
            <w:tcW w:w="0" w:type="auto"/>
          </w:tcPr>
          <w:p w14:paraId="1857A8DD" w14:textId="586778CD" w:rsidR="00B17625" w:rsidRPr="00037EC2" w:rsidRDefault="00B17625" w:rsidP="00B17625">
            <w:pPr>
              <w:rPr>
                <w:sz w:val="16"/>
                <w:szCs w:val="16"/>
              </w:rPr>
            </w:pPr>
            <w:r w:rsidRPr="00037EC2">
              <w:rPr>
                <w:sz w:val="16"/>
                <w:szCs w:val="16"/>
              </w:rPr>
              <w:t>No</w:t>
            </w:r>
          </w:p>
        </w:tc>
        <w:tc>
          <w:tcPr>
            <w:tcW w:w="0" w:type="auto"/>
          </w:tcPr>
          <w:p w14:paraId="75F5E4D9" w14:textId="77777777" w:rsidR="00B17625" w:rsidRPr="00037EC2" w:rsidRDefault="00B17625" w:rsidP="00B17625">
            <w:pPr>
              <w:rPr>
                <w:sz w:val="16"/>
                <w:szCs w:val="16"/>
              </w:rPr>
            </w:pPr>
          </w:p>
        </w:tc>
        <w:tc>
          <w:tcPr>
            <w:tcW w:w="0" w:type="auto"/>
          </w:tcPr>
          <w:p w14:paraId="75594C5E" w14:textId="77777777" w:rsidR="00B17625" w:rsidRPr="00037EC2" w:rsidRDefault="00B17625" w:rsidP="00B17625">
            <w:pPr>
              <w:rPr>
                <w:sz w:val="16"/>
                <w:szCs w:val="16"/>
              </w:rPr>
            </w:pPr>
          </w:p>
        </w:tc>
      </w:tr>
      <w:tr w:rsidR="00EC7099" w:rsidRPr="00037EC2" w14:paraId="19D313F8" w14:textId="77777777" w:rsidTr="003A3E6C">
        <w:tc>
          <w:tcPr>
            <w:tcW w:w="0" w:type="auto"/>
            <w:vMerge w:val="restart"/>
          </w:tcPr>
          <w:p w14:paraId="3DF7F23C" w14:textId="77777777" w:rsidR="00EC7099" w:rsidRPr="00037EC2" w:rsidRDefault="00EC7099" w:rsidP="00B17625">
            <w:pPr>
              <w:rPr>
                <w:sz w:val="16"/>
                <w:szCs w:val="16"/>
              </w:rPr>
            </w:pPr>
            <w:r w:rsidRPr="00037EC2">
              <w:rPr>
                <w:sz w:val="16"/>
                <w:szCs w:val="16"/>
              </w:rPr>
              <w:t>Resources</w:t>
            </w:r>
          </w:p>
        </w:tc>
        <w:tc>
          <w:tcPr>
            <w:tcW w:w="0" w:type="auto"/>
          </w:tcPr>
          <w:p w14:paraId="736C5AD9" w14:textId="45D6D1B4" w:rsidR="00EC7099" w:rsidRPr="00037EC2" w:rsidRDefault="00B5069E" w:rsidP="00B17625">
            <w:pPr>
              <w:rPr>
                <w:sz w:val="16"/>
                <w:szCs w:val="16"/>
              </w:rPr>
            </w:pPr>
            <w:r>
              <w:rPr>
                <w:sz w:val="16"/>
                <w:szCs w:val="16"/>
              </w:rPr>
              <w:t>Financial resources addressed</w:t>
            </w:r>
          </w:p>
          <w:p w14:paraId="1EE63C22" w14:textId="10FE5FAC" w:rsidR="00EC7099" w:rsidRPr="00037EC2" w:rsidRDefault="00B5069E" w:rsidP="00B17625">
            <w:pPr>
              <w:ind w:left="360"/>
              <w:rPr>
                <w:sz w:val="16"/>
                <w:szCs w:val="16"/>
              </w:rPr>
            </w:pPr>
            <w:r w:rsidRPr="00B5069E">
              <w:rPr>
                <w:sz w:val="16"/>
                <w:szCs w:val="16"/>
              </w:rPr>
              <w:t>Estimated financial resources for implementation of the action/s given</w:t>
            </w:r>
          </w:p>
          <w:p w14:paraId="019D9D3A" w14:textId="2616200A" w:rsidR="00EC7099" w:rsidRPr="00037EC2" w:rsidRDefault="00B5069E" w:rsidP="00B17625">
            <w:pPr>
              <w:ind w:left="360"/>
              <w:rPr>
                <w:sz w:val="16"/>
                <w:szCs w:val="16"/>
              </w:rPr>
            </w:pPr>
            <w:r w:rsidRPr="00B5069E">
              <w:rPr>
                <w:sz w:val="16"/>
                <w:szCs w:val="16"/>
              </w:rPr>
              <w:t>Allocated financial resources for implementation of the action/s clear</w:t>
            </w:r>
          </w:p>
          <w:p w14:paraId="16A56861" w14:textId="4FCA0810" w:rsidR="00EC7099" w:rsidRPr="00037EC2" w:rsidRDefault="00B5069E" w:rsidP="00B17625">
            <w:pPr>
              <w:ind w:left="360"/>
              <w:rPr>
                <w:sz w:val="16"/>
                <w:szCs w:val="16"/>
              </w:rPr>
            </w:pPr>
            <w:r w:rsidRPr="00B5069E">
              <w:rPr>
                <w:sz w:val="16"/>
                <w:szCs w:val="16"/>
              </w:rPr>
              <w:t>Rewards/sanctions for spending allocated resources on other programs</w:t>
            </w:r>
          </w:p>
        </w:tc>
        <w:tc>
          <w:tcPr>
            <w:tcW w:w="0" w:type="auto"/>
          </w:tcPr>
          <w:p w14:paraId="62A20E74" w14:textId="7B6DA307" w:rsidR="00EC7099" w:rsidRPr="00037EC2" w:rsidRDefault="00EC7099" w:rsidP="00B17625">
            <w:pPr>
              <w:rPr>
                <w:sz w:val="16"/>
                <w:szCs w:val="16"/>
              </w:rPr>
            </w:pPr>
            <w:r w:rsidRPr="00037EC2">
              <w:rPr>
                <w:sz w:val="16"/>
                <w:szCs w:val="16"/>
              </w:rPr>
              <w:t>No</w:t>
            </w:r>
          </w:p>
        </w:tc>
        <w:tc>
          <w:tcPr>
            <w:tcW w:w="0" w:type="auto"/>
          </w:tcPr>
          <w:p w14:paraId="7E116CD7" w14:textId="77777777" w:rsidR="00EC7099" w:rsidRPr="00037EC2" w:rsidRDefault="00EC7099" w:rsidP="00B17625">
            <w:pPr>
              <w:rPr>
                <w:sz w:val="16"/>
                <w:szCs w:val="16"/>
              </w:rPr>
            </w:pPr>
          </w:p>
        </w:tc>
        <w:tc>
          <w:tcPr>
            <w:tcW w:w="0" w:type="auto"/>
          </w:tcPr>
          <w:p w14:paraId="7D895D74" w14:textId="77777777" w:rsidR="00EC7099" w:rsidRPr="00037EC2" w:rsidRDefault="00EC7099" w:rsidP="00B17625">
            <w:pPr>
              <w:rPr>
                <w:sz w:val="16"/>
                <w:szCs w:val="16"/>
              </w:rPr>
            </w:pPr>
          </w:p>
        </w:tc>
      </w:tr>
      <w:tr w:rsidR="00EC7099" w:rsidRPr="00037EC2" w14:paraId="307DD6A2" w14:textId="77777777" w:rsidTr="003A3E6C">
        <w:tc>
          <w:tcPr>
            <w:tcW w:w="0" w:type="auto"/>
            <w:vMerge/>
          </w:tcPr>
          <w:p w14:paraId="51B1C910" w14:textId="77777777" w:rsidR="00EC7099" w:rsidRPr="00037EC2" w:rsidRDefault="00EC7099" w:rsidP="00B17625">
            <w:pPr>
              <w:rPr>
                <w:sz w:val="16"/>
                <w:szCs w:val="16"/>
              </w:rPr>
            </w:pPr>
          </w:p>
        </w:tc>
        <w:tc>
          <w:tcPr>
            <w:tcW w:w="0" w:type="auto"/>
          </w:tcPr>
          <w:p w14:paraId="2C7B5EF4" w14:textId="7684DE66" w:rsidR="00EC7099" w:rsidRPr="00037EC2" w:rsidRDefault="00B5069E" w:rsidP="00B17625">
            <w:pPr>
              <w:rPr>
                <w:sz w:val="16"/>
                <w:szCs w:val="16"/>
              </w:rPr>
            </w:pPr>
            <w:r w:rsidRPr="00B5069E">
              <w:rPr>
                <w:sz w:val="16"/>
                <w:szCs w:val="16"/>
              </w:rPr>
              <w:t>Human resources addressed</w:t>
            </w:r>
          </w:p>
        </w:tc>
        <w:tc>
          <w:tcPr>
            <w:tcW w:w="0" w:type="auto"/>
          </w:tcPr>
          <w:p w14:paraId="13F67EF3" w14:textId="7DA2BAAE" w:rsidR="00EC7099" w:rsidRPr="00037EC2" w:rsidRDefault="00EC7099" w:rsidP="00B17625">
            <w:pPr>
              <w:rPr>
                <w:sz w:val="16"/>
                <w:szCs w:val="16"/>
              </w:rPr>
            </w:pPr>
            <w:r w:rsidRPr="00037EC2">
              <w:rPr>
                <w:sz w:val="16"/>
                <w:szCs w:val="16"/>
              </w:rPr>
              <w:t>No</w:t>
            </w:r>
          </w:p>
        </w:tc>
        <w:tc>
          <w:tcPr>
            <w:tcW w:w="0" w:type="auto"/>
          </w:tcPr>
          <w:p w14:paraId="7270EE9D" w14:textId="77777777" w:rsidR="00EC7099" w:rsidRPr="00037EC2" w:rsidRDefault="00EC7099" w:rsidP="00B17625">
            <w:pPr>
              <w:rPr>
                <w:sz w:val="16"/>
                <w:szCs w:val="16"/>
              </w:rPr>
            </w:pPr>
          </w:p>
        </w:tc>
        <w:tc>
          <w:tcPr>
            <w:tcW w:w="0" w:type="auto"/>
          </w:tcPr>
          <w:p w14:paraId="717F0208" w14:textId="77777777" w:rsidR="00EC7099" w:rsidRPr="00037EC2" w:rsidRDefault="00EC7099" w:rsidP="00B17625">
            <w:pPr>
              <w:rPr>
                <w:sz w:val="16"/>
                <w:szCs w:val="16"/>
              </w:rPr>
            </w:pPr>
          </w:p>
        </w:tc>
      </w:tr>
      <w:tr w:rsidR="00EC7099" w:rsidRPr="00037EC2" w14:paraId="446704A0" w14:textId="77777777" w:rsidTr="003A3E6C">
        <w:tc>
          <w:tcPr>
            <w:tcW w:w="0" w:type="auto"/>
            <w:vMerge/>
          </w:tcPr>
          <w:p w14:paraId="669FC3B7" w14:textId="77777777" w:rsidR="00EC7099" w:rsidRPr="00037EC2" w:rsidRDefault="00EC7099" w:rsidP="00B17625">
            <w:pPr>
              <w:rPr>
                <w:sz w:val="16"/>
                <w:szCs w:val="16"/>
              </w:rPr>
            </w:pPr>
          </w:p>
        </w:tc>
        <w:tc>
          <w:tcPr>
            <w:tcW w:w="0" w:type="auto"/>
          </w:tcPr>
          <w:p w14:paraId="1A242C88" w14:textId="73B39BF7" w:rsidR="00EC7099" w:rsidRPr="00037EC2" w:rsidRDefault="00B5069E" w:rsidP="00B17625">
            <w:pPr>
              <w:rPr>
                <w:sz w:val="16"/>
                <w:szCs w:val="16"/>
              </w:rPr>
            </w:pPr>
            <w:r w:rsidRPr="00B5069E">
              <w:rPr>
                <w:sz w:val="16"/>
                <w:szCs w:val="16"/>
              </w:rPr>
              <w:t>Organisational capacity addressed</w:t>
            </w:r>
          </w:p>
        </w:tc>
        <w:tc>
          <w:tcPr>
            <w:tcW w:w="0" w:type="auto"/>
          </w:tcPr>
          <w:p w14:paraId="78CD2A34" w14:textId="5333C575" w:rsidR="00EC7099" w:rsidRPr="00037EC2" w:rsidRDefault="00EC7099" w:rsidP="00B17625">
            <w:pPr>
              <w:rPr>
                <w:sz w:val="16"/>
                <w:szCs w:val="16"/>
              </w:rPr>
            </w:pPr>
            <w:r w:rsidRPr="00037EC2">
              <w:rPr>
                <w:sz w:val="16"/>
                <w:szCs w:val="16"/>
              </w:rPr>
              <w:t>No</w:t>
            </w:r>
          </w:p>
        </w:tc>
        <w:tc>
          <w:tcPr>
            <w:tcW w:w="0" w:type="auto"/>
          </w:tcPr>
          <w:p w14:paraId="71D9140F" w14:textId="77777777" w:rsidR="00EC7099" w:rsidRPr="00037EC2" w:rsidRDefault="00EC7099" w:rsidP="00B17625">
            <w:pPr>
              <w:rPr>
                <w:sz w:val="16"/>
                <w:szCs w:val="16"/>
              </w:rPr>
            </w:pPr>
          </w:p>
        </w:tc>
        <w:tc>
          <w:tcPr>
            <w:tcW w:w="0" w:type="auto"/>
          </w:tcPr>
          <w:p w14:paraId="2FE3775D" w14:textId="77777777" w:rsidR="00EC7099" w:rsidRPr="00037EC2" w:rsidRDefault="00EC7099" w:rsidP="00B17625">
            <w:pPr>
              <w:rPr>
                <w:sz w:val="16"/>
                <w:szCs w:val="16"/>
              </w:rPr>
            </w:pPr>
          </w:p>
        </w:tc>
      </w:tr>
      <w:tr w:rsidR="00EC7099" w:rsidRPr="00037EC2" w14:paraId="2CBB9E29" w14:textId="77777777" w:rsidTr="003A3E6C">
        <w:tc>
          <w:tcPr>
            <w:tcW w:w="0" w:type="auto"/>
            <w:vMerge/>
          </w:tcPr>
          <w:p w14:paraId="4628AB2B" w14:textId="77777777" w:rsidR="00EC7099" w:rsidRPr="00037EC2" w:rsidRDefault="00EC7099" w:rsidP="00B17625">
            <w:pPr>
              <w:rPr>
                <w:sz w:val="16"/>
                <w:szCs w:val="16"/>
              </w:rPr>
            </w:pPr>
          </w:p>
        </w:tc>
        <w:tc>
          <w:tcPr>
            <w:tcW w:w="0" w:type="auto"/>
          </w:tcPr>
          <w:p w14:paraId="213B7A1F" w14:textId="3CF9F498" w:rsidR="00EC7099" w:rsidRPr="00037EC2" w:rsidRDefault="00B5069E" w:rsidP="00B17625">
            <w:pPr>
              <w:rPr>
                <w:sz w:val="16"/>
                <w:szCs w:val="16"/>
              </w:rPr>
            </w:pPr>
            <w:r w:rsidRPr="00B5069E">
              <w:rPr>
                <w:rFonts w:cs="Calibri"/>
                <w:sz w:val="16"/>
                <w:szCs w:val="16"/>
              </w:rPr>
              <w:t>Policy indicated strategies to mobilise required resources</w:t>
            </w:r>
          </w:p>
        </w:tc>
        <w:tc>
          <w:tcPr>
            <w:tcW w:w="0" w:type="auto"/>
          </w:tcPr>
          <w:p w14:paraId="01C8C784" w14:textId="46FAAE43" w:rsidR="00EC7099" w:rsidRPr="00037EC2" w:rsidRDefault="00EC7099" w:rsidP="00B17625">
            <w:pPr>
              <w:rPr>
                <w:sz w:val="16"/>
                <w:szCs w:val="16"/>
              </w:rPr>
            </w:pPr>
            <w:r>
              <w:rPr>
                <w:sz w:val="16"/>
                <w:szCs w:val="16"/>
              </w:rPr>
              <w:t>No</w:t>
            </w:r>
          </w:p>
        </w:tc>
        <w:tc>
          <w:tcPr>
            <w:tcW w:w="0" w:type="auto"/>
          </w:tcPr>
          <w:p w14:paraId="0E9AB4AD" w14:textId="77777777" w:rsidR="00EC7099" w:rsidRPr="00037EC2" w:rsidRDefault="00EC7099" w:rsidP="00B17625">
            <w:pPr>
              <w:rPr>
                <w:sz w:val="16"/>
                <w:szCs w:val="16"/>
              </w:rPr>
            </w:pPr>
          </w:p>
        </w:tc>
        <w:tc>
          <w:tcPr>
            <w:tcW w:w="0" w:type="auto"/>
          </w:tcPr>
          <w:p w14:paraId="6011FA49" w14:textId="77777777" w:rsidR="00EC7099" w:rsidRPr="00037EC2" w:rsidRDefault="00EC7099" w:rsidP="00B17625">
            <w:pPr>
              <w:rPr>
                <w:sz w:val="16"/>
                <w:szCs w:val="16"/>
              </w:rPr>
            </w:pPr>
          </w:p>
        </w:tc>
      </w:tr>
      <w:tr w:rsidR="00B17625" w:rsidRPr="00037EC2" w14:paraId="74C75BBD" w14:textId="77777777" w:rsidTr="003A3E6C">
        <w:tc>
          <w:tcPr>
            <w:tcW w:w="0" w:type="auto"/>
            <w:vMerge w:val="restart"/>
          </w:tcPr>
          <w:p w14:paraId="3F293FCC" w14:textId="77777777" w:rsidR="00B17625" w:rsidRPr="00037EC2" w:rsidRDefault="00B17625" w:rsidP="00B17625">
            <w:pPr>
              <w:rPr>
                <w:sz w:val="16"/>
                <w:szCs w:val="16"/>
              </w:rPr>
            </w:pPr>
            <w:r w:rsidRPr="00037EC2">
              <w:rPr>
                <w:sz w:val="16"/>
                <w:szCs w:val="16"/>
              </w:rPr>
              <w:lastRenderedPageBreak/>
              <w:t>Monitoring and Evaluation</w:t>
            </w:r>
          </w:p>
        </w:tc>
        <w:tc>
          <w:tcPr>
            <w:tcW w:w="0" w:type="auto"/>
          </w:tcPr>
          <w:p w14:paraId="2C814E80" w14:textId="279C90DC" w:rsidR="00B17625" w:rsidRPr="00037EC2" w:rsidRDefault="00B5069E" w:rsidP="00B17625">
            <w:pPr>
              <w:rPr>
                <w:sz w:val="16"/>
                <w:szCs w:val="16"/>
              </w:rPr>
            </w:pPr>
            <w:r w:rsidRPr="00B5069E">
              <w:rPr>
                <w:sz w:val="16"/>
                <w:szCs w:val="16"/>
              </w:rPr>
              <w:t>Policy indicated monitoring and evaluation mechanisms to track progress on goals for child health</w:t>
            </w:r>
          </w:p>
        </w:tc>
        <w:tc>
          <w:tcPr>
            <w:tcW w:w="0" w:type="auto"/>
          </w:tcPr>
          <w:p w14:paraId="77AD52B9" w14:textId="0169CA41" w:rsidR="00B17625" w:rsidRPr="00037EC2" w:rsidRDefault="00B17625" w:rsidP="00B17625">
            <w:pPr>
              <w:rPr>
                <w:sz w:val="16"/>
                <w:szCs w:val="16"/>
              </w:rPr>
            </w:pPr>
            <w:r w:rsidRPr="00037EC2">
              <w:rPr>
                <w:sz w:val="16"/>
                <w:szCs w:val="16"/>
              </w:rPr>
              <w:t>No</w:t>
            </w:r>
          </w:p>
        </w:tc>
        <w:tc>
          <w:tcPr>
            <w:tcW w:w="0" w:type="auto"/>
          </w:tcPr>
          <w:p w14:paraId="4F4B7552" w14:textId="77777777" w:rsidR="00B17625" w:rsidRPr="00037EC2" w:rsidRDefault="00B17625" w:rsidP="00B17625">
            <w:pPr>
              <w:rPr>
                <w:sz w:val="16"/>
                <w:szCs w:val="16"/>
              </w:rPr>
            </w:pPr>
          </w:p>
        </w:tc>
        <w:tc>
          <w:tcPr>
            <w:tcW w:w="0" w:type="auto"/>
          </w:tcPr>
          <w:p w14:paraId="1CE0BD35" w14:textId="77777777" w:rsidR="00B17625" w:rsidRPr="00037EC2" w:rsidRDefault="00B17625" w:rsidP="00B17625">
            <w:pPr>
              <w:rPr>
                <w:sz w:val="16"/>
                <w:szCs w:val="16"/>
              </w:rPr>
            </w:pPr>
          </w:p>
        </w:tc>
      </w:tr>
      <w:tr w:rsidR="00B17625" w:rsidRPr="00037EC2" w14:paraId="5761C3C2" w14:textId="77777777" w:rsidTr="003A3E6C">
        <w:tc>
          <w:tcPr>
            <w:tcW w:w="0" w:type="auto"/>
            <w:vMerge/>
          </w:tcPr>
          <w:p w14:paraId="1F17586D" w14:textId="77777777" w:rsidR="00B17625" w:rsidRPr="00037EC2" w:rsidRDefault="00B17625" w:rsidP="00B17625">
            <w:pPr>
              <w:rPr>
                <w:sz w:val="16"/>
                <w:szCs w:val="16"/>
              </w:rPr>
            </w:pPr>
          </w:p>
        </w:tc>
        <w:tc>
          <w:tcPr>
            <w:tcW w:w="0" w:type="auto"/>
          </w:tcPr>
          <w:p w14:paraId="5DA7FD53" w14:textId="3002F0C1" w:rsidR="00B17625" w:rsidRPr="00037EC2" w:rsidRDefault="00B5069E" w:rsidP="00B17625">
            <w:pPr>
              <w:rPr>
                <w:sz w:val="16"/>
                <w:szCs w:val="16"/>
              </w:rPr>
            </w:pPr>
            <w:r w:rsidRPr="00B5069E">
              <w:rPr>
                <w:sz w:val="16"/>
                <w:szCs w:val="16"/>
              </w:rPr>
              <w:t>Policy nominated a committee or independent body to do evaluation</w:t>
            </w:r>
          </w:p>
        </w:tc>
        <w:tc>
          <w:tcPr>
            <w:tcW w:w="0" w:type="auto"/>
          </w:tcPr>
          <w:p w14:paraId="10AE4E0B" w14:textId="31B65BF9" w:rsidR="00B17625" w:rsidRPr="00037EC2" w:rsidRDefault="00B17625" w:rsidP="00B17625">
            <w:pPr>
              <w:rPr>
                <w:sz w:val="16"/>
                <w:szCs w:val="16"/>
              </w:rPr>
            </w:pPr>
            <w:r w:rsidRPr="00037EC2">
              <w:rPr>
                <w:sz w:val="16"/>
                <w:szCs w:val="16"/>
              </w:rPr>
              <w:t>No</w:t>
            </w:r>
          </w:p>
        </w:tc>
        <w:tc>
          <w:tcPr>
            <w:tcW w:w="0" w:type="auto"/>
          </w:tcPr>
          <w:p w14:paraId="09F4BD43" w14:textId="77777777" w:rsidR="00B17625" w:rsidRPr="00037EC2" w:rsidRDefault="00B17625" w:rsidP="00B17625">
            <w:pPr>
              <w:rPr>
                <w:sz w:val="16"/>
                <w:szCs w:val="16"/>
              </w:rPr>
            </w:pPr>
          </w:p>
        </w:tc>
        <w:tc>
          <w:tcPr>
            <w:tcW w:w="0" w:type="auto"/>
          </w:tcPr>
          <w:p w14:paraId="0D0D6ED6" w14:textId="77777777" w:rsidR="00B17625" w:rsidRPr="00037EC2" w:rsidRDefault="00B17625" w:rsidP="00B17625">
            <w:pPr>
              <w:rPr>
                <w:sz w:val="16"/>
                <w:szCs w:val="16"/>
              </w:rPr>
            </w:pPr>
          </w:p>
        </w:tc>
      </w:tr>
      <w:tr w:rsidR="00B17625" w:rsidRPr="00037EC2" w14:paraId="2C5E361B" w14:textId="77777777" w:rsidTr="003A3E6C">
        <w:tc>
          <w:tcPr>
            <w:tcW w:w="0" w:type="auto"/>
            <w:vMerge/>
          </w:tcPr>
          <w:p w14:paraId="5C9FD645" w14:textId="77777777" w:rsidR="00B17625" w:rsidRPr="00037EC2" w:rsidRDefault="00B17625" w:rsidP="00B17625">
            <w:pPr>
              <w:rPr>
                <w:sz w:val="16"/>
                <w:szCs w:val="16"/>
              </w:rPr>
            </w:pPr>
          </w:p>
        </w:tc>
        <w:tc>
          <w:tcPr>
            <w:tcW w:w="0" w:type="auto"/>
          </w:tcPr>
          <w:p w14:paraId="7AEC0B60" w14:textId="5446385D" w:rsidR="00B17625" w:rsidRPr="00037EC2" w:rsidRDefault="00B5069E" w:rsidP="00B17625">
            <w:pPr>
              <w:rPr>
                <w:sz w:val="16"/>
                <w:szCs w:val="16"/>
              </w:rPr>
            </w:pPr>
            <w:r w:rsidRPr="00B5069E">
              <w:rPr>
                <w:sz w:val="16"/>
                <w:szCs w:val="16"/>
              </w:rPr>
              <w:t>Outcome measures identified for each of the explicit and implicit objectives</w:t>
            </w:r>
          </w:p>
        </w:tc>
        <w:tc>
          <w:tcPr>
            <w:tcW w:w="0" w:type="auto"/>
          </w:tcPr>
          <w:p w14:paraId="4C7D5ACF" w14:textId="793B14B2" w:rsidR="00B17625" w:rsidRPr="00037EC2" w:rsidRDefault="00B17625" w:rsidP="00B17625">
            <w:pPr>
              <w:rPr>
                <w:sz w:val="16"/>
                <w:szCs w:val="16"/>
              </w:rPr>
            </w:pPr>
            <w:r w:rsidRPr="00037EC2">
              <w:rPr>
                <w:sz w:val="16"/>
                <w:szCs w:val="16"/>
              </w:rPr>
              <w:t>No</w:t>
            </w:r>
          </w:p>
        </w:tc>
        <w:tc>
          <w:tcPr>
            <w:tcW w:w="0" w:type="auto"/>
          </w:tcPr>
          <w:p w14:paraId="001197A3" w14:textId="77777777" w:rsidR="00B17625" w:rsidRPr="00037EC2" w:rsidRDefault="00B17625" w:rsidP="00B17625">
            <w:pPr>
              <w:rPr>
                <w:sz w:val="16"/>
                <w:szCs w:val="16"/>
              </w:rPr>
            </w:pPr>
          </w:p>
        </w:tc>
        <w:tc>
          <w:tcPr>
            <w:tcW w:w="0" w:type="auto"/>
          </w:tcPr>
          <w:p w14:paraId="3DF2F2ED" w14:textId="77777777" w:rsidR="00B17625" w:rsidRPr="00037EC2" w:rsidRDefault="00B17625" w:rsidP="00B17625">
            <w:pPr>
              <w:rPr>
                <w:sz w:val="16"/>
                <w:szCs w:val="16"/>
              </w:rPr>
            </w:pPr>
          </w:p>
        </w:tc>
      </w:tr>
      <w:tr w:rsidR="00B17625" w:rsidRPr="00037EC2" w14:paraId="4693FB0B" w14:textId="77777777" w:rsidTr="003A3E6C">
        <w:tc>
          <w:tcPr>
            <w:tcW w:w="0" w:type="auto"/>
            <w:vMerge/>
          </w:tcPr>
          <w:p w14:paraId="354E8047" w14:textId="77777777" w:rsidR="00B17625" w:rsidRPr="00037EC2" w:rsidRDefault="00B17625" w:rsidP="00B17625">
            <w:pPr>
              <w:rPr>
                <w:sz w:val="16"/>
                <w:szCs w:val="16"/>
              </w:rPr>
            </w:pPr>
          </w:p>
        </w:tc>
        <w:tc>
          <w:tcPr>
            <w:tcW w:w="0" w:type="auto"/>
          </w:tcPr>
          <w:p w14:paraId="1F9BEECC" w14:textId="28D261C3" w:rsidR="00B17625" w:rsidRPr="00037EC2" w:rsidRDefault="00B5069E" w:rsidP="00B17625">
            <w:pPr>
              <w:rPr>
                <w:sz w:val="16"/>
                <w:szCs w:val="16"/>
              </w:rPr>
            </w:pPr>
            <w:r w:rsidRPr="00B5069E">
              <w:rPr>
                <w:sz w:val="16"/>
                <w:szCs w:val="16"/>
              </w:rPr>
              <w:t>Data for evaluation will be collected before, during, and after introduction of the new policy</w:t>
            </w:r>
          </w:p>
        </w:tc>
        <w:tc>
          <w:tcPr>
            <w:tcW w:w="0" w:type="auto"/>
          </w:tcPr>
          <w:p w14:paraId="3C24DB21" w14:textId="168DF7A8" w:rsidR="00B17625" w:rsidRPr="00037EC2" w:rsidRDefault="00B17625" w:rsidP="00B17625">
            <w:pPr>
              <w:rPr>
                <w:sz w:val="16"/>
                <w:szCs w:val="16"/>
              </w:rPr>
            </w:pPr>
            <w:r w:rsidRPr="00037EC2">
              <w:rPr>
                <w:sz w:val="16"/>
                <w:szCs w:val="16"/>
              </w:rPr>
              <w:t>No</w:t>
            </w:r>
          </w:p>
        </w:tc>
        <w:tc>
          <w:tcPr>
            <w:tcW w:w="0" w:type="auto"/>
          </w:tcPr>
          <w:p w14:paraId="6CF764B7" w14:textId="77777777" w:rsidR="00B17625" w:rsidRPr="00037EC2" w:rsidRDefault="00B17625" w:rsidP="00B17625">
            <w:pPr>
              <w:rPr>
                <w:sz w:val="16"/>
                <w:szCs w:val="16"/>
              </w:rPr>
            </w:pPr>
          </w:p>
        </w:tc>
        <w:tc>
          <w:tcPr>
            <w:tcW w:w="0" w:type="auto"/>
          </w:tcPr>
          <w:p w14:paraId="69DFB79D" w14:textId="77777777" w:rsidR="00B17625" w:rsidRPr="00037EC2" w:rsidRDefault="00B17625" w:rsidP="00B17625">
            <w:pPr>
              <w:rPr>
                <w:sz w:val="16"/>
                <w:szCs w:val="16"/>
              </w:rPr>
            </w:pPr>
          </w:p>
        </w:tc>
      </w:tr>
      <w:tr w:rsidR="00B17625" w:rsidRPr="00037EC2" w14:paraId="7001C186" w14:textId="77777777" w:rsidTr="003A3E6C">
        <w:tc>
          <w:tcPr>
            <w:tcW w:w="0" w:type="auto"/>
            <w:vMerge/>
          </w:tcPr>
          <w:p w14:paraId="3612BC40" w14:textId="77777777" w:rsidR="00B17625" w:rsidRPr="00037EC2" w:rsidRDefault="00B17625" w:rsidP="00B17625">
            <w:pPr>
              <w:rPr>
                <w:sz w:val="16"/>
                <w:szCs w:val="16"/>
              </w:rPr>
            </w:pPr>
          </w:p>
        </w:tc>
        <w:tc>
          <w:tcPr>
            <w:tcW w:w="0" w:type="auto"/>
          </w:tcPr>
          <w:p w14:paraId="07CCA245" w14:textId="77777777" w:rsidR="00B17625" w:rsidRPr="00037EC2" w:rsidRDefault="00B17625" w:rsidP="00B17625">
            <w:pPr>
              <w:rPr>
                <w:sz w:val="16"/>
                <w:szCs w:val="16"/>
              </w:rPr>
            </w:pPr>
            <w:r w:rsidRPr="00037EC2">
              <w:rPr>
                <w:sz w:val="16"/>
                <w:szCs w:val="16"/>
              </w:rPr>
              <w:t>Follow-up takes place after a sufficient period to allow the effects of policy change to become evident</w:t>
            </w:r>
          </w:p>
        </w:tc>
        <w:tc>
          <w:tcPr>
            <w:tcW w:w="0" w:type="auto"/>
          </w:tcPr>
          <w:p w14:paraId="5079DB53" w14:textId="648480F1" w:rsidR="00B17625" w:rsidRPr="00037EC2" w:rsidRDefault="00B17625" w:rsidP="00B17625">
            <w:pPr>
              <w:rPr>
                <w:sz w:val="16"/>
                <w:szCs w:val="16"/>
              </w:rPr>
            </w:pPr>
            <w:r w:rsidRPr="00037EC2">
              <w:rPr>
                <w:sz w:val="16"/>
                <w:szCs w:val="16"/>
              </w:rPr>
              <w:t>No</w:t>
            </w:r>
          </w:p>
        </w:tc>
        <w:tc>
          <w:tcPr>
            <w:tcW w:w="0" w:type="auto"/>
          </w:tcPr>
          <w:p w14:paraId="6DDFEA13" w14:textId="77777777" w:rsidR="00B17625" w:rsidRPr="00037EC2" w:rsidRDefault="00B17625" w:rsidP="00B17625">
            <w:pPr>
              <w:rPr>
                <w:sz w:val="16"/>
                <w:szCs w:val="16"/>
              </w:rPr>
            </w:pPr>
          </w:p>
        </w:tc>
        <w:tc>
          <w:tcPr>
            <w:tcW w:w="0" w:type="auto"/>
          </w:tcPr>
          <w:p w14:paraId="4223BC76" w14:textId="77777777" w:rsidR="00B17625" w:rsidRPr="00037EC2" w:rsidRDefault="00B17625" w:rsidP="00B17625">
            <w:pPr>
              <w:rPr>
                <w:sz w:val="16"/>
                <w:szCs w:val="16"/>
              </w:rPr>
            </w:pPr>
          </w:p>
        </w:tc>
      </w:tr>
      <w:tr w:rsidR="00B17625" w:rsidRPr="00037EC2" w14:paraId="4F614510" w14:textId="77777777" w:rsidTr="003A3E6C">
        <w:tc>
          <w:tcPr>
            <w:tcW w:w="0" w:type="auto"/>
            <w:vMerge/>
          </w:tcPr>
          <w:p w14:paraId="0E6A1689" w14:textId="77777777" w:rsidR="00B17625" w:rsidRPr="00037EC2" w:rsidRDefault="00B17625" w:rsidP="00B17625">
            <w:pPr>
              <w:rPr>
                <w:sz w:val="16"/>
                <w:szCs w:val="16"/>
              </w:rPr>
            </w:pPr>
          </w:p>
        </w:tc>
        <w:tc>
          <w:tcPr>
            <w:tcW w:w="0" w:type="auto"/>
          </w:tcPr>
          <w:p w14:paraId="16EF4C21" w14:textId="20E2FFE4" w:rsidR="00B17625" w:rsidRPr="00037EC2" w:rsidRDefault="00B5069E" w:rsidP="00B17625">
            <w:pPr>
              <w:rPr>
                <w:sz w:val="16"/>
                <w:szCs w:val="16"/>
              </w:rPr>
            </w:pPr>
            <w:r w:rsidRPr="00B5069E">
              <w:rPr>
                <w:sz w:val="16"/>
                <w:szCs w:val="16"/>
              </w:rPr>
              <w:t>Other factors that could have produced the change (other than policy) identified</w:t>
            </w:r>
          </w:p>
        </w:tc>
        <w:tc>
          <w:tcPr>
            <w:tcW w:w="0" w:type="auto"/>
          </w:tcPr>
          <w:p w14:paraId="754856F7" w14:textId="001D9D3C" w:rsidR="00B17625" w:rsidRPr="00037EC2" w:rsidRDefault="00B17625" w:rsidP="00B17625">
            <w:pPr>
              <w:rPr>
                <w:sz w:val="16"/>
                <w:szCs w:val="16"/>
              </w:rPr>
            </w:pPr>
            <w:r w:rsidRPr="00037EC2">
              <w:rPr>
                <w:sz w:val="16"/>
                <w:szCs w:val="16"/>
              </w:rPr>
              <w:t>No</w:t>
            </w:r>
          </w:p>
        </w:tc>
        <w:tc>
          <w:tcPr>
            <w:tcW w:w="0" w:type="auto"/>
          </w:tcPr>
          <w:p w14:paraId="733D3EC8" w14:textId="77777777" w:rsidR="00B17625" w:rsidRPr="00037EC2" w:rsidRDefault="00B17625" w:rsidP="00B17625">
            <w:pPr>
              <w:rPr>
                <w:sz w:val="16"/>
                <w:szCs w:val="16"/>
              </w:rPr>
            </w:pPr>
          </w:p>
        </w:tc>
        <w:tc>
          <w:tcPr>
            <w:tcW w:w="0" w:type="auto"/>
          </w:tcPr>
          <w:p w14:paraId="0F9E8502" w14:textId="77777777" w:rsidR="00B17625" w:rsidRPr="00037EC2" w:rsidRDefault="00B17625" w:rsidP="00B17625">
            <w:pPr>
              <w:rPr>
                <w:sz w:val="16"/>
                <w:szCs w:val="16"/>
              </w:rPr>
            </w:pPr>
          </w:p>
        </w:tc>
      </w:tr>
      <w:tr w:rsidR="00B17625" w:rsidRPr="00037EC2" w14:paraId="3B309D4D" w14:textId="77777777" w:rsidTr="003A3E6C">
        <w:tc>
          <w:tcPr>
            <w:tcW w:w="0" w:type="auto"/>
            <w:vMerge/>
          </w:tcPr>
          <w:p w14:paraId="61A35E83" w14:textId="77777777" w:rsidR="00B17625" w:rsidRPr="00037EC2" w:rsidRDefault="00B17625" w:rsidP="00B17625">
            <w:pPr>
              <w:rPr>
                <w:sz w:val="16"/>
                <w:szCs w:val="16"/>
              </w:rPr>
            </w:pPr>
          </w:p>
        </w:tc>
        <w:tc>
          <w:tcPr>
            <w:tcW w:w="0" w:type="auto"/>
          </w:tcPr>
          <w:p w14:paraId="536DB06A" w14:textId="453610D3" w:rsidR="00B17625" w:rsidRPr="00037EC2" w:rsidRDefault="00B5069E" w:rsidP="00B17625">
            <w:pPr>
              <w:rPr>
                <w:sz w:val="16"/>
                <w:szCs w:val="16"/>
              </w:rPr>
            </w:pPr>
            <w:r w:rsidRPr="00B5069E">
              <w:rPr>
                <w:sz w:val="16"/>
                <w:szCs w:val="16"/>
              </w:rPr>
              <w:t>Criteria for evaluation adequate or clear</w:t>
            </w:r>
          </w:p>
        </w:tc>
        <w:tc>
          <w:tcPr>
            <w:tcW w:w="0" w:type="auto"/>
          </w:tcPr>
          <w:p w14:paraId="3215B0C5" w14:textId="42A13302" w:rsidR="00B17625" w:rsidRPr="00037EC2" w:rsidRDefault="00B17625" w:rsidP="00B17625">
            <w:pPr>
              <w:rPr>
                <w:sz w:val="16"/>
                <w:szCs w:val="16"/>
              </w:rPr>
            </w:pPr>
            <w:r w:rsidRPr="00037EC2">
              <w:rPr>
                <w:sz w:val="16"/>
                <w:szCs w:val="16"/>
              </w:rPr>
              <w:t>No</w:t>
            </w:r>
          </w:p>
        </w:tc>
        <w:tc>
          <w:tcPr>
            <w:tcW w:w="0" w:type="auto"/>
          </w:tcPr>
          <w:p w14:paraId="052B3C61" w14:textId="77777777" w:rsidR="00B17625" w:rsidRPr="00037EC2" w:rsidRDefault="00B17625" w:rsidP="00B17625">
            <w:pPr>
              <w:rPr>
                <w:sz w:val="16"/>
                <w:szCs w:val="16"/>
              </w:rPr>
            </w:pPr>
          </w:p>
        </w:tc>
        <w:tc>
          <w:tcPr>
            <w:tcW w:w="0" w:type="auto"/>
          </w:tcPr>
          <w:p w14:paraId="66B7FB4D" w14:textId="77777777" w:rsidR="00B17625" w:rsidRPr="00037EC2" w:rsidRDefault="00B17625" w:rsidP="00B17625">
            <w:pPr>
              <w:rPr>
                <w:sz w:val="16"/>
                <w:szCs w:val="16"/>
              </w:rPr>
            </w:pPr>
          </w:p>
        </w:tc>
      </w:tr>
      <w:tr w:rsidR="001A0FC0" w:rsidRPr="00037EC2" w14:paraId="4046540E" w14:textId="77777777" w:rsidTr="003A3E6C">
        <w:tc>
          <w:tcPr>
            <w:tcW w:w="0" w:type="auto"/>
            <w:vMerge w:val="restart"/>
          </w:tcPr>
          <w:p w14:paraId="530F7521" w14:textId="526A40C5" w:rsidR="001A0FC0" w:rsidRPr="00037EC2" w:rsidRDefault="001A0FC0" w:rsidP="00B17625">
            <w:pPr>
              <w:rPr>
                <w:sz w:val="16"/>
                <w:szCs w:val="16"/>
              </w:rPr>
            </w:pPr>
            <w:r w:rsidRPr="00037EC2">
              <w:rPr>
                <w:sz w:val="16"/>
                <w:szCs w:val="16"/>
              </w:rPr>
              <w:t>Implementation</w:t>
            </w:r>
          </w:p>
        </w:tc>
        <w:tc>
          <w:tcPr>
            <w:tcW w:w="0" w:type="auto"/>
          </w:tcPr>
          <w:p w14:paraId="130D4AE2" w14:textId="3424CABD" w:rsidR="001A0FC0" w:rsidRPr="00037EC2" w:rsidRDefault="00962E2C" w:rsidP="00B17625">
            <w:pPr>
              <w:rPr>
                <w:sz w:val="16"/>
                <w:szCs w:val="16"/>
              </w:rPr>
            </w:pPr>
            <w:r w:rsidRPr="00962E2C">
              <w:rPr>
                <w:sz w:val="16"/>
                <w:szCs w:val="16"/>
              </w:rPr>
              <w:t>Multiple stakeholders involved in the design and implementation of the action/s</w:t>
            </w:r>
          </w:p>
        </w:tc>
        <w:tc>
          <w:tcPr>
            <w:tcW w:w="0" w:type="auto"/>
          </w:tcPr>
          <w:p w14:paraId="7FFE760C" w14:textId="40C8403A" w:rsidR="001A0FC0" w:rsidRPr="00037EC2" w:rsidRDefault="001A0FC0" w:rsidP="00B17625">
            <w:pPr>
              <w:rPr>
                <w:sz w:val="16"/>
                <w:szCs w:val="16"/>
              </w:rPr>
            </w:pPr>
            <w:r w:rsidRPr="00037EC2">
              <w:rPr>
                <w:sz w:val="16"/>
                <w:szCs w:val="16"/>
              </w:rPr>
              <w:t>No</w:t>
            </w:r>
          </w:p>
        </w:tc>
        <w:tc>
          <w:tcPr>
            <w:tcW w:w="0" w:type="auto"/>
          </w:tcPr>
          <w:p w14:paraId="6003A22B" w14:textId="77777777" w:rsidR="001A0FC0" w:rsidRPr="00037EC2" w:rsidRDefault="001A0FC0" w:rsidP="00B17625">
            <w:pPr>
              <w:rPr>
                <w:sz w:val="16"/>
                <w:szCs w:val="16"/>
              </w:rPr>
            </w:pPr>
          </w:p>
        </w:tc>
        <w:tc>
          <w:tcPr>
            <w:tcW w:w="0" w:type="auto"/>
          </w:tcPr>
          <w:p w14:paraId="0671368C" w14:textId="77777777" w:rsidR="001A0FC0" w:rsidRPr="00037EC2" w:rsidRDefault="001A0FC0" w:rsidP="00B17625">
            <w:pPr>
              <w:rPr>
                <w:sz w:val="16"/>
                <w:szCs w:val="16"/>
              </w:rPr>
            </w:pPr>
          </w:p>
        </w:tc>
      </w:tr>
      <w:tr w:rsidR="001A0FC0" w:rsidRPr="00037EC2" w14:paraId="520C610B" w14:textId="77777777" w:rsidTr="003A3E6C">
        <w:tc>
          <w:tcPr>
            <w:tcW w:w="0" w:type="auto"/>
            <w:vMerge/>
          </w:tcPr>
          <w:p w14:paraId="75918D8A" w14:textId="678E36B4" w:rsidR="001A0FC0" w:rsidRPr="00037EC2" w:rsidRDefault="001A0FC0" w:rsidP="00B17625">
            <w:pPr>
              <w:rPr>
                <w:sz w:val="16"/>
                <w:szCs w:val="16"/>
              </w:rPr>
            </w:pPr>
          </w:p>
        </w:tc>
        <w:tc>
          <w:tcPr>
            <w:tcW w:w="0" w:type="auto"/>
          </w:tcPr>
          <w:p w14:paraId="6BEFCBAF" w14:textId="5A057918" w:rsidR="001A0FC0" w:rsidRPr="00037EC2" w:rsidRDefault="00B5069E" w:rsidP="00B17625">
            <w:pPr>
              <w:rPr>
                <w:sz w:val="16"/>
                <w:szCs w:val="16"/>
              </w:rPr>
            </w:pPr>
            <w:r w:rsidRPr="00B5069E">
              <w:rPr>
                <w:sz w:val="16"/>
                <w:szCs w:val="16"/>
              </w:rPr>
              <w:t>Obligations of the various implementers specified – who has to do what?</w:t>
            </w:r>
          </w:p>
        </w:tc>
        <w:tc>
          <w:tcPr>
            <w:tcW w:w="0" w:type="auto"/>
          </w:tcPr>
          <w:p w14:paraId="6965EFC8" w14:textId="3859C4AD" w:rsidR="001A0FC0" w:rsidRPr="00037EC2" w:rsidRDefault="001A0FC0" w:rsidP="00B17625">
            <w:pPr>
              <w:rPr>
                <w:sz w:val="16"/>
                <w:szCs w:val="16"/>
              </w:rPr>
            </w:pPr>
            <w:r w:rsidRPr="00037EC2">
              <w:rPr>
                <w:sz w:val="16"/>
                <w:szCs w:val="16"/>
              </w:rPr>
              <w:t>No</w:t>
            </w:r>
          </w:p>
        </w:tc>
        <w:tc>
          <w:tcPr>
            <w:tcW w:w="0" w:type="auto"/>
          </w:tcPr>
          <w:p w14:paraId="06ACCB90" w14:textId="77777777" w:rsidR="001A0FC0" w:rsidRPr="00037EC2" w:rsidRDefault="001A0FC0" w:rsidP="00B17625">
            <w:pPr>
              <w:rPr>
                <w:sz w:val="16"/>
                <w:szCs w:val="16"/>
              </w:rPr>
            </w:pPr>
          </w:p>
        </w:tc>
        <w:tc>
          <w:tcPr>
            <w:tcW w:w="0" w:type="auto"/>
          </w:tcPr>
          <w:p w14:paraId="2E0A091D" w14:textId="77777777" w:rsidR="001A0FC0" w:rsidRPr="00037EC2" w:rsidRDefault="001A0FC0" w:rsidP="00B17625">
            <w:pPr>
              <w:rPr>
                <w:sz w:val="16"/>
                <w:szCs w:val="16"/>
              </w:rPr>
            </w:pPr>
          </w:p>
        </w:tc>
      </w:tr>
    </w:tbl>
    <w:p w14:paraId="12C9BB64" w14:textId="77777777" w:rsidR="00B81B11" w:rsidRPr="00037EC2" w:rsidRDefault="00B81B11" w:rsidP="00B81B11">
      <w:pPr>
        <w:rPr>
          <w:sz w:val="16"/>
          <w:szCs w:val="16"/>
        </w:rPr>
      </w:pPr>
    </w:p>
    <w:p w14:paraId="49D4E4D4" w14:textId="77777777" w:rsidR="00422B6C" w:rsidRPr="00037EC2" w:rsidRDefault="00422B6C" w:rsidP="00422B6C">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422B6C" w:rsidRPr="00037EC2" w14:paraId="75210363" w14:textId="77777777" w:rsidTr="009435E8">
        <w:tc>
          <w:tcPr>
            <w:tcW w:w="4508" w:type="dxa"/>
          </w:tcPr>
          <w:p w14:paraId="075B7CC0" w14:textId="77777777" w:rsidR="00422B6C" w:rsidRPr="00037EC2" w:rsidRDefault="00422B6C" w:rsidP="009435E8">
            <w:pPr>
              <w:rPr>
                <w:b/>
                <w:bCs/>
                <w:sz w:val="16"/>
                <w:szCs w:val="16"/>
              </w:rPr>
            </w:pPr>
            <w:r w:rsidRPr="00037EC2">
              <w:rPr>
                <w:b/>
                <w:bCs/>
                <w:sz w:val="16"/>
                <w:szCs w:val="16"/>
              </w:rPr>
              <w:t>Criteria</w:t>
            </w:r>
          </w:p>
        </w:tc>
        <w:tc>
          <w:tcPr>
            <w:tcW w:w="4508" w:type="dxa"/>
          </w:tcPr>
          <w:p w14:paraId="5BCD7C28" w14:textId="77777777" w:rsidR="00422B6C" w:rsidRPr="00037EC2" w:rsidRDefault="00422B6C" w:rsidP="009435E8">
            <w:pPr>
              <w:rPr>
                <w:b/>
                <w:bCs/>
                <w:sz w:val="16"/>
                <w:szCs w:val="16"/>
              </w:rPr>
            </w:pPr>
            <w:r w:rsidRPr="00037EC2">
              <w:rPr>
                <w:b/>
                <w:bCs/>
                <w:sz w:val="16"/>
                <w:szCs w:val="16"/>
              </w:rPr>
              <w:t>Quality</w:t>
            </w:r>
          </w:p>
        </w:tc>
      </w:tr>
      <w:tr w:rsidR="00422B6C" w:rsidRPr="00037EC2" w14:paraId="55F29D66" w14:textId="77777777" w:rsidTr="009435E8">
        <w:tc>
          <w:tcPr>
            <w:tcW w:w="4508" w:type="dxa"/>
          </w:tcPr>
          <w:p w14:paraId="0E8BECA5" w14:textId="77777777" w:rsidR="00422B6C" w:rsidRPr="00037EC2" w:rsidRDefault="00422B6C" w:rsidP="009435E8">
            <w:pPr>
              <w:rPr>
                <w:sz w:val="16"/>
                <w:szCs w:val="16"/>
              </w:rPr>
            </w:pPr>
            <w:r w:rsidRPr="00037EC2">
              <w:rPr>
                <w:sz w:val="16"/>
                <w:szCs w:val="16"/>
              </w:rPr>
              <w:t>Policy Background</w:t>
            </w:r>
          </w:p>
        </w:tc>
        <w:tc>
          <w:tcPr>
            <w:tcW w:w="4508" w:type="dxa"/>
          </w:tcPr>
          <w:p w14:paraId="29023D33" w14:textId="77777777" w:rsidR="00422B6C" w:rsidRPr="00037EC2" w:rsidRDefault="00422B6C" w:rsidP="009435E8">
            <w:pPr>
              <w:rPr>
                <w:sz w:val="16"/>
                <w:szCs w:val="16"/>
              </w:rPr>
            </w:pPr>
            <w:r w:rsidRPr="00037EC2">
              <w:rPr>
                <w:sz w:val="16"/>
                <w:szCs w:val="16"/>
              </w:rPr>
              <w:t>Weak</w:t>
            </w:r>
          </w:p>
        </w:tc>
      </w:tr>
      <w:tr w:rsidR="00422B6C" w:rsidRPr="00037EC2" w14:paraId="3A804578" w14:textId="77777777" w:rsidTr="009435E8">
        <w:tc>
          <w:tcPr>
            <w:tcW w:w="4508" w:type="dxa"/>
          </w:tcPr>
          <w:p w14:paraId="578D4405" w14:textId="77777777" w:rsidR="00422B6C" w:rsidRPr="00037EC2" w:rsidRDefault="00422B6C" w:rsidP="009435E8">
            <w:pPr>
              <w:rPr>
                <w:sz w:val="16"/>
                <w:szCs w:val="16"/>
              </w:rPr>
            </w:pPr>
            <w:r w:rsidRPr="00037EC2">
              <w:rPr>
                <w:sz w:val="16"/>
                <w:szCs w:val="16"/>
              </w:rPr>
              <w:t>Goals</w:t>
            </w:r>
          </w:p>
        </w:tc>
        <w:tc>
          <w:tcPr>
            <w:tcW w:w="4508" w:type="dxa"/>
          </w:tcPr>
          <w:p w14:paraId="61775838" w14:textId="77777777" w:rsidR="00422B6C" w:rsidRPr="00037EC2" w:rsidRDefault="00422B6C" w:rsidP="009435E8">
            <w:pPr>
              <w:rPr>
                <w:sz w:val="16"/>
                <w:szCs w:val="16"/>
              </w:rPr>
            </w:pPr>
            <w:r w:rsidRPr="00037EC2">
              <w:rPr>
                <w:sz w:val="16"/>
                <w:szCs w:val="16"/>
              </w:rPr>
              <w:t>Weak</w:t>
            </w:r>
          </w:p>
        </w:tc>
      </w:tr>
      <w:tr w:rsidR="00422B6C" w:rsidRPr="00037EC2" w14:paraId="228FEBE2" w14:textId="77777777" w:rsidTr="009435E8">
        <w:tc>
          <w:tcPr>
            <w:tcW w:w="4508" w:type="dxa"/>
          </w:tcPr>
          <w:p w14:paraId="65F5E05D" w14:textId="77777777" w:rsidR="00422B6C" w:rsidRPr="00037EC2" w:rsidRDefault="00422B6C" w:rsidP="009435E8">
            <w:pPr>
              <w:rPr>
                <w:sz w:val="16"/>
                <w:szCs w:val="16"/>
              </w:rPr>
            </w:pPr>
            <w:r w:rsidRPr="00037EC2">
              <w:rPr>
                <w:sz w:val="16"/>
                <w:szCs w:val="16"/>
              </w:rPr>
              <w:t>Resources</w:t>
            </w:r>
          </w:p>
        </w:tc>
        <w:tc>
          <w:tcPr>
            <w:tcW w:w="4508" w:type="dxa"/>
          </w:tcPr>
          <w:p w14:paraId="24AD2C79" w14:textId="77777777" w:rsidR="00422B6C" w:rsidRPr="00037EC2" w:rsidRDefault="00422B6C" w:rsidP="009435E8">
            <w:pPr>
              <w:rPr>
                <w:sz w:val="16"/>
                <w:szCs w:val="16"/>
              </w:rPr>
            </w:pPr>
            <w:r w:rsidRPr="00037EC2">
              <w:rPr>
                <w:sz w:val="16"/>
                <w:szCs w:val="16"/>
              </w:rPr>
              <w:t>Weak</w:t>
            </w:r>
          </w:p>
        </w:tc>
      </w:tr>
      <w:tr w:rsidR="00422B6C" w:rsidRPr="00037EC2" w14:paraId="3D52A258" w14:textId="77777777" w:rsidTr="009435E8">
        <w:tc>
          <w:tcPr>
            <w:tcW w:w="4508" w:type="dxa"/>
          </w:tcPr>
          <w:p w14:paraId="06591359" w14:textId="77777777" w:rsidR="00422B6C" w:rsidRPr="00037EC2" w:rsidRDefault="00422B6C" w:rsidP="009435E8">
            <w:pPr>
              <w:rPr>
                <w:sz w:val="16"/>
                <w:szCs w:val="16"/>
              </w:rPr>
            </w:pPr>
            <w:r w:rsidRPr="00037EC2">
              <w:rPr>
                <w:sz w:val="16"/>
                <w:szCs w:val="16"/>
              </w:rPr>
              <w:t>Monitoring and Evaluation</w:t>
            </w:r>
          </w:p>
        </w:tc>
        <w:tc>
          <w:tcPr>
            <w:tcW w:w="4508" w:type="dxa"/>
          </w:tcPr>
          <w:p w14:paraId="2247F36F" w14:textId="77777777" w:rsidR="00422B6C" w:rsidRPr="00037EC2" w:rsidRDefault="00422B6C" w:rsidP="009435E8">
            <w:pPr>
              <w:rPr>
                <w:sz w:val="16"/>
                <w:szCs w:val="16"/>
              </w:rPr>
            </w:pPr>
            <w:r w:rsidRPr="00037EC2">
              <w:rPr>
                <w:sz w:val="16"/>
                <w:szCs w:val="16"/>
              </w:rPr>
              <w:t>Weak</w:t>
            </w:r>
          </w:p>
        </w:tc>
      </w:tr>
      <w:tr w:rsidR="00422B6C" w:rsidRPr="00037EC2" w14:paraId="6050A29B" w14:textId="77777777" w:rsidTr="009435E8">
        <w:tc>
          <w:tcPr>
            <w:tcW w:w="4508" w:type="dxa"/>
          </w:tcPr>
          <w:p w14:paraId="262AEC94" w14:textId="2CBF8E01" w:rsidR="00422B6C" w:rsidRPr="00037EC2" w:rsidRDefault="00645CDF" w:rsidP="009435E8">
            <w:pPr>
              <w:rPr>
                <w:sz w:val="16"/>
                <w:szCs w:val="16"/>
              </w:rPr>
            </w:pPr>
            <w:r w:rsidRPr="00037EC2">
              <w:rPr>
                <w:sz w:val="16"/>
                <w:szCs w:val="16"/>
              </w:rPr>
              <w:t>Implementation</w:t>
            </w:r>
          </w:p>
        </w:tc>
        <w:tc>
          <w:tcPr>
            <w:tcW w:w="4508" w:type="dxa"/>
          </w:tcPr>
          <w:p w14:paraId="57C29EBD" w14:textId="77777777" w:rsidR="00422B6C" w:rsidRPr="00037EC2" w:rsidRDefault="00422B6C" w:rsidP="009435E8">
            <w:pPr>
              <w:rPr>
                <w:sz w:val="16"/>
                <w:szCs w:val="16"/>
              </w:rPr>
            </w:pPr>
            <w:r w:rsidRPr="00037EC2">
              <w:rPr>
                <w:sz w:val="16"/>
                <w:szCs w:val="16"/>
              </w:rPr>
              <w:t>Weak</w:t>
            </w:r>
          </w:p>
        </w:tc>
      </w:tr>
    </w:tbl>
    <w:p w14:paraId="7A73DC3C" w14:textId="77777777" w:rsidR="00422B6C" w:rsidRPr="00037EC2" w:rsidRDefault="00422B6C" w:rsidP="00B81B11">
      <w:pPr>
        <w:rPr>
          <w:sz w:val="16"/>
          <w:szCs w:val="16"/>
        </w:rPr>
      </w:pPr>
    </w:p>
    <w:p w14:paraId="07C28444" w14:textId="729162EB" w:rsidR="00B81B11" w:rsidRPr="00037EC2" w:rsidRDefault="00332B0D" w:rsidP="00BF6472">
      <w:pPr>
        <w:pStyle w:val="Heading3"/>
      </w:pPr>
      <w:bookmarkStart w:id="460" w:name="_Toc170773247"/>
      <w:bookmarkStart w:id="461" w:name="_Toc171977935"/>
      <w:bookmarkStart w:id="462" w:name="_Toc178978947"/>
      <w:r w:rsidRPr="002E6BAB">
        <w:rPr>
          <w:b/>
          <w:bCs/>
        </w:rPr>
        <w:t>Cambodia</w:t>
      </w:r>
      <w:r w:rsidR="0063753B" w:rsidRPr="00037EC2">
        <w:t xml:space="preserve"> </w:t>
      </w:r>
      <w:r w:rsidR="00F66CA6" w:rsidRPr="00037EC2">
        <w:t>–</w:t>
      </w:r>
      <w:bookmarkEnd w:id="460"/>
      <w:r w:rsidR="007F6283" w:rsidRPr="00037EC2">
        <w:t xml:space="preserve"> </w:t>
      </w:r>
      <w:r w:rsidR="007F6283" w:rsidRPr="002E6BAB">
        <w:t>Cambodia’s</w:t>
      </w:r>
      <w:r w:rsidR="007F6283" w:rsidRPr="00037EC2">
        <w:t xml:space="preserve"> Updated Nationally Determined Contributio</w:t>
      </w:r>
      <w:bookmarkEnd w:id="461"/>
      <w:r w:rsidR="002E6BAB">
        <w:t>n</w:t>
      </w:r>
      <w:bookmarkEnd w:id="462"/>
    </w:p>
    <w:tbl>
      <w:tblPr>
        <w:tblStyle w:val="TableGrid"/>
        <w:tblW w:w="0" w:type="auto"/>
        <w:tblLook w:val="04A0" w:firstRow="1" w:lastRow="0" w:firstColumn="1" w:lastColumn="0" w:noHBand="0" w:noVBand="1"/>
      </w:tblPr>
      <w:tblGrid>
        <w:gridCol w:w="1367"/>
        <w:gridCol w:w="3149"/>
        <w:gridCol w:w="1069"/>
        <w:gridCol w:w="2886"/>
        <w:gridCol w:w="5477"/>
      </w:tblGrid>
      <w:tr w:rsidR="00F833F8" w:rsidRPr="00037EC2" w14:paraId="596FEA89" w14:textId="77777777" w:rsidTr="00CD0D44">
        <w:tc>
          <w:tcPr>
            <w:tcW w:w="0" w:type="auto"/>
          </w:tcPr>
          <w:p w14:paraId="3937509F" w14:textId="77777777" w:rsidR="00DC4BF6" w:rsidRPr="00037EC2" w:rsidRDefault="00DC4BF6" w:rsidP="00CD0D44">
            <w:pPr>
              <w:rPr>
                <w:sz w:val="16"/>
                <w:szCs w:val="16"/>
              </w:rPr>
            </w:pPr>
          </w:p>
        </w:tc>
        <w:tc>
          <w:tcPr>
            <w:tcW w:w="0" w:type="auto"/>
          </w:tcPr>
          <w:p w14:paraId="1A1CB789" w14:textId="77777777" w:rsidR="00DC4BF6" w:rsidRPr="00037EC2" w:rsidRDefault="00DC4BF6" w:rsidP="00CD0D44">
            <w:pPr>
              <w:rPr>
                <w:b/>
                <w:bCs/>
                <w:sz w:val="16"/>
                <w:szCs w:val="16"/>
              </w:rPr>
            </w:pPr>
            <w:r w:rsidRPr="00037EC2">
              <w:rPr>
                <w:b/>
                <w:bCs/>
                <w:sz w:val="16"/>
                <w:szCs w:val="16"/>
              </w:rPr>
              <w:t>Criteria</w:t>
            </w:r>
          </w:p>
        </w:tc>
        <w:tc>
          <w:tcPr>
            <w:tcW w:w="0" w:type="auto"/>
          </w:tcPr>
          <w:p w14:paraId="5AB9B917" w14:textId="77777777" w:rsidR="00DC4BF6" w:rsidRPr="00037EC2" w:rsidRDefault="00DC4BF6" w:rsidP="00CD0D44">
            <w:pPr>
              <w:rPr>
                <w:b/>
                <w:bCs/>
                <w:sz w:val="16"/>
                <w:szCs w:val="16"/>
              </w:rPr>
            </w:pPr>
            <w:r w:rsidRPr="00037EC2">
              <w:rPr>
                <w:b/>
                <w:bCs/>
                <w:sz w:val="16"/>
                <w:szCs w:val="16"/>
              </w:rPr>
              <w:t>Criterion addressed?</w:t>
            </w:r>
          </w:p>
        </w:tc>
        <w:tc>
          <w:tcPr>
            <w:tcW w:w="0" w:type="auto"/>
          </w:tcPr>
          <w:p w14:paraId="21FE9BA5" w14:textId="77777777" w:rsidR="00DC4BF6" w:rsidRPr="00037EC2" w:rsidRDefault="00DC4BF6" w:rsidP="00CD0D44">
            <w:pPr>
              <w:rPr>
                <w:b/>
                <w:bCs/>
                <w:sz w:val="16"/>
                <w:szCs w:val="16"/>
              </w:rPr>
            </w:pPr>
            <w:r w:rsidRPr="00037EC2">
              <w:rPr>
                <w:b/>
                <w:bCs/>
                <w:sz w:val="16"/>
                <w:szCs w:val="16"/>
              </w:rPr>
              <w:t>Explanation</w:t>
            </w:r>
          </w:p>
        </w:tc>
        <w:tc>
          <w:tcPr>
            <w:tcW w:w="0" w:type="auto"/>
          </w:tcPr>
          <w:p w14:paraId="3FA5DF2F" w14:textId="77777777" w:rsidR="00DC4BF6" w:rsidRPr="00037EC2" w:rsidRDefault="00DC4BF6" w:rsidP="00CD0D44">
            <w:pPr>
              <w:rPr>
                <w:b/>
                <w:bCs/>
                <w:sz w:val="16"/>
                <w:szCs w:val="16"/>
              </w:rPr>
            </w:pPr>
            <w:r w:rsidRPr="00037EC2">
              <w:rPr>
                <w:b/>
                <w:bCs/>
                <w:sz w:val="16"/>
                <w:szCs w:val="16"/>
              </w:rPr>
              <w:t>Quote</w:t>
            </w:r>
          </w:p>
        </w:tc>
      </w:tr>
      <w:tr w:rsidR="00F833F8" w:rsidRPr="00037EC2" w14:paraId="1C971395" w14:textId="77777777" w:rsidTr="00CD0D44">
        <w:tc>
          <w:tcPr>
            <w:tcW w:w="0" w:type="auto"/>
            <w:vMerge w:val="restart"/>
          </w:tcPr>
          <w:p w14:paraId="35856927" w14:textId="77777777" w:rsidR="00DC4BF6" w:rsidRPr="00037EC2" w:rsidRDefault="00DC4BF6" w:rsidP="00CD0D44">
            <w:pPr>
              <w:rPr>
                <w:sz w:val="16"/>
                <w:szCs w:val="16"/>
              </w:rPr>
            </w:pPr>
            <w:r w:rsidRPr="00037EC2">
              <w:rPr>
                <w:sz w:val="16"/>
                <w:szCs w:val="16"/>
              </w:rPr>
              <w:t>Policy Background</w:t>
            </w:r>
          </w:p>
        </w:tc>
        <w:tc>
          <w:tcPr>
            <w:tcW w:w="0" w:type="auto"/>
          </w:tcPr>
          <w:p w14:paraId="5A1FDFC6" w14:textId="6E020675" w:rsidR="00DC4BF6" w:rsidRPr="00037EC2" w:rsidRDefault="00B5069E" w:rsidP="00CD0D44">
            <w:pPr>
              <w:rPr>
                <w:sz w:val="16"/>
                <w:szCs w:val="16"/>
              </w:rPr>
            </w:pPr>
            <w:r>
              <w:rPr>
                <w:sz w:val="16"/>
                <w:szCs w:val="16"/>
              </w:rPr>
              <w:t>Children recognised as disproportionately affected by the impacts of climate change</w:t>
            </w:r>
          </w:p>
        </w:tc>
        <w:tc>
          <w:tcPr>
            <w:tcW w:w="0" w:type="auto"/>
          </w:tcPr>
          <w:p w14:paraId="13D88A45" w14:textId="625EB1A2" w:rsidR="00DC4BF6" w:rsidRPr="00037EC2" w:rsidRDefault="00DB6B58" w:rsidP="00CD0D44">
            <w:pPr>
              <w:rPr>
                <w:sz w:val="16"/>
                <w:szCs w:val="16"/>
              </w:rPr>
            </w:pPr>
            <w:r w:rsidRPr="00037EC2">
              <w:rPr>
                <w:sz w:val="16"/>
                <w:szCs w:val="16"/>
              </w:rPr>
              <w:t>Yes</w:t>
            </w:r>
          </w:p>
        </w:tc>
        <w:tc>
          <w:tcPr>
            <w:tcW w:w="0" w:type="auto"/>
          </w:tcPr>
          <w:p w14:paraId="753D3CA6" w14:textId="0E4CCBDA" w:rsidR="00DC4BF6" w:rsidRPr="00037EC2" w:rsidRDefault="00DC4BF6" w:rsidP="00CD0D44">
            <w:pPr>
              <w:rPr>
                <w:sz w:val="16"/>
                <w:szCs w:val="16"/>
              </w:rPr>
            </w:pPr>
          </w:p>
        </w:tc>
        <w:tc>
          <w:tcPr>
            <w:tcW w:w="0" w:type="auto"/>
          </w:tcPr>
          <w:p w14:paraId="494CA65D" w14:textId="33997E55" w:rsidR="00DC4BF6" w:rsidRPr="00037EC2" w:rsidRDefault="00B059D8" w:rsidP="00CD0D44">
            <w:pPr>
              <w:rPr>
                <w:sz w:val="16"/>
                <w:szCs w:val="16"/>
              </w:rPr>
            </w:pPr>
            <w:r w:rsidRPr="00037EC2">
              <w:rPr>
                <w:sz w:val="16"/>
                <w:szCs w:val="16"/>
              </w:rPr>
              <w:t>“Different social groups experience climate vulnerability differently, and women, children… a</w:t>
            </w:r>
            <w:r w:rsidR="00644351" w:rsidRPr="00037EC2">
              <w:rPr>
                <w:sz w:val="16"/>
                <w:szCs w:val="16"/>
              </w:rPr>
              <w:t>nd other socially marginalised groups are often hit harder.”</w:t>
            </w:r>
          </w:p>
        </w:tc>
      </w:tr>
      <w:tr w:rsidR="00F833F8" w:rsidRPr="00037EC2" w14:paraId="0CD21EBC" w14:textId="77777777" w:rsidTr="00CD0D44">
        <w:tc>
          <w:tcPr>
            <w:tcW w:w="0" w:type="auto"/>
            <w:vMerge/>
          </w:tcPr>
          <w:p w14:paraId="6AD6EDC7" w14:textId="77777777" w:rsidR="00DC4BF6" w:rsidRPr="00037EC2" w:rsidRDefault="00DC4BF6" w:rsidP="00CD0D44">
            <w:pPr>
              <w:rPr>
                <w:sz w:val="16"/>
                <w:szCs w:val="16"/>
              </w:rPr>
            </w:pPr>
          </w:p>
        </w:tc>
        <w:tc>
          <w:tcPr>
            <w:tcW w:w="0" w:type="auto"/>
          </w:tcPr>
          <w:p w14:paraId="526CE367" w14:textId="31CA5528" w:rsidR="00DC4BF6" w:rsidRPr="00037EC2" w:rsidRDefault="00B5069E" w:rsidP="00CD0D44">
            <w:pPr>
              <w:rPr>
                <w:sz w:val="16"/>
                <w:szCs w:val="16"/>
              </w:rPr>
            </w:pPr>
            <w:r>
              <w:rPr>
                <w:sz w:val="16"/>
                <w:szCs w:val="16"/>
              </w:rPr>
              <w:t>Minimum of two context-specific climate-sensitive health risks for children identified</w:t>
            </w:r>
          </w:p>
        </w:tc>
        <w:tc>
          <w:tcPr>
            <w:tcW w:w="0" w:type="auto"/>
          </w:tcPr>
          <w:p w14:paraId="365CC6DA" w14:textId="380D14B9" w:rsidR="00DC4BF6" w:rsidRPr="00037EC2" w:rsidRDefault="003D19FB" w:rsidP="00CD0D44">
            <w:pPr>
              <w:rPr>
                <w:sz w:val="16"/>
                <w:szCs w:val="16"/>
              </w:rPr>
            </w:pPr>
            <w:r w:rsidRPr="00037EC2">
              <w:rPr>
                <w:sz w:val="16"/>
                <w:szCs w:val="16"/>
              </w:rPr>
              <w:t>Yes</w:t>
            </w:r>
          </w:p>
        </w:tc>
        <w:tc>
          <w:tcPr>
            <w:tcW w:w="0" w:type="auto"/>
          </w:tcPr>
          <w:p w14:paraId="20456A45" w14:textId="2AE6A3FF" w:rsidR="00DC4BF6" w:rsidRPr="00037EC2" w:rsidRDefault="003D3847" w:rsidP="00CD0D44">
            <w:pPr>
              <w:rPr>
                <w:sz w:val="16"/>
                <w:szCs w:val="16"/>
              </w:rPr>
            </w:pPr>
            <w:r w:rsidRPr="00037EC2">
              <w:rPr>
                <w:sz w:val="16"/>
                <w:szCs w:val="16"/>
              </w:rPr>
              <w:t>Climate risk areas: malnutrition and food insecurity; noncommunicable diseases</w:t>
            </w:r>
            <w:r w:rsidR="00197F84" w:rsidRPr="00037EC2">
              <w:rPr>
                <w:sz w:val="16"/>
                <w:szCs w:val="16"/>
              </w:rPr>
              <w:t>; heat-related illnesses</w:t>
            </w:r>
          </w:p>
        </w:tc>
        <w:tc>
          <w:tcPr>
            <w:tcW w:w="0" w:type="auto"/>
          </w:tcPr>
          <w:p w14:paraId="52E7BB7C" w14:textId="77777777" w:rsidR="00DC4BF6" w:rsidRPr="00037EC2" w:rsidRDefault="004A3FD8" w:rsidP="00CD0D44">
            <w:pPr>
              <w:rPr>
                <w:sz w:val="16"/>
                <w:szCs w:val="16"/>
              </w:rPr>
            </w:pPr>
            <w:r w:rsidRPr="00037EC2">
              <w:rPr>
                <w:sz w:val="16"/>
                <w:szCs w:val="16"/>
              </w:rPr>
              <w:t>“Further strain on the workload of women and climate change related stress during pregnancy could contribute to low birth weight, leading to increases in risks of undernutrition and non-communicable diseases.”</w:t>
            </w:r>
          </w:p>
          <w:p w14:paraId="51398749" w14:textId="77777777" w:rsidR="00E810A7" w:rsidRPr="00037EC2" w:rsidRDefault="00E810A7" w:rsidP="00CD0D44">
            <w:pPr>
              <w:rPr>
                <w:sz w:val="16"/>
                <w:szCs w:val="16"/>
              </w:rPr>
            </w:pPr>
          </w:p>
          <w:p w14:paraId="58920839" w14:textId="77777777" w:rsidR="00E810A7" w:rsidRPr="00037EC2" w:rsidRDefault="00E810A7" w:rsidP="00CD0D44">
            <w:pPr>
              <w:rPr>
                <w:sz w:val="16"/>
                <w:szCs w:val="16"/>
              </w:rPr>
            </w:pPr>
            <w:r w:rsidRPr="00037EC2">
              <w:rPr>
                <w:sz w:val="16"/>
                <w:szCs w:val="16"/>
              </w:rPr>
              <w:t>“A decrease in forest cover may in turn</w:t>
            </w:r>
            <w:r w:rsidR="00BB3D71" w:rsidRPr="00037EC2">
              <w:rPr>
                <w:sz w:val="16"/>
                <w:szCs w:val="16"/>
              </w:rPr>
              <w:t xml:space="preserve"> have negative implications for the population, especially children, through micronutrient deficiencies.</w:t>
            </w:r>
            <w:r w:rsidR="006D2521" w:rsidRPr="00037EC2">
              <w:rPr>
                <w:sz w:val="16"/>
                <w:szCs w:val="16"/>
              </w:rPr>
              <w:t>”</w:t>
            </w:r>
          </w:p>
          <w:p w14:paraId="7177A6B8" w14:textId="77777777" w:rsidR="006D2521" w:rsidRPr="00037EC2" w:rsidRDefault="006D2521" w:rsidP="00CD0D44">
            <w:pPr>
              <w:rPr>
                <w:sz w:val="16"/>
                <w:szCs w:val="16"/>
              </w:rPr>
            </w:pPr>
          </w:p>
          <w:p w14:paraId="220AA113" w14:textId="47206B2A" w:rsidR="006D2521" w:rsidRPr="00037EC2" w:rsidRDefault="006D2521" w:rsidP="00CD0D44">
            <w:pPr>
              <w:rPr>
                <w:sz w:val="16"/>
                <w:szCs w:val="16"/>
              </w:rPr>
            </w:pPr>
            <w:r w:rsidRPr="00037EC2">
              <w:rPr>
                <w:sz w:val="16"/>
                <w:szCs w:val="16"/>
              </w:rPr>
              <w:t>“</w:t>
            </w:r>
            <w:r w:rsidR="001C68B5" w:rsidRPr="00037EC2">
              <w:rPr>
                <w:sz w:val="16"/>
                <w:szCs w:val="16"/>
              </w:rPr>
              <w:t>Under a high emissions scenario, the mean annual temperature is projected to rise by about 4.2</w:t>
            </w:r>
            <w:r w:rsidR="002D17FB" w:rsidRPr="00037EC2">
              <w:rPr>
                <w:sz w:val="16"/>
                <w:szCs w:val="16"/>
              </w:rPr>
              <w:t xml:space="preserve">°C on </w:t>
            </w:r>
            <w:r w:rsidR="00FE57A8" w:rsidRPr="00037EC2">
              <w:rPr>
                <w:sz w:val="16"/>
                <w:szCs w:val="16"/>
              </w:rPr>
              <w:t>average from 1990 to 2100. This will negatively impact the most vulnerable populations, especially children and the elderly, particularly through heatwaves.”</w:t>
            </w:r>
          </w:p>
        </w:tc>
      </w:tr>
      <w:tr w:rsidR="00F833F8" w:rsidRPr="00037EC2" w14:paraId="02985EF0" w14:textId="77777777" w:rsidTr="00CD0D44">
        <w:tc>
          <w:tcPr>
            <w:tcW w:w="0" w:type="auto"/>
            <w:vMerge/>
          </w:tcPr>
          <w:p w14:paraId="73F1DB0D" w14:textId="77777777" w:rsidR="00DC4BF6" w:rsidRPr="00037EC2" w:rsidRDefault="00DC4BF6" w:rsidP="00CD0D44">
            <w:pPr>
              <w:rPr>
                <w:sz w:val="16"/>
                <w:szCs w:val="16"/>
              </w:rPr>
            </w:pPr>
          </w:p>
        </w:tc>
        <w:tc>
          <w:tcPr>
            <w:tcW w:w="0" w:type="auto"/>
          </w:tcPr>
          <w:p w14:paraId="206D69E0" w14:textId="6735F5E1" w:rsidR="00DC4BF6" w:rsidRPr="00037EC2" w:rsidRDefault="00B5069E" w:rsidP="00CD0D44">
            <w:pPr>
              <w:rPr>
                <w:sz w:val="16"/>
                <w:szCs w:val="16"/>
              </w:rPr>
            </w:pPr>
            <w:r>
              <w:rPr>
                <w:sz w:val="16"/>
                <w:szCs w:val="16"/>
              </w:rPr>
              <w:t>Source of background is explicit</w:t>
            </w:r>
          </w:p>
          <w:p w14:paraId="20837C6F" w14:textId="77777777" w:rsidR="00DC4BF6" w:rsidRPr="00037EC2" w:rsidRDefault="00DC4BF6" w:rsidP="00CD0D44">
            <w:pPr>
              <w:ind w:left="360"/>
              <w:rPr>
                <w:sz w:val="16"/>
                <w:szCs w:val="16"/>
              </w:rPr>
            </w:pPr>
            <w:r w:rsidRPr="00037EC2">
              <w:rPr>
                <w:sz w:val="16"/>
                <w:szCs w:val="16"/>
              </w:rPr>
              <w:t>Authority (one or more persons, books, scientific articles or sources of information)</w:t>
            </w:r>
          </w:p>
          <w:p w14:paraId="6F4981CB" w14:textId="77777777" w:rsidR="00DC4BF6" w:rsidRPr="00037EC2" w:rsidRDefault="00DC4BF6" w:rsidP="00CD0D44">
            <w:pPr>
              <w:ind w:left="360"/>
              <w:rPr>
                <w:sz w:val="16"/>
                <w:szCs w:val="16"/>
              </w:rPr>
            </w:pPr>
            <w:r w:rsidRPr="00037EC2">
              <w:rPr>
                <w:sz w:val="16"/>
                <w:szCs w:val="16"/>
              </w:rPr>
              <w:lastRenderedPageBreak/>
              <w:t xml:space="preserve">Quantitative or qualitative analysis, </w:t>
            </w:r>
          </w:p>
          <w:p w14:paraId="72052FEB" w14:textId="77777777" w:rsidR="00DC4BF6" w:rsidRPr="00037EC2" w:rsidRDefault="00DC4BF6" w:rsidP="00CD0D44">
            <w:pPr>
              <w:ind w:left="360"/>
              <w:rPr>
                <w:sz w:val="16"/>
                <w:szCs w:val="16"/>
              </w:rPr>
            </w:pPr>
            <w:r w:rsidRPr="00037EC2">
              <w:rPr>
                <w:sz w:val="16"/>
                <w:szCs w:val="16"/>
              </w:rPr>
              <w:t>Deduction (premises that have been established from authority, observation, intuition or all three)</w:t>
            </w:r>
          </w:p>
        </w:tc>
        <w:tc>
          <w:tcPr>
            <w:tcW w:w="0" w:type="auto"/>
          </w:tcPr>
          <w:p w14:paraId="4C0C4F38" w14:textId="2E2BBDB0" w:rsidR="00DC4BF6" w:rsidRPr="00037EC2" w:rsidRDefault="004F27B6" w:rsidP="00CD0D44">
            <w:pPr>
              <w:rPr>
                <w:sz w:val="16"/>
                <w:szCs w:val="16"/>
              </w:rPr>
            </w:pPr>
            <w:r w:rsidRPr="00037EC2">
              <w:rPr>
                <w:sz w:val="16"/>
                <w:szCs w:val="16"/>
              </w:rPr>
              <w:lastRenderedPageBreak/>
              <w:t>Yes</w:t>
            </w:r>
          </w:p>
        </w:tc>
        <w:tc>
          <w:tcPr>
            <w:tcW w:w="0" w:type="auto"/>
          </w:tcPr>
          <w:p w14:paraId="0F47F322" w14:textId="3FC97CE4" w:rsidR="006D2521" w:rsidRPr="00037EC2" w:rsidRDefault="006D2521" w:rsidP="00CD0D44">
            <w:pPr>
              <w:rPr>
                <w:sz w:val="16"/>
                <w:szCs w:val="16"/>
              </w:rPr>
            </w:pPr>
            <w:r w:rsidRPr="00037EC2">
              <w:rPr>
                <w:sz w:val="16"/>
                <w:szCs w:val="16"/>
              </w:rPr>
              <w:t xml:space="preserve">World Health Organisation </w:t>
            </w:r>
            <w:r w:rsidR="00F97490" w:rsidRPr="00037EC2">
              <w:rPr>
                <w:sz w:val="16"/>
                <w:szCs w:val="16"/>
              </w:rPr>
              <w:t>publications</w:t>
            </w:r>
            <w:r w:rsidRPr="00037EC2">
              <w:rPr>
                <w:sz w:val="16"/>
                <w:szCs w:val="16"/>
              </w:rPr>
              <w:t>, scientific article</w:t>
            </w:r>
            <w:r w:rsidR="00291334" w:rsidRPr="00037EC2">
              <w:rPr>
                <w:sz w:val="16"/>
                <w:szCs w:val="16"/>
              </w:rPr>
              <w:t>s</w:t>
            </w:r>
          </w:p>
        </w:tc>
        <w:tc>
          <w:tcPr>
            <w:tcW w:w="0" w:type="auto"/>
          </w:tcPr>
          <w:p w14:paraId="56472662" w14:textId="77777777" w:rsidR="00DC4BF6" w:rsidRPr="00037EC2" w:rsidRDefault="00DC4BF6" w:rsidP="00CD0D44">
            <w:pPr>
              <w:rPr>
                <w:sz w:val="16"/>
                <w:szCs w:val="16"/>
              </w:rPr>
            </w:pPr>
          </w:p>
        </w:tc>
      </w:tr>
      <w:tr w:rsidR="00F833F8" w:rsidRPr="00037EC2" w14:paraId="36139FFA" w14:textId="77777777" w:rsidTr="00CD0D44">
        <w:tc>
          <w:tcPr>
            <w:tcW w:w="0" w:type="auto"/>
            <w:vMerge w:val="restart"/>
          </w:tcPr>
          <w:p w14:paraId="2A7ECECB" w14:textId="77777777" w:rsidR="00DC4BF6" w:rsidRPr="00037EC2" w:rsidRDefault="00DC4BF6" w:rsidP="00CD0D44">
            <w:pPr>
              <w:rPr>
                <w:sz w:val="16"/>
                <w:szCs w:val="16"/>
              </w:rPr>
            </w:pPr>
            <w:r w:rsidRPr="00037EC2">
              <w:rPr>
                <w:sz w:val="16"/>
                <w:szCs w:val="16"/>
              </w:rPr>
              <w:t>Goals</w:t>
            </w:r>
          </w:p>
        </w:tc>
        <w:tc>
          <w:tcPr>
            <w:tcW w:w="0" w:type="auto"/>
          </w:tcPr>
          <w:p w14:paraId="5DCFFEAA" w14:textId="75692C2C" w:rsidR="00DC4BF6" w:rsidRPr="00037EC2" w:rsidRDefault="00DC4BF6" w:rsidP="00CD0D44">
            <w:pPr>
              <w:rPr>
                <w:sz w:val="16"/>
                <w:szCs w:val="16"/>
              </w:rPr>
            </w:pPr>
            <w:r w:rsidRPr="00037EC2">
              <w:rPr>
                <w:sz w:val="16"/>
                <w:szCs w:val="16"/>
              </w:rPr>
              <w:t xml:space="preserve">Specific </w:t>
            </w:r>
            <w:r w:rsidR="00B5069E">
              <w:rPr>
                <w:sz w:val="16"/>
                <w:szCs w:val="16"/>
              </w:rPr>
              <w:t>Goals for child health explicitly stated</w:t>
            </w:r>
          </w:p>
        </w:tc>
        <w:tc>
          <w:tcPr>
            <w:tcW w:w="0" w:type="auto"/>
          </w:tcPr>
          <w:p w14:paraId="0F69A417" w14:textId="77777777" w:rsidR="00DC4BF6" w:rsidRPr="00037EC2" w:rsidRDefault="00DC4BF6" w:rsidP="00CD0D44">
            <w:pPr>
              <w:rPr>
                <w:sz w:val="16"/>
                <w:szCs w:val="16"/>
              </w:rPr>
            </w:pPr>
            <w:r w:rsidRPr="00037EC2">
              <w:rPr>
                <w:sz w:val="16"/>
                <w:szCs w:val="16"/>
              </w:rPr>
              <w:t>No</w:t>
            </w:r>
          </w:p>
        </w:tc>
        <w:tc>
          <w:tcPr>
            <w:tcW w:w="0" w:type="auto"/>
          </w:tcPr>
          <w:p w14:paraId="62C8C225" w14:textId="712CBFD2" w:rsidR="00DC4BF6" w:rsidRPr="00037EC2" w:rsidRDefault="001744E4" w:rsidP="00CD0D44">
            <w:pPr>
              <w:rPr>
                <w:sz w:val="16"/>
                <w:szCs w:val="16"/>
              </w:rPr>
            </w:pPr>
            <w:r w:rsidRPr="00037EC2">
              <w:rPr>
                <w:sz w:val="16"/>
                <w:szCs w:val="16"/>
              </w:rPr>
              <w:t>Some targets relevant to children are included within some (not all) of the actions; these have not been explicitly stated</w:t>
            </w:r>
          </w:p>
        </w:tc>
        <w:tc>
          <w:tcPr>
            <w:tcW w:w="0" w:type="auto"/>
          </w:tcPr>
          <w:p w14:paraId="4ACD03B2" w14:textId="77777777" w:rsidR="00DC4BF6" w:rsidRPr="00037EC2" w:rsidRDefault="00DC4BF6" w:rsidP="00CD0D44">
            <w:pPr>
              <w:rPr>
                <w:sz w:val="16"/>
                <w:szCs w:val="16"/>
              </w:rPr>
            </w:pPr>
          </w:p>
        </w:tc>
      </w:tr>
      <w:tr w:rsidR="00F833F8" w:rsidRPr="00037EC2" w14:paraId="616815F1" w14:textId="77777777" w:rsidTr="00CD0D44">
        <w:tc>
          <w:tcPr>
            <w:tcW w:w="0" w:type="auto"/>
            <w:vMerge/>
          </w:tcPr>
          <w:p w14:paraId="29ED0B45" w14:textId="77777777" w:rsidR="00DC4BF6" w:rsidRPr="00037EC2" w:rsidRDefault="00DC4BF6" w:rsidP="00CD0D44">
            <w:pPr>
              <w:rPr>
                <w:sz w:val="16"/>
                <w:szCs w:val="16"/>
              </w:rPr>
            </w:pPr>
          </w:p>
        </w:tc>
        <w:tc>
          <w:tcPr>
            <w:tcW w:w="0" w:type="auto"/>
          </w:tcPr>
          <w:p w14:paraId="05D61A8E" w14:textId="79730C1A" w:rsidR="00DC4BF6" w:rsidRPr="00037EC2" w:rsidRDefault="00B5069E" w:rsidP="00CD0D44">
            <w:pPr>
              <w:rPr>
                <w:sz w:val="16"/>
                <w:szCs w:val="16"/>
              </w:rPr>
            </w:pPr>
            <w:r>
              <w:rPr>
                <w:sz w:val="16"/>
                <w:szCs w:val="16"/>
              </w:rPr>
              <w:t>Goals are concrete enough (quantitative where possible and qualitative where not) to be evaluated later</w:t>
            </w:r>
          </w:p>
        </w:tc>
        <w:tc>
          <w:tcPr>
            <w:tcW w:w="0" w:type="auto"/>
          </w:tcPr>
          <w:p w14:paraId="01C56DD1" w14:textId="77777777" w:rsidR="00DC4BF6" w:rsidRPr="00037EC2" w:rsidRDefault="00DC4BF6" w:rsidP="00CD0D44">
            <w:pPr>
              <w:rPr>
                <w:sz w:val="16"/>
                <w:szCs w:val="16"/>
              </w:rPr>
            </w:pPr>
            <w:r w:rsidRPr="00037EC2">
              <w:rPr>
                <w:sz w:val="16"/>
                <w:szCs w:val="16"/>
              </w:rPr>
              <w:t>No</w:t>
            </w:r>
          </w:p>
        </w:tc>
        <w:tc>
          <w:tcPr>
            <w:tcW w:w="0" w:type="auto"/>
          </w:tcPr>
          <w:p w14:paraId="0E128F32" w14:textId="77777777" w:rsidR="00DC4BF6" w:rsidRPr="00037EC2" w:rsidRDefault="00DC4BF6" w:rsidP="00CD0D44">
            <w:pPr>
              <w:rPr>
                <w:sz w:val="16"/>
                <w:szCs w:val="16"/>
              </w:rPr>
            </w:pPr>
          </w:p>
        </w:tc>
        <w:tc>
          <w:tcPr>
            <w:tcW w:w="0" w:type="auto"/>
          </w:tcPr>
          <w:p w14:paraId="790C2158" w14:textId="77777777" w:rsidR="00DC4BF6" w:rsidRPr="00037EC2" w:rsidRDefault="00DC4BF6" w:rsidP="00CD0D44">
            <w:pPr>
              <w:rPr>
                <w:sz w:val="16"/>
                <w:szCs w:val="16"/>
              </w:rPr>
            </w:pPr>
          </w:p>
        </w:tc>
      </w:tr>
      <w:tr w:rsidR="00F833F8" w:rsidRPr="00037EC2" w14:paraId="18D4C492" w14:textId="77777777" w:rsidTr="00CD0D44">
        <w:tc>
          <w:tcPr>
            <w:tcW w:w="0" w:type="auto"/>
            <w:vMerge/>
          </w:tcPr>
          <w:p w14:paraId="711EAAD2" w14:textId="77777777" w:rsidR="00DC4BF6" w:rsidRPr="00037EC2" w:rsidRDefault="00DC4BF6" w:rsidP="00CD0D44">
            <w:pPr>
              <w:rPr>
                <w:sz w:val="16"/>
                <w:szCs w:val="16"/>
              </w:rPr>
            </w:pPr>
          </w:p>
        </w:tc>
        <w:tc>
          <w:tcPr>
            <w:tcW w:w="0" w:type="auto"/>
          </w:tcPr>
          <w:p w14:paraId="408C2630" w14:textId="014A1C1F" w:rsidR="00DC4BF6" w:rsidRPr="00037EC2" w:rsidRDefault="00B5069E" w:rsidP="00CD0D44">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5BA1C87E" w14:textId="77777777" w:rsidR="00DC4BF6" w:rsidRPr="00037EC2" w:rsidRDefault="00DC4BF6" w:rsidP="00CD0D44">
            <w:pPr>
              <w:rPr>
                <w:sz w:val="16"/>
                <w:szCs w:val="16"/>
              </w:rPr>
            </w:pPr>
            <w:r w:rsidRPr="00037EC2">
              <w:rPr>
                <w:sz w:val="16"/>
                <w:szCs w:val="16"/>
              </w:rPr>
              <w:t>No</w:t>
            </w:r>
          </w:p>
        </w:tc>
        <w:tc>
          <w:tcPr>
            <w:tcW w:w="0" w:type="auto"/>
          </w:tcPr>
          <w:p w14:paraId="6895676F" w14:textId="77777777" w:rsidR="00DC4BF6" w:rsidRPr="00037EC2" w:rsidRDefault="00DC4BF6" w:rsidP="00CD0D44">
            <w:pPr>
              <w:rPr>
                <w:sz w:val="16"/>
                <w:szCs w:val="16"/>
              </w:rPr>
            </w:pPr>
          </w:p>
        </w:tc>
        <w:tc>
          <w:tcPr>
            <w:tcW w:w="0" w:type="auto"/>
          </w:tcPr>
          <w:p w14:paraId="46ADE91C" w14:textId="77777777" w:rsidR="00DC4BF6" w:rsidRPr="00037EC2" w:rsidRDefault="00DC4BF6" w:rsidP="00CD0D44">
            <w:pPr>
              <w:rPr>
                <w:sz w:val="16"/>
                <w:szCs w:val="16"/>
              </w:rPr>
            </w:pPr>
          </w:p>
        </w:tc>
      </w:tr>
      <w:tr w:rsidR="00F833F8" w:rsidRPr="00037EC2" w14:paraId="3F21A9DA" w14:textId="77777777" w:rsidTr="00CD0D44">
        <w:tc>
          <w:tcPr>
            <w:tcW w:w="0" w:type="auto"/>
            <w:vMerge/>
          </w:tcPr>
          <w:p w14:paraId="3585D002" w14:textId="77777777" w:rsidR="00DC4BF6" w:rsidRPr="00037EC2" w:rsidRDefault="00DC4BF6" w:rsidP="00CD0D44">
            <w:pPr>
              <w:rPr>
                <w:sz w:val="16"/>
                <w:szCs w:val="16"/>
              </w:rPr>
            </w:pPr>
          </w:p>
        </w:tc>
        <w:tc>
          <w:tcPr>
            <w:tcW w:w="0" w:type="auto"/>
          </w:tcPr>
          <w:p w14:paraId="6989B4B1" w14:textId="2B13E283" w:rsidR="00DC4BF6" w:rsidRPr="00037EC2" w:rsidRDefault="00B5069E" w:rsidP="00CD0D44">
            <w:pPr>
              <w:rPr>
                <w:sz w:val="16"/>
                <w:szCs w:val="16"/>
              </w:rPr>
            </w:pPr>
            <w:r>
              <w:rPr>
                <w:sz w:val="16"/>
                <w:szCs w:val="16"/>
              </w:rPr>
              <w:t>Action/s outlined to improve child health</w:t>
            </w:r>
          </w:p>
        </w:tc>
        <w:tc>
          <w:tcPr>
            <w:tcW w:w="0" w:type="auto"/>
          </w:tcPr>
          <w:p w14:paraId="62E5CD94" w14:textId="031E744C" w:rsidR="00DC4BF6" w:rsidRPr="00037EC2" w:rsidRDefault="00197F84" w:rsidP="00CD0D44">
            <w:pPr>
              <w:rPr>
                <w:sz w:val="16"/>
                <w:szCs w:val="16"/>
              </w:rPr>
            </w:pPr>
            <w:r w:rsidRPr="00037EC2">
              <w:rPr>
                <w:sz w:val="16"/>
                <w:szCs w:val="16"/>
              </w:rPr>
              <w:t>Yes</w:t>
            </w:r>
          </w:p>
        </w:tc>
        <w:tc>
          <w:tcPr>
            <w:tcW w:w="0" w:type="auto"/>
          </w:tcPr>
          <w:p w14:paraId="250C9A75" w14:textId="5FB02006" w:rsidR="00DC4BF6" w:rsidRPr="00037EC2" w:rsidRDefault="00C24C47" w:rsidP="00CD0D44">
            <w:pPr>
              <w:rPr>
                <w:sz w:val="16"/>
                <w:szCs w:val="16"/>
              </w:rPr>
            </w:pPr>
            <w:r w:rsidRPr="00037EC2">
              <w:rPr>
                <w:sz w:val="16"/>
                <w:szCs w:val="16"/>
              </w:rPr>
              <w:t>Cross-sectoral actions are provided to improve food security, increase awareness of climate disasters</w:t>
            </w:r>
            <w:r w:rsidR="00F833F8" w:rsidRPr="00037EC2">
              <w:rPr>
                <w:sz w:val="16"/>
                <w:szCs w:val="16"/>
              </w:rPr>
              <w:t>, improve surveillance and strengthen health sector planning</w:t>
            </w:r>
          </w:p>
        </w:tc>
        <w:tc>
          <w:tcPr>
            <w:tcW w:w="0" w:type="auto"/>
          </w:tcPr>
          <w:p w14:paraId="5C2F64D1" w14:textId="77777777" w:rsidR="00DC4BF6" w:rsidRPr="00037EC2" w:rsidRDefault="00C12CB0" w:rsidP="00CD0D44">
            <w:pPr>
              <w:rPr>
                <w:sz w:val="16"/>
                <w:szCs w:val="16"/>
              </w:rPr>
            </w:pPr>
            <w:r w:rsidRPr="00037EC2">
              <w:rPr>
                <w:sz w:val="16"/>
                <w:szCs w:val="16"/>
              </w:rPr>
              <w:t>“Development of horticulture and other food crops for increased production, improved quality-safety</w:t>
            </w:r>
            <w:r w:rsidR="0014398E" w:rsidRPr="00037EC2">
              <w:rPr>
                <w:sz w:val="16"/>
                <w:szCs w:val="16"/>
              </w:rPr>
              <w:t xml:space="preserve">; harvesting and post-harvesting technique and </w:t>
            </w:r>
            <w:proofErr w:type="spellStart"/>
            <w:r w:rsidR="0014398E" w:rsidRPr="00037EC2">
              <w:rPr>
                <w:sz w:val="16"/>
                <w:szCs w:val="16"/>
              </w:rPr>
              <w:t>agro</w:t>
            </w:r>
            <w:proofErr w:type="spellEnd"/>
            <w:r w:rsidR="0014398E" w:rsidRPr="00037EC2">
              <w:rPr>
                <w:sz w:val="16"/>
                <w:szCs w:val="16"/>
              </w:rPr>
              <w:t>-business enhancement… Youth wil</w:t>
            </w:r>
            <w:r w:rsidR="000D4D10" w:rsidRPr="00037EC2">
              <w:rPr>
                <w:sz w:val="16"/>
                <w:szCs w:val="16"/>
              </w:rPr>
              <w:t xml:space="preserve">l be strongly involved in </w:t>
            </w:r>
            <w:proofErr w:type="gramStart"/>
            <w:r w:rsidR="000D4D10" w:rsidRPr="00037EC2">
              <w:rPr>
                <w:sz w:val="16"/>
                <w:szCs w:val="16"/>
              </w:rPr>
              <w:t>pre</w:t>
            </w:r>
            <w:proofErr w:type="gramEnd"/>
            <w:r w:rsidR="000D4D10" w:rsidRPr="00037EC2">
              <w:rPr>
                <w:sz w:val="16"/>
                <w:szCs w:val="16"/>
              </w:rPr>
              <w:t xml:space="preserve"> and post-harvest technology, and Agriculture Cooperative (ACs), Enterprise development and other </w:t>
            </w:r>
            <w:proofErr w:type="spellStart"/>
            <w:r w:rsidR="000D4D10" w:rsidRPr="00037EC2">
              <w:rPr>
                <w:sz w:val="16"/>
                <w:szCs w:val="16"/>
              </w:rPr>
              <w:t>agro</w:t>
            </w:r>
            <w:proofErr w:type="spellEnd"/>
            <w:r w:rsidR="000D4D10" w:rsidRPr="00037EC2">
              <w:rPr>
                <w:sz w:val="16"/>
                <w:szCs w:val="16"/>
              </w:rPr>
              <w:t>-business enhancement to ensure food security and income generation among the youth groups.”</w:t>
            </w:r>
          </w:p>
          <w:p w14:paraId="01DAFCCD" w14:textId="77777777" w:rsidR="00F036ED" w:rsidRPr="00037EC2" w:rsidRDefault="00F036ED" w:rsidP="00CD0D44">
            <w:pPr>
              <w:rPr>
                <w:sz w:val="16"/>
                <w:szCs w:val="16"/>
              </w:rPr>
            </w:pPr>
          </w:p>
          <w:p w14:paraId="0D6C03B3" w14:textId="77777777" w:rsidR="00F036ED" w:rsidRPr="00037EC2" w:rsidRDefault="00F036ED" w:rsidP="00CD0D44">
            <w:pPr>
              <w:rPr>
                <w:sz w:val="16"/>
                <w:szCs w:val="16"/>
              </w:rPr>
            </w:pPr>
            <w:r w:rsidRPr="00037EC2">
              <w:rPr>
                <w:sz w:val="16"/>
                <w:szCs w:val="16"/>
              </w:rPr>
              <w:t xml:space="preserve">“Upgrading curriculum and training methodologies, including libraries, to include climate change subjects for primary schools… </w:t>
            </w:r>
            <w:r w:rsidR="009F3739" w:rsidRPr="00037EC2">
              <w:rPr>
                <w:sz w:val="16"/>
                <w:szCs w:val="16"/>
              </w:rPr>
              <w:t>strengthen resilience through education in order to respond to related climate disasters”</w:t>
            </w:r>
          </w:p>
          <w:p w14:paraId="5E986AAD" w14:textId="77777777" w:rsidR="008A228F" w:rsidRPr="00037EC2" w:rsidRDefault="008A228F" w:rsidP="00CD0D44">
            <w:pPr>
              <w:rPr>
                <w:sz w:val="16"/>
                <w:szCs w:val="16"/>
              </w:rPr>
            </w:pPr>
          </w:p>
          <w:p w14:paraId="4A947ED1" w14:textId="77777777" w:rsidR="008A228F" w:rsidRPr="00037EC2" w:rsidRDefault="008A228F" w:rsidP="00CD0D44">
            <w:pPr>
              <w:rPr>
                <w:sz w:val="16"/>
                <w:szCs w:val="16"/>
              </w:rPr>
            </w:pPr>
            <w:r w:rsidRPr="00037EC2">
              <w:rPr>
                <w:sz w:val="16"/>
                <w:szCs w:val="16"/>
              </w:rPr>
              <w:t>“Enable effective decision-making for health interventions through generation of information and improved surveillance or early-warning systems…</w:t>
            </w:r>
            <w:r w:rsidR="00584FFC" w:rsidRPr="00037EC2">
              <w:rPr>
                <w:sz w:val="16"/>
                <w:szCs w:val="16"/>
              </w:rPr>
              <w:t>Identify age of patients, children, adult. Gender and age disaggregated data will be collected.”</w:t>
            </w:r>
          </w:p>
          <w:p w14:paraId="3CF21E52" w14:textId="77777777" w:rsidR="005C3930" w:rsidRPr="00037EC2" w:rsidRDefault="005C3930" w:rsidP="00CD0D44">
            <w:pPr>
              <w:rPr>
                <w:sz w:val="16"/>
                <w:szCs w:val="16"/>
              </w:rPr>
            </w:pPr>
          </w:p>
          <w:p w14:paraId="6F8E3F5C" w14:textId="2F820116" w:rsidR="005C3930" w:rsidRPr="00037EC2" w:rsidRDefault="005C3930" w:rsidP="00CD0D44">
            <w:pPr>
              <w:rPr>
                <w:sz w:val="16"/>
                <w:szCs w:val="16"/>
              </w:rPr>
            </w:pPr>
            <w:r w:rsidRPr="00037EC2">
              <w:rPr>
                <w:sz w:val="16"/>
                <w:szCs w:val="16"/>
              </w:rPr>
              <w:t>“Strengthen institutional capacities to effectively integrate climate risks and adaptation options in health sector planning and implementation… Target: reduce health impact of climate change for women and children…”</w:t>
            </w:r>
          </w:p>
        </w:tc>
      </w:tr>
      <w:tr w:rsidR="00F833F8" w:rsidRPr="00037EC2" w14:paraId="284BA3F8" w14:textId="77777777" w:rsidTr="00CD0D44">
        <w:tc>
          <w:tcPr>
            <w:tcW w:w="0" w:type="auto"/>
            <w:vMerge/>
          </w:tcPr>
          <w:p w14:paraId="097DECBC" w14:textId="77777777" w:rsidR="00DC4BF6" w:rsidRPr="00037EC2" w:rsidRDefault="00DC4BF6" w:rsidP="00CD0D44">
            <w:pPr>
              <w:rPr>
                <w:sz w:val="16"/>
                <w:szCs w:val="16"/>
              </w:rPr>
            </w:pPr>
          </w:p>
        </w:tc>
        <w:tc>
          <w:tcPr>
            <w:tcW w:w="0" w:type="auto"/>
          </w:tcPr>
          <w:p w14:paraId="3EEFA849" w14:textId="36468A5A" w:rsidR="00DC4BF6" w:rsidRPr="00037EC2" w:rsidRDefault="00B5069E" w:rsidP="00CD0D44">
            <w:pPr>
              <w:rPr>
                <w:sz w:val="16"/>
                <w:szCs w:val="16"/>
              </w:rPr>
            </w:pPr>
            <w:r>
              <w:rPr>
                <w:sz w:val="16"/>
                <w:szCs w:val="16"/>
              </w:rPr>
              <w:t>Mechanisms by which children and/or pregnant women will be specifically targeted by the action are explicitly stated</w:t>
            </w:r>
          </w:p>
        </w:tc>
        <w:tc>
          <w:tcPr>
            <w:tcW w:w="0" w:type="auto"/>
          </w:tcPr>
          <w:p w14:paraId="0B17D702" w14:textId="686B2AE7" w:rsidR="00DC4BF6" w:rsidRPr="00037EC2" w:rsidRDefault="002F0239" w:rsidP="00CD0D44">
            <w:pPr>
              <w:rPr>
                <w:sz w:val="16"/>
                <w:szCs w:val="16"/>
              </w:rPr>
            </w:pPr>
            <w:r w:rsidRPr="00037EC2">
              <w:rPr>
                <w:sz w:val="16"/>
                <w:szCs w:val="16"/>
              </w:rPr>
              <w:t>No</w:t>
            </w:r>
          </w:p>
        </w:tc>
        <w:tc>
          <w:tcPr>
            <w:tcW w:w="0" w:type="auto"/>
          </w:tcPr>
          <w:p w14:paraId="2CA01D14" w14:textId="678D755A" w:rsidR="00DC4BF6" w:rsidRPr="00037EC2" w:rsidRDefault="002F0239" w:rsidP="00CD0D44">
            <w:pPr>
              <w:rPr>
                <w:sz w:val="16"/>
                <w:szCs w:val="16"/>
              </w:rPr>
            </w:pPr>
            <w:r w:rsidRPr="00037EC2">
              <w:rPr>
                <w:sz w:val="16"/>
                <w:szCs w:val="16"/>
              </w:rPr>
              <w:t>The mechanisms for the action to “strengthen institutional capacities…” has not been explicitly stated</w:t>
            </w:r>
          </w:p>
        </w:tc>
        <w:tc>
          <w:tcPr>
            <w:tcW w:w="0" w:type="auto"/>
          </w:tcPr>
          <w:p w14:paraId="15884855" w14:textId="77777777" w:rsidR="00DC4BF6" w:rsidRPr="00037EC2" w:rsidRDefault="00DC4BF6" w:rsidP="00CD0D44">
            <w:pPr>
              <w:rPr>
                <w:sz w:val="16"/>
                <w:szCs w:val="16"/>
              </w:rPr>
            </w:pPr>
          </w:p>
        </w:tc>
      </w:tr>
      <w:tr w:rsidR="00F833F8" w:rsidRPr="00037EC2" w14:paraId="39FD8E43" w14:textId="77777777" w:rsidTr="00CD0D44">
        <w:tc>
          <w:tcPr>
            <w:tcW w:w="0" w:type="auto"/>
            <w:vMerge/>
          </w:tcPr>
          <w:p w14:paraId="78DE38AF" w14:textId="77777777" w:rsidR="00DC4BF6" w:rsidRPr="00037EC2" w:rsidRDefault="00DC4BF6" w:rsidP="00CD0D44">
            <w:pPr>
              <w:rPr>
                <w:sz w:val="16"/>
                <w:szCs w:val="16"/>
              </w:rPr>
            </w:pPr>
          </w:p>
        </w:tc>
        <w:tc>
          <w:tcPr>
            <w:tcW w:w="0" w:type="auto"/>
          </w:tcPr>
          <w:p w14:paraId="00317861" w14:textId="2AB00E6C" w:rsidR="00DC4BF6" w:rsidRPr="00037EC2" w:rsidRDefault="00B5069E" w:rsidP="00CD0D44">
            <w:pPr>
              <w:rPr>
                <w:sz w:val="16"/>
                <w:szCs w:val="16"/>
              </w:rPr>
            </w:pPr>
            <w:r>
              <w:rPr>
                <w:sz w:val="16"/>
                <w:szCs w:val="16"/>
              </w:rPr>
              <w:t>Minimum of two actions</w:t>
            </w:r>
          </w:p>
        </w:tc>
        <w:tc>
          <w:tcPr>
            <w:tcW w:w="0" w:type="auto"/>
          </w:tcPr>
          <w:p w14:paraId="04E3DCCF" w14:textId="1BE3E7D9" w:rsidR="00DC4BF6" w:rsidRPr="00037EC2" w:rsidRDefault="003D19FB" w:rsidP="00CD0D44">
            <w:pPr>
              <w:rPr>
                <w:sz w:val="16"/>
                <w:szCs w:val="16"/>
              </w:rPr>
            </w:pPr>
            <w:r w:rsidRPr="00037EC2">
              <w:rPr>
                <w:sz w:val="16"/>
                <w:szCs w:val="16"/>
              </w:rPr>
              <w:t>Yes</w:t>
            </w:r>
          </w:p>
        </w:tc>
        <w:tc>
          <w:tcPr>
            <w:tcW w:w="0" w:type="auto"/>
          </w:tcPr>
          <w:p w14:paraId="349AB430" w14:textId="77777777" w:rsidR="00DC4BF6" w:rsidRPr="00037EC2" w:rsidRDefault="00DC4BF6" w:rsidP="00CD0D44">
            <w:pPr>
              <w:rPr>
                <w:sz w:val="16"/>
                <w:szCs w:val="16"/>
              </w:rPr>
            </w:pPr>
          </w:p>
        </w:tc>
        <w:tc>
          <w:tcPr>
            <w:tcW w:w="0" w:type="auto"/>
          </w:tcPr>
          <w:p w14:paraId="2DFF661F" w14:textId="77777777" w:rsidR="00DC4BF6" w:rsidRPr="00037EC2" w:rsidRDefault="00DC4BF6" w:rsidP="00CD0D44">
            <w:pPr>
              <w:rPr>
                <w:sz w:val="16"/>
                <w:szCs w:val="16"/>
              </w:rPr>
            </w:pPr>
          </w:p>
        </w:tc>
      </w:tr>
      <w:tr w:rsidR="00F833F8" w:rsidRPr="00037EC2" w14:paraId="4B10A6A7" w14:textId="77777777" w:rsidTr="00CD0D44">
        <w:tc>
          <w:tcPr>
            <w:tcW w:w="0" w:type="auto"/>
            <w:vMerge/>
          </w:tcPr>
          <w:p w14:paraId="38879D65" w14:textId="77777777" w:rsidR="00DC4BF6" w:rsidRPr="00037EC2" w:rsidRDefault="00DC4BF6" w:rsidP="00CD0D44">
            <w:pPr>
              <w:rPr>
                <w:sz w:val="16"/>
                <w:szCs w:val="16"/>
              </w:rPr>
            </w:pPr>
          </w:p>
        </w:tc>
        <w:tc>
          <w:tcPr>
            <w:tcW w:w="0" w:type="auto"/>
          </w:tcPr>
          <w:p w14:paraId="45ADFB91" w14:textId="4498C6DF" w:rsidR="00DC4BF6" w:rsidRPr="00037EC2" w:rsidRDefault="003D564F" w:rsidP="00CD0D44">
            <w:pPr>
              <w:rPr>
                <w:sz w:val="16"/>
                <w:szCs w:val="16"/>
              </w:rPr>
            </w:pPr>
            <w:r w:rsidRPr="00037EC2">
              <w:rPr>
                <w:sz w:val="16"/>
                <w:szCs w:val="16"/>
              </w:rPr>
              <w:t>Actions comprehensively address climate-sensitive health risks identified in policy background</w:t>
            </w:r>
          </w:p>
        </w:tc>
        <w:tc>
          <w:tcPr>
            <w:tcW w:w="0" w:type="auto"/>
          </w:tcPr>
          <w:p w14:paraId="3E98B547" w14:textId="77FD93AE" w:rsidR="00DC4BF6" w:rsidRPr="00037EC2" w:rsidRDefault="00F00EAC" w:rsidP="00CD0D44">
            <w:pPr>
              <w:rPr>
                <w:sz w:val="16"/>
                <w:szCs w:val="16"/>
              </w:rPr>
            </w:pPr>
            <w:r w:rsidRPr="00037EC2">
              <w:rPr>
                <w:sz w:val="16"/>
                <w:szCs w:val="16"/>
              </w:rPr>
              <w:t>No</w:t>
            </w:r>
          </w:p>
        </w:tc>
        <w:tc>
          <w:tcPr>
            <w:tcW w:w="0" w:type="auto"/>
          </w:tcPr>
          <w:p w14:paraId="036F4933" w14:textId="510D2F3A" w:rsidR="00DC4BF6" w:rsidRPr="00037EC2" w:rsidRDefault="00DC4BF6" w:rsidP="00CD0D44">
            <w:pPr>
              <w:rPr>
                <w:sz w:val="16"/>
                <w:szCs w:val="16"/>
              </w:rPr>
            </w:pPr>
          </w:p>
        </w:tc>
        <w:tc>
          <w:tcPr>
            <w:tcW w:w="0" w:type="auto"/>
          </w:tcPr>
          <w:p w14:paraId="5F57EC49" w14:textId="77777777" w:rsidR="00DC4BF6" w:rsidRPr="00037EC2" w:rsidRDefault="00DC4BF6" w:rsidP="00CD0D44">
            <w:pPr>
              <w:rPr>
                <w:sz w:val="16"/>
                <w:szCs w:val="16"/>
              </w:rPr>
            </w:pPr>
          </w:p>
        </w:tc>
      </w:tr>
      <w:tr w:rsidR="00093FFF" w:rsidRPr="00037EC2" w14:paraId="0AF7D081" w14:textId="77777777" w:rsidTr="00CD0D44">
        <w:tc>
          <w:tcPr>
            <w:tcW w:w="0" w:type="auto"/>
            <w:vMerge w:val="restart"/>
          </w:tcPr>
          <w:p w14:paraId="58D6315A" w14:textId="77777777" w:rsidR="00093FFF" w:rsidRPr="00037EC2" w:rsidRDefault="00093FFF" w:rsidP="00CD0D44">
            <w:pPr>
              <w:rPr>
                <w:sz w:val="16"/>
                <w:szCs w:val="16"/>
              </w:rPr>
            </w:pPr>
            <w:r w:rsidRPr="00037EC2">
              <w:rPr>
                <w:sz w:val="16"/>
                <w:szCs w:val="16"/>
              </w:rPr>
              <w:t>Resources</w:t>
            </w:r>
          </w:p>
        </w:tc>
        <w:tc>
          <w:tcPr>
            <w:tcW w:w="0" w:type="auto"/>
          </w:tcPr>
          <w:p w14:paraId="2C303DFC" w14:textId="3F8E60D4" w:rsidR="00093FFF" w:rsidRPr="00037EC2" w:rsidRDefault="00B5069E" w:rsidP="00CD0D44">
            <w:pPr>
              <w:rPr>
                <w:sz w:val="16"/>
                <w:szCs w:val="16"/>
              </w:rPr>
            </w:pPr>
            <w:r>
              <w:rPr>
                <w:sz w:val="16"/>
                <w:szCs w:val="16"/>
              </w:rPr>
              <w:t>Financial resources addressed</w:t>
            </w:r>
          </w:p>
          <w:p w14:paraId="51C6C2CA" w14:textId="36CBAF33" w:rsidR="00093FFF" w:rsidRPr="00037EC2" w:rsidRDefault="00B5069E" w:rsidP="00CD0D44">
            <w:pPr>
              <w:ind w:left="360"/>
              <w:rPr>
                <w:sz w:val="16"/>
                <w:szCs w:val="16"/>
              </w:rPr>
            </w:pPr>
            <w:r w:rsidRPr="00B5069E">
              <w:rPr>
                <w:sz w:val="16"/>
                <w:szCs w:val="16"/>
              </w:rPr>
              <w:t>Estimated financial resources for implementation of the action/s given</w:t>
            </w:r>
          </w:p>
          <w:p w14:paraId="512B9BD8" w14:textId="2C2318CC" w:rsidR="00093FFF" w:rsidRPr="00037EC2" w:rsidRDefault="00B5069E" w:rsidP="00CD0D44">
            <w:pPr>
              <w:ind w:left="360"/>
              <w:rPr>
                <w:sz w:val="16"/>
                <w:szCs w:val="16"/>
              </w:rPr>
            </w:pPr>
            <w:r w:rsidRPr="00B5069E">
              <w:rPr>
                <w:sz w:val="16"/>
                <w:szCs w:val="16"/>
              </w:rPr>
              <w:t>Allocated financial resources for implementation of the action/s clear</w:t>
            </w:r>
          </w:p>
          <w:p w14:paraId="11068CDB" w14:textId="788C4398" w:rsidR="00093FFF" w:rsidRPr="00037EC2" w:rsidRDefault="00B5069E" w:rsidP="00CD0D44">
            <w:pPr>
              <w:ind w:left="360"/>
              <w:rPr>
                <w:sz w:val="16"/>
                <w:szCs w:val="16"/>
              </w:rPr>
            </w:pPr>
            <w:r w:rsidRPr="00B5069E">
              <w:rPr>
                <w:sz w:val="16"/>
                <w:szCs w:val="16"/>
              </w:rPr>
              <w:lastRenderedPageBreak/>
              <w:t>Rewards/sanctions for spending allocated resources on other programs</w:t>
            </w:r>
          </w:p>
        </w:tc>
        <w:tc>
          <w:tcPr>
            <w:tcW w:w="0" w:type="auto"/>
          </w:tcPr>
          <w:p w14:paraId="435669CD" w14:textId="5D688AE5" w:rsidR="00093FFF" w:rsidRPr="00037EC2" w:rsidRDefault="00093FFF" w:rsidP="00CD0D44">
            <w:pPr>
              <w:rPr>
                <w:sz w:val="16"/>
                <w:szCs w:val="16"/>
              </w:rPr>
            </w:pPr>
            <w:r w:rsidRPr="00037EC2">
              <w:rPr>
                <w:sz w:val="16"/>
                <w:szCs w:val="16"/>
              </w:rPr>
              <w:lastRenderedPageBreak/>
              <w:t>Yes</w:t>
            </w:r>
          </w:p>
        </w:tc>
        <w:tc>
          <w:tcPr>
            <w:tcW w:w="0" w:type="auto"/>
          </w:tcPr>
          <w:p w14:paraId="6525B8CF" w14:textId="7EB6EA59" w:rsidR="00093FFF" w:rsidRPr="00037EC2" w:rsidRDefault="00093FFF" w:rsidP="00CD0D44">
            <w:pPr>
              <w:rPr>
                <w:sz w:val="16"/>
                <w:szCs w:val="16"/>
              </w:rPr>
            </w:pPr>
            <w:r w:rsidRPr="00037EC2">
              <w:rPr>
                <w:sz w:val="16"/>
                <w:szCs w:val="16"/>
              </w:rPr>
              <w:t>Estimated financial costs and benefits have been provided</w:t>
            </w:r>
          </w:p>
        </w:tc>
        <w:tc>
          <w:tcPr>
            <w:tcW w:w="0" w:type="auto"/>
          </w:tcPr>
          <w:p w14:paraId="732FC725" w14:textId="77777777" w:rsidR="00093FFF" w:rsidRPr="00037EC2" w:rsidRDefault="00093FFF" w:rsidP="00CD0D44">
            <w:pPr>
              <w:rPr>
                <w:sz w:val="16"/>
                <w:szCs w:val="16"/>
              </w:rPr>
            </w:pPr>
          </w:p>
        </w:tc>
      </w:tr>
      <w:tr w:rsidR="00093FFF" w:rsidRPr="00037EC2" w14:paraId="662D2E7D" w14:textId="77777777" w:rsidTr="00CD0D44">
        <w:tc>
          <w:tcPr>
            <w:tcW w:w="0" w:type="auto"/>
            <w:vMerge/>
          </w:tcPr>
          <w:p w14:paraId="6006944B" w14:textId="77777777" w:rsidR="00093FFF" w:rsidRPr="00037EC2" w:rsidRDefault="00093FFF" w:rsidP="00CD0D44">
            <w:pPr>
              <w:rPr>
                <w:sz w:val="16"/>
                <w:szCs w:val="16"/>
              </w:rPr>
            </w:pPr>
          </w:p>
        </w:tc>
        <w:tc>
          <w:tcPr>
            <w:tcW w:w="0" w:type="auto"/>
          </w:tcPr>
          <w:p w14:paraId="7773DA42" w14:textId="6BBF92F0" w:rsidR="00093FFF" w:rsidRPr="00037EC2" w:rsidRDefault="00B5069E" w:rsidP="00CD0D44">
            <w:pPr>
              <w:rPr>
                <w:sz w:val="16"/>
                <w:szCs w:val="16"/>
              </w:rPr>
            </w:pPr>
            <w:r w:rsidRPr="00B5069E">
              <w:rPr>
                <w:sz w:val="16"/>
                <w:szCs w:val="16"/>
              </w:rPr>
              <w:t>Human resources addressed</w:t>
            </w:r>
          </w:p>
        </w:tc>
        <w:tc>
          <w:tcPr>
            <w:tcW w:w="0" w:type="auto"/>
          </w:tcPr>
          <w:p w14:paraId="32890E16" w14:textId="77777777" w:rsidR="00093FFF" w:rsidRPr="00037EC2" w:rsidRDefault="00093FFF" w:rsidP="00CD0D44">
            <w:pPr>
              <w:rPr>
                <w:sz w:val="16"/>
                <w:szCs w:val="16"/>
              </w:rPr>
            </w:pPr>
            <w:r w:rsidRPr="00037EC2">
              <w:rPr>
                <w:sz w:val="16"/>
                <w:szCs w:val="16"/>
              </w:rPr>
              <w:t>No</w:t>
            </w:r>
          </w:p>
        </w:tc>
        <w:tc>
          <w:tcPr>
            <w:tcW w:w="0" w:type="auto"/>
          </w:tcPr>
          <w:p w14:paraId="4EEE426D" w14:textId="77777777" w:rsidR="00093FFF" w:rsidRPr="00037EC2" w:rsidRDefault="00093FFF" w:rsidP="00CD0D44">
            <w:pPr>
              <w:rPr>
                <w:sz w:val="16"/>
                <w:szCs w:val="16"/>
              </w:rPr>
            </w:pPr>
          </w:p>
        </w:tc>
        <w:tc>
          <w:tcPr>
            <w:tcW w:w="0" w:type="auto"/>
          </w:tcPr>
          <w:p w14:paraId="257720AC" w14:textId="77777777" w:rsidR="00093FFF" w:rsidRPr="00037EC2" w:rsidRDefault="00093FFF" w:rsidP="00CD0D44">
            <w:pPr>
              <w:rPr>
                <w:sz w:val="16"/>
                <w:szCs w:val="16"/>
              </w:rPr>
            </w:pPr>
          </w:p>
        </w:tc>
      </w:tr>
      <w:tr w:rsidR="00093FFF" w:rsidRPr="00037EC2" w14:paraId="0FA26BCC" w14:textId="77777777" w:rsidTr="00CD0D44">
        <w:tc>
          <w:tcPr>
            <w:tcW w:w="0" w:type="auto"/>
            <w:vMerge/>
          </w:tcPr>
          <w:p w14:paraId="6E5D609A" w14:textId="77777777" w:rsidR="00093FFF" w:rsidRPr="00037EC2" w:rsidRDefault="00093FFF" w:rsidP="00CD0D44">
            <w:pPr>
              <w:rPr>
                <w:sz w:val="16"/>
                <w:szCs w:val="16"/>
              </w:rPr>
            </w:pPr>
          </w:p>
        </w:tc>
        <w:tc>
          <w:tcPr>
            <w:tcW w:w="0" w:type="auto"/>
          </w:tcPr>
          <w:p w14:paraId="0F4FE311" w14:textId="7D36441B" w:rsidR="00093FFF" w:rsidRPr="00037EC2" w:rsidRDefault="00B5069E" w:rsidP="00CD0D44">
            <w:pPr>
              <w:rPr>
                <w:sz w:val="16"/>
                <w:szCs w:val="16"/>
              </w:rPr>
            </w:pPr>
            <w:r w:rsidRPr="00B5069E">
              <w:rPr>
                <w:sz w:val="16"/>
                <w:szCs w:val="16"/>
              </w:rPr>
              <w:t>Organisational capacity addressed</w:t>
            </w:r>
          </w:p>
        </w:tc>
        <w:tc>
          <w:tcPr>
            <w:tcW w:w="0" w:type="auto"/>
          </w:tcPr>
          <w:p w14:paraId="06C6C50B" w14:textId="77777777" w:rsidR="00093FFF" w:rsidRPr="00037EC2" w:rsidRDefault="00093FFF" w:rsidP="00CD0D44">
            <w:pPr>
              <w:rPr>
                <w:sz w:val="16"/>
                <w:szCs w:val="16"/>
              </w:rPr>
            </w:pPr>
            <w:r w:rsidRPr="00037EC2">
              <w:rPr>
                <w:sz w:val="16"/>
                <w:szCs w:val="16"/>
              </w:rPr>
              <w:t>No</w:t>
            </w:r>
          </w:p>
        </w:tc>
        <w:tc>
          <w:tcPr>
            <w:tcW w:w="0" w:type="auto"/>
          </w:tcPr>
          <w:p w14:paraId="1281DD83" w14:textId="77777777" w:rsidR="00093FFF" w:rsidRPr="00037EC2" w:rsidRDefault="00093FFF" w:rsidP="00CD0D44">
            <w:pPr>
              <w:rPr>
                <w:sz w:val="16"/>
                <w:szCs w:val="16"/>
              </w:rPr>
            </w:pPr>
          </w:p>
        </w:tc>
        <w:tc>
          <w:tcPr>
            <w:tcW w:w="0" w:type="auto"/>
          </w:tcPr>
          <w:p w14:paraId="1B1BAC01" w14:textId="77777777" w:rsidR="00093FFF" w:rsidRPr="00037EC2" w:rsidRDefault="00093FFF" w:rsidP="00CD0D44">
            <w:pPr>
              <w:rPr>
                <w:sz w:val="16"/>
                <w:szCs w:val="16"/>
              </w:rPr>
            </w:pPr>
          </w:p>
        </w:tc>
      </w:tr>
      <w:tr w:rsidR="00093FFF" w:rsidRPr="00037EC2" w14:paraId="4E686CD8" w14:textId="77777777" w:rsidTr="00CD0D44">
        <w:tc>
          <w:tcPr>
            <w:tcW w:w="0" w:type="auto"/>
            <w:vMerge/>
          </w:tcPr>
          <w:p w14:paraId="2E0E2856" w14:textId="77777777" w:rsidR="00093FFF" w:rsidRPr="00037EC2" w:rsidRDefault="00093FFF" w:rsidP="00CD0D44">
            <w:pPr>
              <w:rPr>
                <w:sz w:val="16"/>
                <w:szCs w:val="16"/>
              </w:rPr>
            </w:pPr>
          </w:p>
        </w:tc>
        <w:tc>
          <w:tcPr>
            <w:tcW w:w="0" w:type="auto"/>
          </w:tcPr>
          <w:p w14:paraId="702E3F02" w14:textId="34347A2D" w:rsidR="00093FFF" w:rsidRPr="00037EC2" w:rsidRDefault="00B5069E" w:rsidP="00CD0D44">
            <w:pPr>
              <w:rPr>
                <w:sz w:val="16"/>
                <w:szCs w:val="16"/>
              </w:rPr>
            </w:pPr>
            <w:r w:rsidRPr="00B5069E">
              <w:rPr>
                <w:rFonts w:cs="Calibri"/>
                <w:sz w:val="16"/>
                <w:szCs w:val="16"/>
              </w:rPr>
              <w:t>Policy indicated strategies to mobilise required resources</w:t>
            </w:r>
          </w:p>
        </w:tc>
        <w:tc>
          <w:tcPr>
            <w:tcW w:w="0" w:type="auto"/>
          </w:tcPr>
          <w:p w14:paraId="393432C7" w14:textId="0CFC124C" w:rsidR="00093FFF" w:rsidRPr="00037EC2" w:rsidRDefault="00093FFF" w:rsidP="00CD0D44">
            <w:pPr>
              <w:rPr>
                <w:sz w:val="16"/>
                <w:szCs w:val="16"/>
              </w:rPr>
            </w:pPr>
            <w:r>
              <w:rPr>
                <w:sz w:val="16"/>
                <w:szCs w:val="16"/>
              </w:rPr>
              <w:t>No</w:t>
            </w:r>
          </w:p>
        </w:tc>
        <w:tc>
          <w:tcPr>
            <w:tcW w:w="0" w:type="auto"/>
          </w:tcPr>
          <w:p w14:paraId="228CCA4C" w14:textId="0BA4BB78" w:rsidR="00093FFF" w:rsidRPr="00037EC2" w:rsidRDefault="00EB088A" w:rsidP="00CD0D44">
            <w:pPr>
              <w:rPr>
                <w:sz w:val="16"/>
                <w:szCs w:val="16"/>
              </w:rPr>
            </w:pPr>
            <w:r>
              <w:rPr>
                <w:sz w:val="16"/>
                <w:szCs w:val="16"/>
              </w:rPr>
              <w:t>Funding sources are unclear.</w:t>
            </w:r>
          </w:p>
        </w:tc>
        <w:tc>
          <w:tcPr>
            <w:tcW w:w="0" w:type="auto"/>
          </w:tcPr>
          <w:p w14:paraId="0E397C76" w14:textId="77777777" w:rsidR="00093FFF" w:rsidRPr="00037EC2" w:rsidRDefault="00093FFF" w:rsidP="00CD0D44">
            <w:pPr>
              <w:rPr>
                <w:sz w:val="16"/>
                <w:szCs w:val="16"/>
              </w:rPr>
            </w:pPr>
          </w:p>
        </w:tc>
      </w:tr>
      <w:tr w:rsidR="00F833F8" w:rsidRPr="00037EC2" w14:paraId="63DF077F" w14:textId="77777777" w:rsidTr="00CD0D44">
        <w:tc>
          <w:tcPr>
            <w:tcW w:w="0" w:type="auto"/>
            <w:vMerge w:val="restart"/>
          </w:tcPr>
          <w:p w14:paraId="650E24E2" w14:textId="77777777" w:rsidR="00DC4BF6" w:rsidRPr="00037EC2" w:rsidRDefault="00DC4BF6" w:rsidP="00CD0D44">
            <w:pPr>
              <w:rPr>
                <w:sz w:val="16"/>
                <w:szCs w:val="16"/>
              </w:rPr>
            </w:pPr>
            <w:r w:rsidRPr="00037EC2">
              <w:rPr>
                <w:sz w:val="16"/>
                <w:szCs w:val="16"/>
              </w:rPr>
              <w:t>Monitoring and Evaluation</w:t>
            </w:r>
          </w:p>
        </w:tc>
        <w:tc>
          <w:tcPr>
            <w:tcW w:w="0" w:type="auto"/>
          </w:tcPr>
          <w:p w14:paraId="6AA9DFA5" w14:textId="6318A0CD" w:rsidR="00DC4BF6" w:rsidRPr="00037EC2" w:rsidRDefault="00B5069E" w:rsidP="00CD0D44">
            <w:pPr>
              <w:rPr>
                <w:sz w:val="16"/>
                <w:szCs w:val="16"/>
              </w:rPr>
            </w:pPr>
            <w:r w:rsidRPr="00B5069E">
              <w:rPr>
                <w:sz w:val="16"/>
                <w:szCs w:val="16"/>
              </w:rPr>
              <w:t>Policy indicated monitoring and evaluation mechanisms to track progress on goals for child health</w:t>
            </w:r>
          </w:p>
        </w:tc>
        <w:tc>
          <w:tcPr>
            <w:tcW w:w="0" w:type="auto"/>
          </w:tcPr>
          <w:p w14:paraId="11F5AC37" w14:textId="77777777" w:rsidR="00DC4BF6" w:rsidRPr="00037EC2" w:rsidRDefault="00DC4BF6" w:rsidP="00CD0D44">
            <w:pPr>
              <w:rPr>
                <w:sz w:val="16"/>
                <w:szCs w:val="16"/>
              </w:rPr>
            </w:pPr>
            <w:r w:rsidRPr="00037EC2">
              <w:rPr>
                <w:sz w:val="16"/>
                <w:szCs w:val="16"/>
              </w:rPr>
              <w:t>No</w:t>
            </w:r>
          </w:p>
        </w:tc>
        <w:tc>
          <w:tcPr>
            <w:tcW w:w="0" w:type="auto"/>
          </w:tcPr>
          <w:p w14:paraId="18DC6358" w14:textId="77777777" w:rsidR="00DC4BF6" w:rsidRPr="00037EC2" w:rsidRDefault="00DC4BF6" w:rsidP="00CD0D44">
            <w:pPr>
              <w:rPr>
                <w:sz w:val="16"/>
                <w:szCs w:val="16"/>
              </w:rPr>
            </w:pPr>
          </w:p>
        </w:tc>
        <w:tc>
          <w:tcPr>
            <w:tcW w:w="0" w:type="auto"/>
          </w:tcPr>
          <w:p w14:paraId="59DBE4A2" w14:textId="77777777" w:rsidR="00DC4BF6" w:rsidRPr="00037EC2" w:rsidRDefault="00DC4BF6" w:rsidP="00CD0D44">
            <w:pPr>
              <w:rPr>
                <w:sz w:val="16"/>
                <w:szCs w:val="16"/>
              </w:rPr>
            </w:pPr>
          </w:p>
        </w:tc>
      </w:tr>
      <w:tr w:rsidR="00F833F8" w:rsidRPr="00037EC2" w14:paraId="5AFC8E30" w14:textId="77777777" w:rsidTr="00CD0D44">
        <w:tc>
          <w:tcPr>
            <w:tcW w:w="0" w:type="auto"/>
            <w:vMerge/>
          </w:tcPr>
          <w:p w14:paraId="7E2F7B82" w14:textId="77777777" w:rsidR="00DC4BF6" w:rsidRPr="00037EC2" w:rsidRDefault="00DC4BF6" w:rsidP="00CD0D44">
            <w:pPr>
              <w:rPr>
                <w:sz w:val="16"/>
                <w:szCs w:val="16"/>
              </w:rPr>
            </w:pPr>
          </w:p>
        </w:tc>
        <w:tc>
          <w:tcPr>
            <w:tcW w:w="0" w:type="auto"/>
          </w:tcPr>
          <w:p w14:paraId="7EA22B66" w14:textId="19512C5E" w:rsidR="00DC4BF6" w:rsidRPr="00037EC2" w:rsidRDefault="00B5069E" w:rsidP="00CD0D44">
            <w:pPr>
              <w:rPr>
                <w:sz w:val="16"/>
                <w:szCs w:val="16"/>
              </w:rPr>
            </w:pPr>
            <w:r w:rsidRPr="00B5069E">
              <w:rPr>
                <w:sz w:val="16"/>
                <w:szCs w:val="16"/>
              </w:rPr>
              <w:t>Policy nominated a committee or independent body to do evaluation</w:t>
            </w:r>
          </w:p>
        </w:tc>
        <w:tc>
          <w:tcPr>
            <w:tcW w:w="0" w:type="auto"/>
          </w:tcPr>
          <w:p w14:paraId="2E67EDF4" w14:textId="77777777" w:rsidR="00DC4BF6" w:rsidRPr="00037EC2" w:rsidRDefault="00DC4BF6" w:rsidP="00CD0D44">
            <w:pPr>
              <w:rPr>
                <w:sz w:val="16"/>
                <w:szCs w:val="16"/>
              </w:rPr>
            </w:pPr>
            <w:r w:rsidRPr="00037EC2">
              <w:rPr>
                <w:sz w:val="16"/>
                <w:szCs w:val="16"/>
              </w:rPr>
              <w:t>No</w:t>
            </w:r>
          </w:p>
        </w:tc>
        <w:tc>
          <w:tcPr>
            <w:tcW w:w="0" w:type="auto"/>
          </w:tcPr>
          <w:p w14:paraId="642073E5" w14:textId="77777777" w:rsidR="00DC4BF6" w:rsidRPr="00037EC2" w:rsidRDefault="00DC4BF6" w:rsidP="00CD0D44">
            <w:pPr>
              <w:rPr>
                <w:sz w:val="16"/>
                <w:szCs w:val="16"/>
              </w:rPr>
            </w:pPr>
          </w:p>
        </w:tc>
        <w:tc>
          <w:tcPr>
            <w:tcW w:w="0" w:type="auto"/>
          </w:tcPr>
          <w:p w14:paraId="4C0AF241" w14:textId="77777777" w:rsidR="00DC4BF6" w:rsidRPr="00037EC2" w:rsidRDefault="00DC4BF6" w:rsidP="00CD0D44">
            <w:pPr>
              <w:rPr>
                <w:sz w:val="16"/>
                <w:szCs w:val="16"/>
              </w:rPr>
            </w:pPr>
          </w:p>
        </w:tc>
      </w:tr>
      <w:tr w:rsidR="00F833F8" w:rsidRPr="00037EC2" w14:paraId="24B586D5" w14:textId="77777777" w:rsidTr="00CD0D44">
        <w:tc>
          <w:tcPr>
            <w:tcW w:w="0" w:type="auto"/>
            <w:vMerge/>
          </w:tcPr>
          <w:p w14:paraId="25E7BAD4" w14:textId="77777777" w:rsidR="00DC4BF6" w:rsidRPr="00037EC2" w:rsidRDefault="00DC4BF6" w:rsidP="00CD0D44">
            <w:pPr>
              <w:rPr>
                <w:sz w:val="16"/>
                <w:szCs w:val="16"/>
              </w:rPr>
            </w:pPr>
          </w:p>
        </w:tc>
        <w:tc>
          <w:tcPr>
            <w:tcW w:w="0" w:type="auto"/>
          </w:tcPr>
          <w:p w14:paraId="45F7265D" w14:textId="3A4F105B" w:rsidR="00DC4BF6" w:rsidRPr="00037EC2" w:rsidRDefault="00B5069E" w:rsidP="00CD0D44">
            <w:pPr>
              <w:rPr>
                <w:sz w:val="16"/>
                <w:szCs w:val="16"/>
              </w:rPr>
            </w:pPr>
            <w:r w:rsidRPr="00B5069E">
              <w:rPr>
                <w:sz w:val="16"/>
                <w:szCs w:val="16"/>
              </w:rPr>
              <w:t>Outcome measures identified for each of the explicit and implicit objectives</w:t>
            </w:r>
          </w:p>
        </w:tc>
        <w:tc>
          <w:tcPr>
            <w:tcW w:w="0" w:type="auto"/>
          </w:tcPr>
          <w:p w14:paraId="3587A556" w14:textId="674C70C9" w:rsidR="00DC4BF6" w:rsidRPr="00037EC2" w:rsidRDefault="00A830BF" w:rsidP="00CD0D44">
            <w:pPr>
              <w:rPr>
                <w:sz w:val="16"/>
                <w:szCs w:val="16"/>
              </w:rPr>
            </w:pPr>
            <w:r w:rsidRPr="00037EC2">
              <w:rPr>
                <w:sz w:val="16"/>
                <w:szCs w:val="16"/>
              </w:rPr>
              <w:t>Yes</w:t>
            </w:r>
          </w:p>
        </w:tc>
        <w:tc>
          <w:tcPr>
            <w:tcW w:w="0" w:type="auto"/>
          </w:tcPr>
          <w:p w14:paraId="2FDEAF22" w14:textId="77777777" w:rsidR="00DC4BF6" w:rsidRPr="00037EC2" w:rsidRDefault="00DC4BF6" w:rsidP="00CD0D44">
            <w:pPr>
              <w:rPr>
                <w:sz w:val="16"/>
                <w:szCs w:val="16"/>
              </w:rPr>
            </w:pPr>
          </w:p>
        </w:tc>
        <w:tc>
          <w:tcPr>
            <w:tcW w:w="0" w:type="auto"/>
          </w:tcPr>
          <w:p w14:paraId="57DFB07F" w14:textId="2F25E923" w:rsidR="00B34931" w:rsidRPr="00037EC2" w:rsidRDefault="00B34931" w:rsidP="00CD0D44">
            <w:pPr>
              <w:rPr>
                <w:sz w:val="16"/>
                <w:szCs w:val="16"/>
              </w:rPr>
            </w:pPr>
            <w:r w:rsidRPr="00037EC2">
              <w:rPr>
                <w:sz w:val="16"/>
                <w:szCs w:val="16"/>
              </w:rPr>
              <w:t>“Baseline: 70% in 2020; Target: Increased supply of vegetable 2%/year to local market”</w:t>
            </w:r>
          </w:p>
          <w:p w14:paraId="23DDFF95" w14:textId="77777777" w:rsidR="00B34931" w:rsidRPr="00037EC2" w:rsidRDefault="00B34931" w:rsidP="00CD0D44">
            <w:pPr>
              <w:rPr>
                <w:sz w:val="16"/>
                <w:szCs w:val="16"/>
              </w:rPr>
            </w:pPr>
          </w:p>
          <w:p w14:paraId="17869E56" w14:textId="77777777" w:rsidR="00DC4BF6" w:rsidRPr="00037EC2" w:rsidRDefault="00D73C49" w:rsidP="00CD0D44">
            <w:pPr>
              <w:rPr>
                <w:sz w:val="16"/>
                <w:szCs w:val="16"/>
              </w:rPr>
            </w:pPr>
            <w:r w:rsidRPr="00037EC2">
              <w:rPr>
                <w:sz w:val="16"/>
                <w:szCs w:val="16"/>
              </w:rPr>
              <w:t>“</w:t>
            </w:r>
            <w:r w:rsidR="001F76A2" w:rsidRPr="00037EC2">
              <w:rPr>
                <w:sz w:val="16"/>
                <w:szCs w:val="16"/>
              </w:rPr>
              <w:t>1. Develop and implement the supplementary documents (from primary to secondary)</w:t>
            </w:r>
            <w:r w:rsidR="00193347" w:rsidRPr="00037EC2">
              <w:rPr>
                <w:sz w:val="16"/>
                <w:szCs w:val="16"/>
              </w:rPr>
              <w:t>2. Increase the Eco-school from 10 to 1000 schools.3. At least 8000 schools across the country will increase awareness about CC thought Khmer, Science and Social study subjects”</w:t>
            </w:r>
          </w:p>
          <w:p w14:paraId="7DAE0966" w14:textId="77777777" w:rsidR="0027772F" w:rsidRPr="00037EC2" w:rsidRDefault="0027772F" w:rsidP="00CD0D44">
            <w:pPr>
              <w:rPr>
                <w:sz w:val="16"/>
                <w:szCs w:val="16"/>
              </w:rPr>
            </w:pPr>
          </w:p>
          <w:p w14:paraId="0CF16B7E" w14:textId="0E670232" w:rsidR="009D0F1E" w:rsidRPr="00037EC2" w:rsidRDefault="0027772F" w:rsidP="00CD0D44">
            <w:pPr>
              <w:rPr>
                <w:sz w:val="16"/>
                <w:szCs w:val="16"/>
              </w:rPr>
            </w:pPr>
            <w:r w:rsidRPr="00037EC2">
              <w:rPr>
                <w:sz w:val="16"/>
                <w:szCs w:val="16"/>
              </w:rPr>
              <w:t xml:space="preserve">“Health care providers working with dengue and other water-borne disease Baseline: 5 existing provinces (Siem Reap, Takeo, Kampong Cham, Battambang, and </w:t>
            </w:r>
            <w:proofErr w:type="spellStart"/>
            <w:r w:rsidRPr="00037EC2">
              <w:rPr>
                <w:sz w:val="16"/>
                <w:szCs w:val="16"/>
              </w:rPr>
              <w:t>Kampot</w:t>
            </w:r>
            <w:proofErr w:type="spellEnd"/>
            <w:r w:rsidRPr="00037EC2">
              <w:rPr>
                <w:sz w:val="16"/>
                <w:szCs w:val="16"/>
              </w:rPr>
              <w:t xml:space="preserve">) New selected sits: Kampong Thom, Kampong Chhnang, </w:t>
            </w:r>
            <w:proofErr w:type="spellStart"/>
            <w:r w:rsidRPr="00037EC2">
              <w:rPr>
                <w:sz w:val="16"/>
                <w:szCs w:val="16"/>
              </w:rPr>
              <w:t>Kratie</w:t>
            </w:r>
            <w:proofErr w:type="spellEnd"/>
            <w:r w:rsidRPr="00037EC2">
              <w:rPr>
                <w:sz w:val="16"/>
                <w:szCs w:val="16"/>
              </w:rPr>
              <w:t xml:space="preserve">, </w:t>
            </w:r>
            <w:proofErr w:type="spellStart"/>
            <w:r w:rsidRPr="00037EC2">
              <w:rPr>
                <w:sz w:val="16"/>
                <w:szCs w:val="16"/>
              </w:rPr>
              <w:t>Preveng</w:t>
            </w:r>
            <w:proofErr w:type="spellEnd"/>
            <w:r w:rsidRPr="00037EC2">
              <w:rPr>
                <w:sz w:val="16"/>
                <w:szCs w:val="16"/>
              </w:rPr>
              <w:t xml:space="preserve">, and </w:t>
            </w:r>
            <w:proofErr w:type="spellStart"/>
            <w:r w:rsidRPr="00037EC2">
              <w:rPr>
                <w:sz w:val="16"/>
                <w:szCs w:val="16"/>
              </w:rPr>
              <w:t>Tbong</w:t>
            </w:r>
            <w:proofErr w:type="spellEnd"/>
            <w:r w:rsidRPr="00037EC2">
              <w:rPr>
                <w:sz w:val="16"/>
                <w:szCs w:val="16"/>
              </w:rPr>
              <w:t xml:space="preserve"> </w:t>
            </w:r>
            <w:proofErr w:type="spellStart"/>
            <w:r w:rsidRPr="00037EC2">
              <w:rPr>
                <w:sz w:val="16"/>
                <w:szCs w:val="16"/>
              </w:rPr>
              <w:t>Khmom</w:t>
            </w:r>
            <w:proofErr w:type="spellEnd"/>
            <w:r w:rsidRPr="00037EC2">
              <w:rPr>
                <w:sz w:val="16"/>
                <w:szCs w:val="16"/>
              </w:rPr>
              <w:t>. Target: 11 for dengue for unconditional (2020-2023) 15 entomological centennial site (2023-2030)”</w:t>
            </w:r>
          </w:p>
        </w:tc>
      </w:tr>
      <w:tr w:rsidR="00F833F8" w:rsidRPr="00037EC2" w14:paraId="515988CD" w14:textId="77777777" w:rsidTr="00CD0D44">
        <w:tc>
          <w:tcPr>
            <w:tcW w:w="0" w:type="auto"/>
            <w:vMerge/>
          </w:tcPr>
          <w:p w14:paraId="63026CD9" w14:textId="77777777" w:rsidR="00DC4BF6" w:rsidRPr="00037EC2" w:rsidRDefault="00DC4BF6" w:rsidP="00CD0D44">
            <w:pPr>
              <w:rPr>
                <w:sz w:val="16"/>
                <w:szCs w:val="16"/>
              </w:rPr>
            </w:pPr>
          </w:p>
        </w:tc>
        <w:tc>
          <w:tcPr>
            <w:tcW w:w="0" w:type="auto"/>
          </w:tcPr>
          <w:p w14:paraId="6F16A801" w14:textId="70F5D0C9" w:rsidR="00DC4BF6" w:rsidRPr="00037EC2" w:rsidRDefault="00B5069E" w:rsidP="00CD0D44">
            <w:pPr>
              <w:rPr>
                <w:sz w:val="16"/>
                <w:szCs w:val="16"/>
              </w:rPr>
            </w:pPr>
            <w:r w:rsidRPr="00B5069E">
              <w:rPr>
                <w:sz w:val="16"/>
                <w:szCs w:val="16"/>
              </w:rPr>
              <w:t>Data for evaluation will be collected before, during, and after introduction of the new policy</w:t>
            </w:r>
          </w:p>
        </w:tc>
        <w:tc>
          <w:tcPr>
            <w:tcW w:w="0" w:type="auto"/>
          </w:tcPr>
          <w:p w14:paraId="53383323" w14:textId="77777777" w:rsidR="00DC4BF6" w:rsidRPr="00037EC2" w:rsidRDefault="00DC4BF6" w:rsidP="00CD0D44">
            <w:pPr>
              <w:rPr>
                <w:sz w:val="16"/>
                <w:szCs w:val="16"/>
              </w:rPr>
            </w:pPr>
            <w:r w:rsidRPr="00037EC2">
              <w:rPr>
                <w:sz w:val="16"/>
                <w:szCs w:val="16"/>
              </w:rPr>
              <w:t>No</w:t>
            </w:r>
          </w:p>
        </w:tc>
        <w:tc>
          <w:tcPr>
            <w:tcW w:w="0" w:type="auto"/>
          </w:tcPr>
          <w:p w14:paraId="2E0E9A76" w14:textId="77777777" w:rsidR="00DC4BF6" w:rsidRPr="00037EC2" w:rsidRDefault="00DC4BF6" w:rsidP="00CD0D44">
            <w:pPr>
              <w:rPr>
                <w:sz w:val="16"/>
                <w:szCs w:val="16"/>
              </w:rPr>
            </w:pPr>
          </w:p>
        </w:tc>
        <w:tc>
          <w:tcPr>
            <w:tcW w:w="0" w:type="auto"/>
          </w:tcPr>
          <w:p w14:paraId="0148650E" w14:textId="77777777" w:rsidR="00DC4BF6" w:rsidRPr="00037EC2" w:rsidRDefault="00DC4BF6" w:rsidP="00CD0D44">
            <w:pPr>
              <w:rPr>
                <w:sz w:val="16"/>
                <w:szCs w:val="16"/>
              </w:rPr>
            </w:pPr>
          </w:p>
        </w:tc>
      </w:tr>
      <w:tr w:rsidR="00F833F8" w:rsidRPr="00037EC2" w14:paraId="63AE99EE" w14:textId="77777777" w:rsidTr="00CD0D44">
        <w:tc>
          <w:tcPr>
            <w:tcW w:w="0" w:type="auto"/>
            <w:vMerge/>
          </w:tcPr>
          <w:p w14:paraId="72E1FB95" w14:textId="77777777" w:rsidR="00DC4BF6" w:rsidRPr="00037EC2" w:rsidRDefault="00DC4BF6" w:rsidP="00CD0D44">
            <w:pPr>
              <w:rPr>
                <w:sz w:val="16"/>
                <w:szCs w:val="16"/>
              </w:rPr>
            </w:pPr>
          </w:p>
        </w:tc>
        <w:tc>
          <w:tcPr>
            <w:tcW w:w="0" w:type="auto"/>
          </w:tcPr>
          <w:p w14:paraId="627D8A00" w14:textId="77777777" w:rsidR="00DC4BF6" w:rsidRPr="00037EC2" w:rsidRDefault="00DC4BF6" w:rsidP="00CD0D44">
            <w:pPr>
              <w:rPr>
                <w:sz w:val="16"/>
                <w:szCs w:val="16"/>
              </w:rPr>
            </w:pPr>
            <w:r w:rsidRPr="00037EC2">
              <w:rPr>
                <w:sz w:val="16"/>
                <w:szCs w:val="16"/>
              </w:rPr>
              <w:t>Follow-up takes place after a sufficient period to allow the effects of policy change to become evident</w:t>
            </w:r>
          </w:p>
        </w:tc>
        <w:tc>
          <w:tcPr>
            <w:tcW w:w="0" w:type="auto"/>
          </w:tcPr>
          <w:p w14:paraId="0523FA0B" w14:textId="77777777" w:rsidR="00DC4BF6" w:rsidRPr="00037EC2" w:rsidRDefault="00DC4BF6" w:rsidP="00CD0D44">
            <w:pPr>
              <w:rPr>
                <w:sz w:val="16"/>
                <w:szCs w:val="16"/>
              </w:rPr>
            </w:pPr>
            <w:r w:rsidRPr="00037EC2">
              <w:rPr>
                <w:sz w:val="16"/>
                <w:szCs w:val="16"/>
              </w:rPr>
              <w:t>No</w:t>
            </w:r>
          </w:p>
        </w:tc>
        <w:tc>
          <w:tcPr>
            <w:tcW w:w="0" w:type="auto"/>
          </w:tcPr>
          <w:p w14:paraId="503C3BE1" w14:textId="77777777" w:rsidR="00DC4BF6" w:rsidRPr="00037EC2" w:rsidRDefault="00DC4BF6" w:rsidP="00CD0D44">
            <w:pPr>
              <w:rPr>
                <w:sz w:val="16"/>
                <w:szCs w:val="16"/>
              </w:rPr>
            </w:pPr>
          </w:p>
        </w:tc>
        <w:tc>
          <w:tcPr>
            <w:tcW w:w="0" w:type="auto"/>
          </w:tcPr>
          <w:p w14:paraId="31D2164F" w14:textId="77777777" w:rsidR="00DC4BF6" w:rsidRPr="00037EC2" w:rsidRDefault="00DC4BF6" w:rsidP="00CD0D44">
            <w:pPr>
              <w:rPr>
                <w:sz w:val="16"/>
                <w:szCs w:val="16"/>
              </w:rPr>
            </w:pPr>
          </w:p>
        </w:tc>
      </w:tr>
      <w:tr w:rsidR="00F833F8" w:rsidRPr="00037EC2" w14:paraId="4419C93F" w14:textId="77777777" w:rsidTr="00CD0D44">
        <w:tc>
          <w:tcPr>
            <w:tcW w:w="0" w:type="auto"/>
            <w:vMerge/>
          </w:tcPr>
          <w:p w14:paraId="3C54395F" w14:textId="77777777" w:rsidR="00DC4BF6" w:rsidRPr="00037EC2" w:rsidRDefault="00DC4BF6" w:rsidP="00CD0D44">
            <w:pPr>
              <w:rPr>
                <w:sz w:val="16"/>
                <w:szCs w:val="16"/>
              </w:rPr>
            </w:pPr>
          </w:p>
        </w:tc>
        <w:tc>
          <w:tcPr>
            <w:tcW w:w="0" w:type="auto"/>
          </w:tcPr>
          <w:p w14:paraId="0629B94C" w14:textId="1E6A2724" w:rsidR="00DC4BF6" w:rsidRPr="00037EC2" w:rsidRDefault="00B5069E" w:rsidP="00CD0D44">
            <w:pPr>
              <w:rPr>
                <w:sz w:val="16"/>
                <w:szCs w:val="16"/>
              </w:rPr>
            </w:pPr>
            <w:r w:rsidRPr="00B5069E">
              <w:rPr>
                <w:sz w:val="16"/>
                <w:szCs w:val="16"/>
              </w:rPr>
              <w:t>Other factors that could have produced the change (other than policy) identified</w:t>
            </w:r>
          </w:p>
        </w:tc>
        <w:tc>
          <w:tcPr>
            <w:tcW w:w="0" w:type="auto"/>
          </w:tcPr>
          <w:p w14:paraId="09B64C8A" w14:textId="77777777" w:rsidR="00DC4BF6" w:rsidRPr="00037EC2" w:rsidRDefault="00DC4BF6" w:rsidP="00CD0D44">
            <w:pPr>
              <w:rPr>
                <w:sz w:val="16"/>
                <w:szCs w:val="16"/>
              </w:rPr>
            </w:pPr>
            <w:r w:rsidRPr="00037EC2">
              <w:rPr>
                <w:sz w:val="16"/>
                <w:szCs w:val="16"/>
              </w:rPr>
              <w:t>No</w:t>
            </w:r>
          </w:p>
        </w:tc>
        <w:tc>
          <w:tcPr>
            <w:tcW w:w="0" w:type="auto"/>
          </w:tcPr>
          <w:p w14:paraId="31A2F8E4" w14:textId="77777777" w:rsidR="00DC4BF6" w:rsidRPr="00037EC2" w:rsidRDefault="00DC4BF6" w:rsidP="00CD0D44">
            <w:pPr>
              <w:rPr>
                <w:sz w:val="16"/>
                <w:szCs w:val="16"/>
              </w:rPr>
            </w:pPr>
          </w:p>
        </w:tc>
        <w:tc>
          <w:tcPr>
            <w:tcW w:w="0" w:type="auto"/>
          </w:tcPr>
          <w:p w14:paraId="5433037E" w14:textId="77777777" w:rsidR="00DC4BF6" w:rsidRPr="00037EC2" w:rsidRDefault="00DC4BF6" w:rsidP="00CD0D44">
            <w:pPr>
              <w:rPr>
                <w:sz w:val="16"/>
                <w:szCs w:val="16"/>
              </w:rPr>
            </w:pPr>
          </w:p>
        </w:tc>
      </w:tr>
      <w:tr w:rsidR="00F833F8" w:rsidRPr="00037EC2" w14:paraId="3BE75645" w14:textId="77777777" w:rsidTr="00CD0D44">
        <w:tc>
          <w:tcPr>
            <w:tcW w:w="0" w:type="auto"/>
            <w:vMerge/>
          </w:tcPr>
          <w:p w14:paraId="2C4A52E0" w14:textId="77777777" w:rsidR="00DC4BF6" w:rsidRPr="00037EC2" w:rsidRDefault="00DC4BF6" w:rsidP="00CD0D44">
            <w:pPr>
              <w:rPr>
                <w:sz w:val="16"/>
                <w:szCs w:val="16"/>
              </w:rPr>
            </w:pPr>
          </w:p>
        </w:tc>
        <w:tc>
          <w:tcPr>
            <w:tcW w:w="0" w:type="auto"/>
          </w:tcPr>
          <w:p w14:paraId="3A5A1ED0" w14:textId="43011679" w:rsidR="00DC4BF6" w:rsidRPr="00037EC2" w:rsidRDefault="00B5069E" w:rsidP="00CD0D44">
            <w:pPr>
              <w:rPr>
                <w:sz w:val="16"/>
                <w:szCs w:val="16"/>
              </w:rPr>
            </w:pPr>
            <w:r w:rsidRPr="00B5069E">
              <w:rPr>
                <w:sz w:val="16"/>
                <w:szCs w:val="16"/>
              </w:rPr>
              <w:t>Criteria for evaluation adequate or clear</w:t>
            </w:r>
          </w:p>
        </w:tc>
        <w:tc>
          <w:tcPr>
            <w:tcW w:w="0" w:type="auto"/>
          </w:tcPr>
          <w:p w14:paraId="2E5CD752" w14:textId="77777777" w:rsidR="00DC4BF6" w:rsidRPr="00037EC2" w:rsidRDefault="00DC4BF6" w:rsidP="00CD0D44">
            <w:pPr>
              <w:rPr>
                <w:sz w:val="16"/>
                <w:szCs w:val="16"/>
              </w:rPr>
            </w:pPr>
            <w:r w:rsidRPr="00037EC2">
              <w:rPr>
                <w:sz w:val="16"/>
                <w:szCs w:val="16"/>
              </w:rPr>
              <w:t>No</w:t>
            </w:r>
          </w:p>
        </w:tc>
        <w:tc>
          <w:tcPr>
            <w:tcW w:w="0" w:type="auto"/>
          </w:tcPr>
          <w:p w14:paraId="3ABD42C0" w14:textId="77777777" w:rsidR="00DC4BF6" w:rsidRPr="00037EC2" w:rsidRDefault="00DC4BF6" w:rsidP="00CD0D44">
            <w:pPr>
              <w:rPr>
                <w:sz w:val="16"/>
                <w:szCs w:val="16"/>
              </w:rPr>
            </w:pPr>
          </w:p>
        </w:tc>
        <w:tc>
          <w:tcPr>
            <w:tcW w:w="0" w:type="auto"/>
          </w:tcPr>
          <w:p w14:paraId="09B6910D" w14:textId="77777777" w:rsidR="00DC4BF6" w:rsidRPr="00037EC2" w:rsidRDefault="00DC4BF6" w:rsidP="00CD0D44">
            <w:pPr>
              <w:rPr>
                <w:sz w:val="16"/>
                <w:szCs w:val="16"/>
              </w:rPr>
            </w:pPr>
          </w:p>
        </w:tc>
      </w:tr>
      <w:tr w:rsidR="00F833F8" w:rsidRPr="00037EC2" w14:paraId="0CD55EA3" w14:textId="77777777" w:rsidTr="00CD0D44">
        <w:tc>
          <w:tcPr>
            <w:tcW w:w="0" w:type="auto"/>
            <w:vMerge w:val="restart"/>
          </w:tcPr>
          <w:p w14:paraId="34E577E6" w14:textId="77777777" w:rsidR="00DC4BF6" w:rsidRPr="00037EC2" w:rsidRDefault="00DC4BF6" w:rsidP="00CD0D44">
            <w:pPr>
              <w:rPr>
                <w:sz w:val="16"/>
                <w:szCs w:val="16"/>
              </w:rPr>
            </w:pPr>
            <w:r w:rsidRPr="00037EC2">
              <w:rPr>
                <w:sz w:val="16"/>
                <w:szCs w:val="16"/>
              </w:rPr>
              <w:t>Implementation</w:t>
            </w:r>
          </w:p>
        </w:tc>
        <w:tc>
          <w:tcPr>
            <w:tcW w:w="0" w:type="auto"/>
          </w:tcPr>
          <w:p w14:paraId="62357C6F" w14:textId="6587B755" w:rsidR="00DC4BF6" w:rsidRPr="00037EC2" w:rsidRDefault="00962E2C" w:rsidP="00CD0D44">
            <w:pPr>
              <w:rPr>
                <w:sz w:val="16"/>
                <w:szCs w:val="16"/>
              </w:rPr>
            </w:pPr>
            <w:r w:rsidRPr="00962E2C">
              <w:rPr>
                <w:sz w:val="16"/>
                <w:szCs w:val="16"/>
              </w:rPr>
              <w:t>Multiple stakeholders involved in the design and implementation of the action/s</w:t>
            </w:r>
          </w:p>
        </w:tc>
        <w:tc>
          <w:tcPr>
            <w:tcW w:w="0" w:type="auto"/>
          </w:tcPr>
          <w:p w14:paraId="38F38BE9" w14:textId="38691C03" w:rsidR="00DC4BF6" w:rsidRPr="00037EC2" w:rsidRDefault="000A2F70" w:rsidP="00CD0D44">
            <w:pPr>
              <w:rPr>
                <w:sz w:val="16"/>
                <w:szCs w:val="16"/>
              </w:rPr>
            </w:pPr>
            <w:r w:rsidRPr="00037EC2">
              <w:rPr>
                <w:sz w:val="16"/>
                <w:szCs w:val="16"/>
              </w:rPr>
              <w:t>Yes</w:t>
            </w:r>
          </w:p>
        </w:tc>
        <w:tc>
          <w:tcPr>
            <w:tcW w:w="0" w:type="auto"/>
          </w:tcPr>
          <w:p w14:paraId="724B3E76" w14:textId="1D221698" w:rsidR="00DC4BF6" w:rsidRPr="00037EC2" w:rsidRDefault="004B2A64" w:rsidP="00CD0D44">
            <w:pPr>
              <w:rPr>
                <w:sz w:val="16"/>
                <w:szCs w:val="16"/>
              </w:rPr>
            </w:pPr>
            <w:r w:rsidRPr="00037EC2">
              <w:rPr>
                <w:sz w:val="16"/>
                <w:szCs w:val="16"/>
              </w:rPr>
              <w:t>Ministry of Health</w:t>
            </w:r>
            <w:r w:rsidR="00E20DEF" w:rsidRPr="00037EC2">
              <w:rPr>
                <w:sz w:val="16"/>
                <w:szCs w:val="16"/>
              </w:rPr>
              <w:t>; Ministry of Education, Youth and Sport</w:t>
            </w:r>
            <w:r w:rsidR="00291334" w:rsidRPr="00037EC2">
              <w:rPr>
                <w:sz w:val="16"/>
                <w:szCs w:val="16"/>
              </w:rPr>
              <w:t>; Ministry of Agriculture, Forestry and Fisheries</w:t>
            </w:r>
          </w:p>
        </w:tc>
        <w:tc>
          <w:tcPr>
            <w:tcW w:w="0" w:type="auto"/>
          </w:tcPr>
          <w:p w14:paraId="4BA82662" w14:textId="77777777" w:rsidR="00DC4BF6" w:rsidRPr="00037EC2" w:rsidRDefault="00DC4BF6" w:rsidP="00CD0D44">
            <w:pPr>
              <w:rPr>
                <w:sz w:val="16"/>
                <w:szCs w:val="16"/>
              </w:rPr>
            </w:pPr>
          </w:p>
        </w:tc>
      </w:tr>
      <w:tr w:rsidR="00F833F8" w:rsidRPr="00037EC2" w14:paraId="687DC14F" w14:textId="77777777" w:rsidTr="00CD0D44">
        <w:tc>
          <w:tcPr>
            <w:tcW w:w="0" w:type="auto"/>
            <w:vMerge/>
          </w:tcPr>
          <w:p w14:paraId="709C4F4E" w14:textId="77777777" w:rsidR="00DC4BF6" w:rsidRPr="00037EC2" w:rsidRDefault="00DC4BF6" w:rsidP="00CD0D44">
            <w:pPr>
              <w:rPr>
                <w:sz w:val="16"/>
                <w:szCs w:val="16"/>
              </w:rPr>
            </w:pPr>
          </w:p>
        </w:tc>
        <w:tc>
          <w:tcPr>
            <w:tcW w:w="0" w:type="auto"/>
          </w:tcPr>
          <w:p w14:paraId="379B571A" w14:textId="651AF768" w:rsidR="00DC4BF6" w:rsidRPr="00037EC2" w:rsidRDefault="00B5069E" w:rsidP="00CD0D44">
            <w:pPr>
              <w:rPr>
                <w:sz w:val="16"/>
                <w:szCs w:val="16"/>
              </w:rPr>
            </w:pPr>
            <w:r w:rsidRPr="00B5069E">
              <w:rPr>
                <w:sz w:val="16"/>
                <w:szCs w:val="16"/>
              </w:rPr>
              <w:t>Obligations of the various implementers specified – who has to do what?</w:t>
            </w:r>
          </w:p>
        </w:tc>
        <w:tc>
          <w:tcPr>
            <w:tcW w:w="0" w:type="auto"/>
          </w:tcPr>
          <w:p w14:paraId="5D694C59" w14:textId="473DCEBF" w:rsidR="00DC4BF6" w:rsidRPr="00037EC2" w:rsidRDefault="000A2F70" w:rsidP="00CD0D44">
            <w:pPr>
              <w:rPr>
                <w:sz w:val="16"/>
                <w:szCs w:val="16"/>
              </w:rPr>
            </w:pPr>
            <w:r w:rsidRPr="00037EC2">
              <w:rPr>
                <w:sz w:val="16"/>
                <w:szCs w:val="16"/>
              </w:rPr>
              <w:t>Yes</w:t>
            </w:r>
          </w:p>
        </w:tc>
        <w:tc>
          <w:tcPr>
            <w:tcW w:w="0" w:type="auto"/>
          </w:tcPr>
          <w:p w14:paraId="2BA2CC3F" w14:textId="0CDB724B" w:rsidR="00DC4BF6" w:rsidRPr="00037EC2" w:rsidRDefault="00F833F8" w:rsidP="00CD0D44">
            <w:pPr>
              <w:rPr>
                <w:sz w:val="16"/>
                <w:szCs w:val="16"/>
              </w:rPr>
            </w:pPr>
            <w:r w:rsidRPr="00037EC2">
              <w:rPr>
                <w:sz w:val="16"/>
                <w:szCs w:val="16"/>
              </w:rPr>
              <w:t>Each stakeholder listed above has been assigned to a particular action</w:t>
            </w:r>
          </w:p>
        </w:tc>
        <w:tc>
          <w:tcPr>
            <w:tcW w:w="0" w:type="auto"/>
          </w:tcPr>
          <w:p w14:paraId="1F826587" w14:textId="77777777" w:rsidR="00DC4BF6" w:rsidRPr="00037EC2" w:rsidRDefault="00DC4BF6" w:rsidP="00CD0D44">
            <w:pPr>
              <w:rPr>
                <w:sz w:val="16"/>
                <w:szCs w:val="16"/>
              </w:rPr>
            </w:pPr>
          </w:p>
        </w:tc>
      </w:tr>
    </w:tbl>
    <w:p w14:paraId="3B6DE8AA" w14:textId="77777777" w:rsidR="00DC4BF6" w:rsidRPr="00037EC2" w:rsidRDefault="00DC4BF6" w:rsidP="00DC4BF6">
      <w:pPr>
        <w:rPr>
          <w:sz w:val="16"/>
          <w:szCs w:val="16"/>
        </w:rPr>
      </w:pPr>
    </w:p>
    <w:p w14:paraId="028389FE" w14:textId="77777777" w:rsidR="00DC4BF6" w:rsidRPr="00037EC2" w:rsidRDefault="00DC4BF6" w:rsidP="00DC4BF6">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DC4BF6" w:rsidRPr="00037EC2" w14:paraId="185C44EF" w14:textId="77777777" w:rsidTr="00CD0D44">
        <w:tc>
          <w:tcPr>
            <w:tcW w:w="4508" w:type="dxa"/>
          </w:tcPr>
          <w:p w14:paraId="0B518CA6" w14:textId="77777777" w:rsidR="00DC4BF6" w:rsidRPr="00037EC2" w:rsidRDefault="00DC4BF6" w:rsidP="00CD0D44">
            <w:pPr>
              <w:rPr>
                <w:b/>
                <w:bCs/>
                <w:sz w:val="16"/>
                <w:szCs w:val="16"/>
              </w:rPr>
            </w:pPr>
            <w:r w:rsidRPr="00037EC2">
              <w:rPr>
                <w:b/>
                <w:bCs/>
                <w:sz w:val="16"/>
                <w:szCs w:val="16"/>
              </w:rPr>
              <w:t>Criteria</w:t>
            </w:r>
          </w:p>
        </w:tc>
        <w:tc>
          <w:tcPr>
            <w:tcW w:w="4508" w:type="dxa"/>
          </w:tcPr>
          <w:p w14:paraId="528D78B3" w14:textId="77777777" w:rsidR="00DC4BF6" w:rsidRPr="00037EC2" w:rsidRDefault="00DC4BF6" w:rsidP="00CD0D44">
            <w:pPr>
              <w:rPr>
                <w:b/>
                <w:bCs/>
                <w:sz w:val="16"/>
                <w:szCs w:val="16"/>
              </w:rPr>
            </w:pPr>
            <w:r w:rsidRPr="00037EC2">
              <w:rPr>
                <w:b/>
                <w:bCs/>
                <w:sz w:val="16"/>
                <w:szCs w:val="16"/>
              </w:rPr>
              <w:t>Quality</w:t>
            </w:r>
          </w:p>
        </w:tc>
      </w:tr>
      <w:tr w:rsidR="00DC4BF6" w:rsidRPr="00037EC2" w14:paraId="1A4A6268" w14:textId="77777777" w:rsidTr="00CD0D44">
        <w:tc>
          <w:tcPr>
            <w:tcW w:w="4508" w:type="dxa"/>
          </w:tcPr>
          <w:p w14:paraId="26CD4E2E" w14:textId="77777777" w:rsidR="00DC4BF6" w:rsidRPr="00037EC2" w:rsidRDefault="00DC4BF6" w:rsidP="00CD0D44">
            <w:pPr>
              <w:rPr>
                <w:sz w:val="16"/>
                <w:szCs w:val="16"/>
              </w:rPr>
            </w:pPr>
            <w:r w:rsidRPr="00037EC2">
              <w:rPr>
                <w:sz w:val="16"/>
                <w:szCs w:val="16"/>
              </w:rPr>
              <w:t>Policy Background</w:t>
            </w:r>
          </w:p>
        </w:tc>
        <w:tc>
          <w:tcPr>
            <w:tcW w:w="4508" w:type="dxa"/>
          </w:tcPr>
          <w:p w14:paraId="2D3D0DE2" w14:textId="0D09A4CC" w:rsidR="00DC4BF6" w:rsidRPr="00037EC2" w:rsidRDefault="004F27B6" w:rsidP="00CD0D44">
            <w:pPr>
              <w:rPr>
                <w:sz w:val="16"/>
                <w:szCs w:val="16"/>
              </w:rPr>
            </w:pPr>
            <w:r w:rsidRPr="00037EC2">
              <w:rPr>
                <w:sz w:val="16"/>
                <w:szCs w:val="16"/>
              </w:rPr>
              <w:t>Strong</w:t>
            </w:r>
          </w:p>
        </w:tc>
      </w:tr>
      <w:tr w:rsidR="00DC4BF6" w:rsidRPr="00037EC2" w14:paraId="64ABF0F8" w14:textId="77777777" w:rsidTr="00CD0D44">
        <w:tc>
          <w:tcPr>
            <w:tcW w:w="4508" w:type="dxa"/>
          </w:tcPr>
          <w:p w14:paraId="32ADF850" w14:textId="77777777" w:rsidR="00DC4BF6" w:rsidRPr="00037EC2" w:rsidRDefault="00DC4BF6" w:rsidP="00CD0D44">
            <w:pPr>
              <w:rPr>
                <w:sz w:val="16"/>
                <w:szCs w:val="16"/>
              </w:rPr>
            </w:pPr>
            <w:r w:rsidRPr="00037EC2">
              <w:rPr>
                <w:sz w:val="16"/>
                <w:szCs w:val="16"/>
              </w:rPr>
              <w:t>Goals</w:t>
            </w:r>
          </w:p>
        </w:tc>
        <w:tc>
          <w:tcPr>
            <w:tcW w:w="4508" w:type="dxa"/>
          </w:tcPr>
          <w:p w14:paraId="571BE84F" w14:textId="3DC62581" w:rsidR="00DC4BF6" w:rsidRPr="00037EC2" w:rsidRDefault="00F54A9F" w:rsidP="00CD0D44">
            <w:pPr>
              <w:rPr>
                <w:sz w:val="16"/>
                <w:szCs w:val="16"/>
              </w:rPr>
            </w:pPr>
            <w:r w:rsidRPr="00037EC2">
              <w:rPr>
                <w:sz w:val="16"/>
                <w:szCs w:val="16"/>
              </w:rPr>
              <w:t>Needs improvement</w:t>
            </w:r>
          </w:p>
        </w:tc>
      </w:tr>
      <w:tr w:rsidR="00DC4BF6" w:rsidRPr="00037EC2" w14:paraId="2C5741D1" w14:textId="77777777" w:rsidTr="00CD0D44">
        <w:tc>
          <w:tcPr>
            <w:tcW w:w="4508" w:type="dxa"/>
          </w:tcPr>
          <w:p w14:paraId="334844DE" w14:textId="77777777" w:rsidR="00DC4BF6" w:rsidRPr="00037EC2" w:rsidRDefault="00DC4BF6" w:rsidP="00CD0D44">
            <w:pPr>
              <w:rPr>
                <w:sz w:val="16"/>
                <w:szCs w:val="16"/>
              </w:rPr>
            </w:pPr>
            <w:r w:rsidRPr="00037EC2">
              <w:rPr>
                <w:sz w:val="16"/>
                <w:szCs w:val="16"/>
              </w:rPr>
              <w:lastRenderedPageBreak/>
              <w:t>Resources</w:t>
            </w:r>
          </w:p>
        </w:tc>
        <w:tc>
          <w:tcPr>
            <w:tcW w:w="4508" w:type="dxa"/>
          </w:tcPr>
          <w:p w14:paraId="7686CC44" w14:textId="70552207" w:rsidR="00DC4BF6" w:rsidRPr="00037EC2" w:rsidRDefault="00F54A9F" w:rsidP="00CD0D44">
            <w:pPr>
              <w:rPr>
                <w:sz w:val="16"/>
                <w:szCs w:val="16"/>
              </w:rPr>
            </w:pPr>
            <w:r w:rsidRPr="00037EC2">
              <w:rPr>
                <w:sz w:val="16"/>
                <w:szCs w:val="16"/>
              </w:rPr>
              <w:t>Needs improvement</w:t>
            </w:r>
          </w:p>
        </w:tc>
      </w:tr>
      <w:tr w:rsidR="00DC4BF6" w:rsidRPr="00037EC2" w14:paraId="31570804" w14:textId="77777777" w:rsidTr="00CD0D44">
        <w:tc>
          <w:tcPr>
            <w:tcW w:w="4508" w:type="dxa"/>
          </w:tcPr>
          <w:p w14:paraId="2A84C52B" w14:textId="77777777" w:rsidR="00DC4BF6" w:rsidRPr="00037EC2" w:rsidRDefault="00DC4BF6" w:rsidP="00CD0D44">
            <w:pPr>
              <w:rPr>
                <w:sz w:val="16"/>
                <w:szCs w:val="16"/>
              </w:rPr>
            </w:pPr>
            <w:r w:rsidRPr="00037EC2">
              <w:rPr>
                <w:sz w:val="16"/>
                <w:szCs w:val="16"/>
              </w:rPr>
              <w:t>Monitoring and Evaluation</w:t>
            </w:r>
          </w:p>
        </w:tc>
        <w:tc>
          <w:tcPr>
            <w:tcW w:w="4508" w:type="dxa"/>
          </w:tcPr>
          <w:p w14:paraId="428CDF15" w14:textId="21E1E377" w:rsidR="00DC4BF6" w:rsidRPr="00037EC2" w:rsidRDefault="00F54A9F" w:rsidP="00CD0D44">
            <w:pPr>
              <w:rPr>
                <w:sz w:val="16"/>
                <w:szCs w:val="16"/>
              </w:rPr>
            </w:pPr>
            <w:r w:rsidRPr="00037EC2">
              <w:rPr>
                <w:sz w:val="16"/>
                <w:szCs w:val="16"/>
              </w:rPr>
              <w:t>Needs improvement</w:t>
            </w:r>
          </w:p>
        </w:tc>
      </w:tr>
      <w:tr w:rsidR="00DC4BF6" w:rsidRPr="00037EC2" w14:paraId="63C53706" w14:textId="77777777" w:rsidTr="00CD0D44">
        <w:tc>
          <w:tcPr>
            <w:tcW w:w="4508" w:type="dxa"/>
          </w:tcPr>
          <w:p w14:paraId="72DB3DB1" w14:textId="77777777" w:rsidR="00DC4BF6" w:rsidRPr="00037EC2" w:rsidRDefault="00DC4BF6" w:rsidP="00CD0D44">
            <w:pPr>
              <w:rPr>
                <w:sz w:val="16"/>
                <w:szCs w:val="16"/>
              </w:rPr>
            </w:pPr>
            <w:r w:rsidRPr="00037EC2">
              <w:rPr>
                <w:sz w:val="16"/>
                <w:szCs w:val="16"/>
              </w:rPr>
              <w:t>Implementation</w:t>
            </w:r>
          </w:p>
        </w:tc>
        <w:tc>
          <w:tcPr>
            <w:tcW w:w="4508" w:type="dxa"/>
          </w:tcPr>
          <w:p w14:paraId="5FDAB100" w14:textId="1A53979D" w:rsidR="00DC4BF6" w:rsidRPr="00037EC2" w:rsidRDefault="00F54A9F" w:rsidP="00CD0D44">
            <w:pPr>
              <w:rPr>
                <w:sz w:val="16"/>
                <w:szCs w:val="16"/>
              </w:rPr>
            </w:pPr>
            <w:r w:rsidRPr="00037EC2">
              <w:rPr>
                <w:sz w:val="16"/>
                <w:szCs w:val="16"/>
              </w:rPr>
              <w:t>Strong</w:t>
            </w:r>
          </w:p>
        </w:tc>
      </w:tr>
    </w:tbl>
    <w:p w14:paraId="1D8CAF8C" w14:textId="77777777" w:rsidR="00DC4BF6" w:rsidRPr="00037EC2" w:rsidRDefault="00DC4BF6" w:rsidP="00DC4BF6"/>
    <w:p w14:paraId="090977EA" w14:textId="4D8C8AE1" w:rsidR="00332B0D" w:rsidRPr="00037EC2" w:rsidRDefault="00332B0D" w:rsidP="00BF6472">
      <w:pPr>
        <w:pStyle w:val="Heading3"/>
      </w:pPr>
      <w:bookmarkStart w:id="463" w:name="_Toc170773248"/>
      <w:bookmarkStart w:id="464" w:name="_Toc171977936"/>
      <w:bookmarkStart w:id="465" w:name="_Toc178978948"/>
      <w:r w:rsidRPr="00241F23">
        <w:rPr>
          <w:b/>
          <w:bCs/>
        </w:rPr>
        <w:t>China</w:t>
      </w:r>
      <w:r w:rsidR="009217FF" w:rsidRPr="00037EC2">
        <w:t xml:space="preserve"> – </w:t>
      </w:r>
      <w:r w:rsidR="009217FF" w:rsidRPr="002E6BAB">
        <w:t>National Climate Change Adaptation Strategy 2035</w:t>
      </w:r>
      <w:bookmarkEnd w:id="463"/>
      <w:bookmarkEnd w:id="464"/>
      <w:bookmarkEnd w:id="465"/>
    </w:p>
    <w:tbl>
      <w:tblPr>
        <w:tblStyle w:val="TableGrid"/>
        <w:tblW w:w="0" w:type="auto"/>
        <w:tblLook w:val="04A0" w:firstRow="1" w:lastRow="0" w:firstColumn="1" w:lastColumn="0" w:noHBand="0" w:noVBand="1"/>
      </w:tblPr>
      <w:tblGrid>
        <w:gridCol w:w="1433"/>
        <w:gridCol w:w="3975"/>
        <w:gridCol w:w="1129"/>
        <w:gridCol w:w="4762"/>
        <w:gridCol w:w="2649"/>
      </w:tblGrid>
      <w:tr w:rsidR="007D1EE0" w:rsidRPr="00037EC2" w14:paraId="171A2901" w14:textId="77777777" w:rsidTr="003A3E6C">
        <w:tc>
          <w:tcPr>
            <w:tcW w:w="0" w:type="auto"/>
          </w:tcPr>
          <w:p w14:paraId="37007E28" w14:textId="77777777" w:rsidR="00B81B11" w:rsidRPr="00037EC2" w:rsidRDefault="00B81B11" w:rsidP="003A3E6C">
            <w:pPr>
              <w:rPr>
                <w:sz w:val="16"/>
                <w:szCs w:val="16"/>
              </w:rPr>
            </w:pPr>
          </w:p>
        </w:tc>
        <w:tc>
          <w:tcPr>
            <w:tcW w:w="0" w:type="auto"/>
          </w:tcPr>
          <w:p w14:paraId="28F4A63D" w14:textId="77777777" w:rsidR="00B81B11" w:rsidRPr="00037EC2" w:rsidRDefault="00B81B11" w:rsidP="003A3E6C">
            <w:pPr>
              <w:rPr>
                <w:b/>
                <w:bCs/>
                <w:sz w:val="16"/>
                <w:szCs w:val="16"/>
              </w:rPr>
            </w:pPr>
            <w:r w:rsidRPr="00037EC2">
              <w:rPr>
                <w:b/>
                <w:bCs/>
                <w:sz w:val="16"/>
                <w:szCs w:val="16"/>
              </w:rPr>
              <w:t>Criteria</w:t>
            </w:r>
          </w:p>
        </w:tc>
        <w:tc>
          <w:tcPr>
            <w:tcW w:w="0" w:type="auto"/>
          </w:tcPr>
          <w:p w14:paraId="4C9A469B" w14:textId="77777777" w:rsidR="00B81B11" w:rsidRPr="00037EC2" w:rsidRDefault="00B81B11" w:rsidP="003A3E6C">
            <w:pPr>
              <w:rPr>
                <w:b/>
                <w:bCs/>
                <w:sz w:val="16"/>
                <w:szCs w:val="16"/>
              </w:rPr>
            </w:pPr>
            <w:r w:rsidRPr="00037EC2">
              <w:rPr>
                <w:b/>
                <w:bCs/>
                <w:sz w:val="16"/>
                <w:szCs w:val="16"/>
              </w:rPr>
              <w:t>Criterion addressed?</w:t>
            </w:r>
          </w:p>
        </w:tc>
        <w:tc>
          <w:tcPr>
            <w:tcW w:w="0" w:type="auto"/>
          </w:tcPr>
          <w:p w14:paraId="559376FB" w14:textId="77777777" w:rsidR="00B81B11" w:rsidRPr="00037EC2" w:rsidRDefault="00B81B11" w:rsidP="003A3E6C">
            <w:pPr>
              <w:rPr>
                <w:b/>
                <w:bCs/>
                <w:sz w:val="16"/>
                <w:szCs w:val="16"/>
              </w:rPr>
            </w:pPr>
            <w:r w:rsidRPr="00037EC2">
              <w:rPr>
                <w:b/>
                <w:bCs/>
                <w:sz w:val="16"/>
                <w:szCs w:val="16"/>
              </w:rPr>
              <w:t>Explanation</w:t>
            </w:r>
          </w:p>
        </w:tc>
        <w:tc>
          <w:tcPr>
            <w:tcW w:w="0" w:type="auto"/>
          </w:tcPr>
          <w:p w14:paraId="154870C0" w14:textId="77777777" w:rsidR="00B81B11" w:rsidRPr="00037EC2" w:rsidRDefault="00B81B11" w:rsidP="003A3E6C">
            <w:pPr>
              <w:rPr>
                <w:b/>
                <w:bCs/>
                <w:sz w:val="16"/>
                <w:szCs w:val="16"/>
              </w:rPr>
            </w:pPr>
            <w:r w:rsidRPr="00037EC2">
              <w:rPr>
                <w:b/>
                <w:bCs/>
                <w:sz w:val="16"/>
                <w:szCs w:val="16"/>
              </w:rPr>
              <w:t>Quote</w:t>
            </w:r>
          </w:p>
        </w:tc>
      </w:tr>
      <w:tr w:rsidR="007D1EE0" w:rsidRPr="00037EC2" w14:paraId="5E3250C4" w14:textId="77777777" w:rsidTr="003A3E6C">
        <w:tc>
          <w:tcPr>
            <w:tcW w:w="0" w:type="auto"/>
            <w:vMerge w:val="restart"/>
          </w:tcPr>
          <w:p w14:paraId="579F6E65" w14:textId="77777777" w:rsidR="00B81B11" w:rsidRPr="00037EC2" w:rsidRDefault="00B81B11" w:rsidP="003A3E6C">
            <w:pPr>
              <w:rPr>
                <w:sz w:val="16"/>
                <w:szCs w:val="16"/>
              </w:rPr>
            </w:pPr>
            <w:r w:rsidRPr="00037EC2">
              <w:rPr>
                <w:sz w:val="16"/>
                <w:szCs w:val="16"/>
              </w:rPr>
              <w:t>Policy Background</w:t>
            </w:r>
          </w:p>
        </w:tc>
        <w:tc>
          <w:tcPr>
            <w:tcW w:w="0" w:type="auto"/>
          </w:tcPr>
          <w:p w14:paraId="1A5AF083" w14:textId="523834BF" w:rsidR="00B81B11" w:rsidRPr="00037EC2" w:rsidRDefault="00B5069E" w:rsidP="003A3E6C">
            <w:pPr>
              <w:rPr>
                <w:sz w:val="16"/>
                <w:szCs w:val="16"/>
              </w:rPr>
            </w:pPr>
            <w:r>
              <w:rPr>
                <w:sz w:val="16"/>
                <w:szCs w:val="16"/>
              </w:rPr>
              <w:t>Children recognised as disproportionately affected by the impacts of climate change</w:t>
            </w:r>
          </w:p>
        </w:tc>
        <w:tc>
          <w:tcPr>
            <w:tcW w:w="0" w:type="auto"/>
          </w:tcPr>
          <w:p w14:paraId="2DC98092" w14:textId="1D2917A6" w:rsidR="00B81B11" w:rsidRPr="00037EC2" w:rsidRDefault="00B3310C" w:rsidP="003A3E6C">
            <w:pPr>
              <w:rPr>
                <w:sz w:val="16"/>
                <w:szCs w:val="16"/>
              </w:rPr>
            </w:pPr>
            <w:r w:rsidRPr="00037EC2">
              <w:rPr>
                <w:sz w:val="16"/>
                <w:szCs w:val="16"/>
              </w:rPr>
              <w:t>Yes</w:t>
            </w:r>
          </w:p>
        </w:tc>
        <w:tc>
          <w:tcPr>
            <w:tcW w:w="0" w:type="auto"/>
          </w:tcPr>
          <w:p w14:paraId="2656369C" w14:textId="7F5497D5" w:rsidR="00B81B11" w:rsidRPr="00037EC2" w:rsidRDefault="00B3310C" w:rsidP="003A3E6C">
            <w:pPr>
              <w:rPr>
                <w:sz w:val="16"/>
                <w:szCs w:val="16"/>
              </w:rPr>
            </w:pPr>
            <w:r w:rsidRPr="00037EC2">
              <w:rPr>
                <w:sz w:val="16"/>
                <w:szCs w:val="16"/>
              </w:rPr>
              <w:t>Children are described as a vulnerable group</w:t>
            </w:r>
          </w:p>
        </w:tc>
        <w:tc>
          <w:tcPr>
            <w:tcW w:w="0" w:type="auto"/>
          </w:tcPr>
          <w:p w14:paraId="5479C2C8" w14:textId="7F274356" w:rsidR="00B81B11" w:rsidRPr="00037EC2" w:rsidRDefault="00B3310C" w:rsidP="003A3E6C">
            <w:pPr>
              <w:rPr>
                <w:sz w:val="16"/>
                <w:szCs w:val="16"/>
              </w:rPr>
            </w:pPr>
            <w:r w:rsidRPr="00037EC2">
              <w:rPr>
                <w:sz w:val="16"/>
                <w:szCs w:val="16"/>
              </w:rPr>
              <w:t>“The focus shall be on improving risk protection for vulnerable populations such as children, pregnant women…”</w:t>
            </w:r>
          </w:p>
        </w:tc>
      </w:tr>
      <w:tr w:rsidR="007D1EE0" w:rsidRPr="00037EC2" w14:paraId="167D7988" w14:textId="77777777" w:rsidTr="003A3E6C">
        <w:tc>
          <w:tcPr>
            <w:tcW w:w="0" w:type="auto"/>
            <w:vMerge/>
          </w:tcPr>
          <w:p w14:paraId="4B514E70" w14:textId="77777777" w:rsidR="00B81B11" w:rsidRPr="00037EC2" w:rsidRDefault="00B81B11" w:rsidP="003A3E6C">
            <w:pPr>
              <w:rPr>
                <w:sz w:val="16"/>
                <w:szCs w:val="16"/>
              </w:rPr>
            </w:pPr>
          </w:p>
        </w:tc>
        <w:tc>
          <w:tcPr>
            <w:tcW w:w="0" w:type="auto"/>
          </w:tcPr>
          <w:p w14:paraId="093AF35C" w14:textId="1DDE2300" w:rsidR="00B81B11" w:rsidRPr="00037EC2" w:rsidRDefault="00B5069E" w:rsidP="003A3E6C">
            <w:pPr>
              <w:rPr>
                <w:sz w:val="16"/>
                <w:szCs w:val="16"/>
              </w:rPr>
            </w:pPr>
            <w:r>
              <w:rPr>
                <w:sz w:val="16"/>
                <w:szCs w:val="16"/>
              </w:rPr>
              <w:t>Minimum of two context-specific climate-sensitive health risks for children identified</w:t>
            </w:r>
          </w:p>
        </w:tc>
        <w:tc>
          <w:tcPr>
            <w:tcW w:w="0" w:type="auto"/>
          </w:tcPr>
          <w:p w14:paraId="3596CDA4" w14:textId="5B00FDDD" w:rsidR="00B81B11" w:rsidRPr="00037EC2" w:rsidRDefault="007D1EE0" w:rsidP="003A3E6C">
            <w:pPr>
              <w:rPr>
                <w:sz w:val="16"/>
                <w:szCs w:val="16"/>
              </w:rPr>
            </w:pPr>
            <w:r w:rsidRPr="00037EC2">
              <w:rPr>
                <w:sz w:val="16"/>
                <w:szCs w:val="16"/>
              </w:rPr>
              <w:t>No</w:t>
            </w:r>
          </w:p>
        </w:tc>
        <w:tc>
          <w:tcPr>
            <w:tcW w:w="0" w:type="auto"/>
          </w:tcPr>
          <w:p w14:paraId="755BCF69" w14:textId="77777777" w:rsidR="00B81B11" w:rsidRPr="00037EC2" w:rsidRDefault="00B81B11" w:rsidP="003A3E6C">
            <w:pPr>
              <w:rPr>
                <w:sz w:val="16"/>
                <w:szCs w:val="16"/>
              </w:rPr>
            </w:pPr>
          </w:p>
        </w:tc>
        <w:tc>
          <w:tcPr>
            <w:tcW w:w="0" w:type="auto"/>
          </w:tcPr>
          <w:p w14:paraId="5E30F03F" w14:textId="77777777" w:rsidR="00B81B11" w:rsidRPr="00037EC2" w:rsidRDefault="00B81B11" w:rsidP="003A3E6C">
            <w:pPr>
              <w:rPr>
                <w:sz w:val="16"/>
                <w:szCs w:val="16"/>
              </w:rPr>
            </w:pPr>
          </w:p>
        </w:tc>
      </w:tr>
      <w:tr w:rsidR="007D1EE0" w:rsidRPr="00037EC2" w14:paraId="0B30950B" w14:textId="77777777" w:rsidTr="003A3E6C">
        <w:tc>
          <w:tcPr>
            <w:tcW w:w="0" w:type="auto"/>
            <w:vMerge/>
          </w:tcPr>
          <w:p w14:paraId="66AC054F" w14:textId="77777777" w:rsidR="00B81B11" w:rsidRPr="00037EC2" w:rsidRDefault="00B81B11" w:rsidP="003A3E6C">
            <w:pPr>
              <w:rPr>
                <w:sz w:val="16"/>
                <w:szCs w:val="16"/>
              </w:rPr>
            </w:pPr>
          </w:p>
        </w:tc>
        <w:tc>
          <w:tcPr>
            <w:tcW w:w="0" w:type="auto"/>
          </w:tcPr>
          <w:p w14:paraId="70549CA9" w14:textId="121F236B" w:rsidR="00B81B11" w:rsidRPr="00037EC2" w:rsidRDefault="00B5069E" w:rsidP="003A3E6C">
            <w:pPr>
              <w:rPr>
                <w:sz w:val="16"/>
                <w:szCs w:val="16"/>
              </w:rPr>
            </w:pPr>
            <w:r>
              <w:rPr>
                <w:sz w:val="16"/>
                <w:szCs w:val="16"/>
              </w:rPr>
              <w:t>Source of background is explicit</w:t>
            </w:r>
          </w:p>
          <w:p w14:paraId="790AEDFC" w14:textId="77777777" w:rsidR="00B81B11" w:rsidRPr="00037EC2" w:rsidRDefault="00B81B11" w:rsidP="008E758E">
            <w:pPr>
              <w:ind w:left="360"/>
              <w:rPr>
                <w:sz w:val="16"/>
                <w:szCs w:val="16"/>
              </w:rPr>
            </w:pPr>
            <w:r w:rsidRPr="00037EC2">
              <w:rPr>
                <w:sz w:val="16"/>
                <w:szCs w:val="16"/>
              </w:rPr>
              <w:t>Authority (one or more persons, books, scientific articles or sources of information)</w:t>
            </w:r>
          </w:p>
          <w:p w14:paraId="3358E0A6" w14:textId="7E3C958A" w:rsidR="00B81B11" w:rsidRPr="00037EC2" w:rsidRDefault="00B81B11" w:rsidP="008E758E">
            <w:pPr>
              <w:ind w:left="360"/>
              <w:rPr>
                <w:sz w:val="16"/>
                <w:szCs w:val="16"/>
              </w:rPr>
            </w:pPr>
            <w:r w:rsidRPr="00037EC2">
              <w:rPr>
                <w:sz w:val="16"/>
                <w:szCs w:val="16"/>
              </w:rPr>
              <w:t xml:space="preserve">Quantitative or qualitative analysis, </w:t>
            </w:r>
          </w:p>
          <w:p w14:paraId="73AEFCC5" w14:textId="77777777" w:rsidR="00B81B11" w:rsidRPr="00037EC2" w:rsidRDefault="00B81B11" w:rsidP="008E758E">
            <w:pPr>
              <w:ind w:left="360"/>
              <w:rPr>
                <w:sz w:val="16"/>
                <w:szCs w:val="16"/>
              </w:rPr>
            </w:pPr>
            <w:r w:rsidRPr="00037EC2">
              <w:rPr>
                <w:sz w:val="16"/>
                <w:szCs w:val="16"/>
              </w:rPr>
              <w:t>Deduction (premises that have been established from authority, observation, intuition or all three)</w:t>
            </w:r>
          </w:p>
        </w:tc>
        <w:tc>
          <w:tcPr>
            <w:tcW w:w="0" w:type="auto"/>
          </w:tcPr>
          <w:p w14:paraId="1B2401D0" w14:textId="4163406F" w:rsidR="00B81B11" w:rsidRPr="00037EC2" w:rsidRDefault="007D1EE0" w:rsidP="003A3E6C">
            <w:pPr>
              <w:rPr>
                <w:sz w:val="16"/>
                <w:szCs w:val="16"/>
              </w:rPr>
            </w:pPr>
            <w:r w:rsidRPr="00037EC2">
              <w:rPr>
                <w:sz w:val="16"/>
                <w:szCs w:val="16"/>
              </w:rPr>
              <w:t>No</w:t>
            </w:r>
          </w:p>
        </w:tc>
        <w:tc>
          <w:tcPr>
            <w:tcW w:w="0" w:type="auto"/>
          </w:tcPr>
          <w:p w14:paraId="4F663FEF" w14:textId="77777777" w:rsidR="00B81B11" w:rsidRPr="00037EC2" w:rsidRDefault="00B81B11" w:rsidP="003A3E6C">
            <w:pPr>
              <w:rPr>
                <w:sz w:val="16"/>
                <w:szCs w:val="16"/>
              </w:rPr>
            </w:pPr>
          </w:p>
        </w:tc>
        <w:tc>
          <w:tcPr>
            <w:tcW w:w="0" w:type="auto"/>
          </w:tcPr>
          <w:p w14:paraId="20AF9695" w14:textId="77777777" w:rsidR="00B81B11" w:rsidRPr="00037EC2" w:rsidRDefault="00B81B11" w:rsidP="003A3E6C">
            <w:pPr>
              <w:rPr>
                <w:sz w:val="16"/>
                <w:szCs w:val="16"/>
              </w:rPr>
            </w:pPr>
          </w:p>
        </w:tc>
      </w:tr>
      <w:tr w:rsidR="007D1EE0" w:rsidRPr="00037EC2" w14:paraId="007CE552" w14:textId="77777777" w:rsidTr="003A3E6C">
        <w:tc>
          <w:tcPr>
            <w:tcW w:w="0" w:type="auto"/>
            <w:vMerge w:val="restart"/>
          </w:tcPr>
          <w:p w14:paraId="46FC5A77" w14:textId="77777777" w:rsidR="00B81B11" w:rsidRPr="00037EC2" w:rsidRDefault="00B81B11" w:rsidP="003A3E6C">
            <w:pPr>
              <w:rPr>
                <w:sz w:val="16"/>
                <w:szCs w:val="16"/>
              </w:rPr>
            </w:pPr>
            <w:r w:rsidRPr="00037EC2">
              <w:rPr>
                <w:sz w:val="16"/>
                <w:szCs w:val="16"/>
              </w:rPr>
              <w:t>Goals</w:t>
            </w:r>
          </w:p>
        </w:tc>
        <w:tc>
          <w:tcPr>
            <w:tcW w:w="0" w:type="auto"/>
          </w:tcPr>
          <w:p w14:paraId="5A276B69" w14:textId="7F9BAC2B" w:rsidR="00B81B11" w:rsidRPr="00037EC2" w:rsidRDefault="00B5069E" w:rsidP="003A3E6C">
            <w:pPr>
              <w:rPr>
                <w:sz w:val="16"/>
                <w:szCs w:val="16"/>
              </w:rPr>
            </w:pPr>
            <w:r>
              <w:rPr>
                <w:sz w:val="16"/>
                <w:szCs w:val="16"/>
              </w:rPr>
              <w:t>Goals for child health explicitly stated</w:t>
            </w:r>
          </w:p>
        </w:tc>
        <w:tc>
          <w:tcPr>
            <w:tcW w:w="0" w:type="auto"/>
          </w:tcPr>
          <w:p w14:paraId="35506F5D" w14:textId="1E9DA91E" w:rsidR="00B81B11" w:rsidRPr="00037EC2" w:rsidRDefault="007D1EE0" w:rsidP="003A3E6C">
            <w:pPr>
              <w:rPr>
                <w:sz w:val="16"/>
                <w:szCs w:val="16"/>
              </w:rPr>
            </w:pPr>
            <w:r w:rsidRPr="00037EC2">
              <w:rPr>
                <w:sz w:val="16"/>
                <w:szCs w:val="16"/>
              </w:rPr>
              <w:t>No</w:t>
            </w:r>
          </w:p>
        </w:tc>
        <w:tc>
          <w:tcPr>
            <w:tcW w:w="0" w:type="auto"/>
          </w:tcPr>
          <w:p w14:paraId="69CD22EA" w14:textId="77777777" w:rsidR="00B81B11" w:rsidRPr="00037EC2" w:rsidRDefault="00B81B11" w:rsidP="003A3E6C">
            <w:pPr>
              <w:rPr>
                <w:sz w:val="16"/>
                <w:szCs w:val="16"/>
              </w:rPr>
            </w:pPr>
          </w:p>
        </w:tc>
        <w:tc>
          <w:tcPr>
            <w:tcW w:w="0" w:type="auto"/>
          </w:tcPr>
          <w:p w14:paraId="7DC16CEE" w14:textId="77777777" w:rsidR="00B81B11" w:rsidRPr="00037EC2" w:rsidRDefault="00B81B11" w:rsidP="003A3E6C">
            <w:pPr>
              <w:rPr>
                <w:sz w:val="16"/>
                <w:szCs w:val="16"/>
              </w:rPr>
            </w:pPr>
          </w:p>
        </w:tc>
      </w:tr>
      <w:tr w:rsidR="007D1EE0" w:rsidRPr="00037EC2" w14:paraId="1B4E5E26" w14:textId="77777777" w:rsidTr="003A3E6C">
        <w:tc>
          <w:tcPr>
            <w:tcW w:w="0" w:type="auto"/>
            <w:vMerge/>
          </w:tcPr>
          <w:p w14:paraId="52761BD5" w14:textId="77777777" w:rsidR="00B81B11" w:rsidRPr="00037EC2" w:rsidRDefault="00B81B11" w:rsidP="003A3E6C">
            <w:pPr>
              <w:rPr>
                <w:sz w:val="16"/>
                <w:szCs w:val="16"/>
              </w:rPr>
            </w:pPr>
          </w:p>
        </w:tc>
        <w:tc>
          <w:tcPr>
            <w:tcW w:w="0" w:type="auto"/>
          </w:tcPr>
          <w:p w14:paraId="18169831" w14:textId="30B6B7A5" w:rsidR="00B81B11" w:rsidRPr="00037EC2" w:rsidRDefault="00B5069E" w:rsidP="003A3E6C">
            <w:pPr>
              <w:rPr>
                <w:sz w:val="16"/>
                <w:szCs w:val="16"/>
              </w:rPr>
            </w:pPr>
            <w:r>
              <w:rPr>
                <w:sz w:val="16"/>
                <w:szCs w:val="16"/>
              </w:rPr>
              <w:t>Goals are concrete enough (quantitative where possible and qualitative where not) to be evaluated later</w:t>
            </w:r>
          </w:p>
        </w:tc>
        <w:tc>
          <w:tcPr>
            <w:tcW w:w="0" w:type="auto"/>
          </w:tcPr>
          <w:p w14:paraId="35D95EA0" w14:textId="079F60A9" w:rsidR="00B81B11" w:rsidRPr="00037EC2" w:rsidRDefault="007D1EE0" w:rsidP="003A3E6C">
            <w:pPr>
              <w:rPr>
                <w:sz w:val="16"/>
                <w:szCs w:val="16"/>
              </w:rPr>
            </w:pPr>
            <w:r w:rsidRPr="00037EC2">
              <w:rPr>
                <w:sz w:val="16"/>
                <w:szCs w:val="16"/>
              </w:rPr>
              <w:t>No</w:t>
            </w:r>
          </w:p>
        </w:tc>
        <w:tc>
          <w:tcPr>
            <w:tcW w:w="0" w:type="auto"/>
          </w:tcPr>
          <w:p w14:paraId="6F0FFD42" w14:textId="77777777" w:rsidR="00B81B11" w:rsidRPr="00037EC2" w:rsidRDefault="00B81B11" w:rsidP="003A3E6C">
            <w:pPr>
              <w:rPr>
                <w:sz w:val="16"/>
                <w:szCs w:val="16"/>
              </w:rPr>
            </w:pPr>
          </w:p>
        </w:tc>
        <w:tc>
          <w:tcPr>
            <w:tcW w:w="0" w:type="auto"/>
          </w:tcPr>
          <w:p w14:paraId="5373C4B6" w14:textId="77777777" w:rsidR="00B81B11" w:rsidRPr="00037EC2" w:rsidRDefault="00B81B11" w:rsidP="003A3E6C">
            <w:pPr>
              <w:rPr>
                <w:sz w:val="16"/>
                <w:szCs w:val="16"/>
              </w:rPr>
            </w:pPr>
          </w:p>
        </w:tc>
      </w:tr>
      <w:tr w:rsidR="00B17625" w:rsidRPr="00037EC2" w14:paraId="168A404F" w14:textId="77777777" w:rsidTr="003A3E6C">
        <w:tc>
          <w:tcPr>
            <w:tcW w:w="0" w:type="auto"/>
            <w:vMerge/>
          </w:tcPr>
          <w:p w14:paraId="3436E548" w14:textId="77777777" w:rsidR="00B17625" w:rsidRPr="00037EC2" w:rsidRDefault="00B17625" w:rsidP="00B17625">
            <w:pPr>
              <w:rPr>
                <w:sz w:val="16"/>
                <w:szCs w:val="16"/>
              </w:rPr>
            </w:pPr>
          </w:p>
        </w:tc>
        <w:tc>
          <w:tcPr>
            <w:tcW w:w="0" w:type="auto"/>
          </w:tcPr>
          <w:p w14:paraId="3906B9DF" w14:textId="1E235DB6" w:rsidR="00B17625" w:rsidRPr="00037EC2" w:rsidRDefault="00B5069E" w:rsidP="00B17625">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52157B20" w14:textId="4324D115" w:rsidR="00B17625" w:rsidRPr="00037EC2" w:rsidRDefault="00B17625" w:rsidP="00B17625">
            <w:pPr>
              <w:rPr>
                <w:sz w:val="16"/>
                <w:szCs w:val="16"/>
              </w:rPr>
            </w:pPr>
            <w:r w:rsidRPr="00037EC2">
              <w:rPr>
                <w:sz w:val="16"/>
                <w:szCs w:val="16"/>
              </w:rPr>
              <w:t>No</w:t>
            </w:r>
          </w:p>
        </w:tc>
        <w:tc>
          <w:tcPr>
            <w:tcW w:w="0" w:type="auto"/>
          </w:tcPr>
          <w:p w14:paraId="1D214FAC" w14:textId="77777777" w:rsidR="00B17625" w:rsidRPr="00037EC2" w:rsidRDefault="00B17625" w:rsidP="00B17625">
            <w:pPr>
              <w:rPr>
                <w:sz w:val="16"/>
                <w:szCs w:val="16"/>
              </w:rPr>
            </w:pPr>
          </w:p>
        </w:tc>
        <w:tc>
          <w:tcPr>
            <w:tcW w:w="0" w:type="auto"/>
          </w:tcPr>
          <w:p w14:paraId="21FA332E" w14:textId="77777777" w:rsidR="00B17625" w:rsidRPr="00037EC2" w:rsidRDefault="00B17625" w:rsidP="00B17625">
            <w:pPr>
              <w:rPr>
                <w:sz w:val="16"/>
                <w:szCs w:val="16"/>
              </w:rPr>
            </w:pPr>
          </w:p>
        </w:tc>
      </w:tr>
      <w:tr w:rsidR="00B17625" w:rsidRPr="00037EC2" w14:paraId="3802400D" w14:textId="77777777" w:rsidTr="003A3E6C">
        <w:tc>
          <w:tcPr>
            <w:tcW w:w="0" w:type="auto"/>
            <w:vMerge/>
          </w:tcPr>
          <w:p w14:paraId="287E9E17" w14:textId="77777777" w:rsidR="00B17625" w:rsidRPr="00037EC2" w:rsidRDefault="00B17625" w:rsidP="00B17625">
            <w:pPr>
              <w:rPr>
                <w:sz w:val="16"/>
                <w:szCs w:val="16"/>
              </w:rPr>
            </w:pPr>
          </w:p>
        </w:tc>
        <w:tc>
          <w:tcPr>
            <w:tcW w:w="0" w:type="auto"/>
          </w:tcPr>
          <w:p w14:paraId="1C839A5F" w14:textId="63D6AED5" w:rsidR="00B17625" w:rsidRPr="00037EC2" w:rsidRDefault="00B5069E" w:rsidP="00B17625">
            <w:pPr>
              <w:rPr>
                <w:sz w:val="16"/>
                <w:szCs w:val="16"/>
              </w:rPr>
            </w:pPr>
            <w:r>
              <w:rPr>
                <w:sz w:val="16"/>
                <w:szCs w:val="16"/>
              </w:rPr>
              <w:t>Action/s outlined to improve child health</w:t>
            </w:r>
          </w:p>
        </w:tc>
        <w:tc>
          <w:tcPr>
            <w:tcW w:w="0" w:type="auto"/>
          </w:tcPr>
          <w:p w14:paraId="7FC5E2F5" w14:textId="5E2872BF" w:rsidR="00B17625" w:rsidRPr="00037EC2" w:rsidRDefault="00B17625" w:rsidP="00B17625">
            <w:pPr>
              <w:rPr>
                <w:sz w:val="16"/>
                <w:szCs w:val="16"/>
              </w:rPr>
            </w:pPr>
            <w:r w:rsidRPr="00037EC2">
              <w:rPr>
                <w:sz w:val="16"/>
                <w:szCs w:val="16"/>
              </w:rPr>
              <w:t>No</w:t>
            </w:r>
          </w:p>
        </w:tc>
        <w:tc>
          <w:tcPr>
            <w:tcW w:w="0" w:type="auto"/>
          </w:tcPr>
          <w:p w14:paraId="65A0D6E6" w14:textId="359DDFF5" w:rsidR="00B17625" w:rsidRPr="00037EC2" w:rsidRDefault="00B17625" w:rsidP="00B17625">
            <w:pPr>
              <w:rPr>
                <w:sz w:val="16"/>
                <w:szCs w:val="16"/>
              </w:rPr>
            </w:pPr>
            <w:r w:rsidRPr="00037EC2">
              <w:rPr>
                <w:sz w:val="16"/>
                <w:szCs w:val="16"/>
              </w:rPr>
              <w:t>“[Carrying out] demonstrations of health adaptation to climate change and extreme weather and climate events” will be implemented in schools. The nature of these demonstrations and link to specific health outcomes is unclear.</w:t>
            </w:r>
          </w:p>
        </w:tc>
        <w:tc>
          <w:tcPr>
            <w:tcW w:w="0" w:type="auto"/>
          </w:tcPr>
          <w:p w14:paraId="6661262B" w14:textId="77777777" w:rsidR="00B17625" w:rsidRPr="00037EC2" w:rsidRDefault="00B17625" w:rsidP="00B17625">
            <w:pPr>
              <w:rPr>
                <w:sz w:val="16"/>
                <w:szCs w:val="16"/>
              </w:rPr>
            </w:pPr>
          </w:p>
        </w:tc>
      </w:tr>
      <w:tr w:rsidR="00B17625" w:rsidRPr="00037EC2" w14:paraId="377BC088" w14:textId="77777777" w:rsidTr="003A3E6C">
        <w:tc>
          <w:tcPr>
            <w:tcW w:w="0" w:type="auto"/>
            <w:vMerge/>
          </w:tcPr>
          <w:p w14:paraId="495FF2F0" w14:textId="77777777" w:rsidR="00B17625" w:rsidRPr="00037EC2" w:rsidRDefault="00B17625" w:rsidP="00B17625">
            <w:pPr>
              <w:rPr>
                <w:sz w:val="16"/>
                <w:szCs w:val="16"/>
              </w:rPr>
            </w:pPr>
          </w:p>
        </w:tc>
        <w:tc>
          <w:tcPr>
            <w:tcW w:w="0" w:type="auto"/>
          </w:tcPr>
          <w:p w14:paraId="00F7AE38" w14:textId="03E32FA3" w:rsidR="00B17625" w:rsidRPr="00037EC2" w:rsidRDefault="00B5069E" w:rsidP="00B17625">
            <w:pPr>
              <w:rPr>
                <w:sz w:val="16"/>
                <w:szCs w:val="16"/>
              </w:rPr>
            </w:pPr>
            <w:r>
              <w:rPr>
                <w:sz w:val="16"/>
                <w:szCs w:val="16"/>
              </w:rPr>
              <w:t>Mechanisms by which children and/or pregnant women will be specifically targeted by the action are explicitly stated</w:t>
            </w:r>
          </w:p>
        </w:tc>
        <w:tc>
          <w:tcPr>
            <w:tcW w:w="0" w:type="auto"/>
          </w:tcPr>
          <w:p w14:paraId="38E34355" w14:textId="7C77922A" w:rsidR="00B17625" w:rsidRPr="00037EC2" w:rsidRDefault="00B17625" w:rsidP="00B17625">
            <w:pPr>
              <w:rPr>
                <w:sz w:val="16"/>
                <w:szCs w:val="16"/>
              </w:rPr>
            </w:pPr>
            <w:r w:rsidRPr="00037EC2">
              <w:rPr>
                <w:sz w:val="16"/>
                <w:szCs w:val="16"/>
              </w:rPr>
              <w:t>No</w:t>
            </w:r>
          </w:p>
        </w:tc>
        <w:tc>
          <w:tcPr>
            <w:tcW w:w="0" w:type="auto"/>
          </w:tcPr>
          <w:p w14:paraId="019AD512" w14:textId="77777777" w:rsidR="00B17625" w:rsidRPr="00037EC2" w:rsidRDefault="00B17625" w:rsidP="00B17625">
            <w:pPr>
              <w:rPr>
                <w:sz w:val="16"/>
                <w:szCs w:val="16"/>
              </w:rPr>
            </w:pPr>
          </w:p>
        </w:tc>
        <w:tc>
          <w:tcPr>
            <w:tcW w:w="0" w:type="auto"/>
          </w:tcPr>
          <w:p w14:paraId="2BECD388" w14:textId="77777777" w:rsidR="00B17625" w:rsidRPr="00037EC2" w:rsidRDefault="00B17625" w:rsidP="00B17625">
            <w:pPr>
              <w:rPr>
                <w:sz w:val="16"/>
                <w:szCs w:val="16"/>
              </w:rPr>
            </w:pPr>
          </w:p>
        </w:tc>
      </w:tr>
      <w:tr w:rsidR="004F27B6" w:rsidRPr="00037EC2" w14:paraId="52DA78C0" w14:textId="77777777" w:rsidTr="003A3E6C">
        <w:tc>
          <w:tcPr>
            <w:tcW w:w="0" w:type="auto"/>
            <w:vMerge/>
          </w:tcPr>
          <w:p w14:paraId="01DEB888" w14:textId="77777777" w:rsidR="004F27B6" w:rsidRPr="00037EC2" w:rsidRDefault="004F27B6" w:rsidP="00B17625">
            <w:pPr>
              <w:rPr>
                <w:sz w:val="16"/>
                <w:szCs w:val="16"/>
              </w:rPr>
            </w:pPr>
          </w:p>
        </w:tc>
        <w:tc>
          <w:tcPr>
            <w:tcW w:w="0" w:type="auto"/>
          </w:tcPr>
          <w:p w14:paraId="5859E6D0" w14:textId="329D236E" w:rsidR="004F27B6" w:rsidRPr="00037EC2" w:rsidRDefault="00B5069E" w:rsidP="00B17625">
            <w:pPr>
              <w:rPr>
                <w:sz w:val="16"/>
                <w:szCs w:val="16"/>
              </w:rPr>
            </w:pPr>
            <w:r>
              <w:rPr>
                <w:sz w:val="16"/>
                <w:szCs w:val="16"/>
              </w:rPr>
              <w:t>Minimum of two actions</w:t>
            </w:r>
          </w:p>
        </w:tc>
        <w:tc>
          <w:tcPr>
            <w:tcW w:w="0" w:type="auto"/>
          </w:tcPr>
          <w:p w14:paraId="0BF89641" w14:textId="0F16DF74" w:rsidR="004F27B6" w:rsidRPr="00037EC2" w:rsidRDefault="004F27B6" w:rsidP="00B17625">
            <w:pPr>
              <w:rPr>
                <w:sz w:val="16"/>
                <w:szCs w:val="16"/>
              </w:rPr>
            </w:pPr>
            <w:r w:rsidRPr="00037EC2">
              <w:rPr>
                <w:sz w:val="16"/>
                <w:szCs w:val="16"/>
              </w:rPr>
              <w:t>No</w:t>
            </w:r>
          </w:p>
        </w:tc>
        <w:tc>
          <w:tcPr>
            <w:tcW w:w="0" w:type="auto"/>
          </w:tcPr>
          <w:p w14:paraId="5AA8FA2D" w14:textId="77777777" w:rsidR="004F27B6" w:rsidRPr="00037EC2" w:rsidRDefault="004F27B6" w:rsidP="00B17625">
            <w:pPr>
              <w:rPr>
                <w:sz w:val="16"/>
                <w:szCs w:val="16"/>
              </w:rPr>
            </w:pPr>
          </w:p>
        </w:tc>
        <w:tc>
          <w:tcPr>
            <w:tcW w:w="0" w:type="auto"/>
          </w:tcPr>
          <w:p w14:paraId="1F9283E4" w14:textId="77777777" w:rsidR="004F27B6" w:rsidRPr="00037EC2" w:rsidRDefault="004F27B6" w:rsidP="00B17625">
            <w:pPr>
              <w:rPr>
                <w:sz w:val="16"/>
                <w:szCs w:val="16"/>
              </w:rPr>
            </w:pPr>
          </w:p>
        </w:tc>
      </w:tr>
      <w:tr w:rsidR="00B17625" w:rsidRPr="00037EC2" w14:paraId="5D2467B4" w14:textId="77777777" w:rsidTr="003A3E6C">
        <w:tc>
          <w:tcPr>
            <w:tcW w:w="0" w:type="auto"/>
            <w:vMerge/>
          </w:tcPr>
          <w:p w14:paraId="0F9E2C62" w14:textId="77777777" w:rsidR="00B17625" w:rsidRPr="00037EC2" w:rsidRDefault="00B17625" w:rsidP="00B17625">
            <w:pPr>
              <w:rPr>
                <w:sz w:val="16"/>
                <w:szCs w:val="16"/>
              </w:rPr>
            </w:pPr>
          </w:p>
        </w:tc>
        <w:tc>
          <w:tcPr>
            <w:tcW w:w="0" w:type="auto"/>
          </w:tcPr>
          <w:p w14:paraId="42195E67" w14:textId="3807D472" w:rsidR="00B17625" w:rsidRPr="00037EC2" w:rsidRDefault="003D564F" w:rsidP="00B17625">
            <w:pPr>
              <w:rPr>
                <w:sz w:val="16"/>
                <w:szCs w:val="16"/>
              </w:rPr>
            </w:pPr>
            <w:r w:rsidRPr="00037EC2">
              <w:rPr>
                <w:sz w:val="16"/>
                <w:szCs w:val="16"/>
              </w:rPr>
              <w:t>Actions comprehensively address climate-sensitive health risks identified in policy background</w:t>
            </w:r>
          </w:p>
        </w:tc>
        <w:tc>
          <w:tcPr>
            <w:tcW w:w="0" w:type="auto"/>
          </w:tcPr>
          <w:p w14:paraId="6247751A" w14:textId="58494CF6" w:rsidR="00B17625" w:rsidRPr="00037EC2" w:rsidRDefault="00B17625" w:rsidP="00B17625">
            <w:pPr>
              <w:rPr>
                <w:sz w:val="16"/>
                <w:szCs w:val="16"/>
              </w:rPr>
            </w:pPr>
            <w:r w:rsidRPr="00037EC2">
              <w:rPr>
                <w:sz w:val="16"/>
                <w:szCs w:val="16"/>
              </w:rPr>
              <w:t>No</w:t>
            </w:r>
          </w:p>
        </w:tc>
        <w:tc>
          <w:tcPr>
            <w:tcW w:w="0" w:type="auto"/>
          </w:tcPr>
          <w:p w14:paraId="6A643E8F" w14:textId="77777777" w:rsidR="00B17625" w:rsidRPr="00037EC2" w:rsidRDefault="00B17625" w:rsidP="00B17625">
            <w:pPr>
              <w:rPr>
                <w:sz w:val="16"/>
                <w:szCs w:val="16"/>
              </w:rPr>
            </w:pPr>
          </w:p>
        </w:tc>
        <w:tc>
          <w:tcPr>
            <w:tcW w:w="0" w:type="auto"/>
          </w:tcPr>
          <w:p w14:paraId="22C0E52B" w14:textId="77777777" w:rsidR="00B17625" w:rsidRPr="00037EC2" w:rsidRDefault="00B17625" w:rsidP="00B17625">
            <w:pPr>
              <w:rPr>
                <w:sz w:val="16"/>
                <w:szCs w:val="16"/>
              </w:rPr>
            </w:pPr>
          </w:p>
        </w:tc>
      </w:tr>
      <w:tr w:rsidR="00093FFF" w:rsidRPr="00037EC2" w14:paraId="76857492" w14:textId="77777777" w:rsidTr="003A3E6C">
        <w:tc>
          <w:tcPr>
            <w:tcW w:w="0" w:type="auto"/>
            <w:vMerge w:val="restart"/>
          </w:tcPr>
          <w:p w14:paraId="58AB505C" w14:textId="77777777" w:rsidR="00093FFF" w:rsidRPr="00037EC2" w:rsidRDefault="00093FFF" w:rsidP="00B17625">
            <w:pPr>
              <w:rPr>
                <w:sz w:val="16"/>
                <w:szCs w:val="16"/>
              </w:rPr>
            </w:pPr>
            <w:r w:rsidRPr="00037EC2">
              <w:rPr>
                <w:sz w:val="16"/>
                <w:szCs w:val="16"/>
              </w:rPr>
              <w:t>Resources</w:t>
            </w:r>
          </w:p>
        </w:tc>
        <w:tc>
          <w:tcPr>
            <w:tcW w:w="0" w:type="auto"/>
          </w:tcPr>
          <w:p w14:paraId="34CF11BD" w14:textId="3E2721BB" w:rsidR="00093FFF" w:rsidRPr="00037EC2" w:rsidRDefault="00B5069E" w:rsidP="001A0FC0">
            <w:pPr>
              <w:rPr>
                <w:sz w:val="16"/>
                <w:szCs w:val="16"/>
              </w:rPr>
            </w:pPr>
            <w:r>
              <w:rPr>
                <w:sz w:val="16"/>
                <w:szCs w:val="16"/>
              </w:rPr>
              <w:t>Financial resources addressed</w:t>
            </w:r>
          </w:p>
          <w:p w14:paraId="06E85BD3" w14:textId="70EA9124" w:rsidR="00093FFF" w:rsidRPr="00037EC2" w:rsidRDefault="00B5069E" w:rsidP="00B17625">
            <w:pPr>
              <w:ind w:left="360"/>
              <w:rPr>
                <w:sz w:val="16"/>
                <w:szCs w:val="16"/>
              </w:rPr>
            </w:pPr>
            <w:r w:rsidRPr="00B5069E">
              <w:rPr>
                <w:sz w:val="16"/>
                <w:szCs w:val="16"/>
              </w:rPr>
              <w:t>Estimated financial resources for implementation of the action/s given</w:t>
            </w:r>
          </w:p>
          <w:p w14:paraId="1B17712A" w14:textId="60C3799E" w:rsidR="00093FFF" w:rsidRPr="00037EC2" w:rsidRDefault="00B5069E" w:rsidP="00B17625">
            <w:pPr>
              <w:ind w:left="360"/>
              <w:rPr>
                <w:sz w:val="16"/>
                <w:szCs w:val="16"/>
              </w:rPr>
            </w:pPr>
            <w:r w:rsidRPr="00B5069E">
              <w:rPr>
                <w:sz w:val="16"/>
                <w:szCs w:val="16"/>
              </w:rPr>
              <w:t>Allocated financial resources for implementation of the action/s clear</w:t>
            </w:r>
          </w:p>
          <w:p w14:paraId="6D5D24FB" w14:textId="7868D987" w:rsidR="00093FFF" w:rsidRPr="00037EC2" w:rsidRDefault="00B5069E" w:rsidP="00B17625">
            <w:pPr>
              <w:ind w:left="360"/>
              <w:rPr>
                <w:sz w:val="16"/>
                <w:szCs w:val="16"/>
              </w:rPr>
            </w:pPr>
            <w:r w:rsidRPr="00B5069E">
              <w:rPr>
                <w:sz w:val="16"/>
                <w:szCs w:val="16"/>
              </w:rPr>
              <w:t>Rewards/sanctions for spending allocated resources on other programs</w:t>
            </w:r>
          </w:p>
        </w:tc>
        <w:tc>
          <w:tcPr>
            <w:tcW w:w="0" w:type="auto"/>
          </w:tcPr>
          <w:p w14:paraId="2960B163" w14:textId="00C020E1" w:rsidR="00093FFF" w:rsidRPr="00037EC2" w:rsidRDefault="00093FFF" w:rsidP="00B17625">
            <w:pPr>
              <w:rPr>
                <w:sz w:val="16"/>
                <w:szCs w:val="16"/>
              </w:rPr>
            </w:pPr>
            <w:r w:rsidRPr="00037EC2">
              <w:rPr>
                <w:sz w:val="16"/>
                <w:szCs w:val="16"/>
              </w:rPr>
              <w:t>No</w:t>
            </w:r>
          </w:p>
        </w:tc>
        <w:tc>
          <w:tcPr>
            <w:tcW w:w="0" w:type="auto"/>
          </w:tcPr>
          <w:p w14:paraId="7D81F4B5" w14:textId="77777777" w:rsidR="00093FFF" w:rsidRPr="00037EC2" w:rsidRDefault="00093FFF" w:rsidP="00B17625">
            <w:pPr>
              <w:rPr>
                <w:sz w:val="16"/>
                <w:szCs w:val="16"/>
              </w:rPr>
            </w:pPr>
          </w:p>
        </w:tc>
        <w:tc>
          <w:tcPr>
            <w:tcW w:w="0" w:type="auto"/>
          </w:tcPr>
          <w:p w14:paraId="7D95CA79" w14:textId="77777777" w:rsidR="00093FFF" w:rsidRPr="00037EC2" w:rsidRDefault="00093FFF" w:rsidP="00B17625">
            <w:pPr>
              <w:rPr>
                <w:sz w:val="16"/>
                <w:szCs w:val="16"/>
              </w:rPr>
            </w:pPr>
          </w:p>
        </w:tc>
      </w:tr>
      <w:tr w:rsidR="00093FFF" w:rsidRPr="00037EC2" w14:paraId="61028A99" w14:textId="77777777" w:rsidTr="003A3E6C">
        <w:tc>
          <w:tcPr>
            <w:tcW w:w="0" w:type="auto"/>
            <w:vMerge/>
          </w:tcPr>
          <w:p w14:paraId="78D6058A" w14:textId="77777777" w:rsidR="00093FFF" w:rsidRPr="00037EC2" w:rsidRDefault="00093FFF" w:rsidP="00B17625">
            <w:pPr>
              <w:rPr>
                <w:sz w:val="16"/>
                <w:szCs w:val="16"/>
              </w:rPr>
            </w:pPr>
          </w:p>
        </w:tc>
        <w:tc>
          <w:tcPr>
            <w:tcW w:w="0" w:type="auto"/>
          </w:tcPr>
          <w:p w14:paraId="459F6CC1" w14:textId="31AD05BC" w:rsidR="00093FFF" w:rsidRPr="00037EC2" w:rsidRDefault="00B5069E" w:rsidP="00B17625">
            <w:pPr>
              <w:rPr>
                <w:sz w:val="16"/>
                <w:szCs w:val="16"/>
              </w:rPr>
            </w:pPr>
            <w:r w:rsidRPr="00B5069E">
              <w:rPr>
                <w:sz w:val="16"/>
                <w:szCs w:val="16"/>
              </w:rPr>
              <w:t>Human resources addressed</w:t>
            </w:r>
          </w:p>
        </w:tc>
        <w:tc>
          <w:tcPr>
            <w:tcW w:w="0" w:type="auto"/>
          </w:tcPr>
          <w:p w14:paraId="101BF811" w14:textId="2A3F31D5" w:rsidR="00093FFF" w:rsidRPr="00037EC2" w:rsidRDefault="00093FFF" w:rsidP="00B17625">
            <w:pPr>
              <w:rPr>
                <w:sz w:val="16"/>
                <w:szCs w:val="16"/>
              </w:rPr>
            </w:pPr>
            <w:r w:rsidRPr="00037EC2">
              <w:rPr>
                <w:sz w:val="16"/>
                <w:szCs w:val="16"/>
              </w:rPr>
              <w:t>No</w:t>
            </w:r>
          </w:p>
        </w:tc>
        <w:tc>
          <w:tcPr>
            <w:tcW w:w="0" w:type="auto"/>
          </w:tcPr>
          <w:p w14:paraId="1C085063" w14:textId="77777777" w:rsidR="00093FFF" w:rsidRPr="00037EC2" w:rsidRDefault="00093FFF" w:rsidP="00B17625">
            <w:pPr>
              <w:rPr>
                <w:sz w:val="16"/>
                <w:szCs w:val="16"/>
              </w:rPr>
            </w:pPr>
          </w:p>
        </w:tc>
        <w:tc>
          <w:tcPr>
            <w:tcW w:w="0" w:type="auto"/>
          </w:tcPr>
          <w:p w14:paraId="06009FE3" w14:textId="77777777" w:rsidR="00093FFF" w:rsidRPr="00037EC2" w:rsidRDefault="00093FFF" w:rsidP="00B17625">
            <w:pPr>
              <w:rPr>
                <w:sz w:val="16"/>
                <w:szCs w:val="16"/>
              </w:rPr>
            </w:pPr>
          </w:p>
        </w:tc>
      </w:tr>
      <w:tr w:rsidR="00093FFF" w:rsidRPr="00037EC2" w14:paraId="101ABA11" w14:textId="77777777" w:rsidTr="003A3E6C">
        <w:tc>
          <w:tcPr>
            <w:tcW w:w="0" w:type="auto"/>
            <w:vMerge/>
          </w:tcPr>
          <w:p w14:paraId="398C0632" w14:textId="77777777" w:rsidR="00093FFF" w:rsidRPr="00037EC2" w:rsidRDefault="00093FFF" w:rsidP="00B17625">
            <w:pPr>
              <w:rPr>
                <w:sz w:val="16"/>
                <w:szCs w:val="16"/>
              </w:rPr>
            </w:pPr>
          </w:p>
        </w:tc>
        <w:tc>
          <w:tcPr>
            <w:tcW w:w="0" w:type="auto"/>
          </w:tcPr>
          <w:p w14:paraId="4BD6743F" w14:textId="123AF742" w:rsidR="00093FFF" w:rsidRPr="00037EC2" w:rsidRDefault="00B5069E" w:rsidP="00B17625">
            <w:pPr>
              <w:rPr>
                <w:sz w:val="16"/>
                <w:szCs w:val="16"/>
              </w:rPr>
            </w:pPr>
            <w:r w:rsidRPr="00B5069E">
              <w:rPr>
                <w:sz w:val="16"/>
                <w:szCs w:val="16"/>
              </w:rPr>
              <w:t>Organisational capacity addressed</w:t>
            </w:r>
          </w:p>
        </w:tc>
        <w:tc>
          <w:tcPr>
            <w:tcW w:w="0" w:type="auto"/>
          </w:tcPr>
          <w:p w14:paraId="7D3664AF" w14:textId="7E8A00BB" w:rsidR="00093FFF" w:rsidRPr="00037EC2" w:rsidRDefault="00093FFF" w:rsidP="00B17625">
            <w:pPr>
              <w:rPr>
                <w:sz w:val="16"/>
                <w:szCs w:val="16"/>
              </w:rPr>
            </w:pPr>
            <w:r w:rsidRPr="00037EC2">
              <w:rPr>
                <w:sz w:val="16"/>
                <w:szCs w:val="16"/>
              </w:rPr>
              <w:t>No</w:t>
            </w:r>
          </w:p>
        </w:tc>
        <w:tc>
          <w:tcPr>
            <w:tcW w:w="0" w:type="auto"/>
          </w:tcPr>
          <w:p w14:paraId="2AC17893" w14:textId="77777777" w:rsidR="00093FFF" w:rsidRPr="00037EC2" w:rsidRDefault="00093FFF" w:rsidP="00B17625">
            <w:pPr>
              <w:rPr>
                <w:sz w:val="16"/>
                <w:szCs w:val="16"/>
              </w:rPr>
            </w:pPr>
          </w:p>
        </w:tc>
        <w:tc>
          <w:tcPr>
            <w:tcW w:w="0" w:type="auto"/>
          </w:tcPr>
          <w:p w14:paraId="5B3B6190" w14:textId="77777777" w:rsidR="00093FFF" w:rsidRPr="00037EC2" w:rsidRDefault="00093FFF" w:rsidP="00B17625">
            <w:pPr>
              <w:rPr>
                <w:sz w:val="16"/>
                <w:szCs w:val="16"/>
              </w:rPr>
            </w:pPr>
          </w:p>
        </w:tc>
      </w:tr>
      <w:tr w:rsidR="00093FFF" w:rsidRPr="00037EC2" w14:paraId="570F7A46" w14:textId="77777777" w:rsidTr="003A3E6C">
        <w:tc>
          <w:tcPr>
            <w:tcW w:w="0" w:type="auto"/>
            <w:vMerge/>
          </w:tcPr>
          <w:p w14:paraId="365FE7EA" w14:textId="77777777" w:rsidR="00093FFF" w:rsidRPr="00037EC2" w:rsidRDefault="00093FFF" w:rsidP="00B17625">
            <w:pPr>
              <w:rPr>
                <w:sz w:val="16"/>
                <w:szCs w:val="16"/>
              </w:rPr>
            </w:pPr>
          </w:p>
        </w:tc>
        <w:tc>
          <w:tcPr>
            <w:tcW w:w="0" w:type="auto"/>
          </w:tcPr>
          <w:p w14:paraId="1850DF84" w14:textId="1ADA072E" w:rsidR="00093FFF" w:rsidRPr="00037EC2" w:rsidRDefault="00B5069E" w:rsidP="00B17625">
            <w:pPr>
              <w:rPr>
                <w:sz w:val="16"/>
                <w:szCs w:val="16"/>
              </w:rPr>
            </w:pPr>
            <w:r w:rsidRPr="00B5069E">
              <w:rPr>
                <w:rFonts w:cs="Calibri"/>
                <w:sz w:val="16"/>
                <w:szCs w:val="16"/>
              </w:rPr>
              <w:t>Policy indicated strategies to mobilise required resources</w:t>
            </w:r>
          </w:p>
        </w:tc>
        <w:tc>
          <w:tcPr>
            <w:tcW w:w="0" w:type="auto"/>
          </w:tcPr>
          <w:p w14:paraId="719B86D1" w14:textId="5B83D13A" w:rsidR="00093FFF" w:rsidRPr="00037EC2" w:rsidRDefault="00093FFF" w:rsidP="00B17625">
            <w:pPr>
              <w:rPr>
                <w:sz w:val="16"/>
                <w:szCs w:val="16"/>
              </w:rPr>
            </w:pPr>
            <w:r>
              <w:rPr>
                <w:sz w:val="16"/>
                <w:szCs w:val="16"/>
              </w:rPr>
              <w:t>No</w:t>
            </w:r>
          </w:p>
        </w:tc>
        <w:tc>
          <w:tcPr>
            <w:tcW w:w="0" w:type="auto"/>
          </w:tcPr>
          <w:p w14:paraId="76900525" w14:textId="77777777" w:rsidR="00093FFF" w:rsidRPr="00037EC2" w:rsidRDefault="00093FFF" w:rsidP="00B17625">
            <w:pPr>
              <w:rPr>
                <w:sz w:val="16"/>
                <w:szCs w:val="16"/>
              </w:rPr>
            </w:pPr>
          </w:p>
        </w:tc>
        <w:tc>
          <w:tcPr>
            <w:tcW w:w="0" w:type="auto"/>
          </w:tcPr>
          <w:p w14:paraId="0E225B26" w14:textId="77777777" w:rsidR="00093FFF" w:rsidRPr="00037EC2" w:rsidRDefault="00093FFF" w:rsidP="00B17625">
            <w:pPr>
              <w:rPr>
                <w:sz w:val="16"/>
                <w:szCs w:val="16"/>
              </w:rPr>
            </w:pPr>
          </w:p>
        </w:tc>
      </w:tr>
      <w:tr w:rsidR="00B17625" w:rsidRPr="00037EC2" w14:paraId="15E78D89" w14:textId="77777777" w:rsidTr="003A3E6C">
        <w:tc>
          <w:tcPr>
            <w:tcW w:w="0" w:type="auto"/>
            <w:vMerge w:val="restart"/>
          </w:tcPr>
          <w:p w14:paraId="6C60CF1A" w14:textId="77777777" w:rsidR="00B17625" w:rsidRPr="00037EC2" w:rsidRDefault="00B17625" w:rsidP="00B17625">
            <w:pPr>
              <w:rPr>
                <w:sz w:val="16"/>
                <w:szCs w:val="16"/>
              </w:rPr>
            </w:pPr>
            <w:r w:rsidRPr="00037EC2">
              <w:rPr>
                <w:sz w:val="16"/>
                <w:szCs w:val="16"/>
              </w:rPr>
              <w:t>Monitoring and Evaluation</w:t>
            </w:r>
          </w:p>
        </w:tc>
        <w:tc>
          <w:tcPr>
            <w:tcW w:w="0" w:type="auto"/>
          </w:tcPr>
          <w:p w14:paraId="58F609BC" w14:textId="515E7295" w:rsidR="00B17625" w:rsidRPr="00037EC2" w:rsidRDefault="00B5069E" w:rsidP="00B17625">
            <w:pPr>
              <w:rPr>
                <w:sz w:val="16"/>
                <w:szCs w:val="16"/>
              </w:rPr>
            </w:pPr>
            <w:r w:rsidRPr="00B5069E">
              <w:rPr>
                <w:sz w:val="16"/>
                <w:szCs w:val="16"/>
              </w:rPr>
              <w:t>Policy indicated monitoring and evaluation mechanisms to track progress on goals for child health</w:t>
            </w:r>
          </w:p>
        </w:tc>
        <w:tc>
          <w:tcPr>
            <w:tcW w:w="0" w:type="auto"/>
          </w:tcPr>
          <w:p w14:paraId="71E063B6" w14:textId="4D2B9365" w:rsidR="00B17625" w:rsidRPr="00037EC2" w:rsidRDefault="00B17625" w:rsidP="00B17625">
            <w:pPr>
              <w:rPr>
                <w:sz w:val="16"/>
                <w:szCs w:val="16"/>
              </w:rPr>
            </w:pPr>
            <w:r w:rsidRPr="00037EC2">
              <w:rPr>
                <w:sz w:val="16"/>
                <w:szCs w:val="16"/>
              </w:rPr>
              <w:t>No</w:t>
            </w:r>
          </w:p>
        </w:tc>
        <w:tc>
          <w:tcPr>
            <w:tcW w:w="0" w:type="auto"/>
          </w:tcPr>
          <w:p w14:paraId="485E24F8" w14:textId="77777777" w:rsidR="00B17625" w:rsidRPr="00037EC2" w:rsidRDefault="00B17625" w:rsidP="00B17625">
            <w:pPr>
              <w:rPr>
                <w:sz w:val="16"/>
                <w:szCs w:val="16"/>
              </w:rPr>
            </w:pPr>
          </w:p>
        </w:tc>
        <w:tc>
          <w:tcPr>
            <w:tcW w:w="0" w:type="auto"/>
          </w:tcPr>
          <w:p w14:paraId="5EBD0EA4" w14:textId="77777777" w:rsidR="00B17625" w:rsidRPr="00037EC2" w:rsidRDefault="00B17625" w:rsidP="00B17625">
            <w:pPr>
              <w:rPr>
                <w:sz w:val="16"/>
                <w:szCs w:val="16"/>
              </w:rPr>
            </w:pPr>
          </w:p>
        </w:tc>
      </w:tr>
      <w:tr w:rsidR="00B17625" w:rsidRPr="00037EC2" w14:paraId="5CBE228C" w14:textId="77777777" w:rsidTr="003A3E6C">
        <w:tc>
          <w:tcPr>
            <w:tcW w:w="0" w:type="auto"/>
            <w:vMerge/>
          </w:tcPr>
          <w:p w14:paraId="6F2D8015" w14:textId="77777777" w:rsidR="00B17625" w:rsidRPr="00037EC2" w:rsidRDefault="00B17625" w:rsidP="00B17625">
            <w:pPr>
              <w:rPr>
                <w:sz w:val="16"/>
                <w:szCs w:val="16"/>
              </w:rPr>
            </w:pPr>
          </w:p>
        </w:tc>
        <w:tc>
          <w:tcPr>
            <w:tcW w:w="0" w:type="auto"/>
          </w:tcPr>
          <w:p w14:paraId="3F979220" w14:textId="12D8BB2D" w:rsidR="00B17625" w:rsidRPr="00037EC2" w:rsidRDefault="00B5069E" w:rsidP="00B17625">
            <w:pPr>
              <w:rPr>
                <w:sz w:val="16"/>
                <w:szCs w:val="16"/>
              </w:rPr>
            </w:pPr>
            <w:r w:rsidRPr="00B5069E">
              <w:rPr>
                <w:sz w:val="16"/>
                <w:szCs w:val="16"/>
              </w:rPr>
              <w:t>Policy nominated a committee or independent body to do evaluation</w:t>
            </w:r>
          </w:p>
        </w:tc>
        <w:tc>
          <w:tcPr>
            <w:tcW w:w="0" w:type="auto"/>
          </w:tcPr>
          <w:p w14:paraId="34CDB011" w14:textId="0A9F5386" w:rsidR="00B17625" w:rsidRPr="00037EC2" w:rsidRDefault="00B17625" w:rsidP="00B17625">
            <w:pPr>
              <w:rPr>
                <w:sz w:val="16"/>
                <w:szCs w:val="16"/>
              </w:rPr>
            </w:pPr>
            <w:r w:rsidRPr="00037EC2">
              <w:rPr>
                <w:sz w:val="16"/>
                <w:szCs w:val="16"/>
              </w:rPr>
              <w:t>No</w:t>
            </w:r>
          </w:p>
        </w:tc>
        <w:tc>
          <w:tcPr>
            <w:tcW w:w="0" w:type="auto"/>
          </w:tcPr>
          <w:p w14:paraId="51E838DE" w14:textId="77777777" w:rsidR="00B17625" w:rsidRPr="00037EC2" w:rsidRDefault="00B17625" w:rsidP="00B17625">
            <w:pPr>
              <w:rPr>
                <w:sz w:val="16"/>
                <w:szCs w:val="16"/>
              </w:rPr>
            </w:pPr>
          </w:p>
        </w:tc>
        <w:tc>
          <w:tcPr>
            <w:tcW w:w="0" w:type="auto"/>
          </w:tcPr>
          <w:p w14:paraId="54DA7B6F" w14:textId="77777777" w:rsidR="00B17625" w:rsidRPr="00037EC2" w:rsidRDefault="00B17625" w:rsidP="00B17625">
            <w:pPr>
              <w:rPr>
                <w:sz w:val="16"/>
                <w:szCs w:val="16"/>
              </w:rPr>
            </w:pPr>
          </w:p>
        </w:tc>
      </w:tr>
      <w:tr w:rsidR="00B17625" w:rsidRPr="00037EC2" w14:paraId="57F70D95" w14:textId="77777777" w:rsidTr="003A3E6C">
        <w:tc>
          <w:tcPr>
            <w:tcW w:w="0" w:type="auto"/>
            <w:vMerge/>
          </w:tcPr>
          <w:p w14:paraId="05402ACE" w14:textId="77777777" w:rsidR="00B17625" w:rsidRPr="00037EC2" w:rsidRDefault="00B17625" w:rsidP="00B17625">
            <w:pPr>
              <w:rPr>
                <w:sz w:val="16"/>
                <w:szCs w:val="16"/>
              </w:rPr>
            </w:pPr>
          </w:p>
        </w:tc>
        <w:tc>
          <w:tcPr>
            <w:tcW w:w="0" w:type="auto"/>
          </w:tcPr>
          <w:p w14:paraId="09B6E16E" w14:textId="774B1A0C" w:rsidR="00B17625" w:rsidRPr="00037EC2" w:rsidRDefault="00B5069E" w:rsidP="00B17625">
            <w:pPr>
              <w:rPr>
                <w:sz w:val="16"/>
                <w:szCs w:val="16"/>
              </w:rPr>
            </w:pPr>
            <w:r w:rsidRPr="00B5069E">
              <w:rPr>
                <w:sz w:val="16"/>
                <w:szCs w:val="16"/>
              </w:rPr>
              <w:t>Outcome measures identified for each of the explicit and implicit objectives</w:t>
            </w:r>
          </w:p>
        </w:tc>
        <w:tc>
          <w:tcPr>
            <w:tcW w:w="0" w:type="auto"/>
          </w:tcPr>
          <w:p w14:paraId="47F2DC1A" w14:textId="37108E75" w:rsidR="00B17625" w:rsidRPr="00037EC2" w:rsidRDefault="00B17625" w:rsidP="00B17625">
            <w:pPr>
              <w:rPr>
                <w:sz w:val="16"/>
                <w:szCs w:val="16"/>
              </w:rPr>
            </w:pPr>
            <w:r w:rsidRPr="00037EC2">
              <w:rPr>
                <w:sz w:val="16"/>
                <w:szCs w:val="16"/>
              </w:rPr>
              <w:t>No</w:t>
            </w:r>
          </w:p>
        </w:tc>
        <w:tc>
          <w:tcPr>
            <w:tcW w:w="0" w:type="auto"/>
          </w:tcPr>
          <w:p w14:paraId="4AF2B28D" w14:textId="77777777" w:rsidR="00B17625" w:rsidRPr="00037EC2" w:rsidRDefault="00B17625" w:rsidP="00B17625">
            <w:pPr>
              <w:rPr>
                <w:sz w:val="16"/>
                <w:szCs w:val="16"/>
              </w:rPr>
            </w:pPr>
          </w:p>
        </w:tc>
        <w:tc>
          <w:tcPr>
            <w:tcW w:w="0" w:type="auto"/>
          </w:tcPr>
          <w:p w14:paraId="5BB8B4A5" w14:textId="77777777" w:rsidR="00B17625" w:rsidRPr="00037EC2" w:rsidRDefault="00B17625" w:rsidP="00B17625">
            <w:pPr>
              <w:rPr>
                <w:sz w:val="16"/>
                <w:szCs w:val="16"/>
              </w:rPr>
            </w:pPr>
          </w:p>
        </w:tc>
      </w:tr>
      <w:tr w:rsidR="00B17625" w:rsidRPr="00037EC2" w14:paraId="6FC227CC" w14:textId="77777777" w:rsidTr="003A3E6C">
        <w:tc>
          <w:tcPr>
            <w:tcW w:w="0" w:type="auto"/>
            <w:vMerge/>
          </w:tcPr>
          <w:p w14:paraId="3BD0FFB2" w14:textId="77777777" w:rsidR="00B17625" w:rsidRPr="00037EC2" w:rsidRDefault="00B17625" w:rsidP="00B17625">
            <w:pPr>
              <w:rPr>
                <w:sz w:val="16"/>
                <w:szCs w:val="16"/>
              </w:rPr>
            </w:pPr>
          </w:p>
        </w:tc>
        <w:tc>
          <w:tcPr>
            <w:tcW w:w="0" w:type="auto"/>
          </w:tcPr>
          <w:p w14:paraId="5BEE1F16" w14:textId="379FE0DB" w:rsidR="00B17625" w:rsidRPr="00037EC2" w:rsidRDefault="00B5069E" w:rsidP="00B17625">
            <w:pPr>
              <w:rPr>
                <w:sz w:val="16"/>
                <w:szCs w:val="16"/>
              </w:rPr>
            </w:pPr>
            <w:r w:rsidRPr="00B5069E">
              <w:rPr>
                <w:sz w:val="16"/>
                <w:szCs w:val="16"/>
              </w:rPr>
              <w:t>Data for evaluation will be collected before, during, and after introduction of the new policy</w:t>
            </w:r>
          </w:p>
        </w:tc>
        <w:tc>
          <w:tcPr>
            <w:tcW w:w="0" w:type="auto"/>
          </w:tcPr>
          <w:p w14:paraId="592B7D83" w14:textId="5AB0E5BD" w:rsidR="00B17625" w:rsidRPr="00037EC2" w:rsidRDefault="00B17625" w:rsidP="00B17625">
            <w:pPr>
              <w:rPr>
                <w:sz w:val="16"/>
                <w:szCs w:val="16"/>
              </w:rPr>
            </w:pPr>
            <w:r w:rsidRPr="00037EC2">
              <w:rPr>
                <w:sz w:val="16"/>
                <w:szCs w:val="16"/>
              </w:rPr>
              <w:t>No</w:t>
            </w:r>
          </w:p>
        </w:tc>
        <w:tc>
          <w:tcPr>
            <w:tcW w:w="0" w:type="auto"/>
          </w:tcPr>
          <w:p w14:paraId="747AE15B" w14:textId="77777777" w:rsidR="00B17625" w:rsidRPr="00037EC2" w:rsidRDefault="00B17625" w:rsidP="00B17625">
            <w:pPr>
              <w:rPr>
                <w:sz w:val="16"/>
                <w:szCs w:val="16"/>
              </w:rPr>
            </w:pPr>
          </w:p>
        </w:tc>
        <w:tc>
          <w:tcPr>
            <w:tcW w:w="0" w:type="auto"/>
          </w:tcPr>
          <w:p w14:paraId="292446F0" w14:textId="77777777" w:rsidR="00B17625" w:rsidRPr="00037EC2" w:rsidRDefault="00B17625" w:rsidP="00B17625">
            <w:pPr>
              <w:rPr>
                <w:sz w:val="16"/>
                <w:szCs w:val="16"/>
              </w:rPr>
            </w:pPr>
          </w:p>
        </w:tc>
      </w:tr>
      <w:tr w:rsidR="00B17625" w:rsidRPr="00037EC2" w14:paraId="3083300C" w14:textId="77777777" w:rsidTr="003A3E6C">
        <w:tc>
          <w:tcPr>
            <w:tcW w:w="0" w:type="auto"/>
            <w:vMerge/>
          </w:tcPr>
          <w:p w14:paraId="067DA94F" w14:textId="77777777" w:rsidR="00B17625" w:rsidRPr="00037EC2" w:rsidRDefault="00B17625" w:rsidP="00B17625">
            <w:pPr>
              <w:rPr>
                <w:sz w:val="16"/>
                <w:szCs w:val="16"/>
              </w:rPr>
            </w:pPr>
          </w:p>
        </w:tc>
        <w:tc>
          <w:tcPr>
            <w:tcW w:w="0" w:type="auto"/>
          </w:tcPr>
          <w:p w14:paraId="1DD4FA44" w14:textId="77777777" w:rsidR="00B17625" w:rsidRPr="00037EC2" w:rsidRDefault="00B17625" w:rsidP="00B17625">
            <w:pPr>
              <w:rPr>
                <w:sz w:val="16"/>
                <w:szCs w:val="16"/>
              </w:rPr>
            </w:pPr>
            <w:r w:rsidRPr="00037EC2">
              <w:rPr>
                <w:sz w:val="16"/>
                <w:szCs w:val="16"/>
              </w:rPr>
              <w:t>Follow-up takes place after a sufficient period to allow the effects of policy change to become evident</w:t>
            </w:r>
          </w:p>
        </w:tc>
        <w:tc>
          <w:tcPr>
            <w:tcW w:w="0" w:type="auto"/>
          </w:tcPr>
          <w:p w14:paraId="0E91CFE2" w14:textId="4221002D" w:rsidR="00B17625" w:rsidRPr="00037EC2" w:rsidRDefault="00B17625" w:rsidP="00B17625">
            <w:pPr>
              <w:rPr>
                <w:sz w:val="16"/>
                <w:szCs w:val="16"/>
              </w:rPr>
            </w:pPr>
            <w:r w:rsidRPr="00037EC2">
              <w:rPr>
                <w:sz w:val="16"/>
                <w:szCs w:val="16"/>
              </w:rPr>
              <w:t>No</w:t>
            </w:r>
          </w:p>
        </w:tc>
        <w:tc>
          <w:tcPr>
            <w:tcW w:w="0" w:type="auto"/>
          </w:tcPr>
          <w:p w14:paraId="0AE0C807" w14:textId="77777777" w:rsidR="00B17625" w:rsidRPr="00037EC2" w:rsidRDefault="00B17625" w:rsidP="00B17625">
            <w:pPr>
              <w:rPr>
                <w:sz w:val="16"/>
                <w:szCs w:val="16"/>
              </w:rPr>
            </w:pPr>
          </w:p>
        </w:tc>
        <w:tc>
          <w:tcPr>
            <w:tcW w:w="0" w:type="auto"/>
          </w:tcPr>
          <w:p w14:paraId="6C666D7C" w14:textId="77777777" w:rsidR="00B17625" w:rsidRPr="00037EC2" w:rsidRDefault="00B17625" w:rsidP="00B17625">
            <w:pPr>
              <w:rPr>
                <w:sz w:val="16"/>
                <w:szCs w:val="16"/>
              </w:rPr>
            </w:pPr>
          </w:p>
        </w:tc>
      </w:tr>
      <w:tr w:rsidR="00B17625" w:rsidRPr="00037EC2" w14:paraId="57CED31C" w14:textId="77777777" w:rsidTr="003A3E6C">
        <w:tc>
          <w:tcPr>
            <w:tcW w:w="0" w:type="auto"/>
            <w:vMerge/>
          </w:tcPr>
          <w:p w14:paraId="33D71BE5" w14:textId="77777777" w:rsidR="00B17625" w:rsidRPr="00037EC2" w:rsidRDefault="00B17625" w:rsidP="00B17625">
            <w:pPr>
              <w:rPr>
                <w:sz w:val="16"/>
                <w:szCs w:val="16"/>
              </w:rPr>
            </w:pPr>
          </w:p>
        </w:tc>
        <w:tc>
          <w:tcPr>
            <w:tcW w:w="0" w:type="auto"/>
          </w:tcPr>
          <w:p w14:paraId="5E55EA5E" w14:textId="7CC109B7" w:rsidR="00B17625" w:rsidRPr="00037EC2" w:rsidRDefault="00B5069E" w:rsidP="00B17625">
            <w:pPr>
              <w:rPr>
                <w:sz w:val="16"/>
                <w:szCs w:val="16"/>
              </w:rPr>
            </w:pPr>
            <w:r w:rsidRPr="00B5069E">
              <w:rPr>
                <w:sz w:val="16"/>
                <w:szCs w:val="16"/>
              </w:rPr>
              <w:t>Other factors that could have produced the change (other than policy) identified</w:t>
            </w:r>
          </w:p>
        </w:tc>
        <w:tc>
          <w:tcPr>
            <w:tcW w:w="0" w:type="auto"/>
          </w:tcPr>
          <w:p w14:paraId="210D119C" w14:textId="224C5F61" w:rsidR="00B17625" w:rsidRPr="00037EC2" w:rsidRDefault="00B17625" w:rsidP="00B17625">
            <w:pPr>
              <w:rPr>
                <w:sz w:val="16"/>
                <w:szCs w:val="16"/>
              </w:rPr>
            </w:pPr>
            <w:r w:rsidRPr="00037EC2">
              <w:rPr>
                <w:sz w:val="16"/>
                <w:szCs w:val="16"/>
              </w:rPr>
              <w:t>No</w:t>
            </w:r>
          </w:p>
        </w:tc>
        <w:tc>
          <w:tcPr>
            <w:tcW w:w="0" w:type="auto"/>
          </w:tcPr>
          <w:p w14:paraId="0D695203" w14:textId="77777777" w:rsidR="00B17625" w:rsidRPr="00037EC2" w:rsidRDefault="00B17625" w:rsidP="00B17625">
            <w:pPr>
              <w:rPr>
                <w:sz w:val="16"/>
                <w:szCs w:val="16"/>
              </w:rPr>
            </w:pPr>
          </w:p>
        </w:tc>
        <w:tc>
          <w:tcPr>
            <w:tcW w:w="0" w:type="auto"/>
          </w:tcPr>
          <w:p w14:paraId="1C7BE361" w14:textId="77777777" w:rsidR="00B17625" w:rsidRPr="00037EC2" w:rsidRDefault="00B17625" w:rsidP="00B17625">
            <w:pPr>
              <w:rPr>
                <w:sz w:val="16"/>
                <w:szCs w:val="16"/>
              </w:rPr>
            </w:pPr>
          </w:p>
        </w:tc>
      </w:tr>
      <w:tr w:rsidR="00B17625" w:rsidRPr="00037EC2" w14:paraId="5610C5D5" w14:textId="77777777" w:rsidTr="003A3E6C">
        <w:tc>
          <w:tcPr>
            <w:tcW w:w="0" w:type="auto"/>
            <w:vMerge/>
          </w:tcPr>
          <w:p w14:paraId="3485AEF7" w14:textId="77777777" w:rsidR="00B17625" w:rsidRPr="00037EC2" w:rsidRDefault="00B17625" w:rsidP="00B17625">
            <w:pPr>
              <w:rPr>
                <w:sz w:val="16"/>
                <w:szCs w:val="16"/>
              </w:rPr>
            </w:pPr>
          </w:p>
        </w:tc>
        <w:tc>
          <w:tcPr>
            <w:tcW w:w="0" w:type="auto"/>
          </w:tcPr>
          <w:p w14:paraId="079612C0" w14:textId="644D9BAE" w:rsidR="00B17625" w:rsidRPr="00037EC2" w:rsidRDefault="00B5069E" w:rsidP="00B17625">
            <w:pPr>
              <w:rPr>
                <w:sz w:val="16"/>
                <w:szCs w:val="16"/>
              </w:rPr>
            </w:pPr>
            <w:r w:rsidRPr="00B5069E">
              <w:rPr>
                <w:sz w:val="16"/>
                <w:szCs w:val="16"/>
              </w:rPr>
              <w:t>Criteria for evaluation adequate or clear</w:t>
            </w:r>
          </w:p>
        </w:tc>
        <w:tc>
          <w:tcPr>
            <w:tcW w:w="0" w:type="auto"/>
          </w:tcPr>
          <w:p w14:paraId="2359FB23" w14:textId="331F5DD9" w:rsidR="00B17625" w:rsidRPr="00037EC2" w:rsidRDefault="00B17625" w:rsidP="00B17625">
            <w:pPr>
              <w:rPr>
                <w:sz w:val="16"/>
                <w:szCs w:val="16"/>
              </w:rPr>
            </w:pPr>
            <w:r w:rsidRPr="00037EC2">
              <w:rPr>
                <w:sz w:val="16"/>
                <w:szCs w:val="16"/>
              </w:rPr>
              <w:t>No</w:t>
            </w:r>
          </w:p>
        </w:tc>
        <w:tc>
          <w:tcPr>
            <w:tcW w:w="0" w:type="auto"/>
          </w:tcPr>
          <w:p w14:paraId="4E0427B5" w14:textId="77777777" w:rsidR="00B17625" w:rsidRPr="00037EC2" w:rsidRDefault="00B17625" w:rsidP="00B17625">
            <w:pPr>
              <w:rPr>
                <w:sz w:val="16"/>
                <w:szCs w:val="16"/>
              </w:rPr>
            </w:pPr>
          </w:p>
        </w:tc>
        <w:tc>
          <w:tcPr>
            <w:tcW w:w="0" w:type="auto"/>
          </w:tcPr>
          <w:p w14:paraId="10743B39" w14:textId="77777777" w:rsidR="00B17625" w:rsidRPr="00037EC2" w:rsidRDefault="00B17625" w:rsidP="00B17625">
            <w:pPr>
              <w:rPr>
                <w:sz w:val="16"/>
                <w:szCs w:val="16"/>
              </w:rPr>
            </w:pPr>
          </w:p>
        </w:tc>
      </w:tr>
      <w:tr w:rsidR="001A0FC0" w:rsidRPr="00037EC2" w14:paraId="3B4014A7" w14:textId="77777777" w:rsidTr="003A3E6C">
        <w:tc>
          <w:tcPr>
            <w:tcW w:w="0" w:type="auto"/>
            <w:vMerge w:val="restart"/>
          </w:tcPr>
          <w:p w14:paraId="5C826B32" w14:textId="5955853D" w:rsidR="001A0FC0" w:rsidRPr="00037EC2" w:rsidRDefault="001A0FC0" w:rsidP="00B17625">
            <w:pPr>
              <w:rPr>
                <w:sz w:val="16"/>
                <w:szCs w:val="16"/>
              </w:rPr>
            </w:pPr>
            <w:r w:rsidRPr="00037EC2">
              <w:rPr>
                <w:sz w:val="16"/>
                <w:szCs w:val="16"/>
              </w:rPr>
              <w:t>Implementation</w:t>
            </w:r>
          </w:p>
        </w:tc>
        <w:tc>
          <w:tcPr>
            <w:tcW w:w="0" w:type="auto"/>
          </w:tcPr>
          <w:p w14:paraId="12574FCF" w14:textId="37DF4947" w:rsidR="001A0FC0" w:rsidRPr="00037EC2" w:rsidRDefault="00962E2C" w:rsidP="00B17625">
            <w:pPr>
              <w:rPr>
                <w:sz w:val="16"/>
                <w:szCs w:val="16"/>
              </w:rPr>
            </w:pPr>
            <w:r w:rsidRPr="00962E2C">
              <w:rPr>
                <w:sz w:val="16"/>
                <w:szCs w:val="16"/>
              </w:rPr>
              <w:t>Multiple stakeholders involved in the design and implementation of the action/s</w:t>
            </w:r>
          </w:p>
        </w:tc>
        <w:tc>
          <w:tcPr>
            <w:tcW w:w="0" w:type="auto"/>
          </w:tcPr>
          <w:p w14:paraId="3A9D683B" w14:textId="62ED7987" w:rsidR="001A0FC0" w:rsidRPr="00037EC2" w:rsidRDefault="001A0FC0" w:rsidP="00B17625">
            <w:pPr>
              <w:rPr>
                <w:sz w:val="16"/>
                <w:szCs w:val="16"/>
              </w:rPr>
            </w:pPr>
            <w:r w:rsidRPr="00037EC2">
              <w:rPr>
                <w:sz w:val="16"/>
                <w:szCs w:val="16"/>
              </w:rPr>
              <w:t>No</w:t>
            </w:r>
          </w:p>
        </w:tc>
        <w:tc>
          <w:tcPr>
            <w:tcW w:w="0" w:type="auto"/>
          </w:tcPr>
          <w:p w14:paraId="43B46378" w14:textId="77777777" w:rsidR="001A0FC0" w:rsidRPr="00037EC2" w:rsidRDefault="001A0FC0" w:rsidP="00B17625">
            <w:pPr>
              <w:rPr>
                <w:sz w:val="16"/>
                <w:szCs w:val="16"/>
              </w:rPr>
            </w:pPr>
          </w:p>
        </w:tc>
        <w:tc>
          <w:tcPr>
            <w:tcW w:w="0" w:type="auto"/>
          </w:tcPr>
          <w:p w14:paraId="7A58C9BB" w14:textId="77777777" w:rsidR="001A0FC0" w:rsidRPr="00037EC2" w:rsidRDefault="001A0FC0" w:rsidP="00B17625">
            <w:pPr>
              <w:rPr>
                <w:sz w:val="16"/>
                <w:szCs w:val="16"/>
              </w:rPr>
            </w:pPr>
          </w:p>
        </w:tc>
      </w:tr>
      <w:tr w:rsidR="001A0FC0" w:rsidRPr="00037EC2" w14:paraId="050C3999" w14:textId="77777777" w:rsidTr="003A3E6C">
        <w:tc>
          <w:tcPr>
            <w:tcW w:w="0" w:type="auto"/>
            <w:vMerge/>
          </w:tcPr>
          <w:p w14:paraId="59112DD2" w14:textId="46203B3C" w:rsidR="001A0FC0" w:rsidRPr="00037EC2" w:rsidRDefault="001A0FC0" w:rsidP="00B17625">
            <w:pPr>
              <w:rPr>
                <w:sz w:val="16"/>
                <w:szCs w:val="16"/>
              </w:rPr>
            </w:pPr>
          </w:p>
        </w:tc>
        <w:tc>
          <w:tcPr>
            <w:tcW w:w="0" w:type="auto"/>
          </w:tcPr>
          <w:p w14:paraId="0317A79C" w14:textId="430F09B0" w:rsidR="001A0FC0" w:rsidRPr="00037EC2" w:rsidRDefault="00B5069E" w:rsidP="00B17625">
            <w:pPr>
              <w:rPr>
                <w:sz w:val="16"/>
                <w:szCs w:val="16"/>
              </w:rPr>
            </w:pPr>
            <w:r w:rsidRPr="00B5069E">
              <w:rPr>
                <w:sz w:val="16"/>
                <w:szCs w:val="16"/>
              </w:rPr>
              <w:t>Obligations of the various implementers specified – who has to do what?</w:t>
            </w:r>
          </w:p>
        </w:tc>
        <w:tc>
          <w:tcPr>
            <w:tcW w:w="0" w:type="auto"/>
          </w:tcPr>
          <w:p w14:paraId="3D85C8BD" w14:textId="3A4FC86D" w:rsidR="001A0FC0" w:rsidRPr="00037EC2" w:rsidRDefault="001A0FC0" w:rsidP="00B17625">
            <w:pPr>
              <w:rPr>
                <w:sz w:val="16"/>
                <w:szCs w:val="16"/>
              </w:rPr>
            </w:pPr>
            <w:r w:rsidRPr="00037EC2">
              <w:rPr>
                <w:sz w:val="16"/>
                <w:szCs w:val="16"/>
              </w:rPr>
              <w:t>No</w:t>
            </w:r>
          </w:p>
        </w:tc>
        <w:tc>
          <w:tcPr>
            <w:tcW w:w="0" w:type="auto"/>
          </w:tcPr>
          <w:p w14:paraId="5072D5ED" w14:textId="77777777" w:rsidR="001A0FC0" w:rsidRPr="00037EC2" w:rsidRDefault="001A0FC0" w:rsidP="00B17625">
            <w:pPr>
              <w:rPr>
                <w:sz w:val="16"/>
                <w:szCs w:val="16"/>
              </w:rPr>
            </w:pPr>
          </w:p>
        </w:tc>
        <w:tc>
          <w:tcPr>
            <w:tcW w:w="0" w:type="auto"/>
          </w:tcPr>
          <w:p w14:paraId="6085B8B7" w14:textId="77777777" w:rsidR="001A0FC0" w:rsidRPr="00037EC2" w:rsidRDefault="001A0FC0" w:rsidP="00B17625">
            <w:pPr>
              <w:rPr>
                <w:sz w:val="16"/>
                <w:szCs w:val="16"/>
              </w:rPr>
            </w:pPr>
          </w:p>
        </w:tc>
      </w:tr>
    </w:tbl>
    <w:p w14:paraId="4081BB5D" w14:textId="77777777" w:rsidR="001A0FC0" w:rsidRPr="00037EC2" w:rsidRDefault="001A0FC0" w:rsidP="007D1EE0">
      <w:pPr>
        <w:rPr>
          <w:sz w:val="16"/>
          <w:szCs w:val="16"/>
        </w:rPr>
      </w:pPr>
    </w:p>
    <w:p w14:paraId="21C8CD66" w14:textId="535A0BC1" w:rsidR="007D1EE0" w:rsidRPr="00037EC2" w:rsidRDefault="007D1EE0" w:rsidP="007D1EE0">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7D1EE0" w:rsidRPr="00037EC2" w14:paraId="7EC6F59D" w14:textId="77777777" w:rsidTr="009435E8">
        <w:tc>
          <w:tcPr>
            <w:tcW w:w="4508" w:type="dxa"/>
          </w:tcPr>
          <w:p w14:paraId="2F7C86B1" w14:textId="77777777" w:rsidR="007D1EE0" w:rsidRPr="00037EC2" w:rsidRDefault="007D1EE0" w:rsidP="009435E8">
            <w:pPr>
              <w:rPr>
                <w:b/>
                <w:bCs/>
                <w:sz w:val="16"/>
                <w:szCs w:val="16"/>
              </w:rPr>
            </w:pPr>
            <w:r w:rsidRPr="00037EC2">
              <w:rPr>
                <w:b/>
                <w:bCs/>
                <w:sz w:val="16"/>
                <w:szCs w:val="16"/>
              </w:rPr>
              <w:t>Criteria</w:t>
            </w:r>
          </w:p>
        </w:tc>
        <w:tc>
          <w:tcPr>
            <w:tcW w:w="4508" w:type="dxa"/>
          </w:tcPr>
          <w:p w14:paraId="5747F676" w14:textId="77777777" w:rsidR="007D1EE0" w:rsidRPr="00037EC2" w:rsidRDefault="007D1EE0" w:rsidP="009435E8">
            <w:pPr>
              <w:rPr>
                <w:b/>
                <w:bCs/>
                <w:sz w:val="16"/>
                <w:szCs w:val="16"/>
              </w:rPr>
            </w:pPr>
            <w:r w:rsidRPr="00037EC2">
              <w:rPr>
                <w:b/>
                <w:bCs/>
                <w:sz w:val="16"/>
                <w:szCs w:val="16"/>
              </w:rPr>
              <w:t>Quality</w:t>
            </w:r>
          </w:p>
        </w:tc>
      </w:tr>
      <w:tr w:rsidR="007D1EE0" w:rsidRPr="00037EC2" w14:paraId="67D15D5B" w14:textId="77777777" w:rsidTr="009435E8">
        <w:tc>
          <w:tcPr>
            <w:tcW w:w="4508" w:type="dxa"/>
          </w:tcPr>
          <w:p w14:paraId="31C985B1" w14:textId="77777777" w:rsidR="007D1EE0" w:rsidRPr="00037EC2" w:rsidRDefault="007D1EE0" w:rsidP="009435E8">
            <w:pPr>
              <w:rPr>
                <w:sz w:val="16"/>
                <w:szCs w:val="16"/>
              </w:rPr>
            </w:pPr>
            <w:r w:rsidRPr="00037EC2">
              <w:rPr>
                <w:sz w:val="16"/>
                <w:szCs w:val="16"/>
              </w:rPr>
              <w:t>Policy Background</w:t>
            </w:r>
          </w:p>
        </w:tc>
        <w:tc>
          <w:tcPr>
            <w:tcW w:w="4508" w:type="dxa"/>
          </w:tcPr>
          <w:p w14:paraId="1B1AA24E" w14:textId="355B23BD" w:rsidR="007D1EE0" w:rsidRPr="00037EC2" w:rsidRDefault="002E2809" w:rsidP="009435E8">
            <w:pPr>
              <w:rPr>
                <w:sz w:val="16"/>
                <w:szCs w:val="16"/>
              </w:rPr>
            </w:pPr>
            <w:r w:rsidRPr="00037EC2">
              <w:rPr>
                <w:sz w:val="16"/>
                <w:szCs w:val="16"/>
              </w:rPr>
              <w:t>Needs improvement</w:t>
            </w:r>
          </w:p>
        </w:tc>
      </w:tr>
      <w:tr w:rsidR="007D1EE0" w:rsidRPr="00037EC2" w14:paraId="747DD606" w14:textId="77777777" w:rsidTr="009435E8">
        <w:tc>
          <w:tcPr>
            <w:tcW w:w="4508" w:type="dxa"/>
          </w:tcPr>
          <w:p w14:paraId="65F74FC9" w14:textId="77777777" w:rsidR="007D1EE0" w:rsidRPr="00037EC2" w:rsidRDefault="007D1EE0" w:rsidP="009435E8">
            <w:pPr>
              <w:rPr>
                <w:sz w:val="16"/>
                <w:szCs w:val="16"/>
              </w:rPr>
            </w:pPr>
            <w:r w:rsidRPr="00037EC2">
              <w:rPr>
                <w:sz w:val="16"/>
                <w:szCs w:val="16"/>
              </w:rPr>
              <w:t>Goals</w:t>
            </w:r>
          </w:p>
        </w:tc>
        <w:tc>
          <w:tcPr>
            <w:tcW w:w="4508" w:type="dxa"/>
          </w:tcPr>
          <w:p w14:paraId="5BBCC927" w14:textId="77777777" w:rsidR="007D1EE0" w:rsidRPr="00037EC2" w:rsidRDefault="007D1EE0" w:rsidP="009435E8">
            <w:pPr>
              <w:rPr>
                <w:sz w:val="16"/>
                <w:szCs w:val="16"/>
              </w:rPr>
            </w:pPr>
            <w:r w:rsidRPr="00037EC2">
              <w:rPr>
                <w:sz w:val="16"/>
                <w:szCs w:val="16"/>
              </w:rPr>
              <w:t>Weak</w:t>
            </w:r>
          </w:p>
        </w:tc>
      </w:tr>
      <w:tr w:rsidR="007D1EE0" w:rsidRPr="00037EC2" w14:paraId="17AB1296" w14:textId="77777777" w:rsidTr="009435E8">
        <w:tc>
          <w:tcPr>
            <w:tcW w:w="4508" w:type="dxa"/>
          </w:tcPr>
          <w:p w14:paraId="1A88A3DC" w14:textId="77777777" w:rsidR="007D1EE0" w:rsidRPr="00037EC2" w:rsidRDefault="007D1EE0" w:rsidP="009435E8">
            <w:pPr>
              <w:rPr>
                <w:sz w:val="16"/>
                <w:szCs w:val="16"/>
              </w:rPr>
            </w:pPr>
            <w:r w:rsidRPr="00037EC2">
              <w:rPr>
                <w:sz w:val="16"/>
                <w:szCs w:val="16"/>
              </w:rPr>
              <w:t>Resources</w:t>
            </w:r>
          </w:p>
        </w:tc>
        <w:tc>
          <w:tcPr>
            <w:tcW w:w="4508" w:type="dxa"/>
          </w:tcPr>
          <w:p w14:paraId="0702F62F" w14:textId="77777777" w:rsidR="007D1EE0" w:rsidRPr="00037EC2" w:rsidRDefault="007D1EE0" w:rsidP="009435E8">
            <w:pPr>
              <w:rPr>
                <w:sz w:val="16"/>
                <w:szCs w:val="16"/>
              </w:rPr>
            </w:pPr>
            <w:r w:rsidRPr="00037EC2">
              <w:rPr>
                <w:sz w:val="16"/>
                <w:szCs w:val="16"/>
              </w:rPr>
              <w:t>Weak</w:t>
            </w:r>
          </w:p>
        </w:tc>
      </w:tr>
      <w:tr w:rsidR="007D1EE0" w:rsidRPr="00037EC2" w14:paraId="68644762" w14:textId="77777777" w:rsidTr="009435E8">
        <w:tc>
          <w:tcPr>
            <w:tcW w:w="4508" w:type="dxa"/>
          </w:tcPr>
          <w:p w14:paraId="18F4D019" w14:textId="77777777" w:rsidR="007D1EE0" w:rsidRPr="00037EC2" w:rsidRDefault="007D1EE0" w:rsidP="009435E8">
            <w:pPr>
              <w:rPr>
                <w:sz w:val="16"/>
                <w:szCs w:val="16"/>
              </w:rPr>
            </w:pPr>
            <w:r w:rsidRPr="00037EC2">
              <w:rPr>
                <w:sz w:val="16"/>
                <w:szCs w:val="16"/>
              </w:rPr>
              <w:t>Monitoring and Evaluation</w:t>
            </w:r>
          </w:p>
        </w:tc>
        <w:tc>
          <w:tcPr>
            <w:tcW w:w="4508" w:type="dxa"/>
          </w:tcPr>
          <w:p w14:paraId="02E00D20" w14:textId="77777777" w:rsidR="007D1EE0" w:rsidRPr="00037EC2" w:rsidRDefault="007D1EE0" w:rsidP="009435E8">
            <w:pPr>
              <w:rPr>
                <w:sz w:val="16"/>
                <w:szCs w:val="16"/>
              </w:rPr>
            </w:pPr>
            <w:r w:rsidRPr="00037EC2">
              <w:rPr>
                <w:sz w:val="16"/>
                <w:szCs w:val="16"/>
              </w:rPr>
              <w:t>Weak</w:t>
            </w:r>
          </w:p>
        </w:tc>
      </w:tr>
      <w:tr w:rsidR="007D1EE0" w:rsidRPr="00037EC2" w14:paraId="45A705C5" w14:textId="77777777" w:rsidTr="009435E8">
        <w:tc>
          <w:tcPr>
            <w:tcW w:w="4508" w:type="dxa"/>
          </w:tcPr>
          <w:p w14:paraId="6A1374BC" w14:textId="3A9867B4" w:rsidR="007D1EE0" w:rsidRPr="00037EC2" w:rsidRDefault="00645CDF" w:rsidP="009435E8">
            <w:pPr>
              <w:rPr>
                <w:sz w:val="16"/>
                <w:szCs w:val="16"/>
              </w:rPr>
            </w:pPr>
            <w:r w:rsidRPr="00037EC2">
              <w:rPr>
                <w:sz w:val="16"/>
                <w:szCs w:val="16"/>
              </w:rPr>
              <w:t>Implementation</w:t>
            </w:r>
          </w:p>
        </w:tc>
        <w:tc>
          <w:tcPr>
            <w:tcW w:w="4508" w:type="dxa"/>
          </w:tcPr>
          <w:p w14:paraId="077243FD" w14:textId="77777777" w:rsidR="007D1EE0" w:rsidRPr="00037EC2" w:rsidRDefault="007D1EE0" w:rsidP="009435E8">
            <w:pPr>
              <w:rPr>
                <w:sz w:val="16"/>
                <w:szCs w:val="16"/>
              </w:rPr>
            </w:pPr>
            <w:r w:rsidRPr="00037EC2">
              <w:rPr>
                <w:sz w:val="16"/>
                <w:szCs w:val="16"/>
              </w:rPr>
              <w:t>Weak</w:t>
            </w:r>
          </w:p>
        </w:tc>
      </w:tr>
    </w:tbl>
    <w:p w14:paraId="2846964B" w14:textId="77777777" w:rsidR="00B81B11" w:rsidRPr="00037EC2" w:rsidRDefault="00B81B11" w:rsidP="00B81B11">
      <w:pPr>
        <w:rPr>
          <w:sz w:val="16"/>
          <w:szCs w:val="16"/>
        </w:rPr>
      </w:pPr>
    </w:p>
    <w:p w14:paraId="17AE0167" w14:textId="127DDEC0" w:rsidR="00294207" w:rsidRPr="00037EC2" w:rsidRDefault="00294207" w:rsidP="00BF6472">
      <w:pPr>
        <w:pStyle w:val="Heading3"/>
      </w:pPr>
      <w:bookmarkStart w:id="466" w:name="_Toc171977937"/>
      <w:bookmarkStart w:id="467" w:name="_Toc178978949"/>
      <w:bookmarkStart w:id="468" w:name="_Toc170773249"/>
      <w:r w:rsidRPr="00241F23">
        <w:rPr>
          <w:b/>
          <w:bCs/>
        </w:rPr>
        <w:t>Cook Islands</w:t>
      </w:r>
      <w:r w:rsidR="008A4228" w:rsidRPr="00037EC2">
        <w:t xml:space="preserve"> – </w:t>
      </w:r>
      <w:r w:rsidR="008A4228" w:rsidRPr="00241F23">
        <w:t>Intended</w:t>
      </w:r>
      <w:r w:rsidR="008A4228" w:rsidRPr="00037EC2">
        <w:t xml:space="preserve"> Nationally Determined Contributions</w:t>
      </w:r>
      <w:bookmarkEnd w:id="466"/>
      <w:bookmarkEnd w:id="467"/>
    </w:p>
    <w:tbl>
      <w:tblPr>
        <w:tblStyle w:val="TableGrid"/>
        <w:tblW w:w="0" w:type="auto"/>
        <w:tblLook w:val="04A0" w:firstRow="1" w:lastRow="0" w:firstColumn="1" w:lastColumn="0" w:noHBand="0" w:noVBand="1"/>
      </w:tblPr>
      <w:tblGrid>
        <w:gridCol w:w="1793"/>
        <w:gridCol w:w="8500"/>
        <w:gridCol w:w="1457"/>
        <w:gridCol w:w="1566"/>
        <w:gridCol w:w="632"/>
      </w:tblGrid>
      <w:tr w:rsidR="006C5CCE" w:rsidRPr="00037EC2" w14:paraId="1E39F7E7" w14:textId="77777777" w:rsidTr="00CD0D44">
        <w:tc>
          <w:tcPr>
            <w:tcW w:w="0" w:type="auto"/>
          </w:tcPr>
          <w:p w14:paraId="78AA5477" w14:textId="77777777" w:rsidR="006C5CCE" w:rsidRPr="00037EC2" w:rsidRDefault="006C5CCE" w:rsidP="00CD0D44">
            <w:pPr>
              <w:rPr>
                <w:sz w:val="16"/>
                <w:szCs w:val="16"/>
              </w:rPr>
            </w:pPr>
          </w:p>
        </w:tc>
        <w:tc>
          <w:tcPr>
            <w:tcW w:w="0" w:type="auto"/>
          </w:tcPr>
          <w:p w14:paraId="3977644C" w14:textId="77777777" w:rsidR="006C5CCE" w:rsidRPr="00037EC2" w:rsidRDefault="006C5CCE" w:rsidP="00CD0D44">
            <w:pPr>
              <w:rPr>
                <w:b/>
                <w:bCs/>
                <w:sz w:val="16"/>
                <w:szCs w:val="16"/>
              </w:rPr>
            </w:pPr>
            <w:r w:rsidRPr="00037EC2">
              <w:rPr>
                <w:b/>
                <w:bCs/>
                <w:sz w:val="16"/>
                <w:szCs w:val="16"/>
              </w:rPr>
              <w:t>Criteria</w:t>
            </w:r>
          </w:p>
        </w:tc>
        <w:tc>
          <w:tcPr>
            <w:tcW w:w="0" w:type="auto"/>
          </w:tcPr>
          <w:p w14:paraId="344F963F" w14:textId="77777777" w:rsidR="006C5CCE" w:rsidRPr="00037EC2" w:rsidRDefault="006C5CCE" w:rsidP="00CD0D44">
            <w:pPr>
              <w:rPr>
                <w:b/>
                <w:bCs/>
                <w:sz w:val="16"/>
                <w:szCs w:val="16"/>
              </w:rPr>
            </w:pPr>
            <w:r w:rsidRPr="00037EC2">
              <w:rPr>
                <w:b/>
                <w:bCs/>
                <w:sz w:val="16"/>
                <w:szCs w:val="16"/>
              </w:rPr>
              <w:t>Criterion addressed?</w:t>
            </w:r>
          </w:p>
        </w:tc>
        <w:tc>
          <w:tcPr>
            <w:tcW w:w="0" w:type="auto"/>
          </w:tcPr>
          <w:p w14:paraId="6C43B22C" w14:textId="77777777" w:rsidR="006C5CCE" w:rsidRPr="00037EC2" w:rsidRDefault="006C5CCE" w:rsidP="00CD0D44">
            <w:pPr>
              <w:rPr>
                <w:b/>
                <w:bCs/>
                <w:sz w:val="16"/>
                <w:szCs w:val="16"/>
              </w:rPr>
            </w:pPr>
            <w:r w:rsidRPr="00037EC2">
              <w:rPr>
                <w:b/>
                <w:bCs/>
                <w:sz w:val="16"/>
                <w:szCs w:val="16"/>
              </w:rPr>
              <w:t>Explanation</w:t>
            </w:r>
          </w:p>
        </w:tc>
        <w:tc>
          <w:tcPr>
            <w:tcW w:w="0" w:type="auto"/>
          </w:tcPr>
          <w:p w14:paraId="7C17202A" w14:textId="77777777" w:rsidR="006C5CCE" w:rsidRPr="00037EC2" w:rsidRDefault="006C5CCE" w:rsidP="00CD0D44">
            <w:pPr>
              <w:rPr>
                <w:b/>
                <w:bCs/>
                <w:sz w:val="16"/>
                <w:szCs w:val="16"/>
              </w:rPr>
            </w:pPr>
            <w:r w:rsidRPr="00037EC2">
              <w:rPr>
                <w:b/>
                <w:bCs/>
                <w:sz w:val="16"/>
                <w:szCs w:val="16"/>
              </w:rPr>
              <w:t>Quote</w:t>
            </w:r>
          </w:p>
        </w:tc>
      </w:tr>
      <w:tr w:rsidR="006C5CCE" w:rsidRPr="00037EC2" w14:paraId="22F3C351" w14:textId="77777777" w:rsidTr="00CD0D44">
        <w:tc>
          <w:tcPr>
            <w:tcW w:w="0" w:type="auto"/>
            <w:vMerge w:val="restart"/>
          </w:tcPr>
          <w:p w14:paraId="30E80A26" w14:textId="77777777" w:rsidR="006C5CCE" w:rsidRPr="00037EC2" w:rsidRDefault="006C5CCE" w:rsidP="00CD0D44">
            <w:pPr>
              <w:rPr>
                <w:sz w:val="16"/>
                <w:szCs w:val="16"/>
              </w:rPr>
            </w:pPr>
            <w:r w:rsidRPr="00037EC2">
              <w:rPr>
                <w:sz w:val="16"/>
                <w:szCs w:val="16"/>
              </w:rPr>
              <w:t>Policy Background</w:t>
            </w:r>
          </w:p>
        </w:tc>
        <w:tc>
          <w:tcPr>
            <w:tcW w:w="0" w:type="auto"/>
          </w:tcPr>
          <w:p w14:paraId="50DA143E" w14:textId="7A3F64A0" w:rsidR="006C5CCE" w:rsidRPr="00037EC2" w:rsidRDefault="00B5069E" w:rsidP="00CD0D44">
            <w:pPr>
              <w:rPr>
                <w:sz w:val="16"/>
                <w:szCs w:val="16"/>
              </w:rPr>
            </w:pPr>
            <w:r>
              <w:rPr>
                <w:sz w:val="16"/>
                <w:szCs w:val="16"/>
              </w:rPr>
              <w:t>Children recognised as disproportionately affected by the impacts of climate change</w:t>
            </w:r>
          </w:p>
        </w:tc>
        <w:tc>
          <w:tcPr>
            <w:tcW w:w="0" w:type="auto"/>
          </w:tcPr>
          <w:p w14:paraId="59477074" w14:textId="4F589BF1" w:rsidR="006C5CCE" w:rsidRPr="00037EC2" w:rsidRDefault="00203E98" w:rsidP="00CD0D44">
            <w:pPr>
              <w:rPr>
                <w:sz w:val="16"/>
                <w:szCs w:val="16"/>
              </w:rPr>
            </w:pPr>
            <w:r w:rsidRPr="00037EC2">
              <w:rPr>
                <w:sz w:val="16"/>
                <w:szCs w:val="16"/>
              </w:rPr>
              <w:t>No</w:t>
            </w:r>
          </w:p>
        </w:tc>
        <w:tc>
          <w:tcPr>
            <w:tcW w:w="0" w:type="auto"/>
          </w:tcPr>
          <w:p w14:paraId="24B1FB7E" w14:textId="00222DDE" w:rsidR="006C5CCE" w:rsidRPr="00037EC2" w:rsidRDefault="00203E98" w:rsidP="00CD0D44">
            <w:pPr>
              <w:rPr>
                <w:sz w:val="16"/>
                <w:szCs w:val="16"/>
              </w:rPr>
            </w:pPr>
            <w:r w:rsidRPr="00037EC2">
              <w:rPr>
                <w:sz w:val="16"/>
                <w:szCs w:val="16"/>
              </w:rPr>
              <w:t>No mention of children</w:t>
            </w:r>
          </w:p>
        </w:tc>
        <w:tc>
          <w:tcPr>
            <w:tcW w:w="0" w:type="auto"/>
          </w:tcPr>
          <w:p w14:paraId="5B09D315" w14:textId="1563512F" w:rsidR="006C5CCE" w:rsidRPr="00037EC2" w:rsidRDefault="006C5CCE" w:rsidP="00CD0D44">
            <w:pPr>
              <w:rPr>
                <w:sz w:val="16"/>
                <w:szCs w:val="16"/>
              </w:rPr>
            </w:pPr>
          </w:p>
        </w:tc>
      </w:tr>
      <w:tr w:rsidR="006C5CCE" w:rsidRPr="00037EC2" w14:paraId="4A0565E9" w14:textId="77777777" w:rsidTr="00CD0D44">
        <w:tc>
          <w:tcPr>
            <w:tcW w:w="0" w:type="auto"/>
            <w:vMerge/>
          </w:tcPr>
          <w:p w14:paraId="7C98C979" w14:textId="77777777" w:rsidR="006C5CCE" w:rsidRPr="00037EC2" w:rsidRDefault="006C5CCE" w:rsidP="00CD0D44">
            <w:pPr>
              <w:rPr>
                <w:sz w:val="16"/>
                <w:szCs w:val="16"/>
              </w:rPr>
            </w:pPr>
          </w:p>
        </w:tc>
        <w:tc>
          <w:tcPr>
            <w:tcW w:w="0" w:type="auto"/>
          </w:tcPr>
          <w:p w14:paraId="0C761900" w14:textId="63F00093" w:rsidR="006C5CCE" w:rsidRPr="00037EC2" w:rsidRDefault="00B5069E" w:rsidP="00CD0D44">
            <w:pPr>
              <w:rPr>
                <w:sz w:val="16"/>
                <w:szCs w:val="16"/>
              </w:rPr>
            </w:pPr>
            <w:r>
              <w:rPr>
                <w:sz w:val="16"/>
                <w:szCs w:val="16"/>
              </w:rPr>
              <w:t>Minimum of two context-specific climate-sensitive health risks for children identified</w:t>
            </w:r>
          </w:p>
        </w:tc>
        <w:tc>
          <w:tcPr>
            <w:tcW w:w="0" w:type="auto"/>
          </w:tcPr>
          <w:p w14:paraId="29A9DA29" w14:textId="77777777" w:rsidR="006C5CCE" w:rsidRPr="00037EC2" w:rsidRDefault="006C5CCE" w:rsidP="00CD0D44">
            <w:pPr>
              <w:rPr>
                <w:sz w:val="16"/>
                <w:szCs w:val="16"/>
              </w:rPr>
            </w:pPr>
            <w:r w:rsidRPr="00037EC2">
              <w:rPr>
                <w:sz w:val="16"/>
                <w:szCs w:val="16"/>
              </w:rPr>
              <w:t>No</w:t>
            </w:r>
          </w:p>
        </w:tc>
        <w:tc>
          <w:tcPr>
            <w:tcW w:w="0" w:type="auto"/>
          </w:tcPr>
          <w:p w14:paraId="74232378" w14:textId="77777777" w:rsidR="006C5CCE" w:rsidRPr="00037EC2" w:rsidRDefault="006C5CCE" w:rsidP="00CD0D44">
            <w:pPr>
              <w:rPr>
                <w:sz w:val="16"/>
                <w:szCs w:val="16"/>
              </w:rPr>
            </w:pPr>
          </w:p>
        </w:tc>
        <w:tc>
          <w:tcPr>
            <w:tcW w:w="0" w:type="auto"/>
          </w:tcPr>
          <w:p w14:paraId="0314A4DD" w14:textId="77777777" w:rsidR="006C5CCE" w:rsidRPr="00037EC2" w:rsidRDefault="006C5CCE" w:rsidP="00CD0D44">
            <w:pPr>
              <w:rPr>
                <w:sz w:val="16"/>
                <w:szCs w:val="16"/>
              </w:rPr>
            </w:pPr>
          </w:p>
        </w:tc>
      </w:tr>
      <w:tr w:rsidR="006C5CCE" w:rsidRPr="00037EC2" w14:paraId="6F54A51A" w14:textId="77777777" w:rsidTr="00CD0D44">
        <w:tc>
          <w:tcPr>
            <w:tcW w:w="0" w:type="auto"/>
            <w:vMerge/>
          </w:tcPr>
          <w:p w14:paraId="4C237B41" w14:textId="77777777" w:rsidR="006C5CCE" w:rsidRPr="00037EC2" w:rsidRDefault="006C5CCE" w:rsidP="00CD0D44">
            <w:pPr>
              <w:rPr>
                <w:sz w:val="16"/>
                <w:szCs w:val="16"/>
              </w:rPr>
            </w:pPr>
          </w:p>
        </w:tc>
        <w:tc>
          <w:tcPr>
            <w:tcW w:w="0" w:type="auto"/>
          </w:tcPr>
          <w:p w14:paraId="083C54C4" w14:textId="0F11D41B" w:rsidR="006C5CCE" w:rsidRPr="00037EC2" w:rsidRDefault="00B5069E" w:rsidP="00CD0D44">
            <w:pPr>
              <w:rPr>
                <w:sz w:val="16"/>
                <w:szCs w:val="16"/>
              </w:rPr>
            </w:pPr>
            <w:r>
              <w:rPr>
                <w:sz w:val="16"/>
                <w:szCs w:val="16"/>
              </w:rPr>
              <w:t>Source of background is explicit</w:t>
            </w:r>
          </w:p>
          <w:p w14:paraId="0D8CA91D" w14:textId="77777777" w:rsidR="006C5CCE" w:rsidRPr="00037EC2" w:rsidRDefault="006C5CCE" w:rsidP="00CD0D44">
            <w:pPr>
              <w:ind w:left="360"/>
              <w:rPr>
                <w:sz w:val="16"/>
                <w:szCs w:val="16"/>
              </w:rPr>
            </w:pPr>
            <w:r w:rsidRPr="00037EC2">
              <w:rPr>
                <w:sz w:val="16"/>
                <w:szCs w:val="16"/>
              </w:rPr>
              <w:t>Authority (one or more persons, books, scientific articles or sources of information)</w:t>
            </w:r>
          </w:p>
          <w:p w14:paraId="68408311" w14:textId="77777777" w:rsidR="006C5CCE" w:rsidRPr="00037EC2" w:rsidRDefault="006C5CCE" w:rsidP="00CD0D44">
            <w:pPr>
              <w:ind w:left="360"/>
              <w:rPr>
                <w:sz w:val="16"/>
                <w:szCs w:val="16"/>
              </w:rPr>
            </w:pPr>
            <w:r w:rsidRPr="00037EC2">
              <w:rPr>
                <w:sz w:val="16"/>
                <w:szCs w:val="16"/>
              </w:rPr>
              <w:t xml:space="preserve">Quantitative or qualitative analysis, </w:t>
            </w:r>
          </w:p>
          <w:p w14:paraId="0DF11299" w14:textId="77777777" w:rsidR="006C5CCE" w:rsidRPr="00037EC2" w:rsidRDefault="006C5CCE" w:rsidP="00CD0D44">
            <w:pPr>
              <w:ind w:left="360"/>
              <w:rPr>
                <w:sz w:val="16"/>
                <w:szCs w:val="16"/>
              </w:rPr>
            </w:pPr>
            <w:r w:rsidRPr="00037EC2">
              <w:rPr>
                <w:sz w:val="16"/>
                <w:szCs w:val="16"/>
              </w:rPr>
              <w:t>Deduction (premises that have been established from authority, observation, intuition or all three)</w:t>
            </w:r>
          </w:p>
        </w:tc>
        <w:tc>
          <w:tcPr>
            <w:tcW w:w="0" w:type="auto"/>
          </w:tcPr>
          <w:p w14:paraId="74632EE0" w14:textId="77777777" w:rsidR="006C5CCE" w:rsidRPr="00037EC2" w:rsidRDefault="006C5CCE" w:rsidP="00CD0D44">
            <w:pPr>
              <w:rPr>
                <w:sz w:val="16"/>
                <w:szCs w:val="16"/>
              </w:rPr>
            </w:pPr>
            <w:r w:rsidRPr="00037EC2">
              <w:rPr>
                <w:sz w:val="16"/>
                <w:szCs w:val="16"/>
              </w:rPr>
              <w:t>No</w:t>
            </w:r>
          </w:p>
        </w:tc>
        <w:tc>
          <w:tcPr>
            <w:tcW w:w="0" w:type="auto"/>
          </w:tcPr>
          <w:p w14:paraId="1C0A4987" w14:textId="77777777" w:rsidR="006C5CCE" w:rsidRPr="00037EC2" w:rsidRDefault="006C5CCE" w:rsidP="00CD0D44">
            <w:pPr>
              <w:rPr>
                <w:sz w:val="16"/>
                <w:szCs w:val="16"/>
              </w:rPr>
            </w:pPr>
          </w:p>
        </w:tc>
        <w:tc>
          <w:tcPr>
            <w:tcW w:w="0" w:type="auto"/>
          </w:tcPr>
          <w:p w14:paraId="51B38726" w14:textId="77777777" w:rsidR="006C5CCE" w:rsidRPr="00037EC2" w:rsidRDefault="006C5CCE" w:rsidP="00CD0D44">
            <w:pPr>
              <w:rPr>
                <w:sz w:val="16"/>
                <w:szCs w:val="16"/>
              </w:rPr>
            </w:pPr>
          </w:p>
        </w:tc>
      </w:tr>
      <w:tr w:rsidR="006C5CCE" w:rsidRPr="00037EC2" w14:paraId="3A5BB94D" w14:textId="77777777" w:rsidTr="00CD0D44">
        <w:tc>
          <w:tcPr>
            <w:tcW w:w="0" w:type="auto"/>
            <w:vMerge w:val="restart"/>
          </w:tcPr>
          <w:p w14:paraId="29F41F74" w14:textId="77777777" w:rsidR="006C5CCE" w:rsidRPr="00037EC2" w:rsidRDefault="006C5CCE" w:rsidP="00CD0D44">
            <w:pPr>
              <w:rPr>
                <w:sz w:val="16"/>
                <w:szCs w:val="16"/>
              </w:rPr>
            </w:pPr>
            <w:r w:rsidRPr="00037EC2">
              <w:rPr>
                <w:sz w:val="16"/>
                <w:szCs w:val="16"/>
              </w:rPr>
              <w:t>Goals</w:t>
            </w:r>
          </w:p>
        </w:tc>
        <w:tc>
          <w:tcPr>
            <w:tcW w:w="0" w:type="auto"/>
          </w:tcPr>
          <w:p w14:paraId="15677804" w14:textId="469A7070" w:rsidR="006C5CCE" w:rsidRPr="00037EC2" w:rsidRDefault="00B5069E" w:rsidP="00CD0D44">
            <w:pPr>
              <w:rPr>
                <w:sz w:val="16"/>
                <w:szCs w:val="16"/>
              </w:rPr>
            </w:pPr>
            <w:r>
              <w:rPr>
                <w:sz w:val="16"/>
                <w:szCs w:val="16"/>
              </w:rPr>
              <w:t>Goals for child health explicitly stated</w:t>
            </w:r>
          </w:p>
        </w:tc>
        <w:tc>
          <w:tcPr>
            <w:tcW w:w="0" w:type="auto"/>
          </w:tcPr>
          <w:p w14:paraId="3D73E0E2" w14:textId="77777777" w:rsidR="006C5CCE" w:rsidRPr="00037EC2" w:rsidRDefault="006C5CCE" w:rsidP="00CD0D44">
            <w:pPr>
              <w:rPr>
                <w:sz w:val="16"/>
                <w:szCs w:val="16"/>
              </w:rPr>
            </w:pPr>
            <w:r w:rsidRPr="00037EC2">
              <w:rPr>
                <w:sz w:val="16"/>
                <w:szCs w:val="16"/>
              </w:rPr>
              <w:t>No</w:t>
            </w:r>
          </w:p>
        </w:tc>
        <w:tc>
          <w:tcPr>
            <w:tcW w:w="0" w:type="auto"/>
          </w:tcPr>
          <w:p w14:paraId="2187171E" w14:textId="77777777" w:rsidR="006C5CCE" w:rsidRPr="00037EC2" w:rsidRDefault="006C5CCE" w:rsidP="00CD0D44">
            <w:pPr>
              <w:rPr>
                <w:sz w:val="16"/>
                <w:szCs w:val="16"/>
              </w:rPr>
            </w:pPr>
          </w:p>
        </w:tc>
        <w:tc>
          <w:tcPr>
            <w:tcW w:w="0" w:type="auto"/>
          </w:tcPr>
          <w:p w14:paraId="568EABA5" w14:textId="77777777" w:rsidR="006C5CCE" w:rsidRPr="00037EC2" w:rsidRDefault="006C5CCE" w:rsidP="00CD0D44">
            <w:pPr>
              <w:rPr>
                <w:sz w:val="16"/>
                <w:szCs w:val="16"/>
              </w:rPr>
            </w:pPr>
          </w:p>
        </w:tc>
      </w:tr>
      <w:tr w:rsidR="006C5CCE" w:rsidRPr="00037EC2" w14:paraId="76050AF4" w14:textId="77777777" w:rsidTr="00CD0D44">
        <w:tc>
          <w:tcPr>
            <w:tcW w:w="0" w:type="auto"/>
            <w:vMerge/>
          </w:tcPr>
          <w:p w14:paraId="6BE08913" w14:textId="77777777" w:rsidR="006C5CCE" w:rsidRPr="00037EC2" w:rsidRDefault="006C5CCE" w:rsidP="00CD0D44">
            <w:pPr>
              <w:rPr>
                <w:sz w:val="16"/>
                <w:szCs w:val="16"/>
              </w:rPr>
            </w:pPr>
          </w:p>
        </w:tc>
        <w:tc>
          <w:tcPr>
            <w:tcW w:w="0" w:type="auto"/>
          </w:tcPr>
          <w:p w14:paraId="1FF79065" w14:textId="34853642" w:rsidR="006C5CCE" w:rsidRPr="00037EC2" w:rsidRDefault="00B5069E" w:rsidP="00CD0D44">
            <w:pPr>
              <w:rPr>
                <w:sz w:val="16"/>
                <w:szCs w:val="16"/>
              </w:rPr>
            </w:pPr>
            <w:r>
              <w:rPr>
                <w:sz w:val="16"/>
                <w:szCs w:val="16"/>
              </w:rPr>
              <w:t>Goals are concrete enough (quantitative where possible and qualitative where not) to be evaluated later</w:t>
            </w:r>
          </w:p>
        </w:tc>
        <w:tc>
          <w:tcPr>
            <w:tcW w:w="0" w:type="auto"/>
          </w:tcPr>
          <w:p w14:paraId="776B3B25" w14:textId="77777777" w:rsidR="006C5CCE" w:rsidRPr="00037EC2" w:rsidRDefault="006C5CCE" w:rsidP="00CD0D44">
            <w:pPr>
              <w:rPr>
                <w:sz w:val="16"/>
                <w:szCs w:val="16"/>
              </w:rPr>
            </w:pPr>
            <w:r w:rsidRPr="00037EC2">
              <w:rPr>
                <w:sz w:val="16"/>
                <w:szCs w:val="16"/>
              </w:rPr>
              <w:t>No</w:t>
            </w:r>
          </w:p>
        </w:tc>
        <w:tc>
          <w:tcPr>
            <w:tcW w:w="0" w:type="auto"/>
          </w:tcPr>
          <w:p w14:paraId="67C8ED14" w14:textId="77777777" w:rsidR="006C5CCE" w:rsidRPr="00037EC2" w:rsidRDefault="006C5CCE" w:rsidP="00CD0D44">
            <w:pPr>
              <w:rPr>
                <w:sz w:val="16"/>
                <w:szCs w:val="16"/>
              </w:rPr>
            </w:pPr>
          </w:p>
        </w:tc>
        <w:tc>
          <w:tcPr>
            <w:tcW w:w="0" w:type="auto"/>
          </w:tcPr>
          <w:p w14:paraId="223C152C" w14:textId="77777777" w:rsidR="006C5CCE" w:rsidRPr="00037EC2" w:rsidRDefault="006C5CCE" w:rsidP="00CD0D44">
            <w:pPr>
              <w:rPr>
                <w:sz w:val="16"/>
                <w:szCs w:val="16"/>
              </w:rPr>
            </w:pPr>
          </w:p>
        </w:tc>
      </w:tr>
      <w:tr w:rsidR="006C5CCE" w:rsidRPr="00037EC2" w14:paraId="485A5600" w14:textId="77777777" w:rsidTr="00CD0D44">
        <w:tc>
          <w:tcPr>
            <w:tcW w:w="0" w:type="auto"/>
            <w:vMerge/>
          </w:tcPr>
          <w:p w14:paraId="3A8227E7" w14:textId="77777777" w:rsidR="006C5CCE" w:rsidRPr="00037EC2" w:rsidRDefault="006C5CCE" w:rsidP="00CD0D44">
            <w:pPr>
              <w:rPr>
                <w:sz w:val="16"/>
                <w:szCs w:val="16"/>
              </w:rPr>
            </w:pPr>
          </w:p>
        </w:tc>
        <w:tc>
          <w:tcPr>
            <w:tcW w:w="0" w:type="auto"/>
          </w:tcPr>
          <w:p w14:paraId="2E41AD19" w14:textId="11F62CD8" w:rsidR="006C5CCE" w:rsidRPr="00037EC2" w:rsidRDefault="00B5069E" w:rsidP="00CD0D44">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289A6C4E" w14:textId="77777777" w:rsidR="006C5CCE" w:rsidRPr="00037EC2" w:rsidRDefault="006C5CCE" w:rsidP="00CD0D44">
            <w:pPr>
              <w:rPr>
                <w:sz w:val="16"/>
                <w:szCs w:val="16"/>
              </w:rPr>
            </w:pPr>
            <w:r w:rsidRPr="00037EC2">
              <w:rPr>
                <w:sz w:val="16"/>
                <w:szCs w:val="16"/>
              </w:rPr>
              <w:t>No</w:t>
            </w:r>
          </w:p>
        </w:tc>
        <w:tc>
          <w:tcPr>
            <w:tcW w:w="0" w:type="auto"/>
          </w:tcPr>
          <w:p w14:paraId="4739A61B" w14:textId="77777777" w:rsidR="006C5CCE" w:rsidRPr="00037EC2" w:rsidRDefault="006C5CCE" w:rsidP="00CD0D44">
            <w:pPr>
              <w:rPr>
                <w:sz w:val="16"/>
                <w:szCs w:val="16"/>
              </w:rPr>
            </w:pPr>
          </w:p>
        </w:tc>
        <w:tc>
          <w:tcPr>
            <w:tcW w:w="0" w:type="auto"/>
          </w:tcPr>
          <w:p w14:paraId="09A63560" w14:textId="77777777" w:rsidR="006C5CCE" w:rsidRPr="00037EC2" w:rsidRDefault="006C5CCE" w:rsidP="00CD0D44">
            <w:pPr>
              <w:rPr>
                <w:sz w:val="16"/>
                <w:szCs w:val="16"/>
              </w:rPr>
            </w:pPr>
          </w:p>
        </w:tc>
      </w:tr>
      <w:tr w:rsidR="006C5CCE" w:rsidRPr="00037EC2" w14:paraId="15EB2D42" w14:textId="77777777" w:rsidTr="00CD0D44">
        <w:tc>
          <w:tcPr>
            <w:tcW w:w="0" w:type="auto"/>
            <w:vMerge/>
          </w:tcPr>
          <w:p w14:paraId="4CA22BB2" w14:textId="77777777" w:rsidR="006C5CCE" w:rsidRPr="00037EC2" w:rsidRDefault="006C5CCE" w:rsidP="00CD0D44">
            <w:pPr>
              <w:rPr>
                <w:sz w:val="16"/>
                <w:szCs w:val="16"/>
              </w:rPr>
            </w:pPr>
          </w:p>
        </w:tc>
        <w:tc>
          <w:tcPr>
            <w:tcW w:w="0" w:type="auto"/>
          </w:tcPr>
          <w:p w14:paraId="04732283" w14:textId="57D71442" w:rsidR="006C5CCE" w:rsidRPr="00037EC2" w:rsidRDefault="00B5069E" w:rsidP="00CD0D44">
            <w:pPr>
              <w:rPr>
                <w:sz w:val="16"/>
                <w:szCs w:val="16"/>
              </w:rPr>
            </w:pPr>
            <w:r>
              <w:rPr>
                <w:sz w:val="16"/>
                <w:szCs w:val="16"/>
              </w:rPr>
              <w:t>Action/s outlined to improve child health</w:t>
            </w:r>
          </w:p>
        </w:tc>
        <w:tc>
          <w:tcPr>
            <w:tcW w:w="0" w:type="auto"/>
          </w:tcPr>
          <w:p w14:paraId="4FFF9CB5" w14:textId="77777777" w:rsidR="006C5CCE" w:rsidRPr="00037EC2" w:rsidRDefault="006C5CCE" w:rsidP="00CD0D44">
            <w:pPr>
              <w:rPr>
                <w:sz w:val="16"/>
                <w:szCs w:val="16"/>
              </w:rPr>
            </w:pPr>
            <w:r w:rsidRPr="00037EC2">
              <w:rPr>
                <w:sz w:val="16"/>
                <w:szCs w:val="16"/>
              </w:rPr>
              <w:t>No</w:t>
            </w:r>
          </w:p>
        </w:tc>
        <w:tc>
          <w:tcPr>
            <w:tcW w:w="0" w:type="auto"/>
          </w:tcPr>
          <w:p w14:paraId="1C2BB089" w14:textId="6BF635A5" w:rsidR="006C5CCE" w:rsidRPr="00037EC2" w:rsidRDefault="006C5CCE" w:rsidP="00CD0D44">
            <w:pPr>
              <w:rPr>
                <w:sz w:val="16"/>
                <w:szCs w:val="16"/>
              </w:rPr>
            </w:pPr>
          </w:p>
        </w:tc>
        <w:tc>
          <w:tcPr>
            <w:tcW w:w="0" w:type="auto"/>
          </w:tcPr>
          <w:p w14:paraId="53203702" w14:textId="77777777" w:rsidR="006C5CCE" w:rsidRPr="00037EC2" w:rsidRDefault="006C5CCE" w:rsidP="00CD0D44">
            <w:pPr>
              <w:rPr>
                <w:sz w:val="16"/>
                <w:szCs w:val="16"/>
              </w:rPr>
            </w:pPr>
          </w:p>
        </w:tc>
      </w:tr>
      <w:tr w:rsidR="006C5CCE" w:rsidRPr="00037EC2" w14:paraId="5B5587B4" w14:textId="77777777" w:rsidTr="00CD0D44">
        <w:tc>
          <w:tcPr>
            <w:tcW w:w="0" w:type="auto"/>
            <w:vMerge/>
          </w:tcPr>
          <w:p w14:paraId="7A33F52B" w14:textId="77777777" w:rsidR="006C5CCE" w:rsidRPr="00037EC2" w:rsidRDefault="006C5CCE" w:rsidP="00CD0D44">
            <w:pPr>
              <w:rPr>
                <w:sz w:val="16"/>
                <w:szCs w:val="16"/>
              </w:rPr>
            </w:pPr>
          </w:p>
        </w:tc>
        <w:tc>
          <w:tcPr>
            <w:tcW w:w="0" w:type="auto"/>
          </w:tcPr>
          <w:p w14:paraId="36517BAA" w14:textId="4F80011D" w:rsidR="006C5CCE" w:rsidRPr="00037EC2" w:rsidRDefault="00B5069E" w:rsidP="00CD0D44">
            <w:pPr>
              <w:rPr>
                <w:sz w:val="16"/>
                <w:szCs w:val="16"/>
              </w:rPr>
            </w:pPr>
            <w:r>
              <w:rPr>
                <w:sz w:val="16"/>
                <w:szCs w:val="16"/>
              </w:rPr>
              <w:t>Mechanisms by which children and/or pregnant women will be specifically targeted by the action are explicitly stated</w:t>
            </w:r>
          </w:p>
        </w:tc>
        <w:tc>
          <w:tcPr>
            <w:tcW w:w="0" w:type="auto"/>
          </w:tcPr>
          <w:p w14:paraId="6F020B23" w14:textId="77777777" w:rsidR="006C5CCE" w:rsidRPr="00037EC2" w:rsidRDefault="006C5CCE" w:rsidP="00CD0D44">
            <w:pPr>
              <w:rPr>
                <w:sz w:val="16"/>
                <w:szCs w:val="16"/>
              </w:rPr>
            </w:pPr>
            <w:r w:rsidRPr="00037EC2">
              <w:rPr>
                <w:sz w:val="16"/>
                <w:szCs w:val="16"/>
              </w:rPr>
              <w:t>No</w:t>
            </w:r>
          </w:p>
        </w:tc>
        <w:tc>
          <w:tcPr>
            <w:tcW w:w="0" w:type="auto"/>
          </w:tcPr>
          <w:p w14:paraId="3C722A83" w14:textId="77777777" w:rsidR="006C5CCE" w:rsidRPr="00037EC2" w:rsidRDefault="006C5CCE" w:rsidP="00CD0D44">
            <w:pPr>
              <w:rPr>
                <w:sz w:val="16"/>
                <w:szCs w:val="16"/>
              </w:rPr>
            </w:pPr>
          </w:p>
        </w:tc>
        <w:tc>
          <w:tcPr>
            <w:tcW w:w="0" w:type="auto"/>
          </w:tcPr>
          <w:p w14:paraId="02D5B38B" w14:textId="77777777" w:rsidR="006C5CCE" w:rsidRPr="00037EC2" w:rsidRDefault="006C5CCE" w:rsidP="00CD0D44">
            <w:pPr>
              <w:rPr>
                <w:sz w:val="16"/>
                <w:szCs w:val="16"/>
              </w:rPr>
            </w:pPr>
          </w:p>
        </w:tc>
      </w:tr>
      <w:tr w:rsidR="004F27B6" w:rsidRPr="00037EC2" w14:paraId="7EC48FF9" w14:textId="77777777" w:rsidTr="00CD0D44">
        <w:tc>
          <w:tcPr>
            <w:tcW w:w="0" w:type="auto"/>
            <w:vMerge/>
          </w:tcPr>
          <w:p w14:paraId="2CCE6960" w14:textId="77777777" w:rsidR="004F27B6" w:rsidRPr="00037EC2" w:rsidRDefault="004F27B6" w:rsidP="00CD0D44">
            <w:pPr>
              <w:rPr>
                <w:sz w:val="16"/>
                <w:szCs w:val="16"/>
              </w:rPr>
            </w:pPr>
          </w:p>
        </w:tc>
        <w:tc>
          <w:tcPr>
            <w:tcW w:w="0" w:type="auto"/>
          </w:tcPr>
          <w:p w14:paraId="05AD440C" w14:textId="2D7ABCB5" w:rsidR="004F27B6" w:rsidRPr="00037EC2" w:rsidRDefault="00B5069E" w:rsidP="00CD0D44">
            <w:pPr>
              <w:rPr>
                <w:sz w:val="16"/>
                <w:szCs w:val="16"/>
              </w:rPr>
            </w:pPr>
            <w:r>
              <w:rPr>
                <w:sz w:val="16"/>
                <w:szCs w:val="16"/>
              </w:rPr>
              <w:t>Minimum of two actions</w:t>
            </w:r>
          </w:p>
        </w:tc>
        <w:tc>
          <w:tcPr>
            <w:tcW w:w="0" w:type="auto"/>
          </w:tcPr>
          <w:p w14:paraId="63182E5D" w14:textId="6096EC9C" w:rsidR="004F27B6" w:rsidRPr="00037EC2" w:rsidRDefault="004F27B6" w:rsidP="00CD0D44">
            <w:pPr>
              <w:rPr>
                <w:sz w:val="16"/>
                <w:szCs w:val="16"/>
              </w:rPr>
            </w:pPr>
            <w:r w:rsidRPr="00037EC2">
              <w:rPr>
                <w:sz w:val="16"/>
                <w:szCs w:val="16"/>
              </w:rPr>
              <w:t>No</w:t>
            </w:r>
          </w:p>
        </w:tc>
        <w:tc>
          <w:tcPr>
            <w:tcW w:w="0" w:type="auto"/>
          </w:tcPr>
          <w:p w14:paraId="31B793DB" w14:textId="77777777" w:rsidR="004F27B6" w:rsidRPr="00037EC2" w:rsidRDefault="004F27B6" w:rsidP="00CD0D44">
            <w:pPr>
              <w:rPr>
                <w:sz w:val="16"/>
                <w:szCs w:val="16"/>
              </w:rPr>
            </w:pPr>
          </w:p>
        </w:tc>
        <w:tc>
          <w:tcPr>
            <w:tcW w:w="0" w:type="auto"/>
          </w:tcPr>
          <w:p w14:paraId="6AB00BE0" w14:textId="77777777" w:rsidR="004F27B6" w:rsidRPr="00037EC2" w:rsidRDefault="004F27B6" w:rsidP="00CD0D44">
            <w:pPr>
              <w:rPr>
                <w:sz w:val="16"/>
                <w:szCs w:val="16"/>
              </w:rPr>
            </w:pPr>
          </w:p>
        </w:tc>
      </w:tr>
      <w:tr w:rsidR="006C5CCE" w:rsidRPr="00037EC2" w14:paraId="1425E353" w14:textId="77777777" w:rsidTr="00CD0D44">
        <w:tc>
          <w:tcPr>
            <w:tcW w:w="0" w:type="auto"/>
            <w:vMerge/>
          </w:tcPr>
          <w:p w14:paraId="08329D25" w14:textId="77777777" w:rsidR="006C5CCE" w:rsidRPr="00037EC2" w:rsidRDefault="006C5CCE" w:rsidP="00CD0D44">
            <w:pPr>
              <w:rPr>
                <w:sz w:val="16"/>
                <w:szCs w:val="16"/>
              </w:rPr>
            </w:pPr>
          </w:p>
        </w:tc>
        <w:tc>
          <w:tcPr>
            <w:tcW w:w="0" w:type="auto"/>
          </w:tcPr>
          <w:p w14:paraId="18C33E54" w14:textId="59A3A491" w:rsidR="006C5CCE" w:rsidRPr="00037EC2" w:rsidRDefault="003D564F" w:rsidP="00CD0D44">
            <w:pPr>
              <w:rPr>
                <w:sz w:val="16"/>
                <w:szCs w:val="16"/>
              </w:rPr>
            </w:pPr>
            <w:r w:rsidRPr="00037EC2">
              <w:rPr>
                <w:sz w:val="16"/>
                <w:szCs w:val="16"/>
              </w:rPr>
              <w:t>Actions comprehensively address climate-sensitive health risks identified in policy background</w:t>
            </w:r>
          </w:p>
        </w:tc>
        <w:tc>
          <w:tcPr>
            <w:tcW w:w="0" w:type="auto"/>
          </w:tcPr>
          <w:p w14:paraId="153AE499" w14:textId="77777777" w:rsidR="006C5CCE" w:rsidRPr="00037EC2" w:rsidRDefault="006C5CCE" w:rsidP="00CD0D44">
            <w:pPr>
              <w:rPr>
                <w:sz w:val="16"/>
                <w:szCs w:val="16"/>
              </w:rPr>
            </w:pPr>
            <w:r w:rsidRPr="00037EC2">
              <w:rPr>
                <w:sz w:val="16"/>
                <w:szCs w:val="16"/>
              </w:rPr>
              <w:t>No</w:t>
            </w:r>
          </w:p>
        </w:tc>
        <w:tc>
          <w:tcPr>
            <w:tcW w:w="0" w:type="auto"/>
          </w:tcPr>
          <w:p w14:paraId="0F609162" w14:textId="77777777" w:rsidR="006C5CCE" w:rsidRPr="00037EC2" w:rsidRDefault="006C5CCE" w:rsidP="00CD0D44">
            <w:pPr>
              <w:rPr>
                <w:sz w:val="16"/>
                <w:szCs w:val="16"/>
              </w:rPr>
            </w:pPr>
          </w:p>
        </w:tc>
        <w:tc>
          <w:tcPr>
            <w:tcW w:w="0" w:type="auto"/>
          </w:tcPr>
          <w:p w14:paraId="06B6213D" w14:textId="77777777" w:rsidR="006C5CCE" w:rsidRPr="00037EC2" w:rsidRDefault="006C5CCE" w:rsidP="00CD0D44">
            <w:pPr>
              <w:rPr>
                <w:sz w:val="16"/>
                <w:szCs w:val="16"/>
              </w:rPr>
            </w:pPr>
          </w:p>
        </w:tc>
      </w:tr>
      <w:tr w:rsidR="004D541C" w:rsidRPr="00037EC2" w14:paraId="57617D72" w14:textId="77777777" w:rsidTr="00CD0D44">
        <w:tc>
          <w:tcPr>
            <w:tcW w:w="0" w:type="auto"/>
            <w:vMerge w:val="restart"/>
          </w:tcPr>
          <w:p w14:paraId="0C8EA98B" w14:textId="77777777" w:rsidR="004D541C" w:rsidRPr="00037EC2" w:rsidRDefault="004D541C" w:rsidP="00CD0D44">
            <w:pPr>
              <w:rPr>
                <w:sz w:val="16"/>
                <w:szCs w:val="16"/>
              </w:rPr>
            </w:pPr>
            <w:r w:rsidRPr="00037EC2">
              <w:rPr>
                <w:sz w:val="16"/>
                <w:szCs w:val="16"/>
              </w:rPr>
              <w:t>Resources</w:t>
            </w:r>
          </w:p>
        </w:tc>
        <w:tc>
          <w:tcPr>
            <w:tcW w:w="0" w:type="auto"/>
          </w:tcPr>
          <w:p w14:paraId="580AEA6C" w14:textId="57CEF9A3" w:rsidR="004D541C" w:rsidRPr="00037EC2" w:rsidRDefault="00B5069E" w:rsidP="00CD0D44">
            <w:pPr>
              <w:rPr>
                <w:sz w:val="16"/>
                <w:szCs w:val="16"/>
              </w:rPr>
            </w:pPr>
            <w:r>
              <w:rPr>
                <w:sz w:val="16"/>
                <w:szCs w:val="16"/>
              </w:rPr>
              <w:t>Financial resources addressed</w:t>
            </w:r>
          </w:p>
          <w:p w14:paraId="35D02287" w14:textId="2D31662E" w:rsidR="004D541C" w:rsidRPr="00037EC2" w:rsidRDefault="00B5069E" w:rsidP="00CD0D44">
            <w:pPr>
              <w:ind w:left="360"/>
              <w:rPr>
                <w:sz w:val="16"/>
                <w:szCs w:val="16"/>
              </w:rPr>
            </w:pPr>
            <w:r w:rsidRPr="00B5069E">
              <w:rPr>
                <w:sz w:val="16"/>
                <w:szCs w:val="16"/>
              </w:rPr>
              <w:t>Estimated financial resources for implementation of the action/s given</w:t>
            </w:r>
          </w:p>
          <w:p w14:paraId="0CC96119" w14:textId="74D21AB7" w:rsidR="004D541C" w:rsidRPr="00037EC2" w:rsidRDefault="00B5069E" w:rsidP="00CD0D44">
            <w:pPr>
              <w:ind w:left="360"/>
              <w:rPr>
                <w:sz w:val="16"/>
                <w:szCs w:val="16"/>
              </w:rPr>
            </w:pPr>
            <w:r w:rsidRPr="00B5069E">
              <w:rPr>
                <w:sz w:val="16"/>
                <w:szCs w:val="16"/>
              </w:rPr>
              <w:t>Allocated financial resources for implementation of the action/s clear</w:t>
            </w:r>
          </w:p>
          <w:p w14:paraId="249EBD92" w14:textId="3E6F32D7" w:rsidR="004D541C" w:rsidRPr="00037EC2" w:rsidRDefault="00B5069E" w:rsidP="00CD0D44">
            <w:pPr>
              <w:ind w:left="360"/>
              <w:rPr>
                <w:sz w:val="16"/>
                <w:szCs w:val="16"/>
              </w:rPr>
            </w:pPr>
            <w:r w:rsidRPr="00B5069E">
              <w:rPr>
                <w:sz w:val="16"/>
                <w:szCs w:val="16"/>
              </w:rPr>
              <w:t>Rewards/sanctions for spending allocated resources on other programs</w:t>
            </w:r>
          </w:p>
        </w:tc>
        <w:tc>
          <w:tcPr>
            <w:tcW w:w="0" w:type="auto"/>
          </w:tcPr>
          <w:p w14:paraId="78DB5A6F" w14:textId="77777777" w:rsidR="004D541C" w:rsidRPr="00037EC2" w:rsidRDefault="004D541C" w:rsidP="00CD0D44">
            <w:pPr>
              <w:rPr>
                <w:sz w:val="16"/>
                <w:szCs w:val="16"/>
              </w:rPr>
            </w:pPr>
            <w:r w:rsidRPr="00037EC2">
              <w:rPr>
                <w:sz w:val="16"/>
                <w:szCs w:val="16"/>
              </w:rPr>
              <w:t>No</w:t>
            </w:r>
          </w:p>
        </w:tc>
        <w:tc>
          <w:tcPr>
            <w:tcW w:w="0" w:type="auto"/>
          </w:tcPr>
          <w:p w14:paraId="122950B5" w14:textId="77777777" w:rsidR="004D541C" w:rsidRPr="00037EC2" w:rsidRDefault="004D541C" w:rsidP="00CD0D44">
            <w:pPr>
              <w:rPr>
                <w:sz w:val="16"/>
                <w:szCs w:val="16"/>
              </w:rPr>
            </w:pPr>
          </w:p>
        </w:tc>
        <w:tc>
          <w:tcPr>
            <w:tcW w:w="0" w:type="auto"/>
          </w:tcPr>
          <w:p w14:paraId="5609F74F" w14:textId="77777777" w:rsidR="004D541C" w:rsidRPr="00037EC2" w:rsidRDefault="004D541C" w:rsidP="00CD0D44">
            <w:pPr>
              <w:rPr>
                <w:sz w:val="16"/>
                <w:szCs w:val="16"/>
              </w:rPr>
            </w:pPr>
          </w:p>
        </w:tc>
      </w:tr>
      <w:tr w:rsidR="004D541C" w:rsidRPr="00037EC2" w14:paraId="1AC80DB7" w14:textId="77777777" w:rsidTr="00CD0D44">
        <w:tc>
          <w:tcPr>
            <w:tcW w:w="0" w:type="auto"/>
            <w:vMerge/>
          </w:tcPr>
          <w:p w14:paraId="52165FE5" w14:textId="77777777" w:rsidR="004D541C" w:rsidRPr="00037EC2" w:rsidRDefault="004D541C" w:rsidP="00CD0D44">
            <w:pPr>
              <w:rPr>
                <w:sz w:val="16"/>
                <w:szCs w:val="16"/>
              </w:rPr>
            </w:pPr>
          </w:p>
        </w:tc>
        <w:tc>
          <w:tcPr>
            <w:tcW w:w="0" w:type="auto"/>
          </w:tcPr>
          <w:p w14:paraId="3F69BA18" w14:textId="087B4A7C" w:rsidR="004D541C" w:rsidRPr="00037EC2" w:rsidRDefault="00B5069E" w:rsidP="00CD0D44">
            <w:pPr>
              <w:rPr>
                <w:sz w:val="16"/>
                <w:szCs w:val="16"/>
              </w:rPr>
            </w:pPr>
            <w:r w:rsidRPr="00B5069E">
              <w:rPr>
                <w:sz w:val="16"/>
                <w:szCs w:val="16"/>
              </w:rPr>
              <w:t>Human resources addressed</w:t>
            </w:r>
          </w:p>
        </w:tc>
        <w:tc>
          <w:tcPr>
            <w:tcW w:w="0" w:type="auto"/>
          </w:tcPr>
          <w:p w14:paraId="561505C1" w14:textId="77777777" w:rsidR="004D541C" w:rsidRPr="00037EC2" w:rsidRDefault="004D541C" w:rsidP="00CD0D44">
            <w:pPr>
              <w:rPr>
                <w:sz w:val="16"/>
                <w:szCs w:val="16"/>
              </w:rPr>
            </w:pPr>
            <w:r w:rsidRPr="00037EC2">
              <w:rPr>
                <w:sz w:val="16"/>
                <w:szCs w:val="16"/>
              </w:rPr>
              <w:t>No</w:t>
            </w:r>
          </w:p>
        </w:tc>
        <w:tc>
          <w:tcPr>
            <w:tcW w:w="0" w:type="auto"/>
          </w:tcPr>
          <w:p w14:paraId="7F8AB18C" w14:textId="77777777" w:rsidR="004D541C" w:rsidRPr="00037EC2" w:rsidRDefault="004D541C" w:rsidP="00CD0D44">
            <w:pPr>
              <w:rPr>
                <w:sz w:val="16"/>
                <w:szCs w:val="16"/>
              </w:rPr>
            </w:pPr>
          </w:p>
        </w:tc>
        <w:tc>
          <w:tcPr>
            <w:tcW w:w="0" w:type="auto"/>
          </w:tcPr>
          <w:p w14:paraId="06CA5268" w14:textId="77777777" w:rsidR="004D541C" w:rsidRPr="00037EC2" w:rsidRDefault="004D541C" w:rsidP="00CD0D44">
            <w:pPr>
              <w:rPr>
                <w:sz w:val="16"/>
                <w:szCs w:val="16"/>
              </w:rPr>
            </w:pPr>
          </w:p>
        </w:tc>
      </w:tr>
      <w:tr w:rsidR="004D541C" w:rsidRPr="00037EC2" w14:paraId="5E4CFE42" w14:textId="77777777" w:rsidTr="00CD0D44">
        <w:tc>
          <w:tcPr>
            <w:tcW w:w="0" w:type="auto"/>
            <w:vMerge/>
          </w:tcPr>
          <w:p w14:paraId="07C2E639" w14:textId="77777777" w:rsidR="004D541C" w:rsidRPr="00037EC2" w:rsidRDefault="004D541C" w:rsidP="00CD0D44">
            <w:pPr>
              <w:rPr>
                <w:sz w:val="16"/>
                <w:szCs w:val="16"/>
              </w:rPr>
            </w:pPr>
          </w:p>
        </w:tc>
        <w:tc>
          <w:tcPr>
            <w:tcW w:w="0" w:type="auto"/>
          </w:tcPr>
          <w:p w14:paraId="5B06C9C9" w14:textId="706686A9" w:rsidR="004D541C" w:rsidRPr="00037EC2" w:rsidRDefault="00B5069E" w:rsidP="00CD0D44">
            <w:pPr>
              <w:rPr>
                <w:sz w:val="16"/>
                <w:szCs w:val="16"/>
              </w:rPr>
            </w:pPr>
            <w:r w:rsidRPr="00B5069E">
              <w:rPr>
                <w:sz w:val="16"/>
                <w:szCs w:val="16"/>
              </w:rPr>
              <w:t>Organisational capacity addressed</w:t>
            </w:r>
          </w:p>
        </w:tc>
        <w:tc>
          <w:tcPr>
            <w:tcW w:w="0" w:type="auto"/>
          </w:tcPr>
          <w:p w14:paraId="2E77FCE3" w14:textId="77777777" w:rsidR="004D541C" w:rsidRPr="00037EC2" w:rsidRDefault="004D541C" w:rsidP="00CD0D44">
            <w:pPr>
              <w:rPr>
                <w:sz w:val="16"/>
                <w:szCs w:val="16"/>
              </w:rPr>
            </w:pPr>
            <w:r w:rsidRPr="00037EC2">
              <w:rPr>
                <w:sz w:val="16"/>
                <w:szCs w:val="16"/>
              </w:rPr>
              <w:t>No</w:t>
            </w:r>
          </w:p>
        </w:tc>
        <w:tc>
          <w:tcPr>
            <w:tcW w:w="0" w:type="auto"/>
          </w:tcPr>
          <w:p w14:paraId="4C2D5446" w14:textId="77777777" w:rsidR="004D541C" w:rsidRPr="00037EC2" w:rsidRDefault="004D541C" w:rsidP="00CD0D44">
            <w:pPr>
              <w:rPr>
                <w:sz w:val="16"/>
                <w:szCs w:val="16"/>
              </w:rPr>
            </w:pPr>
          </w:p>
        </w:tc>
        <w:tc>
          <w:tcPr>
            <w:tcW w:w="0" w:type="auto"/>
          </w:tcPr>
          <w:p w14:paraId="0206EA09" w14:textId="77777777" w:rsidR="004D541C" w:rsidRPr="00037EC2" w:rsidRDefault="004D541C" w:rsidP="00CD0D44">
            <w:pPr>
              <w:rPr>
                <w:sz w:val="16"/>
                <w:szCs w:val="16"/>
              </w:rPr>
            </w:pPr>
          </w:p>
        </w:tc>
      </w:tr>
      <w:tr w:rsidR="004D541C" w:rsidRPr="00037EC2" w14:paraId="535D714A" w14:textId="77777777" w:rsidTr="00CD0D44">
        <w:tc>
          <w:tcPr>
            <w:tcW w:w="0" w:type="auto"/>
            <w:vMerge/>
          </w:tcPr>
          <w:p w14:paraId="1C7034E5" w14:textId="77777777" w:rsidR="004D541C" w:rsidRPr="00037EC2" w:rsidRDefault="004D541C" w:rsidP="00CD0D44">
            <w:pPr>
              <w:rPr>
                <w:sz w:val="16"/>
                <w:szCs w:val="16"/>
              </w:rPr>
            </w:pPr>
          </w:p>
        </w:tc>
        <w:tc>
          <w:tcPr>
            <w:tcW w:w="0" w:type="auto"/>
          </w:tcPr>
          <w:p w14:paraId="17A9EA51" w14:textId="232D4B4C" w:rsidR="004D541C" w:rsidRPr="00037EC2" w:rsidRDefault="00B5069E" w:rsidP="00CD0D44">
            <w:pPr>
              <w:rPr>
                <w:sz w:val="16"/>
                <w:szCs w:val="16"/>
              </w:rPr>
            </w:pPr>
            <w:r w:rsidRPr="00B5069E">
              <w:rPr>
                <w:rFonts w:cs="Calibri"/>
                <w:sz w:val="16"/>
                <w:szCs w:val="16"/>
              </w:rPr>
              <w:t>Policy indicated strategies to mobilise required resources</w:t>
            </w:r>
          </w:p>
        </w:tc>
        <w:tc>
          <w:tcPr>
            <w:tcW w:w="0" w:type="auto"/>
          </w:tcPr>
          <w:p w14:paraId="6C8EF6F2" w14:textId="6C26BC1C" w:rsidR="004D541C" w:rsidRPr="00037EC2" w:rsidRDefault="004D541C" w:rsidP="00CD0D44">
            <w:pPr>
              <w:rPr>
                <w:sz w:val="16"/>
                <w:szCs w:val="16"/>
              </w:rPr>
            </w:pPr>
            <w:r>
              <w:rPr>
                <w:sz w:val="16"/>
                <w:szCs w:val="16"/>
              </w:rPr>
              <w:t>No</w:t>
            </w:r>
          </w:p>
        </w:tc>
        <w:tc>
          <w:tcPr>
            <w:tcW w:w="0" w:type="auto"/>
          </w:tcPr>
          <w:p w14:paraId="43A493BB" w14:textId="77777777" w:rsidR="004D541C" w:rsidRPr="00037EC2" w:rsidRDefault="004D541C" w:rsidP="00CD0D44">
            <w:pPr>
              <w:rPr>
                <w:sz w:val="16"/>
                <w:szCs w:val="16"/>
              </w:rPr>
            </w:pPr>
          </w:p>
        </w:tc>
        <w:tc>
          <w:tcPr>
            <w:tcW w:w="0" w:type="auto"/>
          </w:tcPr>
          <w:p w14:paraId="1BC4437A" w14:textId="77777777" w:rsidR="004D541C" w:rsidRPr="00037EC2" w:rsidRDefault="004D541C" w:rsidP="00CD0D44">
            <w:pPr>
              <w:rPr>
                <w:sz w:val="16"/>
                <w:szCs w:val="16"/>
              </w:rPr>
            </w:pPr>
          </w:p>
        </w:tc>
      </w:tr>
      <w:tr w:rsidR="006C5CCE" w:rsidRPr="00037EC2" w14:paraId="079CCD34" w14:textId="77777777" w:rsidTr="00CD0D44">
        <w:tc>
          <w:tcPr>
            <w:tcW w:w="0" w:type="auto"/>
            <w:vMerge w:val="restart"/>
          </w:tcPr>
          <w:p w14:paraId="4AC32383" w14:textId="77777777" w:rsidR="006C5CCE" w:rsidRPr="00037EC2" w:rsidRDefault="006C5CCE" w:rsidP="00CD0D44">
            <w:pPr>
              <w:rPr>
                <w:sz w:val="16"/>
                <w:szCs w:val="16"/>
              </w:rPr>
            </w:pPr>
            <w:r w:rsidRPr="00037EC2">
              <w:rPr>
                <w:sz w:val="16"/>
                <w:szCs w:val="16"/>
              </w:rPr>
              <w:t>Monitoring and Evaluation</w:t>
            </w:r>
          </w:p>
        </w:tc>
        <w:tc>
          <w:tcPr>
            <w:tcW w:w="0" w:type="auto"/>
          </w:tcPr>
          <w:p w14:paraId="3B363AE5" w14:textId="5CB0A2FA" w:rsidR="006C5CCE" w:rsidRPr="00037EC2" w:rsidRDefault="00B5069E" w:rsidP="00CD0D44">
            <w:pPr>
              <w:rPr>
                <w:sz w:val="16"/>
                <w:szCs w:val="16"/>
              </w:rPr>
            </w:pPr>
            <w:r w:rsidRPr="00B5069E">
              <w:rPr>
                <w:sz w:val="16"/>
                <w:szCs w:val="16"/>
              </w:rPr>
              <w:t>Policy indicated monitoring and evaluation mechanisms to track progress on goals for child health</w:t>
            </w:r>
          </w:p>
        </w:tc>
        <w:tc>
          <w:tcPr>
            <w:tcW w:w="0" w:type="auto"/>
          </w:tcPr>
          <w:p w14:paraId="2A7E4905" w14:textId="77777777" w:rsidR="006C5CCE" w:rsidRPr="00037EC2" w:rsidRDefault="006C5CCE" w:rsidP="00CD0D44">
            <w:pPr>
              <w:rPr>
                <w:sz w:val="16"/>
                <w:szCs w:val="16"/>
              </w:rPr>
            </w:pPr>
            <w:r w:rsidRPr="00037EC2">
              <w:rPr>
                <w:sz w:val="16"/>
                <w:szCs w:val="16"/>
              </w:rPr>
              <w:t>No</w:t>
            </w:r>
          </w:p>
        </w:tc>
        <w:tc>
          <w:tcPr>
            <w:tcW w:w="0" w:type="auto"/>
          </w:tcPr>
          <w:p w14:paraId="49C418E3" w14:textId="77777777" w:rsidR="006C5CCE" w:rsidRPr="00037EC2" w:rsidRDefault="006C5CCE" w:rsidP="00CD0D44">
            <w:pPr>
              <w:rPr>
                <w:sz w:val="16"/>
                <w:szCs w:val="16"/>
              </w:rPr>
            </w:pPr>
          </w:p>
        </w:tc>
        <w:tc>
          <w:tcPr>
            <w:tcW w:w="0" w:type="auto"/>
          </w:tcPr>
          <w:p w14:paraId="02FB8EAA" w14:textId="77777777" w:rsidR="006C5CCE" w:rsidRPr="00037EC2" w:rsidRDefault="006C5CCE" w:rsidP="00CD0D44">
            <w:pPr>
              <w:rPr>
                <w:sz w:val="16"/>
                <w:szCs w:val="16"/>
              </w:rPr>
            </w:pPr>
          </w:p>
        </w:tc>
      </w:tr>
      <w:tr w:rsidR="006C5CCE" w:rsidRPr="00037EC2" w14:paraId="5B2CF319" w14:textId="77777777" w:rsidTr="00CD0D44">
        <w:tc>
          <w:tcPr>
            <w:tcW w:w="0" w:type="auto"/>
            <w:vMerge/>
          </w:tcPr>
          <w:p w14:paraId="2578F546" w14:textId="77777777" w:rsidR="006C5CCE" w:rsidRPr="00037EC2" w:rsidRDefault="006C5CCE" w:rsidP="00CD0D44">
            <w:pPr>
              <w:rPr>
                <w:sz w:val="16"/>
                <w:szCs w:val="16"/>
              </w:rPr>
            </w:pPr>
          </w:p>
        </w:tc>
        <w:tc>
          <w:tcPr>
            <w:tcW w:w="0" w:type="auto"/>
          </w:tcPr>
          <w:p w14:paraId="2C663D70" w14:textId="27928C72" w:rsidR="006C5CCE" w:rsidRPr="00037EC2" w:rsidRDefault="00B5069E" w:rsidP="00CD0D44">
            <w:pPr>
              <w:rPr>
                <w:sz w:val="16"/>
                <w:szCs w:val="16"/>
              </w:rPr>
            </w:pPr>
            <w:r w:rsidRPr="00B5069E">
              <w:rPr>
                <w:sz w:val="16"/>
                <w:szCs w:val="16"/>
              </w:rPr>
              <w:t>Policy nominated a committee or independent body to do evaluation</w:t>
            </w:r>
          </w:p>
        </w:tc>
        <w:tc>
          <w:tcPr>
            <w:tcW w:w="0" w:type="auto"/>
          </w:tcPr>
          <w:p w14:paraId="694FB30F" w14:textId="77777777" w:rsidR="006C5CCE" w:rsidRPr="00037EC2" w:rsidRDefault="006C5CCE" w:rsidP="00CD0D44">
            <w:pPr>
              <w:rPr>
                <w:sz w:val="16"/>
                <w:szCs w:val="16"/>
              </w:rPr>
            </w:pPr>
            <w:r w:rsidRPr="00037EC2">
              <w:rPr>
                <w:sz w:val="16"/>
                <w:szCs w:val="16"/>
              </w:rPr>
              <w:t>No</w:t>
            </w:r>
          </w:p>
        </w:tc>
        <w:tc>
          <w:tcPr>
            <w:tcW w:w="0" w:type="auto"/>
          </w:tcPr>
          <w:p w14:paraId="319545F1" w14:textId="77777777" w:rsidR="006C5CCE" w:rsidRPr="00037EC2" w:rsidRDefault="006C5CCE" w:rsidP="00CD0D44">
            <w:pPr>
              <w:rPr>
                <w:sz w:val="16"/>
                <w:szCs w:val="16"/>
              </w:rPr>
            </w:pPr>
          </w:p>
        </w:tc>
        <w:tc>
          <w:tcPr>
            <w:tcW w:w="0" w:type="auto"/>
          </w:tcPr>
          <w:p w14:paraId="46A8F788" w14:textId="77777777" w:rsidR="006C5CCE" w:rsidRPr="00037EC2" w:rsidRDefault="006C5CCE" w:rsidP="00CD0D44">
            <w:pPr>
              <w:rPr>
                <w:sz w:val="16"/>
                <w:szCs w:val="16"/>
              </w:rPr>
            </w:pPr>
          </w:p>
        </w:tc>
      </w:tr>
      <w:tr w:rsidR="006C5CCE" w:rsidRPr="00037EC2" w14:paraId="692A91B1" w14:textId="77777777" w:rsidTr="00CD0D44">
        <w:tc>
          <w:tcPr>
            <w:tcW w:w="0" w:type="auto"/>
            <w:vMerge/>
          </w:tcPr>
          <w:p w14:paraId="6676E5FD" w14:textId="77777777" w:rsidR="006C5CCE" w:rsidRPr="00037EC2" w:rsidRDefault="006C5CCE" w:rsidP="00CD0D44">
            <w:pPr>
              <w:rPr>
                <w:sz w:val="16"/>
                <w:szCs w:val="16"/>
              </w:rPr>
            </w:pPr>
          </w:p>
        </w:tc>
        <w:tc>
          <w:tcPr>
            <w:tcW w:w="0" w:type="auto"/>
          </w:tcPr>
          <w:p w14:paraId="7A6207ED" w14:textId="1FD4FB73" w:rsidR="006C5CCE" w:rsidRPr="00037EC2" w:rsidRDefault="00B5069E" w:rsidP="00CD0D44">
            <w:pPr>
              <w:rPr>
                <w:sz w:val="16"/>
                <w:szCs w:val="16"/>
              </w:rPr>
            </w:pPr>
            <w:r w:rsidRPr="00B5069E">
              <w:rPr>
                <w:sz w:val="16"/>
                <w:szCs w:val="16"/>
              </w:rPr>
              <w:t>Outcome measures identified for each of the explicit and implicit objectives</w:t>
            </w:r>
          </w:p>
        </w:tc>
        <w:tc>
          <w:tcPr>
            <w:tcW w:w="0" w:type="auto"/>
          </w:tcPr>
          <w:p w14:paraId="1DD71A51" w14:textId="77777777" w:rsidR="006C5CCE" w:rsidRPr="00037EC2" w:rsidRDefault="006C5CCE" w:rsidP="00CD0D44">
            <w:pPr>
              <w:rPr>
                <w:sz w:val="16"/>
                <w:szCs w:val="16"/>
              </w:rPr>
            </w:pPr>
            <w:r w:rsidRPr="00037EC2">
              <w:rPr>
                <w:sz w:val="16"/>
                <w:szCs w:val="16"/>
              </w:rPr>
              <w:t>No</w:t>
            </w:r>
          </w:p>
        </w:tc>
        <w:tc>
          <w:tcPr>
            <w:tcW w:w="0" w:type="auto"/>
          </w:tcPr>
          <w:p w14:paraId="60195BC8" w14:textId="77777777" w:rsidR="006C5CCE" w:rsidRPr="00037EC2" w:rsidRDefault="006C5CCE" w:rsidP="00CD0D44">
            <w:pPr>
              <w:rPr>
                <w:sz w:val="16"/>
                <w:szCs w:val="16"/>
              </w:rPr>
            </w:pPr>
          </w:p>
        </w:tc>
        <w:tc>
          <w:tcPr>
            <w:tcW w:w="0" w:type="auto"/>
          </w:tcPr>
          <w:p w14:paraId="47E2F700" w14:textId="77777777" w:rsidR="006C5CCE" w:rsidRPr="00037EC2" w:rsidRDefault="006C5CCE" w:rsidP="00CD0D44">
            <w:pPr>
              <w:rPr>
                <w:sz w:val="16"/>
                <w:szCs w:val="16"/>
              </w:rPr>
            </w:pPr>
          </w:p>
        </w:tc>
      </w:tr>
      <w:tr w:rsidR="006C5CCE" w:rsidRPr="00037EC2" w14:paraId="024982D5" w14:textId="77777777" w:rsidTr="00CD0D44">
        <w:tc>
          <w:tcPr>
            <w:tcW w:w="0" w:type="auto"/>
            <w:vMerge/>
          </w:tcPr>
          <w:p w14:paraId="21241336" w14:textId="77777777" w:rsidR="006C5CCE" w:rsidRPr="00037EC2" w:rsidRDefault="006C5CCE" w:rsidP="00CD0D44">
            <w:pPr>
              <w:rPr>
                <w:sz w:val="16"/>
                <w:szCs w:val="16"/>
              </w:rPr>
            </w:pPr>
          </w:p>
        </w:tc>
        <w:tc>
          <w:tcPr>
            <w:tcW w:w="0" w:type="auto"/>
          </w:tcPr>
          <w:p w14:paraId="0001C547" w14:textId="1829EC26" w:rsidR="006C5CCE" w:rsidRPr="00037EC2" w:rsidRDefault="00B5069E" w:rsidP="00CD0D44">
            <w:pPr>
              <w:rPr>
                <w:sz w:val="16"/>
                <w:szCs w:val="16"/>
              </w:rPr>
            </w:pPr>
            <w:r w:rsidRPr="00B5069E">
              <w:rPr>
                <w:sz w:val="16"/>
                <w:szCs w:val="16"/>
              </w:rPr>
              <w:t>Data for evaluation will be collected before, during, and after introduction of the new policy</w:t>
            </w:r>
          </w:p>
        </w:tc>
        <w:tc>
          <w:tcPr>
            <w:tcW w:w="0" w:type="auto"/>
          </w:tcPr>
          <w:p w14:paraId="5EF9F348" w14:textId="77777777" w:rsidR="006C5CCE" w:rsidRPr="00037EC2" w:rsidRDefault="006C5CCE" w:rsidP="00CD0D44">
            <w:pPr>
              <w:rPr>
                <w:sz w:val="16"/>
                <w:szCs w:val="16"/>
              </w:rPr>
            </w:pPr>
            <w:r w:rsidRPr="00037EC2">
              <w:rPr>
                <w:sz w:val="16"/>
                <w:szCs w:val="16"/>
              </w:rPr>
              <w:t>No</w:t>
            </w:r>
          </w:p>
        </w:tc>
        <w:tc>
          <w:tcPr>
            <w:tcW w:w="0" w:type="auto"/>
          </w:tcPr>
          <w:p w14:paraId="35F6FDBB" w14:textId="77777777" w:rsidR="006C5CCE" w:rsidRPr="00037EC2" w:rsidRDefault="006C5CCE" w:rsidP="00CD0D44">
            <w:pPr>
              <w:rPr>
                <w:sz w:val="16"/>
                <w:szCs w:val="16"/>
              </w:rPr>
            </w:pPr>
          </w:p>
        </w:tc>
        <w:tc>
          <w:tcPr>
            <w:tcW w:w="0" w:type="auto"/>
          </w:tcPr>
          <w:p w14:paraId="5F70B7D6" w14:textId="77777777" w:rsidR="006C5CCE" w:rsidRPr="00037EC2" w:rsidRDefault="006C5CCE" w:rsidP="00CD0D44">
            <w:pPr>
              <w:rPr>
                <w:sz w:val="16"/>
                <w:szCs w:val="16"/>
              </w:rPr>
            </w:pPr>
          </w:p>
        </w:tc>
      </w:tr>
      <w:tr w:rsidR="006C5CCE" w:rsidRPr="00037EC2" w14:paraId="45D34547" w14:textId="77777777" w:rsidTr="00CD0D44">
        <w:tc>
          <w:tcPr>
            <w:tcW w:w="0" w:type="auto"/>
            <w:vMerge/>
          </w:tcPr>
          <w:p w14:paraId="592CE30B" w14:textId="77777777" w:rsidR="006C5CCE" w:rsidRPr="00037EC2" w:rsidRDefault="006C5CCE" w:rsidP="00CD0D44">
            <w:pPr>
              <w:rPr>
                <w:sz w:val="16"/>
                <w:szCs w:val="16"/>
              </w:rPr>
            </w:pPr>
          </w:p>
        </w:tc>
        <w:tc>
          <w:tcPr>
            <w:tcW w:w="0" w:type="auto"/>
          </w:tcPr>
          <w:p w14:paraId="2A0F09A5" w14:textId="77777777" w:rsidR="006C5CCE" w:rsidRPr="00037EC2" w:rsidRDefault="006C5CCE" w:rsidP="00CD0D44">
            <w:pPr>
              <w:rPr>
                <w:sz w:val="16"/>
                <w:szCs w:val="16"/>
              </w:rPr>
            </w:pPr>
            <w:r w:rsidRPr="00037EC2">
              <w:rPr>
                <w:sz w:val="16"/>
                <w:szCs w:val="16"/>
              </w:rPr>
              <w:t>Follow-up takes place after a sufficient period to allow the effects of policy change to become evident</w:t>
            </w:r>
          </w:p>
        </w:tc>
        <w:tc>
          <w:tcPr>
            <w:tcW w:w="0" w:type="auto"/>
          </w:tcPr>
          <w:p w14:paraId="1DF1D7F5" w14:textId="77777777" w:rsidR="006C5CCE" w:rsidRPr="00037EC2" w:rsidRDefault="006C5CCE" w:rsidP="00CD0D44">
            <w:pPr>
              <w:rPr>
                <w:sz w:val="16"/>
                <w:szCs w:val="16"/>
              </w:rPr>
            </w:pPr>
            <w:r w:rsidRPr="00037EC2">
              <w:rPr>
                <w:sz w:val="16"/>
                <w:szCs w:val="16"/>
              </w:rPr>
              <w:t>No</w:t>
            </w:r>
          </w:p>
        </w:tc>
        <w:tc>
          <w:tcPr>
            <w:tcW w:w="0" w:type="auto"/>
          </w:tcPr>
          <w:p w14:paraId="61F6A3C0" w14:textId="77777777" w:rsidR="006C5CCE" w:rsidRPr="00037EC2" w:rsidRDefault="006C5CCE" w:rsidP="00CD0D44">
            <w:pPr>
              <w:rPr>
                <w:sz w:val="16"/>
                <w:szCs w:val="16"/>
              </w:rPr>
            </w:pPr>
          </w:p>
        </w:tc>
        <w:tc>
          <w:tcPr>
            <w:tcW w:w="0" w:type="auto"/>
          </w:tcPr>
          <w:p w14:paraId="4DF4DD1B" w14:textId="77777777" w:rsidR="006C5CCE" w:rsidRPr="00037EC2" w:rsidRDefault="006C5CCE" w:rsidP="00CD0D44">
            <w:pPr>
              <w:rPr>
                <w:sz w:val="16"/>
                <w:szCs w:val="16"/>
              </w:rPr>
            </w:pPr>
          </w:p>
        </w:tc>
      </w:tr>
      <w:tr w:rsidR="006C5CCE" w:rsidRPr="00037EC2" w14:paraId="4A12251A" w14:textId="77777777" w:rsidTr="00CD0D44">
        <w:tc>
          <w:tcPr>
            <w:tcW w:w="0" w:type="auto"/>
            <w:vMerge/>
          </w:tcPr>
          <w:p w14:paraId="551580EB" w14:textId="77777777" w:rsidR="006C5CCE" w:rsidRPr="00037EC2" w:rsidRDefault="006C5CCE" w:rsidP="00CD0D44">
            <w:pPr>
              <w:rPr>
                <w:sz w:val="16"/>
                <w:szCs w:val="16"/>
              </w:rPr>
            </w:pPr>
          </w:p>
        </w:tc>
        <w:tc>
          <w:tcPr>
            <w:tcW w:w="0" w:type="auto"/>
          </w:tcPr>
          <w:p w14:paraId="34FFA631" w14:textId="26F0D9E0" w:rsidR="006C5CCE" w:rsidRPr="00037EC2" w:rsidRDefault="00B5069E" w:rsidP="00CD0D44">
            <w:pPr>
              <w:rPr>
                <w:sz w:val="16"/>
                <w:szCs w:val="16"/>
              </w:rPr>
            </w:pPr>
            <w:r w:rsidRPr="00B5069E">
              <w:rPr>
                <w:sz w:val="16"/>
                <w:szCs w:val="16"/>
              </w:rPr>
              <w:t>Other factors that could have produced the change (other than policy) identified</w:t>
            </w:r>
          </w:p>
        </w:tc>
        <w:tc>
          <w:tcPr>
            <w:tcW w:w="0" w:type="auto"/>
          </w:tcPr>
          <w:p w14:paraId="4E977214" w14:textId="77777777" w:rsidR="006C5CCE" w:rsidRPr="00037EC2" w:rsidRDefault="006C5CCE" w:rsidP="00CD0D44">
            <w:pPr>
              <w:rPr>
                <w:sz w:val="16"/>
                <w:szCs w:val="16"/>
              </w:rPr>
            </w:pPr>
            <w:r w:rsidRPr="00037EC2">
              <w:rPr>
                <w:sz w:val="16"/>
                <w:szCs w:val="16"/>
              </w:rPr>
              <w:t>No</w:t>
            </w:r>
          </w:p>
        </w:tc>
        <w:tc>
          <w:tcPr>
            <w:tcW w:w="0" w:type="auto"/>
          </w:tcPr>
          <w:p w14:paraId="23003FA9" w14:textId="77777777" w:rsidR="006C5CCE" w:rsidRPr="00037EC2" w:rsidRDefault="006C5CCE" w:rsidP="00CD0D44">
            <w:pPr>
              <w:rPr>
                <w:sz w:val="16"/>
                <w:szCs w:val="16"/>
              </w:rPr>
            </w:pPr>
          </w:p>
        </w:tc>
        <w:tc>
          <w:tcPr>
            <w:tcW w:w="0" w:type="auto"/>
          </w:tcPr>
          <w:p w14:paraId="5B96FA6E" w14:textId="77777777" w:rsidR="006C5CCE" w:rsidRPr="00037EC2" w:rsidRDefault="006C5CCE" w:rsidP="00CD0D44">
            <w:pPr>
              <w:rPr>
                <w:sz w:val="16"/>
                <w:szCs w:val="16"/>
              </w:rPr>
            </w:pPr>
          </w:p>
        </w:tc>
      </w:tr>
      <w:tr w:rsidR="006C5CCE" w:rsidRPr="00037EC2" w14:paraId="62885593" w14:textId="77777777" w:rsidTr="00CD0D44">
        <w:tc>
          <w:tcPr>
            <w:tcW w:w="0" w:type="auto"/>
            <w:vMerge/>
          </w:tcPr>
          <w:p w14:paraId="352639CD" w14:textId="77777777" w:rsidR="006C5CCE" w:rsidRPr="00037EC2" w:rsidRDefault="006C5CCE" w:rsidP="00CD0D44">
            <w:pPr>
              <w:rPr>
                <w:sz w:val="16"/>
                <w:szCs w:val="16"/>
              </w:rPr>
            </w:pPr>
          </w:p>
        </w:tc>
        <w:tc>
          <w:tcPr>
            <w:tcW w:w="0" w:type="auto"/>
          </w:tcPr>
          <w:p w14:paraId="168441C5" w14:textId="7572FA34" w:rsidR="006C5CCE" w:rsidRPr="00037EC2" w:rsidRDefault="00B5069E" w:rsidP="00CD0D44">
            <w:pPr>
              <w:rPr>
                <w:sz w:val="16"/>
                <w:szCs w:val="16"/>
              </w:rPr>
            </w:pPr>
            <w:r w:rsidRPr="00B5069E">
              <w:rPr>
                <w:sz w:val="16"/>
                <w:szCs w:val="16"/>
              </w:rPr>
              <w:t>Criteria for evaluation adequate or clear</w:t>
            </w:r>
          </w:p>
        </w:tc>
        <w:tc>
          <w:tcPr>
            <w:tcW w:w="0" w:type="auto"/>
          </w:tcPr>
          <w:p w14:paraId="6ADBE34D" w14:textId="77777777" w:rsidR="006C5CCE" w:rsidRPr="00037EC2" w:rsidRDefault="006C5CCE" w:rsidP="00CD0D44">
            <w:pPr>
              <w:rPr>
                <w:sz w:val="16"/>
                <w:szCs w:val="16"/>
              </w:rPr>
            </w:pPr>
            <w:r w:rsidRPr="00037EC2">
              <w:rPr>
                <w:sz w:val="16"/>
                <w:szCs w:val="16"/>
              </w:rPr>
              <w:t>No</w:t>
            </w:r>
          </w:p>
        </w:tc>
        <w:tc>
          <w:tcPr>
            <w:tcW w:w="0" w:type="auto"/>
          </w:tcPr>
          <w:p w14:paraId="10ABFEC8" w14:textId="77777777" w:rsidR="006C5CCE" w:rsidRPr="00037EC2" w:rsidRDefault="006C5CCE" w:rsidP="00CD0D44">
            <w:pPr>
              <w:rPr>
                <w:sz w:val="16"/>
                <w:szCs w:val="16"/>
              </w:rPr>
            </w:pPr>
          </w:p>
        </w:tc>
        <w:tc>
          <w:tcPr>
            <w:tcW w:w="0" w:type="auto"/>
          </w:tcPr>
          <w:p w14:paraId="3159F13C" w14:textId="77777777" w:rsidR="006C5CCE" w:rsidRPr="00037EC2" w:rsidRDefault="006C5CCE" w:rsidP="00CD0D44">
            <w:pPr>
              <w:rPr>
                <w:sz w:val="16"/>
                <w:szCs w:val="16"/>
              </w:rPr>
            </w:pPr>
          </w:p>
        </w:tc>
      </w:tr>
      <w:tr w:rsidR="006C5CCE" w:rsidRPr="00037EC2" w14:paraId="264D6D32" w14:textId="77777777" w:rsidTr="00CD0D44">
        <w:tc>
          <w:tcPr>
            <w:tcW w:w="0" w:type="auto"/>
            <w:vMerge w:val="restart"/>
          </w:tcPr>
          <w:p w14:paraId="2347CCE2" w14:textId="77777777" w:rsidR="006C5CCE" w:rsidRPr="00037EC2" w:rsidRDefault="006C5CCE" w:rsidP="00CD0D44">
            <w:pPr>
              <w:rPr>
                <w:sz w:val="16"/>
                <w:szCs w:val="16"/>
              </w:rPr>
            </w:pPr>
            <w:r w:rsidRPr="00037EC2">
              <w:rPr>
                <w:sz w:val="16"/>
                <w:szCs w:val="16"/>
              </w:rPr>
              <w:t>Implementation</w:t>
            </w:r>
          </w:p>
        </w:tc>
        <w:tc>
          <w:tcPr>
            <w:tcW w:w="0" w:type="auto"/>
          </w:tcPr>
          <w:p w14:paraId="148BC3D5" w14:textId="1EB883C8" w:rsidR="006C5CCE" w:rsidRPr="00037EC2" w:rsidRDefault="00962E2C" w:rsidP="00CD0D44">
            <w:pPr>
              <w:rPr>
                <w:sz w:val="16"/>
                <w:szCs w:val="16"/>
              </w:rPr>
            </w:pPr>
            <w:r w:rsidRPr="00962E2C">
              <w:rPr>
                <w:sz w:val="16"/>
                <w:szCs w:val="16"/>
              </w:rPr>
              <w:t>Multiple stakeholders involved in the design and implementation of the action/s</w:t>
            </w:r>
          </w:p>
        </w:tc>
        <w:tc>
          <w:tcPr>
            <w:tcW w:w="0" w:type="auto"/>
          </w:tcPr>
          <w:p w14:paraId="50E49207" w14:textId="77777777" w:rsidR="006C5CCE" w:rsidRPr="00037EC2" w:rsidRDefault="006C5CCE" w:rsidP="00CD0D44">
            <w:pPr>
              <w:rPr>
                <w:sz w:val="16"/>
                <w:szCs w:val="16"/>
              </w:rPr>
            </w:pPr>
            <w:r w:rsidRPr="00037EC2">
              <w:rPr>
                <w:sz w:val="16"/>
                <w:szCs w:val="16"/>
              </w:rPr>
              <w:t>No</w:t>
            </w:r>
          </w:p>
        </w:tc>
        <w:tc>
          <w:tcPr>
            <w:tcW w:w="0" w:type="auto"/>
          </w:tcPr>
          <w:p w14:paraId="6BC2F39A" w14:textId="77777777" w:rsidR="006C5CCE" w:rsidRPr="00037EC2" w:rsidRDefault="006C5CCE" w:rsidP="00CD0D44">
            <w:pPr>
              <w:rPr>
                <w:sz w:val="16"/>
                <w:szCs w:val="16"/>
              </w:rPr>
            </w:pPr>
          </w:p>
        </w:tc>
        <w:tc>
          <w:tcPr>
            <w:tcW w:w="0" w:type="auto"/>
          </w:tcPr>
          <w:p w14:paraId="31084BB7" w14:textId="77777777" w:rsidR="006C5CCE" w:rsidRPr="00037EC2" w:rsidRDefault="006C5CCE" w:rsidP="00CD0D44">
            <w:pPr>
              <w:rPr>
                <w:sz w:val="16"/>
                <w:szCs w:val="16"/>
              </w:rPr>
            </w:pPr>
          </w:p>
        </w:tc>
      </w:tr>
      <w:tr w:rsidR="006C5CCE" w:rsidRPr="00037EC2" w14:paraId="34AA73D1" w14:textId="77777777" w:rsidTr="00CD0D44">
        <w:tc>
          <w:tcPr>
            <w:tcW w:w="0" w:type="auto"/>
            <w:vMerge/>
          </w:tcPr>
          <w:p w14:paraId="0362D61C" w14:textId="77777777" w:rsidR="006C5CCE" w:rsidRPr="00037EC2" w:rsidRDefault="006C5CCE" w:rsidP="00CD0D44">
            <w:pPr>
              <w:rPr>
                <w:sz w:val="16"/>
                <w:szCs w:val="16"/>
              </w:rPr>
            </w:pPr>
          </w:p>
        </w:tc>
        <w:tc>
          <w:tcPr>
            <w:tcW w:w="0" w:type="auto"/>
          </w:tcPr>
          <w:p w14:paraId="01BC9378" w14:textId="43F15758" w:rsidR="006C5CCE" w:rsidRPr="00037EC2" w:rsidRDefault="00B5069E" w:rsidP="00CD0D44">
            <w:pPr>
              <w:rPr>
                <w:sz w:val="16"/>
                <w:szCs w:val="16"/>
              </w:rPr>
            </w:pPr>
            <w:r w:rsidRPr="00B5069E">
              <w:rPr>
                <w:sz w:val="16"/>
                <w:szCs w:val="16"/>
              </w:rPr>
              <w:t>Obligations of the various implementers specified – who has to do what?</w:t>
            </w:r>
          </w:p>
        </w:tc>
        <w:tc>
          <w:tcPr>
            <w:tcW w:w="0" w:type="auto"/>
          </w:tcPr>
          <w:p w14:paraId="3A7204E9" w14:textId="77777777" w:rsidR="006C5CCE" w:rsidRPr="00037EC2" w:rsidRDefault="006C5CCE" w:rsidP="00CD0D44">
            <w:pPr>
              <w:rPr>
                <w:sz w:val="16"/>
                <w:szCs w:val="16"/>
              </w:rPr>
            </w:pPr>
            <w:r w:rsidRPr="00037EC2">
              <w:rPr>
                <w:sz w:val="16"/>
                <w:szCs w:val="16"/>
              </w:rPr>
              <w:t>No</w:t>
            </w:r>
          </w:p>
        </w:tc>
        <w:tc>
          <w:tcPr>
            <w:tcW w:w="0" w:type="auto"/>
          </w:tcPr>
          <w:p w14:paraId="43333FD4" w14:textId="77777777" w:rsidR="006C5CCE" w:rsidRPr="00037EC2" w:rsidRDefault="006C5CCE" w:rsidP="00CD0D44">
            <w:pPr>
              <w:rPr>
                <w:sz w:val="16"/>
                <w:szCs w:val="16"/>
              </w:rPr>
            </w:pPr>
          </w:p>
        </w:tc>
        <w:tc>
          <w:tcPr>
            <w:tcW w:w="0" w:type="auto"/>
          </w:tcPr>
          <w:p w14:paraId="2024890D" w14:textId="77777777" w:rsidR="006C5CCE" w:rsidRPr="00037EC2" w:rsidRDefault="006C5CCE" w:rsidP="00CD0D44">
            <w:pPr>
              <w:rPr>
                <w:sz w:val="16"/>
                <w:szCs w:val="16"/>
              </w:rPr>
            </w:pPr>
          </w:p>
        </w:tc>
      </w:tr>
    </w:tbl>
    <w:p w14:paraId="0A29E655" w14:textId="77777777" w:rsidR="006C5CCE" w:rsidRPr="00037EC2" w:rsidRDefault="006C5CCE" w:rsidP="006C5CCE">
      <w:pPr>
        <w:rPr>
          <w:sz w:val="16"/>
          <w:szCs w:val="16"/>
        </w:rPr>
      </w:pPr>
    </w:p>
    <w:p w14:paraId="0475F059" w14:textId="77777777" w:rsidR="006C5CCE" w:rsidRPr="00037EC2" w:rsidRDefault="006C5CCE" w:rsidP="006C5CCE">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6C5CCE" w:rsidRPr="00037EC2" w14:paraId="1B74B576" w14:textId="77777777" w:rsidTr="00CD0D44">
        <w:tc>
          <w:tcPr>
            <w:tcW w:w="4508" w:type="dxa"/>
          </w:tcPr>
          <w:p w14:paraId="3B9232EA" w14:textId="77777777" w:rsidR="006C5CCE" w:rsidRPr="00037EC2" w:rsidRDefault="006C5CCE" w:rsidP="00CD0D44">
            <w:pPr>
              <w:rPr>
                <w:b/>
                <w:bCs/>
                <w:sz w:val="16"/>
                <w:szCs w:val="16"/>
              </w:rPr>
            </w:pPr>
            <w:r w:rsidRPr="00037EC2">
              <w:rPr>
                <w:b/>
                <w:bCs/>
                <w:sz w:val="16"/>
                <w:szCs w:val="16"/>
              </w:rPr>
              <w:t>Criteria</w:t>
            </w:r>
          </w:p>
        </w:tc>
        <w:tc>
          <w:tcPr>
            <w:tcW w:w="4508" w:type="dxa"/>
          </w:tcPr>
          <w:p w14:paraId="72B817C4" w14:textId="77777777" w:rsidR="006C5CCE" w:rsidRPr="00037EC2" w:rsidRDefault="006C5CCE" w:rsidP="00CD0D44">
            <w:pPr>
              <w:rPr>
                <w:b/>
                <w:bCs/>
                <w:sz w:val="16"/>
                <w:szCs w:val="16"/>
              </w:rPr>
            </w:pPr>
            <w:r w:rsidRPr="00037EC2">
              <w:rPr>
                <w:b/>
                <w:bCs/>
                <w:sz w:val="16"/>
                <w:szCs w:val="16"/>
              </w:rPr>
              <w:t>Quality</w:t>
            </w:r>
          </w:p>
        </w:tc>
      </w:tr>
      <w:tr w:rsidR="006C5CCE" w:rsidRPr="00037EC2" w14:paraId="2967DC24" w14:textId="77777777" w:rsidTr="00CD0D44">
        <w:tc>
          <w:tcPr>
            <w:tcW w:w="4508" w:type="dxa"/>
          </w:tcPr>
          <w:p w14:paraId="67624210" w14:textId="77777777" w:rsidR="006C5CCE" w:rsidRPr="00037EC2" w:rsidRDefault="006C5CCE" w:rsidP="00CD0D44">
            <w:pPr>
              <w:rPr>
                <w:sz w:val="16"/>
                <w:szCs w:val="16"/>
              </w:rPr>
            </w:pPr>
            <w:r w:rsidRPr="00037EC2">
              <w:rPr>
                <w:sz w:val="16"/>
                <w:szCs w:val="16"/>
              </w:rPr>
              <w:t>Policy Background</w:t>
            </w:r>
          </w:p>
        </w:tc>
        <w:tc>
          <w:tcPr>
            <w:tcW w:w="4508" w:type="dxa"/>
          </w:tcPr>
          <w:p w14:paraId="3F8D439E" w14:textId="02A48D20" w:rsidR="006C5CCE" w:rsidRPr="00037EC2" w:rsidRDefault="00203E98" w:rsidP="00CD0D44">
            <w:pPr>
              <w:rPr>
                <w:sz w:val="16"/>
                <w:szCs w:val="16"/>
              </w:rPr>
            </w:pPr>
            <w:r w:rsidRPr="00037EC2">
              <w:rPr>
                <w:sz w:val="16"/>
                <w:szCs w:val="16"/>
              </w:rPr>
              <w:t>Weak</w:t>
            </w:r>
          </w:p>
        </w:tc>
      </w:tr>
      <w:tr w:rsidR="006C5CCE" w:rsidRPr="00037EC2" w14:paraId="76C2751C" w14:textId="77777777" w:rsidTr="00CD0D44">
        <w:tc>
          <w:tcPr>
            <w:tcW w:w="4508" w:type="dxa"/>
          </w:tcPr>
          <w:p w14:paraId="10751F75" w14:textId="77777777" w:rsidR="006C5CCE" w:rsidRPr="00037EC2" w:rsidRDefault="006C5CCE" w:rsidP="00CD0D44">
            <w:pPr>
              <w:rPr>
                <w:sz w:val="16"/>
                <w:szCs w:val="16"/>
              </w:rPr>
            </w:pPr>
            <w:r w:rsidRPr="00037EC2">
              <w:rPr>
                <w:sz w:val="16"/>
                <w:szCs w:val="16"/>
              </w:rPr>
              <w:t>Goals</w:t>
            </w:r>
          </w:p>
        </w:tc>
        <w:tc>
          <w:tcPr>
            <w:tcW w:w="4508" w:type="dxa"/>
          </w:tcPr>
          <w:p w14:paraId="78447ED4" w14:textId="77777777" w:rsidR="006C5CCE" w:rsidRPr="00037EC2" w:rsidRDefault="006C5CCE" w:rsidP="00CD0D44">
            <w:pPr>
              <w:rPr>
                <w:sz w:val="16"/>
                <w:szCs w:val="16"/>
              </w:rPr>
            </w:pPr>
            <w:r w:rsidRPr="00037EC2">
              <w:rPr>
                <w:sz w:val="16"/>
                <w:szCs w:val="16"/>
              </w:rPr>
              <w:t>Weak</w:t>
            </w:r>
          </w:p>
        </w:tc>
      </w:tr>
      <w:tr w:rsidR="006C5CCE" w:rsidRPr="00037EC2" w14:paraId="36F827C0" w14:textId="77777777" w:rsidTr="00CD0D44">
        <w:tc>
          <w:tcPr>
            <w:tcW w:w="4508" w:type="dxa"/>
          </w:tcPr>
          <w:p w14:paraId="1D13BB2B" w14:textId="77777777" w:rsidR="006C5CCE" w:rsidRPr="00037EC2" w:rsidRDefault="006C5CCE" w:rsidP="00CD0D44">
            <w:pPr>
              <w:rPr>
                <w:sz w:val="16"/>
                <w:szCs w:val="16"/>
              </w:rPr>
            </w:pPr>
            <w:r w:rsidRPr="00037EC2">
              <w:rPr>
                <w:sz w:val="16"/>
                <w:szCs w:val="16"/>
              </w:rPr>
              <w:t>Resources</w:t>
            </w:r>
          </w:p>
        </w:tc>
        <w:tc>
          <w:tcPr>
            <w:tcW w:w="4508" w:type="dxa"/>
          </w:tcPr>
          <w:p w14:paraId="19002E2D" w14:textId="77777777" w:rsidR="006C5CCE" w:rsidRPr="00037EC2" w:rsidRDefault="006C5CCE" w:rsidP="00CD0D44">
            <w:pPr>
              <w:rPr>
                <w:sz w:val="16"/>
                <w:szCs w:val="16"/>
              </w:rPr>
            </w:pPr>
            <w:r w:rsidRPr="00037EC2">
              <w:rPr>
                <w:sz w:val="16"/>
                <w:szCs w:val="16"/>
              </w:rPr>
              <w:t>Weak</w:t>
            </w:r>
          </w:p>
        </w:tc>
      </w:tr>
      <w:tr w:rsidR="006C5CCE" w:rsidRPr="00037EC2" w14:paraId="7BBF8A84" w14:textId="77777777" w:rsidTr="00CD0D44">
        <w:tc>
          <w:tcPr>
            <w:tcW w:w="4508" w:type="dxa"/>
          </w:tcPr>
          <w:p w14:paraId="6919BB74" w14:textId="77777777" w:rsidR="006C5CCE" w:rsidRPr="00037EC2" w:rsidRDefault="006C5CCE" w:rsidP="00CD0D44">
            <w:pPr>
              <w:rPr>
                <w:sz w:val="16"/>
                <w:szCs w:val="16"/>
              </w:rPr>
            </w:pPr>
            <w:r w:rsidRPr="00037EC2">
              <w:rPr>
                <w:sz w:val="16"/>
                <w:szCs w:val="16"/>
              </w:rPr>
              <w:t>Monitoring and Evaluation</w:t>
            </w:r>
          </w:p>
        </w:tc>
        <w:tc>
          <w:tcPr>
            <w:tcW w:w="4508" w:type="dxa"/>
          </w:tcPr>
          <w:p w14:paraId="1B392EA7" w14:textId="77777777" w:rsidR="006C5CCE" w:rsidRPr="00037EC2" w:rsidRDefault="006C5CCE" w:rsidP="00CD0D44">
            <w:pPr>
              <w:rPr>
                <w:sz w:val="16"/>
                <w:szCs w:val="16"/>
              </w:rPr>
            </w:pPr>
            <w:r w:rsidRPr="00037EC2">
              <w:rPr>
                <w:sz w:val="16"/>
                <w:szCs w:val="16"/>
              </w:rPr>
              <w:t>Weak</w:t>
            </w:r>
          </w:p>
        </w:tc>
      </w:tr>
      <w:tr w:rsidR="006C5CCE" w:rsidRPr="00037EC2" w14:paraId="03FA5B84" w14:textId="77777777" w:rsidTr="00CD0D44">
        <w:tc>
          <w:tcPr>
            <w:tcW w:w="4508" w:type="dxa"/>
          </w:tcPr>
          <w:p w14:paraId="7E31DF96" w14:textId="77777777" w:rsidR="006C5CCE" w:rsidRPr="00037EC2" w:rsidRDefault="006C5CCE" w:rsidP="00CD0D44">
            <w:pPr>
              <w:rPr>
                <w:sz w:val="16"/>
                <w:szCs w:val="16"/>
              </w:rPr>
            </w:pPr>
            <w:r w:rsidRPr="00037EC2">
              <w:rPr>
                <w:sz w:val="16"/>
                <w:szCs w:val="16"/>
              </w:rPr>
              <w:t>Implementation</w:t>
            </w:r>
          </w:p>
        </w:tc>
        <w:tc>
          <w:tcPr>
            <w:tcW w:w="4508" w:type="dxa"/>
          </w:tcPr>
          <w:p w14:paraId="5A5B8496" w14:textId="77777777" w:rsidR="006C5CCE" w:rsidRPr="00037EC2" w:rsidRDefault="006C5CCE" w:rsidP="00CD0D44">
            <w:pPr>
              <w:rPr>
                <w:sz w:val="16"/>
                <w:szCs w:val="16"/>
              </w:rPr>
            </w:pPr>
            <w:r w:rsidRPr="00037EC2">
              <w:rPr>
                <w:sz w:val="16"/>
                <w:szCs w:val="16"/>
              </w:rPr>
              <w:t>Weak</w:t>
            </w:r>
          </w:p>
        </w:tc>
      </w:tr>
    </w:tbl>
    <w:p w14:paraId="2461B23E" w14:textId="77777777" w:rsidR="00852044" w:rsidRPr="00037EC2" w:rsidRDefault="00852044" w:rsidP="00852044"/>
    <w:p w14:paraId="07095965" w14:textId="2D777874" w:rsidR="00B53D10" w:rsidRPr="00037EC2" w:rsidRDefault="00B53D10" w:rsidP="00BF6472">
      <w:pPr>
        <w:pStyle w:val="Heading3"/>
      </w:pPr>
      <w:bookmarkStart w:id="469" w:name="_Toc171977938"/>
      <w:bookmarkStart w:id="470" w:name="_Toc178978950"/>
      <w:r w:rsidRPr="00241F23">
        <w:rPr>
          <w:b/>
          <w:bCs/>
        </w:rPr>
        <w:t>Fiji</w:t>
      </w:r>
      <w:r w:rsidRPr="00037EC2">
        <w:t xml:space="preserve"> </w:t>
      </w:r>
      <w:r w:rsidR="002F2D88" w:rsidRPr="00037EC2">
        <w:t>–</w:t>
      </w:r>
      <w:r w:rsidRPr="00037EC2">
        <w:t xml:space="preserve"> </w:t>
      </w:r>
      <w:r w:rsidR="002F2D88" w:rsidRPr="00241F23">
        <w:t>Republic of Fiji National Adaptation Plan</w:t>
      </w:r>
      <w:bookmarkEnd w:id="468"/>
      <w:bookmarkEnd w:id="469"/>
      <w:bookmarkEnd w:id="470"/>
    </w:p>
    <w:tbl>
      <w:tblPr>
        <w:tblStyle w:val="TableGrid"/>
        <w:tblW w:w="0" w:type="auto"/>
        <w:tblLook w:val="04A0" w:firstRow="1" w:lastRow="0" w:firstColumn="1" w:lastColumn="0" w:noHBand="0" w:noVBand="1"/>
      </w:tblPr>
      <w:tblGrid>
        <w:gridCol w:w="1379"/>
        <w:gridCol w:w="3292"/>
        <w:gridCol w:w="1079"/>
        <w:gridCol w:w="2231"/>
        <w:gridCol w:w="5967"/>
      </w:tblGrid>
      <w:tr w:rsidR="00777D86" w:rsidRPr="00037EC2" w14:paraId="618027A2" w14:textId="77777777" w:rsidTr="00631B71">
        <w:tc>
          <w:tcPr>
            <w:tcW w:w="0" w:type="auto"/>
          </w:tcPr>
          <w:p w14:paraId="6DD97841" w14:textId="77777777" w:rsidR="00257BF9" w:rsidRPr="00037EC2" w:rsidRDefault="00257BF9" w:rsidP="00631B71">
            <w:pPr>
              <w:rPr>
                <w:sz w:val="16"/>
                <w:szCs w:val="16"/>
              </w:rPr>
            </w:pPr>
          </w:p>
        </w:tc>
        <w:tc>
          <w:tcPr>
            <w:tcW w:w="0" w:type="auto"/>
          </w:tcPr>
          <w:p w14:paraId="4AE74B1A" w14:textId="77777777" w:rsidR="00257BF9" w:rsidRPr="00037EC2" w:rsidRDefault="00257BF9" w:rsidP="00631B71">
            <w:pPr>
              <w:rPr>
                <w:b/>
                <w:bCs/>
                <w:sz w:val="16"/>
                <w:szCs w:val="16"/>
              </w:rPr>
            </w:pPr>
            <w:r w:rsidRPr="00037EC2">
              <w:rPr>
                <w:b/>
                <w:bCs/>
                <w:sz w:val="16"/>
                <w:szCs w:val="16"/>
              </w:rPr>
              <w:t>Criteria</w:t>
            </w:r>
          </w:p>
        </w:tc>
        <w:tc>
          <w:tcPr>
            <w:tcW w:w="0" w:type="auto"/>
          </w:tcPr>
          <w:p w14:paraId="2638F718" w14:textId="77777777" w:rsidR="00257BF9" w:rsidRPr="00037EC2" w:rsidRDefault="00257BF9" w:rsidP="00631B71">
            <w:pPr>
              <w:rPr>
                <w:b/>
                <w:bCs/>
                <w:sz w:val="16"/>
                <w:szCs w:val="16"/>
              </w:rPr>
            </w:pPr>
            <w:r w:rsidRPr="00037EC2">
              <w:rPr>
                <w:b/>
                <w:bCs/>
                <w:sz w:val="16"/>
                <w:szCs w:val="16"/>
              </w:rPr>
              <w:t>Criterion addressed?</w:t>
            </w:r>
          </w:p>
        </w:tc>
        <w:tc>
          <w:tcPr>
            <w:tcW w:w="0" w:type="auto"/>
          </w:tcPr>
          <w:p w14:paraId="726C149B" w14:textId="77777777" w:rsidR="00257BF9" w:rsidRPr="00037EC2" w:rsidRDefault="00257BF9" w:rsidP="00631B71">
            <w:pPr>
              <w:rPr>
                <w:b/>
                <w:bCs/>
                <w:sz w:val="16"/>
                <w:szCs w:val="16"/>
              </w:rPr>
            </w:pPr>
            <w:r w:rsidRPr="00037EC2">
              <w:rPr>
                <w:b/>
                <w:bCs/>
                <w:sz w:val="16"/>
                <w:szCs w:val="16"/>
              </w:rPr>
              <w:t>Explanation</w:t>
            </w:r>
          </w:p>
        </w:tc>
        <w:tc>
          <w:tcPr>
            <w:tcW w:w="0" w:type="auto"/>
          </w:tcPr>
          <w:p w14:paraId="375F63B0" w14:textId="77777777" w:rsidR="00257BF9" w:rsidRPr="00037EC2" w:rsidRDefault="00257BF9" w:rsidP="00631B71">
            <w:pPr>
              <w:rPr>
                <w:b/>
                <w:bCs/>
                <w:sz w:val="16"/>
                <w:szCs w:val="16"/>
              </w:rPr>
            </w:pPr>
            <w:r w:rsidRPr="00037EC2">
              <w:rPr>
                <w:b/>
                <w:bCs/>
                <w:sz w:val="16"/>
                <w:szCs w:val="16"/>
              </w:rPr>
              <w:t>Quote</w:t>
            </w:r>
          </w:p>
        </w:tc>
      </w:tr>
      <w:tr w:rsidR="00777D86" w:rsidRPr="00037EC2" w14:paraId="1C78E8D7" w14:textId="77777777" w:rsidTr="00631B71">
        <w:tc>
          <w:tcPr>
            <w:tcW w:w="0" w:type="auto"/>
            <w:vMerge w:val="restart"/>
          </w:tcPr>
          <w:p w14:paraId="0C7D63BF" w14:textId="77777777" w:rsidR="00257BF9" w:rsidRPr="00037EC2" w:rsidRDefault="00257BF9" w:rsidP="00631B71">
            <w:pPr>
              <w:rPr>
                <w:sz w:val="16"/>
                <w:szCs w:val="16"/>
              </w:rPr>
            </w:pPr>
            <w:r w:rsidRPr="00037EC2">
              <w:rPr>
                <w:sz w:val="16"/>
                <w:szCs w:val="16"/>
              </w:rPr>
              <w:t>Policy Background</w:t>
            </w:r>
          </w:p>
        </w:tc>
        <w:tc>
          <w:tcPr>
            <w:tcW w:w="0" w:type="auto"/>
          </w:tcPr>
          <w:p w14:paraId="41684D76" w14:textId="20A33024" w:rsidR="00257BF9" w:rsidRPr="00037EC2" w:rsidRDefault="00B5069E" w:rsidP="00631B71">
            <w:pPr>
              <w:rPr>
                <w:sz w:val="16"/>
                <w:szCs w:val="16"/>
              </w:rPr>
            </w:pPr>
            <w:r>
              <w:rPr>
                <w:sz w:val="16"/>
                <w:szCs w:val="16"/>
              </w:rPr>
              <w:t>Children recognised as disproportionately affected by the impacts of climate change</w:t>
            </w:r>
          </w:p>
        </w:tc>
        <w:tc>
          <w:tcPr>
            <w:tcW w:w="0" w:type="auto"/>
          </w:tcPr>
          <w:p w14:paraId="59706EC0" w14:textId="4748CC6B" w:rsidR="00257BF9" w:rsidRPr="00037EC2" w:rsidRDefault="00941A72" w:rsidP="00631B71">
            <w:pPr>
              <w:rPr>
                <w:sz w:val="16"/>
                <w:szCs w:val="16"/>
              </w:rPr>
            </w:pPr>
            <w:r w:rsidRPr="00037EC2">
              <w:rPr>
                <w:sz w:val="16"/>
                <w:szCs w:val="16"/>
              </w:rPr>
              <w:t>Yes</w:t>
            </w:r>
          </w:p>
        </w:tc>
        <w:tc>
          <w:tcPr>
            <w:tcW w:w="0" w:type="auto"/>
          </w:tcPr>
          <w:p w14:paraId="49558F25" w14:textId="77777777" w:rsidR="00257BF9" w:rsidRPr="00037EC2" w:rsidRDefault="00257BF9" w:rsidP="00631B71">
            <w:pPr>
              <w:rPr>
                <w:sz w:val="16"/>
                <w:szCs w:val="16"/>
              </w:rPr>
            </w:pPr>
          </w:p>
        </w:tc>
        <w:tc>
          <w:tcPr>
            <w:tcW w:w="0" w:type="auto"/>
          </w:tcPr>
          <w:p w14:paraId="72615EA6" w14:textId="77777777" w:rsidR="00257BF9" w:rsidRPr="00037EC2" w:rsidRDefault="00257BF9" w:rsidP="00631B71">
            <w:pPr>
              <w:rPr>
                <w:sz w:val="16"/>
                <w:szCs w:val="16"/>
              </w:rPr>
            </w:pPr>
          </w:p>
        </w:tc>
      </w:tr>
      <w:tr w:rsidR="00777D86" w:rsidRPr="00037EC2" w14:paraId="26C550AF" w14:textId="77777777" w:rsidTr="00631B71">
        <w:tc>
          <w:tcPr>
            <w:tcW w:w="0" w:type="auto"/>
            <w:vMerge/>
          </w:tcPr>
          <w:p w14:paraId="65892E2F" w14:textId="77777777" w:rsidR="00257BF9" w:rsidRPr="00037EC2" w:rsidRDefault="00257BF9" w:rsidP="00631B71">
            <w:pPr>
              <w:rPr>
                <w:sz w:val="16"/>
                <w:szCs w:val="16"/>
              </w:rPr>
            </w:pPr>
          </w:p>
        </w:tc>
        <w:tc>
          <w:tcPr>
            <w:tcW w:w="0" w:type="auto"/>
          </w:tcPr>
          <w:p w14:paraId="5ABDB61C" w14:textId="5F6148EC" w:rsidR="00257BF9" w:rsidRPr="00037EC2" w:rsidRDefault="00B5069E" w:rsidP="00631B71">
            <w:pPr>
              <w:rPr>
                <w:sz w:val="16"/>
                <w:szCs w:val="16"/>
              </w:rPr>
            </w:pPr>
            <w:r>
              <w:rPr>
                <w:sz w:val="16"/>
                <w:szCs w:val="16"/>
              </w:rPr>
              <w:t>Minimum of two context-specific climate-sensitive health risks for children identified</w:t>
            </w:r>
          </w:p>
        </w:tc>
        <w:tc>
          <w:tcPr>
            <w:tcW w:w="0" w:type="auto"/>
          </w:tcPr>
          <w:p w14:paraId="3B0045BC" w14:textId="10787D86" w:rsidR="00257BF9" w:rsidRPr="00037EC2" w:rsidRDefault="00AE68D6" w:rsidP="00631B71">
            <w:pPr>
              <w:rPr>
                <w:sz w:val="16"/>
                <w:szCs w:val="16"/>
              </w:rPr>
            </w:pPr>
            <w:r w:rsidRPr="00037EC2">
              <w:rPr>
                <w:sz w:val="16"/>
                <w:szCs w:val="16"/>
              </w:rPr>
              <w:t>No</w:t>
            </w:r>
          </w:p>
        </w:tc>
        <w:tc>
          <w:tcPr>
            <w:tcW w:w="0" w:type="auto"/>
          </w:tcPr>
          <w:p w14:paraId="148016EA" w14:textId="6BBE38CD" w:rsidR="00257BF9" w:rsidRPr="00037EC2" w:rsidRDefault="001C08B7" w:rsidP="00631B71">
            <w:pPr>
              <w:rPr>
                <w:sz w:val="16"/>
                <w:szCs w:val="16"/>
              </w:rPr>
            </w:pPr>
            <w:r w:rsidRPr="00037EC2">
              <w:rPr>
                <w:sz w:val="16"/>
                <w:szCs w:val="16"/>
              </w:rPr>
              <w:t xml:space="preserve">Climate risk areas identified: </w:t>
            </w:r>
            <w:r w:rsidR="00FF32F7" w:rsidRPr="00037EC2">
              <w:rPr>
                <w:sz w:val="16"/>
                <w:szCs w:val="16"/>
              </w:rPr>
              <w:t>malnutrition</w:t>
            </w:r>
            <w:r w:rsidR="004A4F4C" w:rsidRPr="00037EC2">
              <w:rPr>
                <w:sz w:val="16"/>
                <w:szCs w:val="16"/>
              </w:rPr>
              <w:t xml:space="preserve"> and food insecurity</w:t>
            </w:r>
          </w:p>
        </w:tc>
        <w:tc>
          <w:tcPr>
            <w:tcW w:w="0" w:type="auto"/>
          </w:tcPr>
          <w:p w14:paraId="10FBCBC7" w14:textId="2952D90E" w:rsidR="00257BF9" w:rsidRPr="00037EC2" w:rsidRDefault="009C2285" w:rsidP="00631B71">
            <w:pPr>
              <w:rPr>
                <w:sz w:val="16"/>
                <w:szCs w:val="16"/>
              </w:rPr>
            </w:pPr>
            <w:r w:rsidRPr="00037EC2">
              <w:rPr>
                <w:sz w:val="16"/>
                <w:szCs w:val="16"/>
              </w:rPr>
              <w:t>“Climate change poses significant immediate and long-term direct threats towards food production and nutrition security for… children in particular.”</w:t>
            </w:r>
          </w:p>
        </w:tc>
      </w:tr>
      <w:tr w:rsidR="00777D86" w:rsidRPr="00037EC2" w14:paraId="6800E09B" w14:textId="77777777" w:rsidTr="00631B71">
        <w:tc>
          <w:tcPr>
            <w:tcW w:w="0" w:type="auto"/>
            <w:vMerge/>
          </w:tcPr>
          <w:p w14:paraId="7AB516AC" w14:textId="77777777" w:rsidR="00257BF9" w:rsidRPr="00037EC2" w:rsidRDefault="00257BF9" w:rsidP="00631B71">
            <w:pPr>
              <w:rPr>
                <w:sz w:val="16"/>
                <w:szCs w:val="16"/>
              </w:rPr>
            </w:pPr>
          </w:p>
        </w:tc>
        <w:tc>
          <w:tcPr>
            <w:tcW w:w="0" w:type="auto"/>
          </w:tcPr>
          <w:p w14:paraId="1033C12B" w14:textId="31C49AB7" w:rsidR="00257BF9" w:rsidRPr="00037EC2" w:rsidRDefault="00B5069E" w:rsidP="00631B71">
            <w:pPr>
              <w:rPr>
                <w:sz w:val="16"/>
                <w:szCs w:val="16"/>
              </w:rPr>
            </w:pPr>
            <w:r>
              <w:rPr>
                <w:sz w:val="16"/>
                <w:szCs w:val="16"/>
              </w:rPr>
              <w:t>Source of background is explicit</w:t>
            </w:r>
          </w:p>
          <w:p w14:paraId="2C864BB0" w14:textId="77777777" w:rsidR="00257BF9" w:rsidRPr="00037EC2" w:rsidRDefault="00257BF9" w:rsidP="00631B71">
            <w:pPr>
              <w:ind w:left="360"/>
              <w:rPr>
                <w:sz w:val="16"/>
                <w:szCs w:val="16"/>
              </w:rPr>
            </w:pPr>
            <w:r w:rsidRPr="00037EC2">
              <w:rPr>
                <w:sz w:val="16"/>
                <w:szCs w:val="16"/>
              </w:rPr>
              <w:lastRenderedPageBreak/>
              <w:t>Authority (one or more persons, books, scientific articles or sources of information)</w:t>
            </w:r>
          </w:p>
          <w:p w14:paraId="37127A33" w14:textId="77777777" w:rsidR="00257BF9" w:rsidRPr="00037EC2" w:rsidRDefault="00257BF9" w:rsidP="00631B71">
            <w:pPr>
              <w:ind w:left="360"/>
              <w:rPr>
                <w:sz w:val="16"/>
                <w:szCs w:val="16"/>
              </w:rPr>
            </w:pPr>
            <w:r w:rsidRPr="00037EC2">
              <w:rPr>
                <w:sz w:val="16"/>
                <w:szCs w:val="16"/>
              </w:rPr>
              <w:t xml:space="preserve">Quantitative or qualitative analysis, </w:t>
            </w:r>
          </w:p>
          <w:p w14:paraId="5AE6D982" w14:textId="77777777" w:rsidR="00257BF9" w:rsidRPr="00037EC2" w:rsidRDefault="00257BF9" w:rsidP="00631B71">
            <w:pPr>
              <w:ind w:left="360"/>
              <w:rPr>
                <w:sz w:val="16"/>
                <w:szCs w:val="16"/>
              </w:rPr>
            </w:pPr>
            <w:r w:rsidRPr="00037EC2">
              <w:rPr>
                <w:sz w:val="16"/>
                <w:szCs w:val="16"/>
              </w:rPr>
              <w:t>Deduction (premises that have been established from authority, observation, intuition or all three)</w:t>
            </w:r>
          </w:p>
        </w:tc>
        <w:tc>
          <w:tcPr>
            <w:tcW w:w="0" w:type="auto"/>
          </w:tcPr>
          <w:p w14:paraId="6533280A" w14:textId="7647A8D4" w:rsidR="00257BF9" w:rsidRPr="00037EC2" w:rsidRDefault="001C08B7" w:rsidP="00631B71">
            <w:pPr>
              <w:rPr>
                <w:sz w:val="16"/>
                <w:szCs w:val="16"/>
              </w:rPr>
            </w:pPr>
            <w:r w:rsidRPr="00037EC2">
              <w:rPr>
                <w:sz w:val="16"/>
                <w:szCs w:val="16"/>
              </w:rPr>
              <w:lastRenderedPageBreak/>
              <w:t>No</w:t>
            </w:r>
          </w:p>
        </w:tc>
        <w:tc>
          <w:tcPr>
            <w:tcW w:w="0" w:type="auto"/>
          </w:tcPr>
          <w:p w14:paraId="76940356" w14:textId="77777777" w:rsidR="00257BF9" w:rsidRPr="00037EC2" w:rsidRDefault="00257BF9" w:rsidP="00631B71">
            <w:pPr>
              <w:rPr>
                <w:sz w:val="16"/>
                <w:szCs w:val="16"/>
              </w:rPr>
            </w:pPr>
          </w:p>
        </w:tc>
        <w:tc>
          <w:tcPr>
            <w:tcW w:w="0" w:type="auto"/>
          </w:tcPr>
          <w:p w14:paraId="2750F62D" w14:textId="77777777" w:rsidR="00257BF9" w:rsidRPr="00037EC2" w:rsidRDefault="00257BF9" w:rsidP="00631B71">
            <w:pPr>
              <w:rPr>
                <w:sz w:val="16"/>
                <w:szCs w:val="16"/>
              </w:rPr>
            </w:pPr>
          </w:p>
        </w:tc>
      </w:tr>
      <w:tr w:rsidR="00777D86" w:rsidRPr="00037EC2" w14:paraId="4B89E673" w14:textId="77777777" w:rsidTr="00631B71">
        <w:tc>
          <w:tcPr>
            <w:tcW w:w="0" w:type="auto"/>
            <w:vMerge w:val="restart"/>
          </w:tcPr>
          <w:p w14:paraId="04B5865C" w14:textId="77777777" w:rsidR="00257BF9" w:rsidRPr="00037EC2" w:rsidRDefault="00257BF9" w:rsidP="00631B71">
            <w:pPr>
              <w:rPr>
                <w:sz w:val="16"/>
                <w:szCs w:val="16"/>
              </w:rPr>
            </w:pPr>
            <w:r w:rsidRPr="00037EC2">
              <w:rPr>
                <w:sz w:val="16"/>
                <w:szCs w:val="16"/>
              </w:rPr>
              <w:t>Goals</w:t>
            </w:r>
          </w:p>
        </w:tc>
        <w:tc>
          <w:tcPr>
            <w:tcW w:w="0" w:type="auto"/>
          </w:tcPr>
          <w:p w14:paraId="42F0280D" w14:textId="0CD1A5F2" w:rsidR="00257BF9" w:rsidRPr="00037EC2" w:rsidRDefault="00257BF9" w:rsidP="00631B71">
            <w:pPr>
              <w:rPr>
                <w:sz w:val="16"/>
                <w:szCs w:val="16"/>
              </w:rPr>
            </w:pPr>
            <w:r w:rsidRPr="00037EC2">
              <w:rPr>
                <w:sz w:val="16"/>
                <w:szCs w:val="16"/>
              </w:rPr>
              <w:t xml:space="preserve">Specific </w:t>
            </w:r>
            <w:r w:rsidR="00B5069E">
              <w:rPr>
                <w:sz w:val="16"/>
                <w:szCs w:val="16"/>
              </w:rPr>
              <w:t>Goals for child health explicitly stated</w:t>
            </w:r>
          </w:p>
        </w:tc>
        <w:tc>
          <w:tcPr>
            <w:tcW w:w="0" w:type="auto"/>
          </w:tcPr>
          <w:p w14:paraId="123D5025" w14:textId="786C4A43" w:rsidR="00257BF9" w:rsidRPr="00037EC2" w:rsidRDefault="00AE68D6" w:rsidP="00631B71">
            <w:pPr>
              <w:rPr>
                <w:sz w:val="16"/>
                <w:szCs w:val="16"/>
              </w:rPr>
            </w:pPr>
            <w:r w:rsidRPr="00037EC2">
              <w:rPr>
                <w:sz w:val="16"/>
                <w:szCs w:val="16"/>
              </w:rPr>
              <w:t>No</w:t>
            </w:r>
          </w:p>
        </w:tc>
        <w:tc>
          <w:tcPr>
            <w:tcW w:w="0" w:type="auto"/>
          </w:tcPr>
          <w:p w14:paraId="5538519D" w14:textId="77777777" w:rsidR="00257BF9" w:rsidRPr="00037EC2" w:rsidRDefault="00257BF9" w:rsidP="00631B71">
            <w:pPr>
              <w:rPr>
                <w:sz w:val="16"/>
                <w:szCs w:val="16"/>
              </w:rPr>
            </w:pPr>
          </w:p>
        </w:tc>
        <w:tc>
          <w:tcPr>
            <w:tcW w:w="0" w:type="auto"/>
          </w:tcPr>
          <w:p w14:paraId="6C9FDA63" w14:textId="77777777" w:rsidR="00257BF9" w:rsidRPr="00037EC2" w:rsidRDefault="00257BF9" w:rsidP="00631B71">
            <w:pPr>
              <w:rPr>
                <w:sz w:val="16"/>
                <w:szCs w:val="16"/>
              </w:rPr>
            </w:pPr>
          </w:p>
        </w:tc>
      </w:tr>
      <w:tr w:rsidR="00777D86" w:rsidRPr="00037EC2" w14:paraId="233441D9" w14:textId="77777777" w:rsidTr="00631B71">
        <w:tc>
          <w:tcPr>
            <w:tcW w:w="0" w:type="auto"/>
            <w:vMerge/>
          </w:tcPr>
          <w:p w14:paraId="045AA592" w14:textId="77777777" w:rsidR="00257BF9" w:rsidRPr="00037EC2" w:rsidRDefault="00257BF9" w:rsidP="00631B71">
            <w:pPr>
              <w:rPr>
                <w:sz w:val="16"/>
                <w:szCs w:val="16"/>
              </w:rPr>
            </w:pPr>
          </w:p>
        </w:tc>
        <w:tc>
          <w:tcPr>
            <w:tcW w:w="0" w:type="auto"/>
          </w:tcPr>
          <w:p w14:paraId="248E72B6" w14:textId="08CEB1CA" w:rsidR="00257BF9" w:rsidRPr="00037EC2" w:rsidRDefault="00B5069E" w:rsidP="00631B71">
            <w:pPr>
              <w:rPr>
                <w:sz w:val="16"/>
                <w:szCs w:val="16"/>
              </w:rPr>
            </w:pPr>
            <w:r>
              <w:rPr>
                <w:sz w:val="16"/>
                <w:szCs w:val="16"/>
              </w:rPr>
              <w:t>Goals are concrete enough (quantitative where possible and qualitative where not) to be evaluated later</w:t>
            </w:r>
          </w:p>
        </w:tc>
        <w:tc>
          <w:tcPr>
            <w:tcW w:w="0" w:type="auto"/>
          </w:tcPr>
          <w:p w14:paraId="07D36B17" w14:textId="12B8ACDA" w:rsidR="00257BF9" w:rsidRPr="00037EC2" w:rsidRDefault="00AE68D6" w:rsidP="00631B71">
            <w:pPr>
              <w:rPr>
                <w:sz w:val="16"/>
                <w:szCs w:val="16"/>
              </w:rPr>
            </w:pPr>
            <w:r w:rsidRPr="00037EC2">
              <w:rPr>
                <w:sz w:val="16"/>
                <w:szCs w:val="16"/>
              </w:rPr>
              <w:t>No</w:t>
            </w:r>
          </w:p>
        </w:tc>
        <w:tc>
          <w:tcPr>
            <w:tcW w:w="0" w:type="auto"/>
          </w:tcPr>
          <w:p w14:paraId="54C002F5" w14:textId="77777777" w:rsidR="00257BF9" w:rsidRPr="00037EC2" w:rsidRDefault="00257BF9" w:rsidP="00631B71">
            <w:pPr>
              <w:rPr>
                <w:sz w:val="16"/>
                <w:szCs w:val="16"/>
              </w:rPr>
            </w:pPr>
          </w:p>
        </w:tc>
        <w:tc>
          <w:tcPr>
            <w:tcW w:w="0" w:type="auto"/>
          </w:tcPr>
          <w:p w14:paraId="653E5448" w14:textId="77777777" w:rsidR="00257BF9" w:rsidRPr="00037EC2" w:rsidRDefault="00257BF9" w:rsidP="00631B71">
            <w:pPr>
              <w:rPr>
                <w:sz w:val="16"/>
                <w:szCs w:val="16"/>
              </w:rPr>
            </w:pPr>
          </w:p>
        </w:tc>
      </w:tr>
      <w:tr w:rsidR="00777D86" w:rsidRPr="00037EC2" w14:paraId="56DC156F" w14:textId="77777777" w:rsidTr="00631B71">
        <w:tc>
          <w:tcPr>
            <w:tcW w:w="0" w:type="auto"/>
            <w:vMerge/>
          </w:tcPr>
          <w:p w14:paraId="26CEE6B1" w14:textId="77777777" w:rsidR="00257BF9" w:rsidRPr="00037EC2" w:rsidRDefault="00257BF9" w:rsidP="00631B71">
            <w:pPr>
              <w:rPr>
                <w:sz w:val="16"/>
                <w:szCs w:val="16"/>
              </w:rPr>
            </w:pPr>
          </w:p>
        </w:tc>
        <w:tc>
          <w:tcPr>
            <w:tcW w:w="0" w:type="auto"/>
          </w:tcPr>
          <w:p w14:paraId="6A74EB5D" w14:textId="1016D8B8" w:rsidR="00257BF9" w:rsidRPr="00037EC2" w:rsidRDefault="00B5069E" w:rsidP="00631B71">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2276518A" w14:textId="14740B74" w:rsidR="00257BF9" w:rsidRPr="00037EC2" w:rsidRDefault="00AE68D6" w:rsidP="00631B71">
            <w:pPr>
              <w:rPr>
                <w:sz w:val="16"/>
                <w:szCs w:val="16"/>
              </w:rPr>
            </w:pPr>
            <w:r w:rsidRPr="00037EC2">
              <w:rPr>
                <w:sz w:val="16"/>
                <w:szCs w:val="16"/>
              </w:rPr>
              <w:t>No</w:t>
            </w:r>
          </w:p>
        </w:tc>
        <w:tc>
          <w:tcPr>
            <w:tcW w:w="0" w:type="auto"/>
          </w:tcPr>
          <w:p w14:paraId="3022CD30" w14:textId="77777777" w:rsidR="00257BF9" w:rsidRPr="00037EC2" w:rsidRDefault="00257BF9" w:rsidP="00631B71">
            <w:pPr>
              <w:rPr>
                <w:sz w:val="16"/>
                <w:szCs w:val="16"/>
              </w:rPr>
            </w:pPr>
          </w:p>
        </w:tc>
        <w:tc>
          <w:tcPr>
            <w:tcW w:w="0" w:type="auto"/>
          </w:tcPr>
          <w:p w14:paraId="42266ACD" w14:textId="77777777" w:rsidR="00257BF9" w:rsidRPr="00037EC2" w:rsidRDefault="00257BF9" w:rsidP="00631B71">
            <w:pPr>
              <w:rPr>
                <w:sz w:val="16"/>
                <w:szCs w:val="16"/>
              </w:rPr>
            </w:pPr>
          </w:p>
        </w:tc>
      </w:tr>
      <w:tr w:rsidR="00777D86" w:rsidRPr="00037EC2" w14:paraId="7B99465F" w14:textId="77777777" w:rsidTr="00631B71">
        <w:tc>
          <w:tcPr>
            <w:tcW w:w="0" w:type="auto"/>
            <w:vMerge/>
          </w:tcPr>
          <w:p w14:paraId="542F30CB" w14:textId="77777777" w:rsidR="00257BF9" w:rsidRPr="00037EC2" w:rsidRDefault="00257BF9" w:rsidP="00631B71">
            <w:pPr>
              <w:rPr>
                <w:sz w:val="16"/>
                <w:szCs w:val="16"/>
              </w:rPr>
            </w:pPr>
          </w:p>
        </w:tc>
        <w:tc>
          <w:tcPr>
            <w:tcW w:w="0" w:type="auto"/>
          </w:tcPr>
          <w:p w14:paraId="316FC40C" w14:textId="75236161" w:rsidR="00257BF9" w:rsidRPr="00037EC2" w:rsidRDefault="00B5069E" w:rsidP="00631B71">
            <w:pPr>
              <w:rPr>
                <w:sz w:val="16"/>
                <w:szCs w:val="16"/>
              </w:rPr>
            </w:pPr>
            <w:r>
              <w:rPr>
                <w:sz w:val="16"/>
                <w:szCs w:val="16"/>
              </w:rPr>
              <w:t>Action/s outlined to improve child health</w:t>
            </w:r>
          </w:p>
        </w:tc>
        <w:tc>
          <w:tcPr>
            <w:tcW w:w="0" w:type="auto"/>
          </w:tcPr>
          <w:p w14:paraId="27C0D435" w14:textId="75F49F6D" w:rsidR="00257BF9" w:rsidRPr="00037EC2" w:rsidRDefault="00AE68D6" w:rsidP="00631B71">
            <w:pPr>
              <w:rPr>
                <w:sz w:val="16"/>
                <w:szCs w:val="16"/>
              </w:rPr>
            </w:pPr>
            <w:r w:rsidRPr="00037EC2">
              <w:rPr>
                <w:sz w:val="16"/>
                <w:szCs w:val="16"/>
              </w:rPr>
              <w:t>Yes</w:t>
            </w:r>
          </w:p>
        </w:tc>
        <w:tc>
          <w:tcPr>
            <w:tcW w:w="0" w:type="auto"/>
          </w:tcPr>
          <w:p w14:paraId="2B99B28C" w14:textId="7B940DF8" w:rsidR="00257BF9" w:rsidRPr="00037EC2" w:rsidRDefault="00AE68D6" w:rsidP="00631B71">
            <w:pPr>
              <w:rPr>
                <w:sz w:val="16"/>
                <w:szCs w:val="16"/>
              </w:rPr>
            </w:pPr>
            <w:r w:rsidRPr="00037EC2">
              <w:rPr>
                <w:sz w:val="16"/>
                <w:szCs w:val="16"/>
              </w:rPr>
              <w:t>Communicating health information with special attention to children</w:t>
            </w:r>
          </w:p>
        </w:tc>
        <w:tc>
          <w:tcPr>
            <w:tcW w:w="0" w:type="auto"/>
          </w:tcPr>
          <w:p w14:paraId="42636EAA" w14:textId="20BC7CD2" w:rsidR="00257BF9" w:rsidRPr="00037EC2" w:rsidRDefault="00141719" w:rsidP="00631B71">
            <w:pPr>
              <w:rPr>
                <w:sz w:val="16"/>
                <w:szCs w:val="16"/>
              </w:rPr>
            </w:pPr>
            <w:r w:rsidRPr="00037EC2">
              <w:rPr>
                <w:sz w:val="16"/>
                <w:szCs w:val="16"/>
              </w:rPr>
              <w:t>“Preparation, translation, printing and distribution of information brochures combined with TV and radio shows about the impact of climate change and appropriate response on health and protection measures during extreme weather events and other measures to prevent occurrence of climate sensitive diseases with specific attention on vulnerable population groups (e.g. …children in high-risk areas to communal disease outbreaks).”</w:t>
            </w:r>
          </w:p>
        </w:tc>
      </w:tr>
      <w:tr w:rsidR="00777D86" w:rsidRPr="00037EC2" w14:paraId="28C5ECB3" w14:textId="77777777" w:rsidTr="00631B71">
        <w:tc>
          <w:tcPr>
            <w:tcW w:w="0" w:type="auto"/>
            <w:vMerge/>
          </w:tcPr>
          <w:p w14:paraId="422DA9D1" w14:textId="77777777" w:rsidR="00257BF9" w:rsidRPr="00037EC2" w:rsidRDefault="00257BF9" w:rsidP="00631B71">
            <w:pPr>
              <w:rPr>
                <w:sz w:val="16"/>
                <w:szCs w:val="16"/>
              </w:rPr>
            </w:pPr>
          </w:p>
        </w:tc>
        <w:tc>
          <w:tcPr>
            <w:tcW w:w="0" w:type="auto"/>
          </w:tcPr>
          <w:p w14:paraId="6CD881C7" w14:textId="4AF0B63A" w:rsidR="00257BF9" w:rsidRPr="00037EC2" w:rsidRDefault="00B5069E" w:rsidP="00631B71">
            <w:pPr>
              <w:rPr>
                <w:sz w:val="16"/>
                <w:szCs w:val="16"/>
              </w:rPr>
            </w:pPr>
            <w:r>
              <w:rPr>
                <w:sz w:val="16"/>
                <w:szCs w:val="16"/>
              </w:rPr>
              <w:t>Mechanisms by which children and/or pregnant women will be specifically targeted by the action are explicitly stated</w:t>
            </w:r>
          </w:p>
        </w:tc>
        <w:tc>
          <w:tcPr>
            <w:tcW w:w="0" w:type="auto"/>
          </w:tcPr>
          <w:p w14:paraId="48F79ABD" w14:textId="486675CF" w:rsidR="00257BF9" w:rsidRPr="00037EC2" w:rsidRDefault="00777D86" w:rsidP="00631B71">
            <w:pPr>
              <w:rPr>
                <w:sz w:val="16"/>
                <w:szCs w:val="16"/>
              </w:rPr>
            </w:pPr>
            <w:r w:rsidRPr="00037EC2">
              <w:rPr>
                <w:sz w:val="16"/>
                <w:szCs w:val="16"/>
              </w:rPr>
              <w:t>No</w:t>
            </w:r>
          </w:p>
        </w:tc>
        <w:tc>
          <w:tcPr>
            <w:tcW w:w="0" w:type="auto"/>
          </w:tcPr>
          <w:p w14:paraId="5DF830C8" w14:textId="055DAE7B" w:rsidR="00257BF9" w:rsidRPr="00037EC2" w:rsidRDefault="00777D86" w:rsidP="00631B71">
            <w:pPr>
              <w:rPr>
                <w:sz w:val="16"/>
                <w:szCs w:val="16"/>
              </w:rPr>
            </w:pPr>
            <w:r w:rsidRPr="00037EC2">
              <w:rPr>
                <w:sz w:val="16"/>
                <w:szCs w:val="16"/>
              </w:rPr>
              <w:t>More detail is needed on how children will be explicitly targeted via the brochures, TV and radio shows.</w:t>
            </w:r>
          </w:p>
        </w:tc>
        <w:tc>
          <w:tcPr>
            <w:tcW w:w="0" w:type="auto"/>
          </w:tcPr>
          <w:p w14:paraId="1574469F" w14:textId="77777777" w:rsidR="00257BF9" w:rsidRPr="00037EC2" w:rsidRDefault="00257BF9" w:rsidP="00631B71">
            <w:pPr>
              <w:rPr>
                <w:sz w:val="16"/>
                <w:szCs w:val="16"/>
              </w:rPr>
            </w:pPr>
          </w:p>
        </w:tc>
      </w:tr>
      <w:tr w:rsidR="00777D86" w:rsidRPr="00037EC2" w14:paraId="33DCF998" w14:textId="77777777" w:rsidTr="00631B71">
        <w:tc>
          <w:tcPr>
            <w:tcW w:w="0" w:type="auto"/>
            <w:vMerge/>
          </w:tcPr>
          <w:p w14:paraId="4C164593" w14:textId="77777777" w:rsidR="00257BF9" w:rsidRPr="00037EC2" w:rsidRDefault="00257BF9" w:rsidP="00631B71">
            <w:pPr>
              <w:rPr>
                <w:sz w:val="16"/>
                <w:szCs w:val="16"/>
              </w:rPr>
            </w:pPr>
          </w:p>
        </w:tc>
        <w:tc>
          <w:tcPr>
            <w:tcW w:w="0" w:type="auto"/>
          </w:tcPr>
          <w:p w14:paraId="0D77FB3C" w14:textId="5925CC9C" w:rsidR="00257BF9" w:rsidRPr="00037EC2" w:rsidRDefault="00B5069E" w:rsidP="00631B71">
            <w:pPr>
              <w:rPr>
                <w:sz w:val="16"/>
                <w:szCs w:val="16"/>
              </w:rPr>
            </w:pPr>
            <w:r>
              <w:rPr>
                <w:sz w:val="16"/>
                <w:szCs w:val="16"/>
              </w:rPr>
              <w:t>Minimum of two actions</w:t>
            </w:r>
          </w:p>
        </w:tc>
        <w:tc>
          <w:tcPr>
            <w:tcW w:w="0" w:type="auto"/>
          </w:tcPr>
          <w:p w14:paraId="4EEDF6AD" w14:textId="444FC723" w:rsidR="00257BF9" w:rsidRPr="00037EC2" w:rsidRDefault="00777D86" w:rsidP="00631B71">
            <w:pPr>
              <w:rPr>
                <w:sz w:val="16"/>
                <w:szCs w:val="16"/>
              </w:rPr>
            </w:pPr>
            <w:r w:rsidRPr="00037EC2">
              <w:rPr>
                <w:sz w:val="16"/>
                <w:szCs w:val="16"/>
              </w:rPr>
              <w:t>No</w:t>
            </w:r>
          </w:p>
        </w:tc>
        <w:tc>
          <w:tcPr>
            <w:tcW w:w="0" w:type="auto"/>
          </w:tcPr>
          <w:p w14:paraId="1A1D2870" w14:textId="77777777" w:rsidR="00257BF9" w:rsidRPr="00037EC2" w:rsidRDefault="00257BF9" w:rsidP="00631B71">
            <w:pPr>
              <w:rPr>
                <w:sz w:val="16"/>
                <w:szCs w:val="16"/>
              </w:rPr>
            </w:pPr>
          </w:p>
        </w:tc>
        <w:tc>
          <w:tcPr>
            <w:tcW w:w="0" w:type="auto"/>
          </w:tcPr>
          <w:p w14:paraId="6BA4FF24" w14:textId="77777777" w:rsidR="00257BF9" w:rsidRPr="00037EC2" w:rsidRDefault="00257BF9" w:rsidP="00631B71">
            <w:pPr>
              <w:rPr>
                <w:sz w:val="16"/>
                <w:szCs w:val="16"/>
              </w:rPr>
            </w:pPr>
          </w:p>
        </w:tc>
      </w:tr>
      <w:tr w:rsidR="00777D86" w:rsidRPr="00037EC2" w14:paraId="6C2A6ECA" w14:textId="77777777" w:rsidTr="00631B71">
        <w:tc>
          <w:tcPr>
            <w:tcW w:w="0" w:type="auto"/>
            <w:vMerge/>
          </w:tcPr>
          <w:p w14:paraId="7FB46E89" w14:textId="77777777" w:rsidR="00257BF9" w:rsidRPr="00037EC2" w:rsidRDefault="00257BF9" w:rsidP="00631B71">
            <w:pPr>
              <w:rPr>
                <w:sz w:val="16"/>
                <w:szCs w:val="16"/>
              </w:rPr>
            </w:pPr>
          </w:p>
        </w:tc>
        <w:tc>
          <w:tcPr>
            <w:tcW w:w="0" w:type="auto"/>
          </w:tcPr>
          <w:p w14:paraId="48017641" w14:textId="27C7AFA7" w:rsidR="00257BF9" w:rsidRPr="00037EC2" w:rsidRDefault="003D564F" w:rsidP="00631B71">
            <w:pPr>
              <w:rPr>
                <w:sz w:val="16"/>
                <w:szCs w:val="16"/>
              </w:rPr>
            </w:pPr>
            <w:r w:rsidRPr="00037EC2">
              <w:rPr>
                <w:sz w:val="16"/>
                <w:szCs w:val="16"/>
              </w:rPr>
              <w:t>Actions comprehensively address climate-sensitive health risks identified in policy background</w:t>
            </w:r>
          </w:p>
        </w:tc>
        <w:tc>
          <w:tcPr>
            <w:tcW w:w="0" w:type="auto"/>
          </w:tcPr>
          <w:p w14:paraId="7B227872" w14:textId="44C306BD" w:rsidR="00257BF9" w:rsidRPr="00037EC2" w:rsidRDefault="00777D86" w:rsidP="00631B71">
            <w:pPr>
              <w:rPr>
                <w:sz w:val="16"/>
                <w:szCs w:val="16"/>
              </w:rPr>
            </w:pPr>
            <w:r w:rsidRPr="00037EC2">
              <w:rPr>
                <w:sz w:val="16"/>
                <w:szCs w:val="16"/>
              </w:rPr>
              <w:t>No</w:t>
            </w:r>
          </w:p>
        </w:tc>
        <w:tc>
          <w:tcPr>
            <w:tcW w:w="0" w:type="auto"/>
          </w:tcPr>
          <w:p w14:paraId="7473AFA3" w14:textId="77777777" w:rsidR="00257BF9" w:rsidRPr="00037EC2" w:rsidRDefault="00257BF9" w:rsidP="00631B71">
            <w:pPr>
              <w:rPr>
                <w:sz w:val="16"/>
                <w:szCs w:val="16"/>
              </w:rPr>
            </w:pPr>
          </w:p>
        </w:tc>
        <w:tc>
          <w:tcPr>
            <w:tcW w:w="0" w:type="auto"/>
          </w:tcPr>
          <w:p w14:paraId="1525F4BB" w14:textId="77777777" w:rsidR="00257BF9" w:rsidRPr="00037EC2" w:rsidRDefault="00257BF9" w:rsidP="00631B71">
            <w:pPr>
              <w:rPr>
                <w:sz w:val="16"/>
                <w:szCs w:val="16"/>
              </w:rPr>
            </w:pPr>
          </w:p>
        </w:tc>
      </w:tr>
      <w:tr w:rsidR="004D541C" w:rsidRPr="00037EC2" w14:paraId="357BA854" w14:textId="77777777" w:rsidTr="00631B71">
        <w:tc>
          <w:tcPr>
            <w:tcW w:w="0" w:type="auto"/>
            <w:vMerge w:val="restart"/>
          </w:tcPr>
          <w:p w14:paraId="32E938D0" w14:textId="77777777" w:rsidR="004D541C" w:rsidRPr="00037EC2" w:rsidRDefault="004D541C" w:rsidP="00631B71">
            <w:pPr>
              <w:rPr>
                <w:sz w:val="16"/>
                <w:szCs w:val="16"/>
              </w:rPr>
            </w:pPr>
            <w:r w:rsidRPr="00037EC2">
              <w:rPr>
                <w:sz w:val="16"/>
                <w:szCs w:val="16"/>
              </w:rPr>
              <w:t>Resources</w:t>
            </w:r>
          </w:p>
        </w:tc>
        <w:tc>
          <w:tcPr>
            <w:tcW w:w="0" w:type="auto"/>
          </w:tcPr>
          <w:p w14:paraId="3835601A" w14:textId="13012700" w:rsidR="004D541C" w:rsidRPr="00037EC2" w:rsidRDefault="00B5069E" w:rsidP="00631B71">
            <w:pPr>
              <w:rPr>
                <w:sz w:val="16"/>
                <w:szCs w:val="16"/>
              </w:rPr>
            </w:pPr>
            <w:r>
              <w:rPr>
                <w:sz w:val="16"/>
                <w:szCs w:val="16"/>
              </w:rPr>
              <w:t>Financial resources addressed</w:t>
            </w:r>
          </w:p>
          <w:p w14:paraId="72B4856E" w14:textId="6D27E090" w:rsidR="004D541C" w:rsidRPr="00037EC2" w:rsidRDefault="00B5069E" w:rsidP="00631B71">
            <w:pPr>
              <w:ind w:left="360"/>
              <w:rPr>
                <w:sz w:val="16"/>
                <w:szCs w:val="16"/>
              </w:rPr>
            </w:pPr>
            <w:r w:rsidRPr="00B5069E">
              <w:rPr>
                <w:sz w:val="16"/>
                <w:szCs w:val="16"/>
              </w:rPr>
              <w:t>Estimated financial resources for implementation of the action/s given</w:t>
            </w:r>
          </w:p>
          <w:p w14:paraId="126FD1D0" w14:textId="3790582E" w:rsidR="004D541C" w:rsidRPr="00037EC2" w:rsidRDefault="00B5069E" w:rsidP="00631B71">
            <w:pPr>
              <w:ind w:left="360"/>
              <w:rPr>
                <w:sz w:val="16"/>
                <w:szCs w:val="16"/>
              </w:rPr>
            </w:pPr>
            <w:r w:rsidRPr="00B5069E">
              <w:rPr>
                <w:sz w:val="16"/>
                <w:szCs w:val="16"/>
              </w:rPr>
              <w:t>Allocated financial resources for implementation of the action/s clear</w:t>
            </w:r>
          </w:p>
          <w:p w14:paraId="66D0CDFC" w14:textId="5894C6F5" w:rsidR="004D541C" w:rsidRPr="00037EC2" w:rsidRDefault="00B5069E" w:rsidP="00631B71">
            <w:pPr>
              <w:ind w:left="360"/>
              <w:rPr>
                <w:sz w:val="16"/>
                <w:szCs w:val="16"/>
              </w:rPr>
            </w:pPr>
            <w:r w:rsidRPr="00B5069E">
              <w:rPr>
                <w:sz w:val="16"/>
                <w:szCs w:val="16"/>
              </w:rPr>
              <w:t>Rewards/sanctions for spending allocated resources on other programs</w:t>
            </w:r>
          </w:p>
        </w:tc>
        <w:tc>
          <w:tcPr>
            <w:tcW w:w="0" w:type="auto"/>
          </w:tcPr>
          <w:p w14:paraId="737B29F0" w14:textId="07A0B862" w:rsidR="004D541C" w:rsidRPr="00037EC2" w:rsidRDefault="004D541C" w:rsidP="00631B71">
            <w:pPr>
              <w:rPr>
                <w:sz w:val="16"/>
                <w:szCs w:val="16"/>
              </w:rPr>
            </w:pPr>
            <w:r w:rsidRPr="00037EC2">
              <w:rPr>
                <w:sz w:val="16"/>
                <w:szCs w:val="16"/>
              </w:rPr>
              <w:t>No</w:t>
            </w:r>
          </w:p>
        </w:tc>
        <w:tc>
          <w:tcPr>
            <w:tcW w:w="0" w:type="auto"/>
          </w:tcPr>
          <w:p w14:paraId="5704E3E2" w14:textId="77777777" w:rsidR="004D541C" w:rsidRPr="00037EC2" w:rsidRDefault="004D541C" w:rsidP="00631B71">
            <w:pPr>
              <w:rPr>
                <w:sz w:val="16"/>
                <w:szCs w:val="16"/>
              </w:rPr>
            </w:pPr>
          </w:p>
        </w:tc>
        <w:tc>
          <w:tcPr>
            <w:tcW w:w="0" w:type="auto"/>
          </w:tcPr>
          <w:p w14:paraId="71A72D24" w14:textId="77777777" w:rsidR="004D541C" w:rsidRPr="00037EC2" w:rsidRDefault="004D541C" w:rsidP="00631B71">
            <w:pPr>
              <w:rPr>
                <w:sz w:val="16"/>
                <w:szCs w:val="16"/>
              </w:rPr>
            </w:pPr>
          </w:p>
        </w:tc>
      </w:tr>
      <w:tr w:rsidR="004D541C" w:rsidRPr="00037EC2" w14:paraId="5CF7B5D5" w14:textId="77777777" w:rsidTr="00631B71">
        <w:tc>
          <w:tcPr>
            <w:tcW w:w="0" w:type="auto"/>
            <w:vMerge/>
          </w:tcPr>
          <w:p w14:paraId="63F567DE" w14:textId="77777777" w:rsidR="004D541C" w:rsidRPr="00037EC2" w:rsidRDefault="004D541C" w:rsidP="00631B71">
            <w:pPr>
              <w:rPr>
                <w:sz w:val="16"/>
                <w:szCs w:val="16"/>
              </w:rPr>
            </w:pPr>
          </w:p>
        </w:tc>
        <w:tc>
          <w:tcPr>
            <w:tcW w:w="0" w:type="auto"/>
          </w:tcPr>
          <w:p w14:paraId="589EA92E" w14:textId="5FBB14D5" w:rsidR="004D541C" w:rsidRPr="00037EC2" w:rsidRDefault="00B5069E" w:rsidP="00631B71">
            <w:pPr>
              <w:rPr>
                <w:sz w:val="16"/>
                <w:szCs w:val="16"/>
              </w:rPr>
            </w:pPr>
            <w:r w:rsidRPr="00B5069E">
              <w:rPr>
                <w:sz w:val="16"/>
                <w:szCs w:val="16"/>
              </w:rPr>
              <w:t>Human resources addressed</w:t>
            </w:r>
          </w:p>
        </w:tc>
        <w:tc>
          <w:tcPr>
            <w:tcW w:w="0" w:type="auto"/>
          </w:tcPr>
          <w:p w14:paraId="59CD3B60" w14:textId="7291F65D" w:rsidR="004D541C" w:rsidRPr="00037EC2" w:rsidRDefault="004D541C" w:rsidP="00631B71">
            <w:pPr>
              <w:rPr>
                <w:sz w:val="16"/>
                <w:szCs w:val="16"/>
              </w:rPr>
            </w:pPr>
            <w:r w:rsidRPr="00037EC2">
              <w:rPr>
                <w:sz w:val="16"/>
                <w:szCs w:val="16"/>
              </w:rPr>
              <w:t>No</w:t>
            </w:r>
          </w:p>
        </w:tc>
        <w:tc>
          <w:tcPr>
            <w:tcW w:w="0" w:type="auto"/>
          </w:tcPr>
          <w:p w14:paraId="316BC0C5" w14:textId="77777777" w:rsidR="004D541C" w:rsidRPr="00037EC2" w:rsidRDefault="004D541C" w:rsidP="00631B71">
            <w:pPr>
              <w:rPr>
                <w:sz w:val="16"/>
                <w:szCs w:val="16"/>
              </w:rPr>
            </w:pPr>
          </w:p>
        </w:tc>
        <w:tc>
          <w:tcPr>
            <w:tcW w:w="0" w:type="auto"/>
          </w:tcPr>
          <w:p w14:paraId="0DCF18D1" w14:textId="77777777" w:rsidR="004D541C" w:rsidRPr="00037EC2" w:rsidRDefault="004D541C" w:rsidP="00631B71">
            <w:pPr>
              <w:rPr>
                <w:sz w:val="16"/>
                <w:szCs w:val="16"/>
              </w:rPr>
            </w:pPr>
          </w:p>
        </w:tc>
      </w:tr>
      <w:tr w:rsidR="004D541C" w:rsidRPr="00037EC2" w14:paraId="753B67B3" w14:textId="77777777" w:rsidTr="00631B71">
        <w:tc>
          <w:tcPr>
            <w:tcW w:w="0" w:type="auto"/>
            <w:vMerge/>
          </w:tcPr>
          <w:p w14:paraId="26079727" w14:textId="77777777" w:rsidR="004D541C" w:rsidRPr="00037EC2" w:rsidRDefault="004D541C" w:rsidP="00631B71">
            <w:pPr>
              <w:rPr>
                <w:sz w:val="16"/>
                <w:szCs w:val="16"/>
              </w:rPr>
            </w:pPr>
          </w:p>
        </w:tc>
        <w:tc>
          <w:tcPr>
            <w:tcW w:w="0" w:type="auto"/>
          </w:tcPr>
          <w:p w14:paraId="0C3E86CB" w14:textId="3B04A04E" w:rsidR="004D541C" w:rsidRPr="00037EC2" w:rsidRDefault="00B5069E" w:rsidP="00631B71">
            <w:pPr>
              <w:rPr>
                <w:sz w:val="16"/>
                <w:szCs w:val="16"/>
              </w:rPr>
            </w:pPr>
            <w:r w:rsidRPr="00B5069E">
              <w:rPr>
                <w:sz w:val="16"/>
                <w:szCs w:val="16"/>
              </w:rPr>
              <w:t>Organisational capacity addressed</w:t>
            </w:r>
          </w:p>
        </w:tc>
        <w:tc>
          <w:tcPr>
            <w:tcW w:w="0" w:type="auto"/>
          </w:tcPr>
          <w:p w14:paraId="55C5C222" w14:textId="34E73212" w:rsidR="004D541C" w:rsidRPr="00037EC2" w:rsidRDefault="004D541C" w:rsidP="00631B71">
            <w:pPr>
              <w:rPr>
                <w:sz w:val="16"/>
                <w:szCs w:val="16"/>
              </w:rPr>
            </w:pPr>
            <w:r w:rsidRPr="00037EC2">
              <w:rPr>
                <w:sz w:val="16"/>
                <w:szCs w:val="16"/>
              </w:rPr>
              <w:t>No</w:t>
            </w:r>
          </w:p>
        </w:tc>
        <w:tc>
          <w:tcPr>
            <w:tcW w:w="0" w:type="auto"/>
          </w:tcPr>
          <w:p w14:paraId="1EB56885" w14:textId="77777777" w:rsidR="004D541C" w:rsidRPr="00037EC2" w:rsidRDefault="004D541C" w:rsidP="00631B71">
            <w:pPr>
              <w:rPr>
                <w:sz w:val="16"/>
                <w:szCs w:val="16"/>
              </w:rPr>
            </w:pPr>
          </w:p>
        </w:tc>
        <w:tc>
          <w:tcPr>
            <w:tcW w:w="0" w:type="auto"/>
          </w:tcPr>
          <w:p w14:paraId="30778BD0" w14:textId="77777777" w:rsidR="004D541C" w:rsidRPr="00037EC2" w:rsidRDefault="004D541C" w:rsidP="00631B71">
            <w:pPr>
              <w:rPr>
                <w:sz w:val="16"/>
                <w:szCs w:val="16"/>
              </w:rPr>
            </w:pPr>
          </w:p>
        </w:tc>
      </w:tr>
      <w:tr w:rsidR="004D541C" w:rsidRPr="00037EC2" w14:paraId="1D0E4BA5" w14:textId="77777777" w:rsidTr="00631B71">
        <w:tc>
          <w:tcPr>
            <w:tcW w:w="0" w:type="auto"/>
            <w:vMerge/>
          </w:tcPr>
          <w:p w14:paraId="61AC7EC5" w14:textId="77777777" w:rsidR="004D541C" w:rsidRPr="00037EC2" w:rsidRDefault="004D541C" w:rsidP="00631B71">
            <w:pPr>
              <w:rPr>
                <w:sz w:val="16"/>
                <w:szCs w:val="16"/>
              </w:rPr>
            </w:pPr>
          </w:p>
        </w:tc>
        <w:tc>
          <w:tcPr>
            <w:tcW w:w="0" w:type="auto"/>
          </w:tcPr>
          <w:p w14:paraId="31883165" w14:textId="52B36682" w:rsidR="004D541C" w:rsidRPr="00037EC2" w:rsidRDefault="00B5069E" w:rsidP="00631B71">
            <w:pPr>
              <w:rPr>
                <w:sz w:val="16"/>
                <w:szCs w:val="16"/>
              </w:rPr>
            </w:pPr>
            <w:r w:rsidRPr="00B5069E">
              <w:rPr>
                <w:rFonts w:cs="Calibri"/>
                <w:sz w:val="16"/>
                <w:szCs w:val="16"/>
              </w:rPr>
              <w:t>Policy indicated strategies to mobilise required resources</w:t>
            </w:r>
          </w:p>
        </w:tc>
        <w:tc>
          <w:tcPr>
            <w:tcW w:w="0" w:type="auto"/>
          </w:tcPr>
          <w:p w14:paraId="50DBC3C3" w14:textId="21B8D487" w:rsidR="004D541C" w:rsidRPr="00037EC2" w:rsidRDefault="004D541C" w:rsidP="00631B71">
            <w:pPr>
              <w:rPr>
                <w:sz w:val="16"/>
                <w:szCs w:val="16"/>
              </w:rPr>
            </w:pPr>
            <w:r>
              <w:rPr>
                <w:sz w:val="16"/>
                <w:szCs w:val="16"/>
              </w:rPr>
              <w:t>No</w:t>
            </w:r>
          </w:p>
        </w:tc>
        <w:tc>
          <w:tcPr>
            <w:tcW w:w="0" w:type="auto"/>
          </w:tcPr>
          <w:p w14:paraId="19F1E20A" w14:textId="77777777" w:rsidR="004D541C" w:rsidRPr="00037EC2" w:rsidRDefault="004D541C" w:rsidP="00631B71">
            <w:pPr>
              <w:rPr>
                <w:sz w:val="16"/>
                <w:szCs w:val="16"/>
              </w:rPr>
            </w:pPr>
          </w:p>
        </w:tc>
        <w:tc>
          <w:tcPr>
            <w:tcW w:w="0" w:type="auto"/>
          </w:tcPr>
          <w:p w14:paraId="6F795712" w14:textId="77777777" w:rsidR="004D541C" w:rsidRPr="00037EC2" w:rsidRDefault="004D541C" w:rsidP="00631B71">
            <w:pPr>
              <w:rPr>
                <w:sz w:val="16"/>
                <w:szCs w:val="16"/>
              </w:rPr>
            </w:pPr>
          </w:p>
        </w:tc>
      </w:tr>
      <w:tr w:rsidR="00777D86" w:rsidRPr="00037EC2" w14:paraId="78BFFEF2" w14:textId="77777777" w:rsidTr="00631B71">
        <w:tc>
          <w:tcPr>
            <w:tcW w:w="0" w:type="auto"/>
            <w:vMerge w:val="restart"/>
          </w:tcPr>
          <w:p w14:paraId="030646A0" w14:textId="77777777" w:rsidR="00257BF9" w:rsidRPr="00037EC2" w:rsidRDefault="00257BF9" w:rsidP="00631B71">
            <w:pPr>
              <w:rPr>
                <w:sz w:val="16"/>
                <w:szCs w:val="16"/>
              </w:rPr>
            </w:pPr>
            <w:r w:rsidRPr="00037EC2">
              <w:rPr>
                <w:sz w:val="16"/>
                <w:szCs w:val="16"/>
              </w:rPr>
              <w:t>Monitoring and Evaluation</w:t>
            </w:r>
          </w:p>
        </w:tc>
        <w:tc>
          <w:tcPr>
            <w:tcW w:w="0" w:type="auto"/>
          </w:tcPr>
          <w:p w14:paraId="22D020B3" w14:textId="0142D631" w:rsidR="00257BF9" w:rsidRPr="00037EC2" w:rsidRDefault="00B5069E" w:rsidP="00631B71">
            <w:pPr>
              <w:rPr>
                <w:sz w:val="16"/>
                <w:szCs w:val="16"/>
              </w:rPr>
            </w:pPr>
            <w:r w:rsidRPr="00B5069E">
              <w:rPr>
                <w:sz w:val="16"/>
                <w:szCs w:val="16"/>
              </w:rPr>
              <w:t>Policy indicated monitoring and evaluation mechanisms to track progress on goals for child health</w:t>
            </w:r>
          </w:p>
        </w:tc>
        <w:tc>
          <w:tcPr>
            <w:tcW w:w="0" w:type="auto"/>
          </w:tcPr>
          <w:p w14:paraId="25832BD4" w14:textId="4619177D" w:rsidR="00257BF9" w:rsidRPr="00037EC2" w:rsidRDefault="00777D86" w:rsidP="00631B71">
            <w:pPr>
              <w:rPr>
                <w:sz w:val="16"/>
                <w:szCs w:val="16"/>
              </w:rPr>
            </w:pPr>
            <w:r w:rsidRPr="00037EC2">
              <w:rPr>
                <w:sz w:val="16"/>
                <w:szCs w:val="16"/>
              </w:rPr>
              <w:t>No</w:t>
            </w:r>
          </w:p>
        </w:tc>
        <w:tc>
          <w:tcPr>
            <w:tcW w:w="0" w:type="auto"/>
          </w:tcPr>
          <w:p w14:paraId="3435225B" w14:textId="77777777" w:rsidR="00257BF9" w:rsidRPr="00037EC2" w:rsidRDefault="00257BF9" w:rsidP="00631B71">
            <w:pPr>
              <w:rPr>
                <w:sz w:val="16"/>
                <w:szCs w:val="16"/>
              </w:rPr>
            </w:pPr>
          </w:p>
        </w:tc>
        <w:tc>
          <w:tcPr>
            <w:tcW w:w="0" w:type="auto"/>
          </w:tcPr>
          <w:p w14:paraId="7573DBB1" w14:textId="77777777" w:rsidR="00257BF9" w:rsidRPr="00037EC2" w:rsidRDefault="00257BF9" w:rsidP="00631B71">
            <w:pPr>
              <w:rPr>
                <w:sz w:val="16"/>
                <w:szCs w:val="16"/>
              </w:rPr>
            </w:pPr>
          </w:p>
        </w:tc>
      </w:tr>
      <w:tr w:rsidR="00777D86" w:rsidRPr="00037EC2" w14:paraId="6366B0BC" w14:textId="77777777" w:rsidTr="00631B71">
        <w:tc>
          <w:tcPr>
            <w:tcW w:w="0" w:type="auto"/>
            <w:vMerge/>
          </w:tcPr>
          <w:p w14:paraId="78A48E9C" w14:textId="77777777" w:rsidR="00257BF9" w:rsidRPr="00037EC2" w:rsidRDefault="00257BF9" w:rsidP="00631B71">
            <w:pPr>
              <w:rPr>
                <w:sz w:val="16"/>
                <w:szCs w:val="16"/>
              </w:rPr>
            </w:pPr>
          </w:p>
        </w:tc>
        <w:tc>
          <w:tcPr>
            <w:tcW w:w="0" w:type="auto"/>
          </w:tcPr>
          <w:p w14:paraId="5BFFEAE2" w14:textId="4E147F68" w:rsidR="00257BF9" w:rsidRPr="00037EC2" w:rsidRDefault="00B5069E" w:rsidP="00631B71">
            <w:pPr>
              <w:rPr>
                <w:sz w:val="16"/>
                <w:szCs w:val="16"/>
              </w:rPr>
            </w:pPr>
            <w:r w:rsidRPr="00B5069E">
              <w:rPr>
                <w:sz w:val="16"/>
                <w:szCs w:val="16"/>
              </w:rPr>
              <w:t>Policy nominated a committee or independent body to do evaluation</w:t>
            </w:r>
          </w:p>
        </w:tc>
        <w:tc>
          <w:tcPr>
            <w:tcW w:w="0" w:type="auto"/>
          </w:tcPr>
          <w:p w14:paraId="03E2D5D1" w14:textId="5D3F05B9" w:rsidR="00257BF9" w:rsidRPr="00037EC2" w:rsidRDefault="00777D86" w:rsidP="00631B71">
            <w:pPr>
              <w:rPr>
                <w:sz w:val="16"/>
                <w:szCs w:val="16"/>
              </w:rPr>
            </w:pPr>
            <w:r w:rsidRPr="00037EC2">
              <w:rPr>
                <w:sz w:val="16"/>
                <w:szCs w:val="16"/>
              </w:rPr>
              <w:t>No</w:t>
            </w:r>
          </w:p>
        </w:tc>
        <w:tc>
          <w:tcPr>
            <w:tcW w:w="0" w:type="auto"/>
          </w:tcPr>
          <w:p w14:paraId="3031741D" w14:textId="77777777" w:rsidR="00257BF9" w:rsidRPr="00037EC2" w:rsidRDefault="00257BF9" w:rsidP="00631B71">
            <w:pPr>
              <w:rPr>
                <w:sz w:val="16"/>
                <w:szCs w:val="16"/>
              </w:rPr>
            </w:pPr>
          </w:p>
        </w:tc>
        <w:tc>
          <w:tcPr>
            <w:tcW w:w="0" w:type="auto"/>
          </w:tcPr>
          <w:p w14:paraId="7440576C" w14:textId="77777777" w:rsidR="00257BF9" w:rsidRPr="00037EC2" w:rsidRDefault="00257BF9" w:rsidP="00631B71">
            <w:pPr>
              <w:rPr>
                <w:sz w:val="16"/>
                <w:szCs w:val="16"/>
              </w:rPr>
            </w:pPr>
          </w:p>
        </w:tc>
      </w:tr>
      <w:tr w:rsidR="00777D86" w:rsidRPr="00037EC2" w14:paraId="6F52F89B" w14:textId="77777777" w:rsidTr="00631B71">
        <w:tc>
          <w:tcPr>
            <w:tcW w:w="0" w:type="auto"/>
            <w:vMerge/>
          </w:tcPr>
          <w:p w14:paraId="759708B7" w14:textId="77777777" w:rsidR="00257BF9" w:rsidRPr="00037EC2" w:rsidRDefault="00257BF9" w:rsidP="00631B71">
            <w:pPr>
              <w:rPr>
                <w:sz w:val="16"/>
                <w:szCs w:val="16"/>
              </w:rPr>
            </w:pPr>
          </w:p>
        </w:tc>
        <w:tc>
          <w:tcPr>
            <w:tcW w:w="0" w:type="auto"/>
          </w:tcPr>
          <w:p w14:paraId="3E364E50" w14:textId="4DF9D870" w:rsidR="00257BF9" w:rsidRPr="00037EC2" w:rsidRDefault="00B5069E" w:rsidP="00631B71">
            <w:pPr>
              <w:rPr>
                <w:sz w:val="16"/>
                <w:szCs w:val="16"/>
              </w:rPr>
            </w:pPr>
            <w:r w:rsidRPr="00B5069E">
              <w:rPr>
                <w:sz w:val="16"/>
                <w:szCs w:val="16"/>
              </w:rPr>
              <w:t>Outcome measures identified for each of the explicit and implicit objectives</w:t>
            </w:r>
          </w:p>
        </w:tc>
        <w:tc>
          <w:tcPr>
            <w:tcW w:w="0" w:type="auto"/>
          </w:tcPr>
          <w:p w14:paraId="44673A63" w14:textId="7A5EE8C6" w:rsidR="00257BF9" w:rsidRPr="00037EC2" w:rsidRDefault="00777D86" w:rsidP="00631B71">
            <w:pPr>
              <w:rPr>
                <w:sz w:val="16"/>
                <w:szCs w:val="16"/>
              </w:rPr>
            </w:pPr>
            <w:r w:rsidRPr="00037EC2">
              <w:rPr>
                <w:sz w:val="16"/>
                <w:szCs w:val="16"/>
              </w:rPr>
              <w:t>No</w:t>
            </w:r>
          </w:p>
        </w:tc>
        <w:tc>
          <w:tcPr>
            <w:tcW w:w="0" w:type="auto"/>
          </w:tcPr>
          <w:p w14:paraId="4737D450" w14:textId="77777777" w:rsidR="00257BF9" w:rsidRPr="00037EC2" w:rsidRDefault="00257BF9" w:rsidP="00631B71">
            <w:pPr>
              <w:rPr>
                <w:sz w:val="16"/>
                <w:szCs w:val="16"/>
              </w:rPr>
            </w:pPr>
          </w:p>
        </w:tc>
        <w:tc>
          <w:tcPr>
            <w:tcW w:w="0" w:type="auto"/>
          </w:tcPr>
          <w:p w14:paraId="43D8CD90" w14:textId="77777777" w:rsidR="00257BF9" w:rsidRPr="00037EC2" w:rsidRDefault="00257BF9" w:rsidP="00631B71">
            <w:pPr>
              <w:rPr>
                <w:sz w:val="16"/>
                <w:szCs w:val="16"/>
              </w:rPr>
            </w:pPr>
          </w:p>
        </w:tc>
      </w:tr>
      <w:tr w:rsidR="00777D86" w:rsidRPr="00037EC2" w14:paraId="1E82066A" w14:textId="77777777" w:rsidTr="00631B71">
        <w:tc>
          <w:tcPr>
            <w:tcW w:w="0" w:type="auto"/>
            <w:vMerge/>
          </w:tcPr>
          <w:p w14:paraId="5D1856B5" w14:textId="77777777" w:rsidR="00257BF9" w:rsidRPr="00037EC2" w:rsidRDefault="00257BF9" w:rsidP="00631B71">
            <w:pPr>
              <w:rPr>
                <w:sz w:val="16"/>
                <w:szCs w:val="16"/>
              </w:rPr>
            </w:pPr>
          </w:p>
        </w:tc>
        <w:tc>
          <w:tcPr>
            <w:tcW w:w="0" w:type="auto"/>
          </w:tcPr>
          <w:p w14:paraId="09C33619" w14:textId="3F8D83B3" w:rsidR="00257BF9" w:rsidRPr="00037EC2" w:rsidRDefault="00B5069E" w:rsidP="00631B71">
            <w:pPr>
              <w:rPr>
                <w:sz w:val="16"/>
                <w:szCs w:val="16"/>
              </w:rPr>
            </w:pPr>
            <w:r w:rsidRPr="00B5069E">
              <w:rPr>
                <w:sz w:val="16"/>
                <w:szCs w:val="16"/>
              </w:rPr>
              <w:t>Data for evaluation will be collected before, during, and after introduction of the new policy</w:t>
            </w:r>
          </w:p>
        </w:tc>
        <w:tc>
          <w:tcPr>
            <w:tcW w:w="0" w:type="auto"/>
          </w:tcPr>
          <w:p w14:paraId="20FF167B" w14:textId="0B4B8085" w:rsidR="00257BF9" w:rsidRPr="00037EC2" w:rsidRDefault="00777D86" w:rsidP="00631B71">
            <w:pPr>
              <w:rPr>
                <w:sz w:val="16"/>
                <w:szCs w:val="16"/>
              </w:rPr>
            </w:pPr>
            <w:r w:rsidRPr="00037EC2">
              <w:rPr>
                <w:sz w:val="16"/>
                <w:szCs w:val="16"/>
              </w:rPr>
              <w:t>No</w:t>
            </w:r>
          </w:p>
        </w:tc>
        <w:tc>
          <w:tcPr>
            <w:tcW w:w="0" w:type="auto"/>
          </w:tcPr>
          <w:p w14:paraId="750E2567" w14:textId="77777777" w:rsidR="00257BF9" w:rsidRPr="00037EC2" w:rsidRDefault="00257BF9" w:rsidP="00631B71">
            <w:pPr>
              <w:rPr>
                <w:sz w:val="16"/>
                <w:szCs w:val="16"/>
              </w:rPr>
            </w:pPr>
          </w:p>
        </w:tc>
        <w:tc>
          <w:tcPr>
            <w:tcW w:w="0" w:type="auto"/>
          </w:tcPr>
          <w:p w14:paraId="3ABDCD84" w14:textId="77777777" w:rsidR="00257BF9" w:rsidRPr="00037EC2" w:rsidRDefault="00257BF9" w:rsidP="00631B71">
            <w:pPr>
              <w:rPr>
                <w:sz w:val="16"/>
                <w:szCs w:val="16"/>
              </w:rPr>
            </w:pPr>
          </w:p>
        </w:tc>
      </w:tr>
      <w:tr w:rsidR="00777D86" w:rsidRPr="00037EC2" w14:paraId="4903BC43" w14:textId="77777777" w:rsidTr="00631B71">
        <w:tc>
          <w:tcPr>
            <w:tcW w:w="0" w:type="auto"/>
            <w:vMerge/>
          </w:tcPr>
          <w:p w14:paraId="7D3CD297" w14:textId="77777777" w:rsidR="00257BF9" w:rsidRPr="00037EC2" w:rsidRDefault="00257BF9" w:rsidP="00631B71">
            <w:pPr>
              <w:rPr>
                <w:sz w:val="16"/>
                <w:szCs w:val="16"/>
              </w:rPr>
            </w:pPr>
          </w:p>
        </w:tc>
        <w:tc>
          <w:tcPr>
            <w:tcW w:w="0" w:type="auto"/>
          </w:tcPr>
          <w:p w14:paraId="2167F301" w14:textId="77777777" w:rsidR="00257BF9" w:rsidRPr="00037EC2" w:rsidRDefault="00257BF9" w:rsidP="00631B71">
            <w:pPr>
              <w:rPr>
                <w:sz w:val="16"/>
                <w:szCs w:val="16"/>
              </w:rPr>
            </w:pPr>
            <w:r w:rsidRPr="00037EC2">
              <w:rPr>
                <w:sz w:val="16"/>
                <w:szCs w:val="16"/>
              </w:rPr>
              <w:t>Follow-up takes place after a sufficient period to allow the effects of policy change to become evident</w:t>
            </w:r>
          </w:p>
        </w:tc>
        <w:tc>
          <w:tcPr>
            <w:tcW w:w="0" w:type="auto"/>
          </w:tcPr>
          <w:p w14:paraId="2BE2227D" w14:textId="6BB5C344" w:rsidR="00257BF9" w:rsidRPr="00037EC2" w:rsidRDefault="00777D86" w:rsidP="00631B71">
            <w:pPr>
              <w:rPr>
                <w:sz w:val="16"/>
                <w:szCs w:val="16"/>
              </w:rPr>
            </w:pPr>
            <w:r w:rsidRPr="00037EC2">
              <w:rPr>
                <w:sz w:val="16"/>
                <w:szCs w:val="16"/>
              </w:rPr>
              <w:t>No</w:t>
            </w:r>
          </w:p>
        </w:tc>
        <w:tc>
          <w:tcPr>
            <w:tcW w:w="0" w:type="auto"/>
          </w:tcPr>
          <w:p w14:paraId="1D51E6EF" w14:textId="77777777" w:rsidR="00257BF9" w:rsidRPr="00037EC2" w:rsidRDefault="00257BF9" w:rsidP="00631B71">
            <w:pPr>
              <w:rPr>
                <w:sz w:val="16"/>
                <w:szCs w:val="16"/>
              </w:rPr>
            </w:pPr>
          </w:p>
        </w:tc>
        <w:tc>
          <w:tcPr>
            <w:tcW w:w="0" w:type="auto"/>
          </w:tcPr>
          <w:p w14:paraId="6A152A46" w14:textId="77777777" w:rsidR="00257BF9" w:rsidRPr="00037EC2" w:rsidRDefault="00257BF9" w:rsidP="00631B71">
            <w:pPr>
              <w:rPr>
                <w:sz w:val="16"/>
                <w:szCs w:val="16"/>
              </w:rPr>
            </w:pPr>
          </w:p>
        </w:tc>
      </w:tr>
      <w:tr w:rsidR="00777D86" w:rsidRPr="00037EC2" w14:paraId="5D68981D" w14:textId="77777777" w:rsidTr="00631B71">
        <w:tc>
          <w:tcPr>
            <w:tcW w:w="0" w:type="auto"/>
            <w:vMerge/>
          </w:tcPr>
          <w:p w14:paraId="2F5A2158" w14:textId="77777777" w:rsidR="00257BF9" w:rsidRPr="00037EC2" w:rsidRDefault="00257BF9" w:rsidP="00631B71">
            <w:pPr>
              <w:rPr>
                <w:sz w:val="16"/>
                <w:szCs w:val="16"/>
              </w:rPr>
            </w:pPr>
          </w:p>
        </w:tc>
        <w:tc>
          <w:tcPr>
            <w:tcW w:w="0" w:type="auto"/>
          </w:tcPr>
          <w:p w14:paraId="2FBDFFFE" w14:textId="77DF34DC" w:rsidR="00257BF9" w:rsidRPr="00037EC2" w:rsidRDefault="00B5069E" w:rsidP="00631B71">
            <w:pPr>
              <w:rPr>
                <w:sz w:val="16"/>
                <w:szCs w:val="16"/>
              </w:rPr>
            </w:pPr>
            <w:r w:rsidRPr="00B5069E">
              <w:rPr>
                <w:sz w:val="16"/>
                <w:szCs w:val="16"/>
              </w:rPr>
              <w:t>Other factors that could have produced the change (other than policy) identified</w:t>
            </w:r>
          </w:p>
        </w:tc>
        <w:tc>
          <w:tcPr>
            <w:tcW w:w="0" w:type="auto"/>
          </w:tcPr>
          <w:p w14:paraId="271270A4" w14:textId="220790DD" w:rsidR="00257BF9" w:rsidRPr="00037EC2" w:rsidRDefault="00777D86" w:rsidP="00631B71">
            <w:pPr>
              <w:rPr>
                <w:sz w:val="16"/>
                <w:szCs w:val="16"/>
              </w:rPr>
            </w:pPr>
            <w:r w:rsidRPr="00037EC2">
              <w:rPr>
                <w:sz w:val="16"/>
                <w:szCs w:val="16"/>
              </w:rPr>
              <w:t>No</w:t>
            </w:r>
          </w:p>
        </w:tc>
        <w:tc>
          <w:tcPr>
            <w:tcW w:w="0" w:type="auto"/>
          </w:tcPr>
          <w:p w14:paraId="0978145B" w14:textId="77777777" w:rsidR="00257BF9" w:rsidRPr="00037EC2" w:rsidRDefault="00257BF9" w:rsidP="00631B71">
            <w:pPr>
              <w:rPr>
                <w:sz w:val="16"/>
                <w:szCs w:val="16"/>
              </w:rPr>
            </w:pPr>
          </w:p>
        </w:tc>
        <w:tc>
          <w:tcPr>
            <w:tcW w:w="0" w:type="auto"/>
          </w:tcPr>
          <w:p w14:paraId="5EB19331" w14:textId="77777777" w:rsidR="00257BF9" w:rsidRPr="00037EC2" w:rsidRDefault="00257BF9" w:rsidP="00631B71">
            <w:pPr>
              <w:rPr>
                <w:sz w:val="16"/>
                <w:szCs w:val="16"/>
              </w:rPr>
            </w:pPr>
          </w:p>
        </w:tc>
      </w:tr>
      <w:tr w:rsidR="00777D86" w:rsidRPr="00037EC2" w14:paraId="54F85912" w14:textId="77777777" w:rsidTr="00631B71">
        <w:tc>
          <w:tcPr>
            <w:tcW w:w="0" w:type="auto"/>
            <w:vMerge/>
          </w:tcPr>
          <w:p w14:paraId="10A07E29" w14:textId="77777777" w:rsidR="00257BF9" w:rsidRPr="00037EC2" w:rsidRDefault="00257BF9" w:rsidP="00631B71">
            <w:pPr>
              <w:rPr>
                <w:sz w:val="16"/>
                <w:szCs w:val="16"/>
              </w:rPr>
            </w:pPr>
          </w:p>
        </w:tc>
        <w:tc>
          <w:tcPr>
            <w:tcW w:w="0" w:type="auto"/>
          </w:tcPr>
          <w:p w14:paraId="78149467" w14:textId="00072442" w:rsidR="00257BF9" w:rsidRPr="00037EC2" w:rsidRDefault="00B5069E" w:rsidP="00631B71">
            <w:pPr>
              <w:rPr>
                <w:sz w:val="16"/>
                <w:szCs w:val="16"/>
              </w:rPr>
            </w:pPr>
            <w:r w:rsidRPr="00B5069E">
              <w:rPr>
                <w:sz w:val="16"/>
                <w:szCs w:val="16"/>
              </w:rPr>
              <w:t>Criteria for evaluation adequate or clear</w:t>
            </w:r>
          </w:p>
        </w:tc>
        <w:tc>
          <w:tcPr>
            <w:tcW w:w="0" w:type="auto"/>
          </w:tcPr>
          <w:p w14:paraId="488E2562" w14:textId="063D1A32" w:rsidR="00257BF9" w:rsidRPr="00037EC2" w:rsidRDefault="00777D86" w:rsidP="00631B71">
            <w:pPr>
              <w:rPr>
                <w:sz w:val="16"/>
                <w:szCs w:val="16"/>
              </w:rPr>
            </w:pPr>
            <w:r w:rsidRPr="00037EC2">
              <w:rPr>
                <w:sz w:val="16"/>
                <w:szCs w:val="16"/>
              </w:rPr>
              <w:t>No</w:t>
            </w:r>
          </w:p>
        </w:tc>
        <w:tc>
          <w:tcPr>
            <w:tcW w:w="0" w:type="auto"/>
          </w:tcPr>
          <w:p w14:paraId="103D0515" w14:textId="77777777" w:rsidR="00257BF9" w:rsidRPr="00037EC2" w:rsidRDefault="00257BF9" w:rsidP="00631B71">
            <w:pPr>
              <w:rPr>
                <w:sz w:val="16"/>
                <w:szCs w:val="16"/>
              </w:rPr>
            </w:pPr>
          </w:p>
        </w:tc>
        <w:tc>
          <w:tcPr>
            <w:tcW w:w="0" w:type="auto"/>
          </w:tcPr>
          <w:p w14:paraId="0FF8C05D" w14:textId="77777777" w:rsidR="00257BF9" w:rsidRPr="00037EC2" w:rsidRDefault="00257BF9" w:rsidP="00631B71">
            <w:pPr>
              <w:rPr>
                <w:sz w:val="16"/>
                <w:szCs w:val="16"/>
              </w:rPr>
            </w:pPr>
          </w:p>
        </w:tc>
      </w:tr>
      <w:tr w:rsidR="001A0FC0" w:rsidRPr="00037EC2" w14:paraId="5B8414C8" w14:textId="77777777" w:rsidTr="00631B71">
        <w:tc>
          <w:tcPr>
            <w:tcW w:w="0" w:type="auto"/>
            <w:vMerge w:val="restart"/>
          </w:tcPr>
          <w:p w14:paraId="567DE499" w14:textId="4025F405" w:rsidR="001A0FC0" w:rsidRPr="00037EC2" w:rsidRDefault="001A0FC0" w:rsidP="00631B71">
            <w:pPr>
              <w:rPr>
                <w:sz w:val="16"/>
                <w:szCs w:val="16"/>
              </w:rPr>
            </w:pPr>
            <w:r w:rsidRPr="00037EC2">
              <w:rPr>
                <w:sz w:val="16"/>
                <w:szCs w:val="16"/>
              </w:rPr>
              <w:t>Implementation</w:t>
            </w:r>
          </w:p>
        </w:tc>
        <w:tc>
          <w:tcPr>
            <w:tcW w:w="0" w:type="auto"/>
          </w:tcPr>
          <w:p w14:paraId="36B7B25A" w14:textId="6CA263ED" w:rsidR="001A0FC0" w:rsidRPr="00037EC2" w:rsidRDefault="00962E2C" w:rsidP="00631B71">
            <w:pPr>
              <w:rPr>
                <w:sz w:val="16"/>
                <w:szCs w:val="16"/>
              </w:rPr>
            </w:pPr>
            <w:r w:rsidRPr="00962E2C">
              <w:rPr>
                <w:sz w:val="16"/>
                <w:szCs w:val="16"/>
              </w:rPr>
              <w:t>Multiple stakeholders involved in the design and implementation of the action/s</w:t>
            </w:r>
          </w:p>
        </w:tc>
        <w:tc>
          <w:tcPr>
            <w:tcW w:w="0" w:type="auto"/>
          </w:tcPr>
          <w:p w14:paraId="4041E855" w14:textId="08BD41CA" w:rsidR="001A0FC0" w:rsidRPr="00037EC2" w:rsidRDefault="001A0FC0" w:rsidP="00631B71">
            <w:pPr>
              <w:rPr>
                <w:sz w:val="16"/>
                <w:szCs w:val="16"/>
              </w:rPr>
            </w:pPr>
            <w:r w:rsidRPr="00037EC2">
              <w:rPr>
                <w:sz w:val="16"/>
                <w:szCs w:val="16"/>
              </w:rPr>
              <w:t>No</w:t>
            </w:r>
          </w:p>
        </w:tc>
        <w:tc>
          <w:tcPr>
            <w:tcW w:w="0" w:type="auto"/>
          </w:tcPr>
          <w:p w14:paraId="3B7AE337" w14:textId="4561C2F0" w:rsidR="001A0FC0" w:rsidRPr="00037EC2" w:rsidRDefault="001A0FC0" w:rsidP="00631B71">
            <w:pPr>
              <w:rPr>
                <w:sz w:val="16"/>
                <w:szCs w:val="16"/>
              </w:rPr>
            </w:pPr>
            <w:r w:rsidRPr="00037EC2">
              <w:rPr>
                <w:sz w:val="16"/>
                <w:szCs w:val="16"/>
              </w:rPr>
              <w:t>Stakeholders have not been explicitly stated</w:t>
            </w:r>
          </w:p>
        </w:tc>
        <w:tc>
          <w:tcPr>
            <w:tcW w:w="0" w:type="auto"/>
          </w:tcPr>
          <w:p w14:paraId="746B82C1" w14:textId="77777777" w:rsidR="001A0FC0" w:rsidRPr="00037EC2" w:rsidRDefault="001A0FC0" w:rsidP="00631B71">
            <w:pPr>
              <w:rPr>
                <w:sz w:val="16"/>
                <w:szCs w:val="16"/>
              </w:rPr>
            </w:pPr>
          </w:p>
        </w:tc>
      </w:tr>
      <w:tr w:rsidR="001A0FC0" w:rsidRPr="00037EC2" w14:paraId="6863FAD9" w14:textId="77777777" w:rsidTr="00631B71">
        <w:tc>
          <w:tcPr>
            <w:tcW w:w="0" w:type="auto"/>
            <w:vMerge/>
          </w:tcPr>
          <w:p w14:paraId="23DB0CB4" w14:textId="03CFCA14" w:rsidR="001A0FC0" w:rsidRPr="00037EC2" w:rsidRDefault="001A0FC0" w:rsidP="00631B71">
            <w:pPr>
              <w:rPr>
                <w:sz w:val="16"/>
                <w:szCs w:val="16"/>
              </w:rPr>
            </w:pPr>
          </w:p>
        </w:tc>
        <w:tc>
          <w:tcPr>
            <w:tcW w:w="0" w:type="auto"/>
          </w:tcPr>
          <w:p w14:paraId="258311C9" w14:textId="275A41A9" w:rsidR="001A0FC0" w:rsidRPr="00037EC2" w:rsidRDefault="00B5069E" w:rsidP="00631B71">
            <w:pPr>
              <w:rPr>
                <w:sz w:val="16"/>
                <w:szCs w:val="16"/>
              </w:rPr>
            </w:pPr>
            <w:r w:rsidRPr="00B5069E">
              <w:rPr>
                <w:sz w:val="16"/>
                <w:szCs w:val="16"/>
              </w:rPr>
              <w:t>Obligations of the various implementers specified – who has to do what?</w:t>
            </w:r>
          </w:p>
        </w:tc>
        <w:tc>
          <w:tcPr>
            <w:tcW w:w="0" w:type="auto"/>
          </w:tcPr>
          <w:p w14:paraId="304E0EEF" w14:textId="2207E008" w:rsidR="001A0FC0" w:rsidRPr="00037EC2" w:rsidRDefault="001A0FC0" w:rsidP="00631B71">
            <w:pPr>
              <w:rPr>
                <w:sz w:val="16"/>
                <w:szCs w:val="16"/>
              </w:rPr>
            </w:pPr>
            <w:r w:rsidRPr="00037EC2">
              <w:rPr>
                <w:sz w:val="16"/>
                <w:szCs w:val="16"/>
              </w:rPr>
              <w:t>No</w:t>
            </w:r>
          </w:p>
        </w:tc>
        <w:tc>
          <w:tcPr>
            <w:tcW w:w="0" w:type="auto"/>
          </w:tcPr>
          <w:p w14:paraId="3D9FA22B" w14:textId="77777777" w:rsidR="001A0FC0" w:rsidRPr="00037EC2" w:rsidRDefault="001A0FC0" w:rsidP="00631B71">
            <w:pPr>
              <w:rPr>
                <w:sz w:val="16"/>
                <w:szCs w:val="16"/>
              </w:rPr>
            </w:pPr>
          </w:p>
        </w:tc>
        <w:tc>
          <w:tcPr>
            <w:tcW w:w="0" w:type="auto"/>
          </w:tcPr>
          <w:p w14:paraId="301D2011" w14:textId="77777777" w:rsidR="001A0FC0" w:rsidRPr="00037EC2" w:rsidRDefault="001A0FC0" w:rsidP="00631B71">
            <w:pPr>
              <w:rPr>
                <w:sz w:val="16"/>
                <w:szCs w:val="16"/>
              </w:rPr>
            </w:pPr>
          </w:p>
        </w:tc>
      </w:tr>
    </w:tbl>
    <w:p w14:paraId="5E9B4C65" w14:textId="77777777" w:rsidR="00257BF9" w:rsidRPr="00037EC2" w:rsidRDefault="00257BF9" w:rsidP="00257BF9">
      <w:pPr>
        <w:rPr>
          <w:sz w:val="16"/>
          <w:szCs w:val="16"/>
        </w:rPr>
      </w:pPr>
    </w:p>
    <w:p w14:paraId="06CE984F" w14:textId="77777777" w:rsidR="00257BF9" w:rsidRPr="00037EC2" w:rsidRDefault="00257BF9" w:rsidP="00257BF9">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257BF9" w:rsidRPr="00037EC2" w14:paraId="6D9385A5" w14:textId="77777777" w:rsidTr="00631B71">
        <w:tc>
          <w:tcPr>
            <w:tcW w:w="4508" w:type="dxa"/>
          </w:tcPr>
          <w:p w14:paraId="3EB5CB77" w14:textId="77777777" w:rsidR="00257BF9" w:rsidRPr="00037EC2" w:rsidRDefault="00257BF9" w:rsidP="00631B71">
            <w:pPr>
              <w:rPr>
                <w:b/>
                <w:bCs/>
                <w:sz w:val="16"/>
                <w:szCs w:val="16"/>
              </w:rPr>
            </w:pPr>
            <w:r w:rsidRPr="00037EC2">
              <w:rPr>
                <w:b/>
                <w:bCs/>
                <w:sz w:val="16"/>
                <w:szCs w:val="16"/>
              </w:rPr>
              <w:t>Criteria</w:t>
            </w:r>
          </w:p>
        </w:tc>
        <w:tc>
          <w:tcPr>
            <w:tcW w:w="4508" w:type="dxa"/>
          </w:tcPr>
          <w:p w14:paraId="5F4B79FB" w14:textId="77777777" w:rsidR="00257BF9" w:rsidRPr="00037EC2" w:rsidRDefault="00257BF9" w:rsidP="00631B71">
            <w:pPr>
              <w:rPr>
                <w:b/>
                <w:bCs/>
                <w:sz w:val="16"/>
                <w:szCs w:val="16"/>
              </w:rPr>
            </w:pPr>
            <w:r w:rsidRPr="00037EC2">
              <w:rPr>
                <w:b/>
                <w:bCs/>
                <w:sz w:val="16"/>
                <w:szCs w:val="16"/>
              </w:rPr>
              <w:t>Quality</w:t>
            </w:r>
          </w:p>
        </w:tc>
      </w:tr>
      <w:tr w:rsidR="00257BF9" w:rsidRPr="00037EC2" w14:paraId="5F582D10" w14:textId="77777777" w:rsidTr="00631B71">
        <w:tc>
          <w:tcPr>
            <w:tcW w:w="4508" w:type="dxa"/>
          </w:tcPr>
          <w:p w14:paraId="4F7B079F" w14:textId="77777777" w:rsidR="00257BF9" w:rsidRPr="00037EC2" w:rsidRDefault="00257BF9" w:rsidP="00631B71">
            <w:pPr>
              <w:rPr>
                <w:sz w:val="16"/>
                <w:szCs w:val="16"/>
              </w:rPr>
            </w:pPr>
            <w:r w:rsidRPr="00037EC2">
              <w:rPr>
                <w:sz w:val="16"/>
                <w:szCs w:val="16"/>
              </w:rPr>
              <w:t>Policy Background</w:t>
            </w:r>
          </w:p>
        </w:tc>
        <w:tc>
          <w:tcPr>
            <w:tcW w:w="4508" w:type="dxa"/>
          </w:tcPr>
          <w:p w14:paraId="3DE04231" w14:textId="5E9AB321" w:rsidR="00257BF9" w:rsidRPr="00037EC2" w:rsidRDefault="00AF5470" w:rsidP="00631B71">
            <w:pPr>
              <w:rPr>
                <w:sz w:val="16"/>
                <w:szCs w:val="16"/>
              </w:rPr>
            </w:pPr>
            <w:r w:rsidRPr="00037EC2">
              <w:rPr>
                <w:sz w:val="16"/>
                <w:szCs w:val="16"/>
              </w:rPr>
              <w:t>Needs improvement</w:t>
            </w:r>
          </w:p>
        </w:tc>
      </w:tr>
      <w:tr w:rsidR="00257BF9" w:rsidRPr="00037EC2" w14:paraId="7BD429A7" w14:textId="77777777" w:rsidTr="00631B71">
        <w:tc>
          <w:tcPr>
            <w:tcW w:w="4508" w:type="dxa"/>
          </w:tcPr>
          <w:p w14:paraId="54C5A1CB" w14:textId="77777777" w:rsidR="00257BF9" w:rsidRPr="00037EC2" w:rsidRDefault="00257BF9" w:rsidP="00631B71">
            <w:pPr>
              <w:rPr>
                <w:sz w:val="16"/>
                <w:szCs w:val="16"/>
              </w:rPr>
            </w:pPr>
            <w:r w:rsidRPr="00037EC2">
              <w:rPr>
                <w:sz w:val="16"/>
                <w:szCs w:val="16"/>
              </w:rPr>
              <w:t>Goals</w:t>
            </w:r>
          </w:p>
        </w:tc>
        <w:tc>
          <w:tcPr>
            <w:tcW w:w="4508" w:type="dxa"/>
          </w:tcPr>
          <w:p w14:paraId="3CDCC090" w14:textId="65CAF039" w:rsidR="00257BF9" w:rsidRPr="00037EC2" w:rsidRDefault="00C514D7" w:rsidP="00631B71">
            <w:pPr>
              <w:rPr>
                <w:sz w:val="16"/>
                <w:szCs w:val="16"/>
              </w:rPr>
            </w:pPr>
            <w:r w:rsidRPr="00037EC2">
              <w:rPr>
                <w:sz w:val="16"/>
                <w:szCs w:val="16"/>
              </w:rPr>
              <w:t>Needs improvement</w:t>
            </w:r>
          </w:p>
        </w:tc>
      </w:tr>
      <w:tr w:rsidR="00257BF9" w:rsidRPr="00037EC2" w14:paraId="1DA88DF1" w14:textId="77777777" w:rsidTr="00631B71">
        <w:tc>
          <w:tcPr>
            <w:tcW w:w="4508" w:type="dxa"/>
          </w:tcPr>
          <w:p w14:paraId="154EE79A" w14:textId="77777777" w:rsidR="00257BF9" w:rsidRPr="00037EC2" w:rsidRDefault="00257BF9" w:rsidP="00631B71">
            <w:pPr>
              <w:rPr>
                <w:sz w:val="16"/>
                <w:szCs w:val="16"/>
              </w:rPr>
            </w:pPr>
            <w:r w:rsidRPr="00037EC2">
              <w:rPr>
                <w:sz w:val="16"/>
                <w:szCs w:val="16"/>
              </w:rPr>
              <w:t>Resources</w:t>
            </w:r>
          </w:p>
        </w:tc>
        <w:tc>
          <w:tcPr>
            <w:tcW w:w="4508" w:type="dxa"/>
          </w:tcPr>
          <w:p w14:paraId="0F17C335" w14:textId="21C07FEC" w:rsidR="00257BF9" w:rsidRPr="00037EC2" w:rsidRDefault="00C514D7" w:rsidP="00631B71">
            <w:pPr>
              <w:rPr>
                <w:sz w:val="16"/>
                <w:szCs w:val="16"/>
              </w:rPr>
            </w:pPr>
            <w:r w:rsidRPr="00037EC2">
              <w:rPr>
                <w:sz w:val="16"/>
                <w:szCs w:val="16"/>
              </w:rPr>
              <w:t>Weak</w:t>
            </w:r>
          </w:p>
        </w:tc>
      </w:tr>
      <w:tr w:rsidR="00257BF9" w:rsidRPr="00037EC2" w14:paraId="6BB2DF86" w14:textId="77777777" w:rsidTr="00631B71">
        <w:tc>
          <w:tcPr>
            <w:tcW w:w="4508" w:type="dxa"/>
          </w:tcPr>
          <w:p w14:paraId="665A072D" w14:textId="77777777" w:rsidR="00257BF9" w:rsidRPr="00037EC2" w:rsidRDefault="00257BF9" w:rsidP="00631B71">
            <w:pPr>
              <w:rPr>
                <w:sz w:val="16"/>
                <w:szCs w:val="16"/>
              </w:rPr>
            </w:pPr>
            <w:r w:rsidRPr="00037EC2">
              <w:rPr>
                <w:sz w:val="16"/>
                <w:szCs w:val="16"/>
              </w:rPr>
              <w:t>Monitoring and Evaluation</w:t>
            </w:r>
          </w:p>
        </w:tc>
        <w:tc>
          <w:tcPr>
            <w:tcW w:w="4508" w:type="dxa"/>
          </w:tcPr>
          <w:p w14:paraId="26D24522" w14:textId="32F6B2AF" w:rsidR="00257BF9" w:rsidRPr="00037EC2" w:rsidRDefault="00C514D7" w:rsidP="00631B71">
            <w:pPr>
              <w:rPr>
                <w:sz w:val="16"/>
                <w:szCs w:val="16"/>
              </w:rPr>
            </w:pPr>
            <w:r w:rsidRPr="00037EC2">
              <w:rPr>
                <w:sz w:val="16"/>
                <w:szCs w:val="16"/>
              </w:rPr>
              <w:t>Weak</w:t>
            </w:r>
          </w:p>
        </w:tc>
      </w:tr>
      <w:tr w:rsidR="00257BF9" w:rsidRPr="00037EC2" w14:paraId="16AE32C9" w14:textId="77777777" w:rsidTr="00631B71">
        <w:tc>
          <w:tcPr>
            <w:tcW w:w="4508" w:type="dxa"/>
          </w:tcPr>
          <w:p w14:paraId="4835FE08" w14:textId="3AF31192" w:rsidR="00257BF9" w:rsidRPr="00037EC2" w:rsidRDefault="00C514D7" w:rsidP="00631B71">
            <w:pPr>
              <w:rPr>
                <w:sz w:val="16"/>
                <w:szCs w:val="16"/>
              </w:rPr>
            </w:pPr>
            <w:r w:rsidRPr="00037EC2">
              <w:rPr>
                <w:sz w:val="16"/>
                <w:szCs w:val="16"/>
              </w:rPr>
              <w:t>Implementation</w:t>
            </w:r>
          </w:p>
        </w:tc>
        <w:tc>
          <w:tcPr>
            <w:tcW w:w="4508" w:type="dxa"/>
          </w:tcPr>
          <w:p w14:paraId="5A5F578A" w14:textId="3290121E" w:rsidR="00257BF9" w:rsidRPr="00037EC2" w:rsidRDefault="00C514D7" w:rsidP="00631B71">
            <w:pPr>
              <w:rPr>
                <w:sz w:val="16"/>
                <w:szCs w:val="16"/>
              </w:rPr>
            </w:pPr>
            <w:r w:rsidRPr="00037EC2">
              <w:rPr>
                <w:sz w:val="16"/>
                <w:szCs w:val="16"/>
              </w:rPr>
              <w:t>Weak</w:t>
            </w:r>
          </w:p>
        </w:tc>
      </w:tr>
    </w:tbl>
    <w:p w14:paraId="240EFBAA" w14:textId="77777777" w:rsidR="00257BF9" w:rsidRPr="00037EC2" w:rsidRDefault="00257BF9" w:rsidP="00257BF9">
      <w:pPr>
        <w:rPr>
          <w:sz w:val="16"/>
          <w:szCs w:val="16"/>
        </w:rPr>
      </w:pPr>
    </w:p>
    <w:p w14:paraId="51525B72" w14:textId="220CF269" w:rsidR="00294207" w:rsidRPr="00037EC2" w:rsidRDefault="00294207" w:rsidP="00BF6472">
      <w:pPr>
        <w:pStyle w:val="Heading3"/>
      </w:pPr>
      <w:bookmarkStart w:id="471" w:name="_Toc171977939"/>
      <w:bookmarkStart w:id="472" w:name="_Toc178978951"/>
      <w:bookmarkStart w:id="473" w:name="_Toc170773250"/>
      <w:r w:rsidRPr="00A11192">
        <w:rPr>
          <w:b/>
          <w:bCs/>
        </w:rPr>
        <w:t>Japan</w:t>
      </w:r>
      <w:r w:rsidR="00107CF0" w:rsidRPr="00037EC2">
        <w:t xml:space="preserve"> –</w:t>
      </w:r>
      <w:r w:rsidR="00E13054" w:rsidRPr="00037EC2">
        <w:t xml:space="preserve"> </w:t>
      </w:r>
      <w:r w:rsidR="00E13054" w:rsidRPr="00241F23">
        <w:t>Climate Change Adaptation Plan</w:t>
      </w:r>
      <w:bookmarkEnd w:id="471"/>
      <w:bookmarkEnd w:id="472"/>
    </w:p>
    <w:tbl>
      <w:tblPr>
        <w:tblStyle w:val="TableGrid"/>
        <w:tblW w:w="0" w:type="auto"/>
        <w:tblLook w:val="04A0" w:firstRow="1" w:lastRow="0" w:firstColumn="1" w:lastColumn="0" w:noHBand="0" w:noVBand="1"/>
      </w:tblPr>
      <w:tblGrid>
        <w:gridCol w:w="1429"/>
        <w:gridCol w:w="3943"/>
        <w:gridCol w:w="1127"/>
        <w:gridCol w:w="3326"/>
        <w:gridCol w:w="4123"/>
      </w:tblGrid>
      <w:tr w:rsidR="00480E96" w:rsidRPr="00037EC2" w14:paraId="037360DE" w14:textId="77777777" w:rsidTr="00CD0D44">
        <w:tc>
          <w:tcPr>
            <w:tcW w:w="0" w:type="auto"/>
          </w:tcPr>
          <w:p w14:paraId="7488D4FA" w14:textId="77777777" w:rsidR="00203E98" w:rsidRPr="00037EC2" w:rsidRDefault="00203E98" w:rsidP="00CD0D44">
            <w:pPr>
              <w:rPr>
                <w:sz w:val="16"/>
                <w:szCs w:val="16"/>
              </w:rPr>
            </w:pPr>
          </w:p>
        </w:tc>
        <w:tc>
          <w:tcPr>
            <w:tcW w:w="0" w:type="auto"/>
          </w:tcPr>
          <w:p w14:paraId="405F8391" w14:textId="77777777" w:rsidR="00203E98" w:rsidRPr="00037EC2" w:rsidRDefault="00203E98" w:rsidP="00CD0D44">
            <w:pPr>
              <w:rPr>
                <w:b/>
                <w:bCs/>
                <w:sz w:val="16"/>
                <w:szCs w:val="16"/>
              </w:rPr>
            </w:pPr>
            <w:r w:rsidRPr="00037EC2">
              <w:rPr>
                <w:b/>
                <w:bCs/>
                <w:sz w:val="16"/>
                <w:szCs w:val="16"/>
              </w:rPr>
              <w:t>Criteria</w:t>
            </w:r>
          </w:p>
        </w:tc>
        <w:tc>
          <w:tcPr>
            <w:tcW w:w="0" w:type="auto"/>
          </w:tcPr>
          <w:p w14:paraId="2B47182F" w14:textId="77777777" w:rsidR="00203E98" w:rsidRPr="00037EC2" w:rsidRDefault="00203E98" w:rsidP="00CD0D44">
            <w:pPr>
              <w:rPr>
                <w:b/>
                <w:bCs/>
                <w:sz w:val="16"/>
                <w:szCs w:val="16"/>
              </w:rPr>
            </w:pPr>
            <w:r w:rsidRPr="00037EC2">
              <w:rPr>
                <w:b/>
                <w:bCs/>
                <w:sz w:val="16"/>
                <w:szCs w:val="16"/>
              </w:rPr>
              <w:t>Criterion addressed?</w:t>
            </w:r>
          </w:p>
        </w:tc>
        <w:tc>
          <w:tcPr>
            <w:tcW w:w="0" w:type="auto"/>
          </w:tcPr>
          <w:p w14:paraId="617799FD" w14:textId="77777777" w:rsidR="00203E98" w:rsidRPr="00037EC2" w:rsidRDefault="00203E98" w:rsidP="00CD0D44">
            <w:pPr>
              <w:rPr>
                <w:b/>
                <w:bCs/>
                <w:sz w:val="16"/>
                <w:szCs w:val="16"/>
              </w:rPr>
            </w:pPr>
            <w:r w:rsidRPr="00037EC2">
              <w:rPr>
                <w:b/>
                <w:bCs/>
                <w:sz w:val="16"/>
                <w:szCs w:val="16"/>
              </w:rPr>
              <w:t>Explanation</w:t>
            </w:r>
          </w:p>
        </w:tc>
        <w:tc>
          <w:tcPr>
            <w:tcW w:w="0" w:type="auto"/>
          </w:tcPr>
          <w:p w14:paraId="445B73B9" w14:textId="77777777" w:rsidR="00203E98" w:rsidRPr="00037EC2" w:rsidRDefault="00203E98" w:rsidP="00CD0D44">
            <w:pPr>
              <w:rPr>
                <w:b/>
                <w:bCs/>
                <w:sz w:val="16"/>
                <w:szCs w:val="16"/>
              </w:rPr>
            </w:pPr>
            <w:r w:rsidRPr="00037EC2">
              <w:rPr>
                <w:b/>
                <w:bCs/>
                <w:sz w:val="16"/>
                <w:szCs w:val="16"/>
              </w:rPr>
              <w:t>Quote</w:t>
            </w:r>
          </w:p>
        </w:tc>
      </w:tr>
      <w:tr w:rsidR="00480E96" w:rsidRPr="00037EC2" w14:paraId="53E2A137" w14:textId="77777777" w:rsidTr="00CD0D44">
        <w:tc>
          <w:tcPr>
            <w:tcW w:w="0" w:type="auto"/>
            <w:vMerge w:val="restart"/>
          </w:tcPr>
          <w:p w14:paraId="7C57E442" w14:textId="77777777" w:rsidR="00203E98" w:rsidRPr="00037EC2" w:rsidRDefault="00203E98" w:rsidP="00CD0D44">
            <w:pPr>
              <w:rPr>
                <w:sz w:val="16"/>
                <w:szCs w:val="16"/>
              </w:rPr>
            </w:pPr>
            <w:r w:rsidRPr="00037EC2">
              <w:rPr>
                <w:sz w:val="16"/>
                <w:szCs w:val="16"/>
              </w:rPr>
              <w:t>Policy Background</w:t>
            </w:r>
          </w:p>
        </w:tc>
        <w:tc>
          <w:tcPr>
            <w:tcW w:w="0" w:type="auto"/>
          </w:tcPr>
          <w:p w14:paraId="52DCC058" w14:textId="0B5F7B0E" w:rsidR="00203E98" w:rsidRPr="00037EC2" w:rsidRDefault="00B5069E" w:rsidP="00CD0D44">
            <w:pPr>
              <w:rPr>
                <w:sz w:val="16"/>
                <w:szCs w:val="16"/>
              </w:rPr>
            </w:pPr>
            <w:r>
              <w:rPr>
                <w:sz w:val="16"/>
                <w:szCs w:val="16"/>
              </w:rPr>
              <w:t>Children recognised as disproportionately affected by the impacts of climate change</w:t>
            </w:r>
          </w:p>
        </w:tc>
        <w:tc>
          <w:tcPr>
            <w:tcW w:w="0" w:type="auto"/>
          </w:tcPr>
          <w:p w14:paraId="79CBE048" w14:textId="38863393" w:rsidR="00203E98" w:rsidRPr="00037EC2" w:rsidRDefault="00A53E6E" w:rsidP="00CD0D44">
            <w:pPr>
              <w:rPr>
                <w:sz w:val="16"/>
                <w:szCs w:val="16"/>
              </w:rPr>
            </w:pPr>
            <w:r w:rsidRPr="00037EC2">
              <w:rPr>
                <w:sz w:val="16"/>
                <w:szCs w:val="16"/>
              </w:rPr>
              <w:t>Yes</w:t>
            </w:r>
          </w:p>
        </w:tc>
        <w:tc>
          <w:tcPr>
            <w:tcW w:w="0" w:type="auto"/>
          </w:tcPr>
          <w:p w14:paraId="1D683513" w14:textId="70CA6E1C" w:rsidR="00203E98" w:rsidRPr="00037EC2" w:rsidRDefault="00A53E6E" w:rsidP="00CD0D44">
            <w:pPr>
              <w:rPr>
                <w:sz w:val="16"/>
                <w:szCs w:val="16"/>
              </w:rPr>
            </w:pPr>
            <w:r w:rsidRPr="00037EC2">
              <w:rPr>
                <w:sz w:val="16"/>
                <w:szCs w:val="16"/>
              </w:rPr>
              <w:t>Children are referred to as a vulnerable population</w:t>
            </w:r>
          </w:p>
        </w:tc>
        <w:tc>
          <w:tcPr>
            <w:tcW w:w="0" w:type="auto"/>
          </w:tcPr>
          <w:p w14:paraId="41C8EAC0" w14:textId="77777777" w:rsidR="00203E98" w:rsidRPr="00037EC2" w:rsidRDefault="00203E98" w:rsidP="00CD0D44">
            <w:pPr>
              <w:rPr>
                <w:sz w:val="16"/>
                <w:szCs w:val="16"/>
              </w:rPr>
            </w:pPr>
          </w:p>
        </w:tc>
      </w:tr>
      <w:tr w:rsidR="00480E96" w:rsidRPr="00037EC2" w14:paraId="604ABF38" w14:textId="77777777" w:rsidTr="00CD0D44">
        <w:tc>
          <w:tcPr>
            <w:tcW w:w="0" w:type="auto"/>
            <w:vMerge/>
          </w:tcPr>
          <w:p w14:paraId="384F902D" w14:textId="77777777" w:rsidR="00203E98" w:rsidRPr="00037EC2" w:rsidRDefault="00203E98" w:rsidP="00CD0D44">
            <w:pPr>
              <w:rPr>
                <w:sz w:val="16"/>
                <w:szCs w:val="16"/>
              </w:rPr>
            </w:pPr>
          </w:p>
        </w:tc>
        <w:tc>
          <w:tcPr>
            <w:tcW w:w="0" w:type="auto"/>
          </w:tcPr>
          <w:p w14:paraId="5F5AD5FA" w14:textId="151A70E2" w:rsidR="00203E98" w:rsidRPr="00037EC2" w:rsidRDefault="00B5069E" w:rsidP="00CD0D44">
            <w:pPr>
              <w:rPr>
                <w:sz w:val="16"/>
                <w:szCs w:val="16"/>
              </w:rPr>
            </w:pPr>
            <w:r>
              <w:rPr>
                <w:sz w:val="16"/>
                <w:szCs w:val="16"/>
              </w:rPr>
              <w:t>Minimum of two context-specific climate-sensitive health risks for children identified</w:t>
            </w:r>
          </w:p>
        </w:tc>
        <w:tc>
          <w:tcPr>
            <w:tcW w:w="0" w:type="auto"/>
          </w:tcPr>
          <w:p w14:paraId="3ACFCA89" w14:textId="77777777" w:rsidR="00203E98" w:rsidRPr="00037EC2" w:rsidRDefault="00203E98" w:rsidP="00CD0D44">
            <w:pPr>
              <w:rPr>
                <w:sz w:val="16"/>
                <w:szCs w:val="16"/>
              </w:rPr>
            </w:pPr>
            <w:r w:rsidRPr="00037EC2">
              <w:rPr>
                <w:sz w:val="16"/>
                <w:szCs w:val="16"/>
              </w:rPr>
              <w:t>No</w:t>
            </w:r>
          </w:p>
        </w:tc>
        <w:tc>
          <w:tcPr>
            <w:tcW w:w="0" w:type="auto"/>
          </w:tcPr>
          <w:p w14:paraId="5099C721" w14:textId="3CB84233" w:rsidR="00203E98" w:rsidRPr="00037EC2" w:rsidRDefault="005F0837" w:rsidP="00CD0D44">
            <w:pPr>
              <w:rPr>
                <w:sz w:val="16"/>
                <w:szCs w:val="16"/>
              </w:rPr>
            </w:pPr>
            <w:r w:rsidRPr="00037EC2">
              <w:rPr>
                <w:sz w:val="16"/>
                <w:szCs w:val="16"/>
              </w:rPr>
              <w:t>External causes of death due to rising temperatures</w:t>
            </w:r>
          </w:p>
        </w:tc>
        <w:tc>
          <w:tcPr>
            <w:tcW w:w="0" w:type="auto"/>
          </w:tcPr>
          <w:p w14:paraId="36792344" w14:textId="5BD737D7" w:rsidR="00203E98" w:rsidRPr="00037EC2" w:rsidRDefault="005357B1" w:rsidP="00CD0D44">
            <w:pPr>
              <w:rPr>
                <w:sz w:val="16"/>
                <w:szCs w:val="16"/>
              </w:rPr>
            </w:pPr>
            <w:r w:rsidRPr="00037EC2">
              <w:rPr>
                <w:sz w:val="16"/>
                <w:szCs w:val="16"/>
              </w:rPr>
              <w:t>“…</w:t>
            </w:r>
            <w:r w:rsidR="00BC4DD2" w:rsidRPr="00037EC2">
              <w:rPr>
                <w:sz w:val="16"/>
                <w:szCs w:val="16"/>
              </w:rPr>
              <w:t>the number of deaths by external causes tends to increase with rising temperatures, even among young people younger than 15 years of age.”</w:t>
            </w:r>
          </w:p>
        </w:tc>
      </w:tr>
      <w:tr w:rsidR="00480E96" w:rsidRPr="00037EC2" w14:paraId="56DC0122" w14:textId="77777777" w:rsidTr="00CD0D44">
        <w:tc>
          <w:tcPr>
            <w:tcW w:w="0" w:type="auto"/>
            <w:vMerge/>
          </w:tcPr>
          <w:p w14:paraId="2E96A72E" w14:textId="77777777" w:rsidR="00203E98" w:rsidRPr="00037EC2" w:rsidRDefault="00203E98" w:rsidP="00CD0D44">
            <w:pPr>
              <w:rPr>
                <w:sz w:val="16"/>
                <w:szCs w:val="16"/>
              </w:rPr>
            </w:pPr>
          </w:p>
        </w:tc>
        <w:tc>
          <w:tcPr>
            <w:tcW w:w="0" w:type="auto"/>
          </w:tcPr>
          <w:p w14:paraId="64984F66" w14:textId="0E22A206" w:rsidR="00203E98" w:rsidRPr="00037EC2" w:rsidRDefault="00B5069E" w:rsidP="00CD0D44">
            <w:pPr>
              <w:rPr>
                <w:sz w:val="16"/>
                <w:szCs w:val="16"/>
              </w:rPr>
            </w:pPr>
            <w:r>
              <w:rPr>
                <w:sz w:val="16"/>
                <w:szCs w:val="16"/>
              </w:rPr>
              <w:t>Source of background is explicit</w:t>
            </w:r>
          </w:p>
          <w:p w14:paraId="422AE508" w14:textId="77777777" w:rsidR="00203E98" w:rsidRPr="00037EC2" w:rsidRDefault="00203E98" w:rsidP="00CD0D44">
            <w:pPr>
              <w:ind w:left="360"/>
              <w:rPr>
                <w:sz w:val="16"/>
                <w:szCs w:val="16"/>
              </w:rPr>
            </w:pPr>
            <w:r w:rsidRPr="00037EC2">
              <w:rPr>
                <w:sz w:val="16"/>
                <w:szCs w:val="16"/>
              </w:rPr>
              <w:t>Authority (one or more persons, books, scientific articles or sources of information)</w:t>
            </w:r>
          </w:p>
          <w:p w14:paraId="02A129BE" w14:textId="77777777" w:rsidR="00203E98" w:rsidRPr="00037EC2" w:rsidRDefault="00203E98" w:rsidP="00CD0D44">
            <w:pPr>
              <w:ind w:left="360"/>
              <w:rPr>
                <w:sz w:val="16"/>
                <w:szCs w:val="16"/>
              </w:rPr>
            </w:pPr>
            <w:r w:rsidRPr="00037EC2">
              <w:rPr>
                <w:sz w:val="16"/>
                <w:szCs w:val="16"/>
              </w:rPr>
              <w:t xml:space="preserve">Quantitative or qualitative analysis, </w:t>
            </w:r>
          </w:p>
          <w:p w14:paraId="7BCB1C96" w14:textId="77777777" w:rsidR="00203E98" w:rsidRPr="00037EC2" w:rsidRDefault="00203E98" w:rsidP="00CD0D44">
            <w:pPr>
              <w:ind w:left="360"/>
              <w:rPr>
                <w:sz w:val="16"/>
                <w:szCs w:val="16"/>
              </w:rPr>
            </w:pPr>
            <w:r w:rsidRPr="00037EC2">
              <w:rPr>
                <w:sz w:val="16"/>
                <w:szCs w:val="16"/>
              </w:rPr>
              <w:t>Deduction (premises that have been established from authority, observation, intuition or all three)</w:t>
            </w:r>
          </w:p>
        </w:tc>
        <w:tc>
          <w:tcPr>
            <w:tcW w:w="0" w:type="auto"/>
          </w:tcPr>
          <w:p w14:paraId="3A149A09" w14:textId="77777777" w:rsidR="00203E98" w:rsidRPr="00037EC2" w:rsidRDefault="00203E98" w:rsidP="00CD0D44">
            <w:pPr>
              <w:rPr>
                <w:sz w:val="16"/>
                <w:szCs w:val="16"/>
              </w:rPr>
            </w:pPr>
            <w:r w:rsidRPr="00037EC2">
              <w:rPr>
                <w:sz w:val="16"/>
                <w:szCs w:val="16"/>
              </w:rPr>
              <w:t>No</w:t>
            </w:r>
          </w:p>
        </w:tc>
        <w:tc>
          <w:tcPr>
            <w:tcW w:w="0" w:type="auto"/>
          </w:tcPr>
          <w:p w14:paraId="43661945" w14:textId="77777777" w:rsidR="00203E98" w:rsidRPr="00037EC2" w:rsidRDefault="00203E98" w:rsidP="00CD0D44">
            <w:pPr>
              <w:rPr>
                <w:sz w:val="16"/>
                <w:szCs w:val="16"/>
              </w:rPr>
            </w:pPr>
          </w:p>
        </w:tc>
        <w:tc>
          <w:tcPr>
            <w:tcW w:w="0" w:type="auto"/>
          </w:tcPr>
          <w:p w14:paraId="3EE44947" w14:textId="77777777" w:rsidR="00203E98" w:rsidRPr="00037EC2" w:rsidRDefault="00203E98" w:rsidP="00CD0D44">
            <w:pPr>
              <w:rPr>
                <w:sz w:val="16"/>
                <w:szCs w:val="16"/>
              </w:rPr>
            </w:pPr>
          </w:p>
        </w:tc>
      </w:tr>
      <w:tr w:rsidR="00480E96" w:rsidRPr="00037EC2" w14:paraId="30295D6C" w14:textId="77777777" w:rsidTr="00CD0D44">
        <w:tc>
          <w:tcPr>
            <w:tcW w:w="0" w:type="auto"/>
            <w:vMerge w:val="restart"/>
          </w:tcPr>
          <w:p w14:paraId="32D94A20" w14:textId="77777777" w:rsidR="00203E98" w:rsidRPr="00037EC2" w:rsidRDefault="00203E98" w:rsidP="00CD0D44">
            <w:pPr>
              <w:rPr>
                <w:sz w:val="16"/>
                <w:szCs w:val="16"/>
              </w:rPr>
            </w:pPr>
            <w:r w:rsidRPr="00037EC2">
              <w:rPr>
                <w:sz w:val="16"/>
                <w:szCs w:val="16"/>
              </w:rPr>
              <w:t>Goals</w:t>
            </w:r>
          </w:p>
        </w:tc>
        <w:tc>
          <w:tcPr>
            <w:tcW w:w="0" w:type="auto"/>
          </w:tcPr>
          <w:p w14:paraId="54FD788D" w14:textId="366AAE6D" w:rsidR="00203E98" w:rsidRPr="00037EC2" w:rsidRDefault="00B5069E" w:rsidP="00CD0D44">
            <w:pPr>
              <w:rPr>
                <w:sz w:val="16"/>
                <w:szCs w:val="16"/>
              </w:rPr>
            </w:pPr>
            <w:r>
              <w:rPr>
                <w:sz w:val="16"/>
                <w:szCs w:val="16"/>
              </w:rPr>
              <w:t>Goals for child health explicitly stated</w:t>
            </w:r>
          </w:p>
        </w:tc>
        <w:tc>
          <w:tcPr>
            <w:tcW w:w="0" w:type="auto"/>
          </w:tcPr>
          <w:p w14:paraId="1B06ABA4" w14:textId="77777777" w:rsidR="00203E98" w:rsidRPr="00037EC2" w:rsidRDefault="00203E98" w:rsidP="00CD0D44">
            <w:pPr>
              <w:rPr>
                <w:sz w:val="16"/>
                <w:szCs w:val="16"/>
              </w:rPr>
            </w:pPr>
            <w:r w:rsidRPr="00037EC2">
              <w:rPr>
                <w:sz w:val="16"/>
                <w:szCs w:val="16"/>
              </w:rPr>
              <w:t>No</w:t>
            </w:r>
          </w:p>
        </w:tc>
        <w:tc>
          <w:tcPr>
            <w:tcW w:w="0" w:type="auto"/>
          </w:tcPr>
          <w:p w14:paraId="69F37410" w14:textId="77777777" w:rsidR="00203E98" w:rsidRPr="00037EC2" w:rsidRDefault="00203E98" w:rsidP="00CD0D44">
            <w:pPr>
              <w:rPr>
                <w:sz w:val="16"/>
                <w:szCs w:val="16"/>
              </w:rPr>
            </w:pPr>
          </w:p>
        </w:tc>
        <w:tc>
          <w:tcPr>
            <w:tcW w:w="0" w:type="auto"/>
          </w:tcPr>
          <w:p w14:paraId="3BB88093" w14:textId="77777777" w:rsidR="00203E98" w:rsidRPr="00037EC2" w:rsidRDefault="00203E98" w:rsidP="00CD0D44">
            <w:pPr>
              <w:rPr>
                <w:sz w:val="16"/>
                <w:szCs w:val="16"/>
              </w:rPr>
            </w:pPr>
          </w:p>
        </w:tc>
      </w:tr>
      <w:tr w:rsidR="00480E96" w:rsidRPr="00037EC2" w14:paraId="553A14C7" w14:textId="77777777" w:rsidTr="00CD0D44">
        <w:tc>
          <w:tcPr>
            <w:tcW w:w="0" w:type="auto"/>
            <w:vMerge/>
          </w:tcPr>
          <w:p w14:paraId="3DF1BFCB" w14:textId="77777777" w:rsidR="00203E98" w:rsidRPr="00037EC2" w:rsidRDefault="00203E98" w:rsidP="00CD0D44">
            <w:pPr>
              <w:rPr>
                <w:sz w:val="16"/>
                <w:szCs w:val="16"/>
              </w:rPr>
            </w:pPr>
          </w:p>
        </w:tc>
        <w:tc>
          <w:tcPr>
            <w:tcW w:w="0" w:type="auto"/>
          </w:tcPr>
          <w:p w14:paraId="7E579420" w14:textId="6B7BE702" w:rsidR="00203E98" w:rsidRPr="00037EC2" w:rsidRDefault="00B5069E" w:rsidP="00CD0D44">
            <w:pPr>
              <w:rPr>
                <w:sz w:val="16"/>
                <w:szCs w:val="16"/>
              </w:rPr>
            </w:pPr>
            <w:r>
              <w:rPr>
                <w:sz w:val="16"/>
                <w:szCs w:val="16"/>
              </w:rPr>
              <w:t>Goals are concrete enough (quantitative where possible and qualitative where not) to be evaluated later</w:t>
            </w:r>
          </w:p>
        </w:tc>
        <w:tc>
          <w:tcPr>
            <w:tcW w:w="0" w:type="auto"/>
          </w:tcPr>
          <w:p w14:paraId="00DA9779" w14:textId="77777777" w:rsidR="00203E98" w:rsidRPr="00037EC2" w:rsidRDefault="00203E98" w:rsidP="00CD0D44">
            <w:pPr>
              <w:rPr>
                <w:sz w:val="16"/>
                <w:szCs w:val="16"/>
              </w:rPr>
            </w:pPr>
            <w:r w:rsidRPr="00037EC2">
              <w:rPr>
                <w:sz w:val="16"/>
                <w:szCs w:val="16"/>
              </w:rPr>
              <w:t>No</w:t>
            </w:r>
          </w:p>
        </w:tc>
        <w:tc>
          <w:tcPr>
            <w:tcW w:w="0" w:type="auto"/>
          </w:tcPr>
          <w:p w14:paraId="5CF1BC92" w14:textId="77777777" w:rsidR="00203E98" w:rsidRPr="00037EC2" w:rsidRDefault="00203E98" w:rsidP="00CD0D44">
            <w:pPr>
              <w:rPr>
                <w:sz w:val="16"/>
                <w:szCs w:val="16"/>
              </w:rPr>
            </w:pPr>
          </w:p>
        </w:tc>
        <w:tc>
          <w:tcPr>
            <w:tcW w:w="0" w:type="auto"/>
          </w:tcPr>
          <w:p w14:paraId="40DC0F0C" w14:textId="77777777" w:rsidR="00203E98" w:rsidRPr="00037EC2" w:rsidRDefault="00203E98" w:rsidP="00CD0D44">
            <w:pPr>
              <w:rPr>
                <w:sz w:val="16"/>
                <w:szCs w:val="16"/>
              </w:rPr>
            </w:pPr>
          </w:p>
        </w:tc>
      </w:tr>
      <w:tr w:rsidR="00480E96" w:rsidRPr="00037EC2" w14:paraId="10AFA51E" w14:textId="77777777" w:rsidTr="00CD0D44">
        <w:tc>
          <w:tcPr>
            <w:tcW w:w="0" w:type="auto"/>
            <w:vMerge/>
          </w:tcPr>
          <w:p w14:paraId="303BF2D5" w14:textId="77777777" w:rsidR="00203E98" w:rsidRPr="00037EC2" w:rsidRDefault="00203E98" w:rsidP="00CD0D44">
            <w:pPr>
              <w:rPr>
                <w:sz w:val="16"/>
                <w:szCs w:val="16"/>
              </w:rPr>
            </w:pPr>
          </w:p>
        </w:tc>
        <w:tc>
          <w:tcPr>
            <w:tcW w:w="0" w:type="auto"/>
          </w:tcPr>
          <w:p w14:paraId="06DF955F" w14:textId="1D93FE49" w:rsidR="00203E98" w:rsidRPr="00037EC2" w:rsidRDefault="00B5069E" w:rsidP="00CD0D44">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4A7215A2" w14:textId="77777777" w:rsidR="00203E98" w:rsidRPr="00037EC2" w:rsidRDefault="00203E98" w:rsidP="00CD0D44">
            <w:pPr>
              <w:rPr>
                <w:sz w:val="16"/>
                <w:szCs w:val="16"/>
              </w:rPr>
            </w:pPr>
            <w:r w:rsidRPr="00037EC2">
              <w:rPr>
                <w:sz w:val="16"/>
                <w:szCs w:val="16"/>
              </w:rPr>
              <w:t>No</w:t>
            </w:r>
          </w:p>
        </w:tc>
        <w:tc>
          <w:tcPr>
            <w:tcW w:w="0" w:type="auto"/>
          </w:tcPr>
          <w:p w14:paraId="15B4C391" w14:textId="77777777" w:rsidR="00203E98" w:rsidRPr="00037EC2" w:rsidRDefault="00203E98" w:rsidP="00CD0D44">
            <w:pPr>
              <w:rPr>
                <w:sz w:val="16"/>
                <w:szCs w:val="16"/>
              </w:rPr>
            </w:pPr>
          </w:p>
        </w:tc>
        <w:tc>
          <w:tcPr>
            <w:tcW w:w="0" w:type="auto"/>
          </w:tcPr>
          <w:p w14:paraId="52BF51BD" w14:textId="77777777" w:rsidR="00203E98" w:rsidRPr="00037EC2" w:rsidRDefault="00203E98" w:rsidP="00CD0D44">
            <w:pPr>
              <w:rPr>
                <w:sz w:val="16"/>
                <w:szCs w:val="16"/>
              </w:rPr>
            </w:pPr>
          </w:p>
        </w:tc>
      </w:tr>
      <w:tr w:rsidR="00480E96" w:rsidRPr="00037EC2" w14:paraId="3EC15DB0" w14:textId="77777777" w:rsidTr="00CD0D44">
        <w:tc>
          <w:tcPr>
            <w:tcW w:w="0" w:type="auto"/>
            <w:vMerge/>
          </w:tcPr>
          <w:p w14:paraId="3D5E2120" w14:textId="77777777" w:rsidR="00203E98" w:rsidRPr="00037EC2" w:rsidRDefault="00203E98" w:rsidP="00CD0D44">
            <w:pPr>
              <w:rPr>
                <w:sz w:val="16"/>
                <w:szCs w:val="16"/>
              </w:rPr>
            </w:pPr>
          </w:p>
        </w:tc>
        <w:tc>
          <w:tcPr>
            <w:tcW w:w="0" w:type="auto"/>
          </w:tcPr>
          <w:p w14:paraId="5F29AF6D" w14:textId="7C9A1FAE" w:rsidR="00203E98" w:rsidRPr="00037EC2" w:rsidRDefault="00B5069E" w:rsidP="00CD0D44">
            <w:pPr>
              <w:rPr>
                <w:sz w:val="16"/>
                <w:szCs w:val="16"/>
              </w:rPr>
            </w:pPr>
            <w:r>
              <w:rPr>
                <w:sz w:val="16"/>
                <w:szCs w:val="16"/>
              </w:rPr>
              <w:t>Action/s outlined to improve child health</w:t>
            </w:r>
          </w:p>
        </w:tc>
        <w:tc>
          <w:tcPr>
            <w:tcW w:w="0" w:type="auto"/>
          </w:tcPr>
          <w:p w14:paraId="5D3BCA87" w14:textId="01EBD44B" w:rsidR="00203E98" w:rsidRPr="00037EC2" w:rsidRDefault="00AA6B26" w:rsidP="00CD0D44">
            <w:pPr>
              <w:rPr>
                <w:sz w:val="16"/>
                <w:szCs w:val="16"/>
              </w:rPr>
            </w:pPr>
            <w:r w:rsidRPr="00037EC2">
              <w:rPr>
                <w:sz w:val="16"/>
                <w:szCs w:val="16"/>
              </w:rPr>
              <w:t>Yes</w:t>
            </w:r>
          </w:p>
        </w:tc>
        <w:tc>
          <w:tcPr>
            <w:tcW w:w="0" w:type="auto"/>
          </w:tcPr>
          <w:p w14:paraId="25A8772D" w14:textId="77777777" w:rsidR="00164F28" w:rsidRPr="00037EC2" w:rsidRDefault="005F0837" w:rsidP="00CD0D44">
            <w:pPr>
              <w:rPr>
                <w:sz w:val="16"/>
                <w:szCs w:val="16"/>
              </w:rPr>
            </w:pPr>
            <w:r w:rsidRPr="00037EC2">
              <w:rPr>
                <w:sz w:val="16"/>
                <w:szCs w:val="16"/>
              </w:rPr>
              <w:t>Alerts for boards of education about heat stroke prevention</w:t>
            </w:r>
          </w:p>
          <w:p w14:paraId="12531C17" w14:textId="77777777" w:rsidR="005F0837" w:rsidRPr="00037EC2" w:rsidRDefault="005F0837" w:rsidP="00CD0D44">
            <w:pPr>
              <w:rPr>
                <w:sz w:val="16"/>
                <w:szCs w:val="16"/>
              </w:rPr>
            </w:pPr>
          </w:p>
          <w:p w14:paraId="5BC1C55E" w14:textId="77777777" w:rsidR="005F0837" w:rsidRPr="00037EC2" w:rsidRDefault="005F0837" w:rsidP="00CD0D44">
            <w:pPr>
              <w:rPr>
                <w:sz w:val="16"/>
                <w:szCs w:val="16"/>
              </w:rPr>
            </w:pPr>
            <w:r w:rsidRPr="00037EC2">
              <w:rPr>
                <w:sz w:val="16"/>
                <w:szCs w:val="16"/>
              </w:rPr>
              <w:t>Research</w:t>
            </w:r>
            <w:r w:rsidR="00CB69FA" w:rsidRPr="00037EC2">
              <w:rPr>
                <w:sz w:val="16"/>
                <w:szCs w:val="16"/>
              </w:rPr>
              <w:t xml:space="preserve"> on vulnerable populations about the health effects of climate change</w:t>
            </w:r>
          </w:p>
          <w:p w14:paraId="0A12842D" w14:textId="77777777" w:rsidR="00CB69FA" w:rsidRPr="00037EC2" w:rsidRDefault="00CB69FA" w:rsidP="00CD0D44">
            <w:pPr>
              <w:rPr>
                <w:sz w:val="16"/>
                <w:szCs w:val="16"/>
              </w:rPr>
            </w:pPr>
          </w:p>
          <w:p w14:paraId="59D58664" w14:textId="1258E9D3" w:rsidR="00CB69FA" w:rsidRPr="00037EC2" w:rsidRDefault="00CB69FA" w:rsidP="00CD0D44">
            <w:pPr>
              <w:rPr>
                <w:sz w:val="16"/>
                <w:szCs w:val="16"/>
              </w:rPr>
            </w:pPr>
            <w:r w:rsidRPr="00037EC2">
              <w:rPr>
                <w:sz w:val="16"/>
                <w:szCs w:val="16"/>
              </w:rPr>
              <w:t>Disaster prevention education for children</w:t>
            </w:r>
            <w:r w:rsidR="008575C3" w:rsidRPr="00037EC2">
              <w:rPr>
                <w:sz w:val="16"/>
                <w:szCs w:val="16"/>
              </w:rPr>
              <w:t xml:space="preserve"> and students</w:t>
            </w:r>
          </w:p>
        </w:tc>
        <w:tc>
          <w:tcPr>
            <w:tcW w:w="0" w:type="auto"/>
          </w:tcPr>
          <w:p w14:paraId="43B4B907" w14:textId="77777777" w:rsidR="00642842" w:rsidRPr="00037EC2" w:rsidRDefault="00143E1B" w:rsidP="00CD0D44">
            <w:pPr>
              <w:rPr>
                <w:sz w:val="16"/>
                <w:szCs w:val="16"/>
              </w:rPr>
            </w:pPr>
            <w:r w:rsidRPr="00037EC2">
              <w:rPr>
                <w:sz w:val="16"/>
                <w:szCs w:val="16"/>
              </w:rPr>
              <w:t>“In order to prevent heat stroke in schools, we will continue to alert boards of education about the prevention of heat stroke accidents, including the handling of school holidays during the summer</w:t>
            </w:r>
            <w:r w:rsidR="00F763EC" w:rsidRPr="00037EC2">
              <w:rPr>
                <w:sz w:val="16"/>
                <w:szCs w:val="16"/>
              </w:rPr>
              <w:t>.”</w:t>
            </w:r>
          </w:p>
          <w:p w14:paraId="1C3C2AF9" w14:textId="77777777" w:rsidR="00F763EC" w:rsidRPr="00037EC2" w:rsidRDefault="00F763EC" w:rsidP="00CD0D44">
            <w:pPr>
              <w:rPr>
                <w:sz w:val="16"/>
                <w:szCs w:val="16"/>
              </w:rPr>
            </w:pPr>
          </w:p>
          <w:p w14:paraId="4B78521E" w14:textId="77777777" w:rsidR="00F763EC" w:rsidRPr="00037EC2" w:rsidRDefault="00F763EC" w:rsidP="00CD0D44">
            <w:pPr>
              <w:rPr>
                <w:sz w:val="16"/>
                <w:szCs w:val="16"/>
              </w:rPr>
            </w:pPr>
            <w:r w:rsidRPr="00037EC2">
              <w:rPr>
                <w:sz w:val="16"/>
                <w:szCs w:val="16"/>
              </w:rPr>
              <w:t>“As there is a lack of knowledge on the effects of climate change on vulnerable populations</w:t>
            </w:r>
            <w:r w:rsidR="00F25C64" w:rsidRPr="00037EC2">
              <w:rPr>
                <w:sz w:val="16"/>
                <w:szCs w:val="16"/>
              </w:rPr>
              <w:t>, effects that do not lead to clinical symptoms, etc., we will work to accumulate scientific knowledge.”</w:t>
            </w:r>
          </w:p>
          <w:p w14:paraId="4A2EDFD0" w14:textId="77777777" w:rsidR="00480E96" w:rsidRPr="00037EC2" w:rsidRDefault="00480E96" w:rsidP="00CD0D44">
            <w:pPr>
              <w:rPr>
                <w:sz w:val="16"/>
                <w:szCs w:val="16"/>
              </w:rPr>
            </w:pPr>
          </w:p>
          <w:p w14:paraId="6F919300" w14:textId="314BA016" w:rsidR="00480E96" w:rsidRPr="00037EC2" w:rsidRDefault="00480E96" w:rsidP="00CD0D44">
            <w:pPr>
              <w:rPr>
                <w:sz w:val="16"/>
                <w:szCs w:val="16"/>
              </w:rPr>
            </w:pPr>
            <w:r w:rsidRPr="00037EC2">
              <w:rPr>
                <w:sz w:val="16"/>
                <w:szCs w:val="16"/>
              </w:rPr>
              <w:t>“To disseminate accurate knowledge of landslide disaster prevention, promote practical disaster drills, disaster prevention education for children and students…”</w:t>
            </w:r>
          </w:p>
        </w:tc>
      </w:tr>
      <w:tr w:rsidR="00480E96" w:rsidRPr="00037EC2" w14:paraId="6F4908B5" w14:textId="77777777" w:rsidTr="00CD0D44">
        <w:tc>
          <w:tcPr>
            <w:tcW w:w="0" w:type="auto"/>
            <w:vMerge/>
          </w:tcPr>
          <w:p w14:paraId="1B33F7FD" w14:textId="77777777" w:rsidR="00203E98" w:rsidRPr="00037EC2" w:rsidRDefault="00203E98" w:rsidP="00CD0D44">
            <w:pPr>
              <w:rPr>
                <w:sz w:val="16"/>
                <w:szCs w:val="16"/>
              </w:rPr>
            </w:pPr>
          </w:p>
        </w:tc>
        <w:tc>
          <w:tcPr>
            <w:tcW w:w="0" w:type="auto"/>
          </w:tcPr>
          <w:p w14:paraId="33BD7097" w14:textId="7B23CC97" w:rsidR="00203E98" w:rsidRPr="00037EC2" w:rsidRDefault="00B5069E" w:rsidP="00CD0D44">
            <w:pPr>
              <w:rPr>
                <w:sz w:val="16"/>
                <w:szCs w:val="16"/>
              </w:rPr>
            </w:pPr>
            <w:r>
              <w:rPr>
                <w:sz w:val="16"/>
                <w:szCs w:val="16"/>
              </w:rPr>
              <w:t>Mechanisms by which children and/or pregnant women will be specifically targeted by the action are explicitly stated</w:t>
            </w:r>
          </w:p>
        </w:tc>
        <w:tc>
          <w:tcPr>
            <w:tcW w:w="0" w:type="auto"/>
          </w:tcPr>
          <w:p w14:paraId="059515DE" w14:textId="3A7A25FB" w:rsidR="00203E98" w:rsidRPr="00037EC2" w:rsidRDefault="009D07D4" w:rsidP="00CD0D44">
            <w:pPr>
              <w:rPr>
                <w:sz w:val="16"/>
                <w:szCs w:val="16"/>
              </w:rPr>
            </w:pPr>
            <w:r w:rsidRPr="00037EC2">
              <w:rPr>
                <w:sz w:val="16"/>
                <w:szCs w:val="16"/>
              </w:rPr>
              <w:t>Yes</w:t>
            </w:r>
          </w:p>
        </w:tc>
        <w:tc>
          <w:tcPr>
            <w:tcW w:w="0" w:type="auto"/>
          </w:tcPr>
          <w:p w14:paraId="4374A44A" w14:textId="4ED7682F" w:rsidR="00203E98" w:rsidRPr="00037EC2" w:rsidRDefault="008575C3" w:rsidP="00CD0D44">
            <w:pPr>
              <w:rPr>
                <w:sz w:val="16"/>
                <w:szCs w:val="16"/>
              </w:rPr>
            </w:pPr>
            <w:r w:rsidRPr="00037EC2">
              <w:rPr>
                <w:sz w:val="16"/>
                <w:szCs w:val="16"/>
              </w:rPr>
              <w:t>Actions are targeted to schools</w:t>
            </w:r>
          </w:p>
        </w:tc>
        <w:tc>
          <w:tcPr>
            <w:tcW w:w="0" w:type="auto"/>
          </w:tcPr>
          <w:p w14:paraId="6CCF7F06" w14:textId="77777777" w:rsidR="00203E98" w:rsidRPr="00037EC2" w:rsidRDefault="00203E98" w:rsidP="00CD0D44">
            <w:pPr>
              <w:rPr>
                <w:sz w:val="16"/>
                <w:szCs w:val="16"/>
              </w:rPr>
            </w:pPr>
          </w:p>
        </w:tc>
      </w:tr>
      <w:tr w:rsidR="00480E96" w:rsidRPr="00037EC2" w14:paraId="090DBDEC" w14:textId="77777777" w:rsidTr="00CD0D44">
        <w:tc>
          <w:tcPr>
            <w:tcW w:w="0" w:type="auto"/>
            <w:vMerge/>
          </w:tcPr>
          <w:p w14:paraId="5A8DC2FC" w14:textId="77777777" w:rsidR="004F27B6" w:rsidRPr="00037EC2" w:rsidRDefault="004F27B6" w:rsidP="00CD0D44">
            <w:pPr>
              <w:rPr>
                <w:sz w:val="16"/>
                <w:szCs w:val="16"/>
              </w:rPr>
            </w:pPr>
          </w:p>
        </w:tc>
        <w:tc>
          <w:tcPr>
            <w:tcW w:w="0" w:type="auto"/>
          </w:tcPr>
          <w:p w14:paraId="0B7E1717" w14:textId="714B9B7A" w:rsidR="004F27B6" w:rsidRPr="00037EC2" w:rsidRDefault="00B5069E" w:rsidP="00CD0D44">
            <w:pPr>
              <w:rPr>
                <w:sz w:val="16"/>
                <w:szCs w:val="16"/>
              </w:rPr>
            </w:pPr>
            <w:r>
              <w:rPr>
                <w:sz w:val="16"/>
                <w:szCs w:val="16"/>
              </w:rPr>
              <w:t>Minimum of two actions</w:t>
            </w:r>
          </w:p>
        </w:tc>
        <w:tc>
          <w:tcPr>
            <w:tcW w:w="0" w:type="auto"/>
          </w:tcPr>
          <w:p w14:paraId="7F488327" w14:textId="11766D25" w:rsidR="004F27B6" w:rsidRPr="00037EC2" w:rsidRDefault="004F27B6" w:rsidP="00CD0D44">
            <w:pPr>
              <w:rPr>
                <w:sz w:val="16"/>
                <w:szCs w:val="16"/>
              </w:rPr>
            </w:pPr>
            <w:r w:rsidRPr="00037EC2">
              <w:rPr>
                <w:sz w:val="16"/>
                <w:szCs w:val="16"/>
              </w:rPr>
              <w:t>Yes</w:t>
            </w:r>
          </w:p>
        </w:tc>
        <w:tc>
          <w:tcPr>
            <w:tcW w:w="0" w:type="auto"/>
          </w:tcPr>
          <w:p w14:paraId="1BDC590B" w14:textId="77777777" w:rsidR="004F27B6" w:rsidRPr="00037EC2" w:rsidRDefault="004F27B6" w:rsidP="00CD0D44">
            <w:pPr>
              <w:rPr>
                <w:sz w:val="16"/>
                <w:szCs w:val="16"/>
              </w:rPr>
            </w:pPr>
          </w:p>
        </w:tc>
        <w:tc>
          <w:tcPr>
            <w:tcW w:w="0" w:type="auto"/>
          </w:tcPr>
          <w:p w14:paraId="6F50C7CC" w14:textId="77777777" w:rsidR="004F27B6" w:rsidRPr="00037EC2" w:rsidRDefault="004F27B6" w:rsidP="00CD0D44">
            <w:pPr>
              <w:rPr>
                <w:sz w:val="16"/>
                <w:szCs w:val="16"/>
              </w:rPr>
            </w:pPr>
          </w:p>
        </w:tc>
      </w:tr>
      <w:tr w:rsidR="00480E96" w:rsidRPr="00037EC2" w14:paraId="510CF537" w14:textId="77777777" w:rsidTr="00CD0D44">
        <w:tc>
          <w:tcPr>
            <w:tcW w:w="0" w:type="auto"/>
            <w:vMerge/>
          </w:tcPr>
          <w:p w14:paraId="02D5DF5B" w14:textId="77777777" w:rsidR="00203E98" w:rsidRPr="00037EC2" w:rsidRDefault="00203E98" w:rsidP="00CD0D44">
            <w:pPr>
              <w:rPr>
                <w:sz w:val="16"/>
                <w:szCs w:val="16"/>
              </w:rPr>
            </w:pPr>
          </w:p>
        </w:tc>
        <w:tc>
          <w:tcPr>
            <w:tcW w:w="0" w:type="auto"/>
          </w:tcPr>
          <w:p w14:paraId="61E660E0" w14:textId="4AB4923C" w:rsidR="00203E98" w:rsidRPr="00037EC2" w:rsidRDefault="003D564F" w:rsidP="00CD0D44">
            <w:pPr>
              <w:rPr>
                <w:sz w:val="16"/>
                <w:szCs w:val="16"/>
              </w:rPr>
            </w:pPr>
            <w:r w:rsidRPr="00037EC2">
              <w:rPr>
                <w:sz w:val="16"/>
                <w:szCs w:val="16"/>
              </w:rPr>
              <w:t>Actions comprehensively address climate-sensitive health risks identified in policy background</w:t>
            </w:r>
          </w:p>
        </w:tc>
        <w:tc>
          <w:tcPr>
            <w:tcW w:w="0" w:type="auto"/>
          </w:tcPr>
          <w:p w14:paraId="5E1F61C5" w14:textId="77777777" w:rsidR="00203E98" w:rsidRPr="00037EC2" w:rsidRDefault="00203E98" w:rsidP="00CD0D44">
            <w:pPr>
              <w:rPr>
                <w:sz w:val="16"/>
                <w:szCs w:val="16"/>
              </w:rPr>
            </w:pPr>
            <w:r w:rsidRPr="00037EC2">
              <w:rPr>
                <w:sz w:val="16"/>
                <w:szCs w:val="16"/>
              </w:rPr>
              <w:t>No</w:t>
            </w:r>
          </w:p>
        </w:tc>
        <w:tc>
          <w:tcPr>
            <w:tcW w:w="0" w:type="auto"/>
          </w:tcPr>
          <w:p w14:paraId="74F69EBA" w14:textId="77777777" w:rsidR="00203E98" w:rsidRPr="00037EC2" w:rsidRDefault="00203E98" w:rsidP="00CD0D44">
            <w:pPr>
              <w:rPr>
                <w:sz w:val="16"/>
                <w:szCs w:val="16"/>
              </w:rPr>
            </w:pPr>
          </w:p>
        </w:tc>
        <w:tc>
          <w:tcPr>
            <w:tcW w:w="0" w:type="auto"/>
          </w:tcPr>
          <w:p w14:paraId="34342F72" w14:textId="77777777" w:rsidR="00203E98" w:rsidRPr="00037EC2" w:rsidRDefault="00203E98" w:rsidP="00CD0D44">
            <w:pPr>
              <w:rPr>
                <w:sz w:val="16"/>
                <w:szCs w:val="16"/>
              </w:rPr>
            </w:pPr>
          </w:p>
        </w:tc>
      </w:tr>
      <w:tr w:rsidR="004D541C" w:rsidRPr="00037EC2" w14:paraId="590CABB7" w14:textId="77777777" w:rsidTr="00CD0D44">
        <w:tc>
          <w:tcPr>
            <w:tcW w:w="0" w:type="auto"/>
            <w:vMerge w:val="restart"/>
          </w:tcPr>
          <w:p w14:paraId="79281FC9" w14:textId="77777777" w:rsidR="004D541C" w:rsidRPr="00037EC2" w:rsidRDefault="004D541C" w:rsidP="00CD0D44">
            <w:pPr>
              <w:rPr>
                <w:sz w:val="16"/>
                <w:szCs w:val="16"/>
              </w:rPr>
            </w:pPr>
            <w:r w:rsidRPr="00037EC2">
              <w:rPr>
                <w:sz w:val="16"/>
                <w:szCs w:val="16"/>
              </w:rPr>
              <w:t>Resources</w:t>
            </w:r>
          </w:p>
        </w:tc>
        <w:tc>
          <w:tcPr>
            <w:tcW w:w="0" w:type="auto"/>
          </w:tcPr>
          <w:p w14:paraId="135855F0" w14:textId="2FFB0041" w:rsidR="004D541C" w:rsidRPr="00037EC2" w:rsidRDefault="00B5069E" w:rsidP="00CD0D44">
            <w:pPr>
              <w:rPr>
                <w:sz w:val="16"/>
                <w:szCs w:val="16"/>
              </w:rPr>
            </w:pPr>
            <w:r>
              <w:rPr>
                <w:sz w:val="16"/>
                <w:szCs w:val="16"/>
              </w:rPr>
              <w:t>Financial resources addressed</w:t>
            </w:r>
          </w:p>
          <w:p w14:paraId="3EE58BAA" w14:textId="5BCD6F7E" w:rsidR="004D541C" w:rsidRPr="00037EC2" w:rsidRDefault="00B5069E" w:rsidP="00CD0D44">
            <w:pPr>
              <w:ind w:left="360"/>
              <w:rPr>
                <w:sz w:val="16"/>
                <w:szCs w:val="16"/>
              </w:rPr>
            </w:pPr>
            <w:r w:rsidRPr="00B5069E">
              <w:rPr>
                <w:sz w:val="16"/>
                <w:szCs w:val="16"/>
              </w:rPr>
              <w:t>Estimated financial resources for implementation of the action/s given</w:t>
            </w:r>
          </w:p>
          <w:p w14:paraId="072BCA6F" w14:textId="39E0249C" w:rsidR="004D541C" w:rsidRPr="00037EC2" w:rsidRDefault="00B5069E" w:rsidP="00CD0D44">
            <w:pPr>
              <w:ind w:left="360"/>
              <w:rPr>
                <w:sz w:val="16"/>
                <w:szCs w:val="16"/>
              </w:rPr>
            </w:pPr>
            <w:r w:rsidRPr="00B5069E">
              <w:rPr>
                <w:sz w:val="16"/>
                <w:szCs w:val="16"/>
              </w:rPr>
              <w:t>Allocated financial resources for implementation of the action/s clear</w:t>
            </w:r>
          </w:p>
          <w:p w14:paraId="3601B75A" w14:textId="7854AA8E" w:rsidR="004D541C" w:rsidRPr="00037EC2" w:rsidRDefault="00B5069E" w:rsidP="00CD0D44">
            <w:pPr>
              <w:ind w:left="360"/>
              <w:rPr>
                <w:sz w:val="16"/>
                <w:szCs w:val="16"/>
              </w:rPr>
            </w:pPr>
            <w:r w:rsidRPr="00B5069E">
              <w:rPr>
                <w:sz w:val="16"/>
                <w:szCs w:val="16"/>
              </w:rPr>
              <w:t>Rewards/sanctions for spending allocated resources on other programs</w:t>
            </w:r>
          </w:p>
        </w:tc>
        <w:tc>
          <w:tcPr>
            <w:tcW w:w="0" w:type="auto"/>
          </w:tcPr>
          <w:p w14:paraId="7AE3C5EB" w14:textId="77777777" w:rsidR="004D541C" w:rsidRPr="00037EC2" w:rsidRDefault="004D541C" w:rsidP="00CD0D44">
            <w:pPr>
              <w:rPr>
                <w:sz w:val="16"/>
                <w:szCs w:val="16"/>
              </w:rPr>
            </w:pPr>
            <w:r w:rsidRPr="00037EC2">
              <w:rPr>
                <w:sz w:val="16"/>
                <w:szCs w:val="16"/>
              </w:rPr>
              <w:t>No</w:t>
            </w:r>
          </w:p>
        </w:tc>
        <w:tc>
          <w:tcPr>
            <w:tcW w:w="0" w:type="auto"/>
          </w:tcPr>
          <w:p w14:paraId="0F2CBA7D" w14:textId="77777777" w:rsidR="004D541C" w:rsidRPr="00037EC2" w:rsidRDefault="004D541C" w:rsidP="00CD0D44">
            <w:pPr>
              <w:rPr>
                <w:sz w:val="16"/>
                <w:szCs w:val="16"/>
              </w:rPr>
            </w:pPr>
          </w:p>
        </w:tc>
        <w:tc>
          <w:tcPr>
            <w:tcW w:w="0" w:type="auto"/>
          </w:tcPr>
          <w:p w14:paraId="41FB1976" w14:textId="77777777" w:rsidR="004D541C" w:rsidRPr="00037EC2" w:rsidRDefault="004D541C" w:rsidP="00CD0D44">
            <w:pPr>
              <w:rPr>
                <w:sz w:val="16"/>
                <w:szCs w:val="16"/>
              </w:rPr>
            </w:pPr>
          </w:p>
        </w:tc>
      </w:tr>
      <w:tr w:rsidR="004D541C" w:rsidRPr="00037EC2" w14:paraId="3162DBCE" w14:textId="77777777" w:rsidTr="00CD0D44">
        <w:tc>
          <w:tcPr>
            <w:tcW w:w="0" w:type="auto"/>
            <w:vMerge/>
          </w:tcPr>
          <w:p w14:paraId="5624823E" w14:textId="77777777" w:rsidR="004D541C" w:rsidRPr="00037EC2" w:rsidRDefault="004D541C" w:rsidP="00CD0D44">
            <w:pPr>
              <w:rPr>
                <w:sz w:val="16"/>
                <w:szCs w:val="16"/>
              </w:rPr>
            </w:pPr>
          </w:p>
        </w:tc>
        <w:tc>
          <w:tcPr>
            <w:tcW w:w="0" w:type="auto"/>
          </w:tcPr>
          <w:p w14:paraId="51A55A8A" w14:textId="534EBA3D" w:rsidR="004D541C" w:rsidRPr="00037EC2" w:rsidRDefault="00B5069E" w:rsidP="00CD0D44">
            <w:pPr>
              <w:rPr>
                <w:sz w:val="16"/>
                <w:szCs w:val="16"/>
              </w:rPr>
            </w:pPr>
            <w:r w:rsidRPr="00B5069E">
              <w:rPr>
                <w:sz w:val="16"/>
                <w:szCs w:val="16"/>
              </w:rPr>
              <w:t>Human resources addressed</w:t>
            </w:r>
          </w:p>
        </w:tc>
        <w:tc>
          <w:tcPr>
            <w:tcW w:w="0" w:type="auto"/>
          </w:tcPr>
          <w:p w14:paraId="4F8F4E0D" w14:textId="77777777" w:rsidR="004D541C" w:rsidRPr="00037EC2" w:rsidRDefault="004D541C" w:rsidP="00CD0D44">
            <w:pPr>
              <w:rPr>
                <w:sz w:val="16"/>
                <w:szCs w:val="16"/>
              </w:rPr>
            </w:pPr>
            <w:r w:rsidRPr="00037EC2">
              <w:rPr>
                <w:sz w:val="16"/>
                <w:szCs w:val="16"/>
              </w:rPr>
              <w:t>No</w:t>
            </w:r>
          </w:p>
        </w:tc>
        <w:tc>
          <w:tcPr>
            <w:tcW w:w="0" w:type="auto"/>
          </w:tcPr>
          <w:p w14:paraId="47B23478" w14:textId="77777777" w:rsidR="004D541C" w:rsidRPr="00037EC2" w:rsidRDefault="004D541C" w:rsidP="00CD0D44">
            <w:pPr>
              <w:rPr>
                <w:sz w:val="16"/>
                <w:szCs w:val="16"/>
              </w:rPr>
            </w:pPr>
          </w:p>
        </w:tc>
        <w:tc>
          <w:tcPr>
            <w:tcW w:w="0" w:type="auto"/>
          </w:tcPr>
          <w:p w14:paraId="1A93C114" w14:textId="77777777" w:rsidR="004D541C" w:rsidRPr="00037EC2" w:rsidRDefault="004D541C" w:rsidP="00CD0D44">
            <w:pPr>
              <w:rPr>
                <w:sz w:val="16"/>
                <w:szCs w:val="16"/>
              </w:rPr>
            </w:pPr>
          </w:p>
        </w:tc>
      </w:tr>
      <w:tr w:rsidR="004D541C" w:rsidRPr="00037EC2" w14:paraId="05068AAC" w14:textId="77777777" w:rsidTr="00CD0D44">
        <w:tc>
          <w:tcPr>
            <w:tcW w:w="0" w:type="auto"/>
            <w:vMerge/>
          </w:tcPr>
          <w:p w14:paraId="389748E0" w14:textId="77777777" w:rsidR="004D541C" w:rsidRPr="00037EC2" w:rsidRDefault="004D541C" w:rsidP="00CD0D44">
            <w:pPr>
              <w:rPr>
                <w:sz w:val="16"/>
                <w:szCs w:val="16"/>
              </w:rPr>
            </w:pPr>
          </w:p>
        </w:tc>
        <w:tc>
          <w:tcPr>
            <w:tcW w:w="0" w:type="auto"/>
          </w:tcPr>
          <w:p w14:paraId="1ED38774" w14:textId="3946A5FE" w:rsidR="004D541C" w:rsidRPr="00037EC2" w:rsidRDefault="00B5069E" w:rsidP="00CD0D44">
            <w:pPr>
              <w:rPr>
                <w:sz w:val="16"/>
                <w:szCs w:val="16"/>
              </w:rPr>
            </w:pPr>
            <w:r w:rsidRPr="00B5069E">
              <w:rPr>
                <w:sz w:val="16"/>
                <w:szCs w:val="16"/>
              </w:rPr>
              <w:t>Organisational capacity addressed</w:t>
            </w:r>
          </w:p>
        </w:tc>
        <w:tc>
          <w:tcPr>
            <w:tcW w:w="0" w:type="auto"/>
          </w:tcPr>
          <w:p w14:paraId="34002AF5" w14:textId="77777777" w:rsidR="004D541C" w:rsidRPr="00037EC2" w:rsidRDefault="004D541C" w:rsidP="00CD0D44">
            <w:pPr>
              <w:rPr>
                <w:sz w:val="16"/>
                <w:szCs w:val="16"/>
              </w:rPr>
            </w:pPr>
            <w:r w:rsidRPr="00037EC2">
              <w:rPr>
                <w:sz w:val="16"/>
                <w:szCs w:val="16"/>
              </w:rPr>
              <w:t>No</w:t>
            </w:r>
          </w:p>
        </w:tc>
        <w:tc>
          <w:tcPr>
            <w:tcW w:w="0" w:type="auto"/>
          </w:tcPr>
          <w:p w14:paraId="057CCD3A" w14:textId="77777777" w:rsidR="004D541C" w:rsidRPr="00037EC2" w:rsidRDefault="004D541C" w:rsidP="00CD0D44">
            <w:pPr>
              <w:rPr>
                <w:sz w:val="16"/>
                <w:szCs w:val="16"/>
              </w:rPr>
            </w:pPr>
          </w:p>
        </w:tc>
        <w:tc>
          <w:tcPr>
            <w:tcW w:w="0" w:type="auto"/>
          </w:tcPr>
          <w:p w14:paraId="1FD9E3D8" w14:textId="77777777" w:rsidR="004D541C" w:rsidRPr="00037EC2" w:rsidRDefault="004D541C" w:rsidP="00CD0D44">
            <w:pPr>
              <w:rPr>
                <w:sz w:val="16"/>
                <w:szCs w:val="16"/>
              </w:rPr>
            </w:pPr>
          </w:p>
        </w:tc>
      </w:tr>
      <w:tr w:rsidR="004D541C" w:rsidRPr="00037EC2" w14:paraId="23A3FB0B" w14:textId="77777777" w:rsidTr="00CD0D44">
        <w:tc>
          <w:tcPr>
            <w:tcW w:w="0" w:type="auto"/>
            <w:vMerge/>
          </w:tcPr>
          <w:p w14:paraId="5B3B4170" w14:textId="77777777" w:rsidR="004D541C" w:rsidRPr="00037EC2" w:rsidRDefault="004D541C" w:rsidP="00CD0D44">
            <w:pPr>
              <w:rPr>
                <w:sz w:val="16"/>
                <w:szCs w:val="16"/>
              </w:rPr>
            </w:pPr>
          </w:p>
        </w:tc>
        <w:tc>
          <w:tcPr>
            <w:tcW w:w="0" w:type="auto"/>
          </w:tcPr>
          <w:p w14:paraId="0B4A429A" w14:textId="3BFD2736" w:rsidR="004D541C" w:rsidRPr="00037EC2" w:rsidRDefault="00B5069E" w:rsidP="00CD0D44">
            <w:pPr>
              <w:rPr>
                <w:sz w:val="16"/>
                <w:szCs w:val="16"/>
              </w:rPr>
            </w:pPr>
            <w:r w:rsidRPr="00B5069E">
              <w:rPr>
                <w:rFonts w:cs="Calibri"/>
                <w:sz w:val="16"/>
                <w:szCs w:val="16"/>
              </w:rPr>
              <w:t>Policy indicated strategies to mobilise required resources</w:t>
            </w:r>
          </w:p>
        </w:tc>
        <w:tc>
          <w:tcPr>
            <w:tcW w:w="0" w:type="auto"/>
          </w:tcPr>
          <w:p w14:paraId="3AE9CA6A" w14:textId="18A4BE54" w:rsidR="004D541C" w:rsidRPr="00037EC2" w:rsidRDefault="004D541C" w:rsidP="00CD0D44">
            <w:pPr>
              <w:rPr>
                <w:sz w:val="16"/>
                <w:szCs w:val="16"/>
              </w:rPr>
            </w:pPr>
            <w:r>
              <w:rPr>
                <w:sz w:val="16"/>
                <w:szCs w:val="16"/>
              </w:rPr>
              <w:t>No</w:t>
            </w:r>
          </w:p>
        </w:tc>
        <w:tc>
          <w:tcPr>
            <w:tcW w:w="0" w:type="auto"/>
          </w:tcPr>
          <w:p w14:paraId="36070E63" w14:textId="77777777" w:rsidR="004D541C" w:rsidRPr="00037EC2" w:rsidRDefault="004D541C" w:rsidP="00CD0D44">
            <w:pPr>
              <w:rPr>
                <w:sz w:val="16"/>
                <w:szCs w:val="16"/>
              </w:rPr>
            </w:pPr>
          </w:p>
        </w:tc>
        <w:tc>
          <w:tcPr>
            <w:tcW w:w="0" w:type="auto"/>
          </w:tcPr>
          <w:p w14:paraId="47BFC98D" w14:textId="77777777" w:rsidR="004D541C" w:rsidRPr="00037EC2" w:rsidRDefault="004D541C" w:rsidP="00CD0D44">
            <w:pPr>
              <w:rPr>
                <w:sz w:val="16"/>
                <w:szCs w:val="16"/>
              </w:rPr>
            </w:pPr>
          </w:p>
        </w:tc>
      </w:tr>
      <w:tr w:rsidR="00480E96" w:rsidRPr="00037EC2" w14:paraId="05524B6F" w14:textId="77777777" w:rsidTr="00CD0D44">
        <w:tc>
          <w:tcPr>
            <w:tcW w:w="0" w:type="auto"/>
            <w:vMerge w:val="restart"/>
          </w:tcPr>
          <w:p w14:paraId="67029A9C" w14:textId="77777777" w:rsidR="00203E98" w:rsidRPr="00037EC2" w:rsidRDefault="00203E98" w:rsidP="00CD0D44">
            <w:pPr>
              <w:rPr>
                <w:sz w:val="16"/>
                <w:szCs w:val="16"/>
              </w:rPr>
            </w:pPr>
            <w:r w:rsidRPr="00037EC2">
              <w:rPr>
                <w:sz w:val="16"/>
                <w:szCs w:val="16"/>
              </w:rPr>
              <w:t>Monitoring and Evaluation</w:t>
            </w:r>
          </w:p>
        </w:tc>
        <w:tc>
          <w:tcPr>
            <w:tcW w:w="0" w:type="auto"/>
          </w:tcPr>
          <w:p w14:paraId="69F2405D" w14:textId="69F5406A" w:rsidR="00203E98" w:rsidRPr="00037EC2" w:rsidRDefault="00B5069E" w:rsidP="00CD0D44">
            <w:pPr>
              <w:rPr>
                <w:sz w:val="16"/>
                <w:szCs w:val="16"/>
              </w:rPr>
            </w:pPr>
            <w:r w:rsidRPr="00B5069E">
              <w:rPr>
                <w:sz w:val="16"/>
                <w:szCs w:val="16"/>
              </w:rPr>
              <w:t>Policy indicated monitoring and evaluation mechanisms to track progress on goals for child health</w:t>
            </w:r>
          </w:p>
        </w:tc>
        <w:tc>
          <w:tcPr>
            <w:tcW w:w="0" w:type="auto"/>
          </w:tcPr>
          <w:p w14:paraId="0D9C2CFE" w14:textId="77777777" w:rsidR="00203E98" w:rsidRPr="00037EC2" w:rsidRDefault="00203E98" w:rsidP="00CD0D44">
            <w:pPr>
              <w:rPr>
                <w:sz w:val="16"/>
                <w:szCs w:val="16"/>
              </w:rPr>
            </w:pPr>
            <w:r w:rsidRPr="00037EC2">
              <w:rPr>
                <w:sz w:val="16"/>
                <w:szCs w:val="16"/>
              </w:rPr>
              <w:t>No</w:t>
            </w:r>
          </w:p>
        </w:tc>
        <w:tc>
          <w:tcPr>
            <w:tcW w:w="0" w:type="auto"/>
          </w:tcPr>
          <w:p w14:paraId="3B76D3C1" w14:textId="77777777" w:rsidR="00203E98" w:rsidRPr="00037EC2" w:rsidRDefault="00203E98" w:rsidP="00CD0D44">
            <w:pPr>
              <w:rPr>
                <w:sz w:val="16"/>
                <w:szCs w:val="16"/>
              </w:rPr>
            </w:pPr>
          </w:p>
        </w:tc>
        <w:tc>
          <w:tcPr>
            <w:tcW w:w="0" w:type="auto"/>
          </w:tcPr>
          <w:p w14:paraId="58A677E4" w14:textId="77777777" w:rsidR="00203E98" w:rsidRPr="00037EC2" w:rsidRDefault="00203E98" w:rsidP="00CD0D44">
            <w:pPr>
              <w:rPr>
                <w:sz w:val="16"/>
                <w:szCs w:val="16"/>
              </w:rPr>
            </w:pPr>
          </w:p>
        </w:tc>
      </w:tr>
      <w:tr w:rsidR="00480E96" w:rsidRPr="00037EC2" w14:paraId="58270845" w14:textId="77777777" w:rsidTr="00CD0D44">
        <w:tc>
          <w:tcPr>
            <w:tcW w:w="0" w:type="auto"/>
            <w:vMerge/>
          </w:tcPr>
          <w:p w14:paraId="4124A07D" w14:textId="77777777" w:rsidR="00203E98" w:rsidRPr="00037EC2" w:rsidRDefault="00203E98" w:rsidP="00CD0D44">
            <w:pPr>
              <w:rPr>
                <w:sz w:val="16"/>
                <w:szCs w:val="16"/>
              </w:rPr>
            </w:pPr>
          </w:p>
        </w:tc>
        <w:tc>
          <w:tcPr>
            <w:tcW w:w="0" w:type="auto"/>
          </w:tcPr>
          <w:p w14:paraId="352DB9F8" w14:textId="5FAAD9F7" w:rsidR="00203E98" w:rsidRPr="00037EC2" w:rsidRDefault="00B5069E" w:rsidP="00CD0D44">
            <w:pPr>
              <w:rPr>
                <w:sz w:val="16"/>
                <w:szCs w:val="16"/>
              </w:rPr>
            </w:pPr>
            <w:r w:rsidRPr="00B5069E">
              <w:rPr>
                <w:sz w:val="16"/>
                <w:szCs w:val="16"/>
              </w:rPr>
              <w:t>Policy nominated a committee or independent body to do evaluation</w:t>
            </w:r>
          </w:p>
        </w:tc>
        <w:tc>
          <w:tcPr>
            <w:tcW w:w="0" w:type="auto"/>
          </w:tcPr>
          <w:p w14:paraId="364441C6" w14:textId="77777777" w:rsidR="00203E98" w:rsidRPr="00037EC2" w:rsidRDefault="00203E98" w:rsidP="00CD0D44">
            <w:pPr>
              <w:rPr>
                <w:sz w:val="16"/>
                <w:szCs w:val="16"/>
              </w:rPr>
            </w:pPr>
            <w:r w:rsidRPr="00037EC2">
              <w:rPr>
                <w:sz w:val="16"/>
                <w:szCs w:val="16"/>
              </w:rPr>
              <w:t>No</w:t>
            </w:r>
          </w:p>
        </w:tc>
        <w:tc>
          <w:tcPr>
            <w:tcW w:w="0" w:type="auto"/>
          </w:tcPr>
          <w:p w14:paraId="739C2B3C" w14:textId="77777777" w:rsidR="00203E98" w:rsidRPr="00037EC2" w:rsidRDefault="00203E98" w:rsidP="00CD0D44">
            <w:pPr>
              <w:rPr>
                <w:sz w:val="16"/>
                <w:szCs w:val="16"/>
              </w:rPr>
            </w:pPr>
          </w:p>
        </w:tc>
        <w:tc>
          <w:tcPr>
            <w:tcW w:w="0" w:type="auto"/>
          </w:tcPr>
          <w:p w14:paraId="493382A0" w14:textId="77777777" w:rsidR="00203E98" w:rsidRPr="00037EC2" w:rsidRDefault="00203E98" w:rsidP="00CD0D44">
            <w:pPr>
              <w:rPr>
                <w:sz w:val="16"/>
                <w:szCs w:val="16"/>
              </w:rPr>
            </w:pPr>
          </w:p>
        </w:tc>
      </w:tr>
      <w:tr w:rsidR="00480E96" w:rsidRPr="00037EC2" w14:paraId="117259D5" w14:textId="77777777" w:rsidTr="00CD0D44">
        <w:tc>
          <w:tcPr>
            <w:tcW w:w="0" w:type="auto"/>
            <w:vMerge/>
          </w:tcPr>
          <w:p w14:paraId="6C75183B" w14:textId="77777777" w:rsidR="00203E98" w:rsidRPr="00037EC2" w:rsidRDefault="00203E98" w:rsidP="00CD0D44">
            <w:pPr>
              <w:rPr>
                <w:sz w:val="16"/>
                <w:szCs w:val="16"/>
              </w:rPr>
            </w:pPr>
          </w:p>
        </w:tc>
        <w:tc>
          <w:tcPr>
            <w:tcW w:w="0" w:type="auto"/>
          </w:tcPr>
          <w:p w14:paraId="632F6F1D" w14:textId="335F3E84" w:rsidR="00203E98" w:rsidRPr="00037EC2" w:rsidRDefault="00B5069E" w:rsidP="00CD0D44">
            <w:pPr>
              <w:rPr>
                <w:sz w:val="16"/>
                <w:szCs w:val="16"/>
              </w:rPr>
            </w:pPr>
            <w:r w:rsidRPr="00B5069E">
              <w:rPr>
                <w:sz w:val="16"/>
                <w:szCs w:val="16"/>
              </w:rPr>
              <w:t>Outcome measures identified for each of the explicit and implicit objectives</w:t>
            </w:r>
          </w:p>
        </w:tc>
        <w:tc>
          <w:tcPr>
            <w:tcW w:w="0" w:type="auto"/>
          </w:tcPr>
          <w:p w14:paraId="2DC6AA17" w14:textId="77777777" w:rsidR="00203E98" w:rsidRPr="00037EC2" w:rsidRDefault="00203E98" w:rsidP="00CD0D44">
            <w:pPr>
              <w:rPr>
                <w:sz w:val="16"/>
                <w:szCs w:val="16"/>
              </w:rPr>
            </w:pPr>
            <w:r w:rsidRPr="00037EC2">
              <w:rPr>
                <w:sz w:val="16"/>
                <w:szCs w:val="16"/>
              </w:rPr>
              <w:t>No</w:t>
            </w:r>
          </w:p>
        </w:tc>
        <w:tc>
          <w:tcPr>
            <w:tcW w:w="0" w:type="auto"/>
          </w:tcPr>
          <w:p w14:paraId="3978062E" w14:textId="77777777" w:rsidR="00203E98" w:rsidRPr="00037EC2" w:rsidRDefault="00203E98" w:rsidP="00CD0D44">
            <w:pPr>
              <w:rPr>
                <w:sz w:val="16"/>
                <w:szCs w:val="16"/>
              </w:rPr>
            </w:pPr>
          </w:p>
        </w:tc>
        <w:tc>
          <w:tcPr>
            <w:tcW w:w="0" w:type="auto"/>
          </w:tcPr>
          <w:p w14:paraId="4C91D3AC" w14:textId="77777777" w:rsidR="00203E98" w:rsidRPr="00037EC2" w:rsidRDefault="00203E98" w:rsidP="00CD0D44">
            <w:pPr>
              <w:rPr>
                <w:sz w:val="16"/>
                <w:szCs w:val="16"/>
              </w:rPr>
            </w:pPr>
          </w:p>
        </w:tc>
      </w:tr>
      <w:tr w:rsidR="00480E96" w:rsidRPr="00037EC2" w14:paraId="2D13D581" w14:textId="77777777" w:rsidTr="00CD0D44">
        <w:tc>
          <w:tcPr>
            <w:tcW w:w="0" w:type="auto"/>
            <w:vMerge/>
          </w:tcPr>
          <w:p w14:paraId="6AED0CE1" w14:textId="77777777" w:rsidR="00203E98" w:rsidRPr="00037EC2" w:rsidRDefault="00203E98" w:rsidP="00CD0D44">
            <w:pPr>
              <w:rPr>
                <w:sz w:val="16"/>
                <w:szCs w:val="16"/>
              </w:rPr>
            </w:pPr>
          </w:p>
        </w:tc>
        <w:tc>
          <w:tcPr>
            <w:tcW w:w="0" w:type="auto"/>
          </w:tcPr>
          <w:p w14:paraId="2313FF0A" w14:textId="786B5365" w:rsidR="00203E98" w:rsidRPr="00037EC2" w:rsidRDefault="00B5069E" w:rsidP="00CD0D44">
            <w:pPr>
              <w:rPr>
                <w:sz w:val="16"/>
                <w:szCs w:val="16"/>
              </w:rPr>
            </w:pPr>
            <w:r w:rsidRPr="00B5069E">
              <w:rPr>
                <w:sz w:val="16"/>
                <w:szCs w:val="16"/>
              </w:rPr>
              <w:t>Data for evaluation will be collected before, during, and after introduction of the new policy</w:t>
            </w:r>
          </w:p>
        </w:tc>
        <w:tc>
          <w:tcPr>
            <w:tcW w:w="0" w:type="auto"/>
          </w:tcPr>
          <w:p w14:paraId="512BDA4E" w14:textId="77777777" w:rsidR="00203E98" w:rsidRPr="00037EC2" w:rsidRDefault="00203E98" w:rsidP="00CD0D44">
            <w:pPr>
              <w:rPr>
                <w:sz w:val="16"/>
                <w:szCs w:val="16"/>
              </w:rPr>
            </w:pPr>
            <w:r w:rsidRPr="00037EC2">
              <w:rPr>
                <w:sz w:val="16"/>
                <w:szCs w:val="16"/>
              </w:rPr>
              <w:t>No</w:t>
            </w:r>
          </w:p>
        </w:tc>
        <w:tc>
          <w:tcPr>
            <w:tcW w:w="0" w:type="auto"/>
          </w:tcPr>
          <w:p w14:paraId="1A62BA9B" w14:textId="77777777" w:rsidR="00203E98" w:rsidRPr="00037EC2" w:rsidRDefault="00203E98" w:rsidP="00CD0D44">
            <w:pPr>
              <w:rPr>
                <w:sz w:val="16"/>
                <w:szCs w:val="16"/>
              </w:rPr>
            </w:pPr>
          </w:p>
        </w:tc>
        <w:tc>
          <w:tcPr>
            <w:tcW w:w="0" w:type="auto"/>
          </w:tcPr>
          <w:p w14:paraId="589D7EBC" w14:textId="77777777" w:rsidR="00203E98" w:rsidRPr="00037EC2" w:rsidRDefault="00203E98" w:rsidP="00CD0D44">
            <w:pPr>
              <w:rPr>
                <w:sz w:val="16"/>
                <w:szCs w:val="16"/>
              </w:rPr>
            </w:pPr>
          </w:p>
        </w:tc>
      </w:tr>
      <w:tr w:rsidR="00480E96" w:rsidRPr="00037EC2" w14:paraId="3A87DB74" w14:textId="77777777" w:rsidTr="00CD0D44">
        <w:tc>
          <w:tcPr>
            <w:tcW w:w="0" w:type="auto"/>
            <w:vMerge/>
          </w:tcPr>
          <w:p w14:paraId="6CF27C38" w14:textId="77777777" w:rsidR="00203E98" w:rsidRPr="00037EC2" w:rsidRDefault="00203E98" w:rsidP="00CD0D44">
            <w:pPr>
              <w:rPr>
                <w:sz w:val="16"/>
                <w:szCs w:val="16"/>
              </w:rPr>
            </w:pPr>
          </w:p>
        </w:tc>
        <w:tc>
          <w:tcPr>
            <w:tcW w:w="0" w:type="auto"/>
          </w:tcPr>
          <w:p w14:paraId="2D945FB0" w14:textId="77777777" w:rsidR="00203E98" w:rsidRPr="00037EC2" w:rsidRDefault="00203E98" w:rsidP="00CD0D44">
            <w:pPr>
              <w:rPr>
                <w:sz w:val="16"/>
                <w:szCs w:val="16"/>
              </w:rPr>
            </w:pPr>
            <w:r w:rsidRPr="00037EC2">
              <w:rPr>
                <w:sz w:val="16"/>
                <w:szCs w:val="16"/>
              </w:rPr>
              <w:t>Follow-up takes place after a sufficient period to allow the effects of policy change to become evident</w:t>
            </w:r>
          </w:p>
        </w:tc>
        <w:tc>
          <w:tcPr>
            <w:tcW w:w="0" w:type="auto"/>
          </w:tcPr>
          <w:p w14:paraId="3027B9C8" w14:textId="77777777" w:rsidR="00203E98" w:rsidRPr="00037EC2" w:rsidRDefault="00203E98" w:rsidP="00CD0D44">
            <w:pPr>
              <w:rPr>
                <w:sz w:val="16"/>
                <w:szCs w:val="16"/>
              </w:rPr>
            </w:pPr>
            <w:r w:rsidRPr="00037EC2">
              <w:rPr>
                <w:sz w:val="16"/>
                <w:szCs w:val="16"/>
              </w:rPr>
              <w:t>No</w:t>
            </w:r>
          </w:p>
        </w:tc>
        <w:tc>
          <w:tcPr>
            <w:tcW w:w="0" w:type="auto"/>
          </w:tcPr>
          <w:p w14:paraId="7F0EF522" w14:textId="77777777" w:rsidR="00203E98" w:rsidRPr="00037EC2" w:rsidRDefault="00203E98" w:rsidP="00CD0D44">
            <w:pPr>
              <w:rPr>
                <w:sz w:val="16"/>
                <w:szCs w:val="16"/>
              </w:rPr>
            </w:pPr>
          </w:p>
        </w:tc>
        <w:tc>
          <w:tcPr>
            <w:tcW w:w="0" w:type="auto"/>
          </w:tcPr>
          <w:p w14:paraId="7BDF247D" w14:textId="77777777" w:rsidR="00203E98" w:rsidRPr="00037EC2" w:rsidRDefault="00203E98" w:rsidP="00CD0D44">
            <w:pPr>
              <w:rPr>
                <w:sz w:val="16"/>
                <w:szCs w:val="16"/>
              </w:rPr>
            </w:pPr>
          </w:p>
        </w:tc>
      </w:tr>
      <w:tr w:rsidR="00480E96" w:rsidRPr="00037EC2" w14:paraId="738BB9E3" w14:textId="77777777" w:rsidTr="00CD0D44">
        <w:tc>
          <w:tcPr>
            <w:tcW w:w="0" w:type="auto"/>
            <w:vMerge/>
          </w:tcPr>
          <w:p w14:paraId="08FAB75A" w14:textId="77777777" w:rsidR="00203E98" w:rsidRPr="00037EC2" w:rsidRDefault="00203E98" w:rsidP="00CD0D44">
            <w:pPr>
              <w:rPr>
                <w:sz w:val="16"/>
                <w:szCs w:val="16"/>
              </w:rPr>
            </w:pPr>
          </w:p>
        </w:tc>
        <w:tc>
          <w:tcPr>
            <w:tcW w:w="0" w:type="auto"/>
          </w:tcPr>
          <w:p w14:paraId="1558B2BE" w14:textId="7E52EABC" w:rsidR="00203E98" w:rsidRPr="00037EC2" w:rsidRDefault="00B5069E" w:rsidP="00CD0D44">
            <w:pPr>
              <w:rPr>
                <w:sz w:val="16"/>
                <w:szCs w:val="16"/>
              </w:rPr>
            </w:pPr>
            <w:r w:rsidRPr="00B5069E">
              <w:rPr>
                <w:sz w:val="16"/>
                <w:szCs w:val="16"/>
              </w:rPr>
              <w:t>Other factors that could have produced the change (other than policy) identified</w:t>
            </w:r>
          </w:p>
        </w:tc>
        <w:tc>
          <w:tcPr>
            <w:tcW w:w="0" w:type="auto"/>
          </w:tcPr>
          <w:p w14:paraId="06CDDB99" w14:textId="77777777" w:rsidR="00203E98" w:rsidRPr="00037EC2" w:rsidRDefault="00203E98" w:rsidP="00CD0D44">
            <w:pPr>
              <w:rPr>
                <w:sz w:val="16"/>
                <w:szCs w:val="16"/>
              </w:rPr>
            </w:pPr>
            <w:r w:rsidRPr="00037EC2">
              <w:rPr>
                <w:sz w:val="16"/>
                <w:szCs w:val="16"/>
              </w:rPr>
              <w:t>No</w:t>
            </w:r>
          </w:p>
        </w:tc>
        <w:tc>
          <w:tcPr>
            <w:tcW w:w="0" w:type="auto"/>
          </w:tcPr>
          <w:p w14:paraId="226E3561" w14:textId="77777777" w:rsidR="00203E98" w:rsidRPr="00037EC2" w:rsidRDefault="00203E98" w:rsidP="00CD0D44">
            <w:pPr>
              <w:rPr>
                <w:sz w:val="16"/>
                <w:szCs w:val="16"/>
              </w:rPr>
            </w:pPr>
          </w:p>
        </w:tc>
        <w:tc>
          <w:tcPr>
            <w:tcW w:w="0" w:type="auto"/>
          </w:tcPr>
          <w:p w14:paraId="790297F0" w14:textId="77777777" w:rsidR="00203E98" w:rsidRPr="00037EC2" w:rsidRDefault="00203E98" w:rsidP="00CD0D44">
            <w:pPr>
              <w:rPr>
                <w:sz w:val="16"/>
                <w:szCs w:val="16"/>
              </w:rPr>
            </w:pPr>
          </w:p>
        </w:tc>
      </w:tr>
      <w:tr w:rsidR="00480E96" w:rsidRPr="00037EC2" w14:paraId="5C7F38DF" w14:textId="77777777" w:rsidTr="00CD0D44">
        <w:tc>
          <w:tcPr>
            <w:tcW w:w="0" w:type="auto"/>
            <w:vMerge/>
          </w:tcPr>
          <w:p w14:paraId="5267224A" w14:textId="77777777" w:rsidR="00203E98" w:rsidRPr="00037EC2" w:rsidRDefault="00203E98" w:rsidP="00CD0D44">
            <w:pPr>
              <w:rPr>
                <w:sz w:val="16"/>
                <w:szCs w:val="16"/>
              </w:rPr>
            </w:pPr>
          </w:p>
        </w:tc>
        <w:tc>
          <w:tcPr>
            <w:tcW w:w="0" w:type="auto"/>
          </w:tcPr>
          <w:p w14:paraId="599B4F37" w14:textId="71E40A38" w:rsidR="00203E98" w:rsidRPr="00037EC2" w:rsidRDefault="00B5069E" w:rsidP="00CD0D44">
            <w:pPr>
              <w:rPr>
                <w:sz w:val="16"/>
                <w:szCs w:val="16"/>
              </w:rPr>
            </w:pPr>
            <w:r w:rsidRPr="00B5069E">
              <w:rPr>
                <w:sz w:val="16"/>
                <w:szCs w:val="16"/>
              </w:rPr>
              <w:t>Criteria for evaluation adequate or clear</w:t>
            </w:r>
          </w:p>
        </w:tc>
        <w:tc>
          <w:tcPr>
            <w:tcW w:w="0" w:type="auto"/>
          </w:tcPr>
          <w:p w14:paraId="363AE51F" w14:textId="77777777" w:rsidR="00203E98" w:rsidRPr="00037EC2" w:rsidRDefault="00203E98" w:rsidP="00CD0D44">
            <w:pPr>
              <w:rPr>
                <w:sz w:val="16"/>
                <w:szCs w:val="16"/>
              </w:rPr>
            </w:pPr>
            <w:r w:rsidRPr="00037EC2">
              <w:rPr>
                <w:sz w:val="16"/>
                <w:szCs w:val="16"/>
              </w:rPr>
              <w:t>No</w:t>
            </w:r>
          </w:p>
        </w:tc>
        <w:tc>
          <w:tcPr>
            <w:tcW w:w="0" w:type="auto"/>
          </w:tcPr>
          <w:p w14:paraId="0C749E92" w14:textId="77777777" w:rsidR="00203E98" w:rsidRPr="00037EC2" w:rsidRDefault="00203E98" w:rsidP="00CD0D44">
            <w:pPr>
              <w:rPr>
                <w:sz w:val="16"/>
                <w:szCs w:val="16"/>
              </w:rPr>
            </w:pPr>
          </w:p>
        </w:tc>
        <w:tc>
          <w:tcPr>
            <w:tcW w:w="0" w:type="auto"/>
          </w:tcPr>
          <w:p w14:paraId="70F40560" w14:textId="77777777" w:rsidR="00203E98" w:rsidRPr="00037EC2" w:rsidRDefault="00203E98" w:rsidP="00CD0D44">
            <w:pPr>
              <w:rPr>
                <w:sz w:val="16"/>
                <w:szCs w:val="16"/>
              </w:rPr>
            </w:pPr>
          </w:p>
        </w:tc>
      </w:tr>
      <w:tr w:rsidR="00480E96" w:rsidRPr="00037EC2" w14:paraId="1A89AAFE" w14:textId="77777777" w:rsidTr="00CD0D44">
        <w:tc>
          <w:tcPr>
            <w:tcW w:w="0" w:type="auto"/>
            <w:vMerge w:val="restart"/>
          </w:tcPr>
          <w:p w14:paraId="17B5ACBD" w14:textId="77777777" w:rsidR="00203E98" w:rsidRPr="00037EC2" w:rsidRDefault="00203E98" w:rsidP="00CD0D44">
            <w:pPr>
              <w:rPr>
                <w:sz w:val="16"/>
                <w:szCs w:val="16"/>
              </w:rPr>
            </w:pPr>
            <w:r w:rsidRPr="00037EC2">
              <w:rPr>
                <w:sz w:val="16"/>
                <w:szCs w:val="16"/>
              </w:rPr>
              <w:lastRenderedPageBreak/>
              <w:t>Implementation</w:t>
            </w:r>
          </w:p>
        </w:tc>
        <w:tc>
          <w:tcPr>
            <w:tcW w:w="0" w:type="auto"/>
          </w:tcPr>
          <w:p w14:paraId="2FB08D74" w14:textId="3965DC0D" w:rsidR="00203E98" w:rsidRPr="00037EC2" w:rsidRDefault="00962E2C" w:rsidP="00CD0D44">
            <w:pPr>
              <w:rPr>
                <w:sz w:val="16"/>
                <w:szCs w:val="16"/>
              </w:rPr>
            </w:pPr>
            <w:r w:rsidRPr="00962E2C">
              <w:rPr>
                <w:sz w:val="16"/>
                <w:szCs w:val="16"/>
              </w:rPr>
              <w:t>Multiple stakeholders involved in the design and implementation of the action/s</w:t>
            </w:r>
          </w:p>
        </w:tc>
        <w:tc>
          <w:tcPr>
            <w:tcW w:w="0" w:type="auto"/>
          </w:tcPr>
          <w:p w14:paraId="232F56DC" w14:textId="2950C9B2" w:rsidR="00203E98" w:rsidRPr="00037EC2" w:rsidRDefault="00AA6B26" w:rsidP="00CD0D44">
            <w:pPr>
              <w:rPr>
                <w:sz w:val="16"/>
                <w:szCs w:val="16"/>
              </w:rPr>
            </w:pPr>
            <w:r w:rsidRPr="00037EC2">
              <w:rPr>
                <w:sz w:val="16"/>
                <w:szCs w:val="16"/>
              </w:rPr>
              <w:t>Yes</w:t>
            </w:r>
          </w:p>
        </w:tc>
        <w:tc>
          <w:tcPr>
            <w:tcW w:w="0" w:type="auto"/>
          </w:tcPr>
          <w:p w14:paraId="6A2406D8" w14:textId="62DC43CC" w:rsidR="00203E98" w:rsidRPr="00037EC2" w:rsidRDefault="00143E1B" w:rsidP="00CD0D44">
            <w:pPr>
              <w:rPr>
                <w:sz w:val="16"/>
                <w:szCs w:val="16"/>
              </w:rPr>
            </w:pPr>
            <w:r w:rsidRPr="00037EC2">
              <w:rPr>
                <w:sz w:val="16"/>
                <w:szCs w:val="16"/>
              </w:rPr>
              <w:t>Ministry of Education, Culture, Sports, Science and Technology</w:t>
            </w:r>
            <w:r w:rsidR="00F25C64" w:rsidRPr="00037EC2">
              <w:rPr>
                <w:sz w:val="16"/>
                <w:szCs w:val="16"/>
              </w:rPr>
              <w:t>; Ministry of the Environment</w:t>
            </w:r>
            <w:r w:rsidR="00480E96" w:rsidRPr="00037EC2">
              <w:rPr>
                <w:sz w:val="16"/>
                <w:szCs w:val="16"/>
              </w:rPr>
              <w:t>; Ministry of Land, Infrastructure, Transport and Tourism</w:t>
            </w:r>
          </w:p>
        </w:tc>
        <w:tc>
          <w:tcPr>
            <w:tcW w:w="0" w:type="auto"/>
          </w:tcPr>
          <w:p w14:paraId="03276CE8" w14:textId="77777777" w:rsidR="00203E98" w:rsidRPr="00037EC2" w:rsidRDefault="00203E98" w:rsidP="00CD0D44">
            <w:pPr>
              <w:rPr>
                <w:sz w:val="16"/>
                <w:szCs w:val="16"/>
              </w:rPr>
            </w:pPr>
          </w:p>
        </w:tc>
      </w:tr>
      <w:tr w:rsidR="00480E96" w:rsidRPr="00037EC2" w14:paraId="5383AA66" w14:textId="77777777" w:rsidTr="00CD0D44">
        <w:tc>
          <w:tcPr>
            <w:tcW w:w="0" w:type="auto"/>
            <w:vMerge/>
          </w:tcPr>
          <w:p w14:paraId="2E719A49" w14:textId="77777777" w:rsidR="00203E98" w:rsidRPr="00037EC2" w:rsidRDefault="00203E98" w:rsidP="00CD0D44">
            <w:pPr>
              <w:rPr>
                <w:sz w:val="16"/>
                <w:szCs w:val="16"/>
              </w:rPr>
            </w:pPr>
          </w:p>
        </w:tc>
        <w:tc>
          <w:tcPr>
            <w:tcW w:w="0" w:type="auto"/>
          </w:tcPr>
          <w:p w14:paraId="57389BFD" w14:textId="24B9684E" w:rsidR="00203E98" w:rsidRPr="00037EC2" w:rsidRDefault="00B5069E" w:rsidP="00CD0D44">
            <w:pPr>
              <w:rPr>
                <w:sz w:val="16"/>
                <w:szCs w:val="16"/>
              </w:rPr>
            </w:pPr>
            <w:r w:rsidRPr="00B5069E">
              <w:rPr>
                <w:sz w:val="16"/>
                <w:szCs w:val="16"/>
              </w:rPr>
              <w:t>Obligations of the various implementers specified – who has to do what?</w:t>
            </w:r>
          </w:p>
        </w:tc>
        <w:tc>
          <w:tcPr>
            <w:tcW w:w="0" w:type="auto"/>
          </w:tcPr>
          <w:p w14:paraId="31C51EF7" w14:textId="47E4D1E3" w:rsidR="00203E98" w:rsidRPr="00037EC2" w:rsidRDefault="008575C3" w:rsidP="00CD0D44">
            <w:pPr>
              <w:rPr>
                <w:sz w:val="16"/>
                <w:szCs w:val="16"/>
              </w:rPr>
            </w:pPr>
            <w:r w:rsidRPr="00037EC2">
              <w:rPr>
                <w:sz w:val="16"/>
                <w:szCs w:val="16"/>
              </w:rPr>
              <w:t>Yes</w:t>
            </w:r>
          </w:p>
        </w:tc>
        <w:tc>
          <w:tcPr>
            <w:tcW w:w="0" w:type="auto"/>
          </w:tcPr>
          <w:p w14:paraId="7241AC57" w14:textId="5BF10A8D" w:rsidR="00203E98" w:rsidRPr="00037EC2" w:rsidRDefault="008575C3" w:rsidP="00CD0D44">
            <w:pPr>
              <w:rPr>
                <w:sz w:val="16"/>
                <w:szCs w:val="16"/>
              </w:rPr>
            </w:pPr>
            <w:r w:rsidRPr="00037EC2">
              <w:rPr>
                <w:sz w:val="16"/>
                <w:szCs w:val="16"/>
              </w:rPr>
              <w:t xml:space="preserve">Each </w:t>
            </w:r>
            <w:r w:rsidR="009261E8" w:rsidRPr="00037EC2">
              <w:rPr>
                <w:sz w:val="16"/>
                <w:szCs w:val="16"/>
              </w:rPr>
              <w:t>implementer is associated with a particular action</w:t>
            </w:r>
          </w:p>
        </w:tc>
        <w:tc>
          <w:tcPr>
            <w:tcW w:w="0" w:type="auto"/>
          </w:tcPr>
          <w:p w14:paraId="5C7D71CD" w14:textId="77777777" w:rsidR="00203E98" w:rsidRPr="00037EC2" w:rsidRDefault="00203E98" w:rsidP="00CD0D44">
            <w:pPr>
              <w:rPr>
                <w:sz w:val="16"/>
                <w:szCs w:val="16"/>
              </w:rPr>
            </w:pPr>
          </w:p>
        </w:tc>
      </w:tr>
    </w:tbl>
    <w:p w14:paraId="7D2CFE97" w14:textId="77777777" w:rsidR="00203E98" w:rsidRPr="00037EC2" w:rsidRDefault="00203E98" w:rsidP="00203E98">
      <w:pPr>
        <w:rPr>
          <w:sz w:val="16"/>
          <w:szCs w:val="16"/>
        </w:rPr>
      </w:pPr>
    </w:p>
    <w:p w14:paraId="422FEA81" w14:textId="77777777" w:rsidR="00203E98" w:rsidRPr="00037EC2" w:rsidRDefault="00203E98" w:rsidP="00203E98">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203E98" w:rsidRPr="00037EC2" w14:paraId="38FA4A1D" w14:textId="77777777" w:rsidTr="00CD0D44">
        <w:tc>
          <w:tcPr>
            <w:tcW w:w="4508" w:type="dxa"/>
          </w:tcPr>
          <w:p w14:paraId="4344363F" w14:textId="77777777" w:rsidR="00203E98" w:rsidRPr="00037EC2" w:rsidRDefault="00203E98" w:rsidP="00CD0D44">
            <w:pPr>
              <w:rPr>
                <w:b/>
                <w:bCs/>
                <w:sz w:val="16"/>
                <w:szCs w:val="16"/>
              </w:rPr>
            </w:pPr>
            <w:r w:rsidRPr="00037EC2">
              <w:rPr>
                <w:b/>
                <w:bCs/>
                <w:sz w:val="16"/>
                <w:szCs w:val="16"/>
              </w:rPr>
              <w:t>Criteria</w:t>
            </w:r>
          </w:p>
        </w:tc>
        <w:tc>
          <w:tcPr>
            <w:tcW w:w="4508" w:type="dxa"/>
          </w:tcPr>
          <w:p w14:paraId="2AE1F17E" w14:textId="77777777" w:rsidR="00203E98" w:rsidRPr="00037EC2" w:rsidRDefault="00203E98" w:rsidP="00CD0D44">
            <w:pPr>
              <w:rPr>
                <w:b/>
                <w:bCs/>
                <w:sz w:val="16"/>
                <w:szCs w:val="16"/>
              </w:rPr>
            </w:pPr>
            <w:r w:rsidRPr="00037EC2">
              <w:rPr>
                <w:b/>
                <w:bCs/>
                <w:sz w:val="16"/>
                <w:szCs w:val="16"/>
              </w:rPr>
              <w:t>Quality</w:t>
            </w:r>
          </w:p>
        </w:tc>
      </w:tr>
      <w:tr w:rsidR="00203E98" w:rsidRPr="00037EC2" w14:paraId="732892CB" w14:textId="77777777" w:rsidTr="00CD0D44">
        <w:tc>
          <w:tcPr>
            <w:tcW w:w="4508" w:type="dxa"/>
          </w:tcPr>
          <w:p w14:paraId="74F9FE1E" w14:textId="77777777" w:rsidR="00203E98" w:rsidRPr="00037EC2" w:rsidRDefault="00203E98" w:rsidP="00CD0D44">
            <w:pPr>
              <w:rPr>
                <w:sz w:val="16"/>
                <w:szCs w:val="16"/>
              </w:rPr>
            </w:pPr>
            <w:r w:rsidRPr="00037EC2">
              <w:rPr>
                <w:sz w:val="16"/>
                <w:szCs w:val="16"/>
              </w:rPr>
              <w:t>Policy Background</w:t>
            </w:r>
          </w:p>
        </w:tc>
        <w:tc>
          <w:tcPr>
            <w:tcW w:w="4508" w:type="dxa"/>
          </w:tcPr>
          <w:p w14:paraId="3596BEF5" w14:textId="3D813F4B" w:rsidR="00203E98" w:rsidRPr="00037EC2" w:rsidRDefault="009261E8" w:rsidP="00CD0D44">
            <w:pPr>
              <w:rPr>
                <w:sz w:val="16"/>
                <w:szCs w:val="16"/>
              </w:rPr>
            </w:pPr>
            <w:r w:rsidRPr="00037EC2">
              <w:rPr>
                <w:sz w:val="16"/>
                <w:szCs w:val="16"/>
              </w:rPr>
              <w:t>Needs improvement</w:t>
            </w:r>
          </w:p>
        </w:tc>
      </w:tr>
      <w:tr w:rsidR="00203E98" w:rsidRPr="00037EC2" w14:paraId="0DC002F3" w14:textId="77777777" w:rsidTr="00CD0D44">
        <w:tc>
          <w:tcPr>
            <w:tcW w:w="4508" w:type="dxa"/>
          </w:tcPr>
          <w:p w14:paraId="7694751F" w14:textId="77777777" w:rsidR="00203E98" w:rsidRPr="00037EC2" w:rsidRDefault="00203E98" w:rsidP="00CD0D44">
            <w:pPr>
              <w:rPr>
                <w:sz w:val="16"/>
                <w:szCs w:val="16"/>
              </w:rPr>
            </w:pPr>
            <w:r w:rsidRPr="00037EC2">
              <w:rPr>
                <w:sz w:val="16"/>
                <w:szCs w:val="16"/>
              </w:rPr>
              <w:t>Goals</w:t>
            </w:r>
          </w:p>
        </w:tc>
        <w:tc>
          <w:tcPr>
            <w:tcW w:w="4508" w:type="dxa"/>
          </w:tcPr>
          <w:p w14:paraId="385E1E5F" w14:textId="746411B6" w:rsidR="00203E98" w:rsidRPr="00037EC2" w:rsidRDefault="00164F28" w:rsidP="00CD0D44">
            <w:pPr>
              <w:rPr>
                <w:sz w:val="16"/>
                <w:szCs w:val="16"/>
              </w:rPr>
            </w:pPr>
            <w:r w:rsidRPr="00037EC2">
              <w:rPr>
                <w:sz w:val="16"/>
                <w:szCs w:val="16"/>
              </w:rPr>
              <w:t>Needs improvement</w:t>
            </w:r>
          </w:p>
        </w:tc>
      </w:tr>
      <w:tr w:rsidR="00203E98" w:rsidRPr="00037EC2" w14:paraId="707D0B33" w14:textId="77777777" w:rsidTr="00CD0D44">
        <w:tc>
          <w:tcPr>
            <w:tcW w:w="4508" w:type="dxa"/>
          </w:tcPr>
          <w:p w14:paraId="1A3DCEFD" w14:textId="77777777" w:rsidR="00203E98" w:rsidRPr="00037EC2" w:rsidRDefault="00203E98" w:rsidP="00CD0D44">
            <w:pPr>
              <w:rPr>
                <w:sz w:val="16"/>
                <w:szCs w:val="16"/>
              </w:rPr>
            </w:pPr>
            <w:r w:rsidRPr="00037EC2">
              <w:rPr>
                <w:sz w:val="16"/>
                <w:szCs w:val="16"/>
              </w:rPr>
              <w:t>Resources</w:t>
            </w:r>
          </w:p>
        </w:tc>
        <w:tc>
          <w:tcPr>
            <w:tcW w:w="4508" w:type="dxa"/>
          </w:tcPr>
          <w:p w14:paraId="503A87EA" w14:textId="77777777" w:rsidR="00203E98" w:rsidRPr="00037EC2" w:rsidRDefault="00203E98" w:rsidP="00CD0D44">
            <w:pPr>
              <w:rPr>
                <w:sz w:val="16"/>
                <w:szCs w:val="16"/>
              </w:rPr>
            </w:pPr>
            <w:r w:rsidRPr="00037EC2">
              <w:rPr>
                <w:sz w:val="16"/>
                <w:szCs w:val="16"/>
              </w:rPr>
              <w:t>Weak</w:t>
            </w:r>
          </w:p>
        </w:tc>
      </w:tr>
      <w:tr w:rsidR="00203E98" w:rsidRPr="00037EC2" w14:paraId="2282BA80" w14:textId="77777777" w:rsidTr="00CD0D44">
        <w:tc>
          <w:tcPr>
            <w:tcW w:w="4508" w:type="dxa"/>
          </w:tcPr>
          <w:p w14:paraId="082392A6" w14:textId="77777777" w:rsidR="00203E98" w:rsidRPr="00037EC2" w:rsidRDefault="00203E98" w:rsidP="00CD0D44">
            <w:pPr>
              <w:rPr>
                <w:sz w:val="16"/>
                <w:szCs w:val="16"/>
              </w:rPr>
            </w:pPr>
            <w:r w:rsidRPr="00037EC2">
              <w:rPr>
                <w:sz w:val="16"/>
                <w:szCs w:val="16"/>
              </w:rPr>
              <w:t>Monitoring and Evaluation</w:t>
            </w:r>
          </w:p>
        </w:tc>
        <w:tc>
          <w:tcPr>
            <w:tcW w:w="4508" w:type="dxa"/>
          </w:tcPr>
          <w:p w14:paraId="57BDAC2A" w14:textId="77777777" w:rsidR="00203E98" w:rsidRPr="00037EC2" w:rsidRDefault="00203E98" w:rsidP="00CD0D44">
            <w:pPr>
              <w:rPr>
                <w:sz w:val="16"/>
                <w:szCs w:val="16"/>
              </w:rPr>
            </w:pPr>
            <w:r w:rsidRPr="00037EC2">
              <w:rPr>
                <w:sz w:val="16"/>
                <w:szCs w:val="16"/>
              </w:rPr>
              <w:t>Weak</w:t>
            </w:r>
          </w:p>
        </w:tc>
      </w:tr>
      <w:tr w:rsidR="00203E98" w:rsidRPr="00037EC2" w14:paraId="623F1DD3" w14:textId="77777777" w:rsidTr="00CD0D44">
        <w:tc>
          <w:tcPr>
            <w:tcW w:w="4508" w:type="dxa"/>
          </w:tcPr>
          <w:p w14:paraId="0C3981EA" w14:textId="77777777" w:rsidR="00203E98" w:rsidRPr="00037EC2" w:rsidRDefault="00203E98" w:rsidP="00CD0D44">
            <w:pPr>
              <w:rPr>
                <w:sz w:val="16"/>
                <w:szCs w:val="16"/>
              </w:rPr>
            </w:pPr>
            <w:r w:rsidRPr="00037EC2">
              <w:rPr>
                <w:sz w:val="16"/>
                <w:szCs w:val="16"/>
              </w:rPr>
              <w:t>Implementation</w:t>
            </w:r>
          </w:p>
        </w:tc>
        <w:tc>
          <w:tcPr>
            <w:tcW w:w="4508" w:type="dxa"/>
          </w:tcPr>
          <w:p w14:paraId="1539B771" w14:textId="257E19D8" w:rsidR="00203E98" w:rsidRPr="00037EC2" w:rsidRDefault="009261E8" w:rsidP="00CD0D44">
            <w:pPr>
              <w:rPr>
                <w:sz w:val="16"/>
                <w:szCs w:val="16"/>
              </w:rPr>
            </w:pPr>
            <w:r w:rsidRPr="00037EC2">
              <w:rPr>
                <w:sz w:val="16"/>
                <w:szCs w:val="16"/>
              </w:rPr>
              <w:t>Strong</w:t>
            </w:r>
          </w:p>
        </w:tc>
      </w:tr>
    </w:tbl>
    <w:p w14:paraId="33A24DA0" w14:textId="77777777" w:rsidR="00203E98" w:rsidRPr="00037EC2" w:rsidRDefault="00203E98" w:rsidP="00203E98"/>
    <w:p w14:paraId="062CDF6F" w14:textId="306B32C7" w:rsidR="00294207" w:rsidRPr="00037EC2" w:rsidRDefault="00294207" w:rsidP="00BF6472">
      <w:pPr>
        <w:pStyle w:val="Heading3"/>
      </w:pPr>
      <w:bookmarkStart w:id="474" w:name="_Toc171977940"/>
      <w:bookmarkStart w:id="475" w:name="_Toc178978952"/>
      <w:r w:rsidRPr="00A11192">
        <w:rPr>
          <w:b/>
          <w:bCs/>
        </w:rPr>
        <w:t>Kiribati</w:t>
      </w:r>
      <w:r w:rsidR="00EF1BB3" w:rsidRPr="00037EC2">
        <w:t xml:space="preserve"> –</w:t>
      </w:r>
      <w:r w:rsidR="007D43EB" w:rsidRPr="00037EC2">
        <w:t xml:space="preserve"> </w:t>
      </w:r>
      <w:r w:rsidR="007D43EB" w:rsidRPr="00A11192">
        <w:t>Kiribati Joint Implementation Plan for Climate Change and Disaster Risk Management 2019-2028</w:t>
      </w:r>
      <w:bookmarkEnd w:id="474"/>
      <w:bookmarkEnd w:id="475"/>
    </w:p>
    <w:tbl>
      <w:tblPr>
        <w:tblStyle w:val="TableGrid"/>
        <w:tblW w:w="0" w:type="auto"/>
        <w:tblLook w:val="04A0" w:firstRow="1" w:lastRow="0" w:firstColumn="1" w:lastColumn="0" w:noHBand="0" w:noVBand="1"/>
      </w:tblPr>
      <w:tblGrid>
        <w:gridCol w:w="1360"/>
        <w:gridCol w:w="3066"/>
        <w:gridCol w:w="1063"/>
        <w:gridCol w:w="2623"/>
        <w:gridCol w:w="5836"/>
      </w:tblGrid>
      <w:tr w:rsidR="00B4390B" w:rsidRPr="00037EC2" w14:paraId="4DE0F30D" w14:textId="77777777" w:rsidTr="00CD0D44">
        <w:tc>
          <w:tcPr>
            <w:tcW w:w="0" w:type="auto"/>
          </w:tcPr>
          <w:p w14:paraId="1B47B9F5" w14:textId="77777777" w:rsidR="00DF328B" w:rsidRPr="00037EC2" w:rsidRDefault="00DF328B" w:rsidP="00CD0D44">
            <w:pPr>
              <w:rPr>
                <w:sz w:val="16"/>
                <w:szCs w:val="16"/>
              </w:rPr>
            </w:pPr>
          </w:p>
        </w:tc>
        <w:tc>
          <w:tcPr>
            <w:tcW w:w="0" w:type="auto"/>
          </w:tcPr>
          <w:p w14:paraId="29B59F08" w14:textId="77777777" w:rsidR="00DF328B" w:rsidRPr="00037EC2" w:rsidRDefault="00DF328B" w:rsidP="00CD0D44">
            <w:pPr>
              <w:rPr>
                <w:b/>
                <w:bCs/>
                <w:sz w:val="16"/>
                <w:szCs w:val="16"/>
              </w:rPr>
            </w:pPr>
            <w:r w:rsidRPr="00037EC2">
              <w:rPr>
                <w:b/>
                <w:bCs/>
                <w:sz w:val="16"/>
                <w:szCs w:val="16"/>
              </w:rPr>
              <w:t>Criteria</w:t>
            </w:r>
          </w:p>
        </w:tc>
        <w:tc>
          <w:tcPr>
            <w:tcW w:w="0" w:type="auto"/>
          </w:tcPr>
          <w:p w14:paraId="37A2C422" w14:textId="77777777" w:rsidR="00DF328B" w:rsidRPr="00037EC2" w:rsidRDefault="00DF328B" w:rsidP="00CD0D44">
            <w:pPr>
              <w:rPr>
                <w:b/>
                <w:bCs/>
                <w:sz w:val="16"/>
                <w:szCs w:val="16"/>
              </w:rPr>
            </w:pPr>
            <w:r w:rsidRPr="00037EC2">
              <w:rPr>
                <w:b/>
                <w:bCs/>
                <w:sz w:val="16"/>
                <w:szCs w:val="16"/>
              </w:rPr>
              <w:t>Criterion addressed?</w:t>
            </w:r>
          </w:p>
        </w:tc>
        <w:tc>
          <w:tcPr>
            <w:tcW w:w="0" w:type="auto"/>
          </w:tcPr>
          <w:p w14:paraId="7A4B181A" w14:textId="77777777" w:rsidR="00DF328B" w:rsidRPr="00037EC2" w:rsidRDefault="00DF328B" w:rsidP="00CD0D44">
            <w:pPr>
              <w:rPr>
                <w:b/>
                <w:bCs/>
                <w:sz w:val="16"/>
                <w:szCs w:val="16"/>
              </w:rPr>
            </w:pPr>
            <w:r w:rsidRPr="00037EC2">
              <w:rPr>
                <w:b/>
                <w:bCs/>
                <w:sz w:val="16"/>
                <w:szCs w:val="16"/>
              </w:rPr>
              <w:t>Explanation</w:t>
            </w:r>
          </w:p>
        </w:tc>
        <w:tc>
          <w:tcPr>
            <w:tcW w:w="0" w:type="auto"/>
          </w:tcPr>
          <w:p w14:paraId="2DE88FCA" w14:textId="77777777" w:rsidR="00DF328B" w:rsidRPr="00037EC2" w:rsidRDefault="00DF328B" w:rsidP="00CD0D44">
            <w:pPr>
              <w:rPr>
                <w:b/>
                <w:bCs/>
                <w:sz w:val="16"/>
                <w:szCs w:val="16"/>
              </w:rPr>
            </w:pPr>
            <w:r w:rsidRPr="00037EC2">
              <w:rPr>
                <w:b/>
                <w:bCs/>
                <w:sz w:val="16"/>
                <w:szCs w:val="16"/>
              </w:rPr>
              <w:t>Quote</w:t>
            </w:r>
          </w:p>
        </w:tc>
      </w:tr>
      <w:tr w:rsidR="00B4390B" w:rsidRPr="00037EC2" w14:paraId="0780DF90" w14:textId="77777777" w:rsidTr="00CD0D44">
        <w:tc>
          <w:tcPr>
            <w:tcW w:w="0" w:type="auto"/>
            <w:vMerge w:val="restart"/>
          </w:tcPr>
          <w:p w14:paraId="49D91C2E" w14:textId="77777777" w:rsidR="00DF328B" w:rsidRPr="00037EC2" w:rsidRDefault="00DF328B" w:rsidP="00CD0D44">
            <w:pPr>
              <w:rPr>
                <w:sz w:val="16"/>
                <w:szCs w:val="16"/>
              </w:rPr>
            </w:pPr>
            <w:r w:rsidRPr="00037EC2">
              <w:rPr>
                <w:sz w:val="16"/>
                <w:szCs w:val="16"/>
              </w:rPr>
              <w:t>Policy Background</w:t>
            </w:r>
          </w:p>
        </w:tc>
        <w:tc>
          <w:tcPr>
            <w:tcW w:w="0" w:type="auto"/>
          </w:tcPr>
          <w:p w14:paraId="291ADE1D" w14:textId="5199E01B" w:rsidR="00DF328B" w:rsidRPr="00037EC2" w:rsidRDefault="00B5069E" w:rsidP="00CD0D44">
            <w:pPr>
              <w:rPr>
                <w:sz w:val="16"/>
                <w:szCs w:val="16"/>
              </w:rPr>
            </w:pPr>
            <w:r>
              <w:rPr>
                <w:sz w:val="16"/>
                <w:szCs w:val="16"/>
              </w:rPr>
              <w:t>Children recognised as disproportionately affected by the impacts of climate change</w:t>
            </w:r>
          </w:p>
        </w:tc>
        <w:tc>
          <w:tcPr>
            <w:tcW w:w="0" w:type="auto"/>
          </w:tcPr>
          <w:p w14:paraId="06C7CA5E" w14:textId="63843268" w:rsidR="00DF328B" w:rsidRPr="00037EC2" w:rsidRDefault="00BF0417" w:rsidP="00CD0D44">
            <w:pPr>
              <w:rPr>
                <w:sz w:val="16"/>
                <w:szCs w:val="16"/>
              </w:rPr>
            </w:pPr>
            <w:r w:rsidRPr="00037EC2">
              <w:rPr>
                <w:sz w:val="16"/>
                <w:szCs w:val="16"/>
              </w:rPr>
              <w:t>Yes</w:t>
            </w:r>
          </w:p>
        </w:tc>
        <w:tc>
          <w:tcPr>
            <w:tcW w:w="0" w:type="auto"/>
          </w:tcPr>
          <w:p w14:paraId="39AB24BB" w14:textId="49A3992D" w:rsidR="00DF328B" w:rsidRPr="00037EC2" w:rsidRDefault="00DF328B" w:rsidP="00CD0D44">
            <w:pPr>
              <w:rPr>
                <w:sz w:val="16"/>
                <w:szCs w:val="16"/>
              </w:rPr>
            </w:pPr>
          </w:p>
        </w:tc>
        <w:tc>
          <w:tcPr>
            <w:tcW w:w="0" w:type="auto"/>
          </w:tcPr>
          <w:p w14:paraId="75ACF6B1" w14:textId="567CCFF4" w:rsidR="00DF328B" w:rsidRPr="00037EC2" w:rsidRDefault="00BF0417" w:rsidP="00CD0D44">
            <w:pPr>
              <w:rPr>
                <w:sz w:val="16"/>
                <w:szCs w:val="16"/>
              </w:rPr>
            </w:pPr>
            <w:r w:rsidRPr="00037EC2">
              <w:rPr>
                <w:sz w:val="16"/>
                <w:szCs w:val="16"/>
              </w:rPr>
              <w:t>“The effects of climate variability and change are felt first and most acutely by vulnerable and marginalised populations, including women, children, youth…”</w:t>
            </w:r>
          </w:p>
        </w:tc>
      </w:tr>
      <w:tr w:rsidR="00B4390B" w:rsidRPr="00037EC2" w14:paraId="1F6A4B73" w14:textId="77777777" w:rsidTr="00CD0D44">
        <w:tc>
          <w:tcPr>
            <w:tcW w:w="0" w:type="auto"/>
            <w:vMerge/>
          </w:tcPr>
          <w:p w14:paraId="760D4325" w14:textId="77777777" w:rsidR="00DF328B" w:rsidRPr="00037EC2" w:rsidRDefault="00DF328B" w:rsidP="00CD0D44">
            <w:pPr>
              <w:rPr>
                <w:sz w:val="16"/>
                <w:szCs w:val="16"/>
              </w:rPr>
            </w:pPr>
          </w:p>
        </w:tc>
        <w:tc>
          <w:tcPr>
            <w:tcW w:w="0" w:type="auto"/>
          </w:tcPr>
          <w:p w14:paraId="75D5C63E" w14:textId="0BA69533" w:rsidR="00DF328B" w:rsidRPr="00037EC2" w:rsidRDefault="00B5069E" w:rsidP="00CD0D44">
            <w:pPr>
              <w:rPr>
                <w:sz w:val="16"/>
                <w:szCs w:val="16"/>
              </w:rPr>
            </w:pPr>
            <w:r>
              <w:rPr>
                <w:sz w:val="16"/>
                <w:szCs w:val="16"/>
              </w:rPr>
              <w:t>Minimum of two context-specific climate-sensitive health risks for children identified</w:t>
            </w:r>
          </w:p>
        </w:tc>
        <w:tc>
          <w:tcPr>
            <w:tcW w:w="0" w:type="auto"/>
          </w:tcPr>
          <w:p w14:paraId="252336A1" w14:textId="4160C169" w:rsidR="00DF328B" w:rsidRPr="00037EC2" w:rsidRDefault="009D07D4" w:rsidP="00CD0D44">
            <w:pPr>
              <w:rPr>
                <w:sz w:val="16"/>
                <w:szCs w:val="16"/>
              </w:rPr>
            </w:pPr>
            <w:r w:rsidRPr="00037EC2">
              <w:rPr>
                <w:sz w:val="16"/>
                <w:szCs w:val="16"/>
              </w:rPr>
              <w:t>Yes</w:t>
            </w:r>
          </w:p>
        </w:tc>
        <w:tc>
          <w:tcPr>
            <w:tcW w:w="0" w:type="auto"/>
          </w:tcPr>
          <w:p w14:paraId="52F38CF0" w14:textId="37E8B502" w:rsidR="00DF328B" w:rsidRPr="00037EC2" w:rsidRDefault="006A3F60" w:rsidP="00CD0D44">
            <w:pPr>
              <w:rPr>
                <w:sz w:val="16"/>
                <w:szCs w:val="16"/>
              </w:rPr>
            </w:pPr>
            <w:r w:rsidRPr="00037EC2">
              <w:rPr>
                <w:sz w:val="16"/>
                <w:szCs w:val="16"/>
              </w:rPr>
              <w:t>Climate risk areas: extreme weather events; food- and water</w:t>
            </w:r>
            <w:r w:rsidR="009D07D4" w:rsidRPr="00037EC2">
              <w:rPr>
                <w:sz w:val="16"/>
                <w:szCs w:val="16"/>
              </w:rPr>
              <w:t>-</w:t>
            </w:r>
            <w:r w:rsidRPr="00037EC2">
              <w:rPr>
                <w:sz w:val="16"/>
                <w:szCs w:val="16"/>
              </w:rPr>
              <w:t>borne diseases</w:t>
            </w:r>
          </w:p>
        </w:tc>
        <w:tc>
          <w:tcPr>
            <w:tcW w:w="0" w:type="auto"/>
          </w:tcPr>
          <w:p w14:paraId="69C2D5C5" w14:textId="77777777" w:rsidR="00DF328B" w:rsidRPr="00037EC2" w:rsidRDefault="00C42D67" w:rsidP="00CD0D44">
            <w:pPr>
              <w:rPr>
                <w:sz w:val="16"/>
                <w:szCs w:val="16"/>
              </w:rPr>
            </w:pPr>
            <w:r w:rsidRPr="00037EC2">
              <w:rPr>
                <w:sz w:val="16"/>
                <w:szCs w:val="16"/>
              </w:rPr>
              <w:t>“Climate variability and change can further exacerbate existing vulnerabilities. For example, violence against women and children is a widespread issue within Kiribati society, which can be exacerbated in times of disaster when normal social protections may be missing.”</w:t>
            </w:r>
          </w:p>
          <w:p w14:paraId="106AA0BB" w14:textId="77777777" w:rsidR="00102131" w:rsidRPr="00037EC2" w:rsidRDefault="00102131" w:rsidP="00CD0D44">
            <w:pPr>
              <w:rPr>
                <w:sz w:val="16"/>
                <w:szCs w:val="16"/>
              </w:rPr>
            </w:pPr>
          </w:p>
          <w:p w14:paraId="31A6EB56" w14:textId="77777777" w:rsidR="00102131" w:rsidRPr="00037EC2" w:rsidRDefault="00102131" w:rsidP="00CD0D44">
            <w:pPr>
              <w:rPr>
                <w:sz w:val="16"/>
                <w:szCs w:val="16"/>
              </w:rPr>
            </w:pPr>
            <w:r w:rsidRPr="00037EC2">
              <w:rPr>
                <w:sz w:val="16"/>
                <w:szCs w:val="16"/>
              </w:rPr>
              <w:t>“Existing high levels of diarrhoeal diseases, infant mortality and malnutrition among children…”</w:t>
            </w:r>
          </w:p>
          <w:p w14:paraId="51390C7B" w14:textId="77777777" w:rsidR="00102131" w:rsidRPr="00037EC2" w:rsidRDefault="00102131" w:rsidP="00CD0D44">
            <w:pPr>
              <w:rPr>
                <w:sz w:val="16"/>
                <w:szCs w:val="16"/>
              </w:rPr>
            </w:pPr>
          </w:p>
          <w:p w14:paraId="6472B3D8" w14:textId="6F530831" w:rsidR="00102131" w:rsidRPr="00037EC2" w:rsidRDefault="00102131" w:rsidP="00CD0D44">
            <w:pPr>
              <w:rPr>
                <w:sz w:val="16"/>
                <w:szCs w:val="16"/>
              </w:rPr>
            </w:pPr>
            <w:r w:rsidRPr="00037EC2">
              <w:rPr>
                <w:sz w:val="16"/>
                <w:szCs w:val="16"/>
              </w:rPr>
              <w:t>“The potential loss life and damage due to lack of early warning systems and limited capacity to cope, especially for vulnerable groups (such as children…)”</w:t>
            </w:r>
          </w:p>
        </w:tc>
      </w:tr>
      <w:tr w:rsidR="00B4390B" w:rsidRPr="00037EC2" w14:paraId="19B4F177" w14:textId="77777777" w:rsidTr="00CD0D44">
        <w:tc>
          <w:tcPr>
            <w:tcW w:w="0" w:type="auto"/>
            <w:vMerge/>
          </w:tcPr>
          <w:p w14:paraId="4BDD366B" w14:textId="77777777" w:rsidR="00DF328B" w:rsidRPr="00037EC2" w:rsidRDefault="00DF328B" w:rsidP="00CD0D44">
            <w:pPr>
              <w:rPr>
                <w:sz w:val="16"/>
                <w:szCs w:val="16"/>
              </w:rPr>
            </w:pPr>
          </w:p>
        </w:tc>
        <w:tc>
          <w:tcPr>
            <w:tcW w:w="0" w:type="auto"/>
          </w:tcPr>
          <w:p w14:paraId="007D9731" w14:textId="7AA39C34" w:rsidR="00DF328B" w:rsidRPr="00037EC2" w:rsidRDefault="00B5069E" w:rsidP="00CD0D44">
            <w:pPr>
              <w:rPr>
                <w:sz w:val="16"/>
                <w:szCs w:val="16"/>
              </w:rPr>
            </w:pPr>
            <w:r>
              <w:rPr>
                <w:sz w:val="16"/>
                <w:szCs w:val="16"/>
              </w:rPr>
              <w:t>Source of background is explicit</w:t>
            </w:r>
          </w:p>
          <w:p w14:paraId="6D1DF0FD" w14:textId="77777777" w:rsidR="00DF328B" w:rsidRPr="00037EC2" w:rsidRDefault="00DF328B" w:rsidP="00CD0D44">
            <w:pPr>
              <w:ind w:left="360"/>
              <w:rPr>
                <w:sz w:val="16"/>
                <w:szCs w:val="16"/>
              </w:rPr>
            </w:pPr>
            <w:r w:rsidRPr="00037EC2">
              <w:rPr>
                <w:sz w:val="16"/>
                <w:szCs w:val="16"/>
              </w:rPr>
              <w:t>Authority (one or more persons, books, scientific articles or sources of information)</w:t>
            </w:r>
          </w:p>
          <w:p w14:paraId="30B310F9" w14:textId="77777777" w:rsidR="00DF328B" w:rsidRPr="00037EC2" w:rsidRDefault="00DF328B" w:rsidP="00CD0D44">
            <w:pPr>
              <w:ind w:left="360"/>
              <w:rPr>
                <w:sz w:val="16"/>
                <w:szCs w:val="16"/>
              </w:rPr>
            </w:pPr>
            <w:r w:rsidRPr="00037EC2">
              <w:rPr>
                <w:sz w:val="16"/>
                <w:szCs w:val="16"/>
              </w:rPr>
              <w:t xml:space="preserve">Quantitative or qualitative analysis, </w:t>
            </w:r>
          </w:p>
          <w:p w14:paraId="609EF799" w14:textId="77777777" w:rsidR="00DF328B" w:rsidRPr="00037EC2" w:rsidRDefault="00DF328B" w:rsidP="00CD0D44">
            <w:pPr>
              <w:ind w:left="360"/>
              <w:rPr>
                <w:sz w:val="16"/>
                <w:szCs w:val="16"/>
              </w:rPr>
            </w:pPr>
            <w:r w:rsidRPr="00037EC2">
              <w:rPr>
                <w:sz w:val="16"/>
                <w:szCs w:val="16"/>
              </w:rPr>
              <w:t>Deduction (premises that have been established from authority, observation, intuition or all three)</w:t>
            </w:r>
          </w:p>
        </w:tc>
        <w:tc>
          <w:tcPr>
            <w:tcW w:w="0" w:type="auto"/>
          </w:tcPr>
          <w:p w14:paraId="4D8D8BF0" w14:textId="7F4D6993" w:rsidR="00DF328B" w:rsidRPr="00037EC2" w:rsidRDefault="00BF0417" w:rsidP="00CD0D44">
            <w:pPr>
              <w:rPr>
                <w:sz w:val="16"/>
                <w:szCs w:val="16"/>
              </w:rPr>
            </w:pPr>
            <w:r w:rsidRPr="00037EC2">
              <w:rPr>
                <w:sz w:val="16"/>
                <w:szCs w:val="16"/>
              </w:rPr>
              <w:t>Yes</w:t>
            </w:r>
          </w:p>
        </w:tc>
        <w:tc>
          <w:tcPr>
            <w:tcW w:w="0" w:type="auto"/>
          </w:tcPr>
          <w:p w14:paraId="4A3E4A7B" w14:textId="50BAED71" w:rsidR="00DF328B" w:rsidRPr="00037EC2" w:rsidRDefault="00BF0417" w:rsidP="00CD0D44">
            <w:pPr>
              <w:rPr>
                <w:sz w:val="16"/>
                <w:szCs w:val="16"/>
              </w:rPr>
            </w:pPr>
            <w:r w:rsidRPr="00037EC2">
              <w:rPr>
                <w:sz w:val="16"/>
                <w:szCs w:val="16"/>
              </w:rPr>
              <w:t>Scientific articles</w:t>
            </w:r>
          </w:p>
        </w:tc>
        <w:tc>
          <w:tcPr>
            <w:tcW w:w="0" w:type="auto"/>
          </w:tcPr>
          <w:p w14:paraId="52BC37C9" w14:textId="77777777" w:rsidR="00DF328B" w:rsidRPr="00037EC2" w:rsidRDefault="00DF328B" w:rsidP="00CD0D44">
            <w:pPr>
              <w:rPr>
                <w:sz w:val="16"/>
                <w:szCs w:val="16"/>
              </w:rPr>
            </w:pPr>
          </w:p>
        </w:tc>
      </w:tr>
      <w:tr w:rsidR="00B4390B" w:rsidRPr="00037EC2" w14:paraId="1678B464" w14:textId="77777777" w:rsidTr="00CD0D44">
        <w:tc>
          <w:tcPr>
            <w:tcW w:w="0" w:type="auto"/>
            <w:vMerge w:val="restart"/>
          </w:tcPr>
          <w:p w14:paraId="151374EB" w14:textId="77777777" w:rsidR="00DF328B" w:rsidRPr="00037EC2" w:rsidRDefault="00DF328B" w:rsidP="00CD0D44">
            <w:pPr>
              <w:rPr>
                <w:sz w:val="16"/>
                <w:szCs w:val="16"/>
              </w:rPr>
            </w:pPr>
            <w:r w:rsidRPr="00037EC2">
              <w:rPr>
                <w:sz w:val="16"/>
                <w:szCs w:val="16"/>
              </w:rPr>
              <w:t>Goals</w:t>
            </w:r>
          </w:p>
        </w:tc>
        <w:tc>
          <w:tcPr>
            <w:tcW w:w="0" w:type="auto"/>
          </w:tcPr>
          <w:p w14:paraId="26790841" w14:textId="1896C39A" w:rsidR="00DF328B" w:rsidRPr="00037EC2" w:rsidRDefault="00B5069E" w:rsidP="00CD0D44">
            <w:pPr>
              <w:rPr>
                <w:sz w:val="16"/>
                <w:szCs w:val="16"/>
              </w:rPr>
            </w:pPr>
            <w:r>
              <w:rPr>
                <w:sz w:val="16"/>
                <w:szCs w:val="16"/>
              </w:rPr>
              <w:t>Goals for child health explicitly stated</w:t>
            </w:r>
          </w:p>
        </w:tc>
        <w:tc>
          <w:tcPr>
            <w:tcW w:w="0" w:type="auto"/>
          </w:tcPr>
          <w:p w14:paraId="0C3E77E3" w14:textId="77777777" w:rsidR="00DF328B" w:rsidRPr="00037EC2" w:rsidRDefault="00DF328B" w:rsidP="00CD0D44">
            <w:pPr>
              <w:rPr>
                <w:sz w:val="16"/>
                <w:szCs w:val="16"/>
              </w:rPr>
            </w:pPr>
            <w:r w:rsidRPr="00037EC2">
              <w:rPr>
                <w:sz w:val="16"/>
                <w:szCs w:val="16"/>
              </w:rPr>
              <w:t>No</w:t>
            </w:r>
          </w:p>
        </w:tc>
        <w:tc>
          <w:tcPr>
            <w:tcW w:w="0" w:type="auto"/>
          </w:tcPr>
          <w:p w14:paraId="538A03E0" w14:textId="77777777" w:rsidR="00DF328B" w:rsidRPr="00037EC2" w:rsidRDefault="00DF328B" w:rsidP="00CD0D44">
            <w:pPr>
              <w:rPr>
                <w:sz w:val="16"/>
                <w:szCs w:val="16"/>
              </w:rPr>
            </w:pPr>
          </w:p>
        </w:tc>
        <w:tc>
          <w:tcPr>
            <w:tcW w:w="0" w:type="auto"/>
          </w:tcPr>
          <w:p w14:paraId="70C37BFE" w14:textId="77777777" w:rsidR="00DF328B" w:rsidRPr="00037EC2" w:rsidRDefault="00DF328B" w:rsidP="00CD0D44">
            <w:pPr>
              <w:rPr>
                <w:sz w:val="16"/>
                <w:szCs w:val="16"/>
              </w:rPr>
            </w:pPr>
          </w:p>
        </w:tc>
      </w:tr>
      <w:tr w:rsidR="00B4390B" w:rsidRPr="00037EC2" w14:paraId="4BFA0735" w14:textId="77777777" w:rsidTr="00CD0D44">
        <w:tc>
          <w:tcPr>
            <w:tcW w:w="0" w:type="auto"/>
            <w:vMerge/>
          </w:tcPr>
          <w:p w14:paraId="2FAD1035" w14:textId="77777777" w:rsidR="00DF328B" w:rsidRPr="00037EC2" w:rsidRDefault="00DF328B" w:rsidP="00CD0D44">
            <w:pPr>
              <w:rPr>
                <w:sz w:val="16"/>
                <w:szCs w:val="16"/>
              </w:rPr>
            </w:pPr>
          </w:p>
        </w:tc>
        <w:tc>
          <w:tcPr>
            <w:tcW w:w="0" w:type="auto"/>
          </w:tcPr>
          <w:p w14:paraId="1D539DB8" w14:textId="1B212540" w:rsidR="00DF328B" w:rsidRPr="00037EC2" w:rsidRDefault="00B5069E" w:rsidP="00CD0D44">
            <w:pPr>
              <w:rPr>
                <w:sz w:val="16"/>
                <w:szCs w:val="16"/>
              </w:rPr>
            </w:pPr>
            <w:r>
              <w:rPr>
                <w:sz w:val="16"/>
                <w:szCs w:val="16"/>
              </w:rPr>
              <w:t>Goals are concrete enough (quantitative where possible and qualitative where not) to be evaluated later</w:t>
            </w:r>
          </w:p>
        </w:tc>
        <w:tc>
          <w:tcPr>
            <w:tcW w:w="0" w:type="auto"/>
          </w:tcPr>
          <w:p w14:paraId="2BD654DE" w14:textId="77777777" w:rsidR="00DF328B" w:rsidRPr="00037EC2" w:rsidRDefault="00DF328B" w:rsidP="00CD0D44">
            <w:pPr>
              <w:rPr>
                <w:sz w:val="16"/>
                <w:szCs w:val="16"/>
              </w:rPr>
            </w:pPr>
            <w:r w:rsidRPr="00037EC2">
              <w:rPr>
                <w:sz w:val="16"/>
                <w:szCs w:val="16"/>
              </w:rPr>
              <w:t>No</w:t>
            </w:r>
          </w:p>
        </w:tc>
        <w:tc>
          <w:tcPr>
            <w:tcW w:w="0" w:type="auto"/>
          </w:tcPr>
          <w:p w14:paraId="588284E4" w14:textId="77777777" w:rsidR="00DF328B" w:rsidRPr="00037EC2" w:rsidRDefault="00DF328B" w:rsidP="00CD0D44">
            <w:pPr>
              <w:rPr>
                <w:sz w:val="16"/>
                <w:szCs w:val="16"/>
              </w:rPr>
            </w:pPr>
          </w:p>
        </w:tc>
        <w:tc>
          <w:tcPr>
            <w:tcW w:w="0" w:type="auto"/>
          </w:tcPr>
          <w:p w14:paraId="2230FA2B" w14:textId="77777777" w:rsidR="00DF328B" w:rsidRPr="00037EC2" w:rsidRDefault="00DF328B" w:rsidP="00CD0D44">
            <w:pPr>
              <w:rPr>
                <w:sz w:val="16"/>
                <w:szCs w:val="16"/>
              </w:rPr>
            </w:pPr>
          </w:p>
        </w:tc>
      </w:tr>
      <w:tr w:rsidR="00B4390B" w:rsidRPr="00037EC2" w14:paraId="48B144C9" w14:textId="77777777" w:rsidTr="00CD0D44">
        <w:tc>
          <w:tcPr>
            <w:tcW w:w="0" w:type="auto"/>
            <w:vMerge/>
          </w:tcPr>
          <w:p w14:paraId="51F34FF3" w14:textId="77777777" w:rsidR="00DF328B" w:rsidRPr="00037EC2" w:rsidRDefault="00DF328B" w:rsidP="00CD0D44">
            <w:pPr>
              <w:rPr>
                <w:sz w:val="16"/>
                <w:szCs w:val="16"/>
              </w:rPr>
            </w:pPr>
          </w:p>
        </w:tc>
        <w:tc>
          <w:tcPr>
            <w:tcW w:w="0" w:type="auto"/>
          </w:tcPr>
          <w:p w14:paraId="7E4EF2FE" w14:textId="77203A5A" w:rsidR="00DF328B" w:rsidRPr="00037EC2" w:rsidRDefault="00B5069E" w:rsidP="00CD0D44">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35CCF2AF" w14:textId="77777777" w:rsidR="00DF328B" w:rsidRPr="00037EC2" w:rsidRDefault="00DF328B" w:rsidP="00CD0D44">
            <w:pPr>
              <w:rPr>
                <w:sz w:val="16"/>
                <w:szCs w:val="16"/>
              </w:rPr>
            </w:pPr>
            <w:r w:rsidRPr="00037EC2">
              <w:rPr>
                <w:sz w:val="16"/>
                <w:szCs w:val="16"/>
              </w:rPr>
              <w:t>No</w:t>
            </w:r>
          </w:p>
        </w:tc>
        <w:tc>
          <w:tcPr>
            <w:tcW w:w="0" w:type="auto"/>
          </w:tcPr>
          <w:p w14:paraId="1286F985" w14:textId="77777777" w:rsidR="00DF328B" w:rsidRPr="00037EC2" w:rsidRDefault="00DF328B" w:rsidP="00CD0D44">
            <w:pPr>
              <w:rPr>
                <w:sz w:val="16"/>
                <w:szCs w:val="16"/>
              </w:rPr>
            </w:pPr>
          </w:p>
        </w:tc>
        <w:tc>
          <w:tcPr>
            <w:tcW w:w="0" w:type="auto"/>
          </w:tcPr>
          <w:p w14:paraId="5F1F23E7" w14:textId="77777777" w:rsidR="00DF328B" w:rsidRPr="00037EC2" w:rsidRDefault="00DF328B" w:rsidP="00CD0D44">
            <w:pPr>
              <w:rPr>
                <w:sz w:val="16"/>
                <w:szCs w:val="16"/>
              </w:rPr>
            </w:pPr>
          </w:p>
        </w:tc>
      </w:tr>
      <w:tr w:rsidR="00B4390B" w:rsidRPr="00037EC2" w14:paraId="77BCE699" w14:textId="77777777" w:rsidTr="00CD0D44">
        <w:tc>
          <w:tcPr>
            <w:tcW w:w="0" w:type="auto"/>
            <w:vMerge/>
          </w:tcPr>
          <w:p w14:paraId="53A8B420" w14:textId="77777777" w:rsidR="00DF328B" w:rsidRPr="00037EC2" w:rsidRDefault="00DF328B" w:rsidP="00CD0D44">
            <w:pPr>
              <w:rPr>
                <w:sz w:val="16"/>
                <w:szCs w:val="16"/>
              </w:rPr>
            </w:pPr>
          </w:p>
        </w:tc>
        <w:tc>
          <w:tcPr>
            <w:tcW w:w="0" w:type="auto"/>
          </w:tcPr>
          <w:p w14:paraId="0A13190D" w14:textId="02BB610E" w:rsidR="00DF328B" w:rsidRPr="00037EC2" w:rsidRDefault="00B5069E" w:rsidP="00CD0D44">
            <w:pPr>
              <w:rPr>
                <w:sz w:val="16"/>
                <w:szCs w:val="16"/>
              </w:rPr>
            </w:pPr>
            <w:r>
              <w:rPr>
                <w:sz w:val="16"/>
                <w:szCs w:val="16"/>
              </w:rPr>
              <w:t>Action/s outlined to improve child health</w:t>
            </w:r>
          </w:p>
        </w:tc>
        <w:tc>
          <w:tcPr>
            <w:tcW w:w="0" w:type="auto"/>
          </w:tcPr>
          <w:p w14:paraId="19B4D101" w14:textId="266740E9" w:rsidR="00DF328B" w:rsidRPr="00037EC2" w:rsidRDefault="00AE214D" w:rsidP="00CD0D44">
            <w:pPr>
              <w:rPr>
                <w:sz w:val="16"/>
                <w:szCs w:val="16"/>
              </w:rPr>
            </w:pPr>
            <w:r w:rsidRPr="00037EC2">
              <w:rPr>
                <w:sz w:val="16"/>
                <w:szCs w:val="16"/>
              </w:rPr>
              <w:t>Yes</w:t>
            </w:r>
          </w:p>
        </w:tc>
        <w:tc>
          <w:tcPr>
            <w:tcW w:w="0" w:type="auto"/>
          </w:tcPr>
          <w:p w14:paraId="3080F6D7" w14:textId="77777777" w:rsidR="00DF328B" w:rsidRPr="00037EC2" w:rsidRDefault="007B19B5" w:rsidP="00CD0D44">
            <w:pPr>
              <w:rPr>
                <w:sz w:val="16"/>
                <w:szCs w:val="16"/>
              </w:rPr>
            </w:pPr>
            <w:r w:rsidRPr="00037EC2">
              <w:rPr>
                <w:sz w:val="16"/>
                <w:szCs w:val="16"/>
              </w:rPr>
              <w:t>Developing a climate risks communication plan, inclusive of young people</w:t>
            </w:r>
          </w:p>
          <w:p w14:paraId="7B693CF6" w14:textId="77777777" w:rsidR="007B19B5" w:rsidRPr="00037EC2" w:rsidRDefault="007B19B5" w:rsidP="00CD0D44">
            <w:pPr>
              <w:rPr>
                <w:sz w:val="16"/>
                <w:szCs w:val="16"/>
              </w:rPr>
            </w:pPr>
          </w:p>
          <w:p w14:paraId="48C2DF91" w14:textId="52C1EAA3" w:rsidR="007B19B5" w:rsidRPr="00037EC2" w:rsidRDefault="007B19B5" w:rsidP="00CD0D44">
            <w:pPr>
              <w:rPr>
                <w:sz w:val="16"/>
                <w:szCs w:val="16"/>
              </w:rPr>
            </w:pPr>
            <w:r w:rsidRPr="00037EC2">
              <w:rPr>
                <w:sz w:val="16"/>
                <w:szCs w:val="16"/>
              </w:rPr>
              <w:t xml:space="preserve">Facilitating participation of children and young people in adaptation and disaster risk management initiatives; a specific health </w:t>
            </w:r>
            <w:r w:rsidR="00B4390B" w:rsidRPr="00037EC2">
              <w:rPr>
                <w:sz w:val="16"/>
                <w:szCs w:val="16"/>
              </w:rPr>
              <w:t>issue identified was mental health</w:t>
            </w:r>
          </w:p>
        </w:tc>
        <w:tc>
          <w:tcPr>
            <w:tcW w:w="0" w:type="auto"/>
          </w:tcPr>
          <w:p w14:paraId="4510C9A5" w14:textId="77777777" w:rsidR="00DF328B" w:rsidRPr="00037EC2" w:rsidRDefault="00AF11A4" w:rsidP="00CD0D44">
            <w:pPr>
              <w:rPr>
                <w:sz w:val="16"/>
                <w:szCs w:val="16"/>
              </w:rPr>
            </w:pPr>
            <w:r w:rsidRPr="00037EC2">
              <w:rPr>
                <w:sz w:val="16"/>
                <w:szCs w:val="16"/>
              </w:rPr>
              <w:t>“Develop and implement a climate change and climate risks communications plan… Consult with women’s groups, young people… in ensuring communications plans and communications approaches are inclusive, culturally responsive, and reflect known barriers for communication for key population groups</w:t>
            </w:r>
            <w:r w:rsidR="004901B6" w:rsidRPr="00037EC2">
              <w:rPr>
                <w:sz w:val="16"/>
                <w:szCs w:val="16"/>
              </w:rPr>
              <w:t>.”</w:t>
            </w:r>
          </w:p>
          <w:p w14:paraId="1EE5DCF9" w14:textId="77777777" w:rsidR="004901B6" w:rsidRPr="00037EC2" w:rsidRDefault="004901B6" w:rsidP="00CD0D44">
            <w:pPr>
              <w:rPr>
                <w:sz w:val="16"/>
                <w:szCs w:val="16"/>
              </w:rPr>
            </w:pPr>
          </w:p>
          <w:p w14:paraId="77078D19" w14:textId="54046A0A" w:rsidR="004901B6" w:rsidRPr="00037EC2" w:rsidRDefault="004901B6" w:rsidP="00CD0D44">
            <w:pPr>
              <w:rPr>
                <w:sz w:val="16"/>
                <w:szCs w:val="16"/>
              </w:rPr>
            </w:pPr>
            <w:r w:rsidRPr="00037EC2">
              <w:rPr>
                <w:sz w:val="16"/>
                <w:szCs w:val="16"/>
              </w:rPr>
              <w:t>“</w:t>
            </w:r>
            <w:r w:rsidR="002C1EE6" w:rsidRPr="00037EC2">
              <w:rPr>
                <w:sz w:val="16"/>
                <w:szCs w:val="16"/>
              </w:rPr>
              <w:t>Facilitate the participation of children and young people (girls and boys) in climate change adaptation and disaster risk management</w:t>
            </w:r>
            <w:r w:rsidR="00DB0174" w:rsidRPr="00037EC2">
              <w:rPr>
                <w:sz w:val="16"/>
                <w:szCs w:val="16"/>
              </w:rPr>
              <w:t xml:space="preserve"> initiatives and conduct youth empowerment… Develop and implement strategies with young people to promote mental health for young people… and address anxiety about uncertain future related to climate change</w:t>
            </w:r>
            <w:r w:rsidR="00AE214D" w:rsidRPr="00037EC2">
              <w:rPr>
                <w:sz w:val="16"/>
                <w:szCs w:val="16"/>
              </w:rPr>
              <w:t>.”</w:t>
            </w:r>
          </w:p>
        </w:tc>
      </w:tr>
      <w:tr w:rsidR="00B4390B" w:rsidRPr="00037EC2" w14:paraId="68D58D32" w14:textId="77777777" w:rsidTr="00CD0D44">
        <w:tc>
          <w:tcPr>
            <w:tcW w:w="0" w:type="auto"/>
            <w:vMerge/>
          </w:tcPr>
          <w:p w14:paraId="24E778CA" w14:textId="77777777" w:rsidR="00DF328B" w:rsidRPr="00037EC2" w:rsidRDefault="00DF328B" w:rsidP="00CD0D44">
            <w:pPr>
              <w:rPr>
                <w:sz w:val="16"/>
                <w:szCs w:val="16"/>
              </w:rPr>
            </w:pPr>
          </w:p>
        </w:tc>
        <w:tc>
          <w:tcPr>
            <w:tcW w:w="0" w:type="auto"/>
          </w:tcPr>
          <w:p w14:paraId="5F11A4F0" w14:textId="10D48341" w:rsidR="00DF328B" w:rsidRPr="00037EC2" w:rsidRDefault="00B5069E" w:rsidP="00CD0D44">
            <w:pPr>
              <w:rPr>
                <w:sz w:val="16"/>
                <w:szCs w:val="16"/>
              </w:rPr>
            </w:pPr>
            <w:r>
              <w:rPr>
                <w:sz w:val="16"/>
                <w:szCs w:val="16"/>
              </w:rPr>
              <w:t>Mechanisms by which children and/or pregnant women will be specifically targeted by the action are explicitly stated</w:t>
            </w:r>
          </w:p>
        </w:tc>
        <w:tc>
          <w:tcPr>
            <w:tcW w:w="0" w:type="auto"/>
          </w:tcPr>
          <w:p w14:paraId="42F176EF" w14:textId="079B614E" w:rsidR="00DF328B" w:rsidRPr="00037EC2" w:rsidRDefault="00AE214D" w:rsidP="00CD0D44">
            <w:pPr>
              <w:rPr>
                <w:sz w:val="16"/>
                <w:szCs w:val="16"/>
              </w:rPr>
            </w:pPr>
            <w:r w:rsidRPr="00037EC2">
              <w:rPr>
                <w:sz w:val="16"/>
                <w:szCs w:val="16"/>
              </w:rPr>
              <w:t>Yes</w:t>
            </w:r>
          </w:p>
        </w:tc>
        <w:tc>
          <w:tcPr>
            <w:tcW w:w="0" w:type="auto"/>
          </w:tcPr>
          <w:p w14:paraId="446C904E" w14:textId="4E280BD3" w:rsidR="00DF328B" w:rsidRPr="00037EC2" w:rsidRDefault="00AE214D" w:rsidP="00CD0D44">
            <w:pPr>
              <w:rPr>
                <w:sz w:val="16"/>
                <w:szCs w:val="16"/>
              </w:rPr>
            </w:pPr>
            <w:r w:rsidRPr="00037EC2">
              <w:rPr>
                <w:sz w:val="16"/>
                <w:szCs w:val="16"/>
              </w:rPr>
              <w:t>Sub-actions have been provided</w:t>
            </w:r>
          </w:p>
        </w:tc>
        <w:tc>
          <w:tcPr>
            <w:tcW w:w="0" w:type="auto"/>
          </w:tcPr>
          <w:p w14:paraId="13E8E63E" w14:textId="0971B992" w:rsidR="00DF328B" w:rsidRPr="00037EC2" w:rsidRDefault="00026F41" w:rsidP="00CD0D44">
            <w:pPr>
              <w:rPr>
                <w:sz w:val="16"/>
                <w:szCs w:val="16"/>
              </w:rPr>
            </w:pPr>
            <w:r w:rsidRPr="00037EC2">
              <w:rPr>
                <w:sz w:val="16"/>
                <w:szCs w:val="16"/>
              </w:rPr>
              <w:t>“Train young people (girls and boys), using training-of-trainers method, on climate change adaptation and DRM to deliver child</w:t>
            </w:r>
            <w:r w:rsidR="006A3F60" w:rsidRPr="00037EC2">
              <w:rPr>
                <w:sz w:val="16"/>
                <w:szCs w:val="16"/>
              </w:rPr>
              <w:t xml:space="preserve"> </w:t>
            </w:r>
            <w:r w:rsidRPr="00037EC2">
              <w:rPr>
                <w:sz w:val="16"/>
                <w:szCs w:val="16"/>
              </w:rPr>
              <w:t>and youth-friendly information and training, including in outer islands. b. Establish youth representation (girls and boys) on climate change working groups and committees in order to facilitate youth-to-youth communication and integrate into climate change adaptation and DRM planning. c. Deliver support to youth- and child-led adaptation projects, with a focus on youth-to-youth and child-to-child knowledge sharing and capacity building. d. Develop communication strategies with the involvement of both young men and young women. Communications strategies should involve the delivery of messages through the school curricula, extra-curricular activities, advisory/support services in schools as well as through community-based and non- governmental organisations (KNYP 3.2). e. Develop and implement strategies with young people to promote mental health for young people (KNYP 3.3) and address anxiety about uncertain future related to climate change. f. Explore opportunities to develop markets and provide livelihoods and training for young people based on Kiribati cultures and traditions, in order to build resilience to climate change (KNYP 2.3).”</w:t>
            </w:r>
          </w:p>
        </w:tc>
      </w:tr>
      <w:tr w:rsidR="005701A8" w:rsidRPr="00037EC2" w14:paraId="26DE525C" w14:textId="77777777" w:rsidTr="00CD0D44">
        <w:tc>
          <w:tcPr>
            <w:tcW w:w="0" w:type="auto"/>
            <w:vMerge/>
          </w:tcPr>
          <w:p w14:paraId="30B94337" w14:textId="77777777" w:rsidR="005701A8" w:rsidRPr="00037EC2" w:rsidRDefault="005701A8" w:rsidP="00CD0D44">
            <w:pPr>
              <w:rPr>
                <w:sz w:val="16"/>
                <w:szCs w:val="16"/>
              </w:rPr>
            </w:pPr>
          </w:p>
        </w:tc>
        <w:tc>
          <w:tcPr>
            <w:tcW w:w="0" w:type="auto"/>
          </w:tcPr>
          <w:p w14:paraId="4E546F45" w14:textId="01F4844B" w:rsidR="005701A8" w:rsidRPr="00037EC2" w:rsidRDefault="00B5069E" w:rsidP="00CD0D44">
            <w:pPr>
              <w:rPr>
                <w:sz w:val="16"/>
                <w:szCs w:val="16"/>
              </w:rPr>
            </w:pPr>
            <w:r>
              <w:rPr>
                <w:sz w:val="16"/>
                <w:szCs w:val="16"/>
              </w:rPr>
              <w:t>Minimum of two actions</w:t>
            </w:r>
          </w:p>
        </w:tc>
        <w:tc>
          <w:tcPr>
            <w:tcW w:w="0" w:type="auto"/>
          </w:tcPr>
          <w:p w14:paraId="183D7F30" w14:textId="75D50947" w:rsidR="005701A8" w:rsidRPr="00037EC2" w:rsidRDefault="005701A8" w:rsidP="00CD0D44">
            <w:pPr>
              <w:rPr>
                <w:sz w:val="16"/>
                <w:szCs w:val="16"/>
              </w:rPr>
            </w:pPr>
            <w:r w:rsidRPr="00037EC2">
              <w:rPr>
                <w:sz w:val="16"/>
                <w:szCs w:val="16"/>
              </w:rPr>
              <w:t>Yes</w:t>
            </w:r>
          </w:p>
        </w:tc>
        <w:tc>
          <w:tcPr>
            <w:tcW w:w="0" w:type="auto"/>
          </w:tcPr>
          <w:p w14:paraId="0A45151B" w14:textId="77777777" w:rsidR="005701A8" w:rsidRPr="00037EC2" w:rsidRDefault="005701A8" w:rsidP="00CD0D44">
            <w:pPr>
              <w:rPr>
                <w:sz w:val="16"/>
                <w:szCs w:val="16"/>
              </w:rPr>
            </w:pPr>
          </w:p>
        </w:tc>
        <w:tc>
          <w:tcPr>
            <w:tcW w:w="0" w:type="auto"/>
          </w:tcPr>
          <w:p w14:paraId="174756EC" w14:textId="77777777" w:rsidR="005701A8" w:rsidRPr="00037EC2" w:rsidRDefault="005701A8" w:rsidP="00CD0D44">
            <w:pPr>
              <w:rPr>
                <w:sz w:val="16"/>
                <w:szCs w:val="16"/>
              </w:rPr>
            </w:pPr>
          </w:p>
        </w:tc>
      </w:tr>
      <w:tr w:rsidR="00B4390B" w:rsidRPr="00037EC2" w14:paraId="70499208" w14:textId="77777777" w:rsidTr="00CD0D44">
        <w:tc>
          <w:tcPr>
            <w:tcW w:w="0" w:type="auto"/>
            <w:vMerge/>
          </w:tcPr>
          <w:p w14:paraId="0AA37841" w14:textId="77777777" w:rsidR="00DF328B" w:rsidRPr="00037EC2" w:rsidRDefault="00DF328B" w:rsidP="00CD0D44">
            <w:pPr>
              <w:rPr>
                <w:sz w:val="16"/>
                <w:szCs w:val="16"/>
              </w:rPr>
            </w:pPr>
          </w:p>
        </w:tc>
        <w:tc>
          <w:tcPr>
            <w:tcW w:w="0" w:type="auto"/>
          </w:tcPr>
          <w:p w14:paraId="3C490D10" w14:textId="14360B69" w:rsidR="00DF328B" w:rsidRPr="00037EC2" w:rsidRDefault="003D564F" w:rsidP="00CD0D44">
            <w:pPr>
              <w:rPr>
                <w:sz w:val="16"/>
                <w:szCs w:val="16"/>
              </w:rPr>
            </w:pPr>
            <w:r w:rsidRPr="00037EC2">
              <w:rPr>
                <w:sz w:val="16"/>
                <w:szCs w:val="16"/>
              </w:rPr>
              <w:t>Actions comprehensively address climate-sensitive health risks identified in policy background</w:t>
            </w:r>
          </w:p>
        </w:tc>
        <w:tc>
          <w:tcPr>
            <w:tcW w:w="0" w:type="auto"/>
          </w:tcPr>
          <w:p w14:paraId="5986E22C" w14:textId="651A7FCB" w:rsidR="00DF328B" w:rsidRPr="00037EC2" w:rsidRDefault="00FD613F" w:rsidP="00CD0D44">
            <w:pPr>
              <w:rPr>
                <w:sz w:val="16"/>
                <w:szCs w:val="16"/>
              </w:rPr>
            </w:pPr>
            <w:r w:rsidRPr="00037EC2">
              <w:rPr>
                <w:sz w:val="16"/>
                <w:szCs w:val="16"/>
              </w:rPr>
              <w:t>Yes</w:t>
            </w:r>
          </w:p>
        </w:tc>
        <w:tc>
          <w:tcPr>
            <w:tcW w:w="0" w:type="auto"/>
          </w:tcPr>
          <w:p w14:paraId="269F9724" w14:textId="77777777" w:rsidR="00DF328B" w:rsidRPr="00037EC2" w:rsidRDefault="00DF328B" w:rsidP="00CD0D44">
            <w:pPr>
              <w:rPr>
                <w:sz w:val="16"/>
                <w:szCs w:val="16"/>
              </w:rPr>
            </w:pPr>
          </w:p>
        </w:tc>
        <w:tc>
          <w:tcPr>
            <w:tcW w:w="0" w:type="auto"/>
          </w:tcPr>
          <w:p w14:paraId="5375FBCC" w14:textId="77777777" w:rsidR="00DF328B" w:rsidRPr="00037EC2" w:rsidRDefault="00DF328B" w:rsidP="00CD0D44">
            <w:pPr>
              <w:rPr>
                <w:sz w:val="16"/>
                <w:szCs w:val="16"/>
              </w:rPr>
            </w:pPr>
          </w:p>
        </w:tc>
      </w:tr>
      <w:tr w:rsidR="00310CBE" w:rsidRPr="00037EC2" w14:paraId="60706B7D" w14:textId="77777777" w:rsidTr="00CD0D44">
        <w:tc>
          <w:tcPr>
            <w:tcW w:w="0" w:type="auto"/>
            <w:vMerge w:val="restart"/>
          </w:tcPr>
          <w:p w14:paraId="51741D57" w14:textId="77777777" w:rsidR="00310CBE" w:rsidRPr="00037EC2" w:rsidRDefault="00310CBE" w:rsidP="00CD0D44">
            <w:pPr>
              <w:rPr>
                <w:sz w:val="16"/>
                <w:szCs w:val="16"/>
              </w:rPr>
            </w:pPr>
            <w:r w:rsidRPr="00037EC2">
              <w:rPr>
                <w:sz w:val="16"/>
                <w:szCs w:val="16"/>
              </w:rPr>
              <w:t>Resources</w:t>
            </w:r>
          </w:p>
        </w:tc>
        <w:tc>
          <w:tcPr>
            <w:tcW w:w="0" w:type="auto"/>
          </w:tcPr>
          <w:p w14:paraId="6E9663C0" w14:textId="433B4394" w:rsidR="00310CBE" w:rsidRPr="00037EC2" w:rsidRDefault="00B5069E" w:rsidP="00CD0D44">
            <w:pPr>
              <w:rPr>
                <w:sz w:val="16"/>
                <w:szCs w:val="16"/>
              </w:rPr>
            </w:pPr>
            <w:r>
              <w:rPr>
                <w:sz w:val="16"/>
                <w:szCs w:val="16"/>
              </w:rPr>
              <w:t>Financial resources addressed</w:t>
            </w:r>
          </w:p>
          <w:p w14:paraId="1A7DB217" w14:textId="3C110A2E" w:rsidR="00310CBE" w:rsidRPr="00037EC2" w:rsidRDefault="00B5069E" w:rsidP="00CD0D44">
            <w:pPr>
              <w:ind w:left="360"/>
              <w:rPr>
                <w:sz w:val="16"/>
                <w:szCs w:val="16"/>
              </w:rPr>
            </w:pPr>
            <w:r w:rsidRPr="00B5069E">
              <w:rPr>
                <w:sz w:val="16"/>
                <w:szCs w:val="16"/>
              </w:rPr>
              <w:t>Estimated financial resources for implementation of the action/s given</w:t>
            </w:r>
          </w:p>
          <w:p w14:paraId="6325E136" w14:textId="1E36B79F" w:rsidR="00310CBE" w:rsidRPr="00037EC2" w:rsidRDefault="00B5069E" w:rsidP="00CD0D44">
            <w:pPr>
              <w:ind w:left="360"/>
              <w:rPr>
                <w:sz w:val="16"/>
                <w:szCs w:val="16"/>
              </w:rPr>
            </w:pPr>
            <w:r w:rsidRPr="00B5069E">
              <w:rPr>
                <w:sz w:val="16"/>
                <w:szCs w:val="16"/>
              </w:rPr>
              <w:t>Allocated financial resources for implementation of the action/s clear</w:t>
            </w:r>
          </w:p>
          <w:p w14:paraId="3F3DD20C" w14:textId="5DEB0A4D" w:rsidR="00310CBE" w:rsidRPr="00037EC2" w:rsidRDefault="00B5069E" w:rsidP="00CD0D44">
            <w:pPr>
              <w:ind w:left="360"/>
              <w:rPr>
                <w:sz w:val="16"/>
                <w:szCs w:val="16"/>
              </w:rPr>
            </w:pPr>
            <w:r w:rsidRPr="00B5069E">
              <w:rPr>
                <w:sz w:val="16"/>
                <w:szCs w:val="16"/>
              </w:rPr>
              <w:t>Rewards/sanctions for spending allocated resources on other programs</w:t>
            </w:r>
          </w:p>
        </w:tc>
        <w:tc>
          <w:tcPr>
            <w:tcW w:w="0" w:type="auto"/>
          </w:tcPr>
          <w:p w14:paraId="41AFF2BF" w14:textId="77777777" w:rsidR="00310CBE" w:rsidRPr="00037EC2" w:rsidRDefault="00310CBE" w:rsidP="00CD0D44">
            <w:pPr>
              <w:rPr>
                <w:sz w:val="16"/>
                <w:szCs w:val="16"/>
              </w:rPr>
            </w:pPr>
            <w:r w:rsidRPr="00037EC2">
              <w:rPr>
                <w:sz w:val="16"/>
                <w:szCs w:val="16"/>
              </w:rPr>
              <w:t>No</w:t>
            </w:r>
          </w:p>
        </w:tc>
        <w:tc>
          <w:tcPr>
            <w:tcW w:w="0" w:type="auto"/>
          </w:tcPr>
          <w:p w14:paraId="160061CE" w14:textId="77777777" w:rsidR="00310CBE" w:rsidRPr="00037EC2" w:rsidRDefault="00310CBE" w:rsidP="00CD0D44">
            <w:pPr>
              <w:rPr>
                <w:sz w:val="16"/>
                <w:szCs w:val="16"/>
              </w:rPr>
            </w:pPr>
          </w:p>
        </w:tc>
        <w:tc>
          <w:tcPr>
            <w:tcW w:w="0" w:type="auto"/>
          </w:tcPr>
          <w:p w14:paraId="27B4DC33" w14:textId="77777777" w:rsidR="00310CBE" w:rsidRPr="00037EC2" w:rsidRDefault="00310CBE" w:rsidP="00CD0D44">
            <w:pPr>
              <w:rPr>
                <w:sz w:val="16"/>
                <w:szCs w:val="16"/>
              </w:rPr>
            </w:pPr>
          </w:p>
        </w:tc>
      </w:tr>
      <w:tr w:rsidR="00310CBE" w:rsidRPr="00037EC2" w14:paraId="4E470DBE" w14:textId="77777777" w:rsidTr="00CD0D44">
        <w:tc>
          <w:tcPr>
            <w:tcW w:w="0" w:type="auto"/>
            <w:vMerge/>
          </w:tcPr>
          <w:p w14:paraId="53D887E1" w14:textId="77777777" w:rsidR="00310CBE" w:rsidRPr="00037EC2" w:rsidRDefault="00310CBE" w:rsidP="00CD0D44">
            <w:pPr>
              <w:rPr>
                <w:sz w:val="16"/>
                <w:szCs w:val="16"/>
              </w:rPr>
            </w:pPr>
          </w:p>
        </w:tc>
        <w:tc>
          <w:tcPr>
            <w:tcW w:w="0" w:type="auto"/>
          </w:tcPr>
          <w:p w14:paraId="34E1AB0A" w14:textId="05DA0AEA" w:rsidR="00310CBE" w:rsidRPr="00037EC2" w:rsidRDefault="00B5069E" w:rsidP="00CD0D44">
            <w:pPr>
              <w:rPr>
                <w:sz w:val="16"/>
                <w:szCs w:val="16"/>
              </w:rPr>
            </w:pPr>
            <w:r w:rsidRPr="00B5069E">
              <w:rPr>
                <w:sz w:val="16"/>
                <w:szCs w:val="16"/>
              </w:rPr>
              <w:t>Human resources addressed</w:t>
            </w:r>
          </w:p>
        </w:tc>
        <w:tc>
          <w:tcPr>
            <w:tcW w:w="0" w:type="auto"/>
          </w:tcPr>
          <w:p w14:paraId="506B727A" w14:textId="77777777" w:rsidR="00310CBE" w:rsidRPr="00037EC2" w:rsidRDefault="00310CBE" w:rsidP="00CD0D44">
            <w:pPr>
              <w:rPr>
                <w:sz w:val="16"/>
                <w:szCs w:val="16"/>
              </w:rPr>
            </w:pPr>
            <w:r w:rsidRPr="00037EC2">
              <w:rPr>
                <w:sz w:val="16"/>
                <w:szCs w:val="16"/>
              </w:rPr>
              <w:t>No</w:t>
            </w:r>
          </w:p>
        </w:tc>
        <w:tc>
          <w:tcPr>
            <w:tcW w:w="0" w:type="auto"/>
          </w:tcPr>
          <w:p w14:paraId="451395FA" w14:textId="77777777" w:rsidR="00310CBE" w:rsidRPr="00037EC2" w:rsidRDefault="00310CBE" w:rsidP="00CD0D44">
            <w:pPr>
              <w:rPr>
                <w:sz w:val="16"/>
                <w:szCs w:val="16"/>
              </w:rPr>
            </w:pPr>
          </w:p>
        </w:tc>
        <w:tc>
          <w:tcPr>
            <w:tcW w:w="0" w:type="auto"/>
          </w:tcPr>
          <w:p w14:paraId="1B6D61A1" w14:textId="77777777" w:rsidR="00310CBE" w:rsidRPr="00037EC2" w:rsidRDefault="00310CBE" w:rsidP="00CD0D44">
            <w:pPr>
              <w:rPr>
                <w:sz w:val="16"/>
                <w:szCs w:val="16"/>
              </w:rPr>
            </w:pPr>
          </w:p>
        </w:tc>
      </w:tr>
      <w:tr w:rsidR="00310CBE" w:rsidRPr="00037EC2" w14:paraId="066319BB" w14:textId="77777777" w:rsidTr="00CD0D44">
        <w:tc>
          <w:tcPr>
            <w:tcW w:w="0" w:type="auto"/>
            <w:vMerge/>
          </w:tcPr>
          <w:p w14:paraId="16E70AF7" w14:textId="77777777" w:rsidR="00310CBE" w:rsidRPr="00037EC2" w:rsidRDefault="00310CBE" w:rsidP="00CD0D44">
            <w:pPr>
              <w:rPr>
                <w:sz w:val="16"/>
                <w:szCs w:val="16"/>
              </w:rPr>
            </w:pPr>
          </w:p>
        </w:tc>
        <w:tc>
          <w:tcPr>
            <w:tcW w:w="0" w:type="auto"/>
          </w:tcPr>
          <w:p w14:paraId="389C7082" w14:textId="4691D956" w:rsidR="00310CBE" w:rsidRPr="00037EC2" w:rsidRDefault="00B5069E" w:rsidP="00CD0D44">
            <w:pPr>
              <w:rPr>
                <w:sz w:val="16"/>
                <w:szCs w:val="16"/>
              </w:rPr>
            </w:pPr>
            <w:r w:rsidRPr="00B5069E">
              <w:rPr>
                <w:sz w:val="16"/>
                <w:szCs w:val="16"/>
              </w:rPr>
              <w:t>Organisational capacity addressed</w:t>
            </w:r>
          </w:p>
        </w:tc>
        <w:tc>
          <w:tcPr>
            <w:tcW w:w="0" w:type="auto"/>
          </w:tcPr>
          <w:p w14:paraId="64950FB4" w14:textId="77777777" w:rsidR="00310CBE" w:rsidRPr="00037EC2" w:rsidRDefault="00310CBE" w:rsidP="00CD0D44">
            <w:pPr>
              <w:rPr>
                <w:sz w:val="16"/>
                <w:szCs w:val="16"/>
              </w:rPr>
            </w:pPr>
            <w:r w:rsidRPr="00037EC2">
              <w:rPr>
                <w:sz w:val="16"/>
                <w:szCs w:val="16"/>
              </w:rPr>
              <w:t>No</w:t>
            </w:r>
          </w:p>
        </w:tc>
        <w:tc>
          <w:tcPr>
            <w:tcW w:w="0" w:type="auto"/>
          </w:tcPr>
          <w:p w14:paraId="45885C7C" w14:textId="77777777" w:rsidR="00310CBE" w:rsidRPr="00037EC2" w:rsidRDefault="00310CBE" w:rsidP="00CD0D44">
            <w:pPr>
              <w:rPr>
                <w:sz w:val="16"/>
                <w:szCs w:val="16"/>
              </w:rPr>
            </w:pPr>
          </w:p>
        </w:tc>
        <w:tc>
          <w:tcPr>
            <w:tcW w:w="0" w:type="auto"/>
          </w:tcPr>
          <w:p w14:paraId="1B50D0B3" w14:textId="77777777" w:rsidR="00310CBE" w:rsidRPr="00037EC2" w:rsidRDefault="00310CBE" w:rsidP="00CD0D44">
            <w:pPr>
              <w:rPr>
                <w:sz w:val="16"/>
                <w:szCs w:val="16"/>
              </w:rPr>
            </w:pPr>
          </w:p>
        </w:tc>
      </w:tr>
      <w:tr w:rsidR="00310CBE" w:rsidRPr="00037EC2" w14:paraId="446AA591" w14:textId="77777777" w:rsidTr="00CD0D44">
        <w:tc>
          <w:tcPr>
            <w:tcW w:w="0" w:type="auto"/>
            <w:vMerge/>
          </w:tcPr>
          <w:p w14:paraId="6FF57193" w14:textId="77777777" w:rsidR="00310CBE" w:rsidRPr="00037EC2" w:rsidRDefault="00310CBE" w:rsidP="00CD0D44">
            <w:pPr>
              <w:rPr>
                <w:sz w:val="16"/>
                <w:szCs w:val="16"/>
              </w:rPr>
            </w:pPr>
          </w:p>
        </w:tc>
        <w:tc>
          <w:tcPr>
            <w:tcW w:w="0" w:type="auto"/>
          </w:tcPr>
          <w:p w14:paraId="36130FF6" w14:textId="2772F624" w:rsidR="00310CBE" w:rsidRPr="00037EC2" w:rsidRDefault="00B5069E" w:rsidP="00CD0D44">
            <w:pPr>
              <w:rPr>
                <w:sz w:val="16"/>
                <w:szCs w:val="16"/>
              </w:rPr>
            </w:pPr>
            <w:r w:rsidRPr="00B5069E">
              <w:rPr>
                <w:rFonts w:cs="Calibri"/>
                <w:sz w:val="16"/>
                <w:szCs w:val="16"/>
              </w:rPr>
              <w:t>Policy indicated strategies to mobilise required resources</w:t>
            </w:r>
          </w:p>
        </w:tc>
        <w:tc>
          <w:tcPr>
            <w:tcW w:w="0" w:type="auto"/>
          </w:tcPr>
          <w:p w14:paraId="14581814" w14:textId="1AA5920C" w:rsidR="00310CBE" w:rsidRPr="00037EC2" w:rsidRDefault="00310CBE" w:rsidP="00CD0D44">
            <w:pPr>
              <w:rPr>
                <w:sz w:val="16"/>
                <w:szCs w:val="16"/>
              </w:rPr>
            </w:pPr>
            <w:r>
              <w:rPr>
                <w:sz w:val="16"/>
                <w:szCs w:val="16"/>
              </w:rPr>
              <w:t>No</w:t>
            </w:r>
          </w:p>
        </w:tc>
        <w:tc>
          <w:tcPr>
            <w:tcW w:w="0" w:type="auto"/>
          </w:tcPr>
          <w:p w14:paraId="12A0643A" w14:textId="77777777" w:rsidR="00310CBE" w:rsidRPr="00037EC2" w:rsidRDefault="00310CBE" w:rsidP="00CD0D44">
            <w:pPr>
              <w:rPr>
                <w:sz w:val="16"/>
                <w:szCs w:val="16"/>
              </w:rPr>
            </w:pPr>
          </w:p>
        </w:tc>
        <w:tc>
          <w:tcPr>
            <w:tcW w:w="0" w:type="auto"/>
          </w:tcPr>
          <w:p w14:paraId="2E31B7F3" w14:textId="77777777" w:rsidR="00310CBE" w:rsidRPr="00037EC2" w:rsidRDefault="00310CBE" w:rsidP="00CD0D44">
            <w:pPr>
              <w:rPr>
                <w:sz w:val="16"/>
                <w:szCs w:val="16"/>
              </w:rPr>
            </w:pPr>
          </w:p>
        </w:tc>
      </w:tr>
      <w:tr w:rsidR="00B4390B" w:rsidRPr="00037EC2" w14:paraId="774A518F" w14:textId="77777777" w:rsidTr="00CD0D44">
        <w:tc>
          <w:tcPr>
            <w:tcW w:w="0" w:type="auto"/>
            <w:vMerge w:val="restart"/>
          </w:tcPr>
          <w:p w14:paraId="22DEBEFA" w14:textId="77777777" w:rsidR="00DF328B" w:rsidRPr="00037EC2" w:rsidRDefault="00DF328B" w:rsidP="00CD0D44">
            <w:pPr>
              <w:rPr>
                <w:sz w:val="16"/>
                <w:szCs w:val="16"/>
              </w:rPr>
            </w:pPr>
            <w:r w:rsidRPr="00037EC2">
              <w:rPr>
                <w:sz w:val="16"/>
                <w:szCs w:val="16"/>
              </w:rPr>
              <w:t>Monitoring and Evaluation</w:t>
            </w:r>
          </w:p>
        </w:tc>
        <w:tc>
          <w:tcPr>
            <w:tcW w:w="0" w:type="auto"/>
          </w:tcPr>
          <w:p w14:paraId="56513E75" w14:textId="3B94E4BE" w:rsidR="00DF328B" w:rsidRPr="00037EC2" w:rsidRDefault="00B5069E" w:rsidP="00CD0D44">
            <w:pPr>
              <w:rPr>
                <w:sz w:val="16"/>
                <w:szCs w:val="16"/>
              </w:rPr>
            </w:pPr>
            <w:r w:rsidRPr="00B5069E">
              <w:rPr>
                <w:sz w:val="16"/>
                <w:szCs w:val="16"/>
              </w:rPr>
              <w:t>Policy indicated monitoring and evaluation mechanisms to track progress on goals for child health</w:t>
            </w:r>
          </w:p>
        </w:tc>
        <w:tc>
          <w:tcPr>
            <w:tcW w:w="0" w:type="auto"/>
          </w:tcPr>
          <w:p w14:paraId="05D5ECD8" w14:textId="77777777" w:rsidR="00DF328B" w:rsidRPr="00037EC2" w:rsidRDefault="00DF328B" w:rsidP="00CD0D44">
            <w:pPr>
              <w:rPr>
                <w:sz w:val="16"/>
                <w:szCs w:val="16"/>
              </w:rPr>
            </w:pPr>
            <w:r w:rsidRPr="00037EC2">
              <w:rPr>
                <w:sz w:val="16"/>
                <w:szCs w:val="16"/>
              </w:rPr>
              <w:t>No</w:t>
            </w:r>
          </w:p>
        </w:tc>
        <w:tc>
          <w:tcPr>
            <w:tcW w:w="0" w:type="auto"/>
          </w:tcPr>
          <w:p w14:paraId="7AEBC1E1" w14:textId="6D343214" w:rsidR="00DF328B" w:rsidRPr="00037EC2" w:rsidRDefault="00383F92" w:rsidP="00CD0D44">
            <w:pPr>
              <w:rPr>
                <w:sz w:val="16"/>
                <w:szCs w:val="16"/>
              </w:rPr>
            </w:pPr>
            <w:r w:rsidRPr="00037EC2">
              <w:rPr>
                <w:sz w:val="16"/>
                <w:szCs w:val="16"/>
              </w:rPr>
              <w:t xml:space="preserve">Monitoring and evaluation plan was under development </w:t>
            </w:r>
            <w:r w:rsidR="003001F6" w:rsidRPr="00037EC2">
              <w:rPr>
                <w:sz w:val="16"/>
                <w:szCs w:val="16"/>
              </w:rPr>
              <w:t>at the time the policy was published</w:t>
            </w:r>
          </w:p>
        </w:tc>
        <w:tc>
          <w:tcPr>
            <w:tcW w:w="0" w:type="auto"/>
          </w:tcPr>
          <w:p w14:paraId="4179C368" w14:textId="77777777" w:rsidR="00DF328B" w:rsidRPr="00037EC2" w:rsidRDefault="00DF328B" w:rsidP="00CD0D44">
            <w:pPr>
              <w:rPr>
                <w:sz w:val="16"/>
                <w:szCs w:val="16"/>
              </w:rPr>
            </w:pPr>
          </w:p>
        </w:tc>
      </w:tr>
      <w:tr w:rsidR="00B4390B" w:rsidRPr="00037EC2" w14:paraId="45320487" w14:textId="77777777" w:rsidTr="00CD0D44">
        <w:tc>
          <w:tcPr>
            <w:tcW w:w="0" w:type="auto"/>
            <w:vMerge/>
          </w:tcPr>
          <w:p w14:paraId="7927C08C" w14:textId="77777777" w:rsidR="00DF328B" w:rsidRPr="00037EC2" w:rsidRDefault="00DF328B" w:rsidP="00CD0D44">
            <w:pPr>
              <w:rPr>
                <w:sz w:val="16"/>
                <w:szCs w:val="16"/>
              </w:rPr>
            </w:pPr>
          </w:p>
        </w:tc>
        <w:tc>
          <w:tcPr>
            <w:tcW w:w="0" w:type="auto"/>
          </w:tcPr>
          <w:p w14:paraId="0512C6C1" w14:textId="0A4D525E" w:rsidR="00DF328B" w:rsidRPr="00037EC2" w:rsidRDefault="00B5069E" w:rsidP="00CD0D44">
            <w:pPr>
              <w:rPr>
                <w:sz w:val="16"/>
                <w:szCs w:val="16"/>
              </w:rPr>
            </w:pPr>
            <w:r w:rsidRPr="00B5069E">
              <w:rPr>
                <w:sz w:val="16"/>
                <w:szCs w:val="16"/>
              </w:rPr>
              <w:t>Policy nominated a committee or independent body to do evaluation</w:t>
            </w:r>
          </w:p>
        </w:tc>
        <w:tc>
          <w:tcPr>
            <w:tcW w:w="0" w:type="auto"/>
          </w:tcPr>
          <w:p w14:paraId="3C5F9263" w14:textId="77777777" w:rsidR="00DF328B" w:rsidRPr="00037EC2" w:rsidRDefault="00DF328B" w:rsidP="00CD0D44">
            <w:pPr>
              <w:rPr>
                <w:sz w:val="16"/>
                <w:szCs w:val="16"/>
              </w:rPr>
            </w:pPr>
            <w:r w:rsidRPr="00037EC2">
              <w:rPr>
                <w:sz w:val="16"/>
                <w:szCs w:val="16"/>
              </w:rPr>
              <w:t>No</w:t>
            </w:r>
          </w:p>
        </w:tc>
        <w:tc>
          <w:tcPr>
            <w:tcW w:w="0" w:type="auto"/>
          </w:tcPr>
          <w:p w14:paraId="397FA340" w14:textId="77777777" w:rsidR="00DF328B" w:rsidRPr="00037EC2" w:rsidRDefault="00DF328B" w:rsidP="00CD0D44">
            <w:pPr>
              <w:rPr>
                <w:sz w:val="16"/>
                <w:szCs w:val="16"/>
              </w:rPr>
            </w:pPr>
          </w:p>
        </w:tc>
        <w:tc>
          <w:tcPr>
            <w:tcW w:w="0" w:type="auto"/>
          </w:tcPr>
          <w:p w14:paraId="70A6AC6F" w14:textId="77777777" w:rsidR="00DF328B" w:rsidRPr="00037EC2" w:rsidRDefault="00DF328B" w:rsidP="00CD0D44">
            <w:pPr>
              <w:rPr>
                <w:sz w:val="16"/>
                <w:szCs w:val="16"/>
              </w:rPr>
            </w:pPr>
          </w:p>
        </w:tc>
      </w:tr>
      <w:tr w:rsidR="00B4390B" w:rsidRPr="00037EC2" w14:paraId="41883DD5" w14:textId="77777777" w:rsidTr="00CD0D44">
        <w:tc>
          <w:tcPr>
            <w:tcW w:w="0" w:type="auto"/>
            <w:vMerge/>
          </w:tcPr>
          <w:p w14:paraId="2AE47F98" w14:textId="77777777" w:rsidR="00DF328B" w:rsidRPr="00037EC2" w:rsidRDefault="00DF328B" w:rsidP="00CD0D44">
            <w:pPr>
              <w:rPr>
                <w:sz w:val="16"/>
                <w:szCs w:val="16"/>
              </w:rPr>
            </w:pPr>
          </w:p>
        </w:tc>
        <w:tc>
          <w:tcPr>
            <w:tcW w:w="0" w:type="auto"/>
          </w:tcPr>
          <w:p w14:paraId="1AFFA7D0" w14:textId="321B3ABA" w:rsidR="00DF328B" w:rsidRPr="00037EC2" w:rsidRDefault="00B5069E" w:rsidP="00CD0D44">
            <w:pPr>
              <w:rPr>
                <w:sz w:val="16"/>
                <w:szCs w:val="16"/>
              </w:rPr>
            </w:pPr>
            <w:r w:rsidRPr="00B5069E">
              <w:rPr>
                <w:sz w:val="16"/>
                <w:szCs w:val="16"/>
              </w:rPr>
              <w:t>Outcome measures identified for each of the explicit and implicit objectives</w:t>
            </w:r>
          </w:p>
        </w:tc>
        <w:tc>
          <w:tcPr>
            <w:tcW w:w="0" w:type="auto"/>
          </w:tcPr>
          <w:p w14:paraId="5CD595E0" w14:textId="77425A05" w:rsidR="00DF328B" w:rsidRPr="00037EC2" w:rsidRDefault="003001F6" w:rsidP="00CD0D44">
            <w:pPr>
              <w:rPr>
                <w:sz w:val="16"/>
                <w:szCs w:val="16"/>
              </w:rPr>
            </w:pPr>
            <w:r w:rsidRPr="00037EC2">
              <w:rPr>
                <w:sz w:val="16"/>
                <w:szCs w:val="16"/>
              </w:rPr>
              <w:t>No</w:t>
            </w:r>
          </w:p>
        </w:tc>
        <w:tc>
          <w:tcPr>
            <w:tcW w:w="0" w:type="auto"/>
          </w:tcPr>
          <w:p w14:paraId="08E39EE0" w14:textId="24C2FD7F" w:rsidR="00DF328B" w:rsidRPr="00037EC2" w:rsidRDefault="003001F6" w:rsidP="00CD0D44">
            <w:pPr>
              <w:rPr>
                <w:sz w:val="16"/>
                <w:szCs w:val="16"/>
              </w:rPr>
            </w:pPr>
            <w:r w:rsidRPr="00037EC2">
              <w:rPr>
                <w:sz w:val="16"/>
                <w:szCs w:val="16"/>
              </w:rPr>
              <w:t>No outcome measure has been provided for the communication plan</w:t>
            </w:r>
          </w:p>
        </w:tc>
        <w:tc>
          <w:tcPr>
            <w:tcW w:w="0" w:type="auto"/>
          </w:tcPr>
          <w:p w14:paraId="1F52AB74" w14:textId="22D1B947" w:rsidR="00DF328B" w:rsidRPr="00037EC2" w:rsidRDefault="00026F41" w:rsidP="00CD0D44">
            <w:pPr>
              <w:rPr>
                <w:sz w:val="16"/>
                <w:szCs w:val="16"/>
              </w:rPr>
            </w:pPr>
            <w:r w:rsidRPr="00037EC2">
              <w:rPr>
                <w:sz w:val="16"/>
                <w:szCs w:val="16"/>
              </w:rPr>
              <w:t xml:space="preserve">“Increase in number of vulnerable groups effectively engaged in climate change and disaster risk </w:t>
            </w:r>
            <w:r w:rsidR="00EF1C4E" w:rsidRPr="00037EC2">
              <w:rPr>
                <w:sz w:val="16"/>
                <w:szCs w:val="16"/>
              </w:rPr>
              <w:t>initiatives; Sector Disaster Risk Reduction plans consider the needs of vulnerable groups”</w:t>
            </w:r>
          </w:p>
        </w:tc>
      </w:tr>
      <w:tr w:rsidR="00B4390B" w:rsidRPr="00037EC2" w14:paraId="1DEEDEAD" w14:textId="77777777" w:rsidTr="00CD0D44">
        <w:tc>
          <w:tcPr>
            <w:tcW w:w="0" w:type="auto"/>
            <w:vMerge/>
          </w:tcPr>
          <w:p w14:paraId="22B8F32A" w14:textId="77777777" w:rsidR="00DF328B" w:rsidRPr="00037EC2" w:rsidRDefault="00DF328B" w:rsidP="00CD0D44">
            <w:pPr>
              <w:rPr>
                <w:sz w:val="16"/>
                <w:szCs w:val="16"/>
              </w:rPr>
            </w:pPr>
          </w:p>
        </w:tc>
        <w:tc>
          <w:tcPr>
            <w:tcW w:w="0" w:type="auto"/>
          </w:tcPr>
          <w:p w14:paraId="2C55637B" w14:textId="5735458E" w:rsidR="00DF328B" w:rsidRPr="00037EC2" w:rsidRDefault="00B5069E" w:rsidP="00CD0D44">
            <w:pPr>
              <w:rPr>
                <w:sz w:val="16"/>
                <w:szCs w:val="16"/>
              </w:rPr>
            </w:pPr>
            <w:r w:rsidRPr="00B5069E">
              <w:rPr>
                <w:sz w:val="16"/>
                <w:szCs w:val="16"/>
              </w:rPr>
              <w:t>Data for evaluation will be collected before, during, and after introduction of the new policy</w:t>
            </w:r>
          </w:p>
        </w:tc>
        <w:tc>
          <w:tcPr>
            <w:tcW w:w="0" w:type="auto"/>
          </w:tcPr>
          <w:p w14:paraId="62D63BA0" w14:textId="77777777" w:rsidR="00DF328B" w:rsidRPr="00037EC2" w:rsidRDefault="00DF328B" w:rsidP="00CD0D44">
            <w:pPr>
              <w:rPr>
                <w:sz w:val="16"/>
                <w:szCs w:val="16"/>
              </w:rPr>
            </w:pPr>
            <w:r w:rsidRPr="00037EC2">
              <w:rPr>
                <w:sz w:val="16"/>
                <w:szCs w:val="16"/>
              </w:rPr>
              <w:t>No</w:t>
            </w:r>
          </w:p>
        </w:tc>
        <w:tc>
          <w:tcPr>
            <w:tcW w:w="0" w:type="auto"/>
          </w:tcPr>
          <w:p w14:paraId="4FBA5013" w14:textId="77777777" w:rsidR="00DF328B" w:rsidRPr="00037EC2" w:rsidRDefault="00DF328B" w:rsidP="00CD0D44">
            <w:pPr>
              <w:rPr>
                <w:sz w:val="16"/>
                <w:szCs w:val="16"/>
              </w:rPr>
            </w:pPr>
          </w:p>
        </w:tc>
        <w:tc>
          <w:tcPr>
            <w:tcW w:w="0" w:type="auto"/>
          </w:tcPr>
          <w:p w14:paraId="399ED8C5" w14:textId="77777777" w:rsidR="00DF328B" w:rsidRPr="00037EC2" w:rsidRDefault="00DF328B" w:rsidP="00CD0D44">
            <w:pPr>
              <w:rPr>
                <w:sz w:val="16"/>
                <w:szCs w:val="16"/>
              </w:rPr>
            </w:pPr>
          </w:p>
        </w:tc>
      </w:tr>
      <w:tr w:rsidR="00B4390B" w:rsidRPr="00037EC2" w14:paraId="19A800CB" w14:textId="77777777" w:rsidTr="00CD0D44">
        <w:tc>
          <w:tcPr>
            <w:tcW w:w="0" w:type="auto"/>
            <w:vMerge/>
          </w:tcPr>
          <w:p w14:paraId="6FE155E8" w14:textId="77777777" w:rsidR="00DF328B" w:rsidRPr="00037EC2" w:rsidRDefault="00DF328B" w:rsidP="00CD0D44">
            <w:pPr>
              <w:rPr>
                <w:sz w:val="16"/>
                <w:szCs w:val="16"/>
              </w:rPr>
            </w:pPr>
          </w:p>
        </w:tc>
        <w:tc>
          <w:tcPr>
            <w:tcW w:w="0" w:type="auto"/>
          </w:tcPr>
          <w:p w14:paraId="32A994ED" w14:textId="77777777" w:rsidR="00DF328B" w:rsidRPr="00037EC2" w:rsidRDefault="00DF328B" w:rsidP="00CD0D44">
            <w:pPr>
              <w:rPr>
                <w:sz w:val="16"/>
                <w:szCs w:val="16"/>
              </w:rPr>
            </w:pPr>
            <w:r w:rsidRPr="00037EC2">
              <w:rPr>
                <w:sz w:val="16"/>
                <w:szCs w:val="16"/>
              </w:rPr>
              <w:t>Follow-up takes place after a sufficient period to allow the effects of policy change to become evident</w:t>
            </w:r>
          </w:p>
        </w:tc>
        <w:tc>
          <w:tcPr>
            <w:tcW w:w="0" w:type="auto"/>
          </w:tcPr>
          <w:p w14:paraId="2EC31473" w14:textId="77777777" w:rsidR="00DF328B" w:rsidRPr="00037EC2" w:rsidRDefault="00DF328B" w:rsidP="00CD0D44">
            <w:pPr>
              <w:rPr>
                <w:sz w:val="16"/>
                <w:szCs w:val="16"/>
              </w:rPr>
            </w:pPr>
            <w:r w:rsidRPr="00037EC2">
              <w:rPr>
                <w:sz w:val="16"/>
                <w:szCs w:val="16"/>
              </w:rPr>
              <w:t>No</w:t>
            </w:r>
          </w:p>
        </w:tc>
        <w:tc>
          <w:tcPr>
            <w:tcW w:w="0" w:type="auto"/>
          </w:tcPr>
          <w:p w14:paraId="0CF45D24" w14:textId="77777777" w:rsidR="00DF328B" w:rsidRPr="00037EC2" w:rsidRDefault="00DF328B" w:rsidP="00CD0D44">
            <w:pPr>
              <w:rPr>
                <w:sz w:val="16"/>
                <w:szCs w:val="16"/>
              </w:rPr>
            </w:pPr>
          </w:p>
        </w:tc>
        <w:tc>
          <w:tcPr>
            <w:tcW w:w="0" w:type="auto"/>
          </w:tcPr>
          <w:p w14:paraId="15A5EDFF" w14:textId="77777777" w:rsidR="00DF328B" w:rsidRPr="00037EC2" w:rsidRDefault="00DF328B" w:rsidP="00CD0D44">
            <w:pPr>
              <w:rPr>
                <w:sz w:val="16"/>
                <w:szCs w:val="16"/>
              </w:rPr>
            </w:pPr>
          </w:p>
        </w:tc>
      </w:tr>
      <w:tr w:rsidR="00B4390B" w:rsidRPr="00037EC2" w14:paraId="0250A14B" w14:textId="77777777" w:rsidTr="00CD0D44">
        <w:tc>
          <w:tcPr>
            <w:tcW w:w="0" w:type="auto"/>
            <w:vMerge/>
          </w:tcPr>
          <w:p w14:paraId="5D332537" w14:textId="77777777" w:rsidR="00DF328B" w:rsidRPr="00037EC2" w:rsidRDefault="00DF328B" w:rsidP="00CD0D44">
            <w:pPr>
              <w:rPr>
                <w:sz w:val="16"/>
                <w:szCs w:val="16"/>
              </w:rPr>
            </w:pPr>
          </w:p>
        </w:tc>
        <w:tc>
          <w:tcPr>
            <w:tcW w:w="0" w:type="auto"/>
          </w:tcPr>
          <w:p w14:paraId="0E279509" w14:textId="10CF1DCE" w:rsidR="00DF328B" w:rsidRPr="00037EC2" w:rsidRDefault="00B5069E" w:rsidP="00CD0D44">
            <w:pPr>
              <w:rPr>
                <w:sz w:val="16"/>
                <w:szCs w:val="16"/>
              </w:rPr>
            </w:pPr>
            <w:r w:rsidRPr="00B5069E">
              <w:rPr>
                <w:sz w:val="16"/>
                <w:szCs w:val="16"/>
              </w:rPr>
              <w:t>Other factors that could have produced the change (other than policy) identified</w:t>
            </w:r>
          </w:p>
        </w:tc>
        <w:tc>
          <w:tcPr>
            <w:tcW w:w="0" w:type="auto"/>
          </w:tcPr>
          <w:p w14:paraId="1F8D3CE2" w14:textId="77777777" w:rsidR="00DF328B" w:rsidRPr="00037EC2" w:rsidRDefault="00DF328B" w:rsidP="00CD0D44">
            <w:pPr>
              <w:rPr>
                <w:sz w:val="16"/>
                <w:szCs w:val="16"/>
              </w:rPr>
            </w:pPr>
            <w:r w:rsidRPr="00037EC2">
              <w:rPr>
                <w:sz w:val="16"/>
                <w:szCs w:val="16"/>
              </w:rPr>
              <w:t>No</w:t>
            </w:r>
          </w:p>
        </w:tc>
        <w:tc>
          <w:tcPr>
            <w:tcW w:w="0" w:type="auto"/>
          </w:tcPr>
          <w:p w14:paraId="08656FF0" w14:textId="77777777" w:rsidR="00DF328B" w:rsidRPr="00037EC2" w:rsidRDefault="00DF328B" w:rsidP="00CD0D44">
            <w:pPr>
              <w:rPr>
                <w:sz w:val="16"/>
                <w:szCs w:val="16"/>
              </w:rPr>
            </w:pPr>
          </w:p>
        </w:tc>
        <w:tc>
          <w:tcPr>
            <w:tcW w:w="0" w:type="auto"/>
          </w:tcPr>
          <w:p w14:paraId="368408C1" w14:textId="77777777" w:rsidR="00DF328B" w:rsidRPr="00037EC2" w:rsidRDefault="00DF328B" w:rsidP="00CD0D44">
            <w:pPr>
              <w:rPr>
                <w:sz w:val="16"/>
                <w:szCs w:val="16"/>
              </w:rPr>
            </w:pPr>
          </w:p>
        </w:tc>
      </w:tr>
      <w:tr w:rsidR="00B4390B" w:rsidRPr="00037EC2" w14:paraId="532C6D00" w14:textId="77777777" w:rsidTr="00CD0D44">
        <w:tc>
          <w:tcPr>
            <w:tcW w:w="0" w:type="auto"/>
            <w:vMerge/>
          </w:tcPr>
          <w:p w14:paraId="6A48712B" w14:textId="77777777" w:rsidR="00DF328B" w:rsidRPr="00037EC2" w:rsidRDefault="00DF328B" w:rsidP="00CD0D44">
            <w:pPr>
              <w:rPr>
                <w:sz w:val="16"/>
                <w:szCs w:val="16"/>
              </w:rPr>
            </w:pPr>
          </w:p>
        </w:tc>
        <w:tc>
          <w:tcPr>
            <w:tcW w:w="0" w:type="auto"/>
          </w:tcPr>
          <w:p w14:paraId="782A5DEE" w14:textId="5AF3A8C7" w:rsidR="00DF328B" w:rsidRPr="00037EC2" w:rsidRDefault="00B5069E" w:rsidP="00CD0D44">
            <w:pPr>
              <w:rPr>
                <w:sz w:val="16"/>
                <w:szCs w:val="16"/>
              </w:rPr>
            </w:pPr>
            <w:r w:rsidRPr="00B5069E">
              <w:rPr>
                <w:sz w:val="16"/>
                <w:szCs w:val="16"/>
              </w:rPr>
              <w:t>Criteria for evaluation adequate or clear</w:t>
            </w:r>
          </w:p>
        </w:tc>
        <w:tc>
          <w:tcPr>
            <w:tcW w:w="0" w:type="auto"/>
          </w:tcPr>
          <w:p w14:paraId="0C62661B" w14:textId="77777777" w:rsidR="00DF328B" w:rsidRPr="00037EC2" w:rsidRDefault="00DF328B" w:rsidP="00CD0D44">
            <w:pPr>
              <w:rPr>
                <w:sz w:val="16"/>
                <w:szCs w:val="16"/>
              </w:rPr>
            </w:pPr>
            <w:r w:rsidRPr="00037EC2">
              <w:rPr>
                <w:sz w:val="16"/>
                <w:szCs w:val="16"/>
              </w:rPr>
              <w:t>No</w:t>
            </w:r>
          </w:p>
        </w:tc>
        <w:tc>
          <w:tcPr>
            <w:tcW w:w="0" w:type="auto"/>
          </w:tcPr>
          <w:p w14:paraId="35F3C9FD" w14:textId="77777777" w:rsidR="00DF328B" w:rsidRPr="00037EC2" w:rsidRDefault="00DF328B" w:rsidP="00CD0D44">
            <w:pPr>
              <w:rPr>
                <w:sz w:val="16"/>
                <w:szCs w:val="16"/>
              </w:rPr>
            </w:pPr>
          </w:p>
        </w:tc>
        <w:tc>
          <w:tcPr>
            <w:tcW w:w="0" w:type="auto"/>
          </w:tcPr>
          <w:p w14:paraId="6498C0E1" w14:textId="77777777" w:rsidR="00DF328B" w:rsidRPr="00037EC2" w:rsidRDefault="00DF328B" w:rsidP="00CD0D44">
            <w:pPr>
              <w:rPr>
                <w:sz w:val="16"/>
                <w:szCs w:val="16"/>
              </w:rPr>
            </w:pPr>
          </w:p>
        </w:tc>
      </w:tr>
      <w:tr w:rsidR="00B4390B" w:rsidRPr="00037EC2" w14:paraId="1700D81A" w14:textId="77777777" w:rsidTr="00CD0D44">
        <w:tc>
          <w:tcPr>
            <w:tcW w:w="0" w:type="auto"/>
            <w:vMerge w:val="restart"/>
          </w:tcPr>
          <w:p w14:paraId="6A5E7D1A" w14:textId="77777777" w:rsidR="00DF328B" w:rsidRPr="00037EC2" w:rsidRDefault="00DF328B" w:rsidP="00CD0D44">
            <w:pPr>
              <w:rPr>
                <w:sz w:val="16"/>
                <w:szCs w:val="16"/>
              </w:rPr>
            </w:pPr>
            <w:r w:rsidRPr="00037EC2">
              <w:rPr>
                <w:sz w:val="16"/>
                <w:szCs w:val="16"/>
              </w:rPr>
              <w:t>Implementation</w:t>
            </w:r>
          </w:p>
        </w:tc>
        <w:tc>
          <w:tcPr>
            <w:tcW w:w="0" w:type="auto"/>
          </w:tcPr>
          <w:p w14:paraId="45F2420F" w14:textId="07AF3AD4" w:rsidR="00DF328B" w:rsidRPr="00037EC2" w:rsidRDefault="00962E2C" w:rsidP="00CD0D44">
            <w:pPr>
              <w:rPr>
                <w:sz w:val="16"/>
                <w:szCs w:val="16"/>
              </w:rPr>
            </w:pPr>
            <w:r w:rsidRPr="00962E2C">
              <w:rPr>
                <w:sz w:val="16"/>
                <w:szCs w:val="16"/>
              </w:rPr>
              <w:t>Multiple stakeholders involved in the design and implementation of the action/s</w:t>
            </w:r>
          </w:p>
        </w:tc>
        <w:tc>
          <w:tcPr>
            <w:tcW w:w="0" w:type="auto"/>
          </w:tcPr>
          <w:p w14:paraId="79DD1DB3" w14:textId="2939F54F" w:rsidR="00DF328B" w:rsidRPr="00037EC2" w:rsidRDefault="00EF1C4E" w:rsidP="00CD0D44">
            <w:pPr>
              <w:rPr>
                <w:sz w:val="16"/>
                <w:szCs w:val="16"/>
              </w:rPr>
            </w:pPr>
            <w:r w:rsidRPr="00037EC2">
              <w:rPr>
                <w:sz w:val="16"/>
                <w:szCs w:val="16"/>
              </w:rPr>
              <w:t>Yes</w:t>
            </w:r>
          </w:p>
        </w:tc>
        <w:tc>
          <w:tcPr>
            <w:tcW w:w="0" w:type="auto"/>
          </w:tcPr>
          <w:p w14:paraId="32C95D94" w14:textId="473488BF" w:rsidR="00DF328B" w:rsidRPr="00037EC2" w:rsidRDefault="00EF1C4E" w:rsidP="00CD0D44">
            <w:pPr>
              <w:rPr>
                <w:sz w:val="16"/>
                <w:szCs w:val="16"/>
              </w:rPr>
            </w:pPr>
            <w:r w:rsidRPr="00037EC2">
              <w:rPr>
                <w:sz w:val="16"/>
                <w:szCs w:val="16"/>
              </w:rPr>
              <w:t>MIA – Youth Division, MELAD, MOE, KRCS</w:t>
            </w:r>
            <w:r w:rsidR="008C3D0D" w:rsidRPr="00037EC2">
              <w:rPr>
                <w:sz w:val="16"/>
                <w:szCs w:val="16"/>
              </w:rPr>
              <w:t xml:space="preserve">, Pacific Youth Council, Kiribati National Youth Council, FSPKI, 350.org, </w:t>
            </w:r>
            <w:proofErr w:type="spellStart"/>
            <w:r w:rsidR="008C3D0D" w:rsidRPr="00037EC2">
              <w:rPr>
                <w:sz w:val="16"/>
                <w:szCs w:val="16"/>
              </w:rPr>
              <w:t>KiriCAN</w:t>
            </w:r>
            <w:proofErr w:type="spellEnd"/>
          </w:p>
        </w:tc>
        <w:tc>
          <w:tcPr>
            <w:tcW w:w="0" w:type="auto"/>
          </w:tcPr>
          <w:p w14:paraId="7217D2DA" w14:textId="77777777" w:rsidR="00DF328B" w:rsidRPr="00037EC2" w:rsidRDefault="00DF328B" w:rsidP="00CD0D44">
            <w:pPr>
              <w:rPr>
                <w:sz w:val="16"/>
                <w:szCs w:val="16"/>
              </w:rPr>
            </w:pPr>
          </w:p>
        </w:tc>
      </w:tr>
      <w:tr w:rsidR="00B4390B" w:rsidRPr="00037EC2" w14:paraId="7B9A62CF" w14:textId="77777777" w:rsidTr="00CD0D44">
        <w:tc>
          <w:tcPr>
            <w:tcW w:w="0" w:type="auto"/>
            <w:vMerge/>
          </w:tcPr>
          <w:p w14:paraId="166F2E4C" w14:textId="77777777" w:rsidR="00DF328B" w:rsidRPr="00037EC2" w:rsidRDefault="00DF328B" w:rsidP="00CD0D44">
            <w:pPr>
              <w:rPr>
                <w:sz w:val="16"/>
                <w:szCs w:val="16"/>
              </w:rPr>
            </w:pPr>
          </w:p>
        </w:tc>
        <w:tc>
          <w:tcPr>
            <w:tcW w:w="0" w:type="auto"/>
          </w:tcPr>
          <w:p w14:paraId="424FCCB6" w14:textId="642838CC" w:rsidR="00DF328B" w:rsidRPr="00037EC2" w:rsidRDefault="00B5069E" w:rsidP="00CD0D44">
            <w:pPr>
              <w:rPr>
                <w:sz w:val="16"/>
                <w:szCs w:val="16"/>
              </w:rPr>
            </w:pPr>
            <w:r w:rsidRPr="00B5069E">
              <w:rPr>
                <w:sz w:val="16"/>
                <w:szCs w:val="16"/>
              </w:rPr>
              <w:t>Obligations of the various implementers specified – who has to do what?</w:t>
            </w:r>
          </w:p>
        </w:tc>
        <w:tc>
          <w:tcPr>
            <w:tcW w:w="0" w:type="auto"/>
          </w:tcPr>
          <w:p w14:paraId="0A6D3750" w14:textId="77777777" w:rsidR="00DF328B" w:rsidRPr="00037EC2" w:rsidRDefault="00DF328B" w:rsidP="00CD0D44">
            <w:pPr>
              <w:rPr>
                <w:sz w:val="16"/>
                <w:szCs w:val="16"/>
              </w:rPr>
            </w:pPr>
            <w:r w:rsidRPr="00037EC2">
              <w:rPr>
                <w:sz w:val="16"/>
                <w:szCs w:val="16"/>
              </w:rPr>
              <w:t>No</w:t>
            </w:r>
          </w:p>
        </w:tc>
        <w:tc>
          <w:tcPr>
            <w:tcW w:w="0" w:type="auto"/>
          </w:tcPr>
          <w:p w14:paraId="1AEFBFB2" w14:textId="77777777" w:rsidR="00DF328B" w:rsidRPr="00037EC2" w:rsidRDefault="00DF328B" w:rsidP="00CD0D44">
            <w:pPr>
              <w:rPr>
                <w:sz w:val="16"/>
                <w:szCs w:val="16"/>
              </w:rPr>
            </w:pPr>
          </w:p>
        </w:tc>
        <w:tc>
          <w:tcPr>
            <w:tcW w:w="0" w:type="auto"/>
          </w:tcPr>
          <w:p w14:paraId="7A99DC03" w14:textId="77777777" w:rsidR="00DF328B" w:rsidRPr="00037EC2" w:rsidRDefault="00DF328B" w:rsidP="00CD0D44">
            <w:pPr>
              <w:rPr>
                <w:sz w:val="16"/>
                <w:szCs w:val="16"/>
              </w:rPr>
            </w:pPr>
          </w:p>
        </w:tc>
      </w:tr>
    </w:tbl>
    <w:p w14:paraId="6CCDABFD" w14:textId="77777777" w:rsidR="00DF328B" w:rsidRPr="00037EC2" w:rsidRDefault="00DF328B" w:rsidP="00DF328B">
      <w:pPr>
        <w:rPr>
          <w:sz w:val="16"/>
          <w:szCs w:val="16"/>
        </w:rPr>
      </w:pPr>
    </w:p>
    <w:p w14:paraId="294BEE71" w14:textId="77777777" w:rsidR="00DF328B" w:rsidRPr="00037EC2" w:rsidRDefault="00DF328B" w:rsidP="00DF328B">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DF328B" w:rsidRPr="00037EC2" w14:paraId="42D5F2DF" w14:textId="77777777" w:rsidTr="00CD0D44">
        <w:tc>
          <w:tcPr>
            <w:tcW w:w="4508" w:type="dxa"/>
          </w:tcPr>
          <w:p w14:paraId="61071D52" w14:textId="77777777" w:rsidR="00DF328B" w:rsidRPr="00037EC2" w:rsidRDefault="00DF328B" w:rsidP="00CD0D44">
            <w:pPr>
              <w:rPr>
                <w:b/>
                <w:bCs/>
                <w:sz w:val="16"/>
                <w:szCs w:val="16"/>
              </w:rPr>
            </w:pPr>
            <w:r w:rsidRPr="00037EC2">
              <w:rPr>
                <w:b/>
                <w:bCs/>
                <w:sz w:val="16"/>
                <w:szCs w:val="16"/>
              </w:rPr>
              <w:t>Criteria</w:t>
            </w:r>
          </w:p>
        </w:tc>
        <w:tc>
          <w:tcPr>
            <w:tcW w:w="4508" w:type="dxa"/>
          </w:tcPr>
          <w:p w14:paraId="68FCBC70" w14:textId="77777777" w:rsidR="00DF328B" w:rsidRPr="00037EC2" w:rsidRDefault="00DF328B" w:rsidP="00CD0D44">
            <w:pPr>
              <w:rPr>
                <w:b/>
                <w:bCs/>
                <w:sz w:val="16"/>
                <w:szCs w:val="16"/>
              </w:rPr>
            </w:pPr>
            <w:r w:rsidRPr="00037EC2">
              <w:rPr>
                <w:b/>
                <w:bCs/>
                <w:sz w:val="16"/>
                <w:szCs w:val="16"/>
              </w:rPr>
              <w:t>Quality</w:t>
            </w:r>
          </w:p>
        </w:tc>
      </w:tr>
      <w:tr w:rsidR="00DF328B" w:rsidRPr="00037EC2" w14:paraId="734387FF" w14:textId="77777777" w:rsidTr="00CD0D44">
        <w:tc>
          <w:tcPr>
            <w:tcW w:w="4508" w:type="dxa"/>
          </w:tcPr>
          <w:p w14:paraId="24D33B37" w14:textId="77777777" w:rsidR="00DF328B" w:rsidRPr="00037EC2" w:rsidRDefault="00DF328B" w:rsidP="00CD0D44">
            <w:pPr>
              <w:rPr>
                <w:sz w:val="16"/>
                <w:szCs w:val="16"/>
              </w:rPr>
            </w:pPr>
            <w:r w:rsidRPr="00037EC2">
              <w:rPr>
                <w:sz w:val="16"/>
                <w:szCs w:val="16"/>
              </w:rPr>
              <w:t>Policy Background</w:t>
            </w:r>
          </w:p>
        </w:tc>
        <w:tc>
          <w:tcPr>
            <w:tcW w:w="4508" w:type="dxa"/>
          </w:tcPr>
          <w:p w14:paraId="56937D87" w14:textId="28977080" w:rsidR="00DF328B" w:rsidRPr="00037EC2" w:rsidRDefault="005701A8" w:rsidP="00CD0D44">
            <w:pPr>
              <w:rPr>
                <w:sz w:val="16"/>
                <w:szCs w:val="16"/>
              </w:rPr>
            </w:pPr>
            <w:r w:rsidRPr="00037EC2">
              <w:rPr>
                <w:sz w:val="16"/>
                <w:szCs w:val="16"/>
              </w:rPr>
              <w:t>Strong</w:t>
            </w:r>
          </w:p>
        </w:tc>
      </w:tr>
      <w:tr w:rsidR="00DF328B" w:rsidRPr="00037EC2" w14:paraId="675E6C42" w14:textId="77777777" w:rsidTr="00CD0D44">
        <w:tc>
          <w:tcPr>
            <w:tcW w:w="4508" w:type="dxa"/>
          </w:tcPr>
          <w:p w14:paraId="00C52752" w14:textId="77777777" w:rsidR="00DF328B" w:rsidRPr="00037EC2" w:rsidRDefault="00DF328B" w:rsidP="00CD0D44">
            <w:pPr>
              <w:rPr>
                <w:sz w:val="16"/>
                <w:szCs w:val="16"/>
              </w:rPr>
            </w:pPr>
            <w:r w:rsidRPr="00037EC2">
              <w:rPr>
                <w:sz w:val="16"/>
                <w:szCs w:val="16"/>
              </w:rPr>
              <w:t>Goals</w:t>
            </w:r>
          </w:p>
        </w:tc>
        <w:tc>
          <w:tcPr>
            <w:tcW w:w="4508" w:type="dxa"/>
          </w:tcPr>
          <w:p w14:paraId="268214A3" w14:textId="3F91D9A2" w:rsidR="00DF328B" w:rsidRPr="00037EC2" w:rsidRDefault="009E63BE" w:rsidP="00CD0D44">
            <w:pPr>
              <w:rPr>
                <w:sz w:val="16"/>
                <w:szCs w:val="16"/>
              </w:rPr>
            </w:pPr>
            <w:r w:rsidRPr="00037EC2">
              <w:rPr>
                <w:sz w:val="16"/>
                <w:szCs w:val="16"/>
              </w:rPr>
              <w:t>Needs improvement</w:t>
            </w:r>
          </w:p>
        </w:tc>
      </w:tr>
      <w:tr w:rsidR="00DF328B" w:rsidRPr="00037EC2" w14:paraId="4FE80DB0" w14:textId="77777777" w:rsidTr="00CD0D44">
        <w:tc>
          <w:tcPr>
            <w:tcW w:w="4508" w:type="dxa"/>
          </w:tcPr>
          <w:p w14:paraId="2C6C0A6A" w14:textId="77777777" w:rsidR="00DF328B" w:rsidRPr="00037EC2" w:rsidRDefault="00DF328B" w:rsidP="00CD0D44">
            <w:pPr>
              <w:rPr>
                <w:sz w:val="16"/>
                <w:szCs w:val="16"/>
              </w:rPr>
            </w:pPr>
            <w:r w:rsidRPr="00037EC2">
              <w:rPr>
                <w:sz w:val="16"/>
                <w:szCs w:val="16"/>
              </w:rPr>
              <w:t>Resources</w:t>
            </w:r>
          </w:p>
        </w:tc>
        <w:tc>
          <w:tcPr>
            <w:tcW w:w="4508" w:type="dxa"/>
          </w:tcPr>
          <w:p w14:paraId="47D84BFD" w14:textId="77777777" w:rsidR="00DF328B" w:rsidRPr="00037EC2" w:rsidRDefault="00DF328B" w:rsidP="00CD0D44">
            <w:pPr>
              <w:rPr>
                <w:sz w:val="16"/>
                <w:szCs w:val="16"/>
              </w:rPr>
            </w:pPr>
            <w:r w:rsidRPr="00037EC2">
              <w:rPr>
                <w:sz w:val="16"/>
                <w:szCs w:val="16"/>
              </w:rPr>
              <w:t>Weak</w:t>
            </w:r>
          </w:p>
        </w:tc>
      </w:tr>
      <w:tr w:rsidR="00DF328B" w:rsidRPr="00037EC2" w14:paraId="4DA106F4" w14:textId="77777777" w:rsidTr="00CD0D44">
        <w:tc>
          <w:tcPr>
            <w:tcW w:w="4508" w:type="dxa"/>
          </w:tcPr>
          <w:p w14:paraId="1461FE8B" w14:textId="77777777" w:rsidR="00DF328B" w:rsidRPr="00037EC2" w:rsidRDefault="00DF328B" w:rsidP="00CD0D44">
            <w:pPr>
              <w:rPr>
                <w:sz w:val="16"/>
                <w:szCs w:val="16"/>
              </w:rPr>
            </w:pPr>
            <w:r w:rsidRPr="00037EC2">
              <w:rPr>
                <w:sz w:val="16"/>
                <w:szCs w:val="16"/>
              </w:rPr>
              <w:t>Monitoring and Evaluation</w:t>
            </w:r>
          </w:p>
        </w:tc>
        <w:tc>
          <w:tcPr>
            <w:tcW w:w="4508" w:type="dxa"/>
          </w:tcPr>
          <w:p w14:paraId="0E6ED9AA" w14:textId="64BA1BE3" w:rsidR="00DF328B" w:rsidRPr="00037EC2" w:rsidRDefault="009E63BE" w:rsidP="00CD0D44">
            <w:pPr>
              <w:rPr>
                <w:sz w:val="16"/>
                <w:szCs w:val="16"/>
              </w:rPr>
            </w:pPr>
            <w:r w:rsidRPr="00037EC2">
              <w:rPr>
                <w:sz w:val="16"/>
                <w:szCs w:val="16"/>
              </w:rPr>
              <w:t>Weak</w:t>
            </w:r>
          </w:p>
        </w:tc>
      </w:tr>
      <w:tr w:rsidR="00DF328B" w:rsidRPr="00037EC2" w14:paraId="1B4CE38D" w14:textId="77777777" w:rsidTr="00CD0D44">
        <w:tc>
          <w:tcPr>
            <w:tcW w:w="4508" w:type="dxa"/>
          </w:tcPr>
          <w:p w14:paraId="3594A152" w14:textId="77777777" w:rsidR="00DF328B" w:rsidRPr="00037EC2" w:rsidRDefault="00DF328B" w:rsidP="00CD0D44">
            <w:pPr>
              <w:rPr>
                <w:sz w:val="16"/>
                <w:szCs w:val="16"/>
              </w:rPr>
            </w:pPr>
            <w:r w:rsidRPr="00037EC2">
              <w:rPr>
                <w:sz w:val="16"/>
                <w:szCs w:val="16"/>
              </w:rPr>
              <w:t>Implementation</w:t>
            </w:r>
          </w:p>
        </w:tc>
        <w:tc>
          <w:tcPr>
            <w:tcW w:w="4508" w:type="dxa"/>
          </w:tcPr>
          <w:p w14:paraId="21FDA919" w14:textId="34009D84" w:rsidR="00DF328B" w:rsidRPr="00037EC2" w:rsidRDefault="009E63BE" w:rsidP="00CD0D44">
            <w:pPr>
              <w:rPr>
                <w:sz w:val="16"/>
                <w:szCs w:val="16"/>
              </w:rPr>
            </w:pPr>
            <w:r w:rsidRPr="00037EC2">
              <w:rPr>
                <w:sz w:val="16"/>
                <w:szCs w:val="16"/>
              </w:rPr>
              <w:t>Needs improvement</w:t>
            </w:r>
          </w:p>
        </w:tc>
      </w:tr>
    </w:tbl>
    <w:p w14:paraId="6A2A7B97" w14:textId="77777777" w:rsidR="00DF328B" w:rsidRPr="00037EC2" w:rsidRDefault="00DF328B" w:rsidP="00DF328B"/>
    <w:p w14:paraId="54F7BC39" w14:textId="4C80E300" w:rsidR="00294207" w:rsidRPr="00037EC2" w:rsidRDefault="00294207" w:rsidP="00BF6472">
      <w:pPr>
        <w:pStyle w:val="Heading3"/>
      </w:pPr>
      <w:bookmarkStart w:id="476" w:name="_Toc171977941"/>
      <w:bookmarkStart w:id="477" w:name="_Toc178978953"/>
      <w:r w:rsidRPr="00A11192">
        <w:rPr>
          <w:b/>
          <w:bCs/>
        </w:rPr>
        <w:t>Lao People’s Democratic Republic</w:t>
      </w:r>
      <w:r w:rsidR="00411A98" w:rsidRPr="00037EC2">
        <w:t xml:space="preserve"> –</w:t>
      </w:r>
      <w:r w:rsidR="00D66474" w:rsidRPr="00037EC2">
        <w:t xml:space="preserve"> </w:t>
      </w:r>
      <w:r w:rsidR="00411A98" w:rsidRPr="00A11192">
        <w:t>Strategy on Climate Change of Lao PDR</w:t>
      </w:r>
      <w:bookmarkEnd w:id="476"/>
      <w:bookmarkEnd w:id="477"/>
    </w:p>
    <w:tbl>
      <w:tblPr>
        <w:tblStyle w:val="TableGrid"/>
        <w:tblW w:w="0" w:type="auto"/>
        <w:tblLook w:val="04A0" w:firstRow="1" w:lastRow="0" w:firstColumn="1" w:lastColumn="0" w:noHBand="0" w:noVBand="1"/>
      </w:tblPr>
      <w:tblGrid>
        <w:gridCol w:w="1392"/>
        <w:gridCol w:w="3468"/>
        <w:gridCol w:w="1092"/>
        <w:gridCol w:w="1937"/>
        <w:gridCol w:w="6059"/>
      </w:tblGrid>
      <w:tr w:rsidR="00194D5F" w:rsidRPr="00037EC2" w14:paraId="56626094" w14:textId="77777777" w:rsidTr="00CD0D44">
        <w:tc>
          <w:tcPr>
            <w:tcW w:w="0" w:type="auto"/>
          </w:tcPr>
          <w:p w14:paraId="2707AE21" w14:textId="77777777" w:rsidR="00DF328B" w:rsidRPr="00037EC2" w:rsidRDefault="00DF328B" w:rsidP="00CD0D44">
            <w:pPr>
              <w:rPr>
                <w:sz w:val="16"/>
                <w:szCs w:val="16"/>
              </w:rPr>
            </w:pPr>
          </w:p>
        </w:tc>
        <w:tc>
          <w:tcPr>
            <w:tcW w:w="0" w:type="auto"/>
          </w:tcPr>
          <w:p w14:paraId="6CAFE833" w14:textId="77777777" w:rsidR="00DF328B" w:rsidRPr="00037EC2" w:rsidRDefault="00DF328B" w:rsidP="00CD0D44">
            <w:pPr>
              <w:rPr>
                <w:b/>
                <w:bCs/>
                <w:sz w:val="16"/>
                <w:szCs w:val="16"/>
              </w:rPr>
            </w:pPr>
            <w:r w:rsidRPr="00037EC2">
              <w:rPr>
                <w:b/>
                <w:bCs/>
                <w:sz w:val="16"/>
                <w:szCs w:val="16"/>
              </w:rPr>
              <w:t>Criteria</w:t>
            </w:r>
          </w:p>
        </w:tc>
        <w:tc>
          <w:tcPr>
            <w:tcW w:w="0" w:type="auto"/>
          </w:tcPr>
          <w:p w14:paraId="336BDFEB" w14:textId="77777777" w:rsidR="00DF328B" w:rsidRPr="00037EC2" w:rsidRDefault="00DF328B" w:rsidP="00CD0D44">
            <w:pPr>
              <w:rPr>
                <w:b/>
                <w:bCs/>
                <w:sz w:val="16"/>
                <w:szCs w:val="16"/>
              </w:rPr>
            </w:pPr>
            <w:r w:rsidRPr="00037EC2">
              <w:rPr>
                <w:b/>
                <w:bCs/>
                <w:sz w:val="16"/>
                <w:szCs w:val="16"/>
              </w:rPr>
              <w:t>Criterion addressed?</w:t>
            </w:r>
          </w:p>
        </w:tc>
        <w:tc>
          <w:tcPr>
            <w:tcW w:w="0" w:type="auto"/>
          </w:tcPr>
          <w:p w14:paraId="4C7A09B8" w14:textId="77777777" w:rsidR="00DF328B" w:rsidRPr="00037EC2" w:rsidRDefault="00DF328B" w:rsidP="00CD0D44">
            <w:pPr>
              <w:rPr>
                <w:b/>
                <w:bCs/>
                <w:sz w:val="16"/>
                <w:szCs w:val="16"/>
              </w:rPr>
            </w:pPr>
            <w:r w:rsidRPr="00037EC2">
              <w:rPr>
                <w:b/>
                <w:bCs/>
                <w:sz w:val="16"/>
                <w:szCs w:val="16"/>
              </w:rPr>
              <w:t>Explanation</w:t>
            </w:r>
          </w:p>
        </w:tc>
        <w:tc>
          <w:tcPr>
            <w:tcW w:w="0" w:type="auto"/>
          </w:tcPr>
          <w:p w14:paraId="00D3BF66" w14:textId="77777777" w:rsidR="00DF328B" w:rsidRPr="00037EC2" w:rsidRDefault="00DF328B" w:rsidP="00CD0D44">
            <w:pPr>
              <w:rPr>
                <w:b/>
                <w:bCs/>
                <w:sz w:val="16"/>
                <w:szCs w:val="16"/>
              </w:rPr>
            </w:pPr>
            <w:r w:rsidRPr="00037EC2">
              <w:rPr>
                <w:b/>
                <w:bCs/>
                <w:sz w:val="16"/>
                <w:szCs w:val="16"/>
              </w:rPr>
              <w:t>Quote</w:t>
            </w:r>
          </w:p>
        </w:tc>
      </w:tr>
      <w:tr w:rsidR="00194D5F" w:rsidRPr="00037EC2" w14:paraId="3BF81639" w14:textId="77777777" w:rsidTr="00CD0D44">
        <w:tc>
          <w:tcPr>
            <w:tcW w:w="0" w:type="auto"/>
            <w:vMerge w:val="restart"/>
          </w:tcPr>
          <w:p w14:paraId="171FF446" w14:textId="77777777" w:rsidR="00DF328B" w:rsidRPr="00037EC2" w:rsidRDefault="00DF328B" w:rsidP="00CD0D44">
            <w:pPr>
              <w:rPr>
                <w:sz w:val="16"/>
                <w:szCs w:val="16"/>
              </w:rPr>
            </w:pPr>
            <w:r w:rsidRPr="00037EC2">
              <w:rPr>
                <w:sz w:val="16"/>
                <w:szCs w:val="16"/>
              </w:rPr>
              <w:t>Policy Background</w:t>
            </w:r>
          </w:p>
        </w:tc>
        <w:tc>
          <w:tcPr>
            <w:tcW w:w="0" w:type="auto"/>
          </w:tcPr>
          <w:p w14:paraId="3FEACC97" w14:textId="3FC533FA" w:rsidR="00DF328B" w:rsidRPr="00037EC2" w:rsidRDefault="00B5069E" w:rsidP="00CD0D44">
            <w:pPr>
              <w:rPr>
                <w:sz w:val="16"/>
                <w:szCs w:val="16"/>
              </w:rPr>
            </w:pPr>
            <w:r>
              <w:rPr>
                <w:sz w:val="16"/>
                <w:szCs w:val="16"/>
              </w:rPr>
              <w:t>Children recognised as disproportionately affected by the impacts of climate change</w:t>
            </w:r>
          </w:p>
        </w:tc>
        <w:tc>
          <w:tcPr>
            <w:tcW w:w="0" w:type="auto"/>
          </w:tcPr>
          <w:p w14:paraId="2DB7884F" w14:textId="3BC873BD" w:rsidR="00DF328B" w:rsidRPr="00037EC2" w:rsidRDefault="00412097" w:rsidP="00CD0D44">
            <w:pPr>
              <w:rPr>
                <w:sz w:val="16"/>
                <w:szCs w:val="16"/>
              </w:rPr>
            </w:pPr>
            <w:r w:rsidRPr="00037EC2">
              <w:rPr>
                <w:sz w:val="16"/>
                <w:szCs w:val="16"/>
              </w:rPr>
              <w:t>No</w:t>
            </w:r>
          </w:p>
        </w:tc>
        <w:tc>
          <w:tcPr>
            <w:tcW w:w="0" w:type="auto"/>
          </w:tcPr>
          <w:p w14:paraId="74F5152A" w14:textId="73B456F9" w:rsidR="00DF328B" w:rsidRPr="00037EC2" w:rsidRDefault="00DF328B" w:rsidP="00CD0D44">
            <w:pPr>
              <w:rPr>
                <w:sz w:val="16"/>
                <w:szCs w:val="16"/>
              </w:rPr>
            </w:pPr>
          </w:p>
        </w:tc>
        <w:tc>
          <w:tcPr>
            <w:tcW w:w="0" w:type="auto"/>
          </w:tcPr>
          <w:p w14:paraId="7939DD9F" w14:textId="77777777" w:rsidR="00DF328B" w:rsidRPr="00037EC2" w:rsidRDefault="00DF328B" w:rsidP="00CD0D44">
            <w:pPr>
              <w:rPr>
                <w:sz w:val="16"/>
                <w:szCs w:val="16"/>
              </w:rPr>
            </w:pPr>
          </w:p>
        </w:tc>
      </w:tr>
      <w:tr w:rsidR="00194D5F" w:rsidRPr="00037EC2" w14:paraId="02044160" w14:textId="77777777" w:rsidTr="00CD0D44">
        <w:tc>
          <w:tcPr>
            <w:tcW w:w="0" w:type="auto"/>
            <w:vMerge/>
          </w:tcPr>
          <w:p w14:paraId="37794D1E" w14:textId="77777777" w:rsidR="00DF328B" w:rsidRPr="00037EC2" w:rsidRDefault="00DF328B" w:rsidP="00CD0D44">
            <w:pPr>
              <w:rPr>
                <w:sz w:val="16"/>
                <w:szCs w:val="16"/>
              </w:rPr>
            </w:pPr>
          </w:p>
        </w:tc>
        <w:tc>
          <w:tcPr>
            <w:tcW w:w="0" w:type="auto"/>
          </w:tcPr>
          <w:p w14:paraId="43904B85" w14:textId="4324AED9" w:rsidR="00DF328B" w:rsidRPr="00037EC2" w:rsidRDefault="00B5069E" w:rsidP="00CD0D44">
            <w:pPr>
              <w:rPr>
                <w:sz w:val="16"/>
                <w:szCs w:val="16"/>
              </w:rPr>
            </w:pPr>
            <w:r>
              <w:rPr>
                <w:sz w:val="16"/>
                <w:szCs w:val="16"/>
              </w:rPr>
              <w:t>Minimum of two context-specific climate-sensitive health risks for children identified</w:t>
            </w:r>
          </w:p>
        </w:tc>
        <w:tc>
          <w:tcPr>
            <w:tcW w:w="0" w:type="auto"/>
          </w:tcPr>
          <w:p w14:paraId="11ADFC12" w14:textId="253EF233" w:rsidR="00DF328B" w:rsidRPr="00037EC2" w:rsidRDefault="005701A8" w:rsidP="00CD0D44">
            <w:pPr>
              <w:rPr>
                <w:sz w:val="16"/>
                <w:szCs w:val="16"/>
              </w:rPr>
            </w:pPr>
            <w:r w:rsidRPr="00037EC2">
              <w:rPr>
                <w:sz w:val="16"/>
                <w:szCs w:val="16"/>
              </w:rPr>
              <w:t>Yes</w:t>
            </w:r>
          </w:p>
        </w:tc>
        <w:tc>
          <w:tcPr>
            <w:tcW w:w="0" w:type="auto"/>
          </w:tcPr>
          <w:p w14:paraId="5AABEE58" w14:textId="05379DB1" w:rsidR="00DF328B" w:rsidRPr="00037EC2" w:rsidRDefault="00194D5F" w:rsidP="00CD0D44">
            <w:pPr>
              <w:rPr>
                <w:sz w:val="16"/>
                <w:szCs w:val="16"/>
              </w:rPr>
            </w:pPr>
            <w:r w:rsidRPr="00037EC2">
              <w:rPr>
                <w:sz w:val="16"/>
                <w:szCs w:val="16"/>
              </w:rPr>
              <w:t xml:space="preserve">Climate risk areas: </w:t>
            </w:r>
            <w:r w:rsidR="00530309" w:rsidRPr="00037EC2">
              <w:rPr>
                <w:sz w:val="16"/>
                <w:szCs w:val="16"/>
              </w:rPr>
              <w:t>water- and food-borne diseases</w:t>
            </w:r>
            <w:r w:rsidRPr="00037EC2">
              <w:rPr>
                <w:sz w:val="16"/>
                <w:szCs w:val="16"/>
              </w:rPr>
              <w:t>; malnutrition and food insecurity</w:t>
            </w:r>
          </w:p>
        </w:tc>
        <w:tc>
          <w:tcPr>
            <w:tcW w:w="0" w:type="auto"/>
          </w:tcPr>
          <w:p w14:paraId="10E37B77" w14:textId="68BAB2B2" w:rsidR="00DF328B" w:rsidRPr="00037EC2" w:rsidRDefault="00412097" w:rsidP="00CD0D44">
            <w:pPr>
              <w:rPr>
                <w:sz w:val="16"/>
                <w:szCs w:val="16"/>
              </w:rPr>
            </w:pPr>
            <w:r w:rsidRPr="00037EC2">
              <w:rPr>
                <w:sz w:val="16"/>
                <w:szCs w:val="16"/>
              </w:rPr>
              <w:t>“…high infant and mat</w:t>
            </w:r>
            <w:r w:rsidR="000F5941" w:rsidRPr="00037EC2">
              <w:rPr>
                <w:sz w:val="16"/>
                <w:szCs w:val="16"/>
              </w:rPr>
              <w:t>ernal mortality rates, as well as high prevalence of diarrheal diseases, food poisoning, typhoid fever and hepatitis A, particularly in many areas where potable water supply and environmental sanitation conditions remain a problem… Child malnutrition remains high, with 40% of children stunted and 48.2% of children and 31.3% of females with haemoglobin levels below 11</w:t>
            </w:r>
            <w:r w:rsidR="00194D5F" w:rsidRPr="00037EC2">
              <w:rPr>
                <w:sz w:val="16"/>
                <w:szCs w:val="16"/>
              </w:rPr>
              <w:t>g/dl.”</w:t>
            </w:r>
          </w:p>
        </w:tc>
      </w:tr>
      <w:tr w:rsidR="00194D5F" w:rsidRPr="00037EC2" w14:paraId="4B8418E7" w14:textId="77777777" w:rsidTr="00CD0D44">
        <w:tc>
          <w:tcPr>
            <w:tcW w:w="0" w:type="auto"/>
            <w:vMerge/>
          </w:tcPr>
          <w:p w14:paraId="784CBBBD" w14:textId="77777777" w:rsidR="00DF328B" w:rsidRPr="00037EC2" w:rsidRDefault="00DF328B" w:rsidP="00CD0D44">
            <w:pPr>
              <w:rPr>
                <w:sz w:val="16"/>
                <w:szCs w:val="16"/>
              </w:rPr>
            </w:pPr>
          </w:p>
        </w:tc>
        <w:tc>
          <w:tcPr>
            <w:tcW w:w="0" w:type="auto"/>
          </w:tcPr>
          <w:p w14:paraId="32CB46E3" w14:textId="7E8A3AAC" w:rsidR="00DF328B" w:rsidRPr="00037EC2" w:rsidRDefault="00B5069E" w:rsidP="00CD0D44">
            <w:pPr>
              <w:rPr>
                <w:sz w:val="16"/>
                <w:szCs w:val="16"/>
              </w:rPr>
            </w:pPr>
            <w:r>
              <w:rPr>
                <w:sz w:val="16"/>
                <w:szCs w:val="16"/>
              </w:rPr>
              <w:t>Source of background is explicit</w:t>
            </w:r>
          </w:p>
          <w:p w14:paraId="3B6B3B5F" w14:textId="77777777" w:rsidR="00DF328B" w:rsidRPr="00037EC2" w:rsidRDefault="00DF328B" w:rsidP="00CD0D44">
            <w:pPr>
              <w:ind w:left="360"/>
              <w:rPr>
                <w:sz w:val="16"/>
                <w:szCs w:val="16"/>
              </w:rPr>
            </w:pPr>
            <w:r w:rsidRPr="00037EC2">
              <w:rPr>
                <w:sz w:val="16"/>
                <w:szCs w:val="16"/>
              </w:rPr>
              <w:t>Authority (one or more persons, books, scientific articles or sources of information)</w:t>
            </w:r>
          </w:p>
          <w:p w14:paraId="1BD17B3D" w14:textId="77777777" w:rsidR="00DF328B" w:rsidRPr="00037EC2" w:rsidRDefault="00DF328B" w:rsidP="00CD0D44">
            <w:pPr>
              <w:ind w:left="360"/>
              <w:rPr>
                <w:sz w:val="16"/>
                <w:szCs w:val="16"/>
              </w:rPr>
            </w:pPr>
            <w:r w:rsidRPr="00037EC2">
              <w:rPr>
                <w:sz w:val="16"/>
                <w:szCs w:val="16"/>
              </w:rPr>
              <w:t xml:space="preserve">Quantitative or qualitative analysis, </w:t>
            </w:r>
          </w:p>
          <w:p w14:paraId="4E7190D3" w14:textId="77777777" w:rsidR="00DF328B" w:rsidRPr="00037EC2" w:rsidRDefault="00DF328B" w:rsidP="00CD0D44">
            <w:pPr>
              <w:ind w:left="360"/>
              <w:rPr>
                <w:sz w:val="16"/>
                <w:szCs w:val="16"/>
              </w:rPr>
            </w:pPr>
            <w:r w:rsidRPr="00037EC2">
              <w:rPr>
                <w:sz w:val="16"/>
                <w:szCs w:val="16"/>
              </w:rPr>
              <w:t>Deduction (premises that have been established from authority, observation, intuition or all three)</w:t>
            </w:r>
          </w:p>
        </w:tc>
        <w:tc>
          <w:tcPr>
            <w:tcW w:w="0" w:type="auto"/>
          </w:tcPr>
          <w:p w14:paraId="75CDDB4C" w14:textId="77777777" w:rsidR="00DF328B" w:rsidRPr="00037EC2" w:rsidRDefault="00DF328B" w:rsidP="00CD0D44">
            <w:pPr>
              <w:rPr>
                <w:sz w:val="16"/>
                <w:szCs w:val="16"/>
              </w:rPr>
            </w:pPr>
            <w:r w:rsidRPr="00037EC2">
              <w:rPr>
                <w:sz w:val="16"/>
                <w:szCs w:val="16"/>
              </w:rPr>
              <w:t>No</w:t>
            </w:r>
          </w:p>
        </w:tc>
        <w:tc>
          <w:tcPr>
            <w:tcW w:w="0" w:type="auto"/>
          </w:tcPr>
          <w:p w14:paraId="7562DAFB" w14:textId="77777777" w:rsidR="00DF328B" w:rsidRPr="00037EC2" w:rsidRDefault="00DF328B" w:rsidP="00CD0D44">
            <w:pPr>
              <w:rPr>
                <w:sz w:val="16"/>
                <w:szCs w:val="16"/>
              </w:rPr>
            </w:pPr>
          </w:p>
        </w:tc>
        <w:tc>
          <w:tcPr>
            <w:tcW w:w="0" w:type="auto"/>
          </w:tcPr>
          <w:p w14:paraId="6C77D06F" w14:textId="77777777" w:rsidR="00DF328B" w:rsidRPr="00037EC2" w:rsidRDefault="00DF328B" w:rsidP="00CD0D44">
            <w:pPr>
              <w:rPr>
                <w:sz w:val="16"/>
                <w:szCs w:val="16"/>
              </w:rPr>
            </w:pPr>
          </w:p>
        </w:tc>
      </w:tr>
      <w:tr w:rsidR="00194D5F" w:rsidRPr="00037EC2" w14:paraId="049720DD" w14:textId="77777777" w:rsidTr="00CD0D44">
        <w:tc>
          <w:tcPr>
            <w:tcW w:w="0" w:type="auto"/>
            <w:vMerge w:val="restart"/>
          </w:tcPr>
          <w:p w14:paraId="6E03B7EE" w14:textId="77777777" w:rsidR="00DF328B" w:rsidRPr="00037EC2" w:rsidRDefault="00DF328B" w:rsidP="00CD0D44">
            <w:pPr>
              <w:rPr>
                <w:sz w:val="16"/>
                <w:szCs w:val="16"/>
              </w:rPr>
            </w:pPr>
            <w:r w:rsidRPr="00037EC2">
              <w:rPr>
                <w:sz w:val="16"/>
                <w:szCs w:val="16"/>
              </w:rPr>
              <w:t>Goals</w:t>
            </w:r>
          </w:p>
        </w:tc>
        <w:tc>
          <w:tcPr>
            <w:tcW w:w="0" w:type="auto"/>
          </w:tcPr>
          <w:p w14:paraId="1FB42165" w14:textId="631B82F4" w:rsidR="00DF328B" w:rsidRPr="00037EC2" w:rsidRDefault="00B5069E" w:rsidP="00CD0D44">
            <w:pPr>
              <w:rPr>
                <w:sz w:val="16"/>
                <w:szCs w:val="16"/>
              </w:rPr>
            </w:pPr>
            <w:r>
              <w:rPr>
                <w:sz w:val="16"/>
                <w:szCs w:val="16"/>
              </w:rPr>
              <w:t>Goals for child health explicitly stated</w:t>
            </w:r>
          </w:p>
        </w:tc>
        <w:tc>
          <w:tcPr>
            <w:tcW w:w="0" w:type="auto"/>
          </w:tcPr>
          <w:p w14:paraId="5C71E3F3" w14:textId="77777777" w:rsidR="00DF328B" w:rsidRPr="00037EC2" w:rsidRDefault="00DF328B" w:rsidP="00CD0D44">
            <w:pPr>
              <w:rPr>
                <w:sz w:val="16"/>
                <w:szCs w:val="16"/>
              </w:rPr>
            </w:pPr>
            <w:r w:rsidRPr="00037EC2">
              <w:rPr>
                <w:sz w:val="16"/>
                <w:szCs w:val="16"/>
              </w:rPr>
              <w:t>No</w:t>
            </w:r>
          </w:p>
        </w:tc>
        <w:tc>
          <w:tcPr>
            <w:tcW w:w="0" w:type="auto"/>
          </w:tcPr>
          <w:p w14:paraId="1842CD54" w14:textId="77777777" w:rsidR="00DF328B" w:rsidRPr="00037EC2" w:rsidRDefault="00DF328B" w:rsidP="00CD0D44">
            <w:pPr>
              <w:rPr>
                <w:sz w:val="16"/>
                <w:szCs w:val="16"/>
              </w:rPr>
            </w:pPr>
          </w:p>
        </w:tc>
        <w:tc>
          <w:tcPr>
            <w:tcW w:w="0" w:type="auto"/>
          </w:tcPr>
          <w:p w14:paraId="55CBC025" w14:textId="77777777" w:rsidR="00DF328B" w:rsidRPr="00037EC2" w:rsidRDefault="00DF328B" w:rsidP="00CD0D44">
            <w:pPr>
              <w:rPr>
                <w:sz w:val="16"/>
                <w:szCs w:val="16"/>
              </w:rPr>
            </w:pPr>
          </w:p>
        </w:tc>
      </w:tr>
      <w:tr w:rsidR="00194D5F" w:rsidRPr="00037EC2" w14:paraId="4D7FE32A" w14:textId="77777777" w:rsidTr="00CD0D44">
        <w:tc>
          <w:tcPr>
            <w:tcW w:w="0" w:type="auto"/>
            <w:vMerge/>
          </w:tcPr>
          <w:p w14:paraId="34D47476" w14:textId="77777777" w:rsidR="00DF328B" w:rsidRPr="00037EC2" w:rsidRDefault="00DF328B" w:rsidP="00CD0D44">
            <w:pPr>
              <w:rPr>
                <w:sz w:val="16"/>
                <w:szCs w:val="16"/>
              </w:rPr>
            </w:pPr>
          </w:p>
        </w:tc>
        <w:tc>
          <w:tcPr>
            <w:tcW w:w="0" w:type="auto"/>
          </w:tcPr>
          <w:p w14:paraId="558492DB" w14:textId="23F324F5" w:rsidR="00DF328B" w:rsidRPr="00037EC2" w:rsidRDefault="00B5069E" w:rsidP="00CD0D44">
            <w:pPr>
              <w:rPr>
                <w:sz w:val="16"/>
                <w:szCs w:val="16"/>
              </w:rPr>
            </w:pPr>
            <w:r>
              <w:rPr>
                <w:sz w:val="16"/>
                <w:szCs w:val="16"/>
              </w:rPr>
              <w:t>Goals are concrete enough (quantitative where possible and qualitative where not) to be evaluated later</w:t>
            </w:r>
          </w:p>
        </w:tc>
        <w:tc>
          <w:tcPr>
            <w:tcW w:w="0" w:type="auto"/>
          </w:tcPr>
          <w:p w14:paraId="5A02BA0B" w14:textId="77777777" w:rsidR="00DF328B" w:rsidRPr="00037EC2" w:rsidRDefault="00DF328B" w:rsidP="00CD0D44">
            <w:pPr>
              <w:rPr>
                <w:sz w:val="16"/>
                <w:szCs w:val="16"/>
              </w:rPr>
            </w:pPr>
            <w:r w:rsidRPr="00037EC2">
              <w:rPr>
                <w:sz w:val="16"/>
                <w:szCs w:val="16"/>
              </w:rPr>
              <w:t>No</w:t>
            </w:r>
          </w:p>
        </w:tc>
        <w:tc>
          <w:tcPr>
            <w:tcW w:w="0" w:type="auto"/>
          </w:tcPr>
          <w:p w14:paraId="35A813B6" w14:textId="77777777" w:rsidR="00DF328B" w:rsidRPr="00037EC2" w:rsidRDefault="00DF328B" w:rsidP="00CD0D44">
            <w:pPr>
              <w:rPr>
                <w:sz w:val="16"/>
                <w:szCs w:val="16"/>
              </w:rPr>
            </w:pPr>
          </w:p>
        </w:tc>
        <w:tc>
          <w:tcPr>
            <w:tcW w:w="0" w:type="auto"/>
          </w:tcPr>
          <w:p w14:paraId="0C08ED2F" w14:textId="77777777" w:rsidR="00DF328B" w:rsidRPr="00037EC2" w:rsidRDefault="00DF328B" w:rsidP="00CD0D44">
            <w:pPr>
              <w:rPr>
                <w:sz w:val="16"/>
                <w:szCs w:val="16"/>
              </w:rPr>
            </w:pPr>
          </w:p>
        </w:tc>
      </w:tr>
      <w:tr w:rsidR="00194D5F" w:rsidRPr="00037EC2" w14:paraId="7A48BCB2" w14:textId="77777777" w:rsidTr="00CD0D44">
        <w:tc>
          <w:tcPr>
            <w:tcW w:w="0" w:type="auto"/>
            <w:vMerge/>
          </w:tcPr>
          <w:p w14:paraId="3E3A99D9" w14:textId="77777777" w:rsidR="00DF328B" w:rsidRPr="00037EC2" w:rsidRDefault="00DF328B" w:rsidP="00CD0D44">
            <w:pPr>
              <w:rPr>
                <w:sz w:val="16"/>
                <w:szCs w:val="16"/>
              </w:rPr>
            </w:pPr>
          </w:p>
        </w:tc>
        <w:tc>
          <w:tcPr>
            <w:tcW w:w="0" w:type="auto"/>
          </w:tcPr>
          <w:p w14:paraId="692D00A2" w14:textId="7967758B" w:rsidR="00DF328B" w:rsidRPr="00037EC2" w:rsidRDefault="00B5069E" w:rsidP="00CD0D44">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7E7E28C8" w14:textId="77777777" w:rsidR="00DF328B" w:rsidRPr="00037EC2" w:rsidRDefault="00DF328B" w:rsidP="00CD0D44">
            <w:pPr>
              <w:rPr>
                <w:sz w:val="16"/>
                <w:szCs w:val="16"/>
              </w:rPr>
            </w:pPr>
            <w:r w:rsidRPr="00037EC2">
              <w:rPr>
                <w:sz w:val="16"/>
                <w:szCs w:val="16"/>
              </w:rPr>
              <w:t>No</w:t>
            </w:r>
          </w:p>
        </w:tc>
        <w:tc>
          <w:tcPr>
            <w:tcW w:w="0" w:type="auto"/>
          </w:tcPr>
          <w:p w14:paraId="48EF6A01" w14:textId="77777777" w:rsidR="00DF328B" w:rsidRPr="00037EC2" w:rsidRDefault="00DF328B" w:rsidP="00CD0D44">
            <w:pPr>
              <w:rPr>
                <w:sz w:val="16"/>
                <w:szCs w:val="16"/>
              </w:rPr>
            </w:pPr>
          </w:p>
        </w:tc>
        <w:tc>
          <w:tcPr>
            <w:tcW w:w="0" w:type="auto"/>
          </w:tcPr>
          <w:p w14:paraId="23C29131" w14:textId="77777777" w:rsidR="00DF328B" w:rsidRPr="00037EC2" w:rsidRDefault="00DF328B" w:rsidP="00CD0D44">
            <w:pPr>
              <w:rPr>
                <w:sz w:val="16"/>
                <w:szCs w:val="16"/>
              </w:rPr>
            </w:pPr>
          </w:p>
        </w:tc>
      </w:tr>
      <w:tr w:rsidR="00194D5F" w:rsidRPr="00037EC2" w14:paraId="67F2EEA8" w14:textId="77777777" w:rsidTr="00CD0D44">
        <w:tc>
          <w:tcPr>
            <w:tcW w:w="0" w:type="auto"/>
            <w:vMerge/>
          </w:tcPr>
          <w:p w14:paraId="537BE5D5" w14:textId="77777777" w:rsidR="00DF328B" w:rsidRPr="00037EC2" w:rsidRDefault="00DF328B" w:rsidP="00CD0D44">
            <w:pPr>
              <w:rPr>
                <w:sz w:val="16"/>
                <w:szCs w:val="16"/>
              </w:rPr>
            </w:pPr>
          </w:p>
        </w:tc>
        <w:tc>
          <w:tcPr>
            <w:tcW w:w="0" w:type="auto"/>
          </w:tcPr>
          <w:p w14:paraId="532D0F3E" w14:textId="7E7DB45A" w:rsidR="00DF328B" w:rsidRPr="00037EC2" w:rsidRDefault="00B5069E" w:rsidP="00CD0D44">
            <w:pPr>
              <w:rPr>
                <w:sz w:val="16"/>
                <w:szCs w:val="16"/>
              </w:rPr>
            </w:pPr>
            <w:r>
              <w:rPr>
                <w:sz w:val="16"/>
                <w:szCs w:val="16"/>
              </w:rPr>
              <w:t>Action/s outlined to improve child health</w:t>
            </w:r>
          </w:p>
        </w:tc>
        <w:tc>
          <w:tcPr>
            <w:tcW w:w="0" w:type="auto"/>
          </w:tcPr>
          <w:p w14:paraId="02AEA8D3" w14:textId="77777777" w:rsidR="00DF328B" w:rsidRPr="00037EC2" w:rsidRDefault="00DF328B" w:rsidP="00CD0D44">
            <w:pPr>
              <w:rPr>
                <w:sz w:val="16"/>
                <w:szCs w:val="16"/>
              </w:rPr>
            </w:pPr>
            <w:r w:rsidRPr="00037EC2">
              <w:rPr>
                <w:sz w:val="16"/>
                <w:szCs w:val="16"/>
              </w:rPr>
              <w:t>No</w:t>
            </w:r>
          </w:p>
        </w:tc>
        <w:tc>
          <w:tcPr>
            <w:tcW w:w="0" w:type="auto"/>
          </w:tcPr>
          <w:p w14:paraId="018F5E54" w14:textId="77777777" w:rsidR="00DF328B" w:rsidRPr="00037EC2" w:rsidRDefault="00DF328B" w:rsidP="00CD0D44">
            <w:pPr>
              <w:rPr>
                <w:sz w:val="16"/>
                <w:szCs w:val="16"/>
              </w:rPr>
            </w:pPr>
          </w:p>
        </w:tc>
        <w:tc>
          <w:tcPr>
            <w:tcW w:w="0" w:type="auto"/>
          </w:tcPr>
          <w:p w14:paraId="74226E6B" w14:textId="77777777" w:rsidR="00DF328B" w:rsidRPr="00037EC2" w:rsidRDefault="00DF328B" w:rsidP="00CD0D44">
            <w:pPr>
              <w:rPr>
                <w:sz w:val="16"/>
                <w:szCs w:val="16"/>
              </w:rPr>
            </w:pPr>
          </w:p>
        </w:tc>
      </w:tr>
      <w:tr w:rsidR="00194D5F" w:rsidRPr="00037EC2" w14:paraId="7DEFCD03" w14:textId="77777777" w:rsidTr="00CD0D44">
        <w:tc>
          <w:tcPr>
            <w:tcW w:w="0" w:type="auto"/>
            <w:vMerge/>
          </w:tcPr>
          <w:p w14:paraId="6DBA9080" w14:textId="77777777" w:rsidR="00DF328B" w:rsidRPr="00037EC2" w:rsidRDefault="00DF328B" w:rsidP="00CD0D44">
            <w:pPr>
              <w:rPr>
                <w:sz w:val="16"/>
                <w:szCs w:val="16"/>
              </w:rPr>
            </w:pPr>
          </w:p>
        </w:tc>
        <w:tc>
          <w:tcPr>
            <w:tcW w:w="0" w:type="auto"/>
          </w:tcPr>
          <w:p w14:paraId="294666CD" w14:textId="1DC62098" w:rsidR="00DF328B" w:rsidRPr="00037EC2" w:rsidRDefault="00B5069E" w:rsidP="00CD0D44">
            <w:pPr>
              <w:rPr>
                <w:sz w:val="16"/>
                <w:szCs w:val="16"/>
              </w:rPr>
            </w:pPr>
            <w:r>
              <w:rPr>
                <w:sz w:val="16"/>
                <w:szCs w:val="16"/>
              </w:rPr>
              <w:t>Mechanisms by which children and/or pregnant women will be specifically targeted by the action are explicitly stated</w:t>
            </w:r>
          </w:p>
        </w:tc>
        <w:tc>
          <w:tcPr>
            <w:tcW w:w="0" w:type="auto"/>
          </w:tcPr>
          <w:p w14:paraId="0CE29A52" w14:textId="77777777" w:rsidR="00DF328B" w:rsidRPr="00037EC2" w:rsidRDefault="00DF328B" w:rsidP="00CD0D44">
            <w:pPr>
              <w:rPr>
                <w:sz w:val="16"/>
                <w:szCs w:val="16"/>
              </w:rPr>
            </w:pPr>
            <w:r w:rsidRPr="00037EC2">
              <w:rPr>
                <w:sz w:val="16"/>
                <w:szCs w:val="16"/>
              </w:rPr>
              <w:t>No</w:t>
            </w:r>
          </w:p>
        </w:tc>
        <w:tc>
          <w:tcPr>
            <w:tcW w:w="0" w:type="auto"/>
          </w:tcPr>
          <w:p w14:paraId="6C46F914" w14:textId="77777777" w:rsidR="00DF328B" w:rsidRPr="00037EC2" w:rsidRDefault="00DF328B" w:rsidP="00CD0D44">
            <w:pPr>
              <w:rPr>
                <w:sz w:val="16"/>
                <w:szCs w:val="16"/>
              </w:rPr>
            </w:pPr>
          </w:p>
        </w:tc>
        <w:tc>
          <w:tcPr>
            <w:tcW w:w="0" w:type="auto"/>
          </w:tcPr>
          <w:p w14:paraId="79CE646E" w14:textId="77777777" w:rsidR="00DF328B" w:rsidRPr="00037EC2" w:rsidRDefault="00DF328B" w:rsidP="00CD0D44">
            <w:pPr>
              <w:rPr>
                <w:sz w:val="16"/>
                <w:szCs w:val="16"/>
              </w:rPr>
            </w:pPr>
          </w:p>
        </w:tc>
      </w:tr>
      <w:tr w:rsidR="005701A8" w:rsidRPr="00037EC2" w14:paraId="58AFC73F" w14:textId="77777777" w:rsidTr="00CD0D44">
        <w:tc>
          <w:tcPr>
            <w:tcW w:w="0" w:type="auto"/>
            <w:vMerge/>
          </w:tcPr>
          <w:p w14:paraId="4E51C05E" w14:textId="77777777" w:rsidR="005701A8" w:rsidRPr="00037EC2" w:rsidRDefault="005701A8" w:rsidP="00CD0D44">
            <w:pPr>
              <w:rPr>
                <w:sz w:val="16"/>
                <w:szCs w:val="16"/>
              </w:rPr>
            </w:pPr>
          </w:p>
        </w:tc>
        <w:tc>
          <w:tcPr>
            <w:tcW w:w="0" w:type="auto"/>
          </w:tcPr>
          <w:p w14:paraId="314DAFFD" w14:textId="0C5A4E55" w:rsidR="005701A8" w:rsidRPr="00037EC2" w:rsidRDefault="00B5069E" w:rsidP="00CD0D44">
            <w:pPr>
              <w:rPr>
                <w:sz w:val="16"/>
                <w:szCs w:val="16"/>
              </w:rPr>
            </w:pPr>
            <w:r>
              <w:rPr>
                <w:sz w:val="16"/>
                <w:szCs w:val="16"/>
              </w:rPr>
              <w:t>Minimum of two actions</w:t>
            </w:r>
          </w:p>
        </w:tc>
        <w:tc>
          <w:tcPr>
            <w:tcW w:w="0" w:type="auto"/>
          </w:tcPr>
          <w:p w14:paraId="0C654E96" w14:textId="621EB028" w:rsidR="005701A8" w:rsidRPr="00037EC2" w:rsidRDefault="005701A8" w:rsidP="00CD0D44">
            <w:pPr>
              <w:rPr>
                <w:sz w:val="16"/>
                <w:szCs w:val="16"/>
              </w:rPr>
            </w:pPr>
            <w:r w:rsidRPr="00037EC2">
              <w:rPr>
                <w:sz w:val="16"/>
                <w:szCs w:val="16"/>
              </w:rPr>
              <w:t>No</w:t>
            </w:r>
          </w:p>
        </w:tc>
        <w:tc>
          <w:tcPr>
            <w:tcW w:w="0" w:type="auto"/>
          </w:tcPr>
          <w:p w14:paraId="25848385" w14:textId="77777777" w:rsidR="005701A8" w:rsidRPr="00037EC2" w:rsidRDefault="005701A8" w:rsidP="00CD0D44">
            <w:pPr>
              <w:rPr>
                <w:sz w:val="16"/>
                <w:szCs w:val="16"/>
              </w:rPr>
            </w:pPr>
          </w:p>
        </w:tc>
        <w:tc>
          <w:tcPr>
            <w:tcW w:w="0" w:type="auto"/>
          </w:tcPr>
          <w:p w14:paraId="67B6538A" w14:textId="77777777" w:rsidR="005701A8" w:rsidRPr="00037EC2" w:rsidRDefault="005701A8" w:rsidP="00CD0D44">
            <w:pPr>
              <w:rPr>
                <w:sz w:val="16"/>
                <w:szCs w:val="16"/>
              </w:rPr>
            </w:pPr>
          </w:p>
        </w:tc>
      </w:tr>
      <w:tr w:rsidR="00194D5F" w:rsidRPr="00037EC2" w14:paraId="25D0D674" w14:textId="77777777" w:rsidTr="00CD0D44">
        <w:tc>
          <w:tcPr>
            <w:tcW w:w="0" w:type="auto"/>
            <w:vMerge/>
          </w:tcPr>
          <w:p w14:paraId="7862B282" w14:textId="77777777" w:rsidR="00DF328B" w:rsidRPr="00037EC2" w:rsidRDefault="00DF328B" w:rsidP="00CD0D44">
            <w:pPr>
              <w:rPr>
                <w:sz w:val="16"/>
                <w:szCs w:val="16"/>
              </w:rPr>
            </w:pPr>
          </w:p>
        </w:tc>
        <w:tc>
          <w:tcPr>
            <w:tcW w:w="0" w:type="auto"/>
          </w:tcPr>
          <w:p w14:paraId="7D671B4F" w14:textId="25CE6374" w:rsidR="00DF328B" w:rsidRPr="00037EC2" w:rsidRDefault="003D564F" w:rsidP="00CD0D44">
            <w:pPr>
              <w:rPr>
                <w:sz w:val="16"/>
                <w:szCs w:val="16"/>
              </w:rPr>
            </w:pPr>
            <w:r w:rsidRPr="00037EC2">
              <w:rPr>
                <w:sz w:val="16"/>
                <w:szCs w:val="16"/>
              </w:rPr>
              <w:t>Actions comprehensively address climate-sensitive health risks identified in policy background</w:t>
            </w:r>
          </w:p>
        </w:tc>
        <w:tc>
          <w:tcPr>
            <w:tcW w:w="0" w:type="auto"/>
          </w:tcPr>
          <w:p w14:paraId="778FB017" w14:textId="77777777" w:rsidR="00DF328B" w:rsidRPr="00037EC2" w:rsidRDefault="00DF328B" w:rsidP="00CD0D44">
            <w:pPr>
              <w:rPr>
                <w:sz w:val="16"/>
                <w:szCs w:val="16"/>
              </w:rPr>
            </w:pPr>
            <w:r w:rsidRPr="00037EC2">
              <w:rPr>
                <w:sz w:val="16"/>
                <w:szCs w:val="16"/>
              </w:rPr>
              <w:t>No</w:t>
            </w:r>
          </w:p>
        </w:tc>
        <w:tc>
          <w:tcPr>
            <w:tcW w:w="0" w:type="auto"/>
          </w:tcPr>
          <w:p w14:paraId="5E634F13" w14:textId="77777777" w:rsidR="00DF328B" w:rsidRPr="00037EC2" w:rsidRDefault="00DF328B" w:rsidP="00CD0D44">
            <w:pPr>
              <w:rPr>
                <w:sz w:val="16"/>
                <w:szCs w:val="16"/>
              </w:rPr>
            </w:pPr>
          </w:p>
        </w:tc>
        <w:tc>
          <w:tcPr>
            <w:tcW w:w="0" w:type="auto"/>
          </w:tcPr>
          <w:p w14:paraId="22DD7B53" w14:textId="77777777" w:rsidR="00DF328B" w:rsidRPr="00037EC2" w:rsidRDefault="00DF328B" w:rsidP="00CD0D44">
            <w:pPr>
              <w:rPr>
                <w:sz w:val="16"/>
                <w:szCs w:val="16"/>
              </w:rPr>
            </w:pPr>
          </w:p>
        </w:tc>
      </w:tr>
      <w:tr w:rsidR="00310CBE" w:rsidRPr="00037EC2" w14:paraId="6DFFC484" w14:textId="77777777" w:rsidTr="00CD0D44">
        <w:tc>
          <w:tcPr>
            <w:tcW w:w="0" w:type="auto"/>
            <w:vMerge w:val="restart"/>
          </w:tcPr>
          <w:p w14:paraId="57BFD590" w14:textId="77777777" w:rsidR="00310CBE" w:rsidRPr="00037EC2" w:rsidRDefault="00310CBE" w:rsidP="00CD0D44">
            <w:pPr>
              <w:rPr>
                <w:sz w:val="16"/>
                <w:szCs w:val="16"/>
              </w:rPr>
            </w:pPr>
            <w:r w:rsidRPr="00037EC2">
              <w:rPr>
                <w:sz w:val="16"/>
                <w:szCs w:val="16"/>
              </w:rPr>
              <w:t>Resources</w:t>
            </w:r>
          </w:p>
        </w:tc>
        <w:tc>
          <w:tcPr>
            <w:tcW w:w="0" w:type="auto"/>
          </w:tcPr>
          <w:p w14:paraId="7570E2B4" w14:textId="2FD7FE23" w:rsidR="00310CBE" w:rsidRPr="00037EC2" w:rsidRDefault="00B5069E" w:rsidP="00CD0D44">
            <w:pPr>
              <w:rPr>
                <w:sz w:val="16"/>
                <w:szCs w:val="16"/>
              </w:rPr>
            </w:pPr>
            <w:r>
              <w:rPr>
                <w:sz w:val="16"/>
                <w:szCs w:val="16"/>
              </w:rPr>
              <w:t>Financial resources addressed</w:t>
            </w:r>
          </w:p>
          <w:p w14:paraId="06B61B17" w14:textId="149803A3" w:rsidR="00310CBE" w:rsidRPr="00037EC2" w:rsidRDefault="00B5069E" w:rsidP="00CD0D44">
            <w:pPr>
              <w:ind w:left="360"/>
              <w:rPr>
                <w:sz w:val="16"/>
                <w:szCs w:val="16"/>
              </w:rPr>
            </w:pPr>
            <w:r w:rsidRPr="00B5069E">
              <w:rPr>
                <w:sz w:val="16"/>
                <w:szCs w:val="16"/>
              </w:rPr>
              <w:t>Estimated financial resources for implementation of the action/s given</w:t>
            </w:r>
          </w:p>
          <w:p w14:paraId="1339F309" w14:textId="09F455A8" w:rsidR="00310CBE" w:rsidRPr="00037EC2" w:rsidRDefault="00B5069E" w:rsidP="00CD0D44">
            <w:pPr>
              <w:ind w:left="360"/>
              <w:rPr>
                <w:sz w:val="16"/>
                <w:szCs w:val="16"/>
              </w:rPr>
            </w:pPr>
            <w:r w:rsidRPr="00B5069E">
              <w:rPr>
                <w:sz w:val="16"/>
                <w:szCs w:val="16"/>
              </w:rPr>
              <w:t>Allocated financial resources for implementation of the action/s clear</w:t>
            </w:r>
          </w:p>
          <w:p w14:paraId="312D6428" w14:textId="4BFFEA3A" w:rsidR="00310CBE" w:rsidRPr="00037EC2" w:rsidRDefault="00B5069E" w:rsidP="00CD0D44">
            <w:pPr>
              <w:ind w:left="360"/>
              <w:rPr>
                <w:sz w:val="16"/>
                <w:szCs w:val="16"/>
              </w:rPr>
            </w:pPr>
            <w:r w:rsidRPr="00B5069E">
              <w:rPr>
                <w:sz w:val="16"/>
                <w:szCs w:val="16"/>
              </w:rPr>
              <w:t>Rewards/sanctions for spending allocated resources on other programs</w:t>
            </w:r>
          </w:p>
        </w:tc>
        <w:tc>
          <w:tcPr>
            <w:tcW w:w="0" w:type="auto"/>
          </w:tcPr>
          <w:p w14:paraId="35681BBD" w14:textId="77777777" w:rsidR="00310CBE" w:rsidRPr="00037EC2" w:rsidRDefault="00310CBE" w:rsidP="00CD0D44">
            <w:pPr>
              <w:rPr>
                <w:sz w:val="16"/>
                <w:szCs w:val="16"/>
              </w:rPr>
            </w:pPr>
            <w:r w:rsidRPr="00037EC2">
              <w:rPr>
                <w:sz w:val="16"/>
                <w:szCs w:val="16"/>
              </w:rPr>
              <w:t>No</w:t>
            </w:r>
          </w:p>
        </w:tc>
        <w:tc>
          <w:tcPr>
            <w:tcW w:w="0" w:type="auto"/>
          </w:tcPr>
          <w:p w14:paraId="75FCE6E4" w14:textId="77777777" w:rsidR="00310CBE" w:rsidRPr="00037EC2" w:rsidRDefault="00310CBE" w:rsidP="00CD0D44">
            <w:pPr>
              <w:rPr>
                <w:sz w:val="16"/>
                <w:szCs w:val="16"/>
              </w:rPr>
            </w:pPr>
          </w:p>
        </w:tc>
        <w:tc>
          <w:tcPr>
            <w:tcW w:w="0" w:type="auto"/>
          </w:tcPr>
          <w:p w14:paraId="0232B2BE" w14:textId="77777777" w:rsidR="00310CBE" w:rsidRPr="00037EC2" w:rsidRDefault="00310CBE" w:rsidP="00CD0D44">
            <w:pPr>
              <w:rPr>
                <w:sz w:val="16"/>
                <w:szCs w:val="16"/>
              </w:rPr>
            </w:pPr>
          </w:p>
        </w:tc>
      </w:tr>
      <w:tr w:rsidR="00310CBE" w:rsidRPr="00037EC2" w14:paraId="4EA5F353" w14:textId="77777777" w:rsidTr="00CD0D44">
        <w:tc>
          <w:tcPr>
            <w:tcW w:w="0" w:type="auto"/>
            <w:vMerge/>
          </w:tcPr>
          <w:p w14:paraId="0822DD37" w14:textId="77777777" w:rsidR="00310CBE" w:rsidRPr="00037EC2" w:rsidRDefault="00310CBE" w:rsidP="00CD0D44">
            <w:pPr>
              <w:rPr>
                <w:sz w:val="16"/>
                <w:szCs w:val="16"/>
              </w:rPr>
            </w:pPr>
          </w:p>
        </w:tc>
        <w:tc>
          <w:tcPr>
            <w:tcW w:w="0" w:type="auto"/>
          </w:tcPr>
          <w:p w14:paraId="3C8D48B1" w14:textId="1A9E2F4A" w:rsidR="00310CBE" w:rsidRPr="00037EC2" w:rsidRDefault="00B5069E" w:rsidP="00CD0D44">
            <w:pPr>
              <w:rPr>
                <w:sz w:val="16"/>
                <w:szCs w:val="16"/>
              </w:rPr>
            </w:pPr>
            <w:r w:rsidRPr="00B5069E">
              <w:rPr>
                <w:sz w:val="16"/>
                <w:szCs w:val="16"/>
              </w:rPr>
              <w:t>Human resources addressed</w:t>
            </w:r>
          </w:p>
        </w:tc>
        <w:tc>
          <w:tcPr>
            <w:tcW w:w="0" w:type="auto"/>
          </w:tcPr>
          <w:p w14:paraId="132A939B" w14:textId="77777777" w:rsidR="00310CBE" w:rsidRPr="00037EC2" w:rsidRDefault="00310CBE" w:rsidP="00CD0D44">
            <w:pPr>
              <w:rPr>
                <w:sz w:val="16"/>
                <w:szCs w:val="16"/>
              </w:rPr>
            </w:pPr>
            <w:r w:rsidRPr="00037EC2">
              <w:rPr>
                <w:sz w:val="16"/>
                <w:szCs w:val="16"/>
              </w:rPr>
              <w:t>No</w:t>
            </w:r>
          </w:p>
        </w:tc>
        <w:tc>
          <w:tcPr>
            <w:tcW w:w="0" w:type="auto"/>
          </w:tcPr>
          <w:p w14:paraId="636D6AF6" w14:textId="77777777" w:rsidR="00310CBE" w:rsidRPr="00037EC2" w:rsidRDefault="00310CBE" w:rsidP="00CD0D44">
            <w:pPr>
              <w:rPr>
                <w:sz w:val="16"/>
                <w:szCs w:val="16"/>
              </w:rPr>
            </w:pPr>
          </w:p>
        </w:tc>
        <w:tc>
          <w:tcPr>
            <w:tcW w:w="0" w:type="auto"/>
          </w:tcPr>
          <w:p w14:paraId="77AD4E68" w14:textId="77777777" w:rsidR="00310CBE" w:rsidRPr="00037EC2" w:rsidRDefault="00310CBE" w:rsidP="00CD0D44">
            <w:pPr>
              <w:rPr>
                <w:sz w:val="16"/>
                <w:szCs w:val="16"/>
              </w:rPr>
            </w:pPr>
          </w:p>
        </w:tc>
      </w:tr>
      <w:tr w:rsidR="00310CBE" w:rsidRPr="00037EC2" w14:paraId="7A07BCE6" w14:textId="77777777" w:rsidTr="00CD0D44">
        <w:tc>
          <w:tcPr>
            <w:tcW w:w="0" w:type="auto"/>
            <w:vMerge/>
          </w:tcPr>
          <w:p w14:paraId="4F74A79E" w14:textId="77777777" w:rsidR="00310CBE" w:rsidRPr="00037EC2" w:rsidRDefault="00310CBE" w:rsidP="00CD0D44">
            <w:pPr>
              <w:rPr>
                <w:sz w:val="16"/>
                <w:szCs w:val="16"/>
              </w:rPr>
            </w:pPr>
          </w:p>
        </w:tc>
        <w:tc>
          <w:tcPr>
            <w:tcW w:w="0" w:type="auto"/>
          </w:tcPr>
          <w:p w14:paraId="494F4AE3" w14:textId="42BCDAF7" w:rsidR="00310CBE" w:rsidRPr="00037EC2" w:rsidRDefault="00B5069E" w:rsidP="00CD0D44">
            <w:pPr>
              <w:rPr>
                <w:sz w:val="16"/>
                <w:szCs w:val="16"/>
              </w:rPr>
            </w:pPr>
            <w:r w:rsidRPr="00B5069E">
              <w:rPr>
                <w:sz w:val="16"/>
                <w:szCs w:val="16"/>
              </w:rPr>
              <w:t>Organisational capacity addressed</w:t>
            </w:r>
          </w:p>
        </w:tc>
        <w:tc>
          <w:tcPr>
            <w:tcW w:w="0" w:type="auto"/>
          </w:tcPr>
          <w:p w14:paraId="01F8D54A" w14:textId="77777777" w:rsidR="00310CBE" w:rsidRPr="00037EC2" w:rsidRDefault="00310CBE" w:rsidP="00CD0D44">
            <w:pPr>
              <w:rPr>
                <w:sz w:val="16"/>
                <w:szCs w:val="16"/>
              </w:rPr>
            </w:pPr>
            <w:r w:rsidRPr="00037EC2">
              <w:rPr>
                <w:sz w:val="16"/>
                <w:szCs w:val="16"/>
              </w:rPr>
              <w:t>No</w:t>
            </w:r>
          </w:p>
        </w:tc>
        <w:tc>
          <w:tcPr>
            <w:tcW w:w="0" w:type="auto"/>
          </w:tcPr>
          <w:p w14:paraId="421B1DCC" w14:textId="77777777" w:rsidR="00310CBE" w:rsidRPr="00037EC2" w:rsidRDefault="00310CBE" w:rsidP="00CD0D44">
            <w:pPr>
              <w:rPr>
                <w:sz w:val="16"/>
                <w:szCs w:val="16"/>
              </w:rPr>
            </w:pPr>
          </w:p>
        </w:tc>
        <w:tc>
          <w:tcPr>
            <w:tcW w:w="0" w:type="auto"/>
          </w:tcPr>
          <w:p w14:paraId="2552F182" w14:textId="77777777" w:rsidR="00310CBE" w:rsidRPr="00037EC2" w:rsidRDefault="00310CBE" w:rsidP="00CD0D44">
            <w:pPr>
              <w:rPr>
                <w:sz w:val="16"/>
                <w:szCs w:val="16"/>
              </w:rPr>
            </w:pPr>
          </w:p>
        </w:tc>
      </w:tr>
      <w:tr w:rsidR="00310CBE" w:rsidRPr="00037EC2" w14:paraId="7828B633" w14:textId="77777777" w:rsidTr="00CD0D44">
        <w:tc>
          <w:tcPr>
            <w:tcW w:w="0" w:type="auto"/>
            <w:vMerge/>
          </w:tcPr>
          <w:p w14:paraId="22496498" w14:textId="77777777" w:rsidR="00310CBE" w:rsidRPr="00037EC2" w:rsidRDefault="00310CBE" w:rsidP="00CD0D44">
            <w:pPr>
              <w:rPr>
                <w:sz w:val="16"/>
                <w:szCs w:val="16"/>
              </w:rPr>
            </w:pPr>
          </w:p>
        </w:tc>
        <w:tc>
          <w:tcPr>
            <w:tcW w:w="0" w:type="auto"/>
          </w:tcPr>
          <w:p w14:paraId="74A4EA31" w14:textId="0702CAC6" w:rsidR="00310CBE" w:rsidRPr="00037EC2" w:rsidRDefault="00B5069E" w:rsidP="00CD0D44">
            <w:pPr>
              <w:rPr>
                <w:sz w:val="16"/>
                <w:szCs w:val="16"/>
              </w:rPr>
            </w:pPr>
            <w:r w:rsidRPr="00B5069E">
              <w:rPr>
                <w:rFonts w:cs="Calibri"/>
                <w:sz w:val="16"/>
                <w:szCs w:val="16"/>
              </w:rPr>
              <w:t>Policy indicated strategies to mobilise required resources</w:t>
            </w:r>
          </w:p>
        </w:tc>
        <w:tc>
          <w:tcPr>
            <w:tcW w:w="0" w:type="auto"/>
          </w:tcPr>
          <w:p w14:paraId="75B944DF" w14:textId="0CC0F0F0" w:rsidR="00310CBE" w:rsidRPr="00037EC2" w:rsidRDefault="00310CBE" w:rsidP="00CD0D44">
            <w:pPr>
              <w:rPr>
                <w:sz w:val="16"/>
                <w:szCs w:val="16"/>
              </w:rPr>
            </w:pPr>
            <w:r>
              <w:rPr>
                <w:sz w:val="16"/>
                <w:szCs w:val="16"/>
              </w:rPr>
              <w:t>No</w:t>
            </w:r>
          </w:p>
        </w:tc>
        <w:tc>
          <w:tcPr>
            <w:tcW w:w="0" w:type="auto"/>
          </w:tcPr>
          <w:p w14:paraId="5F940E94" w14:textId="77777777" w:rsidR="00310CBE" w:rsidRPr="00037EC2" w:rsidRDefault="00310CBE" w:rsidP="00CD0D44">
            <w:pPr>
              <w:rPr>
                <w:sz w:val="16"/>
                <w:szCs w:val="16"/>
              </w:rPr>
            </w:pPr>
          </w:p>
        </w:tc>
        <w:tc>
          <w:tcPr>
            <w:tcW w:w="0" w:type="auto"/>
          </w:tcPr>
          <w:p w14:paraId="4E002F70" w14:textId="77777777" w:rsidR="00310CBE" w:rsidRPr="00037EC2" w:rsidRDefault="00310CBE" w:rsidP="00CD0D44">
            <w:pPr>
              <w:rPr>
                <w:sz w:val="16"/>
                <w:szCs w:val="16"/>
              </w:rPr>
            </w:pPr>
          </w:p>
        </w:tc>
      </w:tr>
      <w:tr w:rsidR="00194D5F" w:rsidRPr="00037EC2" w14:paraId="12284E09" w14:textId="77777777" w:rsidTr="00CD0D44">
        <w:tc>
          <w:tcPr>
            <w:tcW w:w="0" w:type="auto"/>
            <w:vMerge w:val="restart"/>
          </w:tcPr>
          <w:p w14:paraId="15E6B7FF" w14:textId="77777777" w:rsidR="00DF328B" w:rsidRPr="00037EC2" w:rsidRDefault="00DF328B" w:rsidP="00CD0D44">
            <w:pPr>
              <w:rPr>
                <w:sz w:val="16"/>
                <w:szCs w:val="16"/>
              </w:rPr>
            </w:pPr>
            <w:r w:rsidRPr="00037EC2">
              <w:rPr>
                <w:sz w:val="16"/>
                <w:szCs w:val="16"/>
              </w:rPr>
              <w:t>Monitoring and Evaluation</w:t>
            </w:r>
          </w:p>
        </w:tc>
        <w:tc>
          <w:tcPr>
            <w:tcW w:w="0" w:type="auto"/>
          </w:tcPr>
          <w:p w14:paraId="4F2D6F9A" w14:textId="6D63B4BA" w:rsidR="00DF328B" w:rsidRPr="00037EC2" w:rsidRDefault="00B5069E" w:rsidP="00CD0D44">
            <w:pPr>
              <w:rPr>
                <w:sz w:val="16"/>
                <w:szCs w:val="16"/>
              </w:rPr>
            </w:pPr>
            <w:r w:rsidRPr="00B5069E">
              <w:rPr>
                <w:sz w:val="16"/>
                <w:szCs w:val="16"/>
              </w:rPr>
              <w:t>Policy indicated monitoring and evaluation mechanisms to track progress on goals for child health</w:t>
            </w:r>
          </w:p>
        </w:tc>
        <w:tc>
          <w:tcPr>
            <w:tcW w:w="0" w:type="auto"/>
          </w:tcPr>
          <w:p w14:paraId="1D1F491B" w14:textId="77777777" w:rsidR="00DF328B" w:rsidRPr="00037EC2" w:rsidRDefault="00DF328B" w:rsidP="00CD0D44">
            <w:pPr>
              <w:rPr>
                <w:sz w:val="16"/>
                <w:szCs w:val="16"/>
              </w:rPr>
            </w:pPr>
            <w:r w:rsidRPr="00037EC2">
              <w:rPr>
                <w:sz w:val="16"/>
                <w:szCs w:val="16"/>
              </w:rPr>
              <w:t>No</w:t>
            </w:r>
          </w:p>
        </w:tc>
        <w:tc>
          <w:tcPr>
            <w:tcW w:w="0" w:type="auto"/>
          </w:tcPr>
          <w:p w14:paraId="54444256" w14:textId="77777777" w:rsidR="00DF328B" w:rsidRPr="00037EC2" w:rsidRDefault="00DF328B" w:rsidP="00CD0D44">
            <w:pPr>
              <w:rPr>
                <w:sz w:val="16"/>
                <w:szCs w:val="16"/>
              </w:rPr>
            </w:pPr>
          </w:p>
        </w:tc>
        <w:tc>
          <w:tcPr>
            <w:tcW w:w="0" w:type="auto"/>
          </w:tcPr>
          <w:p w14:paraId="59B1B98D" w14:textId="77777777" w:rsidR="00DF328B" w:rsidRPr="00037EC2" w:rsidRDefault="00DF328B" w:rsidP="00CD0D44">
            <w:pPr>
              <w:rPr>
                <w:sz w:val="16"/>
                <w:szCs w:val="16"/>
              </w:rPr>
            </w:pPr>
          </w:p>
        </w:tc>
      </w:tr>
      <w:tr w:rsidR="00194D5F" w:rsidRPr="00037EC2" w14:paraId="2188F798" w14:textId="77777777" w:rsidTr="00CD0D44">
        <w:tc>
          <w:tcPr>
            <w:tcW w:w="0" w:type="auto"/>
            <w:vMerge/>
          </w:tcPr>
          <w:p w14:paraId="2F4673C1" w14:textId="77777777" w:rsidR="00DF328B" w:rsidRPr="00037EC2" w:rsidRDefault="00DF328B" w:rsidP="00CD0D44">
            <w:pPr>
              <w:rPr>
                <w:sz w:val="16"/>
                <w:szCs w:val="16"/>
              </w:rPr>
            </w:pPr>
          </w:p>
        </w:tc>
        <w:tc>
          <w:tcPr>
            <w:tcW w:w="0" w:type="auto"/>
          </w:tcPr>
          <w:p w14:paraId="3CD38DB4" w14:textId="4A39D8AC" w:rsidR="00DF328B" w:rsidRPr="00037EC2" w:rsidRDefault="00B5069E" w:rsidP="00CD0D44">
            <w:pPr>
              <w:rPr>
                <w:sz w:val="16"/>
                <w:szCs w:val="16"/>
              </w:rPr>
            </w:pPr>
            <w:r w:rsidRPr="00B5069E">
              <w:rPr>
                <w:sz w:val="16"/>
                <w:szCs w:val="16"/>
              </w:rPr>
              <w:t>Policy nominated a committee or independent body to do evaluation</w:t>
            </w:r>
          </w:p>
        </w:tc>
        <w:tc>
          <w:tcPr>
            <w:tcW w:w="0" w:type="auto"/>
          </w:tcPr>
          <w:p w14:paraId="1AEFFD06" w14:textId="77777777" w:rsidR="00DF328B" w:rsidRPr="00037EC2" w:rsidRDefault="00DF328B" w:rsidP="00CD0D44">
            <w:pPr>
              <w:rPr>
                <w:sz w:val="16"/>
                <w:szCs w:val="16"/>
              </w:rPr>
            </w:pPr>
            <w:r w:rsidRPr="00037EC2">
              <w:rPr>
                <w:sz w:val="16"/>
                <w:szCs w:val="16"/>
              </w:rPr>
              <w:t>No</w:t>
            </w:r>
          </w:p>
        </w:tc>
        <w:tc>
          <w:tcPr>
            <w:tcW w:w="0" w:type="auto"/>
          </w:tcPr>
          <w:p w14:paraId="03CA7F5D" w14:textId="77777777" w:rsidR="00DF328B" w:rsidRPr="00037EC2" w:rsidRDefault="00DF328B" w:rsidP="00CD0D44">
            <w:pPr>
              <w:rPr>
                <w:sz w:val="16"/>
                <w:szCs w:val="16"/>
              </w:rPr>
            </w:pPr>
          </w:p>
        </w:tc>
        <w:tc>
          <w:tcPr>
            <w:tcW w:w="0" w:type="auto"/>
          </w:tcPr>
          <w:p w14:paraId="0A84BE66" w14:textId="77777777" w:rsidR="00DF328B" w:rsidRPr="00037EC2" w:rsidRDefault="00DF328B" w:rsidP="00CD0D44">
            <w:pPr>
              <w:rPr>
                <w:sz w:val="16"/>
                <w:szCs w:val="16"/>
              </w:rPr>
            </w:pPr>
          </w:p>
        </w:tc>
      </w:tr>
      <w:tr w:rsidR="00194D5F" w:rsidRPr="00037EC2" w14:paraId="1FA204C2" w14:textId="77777777" w:rsidTr="00CD0D44">
        <w:tc>
          <w:tcPr>
            <w:tcW w:w="0" w:type="auto"/>
            <w:vMerge/>
          </w:tcPr>
          <w:p w14:paraId="1E8F3FF6" w14:textId="77777777" w:rsidR="00DF328B" w:rsidRPr="00037EC2" w:rsidRDefault="00DF328B" w:rsidP="00CD0D44">
            <w:pPr>
              <w:rPr>
                <w:sz w:val="16"/>
                <w:szCs w:val="16"/>
              </w:rPr>
            </w:pPr>
          </w:p>
        </w:tc>
        <w:tc>
          <w:tcPr>
            <w:tcW w:w="0" w:type="auto"/>
          </w:tcPr>
          <w:p w14:paraId="78958D9D" w14:textId="3A45BBB1" w:rsidR="00DF328B" w:rsidRPr="00037EC2" w:rsidRDefault="00B5069E" w:rsidP="00CD0D44">
            <w:pPr>
              <w:rPr>
                <w:sz w:val="16"/>
                <w:szCs w:val="16"/>
              </w:rPr>
            </w:pPr>
            <w:r w:rsidRPr="00B5069E">
              <w:rPr>
                <w:sz w:val="16"/>
                <w:szCs w:val="16"/>
              </w:rPr>
              <w:t>Outcome measures identified for each of the explicit and implicit objectives</w:t>
            </w:r>
          </w:p>
        </w:tc>
        <w:tc>
          <w:tcPr>
            <w:tcW w:w="0" w:type="auto"/>
          </w:tcPr>
          <w:p w14:paraId="1C66CAA8" w14:textId="77777777" w:rsidR="00DF328B" w:rsidRPr="00037EC2" w:rsidRDefault="00DF328B" w:rsidP="00CD0D44">
            <w:pPr>
              <w:rPr>
                <w:sz w:val="16"/>
                <w:szCs w:val="16"/>
              </w:rPr>
            </w:pPr>
            <w:r w:rsidRPr="00037EC2">
              <w:rPr>
                <w:sz w:val="16"/>
                <w:szCs w:val="16"/>
              </w:rPr>
              <w:t>No</w:t>
            </w:r>
          </w:p>
        </w:tc>
        <w:tc>
          <w:tcPr>
            <w:tcW w:w="0" w:type="auto"/>
          </w:tcPr>
          <w:p w14:paraId="2E794402" w14:textId="77777777" w:rsidR="00DF328B" w:rsidRPr="00037EC2" w:rsidRDefault="00DF328B" w:rsidP="00CD0D44">
            <w:pPr>
              <w:rPr>
                <w:sz w:val="16"/>
                <w:szCs w:val="16"/>
              </w:rPr>
            </w:pPr>
          </w:p>
        </w:tc>
        <w:tc>
          <w:tcPr>
            <w:tcW w:w="0" w:type="auto"/>
          </w:tcPr>
          <w:p w14:paraId="7D32C44F" w14:textId="77777777" w:rsidR="00DF328B" w:rsidRPr="00037EC2" w:rsidRDefault="00DF328B" w:rsidP="00CD0D44">
            <w:pPr>
              <w:rPr>
                <w:sz w:val="16"/>
                <w:szCs w:val="16"/>
              </w:rPr>
            </w:pPr>
          </w:p>
        </w:tc>
      </w:tr>
      <w:tr w:rsidR="00194D5F" w:rsidRPr="00037EC2" w14:paraId="05457F0D" w14:textId="77777777" w:rsidTr="00CD0D44">
        <w:tc>
          <w:tcPr>
            <w:tcW w:w="0" w:type="auto"/>
            <w:vMerge/>
          </w:tcPr>
          <w:p w14:paraId="259D5C45" w14:textId="77777777" w:rsidR="00DF328B" w:rsidRPr="00037EC2" w:rsidRDefault="00DF328B" w:rsidP="00CD0D44">
            <w:pPr>
              <w:rPr>
                <w:sz w:val="16"/>
                <w:szCs w:val="16"/>
              </w:rPr>
            </w:pPr>
          </w:p>
        </w:tc>
        <w:tc>
          <w:tcPr>
            <w:tcW w:w="0" w:type="auto"/>
          </w:tcPr>
          <w:p w14:paraId="20E99C15" w14:textId="50F65CB5" w:rsidR="00DF328B" w:rsidRPr="00037EC2" w:rsidRDefault="00B5069E" w:rsidP="00CD0D44">
            <w:pPr>
              <w:rPr>
                <w:sz w:val="16"/>
                <w:szCs w:val="16"/>
              </w:rPr>
            </w:pPr>
            <w:r w:rsidRPr="00B5069E">
              <w:rPr>
                <w:sz w:val="16"/>
                <w:szCs w:val="16"/>
              </w:rPr>
              <w:t>Data for evaluation will be collected before, during, and after introduction of the new policy</w:t>
            </w:r>
          </w:p>
        </w:tc>
        <w:tc>
          <w:tcPr>
            <w:tcW w:w="0" w:type="auto"/>
          </w:tcPr>
          <w:p w14:paraId="3D15A360" w14:textId="77777777" w:rsidR="00DF328B" w:rsidRPr="00037EC2" w:rsidRDefault="00DF328B" w:rsidP="00CD0D44">
            <w:pPr>
              <w:rPr>
                <w:sz w:val="16"/>
                <w:szCs w:val="16"/>
              </w:rPr>
            </w:pPr>
            <w:r w:rsidRPr="00037EC2">
              <w:rPr>
                <w:sz w:val="16"/>
                <w:szCs w:val="16"/>
              </w:rPr>
              <w:t>No</w:t>
            </w:r>
          </w:p>
        </w:tc>
        <w:tc>
          <w:tcPr>
            <w:tcW w:w="0" w:type="auto"/>
          </w:tcPr>
          <w:p w14:paraId="02297A3D" w14:textId="77777777" w:rsidR="00DF328B" w:rsidRPr="00037EC2" w:rsidRDefault="00DF328B" w:rsidP="00CD0D44">
            <w:pPr>
              <w:rPr>
                <w:sz w:val="16"/>
                <w:szCs w:val="16"/>
              </w:rPr>
            </w:pPr>
          </w:p>
        </w:tc>
        <w:tc>
          <w:tcPr>
            <w:tcW w:w="0" w:type="auto"/>
          </w:tcPr>
          <w:p w14:paraId="0C4319E8" w14:textId="77777777" w:rsidR="00DF328B" w:rsidRPr="00037EC2" w:rsidRDefault="00DF328B" w:rsidP="00CD0D44">
            <w:pPr>
              <w:rPr>
                <w:sz w:val="16"/>
                <w:szCs w:val="16"/>
              </w:rPr>
            </w:pPr>
          </w:p>
        </w:tc>
      </w:tr>
      <w:tr w:rsidR="00194D5F" w:rsidRPr="00037EC2" w14:paraId="68EF08F0" w14:textId="77777777" w:rsidTr="00CD0D44">
        <w:tc>
          <w:tcPr>
            <w:tcW w:w="0" w:type="auto"/>
            <w:vMerge/>
          </w:tcPr>
          <w:p w14:paraId="5627CECF" w14:textId="77777777" w:rsidR="00DF328B" w:rsidRPr="00037EC2" w:rsidRDefault="00DF328B" w:rsidP="00CD0D44">
            <w:pPr>
              <w:rPr>
                <w:sz w:val="16"/>
                <w:szCs w:val="16"/>
              </w:rPr>
            </w:pPr>
          </w:p>
        </w:tc>
        <w:tc>
          <w:tcPr>
            <w:tcW w:w="0" w:type="auto"/>
          </w:tcPr>
          <w:p w14:paraId="5035B584" w14:textId="77777777" w:rsidR="00DF328B" w:rsidRPr="00037EC2" w:rsidRDefault="00DF328B" w:rsidP="00CD0D44">
            <w:pPr>
              <w:rPr>
                <w:sz w:val="16"/>
                <w:szCs w:val="16"/>
              </w:rPr>
            </w:pPr>
            <w:r w:rsidRPr="00037EC2">
              <w:rPr>
                <w:sz w:val="16"/>
                <w:szCs w:val="16"/>
              </w:rPr>
              <w:t>Follow-up takes place after a sufficient period to allow the effects of policy change to become evident</w:t>
            </w:r>
          </w:p>
        </w:tc>
        <w:tc>
          <w:tcPr>
            <w:tcW w:w="0" w:type="auto"/>
          </w:tcPr>
          <w:p w14:paraId="3781657E" w14:textId="77777777" w:rsidR="00DF328B" w:rsidRPr="00037EC2" w:rsidRDefault="00DF328B" w:rsidP="00CD0D44">
            <w:pPr>
              <w:rPr>
                <w:sz w:val="16"/>
                <w:szCs w:val="16"/>
              </w:rPr>
            </w:pPr>
            <w:r w:rsidRPr="00037EC2">
              <w:rPr>
                <w:sz w:val="16"/>
                <w:szCs w:val="16"/>
              </w:rPr>
              <w:t>No</w:t>
            </w:r>
          </w:p>
        </w:tc>
        <w:tc>
          <w:tcPr>
            <w:tcW w:w="0" w:type="auto"/>
          </w:tcPr>
          <w:p w14:paraId="7A1F52C2" w14:textId="77777777" w:rsidR="00DF328B" w:rsidRPr="00037EC2" w:rsidRDefault="00DF328B" w:rsidP="00CD0D44">
            <w:pPr>
              <w:rPr>
                <w:sz w:val="16"/>
                <w:szCs w:val="16"/>
              </w:rPr>
            </w:pPr>
          </w:p>
        </w:tc>
        <w:tc>
          <w:tcPr>
            <w:tcW w:w="0" w:type="auto"/>
          </w:tcPr>
          <w:p w14:paraId="1EB6E154" w14:textId="77777777" w:rsidR="00DF328B" w:rsidRPr="00037EC2" w:rsidRDefault="00DF328B" w:rsidP="00CD0D44">
            <w:pPr>
              <w:rPr>
                <w:sz w:val="16"/>
                <w:szCs w:val="16"/>
              </w:rPr>
            </w:pPr>
          </w:p>
        </w:tc>
      </w:tr>
      <w:tr w:rsidR="00194D5F" w:rsidRPr="00037EC2" w14:paraId="2AEA9B11" w14:textId="77777777" w:rsidTr="00CD0D44">
        <w:tc>
          <w:tcPr>
            <w:tcW w:w="0" w:type="auto"/>
            <w:vMerge/>
          </w:tcPr>
          <w:p w14:paraId="3536CC95" w14:textId="77777777" w:rsidR="00DF328B" w:rsidRPr="00037EC2" w:rsidRDefault="00DF328B" w:rsidP="00CD0D44">
            <w:pPr>
              <w:rPr>
                <w:sz w:val="16"/>
                <w:szCs w:val="16"/>
              </w:rPr>
            </w:pPr>
          </w:p>
        </w:tc>
        <w:tc>
          <w:tcPr>
            <w:tcW w:w="0" w:type="auto"/>
          </w:tcPr>
          <w:p w14:paraId="12535177" w14:textId="317FA823" w:rsidR="00DF328B" w:rsidRPr="00037EC2" w:rsidRDefault="00B5069E" w:rsidP="00CD0D44">
            <w:pPr>
              <w:rPr>
                <w:sz w:val="16"/>
                <w:szCs w:val="16"/>
              </w:rPr>
            </w:pPr>
            <w:r w:rsidRPr="00B5069E">
              <w:rPr>
                <w:sz w:val="16"/>
                <w:szCs w:val="16"/>
              </w:rPr>
              <w:t>Other factors that could have produced the change (other than policy) identified</w:t>
            </w:r>
          </w:p>
        </w:tc>
        <w:tc>
          <w:tcPr>
            <w:tcW w:w="0" w:type="auto"/>
          </w:tcPr>
          <w:p w14:paraId="2168F3D6" w14:textId="77777777" w:rsidR="00DF328B" w:rsidRPr="00037EC2" w:rsidRDefault="00DF328B" w:rsidP="00CD0D44">
            <w:pPr>
              <w:rPr>
                <w:sz w:val="16"/>
                <w:szCs w:val="16"/>
              </w:rPr>
            </w:pPr>
            <w:r w:rsidRPr="00037EC2">
              <w:rPr>
                <w:sz w:val="16"/>
                <w:szCs w:val="16"/>
              </w:rPr>
              <w:t>No</w:t>
            </w:r>
          </w:p>
        </w:tc>
        <w:tc>
          <w:tcPr>
            <w:tcW w:w="0" w:type="auto"/>
          </w:tcPr>
          <w:p w14:paraId="525F15A8" w14:textId="77777777" w:rsidR="00DF328B" w:rsidRPr="00037EC2" w:rsidRDefault="00DF328B" w:rsidP="00CD0D44">
            <w:pPr>
              <w:rPr>
                <w:sz w:val="16"/>
                <w:szCs w:val="16"/>
              </w:rPr>
            </w:pPr>
          </w:p>
        </w:tc>
        <w:tc>
          <w:tcPr>
            <w:tcW w:w="0" w:type="auto"/>
          </w:tcPr>
          <w:p w14:paraId="24CEC1B9" w14:textId="77777777" w:rsidR="00DF328B" w:rsidRPr="00037EC2" w:rsidRDefault="00DF328B" w:rsidP="00CD0D44">
            <w:pPr>
              <w:rPr>
                <w:sz w:val="16"/>
                <w:szCs w:val="16"/>
              </w:rPr>
            </w:pPr>
          </w:p>
        </w:tc>
      </w:tr>
      <w:tr w:rsidR="00194D5F" w:rsidRPr="00037EC2" w14:paraId="7351CE51" w14:textId="77777777" w:rsidTr="00CD0D44">
        <w:tc>
          <w:tcPr>
            <w:tcW w:w="0" w:type="auto"/>
            <w:vMerge/>
          </w:tcPr>
          <w:p w14:paraId="054BB23F" w14:textId="77777777" w:rsidR="00DF328B" w:rsidRPr="00037EC2" w:rsidRDefault="00DF328B" w:rsidP="00CD0D44">
            <w:pPr>
              <w:rPr>
                <w:sz w:val="16"/>
                <w:szCs w:val="16"/>
              </w:rPr>
            </w:pPr>
          </w:p>
        </w:tc>
        <w:tc>
          <w:tcPr>
            <w:tcW w:w="0" w:type="auto"/>
          </w:tcPr>
          <w:p w14:paraId="4401D0E9" w14:textId="73CA6A03" w:rsidR="00DF328B" w:rsidRPr="00037EC2" w:rsidRDefault="00B5069E" w:rsidP="00CD0D44">
            <w:pPr>
              <w:rPr>
                <w:sz w:val="16"/>
                <w:szCs w:val="16"/>
              </w:rPr>
            </w:pPr>
            <w:r w:rsidRPr="00B5069E">
              <w:rPr>
                <w:sz w:val="16"/>
                <w:szCs w:val="16"/>
              </w:rPr>
              <w:t>Criteria for evaluation adequate or clear</w:t>
            </w:r>
          </w:p>
        </w:tc>
        <w:tc>
          <w:tcPr>
            <w:tcW w:w="0" w:type="auto"/>
          </w:tcPr>
          <w:p w14:paraId="14B85310" w14:textId="77777777" w:rsidR="00DF328B" w:rsidRPr="00037EC2" w:rsidRDefault="00DF328B" w:rsidP="00CD0D44">
            <w:pPr>
              <w:rPr>
                <w:sz w:val="16"/>
                <w:szCs w:val="16"/>
              </w:rPr>
            </w:pPr>
            <w:r w:rsidRPr="00037EC2">
              <w:rPr>
                <w:sz w:val="16"/>
                <w:szCs w:val="16"/>
              </w:rPr>
              <w:t>No</w:t>
            </w:r>
          </w:p>
        </w:tc>
        <w:tc>
          <w:tcPr>
            <w:tcW w:w="0" w:type="auto"/>
          </w:tcPr>
          <w:p w14:paraId="7E574D2C" w14:textId="77777777" w:rsidR="00DF328B" w:rsidRPr="00037EC2" w:rsidRDefault="00DF328B" w:rsidP="00CD0D44">
            <w:pPr>
              <w:rPr>
                <w:sz w:val="16"/>
                <w:szCs w:val="16"/>
              </w:rPr>
            </w:pPr>
          </w:p>
        </w:tc>
        <w:tc>
          <w:tcPr>
            <w:tcW w:w="0" w:type="auto"/>
          </w:tcPr>
          <w:p w14:paraId="7638924F" w14:textId="77777777" w:rsidR="00DF328B" w:rsidRPr="00037EC2" w:rsidRDefault="00DF328B" w:rsidP="00CD0D44">
            <w:pPr>
              <w:rPr>
                <w:sz w:val="16"/>
                <w:szCs w:val="16"/>
              </w:rPr>
            </w:pPr>
          </w:p>
        </w:tc>
      </w:tr>
      <w:tr w:rsidR="00194D5F" w:rsidRPr="00037EC2" w14:paraId="748082B8" w14:textId="77777777" w:rsidTr="00CD0D44">
        <w:tc>
          <w:tcPr>
            <w:tcW w:w="0" w:type="auto"/>
            <w:vMerge w:val="restart"/>
          </w:tcPr>
          <w:p w14:paraId="2464EFBD" w14:textId="77777777" w:rsidR="00DF328B" w:rsidRPr="00037EC2" w:rsidRDefault="00DF328B" w:rsidP="00CD0D44">
            <w:pPr>
              <w:rPr>
                <w:sz w:val="16"/>
                <w:szCs w:val="16"/>
              </w:rPr>
            </w:pPr>
            <w:r w:rsidRPr="00037EC2">
              <w:rPr>
                <w:sz w:val="16"/>
                <w:szCs w:val="16"/>
              </w:rPr>
              <w:t>Implementation</w:t>
            </w:r>
          </w:p>
        </w:tc>
        <w:tc>
          <w:tcPr>
            <w:tcW w:w="0" w:type="auto"/>
          </w:tcPr>
          <w:p w14:paraId="4F4DF84E" w14:textId="402A7932" w:rsidR="00DF328B" w:rsidRPr="00037EC2" w:rsidRDefault="00962E2C" w:rsidP="00CD0D44">
            <w:pPr>
              <w:rPr>
                <w:sz w:val="16"/>
                <w:szCs w:val="16"/>
              </w:rPr>
            </w:pPr>
            <w:r w:rsidRPr="00962E2C">
              <w:rPr>
                <w:sz w:val="16"/>
                <w:szCs w:val="16"/>
              </w:rPr>
              <w:t>Multiple stakeholders involved in the design and implementation of the action/s</w:t>
            </w:r>
          </w:p>
        </w:tc>
        <w:tc>
          <w:tcPr>
            <w:tcW w:w="0" w:type="auto"/>
          </w:tcPr>
          <w:p w14:paraId="7D3BAF95" w14:textId="77777777" w:rsidR="00DF328B" w:rsidRPr="00037EC2" w:rsidRDefault="00DF328B" w:rsidP="00CD0D44">
            <w:pPr>
              <w:rPr>
                <w:sz w:val="16"/>
                <w:szCs w:val="16"/>
              </w:rPr>
            </w:pPr>
            <w:r w:rsidRPr="00037EC2">
              <w:rPr>
                <w:sz w:val="16"/>
                <w:szCs w:val="16"/>
              </w:rPr>
              <w:t>No</w:t>
            </w:r>
          </w:p>
        </w:tc>
        <w:tc>
          <w:tcPr>
            <w:tcW w:w="0" w:type="auto"/>
          </w:tcPr>
          <w:p w14:paraId="75CBF2DE" w14:textId="77777777" w:rsidR="00DF328B" w:rsidRPr="00037EC2" w:rsidRDefault="00DF328B" w:rsidP="00CD0D44">
            <w:pPr>
              <w:rPr>
                <w:sz w:val="16"/>
                <w:szCs w:val="16"/>
              </w:rPr>
            </w:pPr>
          </w:p>
        </w:tc>
        <w:tc>
          <w:tcPr>
            <w:tcW w:w="0" w:type="auto"/>
          </w:tcPr>
          <w:p w14:paraId="2C3125B6" w14:textId="77777777" w:rsidR="00DF328B" w:rsidRPr="00037EC2" w:rsidRDefault="00DF328B" w:rsidP="00CD0D44">
            <w:pPr>
              <w:rPr>
                <w:sz w:val="16"/>
                <w:szCs w:val="16"/>
              </w:rPr>
            </w:pPr>
          </w:p>
        </w:tc>
      </w:tr>
      <w:tr w:rsidR="00194D5F" w:rsidRPr="00037EC2" w14:paraId="1C1FEC19" w14:textId="77777777" w:rsidTr="00CD0D44">
        <w:tc>
          <w:tcPr>
            <w:tcW w:w="0" w:type="auto"/>
            <w:vMerge/>
          </w:tcPr>
          <w:p w14:paraId="0123B140" w14:textId="77777777" w:rsidR="00DF328B" w:rsidRPr="00037EC2" w:rsidRDefault="00DF328B" w:rsidP="00CD0D44">
            <w:pPr>
              <w:rPr>
                <w:sz w:val="16"/>
                <w:szCs w:val="16"/>
              </w:rPr>
            </w:pPr>
          </w:p>
        </w:tc>
        <w:tc>
          <w:tcPr>
            <w:tcW w:w="0" w:type="auto"/>
          </w:tcPr>
          <w:p w14:paraId="5153A703" w14:textId="0BF56E39" w:rsidR="00DF328B" w:rsidRPr="00037EC2" w:rsidRDefault="00B5069E" w:rsidP="00CD0D44">
            <w:pPr>
              <w:rPr>
                <w:sz w:val="16"/>
                <w:szCs w:val="16"/>
              </w:rPr>
            </w:pPr>
            <w:r w:rsidRPr="00B5069E">
              <w:rPr>
                <w:sz w:val="16"/>
                <w:szCs w:val="16"/>
              </w:rPr>
              <w:t>Obligations of the various implementers specified – who has to do what?</w:t>
            </w:r>
          </w:p>
        </w:tc>
        <w:tc>
          <w:tcPr>
            <w:tcW w:w="0" w:type="auto"/>
          </w:tcPr>
          <w:p w14:paraId="113AF1DD" w14:textId="77777777" w:rsidR="00DF328B" w:rsidRPr="00037EC2" w:rsidRDefault="00DF328B" w:rsidP="00CD0D44">
            <w:pPr>
              <w:rPr>
                <w:sz w:val="16"/>
                <w:szCs w:val="16"/>
              </w:rPr>
            </w:pPr>
            <w:r w:rsidRPr="00037EC2">
              <w:rPr>
                <w:sz w:val="16"/>
                <w:szCs w:val="16"/>
              </w:rPr>
              <w:t>No</w:t>
            </w:r>
          </w:p>
        </w:tc>
        <w:tc>
          <w:tcPr>
            <w:tcW w:w="0" w:type="auto"/>
          </w:tcPr>
          <w:p w14:paraId="1D5D6D13" w14:textId="77777777" w:rsidR="00DF328B" w:rsidRPr="00037EC2" w:rsidRDefault="00DF328B" w:rsidP="00CD0D44">
            <w:pPr>
              <w:rPr>
                <w:sz w:val="16"/>
                <w:szCs w:val="16"/>
              </w:rPr>
            </w:pPr>
          </w:p>
        </w:tc>
        <w:tc>
          <w:tcPr>
            <w:tcW w:w="0" w:type="auto"/>
          </w:tcPr>
          <w:p w14:paraId="242E37D0" w14:textId="77777777" w:rsidR="00DF328B" w:rsidRPr="00037EC2" w:rsidRDefault="00DF328B" w:rsidP="00CD0D44">
            <w:pPr>
              <w:rPr>
                <w:sz w:val="16"/>
                <w:szCs w:val="16"/>
              </w:rPr>
            </w:pPr>
          </w:p>
        </w:tc>
      </w:tr>
    </w:tbl>
    <w:p w14:paraId="0FB14424" w14:textId="77777777" w:rsidR="00DF328B" w:rsidRPr="00037EC2" w:rsidRDefault="00DF328B" w:rsidP="00DF328B">
      <w:pPr>
        <w:rPr>
          <w:sz w:val="16"/>
          <w:szCs w:val="16"/>
        </w:rPr>
      </w:pPr>
    </w:p>
    <w:p w14:paraId="1E8FD061" w14:textId="77777777" w:rsidR="00DF328B" w:rsidRPr="00037EC2" w:rsidRDefault="00DF328B" w:rsidP="00DF328B">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DF328B" w:rsidRPr="00037EC2" w14:paraId="300924B7" w14:textId="77777777" w:rsidTr="00CD0D44">
        <w:tc>
          <w:tcPr>
            <w:tcW w:w="4508" w:type="dxa"/>
          </w:tcPr>
          <w:p w14:paraId="0E39CEAA" w14:textId="77777777" w:rsidR="00DF328B" w:rsidRPr="00037EC2" w:rsidRDefault="00DF328B" w:rsidP="00CD0D44">
            <w:pPr>
              <w:rPr>
                <w:b/>
                <w:bCs/>
                <w:sz w:val="16"/>
                <w:szCs w:val="16"/>
              </w:rPr>
            </w:pPr>
            <w:r w:rsidRPr="00037EC2">
              <w:rPr>
                <w:b/>
                <w:bCs/>
                <w:sz w:val="16"/>
                <w:szCs w:val="16"/>
              </w:rPr>
              <w:t>Criteria</w:t>
            </w:r>
          </w:p>
        </w:tc>
        <w:tc>
          <w:tcPr>
            <w:tcW w:w="4508" w:type="dxa"/>
          </w:tcPr>
          <w:p w14:paraId="5ABA16CA" w14:textId="77777777" w:rsidR="00DF328B" w:rsidRPr="00037EC2" w:rsidRDefault="00DF328B" w:rsidP="00CD0D44">
            <w:pPr>
              <w:rPr>
                <w:b/>
                <w:bCs/>
                <w:sz w:val="16"/>
                <w:szCs w:val="16"/>
              </w:rPr>
            </w:pPr>
            <w:r w:rsidRPr="00037EC2">
              <w:rPr>
                <w:b/>
                <w:bCs/>
                <w:sz w:val="16"/>
                <w:szCs w:val="16"/>
              </w:rPr>
              <w:t>Quality</w:t>
            </w:r>
          </w:p>
        </w:tc>
      </w:tr>
      <w:tr w:rsidR="00DF328B" w:rsidRPr="00037EC2" w14:paraId="70F9A9FD" w14:textId="77777777" w:rsidTr="00CD0D44">
        <w:tc>
          <w:tcPr>
            <w:tcW w:w="4508" w:type="dxa"/>
          </w:tcPr>
          <w:p w14:paraId="69D25872" w14:textId="77777777" w:rsidR="00DF328B" w:rsidRPr="00037EC2" w:rsidRDefault="00DF328B" w:rsidP="00CD0D44">
            <w:pPr>
              <w:rPr>
                <w:sz w:val="16"/>
                <w:szCs w:val="16"/>
              </w:rPr>
            </w:pPr>
            <w:r w:rsidRPr="00037EC2">
              <w:rPr>
                <w:sz w:val="16"/>
                <w:szCs w:val="16"/>
              </w:rPr>
              <w:t>Policy Background</w:t>
            </w:r>
          </w:p>
        </w:tc>
        <w:tc>
          <w:tcPr>
            <w:tcW w:w="4508" w:type="dxa"/>
          </w:tcPr>
          <w:p w14:paraId="4597F0B2" w14:textId="2F44F267" w:rsidR="00DF328B" w:rsidRPr="00037EC2" w:rsidRDefault="005701A8" w:rsidP="00CD0D44">
            <w:pPr>
              <w:rPr>
                <w:sz w:val="16"/>
                <w:szCs w:val="16"/>
              </w:rPr>
            </w:pPr>
            <w:r w:rsidRPr="00037EC2">
              <w:rPr>
                <w:sz w:val="16"/>
                <w:szCs w:val="16"/>
              </w:rPr>
              <w:t>Needs imp</w:t>
            </w:r>
            <w:r w:rsidR="00802E11" w:rsidRPr="00037EC2">
              <w:rPr>
                <w:sz w:val="16"/>
                <w:szCs w:val="16"/>
              </w:rPr>
              <w:t>rovement</w:t>
            </w:r>
          </w:p>
        </w:tc>
      </w:tr>
      <w:tr w:rsidR="00DF328B" w:rsidRPr="00037EC2" w14:paraId="73302220" w14:textId="77777777" w:rsidTr="00CD0D44">
        <w:tc>
          <w:tcPr>
            <w:tcW w:w="4508" w:type="dxa"/>
          </w:tcPr>
          <w:p w14:paraId="34FB3A22" w14:textId="77777777" w:rsidR="00DF328B" w:rsidRPr="00037EC2" w:rsidRDefault="00DF328B" w:rsidP="00CD0D44">
            <w:pPr>
              <w:rPr>
                <w:sz w:val="16"/>
                <w:szCs w:val="16"/>
              </w:rPr>
            </w:pPr>
            <w:r w:rsidRPr="00037EC2">
              <w:rPr>
                <w:sz w:val="16"/>
                <w:szCs w:val="16"/>
              </w:rPr>
              <w:t>Goals</w:t>
            </w:r>
          </w:p>
        </w:tc>
        <w:tc>
          <w:tcPr>
            <w:tcW w:w="4508" w:type="dxa"/>
          </w:tcPr>
          <w:p w14:paraId="24F2017F" w14:textId="77777777" w:rsidR="00DF328B" w:rsidRPr="00037EC2" w:rsidRDefault="00DF328B" w:rsidP="00CD0D44">
            <w:pPr>
              <w:rPr>
                <w:sz w:val="16"/>
                <w:szCs w:val="16"/>
              </w:rPr>
            </w:pPr>
            <w:r w:rsidRPr="00037EC2">
              <w:rPr>
                <w:sz w:val="16"/>
                <w:szCs w:val="16"/>
              </w:rPr>
              <w:t>Weak</w:t>
            </w:r>
          </w:p>
        </w:tc>
      </w:tr>
      <w:tr w:rsidR="00DF328B" w:rsidRPr="00037EC2" w14:paraId="719E0849" w14:textId="77777777" w:rsidTr="00CD0D44">
        <w:tc>
          <w:tcPr>
            <w:tcW w:w="4508" w:type="dxa"/>
          </w:tcPr>
          <w:p w14:paraId="189A2049" w14:textId="77777777" w:rsidR="00DF328B" w:rsidRPr="00037EC2" w:rsidRDefault="00DF328B" w:rsidP="00CD0D44">
            <w:pPr>
              <w:rPr>
                <w:sz w:val="16"/>
                <w:szCs w:val="16"/>
              </w:rPr>
            </w:pPr>
            <w:r w:rsidRPr="00037EC2">
              <w:rPr>
                <w:sz w:val="16"/>
                <w:szCs w:val="16"/>
              </w:rPr>
              <w:t>Resources</w:t>
            </w:r>
          </w:p>
        </w:tc>
        <w:tc>
          <w:tcPr>
            <w:tcW w:w="4508" w:type="dxa"/>
          </w:tcPr>
          <w:p w14:paraId="6BD55155" w14:textId="77777777" w:rsidR="00DF328B" w:rsidRPr="00037EC2" w:rsidRDefault="00DF328B" w:rsidP="00CD0D44">
            <w:pPr>
              <w:rPr>
                <w:sz w:val="16"/>
                <w:szCs w:val="16"/>
              </w:rPr>
            </w:pPr>
            <w:r w:rsidRPr="00037EC2">
              <w:rPr>
                <w:sz w:val="16"/>
                <w:szCs w:val="16"/>
              </w:rPr>
              <w:t>Weak</w:t>
            </w:r>
          </w:p>
        </w:tc>
      </w:tr>
      <w:tr w:rsidR="00DF328B" w:rsidRPr="00037EC2" w14:paraId="7B050A6E" w14:textId="77777777" w:rsidTr="00CD0D44">
        <w:tc>
          <w:tcPr>
            <w:tcW w:w="4508" w:type="dxa"/>
          </w:tcPr>
          <w:p w14:paraId="56B0D3A0" w14:textId="77777777" w:rsidR="00DF328B" w:rsidRPr="00037EC2" w:rsidRDefault="00DF328B" w:rsidP="00CD0D44">
            <w:pPr>
              <w:rPr>
                <w:sz w:val="16"/>
                <w:szCs w:val="16"/>
              </w:rPr>
            </w:pPr>
            <w:r w:rsidRPr="00037EC2">
              <w:rPr>
                <w:sz w:val="16"/>
                <w:szCs w:val="16"/>
              </w:rPr>
              <w:t>Monitoring and Evaluation</w:t>
            </w:r>
          </w:p>
        </w:tc>
        <w:tc>
          <w:tcPr>
            <w:tcW w:w="4508" w:type="dxa"/>
          </w:tcPr>
          <w:p w14:paraId="58B38BBF" w14:textId="77777777" w:rsidR="00DF328B" w:rsidRPr="00037EC2" w:rsidRDefault="00DF328B" w:rsidP="00CD0D44">
            <w:pPr>
              <w:rPr>
                <w:sz w:val="16"/>
                <w:szCs w:val="16"/>
              </w:rPr>
            </w:pPr>
            <w:r w:rsidRPr="00037EC2">
              <w:rPr>
                <w:sz w:val="16"/>
                <w:szCs w:val="16"/>
              </w:rPr>
              <w:t>Weak</w:t>
            </w:r>
          </w:p>
        </w:tc>
      </w:tr>
      <w:tr w:rsidR="00DF328B" w:rsidRPr="00037EC2" w14:paraId="107465E1" w14:textId="77777777" w:rsidTr="00CD0D44">
        <w:tc>
          <w:tcPr>
            <w:tcW w:w="4508" w:type="dxa"/>
          </w:tcPr>
          <w:p w14:paraId="0B6E1B52" w14:textId="77777777" w:rsidR="00DF328B" w:rsidRPr="00037EC2" w:rsidRDefault="00DF328B" w:rsidP="00CD0D44">
            <w:pPr>
              <w:rPr>
                <w:sz w:val="16"/>
                <w:szCs w:val="16"/>
              </w:rPr>
            </w:pPr>
            <w:r w:rsidRPr="00037EC2">
              <w:rPr>
                <w:sz w:val="16"/>
                <w:szCs w:val="16"/>
              </w:rPr>
              <w:t>Implementation</w:t>
            </w:r>
          </w:p>
        </w:tc>
        <w:tc>
          <w:tcPr>
            <w:tcW w:w="4508" w:type="dxa"/>
          </w:tcPr>
          <w:p w14:paraId="1A1AC7EC" w14:textId="77777777" w:rsidR="00DF328B" w:rsidRPr="00037EC2" w:rsidRDefault="00DF328B" w:rsidP="00CD0D44">
            <w:pPr>
              <w:rPr>
                <w:sz w:val="16"/>
                <w:szCs w:val="16"/>
              </w:rPr>
            </w:pPr>
            <w:r w:rsidRPr="00037EC2">
              <w:rPr>
                <w:sz w:val="16"/>
                <w:szCs w:val="16"/>
              </w:rPr>
              <w:t>Weak</w:t>
            </w:r>
          </w:p>
        </w:tc>
      </w:tr>
    </w:tbl>
    <w:p w14:paraId="122EC351" w14:textId="77777777" w:rsidR="00DF328B" w:rsidRPr="00037EC2" w:rsidRDefault="00DF328B" w:rsidP="00DF328B"/>
    <w:p w14:paraId="1AA0EAC3" w14:textId="2FE7B9EA" w:rsidR="00294207" w:rsidRPr="00037EC2" w:rsidRDefault="00294207" w:rsidP="00BF6472">
      <w:pPr>
        <w:pStyle w:val="Heading3"/>
      </w:pPr>
      <w:bookmarkStart w:id="478" w:name="_Toc171977942"/>
      <w:bookmarkStart w:id="479" w:name="_Toc178978954"/>
      <w:r w:rsidRPr="00A11192">
        <w:rPr>
          <w:b/>
          <w:bCs/>
        </w:rPr>
        <w:t>Malaysia</w:t>
      </w:r>
      <w:r w:rsidR="00F01399" w:rsidRPr="00037EC2">
        <w:t xml:space="preserve"> – </w:t>
      </w:r>
      <w:r w:rsidR="00F01399" w:rsidRPr="00A11192">
        <w:t>National</w:t>
      </w:r>
      <w:r w:rsidR="00F01399" w:rsidRPr="00037EC2">
        <w:t xml:space="preserve"> Policy on Climate Change</w:t>
      </w:r>
      <w:bookmarkEnd w:id="478"/>
      <w:bookmarkEnd w:id="479"/>
    </w:p>
    <w:tbl>
      <w:tblPr>
        <w:tblStyle w:val="TableGrid"/>
        <w:tblW w:w="0" w:type="auto"/>
        <w:tblLook w:val="04A0" w:firstRow="1" w:lastRow="0" w:firstColumn="1" w:lastColumn="0" w:noHBand="0" w:noVBand="1"/>
      </w:tblPr>
      <w:tblGrid>
        <w:gridCol w:w="1793"/>
        <w:gridCol w:w="8500"/>
        <w:gridCol w:w="1457"/>
        <w:gridCol w:w="1566"/>
        <w:gridCol w:w="632"/>
      </w:tblGrid>
      <w:tr w:rsidR="00DF328B" w:rsidRPr="00037EC2" w14:paraId="37D4B1D2" w14:textId="77777777" w:rsidTr="00CD0D44">
        <w:tc>
          <w:tcPr>
            <w:tcW w:w="0" w:type="auto"/>
          </w:tcPr>
          <w:p w14:paraId="479EBD72" w14:textId="77777777" w:rsidR="00DF328B" w:rsidRPr="00037EC2" w:rsidRDefault="00DF328B" w:rsidP="00CD0D44">
            <w:pPr>
              <w:rPr>
                <w:sz w:val="16"/>
                <w:szCs w:val="16"/>
              </w:rPr>
            </w:pPr>
          </w:p>
        </w:tc>
        <w:tc>
          <w:tcPr>
            <w:tcW w:w="0" w:type="auto"/>
          </w:tcPr>
          <w:p w14:paraId="2FD68B11" w14:textId="77777777" w:rsidR="00DF328B" w:rsidRPr="00037EC2" w:rsidRDefault="00DF328B" w:rsidP="00CD0D44">
            <w:pPr>
              <w:rPr>
                <w:b/>
                <w:bCs/>
                <w:sz w:val="16"/>
                <w:szCs w:val="16"/>
              </w:rPr>
            </w:pPr>
            <w:r w:rsidRPr="00037EC2">
              <w:rPr>
                <w:b/>
                <w:bCs/>
                <w:sz w:val="16"/>
                <w:szCs w:val="16"/>
              </w:rPr>
              <w:t>Criteria</w:t>
            </w:r>
          </w:p>
        </w:tc>
        <w:tc>
          <w:tcPr>
            <w:tcW w:w="0" w:type="auto"/>
          </w:tcPr>
          <w:p w14:paraId="54A1DE0C" w14:textId="77777777" w:rsidR="00DF328B" w:rsidRPr="00037EC2" w:rsidRDefault="00DF328B" w:rsidP="00CD0D44">
            <w:pPr>
              <w:rPr>
                <w:b/>
                <w:bCs/>
                <w:sz w:val="16"/>
                <w:szCs w:val="16"/>
              </w:rPr>
            </w:pPr>
            <w:r w:rsidRPr="00037EC2">
              <w:rPr>
                <w:b/>
                <w:bCs/>
                <w:sz w:val="16"/>
                <w:szCs w:val="16"/>
              </w:rPr>
              <w:t>Criterion addressed?</w:t>
            </w:r>
          </w:p>
        </w:tc>
        <w:tc>
          <w:tcPr>
            <w:tcW w:w="0" w:type="auto"/>
          </w:tcPr>
          <w:p w14:paraId="60D04827" w14:textId="77777777" w:rsidR="00DF328B" w:rsidRPr="00037EC2" w:rsidRDefault="00DF328B" w:rsidP="00CD0D44">
            <w:pPr>
              <w:rPr>
                <w:b/>
                <w:bCs/>
                <w:sz w:val="16"/>
                <w:szCs w:val="16"/>
              </w:rPr>
            </w:pPr>
            <w:r w:rsidRPr="00037EC2">
              <w:rPr>
                <w:b/>
                <w:bCs/>
                <w:sz w:val="16"/>
                <w:szCs w:val="16"/>
              </w:rPr>
              <w:t>Explanation</w:t>
            </w:r>
          </w:p>
        </w:tc>
        <w:tc>
          <w:tcPr>
            <w:tcW w:w="0" w:type="auto"/>
          </w:tcPr>
          <w:p w14:paraId="316CD92F" w14:textId="77777777" w:rsidR="00DF328B" w:rsidRPr="00037EC2" w:rsidRDefault="00DF328B" w:rsidP="00CD0D44">
            <w:pPr>
              <w:rPr>
                <w:b/>
                <w:bCs/>
                <w:sz w:val="16"/>
                <w:szCs w:val="16"/>
              </w:rPr>
            </w:pPr>
            <w:r w:rsidRPr="00037EC2">
              <w:rPr>
                <w:b/>
                <w:bCs/>
                <w:sz w:val="16"/>
                <w:szCs w:val="16"/>
              </w:rPr>
              <w:t>Quote</w:t>
            </w:r>
          </w:p>
        </w:tc>
      </w:tr>
      <w:tr w:rsidR="00DF328B" w:rsidRPr="00037EC2" w14:paraId="0A0DD962" w14:textId="77777777" w:rsidTr="00CD0D44">
        <w:tc>
          <w:tcPr>
            <w:tcW w:w="0" w:type="auto"/>
            <w:vMerge w:val="restart"/>
          </w:tcPr>
          <w:p w14:paraId="75B6A5A5" w14:textId="77777777" w:rsidR="00DF328B" w:rsidRPr="00037EC2" w:rsidRDefault="00DF328B" w:rsidP="00CD0D44">
            <w:pPr>
              <w:rPr>
                <w:sz w:val="16"/>
                <w:szCs w:val="16"/>
              </w:rPr>
            </w:pPr>
            <w:r w:rsidRPr="00037EC2">
              <w:rPr>
                <w:sz w:val="16"/>
                <w:szCs w:val="16"/>
              </w:rPr>
              <w:t>Policy Background</w:t>
            </w:r>
          </w:p>
        </w:tc>
        <w:tc>
          <w:tcPr>
            <w:tcW w:w="0" w:type="auto"/>
          </w:tcPr>
          <w:p w14:paraId="7AFD9B68" w14:textId="27119F5D" w:rsidR="00DF328B" w:rsidRPr="00037EC2" w:rsidRDefault="00B5069E" w:rsidP="00CD0D44">
            <w:pPr>
              <w:rPr>
                <w:sz w:val="16"/>
                <w:szCs w:val="16"/>
              </w:rPr>
            </w:pPr>
            <w:r>
              <w:rPr>
                <w:sz w:val="16"/>
                <w:szCs w:val="16"/>
              </w:rPr>
              <w:t>Children recognised as disproportionately affected by the impacts of climate change</w:t>
            </w:r>
          </w:p>
        </w:tc>
        <w:tc>
          <w:tcPr>
            <w:tcW w:w="0" w:type="auto"/>
          </w:tcPr>
          <w:p w14:paraId="6E3FD758" w14:textId="77777777" w:rsidR="00DF328B" w:rsidRPr="00037EC2" w:rsidRDefault="00DF328B" w:rsidP="00CD0D44">
            <w:pPr>
              <w:rPr>
                <w:sz w:val="16"/>
                <w:szCs w:val="16"/>
              </w:rPr>
            </w:pPr>
            <w:r w:rsidRPr="00037EC2">
              <w:rPr>
                <w:sz w:val="16"/>
                <w:szCs w:val="16"/>
              </w:rPr>
              <w:t>No</w:t>
            </w:r>
          </w:p>
        </w:tc>
        <w:tc>
          <w:tcPr>
            <w:tcW w:w="0" w:type="auto"/>
          </w:tcPr>
          <w:p w14:paraId="223540D5" w14:textId="77777777" w:rsidR="00DF328B" w:rsidRPr="00037EC2" w:rsidRDefault="00DF328B" w:rsidP="00CD0D44">
            <w:pPr>
              <w:rPr>
                <w:sz w:val="16"/>
                <w:szCs w:val="16"/>
              </w:rPr>
            </w:pPr>
            <w:r w:rsidRPr="00037EC2">
              <w:rPr>
                <w:sz w:val="16"/>
                <w:szCs w:val="16"/>
              </w:rPr>
              <w:t>No mention of children</w:t>
            </w:r>
          </w:p>
        </w:tc>
        <w:tc>
          <w:tcPr>
            <w:tcW w:w="0" w:type="auto"/>
          </w:tcPr>
          <w:p w14:paraId="7004FA93" w14:textId="77777777" w:rsidR="00DF328B" w:rsidRPr="00037EC2" w:rsidRDefault="00DF328B" w:rsidP="00CD0D44">
            <w:pPr>
              <w:rPr>
                <w:sz w:val="16"/>
                <w:szCs w:val="16"/>
              </w:rPr>
            </w:pPr>
          </w:p>
        </w:tc>
      </w:tr>
      <w:tr w:rsidR="00DF328B" w:rsidRPr="00037EC2" w14:paraId="0843F7EC" w14:textId="77777777" w:rsidTr="00CD0D44">
        <w:tc>
          <w:tcPr>
            <w:tcW w:w="0" w:type="auto"/>
            <w:vMerge/>
          </w:tcPr>
          <w:p w14:paraId="5059415E" w14:textId="77777777" w:rsidR="00DF328B" w:rsidRPr="00037EC2" w:rsidRDefault="00DF328B" w:rsidP="00CD0D44">
            <w:pPr>
              <w:rPr>
                <w:sz w:val="16"/>
                <w:szCs w:val="16"/>
              </w:rPr>
            </w:pPr>
          </w:p>
        </w:tc>
        <w:tc>
          <w:tcPr>
            <w:tcW w:w="0" w:type="auto"/>
          </w:tcPr>
          <w:p w14:paraId="0B2D98E8" w14:textId="51ECFDC8" w:rsidR="00DF328B" w:rsidRPr="00037EC2" w:rsidRDefault="00B5069E" w:rsidP="00CD0D44">
            <w:pPr>
              <w:rPr>
                <w:sz w:val="16"/>
                <w:szCs w:val="16"/>
              </w:rPr>
            </w:pPr>
            <w:r>
              <w:rPr>
                <w:sz w:val="16"/>
                <w:szCs w:val="16"/>
              </w:rPr>
              <w:t>Minimum of two context-specific climate-sensitive health risks for children identified</w:t>
            </w:r>
          </w:p>
        </w:tc>
        <w:tc>
          <w:tcPr>
            <w:tcW w:w="0" w:type="auto"/>
          </w:tcPr>
          <w:p w14:paraId="6F4FA304" w14:textId="77777777" w:rsidR="00DF328B" w:rsidRPr="00037EC2" w:rsidRDefault="00DF328B" w:rsidP="00CD0D44">
            <w:pPr>
              <w:rPr>
                <w:sz w:val="16"/>
                <w:szCs w:val="16"/>
              </w:rPr>
            </w:pPr>
            <w:r w:rsidRPr="00037EC2">
              <w:rPr>
                <w:sz w:val="16"/>
                <w:szCs w:val="16"/>
              </w:rPr>
              <w:t>No</w:t>
            </w:r>
          </w:p>
        </w:tc>
        <w:tc>
          <w:tcPr>
            <w:tcW w:w="0" w:type="auto"/>
          </w:tcPr>
          <w:p w14:paraId="5D2DCD22" w14:textId="77777777" w:rsidR="00DF328B" w:rsidRPr="00037EC2" w:rsidRDefault="00DF328B" w:rsidP="00CD0D44">
            <w:pPr>
              <w:rPr>
                <w:sz w:val="16"/>
                <w:szCs w:val="16"/>
              </w:rPr>
            </w:pPr>
          </w:p>
        </w:tc>
        <w:tc>
          <w:tcPr>
            <w:tcW w:w="0" w:type="auto"/>
          </w:tcPr>
          <w:p w14:paraId="412374C8" w14:textId="77777777" w:rsidR="00DF328B" w:rsidRPr="00037EC2" w:rsidRDefault="00DF328B" w:rsidP="00CD0D44">
            <w:pPr>
              <w:rPr>
                <w:sz w:val="16"/>
                <w:szCs w:val="16"/>
              </w:rPr>
            </w:pPr>
          </w:p>
        </w:tc>
      </w:tr>
      <w:tr w:rsidR="00DF328B" w:rsidRPr="00037EC2" w14:paraId="05EFF476" w14:textId="77777777" w:rsidTr="00CD0D44">
        <w:tc>
          <w:tcPr>
            <w:tcW w:w="0" w:type="auto"/>
            <w:vMerge/>
          </w:tcPr>
          <w:p w14:paraId="328AD55A" w14:textId="77777777" w:rsidR="00DF328B" w:rsidRPr="00037EC2" w:rsidRDefault="00DF328B" w:rsidP="00CD0D44">
            <w:pPr>
              <w:rPr>
                <w:sz w:val="16"/>
                <w:szCs w:val="16"/>
              </w:rPr>
            </w:pPr>
          </w:p>
        </w:tc>
        <w:tc>
          <w:tcPr>
            <w:tcW w:w="0" w:type="auto"/>
          </w:tcPr>
          <w:p w14:paraId="1327B584" w14:textId="65C437A6" w:rsidR="00DF328B" w:rsidRPr="00037EC2" w:rsidRDefault="00B5069E" w:rsidP="00CD0D44">
            <w:pPr>
              <w:rPr>
                <w:sz w:val="16"/>
                <w:szCs w:val="16"/>
              </w:rPr>
            </w:pPr>
            <w:r>
              <w:rPr>
                <w:sz w:val="16"/>
                <w:szCs w:val="16"/>
              </w:rPr>
              <w:t>Source of background is explicit</w:t>
            </w:r>
          </w:p>
          <w:p w14:paraId="756B37EE" w14:textId="77777777" w:rsidR="00DF328B" w:rsidRPr="00037EC2" w:rsidRDefault="00DF328B" w:rsidP="00CD0D44">
            <w:pPr>
              <w:ind w:left="360"/>
              <w:rPr>
                <w:sz w:val="16"/>
                <w:szCs w:val="16"/>
              </w:rPr>
            </w:pPr>
            <w:r w:rsidRPr="00037EC2">
              <w:rPr>
                <w:sz w:val="16"/>
                <w:szCs w:val="16"/>
              </w:rPr>
              <w:t>Authority (one or more persons, books, scientific articles or sources of information)</w:t>
            </w:r>
          </w:p>
          <w:p w14:paraId="2D4DA165" w14:textId="77777777" w:rsidR="00DF328B" w:rsidRPr="00037EC2" w:rsidRDefault="00DF328B" w:rsidP="00CD0D44">
            <w:pPr>
              <w:ind w:left="360"/>
              <w:rPr>
                <w:sz w:val="16"/>
                <w:szCs w:val="16"/>
              </w:rPr>
            </w:pPr>
            <w:r w:rsidRPr="00037EC2">
              <w:rPr>
                <w:sz w:val="16"/>
                <w:szCs w:val="16"/>
              </w:rPr>
              <w:t xml:space="preserve">Quantitative or qualitative analysis, </w:t>
            </w:r>
          </w:p>
          <w:p w14:paraId="163563F4" w14:textId="77777777" w:rsidR="00DF328B" w:rsidRPr="00037EC2" w:rsidRDefault="00DF328B" w:rsidP="00CD0D44">
            <w:pPr>
              <w:ind w:left="360"/>
              <w:rPr>
                <w:sz w:val="16"/>
                <w:szCs w:val="16"/>
              </w:rPr>
            </w:pPr>
            <w:r w:rsidRPr="00037EC2">
              <w:rPr>
                <w:sz w:val="16"/>
                <w:szCs w:val="16"/>
              </w:rPr>
              <w:t>Deduction (premises that have been established from authority, observation, intuition or all three)</w:t>
            </w:r>
          </w:p>
        </w:tc>
        <w:tc>
          <w:tcPr>
            <w:tcW w:w="0" w:type="auto"/>
          </w:tcPr>
          <w:p w14:paraId="19484D54" w14:textId="77777777" w:rsidR="00DF328B" w:rsidRPr="00037EC2" w:rsidRDefault="00DF328B" w:rsidP="00CD0D44">
            <w:pPr>
              <w:rPr>
                <w:sz w:val="16"/>
                <w:szCs w:val="16"/>
              </w:rPr>
            </w:pPr>
            <w:r w:rsidRPr="00037EC2">
              <w:rPr>
                <w:sz w:val="16"/>
                <w:szCs w:val="16"/>
              </w:rPr>
              <w:t>No</w:t>
            </w:r>
          </w:p>
        </w:tc>
        <w:tc>
          <w:tcPr>
            <w:tcW w:w="0" w:type="auto"/>
          </w:tcPr>
          <w:p w14:paraId="05CB4026" w14:textId="77777777" w:rsidR="00DF328B" w:rsidRPr="00037EC2" w:rsidRDefault="00DF328B" w:rsidP="00CD0D44">
            <w:pPr>
              <w:rPr>
                <w:sz w:val="16"/>
                <w:szCs w:val="16"/>
              </w:rPr>
            </w:pPr>
          </w:p>
        </w:tc>
        <w:tc>
          <w:tcPr>
            <w:tcW w:w="0" w:type="auto"/>
          </w:tcPr>
          <w:p w14:paraId="6168A0DC" w14:textId="77777777" w:rsidR="00DF328B" w:rsidRPr="00037EC2" w:rsidRDefault="00DF328B" w:rsidP="00CD0D44">
            <w:pPr>
              <w:rPr>
                <w:sz w:val="16"/>
                <w:szCs w:val="16"/>
              </w:rPr>
            </w:pPr>
          </w:p>
        </w:tc>
      </w:tr>
      <w:tr w:rsidR="00DF328B" w:rsidRPr="00037EC2" w14:paraId="01EA19DA" w14:textId="77777777" w:rsidTr="00CD0D44">
        <w:tc>
          <w:tcPr>
            <w:tcW w:w="0" w:type="auto"/>
            <w:vMerge/>
          </w:tcPr>
          <w:p w14:paraId="618212DB" w14:textId="77777777" w:rsidR="00DF328B" w:rsidRPr="00037EC2" w:rsidRDefault="00DF328B" w:rsidP="00CD0D44">
            <w:pPr>
              <w:rPr>
                <w:sz w:val="16"/>
                <w:szCs w:val="16"/>
              </w:rPr>
            </w:pPr>
          </w:p>
        </w:tc>
        <w:tc>
          <w:tcPr>
            <w:tcW w:w="0" w:type="auto"/>
          </w:tcPr>
          <w:p w14:paraId="561A3A0B" w14:textId="77777777" w:rsidR="00DF328B" w:rsidRPr="00037EC2" w:rsidRDefault="00DF328B" w:rsidP="00CD0D44">
            <w:pPr>
              <w:rPr>
                <w:sz w:val="16"/>
                <w:szCs w:val="16"/>
              </w:rPr>
            </w:pPr>
            <w:r w:rsidRPr="00037EC2">
              <w:rPr>
                <w:sz w:val="16"/>
                <w:szCs w:val="16"/>
              </w:rPr>
              <w:t>A national climate change vulnerability and adaptation assessment has been performed, with child health outcomes being specifically assessed</w:t>
            </w:r>
          </w:p>
        </w:tc>
        <w:tc>
          <w:tcPr>
            <w:tcW w:w="0" w:type="auto"/>
          </w:tcPr>
          <w:p w14:paraId="473193B5" w14:textId="77777777" w:rsidR="00DF328B" w:rsidRPr="00037EC2" w:rsidRDefault="00DF328B" w:rsidP="00CD0D44">
            <w:pPr>
              <w:rPr>
                <w:sz w:val="16"/>
                <w:szCs w:val="16"/>
              </w:rPr>
            </w:pPr>
          </w:p>
        </w:tc>
        <w:tc>
          <w:tcPr>
            <w:tcW w:w="0" w:type="auto"/>
          </w:tcPr>
          <w:p w14:paraId="53FC6D2E" w14:textId="77777777" w:rsidR="00DF328B" w:rsidRPr="00037EC2" w:rsidRDefault="00DF328B" w:rsidP="00CD0D44">
            <w:pPr>
              <w:rPr>
                <w:sz w:val="16"/>
                <w:szCs w:val="16"/>
              </w:rPr>
            </w:pPr>
          </w:p>
        </w:tc>
        <w:tc>
          <w:tcPr>
            <w:tcW w:w="0" w:type="auto"/>
          </w:tcPr>
          <w:p w14:paraId="15F5632B" w14:textId="77777777" w:rsidR="00DF328B" w:rsidRPr="00037EC2" w:rsidRDefault="00DF328B" w:rsidP="00CD0D44">
            <w:pPr>
              <w:rPr>
                <w:sz w:val="16"/>
                <w:szCs w:val="16"/>
              </w:rPr>
            </w:pPr>
          </w:p>
        </w:tc>
      </w:tr>
      <w:tr w:rsidR="00DF328B" w:rsidRPr="00037EC2" w14:paraId="5CF77373" w14:textId="77777777" w:rsidTr="00CD0D44">
        <w:tc>
          <w:tcPr>
            <w:tcW w:w="0" w:type="auto"/>
            <w:vMerge w:val="restart"/>
          </w:tcPr>
          <w:p w14:paraId="0CEE80A3" w14:textId="77777777" w:rsidR="00DF328B" w:rsidRPr="00037EC2" w:rsidRDefault="00DF328B" w:rsidP="00CD0D44">
            <w:pPr>
              <w:rPr>
                <w:sz w:val="16"/>
                <w:szCs w:val="16"/>
              </w:rPr>
            </w:pPr>
            <w:r w:rsidRPr="00037EC2">
              <w:rPr>
                <w:sz w:val="16"/>
                <w:szCs w:val="16"/>
              </w:rPr>
              <w:t>Goals</w:t>
            </w:r>
          </w:p>
        </w:tc>
        <w:tc>
          <w:tcPr>
            <w:tcW w:w="0" w:type="auto"/>
          </w:tcPr>
          <w:p w14:paraId="34C9A8C9" w14:textId="7019CC13" w:rsidR="00DF328B" w:rsidRPr="00037EC2" w:rsidRDefault="00B5069E" w:rsidP="00CD0D44">
            <w:pPr>
              <w:rPr>
                <w:sz w:val="16"/>
                <w:szCs w:val="16"/>
              </w:rPr>
            </w:pPr>
            <w:r>
              <w:rPr>
                <w:sz w:val="16"/>
                <w:szCs w:val="16"/>
              </w:rPr>
              <w:t>Goals for child health explicitly stated</w:t>
            </w:r>
          </w:p>
        </w:tc>
        <w:tc>
          <w:tcPr>
            <w:tcW w:w="0" w:type="auto"/>
          </w:tcPr>
          <w:p w14:paraId="375D0100" w14:textId="77777777" w:rsidR="00DF328B" w:rsidRPr="00037EC2" w:rsidRDefault="00DF328B" w:rsidP="00CD0D44">
            <w:pPr>
              <w:rPr>
                <w:sz w:val="16"/>
                <w:szCs w:val="16"/>
              </w:rPr>
            </w:pPr>
            <w:r w:rsidRPr="00037EC2">
              <w:rPr>
                <w:sz w:val="16"/>
                <w:szCs w:val="16"/>
              </w:rPr>
              <w:t>No</w:t>
            </w:r>
          </w:p>
        </w:tc>
        <w:tc>
          <w:tcPr>
            <w:tcW w:w="0" w:type="auto"/>
          </w:tcPr>
          <w:p w14:paraId="05FC2D5D" w14:textId="77777777" w:rsidR="00DF328B" w:rsidRPr="00037EC2" w:rsidRDefault="00DF328B" w:rsidP="00CD0D44">
            <w:pPr>
              <w:rPr>
                <w:sz w:val="16"/>
                <w:szCs w:val="16"/>
              </w:rPr>
            </w:pPr>
          </w:p>
        </w:tc>
        <w:tc>
          <w:tcPr>
            <w:tcW w:w="0" w:type="auto"/>
          </w:tcPr>
          <w:p w14:paraId="3665082D" w14:textId="77777777" w:rsidR="00DF328B" w:rsidRPr="00037EC2" w:rsidRDefault="00DF328B" w:rsidP="00CD0D44">
            <w:pPr>
              <w:rPr>
                <w:sz w:val="16"/>
                <w:szCs w:val="16"/>
              </w:rPr>
            </w:pPr>
          </w:p>
        </w:tc>
      </w:tr>
      <w:tr w:rsidR="00DF328B" w:rsidRPr="00037EC2" w14:paraId="754DF2AC" w14:textId="77777777" w:rsidTr="00CD0D44">
        <w:tc>
          <w:tcPr>
            <w:tcW w:w="0" w:type="auto"/>
            <w:vMerge/>
          </w:tcPr>
          <w:p w14:paraId="1C14D919" w14:textId="77777777" w:rsidR="00DF328B" w:rsidRPr="00037EC2" w:rsidRDefault="00DF328B" w:rsidP="00CD0D44">
            <w:pPr>
              <w:rPr>
                <w:sz w:val="16"/>
                <w:szCs w:val="16"/>
              </w:rPr>
            </w:pPr>
          </w:p>
        </w:tc>
        <w:tc>
          <w:tcPr>
            <w:tcW w:w="0" w:type="auto"/>
          </w:tcPr>
          <w:p w14:paraId="66D95126" w14:textId="6B245104" w:rsidR="00DF328B" w:rsidRPr="00037EC2" w:rsidRDefault="00B5069E" w:rsidP="00CD0D44">
            <w:pPr>
              <w:rPr>
                <w:sz w:val="16"/>
                <w:szCs w:val="16"/>
              </w:rPr>
            </w:pPr>
            <w:r>
              <w:rPr>
                <w:sz w:val="16"/>
                <w:szCs w:val="16"/>
              </w:rPr>
              <w:t>Goals are concrete enough (quantitative where possible and qualitative where not) to be evaluated later</w:t>
            </w:r>
          </w:p>
        </w:tc>
        <w:tc>
          <w:tcPr>
            <w:tcW w:w="0" w:type="auto"/>
          </w:tcPr>
          <w:p w14:paraId="3A0AFA11" w14:textId="77777777" w:rsidR="00DF328B" w:rsidRPr="00037EC2" w:rsidRDefault="00DF328B" w:rsidP="00CD0D44">
            <w:pPr>
              <w:rPr>
                <w:sz w:val="16"/>
                <w:szCs w:val="16"/>
              </w:rPr>
            </w:pPr>
            <w:r w:rsidRPr="00037EC2">
              <w:rPr>
                <w:sz w:val="16"/>
                <w:szCs w:val="16"/>
              </w:rPr>
              <w:t>No</w:t>
            </w:r>
          </w:p>
        </w:tc>
        <w:tc>
          <w:tcPr>
            <w:tcW w:w="0" w:type="auto"/>
          </w:tcPr>
          <w:p w14:paraId="52284128" w14:textId="77777777" w:rsidR="00DF328B" w:rsidRPr="00037EC2" w:rsidRDefault="00DF328B" w:rsidP="00CD0D44">
            <w:pPr>
              <w:rPr>
                <w:sz w:val="16"/>
                <w:szCs w:val="16"/>
              </w:rPr>
            </w:pPr>
          </w:p>
        </w:tc>
        <w:tc>
          <w:tcPr>
            <w:tcW w:w="0" w:type="auto"/>
          </w:tcPr>
          <w:p w14:paraId="6D587358" w14:textId="77777777" w:rsidR="00DF328B" w:rsidRPr="00037EC2" w:rsidRDefault="00DF328B" w:rsidP="00CD0D44">
            <w:pPr>
              <w:rPr>
                <w:sz w:val="16"/>
                <w:szCs w:val="16"/>
              </w:rPr>
            </w:pPr>
          </w:p>
        </w:tc>
      </w:tr>
      <w:tr w:rsidR="00DF328B" w:rsidRPr="00037EC2" w14:paraId="45D9B034" w14:textId="77777777" w:rsidTr="00CD0D44">
        <w:tc>
          <w:tcPr>
            <w:tcW w:w="0" w:type="auto"/>
            <w:vMerge/>
          </w:tcPr>
          <w:p w14:paraId="4A63AC7E" w14:textId="77777777" w:rsidR="00DF328B" w:rsidRPr="00037EC2" w:rsidRDefault="00DF328B" w:rsidP="00CD0D44">
            <w:pPr>
              <w:rPr>
                <w:sz w:val="16"/>
                <w:szCs w:val="16"/>
              </w:rPr>
            </w:pPr>
          </w:p>
        </w:tc>
        <w:tc>
          <w:tcPr>
            <w:tcW w:w="0" w:type="auto"/>
          </w:tcPr>
          <w:p w14:paraId="6CDD28ED" w14:textId="787D3D41" w:rsidR="00DF328B" w:rsidRPr="00037EC2" w:rsidRDefault="00B5069E" w:rsidP="00CD0D44">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7B77ED0D" w14:textId="77777777" w:rsidR="00DF328B" w:rsidRPr="00037EC2" w:rsidRDefault="00DF328B" w:rsidP="00CD0D44">
            <w:pPr>
              <w:rPr>
                <w:sz w:val="16"/>
                <w:szCs w:val="16"/>
              </w:rPr>
            </w:pPr>
            <w:r w:rsidRPr="00037EC2">
              <w:rPr>
                <w:sz w:val="16"/>
                <w:szCs w:val="16"/>
              </w:rPr>
              <w:t>No</w:t>
            </w:r>
          </w:p>
        </w:tc>
        <w:tc>
          <w:tcPr>
            <w:tcW w:w="0" w:type="auto"/>
          </w:tcPr>
          <w:p w14:paraId="42CE0DB9" w14:textId="77777777" w:rsidR="00DF328B" w:rsidRPr="00037EC2" w:rsidRDefault="00DF328B" w:rsidP="00CD0D44">
            <w:pPr>
              <w:rPr>
                <w:sz w:val="16"/>
                <w:szCs w:val="16"/>
              </w:rPr>
            </w:pPr>
          </w:p>
        </w:tc>
        <w:tc>
          <w:tcPr>
            <w:tcW w:w="0" w:type="auto"/>
          </w:tcPr>
          <w:p w14:paraId="75F151BD" w14:textId="77777777" w:rsidR="00DF328B" w:rsidRPr="00037EC2" w:rsidRDefault="00DF328B" w:rsidP="00CD0D44">
            <w:pPr>
              <w:rPr>
                <w:sz w:val="16"/>
                <w:szCs w:val="16"/>
              </w:rPr>
            </w:pPr>
          </w:p>
        </w:tc>
      </w:tr>
      <w:tr w:rsidR="00DF328B" w:rsidRPr="00037EC2" w14:paraId="48A6FA5C" w14:textId="77777777" w:rsidTr="00CD0D44">
        <w:tc>
          <w:tcPr>
            <w:tcW w:w="0" w:type="auto"/>
            <w:vMerge/>
          </w:tcPr>
          <w:p w14:paraId="4B498E23" w14:textId="77777777" w:rsidR="00DF328B" w:rsidRPr="00037EC2" w:rsidRDefault="00DF328B" w:rsidP="00CD0D44">
            <w:pPr>
              <w:rPr>
                <w:sz w:val="16"/>
                <w:szCs w:val="16"/>
              </w:rPr>
            </w:pPr>
          </w:p>
        </w:tc>
        <w:tc>
          <w:tcPr>
            <w:tcW w:w="0" w:type="auto"/>
          </w:tcPr>
          <w:p w14:paraId="5FDEA6FC" w14:textId="4B963745" w:rsidR="00DF328B" w:rsidRPr="00037EC2" w:rsidRDefault="00B5069E" w:rsidP="00CD0D44">
            <w:pPr>
              <w:rPr>
                <w:sz w:val="16"/>
                <w:szCs w:val="16"/>
              </w:rPr>
            </w:pPr>
            <w:r>
              <w:rPr>
                <w:sz w:val="16"/>
                <w:szCs w:val="16"/>
              </w:rPr>
              <w:t>Action/s outlined to improve child health</w:t>
            </w:r>
          </w:p>
        </w:tc>
        <w:tc>
          <w:tcPr>
            <w:tcW w:w="0" w:type="auto"/>
          </w:tcPr>
          <w:p w14:paraId="7BB8FC51" w14:textId="77777777" w:rsidR="00DF328B" w:rsidRPr="00037EC2" w:rsidRDefault="00DF328B" w:rsidP="00CD0D44">
            <w:pPr>
              <w:rPr>
                <w:sz w:val="16"/>
                <w:szCs w:val="16"/>
              </w:rPr>
            </w:pPr>
            <w:r w:rsidRPr="00037EC2">
              <w:rPr>
                <w:sz w:val="16"/>
                <w:szCs w:val="16"/>
              </w:rPr>
              <w:t>No</w:t>
            </w:r>
          </w:p>
        </w:tc>
        <w:tc>
          <w:tcPr>
            <w:tcW w:w="0" w:type="auto"/>
          </w:tcPr>
          <w:p w14:paraId="02B4A96A" w14:textId="77777777" w:rsidR="00DF328B" w:rsidRPr="00037EC2" w:rsidRDefault="00DF328B" w:rsidP="00CD0D44">
            <w:pPr>
              <w:rPr>
                <w:sz w:val="16"/>
                <w:szCs w:val="16"/>
              </w:rPr>
            </w:pPr>
          </w:p>
        </w:tc>
        <w:tc>
          <w:tcPr>
            <w:tcW w:w="0" w:type="auto"/>
          </w:tcPr>
          <w:p w14:paraId="67D3EFE4" w14:textId="77777777" w:rsidR="00DF328B" w:rsidRPr="00037EC2" w:rsidRDefault="00DF328B" w:rsidP="00CD0D44">
            <w:pPr>
              <w:rPr>
                <w:sz w:val="16"/>
                <w:szCs w:val="16"/>
              </w:rPr>
            </w:pPr>
          </w:p>
        </w:tc>
      </w:tr>
      <w:tr w:rsidR="00DF328B" w:rsidRPr="00037EC2" w14:paraId="1059CBBD" w14:textId="77777777" w:rsidTr="00CD0D44">
        <w:tc>
          <w:tcPr>
            <w:tcW w:w="0" w:type="auto"/>
            <w:vMerge/>
          </w:tcPr>
          <w:p w14:paraId="48DF87EB" w14:textId="77777777" w:rsidR="00DF328B" w:rsidRPr="00037EC2" w:rsidRDefault="00DF328B" w:rsidP="00CD0D44">
            <w:pPr>
              <w:rPr>
                <w:sz w:val="16"/>
                <w:szCs w:val="16"/>
              </w:rPr>
            </w:pPr>
          </w:p>
        </w:tc>
        <w:tc>
          <w:tcPr>
            <w:tcW w:w="0" w:type="auto"/>
          </w:tcPr>
          <w:p w14:paraId="426E1CCF" w14:textId="41BA8BCF" w:rsidR="00DF328B" w:rsidRPr="00037EC2" w:rsidRDefault="00B5069E" w:rsidP="00CD0D44">
            <w:pPr>
              <w:rPr>
                <w:sz w:val="16"/>
                <w:szCs w:val="16"/>
              </w:rPr>
            </w:pPr>
            <w:r>
              <w:rPr>
                <w:sz w:val="16"/>
                <w:szCs w:val="16"/>
              </w:rPr>
              <w:t>Mechanisms by which children and/or pregnant women will be specifically targeted by the action are explicitly stated</w:t>
            </w:r>
          </w:p>
        </w:tc>
        <w:tc>
          <w:tcPr>
            <w:tcW w:w="0" w:type="auto"/>
          </w:tcPr>
          <w:p w14:paraId="15541442" w14:textId="77777777" w:rsidR="00DF328B" w:rsidRPr="00037EC2" w:rsidRDefault="00DF328B" w:rsidP="00CD0D44">
            <w:pPr>
              <w:rPr>
                <w:sz w:val="16"/>
                <w:szCs w:val="16"/>
              </w:rPr>
            </w:pPr>
            <w:r w:rsidRPr="00037EC2">
              <w:rPr>
                <w:sz w:val="16"/>
                <w:szCs w:val="16"/>
              </w:rPr>
              <w:t>No</w:t>
            </w:r>
          </w:p>
        </w:tc>
        <w:tc>
          <w:tcPr>
            <w:tcW w:w="0" w:type="auto"/>
          </w:tcPr>
          <w:p w14:paraId="5599E066" w14:textId="77777777" w:rsidR="00DF328B" w:rsidRPr="00037EC2" w:rsidRDefault="00DF328B" w:rsidP="00CD0D44">
            <w:pPr>
              <w:rPr>
                <w:sz w:val="16"/>
                <w:szCs w:val="16"/>
              </w:rPr>
            </w:pPr>
          </w:p>
        </w:tc>
        <w:tc>
          <w:tcPr>
            <w:tcW w:w="0" w:type="auto"/>
          </w:tcPr>
          <w:p w14:paraId="0B427A48" w14:textId="77777777" w:rsidR="00DF328B" w:rsidRPr="00037EC2" w:rsidRDefault="00DF328B" w:rsidP="00CD0D44">
            <w:pPr>
              <w:rPr>
                <w:sz w:val="16"/>
                <w:szCs w:val="16"/>
              </w:rPr>
            </w:pPr>
          </w:p>
        </w:tc>
      </w:tr>
      <w:tr w:rsidR="00802E11" w:rsidRPr="00037EC2" w14:paraId="2F44C65B" w14:textId="77777777" w:rsidTr="00CD0D44">
        <w:tc>
          <w:tcPr>
            <w:tcW w:w="0" w:type="auto"/>
            <w:vMerge/>
          </w:tcPr>
          <w:p w14:paraId="5E84EF8F" w14:textId="77777777" w:rsidR="00802E11" w:rsidRPr="00037EC2" w:rsidRDefault="00802E11" w:rsidP="00CD0D44">
            <w:pPr>
              <w:rPr>
                <w:sz w:val="16"/>
                <w:szCs w:val="16"/>
              </w:rPr>
            </w:pPr>
          </w:p>
        </w:tc>
        <w:tc>
          <w:tcPr>
            <w:tcW w:w="0" w:type="auto"/>
          </w:tcPr>
          <w:p w14:paraId="2CE736F6" w14:textId="4986CD77" w:rsidR="00802E11" w:rsidRPr="00037EC2" w:rsidRDefault="00B5069E" w:rsidP="00CD0D44">
            <w:pPr>
              <w:rPr>
                <w:sz w:val="16"/>
                <w:szCs w:val="16"/>
              </w:rPr>
            </w:pPr>
            <w:r>
              <w:rPr>
                <w:sz w:val="16"/>
                <w:szCs w:val="16"/>
              </w:rPr>
              <w:t>Minimum of two actions</w:t>
            </w:r>
          </w:p>
        </w:tc>
        <w:tc>
          <w:tcPr>
            <w:tcW w:w="0" w:type="auto"/>
          </w:tcPr>
          <w:p w14:paraId="3D34586E" w14:textId="582FB123" w:rsidR="00802E11" w:rsidRPr="00037EC2" w:rsidRDefault="00802E11" w:rsidP="00CD0D44">
            <w:pPr>
              <w:rPr>
                <w:sz w:val="16"/>
                <w:szCs w:val="16"/>
              </w:rPr>
            </w:pPr>
            <w:r w:rsidRPr="00037EC2">
              <w:rPr>
                <w:sz w:val="16"/>
                <w:szCs w:val="16"/>
              </w:rPr>
              <w:t>No</w:t>
            </w:r>
          </w:p>
        </w:tc>
        <w:tc>
          <w:tcPr>
            <w:tcW w:w="0" w:type="auto"/>
          </w:tcPr>
          <w:p w14:paraId="1C313E5E" w14:textId="77777777" w:rsidR="00802E11" w:rsidRPr="00037EC2" w:rsidRDefault="00802E11" w:rsidP="00CD0D44">
            <w:pPr>
              <w:rPr>
                <w:sz w:val="16"/>
                <w:szCs w:val="16"/>
              </w:rPr>
            </w:pPr>
          </w:p>
        </w:tc>
        <w:tc>
          <w:tcPr>
            <w:tcW w:w="0" w:type="auto"/>
          </w:tcPr>
          <w:p w14:paraId="28325DCA" w14:textId="77777777" w:rsidR="00802E11" w:rsidRPr="00037EC2" w:rsidRDefault="00802E11" w:rsidP="00CD0D44">
            <w:pPr>
              <w:rPr>
                <w:sz w:val="16"/>
                <w:szCs w:val="16"/>
              </w:rPr>
            </w:pPr>
          </w:p>
        </w:tc>
      </w:tr>
      <w:tr w:rsidR="00DF328B" w:rsidRPr="00037EC2" w14:paraId="12E0B75D" w14:textId="77777777" w:rsidTr="00CD0D44">
        <w:tc>
          <w:tcPr>
            <w:tcW w:w="0" w:type="auto"/>
            <w:vMerge/>
          </w:tcPr>
          <w:p w14:paraId="6C3213B2" w14:textId="77777777" w:rsidR="00DF328B" w:rsidRPr="00037EC2" w:rsidRDefault="00DF328B" w:rsidP="00CD0D44">
            <w:pPr>
              <w:rPr>
                <w:sz w:val="16"/>
                <w:szCs w:val="16"/>
              </w:rPr>
            </w:pPr>
          </w:p>
        </w:tc>
        <w:tc>
          <w:tcPr>
            <w:tcW w:w="0" w:type="auto"/>
          </w:tcPr>
          <w:p w14:paraId="582A72D2" w14:textId="5B0D3022" w:rsidR="00DF328B" w:rsidRPr="00037EC2" w:rsidRDefault="003D564F" w:rsidP="00CD0D44">
            <w:pPr>
              <w:rPr>
                <w:sz w:val="16"/>
                <w:szCs w:val="16"/>
              </w:rPr>
            </w:pPr>
            <w:r w:rsidRPr="00037EC2">
              <w:rPr>
                <w:sz w:val="16"/>
                <w:szCs w:val="16"/>
              </w:rPr>
              <w:t>Actions comprehensively address climate-sensitive health risks identified in policy background</w:t>
            </w:r>
          </w:p>
        </w:tc>
        <w:tc>
          <w:tcPr>
            <w:tcW w:w="0" w:type="auto"/>
          </w:tcPr>
          <w:p w14:paraId="6F83D680" w14:textId="77777777" w:rsidR="00DF328B" w:rsidRPr="00037EC2" w:rsidRDefault="00DF328B" w:rsidP="00CD0D44">
            <w:pPr>
              <w:rPr>
                <w:sz w:val="16"/>
                <w:szCs w:val="16"/>
              </w:rPr>
            </w:pPr>
            <w:r w:rsidRPr="00037EC2">
              <w:rPr>
                <w:sz w:val="16"/>
                <w:szCs w:val="16"/>
              </w:rPr>
              <w:t>No</w:t>
            </w:r>
          </w:p>
        </w:tc>
        <w:tc>
          <w:tcPr>
            <w:tcW w:w="0" w:type="auto"/>
          </w:tcPr>
          <w:p w14:paraId="2FC8E224" w14:textId="77777777" w:rsidR="00DF328B" w:rsidRPr="00037EC2" w:rsidRDefault="00DF328B" w:rsidP="00CD0D44">
            <w:pPr>
              <w:rPr>
                <w:sz w:val="16"/>
                <w:szCs w:val="16"/>
              </w:rPr>
            </w:pPr>
          </w:p>
        </w:tc>
        <w:tc>
          <w:tcPr>
            <w:tcW w:w="0" w:type="auto"/>
          </w:tcPr>
          <w:p w14:paraId="48983972" w14:textId="77777777" w:rsidR="00DF328B" w:rsidRPr="00037EC2" w:rsidRDefault="00DF328B" w:rsidP="00CD0D44">
            <w:pPr>
              <w:rPr>
                <w:sz w:val="16"/>
                <w:szCs w:val="16"/>
              </w:rPr>
            </w:pPr>
          </w:p>
        </w:tc>
      </w:tr>
      <w:tr w:rsidR="00310CBE" w:rsidRPr="00037EC2" w14:paraId="45127C62" w14:textId="77777777" w:rsidTr="00CD0D44">
        <w:tc>
          <w:tcPr>
            <w:tcW w:w="0" w:type="auto"/>
            <w:vMerge w:val="restart"/>
          </w:tcPr>
          <w:p w14:paraId="51E7224E" w14:textId="77777777" w:rsidR="00310CBE" w:rsidRPr="00037EC2" w:rsidRDefault="00310CBE" w:rsidP="00CD0D44">
            <w:pPr>
              <w:rPr>
                <w:sz w:val="16"/>
                <w:szCs w:val="16"/>
              </w:rPr>
            </w:pPr>
            <w:r w:rsidRPr="00037EC2">
              <w:rPr>
                <w:sz w:val="16"/>
                <w:szCs w:val="16"/>
              </w:rPr>
              <w:t>Resources</w:t>
            </w:r>
          </w:p>
        </w:tc>
        <w:tc>
          <w:tcPr>
            <w:tcW w:w="0" w:type="auto"/>
          </w:tcPr>
          <w:p w14:paraId="2B1BFB08" w14:textId="29DFB992" w:rsidR="00310CBE" w:rsidRPr="00037EC2" w:rsidRDefault="00B5069E" w:rsidP="00CD0D44">
            <w:pPr>
              <w:rPr>
                <w:sz w:val="16"/>
                <w:szCs w:val="16"/>
              </w:rPr>
            </w:pPr>
            <w:r>
              <w:rPr>
                <w:sz w:val="16"/>
                <w:szCs w:val="16"/>
              </w:rPr>
              <w:t>Financial resources addressed</w:t>
            </w:r>
          </w:p>
          <w:p w14:paraId="6B7A1C93" w14:textId="1EC13E48" w:rsidR="00310CBE" w:rsidRPr="00037EC2" w:rsidRDefault="00B5069E" w:rsidP="00CD0D44">
            <w:pPr>
              <w:ind w:left="360"/>
              <w:rPr>
                <w:sz w:val="16"/>
                <w:szCs w:val="16"/>
              </w:rPr>
            </w:pPr>
            <w:r w:rsidRPr="00B5069E">
              <w:rPr>
                <w:sz w:val="16"/>
                <w:szCs w:val="16"/>
              </w:rPr>
              <w:t>Estimated financial resources for implementation of the action/s given</w:t>
            </w:r>
          </w:p>
          <w:p w14:paraId="46A715DC" w14:textId="34B4D5AB" w:rsidR="00310CBE" w:rsidRPr="00037EC2" w:rsidRDefault="00B5069E" w:rsidP="00CD0D44">
            <w:pPr>
              <w:ind w:left="360"/>
              <w:rPr>
                <w:sz w:val="16"/>
                <w:szCs w:val="16"/>
              </w:rPr>
            </w:pPr>
            <w:r w:rsidRPr="00B5069E">
              <w:rPr>
                <w:sz w:val="16"/>
                <w:szCs w:val="16"/>
              </w:rPr>
              <w:t>Allocated financial resources for implementation of the action/s clear</w:t>
            </w:r>
          </w:p>
          <w:p w14:paraId="12FE667A" w14:textId="54388EF3" w:rsidR="00310CBE" w:rsidRPr="00037EC2" w:rsidRDefault="00B5069E" w:rsidP="00CD0D44">
            <w:pPr>
              <w:ind w:left="360"/>
              <w:rPr>
                <w:sz w:val="16"/>
                <w:szCs w:val="16"/>
              </w:rPr>
            </w:pPr>
            <w:r w:rsidRPr="00B5069E">
              <w:rPr>
                <w:sz w:val="16"/>
                <w:szCs w:val="16"/>
              </w:rPr>
              <w:t>Rewards/sanctions for spending allocated resources on other programs</w:t>
            </w:r>
          </w:p>
        </w:tc>
        <w:tc>
          <w:tcPr>
            <w:tcW w:w="0" w:type="auto"/>
          </w:tcPr>
          <w:p w14:paraId="44AE09B9" w14:textId="77777777" w:rsidR="00310CBE" w:rsidRPr="00037EC2" w:rsidRDefault="00310CBE" w:rsidP="00CD0D44">
            <w:pPr>
              <w:rPr>
                <w:sz w:val="16"/>
                <w:szCs w:val="16"/>
              </w:rPr>
            </w:pPr>
            <w:r w:rsidRPr="00037EC2">
              <w:rPr>
                <w:sz w:val="16"/>
                <w:szCs w:val="16"/>
              </w:rPr>
              <w:t>No</w:t>
            </w:r>
          </w:p>
        </w:tc>
        <w:tc>
          <w:tcPr>
            <w:tcW w:w="0" w:type="auto"/>
          </w:tcPr>
          <w:p w14:paraId="63B7C8E9" w14:textId="77777777" w:rsidR="00310CBE" w:rsidRPr="00037EC2" w:rsidRDefault="00310CBE" w:rsidP="00CD0D44">
            <w:pPr>
              <w:rPr>
                <w:sz w:val="16"/>
                <w:szCs w:val="16"/>
              </w:rPr>
            </w:pPr>
          </w:p>
        </w:tc>
        <w:tc>
          <w:tcPr>
            <w:tcW w:w="0" w:type="auto"/>
          </w:tcPr>
          <w:p w14:paraId="1CA37028" w14:textId="77777777" w:rsidR="00310CBE" w:rsidRPr="00037EC2" w:rsidRDefault="00310CBE" w:rsidP="00CD0D44">
            <w:pPr>
              <w:rPr>
                <w:sz w:val="16"/>
                <w:szCs w:val="16"/>
              </w:rPr>
            </w:pPr>
          </w:p>
        </w:tc>
      </w:tr>
      <w:tr w:rsidR="00310CBE" w:rsidRPr="00037EC2" w14:paraId="0B680ADA" w14:textId="77777777" w:rsidTr="00CD0D44">
        <w:tc>
          <w:tcPr>
            <w:tcW w:w="0" w:type="auto"/>
            <w:vMerge/>
          </w:tcPr>
          <w:p w14:paraId="713A8ADF" w14:textId="77777777" w:rsidR="00310CBE" w:rsidRPr="00037EC2" w:rsidRDefault="00310CBE" w:rsidP="00CD0D44">
            <w:pPr>
              <w:rPr>
                <w:sz w:val="16"/>
                <w:szCs w:val="16"/>
              </w:rPr>
            </w:pPr>
          </w:p>
        </w:tc>
        <w:tc>
          <w:tcPr>
            <w:tcW w:w="0" w:type="auto"/>
          </w:tcPr>
          <w:p w14:paraId="6DEE93F5" w14:textId="3D5E448A" w:rsidR="00310CBE" w:rsidRPr="00037EC2" w:rsidRDefault="00B5069E" w:rsidP="00CD0D44">
            <w:pPr>
              <w:rPr>
                <w:sz w:val="16"/>
                <w:szCs w:val="16"/>
              </w:rPr>
            </w:pPr>
            <w:r w:rsidRPr="00B5069E">
              <w:rPr>
                <w:sz w:val="16"/>
                <w:szCs w:val="16"/>
              </w:rPr>
              <w:t>Human resources addressed</w:t>
            </w:r>
          </w:p>
        </w:tc>
        <w:tc>
          <w:tcPr>
            <w:tcW w:w="0" w:type="auto"/>
          </w:tcPr>
          <w:p w14:paraId="74AEFD16" w14:textId="77777777" w:rsidR="00310CBE" w:rsidRPr="00037EC2" w:rsidRDefault="00310CBE" w:rsidP="00CD0D44">
            <w:pPr>
              <w:rPr>
                <w:sz w:val="16"/>
                <w:szCs w:val="16"/>
              </w:rPr>
            </w:pPr>
            <w:r w:rsidRPr="00037EC2">
              <w:rPr>
                <w:sz w:val="16"/>
                <w:szCs w:val="16"/>
              </w:rPr>
              <w:t>No</w:t>
            </w:r>
          </w:p>
        </w:tc>
        <w:tc>
          <w:tcPr>
            <w:tcW w:w="0" w:type="auto"/>
          </w:tcPr>
          <w:p w14:paraId="78302229" w14:textId="77777777" w:rsidR="00310CBE" w:rsidRPr="00037EC2" w:rsidRDefault="00310CBE" w:rsidP="00CD0D44">
            <w:pPr>
              <w:rPr>
                <w:sz w:val="16"/>
                <w:szCs w:val="16"/>
              </w:rPr>
            </w:pPr>
          </w:p>
        </w:tc>
        <w:tc>
          <w:tcPr>
            <w:tcW w:w="0" w:type="auto"/>
          </w:tcPr>
          <w:p w14:paraId="699B71C2" w14:textId="77777777" w:rsidR="00310CBE" w:rsidRPr="00037EC2" w:rsidRDefault="00310CBE" w:rsidP="00CD0D44">
            <w:pPr>
              <w:rPr>
                <w:sz w:val="16"/>
                <w:szCs w:val="16"/>
              </w:rPr>
            </w:pPr>
          </w:p>
        </w:tc>
      </w:tr>
      <w:tr w:rsidR="00310CBE" w:rsidRPr="00037EC2" w14:paraId="3425A915" w14:textId="77777777" w:rsidTr="00CD0D44">
        <w:tc>
          <w:tcPr>
            <w:tcW w:w="0" w:type="auto"/>
            <w:vMerge/>
          </w:tcPr>
          <w:p w14:paraId="31750BD6" w14:textId="77777777" w:rsidR="00310CBE" w:rsidRPr="00037EC2" w:rsidRDefault="00310CBE" w:rsidP="00CD0D44">
            <w:pPr>
              <w:rPr>
                <w:sz w:val="16"/>
                <w:szCs w:val="16"/>
              </w:rPr>
            </w:pPr>
          </w:p>
        </w:tc>
        <w:tc>
          <w:tcPr>
            <w:tcW w:w="0" w:type="auto"/>
          </w:tcPr>
          <w:p w14:paraId="7253E4E2" w14:textId="5AB1D7F2" w:rsidR="00310CBE" w:rsidRPr="00037EC2" w:rsidRDefault="00B5069E" w:rsidP="00CD0D44">
            <w:pPr>
              <w:rPr>
                <w:sz w:val="16"/>
                <w:szCs w:val="16"/>
              </w:rPr>
            </w:pPr>
            <w:r w:rsidRPr="00B5069E">
              <w:rPr>
                <w:sz w:val="16"/>
                <w:szCs w:val="16"/>
              </w:rPr>
              <w:t>Organisational capacity addressed</w:t>
            </w:r>
          </w:p>
        </w:tc>
        <w:tc>
          <w:tcPr>
            <w:tcW w:w="0" w:type="auto"/>
          </w:tcPr>
          <w:p w14:paraId="1780B1A2" w14:textId="77777777" w:rsidR="00310CBE" w:rsidRPr="00037EC2" w:rsidRDefault="00310CBE" w:rsidP="00CD0D44">
            <w:pPr>
              <w:rPr>
                <w:sz w:val="16"/>
                <w:szCs w:val="16"/>
              </w:rPr>
            </w:pPr>
            <w:r w:rsidRPr="00037EC2">
              <w:rPr>
                <w:sz w:val="16"/>
                <w:szCs w:val="16"/>
              </w:rPr>
              <w:t>No</w:t>
            </w:r>
          </w:p>
        </w:tc>
        <w:tc>
          <w:tcPr>
            <w:tcW w:w="0" w:type="auto"/>
          </w:tcPr>
          <w:p w14:paraId="3F2B4D52" w14:textId="77777777" w:rsidR="00310CBE" w:rsidRPr="00037EC2" w:rsidRDefault="00310CBE" w:rsidP="00CD0D44">
            <w:pPr>
              <w:rPr>
                <w:sz w:val="16"/>
                <w:szCs w:val="16"/>
              </w:rPr>
            </w:pPr>
          </w:p>
        </w:tc>
        <w:tc>
          <w:tcPr>
            <w:tcW w:w="0" w:type="auto"/>
          </w:tcPr>
          <w:p w14:paraId="7B4228D7" w14:textId="77777777" w:rsidR="00310CBE" w:rsidRPr="00037EC2" w:rsidRDefault="00310CBE" w:rsidP="00CD0D44">
            <w:pPr>
              <w:rPr>
                <w:sz w:val="16"/>
                <w:szCs w:val="16"/>
              </w:rPr>
            </w:pPr>
          </w:p>
        </w:tc>
      </w:tr>
      <w:tr w:rsidR="00310CBE" w:rsidRPr="00037EC2" w14:paraId="0DAD1E3A" w14:textId="77777777" w:rsidTr="00CD0D44">
        <w:tc>
          <w:tcPr>
            <w:tcW w:w="0" w:type="auto"/>
            <w:vMerge/>
          </w:tcPr>
          <w:p w14:paraId="3430F3E0" w14:textId="77777777" w:rsidR="00310CBE" w:rsidRPr="00037EC2" w:rsidRDefault="00310CBE" w:rsidP="00CD0D44">
            <w:pPr>
              <w:rPr>
                <w:sz w:val="16"/>
                <w:szCs w:val="16"/>
              </w:rPr>
            </w:pPr>
          </w:p>
        </w:tc>
        <w:tc>
          <w:tcPr>
            <w:tcW w:w="0" w:type="auto"/>
          </w:tcPr>
          <w:p w14:paraId="55089C69" w14:textId="0A215081" w:rsidR="00310CBE" w:rsidRPr="00037EC2" w:rsidRDefault="00B5069E" w:rsidP="00CD0D44">
            <w:pPr>
              <w:rPr>
                <w:sz w:val="16"/>
                <w:szCs w:val="16"/>
              </w:rPr>
            </w:pPr>
            <w:r w:rsidRPr="00B5069E">
              <w:rPr>
                <w:rFonts w:cs="Calibri"/>
                <w:sz w:val="16"/>
                <w:szCs w:val="16"/>
              </w:rPr>
              <w:t>Policy indicated strategies to mobilise required resources</w:t>
            </w:r>
          </w:p>
        </w:tc>
        <w:tc>
          <w:tcPr>
            <w:tcW w:w="0" w:type="auto"/>
          </w:tcPr>
          <w:p w14:paraId="46653F49" w14:textId="1DC6AC98" w:rsidR="00310CBE" w:rsidRPr="00037EC2" w:rsidRDefault="00310CBE" w:rsidP="00CD0D44">
            <w:pPr>
              <w:rPr>
                <w:sz w:val="16"/>
                <w:szCs w:val="16"/>
              </w:rPr>
            </w:pPr>
            <w:r>
              <w:rPr>
                <w:sz w:val="16"/>
                <w:szCs w:val="16"/>
              </w:rPr>
              <w:t>No</w:t>
            </w:r>
          </w:p>
        </w:tc>
        <w:tc>
          <w:tcPr>
            <w:tcW w:w="0" w:type="auto"/>
          </w:tcPr>
          <w:p w14:paraId="3539B6E0" w14:textId="77777777" w:rsidR="00310CBE" w:rsidRPr="00037EC2" w:rsidRDefault="00310CBE" w:rsidP="00CD0D44">
            <w:pPr>
              <w:rPr>
                <w:sz w:val="16"/>
                <w:szCs w:val="16"/>
              </w:rPr>
            </w:pPr>
          </w:p>
        </w:tc>
        <w:tc>
          <w:tcPr>
            <w:tcW w:w="0" w:type="auto"/>
          </w:tcPr>
          <w:p w14:paraId="022983AC" w14:textId="77777777" w:rsidR="00310CBE" w:rsidRPr="00037EC2" w:rsidRDefault="00310CBE" w:rsidP="00CD0D44">
            <w:pPr>
              <w:rPr>
                <w:sz w:val="16"/>
                <w:szCs w:val="16"/>
              </w:rPr>
            </w:pPr>
          </w:p>
        </w:tc>
      </w:tr>
      <w:tr w:rsidR="00DF328B" w:rsidRPr="00037EC2" w14:paraId="0A1952CE" w14:textId="77777777" w:rsidTr="00CD0D44">
        <w:tc>
          <w:tcPr>
            <w:tcW w:w="0" w:type="auto"/>
            <w:vMerge w:val="restart"/>
          </w:tcPr>
          <w:p w14:paraId="23D4508A" w14:textId="77777777" w:rsidR="00DF328B" w:rsidRPr="00037EC2" w:rsidRDefault="00DF328B" w:rsidP="00CD0D44">
            <w:pPr>
              <w:rPr>
                <w:sz w:val="16"/>
                <w:szCs w:val="16"/>
              </w:rPr>
            </w:pPr>
            <w:r w:rsidRPr="00037EC2">
              <w:rPr>
                <w:sz w:val="16"/>
                <w:szCs w:val="16"/>
              </w:rPr>
              <w:t>Monitoring and Evaluation</w:t>
            </w:r>
          </w:p>
        </w:tc>
        <w:tc>
          <w:tcPr>
            <w:tcW w:w="0" w:type="auto"/>
          </w:tcPr>
          <w:p w14:paraId="232283AB" w14:textId="52F10FC8" w:rsidR="00DF328B" w:rsidRPr="00037EC2" w:rsidRDefault="00B5069E" w:rsidP="00CD0D44">
            <w:pPr>
              <w:rPr>
                <w:sz w:val="16"/>
                <w:szCs w:val="16"/>
              </w:rPr>
            </w:pPr>
            <w:r w:rsidRPr="00B5069E">
              <w:rPr>
                <w:sz w:val="16"/>
                <w:szCs w:val="16"/>
              </w:rPr>
              <w:t>Policy indicated monitoring and evaluation mechanisms to track progress on goals for child health</w:t>
            </w:r>
          </w:p>
        </w:tc>
        <w:tc>
          <w:tcPr>
            <w:tcW w:w="0" w:type="auto"/>
          </w:tcPr>
          <w:p w14:paraId="7E22002C" w14:textId="77777777" w:rsidR="00DF328B" w:rsidRPr="00037EC2" w:rsidRDefault="00DF328B" w:rsidP="00CD0D44">
            <w:pPr>
              <w:rPr>
                <w:sz w:val="16"/>
                <w:szCs w:val="16"/>
              </w:rPr>
            </w:pPr>
            <w:r w:rsidRPr="00037EC2">
              <w:rPr>
                <w:sz w:val="16"/>
                <w:szCs w:val="16"/>
              </w:rPr>
              <w:t>No</w:t>
            </w:r>
          </w:p>
        </w:tc>
        <w:tc>
          <w:tcPr>
            <w:tcW w:w="0" w:type="auto"/>
          </w:tcPr>
          <w:p w14:paraId="796D9C01" w14:textId="77777777" w:rsidR="00DF328B" w:rsidRPr="00037EC2" w:rsidRDefault="00DF328B" w:rsidP="00CD0D44">
            <w:pPr>
              <w:rPr>
                <w:sz w:val="16"/>
                <w:szCs w:val="16"/>
              </w:rPr>
            </w:pPr>
          </w:p>
        </w:tc>
        <w:tc>
          <w:tcPr>
            <w:tcW w:w="0" w:type="auto"/>
          </w:tcPr>
          <w:p w14:paraId="7D06D4A9" w14:textId="77777777" w:rsidR="00DF328B" w:rsidRPr="00037EC2" w:rsidRDefault="00DF328B" w:rsidP="00CD0D44">
            <w:pPr>
              <w:rPr>
                <w:sz w:val="16"/>
                <w:szCs w:val="16"/>
              </w:rPr>
            </w:pPr>
          </w:p>
        </w:tc>
      </w:tr>
      <w:tr w:rsidR="00DF328B" w:rsidRPr="00037EC2" w14:paraId="312C1F36" w14:textId="77777777" w:rsidTr="00CD0D44">
        <w:tc>
          <w:tcPr>
            <w:tcW w:w="0" w:type="auto"/>
            <w:vMerge/>
          </w:tcPr>
          <w:p w14:paraId="088A629C" w14:textId="77777777" w:rsidR="00DF328B" w:rsidRPr="00037EC2" w:rsidRDefault="00DF328B" w:rsidP="00CD0D44">
            <w:pPr>
              <w:rPr>
                <w:sz w:val="16"/>
                <w:szCs w:val="16"/>
              </w:rPr>
            </w:pPr>
          </w:p>
        </w:tc>
        <w:tc>
          <w:tcPr>
            <w:tcW w:w="0" w:type="auto"/>
          </w:tcPr>
          <w:p w14:paraId="3FF5AFDF" w14:textId="596D66AF" w:rsidR="00DF328B" w:rsidRPr="00037EC2" w:rsidRDefault="00B5069E" w:rsidP="00CD0D44">
            <w:pPr>
              <w:rPr>
                <w:sz w:val="16"/>
                <w:szCs w:val="16"/>
              </w:rPr>
            </w:pPr>
            <w:r w:rsidRPr="00B5069E">
              <w:rPr>
                <w:sz w:val="16"/>
                <w:szCs w:val="16"/>
              </w:rPr>
              <w:t>Policy nominated a committee or independent body to do evaluation</w:t>
            </w:r>
          </w:p>
        </w:tc>
        <w:tc>
          <w:tcPr>
            <w:tcW w:w="0" w:type="auto"/>
          </w:tcPr>
          <w:p w14:paraId="4F68D680" w14:textId="77777777" w:rsidR="00DF328B" w:rsidRPr="00037EC2" w:rsidRDefault="00DF328B" w:rsidP="00CD0D44">
            <w:pPr>
              <w:rPr>
                <w:sz w:val="16"/>
                <w:szCs w:val="16"/>
              </w:rPr>
            </w:pPr>
            <w:r w:rsidRPr="00037EC2">
              <w:rPr>
                <w:sz w:val="16"/>
                <w:szCs w:val="16"/>
              </w:rPr>
              <w:t>No</w:t>
            </w:r>
          </w:p>
        </w:tc>
        <w:tc>
          <w:tcPr>
            <w:tcW w:w="0" w:type="auto"/>
          </w:tcPr>
          <w:p w14:paraId="03F9DA33" w14:textId="77777777" w:rsidR="00DF328B" w:rsidRPr="00037EC2" w:rsidRDefault="00DF328B" w:rsidP="00CD0D44">
            <w:pPr>
              <w:rPr>
                <w:sz w:val="16"/>
                <w:szCs w:val="16"/>
              </w:rPr>
            </w:pPr>
          </w:p>
        </w:tc>
        <w:tc>
          <w:tcPr>
            <w:tcW w:w="0" w:type="auto"/>
          </w:tcPr>
          <w:p w14:paraId="23348702" w14:textId="77777777" w:rsidR="00DF328B" w:rsidRPr="00037EC2" w:rsidRDefault="00DF328B" w:rsidP="00CD0D44">
            <w:pPr>
              <w:rPr>
                <w:sz w:val="16"/>
                <w:szCs w:val="16"/>
              </w:rPr>
            </w:pPr>
          </w:p>
        </w:tc>
      </w:tr>
      <w:tr w:rsidR="00DF328B" w:rsidRPr="00037EC2" w14:paraId="62E2C990" w14:textId="77777777" w:rsidTr="00CD0D44">
        <w:tc>
          <w:tcPr>
            <w:tcW w:w="0" w:type="auto"/>
            <w:vMerge/>
          </w:tcPr>
          <w:p w14:paraId="04B61909" w14:textId="77777777" w:rsidR="00DF328B" w:rsidRPr="00037EC2" w:rsidRDefault="00DF328B" w:rsidP="00CD0D44">
            <w:pPr>
              <w:rPr>
                <w:sz w:val="16"/>
                <w:szCs w:val="16"/>
              </w:rPr>
            </w:pPr>
          </w:p>
        </w:tc>
        <w:tc>
          <w:tcPr>
            <w:tcW w:w="0" w:type="auto"/>
          </w:tcPr>
          <w:p w14:paraId="58EB2D82" w14:textId="0DA63556" w:rsidR="00DF328B" w:rsidRPr="00037EC2" w:rsidRDefault="00B5069E" w:rsidP="00CD0D44">
            <w:pPr>
              <w:rPr>
                <w:sz w:val="16"/>
                <w:szCs w:val="16"/>
              </w:rPr>
            </w:pPr>
            <w:r w:rsidRPr="00B5069E">
              <w:rPr>
                <w:sz w:val="16"/>
                <w:szCs w:val="16"/>
              </w:rPr>
              <w:t>Outcome measures identified for each of the explicit and implicit objectives</w:t>
            </w:r>
          </w:p>
        </w:tc>
        <w:tc>
          <w:tcPr>
            <w:tcW w:w="0" w:type="auto"/>
          </w:tcPr>
          <w:p w14:paraId="513DB9C1" w14:textId="77777777" w:rsidR="00DF328B" w:rsidRPr="00037EC2" w:rsidRDefault="00DF328B" w:rsidP="00CD0D44">
            <w:pPr>
              <w:rPr>
                <w:sz w:val="16"/>
                <w:szCs w:val="16"/>
              </w:rPr>
            </w:pPr>
            <w:r w:rsidRPr="00037EC2">
              <w:rPr>
                <w:sz w:val="16"/>
                <w:szCs w:val="16"/>
              </w:rPr>
              <w:t>No</w:t>
            </w:r>
          </w:p>
        </w:tc>
        <w:tc>
          <w:tcPr>
            <w:tcW w:w="0" w:type="auto"/>
          </w:tcPr>
          <w:p w14:paraId="480BFFAC" w14:textId="77777777" w:rsidR="00DF328B" w:rsidRPr="00037EC2" w:rsidRDefault="00DF328B" w:rsidP="00CD0D44">
            <w:pPr>
              <w:rPr>
                <w:sz w:val="16"/>
                <w:szCs w:val="16"/>
              </w:rPr>
            </w:pPr>
          </w:p>
        </w:tc>
        <w:tc>
          <w:tcPr>
            <w:tcW w:w="0" w:type="auto"/>
          </w:tcPr>
          <w:p w14:paraId="0F5C4C2B" w14:textId="77777777" w:rsidR="00DF328B" w:rsidRPr="00037EC2" w:rsidRDefault="00DF328B" w:rsidP="00CD0D44">
            <w:pPr>
              <w:rPr>
                <w:sz w:val="16"/>
                <w:szCs w:val="16"/>
              </w:rPr>
            </w:pPr>
          </w:p>
        </w:tc>
      </w:tr>
      <w:tr w:rsidR="00DF328B" w:rsidRPr="00037EC2" w14:paraId="23020525" w14:textId="77777777" w:rsidTr="00CD0D44">
        <w:tc>
          <w:tcPr>
            <w:tcW w:w="0" w:type="auto"/>
            <w:vMerge/>
          </w:tcPr>
          <w:p w14:paraId="315B7F24" w14:textId="77777777" w:rsidR="00DF328B" w:rsidRPr="00037EC2" w:rsidRDefault="00DF328B" w:rsidP="00CD0D44">
            <w:pPr>
              <w:rPr>
                <w:sz w:val="16"/>
                <w:szCs w:val="16"/>
              </w:rPr>
            </w:pPr>
          </w:p>
        </w:tc>
        <w:tc>
          <w:tcPr>
            <w:tcW w:w="0" w:type="auto"/>
          </w:tcPr>
          <w:p w14:paraId="1E295C26" w14:textId="7E722FF7" w:rsidR="00DF328B" w:rsidRPr="00037EC2" w:rsidRDefault="00B5069E" w:rsidP="00CD0D44">
            <w:pPr>
              <w:rPr>
                <w:sz w:val="16"/>
                <w:szCs w:val="16"/>
              </w:rPr>
            </w:pPr>
            <w:r w:rsidRPr="00B5069E">
              <w:rPr>
                <w:sz w:val="16"/>
                <w:szCs w:val="16"/>
              </w:rPr>
              <w:t>Data for evaluation will be collected before, during, and after introduction of the new policy</w:t>
            </w:r>
          </w:p>
        </w:tc>
        <w:tc>
          <w:tcPr>
            <w:tcW w:w="0" w:type="auto"/>
          </w:tcPr>
          <w:p w14:paraId="33C0F001" w14:textId="77777777" w:rsidR="00DF328B" w:rsidRPr="00037EC2" w:rsidRDefault="00DF328B" w:rsidP="00CD0D44">
            <w:pPr>
              <w:rPr>
                <w:sz w:val="16"/>
                <w:szCs w:val="16"/>
              </w:rPr>
            </w:pPr>
            <w:r w:rsidRPr="00037EC2">
              <w:rPr>
                <w:sz w:val="16"/>
                <w:szCs w:val="16"/>
              </w:rPr>
              <w:t>No</w:t>
            </w:r>
          </w:p>
        </w:tc>
        <w:tc>
          <w:tcPr>
            <w:tcW w:w="0" w:type="auto"/>
          </w:tcPr>
          <w:p w14:paraId="0BC413CF" w14:textId="77777777" w:rsidR="00DF328B" w:rsidRPr="00037EC2" w:rsidRDefault="00DF328B" w:rsidP="00CD0D44">
            <w:pPr>
              <w:rPr>
                <w:sz w:val="16"/>
                <w:szCs w:val="16"/>
              </w:rPr>
            </w:pPr>
          </w:p>
        </w:tc>
        <w:tc>
          <w:tcPr>
            <w:tcW w:w="0" w:type="auto"/>
          </w:tcPr>
          <w:p w14:paraId="7C389D93" w14:textId="77777777" w:rsidR="00DF328B" w:rsidRPr="00037EC2" w:rsidRDefault="00DF328B" w:rsidP="00CD0D44">
            <w:pPr>
              <w:rPr>
                <w:sz w:val="16"/>
                <w:szCs w:val="16"/>
              </w:rPr>
            </w:pPr>
          </w:p>
        </w:tc>
      </w:tr>
      <w:tr w:rsidR="00DF328B" w:rsidRPr="00037EC2" w14:paraId="6A714590" w14:textId="77777777" w:rsidTr="00CD0D44">
        <w:tc>
          <w:tcPr>
            <w:tcW w:w="0" w:type="auto"/>
            <w:vMerge/>
          </w:tcPr>
          <w:p w14:paraId="1F8C0FEB" w14:textId="77777777" w:rsidR="00DF328B" w:rsidRPr="00037EC2" w:rsidRDefault="00DF328B" w:rsidP="00CD0D44">
            <w:pPr>
              <w:rPr>
                <w:sz w:val="16"/>
                <w:szCs w:val="16"/>
              </w:rPr>
            </w:pPr>
          </w:p>
        </w:tc>
        <w:tc>
          <w:tcPr>
            <w:tcW w:w="0" w:type="auto"/>
          </w:tcPr>
          <w:p w14:paraId="5B4B7C0B" w14:textId="77777777" w:rsidR="00DF328B" w:rsidRPr="00037EC2" w:rsidRDefault="00DF328B" w:rsidP="00CD0D44">
            <w:pPr>
              <w:rPr>
                <w:sz w:val="16"/>
                <w:szCs w:val="16"/>
              </w:rPr>
            </w:pPr>
            <w:r w:rsidRPr="00037EC2">
              <w:rPr>
                <w:sz w:val="16"/>
                <w:szCs w:val="16"/>
              </w:rPr>
              <w:t>Follow-up takes place after a sufficient period to allow the effects of policy change to become evident</w:t>
            </w:r>
          </w:p>
        </w:tc>
        <w:tc>
          <w:tcPr>
            <w:tcW w:w="0" w:type="auto"/>
          </w:tcPr>
          <w:p w14:paraId="79E28B62" w14:textId="77777777" w:rsidR="00DF328B" w:rsidRPr="00037EC2" w:rsidRDefault="00DF328B" w:rsidP="00CD0D44">
            <w:pPr>
              <w:rPr>
                <w:sz w:val="16"/>
                <w:szCs w:val="16"/>
              </w:rPr>
            </w:pPr>
            <w:r w:rsidRPr="00037EC2">
              <w:rPr>
                <w:sz w:val="16"/>
                <w:szCs w:val="16"/>
              </w:rPr>
              <w:t>No</w:t>
            </w:r>
          </w:p>
        </w:tc>
        <w:tc>
          <w:tcPr>
            <w:tcW w:w="0" w:type="auto"/>
          </w:tcPr>
          <w:p w14:paraId="030A2332" w14:textId="77777777" w:rsidR="00DF328B" w:rsidRPr="00037EC2" w:rsidRDefault="00DF328B" w:rsidP="00CD0D44">
            <w:pPr>
              <w:rPr>
                <w:sz w:val="16"/>
                <w:szCs w:val="16"/>
              </w:rPr>
            </w:pPr>
          </w:p>
        </w:tc>
        <w:tc>
          <w:tcPr>
            <w:tcW w:w="0" w:type="auto"/>
          </w:tcPr>
          <w:p w14:paraId="36F4DA8E" w14:textId="77777777" w:rsidR="00DF328B" w:rsidRPr="00037EC2" w:rsidRDefault="00DF328B" w:rsidP="00CD0D44">
            <w:pPr>
              <w:rPr>
                <w:sz w:val="16"/>
                <w:szCs w:val="16"/>
              </w:rPr>
            </w:pPr>
          </w:p>
        </w:tc>
      </w:tr>
      <w:tr w:rsidR="00DF328B" w:rsidRPr="00037EC2" w14:paraId="38F11D98" w14:textId="77777777" w:rsidTr="00CD0D44">
        <w:tc>
          <w:tcPr>
            <w:tcW w:w="0" w:type="auto"/>
            <w:vMerge/>
          </w:tcPr>
          <w:p w14:paraId="16869D33" w14:textId="77777777" w:rsidR="00DF328B" w:rsidRPr="00037EC2" w:rsidRDefault="00DF328B" w:rsidP="00CD0D44">
            <w:pPr>
              <w:rPr>
                <w:sz w:val="16"/>
                <w:szCs w:val="16"/>
              </w:rPr>
            </w:pPr>
          </w:p>
        </w:tc>
        <w:tc>
          <w:tcPr>
            <w:tcW w:w="0" w:type="auto"/>
          </w:tcPr>
          <w:p w14:paraId="454978FB" w14:textId="14D275E6" w:rsidR="00DF328B" w:rsidRPr="00037EC2" w:rsidRDefault="00B5069E" w:rsidP="00CD0D44">
            <w:pPr>
              <w:rPr>
                <w:sz w:val="16"/>
                <w:szCs w:val="16"/>
              </w:rPr>
            </w:pPr>
            <w:r w:rsidRPr="00B5069E">
              <w:rPr>
                <w:sz w:val="16"/>
                <w:szCs w:val="16"/>
              </w:rPr>
              <w:t>Other factors that could have produced the change (other than policy) identified</w:t>
            </w:r>
          </w:p>
        </w:tc>
        <w:tc>
          <w:tcPr>
            <w:tcW w:w="0" w:type="auto"/>
          </w:tcPr>
          <w:p w14:paraId="2EB30BA7" w14:textId="77777777" w:rsidR="00DF328B" w:rsidRPr="00037EC2" w:rsidRDefault="00DF328B" w:rsidP="00CD0D44">
            <w:pPr>
              <w:rPr>
                <w:sz w:val="16"/>
                <w:szCs w:val="16"/>
              </w:rPr>
            </w:pPr>
            <w:r w:rsidRPr="00037EC2">
              <w:rPr>
                <w:sz w:val="16"/>
                <w:szCs w:val="16"/>
              </w:rPr>
              <w:t>No</w:t>
            </w:r>
          </w:p>
        </w:tc>
        <w:tc>
          <w:tcPr>
            <w:tcW w:w="0" w:type="auto"/>
          </w:tcPr>
          <w:p w14:paraId="25D2D0AC" w14:textId="77777777" w:rsidR="00DF328B" w:rsidRPr="00037EC2" w:rsidRDefault="00DF328B" w:rsidP="00CD0D44">
            <w:pPr>
              <w:rPr>
                <w:sz w:val="16"/>
                <w:szCs w:val="16"/>
              </w:rPr>
            </w:pPr>
          </w:p>
        </w:tc>
        <w:tc>
          <w:tcPr>
            <w:tcW w:w="0" w:type="auto"/>
          </w:tcPr>
          <w:p w14:paraId="239C2982" w14:textId="77777777" w:rsidR="00DF328B" w:rsidRPr="00037EC2" w:rsidRDefault="00DF328B" w:rsidP="00CD0D44">
            <w:pPr>
              <w:rPr>
                <w:sz w:val="16"/>
                <w:szCs w:val="16"/>
              </w:rPr>
            </w:pPr>
          </w:p>
        </w:tc>
      </w:tr>
      <w:tr w:rsidR="00DF328B" w:rsidRPr="00037EC2" w14:paraId="3E974936" w14:textId="77777777" w:rsidTr="00CD0D44">
        <w:tc>
          <w:tcPr>
            <w:tcW w:w="0" w:type="auto"/>
            <w:vMerge/>
          </w:tcPr>
          <w:p w14:paraId="150920FF" w14:textId="77777777" w:rsidR="00DF328B" w:rsidRPr="00037EC2" w:rsidRDefault="00DF328B" w:rsidP="00CD0D44">
            <w:pPr>
              <w:rPr>
                <w:sz w:val="16"/>
                <w:szCs w:val="16"/>
              </w:rPr>
            </w:pPr>
          </w:p>
        </w:tc>
        <w:tc>
          <w:tcPr>
            <w:tcW w:w="0" w:type="auto"/>
          </w:tcPr>
          <w:p w14:paraId="1A4382C6" w14:textId="5C45068C" w:rsidR="00DF328B" w:rsidRPr="00037EC2" w:rsidRDefault="00B5069E" w:rsidP="00CD0D44">
            <w:pPr>
              <w:rPr>
                <w:sz w:val="16"/>
                <w:szCs w:val="16"/>
              </w:rPr>
            </w:pPr>
            <w:r w:rsidRPr="00B5069E">
              <w:rPr>
                <w:sz w:val="16"/>
                <w:szCs w:val="16"/>
              </w:rPr>
              <w:t>Criteria for evaluation adequate or clear</w:t>
            </w:r>
          </w:p>
        </w:tc>
        <w:tc>
          <w:tcPr>
            <w:tcW w:w="0" w:type="auto"/>
          </w:tcPr>
          <w:p w14:paraId="2AFC98E2" w14:textId="77777777" w:rsidR="00DF328B" w:rsidRPr="00037EC2" w:rsidRDefault="00DF328B" w:rsidP="00CD0D44">
            <w:pPr>
              <w:rPr>
                <w:sz w:val="16"/>
                <w:szCs w:val="16"/>
              </w:rPr>
            </w:pPr>
            <w:r w:rsidRPr="00037EC2">
              <w:rPr>
                <w:sz w:val="16"/>
                <w:szCs w:val="16"/>
              </w:rPr>
              <w:t>No</w:t>
            </w:r>
          </w:p>
        </w:tc>
        <w:tc>
          <w:tcPr>
            <w:tcW w:w="0" w:type="auto"/>
          </w:tcPr>
          <w:p w14:paraId="3781DD5C" w14:textId="77777777" w:rsidR="00DF328B" w:rsidRPr="00037EC2" w:rsidRDefault="00DF328B" w:rsidP="00CD0D44">
            <w:pPr>
              <w:rPr>
                <w:sz w:val="16"/>
                <w:szCs w:val="16"/>
              </w:rPr>
            </w:pPr>
          </w:p>
        </w:tc>
        <w:tc>
          <w:tcPr>
            <w:tcW w:w="0" w:type="auto"/>
          </w:tcPr>
          <w:p w14:paraId="0C15E24D" w14:textId="77777777" w:rsidR="00DF328B" w:rsidRPr="00037EC2" w:rsidRDefault="00DF328B" w:rsidP="00CD0D44">
            <w:pPr>
              <w:rPr>
                <w:sz w:val="16"/>
                <w:szCs w:val="16"/>
              </w:rPr>
            </w:pPr>
          </w:p>
        </w:tc>
      </w:tr>
      <w:tr w:rsidR="00DF328B" w:rsidRPr="00037EC2" w14:paraId="79006520" w14:textId="77777777" w:rsidTr="00CD0D44">
        <w:tc>
          <w:tcPr>
            <w:tcW w:w="0" w:type="auto"/>
            <w:vMerge w:val="restart"/>
          </w:tcPr>
          <w:p w14:paraId="4CE08105" w14:textId="77777777" w:rsidR="00DF328B" w:rsidRPr="00037EC2" w:rsidRDefault="00DF328B" w:rsidP="00CD0D44">
            <w:pPr>
              <w:rPr>
                <w:sz w:val="16"/>
                <w:szCs w:val="16"/>
              </w:rPr>
            </w:pPr>
            <w:r w:rsidRPr="00037EC2">
              <w:rPr>
                <w:sz w:val="16"/>
                <w:szCs w:val="16"/>
              </w:rPr>
              <w:t>Implementation</w:t>
            </w:r>
          </w:p>
        </w:tc>
        <w:tc>
          <w:tcPr>
            <w:tcW w:w="0" w:type="auto"/>
          </w:tcPr>
          <w:p w14:paraId="5BC285F0" w14:textId="7AC74A2D" w:rsidR="00DF328B" w:rsidRPr="00037EC2" w:rsidRDefault="00962E2C" w:rsidP="00CD0D44">
            <w:pPr>
              <w:rPr>
                <w:sz w:val="16"/>
                <w:szCs w:val="16"/>
              </w:rPr>
            </w:pPr>
            <w:r w:rsidRPr="00962E2C">
              <w:rPr>
                <w:sz w:val="16"/>
                <w:szCs w:val="16"/>
              </w:rPr>
              <w:t>Multiple stakeholders involved in the design and implementation of the action/s</w:t>
            </w:r>
          </w:p>
        </w:tc>
        <w:tc>
          <w:tcPr>
            <w:tcW w:w="0" w:type="auto"/>
          </w:tcPr>
          <w:p w14:paraId="50994252" w14:textId="77777777" w:rsidR="00DF328B" w:rsidRPr="00037EC2" w:rsidRDefault="00DF328B" w:rsidP="00CD0D44">
            <w:pPr>
              <w:rPr>
                <w:sz w:val="16"/>
                <w:szCs w:val="16"/>
              </w:rPr>
            </w:pPr>
            <w:r w:rsidRPr="00037EC2">
              <w:rPr>
                <w:sz w:val="16"/>
                <w:szCs w:val="16"/>
              </w:rPr>
              <w:t>No</w:t>
            </w:r>
          </w:p>
        </w:tc>
        <w:tc>
          <w:tcPr>
            <w:tcW w:w="0" w:type="auto"/>
          </w:tcPr>
          <w:p w14:paraId="2292207A" w14:textId="77777777" w:rsidR="00DF328B" w:rsidRPr="00037EC2" w:rsidRDefault="00DF328B" w:rsidP="00CD0D44">
            <w:pPr>
              <w:rPr>
                <w:sz w:val="16"/>
                <w:szCs w:val="16"/>
              </w:rPr>
            </w:pPr>
          </w:p>
        </w:tc>
        <w:tc>
          <w:tcPr>
            <w:tcW w:w="0" w:type="auto"/>
          </w:tcPr>
          <w:p w14:paraId="5AF4B63F" w14:textId="77777777" w:rsidR="00DF328B" w:rsidRPr="00037EC2" w:rsidRDefault="00DF328B" w:rsidP="00CD0D44">
            <w:pPr>
              <w:rPr>
                <w:sz w:val="16"/>
                <w:szCs w:val="16"/>
              </w:rPr>
            </w:pPr>
          </w:p>
        </w:tc>
      </w:tr>
      <w:tr w:rsidR="00DF328B" w:rsidRPr="00037EC2" w14:paraId="6BF6E99A" w14:textId="77777777" w:rsidTr="00CD0D44">
        <w:tc>
          <w:tcPr>
            <w:tcW w:w="0" w:type="auto"/>
            <w:vMerge/>
          </w:tcPr>
          <w:p w14:paraId="1F347F74" w14:textId="77777777" w:rsidR="00DF328B" w:rsidRPr="00037EC2" w:rsidRDefault="00DF328B" w:rsidP="00CD0D44">
            <w:pPr>
              <w:rPr>
                <w:sz w:val="16"/>
                <w:szCs w:val="16"/>
              </w:rPr>
            </w:pPr>
          </w:p>
        </w:tc>
        <w:tc>
          <w:tcPr>
            <w:tcW w:w="0" w:type="auto"/>
          </w:tcPr>
          <w:p w14:paraId="3C0A3E50" w14:textId="43B1A0AC" w:rsidR="00DF328B" w:rsidRPr="00037EC2" w:rsidRDefault="00B5069E" w:rsidP="00CD0D44">
            <w:pPr>
              <w:rPr>
                <w:sz w:val="16"/>
                <w:szCs w:val="16"/>
              </w:rPr>
            </w:pPr>
            <w:r w:rsidRPr="00B5069E">
              <w:rPr>
                <w:sz w:val="16"/>
                <w:szCs w:val="16"/>
              </w:rPr>
              <w:t>Obligations of the various implementers specified – who has to do what?</w:t>
            </w:r>
          </w:p>
        </w:tc>
        <w:tc>
          <w:tcPr>
            <w:tcW w:w="0" w:type="auto"/>
          </w:tcPr>
          <w:p w14:paraId="70054D3D" w14:textId="77777777" w:rsidR="00DF328B" w:rsidRPr="00037EC2" w:rsidRDefault="00DF328B" w:rsidP="00CD0D44">
            <w:pPr>
              <w:rPr>
                <w:sz w:val="16"/>
                <w:szCs w:val="16"/>
              </w:rPr>
            </w:pPr>
            <w:r w:rsidRPr="00037EC2">
              <w:rPr>
                <w:sz w:val="16"/>
                <w:szCs w:val="16"/>
              </w:rPr>
              <w:t>No</w:t>
            </w:r>
          </w:p>
        </w:tc>
        <w:tc>
          <w:tcPr>
            <w:tcW w:w="0" w:type="auto"/>
          </w:tcPr>
          <w:p w14:paraId="1671169F" w14:textId="77777777" w:rsidR="00DF328B" w:rsidRPr="00037EC2" w:rsidRDefault="00DF328B" w:rsidP="00CD0D44">
            <w:pPr>
              <w:rPr>
                <w:sz w:val="16"/>
                <w:szCs w:val="16"/>
              </w:rPr>
            </w:pPr>
          </w:p>
        </w:tc>
        <w:tc>
          <w:tcPr>
            <w:tcW w:w="0" w:type="auto"/>
          </w:tcPr>
          <w:p w14:paraId="0B7D962D" w14:textId="77777777" w:rsidR="00DF328B" w:rsidRPr="00037EC2" w:rsidRDefault="00DF328B" w:rsidP="00CD0D44">
            <w:pPr>
              <w:rPr>
                <w:sz w:val="16"/>
                <w:szCs w:val="16"/>
              </w:rPr>
            </w:pPr>
          </w:p>
        </w:tc>
      </w:tr>
    </w:tbl>
    <w:p w14:paraId="7A6CAE0E" w14:textId="77777777" w:rsidR="00DF328B" w:rsidRPr="00037EC2" w:rsidRDefault="00DF328B" w:rsidP="00DF328B">
      <w:pPr>
        <w:rPr>
          <w:sz w:val="16"/>
          <w:szCs w:val="16"/>
        </w:rPr>
      </w:pPr>
    </w:p>
    <w:p w14:paraId="365E4BB1" w14:textId="77777777" w:rsidR="00DF328B" w:rsidRPr="00037EC2" w:rsidRDefault="00DF328B" w:rsidP="00DF328B">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DF328B" w:rsidRPr="00037EC2" w14:paraId="35EBF834" w14:textId="77777777" w:rsidTr="00CD0D44">
        <w:tc>
          <w:tcPr>
            <w:tcW w:w="4508" w:type="dxa"/>
          </w:tcPr>
          <w:p w14:paraId="5A8AA1D6" w14:textId="77777777" w:rsidR="00DF328B" w:rsidRPr="00037EC2" w:rsidRDefault="00DF328B" w:rsidP="00CD0D44">
            <w:pPr>
              <w:rPr>
                <w:b/>
                <w:bCs/>
                <w:sz w:val="16"/>
                <w:szCs w:val="16"/>
              </w:rPr>
            </w:pPr>
            <w:r w:rsidRPr="00037EC2">
              <w:rPr>
                <w:b/>
                <w:bCs/>
                <w:sz w:val="16"/>
                <w:szCs w:val="16"/>
              </w:rPr>
              <w:t>Criteria</w:t>
            </w:r>
          </w:p>
        </w:tc>
        <w:tc>
          <w:tcPr>
            <w:tcW w:w="4508" w:type="dxa"/>
          </w:tcPr>
          <w:p w14:paraId="136F7519" w14:textId="77777777" w:rsidR="00DF328B" w:rsidRPr="00037EC2" w:rsidRDefault="00DF328B" w:rsidP="00CD0D44">
            <w:pPr>
              <w:rPr>
                <w:b/>
                <w:bCs/>
                <w:sz w:val="16"/>
                <w:szCs w:val="16"/>
              </w:rPr>
            </w:pPr>
            <w:r w:rsidRPr="00037EC2">
              <w:rPr>
                <w:b/>
                <w:bCs/>
                <w:sz w:val="16"/>
                <w:szCs w:val="16"/>
              </w:rPr>
              <w:t>Quality</w:t>
            </w:r>
          </w:p>
        </w:tc>
      </w:tr>
      <w:tr w:rsidR="00DF328B" w:rsidRPr="00037EC2" w14:paraId="796921F6" w14:textId="77777777" w:rsidTr="00CD0D44">
        <w:tc>
          <w:tcPr>
            <w:tcW w:w="4508" w:type="dxa"/>
          </w:tcPr>
          <w:p w14:paraId="389DBE9B" w14:textId="77777777" w:rsidR="00DF328B" w:rsidRPr="00037EC2" w:rsidRDefault="00DF328B" w:rsidP="00CD0D44">
            <w:pPr>
              <w:rPr>
                <w:sz w:val="16"/>
                <w:szCs w:val="16"/>
              </w:rPr>
            </w:pPr>
            <w:r w:rsidRPr="00037EC2">
              <w:rPr>
                <w:sz w:val="16"/>
                <w:szCs w:val="16"/>
              </w:rPr>
              <w:t>Policy Background</w:t>
            </w:r>
          </w:p>
        </w:tc>
        <w:tc>
          <w:tcPr>
            <w:tcW w:w="4508" w:type="dxa"/>
          </w:tcPr>
          <w:p w14:paraId="16A60060" w14:textId="77777777" w:rsidR="00DF328B" w:rsidRPr="00037EC2" w:rsidRDefault="00DF328B" w:rsidP="00CD0D44">
            <w:pPr>
              <w:rPr>
                <w:sz w:val="16"/>
                <w:szCs w:val="16"/>
              </w:rPr>
            </w:pPr>
            <w:r w:rsidRPr="00037EC2">
              <w:rPr>
                <w:sz w:val="16"/>
                <w:szCs w:val="16"/>
              </w:rPr>
              <w:t>Weak</w:t>
            </w:r>
          </w:p>
        </w:tc>
      </w:tr>
      <w:tr w:rsidR="00DF328B" w:rsidRPr="00037EC2" w14:paraId="72166AA8" w14:textId="77777777" w:rsidTr="00CD0D44">
        <w:tc>
          <w:tcPr>
            <w:tcW w:w="4508" w:type="dxa"/>
          </w:tcPr>
          <w:p w14:paraId="5148D852" w14:textId="77777777" w:rsidR="00DF328B" w:rsidRPr="00037EC2" w:rsidRDefault="00DF328B" w:rsidP="00CD0D44">
            <w:pPr>
              <w:rPr>
                <w:sz w:val="16"/>
                <w:szCs w:val="16"/>
              </w:rPr>
            </w:pPr>
            <w:r w:rsidRPr="00037EC2">
              <w:rPr>
                <w:sz w:val="16"/>
                <w:szCs w:val="16"/>
              </w:rPr>
              <w:t>Goals</w:t>
            </w:r>
          </w:p>
        </w:tc>
        <w:tc>
          <w:tcPr>
            <w:tcW w:w="4508" w:type="dxa"/>
          </w:tcPr>
          <w:p w14:paraId="729FA8AA" w14:textId="77777777" w:rsidR="00DF328B" w:rsidRPr="00037EC2" w:rsidRDefault="00DF328B" w:rsidP="00CD0D44">
            <w:pPr>
              <w:rPr>
                <w:sz w:val="16"/>
                <w:szCs w:val="16"/>
              </w:rPr>
            </w:pPr>
            <w:r w:rsidRPr="00037EC2">
              <w:rPr>
                <w:sz w:val="16"/>
                <w:szCs w:val="16"/>
              </w:rPr>
              <w:t>Weak</w:t>
            </w:r>
          </w:p>
        </w:tc>
      </w:tr>
      <w:tr w:rsidR="00DF328B" w:rsidRPr="00037EC2" w14:paraId="4A356637" w14:textId="77777777" w:rsidTr="00CD0D44">
        <w:tc>
          <w:tcPr>
            <w:tcW w:w="4508" w:type="dxa"/>
          </w:tcPr>
          <w:p w14:paraId="61069442" w14:textId="77777777" w:rsidR="00DF328B" w:rsidRPr="00037EC2" w:rsidRDefault="00DF328B" w:rsidP="00CD0D44">
            <w:pPr>
              <w:rPr>
                <w:sz w:val="16"/>
                <w:szCs w:val="16"/>
              </w:rPr>
            </w:pPr>
            <w:r w:rsidRPr="00037EC2">
              <w:rPr>
                <w:sz w:val="16"/>
                <w:szCs w:val="16"/>
              </w:rPr>
              <w:t>Resources</w:t>
            </w:r>
          </w:p>
        </w:tc>
        <w:tc>
          <w:tcPr>
            <w:tcW w:w="4508" w:type="dxa"/>
          </w:tcPr>
          <w:p w14:paraId="5472911A" w14:textId="77777777" w:rsidR="00DF328B" w:rsidRPr="00037EC2" w:rsidRDefault="00DF328B" w:rsidP="00CD0D44">
            <w:pPr>
              <w:rPr>
                <w:sz w:val="16"/>
                <w:szCs w:val="16"/>
              </w:rPr>
            </w:pPr>
            <w:r w:rsidRPr="00037EC2">
              <w:rPr>
                <w:sz w:val="16"/>
                <w:szCs w:val="16"/>
              </w:rPr>
              <w:t>Weak</w:t>
            </w:r>
          </w:p>
        </w:tc>
      </w:tr>
      <w:tr w:rsidR="00DF328B" w:rsidRPr="00037EC2" w14:paraId="26D7009B" w14:textId="77777777" w:rsidTr="00CD0D44">
        <w:tc>
          <w:tcPr>
            <w:tcW w:w="4508" w:type="dxa"/>
          </w:tcPr>
          <w:p w14:paraId="7D9F28AA" w14:textId="77777777" w:rsidR="00DF328B" w:rsidRPr="00037EC2" w:rsidRDefault="00DF328B" w:rsidP="00CD0D44">
            <w:pPr>
              <w:rPr>
                <w:sz w:val="16"/>
                <w:szCs w:val="16"/>
              </w:rPr>
            </w:pPr>
            <w:r w:rsidRPr="00037EC2">
              <w:rPr>
                <w:sz w:val="16"/>
                <w:szCs w:val="16"/>
              </w:rPr>
              <w:t>Monitoring and Evaluation</w:t>
            </w:r>
          </w:p>
        </w:tc>
        <w:tc>
          <w:tcPr>
            <w:tcW w:w="4508" w:type="dxa"/>
          </w:tcPr>
          <w:p w14:paraId="5DE7F60C" w14:textId="77777777" w:rsidR="00DF328B" w:rsidRPr="00037EC2" w:rsidRDefault="00DF328B" w:rsidP="00CD0D44">
            <w:pPr>
              <w:rPr>
                <w:sz w:val="16"/>
                <w:szCs w:val="16"/>
              </w:rPr>
            </w:pPr>
            <w:r w:rsidRPr="00037EC2">
              <w:rPr>
                <w:sz w:val="16"/>
                <w:szCs w:val="16"/>
              </w:rPr>
              <w:t>Weak</w:t>
            </w:r>
          </w:p>
        </w:tc>
      </w:tr>
      <w:tr w:rsidR="00DF328B" w:rsidRPr="00037EC2" w14:paraId="4F621EDD" w14:textId="77777777" w:rsidTr="00CD0D44">
        <w:tc>
          <w:tcPr>
            <w:tcW w:w="4508" w:type="dxa"/>
          </w:tcPr>
          <w:p w14:paraId="213EF069" w14:textId="77777777" w:rsidR="00DF328B" w:rsidRPr="00037EC2" w:rsidRDefault="00DF328B" w:rsidP="00CD0D44">
            <w:pPr>
              <w:rPr>
                <w:sz w:val="16"/>
                <w:szCs w:val="16"/>
              </w:rPr>
            </w:pPr>
            <w:r w:rsidRPr="00037EC2">
              <w:rPr>
                <w:sz w:val="16"/>
                <w:szCs w:val="16"/>
              </w:rPr>
              <w:t>Implementation</w:t>
            </w:r>
          </w:p>
        </w:tc>
        <w:tc>
          <w:tcPr>
            <w:tcW w:w="4508" w:type="dxa"/>
          </w:tcPr>
          <w:p w14:paraId="0699A52B" w14:textId="77777777" w:rsidR="00DF328B" w:rsidRPr="00037EC2" w:rsidRDefault="00DF328B" w:rsidP="00CD0D44">
            <w:pPr>
              <w:rPr>
                <w:sz w:val="16"/>
                <w:szCs w:val="16"/>
              </w:rPr>
            </w:pPr>
            <w:r w:rsidRPr="00037EC2">
              <w:rPr>
                <w:sz w:val="16"/>
                <w:szCs w:val="16"/>
              </w:rPr>
              <w:t>Weak</w:t>
            </w:r>
          </w:p>
        </w:tc>
      </w:tr>
    </w:tbl>
    <w:p w14:paraId="6B08B1ED" w14:textId="77777777" w:rsidR="00DF328B" w:rsidRPr="00037EC2" w:rsidRDefault="00DF328B" w:rsidP="00DF328B"/>
    <w:p w14:paraId="0ABC050F" w14:textId="368E8172" w:rsidR="00332B0D" w:rsidRPr="00037EC2" w:rsidRDefault="00332B0D" w:rsidP="00BF6472">
      <w:pPr>
        <w:pStyle w:val="Heading3"/>
      </w:pPr>
      <w:bookmarkStart w:id="480" w:name="_Toc171977943"/>
      <w:bookmarkStart w:id="481" w:name="_Toc178978955"/>
      <w:r w:rsidRPr="00C91EC1">
        <w:rPr>
          <w:b/>
          <w:bCs/>
        </w:rPr>
        <w:t>Marshall Islands</w:t>
      </w:r>
      <w:r w:rsidR="00FA33B6" w:rsidRPr="00037EC2">
        <w:t xml:space="preserve"> </w:t>
      </w:r>
      <w:r w:rsidR="001E3F3C" w:rsidRPr="00037EC2">
        <w:t>–</w:t>
      </w:r>
      <w:r w:rsidR="00F94D31" w:rsidRPr="00037EC2">
        <w:t xml:space="preserve"> </w:t>
      </w:r>
      <w:r w:rsidR="00F94D31" w:rsidRPr="00A11192">
        <w:t>National Climate Change and Health Policy and Revised Action Plan</w:t>
      </w:r>
      <w:bookmarkEnd w:id="473"/>
      <w:bookmarkEnd w:id="480"/>
      <w:bookmarkEnd w:id="481"/>
    </w:p>
    <w:tbl>
      <w:tblPr>
        <w:tblStyle w:val="TableGrid"/>
        <w:tblW w:w="0" w:type="auto"/>
        <w:tblLook w:val="04A0" w:firstRow="1" w:lastRow="0" w:firstColumn="1" w:lastColumn="0" w:noHBand="0" w:noVBand="1"/>
      </w:tblPr>
      <w:tblGrid>
        <w:gridCol w:w="1350"/>
        <w:gridCol w:w="2943"/>
        <w:gridCol w:w="1054"/>
        <w:gridCol w:w="3637"/>
        <w:gridCol w:w="4964"/>
      </w:tblGrid>
      <w:tr w:rsidR="00A73B9A" w:rsidRPr="00037EC2" w14:paraId="6838B481" w14:textId="77777777" w:rsidTr="003A3E6C">
        <w:tc>
          <w:tcPr>
            <w:tcW w:w="0" w:type="auto"/>
          </w:tcPr>
          <w:p w14:paraId="66456435" w14:textId="77777777" w:rsidR="00B81B11" w:rsidRPr="00037EC2" w:rsidRDefault="00B81B11" w:rsidP="003A3E6C">
            <w:pPr>
              <w:rPr>
                <w:sz w:val="16"/>
                <w:szCs w:val="16"/>
              </w:rPr>
            </w:pPr>
          </w:p>
        </w:tc>
        <w:tc>
          <w:tcPr>
            <w:tcW w:w="0" w:type="auto"/>
          </w:tcPr>
          <w:p w14:paraId="0F2241DD" w14:textId="77777777" w:rsidR="00B81B11" w:rsidRPr="00037EC2" w:rsidRDefault="00B81B11" w:rsidP="003A3E6C">
            <w:pPr>
              <w:rPr>
                <w:b/>
                <w:bCs/>
                <w:sz w:val="16"/>
                <w:szCs w:val="16"/>
              </w:rPr>
            </w:pPr>
            <w:r w:rsidRPr="00037EC2">
              <w:rPr>
                <w:b/>
                <w:bCs/>
                <w:sz w:val="16"/>
                <w:szCs w:val="16"/>
              </w:rPr>
              <w:t>Criteria</w:t>
            </w:r>
          </w:p>
        </w:tc>
        <w:tc>
          <w:tcPr>
            <w:tcW w:w="0" w:type="auto"/>
          </w:tcPr>
          <w:p w14:paraId="30457162" w14:textId="77777777" w:rsidR="00B81B11" w:rsidRPr="00037EC2" w:rsidRDefault="00B81B11" w:rsidP="003A3E6C">
            <w:pPr>
              <w:rPr>
                <w:b/>
                <w:bCs/>
                <w:sz w:val="16"/>
                <w:szCs w:val="16"/>
              </w:rPr>
            </w:pPr>
            <w:r w:rsidRPr="00037EC2">
              <w:rPr>
                <w:b/>
                <w:bCs/>
                <w:sz w:val="16"/>
                <w:szCs w:val="16"/>
              </w:rPr>
              <w:t>Criterion addressed?</w:t>
            </w:r>
          </w:p>
        </w:tc>
        <w:tc>
          <w:tcPr>
            <w:tcW w:w="0" w:type="auto"/>
          </w:tcPr>
          <w:p w14:paraId="731B9BFC" w14:textId="77777777" w:rsidR="00B81B11" w:rsidRPr="00037EC2" w:rsidRDefault="00B81B11" w:rsidP="003A3E6C">
            <w:pPr>
              <w:rPr>
                <w:b/>
                <w:bCs/>
                <w:sz w:val="16"/>
                <w:szCs w:val="16"/>
              </w:rPr>
            </w:pPr>
            <w:r w:rsidRPr="00037EC2">
              <w:rPr>
                <w:b/>
                <w:bCs/>
                <w:sz w:val="16"/>
                <w:szCs w:val="16"/>
              </w:rPr>
              <w:t>Explanation</w:t>
            </w:r>
          </w:p>
        </w:tc>
        <w:tc>
          <w:tcPr>
            <w:tcW w:w="0" w:type="auto"/>
          </w:tcPr>
          <w:p w14:paraId="053BF528" w14:textId="77777777" w:rsidR="00B81B11" w:rsidRPr="00037EC2" w:rsidRDefault="00B81B11" w:rsidP="003A3E6C">
            <w:pPr>
              <w:rPr>
                <w:b/>
                <w:bCs/>
                <w:sz w:val="16"/>
                <w:szCs w:val="16"/>
              </w:rPr>
            </w:pPr>
            <w:r w:rsidRPr="00037EC2">
              <w:rPr>
                <w:b/>
                <w:bCs/>
                <w:sz w:val="16"/>
                <w:szCs w:val="16"/>
              </w:rPr>
              <w:t>Quote</w:t>
            </w:r>
          </w:p>
        </w:tc>
      </w:tr>
      <w:tr w:rsidR="00A73B9A" w:rsidRPr="00037EC2" w14:paraId="45DD0E73" w14:textId="77777777" w:rsidTr="003A3E6C">
        <w:tc>
          <w:tcPr>
            <w:tcW w:w="0" w:type="auto"/>
            <w:vMerge w:val="restart"/>
          </w:tcPr>
          <w:p w14:paraId="160DFD09" w14:textId="77777777" w:rsidR="00B81B11" w:rsidRPr="00037EC2" w:rsidRDefault="00B81B11" w:rsidP="003A3E6C">
            <w:pPr>
              <w:rPr>
                <w:sz w:val="16"/>
                <w:szCs w:val="16"/>
              </w:rPr>
            </w:pPr>
            <w:r w:rsidRPr="00037EC2">
              <w:rPr>
                <w:sz w:val="16"/>
                <w:szCs w:val="16"/>
              </w:rPr>
              <w:t>Policy Background</w:t>
            </w:r>
          </w:p>
        </w:tc>
        <w:tc>
          <w:tcPr>
            <w:tcW w:w="0" w:type="auto"/>
          </w:tcPr>
          <w:p w14:paraId="31B0FCA4" w14:textId="45B08DE1" w:rsidR="00B81B11" w:rsidRPr="00037EC2" w:rsidRDefault="00B5069E" w:rsidP="003A3E6C">
            <w:pPr>
              <w:rPr>
                <w:sz w:val="16"/>
                <w:szCs w:val="16"/>
              </w:rPr>
            </w:pPr>
            <w:r>
              <w:rPr>
                <w:sz w:val="16"/>
                <w:szCs w:val="16"/>
              </w:rPr>
              <w:t>Children recognised as disproportionately affected by the impacts of climate change</w:t>
            </w:r>
          </w:p>
        </w:tc>
        <w:tc>
          <w:tcPr>
            <w:tcW w:w="0" w:type="auto"/>
          </w:tcPr>
          <w:p w14:paraId="6DD8E628" w14:textId="77ADC0C4" w:rsidR="00B81B11" w:rsidRPr="00037EC2" w:rsidRDefault="00A83096" w:rsidP="003A3E6C">
            <w:pPr>
              <w:rPr>
                <w:sz w:val="16"/>
                <w:szCs w:val="16"/>
              </w:rPr>
            </w:pPr>
            <w:r w:rsidRPr="00037EC2">
              <w:rPr>
                <w:sz w:val="16"/>
                <w:szCs w:val="16"/>
              </w:rPr>
              <w:t>Yes</w:t>
            </w:r>
          </w:p>
        </w:tc>
        <w:tc>
          <w:tcPr>
            <w:tcW w:w="0" w:type="auto"/>
          </w:tcPr>
          <w:p w14:paraId="350290C8" w14:textId="29DDA99C" w:rsidR="00B81B11" w:rsidRPr="00037EC2" w:rsidRDefault="00B81B11" w:rsidP="003A3E6C">
            <w:pPr>
              <w:rPr>
                <w:sz w:val="16"/>
                <w:szCs w:val="16"/>
              </w:rPr>
            </w:pPr>
          </w:p>
        </w:tc>
        <w:tc>
          <w:tcPr>
            <w:tcW w:w="0" w:type="auto"/>
          </w:tcPr>
          <w:p w14:paraId="7D7FF90E" w14:textId="4BAD7EDF" w:rsidR="00D85281" w:rsidRPr="00037EC2" w:rsidRDefault="00D85281" w:rsidP="00D85281">
            <w:pPr>
              <w:rPr>
                <w:sz w:val="16"/>
                <w:szCs w:val="16"/>
              </w:rPr>
            </w:pPr>
          </w:p>
          <w:p w14:paraId="3E79130F" w14:textId="6E2D79C9" w:rsidR="00E04451" w:rsidRPr="00037EC2" w:rsidRDefault="00E04451" w:rsidP="003A3E6C">
            <w:pPr>
              <w:rPr>
                <w:sz w:val="16"/>
                <w:szCs w:val="16"/>
              </w:rPr>
            </w:pPr>
          </w:p>
        </w:tc>
      </w:tr>
      <w:tr w:rsidR="00D85281" w:rsidRPr="00037EC2" w14:paraId="79AE8435" w14:textId="77777777" w:rsidTr="003A3E6C">
        <w:tc>
          <w:tcPr>
            <w:tcW w:w="0" w:type="auto"/>
            <w:vMerge/>
          </w:tcPr>
          <w:p w14:paraId="4C80301D" w14:textId="77777777" w:rsidR="00D85281" w:rsidRPr="00037EC2" w:rsidRDefault="00D85281" w:rsidP="00D85281">
            <w:pPr>
              <w:rPr>
                <w:sz w:val="16"/>
                <w:szCs w:val="16"/>
              </w:rPr>
            </w:pPr>
          </w:p>
        </w:tc>
        <w:tc>
          <w:tcPr>
            <w:tcW w:w="0" w:type="auto"/>
          </w:tcPr>
          <w:p w14:paraId="6CC2964F" w14:textId="76A25951" w:rsidR="00D85281" w:rsidRPr="00037EC2" w:rsidRDefault="00B5069E" w:rsidP="00D85281">
            <w:pPr>
              <w:rPr>
                <w:sz w:val="16"/>
                <w:szCs w:val="16"/>
              </w:rPr>
            </w:pPr>
            <w:r>
              <w:rPr>
                <w:sz w:val="16"/>
                <w:szCs w:val="16"/>
              </w:rPr>
              <w:t>Minimum of two context-specific climate-sensitive health risks for children identified</w:t>
            </w:r>
          </w:p>
        </w:tc>
        <w:tc>
          <w:tcPr>
            <w:tcW w:w="0" w:type="auto"/>
          </w:tcPr>
          <w:p w14:paraId="000D435F" w14:textId="28447E2A" w:rsidR="00D85281" w:rsidRPr="00037EC2" w:rsidRDefault="00D85281" w:rsidP="00D85281">
            <w:pPr>
              <w:rPr>
                <w:sz w:val="16"/>
                <w:szCs w:val="16"/>
              </w:rPr>
            </w:pPr>
            <w:r w:rsidRPr="00037EC2">
              <w:rPr>
                <w:sz w:val="16"/>
                <w:szCs w:val="16"/>
              </w:rPr>
              <w:t>Yes</w:t>
            </w:r>
          </w:p>
        </w:tc>
        <w:tc>
          <w:tcPr>
            <w:tcW w:w="0" w:type="auto"/>
          </w:tcPr>
          <w:p w14:paraId="17DE51EE" w14:textId="039A2F15" w:rsidR="00D85281" w:rsidRPr="00037EC2" w:rsidRDefault="00D85281" w:rsidP="00D85281">
            <w:pPr>
              <w:rPr>
                <w:sz w:val="16"/>
                <w:szCs w:val="16"/>
              </w:rPr>
            </w:pPr>
            <w:r w:rsidRPr="00037EC2">
              <w:rPr>
                <w:sz w:val="16"/>
                <w:szCs w:val="16"/>
              </w:rPr>
              <w:t xml:space="preserve">Climate risk areas identified: </w:t>
            </w:r>
            <w:r w:rsidR="001E5B81" w:rsidRPr="00037EC2">
              <w:rPr>
                <w:sz w:val="16"/>
                <w:szCs w:val="16"/>
              </w:rPr>
              <w:t>water- and food-borne</w:t>
            </w:r>
            <w:r w:rsidRPr="00037EC2">
              <w:rPr>
                <w:sz w:val="16"/>
                <w:szCs w:val="16"/>
              </w:rPr>
              <w:t xml:space="preserve"> diseases; malnutrition</w:t>
            </w:r>
            <w:r w:rsidR="001E5B81" w:rsidRPr="00037EC2">
              <w:rPr>
                <w:sz w:val="16"/>
                <w:szCs w:val="16"/>
              </w:rPr>
              <w:t xml:space="preserve"> and food insecurity</w:t>
            </w:r>
            <w:r w:rsidRPr="00037EC2">
              <w:rPr>
                <w:sz w:val="16"/>
                <w:szCs w:val="16"/>
              </w:rPr>
              <w:t>; mental and psychosocial health; respiratory illnesses</w:t>
            </w:r>
            <w:r w:rsidR="001E5B81" w:rsidRPr="00037EC2">
              <w:rPr>
                <w:sz w:val="16"/>
                <w:szCs w:val="16"/>
              </w:rPr>
              <w:t xml:space="preserve">; </w:t>
            </w:r>
            <w:r w:rsidR="006536C2" w:rsidRPr="00037EC2">
              <w:rPr>
                <w:sz w:val="16"/>
                <w:szCs w:val="16"/>
              </w:rPr>
              <w:t xml:space="preserve">displacement and </w:t>
            </w:r>
            <w:r w:rsidR="001E5B81" w:rsidRPr="00037EC2">
              <w:rPr>
                <w:sz w:val="16"/>
                <w:szCs w:val="16"/>
              </w:rPr>
              <w:t>forced migration</w:t>
            </w:r>
          </w:p>
        </w:tc>
        <w:tc>
          <w:tcPr>
            <w:tcW w:w="0" w:type="auto"/>
          </w:tcPr>
          <w:p w14:paraId="59E9169D" w14:textId="372D9933" w:rsidR="00D85281" w:rsidRPr="00037EC2" w:rsidRDefault="00DA1E41" w:rsidP="00D85281">
            <w:pPr>
              <w:rPr>
                <w:sz w:val="16"/>
                <w:szCs w:val="16"/>
              </w:rPr>
            </w:pPr>
            <w:r w:rsidRPr="00037EC2">
              <w:rPr>
                <w:sz w:val="16"/>
                <w:szCs w:val="16"/>
              </w:rPr>
              <w:t>“</w:t>
            </w:r>
            <w:r w:rsidR="00D85281" w:rsidRPr="00037EC2">
              <w:rPr>
                <w:sz w:val="16"/>
                <w:szCs w:val="16"/>
              </w:rPr>
              <w:t>Diarrheal diseases are common in RMI, especially among children, due to poor hygiene and unsafe drinking water, and this will only worsen with changing rainfall patterns associated with climate change”</w:t>
            </w:r>
          </w:p>
          <w:p w14:paraId="5E156A90" w14:textId="77777777" w:rsidR="00D85281" w:rsidRPr="00037EC2" w:rsidRDefault="00D85281" w:rsidP="00D85281">
            <w:pPr>
              <w:rPr>
                <w:sz w:val="16"/>
                <w:szCs w:val="16"/>
              </w:rPr>
            </w:pPr>
          </w:p>
          <w:p w14:paraId="76A5F4DE" w14:textId="77777777" w:rsidR="00D85281" w:rsidRPr="00037EC2" w:rsidRDefault="00D85281" w:rsidP="00D85281">
            <w:pPr>
              <w:rPr>
                <w:sz w:val="16"/>
                <w:szCs w:val="16"/>
              </w:rPr>
            </w:pPr>
            <w:r w:rsidRPr="00037EC2">
              <w:rPr>
                <w:sz w:val="16"/>
                <w:szCs w:val="16"/>
              </w:rPr>
              <w:t xml:space="preserve">“Poor food quality and reduced availability of fresh produce </w:t>
            </w:r>
            <w:proofErr w:type="gramStart"/>
            <w:r w:rsidRPr="00037EC2">
              <w:rPr>
                <w:sz w:val="16"/>
                <w:szCs w:val="16"/>
              </w:rPr>
              <w:t>lead</w:t>
            </w:r>
            <w:proofErr w:type="gramEnd"/>
            <w:r w:rsidRPr="00037EC2">
              <w:rPr>
                <w:sz w:val="16"/>
                <w:szCs w:val="16"/>
              </w:rPr>
              <w:t xml:space="preserve"> to poor nutrition, which can lead to obesity, diabetes and poor growth and development in children.”</w:t>
            </w:r>
          </w:p>
          <w:p w14:paraId="57AFF1B1" w14:textId="77777777" w:rsidR="00D85281" w:rsidRPr="00037EC2" w:rsidRDefault="00D85281" w:rsidP="00D85281">
            <w:pPr>
              <w:rPr>
                <w:sz w:val="16"/>
                <w:szCs w:val="16"/>
              </w:rPr>
            </w:pPr>
          </w:p>
          <w:p w14:paraId="13D7F5AF" w14:textId="77777777" w:rsidR="00D85281" w:rsidRPr="00037EC2" w:rsidRDefault="00D85281" w:rsidP="00D85281">
            <w:pPr>
              <w:rPr>
                <w:sz w:val="16"/>
                <w:szCs w:val="16"/>
              </w:rPr>
            </w:pPr>
            <w:r w:rsidRPr="00037EC2">
              <w:rPr>
                <w:sz w:val="16"/>
                <w:szCs w:val="16"/>
              </w:rPr>
              <w:lastRenderedPageBreak/>
              <w:t>“Traditional farming and fishing practices are being slowly eroded as traditional food sources diminish… it contributes to the under-nutrition and micronutrient deficiencies observed in Marshallese children”</w:t>
            </w:r>
          </w:p>
          <w:p w14:paraId="5EF90101" w14:textId="77777777" w:rsidR="00D85281" w:rsidRPr="00037EC2" w:rsidRDefault="00D85281" w:rsidP="00D85281">
            <w:pPr>
              <w:rPr>
                <w:sz w:val="16"/>
                <w:szCs w:val="16"/>
              </w:rPr>
            </w:pPr>
          </w:p>
          <w:p w14:paraId="11A879AE" w14:textId="77777777" w:rsidR="00D85281" w:rsidRPr="00037EC2" w:rsidRDefault="00D85281" w:rsidP="00D85281">
            <w:pPr>
              <w:rPr>
                <w:sz w:val="16"/>
                <w:szCs w:val="16"/>
              </w:rPr>
            </w:pPr>
            <w:r w:rsidRPr="00037EC2">
              <w:rPr>
                <w:sz w:val="16"/>
                <w:szCs w:val="16"/>
              </w:rPr>
              <w:t>“The prospect of forced migration to other islands and countries due to climate change and sea-level rise may [lead to] loss of cultural knowledge among the children. Culture is deeply embedded in a nation’s identity and intricately aligned with a sense of place, such that forced migration to culturally distinct foreign lands heralds a permanent loss of place and a loss of the symbiotic relationship between place and self.”</w:t>
            </w:r>
          </w:p>
          <w:p w14:paraId="0750B46C" w14:textId="77777777" w:rsidR="00D85281" w:rsidRPr="00037EC2" w:rsidRDefault="00D85281" w:rsidP="00D85281">
            <w:pPr>
              <w:rPr>
                <w:sz w:val="16"/>
                <w:szCs w:val="16"/>
              </w:rPr>
            </w:pPr>
          </w:p>
          <w:p w14:paraId="46F9D6B4" w14:textId="3E264D28" w:rsidR="00D85281" w:rsidRPr="00037EC2" w:rsidRDefault="00D85281" w:rsidP="00D85281">
            <w:pPr>
              <w:rPr>
                <w:sz w:val="16"/>
                <w:szCs w:val="16"/>
              </w:rPr>
            </w:pPr>
            <w:r w:rsidRPr="00037EC2">
              <w:rPr>
                <w:sz w:val="16"/>
                <w:szCs w:val="16"/>
              </w:rPr>
              <w:t>“[respiratory infections] caused by bacteria (e.g. bacterial pneumonia, a common cause of illness and death in children…)”</w:t>
            </w:r>
          </w:p>
        </w:tc>
      </w:tr>
      <w:tr w:rsidR="00D85281" w:rsidRPr="00037EC2" w14:paraId="2AB6382C" w14:textId="77777777" w:rsidTr="003A3E6C">
        <w:tc>
          <w:tcPr>
            <w:tcW w:w="0" w:type="auto"/>
            <w:vMerge/>
          </w:tcPr>
          <w:p w14:paraId="3712E48F" w14:textId="77777777" w:rsidR="00D85281" w:rsidRPr="00037EC2" w:rsidRDefault="00D85281" w:rsidP="00D85281">
            <w:pPr>
              <w:rPr>
                <w:sz w:val="16"/>
                <w:szCs w:val="16"/>
              </w:rPr>
            </w:pPr>
          </w:p>
        </w:tc>
        <w:tc>
          <w:tcPr>
            <w:tcW w:w="0" w:type="auto"/>
          </w:tcPr>
          <w:p w14:paraId="6AD70CCD" w14:textId="43C51074" w:rsidR="00D85281" w:rsidRPr="00037EC2" w:rsidRDefault="00B5069E" w:rsidP="00D85281">
            <w:pPr>
              <w:rPr>
                <w:sz w:val="16"/>
                <w:szCs w:val="16"/>
              </w:rPr>
            </w:pPr>
            <w:r>
              <w:rPr>
                <w:sz w:val="16"/>
                <w:szCs w:val="16"/>
              </w:rPr>
              <w:t>Source of background is explicit</w:t>
            </w:r>
          </w:p>
          <w:p w14:paraId="5712FFEB" w14:textId="77777777" w:rsidR="00D85281" w:rsidRPr="00037EC2" w:rsidRDefault="00D85281" w:rsidP="00D85281">
            <w:pPr>
              <w:ind w:left="360"/>
              <w:rPr>
                <w:sz w:val="16"/>
                <w:szCs w:val="16"/>
              </w:rPr>
            </w:pPr>
            <w:r w:rsidRPr="00037EC2">
              <w:rPr>
                <w:sz w:val="16"/>
                <w:szCs w:val="16"/>
              </w:rPr>
              <w:t>Authority (one or more persons, books, scientific articles or sources of information)</w:t>
            </w:r>
          </w:p>
          <w:p w14:paraId="0EF0C67F" w14:textId="7541DB2C" w:rsidR="00D85281" w:rsidRPr="00037EC2" w:rsidRDefault="00D85281" w:rsidP="00D85281">
            <w:pPr>
              <w:ind w:left="360"/>
              <w:rPr>
                <w:sz w:val="16"/>
                <w:szCs w:val="16"/>
              </w:rPr>
            </w:pPr>
            <w:r w:rsidRPr="00037EC2">
              <w:rPr>
                <w:sz w:val="16"/>
                <w:szCs w:val="16"/>
              </w:rPr>
              <w:t xml:space="preserve">Quantitative or qualitative analysis, </w:t>
            </w:r>
          </w:p>
          <w:p w14:paraId="45FBADBC" w14:textId="77777777" w:rsidR="00D85281" w:rsidRPr="00037EC2" w:rsidRDefault="00D85281" w:rsidP="00D85281">
            <w:pPr>
              <w:ind w:left="360"/>
              <w:rPr>
                <w:sz w:val="16"/>
                <w:szCs w:val="16"/>
              </w:rPr>
            </w:pPr>
            <w:r w:rsidRPr="00037EC2">
              <w:rPr>
                <w:sz w:val="16"/>
                <w:szCs w:val="16"/>
              </w:rPr>
              <w:t>Deduction (premises that have been established from authority, observation, intuition or all three)</w:t>
            </w:r>
          </w:p>
        </w:tc>
        <w:tc>
          <w:tcPr>
            <w:tcW w:w="0" w:type="auto"/>
          </w:tcPr>
          <w:p w14:paraId="6344D698" w14:textId="43D5A192" w:rsidR="00D85281" w:rsidRPr="00037EC2" w:rsidRDefault="00D85281" w:rsidP="00D85281">
            <w:pPr>
              <w:rPr>
                <w:sz w:val="16"/>
                <w:szCs w:val="16"/>
              </w:rPr>
            </w:pPr>
            <w:r w:rsidRPr="00037EC2">
              <w:rPr>
                <w:sz w:val="16"/>
                <w:szCs w:val="16"/>
              </w:rPr>
              <w:t>Yes</w:t>
            </w:r>
          </w:p>
        </w:tc>
        <w:tc>
          <w:tcPr>
            <w:tcW w:w="0" w:type="auto"/>
          </w:tcPr>
          <w:p w14:paraId="62E96221" w14:textId="0BF5E136" w:rsidR="00D85281" w:rsidRPr="00037EC2" w:rsidRDefault="00D85281" w:rsidP="00D85281">
            <w:pPr>
              <w:rPr>
                <w:sz w:val="16"/>
                <w:szCs w:val="16"/>
              </w:rPr>
            </w:pPr>
            <w:r w:rsidRPr="00037EC2">
              <w:rPr>
                <w:sz w:val="16"/>
                <w:szCs w:val="16"/>
              </w:rPr>
              <w:t>Scientific articles</w:t>
            </w:r>
          </w:p>
        </w:tc>
        <w:tc>
          <w:tcPr>
            <w:tcW w:w="0" w:type="auto"/>
          </w:tcPr>
          <w:p w14:paraId="2E666ED2" w14:textId="77777777" w:rsidR="00D85281" w:rsidRPr="00037EC2" w:rsidRDefault="00D85281" w:rsidP="00D85281">
            <w:pPr>
              <w:rPr>
                <w:sz w:val="16"/>
                <w:szCs w:val="16"/>
              </w:rPr>
            </w:pPr>
          </w:p>
        </w:tc>
      </w:tr>
      <w:tr w:rsidR="00D85281" w:rsidRPr="00037EC2" w14:paraId="07EB637A" w14:textId="77777777" w:rsidTr="003A3E6C">
        <w:tc>
          <w:tcPr>
            <w:tcW w:w="0" w:type="auto"/>
            <w:vMerge w:val="restart"/>
          </w:tcPr>
          <w:p w14:paraId="009E4671" w14:textId="77777777" w:rsidR="00D85281" w:rsidRPr="00037EC2" w:rsidRDefault="00D85281" w:rsidP="00D85281">
            <w:pPr>
              <w:rPr>
                <w:sz w:val="16"/>
                <w:szCs w:val="16"/>
              </w:rPr>
            </w:pPr>
            <w:r w:rsidRPr="00037EC2">
              <w:rPr>
                <w:sz w:val="16"/>
                <w:szCs w:val="16"/>
              </w:rPr>
              <w:t>Goals</w:t>
            </w:r>
          </w:p>
        </w:tc>
        <w:tc>
          <w:tcPr>
            <w:tcW w:w="0" w:type="auto"/>
          </w:tcPr>
          <w:p w14:paraId="53011000" w14:textId="4BE2B2F1" w:rsidR="00D85281" w:rsidRPr="00037EC2" w:rsidRDefault="00B5069E" w:rsidP="00D85281">
            <w:pPr>
              <w:rPr>
                <w:sz w:val="16"/>
                <w:szCs w:val="16"/>
              </w:rPr>
            </w:pPr>
            <w:r>
              <w:rPr>
                <w:sz w:val="16"/>
                <w:szCs w:val="16"/>
              </w:rPr>
              <w:t>Goals for child health explicitly stated</w:t>
            </w:r>
          </w:p>
        </w:tc>
        <w:tc>
          <w:tcPr>
            <w:tcW w:w="0" w:type="auto"/>
          </w:tcPr>
          <w:p w14:paraId="6ACFBD9E" w14:textId="31C56A70" w:rsidR="00D85281" w:rsidRPr="00037EC2" w:rsidRDefault="00D85281" w:rsidP="00D85281">
            <w:pPr>
              <w:rPr>
                <w:sz w:val="16"/>
                <w:szCs w:val="16"/>
              </w:rPr>
            </w:pPr>
            <w:r w:rsidRPr="00037EC2">
              <w:rPr>
                <w:sz w:val="16"/>
                <w:szCs w:val="16"/>
              </w:rPr>
              <w:t>No</w:t>
            </w:r>
          </w:p>
        </w:tc>
        <w:tc>
          <w:tcPr>
            <w:tcW w:w="0" w:type="auto"/>
          </w:tcPr>
          <w:p w14:paraId="3EAA581A" w14:textId="77777777" w:rsidR="00D85281" w:rsidRPr="00037EC2" w:rsidRDefault="00D85281" w:rsidP="00D85281">
            <w:pPr>
              <w:rPr>
                <w:sz w:val="16"/>
                <w:szCs w:val="16"/>
              </w:rPr>
            </w:pPr>
          </w:p>
        </w:tc>
        <w:tc>
          <w:tcPr>
            <w:tcW w:w="0" w:type="auto"/>
          </w:tcPr>
          <w:p w14:paraId="2802A11B" w14:textId="77777777" w:rsidR="00D85281" w:rsidRPr="00037EC2" w:rsidRDefault="00D85281" w:rsidP="00D85281">
            <w:pPr>
              <w:rPr>
                <w:sz w:val="16"/>
                <w:szCs w:val="16"/>
              </w:rPr>
            </w:pPr>
          </w:p>
        </w:tc>
      </w:tr>
      <w:tr w:rsidR="00D85281" w:rsidRPr="00037EC2" w14:paraId="0418CC29" w14:textId="77777777" w:rsidTr="003A3E6C">
        <w:tc>
          <w:tcPr>
            <w:tcW w:w="0" w:type="auto"/>
            <w:vMerge/>
          </w:tcPr>
          <w:p w14:paraId="6C53EA8D" w14:textId="77777777" w:rsidR="00D85281" w:rsidRPr="00037EC2" w:rsidRDefault="00D85281" w:rsidP="00D85281">
            <w:pPr>
              <w:rPr>
                <w:sz w:val="16"/>
                <w:szCs w:val="16"/>
              </w:rPr>
            </w:pPr>
          </w:p>
        </w:tc>
        <w:tc>
          <w:tcPr>
            <w:tcW w:w="0" w:type="auto"/>
          </w:tcPr>
          <w:p w14:paraId="6A5A1C01" w14:textId="7D4BF5BF" w:rsidR="00D85281" w:rsidRPr="00037EC2" w:rsidRDefault="00B5069E" w:rsidP="00D85281">
            <w:pPr>
              <w:rPr>
                <w:sz w:val="16"/>
                <w:szCs w:val="16"/>
              </w:rPr>
            </w:pPr>
            <w:r>
              <w:rPr>
                <w:sz w:val="16"/>
                <w:szCs w:val="16"/>
              </w:rPr>
              <w:t>Goals are concrete enough (quantitative where possible and qualitative where not) to be evaluated later</w:t>
            </w:r>
          </w:p>
        </w:tc>
        <w:tc>
          <w:tcPr>
            <w:tcW w:w="0" w:type="auto"/>
          </w:tcPr>
          <w:p w14:paraId="1DF14B13" w14:textId="40B528EF" w:rsidR="00D85281" w:rsidRPr="00037EC2" w:rsidRDefault="00D85281" w:rsidP="00D85281">
            <w:pPr>
              <w:rPr>
                <w:sz w:val="16"/>
                <w:szCs w:val="16"/>
              </w:rPr>
            </w:pPr>
            <w:r w:rsidRPr="00037EC2">
              <w:rPr>
                <w:sz w:val="16"/>
                <w:szCs w:val="16"/>
              </w:rPr>
              <w:t>No</w:t>
            </w:r>
          </w:p>
        </w:tc>
        <w:tc>
          <w:tcPr>
            <w:tcW w:w="0" w:type="auto"/>
          </w:tcPr>
          <w:p w14:paraId="4CD9E348" w14:textId="77777777" w:rsidR="00D85281" w:rsidRPr="00037EC2" w:rsidRDefault="00D85281" w:rsidP="00D85281">
            <w:pPr>
              <w:rPr>
                <w:sz w:val="16"/>
                <w:szCs w:val="16"/>
              </w:rPr>
            </w:pPr>
          </w:p>
        </w:tc>
        <w:tc>
          <w:tcPr>
            <w:tcW w:w="0" w:type="auto"/>
          </w:tcPr>
          <w:p w14:paraId="5DF110A7" w14:textId="77777777" w:rsidR="00D85281" w:rsidRPr="00037EC2" w:rsidRDefault="00D85281" w:rsidP="00D85281">
            <w:pPr>
              <w:rPr>
                <w:sz w:val="16"/>
                <w:szCs w:val="16"/>
              </w:rPr>
            </w:pPr>
          </w:p>
        </w:tc>
      </w:tr>
      <w:tr w:rsidR="00BD7B5B" w:rsidRPr="00037EC2" w14:paraId="2FC94524" w14:textId="77777777" w:rsidTr="003A3E6C">
        <w:tc>
          <w:tcPr>
            <w:tcW w:w="0" w:type="auto"/>
            <w:vMerge/>
          </w:tcPr>
          <w:p w14:paraId="53758FBD" w14:textId="77777777" w:rsidR="00BD7B5B" w:rsidRPr="00037EC2" w:rsidRDefault="00BD7B5B" w:rsidP="00BD7B5B">
            <w:pPr>
              <w:rPr>
                <w:sz w:val="16"/>
                <w:szCs w:val="16"/>
              </w:rPr>
            </w:pPr>
          </w:p>
        </w:tc>
        <w:tc>
          <w:tcPr>
            <w:tcW w:w="0" w:type="auto"/>
          </w:tcPr>
          <w:p w14:paraId="60181EAC" w14:textId="4F44AE42" w:rsidR="00BD7B5B" w:rsidRPr="00037EC2" w:rsidRDefault="00B5069E" w:rsidP="00BD7B5B">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185DA499" w14:textId="1B027F1A" w:rsidR="00BD7B5B" w:rsidRPr="00037EC2" w:rsidRDefault="00BD7B5B" w:rsidP="00BD7B5B">
            <w:pPr>
              <w:rPr>
                <w:sz w:val="16"/>
                <w:szCs w:val="16"/>
              </w:rPr>
            </w:pPr>
            <w:r w:rsidRPr="00037EC2">
              <w:rPr>
                <w:sz w:val="16"/>
                <w:szCs w:val="16"/>
              </w:rPr>
              <w:t>No</w:t>
            </w:r>
          </w:p>
        </w:tc>
        <w:tc>
          <w:tcPr>
            <w:tcW w:w="0" w:type="auto"/>
          </w:tcPr>
          <w:p w14:paraId="5B803B93" w14:textId="77777777" w:rsidR="00BD7B5B" w:rsidRPr="00037EC2" w:rsidRDefault="00BD7B5B" w:rsidP="00BD7B5B">
            <w:pPr>
              <w:rPr>
                <w:sz w:val="16"/>
                <w:szCs w:val="16"/>
              </w:rPr>
            </w:pPr>
          </w:p>
        </w:tc>
        <w:tc>
          <w:tcPr>
            <w:tcW w:w="0" w:type="auto"/>
          </w:tcPr>
          <w:p w14:paraId="617A66DE" w14:textId="77777777" w:rsidR="00BD7B5B" w:rsidRPr="00037EC2" w:rsidRDefault="00BD7B5B" w:rsidP="00BD7B5B">
            <w:pPr>
              <w:rPr>
                <w:sz w:val="16"/>
                <w:szCs w:val="16"/>
              </w:rPr>
            </w:pPr>
          </w:p>
        </w:tc>
      </w:tr>
      <w:tr w:rsidR="00BD7B5B" w:rsidRPr="00037EC2" w14:paraId="445F47D4" w14:textId="77777777" w:rsidTr="003A3E6C">
        <w:tc>
          <w:tcPr>
            <w:tcW w:w="0" w:type="auto"/>
            <w:vMerge/>
          </w:tcPr>
          <w:p w14:paraId="465CED2D" w14:textId="77777777" w:rsidR="00BD7B5B" w:rsidRPr="00037EC2" w:rsidRDefault="00BD7B5B" w:rsidP="00BD7B5B">
            <w:pPr>
              <w:rPr>
                <w:sz w:val="16"/>
                <w:szCs w:val="16"/>
              </w:rPr>
            </w:pPr>
          </w:p>
        </w:tc>
        <w:tc>
          <w:tcPr>
            <w:tcW w:w="0" w:type="auto"/>
          </w:tcPr>
          <w:p w14:paraId="7603BE99" w14:textId="0A0D7DBD" w:rsidR="00BD7B5B" w:rsidRPr="00037EC2" w:rsidRDefault="00B5069E" w:rsidP="00BD7B5B">
            <w:pPr>
              <w:rPr>
                <w:sz w:val="16"/>
                <w:szCs w:val="16"/>
              </w:rPr>
            </w:pPr>
            <w:r>
              <w:rPr>
                <w:sz w:val="16"/>
                <w:szCs w:val="16"/>
              </w:rPr>
              <w:t>Action/s outlined to improve child health</w:t>
            </w:r>
          </w:p>
        </w:tc>
        <w:tc>
          <w:tcPr>
            <w:tcW w:w="0" w:type="auto"/>
          </w:tcPr>
          <w:p w14:paraId="08B3D8F7" w14:textId="59F2E751" w:rsidR="00BD7B5B" w:rsidRPr="00037EC2" w:rsidRDefault="00BD7B5B" w:rsidP="00BD7B5B">
            <w:pPr>
              <w:rPr>
                <w:sz w:val="16"/>
                <w:szCs w:val="16"/>
              </w:rPr>
            </w:pPr>
            <w:r w:rsidRPr="00037EC2">
              <w:rPr>
                <w:sz w:val="16"/>
                <w:szCs w:val="16"/>
              </w:rPr>
              <w:t>Yes</w:t>
            </w:r>
          </w:p>
        </w:tc>
        <w:tc>
          <w:tcPr>
            <w:tcW w:w="0" w:type="auto"/>
          </w:tcPr>
          <w:p w14:paraId="5251FFF1" w14:textId="77777777" w:rsidR="00BD7B5B" w:rsidRPr="00037EC2" w:rsidRDefault="00BD7B5B" w:rsidP="00BD7B5B">
            <w:pPr>
              <w:rPr>
                <w:sz w:val="16"/>
                <w:szCs w:val="16"/>
              </w:rPr>
            </w:pPr>
            <w:r w:rsidRPr="00037EC2">
              <w:rPr>
                <w:sz w:val="16"/>
                <w:szCs w:val="16"/>
              </w:rPr>
              <w:t>Existing childhood development programs are being piloted.</w:t>
            </w:r>
          </w:p>
          <w:p w14:paraId="2F16AA46" w14:textId="77777777" w:rsidR="00BD7B5B" w:rsidRPr="00037EC2" w:rsidRDefault="00BD7B5B" w:rsidP="00BD7B5B">
            <w:pPr>
              <w:rPr>
                <w:sz w:val="16"/>
                <w:szCs w:val="16"/>
              </w:rPr>
            </w:pPr>
          </w:p>
          <w:p w14:paraId="1F0CB531" w14:textId="77777777" w:rsidR="00BD7B5B" w:rsidRPr="00037EC2" w:rsidRDefault="00BD7B5B" w:rsidP="00BD7B5B">
            <w:pPr>
              <w:rPr>
                <w:sz w:val="16"/>
                <w:szCs w:val="16"/>
              </w:rPr>
            </w:pPr>
            <w:r w:rsidRPr="00037EC2">
              <w:rPr>
                <w:sz w:val="16"/>
                <w:szCs w:val="16"/>
              </w:rPr>
              <w:t>Raising awareness in schools about healthy nutrition, mental health, and infectious respiratory diseases, including preventive measures and outreach visits.</w:t>
            </w:r>
          </w:p>
          <w:p w14:paraId="3B685143" w14:textId="77777777" w:rsidR="00BD7B5B" w:rsidRPr="00037EC2" w:rsidRDefault="00BD7B5B" w:rsidP="00BD7B5B">
            <w:pPr>
              <w:rPr>
                <w:sz w:val="16"/>
                <w:szCs w:val="16"/>
              </w:rPr>
            </w:pPr>
          </w:p>
          <w:p w14:paraId="76972610" w14:textId="16B64250" w:rsidR="00BD7B5B" w:rsidRPr="00037EC2" w:rsidRDefault="00BD7B5B" w:rsidP="00BD7B5B">
            <w:pPr>
              <w:rPr>
                <w:sz w:val="16"/>
                <w:szCs w:val="16"/>
              </w:rPr>
            </w:pPr>
            <w:r w:rsidRPr="00037EC2">
              <w:rPr>
                <w:sz w:val="16"/>
                <w:szCs w:val="16"/>
              </w:rPr>
              <w:t>A literature review identified the need to maintain vaccination coverage for rotavirus, measles and routine childhood vaccinations. These were not included in the main list of actions; it appears that these are not intended to be implemented within the current adaptation plan.</w:t>
            </w:r>
          </w:p>
        </w:tc>
        <w:tc>
          <w:tcPr>
            <w:tcW w:w="0" w:type="auto"/>
          </w:tcPr>
          <w:p w14:paraId="1F1878B8" w14:textId="77777777" w:rsidR="00BD7B5B" w:rsidRPr="00037EC2" w:rsidRDefault="00BD7B5B" w:rsidP="00BD7B5B">
            <w:pPr>
              <w:rPr>
                <w:sz w:val="16"/>
                <w:szCs w:val="16"/>
              </w:rPr>
            </w:pPr>
            <w:r w:rsidRPr="00037EC2">
              <w:rPr>
                <w:sz w:val="16"/>
                <w:szCs w:val="16"/>
              </w:rPr>
              <w:t>“…preschool programs are being piloted under a multisectoral early childhood development project. This is intended to increase access to adequate and quality maternal and child health services, create opportunities for early stimulation and learning, pilot a social protection system and support for families with young children. Further, it aims to address the limited affordability of nutritious diets, especially for children in vulnerable families”</w:t>
            </w:r>
          </w:p>
          <w:p w14:paraId="783B1400" w14:textId="77777777" w:rsidR="00BD7B5B" w:rsidRPr="00037EC2" w:rsidRDefault="00BD7B5B" w:rsidP="00BD7B5B">
            <w:pPr>
              <w:rPr>
                <w:sz w:val="16"/>
                <w:szCs w:val="16"/>
              </w:rPr>
            </w:pPr>
          </w:p>
          <w:p w14:paraId="4C4D9823" w14:textId="3270CBF3" w:rsidR="00BD7B5B" w:rsidRPr="00037EC2" w:rsidRDefault="00BD7B5B" w:rsidP="00BD7B5B">
            <w:pPr>
              <w:rPr>
                <w:sz w:val="16"/>
                <w:szCs w:val="16"/>
              </w:rPr>
            </w:pPr>
            <w:r w:rsidRPr="00037EC2">
              <w:rPr>
                <w:sz w:val="16"/>
                <w:szCs w:val="16"/>
              </w:rPr>
              <w:t>“Raise awareness in schools and communities about healthy nutrition. This includes providing information on the importance of a balanced diet, avoidance of foods high in salts, fats and sugar, and restricting alcohol intake”</w:t>
            </w:r>
          </w:p>
          <w:p w14:paraId="52C6F183" w14:textId="77777777" w:rsidR="00BD7B5B" w:rsidRPr="00037EC2" w:rsidRDefault="00BD7B5B" w:rsidP="00BD7B5B">
            <w:pPr>
              <w:rPr>
                <w:sz w:val="16"/>
                <w:szCs w:val="16"/>
              </w:rPr>
            </w:pPr>
          </w:p>
          <w:p w14:paraId="76602937" w14:textId="654095E6" w:rsidR="00BD7B5B" w:rsidRPr="00037EC2" w:rsidRDefault="00BD7B5B" w:rsidP="00BD7B5B">
            <w:pPr>
              <w:rPr>
                <w:sz w:val="16"/>
                <w:szCs w:val="16"/>
              </w:rPr>
            </w:pPr>
            <w:r w:rsidRPr="00037EC2">
              <w:rPr>
                <w:sz w:val="16"/>
                <w:szCs w:val="16"/>
              </w:rPr>
              <w:lastRenderedPageBreak/>
              <w:t>“School education and community awareness-raising in the causes and nature of mental stress and associated mental health problems, including exacerbation by climate change”</w:t>
            </w:r>
          </w:p>
          <w:p w14:paraId="78C6E09C" w14:textId="77777777" w:rsidR="00BD7B5B" w:rsidRPr="00037EC2" w:rsidRDefault="00BD7B5B" w:rsidP="00BD7B5B">
            <w:pPr>
              <w:rPr>
                <w:sz w:val="16"/>
                <w:szCs w:val="16"/>
              </w:rPr>
            </w:pPr>
          </w:p>
          <w:p w14:paraId="2F5E21E1" w14:textId="77777777" w:rsidR="00BD7B5B" w:rsidRPr="00037EC2" w:rsidRDefault="00BD7B5B" w:rsidP="00BD7B5B">
            <w:pPr>
              <w:rPr>
                <w:sz w:val="16"/>
                <w:szCs w:val="16"/>
              </w:rPr>
            </w:pPr>
            <w:r w:rsidRPr="00037EC2">
              <w:rPr>
                <w:sz w:val="16"/>
                <w:szCs w:val="16"/>
              </w:rPr>
              <w:t>“Rotavirus vaccination to infants”</w:t>
            </w:r>
          </w:p>
          <w:p w14:paraId="2E29EB5E" w14:textId="77777777" w:rsidR="00BD7B5B" w:rsidRPr="00037EC2" w:rsidRDefault="00BD7B5B" w:rsidP="00BD7B5B">
            <w:pPr>
              <w:rPr>
                <w:sz w:val="16"/>
                <w:szCs w:val="16"/>
              </w:rPr>
            </w:pPr>
          </w:p>
          <w:p w14:paraId="7A9C0963" w14:textId="77777777" w:rsidR="00BD7B5B" w:rsidRPr="00037EC2" w:rsidRDefault="00BD7B5B" w:rsidP="00BD7B5B">
            <w:pPr>
              <w:rPr>
                <w:sz w:val="16"/>
                <w:szCs w:val="16"/>
              </w:rPr>
            </w:pPr>
            <w:r w:rsidRPr="00037EC2">
              <w:rPr>
                <w:sz w:val="16"/>
                <w:szCs w:val="16"/>
              </w:rPr>
              <w:t>“Conduct outreach visits in… schools…”</w:t>
            </w:r>
          </w:p>
          <w:p w14:paraId="42F6DF8F" w14:textId="77777777" w:rsidR="00BD7B5B" w:rsidRPr="00037EC2" w:rsidRDefault="00BD7B5B" w:rsidP="00BD7B5B">
            <w:pPr>
              <w:rPr>
                <w:sz w:val="16"/>
                <w:szCs w:val="16"/>
              </w:rPr>
            </w:pPr>
          </w:p>
          <w:p w14:paraId="75635903" w14:textId="77777777" w:rsidR="00BD7B5B" w:rsidRPr="00037EC2" w:rsidRDefault="00BD7B5B" w:rsidP="00BD7B5B">
            <w:pPr>
              <w:rPr>
                <w:sz w:val="16"/>
                <w:szCs w:val="16"/>
              </w:rPr>
            </w:pPr>
            <w:r w:rsidRPr="00037EC2">
              <w:rPr>
                <w:sz w:val="16"/>
                <w:szCs w:val="16"/>
              </w:rPr>
              <w:t>“Have routine measles vaccination for children, combined with mass immunization campaigns… Maintain high vaccination coverage rates of the complete range of childhood vaccinations offered routinely in RMI”</w:t>
            </w:r>
          </w:p>
          <w:p w14:paraId="56DCECEC" w14:textId="77777777" w:rsidR="00BD7B5B" w:rsidRPr="00037EC2" w:rsidRDefault="00BD7B5B" w:rsidP="00BD7B5B">
            <w:pPr>
              <w:rPr>
                <w:sz w:val="16"/>
                <w:szCs w:val="16"/>
              </w:rPr>
            </w:pPr>
          </w:p>
          <w:p w14:paraId="1F9C25B5" w14:textId="150F4504" w:rsidR="00BD7B5B" w:rsidRPr="00037EC2" w:rsidRDefault="00BD7B5B" w:rsidP="00BD7B5B">
            <w:pPr>
              <w:rPr>
                <w:sz w:val="16"/>
                <w:szCs w:val="16"/>
              </w:rPr>
            </w:pPr>
            <w:r w:rsidRPr="00037EC2">
              <w:rPr>
                <w:sz w:val="16"/>
                <w:szCs w:val="16"/>
              </w:rPr>
              <w:t>“Community education and awareness-raising in schools… on how infectious respiratory diseases are transmitted within the home as well as within the community, and on related preventive measures and to discourage smoking, especially in rural areas”</w:t>
            </w:r>
          </w:p>
        </w:tc>
      </w:tr>
      <w:tr w:rsidR="00BD7B5B" w:rsidRPr="00037EC2" w14:paraId="4B1BA96C" w14:textId="77777777" w:rsidTr="003A3E6C">
        <w:tc>
          <w:tcPr>
            <w:tcW w:w="0" w:type="auto"/>
            <w:vMerge/>
          </w:tcPr>
          <w:p w14:paraId="165356E7" w14:textId="77777777" w:rsidR="00BD7B5B" w:rsidRPr="00037EC2" w:rsidRDefault="00BD7B5B" w:rsidP="00BD7B5B">
            <w:pPr>
              <w:rPr>
                <w:sz w:val="16"/>
                <w:szCs w:val="16"/>
              </w:rPr>
            </w:pPr>
          </w:p>
        </w:tc>
        <w:tc>
          <w:tcPr>
            <w:tcW w:w="0" w:type="auto"/>
          </w:tcPr>
          <w:p w14:paraId="163988F4" w14:textId="2974F051" w:rsidR="00BD7B5B" w:rsidRPr="00037EC2" w:rsidRDefault="00B5069E" w:rsidP="00BD7B5B">
            <w:pPr>
              <w:rPr>
                <w:sz w:val="16"/>
                <w:szCs w:val="16"/>
              </w:rPr>
            </w:pPr>
            <w:r>
              <w:rPr>
                <w:sz w:val="16"/>
                <w:szCs w:val="16"/>
              </w:rPr>
              <w:t>Mechanisms by which children and/or pregnant women will be specifically targeted by the action are explicitly stated</w:t>
            </w:r>
          </w:p>
        </w:tc>
        <w:tc>
          <w:tcPr>
            <w:tcW w:w="0" w:type="auto"/>
          </w:tcPr>
          <w:p w14:paraId="3847B27C" w14:textId="2E2BBA6C" w:rsidR="00BD7B5B" w:rsidRPr="00037EC2" w:rsidRDefault="00BD7B5B" w:rsidP="00BD7B5B">
            <w:pPr>
              <w:rPr>
                <w:sz w:val="16"/>
                <w:szCs w:val="16"/>
              </w:rPr>
            </w:pPr>
            <w:r w:rsidRPr="00037EC2">
              <w:rPr>
                <w:sz w:val="16"/>
                <w:szCs w:val="16"/>
              </w:rPr>
              <w:t>Yes</w:t>
            </w:r>
          </w:p>
        </w:tc>
        <w:tc>
          <w:tcPr>
            <w:tcW w:w="0" w:type="auto"/>
          </w:tcPr>
          <w:p w14:paraId="31972194" w14:textId="1C00B298" w:rsidR="00BD7B5B" w:rsidRPr="00037EC2" w:rsidRDefault="00BD7B5B" w:rsidP="00BD7B5B">
            <w:pPr>
              <w:rPr>
                <w:sz w:val="16"/>
                <w:szCs w:val="16"/>
              </w:rPr>
            </w:pPr>
            <w:r w:rsidRPr="00037EC2">
              <w:rPr>
                <w:sz w:val="16"/>
                <w:szCs w:val="16"/>
              </w:rPr>
              <w:t>Actions are implemented in schools to specifically target children.</w:t>
            </w:r>
          </w:p>
        </w:tc>
        <w:tc>
          <w:tcPr>
            <w:tcW w:w="0" w:type="auto"/>
          </w:tcPr>
          <w:p w14:paraId="0DEFFF23" w14:textId="77777777" w:rsidR="00BD7B5B" w:rsidRPr="00037EC2" w:rsidRDefault="00BD7B5B" w:rsidP="00BD7B5B">
            <w:pPr>
              <w:rPr>
                <w:sz w:val="16"/>
                <w:szCs w:val="16"/>
              </w:rPr>
            </w:pPr>
          </w:p>
        </w:tc>
      </w:tr>
      <w:tr w:rsidR="00802E11" w:rsidRPr="00037EC2" w14:paraId="45CC7B90" w14:textId="77777777" w:rsidTr="003A3E6C">
        <w:tc>
          <w:tcPr>
            <w:tcW w:w="0" w:type="auto"/>
            <w:vMerge/>
          </w:tcPr>
          <w:p w14:paraId="76444C6C" w14:textId="77777777" w:rsidR="00802E11" w:rsidRPr="00037EC2" w:rsidRDefault="00802E11" w:rsidP="00BD7B5B">
            <w:pPr>
              <w:rPr>
                <w:sz w:val="16"/>
                <w:szCs w:val="16"/>
              </w:rPr>
            </w:pPr>
          </w:p>
        </w:tc>
        <w:tc>
          <w:tcPr>
            <w:tcW w:w="0" w:type="auto"/>
          </w:tcPr>
          <w:p w14:paraId="3534BF4D" w14:textId="341EBA29" w:rsidR="00802E11" w:rsidRPr="00037EC2" w:rsidRDefault="00B5069E" w:rsidP="00BD7B5B">
            <w:pPr>
              <w:rPr>
                <w:sz w:val="16"/>
                <w:szCs w:val="16"/>
              </w:rPr>
            </w:pPr>
            <w:r>
              <w:rPr>
                <w:sz w:val="16"/>
                <w:szCs w:val="16"/>
              </w:rPr>
              <w:t>Minimum of two actions</w:t>
            </w:r>
          </w:p>
        </w:tc>
        <w:tc>
          <w:tcPr>
            <w:tcW w:w="0" w:type="auto"/>
          </w:tcPr>
          <w:p w14:paraId="439BAE63" w14:textId="1A1B778A" w:rsidR="00802E11" w:rsidRPr="00037EC2" w:rsidRDefault="00802E11" w:rsidP="00BD7B5B">
            <w:pPr>
              <w:rPr>
                <w:sz w:val="16"/>
                <w:szCs w:val="16"/>
              </w:rPr>
            </w:pPr>
            <w:r w:rsidRPr="00037EC2">
              <w:rPr>
                <w:sz w:val="16"/>
                <w:szCs w:val="16"/>
              </w:rPr>
              <w:t>Yes</w:t>
            </w:r>
          </w:p>
        </w:tc>
        <w:tc>
          <w:tcPr>
            <w:tcW w:w="0" w:type="auto"/>
          </w:tcPr>
          <w:p w14:paraId="467DD565" w14:textId="77777777" w:rsidR="00802E11" w:rsidRPr="00037EC2" w:rsidRDefault="00802E11" w:rsidP="00BD7B5B">
            <w:pPr>
              <w:rPr>
                <w:sz w:val="16"/>
                <w:szCs w:val="16"/>
              </w:rPr>
            </w:pPr>
          </w:p>
        </w:tc>
        <w:tc>
          <w:tcPr>
            <w:tcW w:w="0" w:type="auto"/>
          </w:tcPr>
          <w:p w14:paraId="64705DD4" w14:textId="77777777" w:rsidR="00802E11" w:rsidRPr="00037EC2" w:rsidRDefault="00802E11" w:rsidP="00BD7B5B">
            <w:pPr>
              <w:rPr>
                <w:sz w:val="16"/>
                <w:szCs w:val="16"/>
              </w:rPr>
            </w:pPr>
          </w:p>
        </w:tc>
      </w:tr>
      <w:tr w:rsidR="00BD7B5B" w:rsidRPr="00037EC2" w14:paraId="51B55EF8" w14:textId="77777777" w:rsidTr="003A3E6C">
        <w:tc>
          <w:tcPr>
            <w:tcW w:w="0" w:type="auto"/>
            <w:vMerge/>
          </w:tcPr>
          <w:p w14:paraId="28E6C209" w14:textId="77777777" w:rsidR="00BD7B5B" w:rsidRPr="00037EC2" w:rsidRDefault="00BD7B5B" w:rsidP="00BD7B5B">
            <w:pPr>
              <w:rPr>
                <w:sz w:val="16"/>
                <w:szCs w:val="16"/>
              </w:rPr>
            </w:pPr>
          </w:p>
        </w:tc>
        <w:tc>
          <w:tcPr>
            <w:tcW w:w="0" w:type="auto"/>
          </w:tcPr>
          <w:p w14:paraId="37AE9090" w14:textId="2632ADBF" w:rsidR="00BD7B5B" w:rsidRPr="00037EC2" w:rsidRDefault="003D564F" w:rsidP="00BD7B5B">
            <w:pPr>
              <w:rPr>
                <w:sz w:val="16"/>
                <w:szCs w:val="16"/>
              </w:rPr>
            </w:pPr>
            <w:r w:rsidRPr="00037EC2">
              <w:rPr>
                <w:sz w:val="16"/>
                <w:szCs w:val="16"/>
              </w:rPr>
              <w:t>Actions comprehensively address climate-sensitive health risks identified in policy background</w:t>
            </w:r>
          </w:p>
        </w:tc>
        <w:tc>
          <w:tcPr>
            <w:tcW w:w="0" w:type="auto"/>
          </w:tcPr>
          <w:p w14:paraId="3EECAE1E" w14:textId="445FF4F0" w:rsidR="00BD7B5B" w:rsidRPr="00037EC2" w:rsidRDefault="00DA1E41" w:rsidP="00BD7B5B">
            <w:pPr>
              <w:rPr>
                <w:sz w:val="16"/>
                <w:szCs w:val="16"/>
              </w:rPr>
            </w:pPr>
            <w:r w:rsidRPr="00037EC2">
              <w:rPr>
                <w:sz w:val="16"/>
                <w:szCs w:val="16"/>
              </w:rPr>
              <w:t>No</w:t>
            </w:r>
          </w:p>
        </w:tc>
        <w:tc>
          <w:tcPr>
            <w:tcW w:w="0" w:type="auto"/>
          </w:tcPr>
          <w:p w14:paraId="18E08B85" w14:textId="77777777" w:rsidR="00BD7B5B" w:rsidRPr="00037EC2" w:rsidRDefault="00BD7B5B" w:rsidP="00BD7B5B">
            <w:pPr>
              <w:rPr>
                <w:sz w:val="16"/>
                <w:szCs w:val="16"/>
              </w:rPr>
            </w:pPr>
          </w:p>
        </w:tc>
        <w:tc>
          <w:tcPr>
            <w:tcW w:w="0" w:type="auto"/>
          </w:tcPr>
          <w:p w14:paraId="79551FE4" w14:textId="77777777" w:rsidR="00BD7B5B" w:rsidRPr="00037EC2" w:rsidRDefault="00BD7B5B" w:rsidP="00BD7B5B">
            <w:pPr>
              <w:rPr>
                <w:sz w:val="16"/>
                <w:szCs w:val="16"/>
              </w:rPr>
            </w:pPr>
          </w:p>
        </w:tc>
      </w:tr>
      <w:tr w:rsidR="00310CBE" w:rsidRPr="00037EC2" w14:paraId="1788011E" w14:textId="77777777" w:rsidTr="003A3E6C">
        <w:tc>
          <w:tcPr>
            <w:tcW w:w="0" w:type="auto"/>
            <w:vMerge w:val="restart"/>
          </w:tcPr>
          <w:p w14:paraId="360934B9" w14:textId="77777777" w:rsidR="00310CBE" w:rsidRPr="00037EC2" w:rsidRDefault="00310CBE" w:rsidP="00BD7B5B">
            <w:pPr>
              <w:rPr>
                <w:sz w:val="16"/>
                <w:szCs w:val="16"/>
              </w:rPr>
            </w:pPr>
            <w:r w:rsidRPr="00037EC2">
              <w:rPr>
                <w:sz w:val="16"/>
                <w:szCs w:val="16"/>
              </w:rPr>
              <w:t>Resources</w:t>
            </w:r>
          </w:p>
        </w:tc>
        <w:tc>
          <w:tcPr>
            <w:tcW w:w="0" w:type="auto"/>
          </w:tcPr>
          <w:p w14:paraId="02E87CC9" w14:textId="36D879AC" w:rsidR="00310CBE" w:rsidRPr="00037EC2" w:rsidRDefault="00B5069E" w:rsidP="00BD7B5B">
            <w:pPr>
              <w:rPr>
                <w:sz w:val="16"/>
                <w:szCs w:val="16"/>
              </w:rPr>
            </w:pPr>
            <w:r>
              <w:rPr>
                <w:sz w:val="16"/>
                <w:szCs w:val="16"/>
              </w:rPr>
              <w:t>Financial resources addressed</w:t>
            </w:r>
          </w:p>
          <w:p w14:paraId="2C07E278" w14:textId="6580719F" w:rsidR="00310CBE" w:rsidRPr="00037EC2" w:rsidRDefault="00B5069E" w:rsidP="00BD7B5B">
            <w:pPr>
              <w:ind w:left="360"/>
              <w:rPr>
                <w:sz w:val="16"/>
                <w:szCs w:val="16"/>
              </w:rPr>
            </w:pPr>
            <w:r w:rsidRPr="00B5069E">
              <w:rPr>
                <w:sz w:val="16"/>
                <w:szCs w:val="16"/>
              </w:rPr>
              <w:t>Estimated financial resources for implementation of the action/s given</w:t>
            </w:r>
          </w:p>
          <w:p w14:paraId="4587D8F5" w14:textId="56CF5FDD" w:rsidR="00310CBE" w:rsidRPr="00037EC2" w:rsidRDefault="00B5069E" w:rsidP="00BD7B5B">
            <w:pPr>
              <w:ind w:left="360"/>
              <w:rPr>
                <w:sz w:val="16"/>
                <w:szCs w:val="16"/>
              </w:rPr>
            </w:pPr>
            <w:r w:rsidRPr="00B5069E">
              <w:rPr>
                <w:sz w:val="16"/>
                <w:szCs w:val="16"/>
              </w:rPr>
              <w:t>Allocated financial resources for implementation of the action/s clear</w:t>
            </w:r>
          </w:p>
          <w:p w14:paraId="079B04CD" w14:textId="41BD6DFA" w:rsidR="00310CBE" w:rsidRPr="00037EC2" w:rsidRDefault="00B5069E" w:rsidP="00BD7B5B">
            <w:pPr>
              <w:ind w:left="360"/>
              <w:rPr>
                <w:sz w:val="16"/>
                <w:szCs w:val="16"/>
              </w:rPr>
            </w:pPr>
            <w:r w:rsidRPr="00B5069E">
              <w:rPr>
                <w:sz w:val="16"/>
                <w:szCs w:val="16"/>
              </w:rPr>
              <w:t>Rewards/sanctions for spending allocated resources on other programs</w:t>
            </w:r>
          </w:p>
        </w:tc>
        <w:tc>
          <w:tcPr>
            <w:tcW w:w="0" w:type="auto"/>
          </w:tcPr>
          <w:p w14:paraId="6113DF1F" w14:textId="3F72E936" w:rsidR="00310CBE" w:rsidRPr="00037EC2" w:rsidRDefault="00310CBE" w:rsidP="00BD7B5B">
            <w:pPr>
              <w:rPr>
                <w:sz w:val="16"/>
                <w:szCs w:val="16"/>
              </w:rPr>
            </w:pPr>
            <w:r w:rsidRPr="00037EC2">
              <w:rPr>
                <w:sz w:val="16"/>
                <w:szCs w:val="16"/>
              </w:rPr>
              <w:t>Yes</w:t>
            </w:r>
          </w:p>
        </w:tc>
        <w:tc>
          <w:tcPr>
            <w:tcW w:w="0" w:type="auto"/>
          </w:tcPr>
          <w:p w14:paraId="5D66C307" w14:textId="79615859" w:rsidR="00310CBE" w:rsidRPr="00037EC2" w:rsidRDefault="00310CBE" w:rsidP="00BD7B5B">
            <w:pPr>
              <w:rPr>
                <w:sz w:val="16"/>
                <w:szCs w:val="16"/>
              </w:rPr>
            </w:pPr>
            <w:r w:rsidRPr="00037EC2">
              <w:rPr>
                <w:sz w:val="16"/>
                <w:szCs w:val="16"/>
              </w:rPr>
              <w:t>Raising awareness about healthy nutrition in schools has estimated costs of $15,000 USD per year.</w:t>
            </w:r>
          </w:p>
          <w:p w14:paraId="3322858C" w14:textId="77777777" w:rsidR="00310CBE" w:rsidRPr="00037EC2" w:rsidRDefault="00310CBE" w:rsidP="00BD7B5B">
            <w:pPr>
              <w:rPr>
                <w:sz w:val="16"/>
                <w:szCs w:val="16"/>
              </w:rPr>
            </w:pPr>
          </w:p>
          <w:p w14:paraId="3BB848B0" w14:textId="38FF32E0" w:rsidR="00310CBE" w:rsidRPr="00037EC2" w:rsidRDefault="00310CBE" w:rsidP="00BD7B5B">
            <w:pPr>
              <w:rPr>
                <w:sz w:val="16"/>
                <w:szCs w:val="16"/>
              </w:rPr>
            </w:pPr>
            <w:r w:rsidRPr="00037EC2">
              <w:rPr>
                <w:sz w:val="16"/>
                <w:szCs w:val="16"/>
              </w:rPr>
              <w:t>School education on mental health has estimated costs of $100,000 USD per year.</w:t>
            </w:r>
          </w:p>
          <w:p w14:paraId="700A0B62" w14:textId="77777777" w:rsidR="00310CBE" w:rsidRPr="00037EC2" w:rsidRDefault="00310CBE" w:rsidP="00BD7B5B">
            <w:pPr>
              <w:rPr>
                <w:sz w:val="16"/>
                <w:szCs w:val="16"/>
              </w:rPr>
            </w:pPr>
          </w:p>
          <w:p w14:paraId="3F96D14C" w14:textId="77777777" w:rsidR="00310CBE" w:rsidRPr="00037EC2" w:rsidRDefault="00310CBE" w:rsidP="00BD7B5B">
            <w:pPr>
              <w:rPr>
                <w:sz w:val="16"/>
                <w:szCs w:val="16"/>
              </w:rPr>
            </w:pPr>
            <w:r w:rsidRPr="00037EC2">
              <w:rPr>
                <w:sz w:val="16"/>
                <w:szCs w:val="16"/>
              </w:rPr>
              <w:t>School education on respiratory infections has estimated costs of $15,000 USD per year to support promotion campaigns, printing services; $2000 USD per year to support evening gatherings in communities</w:t>
            </w:r>
          </w:p>
          <w:p w14:paraId="3F416001" w14:textId="77777777" w:rsidR="00310CBE" w:rsidRPr="00037EC2" w:rsidRDefault="00310CBE" w:rsidP="00BD7B5B">
            <w:pPr>
              <w:rPr>
                <w:sz w:val="16"/>
                <w:szCs w:val="16"/>
              </w:rPr>
            </w:pPr>
          </w:p>
          <w:p w14:paraId="5263A05F" w14:textId="2091BA8E" w:rsidR="00310CBE" w:rsidRPr="00037EC2" w:rsidRDefault="00310CBE" w:rsidP="00BD7B5B">
            <w:pPr>
              <w:rPr>
                <w:sz w:val="16"/>
                <w:szCs w:val="16"/>
              </w:rPr>
            </w:pPr>
            <w:r w:rsidRPr="00037EC2">
              <w:rPr>
                <w:sz w:val="16"/>
                <w:szCs w:val="16"/>
              </w:rPr>
              <w:t>Other actions do not have estimated costs, but it appears that they are not intended to be implemented within this current adaptation plan.</w:t>
            </w:r>
          </w:p>
        </w:tc>
        <w:tc>
          <w:tcPr>
            <w:tcW w:w="0" w:type="auto"/>
          </w:tcPr>
          <w:p w14:paraId="530C3CDE" w14:textId="77777777" w:rsidR="00310CBE" w:rsidRPr="00037EC2" w:rsidRDefault="00310CBE" w:rsidP="00BD7B5B">
            <w:pPr>
              <w:rPr>
                <w:sz w:val="16"/>
                <w:szCs w:val="16"/>
              </w:rPr>
            </w:pPr>
          </w:p>
        </w:tc>
      </w:tr>
      <w:tr w:rsidR="00310CBE" w:rsidRPr="00037EC2" w14:paraId="080A3ABD" w14:textId="77777777" w:rsidTr="003A3E6C">
        <w:tc>
          <w:tcPr>
            <w:tcW w:w="0" w:type="auto"/>
            <w:vMerge/>
          </w:tcPr>
          <w:p w14:paraId="579FA806" w14:textId="77777777" w:rsidR="00310CBE" w:rsidRPr="00037EC2" w:rsidRDefault="00310CBE" w:rsidP="00BD7B5B">
            <w:pPr>
              <w:rPr>
                <w:sz w:val="16"/>
                <w:szCs w:val="16"/>
              </w:rPr>
            </w:pPr>
          </w:p>
        </w:tc>
        <w:tc>
          <w:tcPr>
            <w:tcW w:w="0" w:type="auto"/>
          </w:tcPr>
          <w:p w14:paraId="22FDDD00" w14:textId="59B3D4F3" w:rsidR="00310CBE" w:rsidRPr="00037EC2" w:rsidRDefault="00B5069E" w:rsidP="00BD7B5B">
            <w:pPr>
              <w:rPr>
                <w:sz w:val="16"/>
                <w:szCs w:val="16"/>
              </w:rPr>
            </w:pPr>
            <w:r w:rsidRPr="00B5069E">
              <w:rPr>
                <w:sz w:val="16"/>
                <w:szCs w:val="16"/>
              </w:rPr>
              <w:t>Human resources addressed</w:t>
            </w:r>
          </w:p>
        </w:tc>
        <w:tc>
          <w:tcPr>
            <w:tcW w:w="0" w:type="auto"/>
          </w:tcPr>
          <w:p w14:paraId="00141548" w14:textId="1D2A7CC1" w:rsidR="00310CBE" w:rsidRPr="00037EC2" w:rsidRDefault="00310CBE" w:rsidP="00BD7B5B">
            <w:pPr>
              <w:rPr>
                <w:sz w:val="16"/>
                <w:szCs w:val="16"/>
              </w:rPr>
            </w:pPr>
            <w:r w:rsidRPr="00037EC2">
              <w:rPr>
                <w:sz w:val="16"/>
                <w:szCs w:val="16"/>
              </w:rPr>
              <w:t>No</w:t>
            </w:r>
          </w:p>
        </w:tc>
        <w:tc>
          <w:tcPr>
            <w:tcW w:w="0" w:type="auto"/>
          </w:tcPr>
          <w:p w14:paraId="1D811B30" w14:textId="77777777" w:rsidR="00310CBE" w:rsidRPr="00037EC2" w:rsidRDefault="00310CBE" w:rsidP="00BD7B5B">
            <w:pPr>
              <w:rPr>
                <w:sz w:val="16"/>
                <w:szCs w:val="16"/>
              </w:rPr>
            </w:pPr>
          </w:p>
        </w:tc>
        <w:tc>
          <w:tcPr>
            <w:tcW w:w="0" w:type="auto"/>
          </w:tcPr>
          <w:p w14:paraId="7CFCC478" w14:textId="77777777" w:rsidR="00310CBE" w:rsidRPr="00037EC2" w:rsidRDefault="00310CBE" w:rsidP="00BD7B5B">
            <w:pPr>
              <w:rPr>
                <w:sz w:val="16"/>
                <w:szCs w:val="16"/>
              </w:rPr>
            </w:pPr>
          </w:p>
        </w:tc>
      </w:tr>
      <w:tr w:rsidR="00310CBE" w:rsidRPr="00037EC2" w14:paraId="1ADF4CA1" w14:textId="77777777" w:rsidTr="003A3E6C">
        <w:tc>
          <w:tcPr>
            <w:tcW w:w="0" w:type="auto"/>
            <w:vMerge/>
          </w:tcPr>
          <w:p w14:paraId="0B7C23FA" w14:textId="77777777" w:rsidR="00310CBE" w:rsidRPr="00037EC2" w:rsidRDefault="00310CBE" w:rsidP="00BD7B5B">
            <w:pPr>
              <w:rPr>
                <w:sz w:val="16"/>
                <w:szCs w:val="16"/>
              </w:rPr>
            </w:pPr>
          </w:p>
        </w:tc>
        <w:tc>
          <w:tcPr>
            <w:tcW w:w="0" w:type="auto"/>
          </w:tcPr>
          <w:p w14:paraId="347CF3F4" w14:textId="69C6946D" w:rsidR="00310CBE" w:rsidRPr="00037EC2" w:rsidRDefault="00B5069E" w:rsidP="00BD7B5B">
            <w:pPr>
              <w:rPr>
                <w:sz w:val="16"/>
                <w:szCs w:val="16"/>
              </w:rPr>
            </w:pPr>
            <w:r w:rsidRPr="00B5069E">
              <w:rPr>
                <w:sz w:val="16"/>
                <w:szCs w:val="16"/>
              </w:rPr>
              <w:t>Organisational capacity addressed</w:t>
            </w:r>
          </w:p>
        </w:tc>
        <w:tc>
          <w:tcPr>
            <w:tcW w:w="0" w:type="auto"/>
          </w:tcPr>
          <w:p w14:paraId="38A7B214" w14:textId="70F6F82D" w:rsidR="00310CBE" w:rsidRPr="00037EC2" w:rsidRDefault="00310CBE" w:rsidP="00BD7B5B">
            <w:pPr>
              <w:rPr>
                <w:sz w:val="16"/>
                <w:szCs w:val="16"/>
              </w:rPr>
            </w:pPr>
            <w:r w:rsidRPr="00037EC2">
              <w:rPr>
                <w:sz w:val="16"/>
                <w:szCs w:val="16"/>
              </w:rPr>
              <w:t>No</w:t>
            </w:r>
          </w:p>
        </w:tc>
        <w:tc>
          <w:tcPr>
            <w:tcW w:w="0" w:type="auto"/>
          </w:tcPr>
          <w:p w14:paraId="14678C53" w14:textId="77777777" w:rsidR="00310CBE" w:rsidRPr="00037EC2" w:rsidRDefault="00310CBE" w:rsidP="00BD7B5B">
            <w:pPr>
              <w:rPr>
                <w:sz w:val="16"/>
                <w:szCs w:val="16"/>
              </w:rPr>
            </w:pPr>
          </w:p>
        </w:tc>
        <w:tc>
          <w:tcPr>
            <w:tcW w:w="0" w:type="auto"/>
          </w:tcPr>
          <w:p w14:paraId="637F0492" w14:textId="77777777" w:rsidR="00310CBE" w:rsidRPr="00037EC2" w:rsidRDefault="00310CBE" w:rsidP="00BD7B5B">
            <w:pPr>
              <w:rPr>
                <w:sz w:val="16"/>
                <w:szCs w:val="16"/>
              </w:rPr>
            </w:pPr>
          </w:p>
        </w:tc>
      </w:tr>
      <w:tr w:rsidR="00310CBE" w:rsidRPr="00037EC2" w14:paraId="285169CE" w14:textId="77777777" w:rsidTr="003A3E6C">
        <w:tc>
          <w:tcPr>
            <w:tcW w:w="0" w:type="auto"/>
            <w:vMerge/>
          </w:tcPr>
          <w:p w14:paraId="0F400FAB" w14:textId="77777777" w:rsidR="00310CBE" w:rsidRPr="00037EC2" w:rsidRDefault="00310CBE" w:rsidP="00BD7B5B">
            <w:pPr>
              <w:rPr>
                <w:sz w:val="16"/>
                <w:szCs w:val="16"/>
              </w:rPr>
            </w:pPr>
          </w:p>
        </w:tc>
        <w:tc>
          <w:tcPr>
            <w:tcW w:w="0" w:type="auto"/>
          </w:tcPr>
          <w:p w14:paraId="27A5BDE8" w14:textId="0F939570" w:rsidR="00310CBE" w:rsidRPr="00037EC2" w:rsidRDefault="00B5069E" w:rsidP="00BD7B5B">
            <w:pPr>
              <w:rPr>
                <w:sz w:val="16"/>
                <w:szCs w:val="16"/>
              </w:rPr>
            </w:pPr>
            <w:r w:rsidRPr="00B5069E">
              <w:rPr>
                <w:rFonts w:cs="Calibri"/>
                <w:sz w:val="16"/>
                <w:szCs w:val="16"/>
              </w:rPr>
              <w:t>Policy indicated strategies to mobilise required resources</w:t>
            </w:r>
          </w:p>
        </w:tc>
        <w:tc>
          <w:tcPr>
            <w:tcW w:w="0" w:type="auto"/>
          </w:tcPr>
          <w:p w14:paraId="1C733C42" w14:textId="7B7EBDC4" w:rsidR="00310CBE" w:rsidRPr="00037EC2" w:rsidRDefault="00310CBE" w:rsidP="00BD7B5B">
            <w:pPr>
              <w:rPr>
                <w:sz w:val="16"/>
                <w:szCs w:val="16"/>
              </w:rPr>
            </w:pPr>
            <w:r>
              <w:rPr>
                <w:sz w:val="16"/>
                <w:szCs w:val="16"/>
              </w:rPr>
              <w:t>No</w:t>
            </w:r>
          </w:p>
        </w:tc>
        <w:tc>
          <w:tcPr>
            <w:tcW w:w="0" w:type="auto"/>
          </w:tcPr>
          <w:p w14:paraId="0BDB74B0" w14:textId="77777777" w:rsidR="00310CBE" w:rsidRPr="00037EC2" w:rsidRDefault="00310CBE" w:rsidP="00BD7B5B">
            <w:pPr>
              <w:rPr>
                <w:sz w:val="16"/>
                <w:szCs w:val="16"/>
              </w:rPr>
            </w:pPr>
          </w:p>
        </w:tc>
        <w:tc>
          <w:tcPr>
            <w:tcW w:w="0" w:type="auto"/>
          </w:tcPr>
          <w:p w14:paraId="7D184D10" w14:textId="77777777" w:rsidR="00310CBE" w:rsidRPr="00037EC2" w:rsidRDefault="00310CBE" w:rsidP="00BD7B5B">
            <w:pPr>
              <w:rPr>
                <w:sz w:val="16"/>
                <w:szCs w:val="16"/>
              </w:rPr>
            </w:pPr>
          </w:p>
        </w:tc>
      </w:tr>
      <w:tr w:rsidR="00BD7B5B" w:rsidRPr="00037EC2" w14:paraId="27C8698A" w14:textId="77777777" w:rsidTr="003A3E6C">
        <w:tc>
          <w:tcPr>
            <w:tcW w:w="0" w:type="auto"/>
            <w:vMerge w:val="restart"/>
          </w:tcPr>
          <w:p w14:paraId="038B6C12" w14:textId="77777777" w:rsidR="00BD7B5B" w:rsidRPr="00037EC2" w:rsidRDefault="00BD7B5B" w:rsidP="00BD7B5B">
            <w:pPr>
              <w:rPr>
                <w:sz w:val="16"/>
                <w:szCs w:val="16"/>
              </w:rPr>
            </w:pPr>
            <w:r w:rsidRPr="00037EC2">
              <w:rPr>
                <w:sz w:val="16"/>
                <w:szCs w:val="16"/>
              </w:rPr>
              <w:t>Monitoring and Evaluation</w:t>
            </w:r>
          </w:p>
        </w:tc>
        <w:tc>
          <w:tcPr>
            <w:tcW w:w="0" w:type="auto"/>
          </w:tcPr>
          <w:p w14:paraId="16BDAF21" w14:textId="784A2A06" w:rsidR="00BD7B5B" w:rsidRPr="00037EC2" w:rsidRDefault="00B5069E" w:rsidP="00BD7B5B">
            <w:pPr>
              <w:rPr>
                <w:sz w:val="16"/>
                <w:szCs w:val="16"/>
              </w:rPr>
            </w:pPr>
            <w:r w:rsidRPr="00B5069E">
              <w:rPr>
                <w:sz w:val="16"/>
                <w:szCs w:val="16"/>
              </w:rPr>
              <w:t>Policy indicated monitoring and evaluation mechanisms to track progress on goals for child health</w:t>
            </w:r>
          </w:p>
        </w:tc>
        <w:tc>
          <w:tcPr>
            <w:tcW w:w="0" w:type="auto"/>
          </w:tcPr>
          <w:p w14:paraId="05F44E7F" w14:textId="784F6973" w:rsidR="00BD7B5B" w:rsidRPr="00037EC2" w:rsidRDefault="00BD7B5B" w:rsidP="00BD7B5B">
            <w:pPr>
              <w:rPr>
                <w:sz w:val="16"/>
                <w:szCs w:val="16"/>
              </w:rPr>
            </w:pPr>
            <w:r w:rsidRPr="00037EC2">
              <w:rPr>
                <w:sz w:val="16"/>
                <w:szCs w:val="16"/>
              </w:rPr>
              <w:t>No</w:t>
            </w:r>
          </w:p>
        </w:tc>
        <w:tc>
          <w:tcPr>
            <w:tcW w:w="0" w:type="auto"/>
          </w:tcPr>
          <w:p w14:paraId="087418E2" w14:textId="77777777" w:rsidR="00BD7B5B" w:rsidRPr="00037EC2" w:rsidRDefault="00BD7B5B" w:rsidP="00BD7B5B">
            <w:pPr>
              <w:rPr>
                <w:sz w:val="16"/>
                <w:szCs w:val="16"/>
              </w:rPr>
            </w:pPr>
          </w:p>
        </w:tc>
        <w:tc>
          <w:tcPr>
            <w:tcW w:w="0" w:type="auto"/>
          </w:tcPr>
          <w:p w14:paraId="68EB5929" w14:textId="77777777" w:rsidR="00BD7B5B" w:rsidRPr="00037EC2" w:rsidRDefault="00BD7B5B" w:rsidP="00BD7B5B">
            <w:pPr>
              <w:rPr>
                <w:sz w:val="16"/>
                <w:szCs w:val="16"/>
              </w:rPr>
            </w:pPr>
          </w:p>
        </w:tc>
      </w:tr>
      <w:tr w:rsidR="00BD7B5B" w:rsidRPr="00037EC2" w14:paraId="79F4CC70" w14:textId="77777777" w:rsidTr="003A3E6C">
        <w:tc>
          <w:tcPr>
            <w:tcW w:w="0" w:type="auto"/>
            <w:vMerge/>
          </w:tcPr>
          <w:p w14:paraId="4E859F56" w14:textId="77777777" w:rsidR="00BD7B5B" w:rsidRPr="00037EC2" w:rsidRDefault="00BD7B5B" w:rsidP="00BD7B5B">
            <w:pPr>
              <w:rPr>
                <w:sz w:val="16"/>
                <w:szCs w:val="16"/>
              </w:rPr>
            </w:pPr>
          </w:p>
        </w:tc>
        <w:tc>
          <w:tcPr>
            <w:tcW w:w="0" w:type="auto"/>
          </w:tcPr>
          <w:p w14:paraId="773E75AA" w14:textId="6DC5C1D5" w:rsidR="00BD7B5B" w:rsidRPr="00037EC2" w:rsidRDefault="00B5069E" w:rsidP="00BD7B5B">
            <w:pPr>
              <w:rPr>
                <w:sz w:val="16"/>
                <w:szCs w:val="16"/>
              </w:rPr>
            </w:pPr>
            <w:r w:rsidRPr="00B5069E">
              <w:rPr>
                <w:sz w:val="16"/>
                <w:szCs w:val="16"/>
              </w:rPr>
              <w:t>Policy nominated a committee or independent body to do evaluation</w:t>
            </w:r>
          </w:p>
        </w:tc>
        <w:tc>
          <w:tcPr>
            <w:tcW w:w="0" w:type="auto"/>
          </w:tcPr>
          <w:p w14:paraId="3234E947" w14:textId="5C0B5A2E" w:rsidR="00BD7B5B" w:rsidRPr="00037EC2" w:rsidRDefault="00BD7B5B" w:rsidP="00BD7B5B">
            <w:pPr>
              <w:rPr>
                <w:sz w:val="16"/>
                <w:szCs w:val="16"/>
              </w:rPr>
            </w:pPr>
            <w:r w:rsidRPr="00037EC2">
              <w:rPr>
                <w:sz w:val="16"/>
                <w:szCs w:val="16"/>
              </w:rPr>
              <w:t>No</w:t>
            </w:r>
          </w:p>
        </w:tc>
        <w:tc>
          <w:tcPr>
            <w:tcW w:w="0" w:type="auto"/>
          </w:tcPr>
          <w:p w14:paraId="32E61FA3" w14:textId="77777777" w:rsidR="00BD7B5B" w:rsidRPr="00037EC2" w:rsidRDefault="00BD7B5B" w:rsidP="00BD7B5B">
            <w:pPr>
              <w:rPr>
                <w:sz w:val="16"/>
                <w:szCs w:val="16"/>
              </w:rPr>
            </w:pPr>
          </w:p>
        </w:tc>
        <w:tc>
          <w:tcPr>
            <w:tcW w:w="0" w:type="auto"/>
          </w:tcPr>
          <w:p w14:paraId="415877B2" w14:textId="77777777" w:rsidR="00BD7B5B" w:rsidRPr="00037EC2" w:rsidRDefault="00BD7B5B" w:rsidP="00BD7B5B">
            <w:pPr>
              <w:rPr>
                <w:sz w:val="16"/>
                <w:szCs w:val="16"/>
              </w:rPr>
            </w:pPr>
          </w:p>
        </w:tc>
      </w:tr>
      <w:tr w:rsidR="00BD7B5B" w:rsidRPr="00037EC2" w14:paraId="77CD5464" w14:textId="77777777" w:rsidTr="003A3E6C">
        <w:tc>
          <w:tcPr>
            <w:tcW w:w="0" w:type="auto"/>
            <w:vMerge/>
          </w:tcPr>
          <w:p w14:paraId="3F53F0A7" w14:textId="77777777" w:rsidR="00BD7B5B" w:rsidRPr="00037EC2" w:rsidRDefault="00BD7B5B" w:rsidP="00BD7B5B">
            <w:pPr>
              <w:rPr>
                <w:sz w:val="16"/>
                <w:szCs w:val="16"/>
              </w:rPr>
            </w:pPr>
          </w:p>
        </w:tc>
        <w:tc>
          <w:tcPr>
            <w:tcW w:w="0" w:type="auto"/>
          </w:tcPr>
          <w:p w14:paraId="12441C33" w14:textId="3FD62446" w:rsidR="00BD7B5B" w:rsidRPr="00037EC2" w:rsidRDefault="00B5069E" w:rsidP="00BD7B5B">
            <w:pPr>
              <w:rPr>
                <w:sz w:val="16"/>
                <w:szCs w:val="16"/>
              </w:rPr>
            </w:pPr>
            <w:r w:rsidRPr="00B5069E">
              <w:rPr>
                <w:sz w:val="16"/>
                <w:szCs w:val="16"/>
              </w:rPr>
              <w:t>Outcome measures identified for each of the explicit and implicit objectives</w:t>
            </w:r>
          </w:p>
        </w:tc>
        <w:tc>
          <w:tcPr>
            <w:tcW w:w="0" w:type="auto"/>
          </w:tcPr>
          <w:p w14:paraId="59FA88B9" w14:textId="17840AF5" w:rsidR="00BD7B5B" w:rsidRPr="00037EC2" w:rsidRDefault="00BD7B5B" w:rsidP="00BD7B5B">
            <w:pPr>
              <w:rPr>
                <w:sz w:val="16"/>
                <w:szCs w:val="16"/>
              </w:rPr>
            </w:pPr>
            <w:r w:rsidRPr="00037EC2">
              <w:rPr>
                <w:sz w:val="16"/>
                <w:szCs w:val="16"/>
              </w:rPr>
              <w:t>Yes</w:t>
            </w:r>
          </w:p>
        </w:tc>
        <w:tc>
          <w:tcPr>
            <w:tcW w:w="0" w:type="auto"/>
          </w:tcPr>
          <w:p w14:paraId="1980099A" w14:textId="40213DCB" w:rsidR="00BD7B5B" w:rsidRPr="00037EC2" w:rsidRDefault="00BD7B5B" w:rsidP="00BD7B5B">
            <w:pPr>
              <w:rPr>
                <w:sz w:val="16"/>
                <w:szCs w:val="16"/>
              </w:rPr>
            </w:pPr>
            <w:r w:rsidRPr="00037EC2">
              <w:rPr>
                <w:sz w:val="16"/>
                <w:szCs w:val="16"/>
              </w:rPr>
              <w:t>Some indicators have been identified.</w:t>
            </w:r>
          </w:p>
          <w:p w14:paraId="0C05C390" w14:textId="77777777" w:rsidR="00BD7B5B" w:rsidRPr="00037EC2" w:rsidRDefault="00BD7B5B" w:rsidP="00BD7B5B">
            <w:pPr>
              <w:rPr>
                <w:sz w:val="16"/>
                <w:szCs w:val="16"/>
              </w:rPr>
            </w:pPr>
          </w:p>
          <w:p w14:paraId="3ED4644B" w14:textId="77777777" w:rsidR="00BD7B5B" w:rsidRPr="00037EC2" w:rsidRDefault="00BD7B5B" w:rsidP="00BD7B5B">
            <w:pPr>
              <w:rPr>
                <w:sz w:val="16"/>
                <w:szCs w:val="16"/>
              </w:rPr>
            </w:pPr>
            <w:r w:rsidRPr="00037EC2">
              <w:rPr>
                <w:sz w:val="16"/>
                <w:szCs w:val="16"/>
              </w:rPr>
              <w:t>Raise awareness in schools about nutrition: “Awareness-raising campaign on healthy diet, targeting households and food outlets”</w:t>
            </w:r>
          </w:p>
          <w:p w14:paraId="43AEA9BA" w14:textId="77777777" w:rsidR="00BD7B5B" w:rsidRPr="00037EC2" w:rsidRDefault="00BD7B5B" w:rsidP="00BD7B5B">
            <w:pPr>
              <w:rPr>
                <w:sz w:val="16"/>
                <w:szCs w:val="16"/>
              </w:rPr>
            </w:pPr>
          </w:p>
          <w:p w14:paraId="3D4E2146" w14:textId="77777777" w:rsidR="00BD7B5B" w:rsidRPr="00037EC2" w:rsidRDefault="00BD7B5B" w:rsidP="00BD7B5B">
            <w:pPr>
              <w:rPr>
                <w:sz w:val="16"/>
                <w:szCs w:val="16"/>
              </w:rPr>
            </w:pPr>
            <w:r w:rsidRPr="00037EC2">
              <w:rPr>
                <w:sz w:val="16"/>
                <w:szCs w:val="16"/>
              </w:rPr>
              <w:t>School education on mental health: “Number of awareness-raising campaigns and school programs on mental health and wellbeing”</w:t>
            </w:r>
          </w:p>
          <w:p w14:paraId="6F14DF68" w14:textId="77777777" w:rsidR="00BD7B5B" w:rsidRPr="00037EC2" w:rsidRDefault="00BD7B5B" w:rsidP="00BD7B5B">
            <w:pPr>
              <w:rPr>
                <w:sz w:val="16"/>
                <w:szCs w:val="16"/>
              </w:rPr>
            </w:pPr>
          </w:p>
          <w:p w14:paraId="32939A7C" w14:textId="27F70282" w:rsidR="00BD7B5B" w:rsidRPr="00037EC2" w:rsidRDefault="00BD7B5B" w:rsidP="00BD7B5B">
            <w:pPr>
              <w:rPr>
                <w:sz w:val="16"/>
                <w:szCs w:val="16"/>
              </w:rPr>
            </w:pPr>
            <w:r w:rsidRPr="00037EC2">
              <w:rPr>
                <w:sz w:val="16"/>
                <w:szCs w:val="16"/>
              </w:rPr>
              <w:t>School education on respiratory diseases: “Awareness-raising campaign on infectious respiratory illnesses and anti-smoking campaign covering rural areas and remote islands”</w:t>
            </w:r>
          </w:p>
          <w:p w14:paraId="5AB1DB68" w14:textId="77777777" w:rsidR="00BD7B5B" w:rsidRPr="00037EC2" w:rsidRDefault="00BD7B5B" w:rsidP="00BD7B5B">
            <w:pPr>
              <w:rPr>
                <w:sz w:val="16"/>
                <w:szCs w:val="16"/>
              </w:rPr>
            </w:pPr>
          </w:p>
          <w:p w14:paraId="7B5C03E2" w14:textId="35E7E39B" w:rsidR="00BD7B5B" w:rsidRPr="00037EC2" w:rsidRDefault="00BD7B5B" w:rsidP="00BD7B5B">
            <w:pPr>
              <w:rPr>
                <w:sz w:val="16"/>
                <w:szCs w:val="16"/>
              </w:rPr>
            </w:pPr>
            <w:r w:rsidRPr="00037EC2">
              <w:rPr>
                <w:sz w:val="16"/>
                <w:szCs w:val="16"/>
              </w:rPr>
              <w:t>All other actions do not have associated indicators, but it appears that they are not intended to be implemented within this current adaptation plan.</w:t>
            </w:r>
          </w:p>
        </w:tc>
        <w:tc>
          <w:tcPr>
            <w:tcW w:w="0" w:type="auto"/>
          </w:tcPr>
          <w:p w14:paraId="140DFDC6" w14:textId="77777777" w:rsidR="00BD7B5B" w:rsidRPr="00037EC2" w:rsidRDefault="00BD7B5B" w:rsidP="00BD7B5B">
            <w:pPr>
              <w:rPr>
                <w:sz w:val="16"/>
                <w:szCs w:val="16"/>
              </w:rPr>
            </w:pPr>
          </w:p>
        </w:tc>
      </w:tr>
      <w:tr w:rsidR="00BD7B5B" w:rsidRPr="00037EC2" w14:paraId="7E8235A1" w14:textId="77777777" w:rsidTr="003A3E6C">
        <w:tc>
          <w:tcPr>
            <w:tcW w:w="0" w:type="auto"/>
            <w:vMerge/>
          </w:tcPr>
          <w:p w14:paraId="1B2B7AC3" w14:textId="77777777" w:rsidR="00BD7B5B" w:rsidRPr="00037EC2" w:rsidRDefault="00BD7B5B" w:rsidP="00BD7B5B">
            <w:pPr>
              <w:rPr>
                <w:sz w:val="16"/>
                <w:szCs w:val="16"/>
              </w:rPr>
            </w:pPr>
          </w:p>
        </w:tc>
        <w:tc>
          <w:tcPr>
            <w:tcW w:w="0" w:type="auto"/>
          </w:tcPr>
          <w:p w14:paraId="6E115D2F" w14:textId="1B7AAA6F" w:rsidR="00BD7B5B" w:rsidRPr="00037EC2" w:rsidRDefault="00B5069E" w:rsidP="00BD7B5B">
            <w:pPr>
              <w:rPr>
                <w:sz w:val="16"/>
                <w:szCs w:val="16"/>
              </w:rPr>
            </w:pPr>
            <w:r w:rsidRPr="00B5069E">
              <w:rPr>
                <w:sz w:val="16"/>
                <w:szCs w:val="16"/>
              </w:rPr>
              <w:t>Data for evaluation will be collected before, during, and after introduction of the new policy</w:t>
            </w:r>
          </w:p>
        </w:tc>
        <w:tc>
          <w:tcPr>
            <w:tcW w:w="0" w:type="auto"/>
          </w:tcPr>
          <w:p w14:paraId="2B30C5D1" w14:textId="2BB84494" w:rsidR="00BD7B5B" w:rsidRPr="00037EC2" w:rsidRDefault="00BD7B5B" w:rsidP="00BD7B5B">
            <w:pPr>
              <w:rPr>
                <w:sz w:val="16"/>
                <w:szCs w:val="16"/>
              </w:rPr>
            </w:pPr>
            <w:r w:rsidRPr="00037EC2">
              <w:rPr>
                <w:sz w:val="16"/>
                <w:szCs w:val="16"/>
              </w:rPr>
              <w:t>No</w:t>
            </w:r>
          </w:p>
        </w:tc>
        <w:tc>
          <w:tcPr>
            <w:tcW w:w="0" w:type="auto"/>
          </w:tcPr>
          <w:p w14:paraId="0921B294" w14:textId="342FF776" w:rsidR="00BD7B5B" w:rsidRPr="00037EC2" w:rsidRDefault="00BD7B5B" w:rsidP="00BD7B5B">
            <w:pPr>
              <w:rPr>
                <w:sz w:val="16"/>
                <w:szCs w:val="16"/>
              </w:rPr>
            </w:pPr>
            <w:r w:rsidRPr="00037EC2">
              <w:rPr>
                <w:sz w:val="16"/>
                <w:szCs w:val="16"/>
              </w:rPr>
              <w:t>Unclear whether data will be collected before and after the implementation period</w:t>
            </w:r>
          </w:p>
        </w:tc>
        <w:tc>
          <w:tcPr>
            <w:tcW w:w="0" w:type="auto"/>
          </w:tcPr>
          <w:p w14:paraId="6CCC8E76" w14:textId="77777777" w:rsidR="00BD7B5B" w:rsidRPr="00037EC2" w:rsidRDefault="00BD7B5B" w:rsidP="00BD7B5B">
            <w:pPr>
              <w:rPr>
                <w:sz w:val="16"/>
                <w:szCs w:val="16"/>
              </w:rPr>
            </w:pPr>
          </w:p>
        </w:tc>
      </w:tr>
      <w:tr w:rsidR="00BD7B5B" w:rsidRPr="00037EC2" w14:paraId="5D58E176" w14:textId="77777777" w:rsidTr="003A3E6C">
        <w:tc>
          <w:tcPr>
            <w:tcW w:w="0" w:type="auto"/>
            <w:vMerge/>
          </w:tcPr>
          <w:p w14:paraId="64506FED" w14:textId="77777777" w:rsidR="00BD7B5B" w:rsidRPr="00037EC2" w:rsidRDefault="00BD7B5B" w:rsidP="00BD7B5B">
            <w:pPr>
              <w:rPr>
                <w:sz w:val="16"/>
                <w:szCs w:val="16"/>
              </w:rPr>
            </w:pPr>
          </w:p>
        </w:tc>
        <w:tc>
          <w:tcPr>
            <w:tcW w:w="0" w:type="auto"/>
          </w:tcPr>
          <w:p w14:paraId="7CE2BC79" w14:textId="77777777" w:rsidR="00BD7B5B" w:rsidRPr="00037EC2" w:rsidRDefault="00BD7B5B" w:rsidP="00BD7B5B">
            <w:pPr>
              <w:rPr>
                <w:sz w:val="16"/>
                <w:szCs w:val="16"/>
              </w:rPr>
            </w:pPr>
            <w:r w:rsidRPr="00037EC2">
              <w:rPr>
                <w:sz w:val="16"/>
                <w:szCs w:val="16"/>
              </w:rPr>
              <w:t>Follow-up takes place after a sufficient period to allow the effects of policy change to become evident</w:t>
            </w:r>
          </w:p>
        </w:tc>
        <w:tc>
          <w:tcPr>
            <w:tcW w:w="0" w:type="auto"/>
          </w:tcPr>
          <w:p w14:paraId="216564F2" w14:textId="025B8E74" w:rsidR="00BD7B5B" w:rsidRPr="00037EC2" w:rsidRDefault="00BD7B5B" w:rsidP="00BD7B5B">
            <w:pPr>
              <w:rPr>
                <w:sz w:val="16"/>
                <w:szCs w:val="16"/>
              </w:rPr>
            </w:pPr>
            <w:r w:rsidRPr="00037EC2">
              <w:rPr>
                <w:sz w:val="16"/>
                <w:szCs w:val="16"/>
              </w:rPr>
              <w:t>Yes</w:t>
            </w:r>
          </w:p>
        </w:tc>
        <w:tc>
          <w:tcPr>
            <w:tcW w:w="0" w:type="auto"/>
          </w:tcPr>
          <w:p w14:paraId="49DE5C79" w14:textId="6704B188" w:rsidR="00BD7B5B" w:rsidRPr="00037EC2" w:rsidRDefault="00BD7B5B" w:rsidP="00BD7B5B">
            <w:pPr>
              <w:rPr>
                <w:sz w:val="16"/>
                <w:szCs w:val="16"/>
              </w:rPr>
            </w:pPr>
            <w:r w:rsidRPr="00037EC2">
              <w:rPr>
                <w:sz w:val="16"/>
                <w:szCs w:val="16"/>
              </w:rPr>
              <w:t>Yearly progress reports are recommended over the five-year implementation period.</w:t>
            </w:r>
          </w:p>
        </w:tc>
        <w:tc>
          <w:tcPr>
            <w:tcW w:w="0" w:type="auto"/>
          </w:tcPr>
          <w:p w14:paraId="728E6F83" w14:textId="68FB827B" w:rsidR="00BD7B5B" w:rsidRPr="00037EC2" w:rsidRDefault="00BD7B5B" w:rsidP="00BD7B5B">
            <w:pPr>
              <w:rPr>
                <w:sz w:val="16"/>
                <w:szCs w:val="16"/>
              </w:rPr>
            </w:pPr>
            <w:r w:rsidRPr="00037EC2">
              <w:rPr>
                <w:sz w:val="16"/>
                <w:szCs w:val="16"/>
              </w:rPr>
              <w:t>“It is recommended that yearly progress reports be produced over the five-year implementation period”</w:t>
            </w:r>
          </w:p>
        </w:tc>
      </w:tr>
      <w:tr w:rsidR="00BD7B5B" w:rsidRPr="00037EC2" w14:paraId="3F5B7B34" w14:textId="77777777" w:rsidTr="003A3E6C">
        <w:tc>
          <w:tcPr>
            <w:tcW w:w="0" w:type="auto"/>
            <w:vMerge/>
          </w:tcPr>
          <w:p w14:paraId="35CE42DC" w14:textId="77777777" w:rsidR="00BD7B5B" w:rsidRPr="00037EC2" w:rsidRDefault="00BD7B5B" w:rsidP="00BD7B5B">
            <w:pPr>
              <w:rPr>
                <w:sz w:val="16"/>
                <w:szCs w:val="16"/>
              </w:rPr>
            </w:pPr>
          </w:p>
        </w:tc>
        <w:tc>
          <w:tcPr>
            <w:tcW w:w="0" w:type="auto"/>
          </w:tcPr>
          <w:p w14:paraId="44E7C757" w14:textId="0D597735" w:rsidR="00BD7B5B" w:rsidRPr="00037EC2" w:rsidRDefault="00B5069E" w:rsidP="00BD7B5B">
            <w:pPr>
              <w:rPr>
                <w:sz w:val="16"/>
                <w:szCs w:val="16"/>
              </w:rPr>
            </w:pPr>
            <w:r w:rsidRPr="00B5069E">
              <w:rPr>
                <w:sz w:val="16"/>
                <w:szCs w:val="16"/>
              </w:rPr>
              <w:t>Other factors that could have produced the change (other than policy) identified</w:t>
            </w:r>
          </w:p>
        </w:tc>
        <w:tc>
          <w:tcPr>
            <w:tcW w:w="0" w:type="auto"/>
          </w:tcPr>
          <w:p w14:paraId="0AD73125" w14:textId="77DD206F" w:rsidR="00BD7B5B" w:rsidRPr="00037EC2" w:rsidRDefault="00BD7B5B" w:rsidP="00BD7B5B">
            <w:pPr>
              <w:rPr>
                <w:sz w:val="16"/>
                <w:szCs w:val="16"/>
              </w:rPr>
            </w:pPr>
            <w:r w:rsidRPr="00037EC2">
              <w:rPr>
                <w:sz w:val="16"/>
                <w:szCs w:val="16"/>
              </w:rPr>
              <w:t>No</w:t>
            </w:r>
          </w:p>
        </w:tc>
        <w:tc>
          <w:tcPr>
            <w:tcW w:w="0" w:type="auto"/>
          </w:tcPr>
          <w:p w14:paraId="7C85186D" w14:textId="77777777" w:rsidR="00BD7B5B" w:rsidRPr="00037EC2" w:rsidRDefault="00BD7B5B" w:rsidP="00BD7B5B">
            <w:pPr>
              <w:rPr>
                <w:sz w:val="16"/>
                <w:szCs w:val="16"/>
              </w:rPr>
            </w:pPr>
          </w:p>
        </w:tc>
        <w:tc>
          <w:tcPr>
            <w:tcW w:w="0" w:type="auto"/>
          </w:tcPr>
          <w:p w14:paraId="19071273" w14:textId="77777777" w:rsidR="00BD7B5B" w:rsidRPr="00037EC2" w:rsidRDefault="00BD7B5B" w:rsidP="00BD7B5B">
            <w:pPr>
              <w:rPr>
                <w:sz w:val="16"/>
                <w:szCs w:val="16"/>
              </w:rPr>
            </w:pPr>
          </w:p>
        </w:tc>
      </w:tr>
      <w:tr w:rsidR="00BD7B5B" w:rsidRPr="00037EC2" w14:paraId="7927339B" w14:textId="77777777" w:rsidTr="003A3E6C">
        <w:tc>
          <w:tcPr>
            <w:tcW w:w="0" w:type="auto"/>
            <w:vMerge/>
          </w:tcPr>
          <w:p w14:paraId="339240EC" w14:textId="77777777" w:rsidR="00BD7B5B" w:rsidRPr="00037EC2" w:rsidRDefault="00BD7B5B" w:rsidP="00BD7B5B">
            <w:pPr>
              <w:rPr>
                <w:sz w:val="16"/>
                <w:szCs w:val="16"/>
              </w:rPr>
            </w:pPr>
          </w:p>
        </w:tc>
        <w:tc>
          <w:tcPr>
            <w:tcW w:w="0" w:type="auto"/>
          </w:tcPr>
          <w:p w14:paraId="0CD17F12" w14:textId="07243C05" w:rsidR="00BD7B5B" w:rsidRPr="00037EC2" w:rsidRDefault="00B5069E" w:rsidP="00BD7B5B">
            <w:pPr>
              <w:rPr>
                <w:sz w:val="16"/>
                <w:szCs w:val="16"/>
              </w:rPr>
            </w:pPr>
            <w:r w:rsidRPr="00B5069E">
              <w:rPr>
                <w:sz w:val="16"/>
                <w:szCs w:val="16"/>
              </w:rPr>
              <w:t>Criteria for evaluation adequate or clear</w:t>
            </w:r>
          </w:p>
        </w:tc>
        <w:tc>
          <w:tcPr>
            <w:tcW w:w="0" w:type="auto"/>
          </w:tcPr>
          <w:p w14:paraId="5C048724" w14:textId="174BF0EF" w:rsidR="00BD7B5B" w:rsidRPr="00037EC2" w:rsidRDefault="00BD7B5B" w:rsidP="00BD7B5B">
            <w:pPr>
              <w:rPr>
                <w:sz w:val="16"/>
                <w:szCs w:val="16"/>
              </w:rPr>
            </w:pPr>
            <w:r w:rsidRPr="00037EC2">
              <w:rPr>
                <w:sz w:val="16"/>
                <w:szCs w:val="16"/>
              </w:rPr>
              <w:t>No</w:t>
            </w:r>
          </w:p>
        </w:tc>
        <w:tc>
          <w:tcPr>
            <w:tcW w:w="0" w:type="auto"/>
          </w:tcPr>
          <w:p w14:paraId="34C1535C" w14:textId="3750F656" w:rsidR="00BD7B5B" w:rsidRPr="00037EC2" w:rsidRDefault="00BD7B5B" w:rsidP="00BD7B5B">
            <w:pPr>
              <w:rPr>
                <w:sz w:val="16"/>
                <w:szCs w:val="16"/>
              </w:rPr>
            </w:pPr>
            <w:r w:rsidRPr="00037EC2">
              <w:rPr>
                <w:sz w:val="16"/>
                <w:szCs w:val="16"/>
              </w:rPr>
              <w:t>Health outcomes are not being directly measured.</w:t>
            </w:r>
          </w:p>
        </w:tc>
        <w:tc>
          <w:tcPr>
            <w:tcW w:w="0" w:type="auto"/>
          </w:tcPr>
          <w:p w14:paraId="77A7BDBF" w14:textId="77777777" w:rsidR="00BD7B5B" w:rsidRPr="00037EC2" w:rsidRDefault="00BD7B5B" w:rsidP="00BD7B5B">
            <w:pPr>
              <w:rPr>
                <w:sz w:val="16"/>
                <w:szCs w:val="16"/>
              </w:rPr>
            </w:pPr>
          </w:p>
        </w:tc>
      </w:tr>
      <w:tr w:rsidR="002C23FA" w:rsidRPr="00037EC2" w14:paraId="17FE781E" w14:textId="77777777" w:rsidTr="003A3E6C">
        <w:tc>
          <w:tcPr>
            <w:tcW w:w="0" w:type="auto"/>
            <w:vMerge w:val="restart"/>
          </w:tcPr>
          <w:p w14:paraId="6FF3BED0" w14:textId="6324A30C" w:rsidR="002C23FA" w:rsidRPr="00037EC2" w:rsidRDefault="002C23FA" w:rsidP="00BD7B5B">
            <w:pPr>
              <w:rPr>
                <w:sz w:val="16"/>
                <w:szCs w:val="16"/>
              </w:rPr>
            </w:pPr>
            <w:r w:rsidRPr="00037EC2">
              <w:rPr>
                <w:sz w:val="16"/>
                <w:szCs w:val="16"/>
              </w:rPr>
              <w:t>Implementation</w:t>
            </w:r>
          </w:p>
        </w:tc>
        <w:tc>
          <w:tcPr>
            <w:tcW w:w="0" w:type="auto"/>
          </w:tcPr>
          <w:p w14:paraId="74EC14FD" w14:textId="5C924926" w:rsidR="002C23FA" w:rsidRPr="00037EC2" w:rsidRDefault="00962E2C" w:rsidP="00BD7B5B">
            <w:pPr>
              <w:rPr>
                <w:sz w:val="16"/>
                <w:szCs w:val="16"/>
              </w:rPr>
            </w:pPr>
            <w:r w:rsidRPr="00962E2C">
              <w:rPr>
                <w:sz w:val="16"/>
                <w:szCs w:val="16"/>
              </w:rPr>
              <w:t>Multiple stakeholders involved in the design and implementation of the action/s</w:t>
            </w:r>
          </w:p>
        </w:tc>
        <w:tc>
          <w:tcPr>
            <w:tcW w:w="0" w:type="auto"/>
          </w:tcPr>
          <w:p w14:paraId="1FEE2F9D" w14:textId="25C8FBD5" w:rsidR="002C23FA" w:rsidRPr="00037EC2" w:rsidRDefault="002C23FA" w:rsidP="00BD7B5B">
            <w:pPr>
              <w:rPr>
                <w:sz w:val="16"/>
                <w:szCs w:val="16"/>
              </w:rPr>
            </w:pPr>
            <w:r w:rsidRPr="00037EC2">
              <w:rPr>
                <w:sz w:val="16"/>
                <w:szCs w:val="16"/>
              </w:rPr>
              <w:t>Yes</w:t>
            </w:r>
          </w:p>
        </w:tc>
        <w:tc>
          <w:tcPr>
            <w:tcW w:w="0" w:type="auto"/>
          </w:tcPr>
          <w:p w14:paraId="0FA55DB3" w14:textId="34EFB971" w:rsidR="002C23FA" w:rsidRPr="00037EC2" w:rsidRDefault="002C23FA" w:rsidP="00BD7B5B">
            <w:pPr>
              <w:rPr>
                <w:sz w:val="16"/>
                <w:szCs w:val="16"/>
              </w:rPr>
            </w:pPr>
            <w:r w:rsidRPr="00037EC2">
              <w:rPr>
                <w:sz w:val="16"/>
                <w:szCs w:val="16"/>
              </w:rPr>
              <w:t>MOHHS, public school services/CMI/USP, MICNGOs, faith-based organizations, and traditional leadership and more</w:t>
            </w:r>
          </w:p>
        </w:tc>
        <w:tc>
          <w:tcPr>
            <w:tcW w:w="0" w:type="auto"/>
          </w:tcPr>
          <w:p w14:paraId="56085054" w14:textId="77777777" w:rsidR="002C23FA" w:rsidRPr="00037EC2" w:rsidRDefault="002C23FA" w:rsidP="00BD7B5B">
            <w:pPr>
              <w:rPr>
                <w:sz w:val="16"/>
                <w:szCs w:val="16"/>
              </w:rPr>
            </w:pPr>
          </w:p>
        </w:tc>
      </w:tr>
      <w:tr w:rsidR="002C23FA" w:rsidRPr="00037EC2" w14:paraId="08E200D2" w14:textId="77777777" w:rsidTr="003A3E6C">
        <w:tc>
          <w:tcPr>
            <w:tcW w:w="0" w:type="auto"/>
            <w:vMerge/>
          </w:tcPr>
          <w:p w14:paraId="5B307C54" w14:textId="1CAE2EE5" w:rsidR="002C23FA" w:rsidRPr="00037EC2" w:rsidRDefault="002C23FA" w:rsidP="00BD7B5B">
            <w:pPr>
              <w:rPr>
                <w:sz w:val="16"/>
                <w:szCs w:val="16"/>
              </w:rPr>
            </w:pPr>
          </w:p>
        </w:tc>
        <w:tc>
          <w:tcPr>
            <w:tcW w:w="0" w:type="auto"/>
          </w:tcPr>
          <w:p w14:paraId="6E1E87E4" w14:textId="4EB87B31" w:rsidR="002C23FA" w:rsidRPr="00037EC2" w:rsidRDefault="00B5069E" w:rsidP="00BD7B5B">
            <w:pPr>
              <w:rPr>
                <w:sz w:val="16"/>
                <w:szCs w:val="16"/>
              </w:rPr>
            </w:pPr>
            <w:r w:rsidRPr="00B5069E">
              <w:rPr>
                <w:sz w:val="16"/>
                <w:szCs w:val="16"/>
              </w:rPr>
              <w:t>Obligations of the various implementers specified – who has to do what?</w:t>
            </w:r>
          </w:p>
        </w:tc>
        <w:tc>
          <w:tcPr>
            <w:tcW w:w="0" w:type="auto"/>
          </w:tcPr>
          <w:p w14:paraId="24502CD1" w14:textId="5A5BEA0B" w:rsidR="002C23FA" w:rsidRPr="00037EC2" w:rsidRDefault="002C23FA" w:rsidP="00BD7B5B">
            <w:pPr>
              <w:rPr>
                <w:sz w:val="16"/>
                <w:szCs w:val="16"/>
              </w:rPr>
            </w:pPr>
            <w:r w:rsidRPr="00037EC2">
              <w:rPr>
                <w:sz w:val="16"/>
                <w:szCs w:val="16"/>
              </w:rPr>
              <w:t>No</w:t>
            </w:r>
          </w:p>
        </w:tc>
        <w:tc>
          <w:tcPr>
            <w:tcW w:w="0" w:type="auto"/>
          </w:tcPr>
          <w:p w14:paraId="32D4127C" w14:textId="77777777" w:rsidR="002C23FA" w:rsidRPr="00037EC2" w:rsidRDefault="002C23FA" w:rsidP="00BD7B5B">
            <w:pPr>
              <w:rPr>
                <w:sz w:val="16"/>
                <w:szCs w:val="16"/>
              </w:rPr>
            </w:pPr>
          </w:p>
        </w:tc>
        <w:tc>
          <w:tcPr>
            <w:tcW w:w="0" w:type="auto"/>
          </w:tcPr>
          <w:p w14:paraId="0CD6009B" w14:textId="77777777" w:rsidR="002C23FA" w:rsidRPr="00037EC2" w:rsidRDefault="002C23FA" w:rsidP="00BD7B5B">
            <w:pPr>
              <w:rPr>
                <w:sz w:val="16"/>
                <w:szCs w:val="16"/>
              </w:rPr>
            </w:pPr>
          </w:p>
        </w:tc>
      </w:tr>
    </w:tbl>
    <w:p w14:paraId="74E3E7ED" w14:textId="77777777" w:rsidR="00B81B11" w:rsidRPr="00037EC2" w:rsidRDefault="00B81B11" w:rsidP="00B81B11">
      <w:pPr>
        <w:rPr>
          <w:sz w:val="16"/>
          <w:szCs w:val="16"/>
        </w:rPr>
      </w:pPr>
    </w:p>
    <w:p w14:paraId="71B25BED" w14:textId="77777777" w:rsidR="002E2809" w:rsidRPr="00037EC2" w:rsidRDefault="002E2809" w:rsidP="002E2809">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2E2809" w:rsidRPr="00037EC2" w14:paraId="34438D1D" w14:textId="77777777" w:rsidTr="009435E8">
        <w:tc>
          <w:tcPr>
            <w:tcW w:w="4508" w:type="dxa"/>
          </w:tcPr>
          <w:p w14:paraId="627D86EF" w14:textId="77777777" w:rsidR="002E2809" w:rsidRPr="00037EC2" w:rsidRDefault="002E2809" w:rsidP="009435E8">
            <w:pPr>
              <w:rPr>
                <w:b/>
                <w:bCs/>
                <w:sz w:val="16"/>
                <w:szCs w:val="16"/>
              </w:rPr>
            </w:pPr>
            <w:r w:rsidRPr="00037EC2">
              <w:rPr>
                <w:b/>
                <w:bCs/>
                <w:sz w:val="16"/>
                <w:szCs w:val="16"/>
              </w:rPr>
              <w:t>Criteria</w:t>
            </w:r>
          </w:p>
        </w:tc>
        <w:tc>
          <w:tcPr>
            <w:tcW w:w="4508" w:type="dxa"/>
          </w:tcPr>
          <w:p w14:paraId="04AE7823" w14:textId="77777777" w:rsidR="002E2809" w:rsidRPr="00037EC2" w:rsidRDefault="002E2809" w:rsidP="009435E8">
            <w:pPr>
              <w:rPr>
                <w:b/>
                <w:bCs/>
                <w:sz w:val="16"/>
                <w:szCs w:val="16"/>
              </w:rPr>
            </w:pPr>
            <w:r w:rsidRPr="00037EC2">
              <w:rPr>
                <w:b/>
                <w:bCs/>
                <w:sz w:val="16"/>
                <w:szCs w:val="16"/>
              </w:rPr>
              <w:t>Quality</w:t>
            </w:r>
          </w:p>
        </w:tc>
      </w:tr>
      <w:tr w:rsidR="002E2809" w:rsidRPr="00037EC2" w14:paraId="52786E77" w14:textId="77777777" w:rsidTr="009435E8">
        <w:tc>
          <w:tcPr>
            <w:tcW w:w="4508" w:type="dxa"/>
          </w:tcPr>
          <w:p w14:paraId="1E89666E" w14:textId="77777777" w:rsidR="002E2809" w:rsidRPr="00037EC2" w:rsidRDefault="002E2809" w:rsidP="009435E8">
            <w:pPr>
              <w:rPr>
                <w:sz w:val="16"/>
                <w:szCs w:val="16"/>
              </w:rPr>
            </w:pPr>
            <w:r w:rsidRPr="00037EC2">
              <w:rPr>
                <w:sz w:val="16"/>
                <w:szCs w:val="16"/>
              </w:rPr>
              <w:t>Policy Background</w:t>
            </w:r>
          </w:p>
        </w:tc>
        <w:tc>
          <w:tcPr>
            <w:tcW w:w="4508" w:type="dxa"/>
          </w:tcPr>
          <w:p w14:paraId="182B5C16" w14:textId="1CB543B5" w:rsidR="002E2809" w:rsidRPr="00037EC2" w:rsidRDefault="002E2809" w:rsidP="009435E8">
            <w:pPr>
              <w:rPr>
                <w:sz w:val="16"/>
                <w:szCs w:val="16"/>
              </w:rPr>
            </w:pPr>
            <w:r w:rsidRPr="00037EC2">
              <w:rPr>
                <w:sz w:val="16"/>
                <w:szCs w:val="16"/>
              </w:rPr>
              <w:t>Strong</w:t>
            </w:r>
          </w:p>
        </w:tc>
      </w:tr>
      <w:tr w:rsidR="002E2809" w:rsidRPr="00037EC2" w14:paraId="3E519D21" w14:textId="77777777" w:rsidTr="009435E8">
        <w:tc>
          <w:tcPr>
            <w:tcW w:w="4508" w:type="dxa"/>
          </w:tcPr>
          <w:p w14:paraId="7132A717" w14:textId="77777777" w:rsidR="002E2809" w:rsidRPr="00037EC2" w:rsidRDefault="002E2809" w:rsidP="009435E8">
            <w:pPr>
              <w:rPr>
                <w:sz w:val="16"/>
                <w:szCs w:val="16"/>
              </w:rPr>
            </w:pPr>
            <w:r w:rsidRPr="00037EC2">
              <w:rPr>
                <w:sz w:val="16"/>
                <w:szCs w:val="16"/>
              </w:rPr>
              <w:t>Goals</w:t>
            </w:r>
          </w:p>
        </w:tc>
        <w:tc>
          <w:tcPr>
            <w:tcW w:w="4508" w:type="dxa"/>
          </w:tcPr>
          <w:p w14:paraId="3F4111B8" w14:textId="7028C862" w:rsidR="002E2809" w:rsidRPr="00037EC2" w:rsidRDefault="002E2809" w:rsidP="009435E8">
            <w:pPr>
              <w:rPr>
                <w:sz w:val="16"/>
                <w:szCs w:val="16"/>
              </w:rPr>
            </w:pPr>
            <w:r w:rsidRPr="00037EC2">
              <w:rPr>
                <w:sz w:val="16"/>
                <w:szCs w:val="16"/>
              </w:rPr>
              <w:t>Needs improvement</w:t>
            </w:r>
          </w:p>
        </w:tc>
      </w:tr>
      <w:tr w:rsidR="002E2809" w:rsidRPr="00037EC2" w14:paraId="44C95D58" w14:textId="77777777" w:rsidTr="009435E8">
        <w:tc>
          <w:tcPr>
            <w:tcW w:w="4508" w:type="dxa"/>
          </w:tcPr>
          <w:p w14:paraId="5C05DA4C" w14:textId="77777777" w:rsidR="002E2809" w:rsidRPr="00037EC2" w:rsidRDefault="002E2809" w:rsidP="009435E8">
            <w:pPr>
              <w:rPr>
                <w:sz w:val="16"/>
                <w:szCs w:val="16"/>
              </w:rPr>
            </w:pPr>
            <w:r w:rsidRPr="00037EC2">
              <w:rPr>
                <w:sz w:val="16"/>
                <w:szCs w:val="16"/>
              </w:rPr>
              <w:t>Resources</w:t>
            </w:r>
          </w:p>
        </w:tc>
        <w:tc>
          <w:tcPr>
            <w:tcW w:w="4508" w:type="dxa"/>
          </w:tcPr>
          <w:p w14:paraId="6794713F" w14:textId="0E60BEFF" w:rsidR="002E2809" w:rsidRPr="00037EC2" w:rsidRDefault="002E2809" w:rsidP="009435E8">
            <w:pPr>
              <w:rPr>
                <w:sz w:val="16"/>
                <w:szCs w:val="16"/>
              </w:rPr>
            </w:pPr>
            <w:r w:rsidRPr="00037EC2">
              <w:rPr>
                <w:sz w:val="16"/>
                <w:szCs w:val="16"/>
              </w:rPr>
              <w:t>Needs improvement</w:t>
            </w:r>
          </w:p>
        </w:tc>
      </w:tr>
      <w:tr w:rsidR="002E2809" w:rsidRPr="00037EC2" w14:paraId="784EC170" w14:textId="77777777" w:rsidTr="009435E8">
        <w:tc>
          <w:tcPr>
            <w:tcW w:w="4508" w:type="dxa"/>
          </w:tcPr>
          <w:p w14:paraId="7C0EE28A" w14:textId="77777777" w:rsidR="002E2809" w:rsidRPr="00037EC2" w:rsidRDefault="002E2809" w:rsidP="009435E8">
            <w:pPr>
              <w:rPr>
                <w:sz w:val="16"/>
                <w:szCs w:val="16"/>
              </w:rPr>
            </w:pPr>
            <w:r w:rsidRPr="00037EC2">
              <w:rPr>
                <w:sz w:val="16"/>
                <w:szCs w:val="16"/>
              </w:rPr>
              <w:t>Monitoring and Evaluation</w:t>
            </w:r>
          </w:p>
        </w:tc>
        <w:tc>
          <w:tcPr>
            <w:tcW w:w="4508" w:type="dxa"/>
          </w:tcPr>
          <w:p w14:paraId="6215C5B6" w14:textId="504D33A3" w:rsidR="002E2809" w:rsidRPr="00037EC2" w:rsidRDefault="002E2809" w:rsidP="009435E8">
            <w:pPr>
              <w:rPr>
                <w:sz w:val="16"/>
                <w:szCs w:val="16"/>
              </w:rPr>
            </w:pPr>
            <w:r w:rsidRPr="00037EC2">
              <w:rPr>
                <w:sz w:val="16"/>
                <w:szCs w:val="16"/>
              </w:rPr>
              <w:t>Needs improvement</w:t>
            </w:r>
          </w:p>
        </w:tc>
      </w:tr>
      <w:tr w:rsidR="002E2809" w:rsidRPr="00037EC2" w14:paraId="557FC4BC" w14:textId="77777777" w:rsidTr="009435E8">
        <w:tc>
          <w:tcPr>
            <w:tcW w:w="4508" w:type="dxa"/>
          </w:tcPr>
          <w:p w14:paraId="005FDC3A" w14:textId="1DD7F72F" w:rsidR="002E2809" w:rsidRPr="00037EC2" w:rsidRDefault="00645CDF" w:rsidP="009435E8">
            <w:pPr>
              <w:rPr>
                <w:sz w:val="16"/>
                <w:szCs w:val="16"/>
              </w:rPr>
            </w:pPr>
            <w:r w:rsidRPr="00037EC2">
              <w:rPr>
                <w:sz w:val="16"/>
                <w:szCs w:val="16"/>
              </w:rPr>
              <w:t>Implementation</w:t>
            </w:r>
          </w:p>
        </w:tc>
        <w:tc>
          <w:tcPr>
            <w:tcW w:w="4508" w:type="dxa"/>
          </w:tcPr>
          <w:p w14:paraId="78905E54" w14:textId="3EA528AB" w:rsidR="002E2809" w:rsidRPr="00037EC2" w:rsidRDefault="00AC0245" w:rsidP="009435E8">
            <w:pPr>
              <w:rPr>
                <w:sz w:val="16"/>
                <w:szCs w:val="16"/>
              </w:rPr>
            </w:pPr>
            <w:r w:rsidRPr="00037EC2">
              <w:rPr>
                <w:sz w:val="16"/>
                <w:szCs w:val="16"/>
              </w:rPr>
              <w:t>Strong</w:t>
            </w:r>
          </w:p>
        </w:tc>
      </w:tr>
    </w:tbl>
    <w:p w14:paraId="67BDA6BC" w14:textId="77777777" w:rsidR="002E2809" w:rsidRPr="00037EC2" w:rsidRDefault="002E2809" w:rsidP="00B81B11">
      <w:pPr>
        <w:rPr>
          <w:sz w:val="16"/>
          <w:szCs w:val="16"/>
        </w:rPr>
      </w:pPr>
    </w:p>
    <w:p w14:paraId="716FBBBB" w14:textId="458D92FD" w:rsidR="00B81B11" w:rsidRPr="00037EC2" w:rsidRDefault="00332B0D" w:rsidP="00BF6472">
      <w:pPr>
        <w:pStyle w:val="Heading3"/>
      </w:pPr>
      <w:bookmarkStart w:id="482" w:name="_Toc170773251"/>
      <w:bookmarkStart w:id="483" w:name="_Toc171977944"/>
      <w:bookmarkStart w:id="484" w:name="_Toc178978956"/>
      <w:r w:rsidRPr="00C91EC1">
        <w:rPr>
          <w:b/>
          <w:bCs/>
        </w:rPr>
        <w:lastRenderedPageBreak/>
        <w:t>Micronesia (Federated States of)</w:t>
      </w:r>
      <w:r w:rsidR="006A13EC" w:rsidRPr="00C91EC1">
        <w:rPr>
          <w:b/>
          <w:bCs/>
        </w:rPr>
        <w:t xml:space="preserve"> </w:t>
      </w:r>
      <w:r w:rsidR="00DA0123" w:rsidRPr="00037EC2">
        <w:t>–</w:t>
      </w:r>
      <w:bookmarkEnd w:id="482"/>
      <w:r w:rsidR="00F25CF2" w:rsidRPr="00037EC2">
        <w:t xml:space="preserve"> </w:t>
      </w:r>
      <w:r w:rsidR="00F25CF2" w:rsidRPr="00C91EC1">
        <w:t>Nation</w:t>
      </w:r>
      <w:r w:rsidR="00187B71" w:rsidRPr="00C91EC1">
        <w:t>w</w:t>
      </w:r>
      <w:r w:rsidR="00F25CF2" w:rsidRPr="00C91EC1">
        <w:t>ide Integrated Disaster Risk</w:t>
      </w:r>
      <w:r w:rsidR="00187B71" w:rsidRPr="00C91EC1">
        <w:t xml:space="preserve"> Management and Climate Change Policy</w:t>
      </w:r>
      <w:bookmarkEnd w:id="483"/>
      <w:bookmarkEnd w:id="484"/>
    </w:p>
    <w:tbl>
      <w:tblPr>
        <w:tblStyle w:val="TableGrid"/>
        <w:tblW w:w="0" w:type="auto"/>
        <w:tblLook w:val="04A0" w:firstRow="1" w:lastRow="0" w:firstColumn="1" w:lastColumn="0" w:noHBand="0" w:noVBand="1"/>
      </w:tblPr>
      <w:tblGrid>
        <w:gridCol w:w="1793"/>
        <w:gridCol w:w="8500"/>
        <w:gridCol w:w="1457"/>
        <w:gridCol w:w="1566"/>
        <w:gridCol w:w="632"/>
      </w:tblGrid>
      <w:tr w:rsidR="00DF328B" w:rsidRPr="00037EC2" w14:paraId="55A28384" w14:textId="77777777" w:rsidTr="00CD0D44">
        <w:tc>
          <w:tcPr>
            <w:tcW w:w="0" w:type="auto"/>
          </w:tcPr>
          <w:p w14:paraId="04454F32" w14:textId="77777777" w:rsidR="00DF328B" w:rsidRPr="00037EC2" w:rsidRDefault="00DF328B" w:rsidP="00CD0D44">
            <w:pPr>
              <w:rPr>
                <w:sz w:val="16"/>
                <w:szCs w:val="16"/>
              </w:rPr>
            </w:pPr>
          </w:p>
        </w:tc>
        <w:tc>
          <w:tcPr>
            <w:tcW w:w="0" w:type="auto"/>
          </w:tcPr>
          <w:p w14:paraId="71FBEAB5" w14:textId="77777777" w:rsidR="00DF328B" w:rsidRPr="00037EC2" w:rsidRDefault="00DF328B" w:rsidP="00CD0D44">
            <w:pPr>
              <w:rPr>
                <w:b/>
                <w:bCs/>
                <w:sz w:val="16"/>
                <w:szCs w:val="16"/>
              </w:rPr>
            </w:pPr>
            <w:r w:rsidRPr="00037EC2">
              <w:rPr>
                <w:b/>
                <w:bCs/>
                <w:sz w:val="16"/>
                <w:szCs w:val="16"/>
              </w:rPr>
              <w:t>Criteria</w:t>
            </w:r>
          </w:p>
        </w:tc>
        <w:tc>
          <w:tcPr>
            <w:tcW w:w="0" w:type="auto"/>
          </w:tcPr>
          <w:p w14:paraId="68680EC6" w14:textId="77777777" w:rsidR="00DF328B" w:rsidRPr="00037EC2" w:rsidRDefault="00DF328B" w:rsidP="00CD0D44">
            <w:pPr>
              <w:rPr>
                <w:b/>
                <w:bCs/>
                <w:sz w:val="16"/>
                <w:szCs w:val="16"/>
              </w:rPr>
            </w:pPr>
            <w:r w:rsidRPr="00037EC2">
              <w:rPr>
                <w:b/>
                <w:bCs/>
                <w:sz w:val="16"/>
                <w:szCs w:val="16"/>
              </w:rPr>
              <w:t>Criterion addressed?</w:t>
            </w:r>
          </w:p>
        </w:tc>
        <w:tc>
          <w:tcPr>
            <w:tcW w:w="0" w:type="auto"/>
          </w:tcPr>
          <w:p w14:paraId="7B0BA6DB" w14:textId="77777777" w:rsidR="00DF328B" w:rsidRPr="00037EC2" w:rsidRDefault="00DF328B" w:rsidP="00CD0D44">
            <w:pPr>
              <w:rPr>
                <w:b/>
                <w:bCs/>
                <w:sz w:val="16"/>
                <w:szCs w:val="16"/>
              </w:rPr>
            </w:pPr>
            <w:r w:rsidRPr="00037EC2">
              <w:rPr>
                <w:b/>
                <w:bCs/>
                <w:sz w:val="16"/>
                <w:szCs w:val="16"/>
              </w:rPr>
              <w:t>Explanation</w:t>
            </w:r>
          </w:p>
        </w:tc>
        <w:tc>
          <w:tcPr>
            <w:tcW w:w="0" w:type="auto"/>
          </w:tcPr>
          <w:p w14:paraId="090D131A" w14:textId="77777777" w:rsidR="00DF328B" w:rsidRPr="00037EC2" w:rsidRDefault="00DF328B" w:rsidP="00CD0D44">
            <w:pPr>
              <w:rPr>
                <w:b/>
                <w:bCs/>
                <w:sz w:val="16"/>
                <w:szCs w:val="16"/>
              </w:rPr>
            </w:pPr>
            <w:r w:rsidRPr="00037EC2">
              <w:rPr>
                <w:b/>
                <w:bCs/>
                <w:sz w:val="16"/>
                <w:szCs w:val="16"/>
              </w:rPr>
              <w:t>Quote</w:t>
            </w:r>
          </w:p>
        </w:tc>
      </w:tr>
      <w:tr w:rsidR="00DF328B" w:rsidRPr="00037EC2" w14:paraId="2A214DB5" w14:textId="77777777" w:rsidTr="00CD0D44">
        <w:tc>
          <w:tcPr>
            <w:tcW w:w="0" w:type="auto"/>
            <w:vMerge w:val="restart"/>
          </w:tcPr>
          <w:p w14:paraId="569C4C33" w14:textId="77777777" w:rsidR="00DF328B" w:rsidRPr="00037EC2" w:rsidRDefault="00DF328B" w:rsidP="00CD0D44">
            <w:pPr>
              <w:rPr>
                <w:sz w:val="16"/>
                <w:szCs w:val="16"/>
              </w:rPr>
            </w:pPr>
            <w:r w:rsidRPr="00037EC2">
              <w:rPr>
                <w:sz w:val="16"/>
                <w:szCs w:val="16"/>
              </w:rPr>
              <w:t>Policy Background</w:t>
            </w:r>
          </w:p>
        </w:tc>
        <w:tc>
          <w:tcPr>
            <w:tcW w:w="0" w:type="auto"/>
          </w:tcPr>
          <w:p w14:paraId="452413EC" w14:textId="261AAF26" w:rsidR="00DF328B" w:rsidRPr="00037EC2" w:rsidRDefault="00B5069E" w:rsidP="00CD0D44">
            <w:pPr>
              <w:rPr>
                <w:sz w:val="16"/>
                <w:szCs w:val="16"/>
              </w:rPr>
            </w:pPr>
            <w:r>
              <w:rPr>
                <w:sz w:val="16"/>
                <w:szCs w:val="16"/>
              </w:rPr>
              <w:t>Children recognised as disproportionately affected by the impacts of climate change</w:t>
            </w:r>
          </w:p>
        </w:tc>
        <w:tc>
          <w:tcPr>
            <w:tcW w:w="0" w:type="auto"/>
          </w:tcPr>
          <w:p w14:paraId="141D24F2" w14:textId="77777777" w:rsidR="00DF328B" w:rsidRPr="00037EC2" w:rsidRDefault="00DF328B" w:rsidP="00CD0D44">
            <w:pPr>
              <w:rPr>
                <w:sz w:val="16"/>
                <w:szCs w:val="16"/>
              </w:rPr>
            </w:pPr>
            <w:r w:rsidRPr="00037EC2">
              <w:rPr>
                <w:sz w:val="16"/>
                <w:szCs w:val="16"/>
              </w:rPr>
              <w:t>No</w:t>
            </w:r>
          </w:p>
        </w:tc>
        <w:tc>
          <w:tcPr>
            <w:tcW w:w="0" w:type="auto"/>
          </w:tcPr>
          <w:p w14:paraId="3D1F1415" w14:textId="77777777" w:rsidR="00DF328B" w:rsidRPr="00037EC2" w:rsidRDefault="00DF328B" w:rsidP="00CD0D44">
            <w:pPr>
              <w:rPr>
                <w:sz w:val="16"/>
                <w:szCs w:val="16"/>
              </w:rPr>
            </w:pPr>
            <w:r w:rsidRPr="00037EC2">
              <w:rPr>
                <w:sz w:val="16"/>
                <w:szCs w:val="16"/>
              </w:rPr>
              <w:t>No mention of children</w:t>
            </w:r>
          </w:p>
        </w:tc>
        <w:tc>
          <w:tcPr>
            <w:tcW w:w="0" w:type="auto"/>
          </w:tcPr>
          <w:p w14:paraId="6C523DFF" w14:textId="77777777" w:rsidR="00DF328B" w:rsidRPr="00037EC2" w:rsidRDefault="00DF328B" w:rsidP="00CD0D44">
            <w:pPr>
              <w:rPr>
                <w:sz w:val="16"/>
                <w:szCs w:val="16"/>
              </w:rPr>
            </w:pPr>
          </w:p>
        </w:tc>
      </w:tr>
      <w:tr w:rsidR="00DF328B" w:rsidRPr="00037EC2" w14:paraId="746FB1C4" w14:textId="77777777" w:rsidTr="00CD0D44">
        <w:tc>
          <w:tcPr>
            <w:tcW w:w="0" w:type="auto"/>
            <w:vMerge/>
          </w:tcPr>
          <w:p w14:paraId="5AAEEC26" w14:textId="77777777" w:rsidR="00DF328B" w:rsidRPr="00037EC2" w:rsidRDefault="00DF328B" w:rsidP="00CD0D44">
            <w:pPr>
              <w:rPr>
                <w:sz w:val="16"/>
                <w:szCs w:val="16"/>
              </w:rPr>
            </w:pPr>
          </w:p>
        </w:tc>
        <w:tc>
          <w:tcPr>
            <w:tcW w:w="0" w:type="auto"/>
          </w:tcPr>
          <w:p w14:paraId="03A64E04" w14:textId="17F8BAFA" w:rsidR="00DF328B" w:rsidRPr="00037EC2" w:rsidRDefault="00B5069E" w:rsidP="00CD0D44">
            <w:pPr>
              <w:rPr>
                <w:sz w:val="16"/>
                <w:szCs w:val="16"/>
              </w:rPr>
            </w:pPr>
            <w:r>
              <w:rPr>
                <w:sz w:val="16"/>
                <w:szCs w:val="16"/>
              </w:rPr>
              <w:t>Minimum of two context-specific climate-sensitive health risks for children identified</w:t>
            </w:r>
          </w:p>
        </w:tc>
        <w:tc>
          <w:tcPr>
            <w:tcW w:w="0" w:type="auto"/>
          </w:tcPr>
          <w:p w14:paraId="1E0BAB9F" w14:textId="77777777" w:rsidR="00DF328B" w:rsidRPr="00037EC2" w:rsidRDefault="00DF328B" w:rsidP="00CD0D44">
            <w:pPr>
              <w:rPr>
                <w:sz w:val="16"/>
                <w:szCs w:val="16"/>
              </w:rPr>
            </w:pPr>
            <w:r w:rsidRPr="00037EC2">
              <w:rPr>
                <w:sz w:val="16"/>
                <w:szCs w:val="16"/>
              </w:rPr>
              <w:t>No</w:t>
            </w:r>
          </w:p>
        </w:tc>
        <w:tc>
          <w:tcPr>
            <w:tcW w:w="0" w:type="auto"/>
          </w:tcPr>
          <w:p w14:paraId="40C3C722" w14:textId="77777777" w:rsidR="00DF328B" w:rsidRPr="00037EC2" w:rsidRDefault="00DF328B" w:rsidP="00CD0D44">
            <w:pPr>
              <w:rPr>
                <w:sz w:val="16"/>
                <w:szCs w:val="16"/>
              </w:rPr>
            </w:pPr>
          </w:p>
        </w:tc>
        <w:tc>
          <w:tcPr>
            <w:tcW w:w="0" w:type="auto"/>
          </w:tcPr>
          <w:p w14:paraId="31BB2B0F" w14:textId="77777777" w:rsidR="00DF328B" w:rsidRPr="00037EC2" w:rsidRDefault="00DF328B" w:rsidP="00CD0D44">
            <w:pPr>
              <w:rPr>
                <w:sz w:val="16"/>
                <w:szCs w:val="16"/>
              </w:rPr>
            </w:pPr>
          </w:p>
        </w:tc>
      </w:tr>
      <w:tr w:rsidR="00DF328B" w:rsidRPr="00037EC2" w14:paraId="148380BB" w14:textId="77777777" w:rsidTr="00CD0D44">
        <w:tc>
          <w:tcPr>
            <w:tcW w:w="0" w:type="auto"/>
            <w:vMerge/>
          </w:tcPr>
          <w:p w14:paraId="7C03ABCD" w14:textId="77777777" w:rsidR="00DF328B" w:rsidRPr="00037EC2" w:rsidRDefault="00DF328B" w:rsidP="00CD0D44">
            <w:pPr>
              <w:rPr>
                <w:sz w:val="16"/>
                <w:szCs w:val="16"/>
              </w:rPr>
            </w:pPr>
          </w:p>
        </w:tc>
        <w:tc>
          <w:tcPr>
            <w:tcW w:w="0" w:type="auto"/>
          </w:tcPr>
          <w:p w14:paraId="33E2E490" w14:textId="138518DA" w:rsidR="00DF328B" w:rsidRPr="00037EC2" w:rsidRDefault="00B5069E" w:rsidP="00CD0D44">
            <w:pPr>
              <w:rPr>
                <w:sz w:val="16"/>
                <w:szCs w:val="16"/>
              </w:rPr>
            </w:pPr>
            <w:r>
              <w:rPr>
                <w:sz w:val="16"/>
                <w:szCs w:val="16"/>
              </w:rPr>
              <w:t>Source of background is explicit</w:t>
            </w:r>
          </w:p>
          <w:p w14:paraId="2267435A" w14:textId="77777777" w:rsidR="00DF328B" w:rsidRPr="00037EC2" w:rsidRDefault="00DF328B" w:rsidP="00CD0D44">
            <w:pPr>
              <w:ind w:left="360"/>
              <w:rPr>
                <w:sz w:val="16"/>
                <w:szCs w:val="16"/>
              </w:rPr>
            </w:pPr>
            <w:r w:rsidRPr="00037EC2">
              <w:rPr>
                <w:sz w:val="16"/>
                <w:szCs w:val="16"/>
              </w:rPr>
              <w:t>Authority (one or more persons, books, scientific articles or sources of information)</w:t>
            </w:r>
          </w:p>
          <w:p w14:paraId="6E8FA1C5" w14:textId="77777777" w:rsidR="00DF328B" w:rsidRPr="00037EC2" w:rsidRDefault="00DF328B" w:rsidP="00CD0D44">
            <w:pPr>
              <w:ind w:left="360"/>
              <w:rPr>
                <w:sz w:val="16"/>
                <w:szCs w:val="16"/>
              </w:rPr>
            </w:pPr>
            <w:r w:rsidRPr="00037EC2">
              <w:rPr>
                <w:sz w:val="16"/>
                <w:szCs w:val="16"/>
              </w:rPr>
              <w:t xml:space="preserve">Quantitative or qualitative analysis, </w:t>
            </w:r>
          </w:p>
          <w:p w14:paraId="173DE6C0" w14:textId="77777777" w:rsidR="00DF328B" w:rsidRPr="00037EC2" w:rsidRDefault="00DF328B" w:rsidP="00CD0D44">
            <w:pPr>
              <w:ind w:left="360"/>
              <w:rPr>
                <w:sz w:val="16"/>
                <w:szCs w:val="16"/>
              </w:rPr>
            </w:pPr>
            <w:r w:rsidRPr="00037EC2">
              <w:rPr>
                <w:sz w:val="16"/>
                <w:szCs w:val="16"/>
              </w:rPr>
              <w:t>Deduction (premises that have been established from authority, observation, intuition or all three)</w:t>
            </w:r>
          </w:p>
        </w:tc>
        <w:tc>
          <w:tcPr>
            <w:tcW w:w="0" w:type="auto"/>
          </w:tcPr>
          <w:p w14:paraId="3CCA01AE" w14:textId="77777777" w:rsidR="00DF328B" w:rsidRPr="00037EC2" w:rsidRDefault="00DF328B" w:rsidP="00CD0D44">
            <w:pPr>
              <w:rPr>
                <w:sz w:val="16"/>
                <w:szCs w:val="16"/>
              </w:rPr>
            </w:pPr>
            <w:r w:rsidRPr="00037EC2">
              <w:rPr>
                <w:sz w:val="16"/>
                <w:szCs w:val="16"/>
              </w:rPr>
              <w:t>No</w:t>
            </w:r>
          </w:p>
        </w:tc>
        <w:tc>
          <w:tcPr>
            <w:tcW w:w="0" w:type="auto"/>
          </w:tcPr>
          <w:p w14:paraId="2CAF5750" w14:textId="77777777" w:rsidR="00DF328B" w:rsidRPr="00037EC2" w:rsidRDefault="00DF328B" w:rsidP="00CD0D44">
            <w:pPr>
              <w:rPr>
                <w:sz w:val="16"/>
                <w:szCs w:val="16"/>
              </w:rPr>
            </w:pPr>
          </w:p>
        </w:tc>
        <w:tc>
          <w:tcPr>
            <w:tcW w:w="0" w:type="auto"/>
          </w:tcPr>
          <w:p w14:paraId="5DB56F81" w14:textId="77777777" w:rsidR="00DF328B" w:rsidRPr="00037EC2" w:rsidRDefault="00DF328B" w:rsidP="00CD0D44">
            <w:pPr>
              <w:rPr>
                <w:sz w:val="16"/>
                <w:szCs w:val="16"/>
              </w:rPr>
            </w:pPr>
          </w:p>
        </w:tc>
      </w:tr>
      <w:tr w:rsidR="00DF328B" w:rsidRPr="00037EC2" w14:paraId="762423FC" w14:textId="77777777" w:rsidTr="00CD0D44">
        <w:tc>
          <w:tcPr>
            <w:tcW w:w="0" w:type="auto"/>
            <w:vMerge w:val="restart"/>
          </w:tcPr>
          <w:p w14:paraId="7BF4952B" w14:textId="77777777" w:rsidR="00DF328B" w:rsidRPr="00037EC2" w:rsidRDefault="00DF328B" w:rsidP="00CD0D44">
            <w:pPr>
              <w:rPr>
                <w:sz w:val="16"/>
                <w:szCs w:val="16"/>
              </w:rPr>
            </w:pPr>
            <w:r w:rsidRPr="00037EC2">
              <w:rPr>
                <w:sz w:val="16"/>
                <w:szCs w:val="16"/>
              </w:rPr>
              <w:t>Goals</w:t>
            </w:r>
          </w:p>
        </w:tc>
        <w:tc>
          <w:tcPr>
            <w:tcW w:w="0" w:type="auto"/>
          </w:tcPr>
          <w:p w14:paraId="710B8B41" w14:textId="03B78B52" w:rsidR="00DF328B" w:rsidRPr="00037EC2" w:rsidRDefault="00B5069E" w:rsidP="00CD0D44">
            <w:pPr>
              <w:rPr>
                <w:sz w:val="16"/>
                <w:szCs w:val="16"/>
              </w:rPr>
            </w:pPr>
            <w:r>
              <w:rPr>
                <w:sz w:val="16"/>
                <w:szCs w:val="16"/>
              </w:rPr>
              <w:t>Goals for child health explicitly stated</w:t>
            </w:r>
          </w:p>
        </w:tc>
        <w:tc>
          <w:tcPr>
            <w:tcW w:w="0" w:type="auto"/>
          </w:tcPr>
          <w:p w14:paraId="62EA2789" w14:textId="77777777" w:rsidR="00DF328B" w:rsidRPr="00037EC2" w:rsidRDefault="00DF328B" w:rsidP="00CD0D44">
            <w:pPr>
              <w:rPr>
                <w:sz w:val="16"/>
                <w:szCs w:val="16"/>
              </w:rPr>
            </w:pPr>
            <w:r w:rsidRPr="00037EC2">
              <w:rPr>
                <w:sz w:val="16"/>
                <w:szCs w:val="16"/>
              </w:rPr>
              <w:t>No</w:t>
            </w:r>
          </w:p>
        </w:tc>
        <w:tc>
          <w:tcPr>
            <w:tcW w:w="0" w:type="auto"/>
          </w:tcPr>
          <w:p w14:paraId="4BFB9467" w14:textId="77777777" w:rsidR="00DF328B" w:rsidRPr="00037EC2" w:rsidRDefault="00DF328B" w:rsidP="00CD0D44">
            <w:pPr>
              <w:rPr>
                <w:sz w:val="16"/>
                <w:szCs w:val="16"/>
              </w:rPr>
            </w:pPr>
          </w:p>
        </w:tc>
        <w:tc>
          <w:tcPr>
            <w:tcW w:w="0" w:type="auto"/>
          </w:tcPr>
          <w:p w14:paraId="0D7900E6" w14:textId="77777777" w:rsidR="00DF328B" w:rsidRPr="00037EC2" w:rsidRDefault="00DF328B" w:rsidP="00CD0D44">
            <w:pPr>
              <w:rPr>
                <w:sz w:val="16"/>
                <w:szCs w:val="16"/>
              </w:rPr>
            </w:pPr>
          </w:p>
        </w:tc>
      </w:tr>
      <w:tr w:rsidR="00DF328B" w:rsidRPr="00037EC2" w14:paraId="21DB2D83" w14:textId="77777777" w:rsidTr="00CD0D44">
        <w:tc>
          <w:tcPr>
            <w:tcW w:w="0" w:type="auto"/>
            <w:vMerge/>
          </w:tcPr>
          <w:p w14:paraId="63856FBC" w14:textId="77777777" w:rsidR="00DF328B" w:rsidRPr="00037EC2" w:rsidRDefault="00DF328B" w:rsidP="00CD0D44">
            <w:pPr>
              <w:rPr>
                <w:sz w:val="16"/>
                <w:szCs w:val="16"/>
              </w:rPr>
            </w:pPr>
          </w:p>
        </w:tc>
        <w:tc>
          <w:tcPr>
            <w:tcW w:w="0" w:type="auto"/>
          </w:tcPr>
          <w:p w14:paraId="111C5C70" w14:textId="6421AC77" w:rsidR="00DF328B" w:rsidRPr="00037EC2" w:rsidRDefault="00B5069E" w:rsidP="00CD0D44">
            <w:pPr>
              <w:rPr>
                <w:sz w:val="16"/>
                <w:szCs w:val="16"/>
              </w:rPr>
            </w:pPr>
            <w:r>
              <w:rPr>
                <w:sz w:val="16"/>
                <w:szCs w:val="16"/>
              </w:rPr>
              <w:t>Goals are concrete enough (quantitative where possible and qualitative where not) to be evaluated later</w:t>
            </w:r>
          </w:p>
        </w:tc>
        <w:tc>
          <w:tcPr>
            <w:tcW w:w="0" w:type="auto"/>
          </w:tcPr>
          <w:p w14:paraId="0812DFB3" w14:textId="77777777" w:rsidR="00DF328B" w:rsidRPr="00037EC2" w:rsidRDefault="00DF328B" w:rsidP="00CD0D44">
            <w:pPr>
              <w:rPr>
                <w:sz w:val="16"/>
                <w:szCs w:val="16"/>
              </w:rPr>
            </w:pPr>
            <w:r w:rsidRPr="00037EC2">
              <w:rPr>
                <w:sz w:val="16"/>
                <w:szCs w:val="16"/>
              </w:rPr>
              <w:t>No</w:t>
            </w:r>
          </w:p>
        </w:tc>
        <w:tc>
          <w:tcPr>
            <w:tcW w:w="0" w:type="auto"/>
          </w:tcPr>
          <w:p w14:paraId="571C938B" w14:textId="77777777" w:rsidR="00DF328B" w:rsidRPr="00037EC2" w:rsidRDefault="00DF328B" w:rsidP="00CD0D44">
            <w:pPr>
              <w:rPr>
                <w:sz w:val="16"/>
                <w:szCs w:val="16"/>
              </w:rPr>
            </w:pPr>
          </w:p>
        </w:tc>
        <w:tc>
          <w:tcPr>
            <w:tcW w:w="0" w:type="auto"/>
          </w:tcPr>
          <w:p w14:paraId="7E551A34" w14:textId="77777777" w:rsidR="00DF328B" w:rsidRPr="00037EC2" w:rsidRDefault="00DF328B" w:rsidP="00CD0D44">
            <w:pPr>
              <w:rPr>
                <w:sz w:val="16"/>
                <w:szCs w:val="16"/>
              </w:rPr>
            </w:pPr>
          </w:p>
        </w:tc>
      </w:tr>
      <w:tr w:rsidR="00DF328B" w:rsidRPr="00037EC2" w14:paraId="477A59C5" w14:textId="77777777" w:rsidTr="00CD0D44">
        <w:tc>
          <w:tcPr>
            <w:tcW w:w="0" w:type="auto"/>
            <w:vMerge/>
          </w:tcPr>
          <w:p w14:paraId="706DAE5D" w14:textId="77777777" w:rsidR="00DF328B" w:rsidRPr="00037EC2" w:rsidRDefault="00DF328B" w:rsidP="00CD0D44">
            <w:pPr>
              <w:rPr>
                <w:sz w:val="16"/>
                <w:szCs w:val="16"/>
              </w:rPr>
            </w:pPr>
          </w:p>
        </w:tc>
        <w:tc>
          <w:tcPr>
            <w:tcW w:w="0" w:type="auto"/>
          </w:tcPr>
          <w:p w14:paraId="3AC71355" w14:textId="153E71D8" w:rsidR="00DF328B" w:rsidRPr="00037EC2" w:rsidRDefault="00B5069E" w:rsidP="00CD0D44">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023D6CF0" w14:textId="77777777" w:rsidR="00DF328B" w:rsidRPr="00037EC2" w:rsidRDefault="00DF328B" w:rsidP="00CD0D44">
            <w:pPr>
              <w:rPr>
                <w:sz w:val="16"/>
                <w:szCs w:val="16"/>
              </w:rPr>
            </w:pPr>
            <w:r w:rsidRPr="00037EC2">
              <w:rPr>
                <w:sz w:val="16"/>
                <w:szCs w:val="16"/>
              </w:rPr>
              <w:t>No</w:t>
            </w:r>
          </w:p>
        </w:tc>
        <w:tc>
          <w:tcPr>
            <w:tcW w:w="0" w:type="auto"/>
          </w:tcPr>
          <w:p w14:paraId="0988EA7D" w14:textId="77777777" w:rsidR="00DF328B" w:rsidRPr="00037EC2" w:rsidRDefault="00DF328B" w:rsidP="00CD0D44">
            <w:pPr>
              <w:rPr>
                <w:sz w:val="16"/>
                <w:szCs w:val="16"/>
              </w:rPr>
            </w:pPr>
          </w:p>
        </w:tc>
        <w:tc>
          <w:tcPr>
            <w:tcW w:w="0" w:type="auto"/>
          </w:tcPr>
          <w:p w14:paraId="649872D6" w14:textId="77777777" w:rsidR="00DF328B" w:rsidRPr="00037EC2" w:rsidRDefault="00DF328B" w:rsidP="00CD0D44">
            <w:pPr>
              <w:rPr>
                <w:sz w:val="16"/>
                <w:szCs w:val="16"/>
              </w:rPr>
            </w:pPr>
          </w:p>
        </w:tc>
      </w:tr>
      <w:tr w:rsidR="00DF328B" w:rsidRPr="00037EC2" w14:paraId="60B88B56" w14:textId="77777777" w:rsidTr="00CD0D44">
        <w:tc>
          <w:tcPr>
            <w:tcW w:w="0" w:type="auto"/>
            <w:vMerge/>
          </w:tcPr>
          <w:p w14:paraId="3BD2A38C" w14:textId="77777777" w:rsidR="00DF328B" w:rsidRPr="00037EC2" w:rsidRDefault="00DF328B" w:rsidP="00CD0D44">
            <w:pPr>
              <w:rPr>
                <w:sz w:val="16"/>
                <w:szCs w:val="16"/>
              </w:rPr>
            </w:pPr>
          </w:p>
        </w:tc>
        <w:tc>
          <w:tcPr>
            <w:tcW w:w="0" w:type="auto"/>
          </w:tcPr>
          <w:p w14:paraId="1AD9088E" w14:textId="2E1653DE" w:rsidR="00DF328B" w:rsidRPr="00037EC2" w:rsidRDefault="00B5069E" w:rsidP="00CD0D44">
            <w:pPr>
              <w:rPr>
                <w:sz w:val="16"/>
                <w:szCs w:val="16"/>
              </w:rPr>
            </w:pPr>
            <w:r>
              <w:rPr>
                <w:sz w:val="16"/>
                <w:szCs w:val="16"/>
              </w:rPr>
              <w:t>Action/s outlined to improve child health</w:t>
            </w:r>
          </w:p>
        </w:tc>
        <w:tc>
          <w:tcPr>
            <w:tcW w:w="0" w:type="auto"/>
          </w:tcPr>
          <w:p w14:paraId="1329E922" w14:textId="77777777" w:rsidR="00DF328B" w:rsidRPr="00037EC2" w:rsidRDefault="00DF328B" w:rsidP="00CD0D44">
            <w:pPr>
              <w:rPr>
                <w:sz w:val="16"/>
                <w:szCs w:val="16"/>
              </w:rPr>
            </w:pPr>
            <w:r w:rsidRPr="00037EC2">
              <w:rPr>
                <w:sz w:val="16"/>
                <w:szCs w:val="16"/>
              </w:rPr>
              <w:t>No</w:t>
            </w:r>
          </w:p>
        </w:tc>
        <w:tc>
          <w:tcPr>
            <w:tcW w:w="0" w:type="auto"/>
          </w:tcPr>
          <w:p w14:paraId="49E18402" w14:textId="77777777" w:rsidR="00DF328B" w:rsidRPr="00037EC2" w:rsidRDefault="00DF328B" w:rsidP="00CD0D44">
            <w:pPr>
              <w:rPr>
                <w:sz w:val="16"/>
                <w:szCs w:val="16"/>
              </w:rPr>
            </w:pPr>
          </w:p>
        </w:tc>
        <w:tc>
          <w:tcPr>
            <w:tcW w:w="0" w:type="auto"/>
          </w:tcPr>
          <w:p w14:paraId="6B922594" w14:textId="77777777" w:rsidR="00DF328B" w:rsidRPr="00037EC2" w:rsidRDefault="00DF328B" w:rsidP="00CD0D44">
            <w:pPr>
              <w:rPr>
                <w:sz w:val="16"/>
                <w:szCs w:val="16"/>
              </w:rPr>
            </w:pPr>
          </w:p>
        </w:tc>
      </w:tr>
      <w:tr w:rsidR="00DF328B" w:rsidRPr="00037EC2" w14:paraId="2705A8E8" w14:textId="77777777" w:rsidTr="00CD0D44">
        <w:tc>
          <w:tcPr>
            <w:tcW w:w="0" w:type="auto"/>
            <w:vMerge/>
          </w:tcPr>
          <w:p w14:paraId="22C643BA" w14:textId="77777777" w:rsidR="00DF328B" w:rsidRPr="00037EC2" w:rsidRDefault="00DF328B" w:rsidP="00CD0D44">
            <w:pPr>
              <w:rPr>
                <w:sz w:val="16"/>
                <w:szCs w:val="16"/>
              </w:rPr>
            </w:pPr>
          </w:p>
        </w:tc>
        <w:tc>
          <w:tcPr>
            <w:tcW w:w="0" w:type="auto"/>
          </w:tcPr>
          <w:p w14:paraId="2B20F61C" w14:textId="1A21023B" w:rsidR="00DF328B" w:rsidRPr="00037EC2" w:rsidRDefault="00B5069E" w:rsidP="00CD0D44">
            <w:pPr>
              <w:rPr>
                <w:sz w:val="16"/>
                <w:szCs w:val="16"/>
              </w:rPr>
            </w:pPr>
            <w:r>
              <w:rPr>
                <w:sz w:val="16"/>
                <w:szCs w:val="16"/>
              </w:rPr>
              <w:t>Mechanisms by which children and/or pregnant women will be specifically targeted by the action are explicitly stated</w:t>
            </w:r>
          </w:p>
        </w:tc>
        <w:tc>
          <w:tcPr>
            <w:tcW w:w="0" w:type="auto"/>
          </w:tcPr>
          <w:p w14:paraId="2A8E6B36" w14:textId="77777777" w:rsidR="00DF328B" w:rsidRPr="00037EC2" w:rsidRDefault="00DF328B" w:rsidP="00CD0D44">
            <w:pPr>
              <w:rPr>
                <w:sz w:val="16"/>
                <w:szCs w:val="16"/>
              </w:rPr>
            </w:pPr>
            <w:r w:rsidRPr="00037EC2">
              <w:rPr>
                <w:sz w:val="16"/>
                <w:szCs w:val="16"/>
              </w:rPr>
              <w:t>No</w:t>
            </w:r>
          </w:p>
        </w:tc>
        <w:tc>
          <w:tcPr>
            <w:tcW w:w="0" w:type="auto"/>
          </w:tcPr>
          <w:p w14:paraId="34B3C4B2" w14:textId="77777777" w:rsidR="00DF328B" w:rsidRPr="00037EC2" w:rsidRDefault="00DF328B" w:rsidP="00CD0D44">
            <w:pPr>
              <w:rPr>
                <w:sz w:val="16"/>
                <w:szCs w:val="16"/>
              </w:rPr>
            </w:pPr>
          </w:p>
        </w:tc>
        <w:tc>
          <w:tcPr>
            <w:tcW w:w="0" w:type="auto"/>
          </w:tcPr>
          <w:p w14:paraId="6F8D9E7A" w14:textId="77777777" w:rsidR="00DF328B" w:rsidRPr="00037EC2" w:rsidRDefault="00DF328B" w:rsidP="00CD0D44">
            <w:pPr>
              <w:rPr>
                <w:sz w:val="16"/>
                <w:szCs w:val="16"/>
              </w:rPr>
            </w:pPr>
          </w:p>
        </w:tc>
      </w:tr>
      <w:tr w:rsidR="00802E11" w:rsidRPr="00037EC2" w14:paraId="3150A58C" w14:textId="77777777" w:rsidTr="00CD0D44">
        <w:tc>
          <w:tcPr>
            <w:tcW w:w="0" w:type="auto"/>
            <w:vMerge/>
          </w:tcPr>
          <w:p w14:paraId="11B6EF28" w14:textId="77777777" w:rsidR="00802E11" w:rsidRPr="00037EC2" w:rsidRDefault="00802E11" w:rsidP="00CD0D44">
            <w:pPr>
              <w:rPr>
                <w:sz w:val="16"/>
                <w:szCs w:val="16"/>
              </w:rPr>
            </w:pPr>
          </w:p>
        </w:tc>
        <w:tc>
          <w:tcPr>
            <w:tcW w:w="0" w:type="auto"/>
          </w:tcPr>
          <w:p w14:paraId="32018A41" w14:textId="23499893" w:rsidR="00802E11" w:rsidRPr="00037EC2" w:rsidRDefault="00B5069E" w:rsidP="00CD0D44">
            <w:pPr>
              <w:rPr>
                <w:sz w:val="16"/>
                <w:szCs w:val="16"/>
              </w:rPr>
            </w:pPr>
            <w:r>
              <w:rPr>
                <w:sz w:val="16"/>
                <w:szCs w:val="16"/>
              </w:rPr>
              <w:t>Minimum of two actions</w:t>
            </w:r>
          </w:p>
        </w:tc>
        <w:tc>
          <w:tcPr>
            <w:tcW w:w="0" w:type="auto"/>
          </w:tcPr>
          <w:p w14:paraId="0021A65A" w14:textId="3EA12432" w:rsidR="00802E11" w:rsidRPr="00037EC2" w:rsidRDefault="00802E11" w:rsidP="00CD0D44">
            <w:pPr>
              <w:rPr>
                <w:sz w:val="16"/>
                <w:szCs w:val="16"/>
              </w:rPr>
            </w:pPr>
            <w:r w:rsidRPr="00037EC2">
              <w:rPr>
                <w:sz w:val="16"/>
                <w:szCs w:val="16"/>
              </w:rPr>
              <w:t>No</w:t>
            </w:r>
          </w:p>
        </w:tc>
        <w:tc>
          <w:tcPr>
            <w:tcW w:w="0" w:type="auto"/>
          </w:tcPr>
          <w:p w14:paraId="25F769CB" w14:textId="77777777" w:rsidR="00802E11" w:rsidRPr="00037EC2" w:rsidRDefault="00802E11" w:rsidP="00CD0D44">
            <w:pPr>
              <w:rPr>
                <w:sz w:val="16"/>
                <w:szCs w:val="16"/>
              </w:rPr>
            </w:pPr>
          </w:p>
        </w:tc>
        <w:tc>
          <w:tcPr>
            <w:tcW w:w="0" w:type="auto"/>
          </w:tcPr>
          <w:p w14:paraId="1FA252D6" w14:textId="77777777" w:rsidR="00802E11" w:rsidRPr="00037EC2" w:rsidRDefault="00802E11" w:rsidP="00CD0D44">
            <w:pPr>
              <w:rPr>
                <w:sz w:val="16"/>
                <w:szCs w:val="16"/>
              </w:rPr>
            </w:pPr>
          </w:p>
        </w:tc>
      </w:tr>
      <w:tr w:rsidR="00DF328B" w:rsidRPr="00037EC2" w14:paraId="080881B8" w14:textId="77777777" w:rsidTr="00CD0D44">
        <w:tc>
          <w:tcPr>
            <w:tcW w:w="0" w:type="auto"/>
            <w:vMerge/>
          </w:tcPr>
          <w:p w14:paraId="09AE0F0A" w14:textId="77777777" w:rsidR="00DF328B" w:rsidRPr="00037EC2" w:rsidRDefault="00DF328B" w:rsidP="00CD0D44">
            <w:pPr>
              <w:rPr>
                <w:sz w:val="16"/>
                <w:szCs w:val="16"/>
              </w:rPr>
            </w:pPr>
          </w:p>
        </w:tc>
        <w:tc>
          <w:tcPr>
            <w:tcW w:w="0" w:type="auto"/>
          </w:tcPr>
          <w:p w14:paraId="7583ADE6" w14:textId="1B4910A0" w:rsidR="00DF328B" w:rsidRPr="00037EC2" w:rsidRDefault="003D564F" w:rsidP="00CD0D44">
            <w:pPr>
              <w:rPr>
                <w:sz w:val="16"/>
                <w:szCs w:val="16"/>
              </w:rPr>
            </w:pPr>
            <w:r w:rsidRPr="00037EC2">
              <w:rPr>
                <w:sz w:val="16"/>
                <w:szCs w:val="16"/>
              </w:rPr>
              <w:t>Actions comprehensively address climate-sensitive health risks identified in policy background</w:t>
            </w:r>
          </w:p>
        </w:tc>
        <w:tc>
          <w:tcPr>
            <w:tcW w:w="0" w:type="auto"/>
          </w:tcPr>
          <w:p w14:paraId="57B34465" w14:textId="77777777" w:rsidR="00DF328B" w:rsidRPr="00037EC2" w:rsidRDefault="00DF328B" w:rsidP="00CD0D44">
            <w:pPr>
              <w:rPr>
                <w:sz w:val="16"/>
                <w:szCs w:val="16"/>
              </w:rPr>
            </w:pPr>
            <w:r w:rsidRPr="00037EC2">
              <w:rPr>
                <w:sz w:val="16"/>
                <w:szCs w:val="16"/>
              </w:rPr>
              <w:t>No</w:t>
            </w:r>
          </w:p>
        </w:tc>
        <w:tc>
          <w:tcPr>
            <w:tcW w:w="0" w:type="auto"/>
          </w:tcPr>
          <w:p w14:paraId="1353A9A4" w14:textId="77777777" w:rsidR="00DF328B" w:rsidRPr="00037EC2" w:rsidRDefault="00DF328B" w:rsidP="00CD0D44">
            <w:pPr>
              <w:rPr>
                <w:sz w:val="16"/>
                <w:szCs w:val="16"/>
              </w:rPr>
            </w:pPr>
          </w:p>
        </w:tc>
        <w:tc>
          <w:tcPr>
            <w:tcW w:w="0" w:type="auto"/>
          </w:tcPr>
          <w:p w14:paraId="0B9FAEFB" w14:textId="77777777" w:rsidR="00DF328B" w:rsidRPr="00037EC2" w:rsidRDefault="00DF328B" w:rsidP="00CD0D44">
            <w:pPr>
              <w:rPr>
                <w:sz w:val="16"/>
                <w:szCs w:val="16"/>
              </w:rPr>
            </w:pPr>
          </w:p>
        </w:tc>
      </w:tr>
      <w:tr w:rsidR="00310CBE" w:rsidRPr="00037EC2" w14:paraId="5494B5D1" w14:textId="77777777" w:rsidTr="00CD0D44">
        <w:tc>
          <w:tcPr>
            <w:tcW w:w="0" w:type="auto"/>
            <w:vMerge w:val="restart"/>
          </w:tcPr>
          <w:p w14:paraId="49651B9A" w14:textId="77777777" w:rsidR="00310CBE" w:rsidRPr="00037EC2" w:rsidRDefault="00310CBE" w:rsidP="00CD0D44">
            <w:pPr>
              <w:rPr>
                <w:sz w:val="16"/>
                <w:szCs w:val="16"/>
              </w:rPr>
            </w:pPr>
            <w:r w:rsidRPr="00037EC2">
              <w:rPr>
                <w:sz w:val="16"/>
                <w:szCs w:val="16"/>
              </w:rPr>
              <w:t>Resources</w:t>
            </w:r>
          </w:p>
        </w:tc>
        <w:tc>
          <w:tcPr>
            <w:tcW w:w="0" w:type="auto"/>
          </w:tcPr>
          <w:p w14:paraId="46E0BFC8" w14:textId="5A9AF4EE" w:rsidR="00310CBE" w:rsidRPr="00037EC2" w:rsidRDefault="00B5069E" w:rsidP="00CD0D44">
            <w:pPr>
              <w:rPr>
                <w:sz w:val="16"/>
                <w:szCs w:val="16"/>
              </w:rPr>
            </w:pPr>
            <w:r>
              <w:rPr>
                <w:sz w:val="16"/>
                <w:szCs w:val="16"/>
              </w:rPr>
              <w:t>Financial resources addressed</w:t>
            </w:r>
          </w:p>
          <w:p w14:paraId="372A3785" w14:textId="3E956A2B" w:rsidR="00310CBE" w:rsidRPr="00037EC2" w:rsidRDefault="00B5069E" w:rsidP="00CD0D44">
            <w:pPr>
              <w:ind w:left="360"/>
              <w:rPr>
                <w:sz w:val="16"/>
                <w:szCs w:val="16"/>
              </w:rPr>
            </w:pPr>
            <w:r w:rsidRPr="00B5069E">
              <w:rPr>
                <w:sz w:val="16"/>
                <w:szCs w:val="16"/>
              </w:rPr>
              <w:t>Estimated financial resources for implementation of the action/s given</w:t>
            </w:r>
          </w:p>
          <w:p w14:paraId="69A0B751" w14:textId="7274D62E" w:rsidR="00310CBE" w:rsidRPr="00037EC2" w:rsidRDefault="00B5069E" w:rsidP="00CD0D44">
            <w:pPr>
              <w:ind w:left="360"/>
              <w:rPr>
                <w:sz w:val="16"/>
                <w:szCs w:val="16"/>
              </w:rPr>
            </w:pPr>
            <w:r w:rsidRPr="00B5069E">
              <w:rPr>
                <w:sz w:val="16"/>
                <w:szCs w:val="16"/>
              </w:rPr>
              <w:t>Allocated financial resources for implementation of the action/s clear</w:t>
            </w:r>
          </w:p>
          <w:p w14:paraId="55A57BA3" w14:textId="3DB4B340" w:rsidR="00310CBE" w:rsidRPr="00037EC2" w:rsidRDefault="00B5069E" w:rsidP="00CD0D44">
            <w:pPr>
              <w:ind w:left="360"/>
              <w:rPr>
                <w:sz w:val="16"/>
                <w:szCs w:val="16"/>
              </w:rPr>
            </w:pPr>
            <w:r w:rsidRPr="00B5069E">
              <w:rPr>
                <w:sz w:val="16"/>
                <w:szCs w:val="16"/>
              </w:rPr>
              <w:t>Rewards/sanctions for spending allocated resources on other programs</w:t>
            </w:r>
          </w:p>
        </w:tc>
        <w:tc>
          <w:tcPr>
            <w:tcW w:w="0" w:type="auto"/>
          </w:tcPr>
          <w:p w14:paraId="4884F48E" w14:textId="77777777" w:rsidR="00310CBE" w:rsidRPr="00037EC2" w:rsidRDefault="00310CBE" w:rsidP="00CD0D44">
            <w:pPr>
              <w:rPr>
                <w:sz w:val="16"/>
                <w:szCs w:val="16"/>
              </w:rPr>
            </w:pPr>
            <w:r w:rsidRPr="00037EC2">
              <w:rPr>
                <w:sz w:val="16"/>
                <w:szCs w:val="16"/>
              </w:rPr>
              <w:t>No</w:t>
            </w:r>
          </w:p>
        </w:tc>
        <w:tc>
          <w:tcPr>
            <w:tcW w:w="0" w:type="auto"/>
          </w:tcPr>
          <w:p w14:paraId="2FA6CB58" w14:textId="77777777" w:rsidR="00310CBE" w:rsidRPr="00037EC2" w:rsidRDefault="00310CBE" w:rsidP="00CD0D44">
            <w:pPr>
              <w:rPr>
                <w:sz w:val="16"/>
                <w:szCs w:val="16"/>
              </w:rPr>
            </w:pPr>
          </w:p>
        </w:tc>
        <w:tc>
          <w:tcPr>
            <w:tcW w:w="0" w:type="auto"/>
          </w:tcPr>
          <w:p w14:paraId="2CD3CE0E" w14:textId="77777777" w:rsidR="00310CBE" w:rsidRPr="00037EC2" w:rsidRDefault="00310CBE" w:rsidP="00CD0D44">
            <w:pPr>
              <w:rPr>
                <w:sz w:val="16"/>
                <w:szCs w:val="16"/>
              </w:rPr>
            </w:pPr>
          </w:p>
        </w:tc>
      </w:tr>
      <w:tr w:rsidR="00310CBE" w:rsidRPr="00037EC2" w14:paraId="7710D000" w14:textId="77777777" w:rsidTr="00CD0D44">
        <w:tc>
          <w:tcPr>
            <w:tcW w:w="0" w:type="auto"/>
            <w:vMerge/>
          </w:tcPr>
          <w:p w14:paraId="680FFEBF" w14:textId="77777777" w:rsidR="00310CBE" w:rsidRPr="00037EC2" w:rsidRDefault="00310CBE" w:rsidP="00CD0D44">
            <w:pPr>
              <w:rPr>
                <w:sz w:val="16"/>
                <w:szCs w:val="16"/>
              </w:rPr>
            </w:pPr>
          </w:p>
        </w:tc>
        <w:tc>
          <w:tcPr>
            <w:tcW w:w="0" w:type="auto"/>
          </w:tcPr>
          <w:p w14:paraId="48ACCDD6" w14:textId="2CC1162C" w:rsidR="00310CBE" w:rsidRPr="00037EC2" w:rsidRDefault="00B5069E" w:rsidP="00CD0D44">
            <w:pPr>
              <w:rPr>
                <w:sz w:val="16"/>
                <w:szCs w:val="16"/>
              </w:rPr>
            </w:pPr>
            <w:r w:rsidRPr="00B5069E">
              <w:rPr>
                <w:sz w:val="16"/>
                <w:szCs w:val="16"/>
              </w:rPr>
              <w:t>Human resources addressed</w:t>
            </w:r>
          </w:p>
        </w:tc>
        <w:tc>
          <w:tcPr>
            <w:tcW w:w="0" w:type="auto"/>
          </w:tcPr>
          <w:p w14:paraId="28616C86" w14:textId="77777777" w:rsidR="00310CBE" w:rsidRPr="00037EC2" w:rsidRDefault="00310CBE" w:rsidP="00CD0D44">
            <w:pPr>
              <w:rPr>
                <w:sz w:val="16"/>
                <w:szCs w:val="16"/>
              </w:rPr>
            </w:pPr>
            <w:r w:rsidRPr="00037EC2">
              <w:rPr>
                <w:sz w:val="16"/>
                <w:szCs w:val="16"/>
              </w:rPr>
              <w:t>No</w:t>
            </w:r>
          </w:p>
        </w:tc>
        <w:tc>
          <w:tcPr>
            <w:tcW w:w="0" w:type="auto"/>
          </w:tcPr>
          <w:p w14:paraId="3C8D2C18" w14:textId="77777777" w:rsidR="00310CBE" w:rsidRPr="00037EC2" w:rsidRDefault="00310CBE" w:rsidP="00CD0D44">
            <w:pPr>
              <w:rPr>
                <w:sz w:val="16"/>
                <w:szCs w:val="16"/>
              </w:rPr>
            </w:pPr>
          </w:p>
        </w:tc>
        <w:tc>
          <w:tcPr>
            <w:tcW w:w="0" w:type="auto"/>
          </w:tcPr>
          <w:p w14:paraId="0EE15F47" w14:textId="77777777" w:rsidR="00310CBE" w:rsidRPr="00037EC2" w:rsidRDefault="00310CBE" w:rsidP="00CD0D44">
            <w:pPr>
              <w:rPr>
                <w:sz w:val="16"/>
                <w:szCs w:val="16"/>
              </w:rPr>
            </w:pPr>
          </w:p>
        </w:tc>
      </w:tr>
      <w:tr w:rsidR="00310CBE" w:rsidRPr="00037EC2" w14:paraId="082F6B32" w14:textId="77777777" w:rsidTr="00CD0D44">
        <w:tc>
          <w:tcPr>
            <w:tcW w:w="0" w:type="auto"/>
            <w:vMerge/>
          </w:tcPr>
          <w:p w14:paraId="5B088C74" w14:textId="77777777" w:rsidR="00310CBE" w:rsidRPr="00037EC2" w:rsidRDefault="00310CBE" w:rsidP="00CD0D44">
            <w:pPr>
              <w:rPr>
                <w:sz w:val="16"/>
                <w:szCs w:val="16"/>
              </w:rPr>
            </w:pPr>
          </w:p>
        </w:tc>
        <w:tc>
          <w:tcPr>
            <w:tcW w:w="0" w:type="auto"/>
          </w:tcPr>
          <w:p w14:paraId="7201331A" w14:textId="608642D6" w:rsidR="00310CBE" w:rsidRPr="00037EC2" w:rsidRDefault="00B5069E" w:rsidP="00CD0D44">
            <w:pPr>
              <w:rPr>
                <w:sz w:val="16"/>
                <w:szCs w:val="16"/>
              </w:rPr>
            </w:pPr>
            <w:r w:rsidRPr="00B5069E">
              <w:rPr>
                <w:sz w:val="16"/>
                <w:szCs w:val="16"/>
              </w:rPr>
              <w:t>Organisational capacity addressed</w:t>
            </w:r>
          </w:p>
        </w:tc>
        <w:tc>
          <w:tcPr>
            <w:tcW w:w="0" w:type="auto"/>
          </w:tcPr>
          <w:p w14:paraId="33125B0A" w14:textId="77777777" w:rsidR="00310CBE" w:rsidRPr="00037EC2" w:rsidRDefault="00310CBE" w:rsidP="00CD0D44">
            <w:pPr>
              <w:rPr>
                <w:sz w:val="16"/>
                <w:szCs w:val="16"/>
              </w:rPr>
            </w:pPr>
            <w:r w:rsidRPr="00037EC2">
              <w:rPr>
                <w:sz w:val="16"/>
                <w:szCs w:val="16"/>
              </w:rPr>
              <w:t>No</w:t>
            </w:r>
          </w:p>
        </w:tc>
        <w:tc>
          <w:tcPr>
            <w:tcW w:w="0" w:type="auto"/>
          </w:tcPr>
          <w:p w14:paraId="623B6C5E" w14:textId="77777777" w:rsidR="00310CBE" w:rsidRPr="00037EC2" w:rsidRDefault="00310CBE" w:rsidP="00CD0D44">
            <w:pPr>
              <w:rPr>
                <w:sz w:val="16"/>
                <w:szCs w:val="16"/>
              </w:rPr>
            </w:pPr>
          </w:p>
        </w:tc>
        <w:tc>
          <w:tcPr>
            <w:tcW w:w="0" w:type="auto"/>
          </w:tcPr>
          <w:p w14:paraId="1CB934E8" w14:textId="77777777" w:rsidR="00310CBE" w:rsidRPr="00037EC2" w:rsidRDefault="00310CBE" w:rsidP="00CD0D44">
            <w:pPr>
              <w:rPr>
                <w:sz w:val="16"/>
                <w:szCs w:val="16"/>
              </w:rPr>
            </w:pPr>
          </w:p>
        </w:tc>
      </w:tr>
      <w:tr w:rsidR="00310CBE" w:rsidRPr="00037EC2" w14:paraId="7368F6AC" w14:textId="77777777" w:rsidTr="00CD0D44">
        <w:tc>
          <w:tcPr>
            <w:tcW w:w="0" w:type="auto"/>
            <w:vMerge/>
          </w:tcPr>
          <w:p w14:paraId="28E0B44B" w14:textId="77777777" w:rsidR="00310CBE" w:rsidRPr="00037EC2" w:rsidRDefault="00310CBE" w:rsidP="00CD0D44">
            <w:pPr>
              <w:rPr>
                <w:sz w:val="16"/>
                <w:szCs w:val="16"/>
              </w:rPr>
            </w:pPr>
          </w:p>
        </w:tc>
        <w:tc>
          <w:tcPr>
            <w:tcW w:w="0" w:type="auto"/>
          </w:tcPr>
          <w:p w14:paraId="4F717637" w14:textId="32BB6748" w:rsidR="00310CBE" w:rsidRPr="00037EC2" w:rsidRDefault="00B5069E" w:rsidP="00CD0D44">
            <w:pPr>
              <w:rPr>
                <w:sz w:val="16"/>
                <w:szCs w:val="16"/>
              </w:rPr>
            </w:pPr>
            <w:r w:rsidRPr="00B5069E">
              <w:rPr>
                <w:rFonts w:cs="Calibri"/>
                <w:sz w:val="16"/>
                <w:szCs w:val="16"/>
              </w:rPr>
              <w:t>Policy indicated strategies to mobilise required resources</w:t>
            </w:r>
          </w:p>
        </w:tc>
        <w:tc>
          <w:tcPr>
            <w:tcW w:w="0" w:type="auto"/>
          </w:tcPr>
          <w:p w14:paraId="4ED0F512" w14:textId="65430814" w:rsidR="00310CBE" w:rsidRPr="00037EC2" w:rsidRDefault="00310CBE" w:rsidP="00CD0D44">
            <w:pPr>
              <w:rPr>
                <w:sz w:val="16"/>
                <w:szCs w:val="16"/>
              </w:rPr>
            </w:pPr>
            <w:r>
              <w:rPr>
                <w:sz w:val="16"/>
                <w:szCs w:val="16"/>
              </w:rPr>
              <w:t>No</w:t>
            </w:r>
          </w:p>
        </w:tc>
        <w:tc>
          <w:tcPr>
            <w:tcW w:w="0" w:type="auto"/>
          </w:tcPr>
          <w:p w14:paraId="41568C41" w14:textId="77777777" w:rsidR="00310CBE" w:rsidRPr="00037EC2" w:rsidRDefault="00310CBE" w:rsidP="00CD0D44">
            <w:pPr>
              <w:rPr>
                <w:sz w:val="16"/>
                <w:szCs w:val="16"/>
              </w:rPr>
            </w:pPr>
          </w:p>
        </w:tc>
        <w:tc>
          <w:tcPr>
            <w:tcW w:w="0" w:type="auto"/>
          </w:tcPr>
          <w:p w14:paraId="304F75DA" w14:textId="77777777" w:rsidR="00310CBE" w:rsidRPr="00037EC2" w:rsidRDefault="00310CBE" w:rsidP="00CD0D44">
            <w:pPr>
              <w:rPr>
                <w:sz w:val="16"/>
                <w:szCs w:val="16"/>
              </w:rPr>
            </w:pPr>
          </w:p>
        </w:tc>
      </w:tr>
      <w:tr w:rsidR="00DF328B" w:rsidRPr="00037EC2" w14:paraId="417D3E02" w14:textId="77777777" w:rsidTr="00CD0D44">
        <w:tc>
          <w:tcPr>
            <w:tcW w:w="0" w:type="auto"/>
            <w:vMerge w:val="restart"/>
          </w:tcPr>
          <w:p w14:paraId="1E301882" w14:textId="77777777" w:rsidR="00DF328B" w:rsidRPr="00037EC2" w:rsidRDefault="00DF328B" w:rsidP="00CD0D44">
            <w:pPr>
              <w:rPr>
                <w:sz w:val="16"/>
                <w:szCs w:val="16"/>
              </w:rPr>
            </w:pPr>
            <w:r w:rsidRPr="00037EC2">
              <w:rPr>
                <w:sz w:val="16"/>
                <w:szCs w:val="16"/>
              </w:rPr>
              <w:t>Monitoring and Evaluation</w:t>
            </w:r>
          </w:p>
        </w:tc>
        <w:tc>
          <w:tcPr>
            <w:tcW w:w="0" w:type="auto"/>
          </w:tcPr>
          <w:p w14:paraId="362907AC" w14:textId="09FBD898" w:rsidR="00DF328B" w:rsidRPr="00037EC2" w:rsidRDefault="00B5069E" w:rsidP="00CD0D44">
            <w:pPr>
              <w:rPr>
                <w:sz w:val="16"/>
                <w:szCs w:val="16"/>
              </w:rPr>
            </w:pPr>
            <w:r w:rsidRPr="00B5069E">
              <w:rPr>
                <w:sz w:val="16"/>
                <w:szCs w:val="16"/>
              </w:rPr>
              <w:t>Policy indicated monitoring and evaluation mechanisms to track progress on goals for child health</w:t>
            </w:r>
          </w:p>
        </w:tc>
        <w:tc>
          <w:tcPr>
            <w:tcW w:w="0" w:type="auto"/>
          </w:tcPr>
          <w:p w14:paraId="5F182028" w14:textId="77777777" w:rsidR="00DF328B" w:rsidRPr="00037EC2" w:rsidRDefault="00DF328B" w:rsidP="00CD0D44">
            <w:pPr>
              <w:rPr>
                <w:sz w:val="16"/>
                <w:szCs w:val="16"/>
              </w:rPr>
            </w:pPr>
            <w:r w:rsidRPr="00037EC2">
              <w:rPr>
                <w:sz w:val="16"/>
                <w:szCs w:val="16"/>
              </w:rPr>
              <w:t>No</w:t>
            </w:r>
          </w:p>
        </w:tc>
        <w:tc>
          <w:tcPr>
            <w:tcW w:w="0" w:type="auto"/>
          </w:tcPr>
          <w:p w14:paraId="3B969418" w14:textId="77777777" w:rsidR="00DF328B" w:rsidRPr="00037EC2" w:rsidRDefault="00DF328B" w:rsidP="00CD0D44">
            <w:pPr>
              <w:rPr>
                <w:sz w:val="16"/>
                <w:szCs w:val="16"/>
              </w:rPr>
            </w:pPr>
          </w:p>
        </w:tc>
        <w:tc>
          <w:tcPr>
            <w:tcW w:w="0" w:type="auto"/>
          </w:tcPr>
          <w:p w14:paraId="1ABC3656" w14:textId="77777777" w:rsidR="00DF328B" w:rsidRPr="00037EC2" w:rsidRDefault="00DF328B" w:rsidP="00CD0D44">
            <w:pPr>
              <w:rPr>
                <w:sz w:val="16"/>
                <w:szCs w:val="16"/>
              </w:rPr>
            </w:pPr>
          </w:p>
        </w:tc>
      </w:tr>
      <w:tr w:rsidR="00DF328B" w:rsidRPr="00037EC2" w14:paraId="70D41191" w14:textId="77777777" w:rsidTr="00CD0D44">
        <w:tc>
          <w:tcPr>
            <w:tcW w:w="0" w:type="auto"/>
            <w:vMerge/>
          </w:tcPr>
          <w:p w14:paraId="7CC0B87A" w14:textId="77777777" w:rsidR="00DF328B" w:rsidRPr="00037EC2" w:rsidRDefault="00DF328B" w:rsidP="00CD0D44">
            <w:pPr>
              <w:rPr>
                <w:sz w:val="16"/>
                <w:szCs w:val="16"/>
              </w:rPr>
            </w:pPr>
          </w:p>
        </w:tc>
        <w:tc>
          <w:tcPr>
            <w:tcW w:w="0" w:type="auto"/>
          </w:tcPr>
          <w:p w14:paraId="087213CA" w14:textId="50D0B3A3" w:rsidR="00DF328B" w:rsidRPr="00037EC2" w:rsidRDefault="00B5069E" w:rsidP="00CD0D44">
            <w:pPr>
              <w:rPr>
                <w:sz w:val="16"/>
                <w:szCs w:val="16"/>
              </w:rPr>
            </w:pPr>
            <w:r w:rsidRPr="00B5069E">
              <w:rPr>
                <w:sz w:val="16"/>
                <w:szCs w:val="16"/>
              </w:rPr>
              <w:t>Policy nominated a committee or independent body to do evaluation</w:t>
            </w:r>
          </w:p>
        </w:tc>
        <w:tc>
          <w:tcPr>
            <w:tcW w:w="0" w:type="auto"/>
          </w:tcPr>
          <w:p w14:paraId="1B6DDC6A" w14:textId="77777777" w:rsidR="00DF328B" w:rsidRPr="00037EC2" w:rsidRDefault="00DF328B" w:rsidP="00CD0D44">
            <w:pPr>
              <w:rPr>
                <w:sz w:val="16"/>
                <w:szCs w:val="16"/>
              </w:rPr>
            </w:pPr>
            <w:r w:rsidRPr="00037EC2">
              <w:rPr>
                <w:sz w:val="16"/>
                <w:szCs w:val="16"/>
              </w:rPr>
              <w:t>No</w:t>
            </w:r>
          </w:p>
        </w:tc>
        <w:tc>
          <w:tcPr>
            <w:tcW w:w="0" w:type="auto"/>
          </w:tcPr>
          <w:p w14:paraId="60AD928B" w14:textId="77777777" w:rsidR="00DF328B" w:rsidRPr="00037EC2" w:rsidRDefault="00DF328B" w:rsidP="00CD0D44">
            <w:pPr>
              <w:rPr>
                <w:sz w:val="16"/>
                <w:szCs w:val="16"/>
              </w:rPr>
            </w:pPr>
          </w:p>
        </w:tc>
        <w:tc>
          <w:tcPr>
            <w:tcW w:w="0" w:type="auto"/>
          </w:tcPr>
          <w:p w14:paraId="7DDBB5A2" w14:textId="77777777" w:rsidR="00DF328B" w:rsidRPr="00037EC2" w:rsidRDefault="00DF328B" w:rsidP="00CD0D44">
            <w:pPr>
              <w:rPr>
                <w:sz w:val="16"/>
                <w:szCs w:val="16"/>
              </w:rPr>
            </w:pPr>
          </w:p>
        </w:tc>
      </w:tr>
      <w:tr w:rsidR="00DF328B" w:rsidRPr="00037EC2" w14:paraId="51A19610" w14:textId="77777777" w:rsidTr="00CD0D44">
        <w:tc>
          <w:tcPr>
            <w:tcW w:w="0" w:type="auto"/>
            <w:vMerge/>
          </w:tcPr>
          <w:p w14:paraId="12B2E27D" w14:textId="77777777" w:rsidR="00DF328B" w:rsidRPr="00037EC2" w:rsidRDefault="00DF328B" w:rsidP="00CD0D44">
            <w:pPr>
              <w:rPr>
                <w:sz w:val="16"/>
                <w:szCs w:val="16"/>
              </w:rPr>
            </w:pPr>
          </w:p>
        </w:tc>
        <w:tc>
          <w:tcPr>
            <w:tcW w:w="0" w:type="auto"/>
          </w:tcPr>
          <w:p w14:paraId="73A77DCB" w14:textId="7CBC2D0A" w:rsidR="00DF328B" w:rsidRPr="00037EC2" w:rsidRDefault="00B5069E" w:rsidP="00CD0D44">
            <w:pPr>
              <w:rPr>
                <w:sz w:val="16"/>
                <w:szCs w:val="16"/>
              </w:rPr>
            </w:pPr>
            <w:r w:rsidRPr="00B5069E">
              <w:rPr>
                <w:sz w:val="16"/>
                <w:szCs w:val="16"/>
              </w:rPr>
              <w:t>Outcome measures identified for each of the explicit and implicit objectives</w:t>
            </w:r>
          </w:p>
        </w:tc>
        <w:tc>
          <w:tcPr>
            <w:tcW w:w="0" w:type="auto"/>
          </w:tcPr>
          <w:p w14:paraId="7B91D146" w14:textId="77777777" w:rsidR="00DF328B" w:rsidRPr="00037EC2" w:rsidRDefault="00DF328B" w:rsidP="00CD0D44">
            <w:pPr>
              <w:rPr>
                <w:sz w:val="16"/>
                <w:szCs w:val="16"/>
              </w:rPr>
            </w:pPr>
            <w:r w:rsidRPr="00037EC2">
              <w:rPr>
                <w:sz w:val="16"/>
                <w:szCs w:val="16"/>
              </w:rPr>
              <w:t>No</w:t>
            </w:r>
          </w:p>
        </w:tc>
        <w:tc>
          <w:tcPr>
            <w:tcW w:w="0" w:type="auto"/>
          </w:tcPr>
          <w:p w14:paraId="24166670" w14:textId="77777777" w:rsidR="00DF328B" w:rsidRPr="00037EC2" w:rsidRDefault="00DF328B" w:rsidP="00CD0D44">
            <w:pPr>
              <w:rPr>
                <w:sz w:val="16"/>
                <w:szCs w:val="16"/>
              </w:rPr>
            </w:pPr>
          </w:p>
        </w:tc>
        <w:tc>
          <w:tcPr>
            <w:tcW w:w="0" w:type="auto"/>
          </w:tcPr>
          <w:p w14:paraId="0A64A1D8" w14:textId="77777777" w:rsidR="00DF328B" w:rsidRPr="00037EC2" w:rsidRDefault="00DF328B" w:rsidP="00CD0D44">
            <w:pPr>
              <w:rPr>
                <w:sz w:val="16"/>
                <w:szCs w:val="16"/>
              </w:rPr>
            </w:pPr>
          </w:p>
        </w:tc>
      </w:tr>
      <w:tr w:rsidR="00DF328B" w:rsidRPr="00037EC2" w14:paraId="32E528BD" w14:textId="77777777" w:rsidTr="00CD0D44">
        <w:tc>
          <w:tcPr>
            <w:tcW w:w="0" w:type="auto"/>
            <w:vMerge/>
          </w:tcPr>
          <w:p w14:paraId="3F06BF4D" w14:textId="77777777" w:rsidR="00DF328B" w:rsidRPr="00037EC2" w:rsidRDefault="00DF328B" w:rsidP="00CD0D44">
            <w:pPr>
              <w:rPr>
                <w:sz w:val="16"/>
                <w:szCs w:val="16"/>
              </w:rPr>
            </w:pPr>
          </w:p>
        </w:tc>
        <w:tc>
          <w:tcPr>
            <w:tcW w:w="0" w:type="auto"/>
          </w:tcPr>
          <w:p w14:paraId="00E5BE80" w14:textId="47F268C4" w:rsidR="00DF328B" w:rsidRPr="00037EC2" w:rsidRDefault="00B5069E" w:rsidP="00CD0D44">
            <w:pPr>
              <w:rPr>
                <w:sz w:val="16"/>
                <w:szCs w:val="16"/>
              </w:rPr>
            </w:pPr>
            <w:r w:rsidRPr="00B5069E">
              <w:rPr>
                <w:sz w:val="16"/>
                <w:szCs w:val="16"/>
              </w:rPr>
              <w:t>Data for evaluation will be collected before, during, and after introduction of the new policy</w:t>
            </w:r>
          </w:p>
        </w:tc>
        <w:tc>
          <w:tcPr>
            <w:tcW w:w="0" w:type="auto"/>
          </w:tcPr>
          <w:p w14:paraId="08C9D998" w14:textId="77777777" w:rsidR="00DF328B" w:rsidRPr="00037EC2" w:rsidRDefault="00DF328B" w:rsidP="00CD0D44">
            <w:pPr>
              <w:rPr>
                <w:sz w:val="16"/>
                <w:szCs w:val="16"/>
              </w:rPr>
            </w:pPr>
            <w:r w:rsidRPr="00037EC2">
              <w:rPr>
                <w:sz w:val="16"/>
                <w:szCs w:val="16"/>
              </w:rPr>
              <w:t>No</w:t>
            </w:r>
          </w:p>
        </w:tc>
        <w:tc>
          <w:tcPr>
            <w:tcW w:w="0" w:type="auto"/>
          </w:tcPr>
          <w:p w14:paraId="42AD4C53" w14:textId="77777777" w:rsidR="00DF328B" w:rsidRPr="00037EC2" w:rsidRDefault="00DF328B" w:rsidP="00CD0D44">
            <w:pPr>
              <w:rPr>
                <w:sz w:val="16"/>
                <w:szCs w:val="16"/>
              </w:rPr>
            </w:pPr>
          </w:p>
        </w:tc>
        <w:tc>
          <w:tcPr>
            <w:tcW w:w="0" w:type="auto"/>
          </w:tcPr>
          <w:p w14:paraId="0D55E2A9" w14:textId="77777777" w:rsidR="00DF328B" w:rsidRPr="00037EC2" w:rsidRDefault="00DF328B" w:rsidP="00CD0D44">
            <w:pPr>
              <w:rPr>
                <w:sz w:val="16"/>
                <w:szCs w:val="16"/>
              </w:rPr>
            </w:pPr>
          </w:p>
        </w:tc>
      </w:tr>
      <w:tr w:rsidR="00DF328B" w:rsidRPr="00037EC2" w14:paraId="12463E3E" w14:textId="77777777" w:rsidTr="00CD0D44">
        <w:tc>
          <w:tcPr>
            <w:tcW w:w="0" w:type="auto"/>
            <w:vMerge/>
          </w:tcPr>
          <w:p w14:paraId="1C58AF1B" w14:textId="77777777" w:rsidR="00DF328B" w:rsidRPr="00037EC2" w:rsidRDefault="00DF328B" w:rsidP="00CD0D44">
            <w:pPr>
              <w:rPr>
                <w:sz w:val="16"/>
                <w:szCs w:val="16"/>
              </w:rPr>
            </w:pPr>
          </w:p>
        </w:tc>
        <w:tc>
          <w:tcPr>
            <w:tcW w:w="0" w:type="auto"/>
          </w:tcPr>
          <w:p w14:paraId="11426D7D" w14:textId="77777777" w:rsidR="00DF328B" w:rsidRPr="00037EC2" w:rsidRDefault="00DF328B" w:rsidP="00CD0D44">
            <w:pPr>
              <w:rPr>
                <w:sz w:val="16"/>
                <w:szCs w:val="16"/>
              </w:rPr>
            </w:pPr>
            <w:r w:rsidRPr="00037EC2">
              <w:rPr>
                <w:sz w:val="16"/>
                <w:szCs w:val="16"/>
              </w:rPr>
              <w:t>Follow-up takes place after a sufficient period to allow the effects of policy change to become evident</w:t>
            </w:r>
          </w:p>
        </w:tc>
        <w:tc>
          <w:tcPr>
            <w:tcW w:w="0" w:type="auto"/>
          </w:tcPr>
          <w:p w14:paraId="3C6EFD3F" w14:textId="77777777" w:rsidR="00DF328B" w:rsidRPr="00037EC2" w:rsidRDefault="00DF328B" w:rsidP="00CD0D44">
            <w:pPr>
              <w:rPr>
                <w:sz w:val="16"/>
                <w:szCs w:val="16"/>
              </w:rPr>
            </w:pPr>
            <w:r w:rsidRPr="00037EC2">
              <w:rPr>
                <w:sz w:val="16"/>
                <w:szCs w:val="16"/>
              </w:rPr>
              <w:t>No</w:t>
            </w:r>
          </w:p>
        </w:tc>
        <w:tc>
          <w:tcPr>
            <w:tcW w:w="0" w:type="auto"/>
          </w:tcPr>
          <w:p w14:paraId="08F63381" w14:textId="77777777" w:rsidR="00DF328B" w:rsidRPr="00037EC2" w:rsidRDefault="00DF328B" w:rsidP="00CD0D44">
            <w:pPr>
              <w:rPr>
                <w:sz w:val="16"/>
                <w:szCs w:val="16"/>
              </w:rPr>
            </w:pPr>
          </w:p>
        </w:tc>
        <w:tc>
          <w:tcPr>
            <w:tcW w:w="0" w:type="auto"/>
          </w:tcPr>
          <w:p w14:paraId="682298A1" w14:textId="77777777" w:rsidR="00DF328B" w:rsidRPr="00037EC2" w:rsidRDefault="00DF328B" w:rsidP="00CD0D44">
            <w:pPr>
              <w:rPr>
                <w:sz w:val="16"/>
                <w:szCs w:val="16"/>
              </w:rPr>
            </w:pPr>
          </w:p>
        </w:tc>
      </w:tr>
      <w:tr w:rsidR="00DF328B" w:rsidRPr="00037EC2" w14:paraId="0519967A" w14:textId="77777777" w:rsidTr="00CD0D44">
        <w:tc>
          <w:tcPr>
            <w:tcW w:w="0" w:type="auto"/>
            <w:vMerge/>
          </w:tcPr>
          <w:p w14:paraId="2BCE9DA0" w14:textId="77777777" w:rsidR="00DF328B" w:rsidRPr="00037EC2" w:rsidRDefault="00DF328B" w:rsidP="00CD0D44">
            <w:pPr>
              <w:rPr>
                <w:sz w:val="16"/>
                <w:szCs w:val="16"/>
              </w:rPr>
            </w:pPr>
          </w:p>
        </w:tc>
        <w:tc>
          <w:tcPr>
            <w:tcW w:w="0" w:type="auto"/>
          </w:tcPr>
          <w:p w14:paraId="3081D972" w14:textId="5389F590" w:rsidR="00DF328B" w:rsidRPr="00037EC2" w:rsidRDefault="00B5069E" w:rsidP="00CD0D44">
            <w:pPr>
              <w:rPr>
                <w:sz w:val="16"/>
                <w:szCs w:val="16"/>
              </w:rPr>
            </w:pPr>
            <w:r w:rsidRPr="00B5069E">
              <w:rPr>
                <w:sz w:val="16"/>
                <w:szCs w:val="16"/>
              </w:rPr>
              <w:t>Other factors that could have produced the change (other than policy) identified</w:t>
            </w:r>
          </w:p>
        </w:tc>
        <w:tc>
          <w:tcPr>
            <w:tcW w:w="0" w:type="auto"/>
          </w:tcPr>
          <w:p w14:paraId="007FA77C" w14:textId="77777777" w:rsidR="00DF328B" w:rsidRPr="00037EC2" w:rsidRDefault="00DF328B" w:rsidP="00CD0D44">
            <w:pPr>
              <w:rPr>
                <w:sz w:val="16"/>
                <w:szCs w:val="16"/>
              </w:rPr>
            </w:pPr>
            <w:r w:rsidRPr="00037EC2">
              <w:rPr>
                <w:sz w:val="16"/>
                <w:szCs w:val="16"/>
              </w:rPr>
              <w:t>No</w:t>
            </w:r>
          </w:p>
        </w:tc>
        <w:tc>
          <w:tcPr>
            <w:tcW w:w="0" w:type="auto"/>
          </w:tcPr>
          <w:p w14:paraId="3C48F4F2" w14:textId="77777777" w:rsidR="00DF328B" w:rsidRPr="00037EC2" w:rsidRDefault="00DF328B" w:rsidP="00CD0D44">
            <w:pPr>
              <w:rPr>
                <w:sz w:val="16"/>
                <w:szCs w:val="16"/>
              </w:rPr>
            </w:pPr>
          </w:p>
        </w:tc>
        <w:tc>
          <w:tcPr>
            <w:tcW w:w="0" w:type="auto"/>
          </w:tcPr>
          <w:p w14:paraId="55E9CAE5" w14:textId="77777777" w:rsidR="00DF328B" w:rsidRPr="00037EC2" w:rsidRDefault="00DF328B" w:rsidP="00CD0D44">
            <w:pPr>
              <w:rPr>
                <w:sz w:val="16"/>
                <w:szCs w:val="16"/>
              </w:rPr>
            </w:pPr>
          </w:p>
        </w:tc>
      </w:tr>
      <w:tr w:rsidR="00DF328B" w:rsidRPr="00037EC2" w14:paraId="2746E17E" w14:textId="77777777" w:rsidTr="00CD0D44">
        <w:tc>
          <w:tcPr>
            <w:tcW w:w="0" w:type="auto"/>
            <w:vMerge/>
          </w:tcPr>
          <w:p w14:paraId="41AE6D49" w14:textId="77777777" w:rsidR="00DF328B" w:rsidRPr="00037EC2" w:rsidRDefault="00DF328B" w:rsidP="00CD0D44">
            <w:pPr>
              <w:rPr>
                <w:sz w:val="16"/>
                <w:szCs w:val="16"/>
              </w:rPr>
            </w:pPr>
          </w:p>
        </w:tc>
        <w:tc>
          <w:tcPr>
            <w:tcW w:w="0" w:type="auto"/>
          </w:tcPr>
          <w:p w14:paraId="5BA34E61" w14:textId="0CFFDB1A" w:rsidR="00DF328B" w:rsidRPr="00037EC2" w:rsidRDefault="00B5069E" w:rsidP="00CD0D44">
            <w:pPr>
              <w:rPr>
                <w:sz w:val="16"/>
                <w:szCs w:val="16"/>
              </w:rPr>
            </w:pPr>
            <w:r w:rsidRPr="00B5069E">
              <w:rPr>
                <w:sz w:val="16"/>
                <w:szCs w:val="16"/>
              </w:rPr>
              <w:t>Criteria for evaluation adequate or clear</w:t>
            </w:r>
          </w:p>
        </w:tc>
        <w:tc>
          <w:tcPr>
            <w:tcW w:w="0" w:type="auto"/>
          </w:tcPr>
          <w:p w14:paraId="2302B64F" w14:textId="77777777" w:rsidR="00DF328B" w:rsidRPr="00037EC2" w:rsidRDefault="00DF328B" w:rsidP="00CD0D44">
            <w:pPr>
              <w:rPr>
                <w:sz w:val="16"/>
                <w:szCs w:val="16"/>
              </w:rPr>
            </w:pPr>
            <w:r w:rsidRPr="00037EC2">
              <w:rPr>
                <w:sz w:val="16"/>
                <w:szCs w:val="16"/>
              </w:rPr>
              <w:t>No</w:t>
            </w:r>
          </w:p>
        </w:tc>
        <w:tc>
          <w:tcPr>
            <w:tcW w:w="0" w:type="auto"/>
          </w:tcPr>
          <w:p w14:paraId="3A18AAB9" w14:textId="77777777" w:rsidR="00DF328B" w:rsidRPr="00037EC2" w:rsidRDefault="00DF328B" w:rsidP="00CD0D44">
            <w:pPr>
              <w:rPr>
                <w:sz w:val="16"/>
                <w:szCs w:val="16"/>
              </w:rPr>
            </w:pPr>
          </w:p>
        </w:tc>
        <w:tc>
          <w:tcPr>
            <w:tcW w:w="0" w:type="auto"/>
          </w:tcPr>
          <w:p w14:paraId="5F5A539F" w14:textId="77777777" w:rsidR="00DF328B" w:rsidRPr="00037EC2" w:rsidRDefault="00DF328B" w:rsidP="00CD0D44">
            <w:pPr>
              <w:rPr>
                <w:sz w:val="16"/>
                <w:szCs w:val="16"/>
              </w:rPr>
            </w:pPr>
          </w:p>
        </w:tc>
      </w:tr>
      <w:tr w:rsidR="00DF328B" w:rsidRPr="00037EC2" w14:paraId="6C6E0600" w14:textId="77777777" w:rsidTr="00CD0D44">
        <w:tc>
          <w:tcPr>
            <w:tcW w:w="0" w:type="auto"/>
            <w:vMerge w:val="restart"/>
          </w:tcPr>
          <w:p w14:paraId="6545535F" w14:textId="77777777" w:rsidR="00DF328B" w:rsidRPr="00037EC2" w:rsidRDefault="00DF328B" w:rsidP="00CD0D44">
            <w:pPr>
              <w:rPr>
                <w:sz w:val="16"/>
                <w:szCs w:val="16"/>
              </w:rPr>
            </w:pPr>
            <w:r w:rsidRPr="00037EC2">
              <w:rPr>
                <w:sz w:val="16"/>
                <w:szCs w:val="16"/>
              </w:rPr>
              <w:t>Implementation</w:t>
            </w:r>
          </w:p>
        </w:tc>
        <w:tc>
          <w:tcPr>
            <w:tcW w:w="0" w:type="auto"/>
          </w:tcPr>
          <w:p w14:paraId="2F9C50FC" w14:textId="5A0A5BAB" w:rsidR="00DF328B" w:rsidRPr="00037EC2" w:rsidRDefault="00962E2C" w:rsidP="00CD0D44">
            <w:pPr>
              <w:rPr>
                <w:sz w:val="16"/>
                <w:szCs w:val="16"/>
              </w:rPr>
            </w:pPr>
            <w:r w:rsidRPr="00962E2C">
              <w:rPr>
                <w:sz w:val="16"/>
                <w:szCs w:val="16"/>
              </w:rPr>
              <w:t>Multiple stakeholders involved in the design and implementation of the action/s</w:t>
            </w:r>
          </w:p>
        </w:tc>
        <w:tc>
          <w:tcPr>
            <w:tcW w:w="0" w:type="auto"/>
          </w:tcPr>
          <w:p w14:paraId="1ADB957D" w14:textId="77777777" w:rsidR="00DF328B" w:rsidRPr="00037EC2" w:rsidRDefault="00DF328B" w:rsidP="00CD0D44">
            <w:pPr>
              <w:rPr>
                <w:sz w:val="16"/>
                <w:szCs w:val="16"/>
              </w:rPr>
            </w:pPr>
            <w:r w:rsidRPr="00037EC2">
              <w:rPr>
                <w:sz w:val="16"/>
                <w:szCs w:val="16"/>
              </w:rPr>
              <w:t>No</w:t>
            </w:r>
          </w:p>
        </w:tc>
        <w:tc>
          <w:tcPr>
            <w:tcW w:w="0" w:type="auto"/>
          </w:tcPr>
          <w:p w14:paraId="750289E4" w14:textId="77777777" w:rsidR="00DF328B" w:rsidRPr="00037EC2" w:rsidRDefault="00DF328B" w:rsidP="00CD0D44">
            <w:pPr>
              <w:rPr>
                <w:sz w:val="16"/>
                <w:szCs w:val="16"/>
              </w:rPr>
            </w:pPr>
          </w:p>
        </w:tc>
        <w:tc>
          <w:tcPr>
            <w:tcW w:w="0" w:type="auto"/>
          </w:tcPr>
          <w:p w14:paraId="7D70D37B" w14:textId="77777777" w:rsidR="00DF328B" w:rsidRPr="00037EC2" w:rsidRDefault="00DF328B" w:rsidP="00CD0D44">
            <w:pPr>
              <w:rPr>
                <w:sz w:val="16"/>
                <w:szCs w:val="16"/>
              </w:rPr>
            </w:pPr>
          </w:p>
        </w:tc>
      </w:tr>
      <w:tr w:rsidR="00DF328B" w:rsidRPr="00037EC2" w14:paraId="592294F1" w14:textId="77777777" w:rsidTr="00CD0D44">
        <w:tc>
          <w:tcPr>
            <w:tcW w:w="0" w:type="auto"/>
            <w:vMerge/>
          </w:tcPr>
          <w:p w14:paraId="53E912A1" w14:textId="77777777" w:rsidR="00DF328B" w:rsidRPr="00037EC2" w:rsidRDefault="00DF328B" w:rsidP="00CD0D44">
            <w:pPr>
              <w:rPr>
                <w:sz w:val="16"/>
                <w:szCs w:val="16"/>
              </w:rPr>
            </w:pPr>
          </w:p>
        </w:tc>
        <w:tc>
          <w:tcPr>
            <w:tcW w:w="0" w:type="auto"/>
          </w:tcPr>
          <w:p w14:paraId="2F7C823B" w14:textId="36B0CD87" w:rsidR="00DF328B" w:rsidRPr="00037EC2" w:rsidRDefault="00B5069E" w:rsidP="00CD0D44">
            <w:pPr>
              <w:rPr>
                <w:sz w:val="16"/>
                <w:szCs w:val="16"/>
              </w:rPr>
            </w:pPr>
            <w:r w:rsidRPr="00B5069E">
              <w:rPr>
                <w:sz w:val="16"/>
                <w:szCs w:val="16"/>
              </w:rPr>
              <w:t>Obligations of the various implementers specified – who has to do what?</w:t>
            </w:r>
          </w:p>
        </w:tc>
        <w:tc>
          <w:tcPr>
            <w:tcW w:w="0" w:type="auto"/>
          </w:tcPr>
          <w:p w14:paraId="569CDFCF" w14:textId="77777777" w:rsidR="00DF328B" w:rsidRPr="00037EC2" w:rsidRDefault="00DF328B" w:rsidP="00CD0D44">
            <w:pPr>
              <w:rPr>
                <w:sz w:val="16"/>
                <w:szCs w:val="16"/>
              </w:rPr>
            </w:pPr>
            <w:r w:rsidRPr="00037EC2">
              <w:rPr>
                <w:sz w:val="16"/>
                <w:szCs w:val="16"/>
              </w:rPr>
              <w:t>No</w:t>
            </w:r>
          </w:p>
        </w:tc>
        <w:tc>
          <w:tcPr>
            <w:tcW w:w="0" w:type="auto"/>
          </w:tcPr>
          <w:p w14:paraId="5B42E1E3" w14:textId="77777777" w:rsidR="00DF328B" w:rsidRPr="00037EC2" w:rsidRDefault="00DF328B" w:rsidP="00CD0D44">
            <w:pPr>
              <w:rPr>
                <w:sz w:val="16"/>
                <w:szCs w:val="16"/>
              </w:rPr>
            </w:pPr>
          </w:p>
        </w:tc>
        <w:tc>
          <w:tcPr>
            <w:tcW w:w="0" w:type="auto"/>
          </w:tcPr>
          <w:p w14:paraId="2FE0AB91" w14:textId="77777777" w:rsidR="00DF328B" w:rsidRPr="00037EC2" w:rsidRDefault="00DF328B" w:rsidP="00CD0D44">
            <w:pPr>
              <w:rPr>
                <w:sz w:val="16"/>
                <w:szCs w:val="16"/>
              </w:rPr>
            </w:pPr>
          </w:p>
        </w:tc>
      </w:tr>
    </w:tbl>
    <w:p w14:paraId="1EB8D564" w14:textId="77777777" w:rsidR="00DF328B" w:rsidRPr="00037EC2" w:rsidRDefault="00DF328B" w:rsidP="00DF328B">
      <w:pPr>
        <w:rPr>
          <w:sz w:val="16"/>
          <w:szCs w:val="16"/>
        </w:rPr>
      </w:pPr>
    </w:p>
    <w:p w14:paraId="33DF3020" w14:textId="77777777" w:rsidR="00DF328B" w:rsidRPr="00037EC2" w:rsidRDefault="00DF328B" w:rsidP="00DF328B">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DF328B" w:rsidRPr="00037EC2" w14:paraId="030E7462" w14:textId="77777777" w:rsidTr="00CD0D44">
        <w:tc>
          <w:tcPr>
            <w:tcW w:w="4508" w:type="dxa"/>
          </w:tcPr>
          <w:p w14:paraId="14460A74" w14:textId="77777777" w:rsidR="00DF328B" w:rsidRPr="00037EC2" w:rsidRDefault="00DF328B" w:rsidP="00CD0D44">
            <w:pPr>
              <w:rPr>
                <w:b/>
                <w:bCs/>
                <w:sz w:val="16"/>
                <w:szCs w:val="16"/>
              </w:rPr>
            </w:pPr>
            <w:r w:rsidRPr="00037EC2">
              <w:rPr>
                <w:b/>
                <w:bCs/>
                <w:sz w:val="16"/>
                <w:szCs w:val="16"/>
              </w:rPr>
              <w:t>Criteria</w:t>
            </w:r>
          </w:p>
        </w:tc>
        <w:tc>
          <w:tcPr>
            <w:tcW w:w="4508" w:type="dxa"/>
          </w:tcPr>
          <w:p w14:paraId="5E0BBAE9" w14:textId="77777777" w:rsidR="00DF328B" w:rsidRPr="00037EC2" w:rsidRDefault="00DF328B" w:rsidP="00CD0D44">
            <w:pPr>
              <w:rPr>
                <w:b/>
                <w:bCs/>
                <w:sz w:val="16"/>
                <w:szCs w:val="16"/>
              </w:rPr>
            </w:pPr>
            <w:r w:rsidRPr="00037EC2">
              <w:rPr>
                <w:b/>
                <w:bCs/>
                <w:sz w:val="16"/>
                <w:szCs w:val="16"/>
              </w:rPr>
              <w:t>Quality</w:t>
            </w:r>
          </w:p>
        </w:tc>
      </w:tr>
      <w:tr w:rsidR="00DF328B" w:rsidRPr="00037EC2" w14:paraId="552AE3EE" w14:textId="77777777" w:rsidTr="00CD0D44">
        <w:tc>
          <w:tcPr>
            <w:tcW w:w="4508" w:type="dxa"/>
          </w:tcPr>
          <w:p w14:paraId="5C93911E" w14:textId="77777777" w:rsidR="00DF328B" w:rsidRPr="00037EC2" w:rsidRDefault="00DF328B" w:rsidP="00CD0D44">
            <w:pPr>
              <w:rPr>
                <w:sz w:val="16"/>
                <w:szCs w:val="16"/>
              </w:rPr>
            </w:pPr>
            <w:r w:rsidRPr="00037EC2">
              <w:rPr>
                <w:sz w:val="16"/>
                <w:szCs w:val="16"/>
              </w:rPr>
              <w:t>Policy Background</w:t>
            </w:r>
          </w:p>
        </w:tc>
        <w:tc>
          <w:tcPr>
            <w:tcW w:w="4508" w:type="dxa"/>
          </w:tcPr>
          <w:p w14:paraId="24330A9D" w14:textId="77777777" w:rsidR="00DF328B" w:rsidRPr="00037EC2" w:rsidRDefault="00DF328B" w:rsidP="00CD0D44">
            <w:pPr>
              <w:rPr>
                <w:sz w:val="16"/>
                <w:szCs w:val="16"/>
              </w:rPr>
            </w:pPr>
            <w:r w:rsidRPr="00037EC2">
              <w:rPr>
                <w:sz w:val="16"/>
                <w:szCs w:val="16"/>
              </w:rPr>
              <w:t>Weak</w:t>
            </w:r>
          </w:p>
        </w:tc>
      </w:tr>
      <w:tr w:rsidR="00DF328B" w:rsidRPr="00037EC2" w14:paraId="26C5E63C" w14:textId="77777777" w:rsidTr="00CD0D44">
        <w:tc>
          <w:tcPr>
            <w:tcW w:w="4508" w:type="dxa"/>
          </w:tcPr>
          <w:p w14:paraId="6976F275" w14:textId="77777777" w:rsidR="00DF328B" w:rsidRPr="00037EC2" w:rsidRDefault="00DF328B" w:rsidP="00CD0D44">
            <w:pPr>
              <w:rPr>
                <w:sz w:val="16"/>
                <w:szCs w:val="16"/>
              </w:rPr>
            </w:pPr>
            <w:r w:rsidRPr="00037EC2">
              <w:rPr>
                <w:sz w:val="16"/>
                <w:szCs w:val="16"/>
              </w:rPr>
              <w:t>Goals</w:t>
            </w:r>
          </w:p>
        </w:tc>
        <w:tc>
          <w:tcPr>
            <w:tcW w:w="4508" w:type="dxa"/>
          </w:tcPr>
          <w:p w14:paraId="134059E8" w14:textId="77777777" w:rsidR="00DF328B" w:rsidRPr="00037EC2" w:rsidRDefault="00DF328B" w:rsidP="00CD0D44">
            <w:pPr>
              <w:rPr>
                <w:sz w:val="16"/>
                <w:szCs w:val="16"/>
              </w:rPr>
            </w:pPr>
            <w:r w:rsidRPr="00037EC2">
              <w:rPr>
                <w:sz w:val="16"/>
                <w:szCs w:val="16"/>
              </w:rPr>
              <w:t>Weak</w:t>
            </w:r>
          </w:p>
        </w:tc>
      </w:tr>
      <w:tr w:rsidR="00DF328B" w:rsidRPr="00037EC2" w14:paraId="5D425054" w14:textId="77777777" w:rsidTr="00CD0D44">
        <w:tc>
          <w:tcPr>
            <w:tcW w:w="4508" w:type="dxa"/>
          </w:tcPr>
          <w:p w14:paraId="111E542E" w14:textId="77777777" w:rsidR="00DF328B" w:rsidRPr="00037EC2" w:rsidRDefault="00DF328B" w:rsidP="00CD0D44">
            <w:pPr>
              <w:rPr>
                <w:sz w:val="16"/>
                <w:szCs w:val="16"/>
              </w:rPr>
            </w:pPr>
            <w:r w:rsidRPr="00037EC2">
              <w:rPr>
                <w:sz w:val="16"/>
                <w:szCs w:val="16"/>
              </w:rPr>
              <w:t>Resources</w:t>
            </w:r>
          </w:p>
        </w:tc>
        <w:tc>
          <w:tcPr>
            <w:tcW w:w="4508" w:type="dxa"/>
          </w:tcPr>
          <w:p w14:paraId="53902E05" w14:textId="77777777" w:rsidR="00DF328B" w:rsidRPr="00037EC2" w:rsidRDefault="00DF328B" w:rsidP="00CD0D44">
            <w:pPr>
              <w:rPr>
                <w:sz w:val="16"/>
                <w:szCs w:val="16"/>
              </w:rPr>
            </w:pPr>
            <w:r w:rsidRPr="00037EC2">
              <w:rPr>
                <w:sz w:val="16"/>
                <w:szCs w:val="16"/>
              </w:rPr>
              <w:t>Weak</w:t>
            </w:r>
          </w:p>
        </w:tc>
      </w:tr>
      <w:tr w:rsidR="00DF328B" w:rsidRPr="00037EC2" w14:paraId="1BDADBB5" w14:textId="77777777" w:rsidTr="00CD0D44">
        <w:tc>
          <w:tcPr>
            <w:tcW w:w="4508" w:type="dxa"/>
          </w:tcPr>
          <w:p w14:paraId="5410908A" w14:textId="77777777" w:rsidR="00DF328B" w:rsidRPr="00037EC2" w:rsidRDefault="00DF328B" w:rsidP="00CD0D44">
            <w:pPr>
              <w:rPr>
                <w:sz w:val="16"/>
                <w:szCs w:val="16"/>
              </w:rPr>
            </w:pPr>
            <w:r w:rsidRPr="00037EC2">
              <w:rPr>
                <w:sz w:val="16"/>
                <w:szCs w:val="16"/>
              </w:rPr>
              <w:t>Monitoring and Evaluation</w:t>
            </w:r>
          </w:p>
        </w:tc>
        <w:tc>
          <w:tcPr>
            <w:tcW w:w="4508" w:type="dxa"/>
          </w:tcPr>
          <w:p w14:paraId="1A85D8CC" w14:textId="77777777" w:rsidR="00DF328B" w:rsidRPr="00037EC2" w:rsidRDefault="00DF328B" w:rsidP="00CD0D44">
            <w:pPr>
              <w:rPr>
                <w:sz w:val="16"/>
                <w:szCs w:val="16"/>
              </w:rPr>
            </w:pPr>
            <w:r w:rsidRPr="00037EC2">
              <w:rPr>
                <w:sz w:val="16"/>
                <w:szCs w:val="16"/>
              </w:rPr>
              <w:t>Weak</w:t>
            </w:r>
          </w:p>
        </w:tc>
      </w:tr>
      <w:tr w:rsidR="00DF328B" w:rsidRPr="00037EC2" w14:paraId="3E08110B" w14:textId="77777777" w:rsidTr="00CD0D44">
        <w:tc>
          <w:tcPr>
            <w:tcW w:w="4508" w:type="dxa"/>
          </w:tcPr>
          <w:p w14:paraId="362B812D" w14:textId="77777777" w:rsidR="00DF328B" w:rsidRPr="00037EC2" w:rsidRDefault="00DF328B" w:rsidP="00CD0D44">
            <w:pPr>
              <w:rPr>
                <w:sz w:val="16"/>
                <w:szCs w:val="16"/>
              </w:rPr>
            </w:pPr>
            <w:r w:rsidRPr="00037EC2">
              <w:rPr>
                <w:sz w:val="16"/>
                <w:szCs w:val="16"/>
              </w:rPr>
              <w:t>Implementation</w:t>
            </w:r>
          </w:p>
        </w:tc>
        <w:tc>
          <w:tcPr>
            <w:tcW w:w="4508" w:type="dxa"/>
          </w:tcPr>
          <w:p w14:paraId="3E076DB2" w14:textId="77777777" w:rsidR="00DF328B" w:rsidRPr="00037EC2" w:rsidRDefault="00DF328B" w:rsidP="00CD0D44">
            <w:pPr>
              <w:rPr>
                <w:sz w:val="16"/>
                <w:szCs w:val="16"/>
              </w:rPr>
            </w:pPr>
            <w:r w:rsidRPr="00037EC2">
              <w:rPr>
                <w:sz w:val="16"/>
                <w:szCs w:val="16"/>
              </w:rPr>
              <w:t>Weak</w:t>
            </w:r>
          </w:p>
        </w:tc>
      </w:tr>
    </w:tbl>
    <w:p w14:paraId="5B91D280" w14:textId="77777777" w:rsidR="00DF328B" w:rsidRPr="00037EC2" w:rsidRDefault="00DF328B" w:rsidP="00DF328B"/>
    <w:p w14:paraId="3728D349" w14:textId="3C7D6C86" w:rsidR="00294207" w:rsidRPr="00037EC2" w:rsidRDefault="00294207" w:rsidP="00BF6472">
      <w:pPr>
        <w:pStyle w:val="Heading3"/>
      </w:pPr>
      <w:bookmarkStart w:id="485" w:name="_Toc171977945"/>
      <w:bookmarkStart w:id="486" w:name="_Toc178978957"/>
      <w:bookmarkStart w:id="487" w:name="_Toc170773252"/>
      <w:r w:rsidRPr="00C91EC1">
        <w:rPr>
          <w:b/>
          <w:bCs/>
        </w:rPr>
        <w:t>Mongolia</w:t>
      </w:r>
      <w:r w:rsidR="00DE2E4A" w:rsidRPr="00037EC2">
        <w:t xml:space="preserve"> – </w:t>
      </w:r>
      <w:r w:rsidR="00DE2E4A" w:rsidRPr="00C91EC1">
        <w:t>National Action Programme on Climate Change</w:t>
      </w:r>
      <w:bookmarkEnd w:id="485"/>
      <w:bookmarkEnd w:id="486"/>
    </w:p>
    <w:tbl>
      <w:tblPr>
        <w:tblStyle w:val="TableGrid"/>
        <w:tblW w:w="0" w:type="auto"/>
        <w:tblLook w:val="04A0" w:firstRow="1" w:lastRow="0" w:firstColumn="1" w:lastColumn="0" w:noHBand="0" w:noVBand="1"/>
      </w:tblPr>
      <w:tblGrid>
        <w:gridCol w:w="1499"/>
        <w:gridCol w:w="4816"/>
        <w:gridCol w:w="1190"/>
        <w:gridCol w:w="5811"/>
        <w:gridCol w:w="632"/>
      </w:tblGrid>
      <w:tr w:rsidR="00756C58" w:rsidRPr="00037EC2" w14:paraId="1FD1C2D8" w14:textId="77777777" w:rsidTr="00CD0D44">
        <w:tc>
          <w:tcPr>
            <w:tcW w:w="0" w:type="auto"/>
          </w:tcPr>
          <w:p w14:paraId="21E057CC" w14:textId="77777777" w:rsidR="00DF328B" w:rsidRPr="00037EC2" w:rsidRDefault="00DF328B" w:rsidP="00CD0D44">
            <w:pPr>
              <w:rPr>
                <w:sz w:val="16"/>
                <w:szCs w:val="16"/>
              </w:rPr>
            </w:pPr>
          </w:p>
        </w:tc>
        <w:tc>
          <w:tcPr>
            <w:tcW w:w="0" w:type="auto"/>
          </w:tcPr>
          <w:p w14:paraId="3694EDEC" w14:textId="77777777" w:rsidR="00DF328B" w:rsidRPr="00037EC2" w:rsidRDefault="00DF328B" w:rsidP="00CD0D44">
            <w:pPr>
              <w:rPr>
                <w:b/>
                <w:bCs/>
                <w:sz w:val="16"/>
                <w:szCs w:val="16"/>
              </w:rPr>
            </w:pPr>
            <w:r w:rsidRPr="00037EC2">
              <w:rPr>
                <w:b/>
                <w:bCs/>
                <w:sz w:val="16"/>
                <w:szCs w:val="16"/>
              </w:rPr>
              <w:t>Criteria</w:t>
            </w:r>
          </w:p>
        </w:tc>
        <w:tc>
          <w:tcPr>
            <w:tcW w:w="0" w:type="auto"/>
          </w:tcPr>
          <w:p w14:paraId="0A785526" w14:textId="77777777" w:rsidR="00DF328B" w:rsidRPr="00037EC2" w:rsidRDefault="00DF328B" w:rsidP="00CD0D44">
            <w:pPr>
              <w:rPr>
                <w:b/>
                <w:bCs/>
                <w:sz w:val="16"/>
                <w:szCs w:val="16"/>
              </w:rPr>
            </w:pPr>
            <w:r w:rsidRPr="00037EC2">
              <w:rPr>
                <w:b/>
                <w:bCs/>
                <w:sz w:val="16"/>
                <w:szCs w:val="16"/>
              </w:rPr>
              <w:t>Criterion addressed?</w:t>
            </w:r>
          </w:p>
        </w:tc>
        <w:tc>
          <w:tcPr>
            <w:tcW w:w="0" w:type="auto"/>
          </w:tcPr>
          <w:p w14:paraId="4567412F" w14:textId="77777777" w:rsidR="00DF328B" w:rsidRPr="00037EC2" w:rsidRDefault="00DF328B" w:rsidP="00CD0D44">
            <w:pPr>
              <w:rPr>
                <w:b/>
                <w:bCs/>
                <w:sz w:val="16"/>
                <w:szCs w:val="16"/>
              </w:rPr>
            </w:pPr>
            <w:r w:rsidRPr="00037EC2">
              <w:rPr>
                <w:b/>
                <w:bCs/>
                <w:sz w:val="16"/>
                <w:szCs w:val="16"/>
              </w:rPr>
              <w:t>Explanation</w:t>
            </w:r>
          </w:p>
        </w:tc>
        <w:tc>
          <w:tcPr>
            <w:tcW w:w="0" w:type="auto"/>
          </w:tcPr>
          <w:p w14:paraId="253C92A0" w14:textId="77777777" w:rsidR="00DF328B" w:rsidRPr="00037EC2" w:rsidRDefault="00DF328B" w:rsidP="00CD0D44">
            <w:pPr>
              <w:rPr>
                <w:b/>
                <w:bCs/>
                <w:sz w:val="16"/>
                <w:szCs w:val="16"/>
              </w:rPr>
            </w:pPr>
            <w:r w:rsidRPr="00037EC2">
              <w:rPr>
                <w:b/>
                <w:bCs/>
                <w:sz w:val="16"/>
                <w:szCs w:val="16"/>
              </w:rPr>
              <w:t>Quote</w:t>
            </w:r>
          </w:p>
        </w:tc>
      </w:tr>
      <w:tr w:rsidR="00756C58" w:rsidRPr="00037EC2" w14:paraId="65A5AD74" w14:textId="77777777" w:rsidTr="00CD0D44">
        <w:tc>
          <w:tcPr>
            <w:tcW w:w="0" w:type="auto"/>
            <w:vMerge w:val="restart"/>
          </w:tcPr>
          <w:p w14:paraId="4D2C8D38" w14:textId="77777777" w:rsidR="00DF328B" w:rsidRPr="00037EC2" w:rsidRDefault="00DF328B" w:rsidP="00CD0D44">
            <w:pPr>
              <w:rPr>
                <w:sz w:val="16"/>
                <w:szCs w:val="16"/>
              </w:rPr>
            </w:pPr>
            <w:r w:rsidRPr="00037EC2">
              <w:rPr>
                <w:sz w:val="16"/>
                <w:szCs w:val="16"/>
              </w:rPr>
              <w:t>Policy Background</w:t>
            </w:r>
          </w:p>
        </w:tc>
        <w:tc>
          <w:tcPr>
            <w:tcW w:w="0" w:type="auto"/>
          </w:tcPr>
          <w:p w14:paraId="41327263" w14:textId="5D129AFF" w:rsidR="00DF328B" w:rsidRPr="00037EC2" w:rsidRDefault="00B5069E" w:rsidP="00CD0D44">
            <w:pPr>
              <w:rPr>
                <w:sz w:val="16"/>
                <w:szCs w:val="16"/>
              </w:rPr>
            </w:pPr>
            <w:r>
              <w:rPr>
                <w:sz w:val="16"/>
                <w:szCs w:val="16"/>
              </w:rPr>
              <w:t>Children recognised as disproportionately affected by the impacts of climate change</w:t>
            </w:r>
          </w:p>
        </w:tc>
        <w:tc>
          <w:tcPr>
            <w:tcW w:w="0" w:type="auto"/>
          </w:tcPr>
          <w:p w14:paraId="475B2006" w14:textId="77777777" w:rsidR="00DF328B" w:rsidRPr="00037EC2" w:rsidRDefault="00DF328B" w:rsidP="00CD0D44">
            <w:pPr>
              <w:rPr>
                <w:sz w:val="16"/>
                <w:szCs w:val="16"/>
              </w:rPr>
            </w:pPr>
            <w:r w:rsidRPr="00037EC2">
              <w:rPr>
                <w:sz w:val="16"/>
                <w:szCs w:val="16"/>
              </w:rPr>
              <w:t>No</w:t>
            </w:r>
          </w:p>
        </w:tc>
        <w:tc>
          <w:tcPr>
            <w:tcW w:w="0" w:type="auto"/>
          </w:tcPr>
          <w:p w14:paraId="0DE85AC7" w14:textId="6A6502BC" w:rsidR="00DF328B" w:rsidRPr="00037EC2" w:rsidRDefault="00DF328B" w:rsidP="00CD0D44">
            <w:pPr>
              <w:rPr>
                <w:sz w:val="16"/>
                <w:szCs w:val="16"/>
              </w:rPr>
            </w:pPr>
          </w:p>
        </w:tc>
        <w:tc>
          <w:tcPr>
            <w:tcW w:w="0" w:type="auto"/>
          </w:tcPr>
          <w:p w14:paraId="25EF3A8B" w14:textId="77777777" w:rsidR="00DF328B" w:rsidRPr="00037EC2" w:rsidRDefault="00DF328B" w:rsidP="00CD0D44">
            <w:pPr>
              <w:rPr>
                <w:sz w:val="16"/>
                <w:szCs w:val="16"/>
              </w:rPr>
            </w:pPr>
          </w:p>
        </w:tc>
      </w:tr>
      <w:tr w:rsidR="00756C58" w:rsidRPr="00037EC2" w14:paraId="118989B9" w14:textId="77777777" w:rsidTr="00CD0D44">
        <w:tc>
          <w:tcPr>
            <w:tcW w:w="0" w:type="auto"/>
            <w:vMerge/>
          </w:tcPr>
          <w:p w14:paraId="1FFC1582" w14:textId="77777777" w:rsidR="00DF328B" w:rsidRPr="00037EC2" w:rsidRDefault="00DF328B" w:rsidP="00CD0D44">
            <w:pPr>
              <w:rPr>
                <w:sz w:val="16"/>
                <w:szCs w:val="16"/>
              </w:rPr>
            </w:pPr>
          </w:p>
        </w:tc>
        <w:tc>
          <w:tcPr>
            <w:tcW w:w="0" w:type="auto"/>
          </w:tcPr>
          <w:p w14:paraId="24D1D1F4" w14:textId="2B00C090" w:rsidR="00DF328B" w:rsidRPr="00037EC2" w:rsidRDefault="00B5069E" w:rsidP="00CD0D44">
            <w:pPr>
              <w:rPr>
                <w:sz w:val="16"/>
                <w:szCs w:val="16"/>
              </w:rPr>
            </w:pPr>
            <w:r>
              <w:rPr>
                <w:sz w:val="16"/>
                <w:szCs w:val="16"/>
              </w:rPr>
              <w:t>Minimum of two context-specific climate-sensitive health risks for children identified</w:t>
            </w:r>
          </w:p>
        </w:tc>
        <w:tc>
          <w:tcPr>
            <w:tcW w:w="0" w:type="auto"/>
          </w:tcPr>
          <w:p w14:paraId="20703A2F" w14:textId="77777777" w:rsidR="00DF328B" w:rsidRPr="00037EC2" w:rsidRDefault="00DF328B" w:rsidP="00CD0D44">
            <w:pPr>
              <w:rPr>
                <w:sz w:val="16"/>
                <w:szCs w:val="16"/>
              </w:rPr>
            </w:pPr>
            <w:r w:rsidRPr="00037EC2">
              <w:rPr>
                <w:sz w:val="16"/>
                <w:szCs w:val="16"/>
              </w:rPr>
              <w:t>No</w:t>
            </w:r>
          </w:p>
        </w:tc>
        <w:tc>
          <w:tcPr>
            <w:tcW w:w="0" w:type="auto"/>
          </w:tcPr>
          <w:p w14:paraId="0C74EDED" w14:textId="77777777" w:rsidR="00DF328B" w:rsidRPr="00037EC2" w:rsidRDefault="00DF328B" w:rsidP="00CD0D44">
            <w:pPr>
              <w:rPr>
                <w:sz w:val="16"/>
                <w:szCs w:val="16"/>
              </w:rPr>
            </w:pPr>
          </w:p>
        </w:tc>
        <w:tc>
          <w:tcPr>
            <w:tcW w:w="0" w:type="auto"/>
          </w:tcPr>
          <w:p w14:paraId="7CD85032" w14:textId="77777777" w:rsidR="00DF328B" w:rsidRPr="00037EC2" w:rsidRDefault="00DF328B" w:rsidP="00CD0D44">
            <w:pPr>
              <w:rPr>
                <w:sz w:val="16"/>
                <w:szCs w:val="16"/>
              </w:rPr>
            </w:pPr>
          </w:p>
        </w:tc>
      </w:tr>
      <w:tr w:rsidR="00756C58" w:rsidRPr="00037EC2" w14:paraId="4DE64233" w14:textId="77777777" w:rsidTr="00CD0D44">
        <w:tc>
          <w:tcPr>
            <w:tcW w:w="0" w:type="auto"/>
            <w:vMerge/>
          </w:tcPr>
          <w:p w14:paraId="647545E9" w14:textId="77777777" w:rsidR="00DF328B" w:rsidRPr="00037EC2" w:rsidRDefault="00DF328B" w:rsidP="00CD0D44">
            <w:pPr>
              <w:rPr>
                <w:sz w:val="16"/>
                <w:szCs w:val="16"/>
              </w:rPr>
            </w:pPr>
          </w:p>
        </w:tc>
        <w:tc>
          <w:tcPr>
            <w:tcW w:w="0" w:type="auto"/>
          </w:tcPr>
          <w:p w14:paraId="0207F555" w14:textId="357FCE24" w:rsidR="00DF328B" w:rsidRPr="00037EC2" w:rsidRDefault="00B5069E" w:rsidP="00CD0D44">
            <w:pPr>
              <w:rPr>
                <w:sz w:val="16"/>
                <w:szCs w:val="16"/>
              </w:rPr>
            </w:pPr>
            <w:r>
              <w:rPr>
                <w:sz w:val="16"/>
                <w:szCs w:val="16"/>
              </w:rPr>
              <w:t>Source of background is explicit</w:t>
            </w:r>
          </w:p>
          <w:p w14:paraId="065B70C2" w14:textId="77777777" w:rsidR="00DF328B" w:rsidRPr="00037EC2" w:rsidRDefault="00DF328B" w:rsidP="00CD0D44">
            <w:pPr>
              <w:ind w:left="360"/>
              <w:rPr>
                <w:sz w:val="16"/>
                <w:szCs w:val="16"/>
              </w:rPr>
            </w:pPr>
            <w:r w:rsidRPr="00037EC2">
              <w:rPr>
                <w:sz w:val="16"/>
                <w:szCs w:val="16"/>
              </w:rPr>
              <w:t>Authority (one or more persons, books, scientific articles or sources of information)</w:t>
            </w:r>
          </w:p>
          <w:p w14:paraId="7D0182C4" w14:textId="77777777" w:rsidR="00DF328B" w:rsidRPr="00037EC2" w:rsidRDefault="00DF328B" w:rsidP="00CD0D44">
            <w:pPr>
              <w:ind w:left="360"/>
              <w:rPr>
                <w:sz w:val="16"/>
                <w:szCs w:val="16"/>
              </w:rPr>
            </w:pPr>
            <w:r w:rsidRPr="00037EC2">
              <w:rPr>
                <w:sz w:val="16"/>
                <w:szCs w:val="16"/>
              </w:rPr>
              <w:t xml:space="preserve">Quantitative or qualitative analysis, </w:t>
            </w:r>
          </w:p>
          <w:p w14:paraId="3E028431" w14:textId="77777777" w:rsidR="00DF328B" w:rsidRPr="00037EC2" w:rsidRDefault="00DF328B" w:rsidP="00CD0D44">
            <w:pPr>
              <w:ind w:left="360"/>
              <w:rPr>
                <w:sz w:val="16"/>
                <w:szCs w:val="16"/>
              </w:rPr>
            </w:pPr>
            <w:r w:rsidRPr="00037EC2">
              <w:rPr>
                <w:sz w:val="16"/>
                <w:szCs w:val="16"/>
              </w:rPr>
              <w:t>Deduction (premises that have been established from authority, observation, intuition or all three)</w:t>
            </w:r>
          </w:p>
        </w:tc>
        <w:tc>
          <w:tcPr>
            <w:tcW w:w="0" w:type="auto"/>
          </w:tcPr>
          <w:p w14:paraId="01962532" w14:textId="77777777" w:rsidR="00DF328B" w:rsidRPr="00037EC2" w:rsidRDefault="00DF328B" w:rsidP="00CD0D44">
            <w:pPr>
              <w:rPr>
                <w:sz w:val="16"/>
                <w:szCs w:val="16"/>
              </w:rPr>
            </w:pPr>
            <w:r w:rsidRPr="00037EC2">
              <w:rPr>
                <w:sz w:val="16"/>
                <w:szCs w:val="16"/>
              </w:rPr>
              <w:t>No</w:t>
            </w:r>
          </w:p>
        </w:tc>
        <w:tc>
          <w:tcPr>
            <w:tcW w:w="0" w:type="auto"/>
          </w:tcPr>
          <w:p w14:paraId="781D9706" w14:textId="77777777" w:rsidR="00DF328B" w:rsidRPr="00037EC2" w:rsidRDefault="00DF328B" w:rsidP="00CD0D44">
            <w:pPr>
              <w:rPr>
                <w:sz w:val="16"/>
                <w:szCs w:val="16"/>
              </w:rPr>
            </w:pPr>
          </w:p>
        </w:tc>
        <w:tc>
          <w:tcPr>
            <w:tcW w:w="0" w:type="auto"/>
          </w:tcPr>
          <w:p w14:paraId="2237B34C" w14:textId="77777777" w:rsidR="00DF328B" w:rsidRPr="00037EC2" w:rsidRDefault="00DF328B" w:rsidP="00CD0D44">
            <w:pPr>
              <w:rPr>
                <w:sz w:val="16"/>
                <w:szCs w:val="16"/>
              </w:rPr>
            </w:pPr>
          </w:p>
        </w:tc>
      </w:tr>
      <w:tr w:rsidR="00756C58" w:rsidRPr="00037EC2" w14:paraId="166A86D4" w14:textId="77777777" w:rsidTr="00CD0D44">
        <w:tc>
          <w:tcPr>
            <w:tcW w:w="0" w:type="auto"/>
            <w:vMerge w:val="restart"/>
          </w:tcPr>
          <w:p w14:paraId="259D0426" w14:textId="77777777" w:rsidR="00DF328B" w:rsidRPr="00037EC2" w:rsidRDefault="00DF328B" w:rsidP="00CD0D44">
            <w:pPr>
              <w:rPr>
                <w:sz w:val="16"/>
                <w:szCs w:val="16"/>
              </w:rPr>
            </w:pPr>
            <w:r w:rsidRPr="00037EC2">
              <w:rPr>
                <w:sz w:val="16"/>
                <w:szCs w:val="16"/>
              </w:rPr>
              <w:t>Goals</w:t>
            </w:r>
          </w:p>
        </w:tc>
        <w:tc>
          <w:tcPr>
            <w:tcW w:w="0" w:type="auto"/>
          </w:tcPr>
          <w:p w14:paraId="13B4EAD1" w14:textId="488E443B" w:rsidR="00DF328B" w:rsidRPr="00037EC2" w:rsidRDefault="00B5069E" w:rsidP="00CD0D44">
            <w:pPr>
              <w:rPr>
                <w:sz w:val="16"/>
                <w:szCs w:val="16"/>
              </w:rPr>
            </w:pPr>
            <w:r>
              <w:rPr>
                <w:sz w:val="16"/>
                <w:szCs w:val="16"/>
              </w:rPr>
              <w:t>Goals for child health explicitly stated</w:t>
            </w:r>
          </w:p>
        </w:tc>
        <w:tc>
          <w:tcPr>
            <w:tcW w:w="0" w:type="auto"/>
          </w:tcPr>
          <w:p w14:paraId="1EA11291" w14:textId="77777777" w:rsidR="00DF328B" w:rsidRPr="00037EC2" w:rsidRDefault="00DF328B" w:rsidP="00CD0D44">
            <w:pPr>
              <w:rPr>
                <w:sz w:val="16"/>
                <w:szCs w:val="16"/>
              </w:rPr>
            </w:pPr>
            <w:r w:rsidRPr="00037EC2">
              <w:rPr>
                <w:sz w:val="16"/>
                <w:szCs w:val="16"/>
              </w:rPr>
              <w:t>No</w:t>
            </w:r>
          </w:p>
        </w:tc>
        <w:tc>
          <w:tcPr>
            <w:tcW w:w="0" w:type="auto"/>
          </w:tcPr>
          <w:p w14:paraId="245218D3" w14:textId="77777777" w:rsidR="00DF328B" w:rsidRPr="00037EC2" w:rsidRDefault="00DF328B" w:rsidP="00CD0D44">
            <w:pPr>
              <w:rPr>
                <w:sz w:val="16"/>
                <w:szCs w:val="16"/>
              </w:rPr>
            </w:pPr>
          </w:p>
        </w:tc>
        <w:tc>
          <w:tcPr>
            <w:tcW w:w="0" w:type="auto"/>
          </w:tcPr>
          <w:p w14:paraId="7C8F0973" w14:textId="77777777" w:rsidR="00DF328B" w:rsidRPr="00037EC2" w:rsidRDefault="00DF328B" w:rsidP="00CD0D44">
            <w:pPr>
              <w:rPr>
                <w:sz w:val="16"/>
                <w:szCs w:val="16"/>
              </w:rPr>
            </w:pPr>
          </w:p>
        </w:tc>
      </w:tr>
      <w:tr w:rsidR="00756C58" w:rsidRPr="00037EC2" w14:paraId="342B1F87" w14:textId="77777777" w:rsidTr="00CD0D44">
        <w:tc>
          <w:tcPr>
            <w:tcW w:w="0" w:type="auto"/>
            <w:vMerge/>
          </w:tcPr>
          <w:p w14:paraId="0FC324D9" w14:textId="77777777" w:rsidR="00DF328B" w:rsidRPr="00037EC2" w:rsidRDefault="00DF328B" w:rsidP="00CD0D44">
            <w:pPr>
              <w:rPr>
                <w:sz w:val="16"/>
                <w:szCs w:val="16"/>
              </w:rPr>
            </w:pPr>
          </w:p>
        </w:tc>
        <w:tc>
          <w:tcPr>
            <w:tcW w:w="0" w:type="auto"/>
          </w:tcPr>
          <w:p w14:paraId="4C69444A" w14:textId="555E17E3" w:rsidR="00DF328B" w:rsidRPr="00037EC2" w:rsidRDefault="00B5069E" w:rsidP="00CD0D44">
            <w:pPr>
              <w:rPr>
                <w:sz w:val="16"/>
                <w:szCs w:val="16"/>
              </w:rPr>
            </w:pPr>
            <w:r>
              <w:rPr>
                <w:sz w:val="16"/>
                <w:szCs w:val="16"/>
              </w:rPr>
              <w:t>Goals are concrete enough (quantitative where possible and qualitative where not) to be evaluated later</w:t>
            </w:r>
          </w:p>
        </w:tc>
        <w:tc>
          <w:tcPr>
            <w:tcW w:w="0" w:type="auto"/>
          </w:tcPr>
          <w:p w14:paraId="7D6DB235" w14:textId="77777777" w:rsidR="00DF328B" w:rsidRPr="00037EC2" w:rsidRDefault="00DF328B" w:rsidP="00CD0D44">
            <w:pPr>
              <w:rPr>
                <w:sz w:val="16"/>
                <w:szCs w:val="16"/>
              </w:rPr>
            </w:pPr>
            <w:r w:rsidRPr="00037EC2">
              <w:rPr>
                <w:sz w:val="16"/>
                <w:szCs w:val="16"/>
              </w:rPr>
              <w:t>No</w:t>
            </w:r>
          </w:p>
        </w:tc>
        <w:tc>
          <w:tcPr>
            <w:tcW w:w="0" w:type="auto"/>
          </w:tcPr>
          <w:p w14:paraId="745A8799" w14:textId="77777777" w:rsidR="00DF328B" w:rsidRPr="00037EC2" w:rsidRDefault="00DF328B" w:rsidP="00CD0D44">
            <w:pPr>
              <w:rPr>
                <w:sz w:val="16"/>
                <w:szCs w:val="16"/>
              </w:rPr>
            </w:pPr>
          </w:p>
        </w:tc>
        <w:tc>
          <w:tcPr>
            <w:tcW w:w="0" w:type="auto"/>
          </w:tcPr>
          <w:p w14:paraId="5010EB99" w14:textId="77777777" w:rsidR="00DF328B" w:rsidRPr="00037EC2" w:rsidRDefault="00DF328B" w:rsidP="00CD0D44">
            <w:pPr>
              <w:rPr>
                <w:sz w:val="16"/>
                <w:szCs w:val="16"/>
              </w:rPr>
            </w:pPr>
          </w:p>
        </w:tc>
      </w:tr>
      <w:tr w:rsidR="00756C58" w:rsidRPr="00037EC2" w14:paraId="2134CACA" w14:textId="77777777" w:rsidTr="00CD0D44">
        <w:tc>
          <w:tcPr>
            <w:tcW w:w="0" w:type="auto"/>
            <w:vMerge/>
          </w:tcPr>
          <w:p w14:paraId="75655ACD" w14:textId="77777777" w:rsidR="00DF328B" w:rsidRPr="00037EC2" w:rsidRDefault="00DF328B" w:rsidP="00CD0D44">
            <w:pPr>
              <w:rPr>
                <w:sz w:val="16"/>
                <w:szCs w:val="16"/>
              </w:rPr>
            </w:pPr>
          </w:p>
        </w:tc>
        <w:tc>
          <w:tcPr>
            <w:tcW w:w="0" w:type="auto"/>
          </w:tcPr>
          <w:p w14:paraId="4C5965BB" w14:textId="418FBB54" w:rsidR="00DF328B" w:rsidRPr="00037EC2" w:rsidRDefault="00B5069E" w:rsidP="00CD0D44">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1CA08922" w14:textId="77777777" w:rsidR="00DF328B" w:rsidRPr="00037EC2" w:rsidRDefault="00DF328B" w:rsidP="00CD0D44">
            <w:pPr>
              <w:rPr>
                <w:sz w:val="16"/>
                <w:szCs w:val="16"/>
              </w:rPr>
            </w:pPr>
            <w:r w:rsidRPr="00037EC2">
              <w:rPr>
                <w:sz w:val="16"/>
                <w:szCs w:val="16"/>
              </w:rPr>
              <w:t>No</w:t>
            </w:r>
          </w:p>
        </w:tc>
        <w:tc>
          <w:tcPr>
            <w:tcW w:w="0" w:type="auto"/>
          </w:tcPr>
          <w:p w14:paraId="55B99ACB" w14:textId="77777777" w:rsidR="00DF328B" w:rsidRPr="00037EC2" w:rsidRDefault="00DF328B" w:rsidP="00CD0D44">
            <w:pPr>
              <w:rPr>
                <w:sz w:val="16"/>
                <w:szCs w:val="16"/>
              </w:rPr>
            </w:pPr>
          </w:p>
        </w:tc>
        <w:tc>
          <w:tcPr>
            <w:tcW w:w="0" w:type="auto"/>
          </w:tcPr>
          <w:p w14:paraId="4C74357D" w14:textId="77777777" w:rsidR="00DF328B" w:rsidRPr="00037EC2" w:rsidRDefault="00DF328B" w:rsidP="00CD0D44">
            <w:pPr>
              <w:rPr>
                <w:sz w:val="16"/>
                <w:szCs w:val="16"/>
              </w:rPr>
            </w:pPr>
          </w:p>
        </w:tc>
      </w:tr>
      <w:tr w:rsidR="00756C58" w:rsidRPr="00037EC2" w14:paraId="37202B25" w14:textId="77777777" w:rsidTr="00CD0D44">
        <w:tc>
          <w:tcPr>
            <w:tcW w:w="0" w:type="auto"/>
            <w:vMerge/>
          </w:tcPr>
          <w:p w14:paraId="01545AB6" w14:textId="77777777" w:rsidR="00DF328B" w:rsidRPr="00037EC2" w:rsidRDefault="00DF328B" w:rsidP="00CD0D44">
            <w:pPr>
              <w:rPr>
                <w:sz w:val="16"/>
                <w:szCs w:val="16"/>
              </w:rPr>
            </w:pPr>
          </w:p>
        </w:tc>
        <w:tc>
          <w:tcPr>
            <w:tcW w:w="0" w:type="auto"/>
          </w:tcPr>
          <w:p w14:paraId="1C28BBDB" w14:textId="6BB2579D" w:rsidR="00DF328B" w:rsidRPr="00037EC2" w:rsidRDefault="00B5069E" w:rsidP="00CD0D44">
            <w:pPr>
              <w:rPr>
                <w:sz w:val="16"/>
                <w:szCs w:val="16"/>
              </w:rPr>
            </w:pPr>
            <w:r>
              <w:rPr>
                <w:sz w:val="16"/>
                <w:szCs w:val="16"/>
              </w:rPr>
              <w:t>Action/s outlined to improve child health</w:t>
            </w:r>
          </w:p>
        </w:tc>
        <w:tc>
          <w:tcPr>
            <w:tcW w:w="0" w:type="auto"/>
          </w:tcPr>
          <w:p w14:paraId="61BB7BD4" w14:textId="77777777" w:rsidR="00DF328B" w:rsidRPr="00037EC2" w:rsidRDefault="00DF328B" w:rsidP="00CD0D44">
            <w:pPr>
              <w:rPr>
                <w:sz w:val="16"/>
                <w:szCs w:val="16"/>
              </w:rPr>
            </w:pPr>
            <w:r w:rsidRPr="00037EC2">
              <w:rPr>
                <w:sz w:val="16"/>
                <w:szCs w:val="16"/>
              </w:rPr>
              <w:t>No</w:t>
            </w:r>
          </w:p>
        </w:tc>
        <w:tc>
          <w:tcPr>
            <w:tcW w:w="0" w:type="auto"/>
          </w:tcPr>
          <w:p w14:paraId="708A4CFE" w14:textId="353A5BE7" w:rsidR="00DF328B" w:rsidRPr="00037EC2" w:rsidRDefault="00756C58" w:rsidP="00CD0D44">
            <w:pPr>
              <w:rPr>
                <w:sz w:val="16"/>
                <w:szCs w:val="16"/>
              </w:rPr>
            </w:pPr>
            <w:r w:rsidRPr="00037EC2">
              <w:rPr>
                <w:sz w:val="16"/>
                <w:szCs w:val="16"/>
              </w:rPr>
              <w:t>One action provided is to “Transfer and share knowledge, experience and skills about climate change mitigation and adaptation with children, family and communities”; unclear whether this includes health information</w:t>
            </w:r>
          </w:p>
        </w:tc>
        <w:tc>
          <w:tcPr>
            <w:tcW w:w="0" w:type="auto"/>
          </w:tcPr>
          <w:p w14:paraId="04B88DAF" w14:textId="77777777" w:rsidR="00DF328B" w:rsidRPr="00037EC2" w:rsidRDefault="00DF328B" w:rsidP="00CD0D44">
            <w:pPr>
              <w:rPr>
                <w:sz w:val="16"/>
                <w:szCs w:val="16"/>
              </w:rPr>
            </w:pPr>
          </w:p>
        </w:tc>
      </w:tr>
      <w:tr w:rsidR="00756C58" w:rsidRPr="00037EC2" w14:paraId="7F255A04" w14:textId="77777777" w:rsidTr="00CD0D44">
        <w:tc>
          <w:tcPr>
            <w:tcW w:w="0" w:type="auto"/>
            <w:vMerge/>
          </w:tcPr>
          <w:p w14:paraId="68240999" w14:textId="77777777" w:rsidR="00DF328B" w:rsidRPr="00037EC2" w:rsidRDefault="00DF328B" w:rsidP="00CD0D44">
            <w:pPr>
              <w:rPr>
                <w:sz w:val="16"/>
                <w:szCs w:val="16"/>
              </w:rPr>
            </w:pPr>
          </w:p>
        </w:tc>
        <w:tc>
          <w:tcPr>
            <w:tcW w:w="0" w:type="auto"/>
          </w:tcPr>
          <w:p w14:paraId="499126A5" w14:textId="08CEA32F" w:rsidR="00DF328B" w:rsidRPr="00037EC2" w:rsidRDefault="00B5069E" w:rsidP="00CD0D44">
            <w:pPr>
              <w:rPr>
                <w:sz w:val="16"/>
                <w:szCs w:val="16"/>
              </w:rPr>
            </w:pPr>
            <w:r>
              <w:rPr>
                <w:sz w:val="16"/>
                <w:szCs w:val="16"/>
              </w:rPr>
              <w:t>Mechanisms by which children and/or pregnant women will be specifically targeted by the action are explicitly stated</w:t>
            </w:r>
          </w:p>
        </w:tc>
        <w:tc>
          <w:tcPr>
            <w:tcW w:w="0" w:type="auto"/>
          </w:tcPr>
          <w:p w14:paraId="60846FA4" w14:textId="77777777" w:rsidR="00DF328B" w:rsidRPr="00037EC2" w:rsidRDefault="00DF328B" w:rsidP="00CD0D44">
            <w:pPr>
              <w:rPr>
                <w:sz w:val="16"/>
                <w:szCs w:val="16"/>
              </w:rPr>
            </w:pPr>
            <w:r w:rsidRPr="00037EC2">
              <w:rPr>
                <w:sz w:val="16"/>
                <w:szCs w:val="16"/>
              </w:rPr>
              <w:t>No</w:t>
            </w:r>
          </w:p>
        </w:tc>
        <w:tc>
          <w:tcPr>
            <w:tcW w:w="0" w:type="auto"/>
          </w:tcPr>
          <w:p w14:paraId="53BBCF67" w14:textId="77777777" w:rsidR="00DF328B" w:rsidRPr="00037EC2" w:rsidRDefault="00DF328B" w:rsidP="00CD0D44">
            <w:pPr>
              <w:rPr>
                <w:sz w:val="16"/>
                <w:szCs w:val="16"/>
              </w:rPr>
            </w:pPr>
          </w:p>
        </w:tc>
        <w:tc>
          <w:tcPr>
            <w:tcW w:w="0" w:type="auto"/>
          </w:tcPr>
          <w:p w14:paraId="671080AD" w14:textId="77777777" w:rsidR="00DF328B" w:rsidRPr="00037EC2" w:rsidRDefault="00DF328B" w:rsidP="00CD0D44">
            <w:pPr>
              <w:rPr>
                <w:sz w:val="16"/>
                <w:szCs w:val="16"/>
              </w:rPr>
            </w:pPr>
          </w:p>
        </w:tc>
      </w:tr>
      <w:tr w:rsidR="003A50F8" w:rsidRPr="00037EC2" w14:paraId="14AE24BA" w14:textId="77777777" w:rsidTr="00CD0D44">
        <w:tc>
          <w:tcPr>
            <w:tcW w:w="0" w:type="auto"/>
            <w:vMerge/>
          </w:tcPr>
          <w:p w14:paraId="7AB63846" w14:textId="77777777" w:rsidR="003A50F8" w:rsidRPr="00037EC2" w:rsidRDefault="003A50F8" w:rsidP="00CD0D44">
            <w:pPr>
              <w:rPr>
                <w:sz w:val="16"/>
                <w:szCs w:val="16"/>
              </w:rPr>
            </w:pPr>
          </w:p>
        </w:tc>
        <w:tc>
          <w:tcPr>
            <w:tcW w:w="0" w:type="auto"/>
          </w:tcPr>
          <w:p w14:paraId="3B99BF01" w14:textId="14FD3EA6" w:rsidR="003A50F8" w:rsidRPr="00037EC2" w:rsidRDefault="00B5069E" w:rsidP="00CD0D44">
            <w:pPr>
              <w:rPr>
                <w:sz w:val="16"/>
                <w:szCs w:val="16"/>
              </w:rPr>
            </w:pPr>
            <w:r>
              <w:rPr>
                <w:sz w:val="16"/>
                <w:szCs w:val="16"/>
              </w:rPr>
              <w:t>Minimum of two actions</w:t>
            </w:r>
          </w:p>
        </w:tc>
        <w:tc>
          <w:tcPr>
            <w:tcW w:w="0" w:type="auto"/>
          </w:tcPr>
          <w:p w14:paraId="144160A8" w14:textId="65E9AC0C" w:rsidR="003A50F8" w:rsidRPr="00037EC2" w:rsidRDefault="003A50F8" w:rsidP="00CD0D44">
            <w:pPr>
              <w:rPr>
                <w:sz w:val="16"/>
                <w:szCs w:val="16"/>
              </w:rPr>
            </w:pPr>
            <w:r w:rsidRPr="00037EC2">
              <w:rPr>
                <w:sz w:val="16"/>
                <w:szCs w:val="16"/>
              </w:rPr>
              <w:t>No</w:t>
            </w:r>
          </w:p>
        </w:tc>
        <w:tc>
          <w:tcPr>
            <w:tcW w:w="0" w:type="auto"/>
          </w:tcPr>
          <w:p w14:paraId="2B25D7F6" w14:textId="77777777" w:rsidR="003A50F8" w:rsidRPr="00037EC2" w:rsidRDefault="003A50F8" w:rsidP="00CD0D44">
            <w:pPr>
              <w:rPr>
                <w:sz w:val="16"/>
                <w:szCs w:val="16"/>
              </w:rPr>
            </w:pPr>
          </w:p>
        </w:tc>
        <w:tc>
          <w:tcPr>
            <w:tcW w:w="0" w:type="auto"/>
          </w:tcPr>
          <w:p w14:paraId="65DAC46B" w14:textId="77777777" w:rsidR="003A50F8" w:rsidRPr="00037EC2" w:rsidRDefault="003A50F8" w:rsidP="00CD0D44">
            <w:pPr>
              <w:rPr>
                <w:sz w:val="16"/>
                <w:szCs w:val="16"/>
              </w:rPr>
            </w:pPr>
          </w:p>
        </w:tc>
      </w:tr>
      <w:tr w:rsidR="00756C58" w:rsidRPr="00037EC2" w14:paraId="53993AA3" w14:textId="77777777" w:rsidTr="00CD0D44">
        <w:tc>
          <w:tcPr>
            <w:tcW w:w="0" w:type="auto"/>
            <w:vMerge/>
          </w:tcPr>
          <w:p w14:paraId="7D343068" w14:textId="77777777" w:rsidR="00DF328B" w:rsidRPr="00037EC2" w:rsidRDefault="00DF328B" w:rsidP="00CD0D44">
            <w:pPr>
              <w:rPr>
                <w:sz w:val="16"/>
                <w:szCs w:val="16"/>
              </w:rPr>
            </w:pPr>
          </w:p>
        </w:tc>
        <w:tc>
          <w:tcPr>
            <w:tcW w:w="0" w:type="auto"/>
          </w:tcPr>
          <w:p w14:paraId="5631FFB0" w14:textId="3788CC27" w:rsidR="00DF328B" w:rsidRPr="00037EC2" w:rsidRDefault="003D564F" w:rsidP="00CD0D44">
            <w:pPr>
              <w:rPr>
                <w:sz w:val="16"/>
                <w:szCs w:val="16"/>
              </w:rPr>
            </w:pPr>
            <w:r w:rsidRPr="00037EC2">
              <w:rPr>
                <w:sz w:val="16"/>
                <w:szCs w:val="16"/>
              </w:rPr>
              <w:t>Actions comprehensively address climate-sensitive health risks identified in policy background</w:t>
            </w:r>
          </w:p>
        </w:tc>
        <w:tc>
          <w:tcPr>
            <w:tcW w:w="0" w:type="auto"/>
          </w:tcPr>
          <w:p w14:paraId="572AF128" w14:textId="77777777" w:rsidR="00DF328B" w:rsidRPr="00037EC2" w:rsidRDefault="00DF328B" w:rsidP="00CD0D44">
            <w:pPr>
              <w:rPr>
                <w:sz w:val="16"/>
                <w:szCs w:val="16"/>
              </w:rPr>
            </w:pPr>
            <w:r w:rsidRPr="00037EC2">
              <w:rPr>
                <w:sz w:val="16"/>
                <w:szCs w:val="16"/>
              </w:rPr>
              <w:t>No</w:t>
            </w:r>
          </w:p>
        </w:tc>
        <w:tc>
          <w:tcPr>
            <w:tcW w:w="0" w:type="auto"/>
          </w:tcPr>
          <w:p w14:paraId="25726CCA" w14:textId="77777777" w:rsidR="00DF328B" w:rsidRPr="00037EC2" w:rsidRDefault="00DF328B" w:rsidP="00CD0D44">
            <w:pPr>
              <w:rPr>
                <w:sz w:val="16"/>
                <w:szCs w:val="16"/>
              </w:rPr>
            </w:pPr>
          </w:p>
        </w:tc>
        <w:tc>
          <w:tcPr>
            <w:tcW w:w="0" w:type="auto"/>
          </w:tcPr>
          <w:p w14:paraId="31C45262" w14:textId="77777777" w:rsidR="00DF328B" w:rsidRPr="00037EC2" w:rsidRDefault="00DF328B" w:rsidP="00CD0D44">
            <w:pPr>
              <w:rPr>
                <w:sz w:val="16"/>
                <w:szCs w:val="16"/>
              </w:rPr>
            </w:pPr>
          </w:p>
        </w:tc>
      </w:tr>
      <w:tr w:rsidR="00310CBE" w:rsidRPr="00037EC2" w14:paraId="7FF0C97D" w14:textId="77777777" w:rsidTr="00CD0D44">
        <w:tc>
          <w:tcPr>
            <w:tcW w:w="0" w:type="auto"/>
            <w:vMerge w:val="restart"/>
          </w:tcPr>
          <w:p w14:paraId="386B7288" w14:textId="77777777" w:rsidR="00310CBE" w:rsidRPr="00037EC2" w:rsidRDefault="00310CBE" w:rsidP="00CD0D44">
            <w:pPr>
              <w:rPr>
                <w:sz w:val="16"/>
                <w:szCs w:val="16"/>
              </w:rPr>
            </w:pPr>
            <w:r w:rsidRPr="00037EC2">
              <w:rPr>
                <w:sz w:val="16"/>
                <w:szCs w:val="16"/>
              </w:rPr>
              <w:t>Resources</w:t>
            </w:r>
          </w:p>
        </w:tc>
        <w:tc>
          <w:tcPr>
            <w:tcW w:w="0" w:type="auto"/>
          </w:tcPr>
          <w:p w14:paraId="0D1593CA" w14:textId="454621D5" w:rsidR="00310CBE" w:rsidRPr="00037EC2" w:rsidRDefault="00B5069E" w:rsidP="00CD0D44">
            <w:pPr>
              <w:rPr>
                <w:sz w:val="16"/>
                <w:szCs w:val="16"/>
              </w:rPr>
            </w:pPr>
            <w:r>
              <w:rPr>
                <w:sz w:val="16"/>
                <w:szCs w:val="16"/>
              </w:rPr>
              <w:t>Financial resources addressed</w:t>
            </w:r>
          </w:p>
          <w:p w14:paraId="0FD371B2" w14:textId="55C6C5B2" w:rsidR="00310CBE" w:rsidRPr="00037EC2" w:rsidRDefault="00B5069E" w:rsidP="00CD0D44">
            <w:pPr>
              <w:ind w:left="360"/>
              <w:rPr>
                <w:sz w:val="16"/>
                <w:szCs w:val="16"/>
              </w:rPr>
            </w:pPr>
            <w:r w:rsidRPr="00B5069E">
              <w:rPr>
                <w:sz w:val="16"/>
                <w:szCs w:val="16"/>
              </w:rPr>
              <w:t>Estimated financial resources for implementation of the action/s given</w:t>
            </w:r>
          </w:p>
          <w:p w14:paraId="3DBD6DD1" w14:textId="2CCE15D8" w:rsidR="00310CBE" w:rsidRPr="00037EC2" w:rsidRDefault="00B5069E" w:rsidP="00CD0D44">
            <w:pPr>
              <w:ind w:left="360"/>
              <w:rPr>
                <w:sz w:val="16"/>
                <w:szCs w:val="16"/>
              </w:rPr>
            </w:pPr>
            <w:r w:rsidRPr="00B5069E">
              <w:rPr>
                <w:sz w:val="16"/>
                <w:szCs w:val="16"/>
              </w:rPr>
              <w:t>Allocated financial resources for implementation of the action/s clear</w:t>
            </w:r>
          </w:p>
          <w:p w14:paraId="272AAE96" w14:textId="2CCE9582" w:rsidR="00310CBE" w:rsidRPr="00037EC2" w:rsidRDefault="00B5069E" w:rsidP="00CD0D44">
            <w:pPr>
              <w:ind w:left="360"/>
              <w:rPr>
                <w:sz w:val="16"/>
                <w:szCs w:val="16"/>
              </w:rPr>
            </w:pPr>
            <w:r w:rsidRPr="00B5069E">
              <w:rPr>
                <w:sz w:val="16"/>
                <w:szCs w:val="16"/>
              </w:rPr>
              <w:t>Rewards/sanctions for spending allocated resources on other programs</w:t>
            </w:r>
          </w:p>
        </w:tc>
        <w:tc>
          <w:tcPr>
            <w:tcW w:w="0" w:type="auto"/>
          </w:tcPr>
          <w:p w14:paraId="2B788B28" w14:textId="77777777" w:rsidR="00310CBE" w:rsidRPr="00037EC2" w:rsidRDefault="00310CBE" w:rsidP="00CD0D44">
            <w:pPr>
              <w:rPr>
                <w:sz w:val="16"/>
                <w:szCs w:val="16"/>
              </w:rPr>
            </w:pPr>
            <w:r w:rsidRPr="00037EC2">
              <w:rPr>
                <w:sz w:val="16"/>
                <w:szCs w:val="16"/>
              </w:rPr>
              <w:t>No</w:t>
            </w:r>
          </w:p>
        </w:tc>
        <w:tc>
          <w:tcPr>
            <w:tcW w:w="0" w:type="auto"/>
          </w:tcPr>
          <w:p w14:paraId="4A7F4F21" w14:textId="77777777" w:rsidR="00310CBE" w:rsidRPr="00037EC2" w:rsidRDefault="00310CBE" w:rsidP="00CD0D44">
            <w:pPr>
              <w:rPr>
                <w:sz w:val="16"/>
                <w:szCs w:val="16"/>
              </w:rPr>
            </w:pPr>
          </w:p>
        </w:tc>
        <w:tc>
          <w:tcPr>
            <w:tcW w:w="0" w:type="auto"/>
          </w:tcPr>
          <w:p w14:paraId="110B776A" w14:textId="77777777" w:rsidR="00310CBE" w:rsidRPr="00037EC2" w:rsidRDefault="00310CBE" w:rsidP="00CD0D44">
            <w:pPr>
              <w:rPr>
                <w:sz w:val="16"/>
                <w:szCs w:val="16"/>
              </w:rPr>
            </w:pPr>
          </w:p>
        </w:tc>
      </w:tr>
      <w:tr w:rsidR="00310CBE" w:rsidRPr="00037EC2" w14:paraId="3036D026" w14:textId="77777777" w:rsidTr="00CD0D44">
        <w:tc>
          <w:tcPr>
            <w:tcW w:w="0" w:type="auto"/>
            <w:vMerge/>
          </w:tcPr>
          <w:p w14:paraId="536EB227" w14:textId="77777777" w:rsidR="00310CBE" w:rsidRPr="00037EC2" w:rsidRDefault="00310CBE" w:rsidP="00CD0D44">
            <w:pPr>
              <w:rPr>
                <w:sz w:val="16"/>
                <w:szCs w:val="16"/>
              </w:rPr>
            </w:pPr>
          </w:p>
        </w:tc>
        <w:tc>
          <w:tcPr>
            <w:tcW w:w="0" w:type="auto"/>
          </w:tcPr>
          <w:p w14:paraId="58B551D1" w14:textId="6B7C6A1F" w:rsidR="00310CBE" w:rsidRPr="00037EC2" w:rsidRDefault="00B5069E" w:rsidP="00CD0D44">
            <w:pPr>
              <w:rPr>
                <w:sz w:val="16"/>
                <w:szCs w:val="16"/>
              </w:rPr>
            </w:pPr>
            <w:r w:rsidRPr="00B5069E">
              <w:rPr>
                <w:sz w:val="16"/>
                <w:szCs w:val="16"/>
              </w:rPr>
              <w:t>Human resources addressed</w:t>
            </w:r>
          </w:p>
        </w:tc>
        <w:tc>
          <w:tcPr>
            <w:tcW w:w="0" w:type="auto"/>
          </w:tcPr>
          <w:p w14:paraId="3F109BFD" w14:textId="77777777" w:rsidR="00310CBE" w:rsidRPr="00037EC2" w:rsidRDefault="00310CBE" w:rsidP="00CD0D44">
            <w:pPr>
              <w:rPr>
                <w:sz w:val="16"/>
                <w:szCs w:val="16"/>
              </w:rPr>
            </w:pPr>
            <w:r w:rsidRPr="00037EC2">
              <w:rPr>
                <w:sz w:val="16"/>
                <w:szCs w:val="16"/>
              </w:rPr>
              <w:t>No</w:t>
            </w:r>
          </w:p>
        </w:tc>
        <w:tc>
          <w:tcPr>
            <w:tcW w:w="0" w:type="auto"/>
          </w:tcPr>
          <w:p w14:paraId="7B3D0350" w14:textId="77777777" w:rsidR="00310CBE" w:rsidRPr="00037EC2" w:rsidRDefault="00310CBE" w:rsidP="00CD0D44">
            <w:pPr>
              <w:rPr>
                <w:sz w:val="16"/>
                <w:szCs w:val="16"/>
              </w:rPr>
            </w:pPr>
          </w:p>
        </w:tc>
        <w:tc>
          <w:tcPr>
            <w:tcW w:w="0" w:type="auto"/>
          </w:tcPr>
          <w:p w14:paraId="6EB4FC0F" w14:textId="77777777" w:rsidR="00310CBE" w:rsidRPr="00037EC2" w:rsidRDefault="00310CBE" w:rsidP="00CD0D44">
            <w:pPr>
              <w:rPr>
                <w:sz w:val="16"/>
                <w:szCs w:val="16"/>
              </w:rPr>
            </w:pPr>
          </w:p>
        </w:tc>
      </w:tr>
      <w:tr w:rsidR="00310CBE" w:rsidRPr="00037EC2" w14:paraId="69AAE7BA" w14:textId="77777777" w:rsidTr="00CD0D44">
        <w:tc>
          <w:tcPr>
            <w:tcW w:w="0" w:type="auto"/>
            <w:vMerge/>
          </w:tcPr>
          <w:p w14:paraId="41DC0FA8" w14:textId="77777777" w:rsidR="00310CBE" w:rsidRPr="00037EC2" w:rsidRDefault="00310CBE" w:rsidP="00CD0D44">
            <w:pPr>
              <w:rPr>
                <w:sz w:val="16"/>
                <w:szCs w:val="16"/>
              </w:rPr>
            </w:pPr>
          </w:p>
        </w:tc>
        <w:tc>
          <w:tcPr>
            <w:tcW w:w="0" w:type="auto"/>
          </w:tcPr>
          <w:p w14:paraId="32516F4E" w14:textId="4F2383A5" w:rsidR="00310CBE" w:rsidRPr="00037EC2" w:rsidRDefault="00B5069E" w:rsidP="00CD0D44">
            <w:pPr>
              <w:rPr>
                <w:sz w:val="16"/>
                <w:szCs w:val="16"/>
              </w:rPr>
            </w:pPr>
            <w:r w:rsidRPr="00B5069E">
              <w:rPr>
                <w:sz w:val="16"/>
                <w:szCs w:val="16"/>
              </w:rPr>
              <w:t>Organisational capacity addressed</w:t>
            </w:r>
          </w:p>
        </w:tc>
        <w:tc>
          <w:tcPr>
            <w:tcW w:w="0" w:type="auto"/>
          </w:tcPr>
          <w:p w14:paraId="7927E3EA" w14:textId="77777777" w:rsidR="00310CBE" w:rsidRPr="00037EC2" w:rsidRDefault="00310CBE" w:rsidP="00CD0D44">
            <w:pPr>
              <w:rPr>
                <w:sz w:val="16"/>
                <w:szCs w:val="16"/>
              </w:rPr>
            </w:pPr>
            <w:r w:rsidRPr="00037EC2">
              <w:rPr>
                <w:sz w:val="16"/>
                <w:szCs w:val="16"/>
              </w:rPr>
              <w:t>No</w:t>
            </w:r>
          </w:p>
        </w:tc>
        <w:tc>
          <w:tcPr>
            <w:tcW w:w="0" w:type="auto"/>
          </w:tcPr>
          <w:p w14:paraId="0A5F8D62" w14:textId="77777777" w:rsidR="00310CBE" w:rsidRPr="00037EC2" w:rsidRDefault="00310CBE" w:rsidP="00CD0D44">
            <w:pPr>
              <w:rPr>
                <w:sz w:val="16"/>
                <w:szCs w:val="16"/>
              </w:rPr>
            </w:pPr>
          </w:p>
        </w:tc>
        <w:tc>
          <w:tcPr>
            <w:tcW w:w="0" w:type="auto"/>
          </w:tcPr>
          <w:p w14:paraId="0EBFA85E" w14:textId="77777777" w:rsidR="00310CBE" w:rsidRPr="00037EC2" w:rsidRDefault="00310CBE" w:rsidP="00CD0D44">
            <w:pPr>
              <w:rPr>
                <w:sz w:val="16"/>
                <w:szCs w:val="16"/>
              </w:rPr>
            </w:pPr>
          </w:p>
        </w:tc>
      </w:tr>
      <w:tr w:rsidR="00310CBE" w:rsidRPr="00037EC2" w14:paraId="4CF099A8" w14:textId="77777777" w:rsidTr="00CD0D44">
        <w:tc>
          <w:tcPr>
            <w:tcW w:w="0" w:type="auto"/>
            <w:vMerge/>
          </w:tcPr>
          <w:p w14:paraId="4A5DCFD1" w14:textId="77777777" w:rsidR="00310CBE" w:rsidRPr="00037EC2" w:rsidRDefault="00310CBE" w:rsidP="00CD0D44">
            <w:pPr>
              <w:rPr>
                <w:sz w:val="16"/>
                <w:szCs w:val="16"/>
              </w:rPr>
            </w:pPr>
          </w:p>
        </w:tc>
        <w:tc>
          <w:tcPr>
            <w:tcW w:w="0" w:type="auto"/>
          </w:tcPr>
          <w:p w14:paraId="0BFA6BF5" w14:textId="7B755D79" w:rsidR="00310CBE" w:rsidRPr="00037EC2" w:rsidRDefault="00B5069E" w:rsidP="00CD0D44">
            <w:pPr>
              <w:rPr>
                <w:sz w:val="16"/>
                <w:szCs w:val="16"/>
              </w:rPr>
            </w:pPr>
            <w:r w:rsidRPr="00B5069E">
              <w:rPr>
                <w:rFonts w:cs="Calibri"/>
                <w:sz w:val="16"/>
                <w:szCs w:val="16"/>
              </w:rPr>
              <w:t>Policy indicated strategies to mobilise required resources</w:t>
            </w:r>
          </w:p>
        </w:tc>
        <w:tc>
          <w:tcPr>
            <w:tcW w:w="0" w:type="auto"/>
          </w:tcPr>
          <w:p w14:paraId="210C401E" w14:textId="797F51F2" w:rsidR="00310CBE" w:rsidRPr="00037EC2" w:rsidRDefault="00310CBE" w:rsidP="00CD0D44">
            <w:pPr>
              <w:rPr>
                <w:sz w:val="16"/>
                <w:szCs w:val="16"/>
              </w:rPr>
            </w:pPr>
            <w:r>
              <w:rPr>
                <w:sz w:val="16"/>
                <w:szCs w:val="16"/>
              </w:rPr>
              <w:t>No</w:t>
            </w:r>
          </w:p>
        </w:tc>
        <w:tc>
          <w:tcPr>
            <w:tcW w:w="0" w:type="auto"/>
          </w:tcPr>
          <w:p w14:paraId="6E047585" w14:textId="77777777" w:rsidR="00310CBE" w:rsidRPr="00037EC2" w:rsidRDefault="00310CBE" w:rsidP="00CD0D44">
            <w:pPr>
              <w:rPr>
                <w:sz w:val="16"/>
                <w:szCs w:val="16"/>
              </w:rPr>
            </w:pPr>
          </w:p>
        </w:tc>
        <w:tc>
          <w:tcPr>
            <w:tcW w:w="0" w:type="auto"/>
          </w:tcPr>
          <w:p w14:paraId="3C1D591E" w14:textId="77777777" w:rsidR="00310CBE" w:rsidRPr="00037EC2" w:rsidRDefault="00310CBE" w:rsidP="00CD0D44">
            <w:pPr>
              <w:rPr>
                <w:sz w:val="16"/>
                <w:szCs w:val="16"/>
              </w:rPr>
            </w:pPr>
          </w:p>
        </w:tc>
      </w:tr>
      <w:tr w:rsidR="00756C58" w:rsidRPr="00037EC2" w14:paraId="0852469B" w14:textId="77777777" w:rsidTr="00CD0D44">
        <w:tc>
          <w:tcPr>
            <w:tcW w:w="0" w:type="auto"/>
            <w:vMerge w:val="restart"/>
          </w:tcPr>
          <w:p w14:paraId="5C88B2A5" w14:textId="77777777" w:rsidR="00DF328B" w:rsidRPr="00037EC2" w:rsidRDefault="00DF328B" w:rsidP="00CD0D44">
            <w:pPr>
              <w:rPr>
                <w:sz w:val="16"/>
                <w:szCs w:val="16"/>
              </w:rPr>
            </w:pPr>
            <w:r w:rsidRPr="00037EC2">
              <w:rPr>
                <w:sz w:val="16"/>
                <w:szCs w:val="16"/>
              </w:rPr>
              <w:t>Monitoring and Evaluation</w:t>
            </w:r>
          </w:p>
        </w:tc>
        <w:tc>
          <w:tcPr>
            <w:tcW w:w="0" w:type="auto"/>
          </w:tcPr>
          <w:p w14:paraId="033A4940" w14:textId="291BFFAC" w:rsidR="00DF328B" w:rsidRPr="00037EC2" w:rsidRDefault="00B5069E" w:rsidP="00CD0D44">
            <w:pPr>
              <w:rPr>
                <w:sz w:val="16"/>
                <w:szCs w:val="16"/>
              </w:rPr>
            </w:pPr>
            <w:r w:rsidRPr="00B5069E">
              <w:rPr>
                <w:sz w:val="16"/>
                <w:szCs w:val="16"/>
              </w:rPr>
              <w:t>Policy indicated monitoring and evaluation mechanisms to track progress on goals for child health</w:t>
            </w:r>
          </w:p>
        </w:tc>
        <w:tc>
          <w:tcPr>
            <w:tcW w:w="0" w:type="auto"/>
          </w:tcPr>
          <w:p w14:paraId="6E18BF8A" w14:textId="77777777" w:rsidR="00DF328B" w:rsidRPr="00037EC2" w:rsidRDefault="00DF328B" w:rsidP="00CD0D44">
            <w:pPr>
              <w:rPr>
                <w:sz w:val="16"/>
                <w:szCs w:val="16"/>
              </w:rPr>
            </w:pPr>
            <w:r w:rsidRPr="00037EC2">
              <w:rPr>
                <w:sz w:val="16"/>
                <w:szCs w:val="16"/>
              </w:rPr>
              <w:t>No</w:t>
            </w:r>
          </w:p>
        </w:tc>
        <w:tc>
          <w:tcPr>
            <w:tcW w:w="0" w:type="auto"/>
          </w:tcPr>
          <w:p w14:paraId="4679002E" w14:textId="77777777" w:rsidR="00DF328B" w:rsidRPr="00037EC2" w:rsidRDefault="00DF328B" w:rsidP="00CD0D44">
            <w:pPr>
              <w:rPr>
                <w:sz w:val="16"/>
                <w:szCs w:val="16"/>
              </w:rPr>
            </w:pPr>
          </w:p>
        </w:tc>
        <w:tc>
          <w:tcPr>
            <w:tcW w:w="0" w:type="auto"/>
          </w:tcPr>
          <w:p w14:paraId="2B08B69C" w14:textId="77777777" w:rsidR="00DF328B" w:rsidRPr="00037EC2" w:rsidRDefault="00DF328B" w:rsidP="00CD0D44">
            <w:pPr>
              <w:rPr>
                <w:sz w:val="16"/>
                <w:szCs w:val="16"/>
              </w:rPr>
            </w:pPr>
          </w:p>
        </w:tc>
      </w:tr>
      <w:tr w:rsidR="00756C58" w:rsidRPr="00037EC2" w14:paraId="5B77B832" w14:textId="77777777" w:rsidTr="00CD0D44">
        <w:tc>
          <w:tcPr>
            <w:tcW w:w="0" w:type="auto"/>
            <w:vMerge/>
          </w:tcPr>
          <w:p w14:paraId="576B6A2B" w14:textId="77777777" w:rsidR="00DF328B" w:rsidRPr="00037EC2" w:rsidRDefault="00DF328B" w:rsidP="00CD0D44">
            <w:pPr>
              <w:rPr>
                <w:sz w:val="16"/>
                <w:szCs w:val="16"/>
              </w:rPr>
            </w:pPr>
          </w:p>
        </w:tc>
        <w:tc>
          <w:tcPr>
            <w:tcW w:w="0" w:type="auto"/>
          </w:tcPr>
          <w:p w14:paraId="4ED4E6DC" w14:textId="183DBD32" w:rsidR="00DF328B" w:rsidRPr="00037EC2" w:rsidRDefault="00B5069E" w:rsidP="00CD0D44">
            <w:pPr>
              <w:rPr>
                <w:sz w:val="16"/>
                <w:szCs w:val="16"/>
              </w:rPr>
            </w:pPr>
            <w:r w:rsidRPr="00B5069E">
              <w:rPr>
                <w:sz w:val="16"/>
                <w:szCs w:val="16"/>
              </w:rPr>
              <w:t>Policy nominated a committee or independent body to do evaluation</w:t>
            </w:r>
          </w:p>
        </w:tc>
        <w:tc>
          <w:tcPr>
            <w:tcW w:w="0" w:type="auto"/>
          </w:tcPr>
          <w:p w14:paraId="58A96DB2" w14:textId="77777777" w:rsidR="00DF328B" w:rsidRPr="00037EC2" w:rsidRDefault="00DF328B" w:rsidP="00CD0D44">
            <w:pPr>
              <w:rPr>
                <w:sz w:val="16"/>
                <w:szCs w:val="16"/>
              </w:rPr>
            </w:pPr>
            <w:r w:rsidRPr="00037EC2">
              <w:rPr>
                <w:sz w:val="16"/>
                <w:szCs w:val="16"/>
              </w:rPr>
              <w:t>No</w:t>
            </w:r>
          </w:p>
        </w:tc>
        <w:tc>
          <w:tcPr>
            <w:tcW w:w="0" w:type="auto"/>
          </w:tcPr>
          <w:p w14:paraId="76E23574" w14:textId="77777777" w:rsidR="00DF328B" w:rsidRPr="00037EC2" w:rsidRDefault="00DF328B" w:rsidP="00CD0D44">
            <w:pPr>
              <w:rPr>
                <w:sz w:val="16"/>
                <w:szCs w:val="16"/>
              </w:rPr>
            </w:pPr>
          </w:p>
        </w:tc>
        <w:tc>
          <w:tcPr>
            <w:tcW w:w="0" w:type="auto"/>
          </w:tcPr>
          <w:p w14:paraId="5F29A3A4" w14:textId="77777777" w:rsidR="00DF328B" w:rsidRPr="00037EC2" w:rsidRDefault="00DF328B" w:rsidP="00CD0D44">
            <w:pPr>
              <w:rPr>
                <w:sz w:val="16"/>
                <w:szCs w:val="16"/>
              </w:rPr>
            </w:pPr>
          </w:p>
        </w:tc>
      </w:tr>
      <w:tr w:rsidR="00756C58" w:rsidRPr="00037EC2" w14:paraId="6D162F78" w14:textId="77777777" w:rsidTr="00CD0D44">
        <w:tc>
          <w:tcPr>
            <w:tcW w:w="0" w:type="auto"/>
            <w:vMerge/>
          </w:tcPr>
          <w:p w14:paraId="1AE24C67" w14:textId="77777777" w:rsidR="00DF328B" w:rsidRPr="00037EC2" w:rsidRDefault="00DF328B" w:rsidP="00CD0D44">
            <w:pPr>
              <w:rPr>
                <w:sz w:val="16"/>
                <w:szCs w:val="16"/>
              </w:rPr>
            </w:pPr>
          </w:p>
        </w:tc>
        <w:tc>
          <w:tcPr>
            <w:tcW w:w="0" w:type="auto"/>
          </w:tcPr>
          <w:p w14:paraId="7699D705" w14:textId="02C563A3" w:rsidR="00DF328B" w:rsidRPr="00037EC2" w:rsidRDefault="00B5069E" w:rsidP="00CD0D44">
            <w:pPr>
              <w:rPr>
                <w:sz w:val="16"/>
                <w:szCs w:val="16"/>
              </w:rPr>
            </w:pPr>
            <w:r w:rsidRPr="00B5069E">
              <w:rPr>
                <w:sz w:val="16"/>
                <w:szCs w:val="16"/>
              </w:rPr>
              <w:t>Outcome measures identified for each of the explicit and implicit objectives</w:t>
            </w:r>
          </w:p>
        </w:tc>
        <w:tc>
          <w:tcPr>
            <w:tcW w:w="0" w:type="auto"/>
          </w:tcPr>
          <w:p w14:paraId="06DABF39" w14:textId="77777777" w:rsidR="00DF328B" w:rsidRPr="00037EC2" w:rsidRDefault="00DF328B" w:rsidP="00CD0D44">
            <w:pPr>
              <w:rPr>
                <w:sz w:val="16"/>
                <w:szCs w:val="16"/>
              </w:rPr>
            </w:pPr>
            <w:r w:rsidRPr="00037EC2">
              <w:rPr>
                <w:sz w:val="16"/>
                <w:szCs w:val="16"/>
              </w:rPr>
              <w:t>No</w:t>
            </w:r>
          </w:p>
        </w:tc>
        <w:tc>
          <w:tcPr>
            <w:tcW w:w="0" w:type="auto"/>
          </w:tcPr>
          <w:p w14:paraId="10E6B079" w14:textId="77777777" w:rsidR="00DF328B" w:rsidRPr="00037EC2" w:rsidRDefault="00DF328B" w:rsidP="00CD0D44">
            <w:pPr>
              <w:rPr>
                <w:sz w:val="16"/>
                <w:szCs w:val="16"/>
              </w:rPr>
            </w:pPr>
          </w:p>
        </w:tc>
        <w:tc>
          <w:tcPr>
            <w:tcW w:w="0" w:type="auto"/>
          </w:tcPr>
          <w:p w14:paraId="7D0CBF5C" w14:textId="77777777" w:rsidR="00DF328B" w:rsidRPr="00037EC2" w:rsidRDefault="00DF328B" w:rsidP="00CD0D44">
            <w:pPr>
              <w:rPr>
                <w:sz w:val="16"/>
                <w:szCs w:val="16"/>
              </w:rPr>
            </w:pPr>
          </w:p>
        </w:tc>
      </w:tr>
      <w:tr w:rsidR="00756C58" w:rsidRPr="00037EC2" w14:paraId="1A7DE3F7" w14:textId="77777777" w:rsidTr="00CD0D44">
        <w:tc>
          <w:tcPr>
            <w:tcW w:w="0" w:type="auto"/>
            <w:vMerge/>
          </w:tcPr>
          <w:p w14:paraId="072802F6" w14:textId="77777777" w:rsidR="00DF328B" w:rsidRPr="00037EC2" w:rsidRDefault="00DF328B" w:rsidP="00CD0D44">
            <w:pPr>
              <w:rPr>
                <w:sz w:val="16"/>
                <w:szCs w:val="16"/>
              </w:rPr>
            </w:pPr>
          </w:p>
        </w:tc>
        <w:tc>
          <w:tcPr>
            <w:tcW w:w="0" w:type="auto"/>
          </w:tcPr>
          <w:p w14:paraId="25064E4B" w14:textId="49F114ED" w:rsidR="00DF328B" w:rsidRPr="00037EC2" w:rsidRDefault="00B5069E" w:rsidP="00CD0D44">
            <w:pPr>
              <w:rPr>
                <w:sz w:val="16"/>
                <w:szCs w:val="16"/>
              </w:rPr>
            </w:pPr>
            <w:r w:rsidRPr="00B5069E">
              <w:rPr>
                <w:sz w:val="16"/>
                <w:szCs w:val="16"/>
              </w:rPr>
              <w:t>Data for evaluation will be collected before, during, and after introduction of the new policy</w:t>
            </w:r>
          </w:p>
        </w:tc>
        <w:tc>
          <w:tcPr>
            <w:tcW w:w="0" w:type="auto"/>
          </w:tcPr>
          <w:p w14:paraId="7DF64C30" w14:textId="77777777" w:rsidR="00DF328B" w:rsidRPr="00037EC2" w:rsidRDefault="00DF328B" w:rsidP="00CD0D44">
            <w:pPr>
              <w:rPr>
                <w:sz w:val="16"/>
                <w:szCs w:val="16"/>
              </w:rPr>
            </w:pPr>
            <w:r w:rsidRPr="00037EC2">
              <w:rPr>
                <w:sz w:val="16"/>
                <w:szCs w:val="16"/>
              </w:rPr>
              <w:t>No</w:t>
            </w:r>
          </w:p>
        </w:tc>
        <w:tc>
          <w:tcPr>
            <w:tcW w:w="0" w:type="auto"/>
          </w:tcPr>
          <w:p w14:paraId="6CD5CF70" w14:textId="77777777" w:rsidR="00DF328B" w:rsidRPr="00037EC2" w:rsidRDefault="00DF328B" w:rsidP="00CD0D44">
            <w:pPr>
              <w:rPr>
                <w:sz w:val="16"/>
                <w:szCs w:val="16"/>
              </w:rPr>
            </w:pPr>
          </w:p>
        </w:tc>
        <w:tc>
          <w:tcPr>
            <w:tcW w:w="0" w:type="auto"/>
          </w:tcPr>
          <w:p w14:paraId="6183DB38" w14:textId="77777777" w:rsidR="00DF328B" w:rsidRPr="00037EC2" w:rsidRDefault="00DF328B" w:rsidP="00CD0D44">
            <w:pPr>
              <w:rPr>
                <w:sz w:val="16"/>
                <w:szCs w:val="16"/>
              </w:rPr>
            </w:pPr>
          </w:p>
        </w:tc>
      </w:tr>
      <w:tr w:rsidR="00756C58" w:rsidRPr="00037EC2" w14:paraId="2EE170CB" w14:textId="77777777" w:rsidTr="00CD0D44">
        <w:tc>
          <w:tcPr>
            <w:tcW w:w="0" w:type="auto"/>
            <w:vMerge/>
          </w:tcPr>
          <w:p w14:paraId="6A9F2E6E" w14:textId="77777777" w:rsidR="00DF328B" w:rsidRPr="00037EC2" w:rsidRDefault="00DF328B" w:rsidP="00CD0D44">
            <w:pPr>
              <w:rPr>
                <w:sz w:val="16"/>
                <w:szCs w:val="16"/>
              </w:rPr>
            </w:pPr>
          </w:p>
        </w:tc>
        <w:tc>
          <w:tcPr>
            <w:tcW w:w="0" w:type="auto"/>
          </w:tcPr>
          <w:p w14:paraId="77C51889" w14:textId="77777777" w:rsidR="00DF328B" w:rsidRPr="00037EC2" w:rsidRDefault="00DF328B" w:rsidP="00CD0D44">
            <w:pPr>
              <w:rPr>
                <w:sz w:val="16"/>
                <w:szCs w:val="16"/>
              </w:rPr>
            </w:pPr>
            <w:r w:rsidRPr="00037EC2">
              <w:rPr>
                <w:sz w:val="16"/>
                <w:szCs w:val="16"/>
              </w:rPr>
              <w:t>Follow-up takes place after a sufficient period to allow the effects of policy change to become evident</w:t>
            </w:r>
          </w:p>
        </w:tc>
        <w:tc>
          <w:tcPr>
            <w:tcW w:w="0" w:type="auto"/>
          </w:tcPr>
          <w:p w14:paraId="5F4B3328" w14:textId="77777777" w:rsidR="00DF328B" w:rsidRPr="00037EC2" w:rsidRDefault="00DF328B" w:rsidP="00CD0D44">
            <w:pPr>
              <w:rPr>
                <w:sz w:val="16"/>
                <w:szCs w:val="16"/>
              </w:rPr>
            </w:pPr>
            <w:r w:rsidRPr="00037EC2">
              <w:rPr>
                <w:sz w:val="16"/>
                <w:szCs w:val="16"/>
              </w:rPr>
              <w:t>No</w:t>
            </w:r>
          </w:p>
        </w:tc>
        <w:tc>
          <w:tcPr>
            <w:tcW w:w="0" w:type="auto"/>
          </w:tcPr>
          <w:p w14:paraId="62F67B3E" w14:textId="77777777" w:rsidR="00DF328B" w:rsidRPr="00037EC2" w:rsidRDefault="00DF328B" w:rsidP="00CD0D44">
            <w:pPr>
              <w:rPr>
                <w:sz w:val="16"/>
                <w:szCs w:val="16"/>
              </w:rPr>
            </w:pPr>
          </w:p>
        </w:tc>
        <w:tc>
          <w:tcPr>
            <w:tcW w:w="0" w:type="auto"/>
          </w:tcPr>
          <w:p w14:paraId="24E2E114" w14:textId="77777777" w:rsidR="00DF328B" w:rsidRPr="00037EC2" w:rsidRDefault="00DF328B" w:rsidP="00CD0D44">
            <w:pPr>
              <w:rPr>
                <w:sz w:val="16"/>
                <w:szCs w:val="16"/>
              </w:rPr>
            </w:pPr>
          </w:p>
        </w:tc>
      </w:tr>
      <w:tr w:rsidR="00756C58" w:rsidRPr="00037EC2" w14:paraId="1B79D3F7" w14:textId="77777777" w:rsidTr="00CD0D44">
        <w:tc>
          <w:tcPr>
            <w:tcW w:w="0" w:type="auto"/>
            <w:vMerge/>
          </w:tcPr>
          <w:p w14:paraId="19B0DBE3" w14:textId="77777777" w:rsidR="00DF328B" w:rsidRPr="00037EC2" w:rsidRDefault="00DF328B" w:rsidP="00CD0D44">
            <w:pPr>
              <w:rPr>
                <w:sz w:val="16"/>
                <w:szCs w:val="16"/>
              </w:rPr>
            </w:pPr>
          </w:p>
        </w:tc>
        <w:tc>
          <w:tcPr>
            <w:tcW w:w="0" w:type="auto"/>
          </w:tcPr>
          <w:p w14:paraId="30F05986" w14:textId="4DF2EA29" w:rsidR="00DF328B" w:rsidRPr="00037EC2" w:rsidRDefault="00B5069E" w:rsidP="00CD0D44">
            <w:pPr>
              <w:rPr>
                <w:sz w:val="16"/>
                <w:szCs w:val="16"/>
              </w:rPr>
            </w:pPr>
            <w:r w:rsidRPr="00B5069E">
              <w:rPr>
                <w:sz w:val="16"/>
                <w:szCs w:val="16"/>
              </w:rPr>
              <w:t>Other factors that could have produced the change (other than policy) identified</w:t>
            </w:r>
          </w:p>
        </w:tc>
        <w:tc>
          <w:tcPr>
            <w:tcW w:w="0" w:type="auto"/>
          </w:tcPr>
          <w:p w14:paraId="0FA73D27" w14:textId="77777777" w:rsidR="00DF328B" w:rsidRPr="00037EC2" w:rsidRDefault="00DF328B" w:rsidP="00CD0D44">
            <w:pPr>
              <w:rPr>
                <w:sz w:val="16"/>
                <w:szCs w:val="16"/>
              </w:rPr>
            </w:pPr>
            <w:r w:rsidRPr="00037EC2">
              <w:rPr>
                <w:sz w:val="16"/>
                <w:szCs w:val="16"/>
              </w:rPr>
              <w:t>No</w:t>
            </w:r>
          </w:p>
        </w:tc>
        <w:tc>
          <w:tcPr>
            <w:tcW w:w="0" w:type="auto"/>
          </w:tcPr>
          <w:p w14:paraId="1DE1C1FC" w14:textId="77777777" w:rsidR="00DF328B" w:rsidRPr="00037EC2" w:rsidRDefault="00DF328B" w:rsidP="00CD0D44">
            <w:pPr>
              <w:rPr>
                <w:sz w:val="16"/>
                <w:szCs w:val="16"/>
              </w:rPr>
            </w:pPr>
          </w:p>
        </w:tc>
        <w:tc>
          <w:tcPr>
            <w:tcW w:w="0" w:type="auto"/>
          </w:tcPr>
          <w:p w14:paraId="78DB9897" w14:textId="77777777" w:rsidR="00DF328B" w:rsidRPr="00037EC2" w:rsidRDefault="00DF328B" w:rsidP="00CD0D44">
            <w:pPr>
              <w:rPr>
                <w:sz w:val="16"/>
                <w:szCs w:val="16"/>
              </w:rPr>
            </w:pPr>
          </w:p>
        </w:tc>
      </w:tr>
      <w:tr w:rsidR="00756C58" w:rsidRPr="00037EC2" w14:paraId="2AC3A31E" w14:textId="77777777" w:rsidTr="00CD0D44">
        <w:tc>
          <w:tcPr>
            <w:tcW w:w="0" w:type="auto"/>
            <w:vMerge/>
          </w:tcPr>
          <w:p w14:paraId="2BC56EFE" w14:textId="77777777" w:rsidR="00DF328B" w:rsidRPr="00037EC2" w:rsidRDefault="00DF328B" w:rsidP="00CD0D44">
            <w:pPr>
              <w:rPr>
                <w:sz w:val="16"/>
                <w:szCs w:val="16"/>
              </w:rPr>
            </w:pPr>
          </w:p>
        </w:tc>
        <w:tc>
          <w:tcPr>
            <w:tcW w:w="0" w:type="auto"/>
          </w:tcPr>
          <w:p w14:paraId="503FCBF5" w14:textId="68E2D1AB" w:rsidR="00DF328B" w:rsidRPr="00037EC2" w:rsidRDefault="00B5069E" w:rsidP="00CD0D44">
            <w:pPr>
              <w:rPr>
                <w:sz w:val="16"/>
                <w:szCs w:val="16"/>
              </w:rPr>
            </w:pPr>
            <w:r w:rsidRPr="00B5069E">
              <w:rPr>
                <w:sz w:val="16"/>
                <w:szCs w:val="16"/>
              </w:rPr>
              <w:t>Criteria for evaluation adequate or clear</w:t>
            </w:r>
          </w:p>
        </w:tc>
        <w:tc>
          <w:tcPr>
            <w:tcW w:w="0" w:type="auto"/>
          </w:tcPr>
          <w:p w14:paraId="3A804CFF" w14:textId="77777777" w:rsidR="00DF328B" w:rsidRPr="00037EC2" w:rsidRDefault="00DF328B" w:rsidP="00CD0D44">
            <w:pPr>
              <w:rPr>
                <w:sz w:val="16"/>
                <w:szCs w:val="16"/>
              </w:rPr>
            </w:pPr>
            <w:r w:rsidRPr="00037EC2">
              <w:rPr>
                <w:sz w:val="16"/>
                <w:szCs w:val="16"/>
              </w:rPr>
              <w:t>No</w:t>
            </w:r>
          </w:p>
        </w:tc>
        <w:tc>
          <w:tcPr>
            <w:tcW w:w="0" w:type="auto"/>
          </w:tcPr>
          <w:p w14:paraId="6716A80E" w14:textId="77777777" w:rsidR="00DF328B" w:rsidRPr="00037EC2" w:rsidRDefault="00DF328B" w:rsidP="00CD0D44">
            <w:pPr>
              <w:rPr>
                <w:sz w:val="16"/>
                <w:szCs w:val="16"/>
              </w:rPr>
            </w:pPr>
          </w:p>
        </w:tc>
        <w:tc>
          <w:tcPr>
            <w:tcW w:w="0" w:type="auto"/>
          </w:tcPr>
          <w:p w14:paraId="6B39FD9F" w14:textId="77777777" w:rsidR="00DF328B" w:rsidRPr="00037EC2" w:rsidRDefault="00DF328B" w:rsidP="00CD0D44">
            <w:pPr>
              <w:rPr>
                <w:sz w:val="16"/>
                <w:szCs w:val="16"/>
              </w:rPr>
            </w:pPr>
          </w:p>
        </w:tc>
      </w:tr>
      <w:tr w:rsidR="00756C58" w:rsidRPr="00037EC2" w14:paraId="14A1BCE5" w14:textId="77777777" w:rsidTr="00CD0D44">
        <w:tc>
          <w:tcPr>
            <w:tcW w:w="0" w:type="auto"/>
            <w:vMerge w:val="restart"/>
          </w:tcPr>
          <w:p w14:paraId="2E556E2C" w14:textId="77777777" w:rsidR="00DF328B" w:rsidRPr="00037EC2" w:rsidRDefault="00DF328B" w:rsidP="00CD0D44">
            <w:pPr>
              <w:rPr>
                <w:sz w:val="16"/>
                <w:szCs w:val="16"/>
              </w:rPr>
            </w:pPr>
            <w:r w:rsidRPr="00037EC2">
              <w:rPr>
                <w:sz w:val="16"/>
                <w:szCs w:val="16"/>
              </w:rPr>
              <w:t>Implementation</w:t>
            </w:r>
          </w:p>
        </w:tc>
        <w:tc>
          <w:tcPr>
            <w:tcW w:w="0" w:type="auto"/>
          </w:tcPr>
          <w:p w14:paraId="1E705146" w14:textId="6D12B8C6" w:rsidR="00DF328B" w:rsidRPr="00037EC2" w:rsidRDefault="00962E2C" w:rsidP="00CD0D44">
            <w:pPr>
              <w:rPr>
                <w:sz w:val="16"/>
                <w:szCs w:val="16"/>
              </w:rPr>
            </w:pPr>
            <w:r w:rsidRPr="00962E2C">
              <w:rPr>
                <w:sz w:val="16"/>
                <w:szCs w:val="16"/>
              </w:rPr>
              <w:t>Multiple stakeholders involved in the design and implementation of the action/s</w:t>
            </w:r>
          </w:p>
        </w:tc>
        <w:tc>
          <w:tcPr>
            <w:tcW w:w="0" w:type="auto"/>
          </w:tcPr>
          <w:p w14:paraId="55EAA240" w14:textId="77777777" w:rsidR="00DF328B" w:rsidRPr="00037EC2" w:rsidRDefault="00DF328B" w:rsidP="00CD0D44">
            <w:pPr>
              <w:rPr>
                <w:sz w:val="16"/>
                <w:szCs w:val="16"/>
              </w:rPr>
            </w:pPr>
            <w:r w:rsidRPr="00037EC2">
              <w:rPr>
                <w:sz w:val="16"/>
                <w:szCs w:val="16"/>
              </w:rPr>
              <w:t>No</w:t>
            </w:r>
          </w:p>
        </w:tc>
        <w:tc>
          <w:tcPr>
            <w:tcW w:w="0" w:type="auto"/>
          </w:tcPr>
          <w:p w14:paraId="255F5774" w14:textId="77777777" w:rsidR="00DF328B" w:rsidRPr="00037EC2" w:rsidRDefault="00DF328B" w:rsidP="00CD0D44">
            <w:pPr>
              <w:rPr>
                <w:sz w:val="16"/>
                <w:szCs w:val="16"/>
              </w:rPr>
            </w:pPr>
          </w:p>
        </w:tc>
        <w:tc>
          <w:tcPr>
            <w:tcW w:w="0" w:type="auto"/>
          </w:tcPr>
          <w:p w14:paraId="55AACDB0" w14:textId="77777777" w:rsidR="00DF328B" w:rsidRPr="00037EC2" w:rsidRDefault="00DF328B" w:rsidP="00CD0D44">
            <w:pPr>
              <w:rPr>
                <w:sz w:val="16"/>
                <w:szCs w:val="16"/>
              </w:rPr>
            </w:pPr>
          </w:p>
        </w:tc>
      </w:tr>
      <w:tr w:rsidR="00756C58" w:rsidRPr="00037EC2" w14:paraId="6E394245" w14:textId="77777777" w:rsidTr="00CD0D44">
        <w:tc>
          <w:tcPr>
            <w:tcW w:w="0" w:type="auto"/>
            <w:vMerge/>
          </w:tcPr>
          <w:p w14:paraId="1BD85C82" w14:textId="77777777" w:rsidR="00DF328B" w:rsidRPr="00037EC2" w:rsidRDefault="00DF328B" w:rsidP="00CD0D44">
            <w:pPr>
              <w:rPr>
                <w:sz w:val="16"/>
                <w:szCs w:val="16"/>
              </w:rPr>
            </w:pPr>
          </w:p>
        </w:tc>
        <w:tc>
          <w:tcPr>
            <w:tcW w:w="0" w:type="auto"/>
          </w:tcPr>
          <w:p w14:paraId="5661AD5C" w14:textId="498BB1D3" w:rsidR="00DF328B" w:rsidRPr="00037EC2" w:rsidRDefault="00B5069E" w:rsidP="00CD0D44">
            <w:pPr>
              <w:rPr>
                <w:sz w:val="16"/>
                <w:szCs w:val="16"/>
              </w:rPr>
            </w:pPr>
            <w:r w:rsidRPr="00B5069E">
              <w:rPr>
                <w:sz w:val="16"/>
                <w:szCs w:val="16"/>
              </w:rPr>
              <w:t>Obligations of the various implementers specified – who has to do what?</w:t>
            </w:r>
          </w:p>
        </w:tc>
        <w:tc>
          <w:tcPr>
            <w:tcW w:w="0" w:type="auto"/>
          </w:tcPr>
          <w:p w14:paraId="7C447CDB" w14:textId="77777777" w:rsidR="00DF328B" w:rsidRPr="00037EC2" w:rsidRDefault="00DF328B" w:rsidP="00CD0D44">
            <w:pPr>
              <w:rPr>
                <w:sz w:val="16"/>
                <w:szCs w:val="16"/>
              </w:rPr>
            </w:pPr>
            <w:r w:rsidRPr="00037EC2">
              <w:rPr>
                <w:sz w:val="16"/>
                <w:szCs w:val="16"/>
              </w:rPr>
              <w:t>No</w:t>
            </w:r>
          </w:p>
        </w:tc>
        <w:tc>
          <w:tcPr>
            <w:tcW w:w="0" w:type="auto"/>
          </w:tcPr>
          <w:p w14:paraId="6A76E6FA" w14:textId="77777777" w:rsidR="00DF328B" w:rsidRPr="00037EC2" w:rsidRDefault="00DF328B" w:rsidP="00CD0D44">
            <w:pPr>
              <w:rPr>
                <w:sz w:val="16"/>
                <w:szCs w:val="16"/>
              </w:rPr>
            </w:pPr>
          </w:p>
        </w:tc>
        <w:tc>
          <w:tcPr>
            <w:tcW w:w="0" w:type="auto"/>
          </w:tcPr>
          <w:p w14:paraId="6E87E3C0" w14:textId="77777777" w:rsidR="00DF328B" w:rsidRPr="00037EC2" w:rsidRDefault="00DF328B" w:rsidP="00CD0D44">
            <w:pPr>
              <w:rPr>
                <w:sz w:val="16"/>
                <w:szCs w:val="16"/>
              </w:rPr>
            </w:pPr>
          </w:p>
        </w:tc>
      </w:tr>
    </w:tbl>
    <w:p w14:paraId="25B04548" w14:textId="77777777" w:rsidR="00DF328B" w:rsidRPr="00037EC2" w:rsidRDefault="00DF328B" w:rsidP="00DF328B">
      <w:pPr>
        <w:rPr>
          <w:sz w:val="16"/>
          <w:szCs w:val="16"/>
        </w:rPr>
      </w:pPr>
    </w:p>
    <w:p w14:paraId="765EAA81" w14:textId="77777777" w:rsidR="00DF328B" w:rsidRPr="00037EC2" w:rsidRDefault="00DF328B" w:rsidP="00DF328B">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DF328B" w:rsidRPr="00037EC2" w14:paraId="77E4DFEE" w14:textId="77777777" w:rsidTr="00CD0D44">
        <w:tc>
          <w:tcPr>
            <w:tcW w:w="4508" w:type="dxa"/>
          </w:tcPr>
          <w:p w14:paraId="28BFFE6A" w14:textId="77777777" w:rsidR="00DF328B" w:rsidRPr="00037EC2" w:rsidRDefault="00DF328B" w:rsidP="00CD0D44">
            <w:pPr>
              <w:rPr>
                <w:b/>
                <w:bCs/>
                <w:sz w:val="16"/>
                <w:szCs w:val="16"/>
              </w:rPr>
            </w:pPr>
            <w:r w:rsidRPr="00037EC2">
              <w:rPr>
                <w:b/>
                <w:bCs/>
                <w:sz w:val="16"/>
                <w:szCs w:val="16"/>
              </w:rPr>
              <w:t>Criteria</w:t>
            </w:r>
          </w:p>
        </w:tc>
        <w:tc>
          <w:tcPr>
            <w:tcW w:w="4508" w:type="dxa"/>
          </w:tcPr>
          <w:p w14:paraId="6890038B" w14:textId="77777777" w:rsidR="00DF328B" w:rsidRPr="00037EC2" w:rsidRDefault="00DF328B" w:rsidP="00CD0D44">
            <w:pPr>
              <w:rPr>
                <w:b/>
                <w:bCs/>
                <w:sz w:val="16"/>
                <w:szCs w:val="16"/>
              </w:rPr>
            </w:pPr>
            <w:r w:rsidRPr="00037EC2">
              <w:rPr>
                <w:b/>
                <w:bCs/>
                <w:sz w:val="16"/>
                <w:szCs w:val="16"/>
              </w:rPr>
              <w:t>Quality</w:t>
            </w:r>
          </w:p>
        </w:tc>
      </w:tr>
      <w:tr w:rsidR="00DF328B" w:rsidRPr="00037EC2" w14:paraId="28885E22" w14:textId="77777777" w:rsidTr="00CD0D44">
        <w:tc>
          <w:tcPr>
            <w:tcW w:w="4508" w:type="dxa"/>
          </w:tcPr>
          <w:p w14:paraId="226FB801" w14:textId="77777777" w:rsidR="00DF328B" w:rsidRPr="00037EC2" w:rsidRDefault="00DF328B" w:rsidP="00CD0D44">
            <w:pPr>
              <w:rPr>
                <w:sz w:val="16"/>
                <w:szCs w:val="16"/>
              </w:rPr>
            </w:pPr>
            <w:r w:rsidRPr="00037EC2">
              <w:rPr>
                <w:sz w:val="16"/>
                <w:szCs w:val="16"/>
              </w:rPr>
              <w:t>Policy Background</w:t>
            </w:r>
          </w:p>
        </w:tc>
        <w:tc>
          <w:tcPr>
            <w:tcW w:w="4508" w:type="dxa"/>
          </w:tcPr>
          <w:p w14:paraId="32F2D2A9" w14:textId="77777777" w:rsidR="00DF328B" w:rsidRPr="00037EC2" w:rsidRDefault="00DF328B" w:rsidP="00CD0D44">
            <w:pPr>
              <w:rPr>
                <w:sz w:val="16"/>
                <w:szCs w:val="16"/>
              </w:rPr>
            </w:pPr>
            <w:r w:rsidRPr="00037EC2">
              <w:rPr>
                <w:sz w:val="16"/>
                <w:szCs w:val="16"/>
              </w:rPr>
              <w:t>Weak</w:t>
            </w:r>
          </w:p>
        </w:tc>
      </w:tr>
      <w:tr w:rsidR="00DF328B" w:rsidRPr="00037EC2" w14:paraId="03957BD9" w14:textId="77777777" w:rsidTr="00CD0D44">
        <w:tc>
          <w:tcPr>
            <w:tcW w:w="4508" w:type="dxa"/>
          </w:tcPr>
          <w:p w14:paraId="129015CC" w14:textId="77777777" w:rsidR="00DF328B" w:rsidRPr="00037EC2" w:rsidRDefault="00DF328B" w:rsidP="00CD0D44">
            <w:pPr>
              <w:rPr>
                <w:sz w:val="16"/>
                <w:szCs w:val="16"/>
              </w:rPr>
            </w:pPr>
            <w:r w:rsidRPr="00037EC2">
              <w:rPr>
                <w:sz w:val="16"/>
                <w:szCs w:val="16"/>
              </w:rPr>
              <w:t>Goals</w:t>
            </w:r>
          </w:p>
        </w:tc>
        <w:tc>
          <w:tcPr>
            <w:tcW w:w="4508" w:type="dxa"/>
          </w:tcPr>
          <w:p w14:paraId="3CA0E59D" w14:textId="77777777" w:rsidR="00DF328B" w:rsidRPr="00037EC2" w:rsidRDefault="00DF328B" w:rsidP="00CD0D44">
            <w:pPr>
              <w:rPr>
                <w:sz w:val="16"/>
                <w:szCs w:val="16"/>
              </w:rPr>
            </w:pPr>
            <w:r w:rsidRPr="00037EC2">
              <w:rPr>
                <w:sz w:val="16"/>
                <w:szCs w:val="16"/>
              </w:rPr>
              <w:t>Weak</w:t>
            </w:r>
          </w:p>
        </w:tc>
      </w:tr>
      <w:tr w:rsidR="00DF328B" w:rsidRPr="00037EC2" w14:paraId="340BF95D" w14:textId="77777777" w:rsidTr="00CD0D44">
        <w:tc>
          <w:tcPr>
            <w:tcW w:w="4508" w:type="dxa"/>
          </w:tcPr>
          <w:p w14:paraId="18BCF612" w14:textId="77777777" w:rsidR="00DF328B" w:rsidRPr="00037EC2" w:rsidRDefault="00DF328B" w:rsidP="00CD0D44">
            <w:pPr>
              <w:rPr>
                <w:sz w:val="16"/>
                <w:szCs w:val="16"/>
              </w:rPr>
            </w:pPr>
            <w:r w:rsidRPr="00037EC2">
              <w:rPr>
                <w:sz w:val="16"/>
                <w:szCs w:val="16"/>
              </w:rPr>
              <w:t>Resources</w:t>
            </w:r>
          </w:p>
        </w:tc>
        <w:tc>
          <w:tcPr>
            <w:tcW w:w="4508" w:type="dxa"/>
          </w:tcPr>
          <w:p w14:paraId="2438D9E5" w14:textId="77777777" w:rsidR="00DF328B" w:rsidRPr="00037EC2" w:rsidRDefault="00DF328B" w:rsidP="00CD0D44">
            <w:pPr>
              <w:rPr>
                <w:sz w:val="16"/>
                <w:szCs w:val="16"/>
              </w:rPr>
            </w:pPr>
            <w:r w:rsidRPr="00037EC2">
              <w:rPr>
                <w:sz w:val="16"/>
                <w:szCs w:val="16"/>
              </w:rPr>
              <w:t>Weak</w:t>
            </w:r>
          </w:p>
        </w:tc>
      </w:tr>
      <w:tr w:rsidR="00DF328B" w:rsidRPr="00037EC2" w14:paraId="7B7F99B5" w14:textId="77777777" w:rsidTr="00CD0D44">
        <w:tc>
          <w:tcPr>
            <w:tcW w:w="4508" w:type="dxa"/>
          </w:tcPr>
          <w:p w14:paraId="4A6A3016" w14:textId="77777777" w:rsidR="00DF328B" w:rsidRPr="00037EC2" w:rsidRDefault="00DF328B" w:rsidP="00CD0D44">
            <w:pPr>
              <w:rPr>
                <w:sz w:val="16"/>
                <w:szCs w:val="16"/>
              </w:rPr>
            </w:pPr>
            <w:r w:rsidRPr="00037EC2">
              <w:rPr>
                <w:sz w:val="16"/>
                <w:szCs w:val="16"/>
              </w:rPr>
              <w:t>Monitoring and Evaluation</w:t>
            </w:r>
          </w:p>
        </w:tc>
        <w:tc>
          <w:tcPr>
            <w:tcW w:w="4508" w:type="dxa"/>
          </w:tcPr>
          <w:p w14:paraId="66C3AAE2" w14:textId="77777777" w:rsidR="00DF328B" w:rsidRPr="00037EC2" w:rsidRDefault="00DF328B" w:rsidP="00CD0D44">
            <w:pPr>
              <w:rPr>
                <w:sz w:val="16"/>
                <w:szCs w:val="16"/>
              </w:rPr>
            </w:pPr>
            <w:r w:rsidRPr="00037EC2">
              <w:rPr>
                <w:sz w:val="16"/>
                <w:szCs w:val="16"/>
              </w:rPr>
              <w:t>Weak</w:t>
            </w:r>
          </w:p>
        </w:tc>
      </w:tr>
      <w:tr w:rsidR="00DF328B" w:rsidRPr="00037EC2" w14:paraId="1AFC7B06" w14:textId="77777777" w:rsidTr="00CD0D44">
        <w:tc>
          <w:tcPr>
            <w:tcW w:w="4508" w:type="dxa"/>
          </w:tcPr>
          <w:p w14:paraId="6938AD63" w14:textId="77777777" w:rsidR="00DF328B" w:rsidRPr="00037EC2" w:rsidRDefault="00DF328B" w:rsidP="00CD0D44">
            <w:pPr>
              <w:rPr>
                <w:sz w:val="16"/>
                <w:szCs w:val="16"/>
              </w:rPr>
            </w:pPr>
            <w:r w:rsidRPr="00037EC2">
              <w:rPr>
                <w:sz w:val="16"/>
                <w:szCs w:val="16"/>
              </w:rPr>
              <w:t>Implementation</w:t>
            </w:r>
          </w:p>
        </w:tc>
        <w:tc>
          <w:tcPr>
            <w:tcW w:w="4508" w:type="dxa"/>
          </w:tcPr>
          <w:p w14:paraId="3E6099E3" w14:textId="77777777" w:rsidR="00DF328B" w:rsidRPr="00037EC2" w:rsidRDefault="00DF328B" w:rsidP="00CD0D44">
            <w:pPr>
              <w:rPr>
                <w:sz w:val="16"/>
                <w:szCs w:val="16"/>
              </w:rPr>
            </w:pPr>
            <w:r w:rsidRPr="00037EC2">
              <w:rPr>
                <w:sz w:val="16"/>
                <w:szCs w:val="16"/>
              </w:rPr>
              <w:t>Weak</w:t>
            </w:r>
          </w:p>
        </w:tc>
      </w:tr>
    </w:tbl>
    <w:p w14:paraId="579C4A6F" w14:textId="77777777" w:rsidR="00DF328B" w:rsidRPr="00037EC2" w:rsidRDefault="00DF328B" w:rsidP="00DF328B"/>
    <w:p w14:paraId="25ECA163" w14:textId="0BD4CF8C" w:rsidR="003145FC" w:rsidRPr="00037EC2" w:rsidRDefault="003145FC" w:rsidP="00BF6472">
      <w:pPr>
        <w:pStyle w:val="Heading3"/>
      </w:pPr>
      <w:bookmarkStart w:id="488" w:name="_Toc171977946"/>
      <w:bookmarkStart w:id="489" w:name="_Toc178978958"/>
      <w:r w:rsidRPr="00C91EC1">
        <w:rPr>
          <w:b/>
          <w:bCs/>
        </w:rPr>
        <w:t>Nauru</w:t>
      </w:r>
      <w:r w:rsidR="00D27525" w:rsidRPr="00037EC2">
        <w:t xml:space="preserve"> – </w:t>
      </w:r>
      <w:r w:rsidR="00D27525" w:rsidRPr="00C91EC1">
        <w:t>Republic</w:t>
      </w:r>
      <w:r w:rsidR="00D27525" w:rsidRPr="00037EC2">
        <w:t xml:space="preserve"> of Nauru Framework for Climate Change Adaptation and Disaster Risk Reduction</w:t>
      </w:r>
      <w:bookmarkEnd w:id="488"/>
      <w:bookmarkEnd w:id="489"/>
    </w:p>
    <w:tbl>
      <w:tblPr>
        <w:tblStyle w:val="TableGrid"/>
        <w:tblW w:w="0" w:type="auto"/>
        <w:tblLook w:val="04A0" w:firstRow="1" w:lastRow="0" w:firstColumn="1" w:lastColumn="0" w:noHBand="0" w:noVBand="1"/>
      </w:tblPr>
      <w:tblGrid>
        <w:gridCol w:w="1460"/>
        <w:gridCol w:w="4319"/>
        <w:gridCol w:w="1154"/>
        <w:gridCol w:w="1622"/>
        <w:gridCol w:w="5393"/>
      </w:tblGrid>
      <w:tr w:rsidR="00D81CE6" w:rsidRPr="00037EC2" w14:paraId="60C828A6" w14:textId="77777777" w:rsidTr="00CD0D44">
        <w:tc>
          <w:tcPr>
            <w:tcW w:w="0" w:type="auto"/>
          </w:tcPr>
          <w:p w14:paraId="0108FAC7" w14:textId="77777777" w:rsidR="00DF328B" w:rsidRPr="00037EC2" w:rsidRDefault="00DF328B" w:rsidP="00CD0D44">
            <w:pPr>
              <w:rPr>
                <w:sz w:val="16"/>
                <w:szCs w:val="16"/>
              </w:rPr>
            </w:pPr>
          </w:p>
        </w:tc>
        <w:tc>
          <w:tcPr>
            <w:tcW w:w="0" w:type="auto"/>
          </w:tcPr>
          <w:p w14:paraId="508947E2" w14:textId="77777777" w:rsidR="00DF328B" w:rsidRPr="00037EC2" w:rsidRDefault="00DF328B" w:rsidP="00CD0D44">
            <w:pPr>
              <w:rPr>
                <w:b/>
                <w:bCs/>
                <w:sz w:val="16"/>
                <w:szCs w:val="16"/>
              </w:rPr>
            </w:pPr>
            <w:r w:rsidRPr="00037EC2">
              <w:rPr>
                <w:b/>
                <w:bCs/>
                <w:sz w:val="16"/>
                <w:szCs w:val="16"/>
              </w:rPr>
              <w:t>Criteria</w:t>
            </w:r>
          </w:p>
        </w:tc>
        <w:tc>
          <w:tcPr>
            <w:tcW w:w="0" w:type="auto"/>
          </w:tcPr>
          <w:p w14:paraId="3D978DA8" w14:textId="77777777" w:rsidR="00DF328B" w:rsidRPr="00037EC2" w:rsidRDefault="00DF328B" w:rsidP="00CD0D44">
            <w:pPr>
              <w:rPr>
                <w:b/>
                <w:bCs/>
                <w:sz w:val="16"/>
                <w:szCs w:val="16"/>
              </w:rPr>
            </w:pPr>
            <w:r w:rsidRPr="00037EC2">
              <w:rPr>
                <w:b/>
                <w:bCs/>
                <w:sz w:val="16"/>
                <w:szCs w:val="16"/>
              </w:rPr>
              <w:t>Criterion addressed?</w:t>
            </w:r>
          </w:p>
        </w:tc>
        <w:tc>
          <w:tcPr>
            <w:tcW w:w="0" w:type="auto"/>
          </w:tcPr>
          <w:p w14:paraId="7A224231" w14:textId="77777777" w:rsidR="00DF328B" w:rsidRPr="00037EC2" w:rsidRDefault="00DF328B" w:rsidP="00CD0D44">
            <w:pPr>
              <w:rPr>
                <w:b/>
                <w:bCs/>
                <w:sz w:val="16"/>
                <w:szCs w:val="16"/>
              </w:rPr>
            </w:pPr>
            <w:r w:rsidRPr="00037EC2">
              <w:rPr>
                <w:b/>
                <w:bCs/>
                <w:sz w:val="16"/>
                <w:szCs w:val="16"/>
              </w:rPr>
              <w:t>Explanation</w:t>
            </w:r>
          </w:p>
        </w:tc>
        <w:tc>
          <w:tcPr>
            <w:tcW w:w="0" w:type="auto"/>
          </w:tcPr>
          <w:p w14:paraId="0F523BAE" w14:textId="77777777" w:rsidR="00DF328B" w:rsidRPr="00037EC2" w:rsidRDefault="00DF328B" w:rsidP="00CD0D44">
            <w:pPr>
              <w:rPr>
                <w:b/>
                <w:bCs/>
                <w:sz w:val="16"/>
                <w:szCs w:val="16"/>
              </w:rPr>
            </w:pPr>
            <w:r w:rsidRPr="00037EC2">
              <w:rPr>
                <w:b/>
                <w:bCs/>
                <w:sz w:val="16"/>
                <w:szCs w:val="16"/>
              </w:rPr>
              <w:t>Quote</w:t>
            </w:r>
          </w:p>
        </w:tc>
      </w:tr>
      <w:tr w:rsidR="00D81CE6" w:rsidRPr="00037EC2" w14:paraId="4AA0FBC3" w14:textId="77777777" w:rsidTr="00CD0D44">
        <w:tc>
          <w:tcPr>
            <w:tcW w:w="0" w:type="auto"/>
            <w:vMerge w:val="restart"/>
          </w:tcPr>
          <w:p w14:paraId="79CC491C" w14:textId="77777777" w:rsidR="00DF328B" w:rsidRPr="00037EC2" w:rsidRDefault="00DF328B" w:rsidP="00CD0D44">
            <w:pPr>
              <w:rPr>
                <w:sz w:val="16"/>
                <w:szCs w:val="16"/>
              </w:rPr>
            </w:pPr>
            <w:r w:rsidRPr="00037EC2">
              <w:rPr>
                <w:sz w:val="16"/>
                <w:szCs w:val="16"/>
              </w:rPr>
              <w:t>Policy Background</w:t>
            </w:r>
          </w:p>
        </w:tc>
        <w:tc>
          <w:tcPr>
            <w:tcW w:w="0" w:type="auto"/>
          </w:tcPr>
          <w:p w14:paraId="2D1DAB16" w14:textId="486F7BF0" w:rsidR="00DF328B" w:rsidRPr="00037EC2" w:rsidRDefault="00B5069E" w:rsidP="00CD0D44">
            <w:pPr>
              <w:rPr>
                <w:sz w:val="16"/>
                <w:szCs w:val="16"/>
              </w:rPr>
            </w:pPr>
            <w:r>
              <w:rPr>
                <w:sz w:val="16"/>
                <w:szCs w:val="16"/>
              </w:rPr>
              <w:t>Children recognised as disproportionately affected by the impacts of climate change</w:t>
            </w:r>
          </w:p>
        </w:tc>
        <w:tc>
          <w:tcPr>
            <w:tcW w:w="0" w:type="auto"/>
          </w:tcPr>
          <w:p w14:paraId="663944D4" w14:textId="62094C11" w:rsidR="00DF328B" w:rsidRPr="00037EC2" w:rsidRDefault="00122586" w:rsidP="00CD0D44">
            <w:pPr>
              <w:rPr>
                <w:sz w:val="16"/>
                <w:szCs w:val="16"/>
              </w:rPr>
            </w:pPr>
            <w:r w:rsidRPr="00037EC2">
              <w:rPr>
                <w:sz w:val="16"/>
                <w:szCs w:val="16"/>
              </w:rPr>
              <w:t>Yes</w:t>
            </w:r>
          </w:p>
        </w:tc>
        <w:tc>
          <w:tcPr>
            <w:tcW w:w="0" w:type="auto"/>
          </w:tcPr>
          <w:p w14:paraId="3E12710D" w14:textId="02B587B1" w:rsidR="00DF328B" w:rsidRPr="00037EC2" w:rsidRDefault="00122586" w:rsidP="00CD0D44">
            <w:pPr>
              <w:rPr>
                <w:sz w:val="16"/>
                <w:szCs w:val="16"/>
              </w:rPr>
            </w:pPr>
            <w:r w:rsidRPr="00037EC2">
              <w:rPr>
                <w:sz w:val="16"/>
                <w:szCs w:val="16"/>
              </w:rPr>
              <w:t>Children are described as a vulnerable group</w:t>
            </w:r>
          </w:p>
        </w:tc>
        <w:tc>
          <w:tcPr>
            <w:tcW w:w="0" w:type="auto"/>
          </w:tcPr>
          <w:p w14:paraId="6487D91C" w14:textId="6F00302F" w:rsidR="00DF328B" w:rsidRPr="00037EC2" w:rsidRDefault="00122586" w:rsidP="00CD0D44">
            <w:pPr>
              <w:rPr>
                <w:sz w:val="16"/>
                <w:szCs w:val="16"/>
              </w:rPr>
            </w:pPr>
            <w:r w:rsidRPr="00037EC2">
              <w:rPr>
                <w:sz w:val="16"/>
                <w:szCs w:val="16"/>
              </w:rPr>
              <w:t>“The perspectives of the most vulnerable people should be incorporated into planning and priority setting…</w:t>
            </w:r>
            <w:r w:rsidR="001E7BE7" w:rsidRPr="00037EC2">
              <w:rPr>
                <w:sz w:val="16"/>
                <w:szCs w:val="16"/>
              </w:rPr>
              <w:t xml:space="preserve"> enabling women and children, as well as other potentially vulnerable groups, to meaningfully contribute to CCA and DRR planning.”</w:t>
            </w:r>
          </w:p>
        </w:tc>
      </w:tr>
      <w:tr w:rsidR="00D81CE6" w:rsidRPr="00037EC2" w14:paraId="0920D293" w14:textId="77777777" w:rsidTr="00CD0D44">
        <w:tc>
          <w:tcPr>
            <w:tcW w:w="0" w:type="auto"/>
            <w:vMerge/>
          </w:tcPr>
          <w:p w14:paraId="1CE73398" w14:textId="77777777" w:rsidR="00DF328B" w:rsidRPr="00037EC2" w:rsidRDefault="00DF328B" w:rsidP="00CD0D44">
            <w:pPr>
              <w:rPr>
                <w:sz w:val="16"/>
                <w:szCs w:val="16"/>
              </w:rPr>
            </w:pPr>
          </w:p>
        </w:tc>
        <w:tc>
          <w:tcPr>
            <w:tcW w:w="0" w:type="auto"/>
          </w:tcPr>
          <w:p w14:paraId="6CB31A32" w14:textId="23288C63" w:rsidR="00DF328B" w:rsidRPr="00037EC2" w:rsidRDefault="00B5069E" w:rsidP="00CD0D44">
            <w:pPr>
              <w:rPr>
                <w:sz w:val="16"/>
                <w:szCs w:val="16"/>
              </w:rPr>
            </w:pPr>
            <w:r>
              <w:rPr>
                <w:sz w:val="16"/>
                <w:szCs w:val="16"/>
              </w:rPr>
              <w:t>Minimum of two context-specific climate-sensitive health risks for children identified</w:t>
            </w:r>
          </w:p>
        </w:tc>
        <w:tc>
          <w:tcPr>
            <w:tcW w:w="0" w:type="auto"/>
          </w:tcPr>
          <w:p w14:paraId="2E00D10C" w14:textId="77777777" w:rsidR="00DF328B" w:rsidRPr="00037EC2" w:rsidRDefault="00DF328B" w:rsidP="00CD0D44">
            <w:pPr>
              <w:rPr>
                <w:sz w:val="16"/>
                <w:szCs w:val="16"/>
              </w:rPr>
            </w:pPr>
            <w:r w:rsidRPr="00037EC2">
              <w:rPr>
                <w:sz w:val="16"/>
                <w:szCs w:val="16"/>
              </w:rPr>
              <w:t>No</w:t>
            </w:r>
          </w:p>
        </w:tc>
        <w:tc>
          <w:tcPr>
            <w:tcW w:w="0" w:type="auto"/>
          </w:tcPr>
          <w:p w14:paraId="70608DF3" w14:textId="77777777" w:rsidR="00DF328B" w:rsidRPr="00037EC2" w:rsidRDefault="00DF328B" w:rsidP="00CD0D44">
            <w:pPr>
              <w:rPr>
                <w:sz w:val="16"/>
                <w:szCs w:val="16"/>
              </w:rPr>
            </w:pPr>
          </w:p>
        </w:tc>
        <w:tc>
          <w:tcPr>
            <w:tcW w:w="0" w:type="auto"/>
          </w:tcPr>
          <w:p w14:paraId="4332A641" w14:textId="77777777" w:rsidR="00DF328B" w:rsidRPr="00037EC2" w:rsidRDefault="00DF328B" w:rsidP="00CD0D44">
            <w:pPr>
              <w:rPr>
                <w:sz w:val="16"/>
                <w:szCs w:val="16"/>
              </w:rPr>
            </w:pPr>
          </w:p>
        </w:tc>
      </w:tr>
      <w:tr w:rsidR="00D81CE6" w:rsidRPr="00037EC2" w14:paraId="2609F684" w14:textId="77777777" w:rsidTr="00CD0D44">
        <w:tc>
          <w:tcPr>
            <w:tcW w:w="0" w:type="auto"/>
            <w:vMerge/>
          </w:tcPr>
          <w:p w14:paraId="4B3B0567" w14:textId="77777777" w:rsidR="00DF328B" w:rsidRPr="00037EC2" w:rsidRDefault="00DF328B" w:rsidP="00CD0D44">
            <w:pPr>
              <w:rPr>
                <w:sz w:val="16"/>
                <w:szCs w:val="16"/>
              </w:rPr>
            </w:pPr>
          </w:p>
        </w:tc>
        <w:tc>
          <w:tcPr>
            <w:tcW w:w="0" w:type="auto"/>
          </w:tcPr>
          <w:p w14:paraId="324B1C82" w14:textId="30967988" w:rsidR="00DF328B" w:rsidRPr="00037EC2" w:rsidRDefault="00B5069E" w:rsidP="00CD0D44">
            <w:pPr>
              <w:rPr>
                <w:sz w:val="16"/>
                <w:szCs w:val="16"/>
              </w:rPr>
            </w:pPr>
            <w:r>
              <w:rPr>
                <w:sz w:val="16"/>
                <w:szCs w:val="16"/>
              </w:rPr>
              <w:t>Source of background is explicit</w:t>
            </w:r>
          </w:p>
          <w:p w14:paraId="069163C6" w14:textId="77777777" w:rsidR="00DF328B" w:rsidRPr="00037EC2" w:rsidRDefault="00DF328B" w:rsidP="00CD0D44">
            <w:pPr>
              <w:ind w:left="360"/>
              <w:rPr>
                <w:sz w:val="16"/>
                <w:szCs w:val="16"/>
              </w:rPr>
            </w:pPr>
            <w:r w:rsidRPr="00037EC2">
              <w:rPr>
                <w:sz w:val="16"/>
                <w:szCs w:val="16"/>
              </w:rPr>
              <w:t>Authority (one or more persons, books, scientific articles or sources of information)</w:t>
            </w:r>
          </w:p>
          <w:p w14:paraId="12AD4D6B" w14:textId="77777777" w:rsidR="00DF328B" w:rsidRPr="00037EC2" w:rsidRDefault="00DF328B" w:rsidP="00CD0D44">
            <w:pPr>
              <w:ind w:left="360"/>
              <w:rPr>
                <w:sz w:val="16"/>
                <w:szCs w:val="16"/>
              </w:rPr>
            </w:pPr>
            <w:r w:rsidRPr="00037EC2">
              <w:rPr>
                <w:sz w:val="16"/>
                <w:szCs w:val="16"/>
              </w:rPr>
              <w:t xml:space="preserve">Quantitative or qualitative analysis, </w:t>
            </w:r>
          </w:p>
          <w:p w14:paraId="1D7FB4FA" w14:textId="77777777" w:rsidR="00DF328B" w:rsidRPr="00037EC2" w:rsidRDefault="00DF328B" w:rsidP="00CD0D44">
            <w:pPr>
              <w:ind w:left="360"/>
              <w:rPr>
                <w:sz w:val="16"/>
                <w:szCs w:val="16"/>
              </w:rPr>
            </w:pPr>
            <w:r w:rsidRPr="00037EC2">
              <w:rPr>
                <w:sz w:val="16"/>
                <w:szCs w:val="16"/>
              </w:rPr>
              <w:t>Deduction (premises that have been established from authority, observation, intuition or all three)</w:t>
            </w:r>
          </w:p>
        </w:tc>
        <w:tc>
          <w:tcPr>
            <w:tcW w:w="0" w:type="auto"/>
          </w:tcPr>
          <w:p w14:paraId="474E89A6" w14:textId="77777777" w:rsidR="00DF328B" w:rsidRPr="00037EC2" w:rsidRDefault="00DF328B" w:rsidP="00CD0D44">
            <w:pPr>
              <w:rPr>
                <w:sz w:val="16"/>
                <w:szCs w:val="16"/>
              </w:rPr>
            </w:pPr>
            <w:r w:rsidRPr="00037EC2">
              <w:rPr>
                <w:sz w:val="16"/>
                <w:szCs w:val="16"/>
              </w:rPr>
              <w:t>No</w:t>
            </w:r>
          </w:p>
        </w:tc>
        <w:tc>
          <w:tcPr>
            <w:tcW w:w="0" w:type="auto"/>
          </w:tcPr>
          <w:p w14:paraId="2B03934D" w14:textId="77777777" w:rsidR="00DF328B" w:rsidRPr="00037EC2" w:rsidRDefault="00DF328B" w:rsidP="00CD0D44">
            <w:pPr>
              <w:rPr>
                <w:sz w:val="16"/>
                <w:szCs w:val="16"/>
              </w:rPr>
            </w:pPr>
          </w:p>
        </w:tc>
        <w:tc>
          <w:tcPr>
            <w:tcW w:w="0" w:type="auto"/>
          </w:tcPr>
          <w:p w14:paraId="4336BD53" w14:textId="77777777" w:rsidR="00DF328B" w:rsidRPr="00037EC2" w:rsidRDefault="00DF328B" w:rsidP="00CD0D44">
            <w:pPr>
              <w:rPr>
                <w:sz w:val="16"/>
                <w:szCs w:val="16"/>
              </w:rPr>
            </w:pPr>
          </w:p>
        </w:tc>
      </w:tr>
      <w:tr w:rsidR="00D81CE6" w:rsidRPr="00037EC2" w14:paraId="63BAAF28" w14:textId="77777777" w:rsidTr="00CD0D44">
        <w:tc>
          <w:tcPr>
            <w:tcW w:w="0" w:type="auto"/>
            <w:vMerge w:val="restart"/>
          </w:tcPr>
          <w:p w14:paraId="7F9E3DA0" w14:textId="77777777" w:rsidR="00DF328B" w:rsidRPr="00037EC2" w:rsidRDefault="00DF328B" w:rsidP="00CD0D44">
            <w:pPr>
              <w:rPr>
                <w:sz w:val="16"/>
                <w:szCs w:val="16"/>
              </w:rPr>
            </w:pPr>
            <w:r w:rsidRPr="00037EC2">
              <w:rPr>
                <w:sz w:val="16"/>
                <w:szCs w:val="16"/>
              </w:rPr>
              <w:t>Goals</w:t>
            </w:r>
          </w:p>
        </w:tc>
        <w:tc>
          <w:tcPr>
            <w:tcW w:w="0" w:type="auto"/>
          </w:tcPr>
          <w:p w14:paraId="74AF16A9" w14:textId="66F7D6A9" w:rsidR="00DF328B" w:rsidRPr="00037EC2" w:rsidRDefault="00B5069E" w:rsidP="00CD0D44">
            <w:pPr>
              <w:rPr>
                <w:sz w:val="16"/>
                <w:szCs w:val="16"/>
              </w:rPr>
            </w:pPr>
            <w:r>
              <w:rPr>
                <w:sz w:val="16"/>
                <w:szCs w:val="16"/>
              </w:rPr>
              <w:t>Goals for child health explicitly stated</w:t>
            </w:r>
          </w:p>
        </w:tc>
        <w:tc>
          <w:tcPr>
            <w:tcW w:w="0" w:type="auto"/>
          </w:tcPr>
          <w:p w14:paraId="7C055531" w14:textId="77777777" w:rsidR="00DF328B" w:rsidRPr="00037EC2" w:rsidRDefault="00DF328B" w:rsidP="00CD0D44">
            <w:pPr>
              <w:rPr>
                <w:sz w:val="16"/>
                <w:szCs w:val="16"/>
              </w:rPr>
            </w:pPr>
            <w:r w:rsidRPr="00037EC2">
              <w:rPr>
                <w:sz w:val="16"/>
                <w:szCs w:val="16"/>
              </w:rPr>
              <w:t>No</w:t>
            </w:r>
          </w:p>
        </w:tc>
        <w:tc>
          <w:tcPr>
            <w:tcW w:w="0" w:type="auto"/>
          </w:tcPr>
          <w:p w14:paraId="73A2261E" w14:textId="77777777" w:rsidR="00DF328B" w:rsidRPr="00037EC2" w:rsidRDefault="00DF328B" w:rsidP="00CD0D44">
            <w:pPr>
              <w:rPr>
                <w:sz w:val="16"/>
                <w:szCs w:val="16"/>
              </w:rPr>
            </w:pPr>
          </w:p>
        </w:tc>
        <w:tc>
          <w:tcPr>
            <w:tcW w:w="0" w:type="auto"/>
          </w:tcPr>
          <w:p w14:paraId="2E9D4DB4" w14:textId="77777777" w:rsidR="00DF328B" w:rsidRPr="00037EC2" w:rsidRDefault="00DF328B" w:rsidP="00CD0D44">
            <w:pPr>
              <w:rPr>
                <w:sz w:val="16"/>
                <w:szCs w:val="16"/>
              </w:rPr>
            </w:pPr>
          </w:p>
        </w:tc>
      </w:tr>
      <w:tr w:rsidR="00D81CE6" w:rsidRPr="00037EC2" w14:paraId="4234AE14" w14:textId="77777777" w:rsidTr="00CD0D44">
        <w:tc>
          <w:tcPr>
            <w:tcW w:w="0" w:type="auto"/>
            <w:vMerge/>
          </w:tcPr>
          <w:p w14:paraId="0BDE774A" w14:textId="77777777" w:rsidR="00DF328B" w:rsidRPr="00037EC2" w:rsidRDefault="00DF328B" w:rsidP="00CD0D44">
            <w:pPr>
              <w:rPr>
                <w:sz w:val="16"/>
                <w:szCs w:val="16"/>
              </w:rPr>
            </w:pPr>
          </w:p>
        </w:tc>
        <w:tc>
          <w:tcPr>
            <w:tcW w:w="0" w:type="auto"/>
          </w:tcPr>
          <w:p w14:paraId="7092F89E" w14:textId="16F3F6C1" w:rsidR="00DF328B" w:rsidRPr="00037EC2" w:rsidRDefault="00B5069E" w:rsidP="00CD0D44">
            <w:pPr>
              <w:rPr>
                <w:sz w:val="16"/>
                <w:szCs w:val="16"/>
              </w:rPr>
            </w:pPr>
            <w:r>
              <w:rPr>
                <w:sz w:val="16"/>
                <w:szCs w:val="16"/>
              </w:rPr>
              <w:t>Goals are concrete enough (quantitative where possible and qualitative where not) to be evaluated later</w:t>
            </w:r>
          </w:p>
        </w:tc>
        <w:tc>
          <w:tcPr>
            <w:tcW w:w="0" w:type="auto"/>
          </w:tcPr>
          <w:p w14:paraId="5158C214" w14:textId="77777777" w:rsidR="00DF328B" w:rsidRPr="00037EC2" w:rsidRDefault="00DF328B" w:rsidP="00CD0D44">
            <w:pPr>
              <w:rPr>
                <w:sz w:val="16"/>
                <w:szCs w:val="16"/>
              </w:rPr>
            </w:pPr>
            <w:r w:rsidRPr="00037EC2">
              <w:rPr>
                <w:sz w:val="16"/>
                <w:szCs w:val="16"/>
              </w:rPr>
              <w:t>No</w:t>
            </w:r>
          </w:p>
        </w:tc>
        <w:tc>
          <w:tcPr>
            <w:tcW w:w="0" w:type="auto"/>
          </w:tcPr>
          <w:p w14:paraId="551A5CB2" w14:textId="77777777" w:rsidR="00DF328B" w:rsidRPr="00037EC2" w:rsidRDefault="00DF328B" w:rsidP="00CD0D44">
            <w:pPr>
              <w:rPr>
                <w:sz w:val="16"/>
                <w:szCs w:val="16"/>
              </w:rPr>
            </w:pPr>
          </w:p>
        </w:tc>
        <w:tc>
          <w:tcPr>
            <w:tcW w:w="0" w:type="auto"/>
          </w:tcPr>
          <w:p w14:paraId="6F62F3ED" w14:textId="77777777" w:rsidR="00DF328B" w:rsidRPr="00037EC2" w:rsidRDefault="00DF328B" w:rsidP="00CD0D44">
            <w:pPr>
              <w:rPr>
                <w:sz w:val="16"/>
                <w:szCs w:val="16"/>
              </w:rPr>
            </w:pPr>
          </w:p>
        </w:tc>
      </w:tr>
      <w:tr w:rsidR="00D81CE6" w:rsidRPr="00037EC2" w14:paraId="383D4332" w14:textId="77777777" w:rsidTr="00CD0D44">
        <w:tc>
          <w:tcPr>
            <w:tcW w:w="0" w:type="auto"/>
            <w:vMerge/>
          </w:tcPr>
          <w:p w14:paraId="7A070D27" w14:textId="77777777" w:rsidR="00DF328B" w:rsidRPr="00037EC2" w:rsidRDefault="00DF328B" w:rsidP="00CD0D44">
            <w:pPr>
              <w:rPr>
                <w:sz w:val="16"/>
                <w:szCs w:val="16"/>
              </w:rPr>
            </w:pPr>
          </w:p>
        </w:tc>
        <w:tc>
          <w:tcPr>
            <w:tcW w:w="0" w:type="auto"/>
          </w:tcPr>
          <w:p w14:paraId="7B9093D7" w14:textId="549386BB" w:rsidR="00DF328B" w:rsidRPr="00037EC2" w:rsidRDefault="00B5069E" w:rsidP="00CD0D44">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748496EA" w14:textId="77777777" w:rsidR="00DF328B" w:rsidRPr="00037EC2" w:rsidRDefault="00DF328B" w:rsidP="00CD0D44">
            <w:pPr>
              <w:rPr>
                <w:sz w:val="16"/>
                <w:szCs w:val="16"/>
              </w:rPr>
            </w:pPr>
            <w:r w:rsidRPr="00037EC2">
              <w:rPr>
                <w:sz w:val="16"/>
                <w:szCs w:val="16"/>
              </w:rPr>
              <w:t>No</w:t>
            </w:r>
          </w:p>
        </w:tc>
        <w:tc>
          <w:tcPr>
            <w:tcW w:w="0" w:type="auto"/>
          </w:tcPr>
          <w:p w14:paraId="1D9E79EF" w14:textId="77777777" w:rsidR="00DF328B" w:rsidRPr="00037EC2" w:rsidRDefault="00DF328B" w:rsidP="00CD0D44">
            <w:pPr>
              <w:rPr>
                <w:sz w:val="16"/>
                <w:szCs w:val="16"/>
              </w:rPr>
            </w:pPr>
          </w:p>
        </w:tc>
        <w:tc>
          <w:tcPr>
            <w:tcW w:w="0" w:type="auto"/>
          </w:tcPr>
          <w:p w14:paraId="63B88117" w14:textId="77777777" w:rsidR="00DF328B" w:rsidRPr="00037EC2" w:rsidRDefault="00DF328B" w:rsidP="00CD0D44">
            <w:pPr>
              <w:rPr>
                <w:sz w:val="16"/>
                <w:szCs w:val="16"/>
              </w:rPr>
            </w:pPr>
          </w:p>
        </w:tc>
      </w:tr>
      <w:tr w:rsidR="00D81CE6" w:rsidRPr="00037EC2" w14:paraId="6F64E377" w14:textId="77777777" w:rsidTr="00CD0D44">
        <w:tc>
          <w:tcPr>
            <w:tcW w:w="0" w:type="auto"/>
            <w:vMerge/>
          </w:tcPr>
          <w:p w14:paraId="2147A7F6" w14:textId="77777777" w:rsidR="00DF328B" w:rsidRPr="00037EC2" w:rsidRDefault="00DF328B" w:rsidP="00CD0D44">
            <w:pPr>
              <w:rPr>
                <w:sz w:val="16"/>
                <w:szCs w:val="16"/>
              </w:rPr>
            </w:pPr>
          </w:p>
        </w:tc>
        <w:tc>
          <w:tcPr>
            <w:tcW w:w="0" w:type="auto"/>
          </w:tcPr>
          <w:p w14:paraId="55035731" w14:textId="0372E942" w:rsidR="00DF328B" w:rsidRPr="00037EC2" w:rsidRDefault="00B5069E" w:rsidP="00CD0D44">
            <w:pPr>
              <w:rPr>
                <w:sz w:val="16"/>
                <w:szCs w:val="16"/>
              </w:rPr>
            </w:pPr>
            <w:r>
              <w:rPr>
                <w:sz w:val="16"/>
                <w:szCs w:val="16"/>
              </w:rPr>
              <w:t>Action/s outlined to improve child health</w:t>
            </w:r>
          </w:p>
        </w:tc>
        <w:tc>
          <w:tcPr>
            <w:tcW w:w="0" w:type="auto"/>
          </w:tcPr>
          <w:p w14:paraId="7C34CFEF" w14:textId="77777777" w:rsidR="00DF328B" w:rsidRPr="00037EC2" w:rsidRDefault="00DF328B" w:rsidP="00CD0D44">
            <w:pPr>
              <w:rPr>
                <w:sz w:val="16"/>
                <w:szCs w:val="16"/>
              </w:rPr>
            </w:pPr>
            <w:r w:rsidRPr="00037EC2">
              <w:rPr>
                <w:sz w:val="16"/>
                <w:szCs w:val="16"/>
              </w:rPr>
              <w:t>No</w:t>
            </w:r>
          </w:p>
        </w:tc>
        <w:tc>
          <w:tcPr>
            <w:tcW w:w="0" w:type="auto"/>
          </w:tcPr>
          <w:p w14:paraId="1119FB90" w14:textId="77777777" w:rsidR="00DF328B" w:rsidRPr="00037EC2" w:rsidRDefault="00DF328B" w:rsidP="00CD0D44">
            <w:pPr>
              <w:rPr>
                <w:sz w:val="16"/>
                <w:szCs w:val="16"/>
              </w:rPr>
            </w:pPr>
          </w:p>
        </w:tc>
        <w:tc>
          <w:tcPr>
            <w:tcW w:w="0" w:type="auto"/>
          </w:tcPr>
          <w:p w14:paraId="2CD480FB" w14:textId="77777777" w:rsidR="00DF328B" w:rsidRPr="00037EC2" w:rsidRDefault="00DF328B" w:rsidP="00CD0D44">
            <w:pPr>
              <w:rPr>
                <w:sz w:val="16"/>
                <w:szCs w:val="16"/>
              </w:rPr>
            </w:pPr>
          </w:p>
        </w:tc>
      </w:tr>
      <w:tr w:rsidR="00D81CE6" w:rsidRPr="00037EC2" w14:paraId="3DFAF6E3" w14:textId="77777777" w:rsidTr="00CD0D44">
        <w:tc>
          <w:tcPr>
            <w:tcW w:w="0" w:type="auto"/>
            <w:vMerge/>
          </w:tcPr>
          <w:p w14:paraId="0C77349C" w14:textId="77777777" w:rsidR="00DF328B" w:rsidRPr="00037EC2" w:rsidRDefault="00DF328B" w:rsidP="00CD0D44">
            <w:pPr>
              <w:rPr>
                <w:sz w:val="16"/>
                <w:szCs w:val="16"/>
              </w:rPr>
            </w:pPr>
          </w:p>
        </w:tc>
        <w:tc>
          <w:tcPr>
            <w:tcW w:w="0" w:type="auto"/>
          </w:tcPr>
          <w:p w14:paraId="5429F932" w14:textId="77F6D2C9" w:rsidR="00DF328B" w:rsidRPr="00037EC2" w:rsidRDefault="00B5069E" w:rsidP="00CD0D44">
            <w:pPr>
              <w:rPr>
                <w:sz w:val="16"/>
                <w:szCs w:val="16"/>
              </w:rPr>
            </w:pPr>
            <w:r>
              <w:rPr>
                <w:sz w:val="16"/>
                <w:szCs w:val="16"/>
              </w:rPr>
              <w:t>Mechanisms by which children and/or pregnant women will be specifically targeted by the action are explicitly stated</w:t>
            </w:r>
          </w:p>
        </w:tc>
        <w:tc>
          <w:tcPr>
            <w:tcW w:w="0" w:type="auto"/>
          </w:tcPr>
          <w:p w14:paraId="6949D9AA" w14:textId="77777777" w:rsidR="00DF328B" w:rsidRPr="00037EC2" w:rsidRDefault="00DF328B" w:rsidP="00CD0D44">
            <w:pPr>
              <w:rPr>
                <w:sz w:val="16"/>
                <w:szCs w:val="16"/>
              </w:rPr>
            </w:pPr>
            <w:r w:rsidRPr="00037EC2">
              <w:rPr>
                <w:sz w:val="16"/>
                <w:szCs w:val="16"/>
              </w:rPr>
              <w:t>No</w:t>
            </w:r>
          </w:p>
        </w:tc>
        <w:tc>
          <w:tcPr>
            <w:tcW w:w="0" w:type="auto"/>
          </w:tcPr>
          <w:p w14:paraId="51303B2E" w14:textId="77777777" w:rsidR="00DF328B" w:rsidRPr="00037EC2" w:rsidRDefault="00DF328B" w:rsidP="00CD0D44">
            <w:pPr>
              <w:rPr>
                <w:sz w:val="16"/>
                <w:szCs w:val="16"/>
              </w:rPr>
            </w:pPr>
          </w:p>
        </w:tc>
        <w:tc>
          <w:tcPr>
            <w:tcW w:w="0" w:type="auto"/>
          </w:tcPr>
          <w:p w14:paraId="425B272E" w14:textId="77777777" w:rsidR="00DF328B" w:rsidRPr="00037EC2" w:rsidRDefault="00DF328B" w:rsidP="00CD0D44">
            <w:pPr>
              <w:rPr>
                <w:sz w:val="16"/>
                <w:szCs w:val="16"/>
              </w:rPr>
            </w:pPr>
          </w:p>
        </w:tc>
      </w:tr>
      <w:tr w:rsidR="00D81CE6" w:rsidRPr="00037EC2" w14:paraId="4F2F2AC6" w14:textId="77777777" w:rsidTr="00CD0D44">
        <w:tc>
          <w:tcPr>
            <w:tcW w:w="0" w:type="auto"/>
            <w:vMerge/>
          </w:tcPr>
          <w:p w14:paraId="0752E6E4" w14:textId="77777777" w:rsidR="00D81CE6" w:rsidRPr="00037EC2" w:rsidRDefault="00D81CE6" w:rsidP="00CD0D44">
            <w:pPr>
              <w:rPr>
                <w:sz w:val="16"/>
                <w:szCs w:val="16"/>
              </w:rPr>
            </w:pPr>
          </w:p>
        </w:tc>
        <w:tc>
          <w:tcPr>
            <w:tcW w:w="0" w:type="auto"/>
          </w:tcPr>
          <w:p w14:paraId="12707A78" w14:textId="402A94B9" w:rsidR="00D81CE6" w:rsidRPr="00037EC2" w:rsidRDefault="00B5069E" w:rsidP="00CD0D44">
            <w:pPr>
              <w:rPr>
                <w:sz w:val="16"/>
                <w:szCs w:val="16"/>
              </w:rPr>
            </w:pPr>
            <w:r>
              <w:rPr>
                <w:sz w:val="16"/>
                <w:szCs w:val="16"/>
              </w:rPr>
              <w:t>Minimum of two actions</w:t>
            </w:r>
          </w:p>
        </w:tc>
        <w:tc>
          <w:tcPr>
            <w:tcW w:w="0" w:type="auto"/>
          </w:tcPr>
          <w:p w14:paraId="00170592" w14:textId="5675D620" w:rsidR="00D81CE6" w:rsidRPr="00037EC2" w:rsidRDefault="00D81CE6" w:rsidP="00CD0D44">
            <w:pPr>
              <w:rPr>
                <w:sz w:val="16"/>
                <w:szCs w:val="16"/>
              </w:rPr>
            </w:pPr>
            <w:r w:rsidRPr="00037EC2">
              <w:rPr>
                <w:sz w:val="16"/>
                <w:szCs w:val="16"/>
              </w:rPr>
              <w:t>No</w:t>
            </w:r>
          </w:p>
        </w:tc>
        <w:tc>
          <w:tcPr>
            <w:tcW w:w="0" w:type="auto"/>
          </w:tcPr>
          <w:p w14:paraId="0E3D5974" w14:textId="77777777" w:rsidR="00D81CE6" w:rsidRPr="00037EC2" w:rsidRDefault="00D81CE6" w:rsidP="00CD0D44">
            <w:pPr>
              <w:rPr>
                <w:sz w:val="16"/>
                <w:szCs w:val="16"/>
              </w:rPr>
            </w:pPr>
          </w:p>
        </w:tc>
        <w:tc>
          <w:tcPr>
            <w:tcW w:w="0" w:type="auto"/>
          </w:tcPr>
          <w:p w14:paraId="629D7F72" w14:textId="77777777" w:rsidR="00D81CE6" w:rsidRPr="00037EC2" w:rsidRDefault="00D81CE6" w:rsidP="00CD0D44">
            <w:pPr>
              <w:rPr>
                <w:sz w:val="16"/>
                <w:szCs w:val="16"/>
              </w:rPr>
            </w:pPr>
          </w:p>
        </w:tc>
      </w:tr>
      <w:tr w:rsidR="00D81CE6" w:rsidRPr="00037EC2" w14:paraId="0F344DCE" w14:textId="77777777" w:rsidTr="00CD0D44">
        <w:tc>
          <w:tcPr>
            <w:tcW w:w="0" w:type="auto"/>
            <w:vMerge/>
          </w:tcPr>
          <w:p w14:paraId="5EDFFF73" w14:textId="77777777" w:rsidR="00DF328B" w:rsidRPr="00037EC2" w:rsidRDefault="00DF328B" w:rsidP="00CD0D44">
            <w:pPr>
              <w:rPr>
                <w:sz w:val="16"/>
                <w:szCs w:val="16"/>
              </w:rPr>
            </w:pPr>
          </w:p>
        </w:tc>
        <w:tc>
          <w:tcPr>
            <w:tcW w:w="0" w:type="auto"/>
          </w:tcPr>
          <w:p w14:paraId="5257CEF2" w14:textId="02F1E3CB" w:rsidR="00DF328B" w:rsidRPr="00037EC2" w:rsidRDefault="003D564F" w:rsidP="00CD0D44">
            <w:pPr>
              <w:rPr>
                <w:sz w:val="16"/>
                <w:szCs w:val="16"/>
              </w:rPr>
            </w:pPr>
            <w:r w:rsidRPr="00037EC2">
              <w:rPr>
                <w:sz w:val="16"/>
                <w:szCs w:val="16"/>
              </w:rPr>
              <w:t>Actions comprehensively address climate-sensitive health risks identified in policy background</w:t>
            </w:r>
          </w:p>
        </w:tc>
        <w:tc>
          <w:tcPr>
            <w:tcW w:w="0" w:type="auto"/>
          </w:tcPr>
          <w:p w14:paraId="0DAAF089" w14:textId="77777777" w:rsidR="00DF328B" w:rsidRPr="00037EC2" w:rsidRDefault="00DF328B" w:rsidP="00CD0D44">
            <w:pPr>
              <w:rPr>
                <w:sz w:val="16"/>
                <w:szCs w:val="16"/>
              </w:rPr>
            </w:pPr>
            <w:r w:rsidRPr="00037EC2">
              <w:rPr>
                <w:sz w:val="16"/>
                <w:szCs w:val="16"/>
              </w:rPr>
              <w:t>No</w:t>
            </w:r>
          </w:p>
        </w:tc>
        <w:tc>
          <w:tcPr>
            <w:tcW w:w="0" w:type="auto"/>
          </w:tcPr>
          <w:p w14:paraId="71DA6A58" w14:textId="77777777" w:rsidR="00DF328B" w:rsidRPr="00037EC2" w:rsidRDefault="00DF328B" w:rsidP="00CD0D44">
            <w:pPr>
              <w:rPr>
                <w:sz w:val="16"/>
                <w:szCs w:val="16"/>
              </w:rPr>
            </w:pPr>
          </w:p>
        </w:tc>
        <w:tc>
          <w:tcPr>
            <w:tcW w:w="0" w:type="auto"/>
          </w:tcPr>
          <w:p w14:paraId="632EA31C" w14:textId="77777777" w:rsidR="00DF328B" w:rsidRPr="00037EC2" w:rsidRDefault="00DF328B" w:rsidP="00CD0D44">
            <w:pPr>
              <w:rPr>
                <w:sz w:val="16"/>
                <w:szCs w:val="16"/>
              </w:rPr>
            </w:pPr>
          </w:p>
        </w:tc>
      </w:tr>
      <w:tr w:rsidR="00310CBE" w:rsidRPr="00037EC2" w14:paraId="23097A15" w14:textId="77777777" w:rsidTr="00CD0D44">
        <w:tc>
          <w:tcPr>
            <w:tcW w:w="0" w:type="auto"/>
            <w:vMerge w:val="restart"/>
          </w:tcPr>
          <w:p w14:paraId="64998923" w14:textId="77777777" w:rsidR="00310CBE" w:rsidRPr="00037EC2" w:rsidRDefault="00310CBE" w:rsidP="00CD0D44">
            <w:pPr>
              <w:rPr>
                <w:sz w:val="16"/>
                <w:szCs w:val="16"/>
              </w:rPr>
            </w:pPr>
            <w:r w:rsidRPr="00037EC2">
              <w:rPr>
                <w:sz w:val="16"/>
                <w:szCs w:val="16"/>
              </w:rPr>
              <w:t>Resources</w:t>
            </w:r>
          </w:p>
        </w:tc>
        <w:tc>
          <w:tcPr>
            <w:tcW w:w="0" w:type="auto"/>
          </w:tcPr>
          <w:p w14:paraId="712EF17B" w14:textId="6BCC8FF1" w:rsidR="00310CBE" w:rsidRPr="00037EC2" w:rsidRDefault="00B5069E" w:rsidP="00CD0D44">
            <w:pPr>
              <w:rPr>
                <w:sz w:val="16"/>
                <w:szCs w:val="16"/>
              </w:rPr>
            </w:pPr>
            <w:r>
              <w:rPr>
                <w:sz w:val="16"/>
                <w:szCs w:val="16"/>
              </w:rPr>
              <w:t>Financial resources addressed</w:t>
            </w:r>
          </w:p>
          <w:p w14:paraId="30F2FFDC" w14:textId="6A5FFBD8" w:rsidR="00310CBE" w:rsidRPr="00037EC2" w:rsidRDefault="00B5069E" w:rsidP="00CD0D44">
            <w:pPr>
              <w:ind w:left="360"/>
              <w:rPr>
                <w:sz w:val="16"/>
                <w:szCs w:val="16"/>
              </w:rPr>
            </w:pPr>
            <w:r w:rsidRPr="00B5069E">
              <w:rPr>
                <w:sz w:val="16"/>
                <w:szCs w:val="16"/>
              </w:rPr>
              <w:t>Estimated financial resources for implementation of the action/s given</w:t>
            </w:r>
          </w:p>
          <w:p w14:paraId="754E5E48" w14:textId="2F33DCBA" w:rsidR="00310CBE" w:rsidRPr="00037EC2" w:rsidRDefault="00B5069E" w:rsidP="00CD0D44">
            <w:pPr>
              <w:ind w:left="360"/>
              <w:rPr>
                <w:sz w:val="16"/>
                <w:szCs w:val="16"/>
              </w:rPr>
            </w:pPr>
            <w:r w:rsidRPr="00B5069E">
              <w:rPr>
                <w:sz w:val="16"/>
                <w:szCs w:val="16"/>
              </w:rPr>
              <w:t>Allocated financial resources for implementation of the action/s clear</w:t>
            </w:r>
          </w:p>
          <w:p w14:paraId="5A83D54F" w14:textId="1ABDD41B" w:rsidR="00310CBE" w:rsidRPr="00037EC2" w:rsidRDefault="00B5069E" w:rsidP="00CD0D44">
            <w:pPr>
              <w:ind w:left="360"/>
              <w:rPr>
                <w:sz w:val="16"/>
                <w:szCs w:val="16"/>
              </w:rPr>
            </w:pPr>
            <w:r w:rsidRPr="00B5069E">
              <w:rPr>
                <w:sz w:val="16"/>
                <w:szCs w:val="16"/>
              </w:rPr>
              <w:t>Rewards/sanctions for spending allocated resources on other programs</w:t>
            </w:r>
          </w:p>
        </w:tc>
        <w:tc>
          <w:tcPr>
            <w:tcW w:w="0" w:type="auto"/>
          </w:tcPr>
          <w:p w14:paraId="0E9B19EF" w14:textId="77777777" w:rsidR="00310CBE" w:rsidRPr="00037EC2" w:rsidRDefault="00310CBE" w:rsidP="00CD0D44">
            <w:pPr>
              <w:rPr>
                <w:sz w:val="16"/>
                <w:szCs w:val="16"/>
              </w:rPr>
            </w:pPr>
            <w:r w:rsidRPr="00037EC2">
              <w:rPr>
                <w:sz w:val="16"/>
                <w:szCs w:val="16"/>
              </w:rPr>
              <w:t>No</w:t>
            </w:r>
          </w:p>
        </w:tc>
        <w:tc>
          <w:tcPr>
            <w:tcW w:w="0" w:type="auto"/>
          </w:tcPr>
          <w:p w14:paraId="6F3E9E51" w14:textId="77777777" w:rsidR="00310CBE" w:rsidRPr="00037EC2" w:rsidRDefault="00310CBE" w:rsidP="00CD0D44">
            <w:pPr>
              <w:rPr>
                <w:sz w:val="16"/>
                <w:szCs w:val="16"/>
              </w:rPr>
            </w:pPr>
          </w:p>
        </w:tc>
        <w:tc>
          <w:tcPr>
            <w:tcW w:w="0" w:type="auto"/>
          </w:tcPr>
          <w:p w14:paraId="504C87FB" w14:textId="77777777" w:rsidR="00310CBE" w:rsidRPr="00037EC2" w:rsidRDefault="00310CBE" w:rsidP="00CD0D44">
            <w:pPr>
              <w:rPr>
                <w:sz w:val="16"/>
                <w:szCs w:val="16"/>
              </w:rPr>
            </w:pPr>
          </w:p>
        </w:tc>
      </w:tr>
      <w:tr w:rsidR="00310CBE" w:rsidRPr="00037EC2" w14:paraId="2FEC0A76" w14:textId="77777777" w:rsidTr="00CD0D44">
        <w:tc>
          <w:tcPr>
            <w:tcW w:w="0" w:type="auto"/>
            <w:vMerge/>
          </w:tcPr>
          <w:p w14:paraId="3D9D3F8F" w14:textId="77777777" w:rsidR="00310CBE" w:rsidRPr="00037EC2" w:rsidRDefault="00310CBE" w:rsidP="00CD0D44">
            <w:pPr>
              <w:rPr>
                <w:sz w:val="16"/>
                <w:szCs w:val="16"/>
              </w:rPr>
            </w:pPr>
          </w:p>
        </w:tc>
        <w:tc>
          <w:tcPr>
            <w:tcW w:w="0" w:type="auto"/>
          </w:tcPr>
          <w:p w14:paraId="549C392C" w14:textId="5F7345F7" w:rsidR="00310CBE" w:rsidRPr="00037EC2" w:rsidRDefault="00B5069E" w:rsidP="00CD0D44">
            <w:pPr>
              <w:rPr>
                <w:sz w:val="16"/>
                <w:szCs w:val="16"/>
              </w:rPr>
            </w:pPr>
            <w:r w:rsidRPr="00B5069E">
              <w:rPr>
                <w:sz w:val="16"/>
                <w:szCs w:val="16"/>
              </w:rPr>
              <w:t>Human resources addressed</w:t>
            </w:r>
          </w:p>
        </w:tc>
        <w:tc>
          <w:tcPr>
            <w:tcW w:w="0" w:type="auto"/>
          </w:tcPr>
          <w:p w14:paraId="084A403A" w14:textId="77777777" w:rsidR="00310CBE" w:rsidRPr="00037EC2" w:rsidRDefault="00310CBE" w:rsidP="00CD0D44">
            <w:pPr>
              <w:rPr>
                <w:sz w:val="16"/>
                <w:szCs w:val="16"/>
              </w:rPr>
            </w:pPr>
            <w:r w:rsidRPr="00037EC2">
              <w:rPr>
                <w:sz w:val="16"/>
                <w:szCs w:val="16"/>
              </w:rPr>
              <w:t>No</w:t>
            </w:r>
          </w:p>
        </w:tc>
        <w:tc>
          <w:tcPr>
            <w:tcW w:w="0" w:type="auto"/>
          </w:tcPr>
          <w:p w14:paraId="238EB27C" w14:textId="77777777" w:rsidR="00310CBE" w:rsidRPr="00037EC2" w:rsidRDefault="00310CBE" w:rsidP="00CD0D44">
            <w:pPr>
              <w:rPr>
                <w:sz w:val="16"/>
                <w:szCs w:val="16"/>
              </w:rPr>
            </w:pPr>
          </w:p>
        </w:tc>
        <w:tc>
          <w:tcPr>
            <w:tcW w:w="0" w:type="auto"/>
          </w:tcPr>
          <w:p w14:paraId="3462087A" w14:textId="77777777" w:rsidR="00310CBE" w:rsidRPr="00037EC2" w:rsidRDefault="00310CBE" w:rsidP="00CD0D44">
            <w:pPr>
              <w:rPr>
                <w:sz w:val="16"/>
                <w:szCs w:val="16"/>
              </w:rPr>
            </w:pPr>
          </w:p>
        </w:tc>
      </w:tr>
      <w:tr w:rsidR="00310CBE" w:rsidRPr="00037EC2" w14:paraId="01C156DF" w14:textId="77777777" w:rsidTr="00CD0D44">
        <w:tc>
          <w:tcPr>
            <w:tcW w:w="0" w:type="auto"/>
            <w:vMerge/>
          </w:tcPr>
          <w:p w14:paraId="0D5A180D" w14:textId="77777777" w:rsidR="00310CBE" w:rsidRPr="00037EC2" w:rsidRDefault="00310CBE" w:rsidP="00CD0D44">
            <w:pPr>
              <w:rPr>
                <w:sz w:val="16"/>
                <w:szCs w:val="16"/>
              </w:rPr>
            </w:pPr>
          </w:p>
        </w:tc>
        <w:tc>
          <w:tcPr>
            <w:tcW w:w="0" w:type="auto"/>
          </w:tcPr>
          <w:p w14:paraId="545973A1" w14:textId="21B23E0C" w:rsidR="00310CBE" w:rsidRPr="00037EC2" w:rsidRDefault="00B5069E" w:rsidP="00CD0D44">
            <w:pPr>
              <w:rPr>
                <w:sz w:val="16"/>
                <w:szCs w:val="16"/>
              </w:rPr>
            </w:pPr>
            <w:r w:rsidRPr="00B5069E">
              <w:rPr>
                <w:sz w:val="16"/>
                <w:szCs w:val="16"/>
              </w:rPr>
              <w:t>Organisational capacity addressed</w:t>
            </w:r>
          </w:p>
        </w:tc>
        <w:tc>
          <w:tcPr>
            <w:tcW w:w="0" w:type="auto"/>
          </w:tcPr>
          <w:p w14:paraId="06B5B737" w14:textId="77777777" w:rsidR="00310CBE" w:rsidRPr="00037EC2" w:rsidRDefault="00310CBE" w:rsidP="00CD0D44">
            <w:pPr>
              <w:rPr>
                <w:sz w:val="16"/>
                <w:szCs w:val="16"/>
              </w:rPr>
            </w:pPr>
            <w:r w:rsidRPr="00037EC2">
              <w:rPr>
                <w:sz w:val="16"/>
                <w:szCs w:val="16"/>
              </w:rPr>
              <w:t>No</w:t>
            </w:r>
          </w:p>
        </w:tc>
        <w:tc>
          <w:tcPr>
            <w:tcW w:w="0" w:type="auto"/>
          </w:tcPr>
          <w:p w14:paraId="044276A7" w14:textId="77777777" w:rsidR="00310CBE" w:rsidRPr="00037EC2" w:rsidRDefault="00310CBE" w:rsidP="00CD0D44">
            <w:pPr>
              <w:rPr>
                <w:sz w:val="16"/>
                <w:szCs w:val="16"/>
              </w:rPr>
            </w:pPr>
          </w:p>
        </w:tc>
        <w:tc>
          <w:tcPr>
            <w:tcW w:w="0" w:type="auto"/>
          </w:tcPr>
          <w:p w14:paraId="04CE8497" w14:textId="77777777" w:rsidR="00310CBE" w:rsidRPr="00037EC2" w:rsidRDefault="00310CBE" w:rsidP="00CD0D44">
            <w:pPr>
              <w:rPr>
                <w:sz w:val="16"/>
                <w:szCs w:val="16"/>
              </w:rPr>
            </w:pPr>
          </w:p>
        </w:tc>
      </w:tr>
      <w:tr w:rsidR="00310CBE" w:rsidRPr="00037EC2" w14:paraId="16864485" w14:textId="77777777" w:rsidTr="00CD0D44">
        <w:tc>
          <w:tcPr>
            <w:tcW w:w="0" w:type="auto"/>
            <w:vMerge/>
          </w:tcPr>
          <w:p w14:paraId="36A8B243" w14:textId="77777777" w:rsidR="00310CBE" w:rsidRPr="00037EC2" w:rsidRDefault="00310CBE" w:rsidP="00CD0D44">
            <w:pPr>
              <w:rPr>
                <w:sz w:val="16"/>
                <w:szCs w:val="16"/>
              </w:rPr>
            </w:pPr>
          </w:p>
        </w:tc>
        <w:tc>
          <w:tcPr>
            <w:tcW w:w="0" w:type="auto"/>
          </w:tcPr>
          <w:p w14:paraId="00CB9348" w14:textId="0B883DB8" w:rsidR="00310CBE" w:rsidRPr="00037EC2" w:rsidRDefault="00B5069E" w:rsidP="00CD0D44">
            <w:pPr>
              <w:rPr>
                <w:sz w:val="16"/>
                <w:szCs w:val="16"/>
              </w:rPr>
            </w:pPr>
            <w:r w:rsidRPr="00B5069E">
              <w:rPr>
                <w:rFonts w:cs="Calibri"/>
                <w:sz w:val="16"/>
                <w:szCs w:val="16"/>
              </w:rPr>
              <w:t>Policy indicated strategies to mobilise required resources</w:t>
            </w:r>
          </w:p>
        </w:tc>
        <w:tc>
          <w:tcPr>
            <w:tcW w:w="0" w:type="auto"/>
          </w:tcPr>
          <w:p w14:paraId="1CDDCF0E" w14:textId="2B3E2EE0" w:rsidR="00310CBE" w:rsidRPr="00037EC2" w:rsidRDefault="00310CBE" w:rsidP="00CD0D44">
            <w:pPr>
              <w:rPr>
                <w:sz w:val="16"/>
                <w:szCs w:val="16"/>
              </w:rPr>
            </w:pPr>
            <w:r>
              <w:rPr>
                <w:sz w:val="16"/>
                <w:szCs w:val="16"/>
              </w:rPr>
              <w:t>No</w:t>
            </w:r>
          </w:p>
        </w:tc>
        <w:tc>
          <w:tcPr>
            <w:tcW w:w="0" w:type="auto"/>
          </w:tcPr>
          <w:p w14:paraId="045D11C6" w14:textId="77777777" w:rsidR="00310CBE" w:rsidRPr="00037EC2" w:rsidRDefault="00310CBE" w:rsidP="00CD0D44">
            <w:pPr>
              <w:rPr>
                <w:sz w:val="16"/>
                <w:szCs w:val="16"/>
              </w:rPr>
            </w:pPr>
          </w:p>
        </w:tc>
        <w:tc>
          <w:tcPr>
            <w:tcW w:w="0" w:type="auto"/>
          </w:tcPr>
          <w:p w14:paraId="017F9510" w14:textId="77777777" w:rsidR="00310CBE" w:rsidRPr="00037EC2" w:rsidRDefault="00310CBE" w:rsidP="00CD0D44">
            <w:pPr>
              <w:rPr>
                <w:sz w:val="16"/>
                <w:szCs w:val="16"/>
              </w:rPr>
            </w:pPr>
          </w:p>
        </w:tc>
      </w:tr>
      <w:tr w:rsidR="00D81CE6" w:rsidRPr="00037EC2" w14:paraId="6CDEF4C2" w14:textId="77777777" w:rsidTr="00CD0D44">
        <w:tc>
          <w:tcPr>
            <w:tcW w:w="0" w:type="auto"/>
            <w:vMerge w:val="restart"/>
          </w:tcPr>
          <w:p w14:paraId="712E5D75" w14:textId="77777777" w:rsidR="00DF328B" w:rsidRPr="00037EC2" w:rsidRDefault="00DF328B" w:rsidP="00CD0D44">
            <w:pPr>
              <w:rPr>
                <w:sz w:val="16"/>
                <w:szCs w:val="16"/>
              </w:rPr>
            </w:pPr>
            <w:r w:rsidRPr="00037EC2">
              <w:rPr>
                <w:sz w:val="16"/>
                <w:szCs w:val="16"/>
              </w:rPr>
              <w:t>Monitoring and Evaluation</w:t>
            </w:r>
          </w:p>
        </w:tc>
        <w:tc>
          <w:tcPr>
            <w:tcW w:w="0" w:type="auto"/>
          </w:tcPr>
          <w:p w14:paraId="1AC45768" w14:textId="65EC06A9" w:rsidR="00DF328B" w:rsidRPr="00037EC2" w:rsidRDefault="00B5069E" w:rsidP="00CD0D44">
            <w:pPr>
              <w:rPr>
                <w:sz w:val="16"/>
                <w:szCs w:val="16"/>
              </w:rPr>
            </w:pPr>
            <w:r w:rsidRPr="00B5069E">
              <w:rPr>
                <w:sz w:val="16"/>
                <w:szCs w:val="16"/>
              </w:rPr>
              <w:t>Policy indicated monitoring and evaluation mechanisms to track progress on goals for child health</w:t>
            </w:r>
          </w:p>
        </w:tc>
        <w:tc>
          <w:tcPr>
            <w:tcW w:w="0" w:type="auto"/>
          </w:tcPr>
          <w:p w14:paraId="7959EB99" w14:textId="77777777" w:rsidR="00DF328B" w:rsidRPr="00037EC2" w:rsidRDefault="00DF328B" w:rsidP="00CD0D44">
            <w:pPr>
              <w:rPr>
                <w:sz w:val="16"/>
                <w:szCs w:val="16"/>
              </w:rPr>
            </w:pPr>
            <w:r w:rsidRPr="00037EC2">
              <w:rPr>
                <w:sz w:val="16"/>
                <w:szCs w:val="16"/>
              </w:rPr>
              <w:t>No</w:t>
            </w:r>
          </w:p>
        </w:tc>
        <w:tc>
          <w:tcPr>
            <w:tcW w:w="0" w:type="auto"/>
          </w:tcPr>
          <w:p w14:paraId="09B03CFA" w14:textId="77777777" w:rsidR="00DF328B" w:rsidRPr="00037EC2" w:rsidRDefault="00DF328B" w:rsidP="00CD0D44">
            <w:pPr>
              <w:rPr>
                <w:sz w:val="16"/>
                <w:szCs w:val="16"/>
              </w:rPr>
            </w:pPr>
          </w:p>
        </w:tc>
        <w:tc>
          <w:tcPr>
            <w:tcW w:w="0" w:type="auto"/>
          </w:tcPr>
          <w:p w14:paraId="492007FB" w14:textId="77777777" w:rsidR="00DF328B" w:rsidRPr="00037EC2" w:rsidRDefault="00DF328B" w:rsidP="00CD0D44">
            <w:pPr>
              <w:rPr>
                <w:sz w:val="16"/>
                <w:szCs w:val="16"/>
              </w:rPr>
            </w:pPr>
          </w:p>
        </w:tc>
      </w:tr>
      <w:tr w:rsidR="00D81CE6" w:rsidRPr="00037EC2" w14:paraId="41A516DD" w14:textId="77777777" w:rsidTr="00CD0D44">
        <w:tc>
          <w:tcPr>
            <w:tcW w:w="0" w:type="auto"/>
            <w:vMerge/>
          </w:tcPr>
          <w:p w14:paraId="4060A8BE" w14:textId="77777777" w:rsidR="00DF328B" w:rsidRPr="00037EC2" w:rsidRDefault="00DF328B" w:rsidP="00CD0D44">
            <w:pPr>
              <w:rPr>
                <w:sz w:val="16"/>
                <w:szCs w:val="16"/>
              </w:rPr>
            </w:pPr>
          </w:p>
        </w:tc>
        <w:tc>
          <w:tcPr>
            <w:tcW w:w="0" w:type="auto"/>
          </w:tcPr>
          <w:p w14:paraId="57365B03" w14:textId="1358B982" w:rsidR="00DF328B" w:rsidRPr="00037EC2" w:rsidRDefault="00B5069E" w:rsidP="00CD0D44">
            <w:pPr>
              <w:rPr>
                <w:sz w:val="16"/>
                <w:szCs w:val="16"/>
              </w:rPr>
            </w:pPr>
            <w:r w:rsidRPr="00B5069E">
              <w:rPr>
                <w:sz w:val="16"/>
                <w:szCs w:val="16"/>
              </w:rPr>
              <w:t>Policy nominated a committee or independent body to do evaluation</w:t>
            </w:r>
          </w:p>
        </w:tc>
        <w:tc>
          <w:tcPr>
            <w:tcW w:w="0" w:type="auto"/>
          </w:tcPr>
          <w:p w14:paraId="5B4E61B2" w14:textId="77777777" w:rsidR="00DF328B" w:rsidRPr="00037EC2" w:rsidRDefault="00DF328B" w:rsidP="00CD0D44">
            <w:pPr>
              <w:rPr>
                <w:sz w:val="16"/>
                <w:szCs w:val="16"/>
              </w:rPr>
            </w:pPr>
            <w:r w:rsidRPr="00037EC2">
              <w:rPr>
                <w:sz w:val="16"/>
                <w:szCs w:val="16"/>
              </w:rPr>
              <w:t>No</w:t>
            </w:r>
          </w:p>
        </w:tc>
        <w:tc>
          <w:tcPr>
            <w:tcW w:w="0" w:type="auto"/>
          </w:tcPr>
          <w:p w14:paraId="6906E12C" w14:textId="77777777" w:rsidR="00DF328B" w:rsidRPr="00037EC2" w:rsidRDefault="00DF328B" w:rsidP="00CD0D44">
            <w:pPr>
              <w:rPr>
                <w:sz w:val="16"/>
                <w:szCs w:val="16"/>
              </w:rPr>
            </w:pPr>
          </w:p>
        </w:tc>
        <w:tc>
          <w:tcPr>
            <w:tcW w:w="0" w:type="auto"/>
          </w:tcPr>
          <w:p w14:paraId="47F94A52" w14:textId="77777777" w:rsidR="00DF328B" w:rsidRPr="00037EC2" w:rsidRDefault="00DF328B" w:rsidP="00CD0D44">
            <w:pPr>
              <w:rPr>
                <w:sz w:val="16"/>
                <w:szCs w:val="16"/>
              </w:rPr>
            </w:pPr>
          </w:p>
        </w:tc>
      </w:tr>
      <w:tr w:rsidR="00D81CE6" w:rsidRPr="00037EC2" w14:paraId="7A1958B1" w14:textId="77777777" w:rsidTr="00CD0D44">
        <w:tc>
          <w:tcPr>
            <w:tcW w:w="0" w:type="auto"/>
            <w:vMerge/>
          </w:tcPr>
          <w:p w14:paraId="756AE56A" w14:textId="77777777" w:rsidR="00DF328B" w:rsidRPr="00037EC2" w:rsidRDefault="00DF328B" w:rsidP="00CD0D44">
            <w:pPr>
              <w:rPr>
                <w:sz w:val="16"/>
                <w:szCs w:val="16"/>
              </w:rPr>
            </w:pPr>
          </w:p>
        </w:tc>
        <w:tc>
          <w:tcPr>
            <w:tcW w:w="0" w:type="auto"/>
          </w:tcPr>
          <w:p w14:paraId="20EFF824" w14:textId="40BD38B9" w:rsidR="00DF328B" w:rsidRPr="00037EC2" w:rsidRDefault="00B5069E" w:rsidP="00CD0D44">
            <w:pPr>
              <w:rPr>
                <w:sz w:val="16"/>
                <w:szCs w:val="16"/>
              </w:rPr>
            </w:pPr>
            <w:r w:rsidRPr="00B5069E">
              <w:rPr>
                <w:sz w:val="16"/>
                <w:szCs w:val="16"/>
              </w:rPr>
              <w:t>Outcome measures identified for each of the explicit and implicit objectives</w:t>
            </w:r>
          </w:p>
        </w:tc>
        <w:tc>
          <w:tcPr>
            <w:tcW w:w="0" w:type="auto"/>
          </w:tcPr>
          <w:p w14:paraId="310F2E75" w14:textId="77777777" w:rsidR="00DF328B" w:rsidRPr="00037EC2" w:rsidRDefault="00DF328B" w:rsidP="00CD0D44">
            <w:pPr>
              <w:rPr>
                <w:sz w:val="16"/>
                <w:szCs w:val="16"/>
              </w:rPr>
            </w:pPr>
            <w:r w:rsidRPr="00037EC2">
              <w:rPr>
                <w:sz w:val="16"/>
                <w:szCs w:val="16"/>
              </w:rPr>
              <w:t>No</w:t>
            </w:r>
          </w:p>
        </w:tc>
        <w:tc>
          <w:tcPr>
            <w:tcW w:w="0" w:type="auto"/>
          </w:tcPr>
          <w:p w14:paraId="2E760CE1" w14:textId="77777777" w:rsidR="00DF328B" w:rsidRPr="00037EC2" w:rsidRDefault="00DF328B" w:rsidP="00CD0D44">
            <w:pPr>
              <w:rPr>
                <w:sz w:val="16"/>
                <w:szCs w:val="16"/>
              </w:rPr>
            </w:pPr>
          </w:p>
        </w:tc>
        <w:tc>
          <w:tcPr>
            <w:tcW w:w="0" w:type="auto"/>
          </w:tcPr>
          <w:p w14:paraId="01D8ED6E" w14:textId="77777777" w:rsidR="00DF328B" w:rsidRPr="00037EC2" w:rsidRDefault="00DF328B" w:rsidP="00CD0D44">
            <w:pPr>
              <w:rPr>
                <w:sz w:val="16"/>
                <w:szCs w:val="16"/>
              </w:rPr>
            </w:pPr>
          </w:p>
        </w:tc>
      </w:tr>
      <w:tr w:rsidR="00D81CE6" w:rsidRPr="00037EC2" w14:paraId="4CCF42FB" w14:textId="77777777" w:rsidTr="00CD0D44">
        <w:tc>
          <w:tcPr>
            <w:tcW w:w="0" w:type="auto"/>
            <w:vMerge/>
          </w:tcPr>
          <w:p w14:paraId="396C864C" w14:textId="77777777" w:rsidR="00DF328B" w:rsidRPr="00037EC2" w:rsidRDefault="00DF328B" w:rsidP="00CD0D44">
            <w:pPr>
              <w:rPr>
                <w:sz w:val="16"/>
                <w:szCs w:val="16"/>
              </w:rPr>
            </w:pPr>
          </w:p>
        </w:tc>
        <w:tc>
          <w:tcPr>
            <w:tcW w:w="0" w:type="auto"/>
          </w:tcPr>
          <w:p w14:paraId="1368F617" w14:textId="20C83869" w:rsidR="00DF328B" w:rsidRPr="00037EC2" w:rsidRDefault="00B5069E" w:rsidP="00CD0D44">
            <w:pPr>
              <w:rPr>
                <w:sz w:val="16"/>
                <w:szCs w:val="16"/>
              </w:rPr>
            </w:pPr>
            <w:r w:rsidRPr="00B5069E">
              <w:rPr>
                <w:sz w:val="16"/>
                <w:szCs w:val="16"/>
              </w:rPr>
              <w:t>Data for evaluation will be collected before, during, and after introduction of the new policy</w:t>
            </w:r>
          </w:p>
        </w:tc>
        <w:tc>
          <w:tcPr>
            <w:tcW w:w="0" w:type="auto"/>
          </w:tcPr>
          <w:p w14:paraId="3CB59A16" w14:textId="77777777" w:rsidR="00DF328B" w:rsidRPr="00037EC2" w:rsidRDefault="00DF328B" w:rsidP="00CD0D44">
            <w:pPr>
              <w:rPr>
                <w:sz w:val="16"/>
                <w:szCs w:val="16"/>
              </w:rPr>
            </w:pPr>
            <w:r w:rsidRPr="00037EC2">
              <w:rPr>
                <w:sz w:val="16"/>
                <w:szCs w:val="16"/>
              </w:rPr>
              <w:t>No</w:t>
            </w:r>
          </w:p>
        </w:tc>
        <w:tc>
          <w:tcPr>
            <w:tcW w:w="0" w:type="auto"/>
          </w:tcPr>
          <w:p w14:paraId="1DE50DA5" w14:textId="77777777" w:rsidR="00DF328B" w:rsidRPr="00037EC2" w:rsidRDefault="00DF328B" w:rsidP="00CD0D44">
            <w:pPr>
              <w:rPr>
                <w:sz w:val="16"/>
                <w:szCs w:val="16"/>
              </w:rPr>
            </w:pPr>
          </w:p>
        </w:tc>
        <w:tc>
          <w:tcPr>
            <w:tcW w:w="0" w:type="auto"/>
          </w:tcPr>
          <w:p w14:paraId="774929A3" w14:textId="77777777" w:rsidR="00DF328B" w:rsidRPr="00037EC2" w:rsidRDefault="00DF328B" w:rsidP="00CD0D44">
            <w:pPr>
              <w:rPr>
                <w:sz w:val="16"/>
                <w:szCs w:val="16"/>
              </w:rPr>
            </w:pPr>
          </w:p>
        </w:tc>
      </w:tr>
      <w:tr w:rsidR="00D81CE6" w:rsidRPr="00037EC2" w14:paraId="7253A7DB" w14:textId="77777777" w:rsidTr="00CD0D44">
        <w:tc>
          <w:tcPr>
            <w:tcW w:w="0" w:type="auto"/>
            <w:vMerge/>
          </w:tcPr>
          <w:p w14:paraId="46497F42" w14:textId="77777777" w:rsidR="00DF328B" w:rsidRPr="00037EC2" w:rsidRDefault="00DF328B" w:rsidP="00CD0D44">
            <w:pPr>
              <w:rPr>
                <w:sz w:val="16"/>
                <w:szCs w:val="16"/>
              </w:rPr>
            </w:pPr>
          </w:p>
        </w:tc>
        <w:tc>
          <w:tcPr>
            <w:tcW w:w="0" w:type="auto"/>
          </w:tcPr>
          <w:p w14:paraId="0CA3EC48" w14:textId="77777777" w:rsidR="00DF328B" w:rsidRPr="00037EC2" w:rsidRDefault="00DF328B" w:rsidP="00CD0D44">
            <w:pPr>
              <w:rPr>
                <w:sz w:val="16"/>
                <w:szCs w:val="16"/>
              </w:rPr>
            </w:pPr>
            <w:r w:rsidRPr="00037EC2">
              <w:rPr>
                <w:sz w:val="16"/>
                <w:szCs w:val="16"/>
              </w:rPr>
              <w:t>Follow-up takes place after a sufficient period to allow the effects of policy change to become evident</w:t>
            </w:r>
          </w:p>
        </w:tc>
        <w:tc>
          <w:tcPr>
            <w:tcW w:w="0" w:type="auto"/>
          </w:tcPr>
          <w:p w14:paraId="07AC4FD1" w14:textId="77777777" w:rsidR="00DF328B" w:rsidRPr="00037EC2" w:rsidRDefault="00DF328B" w:rsidP="00CD0D44">
            <w:pPr>
              <w:rPr>
                <w:sz w:val="16"/>
                <w:szCs w:val="16"/>
              </w:rPr>
            </w:pPr>
            <w:r w:rsidRPr="00037EC2">
              <w:rPr>
                <w:sz w:val="16"/>
                <w:szCs w:val="16"/>
              </w:rPr>
              <w:t>No</w:t>
            </w:r>
          </w:p>
        </w:tc>
        <w:tc>
          <w:tcPr>
            <w:tcW w:w="0" w:type="auto"/>
          </w:tcPr>
          <w:p w14:paraId="787EA73D" w14:textId="77777777" w:rsidR="00DF328B" w:rsidRPr="00037EC2" w:rsidRDefault="00DF328B" w:rsidP="00CD0D44">
            <w:pPr>
              <w:rPr>
                <w:sz w:val="16"/>
                <w:szCs w:val="16"/>
              </w:rPr>
            </w:pPr>
          </w:p>
        </w:tc>
        <w:tc>
          <w:tcPr>
            <w:tcW w:w="0" w:type="auto"/>
          </w:tcPr>
          <w:p w14:paraId="2DE2D6B5" w14:textId="77777777" w:rsidR="00DF328B" w:rsidRPr="00037EC2" w:rsidRDefault="00DF328B" w:rsidP="00CD0D44">
            <w:pPr>
              <w:rPr>
                <w:sz w:val="16"/>
                <w:szCs w:val="16"/>
              </w:rPr>
            </w:pPr>
          </w:p>
        </w:tc>
      </w:tr>
      <w:tr w:rsidR="00D81CE6" w:rsidRPr="00037EC2" w14:paraId="661DD5A7" w14:textId="77777777" w:rsidTr="00CD0D44">
        <w:tc>
          <w:tcPr>
            <w:tcW w:w="0" w:type="auto"/>
            <w:vMerge/>
          </w:tcPr>
          <w:p w14:paraId="0E5B6F0D" w14:textId="77777777" w:rsidR="00DF328B" w:rsidRPr="00037EC2" w:rsidRDefault="00DF328B" w:rsidP="00CD0D44">
            <w:pPr>
              <w:rPr>
                <w:sz w:val="16"/>
                <w:szCs w:val="16"/>
              </w:rPr>
            </w:pPr>
          </w:p>
        </w:tc>
        <w:tc>
          <w:tcPr>
            <w:tcW w:w="0" w:type="auto"/>
          </w:tcPr>
          <w:p w14:paraId="64C00E2D" w14:textId="638F7A59" w:rsidR="00DF328B" w:rsidRPr="00037EC2" w:rsidRDefault="00B5069E" w:rsidP="00CD0D44">
            <w:pPr>
              <w:rPr>
                <w:sz w:val="16"/>
                <w:szCs w:val="16"/>
              </w:rPr>
            </w:pPr>
            <w:r w:rsidRPr="00B5069E">
              <w:rPr>
                <w:sz w:val="16"/>
                <w:szCs w:val="16"/>
              </w:rPr>
              <w:t>Other factors that could have produced the change (other than policy) identified</w:t>
            </w:r>
          </w:p>
        </w:tc>
        <w:tc>
          <w:tcPr>
            <w:tcW w:w="0" w:type="auto"/>
          </w:tcPr>
          <w:p w14:paraId="36ECC6FD" w14:textId="77777777" w:rsidR="00DF328B" w:rsidRPr="00037EC2" w:rsidRDefault="00DF328B" w:rsidP="00CD0D44">
            <w:pPr>
              <w:rPr>
                <w:sz w:val="16"/>
                <w:szCs w:val="16"/>
              </w:rPr>
            </w:pPr>
            <w:r w:rsidRPr="00037EC2">
              <w:rPr>
                <w:sz w:val="16"/>
                <w:szCs w:val="16"/>
              </w:rPr>
              <w:t>No</w:t>
            </w:r>
          </w:p>
        </w:tc>
        <w:tc>
          <w:tcPr>
            <w:tcW w:w="0" w:type="auto"/>
          </w:tcPr>
          <w:p w14:paraId="349AAE4E" w14:textId="77777777" w:rsidR="00DF328B" w:rsidRPr="00037EC2" w:rsidRDefault="00DF328B" w:rsidP="00CD0D44">
            <w:pPr>
              <w:rPr>
                <w:sz w:val="16"/>
                <w:szCs w:val="16"/>
              </w:rPr>
            </w:pPr>
          </w:p>
        </w:tc>
        <w:tc>
          <w:tcPr>
            <w:tcW w:w="0" w:type="auto"/>
          </w:tcPr>
          <w:p w14:paraId="2D1DAA5F" w14:textId="77777777" w:rsidR="00DF328B" w:rsidRPr="00037EC2" w:rsidRDefault="00DF328B" w:rsidP="00CD0D44">
            <w:pPr>
              <w:rPr>
                <w:sz w:val="16"/>
                <w:szCs w:val="16"/>
              </w:rPr>
            </w:pPr>
          </w:p>
        </w:tc>
      </w:tr>
      <w:tr w:rsidR="00D81CE6" w:rsidRPr="00037EC2" w14:paraId="345D437A" w14:textId="77777777" w:rsidTr="00CD0D44">
        <w:tc>
          <w:tcPr>
            <w:tcW w:w="0" w:type="auto"/>
            <w:vMerge/>
          </w:tcPr>
          <w:p w14:paraId="219A4B06" w14:textId="77777777" w:rsidR="00DF328B" w:rsidRPr="00037EC2" w:rsidRDefault="00DF328B" w:rsidP="00CD0D44">
            <w:pPr>
              <w:rPr>
                <w:sz w:val="16"/>
                <w:szCs w:val="16"/>
              </w:rPr>
            </w:pPr>
          </w:p>
        </w:tc>
        <w:tc>
          <w:tcPr>
            <w:tcW w:w="0" w:type="auto"/>
          </w:tcPr>
          <w:p w14:paraId="373CF97A" w14:textId="6C621314" w:rsidR="00DF328B" w:rsidRPr="00037EC2" w:rsidRDefault="00B5069E" w:rsidP="00CD0D44">
            <w:pPr>
              <w:rPr>
                <w:sz w:val="16"/>
                <w:szCs w:val="16"/>
              </w:rPr>
            </w:pPr>
            <w:r w:rsidRPr="00B5069E">
              <w:rPr>
                <w:sz w:val="16"/>
                <w:szCs w:val="16"/>
              </w:rPr>
              <w:t>Criteria for evaluation adequate or clear</w:t>
            </w:r>
          </w:p>
        </w:tc>
        <w:tc>
          <w:tcPr>
            <w:tcW w:w="0" w:type="auto"/>
          </w:tcPr>
          <w:p w14:paraId="393B7E0F" w14:textId="77777777" w:rsidR="00DF328B" w:rsidRPr="00037EC2" w:rsidRDefault="00DF328B" w:rsidP="00CD0D44">
            <w:pPr>
              <w:rPr>
                <w:sz w:val="16"/>
                <w:szCs w:val="16"/>
              </w:rPr>
            </w:pPr>
            <w:r w:rsidRPr="00037EC2">
              <w:rPr>
                <w:sz w:val="16"/>
                <w:szCs w:val="16"/>
              </w:rPr>
              <w:t>No</w:t>
            </w:r>
          </w:p>
        </w:tc>
        <w:tc>
          <w:tcPr>
            <w:tcW w:w="0" w:type="auto"/>
          </w:tcPr>
          <w:p w14:paraId="3A5FDCE4" w14:textId="77777777" w:rsidR="00DF328B" w:rsidRPr="00037EC2" w:rsidRDefault="00DF328B" w:rsidP="00CD0D44">
            <w:pPr>
              <w:rPr>
                <w:sz w:val="16"/>
                <w:szCs w:val="16"/>
              </w:rPr>
            </w:pPr>
          </w:p>
        </w:tc>
        <w:tc>
          <w:tcPr>
            <w:tcW w:w="0" w:type="auto"/>
          </w:tcPr>
          <w:p w14:paraId="0AA9EFB2" w14:textId="77777777" w:rsidR="00DF328B" w:rsidRPr="00037EC2" w:rsidRDefault="00DF328B" w:rsidP="00CD0D44">
            <w:pPr>
              <w:rPr>
                <w:sz w:val="16"/>
                <w:szCs w:val="16"/>
              </w:rPr>
            </w:pPr>
          </w:p>
        </w:tc>
      </w:tr>
      <w:tr w:rsidR="00D81CE6" w:rsidRPr="00037EC2" w14:paraId="172638A3" w14:textId="77777777" w:rsidTr="00CD0D44">
        <w:tc>
          <w:tcPr>
            <w:tcW w:w="0" w:type="auto"/>
            <w:vMerge w:val="restart"/>
          </w:tcPr>
          <w:p w14:paraId="78F2618E" w14:textId="77777777" w:rsidR="00DF328B" w:rsidRPr="00037EC2" w:rsidRDefault="00DF328B" w:rsidP="00CD0D44">
            <w:pPr>
              <w:rPr>
                <w:sz w:val="16"/>
                <w:szCs w:val="16"/>
              </w:rPr>
            </w:pPr>
            <w:r w:rsidRPr="00037EC2">
              <w:rPr>
                <w:sz w:val="16"/>
                <w:szCs w:val="16"/>
              </w:rPr>
              <w:t>Implementation</w:t>
            </w:r>
          </w:p>
        </w:tc>
        <w:tc>
          <w:tcPr>
            <w:tcW w:w="0" w:type="auto"/>
          </w:tcPr>
          <w:p w14:paraId="0595744F" w14:textId="0BCA67EE" w:rsidR="00DF328B" w:rsidRPr="00037EC2" w:rsidRDefault="00962E2C" w:rsidP="00CD0D44">
            <w:pPr>
              <w:rPr>
                <w:sz w:val="16"/>
                <w:szCs w:val="16"/>
              </w:rPr>
            </w:pPr>
            <w:r w:rsidRPr="00962E2C">
              <w:rPr>
                <w:sz w:val="16"/>
                <w:szCs w:val="16"/>
              </w:rPr>
              <w:t>Multiple stakeholders involved in the design and implementation of the action/s</w:t>
            </w:r>
          </w:p>
        </w:tc>
        <w:tc>
          <w:tcPr>
            <w:tcW w:w="0" w:type="auto"/>
          </w:tcPr>
          <w:p w14:paraId="519BA795" w14:textId="77777777" w:rsidR="00DF328B" w:rsidRPr="00037EC2" w:rsidRDefault="00DF328B" w:rsidP="00CD0D44">
            <w:pPr>
              <w:rPr>
                <w:sz w:val="16"/>
                <w:szCs w:val="16"/>
              </w:rPr>
            </w:pPr>
            <w:r w:rsidRPr="00037EC2">
              <w:rPr>
                <w:sz w:val="16"/>
                <w:szCs w:val="16"/>
              </w:rPr>
              <w:t>No</w:t>
            </w:r>
          </w:p>
        </w:tc>
        <w:tc>
          <w:tcPr>
            <w:tcW w:w="0" w:type="auto"/>
          </w:tcPr>
          <w:p w14:paraId="5B78D166" w14:textId="77777777" w:rsidR="00DF328B" w:rsidRPr="00037EC2" w:rsidRDefault="00DF328B" w:rsidP="00CD0D44">
            <w:pPr>
              <w:rPr>
                <w:sz w:val="16"/>
                <w:szCs w:val="16"/>
              </w:rPr>
            </w:pPr>
          </w:p>
        </w:tc>
        <w:tc>
          <w:tcPr>
            <w:tcW w:w="0" w:type="auto"/>
          </w:tcPr>
          <w:p w14:paraId="450620D4" w14:textId="77777777" w:rsidR="00DF328B" w:rsidRPr="00037EC2" w:rsidRDefault="00DF328B" w:rsidP="00CD0D44">
            <w:pPr>
              <w:rPr>
                <w:sz w:val="16"/>
                <w:szCs w:val="16"/>
              </w:rPr>
            </w:pPr>
          </w:p>
        </w:tc>
      </w:tr>
      <w:tr w:rsidR="00D81CE6" w:rsidRPr="00037EC2" w14:paraId="45ADCED0" w14:textId="77777777" w:rsidTr="00CD0D44">
        <w:tc>
          <w:tcPr>
            <w:tcW w:w="0" w:type="auto"/>
            <w:vMerge/>
          </w:tcPr>
          <w:p w14:paraId="305793F7" w14:textId="77777777" w:rsidR="00DF328B" w:rsidRPr="00037EC2" w:rsidRDefault="00DF328B" w:rsidP="00CD0D44">
            <w:pPr>
              <w:rPr>
                <w:sz w:val="16"/>
                <w:szCs w:val="16"/>
              </w:rPr>
            </w:pPr>
          </w:p>
        </w:tc>
        <w:tc>
          <w:tcPr>
            <w:tcW w:w="0" w:type="auto"/>
          </w:tcPr>
          <w:p w14:paraId="2AD440E6" w14:textId="065DA2D3" w:rsidR="00DF328B" w:rsidRPr="00037EC2" w:rsidRDefault="00B5069E" w:rsidP="00CD0D44">
            <w:pPr>
              <w:rPr>
                <w:sz w:val="16"/>
                <w:szCs w:val="16"/>
              </w:rPr>
            </w:pPr>
            <w:r w:rsidRPr="00B5069E">
              <w:rPr>
                <w:sz w:val="16"/>
                <w:szCs w:val="16"/>
              </w:rPr>
              <w:t>Obligations of the various implementers specified – who has to do what?</w:t>
            </w:r>
          </w:p>
        </w:tc>
        <w:tc>
          <w:tcPr>
            <w:tcW w:w="0" w:type="auto"/>
          </w:tcPr>
          <w:p w14:paraId="2BCA8D0D" w14:textId="77777777" w:rsidR="00DF328B" w:rsidRPr="00037EC2" w:rsidRDefault="00DF328B" w:rsidP="00CD0D44">
            <w:pPr>
              <w:rPr>
                <w:sz w:val="16"/>
                <w:szCs w:val="16"/>
              </w:rPr>
            </w:pPr>
            <w:r w:rsidRPr="00037EC2">
              <w:rPr>
                <w:sz w:val="16"/>
                <w:szCs w:val="16"/>
              </w:rPr>
              <w:t>No</w:t>
            </w:r>
          </w:p>
        </w:tc>
        <w:tc>
          <w:tcPr>
            <w:tcW w:w="0" w:type="auto"/>
          </w:tcPr>
          <w:p w14:paraId="1491E8DE" w14:textId="77777777" w:rsidR="00DF328B" w:rsidRPr="00037EC2" w:rsidRDefault="00DF328B" w:rsidP="00CD0D44">
            <w:pPr>
              <w:rPr>
                <w:sz w:val="16"/>
                <w:szCs w:val="16"/>
              </w:rPr>
            </w:pPr>
          </w:p>
        </w:tc>
        <w:tc>
          <w:tcPr>
            <w:tcW w:w="0" w:type="auto"/>
          </w:tcPr>
          <w:p w14:paraId="3C9F4884" w14:textId="77777777" w:rsidR="00DF328B" w:rsidRPr="00037EC2" w:rsidRDefault="00DF328B" w:rsidP="00CD0D44">
            <w:pPr>
              <w:rPr>
                <w:sz w:val="16"/>
                <w:szCs w:val="16"/>
              </w:rPr>
            </w:pPr>
          </w:p>
        </w:tc>
      </w:tr>
    </w:tbl>
    <w:p w14:paraId="37E3D9C1" w14:textId="77777777" w:rsidR="00DF328B" w:rsidRPr="00037EC2" w:rsidRDefault="00DF328B" w:rsidP="00DF328B">
      <w:pPr>
        <w:rPr>
          <w:sz w:val="16"/>
          <w:szCs w:val="16"/>
        </w:rPr>
      </w:pPr>
    </w:p>
    <w:p w14:paraId="3B2592F0" w14:textId="77777777" w:rsidR="00DF328B" w:rsidRPr="00037EC2" w:rsidRDefault="00DF328B" w:rsidP="00DF328B">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DF328B" w:rsidRPr="00037EC2" w14:paraId="252E5CAC" w14:textId="77777777" w:rsidTr="00CD0D44">
        <w:tc>
          <w:tcPr>
            <w:tcW w:w="4508" w:type="dxa"/>
          </w:tcPr>
          <w:p w14:paraId="2B82C227" w14:textId="77777777" w:rsidR="00DF328B" w:rsidRPr="00037EC2" w:rsidRDefault="00DF328B" w:rsidP="00CD0D44">
            <w:pPr>
              <w:rPr>
                <w:b/>
                <w:bCs/>
                <w:sz w:val="16"/>
                <w:szCs w:val="16"/>
              </w:rPr>
            </w:pPr>
            <w:r w:rsidRPr="00037EC2">
              <w:rPr>
                <w:b/>
                <w:bCs/>
                <w:sz w:val="16"/>
                <w:szCs w:val="16"/>
              </w:rPr>
              <w:t>Criteria</w:t>
            </w:r>
          </w:p>
        </w:tc>
        <w:tc>
          <w:tcPr>
            <w:tcW w:w="4508" w:type="dxa"/>
          </w:tcPr>
          <w:p w14:paraId="525F1826" w14:textId="77777777" w:rsidR="00DF328B" w:rsidRPr="00037EC2" w:rsidRDefault="00DF328B" w:rsidP="00CD0D44">
            <w:pPr>
              <w:rPr>
                <w:b/>
                <w:bCs/>
                <w:sz w:val="16"/>
                <w:szCs w:val="16"/>
              </w:rPr>
            </w:pPr>
            <w:r w:rsidRPr="00037EC2">
              <w:rPr>
                <w:b/>
                <w:bCs/>
                <w:sz w:val="16"/>
                <w:szCs w:val="16"/>
              </w:rPr>
              <w:t>Quality</w:t>
            </w:r>
          </w:p>
        </w:tc>
      </w:tr>
      <w:tr w:rsidR="00DF328B" w:rsidRPr="00037EC2" w14:paraId="7F7D199E" w14:textId="77777777" w:rsidTr="00CD0D44">
        <w:tc>
          <w:tcPr>
            <w:tcW w:w="4508" w:type="dxa"/>
          </w:tcPr>
          <w:p w14:paraId="7EA5F76A" w14:textId="77777777" w:rsidR="00DF328B" w:rsidRPr="00037EC2" w:rsidRDefault="00DF328B" w:rsidP="00CD0D44">
            <w:pPr>
              <w:rPr>
                <w:sz w:val="16"/>
                <w:szCs w:val="16"/>
              </w:rPr>
            </w:pPr>
            <w:r w:rsidRPr="00037EC2">
              <w:rPr>
                <w:sz w:val="16"/>
                <w:szCs w:val="16"/>
              </w:rPr>
              <w:t>Policy Background</w:t>
            </w:r>
          </w:p>
        </w:tc>
        <w:tc>
          <w:tcPr>
            <w:tcW w:w="4508" w:type="dxa"/>
          </w:tcPr>
          <w:p w14:paraId="4011A1E8" w14:textId="77777777" w:rsidR="00DF328B" w:rsidRPr="00037EC2" w:rsidRDefault="00DF328B" w:rsidP="00CD0D44">
            <w:pPr>
              <w:rPr>
                <w:sz w:val="16"/>
                <w:szCs w:val="16"/>
              </w:rPr>
            </w:pPr>
            <w:r w:rsidRPr="00037EC2">
              <w:rPr>
                <w:sz w:val="16"/>
                <w:szCs w:val="16"/>
              </w:rPr>
              <w:t>Weak</w:t>
            </w:r>
          </w:p>
        </w:tc>
      </w:tr>
      <w:tr w:rsidR="00DF328B" w:rsidRPr="00037EC2" w14:paraId="1D6B76F8" w14:textId="77777777" w:rsidTr="00CD0D44">
        <w:tc>
          <w:tcPr>
            <w:tcW w:w="4508" w:type="dxa"/>
          </w:tcPr>
          <w:p w14:paraId="7D4CC884" w14:textId="77777777" w:rsidR="00DF328B" w:rsidRPr="00037EC2" w:rsidRDefault="00DF328B" w:rsidP="00CD0D44">
            <w:pPr>
              <w:rPr>
                <w:sz w:val="16"/>
                <w:szCs w:val="16"/>
              </w:rPr>
            </w:pPr>
            <w:r w:rsidRPr="00037EC2">
              <w:rPr>
                <w:sz w:val="16"/>
                <w:szCs w:val="16"/>
              </w:rPr>
              <w:t>Goals</w:t>
            </w:r>
          </w:p>
        </w:tc>
        <w:tc>
          <w:tcPr>
            <w:tcW w:w="4508" w:type="dxa"/>
          </w:tcPr>
          <w:p w14:paraId="05B5758E" w14:textId="77777777" w:rsidR="00DF328B" w:rsidRPr="00037EC2" w:rsidRDefault="00DF328B" w:rsidP="00CD0D44">
            <w:pPr>
              <w:rPr>
                <w:sz w:val="16"/>
                <w:szCs w:val="16"/>
              </w:rPr>
            </w:pPr>
            <w:r w:rsidRPr="00037EC2">
              <w:rPr>
                <w:sz w:val="16"/>
                <w:szCs w:val="16"/>
              </w:rPr>
              <w:t>Weak</w:t>
            </w:r>
          </w:p>
        </w:tc>
      </w:tr>
      <w:tr w:rsidR="00DF328B" w:rsidRPr="00037EC2" w14:paraId="031DDA21" w14:textId="77777777" w:rsidTr="00CD0D44">
        <w:tc>
          <w:tcPr>
            <w:tcW w:w="4508" w:type="dxa"/>
          </w:tcPr>
          <w:p w14:paraId="3EBFCC47" w14:textId="77777777" w:rsidR="00DF328B" w:rsidRPr="00037EC2" w:rsidRDefault="00DF328B" w:rsidP="00CD0D44">
            <w:pPr>
              <w:rPr>
                <w:sz w:val="16"/>
                <w:szCs w:val="16"/>
              </w:rPr>
            </w:pPr>
            <w:r w:rsidRPr="00037EC2">
              <w:rPr>
                <w:sz w:val="16"/>
                <w:szCs w:val="16"/>
              </w:rPr>
              <w:t>Resources</w:t>
            </w:r>
          </w:p>
        </w:tc>
        <w:tc>
          <w:tcPr>
            <w:tcW w:w="4508" w:type="dxa"/>
          </w:tcPr>
          <w:p w14:paraId="5F0CA4DF" w14:textId="77777777" w:rsidR="00DF328B" w:rsidRPr="00037EC2" w:rsidRDefault="00DF328B" w:rsidP="00CD0D44">
            <w:pPr>
              <w:rPr>
                <w:sz w:val="16"/>
                <w:szCs w:val="16"/>
              </w:rPr>
            </w:pPr>
            <w:r w:rsidRPr="00037EC2">
              <w:rPr>
                <w:sz w:val="16"/>
                <w:szCs w:val="16"/>
              </w:rPr>
              <w:t>Weak</w:t>
            </w:r>
          </w:p>
        </w:tc>
      </w:tr>
      <w:tr w:rsidR="00DF328B" w:rsidRPr="00037EC2" w14:paraId="62EC324E" w14:textId="77777777" w:rsidTr="00CD0D44">
        <w:tc>
          <w:tcPr>
            <w:tcW w:w="4508" w:type="dxa"/>
          </w:tcPr>
          <w:p w14:paraId="2B45D2AC" w14:textId="77777777" w:rsidR="00DF328B" w:rsidRPr="00037EC2" w:rsidRDefault="00DF328B" w:rsidP="00CD0D44">
            <w:pPr>
              <w:rPr>
                <w:sz w:val="16"/>
                <w:szCs w:val="16"/>
              </w:rPr>
            </w:pPr>
            <w:r w:rsidRPr="00037EC2">
              <w:rPr>
                <w:sz w:val="16"/>
                <w:szCs w:val="16"/>
              </w:rPr>
              <w:t>Monitoring and Evaluation</w:t>
            </w:r>
          </w:p>
        </w:tc>
        <w:tc>
          <w:tcPr>
            <w:tcW w:w="4508" w:type="dxa"/>
          </w:tcPr>
          <w:p w14:paraId="30AFCA2F" w14:textId="77777777" w:rsidR="00DF328B" w:rsidRPr="00037EC2" w:rsidRDefault="00DF328B" w:rsidP="00CD0D44">
            <w:pPr>
              <w:rPr>
                <w:sz w:val="16"/>
                <w:szCs w:val="16"/>
              </w:rPr>
            </w:pPr>
            <w:r w:rsidRPr="00037EC2">
              <w:rPr>
                <w:sz w:val="16"/>
                <w:szCs w:val="16"/>
              </w:rPr>
              <w:t>Weak</w:t>
            </w:r>
          </w:p>
        </w:tc>
      </w:tr>
      <w:tr w:rsidR="00DF328B" w:rsidRPr="00037EC2" w14:paraId="3C154669" w14:textId="77777777" w:rsidTr="00CD0D44">
        <w:tc>
          <w:tcPr>
            <w:tcW w:w="4508" w:type="dxa"/>
          </w:tcPr>
          <w:p w14:paraId="1A52D43F" w14:textId="77777777" w:rsidR="00DF328B" w:rsidRPr="00037EC2" w:rsidRDefault="00DF328B" w:rsidP="00CD0D44">
            <w:pPr>
              <w:rPr>
                <w:sz w:val="16"/>
                <w:szCs w:val="16"/>
              </w:rPr>
            </w:pPr>
            <w:r w:rsidRPr="00037EC2">
              <w:rPr>
                <w:sz w:val="16"/>
                <w:szCs w:val="16"/>
              </w:rPr>
              <w:t>Implementation</w:t>
            </w:r>
          </w:p>
        </w:tc>
        <w:tc>
          <w:tcPr>
            <w:tcW w:w="4508" w:type="dxa"/>
          </w:tcPr>
          <w:p w14:paraId="76A53CAA" w14:textId="77777777" w:rsidR="00DF328B" w:rsidRPr="00037EC2" w:rsidRDefault="00DF328B" w:rsidP="00CD0D44">
            <w:pPr>
              <w:rPr>
                <w:sz w:val="16"/>
                <w:szCs w:val="16"/>
              </w:rPr>
            </w:pPr>
            <w:r w:rsidRPr="00037EC2">
              <w:rPr>
                <w:sz w:val="16"/>
                <w:szCs w:val="16"/>
              </w:rPr>
              <w:t>Weak</w:t>
            </w:r>
          </w:p>
        </w:tc>
      </w:tr>
    </w:tbl>
    <w:p w14:paraId="0BE8E795" w14:textId="77777777" w:rsidR="00DF328B" w:rsidRPr="00037EC2" w:rsidRDefault="00DF328B" w:rsidP="00DF328B"/>
    <w:p w14:paraId="0BD24139" w14:textId="7E84CF6D" w:rsidR="00DA0123" w:rsidRPr="00037EC2" w:rsidRDefault="00DA0123" w:rsidP="00BF6472">
      <w:pPr>
        <w:pStyle w:val="Heading3"/>
      </w:pPr>
      <w:bookmarkStart w:id="490" w:name="_Toc171977947"/>
      <w:bookmarkStart w:id="491" w:name="_Toc178978959"/>
      <w:r w:rsidRPr="00C91EC1">
        <w:rPr>
          <w:b/>
          <w:bCs/>
        </w:rPr>
        <w:lastRenderedPageBreak/>
        <w:t>New Zealand</w:t>
      </w:r>
      <w:r w:rsidRPr="00037EC2">
        <w:t xml:space="preserve"> </w:t>
      </w:r>
      <w:r w:rsidR="00490673" w:rsidRPr="00037EC2">
        <w:t>–</w:t>
      </w:r>
      <w:r w:rsidRPr="00037EC2">
        <w:t xml:space="preserve"> </w:t>
      </w:r>
      <w:r w:rsidR="00490673" w:rsidRPr="00C91EC1">
        <w:t>Adapt</w:t>
      </w:r>
      <w:r w:rsidR="00490673" w:rsidRPr="00037EC2">
        <w:t xml:space="preserve"> and thrive: Building a climate-resilient New Zealand</w:t>
      </w:r>
      <w:bookmarkEnd w:id="487"/>
      <w:bookmarkEnd w:id="490"/>
      <w:bookmarkEnd w:id="491"/>
    </w:p>
    <w:tbl>
      <w:tblPr>
        <w:tblStyle w:val="TableGrid"/>
        <w:tblW w:w="0" w:type="auto"/>
        <w:tblLook w:val="04A0" w:firstRow="1" w:lastRow="0" w:firstColumn="1" w:lastColumn="0" w:noHBand="0" w:noVBand="1"/>
      </w:tblPr>
      <w:tblGrid>
        <w:gridCol w:w="1408"/>
        <w:gridCol w:w="3660"/>
        <w:gridCol w:w="1106"/>
        <w:gridCol w:w="3955"/>
        <w:gridCol w:w="3819"/>
      </w:tblGrid>
      <w:tr w:rsidR="002E626D" w:rsidRPr="00037EC2" w14:paraId="7FD83E6E" w14:textId="77777777" w:rsidTr="007971B8">
        <w:tc>
          <w:tcPr>
            <w:tcW w:w="0" w:type="auto"/>
          </w:tcPr>
          <w:p w14:paraId="118DCD16" w14:textId="77777777" w:rsidR="008E7A89" w:rsidRPr="00037EC2" w:rsidRDefault="008E7A89" w:rsidP="007971B8">
            <w:pPr>
              <w:rPr>
                <w:sz w:val="16"/>
                <w:szCs w:val="16"/>
              </w:rPr>
            </w:pPr>
          </w:p>
        </w:tc>
        <w:tc>
          <w:tcPr>
            <w:tcW w:w="0" w:type="auto"/>
          </w:tcPr>
          <w:p w14:paraId="08018330" w14:textId="77777777" w:rsidR="008E7A89" w:rsidRPr="00037EC2" w:rsidRDefault="008E7A89" w:rsidP="007971B8">
            <w:pPr>
              <w:rPr>
                <w:b/>
                <w:bCs/>
                <w:sz w:val="16"/>
                <w:szCs w:val="16"/>
              </w:rPr>
            </w:pPr>
            <w:r w:rsidRPr="00037EC2">
              <w:rPr>
                <w:b/>
                <w:bCs/>
                <w:sz w:val="16"/>
                <w:szCs w:val="16"/>
              </w:rPr>
              <w:t>Criteria</w:t>
            </w:r>
          </w:p>
        </w:tc>
        <w:tc>
          <w:tcPr>
            <w:tcW w:w="0" w:type="auto"/>
          </w:tcPr>
          <w:p w14:paraId="3D1272C6" w14:textId="77777777" w:rsidR="008E7A89" w:rsidRPr="00037EC2" w:rsidRDefault="008E7A89" w:rsidP="007971B8">
            <w:pPr>
              <w:rPr>
                <w:b/>
                <w:bCs/>
                <w:sz w:val="16"/>
                <w:szCs w:val="16"/>
              </w:rPr>
            </w:pPr>
            <w:r w:rsidRPr="00037EC2">
              <w:rPr>
                <w:b/>
                <w:bCs/>
                <w:sz w:val="16"/>
                <w:szCs w:val="16"/>
              </w:rPr>
              <w:t>Criterion addressed?</w:t>
            </w:r>
          </w:p>
        </w:tc>
        <w:tc>
          <w:tcPr>
            <w:tcW w:w="0" w:type="auto"/>
          </w:tcPr>
          <w:p w14:paraId="07C9E176" w14:textId="77777777" w:rsidR="008E7A89" w:rsidRPr="00037EC2" w:rsidRDefault="008E7A89" w:rsidP="007971B8">
            <w:pPr>
              <w:rPr>
                <w:b/>
                <w:bCs/>
                <w:sz w:val="16"/>
                <w:szCs w:val="16"/>
              </w:rPr>
            </w:pPr>
            <w:r w:rsidRPr="00037EC2">
              <w:rPr>
                <w:b/>
                <w:bCs/>
                <w:sz w:val="16"/>
                <w:szCs w:val="16"/>
              </w:rPr>
              <w:t>Explanation</w:t>
            </w:r>
          </w:p>
        </w:tc>
        <w:tc>
          <w:tcPr>
            <w:tcW w:w="0" w:type="auto"/>
          </w:tcPr>
          <w:p w14:paraId="66DB22F0" w14:textId="77777777" w:rsidR="008E7A89" w:rsidRPr="00037EC2" w:rsidRDefault="008E7A89" w:rsidP="007971B8">
            <w:pPr>
              <w:rPr>
                <w:b/>
                <w:bCs/>
                <w:sz w:val="16"/>
                <w:szCs w:val="16"/>
              </w:rPr>
            </w:pPr>
            <w:r w:rsidRPr="00037EC2">
              <w:rPr>
                <w:b/>
                <w:bCs/>
                <w:sz w:val="16"/>
                <w:szCs w:val="16"/>
              </w:rPr>
              <w:t>Quote</w:t>
            </w:r>
          </w:p>
        </w:tc>
      </w:tr>
      <w:tr w:rsidR="002E626D" w:rsidRPr="00037EC2" w14:paraId="46272B4D" w14:textId="77777777" w:rsidTr="007971B8">
        <w:tc>
          <w:tcPr>
            <w:tcW w:w="0" w:type="auto"/>
            <w:vMerge w:val="restart"/>
          </w:tcPr>
          <w:p w14:paraId="25DFFBB9" w14:textId="77777777" w:rsidR="008E7A89" w:rsidRPr="00037EC2" w:rsidRDefault="008E7A89" w:rsidP="007971B8">
            <w:pPr>
              <w:rPr>
                <w:sz w:val="16"/>
                <w:szCs w:val="16"/>
              </w:rPr>
            </w:pPr>
            <w:r w:rsidRPr="00037EC2">
              <w:rPr>
                <w:sz w:val="16"/>
                <w:szCs w:val="16"/>
              </w:rPr>
              <w:t>Policy Background</w:t>
            </w:r>
          </w:p>
        </w:tc>
        <w:tc>
          <w:tcPr>
            <w:tcW w:w="0" w:type="auto"/>
          </w:tcPr>
          <w:p w14:paraId="1CC8A221" w14:textId="72DB0B41" w:rsidR="008E7A89" w:rsidRPr="00037EC2" w:rsidRDefault="00B5069E" w:rsidP="007971B8">
            <w:pPr>
              <w:rPr>
                <w:sz w:val="16"/>
                <w:szCs w:val="16"/>
              </w:rPr>
            </w:pPr>
            <w:r>
              <w:rPr>
                <w:sz w:val="16"/>
                <w:szCs w:val="16"/>
              </w:rPr>
              <w:t>Children recognised as disproportionately affected by the impacts of climate change</w:t>
            </w:r>
          </w:p>
        </w:tc>
        <w:tc>
          <w:tcPr>
            <w:tcW w:w="0" w:type="auto"/>
          </w:tcPr>
          <w:p w14:paraId="58008F1F" w14:textId="585F6BB0" w:rsidR="008E7A89" w:rsidRPr="00037EC2" w:rsidRDefault="008E7A89" w:rsidP="007971B8">
            <w:pPr>
              <w:rPr>
                <w:sz w:val="16"/>
                <w:szCs w:val="16"/>
              </w:rPr>
            </w:pPr>
            <w:r w:rsidRPr="00037EC2">
              <w:rPr>
                <w:sz w:val="16"/>
                <w:szCs w:val="16"/>
              </w:rPr>
              <w:t>Yes</w:t>
            </w:r>
          </w:p>
        </w:tc>
        <w:tc>
          <w:tcPr>
            <w:tcW w:w="0" w:type="auto"/>
          </w:tcPr>
          <w:p w14:paraId="287F8EE0" w14:textId="77777777" w:rsidR="008E7A89" w:rsidRPr="00037EC2" w:rsidRDefault="008E7A89" w:rsidP="007971B8">
            <w:pPr>
              <w:rPr>
                <w:sz w:val="16"/>
                <w:szCs w:val="16"/>
              </w:rPr>
            </w:pPr>
          </w:p>
        </w:tc>
        <w:tc>
          <w:tcPr>
            <w:tcW w:w="0" w:type="auto"/>
          </w:tcPr>
          <w:p w14:paraId="4098EF75" w14:textId="77777777" w:rsidR="008E7A89" w:rsidRPr="00037EC2" w:rsidRDefault="008E7A89" w:rsidP="007971B8">
            <w:pPr>
              <w:rPr>
                <w:sz w:val="16"/>
                <w:szCs w:val="16"/>
              </w:rPr>
            </w:pPr>
          </w:p>
        </w:tc>
      </w:tr>
      <w:tr w:rsidR="002E626D" w:rsidRPr="00037EC2" w14:paraId="4ADA2924" w14:textId="77777777" w:rsidTr="007971B8">
        <w:tc>
          <w:tcPr>
            <w:tcW w:w="0" w:type="auto"/>
            <w:vMerge/>
          </w:tcPr>
          <w:p w14:paraId="67B513F8" w14:textId="77777777" w:rsidR="008E7A89" w:rsidRPr="00037EC2" w:rsidRDefault="008E7A89" w:rsidP="007971B8">
            <w:pPr>
              <w:rPr>
                <w:sz w:val="16"/>
                <w:szCs w:val="16"/>
              </w:rPr>
            </w:pPr>
          </w:p>
        </w:tc>
        <w:tc>
          <w:tcPr>
            <w:tcW w:w="0" w:type="auto"/>
          </w:tcPr>
          <w:p w14:paraId="28CBF99F" w14:textId="02CC59F0" w:rsidR="008E7A89" w:rsidRPr="00037EC2" w:rsidRDefault="00B5069E" w:rsidP="007971B8">
            <w:pPr>
              <w:rPr>
                <w:sz w:val="16"/>
                <w:szCs w:val="16"/>
              </w:rPr>
            </w:pPr>
            <w:r>
              <w:rPr>
                <w:sz w:val="16"/>
                <w:szCs w:val="16"/>
              </w:rPr>
              <w:t>Minimum of two context-specific climate-sensitive health risks for children identified</w:t>
            </w:r>
          </w:p>
        </w:tc>
        <w:tc>
          <w:tcPr>
            <w:tcW w:w="0" w:type="auto"/>
          </w:tcPr>
          <w:p w14:paraId="34340B26" w14:textId="08C92CB3" w:rsidR="008E7A89" w:rsidRPr="00037EC2" w:rsidRDefault="00D81CE6" w:rsidP="007971B8">
            <w:pPr>
              <w:rPr>
                <w:sz w:val="16"/>
                <w:szCs w:val="16"/>
              </w:rPr>
            </w:pPr>
            <w:r w:rsidRPr="00037EC2">
              <w:rPr>
                <w:sz w:val="16"/>
                <w:szCs w:val="16"/>
              </w:rPr>
              <w:t>Yes</w:t>
            </w:r>
          </w:p>
        </w:tc>
        <w:tc>
          <w:tcPr>
            <w:tcW w:w="0" w:type="auto"/>
          </w:tcPr>
          <w:p w14:paraId="4B9C8819" w14:textId="39C7BD7E" w:rsidR="008E7A89" w:rsidRPr="00037EC2" w:rsidRDefault="00EB36C9" w:rsidP="007971B8">
            <w:pPr>
              <w:rPr>
                <w:sz w:val="16"/>
                <w:szCs w:val="16"/>
              </w:rPr>
            </w:pPr>
            <w:r w:rsidRPr="00037EC2">
              <w:rPr>
                <w:sz w:val="16"/>
                <w:szCs w:val="16"/>
              </w:rPr>
              <w:t xml:space="preserve">Climate risk areas identified: </w:t>
            </w:r>
            <w:r w:rsidR="002E626D" w:rsidRPr="00037EC2">
              <w:rPr>
                <w:sz w:val="16"/>
                <w:szCs w:val="16"/>
              </w:rPr>
              <w:t>mental and psychosocial health; extreme weather events; noncommunicable diseases</w:t>
            </w:r>
            <w:r w:rsidR="000C4F6F" w:rsidRPr="00037EC2">
              <w:rPr>
                <w:sz w:val="16"/>
                <w:szCs w:val="16"/>
              </w:rPr>
              <w:t>; water- and food-borne diseases</w:t>
            </w:r>
          </w:p>
        </w:tc>
        <w:tc>
          <w:tcPr>
            <w:tcW w:w="0" w:type="auto"/>
          </w:tcPr>
          <w:p w14:paraId="08BDD4B7" w14:textId="77777777" w:rsidR="008E7A89" w:rsidRPr="00037EC2" w:rsidRDefault="003F4B59" w:rsidP="007971B8">
            <w:pPr>
              <w:rPr>
                <w:sz w:val="16"/>
                <w:szCs w:val="16"/>
              </w:rPr>
            </w:pPr>
            <w:r w:rsidRPr="00037EC2">
              <w:rPr>
                <w:sz w:val="16"/>
                <w:szCs w:val="16"/>
              </w:rPr>
              <w:t>“Young people and children are more prone to psychological impacts from extreme events”</w:t>
            </w:r>
          </w:p>
          <w:p w14:paraId="1D1EF1F8" w14:textId="77777777" w:rsidR="003F4B59" w:rsidRPr="00037EC2" w:rsidRDefault="003F4B59" w:rsidP="007971B8">
            <w:pPr>
              <w:rPr>
                <w:sz w:val="16"/>
                <w:szCs w:val="16"/>
              </w:rPr>
            </w:pPr>
          </w:p>
          <w:p w14:paraId="7631E702" w14:textId="77777777" w:rsidR="003F4B59" w:rsidRPr="00037EC2" w:rsidRDefault="003F4B59" w:rsidP="007971B8">
            <w:pPr>
              <w:rPr>
                <w:sz w:val="16"/>
                <w:szCs w:val="16"/>
              </w:rPr>
            </w:pPr>
            <w:r w:rsidRPr="00037EC2">
              <w:rPr>
                <w:sz w:val="16"/>
                <w:szCs w:val="16"/>
              </w:rPr>
              <w:t>“Those with poorer health outcomes, such as… children… may also physically suffer more from increased heat and disease.”</w:t>
            </w:r>
          </w:p>
          <w:p w14:paraId="6534AEF5" w14:textId="77777777" w:rsidR="009B07A9" w:rsidRPr="00037EC2" w:rsidRDefault="009B07A9" w:rsidP="007971B8">
            <w:pPr>
              <w:rPr>
                <w:sz w:val="16"/>
                <w:szCs w:val="16"/>
              </w:rPr>
            </w:pPr>
          </w:p>
          <w:p w14:paraId="4F1DF202" w14:textId="69293D2E" w:rsidR="009B07A9" w:rsidRPr="00037EC2" w:rsidRDefault="009B07A9" w:rsidP="007971B8">
            <w:pPr>
              <w:rPr>
                <w:sz w:val="16"/>
                <w:szCs w:val="16"/>
              </w:rPr>
            </w:pPr>
            <w:r w:rsidRPr="00037EC2">
              <w:rPr>
                <w:sz w:val="16"/>
                <w:szCs w:val="16"/>
              </w:rPr>
              <w:t>“…children… are more vulnerable to the health impacts of poor water quality”</w:t>
            </w:r>
          </w:p>
        </w:tc>
      </w:tr>
      <w:tr w:rsidR="002E626D" w:rsidRPr="00037EC2" w14:paraId="1207966B" w14:textId="77777777" w:rsidTr="007971B8">
        <w:tc>
          <w:tcPr>
            <w:tcW w:w="0" w:type="auto"/>
            <w:vMerge/>
          </w:tcPr>
          <w:p w14:paraId="2E6931EE" w14:textId="77777777" w:rsidR="008E7A89" w:rsidRPr="00037EC2" w:rsidRDefault="008E7A89" w:rsidP="007971B8">
            <w:pPr>
              <w:rPr>
                <w:sz w:val="16"/>
                <w:szCs w:val="16"/>
              </w:rPr>
            </w:pPr>
          </w:p>
        </w:tc>
        <w:tc>
          <w:tcPr>
            <w:tcW w:w="0" w:type="auto"/>
          </w:tcPr>
          <w:p w14:paraId="14AD47DD" w14:textId="7B5F3249" w:rsidR="008E7A89" w:rsidRPr="00037EC2" w:rsidRDefault="00B5069E" w:rsidP="007971B8">
            <w:pPr>
              <w:rPr>
                <w:sz w:val="16"/>
                <w:szCs w:val="16"/>
              </w:rPr>
            </w:pPr>
            <w:r>
              <w:rPr>
                <w:sz w:val="16"/>
                <w:szCs w:val="16"/>
              </w:rPr>
              <w:t>Source of background is explicit</w:t>
            </w:r>
          </w:p>
          <w:p w14:paraId="56AA98F0" w14:textId="77777777" w:rsidR="008E7A89" w:rsidRPr="00037EC2" w:rsidRDefault="008E7A89" w:rsidP="007971B8">
            <w:pPr>
              <w:ind w:left="360"/>
              <w:rPr>
                <w:sz w:val="16"/>
                <w:szCs w:val="16"/>
              </w:rPr>
            </w:pPr>
            <w:r w:rsidRPr="00037EC2">
              <w:rPr>
                <w:sz w:val="16"/>
                <w:szCs w:val="16"/>
              </w:rPr>
              <w:t>Authority (one or more persons, books, scientific articles or sources of information)</w:t>
            </w:r>
          </w:p>
          <w:p w14:paraId="69BA1D1B" w14:textId="77777777" w:rsidR="008E7A89" w:rsidRPr="00037EC2" w:rsidRDefault="008E7A89" w:rsidP="007971B8">
            <w:pPr>
              <w:ind w:left="360"/>
              <w:rPr>
                <w:sz w:val="16"/>
                <w:szCs w:val="16"/>
              </w:rPr>
            </w:pPr>
            <w:r w:rsidRPr="00037EC2">
              <w:rPr>
                <w:sz w:val="16"/>
                <w:szCs w:val="16"/>
              </w:rPr>
              <w:t xml:space="preserve">Quantitative or qualitative analysis, </w:t>
            </w:r>
          </w:p>
          <w:p w14:paraId="23FB808F" w14:textId="77777777" w:rsidR="008E7A89" w:rsidRPr="00037EC2" w:rsidRDefault="008E7A89" w:rsidP="007971B8">
            <w:pPr>
              <w:ind w:left="360"/>
              <w:rPr>
                <w:sz w:val="16"/>
                <w:szCs w:val="16"/>
              </w:rPr>
            </w:pPr>
            <w:r w:rsidRPr="00037EC2">
              <w:rPr>
                <w:sz w:val="16"/>
                <w:szCs w:val="16"/>
              </w:rPr>
              <w:t>Deduction (premises that have been established from authority, observation, intuition or all three)</w:t>
            </w:r>
          </w:p>
        </w:tc>
        <w:tc>
          <w:tcPr>
            <w:tcW w:w="0" w:type="auto"/>
          </w:tcPr>
          <w:p w14:paraId="027FA912" w14:textId="4235E9E7" w:rsidR="008E7A89" w:rsidRPr="00037EC2" w:rsidRDefault="007C2219" w:rsidP="007971B8">
            <w:pPr>
              <w:rPr>
                <w:sz w:val="16"/>
                <w:szCs w:val="16"/>
              </w:rPr>
            </w:pPr>
            <w:r w:rsidRPr="00037EC2">
              <w:rPr>
                <w:sz w:val="16"/>
                <w:szCs w:val="16"/>
              </w:rPr>
              <w:t>No</w:t>
            </w:r>
          </w:p>
        </w:tc>
        <w:tc>
          <w:tcPr>
            <w:tcW w:w="0" w:type="auto"/>
          </w:tcPr>
          <w:p w14:paraId="7685D713" w14:textId="0AE9957A" w:rsidR="008E7A89" w:rsidRPr="00037EC2" w:rsidRDefault="007C2219" w:rsidP="007971B8">
            <w:pPr>
              <w:rPr>
                <w:sz w:val="16"/>
                <w:szCs w:val="16"/>
              </w:rPr>
            </w:pPr>
            <w:r w:rsidRPr="00037EC2">
              <w:rPr>
                <w:sz w:val="16"/>
                <w:szCs w:val="16"/>
              </w:rPr>
              <w:t>Unclear where background was sourced from</w:t>
            </w:r>
          </w:p>
        </w:tc>
        <w:tc>
          <w:tcPr>
            <w:tcW w:w="0" w:type="auto"/>
          </w:tcPr>
          <w:p w14:paraId="0798F54F" w14:textId="77777777" w:rsidR="008E7A89" w:rsidRPr="00037EC2" w:rsidRDefault="008E7A89" w:rsidP="007971B8">
            <w:pPr>
              <w:rPr>
                <w:sz w:val="16"/>
                <w:szCs w:val="16"/>
              </w:rPr>
            </w:pPr>
          </w:p>
        </w:tc>
      </w:tr>
      <w:tr w:rsidR="002E626D" w:rsidRPr="00037EC2" w14:paraId="582DC6CF" w14:textId="77777777" w:rsidTr="007971B8">
        <w:tc>
          <w:tcPr>
            <w:tcW w:w="0" w:type="auto"/>
            <w:vMerge w:val="restart"/>
          </w:tcPr>
          <w:p w14:paraId="48223B9F" w14:textId="77777777" w:rsidR="008E7A89" w:rsidRPr="00037EC2" w:rsidRDefault="008E7A89" w:rsidP="007971B8">
            <w:pPr>
              <w:rPr>
                <w:sz w:val="16"/>
                <w:szCs w:val="16"/>
              </w:rPr>
            </w:pPr>
            <w:r w:rsidRPr="00037EC2">
              <w:rPr>
                <w:sz w:val="16"/>
                <w:szCs w:val="16"/>
              </w:rPr>
              <w:t>Goals</w:t>
            </w:r>
          </w:p>
        </w:tc>
        <w:tc>
          <w:tcPr>
            <w:tcW w:w="0" w:type="auto"/>
          </w:tcPr>
          <w:p w14:paraId="645617CE" w14:textId="53BD6589" w:rsidR="008E7A89" w:rsidRPr="00037EC2" w:rsidRDefault="00B5069E" w:rsidP="007971B8">
            <w:pPr>
              <w:rPr>
                <w:sz w:val="16"/>
                <w:szCs w:val="16"/>
              </w:rPr>
            </w:pPr>
            <w:r>
              <w:rPr>
                <w:sz w:val="16"/>
                <w:szCs w:val="16"/>
              </w:rPr>
              <w:t>Goals for child health explicitly stated</w:t>
            </w:r>
          </w:p>
        </w:tc>
        <w:tc>
          <w:tcPr>
            <w:tcW w:w="0" w:type="auto"/>
          </w:tcPr>
          <w:p w14:paraId="55DC19E5" w14:textId="3E6BCBE7" w:rsidR="008E7A89" w:rsidRPr="00037EC2" w:rsidRDefault="007C2219" w:rsidP="007971B8">
            <w:pPr>
              <w:rPr>
                <w:sz w:val="16"/>
                <w:szCs w:val="16"/>
              </w:rPr>
            </w:pPr>
            <w:r w:rsidRPr="00037EC2">
              <w:rPr>
                <w:sz w:val="16"/>
                <w:szCs w:val="16"/>
              </w:rPr>
              <w:t>No</w:t>
            </w:r>
          </w:p>
        </w:tc>
        <w:tc>
          <w:tcPr>
            <w:tcW w:w="0" w:type="auto"/>
          </w:tcPr>
          <w:p w14:paraId="77DA3AC8" w14:textId="77777777" w:rsidR="008E7A89" w:rsidRPr="00037EC2" w:rsidRDefault="008E7A89" w:rsidP="007971B8">
            <w:pPr>
              <w:rPr>
                <w:sz w:val="16"/>
                <w:szCs w:val="16"/>
              </w:rPr>
            </w:pPr>
          </w:p>
        </w:tc>
        <w:tc>
          <w:tcPr>
            <w:tcW w:w="0" w:type="auto"/>
          </w:tcPr>
          <w:p w14:paraId="0A0E0DA2" w14:textId="77777777" w:rsidR="008E7A89" w:rsidRPr="00037EC2" w:rsidRDefault="008E7A89" w:rsidP="007971B8">
            <w:pPr>
              <w:rPr>
                <w:sz w:val="16"/>
                <w:szCs w:val="16"/>
              </w:rPr>
            </w:pPr>
          </w:p>
        </w:tc>
      </w:tr>
      <w:tr w:rsidR="002E626D" w:rsidRPr="00037EC2" w14:paraId="090143D0" w14:textId="77777777" w:rsidTr="007971B8">
        <w:tc>
          <w:tcPr>
            <w:tcW w:w="0" w:type="auto"/>
            <w:vMerge/>
          </w:tcPr>
          <w:p w14:paraId="6F30CD8F" w14:textId="77777777" w:rsidR="008E7A89" w:rsidRPr="00037EC2" w:rsidRDefault="008E7A89" w:rsidP="007971B8">
            <w:pPr>
              <w:rPr>
                <w:sz w:val="16"/>
                <w:szCs w:val="16"/>
              </w:rPr>
            </w:pPr>
          </w:p>
        </w:tc>
        <w:tc>
          <w:tcPr>
            <w:tcW w:w="0" w:type="auto"/>
          </w:tcPr>
          <w:p w14:paraId="3E4AE966" w14:textId="59164CA6" w:rsidR="008E7A89" w:rsidRPr="00037EC2" w:rsidRDefault="00B5069E" w:rsidP="007971B8">
            <w:pPr>
              <w:rPr>
                <w:sz w:val="16"/>
                <w:szCs w:val="16"/>
              </w:rPr>
            </w:pPr>
            <w:r>
              <w:rPr>
                <w:sz w:val="16"/>
                <w:szCs w:val="16"/>
              </w:rPr>
              <w:t>Goals are concrete enough (quantitative where possible and qualitative where not) to be evaluated later</w:t>
            </w:r>
          </w:p>
        </w:tc>
        <w:tc>
          <w:tcPr>
            <w:tcW w:w="0" w:type="auto"/>
          </w:tcPr>
          <w:p w14:paraId="5AE8D109" w14:textId="123A91AC" w:rsidR="008E7A89" w:rsidRPr="00037EC2" w:rsidRDefault="007C2219" w:rsidP="007971B8">
            <w:pPr>
              <w:rPr>
                <w:sz w:val="16"/>
                <w:szCs w:val="16"/>
              </w:rPr>
            </w:pPr>
            <w:r w:rsidRPr="00037EC2">
              <w:rPr>
                <w:sz w:val="16"/>
                <w:szCs w:val="16"/>
              </w:rPr>
              <w:t>No</w:t>
            </w:r>
          </w:p>
        </w:tc>
        <w:tc>
          <w:tcPr>
            <w:tcW w:w="0" w:type="auto"/>
          </w:tcPr>
          <w:p w14:paraId="30A81E16" w14:textId="77777777" w:rsidR="008E7A89" w:rsidRPr="00037EC2" w:rsidRDefault="008E7A89" w:rsidP="007971B8">
            <w:pPr>
              <w:rPr>
                <w:sz w:val="16"/>
                <w:szCs w:val="16"/>
              </w:rPr>
            </w:pPr>
          </w:p>
        </w:tc>
        <w:tc>
          <w:tcPr>
            <w:tcW w:w="0" w:type="auto"/>
          </w:tcPr>
          <w:p w14:paraId="3C970756" w14:textId="77777777" w:rsidR="008E7A89" w:rsidRPr="00037EC2" w:rsidRDefault="008E7A89" w:rsidP="007971B8">
            <w:pPr>
              <w:rPr>
                <w:sz w:val="16"/>
                <w:szCs w:val="16"/>
              </w:rPr>
            </w:pPr>
          </w:p>
        </w:tc>
      </w:tr>
      <w:tr w:rsidR="002E626D" w:rsidRPr="00037EC2" w14:paraId="4D14C362" w14:textId="77777777" w:rsidTr="007971B8">
        <w:tc>
          <w:tcPr>
            <w:tcW w:w="0" w:type="auto"/>
            <w:vMerge/>
          </w:tcPr>
          <w:p w14:paraId="109346AD" w14:textId="77777777" w:rsidR="008E7A89" w:rsidRPr="00037EC2" w:rsidRDefault="008E7A89" w:rsidP="007971B8">
            <w:pPr>
              <w:rPr>
                <w:sz w:val="16"/>
                <w:szCs w:val="16"/>
              </w:rPr>
            </w:pPr>
          </w:p>
        </w:tc>
        <w:tc>
          <w:tcPr>
            <w:tcW w:w="0" w:type="auto"/>
          </w:tcPr>
          <w:p w14:paraId="7D0B1297" w14:textId="2E44B9CB" w:rsidR="008E7A89" w:rsidRPr="00037EC2" w:rsidRDefault="00B5069E" w:rsidP="007971B8">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2CD53074" w14:textId="6978450E" w:rsidR="008E7A89" w:rsidRPr="00037EC2" w:rsidRDefault="007C2219" w:rsidP="007971B8">
            <w:pPr>
              <w:rPr>
                <w:sz w:val="16"/>
                <w:szCs w:val="16"/>
              </w:rPr>
            </w:pPr>
            <w:r w:rsidRPr="00037EC2">
              <w:rPr>
                <w:sz w:val="16"/>
                <w:szCs w:val="16"/>
              </w:rPr>
              <w:t>No</w:t>
            </w:r>
          </w:p>
        </w:tc>
        <w:tc>
          <w:tcPr>
            <w:tcW w:w="0" w:type="auto"/>
          </w:tcPr>
          <w:p w14:paraId="09B0A6E3" w14:textId="77777777" w:rsidR="008E7A89" w:rsidRPr="00037EC2" w:rsidRDefault="008E7A89" w:rsidP="007971B8">
            <w:pPr>
              <w:rPr>
                <w:sz w:val="16"/>
                <w:szCs w:val="16"/>
              </w:rPr>
            </w:pPr>
          </w:p>
        </w:tc>
        <w:tc>
          <w:tcPr>
            <w:tcW w:w="0" w:type="auto"/>
          </w:tcPr>
          <w:p w14:paraId="58FF16A6" w14:textId="77777777" w:rsidR="008E7A89" w:rsidRPr="00037EC2" w:rsidRDefault="008E7A89" w:rsidP="007971B8">
            <w:pPr>
              <w:rPr>
                <w:sz w:val="16"/>
                <w:szCs w:val="16"/>
              </w:rPr>
            </w:pPr>
          </w:p>
        </w:tc>
      </w:tr>
      <w:tr w:rsidR="002E626D" w:rsidRPr="00037EC2" w14:paraId="4DDB8AE6" w14:textId="77777777" w:rsidTr="007971B8">
        <w:tc>
          <w:tcPr>
            <w:tcW w:w="0" w:type="auto"/>
            <w:vMerge/>
          </w:tcPr>
          <w:p w14:paraId="309861B7" w14:textId="77777777" w:rsidR="008E7A89" w:rsidRPr="00037EC2" w:rsidRDefault="008E7A89" w:rsidP="007971B8">
            <w:pPr>
              <w:rPr>
                <w:sz w:val="16"/>
                <w:szCs w:val="16"/>
              </w:rPr>
            </w:pPr>
          </w:p>
        </w:tc>
        <w:tc>
          <w:tcPr>
            <w:tcW w:w="0" w:type="auto"/>
          </w:tcPr>
          <w:p w14:paraId="60E97E86" w14:textId="33D30A95" w:rsidR="008E7A89" w:rsidRPr="00037EC2" w:rsidRDefault="00B5069E" w:rsidP="007971B8">
            <w:pPr>
              <w:rPr>
                <w:sz w:val="16"/>
                <w:szCs w:val="16"/>
              </w:rPr>
            </w:pPr>
            <w:r>
              <w:rPr>
                <w:sz w:val="16"/>
                <w:szCs w:val="16"/>
              </w:rPr>
              <w:t>Action/s outlined to improve child health</w:t>
            </w:r>
          </w:p>
        </w:tc>
        <w:tc>
          <w:tcPr>
            <w:tcW w:w="0" w:type="auto"/>
          </w:tcPr>
          <w:p w14:paraId="78A7BABC" w14:textId="1B6319E4" w:rsidR="008E7A89" w:rsidRPr="00037EC2" w:rsidRDefault="004F4CEB" w:rsidP="007971B8">
            <w:pPr>
              <w:rPr>
                <w:sz w:val="16"/>
                <w:szCs w:val="16"/>
              </w:rPr>
            </w:pPr>
            <w:r w:rsidRPr="00037EC2">
              <w:rPr>
                <w:sz w:val="16"/>
                <w:szCs w:val="16"/>
              </w:rPr>
              <w:t>Yes</w:t>
            </w:r>
          </w:p>
        </w:tc>
        <w:tc>
          <w:tcPr>
            <w:tcW w:w="0" w:type="auto"/>
          </w:tcPr>
          <w:p w14:paraId="5D020AF6" w14:textId="77777777" w:rsidR="008E7A89" w:rsidRPr="00037EC2" w:rsidRDefault="000F1EBB" w:rsidP="007971B8">
            <w:pPr>
              <w:rPr>
                <w:sz w:val="16"/>
                <w:szCs w:val="16"/>
              </w:rPr>
            </w:pPr>
            <w:r w:rsidRPr="00037EC2">
              <w:rPr>
                <w:sz w:val="16"/>
                <w:szCs w:val="16"/>
              </w:rPr>
              <w:t xml:space="preserve">Designing an information portal that will make data on </w:t>
            </w:r>
            <w:r w:rsidR="00B43281" w:rsidRPr="00037EC2">
              <w:rPr>
                <w:sz w:val="16"/>
                <w:szCs w:val="16"/>
              </w:rPr>
              <w:t>climate and natural hazard risks accessible, including strategies to reduce risk. Information will include the exposure and sensitivity of children.</w:t>
            </w:r>
          </w:p>
          <w:p w14:paraId="5F074CDC" w14:textId="77777777" w:rsidR="00283ABE" w:rsidRPr="00037EC2" w:rsidRDefault="00283ABE" w:rsidP="007971B8">
            <w:pPr>
              <w:rPr>
                <w:sz w:val="16"/>
                <w:szCs w:val="16"/>
              </w:rPr>
            </w:pPr>
          </w:p>
          <w:p w14:paraId="55B3B941" w14:textId="0A292197" w:rsidR="00283ABE" w:rsidRPr="00037EC2" w:rsidRDefault="00283ABE" w:rsidP="007971B8">
            <w:pPr>
              <w:rPr>
                <w:sz w:val="16"/>
                <w:szCs w:val="16"/>
              </w:rPr>
            </w:pPr>
            <w:r w:rsidRPr="00037EC2">
              <w:rPr>
                <w:sz w:val="16"/>
                <w:szCs w:val="16"/>
              </w:rPr>
              <w:t>Including responses to climate change in local curricula is described, but it is unclear whether this includes health information.</w:t>
            </w:r>
          </w:p>
        </w:tc>
        <w:tc>
          <w:tcPr>
            <w:tcW w:w="0" w:type="auto"/>
          </w:tcPr>
          <w:p w14:paraId="6AD6CF4C" w14:textId="7D49B984" w:rsidR="008E7A89" w:rsidRPr="00037EC2" w:rsidRDefault="002A01B7" w:rsidP="007971B8">
            <w:pPr>
              <w:rPr>
                <w:sz w:val="16"/>
                <w:szCs w:val="16"/>
              </w:rPr>
            </w:pPr>
            <w:r w:rsidRPr="00037EC2">
              <w:rPr>
                <w:sz w:val="16"/>
                <w:szCs w:val="16"/>
              </w:rPr>
              <w:t>“Design and develop risk and resilience and climate adaptation information portals</w:t>
            </w:r>
            <w:r w:rsidR="000F1EBB" w:rsidRPr="00037EC2">
              <w:rPr>
                <w:sz w:val="16"/>
                <w:szCs w:val="16"/>
              </w:rPr>
              <w:t>… This will include the</w:t>
            </w:r>
            <w:r w:rsidR="00F03554" w:rsidRPr="00037EC2">
              <w:rPr>
                <w:sz w:val="16"/>
                <w:szCs w:val="16"/>
              </w:rPr>
              <w:t xml:space="preserve"> exposure and sensitivity of disproportionately affected groups such as… children…</w:t>
            </w:r>
            <w:r w:rsidRPr="00037EC2">
              <w:rPr>
                <w:sz w:val="16"/>
                <w:szCs w:val="16"/>
              </w:rPr>
              <w:t>”</w:t>
            </w:r>
          </w:p>
        </w:tc>
      </w:tr>
      <w:tr w:rsidR="002E626D" w:rsidRPr="00037EC2" w14:paraId="5F930A67" w14:textId="77777777" w:rsidTr="007971B8">
        <w:tc>
          <w:tcPr>
            <w:tcW w:w="0" w:type="auto"/>
            <w:vMerge/>
          </w:tcPr>
          <w:p w14:paraId="7A6C6FCB" w14:textId="77777777" w:rsidR="008E7A89" w:rsidRPr="00037EC2" w:rsidRDefault="008E7A89" w:rsidP="007971B8">
            <w:pPr>
              <w:rPr>
                <w:sz w:val="16"/>
                <w:szCs w:val="16"/>
              </w:rPr>
            </w:pPr>
          </w:p>
        </w:tc>
        <w:tc>
          <w:tcPr>
            <w:tcW w:w="0" w:type="auto"/>
          </w:tcPr>
          <w:p w14:paraId="2D09C193" w14:textId="17FFF241" w:rsidR="008E7A89" w:rsidRPr="00037EC2" w:rsidRDefault="00B5069E" w:rsidP="007971B8">
            <w:pPr>
              <w:rPr>
                <w:sz w:val="16"/>
                <w:szCs w:val="16"/>
              </w:rPr>
            </w:pPr>
            <w:r>
              <w:rPr>
                <w:sz w:val="16"/>
                <w:szCs w:val="16"/>
              </w:rPr>
              <w:t>Mechanisms by which children and/or pregnant women will be specifically targeted by the action are explicitly stated</w:t>
            </w:r>
          </w:p>
        </w:tc>
        <w:tc>
          <w:tcPr>
            <w:tcW w:w="0" w:type="auto"/>
          </w:tcPr>
          <w:p w14:paraId="6A53DD92" w14:textId="46837A8C" w:rsidR="008E7A89" w:rsidRPr="00037EC2" w:rsidRDefault="007C2219" w:rsidP="007971B8">
            <w:pPr>
              <w:rPr>
                <w:sz w:val="16"/>
                <w:szCs w:val="16"/>
              </w:rPr>
            </w:pPr>
            <w:r w:rsidRPr="00037EC2">
              <w:rPr>
                <w:sz w:val="16"/>
                <w:szCs w:val="16"/>
              </w:rPr>
              <w:t>No</w:t>
            </w:r>
          </w:p>
        </w:tc>
        <w:tc>
          <w:tcPr>
            <w:tcW w:w="0" w:type="auto"/>
          </w:tcPr>
          <w:p w14:paraId="2E681A95" w14:textId="2B9F4082" w:rsidR="008E7A89" w:rsidRPr="00037EC2" w:rsidRDefault="00497E62" w:rsidP="007971B8">
            <w:pPr>
              <w:rPr>
                <w:sz w:val="16"/>
                <w:szCs w:val="16"/>
              </w:rPr>
            </w:pPr>
            <w:r w:rsidRPr="00037EC2">
              <w:rPr>
                <w:sz w:val="16"/>
                <w:szCs w:val="16"/>
              </w:rPr>
              <w:t xml:space="preserve">More detail is needed on how </w:t>
            </w:r>
            <w:r w:rsidR="0001163A" w:rsidRPr="00037EC2">
              <w:rPr>
                <w:sz w:val="16"/>
                <w:szCs w:val="16"/>
              </w:rPr>
              <w:t>the portal will benefit children specifically.</w:t>
            </w:r>
          </w:p>
        </w:tc>
        <w:tc>
          <w:tcPr>
            <w:tcW w:w="0" w:type="auto"/>
          </w:tcPr>
          <w:p w14:paraId="6AD09939" w14:textId="77777777" w:rsidR="008E7A89" w:rsidRPr="00037EC2" w:rsidRDefault="008E7A89" w:rsidP="007971B8">
            <w:pPr>
              <w:rPr>
                <w:sz w:val="16"/>
                <w:szCs w:val="16"/>
              </w:rPr>
            </w:pPr>
          </w:p>
        </w:tc>
      </w:tr>
      <w:tr w:rsidR="002E626D" w:rsidRPr="00037EC2" w14:paraId="4EE809AB" w14:textId="77777777" w:rsidTr="007971B8">
        <w:tc>
          <w:tcPr>
            <w:tcW w:w="0" w:type="auto"/>
            <w:vMerge/>
          </w:tcPr>
          <w:p w14:paraId="2703046F" w14:textId="77777777" w:rsidR="008E7A89" w:rsidRPr="00037EC2" w:rsidRDefault="008E7A89" w:rsidP="007971B8">
            <w:pPr>
              <w:rPr>
                <w:sz w:val="16"/>
                <w:szCs w:val="16"/>
              </w:rPr>
            </w:pPr>
          </w:p>
        </w:tc>
        <w:tc>
          <w:tcPr>
            <w:tcW w:w="0" w:type="auto"/>
          </w:tcPr>
          <w:p w14:paraId="39CDE932" w14:textId="11396682" w:rsidR="008E7A89" w:rsidRPr="00037EC2" w:rsidRDefault="00B5069E" w:rsidP="007971B8">
            <w:pPr>
              <w:rPr>
                <w:sz w:val="16"/>
                <w:szCs w:val="16"/>
              </w:rPr>
            </w:pPr>
            <w:r>
              <w:rPr>
                <w:sz w:val="16"/>
                <w:szCs w:val="16"/>
              </w:rPr>
              <w:t>Minimum of two actions</w:t>
            </w:r>
          </w:p>
        </w:tc>
        <w:tc>
          <w:tcPr>
            <w:tcW w:w="0" w:type="auto"/>
          </w:tcPr>
          <w:p w14:paraId="2B77F8F5" w14:textId="711C685A" w:rsidR="008E7A89" w:rsidRPr="00037EC2" w:rsidRDefault="007C2219" w:rsidP="007971B8">
            <w:pPr>
              <w:rPr>
                <w:sz w:val="16"/>
                <w:szCs w:val="16"/>
              </w:rPr>
            </w:pPr>
            <w:r w:rsidRPr="00037EC2">
              <w:rPr>
                <w:sz w:val="16"/>
                <w:szCs w:val="16"/>
              </w:rPr>
              <w:t>No</w:t>
            </w:r>
          </w:p>
        </w:tc>
        <w:tc>
          <w:tcPr>
            <w:tcW w:w="0" w:type="auto"/>
          </w:tcPr>
          <w:p w14:paraId="3496A805" w14:textId="77777777" w:rsidR="008E7A89" w:rsidRPr="00037EC2" w:rsidRDefault="008E7A89" w:rsidP="007971B8">
            <w:pPr>
              <w:rPr>
                <w:sz w:val="16"/>
                <w:szCs w:val="16"/>
              </w:rPr>
            </w:pPr>
          </w:p>
        </w:tc>
        <w:tc>
          <w:tcPr>
            <w:tcW w:w="0" w:type="auto"/>
          </w:tcPr>
          <w:p w14:paraId="12B89991" w14:textId="77777777" w:rsidR="008E7A89" w:rsidRPr="00037EC2" w:rsidRDefault="008E7A89" w:rsidP="007971B8">
            <w:pPr>
              <w:rPr>
                <w:sz w:val="16"/>
                <w:szCs w:val="16"/>
              </w:rPr>
            </w:pPr>
          </w:p>
        </w:tc>
      </w:tr>
      <w:tr w:rsidR="002E626D" w:rsidRPr="00037EC2" w14:paraId="20A49417" w14:textId="77777777" w:rsidTr="007971B8">
        <w:tc>
          <w:tcPr>
            <w:tcW w:w="0" w:type="auto"/>
            <w:vMerge/>
          </w:tcPr>
          <w:p w14:paraId="40C53CEA" w14:textId="77777777" w:rsidR="008E7A89" w:rsidRPr="00037EC2" w:rsidRDefault="008E7A89" w:rsidP="007971B8">
            <w:pPr>
              <w:rPr>
                <w:sz w:val="16"/>
                <w:szCs w:val="16"/>
              </w:rPr>
            </w:pPr>
          </w:p>
        </w:tc>
        <w:tc>
          <w:tcPr>
            <w:tcW w:w="0" w:type="auto"/>
          </w:tcPr>
          <w:p w14:paraId="69BEC06F" w14:textId="208B8984" w:rsidR="008E7A89" w:rsidRPr="00037EC2" w:rsidRDefault="003D564F" w:rsidP="007971B8">
            <w:pPr>
              <w:rPr>
                <w:sz w:val="16"/>
                <w:szCs w:val="16"/>
              </w:rPr>
            </w:pPr>
            <w:r w:rsidRPr="00037EC2">
              <w:rPr>
                <w:sz w:val="16"/>
                <w:szCs w:val="16"/>
              </w:rPr>
              <w:t>Actions comprehensively address climate-sensitive health risks identified in policy background</w:t>
            </w:r>
          </w:p>
        </w:tc>
        <w:tc>
          <w:tcPr>
            <w:tcW w:w="0" w:type="auto"/>
          </w:tcPr>
          <w:p w14:paraId="55E963F3" w14:textId="7EBD8F1F" w:rsidR="008E7A89" w:rsidRPr="00037EC2" w:rsidRDefault="007C2219" w:rsidP="007971B8">
            <w:pPr>
              <w:rPr>
                <w:sz w:val="16"/>
                <w:szCs w:val="16"/>
              </w:rPr>
            </w:pPr>
            <w:r w:rsidRPr="00037EC2">
              <w:rPr>
                <w:sz w:val="16"/>
                <w:szCs w:val="16"/>
              </w:rPr>
              <w:t>No</w:t>
            </w:r>
          </w:p>
        </w:tc>
        <w:tc>
          <w:tcPr>
            <w:tcW w:w="0" w:type="auto"/>
          </w:tcPr>
          <w:p w14:paraId="75AC4441" w14:textId="77777777" w:rsidR="008E7A89" w:rsidRPr="00037EC2" w:rsidRDefault="008E7A89" w:rsidP="007971B8">
            <w:pPr>
              <w:rPr>
                <w:sz w:val="16"/>
                <w:szCs w:val="16"/>
              </w:rPr>
            </w:pPr>
          </w:p>
        </w:tc>
        <w:tc>
          <w:tcPr>
            <w:tcW w:w="0" w:type="auto"/>
          </w:tcPr>
          <w:p w14:paraId="6CC36FCA" w14:textId="77777777" w:rsidR="008E7A89" w:rsidRPr="00037EC2" w:rsidRDefault="008E7A89" w:rsidP="007971B8">
            <w:pPr>
              <w:rPr>
                <w:sz w:val="16"/>
                <w:szCs w:val="16"/>
              </w:rPr>
            </w:pPr>
          </w:p>
        </w:tc>
      </w:tr>
      <w:tr w:rsidR="00362B34" w:rsidRPr="00037EC2" w14:paraId="6EE0DF30" w14:textId="77777777" w:rsidTr="007971B8">
        <w:tc>
          <w:tcPr>
            <w:tcW w:w="0" w:type="auto"/>
            <w:vMerge w:val="restart"/>
          </w:tcPr>
          <w:p w14:paraId="64D20BFF" w14:textId="77777777" w:rsidR="00362B34" w:rsidRPr="00037EC2" w:rsidRDefault="00362B34" w:rsidP="007971B8">
            <w:pPr>
              <w:rPr>
                <w:sz w:val="16"/>
                <w:szCs w:val="16"/>
              </w:rPr>
            </w:pPr>
            <w:r w:rsidRPr="00037EC2">
              <w:rPr>
                <w:sz w:val="16"/>
                <w:szCs w:val="16"/>
              </w:rPr>
              <w:t>Resources</w:t>
            </w:r>
          </w:p>
        </w:tc>
        <w:tc>
          <w:tcPr>
            <w:tcW w:w="0" w:type="auto"/>
          </w:tcPr>
          <w:p w14:paraId="69232713" w14:textId="6D3BC04C" w:rsidR="00362B34" w:rsidRPr="00037EC2" w:rsidRDefault="00B5069E" w:rsidP="007971B8">
            <w:pPr>
              <w:rPr>
                <w:sz w:val="16"/>
                <w:szCs w:val="16"/>
              </w:rPr>
            </w:pPr>
            <w:r>
              <w:rPr>
                <w:sz w:val="16"/>
                <w:szCs w:val="16"/>
              </w:rPr>
              <w:t>Financial resources addressed</w:t>
            </w:r>
          </w:p>
          <w:p w14:paraId="049F0442" w14:textId="3C1BA29B" w:rsidR="00362B34" w:rsidRPr="00037EC2" w:rsidRDefault="00B5069E" w:rsidP="007971B8">
            <w:pPr>
              <w:ind w:left="360"/>
              <w:rPr>
                <w:sz w:val="16"/>
                <w:szCs w:val="16"/>
              </w:rPr>
            </w:pPr>
            <w:r w:rsidRPr="00B5069E">
              <w:rPr>
                <w:sz w:val="16"/>
                <w:szCs w:val="16"/>
              </w:rPr>
              <w:lastRenderedPageBreak/>
              <w:t>Estimated financial resources for implementation of the action/s given</w:t>
            </w:r>
          </w:p>
          <w:p w14:paraId="63731138" w14:textId="686D0FB4" w:rsidR="00362B34" w:rsidRPr="00037EC2" w:rsidRDefault="00B5069E" w:rsidP="007971B8">
            <w:pPr>
              <w:ind w:left="360"/>
              <w:rPr>
                <w:sz w:val="16"/>
                <w:szCs w:val="16"/>
              </w:rPr>
            </w:pPr>
            <w:r w:rsidRPr="00B5069E">
              <w:rPr>
                <w:sz w:val="16"/>
                <w:szCs w:val="16"/>
              </w:rPr>
              <w:t>Allocated financial resources for implementation of the action/s clear</w:t>
            </w:r>
          </w:p>
          <w:p w14:paraId="506888DB" w14:textId="0FA49688" w:rsidR="00362B34" w:rsidRPr="00037EC2" w:rsidRDefault="00B5069E" w:rsidP="007971B8">
            <w:pPr>
              <w:ind w:left="360"/>
              <w:rPr>
                <w:sz w:val="16"/>
                <w:szCs w:val="16"/>
              </w:rPr>
            </w:pPr>
            <w:r w:rsidRPr="00B5069E">
              <w:rPr>
                <w:sz w:val="16"/>
                <w:szCs w:val="16"/>
              </w:rPr>
              <w:t>Rewards/sanctions for spending allocated resources on other programs</w:t>
            </w:r>
          </w:p>
        </w:tc>
        <w:tc>
          <w:tcPr>
            <w:tcW w:w="0" w:type="auto"/>
          </w:tcPr>
          <w:p w14:paraId="55570888" w14:textId="53794D13" w:rsidR="00362B34" w:rsidRPr="00037EC2" w:rsidRDefault="00362B34" w:rsidP="007971B8">
            <w:pPr>
              <w:rPr>
                <w:sz w:val="16"/>
                <w:szCs w:val="16"/>
              </w:rPr>
            </w:pPr>
            <w:r w:rsidRPr="00037EC2">
              <w:rPr>
                <w:sz w:val="16"/>
                <w:szCs w:val="16"/>
              </w:rPr>
              <w:lastRenderedPageBreak/>
              <w:t>No</w:t>
            </w:r>
          </w:p>
        </w:tc>
        <w:tc>
          <w:tcPr>
            <w:tcW w:w="0" w:type="auto"/>
          </w:tcPr>
          <w:p w14:paraId="06EF347C" w14:textId="77777777" w:rsidR="00362B34" w:rsidRPr="00037EC2" w:rsidRDefault="00362B34" w:rsidP="007971B8">
            <w:pPr>
              <w:rPr>
                <w:sz w:val="16"/>
                <w:szCs w:val="16"/>
              </w:rPr>
            </w:pPr>
          </w:p>
        </w:tc>
        <w:tc>
          <w:tcPr>
            <w:tcW w:w="0" w:type="auto"/>
          </w:tcPr>
          <w:p w14:paraId="21BD1BD1" w14:textId="77777777" w:rsidR="00362B34" w:rsidRPr="00037EC2" w:rsidRDefault="00362B34" w:rsidP="007971B8">
            <w:pPr>
              <w:rPr>
                <w:sz w:val="16"/>
                <w:szCs w:val="16"/>
              </w:rPr>
            </w:pPr>
          </w:p>
        </w:tc>
      </w:tr>
      <w:tr w:rsidR="00362B34" w:rsidRPr="00037EC2" w14:paraId="62CC3B48" w14:textId="77777777" w:rsidTr="007971B8">
        <w:tc>
          <w:tcPr>
            <w:tcW w:w="0" w:type="auto"/>
            <w:vMerge/>
          </w:tcPr>
          <w:p w14:paraId="43DF3278" w14:textId="77777777" w:rsidR="00362B34" w:rsidRPr="00037EC2" w:rsidRDefault="00362B34" w:rsidP="007971B8">
            <w:pPr>
              <w:rPr>
                <w:sz w:val="16"/>
                <w:szCs w:val="16"/>
              </w:rPr>
            </w:pPr>
          </w:p>
        </w:tc>
        <w:tc>
          <w:tcPr>
            <w:tcW w:w="0" w:type="auto"/>
          </w:tcPr>
          <w:p w14:paraId="649FED26" w14:textId="34A80BE3" w:rsidR="00362B34" w:rsidRPr="00037EC2" w:rsidRDefault="00B5069E" w:rsidP="007971B8">
            <w:pPr>
              <w:rPr>
                <w:sz w:val="16"/>
                <w:szCs w:val="16"/>
              </w:rPr>
            </w:pPr>
            <w:r w:rsidRPr="00B5069E">
              <w:rPr>
                <w:sz w:val="16"/>
                <w:szCs w:val="16"/>
              </w:rPr>
              <w:t>Human resources addressed</w:t>
            </w:r>
          </w:p>
        </w:tc>
        <w:tc>
          <w:tcPr>
            <w:tcW w:w="0" w:type="auto"/>
          </w:tcPr>
          <w:p w14:paraId="6659B68D" w14:textId="4E3FF6A1" w:rsidR="00362B34" w:rsidRPr="00037EC2" w:rsidRDefault="00362B34" w:rsidP="007971B8">
            <w:pPr>
              <w:rPr>
                <w:sz w:val="16"/>
                <w:szCs w:val="16"/>
              </w:rPr>
            </w:pPr>
            <w:r w:rsidRPr="00037EC2">
              <w:rPr>
                <w:sz w:val="16"/>
                <w:szCs w:val="16"/>
              </w:rPr>
              <w:t>No</w:t>
            </w:r>
          </w:p>
        </w:tc>
        <w:tc>
          <w:tcPr>
            <w:tcW w:w="0" w:type="auto"/>
          </w:tcPr>
          <w:p w14:paraId="1ABD20B5" w14:textId="77777777" w:rsidR="00362B34" w:rsidRPr="00037EC2" w:rsidRDefault="00362B34" w:rsidP="007971B8">
            <w:pPr>
              <w:rPr>
                <w:sz w:val="16"/>
                <w:szCs w:val="16"/>
              </w:rPr>
            </w:pPr>
          </w:p>
        </w:tc>
        <w:tc>
          <w:tcPr>
            <w:tcW w:w="0" w:type="auto"/>
          </w:tcPr>
          <w:p w14:paraId="649C7F4B" w14:textId="77777777" w:rsidR="00362B34" w:rsidRPr="00037EC2" w:rsidRDefault="00362B34" w:rsidP="007971B8">
            <w:pPr>
              <w:rPr>
                <w:sz w:val="16"/>
                <w:szCs w:val="16"/>
              </w:rPr>
            </w:pPr>
          </w:p>
        </w:tc>
      </w:tr>
      <w:tr w:rsidR="00362B34" w:rsidRPr="00037EC2" w14:paraId="27B376BD" w14:textId="77777777" w:rsidTr="007971B8">
        <w:tc>
          <w:tcPr>
            <w:tcW w:w="0" w:type="auto"/>
            <w:vMerge/>
          </w:tcPr>
          <w:p w14:paraId="500B2D98" w14:textId="77777777" w:rsidR="00362B34" w:rsidRPr="00037EC2" w:rsidRDefault="00362B34" w:rsidP="007971B8">
            <w:pPr>
              <w:rPr>
                <w:sz w:val="16"/>
                <w:szCs w:val="16"/>
              </w:rPr>
            </w:pPr>
          </w:p>
        </w:tc>
        <w:tc>
          <w:tcPr>
            <w:tcW w:w="0" w:type="auto"/>
          </w:tcPr>
          <w:p w14:paraId="57E10466" w14:textId="3419DD59" w:rsidR="00362B34" w:rsidRPr="00037EC2" w:rsidRDefault="00B5069E" w:rsidP="007971B8">
            <w:pPr>
              <w:rPr>
                <w:sz w:val="16"/>
                <w:szCs w:val="16"/>
              </w:rPr>
            </w:pPr>
            <w:r w:rsidRPr="00B5069E">
              <w:rPr>
                <w:sz w:val="16"/>
                <w:szCs w:val="16"/>
              </w:rPr>
              <w:t>Organisational capacity addressed</w:t>
            </w:r>
          </w:p>
        </w:tc>
        <w:tc>
          <w:tcPr>
            <w:tcW w:w="0" w:type="auto"/>
          </w:tcPr>
          <w:p w14:paraId="6E729146" w14:textId="25F371C7" w:rsidR="00362B34" w:rsidRPr="00037EC2" w:rsidRDefault="00362B34" w:rsidP="007971B8">
            <w:pPr>
              <w:rPr>
                <w:sz w:val="16"/>
                <w:szCs w:val="16"/>
              </w:rPr>
            </w:pPr>
            <w:r w:rsidRPr="00037EC2">
              <w:rPr>
                <w:sz w:val="16"/>
                <w:szCs w:val="16"/>
              </w:rPr>
              <w:t>No</w:t>
            </w:r>
          </w:p>
        </w:tc>
        <w:tc>
          <w:tcPr>
            <w:tcW w:w="0" w:type="auto"/>
          </w:tcPr>
          <w:p w14:paraId="3C3C0A90" w14:textId="77777777" w:rsidR="00362B34" w:rsidRPr="00037EC2" w:rsidRDefault="00362B34" w:rsidP="007971B8">
            <w:pPr>
              <w:rPr>
                <w:sz w:val="16"/>
                <w:szCs w:val="16"/>
              </w:rPr>
            </w:pPr>
          </w:p>
        </w:tc>
        <w:tc>
          <w:tcPr>
            <w:tcW w:w="0" w:type="auto"/>
          </w:tcPr>
          <w:p w14:paraId="666E11F3" w14:textId="77777777" w:rsidR="00362B34" w:rsidRPr="00037EC2" w:rsidRDefault="00362B34" w:rsidP="007971B8">
            <w:pPr>
              <w:rPr>
                <w:sz w:val="16"/>
                <w:szCs w:val="16"/>
              </w:rPr>
            </w:pPr>
          </w:p>
        </w:tc>
      </w:tr>
      <w:tr w:rsidR="00362B34" w:rsidRPr="00037EC2" w14:paraId="7C5C1B42" w14:textId="77777777" w:rsidTr="007971B8">
        <w:tc>
          <w:tcPr>
            <w:tcW w:w="0" w:type="auto"/>
            <w:vMerge/>
          </w:tcPr>
          <w:p w14:paraId="30063A14" w14:textId="77777777" w:rsidR="00362B34" w:rsidRPr="00037EC2" w:rsidRDefault="00362B34" w:rsidP="007971B8">
            <w:pPr>
              <w:rPr>
                <w:sz w:val="16"/>
                <w:szCs w:val="16"/>
              </w:rPr>
            </w:pPr>
          </w:p>
        </w:tc>
        <w:tc>
          <w:tcPr>
            <w:tcW w:w="0" w:type="auto"/>
          </w:tcPr>
          <w:p w14:paraId="79EECEC7" w14:textId="5BF4909D" w:rsidR="00362B34" w:rsidRPr="00037EC2" w:rsidRDefault="00B5069E" w:rsidP="007971B8">
            <w:pPr>
              <w:rPr>
                <w:sz w:val="16"/>
                <w:szCs w:val="16"/>
              </w:rPr>
            </w:pPr>
            <w:r w:rsidRPr="00B5069E">
              <w:rPr>
                <w:rFonts w:cs="Calibri"/>
                <w:sz w:val="16"/>
                <w:szCs w:val="16"/>
              </w:rPr>
              <w:t>Policy indicated strategies to mobilise required resources</w:t>
            </w:r>
          </w:p>
        </w:tc>
        <w:tc>
          <w:tcPr>
            <w:tcW w:w="0" w:type="auto"/>
          </w:tcPr>
          <w:p w14:paraId="597FAD5D" w14:textId="207176C4" w:rsidR="00362B34" w:rsidRPr="00037EC2" w:rsidRDefault="00362B34" w:rsidP="007971B8">
            <w:pPr>
              <w:rPr>
                <w:sz w:val="16"/>
                <w:szCs w:val="16"/>
              </w:rPr>
            </w:pPr>
            <w:r>
              <w:rPr>
                <w:sz w:val="16"/>
                <w:szCs w:val="16"/>
              </w:rPr>
              <w:t>No</w:t>
            </w:r>
          </w:p>
        </w:tc>
        <w:tc>
          <w:tcPr>
            <w:tcW w:w="0" w:type="auto"/>
          </w:tcPr>
          <w:p w14:paraId="122AB968" w14:textId="77777777" w:rsidR="00362B34" w:rsidRPr="00037EC2" w:rsidRDefault="00362B34" w:rsidP="007971B8">
            <w:pPr>
              <w:rPr>
                <w:sz w:val="16"/>
                <w:szCs w:val="16"/>
              </w:rPr>
            </w:pPr>
          </w:p>
        </w:tc>
        <w:tc>
          <w:tcPr>
            <w:tcW w:w="0" w:type="auto"/>
          </w:tcPr>
          <w:p w14:paraId="0C177E7C" w14:textId="77777777" w:rsidR="00362B34" w:rsidRPr="00037EC2" w:rsidRDefault="00362B34" w:rsidP="007971B8">
            <w:pPr>
              <w:rPr>
                <w:sz w:val="16"/>
                <w:szCs w:val="16"/>
              </w:rPr>
            </w:pPr>
          </w:p>
        </w:tc>
      </w:tr>
      <w:tr w:rsidR="002E626D" w:rsidRPr="00037EC2" w14:paraId="13EBBFC3" w14:textId="77777777" w:rsidTr="007971B8">
        <w:tc>
          <w:tcPr>
            <w:tcW w:w="0" w:type="auto"/>
            <w:vMerge w:val="restart"/>
          </w:tcPr>
          <w:p w14:paraId="2ADEF3DF" w14:textId="77777777" w:rsidR="008E7A89" w:rsidRPr="00037EC2" w:rsidRDefault="008E7A89" w:rsidP="007971B8">
            <w:pPr>
              <w:rPr>
                <w:sz w:val="16"/>
                <w:szCs w:val="16"/>
              </w:rPr>
            </w:pPr>
            <w:r w:rsidRPr="00037EC2">
              <w:rPr>
                <w:sz w:val="16"/>
                <w:szCs w:val="16"/>
              </w:rPr>
              <w:t>Monitoring and Evaluation</w:t>
            </w:r>
          </w:p>
        </w:tc>
        <w:tc>
          <w:tcPr>
            <w:tcW w:w="0" w:type="auto"/>
          </w:tcPr>
          <w:p w14:paraId="463E893A" w14:textId="354DE950" w:rsidR="008E7A89" w:rsidRPr="00037EC2" w:rsidRDefault="00B5069E" w:rsidP="007971B8">
            <w:pPr>
              <w:rPr>
                <w:sz w:val="16"/>
                <w:szCs w:val="16"/>
              </w:rPr>
            </w:pPr>
            <w:r w:rsidRPr="00B5069E">
              <w:rPr>
                <w:sz w:val="16"/>
                <w:szCs w:val="16"/>
              </w:rPr>
              <w:t>Policy indicated monitoring and evaluation mechanisms to track progress on goals for child health</w:t>
            </w:r>
          </w:p>
        </w:tc>
        <w:tc>
          <w:tcPr>
            <w:tcW w:w="0" w:type="auto"/>
          </w:tcPr>
          <w:p w14:paraId="68236064" w14:textId="225AF9AB" w:rsidR="008E7A89" w:rsidRPr="00037EC2" w:rsidRDefault="0001163A" w:rsidP="007971B8">
            <w:pPr>
              <w:rPr>
                <w:sz w:val="16"/>
                <w:szCs w:val="16"/>
              </w:rPr>
            </w:pPr>
            <w:r w:rsidRPr="00037EC2">
              <w:rPr>
                <w:sz w:val="16"/>
                <w:szCs w:val="16"/>
              </w:rPr>
              <w:t>No</w:t>
            </w:r>
          </w:p>
        </w:tc>
        <w:tc>
          <w:tcPr>
            <w:tcW w:w="0" w:type="auto"/>
          </w:tcPr>
          <w:p w14:paraId="3035D2DE" w14:textId="77777777" w:rsidR="008E7A89" w:rsidRPr="00037EC2" w:rsidRDefault="008E7A89" w:rsidP="007971B8">
            <w:pPr>
              <w:rPr>
                <w:sz w:val="16"/>
                <w:szCs w:val="16"/>
              </w:rPr>
            </w:pPr>
          </w:p>
        </w:tc>
        <w:tc>
          <w:tcPr>
            <w:tcW w:w="0" w:type="auto"/>
          </w:tcPr>
          <w:p w14:paraId="1BE74FC3" w14:textId="77777777" w:rsidR="008E7A89" w:rsidRPr="00037EC2" w:rsidRDefault="008E7A89" w:rsidP="007971B8">
            <w:pPr>
              <w:rPr>
                <w:sz w:val="16"/>
                <w:szCs w:val="16"/>
              </w:rPr>
            </w:pPr>
          </w:p>
        </w:tc>
      </w:tr>
      <w:tr w:rsidR="002E626D" w:rsidRPr="00037EC2" w14:paraId="0E756A0A" w14:textId="77777777" w:rsidTr="007971B8">
        <w:tc>
          <w:tcPr>
            <w:tcW w:w="0" w:type="auto"/>
            <w:vMerge/>
          </w:tcPr>
          <w:p w14:paraId="56286019" w14:textId="77777777" w:rsidR="008E7A89" w:rsidRPr="00037EC2" w:rsidRDefault="008E7A89" w:rsidP="007971B8">
            <w:pPr>
              <w:rPr>
                <w:sz w:val="16"/>
                <w:szCs w:val="16"/>
              </w:rPr>
            </w:pPr>
          </w:p>
        </w:tc>
        <w:tc>
          <w:tcPr>
            <w:tcW w:w="0" w:type="auto"/>
          </w:tcPr>
          <w:p w14:paraId="65FB8B20" w14:textId="4D945EEF" w:rsidR="008E7A89" w:rsidRPr="00037EC2" w:rsidRDefault="00B5069E" w:rsidP="007971B8">
            <w:pPr>
              <w:rPr>
                <w:sz w:val="16"/>
                <w:szCs w:val="16"/>
              </w:rPr>
            </w:pPr>
            <w:r w:rsidRPr="00B5069E">
              <w:rPr>
                <w:sz w:val="16"/>
                <w:szCs w:val="16"/>
              </w:rPr>
              <w:t>Policy nominated a committee or independent body to do evaluation</w:t>
            </w:r>
          </w:p>
        </w:tc>
        <w:tc>
          <w:tcPr>
            <w:tcW w:w="0" w:type="auto"/>
          </w:tcPr>
          <w:p w14:paraId="7E1547FA" w14:textId="1350DF7F" w:rsidR="008E7A89" w:rsidRPr="00037EC2" w:rsidRDefault="0001163A" w:rsidP="007971B8">
            <w:pPr>
              <w:rPr>
                <w:sz w:val="16"/>
                <w:szCs w:val="16"/>
              </w:rPr>
            </w:pPr>
            <w:r w:rsidRPr="00037EC2">
              <w:rPr>
                <w:sz w:val="16"/>
                <w:szCs w:val="16"/>
              </w:rPr>
              <w:t>No</w:t>
            </w:r>
          </w:p>
        </w:tc>
        <w:tc>
          <w:tcPr>
            <w:tcW w:w="0" w:type="auto"/>
          </w:tcPr>
          <w:p w14:paraId="11773D9B" w14:textId="77777777" w:rsidR="008E7A89" w:rsidRPr="00037EC2" w:rsidRDefault="008E7A89" w:rsidP="007971B8">
            <w:pPr>
              <w:rPr>
                <w:sz w:val="16"/>
                <w:szCs w:val="16"/>
              </w:rPr>
            </w:pPr>
          </w:p>
        </w:tc>
        <w:tc>
          <w:tcPr>
            <w:tcW w:w="0" w:type="auto"/>
          </w:tcPr>
          <w:p w14:paraId="2683197C" w14:textId="77777777" w:rsidR="008E7A89" w:rsidRPr="00037EC2" w:rsidRDefault="008E7A89" w:rsidP="007971B8">
            <w:pPr>
              <w:rPr>
                <w:sz w:val="16"/>
                <w:szCs w:val="16"/>
              </w:rPr>
            </w:pPr>
          </w:p>
        </w:tc>
      </w:tr>
      <w:tr w:rsidR="002E626D" w:rsidRPr="00037EC2" w14:paraId="1A6D6434" w14:textId="77777777" w:rsidTr="007971B8">
        <w:tc>
          <w:tcPr>
            <w:tcW w:w="0" w:type="auto"/>
            <w:vMerge/>
          </w:tcPr>
          <w:p w14:paraId="4971B9C1" w14:textId="77777777" w:rsidR="008E7A89" w:rsidRPr="00037EC2" w:rsidRDefault="008E7A89" w:rsidP="007971B8">
            <w:pPr>
              <w:rPr>
                <w:sz w:val="16"/>
                <w:szCs w:val="16"/>
              </w:rPr>
            </w:pPr>
          </w:p>
        </w:tc>
        <w:tc>
          <w:tcPr>
            <w:tcW w:w="0" w:type="auto"/>
          </w:tcPr>
          <w:p w14:paraId="2AEFFCD4" w14:textId="474E1998" w:rsidR="008E7A89" w:rsidRPr="00037EC2" w:rsidRDefault="00B5069E" w:rsidP="007971B8">
            <w:pPr>
              <w:rPr>
                <w:sz w:val="16"/>
                <w:szCs w:val="16"/>
              </w:rPr>
            </w:pPr>
            <w:r w:rsidRPr="00B5069E">
              <w:rPr>
                <w:sz w:val="16"/>
                <w:szCs w:val="16"/>
              </w:rPr>
              <w:t>Outcome measures identified for each of the explicit and implicit objectives</w:t>
            </w:r>
          </w:p>
        </w:tc>
        <w:tc>
          <w:tcPr>
            <w:tcW w:w="0" w:type="auto"/>
          </w:tcPr>
          <w:p w14:paraId="53C31114" w14:textId="6EAE7AC0" w:rsidR="008E7A89" w:rsidRPr="00037EC2" w:rsidRDefault="0001163A" w:rsidP="007971B8">
            <w:pPr>
              <w:rPr>
                <w:sz w:val="16"/>
                <w:szCs w:val="16"/>
              </w:rPr>
            </w:pPr>
            <w:r w:rsidRPr="00037EC2">
              <w:rPr>
                <w:sz w:val="16"/>
                <w:szCs w:val="16"/>
              </w:rPr>
              <w:t>No</w:t>
            </w:r>
          </w:p>
        </w:tc>
        <w:tc>
          <w:tcPr>
            <w:tcW w:w="0" w:type="auto"/>
          </w:tcPr>
          <w:p w14:paraId="7D7311B7" w14:textId="77777777" w:rsidR="008E7A89" w:rsidRPr="00037EC2" w:rsidRDefault="008E7A89" w:rsidP="007971B8">
            <w:pPr>
              <w:rPr>
                <w:sz w:val="16"/>
                <w:szCs w:val="16"/>
              </w:rPr>
            </w:pPr>
          </w:p>
        </w:tc>
        <w:tc>
          <w:tcPr>
            <w:tcW w:w="0" w:type="auto"/>
          </w:tcPr>
          <w:p w14:paraId="427B976F" w14:textId="77777777" w:rsidR="008E7A89" w:rsidRPr="00037EC2" w:rsidRDefault="008E7A89" w:rsidP="007971B8">
            <w:pPr>
              <w:rPr>
                <w:sz w:val="16"/>
                <w:szCs w:val="16"/>
              </w:rPr>
            </w:pPr>
          </w:p>
        </w:tc>
      </w:tr>
      <w:tr w:rsidR="002E626D" w:rsidRPr="00037EC2" w14:paraId="038B966E" w14:textId="77777777" w:rsidTr="007971B8">
        <w:tc>
          <w:tcPr>
            <w:tcW w:w="0" w:type="auto"/>
            <w:vMerge/>
          </w:tcPr>
          <w:p w14:paraId="71A9E16D" w14:textId="77777777" w:rsidR="008E7A89" w:rsidRPr="00037EC2" w:rsidRDefault="008E7A89" w:rsidP="007971B8">
            <w:pPr>
              <w:rPr>
                <w:sz w:val="16"/>
                <w:szCs w:val="16"/>
              </w:rPr>
            </w:pPr>
          </w:p>
        </w:tc>
        <w:tc>
          <w:tcPr>
            <w:tcW w:w="0" w:type="auto"/>
          </w:tcPr>
          <w:p w14:paraId="1D39F7D4" w14:textId="45C0C619" w:rsidR="008E7A89" w:rsidRPr="00037EC2" w:rsidRDefault="00B5069E" w:rsidP="007971B8">
            <w:pPr>
              <w:rPr>
                <w:sz w:val="16"/>
                <w:szCs w:val="16"/>
              </w:rPr>
            </w:pPr>
            <w:r w:rsidRPr="00B5069E">
              <w:rPr>
                <w:sz w:val="16"/>
                <w:szCs w:val="16"/>
              </w:rPr>
              <w:t>Data for evaluation will be collected before, during, and after introduction of the new policy</w:t>
            </w:r>
          </w:p>
        </w:tc>
        <w:tc>
          <w:tcPr>
            <w:tcW w:w="0" w:type="auto"/>
          </w:tcPr>
          <w:p w14:paraId="53E542C7" w14:textId="29A2CA3C" w:rsidR="008E7A89" w:rsidRPr="00037EC2" w:rsidRDefault="0001163A" w:rsidP="007971B8">
            <w:pPr>
              <w:rPr>
                <w:sz w:val="16"/>
                <w:szCs w:val="16"/>
              </w:rPr>
            </w:pPr>
            <w:r w:rsidRPr="00037EC2">
              <w:rPr>
                <w:sz w:val="16"/>
                <w:szCs w:val="16"/>
              </w:rPr>
              <w:t>No</w:t>
            </w:r>
          </w:p>
        </w:tc>
        <w:tc>
          <w:tcPr>
            <w:tcW w:w="0" w:type="auto"/>
          </w:tcPr>
          <w:p w14:paraId="1D3FA011" w14:textId="77777777" w:rsidR="008E7A89" w:rsidRPr="00037EC2" w:rsidRDefault="008E7A89" w:rsidP="007971B8">
            <w:pPr>
              <w:rPr>
                <w:sz w:val="16"/>
                <w:szCs w:val="16"/>
              </w:rPr>
            </w:pPr>
          </w:p>
        </w:tc>
        <w:tc>
          <w:tcPr>
            <w:tcW w:w="0" w:type="auto"/>
          </w:tcPr>
          <w:p w14:paraId="2CEC6280" w14:textId="77777777" w:rsidR="008E7A89" w:rsidRPr="00037EC2" w:rsidRDefault="008E7A89" w:rsidP="007971B8">
            <w:pPr>
              <w:rPr>
                <w:sz w:val="16"/>
                <w:szCs w:val="16"/>
              </w:rPr>
            </w:pPr>
          </w:p>
        </w:tc>
      </w:tr>
      <w:tr w:rsidR="002E626D" w:rsidRPr="00037EC2" w14:paraId="31AC3A2F" w14:textId="77777777" w:rsidTr="007971B8">
        <w:tc>
          <w:tcPr>
            <w:tcW w:w="0" w:type="auto"/>
            <w:vMerge/>
          </w:tcPr>
          <w:p w14:paraId="1D16A9D8" w14:textId="77777777" w:rsidR="008E7A89" w:rsidRPr="00037EC2" w:rsidRDefault="008E7A89" w:rsidP="007971B8">
            <w:pPr>
              <w:rPr>
                <w:sz w:val="16"/>
                <w:szCs w:val="16"/>
              </w:rPr>
            </w:pPr>
          </w:p>
        </w:tc>
        <w:tc>
          <w:tcPr>
            <w:tcW w:w="0" w:type="auto"/>
          </w:tcPr>
          <w:p w14:paraId="097E7992" w14:textId="77777777" w:rsidR="008E7A89" w:rsidRPr="00037EC2" w:rsidRDefault="008E7A89" w:rsidP="007971B8">
            <w:pPr>
              <w:rPr>
                <w:sz w:val="16"/>
                <w:szCs w:val="16"/>
              </w:rPr>
            </w:pPr>
            <w:r w:rsidRPr="00037EC2">
              <w:rPr>
                <w:sz w:val="16"/>
                <w:szCs w:val="16"/>
              </w:rPr>
              <w:t>Follow-up takes place after a sufficient period to allow the effects of policy change to become evident</w:t>
            </w:r>
          </w:p>
        </w:tc>
        <w:tc>
          <w:tcPr>
            <w:tcW w:w="0" w:type="auto"/>
          </w:tcPr>
          <w:p w14:paraId="540A8F0F" w14:textId="449AE347" w:rsidR="008E7A89" w:rsidRPr="00037EC2" w:rsidRDefault="0001163A" w:rsidP="007971B8">
            <w:pPr>
              <w:rPr>
                <w:sz w:val="16"/>
                <w:szCs w:val="16"/>
              </w:rPr>
            </w:pPr>
            <w:r w:rsidRPr="00037EC2">
              <w:rPr>
                <w:sz w:val="16"/>
                <w:szCs w:val="16"/>
              </w:rPr>
              <w:t>No</w:t>
            </w:r>
          </w:p>
        </w:tc>
        <w:tc>
          <w:tcPr>
            <w:tcW w:w="0" w:type="auto"/>
          </w:tcPr>
          <w:p w14:paraId="341F150E" w14:textId="77777777" w:rsidR="008E7A89" w:rsidRPr="00037EC2" w:rsidRDefault="008E7A89" w:rsidP="007971B8">
            <w:pPr>
              <w:rPr>
                <w:sz w:val="16"/>
                <w:szCs w:val="16"/>
              </w:rPr>
            </w:pPr>
          </w:p>
        </w:tc>
        <w:tc>
          <w:tcPr>
            <w:tcW w:w="0" w:type="auto"/>
          </w:tcPr>
          <w:p w14:paraId="2777956D" w14:textId="77777777" w:rsidR="008E7A89" w:rsidRPr="00037EC2" w:rsidRDefault="008E7A89" w:rsidP="007971B8">
            <w:pPr>
              <w:rPr>
                <w:sz w:val="16"/>
                <w:szCs w:val="16"/>
              </w:rPr>
            </w:pPr>
          </w:p>
        </w:tc>
      </w:tr>
      <w:tr w:rsidR="002E626D" w:rsidRPr="00037EC2" w14:paraId="461EF54F" w14:textId="77777777" w:rsidTr="007971B8">
        <w:tc>
          <w:tcPr>
            <w:tcW w:w="0" w:type="auto"/>
            <w:vMerge/>
          </w:tcPr>
          <w:p w14:paraId="3740F0C5" w14:textId="77777777" w:rsidR="008E7A89" w:rsidRPr="00037EC2" w:rsidRDefault="008E7A89" w:rsidP="007971B8">
            <w:pPr>
              <w:rPr>
                <w:sz w:val="16"/>
                <w:szCs w:val="16"/>
              </w:rPr>
            </w:pPr>
          </w:p>
        </w:tc>
        <w:tc>
          <w:tcPr>
            <w:tcW w:w="0" w:type="auto"/>
          </w:tcPr>
          <w:p w14:paraId="51618B49" w14:textId="731A1A60" w:rsidR="008E7A89" w:rsidRPr="00037EC2" w:rsidRDefault="00B5069E" w:rsidP="007971B8">
            <w:pPr>
              <w:rPr>
                <w:sz w:val="16"/>
                <w:szCs w:val="16"/>
              </w:rPr>
            </w:pPr>
            <w:r w:rsidRPr="00B5069E">
              <w:rPr>
                <w:sz w:val="16"/>
                <w:szCs w:val="16"/>
              </w:rPr>
              <w:t>Other factors that could have produced the change (other than policy) identified</w:t>
            </w:r>
          </w:p>
        </w:tc>
        <w:tc>
          <w:tcPr>
            <w:tcW w:w="0" w:type="auto"/>
          </w:tcPr>
          <w:p w14:paraId="26294191" w14:textId="021E6BA9" w:rsidR="008E7A89" w:rsidRPr="00037EC2" w:rsidRDefault="0001163A" w:rsidP="007971B8">
            <w:pPr>
              <w:rPr>
                <w:sz w:val="16"/>
                <w:szCs w:val="16"/>
              </w:rPr>
            </w:pPr>
            <w:r w:rsidRPr="00037EC2">
              <w:rPr>
                <w:sz w:val="16"/>
                <w:szCs w:val="16"/>
              </w:rPr>
              <w:t>No</w:t>
            </w:r>
          </w:p>
        </w:tc>
        <w:tc>
          <w:tcPr>
            <w:tcW w:w="0" w:type="auto"/>
          </w:tcPr>
          <w:p w14:paraId="17C52D8C" w14:textId="77777777" w:rsidR="008E7A89" w:rsidRPr="00037EC2" w:rsidRDefault="008E7A89" w:rsidP="007971B8">
            <w:pPr>
              <w:rPr>
                <w:sz w:val="16"/>
                <w:szCs w:val="16"/>
              </w:rPr>
            </w:pPr>
          </w:p>
        </w:tc>
        <w:tc>
          <w:tcPr>
            <w:tcW w:w="0" w:type="auto"/>
          </w:tcPr>
          <w:p w14:paraId="02710D7C" w14:textId="77777777" w:rsidR="008E7A89" w:rsidRPr="00037EC2" w:rsidRDefault="008E7A89" w:rsidP="007971B8">
            <w:pPr>
              <w:rPr>
                <w:sz w:val="16"/>
                <w:szCs w:val="16"/>
              </w:rPr>
            </w:pPr>
          </w:p>
        </w:tc>
      </w:tr>
      <w:tr w:rsidR="002E626D" w:rsidRPr="00037EC2" w14:paraId="5D60FB6F" w14:textId="77777777" w:rsidTr="007971B8">
        <w:tc>
          <w:tcPr>
            <w:tcW w:w="0" w:type="auto"/>
            <w:vMerge/>
          </w:tcPr>
          <w:p w14:paraId="2CB5B86F" w14:textId="77777777" w:rsidR="008E7A89" w:rsidRPr="00037EC2" w:rsidRDefault="008E7A89" w:rsidP="007971B8">
            <w:pPr>
              <w:rPr>
                <w:sz w:val="16"/>
                <w:szCs w:val="16"/>
              </w:rPr>
            </w:pPr>
          </w:p>
        </w:tc>
        <w:tc>
          <w:tcPr>
            <w:tcW w:w="0" w:type="auto"/>
          </w:tcPr>
          <w:p w14:paraId="527157E9" w14:textId="523E0F2F" w:rsidR="008E7A89" w:rsidRPr="00037EC2" w:rsidRDefault="00B5069E" w:rsidP="007971B8">
            <w:pPr>
              <w:rPr>
                <w:sz w:val="16"/>
                <w:szCs w:val="16"/>
              </w:rPr>
            </w:pPr>
            <w:r w:rsidRPr="00B5069E">
              <w:rPr>
                <w:sz w:val="16"/>
                <w:szCs w:val="16"/>
              </w:rPr>
              <w:t>Criteria for evaluation adequate or clear</w:t>
            </w:r>
          </w:p>
        </w:tc>
        <w:tc>
          <w:tcPr>
            <w:tcW w:w="0" w:type="auto"/>
          </w:tcPr>
          <w:p w14:paraId="61465A76" w14:textId="0E36EB0C" w:rsidR="008E7A89" w:rsidRPr="00037EC2" w:rsidRDefault="0001163A" w:rsidP="007971B8">
            <w:pPr>
              <w:rPr>
                <w:sz w:val="16"/>
                <w:szCs w:val="16"/>
              </w:rPr>
            </w:pPr>
            <w:r w:rsidRPr="00037EC2">
              <w:rPr>
                <w:sz w:val="16"/>
                <w:szCs w:val="16"/>
              </w:rPr>
              <w:t>No</w:t>
            </w:r>
          </w:p>
        </w:tc>
        <w:tc>
          <w:tcPr>
            <w:tcW w:w="0" w:type="auto"/>
          </w:tcPr>
          <w:p w14:paraId="63095262" w14:textId="77777777" w:rsidR="008E7A89" w:rsidRPr="00037EC2" w:rsidRDefault="008E7A89" w:rsidP="007971B8">
            <w:pPr>
              <w:rPr>
                <w:sz w:val="16"/>
                <w:szCs w:val="16"/>
              </w:rPr>
            </w:pPr>
          </w:p>
        </w:tc>
        <w:tc>
          <w:tcPr>
            <w:tcW w:w="0" w:type="auto"/>
          </w:tcPr>
          <w:p w14:paraId="77AA5A8E" w14:textId="77777777" w:rsidR="008E7A89" w:rsidRPr="00037EC2" w:rsidRDefault="008E7A89" w:rsidP="007971B8">
            <w:pPr>
              <w:rPr>
                <w:sz w:val="16"/>
                <w:szCs w:val="16"/>
              </w:rPr>
            </w:pPr>
          </w:p>
        </w:tc>
      </w:tr>
      <w:tr w:rsidR="002E626D" w:rsidRPr="00037EC2" w14:paraId="2F661305" w14:textId="77777777" w:rsidTr="007971B8">
        <w:tc>
          <w:tcPr>
            <w:tcW w:w="0" w:type="auto"/>
            <w:vMerge w:val="restart"/>
          </w:tcPr>
          <w:p w14:paraId="6C9AC948" w14:textId="77777777" w:rsidR="008E7A89" w:rsidRPr="00037EC2" w:rsidRDefault="008E7A89" w:rsidP="007971B8">
            <w:pPr>
              <w:rPr>
                <w:sz w:val="16"/>
                <w:szCs w:val="16"/>
              </w:rPr>
            </w:pPr>
            <w:r w:rsidRPr="00037EC2">
              <w:rPr>
                <w:sz w:val="16"/>
                <w:szCs w:val="16"/>
              </w:rPr>
              <w:t>Implementation</w:t>
            </w:r>
          </w:p>
        </w:tc>
        <w:tc>
          <w:tcPr>
            <w:tcW w:w="0" w:type="auto"/>
          </w:tcPr>
          <w:p w14:paraId="0928C7F2" w14:textId="786C19E1" w:rsidR="008E7A89" w:rsidRPr="00037EC2" w:rsidRDefault="00962E2C" w:rsidP="007971B8">
            <w:pPr>
              <w:rPr>
                <w:sz w:val="16"/>
                <w:szCs w:val="16"/>
              </w:rPr>
            </w:pPr>
            <w:r w:rsidRPr="00962E2C">
              <w:rPr>
                <w:sz w:val="16"/>
                <w:szCs w:val="16"/>
              </w:rPr>
              <w:t>Multiple stakeholders involved in the design and implementation of the action/s</w:t>
            </w:r>
          </w:p>
        </w:tc>
        <w:tc>
          <w:tcPr>
            <w:tcW w:w="0" w:type="auto"/>
          </w:tcPr>
          <w:p w14:paraId="7C8B3AE5" w14:textId="1FC04B3A" w:rsidR="008E7A89" w:rsidRPr="00037EC2" w:rsidRDefault="0001163A" w:rsidP="007971B8">
            <w:pPr>
              <w:rPr>
                <w:sz w:val="16"/>
                <w:szCs w:val="16"/>
              </w:rPr>
            </w:pPr>
            <w:r w:rsidRPr="00037EC2">
              <w:rPr>
                <w:sz w:val="16"/>
                <w:szCs w:val="16"/>
              </w:rPr>
              <w:t>No</w:t>
            </w:r>
          </w:p>
        </w:tc>
        <w:tc>
          <w:tcPr>
            <w:tcW w:w="0" w:type="auto"/>
          </w:tcPr>
          <w:p w14:paraId="045F54F0" w14:textId="77777777" w:rsidR="008E7A89" w:rsidRPr="00037EC2" w:rsidRDefault="008E7A89" w:rsidP="007971B8">
            <w:pPr>
              <w:rPr>
                <w:sz w:val="16"/>
                <w:szCs w:val="16"/>
              </w:rPr>
            </w:pPr>
          </w:p>
        </w:tc>
        <w:tc>
          <w:tcPr>
            <w:tcW w:w="0" w:type="auto"/>
          </w:tcPr>
          <w:p w14:paraId="584A2479" w14:textId="77777777" w:rsidR="008E7A89" w:rsidRPr="00037EC2" w:rsidRDefault="008E7A89" w:rsidP="007971B8">
            <w:pPr>
              <w:rPr>
                <w:sz w:val="16"/>
                <w:szCs w:val="16"/>
              </w:rPr>
            </w:pPr>
          </w:p>
        </w:tc>
      </w:tr>
      <w:tr w:rsidR="002E626D" w:rsidRPr="00037EC2" w14:paraId="2B1899E3" w14:textId="77777777" w:rsidTr="007971B8">
        <w:tc>
          <w:tcPr>
            <w:tcW w:w="0" w:type="auto"/>
            <w:vMerge/>
          </w:tcPr>
          <w:p w14:paraId="79F47138" w14:textId="77777777" w:rsidR="008E7A89" w:rsidRPr="00037EC2" w:rsidRDefault="008E7A89" w:rsidP="007971B8">
            <w:pPr>
              <w:rPr>
                <w:sz w:val="16"/>
                <w:szCs w:val="16"/>
              </w:rPr>
            </w:pPr>
          </w:p>
        </w:tc>
        <w:tc>
          <w:tcPr>
            <w:tcW w:w="0" w:type="auto"/>
          </w:tcPr>
          <w:p w14:paraId="31A85958" w14:textId="1DE2E2C0" w:rsidR="008E7A89" w:rsidRPr="00037EC2" w:rsidRDefault="00B5069E" w:rsidP="007971B8">
            <w:pPr>
              <w:rPr>
                <w:sz w:val="16"/>
                <w:szCs w:val="16"/>
              </w:rPr>
            </w:pPr>
            <w:r w:rsidRPr="00B5069E">
              <w:rPr>
                <w:sz w:val="16"/>
                <w:szCs w:val="16"/>
              </w:rPr>
              <w:t>Obligations of the various implementers specified – who has to do what?</w:t>
            </w:r>
          </w:p>
        </w:tc>
        <w:tc>
          <w:tcPr>
            <w:tcW w:w="0" w:type="auto"/>
          </w:tcPr>
          <w:p w14:paraId="2278634E" w14:textId="7BED62F0" w:rsidR="008E7A89" w:rsidRPr="00037EC2" w:rsidRDefault="0001163A" w:rsidP="007971B8">
            <w:pPr>
              <w:rPr>
                <w:sz w:val="16"/>
                <w:szCs w:val="16"/>
              </w:rPr>
            </w:pPr>
            <w:r w:rsidRPr="00037EC2">
              <w:rPr>
                <w:sz w:val="16"/>
                <w:szCs w:val="16"/>
              </w:rPr>
              <w:t>No</w:t>
            </w:r>
          </w:p>
        </w:tc>
        <w:tc>
          <w:tcPr>
            <w:tcW w:w="0" w:type="auto"/>
          </w:tcPr>
          <w:p w14:paraId="7F86751C" w14:textId="77777777" w:rsidR="008E7A89" w:rsidRPr="00037EC2" w:rsidRDefault="008E7A89" w:rsidP="007971B8">
            <w:pPr>
              <w:rPr>
                <w:sz w:val="16"/>
                <w:szCs w:val="16"/>
              </w:rPr>
            </w:pPr>
          </w:p>
        </w:tc>
        <w:tc>
          <w:tcPr>
            <w:tcW w:w="0" w:type="auto"/>
          </w:tcPr>
          <w:p w14:paraId="6447A1D7" w14:textId="77777777" w:rsidR="008E7A89" w:rsidRPr="00037EC2" w:rsidRDefault="008E7A89" w:rsidP="007971B8">
            <w:pPr>
              <w:rPr>
                <w:sz w:val="16"/>
                <w:szCs w:val="16"/>
              </w:rPr>
            </w:pPr>
          </w:p>
        </w:tc>
      </w:tr>
    </w:tbl>
    <w:p w14:paraId="69D458B4" w14:textId="6CD2C081" w:rsidR="008E7A89" w:rsidRPr="00037EC2" w:rsidRDefault="008E7A89" w:rsidP="008E7A89">
      <w:pPr>
        <w:rPr>
          <w:sz w:val="16"/>
          <w:szCs w:val="16"/>
        </w:rPr>
      </w:pPr>
    </w:p>
    <w:p w14:paraId="125BD6EC" w14:textId="77777777" w:rsidR="008E7A89" w:rsidRPr="00037EC2" w:rsidRDefault="008E7A89" w:rsidP="008E7A89">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8E7A89" w:rsidRPr="00037EC2" w14:paraId="30E02B63" w14:textId="77777777" w:rsidTr="007971B8">
        <w:tc>
          <w:tcPr>
            <w:tcW w:w="4508" w:type="dxa"/>
          </w:tcPr>
          <w:p w14:paraId="6850D3EE" w14:textId="77777777" w:rsidR="008E7A89" w:rsidRPr="00037EC2" w:rsidRDefault="008E7A89" w:rsidP="007971B8">
            <w:pPr>
              <w:rPr>
                <w:b/>
                <w:bCs/>
                <w:sz w:val="16"/>
                <w:szCs w:val="16"/>
              </w:rPr>
            </w:pPr>
            <w:r w:rsidRPr="00037EC2">
              <w:rPr>
                <w:b/>
                <w:bCs/>
                <w:sz w:val="16"/>
                <w:szCs w:val="16"/>
              </w:rPr>
              <w:t>Criteria</w:t>
            </w:r>
          </w:p>
        </w:tc>
        <w:tc>
          <w:tcPr>
            <w:tcW w:w="4508" w:type="dxa"/>
          </w:tcPr>
          <w:p w14:paraId="7FDF3423" w14:textId="77777777" w:rsidR="008E7A89" w:rsidRPr="00037EC2" w:rsidRDefault="008E7A89" w:rsidP="007971B8">
            <w:pPr>
              <w:rPr>
                <w:b/>
                <w:bCs/>
                <w:sz w:val="16"/>
                <w:szCs w:val="16"/>
              </w:rPr>
            </w:pPr>
            <w:r w:rsidRPr="00037EC2">
              <w:rPr>
                <w:b/>
                <w:bCs/>
                <w:sz w:val="16"/>
                <w:szCs w:val="16"/>
              </w:rPr>
              <w:t>Quality</w:t>
            </w:r>
          </w:p>
        </w:tc>
      </w:tr>
      <w:tr w:rsidR="008E7A89" w:rsidRPr="00037EC2" w14:paraId="2635E91B" w14:textId="77777777" w:rsidTr="007971B8">
        <w:tc>
          <w:tcPr>
            <w:tcW w:w="4508" w:type="dxa"/>
          </w:tcPr>
          <w:p w14:paraId="22ED346E" w14:textId="77777777" w:rsidR="008E7A89" w:rsidRPr="00037EC2" w:rsidRDefault="008E7A89" w:rsidP="007971B8">
            <w:pPr>
              <w:rPr>
                <w:sz w:val="16"/>
                <w:szCs w:val="16"/>
              </w:rPr>
            </w:pPr>
            <w:r w:rsidRPr="00037EC2">
              <w:rPr>
                <w:sz w:val="16"/>
                <w:szCs w:val="16"/>
              </w:rPr>
              <w:t>Policy Background</w:t>
            </w:r>
          </w:p>
        </w:tc>
        <w:tc>
          <w:tcPr>
            <w:tcW w:w="4508" w:type="dxa"/>
          </w:tcPr>
          <w:p w14:paraId="01013409" w14:textId="485D2FA0" w:rsidR="008E7A89" w:rsidRPr="00037EC2" w:rsidRDefault="0001163A" w:rsidP="007971B8">
            <w:pPr>
              <w:rPr>
                <w:sz w:val="16"/>
                <w:szCs w:val="16"/>
              </w:rPr>
            </w:pPr>
            <w:r w:rsidRPr="00037EC2">
              <w:rPr>
                <w:sz w:val="16"/>
                <w:szCs w:val="16"/>
              </w:rPr>
              <w:t>Needs improvement</w:t>
            </w:r>
          </w:p>
        </w:tc>
      </w:tr>
      <w:tr w:rsidR="008E7A89" w:rsidRPr="00037EC2" w14:paraId="4C0E6EE9" w14:textId="77777777" w:rsidTr="007971B8">
        <w:tc>
          <w:tcPr>
            <w:tcW w:w="4508" w:type="dxa"/>
          </w:tcPr>
          <w:p w14:paraId="7D3C6E3F" w14:textId="77777777" w:rsidR="008E7A89" w:rsidRPr="00037EC2" w:rsidRDefault="008E7A89" w:rsidP="007971B8">
            <w:pPr>
              <w:rPr>
                <w:sz w:val="16"/>
                <w:szCs w:val="16"/>
              </w:rPr>
            </w:pPr>
            <w:r w:rsidRPr="00037EC2">
              <w:rPr>
                <w:sz w:val="16"/>
                <w:szCs w:val="16"/>
              </w:rPr>
              <w:t>Goals</w:t>
            </w:r>
          </w:p>
        </w:tc>
        <w:tc>
          <w:tcPr>
            <w:tcW w:w="4508" w:type="dxa"/>
          </w:tcPr>
          <w:p w14:paraId="125E707F" w14:textId="044B786E" w:rsidR="008E7A89" w:rsidRPr="00037EC2" w:rsidRDefault="0001163A" w:rsidP="007971B8">
            <w:pPr>
              <w:rPr>
                <w:sz w:val="16"/>
                <w:szCs w:val="16"/>
              </w:rPr>
            </w:pPr>
            <w:r w:rsidRPr="00037EC2">
              <w:rPr>
                <w:sz w:val="16"/>
                <w:szCs w:val="16"/>
              </w:rPr>
              <w:t>Needs improvement</w:t>
            </w:r>
          </w:p>
        </w:tc>
      </w:tr>
      <w:tr w:rsidR="008E7A89" w:rsidRPr="00037EC2" w14:paraId="360CC697" w14:textId="77777777" w:rsidTr="007971B8">
        <w:tc>
          <w:tcPr>
            <w:tcW w:w="4508" w:type="dxa"/>
          </w:tcPr>
          <w:p w14:paraId="60C1B204" w14:textId="77777777" w:rsidR="008E7A89" w:rsidRPr="00037EC2" w:rsidRDefault="008E7A89" w:rsidP="007971B8">
            <w:pPr>
              <w:rPr>
                <w:sz w:val="16"/>
                <w:szCs w:val="16"/>
              </w:rPr>
            </w:pPr>
            <w:r w:rsidRPr="00037EC2">
              <w:rPr>
                <w:sz w:val="16"/>
                <w:szCs w:val="16"/>
              </w:rPr>
              <w:t>Resources</w:t>
            </w:r>
          </w:p>
        </w:tc>
        <w:tc>
          <w:tcPr>
            <w:tcW w:w="4508" w:type="dxa"/>
          </w:tcPr>
          <w:p w14:paraId="01D72756" w14:textId="53518058" w:rsidR="008E7A89" w:rsidRPr="00037EC2" w:rsidRDefault="0001163A" w:rsidP="007971B8">
            <w:pPr>
              <w:rPr>
                <w:sz w:val="16"/>
                <w:szCs w:val="16"/>
              </w:rPr>
            </w:pPr>
            <w:r w:rsidRPr="00037EC2">
              <w:rPr>
                <w:sz w:val="16"/>
                <w:szCs w:val="16"/>
              </w:rPr>
              <w:t>Weak</w:t>
            </w:r>
          </w:p>
        </w:tc>
      </w:tr>
      <w:tr w:rsidR="008E7A89" w:rsidRPr="00037EC2" w14:paraId="003F99AD" w14:textId="77777777" w:rsidTr="007971B8">
        <w:tc>
          <w:tcPr>
            <w:tcW w:w="4508" w:type="dxa"/>
          </w:tcPr>
          <w:p w14:paraId="232B591D" w14:textId="77777777" w:rsidR="008E7A89" w:rsidRPr="00037EC2" w:rsidRDefault="008E7A89" w:rsidP="007971B8">
            <w:pPr>
              <w:rPr>
                <w:sz w:val="16"/>
                <w:szCs w:val="16"/>
              </w:rPr>
            </w:pPr>
            <w:r w:rsidRPr="00037EC2">
              <w:rPr>
                <w:sz w:val="16"/>
                <w:szCs w:val="16"/>
              </w:rPr>
              <w:t>Monitoring and Evaluation</w:t>
            </w:r>
          </w:p>
        </w:tc>
        <w:tc>
          <w:tcPr>
            <w:tcW w:w="4508" w:type="dxa"/>
          </w:tcPr>
          <w:p w14:paraId="5106783D" w14:textId="6BE8C5A3" w:rsidR="008E7A89" w:rsidRPr="00037EC2" w:rsidRDefault="0001163A" w:rsidP="007971B8">
            <w:pPr>
              <w:rPr>
                <w:sz w:val="16"/>
                <w:szCs w:val="16"/>
              </w:rPr>
            </w:pPr>
            <w:r w:rsidRPr="00037EC2">
              <w:rPr>
                <w:sz w:val="16"/>
                <w:szCs w:val="16"/>
              </w:rPr>
              <w:t>Weak</w:t>
            </w:r>
          </w:p>
        </w:tc>
      </w:tr>
      <w:tr w:rsidR="008E7A89" w:rsidRPr="00037EC2" w14:paraId="483691EC" w14:textId="77777777" w:rsidTr="007971B8">
        <w:tc>
          <w:tcPr>
            <w:tcW w:w="4508" w:type="dxa"/>
          </w:tcPr>
          <w:p w14:paraId="22F72956" w14:textId="77777777" w:rsidR="008E7A89" w:rsidRPr="00037EC2" w:rsidRDefault="008E7A89" w:rsidP="007971B8">
            <w:pPr>
              <w:rPr>
                <w:sz w:val="16"/>
                <w:szCs w:val="16"/>
              </w:rPr>
            </w:pPr>
            <w:r w:rsidRPr="00037EC2">
              <w:rPr>
                <w:sz w:val="16"/>
                <w:szCs w:val="16"/>
              </w:rPr>
              <w:t>Implementation</w:t>
            </w:r>
          </w:p>
        </w:tc>
        <w:tc>
          <w:tcPr>
            <w:tcW w:w="4508" w:type="dxa"/>
          </w:tcPr>
          <w:p w14:paraId="7EF99784" w14:textId="69F9137A" w:rsidR="008E7A89" w:rsidRPr="00037EC2" w:rsidRDefault="0001163A" w:rsidP="007971B8">
            <w:pPr>
              <w:rPr>
                <w:sz w:val="16"/>
                <w:szCs w:val="16"/>
              </w:rPr>
            </w:pPr>
            <w:r w:rsidRPr="00037EC2">
              <w:rPr>
                <w:sz w:val="16"/>
                <w:szCs w:val="16"/>
              </w:rPr>
              <w:t>Weak</w:t>
            </w:r>
          </w:p>
        </w:tc>
      </w:tr>
    </w:tbl>
    <w:p w14:paraId="3C2C7B95" w14:textId="77777777" w:rsidR="008E7A89" w:rsidRPr="00037EC2" w:rsidRDefault="008E7A89" w:rsidP="008E7A89"/>
    <w:p w14:paraId="7C93BDD9" w14:textId="3BC58DB7" w:rsidR="003145FC" w:rsidRPr="00037EC2" w:rsidRDefault="003145FC" w:rsidP="00BF6472">
      <w:pPr>
        <w:pStyle w:val="Heading3"/>
      </w:pPr>
      <w:bookmarkStart w:id="492" w:name="_Toc171977948"/>
      <w:bookmarkStart w:id="493" w:name="_Toc178978960"/>
      <w:bookmarkStart w:id="494" w:name="_Toc170773253"/>
      <w:r w:rsidRPr="00037EC2">
        <w:rPr>
          <w:b/>
          <w:bCs/>
        </w:rPr>
        <w:t>Niue</w:t>
      </w:r>
      <w:r w:rsidR="001055B3" w:rsidRPr="00037EC2">
        <w:t xml:space="preserve"> – National Climate Change Policy</w:t>
      </w:r>
      <w:bookmarkEnd w:id="492"/>
      <w:bookmarkEnd w:id="493"/>
    </w:p>
    <w:tbl>
      <w:tblPr>
        <w:tblStyle w:val="TableGrid"/>
        <w:tblW w:w="0" w:type="auto"/>
        <w:tblLook w:val="04A0" w:firstRow="1" w:lastRow="0" w:firstColumn="1" w:lastColumn="0" w:noHBand="0" w:noVBand="1"/>
      </w:tblPr>
      <w:tblGrid>
        <w:gridCol w:w="1793"/>
        <w:gridCol w:w="8500"/>
        <w:gridCol w:w="1457"/>
        <w:gridCol w:w="1566"/>
        <w:gridCol w:w="632"/>
      </w:tblGrid>
      <w:tr w:rsidR="00DF328B" w:rsidRPr="00037EC2" w14:paraId="485D6699" w14:textId="77777777" w:rsidTr="00CD0D44">
        <w:tc>
          <w:tcPr>
            <w:tcW w:w="0" w:type="auto"/>
          </w:tcPr>
          <w:p w14:paraId="5E6F811A" w14:textId="77777777" w:rsidR="00DF328B" w:rsidRPr="00037EC2" w:rsidRDefault="00DF328B" w:rsidP="00CD0D44">
            <w:pPr>
              <w:rPr>
                <w:sz w:val="16"/>
                <w:szCs w:val="16"/>
              </w:rPr>
            </w:pPr>
          </w:p>
        </w:tc>
        <w:tc>
          <w:tcPr>
            <w:tcW w:w="0" w:type="auto"/>
          </w:tcPr>
          <w:p w14:paraId="76B8A247" w14:textId="77777777" w:rsidR="00DF328B" w:rsidRPr="00037EC2" w:rsidRDefault="00DF328B" w:rsidP="00CD0D44">
            <w:pPr>
              <w:rPr>
                <w:b/>
                <w:bCs/>
                <w:sz w:val="16"/>
                <w:szCs w:val="16"/>
              </w:rPr>
            </w:pPr>
            <w:r w:rsidRPr="00037EC2">
              <w:rPr>
                <w:b/>
                <w:bCs/>
                <w:sz w:val="16"/>
                <w:szCs w:val="16"/>
              </w:rPr>
              <w:t>Criteria</w:t>
            </w:r>
          </w:p>
        </w:tc>
        <w:tc>
          <w:tcPr>
            <w:tcW w:w="0" w:type="auto"/>
          </w:tcPr>
          <w:p w14:paraId="243663D9" w14:textId="77777777" w:rsidR="00DF328B" w:rsidRPr="00037EC2" w:rsidRDefault="00DF328B" w:rsidP="00CD0D44">
            <w:pPr>
              <w:rPr>
                <w:b/>
                <w:bCs/>
                <w:sz w:val="16"/>
                <w:szCs w:val="16"/>
              </w:rPr>
            </w:pPr>
            <w:r w:rsidRPr="00037EC2">
              <w:rPr>
                <w:b/>
                <w:bCs/>
                <w:sz w:val="16"/>
                <w:szCs w:val="16"/>
              </w:rPr>
              <w:t>Criterion addressed?</w:t>
            </w:r>
          </w:p>
        </w:tc>
        <w:tc>
          <w:tcPr>
            <w:tcW w:w="0" w:type="auto"/>
          </w:tcPr>
          <w:p w14:paraId="55A13E98" w14:textId="77777777" w:rsidR="00DF328B" w:rsidRPr="00037EC2" w:rsidRDefault="00DF328B" w:rsidP="00CD0D44">
            <w:pPr>
              <w:rPr>
                <w:b/>
                <w:bCs/>
                <w:sz w:val="16"/>
                <w:szCs w:val="16"/>
              </w:rPr>
            </w:pPr>
            <w:r w:rsidRPr="00037EC2">
              <w:rPr>
                <w:b/>
                <w:bCs/>
                <w:sz w:val="16"/>
                <w:szCs w:val="16"/>
              </w:rPr>
              <w:t>Explanation</w:t>
            </w:r>
          </w:p>
        </w:tc>
        <w:tc>
          <w:tcPr>
            <w:tcW w:w="0" w:type="auto"/>
          </w:tcPr>
          <w:p w14:paraId="25EB20FE" w14:textId="77777777" w:rsidR="00DF328B" w:rsidRPr="00037EC2" w:rsidRDefault="00DF328B" w:rsidP="00CD0D44">
            <w:pPr>
              <w:rPr>
                <w:b/>
                <w:bCs/>
                <w:sz w:val="16"/>
                <w:szCs w:val="16"/>
              </w:rPr>
            </w:pPr>
            <w:r w:rsidRPr="00037EC2">
              <w:rPr>
                <w:b/>
                <w:bCs/>
                <w:sz w:val="16"/>
                <w:szCs w:val="16"/>
              </w:rPr>
              <w:t>Quote</w:t>
            </w:r>
          </w:p>
        </w:tc>
      </w:tr>
      <w:tr w:rsidR="00DF328B" w:rsidRPr="00037EC2" w14:paraId="35D24BDE" w14:textId="77777777" w:rsidTr="00CD0D44">
        <w:tc>
          <w:tcPr>
            <w:tcW w:w="0" w:type="auto"/>
            <w:vMerge w:val="restart"/>
          </w:tcPr>
          <w:p w14:paraId="4235C982" w14:textId="77777777" w:rsidR="00DF328B" w:rsidRPr="00037EC2" w:rsidRDefault="00DF328B" w:rsidP="00CD0D44">
            <w:pPr>
              <w:rPr>
                <w:sz w:val="16"/>
                <w:szCs w:val="16"/>
              </w:rPr>
            </w:pPr>
            <w:r w:rsidRPr="00037EC2">
              <w:rPr>
                <w:sz w:val="16"/>
                <w:szCs w:val="16"/>
              </w:rPr>
              <w:lastRenderedPageBreak/>
              <w:t>Policy Background</w:t>
            </w:r>
          </w:p>
        </w:tc>
        <w:tc>
          <w:tcPr>
            <w:tcW w:w="0" w:type="auto"/>
          </w:tcPr>
          <w:p w14:paraId="24805679" w14:textId="6C7AB0F7" w:rsidR="00DF328B" w:rsidRPr="00037EC2" w:rsidRDefault="00B5069E" w:rsidP="00CD0D44">
            <w:pPr>
              <w:rPr>
                <w:sz w:val="16"/>
                <w:szCs w:val="16"/>
              </w:rPr>
            </w:pPr>
            <w:r>
              <w:rPr>
                <w:sz w:val="16"/>
                <w:szCs w:val="16"/>
              </w:rPr>
              <w:t>Children recognised as disproportionately affected by the impacts of climate change</w:t>
            </w:r>
          </w:p>
        </w:tc>
        <w:tc>
          <w:tcPr>
            <w:tcW w:w="0" w:type="auto"/>
          </w:tcPr>
          <w:p w14:paraId="6A82160E" w14:textId="77777777" w:rsidR="00DF328B" w:rsidRPr="00037EC2" w:rsidRDefault="00DF328B" w:rsidP="00CD0D44">
            <w:pPr>
              <w:rPr>
                <w:sz w:val="16"/>
                <w:szCs w:val="16"/>
              </w:rPr>
            </w:pPr>
            <w:r w:rsidRPr="00037EC2">
              <w:rPr>
                <w:sz w:val="16"/>
                <w:szCs w:val="16"/>
              </w:rPr>
              <w:t>No</w:t>
            </w:r>
          </w:p>
        </w:tc>
        <w:tc>
          <w:tcPr>
            <w:tcW w:w="0" w:type="auto"/>
          </w:tcPr>
          <w:p w14:paraId="1B94F679" w14:textId="77777777" w:rsidR="00DF328B" w:rsidRPr="00037EC2" w:rsidRDefault="00DF328B" w:rsidP="00CD0D44">
            <w:pPr>
              <w:rPr>
                <w:sz w:val="16"/>
                <w:szCs w:val="16"/>
              </w:rPr>
            </w:pPr>
            <w:r w:rsidRPr="00037EC2">
              <w:rPr>
                <w:sz w:val="16"/>
                <w:szCs w:val="16"/>
              </w:rPr>
              <w:t>No mention of children</w:t>
            </w:r>
          </w:p>
        </w:tc>
        <w:tc>
          <w:tcPr>
            <w:tcW w:w="0" w:type="auto"/>
          </w:tcPr>
          <w:p w14:paraId="3CC03C33" w14:textId="77777777" w:rsidR="00DF328B" w:rsidRPr="00037EC2" w:rsidRDefault="00DF328B" w:rsidP="00CD0D44">
            <w:pPr>
              <w:rPr>
                <w:sz w:val="16"/>
                <w:szCs w:val="16"/>
              </w:rPr>
            </w:pPr>
          </w:p>
        </w:tc>
      </w:tr>
      <w:tr w:rsidR="00DF328B" w:rsidRPr="00037EC2" w14:paraId="723DAEA9" w14:textId="77777777" w:rsidTr="00CD0D44">
        <w:tc>
          <w:tcPr>
            <w:tcW w:w="0" w:type="auto"/>
            <w:vMerge/>
          </w:tcPr>
          <w:p w14:paraId="5FB5473B" w14:textId="77777777" w:rsidR="00DF328B" w:rsidRPr="00037EC2" w:rsidRDefault="00DF328B" w:rsidP="00CD0D44">
            <w:pPr>
              <w:rPr>
                <w:sz w:val="16"/>
                <w:szCs w:val="16"/>
              </w:rPr>
            </w:pPr>
          </w:p>
        </w:tc>
        <w:tc>
          <w:tcPr>
            <w:tcW w:w="0" w:type="auto"/>
          </w:tcPr>
          <w:p w14:paraId="487A9C7E" w14:textId="2DD4DBCF" w:rsidR="00DF328B" w:rsidRPr="00037EC2" w:rsidRDefault="00B5069E" w:rsidP="00CD0D44">
            <w:pPr>
              <w:rPr>
                <w:sz w:val="16"/>
                <w:szCs w:val="16"/>
              </w:rPr>
            </w:pPr>
            <w:r>
              <w:rPr>
                <w:sz w:val="16"/>
                <w:szCs w:val="16"/>
              </w:rPr>
              <w:t>Minimum of two context-specific climate-sensitive health risks for children identified</w:t>
            </w:r>
          </w:p>
        </w:tc>
        <w:tc>
          <w:tcPr>
            <w:tcW w:w="0" w:type="auto"/>
          </w:tcPr>
          <w:p w14:paraId="22D2637E" w14:textId="77777777" w:rsidR="00DF328B" w:rsidRPr="00037EC2" w:rsidRDefault="00DF328B" w:rsidP="00CD0D44">
            <w:pPr>
              <w:rPr>
                <w:sz w:val="16"/>
                <w:szCs w:val="16"/>
              </w:rPr>
            </w:pPr>
            <w:r w:rsidRPr="00037EC2">
              <w:rPr>
                <w:sz w:val="16"/>
                <w:szCs w:val="16"/>
              </w:rPr>
              <w:t>No</w:t>
            </w:r>
          </w:p>
        </w:tc>
        <w:tc>
          <w:tcPr>
            <w:tcW w:w="0" w:type="auto"/>
          </w:tcPr>
          <w:p w14:paraId="7C3FAAD1" w14:textId="77777777" w:rsidR="00DF328B" w:rsidRPr="00037EC2" w:rsidRDefault="00DF328B" w:rsidP="00CD0D44">
            <w:pPr>
              <w:rPr>
                <w:sz w:val="16"/>
                <w:szCs w:val="16"/>
              </w:rPr>
            </w:pPr>
          </w:p>
        </w:tc>
        <w:tc>
          <w:tcPr>
            <w:tcW w:w="0" w:type="auto"/>
          </w:tcPr>
          <w:p w14:paraId="31891028" w14:textId="77777777" w:rsidR="00DF328B" w:rsidRPr="00037EC2" w:rsidRDefault="00DF328B" w:rsidP="00CD0D44">
            <w:pPr>
              <w:rPr>
                <w:sz w:val="16"/>
                <w:szCs w:val="16"/>
              </w:rPr>
            </w:pPr>
          </w:p>
        </w:tc>
      </w:tr>
      <w:tr w:rsidR="00DF328B" w:rsidRPr="00037EC2" w14:paraId="16C564D9" w14:textId="77777777" w:rsidTr="00CD0D44">
        <w:tc>
          <w:tcPr>
            <w:tcW w:w="0" w:type="auto"/>
            <w:vMerge/>
          </w:tcPr>
          <w:p w14:paraId="43628B52" w14:textId="77777777" w:rsidR="00DF328B" w:rsidRPr="00037EC2" w:rsidRDefault="00DF328B" w:rsidP="00CD0D44">
            <w:pPr>
              <w:rPr>
                <w:sz w:val="16"/>
                <w:szCs w:val="16"/>
              </w:rPr>
            </w:pPr>
          </w:p>
        </w:tc>
        <w:tc>
          <w:tcPr>
            <w:tcW w:w="0" w:type="auto"/>
          </w:tcPr>
          <w:p w14:paraId="3687A16E" w14:textId="72850F93" w:rsidR="00DF328B" w:rsidRPr="00037EC2" w:rsidRDefault="00B5069E" w:rsidP="00CD0D44">
            <w:pPr>
              <w:rPr>
                <w:sz w:val="16"/>
                <w:szCs w:val="16"/>
              </w:rPr>
            </w:pPr>
            <w:r>
              <w:rPr>
                <w:sz w:val="16"/>
                <w:szCs w:val="16"/>
              </w:rPr>
              <w:t>Source of background is explicit</w:t>
            </w:r>
          </w:p>
          <w:p w14:paraId="0C48CE3C" w14:textId="77777777" w:rsidR="00DF328B" w:rsidRPr="00037EC2" w:rsidRDefault="00DF328B" w:rsidP="00CD0D44">
            <w:pPr>
              <w:ind w:left="360"/>
              <w:rPr>
                <w:sz w:val="16"/>
                <w:szCs w:val="16"/>
              </w:rPr>
            </w:pPr>
            <w:r w:rsidRPr="00037EC2">
              <w:rPr>
                <w:sz w:val="16"/>
                <w:szCs w:val="16"/>
              </w:rPr>
              <w:t>Authority (one or more persons, books, scientific articles or sources of information)</w:t>
            </w:r>
          </w:p>
          <w:p w14:paraId="601C7C08" w14:textId="77777777" w:rsidR="00DF328B" w:rsidRPr="00037EC2" w:rsidRDefault="00DF328B" w:rsidP="00CD0D44">
            <w:pPr>
              <w:ind w:left="360"/>
              <w:rPr>
                <w:sz w:val="16"/>
                <w:szCs w:val="16"/>
              </w:rPr>
            </w:pPr>
            <w:r w:rsidRPr="00037EC2">
              <w:rPr>
                <w:sz w:val="16"/>
                <w:szCs w:val="16"/>
              </w:rPr>
              <w:t xml:space="preserve">Quantitative or qualitative analysis, </w:t>
            </w:r>
          </w:p>
          <w:p w14:paraId="3FCF2D80" w14:textId="77777777" w:rsidR="00DF328B" w:rsidRPr="00037EC2" w:rsidRDefault="00DF328B" w:rsidP="00CD0D44">
            <w:pPr>
              <w:ind w:left="360"/>
              <w:rPr>
                <w:sz w:val="16"/>
                <w:szCs w:val="16"/>
              </w:rPr>
            </w:pPr>
            <w:r w:rsidRPr="00037EC2">
              <w:rPr>
                <w:sz w:val="16"/>
                <w:szCs w:val="16"/>
              </w:rPr>
              <w:t>Deduction (premises that have been established from authority, observation, intuition or all three)</w:t>
            </w:r>
          </w:p>
        </w:tc>
        <w:tc>
          <w:tcPr>
            <w:tcW w:w="0" w:type="auto"/>
          </w:tcPr>
          <w:p w14:paraId="0A11653D" w14:textId="77777777" w:rsidR="00DF328B" w:rsidRPr="00037EC2" w:rsidRDefault="00DF328B" w:rsidP="00CD0D44">
            <w:pPr>
              <w:rPr>
                <w:sz w:val="16"/>
                <w:szCs w:val="16"/>
              </w:rPr>
            </w:pPr>
            <w:r w:rsidRPr="00037EC2">
              <w:rPr>
                <w:sz w:val="16"/>
                <w:szCs w:val="16"/>
              </w:rPr>
              <w:t>No</w:t>
            </w:r>
          </w:p>
        </w:tc>
        <w:tc>
          <w:tcPr>
            <w:tcW w:w="0" w:type="auto"/>
          </w:tcPr>
          <w:p w14:paraId="5865918D" w14:textId="77777777" w:rsidR="00DF328B" w:rsidRPr="00037EC2" w:rsidRDefault="00DF328B" w:rsidP="00CD0D44">
            <w:pPr>
              <w:rPr>
                <w:sz w:val="16"/>
                <w:szCs w:val="16"/>
              </w:rPr>
            </w:pPr>
          </w:p>
        </w:tc>
        <w:tc>
          <w:tcPr>
            <w:tcW w:w="0" w:type="auto"/>
          </w:tcPr>
          <w:p w14:paraId="4B8DB77F" w14:textId="77777777" w:rsidR="00DF328B" w:rsidRPr="00037EC2" w:rsidRDefault="00DF328B" w:rsidP="00CD0D44">
            <w:pPr>
              <w:rPr>
                <w:sz w:val="16"/>
                <w:szCs w:val="16"/>
              </w:rPr>
            </w:pPr>
          </w:p>
        </w:tc>
      </w:tr>
      <w:tr w:rsidR="00DF328B" w:rsidRPr="00037EC2" w14:paraId="35B328ED" w14:textId="77777777" w:rsidTr="00CD0D44">
        <w:tc>
          <w:tcPr>
            <w:tcW w:w="0" w:type="auto"/>
            <w:vMerge w:val="restart"/>
          </w:tcPr>
          <w:p w14:paraId="703FE0D6" w14:textId="77777777" w:rsidR="00DF328B" w:rsidRPr="00037EC2" w:rsidRDefault="00DF328B" w:rsidP="00CD0D44">
            <w:pPr>
              <w:rPr>
                <w:sz w:val="16"/>
                <w:szCs w:val="16"/>
              </w:rPr>
            </w:pPr>
            <w:r w:rsidRPr="00037EC2">
              <w:rPr>
                <w:sz w:val="16"/>
                <w:szCs w:val="16"/>
              </w:rPr>
              <w:t>Goals</w:t>
            </w:r>
          </w:p>
        </w:tc>
        <w:tc>
          <w:tcPr>
            <w:tcW w:w="0" w:type="auto"/>
          </w:tcPr>
          <w:p w14:paraId="5DA16E6C" w14:textId="580CA68F" w:rsidR="00DF328B" w:rsidRPr="00037EC2" w:rsidRDefault="00B5069E" w:rsidP="00CD0D44">
            <w:pPr>
              <w:rPr>
                <w:sz w:val="16"/>
                <w:szCs w:val="16"/>
              </w:rPr>
            </w:pPr>
            <w:r>
              <w:rPr>
                <w:sz w:val="16"/>
                <w:szCs w:val="16"/>
              </w:rPr>
              <w:t>Goals for child health explicitly stated</w:t>
            </w:r>
          </w:p>
        </w:tc>
        <w:tc>
          <w:tcPr>
            <w:tcW w:w="0" w:type="auto"/>
          </w:tcPr>
          <w:p w14:paraId="151608AB" w14:textId="77777777" w:rsidR="00DF328B" w:rsidRPr="00037EC2" w:rsidRDefault="00DF328B" w:rsidP="00CD0D44">
            <w:pPr>
              <w:rPr>
                <w:sz w:val="16"/>
                <w:szCs w:val="16"/>
              </w:rPr>
            </w:pPr>
            <w:r w:rsidRPr="00037EC2">
              <w:rPr>
                <w:sz w:val="16"/>
                <w:szCs w:val="16"/>
              </w:rPr>
              <w:t>No</w:t>
            </w:r>
          </w:p>
        </w:tc>
        <w:tc>
          <w:tcPr>
            <w:tcW w:w="0" w:type="auto"/>
          </w:tcPr>
          <w:p w14:paraId="09573D06" w14:textId="77777777" w:rsidR="00DF328B" w:rsidRPr="00037EC2" w:rsidRDefault="00DF328B" w:rsidP="00CD0D44">
            <w:pPr>
              <w:rPr>
                <w:sz w:val="16"/>
                <w:szCs w:val="16"/>
              </w:rPr>
            </w:pPr>
          </w:p>
        </w:tc>
        <w:tc>
          <w:tcPr>
            <w:tcW w:w="0" w:type="auto"/>
          </w:tcPr>
          <w:p w14:paraId="72CCCBCB" w14:textId="77777777" w:rsidR="00DF328B" w:rsidRPr="00037EC2" w:rsidRDefault="00DF328B" w:rsidP="00CD0D44">
            <w:pPr>
              <w:rPr>
                <w:sz w:val="16"/>
                <w:szCs w:val="16"/>
              </w:rPr>
            </w:pPr>
          </w:p>
        </w:tc>
      </w:tr>
      <w:tr w:rsidR="00DF328B" w:rsidRPr="00037EC2" w14:paraId="648CCFB2" w14:textId="77777777" w:rsidTr="00CD0D44">
        <w:tc>
          <w:tcPr>
            <w:tcW w:w="0" w:type="auto"/>
            <w:vMerge/>
          </w:tcPr>
          <w:p w14:paraId="3535E171" w14:textId="77777777" w:rsidR="00DF328B" w:rsidRPr="00037EC2" w:rsidRDefault="00DF328B" w:rsidP="00CD0D44">
            <w:pPr>
              <w:rPr>
                <w:sz w:val="16"/>
                <w:szCs w:val="16"/>
              </w:rPr>
            </w:pPr>
          </w:p>
        </w:tc>
        <w:tc>
          <w:tcPr>
            <w:tcW w:w="0" w:type="auto"/>
          </w:tcPr>
          <w:p w14:paraId="6F16819E" w14:textId="30FD38B7" w:rsidR="00DF328B" w:rsidRPr="00037EC2" w:rsidRDefault="00B5069E" w:rsidP="00CD0D44">
            <w:pPr>
              <w:rPr>
                <w:sz w:val="16"/>
                <w:szCs w:val="16"/>
              </w:rPr>
            </w:pPr>
            <w:r>
              <w:rPr>
                <w:sz w:val="16"/>
                <w:szCs w:val="16"/>
              </w:rPr>
              <w:t>Goals are concrete enough (quantitative where possible and qualitative where not) to be evaluated later</w:t>
            </w:r>
          </w:p>
        </w:tc>
        <w:tc>
          <w:tcPr>
            <w:tcW w:w="0" w:type="auto"/>
          </w:tcPr>
          <w:p w14:paraId="4D7774DF" w14:textId="77777777" w:rsidR="00DF328B" w:rsidRPr="00037EC2" w:rsidRDefault="00DF328B" w:rsidP="00CD0D44">
            <w:pPr>
              <w:rPr>
                <w:sz w:val="16"/>
                <w:szCs w:val="16"/>
              </w:rPr>
            </w:pPr>
            <w:r w:rsidRPr="00037EC2">
              <w:rPr>
                <w:sz w:val="16"/>
                <w:szCs w:val="16"/>
              </w:rPr>
              <w:t>No</w:t>
            </w:r>
          </w:p>
        </w:tc>
        <w:tc>
          <w:tcPr>
            <w:tcW w:w="0" w:type="auto"/>
          </w:tcPr>
          <w:p w14:paraId="7ACB6D31" w14:textId="77777777" w:rsidR="00DF328B" w:rsidRPr="00037EC2" w:rsidRDefault="00DF328B" w:rsidP="00CD0D44">
            <w:pPr>
              <w:rPr>
                <w:sz w:val="16"/>
                <w:szCs w:val="16"/>
              </w:rPr>
            </w:pPr>
          </w:p>
        </w:tc>
        <w:tc>
          <w:tcPr>
            <w:tcW w:w="0" w:type="auto"/>
          </w:tcPr>
          <w:p w14:paraId="6928FD5D" w14:textId="77777777" w:rsidR="00DF328B" w:rsidRPr="00037EC2" w:rsidRDefault="00DF328B" w:rsidP="00CD0D44">
            <w:pPr>
              <w:rPr>
                <w:sz w:val="16"/>
                <w:szCs w:val="16"/>
              </w:rPr>
            </w:pPr>
          </w:p>
        </w:tc>
      </w:tr>
      <w:tr w:rsidR="00DF328B" w:rsidRPr="00037EC2" w14:paraId="274895AD" w14:textId="77777777" w:rsidTr="00CD0D44">
        <w:tc>
          <w:tcPr>
            <w:tcW w:w="0" w:type="auto"/>
            <w:vMerge/>
          </w:tcPr>
          <w:p w14:paraId="0908C39F" w14:textId="77777777" w:rsidR="00DF328B" w:rsidRPr="00037EC2" w:rsidRDefault="00DF328B" w:rsidP="00CD0D44">
            <w:pPr>
              <w:rPr>
                <w:sz w:val="16"/>
                <w:szCs w:val="16"/>
              </w:rPr>
            </w:pPr>
          </w:p>
        </w:tc>
        <w:tc>
          <w:tcPr>
            <w:tcW w:w="0" w:type="auto"/>
          </w:tcPr>
          <w:p w14:paraId="30456A14" w14:textId="7A4544F5" w:rsidR="00DF328B" w:rsidRPr="00037EC2" w:rsidRDefault="00B5069E" w:rsidP="00CD0D44">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72034765" w14:textId="77777777" w:rsidR="00DF328B" w:rsidRPr="00037EC2" w:rsidRDefault="00DF328B" w:rsidP="00CD0D44">
            <w:pPr>
              <w:rPr>
                <w:sz w:val="16"/>
                <w:szCs w:val="16"/>
              </w:rPr>
            </w:pPr>
            <w:r w:rsidRPr="00037EC2">
              <w:rPr>
                <w:sz w:val="16"/>
                <w:szCs w:val="16"/>
              </w:rPr>
              <w:t>No</w:t>
            </w:r>
          </w:p>
        </w:tc>
        <w:tc>
          <w:tcPr>
            <w:tcW w:w="0" w:type="auto"/>
          </w:tcPr>
          <w:p w14:paraId="02D6EE7F" w14:textId="77777777" w:rsidR="00DF328B" w:rsidRPr="00037EC2" w:rsidRDefault="00DF328B" w:rsidP="00CD0D44">
            <w:pPr>
              <w:rPr>
                <w:sz w:val="16"/>
                <w:szCs w:val="16"/>
              </w:rPr>
            </w:pPr>
          </w:p>
        </w:tc>
        <w:tc>
          <w:tcPr>
            <w:tcW w:w="0" w:type="auto"/>
          </w:tcPr>
          <w:p w14:paraId="0A883AE8" w14:textId="77777777" w:rsidR="00DF328B" w:rsidRPr="00037EC2" w:rsidRDefault="00DF328B" w:rsidP="00CD0D44">
            <w:pPr>
              <w:rPr>
                <w:sz w:val="16"/>
                <w:szCs w:val="16"/>
              </w:rPr>
            </w:pPr>
          </w:p>
        </w:tc>
      </w:tr>
      <w:tr w:rsidR="00DF328B" w:rsidRPr="00037EC2" w14:paraId="4F10389B" w14:textId="77777777" w:rsidTr="00CD0D44">
        <w:tc>
          <w:tcPr>
            <w:tcW w:w="0" w:type="auto"/>
            <w:vMerge/>
          </w:tcPr>
          <w:p w14:paraId="26A2CB95" w14:textId="77777777" w:rsidR="00DF328B" w:rsidRPr="00037EC2" w:rsidRDefault="00DF328B" w:rsidP="00CD0D44">
            <w:pPr>
              <w:rPr>
                <w:sz w:val="16"/>
                <w:szCs w:val="16"/>
              </w:rPr>
            </w:pPr>
          </w:p>
        </w:tc>
        <w:tc>
          <w:tcPr>
            <w:tcW w:w="0" w:type="auto"/>
          </w:tcPr>
          <w:p w14:paraId="4E68D122" w14:textId="2401572C" w:rsidR="00DF328B" w:rsidRPr="00037EC2" w:rsidRDefault="00B5069E" w:rsidP="00CD0D44">
            <w:pPr>
              <w:rPr>
                <w:sz w:val="16"/>
                <w:szCs w:val="16"/>
              </w:rPr>
            </w:pPr>
            <w:r>
              <w:rPr>
                <w:sz w:val="16"/>
                <w:szCs w:val="16"/>
              </w:rPr>
              <w:t>Action/s outlined to improve child health</w:t>
            </w:r>
          </w:p>
        </w:tc>
        <w:tc>
          <w:tcPr>
            <w:tcW w:w="0" w:type="auto"/>
          </w:tcPr>
          <w:p w14:paraId="262BD7D0" w14:textId="77777777" w:rsidR="00DF328B" w:rsidRPr="00037EC2" w:rsidRDefault="00DF328B" w:rsidP="00CD0D44">
            <w:pPr>
              <w:rPr>
                <w:sz w:val="16"/>
                <w:szCs w:val="16"/>
              </w:rPr>
            </w:pPr>
            <w:r w:rsidRPr="00037EC2">
              <w:rPr>
                <w:sz w:val="16"/>
                <w:szCs w:val="16"/>
              </w:rPr>
              <w:t>No</w:t>
            </w:r>
          </w:p>
        </w:tc>
        <w:tc>
          <w:tcPr>
            <w:tcW w:w="0" w:type="auto"/>
          </w:tcPr>
          <w:p w14:paraId="7B03093F" w14:textId="77777777" w:rsidR="00DF328B" w:rsidRPr="00037EC2" w:rsidRDefault="00DF328B" w:rsidP="00CD0D44">
            <w:pPr>
              <w:rPr>
                <w:sz w:val="16"/>
                <w:szCs w:val="16"/>
              </w:rPr>
            </w:pPr>
          </w:p>
        </w:tc>
        <w:tc>
          <w:tcPr>
            <w:tcW w:w="0" w:type="auto"/>
          </w:tcPr>
          <w:p w14:paraId="3E86A90D" w14:textId="77777777" w:rsidR="00DF328B" w:rsidRPr="00037EC2" w:rsidRDefault="00DF328B" w:rsidP="00CD0D44">
            <w:pPr>
              <w:rPr>
                <w:sz w:val="16"/>
                <w:szCs w:val="16"/>
              </w:rPr>
            </w:pPr>
          </w:p>
        </w:tc>
      </w:tr>
      <w:tr w:rsidR="00DF328B" w:rsidRPr="00037EC2" w14:paraId="3E1B6DD4" w14:textId="77777777" w:rsidTr="00CD0D44">
        <w:tc>
          <w:tcPr>
            <w:tcW w:w="0" w:type="auto"/>
            <w:vMerge/>
          </w:tcPr>
          <w:p w14:paraId="3C5866D4" w14:textId="77777777" w:rsidR="00DF328B" w:rsidRPr="00037EC2" w:rsidRDefault="00DF328B" w:rsidP="00CD0D44">
            <w:pPr>
              <w:rPr>
                <w:sz w:val="16"/>
                <w:szCs w:val="16"/>
              </w:rPr>
            </w:pPr>
          </w:p>
        </w:tc>
        <w:tc>
          <w:tcPr>
            <w:tcW w:w="0" w:type="auto"/>
          </w:tcPr>
          <w:p w14:paraId="266DA8A9" w14:textId="227134F8" w:rsidR="00DF328B" w:rsidRPr="00037EC2" w:rsidRDefault="00B5069E" w:rsidP="00CD0D44">
            <w:pPr>
              <w:rPr>
                <w:sz w:val="16"/>
                <w:szCs w:val="16"/>
              </w:rPr>
            </w:pPr>
            <w:r>
              <w:rPr>
                <w:sz w:val="16"/>
                <w:szCs w:val="16"/>
              </w:rPr>
              <w:t>Mechanisms by which children and/or pregnant women will be specifically targeted by the action are explicitly stated</w:t>
            </w:r>
          </w:p>
        </w:tc>
        <w:tc>
          <w:tcPr>
            <w:tcW w:w="0" w:type="auto"/>
          </w:tcPr>
          <w:p w14:paraId="57EC2679" w14:textId="77777777" w:rsidR="00DF328B" w:rsidRPr="00037EC2" w:rsidRDefault="00DF328B" w:rsidP="00CD0D44">
            <w:pPr>
              <w:rPr>
                <w:sz w:val="16"/>
                <w:szCs w:val="16"/>
              </w:rPr>
            </w:pPr>
            <w:r w:rsidRPr="00037EC2">
              <w:rPr>
                <w:sz w:val="16"/>
                <w:szCs w:val="16"/>
              </w:rPr>
              <w:t>No</w:t>
            </w:r>
          </w:p>
        </w:tc>
        <w:tc>
          <w:tcPr>
            <w:tcW w:w="0" w:type="auto"/>
          </w:tcPr>
          <w:p w14:paraId="198CC9F3" w14:textId="77777777" w:rsidR="00DF328B" w:rsidRPr="00037EC2" w:rsidRDefault="00DF328B" w:rsidP="00CD0D44">
            <w:pPr>
              <w:rPr>
                <w:sz w:val="16"/>
                <w:szCs w:val="16"/>
              </w:rPr>
            </w:pPr>
          </w:p>
        </w:tc>
        <w:tc>
          <w:tcPr>
            <w:tcW w:w="0" w:type="auto"/>
          </w:tcPr>
          <w:p w14:paraId="492C2886" w14:textId="77777777" w:rsidR="00DF328B" w:rsidRPr="00037EC2" w:rsidRDefault="00DF328B" w:rsidP="00CD0D44">
            <w:pPr>
              <w:rPr>
                <w:sz w:val="16"/>
                <w:szCs w:val="16"/>
              </w:rPr>
            </w:pPr>
          </w:p>
        </w:tc>
      </w:tr>
      <w:tr w:rsidR="00E32145" w:rsidRPr="00037EC2" w14:paraId="46480388" w14:textId="77777777" w:rsidTr="00CD0D44">
        <w:tc>
          <w:tcPr>
            <w:tcW w:w="0" w:type="auto"/>
            <w:vMerge/>
          </w:tcPr>
          <w:p w14:paraId="24FBB11F" w14:textId="77777777" w:rsidR="00E32145" w:rsidRPr="00037EC2" w:rsidRDefault="00E32145" w:rsidP="00E32145">
            <w:pPr>
              <w:rPr>
                <w:sz w:val="16"/>
                <w:szCs w:val="16"/>
              </w:rPr>
            </w:pPr>
          </w:p>
        </w:tc>
        <w:tc>
          <w:tcPr>
            <w:tcW w:w="0" w:type="auto"/>
          </w:tcPr>
          <w:p w14:paraId="66C6AD01" w14:textId="40EE2A51" w:rsidR="00E32145" w:rsidRPr="00037EC2" w:rsidRDefault="00B5069E" w:rsidP="00E32145">
            <w:pPr>
              <w:rPr>
                <w:sz w:val="16"/>
                <w:szCs w:val="16"/>
              </w:rPr>
            </w:pPr>
            <w:r>
              <w:rPr>
                <w:sz w:val="16"/>
                <w:szCs w:val="16"/>
              </w:rPr>
              <w:t>Minimum of two actions</w:t>
            </w:r>
          </w:p>
        </w:tc>
        <w:tc>
          <w:tcPr>
            <w:tcW w:w="0" w:type="auto"/>
          </w:tcPr>
          <w:p w14:paraId="6EE7E8C9" w14:textId="6AE4B548" w:rsidR="00E32145" w:rsidRPr="00037EC2" w:rsidRDefault="00E32145" w:rsidP="00E32145">
            <w:pPr>
              <w:rPr>
                <w:sz w:val="16"/>
                <w:szCs w:val="16"/>
              </w:rPr>
            </w:pPr>
            <w:r w:rsidRPr="00037EC2">
              <w:rPr>
                <w:sz w:val="16"/>
                <w:szCs w:val="16"/>
              </w:rPr>
              <w:t>No</w:t>
            </w:r>
          </w:p>
        </w:tc>
        <w:tc>
          <w:tcPr>
            <w:tcW w:w="0" w:type="auto"/>
          </w:tcPr>
          <w:p w14:paraId="51DA56A9" w14:textId="77777777" w:rsidR="00E32145" w:rsidRPr="00037EC2" w:rsidRDefault="00E32145" w:rsidP="00E32145">
            <w:pPr>
              <w:rPr>
                <w:sz w:val="16"/>
                <w:szCs w:val="16"/>
              </w:rPr>
            </w:pPr>
          </w:p>
        </w:tc>
        <w:tc>
          <w:tcPr>
            <w:tcW w:w="0" w:type="auto"/>
          </w:tcPr>
          <w:p w14:paraId="403B841C" w14:textId="77777777" w:rsidR="00E32145" w:rsidRPr="00037EC2" w:rsidRDefault="00E32145" w:rsidP="00E32145">
            <w:pPr>
              <w:rPr>
                <w:sz w:val="16"/>
                <w:szCs w:val="16"/>
              </w:rPr>
            </w:pPr>
          </w:p>
        </w:tc>
      </w:tr>
      <w:tr w:rsidR="00E32145" w:rsidRPr="00037EC2" w14:paraId="14CA9514" w14:textId="77777777" w:rsidTr="00CD0D44">
        <w:tc>
          <w:tcPr>
            <w:tcW w:w="0" w:type="auto"/>
            <w:vMerge/>
          </w:tcPr>
          <w:p w14:paraId="6672DFFF" w14:textId="77777777" w:rsidR="00E32145" w:rsidRPr="00037EC2" w:rsidRDefault="00E32145" w:rsidP="00E32145">
            <w:pPr>
              <w:rPr>
                <w:sz w:val="16"/>
                <w:szCs w:val="16"/>
              </w:rPr>
            </w:pPr>
          </w:p>
        </w:tc>
        <w:tc>
          <w:tcPr>
            <w:tcW w:w="0" w:type="auto"/>
          </w:tcPr>
          <w:p w14:paraId="60081F9D" w14:textId="11C5834A" w:rsidR="00E32145" w:rsidRPr="00037EC2" w:rsidRDefault="003D564F" w:rsidP="00E32145">
            <w:pPr>
              <w:rPr>
                <w:sz w:val="16"/>
                <w:szCs w:val="16"/>
              </w:rPr>
            </w:pPr>
            <w:r w:rsidRPr="00037EC2">
              <w:rPr>
                <w:sz w:val="16"/>
                <w:szCs w:val="16"/>
              </w:rPr>
              <w:t>Actions comprehensively address climate-sensitive health risks identified in policy background</w:t>
            </w:r>
          </w:p>
        </w:tc>
        <w:tc>
          <w:tcPr>
            <w:tcW w:w="0" w:type="auto"/>
          </w:tcPr>
          <w:p w14:paraId="32B1AC0B" w14:textId="77777777" w:rsidR="00E32145" w:rsidRPr="00037EC2" w:rsidRDefault="00E32145" w:rsidP="00E32145">
            <w:pPr>
              <w:rPr>
                <w:sz w:val="16"/>
                <w:szCs w:val="16"/>
              </w:rPr>
            </w:pPr>
            <w:r w:rsidRPr="00037EC2">
              <w:rPr>
                <w:sz w:val="16"/>
                <w:szCs w:val="16"/>
              </w:rPr>
              <w:t>No</w:t>
            </w:r>
          </w:p>
        </w:tc>
        <w:tc>
          <w:tcPr>
            <w:tcW w:w="0" w:type="auto"/>
          </w:tcPr>
          <w:p w14:paraId="6521EBF3" w14:textId="77777777" w:rsidR="00E32145" w:rsidRPr="00037EC2" w:rsidRDefault="00E32145" w:rsidP="00E32145">
            <w:pPr>
              <w:rPr>
                <w:sz w:val="16"/>
                <w:szCs w:val="16"/>
              </w:rPr>
            </w:pPr>
          </w:p>
        </w:tc>
        <w:tc>
          <w:tcPr>
            <w:tcW w:w="0" w:type="auto"/>
          </w:tcPr>
          <w:p w14:paraId="6165ADD4" w14:textId="77777777" w:rsidR="00E32145" w:rsidRPr="00037EC2" w:rsidRDefault="00E32145" w:rsidP="00E32145">
            <w:pPr>
              <w:rPr>
                <w:sz w:val="16"/>
                <w:szCs w:val="16"/>
              </w:rPr>
            </w:pPr>
          </w:p>
        </w:tc>
      </w:tr>
      <w:tr w:rsidR="00362B34" w:rsidRPr="00037EC2" w14:paraId="014B1B43" w14:textId="77777777" w:rsidTr="00CD0D44">
        <w:tc>
          <w:tcPr>
            <w:tcW w:w="0" w:type="auto"/>
            <w:vMerge w:val="restart"/>
          </w:tcPr>
          <w:p w14:paraId="3AC5EBCB" w14:textId="77777777" w:rsidR="00362B34" w:rsidRPr="00037EC2" w:rsidRDefault="00362B34" w:rsidP="00E32145">
            <w:pPr>
              <w:rPr>
                <w:sz w:val="16"/>
                <w:szCs w:val="16"/>
              </w:rPr>
            </w:pPr>
            <w:r w:rsidRPr="00037EC2">
              <w:rPr>
                <w:sz w:val="16"/>
                <w:szCs w:val="16"/>
              </w:rPr>
              <w:t>Resources</w:t>
            </w:r>
          </w:p>
        </w:tc>
        <w:tc>
          <w:tcPr>
            <w:tcW w:w="0" w:type="auto"/>
          </w:tcPr>
          <w:p w14:paraId="55F3A82E" w14:textId="2E954014" w:rsidR="00362B34" w:rsidRPr="00037EC2" w:rsidRDefault="00B5069E" w:rsidP="00E32145">
            <w:pPr>
              <w:rPr>
                <w:sz w:val="16"/>
                <w:szCs w:val="16"/>
              </w:rPr>
            </w:pPr>
            <w:r>
              <w:rPr>
                <w:sz w:val="16"/>
                <w:szCs w:val="16"/>
              </w:rPr>
              <w:t>Financial resources addressed</w:t>
            </w:r>
          </w:p>
          <w:p w14:paraId="7F87D9F4" w14:textId="46DF8B95" w:rsidR="00362B34" w:rsidRPr="00037EC2" w:rsidRDefault="00B5069E" w:rsidP="00E32145">
            <w:pPr>
              <w:ind w:left="360"/>
              <w:rPr>
                <w:sz w:val="16"/>
                <w:szCs w:val="16"/>
              </w:rPr>
            </w:pPr>
            <w:r w:rsidRPr="00B5069E">
              <w:rPr>
                <w:sz w:val="16"/>
                <w:szCs w:val="16"/>
              </w:rPr>
              <w:t>Estimated financial resources for implementation of the action/s given</w:t>
            </w:r>
          </w:p>
          <w:p w14:paraId="19C15F67" w14:textId="168460BC" w:rsidR="00362B34" w:rsidRPr="00037EC2" w:rsidRDefault="00B5069E" w:rsidP="00E32145">
            <w:pPr>
              <w:ind w:left="360"/>
              <w:rPr>
                <w:sz w:val="16"/>
                <w:szCs w:val="16"/>
              </w:rPr>
            </w:pPr>
            <w:r w:rsidRPr="00B5069E">
              <w:rPr>
                <w:sz w:val="16"/>
                <w:szCs w:val="16"/>
              </w:rPr>
              <w:t>Allocated financial resources for implementation of the action/s clear</w:t>
            </w:r>
          </w:p>
          <w:p w14:paraId="2A75AC57" w14:textId="153F4CF9" w:rsidR="00362B34" w:rsidRPr="00037EC2" w:rsidRDefault="00B5069E" w:rsidP="00E32145">
            <w:pPr>
              <w:ind w:left="360"/>
              <w:rPr>
                <w:sz w:val="16"/>
                <w:szCs w:val="16"/>
              </w:rPr>
            </w:pPr>
            <w:r w:rsidRPr="00B5069E">
              <w:rPr>
                <w:sz w:val="16"/>
                <w:szCs w:val="16"/>
              </w:rPr>
              <w:t>Rewards/sanctions for spending allocated resources on other programs</w:t>
            </w:r>
          </w:p>
        </w:tc>
        <w:tc>
          <w:tcPr>
            <w:tcW w:w="0" w:type="auto"/>
          </w:tcPr>
          <w:p w14:paraId="7F6148BD" w14:textId="77777777" w:rsidR="00362B34" w:rsidRPr="00037EC2" w:rsidRDefault="00362B34" w:rsidP="00E32145">
            <w:pPr>
              <w:rPr>
                <w:sz w:val="16"/>
                <w:szCs w:val="16"/>
              </w:rPr>
            </w:pPr>
            <w:r w:rsidRPr="00037EC2">
              <w:rPr>
                <w:sz w:val="16"/>
                <w:szCs w:val="16"/>
              </w:rPr>
              <w:t>No</w:t>
            </w:r>
          </w:p>
        </w:tc>
        <w:tc>
          <w:tcPr>
            <w:tcW w:w="0" w:type="auto"/>
          </w:tcPr>
          <w:p w14:paraId="52307145" w14:textId="77777777" w:rsidR="00362B34" w:rsidRPr="00037EC2" w:rsidRDefault="00362B34" w:rsidP="00E32145">
            <w:pPr>
              <w:rPr>
                <w:sz w:val="16"/>
                <w:szCs w:val="16"/>
              </w:rPr>
            </w:pPr>
          </w:p>
        </w:tc>
        <w:tc>
          <w:tcPr>
            <w:tcW w:w="0" w:type="auto"/>
          </w:tcPr>
          <w:p w14:paraId="27765296" w14:textId="77777777" w:rsidR="00362B34" w:rsidRPr="00037EC2" w:rsidRDefault="00362B34" w:rsidP="00E32145">
            <w:pPr>
              <w:rPr>
                <w:sz w:val="16"/>
                <w:szCs w:val="16"/>
              </w:rPr>
            </w:pPr>
          </w:p>
        </w:tc>
      </w:tr>
      <w:tr w:rsidR="00362B34" w:rsidRPr="00037EC2" w14:paraId="154042B4" w14:textId="77777777" w:rsidTr="00CD0D44">
        <w:tc>
          <w:tcPr>
            <w:tcW w:w="0" w:type="auto"/>
            <w:vMerge/>
          </w:tcPr>
          <w:p w14:paraId="396199DB" w14:textId="77777777" w:rsidR="00362B34" w:rsidRPr="00037EC2" w:rsidRDefault="00362B34" w:rsidP="00E32145">
            <w:pPr>
              <w:rPr>
                <w:sz w:val="16"/>
                <w:szCs w:val="16"/>
              </w:rPr>
            </w:pPr>
          </w:p>
        </w:tc>
        <w:tc>
          <w:tcPr>
            <w:tcW w:w="0" w:type="auto"/>
          </w:tcPr>
          <w:p w14:paraId="70582918" w14:textId="0CC10F69" w:rsidR="00362B34" w:rsidRPr="00037EC2" w:rsidRDefault="00B5069E" w:rsidP="00E32145">
            <w:pPr>
              <w:rPr>
                <w:sz w:val="16"/>
                <w:szCs w:val="16"/>
              </w:rPr>
            </w:pPr>
            <w:r w:rsidRPr="00B5069E">
              <w:rPr>
                <w:sz w:val="16"/>
                <w:szCs w:val="16"/>
              </w:rPr>
              <w:t>Human resources addressed</w:t>
            </w:r>
          </w:p>
        </w:tc>
        <w:tc>
          <w:tcPr>
            <w:tcW w:w="0" w:type="auto"/>
          </w:tcPr>
          <w:p w14:paraId="012D6E6A" w14:textId="77777777" w:rsidR="00362B34" w:rsidRPr="00037EC2" w:rsidRDefault="00362B34" w:rsidP="00E32145">
            <w:pPr>
              <w:rPr>
                <w:sz w:val="16"/>
                <w:szCs w:val="16"/>
              </w:rPr>
            </w:pPr>
            <w:r w:rsidRPr="00037EC2">
              <w:rPr>
                <w:sz w:val="16"/>
                <w:szCs w:val="16"/>
              </w:rPr>
              <w:t>No</w:t>
            </w:r>
          </w:p>
        </w:tc>
        <w:tc>
          <w:tcPr>
            <w:tcW w:w="0" w:type="auto"/>
          </w:tcPr>
          <w:p w14:paraId="46F1932D" w14:textId="77777777" w:rsidR="00362B34" w:rsidRPr="00037EC2" w:rsidRDefault="00362B34" w:rsidP="00E32145">
            <w:pPr>
              <w:rPr>
                <w:sz w:val="16"/>
                <w:szCs w:val="16"/>
              </w:rPr>
            </w:pPr>
          </w:p>
        </w:tc>
        <w:tc>
          <w:tcPr>
            <w:tcW w:w="0" w:type="auto"/>
          </w:tcPr>
          <w:p w14:paraId="3CA807CE" w14:textId="77777777" w:rsidR="00362B34" w:rsidRPr="00037EC2" w:rsidRDefault="00362B34" w:rsidP="00E32145">
            <w:pPr>
              <w:rPr>
                <w:sz w:val="16"/>
                <w:szCs w:val="16"/>
              </w:rPr>
            </w:pPr>
          </w:p>
        </w:tc>
      </w:tr>
      <w:tr w:rsidR="00362B34" w:rsidRPr="00037EC2" w14:paraId="3AE97223" w14:textId="77777777" w:rsidTr="00CD0D44">
        <w:tc>
          <w:tcPr>
            <w:tcW w:w="0" w:type="auto"/>
            <w:vMerge/>
          </w:tcPr>
          <w:p w14:paraId="5D4BB733" w14:textId="77777777" w:rsidR="00362B34" w:rsidRPr="00037EC2" w:rsidRDefault="00362B34" w:rsidP="00E32145">
            <w:pPr>
              <w:rPr>
                <w:sz w:val="16"/>
                <w:szCs w:val="16"/>
              </w:rPr>
            </w:pPr>
          </w:p>
        </w:tc>
        <w:tc>
          <w:tcPr>
            <w:tcW w:w="0" w:type="auto"/>
          </w:tcPr>
          <w:p w14:paraId="3CC00821" w14:textId="39178B34" w:rsidR="00362B34" w:rsidRPr="00037EC2" w:rsidRDefault="00B5069E" w:rsidP="00E32145">
            <w:pPr>
              <w:rPr>
                <w:sz w:val="16"/>
                <w:szCs w:val="16"/>
              </w:rPr>
            </w:pPr>
            <w:r w:rsidRPr="00B5069E">
              <w:rPr>
                <w:sz w:val="16"/>
                <w:szCs w:val="16"/>
              </w:rPr>
              <w:t>Organisational capacity addressed</w:t>
            </w:r>
          </w:p>
        </w:tc>
        <w:tc>
          <w:tcPr>
            <w:tcW w:w="0" w:type="auto"/>
          </w:tcPr>
          <w:p w14:paraId="2E04A358" w14:textId="77777777" w:rsidR="00362B34" w:rsidRPr="00037EC2" w:rsidRDefault="00362B34" w:rsidP="00E32145">
            <w:pPr>
              <w:rPr>
                <w:sz w:val="16"/>
                <w:szCs w:val="16"/>
              </w:rPr>
            </w:pPr>
            <w:r w:rsidRPr="00037EC2">
              <w:rPr>
                <w:sz w:val="16"/>
                <w:szCs w:val="16"/>
              </w:rPr>
              <w:t>No</w:t>
            </w:r>
          </w:p>
        </w:tc>
        <w:tc>
          <w:tcPr>
            <w:tcW w:w="0" w:type="auto"/>
          </w:tcPr>
          <w:p w14:paraId="02FB3A25" w14:textId="77777777" w:rsidR="00362B34" w:rsidRPr="00037EC2" w:rsidRDefault="00362B34" w:rsidP="00E32145">
            <w:pPr>
              <w:rPr>
                <w:sz w:val="16"/>
                <w:szCs w:val="16"/>
              </w:rPr>
            </w:pPr>
          </w:p>
        </w:tc>
        <w:tc>
          <w:tcPr>
            <w:tcW w:w="0" w:type="auto"/>
          </w:tcPr>
          <w:p w14:paraId="7AF24261" w14:textId="77777777" w:rsidR="00362B34" w:rsidRPr="00037EC2" w:rsidRDefault="00362B34" w:rsidP="00E32145">
            <w:pPr>
              <w:rPr>
                <w:sz w:val="16"/>
                <w:szCs w:val="16"/>
              </w:rPr>
            </w:pPr>
          </w:p>
        </w:tc>
      </w:tr>
      <w:tr w:rsidR="00362B34" w:rsidRPr="00037EC2" w14:paraId="4C125B05" w14:textId="77777777" w:rsidTr="00CD0D44">
        <w:tc>
          <w:tcPr>
            <w:tcW w:w="0" w:type="auto"/>
            <w:vMerge/>
          </w:tcPr>
          <w:p w14:paraId="639FAB29" w14:textId="77777777" w:rsidR="00362B34" w:rsidRPr="00037EC2" w:rsidRDefault="00362B34" w:rsidP="00E32145">
            <w:pPr>
              <w:rPr>
                <w:sz w:val="16"/>
                <w:szCs w:val="16"/>
              </w:rPr>
            </w:pPr>
          </w:p>
        </w:tc>
        <w:tc>
          <w:tcPr>
            <w:tcW w:w="0" w:type="auto"/>
          </w:tcPr>
          <w:p w14:paraId="7F763928" w14:textId="0F702DBF" w:rsidR="00362B34" w:rsidRPr="00037EC2" w:rsidRDefault="00B5069E" w:rsidP="00E32145">
            <w:pPr>
              <w:rPr>
                <w:sz w:val="16"/>
                <w:szCs w:val="16"/>
              </w:rPr>
            </w:pPr>
            <w:r w:rsidRPr="00B5069E">
              <w:rPr>
                <w:rFonts w:cs="Calibri"/>
                <w:sz w:val="16"/>
                <w:szCs w:val="16"/>
              </w:rPr>
              <w:t>Policy indicated strategies to mobilise required resources</w:t>
            </w:r>
          </w:p>
        </w:tc>
        <w:tc>
          <w:tcPr>
            <w:tcW w:w="0" w:type="auto"/>
          </w:tcPr>
          <w:p w14:paraId="757BA319" w14:textId="6AA4CDBD" w:rsidR="00362B34" w:rsidRPr="00037EC2" w:rsidRDefault="00362B34" w:rsidP="00E32145">
            <w:pPr>
              <w:rPr>
                <w:sz w:val="16"/>
                <w:szCs w:val="16"/>
              </w:rPr>
            </w:pPr>
            <w:r>
              <w:rPr>
                <w:sz w:val="16"/>
                <w:szCs w:val="16"/>
              </w:rPr>
              <w:t>No</w:t>
            </w:r>
          </w:p>
        </w:tc>
        <w:tc>
          <w:tcPr>
            <w:tcW w:w="0" w:type="auto"/>
          </w:tcPr>
          <w:p w14:paraId="232CE1C2" w14:textId="77777777" w:rsidR="00362B34" w:rsidRPr="00037EC2" w:rsidRDefault="00362B34" w:rsidP="00E32145">
            <w:pPr>
              <w:rPr>
                <w:sz w:val="16"/>
                <w:szCs w:val="16"/>
              </w:rPr>
            </w:pPr>
          </w:p>
        </w:tc>
        <w:tc>
          <w:tcPr>
            <w:tcW w:w="0" w:type="auto"/>
          </w:tcPr>
          <w:p w14:paraId="0BDD83B5" w14:textId="77777777" w:rsidR="00362B34" w:rsidRPr="00037EC2" w:rsidRDefault="00362B34" w:rsidP="00E32145">
            <w:pPr>
              <w:rPr>
                <w:sz w:val="16"/>
                <w:szCs w:val="16"/>
              </w:rPr>
            </w:pPr>
          </w:p>
        </w:tc>
      </w:tr>
      <w:tr w:rsidR="00E32145" w:rsidRPr="00037EC2" w14:paraId="0870C9CA" w14:textId="77777777" w:rsidTr="00CD0D44">
        <w:tc>
          <w:tcPr>
            <w:tcW w:w="0" w:type="auto"/>
            <w:vMerge w:val="restart"/>
          </w:tcPr>
          <w:p w14:paraId="28CC6CAD" w14:textId="77777777" w:rsidR="00E32145" w:rsidRPr="00037EC2" w:rsidRDefault="00E32145" w:rsidP="00E32145">
            <w:pPr>
              <w:rPr>
                <w:sz w:val="16"/>
                <w:szCs w:val="16"/>
              </w:rPr>
            </w:pPr>
            <w:r w:rsidRPr="00037EC2">
              <w:rPr>
                <w:sz w:val="16"/>
                <w:szCs w:val="16"/>
              </w:rPr>
              <w:t>Monitoring and Evaluation</w:t>
            </w:r>
          </w:p>
        </w:tc>
        <w:tc>
          <w:tcPr>
            <w:tcW w:w="0" w:type="auto"/>
          </w:tcPr>
          <w:p w14:paraId="4571F905" w14:textId="59F35589" w:rsidR="00E32145" w:rsidRPr="00037EC2" w:rsidRDefault="00B5069E" w:rsidP="00E32145">
            <w:pPr>
              <w:rPr>
                <w:sz w:val="16"/>
                <w:szCs w:val="16"/>
              </w:rPr>
            </w:pPr>
            <w:r w:rsidRPr="00B5069E">
              <w:rPr>
                <w:sz w:val="16"/>
                <w:szCs w:val="16"/>
              </w:rPr>
              <w:t>Policy indicated monitoring and evaluation mechanisms to track progress on goals for child health</w:t>
            </w:r>
          </w:p>
        </w:tc>
        <w:tc>
          <w:tcPr>
            <w:tcW w:w="0" w:type="auto"/>
          </w:tcPr>
          <w:p w14:paraId="406B1C4B" w14:textId="77777777" w:rsidR="00E32145" w:rsidRPr="00037EC2" w:rsidRDefault="00E32145" w:rsidP="00E32145">
            <w:pPr>
              <w:rPr>
                <w:sz w:val="16"/>
                <w:szCs w:val="16"/>
              </w:rPr>
            </w:pPr>
            <w:r w:rsidRPr="00037EC2">
              <w:rPr>
                <w:sz w:val="16"/>
                <w:szCs w:val="16"/>
              </w:rPr>
              <w:t>No</w:t>
            </w:r>
          </w:p>
        </w:tc>
        <w:tc>
          <w:tcPr>
            <w:tcW w:w="0" w:type="auto"/>
          </w:tcPr>
          <w:p w14:paraId="68293D2A" w14:textId="77777777" w:rsidR="00E32145" w:rsidRPr="00037EC2" w:rsidRDefault="00E32145" w:rsidP="00E32145">
            <w:pPr>
              <w:rPr>
                <w:sz w:val="16"/>
                <w:szCs w:val="16"/>
              </w:rPr>
            </w:pPr>
          </w:p>
        </w:tc>
        <w:tc>
          <w:tcPr>
            <w:tcW w:w="0" w:type="auto"/>
          </w:tcPr>
          <w:p w14:paraId="111C5EE2" w14:textId="77777777" w:rsidR="00E32145" w:rsidRPr="00037EC2" w:rsidRDefault="00E32145" w:rsidP="00E32145">
            <w:pPr>
              <w:rPr>
                <w:sz w:val="16"/>
                <w:szCs w:val="16"/>
              </w:rPr>
            </w:pPr>
          </w:p>
        </w:tc>
      </w:tr>
      <w:tr w:rsidR="00E32145" w:rsidRPr="00037EC2" w14:paraId="38995AF9" w14:textId="77777777" w:rsidTr="00CD0D44">
        <w:tc>
          <w:tcPr>
            <w:tcW w:w="0" w:type="auto"/>
            <w:vMerge/>
          </w:tcPr>
          <w:p w14:paraId="69F9FB02" w14:textId="77777777" w:rsidR="00E32145" w:rsidRPr="00037EC2" w:rsidRDefault="00E32145" w:rsidP="00E32145">
            <w:pPr>
              <w:rPr>
                <w:sz w:val="16"/>
                <w:szCs w:val="16"/>
              </w:rPr>
            </w:pPr>
          </w:p>
        </w:tc>
        <w:tc>
          <w:tcPr>
            <w:tcW w:w="0" w:type="auto"/>
          </w:tcPr>
          <w:p w14:paraId="361F7782" w14:textId="4AA053AB" w:rsidR="00E32145" w:rsidRPr="00037EC2" w:rsidRDefault="00B5069E" w:rsidP="00E32145">
            <w:pPr>
              <w:rPr>
                <w:sz w:val="16"/>
                <w:szCs w:val="16"/>
              </w:rPr>
            </w:pPr>
            <w:r w:rsidRPr="00B5069E">
              <w:rPr>
                <w:sz w:val="16"/>
                <w:szCs w:val="16"/>
              </w:rPr>
              <w:t>Policy nominated a committee or independent body to do evaluation</w:t>
            </w:r>
          </w:p>
        </w:tc>
        <w:tc>
          <w:tcPr>
            <w:tcW w:w="0" w:type="auto"/>
          </w:tcPr>
          <w:p w14:paraId="703892C3" w14:textId="77777777" w:rsidR="00E32145" w:rsidRPr="00037EC2" w:rsidRDefault="00E32145" w:rsidP="00E32145">
            <w:pPr>
              <w:rPr>
                <w:sz w:val="16"/>
                <w:szCs w:val="16"/>
              </w:rPr>
            </w:pPr>
            <w:r w:rsidRPr="00037EC2">
              <w:rPr>
                <w:sz w:val="16"/>
                <w:szCs w:val="16"/>
              </w:rPr>
              <w:t>No</w:t>
            </w:r>
          </w:p>
        </w:tc>
        <w:tc>
          <w:tcPr>
            <w:tcW w:w="0" w:type="auto"/>
          </w:tcPr>
          <w:p w14:paraId="45632931" w14:textId="77777777" w:rsidR="00E32145" w:rsidRPr="00037EC2" w:rsidRDefault="00E32145" w:rsidP="00E32145">
            <w:pPr>
              <w:rPr>
                <w:sz w:val="16"/>
                <w:szCs w:val="16"/>
              </w:rPr>
            </w:pPr>
          </w:p>
        </w:tc>
        <w:tc>
          <w:tcPr>
            <w:tcW w:w="0" w:type="auto"/>
          </w:tcPr>
          <w:p w14:paraId="08301B70" w14:textId="77777777" w:rsidR="00E32145" w:rsidRPr="00037EC2" w:rsidRDefault="00E32145" w:rsidP="00E32145">
            <w:pPr>
              <w:rPr>
                <w:sz w:val="16"/>
                <w:szCs w:val="16"/>
              </w:rPr>
            </w:pPr>
          </w:p>
        </w:tc>
      </w:tr>
      <w:tr w:rsidR="00E32145" w:rsidRPr="00037EC2" w14:paraId="36C9DFF0" w14:textId="77777777" w:rsidTr="00CD0D44">
        <w:tc>
          <w:tcPr>
            <w:tcW w:w="0" w:type="auto"/>
            <w:vMerge/>
          </w:tcPr>
          <w:p w14:paraId="6E43E0A4" w14:textId="77777777" w:rsidR="00E32145" w:rsidRPr="00037EC2" w:rsidRDefault="00E32145" w:rsidP="00E32145">
            <w:pPr>
              <w:rPr>
                <w:sz w:val="16"/>
                <w:szCs w:val="16"/>
              </w:rPr>
            </w:pPr>
          </w:p>
        </w:tc>
        <w:tc>
          <w:tcPr>
            <w:tcW w:w="0" w:type="auto"/>
          </w:tcPr>
          <w:p w14:paraId="3D0DD9C8" w14:textId="0B098202" w:rsidR="00E32145" w:rsidRPr="00037EC2" w:rsidRDefault="00B5069E" w:rsidP="00E32145">
            <w:pPr>
              <w:rPr>
                <w:sz w:val="16"/>
                <w:szCs w:val="16"/>
              </w:rPr>
            </w:pPr>
            <w:r w:rsidRPr="00B5069E">
              <w:rPr>
                <w:sz w:val="16"/>
                <w:szCs w:val="16"/>
              </w:rPr>
              <w:t>Outcome measures identified for each of the explicit and implicit objectives</w:t>
            </w:r>
          </w:p>
        </w:tc>
        <w:tc>
          <w:tcPr>
            <w:tcW w:w="0" w:type="auto"/>
          </w:tcPr>
          <w:p w14:paraId="57689E34" w14:textId="77777777" w:rsidR="00E32145" w:rsidRPr="00037EC2" w:rsidRDefault="00E32145" w:rsidP="00E32145">
            <w:pPr>
              <w:rPr>
                <w:sz w:val="16"/>
                <w:szCs w:val="16"/>
              </w:rPr>
            </w:pPr>
            <w:r w:rsidRPr="00037EC2">
              <w:rPr>
                <w:sz w:val="16"/>
                <w:szCs w:val="16"/>
              </w:rPr>
              <w:t>No</w:t>
            </w:r>
          </w:p>
        </w:tc>
        <w:tc>
          <w:tcPr>
            <w:tcW w:w="0" w:type="auto"/>
          </w:tcPr>
          <w:p w14:paraId="638A14D8" w14:textId="77777777" w:rsidR="00E32145" w:rsidRPr="00037EC2" w:rsidRDefault="00E32145" w:rsidP="00E32145">
            <w:pPr>
              <w:rPr>
                <w:sz w:val="16"/>
                <w:szCs w:val="16"/>
              </w:rPr>
            </w:pPr>
          </w:p>
        </w:tc>
        <w:tc>
          <w:tcPr>
            <w:tcW w:w="0" w:type="auto"/>
          </w:tcPr>
          <w:p w14:paraId="434E8826" w14:textId="77777777" w:rsidR="00E32145" w:rsidRPr="00037EC2" w:rsidRDefault="00E32145" w:rsidP="00E32145">
            <w:pPr>
              <w:rPr>
                <w:sz w:val="16"/>
                <w:szCs w:val="16"/>
              </w:rPr>
            </w:pPr>
          </w:p>
        </w:tc>
      </w:tr>
      <w:tr w:rsidR="00E32145" w:rsidRPr="00037EC2" w14:paraId="40821B24" w14:textId="77777777" w:rsidTr="00CD0D44">
        <w:tc>
          <w:tcPr>
            <w:tcW w:w="0" w:type="auto"/>
            <w:vMerge/>
          </w:tcPr>
          <w:p w14:paraId="79A0D49F" w14:textId="77777777" w:rsidR="00E32145" w:rsidRPr="00037EC2" w:rsidRDefault="00E32145" w:rsidP="00E32145">
            <w:pPr>
              <w:rPr>
                <w:sz w:val="16"/>
                <w:szCs w:val="16"/>
              </w:rPr>
            </w:pPr>
          </w:p>
        </w:tc>
        <w:tc>
          <w:tcPr>
            <w:tcW w:w="0" w:type="auto"/>
          </w:tcPr>
          <w:p w14:paraId="2A09E12F" w14:textId="34FAF84F" w:rsidR="00E32145" w:rsidRPr="00037EC2" w:rsidRDefault="00B5069E" w:rsidP="00E32145">
            <w:pPr>
              <w:rPr>
                <w:sz w:val="16"/>
                <w:szCs w:val="16"/>
              </w:rPr>
            </w:pPr>
            <w:r w:rsidRPr="00B5069E">
              <w:rPr>
                <w:sz w:val="16"/>
                <w:szCs w:val="16"/>
              </w:rPr>
              <w:t>Data for evaluation will be collected before, during, and after introduction of the new policy</w:t>
            </w:r>
          </w:p>
        </w:tc>
        <w:tc>
          <w:tcPr>
            <w:tcW w:w="0" w:type="auto"/>
          </w:tcPr>
          <w:p w14:paraId="581080A5" w14:textId="77777777" w:rsidR="00E32145" w:rsidRPr="00037EC2" w:rsidRDefault="00E32145" w:rsidP="00E32145">
            <w:pPr>
              <w:rPr>
                <w:sz w:val="16"/>
                <w:szCs w:val="16"/>
              </w:rPr>
            </w:pPr>
            <w:r w:rsidRPr="00037EC2">
              <w:rPr>
                <w:sz w:val="16"/>
                <w:szCs w:val="16"/>
              </w:rPr>
              <w:t>No</w:t>
            </w:r>
          </w:p>
        </w:tc>
        <w:tc>
          <w:tcPr>
            <w:tcW w:w="0" w:type="auto"/>
          </w:tcPr>
          <w:p w14:paraId="0C24191B" w14:textId="77777777" w:rsidR="00E32145" w:rsidRPr="00037EC2" w:rsidRDefault="00E32145" w:rsidP="00E32145">
            <w:pPr>
              <w:rPr>
                <w:sz w:val="16"/>
                <w:szCs w:val="16"/>
              </w:rPr>
            </w:pPr>
          </w:p>
        </w:tc>
        <w:tc>
          <w:tcPr>
            <w:tcW w:w="0" w:type="auto"/>
          </w:tcPr>
          <w:p w14:paraId="5FE3C825" w14:textId="77777777" w:rsidR="00E32145" w:rsidRPr="00037EC2" w:rsidRDefault="00E32145" w:rsidP="00E32145">
            <w:pPr>
              <w:rPr>
                <w:sz w:val="16"/>
                <w:szCs w:val="16"/>
              </w:rPr>
            </w:pPr>
          </w:p>
        </w:tc>
      </w:tr>
      <w:tr w:rsidR="00E32145" w:rsidRPr="00037EC2" w14:paraId="5D6F7D10" w14:textId="77777777" w:rsidTr="00CD0D44">
        <w:tc>
          <w:tcPr>
            <w:tcW w:w="0" w:type="auto"/>
            <w:vMerge/>
          </w:tcPr>
          <w:p w14:paraId="5A581CE7" w14:textId="77777777" w:rsidR="00E32145" w:rsidRPr="00037EC2" w:rsidRDefault="00E32145" w:rsidP="00E32145">
            <w:pPr>
              <w:rPr>
                <w:sz w:val="16"/>
                <w:szCs w:val="16"/>
              </w:rPr>
            </w:pPr>
          </w:p>
        </w:tc>
        <w:tc>
          <w:tcPr>
            <w:tcW w:w="0" w:type="auto"/>
          </w:tcPr>
          <w:p w14:paraId="0159A82F" w14:textId="77777777" w:rsidR="00E32145" w:rsidRPr="00037EC2" w:rsidRDefault="00E32145" w:rsidP="00E32145">
            <w:pPr>
              <w:rPr>
                <w:sz w:val="16"/>
                <w:szCs w:val="16"/>
              </w:rPr>
            </w:pPr>
            <w:r w:rsidRPr="00037EC2">
              <w:rPr>
                <w:sz w:val="16"/>
                <w:szCs w:val="16"/>
              </w:rPr>
              <w:t>Follow-up takes place after a sufficient period to allow the effects of policy change to become evident</w:t>
            </w:r>
          </w:p>
        </w:tc>
        <w:tc>
          <w:tcPr>
            <w:tcW w:w="0" w:type="auto"/>
          </w:tcPr>
          <w:p w14:paraId="6795B384" w14:textId="77777777" w:rsidR="00E32145" w:rsidRPr="00037EC2" w:rsidRDefault="00E32145" w:rsidP="00E32145">
            <w:pPr>
              <w:rPr>
                <w:sz w:val="16"/>
                <w:szCs w:val="16"/>
              </w:rPr>
            </w:pPr>
            <w:r w:rsidRPr="00037EC2">
              <w:rPr>
                <w:sz w:val="16"/>
                <w:szCs w:val="16"/>
              </w:rPr>
              <w:t>No</w:t>
            </w:r>
          </w:p>
        </w:tc>
        <w:tc>
          <w:tcPr>
            <w:tcW w:w="0" w:type="auto"/>
          </w:tcPr>
          <w:p w14:paraId="7514C1BE" w14:textId="77777777" w:rsidR="00E32145" w:rsidRPr="00037EC2" w:rsidRDefault="00E32145" w:rsidP="00E32145">
            <w:pPr>
              <w:rPr>
                <w:sz w:val="16"/>
                <w:szCs w:val="16"/>
              </w:rPr>
            </w:pPr>
          </w:p>
        </w:tc>
        <w:tc>
          <w:tcPr>
            <w:tcW w:w="0" w:type="auto"/>
          </w:tcPr>
          <w:p w14:paraId="385985D1" w14:textId="77777777" w:rsidR="00E32145" w:rsidRPr="00037EC2" w:rsidRDefault="00E32145" w:rsidP="00E32145">
            <w:pPr>
              <w:rPr>
                <w:sz w:val="16"/>
                <w:szCs w:val="16"/>
              </w:rPr>
            </w:pPr>
          </w:p>
        </w:tc>
      </w:tr>
      <w:tr w:rsidR="00E32145" w:rsidRPr="00037EC2" w14:paraId="4F3C7801" w14:textId="77777777" w:rsidTr="00CD0D44">
        <w:tc>
          <w:tcPr>
            <w:tcW w:w="0" w:type="auto"/>
            <w:vMerge/>
          </w:tcPr>
          <w:p w14:paraId="191DBC5C" w14:textId="77777777" w:rsidR="00E32145" w:rsidRPr="00037EC2" w:rsidRDefault="00E32145" w:rsidP="00E32145">
            <w:pPr>
              <w:rPr>
                <w:sz w:val="16"/>
                <w:szCs w:val="16"/>
              </w:rPr>
            </w:pPr>
          </w:p>
        </w:tc>
        <w:tc>
          <w:tcPr>
            <w:tcW w:w="0" w:type="auto"/>
          </w:tcPr>
          <w:p w14:paraId="24CFDE54" w14:textId="0E42DF27" w:rsidR="00E32145" w:rsidRPr="00037EC2" w:rsidRDefault="00B5069E" w:rsidP="00E32145">
            <w:pPr>
              <w:rPr>
                <w:sz w:val="16"/>
                <w:szCs w:val="16"/>
              </w:rPr>
            </w:pPr>
            <w:r w:rsidRPr="00B5069E">
              <w:rPr>
                <w:sz w:val="16"/>
                <w:szCs w:val="16"/>
              </w:rPr>
              <w:t>Other factors that could have produced the change (other than policy) identified</w:t>
            </w:r>
          </w:p>
        </w:tc>
        <w:tc>
          <w:tcPr>
            <w:tcW w:w="0" w:type="auto"/>
          </w:tcPr>
          <w:p w14:paraId="55910C3D" w14:textId="77777777" w:rsidR="00E32145" w:rsidRPr="00037EC2" w:rsidRDefault="00E32145" w:rsidP="00E32145">
            <w:pPr>
              <w:rPr>
                <w:sz w:val="16"/>
                <w:szCs w:val="16"/>
              </w:rPr>
            </w:pPr>
            <w:r w:rsidRPr="00037EC2">
              <w:rPr>
                <w:sz w:val="16"/>
                <w:szCs w:val="16"/>
              </w:rPr>
              <w:t>No</w:t>
            </w:r>
          </w:p>
        </w:tc>
        <w:tc>
          <w:tcPr>
            <w:tcW w:w="0" w:type="auto"/>
          </w:tcPr>
          <w:p w14:paraId="388F6431" w14:textId="77777777" w:rsidR="00E32145" w:rsidRPr="00037EC2" w:rsidRDefault="00E32145" w:rsidP="00E32145">
            <w:pPr>
              <w:rPr>
                <w:sz w:val="16"/>
                <w:szCs w:val="16"/>
              </w:rPr>
            </w:pPr>
          </w:p>
        </w:tc>
        <w:tc>
          <w:tcPr>
            <w:tcW w:w="0" w:type="auto"/>
          </w:tcPr>
          <w:p w14:paraId="70037215" w14:textId="77777777" w:rsidR="00E32145" w:rsidRPr="00037EC2" w:rsidRDefault="00E32145" w:rsidP="00E32145">
            <w:pPr>
              <w:rPr>
                <w:sz w:val="16"/>
                <w:szCs w:val="16"/>
              </w:rPr>
            </w:pPr>
          </w:p>
        </w:tc>
      </w:tr>
      <w:tr w:rsidR="00E32145" w:rsidRPr="00037EC2" w14:paraId="77E2B5D5" w14:textId="77777777" w:rsidTr="00CD0D44">
        <w:tc>
          <w:tcPr>
            <w:tcW w:w="0" w:type="auto"/>
            <w:vMerge/>
          </w:tcPr>
          <w:p w14:paraId="5DD49940" w14:textId="77777777" w:rsidR="00E32145" w:rsidRPr="00037EC2" w:rsidRDefault="00E32145" w:rsidP="00E32145">
            <w:pPr>
              <w:rPr>
                <w:sz w:val="16"/>
                <w:szCs w:val="16"/>
              </w:rPr>
            </w:pPr>
          </w:p>
        </w:tc>
        <w:tc>
          <w:tcPr>
            <w:tcW w:w="0" w:type="auto"/>
          </w:tcPr>
          <w:p w14:paraId="400812C1" w14:textId="7A565A71" w:rsidR="00E32145" w:rsidRPr="00037EC2" w:rsidRDefault="00B5069E" w:rsidP="00E32145">
            <w:pPr>
              <w:rPr>
                <w:sz w:val="16"/>
                <w:szCs w:val="16"/>
              </w:rPr>
            </w:pPr>
            <w:r w:rsidRPr="00B5069E">
              <w:rPr>
                <w:sz w:val="16"/>
                <w:szCs w:val="16"/>
              </w:rPr>
              <w:t>Criteria for evaluation adequate or clear</w:t>
            </w:r>
          </w:p>
        </w:tc>
        <w:tc>
          <w:tcPr>
            <w:tcW w:w="0" w:type="auto"/>
          </w:tcPr>
          <w:p w14:paraId="10C43C2D" w14:textId="77777777" w:rsidR="00E32145" w:rsidRPr="00037EC2" w:rsidRDefault="00E32145" w:rsidP="00E32145">
            <w:pPr>
              <w:rPr>
                <w:sz w:val="16"/>
                <w:szCs w:val="16"/>
              </w:rPr>
            </w:pPr>
            <w:r w:rsidRPr="00037EC2">
              <w:rPr>
                <w:sz w:val="16"/>
                <w:szCs w:val="16"/>
              </w:rPr>
              <w:t>No</w:t>
            </w:r>
          </w:p>
        </w:tc>
        <w:tc>
          <w:tcPr>
            <w:tcW w:w="0" w:type="auto"/>
          </w:tcPr>
          <w:p w14:paraId="53453774" w14:textId="77777777" w:rsidR="00E32145" w:rsidRPr="00037EC2" w:rsidRDefault="00E32145" w:rsidP="00E32145">
            <w:pPr>
              <w:rPr>
                <w:sz w:val="16"/>
                <w:szCs w:val="16"/>
              </w:rPr>
            </w:pPr>
          </w:p>
        </w:tc>
        <w:tc>
          <w:tcPr>
            <w:tcW w:w="0" w:type="auto"/>
          </w:tcPr>
          <w:p w14:paraId="216D4452" w14:textId="77777777" w:rsidR="00E32145" w:rsidRPr="00037EC2" w:rsidRDefault="00E32145" w:rsidP="00E32145">
            <w:pPr>
              <w:rPr>
                <w:sz w:val="16"/>
                <w:szCs w:val="16"/>
              </w:rPr>
            </w:pPr>
          </w:p>
        </w:tc>
      </w:tr>
      <w:tr w:rsidR="00E32145" w:rsidRPr="00037EC2" w14:paraId="33E438AE" w14:textId="77777777" w:rsidTr="00CD0D44">
        <w:tc>
          <w:tcPr>
            <w:tcW w:w="0" w:type="auto"/>
            <w:vMerge w:val="restart"/>
          </w:tcPr>
          <w:p w14:paraId="4F66A77C" w14:textId="77777777" w:rsidR="00E32145" w:rsidRPr="00037EC2" w:rsidRDefault="00E32145" w:rsidP="00E32145">
            <w:pPr>
              <w:rPr>
                <w:sz w:val="16"/>
                <w:szCs w:val="16"/>
              </w:rPr>
            </w:pPr>
            <w:r w:rsidRPr="00037EC2">
              <w:rPr>
                <w:sz w:val="16"/>
                <w:szCs w:val="16"/>
              </w:rPr>
              <w:t>Implementation</w:t>
            </w:r>
          </w:p>
        </w:tc>
        <w:tc>
          <w:tcPr>
            <w:tcW w:w="0" w:type="auto"/>
          </w:tcPr>
          <w:p w14:paraId="30342AAC" w14:textId="6DB63F23" w:rsidR="00E32145" w:rsidRPr="00037EC2" w:rsidRDefault="00962E2C" w:rsidP="00E32145">
            <w:pPr>
              <w:rPr>
                <w:sz w:val="16"/>
                <w:szCs w:val="16"/>
              </w:rPr>
            </w:pPr>
            <w:r w:rsidRPr="00962E2C">
              <w:rPr>
                <w:sz w:val="16"/>
                <w:szCs w:val="16"/>
              </w:rPr>
              <w:t>Multiple stakeholders involved in the design and implementation of the action/s</w:t>
            </w:r>
          </w:p>
        </w:tc>
        <w:tc>
          <w:tcPr>
            <w:tcW w:w="0" w:type="auto"/>
          </w:tcPr>
          <w:p w14:paraId="5C55CE2B" w14:textId="77777777" w:rsidR="00E32145" w:rsidRPr="00037EC2" w:rsidRDefault="00E32145" w:rsidP="00E32145">
            <w:pPr>
              <w:rPr>
                <w:sz w:val="16"/>
                <w:szCs w:val="16"/>
              </w:rPr>
            </w:pPr>
            <w:r w:rsidRPr="00037EC2">
              <w:rPr>
                <w:sz w:val="16"/>
                <w:szCs w:val="16"/>
              </w:rPr>
              <w:t>No</w:t>
            </w:r>
          </w:p>
        </w:tc>
        <w:tc>
          <w:tcPr>
            <w:tcW w:w="0" w:type="auto"/>
          </w:tcPr>
          <w:p w14:paraId="62D31E9C" w14:textId="77777777" w:rsidR="00E32145" w:rsidRPr="00037EC2" w:rsidRDefault="00E32145" w:rsidP="00E32145">
            <w:pPr>
              <w:rPr>
                <w:sz w:val="16"/>
                <w:szCs w:val="16"/>
              </w:rPr>
            </w:pPr>
          </w:p>
        </w:tc>
        <w:tc>
          <w:tcPr>
            <w:tcW w:w="0" w:type="auto"/>
          </w:tcPr>
          <w:p w14:paraId="584A4274" w14:textId="77777777" w:rsidR="00E32145" w:rsidRPr="00037EC2" w:rsidRDefault="00E32145" w:rsidP="00E32145">
            <w:pPr>
              <w:rPr>
                <w:sz w:val="16"/>
                <w:szCs w:val="16"/>
              </w:rPr>
            </w:pPr>
          </w:p>
        </w:tc>
      </w:tr>
      <w:tr w:rsidR="00E32145" w:rsidRPr="00037EC2" w14:paraId="074A4353" w14:textId="77777777" w:rsidTr="00CD0D44">
        <w:tc>
          <w:tcPr>
            <w:tcW w:w="0" w:type="auto"/>
            <w:vMerge/>
          </w:tcPr>
          <w:p w14:paraId="555F2B33" w14:textId="77777777" w:rsidR="00E32145" w:rsidRPr="00037EC2" w:rsidRDefault="00E32145" w:rsidP="00E32145">
            <w:pPr>
              <w:rPr>
                <w:sz w:val="16"/>
                <w:szCs w:val="16"/>
              </w:rPr>
            </w:pPr>
          </w:p>
        </w:tc>
        <w:tc>
          <w:tcPr>
            <w:tcW w:w="0" w:type="auto"/>
          </w:tcPr>
          <w:p w14:paraId="3F092203" w14:textId="3AD43ECE" w:rsidR="00E32145" w:rsidRPr="00037EC2" w:rsidRDefault="00B5069E" w:rsidP="00E32145">
            <w:pPr>
              <w:rPr>
                <w:sz w:val="16"/>
                <w:szCs w:val="16"/>
              </w:rPr>
            </w:pPr>
            <w:r w:rsidRPr="00B5069E">
              <w:rPr>
                <w:sz w:val="16"/>
                <w:szCs w:val="16"/>
              </w:rPr>
              <w:t>Obligations of the various implementers specified – who has to do what?</w:t>
            </w:r>
          </w:p>
        </w:tc>
        <w:tc>
          <w:tcPr>
            <w:tcW w:w="0" w:type="auto"/>
          </w:tcPr>
          <w:p w14:paraId="5C6AA8CD" w14:textId="77777777" w:rsidR="00E32145" w:rsidRPr="00037EC2" w:rsidRDefault="00E32145" w:rsidP="00E32145">
            <w:pPr>
              <w:rPr>
                <w:sz w:val="16"/>
                <w:szCs w:val="16"/>
              </w:rPr>
            </w:pPr>
            <w:r w:rsidRPr="00037EC2">
              <w:rPr>
                <w:sz w:val="16"/>
                <w:szCs w:val="16"/>
              </w:rPr>
              <w:t>No</w:t>
            </w:r>
          </w:p>
        </w:tc>
        <w:tc>
          <w:tcPr>
            <w:tcW w:w="0" w:type="auto"/>
          </w:tcPr>
          <w:p w14:paraId="02DAA6E7" w14:textId="77777777" w:rsidR="00E32145" w:rsidRPr="00037EC2" w:rsidRDefault="00E32145" w:rsidP="00E32145">
            <w:pPr>
              <w:rPr>
                <w:sz w:val="16"/>
                <w:szCs w:val="16"/>
              </w:rPr>
            </w:pPr>
          </w:p>
        </w:tc>
        <w:tc>
          <w:tcPr>
            <w:tcW w:w="0" w:type="auto"/>
          </w:tcPr>
          <w:p w14:paraId="1941AB03" w14:textId="77777777" w:rsidR="00E32145" w:rsidRPr="00037EC2" w:rsidRDefault="00E32145" w:rsidP="00E32145">
            <w:pPr>
              <w:rPr>
                <w:sz w:val="16"/>
                <w:szCs w:val="16"/>
              </w:rPr>
            </w:pPr>
          </w:p>
        </w:tc>
      </w:tr>
    </w:tbl>
    <w:p w14:paraId="4705783B" w14:textId="77777777" w:rsidR="00DF328B" w:rsidRPr="00037EC2" w:rsidRDefault="00DF328B" w:rsidP="00DF328B">
      <w:pPr>
        <w:rPr>
          <w:sz w:val="16"/>
          <w:szCs w:val="16"/>
        </w:rPr>
      </w:pPr>
    </w:p>
    <w:p w14:paraId="37E2484D" w14:textId="77777777" w:rsidR="00DF328B" w:rsidRPr="00037EC2" w:rsidRDefault="00DF328B" w:rsidP="00DF328B">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DF328B" w:rsidRPr="00037EC2" w14:paraId="38A94755" w14:textId="77777777" w:rsidTr="00CD0D44">
        <w:tc>
          <w:tcPr>
            <w:tcW w:w="4508" w:type="dxa"/>
          </w:tcPr>
          <w:p w14:paraId="7EFC75C7" w14:textId="77777777" w:rsidR="00DF328B" w:rsidRPr="00037EC2" w:rsidRDefault="00DF328B" w:rsidP="00CD0D44">
            <w:pPr>
              <w:rPr>
                <w:b/>
                <w:bCs/>
                <w:sz w:val="16"/>
                <w:szCs w:val="16"/>
              </w:rPr>
            </w:pPr>
            <w:r w:rsidRPr="00037EC2">
              <w:rPr>
                <w:b/>
                <w:bCs/>
                <w:sz w:val="16"/>
                <w:szCs w:val="16"/>
              </w:rPr>
              <w:t>Criteria</w:t>
            </w:r>
          </w:p>
        </w:tc>
        <w:tc>
          <w:tcPr>
            <w:tcW w:w="4508" w:type="dxa"/>
          </w:tcPr>
          <w:p w14:paraId="363F6242" w14:textId="77777777" w:rsidR="00DF328B" w:rsidRPr="00037EC2" w:rsidRDefault="00DF328B" w:rsidP="00CD0D44">
            <w:pPr>
              <w:rPr>
                <w:b/>
                <w:bCs/>
                <w:sz w:val="16"/>
                <w:szCs w:val="16"/>
              </w:rPr>
            </w:pPr>
            <w:r w:rsidRPr="00037EC2">
              <w:rPr>
                <w:b/>
                <w:bCs/>
                <w:sz w:val="16"/>
                <w:szCs w:val="16"/>
              </w:rPr>
              <w:t>Quality</w:t>
            </w:r>
          </w:p>
        </w:tc>
      </w:tr>
      <w:tr w:rsidR="00DF328B" w:rsidRPr="00037EC2" w14:paraId="15C54E14" w14:textId="77777777" w:rsidTr="00CD0D44">
        <w:tc>
          <w:tcPr>
            <w:tcW w:w="4508" w:type="dxa"/>
          </w:tcPr>
          <w:p w14:paraId="51225B0C" w14:textId="77777777" w:rsidR="00DF328B" w:rsidRPr="00037EC2" w:rsidRDefault="00DF328B" w:rsidP="00CD0D44">
            <w:pPr>
              <w:rPr>
                <w:sz w:val="16"/>
                <w:szCs w:val="16"/>
              </w:rPr>
            </w:pPr>
            <w:r w:rsidRPr="00037EC2">
              <w:rPr>
                <w:sz w:val="16"/>
                <w:szCs w:val="16"/>
              </w:rPr>
              <w:t>Policy Background</w:t>
            </w:r>
          </w:p>
        </w:tc>
        <w:tc>
          <w:tcPr>
            <w:tcW w:w="4508" w:type="dxa"/>
          </w:tcPr>
          <w:p w14:paraId="2E0BCD07" w14:textId="77777777" w:rsidR="00DF328B" w:rsidRPr="00037EC2" w:rsidRDefault="00DF328B" w:rsidP="00CD0D44">
            <w:pPr>
              <w:rPr>
                <w:sz w:val="16"/>
                <w:szCs w:val="16"/>
              </w:rPr>
            </w:pPr>
            <w:r w:rsidRPr="00037EC2">
              <w:rPr>
                <w:sz w:val="16"/>
                <w:szCs w:val="16"/>
              </w:rPr>
              <w:t>Weak</w:t>
            </w:r>
          </w:p>
        </w:tc>
      </w:tr>
      <w:tr w:rsidR="00DF328B" w:rsidRPr="00037EC2" w14:paraId="317649AD" w14:textId="77777777" w:rsidTr="00CD0D44">
        <w:tc>
          <w:tcPr>
            <w:tcW w:w="4508" w:type="dxa"/>
          </w:tcPr>
          <w:p w14:paraId="4D510226" w14:textId="77777777" w:rsidR="00DF328B" w:rsidRPr="00037EC2" w:rsidRDefault="00DF328B" w:rsidP="00CD0D44">
            <w:pPr>
              <w:rPr>
                <w:sz w:val="16"/>
                <w:szCs w:val="16"/>
              </w:rPr>
            </w:pPr>
            <w:r w:rsidRPr="00037EC2">
              <w:rPr>
                <w:sz w:val="16"/>
                <w:szCs w:val="16"/>
              </w:rPr>
              <w:t>Goals</w:t>
            </w:r>
          </w:p>
        </w:tc>
        <w:tc>
          <w:tcPr>
            <w:tcW w:w="4508" w:type="dxa"/>
          </w:tcPr>
          <w:p w14:paraId="37CC3E14" w14:textId="77777777" w:rsidR="00DF328B" w:rsidRPr="00037EC2" w:rsidRDefault="00DF328B" w:rsidP="00CD0D44">
            <w:pPr>
              <w:rPr>
                <w:sz w:val="16"/>
                <w:szCs w:val="16"/>
              </w:rPr>
            </w:pPr>
            <w:r w:rsidRPr="00037EC2">
              <w:rPr>
                <w:sz w:val="16"/>
                <w:szCs w:val="16"/>
              </w:rPr>
              <w:t>Weak</w:t>
            </w:r>
          </w:p>
        </w:tc>
      </w:tr>
      <w:tr w:rsidR="00DF328B" w:rsidRPr="00037EC2" w14:paraId="3FC99523" w14:textId="77777777" w:rsidTr="00CD0D44">
        <w:tc>
          <w:tcPr>
            <w:tcW w:w="4508" w:type="dxa"/>
          </w:tcPr>
          <w:p w14:paraId="21F54578" w14:textId="77777777" w:rsidR="00DF328B" w:rsidRPr="00037EC2" w:rsidRDefault="00DF328B" w:rsidP="00CD0D44">
            <w:pPr>
              <w:rPr>
                <w:sz w:val="16"/>
                <w:szCs w:val="16"/>
              </w:rPr>
            </w:pPr>
            <w:r w:rsidRPr="00037EC2">
              <w:rPr>
                <w:sz w:val="16"/>
                <w:szCs w:val="16"/>
              </w:rPr>
              <w:t>Resources</w:t>
            </w:r>
          </w:p>
        </w:tc>
        <w:tc>
          <w:tcPr>
            <w:tcW w:w="4508" w:type="dxa"/>
          </w:tcPr>
          <w:p w14:paraId="5976DB58" w14:textId="77777777" w:rsidR="00DF328B" w:rsidRPr="00037EC2" w:rsidRDefault="00DF328B" w:rsidP="00CD0D44">
            <w:pPr>
              <w:rPr>
                <w:sz w:val="16"/>
                <w:szCs w:val="16"/>
              </w:rPr>
            </w:pPr>
            <w:r w:rsidRPr="00037EC2">
              <w:rPr>
                <w:sz w:val="16"/>
                <w:szCs w:val="16"/>
              </w:rPr>
              <w:t>Weak</w:t>
            </w:r>
          </w:p>
        </w:tc>
      </w:tr>
      <w:tr w:rsidR="00DF328B" w:rsidRPr="00037EC2" w14:paraId="198095B6" w14:textId="77777777" w:rsidTr="00CD0D44">
        <w:tc>
          <w:tcPr>
            <w:tcW w:w="4508" w:type="dxa"/>
          </w:tcPr>
          <w:p w14:paraId="336B3536" w14:textId="77777777" w:rsidR="00DF328B" w:rsidRPr="00037EC2" w:rsidRDefault="00DF328B" w:rsidP="00CD0D44">
            <w:pPr>
              <w:rPr>
                <w:sz w:val="16"/>
                <w:szCs w:val="16"/>
              </w:rPr>
            </w:pPr>
            <w:r w:rsidRPr="00037EC2">
              <w:rPr>
                <w:sz w:val="16"/>
                <w:szCs w:val="16"/>
              </w:rPr>
              <w:t>Monitoring and Evaluation</w:t>
            </w:r>
          </w:p>
        </w:tc>
        <w:tc>
          <w:tcPr>
            <w:tcW w:w="4508" w:type="dxa"/>
          </w:tcPr>
          <w:p w14:paraId="32E515C3" w14:textId="77777777" w:rsidR="00DF328B" w:rsidRPr="00037EC2" w:rsidRDefault="00DF328B" w:rsidP="00CD0D44">
            <w:pPr>
              <w:rPr>
                <w:sz w:val="16"/>
                <w:szCs w:val="16"/>
              </w:rPr>
            </w:pPr>
            <w:r w:rsidRPr="00037EC2">
              <w:rPr>
                <w:sz w:val="16"/>
                <w:szCs w:val="16"/>
              </w:rPr>
              <w:t>Weak</w:t>
            </w:r>
          </w:p>
        </w:tc>
      </w:tr>
      <w:tr w:rsidR="00DF328B" w:rsidRPr="00037EC2" w14:paraId="7B3D5CF7" w14:textId="77777777" w:rsidTr="00CD0D44">
        <w:tc>
          <w:tcPr>
            <w:tcW w:w="4508" w:type="dxa"/>
          </w:tcPr>
          <w:p w14:paraId="74FC1F9C" w14:textId="77777777" w:rsidR="00DF328B" w:rsidRPr="00037EC2" w:rsidRDefault="00DF328B" w:rsidP="00CD0D44">
            <w:pPr>
              <w:rPr>
                <w:sz w:val="16"/>
                <w:szCs w:val="16"/>
              </w:rPr>
            </w:pPr>
            <w:r w:rsidRPr="00037EC2">
              <w:rPr>
                <w:sz w:val="16"/>
                <w:szCs w:val="16"/>
              </w:rPr>
              <w:t>Implementation</w:t>
            </w:r>
          </w:p>
        </w:tc>
        <w:tc>
          <w:tcPr>
            <w:tcW w:w="4508" w:type="dxa"/>
          </w:tcPr>
          <w:p w14:paraId="0755A23B" w14:textId="77777777" w:rsidR="00DF328B" w:rsidRPr="00037EC2" w:rsidRDefault="00DF328B" w:rsidP="00CD0D44">
            <w:pPr>
              <w:rPr>
                <w:sz w:val="16"/>
                <w:szCs w:val="16"/>
              </w:rPr>
            </w:pPr>
            <w:r w:rsidRPr="00037EC2">
              <w:rPr>
                <w:sz w:val="16"/>
                <w:szCs w:val="16"/>
              </w:rPr>
              <w:t>Weak</w:t>
            </w:r>
          </w:p>
        </w:tc>
      </w:tr>
    </w:tbl>
    <w:p w14:paraId="58A8CA8E" w14:textId="77777777" w:rsidR="00DF328B" w:rsidRPr="00037EC2" w:rsidRDefault="00DF328B" w:rsidP="00DF328B"/>
    <w:p w14:paraId="4FB06AAD" w14:textId="78940EA0" w:rsidR="00B81B11" w:rsidRPr="00037EC2" w:rsidRDefault="00332B0D" w:rsidP="00BF6472">
      <w:pPr>
        <w:pStyle w:val="Heading3"/>
      </w:pPr>
      <w:bookmarkStart w:id="495" w:name="_Toc171977949"/>
      <w:bookmarkStart w:id="496" w:name="_Toc178978961"/>
      <w:r w:rsidRPr="00037EC2">
        <w:rPr>
          <w:b/>
          <w:bCs/>
        </w:rPr>
        <w:lastRenderedPageBreak/>
        <w:t>Palau</w:t>
      </w:r>
      <w:r w:rsidR="005014DA" w:rsidRPr="00037EC2">
        <w:t xml:space="preserve"> –</w:t>
      </w:r>
      <w:bookmarkEnd w:id="494"/>
      <w:bookmarkEnd w:id="495"/>
      <w:r w:rsidR="00037EC2" w:rsidRPr="00037EC2">
        <w:t xml:space="preserve"> </w:t>
      </w:r>
      <w:r w:rsidR="00357BFD" w:rsidRPr="00037EC2">
        <w:t>Second National Communication</w:t>
      </w:r>
      <w:bookmarkEnd w:id="496"/>
    </w:p>
    <w:tbl>
      <w:tblPr>
        <w:tblStyle w:val="TableGrid"/>
        <w:tblW w:w="0" w:type="auto"/>
        <w:tblLook w:val="04A0" w:firstRow="1" w:lastRow="0" w:firstColumn="1" w:lastColumn="0" w:noHBand="0" w:noVBand="1"/>
      </w:tblPr>
      <w:tblGrid>
        <w:gridCol w:w="1831"/>
        <w:gridCol w:w="8991"/>
        <w:gridCol w:w="1493"/>
        <w:gridCol w:w="1001"/>
        <w:gridCol w:w="632"/>
      </w:tblGrid>
      <w:tr w:rsidR="00D3773E" w:rsidRPr="00037EC2" w14:paraId="125A81A5" w14:textId="77777777" w:rsidTr="00C25E64">
        <w:tc>
          <w:tcPr>
            <w:tcW w:w="0" w:type="auto"/>
          </w:tcPr>
          <w:p w14:paraId="2D8983D0" w14:textId="77777777" w:rsidR="00D3773E" w:rsidRPr="00037EC2" w:rsidRDefault="00D3773E" w:rsidP="00C25E64">
            <w:pPr>
              <w:rPr>
                <w:sz w:val="16"/>
                <w:szCs w:val="16"/>
              </w:rPr>
            </w:pPr>
          </w:p>
        </w:tc>
        <w:tc>
          <w:tcPr>
            <w:tcW w:w="0" w:type="auto"/>
          </w:tcPr>
          <w:p w14:paraId="0F92863A" w14:textId="77777777" w:rsidR="00D3773E" w:rsidRPr="00037EC2" w:rsidRDefault="00D3773E" w:rsidP="00C25E64">
            <w:pPr>
              <w:rPr>
                <w:b/>
                <w:bCs/>
                <w:sz w:val="16"/>
                <w:szCs w:val="16"/>
              </w:rPr>
            </w:pPr>
            <w:r w:rsidRPr="00037EC2">
              <w:rPr>
                <w:b/>
                <w:bCs/>
                <w:sz w:val="16"/>
                <w:szCs w:val="16"/>
              </w:rPr>
              <w:t>Criteria</w:t>
            </w:r>
          </w:p>
        </w:tc>
        <w:tc>
          <w:tcPr>
            <w:tcW w:w="0" w:type="auto"/>
          </w:tcPr>
          <w:p w14:paraId="03341360" w14:textId="77777777" w:rsidR="00D3773E" w:rsidRPr="00037EC2" w:rsidRDefault="00D3773E" w:rsidP="00C25E64">
            <w:pPr>
              <w:rPr>
                <w:b/>
                <w:bCs/>
                <w:sz w:val="16"/>
                <w:szCs w:val="16"/>
              </w:rPr>
            </w:pPr>
            <w:r w:rsidRPr="00037EC2">
              <w:rPr>
                <w:b/>
                <w:bCs/>
                <w:sz w:val="16"/>
                <w:szCs w:val="16"/>
              </w:rPr>
              <w:t>Criterion addressed?</w:t>
            </w:r>
          </w:p>
        </w:tc>
        <w:tc>
          <w:tcPr>
            <w:tcW w:w="0" w:type="auto"/>
          </w:tcPr>
          <w:p w14:paraId="7FD7F51B" w14:textId="77777777" w:rsidR="00D3773E" w:rsidRPr="00037EC2" w:rsidRDefault="00D3773E" w:rsidP="00C25E64">
            <w:pPr>
              <w:rPr>
                <w:b/>
                <w:bCs/>
                <w:sz w:val="16"/>
                <w:szCs w:val="16"/>
              </w:rPr>
            </w:pPr>
            <w:r w:rsidRPr="00037EC2">
              <w:rPr>
                <w:b/>
                <w:bCs/>
                <w:sz w:val="16"/>
                <w:szCs w:val="16"/>
              </w:rPr>
              <w:t>Explanation</w:t>
            </w:r>
          </w:p>
        </w:tc>
        <w:tc>
          <w:tcPr>
            <w:tcW w:w="0" w:type="auto"/>
          </w:tcPr>
          <w:p w14:paraId="1AE30599" w14:textId="77777777" w:rsidR="00D3773E" w:rsidRPr="00037EC2" w:rsidRDefault="00D3773E" w:rsidP="00C25E64">
            <w:pPr>
              <w:rPr>
                <w:b/>
                <w:bCs/>
                <w:sz w:val="16"/>
                <w:szCs w:val="16"/>
              </w:rPr>
            </w:pPr>
            <w:r w:rsidRPr="00037EC2">
              <w:rPr>
                <w:b/>
                <w:bCs/>
                <w:sz w:val="16"/>
                <w:szCs w:val="16"/>
              </w:rPr>
              <w:t>Quote</w:t>
            </w:r>
          </w:p>
        </w:tc>
      </w:tr>
      <w:tr w:rsidR="00D3773E" w:rsidRPr="00037EC2" w14:paraId="2D6DF423" w14:textId="77777777" w:rsidTr="00C25E64">
        <w:tc>
          <w:tcPr>
            <w:tcW w:w="0" w:type="auto"/>
            <w:vMerge w:val="restart"/>
          </w:tcPr>
          <w:p w14:paraId="352C6039" w14:textId="77777777" w:rsidR="00D3773E" w:rsidRPr="00037EC2" w:rsidRDefault="00D3773E" w:rsidP="00C25E64">
            <w:pPr>
              <w:rPr>
                <w:sz w:val="16"/>
                <w:szCs w:val="16"/>
              </w:rPr>
            </w:pPr>
            <w:r w:rsidRPr="00037EC2">
              <w:rPr>
                <w:sz w:val="16"/>
                <w:szCs w:val="16"/>
              </w:rPr>
              <w:t>Policy Background</w:t>
            </w:r>
          </w:p>
        </w:tc>
        <w:tc>
          <w:tcPr>
            <w:tcW w:w="0" w:type="auto"/>
          </w:tcPr>
          <w:p w14:paraId="027436EA" w14:textId="41EFFC41" w:rsidR="00D3773E" w:rsidRPr="00037EC2" w:rsidRDefault="00B5069E" w:rsidP="00C25E64">
            <w:pPr>
              <w:rPr>
                <w:sz w:val="16"/>
                <w:szCs w:val="16"/>
              </w:rPr>
            </w:pPr>
            <w:r>
              <w:rPr>
                <w:sz w:val="16"/>
                <w:szCs w:val="16"/>
              </w:rPr>
              <w:t>Children recognised as disproportionately affected by the impacts of climate change</w:t>
            </w:r>
          </w:p>
        </w:tc>
        <w:tc>
          <w:tcPr>
            <w:tcW w:w="0" w:type="auto"/>
          </w:tcPr>
          <w:p w14:paraId="3F6B5812" w14:textId="77777777" w:rsidR="00D3773E" w:rsidRPr="00037EC2" w:rsidRDefault="00D3773E" w:rsidP="00C25E64">
            <w:pPr>
              <w:rPr>
                <w:sz w:val="16"/>
                <w:szCs w:val="16"/>
              </w:rPr>
            </w:pPr>
            <w:r w:rsidRPr="00037EC2">
              <w:rPr>
                <w:sz w:val="16"/>
                <w:szCs w:val="16"/>
              </w:rPr>
              <w:t>No</w:t>
            </w:r>
          </w:p>
        </w:tc>
        <w:tc>
          <w:tcPr>
            <w:tcW w:w="0" w:type="auto"/>
          </w:tcPr>
          <w:p w14:paraId="141E72B3" w14:textId="77777777" w:rsidR="00D3773E" w:rsidRPr="00037EC2" w:rsidRDefault="00D3773E" w:rsidP="00C25E64">
            <w:pPr>
              <w:rPr>
                <w:sz w:val="16"/>
                <w:szCs w:val="16"/>
              </w:rPr>
            </w:pPr>
          </w:p>
        </w:tc>
        <w:tc>
          <w:tcPr>
            <w:tcW w:w="0" w:type="auto"/>
          </w:tcPr>
          <w:p w14:paraId="6F23046E" w14:textId="77777777" w:rsidR="00D3773E" w:rsidRPr="00037EC2" w:rsidRDefault="00D3773E" w:rsidP="00C25E64">
            <w:pPr>
              <w:rPr>
                <w:sz w:val="16"/>
                <w:szCs w:val="16"/>
              </w:rPr>
            </w:pPr>
          </w:p>
        </w:tc>
      </w:tr>
      <w:tr w:rsidR="00D3773E" w:rsidRPr="00037EC2" w14:paraId="301FD127" w14:textId="77777777" w:rsidTr="00C25E64">
        <w:tc>
          <w:tcPr>
            <w:tcW w:w="0" w:type="auto"/>
            <w:vMerge/>
          </w:tcPr>
          <w:p w14:paraId="6E3BA613" w14:textId="77777777" w:rsidR="00D3773E" w:rsidRPr="00037EC2" w:rsidRDefault="00D3773E" w:rsidP="00C25E64">
            <w:pPr>
              <w:rPr>
                <w:sz w:val="16"/>
                <w:szCs w:val="16"/>
              </w:rPr>
            </w:pPr>
          </w:p>
        </w:tc>
        <w:tc>
          <w:tcPr>
            <w:tcW w:w="0" w:type="auto"/>
          </w:tcPr>
          <w:p w14:paraId="015F0C0F" w14:textId="1B0E6077" w:rsidR="00D3773E" w:rsidRPr="00037EC2" w:rsidRDefault="00B5069E" w:rsidP="00C25E64">
            <w:pPr>
              <w:rPr>
                <w:sz w:val="16"/>
                <w:szCs w:val="16"/>
              </w:rPr>
            </w:pPr>
            <w:r>
              <w:rPr>
                <w:sz w:val="16"/>
                <w:szCs w:val="16"/>
              </w:rPr>
              <w:t>Minimum of two context-specific climate-sensitive health risks for children identified</w:t>
            </w:r>
          </w:p>
        </w:tc>
        <w:tc>
          <w:tcPr>
            <w:tcW w:w="0" w:type="auto"/>
          </w:tcPr>
          <w:p w14:paraId="365E5751" w14:textId="77777777" w:rsidR="00D3773E" w:rsidRPr="00037EC2" w:rsidRDefault="00D3773E" w:rsidP="00C25E64">
            <w:pPr>
              <w:rPr>
                <w:sz w:val="16"/>
                <w:szCs w:val="16"/>
              </w:rPr>
            </w:pPr>
            <w:r w:rsidRPr="00037EC2">
              <w:rPr>
                <w:sz w:val="16"/>
                <w:szCs w:val="16"/>
              </w:rPr>
              <w:t>No</w:t>
            </w:r>
          </w:p>
        </w:tc>
        <w:tc>
          <w:tcPr>
            <w:tcW w:w="0" w:type="auto"/>
          </w:tcPr>
          <w:p w14:paraId="5C489D49" w14:textId="77777777" w:rsidR="00D3773E" w:rsidRPr="00037EC2" w:rsidRDefault="00D3773E" w:rsidP="00C25E64">
            <w:pPr>
              <w:rPr>
                <w:sz w:val="16"/>
                <w:szCs w:val="16"/>
              </w:rPr>
            </w:pPr>
          </w:p>
        </w:tc>
        <w:tc>
          <w:tcPr>
            <w:tcW w:w="0" w:type="auto"/>
          </w:tcPr>
          <w:p w14:paraId="68C6DD2C" w14:textId="77777777" w:rsidR="00D3773E" w:rsidRPr="00037EC2" w:rsidRDefault="00D3773E" w:rsidP="00C25E64">
            <w:pPr>
              <w:rPr>
                <w:sz w:val="16"/>
                <w:szCs w:val="16"/>
              </w:rPr>
            </w:pPr>
          </w:p>
        </w:tc>
      </w:tr>
      <w:tr w:rsidR="00D3773E" w:rsidRPr="00037EC2" w14:paraId="7A21C155" w14:textId="77777777" w:rsidTr="00C25E64">
        <w:tc>
          <w:tcPr>
            <w:tcW w:w="0" w:type="auto"/>
            <w:vMerge/>
          </w:tcPr>
          <w:p w14:paraId="4FA79BC9" w14:textId="77777777" w:rsidR="00D3773E" w:rsidRPr="00037EC2" w:rsidRDefault="00D3773E" w:rsidP="00C25E64">
            <w:pPr>
              <w:rPr>
                <w:sz w:val="16"/>
                <w:szCs w:val="16"/>
              </w:rPr>
            </w:pPr>
          </w:p>
        </w:tc>
        <w:tc>
          <w:tcPr>
            <w:tcW w:w="0" w:type="auto"/>
          </w:tcPr>
          <w:p w14:paraId="6C1046F5" w14:textId="7FD659A3" w:rsidR="00D3773E" w:rsidRPr="00037EC2" w:rsidRDefault="00B5069E" w:rsidP="00C25E64">
            <w:pPr>
              <w:rPr>
                <w:sz w:val="16"/>
                <w:szCs w:val="16"/>
              </w:rPr>
            </w:pPr>
            <w:r>
              <w:rPr>
                <w:sz w:val="16"/>
                <w:szCs w:val="16"/>
              </w:rPr>
              <w:t>Source of background is explicit</w:t>
            </w:r>
          </w:p>
          <w:p w14:paraId="477F1625" w14:textId="77777777" w:rsidR="00D3773E" w:rsidRPr="00037EC2" w:rsidRDefault="00D3773E" w:rsidP="00C25E64">
            <w:pPr>
              <w:ind w:left="360"/>
              <w:rPr>
                <w:sz w:val="16"/>
                <w:szCs w:val="16"/>
              </w:rPr>
            </w:pPr>
            <w:r w:rsidRPr="00037EC2">
              <w:rPr>
                <w:sz w:val="16"/>
                <w:szCs w:val="16"/>
              </w:rPr>
              <w:t>Authority (one or more persons, books, scientific articles or sources of information)</w:t>
            </w:r>
          </w:p>
          <w:p w14:paraId="71816E11" w14:textId="77777777" w:rsidR="00D3773E" w:rsidRPr="00037EC2" w:rsidRDefault="00D3773E" w:rsidP="00C25E64">
            <w:pPr>
              <w:ind w:left="360"/>
              <w:rPr>
                <w:sz w:val="16"/>
                <w:szCs w:val="16"/>
              </w:rPr>
            </w:pPr>
            <w:r w:rsidRPr="00037EC2">
              <w:rPr>
                <w:sz w:val="16"/>
                <w:szCs w:val="16"/>
              </w:rPr>
              <w:t xml:space="preserve">Quantitative or qualitative analysis, </w:t>
            </w:r>
          </w:p>
          <w:p w14:paraId="0D688035" w14:textId="77777777" w:rsidR="00D3773E" w:rsidRPr="00037EC2" w:rsidRDefault="00D3773E" w:rsidP="00C25E64">
            <w:pPr>
              <w:ind w:left="360"/>
              <w:rPr>
                <w:sz w:val="16"/>
                <w:szCs w:val="16"/>
              </w:rPr>
            </w:pPr>
            <w:r w:rsidRPr="00037EC2">
              <w:rPr>
                <w:sz w:val="16"/>
                <w:szCs w:val="16"/>
              </w:rPr>
              <w:t>Deduction (premises that have been established from authority, observation, intuition or all three)</w:t>
            </w:r>
          </w:p>
        </w:tc>
        <w:tc>
          <w:tcPr>
            <w:tcW w:w="0" w:type="auto"/>
          </w:tcPr>
          <w:p w14:paraId="7D0B38CF" w14:textId="77777777" w:rsidR="00D3773E" w:rsidRPr="00037EC2" w:rsidRDefault="00D3773E" w:rsidP="00C25E64">
            <w:pPr>
              <w:rPr>
                <w:sz w:val="16"/>
                <w:szCs w:val="16"/>
              </w:rPr>
            </w:pPr>
            <w:r w:rsidRPr="00037EC2">
              <w:rPr>
                <w:sz w:val="16"/>
                <w:szCs w:val="16"/>
              </w:rPr>
              <w:t>No</w:t>
            </w:r>
          </w:p>
        </w:tc>
        <w:tc>
          <w:tcPr>
            <w:tcW w:w="0" w:type="auto"/>
          </w:tcPr>
          <w:p w14:paraId="328F48F2" w14:textId="77777777" w:rsidR="00D3773E" w:rsidRPr="00037EC2" w:rsidRDefault="00D3773E" w:rsidP="00C25E64">
            <w:pPr>
              <w:rPr>
                <w:sz w:val="16"/>
                <w:szCs w:val="16"/>
              </w:rPr>
            </w:pPr>
          </w:p>
        </w:tc>
        <w:tc>
          <w:tcPr>
            <w:tcW w:w="0" w:type="auto"/>
          </w:tcPr>
          <w:p w14:paraId="3DEE4D8C" w14:textId="77777777" w:rsidR="00D3773E" w:rsidRPr="00037EC2" w:rsidRDefault="00D3773E" w:rsidP="00C25E64">
            <w:pPr>
              <w:rPr>
                <w:sz w:val="16"/>
                <w:szCs w:val="16"/>
              </w:rPr>
            </w:pPr>
          </w:p>
        </w:tc>
      </w:tr>
      <w:tr w:rsidR="00D3773E" w:rsidRPr="00037EC2" w14:paraId="47CDDCE3" w14:textId="77777777" w:rsidTr="00C25E64">
        <w:tc>
          <w:tcPr>
            <w:tcW w:w="0" w:type="auto"/>
            <w:vMerge w:val="restart"/>
          </w:tcPr>
          <w:p w14:paraId="7C02D309" w14:textId="77777777" w:rsidR="00D3773E" w:rsidRPr="00037EC2" w:rsidRDefault="00D3773E" w:rsidP="00C25E64">
            <w:pPr>
              <w:rPr>
                <w:sz w:val="16"/>
                <w:szCs w:val="16"/>
              </w:rPr>
            </w:pPr>
            <w:r w:rsidRPr="00037EC2">
              <w:rPr>
                <w:sz w:val="16"/>
                <w:szCs w:val="16"/>
              </w:rPr>
              <w:t>Goals</w:t>
            </w:r>
          </w:p>
        </w:tc>
        <w:tc>
          <w:tcPr>
            <w:tcW w:w="0" w:type="auto"/>
          </w:tcPr>
          <w:p w14:paraId="1366F589" w14:textId="1896CB7C" w:rsidR="00D3773E" w:rsidRPr="00037EC2" w:rsidRDefault="00D3773E" w:rsidP="00C25E64">
            <w:pPr>
              <w:rPr>
                <w:sz w:val="16"/>
                <w:szCs w:val="16"/>
              </w:rPr>
            </w:pPr>
            <w:r w:rsidRPr="00037EC2">
              <w:rPr>
                <w:sz w:val="16"/>
                <w:szCs w:val="16"/>
              </w:rPr>
              <w:t xml:space="preserve">Specific </w:t>
            </w:r>
            <w:r w:rsidR="00B5069E">
              <w:rPr>
                <w:sz w:val="16"/>
                <w:szCs w:val="16"/>
              </w:rPr>
              <w:t>Goals for child health explicitly stated</w:t>
            </w:r>
          </w:p>
        </w:tc>
        <w:tc>
          <w:tcPr>
            <w:tcW w:w="0" w:type="auto"/>
          </w:tcPr>
          <w:p w14:paraId="6FE64695" w14:textId="77777777" w:rsidR="00D3773E" w:rsidRPr="00037EC2" w:rsidRDefault="00D3773E" w:rsidP="00C25E64">
            <w:pPr>
              <w:rPr>
                <w:sz w:val="16"/>
                <w:szCs w:val="16"/>
              </w:rPr>
            </w:pPr>
            <w:r w:rsidRPr="00037EC2">
              <w:rPr>
                <w:sz w:val="16"/>
                <w:szCs w:val="16"/>
              </w:rPr>
              <w:t>No</w:t>
            </w:r>
          </w:p>
        </w:tc>
        <w:tc>
          <w:tcPr>
            <w:tcW w:w="0" w:type="auto"/>
          </w:tcPr>
          <w:p w14:paraId="702EBCB5" w14:textId="77777777" w:rsidR="00D3773E" w:rsidRPr="00037EC2" w:rsidRDefault="00D3773E" w:rsidP="00C25E64">
            <w:pPr>
              <w:rPr>
                <w:sz w:val="16"/>
                <w:szCs w:val="16"/>
              </w:rPr>
            </w:pPr>
          </w:p>
        </w:tc>
        <w:tc>
          <w:tcPr>
            <w:tcW w:w="0" w:type="auto"/>
          </w:tcPr>
          <w:p w14:paraId="4C0A7240" w14:textId="77777777" w:rsidR="00D3773E" w:rsidRPr="00037EC2" w:rsidRDefault="00D3773E" w:rsidP="00C25E64">
            <w:pPr>
              <w:rPr>
                <w:sz w:val="16"/>
                <w:szCs w:val="16"/>
              </w:rPr>
            </w:pPr>
          </w:p>
        </w:tc>
      </w:tr>
      <w:tr w:rsidR="00D3773E" w:rsidRPr="00037EC2" w14:paraId="21D52133" w14:textId="77777777" w:rsidTr="00C25E64">
        <w:tc>
          <w:tcPr>
            <w:tcW w:w="0" w:type="auto"/>
            <w:vMerge/>
          </w:tcPr>
          <w:p w14:paraId="3F9FCFED" w14:textId="77777777" w:rsidR="00D3773E" w:rsidRPr="00037EC2" w:rsidRDefault="00D3773E" w:rsidP="00C25E64">
            <w:pPr>
              <w:rPr>
                <w:sz w:val="16"/>
                <w:szCs w:val="16"/>
              </w:rPr>
            </w:pPr>
          </w:p>
        </w:tc>
        <w:tc>
          <w:tcPr>
            <w:tcW w:w="0" w:type="auto"/>
          </w:tcPr>
          <w:p w14:paraId="70F87A4E" w14:textId="0001F765" w:rsidR="00D3773E" w:rsidRPr="00037EC2" w:rsidRDefault="00B5069E" w:rsidP="00C25E64">
            <w:pPr>
              <w:rPr>
                <w:sz w:val="16"/>
                <w:szCs w:val="16"/>
              </w:rPr>
            </w:pPr>
            <w:r>
              <w:rPr>
                <w:sz w:val="16"/>
                <w:szCs w:val="16"/>
              </w:rPr>
              <w:t>Goals are concrete enough (quantitative where possible and qualitative where not) to be evaluated later</w:t>
            </w:r>
          </w:p>
        </w:tc>
        <w:tc>
          <w:tcPr>
            <w:tcW w:w="0" w:type="auto"/>
          </w:tcPr>
          <w:p w14:paraId="0778FFEB" w14:textId="77777777" w:rsidR="00D3773E" w:rsidRPr="00037EC2" w:rsidRDefault="00D3773E" w:rsidP="00C25E64">
            <w:pPr>
              <w:rPr>
                <w:sz w:val="16"/>
                <w:szCs w:val="16"/>
              </w:rPr>
            </w:pPr>
            <w:r w:rsidRPr="00037EC2">
              <w:rPr>
                <w:sz w:val="16"/>
                <w:szCs w:val="16"/>
              </w:rPr>
              <w:t>No</w:t>
            </w:r>
          </w:p>
        </w:tc>
        <w:tc>
          <w:tcPr>
            <w:tcW w:w="0" w:type="auto"/>
          </w:tcPr>
          <w:p w14:paraId="47FE9E55" w14:textId="77777777" w:rsidR="00D3773E" w:rsidRPr="00037EC2" w:rsidRDefault="00D3773E" w:rsidP="00C25E64">
            <w:pPr>
              <w:rPr>
                <w:sz w:val="16"/>
                <w:szCs w:val="16"/>
              </w:rPr>
            </w:pPr>
          </w:p>
        </w:tc>
        <w:tc>
          <w:tcPr>
            <w:tcW w:w="0" w:type="auto"/>
          </w:tcPr>
          <w:p w14:paraId="0E0CF30E" w14:textId="77777777" w:rsidR="00D3773E" w:rsidRPr="00037EC2" w:rsidRDefault="00D3773E" w:rsidP="00C25E64">
            <w:pPr>
              <w:rPr>
                <w:sz w:val="16"/>
                <w:szCs w:val="16"/>
              </w:rPr>
            </w:pPr>
          </w:p>
        </w:tc>
      </w:tr>
      <w:tr w:rsidR="00D3773E" w:rsidRPr="00037EC2" w14:paraId="04178D6C" w14:textId="77777777" w:rsidTr="00C25E64">
        <w:tc>
          <w:tcPr>
            <w:tcW w:w="0" w:type="auto"/>
            <w:vMerge/>
          </w:tcPr>
          <w:p w14:paraId="08677573" w14:textId="77777777" w:rsidR="00D3773E" w:rsidRPr="00037EC2" w:rsidRDefault="00D3773E" w:rsidP="00C25E64">
            <w:pPr>
              <w:rPr>
                <w:sz w:val="16"/>
                <w:szCs w:val="16"/>
              </w:rPr>
            </w:pPr>
          </w:p>
        </w:tc>
        <w:tc>
          <w:tcPr>
            <w:tcW w:w="0" w:type="auto"/>
          </w:tcPr>
          <w:p w14:paraId="0411810A" w14:textId="3688B826" w:rsidR="00D3773E" w:rsidRPr="00037EC2" w:rsidRDefault="00B5069E" w:rsidP="00C25E64">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2E902251" w14:textId="77777777" w:rsidR="00D3773E" w:rsidRPr="00037EC2" w:rsidRDefault="00D3773E" w:rsidP="00C25E64">
            <w:pPr>
              <w:rPr>
                <w:sz w:val="16"/>
                <w:szCs w:val="16"/>
              </w:rPr>
            </w:pPr>
            <w:r w:rsidRPr="00037EC2">
              <w:rPr>
                <w:sz w:val="16"/>
                <w:szCs w:val="16"/>
              </w:rPr>
              <w:t>No</w:t>
            </w:r>
          </w:p>
        </w:tc>
        <w:tc>
          <w:tcPr>
            <w:tcW w:w="0" w:type="auto"/>
          </w:tcPr>
          <w:p w14:paraId="6A81546A" w14:textId="77777777" w:rsidR="00D3773E" w:rsidRPr="00037EC2" w:rsidRDefault="00D3773E" w:rsidP="00C25E64">
            <w:pPr>
              <w:rPr>
                <w:sz w:val="16"/>
                <w:szCs w:val="16"/>
              </w:rPr>
            </w:pPr>
          </w:p>
        </w:tc>
        <w:tc>
          <w:tcPr>
            <w:tcW w:w="0" w:type="auto"/>
          </w:tcPr>
          <w:p w14:paraId="7E906249" w14:textId="77777777" w:rsidR="00D3773E" w:rsidRPr="00037EC2" w:rsidRDefault="00D3773E" w:rsidP="00C25E64">
            <w:pPr>
              <w:rPr>
                <w:sz w:val="16"/>
                <w:szCs w:val="16"/>
              </w:rPr>
            </w:pPr>
          </w:p>
        </w:tc>
      </w:tr>
      <w:tr w:rsidR="00D3773E" w:rsidRPr="00037EC2" w14:paraId="48442CDB" w14:textId="77777777" w:rsidTr="00C25E64">
        <w:tc>
          <w:tcPr>
            <w:tcW w:w="0" w:type="auto"/>
            <w:vMerge/>
          </w:tcPr>
          <w:p w14:paraId="1699284D" w14:textId="77777777" w:rsidR="00D3773E" w:rsidRPr="00037EC2" w:rsidRDefault="00D3773E" w:rsidP="00C25E64">
            <w:pPr>
              <w:rPr>
                <w:sz w:val="16"/>
                <w:szCs w:val="16"/>
              </w:rPr>
            </w:pPr>
          </w:p>
        </w:tc>
        <w:tc>
          <w:tcPr>
            <w:tcW w:w="0" w:type="auto"/>
          </w:tcPr>
          <w:p w14:paraId="0CABD111" w14:textId="12C09067" w:rsidR="00D3773E" w:rsidRPr="00037EC2" w:rsidRDefault="00B5069E" w:rsidP="00C25E64">
            <w:pPr>
              <w:rPr>
                <w:sz w:val="16"/>
                <w:szCs w:val="16"/>
              </w:rPr>
            </w:pPr>
            <w:r>
              <w:rPr>
                <w:sz w:val="16"/>
                <w:szCs w:val="16"/>
              </w:rPr>
              <w:t>Action/s outlined to improve child health</w:t>
            </w:r>
          </w:p>
        </w:tc>
        <w:tc>
          <w:tcPr>
            <w:tcW w:w="0" w:type="auto"/>
          </w:tcPr>
          <w:p w14:paraId="36802A68" w14:textId="77777777" w:rsidR="00D3773E" w:rsidRPr="00037EC2" w:rsidRDefault="00D3773E" w:rsidP="00C25E64">
            <w:pPr>
              <w:rPr>
                <w:sz w:val="16"/>
                <w:szCs w:val="16"/>
              </w:rPr>
            </w:pPr>
            <w:r w:rsidRPr="00037EC2">
              <w:rPr>
                <w:sz w:val="16"/>
                <w:szCs w:val="16"/>
              </w:rPr>
              <w:t>No</w:t>
            </w:r>
          </w:p>
        </w:tc>
        <w:tc>
          <w:tcPr>
            <w:tcW w:w="0" w:type="auto"/>
          </w:tcPr>
          <w:p w14:paraId="6DE79838" w14:textId="77777777" w:rsidR="00D3773E" w:rsidRPr="00037EC2" w:rsidRDefault="00D3773E" w:rsidP="00C25E64">
            <w:pPr>
              <w:rPr>
                <w:sz w:val="16"/>
                <w:szCs w:val="16"/>
              </w:rPr>
            </w:pPr>
          </w:p>
        </w:tc>
        <w:tc>
          <w:tcPr>
            <w:tcW w:w="0" w:type="auto"/>
          </w:tcPr>
          <w:p w14:paraId="68C77E46" w14:textId="77777777" w:rsidR="00D3773E" w:rsidRPr="00037EC2" w:rsidRDefault="00D3773E" w:rsidP="00C25E64">
            <w:pPr>
              <w:rPr>
                <w:sz w:val="16"/>
                <w:szCs w:val="16"/>
              </w:rPr>
            </w:pPr>
          </w:p>
        </w:tc>
      </w:tr>
      <w:tr w:rsidR="00D3773E" w:rsidRPr="00037EC2" w14:paraId="474372B3" w14:textId="77777777" w:rsidTr="00C25E64">
        <w:tc>
          <w:tcPr>
            <w:tcW w:w="0" w:type="auto"/>
            <w:vMerge/>
          </w:tcPr>
          <w:p w14:paraId="7A7996D6" w14:textId="77777777" w:rsidR="00D3773E" w:rsidRPr="00037EC2" w:rsidRDefault="00D3773E" w:rsidP="00C25E64">
            <w:pPr>
              <w:rPr>
                <w:sz w:val="16"/>
                <w:szCs w:val="16"/>
              </w:rPr>
            </w:pPr>
          </w:p>
        </w:tc>
        <w:tc>
          <w:tcPr>
            <w:tcW w:w="0" w:type="auto"/>
          </w:tcPr>
          <w:p w14:paraId="259C824F" w14:textId="05B5EDA7" w:rsidR="00D3773E" w:rsidRPr="00037EC2" w:rsidRDefault="00B5069E" w:rsidP="00C25E64">
            <w:pPr>
              <w:rPr>
                <w:sz w:val="16"/>
                <w:szCs w:val="16"/>
              </w:rPr>
            </w:pPr>
            <w:r>
              <w:rPr>
                <w:sz w:val="16"/>
                <w:szCs w:val="16"/>
              </w:rPr>
              <w:t>Mechanisms by which children and/or pregnant women will be specifically targeted by the action are explicitly stated</w:t>
            </w:r>
          </w:p>
        </w:tc>
        <w:tc>
          <w:tcPr>
            <w:tcW w:w="0" w:type="auto"/>
          </w:tcPr>
          <w:p w14:paraId="003FE034" w14:textId="77777777" w:rsidR="00D3773E" w:rsidRPr="00037EC2" w:rsidRDefault="00D3773E" w:rsidP="00C25E64">
            <w:pPr>
              <w:rPr>
                <w:sz w:val="16"/>
                <w:szCs w:val="16"/>
              </w:rPr>
            </w:pPr>
            <w:r w:rsidRPr="00037EC2">
              <w:rPr>
                <w:sz w:val="16"/>
                <w:szCs w:val="16"/>
              </w:rPr>
              <w:t>No</w:t>
            </w:r>
          </w:p>
        </w:tc>
        <w:tc>
          <w:tcPr>
            <w:tcW w:w="0" w:type="auto"/>
          </w:tcPr>
          <w:p w14:paraId="2D88D3A7" w14:textId="77777777" w:rsidR="00D3773E" w:rsidRPr="00037EC2" w:rsidRDefault="00D3773E" w:rsidP="00C25E64">
            <w:pPr>
              <w:rPr>
                <w:sz w:val="16"/>
                <w:szCs w:val="16"/>
              </w:rPr>
            </w:pPr>
          </w:p>
        </w:tc>
        <w:tc>
          <w:tcPr>
            <w:tcW w:w="0" w:type="auto"/>
          </w:tcPr>
          <w:p w14:paraId="752C8050" w14:textId="77777777" w:rsidR="00D3773E" w:rsidRPr="00037EC2" w:rsidRDefault="00D3773E" w:rsidP="00C25E64">
            <w:pPr>
              <w:rPr>
                <w:sz w:val="16"/>
                <w:szCs w:val="16"/>
              </w:rPr>
            </w:pPr>
          </w:p>
        </w:tc>
      </w:tr>
      <w:tr w:rsidR="00D3773E" w:rsidRPr="00037EC2" w14:paraId="211E2214" w14:textId="77777777" w:rsidTr="00C25E64">
        <w:tc>
          <w:tcPr>
            <w:tcW w:w="0" w:type="auto"/>
            <w:vMerge/>
          </w:tcPr>
          <w:p w14:paraId="01941DC4" w14:textId="77777777" w:rsidR="00D3773E" w:rsidRPr="00037EC2" w:rsidRDefault="00D3773E" w:rsidP="00C25E64">
            <w:pPr>
              <w:rPr>
                <w:sz w:val="16"/>
                <w:szCs w:val="16"/>
              </w:rPr>
            </w:pPr>
          </w:p>
        </w:tc>
        <w:tc>
          <w:tcPr>
            <w:tcW w:w="0" w:type="auto"/>
          </w:tcPr>
          <w:p w14:paraId="2A46886D" w14:textId="5C566B90" w:rsidR="00D3773E" w:rsidRPr="00037EC2" w:rsidRDefault="00B5069E" w:rsidP="00C25E64">
            <w:pPr>
              <w:rPr>
                <w:sz w:val="16"/>
                <w:szCs w:val="16"/>
              </w:rPr>
            </w:pPr>
            <w:r>
              <w:rPr>
                <w:sz w:val="16"/>
                <w:szCs w:val="16"/>
              </w:rPr>
              <w:t>Minimum of two actions</w:t>
            </w:r>
          </w:p>
        </w:tc>
        <w:tc>
          <w:tcPr>
            <w:tcW w:w="0" w:type="auto"/>
          </w:tcPr>
          <w:p w14:paraId="6EEC751E" w14:textId="77777777" w:rsidR="00D3773E" w:rsidRPr="00037EC2" w:rsidRDefault="00D3773E" w:rsidP="00C25E64">
            <w:pPr>
              <w:rPr>
                <w:sz w:val="16"/>
                <w:szCs w:val="16"/>
              </w:rPr>
            </w:pPr>
            <w:r w:rsidRPr="00037EC2">
              <w:rPr>
                <w:sz w:val="16"/>
                <w:szCs w:val="16"/>
              </w:rPr>
              <w:t>No</w:t>
            </w:r>
          </w:p>
        </w:tc>
        <w:tc>
          <w:tcPr>
            <w:tcW w:w="0" w:type="auto"/>
          </w:tcPr>
          <w:p w14:paraId="0055FC19" w14:textId="77777777" w:rsidR="00D3773E" w:rsidRPr="00037EC2" w:rsidRDefault="00D3773E" w:rsidP="00C25E64">
            <w:pPr>
              <w:rPr>
                <w:sz w:val="16"/>
                <w:szCs w:val="16"/>
              </w:rPr>
            </w:pPr>
          </w:p>
        </w:tc>
        <w:tc>
          <w:tcPr>
            <w:tcW w:w="0" w:type="auto"/>
          </w:tcPr>
          <w:p w14:paraId="7DB4EE12" w14:textId="77777777" w:rsidR="00D3773E" w:rsidRPr="00037EC2" w:rsidRDefault="00D3773E" w:rsidP="00C25E64">
            <w:pPr>
              <w:rPr>
                <w:sz w:val="16"/>
                <w:szCs w:val="16"/>
              </w:rPr>
            </w:pPr>
          </w:p>
        </w:tc>
      </w:tr>
      <w:tr w:rsidR="00D3773E" w:rsidRPr="00037EC2" w14:paraId="14AA998D" w14:textId="77777777" w:rsidTr="00C25E64">
        <w:tc>
          <w:tcPr>
            <w:tcW w:w="0" w:type="auto"/>
            <w:vMerge/>
          </w:tcPr>
          <w:p w14:paraId="6419267D" w14:textId="77777777" w:rsidR="00D3773E" w:rsidRPr="00037EC2" w:rsidRDefault="00D3773E" w:rsidP="00C25E64">
            <w:pPr>
              <w:rPr>
                <w:sz w:val="16"/>
                <w:szCs w:val="16"/>
              </w:rPr>
            </w:pPr>
          </w:p>
        </w:tc>
        <w:tc>
          <w:tcPr>
            <w:tcW w:w="0" w:type="auto"/>
          </w:tcPr>
          <w:p w14:paraId="33E68139" w14:textId="7FCA7DF7" w:rsidR="00D3773E" w:rsidRPr="00037EC2" w:rsidRDefault="003D564F" w:rsidP="00C25E64">
            <w:pPr>
              <w:rPr>
                <w:sz w:val="16"/>
                <w:szCs w:val="16"/>
              </w:rPr>
            </w:pPr>
            <w:r w:rsidRPr="00037EC2">
              <w:rPr>
                <w:sz w:val="16"/>
                <w:szCs w:val="16"/>
              </w:rPr>
              <w:t>Actions comprehensively address climate-sensitive health risks identified in policy background</w:t>
            </w:r>
          </w:p>
        </w:tc>
        <w:tc>
          <w:tcPr>
            <w:tcW w:w="0" w:type="auto"/>
          </w:tcPr>
          <w:p w14:paraId="2CF82C31" w14:textId="77777777" w:rsidR="00D3773E" w:rsidRPr="00037EC2" w:rsidRDefault="00D3773E" w:rsidP="00C25E64">
            <w:pPr>
              <w:rPr>
                <w:sz w:val="16"/>
                <w:szCs w:val="16"/>
              </w:rPr>
            </w:pPr>
            <w:r w:rsidRPr="00037EC2">
              <w:rPr>
                <w:sz w:val="16"/>
                <w:szCs w:val="16"/>
              </w:rPr>
              <w:t>No</w:t>
            </w:r>
          </w:p>
        </w:tc>
        <w:tc>
          <w:tcPr>
            <w:tcW w:w="0" w:type="auto"/>
          </w:tcPr>
          <w:p w14:paraId="47C42E64" w14:textId="77777777" w:rsidR="00D3773E" w:rsidRPr="00037EC2" w:rsidRDefault="00D3773E" w:rsidP="00C25E64">
            <w:pPr>
              <w:rPr>
                <w:sz w:val="16"/>
                <w:szCs w:val="16"/>
              </w:rPr>
            </w:pPr>
          </w:p>
        </w:tc>
        <w:tc>
          <w:tcPr>
            <w:tcW w:w="0" w:type="auto"/>
          </w:tcPr>
          <w:p w14:paraId="4C347CF5" w14:textId="77777777" w:rsidR="00D3773E" w:rsidRPr="00037EC2" w:rsidRDefault="00D3773E" w:rsidP="00C25E64">
            <w:pPr>
              <w:rPr>
                <w:sz w:val="16"/>
                <w:szCs w:val="16"/>
              </w:rPr>
            </w:pPr>
          </w:p>
        </w:tc>
      </w:tr>
      <w:tr w:rsidR="00362B34" w:rsidRPr="00037EC2" w14:paraId="5B22C561" w14:textId="77777777" w:rsidTr="00C25E64">
        <w:tc>
          <w:tcPr>
            <w:tcW w:w="0" w:type="auto"/>
            <w:vMerge w:val="restart"/>
          </w:tcPr>
          <w:p w14:paraId="6FD161D4" w14:textId="77777777" w:rsidR="00362B34" w:rsidRPr="00037EC2" w:rsidRDefault="00362B34" w:rsidP="00C25E64">
            <w:pPr>
              <w:rPr>
                <w:sz w:val="16"/>
                <w:szCs w:val="16"/>
              </w:rPr>
            </w:pPr>
            <w:r w:rsidRPr="00037EC2">
              <w:rPr>
                <w:sz w:val="16"/>
                <w:szCs w:val="16"/>
              </w:rPr>
              <w:t>Resources</w:t>
            </w:r>
          </w:p>
        </w:tc>
        <w:tc>
          <w:tcPr>
            <w:tcW w:w="0" w:type="auto"/>
          </w:tcPr>
          <w:p w14:paraId="4EA2F747" w14:textId="488F5089" w:rsidR="00362B34" w:rsidRPr="00037EC2" w:rsidRDefault="00B5069E" w:rsidP="00C25E64">
            <w:pPr>
              <w:rPr>
                <w:sz w:val="16"/>
                <w:szCs w:val="16"/>
              </w:rPr>
            </w:pPr>
            <w:r>
              <w:rPr>
                <w:sz w:val="16"/>
                <w:szCs w:val="16"/>
              </w:rPr>
              <w:t>Financial resources addressed</w:t>
            </w:r>
          </w:p>
          <w:p w14:paraId="5CF542F8" w14:textId="429BDF4A" w:rsidR="00362B34" w:rsidRPr="00037EC2" w:rsidRDefault="00B5069E" w:rsidP="00C25E64">
            <w:pPr>
              <w:ind w:left="360"/>
              <w:rPr>
                <w:sz w:val="16"/>
                <w:szCs w:val="16"/>
              </w:rPr>
            </w:pPr>
            <w:r w:rsidRPr="00B5069E">
              <w:rPr>
                <w:sz w:val="16"/>
                <w:szCs w:val="16"/>
              </w:rPr>
              <w:t>Estimated financial resources for implementation of the action/s given</w:t>
            </w:r>
          </w:p>
          <w:p w14:paraId="48171EAD" w14:textId="14065126" w:rsidR="00362B34" w:rsidRPr="00037EC2" w:rsidRDefault="00B5069E" w:rsidP="00C25E64">
            <w:pPr>
              <w:ind w:left="360"/>
              <w:rPr>
                <w:sz w:val="16"/>
                <w:szCs w:val="16"/>
              </w:rPr>
            </w:pPr>
            <w:r w:rsidRPr="00B5069E">
              <w:rPr>
                <w:sz w:val="16"/>
                <w:szCs w:val="16"/>
              </w:rPr>
              <w:t>Allocated financial resources for implementation of the action/s clear</w:t>
            </w:r>
          </w:p>
          <w:p w14:paraId="3A00B2FB" w14:textId="4E3AD755" w:rsidR="00362B34" w:rsidRPr="00037EC2" w:rsidRDefault="00B5069E" w:rsidP="00C25E64">
            <w:pPr>
              <w:ind w:left="360"/>
              <w:rPr>
                <w:sz w:val="16"/>
                <w:szCs w:val="16"/>
              </w:rPr>
            </w:pPr>
            <w:r w:rsidRPr="00B5069E">
              <w:rPr>
                <w:sz w:val="16"/>
                <w:szCs w:val="16"/>
              </w:rPr>
              <w:t>Rewards/sanctions for spending allocated resources on other programs</w:t>
            </w:r>
          </w:p>
        </w:tc>
        <w:tc>
          <w:tcPr>
            <w:tcW w:w="0" w:type="auto"/>
          </w:tcPr>
          <w:p w14:paraId="47DF22BF" w14:textId="77777777" w:rsidR="00362B34" w:rsidRPr="00037EC2" w:rsidRDefault="00362B34" w:rsidP="00C25E64">
            <w:pPr>
              <w:rPr>
                <w:sz w:val="16"/>
                <w:szCs w:val="16"/>
              </w:rPr>
            </w:pPr>
            <w:r w:rsidRPr="00037EC2">
              <w:rPr>
                <w:sz w:val="16"/>
                <w:szCs w:val="16"/>
              </w:rPr>
              <w:t>No</w:t>
            </w:r>
          </w:p>
        </w:tc>
        <w:tc>
          <w:tcPr>
            <w:tcW w:w="0" w:type="auto"/>
          </w:tcPr>
          <w:p w14:paraId="5644D1E0" w14:textId="77777777" w:rsidR="00362B34" w:rsidRPr="00037EC2" w:rsidRDefault="00362B34" w:rsidP="00C25E64">
            <w:pPr>
              <w:rPr>
                <w:sz w:val="16"/>
                <w:szCs w:val="16"/>
              </w:rPr>
            </w:pPr>
          </w:p>
        </w:tc>
        <w:tc>
          <w:tcPr>
            <w:tcW w:w="0" w:type="auto"/>
          </w:tcPr>
          <w:p w14:paraId="29346C12" w14:textId="77777777" w:rsidR="00362B34" w:rsidRPr="00037EC2" w:rsidRDefault="00362B34" w:rsidP="00C25E64">
            <w:pPr>
              <w:rPr>
                <w:sz w:val="16"/>
                <w:szCs w:val="16"/>
              </w:rPr>
            </w:pPr>
          </w:p>
        </w:tc>
      </w:tr>
      <w:tr w:rsidR="00362B34" w:rsidRPr="00037EC2" w14:paraId="0031436A" w14:textId="77777777" w:rsidTr="00C25E64">
        <w:tc>
          <w:tcPr>
            <w:tcW w:w="0" w:type="auto"/>
            <w:vMerge/>
          </w:tcPr>
          <w:p w14:paraId="5FFB0815" w14:textId="77777777" w:rsidR="00362B34" w:rsidRPr="00037EC2" w:rsidRDefault="00362B34" w:rsidP="00C25E64">
            <w:pPr>
              <w:rPr>
                <w:sz w:val="16"/>
                <w:szCs w:val="16"/>
              </w:rPr>
            </w:pPr>
          </w:p>
        </w:tc>
        <w:tc>
          <w:tcPr>
            <w:tcW w:w="0" w:type="auto"/>
          </w:tcPr>
          <w:p w14:paraId="3C71F268" w14:textId="72446F6A" w:rsidR="00362B34" w:rsidRPr="00037EC2" w:rsidRDefault="00B5069E" w:rsidP="00C25E64">
            <w:pPr>
              <w:rPr>
                <w:sz w:val="16"/>
                <w:szCs w:val="16"/>
              </w:rPr>
            </w:pPr>
            <w:r w:rsidRPr="00B5069E">
              <w:rPr>
                <w:sz w:val="16"/>
                <w:szCs w:val="16"/>
              </w:rPr>
              <w:t>Human resources addressed</w:t>
            </w:r>
          </w:p>
        </w:tc>
        <w:tc>
          <w:tcPr>
            <w:tcW w:w="0" w:type="auto"/>
          </w:tcPr>
          <w:p w14:paraId="7A6D6561" w14:textId="77777777" w:rsidR="00362B34" w:rsidRPr="00037EC2" w:rsidRDefault="00362B34" w:rsidP="00C25E64">
            <w:pPr>
              <w:rPr>
                <w:sz w:val="16"/>
                <w:szCs w:val="16"/>
              </w:rPr>
            </w:pPr>
            <w:r w:rsidRPr="00037EC2">
              <w:rPr>
                <w:sz w:val="16"/>
                <w:szCs w:val="16"/>
              </w:rPr>
              <w:t>No</w:t>
            </w:r>
          </w:p>
        </w:tc>
        <w:tc>
          <w:tcPr>
            <w:tcW w:w="0" w:type="auto"/>
          </w:tcPr>
          <w:p w14:paraId="51D74621" w14:textId="77777777" w:rsidR="00362B34" w:rsidRPr="00037EC2" w:rsidRDefault="00362B34" w:rsidP="00C25E64">
            <w:pPr>
              <w:rPr>
                <w:sz w:val="16"/>
                <w:szCs w:val="16"/>
              </w:rPr>
            </w:pPr>
          </w:p>
        </w:tc>
        <w:tc>
          <w:tcPr>
            <w:tcW w:w="0" w:type="auto"/>
          </w:tcPr>
          <w:p w14:paraId="4AAA3E9F" w14:textId="77777777" w:rsidR="00362B34" w:rsidRPr="00037EC2" w:rsidRDefault="00362B34" w:rsidP="00C25E64">
            <w:pPr>
              <w:rPr>
                <w:sz w:val="16"/>
                <w:szCs w:val="16"/>
              </w:rPr>
            </w:pPr>
          </w:p>
        </w:tc>
      </w:tr>
      <w:tr w:rsidR="00362B34" w:rsidRPr="00037EC2" w14:paraId="1CE6B9CF" w14:textId="77777777" w:rsidTr="00C25E64">
        <w:tc>
          <w:tcPr>
            <w:tcW w:w="0" w:type="auto"/>
            <w:vMerge/>
          </w:tcPr>
          <w:p w14:paraId="7CF3F153" w14:textId="77777777" w:rsidR="00362B34" w:rsidRPr="00037EC2" w:rsidRDefault="00362B34" w:rsidP="00C25E64">
            <w:pPr>
              <w:rPr>
                <w:sz w:val="16"/>
                <w:szCs w:val="16"/>
              </w:rPr>
            </w:pPr>
          </w:p>
        </w:tc>
        <w:tc>
          <w:tcPr>
            <w:tcW w:w="0" w:type="auto"/>
          </w:tcPr>
          <w:p w14:paraId="357E09B8" w14:textId="44C20C58" w:rsidR="00362B34" w:rsidRPr="00037EC2" w:rsidRDefault="00B5069E" w:rsidP="00C25E64">
            <w:pPr>
              <w:rPr>
                <w:sz w:val="16"/>
                <w:szCs w:val="16"/>
              </w:rPr>
            </w:pPr>
            <w:r w:rsidRPr="00B5069E">
              <w:rPr>
                <w:sz w:val="16"/>
                <w:szCs w:val="16"/>
              </w:rPr>
              <w:t>Organisational capacity addressed</w:t>
            </w:r>
          </w:p>
        </w:tc>
        <w:tc>
          <w:tcPr>
            <w:tcW w:w="0" w:type="auto"/>
          </w:tcPr>
          <w:p w14:paraId="3F47B6C7" w14:textId="77777777" w:rsidR="00362B34" w:rsidRPr="00037EC2" w:rsidRDefault="00362B34" w:rsidP="00C25E64">
            <w:pPr>
              <w:rPr>
                <w:sz w:val="16"/>
                <w:szCs w:val="16"/>
              </w:rPr>
            </w:pPr>
            <w:r w:rsidRPr="00037EC2">
              <w:rPr>
                <w:sz w:val="16"/>
                <w:szCs w:val="16"/>
              </w:rPr>
              <w:t>No</w:t>
            </w:r>
          </w:p>
        </w:tc>
        <w:tc>
          <w:tcPr>
            <w:tcW w:w="0" w:type="auto"/>
          </w:tcPr>
          <w:p w14:paraId="3D3BCF74" w14:textId="77777777" w:rsidR="00362B34" w:rsidRPr="00037EC2" w:rsidRDefault="00362B34" w:rsidP="00C25E64">
            <w:pPr>
              <w:rPr>
                <w:sz w:val="16"/>
                <w:szCs w:val="16"/>
              </w:rPr>
            </w:pPr>
          </w:p>
        </w:tc>
        <w:tc>
          <w:tcPr>
            <w:tcW w:w="0" w:type="auto"/>
          </w:tcPr>
          <w:p w14:paraId="3A9262D8" w14:textId="77777777" w:rsidR="00362B34" w:rsidRPr="00037EC2" w:rsidRDefault="00362B34" w:rsidP="00C25E64">
            <w:pPr>
              <w:rPr>
                <w:sz w:val="16"/>
                <w:szCs w:val="16"/>
              </w:rPr>
            </w:pPr>
          </w:p>
        </w:tc>
      </w:tr>
      <w:tr w:rsidR="00362B34" w:rsidRPr="00037EC2" w14:paraId="40905F30" w14:textId="77777777" w:rsidTr="00C25E64">
        <w:tc>
          <w:tcPr>
            <w:tcW w:w="0" w:type="auto"/>
            <w:vMerge/>
          </w:tcPr>
          <w:p w14:paraId="25BA1E6C" w14:textId="77777777" w:rsidR="00362B34" w:rsidRPr="00037EC2" w:rsidRDefault="00362B34" w:rsidP="00C25E64">
            <w:pPr>
              <w:rPr>
                <w:sz w:val="16"/>
                <w:szCs w:val="16"/>
              </w:rPr>
            </w:pPr>
          </w:p>
        </w:tc>
        <w:tc>
          <w:tcPr>
            <w:tcW w:w="0" w:type="auto"/>
          </w:tcPr>
          <w:p w14:paraId="702DE661" w14:textId="61A281A0" w:rsidR="00362B34" w:rsidRPr="00037EC2" w:rsidRDefault="00B5069E" w:rsidP="00C25E64">
            <w:pPr>
              <w:rPr>
                <w:sz w:val="16"/>
                <w:szCs w:val="16"/>
              </w:rPr>
            </w:pPr>
            <w:r w:rsidRPr="00B5069E">
              <w:rPr>
                <w:rFonts w:cs="Calibri"/>
                <w:sz w:val="16"/>
                <w:szCs w:val="16"/>
              </w:rPr>
              <w:t>Policy indicated strategies to mobilise required resources</w:t>
            </w:r>
          </w:p>
        </w:tc>
        <w:tc>
          <w:tcPr>
            <w:tcW w:w="0" w:type="auto"/>
          </w:tcPr>
          <w:p w14:paraId="2BEC0C94" w14:textId="5CADD1C5" w:rsidR="00362B34" w:rsidRPr="00037EC2" w:rsidRDefault="00362B34" w:rsidP="00C25E64">
            <w:pPr>
              <w:rPr>
                <w:sz w:val="16"/>
                <w:szCs w:val="16"/>
              </w:rPr>
            </w:pPr>
            <w:r>
              <w:rPr>
                <w:sz w:val="16"/>
                <w:szCs w:val="16"/>
              </w:rPr>
              <w:t>No</w:t>
            </w:r>
          </w:p>
        </w:tc>
        <w:tc>
          <w:tcPr>
            <w:tcW w:w="0" w:type="auto"/>
          </w:tcPr>
          <w:p w14:paraId="19AB4EA1" w14:textId="77777777" w:rsidR="00362B34" w:rsidRPr="00037EC2" w:rsidRDefault="00362B34" w:rsidP="00C25E64">
            <w:pPr>
              <w:rPr>
                <w:sz w:val="16"/>
                <w:szCs w:val="16"/>
              </w:rPr>
            </w:pPr>
          </w:p>
        </w:tc>
        <w:tc>
          <w:tcPr>
            <w:tcW w:w="0" w:type="auto"/>
          </w:tcPr>
          <w:p w14:paraId="5BF42731" w14:textId="77777777" w:rsidR="00362B34" w:rsidRPr="00037EC2" w:rsidRDefault="00362B34" w:rsidP="00C25E64">
            <w:pPr>
              <w:rPr>
                <w:sz w:val="16"/>
                <w:szCs w:val="16"/>
              </w:rPr>
            </w:pPr>
          </w:p>
        </w:tc>
      </w:tr>
      <w:tr w:rsidR="00D3773E" w:rsidRPr="00037EC2" w14:paraId="08C74F88" w14:textId="77777777" w:rsidTr="00C25E64">
        <w:tc>
          <w:tcPr>
            <w:tcW w:w="0" w:type="auto"/>
            <w:vMerge w:val="restart"/>
          </w:tcPr>
          <w:p w14:paraId="5A72FCA9" w14:textId="77777777" w:rsidR="00D3773E" w:rsidRPr="00037EC2" w:rsidRDefault="00D3773E" w:rsidP="00C25E64">
            <w:pPr>
              <w:rPr>
                <w:sz w:val="16"/>
                <w:szCs w:val="16"/>
              </w:rPr>
            </w:pPr>
            <w:r w:rsidRPr="00037EC2">
              <w:rPr>
                <w:sz w:val="16"/>
                <w:szCs w:val="16"/>
              </w:rPr>
              <w:t>Monitoring and Evaluation</w:t>
            </w:r>
          </w:p>
        </w:tc>
        <w:tc>
          <w:tcPr>
            <w:tcW w:w="0" w:type="auto"/>
          </w:tcPr>
          <w:p w14:paraId="0853BDA8" w14:textId="79ABE8F8" w:rsidR="00D3773E" w:rsidRPr="00037EC2" w:rsidRDefault="00B5069E" w:rsidP="00C25E64">
            <w:pPr>
              <w:rPr>
                <w:sz w:val="16"/>
                <w:szCs w:val="16"/>
              </w:rPr>
            </w:pPr>
            <w:r w:rsidRPr="00B5069E">
              <w:rPr>
                <w:sz w:val="16"/>
                <w:szCs w:val="16"/>
              </w:rPr>
              <w:t>Policy indicated monitoring and evaluation mechanisms to track progress on goals for child health</w:t>
            </w:r>
          </w:p>
        </w:tc>
        <w:tc>
          <w:tcPr>
            <w:tcW w:w="0" w:type="auto"/>
          </w:tcPr>
          <w:p w14:paraId="0F9F9CD7" w14:textId="77777777" w:rsidR="00D3773E" w:rsidRPr="00037EC2" w:rsidRDefault="00D3773E" w:rsidP="00C25E64">
            <w:pPr>
              <w:rPr>
                <w:sz w:val="16"/>
                <w:szCs w:val="16"/>
              </w:rPr>
            </w:pPr>
            <w:r w:rsidRPr="00037EC2">
              <w:rPr>
                <w:sz w:val="16"/>
                <w:szCs w:val="16"/>
              </w:rPr>
              <w:t>No</w:t>
            </w:r>
          </w:p>
        </w:tc>
        <w:tc>
          <w:tcPr>
            <w:tcW w:w="0" w:type="auto"/>
          </w:tcPr>
          <w:p w14:paraId="7950B087" w14:textId="77777777" w:rsidR="00D3773E" w:rsidRPr="00037EC2" w:rsidRDefault="00D3773E" w:rsidP="00C25E64">
            <w:pPr>
              <w:rPr>
                <w:sz w:val="16"/>
                <w:szCs w:val="16"/>
              </w:rPr>
            </w:pPr>
          </w:p>
        </w:tc>
        <w:tc>
          <w:tcPr>
            <w:tcW w:w="0" w:type="auto"/>
          </w:tcPr>
          <w:p w14:paraId="279135BD" w14:textId="77777777" w:rsidR="00D3773E" w:rsidRPr="00037EC2" w:rsidRDefault="00D3773E" w:rsidP="00C25E64">
            <w:pPr>
              <w:rPr>
                <w:sz w:val="16"/>
                <w:szCs w:val="16"/>
              </w:rPr>
            </w:pPr>
          </w:p>
        </w:tc>
      </w:tr>
      <w:tr w:rsidR="00D3773E" w:rsidRPr="00037EC2" w14:paraId="23587BF7" w14:textId="77777777" w:rsidTr="00C25E64">
        <w:tc>
          <w:tcPr>
            <w:tcW w:w="0" w:type="auto"/>
            <w:vMerge/>
          </w:tcPr>
          <w:p w14:paraId="6142CCE7" w14:textId="77777777" w:rsidR="00D3773E" w:rsidRPr="00037EC2" w:rsidRDefault="00D3773E" w:rsidP="00C25E64">
            <w:pPr>
              <w:rPr>
                <w:sz w:val="16"/>
                <w:szCs w:val="16"/>
              </w:rPr>
            </w:pPr>
          </w:p>
        </w:tc>
        <w:tc>
          <w:tcPr>
            <w:tcW w:w="0" w:type="auto"/>
          </w:tcPr>
          <w:p w14:paraId="5ABB921B" w14:textId="67E448BC" w:rsidR="00D3773E" w:rsidRPr="00037EC2" w:rsidRDefault="00B5069E" w:rsidP="00C25E64">
            <w:pPr>
              <w:rPr>
                <w:sz w:val="16"/>
                <w:szCs w:val="16"/>
              </w:rPr>
            </w:pPr>
            <w:r w:rsidRPr="00B5069E">
              <w:rPr>
                <w:sz w:val="16"/>
                <w:szCs w:val="16"/>
              </w:rPr>
              <w:t>Policy nominated a committee or independent body to do evaluation</w:t>
            </w:r>
          </w:p>
        </w:tc>
        <w:tc>
          <w:tcPr>
            <w:tcW w:w="0" w:type="auto"/>
          </w:tcPr>
          <w:p w14:paraId="68E10DFE" w14:textId="77777777" w:rsidR="00D3773E" w:rsidRPr="00037EC2" w:rsidRDefault="00D3773E" w:rsidP="00C25E64">
            <w:pPr>
              <w:rPr>
                <w:sz w:val="16"/>
                <w:szCs w:val="16"/>
              </w:rPr>
            </w:pPr>
            <w:r w:rsidRPr="00037EC2">
              <w:rPr>
                <w:sz w:val="16"/>
                <w:szCs w:val="16"/>
              </w:rPr>
              <w:t>No</w:t>
            </w:r>
          </w:p>
        </w:tc>
        <w:tc>
          <w:tcPr>
            <w:tcW w:w="0" w:type="auto"/>
          </w:tcPr>
          <w:p w14:paraId="1CE2B09A" w14:textId="77777777" w:rsidR="00D3773E" w:rsidRPr="00037EC2" w:rsidRDefault="00D3773E" w:rsidP="00C25E64">
            <w:pPr>
              <w:rPr>
                <w:sz w:val="16"/>
                <w:szCs w:val="16"/>
              </w:rPr>
            </w:pPr>
          </w:p>
        </w:tc>
        <w:tc>
          <w:tcPr>
            <w:tcW w:w="0" w:type="auto"/>
          </w:tcPr>
          <w:p w14:paraId="3F9DC9EE" w14:textId="77777777" w:rsidR="00D3773E" w:rsidRPr="00037EC2" w:rsidRDefault="00D3773E" w:rsidP="00C25E64">
            <w:pPr>
              <w:rPr>
                <w:sz w:val="16"/>
                <w:szCs w:val="16"/>
              </w:rPr>
            </w:pPr>
          </w:p>
        </w:tc>
      </w:tr>
      <w:tr w:rsidR="00D3773E" w:rsidRPr="00037EC2" w14:paraId="2B9A6546" w14:textId="77777777" w:rsidTr="00C25E64">
        <w:tc>
          <w:tcPr>
            <w:tcW w:w="0" w:type="auto"/>
            <w:vMerge/>
          </w:tcPr>
          <w:p w14:paraId="149877AB" w14:textId="77777777" w:rsidR="00D3773E" w:rsidRPr="00037EC2" w:rsidRDefault="00D3773E" w:rsidP="00C25E64">
            <w:pPr>
              <w:rPr>
                <w:sz w:val="16"/>
                <w:szCs w:val="16"/>
              </w:rPr>
            </w:pPr>
          </w:p>
        </w:tc>
        <w:tc>
          <w:tcPr>
            <w:tcW w:w="0" w:type="auto"/>
          </w:tcPr>
          <w:p w14:paraId="383392CB" w14:textId="20551EDE" w:rsidR="00D3773E" w:rsidRPr="00037EC2" w:rsidRDefault="00B5069E" w:rsidP="00C25E64">
            <w:pPr>
              <w:rPr>
                <w:sz w:val="16"/>
                <w:szCs w:val="16"/>
              </w:rPr>
            </w:pPr>
            <w:r w:rsidRPr="00B5069E">
              <w:rPr>
                <w:sz w:val="16"/>
                <w:szCs w:val="16"/>
              </w:rPr>
              <w:t>Outcome measures identified for each of the explicit and implicit objectives</w:t>
            </w:r>
          </w:p>
        </w:tc>
        <w:tc>
          <w:tcPr>
            <w:tcW w:w="0" w:type="auto"/>
          </w:tcPr>
          <w:p w14:paraId="2D934E03" w14:textId="77777777" w:rsidR="00D3773E" w:rsidRPr="00037EC2" w:rsidRDefault="00D3773E" w:rsidP="00C25E64">
            <w:pPr>
              <w:rPr>
                <w:sz w:val="16"/>
                <w:szCs w:val="16"/>
              </w:rPr>
            </w:pPr>
            <w:r w:rsidRPr="00037EC2">
              <w:rPr>
                <w:sz w:val="16"/>
                <w:szCs w:val="16"/>
              </w:rPr>
              <w:t>No</w:t>
            </w:r>
          </w:p>
        </w:tc>
        <w:tc>
          <w:tcPr>
            <w:tcW w:w="0" w:type="auto"/>
          </w:tcPr>
          <w:p w14:paraId="0724A1E2" w14:textId="77777777" w:rsidR="00D3773E" w:rsidRPr="00037EC2" w:rsidRDefault="00D3773E" w:rsidP="00C25E64">
            <w:pPr>
              <w:rPr>
                <w:sz w:val="16"/>
                <w:szCs w:val="16"/>
              </w:rPr>
            </w:pPr>
          </w:p>
        </w:tc>
        <w:tc>
          <w:tcPr>
            <w:tcW w:w="0" w:type="auto"/>
          </w:tcPr>
          <w:p w14:paraId="236317F2" w14:textId="77777777" w:rsidR="00D3773E" w:rsidRPr="00037EC2" w:rsidRDefault="00D3773E" w:rsidP="00C25E64">
            <w:pPr>
              <w:rPr>
                <w:sz w:val="16"/>
                <w:szCs w:val="16"/>
              </w:rPr>
            </w:pPr>
          </w:p>
        </w:tc>
      </w:tr>
      <w:tr w:rsidR="00D3773E" w:rsidRPr="00037EC2" w14:paraId="77377AEE" w14:textId="77777777" w:rsidTr="00C25E64">
        <w:tc>
          <w:tcPr>
            <w:tcW w:w="0" w:type="auto"/>
            <w:vMerge/>
          </w:tcPr>
          <w:p w14:paraId="5D2BF769" w14:textId="77777777" w:rsidR="00D3773E" w:rsidRPr="00037EC2" w:rsidRDefault="00D3773E" w:rsidP="00C25E64">
            <w:pPr>
              <w:rPr>
                <w:sz w:val="16"/>
                <w:szCs w:val="16"/>
              </w:rPr>
            </w:pPr>
          </w:p>
        </w:tc>
        <w:tc>
          <w:tcPr>
            <w:tcW w:w="0" w:type="auto"/>
          </w:tcPr>
          <w:p w14:paraId="7ABF4DD5" w14:textId="52135293" w:rsidR="00D3773E" w:rsidRPr="00037EC2" w:rsidRDefault="00B5069E" w:rsidP="00C25E64">
            <w:pPr>
              <w:rPr>
                <w:sz w:val="16"/>
                <w:szCs w:val="16"/>
              </w:rPr>
            </w:pPr>
            <w:r w:rsidRPr="00B5069E">
              <w:rPr>
                <w:sz w:val="16"/>
                <w:szCs w:val="16"/>
              </w:rPr>
              <w:t>Data for evaluation will be collected before, during, and after introduction of the new policy</w:t>
            </w:r>
          </w:p>
        </w:tc>
        <w:tc>
          <w:tcPr>
            <w:tcW w:w="0" w:type="auto"/>
          </w:tcPr>
          <w:p w14:paraId="1819EAA7" w14:textId="77777777" w:rsidR="00D3773E" w:rsidRPr="00037EC2" w:rsidRDefault="00D3773E" w:rsidP="00C25E64">
            <w:pPr>
              <w:rPr>
                <w:sz w:val="16"/>
                <w:szCs w:val="16"/>
              </w:rPr>
            </w:pPr>
            <w:r w:rsidRPr="00037EC2">
              <w:rPr>
                <w:sz w:val="16"/>
                <w:szCs w:val="16"/>
              </w:rPr>
              <w:t>No</w:t>
            </w:r>
          </w:p>
        </w:tc>
        <w:tc>
          <w:tcPr>
            <w:tcW w:w="0" w:type="auto"/>
          </w:tcPr>
          <w:p w14:paraId="354BCF54" w14:textId="77777777" w:rsidR="00D3773E" w:rsidRPr="00037EC2" w:rsidRDefault="00D3773E" w:rsidP="00C25E64">
            <w:pPr>
              <w:rPr>
                <w:sz w:val="16"/>
                <w:szCs w:val="16"/>
              </w:rPr>
            </w:pPr>
          </w:p>
        </w:tc>
        <w:tc>
          <w:tcPr>
            <w:tcW w:w="0" w:type="auto"/>
          </w:tcPr>
          <w:p w14:paraId="385D8802" w14:textId="77777777" w:rsidR="00D3773E" w:rsidRPr="00037EC2" w:rsidRDefault="00D3773E" w:rsidP="00C25E64">
            <w:pPr>
              <w:rPr>
                <w:sz w:val="16"/>
                <w:szCs w:val="16"/>
              </w:rPr>
            </w:pPr>
          </w:p>
        </w:tc>
      </w:tr>
      <w:tr w:rsidR="00D3773E" w:rsidRPr="00037EC2" w14:paraId="1A30FBD0" w14:textId="77777777" w:rsidTr="00C25E64">
        <w:tc>
          <w:tcPr>
            <w:tcW w:w="0" w:type="auto"/>
            <w:vMerge/>
          </w:tcPr>
          <w:p w14:paraId="2674043C" w14:textId="77777777" w:rsidR="00D3773E" w:rsidRPr="00037EC2" w:rsidRDefault="00D3773E" w:rsidP="00C25E64">
            <w:pPr>
              <w:rPr>
                <w:sz w:val="16"/>
                <w:szCs w:val="16"/>
              </w:rPr>
            </w:pPr>
          </w:p>
        </w:tc>
        <w:tc>
          <w:tcPr>
            <w:tcW w:w="0" w:type="auto"/>
          </w:tcPr>
          <w:p w14:paraId="4BD32A5E" w14:textId="77777777" w:rsidR="00D3773E" w:rsidRPr="00037EC2" w:rsidRDefault="00D3773E" w:rsidP="00C25E64">
            <w:pPr>
              <w:rPr>
                <w:sz w:val="16"/>
                <w:szCs w:val="16"/>
              </w:rPr>
            </w:pPr>
            <w:r w:rsidRPr="00037EC2">
              <w:rPr>
                <w:sz w:val="16"/>
                <w:szCs w:val="16"/>
              </w:rPr>
              <w:t>Follow-up takes place after a sufficient period to allow the effects of policy change to become evident</w:t>
            </w:r>
          </w:p>
        </w:tc>
        <w:tc>
          <w:tcPr>
            <w:tcW w:w="0" w:type="auto"/>
          </w:tcPr>
          <w:p w14:paraId="7F0D374E" w14:textId="77777777" w:rsidR="00D3773E" w:rsidRPr="00037EC2" w:rsidRDefault="00D3773E" w:rsidP="00C25E64">
            <w:pPr>
              <w:rPr>
                <w:sz w:val="16"/>
                <w:szCs w:val="16"/>
              </w:rPr>
            </w:pPr>
            <w:r w:rsidRPr="00037EC2">
              <w:rPr>
                <w:sz w:val="16"/>
                <w:szCs w:val="16"/>
              </w:rPr>
              <w:t>No</w:t>
            </w:r>
          </w:p>
        </w:tc>
        <w:tc>
          <w:tcPr>
            <w:tcW w:w="0" w:type="auto"/>
          </w:tcPr>
          <w:p w14:paraId="390F9F67" w14:textId="77777777" w:rsidR="00D3773E" w:rsidRPr="00037EC2" w:rsidRDefault="00D3773E" w:rsidP="00C25E64">
            <w:pPr>
              <w:rPr>
                <w:sz w:val="16"/>
                <w:szCs w:val="16"/>
              </w:rPr>
            </w:pPr>
          </w:p>
        </w:tc>
        <w:tc>
          <w:tcPr>
            <w:tcW w:w="0" w:type="auto"/>
          </w:tcPr>
          <w:p w14:paraId="2762F3D5" w14:textId="77777777" w:rsidR="00D3773E" w:rsidRPr="00037EC2" w:rsidRDefault="00D3773E" w:rsidP="00C25E64">
            <w:pPr>
              <w:rPr>
                <w:sz w:val="16"/>
                <w:szCs w:val="16"/>
              </w:rPr>
            </w:pPr>
          </w:p>
        </w:tc>
      </w:tr>
      <w:tr w:rsidR="00D3773E" w:rsidRPr="00037EC2" w14:paraId="3128C1C8" w14:textId="77777777" w:rsidTr="00C25E64">
        <w:tc>
          <w:tcPr>
            <w:tcW w:w="0" w:type="auto"/>
            <w:vMerge/>
          </w:tcPr>
          <w:p w14:paraId="64390E56" w14:textId="77777777" w:rsidR="00D3773E" w:rsidRPr="00037EC2" w:rsidRDefault="00D3773E" w:rsidP="00C25E64">
            <w:pPr>
              <w:rPr>
                <w:sz w:val="16"/>
                <w:szCs w:val="16"/>
              </w:rPr>
            </w:pPr>
          </w:p>
        </w:tc>
        <w:tc>
          <w:tcPr>
            <w:tcW w:w="0" w:type="auto"/>
          </w:tcPr>
          <w:p w14:paraId="7BE7E6C9" w14:textId="11171B46" w:rsidR="00D3773E" w:rsidRPr="00037EC2" w:rsidRDefault="00B5069E" w:rsidP="00C25E64">
            <w:pPr>
              <w:rPr>
                <w:sz w:val="16"/>
                <w:szCs w:val="16"/>
              </w:rPr>
            </w:pPr>
            <w:r w:rsidRPr="00B5069E">
              <w:rPr>
                <w:sz w:val="16"/>
                <w:szCs w:val="16"/>
              </w:rPr>
              <w:t>Other factors that could have produced the change (other than policy) identified</w:t>
            </w:r>
          </w:p>
        </w:tc>
        <w:tc>
          <w:tcPr>
            <w:tcW w:w="0" w:type="auto"/>
          </w:tcPr>
          <w:p w14:paraId="0A8D9C4B" w14:textId="77777777" w:rsidR="00D3773E" w:rsidRPr="00037EC2" w:rsidRDefault="00D3773E" w:rsidP="00C25E64">
            <w:pPr>
              <w:rPr>
                <w:sz w:val="16"/>
                <w:szCs w:val="16"/>
              </w:rPr>
            </w:pPr>
            <w:r w:rsidRPr="00037EC2">
              <w:rPr>
                <w:sz w:val="16"/>
                <w:szCs w:val="16"/>
              </w:rPr>
              <w:t>No</w:t>
            </w:r>
          </w:p>
        </w:tc>
        <w:tc>
          <w:tcPr>
            <w:tcW w:w="0" w:type="auto"/>
          </w:tcPr>
          <w:p w14:paraId="75B192AE" w14:textId="77777777" w:rsidR="00D3773E" w:rsidRPr="00037EC2" w:rsidRDefault="00D3773E" w:rsidP="00C25E64">
            <w:pPr>
              <w:rPr>
                <w:sz w:val="16"/>
                <w:szCs w:val="16"/>
              </w:rPr>
            </w:pPr>
          </w:p>
        </w:tc>
        <w:tc>
          <w:tcPr>
            <w:tcW w:w="0" w:type="auto"/>
          </w:tcPr>
          <w:p w14:paraId="38550836" w14:textId="77777777" w:rsidR="00D3773E" w:rsidRPr="00037EC2" w:rsidRDefault="00D3773E" w:rsidP="00C25E64">
            <w:pPr>
              <w:rPr>
                <w:sz w:val="16"/>
                <w:szCs w:val="16"/>
              </w:rPr>
            </w:pPr>
          </w:p>
        </w:tc>
      </w:tr>
      <w:tr w:rsidR="00D3773E" w:rsidRPr="00037EC2" w14:paraId="71AB23DC" w14:textId="77777777" w:rsidTr="00C25E64">
        <w:tc>
          <w:tcPr>
            <w:tcW w:w="0" w:type="auto"/>
            <w:vMerge/>
          </w:tcPr>
          <w:p w14:paraId="039ED80C" w14:textId="77777777" w:rsidR="00D3773E" w:rsidRPr="00037EC2" w:rsidRDefault="00D3773E" w:rsidP="00C25E64">
            <w:pPr>
              <w:rPr>
                <w:sz w:val="16"/>
                <w:szCs w:val="16"/>
              </w:rPr>
            </w:pPr>
          </w:p>
        </w:tc>
        <w:tc>
          <w:tcPr>
            <w:tcW w:w="0" w:type="auto"/>
          </w:tcPr>
          <w:p w14:paraId="7FD2F549" w14:textId="53AF2B6A" w:rsidR="00D3773E" w:rsidRPr="00037EC2" w:rsidRDefault="00B5069E" w:rsidP="00C25E64">
            <w:pPr>
              <w:rPr>
                <w:sz w:val="16"/>
                <w:szCs w:val="16"/>
              </w:rPr>
            </w:pPr>
            <w:r w:rsidRPr="00B5069E">
              <w:rPr>
                <w:sz w:val="16"/>
                <w:szCs w:val="16"/>
              </w:rPr>
              <w:t>Criteria for evaluation adequate or clear</w:t>
            </w:r>
          </w:p>
        </w:tc>
        <w:tc>
          <w:tcPr>
            <w:tcW w:w="0" w:type="auto"/>
          </w:tcPr>
          <w:p w14:paraId="5B18E2CF" w14:textId="77777777" w:rsidR="00D3773E" w:rsidRPr="00037EC2" w:rsidRDefault="00D3773E" w:rsidP="00C25E64">
            <w:pPr>
              <w:rPr>
                <w:sz w:val="16"/>
                <w:szCs w:val="16"/>
              </w:rPr>
            </w:pPr>
            <w:r w:rsidRPr="00037EC2">
              <w:rPr>
                <w:sz w:val="16"/>
                <w:szCs w:val="16"/>
              </w:rPr>
              <w:t>No</w:t>
            </w:r>
          </w:p>
        </w:tc>
        <w:tc>
          <w:tcPr>
            <w:tcW w:w="0" w:type="auto"/>
          </w:tcPr>
          <w:p w14:paraId="64C2119D" w14:textId="77777777" w:rsidR="00D3773E" w:rsidRPr="00037EC2" w:rsidRDefault="00D3773E" w:rsidP="00C25E64">
            <w:pPr>
              <w:rPr>
                <w:sz w:val="16"/>
                <w:szCs w:val="16"/>
              </w:rPr>
            </w:pPr>
          </w:p>
        </w:tc>
        <w:tc>
          <w:tcPr>
            <w:tcW w:w="0" w:type="auto"/>
          </w:tcPr>
          <w:p w14:paraId="042A9BE4" w14:textId="77777777" w:rsidR="00D3773E" w:rsidRPr="00037EC2" w:rsidRDefault="00D3773E" w:rsidP="00C25E64">
            <w:pPr>
              <w:rPr>
                <w:sz w:val="16"/>
                <w:szCs w:val="16"/>
              </w:rPr>
            </w:pPr>
          </w:p>
        </w:tc>
      </w:tr>
      <w:tr w:rsidR="00D3773E" w:rsidRPr="00037EC2" w14:paraId="7B1BB9B2" w14:textId="77777777" w:rsidTr="00C25E64">
        <w:tc>
          <w:tcPr>
            <w:tcW w:w="0" w:type="auto"/>
            <w:vMerge w:val="restart"/>
          </w:tcPr>
          <w:p w14:paraId="4D8BAB4D" w14:textId="77777777" w:rsidR="00D3773E" w:rsidRPr="00037EC2" w:rsidRDefault="00D3773E" w:rsidP="00C25E64">
            <w:pPr>
              <w:rPr>
                <w:sz w:val="16"/>
                <w:szCs w:val="16"/>
              </w:rPr>
            </w:pPr>
            <w:r w:rsidRPr="00037EC2">
              <w:rPr>
                <w:sz w:val="16"/>
                <w:szCs w:val="16"/>
              </w:rPr>
              <w:t>Implementation</w:t>
            </w:r>
          </w:p>
        </w:tc>
        <w:tc>
          <w:tcPr>
            <w:tcW w:w="0" w:type="auto"/>
          </w:tcPr>
          <w:p w14:paraId="023796E6" w14:textId="3DF57AF9" w:rsidR="00D3773E" w:rsidRPr="00037EC2" w:rsidRDefault="00962E2C" w:rsidP="00C25E64">
            <w:pPr>
              <w:rPr>
                <w:sz w:val="16"/>
                <w:szCs w:val="16"/>
              </w:rPr>
            </w:pPr>
            <w:r w:rsidRPr="00962E2C">
              <w:rPr>
                <w:sz w:val="16"/>
                <w:szCs w:val="16"/>
              </w:rPr>
              <w:t>Multiple stakeholders involved in the design and implementation of the action/s</w:t>
            </w:r>
          </w:p>
        </w:tc>
        <w:tc>
          <w:tcPr>
            <w:tcW w:w="0" w:type="auto"/>
          </w:tcPr>
          <w:p w14:paraId="29A49494" w14:textId="77777777" w:rsidR="00D3773E" w:rsidRPr="00037EC2" w:rsidRDefault="00D3773E" w:rsidP="00C25E64">
            <w:pPr>
              <w:rPr>
                <w:sz w:val="16"/>
                <w:szCs w:val="16"/>
              </w:rPr>
            </w:pPr>
            <w:r w:rsidRPr="00037EC2">
              <w:rPr>
                <w:sz w:val="16"/>
                <w:szCs w:val="16"/>
              </w:rPr>
              <w:t>No</w:t>
            </w:r>
          </w:p>
        </w:tc>
        <w:tc>
          <w:tcPr>
            <w:tcW w:w="0" w:type="auto"/>
          </w:tcPr>
          <w:p w14:paraId="29E4ACE3" w14:textId="77777777" w:rsidR="00D3773E" w:rsidRPr="00037EC2" w:rsidRDefault="00D3773E" w:rsidP="00C25E64">
            <w:pPr>
              <w:rPr>
                <w:sz w:val="16"/>
                <w:szCs w:val="16"/>
              </w:rPr>
            </w:pPr>
          </w:p>
        </w:tc>
        <w:tc>
          <w:tcPr>
            <w:tcW w:w="0" w:type="auto"/>
          </w:tcPr>
          <w:p w14:paraId="44C95702" w14:textId="77777777" w:rsidR="00D3773E" w:rsidRPr="00037EC2" w:rsidRDefault="00D3773E" w:rsidP="00C25E64">
            <w:pPr>
              <w:rPr>
                <w:sz w:val="16"/>
                <w:szCs w:val="16"/>
              </w:rPr>
            </w:pPr>
          </w:p>
        </w:tc>
      </w:tr>
      <w:tr w:rsidR="00D3773E" w:rsidRPr="00037EC2" w14:paraId="6D008F0E" w14:textId="77777777" w:rsidTr="00C25E64">
        <w:tc>
          <w:tcPr>
            <w:tcW w:w="0" w:type="auto"/>
            <w:vMerge/>
          </w:tcPr>
          <w:p w14:paraId="71AFD6ED" w14:textId="77777777" w:rsidR="00D3773E" w:rsidRPr="00037EC2" w:rsidRDefault="00D3773E" w:rsidP="00C25E64">
            <w:pPr>
              <w:rPr>
                <w:sz w:val="16"/>
                <w:szCs w:val="16"/>
              </w:rPr>
            </w:pPr>
          </w:p>
        </w:tc>
        <w:tc>
          <w:tcPr>
            <w:tcW w:w="0" w:type="auto"/>
          </w:tcPr>
          <w:p w14:paraId="01D52648" w14:textId="6C7469A2" w:rsidR="00D3773E" w:rsidRPr="00037EC2" w:rsidRDefault="00B5069E" w:rsidP="00C25E64">
            <w:pPr>
              <w:rPr>
                <w:sz w:val="16"/>
                <w:szCs w:val="16"/>
              </w:rPr>
            </w:pPr>
            <w:r w:rsidRPr="00B5069E">
              <w:rPr>
                <w:sz w:val="16"/>
                <w:szCs w:val="16"/>
              </w:rPr>
              <w:t>Obligations of the various implementers specified – who has to do what?</w:t>
            </w:r>
          </w:p>
        </w:tc>
        <w:tc>
          <w:tcPr>
            <w:tcW w:w="0" w:type="auto"/>
          </w:tcPr>
          <w:p w14:paraId="692A4616" w14:textId="77777777" w:rsidR="00D3773E" w:rsidRPr="00037EC2" w:rsidRDefault="00D3773E" w:rsidP="00C25E64">
            <w:pPr>
              <w:rPr>
                <w:sz w:val="16"/>
                <w:szCs w:val="16"/>
              </w:rPr>
            </w:pPr>
            <w:r w:rsidRPr="00037EC2">
              <w:rPr>
                <w:sz w:val="16"/>
                <w:szCs w:val="16"/>
              </w:rPr>
              <w:t>No</w:t>
            </w:r>
          </w:p>
        </w:tc>
        <w:tc>
          <w:tcPr>
            <w:tcW w:w="0" w:type="auto"/>
          </w:tcPr>
          <w:p w14:paraId="15CFA119" w14:textId="77777777" w:rsidR="00D3773E" w:rsidRPr="00037EC2" w:rsidRDefault="00D3773E" w:rsidP="00C25E64">
            <w:pPr>
              <w:rPr>
                <w:sz w:val="16"/>
                <w:szCs w:val="16"/>
              </w:rPr>
            </w:pPr>
          </w:p>
        </w:tc>
        <w:tc>
          <w:tcPr>
            <w:tcW w:w="0" w:type="auto"/>
          </w:tcPr>
          <w:p w14:paraId="59640429" w14:textId="77777777" w:rsidR="00D3773E" w:rsidRPr="00037EC2" w:rsidRDefault="00D3773E" w:rsidP="00C25E64">
            <w:pPr>
              <w:rPr>
                <w:sz w:val="16"/>
                <w:szCs w:val="16"/>
              </w:rPr>
            </w:pPr>
          </w:p>
        </w:tc>
      </w:tr>
    </w:tbl>
    <w:p w14:paraId="497CF715" w14:textId="77777777" w:rsidR="00D3773E" w:rsidRPr="00037EC2" w:rsidRDefault="00D3773E" w:rsidP="00D3773E">
      <w:pPr>
        <w:rPr>
          <w:sz w:val="16"/>
          <w:szCs w:val="16"/>
        </w:rPr>
      </w:pPr>
    </w:p>
    <w:p w14:paraId="5A1FC927" w14:textId="77777777" w:rsidR="00D3773E" w:rsidRPr="00037EC2" w:rsidRDefault="00D3773E" w:rsidP="00D3773E">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D3773E" w:rsidRPr="00037EC2" w14:paraId="39CF07B0" w14:textId="77777777" w:rsidTr="00C25E64">
        <w:tc>
          <w:tcPr>
            <w:tcW w:w="4508" w:type="dxa"/>
          </w:tcPr>
          <w:p w14:paraId="1074C5EC" w14:textId="77777777" w:rsidR="00D3773E" w:rsidRPr="00037EC2" w:rsidRDefault="00D3773E" w:rsidP="00C25E64">
            <w:pPr>
              <w:rPr>
                <w:b/>
                <w:bCs/>
                <w:sz w:val="16"/>
                <w:szCs w:val="16"/>
              </w:rPr>
            </w:pPr>
            <w:r w:rsidRPr="00037EC2">
              <w:rPr>
                <w:b/>
                <w:bCs/>
                <w:sz w:val="16"/>
                <w:szCs w:val="16"/>
              </w:rPr>
              <w:t>Criteria</w:t>
            </w:r>
          </w:p>
        </w:tc>
        <w:tc>
          <w:tcPr>
            <w:tcW w:w="4508" w:type="dxa"/>
          </w:tcPr>
          <w:p w14:paraId="6AD99FA9" w14:textId="77777777" w:rsidR="00D3773E" w:rsidRPr="00037EC2" w:rsidRDefault="00D3773E" w:rsidP="00C25E64">
            <w:pPr>
              <w:rPr>
                <w:b/>
                <w:bCs/>
                <w:sz w:val="16"/>
                <w:szCs w:val="16"/>
              </w:rPr>
            </w:pPr>
            <w:r w:rsidRPr="00037EC2">
              <w:rPr>
                <w:b/>
                <w:bCs/>
                <w:sz w:val="16"/>
                <w:szCs w:val="16"/>
              </w:rPr>
              <w:t>Quality</w:t>
            </w:r>
          </w:p>
        </w:tc>
      </w:tr>
      <w:tr w:rsidR="00D3773E" w:rsidRPr="00037EC2" w14:paraId="7CA8DC3C" w14:textId="77777777" w:rsidTr="00C25E64">
        <w:tc>
          <w:tcPr>
            <w:tcW w:w="4508" w:type="dxa"/>
          </w:tcPr>
          <w:p w14:paraId="5666B6FD" w14:textId="77777777" w:rsidR="00D3773E" w:rsidRPr="00037EC2" w:rsidRDefault="00D3773E" w:rsidP="00C25E64">
            <w:pPr>
              <w:rPr>
                <w:sz w:val="16"/>
                <w:szCs w:val="16"/>
              </w:rPr>
            </w:pPr>
            <w:r w:rsidRPr="00037EC2">
              <w:rPr>
                <w:sz w:val="16"/>
                <w:szCs w:val="16"/>
              </w:rPr>
              <w:t>Policy Background</w:t>
            </w:r>
          </w:p>
        </w:tc>
        <w:tc>
          <w:tcPr>
            <w:tcW w:w="4508" w:type="dxa"/>
          </w:tcPr>
          <w:p w14:paraId="3D86EFC3" w14:textId="77777777" w:rsidR="00D3773E" w:rsidRPr="00037EC2" w:rsidRDefault="00D3773E" w:rsidP="00C25E64">
            <w:pPr>
              <w:rPr>
                <w:sz w:val="16"/>
                <w:szCs w:val="16"/>
              </w:rPr>
            </w:pPr>
            <w:r w:rsidRPr="00037EC2">
              <w:rPr>
                <w:sz w:val="16"/>
                <w:szCs w:val="16"/>
              </w:rPr>
              <w:t>Weak</w:t>
            </w:r>
          </w:p>
        </w:tc>
      </w:tr>
      <w:tr w:rsidR="00D3773E" w:rsidRPr="00037EC2" w14:paraId="0FC42E87" w14:textId="77777777" w:rsidTr="00C25E64">
        <w:tc>
          <w:tcPr>
            <w:tcW w:w="4508" w:type="dxa"/>
          </w:tcPr>
          <w:p w14:paraId="7515E62D" w14:textId="77777777" w:rsidR="00D3773E" w:rsidRPr="00037EC2" w:rsidRDefault="00D3773E" w:rsidP="00C25E64">
            <w:pPr>
              <w:rPr>
                <w:sz w:val="16"/>
                <w:szCs w:val="16"/>
              </w:rPr>
            </w:pPr>
            <w:r w:rsidRPr="00037EC2">
              <w:rPr>
                <w:sz w:val="16"/>
                <w:szCs w:val="16"/>
              </w:rPr>
              <w:t>Goals</w:t>
            </w:r>
          </w:p>
        </w:tc>
        <w:tc>
          <w:tcPr>
            <w:tcW w:w="4508" w:type="dxa"/>
          </w:tcPr>
          <w:p w14:paraId="642C3A44" w14:textId="77777777" w:rsidR="00D3773E" w:rsidRPr="00037EC2" w:rsidRDefault="00D3773E" w:rsidP="00C25E64">
            <w:pPr>
              <w:rPr>
                <w:sz w:val="16"/>
                <w:szCs w:val="16"/>
              </w:rPr>
            </w:pPr>
            <w:r w:rsidRPr="00037EC2">
              <w:rPr>
                <w:sz w:val="16"/>
                <w:szCs w:val="16"/>
              </w:rPr>
              <w:t>Weak</w:t>
            </w:r>
          </w:p>
        </w:tc>
      </w:tr>
      <w:tr w:rsidR="00D3773E" w:rsidRPr="00037EC2" w14:paraId="7D6A930D" w14:textId="77777777" w:rsidTr="00C25E64">
        <w:tc>
          <w:tcPr>
            <w:tcW w:w="4508" w:type="dxa"/>
          </w:tcPr>
          <w:p w14:paraId="7439B320" w14:textId="77777777" w:rsidR="00D3773E" w:rsidRPr="00037EC2" w:rsidRDefault="00D3773E" w:rsidP="00C25E64">
            <w:pPr>
              <w:rPr>
                <w:sz w:val="16"/>
                <w:szCs w:val="16"/>
              </w:rPr>
            </w:pPr>
            <w:r w:rsidRPr="00037EC2">
              <w:rPr>
                <w:sz w:val="16"/>
                <w:szCs w:val="16"/>
              </w:rPr>
              <w:t>Resources</w:t>
            </w:r>
          </w:p>
        </w:tc>
        <w:tc>
          <w:tcPr>
            <w:tcW w:w="4508" w:type="dxa"/>
          </w:tcPr>
          <w:p w14:paraId="6499DAC5" w14:textId="77777777" w:rsidR="00D3773E" w:rsidRPr="00037EC2" w:rsidRDefault="00D3773E" w:rsidP="00C25E64">
            <w:pPr>
              <w:rPr>
                <w:sz w:val="16"/>
                <w:szCs w:val="16"/>
              </w:rPr>
            </w:pPr>
            <w:r w:rsidRPr="00037EC2">
              <w:rPr>
                <w:sz w:val="16"/>
                <w:szCs w:val="16"/>
              </w:rPr>
              <w:t>Weak</w:t>
            </w:r>
          </w:p>
        </w:tc>
      </w:tr>
      <w:tr w:rsidR="00D3773E" w:rsidRPr="00037EC2" w14:paraId="0C22372C" w14:textId="77777777" w:rsidTr="00C25E64">
        <w:tc>
          <w:tcPr>
            <w:tcW w:w="4508" w:type="dxa"/>
          </w:tcPr>
          <w:p w14:paraId="7C98519B" w14:textId="77777777" w:rsidR="00D3773E" w:rsidRPr="00037EC2" w:rsidRDefault="00D3773E" w:rsidP="00C25E64">
            <w:pPr>
              <w:rPr>
                <w:sz w:val="16"/>
                <w:szCs w:val="16"/>
              </w:rPr>
            </w:pPr>
            <w:r w:rsidRPr="00037EC2">
              <w:rPr>
                <w:sz w:val="16"/>
                <w:szCs w:val="16"/>
              </w:rPr>
              <w:t>Monitoring and Evaluation</w:t>
            </w:r>
          </w:p>
        </w:tc>
        <w:tc>
          <w:tcPr>
            <w:tcW w:w="4508" w:type="dxa"/>
          </w:tcPr>
          <w:p w14:paraId="7A7F991F" w14:textId="77777777" w:rsidR="00D3773E" w:rsidRPr="00037EC2" w:rsidRDefault="00D3773E" w:rsidP="00C25E64">
            <w:pPr>
              <w:rPr>
                <w:sz w:val="16"/>
                <w:szCs w:val="16"/>
              </w:rPr>
            </w:pPr>
            <w:r w:rsidRPr="00037EC2">
              <w:rPr>
                <w:sz w:val="16"/>
                <w:szCs w:val="16"/>
              </w:rPr>
              <w:t>Weak</w:t>
            </w:r>
          </w:p>
        </w:tc>
      </w:tr>
      <w:tr w:rsidR="00D3773E" w:rsidRPr="00037EC2" w14:paraId="71C2F8E4" w14:textId="77777777" w:rsidTr="00C25E64">
        <w:tc>
          <w:tcPr>
            <w:tcW w:w="4508" w:type="dxa"/>
          </w:tcPr>
          <w:p w14:paraId="17AB3EAC" w14:textId="77777777" w:rsidR="00D3773E" w:rsidRPr="00037EC2" w:rsidRDefault="00D3773E" w:rsidP="00C25E64">
            <w:pPr>
              <w:rPr>
                <w:sz w:val="16"/>
                <w:szCs w:val="16"/>
              </w:rPr>
            </w:pPr>
            <w:r w:rsidRPr="00037EC2">
              <w:rPr>
                <w:sz w:val="16"/>
                <w:szCs w:val="16"/>
              </w:rPr>
              <w:t>Implementation</w:t>
            </w:r>
          </w:p>
        </w:tc>
        <w:tc>
          <w:tcPr>
            <w:tcW w:w="4508" w:type="dxa"/>
          </w:tcPr>
          <w:p w14:paraId="1F8FFBFE" w14:textId="77777777" w:rsidR="00D3773E" w:rsidRPr="00037EC2" w:rsidRDefault="00D3773E" w:rsidP="00C25E64">
            <w:pPr>
              <w:rPr>
                <w:sz w:val="16"/>
                <w:szCs w:val="16"/>
              </w:rPr>
            </w:pPr>
            <w:r w:rsidRPr="00037EC2">
              <w:rPr>
                <w:sz w:val="16"/>
                <w:szCs w:val="16"/>
              </w:rPr>
              <w:t xml:space="preserve">Weak </w:t>
            </w:r>
          </w:p>
        </w:tc>
      </w:tr>
    </w:tbl>
    <w:p w14:paraId="78ECBFDD" w14:textId="77777777" w:rsidR="00D3773E" w:rsidRPr="00037EC2" w:rsidRDefault="00D3773E" w:rsidP="00D3773E"/>
    <w:p w14:paraId="324E31A0" w14:textId="52407A1C" w:rsidR="00332B0D" w:rsidRPr="00037EC2" w:rsidRDefault="00332B0D" w:rsidP="00BF6472">
      <w:pPr>
        <w:pStyle w:val="Heading3"/>
      </w:pPr>
      <w:bookmarkStart w:id="497" w:name="_Toc170773254"/>
      <w:bookmarkStart w:id="498" w:name="_Toc171977950"/>
      <w:bookmarkStart w:id="499" w:name="_Toc178978962"/>
      <w:r w:rsidRPr="00037EC2">
        <w:rPr>
          <w:b/>
          <w:bCs/>
        </w:rPr>
        <w:t>Papua</w:t>
      </w:r>
      <w:r w:rsidRPr="00037EC2">
        <w:t xml:space="preserve"> </w:t>
      </w:r>
      <w:r w:rsidRPr="00037EC2">
        <w:rPr>
          <w:b/>
          <w:bCs/>
        </w:rPr>
        <w:t>New</w:t>
      </w:r>
      <w:r w:rsidRPr="00037EC2">
        <w:t xml:space="preserve"> </w:t>
      </w:r>
      <w:r w:rsidRPr="00037EC2">
        <w:rPr>
          <w:b/>
          <w:bCs/>
        </w:rPr>
        <w:t>Guinea</w:t>
      </w:r>
      <w:r w:rsidR="00FA75CC" w:rsidRPr="00037EC2">
        <w:t xml:space="preserve"> </w:t>
      </w:r>
      <w:r w:rsidR="001C41EC" w:rsidRPr="00037EC2">
        <w:t>–</w:t>
      </w:r>
      <w:r w:rsidR="00FA75CC" w:rsidRPr="00037EC2">
        <w:t xml:space="preserve"> </w:t>
      </w:r>
      <w:r w:rsidR="001C41EC" w:rsidRPr="00037EC2">
        <w:t>Papua New Guinea National Adaptation Plan</w:t>
      </w:r>
      <w:bookmarkEnd w:id="497"/>
      <w:bookmarkEnd w:id="498"/>
      <w:bookmarkEnd w:id="499"/>
    </w:p>
    <w:tbl>
      <w:tblPr>
        <w:tblStyle w:val="TableGrid"/>
        <w:tblW w:w="0" w:type="auto"/>
        <w:tblLook w:val="04A0" w:firstRow="1" w:lastRow="0" w:firstColumn="1" w:lastColumn="0" w:noHBand="0" w:noVBand="1"/>
      </w:tblPr>
      <w:tblGrid>
        <w:gridCol w:w="1372"/>
        <w:gridCol w:w="3228"/>
        <w:gridCol w:w="1075"/>
        <w:gridCol w:w="3779"/>
        <w:gridCol w:w="4494"/>
      </w:tblGrid>
      <w:tr w:rsidR="00BB046A" w:rsidRPr="00037EC2" w14:paraId="48FDDF44" w14:textId="77777777" w:rsidTr="003A3E6C">
        <w:tc>
          <w:tcPr>
            <w:tcW w:w="0" w:type="auto"/>
          </w:tcPr>
          <w:p w14:paraId="61355930" w14:textId="77777777" w:rsidR="00B81B11" w:rsidRPr="00037EC2" w:rsidRDefault="00B81B11" w:rsidP="003A3E6C">
            <w:pPr>
              <w:rPr>
                <w:sz w:val="16"/>
                <w:szCs w:val="16"/>
              </w:rPr>
            </w:pPr>
          </w:p>
        </w:tc>
        <w:tc>
          <w:tcPr>
            <w:tcW w:w="0" w:type="auto"/>
          </w:tcPr>
          <w:p w14:paraId="56AB5DBA" w14:textId="77777777" w:rsidR="00B81B11" w:rsidRPr="00037EC2" w:rsidRDefault="00B81B11" w:rsidP="003A3E6C">
            <w:pPr>
              <w:rPr>
                <w:b/>
                <w:bCs/>
                <w:sz w:val="16"/>
                <w:szCs w:val="16"/>
              </w:rPr>
            </w:pPr>
            <w:r w:rsidRPr="00037EC2">
              <w:rPr>
                <w:b/>
                <w:bCs/>
                <w:sz w:val="16"/>
                <w:szCs w:val="16"/>
              </w:rPr>
              <w:t>Criteria</w:t>
            </w:r>
          </w:p>
        </w:tc>
        <w:tc>
          <w:tcPr>
            <w:tcW w:w="0" w:type="auto"/>
          </w:tcPr>
          <w:p w14:paraId="073799DE" w14:textId="77777777" w:rsidR="00B81B11" w:rsidRPr="00037EC2" w:rsidRDefault="00B81B11" w:rsidP="003A3E6C">
            <w:pPr>
              <w:rPr>
                <w:b/>
                <w:bCs/>
                <w:sz w:val="16"/>
                <w:szCs w:val="16"/>
              </w:rPr>
            </w:pPr>
            <w:r w:rsidRPr="00037EC2">
              <w:rPr>
                <w:b/>
                <w:bCs/>
                <w:sz w:val="16"/>
                <w:szCs w:val="16"/>
              </w:rPr>
              <w:t>Criterion addressed?</w:t>
            </w:r>
          </w:p>
        </w:tc>
        <w:tc>
          <w:tcPr>
            <w:tcW w:w="0" w:type="auto"/>
          </w:tcPr>
          <w:p w14:paraId="7B167F56" w14:textId="77777777" w:rsidR="00B81B11" w:rsidRPr="00037EC2" w:rsidRDefault="00B81B11" w:rsidP="003A3E6C">
            <w:pPr>
              <w:rPr>
                <w:b/>
                <w:bCs/>
                <w:sz w:val="16"/>
                <w:szCs w:val="16"/>
              </w:rPr>
            </w:pPr>
            <w:r w:rsidRPr="00037EC2">
              <w:rPr>
                <w:b/>
                <w:bCs/>
                <w:sz w:val="16"/>
                <w:szCs w:val="16"/>
              </w:rPr>
              <w:t>Explanation</w:t>
            </w:r>
          </w:p>
        </w:tc>
        <w:tc>
          <w:tcPr>
            <w:tcW w:w="0" w:type="auto"/>
          </w:tcPr>
          <w:p w14:paraId="291FEE18" w14:textId="77777777" w:rsidR="00B81B11" w:rsidRPr="00037EC2" w:rsidRDefault="00B81B11" w:rsidP="003A3E6C">
            <w:pPr>
              <w:rPr>
                <w:b/>
                <w:bCs/>
                <w:sz w:val="16"/>
                <w:szCs w:val="16"/>
              </w:rPr>
            </w:pPr>
            <w:r w:rsidRPr="00037EC2">
              <w:rPr>
                <w:b/>
                <w:bCs/>
                <w:sz w:val="16"/>
                <w:szCs w:val="16"/>
              </w:rPr>
              <w:t>Quote</w:t>
            </w:r>
          </w:p>
        </w:tc>
      </w:tr>
      <w:tr w:rsidR="00BB046A" w:rsidRPr="00037EC2" w14:paraId="51C66B73" w14:textId="77777777" w:rsidTr="003A3E6C">
        <w:tc>
          <w:tcPr>
            <w:tcW w:w="0" w:type="auto"/>
            <w:vMerge w:val="restart"/>
          </w:tcPr>
          <w:p w14:paraId="04765F6B" w14:textId="77777777" w:rsidR="00B81B11" w:rsidRPr="00037EC2" w:rsidRDefault="00B81B11" w:rsidP="003A3E6C">
            <w:pPr>
              <w:rPr>
                <w:sz w:val="16"/>
                <w:szCs w:val="16"/>
              </w:rPr>
            </w:pPr>
            <w:r w:rsidRPr="00037EC2">
              <w:rPr>
                <w:sz w:val="16"/>
                <w:szCs w:val="16"/>
              </w:rPr>
              <w:t>Policy Background</w:t>
            </w:r>
          </w:p>
        </w:tc>
        <w:tc>
          <w:tcPr>
            <w:tcW w:w="0" w:type="auto"/>
          </w:tcPr>
          <w:p w14:paraId="4C373335" w14:textId="44FC1661" w:rsidR="00B81B11" w:rsidRPr="00037EC2" w:rsidRDefault="00B5069E" w:rsidP="003A3E6C">
            <w:pPr>
              <w:rPr>
                <w:sz w:val="16"/>
                <w:szCs w:val="16"/>
              </w:rPr>
            </w:pPr>
            <w:r>
              <w:rPr>
                <w:sz w:val="16"/>
                <w:szCs w:val="16"/>
              </w:rPr>
              <w:t>Children recognised as disproportionately affected by the impacts of climate change</w:t>
            </w:r>
          </w:p>
        </w:tc>
        <w:tc>
          <w:tcPr>
            <w:tcW w:w="0" w:type="auto"/>
          </w:tcPr>
          <w:p w14:paraId="7CB45FF4" w14:textId="3CD56F33" w:rsidR="00B81B11" w:rsidRPr="00037EC2" w:rsidRDefault="004414D3" w:rsidP="003A3E6C">
            <w:pPr>
              <w:rPr>
                <w:sz w:val="16"/>
                <w:szCs w:val="16"/>
              </w:rPr>
            </w:pPr>
            <w:r w:rsidRPr="00037EC2">
              <w:rPr>
                <w:sz w:val="16"/>
                <w:szCs w:val="16"/>
              </w:rPr>
              <w:t>Yes</w:t>
            </w:r>
          </w:p>
        </w:tc>
        <w:tc>
          <w:tcPr>
            <w:tcW w:w="0" w:type="auto"/>
          </w:tcPr>
          <w:p w14:paraId="2ED1FC77" w14:textId="1BE85046" w:rsidR="00F241BB" w:rsidRPr="00037EC2" w:rsidRDefault="004414D3" w:rsidP="003A3E6C">
            <w:pPr>
              <w:rPr>
                <w:sz w:val="16"/>
                <w:szCs w:val="16"/>
              </w:rPr>
            </w:pPr>
            <w:r w:rsidRPr="00037EC2">
              <w:rPr>
                <w:sz w:val="16"/>
                <w:szCs w:val="16"/>
              </w:rPr>
              <w:t>Children are described as a vulnerable group</w:t>
            </w:r>
            <w:r w:rsidR="00F241BB" w:rsidRPr="00037EC2">
              <w:rPr>
                <w:sz w:val="16"/>
                <w:szCs w:val="16"/>
              </w:rPr>
              <w:t>.</w:t>
            </w:r>
          </w:p>
        </w:tc>
        <w:tc>
          <w:tcPr>
            <w:tcW w:w="0" w:type="auto"/>
          </w:tcPr>
          <w:p w14:paraId="58CEC33C" w14:textId="4FE4905F" w:rsidR="00A91BAF" w:rsidRPr="00037EC2" w:rsidRDefault="00681748" w:rsidP="00A91BAF">
            <w:pPr>
              <w:rPr>
                <w:sz w:val="16"/>
                <w:szCs w:val="16"/>
              </w:rPr>
            </w:pPr>
            <w:r w:rsidRPr="00037EC2">
              <w:rPr>
                <w:sz w:val="16"/>
                <w:szCs w:val="16"/>
              </w:rPr>
              <w:t>“…the most vulnerable groups, including women, children, youth and persons with disabilities”</w:t>
            </w:r>
          </w:p>
          <w:p w14:paraId="48CF3F91" w14:textId="2DC69666" w:rsidR="00393B20" w:rsidRPr="00037EC2" w:rsidRDefault="00393B20" w:rsidP="003A3E6C">
            <w:pPr>
              <w:rPr>
                <w:sz w:val="16"/>
                <w:szCs w:val="16"/>
              </w:rPr>
            </w:pPr>
          </w:p>
        </w:tc>
      </w:tr>
      <w:tr w:rsidR="00BB046A" w:rsidRPr="00037EC2" w14:paraId="371D8529" w14:textId="77777777" w:rsidTr="003A3E6C">
        <w:tc>
          <w:tcPr>
            <w:tcW w:w="0" w:type="auto"/>
            <w:vMerge/>
          </w:tcPr>
          <w:p w14:paraId="44150972" w14:textId="77777777" w:rsidR="00B81B11" w:rsidRPr="00037EC2" w:rsidRDefault="00B81B11" w:rsidP="003A3E6C">
            <w:pPr>
              <w:rPr>
                <w:sz w:val="16"/>
                <w:szCs w:val="16"/>
              </w:rPr>
            </w:pPr>
          </w:p>
        </w:tc>
        <w:tc>
          <w:tcPr>
            <w:tcW w:w="0" w:type="auto"/>
          </w:tcPr>
          <w:p w14:paraId="76183F1D" w14:textId="79CF2B75" w:rsidR="00B81B11" w:rsidRPr="00037EC2" w:rsidRDefault="00B5069E" w:rsidP="003A3E6C">
            <w:pPr>
              <w:rPr>
                <w:sz w:val="16"/>
                <w:szCs w:val="16"/>
              </w:rPr>
            </w:pPr>
            <w:r>
              <w:rPr>
                <w:sz w:val="16"/>
                <w:szCs w:val="16"/>
              </w:rPr>
              <w:t>Minimum of two context-specific climate-sensitive health risks for children identified</w:t>
            </w:r>
          </w:p>
        </w:tc>
        <w:tc>
          <w:tcPr>
            <w:tcW w:w="0" w:type="auto"/>
          </w:tcPr>
          <w:p w14:paraId="1B3A4089" w14:textId="35924356" w:rsidR="00B81B11" w:rsidRPr="00037EC2" w:rsidRDefault="00E32145" w:rsidP="003A3E6C">
            <w:pPr>
              <w:rPr>
                <w:sz w:val="16"/>
                <w:szCs w:val="16"/>
              </w:rPr>
            </w:pPr>
            <w:r w:rsidRPr="00037EC2">
              <w:rPr>
                <w:sz w:val="16"/>
                <w:szCs w:val="16"/>
              </w:rPr>
              <w:t>Yes</w:t>
            </w:r>
          </w:p>
        </w:tc>
        <w:tc>
          <w:tcPr>
            <w:tcW w:w="0" w:type="auto"/>
          </w:tcPr>
          <w:p w14:paraId="24CA8B22" w14:textId="4E170641" w:rsidR="00B81B11" w:rsidRPr="00037EC2" w:rsidRDefault="00A91BAF" w:rsidP="003A3E6C">
            <w:pPr>
              <w:rPr>
                <w:sz w:val="16"/>
                <w:szCs w:val="16"/>
              </w:rPr>
            </w:pPr>
            <w:r w:rsidRPr="00037EC2">
              <w:rPr>
                <w:sz w:val="16"/>
                <w:szCs w:val="16"/>
              </w:rPr>
              <w:t>Climate risk areas identified: water- and food-borne diseases</w:t>
            </w:r>
            <w:r w:rsidR="00E32145" w:rsidRPr="00037EC2">
              <w:rPr>
                <w:sz w:val="16"/>
                <w:szCs w:val="16"/>
              </w:rPr>
              <w:t>; malnutrition and food insecurity</w:t>
            </w:r>
          </w:p>
        </w:tc>
        <w:tc>
          <w:tcPr>
            <w:tcW w:w="0" w:type="auto"/>
          </w:tcPr>
          <w:p w14:paraId="0E837CC2" w14:textId="599F30AA" w:rsidR="00A91BAF" w:rsidRPr="00037EC2" w:rsidRDefault="00A91BAF" w:rsidP="00A91BAF">
            <w:pPr>
              <w:rPr>
                <w:sz w:val="16"/>
                <w:szCs w:val="16"/>
              </w:rPr>
            </w:pPr>
            <w:r w:rsidRPr="00037EC2">
              <w:rPr>
                <w:sz w:val="16"/>
                <w:szCs w:val="16"/>
              </w:rPr>
              <w:t>“Around three in every 1,000 children die before the age of five due to diarrheal disease, and it is the cause of about 5 per cent of hospital admissions”</w:t>
            </w:r>
          </w:p>
          <w:p w14:paraId="6555D5B2" w14:textId="77777777" w:rsidR="00A91BAF" w:rsidRPr="00037EC2" w:rsidRDefault="00A91BAF" w:rsidP="00A91BAF">
            <w:pPr>
              <w:rPr>
                <w:sz w:val="16"/>
                <w:szCs w:val="16"/>
              </w:rPr>
            </w:pPr>
          </w:p>
          <w:p w14:paraId="09485625" w14:textId="28F408D9" w:rsidR="00B81B11" w:rsidRPr="00037EC2" w:rsidRDefault="00A91BAF" w:rsidP="00A91BAF">
            <w:pPr>
              <w:rPr>
                <w:sz w:val="16"/>
                <w:szCs w:val="16"/>
              </w:rPr>
            </w:pPr>
            <w:r w:rsidRPr="00037EC2">
              <w:rPr>
                <w:sz w:val="16"/>
                <w:szCs w:val="16"/>
              </w:rPr>
              <w:t>“The World Food Program (WFP) estimates that without adaptation, the risk of hunger and child malnutrition on a global scale could increase by 20 per cent, respectively, by 2050”</w:t>
            </w:r>
          </w:p>
        </w:tc>
      </w:tr>
      <w:tr w:rsidR="00BB046A" w:rsidRPr="00037EC2" w14:paraId="39694433" w14:textId="77777777" w:rsidTr="003A3E6C">
        <w:tc>
          <w:tcPr>
            <w:tcW w:w="0" w:type="auto"/>
            <w:vMerge/>
          </w:tcPr>
          <w:p w14:paraId="028A46D2" w14:textId="77777777" w:rsidR="00B81B11" w:rsidRPr="00037EC2" w:rsidRDefault="00B81B11" w:rsidP="003A3E6C">
            <w:pPr>
              <w:rPr>
                <w:sz w:val="16"/>
                <w:szCs w:val="16"/>
              </w:rPr>
            </w:pPr>
          </w:p>
        </w:tc>
        <w:tc>
          <w:tcPr>
            <w:tcW w:w="0" w:type="auto"/>
          </w:tcPr>
          <w:p w14:paraId="0DCBA05D" w14:textId="0BDBB4EF" w:rsidR="00B81B11" w:rsidRPr="00037EC2" w:rsidRDefault="00B5069E" w:rsidP="003A3E6C">
            <w:pPr>
              <w:rPr>
                <w:sz w:val="16"/>
                <w:szCs w:val="16"/>
              </w:rPr>
            </w:pPr>
            <w:r>
              <w:rPr>
                <w:sz w:val="16"/>
                <w:szCs w:val="16"/>
              </w:rPr>
              <w:t>Source of background is explicit</w:t>
            </w:r>
          </w:p>
          <w:p w14:paraId="57D3BA7F" w14:textId="77777777" w:rsidR="00B81B11" w:rsidRPr="00037EC2" w:rsidRDefault="00B81B11" w:rsidP="00C82B2C">
            <w:pPr>
              <w:ind w:left="360"/>
              <w:rPr>
                <w:sz w:val="16"/>
                <w:szCs w:val="16"/>
              </w:rPr>
            </w:pPr>
            <w:r w:rsidRPr="00037EC2">
              <w:rPr>
                <w:sz w:val="16"/>
                <w:szCs w:val="16"/>
              </w:rPr>
              <w:t>Authority (one or more persons, books, scientific articles or sources of information)</w:t>
            </w:r>
          </w:p>
          <w:p w14:paraId="70A67925" w14:textId="7A82138D" w:rsidR="00B81B11" w:rsidRPr="00037EC2" w:rsidRDefault="00B81B11" w:rsidP="00C82B2C">
            <w:pPr>
              <w:ind w:left="360"/>
              <w:rPr>
                <w:sz w:val="16"/>
                <w:szCs w:val="16"/>
              </w:rPr>
            </w:pPr>
            <w:r w:rsidRPr="00037EC2">
              <w:rPr>
                <w:sz w:val="16"/>
                <w:szCs w:val="16"/>
              </w:rPr>
              <w:t xml:space="preserve">Quantitative or qualitative analysis, </w:t>
            </w:r>
          </w:p>
          <w:p w14:paraId="3D826692" w14:textId="77777777" w:rsidR="00B81B11" w:rsidRPr="00037EC2" w:rsidRDefault="00B81B11" w:rsidP="00C82B2C">
            <w:pPr>
              <w:ind w:left="360"/>
              <w:rPr>
                <w:sz w:val="16"/>
                <w:szCs w:val="16"/>
              </w:rPr>
            </w:pPr>
            <w:r w:rsidRPr="00037EC2">
              <w:rPr>
                <w:sz w:val="16"/>
                <w:szCs w:val="16"/>
              </w:rPr>
              <w:t>Deduction (premises that have been established from authority, observation, intuition or all three)</w:t>
            </w:r>
          </w:p>
        </w:tc>
        <w:tc>
          <w:tcPr>
            <w:tcW w:w="0" w:type="auto"/>
          </w:tcPr>
          <w:p w14:paraId="4EA5B8B1" w14:textId="72A76273" w:rsidR="00B81B11" w:rsidRPr="00037EC2" w:rsidRDefault="006960BE" w:rsidP="003A3E6C">
            <w:pPr>
              <w:rPr>
                <w:sz w:val="16"/>
                <w:szCs w:val="16"/>
              </w:rPr>
            </w:pPr>
            <w:r w:rsidRPr="00037EC2">
              <w:rPr>
                <w:sz w:val="16"/>
                <w:szCs w:val="16"/>
              </w:rPr>
              <w:t>Yes</w:t>
            </w:r>
          </w:p>
        </w:tc>
        <w:tc>
          <w:tcPr>
            <w:tcW w:w="0" w:type="auto"/>
          </w:tcPr>
          <w:p w14:paraId="46AB4D58" w14:textId="261364CF" w:rsidR="00B81B11" w:rsidRPr="00037EC2" w:rsidRDefault="004C75EF" w:rsidP="003A3E6C">
            <w:pPr>
              <w:rPr>
                <w:sz w:val="16"/>
                <w:szCs w:val="16"/>
              </w:rPr>
            </w:pPr>
            <w:r w:rsidRPr="00037EC2">
              <w:rPr>
                <w:sz w:val="16"/>
                <w:szCs w:val="16"/>
              </w:rPr>
              <w:t>World Food Program</w:t>
            </w:r>
            <w:r w:rsidR="0029683F" w:rsidRPr="00037EC2">
              <w:rPr>
                <w:sz w:val="16"/>
                <w:szCs w:val="16"/>
              </w:rPr>
              <w:t>, hospital admission data</w:t>
            </w:r>
          </w:p>
        </w:tc>
        <w:tc>
          <w:tcPr>
            <w:tcW w:w="0" w:type="auto"/>
          </w:tcPr>
          <w:p w14:paraId="34C30A27" w14:textId="77777777" w:rsidR="00B81B11" w:rsidRPr="00037EC2" w:rsidRDefault="00B81B11" w:rsidP="003A3E6C">
            <w:pPr>
              <w:rPr>
                <w:sz w:val="16"/>
                <w:szCs w:val="16"/>
              </w:rPr>
            </w:pPr>
          </w:p>
        </w:tc>
      </w:tr>
      <w:tr w:rsidR="00BB046A" w:rsidRPr="00037EC2" w14:paraId="143A8026" w14:textId="77777777" w:rsidTr="003A3E6C">
        <w:tc>
          <w:tcPr>
            <w:tcW w:w="0" w:type="auto"/>
            <w:vMerge w:val="restart"/>
          </w:tcPr>
          <w:p w14:paraId="3677AE92" w14:textId="77777777" w:rsidR="00B81B11" w:rsidRPr="00037EC2" w:rsidRDefault="00B81B11" w:rsidP="003A3E6C">
            <w:pPr>
              <w:rPr>
                <w:sz w:val="16"/>
                <w:szCs w:val="16"/>
              </w:rPr>
            </w:pPr>
            <w:r w:rsidRPr="00037EC2">
              <w:rPr>
                <w:sz w:val="16"/>
                <w:szCs w:val="16"/>
              </w:rPr>
              <w:t>Goals</w:t>
            </w:r>
          </w:p>
        </w:tc>
        <w:tc>
          <w:tcPr>
            <w:tcW w:w="0" w:type="auto"/>
          </w:tcPr>
          <w:p w14:paraId="2870D7DB" w14:textId="31333433" w:rsidR="00B81B11" w:rsidRPr="00037EC2" w:rsidRDefault="00B5069E" w:rsidP="003A3E6C">
            <w:pPr>
              <w:rPr>
                <w:sz w:val="16"/>
                <w:szCs w:val="16"/>
              </w:rPr>
            </w:pPr>
            <w:r>
              <w:rPr>
                <w:sz w:val="16"/>
                <w:szCs w:val="16"/>
              </w:rPr>
              <w:t>Goals for child health explicitly stated</w:t>
            </w:r>
          </w:p>
        </w:tc>
        <w:tc>
          <w:tcPr>
            <w:tcW w:w="0" w:type="auto"/>
          </w:tcPr>
          <w:p w14:paraId="0C15A49C" w14:textId="3E3AF870" w:rsidR="00B81B11" w:rsidRPr="00037EC2" w:rsidRDefault="000746AB" w:rsidP="003A3E6C">
            <w:pPr>
              <w:rPr>
                <w:sz w:val="16"/>
                <w:szCs w:val="16"/>
              </w:rPr>
            </w:pPr>
            <w:r w:rsidRPr="00037EC2">
              <w:rPr>
                <w:sz w:val="16"/>
                <w:szCs w:val="16"/>
              </w:rPr>
              <w:t>No</w:t>
            </w:r>
          </w:p>
        </w:tc>
        <w:tc>
          <w:tcPr>
            <w:tcW w:w="0" w:type="auto"/>
          </w:tcPr>
          <w:p w14:paraId="3558A30E" w14:textId="0041D837" w:rsidR="00B81B11" w:rsidRPr="00037EC2" w:rsidRDefault="00B1062F" w:rsidP="003A3E6C">
            <w:pPr>
              <w:rPr>
                <w:sz w:val="16"/>
                <w:szCs w:val="16"/>
              </w:rPr>
            </w:pPr>
            <w:r w:rsidRPr="00037EC2">
              <w:rPr>
                <w:sz w:val="16"/>
                <w:szCs w:val="16"/>
              </w:rPr>
              <w:t>The goal that relates to the action outline</w:t>
            </w:r>
            <w:r w:rsidR="00043301" w:rsidRPr="00037EC2">
              <w:rPr>
                <w:sz w:val="16"/>
                <w:szCs w:val="16"/>
              </w:rPr>
              <w:t>d</w:t>
            </w:r>
            <w:r w:rsidRPr="00037EC2">
              <w:rPr>
                <w:sz w:val="16"/>
                <w:szCs w:val="16"/>
              </w:rPr>
              <w:t xml:space="preserve"> below does not make specific reference to children</w:t>
            </w:r>
          </w:p>
        </w:tc>
        <w:tc>
          <w:tcPr>
            <w:tcW w:w="0" w:type="auto"/>
          </w:tcPr>
          <w:p w14:paraId="24741446" w14:textId="13C954D7" w:rsidR="00B81B11" w:rsidRPr="00037EC2" w:rsidRDefault="00B1062F" w:rsidP="003A3E6C">
            <w:pPr>
              <w:rPr>
                <w:sz w:val="16"/>
                <w:szCs w:val="16"/>
              </w:rPr>
            </w:pPr>
            <w:r w:rsidRPr="00037EC2">
              <w:rPr>
                <w:sz w:val="16"/>
                <w:szCs w:val="16"/>
              </w:rPr>
              <w:t>“10 per cent of the total population (0.8 million beneficiaries, 25 per cent are women) have increased resilience with respect to food and water security</w:t>
            </w:r>
            <w:r w:rsidR="00043301" w:rsidRPr="00037EC2">
              <w:rPr>
                <w:sz w:val="16"/>
                <w:szCs w:val="16"/>
              </w:rPr>
              <w:t>, health, and well-being in Papua New Guinea”</w:t>
            </w:r>
          </w:p>
        </w:tc>
      </w:tr>
      <w:tr w:rsidR="00BB046A" w:rsidRPr="00037EC2" w14:paraId="5F358A12" w14:textId="77777777" w:rsidTr="003A3E6C">
        <w:tc>
          <w:tcPr>
            <w:tcW w:w="0" w:type="auto"/>
            <w:vMerge/>
          </w:tcPr>
          <w:p w14:paraId="2352E68E" w14:textId="77777777" w:rsidR="00B81B11" w:rsidRPr="00037EC2" w:rsidRDefault="00B81B11" w:rsidP="003A3E6C">
            <w:pPr>
              <w:rPr>
                <w:sz w:val="16"/>
                <w:szCs w:val="16"/>
              </w:rPr>
            </w:pPr>
          </w:p>
        </w:tc>
        <w:tc>
          <w:tcPr>
            <w:tcW w:w="0" w:type="auto"/>
          </w:tcPr>
          <w:p w14:paraId="3E63AAA1" w14:textId="55DF5904" w:rsidR="00B81B11" w:rsidRPr="00037EC2" w:rsidRDefault="00B5069E" w:rsidP="003A3E6C">
            <w:pPr>
              <w:rPr>
                <w:sz w:val="16"/>
                <w:szCs w:val="16"/>
              </w:rPr>
            </w:pPr>
            <w:r>
              <w:rPr>
                <w:sz w:val="16"/>
                <w:szCs w:val="16"/>
              </w:rPr>
              <w:t>Goals are concrete enough (quantitative where possible and qualitative where not) to be evaluated later</w:t>
            </w:r>
          </w:p>
        </w:tc>
        <w:tc>
          <w:tcPr>
            <w:tcW w:w="0" w:type="auto"/>
          </w:tcPr>
          <w:p w14:paraId="1095C28D" w14:textId="0531C49D" w:rsidR="00B81B11" w:rsidRPr="00037EC2" w:rsidRDefault="00043301" w:rsidP="003A3E6C">
            <w:pPr>
              <w:rPr>
                <w:sz w:val="16"/>
                <w:szCs w:val="16"/>
              </w:rPr>
            </w:pPr>
            <w:r w:rsidRPr="00037EC2">
              <w:rPr>
                <w:sz w:val="16"/>
                <w:szCs w:val="16"/>
              </w:rPr>
              <w:t>No</w:t>
            </w:r>
          </w:p>
        </w:tc>
        <w:tc>
          <w:tcPr>
            <w:tcW w:w="0" w:type="auto"/>
          </w:tcPr>
          <w:p w14:paraId="5C554974" w14:textId="4287F224" w:rsidR="00B81B11" w:rsidRPr="00037EC2" w:rsidRDefault="004C75EF" w:rsidP="003A3E6C">
            <w:pPr>
              <w:rPr>
                <w:sz w:val="16"/>
                <w:szCs w:val="16"/>
              </w:rPr>
            </w:pPr>
            <w:r w:rsidRPr="00037EC2">
              <w:rPr>
                <w:sz w:val="16"/>
                <w:szCs w:val="16"/>
              </w:rPr>
              <w:t>No specific child health goal</w:t>
            </w:r>
          </w:p>
        </w:tc>
        <w:tc>
          <w:tcPr>
            <w:tcW w:w="0" w:type="auto"/>
          </w:tcPr>
          <w:p w14:paraId="4EEFC3C0" w14:textId="77777777" w:rsidR="00B81B11" w:rsidRPr="00037EC2" w:rsidRDefault="00B81B11" w:rsidP="003A3E6C">
            <w:pPr>
              <w:rPr>
                <w:sz w:val="16"/>
                <w:szCs w:val="16"/>
              </w:rPr>
            </w:pPr>
          </w:p>
        </w:tc>
      </w:tr>
      <w:tr w:rsidR="00BD7B5B" w:rsidRPr="00037EC2" w14:paraId="676B9B4E" w14:textId="77777777" w:rsidTr="003A3E6C">
        <w:tc>
          <w:tcPr>
            <w:tcW w:w="0" w:type="auto"/>
            <w:vMerge/>
          </w:tcPr>
          <w:p w14:paraId="2BA94068" w14:textId="77777777" w:rsidR="00BD7B5B" w:rsidRPr="00037EC2" w:rsidRDefault="00BD7B5B" w:rsidP="00BD7B5B">
            <w:pPr>
              <w:rPr>
                <w:sz w:val="16"/>
                <w:szCs w:val="16"/>
              </w:rPr>
            </w:pPr>
          </w:p>
        </w:tc>
        <w:tc>
          <w:tcPr>
            <w:tcW w:w="0" w:type="auto"/>
          </w:tcPr>
          <w:p w14:paraId="17189C4B" w14:textId="3AD14152" w:rsidR="00BD7B5B" w:rsidRPr="00037EC2" w:rsidRDefault="00B5069E" w:rsidP="00BD7B5B">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263099CD" w14:textId="473AFB9D" w:rsidR="00BD7B5B" w:rsidRPr="00037EC2" w:rsidRDefault="00BD7B5B" w:rsidP="00BD7B5B">
            <w:pPr>
              <w:rPr>
                <w:sz w:val="16"/>
                <w:szCs w:val="16"/>
              </w:rPr>
            </w:pPr>
            <w:r w:rsidRPr="00037EC2">
              <w:rPr>
                <w:sz w:val="16"/>
                <w:szCs w:val="16"/>
              </w:rPr>
              <w:t>No</w:t>
            </w:r>
          </w:p>
        </w:tc>
        <w:tc>
          <w:tcPr>
            <w:tcW w:w="0" w:type="auto"/>
          </w:tcPr>
          <w:p w14:paraId="31891BEC" w14:textId="77777777" w:rsidR="00BD7B5B" w:rsidRPr="00037EC2" w:rsidRDefault="00BD7B5B" w:rsidP="00BD7B5B">
            <w:pPr>
              <w:rPr>
                <w:sz w:val="16"/>
                <w:szCs w:val="16"/>
              </w:rPr>
            </w:pPr>
          </w:p>
        </w:tc>
        <w:tc>
          <w:tcPr>
            <w:tcW w:w="0" w:type="auto"/>
          </w:tcPr>
          <w:p w14:paraId="74010D64" w14:textId="77777777" w:rsidR="00BD7B5B" w:rsidRPr="00037EC2" w:rsidRDefault="00BD7B5B" w:rsidP="00BD7B5B">
            <w:pPr>
              <w:rPr>
                <w:sz w:val="16"/>
                <w:szCs w:val="16"/>
              </w:rPr>
            </w:pPr>
          </w:p>
        </w:tc>
      </w:tr>
      <w:tr w:rsidR="00BD7B5B" w:rsidRPr="00037EC2" w14:paraId="59EC7526" w14:textId="77777777" w:rsidTr="003A3E6C">
        <w:tc>
          <w:tcPr>
            <w:tcW w:w="0" w:type="auto"/>
            <w:vMerge/>
          </w:tcPr>
          <w:p w14:paraId="23FEAEE8" w14:textId="77777777" w:rsidR="00BD7B5B" w:rsidRPr="00037EC2" w:rsidRDefault="00BD7B5B" w:rsidP="00BD7B5B">
            <w:pPr>
              <w:rPr>
                <w:sz w:val="16"/>
                <w:szCs w:val="16"/>
              </w:rPr>
            </w:pPr>
          </w:p>
        </w:tc>
        <w:tc>
          <w:tcPr>
            <w:tcW w:w="0" w:type="auto"/>
          </w:tcPr>
          <w:p w14:paraId="7C88B000" w14:textId="770B34CE" w:rsidR="00BD7B5B" w:rsidRPr="00037EC2" w:rsidRDefault="00B5069E" w:rsidP="00BD7B5B">
            <w:pPr>
              <w:rPr>
                <w:sz w:val="16"/>
                <w:szCs w:val="16"/>
              </w:rPr>
            </w:pPr>
            <w:r>
              <w:rPr>
                <w:sz w:val="16"/>
                <w:szCs w:val="16"/>
              </w:rPr>
              <w:t>Action/s outlined to improve child health</w:t>
            </w:r>
          </w:p>
        </w:tc>
        <w:tc>
          <w:tcPr>
            <w:tcW w:w="0" w:type="auto"/>
          </w:tcPr>
          <w:p w14:paraId="22D4F945" w14:textId="72F3508C" w:rsidR="00BD7B5B" w:rsidRPr="00037EC2" w:rsidRDefault="00BD7B5B" w:rsidP="00BD7B5B">
            <w:pPr>
              <w:rPr>
                <w:sz w:val="16"/>
                <w:szCs w:val="16"/>
              </w:rPr>
            </w:pPr>
            <w:r w:rsidRPr="00037EC2">
              <w:rPr>
                <w:sz w:val="16"/>
                <w:szCs w:val="16"/>
              </w:rPr>
              <w:t>Yes</w:t>
            </w:r>
          </w:p>
        </w:tc>
        <w:tc>
          <w:tcPr>
            <w:tcW w:w="0" w:type="auto"/>
          </w:tcPr>
          <w:p w14:paraId="5F6B9CEA" w14:textId="6DA94A73" w:rsidR="00BD7B5B" w:rsidRPr="00037EC2" w:rsidRDefault="00BD7B5B" w:rsidP="00BD7B5B">
            <w:pPr>
              <w:rPr>
                <w:sz w:val="16"/>
                <w:szCs w:val="16"/>
              </w:rPr>
            </w:pPr>
            <w:r w:rsidRPr="00037EC2">
              <w:rPr>
                <w:sz w:val="16"/>
                <w:szCs w:val="16"/>
              </w:rPr>
              <w:t>Improve food access for children and families by increasing income generating opportunities for women and diversifying economies</w:t>
            </w:r>
          </w:p>
        </w:tc>
        <w:tc>
          <w:tcPr>
            <w:tcW w:w="0" w:type="auto"/>
          </w:tcPr>
          <w:p w14:paraId="3E6F9679" w14:textId="79A05A64" w:rsidR="00BD7B5B" w:rsidRPr="00037EC2" w:rsidRDefault="00BD7B5B" w:rsidP="00BD7B5B">
            <w:pPr>
              <w:rPr>
                <w:sz w:val="16"/>
                <w:szCs w:val="16"/>
              </w:rPr>
            </w:pPr>
            <w:r w:rsidRPr="00037EC2">
              <w:rPr>
                <w:sz w:val="16"/>
                <w:szCs w:val="16"/>
              </w:rPr>
              <w:t>“Increase sustainable income generating opportunities for women and diversify economies to reduce risks of climate impacts and improve access to food for children and families”</w:t>
            </w:r>
          </w:p>
        </w:tc>
      </w:tr>
      <w:tr w:rsidR="00BD7B5B" w:rsidRPr="00037EC2" w14:paraId="1ED90377" w14:textId="77777777" w:rsidTr="003A3E6C">
        <w:tc>
          <w:tcPr>
            <w:tcW w:w="0" w:type="auto"/>
            <w:vMerge/>
          </w:tcPr>
          <w:p w14:paraId="5F5720CC" w14:textId="77777777" w:rsidR="00BD7B5B" w:rsidRPr="00037EC2" w:rsidRDefault="00BD7B5B" w:rsidP="00BD7B5B">
            <w:pPr>
              <w:rPr>
                <w:sz w:val="16"/>
                <w:szCs w:val="16"/>
              </w:rPr>
            </w:pPr>
          </w:p>
        </w:tc>
        <w:tc>
          <w:tcPr>
            <w:tcW w:w="0" w:type="auto"/>
          </w:tcPr>
          <w:p w14:paraId="2C9224D3" w14:textId="30ABBEAF" w:rsidR="00BD7B5B" w:rsidRPr="00037EC2" w:rsidRDefault="00B5069E" w:rsidP="00BD7B5B">
            <w:pPr>
              <w:rPr>
                <w:sz w:val="16"/>
                <w:szCs w:val="16"/>
              </w:rPr>
            </w:pPr>
            <w:r>
              <w:rPr>
                <w:sz w:val="16"/>
                <w:szCs w:val="16"/>
              </w:rPr>
              <w:t>Mechanisms by which children and/or pregnant women will be specifically targeted by the action are explicitly stated</w:t>
            </w:r>
          </w:p>
        </w:tc>
        <w:tc>
          <w:tcPr>
            <w:tcW w:w="0" w:type="auto"/>
          </w:tcPr>
          <w:p w14:paraId="7D9B9002" w14:textId="122BF10E" w:rsidR="00BD7B5B" w:rsidRPr="00037EC2" w:rsidRDefault="00BD7B5B" w:rsidP="00BD7B5B">
            <w:pPr>
              <w:rPr>
                <w:sz w:val="16"/>
                <w:szCs w:val="16"/>
              </w:rPr>
            </w:pPr>
            <w:r w:rsidRPr="00037EC2">
              <w:rPr>
                <w:sz w:val="16"/>
                <w:szCs w:val="16"/>
              </w:rPr>
              <w:t>Yes</w:t>
            </w:r>
          </w:p>
        </w:tc>
        <w:tc>
          <w:tcPr>
            <w:tcW w:w="0" w:type="auto"/>
          </w:tcPr>
          <w:p w14:paraId="53F0A95E" w14:textId="54EC9A81" w:rsidR="00BD7B5B" w:rsidRPr="00037EC2" w:rsidRDefault="00BD7B5B" w:rsidP="00BD7B5B">
            <w:pPr>
              <w:rPr>
                <w:sz w:val="16"/>
                <w:szCs w:val="16"/>
              </w:rPr>
            </w:pPr>
            <w:r w:rsidRPr="00037EC2">
              <w:rPr>
                <w:sz w:val="16"/>
                <w:szCs w:val="16"/>
              </w:rPr>
              <w:t>Women with children are the target population. Specific mechanisms include mentoring and support programs, diversifying and implementing climate resilient livelihood practices, and improving women’s access to services, technology, inputs and information.</w:t>
            </w:r>
          </w:p>
        </w:tc>
        <w:tc>
          <w:tcPr>
            <w:tcW w:w="0" w:type="auto"/>
          </w:tcPr>
          <w:p w14:paraId="529E52BD" w14:textId="5D73946D" w:rsidR="00BD7B5B" w:rsidRPr="00037EC2" w:rsidRDefault="00BD7B5B" w:rsidP="00BD7B5B">
            <w:pPr>
              <w:rPr>
                <w:sz w:val="16"/>
                <w:szCs w:val="16"/>
              </w:rPr>
            </w:pPr>
            <w:r w:rsidRPr="00037EC2">
              <w:rPr>
                <w:sz w:val="16"/>
                <w:szCs w:val="16"/>
              </w:rPr>
              <w:t>“Diversify and implement climate resilient livelihoods practices/strategies, focusing on women; Improve women’s access to extension services, technology, inputs, markets, and information; Expand microfinance access and small enterprise creation, mentoring and support programs for women”</w:t>
            </w:r>
          </w:p>
        </w:tc>
      </w:tr>
      <w:tr w:rsidR="00E32145" w:rsidRPr="00037EC2" w14:paraId="28D11CC8" w14:textId="77777777" w:rsidTr="003A3E6C">
        <w:tc>
          <w:tcPr>
            <w:tcW w:w="0" w:type="auto"/>
            <w:vMerge/>
          </w:tcPr>
          <w:p w14:paraId="086E1063" w14:textId="77777777" w:rsidR="00E32145" w:rsidRPr="00037EC2" w:rsidRDefault="00E32145" w:rsidP="00E32145">
            <w:pPr>
              <w:rPr>
                <w:sz w:val="16"/>
                <w:szCs w:val="16"/>
              </w:rPr>
            </w:pPr>
          </w:p>
        </w:tc>
        <w:tc>
          <w:tcPr>
            <w:tcW w:w="0" w:type="auto"/>
          </w:tcPr>
          <w:p w14:paraId="0177503B" w14:textId="38BB350F" w:rsidR="00E32145" w:rsidRPr="00037EC2" w:rsidRDefault="00B5069E" w:rsidP="00E32145">
            <w:pPr>
              <w:rPr>
                <w:sz w:val="16"/>
                <w:szCs w:val="16"/>
              </w:rPr>
            </w:pPr>
            <w:r>
              <w:rPr>
                <w:sz w:val="16"/>
                <w:szCs w:val="16"/>
              </w:rPr>
              <w:t>Minimum of two actions</w:t>
            </w:r>
          </w:p>
        </w:tc>
        <w:tc>
          <w:tcPr>
            <w:tcW w:w="0" w:type="auto"/>
          </w:tcPr>
          <w:p w14:paraId="594D85A1" w14:textId="5BE851CA" w:rsidR="00E32145" w:rsidRPr="00037EC2" w:rsidRDefault="006C6C9B" w:rsidP="00E32145">
            <w:pPr>
              <w:rPr>
                <w:sz w:val="16"/>
                <w:szCs w:val="16"/>
              </w:rPr>
            </w:pPr>
            <w:r w:rsidRPr="00037EC2">
              <w:rPr>
                <w:sz w:val="16"/>
                <w:szCs w:val="16"/>
              </w:rPr>
              <w:t>Yes</w:t>
            </w:r>
          </w:p>
        </w:tc>
        <w:tc>
          <w:tcPr>
            <w:tcW w:w="0" w:type="auto"/>
          </w:tcPr>
          <w:p w14:paraId="0E0C530D" w14:textId="77777777" w:rsidR="00E32145" w:rsidRPr="00037EC2" w:rsidRDefault="00E32145" w:rsidP="00E32145">
            <w:pPr>
              <w:rPr>
                <w:sz w:val="16"/>
                <w:szCs w:val="16"/>
              </w:rPr>
            </w:pPr>
          </w:p>
        </w:tc>
        <w:tc>
          <w:tcPr>
            <w:tcW w:w="0" w:type="auto"/>
          </w:tcPr>
          <w:p w14:paraId="09DAC556" w14:textId="77777777" w:rsidR="00E32145" w:rsidRPr="00037EC2" w:rsidRDefault="00E32145" w:rsidP="00E32145">
            <w:pPr>
              <w:rPr>
                <w:sz w:val="16"/>
                <w:szCs w:val="16"/>
              </w:rPr>
            </w:pPr>
          </w:p>
        </w:tc>
      </w:tr>
      <w:tr w:rsidR="00E32145" w:rsidRPr="00037EC2" w14:paraId="778255C6" w14:textId="77777777" w:rsidTr="003A3E6C">
        <w:tc>
          <w:tcPr>
            <w:tcW w:w="0" w:type="auto"/>
            <w:vMerge/>
          </w:tcPr>
          <w:p w14:paraId="4F65C19A" w14:textId="77777777" w:rsidR="00E32145" w:rsidRPr="00037EC2" w:rsidRDefault="00E32145" w:rsidP="00E32145">
            <w:pPr>
              <w:rPr>
                <w:sz w:val="16"/>
                <w:szCs w:val="16"/>
              </w:rPr>
            </w:pPr>
          </w:p>
        </w:tc>
        <w:tc>
          <w:tcPr>
            <w:tcW w:w="0" w:type="auto"/>
          </w:tcPr>
          <w:p w14:paraId="0DC115F4" w14:textId="6C2EBD3E" w:rsidR="00E32145" w:rsidRPr="00037EC2" w:rsidRDefault="003D564F" w:rsidP="00E32145">
            <w:pPr>
              <w:rPr>
                <w:sz w:val="16"/>
                <w:szCs w:val="16"/>
              </w:rPr>
            </w:pPr>
            <w:r w:rsidRPr="00037EC2">
              <w:rPr>
                <w:sz w:val="16"/>
                <w:szCs w:val="16"/>
              </w:rPr>
              <w:t>Actions comprehensively address climate-sensitive health risks identified in policy background</w:t>
            </w:r>
          </w:p>
        </w:tc>
        <w:tc>
          <w:tcPr>
            <w:tcW w:w="0" w:type="auto"/>
          </w:tcPr>
          <w:p w14:paraId="4373DF6C" w14:textId="5687D248" w:rsidR="00E32145" w:rsidRPr="00037EC2" w:rsidRDefault="003A5B9B" w:rsidP="00E32145">
            <w:pPr>
              <w:rPr>
                <w:sz w:val="16"/>
                <w:szCs w:val="16"/>
              </w:rPr>
            </w:pPr>
            <w:r w:rsidRPr="00037EC2">
              <w:rPr>
                <w:sz w:val="16"/>
                <w:szCs w:val="16"/>
              </w:rPr>
              <w:t>No</w:t>
            </w:r>
          </w:p>
        </w:tc>
        <w:tc>
          <w:tcPr>
            <w:tcW w:w="0" w:type="auto"/>
          </w:tcPr>
          <w:p w14:paraId="4F4F0B66" w14:textId="77777777" w:rsidR="00E32145" w:rsidRPr="00037EC2" w:rsidRDefault="00E32145" w:rsidP="00E32145">
            <w:pPr>
              <w:rPr>
                <w:sz w:val="16"/>
                <w:szCs w:val="16"/>
              </w:rPr>
            </w:pPr>
          </w:p>
        </w:tc>
        <w:tc>
          <w:tcPr>
            <w:tcW w:w="0" w:type="auto"/>
          </w:tcPr>
          <w:p w14:paraId="267527BD" w14:textId="77777777" w:rsidR="00E32145" w:rsidRPr="00037EC2" w:rsidRDefault="00E32145" w:rsidP="00E32145">
            <w:pPr>
              <w:rPr>
                <w:sz w:val="16"/>
                <w:szCs w:val="16"/>
              </w:rPr>
            </w:pPr>
          </w:p>
        </w:tc>
      </w:tr>
      <w:tr w:rsidR="00362B34" w:rsidRPr="00037EC2" w14:paraId="20E794FF" w14:textId="77777777" w:rsidTr="003A3E6C">
        <w:tc>
          <w:tcPr>
            <w:tcW w:w="0" w:type="auto"/>
            <w:vMerge w:val="restart"/>
          </w:tcPr>
          <w:p w14:paraId="5E217E25" w14:textId="77777777" w:rsidR="00362B34" w:rsidRPr="00037EC2" w:rsidRDefault="00362B34" w:rsidP="00E32145">
            <w:pPr>
              <w:rPr>
                <w:sz w:val="16"/>
                <w:szCs w:val="16"/>
              </w:rPr>
            </w:pPr>
            <w:r w:rsidRPr="00037EC2">
              <w:rPr>
                <w:sz w:val="16"/>
                <w:szCs w:val="16"/>
              </w:rPr>
              <w:t>Resources</w:t>
            </w:r>
          </w:p>
        </w:tc>
        <w:tc>
          <w:tcPr>
            <w:tcW w:w="0" w:type="auto"/>
          </w:tcPr>
          <w:p w14:paraId="52BC9C4E" w14:textId="62EC8C13" w:rsidR="00362B34" w:rsidRPr="00037EC2" w:rsidRDefault="00B5069E" w:rsidP="00E32145">
            <w:pPr>
              <w:rPr>
                <w:sz w:val="16"/>
                <w:szCs w:val="16"/>
              </w:rPr>
            </w:pPr>
            <w:r>
              <w:rPr>
                <w:sz w:val="16"/>
                <w:szCs w:val="16"/>
              </w:rPr>
              <w:t>Financial resources addressed</w:t>
            </w:r>
          </w:p>
          <w:p w14:paraId="28C54E9A" w14:textId="40BC5AAC" w:rsidR="00362B34" w:rsidRPr="00037EC2" w:rsidRDefault="00B5069E" w:rsidP="00E32145">
            <w:pPr>
              <w:ind w:left="360"/>
              <w:rPr>
                <w:sz w:val="16"/>
                <w:szCs w:val="16"/>
              </w:rPr>
            </w:pPr>
            <w:r w:rsidRPr="00B5069E">
              <w:rPr>
                <w:sz w:val="16"/>
                <w:szCs w:val="16"/>
              </w:rPr>
              <w:t>Estimated financial resources for implementation of the action/s given</w:t>
            </w:r>
          </w:p>
          <w:p w14:paraId="346543DC" w14:textId="7EAC18A2" w:rsidR="00362B34" w:rsidRPr="00037EC2" w:rsidRDefault="00B5069E" w:rsidP="00E32145">
            <w:pPr>
              <w:ind w:left="360"/>
              <w:rPr>
                <w:sz w:val="16"/>
                <w:szCs w:val="16"/>
              </w:rPr>
            </w:pPr>
            <w:r w:rsidRPr="00B5069E">
              <w:rPr>
                <w:sz w:val="16"/>
                <w:szCs w:val="16"/>
              </w:rPr>
              <w:t>Allocated financial resources for implementation of the action/s clear</w:t>
            </w:r>
          </w:p>
          <w:p w14:paraId="2BE92790" w14:textId="05C55019" w:rsidR="00362B34" w:rsidRPr="00037EC2" w:rsidRDefault="00B5069E" w:rsidP="00E32145">
            <w:pPr>
              <w:ind w:left="360"/>
              <w:rPr>
                <w:sz w:val="16"/>
                <w:szCs w:val="16"/>
              </w:rPr>
            </w:pPr>
            <w:r w:rsidRPr="00B5069E">
              <w:rPr>
                <w:sz w:val="16"/>
                <w:szCs w:val="16"/>
              </w:rPr>
              <w:t>Rewards/sanctions for spending allocated resources on other programs</w:t>
            </w:r>
          </w:p>
        </w:tc>
        <w:tc>
          <w:tcPr>
            <w:tcW w:w="0" w:type="auto"/>
          </w:tcPr>
          <w:p w14:paraId="2A9F9495" w14:textId="44411746" w:rsidR="00362B34" w:rsidRPr="00037EC2" w:rsidRDefault="00362B34" w:rsidP="00E32145">
            <w:pPr>
              <w:rPr>
                <w:sz w:val="16"/>
                <w:szCs w:val="16"/>
              </w:rPr>
            </w:pPr>
            <w:r w:rsidRPr="00037EC2">
              <w:rPr>
                <w:sz w:val="16"/>
                <w:szCs w:val="16"/>
              </w:rPr>
              <w:t>No</w:t>
            </w:r>
          </w:p>
        </w:tc>
        <w:tc>
          <w:tcPr>
            <w:tcW w:w="0" w:type="auto"/>
          </w:tcPr>
          <w:p w14:paraId="4713E6BB" w14:textId="77777777" w:rsidR="00362B34" w:rsidRPr="00037EC2" w:rsidRDefault="00362B34" w:rsidP="00E32145">
            <w:pPr>
              <w:rPr>
                <w:sz w:val="16"/>
                <w:szCs w:val="16"/>
              </w:rPr>
            </w:pPr>
          </w:p>
        </w:tc>
        <w:tc>
          <w:tcPr>
            <w:tcW w:w="0" w:type="auto"/>
          </w:tcPr>
          <w:p w14:paraId="61875C2A" w14:textId="77777777" w:rsidR="00362B34" w:rsidRPr="00037EC2" w:rsidRDefault="00362B34" w:rsidP="00E32145">
            <w:pPr>
              <w:rPr>
                <w:sz w:val="16"/>
                <w:szCs w:val="16"/>
              </w:rPr>
            </w:pPr>
          </w:p>
        </w:tc>
      </w:tr>
      <w:tr w:rsidR="00362B34" w:rsidRPr="00037EC2" w14:paraId="59D4DBEC" w14:textId="77777777" w:rsidTr="003A3E6C">
        <w:tc>
          <w:tcPr>
            <w:tcW w:w="0" w:type="auto"/>
            <w:vMerge/>
          </w:tcPr>
          <w:p w14:paraId="6F4BB707" w14:textId="77777777" w:rsidR="00362B34" w:rsidRPr="00037EC2" w:rsidRDefault="00362B34" w:rsidP="00E32145">
            <w:pPr>
              <w:rPr>
                <w:sz w:val="16"/>
                <w:szCs w:val="16"/>
              </w:rPr>
            </w:pPr>
          </w:p>
        </w:tc>
        <w:tc>
          <w:tcPr>
            <w:tcW w:w="0" w:type="auto"/>
          </w:tcPr>
          <w:p w14:paraId="46B970D1" w14:textId="4E058BAC" w:rsidR="00362B34" w:rsidRPr="00037EC2" w:rsidRDefault="00B5069E" w:rsidP="00E32145">
            <w:pPr>
              <w:rPr>
                <w:sz w:val="16"/>
                <w:szCs w:val="16"/>
              </w:rPr>
            </w:pPr>
            <w:r w:rsidRPr="00B5069E">
              <w:rPr>
                <w:sz w:val="16"/>
                <w:szCs w:val="16"/>
              </w:rPr>
              <w:t>Human resources addressed</w:t>
            </w:r>
          </w:p>
        </w:tc>
        <w:tc>
          <w:tcPr>
            <w:tcW w:w="0" w:type="auto"/>
          </w:tcPr>
          <w:p w14:paraId="5329E3B5" w14:textId="35362DE6" w:rsidR="00362B34" w:rsidRPr="00037EC2" w:rsidRDefault="00362B34" w:rsidP="00E32145">
            <w:pPr>
              <w:rPr>
                <w:sz w:val="16"/>
                <w:szCs w:val="16"/>
              </w:rPr>
            </w:pPr>
            <w:r w:rsidRPr="00037EC2">
              <w:rPr>
                <w:sz w:val="16"/>
                <w:szCs w:val="16"/>
              </w:rPr>
              <w:t>No</w:t>
            </w:r>
          </w:p>
        </w:tc>
        <w:tc>
          <w:tcPr>
            <w:tcW w:w="0" w:type="auto"/>
          </w:tcPr>
          <w:p w14:paraId="0911722C" w14:textId="77777777" w:rsidR="00362B34" w:rsidRPr="00037EC2" w:rsidRDefault="00362B34" w:rsidP="00E32145">
            <w:pPr>
              <w:rPr>
                <w:sz w:val="16"/>
                <w:szCs w:val="16"/>
              </w:rPr>
            </w:pPr>
          </w:p>
        </w:tc>
        <w:tc>
          <w:tcPr>
            <w:tcW w:w="0" w:type="auto"/>
          </w:tcPr>
          <w:p w14:paraId="7D55A62C" w14:textId="77777777" w:rsidR="00362B34" w:rsidRPr="00037EC2" w:rsidRDefault="00362B34" w:rsidP="00E32145">
            <w:pPr>
              <w:rPr>
                <w:sz w:val="16"/>
                <w:szCs w:val="16"/>
              </w:rPr>
            </w:pPr>
          </w:p>
        </w:tc>
      </w:tr>
      <w:tr w:rsidR="00362B34" w:rsidRPr="00037EC2" w14:paraId="764633A8" w14:textId="77777777" w:rsidTr="003A3E6C">
        <w:tc>
          <w:tcPr>
            <w:tcW w:w="0" w:type="auto"/>
            <w:vMerge/>
          </w:tcPr>
          <w:p w14:paraId="5605C2FA" w14:textId="77777777" w:rsidR="00362B34" w:rsidRPr="00037EC2" w:rsidRDefault="00362B34" w:rsidP="00E32145">
            <w:pPr>
              <w:rPr>
                <w:sz w:val="16"/>
                <w:szCs w:val="16"/>
              </w:rPr>
            </w:pPr>
          </w:p>
        </w:tc>
        <w:tc>
          <w:tcPr>
            <w:tcW w:w="0" w:type="auto"/>
          </w:tcPr>
          <w:p w14:paraId="3615CD48" w14:textId="05CC7541" w:rsidR="00362B34" w:rsidRPr="00037EC2" w:rsidRDefault="00B5069E" w:rsidP="00E32145">
            <w:pPr>
              <w:rPr>
                <w:sz w:val="16"/>
                <w:szCs w:val="16"/>
              </w:rPr>
            </w:pPr>
            <w:r w:rsidRPr="00B5069E">
              <w:rPr>
                <w:sz w:val="16"/>
                <w:szCs w:val="16"/>
              </w:rPr>
              <w:t>Organisational capacity addressed</w:t>
            </w:r>
          </w:p>
        </w:tc>
        <w:tc>
          <w:tcPr>
            <w:tcW w:w="0" w:type="auto"/>
          </w:tcPr>
          <w:p w14:paraId="7D712289" w14:textId="7221FBF2" w:rsidR="00362B34" w:rsidRPr="00037EC2" w:rsidRDefault="00362B34" w:rsidP="00E32145">
            <w:pPr>
              <w:rPr>
                <w:sz w:val="16"/>
                <w:szCs w:val="16"/>
              </w:rPr>
            </w:pPr>
            <w:r w:rsidRPr="00037EC2">
              <w:rPr>
                <w:sz w:val="16"/>
                <w:szCs w:val="16"/>
              </w:rPr>
              <w:t>No</w:t>
            </w:r>
          </w:p>
        </w:tc>
        <w:tc>
          <w:tcPr>
            <w:tcW w:w="0" w:type="auto"/>
          </w:tcPr>
          <w:p w14:paraId="7846EABC" w14:textId="77777777" w:rsidR="00362B34" w:rsidRPr="00037EC2" w:rsidRDefault="00362B34" w:rsidP="00E32145">
            <w:pPr>
              <w:rPr>
                <w:sz w:val="16"/>
                <w:szCs w:val="16"/>
              </w:rPr>
            </w:pPr>
          </w:p>
        </w:tc>
        <w:tc>
          <w:tcPr>
            <w:tcW w:w="0" w:type="auto"/>
          </w:tcPr>
          <w:p w14:paraId="53A82FFF" w14:textId="77777777" w:rsidR="00362B34" w:rsidRPr="00037EC2" w:rsidRDefault="00362B34" w:rsidP="00E32145">
            <w:pPr>
              <w:rPr>
                <w:sz w:val="16"/>
                <w:szCs w:val="16"/>
              </w:rPr>
            </w:pPr>
          </w:p>
        </w:tc>
      </w:tr>
      <w:tr w:rsidR="00362B34" w:rsidRPr="00037EC2" w14:paraId="6123F4AB" w14:textId="77777777" w:rsidTr="003A3E6C">
        <w:tc>
          <w:tcPr>
            <w:tcW w:w="0" w:type="auto"/>
            <w:vMerge/>
          </w:tcPr>
          <w:p w14:paraId="34C1A823" w14:textId="77777777" w:rsidR="00362B34" w:rsidRPr="00037EC2" w:rsidRDefault="00362B34" w:rsidP="00E32145">
            <w:pPr>
              <w:rPr>
                <w:sz w:val="16"/>
                <w:szCs w:val="16"/>
              </w:rPr>
            </w:pPr>
          </w:p>
        </w:tc>
        <w:tc>
          <w:tcPr>
            <w:tcW w:w="0" w:type="auto"/>
          </w:tcPr>
          <w:p w14:paraId="045C2641" w14:textId="543C516A" w:rsidR="00362B34" w:rsidRPr="00037EC2" w:rsidRDefault="00B5069E" w:rsidP="00E32145">
            <w:pPr>
              <w:rPr>
                <w:sz w:val="16"/>
                <w:szCs w:val="16"/>
              </w:rPr>
            </w:pPr>
            <w:r w:rsidRPr="00B5069E">
              <w:rPr>
                <w:rFonts w:cs="Calibri"/>
                <w:sz w:val="16"/>
                <w:szCs w:val="16"/>
              </w:rPr>
              <w:t>Policy indicated strategies to mobilise required resources</w:t>
            </w:r>
          </w:p>
        </w:tc>
        <w:tc>
          <w:tcPr>
            <w:tcW w:w="0" w:type="auto"/>
          </w:tcPr>
          <w:p w14:paraId="5E342F6D" w14:textId="71320135" w:rsidR="00362B34" w:rsidRPr="00037EC2" w:rsidRDefault="00362B34" w:rsidP="00E32145">
            <w:pPr>
              <w:rPr>
                <w:sz w:val="16"/>
                <w:szCs w:val="16"/>
              </w:rPr>
            </w:pPr>
            <w:r>
              <w:rPr>
                <w:sz w:val="16"/>
                <w:szCs w:val="16"/>
              </w:rPr>
              <w:t>No</w:t>
            </w:r>
          </w:p>
        </w:tc>
        <w:tc>
          <w:tcPr>
            <w:tcW w:w="0" w:type="auto"/>
          </w:tcPr>
          <w:p w14:paraId="130C620F" w14:textId="77777777" w:rsidR="00362B34" w:rsidRPr="00037EC2" w:rsidRDefault="00362B34" w:rsidP="00E32145">
            <w:pPr>
              <w:rPr>
                <w:sz w:val="16"/>
                <w:szCs w:val="16"/>
              </w:rPr>
            </w:pPr>
          </w:p>
        </w:tc>
        <w:tc>
          <w:tcPr>
            <w:tcW w:w="0" w:type="auto"/>
          </w:tcPr>
          <w:p w14:paraId="5D1A9DC8" w14:textId="77777777" w:rsidR="00362B34" w:rsidRPr="00037EC2" w:rsidRDefault="00362B34" w:rsidP="00E32145">
            <w:pPr>
              <w:rPr>
                <w:sz w:val="16"/>
                <w:szCs w:val="16"/>
              </w:rPr>
            </w:pPr>
          </w:p>
        </w:tc>
      </w:tr>
      <w:tr w:rsidR="00E32145" w:rsidRPr="00037EC2" w14:paraId="45F1BF8A" w14:textId="77777777" w:rsidTr="003A3E6C">
        <w:tc>
          <w:tcPr>
            <w:tcW w:w="0" w:type="auto"/>
            <w:vMerge w:val="restart"/>
          </w:tcPr>
          <w:p w14:paraId="7E38B50E" w14:textId="77777777" w:rsidR="00E32145" w:rsidRPr="00037EC2" w:rsidRDefault="00E32145" w:rsidP="00E32145">
            <w:pPr>
              <w:rPr>
                <w:sz w:val="16"/>
                <w:szCs w:val="16"/>
              </w:rPr>
            </w:pPr>
            <w:r w:rsidRPr="00037EC2">
              <w:rPr>
                <w:sz w:val="16"/>
                <w:szCs w:val="16"/>
              </w:rPr>
              <w:t>Monitoring and Evaluation</w:t>
            </w:r>
          </w:p>
        </w:tc>
        <w:tc>
          <w:tcPr>
            <w:tcW w:w="0" w:type="auto"/>
          </w:tcPr>
          <w:p w14:paraId="6086D232" w14:textId="783EE5D2" w:rsidR="00E32145" w:rsidRPr="00037EC2" w:rsidRDefault="00B5069E" w:rsidP="00E32145">
            <w:pPr>
              <w:rPr>
                <w:sz w:val="16"/>
                <w:szCs w:val="16"/>
              </w:rPr>
            </w:pPr>
            <w:r w:rsidRPr="00B5069E">
              <w:rPr>
                <w:sz w:val="16"/>
                <w:szCs w:val="16"/>
              </w:rPr>
              <w:t>Policy indicated monitoring and evaluation mechanisms to track progress on goals for child health</w:t>
            </w:r>
          </w:p>
        </w:tc>
        <w:tc>
          <w:tcPr>
            <w:tcW w:w="0" w:type="auto"/>
          </w:tcPr>
          <w:p w14:paraId="2F3AA899" w14:textId="44B88FE3" w:rsidR="00E32145" w:rsidRPr="00037EC2" w:rsidRDefault="00E32145" w:rsidP="00E32145">
            <w:pPr>
              <w:rPr>
                <w:sz w:val="16"/>
                <w:szCs w:val="16"/>
              </w:rPr>
            </w:pPr>
            <w:r w:rsidRPr="00037EC2">
              <w:rPr>
                <w:sz w:val="16"/>
                <w:szCs w:val="16"/>
              </w:rPr>
              <w:t>No</w:t>
            </w:r>
          </w:p>
        </w:tc>
        <w:tc>
          <w:tcPr>
            <w:tcW w:w="0" w:type="auto"/>
          </w:tcPr>
          <w:p w14:paraId="7862C6A7" w14:textId="3D981399" w:rsidR="00E32145" w:rsidRPr="00037EC2" w:rsidRDefault="00E32145" w:rsidP="00E32145">
            <w:pPr>
              <w:rPr>
                <w:sz w:val="16"/>
                <w:szCs w:val="16"/>
              </w:rPr>
            </w:pPr>
            <w:r w:rsidRPr="00037EC2">
              <w:rPr>
                <w:sz w:val="16"/>
                <w:szCs w:val="16"/>
              </w:rPr>
              <w:t>No child health goal was explicitly stated</w:t>
            </w:r>
          </w:p>
        </w:tc>
        <w:tc>
          <w:tcPr>
            <w:tcW w:w="0" w:type="auto"/>
          </w:tcPr>
          <w:p w14:paraId="006BE30B" w14:textId="77777777" w:rsidR="00E32145" w:rsidRPr="00037EC2" w:rsidRDefault="00E32145" w:rsidP="00E32145">
            <w:pPr>
              <w:rPr>
                <w:sz w:val="16"/>
                <w:szCs w:val="16"/>
              </w:rPr>
            </w:pPr>
          </w:p>
        </w:tc>
      </w:tr>
      <w:tr w:rsidR="00E32145" w:rsidRPr="00037EC2" w14:paraId="027EC89D" w14:textId="77777777" w:rsidTr="003A3E6C">
        <w:tc>
          <w:tcPr>
            <w:tcW w:w="0" w:type="auto"/>
            <w:vMerge/>
          </w:tcPr>
          <w:p w14:paraId="664DE0DB" w14:textId="77777777" w:rsidR="00E32145" w:rsidRPr="00037EC2" w:rsidRDefault="00E32145" w:rsidP="00E32145">
            <w:pPr>
              <w:rPr>
                <w:sz w:val="16"/>
                <w:szCs w:val="16"/>
              </w:rPr>
            </w:pPr>
          </w:p>
        </w:tc>
        <w:tc>
          <w:tcPr>
            <w:tcW w:w="0" w:type="auto"/>
          </w:tcPr>
          <w:p w14:paraId="54B8210D" w14:textId="679D1435" w:rsidR="00E32145" w:rsidRPr="00037EC2" w:rsidRDefault="00B5069E" w:rsidP="00E32145">
            <w:pPr>
              <w:rPr>
                <w:sz w:val="16"/>
                <w:szCs w:val="16"/>
              </w:rPr>
            </w:pPr>
            <w:r w:rsidRPr="00B5069E">
              <w:rPr>
                <w:sz w:val="16"/>
                <w:szCs w:val="16"/>
              </w:rPr>
              <w:t>Policy nominated a committee or independent body to do evaluation</w:t>
            </w:r>
          </w:p>
        </w:tc>
        <w:tc>
          <w:tcPr>
            <w:tcW w:w="0" w:type="auto"/>
          </w:tcPr>
          <w:p w14:paraId="36D8D45A" w14:textId="13FAAF18" w:rsidR="00E32145" w:rsidRPr="00037EC2" w:rsidRDefault="00E32145" w:rsidP="00E32145">
            <w:pPr>
              <w:rPr>
                <w:sz w:val="16"/>
                <w:szCs w:val="16"/>
              </w:rPr>
            </w:pPr>
            <w:r w:rsidRPr="00037EC2">
              <w:rPr>
                <w:sz w:val="16"/>
                <w:szCs w:val="16"/>
              </w:rPr>
              <w:t>No</w:t>
            </w:r>
          </w:p>
        </w:tc>
        <w:tc>
          <w:tcPr>
            <w:tcW w:w="0" w:type="auto"/>
          </w:tcPr>
          <w:p w14:paraId="3757585D" w14:textId="77777777" w:rsidR="00E32145" w:rsidRPr="00037EC2" w:rsidRDefault="00E32145" w:rsidP="00E32145">
            <w:pPr>
              <w:rPr>
                <w:sz w:val="16"/>
                <w:szCs w:val="16"/>
              </w:rPr>
            </w:pPr>
          </w:p>
        </w:tc>
        <w:tc>
          <w:tcPr>
            <w:tcW w:w="0" w:type="auto"/>
          </w:tcPr>
          <w:p w14:paraId="2CE5AF31" w14:textId="77777777" w:rsidR="00E32145" w:rsidRPr="00037EC2" w:rsidRDefault="00E32145" w:rsidP="00E32145">
            <w:pPr>
              <w:rPr>
                <w:sz w:val="16"/>
                <w:szCs w:val="16"/>
              </w:rPr>
            </w:pPr>
          </w:p>
        </w:tc>
      </w:tr>
      <w:tr w:rsidR="00E32145" w:rsidRPr="00037EC2" w14:paraId="32FD72B3" w14:textId="77777777" w:rsidTr="003A3E6C">
        <w:tc>
          <w:tcPr>
            <w:tcW w:w="0" w:type="auto"/>
            <w:vMerge/>
          </w:tcPr>
          <w:p w14:paraId="54E2F265" w14:textId="77777777" w:rsidR="00E32145" w:rsidRPr="00037EC2" w:rsidRDefault="00E32145" w:rsidP="00E32145">
            <w:pPr>
              <w:rPr>
                <w:sz w:val="16"/>
                <w:szCs w:val="16"/>
              </w:rPr>
            </w:pPr>
          </w:p>
        </w:tc>
        <w:tc>
          <w:tcPr>
            <w:tcW w:w="0" w:type="auto"/>
          </w:tcPr>
          <w:p w14:paraId="2179F1D9" w14:textId="69728497" w:rsidR="00E32145" w:rsidRPr="00037EC2" w:rsidRDefault="00B5069E" w:rsidP="00E32145">
            <w:pPr>
              <w:rPr>
                <w:sz w:val="16"/>
                <w:szCs w:val="16"/>
              </w:rPr>
            </w:pPr>
            <w:r w:rsidRPr="00B5069E">
              <w:rPr>
                <w:sz w:val="16"/>
                <w:szCs w:val="16"/>
              </w:rPr>
              <w:t>Outcome measures identified for each of the explicit and implicit objectives</w:t>
            </w:r>
          </w:p>
        </w:tc>
        <w:tc>
          <w:tcPr>
            <w:tcW w:w="0" w:type="auto"/>
          </w:tcPr>
          <w:p w14:paraId="5E3FE48D" w14:textId="2FBE6DCB" w:rsidR="00E32145" w:rsidRPr="00037EC2" w:rsidRDefault="00E32145" w:rsidP="00E32145">
            <w:pPr>
              <w:rPr>
                <w:sz w:val="16"/>
                <w:szCs w:val="16"/>
              </w:rPr>
            </w:pPr>
            <w:r w:rsidRPr="00037EC2">
              <w:rPr>
                <w:sz w:val="16"/>
                <w:szCs w:val="16"/>
              </w:rPr>
              <w:t>No</w:t>
            </w:r>
          </w:p>
        </w:tc>
        <w:tc>
          <w:tcPr>
            <w:tcW w:w="0" w:type="auto"/>
          </w:tcPr>
          <w:p w14:paraId="542FE371" w14:textId="77777777" w:rsidR="00E32145" w:rsidRPr="00037EC2" w:rsidRDefault="00E32145" w:rsidP="00E32145">
            <w:pPr>
              <w:rPr>
                <w:sz w:val="16"/>
                <w:szCs w:val="16"/>
              </w:rPr>
            </w:pPr>
          </w:p>
        </w:tc>
        <w:tc>
          <w:tcPr>
            <w:tcW w:w="0" w:type="auto"/>
          </w:tcPr>
          <w:p w14:paraId="4C35474F" w14:textId="77777777" w:rsidR="00E32145" w:rsidRPr="00037EC2" w:rsidRDefault="00E32145" w:rsidP="00E32145">
            <w:pPr>
              <w:rPr>
                <w:sz w:val="16"/>
                <w:szCs w:val="16"/>
              </w:rPr>
            </w:pPr>
          </w:p>
        </w:tc>
      </w:tr>
      <w:tr w:rsidR="00E32145" w:rsidRPr="00037EC2" w14:paraId="0615A680" w14:textId="77777777" w:rsidTr="003A3E6C">
        <w:tc>
          <w:tcPr>
            <w:tcW w:w="0" w:type="auto"/>
            <w:vMerge/>
          </w:tcPr>
          <w:p w14:paraId="4025FE11" w14:textId="77777777" w:rsidR="00E32145" w:rsidRPr="00037EC2" w:rsidRDefault="00E32145" w:rsidP="00E32145">
            <w:pPr>
              <w:rPr>
                <w:sz w:val="16"/>
                <w:szCs w:val="16"/>
              </w:rPr>
            </w:pPr>
          </w:p>
        </w:tc>
        <w:tc>
          <w:tcPr>
            <w:tcW w:w="0" w:type="auto"/>
          </w:tcPr>
          <w:p w14:paraId="0C909F21" w14:textId="09753D53" w:rsidR="00E32145" w:rsidRPr="00037EC2" w:rsidRDefault="00B5069E" w:rsidP="00E32145">
            <w:pPr>
              <w:rPr>
                <w:sz w:val="16"/>
                <w:szCs w:val="16"/>
              </w:rPr>
            </w:pPr>
            <w:r w:rsidRPr="00B5069E">
              <w:rPr>
                <w:sz w:val="16"/>
                <w:szCs w:val="16"/>
              </w:rPr>
              <w:t>Data for evaluation will be collected before, during, and after introduction of the new policy</w:t>
            </w:r>
          </w:p>
        </w:tc>
        <w:tc>
          <w:tcPr>
            <w:tcW w:w="0" w:type="auto"/>
          </w:tcPr>
          <w:p w14:paraId="23357D5F" w14:textId="4AEDDF7C" w:rsidR="00E32145" w:rsidRPr="00037EC2" w:rsidRDefault="00E32145" w:rsidP="00E32145">
            <w:pPr>
              <w:rPr>
                <w:sz w:val="16"/>
                <w:szCs w:val="16"/>
              </w:rPr>
            </w:pPr>
            <w:r w:rsidRPr="00037EC2">
              <w:rPr>
                <w:sz w:val="16"/>
                <w:szCs w:val="16"/>
              </w:rPr>
              <w:t>No</w:t>
            </w:r>
          </w:p>
        </w:tc>
        <w:tc>
          <w:tcPr>
            <w:tcW w:w="0" w:type="auto"/>
          </w:tcPr>
          <w:p w14:paraId="56176AD2" w14:textId="77777777" w:rsidR="00E32145" w:rsidRPr="00037EC2" w:rsidRDefault="00E32145" w:rsidP="00E32145">
            <w:pPr>
              <w:rPr>
                <w:sz w:val="16"/>
                <w:szCs w:val="16"/>
              </w:rPr>
            </w:pPr>
          </w:p>
        </w:tc>
        <w:tc>
          <w:tcPr>
            <w:tcW w:w="0" w:type="auto"/>
          </w:tcPr>
          <w:p w14:paraId="5B69D4CD" w14:textId="77777777" w:rsidR="00E32145" w:rsidRPr="00037EC2" w:rsidRDefault="00E32145" w:rsidP="00E32145">
            <w:pPr>
              <w:rPr>
                <w:sz w:val="16"/>
                <w:szCs w:val="16"/>
              </w:rPr>
            </w:pPr>
          </w:p>
        </w:tc>
      </w:tr>
      <w:tr w:rsidR="00E32145" w:rsidRPr="00037EC2" w14:paraId="7F21D76B" w14:textId="77777777" w:rsidTr="003A3E6C">
        <w:tc>
          <w:tcPr>
            <w:tcW w:w="0" w:type="auto"/>
            <w:vMerge/>
          </w:tcPr>
          <w:p w14:paraId="07A130CE" w14:textId="77777777" w:rsidR="00E32145" w:rsidRPr="00037EC2" w:rsidRDefault="00E32145" w:rsidP="00E32145">
            <w:pPr>
              <w:rPr>
                <w:sz w:val="16"/>
                <w:szCs w:val="16"/>
              </w:rPr>
            </w:pPr>
          </w:p>
        </w:tc>
        <w:tc>
          <w:tcPr>
            <w:tcW w:w="0" w:type="auto"/>
          </w:tcPr>
          <w:p w14:paraId="4DD9FA12" w14:textId="77777777" w:rsidR="00E32145" w:rsidRPr="00037EC2" w:rsidRDefault="00E32145" w:rsidP="00E32145">
            <w:pPr>
              <w:rPr>
                <w:sz w:val="16"/>
                <w:szCs w:val="16"/>
              </w:rPr>
            </w:pPr>
            <w:r w:rsidRPr="00037EC2">
              <w:rPr>
                <w:sz w:val="16"/>
                <w:szCs w:val="16"/>
              </w:rPr>
              <w:t>Follow-up takes place after a sufficient period to allow the effects of policy change to become evident</w:t>
            </w:r>
          </w:p>
        </w:tc>
        <w:tc>
          <w:tcPr>
            <w:tcW w:w="0" w:type="auto"/>
          </w:tcPr>
          <w:p w14:paraId="3E5B56F6" w14:textId="73A27FA4" w:rsidR="00E32145" w:rsidRPr="00037EC2" w:rsidRDefault="00E32145" w:rsidP="00E32145">
            <w:pPr>
              <w:rPr>
                <w:sz w:val="16"/>
                <w:szCs w:val="16"/>
              </w:rPr>
            </w:pPr>
            <w:r w:rsidRPr="00037EC2">
              <w:rPr>
                <w:sz w:val="16"/>
                <w:szCs w:val="16"/>
              </w:rPr>
              <w:t>No</w:t>
            </w:r>
          </w:p>
        </w:tc>
        <w:tc>
          <w:tcPr>
            <w:tcW w:w="0" w:type="auto"/>
          </w:tcPr>
          <w:p w14:paraId="5123EDB6" w14:textId="77777777" w:rsidR="00E32145" w:rsidRPr="00037EC2" w:rsidRDefault="00E32145" w:rsidP="00E32145">
            <w:pPr>
              <w:rPr>
                <w:sz w:val="16"/>
                <w:szCs w:val="16"/>
              </w:rPr>
            </w:pPr>
          </w:p>
        </w:tc>
        <w:tc>
          <w:tcPr>
            <w:tcW w:w="0" w:type="auto"/>
          </w:tcPr>
          <w:p w14:paraId="6A6350DB" w14:textId="77777777" w:rsidR="00E32145" w:rsidRPr="00037EC2" w:rsidRDefault="00E32145" w:rsidP="00E32145">
            <w:pPr>
              <w:rPr>
                <w:sz w:val="16"/>
                <w:szCs w:val="16"/>
              </w:rPr>
            </w:pPr>
          </w:p>
        </w:tc>
      </w:tr>
      <w:tr w:rsidR="00E32145" w:rsidRPr="00037EC2" w14:paraId="4F3CC2C1" w14:textId="77777777" w:rsidTr="003A3E6C">
        <w:tc>
          <w:tcPr>
            <w:tcW w:w="0" w:type="auto"/>
            <w:vMerge/>
          </w:tcPr>
          <w:p w14:paraId="5052195C" w14:textId="77777777" w:rsidR="00E32145" w:rsidRPr="00037EC2" w:rsidRDefault="00E32145" w:rsidP="00E32145">
            <w:pPr>
              <w:rPr>
                <w:sz w:val="16"/>
                <w:szCs w:val="16"/>
              </w:rPr>
            </w:pPr>
          </w:p>
        </w:tc>
        <w:tc>
          <w:tcPr>
            <w:tcW w:w="0" w:type="auto"/>
          </w:tcPr>
          <w:p w14:paraId="78A3B111" w14:textId="062212AD" w:rsidR="00E32145" w:rsidRPr="00037EC2" w:rsidRDefault="00B5069E" w:rsidP="00E32145">
            <w:pPr>
              <w:rPr>
                <w:sz w:val="16"/>
                <w:szCs w:val="16"/>
              </w:rPr>
            </w:pPr>
            <w:r w:rsidRPr="00B5069E">
              <w:rPr>
                <w:sz w:val="16"/>
                <w:szCs w:val="16"/>
              </w:rPr>
              <w:t>Other factors that could have produced the change (other than policy) identified</w:t>
            </w:r>
          </w:p>
        </w:tc>
        <w:tc>
          <w:tcPr>
            <w:tcW w:w="0" w:type="auto"/>
          </w:tcPr>
          <w:p w14:paraId="3ACCC06D" w14:textId="0F7D4283" w:rsidR="00E32145" w:rsidRPr="00037EC2" w:rsidRDefault="00E32145" w:rsidP="00E32145">
            <w:pPr>
              <w:rPr>
                <w:sz w:val="16"/>
                <w:szCs w:val="16"/>
              </w:rPr>
            </w:pPr>
            <w:r w:rsidRPr="00037EC2">
              <w:rPr>
                <w:sz w:val="16"/>
                <w:szCs w:val="16"/>
              </w:rPr>
              <w:t>No</w:t>
            </w:r>
          </w:p>
        </w:tc>
        <w:tc>
          <w:tcPr>
            <w:tcW w:w="0" w:type="auto"/>
          </w:tcPr>
          <w:p w14:paraId="5BFEFB20" w14:textId="77777777" w:rsidR="00E32145" w:rsidRPr="00037EC2" w:rsidRDefault="00E32145" w:rsidP="00E32145">
            <w:pPr>
              <w:rPr>
                <w:sz w:val="16"/>
                <w:szCs w:val="16"/>
              </w:rPr>
            </w:pPr>
          </w:p>
        </w:tc>
        <w:tc>
          <w:tcPr>
            <w:tcW w:w="0" w:type="auto"/>
          </w:tcPr>
          <w:p w14:paraId="5FF4D92F" w14:textId="77777777" w:rsidR="00E32145" w:rsidRPr="00037EC2" w:rsidRDefault="00E32145" w:rsidP="00E32145">
            <w:pPr>
              <w:rPr>
                <w:sz w:val="16"/>
                <w:szCs w:val="16"/>
              </w:rPr>
            </w:pPr>
          </w:p>
        </w:tc>
      </w:tr>
      <w:tr w:rsidR="00E32145" w:rsidRPr="00037EC2" w14:paraId="667EB641" w14:textId="77777777" w:rsidTr="003A3E6C">
        <w:tc>
          <w:tcPr>
            <w:tcW w:w="0" w:type="auto"/>
            <w:vMerge/>
          </w:tcPr>
          <w:p w14:paraId="6908486B" w14:textId="77777777" w:rsidR="00E32145" w:rsidRPr="00037EC2" w:rsidRDefault="00E32145" w:rsidP="00E32145">
            <w:pPr>
              <w:rPr>
                <w:sz w:val="16"/>
                <w:szCs w:val="16"/>
              </w:rPr>
            </w:pPr>
          </w:p>
        </w:tc>
        <w:tc>
          <w:tcPr>
            <w:tcW w:w="0" w:type="auto"/>
          </w:tcPr>
          <w:p w14:paraId="7DCF16B2" w14:textId="589FAA20" w:rsidR="00E32145" w:rsidRPr="00037EC2" w:rsidRDefault="00B5069E" w:rsidP="00E32145">
            <w:pPr>
              <w:rPr>
                <w:sz w:val="16"/>
                <w:szCs w:val="16"/>
              </w:rPr>
            </w:pPr>
            <w:r w:rsidRPr="00B5069E">
              <w:rPr>
                <w:sz w:val="16"/>
                <w:szCs w:val="16"/>
              </w:rPr>
              <w:t>Criteria for evaluation adequate or clear</w:t>
            </w:r>
          </w:p>
        </w:tc>
        <w:tc>
          <w:tcPr>
            <w:tcW w:w="0" w:type="auto"/>
          </w:tcPr>
          <w:p w14:paraId="0CA6A51A" w14:textId="246226A2" w:rsidR="00E32145" w:rsidRPr="00037EC2" w:rsidRDefault="00E32145" w:rsidP="00E32145">
            <w:pPr>
              <w:rPr>
                <w:sz w:val="16"/>
                <w:szCs w:val="16"/>
              </w:rPr>
            </w:pPr>
            <w:r w:rsidRPr="00037EC2">
              <w:rPr>
                <w:sz w:val="16"/>
                <w:szCs w:val="16"/>
              </w:rPr>
              <w:t>No</w:t>
            </w:r>
          </w:p>
        </w:tc>
        <w:tc>
          <w:tcPr>
            <w:tcW w:w="0" w:type="auto"/>
          </w:tcPr>
          <w:p w14:paraId="7018826D" w14:textId="77777777" w:rsidR="00E32145" w:rsidRPr="00037EC2" w:rsidRDefault="00E32145" w:rsidP="00E32145">
            <w:pPr>
              <w:rPr>
                <w:sz w:val="16"/>
                <w:szCs w:val="16"/>
              </w:rPr>
            </w:pPr>
          </w:p>
        </w:tc>
        <w:tc>
          <w:tcPr>
            <w:tcW w:w="0" w:type="auto"/>
          </w:tcPr>
          <w:p w14:paraId="77508156" w14:textId="77777777" w:rsidR="00E32145" w:rsidRPr="00037EC2" w:rsidRDefault="00E32145" w:rsidP="00E32145">
            <w:pPr>
              <w:rPr>
                <w:sz w:val="16"/>
                <w:szCs w:val="16"/>
              </w:rPr>
            </w:pPr>
          </w:p>
        </w:tc>
      </w:tr>
      <w:tr w:rsidR="00E32145" w:rsidRPr="00037EC2" w14:paraId="632AACBE" w14:textId="77777777" w:rsidTr="003A3E6C">
        <w:tc>
          <w:tcPr>
            <w:tcW w:w="0" w:type="auto"/>
            <w:vMerge w:val="restart"/>
          </w:tcPr>
          <w:p w14:paraId="2622B8C0" w14:textId="0A50D22C" w:rsidR="00E32145" w:rsidRPr="00037EC2" w:rsidRDefault="00E32145" w:rsidP="00E32145">
            <w:pPr>
              <w:rPr>
                <w:sz w:val="16"/>
                <w:szCs w:val="16"/>
              </w:rPr>
            </w:pPr>
            <w:r w:rsidRPr="00037EC2">
              <w:rPr>
                <w:sz w:val="16"/>
                <w:szCs w:val="16"/>
              </w:rPr>
              <w:t>Implementation</w:t>
            </w:r>
          </w:p>
        </w:tc>
        <w:tc>
          <w:tcPr>
            <w:tcW w:w="0" w:type="auto"/>
          </w:tcPr>
          <w:p w14:paraId="1D166F20" w14:textId="54AFC90A" w:rsidR="00E32145" w:rsidRPr="00037EC2" w:rsidRDefault="00962E2C" w:rsidP="00E32145">
            <w:pPr>
              <w:rPr>
                <w:sz w:val="16"/>
                <w:szCs w:val="16"/>
              </w:rPr>
            </w:pPr>
            <w:r w:rsidRPr="00962E2C">
              <w:rPr>
                <w:sz w:val="16"/>
                <w:szCs w:val="16"/>
              </w:rPr>
              <w:t>Multiple stakeholders involved in the design and implementation of the action/s</w:t>
            </w:r>
          </w:p>
        </w:tc>
        <w:tc>
          <w:tcPr>
            <w:tcW w:w="0" w:type="auto"/>
          </w:tcPr>
          <w:p w14:paraId="00B1DC25" w14:textId="45A428BA" w:rsidR="00E32145" w:rsidRPr="00037EC2" w:rsidRDefault="00E32145" w:rsidP="00E32145">
            <w:pPr>
              <w:rPr>
                <w:sz w:val="16"/>
                <w:szCs w:val="16"/>
              </w:rPr>
            </w:pPr>
            <w:r w:rsidRPr="00037EC2">
              <w:rPr>
                <w:sz w:val="16"/>
                <w:szCs w:val="16"/>
              </w:rPr>
              <w:t>Yes</w:t>
            </w:r>
          </w:p>
        </w:tc>
        <w:tc>
          <w:tcPr>
            <w:tcW w:w="0" w:type="auto"/>
          </w:tcPr>
          <w:p w14:paraId="42572FCA" w14:textId="4928AAC5" w:rsidR="00E32145" w:rsidRPr="00037EC2" w:rsidRDefault="00E32145" w:rsidP="00E32145">
            <w:pPr>
              <w:rPr>
                <w:sz w:val="16"/>
                <w:szCs w:val="16"/>
              </w:rPr>
            </w:pPr>
            <w:r w:rsidRPr="00037EC2">
              <w:rPr>
                <w:sz w:val="16"/>
                <w:szCs w:val="16"/>
              </w:rPr>
              <w:t xml:space="preserve">The Department of Agriculture and Livestock (DAL) is the main implementing entity, supported by </w:t>
            </w:r>
            <w:proofErr w:type="spellStart"/>
            <w:r w:rsidRPr="00037EC2">
              <w:rPr>
                <w:sz w:val="16"/>
                <w:szCs w:val="16"/>
              </w:rPr>
              <w:t>DoCDR</w:t>
            </w:r>
            <w:proofErr w:type="spellEnd"/>
            <w:r w:rsidRPr="00037EC2">
              <w:rPr>
                <w:sz w:val="16"/>
                <w:szCs w:val="16"/>
              </w:rPr>
              <w:t xml:space="preserve"> and the National Agricultural Research Institute (NARI)</w:t>
            </w:r>
          </w:p>
        </w:tc>
        <w:tc>
          <w:tcPr>
            <w:tcW w:w="0" w:type="auto"/>
          </w:tcPr>
          <w:p w14:paraId="25D122A4" w14:textId="77777777" w:rsidR="00E32145" w:rsidRPr="00037EC2" w:rsidRDefault="00E32145" w:rsidP="00E32145">
            <w:pPr>
              <w:rPr>
                <w:sz w:val="16"/>
                <w:szCs w:val="16"/>
              </w:rPr>
            </w:pPr>
          </w:p>
        </w:tc>
      </w:tr>
      <w:tr w:rsidR="00E32145" w:rsidRPr="00037EC2" w14:paraId="3126DFC2" w14:textId="77777777" w:rsidTr="003A3E6C">
        <w:tc>
          <w:tcPr>
            <w:tcW w:w="0" w:type="auto"/>
            <w:vMerge/>
          </w:tcPr>
          <w:p w14:paraId="2D50ECEE" w14:textId="03A68C49" w:rsidR="00E32145" w:rsidRPr="00037EC2" w:rsidRDefault="00E32145" w:rsidP="00E32145">
            <w:pPr>
              <w:rPr>
                <w:sz w:val="16"/>
                <w:szCs w:val="16"/>
              </w:rPr>
            </w:pPr>
          </w:p>
        </w:tc>
        <w:tc>
          <w:tcPr>
            <w:tcW w:w="0" w:type="auto"/>
          </w:tcPr>
          <w:p w14:paraId="149E299A" w14:textId="6BF8D5E8" w:rsidR="00E32145" w:rsidRPr="00037EC2" w:rsidRDefault="00B5069E" w:rsidP="00E32145">
            <w:pPr>
              <w:rPr>
                <w:sz w:val="16"/>
                <w:szCs w:val="16"/>
              </w:rPr>
            </w:pPr>
            <w:r w:rsidRPr="00B5069E">
              <w:rPr>
                <w:sz w:val="16"/>
                <w:szCs w:val="16"/>
              </w:rPr>
              <w:t>Obligations of the various implementers specified – who has to do what?</w:t>
            </w:r>
          </w:p>
        </w:tc>
        <w:tc>
          <w:tcPr>
            <w:tcW w:w="0" w:type="auto"/>
          </w:tcPr>
          <w:p w14:paraId="12AEA2D5" w14:textId="2BC8B24E" w:rsidR="00E32145" w:rsidRPr="00037EC2" w:rsidRDefault="00E32145" w:rsidP="00E32145">
            <w:pPr>
              <w:rPr>
                <w:sz w:val="16"/>
                <w:szCs w:val="16"/>
              </w:rPr>
            </w:pPr>
            <w:r w:rsidRPr="00037EC2">
              <w:rPr>
                <w:sz w:val="16"/>
                <w:szCs w:val="16"/>
              </w:rPr>
              <w:t>No</w:t>
            </w:r>
          </w:p>
        </w:tc>
        <w:tc>
          <w:tcPr>
            <w:tcW w:w="0" w:type="auto"/>
          </w:tcPr>
          <w:p w14:paraId="50A98D76" w14:textId="77777777" w:rsidR="00E32145" w:rsidRPr="00037EC2" w:rsidRDefault="00E32145" w:rsidP="00E32145">
            <w:pPr>
              <w:rPr>
                <w:sz w:val="16"/>
                <w:szCs w:val="16"/>
              </w:rPr>
            </w:pPr>
          </w:p>
        </w:tc>
        <w:tc>
          <w:tcPr>
            <w:tcW w:w="0" w:type="auto"/>
          </w:tcPr>
          <w:p w14:paraId="13A4B7AB" w14:textId="77777777" w:rsidR="00E32145" w:rsidRPr="00037EC2" w:rsidRDefault="00E32145" w:rsidP="00E32145">
            <w:pPr>
              <w:rPr>
                <w:sz w:val="16"/>
                <w:szCs w:val="16"/>
              </w:rPr>
            </w:pPr>
          </w:p>
        </w:tc>
      </w:tr>
    </w:tbl>
    <w:p w14:paraId="30344B31" w14:textId="77777777" w:rsidR="00B81B11" w:rsidRPr="00037EC2" w:rsidRDefault="00B81B11" w:rsidP="00B81B11">
      <w:pPr>
        <w:rPr>
          <w:sz w:val="16"/>
          <w:szCs w:val="16"/>
        </w:rPr>
      </w:pPr>
    </w:p>
    <w:p w14:paraId="15116B20" w14:textId="77777777" w:rsidR="00883CFB" w:rsidRPr="00037EC2" w:rsidRDefault="00883CFB" w:rsidP="00883CFB">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883CFB" w:rsidRPr="00037EC2" w14:paraId="0F654B24" w14:textId="77777777" w:rsidTr="009435E8">
        <w:tc>
          <w:tcPr>
            <w:tcW w:w="4508" w:type="dxa"/>
          </w:tcPr>
          <w:p w14:paraId="58476A8A" w14:textId="77777777" w:rsidR="00883CFB" w:rsidRPr="00037EC2" w:rsidRDefault="00883CFB" w:rsidP="009435E8">
            <w:pPr>
              <w:rPr>
                <w:b/>
                <w:bCs/>
                <w:sz w:val="16"/>
                <w:szCs w:val="16"/>
              </w:rPr>
            </w:pPr>
            <w:r w:rsidRPr="00037EC2">
              <w:rPr>
                <w:b/>
                <w:bCs/>
                <w:sz w:val="16"/>
                <w:szCs w:val="16"/>
              </w:rPr>
              <w:t>Criteria</w:t>
            </w:r>
          </w:p>
        </w:tc>
        <w:tc>
          <w:tcPr>
            <w:tcW w:w="4508" w:type="dxa"/>
          </w:tcPr>
          <w:p w14:paraId="46CF07A6" w14:textId="77777777" w:rsidR="00883CFB" w:rsidRPr="00037EC2" w:rsidRDefault="00883CFB" w:rsidP="009435E8">
            <w:pPr>
              <w:rPr>
                <w:b/>
                <w:bCs/>
                <w:sz w:val="16"/>
                <w:szCs w:val="16"/>
              </w:rPr>
            </w:pPr>
            <w:r w:rsidRPr="00037EC2">
              <w:rPr>
                <w:b/>
                <w:bCs/>
                <w:sz w:val="16"/>
                <w:szCs w:val="16"/>
              </w:rPr>
              <w:t>Quality</w:t>
            </w:r>
          </w:p>
        </w:tc>
      </w:tr>
      <w:tr w:rsidR="00883CFB" w:rsidRPr="00037EC2" w14:paraId="02848D8C" w14:textId="77777777" w:rsidTr="009435E8">
        <w:tc>
          <w:tcPr>
            <w:tcW w:w="4508" w:type="dxa"/>
          </w:tcPr>
          <w:p w14:paraId="3C0063C5" w14:textId="77777777" w:rsidR="00883CFB" w:rsidRPr="00037EC2" w:rsidRDefault="00883CFB" w:rsidP="009435E8">
            <w:pPr>
              <w:rPr>
                <w:sz w:val="16"/>
                <w:szCs w:val="16"/>
              </w:rPr>
            </w:pPr>
            <w:r w:rsidRPr="00037EC2">
              <w:rPr>
                <w:sz w:val="16"/>
                <w:szCs w:val="16"/>
              </w:rPr>
              <w:t>Policy Background</w:t>
            </w:r>
          </w:p>
        </w:tc>
        <w:tc>
          <w:tcPr>
            <w:tcW w:w="4508" w:type="dxa"/>
          </w:tcPr>
          <w:p w14:paraId="76003F2D" w14:textId="22D33756" w:rsidR="00883CFB" w:rsidRPr="00037EC2" w:rsidRDefault="006C6C9B" w:rsidP="009435E8">
            <w:pPr>
              <w:rPr>
                <w:sz w:val="16"/>
                <w:szCs w:val="16"/>
              </w:rPr>
            </w:pPr>
            <w:r w:rsidRPr="00037EC2">
              <w:rPr>
                <w:sz w:val="16"/>
                <w:szCs w:val="16"/>
              </w:rPr>
              <w:t>Strong</w:t>
            </w:r>
          </w:p>
        </w:tc>
      </w:tr>
      <w:tr w:rsidR="00883CFB" w:rsidRPr="00037EC2" w14:paraId="5399FC38" w14:textId="77777777" w:rsidTr="009435E8">
        <w:tc>
          <w:tcPr>
            <w:tcW w:w="4508" w:type="dxa"/>
          </w:tcPr>
          <w:p w14:paraId="3236F26D" w14:textId="77777777" w:rsidR="00883CFB" w:rsidRPr="00037EC2" w:rsidRDefault="00883CFB" w:rsidP="009435E8">
            <w:pPr>
              <w:rPr>
                <w:sz w:val="16"/>
                <w:szCs w:val="16"/>
              </w:rPr>
            </w:pPr>
            <w:r w:rsidRPr="00037EC2">
              <w:rPr>
                <w:sz w:val="16"/>
                <w:szCs w:val="16"/>
              </w:rPr>
              <w:t>Goals</w:t>
            </w:r>
          </w:p>
        </w:tc>
        <w:tc>
          <w:tcPr>
            <w:tcW w:w="4508" w:type="dxa"/>
          </w:tcPr>
          <w:p w14:paraId="00FF0CC8" w14:textId="569F5DE0" w:rsidR="00883CFB" w:rsidRPr="00037EC2" w:rsidRDefault="00883CFB" w:rsidP="009435E8">
            <w:pPr>
              <w:rPr>
                <w:sz w:val="16"/>
                <w:szCs w:val="16"/>
              </w:rPr>
            </w:pPr>
            <w:r w:rsidRPr="00037EC2">
              <w:rPr>
                <w:sz w:val="16"/>
                <w:szCs w:val="16"/>
              </w:rPr>
              <w:t>Needs improvement</w:t>
            </w:r>
          </w:p>
        </w:tc>
      </w:tr>
      <w:tr w:rsidR="00883CFB" w:rsidRPr="00037EC2" w14:paraId="0FE1F03E" w14:textId="77777777" w:rsidTr="009435E8">
        <w:tc>
          <w:tcPr>
            <w:tcW w:w="4508" w:type="dxa"/>
          </w:tcPr>
          <w:p w14:paraId="556DC696" w14:textId="77777777" w:rsidR="00883CFB" w:rsidRPr="00037EC2" w:rsidRDefault="00883CFB" w:rsidP="009435E8">
            <w:pPr>
              <w:rPr>
                <w:sz w:val="16"/>
                <w:szCs w:val="16"/>
              </w:rPr>
            </w:pPr>
            <w:r w:rsidRPr="00037EC2">
              <w:rPr>
                <w:sz w:val="16"/>
                <w:szCs w:val="16"/>
              </w:rPr>
              <w:t>Resources</w:t>
            </w:r>
          </w:p>
        </w:tc>
        <w:tc>
          <w:tcPr>
            <w:tcW w:w="4508" w:type="dxa"/>
          </w:tcPr>
          <w:p w14:paraId="6F68506A" w14:textId="77777777" w:rsidR="00883CFB" w:rsidRPr="00037EC2" w:rsidRDefault="00883CFB" w:rsidP="009435E8">
            <w:pPr>
              <w:rPr>
                <w:sz w:val="16"/>
                <w:szCs w:val="16"/>
              </w:rPr>
            </w:pPr>
            <w:r w:rsidRPr="00037EC2">
              <w:rPr>
                <w:sz w:val="16"/>
                <w:szCs w:val="16"/>
              </w:rPr>
              <w:t>Weak</w:t>
            </w:r>
          </w:p>
        </w:tc>
      </w:tr>
      <w:tr w:rsidR="00883CFB" w:rsidRPr="00037EC2" w14:paraId="2EEDA63F" w14:textId="77777777" w:rsidTr="009435E8">
        <w:tc>
          <w:tcPr>
            <w:tcW w:w="4508" w:type="dxa"/>
          </w:tcPr>
          <w:p w14:paraId="69CA2634" w14:textId="77777777" w:rsidR="00883CFB" w:rsidRPr="00037EC2" w:rsidRDefault="00883CFB" w:rsidP="009435E8">
            <w:pPr>
              <w:rPr>
                <w:sz w:val="16"/>
                <w:szCs w:val="16"/>
              </w:rPr>
            </w:pPr>
            <w:r w:rsidRPr="00037EC2">
              <w:rPr>
                <w:sz w:val="16"/>
                <w:szCs w:val="16"/>
              </w:rPr>
              <w:t>Monitoring and Evaluation</w:t>
            </w:r>
          </w:p>
        </w:tc>
        <w:tc>
          <w:tcPr>
            <w:tcW w:w="4508" w:type="dxa"/>
          </w:tcPr>
          <w:p w14:paraId="0B289520" w14:textId="77777777" w:rsidR="00883CFB" w:rsidRPr="00037EC2" w:rsidRDefault="00883CFB" w:rsidP="009435E8">
            <w:pPr>
              <w:rPr>
                <w:sz w:val="16"/>
                <w:szCs w:val="16"/>
              </w:rPr>
            </w:pPr>
            <w:r w:rsidRPr="00037EC2">
              <w:rPr>
                <w:sz w:val="16"/>
                <w:szCs w:val="16"/>
              </w:rPr>
              <w:t>Weak</w:t>
            </w:r>
          </w:p>
        </w:tc>
      </w:tr>
      <w:tr w:rsidR="00883CFB" w:rsidRPr="00037EC2" w14:paraId="21C55CD0" w14:textId="77777777" w:rsidTr="009435E8">
        <w:tc>
          <w:tcPr>
            <w:tcW w:w="4508" w:type="dxa"/>
          </w:tcPr>
          <w:p w14:paraId="6E0F8C83" w14:textId="406B70EC" w:rsidR="00883CFB" w:rsidRPr="00037EC2" w:rsidRDefault="00645CDF" w:rsidP="009435E8">
            <w:pPr>
              <w:rPr>
                <w:sz w:val="16"/>
                <w:szCs w:val="16"/>
              </w:rPr>
            </w:pPr>
            <w:r w:rsidRPr="00037EC2">
              <w:rPr>
                <w:sz w:val="16"/>
                <w:szCs w:val="16"/>
              </w:rPr>
              <w:t>Implementation</w:t>
            </w:r>
          </w:p>
        </w:tc>
        <w:tc>
          <w:tcPr>
            <w:tcW w:w="4508" w:type="dxa"/>
          </w:tcPr>
          <w:p w14:paraId="658E5E52" w14:textId="4B1B190F" w:rsidR="00883CFB" w:rsidRPr="00037EC2" w:rsidRDefault="006C6C9B" w:rsidP="009435E8">
            <w:pPr>
              <w:rPr>
                <w:sz w:val="16"/>
                <w:szCs w:val="16"/>
              </w:rPr>
            </w:pPr>
            <w:r w:rsidRPr="00037EC2">
              <w:rPr>
                <w:sz w:val="16"/>
                <w:szCs w:val="16"/>
              </w:rPr>
              <w:t>Needs improvement</w:t>
            </w:r>
          </w:p>
        </w:tc>
      </w:tr>
    </w:tbl>
    <w:p w14:paraId="062002A0" w14:textId="77777777" w:rsidR="00883CFB" w:rsidRPr="00037EC2" w:rsidRDefault="00883CFB" w:rsidP="00B81B11">
      <w:pPr>
        <w:rPr>
          <w:sz w:val="16"/>
          <w:szCs w:val="16"/>
        </w:rPr>
      </w:pPr>
    </w:p>
    <w:p w14:paraId="3B178B5D" w14:textId="735D1FE2" w:rsidR="00332B0D" w:rsidRPr="00037EC2" w:rsidRDefault="00332B0D" w:rsidP="00BF6472">
      <w:pPr>
        <w:pStyle w:val="Heading3"/>
      </w:pPr>
      <w:bookmarkStart w:id="500" w:name="_Toc170773255"/>
      <w:bookmarkStart w:id="501" w:name="_Toc171977951"/>
      <w:bookmarkStart w:id="502" w:name="_Toc178978963"/>
      <w:r w:rsidRPr="00037EC2">
        <w:rPr>
          <w:b/>
          <w:bCs/>
        </w:rPr>
        <w:t>Philippines</w:t>
      </w:r>
      <w:r w:rsidR="005925ED" w:rsidRPr="00037EC2">
        <w:t xml:space="preserve"> – National Adaptation Plan of the Philippines 2023-2050</w:t>
      </w:r>
      <w:bookmarkEnd w:id="500"/>
      <w:bookmarkEnd w:id="501"/>
      <w:bookmarkEnd w:id="502"/>
    </w:p>
    <w:tbl>
      <w:tblPr>
        <w:tblStyle w:val="TableGrid"/>
        <w:tblW w:w="0" w:type="auto"/>
        <w:tblLook w:val="04A0" w:firstRow="1" w:lastRow="0" w:firstColumn="1" w:lastColumn="0" w:noHBand="0" w:noVBand="1"/>
      </w:tblPr>
      <w:tblGrid>
        <w:gridCol w:w="1382"/>
        <w:gridCol w:w="3343"/>
        <w:gridCol w:w="1083"/>
        <w:gridCol w:w="1453"/>
        <w:gridCol w:w="6687"/>
      </w:tblGrid>
      <w:tr w:rsidR="00425769" w:rsidRPr="00037EC2" w14:paraId="25E043B8" w14:textId="77777777" w:rsidTr="003A3E6C">
        <w:tc>
          <w:tcPr>
            <w:tcW w:w="0" w:type="auto"/>
          </w:tcPr>
          <w:p w14:paraId="538CC197" w14:textId="77777777" w:rsidR="00B81B11" w:rsidRPr="00037EC2" w:rsidRDefault="00B81B11" w:rsidP="003A3E6C">
            <w:pPr>
              <w:rPr>
                <w:sz w:val="16"/>
                <w:szCs w:val="16"/>
              </w:rPr>
            </w:pPr>
          </w:p>
        </w:tc>
        <w:tc>
          <w:tcPr>
            <w:tcW w:w="0" w:type="auto"/>
          </w:tcPr>
          <w:p w14:paraId="59EBA435" w14:textId="77777777" w:rsidR="00B81B11" w:rsidRPr="00037EC2" w:rsidRDefault="00B81B11" w:rsidP="003A3E6C">
            <w:pPr>
              <w:rPr>
                <w:b/>
                <w:bCs/>
                <w:sz w:val="16"/>
                <w:szCs w:val="16"/>
              </w:rPr>
            </w:pPr>
            <w:r w:rsidRPr="00037EC2">
              <w:rPr>
                <w:b/>
                <w:bCs/>
                <w:sz w:val="16"/>
                <w:szCs w:val="16"/>
              </w:rPr>
              <w:t>Criteria</w:t>
            </w:r>
          </w:p>
        </w:tc>
        <w:tc>
          <w:tcPr>
            <w:tcW w:w="0" w:type="auto"/>
          </w:tcPr>
          <w:p w14:paraId="400763BD" w14:textId="77777777" w:rsidR="00B81B11" w:rsidRPr="00037EC2" w:rsidRDefault="00B81B11" w:rsidP="003A3E6C">
            <w:pPr>
              <w:rPr>
                <w:b/>
                <w:bCs/>
                <w:sz w:val="16"/>
                <w:szCs w:val="16"/>
              </w:rPr>
            </w:pPr>
            <w:r w:rsidRPr="00037EC2">
              <w:rPr>
                <w:b/>
                <w:bCs/>
                <w:sz w:val="16"/>
                <w:szCs w:val="16"/>
              </w:rPr>
              <w:t>Criterion addressed?</w:t>
            </w:r>
          </w:p>
        </w:tc>
        <w:tc>
          <w:tcPr>
            <w:tcW w:w="0" w:type="auto"/>
          </w:tcPr>
          <w:p w14:paraId="768A255F" w14:textId="77777777" w:rsidR="00B81B11" w:rsidRPr="00037EC2" w:rsidRDefault="00B81B11" w:rsidP="003A3E6C">
            <w:pPr>
              <w:rPr>
                <w:b/>
                <w:bCs/>
                <w:sz w:val="16"/>
                <w:szCs w:val="16"/>
              </w:rPr>
            </w:pPr>
            <w:r w:rsidRPr="00037EC2">
              <w:rPr>
                <w:b/>
                <w:bCs/>
                <w:sz w:val="16"/>
                <w:szCs w:val="16"/>
              </w:rPr>
              <w:t>Explanation</w:t>
            </w:r>
          </w:p>
        </w:tc>
        <w:tc>
          <w:tcPr>
            <w:tcW w:w="0" w:type="auto"/>
          </w:tcPr>
          <w:p w14:paraId="2CC893F1" w14:textId="77777777" w:rsidR="00B81B11" w:rsidRPr="00037EC2" w:rsidRDefault="00B81B11" w:rsidP="003A3E6C">
            <w:pPr>
              <w:rPr>
                <w:b/>
                <w:bCs/>
                <w:sz w:val="16"/>
                <w:szCs w:val="16"/>
              </w:rPr>
            </w:pPr>
            <w:r w:rsidRPr="00037EC2">
              <w:rPr>
                <w:b/>
                <w:bCs/>
                <w:sz w:val="16"/>
                <w:szCs w:val="16"/>
              </w:rPr>
              <w:t>Quote</w:t>
            </w:r>
          </w:p>
        </w:tc>
      </w:tr>
      <w:tr w:rsidR="00425769" w:rsidRPr="00037EC2" w14:paraId="4F37C9A6" w14:textId="77777777" w:rsidTr="003A3E6C">
        <w:tc>
          <w:tcPr>
            <w:tcW w:w="0" w:type="auto"/>
            <w:vMerge w:val="restart"/>
          </w:tcPr>
          <w:p w14:paraId="06B20EBB" w14:textId="77777777" w:rsidR="00B81B11" w:rsidRPr="00037EC2" w:rsidRDefault="00B81B11" w:rsidP="003A3E6C">
            <w:pPr>
              <w:rPr>
                <w:sz w:val="16"/>
                <w:szCs w:val="16"/>
              </w:rPr>
            </w:pPr>
            <w:r w:rsidRPr="00037EC2">
              <w:rPr>
                <w:sz w:val="16"/>
                <w:szCs w:val="16"/>
              </w:rPr>
              <w:t>Policy Background</w:t>
            </w:r>
          </w:p>
        </w:tc>
        <w:tc>
          <w:tcPr>
            <w:tcW w:w="0" w:type="auto"/>
          </w:tcPr>
          <w:p w14:paraId="77EBC511" w14:textId="34F70CE7" w:rsidR="00B81B11" w:rsidRPr="00037EC2" w:rsidRDefault="00B5069E" w:rsidP="003A3E6C">
            <w:pPr>
              <w:rPr>
                <w:sz w:val="16"/>
                <w:szCs w:val="16"/>
              </w:rPr>
            </w:pPr>
            <w:r>
              <w:rPr>
                <w:sz w:val="16"/>
                <w:szCs w:val="16"/>
              </w:rPr>
              <w:t>Children recognised as disproportionately affected by the impacts of climate change</w:t>
            </w:r>
          </w:p>
        </w:tc>
        <w:tc>
          <w:tcPr>
            <w:tcW w:w="0" w:type="auto"/>
          </w:tcPr>
          <w:p w14:paraId="2AF412AA" w14:textId="06E75CD9" w:rsidR="00B81B11" w:rsidRPr="00037EC2" w:rsidRDefault="00D20594" w:rsidP="003A3E6C">
            <w:pPr>
              <w:rPr>
                <w:sz w:val="16"/>
                <w:szCs w:val="16"/>
              </w:rPr>
            </w:pPr>
            <w:r w:rsidRPr="00037EC2">
              <w:rPr>
                <w:sz w:val="16"/>
                <w:szCs w:val="16"/>
              </w:rPr>
              <w:t>Yes</w:t>
            </w:r>
          </w:p>
        </w:tc>
        <w:tc>
          <w:tcPr>
            <w:tcW w:w="0" w:type="auto"/>
          </w:tcPr>
          <w:p w14:paraId="707CD667" w14:textId="326DF25A" w:rsidR="00B81B11" w:rsidRPr="00037EC2" w:rsidRDefault="00B81B11" w:rsidP="003A3E6C">
            <w:pPr>
              <w:rPr>
                <w:sz w:val="16"/>
                <w:szCs w:val="16"/>
              </w:rPr>
            </w:pPr>
          </w:p>
        </w:tc>
        <w:tc>
          <w:tcPr>
            <w:tcW w:w="0" w:type="auto"/>
          </w:tcPr>
          <w:p w14:paraId="003A14AC" w14:textId="3D1D384C" w:rsidR="00611362" w:rsidRPr="00037EC2" w:rsidRDefault="00611362" w:rsidP="003A3E6C">
            <w:pPr>
              <w:rPr>
                <w:sz w:val="16"/>
                <w:szCs w:val="16"/>
              </w:rPr>
            </w:pPr>
            <w:r w:rsidRPr="00037EC2">
              <w:rPr>
                <w:sz w:val="16"/>
                <w:szCs w:val="16"/>
              </w:rPr>
              <w:t>“</w:t>
            </w:r>
            <w:r w:rsidR="00F71F75" w:rsidRPr="00037EC2">
              <w:rPr>
                <w:sz w:val="16"/>
                <w:szCs w:val="16"/>
              </w:rPr>
              <w:t>…vulnerable sectors, not limited to, women and children…”</w:t>
            </w:r>
          </w:p>
        </w:tc>
      </w:tr>
      <w:tr w:rsidR="00425769" w:rsidRPr="00037EC2" w14:paraId="64B11436" w14:textId="77777777" w:rsidTr="003A3E6C">
        <w:tc>
          <w:tcPr>
            <w:tcW w:w="0" w:type="auto"/>
            <w:vMerge/>
          </w:tcPr>
          <w:p w14:paraId="2A3FC3DE" w14:textId="77777777" w:rsidR="00B81B11" w:rsidRPr="00037EC2" w:rsidRDefault="00B81B11" w:rsidP="003A3E6C">
            <w:pPr>
              <w:rPr>
                <w:sz w:val="16"/>
                <w:szCs w:val="16"/>
              </w:rPr>
            </w:pPr>
          </w:p>
        </w:tc>
        <w:tc>
          <w:tcPr>
            <w:tcW w:w="0" w:type="auto"/>
          </w:tcPr>
          <w:p w14:paraId="6B49E65A" w14:textId="2550851C" w:rsidR="00B81B11" w:rsidRPr="00037EC2" w:rsidRDefault="00B5069E" w:rsidP="003A3E6C">
            <w:pPr>
              <w:rPr>
                <w:sz w:val="16"/>
                <w:szCs w:val="16"/>
              </w:rPr>
            </w:pPr>
            <w:r>
              <w:rPr>
                <w:sz w:val="16"/>
                <w:szCs w:val="16"/>
              </w:rPr>
              <w:t>Minimum of two context-specific climate-sensitive health risks for children identified</w:t>
            </w:r>
          </w:p>
        </w:tc>
        <w:tc>
          <w:tcPr>
            <w:tcW w:w="0" w:type="auto"/>
          </w:tcPr>
          <w:p w14:paraId="0D16E836" w14:textId="32544F04" w:rsidR="00B81B11" w:rsidRPr="00037EC2" w:rsidRDefault="00876370" w:rsidP="003A3E6C">
            <w:pPr>
              <w:rPr>
                <w:sz w:val="16"/>
                <w:szCs w:val="16"/>
              </w:rPr>
            </w:pPr>
            <w:r w:rsidRPr="00037EC2">
              <w:rPr>
                <w:sz w:val="16"/>
                <w:szCs w:val="16"/>
              </w:rPr>
              <w:t>No</w:t>
            </w:r>
          </w:p>
        </w:tc>
        <w:tc>
          <w:tcPr>
            <w:tcW w:w="0" w:type="auto"/>
          </w:tcPr>
          <w:p w14:paraId="42D7071B" w14:textId="0C94040F" w:rsidR="00B81B11" w:rsidRPr="00037EC2" w:rsidRDefault="00500D2C" w:rsidP="003A3E6C">
            <w:pPr>
              <w:rPr>
                <w:sz w:val="16"/>
                <w:szCs w:val="16"/>
              </w:rPr>
            </w:pPr>
            <w:r w:rsidRPr="00037EC2">
              <w:rPr>
                <w:sz w:val="16"/>
                <w:szCs w:val="16"/>
              </w:rPr>
              <w:t>Climate risk areas identified: heat-related illnesses</w:t>
            </w:r>
          </w:p>
        </w:tc>
        <w:tc>
          <w:tcPr>
            <w:tcW w:w="0" w:type="auto"/>
          </w:tcPr>
          <w:p w14:paraId="4E386615" w14:textId="41DA5A08" w:rsidR="00B81B11" w:rsidRPr="00037EC2" w:rsidRDefault="00500D2C" w:rsidP="003A3E6C">
            <w:pPr>
              <w:rPr>
                <w:sz w:val="16"/>
                <w:szCs w:val="16"/>
              </w:rPr>
            </w:pPr>
            <w:r w:rsidRPr="00037EC2">
              <w:rPr>
                <w:sz w:val="16"/>
                <w:szCs w:val="16"/>
              </w:rPr>
              <w:t>“…an estimated 1.1 million children in the Philippines were affected by frequent high heat occurrences, with 4.5 or more heatwaves per year. Furthermore, at least 1.9 million children experienced prolonged heatwaves lasting 4.7 days or more. These numbers are expected to increase by 2050, with an anticipated 33.5 million Filipino children (99% of all children in the country) experiencing five or more heatwaves… This places the Philippines at rank 31 of 163 countries in terms of UNICEF’s climate risk index of countries where children are most at risk from climate and environmental factors.”</w:t>
            </w:r>
          </w:p>
        </w:tc>
      </w:tr>
      <w:tr w:rsidR="00425769" w:rsidRPr="00037EC2" w14:paraId="6997F975" w14:textId="77777777" w:rsidTr="003A3E6C">
        <w:tc>
          <w:tcPr>
            <w:tcW w:w="0" w:type="auto"/>
            <w:vMerge/>
          </w:tcPr>
          <w:p w14:paraId="78613AA0" w14:textId="77777777" w:rsidR="00B81B11" w:rsidRPr="00037EC2" w:rsidRDefault="00B81B11" w:rsidP="003A3E6C">
            <w:pPr>
              <w:rPr>
                <w:sz w:val="16"/>
                <w:szCs w:val="16"/>
              </w:rPr>
            </w:pPr>
          </w:p>
        </w:tc>
        <w:tc>
          <w:tcPr>
            <w:tcW w:w="0" w:type="auto"/>
          </w:tcPr>
          <w:p w14:paraId="4512F241" w14:textId="007DAF16" w:rsidR="00B81B11" w:rsidRPr="00037EC2" w:rsidRDefault="00B5069E" w:rsidP="003A3E6C">
            <w:pPr>
              <w:rPr>
                <w:sz w:val="16"/>
                <w:szCs w:val="16"/>
              </w:rPr>
            </w:pPr>
            <w:r>
              <w:rPr>
                <w:sz w:val="16"/>
                <w:szCs w:val="16"/>
              </w:rPr>
              <w:t>Source of background is explicit</w:t>
            </w:r>
          </w:p>
          <w:p w14:paraId="02E47146" w14:textId="77777777" w:rsidR="00B81B11" w:rsidRPr="00037EC2" w:rsidRDefault="00B81B11" w:rsidP="00D20594">
            <w:pPr>
              <w:ind w:left="360"/>
              <w:rPr>
                <w:sz w:val="16"/>
                <w:szCs w:val="16"/>
              </w:rPr>
            </w:pPr>
            <w:r w:rsidRPr="00037EC2">
              <w:rPr>
                <w:sz w:val="16"/>
                <w:szCs w:val="16"/>
              </w:rPr>
              <w:t>Authority (one or more persons, books, scientific articles or sources of information)</w:t>
            </w:r>
          </w:p>
          <w:p w14:paraId="10DA2CC0" w14:textId="6B351011" w:rsidR="00B81B11" w:rsidRPr="00037EC2" w:rsidRDefault="00B81B11" w:rsidP="00D20594">
            <w:pPr>
              <w:ind w:left="360"/>
              <w:rPr>
                <w:sz w:val="16"/>
                <w:szCs w:val="16"/>
              </w:rPr>
            </w:pPr>
            <w:r w:rsidRPr="00037EC2">
              <w:rPr>
                <w:sz w:val="16"/>
                <w:szCs w:val="16"/>
              </w:rPr>
              <w:t xml:space="preserve">Quantitative or qualitative analysis, </w:t>
            </w:r>
          </w:p>
          <w:p w14:paraId="1CF37C93" w14:textId="77777777" w:rsidR="00B81B11" w:rsidRPr="00037EC2" w:rsidRDefault="00B81B11" w:rsidP="00D20594">
            <w:pPr>
              <w:ind w:left="360"/>
              <w:rPr>
                <w:sz w:val="16"/>
                <w:szCs w:val="16"/>
              </w:rPr>
            </w:pPr>
            <w:r w:rsidRPr="00037EC2">
              <w:rPr>
                <w:sz w:val="16"/>
                <w:szCs w:val="16"/>
              </w:rPr>
              <w:t>Deduction (premises that have been established from authority, observation, intuition or all three)</w:t>
            </w:r>
          </w:p>
        </w:tc>
        <w:tc>
          <w:tcPr>
            <w:tcW w:w="0" w:type="auto"/>
          </w:tcPr>
          <w:p w14:paraId="43FECE12" w14:textId="4F0B75C2" w:rsidR="00B81B11" w:rsidRPr="00037EC2" w:rsidRDefault="006D2A7D" w:rsidP="003A3E6C">
            <w:pPr>
              <w:rPr>
                <w:sz w:val="16"/>
                <w:szCs w:val="16"/>
              </w:rPr>
            </w:pPr>
            <w:r w:rsidRPr="00037EC2">
              <w:rPr>
                <w:sz w:val="16"/>
                <w:szCs w:val="16"/>
              </w:rPr>
              <w:t>Yes</w:t>
            </w:r>
          </w:p>
        </w:tc>
        <w:tc>
          <w:tcPr>
            <w:tcW w:w="0" w:type="auto"/>
          </w:tcPr>
          <w:p w14:paraId="21346AFF" w14:textId="2A45D0DA" w:rsidR="00B81B11" w:rsidRPr="00037EC2" w:rsidRDefault="006D2A7D" w:rsidP="003A3E6C">
            <w:pPr>
              <w:rPr>
                <w:sz w:val="16"/>
                <w:szCs w:val="16"/>
              </w:rPr>
            </w:pPr>
            <w:r w:rsidRPr="00037EC2">
              <w:rPr>
                <w:sz w:val="16"/>
                <w:szCs w:val="16"/>
              </w:rPr>
              <w:t>UNICEF, data from the Department of Health</w:t>
            </w:r>
          </w:p>
        </w:tc>
        <w:tc>
          <w:tcPr>
            <w:tcW w:w="0" w:type="auto"/>
          </w:tcPr>
          <w:p w14:paraId="72F98609" w14:textId="77777777" w:rsidR="00B81B11" w:rsidRPr="00037EC2" w:rsidRDefault="00B81B11" w:rsidP="003A3E6C">
            <w:pPr>
              <w:rPr>
                <w:sz w:val="16"/>
                <w:szCs w:val="16"/>
              </w:rPr>
            </w:pPr>
          </w:p>
        </w:tc>
      </w:tr>
      <w:tr w:rsidR="00425769" w:rsidRPr="00037EC2" w14:paraId="6C5F6452" w14:textId="77777777" w:rsidTr="003A3E6C">
        <w:tc>
          <w:tcPr>
            <w:tcW w:w="0" w:type="auto"/>
            <w:vMerge w:val="restart"/>
          </w:tcPr>
          <w:p w14:paraId="36C3D0B6" w14:textId="77777777" w:rsidR="00B81B11" w:rsidRPr="00037EC2" w:rsidRDefault="00B81B11" w:rsidP="003A3E6C">
            <w:pPr>
              <w:rPr>
                <w:sz w:val="16"/>
                <w:szCs w:val="16"/>
              </w:rPr>
            </w:pPr>
            <w:r w:rsidRPr="00037EC2">
              <w:rPr>
                <w:sz w:val="16"/>
                <w:szCs w:val="16"/>
              </w:rPr>
              <w:t>Goals</w:t>
            </w:r>
          </w:p>
        </w:tc>
        <w:tc>
          <w:tcPr>
            <w:tcW w:w="0" w:type="auto"/>
          </w:tcPr>
          <w:p w14:paraId="112AB355" w14:textId="331E2CC2" w:rsidR="00B81B11" w:rsidRPr="00037EC2" w:rsidRDefault="00B5069E" w:rsidP="003A3E6C">
            <w:pPr>
              <w:rPr>
                <w:sz w:val="16"/>
                <w:szCs w:val="16"/>
              </w:rPr>
            </w:pPr>
            <w:r>
              <w:rPr>
                <w:sz w:val="16"/>
                <w:szCs w:val="16"/>
              </w:rPr>
              <w:t>Goals for child health explicitly stated</w:t>
            </w:r>
          </w:p>
        </w:tc>
        <w:tc>
          <w:tcPr>
            <w:tcW w:w="0" w:type="auto"/>
          </w:tcPr>
          <w:p w14:paraId="2E2E75DC" w14:textId="4F22AC1D" w:rsidR="00B81B11" w:rsidRPr="00037EC2" w:rsidRDefault="00876370" w:rsidP="003A3E6C">
            <w:pPr>
              <w:rPr>
                <w:sz w:val="16"/>
                <w:szCs w:val="16"/>
              </w:rPr>
            </w:pPr>
            <w:r w:rsidRPr="00037EC2">
              <w:rPr>
                <w:sz w:val="16"/>
                <w:szCs w:val="16"/>
              </w:rPr>
              <w:t>No</w:t>
            </w:r>
          </w:p>
        </w:tc>
        <w:tc>
          <w:tcPr>
            <w:tcW w:w="0" w:type="auto"/>
          </w:tcPr>
          <w:p w14:paraId="476C3251" w14:textId="77777777" w:rsidR="00B81B11" w:rsidRPr="00037EC2" w:rsidRDefault="00B81B11" w:rsidP="003A3E6C">
            <w:pPr>
              <w:rPr>
                <w:sz w:val="16"/>
                <w:szCs w:val="16"/>
              </w:rPr>
            </w:pPr>
          </w:p>
        </w:tc>
        <w:tc>
          <w:tcPr>
            <w:tcW w:w="0" w:type="auto"/>
          </w:tcPr>
          <w:p w14:paraId="1CD32C83" w14:textId="77777777" w:rsidR="00B81B11" w:rsidRPr="00037EC2" w:rsidRDefault="00B81B11" w:rsidP="003A3E6C">
            <w:pPr>
              <w:rPr>
                <w:sz w:val="16"/>
                <w:szCs w:val="16"/>
              </w:rPr>
            </w:pPr>
          </w:p>
        </w:tc>
      </w:tr>
      <w:tr w:rsidR="00425769" w:rsidRPr="00037EC2" w14:paraId="734A81F8" w14:textId="77777777" w:rsidTr="003A3E6C">
        <w:tc>
          <w:tcPr>
            <w:tcW w:w="0" w:type="auto"/>
            <w:vMerge/>
          </w:tcPr>
          <w:p w14:paraId="2298899D" w14:textId="77777777" w:rsidR="00B81B11" w:rsidRPr="00037EC2" w:rsidRDefault="00B81B11" w:rsidP="003A3E6C">
            <w:pPr>
              <w:rPr>
                <w:sz w:val="16"/>
                <w:szCs w:val="16"/>
              </w:rPr>
            </w:pPr>
          </w:p>
        </w:tc>
        <w:tc>
          <w:tcPr>
            <w:tcW w:w="0" w:type="auto"/>
          </w:tcPr>
          <w:p w14:paraId="50E40E32" w14:textId="2632D604" w:rsidR="00B81B11" w:rsidRPr="00037EC2" w:rsidRDefault="00B5069E" w:rsidP="003A3E6C">
            <w:pPr>
              <w:rPr>
                <w:sz w:val="16"/>
                <w:szCs w:val="16"/>
              </w:rPr>
            </w:pPr>
            <w:r>
              <w:rPr>
                <w:sz w:val="16"/>
                <w:szCs w:val="16"/>
              </w:rPr>
              <w:t>Goals are concrete enough (quantitative where possible and qualitative where not) to be evaluated later</w:t>
            </w:r>
          </w:p>
        </w:tc>
        <w:tc>
          <w:tcPr>
            <w:tcW w:w="0" w:type="auto"/>
          </w:tcPr>
          <w:p w14:paraId="58017CEA" w14:textId="0CD32C5C" w:rsidR="00B81B11" w:rsidRPr="00037EC2" w:rsidRDefault="00876370" w:rsidP="003A3E6C">
            <w:pPr>
              <w:rPr>
                <w:sz w:val="16"/>
                <w:szCs w:val="16"/>
              </w:rPr>
            </w:pPr>
            <w:r w:rsidRPr="00037EC2">
              <w:rPr>
                <w:sz w:val="16"/>
                <w:szCs w:val="16"/>
              </w:rPr>
              <w:t>No</w:t>
            </w:r>
          </w:p>
        </w:tc>
        <w:tc>
          <w:tcPr>
            <w:tcW w:w="0" w:type="auto"/>
          </w:tcPr>
          <w:p w14:paraId="4C21F44D" w14:textId="77777777" w:rsidR="00B81B11" w:rsidRPr="00037EC2" w:rsidRDefault="00B81B11" w:rsidP="003A3E6C">
            <w:pPr>
              <w:rPr>
                <w:sz w:val="16"/>
                <w:szCs w:val="16"/>
              </w:rPr>
            </w:pPr>
          </w:p>
        </w:tc>
        <w:tc>
          <w:tcPr>
            <w:tcW w:w="0" w:type="auto"/>
          </w:tcPr>
          <w:p w14:paraId="4DA5F8E7" w14:textId="77777777" w:rsidR="00B81B11" w:rsidRPr="00037EC2" w:rsidRDefault="00B81B11" w:rsidP="003A3E6C">
            <w:pPr>
              <w:rPr>
                <w:sz w:val="16"/>
                <w:szCs w:val="16"/>
              </w:rPr>
            </w:pPr>
          </w:p>
        </w:tc>
      </w:tr>
      <w:tr w:rsidR="00BD7B5B" w:rsidRPr="00037EC2" w14:paraId="1AD9F639" w14:textId="77777777" w:rsidTr="003A3E6C">
        <w:tc>
          <w:tcPr>
            <w:tcW w:w="0" w:type="auto"/>
            <w:vMerge/>
          </w:tcPr>
          <w:p w14:paraId="1EABD5A7" w14:textId="77777777" w:rsidR="00BD7B5B" w:rsidRPr="00037EC2" w:rsidRDefault="00BD7B5B" w:rsidP="00BD7B5B">
            <w:pPr>
              <w:rPr>
                <w:sz w:val="16"/>
                <w:szCs w:val="16"/>
              </w:rPr>
            </w:pPr>
          </w:p>
        </w:tc>
        <w:tc>
          <w:tcPr>
            <w:tcW w:w="0" w:type="auto"/>
          </w:tcPr>
          <w:p w14:paraId="4130252F" w14:textId="584337D9" w:rsidR="00BD7B5B" w:rsidRPr="00037EC2" w:rsidRDefault="00B5069E" w:rsidP="00BD7B5B">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6F0F5AC8" w14:textId="3ADE4CDA" w:rsidR="00BD7B5B" w:rsidRPr="00037EC2" w:rsidRDefault="00BD7B5B" w:rsidP="00BD7B5B">
            <w:pPr>
              <w:rPr>
                <w:sz w:val="16"/>
                <w:szCs w:val="16"/>
              </w:rPr>
            </w:pPr>
            <w:r w:rsidRPr="00037EC2">
              <w:rPr>
                <w:sz w:val="16"/>
                <w:szCs w:val="16"/>
              </w:rPr>
              <w:t>No</w:t>
            </w:r>
          </w:p>
        </w:tc>
        <w:tc>
          <w:tcPr>
            <w:tcW w:w="0" w:type="auto"/>
          </w:tcPr>
          <w:p w14:paraId="3B1A9B46" w14:textId="77777777" w:rsidR="00BD7B5B" w:rsidRPr="00037EC2" w:rsidRDefault="00BD7B5B" w:rsidP="00BD7B5B">
            <w:pPr>
              <w:rPr>
                <w:sz w:val="16"/>
                <w:szCs w:val="16"/>
              </w:rPr>
            </w:pPr>
          </w:p>
        </w:tc>
        <w:tc>
          <w:tcPr>
            <w:tcW w:w="0" w:type="auto"/>
          </w:tcPr>
          <w:p w14:paraId="06C3A692" w14:textId="77777777" w:rsidR="00BD7B5B" w:rsidRPr="00037EC2" w:rsidRDefault="00BD7B5B" w:rsidP="00BD7B5B">
            <w:pPr>
              <w:rPr>
                <w:sz w:val="16"/>
                <w:szCs w:val="16"/>
              </w:rPr>
            </w:pPr>
          </w:p>
        </w:tc>
      </w:tr>
      <w:tr w:rsidR="00BD7B5B" w:rsidRPr="00037EC2" w14:paraId="610A4482" w14:textId="77777777" w:rsidTr="003A3E6C">
        <w:tc>
          <w:tcPr>
            <w:tcW w:w="0" w:type="auto"/>
            <w:vMerge/>
          </w:tcPr>
          <w:p w14:paraId="0C68EEF3" w14:textId="77777777" w:rsidR="00BD7B5B" w:rsidRPr="00037EC2" w:rsidRDefault="00BD7B5B" w:rsidP="00BD7B5B">
            <w:pPr>
              <w:rPr>
                <w:sz w:val="16"/>
                <w:szCs w:val="16"/>
              </w:rPr>
            </w:pPr>
          </w:p>
        </w:tc>
        <w:tc>
          <w:tcPr>
            <w:tcW w:w="0" w:type="auto"/>
          </w:tcPr>
          <w:p w14:paraId="30A38A77" w14:textId="0653B368" w:rsidR="00BD7B5B" w:rsidRPr="00037EC2" w:rsidRDefault="00B5069E" w:rsidP="00BD7B5B">
            <w:pPr>
              <w:rPr>
                <w:sz w:val="16"/>
                <w:szCs w:val="16"/>
              </w:rPr>
            </w:pPr>
            <w:r>
              <w:rPr>
                <w:sz w:val="16"/>
                <w:szCs w:val="16"/>
              </w:rPr>
              <w:t>Action/s outlined to improve child health</w:t>
            </w:r>
          </w:p>
        </w:tc>
        <w:tc>
          <w:tcPr>
            <w:tcW w:w="0" w:type="auto"/>
          </w:tcPr>
          <w:p w14:paraId="0D03B4D3" w14:textId="1E1834F2" w:rsidR="00BD7B5B" w:rsidRPr="00037EC2" w:rsidRDefault="00BD7B5B" w:rsidP="00BD7B5B">
            <w:pPr>
              <w:rPr>
                <w:sz w:val="16"/>
                <w:szCs w:val="16"/>
              </w:rPr>
            </w:pPr>
            <w:r w:rsidRPr="00037EC2">
              <w:rPr>
                <w:sz w:val="16"/>
                <w:szCs w:val="16"/>
              </w:rPr>
              <w:t>No</w:t>
            </w:r>
          </w:p>
        </w:tc>
        <w:tc>
          <w:tcPr>
            <w:tcW w:w="0" w:type="auto"/>
          </w:tcPr>
          <w:p w14:paraId="623CC1F7" w14:textId="77777777" w:rsidR="00BD7B5B" w:rsidRPr="00037EC2" w:rsidRDefault="00BD7B5B" w:rsidP="00BD7B5B">
            <w:pPr>
              <w:rPr>
                <w:sz w:val="16"/>
                <w:szCs w:val="16"/>
              </w:rPr>
            </w:pPr>
          </w:p>
        </w:tc>
        <w:tc>
          <w:tcPr>
            <w:tcW w:w="0" w:type="auto"/>
          </w:tcPr>
          <w:p w14:paraId="4FEA0D3A" w14:textId="77777777" w:rsidR="00BD7B5B" w:rsidRPr="00037EC2" w:rsidRDefault="00BD7B5B" w:rsidP="00BD7B5B">
            <w:pPr>
              <w:rPr>
                <w:sz w:val="16"/>
                <w:szCs w:val="16"/>
              </w:rPr>
            </w:pPr>
          </w:p>
        </w:tc>
      </w:tr>
      <w:tr w:rsidR="00BD7B5B" w:rsidRPr="00037EC2" w14:paraId="49B3FB62" w14:textId="77777777" w:rsidTr="003A3E6C">
        <w:tc>
          <w:tcPr>
            <w:tcW w:w="0" w:type="auto"/>
            <w:vMerge/>
          </w:tcPr>
          <w:p w14:paraId="61F31248" w14:textId="77777777" w:rsidR="00BD7B5B" w:rsidRPr="00037EC2" w:rsidRDefault="00BD7B5B" w:rsidP="00BD7B5B">
            <w:pPr>
              <w:rPr>
                <w:sz w:val="16"/>
                <w:szCs w:val="16"/>
              </w:rPr>
            </w:pPr>
          </w:p>
        </w:tc>
        <w:tc>
          <w:tcPr>
            <w:tcW w:w="0" w:type="auto"/>
          </w:tcPr>
          <w:p w14:paraId="451132F1" w14:textId="063C6BD8" w:rsidR="00BD7B5B" w:rsidRPr="00037EC2" w:rsidRDefault="00B5069E" w:rsidP="00BD7B5B">
            <w:pPr>
              <w:rPr>
                <w:sz w:val="16"/>
                <w:szCs w:val="16"/>
              </w:rPr>
            </w:pPr>
            <w:r>
              <w:rPr>
                <w:sz w:val="16"/>
                <w:szCs w:val="16"/>
              </w:rPr>
              <w:t>Mechanisms by which children and/or pregnant women will be specifically targeted by the action are explicitly stated</w:t>
            </w:r>
          </w:p>
        </w:tc>
        <w:tc>
          <w:tcPr>
            <w:tcW w:w="0" w:type="auto"/>
          </w:tcPr>
          <w:p w14:paraId="3FDC18C6" w14:textId="10300C3F" w:rsidR="00BD7B5B" w:rsidRPr="00037EC2" w:rsidRDefault="00BD7B5B" w:rsidP="00BD7B5B">
            <w:pPr>
              <w:rPr>
                <w:sz w:val="16"/>
                <w:szCs w:val="16"/>
              </w:rPr>
            </w:pPr>
            <w:r w:rsidRPr="00037EC2">
              <w:rPr>
                <w:sz w:val="16"/>
                <w:szCs w:val="16"/>
              </w:rPr>
              <w:t>No</w:t>
            </w:r>
          </w:p>
        </w:tc>
        <w:tc>
          <w:tcPr>
            <w:tcW w:w="0" w:type="auto"/>
          </w:tcPr>
          <w:p w14:paraId="79AF39DF" w14:textId="77777777" w:rsidR="00BD7B5B" w:rsidRPr="00037EC2" w:rsidRDefault="00BD7B5B" w:rsidP="00BD7B5B">
            <w:pPr>
              <w:rPr>
                <w:sz w:val="16"/>
                <w:szCs w:val="16"/>
              </w:rPr>
            </w:pPr>
          </w:p>
        </w:tc>
        <w:tc>
          <w:tcPr>
            <w:tcW w:w="0" w:type="auto"/>
          </w:tcPr>
          <w:p w14:paraId="524C06F6" w14:textId="77777777" w:rsidR="00BD7B5B" w:rsidRPr="00037EC2" w:rsidRDefault="00BD7B5B" w:rsidP="00BD7B5B">
            <w:pPr>
              <w:rPr>
                <w:sz w:val="16"/>
                <w:szCs w:val="16"/>
              </w:rPr>
            </w:pPr>
          </w:p>
        </w:tc>
      </w:tr>
      <w:tr w:rsidR="003E16AF" w:rsidRPr="00037EC2" w14:paraId="49EC19C6" w14:textId="77777777" w:rsidTr="003A3E6C">
        <w:tc>
          <w:tcPr>
            <w:tcW w:w="0" w:type="auto"/>
            <w:vMerge/>
          </w:tcPr>
          <w:p w14:paraId="6354D07A" w14:textId="77777777" w:rsidR="003E16AF" w:rsidRPr="00037EC2" w:rsidRDefault="003E16AF" w:rsidP="003E16AF">
            <w:pPr>
              <w:rPr>
                <w:sz w:val="16"/>
                <w:szCs w:val="16"/>
              </w:rPr>
            </w:pPr>
          </w:p>
        </w:tc>
        <w:tc>
          <w:tcPr>
            <w:tcW w:w="0" w:type="auto"/>
          </w:tcPr>
          <w:p w14:paraId="47CEC9D6" w14:textId="792E1D23" w:rsidR="003E16AF" w:rsidRPr="00037EC2" w:rsidRDefault="00B5069E" w:rsidP="003E16AF">
            <w:pPr>
              <w:rPr>
                <w:sz w:val="16"/>
                <w:szCs w:val="16"/>
              </w:rPr>
            </w:pPr>
            <w:r>
              <w:rPr>
                <w:sz w:val="16"/>
                <w:szCs w:val="16"/>
              </w:rPr>
              <w:t>Minimum of two actions</w:t>
            </w:r>
          </w:p>
        </w:tc>
        <w:tc>
          <w:tcPr>
            <w:tcW w:w="0" w:type="auto"/>
          </w:tcPr>
          <w:p w14:paraId="6321F7B3" w14:textId="523C1C4A" w:rsidR="003E16AF" w:rsidRPr="00037EC2" w:rsidRDefault="003E16AF" w:rsidP="003E16AF">
            <w:pPr>
              <w:rPr>
                <w:sz w:val="16"/>
                <w:szCs w:val="16"/>
              </w:rPr>
            </w:pPr>
            <w:r w:rsidRPr="00037EC2">
              <w:rPr>
                <w:sz w:val="16"/>
                <w:szCs w:val="16"/>
              </w:rPr>
              <w:t>No</w:t>
            </w:r>
          </w:p>
        </w:tc>
        <w:tc>
          <w:tcPr>
            <w:tcW w:w="0" w:type="auto"/>
          </w:tcPr>
          <w:p w14:paraId="29286984" w14:textId="77777777" w:rsidR="003E16AF" w:rsidRPr="00037EC2" w:rsidRDefault="003E16AF" w:rsidP="003E16AF">
            <w:pPr>
              <w:rPr>
                <w:sz w:val="16"/>
                <w:szCs w:val="16"/>
              </w:rPr>
            </w:pPr>
          </w:p>
        </w:tc>
        <w:tc>
          <w:tcPr>
            <w:tcW w:w="0" w:type="auto"/>
          </w:tcPr>
          <w:p w14:paraId="0E64BE7A" w14:textId="77777777" w:rsidR="003E16AF" w:rsidRPr="00037EC2" w:rsidRDefault="003E16AF" w:rsidP="003E16AF">
            <w:pPr>
              <w:rPr>
                <w:sz w:val="16"/>
                <w:szCs w:val="16"/>
              </w:rPr>
            </w:pPr>
          </w:p>
        </w:tc>
      </w:tr>
      <w:tr w:rsidR="003E16AF" w:rsidRPr="00037EC2" w14:paraId="3FDE5357" w14:textId="77777777" w:rsidTr="003A3E6C">
        <w:tc>
          <w:tcPr>
            <w:tcW w:w="0" w:type="auto"/>
            <w:vMerge/>
          </w:tcPr>
          <w:p w14:paraId="4B0D46FE" w14:textId="77777777" w:rsidR="003E16AF" w:rsidRPr="00037EC2" w:rsidRDefault="003E16AF" w:rsidP="003E16AF">
            <w:pPr>
              <w:rPr>
                <w:sz w:val="16"/>
                <w:szCs w:val="16"/>
              </w:rPr>
            </w:pPr>
          </w:p>
        </w:tc>
        <w:tc>
          <w:tcPr>
            <w:tcW w:w="0" w:type="auto"/>
          </w:tcPr>
          <w:p w14:paraId="576956EA" w14:textId="36F1B2E3" w:rsidR="003E16AF" w:rsidRPr="00037EC2" w:rsidRDefault="003D564F" w:rsidP="003E16AF">
            <w:pPr>
              <w:rPr>
                <w:sz w:val="16"/>
                <w:szCs w:val="16"/>
              </w:rPr>
            </w:pPr>
            <w:r w:rsidRPr="00037EC2">
              <w:rPr>
                <w:sz w:val="16"/>
                <w:szCs w:val="16"/>
              </w:rPr>
              <w:t>Actions comprehensively address climate-sensitive health risks identified in policy background</w:t>
            </w:r>
          </w:p>
        </w:tc>
        <w:tc>
          <w:tcPr>
            <w:tcW w:w="0" w:type="auto"/>
          </w:tcPr>
          <w:p w14:paraId="7F382446" w14:textId="468C0850" w:rsidR="003E16AF" w:rsidRPr="00037EC2" w:rsidRDefault="003E16AF" w:rsidP="003E16AF">
            <w:pPr>
              <w:rPr>
                <w:sz w:val="16"/>
                <w:szCs w:val="16"/>
              </w:rPr>
            </w:pPr>
            <w:r w:rsidRPr="00037EC2">
              <w:rPr>
                <w:sz w:val="16"/>
                <w:szCs w:val="16"/>
              </w:rPr>
              <w:t>No</w:t>
            </w:r>
          </w:p>
        </w:tc>
        <w:tc>
          <w:tcPr>
            <w:tcW w:w="0" w:type="auto"/>
          </w:tcPr>
          <w:p w14:paraId="27D48665" w14:textId="77777777" w:rsidR="003E16AF" w:rsidRPr="00037EC2" w:rsidRDefault="003E16AF" w:rsidP="003E16AF">
            <w:pPr>
              <w:rPr>
                <w:sz w:val="16"/>
                <w:szCs w:val="16"/>
              </w:rPr>
            </w:pPr>
          </w:p>
        </w:tc>
        <w:tc>
          <w:tcPr>
            <w:tcW w:w="0" w:type="auto"/>
          </w:tcPr>
          <w:p w14:paraId="1F349900" w14:textId="77777777" w:rsidR="003E16AF" w:rsidRPr="00037EC2" w:rsidRDefault="003E16AF" w:rsidP="003E16AF">
            <w:pPr>
              <w:rPr>
                <w:sz w:val="16"/>
                <w:szCs w:val="16"/>
              </w:rPr>
            </w:pPr>
          </w:p>
        </w:tc>
      </w:tr>
      <w:tr w:rsidR="00362B34" w:rsidRPr="00037EC2" w14:paraId="560EC93F" w14:textId="77777777" w:rsidTr="003A3E6C">
        <w:tc>
          <w:tcPr>
            <w:tcW w:w="0" w:type="auto"/>
            <w:vMerge w:val="restart"/>
          </w:tcPr>
          <w:p w14:paraId="4F300F3D" w14:textId="77777777" w:rsidR="00362B34" w:rsidRPr="00037EC2" w:rsidRDefault="00362B34" w:rsidP="003E16AF">
            <w:pPr>
              <w:rPr>
                <w:sz w:val="16"/>
                <w:szCs w:val="16"/>
              </w:rPr>
            </w:pPr>
            <w:r w:rsidRPr="00037EC2">
              <w:rPr>
                <w:sz w:val="16"/>
                <w:szCs w:val="16"/>
              </w:rPr>
              <w:t>Resources</w:t>
            </w:r>
          </w:p>
        </w:tc>
        <w:tc>
          <w:tcPr>
            <w:tcW w:w="0" w:type="auto"/>
          </w:tcPr>
          <w:p w14:paraId="01C580D0" w14:textId="074501DD" w:rsidR="00362B34" w:rsidRPr="00037EC2" w:rsidRDefault="00B5069E" w:rsidP="003E16AF">
            <w:pPr>
              <w:rPr>
                <w:sz w:val="16"/>
                <w:szCs w:val="16"/>
              </w:rPr>
            </w:pPr>
            <w:r>
              <w:rPr>
                <w:sz w:val="16"/>
                <w:szCs w:val="16"/>
              </w:rPr>
              <w:t>Financial resources addressed</w:t>
            </w:r>
          </w:p>
          <w:p w14:paraId="10EB6363" w14:textId="3C8FA665" w:rsidR="00362B34" w:rsidRPr="00037EC2" w:rsidRDefault="00362B34" w:rsidP="003E16AF">
            <w:pPr>
              <w:ind w:left="360"/>
              <w:rPr>
                <w:sz w:val="16"/>
                <w:szCs w:val="16"/>
              </w:rPr>
            </w:pPr>
          </w:p>
          <w:p w14:paraId="31508CCF" w14:textId="3DEAF82B" w:rsidR="00362B34" w:rsidRPr="00037EC2" w:rsidRDefault="00B5069E" w:rsidP="003E16AF">
            <w:pPr>
              <w:ind w:left="360"/>
              <w:rPr>
                <w:sz w:val="16"/>
                <w:szCs w:val="16"/>
              </w:rPr>
            </w:pPr>
            <w:r w:rsidRPr="00B5069E">
              <w:rPr>
                <w:sz w:val="16"/>
                <w:szCs w:val="16"/>
              </w:rPr>
              <w:t>Estimated financial resources for implementation of the action/s given</w:t>
            </w:r>
          </w:p>
          <w:p w14:paraId="7A36A262" w14:textId="6B288BC3" w:rsidR="00362B34" w:rsidRPr="00037EC2" w:rsidRDefault="00B5069E" w:rsidP="003E16AF">
            <w:pPr>
              <w:ind w:left="360"/>
              <w:rPr>
                <w:sz w:val="16"/>
                <w:szCs w:val="16"/>
              </w:rPr>
            </w:pPr>
            <w:r w:rsidRPr="00B5069E">
              <w:rPr>
                <w:sz w:val="16"/>
                <w:szCs w:val="16"/>
              </w:rPr>
              <w:t>Allocated financial resources for implementation of the action/s clear</w:t>
            </w:r>
          </w:p>
          <w:p w14:paraId="1D008ADB" w14:textId="43E6E66D" w:rsidR="00362B34" w:rsidRPr="00037EC2" w:rsidRDefault="00B5069E" w:rsidP="003E16AF">
            <w:pPr>
              <w:ind w:left="360"/>
              <w:rPr>
                <w:sz w:val="16"/>
                <w:szCs w:val="16"/>
              </w:rPr>
            </w:pPr>
            <w:r w:rsidRPr="00B5069E">
              <w:rPr>
                <w:sz w:val="16"/>
                <w:szCs w:val="16"/>
              </w:rPr>
              <w:lastRenderedPageBreak/>
              <w:t>Rewards/sanctions for spending allocated resources on other programs</w:t>
            </w:r>
          </w:p>
        </w:tc>
        <w:tc>
          <w:tcPr>
            <w:tcW w:w="0" w:type="auto"/>
          </w:tcPr>
          <w:p w14:paraId="38DBB3C6" w14:textId="5E7AB09E" w:rsidR="00362B34" w:rsidRPr="00037EC2" w:rsidRDefault="00362B34" w:rsidP="003E16AF">
            <w:pPr>
              <w:rPr>
                <w:sz w:val="16"/>
                <w:szCs w:val="16"/>
              </w:rPr>
            </w:pPr>
            <w:r w:rsidRPr="00037EC2">
              <w:rPr>
                <w:sz w:val="16"/>
                <w:szCs w:val="16"/>
              </w:rPr>
              <w:lastRenderedPageBreak/>
              <w:t>No</w:t>
            </w:r>
          </w:p>
        </w:tc>
        <w:tc>
          <w:tcPr>
            <w:tcW w:w="0" w:type="auto"/>
          </w:tcPr>
          <w:p w14:paraId="5F8C7FF4" w14:textId="77777777" w:rsidR="00362B34" w:rsidRPr="00037EC2" w:rsidRDefault="00362B34" w:rsidP="003E16AF">
            <w:pPr>
              <w:rPr>
                <w:sz w:val="16"/>
                <w:szCs w:val="16"/>
              </w:rPr>
            </w:pPr>
          </w:p>
        </w:tc>
        <w:tc>
          <w:tcPr>
            <w:tcW w:w="0" w:type="auto"/>
          </w:tcPr>
          <w:p w14:paraId="2C15A95B" w14:textId="77777777" w:rsidR="00362B34" w:rsidRPr="00037EC2" w:rsidRDefault="00362B34" w:rsidP="003E16AF">
            <w:pPr>
              <w:rPr>
                <w:sz w:val="16"/>
                <w:szCs w:val="16"/>
              </w:rPr>
            </w:pPr>
          </w:p>
        </w:tc>
      </w:tr>
      <w:tr w:rsidR="00362B34" w:rsidRPr="00037EC2" w14:paraId="21A504E4" w14:textId="77777777" w:rsidTr="003A3E6C">
        <w:tc>
          <w:tcPr>
            <w:tcW w:w="0" w:type="auto"/>
            <w:vMerge/>
          </w:tcPr>
          <w:p w14:paraId="104B50C7" w14:textId="77777777" w:rsidR="00362B34" w:rsidRPr="00037EC2" w:rsidRDefault="00362B34" w:rsidP="003E16AF">
            <w:pPr>
              <w:rPr>
                <w:sz w:val="16"/>
                <w:szCs w:val="16"/>
              </w:rPr>
            </w:pPr>
          </w:p>
        </w:tc>
        <w:tc>
          <w:tcPr>
            <w:tcW w:w="0" w:type="auto"/>
          </w:tcPr>
          <w:p w14:paraId="3466A26F" w14:textId="4413D6BA" w:rsidR="00362B34" w:rsidRPr="00037EC2" w:rsidRDefault="00B5069E" w:rsidP="003E16AF">
            <w:pPr>
              <w:rPr>
                <w:sz w:val="16"/>
                <w:szCs w:val="16"/>
              </w:rPr>
            </w:pPr>
            <w:r w:rsidRPr="00B5069E">
              <w:rPr>
                <w:sz w:val="16"/>
                <w:szCs w:val="16"/>
              </w:rPr>
              <w:t>Human resources addressed</w:t>
            </w:r>
          </w:p>
        </w:tc>
        <w:tc>
          <w:tcPr>
            <w:tcW w:w="0" w:type="auto"/>
          </w:tcPr>
          <w:p w14:paraId="60724261" w14:textId="782FF3BB" w:rsidR="00362B34" w:rsidRPr="00037EC2" w:rsidRDefault="00362B34" w:rsidP="003E16AF">
            <w:pPr>
              <w:rPr>
                <w:sz w:val="16"/>
                <w:szCs w:val="16"/>
              </w:rPr>
            </w:pPr>
            <w:r w:rsidRPr="00037EC2">
              <w:rPr>
                <w:sz w:val="16"/>
                <w:szCs w:val="16"/>
              </w:rPr>
              <w:t>No</w:t>
            </w:r>
          </w:p>
        </w:tc>
        <w:tc>
          <w:tcPr>
            <w:tcW w:w="0" w:type="auto"/>
          </w:tcPr>
          <w:p w14:paraId="1A697D13" w14:textId="77777777" w:rsidR="00362B34" w:rsidRPr="00037EC2" w:rsidRDefault="00362B34" w:rsidP="003E16AF">
            <w:pPr>
              <w:rPr>
                <w:sz w:val="16"/>
                <w:szCs w:val="16"/>
              </w:rPr>
            </w:pPr>
          </w:p>
        </w:tc>
        <w:tc>
          <w:tcPr>
            <w:tcW w:w="0" w:type="auto"/>
          </w:tcPr>
          <w:p w14:paraId="5BF002B7" w14:textId="77777777" w:rsidR="00362B34" w:rsidRPr="00037EC2" w:rsidRDefault="00362B34" w:rsidP="003E16AF">
            <w:pPr>
              <w:rPr>
                <w:sz w:val="16"/>
                <w:szCs w:val="16"/>
              </w:rPr>
            </w:pPr>
          </w:p>
        </w:tc>
      </w:tr>
      <w:tr w:rsidR="00362B34" w:rsidRPr="00037EC2" w14:paraId="5BBE79C0" w14:textId="77777777" w:rsidTr="003A3E6C">
        <w:tc>
          <w:tcPr>
            <w:tcW w:w="0" w:type="auto"/>
            <w:vMerge/>
          </w:tcPr>
          <w:p w14:paraId="52B97392" w14:textId="77777777" w:rsidR="00362B34" w:rsidRPr="00037EC2" w:rsidRDefault="00362B34" w:rsidP="003E16AF">
            <w:pPr>
              <w:rPr>
                <w:sz w:val="16"/>
                <w:szCs w:val="16"/>
              </w:rPr>
            </w:pPr>
          </w:p>
        </w:tc>
        <w:tc>
          <w:tcPr>
            <w:tcW w:w="0" w:type="auto"/>
          </w:tcPr>
          <w:p w14:paraId="2F939297" w14:textId="0F230DD8" w:rsidR="00362B34" w:rsidRPr="00037EC2" w:rsidRDefault="00B5069E" w:rsidP="003E16AF">
            <w:pPr>
              <w:rPr>
                <w:sz w:val="16"/>
                <w:szCs w:val="16"/>
              </w:rPr>
            </w:pPr>
            <w:r w:rsidRPr="00B5069E">
              <w:rPr>
                <w:sz w:val="16"/>
                <w:szCs w:val="16"/>
              </w:rPr>
              <w:t>Organisational capacity addressed</w:t>
            </w:r>
          </w:p>
        </w:tc>
        <w:tc>
          <w:tcPr>
            <w:tcW w:w="0" w:type="auto"/>
          </w:tcPr>
          <w:p w14:paraId="4B6B6992" w14:textId="1FDEB591" w:rsidR="00362B34" w:rsidRPr="00037EC2" w:rsidRDefault="00362B34" w:rsidP="003E16AF">
            <w:pPr>
              <w:rPr>
                <w:sz w:val="16"/>
                <w:szCs w:val="16"/>
              </w:rPr>
            </w:pPr>
            <w:r w:rsidRPr="00037EC2">
              <w:rPr>
                <w:sz w:val="16"/>
                <w:szCs w:val="16"/>
              </w:rPr>
              <w:t>No</w:t>
            </w:r>
          </w:p>
        </w:tc>
        <w:tc>
          <w:tcPr>
            <w:tcW w:w="0" w:type="auto"/>
          </w:tcPr>
          <w:p w14:paraId="72BDE126" w14:textId="77777777" w:rsidR="00362B34" w:rsidRPr="00037EC2" w:rsidRDefault="00362B34" w:rsidP="003E16AF">
            <w:pPr>
              <w:rPr>
                <w:sz w:val="16"/>
                <w:szCs w:val="16"/>
              </w:rPr>
            </w:pPr>
          </w:p>
        </w:tc>
        <w:tc>
          <w:tcPr>
            <w:tcW w:w="0" w:type="auto"/>
          </w:tcPr>
          <w:p w14:paraId="79736A35" w14:textId="77777777" w:rsidR="00362B34" w:rsidRPr="00037EC2" w:rsidRDefault="00362B34" w:rsidP="003E16AF">
            <w:pPr>
              <w:rPr>
                <w:sz w:val="16"/>
                <w:szCs w:val="16"/>
              </w:rPr>
            </w:pPr>
          </w:p>
        </w:tc>
      </w:tr>
      <w:tr w:rsidR="00362B34" w:rsidRPr="00037EC2" w14:paraId="565BD992" w14:textId="77777777" w:rsidTr="003A3E6C">
        <w:tc>
          <w:tcPr>
            <w:tcW w:w="0" w:type="auto"/>
            <w:vMerge/>
          </w:tcPr>
          <w:p w14:paraId="452BE373" w14:textId="77777777" w:rsidR="00362B34" w:rsidRPr="00037EC2" w:rsidRDefault="00362B34" w:rsidP="003E16AF">
            <w:pPr>
              <w:rPr>
                <w:sz w:val="16"/>
                <w:szCs w:val="16"/>
              </w:rPr>
            </w:pPr>
          </w:p>
        </w:tc>
        <w:tc>
          <w:tcPr>
            <w:tcW w:w="0" w:type="auto"/>
          </w:tcPr>
          <w:p w14:paraId="3FC17CF5" w14:textId="517B99F0" w:rsidR="00362B34" w:rsidRPr="00037EC2" w:rsidRDefault="00B5069E" w:rsidP="003E16AF">
            <w:pPr>
              <w:rPr>
                <w:sz w:val="16"/>
                <w:szCs w:val="16"/>
              </w:rPr>
            </w:pPr>
            <w:r w:rsidRPr="00B5069E">
              <w:rPr>
                <w:rFonts w:cs="Calibri"/>
                <w:sz w:val="16"/>
                <w:szCs w:val="16"/>
              </w:rPr>
              <w:t>Policy indicated strategies to mobilise required resources</w:t>
            </w:r>
          </w:p>
        </w:tc>
        <w:tc>
          <w:tcPr>
            <w:tcW w:w="0" w:type="auto"/>
          </w:tcPr>
          <w:p w14:paraId="7CE39619" w14:textId="24694B71" w:rsidR="00362B34" w:rsidRPr="00037EC2" w:rsidRDefault="00362B34" w:rsidP="003E16AF">
            <w:pPr>
              <w:rPr>
                <w:sz w:val="16"/>
                <w:szCs w:val="16"/>
              </w:rPr>
            </w:pPr>
            <w:r>
              <w:rPr>
                <w:sz w:val="16"/>
                <w:szCs w:val="16"/>
              </w:rPr>
              <w:t>No</w:t>
            </w:r>
          </w:p>
        </w:tc>
        <w:tc>
          <w:tcPr>
            <w:tcW w:w="0" w:type="auto"/>
          </w:tcPr>
          <w:p w14:paraId="420227C8" w14:textId="77777777" w:rsidR="00362B34" w:rsidRPr="00037EC2" w:rsidRDefault="00362B34" w:rsidP="003E16AF">
            <w:pPr>
              <w:rPr>
                <w:sz w:val="16"/>
                <w:szCs w:val="16"/>
              </w:rPr>
            </w:pPr>
          </w:p>
        </w:tc>
        <w:tc>
          <w:tcPr>
            <w:tcW w:w="0" w:type="auto"/>
          </w:tcPr>
          <w:p w14:paraId="67BCF04E" w14:textId="77777777" w:rsidR="00362B34" w:rsidRPr="00037EC2" w:rsidRDefault="00362B34" w:rsidP="003E16AF">
            <w:pPr>
              <w:rPr>
                <w:sz w:val="16"/>
                <w:szCs w:val="16"/>
              </w:rPr>
            </w:pPr>
          </w:p>
        </w:tc>
      </w:tr>
      <w:tr w:rsidR="003E16AF" w:rsidRPr="00037EC2" w14:paraId="4239AEA1" w14:textId="77777777" w:rsidTr="003A3E6C">
        <w:tc>
          <w:tcPr>
            <w:tcW w:w="0" w:type="auto"/>
            <w:vMerge w:val="restart"/>
          </w:tcPr>
          <w:p w14:paraId="35519663" w14:textId="77777777" w:rsidR="003E16AF" w:rsidRPr="00037EC2" w:rsidRDefault="003E16AF" w:rsidP="003E16AF">
            <w:pPr>
              <w:rPr>
                <w:sz w:val="16"/>
                <w:szCs w:val="16"/>
              </w:rPr>
            </w:pPr>
            <w:r w:rsidRPr="00037EC2">
              <w:rPr>
                <w:sz w:val="16"/>
                <w:szCs w:val="16"/>
              </w:rPr>
              <w:t>Monitoring and Evaluation</w:t>
            </w:r>
          </w:p>
        </w:tc>
        <w:tc>
          <w:tcPr>
            <w:tcW w:w="0" w:type="auto"/>
          </w:tcPr>
          <w:p w14:paraId="1603336D" w14:textId="44E696D6" w:rsidR="003E16AF" w:rsidRPr="00037EC2" w:rsidRDefault="00B5069E" w:rsidP="003E16AF">
            <w:pPr>
              <w:rPr>
                <w:sz w:val="16"/>
                <w:szCs w:val="16"/>
              </w:rPr>
            </w:pPr>
            <w:r w:rsidRPr="00B5069E">
              <w:rPr>
                <w:sz w:val="16"/>
                <w:szCs w:val="16"/>
              </w:rPr>
              <w:t>Policy indicated monitoring and evaluation mechanisms to track progress on goals for child health</w:t>
            </w:r>
          </w:p>
        </w:tc>
        <w:tc>
          <w:tcPr>
            <w:tcW w:w="0" w:type="auto"/>
          </w:tcPr>
          <w:p w14:paraId="13D89FD0" w14:textId="115CC636" w:rsidR="003E16AF" w:rsidRPr="00037EC2" w:rsidRDefault="003E16AF" w:rsidP="003E16AF">
            <w:pPr>
              <w:rPr>
                <w:sz w:val="16"/>
                <w:szCs w:val="16"/>
              </w:rPr>
            </w:pPr>
            <w:r w:rsidRPr="00037EC2">
              <w:rPr>
                <w:sz w:val="16"/>
                <w:szCs w:val="16"/>
              </w:rPr>
              <w:t>No</w:t>
            </w:r>
          </w:p>
        </w:tc>
        <w:tc>
          <w:tcPr>
            <w:tcW w:w="0" w:type="auto"/>
          </w:tcPr>
          <w:p w14:paraId="78779F6A" w14:textId="77777777" w:rsidR="003E16AF" w:rsidRPr="00037EC2" w:rsidRDefault="003E16AF" w:rsidP="003E16AF">
            <w:pPr>
              <w:rPr>
                <w:sz w:val="16"/>
                <w:szCs w:val="16"/>
              </w:rPr>
            </w:pPr>
          </w:p>
        </w:tc>
        <w:tc>
          <w:tcPr>
            <w:tcW w:w="0" w:type="auto"/>
          </w:tcPr>
          <w:p w14:paraId="202B8FD5" w14:textId="77777777" w:rsidR="003E16AF" w:rsidRPr="00037EC2" w:rsidRDefault="003E16AF" w:rsidP="003E16AF">
            <w:pPr>
              <w:rPr>
                <w:sz w:val="16"/>
                <w:szCs w:val="16"/>
              </w:rPr>
            </w:pPr>
          </w:p>
        </w:tc>
      </w:tr>
      <w:tr w:rsidR="003E16AF" w:rsidRPr="00037EC2" w14:paraId="53DB7218" w14:textId="77777777" w:rsidTr="003A3E6C">
        <w:tc>
          <w:tcPr>
            <w:tcW w:w="0" w:type="auto"/>
            <w:vMerge/>
          </w:tcPr>
          <w:p w14:paraId="39ED1E92" w14:textId="77777777" w:rsidR="003E16AF" w:rsidRPr="00037EC2" w:rsidRDefault="003E16AF" w:rsidP="003E16AF">
            <w:pPr>
              <w:rPr>
                <w:sz w:val="16"/>
                <w:szCs w:val="16"/>
              </w:rPr>
            </w:pPr>
          </w:p>
        </w:tc>
        <w:tc>
          <w:tcPr>
            <w:tcW w:w="0" w:type="auto"/>
          </w:tcPr>
          <w:p w14:paraId="58BA96D6" w14:textId="479F08F5" w:rsidR="003E16AF" w:rsidRPr="00037EC2" w:rsidRDefault="00B5069E" w:rsidP="003E16AF">
            <w:pPr>
              <w:rPr>
                <w:sz w:val="16"/>
                <w:szCs w:val="16"/>
              </w:rPr>
            </w:pPr>
            <w:r w:rsidRPr="00B5069E">
              <w:rPr>
                <w:sz w:val="16"/>
                <w:szCs w:val="16"/>
              </w:rPr>
              <w:t>Policy nominated a committee or independent body to do evaluation</w:t>
            </w:r>
          </w:p>
        </w:tc>
        <w:tc>
          <w:tcPr>
            <w:tcW w:w="0" w:type="auto"/>
          </w:tcPr>
          <w:p w14:paraId="09397ABE" w14:textId="62DC72D8" w:rsidR="003E16AF" w:rsidRPr="00037EC2" w:rsidRDefault="003E16AF" w:rsidP="003E16AF">
            <w:pPr>
              <w:rPr>
                <w:sz w:val="16"/>
                <w:szCs w:val="16"/>
              </w:rPr>
            </w:pPr>
            <w:r w:rsidRPr="00037EC2">
              <w:rPr>
                <w:sz w:val="16"/>
                <w:szCs w:val="16"/>
              </w:rPr>
              <w:t>No</w:t>
            </w:r>
          </w:p>
        </w:tc>
        <w:tc>
          <w:tcPr>
            <w:tcW w:w="0" w:type="auto"/>
          </w:tcPr>
          <w:p w14:paraId="7D268D2F" w14:textId="77777777" w:rsidR="003E16AF" w:rsidRPr="00037EC2" w:rsidRDefault="003E16AF" w:rsidP="003E16AF">
            <w:pPr>
              <w:rPr>
                <w:sz w:val="16"/>
                <w:szCs w:val="16"/>
              </w:rPr>
            </w:pPr>
          </w:p>
        </w:tc>
        <w:tc>
          <w:tcPr>
            <w:tcW w:w="0" w:type="auto"/>
          </w:tcPr>
          <w:p w14:paraId="4B032CD3" w14:textId="77777777" w:rsidR="003E16AF" w:rsidRPr="00037EC2" w:rsidRDefault="003E16AF" w:rsidP="003E16AF">
            <w:pPr>
              <w:rPr>
                <w:sz w:val="16"/>
                <w:szCs w:val="16"/>
              </w:rPr>
            </w:pPr>
          </w:p>
        </w:tc>
      </w:tr>
      <w:tr w:rsidR="003E16AF" w:rsidRPr="00037EC2" w14:paraId="35C8A37B" w14:textId="77777777" w:rsidTr="003A3E6C">
        <w:tc>
          <w:tcPr>
            <w:tcW w:w="0" w:type="auto"/>
            <w:vMerge/>
          </w:tcPr>
          <w:p w14:paraId="24B4DB96" w14:textId="77777777" w:rsidR="003E16AF" w:rsidRPr="00037EC2" w:rsidRDefault="003E16AF" w:rsidP="003E16AF">
            <w:pPr>
              <w:rPr>
                <w:sz w:val="16"/>
                <w:szCs w:val="16"/>
              </w:rPr>
            </w:pPr>
          </w:p>
        </w:tc>
        <w:tc>
          <w:tcPr>
            <w:tcW w:w="0" w:type="auto"/>
          </w:tcPr>
          <w:p w14:paraId="4958CD4D" w14:textId="0DE07033" w:rsidR="003E16AF" w:rsidRPr="00037EC2" w:rsidRDefault="00B5069E" w:rsidP="003E16AF">
            <w:pPr>
              <w:rPr>
                <w:sz w:val="16"/>
                <w:szCs w:val="16"/>
              </w:rPr>
            </w:pPr>
            <w:r w:rsidRPr="00B5069E">
              <w:rPr>
                <w:sz w:val="16"/>
                <w:szCs w:val="16"/>
              </w:rPr>
              <w:t>Outcome measures identified for each of the explicit and implicit objectives</w:t>
            </w:r>
          </w:p>
        </w:tc>
        <w:tc>
          <w:tcPr>
            <w:tcW w:w="0" w:type="auto"/>
          </w:tcPr>
          <w:p w14:paraId="6EC8EB92" w14:textId="2159FCBD" w:rsidR="003E16AF" w:rsidRPr="00037EC2" w:rsidRDefault="003E16AF" w:rsidP="003E16AF">
            <w:pPr>
              <w:rPr>
                <w:sz w:val="16"/>
                <w:szCs w:val="16"/>
              </w:rPr>
            </w:pPr>
            <w:r w:rsidRPr="00037EC2">
              <w:rPr>
                <w:sz w:val="16"/>
                <w:szCs w:val="16"/>
              </w:rPr>
              <w:t>No</w:t>
            </w:r>
          </w:p>
        </w:tc>
        <w:tc>
          <w:tcPr>
            <w:tcW w:w="0" w:type="auto"/>
          </w:tcPr>
          <w:p w14:paraId="2D022FC2" w14:textId="77777777" w:rsidR="003E16AF" w:rsidRPr="00037EC2" w:rsidRDefault="003E16AF" w:rsidP="003E16AF">
            <w:pPr>
              <w:rPr>
                <w:sz w:val="16"/>
                <w:szCs w:val="16"/>
              </w:rPr>
            </w:pPr>
          </w:p>
        </w:tc>
        <w:tc>
          <w:tcPr>
            <w:tcW w:w="0" w:type="auto"/>
          </w:tcPr>
          <w:p w14:paraId="47EEF8B9" w14:textId="77777777" w:rsidR="003E16AF" w:rsidRPr="00037EC2" w:rsidRDefault="003E16AF" w:rsidP="003E16AF">
            <w:pPr>
              <w:rPr>
                <w:sz w:val="16"/>
                <w:szCs w:val="16"/>
              </w:rPr>
            </w:pPr>
          </w:p>
        </w:tc>
      </w:tr>
      <w:tr w:rsidR="003E16AF" w:rsidRPr="00037EC2" w14:paraId="5571ACD1" w14:textId="77777777" w:rsidTr="003A3E6C">
        <w:tc>
          <w:tcPr>
            <w:tcW w:w="0" w:type="auto"/>
            <w:vMerge/>
          </w:tcPr>
          <w:p w14:paraId="6D346A17" w14:textId="77777777" w:rsidR="003E16AF" w:rsidRPr="00037EC2" w:rsidRDefault="003E16AF" w:rsidP="003E16AF">
            <w:pPr>
              <w:rPr>
                <w:sz w:val="16"/>
                <w:szCs w:val="16"/>
              </w:rPr>
            </w:pPr>
          </w:p>
        </w:tc>
        <w:tc>
          <w:tcPr>
            <w:tcW w:w="0" w:type="auto"/>
          </w:tcPr>
          <w:p w14:paraId="0ED6EE58" w14:textId="2D8E62A7" w:rsidR="003E16AF" w:rsidRPr="00037EC2" w:rsidRDefault="00B5069E" w:rsidP="003E16AF">
            <w:pPr>
              <w:rPr>
                <w:sz w:val="16"/>
                <w:szCs w:val="16"/>
              </w:rPr>
            </w:pPr>
            <w:r w:rsidRPr="00B5069E">
              <w:rPr>
                <w:sz w:val="16"/>
                <w:szCs w:val="16"/>
              </w:rPr>
              <w:t>Data for evaluation will be collected before, during, and after introduction of the new policy</w:t>
            </w:r>
          </w:p>
        </w:tc>
        <w:tc>
          <w:tcPr>
            <w:tcW w:w="0" w:type="auto"/>
          </w:tcPr>
          <w:p w14:paraId="66824E5A" w14:textId="36C04A26" w:rsidR="003E16AF" w:rsidRPr="00037EC2" w:rsidRDefault="003E16AF" w:rsidP="003E16AF">
            <w:pPr>
              <w:rPr>
                <w:sz w:val="16"/>
                <w:szCs w:val="16"/>
              </w:rPr>
            </w:pPr>
            <w:r w:rsidRPr="00037EC2">
              <w:rPr>
                <w:sz w:val="16"/>
                <w:szCs w:val="16"/>
              </w:rPr>
              <w:t>No</w:t>
            </w:r>
          </w:p>
        </w:tc>
        <w:tc>
          <w:tcPr>
            <w:tcW w:w="0" w:type="auto"/>
          </w:tcPr>
          <w:p w14:paraId="3004CF3A" w14:textId="77777777" w:rsidR="003E16AF" w:rsidRPr="00037EC2" w:rsidRDefault="003E16AF" w:rsidP="003E16AF">
            <w:pPr>
              <w:rPr>
                <w:sz w:val="16"/>
                <w:szCs w:val="16"/>
              </w:rPr>
            </w:pPr>
          </w:p>
        </w:tc>
        <w:tc>
          <w:tcPr>
            <w:tcW w:w="0" w:type="auto"/>
          </w:tcPr>
          <w:p w14:paraId="438EB990" w14:textId="77777777" w:rsidR="003E16AF" w:rsidRPr="00037EC2" w:rsidRDefault="003E16AF" w:rsidP="003E16AF">
            <w:pPr>
              <w:rPr>
                <w:sz w:val="16"/>
                <w:szCs w:val="16"/>
              </w:rPr>
            </w:pPr>
          </w:p>
        </w:tc>
      </w:tr>
      <w:tr w:rsidR="003E16AF" w:rsidRPr="00037EC2" w14:paraId="35337AFB" w14:textId="77777777" w:rsidTr="003A3E6C">
        <w:tc>
          <w:tcPr>
            <w:tcW w:w="0" w:type="auto"/>
            <w:vMerge/>
          </w:tcPr>
          <w:p w14:paraId="04FFB029" w14:textId="77777777" w:rsidR="003E16AF" w:rsidRPr="00037EC2" w:rsidRDefault="003E16AF" w:rsidP="003E16AF">
            <w:pPr>
              <w:rPr>
                <w:sz w:val="16"/>
                <w:szCs w:val="16"/>
              </w:rPr>
            </w:pPr>
          </w:p>
        </w:tc>
        <w:tc>
          <w:tcPr>
            <w:tcW w:w="0" w:type="auto"/>
          </w:tcPr>
          <w:p w14:paraId="6015CD64" w14:textId="77777777" w:rsidR="003E16AF" w:rsidRPr="00037EC2" w:rsidRDefault="003E16AF" w:rsidP="003E16AF">
            <w:pPr>
              <w:rPr>
                <w:sz w:val="16"/>
                <w:szCs w:val="16"/>
              </w:rPr>
            </w:pPr>
            <w:r w:rsidRPr="00037EC2">
              <w:rPr>
                <w:sz w:val="16"/>
                <w:szCs w:val="16"/>
              </w:rPr>
              <w:t>Follow-up takes place after a sufficient period to allow the effects of policy change to become evident</w:t>
            </w:r>
          </w:p>
        </w:tc>
        <w:tc>
          <w:tcPr>
            <w:tcW w:w="0" w:type="auto"/>
          </w:tcPr>
          <w:p w14:paraId="3F754D85" w14:textId="5AAA49EA" w:rsidR="003E16AF" w:rsidRPr="00037EC2" w:rsidRDefault="003E16AF" w:rsidP="003E16AF">
            <w:pPr>
              <w:rPr>
                <w:sz w:val="16"/>
                <w:szCs w:val="16"/>
              </w:rPr>
            </w:pPr>
            <w:r w:rsidRPr="00037EC2">
              <w:rPr>
                <w:sz w:val="16"/>
                <w:szCs w:val="16"/>
              </w:rPr>
              <w:t>No</w:t>
            </w:r>
          </w:p>
        </w:tc>
        <w:tc>
          <w:tcPr>
            <w:tcW w:w="0" w:type="auto"/>
          </w:tcPr>
          <w:p w14:paraId="122BB924" w14:textId="77777777" w:rsidR="003E16AF" w:rsidRPr="00037EC2" w:rsidRDefault="003E16AF" w:rsidP="003E16AF">
            <w:pPr>
              <w:rPr>
                <w:sz w:val="16"/>
                <w:szCs w:val="16"/>
              </w:rPr>
            </w:pPr>
          </w:p>
        </w:tc>
        <w:tc>
          <w:tcPr>
            <w:tcW w:w="0" w:type="auto"/>
          </w:tcPr>
          <w:p w14:paraId="326A5B0B" w14:textId="77777777" w:rsidR="003E16AF" w:rsidRPr="00037EC2" w:rsidRDefault="003E16AF" w:rsidP="003E16AF">
            <w:pPr>
              <w:rPr>
                <w:sz w:val="16"/>
                <w:szCs w:val="16"/>
              </w:rPr>
            </w:pPr>
          </w:p>
        </w:tc>
      </w:tr>
      <w:tr w:rsidR="003E16AF" w:rsidRPr="00037EC2" w14:paraId="169D009A" w14:textId="77777777" w:rsidTr="003A3E6C">
        <w:tc>
          <w:tcPr>
            <w:tcW w:w="0" w:type="auto"/>
            <w:vMerge/>
          </w:tcPr>
          <w:p w14:paraId="1301BBB0" w14:textId="77777777" w:rsidR="003E16AF" w:rsidRPr="00037EC2" w:rsidRDefault="003E16AF" w:rsidP="003E16AF">
            <w:pPr>
              <w:rPr>
                <w:sz w:val="16"/>
                <w:szCs w:val="16"/>
              </w:rPr>
            </w:pPr>
          </w:p>
        </w:tc>
        <w:tc>
          <w:tcPr>
            <w:tcW w:w="0" w:type="auto"/>
          </w:tcPr>
          <w:p w14:paraId="448A13DF" w14:textId="1B053727" w:rsidR="003E16AF" w:rsidRPr="00037EC2" w:rsidRDefault="00B5069E" w:rsidP="003E16AF">
            <w:pPr>
              <w:rPr>
                <w:sz w:val="16"/>
                <w:szCs w:val="16"/>
              </w:rPr>
            </w:pPr>
            <w:r w:rsidRPr="00B5069E">
              <w:rPr>
                <w:sz w:val="16"/>
                <w:szCs w:val="16"/>
              </w:rPr>
              <w:t>Other factors that could have produced the change (other than policy) identified</w:t>
            </w:r>
          </w:p>
        </w:tc>
        <w:tc>
          <w:tcPr>
            <w:tcW w:w="0" w:type="auto"/>
          </w:tcPr>
          <w:p w14:paraId="0029300D" w14:textId="792B6F82" w:rsidR="003E16AF" w:rsidRPr="00037EC2" w:rsidRDefault="003E16AF" w:rsidP="003E16AF">
            <w:pPr>
              <w:rPr>
                <w:sz w:val="16"/>
                <w:szCs w:val="16"/>
              </w:rPr>
            </w:pPr>
            <w:r w:rsidRPr="00037EC2">
              <w:rPr>
                <w:sz w:val="16"/>
                <w:szCs w:val="16"/>
              </w:rPr>
              <w:t>No</w:t>
            </w:r>
          </w:p>
        </w:tc>
        <w:tc>
          <w:tcPr>
            <w:tcW w:w="0" w:type="auto"/>
          </w:tcPr>
          <w:p w14:paraId="472514A0" w14:textId="77777777" w:rsidR="003E16AF" w:rsidRPr="00037EC2" w:rsidRDefault="003E16AF" w:rsidP="003E16AF">
            <w:pPr>
              <w:rPr>
                <w:sz w:val="16"/>
                <w:szCs w:val="16"/>
              </w:rPr>
            </w:pPr>
          </w:p>
        </w:tc>
        <w:tc>
          <w:tcPr>
            <w:tcW w:w="0" w:type="auto"/>
          </w:tcPr>
          <w:p w14:paraId="749516EA" w14:textId="77777777" w:rsidR="003E16AF" w:rsidRPr="00037EC2" w:rsidRDefault="003E16AF" w:rsidP="003E16AF">
            <w:pPr>
              <w:rPr>
                <w:sz w:val="16"/>
                <w:szCs w:val="16"/>
              </w:rPr>
            </w:pPr>
          </w:p>
        </w:tc>
      </w:tr>
      <w:tr w:rsidR="003E16AF" w:rsidRPr="00037EC2" w14:paraId="1A0B704B" w14:textId="77777777" w:rsidTr="003A3E6C">
        <w:tc>
          <w:tcPr>
            <w:tcW w:w="0" w:type="auto"/>
            <w:vMerge/>
          </w:tcPr>
          <w:p w14:paraId="202CD583" w14:textId="77777777" w:rsidR="003E16AF" w:rsidRPr="00037EC2" w:rsidRDefault="003E16AF" w:rsidP="003E16AF">
            <w:pPr>
              <w:rPr>
                <w:sz w:val="16"/>
                <w:szCs w:val="16"/>
              </w:rPr>
            </w:pPr>
          </w:p>
        </w:tc>
        <w:tc>
          <w:tcPr>
            <w:tcW w:w="0" w:type="auto"/>
          </w:tcPr>
          <w:p w14:paraId="7307B397" w14:textId="5EFD59B3" w:rsidR="003E16AF" w:rsidRPr="00037EC2" w:rsidRDefault="00B5069E" w:rsidP="003E16AF">
            <w:pPr>
              <w:rPr>
                <w:sz w:val="16"/>
                <w:szCs w:val="16"/>
              </w:rPr>
            </w:pPr>
            <w:r w:rsidRPr="00B5069E">
              <w:rPr>
                <w:sz w:val="16"/>
                <w:szCs w:val="16"/>
              </w:rPr>
              <w:t>Criteria for evaluation adequate or clear</w:t>
            </w:r>
          </w:p>
        </w:tc>
        <w:tc>
          <w:tcPr>
            <w:tcW w:w="0" w:type="auto"/>
          </w:tcPr>
          <w:p w14:paraId="0981A01E" w14:textId="49C0EBBE" w:rsidR="003E16AF" w:rsidRPr="00037EC2" w:rsidRDefault="003E16AF" w:rsidP="003E16AF">
            <w:pPr>
              <w:rPr>
                <w:sz w:val="16"/>
                <w:szCs w:val="16"/>
              </w:rPr>
            </w:pPr>
            <w:r w:rsidRPr="00037EC2">
              <w:rPr>
                <w:sz w:val="16"/>
                <w:szCs w:val="16"/>
              </w:rPr>
              <w:t>No</w:t>
            </w:r>
          </w:p>
        </w:tc>
        <w:tc>
          <w:tcPr>
            <w:tcW w:w="0" w:type="auto"/>
          </w:tcPr>
          <w:p w14:paraId="4CE866E7" w14:textId="77777777" w:rsidR="003E16AF" w:rsidRPr="00037EC2" w:rsidRDefault="003E16AF" w:rsidP="003E16AF">
            <w:pPr>
              <w:rPr>
                <w:sz w:val="16"/>
                <w:szCs w:val="16"/>
              </w:rPr>
            </w:pPr>
          </w:p>
        </w:tc>
        <w:tc>
          <w:tcPr>
            <w:tcW w:w="0" w:type="auto"/>
          </w:tcPr>
          <w:p w14:paraId="0AC09B1D" w14:textId="77777777" w:rsidR="003E16AF" w:rsidRPr="00037EC2" w:rsidRDefault="003E16AF" w:rsidP="003E16AF">
            <w:pPr>
              <w:rPr>
                <w:sz w:val="16"/>
                <w:szCs w:val="16"/>
              </w:rPr>
            </w:pPr>
          </w:p>
        </w:tc>
      </w:tr>
      <w:tr w:rsidR="003E16AF" w:rsidRPr="00037EC2" w14:paraId="2875878E" w14:textId="77777777" w:rsidTr="003A3E6C">
        <w:tc>
          <w:tcPr>
            <w:tcW w:w="0" w:type="auto"/>
            <w:vMerge w:val="restart"/>
          </w:tcPr>
          <w:p w14:paraId="43DFAF09" w14:textId="1782FF1B" w:rsidR="003E16AF" w:rsidRPr="00037EC2" w:rsidRDefault="003E16AF" w:rsidP="003E16AF">
            <w:pPr>
              <w:rPr>
                <w:sz w:val="16"/>
                <w:szCs w:val="16"/>
              </w:rPr>
            </w:pPr>
            <w:r w:rsidRPr="00037EC2">
              <w:rPr>
                <w:sz w:val="16"/>
                <w:szCs w:val="16"/>
              </w:rPr>
              <w:t>Implementation</w:t>
            </w:r>
          </w:p>
        </w:tc>
        <w:tc>
          <w:tcPr>
            <w:tcW w:w="0" w:type="auto"/>
          </w:tcPr>
          <w:p w14:paraId="774AB22D" w14:textId="4F733CEB" w:rsidR="003E16AF" w:rsidRPr="00037EC2" w:rsidRDefault="00962E2C" w:rsidP="003E16AF">
            <w:pPr>
              <w:rPr>
                <w:sz w:val="16"/>
                <w:szCs w:val="16"/>
              </w:rPr>
            </w:pPr>
            <w:r w:rsidRPr="00962E2C">
              <w:rPr>
                <w:sz w:val="16"/>
                <w:szCs w:val="16"/>
              </w:rPr>
              <w:t>Multiple stakeholders involved in the design and implementation of the action/s</w:t>
            </w:r>
          </w:p>
        </w:tc>
        <w:tc>
          <w:tcPr>
            <w:tcW w:w="0" w:type="auto"/>
          </w:tcPr>
          <w:p w14:paraId="07A25440" w14:textId="497638E0" w:rsidR="003E16AF" w:rsidRPr="00037EC2" w:rsidRDefault="003E16AF" w:rsidP="003E16AF">
            <w:pPr>
              <w:rPr>
                <w:sz w:val="16"/>
                <w:szCs w:val="16"/>
              </w:rPr>
            </w:pPr>
            <w:r w:rsidRPr="00037EC2">
              <w:rPr>
                <w:sz w:val="16"/>
                <w:szCs w:val="16"/>
              </w:rPr>
              <w:t>No</w:t>
            </w:r>
          </w:p>
        </w:tc>
        <w:tc>
          <w:tcPr>
            <w:tcW w:w="0" w:type="auto"/>
          </w:tcPr>
          <w:p w14:paraId="7986BDF0" w14:textId="77777777" w:rsidR="003E16AF" w:rsidRPr="00037EC2" w:rsidRDefault="003E16AF" w:rsidP="003E16AF">
            <w:pPr>
              <w:rPr>
                <w:sz w:val="16"/>
                <w:szCs w:val="16"/>
              </w:rPr>
            </w:pPr>
          </w:p>
        </w:tc>
        <w:tc>
          <w:tcPr>
            <w:tcW w:w="0" w:type="auto"/>
          </w:tcPr>
          <w:p w14:paraId="4131A436" w14:textId="77777777" w:rsidR="003E16AF" w:rsidRPr="00037EC2" w:rsidRDefault="003E16AF" w:rsidP="003E16AF">
            <w:pPr>
              <w:rPr>
                <w:sz w:val="16"/>
                <w:szCs w:val="16"/>
              </w:rPr>
            </w:pPr>
          </w:p>
        </w:tc>
      </w:tr>
      <w:tr w:rsidR="003E16AF" w:rsidRPr="00037EC2" w14:paraId="5B10A321" w14:textId="77777777" w:rsidTr="003A3E6C">
        <w:tc>
          <w:tcPr>
            <w:tcW w:w="0" w:type="auto"/>
            <w:vMerge/>
          </w:tcPr>
          <w:p w14:paraId="1CFA24EE" w14:textId="53E49065" w:rsidR="003E16AF" w:rsidRPr="00037EC2" w:rsidRDefault="003E16AF" w:rsidP="003E16AF">
            <w:pPr>
              <w:rPr>
                <w:sz w:val="16"/>
                <w:szCs w:val="16"/>
              </w:rPr>
            </w:pPr>
          </w:p>
        </w:tc>
        <w:tc>
          <w:tcPr>
            <w:tcW w:w="0" w:type="auto"/>
          </w:tcPr>
          <w:p w14:paraId="43676D37" w14:textId="7501A81B" w:rsidR="003E16AF" w:rsidRPr="00037EC2" w:rsidRDefault="00B5069E" w:rsidP="003E16AF">
            <w:pPr>
              <w:rPr>
                <w:sz w:val="16"/>
                <w:szCs w:val="16"/>
              </w:rPr>
            </w:pPr>
            <w:r w:rsidRPr="00B5069E">
              <w:rPr>
                <w:sz w:val="16"/>
                <w:szCs w:val="16"/>
              </w:rPr>
              <w:t>Obligations of the various implementers specified – who has to do what?</w:t>
            </w:r>
          </w:p>
        </w:tc>
        <w:tc>
          <w:tcPr>
            <w:tcW w:w="0" w:type="auto"/>
          </w:tcPr>
          <w:p w14:paraId="71D5BE01" w14:textId="3BE7D580" w:rsidR="003E16AF" w:rsidRPr="00037EC2" w:rsidRDefault="003E16AF" w:rsidP="003E16AF">
            <w:pPr>
              <w:rPr>
                <w:sz w:val="16"/>
                <w:szCs w:val="16"/>
              </w:rPr>
            </w:pPr>
            <w:r w:rsidRPr="00037EC2">
              <w:rPr>
                <w:sz w:val="16"/>
                <w:szCs w:val="16"/>
              </w:rPr>
              <w:t>No</w:t>
            </w:r>
          </w:p>
        </w:tc>
        <w:tc>
          <w:tcPr>
            <w:tcW w:w="0" w:type="auto"/>
          </w:tcPr>
          <w:p w14:paraId="2FE72333" w14:textId="77777777" w:rsidR="003E16AF" w:rsidRPr="00037EC2" w:rsidRDefault="003E16AF" w:rsidP="003E16AF">
            <w:pPr>
              <w:rPr>
                <w:sz w:val="16"/>
                <w:szCs w:val="16"/>
              </w:rPr>
            </w:pPr>
          </w:p>
        </w:tc>
        <w:tc>
          <w:tcPr>
            <w:tcW w:w="0" w:type="auto"/>
          </w:tcPr>
          <w:p w14:paraId="513E38AA" w14:textId="77777777" w:rsidR="003E16AF" w:rsidRPr="00037EC2" w:rsidRDefault="003E16AF" w:rsidP="003E16AF">
            <w:pPr>
              <w:rPr>
                <w:sz w:val="16"/>
                <w:szCs w:val="16"/>
              </w:rPr>
            </w:pPr>
          </w:p>
        </w:tc>
      </w:tr>
    </w:tbl>
    <w:p w14:paraId="56714C66" w14:textId="77777777" w:rsidR="00B81B11" w:rsidRPr="00037EC2" w:rsidRDefault="00B81B11" w:rsidP="00B81B11">
      <w:pPr>
        <w:rPr>
          <w:sz w:val="16"/>
          <w:szCs w:val="16"/>
        </w:rPr>
      </w:pPr>
    </w:p>
    <w:p w14:paraId="67C08A01" w14:textId="77777777" w:rsidR="00876370" w:rsidRPr="00037EC2" w:rsidRDefault="00876370" w:rsidP="00876370">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876370" w:rsidRPr="00037EC2" w14:paraId="226D7ED0" w14:textId="77777777" w:rsidTr="009435E8">
        <w:tc>
          <w:tcPr>
            <w:tcW w:w="4508" w:type="dxa"/>
          </w:tcPr>
          <w:p w14:paraId="607B3E39" w14:textId="77777777" w:rsidR="00876370" w:rsidRPr="00037EC2" w:rsidRDefault="00876370" w:rsidP="009435E8">
            <w:pPr>
              <w:rPr>
                <w:b/>
                <w:bCs/>
                <w:sz w:val="16"/>
                <w:szCs w:val="16"/>
              </w:rPr>
            </w:pPr>
            <w:r w:rsidRPr="00037EC2">
              <w:rPr>
                <w:b/>
                <w:bCs/>
                <w:sz w:val="16"/>
                <w:szCs w:val="16"/>
              </w:rPr>
              <w:t>Criteria</w:t>
            </w:r>
          </w:p>
        </w:tc>
        <w:tc>
          <w:tcPr>
            <w:tcW w:w="4508" w:type="dxa"/>
          </w:tcPr>
          <w:p w14:paraId="730F0631" w14:textId="77777777" w:rsidR="00876370" w:rsidRPr="00037EC2" w:rsidRDefault="00876370" w:rsidP="009435E8">
            <w:pPr>
              <w:rPr>
                <w:b/>
                <w:bCs/>
                <w:sz w:val="16"/>
                <w:szCs w:val="16"/>
              </w:rPr>
            </w:pPr>
            <w:r w:rsidRPr="00037EC2">
              <w:rPr>
                <w:b/>
                <w:bCs/>
                <w:sz w:val="16"/>
                <w:szCs w:val="16"/>
              </w:rPr>
              <w:t>Quality</w:t>
            </w:r>
          </w:p>
        </w:tc>
      </w:tr>
      <w:tr w:rsidR="00876370" w:rsidRPr="00037EC2" w14:paraId="437CF80B" w14:textId="77777777" w:rsidTr="009435E8">
        <w:tc>
          <w:tcPr>
            <w:tcW w:w="4508" w:type="dxa"/>
          </w:tcPr>
          <w:p w14:paraId="5DA6B286" w14:textId="77777777" w:rsidR="00876370" w:rsidRPr="00037EC2" w:rsidRDefault="00876370" w:rsidP="009435E8">
            <w:pPr>
              <w:rPr>
                <w:sz w:val="16"/>
                <w:szCs w:val="16"/>
              </w:rPr>
            </w:pPr>
            <w:r w:rsidRPr="00037EC2">
              <w:rPr>
                <w:sz w:val="16"/>
                <w:szCs w:val="16"/>
              </w:rPr>
              <w:t>Policy Background</w:t>
            </w:r>
          </w:p>
        </w:tc>
        <w:tc>
          <w:tcPr>
            <w:tcW w:w="4508" w:type="dxa"/>
          </w:tcPr>
          <w:p w14:paraId="5F1BAB06" w14:textId="500C3C62" w:rsidR="00876370" w:rsidRPr="00037EC2" w:rsidRDefault="00876370" w:rsidP="009435E8">
            <w:pPr>
              <w:rPr>
                <w:sz w:val="16"/>
                <w:szCs w:val="16"/>
              </w:rPr>
            </w:pPr>
            <w:r w:rsidRPr="00037EC2">
              <w:rPr>
                <w:sz w:val="16"/>
                <w:szCs w:val="16"/>
              </w:rPr>
              <w:t>Needs improvement</w:t>
            </w:r>
          </w:p>
        </w:tc>
      </w:tr>
      <w:tr w:rsidR="00876370" w:rsidRPr="00037EC2" w14:paraId="1089226D" w14:textId="77777777" w:rsidTr="009435E8">
        <w:tc>
          <w:tcPr>
            <w:tcW w:w="4508" w:type="dxa"/>
          </w:tcPr>
          <w:p w14:paraId="2C44A94C" w14:textId="77777777" w:rsidR="00876370" w:rsidRPr="00037EC2" w:rsidRDefault="00876370" w:rsidP="009435E8">
            <w:pPr>
              <w:rPr>
                <w:sz w:val="16"/>
                <w:szCs w:val="16"/>
              </w:rPr>
            </w:pPr>
            <w:r w:rsidRPr="00037EC2">
              <w:rPr>
                <w:sz w:val="16"/>
                <w:szCs w:val="16"/>
              </w:rPr>
              <w:t>Goals</w:t>
            </w:r>
          </w:p>
        </w:tc>
        <w:tc>
          <w:tcPr>
            <w:tcW w:w="4508" w:type="dxa"/>
          </w:tcPr>
          <w:p w14:paraId="611F8048" w14:textId="77777777" w:rsidR="00876370" w:rsidRPr="00037EC2" w:rsidRDefault="00876370" w:rsidP="009435E8">
            <w:pPr>
              <w:rPr>
                <w:sz w:val="16"/>
                <w:szCs w:val="16"/>
              </w:rPr>
            </w:pPr>
            <w:r w:rsidRPr="00037EC2">
              <w:rPr>
                <w:sz w:val="16"/>
                <w:szCs w:val="16"/>
              </w:rPr>
              <w:t>Weak</w:t>
            </w:r>
          </w:p>
        </w:tc>
      </w:tr>
      <w:tr w:rsidR="00876370" w:rsidRPr="00037EC2" w14:paraId="26E49353" w14:textId="77777777" w:rsidTr="009435E8">
        <w:tc>
          <w:tcPr>
            <w:tcW w:w="4508" w:type="dxa"/>
          </w:tcPr>
          <w:p w14:paraId="77FA6205" w14:textId="77777777" w:rsidR="00876370" w:rsidRPr="00037EC2" w:rsidRDefault="00876370" w:rsidP="009435E8">
            <w:pPr>
              <w:rPr>
                <w:sz w:val="16"/>
                <w:szCs w:val="16"/>
              </w:rPr>
            </w:pPr>
            <w:r w:rsidRPr="00037EC2">
              <w:rPr>
                <w:sz w:val="16"/>
                <w:szCs w:val="16"/>
              </w:rPr>
              <w:t>Resources</w:t>
            </w:r>
          </w:p>
        </w:tc>
        <w:tc>
          <w:tcPr>
            <w:tcW w:w="4508" w:type="dxa"/>
          </w:tcPr>
          <w:p w14:paraId="5B8F6362" w14:textId="77777777" w:rsidR="00876370" w:rsidRPr="00037EC2" w:rsidRDefault="00876370" w:rsidP="009435E8">
            <w:pPr>
              <w:rPr>
                <w:sz w:val="16"/>
                <w:szCs w:val="16"/>
              </w:rPr>
            </w:pPr>
            <w:r w:rsidRPr="00037EC2">
              <w:rPr>
                <w:sz w:val="16"/>
                <w:szCs w:val="16"/>
              </w:rPr>
              <w:t>Weak</w:t>
            </w:r>
          </w:p>
        </w:tc>
      </w:tr>
      <w:tr w:rsidR="00876370" w:rsidRPr="00037EC2" w14:paraId="053DF8E9" w14:textId="77777777" w:rsidTr="009435E8">
        <w:tc>
          <w:tcPr>
            <w:tcW w:w="4508" w:type="dxa"/>
          </w:tcPr>
          <w:p w14:paraId="29F4A022" w14:textId="77777777" w:rsidR="00876370" w:rsidRPr="00037EC2" w:rsidRDefault="00876370" w:rsidP="009435E8">
            <w:pPr>
              <w:rPr>
                <w:sz w:val="16"/>
                <w:szCs w:val="16"/>
              </w:rPr>
            </w:pPr>
            <w:r w:rsidRPr="00037EC2">
              <w:rPr>
                <w:sz w:val="16"/>
                <w:szCs w:val="16"/>
              </w:rPr>
              <w:t>Monitoring and Evaluation</w:t>
            </w:r>
          </w:p>
        </w:tc>
        <w:tc>
          <w:tcPr>
            <w:tcW w:w="4508" w:type="dxa"/>
          </w:tcPr>
          <w:p w14:paraId="28B00F0C" w14:textId="77777777" w:rsidR="00876370" w:rsidRPr="00037EC2" w:rsidRDefault="00876370" w:rsidP="009435E8">
            <w:pPr>
              <w:rPr>
                <w:sz w:val="16"/>
                <w:szCs w:val="16"/>
              </w:rPr>
            </w:pPr>
            <w:r w:rsidRPr="00037EC2">
              <w:rPr>
                <w:sz w:val="16"/>
                <w:szCs w:val="16"/>
              </w:rPr>
              <w:t>Weak</w:t>
            </w:r>
          </w:p>
        </w:tc>
      </w:tr>
      <w:tr w:rsidR="00876370" w:rsidRPr="00037EC2" w14:paraId="0FA18A35" w14:textId="77777777" w:rsidTr="009435E8">
        <w:tc>
          <w:tcPr>
            <w:tcW w:w="4508" w:type="dxa"/>
          </w:tcPr>
          <w:p w14:paraId="3582A2F1" w14:textId="5C2DFEF6" w:rsidR="00876370" w:rsidRPr="00037EC2" w:rsidRDefault="00645CDF" w:rsidP="009435E8">
            <w:pPr>
              <w:rPr>
                <w:sz w:val="16"/>
                <w:szCs w:val="16"/>
              </w:rPr>
            </w:pPr>
            <w:r w:rsidRPr="00037EC2">
              <w:rPr>
                <w:sz w:val="16"/>
                <w:szCs w:val="16"/>
              </w:rPr>
              <w:t>Implementation</w:t>
            </w:r>
          </w:p>
        </w:tc>
        <w:tc>
          <w:tcPr>
            <w:tcW w:w="4508" w:type="dxa"/>
          </w:tcPr>
          <w:p w14:paraId="6FB1B60A" w14:textId="77777777" w:rsidR="00876370" w:rsidRPr="00037EC2" w:rsidRDefault="00876370" w:rsidP="009435E8">
            <w:pPr>
              <w:rPr>
                <w:sz w:val="16"/>
                <w:szCs w:val="16"/>
              </w:rPr>
            </w:pPr>
            <w:r w:rsidRPr="00037EC2">
              <w:rPr>
                <w:sz w:val="16"/>
                <w:szCs w:val="16"/>
              </w:rPr>
              <w:t>Weak</w:t>
            </w:r>
          </w:p>
        </w:tc>
      </w:tr>
    </w:tbl>
    <w:p w14:paraId="52176D14" w14:textId="77777777" w:rsidR="00876370" w:rsidRPr="00037EC2" w:rsidRDefault="00876370" w:rsidP="00B81B11">
      <w:pPr>
        <w:rPr>
          <w:sz w:val="16"/>
          <w:szCs w:val="16"/>
        </w:rPr>
      </w:pPr>
    </w:p>
    <w:p w14:paraId="2853099D" w14:textId="1C689FC8" w:rsidR="003145FC" w:rsidRPr="00037EC2" w:rsidRDefault="003145FC" w:rsidP="00BF6472">
      <w:pPr>
        <w:pStyle w:val="Heading3"/>
      </w:pPr>
      <w:bookmarkStart w:id="503" w:name="_Toc171977952"/>
      <w:bookmarkStart w:id="504" w:name="_Toc178978964"/>
      <w:bookmarkStart w:id="505" w:name="_Toc170773256"/>
      <w:r w:rsidRPr="00037EC2">
        <w:rPr>
          <w:b/>
          <w:bCs/>
        </w:rPr>
        <w:t>Republic</w:t>
      </w:r>
      <w:r w:rsidRPr="00037EC2">
        <w:t xml:space="preserve"> </w:t>
      </w:r>
      <w:r w:rsidRPr="00037EC2">
        <w:rPr>
          <w:b/>
          <w:bCs/>
        </w:rPr>
        <w:t>of</w:t>
      </w:r>
      <w:r w:rsidRPr="00037EC2">
        <w:t xml:space="preserve"> </w:t>
      </w:r>
      <w:r w:rsidRPr="00037EC2">
        <w:rPr>
          <w:b/>
          <w:bCs/>
        </w:rPr>
        <w:t>Korea</w:t>
      </w:r>
      <w:r w:rsidR="00ED0762" w:rsidRPr="00037EC2">
        <w:t xml:space="preserve"> –</w:t>
      </w:r>
      <w:bookmarkEnd w:id="503"/>
      <w:r w:rsidR="00A02608" w:rsidRPr="00037EC2">
        <w:rPr>
          <w:rFonts w:ascii="Arial" w:eastAsiaTheme="minorEastAsia" w:hAnsi="Arial" w:cs="Arial"/>
          <w:color w:val="444444"/>
          <w:sz w:val="20"/>
          <w:szCs w:val="20"/>
          <w:shd w:val="clear" w:color="auto" w:fill="auto"/>
        </w:rPr>
        <w:t xml:space="preserve"> </w:t>
      </w:r>
      <w:r w:rsidR="00A02608" w:rsidRPr="00037EC2">
        <w:t>The Republic of Korea’s Enhanced Update of its First Nationally Determined Contribution</w:t>
      </w:r>
      <w:bookmarkEnd w:id="504"/>
    </w:p>
    <w:tbl>
      <w:tblPr>
        <w:tblStyle w:val="TableGrid"/>
        <w:tblW w:w="0" w:type="auto"/>
        <w:tblLook w:val="04A0" w:firstRow="1" w:lastRow="0" w:firstColumn="1" w:lastColumn="0" w:noHBand="0" w:noVBand="1"/>
      </w:tblPr>
      <w:tblGrid>
        <w:gridCol w:w="1496"/>
        <w:gridCol w:w="4786"/>
        <w:gridCol w:w="1188"/>
        <w:gridCol w:w="2385"/>
        <w:gridCol w:w="4093"/>
      </w:tblGrid>
      <w:tr w:rsidR="0029508A" w:rsidRPr="00037EC2" w14:paraId="56FF5F6E" w14:textId="77777777" w:rsidTr="00415492">
        <w:tc>
          <w:tcPr>
            <w:tcW w:w="0" w:type="auto"/>
          </w:tcPr>
          <w:p w14:paraId="62CCF70A" w14:textId="77777777" w:rsidR="00C322F6" w:rsidRPr="00037EC2" w:rsidRDefault="00C322F6" w:rsidP="00415492">
            <w:pPr>
              <w:rPr>
                <w:sz w:val="16"/>
                <w:szCs w:val="16"/>
              </w:rPr>
            </w:pPr>
          </w:p>
        </w:tc>
        <w:tc>
          <w:tcPr>
            <w:tcW w:w="0" w:type="auto"/>
          </w:tcPr>
          <w:p w14:paraId="6C2E154B" w14:textId="77777777" w:rsidR="00C322F6" w:rsidRPr="00037EC2" w:rsidRDefault="00C322F6" w:rsidP="00415492">
            <w:pPr>
              <w:rPr>
                <w:b/>
                <w:bCs/>
                <w:sz w:val="16"/>
                <w:szCs w:val="16"/>
              </w:rPr>
            </w:pPr>
            <w:r w:rsidRPr="00037EC2">
              <w:rPr>
                <w:b/>
                <w:bCs/>
                <w:sz w:val="16"/>
                <w:szCs w:val="16"/>
              </w:rPr>
              <w:t>Criteria</w:t>
            </w:r>
          </w:p>
        </w:tc>
        <w:tc>
          <w:tcPr>
            <w:tcW w:w="0" w:type="auto"/>
          </w:tcPr>
          <w:p w14:paraId="3EF3D635" w14:textId="77777777" w:rsidR="00C322F6" w:rsidRPr="00037EC2" w:rsidRDefault="00C322F6" w:rsidP="00415492">
            <w:pPr>
              <w:rPr>
                <w:b/>
                <w:bCs/>
                <w:sz w:val="16"/>
                <w:szCs w:val="16"/>
              </w:rPr>
            </w:pPr>
            <w:r w:rsidRPr="00037EC2">
              <w:rPr>
                <w:b/>
                <w:bCs/>
                <w:sz w:val="16"/>
                <w:szCs w:val="16"/>
              </w:rPr>
              <w:t>Criterion addressed?</w:t>
            </w:r>
          </w:p>
        </w:tc>
        <w:tc>
          <w:tcPr>
            <w:tcW w:w="0" w:type="auto"/>
          </w:tcPr>
          <w:p w14:paraId="2B6D81C0" w14:textId="77777777" w:rsidR="00C322F6" w:rsidRPr="00037EC2" w:rsidRDefault="00C322F6" w:rsidP="00415492">
            <w:pPr>
              <w:rPr>
                <w:b/>
                <w:bCs/>
                <w:sz w:val="16"/>
                <w:szCs w:val="16"/>
              </w:rPr>
            </w:pPr>
            <w:r w:rsidRPr="00037EC2">
              <w:rPr>
                <w:b/>
                <w:bCs/>
                <w:sz w:val="16"/>
                <w:szCs w:val="16"/>
              </w:rPr>
              <w:t>Explanation</w:t>
            </w:r>
          </w:p>
        </w:tc>
        <w:tc>
          <w:tcPr>
            <w:tcW w:w="0" w:type="auto"/>
          </w:tcPr>
          <w:p w14:paraId="23177C11" w14:textId="77777777" w:rsidR="00C322F6" w:rsidRPr="00037EC2" w:rsidRDefault="00C322F6" w:rsidP="00415492">
            <w:pPr>
              <w:rPr>
                <w:b/>
                <w:bCs/>
                <w:sz w:val="16"/>
                <w:szCs w:val="16"/>
              </w:rPr>
            </w:pPr>
            <w:r w:rsidRPr="00037EC2">
              <w:rPr>
                <w:b/>
                <w:bCs/>
                <w:sz w:val="16"/>
                <w:szCs w:val="16"/>
              </w:rPr>
              <w:t>Quote</w:t>
            </w:r>
          </w:p>
        </w:tc>
      </w:tr>
      <w:tr w:rsidR="0029508A" w:rsidRPr="00037EC2" w14:paraId="67624454" w14:textId="77777777" w:rsidTr="00415492">
        <w:tc>
          <w:tcPr>
            <w:tcW w:w="0" w:type="auto"/>
            <w:vMerge w:val="restart"/>
          </w:tcPr>
          <w:p w14:paraId="1DFCF533" w14:textId="77777777" w:rsidR="00C322F6" w:rsidRPr="00037EC2" w:rsidRDefault="00C322F6" w:rsidP="00415492">
            <w:pPr>
              <w:rPr>
                <w:sz w:val="16"/>
                <w:szCs w:val="16"/>
              </w:rPr>
            </w:pPr>
            <w:r w:rsidRPr="00037EC2">
              <w:rPr>
                <w:sz w:val="16"/>
                <w:szCs w:val="16"/>
              </w:rPr>
              <w:t>Policy Background</w:t>
            </w:r>
          </w:p>
        </w:tc>
        <w:tc>
          <w:tcPr>
            <w:tcW w:w="0" w:type="auto"/>
          </w:tcPr>
          <w:p w14:paraId="0C577122" w14:textId="75A4429C" w:rsidR="00C322F6" w:rsidRPr="00037EC2" w:rsidRDefault="00B5069E" w:rsidP="00415492">
            <w:pPr>
              <w:rPr>
                <w:sz w:val="16"/>
                <w:szCs w:val="16"/>
              </w:rPr>
            </w:pPr>
            <w:r>
              <w:rPr>
                <w:sz w:val="16"/>
                <w:szCs w:val="16"/>
              </w:rPr>
              <w:t>Children recognised as disproportionately affected by the impacts of climate change</w:t>
            </w:r>
          </w:p>
        </w:tc>
        <w:tc>
          <w:tcPr>
            <w:tcW w:w="0" w:type="auto"/>
          </w:tcPr>
          <w:p w14:paraId="119BE365" w14:textId="3630F8C8" w:rsidR="00C322F6" w:rsidRPr="00037EC2" w:rsidRDefault="00D85382" w:rsidP="00415492">
            <w:pPr>
              <w:rPr>
                <w:sz w:val="16"/>
                <w:szCs w:val="16"/>
              </w:rPr>
            </w:pPr>
            <w:r w:rsidRPr="00037EC2">
              <w:rPr>
                <w:sz w:val="16"/>
                <w:szCs w:val="16"/>
              </w:rPr>
              <w:t>Yes</w:t>
            </w:r>
          </w:p>
        </w:tc>
        <w:tc>
          <w:tcPr>
            <w:tcW w:w="0" w:type="auto"/>
          </w:tcPr>
          <w:p w14:paraId="246F5C74" w14:textId="0DF26456" w:rsidR="00C322F6" w:rsidRPr="00037EC2" w:rsidRDefault="00D85382" w:rsidP="00415492">
            <w:pPr>
              <w:rPr>
                <w:sz w:val="16"/>
                <w:szCs w:val="16"/>
              </w:rPr>
            </w:pPr>
            <w:r w:rsidRPr="00037EC2">
              <w:rPr>
                <w:sz w:val="16"/>
                <w:szCs w:val="16"/>
              </w:rPr>
              <w:t>Children are described as a vulnerable group</w:t>
            </w:r>
          </w:p>
        </w:tc>
        <w:tc>
          <w:tcPr>
            <w:tcW w:w="0" w:type="auto"/>
          </w:tcPr>
          <w:p w14:paraId="5F3AA1E9" w14:textId="77777777" w:rsidR="00C322F6" w:rsidRPr="00037EC2" w:rsidRDefault="00C322F6" w:rsidP="00415492">
            <w:pPr>
              <w:rPr>
                <w:sz w:val="16"/>
                <w:szCs w:val="16"/>
              </w:rPr>
            </w:pPr>
          </w:p>
        </w:tc>
      </w:tr>
      <w:tr w:rsidR="0029508A" w:rsidRPr="00037EC2" w14:paraId="3420B33A" w14:textId="77777777" w:rsidTr="00415492">
        <w:tc>
          <w:tcPr>
            <w:tcW w:w="0" w:type="auto"/>
            <w:vMerge/>
          </w:tcPr>
          <w:p w14:paraId="3FE43ECE" w14:textId="77777777" w:rsidR="00C322F6" w:rsidRPr="00037EC2" w:rsidRDefault="00C322F6" w:rsidP="00415492">
            <w:pPr>
              <w:rPr>
                <w:sz w:val="16"/>
                <w:szCs w:val="16"/>
              </w:rPr>
            </w:pPr>
          </w:p>
        </w:tc>
        <w:tc>
          <w:tcPr>
            <w:tcW w:w="0" w:type="auto"/>
          </w:tcPr>
          <w:p w14:paraId="324A3B14" w14:textId="70DD745B" w:rsidR="00C322F6" w:rsidRPr="00037EC2" w:rsidRDefault="00B5069E" w:rsidP="00415492">
            <w:pPr>
              <w:rPr>
                <w:sz w:val="16"/>
                <w:szCs w:val="16"/>
              </w:rPr>
            </w:pPr>
            <w:r>
              <w:rPr>
                <w:sz w:val="16"/>
                <w:szCs w:val="16"/>
              </w:rPr>
              <w:t>Minimum of two context-specific climate-sensitive health risks for children identified</w:t>
            </w:r>
          </w:p>
        </w:tc>
        <w:tc>
          <w:tcPr>
            <w:tcW w:w="0" w:type="auto"/>
          </w:tcPr>
          <w:p w14:paraId="64C94ABA" w14:textId="77777777" w:rsidR="00C322F6" w:rsidRPr="00037EC2" w:rsidRDefault="00C322F6" w:rsidP="00415492">
            <w:pPr>
              <w:rPr>
                <w:sz w:val="16"/>
                <w:szCs w:val="16"/>
              </w:rPr>
            </w:pPr>
            <w:r w:rsidRPr="00037EC2">
              <w:rPr>
                <w:sz w:val="16"/>
                <w:szCs w:val="16"/>
              </w:rPr>
              <w:t>No</w:t>
            </w:r>
          </w:p>
        </w:tc>
        <w:tc>
          <w:tcPr>
            <w:tcW w:w="0" w:type="auto"/>
          </w:tcPr>
          <w:p w14:paraId="1944A0F5" w14:textId="101AAF1E" w:rsidR="00C322F6" w:rsidRPr="00037EC2" w:rsidRDefault="00D85382" w:rsidP="00415492">
            <w:pPr>
              <w:rPr>
                <w:sz w:val="16"/>
                <w:szCs w:val="16"/>
              </w:rPr>
            </w:pPr>
            <w:r w:rsidRPr="00037EC2">
              <w:rPr>
                <w:sz w:val="16"/>
                <w:szCs w:val="16"/>
              </w:rPr>
              <w:t>Climate risk areas: heat (see [Goals])</w:t>
            </w:r>
          </w:p>
        </w:tc>
        <w:tc>
          <w:tcPr>
            <w:tcW w:w="0" w:type="auto"/>
          </w:tcPr>
          <w:p w14:paraId="78DF933E" w14:textId="77777777" w:rsidR="00C322F6" w:rsidRPr="00037EC2" w:rsidRDefault="00C322F6" w:rsidP="00415492">
            <w:pPr>
              <w:rPr>
                <w:sz w:val="16"/>
                <w:szCs w:val="16"/>
              </w:rPr>
            </w:pPr>
          </w:p>
        </w:tc>
      </w:tr>
      <w:tr w:rsidR="0029508A" w:rsidRPr="00037EC2" w14:paraId="49A26BCD" w14:textId="77777777" w:rsidTr="00415492">
        <w:tc>
          <w:tcPr>
            <w:tcW w:w="0" w:type="auto"/>
            <w:vMerge/>
          </w:tcPr>
          <w:p w14:paraId="65887BBB" w14:textId="77777777" w:rsidR="00C322F6" w:rsidRPr="00037EC2" w:rsidRDefault="00C322F6" w:rsidP="00415492">
            <w:pPr>
              <w:rPr>
                <w:sz w:val="16"/>
                <w:szCs w:val="16"/>
              </w:rPr>
            </w:pPr>
          </w:p>
        </w:tc>
        <w:tc>
          <w:tcPr>
            <w:tcW w:w="0" w:type="auto"/>
          </w:tcPr>
          <w:p w14:paraId="3FFF8F99" w14:textId="0D22BD59" w:rsidR="00C322F6" w:rsidRPr="00037EC2" w:rsidRDefault="00B5069E" w:rsidP="00415492">
            <w:pPr>
              <w:rPr>
                <w:sz w:val="16"/>
                <w:szCs w:val="16"/>
              </w:rPr>
            </w:pPr>
            <w:r>
              <w:rPr>
                <w:sz w:val="16"/>
                <w:szCs w:val="16"/>
              </w:rPr>
              <w:t>Source of background is explicit</w:t>
            </w:r>
          </w:p>
          <w:p w14:paraId="4A34B22E" w14:textId="77777777" w:rsidR="00C322F6" w:rsidRPr="00037EC2" w:rsidRDefault="00C322F6" w:rsidP="00415492">
            <w:pPr>
              <w:ind w:left="360"/>
              <w:rPr>
                <w:sz w:val="16"/>
                <w:szCs w:val="16"/>
              </w:rPr>
            </w:pPr>
            <w:r w:rsidRPr="00037EC2">
              <w:rPr>
                <w:sz w:val="16"/>
                <w:szCs w:val="16"/>
              </w:rPr>
              <w:t>Authority (one or more persons, books, scientific articles or sources of information)</w:t>
            </w:r>
          </w:p>
          <w:p w14:paraId="62A46121" w14:textId="77777777" w:rsidR="00C322F6" w:rsidRPr="00037EC2" w:rsidRDefault="00C322F6" w:rsidP="00415492">
            <w:pPr>
              <w:ind w:left="360"/>
              <w:rPr>
                <w:sz w:val="16"/>
                <w:szCs w:val="16"/>
              </w:rPr>
            </w:pPr>
            <w:r w:rsidRPr="00037EC2">
              <w:rPr>
                <w:sz w:val="16"/>
                <w:szCs w:val="16"/>
              </w:rPr>
              <w:t xml:space="preserve">Quantitative or qualitative analysis, </w:t>
            </w:r>
          </w:p>
          <w:p w14:paraId="572F27B2" w14:textId="77777777" w:rsidR="00C322F6" w:rsidRPr="00037EC2" w:rsidRDefault="00C322F6" w:rsidP="00415492">
            <w:pPr>
              <w:ind w:left="360"/>
              <w:rPr>
                <w:sz w:val="16"/>
                <w:szCs w:val="16"/>
              </w:rPr>
            </w:pPr>
            <w:r w:rsidRPr="00037EC2">
              <w:rPr>
                <w:sz w:val="16"/>
                <w:szCs w:val="16"/>
              </w:rPr>
              <w:t>Deduction (premises that have been established from authority, observation, intuition or all three)</w:t>
            </w:r>
          </w:p>
        </w:tc>
        <w:tc>
          <w:tcPr>
            <w:tcW w:w="0" w:type="auto"/>
          </w:tcPr>
          <w:p w14:paraId="4712C968" w14:textId="77777777" w:rsidR="00C322F6" w:rsidRPr="00037EC2" w:rsidRDefault="00C322F6" w:rsidP="00415492">
            <w:pPr>
              <w:rPr>
                <w:sz w:val="16"/>
                <w:szCs w:val="16"/>
              </w:rPr>
            </w:pPr>
            <w:r w:rsidRPr="00037EC2">
              <w:rPr>
                <w:sz w:val="16"/>
                <w:szCs w:val="16"/>
              </w:rPr>
              <w:t>No</w:t>
            </w:r>
          </w:p>
        </w:tc>
        <w:tc>
          <w:tcPr>
            <w:tcW w:w="0" w:type="auto"/>
          </w:tcPr>
          <w:p w14:paraId="36C56A48" w14:textId="77777777" w:rsidR="00C322F6" w:rsidRPr="00037EC2" w:rsidRDefault="00C322F6" w:rsidP="00415492">
            <w:pPr>
              <w:rPr>
                <w:sz w:val="16"/>
                <w:szCs w:val="16"/>
              </w:rPr>
            </w:pPr>
          </w:p>
        </w:tc>
        <w:tc>
          <w:tcPr>
            <w:tcW w:w="0" w:type="auto"/>
          </w:tcPr>
          <w:p w14:paraId="4E8B1B48" w14:textId="77777777" w:rsidR="00C322F6" w:rsidRPr="00037EC2" w:rsidRDefault="00C322F6" w:rsidP="00415492">
            <w:pPr>
              <w:rPr>
                <w:sz w:val="16"/>
                <w:szCs w:val="16"/>
              </w:rPr>
            </w:pPr>
          </w:p>
        </w:tc>
      </w:tr>
      <w:tr w:rsidR="0029508A" w:rsidRPr="00037EC2" w14:paraId="2B912CD2" w14:textId="77777777" w:rsidTr="00415492">
        <w:tc>
          <w:tcPr>
            <w:tcW w:w="0" w:type="auto"/>
            <w:vMerge w:val="restart"/>
          </w:tcPr>
          <w:p w14:paraId="770E7EB9" w14:textId="77777777" w:rsidR="00C322F6" w:rsidRPr="00037EC2" w:rsidRDefault="00C322F6" w:rsidP="00415492">
            <w:pPr>
              <w:rPr>
                <w:sz w:val="16"/>
                <w:szCs w:val="16"/>
              </w:rPr>
            </w:pPr>
            <w:r w:rsidRPr="00037EC2">
              <w:rPr>
                <w:sz w:val="16"/>
                <w:szCs w:val="16"/>
              </w:rPr>
              <w:t>Goals</w:t>
            </w:r>
          </w:p>
        </w:tc>
        <w:tc>
          <w:tcPr>
            <w:tcW w:w="0" w:type="auto"/>
          </w:tcPr>
          <w:p w14:paraId="02206497" w14:textId="6D88941D" w:rsidR="00C322F6" w:rsidRPr="00037EC2" w:rsidRDefault="00B5069E" w:rsidP="00415492">
            <w:pPr>
              <w:rPr>
                <w:sz w:val="16"/>
                <w:szCs w:val="16"/>
              </w:rPr>
            </w:pPr>
            <w:r>
              <w:rPr>
                <w:sz w:val="16"/>
                <w:szCs w:val="16"/>
              </w:rPr>
              <w:t>Goals for child health explicitly stated</w:t>
            </w:r>
          </w:p>
        </w:tc>
        <w:tc>
          <w:tcPr>
            <w:tcW w:w="0" w:type="auto"/>
          </w:tcPr>
          <w:p w14:paraId="2FBF9F31" w14:textId="77777777" w:rsidR="00C322F6" w:rsidRPr="00037EC2" w:rsidRDefault="00C322F6" w:rsidP="00415492">
            <w:pPr>
              <w:rPr>
                <w:sz w:val="16"/>
                <w:szCs w:val="16"/>
              </w:rPr>
            </w:pPr>
            <w:r w:rsidRPr="00037EC2">
              <w:rPr>
                <w:sz w:val="16"/>
                <w:szCs w:val="16"/>
              </w:rPr>
              <w:t>No</w:t>
            </w:r>
          </w:p>
        </w:tc>
        <w:tc>
          <w:tcPr>
            <w:tcW w:w="0" w:type="auto"/>
          </w:tcPr>
          <w:p w14:paraId="654AE654" w14:textId="77777777" w:rsidR="00C322F6" w:rsidRPr="00037EC2" w:rsidRDefault="00C322F6" w:rsidP="00415492">
            <w:pPr>
              <w:rPr>
                <w:sz w:val="16"/>
                <w:szCs w:val="16"/>
              </w:rPr>
            </w:pPr>
          </w:p>
        </w:tc>
        <w:tc>
          <w:tcPr>
            <w:tcW w:w="0" w:type="auto"/>
          </w:tcPr>
          <w:p w14:paraId="057318F5" w14:textId="77777777" w:rsidR="00C322F6" w:rsidRPr="00037EC2" w:rsidRDefault="00C322F6" w:rsidP="00415492">
            <w:pPr>
              <w:rPr>
                <w:sz w:val="16"/>
                <w:szCs w:val="16"/>
              </w:rPr>
            </w:pPr>
          </w:p>
        </w:tc>
      </w:tr>
      <w:tr w:rsidR="0029508A" w:rsidRPr="00037EC2" w14:paraId="23663BC7" w14:textId="77777777" w:rsidTr="00415492">
        <w:tc>
          <w:tcPr>
            <w:tcW w:w="0" w:type="auto"/>
            <w:vMerge/>
          </w:tcPr>
          <w:p w14:paraId="7B714881" w14:textId="77777777" w:rsidR="00C322F6" w:rsidRPr="00037EC2" w:rsidRDefault="00C322F6" w:rsidP="00415492">
            <w:pPr>
              <w:rPr>
                <w:sz w:val="16"/>
                <w:szCs w:val="16"/>
              </w:rPr>
            </w:pPr>
          </w:p>
        </w:tc>
        <w:tc>
          <w:tcPr>
            <w:tcW w:w="0" w:type="auto"/>
          </w:tcPr>
          <w:p w14:paraId="43F7835C" w14:textId="1993CE5C" w:rsidR="00C322F6" w:rsidRPr="00037EC2" w:rsidRDefault="00B5069E" w:rsidP="00415492">
            <w:pPr>
              <w:rPr>
                <w:sz w:val="16"/>
                <w:szCs w:val="16"/>
              </w:rPr>
            </w:pPr>
            <w:r>
              <w:rPr>
                <w:sz w:val="16"/>
                <w:szCs w:val="16"/>
              </w:rPr>
              <w:t>Goals are concrete enough (quantitative where possible and qualitative where not) to be evaluated later</w:t>
            </w:r>
          </w:p>
        </w:tc>
        <w:tc>
          <w:tcPr>
            <w:tcW w:w="0" w:type="auto"/>
          </w:tcPr>
          <w:p w14:paraId="09773C10" w14:textId="77777777" w:rsidR="00C322F6" w:rsidRPr="00037EC2" w:rsidRDefault="00C322F6" w:rsidP="00415492">
            <w:pPr>
              <w:rPr>
                <w:sz w:val="16"/>
                <w:szCs w:val="16"/>
              </w:rPr>
            </w:pPr>
            <w:r w:rsidRPr="00037EC2">
              <w:rPr>
                <w:sz w:val="16"/>
                <w:szCs w:val="16"/>
              </w:rPr>
              <w:t>No</w:t>
            </w:r>
          </w:p>
        </w:tc>
        <w:tc>
          <w:tcPr>
            <w:tcW w:w="0" w:type="auto"/>
          </w:tcPr>
          <w:p w14:paraId="3E47EAE9" w14:textId="77777777" w:rsidR="00C322F6" w:rsidRPr="00037EC2" w:rsidRDefault="00C322F6" w:rsidP="00415492">
            <w:pPr>
              <w:rPr>
                <w:sz w:val="16"/>
                <w:szCs w:val="16"/>
              </w:rPr>
            </w:pPr>
          </w:p>
        </w:tc>
        <w:tc>
          <w:tcPr>
            <w:tcW w:w="0" w:type="auto"/>
          </w:tcPr>
          <w:p w14:paraId="680BAFDA" w14:textId="77777777" w:rsidR="00C322F6" w:rsidRPr="00037EC2" w:rsidRDefault="00C322F6" w:rsidP="00415492">
            <w:pPr>
              <w:rPr>
                <w:sz w:val="16"/>
                <w:szCs w:val="16"/>
              </w:rPr>
            </w:pPr>
          </w:p>
        </w:tc>
      </w:tr>
      <w:tr w:rsidR="0029508A" w:rsidRPr="00037EC2" w14:paraId="12A9BACE" w14:textId="77777777" w:rsidTr="00415492">
        <w:tc>
          <w:tcPr>
            <w:tcW w:w="0" w:type="auto"/>
            <w:vMerge/>
          </w:tcPr>
          <w:p w14:paraId="24100541" w14:textId="77777777" w:rsidR="00C322F6" w:rsidRPr="00037EC2" w:rsidRDefault="00C322F6" w:rsidP="00415492">
            <w:pPr>
              <w:rPr>
                <w:sz w:val="16"/>
                <w:szCs w:val="16"/>
              </w:rPr>
            </w:pPr>
          </w:p>
        </w:tc>
        <w:tc>
          <w:tcPr>
            <w:tcW w:w="0" w:type="auto"/>
          </w:tcPr>
          <w:p w14:paraId="15A65ECA" w14:textId="3012FDD3" w:rsidR="00C322F6" w:rsidRPr="00037EC2" w:rsidRDefault="00B5069E" w:rsidP="00415492">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2A8F2C7F" w14:textId="77777777" w:rsidR="00C322F6" w:rsidRPr="00037EC2" w:rsidRDefault="00C322F6" w:rsidP="00415492">
            <w:pPr>
              <w:rPr>
                <w:sz w:val="16"/>
                <w:szCs w:val="16"/>
              </w:rPr>
            </w:pPr>
            <w:r w:rsidRPr="00037EC2">
              <w:rPr>
                <w:sz w:val="16"/>
                <w:szCs w:val="16"/>
              </w:rPr>
              <w:t>No</w:t>
            </w:r>
          </w:p>
        </w:tc>
        <w:tc>
          <w:tcPr>
            <w:tcW w:w="0" w:type="auto"/>
          </w:tcPr>
          <w:p w14:paraId="51AAD80E" w14:textId="77777777" w:rsidR="00C322F6" w:rsidRPr="00037EC2" w:rsidRDefault="00C322F6" w:rsidP="00415492">
            <w:pPr>
              <w:rPr>
                <w:sz w:val="16"/>
                <w:szCs w:val="16"/>
              </w:rPr>
            </w:pPr>
          </w:p>
        </w:tc>
        <w:tc>
          <w:tcPr>
            <w:tcW w:w="0" w:type="auto"/>
          </w:tcPr>
          <w:p w14:paraId="222F7BB6" w14:textId="77777777" w:rsidR="00C322F6" w:rsidRPr="00037EC2" w:rsidRDefault="00C322F6" w:rsidP="00415492">
            <w:pPr>
              <w:rPr>
                <w:sz w:val="16"/>
                <w:szCs w:val="16"/>
              </w:rPr>
            </w:pPr>
          </w:p>
        </w:tc>
      </w:tr>
      <w:tr w:rsidR="0029508A" w:rsidRPr="00037EC2" w14:paraId="6310245D" w14:textId="77777777" w:rsidTr="00415492">
        <w:tc>
          <w:tcPr>
            <w:tcW w:w="0" w:type="auto"/>
            <w:vMerge/>
          </w:tcPr>
          <w:p w14:paraId="14702178" w14:textId="77777777" w:rsidR="00C322F6" w:rsidRPr="00037EC2" w:rsidRDefault="00C322F6" w:rsidP="00415492">
            <w:pPr>
              <w:rPr>
                <w:sz w:val="16"/>
                <w:szCs w:val="16"/>
              </w:rPr>
            </w:pPr>
          </w:p>
        </w:tc>
        <w:tc>
          <w:tcPr>
            <w:tcW w:w="0" w:type="auto"/>
          </w:tcPr>
          <w:p w14:paraId="2CC0A7A6" w14:textId="756B38A8" w:rsidR="00C322F6" w:rsidRPr="00037EC2" w:rsidRDefault="00B5069E" w:rsidP="00415492">
            <w:pPr>
              <w:rPr>
                <w:sz w:val="16"/>
                <w:szCs w:val="16"/>
              </w:rPr>
            </w:pPr>
            <w:r>
              <w:rPr>
                <w:sz w:val="16"/>
                <w:szCs w:val="16"/>
              </w:rPr>
              <w:t>Action/s outlined to improve child health</w:t>
            </w:r>
          </w:p>
        </w:tc>
        <w:tc>
          <w:tcPr>
            <w:tcW w:w="0" w:type="auto"/>
          </w:tcPr>
          <w:p w14:paraId="75EC67D7" w14:textId="1CCE6697" w:rsidR="00C322F6" w:rsidRPr="00037EC2" w:rsidRDefault="0029508A" w:rsidP="00415492">
            <w:pPr>
              <w:rPr>
                <w:sz w:val="16"/>
                <w:szCs w:val="16"/>
              </w:rPr>
            </w:pPr>
            <w:r w:rsidRPr="00037EC2">
              <w:rPr>
                <w:sz w:val="16"/>
                <w:szCs w:val="16"/>
              </w:rPr>
              <w:t>Yes</w:t>
            </w:r>
          </w:p>
        </w:tc>
        <w:tc>
          <w:tcPr>
            <w:tcW w:w="0" w:type="auto"/>
          </w:tcPr>
          <w:p w14:paraId="09588976" w14:textId="1A3E7177" w:rsidR="00C322F6" w:rsidRPr="00037EC2" w:rsidRDefault="0029508A" w:rsidP="00415492">
            <w:pPr>
              <w:rPr>
                <w:sz w:val="16"/>
                <w:szCs w:val="16"/>
              </w:rPr>
            </w:pPr>
            <w:r w:rsidRPr="00037EC2">
              <w:rPr>
                <w:sz w:val="16"/>
                <w:szCs w:val="16"/>
              </w:rPr>
              <w:t>Insulation programs for residential buildings; climate shelter playgrounds</w:t>
            </w:r>
          </w:p>
        </w:tc>
        <w:tc>
          <w:tcPr>
            <w:tcW w:w="0" w:type="auto"/>
          </w:tcPr>
          <w:p w14:paraId="168E01C9" w14:textId="77777777" w:rsidR="00C322F6" w:rsidRPr="00037EC2" w:rsidRDefault="0039644B" w:rsidP="00415492">
            <w:pPr>
              <w:rPr>
                <w:sz w:val="16"/>
                <w:szCs w:val="16"/>
              </w:rPr>
            </w:pPr>
            <w:r w:rsidRPr="00037EC2">
              <w:rPr>
                <w:sz w:val="16"/>
                <w:szCs w:val="16"/>
              </w:rPr>
              <w:t xml:space="preserve">“Insulation programs for residential buildings will be operated for the vulnerable groups: </w:t>
            </w:r>
            <w:r w:rsidR="00321318" w:rsidRPr="00037EC2">
              <w:rPr>
                <w:sz w:val="16"/>
                <w:szCs w:val="16"/>
              </w:rPr>
              <w:t>…</w:t>
            </w:r>
            <w:r w:rsidRPr="00037EC2">
              <w:rPr>
                <w:sz w:val="16"/>
                <w:szCs w:val="16"/>
              </w:rPr>
              <w:t>children</w:t>
            </w:r>
            <w:r w:rsidR="00321318" w:rsidRPr="00037EC2">
              <w:rPr>
                <w:sz w:val="16"/>
                <w:szCs w:val="16"/>
              </w:rPr>
              <w:t>…</w:t>
            </w:r>
            <w:r w:rsidRPr="00037EC2">
              <w:rPr>
                <w:sz w:val="16"/>
                <w:szCs w:val="16"/>
              </w:rPr>
              <w:t xml:space="preserve"> affected by heat and cold waves</w:t>
            </w:r>
            <w:r w:rsidR="00321318" w:rsidRPr="00037EC2">
              <w:rPr>
                <w:sz w:val="16"/>
                <w:szCs w:val="16"/>
              </w:rPr>
              <w:t>.”</w:t>
            </w:r>
          </w:p>
          <w:p w14:paraId="233DBF79" w14:textId="77777777" w:rsidR="0029508A" w:rsidRPr="00037EC2" w:rsidRDefault="0029508A" w:rsidP="00415492">
            <w:pPr>
              <w:rPr>
                <w:sz w:val="16"/>
                <w:szCs w:val="16"/>
              </w:rPr>
            </w:pPr>
          </w:p>
          <w:p w14:paraId="249E2C24" w14:textId="2B504639" w:rsidR="0029508A" w:rsidRPr="00037EC2" w:rsidRDefault="0029508A" w:rsidP="00415492">
            <w:pPr>
              <w:rPr>
                <w:sz w:val="16"/>
                <w:szCs w:val="16"/>
              </w:rPr>
            </w:pPr>
            <w:r w:rsidRPr="00037EC2">
              <w:rPr>
                <w:sz w:val="16"/>
                <w:szCs w:val="16"/>
              </w:rPr>
              <w:t>“A project is also underway to build climate shelter playgrounds for children.”</w:t>
            </w:r>
          </w:p>
        </w:tc>
      </w:tr>
      <w:tr w:rsidR="0029508A" w:rsidRPr="00037EC2" w14:paraId="1F3F3499" w14:textId="77777777" w:rsidTr="00415492">
        <w:tc>
          <w:tcPr>
            <w:tcW w:w="0" w:type="auto"/>
            <w:vMerge/>
          </w:tcPr>
          <w:p w14:paraId="7D4FE1F7" w14:textId="77777777" w:rsidR="00C322F6" w:rsidRPr="00037EC2" w:rsidRDefault="00C322F6" w:rsidP="00415492">
            <w:pPr>
              <w:rPr>
                <w:sz w:val="16"/>
                <w:szCs w:val="16"/>
              </w:rPr>
            </w:pPr>
          </w:p>
        </w:tc>
        <w:tc>
          <w:tcPr>
            <w:tcW w:w="0" w:type="auto"/>
          </w:tcPr>
          <w:p w14:paraId="7C9CCD4B" w14:textId="7F3D9453" w:rsidR="00C322F6" w:rsidRPr="00037EC2" w:rsidRDefault="00B5069E" w:rsidP="00415492">
            <w:pPr>
              <w:rPr>
                <w:sz w:val="16"/>
                <w:szCs w:val="16"/>
              </w:rPr>
            </w:pPr>
            <w:r>
              <w:rPr>
                <w:sz w:val="16"/>
                <w:szCs w:val="16"/>
              </w:rPr>
              <w:t>Mechanisms by which children and/or pregnant women will be specifically targeted by the action are explicitly stated</w:t>
            </w:r>
          </w:p>
        </w:tc>
        <w:tc>
          <w:tcPr>
            <w:tcW w:w="0" w:type="auto"/>
          </w:tcPr>
          <w:p w14:paraId="267CAD29" w14:textId="77777777" w:rsidR="00C322F6" w:rsidRPr="00037EC2" w:rsidRDefault="00C322F6" w:rsidP="00415492">
            <w:pPr>
              <w:rPr>
                <w:sz w:val="16"/>
                <w:szCs w:val="16"/>
              </w:rPr>
            </w:pPr>
            <w:r w:rsidRPr="00037EC2">
              <w:rPr>
                <w:sz w:val="16"/>
                <w:szCs w:val="16"/>
              </w:rPr>
              <w:t>No</w:t>
            </w:r>
          </w:p>
        </w:tc>
        <w:tc>
          <w:tcPr>
            <w:tcW w:w="0" w:type="auto"/>
          </w:tcPr>
          <w:p w14:paraId="180BBB90" w14:textId="77777777" w:rsidR="00C322F6" w:rsidRPr="00037EC2" w:rsidRDefault="00C322F6" w:rsidP="00415492">
            <w:pPr>
              <w:rPr>
                <w:sz w:val="16"/>
                <w:szCs w:val="16"/>
              </w:rPr>
            </w:pPr>
          </w:p>
        </w:tc>
        <w:tc>
          <w:tcPr>
            <w:tcW w:w="0" w:type="auto"/>
          </w:tcPr>
          <w:p w14:paraId="15274999" w14:textId="77777777" w:rsidR="00C322F6" w:rsidRPr="00037EC2" w:rsidRDefault="00C322F6" w:rsidP="00415492">
            <w:pPr>
              <w:rPr>
                <w:sz w:val="16"/>
                <w:szCs w:val="16"/>
              </w:rPr>
            </w:pPr>
          </w:p>
        </w:tc>
      </w:tr>
      <w:tr w:rsidR="0029508A" w:rsidRPr="00037EC2" w14:paraId="076E8DAE" w14:textId="77777777" w:rsidTr="00415492">
        <w:tc>
          <w:tcPr>
            <w:tcW w:w="0" w:type="auto"/>
            <w:vMerge/>
          </w:tcPr>
          <w:p w14:paraId="56D18608" w14:textId="77777777" w:rsidR="00C322F6" w:rsidRPr="00037EC2" w:rsidRDefault="00C322F6" w:rsidP="00415492">
            <w:pPr>
              <w:rPr>
                <w:sz w:val="16"/>
                <w:szCs w:val="16"/>
              </w:rPr>
            </w:pPr>
          </w:p>
        </w:tc>
        <w:tc>
          <w:tcPr>
            <w:tcW w:w="0" w:type="auto"/>
          </w:tcPr>
          <w:p w14:paraId="3F0FC071" w14:textId="7A6B969A" w:rsidR="00C322F6" w:rsidRPr="00037EC2" w:rsidRDefault="00B5069E" w:rsidP="00415492">
            <w:pPr>
              <w:rPr>
                <w:sz w:val="16"/>
                <w:szCs w:val="16"/>
              </w:rPr>
            </w:pPr>
            <w:r>
              <w:rPr>
                <w:sz w:val="16"/>
                <w:szCs w:val="16"/>
              </w:rPr>
              <w:t>Minimum of two actions</w:t>
            </w:r>
          </w:p>
        </w:tc>
        <w:tc>
          <w:tcPr>
            <w:tcW w:w="0" w:type="auto"/>
          </w:tcPr>
          <w:p w14:paraId="5A56793A" w14:textId="77777777" w:rsidR="00C322F6" w:rsidRPr="00037EC2" w:rsidRDefault="00C322F6" w:rsidP="00415492">
            <w:pPr>
              <w:rPr>
                <w:sz w:val="16"/>
                <w:szCs w:val="16"/>
              </w:rPr>
            </w:pPr>
            <w:r w:rsidRPr="00037EC2">
              <w:rPr>
                <w:sz w:val="16"/>
                <w:szCs w:val="16"/>
              </w:rPr>
              <w:t>No</w:t>
            </w:r>
          </w:p>
        </w:tc>
        <w:tc>
          <w:tcPr>
            <w:tcW w:w="0" w:type="auto"/>
          </w:tcPr>
          <w:p w14:paraId="42759F87" w14:textId="77777777" w:rsidR="00C322F6" w:rsidRPr="00037EC2" w:rsidRDefault="00C322F6" w:rsidP="00415492">
            <w:pPr>
              <w:rPr>
                <w:sz w:val="16"/>
                <w:szCs w:val="16"/>
              </w:rPr>
            </w:pPr>
          </w:p>
        </w:tc>
        <w:tc>
          <w:tcPr>
            <w:tcW w:w="0" w:type="auto"/>
          </w:tcPr>
          <w:p w14:paraId="3575E8BE" w14:textId="77777777" w:rsidR="00C322F6" w:rsidRPr="00037EC2" w:rsidRDefault="00C322F6" w:rsidP="00415492">
            <w:pPr>
              <w:rPr>
                <w:sz w:val="16"/>
                <w:szCs w:val="16"/>
              </w:rPr>
            </w:pPr>
          </w:p>
        </w:tc>
      </w:tr>
      <w:tr w:rsidR="0029508A" w:rsidRPr="00037EC2" w14:paraId="61520D48" w14:textId="77777777" w:rsidTr="00415492">
        <w:tc>
          <w:tcPr>
            <w:tcW w:w="0" w:type="auto"/>
            <w:vMerge/>
          </w:tcPr>
          <w:p w14:paraId="50863211" w14:textId="77777777" w:rsidR="00C322F6" w:rsidRPr="00037EC2" w:rsidRDefault="00C322F6" w:rsidP="00415492">
            <w:pPr>
              <w:rPr>
                <w:sz w:val="16"/>
                <w:szCs w:val="16"/>
              </w:rPr>
            </w:pPr>
          </w:p>
        </w:tc>
        <w:tc>
          <w:tcPr>
            <w:tcW w:w="0" w:type="auto"/>
          </w:tcPr>
          <w:p w14:paraId="473BA4FF" w14:textId="504AE0A4" w:rsidR="00C322F6" w:rsidRPr="00037EC2" w:rsidRDefault="003D564F" w:rsidP="00415492">
            <w:pPr>
              <w:rPr>
                <w:sz w:val="16"/>
                <w:szCs w:val="16"/>
              </w:rPr>
            </w:pPr>
            <w:r w:rsidRPr="00037EC2">
              <w:rPr>
                <w:sz w:val="16"/>
                <w:szCs w:val="16"/>
              </w:rPr>
              <w:t>Actions comprehensively address climate-sensitive health risks identified in policy background</w:t>
            </w:r>
          </w:p>
        </w:tc>
        <w:tc>
          <w:tcPr>
            <w:tcW w:w="0" w:type="auto"/>
          </w:tcPr>
          <w:p w14:paraId="563596EA" w14:textId="77777777" w:rsidR="00C322F6" w:rsidRPr="00037EC2" w:rsidRDefault="00C322F6" w:rsidP="00415492">
            <w:pPr>
              <w:rPr>
                <w:sz w:val="16"/>
                <w:szCs w:val="16"/>
              </w:rPr>
            </w:pPr>
            <w:r w:rsidRPr="00037EC2">
              <w:rPr>
                <w:sz w:val="16"/>
                <w:szCs w:val="16"/>
              </w:rPr>
              <w:t>No</w:t>
            </w:r>
          </w:p>
        </w:tc>
        <w:tc>
          <w:tcPr>
            <w:tcW w:w="0" w:type="auto"/>
          </w:tcPr>
          <w:p w14:paraId="60EB6566" w14:textId="77777777" w:rsidR="00C322F6" w:rsidRPr="00037EC2" w:rsidRDefault="00C322F6" w:rsidP="00415492">
            <w:pPr>
              <w:rPr>
                <w:sz w:val="16"/>
                <w:szCs w:val="16"/>
              </w:rPr>
            </w:pPr>
          </w:p>
        </w:tc>
        <w:tc>
          <w:tcPr>
            <w:tcW w:w="0" w:type="auto"/>
          </w:tcPr>
          <w:p w14:paraId="419DE474" w14:textId="77777777" w:rsidR="00C322F6" w:rsidRPr="00037EC2" w:rsidRDefault="00C322F6" w:rsidP="00415492">
            <w:pPr>
              <w:rPr>
                <w:sz w:val="16"/>
                <w:szCs w:val="16"/>
              </w:rPr>
            </w:pPr>
          </w:p>
        </w:tc>
      </w:tr>
      <w:tr w:rsidR="00362B34" w:rsidRPr="00037EC2" w14:paraId="70CD691E" w14:textId="77777777" w:rsidTr="00415492">
        <w:tc>
          <w:tcPr>
            <w:tcW w:w="0" w:type="auto"/>
            <w:vMerge w:val="restart"/>
          </w:tcPr>
          <w:p w14:paraId="23D46683" w14:textId="77777777" w:rsidR="00362B34" w:rsidRPr="00037EC2" w:rsidRDefault="00362B34" w:rsidP="00415492">
            <w:pPr>
              <w:rPr>
                <w:sz w:val="16"/>
                <w:szCs w:val="16"/>
              </w:rPr>
            </w:pPr>
            <w:r w:rsidRPr="00037EC2">
              <w:rPr>
                <w:sz w:val="16"/>
                <w:szCs w:val="16"/>
              </w:rPr>
              <w:t>Resources</w:t>
            </w:r>
          </w:p>
        </w:tc>
        <w:tc>
          <w:tcPr>
            <w:tcW w:w="0" w:type="auto"/>
          </w:tcPr>
          <w:p w14:paraId="266D83E3" w14:textId="2D7DA37D" w:rsidR="00362B34" w:rsidRPr="00037EC2" w:rsidRDefault="00B5069E" w:rsidP="00415492">
            <w:pPr>
              <w:rPr>
                <w:sz w:val="16"/>
                <w:szCs w:val="16"/>
              </w:rPr>
            </w:pPr>
            <w:r>
              <w:rPr>
                <w:sz w:val="16"/>
                <w:szCs w:val="16"/>
              </w:rPr>
              <w:t>Financial resources addressed</w:t>
            </w:r>
          </w:p>
          <w:p w14:paraId="52695C34" w14:textId="6AE34E0A" w:rsidR="00362B34" w:rsidRPr="00037EC2" w:rsidRDefault="00B5069E" w:rsidP="00415492">
            <w:pPr>
              <w:ind w:left="360"/>
              <w:rPr>
                <w:sz w:val="16"/>
                <w:szCs w:val="16"/>
              </w:rPr>
            </w:pPr>
            <w:r w:rsidRPr="00B5069E">
              <w:rPr>
                <w:sz w:val="16"/>
                <w:szCs w:val="16"/>
              </w:rPr>
              <w:t>Estimated financial resources for implementation of the action/s given</w:t>
            </w:r>
          </w:p>
          <w:p w14:paraId="2F030E55" w14:textId="0127942A" w:rsidR="00362B34" w:rsidRPr="00037EC2" w:rsidRDefault="00B5069E" w:rsidP="00415492">
            <w:pPr>
              <w:ind w:left="360"/>
              <w:rPr>
                <w:sz w:val="16"/>
                <w:szCs w:val="16"/>
              </w:rPr>
            </w:pPr>
            <w:r w:rsidRPr="00B5069E">
              <w:rPr>
                <w:sz w:val="16"/>
                <w:szCs w:val="16"/>
              </w:rPr>
              <w:t>Allocated financial resources for implementation of the action/s clear</w:t>
            </w:r>
          </w:p>
          <w:p w14:paraId="2349ABBF" w14:textId="29A25C31" w:rsidR="00362B34" w:rsidRPr="00037EC2" w:rsidRDefault="00B5069E" w:rsidP="00415492">
            <w:pPr>
              <w:ind w:left="360"/>
              <w:rPr>
                <w:sz w:val="16"/>
                <w:szCs w:val="16"/>
              </w:rPr>
            </w:pPr>
            <w:r w:rsidRPr="00B5069E">
              <w:rPr>
                <w:sz w:val="16"/>
                <w:szCs w:val="16"/>
              </w:rPr>
              <w:t>Rewards/sanctions for spending allocated resources on other programs</w:t>
            </w:r>
          </w:p>
        </w:tc>
        <w:tc>
          <w:tcPr>
            <w:tcW w:w="0" w:type="auto"/>
          </w:tcPr>
          <w:p w14:paraId="5C4E8232" w14:textId="77777777" w:rsidR="00362B34" w:rsidRPr="00037EC2" w:rsidRDefault="00362B34" w:rsidP="00415492">
            <w:pPr>
              <w:rPr>
                <w:sz w:val="16"/>
                <w:szCs w:val="16"/>
              </w:rPr>
            </w:pPr>
            <w:r w:rsidRPr="00037EC2">
              <w:rPr>
                <w:sz w:val="16"/>
                <w:szCs w:val="16"/>
              </w:rPr>
              <w:t>No</w:t>
            </w:r>
          </w:p>
        </w:tc>
        <w:tc>
          <w:tcPr>
            <w:tcW w:w="0" w:type="auto"/>
          </w:tcPr>
          <w:p w14:paraId="4AE5A0C3" w14:textId="77777777" w:rsidR="00362B34" w:rsidRPr="00037EC2" w:rsidRDefault="00362B34" w:rsidP="00415492">
            <w:pPr>
              <w:rPr>
                <w:sz w:val="16"/>
                <w:szCs w:val="16"/>
              </w:rPr>
            </w:pPr>
          </w:p>
        </w:tc>
        <w:tc>
          <w:tcPr>
            <w:tcW w:w="0" w:type="auto"/>
          </w:tcPr>
          <w:p w14:paraId="6655488E" w14:textId="77777777" w:rsidR="00362B34" w:rsidRPr="00037EC2" w:rsidRDefault="00362B34" w:rsidP="00415492">
            <w:pPr>
              <w:rPr>
                <w:sz w:val="16"/>
                <w:szCs w:val="16"/>
              </w:rPr>
            </w:pPr>
          </w:p>
        </w:tc>
      </w:tr>
      <w:tr w:rsidR="00362B34" w:rsidRPr="00037EC2" w14:paraId="6315FC77" w14:textId="77777777" w:rsidTr="00415492">
        <w:tc>
          <w:tcPr>
            <w:tcW w:w="0" w:type="auto"/>
            <w:vMerge/>
          </w:tcPr>
          <w:p w14:paraId="13469591" w14:textId="77777777" w:rsidR="00362B34" w:rsidRPr="00037EC2" w:rsidRDefault="00362B34" w:rsidP="00415492">
            <w:pPr>
              <w:rPr>
                <w:sz w:val="16"/>
                <w:szCs w:val="16"/>
              </w:rPr>
            </w:pPr>
          </w:p>
        </w:tc>
        <w:tc>
          <w:tcPr>
            <w:tcW w:w="0" w:type="auto"/>
          </w:tcPr>
          <w:p w14:paraId="15E4A449" w14:textId="4889D653" w:rsidR="00362B34" w:rsidRPr="00037EC2" w:rsidRDefault="00B5069E" w:rsidP="00415492">
            <w:pPr>
              <w:rPr>
                <w:sz w:val="16"/>
                <w:szCs w:val="16"/>
              </w:rPr>
            </w:pPr>
            <w:r w:rsidRPr="00B5069E">
              <w:rPr>
                <w:sz w:val="16"/>
                <w:szCs w:val="16"/>
              </w:rPr>
              <w:t>Human resources addressed</w:t>
            </w:r>
          </w:p>
        </w:tc>
        <w:tc>
          <w:tcPr>
            <w:tcW w:w="0" w:type="auto"/>
          </w:tcPr>
          <w:p w14:paraId="7F7F385E" w14:textId="77777777" w:rsidR="00362B34" w:rsidRPr="00037EC2" w:rsidRDefault="00362B34" w:rsidP="00415492">
            <w:pPr>
              <w:rPr>
                <w:sz w:val="16"/>
                <w:szCs w:val="16"/>
              </w:rPr>
            </w:pPr>
            <w:r w:rsidRPr="00037EC2">
              <w:rPr>
                <w:sz w:val="16"/>
                <w:szCs w:val="16"/>
              </w:rPr>
              <w:t>No</w:t>
            </w:r>
          </w:p>
        </w:tc>
        <w:tc>
          <w:tcPr>
            <w:tcW w:w="0" w:type="auto"/>
          </w:tcPr>
          <w:p w14:paraId="4EA262A9" w14:textId="77777777" w:rsidR="00362B34" w:rsidRPr="00037EC2" w:rsidRDefault="00362B34" w:rsidP="00415492">
            <w:pPr>
              <w:rPr>
                <w:sz w:val="16"/>
                <w:szCs w:val="16"/>
              </w:rPr>
            </w:pPr>
          </w:p>
        </w:tc>
        <w:tc>
          <w:tcPr>
            <w:tcW w:w="0" w:type="auto"/>
          </w:tcPr>
          <w:p w14:paraId="46AFD89E" w14:textId="77777777" w:rsidR="00362B34" w:rsidRPr="00037EC2" w:rsidRDefault="00362B34" w:rsidP="00415492">
            <w:pPr>
              <w:rPr>
                <w:sz w:val="16"/>
                <w:szCs w:val="16"/>
              </w:rPr>
            </w:pPr>
          </w:p>
        </w:tc>
      </w:tr>
      <w:tr w:rsidR="00362B34" w:rsidRPr="00037EC2" w14:paraId="250BBF7D" w14:textId="77777777" w:rsidTr="00415492">
        <w:tc>
          <w:tcPr>
            <w:tcW w:w="0" w:type="auto"/>
            <w:vMerge/>
          </w:tcPr>
          <w:p w14:paraId="5D833D9E" w14:textId="77777777" w:rsidR="00362B34" w:rsidRPr="00037EC2" w:rsidRDefault="00362B34" w:rsidP="00415492">
            <w:pPr>
              <w:rPr>
                <w:sz w:val="16"/>
                <w:szCs w:val="16"/>
              </w:rPr>
            </w:pPr>
          </w:p>
        </w:tc>
        <w:tc>
          <w:tcPr>
            <w:tcW w:w="0" w:type="auto"/>
          </w:tcPr>
          <w:p w14:paraId="0EDFAED1" w14:textId="2395DC2C" w:rsidR="00362B34" w:rsidRPr="00037EC2" w:rsidRDefault="00B5069E" w:rsidP="00415492">
            <w:pPr>
              <w:rPr>
                <w:sz w:val="16"/>
                <w:szCs w:val="16"/>
              </w:rPr>
            </w:pPr>
            <w:r w:rsidRPr="00B5069E">
              <w:rPr>
                <w:sz w:val="16"/>
                <w:szCs w:val="16"/>
              </w:rPr>
              <w:t>Organisational capacity addressed</w:t>
            </w:r>
          </w:p>
        </w:tc>
        <w:tc>
          <w:tcPr>
            <w:tcW w:w="0" w:type="auto"/>
          </w:tcPr>
          <w:p w14:paraId="3642484A" w14:textId="77777777" w:rsidR="00362B34" w:rsidRPr="00037EC2" w:rsidRDefault="00362B34" w:rsidP="00415492">
            <w:pPr>
              <w:rPr>
                <w:sz w:val="16"/>
                <w:szCs w:val="16"/>
              </w:rPr>
            </w:pPr>
            <w:r w:rsidRPr="00037EC2">
              <w:rPr>
                <w:sz w:val="16"/>
                <w:szCs w:val="16"/>
              </w:rPr>
              <w:t>No</w:t>
            </w:r>
          </w:p>
        </w:tc>
        <w:tc>
          <w:tcPr>
            <w:tcW w:w="0" w:type="auto"/>
          </w:tcPr>
          <w:p w14:paraId="27DC19D9" w14:textId="77777777" w:rsidR="00362B34" w:rsidRPr="00037EC2" w:rsidRDefault="00362B34" w:rsidP="00415492">
            <w:pPr>
              <w:rPr>
                <w:sz w:val="16"/>
                <w:szCs w:val="16"/>
              </w:rPr>
            </w:pPr>
          </w:p>
        </w:tc>
        <w:tc>
          <w:tcPr>
            <w:tcW w:w="0" w:type="auto"/>
          </w:tcPr>
          <w:p w14:paraId="41D860F0" w14:textId="77777777" w:rsidR="00362B34" w:rsidRPr="00037EC2" w:rsidRDefault="00362B34" w:rsidP="00415492">
            <w:pPr>
              <w:rPr>
                <w:sz w:val="16"/>
                <w:szCs w:val="16"/>
              </w:rPr>
            </w:pPr>
          </w:p>
        </w:tc>
      </w:tr>
      <w:tr w:rsidR="00362B34" w:rsidRPr="00037EC2" w14:paraId="64947195" w14:textId="77777777" w:rsidTr="00415492">
        <w:tc>
          <w:tcPr>
            <w:tcW w:w="0" w:type="auto"/>
            <w:vMerge/>
          </w:tcPr>
          <w:p w14:paraId="71C3D8E8" w14:textId="77777777" w:rsidR="00362B34" w:rsidRPr="00037EC2" w:rsidRDefault="00362B34" w:rsidP="00415492">
            <w:pPr>
              <w:rPr>
                <w:sz w:val="16"/>
                <w:szCs w:val="16"/>
              </w:rPr>
            </w:pPr>
          </w:p>
        </w:tc>
        <w:tc>
          <w:tcPr>
            <w:tcW w:w="0" w:type="auto"/>
          </w:tcPr>
          <w:p w14:paraId="01653C56" w14:textId="1A433E10" w:rsidR="00362B34" w:rsidRPr="00037EC2" w:rsidRDefault="00B5069E" w:rsidP="00415492">
            <w:pPr>
              <w:rPr>
                <w:sz w:val="16"/>
                <w:szCs w:val="16"/>
              </w:rPr>
            </w:pPr>
            <w:r w:rsidRPr="00B5069E">
              <w:rPr>
                <w:rFonts w:cs="Calibri"/>
                <w:sz w:val="16"/>
                <w:szCs w:val="16"/>
              </w:rPr>
              <w:t>Policy indicated strategies to mobilise required resources</w:t>
            </w:r>
          </w:p>
        </w:tc>
        <w:tc>
          <w:tcPr>
            <w:tcW w:w="0" w:type="auto"/>
          </w:tcPr>
          <w:p w14:paraId="23C8730E" w14:textId="6EF51920" w:rsidR="00362B34" w:rsidRPr="00037EC2" w:rsidRDefault="00362B34" w:rsidP="00415492">
            <w:pPr>
              <w:rPr>
                <w:sz w:val="16"/>
                <w:szCs w:val="16"/>
              </w:rPr>
            </w:pPr>
            <w:r>
              <w:rPr>
                <w:sz w:val="16"/>
                <w:szCs w:val="16"/>
              </w:rPr>
              <w:t>No</w:t>
            </w:r>
          </w:p>
        </w:tc>
        <w:tc>
          <w:tcPr>
            <w:tcW w:w="0" w:type="auto"/>
          </w:tcPr>
          <w:p w14:paraId="5BF2A253" w14:textId="77777777" w:rsidR="00362B34" w:rsidRPr="00037EC2" w:rsidRDefault="00362B34" w:rsidP="00415492">
            <w:pPr>
              <w:rPr>
                <w:sz w:val="16"/>
                <w:szCs w:val="16"/>
              </w:rPr>
            </w:pPr>
          </w:p>
        </w:tc>
        <w:tc>
          <w:tcPr>
            <w:tcW w:w="0" w:type="auto"/>
          </w:tcPr>
          <w:p w14:paraId="064A1F03" w14:textId="77777777" w:rsidR="00362B34" w:rsidRPr="00037EC2" w:rsidRDefault="00362B34" w:rsidP="00415492">
            <w:pPr>
              <w:rPr>
                <w:sz w:val="16"/>
                <w:szCs w:val="16"/>
              </w:rPr>
            </w:pPr>
          </w:p>
        </w:tc>
      </w:tr>
      <w:tr w:rsidR="0029508A" w:rsidRPr="00037EC2" w14:paraId="2114DFBE" w14:textId="77777777" w:rsidTr="00415492">
        <w:tc>
          <w:tcPr>
            <w:tcW w:w="0" w:type="auto"/>
            <w:vMerge w:val="restart"/>
          </w:tcPr>
          <w:p w14:paraId="4EBDF241" w14:textId="77777777" w:rsidR="00C322F6" w:rsidRPr="00037EC2" w:rsidRDefault="00C322F6" w:rsidP="00415492">
            <w:pPr>
              <w:rPr>
                <w:sz w:val="16"/>
                <w:szCs w:val="16"/>
              </w:rPr>
            </w:pPr>
            <w:r w:rsidRPr="00037EC2">
              <w:rPr>
                <w:sz w:val="16"/>
                <w:szCs w:val="16"/>
              </w:rPr>
              <w:t>Monitoring and Evaluation</w:t>
            </w:r>
          </w:p>
        </w:tc>
        <w:tc>
          <w:tcPr>
            <w:tcW w:w="0" w:type="auto"/>
          </w:tcPr>
          <w:p w14:paraId="68038B44" w14:textId="66765B69" w:rsidR="00C322F6" w:rsidRPr="00037EC2" w:rsidRDefault="00B5069E" w:rsidP="00415492">
            <w:pPr>
              <w:rPr>
                <w:sz w:val="16"/>
                <w:szCs w:val="16"/>
              </w:rPr>
            </w:pPr>
            <w:r w:rsidRPr="00B5069E">
              <w:rPr>
                <w:sz w:val="16"/>
                <w:szCs w:val="16"/>
              </w:rPr>
              <w:t>Policy indicated monitoring and evaluation mechanisms to track progress on goals for child health</w:t>
            </w:r>
          </w:p>
        </w:tc>
        <w:tc>
          <w:tcPr>
            <w:tcW w:w="0" w:type="auto"/>
          </w:tcPr>
          <w:p w14:paraId="6B029FDE" w14:textId="77777777" w:rsidR="00C322F6" w:rsidRPr="00037EC2" w:rsidRDefault="00C322F6" w:rsidP="00415492">
            <w:pPr>
              <w:rPr>
                <w:sz w:val="16"/>
                <w:szCs w:val="16"/>
              </w:rPr>
            </w:pPr>
            <w:r w:rsidRPr="00037EC2">
              <w:rPr>
                <w:sz w:val="16"/>
                <w:szCs w:val="16"/>
              </w:rPr>
              <w:t>No</w:t>
            </w:r>
          </w:p>
        </w:tc>
        <w:tc>
          <w:tcPr>
            <w:tcW w:w="0" w:type="auto"/>
          </w:tcPr>
          <w:p w14:paraId="5EBC04A1" w14:textId="77777777" w:rsidR="00C322F6" w:rsidRPr="00037EC2" w:rsidRDefault="00C322F6" w:rsidP="00415492">
            <w:pPr>
              <w:rPr>
                <w:sz w:val="16"/>
                <w:szCs w:val="16"/>
              </w:rPr>
            </w:pPr>
          </w:p>
        </w:tc>
        <w:tc>
          <w:tcPr>
            <w:tcW w:w="0" w:type="auto"/>
          </w:tcPr>
          <w:p w14:paraId="6E0A6D6D" w14:textId="77777777" w:rsidR="00C322F6" w:rsidRPr="00037EC2" w:rsidRDefault="00C322F6" w:rsidP="00415492">
            <w:pPr>
              <w:rPr>
                <w:sz w:val="16"/>
                <w:szCs w:val="16"/>
              </w:rPr>
            </w:pPr>
          </w:p>
        </w:tc>
      </w:tr>
      <w:tr w:rsidR="0029508A" w:rsidRPr="00037EC2" w14:paraId="42E79108" w14:textId="77777777" w:rsidTr="00415492">
        <w:tc>
          <w:tcPr>
            <w:tcW w:w="0" w:type="auto"/>
            <w:vMerge/>
          </w:tcPr>
          <w:p w14:paraId="38D83A4A" w14:textId="77777777" w:rsidR="00C322F6" w:rsidRPr="00037EC2" w:rsidRDefault="00C322F6" w:rsidP="00415492">
            <w:pPr>
              <w:rPr>
                <w:sz w:val="16"/>
                <w:szCs w:val="16"/>
              </w:rPr>
            </w:pPr>
          </w:p>
        </w:tc>
        <w:tc>
          <w:tcPr>
            <w:tcW w:w="0" w:type="auto"/>
          </w:tcPr>
          <w:p w14:paraId="5A41008C" w14:textId="746AC71A" w:rsidR="00C322F6" w:rsidRPr="00037EC2" w:rsidRDefault="00B5069E" w:rsidP="00415492">
            <w:pPr>
              <w:rPr>
                <w:sz w:val="16"/>
                <w:szCs w:val="16"/>
              </w:rPr>
            </w:pPr>
            <w:r w:rsidRPr="00B5069E">
              <w:rPr>
                <w:sz w:val="16"/>
                <w:szCs w:val="16"/>
              </w:rPr>
              <w:t>Policy nominated a committee or independent body to do evaluation</w:t>
            </w:r>
          </w:p>
        </w:tc>
        <w:tc>
          <w:tcPr>
            <w:tcW w:w="0" w:type="auto"/>
          </w:tcPr>
          <w:p w14:paraId="0ABEE8A2" w14:textId="77777777" w:rsidR="00C322F6" w:rsidRPr="00037EC2" w:rsidRDefault="00C322F6" w:rsidP="00415492">
            <w:pPr>
              <w:rPr>
                <w:sz w:val="16"/>
                <w:szCs w:val="16"/>
              </w:rPr>
            </w:pPr>
            <w:r w:rsidRPr="00037EC2">
              <w:rPr>
                <w:sz w:val="16"/>
                <w:szCs w:val="16"/>
              </w:rPr>
              <w:t>No</w:t>
            </w:r>
          </w:p>
        </w:tc>
        <w:tc>
          <w:tcPr>
            <w:tcW w:w="0" w:type="auto"/>
          </w:tcPr>
          <w:p w14:paraId="58EF464C" w14:textId="77777777" w:rsidR="00C322F6" w:rsidRPr="00037EC2" w:rsidRDefault="00C322F6" w:rsidP="00415492">
            <w:pPr>
              <w:rPr>
                <w:sz w:val="16"/>
                <w:szCs w:val="16"/>
              </w:rPr>
            </w:pPr>
          </w:p>
        </w:tc>
        <w:tc>
          <w:tcPr>
            <w:tcW w:w="0" w:type="auto"/>
          </w:tcPr>
          <w:p w14:paraId="6E68BB55" w14:textId="77777777" w:rsidR="00C322F6" w:rsidRPr="00037EC2" w:rsidRDefault="00C322F6" w:rsidP="00415492">
            <w:pPr>
              <w:rPr>
                <w:sz w:val="16"/>
                <w:szCs w:val="16"/>
              </w:rPr>
            </w:pPr>
          </w:p>
        </w:tc>
      </w:tr>
      <w:tr w:rsidR="0029508A" w:rsidRPr="00037EC2" w14:paraId="13B6745A" w14:textId="77777777" w:rsidTr="00415492">
        <w:tc>
          <w:tcPr>
            <w:tcW w:w="0" w:type="auto"/>
            <w:vMerge/>
          </w:tcPr>
          <w:p w14:paraId="48B3C223" w14:textId="77777777" w:rsidR="00C322F6" w:rsidRPr="00037EC2" w:rsidRDefault="00C322F6" w:rsidP="00415492">
            <w:pPr>
              <w:rPr>
                <w:sz w:val="16"/>
                <w:szCs w:val="16"/>
              </w:rPr>
            </w:pPr>
          </w:p>
        </w:tc>
        <w:tc>
          <w:tcPr>
            <w:tcW w:w="0" w:type="auto"/>
          </w:tcPr>
          <w:p w14:paraId="332B9793" w14:textId="21937B91" w:rsidR="00C322F6" w:rsidRPr="00037EC2" w:rsidRDefault="00B5069E" w:rsidP="00415492">
            <w:pPr>
              <w:rPr>
                <w:sz w:val="16"/>
                <w:szCs w:val="16"/>
              </w:rPr>
            </w:pPr>
            <w:r w:rsidRPr="00B5069E">
              <w:rPr>
                <w:sz w:val="16"/>
                <w:szCs w:val="16"/>
              </w:rPr>
              <w:t>Outcome measures identified for each of the explicit and implicit objectives</w:t>
            </w:r>
          </w:p>
        </w:tc>
        <w:tc>
          <w:tcPr>
            <w:tcW w:w="0" w:type="auto"/>
          </w:tcPr>
          <w:p w14:paraId="2A62BA98" w14:textId="77777777" w:rsidR="00C322F6" w:rsidRPr="00037EC2" w:rsidRDefault="00C322F6" w:rsidP="00415492">
            <w:pPr>
              <w:rPr>
                <w:sz w:val="16"/>
                <w:szCs w:val="16"/>
              </w:rPr>
            </w:pPr>
            <w:r w:rsidRPr="00037EC2">
              <w:rPr>
                <w:sz w:val="16"/>
                <w:szCs w:val="16"/>
              </w:rPr>
              <w:t>No</w:t>
            </w:r>
          </w:p>
        </w:tc>
        <w:tc>
          <w:tcPr>
            <w:tcW w:w="0" w:type="auto"/>
          </w:tcPr>
          <w:p w14:paraId="289D2B0B" w14:textId="77777777" w:rsidR="00C322F6" w:rsidRPr="00037EC2" w:rsidRDefault="00C322F6" w:rsidP="00415492">
            <w:pPr>
              <w:rPr>
                <w:sz w:val="16"/>
                <w:szCs w:val="16"/>
              </w:rPr>
            </w:pPr>
          </w:p>
        </w:tc>
        <w:tc>
          <w:tcPr>
            <w:tcW w:w="0" w:type="auto"/>
          </w:tcPr>
          <w:p w14:paraId="308905F6" w14:textId="77777777" w:rsidR="00C322F6" w:rsidRPr="00037EC2" w:rsidRDefault="00C322F6" w:rsidP="00415492">
            <w:pPr>
              <w:rPr>
                <w:sz w:val="16"/>
                <w:szCs w:val="16"/>
              </w:rPr>
            </w:pPr>
          </w:p>
        </w:tc>
      </w:tr>
      <w:tr w:rsidR="0029508A" w:rsidRPr="00037EC2" w14:paraId="7E5F7C7D" w14:textId="77777777" w:rsidTr="00415492">
        <w:tc>
          <w:tcPr>
            <w:tcW w:w="0" w:type="auto"/>
            <w:vMerge/>
          </w:tcPr>
          <w:p w14:paraId="599A6D32" w14:textId="77777777" w:rsidR="00C322F6" w:rsidRPr="00037EC2" w:rsidRDefault="00C322F6" w:rsidP="00415492">
            <w:pPr>
              <w:rPr>
                <w:sz w:val="16"/>
                <w:szCs w:val="16"/>
              </w:rPr>
            </w:pPr>
          </w:p>
        </w:tc>
        <w:tc>
          <w:tcPr>
            <w:tcW w:w="0" w:type="auto"/>
          </w:tcPr>
          <w:p w14:paraId="145C0277" w14:textId="150044AA" w:rsidR="00C322F6" w:rsidRPr="00037EC2" w:rsidRDefault="00B5069E" w:rsidP="00415492">
            <w:pPr>
              <w:rPr>
                <w:sz w:val="16"/>
                <w:szCs w:val="16"/>
              </w:rPr>
            </w:pPr>
            <w:r w:rsidRPr="00B5069E">
              <w:rPr>
                <w:sz w:val="16"/>
                <w:szCs w:val="16"/>
              </w:rPr>
              <w:t>Data for evaluation will be collected before, during, and after introduction of the new policy</w:t>
            </w:r>
          </w:p>
        </w:tc>
        <w:tc>
          <w:tcPr>
            <w:tcW w:w="0" w:type="auto"/>
          </w:tcPr>
          <w:p w14:paraId="28D746E7" w14:textId="77777777" w:rsidR="00C322F6" w:rsidRPr="00037EC2" w:rsidRDefault="00C322F6" w:rsidP="00415492">
            <w:pPr>
              <w:rPr>
                <w:sz w:val="16"/>
                <w:szCs w:val="16"/>
              </w:rPr>
            </w:pPr>
            <w:r w:rsidRPr="00037EC2">
              <w:rPr>
                <w:sz w:val="16"/>
                <w:szCs w:val="16"/>
              </w:rPr>
              <w:t>No</w:t>
            </w:r>
          </w:p>
        </w:tc>
        <w:tc>
          <w:tcPr>
            <w:tcW w:w="0" w:type="auto"/>
          </w:tcPr>
          <w:p w14:paraId="65C7E42E" w14:textId="77777777" w:rsidR="00C322F6" w:rsidRPr="00037EC2" w:rsidRDefault="00C322F6" w:rsidP="00415492">
            <w:pPr>
              <w:rPr>
                <w:sz w:val="16"/>
                <w:szCs w:val="16"/>
              </w:rPr>
            </w:pPr>
          </w:p>
        </w:tc>
        <w:tc>
          <w:tcPr>
            <w:tcW w:w="0" w:type="auto"/>
          </w:tcPr>
          <w:p w14:paraId="4089B7DD" w14:textId="77777777" w:rsidR="00C322F6" w:rsidRPr="00037EC2" w:rsidRDefault="00C322F6" w:rsidP="00415492">
            <w:pPr>
              <w:rPr>
                <w:sz w:val="16"/>
                <w:szCs w:val="16"/>
              </w:rPr>
            </w:pPr>
          </w:p>
        </w:tc>
      </w:tr>
      <w:tr w:rsidR="0029508A" w:rsidRPr="00037EC2" w14:paraId="0011F10D" w14:textId="77777777" w:rsidTr="00415492">
        <w:tc>
          <w:tcPr>
            <w:tcW w:w="0" w:type="auto"/>
            <w:vMerge/>
          </w:tcPr>
          <w:p w14:paraId="3037B422" w14:textId="77777777" w:rsidR="00C322F6" w:rsidRPr="00037EC2" w:rsidRDefault="00C322F6" w:rsidP="00415492">
            <w:pPr>
              <w:rPr>
                <w:sz w:val="16"/>
                <w:szCs w:val="16"/>
              </w:rPr>
            </w:pPr>
          </w:p>
        </w:tc>
        <w:tc>
          <w:tcPr>
            <w:tcW w:w="0" w:type="auto"/>
          </w:tcPr>
          <w:p w14:paraId="64064568" w14:textId="77777777" w:rsidR="00C322F6" w:rsidRPr="00037EC2" w:rsidRDefault="00C322F6" w:rsidP="00415492">
            <w:pPr>
              <w:rPr>
                <w:sz w:val="16"/>
                <w:szCs w:val="16"/>
              </w:rPr>
            </w:pPr>
            <w:r w:rsidRPr="00037EC2">
              <w:rPr>
                <w:sz w:val="16"/>
                <w:szCs w:val="16"/>
              </w:rPr>
              <w:t>Follow-up takes place after a sufficient period to allow the effects of policy change to become evident</w:t>
            </w:r>
          </w:p>
        </w:tc>
        <w:tc>
          <w:tcPr>
            <w:tcW w:w="0" w:type="auto"/>
          </w:tcPr>
          <w:p w14:paraId="5FA18471" w14:textId="77777777" w:rsidR="00C322F6" w:rsidRPr="00037EC2" w:rsidRDefault="00C322F6" w:rsidP="00415492">
            <w:pPr>
              <w:rPr>
                <w:sz w:val="16"/>
                <w:szCs w:val="16"/>
              </w:rPr>
            </w:pPr>
            <w:r w:rsidRPr="00037EC2">
              <w:rPr>
                <w:sz w:val="16"/>
                <w:szCs w:val="16"/>
              </w:rPr>
              <w:t>No</w:t>
            </w:r>
          </w:p>
        </w:tc>
        <w:tc>
          <w:tcPr>
            <w:tcW w:w="0" w:type="auto"/>
          </w:tcPr>
          <w:p w14:paraId="5262BED6" w14:textId="77777777" w:rsidR="00C322F6" w:rsidRPr="00037EC2" w:rsidRDefault="00C322F6" w:rsidP="00415492">
            <w:pPr>
              <w:rPr>
                <w:sz w:val="16"/>
                <w:szCs w:val="16"/>
              </w:rPr>
            </w:pPr>
          </w:p>
        </w:tc>
        <w:tc>
          <w:tcPr>
            <w:tcW w:w="0" w:type="auto"/>
          </w:tcPr>
          <w:p w14:paraId="31400524" w14:textId="77777777" w:rsidR="00C322F6" w:rsidRPr="00037EC2" w:rsidRDefault="00C322F6" w:rsidP="00415492">
            <w:pPr>
              <w:rPr>
                <w:sz w:val="16"/>
                <w:szCs w:val="16"/>
              </w:rPr>
            </w:pPr>
          </w:p>
        </w:tc>
      </w:tr>
      <w:tr w:rsidR="0029508A" w:rsidRPr="00037EC2" w14:paraId="26784B77" w14:textId="77777777" w:rsidTr="00415492">
        <w:tc>
          <w:tcPr>
            <w:tcW w:w="0" w:type="auto"/>
            <w:vMerge/>
          </w:tcPr>
          <w:p w14:paraId="4B593153" w14:textId="77777777" w:rsidR="00C322F6" w:rsidRPr="00037EC2" w:rsidRDefault="00C322F6" w:rsidP="00415492">
            <w:pPr>
              <w:rPr>
                <w:sz w:val="16"/>
                <w:szCs w:val="16"/>
              </w:rPr>
            </w:pPr>
          </w:p>
        </w:tc>
        <w:tc>
          <w:tcPr>
            <w:tcW w:w="0" w:type="auto"/>
          </w:tcPr>
          <w:p w14:paraId="37C6206F" w14:textId="4DDD9B18" w:rsidR="00C322F6" w:rsidRPr="00037EC2" w:rsidRDefault="00B5069E" w:rsidP="00415492">
            <w:pPr>
              <w:rPr>
                <w:sz w:val="16"/>
                <w:szCs w:val="16"/>
              </w:rPr>
            </w:pPr>
            <w:r w:rsidRPr="00B5069E">
              <w:rPr>
                <w:sz w:val="16"/>
                <w:szCs w:val="16"/>
              </w:rPr>
              <w:t>Other factors that could have produced the change (other than policy) identified</w:t>
            </w:r>
          </w:p>
        </w:tc>
        <w:tc>
          <w:tcPr>
            <w:tcW w:w="0" w:type="auto"/>
          </w:tcPr>
          <w:p w14:paraId="46D71D49" w14:textId="77777777" w:rsidR="00C322F6" w:rsidRPr="00037EC2" w:rsidRDefault="00C322F6" w:rsidP="00415492">
            <w:pPr>
              <w:rPr>
                <w:sz w:val="16"/>
                <w:szCs w:val="16"/>
              </w:rPr>
            </w:pPr>
            <w:r w:rsidRPr="00037EC2">
              <w:rPr>
                <w:sz w:val="16"/>
                <w:szCs w:val="16"/>
              </w:rPr>
              <w:t>No</w:t>
            </w:r>
          </w:p>
        </w:tc>
        <w:tc>
          <w:tcPr>
            <w:tcW w:w="0" w:type="auto"/>
          </w:tcPr>
          <w:p w14:paraId="458B66FD" w14:textId="77777777" w:rsidR="00C322F6" w:rsidRPr="00037EC2" w:rsidRDefault="00C322F6" w:rsidP="00415492">
            <w:pPr>
              <w:rPr>
                <w:sz w:val="16"/>
                <w:szCs w:val="16"/>
              </w:rPr>
            </w:pPr>
          </w:p>
        </w:tc>
        <w:tc>
          <w:tcPr>
            <w:tcW w:w="0" w:type="auto"/>
          </w:tcPr>
          <w:p w14:paraId="0FFAE037" w14:textId="77777777" w:rsidR="00C322F6" w:rsidRPr="00037EC2" w:rsidRDefault="00C322F6" w:rsidP="00415492">
            <w:pPr>
              <w:rPr>
                <w:sz w:val="16"/>
                <w:szCs w:val="16"/>
              </w:rPr>
            </w:pPr>
          </w:p>
        </w:tc>
      </w:tr>
      <w:tr w:rsidR="0029508A" w:rsidRPr="00037EC2" w14:paraId="38A1BA69" w14:textId="77777777" w:rsidTr="00415492">
        <w:tc>
          <w:tcPr>
            <w:tcW w:w="0" w:type="auto"/>
            <w:vMerge/>
          </w:tcPr>
          <w:p w14:paraId="6FF3D185" w14:textId="77777777" w:rsidR="00C322F6" w:rsidRPr="00037EC2" w:rsidRDefault="00C322F6" w:rsidP="00415492">
            <w:pPr>
              <w:rPr>
                <w:sz w:val="16"/>
                <w:szCs w:val="16"/>
              </w:rPr>
            </w:pPr>
          </w:p>
        </w:tc>
        <w:tc>
          <w:tcPr>
            <w:tcW w:w="0" w:type="auto"/>
          </w:tcPr>
          <w:p w14:paraId="77B9CB7B" w14:textId="65DE9DC0" w:rsidR="00C322F6" w:rsidRPr="00037EC2" w:rsidRDefault="00B5069E" w:rsidP="00415492">
            <w:pPr>
              <w:rPr>
                <w:sz w:val="16"/>
                <w:szCs w:val="16"/>
              </w:rPr>
            </w:pPr>
            <w:r w:rsidRPr="00B5069E">
              <w:rPr>
                <w:sz w:val="16"/>
                <w:szCs w:val="16"/>
              </w:rPr>
              <w:t>Criteria for evaluation adequate or clear</w:t>
            </w:r>
          </w:p>
        </w:tc>
        <w:tc>
          <w:tcPr>
            <w:tcW w:w="0" w:type="auto"/>
          </w:tcPr>
          <w:p w14:paraId="2DC02ABE" w14:textId="77777777" w:rsidR="00C322F6" w:rsidRPr="00037EC2" w:rsidRDefault="00C322F6" w:rsidP="00415492">
            <w:pPr>
              <w:rPr>
                <w:sz w:val="16"/>
                <w:szCs w:val="16"/>
              </w:rPr>
            </w:pPr>
            <w:r w:rsidRPr="00037EC2">
              <w:rPr>
                <w:sz w:val="16"/>
                <w:szCs w:val="16"/>
              </w:rPr>
              <w:t>No</w:t>
            </w:r>
          </w:p>
        </w:tc>
        <w:tc>
          <w:tcPr>
            <w:tcW w:w="0" w:type="auto"/>
          </w:tcPr>
          <w:p w14:paraId="403474A5" w14:textId="77777777" w:rsidR="00C322F6" w:rsidRPr="00037EC2" w:rsidRDefault="00C322F6" w:rsidP="00415492">
            <w:pPr>
              <w:rPr>
                <w:sz w:val="16"/>
                <w:szCs w:val="16"/>
              </w:rPr>
            </w:pPr>
          </w:p>
        </w:tc>
        <w:tc>
          <w:tcPr>
            <w:tcW w:w="0" w:type="auto"/>
          </w:tcPr>
          <w:p w14:paraId="376BAB91" w14:textId="77777777" w:rsidR="00C322F6" w:rsidRPr="00037EC2" w:rsidRDefault="00C322F6" w:rsidP="00415492">
            <w:pPr>
              <w:rPr>
                <w:sz w:val="16"/>
                <w:szCs w:val="16"/>
              </w:rPr>
            </w:pPr>
          </w:p>
        </w:tc>
      </w:tr>
      <w:tr w:rsidR="0029508A" w:rsidRPr="00037EC2" w14:paraId="4481DE59" w14:textId="77777777" w:rsidTr="00415492">
        <w:tc>
          <w:tcPr>
            <w:tcW w:w="0" w:type="auto"/>
            <w:vMerge w:val="restart"/>
          </w:tcPr>
          <w:p w14:paraId="2F7914BA" w14:textId="77777777" w:rsidR="00C322F6" w:rsidRPr="00037EC2" w:rsidRDefault="00C322F6" w:rsidP="00415492">
            <w:pPr>
              <w:rPr>
                <w:sz w:val="16"/>
                <w:szCs w:val="16"/>
              </w:rPr>
            </w:pPr>
            <w:r w:rsidRPr="00037EC2">
              <w:rPr>
                <w:sz w:val="16"/>
                <w:szCs w:val="16"/>
              </w:rPr>
              <w:lastRenderedPageBreak/>
              <w:t>Implementation</w:t>
            </w:r>
          </w:p>
        </w:tc>
        <w:tc>
          <w:tcPr>
            <w:tcW w:w="0" w:type="auto"/>
          </w:tcPr>
          <w:p w14:paraId="531D0174" w14:textId="57A628FA" w:rsidR="00C322F6" w:rsidRPr="00037EC2" w:rsidRDefault="00962E2C" w:rsidP="00415492">
            <w:pPr>
              <w:rPr>
                <w:sz w:val="16"/>
                <w:szCs w:val="16"/>
              </w:rPr>
            </w:pPr>
            <w:r w:rsidRPr="00962E2C">
              <w:rPr>
                <w:sz w:val="16"/>
                <w:szCs w:val="16"/>
              </w:rPr>
              <w:t>Multiple stakeholders involved in the design and implementation of the action/s</w:t>
            </w:r>
          </w:p>
        </w:tc>
        <w:tc>
          <w:tcPr>
            <w:tcW w:w="0" w:type="auto"/>
          </w:tcPr>
          <w:p w14:paraId="1ACDAFD6" w14:textId="77777777" w:rsidR="00C322F6" w:rsidRPr="00037EC2" w:rsidRDefault="00C322F6" w:rsidP="00415492">
            <w:pPr>
              <w:rPr>
                <w:sz w:val="16"/>
                <w:szCs w:val="16"/>
              </w:rPr>
            </w:pPr>
            <w:r w:rsidRPr="00037EC2">
              <w:rPr>
                <w:sz w:val="16"/>
                <w:szCs w:val="16"/>
              </w:rPr>
              <w:t>No</w:t>
            </w:r>
          </w:p>
        </w:tc>
        <w:tc>
          <w:tcPr>
            <w:tcW w:w="0" w:type="auto"/>
          </w:tcPr>
          <w:p w14:paraId="5FDF5F69" w14:textId="77777777" w:rsidR="00C322F6" w:rsidRPr="00037EC2" w:rsidRDefault="00C322F6" w:rsidP="00415492">
            <w:pPr>
              <w:rPr>
                <w:sz w:val="16"/>
                <w:szCs w:val="16"/>
              </w:rPr>
            </w:pPr>
          </w:p>
        </w:tc>
        <w:tc>
          <w:tcPr>
            <w:tcW w:w="0" w:type="auto"/>
          </w:tcPr>
          <w:p w14:paraId="175C219A" w14:textId="77777777" w:rsidR="00C322F6" w:rsidRPr="00037EC2" w:rsidRDefault="00C322F6" w:rsidP="00415492">
            <w:pPr>
              <w:rPr>
                <w:sz w:val="16"/>
                <w:szCs w:val="16"/>
              </w:rPr>
            </w:pPr>
          </w:p>
        </w:tc>
      </w:tr>
      <w:tr w:rsidR="0029508A" w:rsidRPr="00037EC2" w14:paraId="42418C1B" w14:textId="77777777" w:rsidTr="00415492">
        <w:tc>
          <w:tcPr>
            <w:tcW w:w="0" w:type="auto"/>
            <w:vMerge/>
          </w:tcPr>
          <w:p w14:paraId="453BC829" w14:textId="77777777" w:rsidR="00C322F6" w:rsidRPr="00037EC2" w:rsidRDefault="00C322F6" w:rsidP="00415492">
            <w:pPr>
              <w:rPr>
                <w:sz w:val="16"/>
                <w:szCs w:val="16"/>
              </w:rPr>
            </w:pPr>
          </w:p>
        </w:tc>
        <w:tc>
          <w:tcPr>
            <w:tcW w:w="0" w:type="auto"/>
          </w:tcPr>
          <w:p w14:paraId="217A9FD8" w14:textId="6405CF52" w:rsidR="00C322F6" w:rsidRPr="00037EC2" w:rsidRDefault="00B5069E" w:rsidP="00415492">
            <w:pPr>
              <w:rPr>
                <w:sz w:val="16"/>
                <w:szCs w:val="16"/>
              </w:rPr>
            </w:pPr>
            <w:r w:rsidRPr="00B5069E">
              <w:rPr>
                <w:sz w:val="16"/>
                <w:szCs w:val="16"/>
              </w:rPr>
              <w:t>Obligations of the various implementers specified – who has to do what?</w:t>
            </w:r>
          </w:p>
        </w:tc>
        <w:tc>
          <w:tcPr>
            <w:tcW w:w="0" w:type="auto"/>
          </w:tcPr>
          <w:p w14:paraId="7852D7DD" w14:textId="77777777" w:rsidR="00C322F6" w:rsidRPr="00037EC2" w:rsidRDefault="00C322F6" w:rsidP="00415492">
            <w:pPr>
              <w:rPr>
                <w:sz w:val="16"/>
                <w:szCs w:val="16"/>
              </w:rPr>
            </w:pPr>
            <w:r w:rsidRPr="00037EC2">
              <w:rPr>
                <w:sz w:val="16"/>
                <w:szCs w:val="16"/>
              </w:rPr>
              <w:t>No</w:t>
            </w:r>
          </w:p>
        </w:tc>
        <w:tc>
          <w:tcPr>
            <w:tcW w:w="0" w:type="auto"/>
          </w:tcPr>
          <w:p w14:paraId="1D30348B" w14:textId="77777777" w:rsidR="00C322F6" w:rsidRPr="00037EC2" w:rsidRDefault="00C322F6" w:rsidP="00415492">
            <w:pPr>
              <w:rPr>
                <w:sz w:val="16"/>
                <w:szCs w:val="16"/>
              </w:rPr>
            </w:pPr>
          </w:p>
        </w:tc>
        <w:tc>
          <w:tcPr>
            <w:tcW w:w="0" w:type="auto"/>
          </w:tcPr>
          <w:p w14:paraId="5D5C8AB1" w14:textId="77777777" w:rsidR="00C322F6" w:rsidRPr="00037EC2" w:rsidRDefault="00C322F6" w:rsidP="00415492">
            <w:pPr>
              <w:rPr>
                <w:sz w:val="16"/>
                <w:szCs w:val="16"/>
              </w:rPr>
            </w:pPr>
          </w:p>
        </w:tc>
      </w:tr>
    </w:tbl>
    <w:p w14:paraId="67A8BF8C" w14:textId="77777777" w:rsidR="00C322F6" w:rsidRPr="00037EC2" w:rsidRDefault="00C322F6" w:rsidP="00C322F6">
      <w:pPr>
        <w:rPr>
          <w:sz w:val="16"/>
          <w:szCs w:val="16"/>
        </w:rPr>
      </w:pPr>
    </w:p>
    <w:p w14:paraId="4FC95299" w14:textId="77777777" w:rsidR="00C322F6" w:rsidRPr="00037EC2" w:rsidRDefault="00C322F6" w:rsidP="00C322F6">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C322F6" w:rsidRPr="00037EC2" w14:paraId="052CA2E5" w14:textId="77777777" w:rsidTr="00415492">
        <w:tc>
          <w:tcPr>
            <w:tcW w:w="4508" w:type="dxa"/>
          </w:tcPr>
          <w:p w14:paraId="79729145" w14:textId="77777777" w:rsidR="00C322F6" w:rsidRPr="00037EC2" w:rsidRDefault="00C322F6" w:rsidP="00415492">
            <w:pPr>
              <w:rPr>
                <w:b/>
                <w:bCs/>
                <w:sz w:val="16"/>
                <w:szCs w:val="16"/>
              </w:rPr>
            </w:pPr>
            <w:r w:rsidRPr="00037EC2">
              <w:rPr>
                <w:b/>
                <w:bCs/>
                <w:sz w:val="16"/>
                <w:szCs w:val="16"/>
              </w:rPr>
              <w:t>Criteria</w:t>
            </w:r>
          </w:p>
        </w:tc>
        <w:tc>
          <w:tcPr>
            <w:tcW w:w="4508" w:type="dxa"/>
          </w:tcPr>
          <w:p w14:paraId="3B3BEE2A" w14:textId="77777777" w:rsidR="00C322F6" w:rsidRPr="00037EC2" w:rsidRDefault="00C322F6" w:rsidP="00415492">
            <w:pPr>
              <w:rPr>
                <w:b/>
                <w:bCs/>
                <w:sz w:val="16"/>
                <w:szCs w:val="16"/>
              </w:rPr>
            </w:pPr>
            <w:r w:rsidRPr="00037EC2">
              <w:rPr>
                <w:b/>
                <w:bCs/>
                <w:sz w:val="16"/>
                <w:szCs w:val="16"/>
              </w:rPr>
              <w:t>Quality</w:t>
            </w:r>
          </w:p>
        </w:tc>
      </w:tr>
      <w:tr w:rsidR="00C322F6" w:rsidRPr="00037EC2" w14:paraId="21D3602E" w14:textId="77777777" w:rsidTr="00415492">
        <w:tc>
          <w:tcPr>
            <w:tcW w:w="4508" w:type="dxa"/>
          </w:tcPr>
          <w:p w14:paraId="1C71D24E" w14:textId="77777777" w:rsidR="00C322F6" w:rsidRPr="00037EC2" w:rsidRDefault="00C322F6" w:rsidP="00415492">
            <w:pPr>
              <w:rPr>
                <w:sz w:val="16"/>
                <w:szCs w:val="16"/>
              </w:rPr>
            </w:pPr>
            <w:r w:rsidRPr="00037EC2">
              <w:rPr>
                <w:sz w:val="16"/>
                <w:szCs w:val="16"/>
              </w:rPr>
              <w:t>Policy Background</w:t>
            </w:r>
          </w:p>
        </w:tc>
        <w:tc>
          <w:tcPr>
            <w:tcW w:w="4508" w:type="dxa"/>
          </w:tcPr>
          <w:p w14:paraId="559DCD21" w14:textId="674CC176" w:rsidR="00C322F6" w:rsidRPr="00037EC2" w:rsidRDefault="00D85382" w:rsidP="00415492">
            <w:pPr>
              <w:rPr>
                <w:sz w:val="16"/>
                <w:szCs w:val="16"/>
              </w:rPr>
            </w:pPr>
            <w:r w:rsidRPr="00037EC2">
              <w:rPr>
                <w:sz w:val="16"/>
                <w:szCs w:val="16"/>
              </w:rPr>
              <w:t>Needs improvement</w:t>
            </w:r>
          </w:p>
        </w:tc>
      </w:tr>
      <w:tr w:rsidR="00C322F6" w:rsidRPr="00037EC2" w14:paraId="6B9D8DC0" w14:textId="77777777" w:rsidTr="00415492">
        <w:tc>
          <w:tcPr>
            <w:tcW w:w="4508" w:type="dxa"/>
          </w:tcPr>
          <w:p w14:paraId="451D7B7C" w14:textId="77777777" w:rsidR="00C322F6" w:rsidRPr="00037EC2" w:rsidRDefault="00C322F6" w:rsidP="00415492">
            <w:pPr>
              <w:rPr>
                <w:sz w:val="16"/>
                <w:szCs w:val="16"/>
              </w:rPr>
            </w:pPr>
            <w:r w:rsidRPr="00037EC2">
              <w:rPr>
                <w:sz w:val="16"/>
                <w:szCs w:val="16"/>
              </w:rPr>
              <w:t>Goals</w:t>
            </w:r>
          </w:p>
        </w:tc>
        <w:tc>
          <w:tcPr>
            <w:tcW w:w="4508" w:type="dxa"/>
          </w:tcPr>
          <w:p w14:paraId="1717156C" w14:textId="31EB9C6F" w:rsidR="00C322F6" w:rsidRPr="00037EC2" w:rsidRDefault="00D85382" w:rsidP="00415492">
            <w:pPr>
              <w:rPr>
                <w:sz w:val="16"/>
                <w:szCs w:val="16"/>
              </w:rPr>
            </w:pPr>
            <w:r w:rsidRPr="00037EC2">
              <w:rPr>
                <w:sz w:val="16"/>
                <w:szCs w:val="16"/>
              </w:rPr>
              <w:t>Needs improvement</w:t>
            </w:r>
          </w:p>
        </w:tc>
      </w:tr>
      <w:tr w:rsidR="00C322F6" w:rsidRPr="00037EC2" w14:paraId="501AF953" w14:textId="77777777" w:rsidTr="00415492">
        <w:tc>
          <w:tcPr>
            <w:tcW w:w="4508" w:type="dxa"/>
          </w:tcPr>
          <w:p w14:paraId="1653DD76" w14:textId="77777777" w:rsidR="00C322F6" w:rsidRPr="00037EC2" w:rsidRDefault="00C322F6" w:rsidP="00415492">
            <w:pPr>
              <w:rPr>
                <w:sz w:val="16"/>
                <w:szCs w:val="16"/>
              </w:rPr>
            </w:pPr>
            <w:r w:rsidRPr="00037EC2">
              <w:rPr>
                <w:sz w:val="16"/>
                <w:szCs w:val="16"/>
              </w:rPr>
              <w:t>Resources</w:t>
            </w:r>
          </w:p>
        </w:tc>
        <w:tc>
          <w:tcPr>
            <w:tcW w:w="4508" w:type="dxa"/>
          </w:tcPr>
          <w:p w14:paraId="2A63C21F" w14:textId="77777777" w:rsidR="00C322F6" w:rsidRPr="00037EC2" w:rsidRDefault="00C322F6" w:rsidP="00415492">
            <w:pPr>
              <w:rPr>
                <w:sz w:val="16"/>
                <w:szCs w:val="16"/>
              </w:rPr>
            </w:pPr>
            <w:r w:rsidRPr="00037EC2">
              <w:rPr>
                <w:sz w:val="16"/>
                <w:szCs w:val="16"/>
              </w:rPr>
              <w:t>Weak</w:t>
            </w:r>
          </w:p>
        </w:tc>
      </w:tr>
      <w:tr w:rsidR="00C322F6" w:rsidRPr="00037EC2" w14:paraId="0BA359B8" w14:textId="77777777" w:rsidTr="00415492">
        <w:tc>
          <w:tcPr>
            <w:tcW w:w="4508" w:type="dxa"/>
          </w:tcPr>
          <w:p w14:paraId="35DBCBBB" w14:textId="77777777" w:rsidR="00C322F6" w:rsidRPr="00037EC2" w:rsidRDefault="00C322F6" w:rsidP="00415492">
            <w:pPr>
              <w:rPr>
                <w:sz w:val="16"/>
                <w:szCs w:val="16"/>
              </w:rPr>
            </w:pPr>
            <w:r w:rsidRPr="00037EC2">
              <w:rPr>
                <w:sz w:val="16"/>
                <w:szCs w:val="16"/>
              </w:rPr>
              <w:t>Monitoring and Evaluation</w:t>
            </w:r>
          </w:p>
        </w:tc>
        <w:tc>
          <w:tcPr>
            <w:tcW w:w="4508" w:type="dxa"/>
          </w:tcPr>
          <w:p w14:paraId="4C2391F6" w14:textId="77777777" w:rsidR="00C322F6" w:rsidRPr="00037EC2" w:rsidRDefault="00C322F6" w:rsidP="00415492">
            <w:pPr>
              <w:rPr>
                <w:sz w:val="16"/>
                <w:szCs w:val="16"/>
              </w:rPr>
            </w:pPr>
            <w:r w:rsidRPr="00037EC2">
              <w:rPr>
                <w:sz w:val="16"/>
                <w:szCs w:val="16"/>
              </w:rPr>
              <w:t>Weak</w:t>
            </w:r>
          </w:p>
        </w:tc>
      </w:tr>
      <w:tr w:rsidR="00C322F6" w:rsidRPr="00037EC2" w14:paraId="7C9ABC3F" w14:textId="77777777" w:rsidTr="00415492">
        <w:tc>
          <w:tcPr>
            <w:tcW w:w="4508" w:type="dxa"/>
          </w:tcPr>
          <w:p w14:paraId="14B5A909" w14:textId="77777777" w:rsidR="00C322F6" w:rsidRPr="00037EC2" w:rsidRDefault="00C322F6" w:rsidP="00415492">
            <w:pPr>
              <w:rPr>
                <w:sz w:val="16"/>
                <w:szCs w:val="16"/>
              </w:rPr>
            </w:pPr>
            <w:r w:rsidRPr="00037EC2">
              <w:rPr>
                <w:sz w:val="16"/>
                <w:szCs w:val="16"/>
              </w:rPr>
              <w:t>Implementation</w:t>
            </w:r>
          </w:p>
        </w:tc>
        <w:tc>
          <w:tcPr>
            <w:tcW w:w="4508" w:type="dxa"/>
          </w:tcPr>
          <w:p w14:paraId="182272CC" w14:textId="77777777" w:rsidR="00C322F6" w:rsidRPr="00037EC2" w:rsidRDefault="00C322F6" w:rsidP="00415492">
            <w:pPr>
              <w:rPr>
                <w:sz w:val="16"/>
                <w:szCs w:val="16"/>
              </w:rPr>
            </w:pPr>
            <w:r w:rsidRPr="00037EC2">
              <w:rPr>
                <w:sz w:val="16"/>
                <w:szCs w:val="16"/>
              </w:rPr>
              <w:t>Weak</w:t>
            </w:r>
          </w:p>
        </w:tc>
      </w:tr>
    </w:tbl>
    <w:p w14:paraId="328CE8D5" w14:textId="77777777" w:rsidR="00C322F6" w:rsidRPr="00037EC2" w:rsidRDefault="00C322F6" w:rsidP="00C322F6"/>
    <w:p w14:paraId="16FA5837" w14:textId="6E502D2C" w:rsidR="003145FC" w:rsidRPr="00037EC2" w:rsidRDefault="003145FC" w:rsidP="00BF6472">
      <w:pPr>
        <w:pStyle w:val="Heading3"/>
      </w:pPr>
      <w:bookmarkStart w:id="506" w:name="_Toc171977953"/>
      <w:bookmarkStart w:id="507" w:name="_Toc178978965"/>
      <w:r w:rsidRPr="00037EC2">
        <w:rPr>
          <w:b/>
          <w:bCs/>
        </w:rPr>
        <w:t>Samoa</w:t>
      </w:r>
      <w:r w:rsidR="004912DB" w:rsidRPr="00037EC2">
        <w:t xml:space="preserve"> – Samoa Climate Change Policy 2020-2030</w:t>
      </w:r>
      <w:bookmarkEnd w:id="506"/>
      <w:bookmarkEnd w:id="507"/>
    </w:p>
    <w:tbl>
      <w:tblPr>
        <w:tblStyle w:val="TableGrid"/>
        <w:tblW w:w="0" w:type="auto"/>
        <w:tblLook w:val="04A0" w:firstRow="1" w:lastRow="0" w:firstColumn="1" w:lastColumn="0" w:noHBand="0" w:noVBand="1"/>
      </w:tblPr>
      <w:tblGrid>
        <w:gridCol w:w="1577"/>
        <w:gridCol w:w="5786"/>
        <w:gridCol w:w="1260"/>
        <w:gridCol w:w="1984"/>
        <w:gridCol w:w="3341"/>
      </w:tblGrid>
      <w:tr w:rsidR="005F41E4" w:rsidRPr="00037EC2" w14:paraId="22535E81" w14:textId="77777777" w:rsidTr="00CD0D44">
        <w:tc>
          <w:tcPr>
            <w:tcW w:w="0" w:type="auto"/>
          </w:tcPr>
          <w:p w14:paraId="3C96B292" w14:textId="77777777" w:rsidR="00DF328B" w:rsidRPr="00037EC2" w:rsidRDefault="00DF328B" w:rsidP="00CD0D44">
            <w:pPr>
              <w:rPr>
                <w:sz w:val="16"/>
                <w:szCs w:val="16"/>
              </w:rPr>
            </w:pPr>
          </w:p>
        </w:tc>
        <w:tc>
          <w:tcPr>
            <w:tcW w:w="0" w:type="auto"/>
          </w:tcPr>
          <w:p w14:paraId="7C4D6CD1" w14:textId="77777777" w:rsidR="00DF328B" w:rsidRPr="00037EC2" w:rsidRDefault="00DF328B" w:rsidP="00CD0D44">
            <w:pPr>
              <w:rPr>
                <w:b/>
                <w:bCs/>
                <w:sz w:val="16"/>
                <w:szCs w:val="16"/>
              </w:rPr>
            </w:pPr>
            <w:r w:rsidRPr="00037EC2">
              <w:rPr>
                <w:b/>
                <w:bCs/>
                <w:sz w:val="16"/>
                <w:szCs w:val="16"/>
              </w:rPr>
              <w:t>Criteria</w:t>
            </w:r>
          </w:p>
        </w:tc>
        <w:tc>
          <w:tcPr>
            <w:tcW w:w="0" w:type="auto"/>
          </w:tcPr>
          <w:p w14:paraId="41548FB4" w14:textId="77777777" w:rsidR="00DF328B" w:rsidRPr="00037EC2" w:rsidRDefault="00DF328B" w:rsidP="00CD0D44">
            <w:pPr>
              <w:rPr>
                <w:b/>
                <w:bCs/>
                <w:sz w:val="16"/>
                <w:szCs w:val="16"/>
              </w:rPr>
            </w:pPr>
            <w:r w:rsidRPr="00037EC2">
              <w:rPr>
                <w:b/>
                <w:bCs/>
                <w:sz w:val="16"/>
                <w:szCs w:val="16"/>
              </w:rPr>
              <w:t>Criterion addressed?</w:t>
            </w:r>
          </w:p>
        </w:tc>
        <w:tc>
          <w:tcPr>
            <w:tcW w:w="0" w:type="auto"/>
          </w:tcPr>
          <w:p w14:paraId="6419B6F1" w14:textId="77777777" w:rsidR="00DF328B" w:rsidRPr="00037EC2" w:rsidRDefault="00DF328B" w:rsidP="00CD0D44">
            <w:pPr>
              <w:rPr>
                <w:b/>
                <w:bCs/>
                <w:sz w:val="16"/>
                <w:szCs w:val="16"/>
              </w:rPr>
            </w:pPr>
            <w:r w:rsidRPr="00037EC2">
              <w:rPr>
                <w:b/>
                <w:bCs/>
                <w:sz w:val="16"/>
                <w:szCs w:val="16"/>
              </w:rPr>
              <w:t>Explanation</w:t>
            </w:r>
          </w:p>
        </w:tc>
        <w:tc>
          <w:tcPr>
            <w:tcW w:w="0" w:type="auto"/>
          </w:tcPr>
          <w:p w14:paraId="498C317D" w14:textId="77777777" w:rsidR="00DF328B" w:rsidRPr="00037EC2" w:rsidRDefault="00DF328B" w:rsidP="00CD0D44">
            <w:pPr>
              <w:rPr>
                <w:b/>
                <w:bCs/>
                <w:sz w:val="16"/>
                <w:szCs w:val="16"/>
              </w:rPr>
            </w:pPr>
            <w:r w:rsidRPr="00037EC2">
              <w:rPr>
                <w:b/>
                <w:bCs/>
                <w:sz w:val="16"/>
                <w:szCs w:val="16"/>
              </w:rPr>
              <w:t>Quote</w:t>
            </w:r>
          </w:p>
        </w:tc>
      </w:tr>
      <w:tr w:rsidR="005F41E4" w:rsidRPr="00037EC2" w14:paraId="4A5028B7" w14:textId="77777777" w:rsidTr="00CD0D44">
        <w:tc>
          <w:tcPr>
            <w:tcW w:w="0" w:type="auto"/>
            <w:vMerge w:val="restart"/>
          </w:tcPr>
          <w:p w14:paraId="735D4963" w14:textId="77777777" w:rsidR="00DF328B" w:rsidRPr="00037EC2" w:rsidRDefault="00DF328B" w:rsidP="00CD0D44">
            <w:pPr>
              <w:rPr>
                <w:sz w:val="16"/>
                <w:szCs w:val="16"/>
              </w:rPr>
            </w:pPr>
            <w:r w:rsidRPr="00037EC2">
              <w:rPr>
                <w:sz w:val="16"/>
                <w:szCs w:val="16"/>
              </w:rPr>
              <w:t>Policy Background</w:t>
            </w:r>
          </w:p>
        </w:tc>
        <w:tc>
          <w:tcPr>
            <w:tcW w:w="0" w:type="auto"/>
          </w:tcPr>
          <w:p w14:paraId="5CD54297" w14:textId="3DC19BD9" w:rsidR="00DF328B" w:rsidRPr="00037EC2" w:rsidRDefault="00B5069E" w:rsidP="00CD0D44">
            <w:pPr>
              <w:rPr>
                <w:sz w:val="16"/>
                <w:szCs w:val="16"/>
              </w:rPr>
            </w:pPr>
            <w:r>
              <w:rPr>
                <w:sz w:val="16"/>
                <w:szCs w:val="16"/>
              </w:rPr>
              <w:t>Children recognised as disproportionately affected by the impacts of climate change</w:t>
            </w:r>
          </w:p>
        </w:tc>
        <w:tc>
          <w:tcPr>
            <w:tcW w:w="0" w:type="auto"/>
          </w:tcPr>
          <w:p w14:paraId="7C687CC9" w14:textId="7C6B8D2F" w:rsidR="00DF328B" w:rsidRPr="00037EC2" w:rsidRDefault="00545DBA" w:rsidP="00CD0D44">
            <w:pPr>
              <w:rPr>
                <w:sz w:val="16"/>
                <w:szCs w:val="16"/>
              </w:rPr>
            </w:pPr>
            <w:r w:rsidRPr="00037EC2">
              <w:rPr>
                <w:sz w:val="16"/>
                <w:szCs w:val="16"/>
              </w:rPr>
              <w:t>Yes</w:t>
            </w:r>
          </w:p>
        </w:tc>
        <w:tc>
          <w:tcPr>
            <w:tcW w:w="0" w:type="auto"/>
          </w:tcPr>
          <w:p w14:paraId="4F88145E" w14:textId="73E02469" w:rsidR="00DF328B" w:rsidRPr="00037EC2" w:rsidRDefault="00BE5B40" w:rsidP="00CD0D44">
            <w:pPr>
              <w:rPr>
                <w:sz w:val="16"/>
                <w:szCs w:val="16"/>
              </w:rPr>
            </w:pPr>
            <w:r w:rsidRPr="00037EC2">
              <w:rPr>
                <w:sz w:val="16"/>
                <w:szCs w:val="16"/>
              </w:rPr>
              <w:t>Children are described as a vulnerable group</w:t>
            </w:r>
          </w:p>
        </w:tc>
        <w:tc>
          <w:tcPr>
            <w:tcW w:w="0" w:type="auto"/>
          </w:tcPr>
          <w:p w14:paraId="328242F9" w14:textId="7D6AA6AA" w:rsidR="00DF328B" w:rsidRPr="00037EC2" w:rsidRDefault="00BE5B40" w:rsidP="00CD0D44">
            <w:pPr>
              <w:rPr>
                <w:sz w:val="16"/>
                <w:szCs w:val="16"/>
              </w:rPr>
            </w:pPr>
            <w:r w:rsidRPr="00037EC2">
              <w:rPr>
                <w:sz w:val="16"/>
                <w:szCs w:val="16"/>
              </w:rPr>
              <w:t>“Promoting inclusion of</w:t>
            </w:r>
            <w:r w:rsidR="005F41E4" w:rsidRPr="00037EC2">
              <w:rPr>
                <w:sz w:val="16"/>
                <w:szCs w:val="16"/>
              </w:rPr>
              <w:t xml:space="preserve"> vulnerable groups (…youth, children…) in climate change planning</w:t>
            </w:r>
          </w:p>
        </w:tc>
      </w:tr>
      <w:tr w:rsidR="005F41E4" w:rsidRPr="00037EC2" w14:paraId="093807CB" w14:textId="77777777" w:rsidTr="00CD0D44">
        <w:tc>
          <w:tcPr>
            <w:tcW w:w="0" w:type="auto"/>
            <w:vMerge/>
          </w:tcPr>
          <w:p w14:paraId="0036E1A8" w14:textId="77777777" w:rsidR="00DF328B" w:rsidRPr="00037EC2" w:rsidRDefault="00DF328B" w:rsidP="00CD0D44">
            <w:pPr>
              <w:rPr>
                <w:sz w:val="16"/>
                <w:szCs w:val="16"/>
              </w:rPr>
            </w:pPr>
          </w:p>
        </w:tc>
        <w:tc>
          <w:tcPr>
            <w:tcW w:w="0" w:type="auto"/>
          </w:tcPr>
          <w:p w14:paraId="547B9018" w14:textId="0D696A79" w:rsidR="00DF328B" w:rsidRPr="00037EC2" w:rsidRDefault="00B5069E" w:rsidP="00CD0D44">
            <w:pPr>
              <w:rPr>
                <w:sz w:val="16"/>
                <w:szCs w:val="16"/>
              </w:rPr>
            </w:pPr>
            <w:r>
              <w:rPr>
                <w:sz w:val="16"/>
                <w:szCs w:val="16"/>
              </w:rPr>
              <w:t>Minimum of two context-specific climate-sensitive health risks for children identified</w:t>
            </w:r>
          </w:p>
        </w:tc>
        <w:tc>
          <w:tcPr>
            <w:tcW w:w="0" w:type="auto"/>
          </w:tcPr>
          <w:p w14:paraId="2353CD0D" w14:textId="77777777" w:rsidR="00DF328B" w:rsidRPr="00037EC2" w:rsidRDefault="00DF328B" w:rsidP="00CD0D44">
            <w:pPr>
              <w:rPr>
                <w:sz w:val="16"/>
                <w:szCs w:val="16"/>
              </w:rPr>
            </w:pPr>
            <w:r w:rsidRPr="00037EC2">
              <w:rPr>
                <w:sz w:val="16"/>
                <w:szCs w:val="16"/>
              </w:rPr>
              <w:t>No</w:t>
            </w:r>
          </w:p>
        </w:tc>
        <w:tc>
          <w:tcPr>
            <w:tcW w:w="0" w:type="auto"/>
          </w:tcPr>
          <w:p w14:paraId="60EE35E6" w14:textId="77777777" w:rsidR="00DF328B" w:rsidRPr="00037EC2" w:rsidRDefault="00DF328B" w:rsidP="00CD0D44">
            <w:pPr>
              <w:rPr>
                <w:sz w:val="16"/>
                <w:szCs w:val="16"/>
              </w:rPr>
            </w:pPr>
          </w:p>
        </w:tc>
        <w:tc>
          <w:tcPr>
            <w:tcW w:w="0" w:type="auto"/>
          </w:tcPr>
          <w:p w14:paraId="2D96B204" w14:textId="77777777" w:rsidR="00DF328B" w:rsidRPr="00037EC2" w:rsidRDefault="00DF328B" w:rsidP="00CD0D44">
            <w:pPr>
              <w:rPr>
                <w:sz w:val="16"/>
                <w:szCs w:val="16"/>
              </w:rPr>
            </w:pPr>
          </w:p>
        </w:tc>
      </w:tr>
      <w:tr w:rsidR="005F41E4" w:rsidRPr="00037EC2" w14:paraId="39F7EDDB" w14:textId="77777777" w:rsidTr="00CD0D44">
        <w:tc>
          <w:tcPr>
            <w:tcW w:w="0" w:type="auto"/>
            <w:vMerge/>
          </w:tcPr>
          <w:p w14:paraId="458F9D09" w14:textId="77777777" w:rsidR="00DF328B" w:rsidRPr="00037EC2" w:rsidRDefault="00DF328B" w:rsidP="00CD0D44">
            <w:pPr>
              <w:rPr>
                <w:sz w:val="16"/>
                <w:szCs w:val="16"/>
              </w:rPr>
            </w:pPr>
          </w:p>
        </w:tc>
        <w:tc>
          <w:tcPr>
            <w:tcW w:w="0" w:type="auto"/>
          </w:tcPr>
          <w:p w14:paraId="31883524" w14:textId="4BBAAA5E" w:rsidR="00DF328B" w:rsidRPr="00037EC2" w:rsidRDefault="00B5069E" w:rsidP="00CD0D44">
            <w:pPr>
              <w:rPr>
                <w:sz w:val="16"/>
                <w:szCs w:val="16"/>
              </w:rPr>
            </w:pPr>
            <w:r>
              <w:rPr>
                <w:sz w:val="16"/>
                <w:szCs w:val="16"/>
              </w:rPr>
              <w:t>Source of background is explicit</w:t>
            </w:r>
          </w:p>
          <w:p w14:paraId="516B7BDF" w14:textId="77777777" w:rsidR="00DF328B" w:rsidRPr="00037EC2" w:rsidRDefault="00DF328B" w:rsidP="00CD0D44">
            <w:pPr>
              <w:ind w:left="360"/>
              <w:rPr>
                <w:sz w:val="16"/>
                <w:szCs w:val="16"/>
              </w:rPr>
            </w:pPr>
            <w:r w:rsidRPr="00037EC2">
              <w:rPr>
                <w:sz w:val="16"/>
                <w:szCs w:val="16"/>
              </w:rPr>
              <w:t>Authority (one or more persons, books, scientific articles or sources of information)</w:t>
            </w:r>
          </w:p>
          <w:p w14:paraId="237BF307" w14:textId="77777777" w:rsidR="00DF328B" w:rsidRPr="00037EC2" w:rsidRDefault="00DF328B" w:rsidP="00CD0D44">
            <w:pPr>
              <w:ind w:left="360"/>
              <w:rPr>
                <w:sz w:val="16"/>
                <w:szCs w:val="16"/>
              </w:rPr>
            </w:pPr>
            <w:r w:rsidRPr="00037EC2">
              <w:rPr>
                <w:sz w:val="16"/>
                <w:szCs w:val="16"/>
              </w:rPr>
              <w:t xml:space="preserve">Quantitative or qualitative analysis, </w:t>
            </w:r>
          </w:p>
          <w:p w14:paraId="6527254A" w14:textId="77777777" w:rsidR="00DF328B" w:rsidRPr="00037EC2" w:rsidRDefault="00DF328B" w:rsidP="00CD0D44">
            <w:pPr>
              <w:ind w:left="360"/>
              <w:rPr>
                <w:sz w:val="16"/>
                <w:szCs w:val="16"/>
              </w:rPr>
            </w:pPr>
            <w:r w:rsidRPr="00037EC2">
              <w:rPr>
                <w:sz w:val="16"/>
                <w:szCs w:val="16"/>
              </w:rPr>
              <w:t>Deduction (premises that have been established from authority, observation, intuition or all three)</w:t>
            </w:r>
          </w:p>
        </w:tc>
        <w:tc>
          <w:tcPr>
            <w:tcW w:w="0" w:type="auto"/>
          </w:tcPr>
          <w:p w14:paraId="29CE683E" w14:textId="77777777" w:rsidR="00DF328B" w:rsidRPr="00037EC2" w:rsidRDefault="00DF328B" w:rsidP="00CD0D44">
            <w:pPr>
              <w:rPr>
                <w:sz w:val="16"/>
                <w:szCs w:val="16"/>
              </w:rPr>
            </w:pPr>
            <w:r w:rsidRPr="00037EC2">
              <w:rPr>
                <w:sz w:val="16"/>
                <w:szCs w:val="16"/>
              </w:rPr>
              <w:t>No</w:t>
            </w:r>
          </w:p>
        </w:tc>
        <w:tc>
          <w:tcPr>
            <w:tcW w:w="0" w:type="auto"/>
          </w:tcPr>
          <w:p w14:paraId="6E81DCA0" w14:textId="77777777" w:rsidR="00DF328B" w:rsidRPr="00037EC2" w:rsidRDefault="00DF328B" w:rsidP="00CD0D44">
            <w:pPr>
              <w:rPr>
                <w:sz w:val="16"/>
                <w:szCs w:val="16"/>
              </w:rPr>
            </w:pPr>
          </w:p>
        </w:tc>
        <w:tc>
          <w:tcPr>
            <w:tcW w:w="0" w:type="auto"/>
          </w:tcPr>
          <w:p w14:paraId="06F9D89F" w14:textId="77777777" w:rsidR="00DF328B" w:rsidRPr="00037EC2" w:rsidRDefault="00DF328B" w:rsidP="00CD0D44">
            <w:pPr>
              <w:rPr>
                <w:sz w:val="16"/>
                <w:szCs w:val="16"/>
              </w:rPr>
            </w:pPr>
          </w:p>
        </w:tc>
      </w:tr>
      <w:tr w:rsidR="005F41E4" w:rsidRPr="00037EC2" w14:paraId="7A1B7934" w14:textId="77777777" w:rsidTr="00CD0D44">
        <w:tc>
          <w:tcPr>
            <w:tcW w:w="0" w:type="auto"/>
            <w:vMerge w:val="restart"/>
          </w:tcPr>
          <w:p w14:paraId="06FAF191" w14:textId="77777777" w:rsidR="00DF328B" w:rsidRPr="00037EC2" w:rsidRDefault="00DF328B" w:rsidP="00CD0D44">
            <w:pPr>
              <w:rPr>
                <w:sz w:val="16"/>
                <w:szCs w:val="16"/>
              </w:rPr>
            </w:pPr>
            <w:r w:rsidRPr="00037EC2">
              <w:rPr>
                <w:sz w:val="16"/>
                <w:szCs w:val="16"/>
              </w:rPr>
              <w:t>Goals</w:t>
            </w:r>
          </w:p>
        </w:tc>
        <w:tc>
          <w:tcPr>
            <w:tcW w:w="0" w:type="auto"/>
          </w:tcPr>
          <w:p w14:paraId="64120D5B" w14:textId="45A7492A" w:rsidR="00DF328B" w:rsidRPr="00037EC2" w:rsidRDefault="00B5069E" w:rsidP="00CD0D44">
            <w:pPr>
              <w:rPr>
                <w:sz w:val="16"/>
                <w:szCs w:val="16"/>
              </w:rPr>
            </w:pPr>
            <w:r>
              <w:rPr>
                <w:sz w:val="16"/>
                <w:szCs w:val="16"/>
              </w:rPr>
              <w:t>Goals for child health explicitly stated</w:t>
            </w:r>
          </w:p>
        </w:tc>
        <w:tc>
          <w:tcPr>
            <w:tcW w:w="0" w:type="auto"/>
          </w:tcPr>
          <w:p w14:paraId="2397596A" w14:textId="77777777" w:rsidR="00DF328B" w:rsidRPr="00037EC2" w:rsidRDefault="00DF328B" w:rsidP="00CD0D44">
            <w:pPr>
              <w:rPr>
                <w:sz w:val="16"/>
                <w:szCs w:val="16"/>
              </w:rPr>
            </w:pPr>
            <w:r w:rsidRPr="00037EC2">
              <w:rPr>
                <w:sz w:val="16"/>
                <w:szCs w:val="16"/>
              </w:rPr>
              <w:t>No</w:t>
            </w:r>
          </w:p>
        </w:tc>
        <w:tc>
          <w:tcPr>
            <w:tcW w:w="0" w:type="auto"/>
          </w:tcPr>
          <w:p w14:paraId="004E0CEE" w14:textId="77777777" w:rsidR="00DF328B" w:rsidRPr="00037EC2" w:rsidRDefault="00DF328B" w:rsidP="00CD0D44">
            <w:pPr>
              <w:rPr>
                <w:sz w:val="16"/>
                <w:szCs w:val="16"/>
              </w:rPr>
            </w:pPr>
          </w:p>
        </w:tc>
        <w:tc>
          <w:tcPr>
            <w:tcW w:w="0" w:type="auto"/>
          </w:tcPr>
          <w:p w14:paraId="4D52BCA2" w14:textId="77777777" w:rsidR="00DF328B" w:rsidRPr="00037EC2" w:rsidRDefault="00DF328B" w:rsidP="00CD0D44">
            <w:pPr>
              <w:rPr>
                <w:sz w:val="16"/>
                <w:szCs w:val="16"/>
              </w:rPr>
            </w:pPr>
          </w:p>
        </w:tc>
      </w:tr>
      <w:tr w:rsidR="005F41E4" w:rsidRPr="00037EC2" w14:paraId="02A1D4BC" w14:textId="77777777" w:rsidTr="00CD0D44">
        <w:tc>
          <w:tcPr>
            <w:tcW w:w="0" w:type="auto"/>
            <w:vMerge/>
          </w:tcPr>
          <w:p w14:paraId="0B05ACC4" w14:textId="77777777" w:rsidR="00DF328B" w:rsidRPr="00037EC2" w:rsidRDefault="00DF328B" w:rsidP="00CD0D44">
            <w:pPr>
              <w:rPr>
                <w:sz w:val="16"/>
                <w:szCs w:val="16"/>
              </w:rPr>
            </w:pPr>
          </w:p>
        </w:tc>
        <w:tc>
          <w:tcPr>
            <w:tcW w:w="0" w:type="auto"/>
          </w:tcPr>
          <w:p w14:paraId="73C18BD4" w14:textId="47AC9AFC" w:rsidR="00DF328B" w:rsidRPr="00037EC2" w:rsidRDefault="00B5069E" w:rsidP="00CD0D44">
            <w:pPr>
              <w:rPr>
                <w:sz w:val="16"/>
                <w:szCs w:val="16"/>
              </w:rPr>
            </w:pPr>
            <w:r>
              <w:rPr>
                <w:sz w:val="16"/>
                <w:szCs w:val="16"/>
              </w:rPr>
              <w:t>Goals are concrete enough (quantitative where possible and qualitative where not) to be evaluated later</w:t>
            </w:r>
          </w:p>
        </w:tc>
        <w:tc>
          <w:tcPr>
            <w:tcW w:w="0" w:type="auto"/>
          </w:tcPr>
          <w:p w14:paraId="631E3FCC" w14:textId="77777777" w:rsidR="00DF328B" w:rsidRPr="00037EC2" w:rsidRDefault="00DF328B" w:rsidP="00CD0D44">
            <w:pPr>
              <w:rPr>
                <w:sz w:val="16"/>
                <w:szCs w:val="16"/>
              </w:rPr>
            </w:pPr>
            <w:r w:rsidRPr="00037EC2">
              <w:rPr>
                <w:sz w:val="16"/>
                <w:szCs w:val="16"/>
              </w:rPr>
              <w:t>No</w:t>
            </w:r>
          </w:p>
        </w:tc>
        <w:tc>
          <w:tcPr>
            <w:tcW w:w="0" w:type="auto"/>
          </w:tcPr>
          <w:p w14:paraId="1A8251A6" w14:textId="77777777" w:rsidR="00DF328B" w:rsidRPr="00037EC2" w:rsidRDefault="00DF328B" w:rsidP="00CD0D44">
            <w:pPr>
              <w:rPr>
                <w:sz w:val="16"/>
                <w:szCs w:val="16"/>
              </w:rPr>
            </w:pPr>
          </w:p>
        </w:tc>
        <w:tc>
          <w:tcPr>
            <w:tcW w:w="0" w:type="auto"/>
          </w:tcPr>
          <w:p w14:paraId="14830D4C" w14:textId="77777777" w:rsidR="00DF328B" w:rsidRPr="00037EC2" w:rsidRDefault="00DF328B" w:rsidP="00CD0D44">
            <w:pPr>
              <w:rPr>
                <w:sz w:val="16"/>
                <w:szCs w:val="16"/>
              </w:rPr>
            </w:pPr>
          </w:p>
        </w:tc>
      </w:tr>
      <w:tr w:rsidR="005F41E4" w:rsidRPr="00037EC2" w14:paraId="4DAAF238" w14:textId="77777777" w:rsidTr="00CD0D44">
        <w:tc>
          <w:tcPr>
            <w:tcW w:w="0" w:type="auto"/>
            <w:vMerge/>
          </w:tcPr>
          <w:p w14:paraId="156AE5A6" w14:textId="77777777" w:rsidR="00DF328B" w:rsidRPr="00037EC2" w:rsidRDefault="00DF328B" w:rsidP="00CD0D44">
            <w:pPr>
              <w:rPr>
                <w:sz w:val="16"/>
                <w:szCs w:val="16"/>
              </w:rPr>
            </w:pPr>
          </w:p>
        </w:tc>
        <w:tc>
          <w:tcPr>
            <w:tcW w:w="0" w:type="auto"/>
          </w:tcPr>
          <w:p w14:paraId="40F8D15F" w14:textId="18E6062D" w:rsidR="00DF328B" w:rsidRPr="00037EC2" w:rsidRDefault="00B5069E" w:rsidP="00CD0D44">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2484FF9B" w14:textId="77777777" w:rsidR="00DF328B" w:rsidRPr="00037EC2" w:rsidRDefault="00DF328B" w:rsidP="00CD0D44">
            <w:pPr>
              <w:rPr>
                <w:sz w:val="16"/>
                <w:szCs w:val="16"/>
              </w:rPr>
            </w:pPr>
            <w:r w:rsidRPr="00037EC2">
              <w:rPr>
                <w:sz w:val="16"/>
                <w:szCs w:val="16"/>
              </w:rPr>
              <w:t>No</w:t>
            </w:r>
          </w:p>
        </w:tc>
        <w:tc>
          <w:tcPr>
            <w:tcW w:w="0" w:type="auto"/>
          </w:tcPr>
          <w:p w14:paraId="1D4EABD6" w14:textId="77777777" w:rsidR="00DF328B" w:rsidRPr="00037EC2" w:rsidRDefault="00DF328B" w:rsidP="00CD0D44">
            <w:pPr>
              <w:rPr>
                <w:sz w:val="16"/>
                <w:szCs w:val="16"/>
              </w:rPr>
            </w:pPr>
          </w:p>
        </w:tc>
        <w:tc>
          <w:tcPr>
            <w:tcW w:w="0" w:type="auto"/>
          </w:tcPr>
          <w:p w14:paraId="6E22F201" w14:textId="77777777" w:rsidR="00DF328B" w:rsidRPr="00037EC2" w:rsidRDefault="00DF328B" w:rsidP="00CD0D44">
            <w:pPr>
              <w:rPr>
                <w:sz w:val="16"/>
                <w:szCs w:val="16"/>
              </w:rPr>
            </w:pPr>
          </w:p>
        </w:tc>
      </w:tr>
      <w:tr w:rsidR="005F41E4" w:rsidRPr="00037EC2" w14:paraId="3F4AFDAA" w14:textId="77777777" w:rsidTr="00CD0D44">
        <w:tc>
          <w:tcPr>
            <w:tcW w:w="0" w:type="auto"/>
            <w:vMerge/>
          </w:tcPr>
          <w:p w14:paraId="321B30E0" w14:textId="77777777" w:rsidR="00DF328B" w:rsidRPr="00037EC2" w:rsidRDefault="00DF328B" w:rsidP="00CD0D44">
            <w:pPr>
              <w:rPr>
                <w:sz w:val="16"/>
                <w:szCs w:val="16"/>
              </w:rPr>
            </w:pPr>
          </w:p>
        </w:tc>
        <w:tc>
          <w:tcPr>
            <w:tcW w:w="0" w:type="auto"/>
          </w:tcPr>
          <w:p w14:paraId="582ED5BE" w14:textId="42E44F3C" w:rsidR="00DF328B" w:rsidRPr="00037EC2" w:rsidRDefault="00B5069E" w:rsidP="00CD0D44">
            <w:pPr>
              <w:rPr>
                <w:sz w:val="16"/>
                <w:szCs w:val="16"/>
              </w:rPr>
            </w:pPr>
            <w:r>
              <w:rPr>
                <w:sz w:val="16"/>
                <w:szCs w:val="16"/>
              </w:rPr>
              <w:t>Action/s outlined to improve child health</w:t>
            </w:r>
          </w:p>
        </w:tc>
        <w:tc>
          <w:tcPr>
            <w:tcW w:w="0" w:type="auto"/>
          </w:tcPr>
          <w:p w14:paraId="17CAC819" w14:textId="77777777" w:rsidR="00DF328B" w:rsidRPr="00037EC2" w:rsidRDefault="00DF328B" w:rsidP="00CD0D44">
            <w:pPr>
              <w:rPr>
                <w:sz w:val="16"/>
                <w:szCs w:val="16"/>
              </w:rPr>
            </w:pPr>
            <w:r w:rsidRPr="00037EC2">
              <w:rPr>
                <w:sz w:val="16"/>
                <w:szCs w:val="16"/>
              </w:rPr>
              <w:t>No</w:t>
            </w:r>
          </w:p>
        </w:tc>
        <w:tc>
          <w:tcPr>
            <w:tcW w:w="0" w:type="auto"/>
          </w:tcPr>
          <w:p w14:paraId="596B140A" w14:textId="77777777" w:rsidR="00DF328B" w:rsidRPr="00037EC2" w:rsidRDefault="00DF328B" w:rsidP="00CD0D44">
            <w:pPr>
              <w:rPr>
                <w:sz w:val="16"/>
                <w:szCs w:val="16"/>
              </w:rPr>
            </w:pPr>
          </w:p>
        </w:tc>
        <w:tc>
          <w:tcPr>
            <w:tcW w:w="0" w:type="auto"/>
          </w:tcPr>
          <w:p w14:paraId="7BEC9CDE" w14:textId="77777777" w:rsidR="00DF328B" w:rsidRPr="00037EC2" w:rsidRDefault="00DF328B" w:rsidP="00CD0D44">
            <w:pPr>
              <w:rPr>
                <w:sz w:val="16"/>
                <w:szCs w:val="16"/>
              </w:rPr>
            </w:pPr>
          </w:p>
        </w:tc>
      </w:tr>
      <w:tr w:rsidR="005F41E4" w:rsidRPr="00037EC2" w14:paraId="4D09D785" w14:textId="77777777" w:rsidTr="00CD0D44">
        <w:tc>
          <w:tcPr>
            <w:tcW w:w="0" w:type="auto"/>
            <w:vMerge/>
          </w:tcPr>
          <w:p w14:paraId="3AF236E7" w14:textId="77777777" w:rsidR="00DF328B" w:rsidRPr="00037EC2" w:rsidRDefault="00DF328B" w:rsidP="00CD0D44">
            <w:pPr>
              <w:rPr>
                <w:sz w:val="16"/>
                <w:szCs w:val="16"/>
              </w:rPr>
            </w:pPr>
          </w:p>
        </w:tc>
        <w:tc>
          <w:tcPr>
            <w:tcW w:w="0" w:type="auto"/>
          </w:tcPr>
          <w:p w14:paraId="79311514" w14:textId="04EE494A" w:rsidR="00DF328B" w:rsidRPr="00037EC2" w:rsidRDefault="00B5069E" w:rsidP="00CD0D44">
            <w:pPr>
              <w:rPr>
                <w:sz w:val="16"/>
                <w:szCs w:val="16"/>
              </w:rPr>
            </w:pPr>
            <w:r>
              <w:rPr>
                <w:sz w:val="16"/>
                <w:szCs w:val="16"/>
              </w:rPr>
              <w:t>Mechanisms by which children and/or pregnant women will be specifically targeted by the action are explicitly stated</w:t>
            </w:r>
          </w:p>
        </w:tc>
        <w:tc>
          <w:tcPr>
            <w:tcW w:w="0" w:type="auto"/>
          </w:tcPr>
          <w:p w14:paraId="6B02A64F" w14:textId="77777777" w:rsidR="00DF328B" w:rsidRPr="00037EC2" w:rsidRDefault="00DF328B" w:rsidP="00CD0D44">
            <w:pPr>
              <w:rPr>
                <w:sz w:val="16"/>
                <w:szCs w:val="16"/>
              </w:rPr>
            </w:pPr>
            <w:r w:rsidRPr="00037EC2">
              <w:rPr>
                <w:sz w:val="16"/>
                <w:szCs w:val="16"/>
              </w:rPr>
              <w:t>No</w:t>
            </w:r>
          </w:p>
        </w:tc>
        <w:tc>
          <w:tcPr>
            <w:tcW w:w="0" w:type="auto"/>
          </w:tcPr>
          <w:p w14:paraId="5FB32340" w14:textId="77777777" w:rsidR="00DF328B" w:rsidRPr="00037EC2" w:rsidRDefault="00DF328B" w:rsidP="00CD0D44">
            <w:pPr>
              <w:rPr>
                <w:sz w:val="16"/>
                <w:szCs w:val="16"/>
              </w:rPr>
            </w:pPr>
          </w:p>
        </w:tc>
        <w:tc>
          <w:tcPr>
            <w:tcW w:w="0" w:type="auto"/>
          </w:tcPr>
          <w:p w14:paraId="765C4682" w14:textId="77777777" w:rsidR="00DF328B" w:rsidRPr="00037EC2" w:rsidRDefault="00DF328B" w:rsidP="00CD0D44">
            <w:pPr>
              <w:rPr>
                <w:sz w:val="16"/>
                <w:szCs w:val="16"/>
              </w:rPr>
            </w:pPr>
          </w:p>
        </w:tc>
      </w:tr>
      <w:tr w:rsidR="00FD3786" w:rsidRPr="00037EC2" w14:paraId="0A5AB024" w14:textId="77777777" w:rsidTr="00CD0D44">
        <w:tc>
          <w:tcPr>
            <w:tcW w:w="0" w:type="auto"/>
            <w:vMerge/>
          </w:tcPr>
          <w:p w14:paraId="1E98272C" w14:textId="77777777" w:rsidR="00FD3786" w:rsidRPr="00037EC2" w:rsidRDefault="00FD3786" w:rsidP="00FD3786">
            <w:pPr>
              <w:rPr>
                <w:sz w:val="16"/>
                <w:szCs w:val="16"/>
              </w:rPr>
            </w:pPr>
          </w:p>
        </w:tc>
        <w:tc>
          <w:tcPr>
            <w:tcW w:w="0" w:type="auto"/>
          </w:tcPr>
          <w:p w14:paraId="4E237CFA" w14:textId="4634A662" w:rsidR="00FD3786" w:rsidRPr="00037EC2" w:rsidRDefault="00B5069E" w:rsidP="00FD3786">
            <w:pPr>
              <w:rPr>
                <w:sz w:val="16"/>
                <w:szCs w:val="16"/>
              </w:rPr>
            </w:pPr>
            <w:r>
              <w:rPr>
                <w:sz w:val="16"/>
                <w:szCs w:val="16"/>
              </w:rPr>
              <w:t>Minimum of two actions</w:t>
            </w:r>
          </w:p>
        </w:tc>
        <w:tc>
          <w:tcPr>
            <w:tcW w:w="0" w:type="auto"/>
          </w:tcPr>
          <w:p w14:paraId="427E734A" w14:textId="11AD173B" w:rsidR="00FD3786" w:rsidRPr="00037EC2" w:rsidRDefault="00FD3786" w:rsidP="00FD3786">
            <w:pPr>
              <w:rPr>
                <w:sz w:val="16"/>
                <w:szCs w:val="16"/>
              </w:rPr>
            </w:pPr>
            <w:r w:rsidRPr="00037EC2">
              <w:rPr>
                <w:sz w:val="16"/>
                <w:szCs w:val="16"/>
              </w:rPr>
              <w:t>No</w:t>
            </w:r>
          </w:p>
        </w:tc>
        <w:tc>
          <w:tcPr>
            <w:tcW w:w="0" w:type="auto"/>
          </w:tcPr>
          <w:p w14:paraId="0819AA04" w14:textId="77777777" w:rsidR="00FD3786" w:rsidRPr="00037EC2" w:rsidRDefault="00FD3786" w:rsidP="00FD3786">
            <w:pPr>
              <w:rPr>
                <w:sz w:val="16"/>
                <w:szCs w:val="16"/>
              </w:rPr>
            </w:pPr>
          </w:p>
        </w:tc>
        <w:tc>
          <w:tcPr>
            <w:tcW w:w="0" w:type="auto"/>
          </w:tcPr>
          <w:p w14:paraId="5B9BFD8B" w14:textId="77777777" w:rsidR="00FD3786" w:rsidRPr="00037EC2" w:rsidRDefault="00FD3786" w:rsidP="00FD3786">
            <w:pPr>
              <w:rPr>
                <w:sz w:val="16"/>
                <w:szCs w:val="16"/>
              </w:rPr>
            </w:pPr>
          </w:p>
        </w:tc>
      </w:tr>
      <w:tr w:rsidR="00FD3786" w:rsidRPr="00037EC2" w14:paraId="2E956721" w14:textId="77777777" w:rsidTr="00CD0D44">
        <w:tc>
          <w:tcPr>
            <w:tcW w:w="0" w:type="auto"/>
            <w:vMerge/>
          </w:tcPr>
          <w:p w14:paraId="7F732515" w14:textId="77777777" w:rsidR="00FD3786" w:rsidRPr="00037EC2" w:rsidRDefault="00FD3786" w:rsidP="00FD3786">
            <w:pPr>
              <w:rPr>
                <w:sz w:val="16"/>
                <w:szCs w:val="16"/>
              </w:rPr>
            </w:pPr>
          </w:p>
        </w:tc>
        <w:tc>
          <w:tcPr>
            <w:tcW w:w="0" w:type="auto"/>
          </w:tcPr>
          <w:p w14:paraId="7F629029" w14:textId="76D6E182" w:rsidR="00FD3786" w:rsidRPr="00037EC2" w:rsidRDefault="003D564F" w:rsidP="00FD3786">
            <w:pPr>
              <w:rPr>
                <w:sz w:val="16"/>
                <w:szCs w:val="16"/>
              </w:rPr>
            </w:pPr>
            <w:r w:rsidRPr="00037EC2">
              <w:rPr>
                <w:sz w:val="16"/>
                <w:szCs w:val="16"/>
              </w:rPr>
              <w:t>Actions comprehensively address climate-sensitive health risks identified in policy background</w:t>
            </w:r>
          </w:p>
        </w:tc>
        <w:tc>
          <w:tcPr>
            <w:tcW w:w="0" w:type="auto"/>
          </w:tcPr>
          <w:p w14:paraId="034166B7" w14:textId="77777777" w:rsidR="00FD3786" w:rsidRPr="00037EC2" w:rsidRDefault="00FD3786" w:rsidP="00FD3786">
            <w:pPr>
              <w:rPr>
                <w:sz w:val="16"/>
                <w:szCs w:val="16"/>
              </w:rPr>
            </w:pPr>
            <w:r w:rsidRPr="00037EC2">
              <w:rPr>
                <w:sz w:val="16"/>
                <w:szCs w:val="16"/>
              </w:rPr>
              <w:t>No</w:t>
            </w:r>
          </w:p>
        </w:tc>
        <w:tc>
          <w:tcPr>
            <w:tcW w:w="0" w:type="auto"/>
          </w:tcPr>
          <w:p w14:paraId="7F0E2AA8" w14:textId="77777777" w:rsidR="00FD3786" w:rsidRPr="00037EC2" w:rsidRDefault="00FD3786" w:rsidP="00FD3786">
            <w:pPr>
              <w:rPr>
                <w:sz w:val="16"/>
                <w:szCs w:val="16"/>
              </w:rPr>
            </w:pPr>
          </w:p>
        </w:tc>
        <w:tc>
          <w:tcPr>
            <w:tcW w:w="0" w:type="auto"/>
          </w:tcPr>
          <w:p w14:paraId="5D87675E" w14:textId="77777777" w:rsidR="00FD3786" w:rsidRPr="00037EC2" w:rsidRDefault="00FD3786" w:rsidP="00FD3786">
            <w:pPr>
              <w:rPr>
                <w:sz w:val="16"/>
                <w:szCs w:val="16"/>
              </w:rPr>
            </w:pPr>
          </w:p>
        </w:tc>
      </w:tr>
      <w:tr w:rsidR="00362B34" w:rsidRPr="00037EC2" w14:paraId="47C85F3A" w14:textId="77777777" w:rsidTr="00CD0D44">
        <w:tc>
          <w:tcPr>
            <w:tcW w:w="0" w:type="auto"/>
            <w:vMerge w:val="restart"/>
          </w:tcPr>
          <w:p w14:paraId="34A218A2" w14:textId="77777777" w:rsidR="00362B34" w:rsidRPr="00037EC2" w:rsidRDefault="00362B34" w:rsidP="00FD3786">
            <w:pPr>
              <w:rPr>
                <w:sz w:val="16"/>
                <w:szCs w:val="16"/>
              </w:rPr>
            </w:pPr>
            <w:r w:rsidRPr="00037EC2">
              <w:rPr>
                <w:sz w:val="16"/>
                <w:szCs w:val="16"/>
              </w:rPr>
              <w:t>Resources</w:t>
            </w:r>
          </w:p>
        </w:tc>
        <w:tc>
          <w:tcPr>
            <w:tcW w:w="0" w:type="auto"/>
          </w:tcPr>
          <w:p w14:paraId="4997C8CE" w14:textId="3890289E" w:rsidR="00362B34" w:rsidRPr="00037EC2" w:rsidRDefault="00B5069E" w:rsidP="00FD3786">
            <w:pPr>
              <w:rPr>
                <w:sz w:val="16"/>
                <w:szCs w:val="16"/>
              </w:rPr>
            </w:pPr>
            <w:r>
              <w:rPr>
                <w:sz w:val="16"/>
                <w:szCs w:val="16"/>
              </w:rPr>
              <w:t>Financial resources addressed</w:t>
            </w:r>
          </w:p>
          <w:p w14:paraId="5EFF6B63" w14:textId="0381D9B4" w:rsidR="00362B34" w:rsidRPr="00037EC2" w:rsidRDefault="00B5069E" w:rsidP="00FD3786">
            <w:pPr>
              <w:ind w:left="360"/>
              <w:rPr>
                <w:sz w:val="16"/>
                <w:szCs w:val="16"/>
              </w:rPr>
            </w:pPr>
            <w:r w:rsidRPr="00B5069E">
              <w:rPr>
                <w:sz w:val="16"/>
                <w:szCs w:val="16"/>
              </w:rPr>
              <w:t>Estimated financial resources for implementation of the action/s given</w:t>
            </w:r>
          </w:p>
          <w:p w14:paraId="07C7AC08" w14:textId="4C71369F" w:rsidR="00362B34" w:rsidRPr="00037EC2" w:rsidRDefault="00B5069E" w:rsidP="00FD3786">
            <w:pPr>
              <w:ind w:left="360"/>
              <w:rPr>
                <w:sz w:val="16"/>
                <w:szCs w:val="16"/>
              </w:rPr>
            </w:pPr>
            <w:r w:rsidRPr="00B5069E">
              <w:rPr>
                <w:sz w:val="16"/>
                <w:szCs w:val="16"/>
              </w:rPr>
              <w:t>Allocated financial resources for implementation of the action/s clear</w:t>
            </w:r>
          </w:p>
          <w:p w14:paraId="121F5413" w14:textId="20EE47DC" w:rsidR="00362B34" w:rsidRPr="00037EC2" w:rsidRDefault="00B5069E" w:rsidP="00FD3786">
            <w:pPr>
              <w:ind w:left="360"/>
              <w:rPr>
                <w:sz w:val="16"/>
                <w:szCs w:val="16"/>
              </w:rPr>
            </w:pPr>
            <w:r w:rsidRPr="00B5069E">
              <w:rPr>
                <w:sz w:val="16"/>
                <w:szCs w:val="16"/>
              </w:rPr>
              <w:t>Rewards/sanctions for spending allocated resources on other programs</w:t>
            </w:r>
          </w:p>
        </w:tc>
        <w:tc>
          <w:tcPr>
            <w:tcW w:w="0" w:type="auto"/>
          </w:tcPr>
          <w:p w14:paraId="56E913F9" w14:textId="77777777" w:rsidR="00362B34" w:rsidRPr="00037EC2" w:rsidRDefault="00362B34" w:rsidP="00FD3786">
            <w:pPr>
              <w:rPr>
                <w:sz w:val="16"/>
                <w:szCs w:val="16"/>
              </w:rPr>
            </w:pPr>
            <w:r w:rsidRPr="00037EC2">
              <w:rPr>
                <w:sz w:val="16"/>
                <w:szCs w:val="16"/>
              </w:rPr>
              <w:t>No</w:t>
            </w:r>
          </w:p>
        </w:tc>
        <w:tc>
          <w:tcPr>
            <w:tcW w:w="0" w:type="auto"/>
          </w:tcPr>
          <w:p w14:paraId="46B024B4" w14:textId="77777777" w:rsidR="00362B34" w:rsidRPr="00037EC2" w:rsidRDefault="00362B34" w:rsidP="00FD3786">
            <w:pPr>
              <w:rPr>
                <w:sz w:val="16"/>
                <w:szCs w:val="16"/>
              </w:rPr>
            </w:pPr>
          </w:p>
        </w:tc>
        <w:tc>
          <w:tcPr>
            <w:tcW w:w="0" w:type="auto"/>
          </w:tcPr>
          <w:p w14:paraId="6E7CE0C9" w14:textId="77777777" w:rsidR="00362B34" w:rsidRPr="00037EC2" w:rsidRDefault="00362B34" w:rsidP="00FD3786">
            <w:pPr>
              <w:rPr>
                <w:sz w:val="16"/>
                <w:szCs w:val="16"/>
              </w:rPr>
            </w:pPr>
          </w:p>
        </w:tc>
      </w:tr>
      <w:tr w:rsidR="00362B34" w:rsidRPr="00037EC2" w14:paraId="555EE343" w14:textId="77777777" w:rsidTr="00CD0D44">
        <w:tc>
          <w:tcPr>
            <w:tcW w:w="0" w:type="auto"/>
            <w:vMerge/>
          </w:tcPr>
          <w:p w14:paraId="6CFA1699" w14:textId="77777777" w:rsidR="00362B34" w:rsidRPr="00037EC2" w:rsidRDefault="00362B34" w:rsidP="00FD3786">
            <w:pPr>
              <w:rPr>
                <w:sz w:val="16"/>
                <w:szCs w:val="16"/>
              </w:rPr>
            </w:pPr>
          </w:p>
        </w:tc>
        <w:tc>
          <w:tcPr>
            <w:tcW w:w="0" w:type="auto"/>
          </w:tcPr>
          <w:p w14:paraId="5141E650" w14:textId="134A65A6" w:rsidR="00362B34" w:rsidRPr="00037EC2" w:rsidRDefault="00B5069E" w:rsidP="00FD3786">
            <w:pPr>
              <w:rPr>
                <w:sz w:val="16"/>
                <w:szCs w:val="16"/>
              </w:rPr>
            </w:pPr>
            <w:r w:rsidRPr="00B5069E">
              <w:rPr>
                <w:sz w:val="16"/>
                <w:szCs w:val="16"/>
              </w:rPr>
              <w:t>Human resources addressed</w:t>
            </w:r>
          </w:p>
        </w:tc>
        <w:tc>
          <w:tcPr>
            <w:tcW w:w="0" w:type="auto"/>
          </w:tcPr>
          <w:p w14:paraId="682D7948" w14:textId="77777777" w:rsidR="00362B34" w:rsidRPr="00037EC2" w:rsidRDefault="00362B34" w:rsidP="00FD3786">
            <w:pPr>
              <w:rPr>
                <w:sz w:val="16"/>
                <w:szCs w:val="16"/>
              </w:rPr>
            </w:pPr>
            <w:r w:rsidRPr="00037EC2">
              <w:rPr>
                <w:sz w:val="16"/>
                <w:szCs w:val="16"/>
              </w:rPr>
              <w:t>No</w:t>
            </w:r>
          </w:p>
        </w:tc>
        <w:tc>
          <w:tcPr>
            <w:tcW w:w="0" w:type="auto"/>
          </w:tcPr>
          <w:p w14:paraId="3392A06A" w14:textId="77777777" w:rsidR="00362B34" w:rsidRPr="00037EC2" w:rsidRDefault="00362B34" w:rsidP="00FD3786">
            <w:pPr>
              <w:rPr>
                <w:sz w:val="16"/>
                <w:szCs w:val="16"/>
              </w:rPr>
            </w:pPr>
          </w:p>
        </w:tc>
        <w:tc>
          <w:tcPr>
            <w:tcW w:w="0" w:type="auto"/>
          </w:tcPr>
          <w:p w14:paraId="1B20D382" w14:textId="77777777" w:rsidR="00362B34" w:rsidRPr="00037EC2" w:rsidRDefault="00362B34" w:rsidP="00FD3786">
            <w:pPr>
              <w:rPr>
                <w:sz w:val="16"/>
                <w:szCs w:val="16"/>
              </w:rPr>
            </w:pPr>
          </w:p>
        </w:tc>
      </w:tr>
      <w:tr w:rsidR="00362B34" w:rsidRPr="00037EC2" w14:paraId="0BE8112C" w14:textId="77777777" w:rsidTr="00CD0D44">
        <w:tc>
          <w:tcPr>
            <w:tcW w:w="0" w:type="auto"/>
            <w:vMerge/>
          </w:tcPr>
          <w:p w14:paraId="344174A8" w14:textId="77777777" w:rsidR="00362B34" w:rsidRPr="00037EC2" w:rsidRDefault="00362B34" w:rsidP="00FD3786">
            <w:pPr>
              <w:rPr>
                <w:sz w:val="16"/>
                <w:szCs w:val="16"/>
              </w:rPr>
            </w:pPr>
          </w:p>
        </w:tc>
        <w:tc>
          <w:tcPr>
            <w:tcW w:w="0" w:type="auto"/>
          </w:tcPr>
          <w:p w14:paraId="4E251969" w14:textId="0794AD51" w:rsidR="00362B34" w:rsidRPr="00037EC2" w:rsidRDefault="00B5069E" w:rsidP="00FD3786">
            <w:pPr>
              <w:rPr>
                <w:sz w:val="16"/>
                <w:szCs w:val="16"/>
              </w:rPr>
            </w:pPr>
            <w:r w:rsidRPr="00B5069E">
              <w:rPr>
                <w:sz w:val="16"/>
                <w:szCs w:val="16"/>
              </w:rPr>
              <w:t>Organisational capacity addressed</w:t>
            </w:r>
          </w:p>
        </w:tc>
        <w:tc>
          <w:tcPr>
            <w:tcW w:w="0" w:type="auto"/>
          </w:tcPr>
          <w:p w14:paraId="004CBCD2" w14:textId="77777777" w:rsidR="00362B34" w:rsidRPr="00037EC2" w:rsidRDefault="00362B34" w:rsidP="00FD3786">
            <w:pPr>
              <w:rPr>
                <w:sz w:val="16"/>
                <w:szCs w:val="16"/>
              </w:rPr>
            </w:pPr>
            <w:r w:rsidRPr="00037EC2">
              <w:rPr>
                <w:sz w:val="16"/>
                <w:szCs w:val="16"/>
              </w:rPr>
              <w:t>No</w:t>
            </w:r>
          </w:p>
        </w:tc>
        <w:tc>
          <w:tcPr>
            <w:tcW w:w="0" w:type="auto"/>
          </w:tcPr>
          <w:p w14:paraId="1AF47871" w14:textId="77777777" w:rsidR="00362B34" w:rsidRPr="00037EC2" w:rsidRDefault="00362B34" w:rsidP="00FD3786">
            <w:pPr>
              <w:rPr>
                <w:sz w:val="16"/>
                <w:szCs w:val="16"/>
              </w:rPr>
            </w:pPr>
          </w:p>
        </w:tc>
        <w:tc>
          <w:tcPr>
            <w:tcW w:w="0" w:type="auto"/>
          </w:tcPr>
          <w:p w14:paraId="2FBD4AB7" w14:textId="77777777" w:rsidR="00362B34" w:rsidRPr="00037EC2" w:rsidRDefault="00362B34" w:rsidP="00FD3786">
            <w:pPr>
              <w:rPr>
                <w:sz w:val="16"/>
                <w:szCs w:val="16"/>
              </w:rPr>
            </w:pPr>
          </w:p>
        </w:tc>
      </w:tr>
      <w:tr w:rsidR="00362B34" w:rsidRPr="00037EC2" w14:paraId="40F94313" w14:textId="77777777" w:rsidTr="00CD0D44">
        <w:tc>
          <w:tcPr>
            <w:tcW w:w="0" w:type="auto"/>
            <w:vMerge/>
          </w:tcPr>
          <w:p w14:paraId="2EA523F3" w14:textId="77777777" w:rsidR="00362B34" w:rsidRPr="00037EC2" w:rsidRDefault="00362B34" w:rsidP="00FD3786">
            <w:pPr>
              <w:rPr>
                <w:sz w:val="16"/>
                <w:szCs w:val="16"/>
              </w:rPr>
            </w:pPr>
          </w:p>
        </w:tc>
        <w:tc>
          <w:tcPr>
            <w:tcW w:w="0" w:type="auto"/>
          </w:tcPr>
          <w:p w14:paraId="1060E83D" w14:textId="378775C2" w:rsidR="00362B34" w:rsidRPr="00037EC2" w:rsidRDefault="00B5069E" w:rsidP="00FD3786">
            <w:pPr>
              <w:rPr>
                <w:sz w:val="16"/>
                <w:szCs w:val="16"/>
              </w:rPr>
            </w:pPr>
            <w:r w:rsidRPr="00B5069E">
              <w:rPr>
                <w:rFonts w:cs="Calibri"/>
                <w:sz w:val="16"/>
                <w:szCs w:val="16"/>
              </w:rPr>
              <w:t>Policy indicated strategies to mobilise required resources</w:t>
            </w:r>
          </w:p>
        </w:tc>
        <w:tc>
          <w:tcPr>
            <w:tcW w:w="0" w:type="auto"/>
          </w:tcPr>
          <w:p w14:paraId="70BA2028" w14:textId="1F95A79E" w:rsidR="00362B34" w:rsidRPr="00037EC2" w:rsidRDefault="00362B34" w:rsidP="00FD3786">
            <w:pPr>
              <w:rPr>
                <w:sz w:val="16"/>
                <w:szCs w:val="16"/>
              </w:rPr>
            </w:pPr>
            <w:r>
              <w:rPr>
                <w:sz w:val="16"/>
                <w:szCs w:val="16"/>
              </w:rPr>
              <w:t>No</w:t>
            </w:r>
          </w:p>
        </w:tc>
        <w:tc>
          <w:tcPr>
            <w:tcW w:w="0" w:type="auto"/>
          </w:tcPr>
          <w:p w14:paraId="2F70A0FC" w14:textId="77777777" w:rsidR="00362B34" w:rsidRPr="00037EC2" w:rsidRDefault="00362B34" w:rsidP="00FD3786">
            <w:pPr>
              <w:rPr>
                <w:sz w:val="16"/>
                <w:szCs w:val="16"/>
              </w:rPr>
            </w:pPr>
          </w:p>
        </w:tc>
        <w:tc>
          <w:tcPr>
            <w:tcW w:w="0" w:type="auto"/>
          </w:tcPr>
          <w:p w14:paraId="0EDCA02B" w14:textId="77777777" w:rsidR="00362B34" w:rsidRPr="00037EC2" w:rsidRDefault="00362B34" w:rsidP="00FD3786">
            <w:pPr>
              <w:rPr>
                <w:sz w:val="16"/>
                <w:szCs w:val="16"/>
              </w:rPr>
            </w:pPr>
          </w:p>
        </w:tc>
      </w:tr>
      <w:tr w:rsidR="00FD3786" w:rsidRPr="00037EC2" w14:paraId="30CFA887" w14:textId="77777777" w:rsidTr="00CD0D44">
        <w:tc>
          <w:tcPr>
            <w:tcW w:w="0" w:type="auto"/>
            <w:vMerge w:val="restart"/>
          </w:tcPr>
          <w:p w14:paraId="60E76B6C" w14:textId="77777777" w:rsidR="00FD3786" w:rsidRPr="00037EC2" w:rsidRDefault="00FD3786" w:rsidP="00FD3786">
            <w:pPr>
              <w:rPr>
                <w:sz w:val="16"/>
                <w:szCs w:val="16"/>
              </w:rPr>
            </w:pPr>
            <w:r w:rsidRPr="00037EC2">
              <w:rPr>
                <w:sz w:val="16"/>
                <w:szCs w:val="16"/>
              </w:rPr>
              <w:t>Monitoring and Evaluation</w:t>
            </w:r>
          </w:p>
        </w:tc>
        <w:tc>
          <w:tcPr>
            <w:tcW w:w="0" w:type="auto"/>
          </w:tcPr>
          <w:p w14:paraId="2910EF0B" w14:textId="6CFCFBA3" w:rsidR="00FD3786" w:rsidRPr="00037EC2" w:rsidRDefault="00B5069E" w:rsidP="00FD3786">
            <w:pPr>
              <w:rPr>
                <w:sz w:val="16"/>
                <w:szCs w:val="16"/>
              </w:rPr>
            </w:pPr>
            <w:r w:rsidRPr="00B5069E">
              <w:rPr>
                <w:sz w:val="16"/>
                <w:szCs w:val="16"/>
              </w:rPr>
              <w:t>Policy indicated monitoring and evaluation mechanisms to track progress on goals for child health</w:t>
            </w:r>
          </w:p>
        </w:tc>
        <w:tc>
          <w:tcPr>
            <w:tcW w:w="0" w:type="auto"/>
          </w:tcPr>
          <w:p w14:paraId="09AF468D" w14:textId="77777777" w:rsidR="00FD3786" w:rsidRPr="00037EC2" w:rsidRDefault="00FD3786" w:rsidP="00FD3786">
            <w:pPr>
              <w:rPr>
                <w:sz w:val="16"/>
                <w:szCs w:val="16"/>
              </w:rPr>
            </w:pPr>
            <w:r w:rsidRPr="00037EC2">
              <w:rPr>
                <w:sz w:val="16"/>
                <w:szCs w:val="16"/>
              </w:rPr>
              <w:t>No</w:t>
            </w:r>
          </w:p>
        </w:tc>
        <w:tc>
          <w:tcPr>
            <w:tcW w:w="0" w:type="auto"/>
          </w:tcPr>
          <w:p w14:paraId="243242A0" w14:textId="77777777" w:rsidR="00FD3786" w:rsidRPr="00037EC2" w:rsidRDefault="00FD3786" w:rsidP="00FD3786">
            <w:pPr>
              <w:rPr>
                <w:sz w:val="16"/>
                <w:szCs w:val="16"/>
              </w:rPr>
            </w:pPr>
          </w:p>
        </w:tc>
        <w:tc>
          <w:tcPr>
            <w:tcW w:w="0" w:type="auto"/>
          </w:tcPr>
          <w:p w14:paraId="3732BED4" w14:textId="77777777" w:rsidR="00FD3786" w:rsidRPr="00037EC2" w:rsidRDefault="00FD3786" w:rsidP="00FD3786">
            <w:pPr>
              <w:rPr>
                <w:sz w:val="16"/>
                <w:szCs w:val="16"/>
              </w:rPr>
            </w:pPr>
          </w:p>
        </w:tc>
      </w:tr>
      <w:tr w:rsidR="00FD3786" w:rsidRPr="00037EC2" w14:paraId="5ECBD933" w14:textId="77777777" w:rsidTr="00CD0D44">
        <w:tc>
          <w:tcPr>
            <w:tcW w:w="0" w:type="auto"/>
            <w:vMerge/>
          </w:tcPr>
          <w:p w14:paraId="298110E5" w14:textId="77777777" w:rsidR="00FD3786" w:rsidRPr="00037EC2" w:rsidRDefault="00FD3786" w:rsidP="00FD3786">
            <w:pPr>
              <w:rPr>
                <w:sz w:val="16"/>
                <w:szCs w:val="16"/>
              </w:rPr>
            </w:pPr>
          </w:p>
        </w:tc>
        <w:tc>
          <w:tcPr>
            <w:tcW w:w="0" w:type="auto"/>
          </w:tcPr>
          <w:p w14:paraId="5771F077" w14:textId="28C5D985" w:rsidR="00FD3786" w:rsidRPr="00037EC2" w:rsidRDefault="00B5069E" w:rsidP="00FD3786">
            <w:pPr>
              <w:rPr>
                <w:sz w:val="16"/>
                <w:szCs w:val="16"/>
              </w:rPr>
            </w:pPr>
            <w:r w:rsidRPr="00B5069E">
              <w:rPr>
                <w:sz w:val="16"/>
                <w:szCs w:val="16"/>
              </w:rPr>
              <w:t>Policy nominated a committee or independent body to do evaluation</w:t>
            </w:r>
          </w:p>
        </w:tc>
        <w:tc>
          <w:tcPr>
            <w:tcW w:w="0" w:type="auto"/>
          </w:tcPr>
          <w:p w14:paraId="4922E5D0" w14:textId="77777777" w:rsidR="00FD3786" w:rsidRPr="00037EC2" w:rsidRDefault="00FD3786" w:rsidP="00FD3786">
            <w:pPr>
              <w:rPr>
                <w:sz w:val="16"/>
                <w:szCs w:val="16"/>
              </w:rPr>
            </w:pPr>
            <w:r w:rsidRPr="00037EC2">
              <w:rPr>
                <w:sz w:val="16"/>
                <w:szCs w:val="16"/>
              </w:rPr>
              <w:t>No</w:t>
            </w:r>
          </w:p>
        </w:tc>
        <w:tc>
          <w:tcPr>
            <w:tcW w:w="0" w:type="auto"/>
          </w:tcPr>
          <w:p w14:paraId="5AD73B92" w14:textId="77777777" w:rsidR="00FD3786" w:rsidRPr="00037EC2" w:rsidRDefault="00FD3786" w:rsidP="00FD3786">
            <w:pPr>
              <w:rPr>
                <w:sz w:val="16"/>
                <w:szCs w:val="16"/>
              </w:rPr>
            </w:pPr>
          </w:p>
        </w:tc>
        <w:tc>
          <w:tcPr>
            <w:tcW w:w="0" w:type="auto"/>
          </w:tcPr>
          <w:p w14:paraId="0E15362B" w14:textId="77777777" w:rsidR="00FD3786" w:rsidRPr="00037EC2" w:rsidRDefault="00FD3786" w:rsidP="00FD3786">
            <w:pPr>
              <w:rPr>
                <w:sz w:val="16"/>
                <w:szCs w:val="16"/>
              </w:rPr>
            </w:pPr>
          </w:p>
        </w:tc>
      </w:tr>
      <w:tr w:rsidR="00FD3786" w:rsidRPr="00037EC2" w14:paraId="1923D354" w14:textId="77777777" w:rsidTr="00CD0D44">
        <w:tc>
          <w:tcPr>
            <w:tcW w:w="0" w:type="auto"/>
            <w:vMerge/>
          </w:tcPr>
          <w:p w14:paraId="4D58619A" w14:textId="77777777" w:rsidR="00FD3786" w:rsidRPr="00037EC2" w:rsidRDefault="00FD3786" w:rsidP="00FD3786">
            <w:pPr>
              <w:rPr>
                <w:sz w:val="16"/>
                <w:szCs w:val="16"/>
              </w:rPr>
            </w:pPr>
          </w:p>
        </w:tc>
        <w:tc>
          <w:tcPr>
            <w:tcW w:w="0" w:type="auto"/>
          </w:tcPr>
          <w:p w14:paraId="52A5363F" w14:textId="1A8284CD" w:rsidR="00FD3786" w:rsidRPr="00037EC2" w:rsidRDefault="00B5069E" w:rsidP="00FD3786">
            <w:pPr>
              <w:rPr>
                <w:sz w:val="16"/>
                <w:szCs w:val="16"/>
              </w:rPr>
            </w:pPr>
            <w:r w:rsidRPr="00B5069E">
              <w:rPr>
                <w:sz w:val="16"/>
                <w:szCs w:val="16"/>
              </w:rPr>
              <w:t>Outcome measures identified for each of the explicit and implicit objectives</w:t>
            </w:r>
          </w:p>
        </w:tc>
        <w:tc>
          <w:tcPr>
            <w:tcW w:w="0" w:type="auto"/>
          </w:tcPr>
          <w:p w14:paraId="271EFEE8" w14:textId="77777777" w:rsidR="00FD3786" w:rsidRPr="00037EC2" w:rsidRDefault="00FD3786" w:rsidP="00FD3786">
            <w:pPr>
              <w:rPr>
                <w:sz w:val="16"/>
                <w:szCs w:val="16"/>
              </w:rPr>
            </w:pPr>
            <w:r w:rsidRPr="00037EC2">
              <w:rPr>
                <w:sz w:val="16"/>
                <w:szCs w:val="16"/>
              </w:rPr>
              <w:t>No</w:t>
            </w:r>
          </w:p>
        </w:tc>
        <w:tc>
          <w:tcPr>
            <w:tcW w:w="0" w:type="auto"/>
          </w:tcPr>
          <w:p w14:paraId="6B25D2F6" w14:textId="77777777" w:rsidR="00FD3786" w:rsidRPr="00037EC2" w:rsidRDefault="00FD3786" w:rsidP="00FD3786">
            <w:pPr>
              <w:rPr>
                <w:sz w:val="16"/>
                <w:szCs w:val="16"/>
              </w:rPr>
            </w:pPr>
          </w:p>
        </w:tc>
        <w:tc>
          <w:tcPr>
            <w:tcW w:w="0" w:type="auto"/>
          </w:tcPr>
          <w:p w14:paraId="251B088D" w14:textId="77777777" w:rsidR="00FD3786" w:rsidRPr="00037EC2" w:rsidRDefault="00FD3786" w:rsidP="00FD3786">
            <w:pPr>
              <w:rPr>
                <w:sz w:val="16"/>
                <w:szCs w:val="16"/>
              </w:rPr>
            </w:pPr>
          </w:p>
        </w:tc>
      </w:tr>
      <w:tr w:rsidR="00FD3786" w:rsidRPr="00037EC2" w14:paraId="091B9460" w14:textId="77777777" w:rsidTr="00CD0D44">
        <w:tc>
          <w:tcPr>
            <w:tcW w:w="0" w:type="auto"/>
            <w:vMerge/>
          </w:tcPr>
          <w:p w14:paraId="0E6F09A5" w14:textId="77777777" w:rsidR="00FD3786" w:rsidRPr="00037EC2" w:rsidRDefault="00FD3786" w:rsidP="00FD3786">
            <w:pPr>
              <w:rPr>
                <w:sz w:val="16"/>
                <w:szCs w:val="16"/>
              </w:rPr>
            </w:pPr>
          </w:p>
        </w:tc>
        <w:tc>
          <w:tcPr>
            <w:tcW w:w="0" w:type="auto"/>
          </w:tcPr>
          <w:p w14:paraId="54D1C765" w14:textId="1016B4EF" w:rsidR="00FD3786" w:rsidRPr="00037EC2" w:rsidRDefault="00B5069E" w:rsidP="00FD3786">
            <w:pPr>
              <w:rPr>
                <w:sz w:val="16"/>
                <w:szCs w:val="16"/>
              </w:rPr>
            </w:pPr>
            <w:r w:rsidRPr="00B5069E">
              <w:rPr>
                <w:sz w:val="16"/>
                <w:szCs w:val="16"/>
              </w:rPr>
              <w:t>Data for evaluation will be collected before, during, and after introduction of the new policy</w:t>
            </w:r>
          </w:p>
        </w:tc>
        <w:tc>
          <w:tcPr>
            <w:tcW w:w="0" w:type="auto"/>
          </w:tcPr>
          <w:p w14:paraId="0EDB6056" w14:textId="77777777" w:rsidR="00FD3786" w:rsidRPr="00037EC2" w:rsidRDefault="00FD3786" w:rsidP="00FD3786">
            <w:pPr>
              <w:rPr>
                <w:sz w:val="16"/>
                <w:szCs w:val="16"/>
              </w:rPr>
            </w:pPr>
            <w:r w:rsidRPr="00037EC2">
              <w:rPr>
                <w:sz w:val="16"/>
                <w:szCs w:val="16"/>
              </w:rPr>
              <w:t>No</w:t>
            </w:r>
          </w:p>
        </w:tc>
        <w:tc>
          <w:tcPr>
            <w:tcW w:w="0" w:type="auto"/>
          </w:tcPr>
          <w:p w14:paraId="110B7346" w14:textId="77777777" w:rsidR="00FD3786" w:rsidRPr="00037EC2" w:rsidRDefault="00FD3786" w:rsidP="00FD3786">
            <w:pPr>
              <w:rPr>
                <w:sz w:val="16"/>
                <w:szCs w:val="16"/>
              </w:rPr>
            </w:pPr>
          </w:p>
        </w:tc>
        <w:tc>
          <w:tcPr>
            <w:tcW w:w="0" w:type="auto"/>
          </w:tcPr>
          <w:p w14:paraId="7F520876" w14:textId="77777777" w:rsidR="00FD3786" w:rsidRPr="00037EC2" w:rsidRDefault="00FD3786" w:rsidP="00FD3786">
            <w:pPr>
              <w:rPr>
                <w:sz w:val="16"/>
                <w:szCs w:val="16"/>
              </w:rPr>
            </w:pPr>
          </w:p>
        </w:tc>
      </w:tr>
      <w:tr w:rsidR="00FD3786" w:rsidRPr="00037EC2" w14:paraId="0689A2C9" w14:textId="77777777" w:rsidTr="00CD0D44">
        <w:tc>
          <w:tcPr>
            <w:tcW w:w="0" w:type="auto"/>
            <w:vMerge/>
          </w:tcPr>
          <w:p w14:paraId="0217E3F2" w14:textId="77777777" w:rsidR="00FD3786" w:rsidRPr="00037EC2" w:rsidRDefault="00FD3786" w:rsidP="00FD3786">
            <w:pPr>
              <w:rPr>
                <w:sz w:val="16"/>
                <w:szCs w:val="16"/>
              </w:rPr>
            </w:pPr>
          </w:p>
        </w:tc>
        <w:tc>
          <w:tcPr>
            <w:tcW w:w="0" w:type="auto"/>
          </w:tcPr>
          <w:p w14:paraId="69906FD0" w14:textId="77777777" w:rsidR="00FD3786" w:rsidRPr="00037EC2" w:rsidRDefault="00FD3786" w:rsidP="00FD3786">
            <w:pPr>
              <w:rPr>
                <w:sz w:val="16"/>
                <w:szCs w:val="16"/>
              </w:rPr>
            </w:pPr>
            <w:r w:rsidRPr="00037EC2">
              <w:rPr>
                <w:sz w:val="16"/>
                <w:szCs w:val="16"/>
              </w:rPr>
              <w:t>Follow-up takes place after a sufficient period to allow the effects of policy change to become evident</w:t>
            </w:r>
          </w:p>
        </w:tc>
        <w:tc>
          <w:tcPr>
            <w:tcW w:w="0" w:type="auto"/>
          </w:tcPr>
          <w:p w14:paraId="651E618B" w14:textId="77777777" w:rsidR="00FD3786" w:rsidRPr="00037EC2" w:rsidRDefault="00FD3786" w:rsidP="00FD3786">
            <w:pPr>
              <w:rPr>
                <w:sz w:val="16"/>
                <w:szCs w:val="16"/>
              </w:rPr>
            </w:pPr>
            <w:r w:rsidRPr="00037EC2">
              <w:rPr>
                <w:sz w:val="16"/>
                <w:szCs w:val="16"/>
              </w:rPr>
              <w:t>No</w:t>
            </w:r>
          </w:p>
        </w:tc>
        <w:tc>
          <w:tcPr>
            <w:tcW w:w="0" w:type="auto"/>
          </w:tcPr>
          <w:p w14:paraId="59910050" w14:textId="77777777" w:rsidR="00FD3786" w:rsidRPr="00037EC2" w:rsidRDefault="00FD3786" w:rsidP="00FD3786">
            <w:pPr>
              <w:rPr>
                <w:sz w:val="16"/>
                <w:szCs w:val="16"/>
              </w:rPr>
            </w:pPr>
          </w:p>
        </w:tc>
        <w:tc>
          <w:tcPr>
            <w:tcW w:w="0" w:type="auto"/>
          </w:tcPr>
          <w:p w14:paraId="2AC5EFB4" w14:textId="77777777" w:rsidR="00FD3786" w:rsidRPr="00037EC2" w:rsidRDefault="00FD3786" w:rsidP="00FD3786">
            <w:pPr>
              <w:rPr>
                <w:sz w:val="16"/>
                <w:szCs w:val="16"/>
              </w:rPr>
            </w:pPr>
          </w:p>
        </w:tc>
      </w:tr>
      <w:tr w:rsidR="00FD3786" w:rsidRPr="00037EC2" w14:paraId="45CD80AF" w14:textId="77777777" w:rsidTr="00CD0D44">
        <w:tc>
          <w:tcPr>
            <w:tcW w:w="0" w:type="auto"/>
            <w:vMerge/>
          </w:tcPr>
          <w:p w14:paraId="6936BD0D" w14:textId="77777777" w:rsidR="00FD3786" w:rsidRPr="00037EC2" w:rsidRDefault="00FD3786" w:rsidP="00FD3786">
            <w:pPr>
              <w:rPr>
                <w:sz w:val="16"/>
                <w:szCs w:val="16"/>
              </w:rPr>
            </w:pPr>
          </w:p>
        </w:tc>
        <w:tc>
          <w:tcPr>
            <w:tcW w:w="0" w:type="auto"/>
          </w:tcPr>
          <w:p w14:paraId="73FF993A" w14:textId="425EB4AD" w:rsidR="00FD3786" w:rsidRPr="00037EC2" w:rsidRDefault="00B5069E" w:rsidP="00FD3786">
            <w:pPr>
              <w:rPr>
                <w:sz w:val="16"/>
                <w:szCs w:val="16"/>
              </w:rPr>
            </w:pPr>
            <w:r w:rsidRPr="00B5069E">
              <w:rPr>
                <w:sz w:val="16"/>
                <w:szCs w:val="16"/>
              </w:rPr>
              <w:t>Other factors that could have produced the change (other than policy) identified</w:t>
            </w:r>
          </w:p>
        </w:tc>
        <w:tc>
          <w:tcPr>
            <w:tcW w:w="0" w:type="auto"/>
          </w:tcPr>
          <w:p w14:paraId="2FA6296D" w14:textId="77777777" w:rsidR="00FD3786" w:rsidRPr="00037EC2" w:rsidRDefault="00FD3786" w:rsidP="00FD3786">
            <w:pPr>
              <w:rPr>
                <w:sz w:val="16"/>
                <w:szCs w:val="16"/>
              </w:rPr>
            </w:pPr>
            <w:r w:rsidRPr="00037EC2">
              <w:rPr>
                <w:sz w:val="16"/>
                <w:szCs w:val="16"/>
              </w:rPr>
              <w:t>No</w:t>
            </w:r>
          </w:p>
        </w:tc>
        <w:tc>
          <w:tcPr>
            <w:tcW w:w="0" w:type="auto"/>
          </w:tcPr>
          <w:p w14:paraId="14900F0B" w14:textId="77777777" w:rsidR="00FD3786" w:rsidRPr="00037EC2" w:rsidRDefault="00FD3786" w:rsidP="00FD3786">
            <w:pPr>
              <w:rPr>
                <w:sz w:val="16"/>
                <w:szCs w:val="16"/>
              </w:rPr>
            </w:pPr>
          </w:p>
        </w:tc>
        <w:tc>
          <w:tcPr>
            <w:tcW w:w="0" w:type="auto"/>
          </w:tcPr>
          <w:p w14:paraId="759DE7AB" w14:textId="77777777" w:rsidR="00FD3786" w:rsidRPr="00037EC2" w:rsidRDefault="00FD3786" w:rsidP="00FD3786">
            <w:pPr>
              <w:rPr>
                <w:sz w:val="16"/>
                <w:szCs w:val="16"/>
              </w:rPr>
            </w:pPr>
          </w:p>
        </w:tc>
      </w:tr>
      <w:tr w:rsidR="00FD3786" w:rsidRPr="00037EC2" w14:paraId="071BC055" w14:textId="77777777" w:rsidTr="00CD0D44">
        <w:tc>
          <w:tcPr>
            <w:tcW w:w="0" w:type="auto"/>
            <w:vMerge/>
          </w:tcPr>
          <w:p w14:paraId="77CE9343" w14:textId="77777777" w:rsidR="00FD3786" w:rsidRPr="00037EC2" w:rsidRDefault="00FD3786" w:rsidP="00FD3786">
            <w:pPr>
              <w:rPr>
                <w:sz w:val="16"/>
                <w:szCs w:val="16"/>
              </w:rPr>
            </w:pPr>
          </w:p>
        </w:tc>
        <w:tc>
          <w:tcPr>
            <w:tcW w:w="0" w:type="auto"/>
          </w:tcPr>
          <w:p w14:paraId="4AF45B70" w14:textId="254E3850" w:rsidR="00FD3786" w:rsidRPr="00037EC2" w:rsidRDefault="00B5069E" w:rsidP="00FD3786">
            <w:pPr>
              <w:rPr>
                <w:sz w:val="16"/>
                <w:szCs w:val="16"/>
              </w:rPr>
            </w:pPr>
            <w:r w:rsidRPr="00B5069E">
              <w:rPr>
                <w:sz w:val="16"/>
                <w:szCs w:val="16"/>
              </w:rPr>
              <w:t>Criteria for evaluation adequate or clear</w:t>
            </w:r>
          </w:p>
        </w:tc>
        <w:tc>
          <w:tcPr>
            <w:tcW w:w="0" w:type="auto"/>
          </w:tcPr>
          <w:p w14:paraId="1B64B952" w14:textId="77777777" w:rsidR="00FD3786" w:rsidRPr="00037EC2" w:rsidRDefault="00FD3786" w:rsidP="00FD3786">
            <w:pPr>
              <w:rPr>
                <w:sz w:val="16"/>
                <w:szCs w:val="16"/>
              </w:rPr>
            </w:pPr>
            <w:r w:rsidRPr="00037EC2">
              <w:rPr>
                <w:sz w:val="16"/>
                <w:szCs w:val="16"/>
              </w:rPr>
              <w:t>No</w:t>
            </w:r>
          </w:p>
        </w:tc>
        <w:tc>
          <w:tcPr>
            <w:tcW w:w="0" w:type="auto"/>
          </w:tcPr>
          <w:p w14:paraId="02264C45" w14:textId="77777777" w:rsidR="00FD3786" w:rsidRPr="00037EC2" w:rsidRDefault="00FD3786" w:rsidP="00FD3786">
            <w:pPr>
              <w:rPr>
                <w:sz w:val="16"/>
                <w:szCs w:val="16"/>
              </w:rPr>
            </w:pPr>
          </w:p>
        </w:tc>
        <w:tc>
          <w:tcPr>
            <w:tcW w:w="0" w:type="auto"/>
          </w:tcPr>
          <w:p w14:paraId="12489F81" w14:textId="77777777" w:rsidR="00FD3786" w:rsidRPr="00037EC2" w:rsidRDefault="00FD3786" w:rsidP="00FD3786">
            <w:pPr>
              <w:rPr>
                <w:sz w:val="16"/>
                <w:szCs w:val="16"/>
              </w:rPr>
            </w:pPr>
          </w:p>
        </w:tc>
      </w:tr>
      <w:tr w:rsidR="00FD3786" w:rsidRPr="00037EC2" w14:paraId="10AB7951" w14:textId="77777777" w:rsidTr="00CD0D44">
        <w:tc>
          <w:tcPr>
            <w:tcW w:w="0" w:type="auto"/>
            <w:vMerge w:val="restart"/>
          </w:tcPr>
          <w:p w14:paraId="4EAE244A" w14:textId="77777777" w:rsidR="00FD3786" w:rsidRPr="00037EC2" w:rsidRDefault="00FD3786" w:rsidP="00FD3786">
            <w:pPr>
              <w:rPr>
                <w:sz w:val="16"/>
                <w:szCs w:val="16"/>
              </w:rPr>
            </w:pPr>
            <w:r w:rsidRPr="00037EC2">
              <w:rPr>
                <w:sz w:val="16"/>
                <w:szCs w:val="16"/>
              </w:rPr>
              <w:t>Implementation</w:t>
            </w:r>
          </w:p>
        </w:tc>
        <w:tc>
          <w:tcPr>
            <w:tcW w:w="0" w:type="auto"/>
          </w:tcPr>
          <w:p w14:paraId="09B3198E" w14:textId="4AC04C41" w:rsidR="00FD3786" w:rsidRPr="00037EC2" w:rsidRDefault="00962E2C" w:rsidP="00FD3786">
            <w:pPr>
              <w:rPr>
                <w:sz w:val="16"/>
                <w:szCs w:val="16"/>
              </w:rPr>
            </w:pPr>
            <w:r w:rsidRPr="00962E2C">
              <w:rPr>
                <w:sz w:val="16"/>
                <w:szCs w:val="16"/>
              </w:rPr>
              <w:t>Multiple stakeholders involved in the design and implementation of the action/s</w:t>
            </w:r>
          </w:p>
        </w:tc>
        <w:tc>
          <w:tcPr>
            <w:tcW w:w="0" w:type="auto"/>
          </w:tcPr>
          <w:p w14:paraId="36E81AED" w14:textId="77777777" w:rsidR="00FD3786" w:rsidRPr="00037EC2" w:rsidRDefault="00FD3786" w:rsidP="00FD3786">
            <w:pPr>
              <w:rPr>
                <w:sz w:val="16"/>
                <w:szCs w:val="16"/>
              </w:rPr>
            </w:pPr>
            <w:r w:rsidRPr="00037EC2">
              <w:rPr>
                <w:sz w:val="16"/>
                <w:szCs w:val="16"/>
              </w:rPr>
              <w:t>No</w:t>
            </w:r>
          </w:p>
        </w:tc>
        <w:tc>
          <w:tcPr>
            <w:tcW w:w="0" w:type="auto"/>
          </w:tcPr>
          <w:p w14:paraId="015DD4BC" w14:textId="77777777" w:rsidR="00FD3786" w:rsidRPr="00037EC2" w:rsidRDefault="00FD3786" w:rsidP="00FD3786">
            <w:pPr>
              <w:rPr>
                <w:sz w:val="16"/>
                <w:szCs w:val="16"/>
              </w:rPr>
            </w:pPr>
          </w:p>
        </w:tc>
        <w:tc>
          <w:tcPr>
            <w:tcW w:w="0" w:type="auto"/>
          </w:tcPr>
          <w:p w14:paraId="07B6F396" w14:textId="77777777" w:rsidR="00FD3786" w:rsidRPr="00037EC2" w:rsidRDefault="00FD3786" w:rsidP="00FD3786">
            <w:pPr>
              <w:rPr>
                <w:sz w:val="16"/>
                <w:szCs w:val="16"/>
              </w:rPr>
            </w:pPr>
          </w:p>
        </w:tc>
      </w:tr>
      <w:tr w:rsidR="00FD3786" w:rsidRPr="00037EC2" w14:paraId="4C779B86" w14:textId="77777777" w:rsidTr="00CD0D44">
        <w:tc>
          <w:tcPr>
            <w:tcW w:w="0" w:type="auto"/>
            <w:vMerge/>
          </w:tcPr>
          <w:p w14:paraId="1D59E3C5" w14:textId="77777777" w:rsidR="00FD3786" w:rsidRPr="00037EC2" w:rsidRDefault="00FD3786" w:rsidP="00FD3786">
            <w:pPr>
              <w:rPr>
                <w:sz w:val="16"/>
                <w:szCs w:val="16"/>
              </w:rPr>
            </w:pPr>
          </w:p>
        </w:tc>
        <w:tc>
          <w:tcPr>
            <w:tcW w:w="0" w:type="auto"/>
          </w:tcPr>
          <w:p w14:paraId="1C83B567" w14:textId="7353BF37" w:rsidR="00FD3786" w:rsidRPr="00037EC2" w:rsidRDefault="00B5069E" w:rsidP="00FD3786">
            <w:pPr>
              <w:rPr>
                <w:sz w:val="16"/>
                <w:szCs w:val="16"/>
              </w:rPr>
            </w:pPr>
            <w:r w:rsidRPr="00B5069E">
              <w:rPr>
                <w:sz w:val="16"/>
                <w:szCs w:val="16"/>
              </w:rPr>
              <w:t>Obligations of the various implementers specified – who has to do what?</w:t>
            </w:r>
          </w:p>
        </w:tc>
        <w:tc>
          <w:tcPr>
            <w:tcW w:w="0" w:type="auto"/>
          </w:tcPr>
          <w:p w14:paraId="03D2EE6D" w14:textId="77777777" w:rsidR="00FD3786" w:rsidRPr="00037EC2" w:rsidRDefault="00FD3786" w:rsidP="00FD3786">
            <w:pPr>
              <w:rPr>
                <w:sz w:val="16"/>
                <w:szCs w:val="16"/>
              </w:rPr>
            </w:pPr>
            <w:r w:rsidRPr="00037EC2">
              <w:rPr>
                <w:sz w:val="16"/>
                <w:szCs w:val="16"/>
              </w:rPr>
              <w:t>No</w:t>
            </w:r>
          </w:p>
        </w:tc>
        <w:tc>
          <w:tcPr>
            <w:tcW w:w="0" w:type="auto"/>
          </w:tcPr>
          <w:p w14:paraId="4E1177B1" w14:textId="77777777" w:rsidR="00FD3786" w:rsidRPr="00037EC2" w:rsidRDefault="00FD3786" w:rsidP="00FD3786">
            <w:pPr>
              <w:rPr>
                <w:sz w:val="16"/>
                <w:szCs w:val="16"/>
              </w:rPr>
            </w:pPr>
          </w:p>
        </w:tc>
        <w:tc>
          <w:tcPr>
            <w:tcW w:w="0" w:type="auto"/>
          </w:tcPr>
          <w:p w14:paraId="0F29AA51" w14:textId="77777777" w:rsidR="00FD3786" w:rsidRPr="00037EC2" w:rsidRDefault="00FD3786" w:rsidP="00FD3786">
            <w:pPr>
              <w:rPr>
                <w:sz w:val="16"/>
                <w:szCs w:val="16"/>
              </w:rPr>
            </w:pPr>
          </w:p>
        </w:tc>
      </w:tr>
    </w:tbl>
    <w:p w14:paraId="23964311" w14:textId="77777777" w:rsidR="00DF328B" w:rsidRPr="00037EC2" w:rsidRDefault="00DF328B" w:rsidP="00DF328B">
      <w:pPr>
        <w:rPr>
          <w:sz w:val="16"/>
          <w:szCs w:val="16"/>
        </w:rPr>
      </w:pPr>
    </w:p>
    <w:p w14:paraId="56979F6B" w14:textId="77777777" w:rsidR="00DF328B" w:rsidRPr="00037EC2" w:rsidRDefault="00DF328B" w:rsidP="00DF328B">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DF328B" w:rsidRPr="00037EC2" w14:paraId="765B4C95" w14:textId="77777777" w:rsidTr="00CD0D44">
        <w:tc>
          <w:tcPr>
            <w:tcW w:w="4508" w:type="dxa"/>
          </w:tcPr>
          <w:p w14:paraId="11CBA736" w14:textId="77777777" w:rsidR="00DF328B" w:rsidRPr="00037EC2" w:rsidRDefault="00DF328B" w:rsidP="00CD0D44">
            <w:pPr>
              <w:rPr>
                <w:b/>
                <w:bCs/>
                <w:sz w:val="16"/>
                <w:szCs w:val="16"/>
              </w:rPr>
            </w:pPr>
            <w:r w:rsidRPr="00037EC2">
              <w:rPr>
                <w:b/>
                <w:bCs/>
                <w:sz w:val="16"/>
                <w:szCs w:val="16"/>
              </w:rPr>
              <w:t>Criteria</w:t>
            </w:r>
          </w:p>
        </w:tc>
        <w:tc>
          <w:tcPr>
            <w:tcW w:w="4508" w:type="dxa"/>
          </w:tcPr>
          <w:p w14:paraId="4CDA8634" w14:textId="77777777" w:rsidR="00DF328B" w:rsidRPr="00037EC2" w:rsidRDefault="00DF328B" w:rsidP="00CD0D44">
            <w:pPr>
              <w:rPr>
                <w:b/>
                <w:bCs/>
                <w:sz w:val="16"/>
                <w:szCs w:val="16"/>
              </w:rPr>
            </w:pPr>
            <w:r w:rsidRPr="00037EC2">
              <w:rPr>
                <w:b/>
                <w:bCs/>
                <w:sz w:val="16"/>
                <w:szCs w:val="16"/>
              </w:rPr>
              <w:t>Quality</w:t>
            </w:r>
          </w:p>
        </w:tc>
      </w:tr>
      <w:tr w:rsidR="00DF328B" w:rsidRPr="00037EC2" w14:paraId="644740A0" w14:textId="77777777" w:rsidTr="00CD0D44">
        <w:tc>
          <w:tcPr>
            <w:tcW w:w="4508" w:type="dxa"/>
          </w:tcPr>
          <w:p w14:paraId="2795EC36" w14:textId="77777777" w:rsidR="00DF328B" w:rsidRPr="00037EC2" w:rsidRDefault="00DF328B" w:rsidP="00CD0D44">
            <w:pPr>
              <w:rPr>
                <w:sz w:val="16"/>
                <w:szCs w:val="16"/>
              </w:rPr>
            </w:pPr>
            <w:r w:rsidRPr="00037EC2">
              <w:rPr>
                <w:sz w:val="16"/>
                <w:szCs w:val="16"/>
              </w:rPr>
              <w:t>Policy Background</w:t>
            </w:r>
          </w:p>
        </w:tc>
        <w:tc>
          <w:tcPr>
            <w:tcW w:w="4508" w:type="dxa"/>
          </w:tcPr>
          <w:p w14:paraId="3D93A5AA" w14:textId="07A037C5" w:rsidR="00DF328B" w:rsidRPr="00037EC2" w:rsidRDefault="003B5F4C" w:rsidP="00CD0D44">
            <w:pPr>
              <w:rPr>
                <w:sz w:val="16"/>
                <w:szCs w:val="16"/>
              </w:rPr>
            </w:pPr>
            <w:r w:rsidRPr="00037EC2">
              <w:rPr>
                <w:sz w:val="16"/>
                <w:szCs w:val="16"/>
              </w:rPr>
              <w:t>Needs improvement</w:t>
            </w:r>
          </w:p>
        </w:tc>
      </w:tr>
      <w:tr w:rsidR="00DF328B" w:rsidRPr="00037EC2" w14:paraId="00777FD9" w14:textId="77777777" w:rsidTr="00CD0D44">
        <w:tc>
          <w:tcPr>
            <w:tcW w:w="4508" w:type="dxa"/>
          </w:tcPr>
          <w:p w14:paraId="1C871A1C" w14:textId="77777777" w:rsidR="00DF328B" w:rsidRPr="00037EC2" w:rsidRDefault="00DF328B" w:rsidP="00CD0D44">
            <w:pPr>
              <w:rPr>
                <w:sz w:val="16"/>
                <w:szCs w:val="16"/>
              </w:rPr>
            </w:pPr>
            <w:r w:rsidRPr="00037EC2">
              <w:rPr>
                <w:sz w:val="16"/>
                <w:szCs w:val="16"/>
              </w:rPr>
              <w:t>Goals</w:t>
            </w:r>
          </w:p>
        </w:tc>
        <w:tc>
          <w:tcPr>
            <w:tcW w:w="4508" w:type="dxa"/>
          </w:tcPr>
          <w:p w14:paraId="060171CD" w14:textId="77777777" w:rsidR="00DF328B" w:rsidRPr="00037EC2" w:rsidRDefault="00DF328B" w:rsidP="00CD0D44">
            <w:pPr>
              <w:rPr>
                <w:sz w:val="16"/>
                <w:szCs w:val="16"/>
              </w:rPr>
            </w:pPr>
            <w:r w:rsidRPr="00037EC2">
              <w:rPr>
                <w:sz w:val="16"/>
                <w:szCs w:val="16"/>
              </w:rPr>
              <w:t>Weak</w:t>
            </w:r>
          </w:p>
        </w:tc>
      </w:tr>
      <w:tr w:rsidR="00DF328B" w:rsidRPr="00037EC2" w14:paraId="72B64E7F" w14:textId="77777777" w:rsidTr="00CD0D44">
        <w:tc>
          <w:tcPr>
            <w:tcW w:w="4508" w:type="dxa"/>
          </w:tcPr>
          <w:p w14:paraId="0370480E" w14:textId="77777777" w:rsidR="00DF328B" w:rsidRPr="00037EC2" w:rsidRDefault="00DF328B" w:rsidP="00CD0D44">
            <w:pPr>
              <w:rPr>
                <w:sz w:val="16"/>
                <w:szCs w:val="16"/>
              </w:rPr>
            </w:pPr>
            <w:r w:rsidRPr="00037EC2">
              <w:rPr>
                <w:sz w:val="16"/>
                <w:szCs w:val="16"/>
              </w:rPr>
              <w:t>Resources</w:t>
            </w:r>
          </w:p>
        </w:tc>
        <w:tc>
          <w:tcPr>
            <w:tcW w:w="4508" w:type="dxa"/>
          </w:tcPr>
          <w:p w14:paraId="0588F89D" w14:textId="77777777" w:rsidR="00DF328B" w:rsidRPr="00037EC2" w:rsidRDefault="00DF328B" w:rsidP="00CD0D44">
            <w:pPr>
              <w:rPr>
                <w:sz w:val="16"/>
                <w:szCs w:val="16"/>
              </w:rPr>
            </w:pPr>
            <w:r w:rsidRPr="00037EC2">
              <w:rPr>
                <w:sz w:val="16"/>
                <w:szCs w:val="16"/>
              </w:rPr>
              <w:t>Weak</w:t>
            </w:r>
          </w:p>
        </w:tc>
      </w:tr>
      <w:tr w:rsidR="00DF328B" w:rsidRPr="00037EC2" w14:paraId="5184D64A" w14:textId="77777777" w:rsidTr="00CD0D44">
        <w:tc>
          <w:tcPr>
            <w:tcW w:w="4508" w:type="dxa"/>
          </w:tcPr>
          <w:p w14:paraId="56EE4630" w14:textId="77777777" w:rsidR="00DF328B" w:rsidRPr="00037EC2" w:rsidRDefault="00DF328B" w:rsidP="00CD0D44">
            <w:pPr>
              <w:rPr>
                <w:sz w:val="16"/>
                <w:szCs w:val="16"/>
              </w:rPr>
            </w:pPr>
            <w:r w:rsidRPr="00037EC2">
              <w:rPr>
                <w:sz w:val="16"/>
                <w:szCs w:val="16"/>
              </w:rPr>
              <w:t>Monitoring and Evaluation</w:t>
            </w:r>
          </w:p>
        </w:tc>
        <w:tc>
          <w:tcPr>
            <w:tcW w:w="4508" w:type="dxa"/>
          </w:tcPr>
          <w:p w14:paraId="0E0784F8" w14:textId="77777777" w:rsidR="00DF328B" w:rsidRPr="00037EC2" w:rsidRDefault="00DF328B" w:rsidP="00CD0D44">
            <w:pPr>
              <w:rPr>
                <w:sz w:val="16"/>
                <w:szCs w:val="16"/>
              </w:rPr>
            </w:pPr>
            <w:r w:rsidRPr="00037EC2">
              <w:rPr>
                <w:sz w:val="16"/>
                <w:szCs w:val="16"/>
              </w:rPr>
              <w:t>Weak</w:t>
            </w:r>
          </w:p>
        </w:tc>
      </w:tr>
      <w:tr w:rsidR="00DF328B" w:rsidRPr="00037EC2" w14:paraId="149D203B" w14:textId="77777777" w:rsidTr="00CD0D44">
        <w:tc>
          <w:tcPr>
            <w:tcW w:w="4508" w:type="dxa"/>
          </w:tcPr>
          <w:p w14:paraId="701DB790" w14:textId="77777777" w:rsidR="00DF328B" w:rsidRPr="00037EC2" w:rsidRDefault="00DF328B" w:rsidP="00CD0D44">
            <w:pPr>
              <w:rPr>
                <w:sz w:val="16"/>
                <w:szCs w:val="16"/>
              </w:rPr>
            </w:pPr>
            <w:r w:rsidRPr="00037EC2">
              <w:rPr>
                <w:sz w:val="16"/>
                <w:szCs w:val="16"/>
              </w:rPr>
              <w:t>Implementation</w:t>
            </w:r>
          </w:p>
        </w:tc>
        <w:tc>
          <w:tcPr>
            <w:tcW w:w="4508" w:type="dxa"/>
          </w:tcPr>
          <w:p w14:paraId="3F17F19E" w14:textId="77777777" w:rsidR="00DF328B" w:rsidRPr="00037EC2" w:rsidRDefault="00DF328B" w:rsidP="00CD0D44">
            <w:pPr>
              <w:rPr>
                <w:sz w:val="16"/>
                <w:szCs w:val="16"/>
              </w:rPr>
            </w:pPr>
            <w:r w:rsidRPr="00037EC2">
              <w:rPr>
                <w:sz w:val="16"/>
                <w:szCs w:val="16"/>
              </w:rPr>
              <w:t>Weak</w:t>
            </w:r>
          </w:p>
        </w:tc>
      </w:tr>
    </w:tbl>
    <w:p w14:paraId="3E9A32AB" w14:textId="77777777" w:rsidR="00DF328B" w:rsidRPr="00037EC2" w:rsidRDefault="00DF328B" w:rsidP="00DF328B"/>
    <w:p w14:paraId="1477A188" w14:textId="5ABEA732" w:rsidR="003145FC" w:rsidRPr="00037EC2" w:rsidRDefault="003145FC" w:rsidP="00BF6472">
      <w:pPr>
        <w:pStyle w:val="Heading3"/>
      </w:pPr>
      <w:bookmarkStart w:id="508" w:name="_Toc171977954"/>
      <w:bookmarkStart w:id="509" w:name="_Toc178978966"/>
      <w:r w:rsidRPr="00037EC2">
        <w:rPr>
          <w:b/>
          <w:bCs/>
        </w:rPr>
        <w:t>Singapore</w:t>
      </w:r>
      <w:r w:rsidR="00D06ECB" w:rsidRPr="00037EC2">
        <w:t xml:space="preserve"> –</w:t>
      </w:r>
      <w:r w:rsidR="00AF710F" w:rsidRPr="00037EC2">
        <w:t xml:space="preserve"> Charting Singapore’s </w:t>
      </w:r>
      <w:r w:rsidR="008678EE" w:rsidRPr="00037EC2">
        <w:t xml:space="preserve">Low-Carbon and </w:t>
      </w:r>
      <w:r w:rsidR="00AF710F" w:rsidRPr="00037EC2">
        <w:t>Climate</w:t>
      </w:r>
      <w:r w:rsidR="008678EE" w:rsidRPr="00037EC2">
        <w:t xml:space="preserve"> </w:t>
      </w:r>
      <w:r w:rsidR="00AF710F" w:rsidRPr="00037EC2">
        <w:t>Resilient Future</w:t>
      </w:r>
      <w:bookmarkEnd w:id="508"/>
      <w:bookmarkEnd w:id="509"/>
    </w:p>
    <w:tbl>
      <w:tblPr>
        <w:tblStyle w:val="TableGrid"/>
        <w:tblW w:w="0" w:type="auto"/>
        <w:tblLook w:val="04A0" w:firstRow="1" w:lastRow="0" w:firstColumn="1" w:lastColumn="0" w:noHBand="0" w:noVBand="1"/>
      </w:tblPr>
      <w:tblGrid>
        <w:gridCol w:w="1831"/>
        <w:gridCol w:w="8991"/>
        <w:gridCol w:w="1493"/>
        <w:gridCol w:w="1001"/>
        <w:gridCol w:w="632"/>
      </w:tblGrid>
      <w:tr w:rsidR="00DF328B" w:rsidRPr="00037EC2" w14:paraId="54AD2FBA" w14:textId="77777777" w:rsidTr="00CD0D44">
        <w:tc>
          <w:tcPr>
            <w:tcW w:w="0" w:type="auto"/>
          </w:tcPr>
          <w:p w14:paraId="5F90FB1E" w14:textId="77777777" w:rsidR="00DF328B" w:rsidRPr="00037EC2" w:rsidRDefault="00DF328B" w:rsidP="00CD0D44">
            <w:pPr>
              <w:rPr>
                <w:sz w:val="16"/>
                <w:szCs w:val="16"/>
              </w:rPr>
            </w:pPr>
          </w:p>
        </w:tc>
        <w:tc>
          <w:tcPr>
            <w:tcW w:w="0" w:type="auto"/>
          </w:tcPr>
          <w:p w14:paraId="57FE9479" w14:textId="77777777" w:rsidR="00DF328B" w:rsidRPr="00037EC2" w:rsidRDefault="00DF328B" w:rsidP="00CD0D44">
            <w:pPr>
              <w:rPr>
                <w:b/>
                <w:bCs/>
                <w:sz w:val="16"/>
                <w:szCs w:val="16"/>
              </w:rPr>
            </w:pPr>
            <w:r w:rsidRPr="00037EC2">
              <w:rPr>
                <w:b/>
                <w:bCs/>
                <w:sz w:val="16"/>
                <w:szCs w:val="16"/>
              </w:rPr>
              <w:t>Criteria</w:t>
            </w:r>
          </w:p>
        </w:tc>
        <w:tc>
          <w:tcPr>
            <w:tcW w:w="0" w:type="auto"/>
          </w:tcPr>
          <w:p w14:paraId="5C92D958" w14:textId="77777777" w:rsidR="00DF328B" w:rsidRPr="00037EC2" w:rsidRDefault="00DF328B" w:rsidP="00CD0D44">
            <w:pPr>
              <w:rPr>
                <w:b/>
                <w:bCs/>
                <w:sz w:val="16"/>
                <w:szCs w:val="16"/>
              </w:rPr>
            </w:pPr>
            <w:r w:rsidRPr="00037EC2">
              <w:rPr>
                <w:b/>
                <w:bCs/>
                <w:sz w:val="16"/>
                <w:szCs w:val="16"/>
              </w:rPr>
              <w:t>Criterion addressed?</w:t>
            </w:r>
          </w:p>
        </w:tc>
        <w:tc>
          <w:tcPr>
            <w:tcW w:w="0" w:type="auto"/>
          </w:tcPr>
          <w:p w14:paraId="08A8FAAF" w14:textId="77777777" w:rsidR="00DF328B" w:rsidRPr="00037EC2" w:rsidRDefault="00DF328B" w:rsidP="00CD0D44">
            <w:pPr>
              <w:rPr>
                <w:b/>
                <w:bCs/>
                <w:sz w:val="16"/>
                <w:szCs w:val="16"/>
              </w:rPr>
            </w:pPr>
            <w:r w:rsidRPr="00037EC2">
              <w:rPr>
                <w:b/>
                <w:bCs/>
                <w:sz w:val="16"/>
                <w:szCs w:val="16"/>
              </w:rPr>
              <w:t>Explanation</w:t>
            </w:r>
          </w:p>
        </w:tc>
        <w:tc>
          <w:tcPr>
            <w:tcW w:w="0" w:type="auto"/>
          </w:tcPr>
          <w:p w14:paraId="55A5CCC3" w14:textId="77777777" w:rsidR="00DF328B" w:rsidRPr="00037EC2" w:rsidRDefault="00DF328B" w:rsidP="00CD0D44">
            <w:pPr>
              <w:rPr>
                <w:b/>
                <w:bCs/>
                <w:sz w:val="16"/>
                <w:szCs w:val="16"/>
              </w:rPr>
            </w:pPr>
            <w:r w:rsidRPr="00037EC2">
              <w:rPr>
                <w:b/>
                <w:bCs/>
                <w:sz w:val="16"/>
                <w:szCs w:val="16"/>
              </w:rPr>
              <w:t>Quote</w:t>
            </w:r>
          </w:p>
        </w:tc>
      </w:tr>
      <w:tr w:rsidR="00DF328B" w:rsidRPr="00037EC2" w14:paraId="26BF4D2F" w14:textId="77777777" w:rsidTr="00CD0D44">
        <w:tc>
          <w:tcPr>
            <w:tcW w:w="0" w:type="auto"/>
            <w:vMerge w:val="restart"/>
          </w:tcPr>
          <w:p w14:paraId="130CD913" w14:textId="77777777" w:rsidR="00DF328B" w:rsidRPr="00037EC2" w:rsidRDefault="00DF328B" w:rsidP="00CD0D44">
            <w:pPr>
              <w:rPr>
                <w:sz w:val="16"/>
                <w:szCs w:val="16"/>
              </w:rPr>
            </w:pPr>
            <w:r w:rsidRPr="00037EC2">
              <w:rPr>
                <w:sz w:val="16"/>
                <w:szCs w:val="16"/>
              </w:rPr>
              <w:t>Policy Background</w:t>
            </w:r>
          </w:p>
        </w:tc>
        <w:tc>
          <w:tcPr>
            <w:tcW w:w="0" w:type="auto"/>
          </w:tcPr>
          <w:p w14:paraId="6EF073F5" w14:textId="46A02152" w:rsidR="00DF328B" w:rsidRPr="00037EC2" w:rsidRDefault="00B5069E" w:rsidP="00CD0D44">
            <w:pPr>
              <w:rPr>
                <w:sz w:val="16"/>
                <w:szCs w:val="16"/>
              </w:rPr>
            </w:pPr>
            <w:r>
              <w:rPr>
                <w:sz w:val="16"/>
                <w:szCs w:val="16"/>
              </w:rPr>
              <w:t>Children recognised as disproportionately affected by the impacts of climate change</w:t>
            </w:r>
          </w:p>
        </w:tc>
        <w:tc>
          <w:tcPr>
            <w:tcW w:w="0" w:type="auto"/>
          </w:tcPr>
          <w:p w14:paraId="199D77D7" w14:textId="77777777" w:rsidR="00DF328B" w:rsidRPr="00037EC2" w:rsidRDefault="00DF328B" w:rsidP="00CD0D44">
            <w:pPr>
              <w:rPr>
                <w:sz w:val="16"/>
                <w:szCs w:val="16"/>
              </w:rPr>
            </w:pPr>
            <w:r w:rsidRPr="00037EC2">
              <w:rPr>
                <w:sz w:val="16"/>
                <w:szCs w:val="16"/>
              </w:rPr>
              <w:t>No</w:t>
            </w:r>
          </w:p>
        </w:tc>
        <w:tc>
          <w:tcPr>
            <w:tcW w:w="0" w:type="auto"/>
          </w:tcPr>
          <w:p w14:paraId="490B3411" w14:textId="670BA9C9" w:rsidR="00DF328B" w:rsidRPr="00037EC2" w:rsidRDefault="00DF328B" w:rsidP="00CD0D44">
            <w:pPr>
              <w:rPr>
                <w:sz w:val="16"/>
                <w:szCs w:val="16"/>
              </w:rPr>
            </w:pPr>
          </w:p>
        </w:tc>
        <w:tc>
          <w:tcPr>
            <w:tcW w:w="0" w:type="auto"/>
          </w:tcPr>
          <w:p w14:paraId="4DD95C86" w14:textId="77777777" w:rsidR="00DF328B" w:rsidRPr="00037EC2" w:rsidRDefault="00DF328B" w:rsidP="00CD0D44">
            <w:pPr>
              <w:rPr>
                <w:sz w:val="16"/>
                <w:szCs w:val="16"/>
              </w:rPr>
            </w:pPr>
          </w:p>
        </w:tc>
      </w:tr>
      <w:tr w:rsidR="00DF328B" w:rsidRPr="00037EC2" w14:paraId="39472786" w14:textId="77777777" w:rsidTr="00CD0D44">
        <w:tc>
          <w:tcPr>
            <w:tcW w:w="0" w:type="auto"/>
            <w:vMerge/>
          </w:tcPr>
          <w:p w14:paraId="1400C903" w14:textId="77777777" w:rsidR="00DF328B" w:rsidRPr="00037EC2" w:rsidRDefault="00DF328B" w:rsidP="00CD0D44">
            <w:pPr>
              <w:rPr>
                <w:sz w:val="16"/>
                <w:szCs w:val="16"/>
              </w:rPr>
            </w:pPr>
          </w:p>
        </w:tc>
        <w:tc>
          <w:tcPr>
            <w:tcW w:w="0" w:type="auto"/>
          </w:tcPr>
          <w:p w14:paraId="7D2C2FC2" w14:textId="781DA434" w:rsidR="00DF328B" w:rsidRPr="00037EC2" w:rsidRDefault="00B5069E" w:rsidP="00CD0D44">
            <w:pPr>
              <w:rPr>
                <w:sz w:val="16"/>
                <w:szCs w:val="16"/>
              </w:rPr>
            </w:pPr>
            <w:r>
              <w:rPr>
                <w:sz w:val="16"/>
                <w:szCs w:val="16"/>
              </w:rPr>
              <w:t>Minimum of two context-specific climate-sensitive health risks for children identified</w:t>
            </w:r>
          </w:p>
        </w:tc>
        <w:tc>
          <w:tcPr>
            <w:tcW w:w="0" w:type="auto"/>
          </w:tcPr>
          <w:p w14:paraId="2331241C" w14:textId="77777777" w:rsidR="00DF328B" w:rsidRPr="00037EC2" w:rsidRDefault="00DF328B" w:rsidP="00CD0D44">
            <w:pPr>
              <w:rPr>
                <w:sz w:val="16"/>
                <w:szCs w:val="16"/>
              </w:rPr>
            </w:pPr>
            <w:r w:rsidRPr="00037EC2">
              <w:rPr>
                <w:sz w:val="16"/>
                <w:szCs w:val="16"/>
              </w:rPr>
              <w:t>No</w:t>
            </w:r>
          </w:p>
        </w:tc>
        <w:tc>
          <w:tcPr>
            <w:tcW w:w="0" w:type="auto"/>
          </w:tcPr>
          <w:p w14:paraId="2F42F8C0" w14:textId="77777777" w:rsidR="00DF328B" w:rsidRPr="00037EC2" w:rsidRDefault="00DF328B" w:rsidP="00CD0D44">
            <w:pPr>
              <w:rPr>
                <w:sz w:val="16"/>
                <w:szCs w:val="16"/>
              </w:rPr>
            </w:pPr>
          </w:p>
        </w:tc>
        <w:tc>
          <w:tcPr>
            <w:tcW w:w="0" w:type="auto"/>
          </w:tcPr>
          <w:p w14:paraId="374DA887" w14:textId="77777777" w:rsidR="00DF328B" w:rsidRPr="00037EC2" w:rsidRDefault="00DF328B" w:rsidP="00CD0D44">
            <w:pPr>
              <w:rPr>
                <w:sz w:val="16"/>
                <w:szCs w:val="16"/>
              </w:rPr>
            </w:pPr>
          </w:p>
        </w:tc>
      </w:tr>
      <w:tr w:rsidR="00DF328B" w:rsidRPr="00037EC2" w14:paraId="3F9A0D99" w14:textId="77777777" w:rsidTr="00CD0D44">
        <w:tc>
          <w:tcPr>
            <w:tcW w:w="0" w:type="auto"/>
            <w:vMerge/>
          </w:tcPr>
          <w:p w14:paraId="79C40968" w14:textId="77777777" w:rsidR="00DF328B" w:rsidRPr="00037EC2" w:rsidRDefault="00DF328B" w:rsidP="00CD0D44">
            <w:pPr>
              <w:rPr>
                <w:sz w:val="16"/>
                <w:szCs w:val="16"/>
              </w:rPr>
            </w:pPr>
          </w:p>
        </w:tc>
        <w:tc>
          <w:tcPr>
            <w:tcW w:w="0" w:type="auto"/>
          </w:tcPr>
          <w:p w14:paraId="70A9D0CA" w14:textId="103BF4ED" w:rsidR="00DF328B" w:rsidRPr="00037EC2" w:rsidRDefault="00B5069E" w:rsidP="00CD0D44">
            <w:pPr>
              <w:rPr>
                <w:sz w:val="16"/>
                <w:szCs w:val="16"/>
              </w:rPr>
            </w:pPr>
            <w:r>
              <w:rPr>
                <w:sz w:val="16"/>
                <w:szCs w:val="16"/>
              </w:rPr>
              <w:t>Source of background is explicit</w:t>
            </w:r>
          </w:p>
          <w:p w14:paraId="3DBBD8E2" w14:textId="77777777" w:rsidR="00DF328B" w:rsidRPr="00037EC2" w:rsidRDefault="00DF328B" w:rsidP="00CD0D44">
            <w:pPr>
              <w:ind w:left="360"/>
              <w:rPr>
                <w:sz w:val="16"/>
                <w:szCs w:val="16"/>
              </w:rPr>
            </w:pPr>
            <w:r w:rsidRPr="00037EC2">
              <w:rPr>
                <w:sz w:val="16"/>
                <w:szCs w:val="16"/>
              </w:rPr>
              <w:t>Authority (one or more persons, books, scientific articles or sources of information)</w:t>
            </w:r>
          </w:p>
          <w:p w14:paraId="6A7C278C" w14:textId="77777777" w:rsidR="00DF328B" w:rsidRPr="00037EC2" w:rsidRDefault="00DF328B" w:rsidP="00CD0D44">
            <w:pPr>
              <w:ind w:left="360"/>
              <w:rPr>
                <w:sz w:val="16"/>
                <w:szCs w:val="16"/>
              </w:rPr>
            </w:pPr>
            <w:r w:rsidRPr="00037EC2">
              <w:rPr>
                <w:sz w:val="16"/>
                <w:szCs w:val="16"/>
              </w:rPr>
              <w:t xml:space="preserve">Quantitative or qualitative analysis, </w:t>
            </w:r>
          </w:p>
          <w:p w14:paraId="380610B5" w14:textId="77777777" w:rsidR="00DF328B" w:rsidRPr="00037EC2" w:rsidRDefault="00DF328B" w:rsidP="00CD0D44">
            <w:pPr>
              <w:ind w:left="360"/>
              <w:rPr>
                <w:sz w:val="16"/>
                <w:szCs w:val="16"/>
              </w:rPr>
            </w:pPr>
            <w:r w:rsidRPr="00037EC2">
              <w:rPr>
                <w:sz w:val="16"/>
                <w:szCs w:val="16"/>
              </w:rPr>
              <w:t>Deduction (premises that have been established from authority, observation, intuition or all three)</w:t>
            </w:r>
          </w:p>
        </w:tc>
        <w:tc>
          <w:tcPr>
            <w:tcW w:w="0" w:type="auto"/>
          </w:tcPr>
          <w:p w14:paraId="5BBBCA57" w14:textId="77777777" w:rsidR="00DF328B" w:rsidRPr="00037EC2" w:rsidRDefault="00DF328B" w:rsidP="00CD0D44">
            <w:pPr>
              <w:rPr>
                <w:sz w:val="16"/>
                <w:szCs w:val="16"/>
              </w:rPr>
            </w:pPr>
            <w:r w:rsidRPr="00037EC2">
              <w:rPr>
                <w:sz w:val="16"/>
                <w:szCs w:val="16"/>
              </w:rPr>
              <w:t>No</w:t>
            </w:r>
          </w:p>
        </w:tc>
        <w:tc>
          <w:tcPr>
            <w:tcW w:w="0" w:type="auto"/>
          </w:tcPr>
          <w:p w14:paraId="4E4E5C99" w14:textId="77777777" w:rsidR="00DF328B" w:rsidRPr="00037EC2" w:rsidRDefault="00DF328B" w:rsidP="00CD0D44">
            <w:pPr>
              <w:rPr>
                <w:sz w:val="16"/>
                <w:szCs w:val="16"/>
              </w:rPr>
            </w:pPr>
          </w:p>
        </w:tc>
        <w:tc>
          <w:tcPr>
            <w:tcW w:w="0" w:type="auto"/>
          </w:tcPr>
          <w:p w14:paraId="2F433020" w14:textId="77777777" w:rsidR="00DF328B" w:rsidRPr="00037EC2" w:rsidRDefault="00DF328B" w:rsidP="00CD0D44">
            <w:pPr>
              <w:rPr>
                <w:sz w:val="16"/>
                <w:szCs w:val="16"/>
              </w:rPr>
            </w:pPr>
          </w:p>
        </w:tc>
      </w:tr>
      <w:tr w:rsidR="00DF328B" w:rsidRPr="00037EC2" w14:paraId="4DD40CEC" w14:textId="77777777" w:rsidTr="00CD0D44">
        <w:tc>
          <w:tcPr>
            <w:tcW w:w="0" w:type="auto"/>
            <w:vMerge w:val="restart"/>
          </w:tcPr>
          <w:p w14:paraId="1F45BC3F" w14:textId="77777777" w:rsidR="00DF328B" w:rsidRPr="00037EC2" w:rsidRDefault="00DF328B" w:rsidP="00CD0D44">
            <w:pPr>
              <w:rPr>
                <w:sz w:val="16"/>
                <w:szCs w:val="16"/>
              </w:rPr>
            </w:pPr>
            <w:r w:rsidRPr="00037EC2">
              <w:rPr>
                <w:sz w:val="16"/>
                <w:szCs w:val="16"/>
              </w:rPr>
              <w:t>Goals</w:t>
            </w:r>
          </w:p>
        </w:tc>
        <w:tc>
          <w:tcPr>
            <w:tcW w:w="0" w:type="auto"/>
          </w:tcPr>
          <w:p w14:paraId="5153827F" w14:textId="71A36889" w:rsidR="00DF328B" w:rsidRPr="00037EC2" w:rsidRDefault="00B5069E" w:rsidP="00CD0D44">
            <w:pPr>
              <w:rPr>
                <w:sz w:val="16"/>
                <w:szCs w:val="16"/>
              </w:rPr>
            </w:pPr>
            <w:r>
              <w:rPr>
                <w:sz w:val="16"/>
                <w:szCs w:val="16"/>
              </w:rPr>
              <w:t>Goals for child health explicitly stated</w:t>
            </w:r>
          </w:p>
        </w:tc>
        <w:tc>
          <w:tcPr>
            <w:tcW w:w="0" w:type="auto"/>
          </w:tcPr>
          <w:p w14:paraId="0BC2122A" w14:textId="77777777" w:rsidR="00DF328B" w:rsidRPr="00037EC2" w:rsidRDefault="00DF328B" w:rsidP="00CD0D44">
            <w:pPr>
              <w:rPr>
                <w:sz w:val="16"/>
                <w:szCs w:val="16"/>
              </w:rPr>
            </w:pPr>
            <w:r w:rsidRPr="00037EC2">
              <w:rPr>
                <w:sz w:val="16"/>
                <w:szCs w:val="16"/>
              </w:rPr>
              <w:t>No</w:t>
            </w:r>
          </w:p>
        </w:tc>
        <w:tc>
          <w:tcPr>
            <w:tcW w:w="0" w:type="auto"/>
          </w:tcPr>
          <w:p w14:paraId="2F3F886F" w14:textId="77777777" w:rsidR="00DF328B" w:rsidRPr="00037EC2" w:rsidRDefault="00DF328B" w:rsidP="00CD0D44">
            <w:pPr>
              <w:rPr>
                <w:sz w:val="16"/>
                <w:szCs w:val="16"/>
              </w:rPr>
            </w:pPr>
          </w:p>
        </w:tc>
        <w:tc>
          <w:tcPr>
            <w:tcW w:w="0" w:type="auto"/>
          </w:tcPr>
          <w:p w14:paraId="3361E67D" w14:textId="77777777" w:rsidR="00DF328B" w:rsidRPr="00037EC2" w:rsidRDefault="00DF328B" w:rsidP="00CD0D44">
            <w:pPr>
              <w:rPr>
                <w:sz w:val="16"/>
                <w:szCs w:val="16"/>
              </w:rPr>
            </w:pPr>
          </w:p>
        </w:tc>
      </w:tr>
      <w:tr w:rsidR="00DF328B" w:rsidRPr="00037EC2" w14:paraId="2C46CB78" w14:textId="77777777" w:rsidTr="00CD0D44">
        <w:tc>
          <w:tcPr>
            <w:tcW w:w="0" w:type="auto"/>
            <w:vMerge/>
          </w:tcPr>
          <w:p w14:paraId="5B008676" w14:textId="77777777" w:rsidR="00DF328B" w:rsidRPr="00037EC2" w:rsidRDefault="00DF328B" w:rsidP="00CD0D44">
            <w:pPr>
              <w:rPr>
                <w:sz w:val="16"/>
                <w:szCs w:val="16"/>
              </w:rPr>
            </w:pPr>
          </w:p>
        </w:tc>
        <w:tc>
          <w:tcPr>
            <w:tcW w:w="0" w:type="auto"/>
          </w:tcPr>
          <w:p w14:paraId="3E3336B5" w14:textId="1C81BDEE" w:rsidR="00DF328B" w:rsidRPr="00037EC2" w:rsidRDefault="00B5069E" w:rsidP="00CD0D44">
            <w:pPr>
              <w:rPr>
                <w:sz w:val="16"/>
                <w:szCs w:val="16"/>
              </w:rPr>
            </w:pPr>
            <w:r>
              <w:rPr>
                <w:sz w:val="16"/>
                <w:szCs w:val="16"/>
              </w:rPr>
              <w:t>Goals are concrete enough (quantitative where possible and qualitative where not) to be evaluated later</w:t>
            </w:r>
          </w:p>
        </w:tc>
        <w:tc>
          <w:tcPr>
            <w:tcW w:w="0" w:type="auto"/>
          </w:tcPr>
          <w:p w14:paraId="4DC68F6D" w14:textId="77777777" w:rsidR="00DF328B" w:rsidRPr="00037EC2" w:rsidRDefault="00DF328B" w:rsidP="00CD0D44">
            <w:pPr>
              <w:rPr>
                <w:sz w:val="16"/>
                <w:szCs w:val="16"/>
              </w:rPr>
            </w:pPr>
            <w:r w:rsidRPr="00037EC2">
              <w:rPr>
                <w:sz w:val="16"/>
                <w:szCs w:val="16"/>
              </w:rPr>
              <w:t>No</w:t>
            </w:r>
          </w:p>
        </w:tc>
        <w:tc>
          <w:tcPr>
            <w:tcW w:w="0" w:type="auto"/>
          </w:tcPr>
          <w:p w14:paraId="557921FC" w14:textId="77777777" w:rsidR="00DF328B" w:rsidRPr="00037EC2" w:rsidRDefault="00DF328B" w:rsidP="00CD0D44">
            <w:pPr>
              <w:rPr>
                <w:sz w:val="16"/>
                <w:szCs w:val="16"/>
              </w:rPr>
            </w:pPr>
          </w:p>
        </w:tc>
        <w:tc>
          <w:tcPr>
            <w:tcW w:w="0" w:type="auto"/>
          </w:tcPr>
          <w:p w14:paraId="2319B523" w14:textId="77777777" w:rsidR="00DF328B" w:rsidRPr="00037EC2" w:rsidRDefault="00DF328B" w:rsidP="00CD0D44">
            <w:pPr>
              <w:rPr>
                <w:sz w:val="16"/>
                <w:szCs w:val="16"/>
              </w:rPr>
            </w:pPr>
          </w:p>
        </w:tc>
      </w:tr>
      <w:tr w:rsidR="00DF328B" w:rsidRPr="00037EC2" w14:paraId="5E7D025F" w14:textId="77777777" w:rsidTr="00CD0D44">
        <w:tc>
          <w:tcPr>
            <w:tcW w:w="0" w:type="auto"/>
            <w:vMerge/>
          </w:tcPr>
          <w:p w14:paraId="32F88692" w14:textId="77777777" w:rsidR="00DF328B" w:rsidRPr="00037EC2" w:rsidRDefault="00DF328B" w:rsidP="00CD0D44">
            <w:pPr>
              <w:rPr>
                <w:sz w:val="16"/>
                <w:szCs w:val="16"/>
              </w:rPr>
            </w:pPr>
          </w:p>
        </w:tc>
        <w:tc>
          <w:tcPr>
            <w:tcW w:w="0" w:type="auto"/>
          </w:tcPr>
          <w:p w14:paraId="034F6FED" w14:textId="2D3EF0FF" w:rsidR="00DF328B" w:rsidRPr="00037EC2" w:rsidRDefault="00B5069E" w:rsidP="00CD0D44">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19858542" w14:textId="77777777" w:rsidR="00DF328B" w:rsidRPr="00037EC2" w:rsidRDefault="00DF328B" w:rsidP="00CD0D44">
            <w:pPr>
              <w:rPr>
                <w:sz w:val="16"/>
                <w:szCs w:val="16"/>
              </w:rPr>
            </w:pPr>
            <w:r w:rsidRPr="00037EC2">
              <w:rPr>
                <w:sz w:val="16"/>
                <w:szCs w:val="16"/>
              </w:rPr>
              <w:t>No</w:t>
            </w:r>
          </w:p>
        </w:tc>
        <w:tc>
          <w:tcPr>
            <w:tcW w:w="0" w:type="auto"/>
          </w:tcPr>
          <w:p w14:paraId="3255E443" w14:textId="77777777" w:rsidR="00DF328B" w:rsidRPr="00037EC2" w:rsidRDefault="00DF328B" w:rsidP="00CD0D44">
            <w:pPr>
              <w:rPr>
                <w:sz w:val="16"/>
                <w:szCs w:val="16"/>
              </w:rPr>
            </w:pPr>
          </w:p>
        </w:tc>
        <w:tc>
          <w:tcPr>
            <w:tcW w:w="0" w:type="auto"/>
          </w:tcPr>
          <w:p w14:paraId="24229A0F" w14:textId="77777777" w:rsidR="00DF328B" w:rsidRPr="00037EC2" w:rsidRDefault="00DF328B" w:rsidP="00CD0D44">
            <w:pPr>
              <w:rPr>
                <w:sz w:val="16"/>
                <w:szCs w:val="16"/>
              </w:rPr>
            </w:pPr>
          </w:p>
        </w:tc>
      </w:tr>
      <w:tr w:rsidR="00DF328B" w:rsidRPr="00037EC2" w14:paraId="12E0FA8A" w14:textId="77777777" w:rsidTr="00CD0D44">
        <w:tc>
          <w:tcPr>
            <w:tcW w:w="0" w:type="auto"/>
            <w:vMerge/>
          </w:tcPr>
          <w:p w14:paraId="7CD0D6F1" w14:textId="77777777" w:rsidR="00DF328B" w:rsidRPr="00037EC2" w:rsidRDefault="00DF328B" w:rsidP="00CD0D44">
            <w:pPr>
              <w:rPr>
                <w:sz w:val="16"/>
                <w:szCs w:val="16"/>
              </w:rPr>
            </w:pPr>
          </w:p>
        </w:tc>
        <w:tc>
          <w:tcPr>
            <w:tcW w:w="0" w:type="auto"/>
          </w:tcPr>
          <w:p w14:paraId="72D2D2FC" w14:textId="31A522A4" w:rsidR="00DF328B" w:rsidRPr="00037EC2" w:rsidRDefault="00B5069E" w:rsidP="00CD0D44">
            <w:pPr>
              <w:rPr>
                <w:sz w:val="16"/>
                <w:szCs w:val="16"/>
              </w:rPr>
            </w:pPr>
            <w:r>
              <w:rPr>
                <w:sz w:val="16"/>
                <w:szCs w:val="16"/>
              </w:rPr>
              <w:t>Action/s outlined to improve child health</w:t>
            </w:r>
          </w:p>
        </w:tc>
        <w:tc>
          <w:tcPr>
            <w:tcW w:w="0" w:type="auto"/>
          </w:tcPr>
          <w:p w14:paraId="1CF4FC12" w14:textId="77777777" w:rsidR="00DF328B" w:rsidRPr="00037EC2" w:rsidRDefault="00DF328B" w:rsidP="00CD0D44">
            <w:pPr>
              <w:rPr>
                <w:sz w:val="16"/>
                <w:szCs w:val="16"/>
              </w:rPr>
            </w:pPr>
            <w:r w:rsidRPr="00037EC2">
              <w:rPr>
                <w:sz w:val="16"/>
                <w:szCs w:val="16"/>
              </w:rPr>
              <w:t>No</w:t>
            </w:r>
          </w:p>
        </w:tc>
        <w:tc>
          <w:tcPr>
            <w:tcW w:w="0" w:type="auto"/>
          </w:tcPr>
          <w:p w14:paraId="7D76EF04" w14:textId="77777777" w:rsidR="00DF328B" w:rsidRPr="00037EC2" w:rsidRDefault="00DF328B" w:rsidP="00CD0D44">
            <w:pPr>
              <w:rPr>
                <w:sz w:val="16"/>
                <w:szCs w:val="16"/>
              </w:rPr>
            </w:pPr>
          </w:p>
        </w:tc>
        <w:tc>
          <w:tcPr>
            <w:tcW w:w="0" w:type="auto"/>
          </w:tcPr>
          <w:p w14:paraId="56BC5A4C" w14:textId="77777777" w:rsidR="00DF328B" w:rsidRPr="00037EC2" w:rsidRDefault="00DF328B" w:rsidP="00CD0D44">
            <w:pPr>
              <w:rPr>
                <w:sz w:val="16"/>
                <w:szCs w:val="16"/>
              </w:rPr>
            </w:pPr>
          </w:p>
        </w:tc>
      </w:tr>
      <w:tr w:rsidR="00DF328B" w:rsidRPr="00037EC2" w14:paraId="7915F155" w14:textId="77777777" w:rsidTr="00CD0D44">
        <w:tc>
          <w:tcPr>
            <w:tcW w:w="0" w:type="auto"/>
            <w:vMerge/>
          </w:tcPr>
          <w:p w14:paraId="5BF84D4F" w14:textId="77777777" w:rsidR="00DF328B" w:rsidRPr="00037EC2" w:rsidRDefault="00DF328B" w:rsidP="00CD0D44">
            <w:pPr>
              <w:rPr>
                <w:sz w:val="16"/>
                <w:szCs w:val="16"/>
              </w:rPr>
            </w:pPr>
          </w:p>
        </w:tc>
        <w:tc>
          <w:tcPr>
            <w:tcW w:w="0" w:type="auto"/>
          </w:tcPr>
          <w:p w14:paraId="5FBAACFC" w14:textId="3E553B79" w:rsidR="00DF328B" w:rsidRPr="00037EC2" w:rsidRDefault="00B5069E" w:rsidP="00CD0D44">
            <w:pPr>
              <w:rPr>
                <w:sz w:val="16"/>
                <w:szCs w:val="16"/>
              </w:rPr>
            </w:pPr>
            <w:r>
              <w:rPr>
                <w:sz w:val="16"/>
                <w:szCs w:val="16"/>
              </w:rPr>
              <w:t>Mechanisms by which children and/or pregnant women will be specifically targeted by the action are explicitly stated</w:t>
            </w:r>
          </w:p>
        </w:tc>
        <w:tc>
          <w:tcPr>
            <w:tcW w:w="0" w:type="auto"/>
          </w:tcPr>
          <w:p w14:paraId="178B1EDC" w14:textId="77777777" w:rsidR="00DF328B" w:rsidRPr="00037EC2" w:rsidRDefault="00DF328B" w:rsidP="00CD0D44">
            <w:pPr>
              <w:rPr>
                <w:sz w:val="16"/>
                <w:szCs w:val="16"/>
              </w:rPr>
            </w:pPr>
            <w:r w:rsidRPr="00037EC2">
              <w:rPr>
                <w:sz w:val="16"/>
                <w:szCs w:val="16"/>
              </w:rPr>
              <w:t>No</w:t>
            </w:r>
          </w:p>
        </w:tc>
        <w:tc>
          <w:tcPr>
            <w:tcW w:w="0" w:type="auto"/>
          </w:tcPr>
          <w:p w14:paraId="4F2B9332" w14:textId="77777777" w:rsidR="00DF328B" w:rsidRPr="00037EC2" w:rsidRDefault="00DF328B" w:rsidP="00CD0D44">
            <w:pPr>
              <w:rPr>
                <w:sz w:val="16"/>
                <w:szCs w:val="16"/>
              </w:rPr>
            </w:pPr>
          </w:p>
        </w:tc>
        <w:tc>
          <w:tcPr>
            <w:tcW w:w="0" w:type="auto"/>
          </w:tcPr>
          <w:p w14:paraId="55BAC49F" w14:textId="77777777" w:rsidR="00DF328B" w:rsidRPr="00037EC2" w:rsidRDefault="00DF328B" w:rsidP="00CD0D44">
            <w:pPr>
              <w:rPr>
                <w:sz w:val="16"/>
                <w:szCs w:val="16"/>
              </w:rPr>
            </w:pPr>
          </w:p>
        </w:tc>
      </w:tr>
      <w:tr w:rsidR="00FD3786" w:rsidRPr="00037EC2" w14:paraId="5A8D5AC9" w14:textId="77777777" w:rsidTr="00CD0D44">
        <w:tc>
          <w:tcPr>
            <w:tcW w:w="0" w:type="auto"/>
            <w:vMerge/>
          </w:tcPr>
          <w:p w14:paraId="40C0404D" w14:textId="77777777" w:rsidR="00FD3786" w:rsidRPr="00037EC2" w:rsidRDefault="00FD3786" w:rsidP="00FD3786">
            <w:pPr>
              <w:rPr>
                <w:sz w:val="16"/>
                <w:szCs w:val="16"/>
              </w:rPr>
            </w:pPr>
          </w:p>
        </w:tc>
        <w:tc>
          <w:tcPr>
            <w:tcW w:w="0" w:type="auto"/>
          </w:tcPr>
          <w:p w14:paraId="2A6FB319" w14:textId="612B094D" w:rsidR="00FD3786" w:rsidRPr="00037EC2" w:rsidRDefault="00B5069E" w:rsidP="00FD3786">
            <w:pPr>
              <w:rPr>
                <w:sz w:val="16"/>
                <w:szCs w:val="16"/>
              </w:rPr>
            </w:pPr>
            <w:r>
              <w:rPr>
                <w:sz w:val="16"/>
                <w:szCs w:val="16"/>
              </w:rPr>
              <w:t>Minimum of two actions</w:t>
            </w:r>
          </w:p>
        </w:tc>
        <w:tc>
          <w:tcPr>
            <w:tcW w:w="0" w:type="auto"/>
          </w:tcPr>
          <w:p w14:paraId="1A3699DB" w14:textId="1EE077B3" w:rsidR="00FD3786" w:rsidRPr="00037EC2" w:rsidRDefault="00FD3786" w:rsidP="00FD3786">
            <w:pPr>
              <w:rPr>
                <w:sz w:val="16"/>
                <w:szCs w:val="16"/>
              </w:rPr>
            </w:pPr>
            <w:r w:rsidRPr="00037EC2">
              <w:rPr>
                <w:sz w:val="16"/>
                <w:szCs w:val="16"/>
              </w:rPr>
              <w:t>No</w:t>
            </w:r>
          </w:p>
        </w:tc>
        <w:tc>
          <w:tcPr>
            <w:tcW w:w="0" w:type="auto"/>
          </w:tcPr>
          <w:p w14:paraId="3BB91CE2" w14:textId="77777777" w:rsidR="00FD3786" w:rsidRPr="00037EC2" w:rsidRDefault="00FD3786" w:rsidP="00FD3786">
            <w:pPr>
              <w:rPr>
                <w:sz w:val="16"/>
                <w:szCs w:val="16"/>
              </w:rPr>
            </w:pPr>
          </w:p>
        </w:tc>
        <w:tc>
          <w:tcPr>
            <w:tcW w:w="0" w:type="auto"/>
          </w:tcPr>
          <w:p w14:paraId="4795D807" w14:textId="77777777" w:rsidR="00FD3786" w:rsidRPr="00037EC2" w:rsidRDefault="00FD3786" w:rsidP="00FD3786">
            <w:pPr>
              <w:rPr>
                <w:sz w:val="16"/>
                <w:szCs w:val="16"/>
              </w:rPr>
            </w:pPr>
          </w:p>
        </w:tc>
      </w:tr>
      <w:tr w:rsidR="00FD3786" w:rsidRPr="00037EC2" w14:paraId="32EAE96F" w14:textId="77777777" w:rsidTr="00CD0D44">
        <w:tc>
          <w:tcPr>
            <w:tcW w:w="0" w:type="auto"/>
            <w:vMerge/>
          </w:tcPr>
          <w:p w14:paraId="13360EE5" w14:textId="77777777" w:rsidR="00FD3786" w:rsidRPr="00037EC2" w:rsidRDefault="00FD3786" w:rsidP="00FD3786">
            <w:pPr>
              <w:rPr>
                <w:sz w:val="16"/>
                <w:szCs w:val="16"/>
              </w:rPr>
            </w:pPr>
          </w:p>
        </w:tc>
        <w:tc>
          <w:tcPr>
            <w:tcW w:w="0" w:type="auto"/>
          </w:tcPr>
          <w:p w14:paraId="1BE617D3" w14:textId="17A400DE" w:rsidR="00FD3786" w:rsidRPr="00037EC2" w:rsidRDefault="003D564F" w:rsidP="00FD3786">
            <w:pPr>
              <w:rPr>
                <w:sz w:val="16"/>
                <w:szCs w:val="16"/>
              </w:rPr>
            </w:pPr>
            <w:r w:rsidRPr="00037EC2">
              <w:rPr>
                <w:sz w:val="16"/>
                <w:szCs w:val="16"/>
              </w:rPr>
              <w:t>Actions comprehensively address climate-sensitive health risks identified in policy background</w:t>
            </w:r>
          </w:p>
        </w:tc>
        <w:tc>
          <w:tcPr>
            <w:tcW w:w="0" w:type="auto"/>
          </w:tcPr>
          <w:p w14:paraId="652CA8B5" w14:textId="77777777" w:rsidR="00FD3786" w:rsidRPr="00037EC2" w:rsidRDefault="00FD3786" w:rsidP="00FD3786">
            <w:pPr>
              <w:rPr>
                <w:sz w:val="16"/>
                <w:szCs w:val="16"/>
              </w:rPr>
            </w:pPr>
            <w:r w:rsidRPr="00037EC2">
              <w:rPr>
                <w:sz w:val="16"/>
                <w:szCs w:val="16"/>
              </w:rPr>
              <w:t>No</w:t>
            </w:r>
          </w:p>
        </w:tc>
        <w:tc>
          <w:tcPr>
            <w:tcW w:w="0" w:type="auto"/>
          </w:tcPr>
          <w:p w14:paraId="7D510449" w14:textId="77777777" w:rsidR="00FD3786" w:rsidRPr="00037EC2" w:rsidRDefault="00FD3786" w:rsidP="00FD3786">
            <w:pPr>
              <w:rPr>
                <w:sz w:val="16"/>
                <w:szCs w:val="16"/>
              </w:rPr>
            </w:pPr>
          </w:p>
        </w:tc>
        <w:tc>
          <w:tcPr>
            <w:tcW w:w="0" w:type="auto"/>
          </w:tcPr>
          <w:p w14:paraId="281E713D" w14:textId="77777777" w:rsidR="00FD3786" w:rsidRPr="00037EC2" w:rsidRDefault="00FD3786" w:rsidP="00FD3786">
            <w:pPr>
              <w:rPr>
                <w:sz w:val="16"/>
                <w:szCs w:val="16"/>
              </w:rPr>
            </w:pPr>
          </w:p>
        </w:tc>
      </w:tr>
      <w:tr w:rsidR="00362B34" w:rsidRPr="00037EC2" w14:paraId="0CDC7EB8" w14:textId="77777777" w:rsidTr="00CD0D44">
        <w:tc>
          <w:tcPr>
            <w:tcW w:w="0" w:type="auto"/>
            <w:vMerge w:val="restart"/>
          </w:tcPr>
          <w:p w14:paraId="790A0A9B" w14:textId="77777777" w:rsidR="00362B34" w:rsidRPr="00037EC2" w:rsidRDefault="00362B34" w:rsidP="00FD3786">
            <w:pPr>
              <w:rPr>
                <w:sz w:val="16"/>
                <w:szCs w:val="16"/>
              </w:rPr>
            </w:pPr>
            <w:r w:rsidRPr="00037EC2">
              <w:rPr>
                <w:sz w:val="16"/>
                <w:szCs w:val="16"/>
              </w:rPr>
              <w:lastRenderedPageBreak/>
              <w:t>Resources</w:t>
            </w:r>
          </w:p>
        </w:tc>
        <w:tc>
          <w:tcPr>
            <w:tcW w:w="0" w:type="auto"/>
          </w:tcPr>
          <w:p w14:paraId="1145E0DC" w14:textId="1005C0E4" w:rsidR="00362B34" w:rsidRPr="00037EC2" w:rsidRDefault="00B5069E" w:rsidP="00FD3786">
            <w:pPr>
              <w:rPr>
                <w:sz w:val="16"/>
                <w:szCs w:val="16"/>
              </w:rPr>
            </w:pPr>
            <w:r>
              <w:rPr>
                <w:sz w:val="16"/>
                <w:szCs w:val="16"/>
              </w:rPr>
              <w:t>Financial resources addressed</w:t>
            </w:r>
          </w:p>
          <w:p w14:paraId="40D017D6" w14:textId="600EA16A" w:rsidR="00362B34" w:rsidRPr="00037EC2" w:rsidRDefault="00B5069E" w:rsidP="00FD3786">
            <w:pPr>
              <w:ind w:left="360"/>
              <w:rPr>
                <w:sz w:val="16"/>
                <w:szCs w:val="16"/>
              </w:rPr>
            </w:pPr>
            <w:r w:rsidRPr="00B5069E">
              <w:rPr>
                <w:sz w:val="16"/>
                <w:szCs w:val="16"/>
              </w:rPr>
              <w:t>Estimated financial resources for implementation of the action/s given</w:t>
            </w:r>
          </w:p>
          <w:p w14:paraId="0A2F4443" w14:textId="4B70756E" w:rsidR="00362B34" w:rsidRPr="00037EC2" w:rsidRDefault="00B5069E" w:rsidP="00FD3786">
            <w:pPr>
              <w:ind w:left="360"/>
              <w:rPr>
                <w:sz w:val="16"/>
                <w:szCs w:val="16"/>
              </w:rPr>
            </w:pPr>
            <w:r w:rsidRPr="00B5069E">
              <w:rPr>
                <w:sz w:val="16"/>
                <w:szCs w:val="16"/>
              </w:rPr>
              <w:t>Allocated financial resources for implementation of the action/s clear</w:t>
            </w:r>
          </w:p>
          <w:p w14:paraId="525A77CF" w14:textId="021167A9" w:rsidR="00362B34" w:rsidRPr="00037EC2" w:rsidRDefault="00B5069E" w:rsidP="00FD3786">
            <w:pPr>
              <w:ind w:left="360"/>
              <w:rPr>
                <w:sz w:val="16"/>
                <w:szCs w:val="16"/>
              </w:rPr>
            </w:pPr>
            <w:r w:rsidRPr="00B5069E">
              <w:rPr>
                <w:sz w:val="16"/>
                <w:szCs w:val="16"/>
              </w:rPr>
              <w:t>Rewards/sanctions for spending allocated resources on other programs</w:t>
            </w:r>
          </w:p>
        </w:tc>
        <w:tc>
          <w:tcPr>
            <w:tcW w:w="0" w:type="auto"/>
          </w:tcPr>
          <w:p w14:paraId="73B32640" w14:textId="77777777" w:rsidR="00362B34" w:rsidRPr="00037EC2" w:rsidRDefault="00362B34" w:rsidP="00FD3786">
            <w:pPr>
              <w:rPr>
                <w:sz w:val="16"/>
                <w:szCs w:val="16"/>
              </w:rPr>
            </w:pPr>
            <w:r w:rsidRPr="00037EC2">
              <w:rPr>
                <w:sz w:val="16"/>
                <w:szCs w:val="16"/>
              </w:rPr>
              <w:t>No</w:t>
            </w:r>
          </w:p>
        </w:tc>
        <w:tc>
          <w:tcPr>
            <w:tcW w:w="0" w:type="auto"/>
          </w:tcPr>
          <w:p w14:paraId="3ACF4E3A" w14:textId="77777777" w:rsidR="00362B34" w:rsidRPr="00037EC2" w:rsidRDefault="00362B34" w:rsidP="00FD3786">
            <w:pPr>
              <w:rPr>
                <w:sz w:val="16"/>
                <w:szCs w:val="16"/>
              </w:rPr>
            </w:pPr>
          </w:p>
        </w:tc>
        <w:tc>
          <w:tcPr>
            <w:tcW w:w="0" w:type="auto"/>
          </w:tcPr>
          <w:p w14:paraId="3DF8CCFB" w14:textId="77777777" w:rsidR="00362B34" w:rsidRPr="00037EC2" w:rsidRDefault="00362B34" w:rsidP="00FD3786">
            <w:pPr>
              <w:rPr>
                <w:sz w:val="16"/>
                <w:szCs w:val="16"/>
              </w:rPr>
            </w:pPr>
          </w:p>
        </w:tc>
      </w:tr>
      <w:tr w:rsidR="00362B34" w:rsidRPr="00037EC2" w14:paraId="4269D668" w14:textId="77777777" w:rsidTr="00CD0D44">
        <w:tc>
          <w:tcPr>
            <w:tcW w:w="0" w:type="auto"/>
            <w:vMerge/>
          </w:tcPr>
          <w:p w14:paraId="01F621E7" w14:textId="77777777" w:rsidR="00362B34" w:rsidRPr="00037EC2" w:rsidRDefault="00362B34" w:rsidP="00FD3786">
            <w:pPr>
              <w:rPr>
                <w:sz w:val="16"/>
                <w:szCs w:val="16"/>
              </w:rPr>
            </w:pPr>
          </w:p>
        </w:tc>
        <w:tc>
          <w:tcPr>
            <w:tcW w:w="0" w:type="auto"/>
          </w:tcPr>
          <w:p w14:paraId="5A7F5237" w14:textId="7B88DCB3" w:rsidR="00362B34" w:rsidRPr="00037EC2" w:rsidRDefault="00B5069E" w:rsidP="00FD3786">
            <w:pPr>
              <w:rPr>
                <w:sz w:val="16"/>
                <w:szCs w:val="16"/>
              </w:rPr>
            </w:pPr>
            <w:r w:rsidRPr="00B5069E">
              <w:rPr>
                <w:sz w:val="16"/>
                <w:szCs w:val="16"/>
              </w:rPr>
              <w:t>Human resources addressed</w:t>
            </w:r>
          </w:p>
        </w:tc>
        <w:tc>
          <w:tcPr>
            <w:tcW w:w="0" w:type="auto"/>
          </w:tcPr>
          <w:p w14:paraId="6181E3C5" w14:textId="77777777" w:rsidR="00362B34" w:rsidRPr="00037EC2" w:rsidRDefault="00362B34" w:rsidP="00FD3786">
            <w:pPr>
              <w:rPr>
                <w:sz w:val="16"/>
                <w:szCs w:val="16"/>
              </w:rPr>
            </w:pPr>
            <w:r w:rsidRPr="00037EC2">
              <w:rPr>
                <w:sz w:val="16"/>
                <w:szCs w:val="16"/>
              </w:rPr>
              <w:t>No</w:t>
            </w:r>
          </w:p>
        </w:tc>
        <w:tc>
          <w:tcPr>
            <w:tcW w:w="0" w:type="auto"/>
          </w:tcPr>
          <w:p w14:paraId="4F0BDA9A" w14:textId="77777777" w:rsidR="00362B34" w:rsidRPr="00037EC2" w:rsidRDefault="00362B34" w:rsidP="00FD3786">
            <w:pPr>
              <w:rPr>
                <w:sz w:val="16"/>
                <w:szCs w:val="16"/>
              </w:rPr>
            </w:pPr>
          </w:p>
        </w:tc>
        <w:tc>
          <w:tcPr>
            <w:tcW w:w="0" w:type="auto"/>
          </w:tcPr>
          <w:p w14:paraId="14CE1E37" w14:textId="77777777" w:rsidR="00362B34" w:rsidRPr="00037EC2" w:rsidRDefault="00362B34" w:rsidP="00FD3786">
            <w:pPr>
              <w:rPr>
                <w:sz w:val="16"/>
                <w:szCs w:val="16"/>
              </w:rPr>
            </w:pPr>
          </w:p>
        </w:tc>
      </w:tr>
      <w:tr w:rsidR="00362B34" w:rsidRPr="00037EC2" w14:paraId="1B2AF0B7" w14:textId="77777777" w:rsidTr="00CD0D44">
        <w:tc>
          <w:tcPr>
            <w:tcW w:w="0" w:type="auto"/>
            <w:vMerge/>
          </w:tcPr>
          <w:p w14:paraId="715336FC" w14:textId="77777777" w:rsidR="00362B34" w:rsidRPr="00037EC2" w:rsidRDefault="00362B34" w:rsidP="00FD3786">
            <w:pPr>
              <w:rPr>
                <w:sz w:val="16"/>
                <w:szCs w:val="16"/>
              </w:rPr>
            </w:pPr>
          </w:p>
        </w:tc>
        <w:tc>
          <w:tcPr>
            <w:tcW w:w="0" w:type="auto"/>
          </w:tcPr>
          <w:p w14:paraId="20714E45" w14:textId="6E6AF735" w:rsidR="00362B34" w:rsidRPr="00037EC2" w:rsidRDefault="00B5069E" w:rsidP="00FD3786">
            <w:pPr>
              <w:rPr>
                <w:sz w:val="16"/>
                <w:szCs w:val="16"/>
              </w:rPr>
            </w:pPr>
            <w:r w:rsidRPr="00B5069E">
              <w:rPr>
                <w:sz w:val="16"/>
                <w:szCs w:val="16"/>
              </w:rPr>
              <w:t>Organisational capacity addressed</w:t>
            </w:r>
          </w:p>
        </w:tc>
        <w:tc>
          <w:tcPr>
            <w:tcW w:w="0" w:type="auto"/>
          </w:tcPr>
          <w:p w14:paraId="35D4761F" w14:textId="77777777" w:rsidR="00362B34" w:rsidRPr="00037EC2" w:rsidRDefault="00362B34" w:rsidP="00FD3786">
            <w:pPr>
              <w:rPr>
                <w:sz w:val="16"/>
                <w:szCs w:val="16"/>
              </w:rPr>
            </w:pPr>
            <w:r w:rsidRPr="00037EC2">
              <w:rPr>
                <w:sz w:val="16"/>
                <w:szCs w:val="16"/>
              </w:rPr>
              <w:t>No</w:t>
            </w:r>
          </w:p>
        </w:tc>
        <w:tc>
          <w:tcPr>
            <w:tcW w:w="0" w:type="auto"/>
          </w:tcPr>
          <w:p w14:paraId="32C460EC" w14:textId="77777777" w:rsidR="00362B34" w:rsidRPr="00037EC2" w:rsidRDefault="00362B34" w:rsidP="00FD3786">
            <w:pPr>
              <w:rPr>
                <w:sz w:val="16"/>
                <w:szCs w:val="16"/>
              </w:rPr>
            </w:pPr>
          </w:p>
        </w:tc>
        <w:tc>
          <w:tcPr>
            <w:tcW w:w="0" w:type="auto"/>
          </w:tcPr>
          <w:p w14:paraId="32C71986" w14:textId="77777777" w:rsidR="00362B34" w:rsidRPr="00037EC2" w:rsidRDefault="00362B34" w:rsidP="00FD3786">
            <w:pPr>
              <w:rPr>
                <w:sz w:val="16"/>
                <w:szCs w:val="16"/>
              </w:rPr>
            </w:pPr>
          </w:p>
        </w:tc>
      </w:tr>
      <w:tr w:rsidR="00362B34" w:rsidRPr="00037EC2" w14:paraId="12EF008C" w14:textId="77777777" w:rsidTr="00CD0D44">
        <w:tc>
          <w:tcPr>
            <w:tcW w:w="0" w:type="auto"/>
            <w:vMerge/>
          </w:tcPr>
          <w:p w14:paraId="5D6A1E18" w14:textId="77777777" w:rsidR="00362B34" w:rsidRPr="00037EC2" w:rsidRDefault="00362B34" w:rsidP="00FD3786">
            <w:pPr>
              <w:rPr>
                <w:sz w:val="16"/>
                <w:szCs w:val="16"/>
              </w:rPr>
            </w:pPr>
          </w:p>
        </w:tc>
        <w:tc>
          <w:tcPr>
            <w:tcW w:w="0" w:type="auto"/>
          </w:tcPr>
          <w:p w14:paraId="4B11655F" w14:textId="14127C66" w:rsidR="00362B34" w:rsidRPr="00037EC2" w:rsidRDefault="00B5069E" w:rsidP="00FD3786">
            <w:pPr>
              <w:rPr>
                <w:sz w:val="16"/>
                <w:szCs w:val="16"/>
              </w:rPr>
            </w:pPr>
            <w:r w:rsidRPr="00B5069E">
              <w:rPr>
                <w:rFonts w:cs="Calibri"/>
                <w:sz w:val="16"/>
                <w:szCs w:val="16"/>
              </w:rPr>
              <w:t>Policy indicated strategies to mobilise required resources</w:t>
            </w:r>
          </w:p>
        </w:tc>
        <w:tc>
          <w:tcPr>
            <w:tcW w:w="0" w:type="auto"/>
          </w:tcPr>
          <w:p w14:paraId="756AC181" w14:textId="2EA913FD" w:rsidR="00362B34" w:rsidRPr="00037EC2" w:rsidRDefault="00362B34" w:rsidP="00FD3786">
            <w:pPr>
              <w:rPr>
                <w:sz w:val="16"/>
                <w:szCs w:val="16"/>
              </w:rPr>
            </w:pPr>
            <w:r>
              <w:rPr>
                <w:sz w:val="16"/>
                <w:szCs w:val="16"/>
              </w:rPr>
              <w:t>No</w:t>
            </w:r>
          </w:p>
        </w:tc>
        <w:tc>
          <w:tcPr>
            <w:tcW w:w="0" w:type="auto"/>
          </w:tcPr>
          <w:p w14:paraId="1B8E6375" w14:textId="77777777" w:rsidR="00362B34" w:rsidRPr="00037EC2" w:rsidRDefault="00362B34" w:rsidP="00FD3786">
            <w:pPr>
              <w:rPr>
                <w:sz w:val="16"/>
                <w:szCs w:val="16"/>
              </w:rPr>
            </w:pPr>
          </w:p>
        </w:tc>
        <w:tc>
          <w:tcPr>
            <w:tcW w:w="0" w:type="auto"/>
          </w:tcPr>
          <w:p w14:paraId="408A4111" w14:textId="77777777" w:rsidR="00362B34" w:rsidRPr="00037EC2" w:rsidRDefault="00362B34" w:rsidP="00FD3786">
            <w:pPr>
              <w:rPr>
                <w:sz w:val="16"/>
                <w:szCs w:val="16"/>
              </w:rPr>
            </w:pPr>
          </w:p>
        </w:tc>
      </w:tr>
      <w:tr w:rsidR="00FD3786" w:rsidRPr="00037EC2" w14:paraId="68A30977" w14:textId="77777777" w:rsidTr="00CD0D44">
        <w:tc>
          <w:tcPr>
            <w:tcW w:w="0" w:type="auto"/>
            <w:vMerge w:val="restart"/>
          </w:tcPr>
          <w:p w14:paraId="59615773" w14:textId="77777777" w:rsidR="00FD3786" w:rsidRPr="00037EC2" w:rsidRDefault="00FD3786" w:rsidP="00FD3786">
            <w:pPr>
              <w:rPr>
                <w:sz w:val="16"/>
                <w:szCs w:val="16"/>
              </w:rPr>
            </w:pPr>
            <w:r w:rsidRPr="00037EC2">
              <w:rPr>
                <w:sz w:val="16"/>
                <w:szCs w:val="16"/>
              </w:rPr>
              <w:t>Monitoring and Evaluation</w:t>
            </w:r>
          </w:p>
        </w:tc>
        <w:tc>
          <w:tcPr>
            <w:tcW w:w="0" w:type="auto"/>
          </w:tcPr>
          <w:p w14:paraId="0664AEBF" w14:textId="212739F7" w:rsidR="00FD3786" w:rsidRPr="00037EC2" w:rsidRDefault="00B5069E" w:rsidP="00FD3786">
            <w:pPr>
              <w:rPr>
                <w:sz w:val="16"/>
                <w:szCs w:val="16"/>
              </w:rPr>
            </w:pPr>
            <w:r w:rsidRPr="00B5069E">
              <w:rPr>
                <w:sz w:val="16"/>
                <w:szCs w:val="16"/>
              </w:rPr>
              <w:t>Policy indicated monitoring and evaluation mechanisms to track progress on goals for child health</w:t>
            </w:r>
          </w:p>
        </w:tc>
        <w:tc>
          <w:tcPr>
            <w:tcW w:w="0" w:type="auto"/>
          </w:tcPr>
          <w:p w14:paraId="5F90924D" w14:textId="77777777" w:rsidR="00FD3786" w:rsidRPr="00037EC2" w:rsidRDefault="00FD3786" w:rsidP="00FD3786">
            <w:pPr>
              <w:rPr>
                <w:sz w:val="16"/>
                <w:szCs w:val="16"/>
              </w:rPr>
            </w:pPr>
            <w:r w:rsidRPr="00037EC2">
              <w:rPr>
                <w:sz w:val="16"/>
                <w:szCs w:val="16"/>
              </w:rPr>
              <w:t>No</w:t>
            </w:r>
          </w:p>
        </w:tc>
        <w:tc>
          <w:tcPr>
            <w:tcW w:w="0" w:type="auto"/>
          </w:tcPr>
          <w:p w14:paraId="484987A9" w14:textId="77777777" w:rsidR="00FD3786" w:rsidRPr="00037EC2" w:rsidRDefault="00FD3786" w:rsidP="00FD3786">
            <w:pPr>
              <w:rPr>
                <w:sz w:val="16"/>
                <w:szCs w:val="16"/>
              </w:rPr>
            </w:pPr>
          </w:p>
        </w:tc>
        <w:tc>
          <w:tcPr>
            <w:tcW w:w="0" w:type="auto"/>
          </w:tcPr>
          <w:p w14:paraId="47E6499E" w14:textId="77777777" w:rsidR="00FD3786" w:rsidRPr="00037EC2" w:rsidRDefault="00FD3786" w:rsidP="00FD3786">
            <w:pPr>
              <w:rPr>
                <w:sz w:val="16"/>
                <w:szCs w:val="16"/>
              </w:rPr>
            </w:pPr>
          </w:p>
        </w:tc>
      </w:tr>
      <w:tr w:rsidR="00FD3786" w:rsidRPr="00037EC2" w14:paraId="0B62047E" w14:textId="77777777" w:rsidTr="00CD0D44">
        <w:tc>
          <w:tcPr>
            <w:tcW w:w="0" w:type="auto"/>
            <w:vMerge/>
          </w:tcPr>
          <w:p w14:paraId="51AEF69E" w14:textId="77777777" w:rsidR="00FD3786" w:rsidRPr="00037EC2" w:rsidRDefault="00FD3786" w:rsidP="00FD3786">
            <w:pPr>
              <w:rPr>
                <w:sz w:val="16"/>
                <w:szCs w:val="16"/>
              </w:rPr>
            </w:pPr>
          </w:p>
        </w:tc>
        <w:tc>
          <w:tcPr>
            <w:tcW w:w="0" w:type="auto"/>
          </w:tcPr>
          <w:p w14:paraId="4037E3D0" w14:textId="49EDF61E" w:rsidR="00FD3786" w:rsidRPr="00037EC2" w:rsidRDefault="00B5069E" w:rsidP="00FD3786">
            <w:pPr>
              <w:rPr>
                <w:sz w:val="16"/>
                <w:szCs w:val="16"/>
              </w:rPr>
            </w:pPr>
            <w:r w:rsidRPr="00B5069E">
              <w:rPr>
                <w:sz w:val="16"/>
                <w:szCs w:val="16"/>
              </w:rPr>
              <w:t>Policy nominated a committee or independent body to do evaluation</w:t>
            </w:r>
          </w:p>
        </w:tc>
        <w:tc>
          <w:tcPr>
            <w:tcW w:w="0" w:type="auto"/>
          </w:tcPr>
          <w:p w14:paraId="3B2B894A" w14:textId="77777777" w:rsidR="00FD3786" w:rsidRPr="00037EC2" w:rsidRDefault="00FD3786" w:rsidP="00FD3786">
            <w:pPr>
              <w:rPr>
                <w:sz w:val="16"/>
                <w:szCs w:val="16"/>
              </w:rPr>
            </w:pPr>
            <w:r w:rsidRPr="00037EC2">
              <w:rPr>
                <w:sz w:val="16"/>
                <w:szCs w:val="16"/>
              </w:rPr>
              <w:t>No</w:t>
            </w:r>
          </w:p>
        </w:tc>
        <w:tc>
          <w:tcPr>
            <w:tcW w:w="0" w:type="auto"/>
          </w:tcPr>
          <w:p w14:paraId="103EB6D9" w14:textId="77777777" w:rsidR="00FD3786" w:rsidRPr="00037EC2" w:rsidRDefault="00FD3786" w:rsidP="00FD3786">
            <w:pPr>
              <w:rPr>
                <w:sz w:val="16"/>
                <w:szCs w:val="16"/>
              </w:rPr>
            </w:pPr>
          </w:p>
        </w:tc>
        <w:tc>
          <w:tcPr>
            <w:tcW w:w="0" w:type="auto"/>
          </w:tcPr>
          <w:p w14:paraId="50F969F0" w14:textId="77777777" w:rsidR="00FD3786" w:rsidRPr="00037EC2" w:rsidRDefault="00FD3786" w:rsidP="00FD3786">
            <w:pPr>
              <w:rPr>
                <w:sz w:val="16"/>
                <w:szCs w:val="16"/>
              </w:rPr>
            </w:pPr>
          </w:p>
        </w:tc>
      </w:tr>
      <w:tr w:rsidR="00FD3786" w:rsidRPr="00037EC2" w14:paraId="7ED806A0" w14:textId="77777777" w:rsidTr="00CD0D44">
        <w:tc>
          <w:tcPr>
            <w:tcW w:w="0" w:type="auto"/>
            <w:vMerge/>
          </w:tcPr>
          <w:p w14:paraId="4A530341" w14:textId="77777777" w:rsidR="00FD3786" w:rsidRPr="00037EC2" w:rsidRDefault="00FD3786" w:rsidP="00FD3786">
            <w:pPr>
              <w:rPr>
                <w:sz w:val="16"/>
                <w:szCs w:val="16"/>
              </w:rPr>
            </w:pPr>
          </w:p>
        </w:tc>
        <w:tc>
          <w:tcPr>
            <w:tcW w:w="0" w:type="auto"/>
          </w:tcPr>
          <w:p w14:paraId="6DB0B844" w14:textId="1810CD8D" w:rsidR="00FD3786" w:rsidRPr="00037EC2" w:rsidRDefault="00B5069E" w:rsidP="00FD3786">
            <w:pPr>
              <w:rPr>
                <w:sz w:val="16"/>
                <w:szCs w:val="16"/>
              </w:rPr>
            </w:pPr>
            <w:r w:rsidRPr="00B5069E">
              <w:rPr>
                <w:sz w:val="16"/>
                <w:szCs w:val="16"/>
              </w:rPr>
              <w:t>Outcome measures identified for each of the explicit and implicit objectives</w:t>
            </w:r>
          </w:p>
        </w:tc>
        <w:tc>
          <w:tcPr>
            <w:tcW w:w="0" w:type="auto"/>
          </w:tcPr>
          <w:p w14:paraId="2F99F8DF" w14:textId="77777777" w:rsidR="00FD3786" w:rsidRPr="00037EC2" w:rsidRDefault="00FD3786" w:rsidP="00FD3786">
            <w:pPr>
              <w:rPr>
                <w:sz w:val="16"/>
                <w:szCs w:val="16"/>
              </w:rPr>
            </w:pPr>
            <w:r w:rsidRPr="00037EC2">
              <w:rPr>
                <w:sz w:val="16"/>
                <w:szCs w:val="16"/>
              </w:rPr>
              <w:t>No</w:t>
            </w:r>
          </w:p>
        </w:tc>
        <w:tc>
          <w:tcPr>
            <w:tcW w:w="0" w:type="auto"/>
          </w:tcPr>
          <w:p w14:paraId="40ED59B4" w14:textId="77777777" w:rsidR="00FD3786" w:rsidRPr="00037EC2" w:rsidRDefault="00FD3786" w:rsidP="00FD3786">
            <w:pPr>
              <w:rPr>
                <w:sz w:val="16"/>
                <w:szCs w:val="16"/>
              </w:rPr>
            </w:pPr>
          </w:p>
        </w:tc>
        <w:tc>
          <w:tcPr>
            <w:tcW w:w="0" w:type="auto"/>
          </w:tcPr>
          <w:p w14:paraId="6C972E4C" w14:textId="77777777" w:rsidR="00FD3786" w:rsidRPr="00037EC2" w:rsidRDefault="00FD3786" w:rsidP="00FD3786">
            <w:pPr>
              <w:rPr>
                <w:sz w:val="16"/>
                <w:szCs w:val="16"/>
              </w:rPr>
            </w:pPr>
          </w:p>
        </w:tc>
      </w:tr>
      <w:tr w:rsidR="00FD3786" w:rsidRPr="00037EC2" w14:paraId="073D804C" w14:textId="77777777" w:rsidTr="00CD0D44">
        <w:tc>
          <w:tcPr>
            <w:tcW w:w="0" w:type="auto"/>
            <w:vMerge/>
          </w:tcPr>
          <w:p w14:paraId="4083336B" w14:textId="77777777" w:rsidR="00FD3786" w:rsidRPr="00037EC2" w:rsidRDefault="00FD3786" w:rsidP="00FD3786">
            <w:pPr>
              <w:rPr>
                <w:sz w:val="16"/>
                <w:szCs w:val="16"/>
              </w:rPr>
            </w:pPr>
          </w:p>
        </w:tc>
        <w:tc>
          <w:tcPr>
            <w:tcW w:w="0" w:type="auto"/>
          </w:tcPr>
          <w:p w14:paraId="04585D20" w14:textId="628B86AC" w:rsidR="00FD3786" w:rsidRPr="00037EC2" w:rsidRDefault="00B5069E" w:rsidP="00FD3786">
            <w:pPr>
              <w:rPr>
                <w:sz w:val="16"/>
                <w:szCs w:val="16"/>
              </w:rPr>
            </w:pPr>
            <w:r w:rsidRPr="00B5069E">
              <w:rPr>
                <w:sz w:val="16"/>
                <w:szCs w:val="16"/>
              </w:rPr>
              <w:t>Data for evaluation will be collected before, during, and after introduction of the new policy</w:t>
            </w:r>
          </w:p>
        </w:tc>
        <w:tc>
          <w:tcPr>
            <w:tcW w:w="0" w:type="auto"/>
          </w:tcPr>
          <w:p w14:paraId="4CF95284" w14:textId="77777777" w:rsidR="00FD3786" w:rsidRPr="00037EC2" w:rsidRDefault="00FD3786" w:rsidP="00FD3786">
            <w:pPr>
              <w:rPr>
                <w:sz w:val="16"/>
                <w:szCs w:val="16"/>
              </w:rPr>
            </w:pPr>
            <w:r w:rsidRPr="00037EC2">
              <w:rPr>
                <w:sz w:val="16"/>
                <w:szCs w:val="16"/>
              </w:rPr>
              <w:t>No</w:t>
            </w:r>
          </w:p>
        </w:tc>
        <w:tc>
          <w:tcPr>
            <w:tcW w:w="0" w:type="auto"/>
          </w:tcPr>
          <w:p w14:paraId="13DF6D25" w14:textId="77777777" w:rsidR="00FD3786" w:rsidRPr="00037EC2" w:rsidRDefault="00FD3786" w:rsidP="00FD3786">
            <w:pPr>
              <w:rPr>
                <w:sz w:val="16"/>
                <w:szCs w:val="16"/>
              </w:rPr>
            </w:pPr>
          </w:p>
        </w:tc>
        <w:tc>
          <w:tcPr>
            <w:tcW w:w="0" w:type="auto"/>
          </w:tcPr>
          <w:p w14:paraId="7D6ADA16" w14:textId="77777777" w:rsidR="00FD3786" w:rsidRPr="00037EC2" w:rsidRDefault="00FD3786" w:rsidP="00FD3786">
            <w:pPr>
              <w:rPr>
                <w:sz w:val="16"/>
                <w:szCs w:val="16"/>
              </w:rPr>
            </w:pPr>
          </w:p>
        </w:tc>
      </w:tr>
      <w:tr w:rsidR="00FD3786" w:rsidRPr="00037EC2" w14:paraId="7E02425B" w14:textId="77777777" w:rsidTr="00CD0D44">
        <w:tc>
          <w:tcPr>
            <w:tcW w:w="0" w:type="auto"/>
            <w:vMerge/>
          </w:tcPr>
          <w:p w14:paraId="5D6F924A" w14:textId="77777777" w:rsidR="00FD3786" w:rsidRPr="00037EC2" w:rsidRDefault="00FD3786" w:rsidP="00FD3786">
            <w:pPr>
              <w:rPr>
                <w:sz w:val="16"/>
                <w:szCs w:val="16"/>
              </w:rPr>
            </w:pPr>
          </w:p>
        </w:tc>
        <w:tc>
          <w:tcPr>
            <w:tcW w:w="0" w:type="auto"/>
          </w:tcPr>
          <w:p w14:paraId="1C4C00F2" w14:textId="77777777" w:rsidR="00FD3786" w:rsidRPr="00037EC2" w:rsidRDefault="00FD3786" w:rsidP="00FD3786">
            <w:pPr>
              <w:rPr>
                <w:sz w:val="16"/>
                <w:szCs w:val="16"/>
              </w:rPr>
            </w:pPr>
            <w:r w:rsidRPr="00037EC2">
              <w:rPr>
                <w:sz w:val="16"/>
                <w:szCs w:val="16"/>
              </w:rPr>
              <w:t>Follow-up takes place after a sufficient period to allow the effects of policy change to become evident</w:t>
            </w:r>
          </w:p>
        </w:tc>
        <w:tc>
          <w:tcPr>
            <w:tcW w:w="0" w:type="auto"/>
          </w:tcPr>
          <w:p w14:paraId="2ACCF225" w14:textId="77777777" w:rsidR="00FD3786" w:rsidRPr="00037EC2" w:rsidRDefault="00FD3786" w:rsidP="00FD3786">
            <w:pPr>
              <w:rPr>
                <w:sz w:val="16"/>
                <w:szCs w:val="16"/>
              </w:rPr>
            </w:pPr>
            <w:r w:rsidRPr="00037EC2">
              <w:rPr>
                <w:sz w:val="16"/>
                <w:szCs w:val="16"/>
              </w:rPr>
              <w:t>No</w:t>
            </w:r>
          </w:p>
        </w:tc>
        <w:tc>
          <w:tcPr>
            <w:tcW w:w="0" w:type="auto"/>
          </w:tcPr>
          <w:p w14:paraId="1372520E" w14:textId="77777777" w:rsidR="00FD3786" w:rsidRPr="00037EC2" w:rsidRDefault="00FD3786" w:rsidP="00FD3786">
            <w:pPr>
              <w:rPr>
                <w:sz w:val="16"/>
                <w:szCs w:val="16"/>
              </w:rPr>
            </w:pPr>
          </w:p>
        </w:tc>
        <w:tc>
          <w:tcPr>
            <w:tcW w:w="0" w:type="auto"/>
          </w:tcPr>
          <w:p w14:paraId="23C2AA0C" w14:textId="77777777" w:rsidR="00FD3786" w:rsidRPr="00037EC2" w:rsidRDefault="00FD3786" w:rsidP="00FD3786">
            <w:pPr>
              <w:rPr>
                <w:sz w:val="16"/>
                <w:szCs w:val="16"/>
              </w:rPr>
            </w:pPr>
          </w:p>
        </w:tc>
      </w:tr>
      <w:tr w:rsidR="00FD3786" w:rsidRPr="00037EC2" w14:paraId="6FEC4E76" w14:textId="77777777" w:rsidTr="00CD0D44">
        <w:tc>
          <w:tcPr>
            <w:tcW w:w="0" w:type="auto"/>
            <w:vMerge/>
          </w:tcPr>
          <w:p w14:paraId="37B89F82" w14:textId="77777777" w:rsidR="00FD3786" w:rsidRPr="00037EC2" w:rsidRDefault="00FD3786" w:rsidP="00FD3786">
            <w:pPr>
              <w:rPr>
                <w:sz w:val="16"/>
                <w:szCs w:val="16"/>
              </w:rPr>
            </w:pPr>
          </w:p>
        </w:tc>
        <w:tc>
          <w:tcPr>
            <w:tcW w:w="0" w:type="auto"/>
          </w:tcPr>
          <w:p w14:paraId="40CC2135" w14:textId="0CB275AF" w:rsidR="00FD3786" w:rsidRPr="00037EC2" w:rsidRDefault="00B5069E" w:rsidP="00FD3786">
            <w:pPr>
              <w:rPr>
                <w:sz w:val="16"/>
                <w:szCs w:val="16"/>
              </w:rPr>
            </w:pPr>
            <w:r w:rsidRPr="00B5069E">
              <w:rPr>
                <w:sz w:val="16"/>
                <w:szCs w:val="16"/>
              </w:rPr>
              <w:t>Other factors that could have produced the change (other than policy) identified</w:t>
            </w:r>
          </w:p>
        </w:tc>
        <w:tc>
          <w:tcPr>
            <w:tcW w:w="0" w:type="auto"/>
          </w:tcPr>
          <w:p w14:paraId="7222C611" w14:textId="77777777" w:rsidR="00FD3786" w:rsidRPr="00037EC2" w:rsidRDefault="00FD3786" w:rsidP="00FD3786">
            <w:pPr>
              <w:rPr>
                <w:sz w:val="16"/>
                <w:szCs w:val="16"/>
              </w:rPr>
            </w:pPr>
            <w:r w:rsidRPr="00037EC2">
              <w:rPr>
                <w:sz w:val="16"/>
                <w:szCs w:val="16"/>
              </w:rPr>
              <w:t>No</w:t>
            </w:r>
          </w:p>
        </w:tc>
        <w:tc>
          <w:tcPr>
            <w:tcW w:w="0" w:type="auto"/>
          </w:tcPr>
          <w:p w14:paraId="3B1575E2" w14:textId="77777777" w:rsidR="00FD3786" w:rsidRPr="00037EC2" w:rsidRDefault="00FD3786" w:rsidP="00FD3786">
            <w:pPr>
              <w:rPr>
                <w:sz w:val="16"/>
                <w:szCs w:val="16"/>
              </w:rPr>
            </w:pPr>
          </w:p>
        </w:tc>
        <w:tc>
          <w:tcPr>
            <w:tcW w:w="0" w:type="auto"/>
          </w:tcPr>
          <w:p w14:paraId="415834BF" w14:textId="77777777" w:rsidR="00FD3786" w:rsidRPr="00037EC2" w:rsidRDefault="00FD3786" w:rsidP="00FD3786">
            <w:pPr>
              <w:rPr>
                <w:sz w:val="16"/>
                <w:szCs w:val="16"/>
              </w:rPr>
            </w:pPr>
          </w:p>
        </w:tc>
      </w:tr>
      <w:tr w:rsidR="00FD3786" w:rsidRPr="00037EC2" w14:paraId="1C723BDA" w14:textId="77777777" w:rsidTr="00CD0D44">
        <w:tc>
          <w:tcPr>
            <w:tcW w:w="0" w:type="auto"/>
            <w:vMerge/>
          </w:tcPr>
          <w:p w14:paraId="578B0538" w14:textId="77777777" w:rsidR="00FD3786" w:rsidRPr="00037EC2" w:rsidRDefault="00FD3786" w:rsidP="00FD3786">
            <w:pPr>
              <w:rPr>
                <w:sz w:val="16"/>
                <w:szCs w:val="16"/>
              </w:rPr>
            </w:pPr>
          </w:p>
        </w:tc>
        <w:tc>
          <w:tcPr>
            <w:tcW w:w="0" w:type="auto"/>
          </w:tcPr>
          <w:p w14:paraId="0B541508" w14:textId="74A9E65D" w:rsidR="00FD3786" w:rsidRPr="00037EC2" w:rsidRDefault="00B5069E" w:rsidP="00FD3786">
            <w:pPr>
              <w:rPr>
                <w:sz w:val="16"/>
                <w:szCs w:val="16"/>
              </w:rPr>
            </w:pPr>
            <w:r w:rsidRPr="00B5069E">
              <w:rPr>
                <w:sz w:val="16"/>
                <w:szCs w:val="16"/>
              </w:rPr>
              <w:t>Criteria for evaluation adequate or clear</w:t>
            </w:r>
          </w:p>
        </w:tc>
        <w:tc>
          <w:tcPr>
            <w:tcW w:w="0" w:type="auto"/>
          </w:tcPr>
          <w:p w14:paraId="33B785A9" w14:textId="77777777" w:rsidR="00FD3786" w:rsidRPr="00037EC2" w:rsidRDefault="00FD3786" w:rsidP="00FD3786">
            <w:pPr>
              <w:rPr>
                <w:sz w:val="16"/>
                <w:szCs w:val="16"/>
              </w:rPr>
            </w:pPr>
            <w:r w:rsidRPr="00037EC2">
              <w:rPr>
                <w:sz w:val="16"/>
                <w:szCs w:val="16"/>
              </w:rPr>
              <w:t>No</w:t>
            </w:r>
          </w:p>
        </w:tc>
        <w:tc>
          <w:tcPr>
            <w:tcW w:w="0" w:type="auto"/>
          </w:tcPr>
          <w:p w14:paraId="228F6F40" w14:textId="77777777" w:rsidR="00FD3786" w:rsidRPr="00037EC2" w:rsidRDefault="00FD3786" w:rsidP="00FD3786">
            <w:pPr>
              <w:rPr>
                <w:sz w:val="16"/>
                <w:szCs w:val="16"/>
              </w:rPr>
            </w:pPr>
          </w:p>
        </w:tc>
        <w:tc>
          <w:tcPr>
            <w:tcW w:w="0" w:type="auto"/>
          </w:tcPr>
          <w:p w14:paraId="73ABAF55" w14:textId="77777777" w:rsidR="00FD3786" w:rsidRPr="00037EC2" w:rsidRDefault="00FD3786" w:rsidP="00FD3786">
            <w:pPr>
              <w:rPr>
                <w:sz w:val="16"/>
                <w:szCs w:val="16"/>
              </w:rPr>
            </w:pPr>
          </w:p>
        </w:tc>
      </w:tr>
      <w:tr w:rsidR="00FD3786" w:rsidRPr="00037EC2" w14:paraId="11C0ED65" w14:textId="77777777" w:rsidTr="00CD0D44">
        <w:tc>
          <w:tcPr>
            <w:tcW w:w="0" w:type="auto"/>
            <w:vMerge w:val="restart"/>
          </w:tcPr>
          <w:p w14:paraId="656EEA4B" w14:textId="77777777" w:rsidR="00FD3786" w:rsidRPr="00037EC2" w:rsidRDefault="00FD3786" w:rsidP="00FD3786">
            <w:pPr>
              <w:rPr>
                <w:sz w:val="16"/>
                <w:szCs w:val="16"/>
              </w:rPr>
            </w:pPr>
            <w:r w:rsidRPr="00037EC2">
              <w:rPr>
                <w:sz w:val="16"/>
                <w:szCs w:val="16"/>
              </w:rPr>
              <w:t>Implementation</w:t>
            </w:r>
          </w:p>
        </w:tc>
        <w:tc>
          <w:tcPr>
            <w:tcW w:w="0" w:type="auto"/>
          </w:tcPr>
          <w:p w14:paraId="6B1F1FC0" w14:textId="29F73943" w:rsidR="00FD3786" w:rsidRPr="00037EC2" w:rsidRDefault="00962E2C" w:rsidP="00FD3786">
            <w:pPr>
              <w:rPr>
                <w:sz w:val="16"/>
                <w:szCs w:val="16"/>
              </w:rPr>
            </w:pPr>
            <w:r w:rsidRPr="00962E2C">
              <w:rPr>
                <w:sz w:val="16"/>
                <w:szCs w:val="16"/>
              </w:rPr>
              <w:t>Multiple stakeholders involved in the design and implementation of the action/s</w:t>
            </w:r>
          </w:p>
        </w:tc>
        <w:tc>
          <w:tcPr>
            <w:tcW w:w="0" w:type="auto"/>
          </w:tcPr>
          <w:p w14:paraId="24120728" w14:textId="77777777" w:rsidR="00FD3786" w:rsidRPr="00037EC2" w:rsidRDefault="00FD3786" w:rsidP="00FD3786">
            <w:pPr>
              <w:rPr>
                <w:sz w:val="16"/>
                <w:szCs w:val="16"/>
              </w:rPr>
            </w:pPr>
            <w:r w:rsidRPr="00037EC2">
              <w:rPr>
                <w:sz w:val="16"/>
                <w:szCs w:val="16"/>
              </w:rPr>
              <w:t>No</w:t>
            </w:r>
          </w:p>
        </w:tc>
        <w:tc>
          <w:tcPr>
            <w:tcW w:w="0" w:type="auto"/>
          </w:tcPr>
          <w:p w14:paraId="62A94D7D" w14:textId="77777777" w:rsidR="00FD3786" w:rsidRPr="00037EC2" w:rsidRDefault="00FD3786" w:rsidP="00FD3786">
            <w:pPr>
              <w:rPr>
                <w:sz w:val="16"/>
                <w:szCs w:val="16"/>
              </w:rPr>
            </w:pPr>
          </w:p>
        </w:tc>
        <w:tc>
          <w:tcPr>
            <w:tcW w:w="0" w:type="auto"/>
          </w:tcPr>
          <w:p w14:paraId="140EAAF3" w14:textId="77777777" w:rsidR="00FD3786" w:rsidRPr="00037EC2" w:rsidRDefault="00FD3786" w:rsidP="00FD3786">
            <w:pPr>
              <w:rPr>
                <w:sz w:val="16"/>
                <w:szCs w:val="16"/>
              </w:rPr>
            </w:pPr>
          </w:p>
        </w:tc>
      </w:tr>
      <w:tr w:rsidR="00FD3786" w:rsidRPr="00037EC2" w14:paraId="297B4E35" w14:textId="77777777" w:rsidTr="00CD0D44">
        <w:tc>
          <w:tcPr>
            <w:tcW w:w="0" w:type="auto"/>
            <w:vMerge/>
          </w:tcPr>
          <w:p w14:paraId="315FE940" w14:textId="77777777" w:rsidR="00FD3786" w:rsidRPr="00037EC2" w:rsidRDefault="00FD3786" w:rsidP="00FD3786">
            <w:pPr>
              <w:rPr>
                <w:sz w:val="16"/>
                <w:szCs w:val="16"/>
              </w:rPr>
            </w:pPr>
          </w:p>
        </w:tc>
        <w:tc>
          <w:tcPr>
            <w:tcW w:w="0" w:type="auto"/>
          </w:tcPr>
          <w:p w14:paraId="47840082" w14:textId="7A47BF4E" w:rsidR="00FD3786" w:rsidRPr="00037EC2" w:rsidRDefault="00B5069E" w:rsidP="00FD3786">
            <w:pPr>
              <w:rPr>
                <w:sz w:val="16"/>
                <w:szCs w:val="16"/>
              </w:rPr>
            </w:pPr>
            <w:r w:rsidRPr="00B5069E">
              <w:rPr>
                <w:sz w:val="16"/>
                <w:szCs w:val="16"/>
              </w:rPr>
              <w:t>Obligations of the various implementers specified – who has to do what?</w:t>
            </w:r>
          </w:p>
        </w:tc>
        <w:tc>
          <w:tcPr>
            <w:tcW w:w="0" w:type="auto"/>
          </w:tcPr>
          <w:p w14:paraId="2E146746" w14:textId="77777777" w:rsidR="00FD3786" w:rsidRPr="00037EC2" w:rsidRDefault="00FD3786" w:rsidP="00FD3786">
            <w:pPr>
              <w:rPr>
                <w:sz w:val="16"/>
                <w:szCs w:val="16"/>
              </w:rPr>
            </w:pPr>
            <w:r w:rsidRPr="00037EC2">
              <w:rPr>
                <w:sz w:val="16"/>
                <w:szCs w:val="16"/>
              </w:rPr>
              <w:t>No</w:t>
            </w:r>
          </w:p>
        </w:tc>
        <w:tc>
          <w:tcPr>
            <w:tcW w:w="0" w:type="auto"/>
          </w:tcPr>
          <w:p w14:paraId="5FCABF6B" w14:textId="77777777" w:rsidR="00FD3786" w:rsidRPr="00037EC2" w:rsidRDefault="00FD3786" w:rsidP="00FD3786">
            <w:pPr>
              <w:rPr>
                <w:sz w:val="16"/>
                <w:szCs w:val="16"/>
              </w:rPr>
            </w:pPr>
          </w:p>
        </w:tc>
        <w:tc>
          <w:tcPr>
            <w:tcW w:w="0" w:type="auto"/>
          </w:tcPr>
          <w:p w14:paraId="001E67A8" w14:textId="77777777" w:rsidR="00FD3786" w:rsidRPr="00037EC2" w:rsidRDefault="00FD3786" w:rsidP="00FD3786">
            <w:pPr>
              <w:rPr>
                <w:sz w:val="16"/>
                <w:szCs w:val="16"/>
              </w:rPr>
            </w:pPr>
          </w:p>
        </w:tc>
      </w:tr>
    </w:tbl>
    <w:p w14:paraId="7A74073E" w14:textId="77777777" w:rsidR="00DF328B" w:rsidRPr="00037EC2" w:rsidRDefault="00DF328B" w:rsidP="00DF328B">
      <w:pPr>
        <w:rPr>
          <w:sz w:val="16"/>
          <w:szCs w:val="16"/>
        </w:rPr>
      </w:pPr>
    </w:p>
    <w:p w14:paraId="5046C265" w14:textId="77777777" w:rsidR="00DF328B" w:rsidRPr="00037EC2" w:rsidRDefault="00DF328B" w:rsidP="00DF328B">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DF328B" w:rsidRPr="00037EC2" w14:paraId="3A344DD0" w14:textId="77777777" w:rsidTr="00CD0D44">
        <w:tc>
          <w:tcPr>
            <w:tcW w:w="4508" w:type="dxa"/>
          </w:tcPr>
          <w:p w14:paraId="459C73AF" w14:textId="77777777" w:rsidR="00DF328B" w:rsidRPr="00037EC2" w:rsidRDefault="00DF328B" w:rsidP="00CD0D44">
            <w:pPr>
              <w:rPr>
                <w:b/>
                <w:bCs/>
                <w:sz w:val="16"/>
                <w:szCs w:val="16"/>
              </w:rPr>
            </w:pPr>
            <w:r w:rsidRPr="00037EC2">
              <w:rPr>
                <w:b/>
                <w:bCs/>
                <w:sz w:val="16"/>
                <w:szCs w:val="16"/>
              </w:rPr>
              <w:t>Criteria</w:t>
            </w:r>
          </w:p>
        </w:tc>
        <w:tc>
          <w:tcPr>
            <w:tcW w:w="4508" w:type="dxa"/>
          </w:tcPr>
          <w:p w14:paraId="1E0ED5FF" w14:textId="77777777" w:rsidR="00DF328B" w:rsidRPr="00037EC2" w:rsidRDefault="00DF328B" w:rsidP="00CD0D44">
            <w:pPr>
              <w:rPr>
                <w:b/>
                <w:bCs/>
                <w:sz w:val="16"/>
                <w:szCs w:val="16"/>
              </w:rPr>
            </w:pPr>
            <w:r w:rsidRPr="00037EC2">
              <w:rPr>
                <w:b/>
                <w:bCs/>
                <w:sz w:val="16"/>
                <w:szCs w:val="16"/>
              </w:rPr>
              <w:t>Quality</w:t>
            </w:r>
          </w:p>
        </w:tc>
      </w:tr>
      <w:tr w:rsidR="00DF328B" w:rsidRPr="00037EC2" w14:paraId="0F83A278" w14:textId="77777777" w:rsidTr="00CD0D44">
        <w:tc>
          <w:tcPr>
            <w:tcW w:w="4508" w:type="dxa"/>
          </w:tcPr>
          <w:p w14:paraId="0399E48E" w14:textId="77777777" w:rsidR="00DF328B" w:rsidRPr="00037EC2" w:rsidRDefault="00DF328B" w:rsidP="00CD0D44">
            <w:pPr>
              <w:rPr>
                <w:sz w:val="16"/>
                <w:szCs w:val="16"/>
              </w:rPr>
            </w:pPr>
            <w:r w:rsidRPr="00037EC2">
              <w:rPr>
                <w:sz w:val="16"/>
                <w:szCs w:val="16"/>
              </w:rPr>
              <w:t>Policy Background</w:t>
            </w:r>
          </w:p>
        </w:tc>
        <w:tc>
          <w:tcPr>
            <w:tcW w:w="4508" w:type="dxa"/>
          </w:tcPr>
          <w:p w14:paraId="41E1D3B5" w14:textId="77777777" w:rsidR="00DF328B" w:rsidRPr="00037EC2" w:rsidRDefault="00DF328B" w:rsidP="00CD0D44">
            <w:pPr>
              <w:rPr>
                <w:sz w:val="16"/>
                <w:szCs w:val="16"/>
              </w:rPr>
            </w:pPr>
            <w:r w:rsidRPr="00037EC2">
              <w:rPr>
                <w:sz w:val="16"/>
                <w:szCs w:val="16"/>
              </w:rPr>
              <w:t>Weak</w:t>
            </w:r>
          </w:p>
        </w:tc>
      </w:tr>
      <w:tr w:rsidR="00DF328B" w:rsidRPr="00037EC2" w14:paraId="48F1F3A3" w14:textId="77777777" w:rsidTr="00CD0D44">
        <w:tc>
          <w:tcPr>
            <w:tcW w:w="4508" w:type="dxa"/>
          </w:tcPr>
          <w:p w14:paraId="47FC95A8" w14:textId="77777777" w:rsidR="00DF328B" w:rsidRPr="00037EC2" w:rsidRDefault="00DF328B" w:rsidP="00CD0D44">
            <w:pPr>
              <w:rPr>
                <w:sz w:val="16"/>
                <w:szCs w:val="16"/>
              </w:rPr>
            </w:pPr>
            <w:r w:rsidRPr="00037EC2">
              <w:rPr>
                <w:sz w:val="16"/>
                <w:szCs w:val="16"/>
              </w:rPr>
              <w:t>Goals</w:t>
            </w:r>
          </w:p>
        </w:tc>
        <w:tc>
          <w:tcPr>
            <w:tcW w:w="4508" w:type="dxa"/>
          </w:tcPr>
          <w:p w14:paraId="4006337C" w14:textId="77777777" w:rsidR="00DF328B" w:rsidRPr="00037EC2" w:rsidRDefault="00DF328B" w:rsidP="00CD0D44">
            <w:pPr>
              <w:rPr>
                <w:sz w:val="16"/>
                <w:szCs w:val="16"/>
              </w:rPr>
            </w:pPr>
            <w:r w:rsidRPr="00037EC2">
              <w:rPr>
                <w:sz w:val="16"/>
                <w:szCs w:val="16"/>
              </w:rPr>
              <w:t>Weak</w:t>
            </w:r>
          </w:p>
        </w:tc>
      </w:tr>
      <w:tr w:rsidR="00DF328B" w:rsidRPr="00037EC2" w14:paraId="3627FAF4" w14:textId="77777777" w:rsidTr="00CD0D44">
        <w:tc>
          <w:tcPr>
            <w:tcW w:w="4508" w:type="dxa"/>
          </w:tcPr>
          <w:p w14:paraId="051C9B05" w14:textId="77777777" w:rsidR="00DF328B" w:rsidRPr="00037EC2" w:rsidRDefault="00DF328B" w:rsidP="00CD0D44">
            <w:pPr>
              <w:rPr>
                <w:sz w:val="16"/>
                <w:szCs w:val="16"/>
              </w:rPr>
            </w:pPr>
            <w:r w:rsidRPr="00037EC2">
              <w:rPr>
                <w:sz w:val="16"/>
                <w:szCs w:val="16"/>
              </w:rPr>
              <w:t>Resources</w:t>
            </w:r>
          </w:p>
        </w:tc>
        <w:tc>
          <w:tcPr>
            <w:tcW w:w="4508" w:type="dxa"/>
          </w:tcPr>
          <w:p w14:paraId="3573CA63" w14:textId="77777777" w:rsidR="00DF328B" w:rsidRPr="00037EC2" w:rsidRDefault="00DF328B" w:rsidP="00CD0D44">
            <w:pPr>
              <w:rPr>
                <w:sz w:val="16"/>
                <w:szCs w:val="16"/>
              </w:rPr>
            </w:pPr>
            <w:r w:rsidRPr="00037EC2">
              <w:rPr>
                <w:sz w:val="16"/>
                <w:szCs w:val="16"/>
              </w:rPr>
              <w:t>Weak</w:t>
            </w:r>
          </w:p>
        </w:tc>
      </w:tr>
      <w:tr w:rsidR="00DF328B" w:rsidRPr="00037EC2" w14:paraId="19BCF6C8" w14:textId="77777777" w:rsidTr="00CD0D44">
        <w:tc>
          <w:tcPr>
            <w:tcW w:w="4508" w:type="dxa"/>
          </w:tcPr>
          <w:p w14:paraId="36D324F4" w14:textId="77777777" w:rsidR="00DF328B" w:rsidRPr="00037EC2" w:rsidRDefault="00DF328B" w:rsidP="00CD0D44">
            <w:pPr>
              <w:rPr>
                <w:sz w:val="16"/>
                <w:szCs w:val="16"/>
              </w:rPr>
            </w:pPr>
            <w:r w:rsidRPr="00037EC2">
              <w:rPr>
                <w:sz w:val="16"/>
                <w:szCs w:val="16"/>
              </w:rPr>
              <w:t>Monitoring and Evaluation</w:t>
            </w:r>
          </w:p>
        </w:tc>
        <w:tc>
          <w:tcPr>
            <w:tcW w:w="4508" w:type="dxa"/>
          </w:tcPr>
          <w:p w14:paraId="5D3D74F6" w14:textId="77777777" w:rsidR="00DF328B" w:rsidRPr="00037EC2" w:rsidRDefault="00DF328B" w:rsidP="00CD0D44">
            <w:pPr>
              <w:rPr>
                <w:sz w:val="16"/>
                <w:szCs w:val="16"/>
              </w:rPr>
            </w:pPr>
            <w:r w:rsidRPr="00037EC2">
              <w:rPr>
                <w:sz w:val="16"/>
                <w:szCs w:val="16"/>
              </w:rPr>
              <w:t>Weak</w:t>
            </w:r>
          </w:p>
        </w:tc>
      </w:tr>
      <w:tr w:rsidR="00DF328B" w:rsidRPr="00037EC2" w14:paraId="48813641" w14:textId="77777777" w:rsidTr="00CD0D44">
        <w:tc>
          <w:tcPr>
            <w:tcW w:w="4508" w:type="dxa"/>
          </w:tcPr>
          <w:p w14:paraId="01542257" w14:textId="77777777" w:rsidR="00DF328B" w:rsidRPr="00037EC2" w:rsidRDefault="00DF328B" w:rsidP="00CD0D44">
            <w:pPr>
              <w:rPr>
                <w:sz w:val="16"/>
                <w:szCs w:val="16"/>
              </w:rPr>
            </w:pPr>
            <w:r w:rsidRPr="00037EC2">
              <w:rPr>
                <w:sz w:val="16"/>
                <w:szCs w:val="16"/>
              </w:rPr>
              <w:t>Implementation</w:t>
            </w:r>
          </w:p>
        </w:tc>
        <w:tc>
          <w:tcPr>
            <w:tcW w:w="4508" w:type="dxa"/>
          </w:tcPr>
          <w:p w14:paraId="13B60241" w14:textId="77777777" w:rsidR="00DF328B" w:rsidRPr="00037EC2" w:rsidRDefault="00DF328B" w:rsidP="00CD0D44">
            <w:pPr>
              <w:rPr>
                <w:sz w:val="16"/>
                <w:szCs w:val="16"/>
              </w:rPr>
            </w:pPr>
            <w:r w:rsidRPr="00037EC2">
              <w:rPr>
                <w:sz w:val="16"/>
                <w:szCs w:val="16"/>
              </w:rPr>
              <w:t>Weak</w:t>
            </w:r>
          </w:p>
        </w:tc>
      </w:tr>
    </w:tbl>
    <w:p w14:paraId="3A4AB866" w14:textId="77777777" w:rsidR="00DF328B" w:rsidRPr="00037EC2" w:rsidRDefault="00DF328B" w:rsidP="00DF328B"/>
    <w:p w14:paraId="003F4AE8" w14:textId="7E6230EB" w:rsidR="003145FC" w:rsidRPr="00037EC2" w:rsidRDefault="003145FC" w:rsidP="00BF6472">
      <w:pPr>
        <w:pStyle w:val="Heading3"/>
      </w:pPr>
      <w:bookmarkStart w:id="510" w:name="_Toc171977955"/>
      <w:bookmarkStart w:id="511" w:name="_Toc178978967"/>
      <w:r w:rsidRPr="00037EC2">
        <w:rPr>
          <w:b/>
          <w:bCs/>
        </w:rPr>
        <w:t>Solomon</w:t>
      </w:r>
      <w:r w:rsidRPr="00037EC2">
        <w:t xml:space="preserve"> </w:t>
      </w:r>
      <w:r w:rsidRPr="00037EC2">
        <w:rPr>
          <w:b/>
          <w:bCs/>
        </w:rPr>
        <w:t>Islands</w:t>
      </w:r>
      <w:r w:rsidR="00910949" w:rsidRPr="00037EC2">
        <w:t xml:space="preserve"> – Solomon Islands 2021 Nationally Determined Contribution</w:t>
      </w:r>
      <w:bookmarkEnd w:id="510"/>
      <w:bookmarkEnd w:id="511"/>
    </w:p>
    <w:tbl>
      <w:tblPr>
        <w:tblStyle w:val="TableGrid"/>
        <w:tblW w:w="0" w:type="auto"/>
        <w:tblLook w:val="04A0" w:firstRow="1" w:lastRow="0" w:firstColumn="1" w:lastColumn="0" w:noHBand="0" w:noVBand="1"/>
      </w:tblPr>
      <w:tblGrid>
        <w:gridCol w:w="1528"/>
        <w:gridCol w:w="5167"/>
        <w:gridCol w:w="1215"/>
        <w:gridCol w:w="1764"/>
        <w:gridCol w:w="4274"/>
      </w:tblGrid>
      <w:tr w:rsidR="00A53890" w:rsidRPr="00037EC2" w14:paraId="011EFBE9" w14:textId="77777777" w:rsidTr="00CD0D44">
        <w:tc>
          <w:tcPr>
            <w:tcW w:w="0" w:type="auto"/>
          </w:tcPr>
          <w:p w14:paraId="7A1B4E53" w14:textId="77777777" w:rsidR="00DF328B" w:rsidRPr="00037EC2" w:rsidRDefault="00DF328B" w:rsidP="00CD0D44">
            <w:pPr>
              <w:rPr>
                <w:sz w:val="16"/>
                <w:szCs w:val="16"/>
              </w:rPr>
            </w:pPr>
          </w:p>
        </w:tc>
        <w:tc>
          <w:tcPr>
            <w:tcW w:w="0" w:type="auto"/>
          </w:tcPr>
          <w:p w14:paraId="0498CE00" w14:textId="77777777" w:rsidR="00DF328B" w:rsidRPr="00037EC2" w:rsidRDefault="00DF328B" w:rsidP="00CD0D44">
            <w:pPr>
              <w:rPr>
                <w:b/>
                <w:bCs/>
                <w:sz w:val="16"/>
                <w:szCs w:val="16"/>
              </w:rPr>
            </w:pPr>
            <w:r w:rsidRPr="00037EC2">
              <w:rPr>
                <w:b/>
                <w:bCs/>
                <w:sz w:val="16"/>
                <w:szCs w:val="16"/>
              </w:rPr>
              <w:t>Criteria</w:t>
            </w:r>
          </w:p>
        </w:tc>
        <w:tc>
          <w:tcPr>
            <w:tcW w:w="0" w:type="auto"/>
          </w:tcPr>
          <w:p w14:paraId="7523959C" w14:textId="77777777" w:rsidR="00DF328B" w:rsidRPr="00037EC2" w:rsidRDefault="00DF328B" w:rsidP="00CD0D44">
            <w:pPr>
              <w:rPr>
                <w:b/>
                <w:bCs/>
                <w:sz w:val="16"/>
                <w:szCs w:val="16"/>
              </w:rPr>
            </w:pPr>
            <w:r w:rsidRPr="00037EC2">
              <w:rPr>
                <w:b/>
                <w:bCs/>
                <w:sz w:val="16"/>
                <w:szCs w:val="16"/>
              </w:rPr>
              <w:t>Criterion addressed?</w:t>
            </w:r>
          </w:p>
        </w:tc>
        <w:tc>
          <w:tcPr>
            <w:tcW w:w="0" w:type="auto"/>
          </w:tcPr>
          <w:p w14:paraId="712F8A0A" w14:textId="77777777" w:rsidR="00DF328B" w:rsidRPr="00037EC2" w:rsidRDefault="00DF328B" w:rsidP="00CD0D44">
            <w:pPr>
              <w:rPr>
                <w:b/>
                <w:bCs/>
                <w:sz w:val="16"/>
                <w:szCs w:val="16"/>
              </w:rPr>
            </w:pPr>
            <w:r w:rsidRPr="00037EC2">
              <w:rPr>
                <w:b/>
                <w:bCs/>
                <w:sz w:val="16"/>
                <w:szCs w:val="16"/>
              </w:rPr>
              <w:t>Explanation</w:t>
            </w:r>
          </w:p>
        </w:tc>
        <w:tc>
          <w:tcPr>
            <w:tcW w:w="0" w:type="auto"/>
          </w:tcPr>
          <w:p w14:paraId="47CF91F3" w14:textId="77777777" w:rsidR="00DF328B" w:rsidRPr="00037EC2" w:rsidRDefault="00DF328B" w:rsidP="00CD0D44">
            <w:pPr>
              <w:rPr>
                <w:b/>
                <w:bCs/>
                <w:sz w:val="16"/>
                <w:szCs w:val="16"/>
              </w:rPr>
            </w:pPr>
            <w:r w:rsidRPr="00037EC2">
              <w:rPr>
                <w:b/>
                <w:bCs/>
                <w:sz w:val="16"/>
                <w:szCs w:val="16"/>
              </w:rPr>
              <w:t>Quote</w:t>
            </w:r>
          </w:p>
        </w:tc>
      </w:tr>
      <w:tr w:rsidR="00A53890" w:rsidRPr="00037EC2" w14:paraId="0E452182" w14:textId="77777777" w:rsidTr="00CD0D44">
        <w:tc>
          <w:tcPr>
            <w:tcW w:w="0" w:type="auto"/>
            <w:vMerge w:val="restart"/>
          </w:tcPr>
          <w:p w14:paraId="1CB2CAF3" w14:textId="77777777" w:rsidR="00DF328B" w:rsidRPr="00037EC2" w:rsidRDefault="00DF328B" w:rsidP="00CD0D44">
            <w:pPr>
              <w:rPr>
                <w:sz w:val="16"/>
                <w:szCs w:val="16"/>
              </w:rPr>
            </w:pPr>
            <w:r w:rsidRPr="00037EC2">
              <w:rPr>
                <w:sz w:val="16"/>
                <w:szCs w:val="16"/>
              </w:rPr>
              <w:t>Policy Background</w:t>
            </w:r>
          </w:p>
        </w:tc>
        <w:tc>
          <w:tcPr>
            <w:tcW w:w="0" w:type="auto"/>
          </w:tcPr>
          <w:p w14:paraId="122093B0" w14:textId="7BF3D69C" w:rsidR="00DF328B" w:rsidRPr="00037EC2" w:rsidRDefault="00B5069E" w:rsidP="00CD0D44">
            <w:pPr>
              <w:rPr>
                <w:sz w:val="16"/>
                <w:szCs w:val="16"/>
              </w:rPr>
            </w:pPr>
            <w:r>
              <w:rPr>
                <w:sz w:val="16"/>
                <w:szCs w:val="16"/>
              </w:rPr>
              <w:t>Children recognised as disproportionately affected by the impacts of climate change</w:t>
            </w:r>
          </w:p>
        </w:tc>
        <w:tc>
          <w:tcPr>
            <w:tcW w:w="0" w:type="auto"/>
          </w:tcPr>
          <w:p w14:paraId="06CE89E4" w14:textId="5B9D560E" w:rsidR="00DF328B" w:rsidRPr="00037EC2" w:rsidRDefault="00A53890" w:rsidP="00CD0D44">
            <w:pPr>
              <w:rPr>
                <w:sz w:val="16"/>
                <w:szCs w:val="16"/>
              </w:rPr>
            </w:pPr>
            <w:r w:rsidRPr="00037EC2">
              <w:rPr>
                <w:sz w:val="16"/>
                <w:szCs w:val="16"/>
              </w:rPr>
              <w:t>Yes</w:t>
            </w:r>
          </w:p>
        </w:tc>
        <w:tc>
          <w:tcPr>
            <w:tcW w:w="0" w:type="auto"/>
          </w:tcPr>
          <w:p w14:paraId="3C8C9B79" w14:textId="15DDC31C" w:rsidR="00DF328B" w:rsidRPr="00037EC2" w:rsidRDefault="00A53890" w:rsidP="00CD0D44">
            <w:pPr>
              <w:rPr>
                <w:sz w:val="16"/>
                <w:szCs w:val="16"/>
              </w:rPr>
            </w:pPr>
            <w:r w:rsidRPr="00037EC2">
              <w:rPr>
                <w:sz w:val="16"/>
                <w:szCs w:val="16"/>
              </w:rPr>
              <w:t>Youth are described as a vulnerable group</w:t>
            </w:r>
          </w:p>
        </w:tc>
        <w:tc>
          <w:tcPr>
            <w:tcW w:w="0" w:type="auto"/>
          </w:tcPr>
          <w:p w14:paraId="79355685" w14:textId="64BE624C" w:rsidR="00DF328B" w:rsidRPr="00037EC2" w:rsidRDefault="00A53890" w:rsidP="00CD0D44">
            <w:pPr>
              <w:rPr>
                <w:sz w:val="16"/>
                <w:szCs w:val="16"/>
              </w:rPr>
            </w:pPr>
            <w:r w:rsidRPr="00037EC2">
              <w:rPr>
                <w:sz w:val="16"/>
                <w:szCs w:val="16"/>
              </w:rPr>
              <w:t>“Inclusive participation of women and youth should be actively encouraged at all levels in order to build the capacity of vulnerable groups.”</w:t>
            </w:r>
          </w:p>
        </w:tc>
      </w:tr>
      <w:tr w:rsidR="00A53890" w:rsidRPr="00037EC2" w14:paraId="34EF1A88" w14:textId="77777777" w:rsidTr="00CD0D44">
        <w:tc>
          <w:tcPr>
            <w:tcW w:w="0" w:type="auto"/>
            <w:vMerge/>
          </w:tcPr>
          <w:p w14:paraId="0D232F01" w14:textId="77777777" w:rsidR="00DF328B" w:rsidRPr="00037EC2" w:rsidRDefault="00DF328B" w:rsidP="00CD0D44">
            <w:pPr>
              <w:rPr>
                <w:sz w:val="16"/>
                <w:szCs w:val="16"/>
              </w:rPr>
            </w:pPr>
          </w:p>
        </w:tc>
        <w:tc>
          <w:tcPr>
            <w:tcW w:w="0" w:type="auto"/>
          </w:tcPr>
          <w:p w14:paraId="19CEE460" w14:textId="12D54798" w:rsidR="00DF328B" w:rsidRPr="00037EC2" w:rsidRDefault="00B5069E" w:rsidP="00CD0D44">
            <w:pPr>
              <w:rPr>
                <w:sz w:val="16"/>
                <w:szCs w:val="16"/>
              </w:rPr>
            </w:pPr>
            <w:r>
              <w:rPr>
                <w:sz w:val="16"/>
                <w:szCs w:val="16"/>
              </w:rPr>
              <w:t>Minimum of two context-specific climate-sensitive health risks for children identified</w:t>
            </w:r>
          </w:p>
        </w:tc>
        <w:tc>
          <w:tcPr>
            <w:tcW w:w="0" w:type="auto"/>
          </w:tcPr>
          <w:p w14:paraId="311BF464" w14:textId="77777777" w:rsidR="00DF328B" w:rsidRPr="00037EC2" w:rsidRDefault="00DF328B" w:rsidP="00CD0D44">
            <w:pPr>
              <w:rPr>
                <w:sz w:val="16"/>
                <w:szCs w:val="16"/>
              </w:rPr>
            </w:pPr>
            <w:r w:rsidRPr="00037EC2">
              <w:rPr>
                <w:sz w:val="16"/>
                <w:szCs w:val="16"/>
              </w:rPr>
              <w:t>No</w:t>
            </w:r>
          </w:p>
        </w:tc>
        <w:tc>
          <w:tcPr>
            <w:tcW w:w="0" w:type="auto"/>
          </w:tcPr>
          <w:p w14:paraId="187B7F0A" w14:textId="77777777" w:rsidR="00DF328B" w:rsidRPr="00037EC2" w:rsidRDefault="00DF328B" w:rsidP="00CD0D44">
            <w:pPr>
              <w:rPr>
                <w:sz w:val="16"/>
                <w:szCs w:val="16"/>
              </w:rPr>
            </w:pPr>
          </w:p>
        </w:tc>
        <w:tc>
          <w:tcPr>
            <w:tcW w:w="0" w:type="auto"/>
          </w:tcPr>
          <w:p w14:paraId="54C56CE3" w14:textId="77777777" w:rsidR="00DF328B" w:rsidRPr="00037EC2" w:rsidRDefault="00DF328B" w:rsidP="00CD0D44">
            <w:pPr>
              <w:rPr>
                <w:sz w:val="16"/>
                <w:szCs w:val="16"/>
              </w:rPr>
            </w:pPr>
          </w:p>
        </w:tc>
      </w:tr>
      <w:tr w:rsidR="00A53890" w:rsidRPr="00037EC2" w14:paraId="23E9E231" w14:textId="77777777" w:rsidTr="00CD0D44">
        <w:tc>
          <w:tcPr>
            <w:tcW w:w="0" w:type="auto"/>
            <w:vMerge/>
          </w:tcPr>
          <w:p w14:paraId="53D9939E" w14:textId="77777777" w:rsidR="00DF328B" w:rsidRPr="00037EC2" w:rsidRDefault="00DF328B" w:rsidP="00CD0D44">
            <w:pPr>
              <w:rPr>
                <w:sz w:val="16"/>
                <w:szCs w:val="16"/>
              </w:rPr>
            </w:pPr>
          </w:p>
        </w:tc>
        <w:tc>
          <w:tcPr>
            <w:tcW w:w="0" w:type="auto"/>
          </w:tcPr>
          <w:p w14:paraId="5D0107C9" w14:textId="35D2FC5D" w:rsidR="00DF328B" w:rsidRPr="00037EC2" w:rsidRDefault="00B5069E" w:rsidP="00CD0D44">
            <w:pPr>
              <w:rPr>
                <w:sz w:val="16"/>
                <w:szCs w:val="16"/>
              </w:rPr>
            </w:pPr>
            <w:r>
              <w:rPr>
                <w:sz w:val="16"/>
                <w:szCs w:val="16"/>
              </w:rPr>
              <w:t>Source of background is explicit</w:t>
            </w:r>
          </w:p>
          <w:p w14:paraId="0B949FBC" w14:textId="77777777" w:rsidR="00DF328B" w:rsidRPr="00037EC2" w:rsidRDefault="00DF328B" w:rsidP="00CD0D44">
            <w:pPr>
              <w:ind w:left="360"/>
              <w:rPr>
                <w:sz w:val="16"/>
                <w:szCs w:val="16"/>
              </w:rPr>
            </w:pPr>
            <w:r w:rsidRPr="00037EC2">
              <w:rPr>
                <w:sz w:val="16"/>
                <w:szCs w:val="16"/>
              </w:rPr>
              <w:t>Authority (one or more persons, books, scientific articles or sources of information)</w:t>
            </w:r>
          </w:p>
          <w:p w14:paraId="5FC0B07C" w14:textId="77777777" w:rsidR="00DF328B" w:rsidRPr="00037EC2" w:rsidRDefault="00DF328B" w:rsidP="00CD0D44">
            <w:pPr>
              <w:ind w:left="360"/>
              <w:rPr>
                <w:sz w:val="16"/>
                <w:szCs w:val="16"/>
              </w:rPr>
            </w:pPr>
            <w:r w:rsidRPr="00037EC2">
              <w:rPr>
                <w:sz w:val="16"/>
                <w:szCs w:val="16"/>
              </w:rPr>
              <w:t xml:space="preserve">Quantitative or qualitative analysis, </w:t>
            </w:r>
          </w:p>
          <w:p w14:paraId="7E3F5FEE" w14:textId="77777777" w:rsidR="00DF328B" w:rsidRPr="00037EC2" w:rsidRDefault="00DF328B" w:rsidP="00CD0D44">
            <w:pPr>
              <w:ind w:left="360"/>
              <w:rPr>
                <w:sz w:val="16"/>
                <w:szCs w:val="16"/>
              </w:rPr>
            </w:pPr>
            <w:r w:rsidRPr="00037EC2">
              <w:rPr>
                <w:sz w:val="16"/>
                <w:szCs w:val="16"/>
              </w:rPr>
              <w:t>Deduction (premises that have been established from authority, observation, intuition or all three)</w:t>
            </w:r>
          </w:p>
        </w:tc>
        <w:tc>
          <w:tcPr>
            <w:tcW w:w="0" w:type="auto"/>
          </w:tcPr>
          <w:p w14:paraId="60503A53" w14:textId="77777777" w:rsidR="00DF328B" w:rsidRPr="00037EC2" w:rsidRDefault="00DF328B" w:rsidP="00CD0D44">
            <w:pPr>
              <w:rPr>
                <w:sz w:val="16"/>
                <w:szCs w:val="16"/>
              </w:rPr>
            </w:pPr>
            <w:r w:rsidRPr="00037EC2">
              <w:rPr>
                <w:sz w:val="16"/>
                <w:szCs w:val="16"/>
              </w:rPr>
              <w:t>No</w:t>
            </w:r>
          </w:p>
        </w:tc>
        <w:tc>
          <w:tcPr>
            <w:tcW w:w="0" w:type="auto"/>
          </w:tcPr>
          <w:p w14:paraId="00DA6E94" w14:textId="77777777" w:rsidR="00DF328B" w:rsidRPr="00037EC2" w:rsidRDefault="00DF328B" w:rsidP="00CD0D44">
            <w:pPr>
              <w:rPr>
                <w:sz w:val="16"/>
                <w:szCs w:val="16"/>
              </w:rPr>
            </w:pPr>
          </w:p>
        </w:tc>
        <w:tc>
          <w:tcPr>
            <w:tcW w:w="0" w:type="auto"/>
          </w:tcPr>
          <w:p w14:paraId="56D0D0DF" w14:textId="77777777" w:rsidR="00DF328B" w:rsidRPr="00037EC2" w:rsidRDefault="00DF328B" w:rsidP="00CD0D44">
            <w:pPr>
              <w:rPr>
                <w:sz w:val="16"/>
                <w:szCs w:val="16"/>
              </w:rPr>
            </w:pPr>
          </w:p>
        </w:tc>
      </w:tr>
      <w:tr w:rsidR="00A53890" w:rsidRPr="00037EC2" w14:paraId="4ACAFDF4" w14:textId="77777777" w:rsidTr="00CD0D44">
        <w:tc>
          <w:tcPr>
            <w:tcW w:w="0" w:type="auto"/>
            <w:vMerge w:val="restart"/>
          </w:tcPr>
          <w:p w14:paraId="0C1AFD3D" w14:textId="77777777" w:rsidR="00DF328B" w:rsidRPr="00037EC2" w:rsidRDefault="00DF328B" w:rsidP="00CD0D44">
            <w:pPr>
              <w:rPr>
                <w:sz w:val="16"/>
                <w:szCs w:val="16"/>
              </w:rPr>
            </w:pPr>
            <w:r w:rsidRPr="00037EC2">
              <w:rPr>
                <w:sz w:val="16"/>
                <w:szCs w:val="16"/>
              </w:rPr>
              <w:t>Goals</w:t>
            </w:r>
          </w:p>
        </w:tc>
        <w:tc>
          <w:tcPr>
            <w:tcW w:w="0" w:type="auto"/>
          </w:tcPr>
          <w:p w14:paraId="0271B2C7" w14:textId="62A1D61B" w:rsidR="00DF328B" w:rsidRPr="00037EC2" w:rsidRDefault="00B5069E" w:rsidP="00CD0D44">
            <w:pPr>
              <w:rPr>
                <w:sz w:val="16"/>
                <w:szCs w:val="16"/>
              </w:rPr>
            </w:pPr>
            <w:r>
              <w:rPr>
                <w:sz w:val="16"/>
                <w:szCs w:val="16"/>
              </w:rPr>
              <w:t>Goals for child health explicitly stated</w:t>
            </w:r>
          </w:p>
        </w:tc>
        <w:tc>
          <w:tcPr>
            <w:tcW w:w="0" w:type="auto"/>
          </w:tcPr>
          <w:p w14:paraId="5EE436CF" w14:textId="77777777" w:rsidR="00DF328B" w:rsidRPr="00037EC2" w:rsidRDefault="00DF328B" w:rsidP="00CD0D44">
            <w:pPr>
              <w:rPr>
                <w:sz w:val="16"/>
                <w:szCs w:val="16"/>
              </w:rPr>
            </w:pPr>
            <w:r w:rsidRPr="00037EC2">
              <w:rPr>
                <w:sz w:val="16"/>
                <w:szCs w:val="16"/>
              </w:rPr>
              <w:t>No</w:t>
            </w:r>
          </w:p>
        </w:tc>
        <w:tc>
          <w:tcPr>
            <w:tcW w:w="0" w:type="auto"/>
          </w:tcPr>
          <w:p w14:paraId="74179E15" w14:textId="77777777" w:rsidR="00DF328B" w:rsidRPr="00037EC2" w:rsidRDefault="00DF328B" w:rsidP="00CD0D44">
            <w:pPr>
              <w:rPr>
                <w:sz w:val="16"/>
                <w:szCs w:val="16"/>
              </w:rPr>
            </w:pPr>
          </w:p>
        </w:tc>
        <w:tc>
          <w:tcPr>
            <w:tcW w:w="0" w:type="auto"/>
          </w:tcPr>
          <w:p w14:paraId="49187846" w14:textId="77777777" w:rsidR="00DF328B" w:rsidRPr="00037EC2" w:rsidRDefault="00DF328B" w:rsidP="00CD0D44">
            <w:pPr>
              <w:rPr>
                <w:sz w:val="16"/>
                <w:szCs w:val="16"/>
              </w:rPr>
            </w:pPr>
          </w:p>
        </w:tc>
      </w:tr>
      <w:tr w:rsidR="00A53890" w:rsidRPr="00037EC2" w14:paraId="62C89468" w14:textId="77777777" w:rsidTr="00CD0D44">
        <w:tc>
          <w:tcPr>
            <w:tcW w:w="0" w:type="auto"/>
            <w:vMerge/>
          </w:tcPr>
          <w:p w14:paraId="687D6263" w14:textId="77777777" w:rsidR="00DF328B" w:rsidRPr="00037EC2" w:rsidRDefault="00DF328B" w:rsidP="00CD0D44">
            <w:pPr>
              <w:rPr>
                <w:sz w:val="16"/>
                <w:szCs w:val="16"/>
              </w:rPr>
            </w:pPr>
          </w:p>
        </w:tc>
        <w:tc>
          <w:tcPr>
            <w:tcW w:w="0" w:type="auto"/>
          </w:tcPr>
          <w:p w14:paraId="2D346D9F" w14:textId="57C5ED8C" w:rsidR="00DF328B" w:rsidRPr="00037EC2" w:rsidRDefault="00B5069E" w:rsidP="00CD0D44">
            <w:pPr>
              <w:rPr>
                <w:sz w:val="16"/>
                <w:szCs w:val="16"/>
              </w:rPr>
            </w:pPr>
            <w:r>
              <w:rPr>
                <w:sz w:val="16"/>
                <w:szCs w:val="16"/>
              </w:rPr>
              <w:t>Goals are concrete enough (quantitative where possible and qualitative where not) to be evaluated later</w:t>
            </w:r>
          </w:p>
        </w:tc>
        <w:tc>
          <w:tcPr>
            <w:tcW w:w="0" w:type="auto"/>
          </w:tcPr>
          <w:p w14:paraId="4F5E37B0" w14:textId="77777777" w:rsidR="00DF328B" w:rsidRPr="00037EC2" w:rsidRDefault="00DF328B" w:rsidP="00CD0D44">
            <w:pPr>
              <w:rPr>
                <w:sz w:val="16"/>
                <w:szCs w:val="16"/>
              </w:rPr>
            </w:pPr>
            <w:r w:rsidRPr="00037EC2">
              <w:rPr>
                <w:sz w:val="16"/>
                <w:szCs w:val="16"/>
              </w:rPr>
              <w:t>No</w:t>
            </w:r>
          </w:p>
        </w:tc>
        <w:tc>
          <w:tcPr>
            <w:tcW w:w="0" w:type="auto"/>
          </w:tcPr>
          <w:p w14:paraId="6C8B4D5A" w14:textId="77777777" w:rsidR="00DF328B" w:rsidRPr="00037EC2" w:rsidRDefault="00DF328B" w:rsidP="00CD0D44">
            <w:pPr>
              <w:rPr>
                <w:sz w:val="16"/>
                <w:szCs w:val="16"/>
              </w:rPr>
            </w:pPr>
          </w:p>
        </w:tc>
        <w:tc>
          <w:tcPr>
            <w:tcW w:w="0" w:type="auto"/>
          </w:tcPr>
          <w:p w14:paraId="37235D8C" w14:textId="77777777" w:rsidR="00DF328B" w:rsidRPr="00037EC2" w:rsidRDefault="00DF328B" w:rsidP="00CD0D44">
            <w:pPr>
              <w:rPr>
                <w:sz w:val="16"/>
                <w:szCs w:val="16"/>
              </w:rPr>
            </w:pPr>
          </w:p>
        </w:tc>
      </w:tr>
      <w:tr w:rsidR="00A53890" w:rsidRPr="00037EC2" w14:paraId="457DCB93" w14:textId="77777777" w:rsidTr="00CD0D44">
        <w:tc>
          <w:tcPr>
            <w:tcW w:w="0" w:type="auto"/>
            <w:vMerge/>
          </w:tcPr>
          <w:p w14:paraId="43F23DBC" w14:textId="77777777" w:rsidR="00DF328B" w:rsidRPr="00037EC2" w:rsidRDefault="00DF328B" w:rsidP="00CD0D44">
            <w:pPr>
              <w:rPr>
                <w:sz w:val="16"/>
                <w:szCs w:val="16"/>
              </w:rPr>
            </w:pPr>
          </w:p>
        </w:tc>
        <w:tc>
          <w:tcPr>
            <w:tcW w:w="0" w:type="auto"/>
          </w:tcPr>
          <w:p w14:paraId="3F373AFA" w14:textId="1EF6D660" w:rsidR="00DF328B" w:rsidRPr="00037EC2" w:rsidRDefault="00B5069E" w:rsidP="00CD0D44">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44DE4EF4" w14:textId="77777777" w:rsidR="00DF328B" w:rsidRPr="00037EC2" w:rsidRDefault="00DF328B" w:rsidP="00CD0D44">
            <w:pPr>
              <w:rPr>
                <w:sz w:val="16"/>
                <w:szCs w:val="16"/>
              </w:rPr>
            </w:pPr>
            <w:r w:rsidRPr="00037EC2">
              <w:rPr>
                <w:sz w:val="16"/>
                <w:szCs w:val="16"/>
              </w:rPr>
              <w:t>No</w:t>
            </w:r>
          </w:p>
        </w:tc>
        <w:tc>
          <w:tcPr>
            <w:tcW w:w="0" w:type="auto"/>
          </w:tcPr>
          <w:p w14:paraId="1F87C115" w14:textId="77777777" w:rsidR="00DF328B" w:rsidRPr="00037EC2" w:rsidRDefault="00DF328B" w:rsidP="00CD0D44">
            <w:pPr>
              <w:rPr>
                <w:sz w:val="16"/>
                <w:szCs w:val="16"/>
              </w:rPr>
            </w:pPr>
          </w:p>
        </w:tc>
        <w:tc>
          <w:tcPr>
            <w:tcW w:w="0" w:type="auto"/>
          </w:tcPr>
          <w:p w14:paraId="3606FF52" w14:textId="77777777" w:rsidR="00DF328B" w:rsidRPr="00037EC2" w:rsidRDefault="00DF328B" w:rsidP="00CD0D44">
            <w:pPr>
              <w:rPr>
                <w:sz w:val="16"/>
                <w:szCs w:val="16"/>
              </w:rPr>
            </w:pPr>
          </w:p>
        </w:tc>
      </w:tr>
      <w:tr w:rsidR="00A53890" w:rsidRPr="00037EC2" w14:paraId="5F7CC829" w14:textId="77777777" w:rsidTr="00CD0D44">
        <w:tc>
          <w:tcPr>
            <w:tcW w:w="0" w:type="auto"/>
            <w:vMerge/>
          </w:tcPr>
          <w:p w14:paraId="05F797A1" w14:textId="77777777" w:rsidR="00DF328B" w:rsidRPr="00037EC2" w:rsidRDefault="00DF328B" w:rsidP="00CD0D44">
            <w:pPr>
              <w:rPr>
                <w:sz w:val="16"/>
                <w:szCs w:val="16"/>
              </w:rPr>
            </w:pPr>
          </w:p>
        </w:tc>
        <w:tc>
          <w:tcPr>
            <w:tcW w:w="0" w:type="auto"/>
          </w:tcPr>
          <w:p w14:paraId="0680AB12" w14:textId="48CA83DD" w:rsidR="00DF328B" w:rsidRPr="00037EC2" w:rsidRDefault="00B5069E" w:rsidP="00CD0D44">
            <w:pPr>
              <w:rPr>
                <w:sz w:val="16"/>
                <w:szCs w:val="16"/>
              </w:rPr>
            </w:pPr>
            <w:r>
              <w:rPr>
                <w:sz w:val="16"/>
                <w:szCs w:val="16"/>
              </w:rPr>
              <w:t>Action/s outlined to improve child health</w:t>
            </w:r>
          </w:p>
        </w:tc>
        <w:tc>
          <w:tcPr>
            <w:tcW w:w="0" w:type="auto"/>
          </w:tcPr>
          <w:p w14:paraId="112F9221" w14:textId="77777777" w:rsidR="00DF328B" w:rsidRPr="00037EC2" w:rsidRDefault="00DF328B" w:rsidP="00CD0D44">
            <w:pPr>
              <w:rPr>
                <w:sz w:val="16"/>
                <w:szCs w:val="16"/>
              </w:rPr>
            </w:pPr>
            <w:r w:rsidRPr="00037EC2">
              <w:rPr>
                <w:sz w:val="16"/>
                <w:szCs w:val="16"/>
              </w:rPr>
              <w:t>No</w:t>
            </w:r>
          </w:p>
        </w:tc>
        <w:tc>
          <w:tcPr>
            <w:tcW w:w="0" w:type="auto"/>
          </w:tcPr>
          <w:p w14:paraId="6905C57E" w14:textId="77777777" w:rsidR="00DF328B" w:rsidRPr="00037EC2" w:rsidRDefault="00DF328B" w:rsidP="00CD0D44">
            <w:pPr>
              <w:rPr>
                <w:sz w:val="16"/>
                <w:szCs w:val="16"/>
              </w:rPr>
            </w:pPr>
          </w:p>
        </w:tc>
        <w:tc>
          <w:tcPr>
            <w:tcW w:w="0" w:type="auto"/>
          </w:tcPr>
          <w:p w14:paraId="1D7653E2" w14:textId="77777777" w:rsidR="00DF328B" w:rsidRPr="00037EC2" w:rsidRDefault="00DF328B" w:rsidP="00CD0D44">
            <w:pPr>
              <w:rPr>
                <w:sz w:val="16"/>
                <w:szCs w:val="16"/>
              </w:rPr>
            </w:pPr>
          </w:p>
        </w:tc>
      </w:tr>
      <w:tr w:rsidR="00A53890" w:rsidRPr="00037EC2" w14:paraId="2AB96ED4" w14:textId="77777777" w:rsidTr="00CD0D44">
        <w:tc>
          <w:tcPr>
            <w:tcW w:w="0" w:type="auto"/>
            <w:vMerge/>
          </w:tcPr>
          <w:p w14:paraId="5117BC89" w14:textId="77777777" w:rsidR="00DF328B" w:rsidRPr="00037EC2" w:rsidRDefault="00DF328B" w:rsidP="00CD0D44">
            <w:pPr>
              <w:rPr>
                <w:sz w:val="16"/>
                <w:szCs w:val="16"/>
              </w:rPr>
            </w:pPr>
          </w:p>
        </w:tc>
        <w:tc>
          <w:tcPr>
            <w:tcW w:w="0" w:type="auto"/>
          </w:tcPr>
          <w:p w14:paraId="16A8C656" w14:textId="6E65C598" w:rsidR="00DF328B" w:rsidRPr="00037EC2" w:rsidRDefault="00B5069E" w:rsidP="00CD0D44">
            <w:pPr>
              <w:rPr>
                <w:sz w:val="16"/>
                <w:szCs w:val="16"/>
              </w:rPr>
            </w:pPr>
            <w:r>
              <w:rPr>
                <w:sz w:val="16"/>
                <w:szCs w:val="16"/>
              </w:rPr>
              <w:t>Mechanisms by which children and/or pregnant women will be specifically targeted by the action are explicitly stated</w:t>
            </w:r>
          </w:p>
        </w:tc>
        <w:tc>
          <w:tcPr>
            <w:tcW w:w="0" w:type="auto"/>
          </w:tcPr>
          <w:p w14:paraId="63CDA0AA" w14:textId="77777777" w:rsidR="00DF328B" w:rsidRPr="00037EC2" w:rsidRDefault="00DF328B" w:rsidP="00CD0D44">
            <w:pPr>
              <w:rPr>
                <w:sz w:val="16"/>
                <w:szCs w:val="16"/>
              </w:rPr>
            </w:pPr>
            <w:r w:rsidRPr="00037EC2">
              <w:rPr>
                <w:sz w:val="16"/>
                <w:szCs w:val="16"/>
              </w:rPr>
              <w:t>No</w:t>
            </w:r>
          </w:p>
        </w:tc>
        <w:tc>
          <w:tcPr>
            <w:tcW w:w="0" w:type="auto"/>
          </w:tcPr>
          <w:p w14:paraId="62998846" w14:textId="77777777" w:rsidR="00DF328B" w:rsidRPr="00037EC2" w:rsidRDefault="00DF328B" w:rsidP="00CD0D44">
            <w:pPr>
              <w:rPr>
                <w:sz w:val="16"/>
                <w:szCs w:val="16"/>
              </w:rPr>
            </w:pPr>
          </w:p>
        </w:tc>
        <w:tc>
          <w:tcPr>
            <w:tcW w:w="0" w:type="auto"/>
          </w:tcPr>
          <w:p w14:paraId="370DE290" w14:textId="77777777" w:rsidR="00DF328B" w:rsidRPr="00037EC2" w:rsidRDefault="00DF328B" w:rsidP="00CD0D44">
            <w:pPr>
              <w:rPr>
                <w:sz w:val="16"/>
                <w:szCs w:val="16"/>
              </w:rPr>
            </w:pPr>
          </w:p>
        </w:tc>
      </w:tr>
      <w:tr w:rsidR="00DA60EC" w:rsidRPr="00037EC2" w14:paraId="674648EB" w14:textId="77777777" w:rsidTr="00CD0D44">
        <w:tc>
          <w:tcPr>
            <w:tcW w:w="0" w:type="auto"/>
            <w:vMerge/>
          </w:tcPr>
          <w:p w14:paraId="4A5BFF7F" w14:textId="77777777" w:rsidR="00DA60EC" w:rsidRPr="00037EC2" w:rsidRDefault="00DA60EC" w:rsidP="00DA60EC">
            <w:pPr>
              <w:rPr>
                <w:sz w:val="16"/>
                <w:szCs w:val="16"/>
              </w:rPr>
            </w:pPr>
          </w:p>
        </w:tc>
        <w:tc>
          <w:tcPr>
            <w:tcW w:w="0" w:type="auto"/>
          </w:tcPr>
          <w:p w14:paraId="466594A3" w14:textId="5AB5B363" w:rsidR="00DA60EC" w:rsidRPr="00037EC2" w:rsidRDefault="00B5069E" w:rsidP="00DA60EC">
            <w:pPr>
              <w:rPr>
                <w:sz w:val="16"/>
                <w:szCs w:val="16"/>
              </w:rPr>
            </w:pPr>
            <w:r>
              <w:rPr>
                <w:sz w:val="16"/>
                <w:szCs w:val="16"/>
              </w:rPr>
              <w:t>Minimum of two actions</w:t>
            </w:r>
          </w:p>
        </w:tc>
        <w:tc>
          <w:tcPr>
            <w:tcW w:w="0" w:type="auto"/>
          </w:tcPr>
          <w:p w14:paraId="42040177" w14:textId="76F6C44F" w:rsidR="00DA60EC" w:rsidRPr="00037EC2" w:rsidRDefault="00DA60EC" w:rsidP="00DA60EC">
            <w:pPr>
              <w:rPr>
                <w:sz w:val="16"/>
                <w:szCs w:val="16"/>
              </w:rPr>
            </w:pPr>
            <w:r w:rsidRPr="00037EC2">
              <w:rPr>
                <w:sz w:val="16"/>
                <w:szCs w:val="16"/>
              </w:rPr>
              <w:t>No</w:t>
            </w:r>
          </w:p>
        </w:tc>
        <w:tc>
          <w:tcPr>
            <w:tcW w:w="0" w:type="auto"/>
          </w:tcPr>
          <w:p w14:paraId="2EB8FA50" w14:textId="77777777" w:rsidR="00DA60EC" w:rsidRPr="00037EC2" w:rsidRDefault="00DA60EC" w:rsidP="00DA60EC">
            <w:pPr>
              <w:rPr>
                <w:sz w:val="16"/>
                <w:szCs w:val="16"/>
              </w:rPr>
            </w:pPr>
          </w:p>
        </w:tc>
        <w:tc>
          <w:tcPr>
            <w:tcW w:w="0" w:type="auto"/>
          </w:tcPr>
          <w:p w14:paraId="09679EDD" w14:textId="77777777" w:rsidR="00DA60EC" w:rsidRPr="00037EC2" w:rsidRDefault="00DA60EC" w:rsidP="00DA60EC">
            <w:pPr>
              <w:rPr>
                <w:sz w:val="16"/>
                <w:szCs w:val="16"/>
              </w:rPr>
            </w:pPr>
          </w:p>
        </w:tc>
      </w:tr>
      <w:tr w:rsidR="00DA60EC" w:rsidRPr="00037EC2" w14:paraId="275A69E0" w14:textId="77777777" w:rsidTr="00CD0D44">
        <w:tc>
          <w:tcPr>
            <w:tcW w:w="0" w:type="auto"/>
            <w:vMerge/>
          </w:tcPr>
          <w:p w14:paraId="53FA1198" w14:textId="77777777" w:rsidR="00DA60EC" w:rsidRPr="00037EC2" w:rsidRDefault="00DA60EC" w:rsidP="00DA60EC">
            <w:pPr>
              <w:rPr>
                <w:sz w:val="16"/>
                <w:szCs w:val="16"/>
              </w:rPr>
            </w:pPr>
          </w:p>
        </w:tc>
        <w:tc>
          <w:tcPr>
            <w:tcW w:w="0" w:type="auto"/>
          </w:tcPr>
          <w:p w14:paraId="3B81E549" w14:textId="7588E50E" w:rsidR="00DA60EC" w:rsidRPr="00037EC2" w:rsidRDefault="003D564F" w:rsidP="00DA60EC">
            <w:pPr>
              <w:rPr>
                <w:sz w:val="16"/>
                <w:szCs w:val="16"/>
              </w:rPr>
            </w:pPr>
            <w:r w:rsidRPr="00037EC2">
              <w:rPr>
                <w:sz w:val="16"/>
                <w:szCs w:val="16"/>
              </w:rPr>
              <w:t>Actions comprehensively address climate-sensitive health risks identified in policy background</w:t>
            </w:r>
          </w:p>
        </w:tc>
        <w:tc>
          <w:tcPr>
            <w:tcW w:w="0" w:type="auto"/>
          </w:tcPr>
          <w:p w14:paraId="0145FF09" w14:textId="77777777" w:rsidR="00DA60EC" w:rsidRPr="00037EC2" w:rsidRDefault="00DA60EC" w:rsidP="00DA60EC">
            <w:pPr>
              <w:rPr>
                <w:sz w:val="16"/>
                <w:szCs w:val="16"/>
              </w:rPr>
            </w:pPr>
            <w:r w:rsidRPr="00037EC2">
              <w:rPr>
                <w:sz w:val="16"/>
                <w:szCs w:val="16"/>
              </w:rPr>
              <w:t>No</w:t>
            </w:r>
          </w:p>
        </w:tc>
        <w:tc>
          <w:tcPr>
            <w:tcW w:w="0" w:type="auto"/>
          </w:tcPr>
          <w:p w14:paraId="7555A3C1" w14:textId="77777777" w:rsidR="00DA60EC" w:rsidRPr="00037EC2" w:rsidRDefault="00DA60EC" w:rsidP="00DA60EC">
            <w:pPr>
              <w:rPr>
                <w:sz w:val="16"/>
                <w:szCs w:val="16"/>
              </w:rPr>
            </w:pPr>
          </w:p>
        </w:tc>
        <w:tc>
          <w:tcPr>
            <w:tcW w:w="0" w:type="auto"/>
          </w:tcPr>
          <w:p w14:paraId="717818C0" w14:textId="77777777" w:rsidR="00DA60EC" w:rsidRPr="00037EC2" w:rsidRDefault="00DA60EC" w:rsidP="00DA60EC">
            <w:pPr>
              <w:rPr>
                <w:sz w:val="16"/>
                <w:szCs w:val="16"/>
              </w:rPr>
            </w:pPr>
          </w:p>
        </w:tc>
      </w:tr>
      <w:tr w:rsidR="00894529" w:rsidRPr="00037EC2" w14:paraId="62D58B34" w14:textId="77777777" w:rsidTr="00CD0D44">
        <w:tc>
          <w:tcPr>
            <w:tcW w:w="0" w:type="auto"/>
            <w:vMerge w:val="restart"/>
          </w:tcPr>
          <w:p w14:paraId="529C6E0C" w14:textId="77777777" w:rsidR="00894529" w:rsidRPr="00037EC2" w:rsidRDefault="00894529" w:rsidP="00DA60EC">
            <w:pPr>
              <w:rPr>
                <w:sz w:val="16"/>
                <w:szCs w:val="16"/>
              </w:rPr>
            </w:pPr>
            <w:r w:rsidRPr="00037EC2">
              <w:rPr>
                <w:sz w:val="16"/>
                <w:szCs w:val="16"/>
              </w:rPr>
              <w:t>Resources</w:t>
            </w:r>
          </w:p>
        </w:tc>
        <w:tc>
          <w:tcPr>
            <w:tcW w:w="0" w:type="auto"/>
          </w:tcPr>
          <w:p w14:paraId="56369AA0" w14:textId="0328EA15" w:rsidR="00894529" w:rsidRPr="00037EC2" w:rsidRDefault="00B5069E" w:rsidP="00DA60EC">
            <w:pPr>
              <w:rPr>
                <w:sz w:val="16"/>
                <w:szCs w:val="16"/>
              </w:rPr>
            </w:pPr>
            <w:r>
              <w:rPr>
                <w:sz w:val="16"/>
                <w:szCs w:val="16"/>
              </w:rPr>
              <w:t>Financial resources addressed</w:t>
            </w:r>
          </w:p>
          <w:p w14:paraId="07D6C4EB" w14:textId="13CE0ED6" w:rsidR="00894529" w:rsidRPr="00037EC2" w:rsidRDefault="00B5069E" w:rsidP="00DA60EC">
            <w:pPr>
              <w:ind w:left="360"/>
              <w:rPr>
                <w:sz w:val="16"/>
                <w:szCs w:val="16"/>
              </w:rPr>
            </w:pPr>
            <w:r w:rsidRPr="00B5069E">
              <w:rPr>
                <w:sz w:val="16"/>
                <w:szCs w:val="16"/>
              </w:rPr>
              <w:t>Estimated financial resources for implementation of the action/s given</w:t>
            </w:r>
          </w:p>
          <w:p w14:paraId="554D2836" w14:textId="5BD94B3F" w:rsidR="00894529" w:rsidRPr="00037EC2" w:rsidRDefault="00B5069E" w:rsidP="00DA60EC">
            <w:pPr>
              <w:ind w:left="360"/>
              <w:rPr>
                <w:sz w:val="16"/>
                <w:szCs w:val="16"/>
              </w:rPr>
            </w:pPr>
            <w:r w:rsidRPr="00B5069E">
              <w:rPr>
                <w:sz w:val="16"/>
                <w:szCs w:val="16"/>
              </w:rPr>
              <w:t>Allocated financial resources for implementation of the action/s clear</w:t>
            </w:r>
          </w:p>
          <w:p w14:paraId="0C0C8C57" w14:textId="6D835619" w:rsidR="00894529" w:rsidRPr="00037EC2" w:rsidRDefault="00B5069E" w:rsidP="00DA60EC">
            <w:pPr>
              <w:ind w:left="360"/>
              <w:rPr>
                <w:sz w:val="16"/>
                <w:szCs w:val="16"/>
              </w:rPr>
            </w:pPr>
            <w:r w:rsidRPr="00B5069E">
              <w:rPr>
                <w:sz w:val="16"/>
                <w:szCs w:val="16"/>
              </w:rPr>
              <w:t>Rewards/sanctions for spending allocated resources on other programs</w:t>
            </w:r>
          </w:p>
        </w:tc>
        <w:tc>
          <w:tcPr>
            <w:tcW w:w="0" w:type="auto"/>
          </w:tcPr>
          <w:p w14:paraId="5870AE96" w14:textId="77777777" w:rsidR="00894529" w:rsidRPr="00037EC2" w:rsidRDefault="00894529" w:rsidP="00DA60EC">
            <w:pPr>
              <w:rPr>
                <w:sz w:val="16"/>
                <w:szCs w:val="16"/>
              </w:rPr>
            </w:pPr>
            <w:r w:rsidRPr="00037EC2">
              <w:rPr>
                <w:sz w:val="16"/>
                <w:szCs w:val="16"/>
              </w:rPr>
              <w:t>No</w:t>
            </w:r>
          </w:p>
        </w:tc>
        <w:tc>
          <w:tcPr>
            <w:tcW w:w="0" w:type="auto"/>
          </w:tcPr>
          <w:p w14:paraId="75E6872E" w14:textId="77777777" w:rsidR="00894529" w:rsidRPr="00037EC2" w:rsidRDefault="00894529" w:rsidP="00DA60EC">
            <w:pPr>
              <w:rPr>
                <w:sz w:val="16"/>
                <w:szCs w:val="16"/>
              </w:rPr>
            </w:pPr>
          </w:p>
        </w:tc>
        <w:tc>
          <w:tcPr>
            <w:tcW w:w="0" w:type="auto"/>
          </w:tcPr>
          <w:p w14:paraId="27DCF5FC" w14:textId="77777777" w:rsidR="00894529" w:rsidRPr="00037EC2" w:rsidRDefault="00894529" w:rsidP="00DA60EC">
            <w:pPr>
              <w:rPr>
                <w:sz w:val="16"/>
                <w:szCs w:val="16"/>
              </w:rPr>
            </w:pPr>
          </w:p>
        </w:tc>
      </w:tr>
      <w:tr w:rsidR="00894529" w:rsidRPr="00037EC2" w14:paraId="7C0EC85F" w14:textId="77777777" w:rsidTr="00CD0D44">
        <w:tc>
          <w:tcPr>
            <w:tcW w:w="0" w:type="auto"/>
            <w:vMerge/>
          </w:tcPr>
          <w:p w14:paraId="354A2EBF" w14:textId="77777777" w:rsidR="00894529" w:rsidRPr="00037EC2" w:rsidRDefault="00894529" w:rsidP="00DA60EC">
            <w:pPr>
              <w:rPr>
                <w:sz w:val="16"/>
                <w:szCs w:val="16"/>
              </w:rPr>
            </w:pPr>
          </w:p>
        </w:tc>
        <w:tc>
          <w:tcPr>
            <w:tcW w:w="0" w:type="auto"/>
          </w:tcPr>
          <w:p w14:paraId="79F01B97" w14:textId="0F16484E" w:rsidR="00894529" w:rsidRPr="00037EC2" w:rsidRDefault="00B5069E" w:rsidP="00DA60EC">
            <w:pPr>
              <w:rPr>
                <w:sz w:val="16"/>
                <w:szCs w:val="16"/>
              </w:rPr>
            </w:pPr>
            <w:r w:rsidRPr="00B5069E">
              <w:rPr>
                <w:sz w:val="16"/>
                <w:szCs w:val="16"/>
              </w:rPr>
              <w:t>Human resources addressed</w:t>
            </w:r>
          </w:p>
        </w:tc>
        <w:tc>
          <w:tcPr>
            <w:tcW w:w="0" w:type="auto"/>
          </w:tcPr>
          <w:p w14:paraId="0B5F77A1" w14:textId="77777777" w:rsidR="00894529" w:rsidRPr="00037EC2" w:rsidRDefault="00894529" w:rsidP="00DA60EC">
            <w:pPr>
              <w:rPr>
                <w:sz w:val="16"/>
                <w:szCs w:val="16"/>
              </w:rPr>
            </w:pPr>
            <w:r w:rsidRPr="00037EC2">
              <w:rPr>
                <w:sz w:val="16"/>
                <w:szCs w:val="16"/>
              </w:rPr>
              <w:t>No</w:t>
            </w:r>
          </w:p>
        </w:tc>
        <w:tc>
          <w:tcPr>
            <w:tcW w:w="0" w:type="auto"/>
          </w:tcPr>
          <w:p w14:paraId="687D140F" w14:textId="77777777" w:rsidR="00894529" w:rsidRPr="00037EC2" w:rsidRDefault="00894529" w:rsidP="00DA60EC">
            <w:pPr>
              <w:rPr>
                <w:sz w:val="16"/>
                <w:szCs w:val="16"/>
              </w:rPr>
            </w:pPr>
          </w:p>
        </w:tc>
        <w:tc>
          <w:tcPr>
            <w:tcW w:w="0" w:type="auto"/>
          </w:tcPr>
          <w:p w14:paraId="2177629C" w14:textId="77777777" w:rsidR="00894529" w:rsidRPr="00037EC2" w:rsidRDefault="00894529" w:rsidP="00DA60EC">
            <w:pPr>
              <w:rPr>
                <w:sz w:val="16"/>
                <w:szCs w:val="16"/>
              </w:rPr>
            </w:pPr>
          </w:p>
        </w:tc>
      </w:tr>
      <w:tr w:rsidR="00894529" w:rsidRPr="00037EC2" w14:paraId="3EDDA004" w14:textId="77777777" w:rsidTr="00CD0D44">
        <w:tc>
          <w:tcPr>
            <w:tcW w:w="0" w:type="auto"/>
            <w:vMerge/>
          </w:tcPr>
          <w:p w14:paraId="5E29CC36" w14:textId="77777777" w:rsidR="00894529" w:rsidRPr="00037EC2" w:rsidRDefault="00894529" w:rsidP="00DA60EC">
            <w:pPr>
              <w:rPr>
                <w:sz w:val="16"/>
                <w:szCs w:val="16"/>
              </w:rPr>
            </w:pPr>
          </w:p>
        </w:tc>
        <w:tc>
          <w:tcPr>
            <w:tcW w:w="0" w:type="auto"/>
          </w:tcPr>
          <w:p w14:paraId="048C1C72" w14:textId="7E3074C5" w:rsidR="00894529" w:rsidRPr="00037EC2" w:rsidRDefault="00B5069E" w:rsidP="00DA60EC">
            <w:pPr>
              <w:rPr>
                <w:sz w:val="16"/>
                <w:szCs w:val="16"/>
              </w:rPr>
            </w:pPr>
            <w:r w:rsidRPr="00B5069E">
              <w:rPr>
                <w:sz w:val="16"/>
                <w:szCs w:val="16"/>
              </w:rPr>
              <w:t>Organisational capacity addressed</w:t>
            </w:r>
          </w:p>
        </w:tc>
        <w:tc>
          <w:tcPr>
            <w:tcW w:w="0" w:type="auto"/>
          </w:tcPr>
          <w:p w14:paraId="0E2BF950" w14:textId="77777777" w:rsidR="00894529" w:rsidRPr="00037EC2" w:rsidRDefault="00894529" w:rsidP="00DA60EC">
            <w:pPr>
              <w:rPr>
                <w:sz w:val="16"/>
                <w:szCs w:val="16"/>
              </w:rPr>
            </w:pPr>
            <w:r w:rsidRPr="00037EC2">
              <w:rPr>
                <w:sz w:val="16"/>
                <w:szCs w:val="16"/>
              </w:rPr>
              <w:t>No</w:t>
            </w:r>
          </w:p>
        </w:tc>
        <w:tc>
          <w:tcPr>
            <w:tcW w:w="0" w:type="auto"/>
          </w:tcPr>
          <w:p w14:paraId="480838DF" w14:textId="77777777" w:rsidR="00894529" w:rsidRPr="00037EC2" w:rsidRDefault="00894529" w:rsidP="00DA60EC">
            <w:pPr>
              <w:rPr>
                <w:sz w:val="16"/>
                <w:szCs w:val="16"/>
              </w:rPr>
            </w:pPr>
          </w:p>
        </w:tc>
        <w:tc>
          <w:tcPr>
            <w:tcW w:w="0" w:type="auto"/>
          </w:tcPr>
          <w:p w14:paraId="7E7A8F6F" w14:textId="77777777" w:rsidR="00894529" w:rsidRPr="00037EC2" w:rsidRDefault="00894529" w:rsidP="00DA60EC">
            <w:pPr>
              <w:rPr>
                <w:sz w:val="16"/>
                <w:szCs w:val="16"/>
              </w:rPr>
            </w:pPr>
          </w:p>
        </w:tc>
      </w:tr>
      <w:tr w:rsidR="00894529" w:rsidRPr="00037EC2" w14:paraId="4A290E39" w14:textId="77777777" w:rsidTr="00CD0D44">
        <w:tc>
          <w:tcPr>
            <w:tcW w:w="0" w:type="auto"/>
            <w:vMerge/>
          </w:tcPr>
          <w:p w14:paraId="1132104D" w14:textId="77777777" w:rsidR="00894529" w:rsidRPr="00037EC2" w:rsidRDefault="00894529" w:rsidP="00DA60EC">
            <w:pPr>
              <w:rPr>
                <w:sz w:val="16"/>
                <w:szCs w:val="16"/>
              </w:rPr>
            </w:pPr>
          </w:p>
        </w:tc>
        <w:tc>
          <w:tcPr>
            <w:tcW w:w="0" w:type="auto"/>
          </w:tcPr>
          <w:p w14:paraId="48A8262D" w14:textId="0A527D98" w:rsidR="00894529" w:rsidRPr="00037EC2" w:rsidRDefault="00B5069E" w:rsidP="00DA60EC">
            <w:pPr>
              <w:rPr>
                <w:sz w:val="16"/>
                <w:szCs w:val="16"/>
              </w:rPr>
            </w:pPr>
            <w:r w:rsidRPr="00B5069E">
              <w:rPr>
                <w:rFonts w:cs="Calibri"/>
                <w:sz w:val="16"/>
                <w:szCs w:val="16"/>
              </w:rPr>
              <w:t>Policy indicated strategies to mobilise required resources</w:t>
            </w:r>
          </w:p>
        </w:tc>
        <w:tc>
          <w:tcPr>
            <w:tcW w:w="0" w:type="auto"/>
          </w:tcPr>
          <w:p w14:paraId="75CD5BC5" w14:textId="193584D6" w:rsidR="00894529" w:rsidRPr="00037EC2" w:rsidRDefault="00894529" w:rsidP="00DA60EC">
            <w:pPr>
              <w:rPr>
                <w:sz w:val="16"/>
                <w:szCs w:val="16"/>
              </w:rPr>
            </w:pPr>
            <w:r>
              <w:rPr>
                <w:sz w:val="16"/>
                <w:szCs w:val="16"/>
              </w:rPr>
              <w:t>No</w:t>
            </w:r>
          </w:p>
        </w:tc>
        <w:tc>
          <w:tcPr>
            <w:tcW w:w="0" w:type="auto"/>
          </w:tcPr>
          <w:p w14:paraId="62468315" w14:textId="77777777" w:rsidR="00894529" w:rsidRPr="00037EC2" w:rsidRDefault="00894529" w:rsidP="00DA60EC">
            <w:pPr>
              <w:rPr>
                <w:sz w:val="16"/>
                <w:szCs w:val="16"/>
              </w:rPr>
            </w:pPr>
          </w:p>
        </w:tc>
        <w:tc>
          <w:tcPr>
            <w:tcW w:w="0" w:type="auto"/>
          </w:tcPr>
          <w:p w14:paraId="461FB9D6" w14:textId="77777777" w:rsidR="00894529" w:rsidRPr="00037EC2" w:rsidRDefault="00894529" w:rsidP="00DA60EC">
            <w:pPr>
              <w:rPr>
                <w:sz w:val="16"/>
                <w:szCs w:val="16"/>
              </w:rPr>
            </w:pPr>
          </w:p>
        </w:tc>
      </w:tr>
      <w:tr w:rsidR="00DA60EC" w:rsidRPr="00037EC2" w14:paraId="33D6AAF6" w14:textId="77777777" w:rsidTr="00CD0D44">
        <w:tc>
          <w:tcPr>
            <w:tcW w:w="0" w:type="auto"/>
            <w:vMerge w:val="restart"/>
          </w:tcPr>
          <w:p w14:paraId="57509BAF" w14:textId="77777777" w:rsidR="00DA60EC" w:rsidRPr="00037EC2" w:rsidRDefault="00DA60EC" w:rsidP="00DA60EC">
            <w:pPr>
              <w:rPr>
                <w:sz w:val="16"/>
                <w:szCs w:val="16"/>
              </w:rPr>
            </w:pPr>
            <w:r w:rsidRPr="00037EC2">
              <w:rPr>
                <w:sz w:val="16"/>
                <w:szCs w:val="16"/>
              </w:rPr>
              <w:t>Monitoring and Evaluation</w:t>
            </w:r>
          </w:p>
        </w:tc>
        <w:tc>
          <w:tcPr>
            <w:tcW w:w="0" w:type="auto"/>
          </w:tcPr>
          <w:p w14:paraId="4A71676F" w14:textId="633D0742" w:rsidR="00DA60EC" w:rsidRPr="00037EC2" w:rsidRDefault="00B5069E" w:rsidP="00DA60EC">
            <w:pPr>
              <w:rPr>
                <w:sz w:val="16"/>
                <w:szCs w:val="16"/>
              </w:rPr>
            </w:pPr>
            <w:r w:rsidRPr="00B5069E">
              <w:rPr>
                <w:sz w:val="16"/>
                <w:szCs w:val="16"/>
              </w:rPr>
              <w:t>Policy indicated monitoring and evaluation mechanisms to track progress on goals for child health</w:t>
            </w:r>
          </w:p>
        </w:tc>
        <w:tc>
          <w:tcPr>
            <w:tcW w:w="0" w:type="auto"/>
          </w:tcPr>
          <w:p w14:paraId="7B99E583" w14:textId="77777777" w:rsidR="00DA60EC" w:rsidRPr="00037EC2" w:rsidRDefault="00DA60EC" w:rsidP="00DA60EC">
            <w:pPr>
              <w:rPr>
                <w:sz w:val="16"/>
                <w:szCs w:val="16"/>
              </w:rPr>
            </w:pPr>
            <w:r w:rsidRPr="00037EC2">
              <w:rPr>
                <w:sz w:val="16"/>
                <w:szCs w:val="16"/>
              </w:rPr>
              <w:t>No</w:t>
            </w:r>
          </w:p>
        </w:tc>
        <w:tc>
          <w:tcPr>
            <w:tcW w:w="0" w:type="auto"/>
          </w:tcPr>
          <w:p w14:paraId="5A06CAC6" w14:textId="77777777" w:rsidR="00DA60EC" w:rsidRPr="00037EC2" w:rsidRDefault="00DA60EC" w:rsidP="00DA60EC">
            <w:pPr>
              <w:rPr>
                <w:sz w:val="16"/>
                <w:szCs w:val="16"/>
              </w:rPr>
            </w:pPr>
          </w:p>
        </w:tc>
        <w:tc>
          <w:tcPr>
            <w:tcW w:w="0" w:type="auto"/>
          </w:tcPr>
          <w:p w14:paraId="519DF541" w14:textId="77777777" w:rsidR="00DA60EC" w:rsidRPr="00037EC2" w:rsidRDefault="00DA60EC" w:rsidP="00DA60EC">
            <w:pPr>
              <w:rPr>
                <w:sz w:val="16"/>
                <w:szCs w:val="16"/>
              </w:rPr>
            </w:pPr>
          </w:p>
        </w:tc>
      </w:tr>
      <w:tr w:rsidR="00DA60EC" w:rsidRPr="00037EC2" w14:paraId="7CEF91B9" w14:textId="77777777" w:rsidTr="00CD0D44">
        <w:tc>
          <w:tcPr>
            <w:tcW w:w="0" w:type="auto"/>
            <w:vMerge/>
          </w:tcPr>
          <w:p w14:paraId="4D696BDE" w14:textId="77777777" w:rsidR="00DA60EC" w:rsidRPr="00037EC2" w:rsidRDefault="00DA60EC" w:rsidP="00DA60EC">
            <w:pPr>
              <w:rPr>
                <w:sz w:val="16"/>
                <w:szCs w:val="16"/>
              </w:rPr>
            </w:pPr>
          </w:p>
        </w:tc>
        <w:tc>
          <w:tcPr>
            <w:tcW w:w="0" w:type="auto"/>
          </w:tcPr>
          <w:p w14:paraId="605C0EF2" w14:textId="4595FDE1" w:rsidR="00DA60EC" w:rsidRPr="00037EC2" w:rsidRDefault="00B5069E" w:rsidP="00DA60EC">
            <w:pPr>
              <w:rPr>
                <w:sz w:val="16"/>
                <w:szCs w:val="16"/>
              </w:rPr>
            </w:pPr>
            <w:r w:rsidRPr="00B5069E">
              <w:rPr>
                <w:sz w:val="16"/>
                <w:szCs w:val="16"/>
              </w:rPr>
              <w:t>Policy nominated a committee or independent body to do evaluation</w:t>
            </w:r>
          </w:p>
        </w:tc>
        <w:tc>
          <w:tcPr>
            <w:tcW w:w="0" w:type="auto"/>
          </w:tcPr>
          <w:p w14:paraId="46B637F3" w14:textId="77777777" w:rsidR="00DA60EC" w:rsidRPr="00037EC2" w:rsidRDefault="00DA60EC" w:rsidP="00DA60EC">
            <w:pPr>
              <w:rPr>
                <w:sz w:val="16"/>
                <w:szCs w:val="16"/>
              </w:rPr>
            </w:pPr>
            <w:r w:rsidRPr="00037EC2">
              <w:rPr>
                <w:sz w:val="16"/>
                <w:szCs w:val="16"/>
              </w:rPr>
              <w:t>No</w:t>
            </w:r>
          </w:p>
        </w:tc>
        <w:tc>
          <w:tcPr>
            <w:tcW w:w="0" w:type="auto"/>
          </w:tcPr>
          <w:p w14:paraId="578D3D8B" w14:textId="77777777" w:rsidR="00DA60EC" w:rsidRPr="00037EC2" w:rsidRDefault="00DA60EC" w:rsidP="00DA60EC">
            <w:pPr>
              <w:rPr>
                <w:sz w:val="16"/>
                <w:szCs w:val="16"/>
              </w:rPr>
            </w:pPr>
          </w:p>
        </w:tc>
        <w:tc>
          <w:tcPr>
            <w:tcW w:w="0" w:type="auto"/>
          </w:tcPr>
          <w:p w14:paraId="607ED649" w14:textId="77777777" w:rsidR="00DA60EC" w:rsidRPr="00037EC2" w:rsidRDefault="00DA60EC" w:rsidP="00DA60EC">
            <w:pPr>
              <w:rPr>
                <w:sz w:val="16"/>
                <w:szCs w:val="16"/>
              </w:rPr>
            </w:pPr>
          </w:p>
        </w:tc>
      </w:tr>
      <w:tr w:rsidR="00DA60EC" w:rsidRPr="00037EC2" w14:paraId="4590C3E8" w14:textId="77777777" w:rsidTr="00CD0D44">
        <w:tc>
          <w:tcPr>
            <w:tcW w:w="0" w:type="auto"/>
            <w:vMerge/>
          </w:tcPr>
          <w:p w14:paraId="0DB652EE" w14:textId="77777777" w:rsidR="00DA60EC" w:rsidRPr="00037EC2" w:rsidRDefault="00DA60EC" w:rsidP="00DA60EC">
            <w:pPr>
              <w:rPr>
                <w:sz w:val="16"/>
                <w:szCs w:val="16"/>
              </w:rPr>
            </w:pPr>
          </w:p>
        </w:tc>
        <w:tc>
          <w:tcPr>
            <w:tcW w:w="0" w:type="auto"/>
          </w:tcPr>
          <w:p w14:paraId="26983D85" w14:textId="3B2EA0CE" w:rsidR="00DA60EC" w:rsidRPr="00037EC2" w:rsidRDefault="00B5069E" w:rsidP="00DA60EC">
            <w:pPr>
              <w:rPr>
                <w:sz w:val="16"/>
                <w:szCs w:val="16"/>
              </w:rPr>
            </w:pPr>
            <w:r w:rsidRPr="00B5069E">
              <w:rPr>
                <w:sz w:val="16"/>
                <w:szCs w:val="16"/>
              </w:rPr>
              <w:t>Outcome measures identified for each of the explicit and implicit objectives</w:t>
            </w:r>
          </w:p>
        </w:tc>
        <w:tc>
          <w:tcPr>
            <w:tcW w:w="0" w:type="auto"/>
          </w:tcPr>
          <w:p w14:paraId="397CCE9D" w14:textId="77777777" w:rsidR="00DA60EC" w:rsidRPr="00037EC2" w:rsidRDefault="00DA60EC" w:rsidP="00DA60EC">
            <w:pPr>
              <w:rPr>
                <w:sz w:val="16"/>
                <w:szCs w:val="16"/>
              </w:rPr>
            </w:pPr>
            <w:r w:rsidRPr="00037EC2">
              <w:rPr>
                <w:sz w:val="16"/>
                <w:szCs w:val="16"/>
              </w:rPr>
              <w:t>No</w:t>
            </w:r>
          </w:p>
        </w:tc>
        <w:tc>
          <w:tcPr>
            <w:tcW w:w="0" w:type="auto"/>
          </w:tcPr>
          <w:p w14:paraId="040F38D4" w14:textId="77777777" w:rsidR="00DA60EC" w:rsidRPr="00037EC2" w:rsidRDefault="00DA60EC" w:rsidP="00DA60EC">
            <w:pPr>
              <w:rPr>
                <w:sz w:val="16"/>
                <w:szCs w:val="16"/>
              </w:rPr>
            </w:pPr>
          </w:p>
        </w:tc>
        <w:tc>
          <w:tcPr>
            <w:tcW w:w="0" w:type="auto"/>
          </w:tcPr>
          <w:p w14:paraId="5703BDAF" w14:textId="77777777" w:rsidR="00DA60EC" w:rsidRPr="00037EC2" w:rsidRDefault="00DA60EC" w:rsidP="00DA60EC">
            <w:pPr>
              <w:rPr>
                <w:sz w:val="16"/>
                <w:szCs w:val="16"/>
              </w:rPr>
            </w:pPr>
          </w:p>
        </w:tc>
      </w:tr>
      <w:tr w:rsidR="00DA60EC" w:rsidRPr="00037EC2" w14:paraId="7F389E30" w14:textId="77777777" w:rsidTr="00CD0D44">
        <w:tc>
          <w:tcPr>
            <w:tcW w:w="0" w:type="auto"/>
            <w:vMerge/>
          </w:tcPr>
          <w:p w14:paraId="5DB8733F" w14:textId="77777777" w:rsidR="00DA60EC" w:rsidRPr="00037EC2" w:rsidRDefault="00DA60EC" w:rsidP="00DA60EC">
            <w:pPr>
              <w:rPr>
                <w:sz w:val="16"/>
                <w:szCs w:val="16"/>
              </w:rPr>
            </w:pPr>
          </w:p>
        </w:tc>
        <w:tc>
          <w:tcPr>
            <w:tcW w:w="0" w:type="auto"/>
          </w:tcPr>
          <w:p w14:paraId="082A1B2C" w14:textId="14AE1A87" w:rsidR="00DA60EC" w:rsidRPr="00037EC2" w:rsidRDefault="00B5069E" w:rsidP="00DA60EC">
            <w:pPr>
              <w:rPr>
                <w:sz w:val="16"/>
                <w:szCs w:val="16"/>
              </w:rPr>
            </w:pPr>
            <w:r w:rsidRPr="00B5069E">
              <w:rPr>
                <w:sz w:val="16"/>
                <w:szCs w:val="16"/>
              </w:rPr>
              <w:t>Data for evaluation will be collected before, during, and after introduction of the new policy</w:t>
            </w:r>
          </w:p>
        </w:tc>
        <w:tc>
          <w:tcPr>
            <w:tcW w:w="0" w:type="auto"/>
          </w:tcPr>
          <w:p w14:paraId="52610DF2" w14:textId="77777777" w:rsidR="00DA60EC" w:rsidRPr="00037EC2" w:rsidRDefault="00DA60EC" w:rsidP="00DA60EC">
            <w:pPr>
              <w:rPr>
                <w:sz w:val="16"/>
                <w:szCs w:val="16"/>
              </w:rPr>
            </w:pPr>
            <w:r w:rsidRPr="00037EC2">
              <w:rPr>
                <w:sz w:val="16"/>
                <w:szCs w:val="16"/>
              </w:rPr>
              <w:t>No</w:t>
            </w:r>
          </w:p>
        </w:tc>
        <w:tc>
          <w:tcPr>
            <w:tcW w:w="0" w:type="auto"/>
          </w:tcPr>
          <w:p w14:paraId="7060E822" w14:textId="77777777" w:rsidR="00DA60EC" w:rsidRPr="00037EC2" w:rsidRDefault="00DA60EC" w:rsidP="00DA60EC">
            <w:pPr>
              <w:rPr>
                <w:sz w:val="16"/>
                <w:szCs w:val="16"/>
              </w:rPr>
            </w:pPr>
          </w:p>
        </w:tc>
        <w:tc>
          <w:tcPr>
            <w:tcW w:w="0" w:type="auto"/>
          </w:tcPr>
          <w:p w14:paraId="50B65DC8" w14:textId="77777777" w:rsidR="00DA60EC" w:rsidRPr="00037EC2" w:rsidRDefault="00DA60EC" w:rsidP="00DA60EC">
            <w:pPr>
              <w:rPr>
                <w:sz w:val="16"/>
                <w:szCs w:val="16"/>
              </w:rPr>
            </w:pPr>
          </w:p>
        </w:tc>
      </w:tr>
      <w:tr w:rsidR="00DA60EC" w:rsidRPr="00037EC2" w14:paraId="6FD91BF2" w14:textId="77777777" w:rsidTr="00CD0D44">
        <w:tc>
          <w:tcPr>
            <w:tcW w:w="0" w:type="auto"/>
            <w:vMerge/>
          </w:tcPr>
          <w:p w14:paraId="3A19A427" w14:textId="77777777" w:rsidR="00DA60EC" w:rsidRPr="00037EC2" w:rsidRDefault="00DA60EC" w:rsidP="00DA60EC">
            <w:pPr>
              <w:rPr>
                <w:sz w:val="16"/>
                <w:szCs w:val="16"/>
              </w:rPr>
            </w:pPr>
          </w:p>
        </w:tc>
        <w:tc>
          <w:tcPr>
            <w:tcW w:w="0" w:type="auto"/>
          </w:tcPr>
          <w:p w14:paraId="04BB4ACE" w14:textId="77777777" w:rsidR="00DA60EC" w:rsidRPr="00037EC2" w:rsidRDefault="00DA60EC" w:rsidP="00DA60EC">
            <w:pPr>
              <w:rPr>
                <w:sz w:val="16"/>
                <w:szCs w:val="16"/>
              </w:rPr>
            </w:pPr>
            <w:r w:rsidRPr="00037EC2">
              <w:rPr>
                <w:sz w:val="16"/>
                <w:szCs w:val="16"/>
              </w:rPr>
              <w:t>Follow-up takes place after a sufficient period to allow the effects of policy change to become evident</w:t>
            </w:r>
          </w:p>
        </w:tc>
        <w:tc>
          <w:tcPr>
            <w:tcW w:w="0" w:type="auto"/>
          </w:tcPr>
          <w:p w14:paraId="20318420" w14:textId="77777777" w:rsidR="00DA60EC" w:rsidRPr="00037EC2" w:rsidRDefault="00DA60EC" w:rsidP="00DA60EC">
            <w:pPr>
              <w:rPr>
                <w:sz w:val="16"/>
                <w:szCs w:val="16"/>
              </w:rPr>
            </w:pPr>
            <w:r w:rsidRPr="00037EC2">
              <w:rPr>
                <w:sz w:val="16"/>
                <w:szCs w:val="16"/>
              </w:rPr>
              <w:t>No</w:t>
            </w:r>
          </w:p>
        </w:tc>
        <w:tc>
          <w:tcPr>
            <w:tcW w:w="0" w:type="auto"/>
          </w:tcPr>
          <w:p w14:paraId="26A67773" w14:textId="77777777" w:rsidR="00DA60EC" w:rsidRPr="00037EC2" w:rsidRDefault="00DA60EC" w:rsidP="00DA60EC">
            <w:pPr>
              <w:rPr>
                <w:sz w:val="16"/>
                <w:szCs w:val="16"/>
              </w:rPr>
            </w:pPr>
          </w:p>
        </w:tc>
        <w:tc>
          <w:tcPr>
            <w:tcW w:w="0" w:type="auto"/>
          </w:tcPr>
          <w:p w14:paraId="5B41369D" w14:textId="77777777" w:rsidR="00DA60EC" w:rsidRPr="00037EC2" w:rsidRDefault="00DA60EC" w:rsidP="00DA60EC">
            <w:pPr>
              <w:rPr>
                <w:sz w:val="16"/>
                <w:szCs w:val="16"/>
              </w:rPr>
            </w:pPr>
          </w:p>
        </w:tc>
      </w:tr>
      <w:tr w:rsidR="00DA60EC" w:rsidRPr="00037EC2" w14:paraId="6D7B2710" w14:textId="77777777" w:rsidTr="00CD0D44">
        <w:tc>
          <w:tcPr>
            <w:tcW w:w="0" w:type="auto"/>
            <w:vMerge/>
          </w:tcPr>
          <w:p w14:paraId="7711F6DE" w14:textId="77777777" w:rsidR="00DA60EC" w:rsidRPr="00037EC2" w:rsidRDefault="00DA60EC" w:rsidP="00DA60EC">
            <w:pPr>
              <w:rPr>
                <w:sz w:val="16"/>
                <w:szCs w:val="16"/>
              </w:rPr>
            </w:pPr>
          </w:p>
        </w:tc>
        <w:tc>
          <w:tcPr>
            <w:tcW w:w="0" w:type="auto"/>
          </w:tcPr>
          <w:p w14:paraId="0738887B" w14:textId="41308DCB" w:rsidR="00DA60EC" w:rsidRPr="00037EC2" w:rsidRDefault="00B5069E" w:rsidP="00DA60EC">
            <w:pPr>
              <w:rPr>
                <w:sz w:val="16"/>
                <w:szCs w:val="16"/>
              </w:rPr>
            </w:pPr>
            <w:r w:rsidRPr="00B5069E">
              <w:rPr>
                <w:sz w:val="16"/>
                <w:szCs w:val="16"/>
              </w:rPr>
              <w:t>Other factors that could have produced the change (other than policy) identified</w:t>
            </w:r>
          </w:p>
        </w:tc>
        <w:tc>
          <w:tcPr>
            <w:tcW w:w="0" w:type="auto"/>
          </w:tcPr>
          <w:p w14:paraId="1ED88478" w14:textId="77777777" w:rsidR="00DA60EC" w:rsidRPr="00037EC2" w:rsidRDefault="00DA60EC" w:rsidP="00DA60EC">
            <w:pPr>
              <w:rPr>
                <w:sz w:val="16"/>
                <w:szCs w:val="16"/>
              </w:rPr>
            </w:pPr>
            <w:r w:rsidRPr="00037EC2">
              <w:rPr>
                <w:sz w:val="16"/>
                <w:szCs w:val="16"/>
              </w:rPr>
              <w:t>No</w:t>
            </w:r>
          </w:p>
        </w:tc>
        <w:tc>
          <w:tcPr>
            <w:tcW w:w="0" w:type="auto"/>
          </w:tcPr>
          <w:p w14:paraId="735EA264" w14:textId="77777777" w:rsidR="00DA60EC" w:rsidRPr="00037EC2" w:rsidRDefault="00DA60EC" w:rsidP="00DA60EC">
            <w:pPr>
              <w:rPr>
                <w:sz w:val="16"/>
                <w:szCs w:val="16"/>
              </w:rPr>
            </w:pPr>
          </w:p>
        </w:tc>
        <w:tc>
          <w:tcPr>
            <w:tcW w:w="0" w:type="auto"/>
          </w:tcPr>
          <w:p w14:paraId="1088DC61" w14:textId="77777777" w:rsidR="00DA60EC" w:rsidRPr="00037EC2" w:rsidRDefault="00DA60EC" w:rsidP="00DA60EC">
            <w:pPr>
              <w:rPr>
                <w:sz w:val="16"/>
                <w:szCs w:val="16"/>
              </w:rPr>
            </w:pPr>
          </w:p>
        </w:tc>
      </w:tr>
      <w:tr w:rsidR="00DA60EC" w:rsidRPr="00037EC2" w14:paraId="55392EB8" w14:textId="77777777" w:rsidTr="00CD0D44">
        <w:tc>
          <w:tcPr>
            <w:tcW w:w="0" w:type="auto"/>
            <w:vMerge/>
          </w:tcPr>
          <w:p w14:paraId="28968900" w14:textId="77777777" w:rsidR="00DA60EC" w:rsidRPr="00037EC2" w:rsidRDefault="00DA60EC" w:rsidP="00DA60EC">
            <w:pPr>
              <w:rPr>
                <w:sz w:val="16"/>
                <w:szCs w:val="16"/>
              </w:rPr>
            </w:pPr>
          </w:p>
        </w:tc>
        <w:tc>
          <w:tcPr>
            <w:tcW w:w="0" w:type="auto"/>
          </w:tcPr>
          <w:p w14:paraId="321285F7" w14:textId="138CBCF9" w:rsidR="00DA60EC" w:rsidRPr="00037EC2" w:rsidRDefault="00B5069E" w:rsidP="00DA60EC">
            <w:pPr>
              <w:rPr>
                <w:sz w:val="16"/>
                <w:szCs w:val="16"/>
              </w:rPr>
            </w:pPr>
            <w:r w:rsidRPr="00B5069E">
              <w:rPr>
                <w:sz w:val="16"/>
                <w:szCs w:val="16"/>
              </w:rPr>
              <w:t>Criteria for evaluation adequate or clear</w:t>
            </w:r>
          </w:p>
        </w:tc>
        <w:tc>
          <w:tcPr>
            <w:tcW w:w="0" w:type="auto"/>
          </w:tcPr>
          <w:p w14:paraId="0BAA1AB8" w14:textId="77777777" w:rsidR="00DA60EC" w:rsidRPr="00037EC2" w:rsidRDefault="00DA60EC" w:rsidP="00DA60EC">
            <w:pPr>
              <w:rPr>
                <w:sz w:val="16"/>
                <w:szCs w:val="16"/>
              </w:rPr>
            </w:pPr>
            <w:r w:rsidRPr="00037EC2">
              <w:rPr>
                <w:sz w:val="16"/>
                <w:szCs w:val="16"/>
              </w:rPr>
              <w:t>No</w:t>
            </w:r>
          </w:p>
        </w:tc>
        <w:tc>
          <w:tcPr>
            <w:tcW w:w="0" w:type="auto"/>
          </w:tcPr>
          <w:p w14:paraId="17CFAAFC" w14:textId="77777777" w:rsidR="00DA60EC" w:rsidRPr="00037EC2" w:rsidRDefault="00DA60EC" w:rsidP="00DA60EC">
            <w:pPr>
              <w:rPr>
                <w:sz w:val="16"/>
                <w:szCs w:val="16"/>
              </w:rPr>
            </w:pPr>
          </w:p>
        </w:tc>
        <w:tc>
          <w:tcPr>
            <w:tcW w:w="0" w:type="auto"/>
          </w:tcPr>
          <w:p w14:paraId="14DF4A7C" w14:textId="77777777" w:rsidR="00DA60EC" w:rsidRPr="00037EC2" w:rsidRDefault="00DA60EC" w:rsidP="00DA60EC">
            <w:pPr>
              <w:rPr>
                <w:sz w:val="16"/>
                <w:szCs w:val="16"/>
              </w:rPr>
            </w:pPr>
          </w:p>
        </w:tc>
      </w:tr>
      <w:tr w:rsidR="00DA60EC" w:rsidRPr="00037EC2" w14:paraId="3D1D17FB" w14:textId="77777777" w:rsidTr="00CD0D44">
        <w:tc>
          <w:tcPr>
            <w:tcW w:w="0" w:type="auto"/>
            <w:vMerge w:val="restart"/>
          </w:tcPr>
          <w:p w14:paraId="0DC2211D" w14:textId="77777777" w:rsidR="00DA60EC" w:rsidRPr="00037EC2" w:rsidRDefault="00DA60EC" w:rsidP="00DA60EC">
            <w:pPr>
              <w:rPr>
                <w:sz w:val="16"/>
                <w:szCs w:val="16"/>
              </w:rPr>
            </w:pPr>
            <w:r w:rsidRPr="00037EC2">
              <w:rPr>
                <w:sz w:val="16"/>
                <w:szCs w:val="16"/>
              </w:rPr>
              <w:t>Implementation</w:t>
            </w:r>
          </w:p>
        </w:tc>
        <w:tc>
          <w:tcPr>
            <w:tcW w:w="0" w:type="auto"/>
          </w:tcPr>
          <w:p w14:paraId="6B7D07F6" w14:textId="55B29F4C" w:rsidR="00DA60EC" w:rsidRPr="00037EC2" w:rsidRDefault="00962E2C" w:rsidP="00DA60EC">
            <w:pPr>
              <w:rPr>
                <w:sz w:val="16"/>
                <w:szCs w:val="16"/>
              </w:rPr>
            </w:pPr>
            <w:r w:rsidRPr="00962E2C">
              <w:rPr>
                <w:sz w:val="16"/>
                <w:szCs w:val="16"/>
              </w:rPr>
              <w:t>Multiple stakeholders involved in the design and implementation of the action/s</w:t>
            </w:r>
          </w:p>
        </w:tc>
        <w:tc>
          <w:tcPr>
            <w:tcW w:w="0" w:type="auto"/>
          </w:tcPr>
          <w:p w14:paraId="36A74B93" w14:textId="77777777" w:rsidR="00DA60EC" w:rsidRPr="00037EC2" w:rsidRDefault="00DA60EC" w:rsidP="00DA60EC">
            <w:pPr>
              <w:rPr>
                <w:sz w:val="16"/>
                <w:szCs w:val="16"/>
              </w:rPr>
            </w:pPr>
            <w:r w:rsidRPr="00037EC2">
              <w:rPr>
                <w:sz w:val="16"/>
                <w:szCs w:val="16"/>
              </w:rPr>
              <w:t>No</w:t>
            </w:r>
          </w:p>
        </w:tc>
        <w:tc>
          <w:tcPr>
            <w:tcW w:w="0" w:type="auto"/>
          </w:tcPr>
          <w:p w14:paraId="4B0B0CC2" w14:textId="77777777" w:rsidR="00DA60EC" w:rsidRPr="00037EC2" w:rsidRDefault="00DA60EC" w:rsidP="00DA60EC">
            <w:pPr>
              <w:rPr>
                <w:sz w:val="16"/>
                <w:szCs w:val="16"/>
              </w:rPr>
            </w:pPr>
          </w:p>
        </w:tc>
        <w:tc>
          <w:tcPr>
            <w:tcW w:w="0" w:type="auto"/>
          </w:tcPr>
          <w:p w14:paraId="01F55DD3" w14:textId="77777777" w:rsidR="00DA60EC" w:rsidRPr="00037EC2" w:rsidRDefault="00DA60EC" w:rsidP="00DA60EC">
            <w:pPr>
              <w:rPr>
                <w:sz w:val="16"/>
                <w:szCs w:val="16"/>
              </w:rPr>
            </w:pPr>
          </w:p>
        </w:tc>
      </w:tr>
      <w:tr w:rsidR="00DA60EC" w:rsidRPr="00037EC2" w14:paraId="6F553E56" w14:textId="77777777" w:rsidTr="00CD0D44">
        <w:tc>
          <w:tcPr>
            <w:tcW w:w="0" w:type="auto"/>
            <w:vMerge/>
          </w:tcPr>
          <w:p w14:paraId="202DD819" w14:textId="77777777" w:rsidR="00DA60EC" w:rsidRPr="00037EC2" w:rsidRDefault="00DA60EC" w:rsidP="00DA60EC">
            <w:pPr>
              <w:rPr>
                <w:sz w:val="16"/>
                <w:szCs w:val="16"/>
              </w:rPr>
            </w:pPr>
          </w:p>
        </w:tc>
        <w:tc>
          <w:tcPr>
            <w:tcW w:w="0" w:type="auto"/>
          </w:tcPr>
          <w:p w14:paraId="19C7EE62" w14:textId="165280BF" w:rsidR="00DA60EC" w:rsidRPr="00037EC2" w:rsidRDefault="00B5069E" w:rsidP="00DA60EC">
            <w:pPr>
              <w:rPr>
                <w:sz w:val="16"/>
                <w:szCs w:val="16"/>
              </w:rPr>
            </w:pPr>
            <w:r w:rsidRPr="00B5069E">
              <w:rPr>
                <w:sz w:val="16"/>
                <w:szCs w:val="16"/>
              </w:rPr>
              <w:t>Obligations of the various implementers specified – who has to do what?</w:t>
            </w:r>
          </w:p>
        </w:tc>
        <w:tc>
          <w:tcPr>
            <w:tcW w:w="0" w:type="auto"/>
          </w:tcPr>
          <w:p w14:paraId="2610DB07" w14:textId="77777777" w:rsidR="00DA60EC" w:rsidRPr="00037EC2" w:rsidRDefault="00DA60EC" w:rsidP="00DA60EC">
            <w:pPr>
              <w:rPr>
                <w:sz w:val="16"/>
                <w:szCs w:val="16"/>
              </w:rPr>
            </w:pPr>
            <w:r w:rsidRPr="00037EC2">
              <w:rPr>
                <w:sz w:val="16"/>
                <w:szCs w:val="16"/>
              </w:rPr>
              <w:t>No</w:t>
            </w:r>
          </w:p>
        </w:tc>
        <w:tc>
          <w:tcPr>
            <w:tcW w:w="0" w:type="auto"/>
          </w:tcPr>
          <w:p w14:paraId="6FAF6293" w14:textId="77777777" w:rsidR="00DA60EC" w:rsidRPr="00037EC2" w:rsidRDefault="00DA60EC" w:rsidP="00DA60EC">
            <w:pPr>
              <w:rPr>
                <w:sz w:val="16"/>
                <w:szCs w:val="16"/>
              </w:rPr>
            </w:pPr>
          </w:p>
        </w:tc>
        <w:tc>
          <w:tcPr>
            <w:tcW w:w="0" w:type="auto"/>
          </w:tcPr>
          <w:p w14:paraId="366582BC" w14:textId="77777777" w:rsidR="00DA60EC" w:rsidRPr="00037EC2" w:rsidRDefault="00DA60EC" w:rsidP="00DA60EC">
            <w:pPr>
              <w:rPr>
                <w:sz w:val="16"/>
                <w:szCs w:val="16"/>
              </w:rPr>
            </w:pPr>
          </w:p>
        </w:tc>
      </w:tr>
    </w:tbl>
    <w:p w14:paraId="3445537E" w14:textId="77777777" w:rsidR="00DF328B" w:rsidRPr="00037EC2" w:rsidRDefault="00DF328B" w:rsidP="00DF328B">
      <w:pPr>
        <w:rPr>
          <w:sz w:val="16"/>
          <w:szCs w:val="16"/>
        </w:rPr>
      </w:pPr>
    </w:p>
    <w:p w14:paraId="62A0D220" w14:textId="77777777" w:rsidR="00DF328B" w:rsidRPr="00037EC2" w:rsidRDefault="00DF328B" w:rsidP="00DF328B">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DF328B" w:rsidRPr="00037EC2" w14:paraId="422E640F" w14:textId="77777777" w:rsidTr="00CD0D44">
        <w:tc>
          <w:tcPr>
            <w:tcW w:w="4508" w:type="dxa"/>
          </w:tcPr>
          <w:p w14:paraId="4EAA0F28" w14:textId="77777777" w:rsidR="00DF328B" w:rsidRPr="00037EC2" w:rsidRDefault="00DF328B" w:rsidP="00CD0D44">
            <w:pPr>
              <w:rPr>
                <w:b/>
                <w:bCs/>
                <w:sz w:val="16"/>
                <w:szCs w:val="16"/>
              </w:rPr>
            </w:pPr>
            <w:r w:rsidRPr="00037EC2">
              <w:rPr>
                <w:b/>
                <w:bCs/>
                <w:sz w:val="16"/>
                <w:szCs w:val="16"/>
              </w:rPr>
              <w:t>Criteria</w:t>
            </w:r>
          </w:p>
        </w:tc>
        <w:tc>
          <w:tcPr>
            <w:tcW w:w="4508" w:type="dxa"/>
          </w:tcPr>
          <w:p w14:paraId="6D146332" w14:textId="77777777" w:rsidR="00DF328B" w:rsidRPr="00037EC2" w:rsidRDefault="00DF328B" w:rsidP="00CD0D44">
            <w:pPr>
              <w:rPr>
                <w:b/>
                <w:bCs/>
                <w:sz w:val="16"/>
                <w:szCs w:val="16"/>
              </w:rPr>
            </w:pPr>
            <w:r w:rsidRPr="00037EC2">
              <w:rPr>
                <w:b/>
                <w:bCs/>
                <w:sz w:val="16"/>
                <w:szCs w:val="16"/>
              </w:rPr>
              <w:t>Quality</w:t>
            </w:r>
          </w:p>
        </w:tc>
      </w:tr>
      <w:tr w:rsidR="00DF328B" w:rsidRPr="00037EC2" w14:paraId="1764979A" w14:textId="77777777" w:rsidTr="00CD0D44">
        <w:tc>
          <w:tcPr>
            <w:tcW w:w="4508" w:type="dxa"/>
          </w:tcPr>
          <w:p w14:paraId="08C166B3" w14:textId="77777777" w:rsidR="00DF328B" w:rsidRPr="00037EC2" w:rsidRDefault="00DF328B" w:rsidP="00CD0D44">
            <w:pPr>
              <w:rPr>
                <w:sz w:val="16"/>
                <w:szCs w:val="16"/>
              </w:rPr>
            </w:pPr>
            <w:r w:rsidRPr="00037EC2">
              <w:rPr>
                <w:sz w:val="16"/>
                <w:szCs w:val="16"/>
              </w:rPr>
              <w:t>Policy Background</w:t>
            </w:r>
          </w:p>
        </w:tc>
        <w:tc>
          <w:tcPr>
            <w:tcW w:w="4508" w:type="dxa"/>
          </w:tcPr>
          <w:p w14:paraId="7E8D8CEF" w14:textId="7DCE3569" w:rsidR="00DF328B" w:rsidRPr="00037EC2" w:rsidRDefault="00891396" w:rsidP="00CD0D44">
            <w:pPr>
              <w:rPr>
                <w:sz w:val="16"/>
                <w:szCs w:val="16"/>
              </w:rPr>
            </w:pPr>
            <w:r w:rsidRPr="00037EC2">
              <w:rPr>
                <w:sz w:val="16"/>
                <w:szCs w:val="16"/>
              </w:rPr>
              <w:t>Needs improvement</w:t>
            </w:r>
          </w:p>
        </w:tc>
      </w:tr>
      <w:tr w:rsidR="00DF328B" w:rsidRPr="00037EC2" w14:paraId="221BE4A3" w14:textId="77777777" w:rsidTr="00CD0D44">
        <w:tc>
          <w:tcPr>
            <w:tcW w:w="4508" w:type="dxa"/>
          </w:tcPr>
          <w:p w14:paraId="09189C48" w14:textId="77777777" w:rsidR="00DF328B" w:rsidRPr="00037EC2" w:rsidRDefault="00DF328B" w:rsidP="00CD0D44">
            <w:pPr>
              <w:rPr>
                <w:sz w:val="16"/>
                <w:szCs w:val="16"/>
              </w:rPr>
            </w:pPr>
            <w:r w:rsidRPr="00037EC2">
              <w:rPr>
                <w:sz w:val="16"/>
                <w:szCs w:val="16"/>
              </w:rPr>
              <w:t>Goals</w:t>
            </w:r>
          </w:p>
        </w:tc>
        <w:tc>
          <w:tcPr>
            <w:tcW w:w="4508" w:type="dxa"/>
          </w:tcPr>
          <w:p w14:paraId="10302584" w14:textId="77777777" w:rsidR="00DF328B" w:rsidRPr="00037EC2" w:rsidRDefault="00DF328B" w:rsidP="00CD0D44">
            <w:pPr>
              <w:rPr>
                <w:sz w:val="16"/>
                <w:szCs w:val="16"/>
              </w:rPr>
            </w:pPr>
            <w:r w:rsidRPr="00037EC2">
              <w:rPr>
                <w:sz w:val="16"/>
                <w:szCs w:val="16"/>
              </w:rPr>
              <w:t>Weak</w:t>
            </w:r>
          </w:p>
        </w:tc>
      </w:tr>
      <w:tr w:rsidR="00DF328B" w:rsidRPr="00037EC2" w14:paraId="011834AA" w14:textId="77777777" w:rsidTr="00CD0D44">
        <w:tc>
          <w:tcPr>
            <w:tcW w:w="4508" w:type="dxa"/>
          </w:tcPr>
          <w:p w14:paraId="231F1716" w14:textId="77777777" w:rsidR="00DF328B" w:rsidRPr="00037EC2" w:rsidRDefault="00DF328B" w:rsidP="00CD0D44">
            <w:pPr>
              <w:rPr>
                <w:sz w:val="16"/>
                <w:szCs w:val="16"/>
              </w:rPr>
            </w:pPr>
            <w:r w:rsidRPr="00037EC2">
              <w:rPr>
                <w:sz w:val="16"/>
                <w:szCs w:val="16"/>
              </w:rPr>
              <w:t>Resources</w:t>
            </w:r>
          </w:p>
        </w:tc>
        <w:tc>
          <w:tcPr>
            <w:tcW w:w="4508" w:type="dxa"/>
          </w:tcPr>
          <w:p w14:paraId="7AC5609C" w14:textId="77777777" w:rsidR="00DF328B" w:rsidRPr="00037EC2" w:rsidRDefault="00DF328B" w:rsidP="00CD0D44">
            <w:pPr>
              <w:rPr>
                <w:sz w:val="16"/>
                <w:szCs w:val="16"/>
              </w:rPr>
            </w:pPr>
            <w:r w:rsidRPr="00037EC2">
              <w:rPr>
                <w:sz w:val="16"/>
                <w:szCs w:val="16"/>
              </w:rPr>
              <w:t>Weak</w:t>
            </w:r>
          </w:p>
        </w:tc>
      </w:tr>
      <w:tr w:rsidR="00DF328B" w:rsidRPr="00037EC2" w14:paraId="2D5E7A6D" w14:textId="77777777" w:rsidTr="00CD0D44">
        <w:tc>
          <w:tcPr>
            <w:tcW w:w="4508" w:type="dxa"/>
          </w:tcPr>
          <w:p w14:paraId="18A91821" w14:textId="77777777" w:rsidR="00DF328B" w:rsidRPr="00037EC2" w:rsidRDefault="00DF328B" w:rsidP="00CD0D44">
            <w:pPr>
              <w:rPr>
                <w:sz w:val="16"/>
                <w:szCs w:val="16"/>
              </w:rPr>
            </w:pPr>
            <w:r w:rsidRPr="00037EC2">
              <w:rPr>
                <w:sz w:val="16"/>
                <w:szCs w:val="16"/>
              </w:rPr>
              <w:t>Monitoring and Evaluation</w:t>
            </w:r>
          </w:p>
        </w:tc>
        <w:tc>
          <w:tcPr>
            <w:tcW w:w="4508" w:type="dxa"/>
          </w:tcPr>
          <w:p w14:paraId="2A0F7093" w14:textId="77777777" w:rsidR="00DF328B" w:rsidRPr="00037EC2" w:rsidRDefault="00DF328B" w:rsidP="00CD0D44">
            <w:pPr>
              <w:rPr>
                <w:sz w:val="16"/>
                <w:szCs w:val="16"/>
              </w:rPr>
            </w:pPr>
            <w:r w:rsidRPr="00037EC2">
              <w:rPr>
                <w:sz w:val="16"/>
                <w:szCs w:val="16"/>
              </w:rPr>
              <w:t>Weak</w:t>
            </w:r>
          </w:p>
        </w:tc>
      </w:tr>
      <w:tr w:rsidR="00DF328B" w:rsidRPr="00037EC2" w14:paraId="0C531C12" w14:textId="77777777" w:rsidTr="00CD0D44">
        <w:tc>
          <w:tcPr>
            <w:tcW w:w="4508" w:type="dxa"/>
          </w:tcPr>
          <w:p w14:paraId="1C8B8094" w14:textId="77777777" w:rsidR="00DF328B" w:rsidRPr="00037EC2" w:rsidRDefault="00DF328B" w:rsidP="00CD0D44">
            <w:pPr>
              <w:rPr>
                <w:sz w:val="16"/>
                <w:szCs w:val="16"/>
              </w:rPr>
            </w:pPr>
            <w:r w:rsidRPr="00037EC2">
              <w:rPr>
                <w:sz w:val="16"/>
                <w:szCs w:val="16"/>
              </w:rPr>
              <w:t>Implementation</w:t>
            </w:r>
          </w:p>
        </w:tc>
        <w:tc>
          <w:tcPr>
            <w:tcW w:w="4508" w:type="dxa"/>
          </w:tcPr>
          <w:p w14:paraId="2ED068D9" w14:textId="77777777" w:rsidR="00DF328B" w:rsidRPr="00037EC2" w:rsidRDefault="00DF328B" w:rsidP="00CD0D44">
            <w:pPr>
              <w:rPr>
                <w:sz w:val="16"/>
                <w:szCs w:val="16"/>
              </w:rPr>
            </w:pPr>
            <w:r w:rsidRPr="00037EC2">
              <w:rPr>
                <w:sz w:val="16"/>
                <w:szCs w:val="16"/>
              </w:rPr>
              <w:t>Weak</w:t>
            </w:r>
          </w:p>
        </w:tc>
      </w:tr>
    </w:tbl>
    <w:p w14:paraId="57D3F999" w14:textId="77777777" w:rsidR="00DF328B" w:rsidRPr="00037EC2" w:rsidRDefault="00DF328B" w:rsidP="00DF328B"/>
    <w:p w14:paraId="19A695AB" w14:textId="51079A41" w:rsidR="00A63870" w:rsidRPr="00037EC2" w:rsidRDefault="00A63870" w:rsidP="00BF6472">
      <w:pPr>
        <w:pStyle w:val="Heading3"/>
      </w:pPr>
      <w:bookmarkStart w:id="512" w:name="_Toc171977956"/>
      <w:bookmarkStart w:id="513" w:name="_Toc178978968"/>
      <w:r w:rsidRPr="00037EC2">
        <w:rPr>
          <w:b/>
          <w:bCs/>
        </w:rPr>
        <w:lastRenderedPageBreak/>
        <w:t>Tonga</w:t>
      </w:r>
      <w:r w:rsidR="007030A5" w:rsidRPr="00037EC2">
        <w:t xml:space="preserve"> – Joint National Action Plan 2 on Climate Change and Disaster Risk Management 2018-2028</w:t>
      </w:r>
      <w:bookmarkEnd w:id="505"/>
      <w:bookmarkEnd w:id="512"/>
      <w:bookmarkEnd w:id="513"/>
    </w:p>
    <w:tbl>
      <w:tblPr>
        <w:tblStyle w:val="TableGrid"/>
        <w:tblW w:w="0" w:type="auto"/>
        <w:tblLook w:val="04A0" w:firstRow="1" w:lastRow="0" w:firstColumn="1" w:lastColumn="0" w:noHBand="0" w:noVBand="1"/>
      </w:tblPr>
      <w:tblGrid>
        <w:gridCol w:w="1447"/>
        <w:gridCol w:w="4164"/>
        <w:gridCol w:w="1143"/>
        <w:gridCol w:w="4226"/>
        <w:gridCol w:w="2968"/>
      </w:tblGrid>
      <w:tr w:rsidR="00AD2615" w:rsidRPr="00037EC2" w14:paraId="31F85410" w14:textId="77777777" w:rsidTr="007971B8">
        <w:tc>
          <w:tcPr>
            <w:tcW w:w="0" w:type="auto"/>
          </w:tcPr>
          <w:p w14:paraId="22A9F1A7" w14:textId="77777777" w:rsidR="00AD2615" w:rsidRPr="00037EC2" w:rsidRDefault="00AD2615" w:rsidP="007971B8">
            <w:pPr>
              <w:rPr>
                <w:sz w:val="16"/>
                <w:szCs w:val="16"/>
              </w:rPr>
            </w:pPr>
          </w:p>
        </w:tc>
        <w:tc>
          <w:tcPr>
            <w:tcW w:w="0" w:type="auto"/>
          </w:tcPr>
          <w:p w14:paraId="6CA85501" w14:textId="77777777" w:rsidR="00AD2615" w:rsidRPr="00037EC2" w:rsidRDefault="00AD2615" w:rsidP="007971B8">
            <w:pPr>
              <w:rPr>
                <w:b/>
                <w:bCs/>
                <w:sz w:val="16"/>
                <w:szCs w:val="16"/>
              </w:rPr>
            </w:pPr>
            <w:r w:rsidRPr="00037EC2">
              <w:rPr>
                <w:b/>
                <w:bCs/>
                <w:sz w:val="16"/>
                <w:szCs w:val="16"/>
              </w:rPr>
              <w:t>Criteria</w:t>
            </w:r>
          </w:p>
        </w:tc>
        <w:tc>
          <w:tcPr>
            <w:tcW w:w="0" w:type="auto"/>
          </w:tcPr>
          <w:p w14:paraId="10D1F031" w14:textId="77777777" w:rsidR="00AD2615" w:rsidRPr="00037EC2" w:rsidRDefault="00AD2615" w:rsidP="007971B8">
            <w:pPr>
              <w:rPr>
                <w:b/>
                <w:bCs/>
                <w:sz w:val="16"/>
                <w:szCs w:val="16"/>
              </w:rPr>
            </w:pPr>
            <w:r w:rsidRPr="00037EC2">
              <w:rPr>
                <w:b/>
                <w:bCs/>
                <w:sz w:val="16"/>
                <w:szCs w:val="16"/>
              </w:rPr>
              <w:t>Criterion addressed?</w:t>
            </w:r>
          </w:p>
        </w:tc>
        <w:tc>
          <w:tcPr>
            <w:tcW w:w="0" w:type="auto"/>
          </w:tcPr>
          <w:p w14:paraId="60F83FC5" w14:textId="77777777" w:rsidR="00AD2615" w:rsidRPr="00037EC2" w:rsidRDefault="00AD2615" w:rsidP="007971B8">
            <w:pPr>
              <w:rPr>
                <w:b/>
                <w:bCs/>
                <w:sz w:val="16"/>
                <w:szCs w:val="16"/>
              </w:rPr>
            </w:pPr>
            <w:r w:rsidRPr="00037EC2">
              <w:rPr>
                <w:b/>
                <w:bCs/>
                <w:sz w:val="16"/>
                <w:szCs w:val="16"/>
              </w:rPr>
              <w:t>Explanation</w:t>
            </w:r>
          </w:p>
        </w:tc>
        <w:tc>
          <w:tcPr>
            <w:tcW w:w="0" w:type="auto"/>
          </w:tcPr>
          <w:p w14:paraId="2EB35CB5" w14:textId="77777777" w:rsidR="00AD2615" w:rsidRPr="00037EC2" w:rsidRDefault="00AD2615" w:rsidP="007971B8">
            <w:pPr>
              <w:rPr>
                <w:b/>
                <w:bCs/>
                <w:sz w:val="16"/>
                <w:szCs w:val="16"/>
              </w:rPr>
            </w:pPr>
            <w:r w:rsidRPr="00037EC2">
              <w:rPr>
                <w:b/>
                <w:bCs/>
                <w:sz w:val="16"/>
                <w:szCs w:val="16"/>
              </w:rPr>
              <w:t>Quote</w:t>
            </w:r>
          </w:p>
        </w:tc>
      </w:tr>
      <w:tr w:rsidR="00AD2615" w:rsidRPr="00037EC2" w14:paraId="232DA3BB" w14:textId="77777777" w:rsidTr="007971B8">
        <w:tc>
          <w:tcPr>
            <w:tcW w:w="0" w:type="auto"/>
            <w:vMerge w:val="restart"/>
          </w:tcPr>
          <w:p w14:paraId="1EBDA828" w14:textId="77777777" w:rsidR="00AD2615" w:rsidRPr="00037EC2" w:rsidRDefault="00AD2615" w:rsidP="007971B8">
            <w:pPr>
              <w:rPr>
                <w:sz w:val="16"/>
                <w:szCs w:val="16"/>
              </w:rPr>
            </w:pPr>
            <w:r w:rsidRPr="00037EC2">
              <w:rPr>
                <w:sz w:val="16"/>
                <w:szCs w:val="16"/>
              </w:rPr>
              <w:t>Policy Background</w:t>
            </w:r>
          </w:p>
        </w:tc>
        <w:tc>
          <w:tcPr>
            <w:tcW w:w="0" w:type="auto"/>
          </w:tcPr>
          <w:p w14:paraId="6CE8BECD" w14:textId="6F5818F8" w:rsidR="00AD2615" w:rsidRPr="00037EC2" w:rsidRDefault="00B5069E" w:rsidP="007971B8">
            <w:pPr>
              <w:rPr>
                <w:sz w:val="16"/>
                <w:szCs w:val="16"/>
              </w:rPr>
            </w:pPr>
            <w:r>
              <w:rPr>
                <w:sz w:val="16"/>
                <w:szCs w:val="16"/>
              </w:rPr>
              <w:t>Children recognised as disproportionately affected by the impacts of climate change</w:t>
            </w:r>
          </w:p>
        </w:tc>
        <w:tc>
          <w:tcPr>
            <w:tcW w:w="0" w:type="auto"/>
          </w:tcPr>
          <w:p w14:paraId="37ECA81F" w14:textId="77777777" w:rsidR="00AD2615" w:rsidRPr="00037EC2" w:rsidRDefault="00AD2615" w:rsidP="007971B8">
            <w:pPr>
              <w:rPr>
                <w:sz w:val="16"/>
                <w:szCs w:val="16"/>
              </w:rPr>
            </w:pPr>
            <w:r w:rsidRPr="00037EC2">
              <w:rPr>
                <w:sz w:val="16"/>
                <w:szCs w:val="16"/>
              </w:rPr>
              <w:t>Yes</w:t>
            </w:r>
          </w:p>
        </w:tc>
        <w:tc>
          <w:tcPr>
            <w:tcW w:w="0" w:type="auto"/>
          </w:tcPr>
          <w:p w14:paraId="0CFA8B9A" w14:textId="77777777" w:rsidR="00AD2615" w:rsidRPr="00037EC2" w:rsidRDefault="00AD2615" w:rsidP="007971B8">
            <w:pPr>
              <w:rPr>
                <w:sz w:val="16"/>
                <w:szCs w:val="16"/>
              </w:rPr>
            </w:pPr>
          </w:p>
        </w:tc>
        <w:tc>
          <w:tcPr>
            <w:tcW w:w="0" w:type="auto"/>
          </w:tcPr>
          <w:p w14:paraId="02CA3A5D" w14:textId="77777777" w:rsidR="00AD2615" w:rsidRPr="00037EC2" w:rsidRDefault="00AD2615" w:rsidP="007971B8">
            <w:pPr>
              <w:rPr>
                <w:sz w:val="16"/>
                <w:szCs w:val="16"/>
              </w:rPr>
            </w:pPr>
          </w:p>
        </w:tc>
      </w:tr>
      <w:tr w:rsidR="00AD2615" w:rsidRPr="00037EC2" w14:paraId="2E9037D2" w14:textId="77777777" w:rsidTr="007971B8">
        <w:tc>
          <w:tcPr>
            <w:tcW w:w="0" w:type="auto"/>
            <w:vMerge/>
          </w:tcPr>
          <w:p w14:paraId="28EEFB47" w14:textId="77777777" w:rsidR="00AD2615" w:rsidRPr="00037EC2" w:rsidRDefault="00AD2615" w:rsidP="007971B8">
            <w:pPr>
              <w:rPr>
                <w:sz w:val="16"/>
                <w:szCs w:val="16"/>
              </w:rPr>
            </w:pPr>
          </w:p>
        </w:tc>
        <w:tc>
          <w:tcPr>
            <w:tcW w:w="0" w:type="auto"/>
          </w:tcPr>
          <w:p w14:paraId="732AA210" w14:textId="0F988F50" w:rsidR="00AD2615" w:rsidRPr="00037EC2" w:rsidRDefault="00B5069E" w:rsidP="007971B8">
            <w:pPr>
              <w:rPr>
                <w:sz w:val="16"/>
                <w:szCs w:val="16"/>
              </w:rPr>
            </w:pPr>
            <w:r>
              <w:rPr>
                <w:sz w:val="16"/>
                <w:szCs w:val="16"/>
              </w:rPr>
              <w:t>Minimum of two context-specific climate-sensitive health risks for children identified</w:t>
            </w:r>
          </w:p>
        </w:tc>
        <w:tc>
          <w:tcPr>
            <w:tcW w:w="0" w:type="auto"/>
          </w:tcPr>
          <w:p w14:paraId="459846C2" w14:textId="77777777" w:rsidR="00AD2615" w:rsidRPr="00037EC2" w:rsidRDefault="00AD2615" w:rsidP="007971B8">
            <w:pPr>
              <w:rPr>
                <w:sz w:val="16"/>
                <w:szCs w:val="16"/>
              </w:rPr>
            </w:pPr>
            <w:r w:rsidRPr="00037EC2">
              <w:rPr>
                <w:sz w:val="16"/>
                <w:szCs w:val="16"/>
              </w:rPr>
              <w:t>No</w:t>
            </w:r>
          </w:p>
        </w:tc>
        <w:tc>
          <w:tcPr>
            <w:tcW w:w="0" w:type="auto"/>
          </w:tcPr>
          <w:p w14:paraId="7DDF5F8F" w14:textId="3B0781DD" w:rsidR="00AD2615" w:rsidRPr="00037EC2" w:rsidRDefault="00AD2615" w:rsidP="007971B8">
            <w:pPr>
              <w:rPr>
                <w:sz w:val="16"/>
                <w:szCs w:val="16"/>
              </w:rPr>
            </w:pPr>
            <w:r w:rsidRPr="00037EC2">
              <w:rPr>
                <w:sz w:val="16"/>
                <w:szCs w:val="16"/>
              </w:rPr>
              <w:t xml:space="preserve">Climate risk areas identified: </w:t>
            </w:r>
            <w:r w:rsidR="00DA60EC" w:rsidRPr="00037EC2">
              <w:rPr>
                <w:sz w:val="16"/>
                <w:szCs w:val="16"/>
              </w:rPr>
              <w:t>extreme weather events</w:t>
            </w:r>
          </w:p>
        </w:tc>
        <w:tc>
          <w:tcPr>
            <w:tcW w:w="0" w:type="auto"/>
          </w:tcPr>
          <w:p w14:paraId="7D61DE0B" w14:textId="77777777" w:rsidR="00AD2615" w:rsidRPr="00037EC2" w:rsidRDefault="00AD2615" w:rsidP="007971B8">
            <w:pPr>
              <w:rPr>
                <w:sz w:val="16"/>
                <w:szCs w:val="16"/>
              </w:rPr>
            </w:pPr>
            <w:r w:rsidRPr="00037EC2">
              <w:rPr>
                <w:sz w:val="16"/>
                <w:szCs w:val="16"/>
              </w:rPr>
              <w:t>“Global statistics indicate that women and children, for example, are 14 times more likely to die from natural disasters than men.”</w:t>
            </w:r>
          </w:p>
        </w:tc>
      </w:tr>
      <w:tr w:rsidR="00AD2615" w:rsidRPr="00037EC2" w14:paraId="543FF65F" w14:textId="77777777" w:rsidTr="007971B8">
        <w:tc>
          <w:tcPr>
            <w:tcW w:w="0" w:type="auto"/>
            <w:vMerge/>
          </w:tcPr>
          <w:p w14:paraId="6DBA3573" w14:textId="77777777" w:rsidR="00AD2615" w:rsidRPr="00037EC2" w:rsidRDefault="00AD2615" w:rsidP="007971B8">
            <w:pPr>
              <w:rPr>
                <w:sz w:val="16"/>
                <w:szCs w:val="16"/>
              </w:rPr>
            </w:pPr>
          </w:p>
        </w:tc>
        <w:tc>
          <w:tcPr>
            <w:tcW w:w="0" w:type="auto"/>
          </w:tcPr>
          <w:p w14:paraId="1BA16588" w14:textId="79B0E7C4" w:rsidR="00AD2615" w:rsidRPr="00037EC2" w:rsidRDefault="00B5069E" w:rsidP="007971B8">
            <w:pPr>
              <w:rPr>
                <w:sz w:val="16"/>
                <w:szCs w:val="16"/>
              </w:rPr>
            </w:pPr>
            <w:r>
              <w:rPr>
                <w:sz w:val="16"/>
                <w:szCs w:val="16"/>
              </w:rPr>
              <w:t>Source of background is explicit</w:t>
            </w:r>
          </w:p>
          <w:p w14:paraId="19C0C37D" w14:textId="77777777" w:rsidR="00AD2615" w:rsidRPr="00037EC2" w:rsidRDefault="00AD2615" w:rsidP="007971B8">
            <w:pPr>
              <w:ind w:left="360"/>
              <w:rPr>
                <w:sz w:val="16"/>
                <w:szCs w:val="16"/>
              </w:rPr>
            </w:pPr>
            <w:r w:rsidRPr="00037EC2">
              <w:rPr>
                <w:sz w:val="16"/>
                <w:szCs w:val="16"/>
              </w:rPr>
              <w:t>Authority (one or more persons, books, scientific articles or sources of information)</w:t>
            </w:r>
          </w:p>
          <w:p w14:paraId="131844EA" w14:textId="77777777" w:rsidR="00AD2615" w:rsidRPr="00037EC2" w:rsidRDefault="00AD2615" w:rsidP="007971B8">
            <w:pPr>
              <w:ind w:left="360"/>
              <w:rPr>
                <w:sz w:val="16"/>
                <w:szCs w:val="16"/>
              </w:rPr>
            </w:pPr>
            <w:r w:rsidRPr="00037EC2">
              <w:rPr>
                <w:sz w:val="16"/>
                <w:szCs w:val="16"/>
              </w:rPr>
              <w:t xml:space="preserve">Quantitative or qualitative analysis, </w:t>
            </w:r>
          </w:p>
          <w:p w14:paraId="251888D2" w14:textId="77777777" w:rsidR="00AD2615" w:rsidRPr="00037EC2" w:rsidRDefault="00AD2615" w:rsidP="007971B8">
            <w:pPr>
              <w:ind w:left="360"/>
              <w:rPr>
                <w:sz w:val="16"/>
                <w:szCs w:val="16"/>
              </w:rPr>
            </w:pPr>
            <w:r w:rsidRPr="00037EC2">
              <w:rPr>
                <w:sz w:val="16"/>
                <w:szCs w:val="16"/>
              </w:rPr>
              <w:t>Deduction (premises that have been established from authority, observation, intuition or all three)</w:t>
            </w:r>
          </w:p>
        </w:tc>
        <w:tc>
          <w:tcPr>
            <w:tcW w:w="0" w:type="auto"/>
          </w:tcPr>
          <w:p w14:paraId="3945A287" w14:textId="77777777" w:rsidR="00AD2615" w:rsidRPr="00037EC2" w:rsidRDefault="00AD2615" w:rsidP="007971B8">
            <w:pPr>
              <w:rPr>
                <w:sz w:val="16"/>
                <w:szCs w:val="16"/>
              </w:rPr>
            </w:pPr>
            <w:r w:rsidRPr="00037EC2">
              <w:rPr>
                <w:sz w:val="16"/>
                <w:szCs w:val="16"/>
              </w:rPr>
              <w:t>Yes</w:t>
            </w:r>
          </w:p>
        </w:tc>
        <w:tc>
          <w:tcPr>
            <w:tcW w:w="0" w:type="auto"/>
          </w:tcPr>
          <w:p w14:paraId="3F78DE66" w14:textId="77777777" w:rsidR="00AD2615" w:rsidRPr="00037EC2" w:rsidRDefault="00AD2615" w:rsidP="007971B8">
            <w:pPr>
              <w:rPr>
                <w:sz w:val="16"/>
                <w:szCs w:val="16"/>
              </w:rPr>
            </w:pPr>
            <w:r w:rsidRPr="00037EC2">
              <w:rPr>
                <w:sz w:val="16"/>
                <w:szCs w:val="16"/>
              </w:rPr>
              <w:t>Global statistics</w:t>
            </w:r>
          </w:p>
        </w:tc>
        <w:tc>
          <w:tcPr>
            <w:tcW w:w="0" w:type="auto"/>
          </w:tcPr>
          <w:p w14:paraId="1AF8C23A" w14:textId="77777777" w:rsidR="00AD2615" w:rsidRPr="00037EC2" w:rsidRDefault="00AD2615" w:rsidP="007971B8">
            <w:pPr>
              <w:rPr>
                <w:sz w:val="16"/>
                <w:szCs w:val="16"/>
              </w:rPr>
            </w:pPr>
          </w:p>
        </w:tc>
      </w:tr>
      <w:tr w:rsidR="00AD2615" w:rsidRPr="00037EC2" w14:paraId="5D6714E7" w14:textId="77777777" w:rsidTr="007971B8">
        <w:tc>
          <w:tcPr>
            <w:tcW w:w="0" w:type="auto"/>
            <w:vMerge w:val="restart"/>
          </w:tcPr>
          <w:p w14:paraId="34DB8968" w14:textId="77777777" w:rsidR="00AD2615" w:rsidRPr="00037EC2" w:rsidRDefault="00AD2615" w:rsidP="007971B8">
            <w:pPr>
              <w:rPr>
                <w:sz w:val="16"/>
                <w:szCs w:val="16"/>
              </w:rPr>
            </w:pPr>
            <w:r w:rsidRPr="00037EC2">
              <w:rPr>
                <w:sz w:val="16"/>
                <w:szCs w:val="16"/>
              </w:rPr>
              <w:t>Goals</w:t>
            </w:r>
          </w:p>
        </w:tc>
        <w:tc>
          <w:tcPr>
            <w:tcW w:w="0" w:type="auto"/>
          </w:tcPr>
          <w:p w14:paraId="65332E06" w14:textId="0859A4A6" w:rsidR="00AD2615" w:rsidRPr="00037EC2" w:rsidRDefault="00B5069E" w:rsidP="007971B8">
            <w:pPr>
              <w:rPr>
                <w:sz w:val="16"/>
                <w:szCs w:val="16"/>
              </w:rPr>
            </w:pPr>
            <w:r>
              <w:rPr>
                <w:sz w:val="16"/>
                <w:szCs w:val="16"/>
              </w:rPr>
              <w:t>Goals for child health explicitly stated</w:t>
            </w:r>
          </w:p>
        </w:tc>
        <w:tc>
          <w:tcPr>
            <w:tcW w:w="0" w:type="auto"/>
          </w:tcPr>
          <w:p w14:paraId="777994D0" w14:textId="77777777" w:rsidR="00AD2615" w:rsidRPr="00037EC2" w:rsidRDefault="00AD2615" w:rsidP="007971B8">
            <w:pPr>
              <w:rPr>
                <w:sz w:val="16"/>
                <w:szCs w:val="16"/>
              </w:rPr>
            </w:pPr>
            <w:r w:rsidRPr="00037EC2">
              <w:rPr>
                <w:sz w:val="16"/>
                <w:szCs w:val="16"/>
              </w:rPr>
              <w:t>No</w:t>
            </w:r>
          </w:p>
        </w:tc>
        <w:tc>
          <w:tcPr>
            <w:tcW w:w="0" w:type="auto"/>
          </w:tcPr>
          <w:p w14:paraId="0E4EDA57" w14:textId="77777777" w:rsidR="00AD2615" w:rsidRPr="00037EC2" w:rsidRDefault="00AD2615" w:rsidP="007971B8">
            <w:pPr>
              <w:rPr>
                <w:sz w:val="16"/>
                <w:szCs w:val="16"/>
              </w:rPr>
            </w:pPr>
          </w:p>
        </w:tc>
        <w:tc>
          <w:tcPr>
            <w:tcW w:w="0" w:type="auto"/>
          </w:tcPr>
          <w:p w14:paraId="021AE8F1" w14:textId="77777777" w:rsidR="00AD2615" w:rsidRPr="00037EC2" w:rsidRDefault="00AD2615" w:rsidP="007971B8">
            <w:pPr>
              <w:rPr>
                <w:sz w:val="16"/>
                <w:szCs w:val="16"/>
              </w:rPr>
            </w:pPr>
          </w:p>
        </w:tc>
      </w:tr>
      <w:tr w:rsidR="00AD2615" w:rsidRPr="00037EC2" w14:paraId="254D07AA" w14:textId="77777777" w:rsidTr="007971B8">
        <w:tc>
          <w:tcPr>
            <w:tcW w:w="0" w:type="auto"/>
            <w:vMerge/>
          </w:tcPr>
          <w:p w14:paraId="5699DA54" w14:textId="77777777" w:rsidR="00AD2615" w:rsidRPr="00037EC2" w:rsidRDefault="00AD2615" w:rsidP="007971B8">
            <w:pPr>
              <w:rPr>
                <w:sz w:val="16"/>
                <w:szCs w:val="16"/>
              </w:rPr>
            </w:pPr>
          </w:p>
        </w:tc>
        <w:tc>
          <w:tcPr>
            <w:tcW w:w="0" w:type="auto"/>
          </w:tcPr>
          <w:p w14:paraId="6759B562" w14:textId="2063314D" w:rsidR="00AD2615" w:rsidRPr="00037EC2" w:rsidRDefault="00B5069E" w:rsidP="007971B8">
            <w:pPr>
              <w:rPr>
                <w:sz w:val="16"/>
                <w:szCs w:val="16"/>
              </w:rPr>
            </w:pPr>
            <w:r>
              <w:rPr>
                <w:sz w:val="16"/>
                <w:szCs w:val="16"/>
              </w:rPr>
              <w:t>Goals are concrete enough (quantitative where possible and qualitative where not) to be evaluated later</w:t>
            </w:r>
          </w:p>
        </w:tc>
        <w:tc>
          <w:tcPr>
            <w:tcW w:w="0" w:type="auto"/>
          </w:tcPr>
          <w:p w14:paraId="77906DE1" w14:textId="77777777" w:rsidR="00AD2615" w:rsidRPr="00037EC2" w:rsidRDefault="00AD2615" w:rsidP="007971B8">
            <w:pPr>
              <w:rPr>
                <w:sz w:val="16"/>
                <w:szCs w:val="16"/>
              </w:rPr>
            </w:pPr>
            <w:r w:rsidRPr="00037EC2">
              <w:rPr>
                <w:sz w:val="16"/>
                <w:szCs w:val="16"/>
              </w:rPr>
              <w:t>No</w:t>
            </w:r>
          </w:p>
        </w:tc>
        <w:tc>
          <w:tcPr>
            <w:tcW w:w="0" w:type="auto"/>
          </w:tcPr>
          <w:p w14:paraId="7AD4458C" w14:textId="77777777" w:rsidR="00AD2615" w:rsidRPr="00037EC2" w:rsidRDefault="00AD2615" w:rsidP="007971B8">
            <w:pPr>
              <w:rPr>
                <w:sz w:val="16"/>
                <w:szCs w:val="16"/>
              </w:rPr>
            </w:pPr>
          </w:p>
        </w:tc>
        <w:tc>
          <w:tcPr>
            <w:tcW w:w="0" w:type="auto"/>
          </w:tcPr>
          <w:p w14:paraId="3C7D12F5" w14:textId="77777777" w:rsidR="00AD2615" w:rsidRPr="00037EC2" w:rsidRDefault="00AD2615" w:rsidP="007971B8">
            <w:pPr>
              <w:rPr>
                <w:sz w:val="16"/>
                <w:szCs w:val="16"/>
              </w:rPr>
            </w:pPr>
          </w:p>
        </w:tc>
      </w:tr>
      <w:tr w:rsidR="00BD7B5B" w:rsidRPr="00037EC2" w14:paraId="43868EA7" w14:textId="77777777" w:rsidTr="007971B8">
        <w:tc>
          <w:tcPr>
            <w:tcW w:w="0" w:type="auto"/>
            <w:vMerge/>
          </w:tcPr>
          <w:p w14:paraId="17CB46F0" w14:textId="77777777" w:rsidR="00BD7B5B" w:rsidRPr="00037EC2" w:rsidRDefault="00BD7B5B" w:rsidP="00BD7B5B">
            <w:pPr>
              <w:rPr>
                <w:sz w:val="16"/>
                <w:szCs w:val="16"/>
              </w:rPr>
            </w:pPr>
          </w:p>
        </w:tc>
        <w:tc>
          <w:tcPr>
            <w:tcW w:w="0" w:type="auto"/>
          </w:tcPr>
          <w:p w14:paraId="6C6D19EF" w14:textId="53020742" w:rsidR="00BD7B5B" w:rsidRPr="00037EC2" w:rsidRDefault="00B5069E" w:rsidP="00BD7B5B">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3088E13B" w14:textId="5D93323B" w:rsidR="00BD7B5B" w:rsidRPr="00037EC2" w:rsidRDefault="00BD7B5B" w:rsidP="00BD7B5B">
            <w:pPr>
              <w:rPr>
                <w:sz w:val="16"/>
                <w:szCs w:val="16"/>
              </w:rPr>
            </w:pPr>
            <w:r w:rsidRPr="00037EC2">
              <w:rPr>
                <w:sz w:val="16"/>
                <w:szCs w:val="16"/>
              </w:rPr>
              <w:t>No</w:t>
            </w:r>
          </w:p>
        </w:tc>
        <w:tc>
          <w:tcPr>
            <w:tcW w:w="0" w:type="auto"/>
          </w:tcPr>
          <w:p w14:paraId="0E357492" w14:textId="77777777" w:rsidR="00BD7B5B" w:rsidRPr="00037EC2" w:rsidRDefault="00BD7B5B" w:rsidP="00BD7B5B">
            <w:pPr>
              <w:rPr>
                <w:sz w:val="16"/>
                <w:szCs w:val="16"/>
              </w:rPr>
            </w:pPr>
          </w:p>
        </w:tc>
        <w:tc>
          <w:tcPr>
            <w:tcW w:w="0" w:type="auto"/>
          </w:tcPr>
          <w:p w14:paraId="33C5BA3D" w14:textId="77777777" w:rsidR="00BD7B5B" w:rsidRPr="00037EC2" w:rsidRDefault="00BD7B5B" w:rsidP="00BD7B5B">
            <w:pPr>
              <w:rPr>
                <w:sz w:val="16"/>
                <w:szCs w:val="16"/>
              </w:rPr>
            </w:pPr>
          </w:p>
        </w:tc>
      </w:tr>
      <w:tr w:rsidR="00BD7B5B" w:rsidRPr="00037EC2" w14:paraId="73A1FFCC" w14:textId="77777777" w:rsidTr="007971B8">
        <w:tc>
          <w:tcPr>
            <w:tcW w:w="0" w:type="auto"/>
            <w:vMerge/>
          </w:tcPr>
          <w:p w14:paraId="172BC340" w14:textId="77777777" w:rsidR="00BD7B5B" w:rsidRPr="00037EC2" w:rsidRDefault="00BD7B5B" w:rsidP="00BD7B5B">
            <w:pPr>
              <w:rPr>
                <w:sz w:val="16"/>
                <w:szCs w:val="16"/>
              </w:rPr>
            </w:pPr>
          </w:p>
        </w:tc>
        <w:tc>
          <w:tcPr>
            <w:tcW w:w="0" w:type="auto"/>
          </w:tcPr>
          <w:p w14:paraId="04EE3476" w14:textId="289F360E" w:rsidR="00BD7B5B" w:rsidRPr="00037EC2" w:rsidRDefault="00B5069E" w:rsidP="00BD7B5B">
            <w:pPr>
              <w:rPr>
                <w:sz w:val="16"/>
                <w:szCs w:val="16"/>
              </w:rPr>
            </w:pPr>
            <w:r>
              <w:rPr>
                <w:sz w:val="16"/>
                <w:szCs w:val="16"/>
              </w:rPr>
              <w:t>Action/s outlined to improve child health</w:t>
            </w:r>
          </w:p>
        </w:tc>
        <w:tc>
          <w:tcPr>
            <w:tcW w:w="0" w:type="auto"/>
          </w:tcPr>
          <w:p w14:paraId="415F4DE9" w14:textId="77777777" w:rsidR="00BD7B5B" w:rsidRPr="00037EC2" w:rsidRDefault="00BD7B5B" w:rsidP="00BD7B5B">
            <w:pPr>
              <w:rPr>
                <w:sz w:val="16"/>
                <w:szCs w:val="16"/>
              </w:rPr>
            </w:pPr>
            <w:r w:rsidRPr="00037EC2">
              <w:rPr>
                <w:sz w:val="16"/>
                <w:szCs w:val="16"/>
              </w:rPr>
              <w:t>No</w:t>
            </w:r>
          </w:p>
        </w:tc>
        <w:tc>
          <w:tcPr>
            <w:tcW w:w="0" w:type="auto"/>
          </w:tcPr>
          <w:p w14:paraId="003CC295" w14:textId="77777777" w:rsidR="00BD7B5B" w:rsidRPr="00037EC2" w:rsidRDefault="00BD7B5B" w:rsidP="00BD7B5B">
            <w:pPr>
              <w:rPr>
                <w:sz w:val="16"/>
                <w:szCs w:val="16"/>
              </w:rPr>
            </w:pPr>
            <w:r w:rsidRPr="00037EC2">
              <w:rPr>
                <w:sz w:val="16"/>
                <w:szCs w:val="16"/>
              </w:rPr>
              <w:t xml:space="preserve">A school climate change adaptation project targeted at </w:t>
            </w:r>
            <w:proofErr w:type="gramStart"/>
            <w:r w:rsidRPr="00037EC2">
              <w:rPr>
                <w:sz w:val="16"/>
                <w:szCs w:val="16"/>
              </w:rPr>
              <w:t>9-12 year olds</w:t>
            </w:r>
            <w:proofErr w:type="gramEnd"/>
            <w:r w:rsidRPr="00037EC2">
              <w:rPr>
                <w:sz w:val="16"/>
                <w:szCs w:val="16"/>
              </w:rPr>
              <w:t>, and a ‘Climate Change Warrior’ project, was described. It is unclear whether these projects included health information.</w:t>
            </w:r>
          </w:p>
        </w:tc>
        <w:tc>
          <w:tcPr>
            <w:tcW w:w="0" w:type="auto"/>
          </w:tcPr>
          <w:p w14:paraId="360186ED" w14:textId="77777777" w:rsidR="00BD7B5B" w:rsidRPr="00037EC2" w:rsidRDefault="00BD7B5B" w:rsidP="00BD7B5B">
            <w:pPr>
              <w:rPr>
                <w:sz w:val="16"/>
                <w:szCs w:val="16"/>
              </w:rPr>
            </w:pPr>
          </w:p>
        </w:tc>
      </w:tr>
      <w:tr w:rsidR="00BD7B5B" w:rsidRPr="00037EC2" w14:paraId="7D99C7B2" w14:textId="77777777" w:rsidTr="007971B8">
        <w:tc>
          <w:tcPr>
            <w:tcW w:w="0" w:type="auto"/>
            <w:vMerge/>
          </w:tcPr>
          <w:p w14:paraId="28DF2B33" w14:textId="77777777" w:rsidR="00BD7B5B" w:rsidRPr="00037EC2" w:rsidRDefault="00BD7B5B" w:rsidP="00BD7B5B">
            <w:pPr>
              <w:rPr>
                <w:sz w:val="16"/>
                <w:szCs w:val="16"/>
              </w:rPr>
            </w:pPr>
          </w:p>
        </w:tc>
        <w:tc>
          <w:tcPr>
            <w:tcW w:w="0" w:type="auto"/>
          </w:tcPr>
          <w:p w14:paraId="14890132" w14:textId="3B21906D" w:rsidR="00BD7B5B" w:rsidRPr="00037EC2" w:rsidRDefault="00B5069E" w:rsidP="00BD7B5B">
            <w:pPr>
              <w:rPr>
                <w:sz w:val="16"/>
                <w:szCs w:val="16"/>
              </w:rPr>
            </w:pPr>
            <w:r>
              <w:rPr>
                <w:sz w:val="16"/>
                <w:szCs w:val="16"/>
              </w:rPr>
              <w:t>Mechanisms by which children and/or pregnant women will be specifically targeted by the action are explicitly stated</w:t>
            </w:r>
          </w:p>
        </w:tc>
        <w:tc>
          <w:tcPr>
            <w:tcW w:w="0" w:type="auto"/>
          </w:tcPr>
          <w:p w14:paraId="66FFA172" w14:textId="77777777" w:rsidR="00BD7B5B" w:rsidRPr="00037EC2" w:rsidRDefault="00BD7B5B" w:rsidP="00BD7B5B">
            <w:pPr>
              <w:rPr>
                <w:sz w:val="16"/>
                <w:szCs w:val="16"/>
              </w:rPr>
            </w:pPr>
            <w:r w:rsidRPr="00037EC2">
              <w:rPr>
                <w:sz w:val="16"/>
                <w:szCs w:val="16"/>
              </w:rPr>
              <w:t>No</w:t>
            </w:r>
          </w:p>
        </w:tc>
        <w:tc>
          <w:tcPr>
            <w:tcW w:w="0" w:type="auto"/>
          </w:tcPr>
          <w:p w14:paraId="77E17AC9" w14:textId="77777777" w:rsidR="00BD7B5B" w:rsidRPr="00037EC2" w:rsidRDefault="00BD7B5B" w:rsidP="00BD7B5B">
            <w:pPr>
              <w:rPr>
                <w:sz w:val="16"/>
                <w:szCs w:val="16"/>
              </w:rPr>
            </w:pPr>
          </w:p>
        </w:tc>
        <w:tc>
          <w:tcPr>
            <w:tcW w:w="0" w:type="auto"/>
          </w:tcPr>
          <w:p w14:paraId="20307233" w14:textId="77777777" w:rsidR="00BD7B5B" w:rsidRPr="00037EC2" w:rsidRDefault="00BD7B5B" w:rsidP="00BD7B5B">
            <w:pPr>
              <w:rPr>
                <w:sz w:val="16"/>
                <w:szCs w:val="16"/>
              </w:rPr>
            </w:pPr>
          </w:p>
        </w:tc>
      </w:tr>
      <w:tr w:rsidR="00DA60EC" w:rsidRPr="00037EC2" w14:paraId="2B77B432" w14:textId="77777777" w:rsidTr="007971B8">
        <w:tc>
          <w:tcPr>
            <w:tcW w:w="0" w:type="auto"/>
            <w:vMerge/>
          </w:tcPr>
          <w:p w14:paraId="5BABD476" w14:textId="77777777" w:rsidR="00DA60EC" w:rsidRPr="00037EC2" w:rsidRDefault="00DA60EC" w:rsidP="00DA60EC">
            <w:pPr>
              <w:rPr>
                <w:sz w:val="16"/>
                <w:szCs w:val="16"/>
              </w:rPr>
            </w:pPr>
          </w:p>
        </w:tc>
        <w:tc>
          <w:tcPr>
            <w:tcW w:w="0" w:type="auto"/>
          </w:tcPr>
          <w:p w14:paraId="6A028B6E" w14:textId="431FD7BF" w:rsidR="00DA60EC" w:rsidRPr="00037EC2" w:rsidRDefault="00B5069E" w:rsidP="00DA60EC">
            <w:pPr>
              <w:rPr>
                <w:sz w:val="16"/>
                <w:szCs w:val="16"/>
              </w:rPr>
            </w:pPr>
            <w:r>
              <w:rPr>
                <w:sz w:val="16"/>
                <w:szCs w:val="16"/>
              </w:rPr>
              <w:t>Minimum of two actions</w:t>
            </w:r>
          </w:p>
        </w:tc>
        <w:tc>
          <w:tcPr>
            <w:tcW w:w="0" w:type="auto"/>
          </w:tcPr>
          <w:p w14:paraId="7EABEF9F" w14:textId="3D5F52C4" w:rsidR="00DA60EC" w:rsidRPr="00037EC2" w:rsidRDefault="00DA60EC" w:rsidP="00DA60EC">
            <w:pPr>
              <w:rPr>
                <w:sz w:val="16"/>
                <w:szCs w:val="16"/>
              </w:rPr>
            </w:pPr>
            <w:r w:rsidRPr="00037EC2">
              <w:rPr>
                <w:sz w:val="16"/>
                <w:szCs w:val="16"/>
              </w:rPr>
              <w:t>No</w:t>
            </w:r>
          </w:p>
        </w:tc>
        <w:tc>
          <w:tcPr>
            <w:tcW w:w="0" w:type="auto"/>
          </w:tcPr>
          <w:p w14:paraId="25149FD9" w14:textId="77777777" w:rsidR="00DA60EC" w:rsidRPr="00037EC2" w:rsidRDefault="00DA60EC" w:rsidP="00DA60EC">
            <w:pPr>
              <w:rPr>
                <w:sz w:val="16"/>
                <w:szCs w:val="16"/>
              </w:rPr>
            </w:pPr>
          </w:p>
        </w:tc>
        <w:tc>
          <w:tcPr>
            <w:tcW w:w="0" w:type="auto"/>
          </w:tcPr>
          <w:p w14:paraId="23450FB1" w14:textId="77777777" w:rsidR="00DA60EC" w:rsidRPr="00037EC2" w:rsidRDefault="00DA60EC" w:rsidP="00DA60EC">
            <w:pPr>
              <w:rPr>
                <w:sz w:val="16"/>
                <w:szCs w:val="16"/>
              </w:rPr>
            </w:pPr>
          </w:p>
        </w:tc>
      </w:tr>
      <w:tr w:rsidR="00DA60EC" w:rsidRPr="00037EC2" w14:paraId="4331EE84" w14:textId="77777777" w:rsidTr="007971B8">
        <w:tc>
          <w:tcPr>
            <w:tcW w:w="0" w:type="auto"/>
            <w:vMerge/>
          </w:tcPr>
          <w:p w14:paraId="23F7E2DD" w14:textId="77777777" w:rsidR="00DA60EC" w:rsidRPr="00037EC2" w:rsidRDefault="00DA60EC" w:rsidP="00DA60EC">
            <w:pPr>
              <w:rPr>
                <w:sz w:val="16"/>
                <w:szCs w:val="16"/>
              </w:rPr>
            </w:pPr>
          </w:p>
        </w:tc>
        <w:tc>
          <w:tcPr>
            <w:tcW w:w="0" w:type="auto"/>
          </w:tcPr>
          <w:p w14:paraId="77C706BB" w14:textId="7DD2DD63" w:rsidR="00DA60EC" w:rsidRPr="00037EC2" w:rsidRDefault="003D564F" w:rsidP="00DA60EC">
            <w:pPr>
              <w:rPr>
                <w:sz w:val="16"/>
                <w:szCs w:val="16"/>
              </w:rPr>
            </w:pPr>
            <w:r w:rsidRPr="00037EC2">
              <w:rPr>
                <w:sz w:val="16"/>
                <w:szCs w:val="16"/>
              </w:rPr>
              <w:t>Actions comprehensively address climate-sensitive health risks identified in policy background</w:t>
            </w:r>
          </w:p>
        </w:tc>
        <w:tc>
          <w:tcPr>
            <w:tcW w:w="0" w:type="auto"/>
          </w:tcPr>
          <w:p w14:paraId="295A3AF5" w14:textId="77777777" w:rsidR="00DA60EC" w:rsidRPr="00037EC2" w:rsidRDefault="00DA60EC" w:rsidP="00DA60EC">
            <w:pPr>
              <w:rPr>
                <w:sz w:val="16"/>
                <w:szCs w:val="16"/>
              </w:rPr>
            </w:pPr>
            <w:r w:rsidRPr="00037EC2">
              <w:rPr>
                <w:sz w:val="16"/>
                <w:szCs w:val="16"/>
              </w:rPr>
              <w:t>No</w:t>
            </w:r>
          </w:p>
        </w:tc>
        <w:tc>
          <w:tcPr>
            <w:tcW w:w="0" w:type="auto"/>
          </w:tcPr>
          <w:p w14:paraId="059488C6" w14:textId="77777777" w:rsidR="00DA60EC" w:rsidRPr="00037EC2" w:rsidRDefault="00DA60EC" w:rsidP="00DA60EC">
            <w:pPr>
              <w:rPr>
                <w:sz w:val="16"/>
                <w:szCs w:val="16"/>
              </w:rPr>
            </w:pPr>
          </w:p>
        </w:tc>
        <w:tc>
          <w:tcPr>
            <w:tcW w:w="0" w:type="auto"/>
          </w:tcPr>
          <w:p w14:paraId="2E4FB726" w14:textId="77777777" w:rsidR="00DA60EC" w:rsidRPr="00037EC2" w:rsidRDefault="00DA60EC" w:rsidP="00DA60EC">
            <w:pPr>
              <w:rPr>
                <w:sz w:val="16"/>
                <w:szCs w:val="16"/>
              </w:rPr>
            </w:pPr>
          </w:p>
        </w:tc>
      </w:tr>
      <w:tr w:rsidR="00980BC1" w:rsidRPr="00037EC2" w14:paraId="0F065926" w14:textId="77777777" w:rsidTr="007971B8">
        <w:tc>
          <w:tcPr>
            <w:tcW w:w="0" w:type="auto"/>
            <w:vMerge w:val="restart"/>
          </w:tcPr>
          <w:p w14:paraId="6D982341" w14:textId="77777777" w:rsidR="00980BC1" w:rsidRPr="00037EC2" w:rsidRDefault="00980BC1" w:rsidP="00DA60EC">
            <w:pPr>
              <w:rPr>
                <w:sz w:val="16"/>
                <w:szCs w:val="16"/>
              </w:rPr>
            </w:pPr>
            <w:r w:rsidRPr="00037EC2">
              <w:rPr>
                <w:sz w:val="16"/>
                <w:szCs w:val="16"/>
              </w:rPr>
              <w:t>Resources</w:t>
            </w:r>
          </w:p>
        </w:tc>
        <w:tc>
          <w:tcPr>
            <w:tcW w:w="0" w:type="auto"/>
          </w:tcPr>
          <w:p w14:paraId="4B5A639B" w14:textId="21899B49" w:rsidR="00980BC1" w:rsidRPr="00037EC2" w:rsidRDefault="00B5069E" w:rsidP="00DA60EC">
            <w:pPr>
              <w:rPr>
                <w:sz w:val="16"/>
                <w:szCs w:val="16"/>
              </w:rPr>
            </w:pPr>
            <w:r>
              <w:rPr>
                <w:sz w:val="16"/>
                <w:szCs w:val="16"/>
              </w:rPr>
              <w:t>Financial resources addressed</w:t>
            </w:r>
          </w:p>
          <w:p w14:paraId="65AC1975" w14:textId="45D27E41" w:rsidR="00980BC1" w:rsidRPr="00037EC2" w:rsidRDefault="00B5069E" w:rsidP="00DA60EC">
            <w:pPr>
              <w:ind w:left="360"/>
              <w:rPr>
                <w:sz w:val="16"/>
                <w:szCs w:val="16"/>
              </w:rPr>
            </w:pPr>
            <w:r w:rsidRPr="00B5069E">
              <w:rPr>
                <w:sz w:val="16"/>
                <w:szCs w:val="16"/>
              </w:rPr>
              <w:t>Estimated financial resources for implementation of the action/s given</w:t>
            </w:r>
          </w:p>
          <w:p w14:paraId="1659953E" w14:textId="544BD911" w:rsidR="00980BC1" w:rsidRPr="00037EC2" w:rsidRDefault="00B5069E" w:rsidP="00DA60EC">
            <w:pPr>
              <w:ind w:left="360"/>
              <w:rPr>
                <w:sz w:val="16"/>
                <w:szCs w:val="16"/>
              </w:rPr>
            </w:pPr>
            <w:r w:rsidRPr="00B5069E">
              <w:rPr>
                <w:sz w:val="16"/>
                <w:szCs w:val="16"/>
              </w:rPr>
              <w:t>Allocated financial resources for implementation of the action/s clear</w:t>
            </w:r>
          </w:p>
          <w:p w14:paraId="05BF290B" w14:textId="3D4FD3A2" w:rsidR="00980BC1" w:rsidRPr="00037EC2" w:rsidRDefault="00B5069E" w:rsidP="00DA60EC">
            <w:pPr>
              <w:ind w:left="360"/>
              <w:rPr>
                <w:sz w:val="16"/>
                <w:szCs w:val="16"/>
              </w:rPr>
            </w:pPr>
            <w:r w:rsidRPr="00B5069E">
              <w:rPr>
                <w:sz w:val="16"/>
                <w:szCs w:val="16"/>
              </w:rPr>
              <w:t>Rewards/sanctions for spending allocated resources on other programs</w:t>
            </w:r>
          </w:p>
        </w:tc>
        <w:tc>
          <w:tcPr>
            <w:tcW w:w="0" w:type="auto"/>
          </w:tcPr>
          <w:p w14:paraId="11964358" w14:textId="77777777" w:rsidR="00980BC1" w:rsidRPr="00037EC2" w:rsidRDefault="00980BC1" w:rsidP="00DA60EC">
            <w:pPr>
              <w:rPr>
                <w:sz w:val="16"/>
                <w:szCs w:val="16"/>
              </w:rPr>
            </w:pPr>
            <w:r w:rsidRPr="00037EC2">
              <w:rPr>
                <w:sz w:val="16"/>
                <w:szCs w:val="16"/>
              </w:rPr>
              <w:t>No</w:t>
            </w:r>
          </w:p>
        </w:tc>
        <w:tc>
          <w:tcPr>
            <w:tcW w:w="0" w:type="auto"/>
          </w:tcPr>
          <w:p w14:paraId="4CA25139" w14:textId="77777777" w:rsidR="00980BC1" w:rsidRPr="00037EC2" w:rsidRDefault="00980BC1" w:rsidP="00DA60EC">
            <w:pPr>
              <w:rPr>
                <w:sz w:val="16"/>
                <w:szCs w:val="16"/>
              </w:rPr>
            </w:pPr>
          </w:p>
        </w:tc>
        <w:tc>
          <w:tcPr>
            <w:tcW w:w="0" w:type="auto"/>
          </w:tcPr>
          <w:p w14:paraId="0A12D1C6" w14:textId="77777777" w:rsidR="00980BC1" w:rsidRPr="00037EC2" w:rsidRDefault="00980BC1" w:rsidP="00DA60EC">
            <w:pPr>
              <w:rPr>
                <w:sz w:val="16"/>
                <w:szCs w:val="16"/>
              </w:rPr>
            </w:pPr>
          </w:p>
        </w:tc>
      </w:tr>
      <w:tr w:rsidR="00980BC1" w:rsidRPr="00037EC2" w14:paraId="2E8D16D7" w14:textId="77777777" w:rsidTr="007971B8">
        <w:tc>
          <w:tcPr>
            <w:tcW w:w="0" w:type="auto"/>
            <w:vMerge/>
          </w:tcPr>
          <w:p w14:paraId="0196AD79" w14:textId="77777777" w:rsidR="00980BC1" w:rsidRPr="00037EC2" w:rsidRDefault="00980BC1" w:rsidP="00DA60EC">
            <w:pPr>
              <w:rPr>
                <w:sz w:val="16"/>
                <w:szCs w:val="16"/>
              </w:rPr>
            </w:pPr>
          </w:p>
        </w:tc>
        <w:tc>
          <w:tcPr>
            <w:tcW w:w="0" w:type="auto"/>
          </w:tcPr>
          <w:p w14:paraId="0C89A3F2" w14:textId="5C811618" w:rsidR="00980BC1" w:rsidRPr="00037EC2" w:rsidRDefault="00B5069E" w:rsidP="00DA60EC">
            <w:pPr>
              <w:rPr>
                <w:sz w:val="16"/>
                <w:szCs w:val="16"/>
              </w:rPr>
            </w:pPr>
            <w:r w:rsidRPr="00B5069E">
              <w:rPr>
                <w:sz w:val="16"/>
                <w:szCs w:val="16"/>
              </w:rPr>
              <w:t>Human resources addressed</w:t>
            </w:r>
          </w:p>
        </w:tc>
        <w:tc>
          <w:tcPr>
            <w:tcW w:w="0" w:type="auto"/>
          </w:tcPr>
          <w:p w14:paraId="17633C1B" w14:textId="77777777" w:rsidR="00980BC1" w:rsidRPr="00037EC2" w:rsidRDefault="00980BC1" w:rsidP="00DA60EC">
            <w:pPr>
              <w:rPr>
                <w:sz w:val="16"/>
                <w:szCs w:val="16"/>
              </w:rPr>
            </w:pPr>
            <w:r w:rsidRPr="00037EC2">
              <w:rPr>
                <w:sz w:val="16"/>
                <w:szCs w:val="16"/>
              </w:rPr>
              <w:t>No</w:t>
            </w:r>
          </w:p>
        </w:tc>
        <w:tc>
          <w:tcPr>
            <w:tcW w:w="0" w:type="auto"/>
          </w:tcPr>
          <w:p w14:paraId="550597D5" w14:textId="77777777" w:rsidR="00980BC1" w:rsidRPr="00037EC2" w:rsidRDefault="00980BC1" w:rsidP="00DA60EC">
            <w:pPr>
              <w:rPr>
                <w:sz w:val="16"/>
                <w:szCs w:val="16"/>
              </w:rPr>
            </w:pPr>
          </w:p>
        </w:tc>
        <w:tc>
          <w:tcPr>
            <w:tcW w:w="0" w:type="auto"/>
          </w:tcPr>
          <w:p w14:paraId="529EBB87" w14:textId="77777777" w:rsidR="00980BC1" w:rsidRPr="00037EC2" w:rsidRDefault="00980BC1" w:rsidP="00DA60EC">
            <w:pPr>
              <w:rPr>
                <w:sz w:val="16"/>
                <w:szCs w:val="16"/>
              </w:rPr>
            </w:pPr>
          </w:p>
        </w:tc>
      </w:tr>
      <w:tr w:rsidR="00980BC1" w:rsidRPr="00037EC2" w14:paraId="114A508B" w14:textId="77777777" w:rsidTr="007971B8">
        <w:tc>
          <w:tcPr>
            <w:tcW w:w="0" w:type="auto"/>
            <w:vMerge/>
          </w:tcPr>
          <w:p w14:paraId="75B2060D" w14:textId="77777777" w:rsidR="00980BC1" w:rsidRPr="00037EC2" w:rsidRDefault="00980BC1" w:rsidP="00DA60EC">
            <w:pPr>
              <w:rPr>
                <w:sz w:val="16"/>
                <w:szCs w:val="16"/>
              </w:rPr>
            </w:pPr>
          </w:p>
        </w:tc>
        <w:tc>
          <w:tcPr>
            <w:tcW w:w="0" w:type="auto"/>
          </w:tcPr>
          <w:p w14:paraId="499F19A8" w14:textId="673B730B" w:rsidR="00980BC1" w:rsidRPr="00037EC2" w:rsidRDefault="00B5069E" w:rsidP="00DA60EC">
            <w:pPr>
              <w:rPr>
                <w:sz w:val="16"/>
                <w:szCs w:val="16"/>
              </w:rPr>
            </w:pPr>
            <w:r w:rsidRPr="00B5069E">
              <w:rPr>
                <w:sz w:val="16"/>
                <w:szCs w:val="16"/>
              </w:rPr>
              <w:t>Organisational capacity addressed</w:t>
            </w:r>
          </w:p>
        </w:tc>
        <w:tc>
          <w:tcPr>
            <w:tcW w:w="0" w:type="auto"/>
          </w:tcPr>
          <w:p w14:paraId="77A82276" w14:textId="77777777" w:rsidR="00980BC1" w:rsidRPr="00037EC2" w:rsidRDefault="00980BC1" w:rsidP="00DA60EC">
            <w:pPr>
              <w:rPr>
                <w:sz w:val="16"/>
                <w:szCs w:val="16"/>
              </w:rPr>
            </w:pPr>
            <w:r w:rsidRPr="00037EC2">
              <w:rPr>
                <w:sz w:val="16"/>
                <w:szCs w:val="16"/>
              </w:rPr>
              <w:t>No</w:t>
            </w:r>
          </w:p>
        </w:tc>
        <w:tc>
          <w:tcPr>
            <w:tcW w:w="0" w:type="auto"/>
          </w:tcPr>
          <w:p w14:paraId="083F004E" w14:textId="77777777" w:rsidR="00980BC1" w:rsidRPr="00037EC2" w:rsidRDefault="00980BC1" w:rsidP="00DA60EC">
            <w:pPr>
              <w:rPr>
                <w:sz w:val="16"/>
                <w:szCs w:val="16"/>
              </w:rPr>
            </w:pPr>
          </w:p>
        </w:tc>
        <w:tc>
          <w:tcPr>
            <w:tcW w:w="0" w:type="auto"/>
          </w:tcPr>
          <w:p w14:paraId="73FB787D" w14:textId="77777777" w:rsidR="00980BC1" w:rsidRPr="00037EC2" w:rsidRDefault="00980BC1" w:rsidP="00DA60EC">
            <w:pPr>
              <w:rPr>
                <w:sz w:val="16"/>
                <w:szCs w:val="16"/>
              </w:rPr>
            </w:pPr>
          </w:p>
        </w:tc>
      </w:tr>
      <w:tr w:rsidR="00980BC1" w:rsidRPr="00037EC2" w14:paraId="22BDF7E9" w14:textId="77777777" w:rsidTr="007971B8">
        <w:tc>
          <w:tcPr>
            <w:tcW w:w="0" w:type="auto"/>
            <w:vMerge/>
          </w:tcPr>
          <w:p w14:paraId="69BA28EA" w14:textId="77777777" w:rsidR="00980BC1" w:rsidRPr="00037EC2" w:rsidRDefault="00980BC1" w:rsidP="00DA60EC">
            <w:pPr>
              <w:rPr>
                <w:sz w:val="16"/>
                <w:szCs w:val="16"/>
              </w:rPr>
            </w:pPr>
          </w:p>
        </w:tc>
        <w:tc>
          <w:tcPr>
            <w:tcW w:w="0" w:type="auto"/>
          </w:tcPr>
          <w:p w14:paraId="25C08043" w14:textId="73D53332" w:rsidR="00980BC1" w:rsidRPr="00037EC2" w:rsidRDefault="00B5069E" w:rsidP="00DA60EC">
            <w:pPr>
              <w:rPr>
                <w:sz w:val="16"/>
                <w:szCs w:val="16"/>
              </w:rPr>
            </w:pPr>
            <w:r w:rsidRPr="00B5069E">
              <w:rPr>
                <w:rFonts w:cs="Calibri"/>
                <w:sz w:val="16"/>
                <w:szCs w:val="16"/>
              </w:rPr>
              <w:t>Policy indicated strategies to mobilise required resources</w:t>
            </w:r>
          </w:p>
        </w:tc>
        <w:tc>
          <w:tcPr>
            <w:tcW w:w="0" w:type="auto"/>
          </w:tcPr>
          <w:p w14:paraId="6505495A" w14:textId="7FA07970" w:rsidR="00980BC1" w:rsidRPr="00037EC2" w:rsidRDefault="00980BC1" w:rsidP="00DA60EC">
            <w:pPr>
              <w:rPr>
                <w:sz w:val="16"/>
                <w:szCs w:val="16"/>
              </w:rPr>
            </w:pPr>
            <w:r>
              <w:rPr>
                <w:sz w:val="16"/>
                <w:szCs w:val="16"/>
              </w:rPr>
              <w:t>No</w:t>
            </w:r>
          </w:p>
        </w:tc>
        <w:tc>
          <w:tcPr>
            <w:tcW w:w="0" w:type="auto"/>
          </w:tcPr>
          <w:p w14:paraId="16DBF8AF" w14:textId="77777777" w:rsidR="00980BC1" w:rsidRPr="00037EC2" w:rsidRDefault="00980BC1" w:rsidP="00DA60EC">
            <w:pPr>
              <w:rPr>
                <w:sz w:val="16"/>
                <w:szCs w:val="16"/>
              </w:rPr>
            </w:pPr>
          </w:p>
        </w:tc>
        <w:tc>
          <w:tcPr>
            <w:tcW w:w="0" w:type="auto"/>
          </w:tcPr>
          <w:p w14:paraId="0FE01623" w14:textId="77777777" w:rsidR="00980BC1" w:rsidRPr="00037EC2" w:rsidRDefault="00980BC1" w:rsidP="00DA60EC">
            <w:pPr>
              <w:rPr>
                <w:sz w:val="16"/>
                <w:szCs w:val="16"/>
              </w:rPr>
            </w:pPr>
          </w:p>
        </w:tc>
      </w:tr>
      <w:tr w:rsidR="00DA60EC" w:rsidRPr="00037EC2" w14:paraId="2DA82277" w14:textId="77777777" w:rsidTr="007971B8">
        <w:tc>
          <w:tcPr>
            <w:tcW w:w="0" w:type="auto"/>
            <w:vMerge w:val="restart"/>
          </w:tcPr>
          <w:p w14:paraId="6B00A528" w14:textId="77777777" w:rsidR="00DA60EC" w:rsidRPr="00037EC2" w:rsidRDefault="00DA60EC" w:rsidP="00DA60EC">
            <w:pPr>
              <w:rPr>
                <w:sz w:val="16"/>
                <w:szCs w:val="16"/>
              </w:rPr>
            </w:pPr>
            <w:r w:rsidRPr="00037EC2">
              <w:rPr>
                <w:sz w:val="16"/>
                <w:szCs w:val="16"/>
              </w:rPr>
              <w:t>Monitoring and Evaluation</w:t>
            </w:r>
          </w:p>
        </w:tc>
        <w:tc>
          <w:tcPr>
            <w:tcW w:w="0" w:type="auto"/>
          </w:tcPr>
          <w:p w14:paraId="12CCE65F" w14:textId="376B4897" w:rsidR="00DA60EC" w:rsidRPr="00037EC2" w:rsidRDefault="00B5069E" w:rsidP="00DA60EC">
            <w:pPr>
              <w:rPr>
                <w:sz w:val="16"/>
                <w:szCs w:val="16"/>
              </w:rPr>
            </w:pPr>
            <w:r w:rsidRPr="00B5069E">
              <w:rPr>
                <w:sz w:val="16"/>
                <w:szCs w:val="16"/>
              </w:rPr>
              <w:t>Policy indicated monitoring and evaluation mechanisms to track progress on goals for child health</w:t>
            </w:r>
          </w:p>
        </w:tc>
        <w:tc>
          <w:tcPr>
            <w:tcW w:w="0" w:type="auto"/>
          </w:tcPr>
          <w:p w14:paraId="59AE8148" w14:textId="77777777" w:rsidR="00DA60EC" w:rsidRPr="00037EC2" w:rsidRDefault="00DA60EC" w:rsidP="00DA60EC">
            <w:pPr>
              <w:rPr>
                <w:sz w:val="16"/>
                <w:szCs w:val="16"/>
              </w:rPr>
            </w:pPr>
            <w:r w:rsidRPr="00037EC2">
              <w:rPr>
                <w:sz w:val="16"/>
                <w:szCs w:val="16"/>
              </w:rPr>
              <w:t>No</w:t>
            </w:r>
          </w:p>
        </w:tc>
        <w:tc>
          <w:tcPr>
            <w:tcW w:w="0" w:type="auto"/>
          </w:tcPr>
          <w:p w14:paraId="16A29EE5" w14:textId="77777777" w:rsidR="00DA60EC" w:rsidRPr="00037EC2" w:rsidRDefault="00DA60EC" w:rsidP="00DA60EC">
            <w:pPr>
              <w:rPr>
                <w:sz w:val="16"/>
                <w:szCs w:val="16"/>
              </w:rPr>
            </w:pPr>
          </w:p>
        </w:tc>
        <w:tc>
          <w:tcPr>
            <w:tcW w:w="0" w:type="auto"/>
          </w:tcPr>
          <w:p w14:paraId="77B674B4" w14:textId="77777777" w:rsidR="00DA60EC" w:rsidRPr="00037EC2" w:rsidRDefault="00DA60EC" w:rsidP="00DA60EC">
            <w:pPr>
              <w:rPr>
                <w:sz w:val="16"/>
                <w:szCs w:val="16"/>
              </w:rPr>
            </w:pPr>
          </w:p>
        </w:tc>
      </w:tr>
      <w:tr w:rsidR="00DA60EC" w:rsidRPr="00037EC2" w14:paraId="79863633" w14:textId="77777777" w:rsidTr="007971B8">
        <w:tc>
          <w:tcPr>
            <w:tcW w:w="0" w:type="auto"/>
            <w:vMerge/>
          </w:tcPr>
          <w:p w14:paraId="263EF97C" w14:textId="77777777" w:rsidR="00DA60EC" w:rsidRPr="00037EC2" w:rsidRDefault="00DA60EC" w:rsidP="00DA60EC">
            <w:pPr>
              <w:rPr>
                <w:sz w:val="16"/>
                <w:szCs w:val="16"/>
              </w:rPr>
            </w:pPr>
          </w:p>
        </w:tc>
        <w:tc>
          <w:tcPr>
            <w:tcW w:w="0" w:type="auto"/>
          </w:tcPr>
          <w:p w14:paraId="58F5E41C" w14:textId="686B9D49" w:rsidR="00DA60EC" w:rsidRPr="00037EC2" w:rsidRDefault="00B5069E" w:rsidP="00DA60EC">
            <w:pPr>
              <w:rPr>
                <w:sz w:val="16"/>
                <w:szCs w:val="16"/>
              </w:rPr>
            </w:pPr>
            <w:r w:rsidRPr="00B5069E">
              <w:rPr>
                <w:sz w:val="16"/>
                <w:szCs w:val="16"/>
              </w:rPr>
              <w:t>Policy nominated a committee or independent body to do evaluation</w:t>
            </w:r>
          </w:p>
        </w:tc>
        <w:tc>
          <w:tcPr>
            <w:tcW w:w="0" w:type="auto"/>
          </w:tcPr>
          <w:p w14:paraId="6C3CECBF" w14:textId="77777777" w:rsidR="00DA60EC" w:rsidRPr="00037EC2" w:rsidRDefault="00DA60EC" w:rsidP="00DA60EC">
            <w:pPr>
              <w:rPr>
                <w:sz w:val="16"/>
                <w:szCs w:val="16"/>
              </w:rPr>
            </w:pPr>
            <w:r w:rsidRPr="00037EC2">
              <w:rPr>
                <w:sz w:val="16"/>
                <w:szCs w:val="16"/>
              </w:rPr>
              <w:t>No</w:t>
            </w:r>
          </w:p>
        </w:tc>
        <w:tc>
          <w:tcPr>
            <w:tcW w:w="0" w:type="auto"/>
          </w:tcPr>
          <w:p w14:paraId="78534EC6" w14:textId="77777777" w:rsidR="00DA60EC" w:rsidRPr="00037EC2" w:rsidRDefault="00DA60EC" w:rsidP="00DA60EC">
            <w:pPr>
              <w:rPr>
                <w:sz w:val="16"/>
                <w:szCs w:val="16"/>
              </w:rPr>
            </w:pPr>
          </w:p>
        </w:tc>
        <w:tc>
          <w:tcPr>
            <w:tcW w:w="0" w:type="auto"/>
          </w:tcPr>
          <w:p w14:paraId="2F01F7A5" w14:textId="77777777" w:rsidR="00DA60EC" w:rsidRPr="00037EC2" w:rsidRDefault="00DA60EC" w:rsidP="00DA60EC">
            <w:pPr>
              <w:rPr>
                <w:sz w:val="16"/>
                <w:szCs w:val="16"/>
              </w:rPr>
            </w:pPr>
          </w:p>
        </w:tc>
      </w:tr>
      <w:tr w:rsidR="00DA60EC" w:rsidRPr="00037EC2" w14:paraId="5286B5DA" w14:textId="77777777" w:rsidTr="007971B8">
        <w:tc>
          <w:tcPr>
            <w:tcW w:w="0" w:type="auto"/>
            <w:vMerge/>
          </w:tcPr>
          <w:p w14:paraId="2CDA4AC0" w14:textId="77777777" w:rsidR="00DA60EC" w:rsidRPr="00037EC2" w:rsidRDefault="00DA60EC" w:rsidP="00DA60EC">
            <w:pPr>
              <w:rPr>
                <w:sz w:val="16"/>
                <w:szCs w:val="16"/>
              </w:rPr>
            </w:pPr>
          </w:p>
        </w:tc>
        <w:tc>
          <w:tcPr>
            <w:tcW w:w="0" w:type="auto"/>
          </w:tcPr>
          <w:p w14:paraId="4D7263EB" w14:textId="13F053AE" w:rsidR="00DA60EC" w:rsidRPr="00037EC2" w:rsidRDefault="00B5069E" w:rsidP="00DA60EC">
            <w:pPr>
              <w:rPr>
                <w:sz w:val="16"/>
                <w:szCs w:val="16"/>
              </w:rPr>
            </w:pPr>
            <w:r w:rsidRPr="00B5069E">
              <w:rPr>
                <w:sz w:val="16"/>
                <w:szCs w:val="16"/>
              </w:rPr>
              <w:t>Outcome measures identified for each of the explicit and implicit objectives</w:t>
            </w:r>
          </w:p>
        </w:tc>
        <w:tc>
          <w:tcPr>
            <w:tcW w:w="0" w:type="auto"/>
          </w:tcPr>
          <w:p w14:paraId="387002BE" w14:textId="77777777" w:rsidR="00DA60EC" w:rsidRPr="00037EC2" w:rsidRDefault="00DA60EC" w:rsidP="00DA60EC">
            <w:pPr>
              <w:rPr>
                <w:sz w:val="16"/>
                <w:szCs w:val="16"/>
              </w:rPr>
            </w:pPr>
            <w:r w:rsidRPr="00037EC2">
              <w:rPr>
                <w:sz w:val="16"/>
                <w:szCs w:val="16"/>
              </w:rPr>
              <w:t>No</w:t>
            </w:r>
          </w:p>
        </w:tc>
        <w:tc>
          <w:tcPr>
            <w:tcW w:w="0" w:type="auto"/>
          </w:tcPr>
          <w:p w14:paraId="3C25FABB" w14:textId="77777777" w:rsidR="00DA60EC" w:rsidRPr="00037EC2" w:rsidRDefault="00DA60EC" w:rsidP="00DA60EC">
            <w:pPr>
              <w:rPr>
                <w:sz w:val="16"/>
                <w:szCs w:val="16"/>
              </w:rPr>
            </w:pPr>
          </w:p>
        </w:tc>
        <w:tc>
          <w:tcPr>
            <w:tcW w:w="0" w:type="auto"/>
          </w:tcPr>
          <w:p w14:paraId="1810AB42" w14:textId="77777777" w:rsidR="00DA60EC" w:rsidRPr="00037EC2" w:rsidRDefault="00DA60EC" w:rsidP="00DA60EC">
            <w:pPr>
              <w:rPr>
                <w:sz w:val="16"/>
                <w:szCs w:val="16"/>
              </w:rPr>
            </w:pPr>
          </w:p>
        </w:tc>
      </w:tr>
      <w:tr w:rsidR="00DA60EC" w:rsidRPr="00037EC2" w14:paraId="10D71857" w14:textId="77777777" w:rsidTr="007971B8">
        <w:tc>
          <w:tcPr>
            <w:tcW w:w="0" w:type="auto"/>
            <w:vMerge/>
          </w:tcPr>
          <w:p w14:paraId="14FB52DA" w14:textId="77777777" w:rsidR="00DA60EC" w:rsidRPr="00037EC2" w:rsidRDefault="00DA60EC" w:rsidP="00DA60EC">
            <w:pPr>
              <w:rPr>
                <w:sz w:val="16"/>
                <w:szCs w:val="16"/>
              </w:rPr>
            </w:pPr>
          </w:p>
        </w:tc>
        <w:tc>
          <w:tcPr>
            <w:tcW w:w="0" w:type="auto"/>
          </w:tcPr>
          <w:p w14:paraId="08A622D5" w14:textId="3E83052C" w:rsidR="00DA60EC" w:rsidRPr="00037EC2" w:rsidRDefault="00B5069E" w:rsidP="00DA60EC">
            <w:pPr>
              <w:rPr>
                <w:sz w:val="16"/>
                <w:szCs w:val="16"/>
              </w:rPr>
            </w:pPr>
            <w:r w:rsidRPr="00B5069E">
              <w:rPr>
                <w:sz w:val="16"/>
                <w:szCs w:val="16"/>
              </w:rPr>
              <w:t>Data for evaluation will be collected before, during, and after introduction of the new policy</w:t>
            </w:r>
          </w:p>
        </w:tc>
        <w:tc>
          <w:tcPr>
            <w:tcW w:w="0" w:type="auto"/>
          </w:tcPr>
          <w:p w14:paraId="6892EA3E" w14:textId="77777777" w:rsidR="00DA60EC" w:rsidRPr="00037EC2" w:rsidRDefault="00DA60EC" w:rsidP="00DA60EC">
            <w:pPr>
              <w:rPr>
                <w:sz w:val="16"/>
                <w:szCs w:val="16"/>
              </w:rPr>
            </w:pPr>
            <w:r w:rsidRPr="00037EC2">
              <w:rPr>
                <w:sz w:val="16"/>
                <w:szCs w:val="16"/>
              </w:rPr>
              <w:t>No</w:t>
            </w:r>
          </w:p>
        </w:tc>
        <w:tc>
          <w:tcPr>
            <w:tcW w:w="0" w:type="auto"/>
          </w:tcPr>
          <w:p w14:paraId="67313472" w14:textId="77777777" w:rsidR="00DA60EC" w:rsidRPr="00037EC2" w:rsidRDefault="00DA60EC" w:rsidP="00DA60EC">
            <w:pPr>
              <w:rPr>
                <w:sz w:val="16"/>
                <w:szCs w:val="16"/>
              </w:rPr>
            </w:pPr>
          </w:p>
        </w:tc>
        <w:tc>
          <w:tcPr>
            <w:tcW w:w="0" w:type="auto"/>
          </w:tcPr>
          <w:p w14:paraId="65B5F724" w14:textId="77777777" w:rsidR="00DA60EC" w:rsidRPr="00037EC2" w:rsidRDefault="00DA60EC" w:rsidP="00DA60EC">
            <w:pPr>
              <w:rPr>
                <w:sz w:val="16"/>
                <w:szCs w:val="16"/>
              </w:rPr>
            </w:pPr>
          </w:p>
        </w:tc>
      </w:tr>
      <w:tr w:rsidR="00DA60EC" w:rsidRPr="00037EC2" w14:paraId="49E01EE7" w14:textId="77777777" w:rsidTr="007971B8">
        <w:tc>
          <w:tcPr>
            <w:tcW w:w="0" w:type="auto"/>
            <w:vMerge/>
          </w:tcPr>
          <w:p w14:paraId="26CD898A" w14:textId="77777777" w:rsidR="00DA60EC" w:rsidRPr="00037EC2" w:rsidRDefault="00DA60EC" w:rsidP="00DA60EC">
            <w:pPr>
              <w:rPr>
                <w:sz w:val="16"/>
                <w:szCs w:val="16"/>
              </w:rPr>
            </w:pPr>
          </w:p>
        </w:tc>
        <w:tc>
          <w:tcPr>
            <w:tcW w:w="0" w:type="auto"/>
          </w:tcPr>
          <w:p w14:paraId="362234FF" w14:textId="77777777" w:rsidR="00DA60EC" w:rsidRPr="00037EC2" w:rsidRDefault="00DA60EC" w:rsidP="00DA60EC">
            <w:pPr>
              <w:rPr>
                <w:sz w:val="16"/>
                <w:szCs w:val="16"/>
              </w:rPr>
            </w:pPr>
            <w:r w:rsidRPr="00037EC2">
              <w:rPr>
                <w:sz w:val="16"/>
                <w:szCs w:val="16"/>
              </w:rPr>
              <w:t>Follow-up takes place after a sufficient period to allow the effects of policy change to become evident</w:t>
            </w:r>
          </w:p>
        </w:tc>
        <w:tc>
          <w:tcPr>
            <w:tcW w:w="0" w:type="auto"/>
          </w:tcPr>
          <w:p w14:paraId="5957E783" w14:textId="77777777" w:rsidR="00DA60EC" w:rsidRPr="00037EC2" w:rsidRDefault="00DA60EC" w:rsidP="00DA60EC">
            <w:pPr>
              <w:rPr>
                <w:sz w:val="16"/>
                <w:szCs w:val="16"/>
              </w:rPr>
            </w:pPr>
            <w:r w:rsidRPr="00037EC2">
              <w:rPr>
                <w:sz w:val="16"/>
                <w:szCs w:val="16"/>
              </w:rPr>
              <w:t>No</w:t>
            </w:r>
          </w:p>
        </w:tc>
        <w:tc>
          <w:tcPr>
            <w:tcW w:w="0" w:type="auto"/>
          </w:tcPr>
          <w:p w14:paraId="1C59745E" w14:textId="77777777" w:rsidR="00DA60EC" w:rsidRPr="00037EC2" w:rsidRDefault="00DA60EC" w:rsidP="00DA60EC">
            <w:pPr>
              <w:rPr>
                <w:sz w:val="16"/>
                <w:szCs w:val="16"/>
              </w:rPr>
            </w:pPr>
          </w:p>
        </w:tc>
        <w:tc>
          <w:tcPr>
            <w:tcW w:w="0" w:type="auto"/>
          </w:tcPr>
          <w:p w14:paraId="2ED20394" w14:textId="77777777" w:rsidR="00DA60EC" w:rsidRPr="00037EC2" w:rsidRDefault="00DA60EC" w:rsidP="00DA60EC">
            <w:pPr>
              <w:rPr>
                <w:sz w:val="16"/>
                <w:szCs w:val="16"/>
              </w:rPr>
            </w:pPr>
          </w:p>
        </w:tc>
      </w:tr>
      <w:tr w:rsidR="00DA60EC" w:rsidRPr="00037EC2" w14:paraId="526DF600" w14:textId="77777777" w:rsidTr="007971B8">
        <w:tc>
          <w:tcPr>
            <w:tcW w:w="0" w:type="auto"/>
            <w:vMerge/>
          </w:tcPr>
          <w:p w14:paraId="360E7177" w14:textId="77777777" w:rsidR="00DA60EC" w:rsidRPr="00037EC2" w:rsidRDefault="00DA60EC" w:rsidP="00DA60EC">
            <w:pPr>
              <w:rPr>
                <w:sz w:val="16"/>
                <w:szCs w:val="16"/>
              </w:rPr>
            </w:pPr>
          </w:p>
        </w:tc>
        <w:tc>
          <w:tcPr>
            <w:tcW w:w="0" w:type="auto"/>
          </w:tcPr>
          <w:p w14:paraId="6323AB22" w14:textId="7A258569" w:rsidR="00DA60EC" w:rsidRPr="00037EC2" w:rsidRDefault="00B5069E" w:rsidP="00DA60EC">
            <w:pPr>
              <w:rPr>
                <w:sz w:val="16"/>
                <w:szCs w:val="16"/>
              </w:rPr>
            </w:pPr>
            <w:r w:rsidRPr="00B5069E">
              <w:rPr>
                <w:sz w:val="16"/>
                <w:szCs w:val="16"/>
              </w:rPr>
              <w:t>Other factors that could have produced the change (other than policy) identified</w:t>
            </w:r>
          </w:p>
        </w:tc>
        <w:tc>
          <w:tcPr>
            <w:tcW w:w="0" w:type="auto"/>
          </w:tcPr>
          <w:p w14:paraId="6A692D70" w14:textId="77777777" w:rsidR="00DA60EC" w:rsidRPr="00037EC2" w:rsidRDefault="00DA60EC" w:rsidP="00DA60EC">
            <w:pPr>
              <w:rPr>
                <w:sz w:val="16"/>
                <w:szCs w:val="16"/>
              </w:rPr>
            </w:pPr>
            <w:r w:rsidRPr="00037EC2">
              <w:rPr>
                <w:sz w:val="16"/>
                <w:szCs w:val="16"/>
              </w:rPr>
              <w:t>No</w:t>
            </w:r>
          </w:p>
        </w:tc>
        <w:tc>
          <w:tcPr>
            <w:tcW w:w="0" w:type="auto"/>
          </w:tcPr>
          <w:p w14:paraId="600105B7" w14:textId="77777777" w:rsidR="00DA60EC" w:rsidRPr="00037EC2" w:rsidRDefault="00DA60EC" w:rsidP="00DA60EC">
            <w:pPr>
              <w:rPr>
                <w:sz w:val="16"/>
                <w:szCs w:val="16"/>
              </w:rPr>
            </w:pPr>
          </w:p>
        </w:tc>
        <w:tc>
          <w:tcPr>
            <w:tcW w:w="0" w:type="auto"/>
          </w:tcPr>
          <w:p w14:paraId="22452A21" w14:textId="77777777" w:rsidR="00DA60EC" w:rsidRPr="00037EC2" w:rsidRDefault="00DA60EC" w:rsidP="00DA60EC">
            <w:pPr>
              <w:rPr>
                <w:sz w:val="16"/>
                <w:szCs w:val="16"/>
              </w:rPr>
            </w:pPr>
          </w:p>
        </w:tc>
      </w:tr>
      <w:tr w:rsidR="00DA60EC" w:rsidRPr="00037EC2" w14:paraId="5F2BF0D4" w14:textId="77777777" w:rsidTr="007971B8">
        <w:tc>
          <w:tcPr>
            <w:tcW w:w="0" w:type="auto"/>
            <w:vMerge/>
          </w:tcPr>
          <w:p w14:paraId="5F8338D0" w14:textId="77777777" w:rsidR="00DA60EC" w:rsidRPr="00037EC2" w:rsidRDefault="00DA60EC" w:rsidP="00DA60EC">
            <w:pPr>
              <w:rPr>
                <w:sz w:val="16"/>
                <w:szCs w:val="16"/>
              </w:rPr>
            </w:pPr>
          </w:p>
        </w:tc>
        <w:tc>
          <w:tcPr>
            <w:tcW w:w="0" w:type="auto"/>
          </w:tcPr>
          <w:p w14:paraId="48276319" w14:textId="713058C5" w:rsidR="00DA60EC" w:rsidRPr="00037EC2" w:rsidRDefault="00B5069E" w:rsidP="00DA60EC">
            <w:pPr>
              <w:rPr>
                <w:sz w:val="16"/>
                <w:szCs w:val="16"/>
              </w:rPr>
            </w:pPr>
            <w:r w:rsidRPr="00B5069E">
              <w:rPr>
                <w:sz w:val="16"/>
                <w:szCs w:val="16"/>
              </w:rPr>
              <w:t>Criteria for evaluation adequate or clear</w:t>
            </w:r>
          </w:p>
        </w:tc>
        <w:tc>
          <w:tcPr>
            <w:tcW w:w="0" w:type="auto"/>
          </w:tcPr>
          <w:p w14:paraId="2A118043" w14:textId="77777777" w:rsidR="00DA60EC" w:rsidRPr="00037EC2" w:rsidRDefault="00DA60EC" w:rsidP="00DA60EC">
            <w:pPr>
              <w:rPr>
                <w:sz w:val="16"/>
                <w:szCs w:val="16"/>
              </w:rPr>
            </w:pPr>
            <w:r w:rsidRPr="00037EC2">
              <w:rPr>
                <w:sz w:val="16"/>
                <w:szCs w:val="16"/>
              </w:rPr>
              <w:t>No</w:t>
            </w:r>
          </w:p>
        </w:tc>
        <w:tc>
          <w:tcPr>
            <w:tcW w:w="0" w:type="auto"/>
          </w:tcPr>
          <w:p w14:paraId="7C725D6F" w14:textId="77777777" w:rsidR="00DA60EC" w:rsidRPr="00037EC2" w:rsidRDefault="00DA60EC" w:rsidP="00DA60EC">
            <w:pPr>
              <w:rPr>
                <w:sz w:val="16"/>
                <w:szCs w:val="16"/>
              </w:rPr>
            </w:pPr>
          </w:p>
        </w:tc>
        <w:tc>
          <w:tcPr>
            <w:tcW w:w="0" w:type="auto"/>
          </w:tcPr>
          <w:p w14:paraId="4A775606" w14:textId="77777777" w:rsidR="00DA60EC" w:rsidRPr="00037EC2" w:rsidRDefault="00DA60EC" w:rsidP="00DA60EC">
            <w:pPr>
              <w:rPr>
                <w:sz w:val="16"/>
                <w:szCs w:val="16"/>
              </w:rPr>
            </w:pPr>
          </w:p>
        </w:tc>
      </w:tr>
      <w:tr w:rsidR="00DA60EC" w:rsidRPr="00037EC2" w14:paraId="0BD7CB8E" w14:textId="77777777" w:rsidTr="007971B8">
        <w:tc>
          <w:tcPr>
            <w:tcW w:w="0" w:type="auto"/>
            <w:vMerge w:val="restart"/>
          </w:tcPr>
          <w:p w14:paraId="33C2EE40" w14:textId="3806FCDA" w:rsidR="00DA60EC" w:rsidRPr="00037EC2" w:rsidRDefault="00DA60EC" w:rsidP="00DA60EC">
            <w:pPr>
              <w:rPr>
                <w:sz w:val="16"/>
                <w:szCs w:val="16"/>
              </w:rPr>
            </w:pPr>
            <w:r w:rsidRPr="00037EC2">
              <w:rPr>
                <w:sz w:val="16"/>
                <w:szCs w:val="16"/>
              </w:rPr>
              <w:t>Implementation</w:t>
            </w:r>
          </w:p>
        </w:tc>
        <w:tc>
          <w:tcPr>
            <w:tcW w:w="0" w:type="auto"/>
          </w:tcPr>
          <w:p w14:paraId="583AE30B" w14:textId="3E5FEA06" w:rsidR="00DA60EC" w:rsidRPr="00037EC2" w:rsidRDefault="00962E2C" w:rsidP="00DA60EC">
            <w:pPr>
              <w:rPr>
                <w:sz w:val="16"/>
                <w:szCs w:val="16"/>
              </w:rPr>
            </w:pPr>
            <w:r w:rsidRPr="00962E2C">
              <w:rPr>
                <w:sz w:val="16"/>
                <w:szCs w:val="16"/>
              </w:rPr>
              <w:t>Multiple stakeholders involved in the design and implementation of the action/s</w:t>
            </w:r>
          </w:p>
        </w:tc>
        <w:tc>
          <w:tcPr>
            <w:tcW w:w="0" w:type="auto"/>
          </w:tcPr>
          <w:p w14:paraId="6624F602" w14:textId="77777777" w:rsidR="00DA60EC" w:rsidRPr="00037EC2" w:rsidRDefault="00DA60EC" w:rsidP="00DA60EC">
            <w:pPr>
              <w:rPr>
                <w:sz w:val="16"/>
                <w:szCs w:val="16"/>
              </w:rPr>
            </w:pPr>
            <w:r w:rsidRPr="00037EC2">
              <w:rPr>
                <w:sz w:val="16"/>
                <w:szCs w:val="16"/>
              </w:rPr>
              <w:t>No</w:t>
            </w:r>
          </w:p>
        </w:tc>
        <w:tc>
          <w:tcPr>
            <w:tcW w:w="0" w:type="auto"/>
          </w:tcPr>
          <w:p w14:paraId="32FEA2D6" w14:textId="77777777" w:rsidR="00DA60EC" w:rsidRPr="00037EC2" w:rsidRDefault="00DA60EC" w:rsidP="00DA60EC">
            <w:pPr>
              <w:rPr>
                <w:sz w:val="16"/>
                <w:szCs w:val="16"/>
              </w:rPr>
            </w:pPr>
          </w:p>
        </w:tc>
        <w:tc>
          <w:tcPr>
            <w:tcW w:w="0" w:type="auto"/>
          </w:tcPr>
          <w:p w14:paraId="6DB9CC19" w14:textId="77777777" w:rsidR="00DA60EC" w:rsidRPr="00037EC2" w:rsidRDefault="00DA60EC" w:rsidP="00DA60EC">
            <w:pPr>
              <w:rPr>
                <w:sz w:val="16"/>
                <w:szCs w:val="16"/>
              </w:rPr>
            </w:pPr>
          </w:p>
        </w:tc>
      </w:tr>
      <w:tr w:rsidR="00DA60EC" w:rsidRPr="00037EC2" w14:paraId="7BA697FE" w14:textId="77777777" w:rsidTr="007971B8">
        <w:tc>
          <w:tcPr>
            <w:tcW w:w="0" w:type="auto"/>
            <w:vMerge/>
          </w:tcPr>
          <w:p w14:paraId="2D0997B3" w14:textId="447B6589" w:rsidR="00DA60EC" w:rsidRPr="00037EC2" w:rsidRDefault="00DA60EC" w:rsidP="00DA60EC">
            <w:pPr>
              <w:rPr>
                <w:sz w:val="16"/>
                <w:szCs w:val="16"/>
              </w:rPr>
            </w:pPr>
          </w:p>
        </w:tc>
        <w:tc>
          <w:tcPr>
            <w:tcW w:w="0" w:type="auto"/>
          </w:tcPr>
          <w:p w14:paraId="640D70B6" w14:textId="41DA60F7" w:rsidR="00DA60EC" w:rsidRPr="00037EC2" w:rsidRDefault="00B5069E" w:rsidP="00DA60EC">
            <w:pPr>
              <w:rPr>
                <w:sz w:val="16"/>
                <w:szCs w:val="16"/>
              </w:rPr>
            </w:pPr>
            <w:r w:rsidRPr="00B5069E">
              <w:rPr>
                <w:sz w:val="16"/>
                <w:szCs w:val="16"/>
              </w:rPr>
              <w:t>Obligations of the various implementers specified – who has to do what?</w:t>
            </w:r>
          </w:p>
        </w:tc>
        <w:tc>
          <w:tcPr>
            <w:tcW w:w="0" w:type="auto"/>
          </w:tcPr>
          <w:p w14:paraId="72A9E947" w14:textId="77777777" w:rsidR="00DA60EC" w:rsidRPr="00037EC2" w:rsidRDefault="00DA60EC" w:rsidP="00DA60EC">
            <w:pPr>
              <w:rPr>
                <w:sz w:val="16"/>
                <w:szCs w:val="16"/>
              </w:rPr>
            </w:pPr>
            <w:r w:rsidRPr="00037EC2">
              <w:rPr>
                <w:sz w:val="16"/>
                <w:szCs w:val="16"/>
              </w:rPr>
              <w:t>No</w:t>
            </w:r>
          </w:p>
        </w:tc>
        <w:tc>
          <w:tcPr>
            <w:tcW w:w="0" w:type="auto"/>
          </w:tcPr>
          <w:p w14:paraId="7B674FF6" w14:textId="77777777" w:rsidR="00DA60EC" w:rsidRPr="00037EC2" w:rsidRDefault="00DA60EC" w:rsidP="00DA60EC">
            <w:pPr>
              <w:rPr>
                <w:sz w:val="16"/>
                <w:szCs w:val="16"/>
              </w:rPr>
            </w:pPr>
          </w:p>
        </w:tc>
        <w:tc>
          <w:tcPr>
            <w:tcW w:w="0" w:type="auto"/>
          </w:tcPr>
          <w:p w14:paraId="45738448" w14:textId="77777777" w:rsidR="00DA60EC" w:rsidRPr="00037EC2" w:rsidRDefault="00DA60EC" w:rsidP="00DA60EC">
            <w:pPr>
              <w:rPr>
                <w:sz w:val="16"/>
                <w:szCs w:val="16"/>
              </w:rPr>
            </w:pPr>
          </w:p>
        </w:tc>
      </w:tr>
    </w:tbl>
    <w:p w14:paraId="4121E34F" w14:textId="77777777" w:rsidR="00AD2615" w:rsidRPr="00037EC2" w:rsidRDefault="00AD2615" w:rsidP="00AD2615">
      <w:pPr>
        <w:rPr>
          <w:sz w:val="16"/>
          <w:szCs w:val="16"/>
        </w:rPr>
      </w:pPr>
    </w:p>
    <w:p w14:paraId="4C1A273D" w14:textId="77777777" w:rsidR="00AD2615" w:rsidRPr="00037EC2" w:rsidRDefault="00AD2615" w:rsidP="00AD2615">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AD2615" w:rsidRPr="00037EC2" w14:paraId="4320907C" w14:textId="77777777" w:rsidTr="007971B8">
        <w:tc>
          <w:tcPr>
            <w:tcW w:w="4508" w:type="dxa"/>
          </w:tcPr>
          <w:p w14:paraId="22602B53" w14:textId="77777777" w:rsidR="00AD2615" w:rsidRPr="00037EC2" w:rsidRDefault="00AD2615" w:rsidP="007971B8">
            <w:pPr>
              <w:rPr>
                <w:b/>
                <w:bCs/>
                <w:sz w:val="16"/>
                <w:szCs w:val="16"/>
              </w:rPr>
            </w:pPr>
            <w:r w:rsidRPr="00037EC2">
              <w:rPr>
                <w:b/>
                <w:bCs/>
                <w:sz w:val="16"/>
                <w:szCs w:val="16"/>
              </w:rPr>
              <w:t>Criteria</w:t>
            </w:r>
          </w:p>
        </w:tc>
        <w:tc>
          <w:tcPr>
            <w:tcW w:w="4508" w:type="dxa"/>
          </w:tcPr>
          <w:p w14:paraId="5E6AD2A9" w14:textId="77777777" w:rsidR="00AD2615" w:rsidRPr="00037EC2" w:rsidRDefault="00AD2615" w:rsidP="007971B8">
            <w:pPr>
              <w:rPr>
                <w:b/>
                <w:bCs/>
                <w:sz w:val="16"/>
                <w:szCs w:val="16"/>
              </w:rPr>
            </w:pPr>
            <w:r w:rsidRPr="00037EC2">
              <w:rPr>
                <w:b/>
                <w:bCs/>
                <w:sz w:val="16"/>
                <w:szCs w:val="16"/>
              </w:rPr>
              <w:t>Quality</w:t>
            </w:r>
          </w:p>
        </w:tc>
      </w:tr>
      <w:tr w:rsidR="00AD2615" w:rsidRPr="00037EC2" w14:paraId="70E0041A" w14:textId="77777777" w:rsidTr="007971B8">
        <w:tc>
          <w:tcPr>
            <w:tcW w:w="4508" w:type="dxa"/>
          </w:tcPr>
          <w:p w14:paraId="5353BEE3" w14:textId="77777777" w:rsidR="00AD2615" w:rsidRPr="00037EC2" w:rsidRDefault="00AD2615" w:rsidP="007971B8">
            <w:pPr>
              <w:rPr>
                <w:sz w:val="16"/>
                <w:szCs w:val="16"/>
              </w:rPr>
            </w:pPr>
            <w:r w:rsidRPr="00037EC2">
              <w:rPr>
                <w:sz w:val="16"/>
                <w:szCs w:val="16"/>
              </w:rPr>
              <w:t>Policy Background</w:t>
            </w:r>
          </w:p>
        </w:tc>
        <w:tc>
          <w:tcPr>
            <w:tcW w:w="4508" w:type="dxa"/>
          </w:tcPr>
          <w:p w14:paraId="4ECEDC23" w14:textId="77777777" w:rsidR="00AD2615" w:rsidRPr="00037EC2" w:rsidRDefault="00AD2615" w:rsidP="007971B8">
            <w:pPr>
              <w:rPr>
                <w:sz w:val="16"/>
                <w:szCs w:val="16"/>
              </w:rPr>
            </w:pPr>
            <w:r w:rsidRPr="00037EC2">
              <w:rPr>
                <w:sz w:val="16"/>
                <w:szCs w:val="16"/>
              </w:rPr>
              <w:t>Needs improvement</w:t>
            </w:r>
          </w:p>
        </w:tc>
      </w:tr>
      <w:tr w:rsidR="00AD2615" w:rsidRPr="00037EC2" w14:paraId="635C6128" w14:textId="77777777" w:rsidTr="007971B8">
        <w:tc>
          <w:tcPr>
            <w:tcW w:w="4508" w:type="dxa"/>
          </w:tcPr>
          <w:p w14:paraId="5D0A4E08" w14:textId="77777777" w:rsidR="00AD2615" w:rsidRPr="00037EC2" w:rsidRDefault="00AD2615" w:rsidP="007971B8">
            <w:pPr>
              <w:rPr>
                <w:sz w:val="16"/>
                <w:szCs w:val="16"/>
              </w:rPr>
            </w:pPr>
            <w:r w:rsidRPr="00037EC2">
              <w:rPr>
                <w:sz w:val="16"/>
                <w:szCs w:val="16"/>
              </w:rPr>
              <w:t>Goals</w:t>
            </w:r>
          </w:p>
        </w:tc>
        <w:tc>
          <w:tcPr>
            <w:tcW w:w="4508" w:type="dxa"/>
          </w:tcPr>
          <w:p w14:paraId="6F607B05" w14:textId="77777777" w:rsidR="00AD2615" w:rsidRPr="00037EC2" w:rsidRDefault="00AD2615" w:rsidP="007971B8">
            <w:pPr>
              <w:rPr>
                <w:sz w:val="16"/>
                <w:szCs w:val="16"/>
              </w:rPr>
            </w:pPr>
            <w:r w:rsidRPr="00037EC2">
              <w:rPr>
                <w:sz w:val="16"/>
                <w:szCs w:val="16"/>
              </w:rPr>
              <w:t>Weak</w:t>
            </w:r>
          </w:p>
        </w:tc>
      </w:tr>
      <w:tr w:rsidR="00AD2615" w:rsidRPr="00037EC2" w14:paraId="353D2CF8" w14:textId="77777777" w:rsidTr="007971B8">
        <w:tc>
          <w:tcPr>
            <w:tcW w:w="4508" w:type="dxa"/>
          </w:tcPr>
          <w:p w14:paraId="6A081C90" w14:textId="77777777" w:rsidR="00AD2615" w:rsidRPr="00037EC2" w:rsidRDefault="00AD2615" w:rsidP="007971B8">
            <w:pPr>
              <w:rPr>
                <w:sz w:val="16"/>
                <w:szCs w:val="16"/>
              </w:rPr>
            </w:pPr>
            <w:r w:rsidRPr="00037EC2">
              <w:rPr>
                <w:sz w:val="16"/>
                <w:szCs w:val="16"/>
              </w:rPr>
              <w:t>Resources</w:t>
            </w:r>
          </w:p>
        </w:tc>
        <w:tc>
          <w:tcPr>
            <w:tcW w:w="4508" w:type="dxa"/>
          </w:tcPr>
          <w:p w14:paraId="543CA2C4" w14:textId="77777777" w:rsidR="00AD2615" w:rsidRPr="00037EC2" w:rsidRDefault="00AD2615" w:rsidP="007971B8">
            <w:pPr>
              <w:rPr>
                <w:sz w:val="16"/>
                <w:szCs w:val="16"/>
              </w:rPr>
            </w:pPr>
            <w:r w:rsidRPr="00037EC2">
              <w:rPr>
                <w:sz w:val="16"/>
                <w:szCs w:val="16"/>
              </w:rPr>
              <w:t>Weak</w:t>
            </w:r>
          </w:p>
        </w:tc>
      </w:tr>
      <w:tr w:rsidR="00AD2615" w:rsidRPr="00037EC2" w14:paraId="427498F9" w14:textId="77777777" w:rsidTr="007971B8">
        <w:tc>
          <w:tcPr>
            <w:tcW w:w="4508" w:type="dxa"/>
          </w:tcPr>
          <w:p w14:paraId="06F2F1ED" w14:textId="77777777" w:rsidR="00AD2615" w:rsidRPr="00037EC2" w:rsidRDefault="00AD2615" w:rsidP="007971B8">
            <w:pPr>
              <w:rPr>
                <w:sz w:val="16"/>
                <w:szCs w:val="16"/>
              </w:rPr>
            </w:pPr>
            <w:r w:rsidRPr="00037EC2">
              <w:rPr>
                <w:sz w:val="16"/>
                <w:szCs w:val="16"/>
              </w:rPr>
              <w:t>Monitoring and Evaluation</w:t>
            </w:r>
          </w:p>
        </w:tc>
        <w:tc>
          <w:tcPr>
            <w:tcW w:w="4508" w:type="dxa"/>
          </w:tcPr>
          <w:p w14:paraId="3137BDAE" w14:textId="77777777" w:rsidR="00AD2615" w:rsidRPr="00037EC2" w:rsidRDefault="00AD2615" w:rsidP="007971B8">
            <w:pPr>
              <w:rPr>
                <w:sz w:val="16"/>
                <w:szCs w:val="16"/>
              </w:rPr>
            </w:pPr>
            <w:r w:rsidRPr="00037EC2">
              <w:rPr>
                <w:sz w:val="16"/>
                <w:szCs w:val="16"/>
              </w:rPr>
              <w:t>Weak</w:t>
            </w:r>
          </w:p>
        </w:tc>
      </w:tr>
      <w:tr w:rsidR="00AD2615" w:rsidRPr="00037EC2" w14:paraId="010589C4" w14:textId="77777777" w:rsidTr="007971B8">
        <w:tc>
          <w:tcPr>
            <w:tcW w:w="4508" w:type="dxa"/>
          </w:tcPr>
          <w:p w14:paraId="0E1D5D5B" w14:textId="653C5F2F" w:rsidR="00AD2615" w:rsidRPr="00037EC2" w:rsidRDefault="00645CDF" w:rsidP="007971B8">
            <w:pPr>
              <w:rPr>
                <w:sz w:val="16"/>
                <w:szCs w:val="16"/>
              </w:rPr>
            </w:pPr>
            <w:r w:rsidRPr="00037EC2">
              <w:rPr>
                <w:sz w:val="16"/>
                <w:szCs w:val="16"/>
              </w:rPr>
              <w:t>Implementation</w:t>
            </w:r>
          </w:p>
        </w:tc>
        <w:tc>
          <w:tcPr>
            <w:tcW w:w="4508" w:type="dxa"/>
          </w:tcPr>
          <w:p w14:paraId="179317D2" w14:textId="77777777" w:rsidR="00AD2615" w:rsidRPr="00037EC2" w:rsidRDefault="00AD2615" w:rsidP="007971B8">
            <w:pPr>
              <w:rPr>
                <w:sz w:val="16"/>
                <w:szCs w:val="16"/>
              </w:rPr>
            </w:pPr>
            <w:r w:rsidRPr="00037EC2">
              <w:rPr>
                <w:sz w:val="16"/>
                <w:szCs w:val="16"/>
              </w:rPr>
              <w:t>Weak</w:t>
            </w:r>
          </w:p>
        </w:tc>
      </w:tr>
    </w:tbl>
    <w:p w14:paraId="68C856C8" w14:textId="77777777" w:rsidR="00257BF9" w:rsidRPr="00037EC2" w:rsidRDefault="00257BF9" w:rsidP="00257BF9">
      <w:pPr>
        <w:rPr>
          <w:sz w:val="16"/>
          <w:szCs w:val="16"/>
        </w:rPr>
      </w:pPr>
    </w:p>
    <w:p w14:paraId="1AE3A3E3" w14:textId="0799EFE7" w:rsidR="0016728A" w:rsidRPr="00037EC2" w:rsidRDefault="0016728A" w:rsidP="00BF6472">
      <w:pPr>
        <w:pStyle w:val="Heading3"/>
      </w:pPr>
      <w:bookmarkStart w:id="514" w:name="_Toc171977957"/>
      <w:bookmarkStart w:id="515" w:name="_Toc178978969"/>
      <w:bookmarkStart w:id="516" w:name="_Toc170773257"/>
      <w:r w:rsidRPr="00037EC2">
        <w:rPr>
          <w:b/>
          <w:bCs/>
        </w:rPr>
        <w:t>Tuvalu</w:t>
      </w:r>
      <w:r w:rsidR="00147925" w:rsidRPr="00037EC2">
        <w:t xml:space="preserve"> –</w:t>
      </w:r>
      <w:r w:rsidR="00F2206A" w:rsidRPr="00037EC2">
        <w:t xml:space="preserve"> National Climate Change Policy 2021-2030</w:t>
      </w:r>
      <w:bookmarkEnd w:id="514"/>
      <w:bookmarkEnd w:id="515"/>
    </w:p>
    <w:tbl>
      <w:tblPr>
        <w:tblStyle w:val="TableGrid"/>
        <w:tblW w:w="0" w:type="auto"/>
        <w:tblLook w:val="04A0" w:firstRow="1" w:lastRow="0" w:firstColumn="1" w:lastColumn="0" w:noHBand="0" w:noVBand="1"/>
      </w:tblPr>
      <w:tblGrid>
        <w:gridCol w:w="1496"/>
        <w:gridCol w:w="4779"/>
        <w:gridCol w:w="1187"/>
        <w:gridCol w:w="1736"/>
        <w:gridCol w:w="4750"/>
      </w:tblGrid>
      <w:tr w:rsidR="00D53A5B" w:rsidRPr="00037EC2" w14:paraId="2CF50B58" w14:textId="77777777" w:rsidTr="00CD0D44">
        <w:tc>
          <w:tcPr>
            <w:tcW w:w="0" w:type="auto"/>
          </w:tcPr>
          <w:p w14:paraId="79C2A859" w14:textId="77777777" w:rsidR="005A77A9" w:rsidRPr="00037EC2" w:rsidRDefault="005A77A9" w:rsidP="00CD0D44">
            <w:pPr>
              <w:rPr>
                <w:sz w:val="16"/>
                <w:szCs w:val="16"/>
              </w:rPr>
            </w:pPr>
          </w:p>
        </w:tc>
        <w:tc>
          <w:tcPr>
            <w:tcW w:w="0" w:type="auto"/>
          </w:tcPr>
          <w:p w14:paraId="3BC16175" w14:textId="77777777" w:rsidR="005A77A9" w:rsidRPr="00037EC2" w:rsidRDefault="005A77A9" w:rsidP="00CD0D44">
            <w:pPr>
              <w:rPr>
                <w:b/>
                <w:bCs/>
                <w:sz w:val="16"/>
                <w:szCs w:val="16"/>
              </w:rPr>
            </w:pPr>
            <w:r w:rsidRPr="00037EC2">
              <w:rPr>
                <w:b/>
                <w:bCs/>
                <w:sz w:val="16"/>
                <w:szCs w:val="16"/>
              </w:rPr>
              <w:t>Criteria</w:t>
            </w:r>
          </w:p>
        </w:tc>
        <w:tc>
          <w:tcPr>
            <w:tcW w:w="0" w:type="auto"/>
          </w:tcPr>
          <w:p w14:paraId="04C49A8D" w14:textId="77777777" w:rsidR="005A77A9" w:rsidRPr="00037EC2" w:rsidRDefault="005A77A9" w:rsidP="00CD0D44">
            <w:pPr>
              <w:rPr>
                <w:b/>
                <w:bCs/>
                <w:sz w:val="16"/>
                <w:szCs w:val="16"/>
              </w:rPr>
            </w:pPr>
            <w:r w:rsidRPr="00037EC2">
              <w:rPr>
                <w:b/>
                <w:bCs/>
                <w:sz w:val="16"/>
                <w:szCs w:val="16"/>
              </w:rPr>
              <w:t>Criterion addressed?</w:t>
            </w:r>
          </w:p>
        </w:tc>
        <w:tc>
          <w:tcPr>
            <w:tcW w:w="0" w:type="auto"/>
          </w:tcPr>
          <w:p w14:paraId="0569CCEC" w14:textId="77777777" w:rsidR="005A77A9" w:rsidRPr="00037EC2" w:rsidRDefault="005A77A9" w:rsidP="00CD0D44">
            <w:pPr>
              <w:rPr>
                <w:b/>
                <w:bCs/>
                <w:sz w:val="16"/>
                <w:szCs w:val="16"/>
              </w:rPr>
            </w:pPr>
            <w:r w:rsidRPr="00037EC2">
              <w:rPr>
                <w:b/>
                <w:bCs/>
                <w:sz w:val="16"/>
                <w:szCs w:val="16"/>
              </w:rPr>
              <w:t>Explanation</w:t>
            </w:r>
          </w:p>
        </w:tc>
        <w:tc>
          <w:tcPr>
            <w:tcW w:w="0" w:type="auto"/>
          </w:tcPr>
          <w:p w14:paraId="46E727F7" w14:textId="77777777" w:rsidR="005A77A9" w:rsidRPr="00037EC2" w:rsidRDefault="005A77A9" w:rsidP="00CD0D44">
            <w:pPr>
              <w:rPr>
                <w:b/>
                <w:bCs/>
                <w:sz w:val="16"/>
                <w:szCs w:val="16"/>
              </w:rPr>
            </w:pPr>
            <w:r w:rsidRPr="00037EC2">
              <w:rPr>
                <w:b/>
                <w:bCs/>
                <w:sz w:val="16"/>
                <w:szCs w:val="16"/>
              </w:rPr>
              <w:t>Quote</w:t>
            </w:r>
          </w:p>
        </w:tc>
      </w:tr>
      <w:tr w:rsidR="00D53A5B" w:rsidRPr="00037EC2" w14:paraId="3C91444B" w14:textId="77777777" w:rsidTr="00CD0D44">
        <w:tc>
          <w:tcPr>
            <w:tcW w:w="0" w:type="auto"/>
            <w:vMerge w:val="restart"/>
          </w:tcPr>
          <w:p w14:paraId="4FC0F5ED" w14:textId="77777777" w:rsidR="005A77A9" w:rsidRPr="00037EC2" w:rsidRDefault="005A77A9" w:rsidP="00CD0D44">
            <w:pPr>
              <w:rPr>
                <w:sz w:val="16"/>
                <w:szCs w:val="16"/>
              </w:rPr>
            </w:pPr>
            <w:r w:rsidRPr="00037EC2">
              <w:rPr>
                <w:sz w:val="16"/>
                <w:szCs w:val="16"/>
              </w:rPr>
              <w:t>Policy Background</w:t>
            </w:r>
          </w:p>
        </w:tc>
        <w:tc>
          <w:tcPr>
            <w:tcW w:w="0" w:type="auto"/>
          </w:tcPr>
          <w:p w14:paraId="38A75F76" w14:textId="4B427D03" w:rsidR="005A77A9" w:rsidRPr="00037EC2" w:rsidRDefault="00B5069E" w:rsidP="00CD0D44">
            <w:pPr>
              <w:rPr>
                <w:sz w:val="16"/>
                <w:szCs w:val="16"/>
              </w:rPr>
            </w:pPr>
            <w:r>
              <w:rPr>
                <w:sz w:val="16"/>
                <w:szCs w:val="16"/>
              </w:rPr>
              <w:t>Children recognised as disproportionately affected by the impacts of climate change</w:t>
            </w:r>
          </w:p>
        </w:tc>
        <w:tc>
          <w:tcPr>
            <w:tcW w:w="0" w:type="auto"/>
          </w:tcPr>
          <w:p w14:paraId="08060DF5" w14:textId="4552D717" w:rsidR="005A77A9" w:rsidRPr="00037EC2" w:rsidRDefault="00D53A5B" w:rsidP="00CD0D44">
            <w:pPr>
              <w:rPr>
                <w:sz w:val="16"/>
                <w:szCs w:val="16"/>
              </w:rPr>
            </w:pPr>
            <w:r w:rsidRPr="00037EC2">
              <w:rPr>
                <w:sz w:val="16"/>
                <w:szCs w:val="16"/>
              </w:rPr>
              <w:t>Yes</w:t>
            </w:r>
          </w:p>
        </w:tc>
        <w:tc>
          <w:tcPr>
            <w:tcW w:w="0" w:type="auto"/>
          </w:tcPr>
          <w:p w14:paraId="6B522C8B" w14:textId="557BC420" w:rsidR="005A77A9" w:rsidRPr="00037EC2" w:rsidRDefault="00D53A5B" w:rsidP="00CD0D44">
            <w:pPr>
              <w:rPr>
                <w:sz w:val="16"/>
                <w:szCs w:val="16"/>
              </w:rPr>
            </w:pPr>
            <w:r w:rsidRPr="00037EC2">
              <w:rPr>
                <w:sz w:val="16"/>
                <w:szCs w:val="16"/>
              </w:rPr>
              <w:t>Children are described as a vulnerable group</w:t>
            </w:r>
          </w:p>
        </w:tc>
        <w:tc>
          <w:tcPr>
            <w:tcW w:w="0" w:type="auto"/>
          </w:tcPr>
          <w:p w14:paraId="4A83C7B5" w14:textId="011CDE0A" w:rsidR="005A77A9" w:rsidRPr="00037EC2" w:rsidRDefault="00D53A5B" w:rsidP="00CD0D44">
            <w:pPr>
              <w:rPr>
                <w:sz w:val="16"/>
                <w:szCs w:val="16"/>
              </w:rPr>
            </w:pPr>
            <w:r w:rsidRPr="00037EC2">
              <w:rPr>
                <w:sz w:val="16"/>
                <w:szCs w:val="16"/>
              </w:rPr>
              <w:t>“Our health systems need to be strengthened to better prepare for and respond to climate-related risks and to protect the most vulnerable including children, adolescents…”</w:t>
            </w:r>
          </w:p>
        </w:tc>
      </w:tr>
      <w:tr w:rsidR="00D53A5B" w:rsidRPr="00037EC2" w14:paraId="74633A78" w14:textId="77777777" w:rsidTr="00CD0D44">
        <w:tc>
          <w:tcPr>
            <w:tcW w:w="0" w:type="auto"/>
            <w:vMerge/>
          </w:tcPr>
          <w:p w14:paraId="2BF5CD69" w14:textId="77777777" w:rsidR="005A77A9" w:rsidRPr="00037EC2" w:rsidRDefault="005A77A9" w:rsidP="00CD0D44">
            <w:pPr>
              <w:rPr>
                <w:sz w:val="16"/>
                <w:szCs w:val="16"/>
              </w:rPr>
            </w:pPr>
          </w:p>
        </w:tc>
        <w:tc>
          <w:tcPr>
            <w:tcW w:w="0" w:type="auto"/>
          </w:tcPr>
          <w:p w14:paraId="0FD5F8A8" w14:textId="2CFC892C" w:rsidR="005A77A9" w:rsidRPr="00037EC2" w:rsidRDefault="00B5069E" w:rsidP="00CD0D44">
            <w:pPr>
              <w:rPr>
                <w:sz w:val="16"/>
                <w:szCs w:val="16"/>
              </w:rPr>
            </w:pPr>
            <w:r>
              <w:rPr>
                <w:sz w:val="16"/>
                <w:szCs w:val="16"/>
              </w:rPr>
              <w:t>Minimum of two context-specific climate-sensitive health risks for children identified</w:t>
            </w:r>
          </w:p>
        </w:tc>
        <w:tc>
          <w:tcPr>
            <w:tcW w:w="0" w:type="auto"/>
          </w:tcPr>
          <w:p w14:paraId="1EB111C3" w14:textId="77777777" w:rsidR="005A77A9" w:rsidRPr="00037EC2" w:rsidRDefault="005A77A9" w:rsidP="00CD0D44">
            <w:pPr>
              <w:rPr>
                <w:sz w:val="16"/>
                <w:szCs w:val="16"/>
              </w:rPr>
            </w:pPr>
            <w:r w:rsidRPr="00037EC2">
              <w:rPr>
                <w:sz w:val="16"/>
                <w:szCs w:val="16"/>
              </w:rPr>
              <w:t>No</w:t>
            </w:r>
          </w:p>
        </w:tc>
        <w:tc>
          <w:tcPr>
            <w:tcW w:w="0" w:type="auto"/>
          </w:tcPr>
          <w:p w14:paraId="0A031952" w14:textId="77777777" w:rsidR="005A77A9" w:rsidRPr="00037EC2" w:rsidRDefault="005A77A9" w:rsidP="00CD0D44">
            <w:pPr>
              <w:rPr>
                <w:sz w:val="16"/>
                <w:szCs w:val="16"/>
              </w:rPr>
            </w:pPr>
          </w:p>
        </w:tc>
        <w:tc>
          <w:tcPr>
            <w:tcW w:w="0" w:type="auto"/>
          </w:tcPr>
          <w:p w14:paraId="33EF0A19" w14:textId="77777777" w:rsidR="005A77A9" w:rsidRPr="00037EC2" w:rsidRDefault="005A77A9" w:rsidP="00CD0D44">
            <w:pPr>
              <w:rPr>
                <w:sz w:val="16"/>
                <w:szCs w:val="16"/>
              </w:rPr>
            </w:pPr>
          </w:p>
        </w:tc>
      </w:tr>
      <w:tr w:rsidR="00D53A5B" w:rsidRPr="00037EC2" w14:paraId="6C57F4DE" w14:textId="77777777" w:rsidTr="00CD0D44">
        <w:tc>
          <w:tcPr>
            <w:tcW w:w="0" w:type="auto"/>
            <w:vMerge/>
          </w:tcPr>
          <w:p w14:paraId="1DC7022F" w14:textId="77777777" w:rsidR="005A77A9" w:rsidRPr="00037EC2" w:rsidRDefault="005A77A9" w:rsidP="00CD0D44">
            <w:pPr>
              <w:rPr>
                <w:sz w:val="16"/>
                <w:szCs w:val="16"/>
              </w:rPr>
            </w:pPr>
          </w:p>
        </w:tc>
        <w:tc>
          <w:tcPr>
            <w:tcW w:w="0" w:type="auto"/>
          </w:tcPr>
          <w:p w14:paraId="76AB90D3" w14:textId="430E2953" w:rsidR="005A77A9" w:rsidRPr="00037EC2" w:rsidRDefault="00B5069E" w:rsidP="00CD0D44">
            <w:pPr>
              <w:rPr>
                <w:sz w:val="16"/>
                <w:szCs w:val="16"/>
              </w:rPr>
            </w:pPr>
            <w:r>
              <w:rPr>
                <w:sz w:val="16"/>
                <w:szCs w:val="16"/>
              </w:rPr>
              <w:t>Source of background is explicit</w:t>
            </w:r>
          </w:p>
          <w:p w14:paraId="2EDFE0FF" w14:textId="77777777" w:rsidR="005A77A9" w:rsidRPr="00037EC2" w:rsidRDefault="005A77A9" w:rsidP="00CD0D44">
            <w:pPr>
              <w:ind w:left="360"/>
              <w:rPr>
                <w:sz w:val="16"/>
                <w:szCs w:val="16"/>
              </w:rPr>
            </w:pPr>
            <w:r w:rsidRPr="00037EC2">
              <w:rPr>
                <w:sz w:val="16"/>
                <w:szCs w:val="16"/>
              </w:rPr>
              <w:t>Authority (one or more persons, books, scientific articles or sources of information)</w:t>
            </w:r>
          </w:p>
          <w:p w14:paraId="5DC7514E" w14:textId="77777777" w:rsidR="005A77A9" w:rsidRPr="00037EC2" w:rsidRDefault="005A77A9" w:rsidP="00CD0D44">
            <w:pPr>
              <w:ind w:left="360"/>
              <w:rPr>
                <w:sz w:val="16"/>
                <w:szCs w:val="16"/>
              </w:rPr>
            </w:pPr>
            <w:r w:rsidRPr="00037EC2">
              <w:rPr>
                <w:sz w:val="16"/>
                <w:szCs w:val="16"/>
              </w:rPr>
              <w:t xml:space="preserve">Quantitative or qualitative analysis, </w:t>
            </w:r>
          </w:p>
          <w:p w14:paraId="4286FFCB" w14:textId="77777777" w:rsidR="005A77A9" w:rsidRPr="00037EC2" w:rsidRDefault="005A77A9" w:rsidP="00CD0D44">
            <w:pPr>
              <w:ind w:left="360"/>
              <w:rPr>
                <w:sz w:val="16"/>
                <w:szCs w:val="16"/>
              </w:rPr>
            </w:pPr>
            <w:r w:rsidRPr="00037EC2">
              <w:rPr>
                <w:sz w:val="16"/>
                <w:szCs w:val="16"/>
              </w:rPr>
              <w:t>Deduction (premises that have been established from authority, observation, intuition or all three)</w:t>
            </w:r>
          </w:p>
        </w:tc>
        <w:tc>
          <w:tcPr>
            <w:tcW w:w="0" w:type="auto"/>
          </w:tcPr>
          <w:p w14:paraId="500FDC25" w14:textId="77777777" w:rsidR="005A77A9" w:rsidRPr="00037EC2" w:rsidRDefault="005A77A9" w:rsidP="00CD0D44">
            <w:pPr>
              <w:rPr>
                <w:sz w:val="16"/>
                <w:szCs w:val="16"/>
              </w:rPr>
            </w:pPr>
            <w:r w:rsidRPr="00037EC2">
              <w:rPr>
                <w:sz w:val="16"/>
                <w:szCs w:val="16"/>
              </w:rPr>
              <w:t>No</w:t>
            </w:r>
          </w:p>
        </w:tc>
        <w:tc>
          <w:tcPr>
            <w:tcW w:w="0" w:type="auto"/>
          </w:tcPr>
          <w:p w14:paraId="0B7D69A3" w14:textId="77777777" w:rsidR="005A77A9" w:rsidRPr="00037EC2" w:rsidRDefault="005A77A9" w:rsidP="00CD0D44">
            <w:pPr>
              <w:rPr>
                <w:sz w:val="16"/>
                <w:szCs w:val="16"/>
              </w:rPr>
            </w:pPr>
          </w:p>
        </w:tc>
        <w:tc>
          <w:tcPr>
            <w:tcW w:w="0" w:type="auto"/>
          </w:tcPr>
          <w:p w14:paraId="654A3ECC" w14:textId="77777777" w:rsidR="005A77A9" w:rsidRPr="00037EC2" w:rsidRDefault="005A77A9" w:rsidP="00CD0D44">
            <w:pPr>
              <w:rPr>
                <w:sz w:val="16"/>
                <w:szCs w:val="16"/>
              </w:rPr>
            </w:pPr>
          </w:p>
        </w:tc>
      </w:tr>
      <w:tr w:rsidR="00D53A5B" w:rsidRPr="00037EC2" w14:paraId="2F50BE11" w14:textId="77777777" w:rsidTr="00CD0D44">
        <w:tc>
          <w:tcPr>
            <w:tcW w:w="0" w:type="auto"/>
            <w:vMerge w:val="restart"/>
          </w:tcPr>
          <w:p w14:paraId="6B610849" w14:textId="77777777" w:rsidR="005A77A9" w:rsidRPr="00037EC2" w:rsidRDefault="005A77A9" w:rsidP="00CD0D44">
            <w:pPr>
              <w:rPr>
                <w:sz w:val="16"/>
                <w:szCs w:val="16"/>
              </w:rPr>
            </w:pPr>
            <w:r w:rsidRPr="00037EC2">
              <w:rPr>
                <w:sz w:val="16"/>
                <w:szCs w:val="16"/>
              </w:rPr>
              <w:t>Goals</w:t>
            </w:r>
          </w:p>
        </w:tc>
        <w:tc>
          <w:tcPr>
            <w:tcW w:w="0" w:type="auto"/>
          </w:tcPr>
          <w:p w14:paraId="0487C877" w14:textId="21DFCEF0" w:rsidR="005A77A9" w:rsidRPr="00037EC2" w:rsidRDefault="00B5069E" w:rsidP="00CD0D44">
            <w:pPr>
              <w:rPr>
                <w:sz w:val="16"/>
                <w:szCs w:val="16"/>
              </w:rPr>
            </w:pPr>
            <w:r>
              <w:rPr>
                <w:sz w:val="16"/>
                <w:szCs w:val="16"/>
              </w:rPr>
              <w:t>Goals for child health explicitly stated</w:t>
            </w:r>
          </w:p>
        </w:tc>
        <w:tc>
          <w:tcPr>
            <w:tcW w:w="0" w:type="auto"/>
          </w:tcPr>
          <w:p w14:paraId="68223F17" w14:textId="77777777" w:rsidR="005A77A9" w:rsidRPr="00037EC2" w:rsidRDefault="005A77A9" w:rsidP="00CD0D44">
            <w:pPr>
              <w:rPr>
                <w:sz w:val="16"/>
                <w:szCs w:val="16"/>
              </w:rPr>
            </w:pPr>
            <w:r w:rsidRPr="00037EC2">
              <w:rPr>
                <w:sz w:val="16"/>
                <w:szCs w:val="16"/>
              </w:rPr>
              <w:t>No</w:t>
            </w:r>
          </w:p>
        </w:tc>
        <w:tc>
          <w:tcPr>
            <w:tcW w:w="0" w:type="auto"/>
          </w:tcPr>
          <w:p w14:paraId="04DB4899" w14:textId="77777777" w:rsidR="005A77A9" w:rsidRPr="00037EC2" w:rsidRDefault="005A77A9" w:rsidP="00CD0D44">
            <w:pPr>
              <w:rPr>
                <w:sz w:val="16"/>
                <w:szCs w:val="16"/>
              </w:rPr>
            </w:pPr>
          </w:p>
        </w:tc>
        <w:tc>
          <w:tcPr>
            <w:tcW w:w="0" w:type="auto"/>
          </w:tcPr>
          <w:p w14:paraId="6B7CD6FE" w14:textId="77777777" w:rsidR="005A77A9" w:rsidRPr="00037EC2" w:rsidRDefault="005A77A9" w:rsidP="00CD0D44">
            <w:pPr>
              <w:rPr>
                <w:sz w:val="16"/>
                <w:szCs w:val="16"/>
              </w:rPr>
            </w:pPr>
          </w:p>
        </w:tc>
      </w:tr>
      <w:tr w:rsidR="00D53A5B" w:rsidRPr="00037EC2" w14:paraId="251BF056" w14:textId="77777777" w:rsidTr="00CD0D44">
        <w:tc>
          <w:tcPr>
            <w:tcW w:w="0" w:type="auto"/>
            <w:vMerge/>
          </w:tcPr>
          <w:p w14:paraId="47986C50" w14:textId="77777777" w:rsidR="005A77A9" w:rsidRPr="00037EC2" w:rsidRDefault="005A77A9" w:rsidP="00CD0D44">
            <w:pPr>
              <w:rPr>
                <w:sz w:val="16"/>
                <w:szCs w:val="16"/>
              </w:rPr>
            </w:pPr>
          </w:p>
        </w:tc>
        <w:tc>
          <w:tcPr>
            <w:tcW w:w="0" w:type="auto"/>
          </w:tcPr>
          <w:p w14:paraId="3D80269C" w14:textId="45DA5A80" w:rsidR="005A77A9" w:rsidRPr="00037EC2" w:rsidRDefault="00B5069E" w:rsidP="00CD0D44">
            <w:pPr>
              <w:rPr>
                <w:sz w:val="16"/>
                <w:szCs w:val="16"/>
              </w:rPr>
            </w:pPr>
            <w:r>
              <w:rPr>
                <w:sz w:val="16"/>
                <w:szCs w:val="16"/>
              </w:rPr>
              <w:t>Goals are concrete enough (quantitative where possible and qualitative where not) to be evaluated later</w:t>
            </w:r>
          </w:p>
        </w:tc>
        <w:tc>
          <w:tcPr>
            <w:tcW w:w="0" w:type="auto"/>
          </w:tcPr>
          <w:p w14:paraId="7855F793" w14:textId="77777777" w:rsidR="005A77A9" w:rsidRPr="00037EC2" w:rsidRDefault="005A77A9" w:rsidP="00CD0D44">
            <w:pPr>
              <w:rPr>
                <w:sz w:val="16"/>
                <w:szCs w:val="16"/>
              </w:rPr>
            </w:pPr>
            <w:r w:rsidRPr="00037EC2">
              <w:rPr>
                <w:sz w:val="16"/>
                <w:szCs w:val="16"/>
              </w:rPr>
              <w:t>No</w:t>
            </w:r>
          </w:p>
        </w:tc>
        <w:tc>
          <w:tcPr>
            <w:tcW w:w="0" w:type="auto"/>
          </w:tcPr>
          <w:p w14:paraId="1507B87E" w14:textId="77777777" w:rsidR="005A77A9" w:rsidRPr="00037EC2" w:rsidRDefault="005A77A9" w:rsidP="00CD0D44">
            <w:pPr>
              <w:rPr>
                <w:sz w:val="16"/>
                <w:szCs w:val="16"/>
              </w:rPr>
            </w:pPr>
          </w:p>
        </w:tc>
        <w:tc>
          <w:tcPr>
            <w:tcW w:w="0" w:type="auto"/>
          </w:tcPr>
          <w:p w14:paraId="643D7770" w14:textId="77777777" w:rsidR="005A77A9" w:rsidRPr="00037EC2" w:rsidRDefault="005A77A9" w:rsidP="00CD0D44">
            <w:pPr>
              <w:rPr>
                <w:sz w:val="16"/>
                <w:szCs w:val="16"/>
              </w:rPr>
            </w:pPr>
          </w:p>
        </w:tc>
      </w:tr>
      <w:tr w:rsidR="00D53A5B" w:rsidRPr="00037EC2" w14:paraId="480A80F0" w14:textId="77777777" w:rsidTr="00CD0D44">
        <w:tc>
          <w:tcPr>
            <w:tcW w:w="0" w:type="auto"/>
            <w:vMerge/>
          </w:tcPr>
          <w:p w14:paraId="3BDFD541" w14:textId="77777777" w:rsidR="005A77A9" w:rsidRPr="00037EC2" w:rsidRDefault="005A77A9" w:rsidP="00CD0D44">
            <w:pPr>
              <w:rPr>
                <w:sz w:val="16"/>
                <w:szCs w:val="16"/>
              </w:rPr>
            </w:pPr>
          </w:p>
        </w:tc>
        <w:tc>
          <w:tcPr>
            <w:tcW w:w="0" w:type="auto"/>
          </w:tcPr>
          <w:p w14:paraId="1504F96E" w14:textId="3B3E9D8F" w:rsidR="005A77A9" w:rsidRPr="00037EC2" w:rsidRDefault="00B5069E" w:rsidP="00CD0D44">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7AE1AA21" w14:textId="77777777" w:rsidR="005A77A9" w:rsidRPr="00037EC2" w:rsidRDefault="005A77A9" w:rsidP="00CD0D44">
            <w:pPr>
              <w:rPr>
                <w:sz w:val="16"/>
                <w:szCs w:val="16"/>
              </w:rPr>
            </w:pPr>
            <w:r w:rsidRPr="00037EC2">
              <w:rPr>
                <w:sz w:val="16"/>
                <w:szCs w:val="16"/>
              </w:rPr>
              <w:t>No</w:t>
            </w:r>
          </w:p>
        </w:tc>
        <w:tc>
          <w:tcPr>
            <w:tcW w:w="0" w:type="auto"/>
          </w:tcPr>
          <w:p w14:paraId="3E48A488" w14:textId="77777777" w:rsidR="005A77A9" w:rsidRPr="00037EC2" w:rsidRDefault="005A77A9" w:rsidP="00CD0D44">
            <w:pPr>
              <w:rPr>
                <w:sz w:val="16"/>
                <w:szCs w:val="16"/>
              </w:rPr>
            </w:pPr>
          </w:p>
        </w:tc>
        <w:tc>
          <w:tcPr>
            <w:tcW w:w="0" w:type="auto"/>
          </w:tcPr>
          <w:p w14:paraId="03DCC8A8" w14:textId="77777777" w:rsidR="005A77A9" w:rsidRPr="00037EC2" w:rsidRDefault="005A77A9" w:rsidP="00CD0D44">
            <w:pPr>
              <w:rPr>
                <w:sz w:val="16"/>
                <w:szCs w:val="16"/>
              </w:rPr>
            </w:pPr>
          </w:p>
        </w:tc>
      </w:tr>
      <w:tr w:rsidR="00D53A5B" w:rsidRPr="00037EC2" w14:paraId="381E2D57" w14:textId="77777777" w:rsidTr="00CD0D44">
        <w:tc>
          <w:tcPr>
            <w:tcW w:w="0" w:type="auto"/>
            <w:vMerge/>
          </w:tcPr>
          <w:p w14:paraId="560161F6" w14:textId="77777777" w:rsidR="005A77A9" w:rsidRPr="00037EC2" w:rsidRDefault="005A77A9" w:rsidP="00CD0D44">
            <w:pPr>
              <w:rPr>
                <w:sz w:val="16"/>
                <w:szCs w:val="16"/>
              </w:rPr>
            </w:pPr>
          </w:p>
        </w:tc>
        <w:tc>
          <w:tcPr>
            <w:tcW w:w="0" w:type="auto"/>
          </w:tcPr>
          <w:p w14:paraId="0E17EDFE" w14:textId="60ABEE4E" w:rsidR="005A77A9" w:rsidRPr="00037EC2" w:rsidRDefault="00B5069E" w:rsidP="00CD0D44">
            <w:pPr>
              <w:rPr>
                <w:sz w:val="16"/>
                <w:szCs w:val="16"/>
              </w:rPr>
            </w:pPr>
            <w:r>
              <w:rPr>
                <w:sz w:val="16"/>
                <w:szCs w:val="16"/>
              </w:rPr>
              <w:t>Action/s outlined to improve child health</w:t>
            </w:r>
          </w:p>
        </w:tc>
        <w:tc>
          <w:tcPr>
            <w:tcW w:w="0" w:type="auto"/>
          </w:tcPr>
          <w:p w14:paraId="4711D1A9" w14:textId="77777777" w:rsidR="005A77A9" w:rsidRPr="00037EC2" w:rsidRDefault="005A77A9" w:rsidP="00CD0D44">
            <w:pPr>
              <w:rPr>
                <w:sz w:val="16"/>
                <w:szCs w:val="16"/>
              </w:rPr>
            </w:pPr>
            <w:r w:rsidRPr="00037EC2">
              <w:rPr>
                <w:sz w:val="16"/>
                <w:szCs w:val="16"/>
              </w:rPr>
              <w:t>No</w:t>
            </w:r>
          </w:p>
        </w:tc>
        <w:tc>
          <w:tcPr>
            <w:tcW w:w="0" w:type="auto"/>
          </w:tcPr>
          <w:p w14:paraId="11A51691" w14:textId="77777777" w:rsidR="005A77A9" w:rsidRPr="00037EC2" w:rsidRDefault="005A77A9" w:rsidP="00CD0D44">
            <w:pPr>
              <w:rPr>
                <w:sz w:val="16"/>
                <w:szCs w:val="16"/>
              </w:rPr>
            </w:pPr>
          </w:p>
        </w:tc>
        <w:tc>
          <w:tcPr>
            <w:tcW w:w="0" w:type="auto"/>
          </w:tcPr>
          <w:p w14:paraId="055F67CF" w14:textId="77777777" w:rsidR="005A77A9" w:rsidRPr="00037EC2" w:rsidRDefault="005A77A9" w:rsidP="00CD0D44">
            <w:pPr>
              <w:rPr>
                <w:sz w:val="16"/>
                <w:szCs w:val="16"/>
              </w:rPr>
            </w:pPr>
          </w:p>
        </w:tc>
      </w:tr>
      <w:tr w:rsidR="00D53A5B" w:rsidRPr="00037EC2" w14:paraId="14AF888C" w14:textId="77777777" w:rsidTr="00CD0D44">
        <w:tc>
          <w:tcPr>
            <w:tcW w:w="0" w:type="auto"/>
            <w:vMerge/>
          </w:tcPr>
          <w:p w14:paraId="78BE44D5" w14:textId="77777777" w:rsidR="005A77A9" w:rsidRPr="00037EC2" w:rsidRDefault="005A77A9" w:rsidP="00CD0D44">
            <w:pPr>
              <w:rPr>
                <w:sz w:val="16"/>
                <w:szCs w:val="16"/>
              </w:rPr>
            </w:pPr>
          </w:p>
        </w:tc>
        <w:tc>
          <w:tcPr>
            <w:tcW w:w="0" w:type="auto"/>
          </w:tcPr>
          <w:p w14:paraId="3663A49A" w14:textId="6E58DD7C" w:rsidR="005A77A9" w:rsidRPr="00037EC2" w:rsidRDefault="00B5069E" w:rsidP="00CD0D44">
            <w:pPr>
              <w:rPr>
                <w:sz w:val="16"/>
                <w:szCs w:val="16"/>
              </w:rPr>
            </w:pPr>
            <w:r>
              <w:rPr>
                <w:sz w:val="16"/>
                <w:szCs w:val="16"/>
              </w:rPr>
              <w:t>Mechanisms by which children and/or pregnant women will be specifically targeted by the action are explicitly stated</w:t>
            </w:r>
          </w:p>
        </w:tc>
        <w:tc>
          <w:tcPr>
            <w:tcW w:w="0" w:type="auto"/>
          </w:tcPr>
          <w:p w14:paraId="27AE804A" w14:textId="77777777" w:rsidR="005A77A9" w:rsidRPr="00037EC2" w:rsidRDefault="005A77A9" w:rsidP="00CD0D44">
            <w:pPr>
              <w:rPr>
                <w:sz w:val="16"/>
                <w:szCs w:val="16"/>
              </w:rPr>
            </w:pPr>
            <w:r w:rsidRPr="00037EC2">
              <w:rPr>
                <w:sz w:val="16"/>
                <w:szCs w:val="16"/>
              </w:rPr>
              <w:t>No</w:t>
            </w:r>
          </w:p>
        </w:tc>
        <w:tc>
          <w:tcPr>
            <w:tcW w:w="0" w:type="auto"/>
          </w:tcPr>
          <w:p w14:paraId="6C7C5047" w14:textId="77777777" w:rsidR="005A77A9" w:rsidRPr="00037EC2" w:rsidRDefault="005A77A9" w:rsidP="00CD0D44">
            <w:pPr>
              <w:rPr>
                <w:sz w:val="16"/>
                <w:szCs w:val="16"/>
              </w:rPr>
            </w:pPr>
          </w:p>
        </w:tc>
        <w:tc>
          <w:tcPr>
            <w:tcW w:w="0" w:type="auto"/>
          </w:tcPr>
          <w:p w14:paraId="782092E0" w14:textId="77777777" w:rsidR="005A77A9" w:rsidRPr="00037EC2" w:rsidRDefault="005A77A9" w:rsidP="00CD0D44">
            <w:pPr>
              <w:rPr>
                <w:sz w:val="16"/>
                <w:szCs w:val="16"/>
              </w:rPr>
            </w:pPr>
          </w:p>
        </w:tc>
      </w:tr>
      <w:tr w:rsidR="00DA60EC" w:rsidRPr="00037EC2" w14:paraId="026E9174" w14:textId="77777777" w:rsidTr="00CD0D44">
        <w:tc>
          <w:tcPr>
            <w:tcW w:w="0" w:type="auto"/>
            <w:vMerge/>
          </w:tcPr>
          <w:p w14:paraId="7CB9DCAC" w14:textId="77777777" w:rsidR="00DA60EC" w:rsidRPr="00037EC2" w:rsidRDefault="00DA60EC" w:rsidP="00DA60EC">
            <w:pPr>
              <w:rPr>
                <w:sz w:val="16"/>
                <w:szCs w:val="16"/>
              </w:rPr>
            </w:pPr>
          </w:p>
        </w:tc>
        <w:tc>
          <w:tcPr>
            <w:tcW w:w="0" w:type="auto"/>
          </w:tcPr>
          <w:p w14:paraId="0153A401" w14:textId="41895337" w:rsidR="00DA60EC" w:rsidRPr="00037EC2" w:rsidRDefault="00B5069E" w:rsidP="00DA60EC">
            <w:pPr>
              <w:rPr>
                <w:sz w:val="16"/>
                <w:szCs w:val="16"/>
              </w:rPr>
            </w:pPr>
            <w:r>
              <w:rPr>
                <w:sz w:val="16"/>
                <w:szCs w:val="16"/>
              </w:rPr>
              <w:t>Minimum of two actions</w:t>
            </w:r>
          </w:p>
        </w:tc>
        <w:tc>
          <w:tcPr>
            <w:tcW w:w="0" w:type="auto"/>
          </w:tcPr>
          <w:p w14:paraId="00C77509" w14:textId="29BF0D55" w:rsidR="00DA60EC" w:rsidRPr="00037EC2" w:rsidRDefault="00DA60EC" w:rsidP="00DA60EC">
            <w:pPr>
              <w:rPr>
                <w:sz w:val="16"/>
                <w:szCs w:val="16"/>
              </w:rPr>
            </w:pPr>
            <w:r w:rsidRPr="00037EC2">
              <w:rPr>
                <w:sz w:val="16"/>
                <w:szCs w:val="16"/>
              </w:rPr>
              <w:t>No</w:t>
            </w:r>
          </w:p>
        </w:tc>
        <w:tc>
          <w:tcPr>
            <w:tcW w:w="0" w:type="auto"/>
          </w:tcPr>
          <w:p w14:paraId="7EE1965C" w14:textId="77777777" w:rsidR="00DA60EC" w:rsidRPr="00037EC2" w:rsidRDefault="00DA60EC" w:rsidP="00DA60EC">
            <w:pPr>
              <w:rPr>
                <w:sz w:val="16"/>
                <w:szCs w:val="16"/>
              </w:rPr>
            </w:pPr>
          </w:p>
        </w:tc>
        <w:tc>
          <w:tcPr>
            <w:tcW w:w="0" w:type="auto"/>
          </w:tcPr>
          <w:p w14:paraId="2F5246B0" w14:textId="77777777" w:rsidR="00DA60EC" w:rsidRPr="00037EC2" w:rsidRDefault="00DA60EC" w:rsidP="00DA60EC">
            <w:pPr>
              <w:rPr>
                <w:sz w:val="16"/>
                <w:szCs w:val="16"/>
              </w:rPr>
            </w:pPr>
          </w:p>
        </w:tc>
      </w:tr>
      <w:tr w:rsidR="00DA60EC" w:rsidRPr="00037EC2" w14:paraId="3ACEA7D3" w14:textId="77777777" w:rsidTr="00CD0D44">
        <w:tc>
          <w:tcPr>
            <w:tcW w:w="0" w:type="auto"/>
            <w:vMerge/>
          </w:tcPr>
          <w:p w14:paraId="3CE1CA3C" w14:textId="77777777" w:rsidR="00DA60EC" w:rsidRPr="00037EC2" w:rsidRDefault="00DA60EC" w:rsidP="00DA60EC">
            <w:pPr>
              <w:rPr>
                <w:sz w:val="16"/>
                <w:szCs w:val="16"/>
              </w:rPr>
            </w:pPr>
          </w:p>
        </w:tc>
        <w:tc>
          <w:tcPr>
            <w:tcW w:w="0" w:type="auto"/>
          </w:tcPr>
          <w:p w14:paraId="3D1828C7" w14:textId="6DAA2906" w:rsidR="00DA60EC" w:rsidRPr="00037EC2" w:rsidRDefault="003D564F" w:rsidP="00DA60EC">
            <w:pPr>
              <w:rPr>
                <w:sz w:val="16"/>
                <w:szCs w:val="16"/>
              </w:rPr>
            </w:pPr>
            <w:r w:rsidRPr="00037EC2">
              <w:rPr>
                <w:sz w:val="16"/>
                <w:szCs w:val="16"/>
              </w:rPr>
              <w:t>Actions comprehensively address climate-sensitive health risks identified in policy background</w:t>
            </w:r>
          </w:p>
        </w:tc>
        <w:tc>
          <w:tcPr>
            <w:tcW w:w="0" w:type="auto"/>
          </w:tcPr>
          <w:p w14:paraId="62E130FC" w14:textId="77777777" w:rsidR="00DA60EC" w:rsidRPr="00037EC2" w:rsidRDefault="00DA60EC" w:rsidP="00DA60EC">
            <w:pPr>
              <w:rPr>
                <w:sz w:val="16"/>
                <w:szCs w:val="16"/>
              </w:rPr>
            </w:pPr>
            <w:r w:rsidRPr="00037EC2">
              <w:rPr>
                <w:sz w:val="16"/>
                <w:szCs w:val="16"/>
              </w:rPr>
              <w:t>No</w:t>
            </w:r>
          </w:p>
        </w:tc>
        <w:tc>
          <w:tcPr>
            <w:tcW w:w="0" w:type="auto"/>
          </w:tcPr>
          <w:p w14:paraId="74211374" w14:textId="77777777" w:rsidR="00DA60EC" w:rsidRPr="00037EC2" w:rsidRDefault="00DA60EC" w:rsidP="00DA60EC">
            <w:pPr>
              <w:rPr>
                <w:sz w:val="16"/>
                <w:szCs w:val="16"/>
              </w:rPr>
            </w:pPr>
          </w:p>
        </w:tc>
        <w:tc>
          <w:tcPr>
            <w:tcW w:w="0" w:type="auto"/>
          </w:tcPr>
          <w:p w14:paraId="33F4362A" w14:textId="77777777" w:rsidR="00DA60EC" w:rsidRPr="00037EC2" w:rsidRDefault="00DA60EC" w:rsidP="00DA60EC">
            <w:pPr>
              <w:rPr>
                <w:sz w:val="16"/>
                <w:szCs w:val="16"/>
              </w:rPr>
            </w:pPr>
          </w:p>
        </w:tc>
      </w:tr>
      <w:tr w:rsidR="00980BC1" w:rsidRPr="00037EC2" w14:paraId="7236B2D5" w14:textId="77777777" w:rsidTr="00CD0D44">
        <w:tc>
          <w:tcPr>
            <w:tcW w:w="0" w:type="auto"/>
            <w:vMerge w:val="restart"/>
          </w:tcPr>
          <w:p w14:paraId="250916D5" w14:textId="77777777" w:rsidR="00980BC1" w:rsidRPr="00037EC2" w:rsidRDefault="00980BC1" w:rsidP="00DA60EC">
            <w:pPr>
              <w:rPr>
                <w:sz w:val="16"/>
                <w:szCs w:val="16"/>
              </w:rPr>
            </w:pPr>
            <w:r w:rsidRPr="00037EC2">
              <w:rPr>
                <w:sz w:val="16"/>
                <w:szCs w:val="16"/>
              </w:rPr>
              <w:t>Resources</w:t>
            </w:r>
          </w:p>
        </w:tc>
        <w:tc>
          <w:tcPr>
            <w:tcW w:w="0" w:type="auto"/>
          </w:tcPr>
          <w:p w14:paraId="68BDA04D" w14:textId="0A5A6570" w:rsidR="00980BC1" w:rsidRPr="00037EC2" w:rsidRDefault="00B5069E" w:rsidP="00DA60EC">
            <w:pPr>
              <w:rPr>
                <w:sz w:val="16"/>
                <w:szCs w:val="16"/>
              </w:rPr>
            </w:pPr>
            <w:r>
              <w:rPr>
                <w:sz w:val="16"/>
                <w:szCs w:val="16"/>
              </w:rPr>
              <w:t>Financial resources addressed</w:t>
            </w:r>
          </w:p>
          <w:p w14:paraId="4DBB8948" w14:textId="08E832BB" w:rsidR="00980BC1" w:rsidRPr="00037EC2" w:rsidRDefault="00B5069E" w:rsidP="00DA60EC">
            <w:pPr>
              <w:ind w:left="360"/>
              <w:rPr>
                <w:sz w:val="16"/>
                <w:szCs w:val="16"/>
              </w:rPr>
            </w:pPr>
            <w:r w:rsidRPr="00B5069E">
              <w:rPr>
                <w:sz w:val="16"/>
                <w:szCs w:val="16"/>
              </w:rPr>
              <w:t>Estimated financial resources for implementation of the action/s given</w:t>
            </w:r>
          </w:p>
          <w:p w14:paraId="2E8E6ACC" w14:textId="5085C35D" w:rsidR="00980BC1" w:rsidRPr="00037EC2" w:rsidRDefault="00B5069E" w:rsidP="00DA60EC">
            <w:pPr>
              <w:ind w:left="360"/>
              <w:rPr>
                <w:sz w:val="16"/>
                <w:szCs w:val="16"/>
              </w:rPr>
            </w:pPr>
            <w:r w:rsidRPr="00B5069E">
              <w:rPr>
                <w:sz w:val="16"/>
                <w:szCs w:val="16"/>
              </w:rPr>
              <w:t>Allocated financial resources for implementation of the action/s clear</w:t>
            </w:r>
          </w:p>
          <w:p w14:paraId="28A3CD35" w14:textId="7B057564" w:rsidR="00980BC1" w:rsidRPr="00037EC2" w:rsidRDefault="00B5069E" w:rsidP="00DA60EC">
            <w:pPr>
              <w:ind w:left="360"/>
              <w:rPr>
                <w:sz w:val="16"/>
                <w:szCs w:val="16"/>
              </w:rPr>
            </w:pPr>
            <w:r w:rsidRPr="00B5069E">
              <w:rPr>
                <w:sz w:val="16"/>
                <w:szCs w:val="16"/>
              </w:rPr>
              <w:t>Rewards/sanctions for spending allocated resources on other programs</w:t>
            </w:r>
          </w:p>
        </w:tc>
        <w:tc>
          <w:tcPr>
            <w:tcW w:w="0" w:type="auto"/>
          </w:tcPr>
          <w:p w14:paraId="2F042D77" w14:textId="77777777" w:rsidR="00980BC1" w:rsidRPr="00037EC2" w:rsidRDefault="00980BC1" w:rsidP="00DA60EC">
            <w:pPr>
              <w:rPr>
                <w:sz w:val="16"/>
                <w:szCs w:val="16"/>
              </w:rPr>
            </w:pPr>
            <w:r w:rsidRPr="00037EC2">
              <w:rPr>
                <w:sz w:val="16"/>
                <w:szCs w:val="16"/>
              </w:rPr>
              <w:t>No</w:t>
            </w:r>
          </w:p>
        </w:tc>
        <w:tc>
          <w:tcPr>
            <w:tcW w:w="0" w:type="auto"/>
          </w:tcPr>
          <w:p w14:paraId="4E510572" w14:textId="77777777" w:rsidR="00980BC1" w:rsidRPr="00037EC2" w:rsidRDefault="00980BC1" w:rsidP="00DA60EC">
            <w:pPr>
              <w:rPr>
                <w:sz w:val="16"/>
                <w:szCs w:val="16"/>
              </w:rPr>
            </w:pPr>
          </w:p>
        </w:tc>
        <w:tc>
          <w:tcPr>
            <w:tcW w:w="0" w:type="auto"/>
          </w:tcPr>
          <w:p w14:paraId="154AD0BE" w14:textId="77777777" w:rsidR="00980BC1" w:rsidRPr="00037EC2" w:rsidRDefault="00980BC1" w:rsidP="00DA60EC">
            <w:pPr>
              <w:rPr>
                <w:sz w:val="16"/>
                <w:szCs w:val="16"/>
              </w:rPr>
            </w:pPr>
          </w:p>
        </w:tc>
      </w:tr>
      <w:tr w:rsidR="00980BC1" w:rsidRPr="00037EC2" w14:paraId="3BFF7431" w14:textId="77777777" w:rsidTr="00CD0D44">
        <w:tc>
          <w:tcPr>
            <w:tcW w:w="0" w:type="auto"/>
            <w:vMerge/>
          </w:tcPr>
          <w:p w14:paraId="37777CDB" w14:textId="77777777" w:rsidR="00980BC1" w:rsidRPr="00037EC2" w:rsidRDefault="00980BC1" w:rsidP="00DA60EC">
            <w:pPr>
              <w:rPr>
                <w:sz w:val="16"/>
                <w:szCs w:val="16"/>
              </w:rPr>
            </w:pPr>
          </w:p>
        </w:tc>
        <w:tc>
          <w:tcPr>
            <w:tcW w:w="0" w:type="auto"/>
          </w:tcPr>
          <w:p w14:paraId="7DFDB18D" w14:textId="38D9AF8C" w:rsidR="00980BC1" w:rsidRPr="00037EC2" w:rsidRDefault="00B5069E" w:rsidP="00DA60EC">
            <w:pPr>
              <w:rPr>
                <w:sz w:val="16"/>
                <w:szCs w:val="16"/>
              </w:rPr>
            </w:pPr>
            <w:r w:rsidRPr="00B5069E">
              <w:rPr>
                <w:sz w:val="16"/>
                <w:szCs w:val="16"/>
              </w:rPr>
              <w:t>Human resources addressed</w:t>
            </w:r>
          </w:p>
        </w:tc>
        <w:tc>
          <w:tcPr>
            <w:tcW w:w="0" w:type="auto"/>
          </w:tcPr>
          <w:p w14:paraId="08915FD1" w14:textId="77777777" w:rsidR="00980BC1" w:rsidRPr="00037EC2" w:rsidRDefault="00980BC1" w:rsidP="00DA60EC">
            <w:pPr>
              <w:rPr>
                <w:sz w:val="16"/>
                <w:szCs w:val="16"/>
              </w:rPr>
            </w:pPr>
            <w:r w:rsidRPr="00037EC2">
              <w:rPr>
                <w:sz w:val="16"/>
                <w:szCs w:val="16"/>
              </w:rPr>
              <w:t>No</w:t>
            </w:r>
          </w:p>
        </w:tc>
        <w:tc>
          <w:tcPr>
            <w:tcW w:w="0" w:type="auto"/>
          </w:tcPr>
          <w:p w14:paraId="4C15967D" w14:textId="77777777" w:rsidR="00980BC1" w:rsidRPr="00037EC2" w:rsidRDefault="00980BC1" w:rsidP="00DA60EC">
            <w:pPr>
              <w:rPr>
                <w:sz w:val="16"/>
                <w:szCs w:val="16"/>
              </w:rPr>
            </w:pPr>
          </w:p>
        </w:tc>
        <w:tc>
          <w:tcPr>
            <w:tcW w:w="0" w:type="auto"/>
          </w:tcPr>
          <w:p w14:paraId="733B10C6" w14:textId="77777777" w:rsidR="00980BC1" w:rsidRPr="00037EC2" w:rsidRDefault="00980BC1" w:rsidP="00DA60EC">
            <w:pPr>
              <w:rPr>
                <w:sz w:val="16"/>
                <w:szCs w:val="16"/>
              </w:rPr>
            </w:pPr>
          </w:p>
        </w:tc>
      </w:tr>
      <w:tr w:rsidR="00980BC1" w:rsidRPr="00037EC2" w14:paraId="041A7A2E" w14:textId="77777777" w:rsidTr="00CD0D44">
        <w:tc>
          <w:tcPr>
            <w:tcW w:w="0" w:type="auto"/>
            <w:vMerge/>
          </w:tcPr>
          <w:p w14:paraId="521943CE" w14:textId="77777777" w:rsidR="00980BC1" w:rsidRPr="00037EC2" w:rsidRDefault="00980BC1" w:rsidP="00DA60EC">
            <w:pPr>
              <w:rPr>
                <w:sz w:val="16"/>
                <w:szCs w:val="16"/>
              </w:rPr>
            </w:pPr>
          </w:p>
        </w:tc>
        <w:tc>
          <w:tcPr>
            <w:tcW w:w="0" w:type="auto"/>
          </w:tcPr>
          <w:p w14:paraId="2E4B2508" w14:textId="55B9C796" w:rsidR="00980BC1" w:rsidRPr="00037EC2" w:rsidRDefault="00B5069E" w:rsidP="00DA60EC">
            <w:pPr>
              <w:rPr>
                <w:sz w:val="16"/>
                <w:szCs w:val="16"/>
              </w:rPr>
            </w:pPr>
            <w:r w:rsidRPr="00B5069E">
              <w:rPr>
                <w:sz w:val="16"/>
                <w:szCs w:val="16"/>
              </w:rPr>
              <w:t>Organisational capacity addressed</w:t>
            </w:r>
          </w:p>
        </w:tc>
        <w:tc>
          <w:tcPr>
            <w:tcW w:w="0" w:type="auto"/>
          </w:tcPr>
          <w:p w14:paraId="13D86CAA" w14:textId="77777777" w:rsidR="00980BC1" w:rsidRPr="00037EC2" w:rsidRDefault="00980BC1" w:rsidP="00DA60EC">
            <w:pPr>
              <w:rPr>
                <w:sz w:val="16"/>
                <w:szCs w:val="16"/>
              </w:rPr>
            </w:pPr>
            <w:r w:rsidRPr="00037EC2">
              <w:rPr>
                <w:sz w:val="16"/>
                <w:szCs w:val="16"/>
              </w:rPr>
              <w:t>No</w:t>
            </w:r>
          </w:p>
        </w:tc>
        <w:tc>
          <w:tcPr>
            <w:tcW w:w="0" w:type="auto"/>
          </w:tcPr>
          <w:p w14:paraId="70CD778B" w14:textId="77777777" w:rsidR="00980BC1" w:rsidRPr="00037EC2" w:rsidRDefault="00980BC1" w:rsidP="00DA60EC">
            <w:pPr>
              <w:rPr>
                <w:sz w:val="16"/>
                <w:szCs w:val="16"/>
              </w:rPr>
            </w:pPr>
          </w:p>
        </w:tc>
        <w:tc>
          <w:tcPr>
            <w:tcW w:w="0" w:type="auto"/>
          </w:tcPr>
          <w:p w14:paraId="156FFBC5" w14:textId="77777777" w:rsidR="00980BC1" w:rsidRPr="00037EC2" w:rsidRDefault="00980BC1" w:rsidP="00DA60EC">
            <w:pPr>
              <w:rPr>
                <w:sz w:val="16"/>
                <w:szCs w:val="16"/>
              </w:rPr>
            </w:pPr>
          </w:p>
        </w:tc>
      </w:tr>
      <w:tr w:rsidR="00980BC1" w:rsidRPr="00037EC2" w14:paraId="186D49FC" w14:textId="77777777" w:rsidTr="00CD0D44">
        <w:tc>
          <w:tcPr>
            <w:tcW w:w="0" w:type="auto"/>
            <w:vMerge/>
          </w:tcPr>
          <w:p w14:paraId="7BA190B3" w14:textId="77777777" w:rsidR="00980BC1" w:rsidRPr="00037EC2" w:rsidRDefault="00980BC1" w:rsidP="00DA60EC">
            <w:pPr>
              <w:rPr>
                <w:sz w:val="16"/>
                <w:szCs w:val="16"/>
              </w:rPr>
            </w:pPr>
          </w:p>
        </w:tc>
        <w:tc>
          <w:tcPr>
            <w:tcW w:w="0" w:type="auto"/>
          </w:tcPr>
          <w:p w14:paraId="00391E10" w14:textId="5F6CDA00" w:rsidR="00980BC1" w:rsidRPr="00037EC2" w:rsidRDefault="00B5069E" w:rsidP="00DA60EC">
            <w:pPr>
              <w:rPr>
                <w:sz w:val="16"/>
                <w:szCs w:val="16"/>
              </w:rPr>
            </w:pPr>
            <w:r w:rsidRPr="00B5069E">
              <w:rPr>
                <w:rFonts w:cs="Calibri"/>
                <w:sz w:val="16"/>
                <w:szCs w:val="16"/>
              </w:rPr>
              <w:t>Policy indicated strategies to mobilise required resources</w:t>
            </w:r>
          </w:p>
        </w:tc>
        <w:tc>
          <w:tcPr>
            <w:tcW w:w="0" w:type="auto"/>
          </w:tcPr>
          <w:p w14:paraId="2A43092E" w14:textId="4490B1B5" w:rsidR="00980BC1" w:rsidRPr="00037EC2" w:rsidRDefault="00980BC1" w:rsidP="00DA60EC">
            <w:pPr>
              <w:rPr>
                <w:sz w:val="16"/>
                <w:szCs w:val="16"/>
              </w:rPr>
            </w:pPr>
            <w:r>
              <w:rPr>
                <w:sz w:val="16"/>
                <w:szCs w:val="16"/>
              </w:rPr>
              <w:t>No</w:t>
            </w:r>
          </w:p>
        </w:tc>
        <w:tc>
          <w:tcPr>
            <w:tcW w:w="0" w:type="auto"/>
          </w:tcPr>
          <w:p w14:paraId="68C3FA7C" w14:textId="77777777" w:rsidR="00980BC1" w:rsidRPr="00037EC2" w:rsidRDefault="00980BC1" w:rsidP="00DA60EC">
            <w:pPr>
              <w:rPr>
                <w:sz w:val="16"/>
                <w:szCs w:val="16"/>
              </w:rPr>
            </w:pPr>
          </w:p>
        </w:tc>
        <w:tc>
          <w:tcPr>
            <w:tcW w:w="0" w:type="auto"/>
          </w:tcPr>
          <w:p w14:paraId="416D47EE" w14:textId="77777777" w:rsidR="00980BC1" w:rsidRPr="00037EC2" w:rsidRDefault="00980BC1" w:rsidP="00DA60EC">
            <w:pPr>
              <w:rPr>
                <w:sz w:val="16"/>
                <w:szCs w:val="16"/>
              </w:rPr>
            </w:pPr>
          </w:p>
        </w:tc>
      </w:tr>
      <w:tr w:rsidR="00DA60EC" w:rsidRPr="00037EC2" w14:paraId="3247A6A5" w14:textId="77777777" w:rsidTr="00CD0D44">
        <w:tc>
          <w:tcPr>
            <w:tcW w:w="0" w:type="auto"/>
            <w:vMerge w:val="restart"/>
          </w:tcPr>
          <w:p w14:paraId="06CDE060" w14:textId="77777777" w:rsidR="00DA60EC" w:rsidRPr="00037EC2" w:rsidRDefault="00DA60EC" w:rsidP="00DA60EC">
            <w:pPr>
              <w:rPr>
                <w:sz w:val="16"/>
                <w:szCs w:val="16"/>
              </w:rPr>
            </w:pPr>
            <w:r w:rsidRPr="00037EC2">
              <w:rPr>
                <w:sz w:val="16"/>
                <w:szCs w:val="16"/>
              </w:rPr>
              <w:t>Monitoring and Evaluation</w:t>
            </w:r>
          </w:p>
        </w:tc>
        <w:tc>
          <w:tcPr>
            <w:tcW w:w="0" w:type="auto"/>
          </w:tcPr>
          <w:p w14:paraId="2325760E" w14:textId="27937A7B" w:rsidR="00DA60EC" w:rsidRPr="00037EC2" w:rsidRDefault="00B5069E" w:rsidP="00DA60EC">
            <w:pPr>
              <w:rPr>
                <w:sz w:val="16"/>
                <w:szCs w:val="16"/>
              </w:rPr>
            </w:pPr>
            <w:r w:rsidRPr="00B5069E">
              <w:rPr>
                <w:sz w:val="16"/>
                <w:szCs w:val="16"/>
              </w:rPr>
              <w:t>Policy indicated monitoring and evaluation mechanisms to track progress on goals for child health</w:t>
            </w:r>
          </w:p>
        </w:tc>
        <w:tc>
          <w:tcPr>
            <w:tcW w:w="0" w:type="auto"/>
          </w:tcPr>
          <w:p w14:paraId="6F2EACE2" w14:textId="77777777" w:rsidR="00DA60EC" w:rsidRPr="00037EC2" w:rsidRDefault="00DA60EC" w:rsidP="00DA60EC">
            <w:pPr>
              <w:rPr>
                <w:sz w:val="16"/>
                <w:szCs w:val="16"/>
              </w:rPr>
            </w:pPr>
            <w:r w:rsidRPr="00037EC2">
              <w:rPr>
                <w:sz w:val="16"/>
                <w:szCs w:val="16"/>
              </w:rPr>
              <w:t>No</w:t>
            </w:r>
          </w:p>
        </w:tc>
        <w:tc>
          <w:tcPr>
            <w:tcW w:w="0" w:type="auto"/>
          </w:tcPr>
          <w:p w14:paraId="6CAB43F9" w14:textId="77777777" w:rsidR="00DA60EC" w:rsidRPr="00037EC2" w:rsidRDefault="00DA60EC" w:rsidP="00DA60EC">
            <w:pPr>
              <w:rPr>
                <w:sz w:val="16"/>
                <w:szCs w:val="16"/>
              </w:rPr>
            </w:pPr>
          </w:p>
        </w:tc>
        <w:tc>
          <w:tcPr>
            <w:tcW w:w="0" w:type="auto"/>
          </w:tcPr>
          <w:p w14:paraId="015B9AA0" w14:textId="77777777" w:rsidR="00DA60EC" w:rsidRPr="00037EC2" w:rsidRDefault="00DA60EC" w:rsidP="00DA60EC">
            <w:pPr>
              <w:rPr>
                <w:sz w:val="16"/>
                <w:szCs w:val="16"/>
              </w:rPr>
            </w:pPr>
          </w:p>
        </w:tc>
      </w:tr>
      <w:tr w:rsidR="00DA60EC" w:rsidRPr="00037EC2" w14:paraId="1BDE376F" w14:textId="77777777" w:rsidTr="00CD0D44">
        <w:tc>
          <w:tcPr>
            <w:tcW w:w="0" w:type="auto"/>
            <w:vMerge/>
          </w:tcPr>
          <w:p w14:paraId="01D0DC77" w14:textId="77777777" w:rsidR="00DA60EC" w:rsidRPr="00037EC2" w:rsidRDefault="00DA60EC" w:rsidP="00DA60EC">
            <w:pPr>
              <w:rPr>
                <w:sz w:val="16"/>
                <w:szCs w:val="16"/>
              </w:rPr>
            </w:pPr>
          </w:p>
        </w:tc>
        <w:tc>
          <w:tcPr>
            <w:tcW w:w="0" w:type="auto"/>
          </w:tcPr>
          <w:p w14:paraId="44A67C03" w14:textId="1260A5B4" w:rsidR="00DA60EC" w:rsidRPr="00037EC2" w:rsidRDefault="00B5069E" w:rsidP="00DA60EC">
            <w:pPr>
              <w:rPr>
                <w:sz w:val="16"/>
                <w:szCs w:val="16"/>
              </w:rPr>
            </w:pPr>
            <w:r w:rsidRPr="00B5069E">
              <w:rPr>
                <w:sz w:val="16"/>
                <w:szCs w:val="16"/>
              </w:rPr>
              <w:t>Policy nominated a committee or independent body to do evaluation</w:t>
            </w:r>
          </w:p>
        </w:tc>
        <w:tc>
          <w:tcPr>
            <w:tcW w:w="0" w:type="auto"/>
          </w:tcPr>
          <w:p w14:paraId="41F058D2" w14:textId="77777777" w:rsidR="00DA60EC" w:rsidRPr="00037EC2" w:rsidRDefault="00DA60EC" w:rsidP="00DA60EC">
            <w:pPr>
              <w:rPr>
                <w:sz w:val="16"/>
                <w:szCs w:val="16"/>
              </w:rPr>
            </w:pPr>
            <w:r w:rsidRPr="00037EC2">
              <w:rPr>
                <w:sz w:val="16"/>
                <w:szCs w:val="16"/>
              </w:rPr>
              <w:t>No</w:t>
            </w:r>
          </w:p>
        </w:tc>
        <w:tc>
          <w:tcPr>
            <w:tcW w:w="0" w:type="auto"/>
          </w:tcPr>
          <w:p w14:paraId="3C8C3B4B" w14:textId="77777777" w:rsidR="00DA60EC" w:rsidRPr="00037EC2" w:rsidRDefault="00DA60EC" w:rsidP="00DA60EC">
            <w:pPr>
              <w:rPr>
                <w:sz w:val="16"/>
                <w:szCs w:val="16"/>
              </w:rPr>
            </w:pPr>
          </w:p>
        </w:tc>
        <w:tc>
          <w:tcPr>
            <w:tcW w:w="0" w:type="auto"/>
          </w:tcPr>
          <w:p w14:paraId="6ACB7F44" w14:textId="77777777" w:rsidR="00DA60EC" w:rsidRPr="00037EC2" w:rsidRDefault="00DA60EC" w:rsidP="00DA60EC">
            <w:pPr>
              <w:rPr>
                <w:sz w:val="16"/>
                <w:szCs w:val="16"/>
              </w:rPr>
            </w:pPr>
          </w:p>
        </w:tc>
      </w:tr>
      <w:tr w:rsidR="00DA60EC" w:rsidRPr="00037EC2" w14:paraId="15D6C21E" w14:textId="77777777" w:rsidTr="00CD0D44">
        <w:tc>
          <w:tcPr>
            <w:tcW w:w="0" w:type="auto"/>
            <w:vMerge/>
          </w:tcPr>
          <w:p w14:paraId="37016E2C" w14:textId="77777777" w:rsidR="00DA60EC" w:rsidRPr="00037EC2" w:rsidRDefault="00DA60EC" w:rsidP="00DA60EC">
            <w:pPr>
              <w:rPr>
                <w:sz w:val="16"/>
                <w:szCs w:val="16"/>
              </w:rPr>
            </w:pPr>
          </w:p>
        </w:tc>
        <w:tc>
          <w:tcPr>
            <w:tcW w:w="0" w:type="auto"/>
          </w:tcPr>
          <w:p w14:paraId="4CEC6773" w14:textId="3C570213" w:rsidR="00DA60EC" w:rsidRPr="00037EC2" w:rsidRDefault="00B5069E" w:rsidP="00DA60EC">
            <w:pPr>
              <w:rPr>
                <w:sz w:val="16"/>
                <w:szCs w:val="16"/>
              </w:rPr>
            </w:pPr>
            <w:r w:rsidRPr="00B5069E">
              <w:rPr>
                <w:sz w:val="16"/>
                <w:szCs w:val="16"/>
              </w:rPr>
              <w:t>Outcome measures identified for each of the explicit and implicit objectives</w:t>
            </w:r>
          </w:p>
        </w:tc>
        <w:tc>
          <w:tcPr>
            <w:tcW w:w="0" w:type="auto"/>
          </w:tcPr>
          <w:p w14:paraId="24497BF9" w14:textId="77777777" w:rsidR="00DA60EC" w:rsidRPr="00037EC2" w:rsidRDefault="00DA60EC" w:rsidP="00DA60EC">
            <w:pPr>
              <w:rPr>
                <w:sz w:val="16"/>
                <w:szCs w:val="16"/>
              </w:rPr>
            </w:pPr>
            <w:r w:rsidRPr="00037EC2">
              <w:rPr>
                <w:sz w:val="16"/>
                <w:szCs w:val="16"/>
              </w:rPr>
              <w:t>No</w:t>
            </w:r>
          </w:p>
        </w:tc>
        <w:tc>
          <w:tcPr>
            <w:tcW w:w="0" w:type="auto"/>
          </w:tcPr>
          <w:p w14:paraId="3225C717" w14:textId="77777777" w:rsidR="00DA60EC" w:rsidRPr="00037EC2" w:rsidRDefault="00DA60EC" w:rsidP="00DA60EC">
            <w:pPr>
              <w:rPr>
                <w:sz w:val="16"/>
                <w:szCs w:val="16"/>
              </w:rPr>
            </w:pPr>
          </w:p>
        </w:tc>
        <w:tc>
          <w:tcPr>
            <w:tcW w:w="0" w:type="auto"/>
          </w:tcPr>
          <w:p w14:paraId="6E5389B4" w14:textId="77777777" w:rsidR="00DA60EC" w:rsidRPr="00037EC2" w:rsidRDefault="00DA60EC" w:rsidP="00DA60EC">
            <w:pPr>
              <w:rPr>
                <w:sz w:val="16"/>
                <w:szCs w:val="16"/>
              </w:rPr>
            </w:pPr>
          </w:p>
        </w:tc>
      </w:tr>
      <w:tr w:rsidR="00DA60EC" w:rsidRPr="00037EC2" w14:paraId="0C19FC9C" w14:textId="77777777" w:rsidTr="00CD0D44">
        <w:tc>
          <w:tcPr>
            <w:tcW w:w="0" w:type="auto"/>
            <w:vMerge/>
          </w:tcPr>
          <w:p w14:paraId="6AE1B8F6" w14:textId="77777777" w:rsidR="00DA60EC" w:rsidRPr="00037EC2" w:rsidRDefault="00DA60EC" w:rsidP="00DA60EC">
            <w:pPr>
              <w:rPr>
                <w:sz w:val="16"/>
                <w:szCs w:val="16"/>
              </w:rPr>
            </w:pPr>
          </w:p>
        </w:tc>
        <w:tc>
          <w:tcPr>
            <w:tcW w:w="0" w:type="auto"/>
          </w:tcPr>
          <w:p w14:paraId="70819AD1" w14:textId="5D2DFA5C" w:rsidR="00DA60EC" w:rsidRPr="00037EC2" w:rsidRDefault="00B5069E" w:rsidP="00DA60EC">
            <w:pPr>
              <w:rPr>
                <w:sz w:val="16"/>
                <w:szCs w:val="16"/>
              </w:rPr>
            </w:pPr>
            <w:r w:rsidRPr="00B5069E">
              <w:rPr>
                <w:sz w:val="16"/>
                <w:szCs w:val="16"/>
              </w:rPr>
              <w:t>Data for evaluation will be collected before, during, and after introduction of the new policy</w:t>
            </w:r>
          </w:p>
        </w:tc>
        <w:tc>
          <w:tcPr>
            <w:tcW w:w="0" w:type="auto"/>
          </w:tcPr>
          <w:p w14:paraId="371D4208" w14:textId="77777777" w:rsidR="00DA60EC" w:rsidRPr="00037EC2" w:rsidRDefault="00DA60EC" w:rsidP="00DA60EC">
            <w:pPr>
              <w:rPr>
                <w:sz w:val="16"/>
                <w:szCs w:val="16"/>
              </w:rPr>
            </w:pPr>
            <w:r w:rsidRPr="00037EC2">
              <w:rPr>
                <w:sz w:val="16"/>
                <w:szCs w:val="16"/>
              </w:rPr>
              <w:t>No</w:t>
            </w:r>
          </w:p>
        </w:tc>
        <w:tc>
          <w:tcPr>
            <w:tcW w:w="0" w:type="auto"/>
          </w:tcPr>
          <w:p w14:paraId="787AFB5A" w14:textId="77777777" w:rsidR="00DA60EC" w:rsidRPr="00037EC2" w:rsidRDefault="00DA60EC" w:rsidP="00DA60EC">
            <w:pPr>
              <w:rPr>
                <w:sz w:val="16"/>
                <w:szCs w:val="16"/>
              </w:rPr>
            </w:pPr>
          </w:p>
        </w:tc>
        <w:tc>
          <w:tcPr>
            <w:tcW w:w="0" w:type="auto"/>
          </w:tcPr>
          <w:p w14:paraId="2109B2B8" w14:textId="77777777" w:rsidR="00DA60EC" w:rsidRPr="00037EC2" w:rsidRDefault="00DA60EC" w:rsidP="00DA60EC">
            <w:pPr>
              <w:rPr>
                <w:sz w:val="16"/>
                <w:szCs w:val="16"/>
              </w:rPr>
            </w:pPr>
          </w:p>
        </w:tc>
      </w:tr>
      <w:tr w:rsidR="00DA60EC" w:rsidRPr="00037EC2" w14:paraId="79833995" w14:textId="77777777" w:rsidTr="00CD0D44">
        <w:tc>
          <w:tcPr>
            <w:tcW w:w="0" w:type="auto"/>
            <w:vMerge/>
          </w:tcPr>
          <w:p w14:paraId="5BFCB640" w14:textId="77777777" w:rsidR="00DA60EC" w:rsidRPr="00037EC2" w:rsidRDefault="00DA60EC" w:rsidP="00DA60EC">
            <w:pPr>
              <w:rPr>
                <w:sz w:val="16"/>
                <w:szCs w:val="16"/>
              </w:rPr>
            </w:pPr>
          </w:p>
        </w:tc>
        <w:tc>
          <w:tcPr>
            <w:tcW w:w="0" w:type="auto"/>
          </w:tcPr>
          <w:p w14:paraId="08E89D54" w14:textId="77777777" w:rsidR="00DA60EC" w:rsidRPr="00037EC2" w:rsidRDefault="00DA60EC" w:rsidP="00DA60EC">
            <w:pPr>
              <w:rPr>
                <w:sz w:val="16"/>
                <w:szCs w:val="16"/>
              </w:rPr>
            </w:pPr>
            <w:r w:rsidRPr="00037EC2">
              <w:rPr>
                <w:sz w:val="16"/>
                <w:szCs w:val="16"/>
              </w:rPr>
              <w:t>Follow-up takes place after a sufficient period to allow the effects of policy change to become evident</w:t>
            </w:r>
          </w:p>
        </w:tc>
        <w:tc>
          <w:tcPr>
            <w:tcW w:w="0" w:type="auto"/>
          </w:tcPr>
          <w:p w14:paraId="5EE85E74" w14:textId="77777777" w:rsidR="00DA60EC" w:rsidRPr="00037EC2" w:rsidRDefault="00DA60EC" w:rsidP="00DA60EC">
            <w:pPr>
              <w:rPr>
                <w:sz w:val="16"/>
                <w:szCs w:val="16"/>
              </w:rPr>
            </w:pPr>
            <w:r w:rsidRPr="00037EC2">
              <w:rPr>
                <w:sz w:val="16"/>
                <w:szCs w:val="16"/>
              </w:rPr>
              <w:t>No</w:t>
            </w:r>
          </w:p>
        </w:tc>
        <w:tc>
          <w:tcPr>
            <w:tcW w:w="0" w:type="auto"/>
          </w:tcPr>
          <w:p w14:paraId="137C7829" w14:textId="77777777" w:rsidR="00DA60EC" w:rsidRPr="00037EC2" w:rsidRDefault="00DA60EC" w:rsidP="00DA60EC">
            <w:pPr>
              <w:rPr>
                <w:sz w:val="16"/>
                <w:szCs w:val="16"/>
              </w:rPr>
            </w:pPr>
          </w:p>
        </w:tc>
        <w:tc>
          <w:tcPr>
            <w:tcW w:w="0" w:type="auto"/>
          </w:tcPr>
          <w:p w14:paraId="291A8594" w14:textId="77777777" w:rsidR="00DA60EC" w:rsidRPr="00037EC2" w:rsidRDefault="00DA60EC" w:rsidP="00DA60EC">
            <w:pPr>
              <w:rPr>
                <w:sz w:val="16"/>
                <w:szCs w:val="16"/>
              </w:rPr>
            </w:pPr>
          </w:p>
        </w:tc>
      </w:tr>
      <w:tr w:rsidR="00DA60EC" w:rsidRPr="00037EC2" w14:paraId="460F57BC" w14:textId="77777777" w:rsidTr="00CD0D44">
        <w:tc>
          <w:tcPr>
            <w:tcW w:w="0" w:type="auto"/>
            <w:vMerge/>
          </w:tcPr>
          <w:p w14:paraId="3A44F986" w14:textId="77777777" w:rsidR="00DA60EC" w:rsidRPr="00037EC2" w:rsidRDefault="00DA60EC" w:rsidP="00DA60EC">
            <w:pPr>
              <w:rPr>
                <w:sz w:val="16"/>
                <w:szCs w:val="16"/>
              </w:rPr>
            </w:pPr>
          </w:p>
        </w:tc>
        <w:tc>
          <w:tcPr>
            <w:tcW w:w="0" w:type="auto"/>
          </w:tcPr>
          <w:p w14:paraId="03254ED8" w14:textId="0B727F9A" w:rsidR="00DA60EC" w:rsidRPr="00037EC2" w:rsidRDefault="00B5069E" w:rsidP="00DA60EC">
            <w:pPr>
              <w:rPr>
                <w:sz w:val="16"/>
                <w:szCs w:val="16"/>
              </w:rPr>
            </w:pPr>
            <w:r w:rsidRPr="00B5069E">
              <w:rPr>
                <w:sz w:val="16"/>
                <w:szCs w:val="16"/>
              </w:rPr>
              <w:t>Other factors that could have produced the change (other than policy) identified</w:t>
            </w:r>
          </w:p>
        </w:tc>
        <w:tc>
          <w:tcPr>
            <w:tcW w:w="0" w:type="auto"/>
          </w:tcPr>
          <w:p w14:paraId="494E5AAF" w14:textId="77777777" w:rsidR="00DA60EC" w:rsidRPr="00037EC2" w:rsidRDefault="00DA60EC" w:rsidP="00DA60EC">
            <w:pPr>
              <w:rPr>
                <w:sz w:val="16"/>
                <w:szCs w:val="16"/>
              </w:rPr>
            </w:pPr>
            <w:r w:rsidRPr="00037EC2">
              <w:rPr>
                <w:sz w:val="16"/>
                <w:szCs w:val="16"/>
              </w:rPr>
              <w:t>No</w:t>
            </w:r>
          </w:p>
        </w:tc>
        <w:tc>
          <w:tcPr>
            <w:tcW w:w="0" w:type="auto"/>
          </w:tcPr>
          <w:p w14:paraId="5DF9B77A" w14:textId="77777777" w:rsidR="00DA60EC" w:rsidRPr="00037EC2" w:rsidRDefault="00DA60EC" w:rsidP="00DA60EC">
            <w:pPr>
              <w:rPr>
                <w:sz w:val="16"/>
                <w:szCs w:val="16"/>
              </w:rPr>
            </w:pPr>
          </w:p>
        </w:tc>
        <w:tc>
          <w:tcPr>
            <w:tcW w:w="0" w:type="auto"/>
          </w:tcPr>
          <w:p w14:paraId="5000B43D" w14:textId="77777777" w:rsidR="00DA60EC" w:rsidRPr="00037EC2" w:rsidRDefault="00DA60EC" w:rsidP="00DA60EC">
            <w:pPr>
              <w:rPr>
                <w:sz w:val="16"/>
                <w:szCs w:val="16"/>
              </w:rPr>
            </w:pPr>
          </w:p>
        </w:tc>
      </w:tr>
      <w:tr w:rsidR="00DA60EC" w:rsidRPr="00037EC2" w14:paraId="0ED8C517" w14:textId="77777777" w:rsidTr="00CD0D44">
        <w:tc>
          <w:tcPr>
            <w:tcW w:w="0" w:type="auto"/>
            <w:vMerge/>
          </w:tcPr>
          <w:p w14:paraId="55A59D63" w14:textId="77777777" w:rsidR="00DA60EC" w:rsidRPr="00037EC2" w:rsidRDefault="00DA60EC" w:rsidP="00DA60EC">
            <w:pPr>
              <w:rPr>
                <w:sz w:val="16"/>
                <w:szCs w:val="16"/>
              </w:rPr>
            </w:pPr>
          </w:p>
        </w:tc>
        <w:tc>
          <w:tcPr>
            <w:tcW w:w="0" w:type="auto"/>
          </w:tcPr>
          <w:p w14:paraId="4D93D3DA" w14:textId="7D56CDA1" w:rsidR="00DA60EC" w:rsidRPr="00037EC2" w:rsidRDefault="00B5069E" w:rsidP="00DA60EC">
            <w:pPr>
              <w:rPr>
                <w:sz w:val="16"/>
                <w:szCs w:val="16"/>
              </w:rPr>
            </w:pPr>
            <w:r w:rsidRPr="00B5069E">
              <w:rPr>
                <w:sz w:val="16"/>
                <w:szCs w:val="16"/>
              </w:rPr>
              <w:t>Criteria for evaluation adequate or clear</w:t>
            </w:r>
          </w:p>
        </w:tc>
        <w:tc>
          <w:tcPr>
            <w:tcW w:w="0" w:type="auto"/>
          </w:tcPr>
          <w:p w14:paraId="3B3339D2" w14:textId="77777777" w:rsidR="00DA60EC" w:rsidRPr="00037EC2" w:rsidRDefault="00DA60EC" w:rsidP="00DA60EC">
            <w:pPr>
              <w:rPr>
                <w:sz w:val="16"/>
                <w:szCs w:val="16"/>
              </w:rPr>
            </w:pPr>
            <w:r w:rsidRPr="00037EC2">
              <w:rPr>
                <w:sz w:val="16"/>
                <w:szCs w:val="16"/>
              </w:rPr>
              <w:t>No</w:t>
            </w:r>
          </w:p>
        </w:tc>
        <w:tc>
          <w:tcPr>
            <w:tcW w:w="0" w:type="auto"/>
          </w:tcPr>
          <w:p w14:paraId="373E0F25" w14:textId="77777777" w:rsidR="00DA60EC" w:rsidRPr="00037EC2" w:rsidRDefault="00DA60EC" w:rsidP="00DA60EC">
            <w:pPr>
              <w:rPr>
                <w:sz w:val="16"/>
                <w:szCs w:val="16"/>
              </w:rPr>
            </w:pPr>
          </w:p>
        </w:tc>
        <w:tc>
          <w:tcPr>
            <w:tcW w:w="0" w:type="auto"/>
          </w:tcPr>
          <w:p w14:paraId="62D7E0D2" w14:textId="77777777" w:rsidR="00DA60EC" w:rsidRPr="00037EC2" w:rsidRDefault="00DA60EC" w:rsidP="00DA60EC">
            <w:pPr>
              <w:rPr>
                <w:sz w:val="16"/>
                <w:szCs w:val="16"/>
              </w:rPr>
            </w:pPr>
          </w:p>
        </w:tc>
      </w:tr>
      <w:tr w:rsidR="00DA60EC" w:rsidRPr="00037EC2" w14:paraId="2C1760BC" w14:textId="77777777" w:rsidTr="00CD0D44">
        <w:tc>
          <w:tcPr>
            <w:tcW w:w="0" w:type="auto"/>
            <w:vMerge w:val="restart"/>
          </w:tcPr>
          <w:p w14:paraId="2D0DACF1" w14:textId="77777777" w:rsidR="00DA60EC" w:rsidRPr="00037EC2" w:rsidRDefault="00DA60EC" w:rsidP="00DA60EC">
            <w:pPr>
              <w:rPr>
                <w:sz w:val="16"/>
                <w:szCs w:val="16"/>
              </w:rPr>
            </w:pPr>
            <w:r w:rsidRPr="00037EC2">
              <w:rPr>
                <w:sz w:val="16"/>
                <w:szCs w:val="16"/>
              </w:rPr>
              <w:t>Implementation</w:t>
            </w:r>
          </w:p>
        </w:tc>
        <w:tc>
          <w:tcPr>
            <w:tcW w:w="0" w:type="auto"/>
          </w:tcPr>
          <w:p w14:paraId="00B06C20" w14:textId="55896EEC" w:rsidR="00DA60EC" w:rsidRPr="00037EC2" w:rsidRDefault="00962E2C" w:rsidP="00DA60EC">
            <w:pPr>
              <w:rPr>
                <w:sz w:val="16"/>
                <w:szCs w:val="16"/>
              </w:rPr>
            </w:pPr>
            <w:r w:rsidRPr="00962E2C">
              <w:rPr>
                <w:sz w:val="16"/>
                <w:szCs w:val="16"/>
              </w:rPr>
              <w:t>Multiple stakeholders involved in the design and implementation of the action/s</w:t>
            </w:r>
          </w:p>
        </w:tc>
        <w:tc>
          <w:tcPr>
            <w:tcW w:w="0" w:type="auto"/>
          </w:tcPr>
          <w:p w14:paraId="0B30C18C" w14:textId="77777777" w:rsidR="00DA60EC" w:rsidRPr="00037EC2" w:rsidRDefault="00DA60EC" w:rsidP="00DA60EC">
            <w:pPr>
              <w:rPr>
                <w:sz w:val="16"/>
                <w:szCs w:val="16"/>
              </w:rPr>
            </w:pPr>
            <w:r w:rsidRPr="00037EC2">
              <w:rPr>
                <w:sz w:val="16"/>
                <w:szCs w:val="16"/>
              </w:rPr>
              <w:t>No</w:t>
            </w:r>
          </w:p>
        </w:tc>
        <w:tc>
          <w:tcPr>
            <w:tcW w:w="0" w:type="auto"/>
          </w:tcPr>
          <w:p w14:paraId="687DDAFF" w14:textId="77777777" w:rsidR="00DA60EC" w:rsidRPr="00037EC2" w:rsidRDefault="00DA60EC" w:rsidP="00DA60EC">
            <w:pPr>
              <w:rPr>
                <w:sz w:val="16"/>
                <w:szCs w:val="16"/>
              </w:rPr>
            </w:pPr>
          </w:p>
        </w:tc>
        <w:tc>
          <w:tcPr>
            <w:tcW w:w="0" w:type="auto"/>
          </w:tcPr>
          <w:p w14:paraId="3F474463" w14:textId="77777777" w:rsidR="00DA60EC" w:rsidRPr="00037EC2" w:rsidRDefault="00DA60EC" w:rsidP="00DA60EC">
            <w:pPr>
              <w:rPr>
                <w:sz w:val="16"/>
                <w:szCs w:val="16"/>
              </w:rPr>
            </w:pPr>
          </w:p>
        </w:tc>
      </w:tr>
      <w:tr w:rsidR="00DA60EC" w:rsidRPr="00037EC2" w14:paraId="46E66108" w14:textId="77777777" w:rsidTr="00CD0D44">
        <w:tc>
          <w:tcPr>
            <w:tcW w:w="0" w:type="auto"/>
            <w:vMerge/>
          </w:tcPr>
          <w:p w14:paraId="17E6CCD0" w14:textId="77777777" w:rsidR="00DA60EC" w:rsidRPr="00037EC2" w:rsidRDefault="00DA60EC" w:rsidP="00DA60EC">
            <w:pPr>
              <w:rPr>
                <w:sz w:val="16"/>
                <w:szCs w:val="16"/>
              </w:rPr>
            </w:pPr>
          </w:p>
        </w:tc>
        <w:tc>
          <w:tcPr>
            <w:tcW w:w="0" w:type="auto"/>
          </w:tcPr>
          <w:p w14:paraId="0C4C0A1A" w14:textId="6F6946F6" w:rsidR="00DA60EC" w:rsidRPr="00037EC2" w:rsidRDefault="00B5069E" w:rsidP="00DA60EC">
            <w:pPr>
              <w:rPr>
                <w:sz w:val="16"/>
                <w:szCs w:val="16"/>
              </w:rPr>
            </w:pPr>
            <w:r w:rsidRPr="00B5069E">
              <w:rPr>
                <w:sz w:val="16"/>
                <w:szCs w:val="16"/>
              </w:rPr>
              <w:t>Obligations of the various implementers specified – who has to do what?</w:t>
            </w:r>
          </w:p>
        </w:tc>
        <w:tc>
          <w:tcPr>
            <w:tcW w:w="0" w:type="auto"/>
          </w:tcPr>
          <w:p w14:paraId="5C2C464F" w14:textId="77777777" w:rsidR="00DA60EC" w:rsidRPr="00037EC2" w:rsidRDefault="00DA60EC" w:rsidP="00DA60EC">
            <w:pPr>
              <w:rPr>
                <w:sz w:val="16"/>
                <w:szCs w:val="16"/>
              </w:rPr>
            </w:pPr>
            <w:r w:rsidRPr="00037EC2">
              <w:rPr>
                <w:sz w:val="16"/>
                <w:szCs w:val="16"/>
              </w:rPr>
              <w:t>No</w:t>
            </w:r>
          </w:p>
        </w:tc>
        <w:tc>
          <w:tcPr>
            <w:tcW w:w="0" w:type="auto"/>
          </w:tcPr>
          <w:p w14:paraId="29922DC0" w14:textId="77777777" w:rsidR="00DA60EC" w:rsidRPr="00037EC2" w:rsidRDefault="00DA60EC" w:rsidP="00DA60EC">
            <w:pPr>
              <w:rPr>
                <w:sz w:val="16"/>
                <w:szCs w:val="16"/>
              </w:rPr>
            </w:pPr>
          </w:p>
        </w:tc>
        <w:tc>
          <w:tcPr>
            <w:tcW w:w="0" w:type="auto"/>
          </w:tcPr>
          <w:p w14:paraId="67F1EB8D" w14:textId="77777777" w:rsidR="00DA60EC" w:rsidRPr="00037EC2" w:rsidRDefault="00DA60EC" w:rsidP="00DA60EC">
            <w:pPr>
              <w:rPr>
                <w:sz w:val="16"/>
                <w:szCs w:val="16"/>
              </w:rPr>
            </w:pPr>
          </w:p>
        </w:tc>
      </w:tr>
    </w:tbl>
    <w:p w14:paraId="0F253D76" w14:textId="77777777" w:rsidR="005A77A9" w:rsidRPr="00037EC2" w:rsidRDefault="005A77A9" w:rsidP="005A77A9">
      <w:pPr>
        <w:rPr>
          <w:sz w:val="16"/>
          <w:szCs w:val="16"/>
        </w:rPr>
      </w:pPr>
    </w:p>
    <w:p w14:paraId="22B38B45" w14:textId="77777777" w:rsidR="005A77A9" w:rsidRPr="00037EC2" w:rsidRDefault="005A77A9" w:rsidP="005A77A9">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5A77A9" w:rsidRPr="00037EC2" w14:paraId="3EC7641E" w14:textId="77777777" w:rsidTr="00CD0D44">
        <w:tc>
          <w:tcPr>
            <w:tcW w:w="4508" w:type="dxa"/>
          </w:tcPr>
          <w:p w14:paraId="5CF2A0C5" w14:textId="77777777" w:rsidR="005A77A9" w:rsidRPr="00037EC2" w:rsidRDefault="005A77A9" w:rsidP="00CD0D44">
            <w:pPr>
              <w:rPr>
                <w:b/>
                <w:bCs/>
                <w:sz w:val="16"/>
                <w:szCs w:val="16"/>
              </w:rPr>
            </w:pPr>
            <w:r w:rsidRPr="00037EC2">
              <w:rPr>
                <w:b/>
                <w:bCs/>
                <w:sz w:val="16"/>
                <w:szCs w:val="16"/>
              </w:rPr>
              <w:t>Criteria</w:t>
            </w:r>
          </w:p>
        </w:tc>
        <w:tc>
          <w:tcPr>
            <w:tcW w:w="4508" w:type="dxa"/>
          </w:tcPr>
          <w:p w14:paraId="630E8313" w14:textId="77777777" w:rsidR="005A77A9" w:rsidRPr="00037EC2" w:rsidRDefault="005A77A9" w:rsidP="00CD0D44">
            <w:pPr>
              <w:rPr>
                <w:b/>
                <w:bCs/>
                <w:sz w:val="16"/>
                <w:szCs w:val="16"/>
              </w:rPr>
            </w:pPr>
            <w:r w:rsidRPr="00037EC2">
              <w:rPr>
                <w:b/>
                <w:bCs/>
                <w:sz w:val="16"/>
                <w:szCs w:val="16"/>
              </w:rPr>
              <w:t>Quality</w:t>
            </w:r>
          </w:p>
        </w:tc>
      </w:tr>
      <w:tr w:rsidR="005A77A9" w:rsidRPr="00037EC2" w14:paraId="7A3663AF" w14:textId="77777777" w:rsidTr="00CD0D44">
        <w:tc>
          <w:tcPr>
            <w:tcW w:w="4508" w:type="dxa"/>
          </w:tcPr>
          <w:p w14:paraId="0258A22D" w14:textId="77777777" w:rsidR="005A77A9" w:rsidRPr="00037EC2" w:rsidRDefault="005A77A9" w:rsidP="00CD0D44">
            <w:pPr>
              <w:rPr>
                <w:sz w:val="16"/>
                <w:szCs w:val="16"/>
              </w:rPr>
            </w:pPr>
            <w:r w:rsidRPr="00037EC2">
              <w:rPr>
                <w:sz w:val="16"/>
                <w:szCs w:val="16"/>
              </w:rPr>
              <w:t>Policy Background</w:t>
            </w:r>
          </w:p>
        </w:tc>
        <w:tc>
          <w:tcPr>
            <w:tcW w:w="4508" w:type="dxa"/>
          </w:tcPr>
          <w:p w14:paraId="1D525292" w14:textId="69846D0B" w:rsidR="005A77A9" w:rsidRPr="00037EC2" w:rsidRDefault="00BB6D88" w:rsidP="00CD0D44">
            <w:pPr>
              <w:rPr>
                <w:sz w:val="16"/>
                <w:szCs w:val="16"/>
              </w:rPr>
            </w:pPr>
            <w:r w:rsidRPr="00037EC2">
              <w:rPr>
                <w:sz w:val="16"/>
                <w:szCs w:val="16"/>
              </w:rPr>
              <w:t>Needs improvement</w:t>
            </w:r>
          </w:p>
        </w:tc>
      </w:tr>
      <w:tr w:rsidR="005A77A9" w:rsidRPr="00037EC2" w14:paraId="6BE88E57" w14:textId="77777777" w:rsidTr="00CD0D44">
        <w:tc>
          <w:tcPr>
            <w:tcW w:w="4508" w:type="dxa"/>
          </w:tcPr>
          <w:p w14:paraId="139B2DB5" w14:textId="77777777" w:rsidR="005A77A9" w:rsidRPr="00037EC2" w:rsidRDefault="005A77A9" w:rsidP="00CD0D44">
            <w:pPr>
              <w:rPr>
                <w:sz w:val="16"/>
                <w:szCs w:val="16"/>
              </w:rPr>
            </w:pPr>
            <w:r w:rsidRPr="00037EC2">
              <w:rPr>
                <w:sz w:val="16"/>
                <w:szCs w:val="16"/>
              </w:rPr>
              <w:t>Goals</w:t>
            </w:r>
          </w:p>
        </w:tc>
        <w:tc>
          <w:tcPr>
            <w:tcW w:w="4508" w:type="dxa"/>
          </w:tcPr>
          <w:p w14:paraId="4335396B" w14:textId="77777777" w:rsidR="005A77A9" w:rsidRPr="00037EC2" w:rsidRDefault="005A77A9" w:rsidP="00CD0D44">
            <w:pPr>
              <w:rPr>
                <w:sz w:val="16"/>
                <w:szCs w:val="16"/>
              </w:rPr>
            </w:pPr>
            <w:r w:rsidRPr="00037EC2">
              <w:rPr>
                <w:sz w:val="16"/>
                <w:szCs w:val="16"/>
              </w:rPr>
              <w:t>Weak</w:t>
            </w:r>
          </w:p>
        </w:tc>
      </w:tr>
      <w:tr w:rsidR="005A77A9" w:rsidRPr="00037EC2" w14:paraId="1F0018AF" w14:textId="77777777" w:rsidTr="00CD0D44">
        <w:tc>
          <w:tcPr>
            <w:tcW w:w="4508" w:type="dxa"/>
          </w:tcPr>
          <w:p w14:paraId="53A9A2F4" w14:textId="77777777" w:rsidR="005A77A9" w:rsidRPr="00037EC2" w:rsidRDefault="005A77A9" w:rsidP="00CD0D44">
            <w:pPr>
              <w:rPr>
                <w:sz w:val="16"/>
                <w:szCs w:val="16"/>
              </w:rPr>
            </w:pPr>
            <w:r w:rsidRPr="00037EC2">
              <w:rPr>
                <w:sz w:val="16"/>
                <w:szCs w:val="16"/>
              </w:rPr>
              <w:t>Resources</w:t>
            </w:r>
          </w:p>
        </w:tc>
        <w:tc>
          <w:tcPr>
            <w:tcW w:w="4508" w:type="dxa"/>
          </w:tcPr>
          <w:p w14:paraId="2DDD5484" w14:textId="77777777" w:rsidR="005A77A9" w:rsidRPr="00037EC2" w:rsidRDefault="005A77A9" w:rsidP="00CD0D44">
            <w:pPr>
              <w:rPr>
                <w:sz w:val="16"/>
                <w:szCs w:val="16"/>
              </w:rPr>
            </w:pPr>
            <w:r w:rsidRPr="00037EC2">
              <w:rPr>
                <w:sz w:val="16"/>
                <w:szCs w:val="16"/>
              </w:rPr>
              <w:t>Weak</w:t>
            </w:r>
          </w:p>
        </w:tc>
      </w:tr>
      <w:tr w:rsidR="005A77A9" w:rsidRPr="00037EC2" w14:paraId="77DABD14" w14:textId="77777777" w:rsidTr="00CD0D44">
        <w:tc>
          <w:tcPr>
            <w:tcW w:w="4508" w:type="dxa"/>
          </w:tcPr>
          <w:p w14:paraId="61BFA50C" w14:textId="77777777" w:rsidR="005A77A9" w:rsidRPr="00037EC2" w:rsidRDefault="005A77A9" w:rsidP="00CD0D44">
            <w:pPr>
              <w:rPr>
                <w:sz w:val="16"/>
                <w:szCs w:val="16"/>
              </w:rPr>
            </w:pPr>
            <w:r w:rsidRPr="00037EC2">
              <w:rPr>
                <w:sz w:val="16"/>
                <w:szCs w:val="16"/>
              </w:rPr>
              <w:t>Monitoring and Evaluation</w:t>
            </w:r>
          </w:p>
        </w:tc>
        <w:tc>
          <w:tcPr>
            <w:tcW w:w="4508" w:type="dxa"/>
          </w:tcPr>
          <w:p w14:paraId="102BB566" w14:textId="77777777" w:rsidR="005A77A9" w:rsidRPr="00037EC2" w:rsidRDefault="005A77A9" w:rsidP="00CD0D44">
            <w:pPr>
              <w:rPr>
                <w:sz w:val="16"/>
                <w:szCs w:val="16"/>
              </w:rPr>
            </w:pPr>
            <w:r w:rsidRPr="00037EC2">
              <w:rPr>
                <w:sz w:val="16"/>
                <w:szCs w:val="16"/>
              </w:rPr>
              <w:t>Weak</w:t>
            </w:r>
          </w:p>
        </w:tc>
      </w:tr>
      <w:tr w:rsidR="005A77A9" w:rsidRPr="00037EC2" w14:paraId="14D34E0B" w14:textId="77777777" w:rsidTr="00CD0D44">
        <w:tc>
          <w:tcPr>
            <w:tcW w:w="4508" w:type="dxa"/>
          </w:tcPr>
          <w:p w14:paraId="1D949CDB" w14:textId="77777777" w:rsidR="005A77A9" w:rsidRPr="00037EC2" w:rsidRDefault="005A77A9" w:rsidP="00CD0D44">
            <w:pPr>
              <w:rPr>
                <w:sz w:val="16"/>
                <w:szCs w:val="16"/>
              </w:rPr>
            </w:pPr>
            <w:r w:rsidRPr="00037EC2">
              <w:rPr>
                <w:sz w:val="16"/>
                <w:szCs w:val="16"/>
              </w:rPr>
              <w:lastRenderedPageBreak/>
              <w:t>Implementation</w:t>
            </w:r>
          </w:p>
        </w:tc>
        <w:tc>
          <w:tcPr>
            <w:tcW w:w="4508" w:type="dxa"/>
          </w:tcPr>
          <w:p w14:paraId="6952494F" w14:textId="77777777" w:rsidR="005A77A9" w:rsidRPr="00037EC2" w:rsidRDefault="005A77A9" w:rsidP="00CD0D44">
            <w:pPr>
              <w:rPr>
                <w:sz w:val="16"/>
                <w:szCs w:val="16"/>
              </w:rPr>
            </w:pPr>
            <w:r w:rsidRPr="00037EC2">
              <w:rPr>
                <w:sz w:val="16"/>
                <w:szCs w:val="16"/>
              </w:rPr>
              <w:t>Weak</w:t>
            </w:r>
          </w:p>
        </w:tc>
      </w:tr>
    </w:tbl>
    <w:p w14:paraId="65A80487" w14:textId="77777777" w:rsidR="005A77A9" w:rsidRPr="00037EC2" w:rsidRDefault="005A77A9" w:rsidP="005A77A9"/>
    <w:p w14:paraId="25CD783E" w14:textId="7332F2F2" w:rsidR="00B81B11" w:rsidRPr="00037EC2" w:rsidRDefault="00332B0D" w:rsidP="00BF6472">
      <w:pPr>
        <w:pStyle w:val="Heading3"/>
      </w:pPr>
      <w:bookmarkStart w:id="517" w:name="_Toc171977958"/>
      <w:bookmarkStart w:id="518" w:name="_Toc178978970"/>
      <w:r w:rsidRPr="00037EC2">
        <w:rPr>
          <w:b/>
          <w:bCs/>
        </w:rPr>
        <w:t>Vanuatu</w:t>
      </w:r>
      <w:r w:rsidR="002762B0" w:rsidRPr="00037EC2">
        <w:t xml:space="preserve"> –</w:t>
      </w:r>
      <w:bookmarkEnd w:id="516"/>
      <w:r w:rsidR="00AF7850" w:rsidRPr="00037EC2">
        <w:t xml:space="preserve"> Vanuatu Climate Change and Disaster Risk Reduction Policy 2016-2030</w:t>
      </w:r>
      <w:bookmarkEnd w:id="517"/>
      <w:bookmarkEnd w:id="518"/>
    </w:p>
    <w:tbl>
      <w:tblPr>
        <w:tblStyle w:val="TableGrid"/>
        <w:tblW w:w="0" w:type="auto"/>
        <w:tblLook w:val="04A0" w:firstRow="1" w:lastRow="0" w:firstColumn="1" w:lastColumn="0" w:noHBand="0" w:noVBand="1"/>
      </w:tblPr>
      <w:tblGrid>
        <w:gridCol w:w="1485"/>
        <w:gridCol w:w="4652"/>
        <w:gridCol w:w="1178"/>
        <w:gridCol w:w="1705"/>
        <w:gridCol w:w="4928"/>
      </w:tblGrid>
      <w:tr w:rsidR="00E44A05" w:rsidRPr="00037EC2" w14:paraId="074779D8" w14:textId="77777777" w:rsidTr="00CD0D44">
        <w:tc>
          <w:tcPr>
            <w:tcW w:w="0" w:type="auto"/>
          </w:tcPr>
          <w:p w14:paraId="5026D54E" w14:textId="77777777" w:rsidR="005A77A9" w:rsidRPr="00037EC2" w:rsidRDefault="005A77A9" w:rsidP="00CD0D44">
            <w:pPr>
              <w:rPr>
                <w:sz w:val="16"/>
                <w:szCs w:val="16"/>
              </w:rPr>
            </w:pPr>
          </w:p>
        </w:tc>
        <w:tc>
          <w:tcPr>
            <w:tcW w:w="0" w:type="auto"/>
          </w:tcPr>
          <w:p w14:paraId="7CD1E973" w14:textId="77777777" w:rsidR="005A77A9" w:rsidRPr="00037EC2" w:rsidRDefault="005A77A9" w:rsidP="00CD0D44">
            <w:pPr>
              <w:rPr>
                <w:b/>
                <w:bCs/>
                <w:sz w:val="16"/>
                <w:szCs w:val="16"/>
              </w:rPr>
            </w:pPr>
            <w:r w:rsidRPr="00037EC2">
              <w:rPr>
                <w:b/>
                <w:bCs/>
                <w:sz w:val="16"/>
                <w:szCs w:val="16"/>
              </w:rPr>
              <w:t>Criteria</w:t>
            </w:r>
          </w:p>
        </w:tc>
        <w:tc>
          <w:tcPr>
            <w:tcW w:w="0" w:type="auto"/>
          </w:tcPr>
          <w:p w14:paraId="1BF5D1FF" w14:textId="77777777" w:rsidR="005A77A9" w:rsidRPr="00037EC2" w:rsidRDefault="005A77A9" w:rsidP="00CD0D44">
            <w:pPr>
              <w:rPr>
                <w:b/>
                <w:bCs/>
                <w:sz w:val="16"/>
                <w:szCs w:val="16"/>
              </w:rPr>
            </w:pPr>
            <w:r w:rsidRPr="00037EC2">
              <w:rPr>
                <w:b/>
                <w:bCs/>
                <w:sz w:val="16"/>
                <w:szCs w:val="16"/>
              </w:rPr>
              <w:t>Criterion addressed?</w:t>
            </w:r>
          </w:p>
        </w:tc>
        <w:tc>
          <w:tcPr>
            <w:tcW w:w="0" w:type="auto"/>
          </w:tcPr>
          <w:p w14:paraId="4085E8CC" w14:textId="77777777" w:rsidR="005A77A9" w:rsidRPr="00037EC2" w:rsidRDefault="005A77A9" w:rsidP="00CD0D44">
            <w:pPr>
              <w:rPr>
                <w:b/>
                <w:bCs/>
                <w:sz w:val="16"/>
                <w:szCs w:val="16"/>
              </w:rPr>
            </w:pPr>
            <w:r w:rsidRPr="00037EC2">
              <w:rPr>
                <w:b/>
                <w:bCs/>
                <w:sz w:val="16"/>
                <w:szCs w:val="16"/>
              </w:rPr>
              <w:t>Explanation</w:t>
            </w:r>
          </w:p>
        </w:tc>
        <w:tc>
          <w:tcPr>
            <w:tcW w:w="0" w:type="auto"/>
          </w:tcPr>
          <w:p w14:paraId="6C40A6AF" w14:textId="77777777" w:rsidR="005A77A9" w:rsidRPr="00037EC2" w:rsidRDefault="005A77A9" w:rsidP="00CD0D44">
            <w:pPr>
              <w:rPr>
                <w:b/>
                <w:bCs/>
                <w:sz w:val="16"/>
                <w:szCs w:val="16"/>
              </w:rPr>
            </w:pPr>
            <w:r w:rsidRPr="00037EC2">
              <w:rPr>
                <w:b/>
                <w:bCs/>
                <w:sz w:val="16"/>
                <w:szCs w:val="16"/>
              </w:rPr>
              <w:t>Quote</w:t>
            </w:r>
          </w:p>
        </w:tc>
      </w:tr>
      <w:tr w:rsidR="00E44A05" w:rsidRPr="00037EC2" w14:paraId="681D0ABF" w14:textId="77777777" w:rsidTr="00CD0D44">
        <w:tc>
          <w:tcPr>
            <w:tcW w:w="0" w:type="auto"/>
            <w:vMerge w:val="restart"/>
          </w:tcPr>
          <w:p w14:paraId="5C1A0718" w14:textId="77777777" w:rsidR="005A77A9" w:rsidRPr="00037EC2" w:rsidRDefault="005A77A9" w:rsidP="00CD0D44">
            <w:pPr>
              <w:rPr>
                <w:sz w:val="16"/>
                <w:szCs w:val="16"/>
              </w:rPr>
            </w:pPr>
            <w:r w:rsidRPr="00037EC2">
              <w:rPr>
                <w:sz w:val="16"/>
                <w:szCs w:val="16"/>
              </w:rPr>
              <w:t>Policy Background</w:t>
            </w:r>
          </w:p>
        </w:tc>
        <w:tc>
          <w:tcPr>
            <w:tcW w:w="0" w:type="auto"/>
          </w:tcPr>
          <w:p w14:paraId="6D8F0353" w14:textId="4180A4E5" w:rsidR="005A77A9" w:rsidRPr="00037EC2" w:rsidRDefault="00B5069E" w:rsidP="00CD0D44">
            <w:pPr>
              <w:rPr>
                <w:sz w:val="16"/>
                <w:szCs w:val="16"/>
              </w:rPr>
            </w:pPr>
            <w:r>
              <w:rPr>
                <w:sz w:val="16"/>
                <w:szCs w:val="16"/>
              </w:rPr>
              <w:t>Children recognised as disproportionately affected by the impacts of climate change</w:t>
            </w:r>
          </w:p>
        </w:tc>
        <w:tc>
          <w:tcPr>
            <w:tcW w:w="0" w:type="auto"/>
          </w:tcPr>
          <w:p w14:paraId="227F7EAA" w14:textId="6D0AC04B" w:rsidR="005A77A9" w:rsidRPr="00037EC2" w:rsidRDefault="00E44A05" w:rsidP="00CD0D44">
            <w:pPr>
              <w:rPr>
                <w:sz w:val="16"/>
                <w:szCs w:val="16"/>
              </w:rPr>
            </w:pPr>
            <w:r w:rsidRPr="00037EC2">
              <w:rPr>
                <w:sz w:val="16"/>
                <w:szCs w:val="16"/>
              </w:rPr>
              <w:t>Yes</w:t>
            </w:r>
          </w:p>
        </w:tc>
        <w:tc>
          <w:tcPr>
            <w:tcW w:w="0" w:type="auto"/>
          </w:tcPr>
          <w:p w14:paraId="102B0ECF" w14:textId="5466B570" w:rsidR="005A77A9" w:rsidRPr="00037EC2" w:rsidRDefault="00E44A05" w:rsidP="00CD0D44">
            <w:pPr>
              <w:rPr>
                <w:sz w:val="16"/>
                <w:szCs w:val="16"/>
              </w:rPr>
            </w:pPr>
            <w:r w:rsidRPr="00037EC2">
              <w:rPr>
                <w:sz w:val="16"/>
                <w:szCs w:val="16"/>
              </w:rPr>
              <w:t>Children are described as a vulnerable group</w:t>
            </w:r>
          </w:p>
        </w:tc>
        <w:tc>
          <w:tcPr>
            <w:tcW w:w="0" w:type="auto"/>
          </w:tcPr>
          <w:p w14:paraId="5EE3E6E0" w14:textId="1CB1A0AE" w:rsidR="005A77A9" w:rsidRPr="00037EC2" w:rsidRDefault="00E44A05" w:rsidP="00CD0D44">
            <w:pPr>
              <w:rPr>
                <w:sz w:val="16"/>
                <w:szCs w:val="16"/>
              </w:rPr>
            </w:pPr>
            <w:r w:rsidRPr="00037EC2">
              <w:rPr>
                <w:sz w:val="16"/>
                <w:szCs w:val="16"/>
              </w:rPr>
              <w:t>“</w:t>
            </w:r>
            <w:proofErr w:type="gramStart"/>
            <w:r w:rsidRPr="00037EC2">
              <w:rPr>
                <w:sz w:val="16"/>
                <w:szCs w:val="16"/>
              </w:rPr>
              <w:t>ensuring</w:t>
            </w:r>
            <w:proofErr w:type="gramEnd"/>
            <w:r w:rsidRPr="00037EC2">
              <w:rPr>
                <w:sz w:val="16"/>
                <w:szCs w:val="16"/>
              </w:rPr>
              <w:t xml:space="preserve"> that adaptation and risk reduction initiatives incorporate the rights, priorities and needs of individuals (particularly vulnerable and marginalised groups, including… youth, children…)”</w:t>
            </w:r>
          </w:p>
        </w:tc>
      </w:tr>
      <w:tr w:rsidR="00E44A05" w:rsidRPr="00037EC2" w14:paraId="2FAEBE3A" w14:textId="77777777" w:rsidTr="00CD0D44">
        <w:tc>
          <w:tcPr>
            <w:tcW w:w="0" w:type="auto"/>
            <w:vMerge/>
          </w:tcPr>
          <w:p w14:paraId="3D322664" w14:textId="77777777" w:rsidR="005A77A9" w:rsidRPr="00037EC2" w:rsidRDefault="005A77A9" w:rsidP="00CD0D44">
            <w:pPr>
              <w:rPr>
                <w:sz w:val="16"/>
                <w:szCs w:val="16"/>
              </w:rPr>
            </w:pPr>
          </w:p>
        </w:tc>
        <w:tc>
          <w:tcPr>
            <w:tcW w:w="0" w:type="auto"/>
          </w:tcPr>
          <w:p w14:paraId="47F79E79" w14:textId="32F7A2CB" w:rsidR="005A77A9" w:rsidRPr="00037EC2" w:rsidRDefault="00B5069E" w:rsidP="00CD0D44">
            <w:pPr>
              <w:rPr>
                <w:sz w:val="16"/>
                <w:szCs w:val="16"/>
              </w:rPr>
            </w:pPr>
            <w:r>
              <w:rPr>
                <w:sz w:val="16"/>
                <w:szCs w:val="16"/>
              </w:rPr>
              <w:t>Minimum of two context-specific climate-sensitive health risks for children identified</w:t>
            </w:r>
          </w:p>
        </w:tc>
        <w:tc>
          <w:tcPr>
            <w:tcW w:w="0" w:type="auto"/>
          </w:tcPr>
          <w:p w14:paraId="01876120" w14:textId="77777777" w:rsidR="005A77A9" w:rsidRPr="00037EC2" w:rsidRDefault="005A77A9" w:rsidP="00CD0D44">
            <w:pPr>
              <w:rPr>
                <w:sz w:val="16"/>
                <w:szCs w:val="16"/>
              </w:rPr>
            </w:pPr>
            <w:r w:rsidRPr="00037EC2">
              <w:rPr>
                <w:sz w:val="16"/>
                <w:szCs w:val="16"/>
              </w:rPr>
              <w:t>No</w:t>
            </w:r>
          </w:p>
        </w:tc>
        <w:tc>
          <w:tcPr>
            <w:tcW w:w="0" w:type="auto"/>
          </w:tcPr>
          <w:p w14:paraId="41A5C1F2" w14:textId="77777777" w:rsidR="005A77A9" w:rsidRPr="00037EC2" w:rsidRDefault="005A77A9" w:rsidP="00CD0D44">
            <w:pPr>
              <w:rPr>
                <w:sz w:val="16"/>
                <w:szCs w:val="16"/>
              </w:rPr>
            </w:pPr>
          </w:p>
        </w:tc>
        <w:tc>
          <w:tcPr>
            <w:tcW w:w="0" w:type="auto"/>
          </w:tcPr>
          <w:p w14:paraId="0F0E3909" w14:textId="77777777" w:rsidR="005A77A9" w:rsidRPr="00037EC2" w:rsidRDefault="005A77A9" w:rsidP="00CD0D44">
            <w:pPr>
              <w:rPr>
                <w:sz w:val="16"/>
                <w:szCs w:val="16"/>
              </w:rPr>
            </w:pPr>
          </w:p>
        </w:tc>
      </w:tr>
      <w:tr w:rsidR="00E44A05" w:rsidRPr="00037EC2" w14:paraId="4D96CC98" w14:textId="77777777" w:rsidTr="00CD0D44">
        <w:tc>
          <w:tcPr>
            <w:tcW w:w="0" w:type="auto"/>
            <w:vMerge/>
          </w:tcPr>
          <w:p w14:paraId="5DC47423" w14:textId="77777777" w:rsidR="005A77A9" w:rsidRPr="00037EC2" w:rsidRDefault="005A77A9" w:rsidP="00CD0D44">
            <w:pPr>
              <w:rPr>
                <w:sz w:val="16"/>
                <w:szCs w:val="16"/>
              </w:rPr>
            </w:pPr>
          </w:p>
        </w:tc>
        <w:tc>
          <w:tcPr>
            <w:tcW w:w="0" w:type="auto"/>
          </w:tcPr>
          <w:p w14:paraId="54A83DFA" w14:textId="69140CDC" w:rsidR="005A77A9" w:rsidRPr="00037EC2" w:rsidRDefault="00B5069E" w:rsidP="00CD0D44">
            <w:pPr>
              <w:rPr>
                <w:sz w:val="16"/>
                <w:szCs w:val="16"/>
              </w:rPr>
            </w:pPr>
            <w:r>
              <w:rPr>
                <w:sz w:val="16"/>
                <w:szCs w:val="16"/>
              </w:rPr>
              <w:t>Source of background is explicit</w:t>
            </w:r>
          </w:p>
          <w:p w14:paraId="555E82CD" w14:textId="77777777" w:rsidR="005A77A9" w:rsidRPr="00037EC2" w:rsidRDefault="005A77A9" w:rsidP="00CD0D44">
            <w:pPr>
              <w:ind w:left="360"/>
              <w:rPr>
                <w:sz w:val="16"/>
                <w:szCs w:val="16"/>
              </w:rPr>
            </w:pPr>
            <w:r w:rsidRPr="00037EC2">
              <w:rPr>
                <w:sz w:val="16"/>
                <w:szCs w:val="16"/>
              </w:rPr>
              <w:t>Authority (one or more persons, books, scientific articles or sources of information)</w:t>
            </w:r>
          </w:p>
          <w:p w14:paraId="25CCCA4A" w14:textId="77777777" w:rsidR="005A77A9" w:rsidRPr="00037EC2" w:rsidRDefault="005A77A9" w:rsidP="00CD0D44">
            <w:pPr>
              <w:ind w:left="360"/>
              <w:rPr>
                <w:sz w:val="16"/>
                <w:szCs w:val="16"/>
              </w:rPr>
            </w:pPr>
            <w:r w:rsidRPr="00037EC2">
              <w:rPr>
                <w:sz w:val="16"/>
                <w:szCs w:val="16"/>
              </w:rPr>
              <w:t xml:space="preserve">Quantitative or qualitative analysis, </w:t>
            </w:r>
          </w:p>
          <w:p w14:paraId="3C794E3A" w14:textId="77777777" w:rsidR="005A77A9" w:rsidRPr="00037EC2" w:rsidRDefault="005A77A9" w:rsidP="00CD0D44">
            <w:pPr>
              <w:ind w:left="360"/>
              <w:rPr>
                <w:sz w:val="16"/>
                <w:szCs w:val="16"/>
              </w:rPr>
            </w:pPr>
            <w:r w:rsidRPr="00037EC2">
              <w:rPr>
                <w:sz w:val="16"/>
                <w:szCs w:val="16"/>
              </w:rPr>
              <w:t>Deduction (premises that have been established from authority, observation, intuition or all three)</w:t>
            </w:r>
          </w:p>
        </w:tc>
        <w:tc>
          <w:tcPr>
            <w:tcW w:w="0" w:type="auto"/>
          </w:tcPr>
          <w:p w14:paraId="14BADCA4" w14:textId="77777777" w:rsidR="005A77A9" w:rsidRPr="00037EC2" w:rsidRDefault="005A77A9" w:rsidP="00CD0D44">
            <w:pPr>
              <w:rPr>
                <w:sz w:val="16"/>
                <w:szCs w:val="16"/>
              </w:rPr>
            </w:pPr>
            <w:r w:rsidRPr="00037EC2">
              <w:rPr>
                <w:sz w:val="16"/>
                <w:szCs w:val="16"/>
              </w:rPr>
              <w:t>No</w:t>
            </w:r>
          </w:p>
        </w:tc>
        <w:tc>
          <w:tcPr>
            <w:tcW w:w="0" w:type="auto"/>
          </w:tcPr>
          <w:p w14:paraId="5FAF43B0" w14:textId="77777777" w:rsidR="005A77A9" w:rsidRPr="00037EC2" w:rsidRDefault="005A77A9" w:rsidP="00CD0D44">
            <w:pPr>
              <w:rPr>
                <w:sz w:val="16"/>
                <w:szCs w:val="16"/>
              </w:rPr>
            </w:pPr>
          </w:p>
        </w:tc>
        <w:tc>
          <w:tcPr>
            <w:tcW w:w="0" w:type="auto"/>
          </w:tcPr>
          <w:p w14:paraId="61C4950C" w14:textId="77777777" w:rsidR="005A77A9" w:rsidRPr="00037EC2" w:rsidRDefault="005A77A9" w:rsidP="00CD0D44">
            <w:pPr>
              <w:rPr>
                <w:sz w:val="16"/>
                <w:szCs w:val="16"/>
              </w:rPr>
            </w:pPr>
          </w:p>
        </w:tc>
      </w:tr>
      <w:tr w:rsidR="00E44A05" w:rsidRPr="00037EC2" w14:paraId="0D010ACF" w14:textId="77777777" w:rsidTr="00CD0D44">
        <w:tc>
          <w:tcPr>
            <w:tcW w:w="0" w:type="auto"/>
            <w:vMerge w:val="restart"/>
          </w:tcPr>
          <w:p w14:paraId="1FAFE40E" w14:textId="77777777" w:rsidR="005A77A9" w:rsidRPr="00037EC2" w:rsidRDefault="005A77A9" w:rsidP="00CD0D44">
            <w:pPr>
              <w:rPr>
                <w:sz w:val="16"/>
                <w:szCs w:val="16"/>
              </w:rPr>
            </w:pPr>
            <w:r w:rsidRPr="00037EC2">
              <w:rPr>
                <w:sz w:val="16"/>
                <w:szCs w:val="16"/>
              </w:rPr>
              <w:t>Goals</w:t>
            </w:r>
          </w:p>
        </w:tc>
        <w:tc>
          <w:tcPr>
            <w:tcW w:w="0" w:type="auto"/>
          </w:tcPr>
          <w:p w14:paraId="39CCB4F2" w14:textId="71406A09" w:rsidR="005A77A9" w:rsidRPr="00037EC2" w:rsidRDefault="00B5069E" w:rsidP="00CD0D44">
            <w:pPr>
              <w:rPr>
                <w:sz w:val="16"/>
                <w:szCs w:val="16"/>
              </w:rPr>
            </w:pPr>
            <w:r>
              <w:rPr>
                <w:sz w:val="16"/>
                <w:szCs w:val="16"/>
              </w:rPr>
              <w:t>Goals for child health explicitly stated</w:t>
            </w:r>
          </w:p>
        </w:tc>
        <w:tc>
          <w:tcPr>
            <w:tcW w:w="0" w:type="auto"/>
          </w:tcPr>
          <w:p w14:paraId="7D466E4E" w14:textId="77777777" w:rsidR="005A77A9" w:rsidRPr="00037EC2" w:rsidRDefault="005A77A9" w:rsidP="00CD0D44">
            <w:pPr>
              <w:rPr>
                <w:sz w:val="16"/>
                <w:szCs w:val="16"/>
              </w:rPr>
            </w:pPr>
            <w:r w:rsidRPr="00037EC2">
              <w:rPr>
                <w:sz w:val="16"/>
                <w:szCs w:val="16"/>
              </w:rPr>
              <w:t>No</w:t>
            </w:r>
          </w:p>
        </w:tc>
        <w:tc>
          <w:tcPr>
            <w:tcW w:w="0" w:type="auto"/>
          </w:tcPr>
          <w:p w14:paraId="1202AC50" w14:textId="77777777" w:rsidR="005A77A9" w:rsidRPr="00037EC2" w:rsidRDefault="005A77A9" w:rsidP="00CD0D44">
            <w:pPr>
              <w:rPr>
                <w:sz w:val="16"/>
                <w:szCs w:val="16"/>
              </w:rPr>
            </w:pPr>
          </w:p>
        </w:tc>
        <w:tc>
          <w:tcPr>
            <w:tcW w:w="0" w:type="auto"/>
          </w:tcPr>
          <w:p w14:paraId="0B9923DA" w14:textId="77777777" w:rsidR="005A77A9" w:rsidRPr="00037EC2" w:rsidRDefault="005A77A9" w:rsidP="00CD0D44">
            <w:pPr>
              <w:rPr>
                <w:sz w:val="16"/>
                <w:szCs w:val="16"/>
              </w:rPr>
            </w:pPr>
          </w:p>
        </w:tc>
      </w:tr>
      <w:tr w:rsidR="00E44A05" w:rsidRPr="00037EC2" w14:paraId="6E2ACF63" w14:textId="77777777" w:rsidTr="00CD0D44">
        <w:tc>
          <w:tcPr>
            <w:tcW w:w="0" w:type="auto"/>
            <w:vMerge/>
          </w:tcPr>
          <w:p w14:paraId="7C086BE8" w14:textId="77777777" w:rsidR="005A77A9" w:rsidRPr="00037EC2" w:rsidRDefault="005A77A9" w:rsidP="00CD0D44">
            <w:pPr>
              <w:rPr>
                <w:sz w:val="16"/>
                <w:szCs w:val="16"/>
              </w:rPr>
            </w:pPr>
          </w:p>
        </w:tc>
        <w:tc>
          <w:tcPr>
            <w:tcW w:w="0" w:type="auto"/>
          </w:tcPr>
          <w:p w14:paraId="6A2092C6" w14:textId="4B090A63" w:rsidR="005A77A9" w:rsidRPr="00037EC2" w:rsidRDefault="00B5069E" w:rsidP="00CD0D44">
            <w:pPr>
              <w:rPr>
                <w:sz w:val="16"/>
                <w:szCs w:val="16"/>
              </w:rPr>
            </w:pPr>
            <w:r>
              <w:rPr>
                <w:sz w:val="16"/>
                <w:szCs w:val="16"/>
              </w:rPr>
              <w:t>Goals are concrete enough (quantitative where possible and qualitative where not) to be evaluated later</w:t>
            </w:r>
          </w:p>
        </w:tc>
        <w:tc>
          <w:tcPr>
            <w:tcW w:w="0" w:type="auto"/>
          </w:tcPr>
          <w:p w14:paraId="7EAB9A8E" w14:textId="77777777" w:rsidR="005A77A9" w:rsidRPr="00037EC2" w:rsidRDefault="005A77A9" w:rsidP="00CD0D44">
            <w:pPr>
              <w:rPr>
                <w:sz w:val="16"/>
                <w:szCs w:val="16"/>
              </w:rPr>
            </w:pPr>
            <w:r w:rsidRPr="00037EC2">
              <w:rPr>
                <w:sz w:val="16"/>
                <w:szCs w:val="16"/>
              </w:rPr>
              <w:t>No</w:t>
            </w:r>
          </w:p>
        </w:tc>
        <w:tc>
          <w:tcPr>
            <w:tcW w:w="0" w:type="auto"/>
          </w:tcPr>
          <w:p w14:paraId="1855379E" w14:textId="77777777" w:rsidR="005A77A9" w:rsidRPr="00037EC2" w:rsidRDefault="005A77A9" w:rsidP="00CD0D44">
            <w:pPr>
              <w:rPr>
                <w:sz w:val="16"/>
                <w:szCs w:val="16"/>
              </w:rPr>
            </w:pPr>
          </w:p>
        </w:tc>
        <w:tc>
          <w:tcPr>
            <w:tcW w:w="0" w:type="auto"/>
          </w:tcPr>
          <w:p w14:paraId="18436FF5" w14:textId="77777777" w:rsidR="005A77A9" w:rsidRPr="00037EC2" w:rsidRDefault="005A77A9" w:rsidP="00CD0D44">
            <w:pPr>
              <w:rPr>
                <w:sz w:val="16"/>
                <w:szCs w:val="16"/>
              </w:rPr>
            </w:pPr>
          </w:p>
        </w:tc>
      </w:tr>
      <w:tr w:rsidR="00E44A05" w:rsidRPr="00037EC2" w14:paraId="0F2705BF" w14:textId="77777777" w:rsidTr="00CD0D44">
        <w:tc>
          <w:tcPr>
            <w:tcW w:w="0" w:type="auto"/>
            <w:vMerge/>
          </w:tcPr>
          <w:p w14:paraId="7B62EA71" w14:textId="77777777" w:rsidR="005A77A9" w:rsidRPr="00037EC2" w:rsidRDefault="005A77A9" w:rsidP="00CD0D44">
            <w:pPr>
              <w:rPr>
                <w:sz w:val="16"/>
                <w:szCs w:val="16"/>
              </w:rPr>
            </w:pPr>
          </w:p>
        </w:tc>
        <w:tc>
          <w:tcPr>
            <w:tcW w:w="0" w:type="auto"/>
          </w:tcPr>
          <w:p w14:paraId="1CC8FD65" w14:textId="222567F0" w:rsidR="005A77A9" w:rsidRPr="00037EC2" w:rsidRDefault="00B5069E" w:rsidP="00CD0D44">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65ADC768" w14:textId="77777777" w:rsidR="005A77A9" w:rsidRPr="00037EC2" w:rsidRDefault="005A77A9" w:rsidP="00CD0D44">
            <w:pPr>
              <w:rPr>
                <w:sz w:val="16"/>
                <w:szCs w:val="16"/>
              </w:rPr>
            </w:pPr>
            <w:r w:rsidRPr="00037EC2">
              <w:rPr>
                <w:sz w:val="16"/>
                <w:szCs w:val="16"/>
              </w:rPr>
              <w:t>No</w:t>
            </w:r>
          </w:p>
        </w:tc>
        <w:tc>
          <w:tcPr>
            <w:tcW w:w="0" w:type="auto"/>
          </w:tcPr>
          <w:p w14:paraId="56C7D811" w14:textId="77777777" w:rsidR="005A77A9" w:rsidRPr="00037EC2" w:rsidRDefault="005A77A9" w:rsidP="00CD0D44">
            <w:pPr>
              <w:rPr>
                <w:sz w:val="16"/>
                <w:szCs w:val="16"/>
              </w:rPr>
            </w:pPr>
          </w:p>
        </w:tc>
        <w:tc>
          <w:tcPr>
            <w:tcW w:w="0" w:type="auto"/>
          </w:tcPr>
          <w:p w14:paraId="4BB8E49C" w14:textId="77777777" w:rsidR="005A77A9" w:rsidRPr="00037EC2" w:rsidRDefault="005A77A9" w:rsidP="00CD0D44">
            <w:pPr>
              <w:rPr>
                <w:sz w:val="16"/>
                <w:szCs w:val="16"/>
              </w:rPr>
            </w:pPr>
          </w:p>
        </w:tc>
      </w:tr>
      <w:tr w:rsidR="00E44A05" w:rsidRPr="00037EC2" w14:paraId="100110F8" w14:textId="77777777" w:rsidTr="00CD0D44">
        <w:tc>
          <w:tcPr>
            <w:tcW w:w="0" w:type="auto"/>
            <w:vMerge/>
          </w:tcPr>
          <w:p w14:paraId="67143864" w14:textId="77777777" w:rsidR="005A77A9" w:rsidRPr="00037EC2" w:rsidRDefault="005A77A9" w:rsidP="00CD0D44">
            <w:pPr>
              <w:rPr>
                <w:sz w:val="16"/>
                <w:szCs w:val="16"/>
              </w:rPr>
            </w:pPr>
          </w:p>
        </w:tc>
        <w:tc>
          <w:tcPr>
            <w:tcW w:w="0" w:type="auto"/>
          </w:tcPr>
          <w:p w14:paraId="0DC44386" w14:textId="568E08D0" w:rsidR="005A77A9" w:rsidRPr="00037EC2" w:rsidRDefault="00B5069E" w:rsidP="00CD0D44">
            <w:pPr>
              <w:rPr>
                <w:sz w:val="16"/>
                <w:szCs w:val="16"/>
              </w:rPr>
            </w:pPr>
            <w:r>
              <w:rPr>
                <w:sz w:val="16"/>
                <w:szCs w:val="16"/>
              </w:rPr>
              <w:t>Action/s outlined to improve child health</w:t>
            </w:r>
          </w:p>
        </w:tc>
        <w:tc>
          <w:tcPr>
            <w:tcW w:w="0" w:type="auto"/>
          </w:tcPr>
          <w:p w14:paraId="3D5F3470" w14:textId="77777777" w:rsidR="005A77A9" w:rsidRPr="00037EC2" w:rsidRDefault="005A77A9" w:rsidP="00CD0D44">
            <w:pPr>
              <w:rPr>
                <w:sz w:val="16"/>
                <w:szCs w:val="16"/>
              </w:rPr>
            </w:pPr>
            <w:r w:rsidRPr="00037EC2">
              <w:rPr>
                <w:sz w:val="16"/>
                <w:szCs w:val="16"/>
              </w:rPr>
              <w:t>No</w:t>
            </w:r>
          </w:p>
        </w:tc>
        <w:tc>
          <w:tcPr>
            <w:tcW w:w="0" w:type="auto"/>
          </w:tcPr>
          <w:p w14:paraId="086B6E7A" w14:textId="77777777" w:rsidR="005A77A9" w:rsidRPr="00037EC2" w:rsidRDefault="005A77A9" w:rsidP="00CD0D44">
            <w:pPr>
              <w:rPr>
                <w:sz w:val="16"/>
                <w:szCs w:val="16"/>
              </w:rPr>
            </w:pPr>
          </w:p>
        </w:tc>
        <w:tc>
          <w:tcPr>
            <w:tcW w:w="0" w:type="auto"/>
          </w:tcPr>
          <w:p w14:paraId="1C7A043B" w14:textId="77777777" w:rsidR="005A77A9" w:rsidRPr="00037EC2" w:rsidRDefault="005A77A9" w:rsidP="00CD0D44">
            <w:pPr>
              <w:rPr>
                <w:sz w:val="16"/>
                <w:szCs w:val="16"/>
              </w:rPr>
            </w:pPr>
          </w:p>
        </w:tc>
      </w:tr>
      <w:tr w:rsidR="00E44A05" w:rsidRPr="00037EC2" w14:paraId="049F224D" w14:textId="77777777" w:rsidTr="00CD0D44">
        <w:tc>
          <w:tcPr>
            <w:tcW w:w="0" w:type="auto"/>
            <w:vMerge/>
          </w:tcPr>
          <w:p w14:paraId="13F4C327" w14:textId="77777777" w:rsidR="005A77A9" w:rsidRPr="00037EC2" w:rsidRDefault="005A77A9" w:rsidP="00CD0D44">
            <w:pPr>
              <w:rPr>
                <w:sz w:val="16"/>
                <w:szCs w:val="16"/>
              </w:rPr>
            </w:pPr>
          </w:p>
        </w:tc>
        <w:tc>
          <w:tcPr>
            <w:tcW w:w="0" w:type="auto"/>
          </w:tcPr>
          <w:p w14:paraId="2FEF6677" w14:textId="038484AD" w:rsidR="005A77A9" w:rsidRPr="00037EC2" w:rsidRDefault="00B5069E" w:rsidP="00CD0D44">
            <w:pPr>
              <w:rPr>
                <w:sz w:val="16"/>
                <w:szCs w:val="16"/>
              </w:rPr>
            </w:pPr>
            <w:r>
              <w:rPr>
                <w:sz w:val="16"/>
                <w:szCs w:val="16"/>
              </w:rPr>
              <w:t>Mechanisms by which children and/or pregnant women will be specifically targeted by the action are explicitly stated</w:t>
            </w:r>
          </w:p>
        </w:tc>
        <w:tc>
          <w:tcPr>
            <w:tcW w:w="0" w:type="auto"/>
          </w:tcPr>
          <w:p w14:paraId="0E3ABF05" w14:textId="77777777" w:rsidR="005A77A9" w:rsidRPr="00037EC2" w:rsidRDefault="005A77A9" w:rsidP="00CD0D44">
            <w:pPr>
              <w:rPr>
                <w:sz w:val="16"/>
                <w:szCs w:val="16"/>
              </w:rPr>
            </w:pPr>
            <w:r w:rsidRPr="00037EC2">
              <w:rPr>
                <w:sz w:val="16"/>
                <w:szCs w:val="16"/>
              </w:rPr>
              <w:t>No</w:t>
            </w:r>
          </w:p>
        </w:tc>
        <w:tc>
          <w:tcPr>
            <w:tcW w:w="0" w:type="auto"/>
          </w:tcPr>
          <w:p w14:paraId="7EBEE9D8" w14:textId="77777777" w:rsidR="005A77A9" w:rsidRPr="00037EC2" w:rsidRDefault="005A77A9" w:rsidP="00CD0D44">
            <w:pPr>
              <w:rPr>
                <w:sz w:val="16"/>
                <w:szCs w:val="16"/>
              </w:rPr>
            </w:pPr>
          </w:p>
        </w:tc>
        <w:tc>
          <w:tcPr>
            <w:tcW w:w="0" w:type="auto"/>
          </w:tcPr>
          <w:p w14:paraId="7D1E0B29" w14:textId="77777777" w:rsidR="005A77A9" w:rsidRPr="00037EC2" w:rsidRDefault="005A77A9" w:rsidP="00CD0D44">
            <w:pPr>
              <w:rPr>
                <w:sz w:val="16"/>
                <w:szCs w:val="16"/>
              </w:rPr>
            </w:pPr>
          </w:p>
        </w:tc>
      </w:tr>
      <w:tr w:rsidR="00C15182" w:rsidRPr="00037EC2" w14:paraId="450D8D29" w14:textId="77777777" w:rsidTr="00CD0D44">
        <w:tc>
          <w:tcPr>
            <w:tcW w:w="0" w:type="auto"/>
            <w:vMerge/>
          </w:tcPr>
          <w:p w14:paraId="49E7A729" w14:textId="77777777" w:rsidR="00C15182" w:rsidRPr="00037EC2" w:rsidRDefault="00C15182" w:rsidP="00C15182">
            <w:pPr>
              <w:rPr>
                <w:sz w:val="16"/>
                <w:szCs w:val="16"/>
              </w:rPr>
            </w:pPr>
          </w:p>
        </w:tc>
        <w:tc>
          <w:tcPr>
            <w:tcW w:w="0" w:type="auto"/>
          </w:tcPr>
          <w:p w14:paraId="5704A6E3" w14:textId="616D3B8D" w:rsidR="00C15182" w:rsidRPr="00037EC2" w:rsidRDefault="00B5069E" w:rsidP="00C15182">
            <w:pPr>
              <w:rPr>
                <w:sz w:val="16"/>
                <w:szCs w:val="16"/>
              </w:rPr>
            </w:pPr>
            <w:r>
              <w:rPr>
                <w:sz w:val="16"/>
                <w:szCs w:val="16"/>
              </w:rPr>
              <w:t>Minimum of two actions</w:t>
            </w:r>
          </w:p>
        </w:tc>
        <w:tc>
          <w:tcPr>
            <w:tcW w:w="0" w:type="auto"/>
          </w:tcPr>
          <w:p w14:paraId="688327E2" w14:textId="1B3A22A6" w:rsidR="00C15182" w:rsidRPr="00037EC2" w:rsidRDefault="00C15182" w:rsidP="00C15182">
            <w:pPr>
              <w:rPr>
                <w:sz w:val="16"/>
                <w:szCs w:val="16"/>
              </w:rPr>
            </w:pPr>
            <w:r w:rsidRPr="00037EC2">
              <w:rPr>
                <w:sz w:val="16"/>
                <w:szCs w:val="16"/>
              </w:rPr>
              <w:t>No</w:t>
            </w:r>
          </w:p>
        </w:tc>
        <w:tc>
          <w:tcPr>
            <w:tcW w:w="0" w:type="auto"/>
          </w:tcPr>
          <w:p w14:paraId="0A9DE5A4" w14:textId="77777777" w:rsidR="00C15182" w:rsidRPr="00037EC2" w:rsidRDefault="00C15182" w:rsidP="00C15182">
            <w:pPr>
              <w:rPr>
                <w:sz w:val="16"/>
                <w:szCs w:val="16"/>
              </w:rPr>
            </w:pPr>
          </w:p>
        </w:tc>
        <w:tc>
          <w:tcPr>
            <w:tcW w:w="0" w:type="auto"/>
          </w:tcPr>
          <w:p w14:paraId="667F8491" w14:textId="77777777" w:rsidR="00C15182" w:rsidRPr="00037EC2" w:rsidRDefault="00C15182" w:rsidP="00C15182">
            <w:pPr>
              <w:rPr>
                <w:sz w:val="16"/>
                <w:szCs w:val="16"/>
              </w:rPr>
            </w:pPr>
          </w:p>
        </w:tc>
      </w:tr>
      <w:tr w:rsidR="00C15182" w:rsidRPr="00037EC2" w14:paraId="4ED4F1C5" w14:textId="77777777" w:rsidTr="00CD0D44">
        <w:tc>
          <w:tcPr>
            <w:tcW w:w="0" w:type="auto"/>
            <w:vMerge/>
          </w:tcPr>
          <w:p w14:paraId="563E6475" w14:textId="77777777" w:rsidR="00C15182" w:rsidRPr="00037EC2" w:rsidRDefault="00C15182" w:rsidP="00C15182">
            <w:pPr>
              <w:rPr>
                <w:sz w:val="16"/>
                <w:szCs w:val="16"/>
              </w:rPr>
            </w:pPr>
          </w:p>
        </w:tc>
        <w:tc>
          <w:tcPr>
            <w:tcW w:w="0" w:type="auto"/>
          </w:tcPr>
          <w:p w14:paraId="32A0B1EC" w14:textId="51A9BD70" w:rsidR="00C15182" w:rsidRPr="00037EC2" w:rsidRDefault="003D564F" w:rsidP="00C15182">
            <w:pPr>
              <w:rPr>
                <w:sz w:val="16"/>
                <w:szCs w:val="16"/>
              </w:rPr>
            </w:pPr>
            <w:r w:rsidRPr="00037EC2">
              <w:rPr>
                <w:sz w:val="16"/>
                <w:szCs w:val="16"/>
              </w:rPr>
              <w:t>Actions comprehensively address climate-sensitive health risks identified in policy background</w:t>
            </w:r>
          </w:p>
        </w:tc>
        <w:tc>
          <w:tcPr>
            <w:tcW w:w="0" w:type="auto"/>
          </w:tcPr>
          <w:p w14:paraId="59D68745" w14:textId="77777777" w:rsidR="00C15182" w:rsidRPr="00037EC2" w:rsidRDefault="00C15182" w:rsidP="00C15182">
            <w:pPr>
              <w:rPr>
                <w:sz w:val="16"/>
                <w:szCs w:val="16"/>
              </w:rPr>
            </w:pPr>
            <w:r w:rsidRPr="00037EC2">
              <w:rPr>
                <w:sz w:val="16"/>
                <w:szCs w:val="16"/>
              </w:rPr>
              <w:t>No</w:t>
            </w:r>
          </w:p>
        </w:tc>
        <w:tc>
          <w:tcPr>
            <w:tcW w:w="0" w:type="auto"/>
          </w:tcPr>
          <w:p w14:paraId="1610486C" w14:textId="77777777" w:rsidR="00C15182" w:rsidRPr="00037EC2" w:rsidRDefault="00C15182" w:rsidP="00C15182">
            <w:pPr>
              <w:rPr>
                <w:sz w:val="16"/>
                <w:szCs w:val="16"/>
              </w:rPr>
            </w:pPr>
          </w:p>
        </w:tc>
        <w:tc>
          <w:tcPr>
            <w:tcW w:w="0" w:type="auto"/>
          </w:tcPr>
          <w:p w14:paraId="09B70F5C" w14:textId="77777777" w:rsidR="00C15182" w:rsidRPr="00037EC2" w:rsidRDefault="00C15182" w:rsidP="00C15182">
            <w:pPr>
              <w:rPr>
                <w:sz w:val="16"/>
                <w:szCs w:val="16"/>
              </w:rPr>
            </w:pPr>
          </w:p>
        </w:tc>
      </w:tr>
      <w:tr w:rsidR="00980BC1" w:rsidRPr="00037EC2" w14:paraId="0C60FFDF" w14:textId="77777777" w:rsidTr="00CD0D44">
        <w:tc>
          <w:tcPr>
            <w:tcW w:w="0" w:type="auto"/>
            <w:vMerge w:val="restart"/>
          </w:tcPr>
          <w:p w14:paraId="5A4BF8FE" w14:textId="77777777" w:rsidR="00980BC1" w:rsidRPr="00037EC2" w:rsidRDefault="00980BC1" w:rsidP="00C15182">
            <w:pPr>
              <w:rPr>
                <w:sz w:val="16"/>
                <w:szCs w:val="16"/>
              </w:rPr>
            </w:pPr>
            <w:r w:rsidRPr="00037EC2">
              <w:rPr>
                <w:sz w:val="16"/>
                <w:szCs w:val="16"/>
              </w:rPr>
              <w:t>Resources</w:t>
            </w:r>
          </w:p>
        </w:tc>
        <w:tc>
          <w:tcPr>
            <w:tcW w:w="0" w:type="auto"/>
          </w:tcPr>
          <w:p w14:paraId="2F9C0DBA" w14:textId="088E31A5" w:rsidR="00980BC1" w:rsidRPr="00037EC2" w:rsidRDefault="00B5069E" w:rsidP="00C15182">
            <w:pPr>
              <w:rPr>
                <w:sz w:val="16"/>
                <w:szCs w:val="16"/>
              </w:rPr>
            </w:pPr>
            <w:r>
              <w:rPr>
                <w:sz w:val="16"/>
                <w:szCs w:val="16"/>
              </w:rPr>
              <w:t>Financial resources addressed</w:t>
            </w:r>
          </w:p>
          <w:p w14:paraId="10C7702A" w14:textId="09FF53ED" w:rsidR="00980BC1" w:rsidRPr="00037EC2" w:rsidRDefault="00B5069E" w:rsidP="00C15182">
            <w:pPr>
              <w:ind w:left="360"/>
              <w:rPr>
                <w:sz w:val="16"/>
                <w:szCs w:val="16"/>
              </w:rPr>
            </w:pPr>
            <w:r w:rsidRPr="00B5069E">
              <w:rPr>
                <w:sz w:val="16"/>
                <w:szCs w:val="16"/>
              </w:rPr>
              <w:t>Estimated financial resources for implementation of the action/s given</w:t>
            </w:r>
          </w:p>
          <w:p w14:paraId="4E26BBB2" w14:textId="180DA917" w:rsidR="00980BC1" w:rsidRPr="00037EC2" w:rsidRDefault="00B5069E" w:rsidP="00C15182">
            <w:pPr>
              <w:ind w:left="360"/>
              <w:rPr>
                <w:sz w:val="16"/>
                <w:szCs w:val="16"/>
              </w:rPr>
            </w:pPr>
            <w:r w:rsidRPr="00B5069E">
              <w:rPr>
                <w:sz w:val="16"/>
                <w:szCs w:val="16"/>
              </w:rPr>
              <w:t>Allocated financial resources for implementation of the action/s clear</w:t>
            </w:r>
          </w:p>
          <w:p w14:paraId="3EFB7D99" w14:textId="557DC997" w:rsidR="00980BC1" w:rsidRPr="00037EC2" w:rsidRDefault="00B5069E" w:rsidP="00C15182">
            <w:pPr>
              <w:ind w:left="360"/>
              <w:rPr>
                <w:sz w:val="16"/>
                <w:szCs w:val="16"/>
              </w:rPr>
            </w:pPr>
            <w:r w:rsidRPr="00B5069E">
              <w:rPr>
                <w:sz w:val="16"/>
                <w:szCs w:val="16"/>
              </w:rPr>
              <w:t>Rewards/sanctions for spending allocated resources on other programs</w:t>
            </w:r>
          </w:p>
        </w:tc>
        <w:tc>
          <w:tcPr>
            <w:tcW w:w="0" w:type="auto"/>
          </w:tcPr>
          <w:p w14:paraId="510E1991" w14:textId="77777777" w:rsidR="00980BC1" w:rsidRPr="00037EC2" w:rsidRDefault="00980BC1" w:rsidP="00C15182">
            <w:pPr>
              <w:rPr>
                <w:sz w:val="16"/>
                <w:szCs w:val="16"/>
              </w:rPr>
            </w:pPr>
            <w:r w:rsidRPr="00037EC2">
              <w:rPr>
                <w:sz w:val="16"/>
                <w:szCs w:val="16"/>
              </w:rPr>
              <w:t>No</w:t>
            </w:r>
          </w:p>
        </w:tc>
        <w:tc>
          <w:tcPr>
            <w:tcW w:w="0" w:type="auto"/>
          </w:tcPr>
          <w:p w14:paraId="24F7B85A" w14:textId="77777777" w:rsidR="00980BC1" w:rsidRPr="00037EC2" w:rsidRDefault="00980BC1" w:rsidP="00C15182">
            <w:pPr>
              <w:rPr>
                <w:sz w:val="16"/>
                <w:szCs w:val="16"/>
              </w:rPr>
            </w:pPr>
          </w:p>
        </w:tc>
        <w:tc>
          <w:tcPr>
            <w:tcW w:w="0" w:type="auto"/>
          </w:tcPr>
          <w:p w14:paraId="4E682505" w14:textId="77777777" w:rsidR="00980BC1" w:rsidRPr="00037EC2" w:rsidRDefault="00980BC1" w:rsidP="00C15182">
            <w:pPr>
              <w:rPr>
                <w:sz w:val="16"/>
                <w:szCs w:val="16"/>
              </w:rPr>
            </w:pPr>
          </w:p>
        </w:tc>
      </w:tr>
      <w:tr w:rsidR="00980BC1" w:rsidRPr="00037EC2" w14:paraId="1C60E792" w14:textId="77777777" w:rsidTr="00CD0D44">
        <w:tc>
          <w:tcPr>
            <w:tcW w:w="0" w:type="auto"/>
            <w:vMerge/>
          </w:tcPr>
          <w:p w14:paraId="0044B355" w14:textId="77777777" w:rsidR="00980BC1" w:rsidRPr="00037EC2" w:rsidRDefault="00980BC1" w:rsidP="00C15182">
            <w:pPr>
              <w:rPr>
                <w:sz w:val="16"/>
                <w:szCs w:val="16"/>
              </w:rPr>
            </w:pPr>
          </w:p>
        </w:tc>
        <w:tc>
          <w:tcPr>
            <w:tcW w:w="0" w:type="auto"/>
          </w:tcPr>
          <w:p w14:paraId="66A06286" w14:textId="708B5DEF" w:rsidR="00980BC1" w:rsidRPr="00037EC2" w:rsidRDefault="00B5069E" w:rsidP="00C15182">
            <w:pPr>
              <w:rPr>
                <w:sz w:val="16"/>
                <w:szCs w:val="16"/>
              </w:rPr>
            </w:pPr>
            <w:r w:rsidRPr="00B5069E">
              <w:rPr>
                <w:sz w:val="16"/>
                <w:szCs w:val="16"/>
              </w:rPr>
              <w:t>Human resources addressed</w:t>
            </w:r>
          </w:p>
        </w:tc>
        <w:tc>
          <w:tcPr>
            <w:tcW w:w="0" w:type="auto"/>
          </w:tcPr>
          <w:p w14:paraId="31F093B0" w14:textId="77777777" w:rsidR="00980BC1" w:rsidRPr="00037EC2" w:rsidRDefault="00980BC1" w:rsidP="00C15182">
            <w:pPr>
              <w:rPr>
                <w:sz w:val="16"/>
                <w:szCs w:val="16"/>
              </w:rPr>
            </w:pPr>
            <w:r w:rsidRPr="00037EC2">
              <w:rPr>
                <w:sz w:val="16"/>
                <w:szCs w:val="16"/>
              </w:rPr>
              <w:t>No</w:t>
            </w:r>
          </w:p>
        </w:tc>
        <w:tc>
          <w:tcPr>
            <w:tcW w:w="0" w:type="auto"/>
          </w:tcPr>
          <w:p w14:paraId="755E831A" w14:textId="77777777" w:rsidR="00980BC1" w:rsidRPr="00037EC2" w:rsidRDefault="00980BC1" w:rsidP="00C15182">
            <w:pPr>
              <w:rPr>
                <w:sz w:val="16"/>
                <w:szCs w:val="16"/>
              </w:rPr>
            </w:pPr>
          </w:p>
        </w:tc>
        <w:tc>
          <w:tcPr>
            <w:tcW w:w="0" w:type="auto"/>
          </w:tcPr>
          <w:p w14:paraId="45D8772E" w14:textId="77777777" w:rsidR="00980BC1" w:rsidRPr="00037EC2" w:rsidRDefault="00980BC1" w:rsidP="00C15182">
            <w:pPr>
              <w:rPr>
                <w:sz w:val="16"/>
                <w:szCs w:val="16"/>
              </w:rPr>
            </w:pPr>
          </w:p>
        </w:tc>
      </w:tr>
      <w:tr w:rsidR="00980BC1" w:rsidRPr="00037EC2" w14:paraId="5ADAD1F2" w14:textId="77777777" w:rsidTr="00CD0D44">
        <w:tc>
          <w:tcPr>
            <w:tcW w:w="0" w:type="auto"/>
            <w:vMerge/>
          </w:tcPr>
          <w:p w14:paraId="4CA086EF" w14:textId="77777777" w:rsidR="00980BC1" w:rsidRPr="00037EC2" w:rsidRDefault="00980BC1" w:rsidP="00C15182">
            <w:pPr>
              <w:rPr>
                <w:sz w:val="16"/>
                <w:szCs w:val="16"/>
              </w:rPr>
            </w:pPr>
          </w:p>
        </w:tc>
        <w:tc>
          <w:tcPr>
            <w:tcW w:w="0" w:type="auto"/>
          </w:tcPr>
          <w:p w14:paraId="45654FD2" w14:textId="2672E302" w:rsidR="00980BC1" w:rsidRPr="00037EC2" w:rsidRDefault="00B5069E" w:rsidP="00C15182">
            <w:pPr>
              <w:rPr>
                <w:sz w:val="16"/>
                <w:szCs w:val="16"/>
              </w:rPr>
            </w:pPr>
            <w:r w:rsidRPr="00B5069E">
              <w:rPr>
                <w:sz w:val="16"/>
                <w:szCs w:val="16"/>
              </w:rPr>
              <w:t>Organisational capacity addressed</w:t>
            </w:r>
          </w:p>
        </w:tc>
        <w:tc>
          <w:tcPr>
            <w:tcW w:w="0" w:type="auto"/>
          </w:tcPr>
          <w:p w14:paraId="5AB412B0" w14:textId="77777777" w:rsidR="00980BC1" w:rsidRPr="00037EC2" w:rsidRDefault="00980BC1" w:rsidP="00C15182">
            <w:pPr>
              <w:rPr>
                <w:sz w:val="16"/>
                <w:szCs w:val="16"/>
              </w:rPr>
            </w:pPr>
            <w:r w:rsidRPr="00037EC2">
              <w:rPr>
                <w:sz w:val="16"/>
                <w:szCs w:val="16"/>
              </w:rPr>
              <w:t>No</w:t>
            </w:r>
          </w:p>
        </w:tc>
        <w:tc>
          <w:tcPr>
            <w:tcW w:w="0" w:type="auto"/>
          </w:tcPr>
          <w:p w14:paraId="493DDD40" w14:textId="77777777" w:rsidR="00980BC1" w:rsidRPr="00037EC2" w:rsidRDefault="00980BC1" w:rsidP="00C15182">
            <w:pPr>
              <w:rPr>
                <w:sz w:val="16"/>
                <w:szCs w:val="16"/>
              </w:rPr>
            </w:pPr>
          </w:p>
        </w:tc>
        <w:tc>
          <w:tcPr>
            <w:tcW w:w="0" w:type="auto"/>
          </w:tcPr>
          <w:p w14:paraId="655DCEFE" w14:textId="77777777" w:rsidR="00980BC1" w:rsidRPr="00037EC2" w:rsidRDefault="00980BC1" w:rsidP="00C15182">
            <w:pPr>
              <w:rPr>
                <w:sz w:val="16"/>
                <w:szCs w:val="16"/>
              </w:rPr>
            </w:pPr>
          </w:p>
        </w:tc>
      </w:tr>
      <w:tr w:rsidR="00980BC1" w:rsidRPr="00037EC2" w14:paraId="4459A8BB" w14:textId="77777777" w:rsidTr="00CD0D44">
        <w:tc>
          <w:tcPr>
            <w:tcW w:w="0" w:type="auto"/>
            <w:vMerge/>
          </w:tcPr>
          <w:p w14:paraId="37B2648D" w14:textId="77777777" w:rsidR="00980BC1" w:rsidRPr="00037EC2" w:rsidRDefault="00980BC1" w:rsidP="00C15182">
            <w:pPr>
              <w:rPr>
                <w:sz w:val="16"/>
                <w:szCs w:val="16"/>
              </w:rPr>
            </w:pPr>
          </w:p>
        </w:tc>
        <w:tc>
          <w:tcPr>
            <w:tcW w:w="0" w:type="auto"/>
          </w:tcPr>
          <w:p w14:paraId="51C858CD" w14:textId="086EC42A" w:rsidR="00980BC1" w:rsidRPr="00037EC2" w:rsidRDefault="00B5069E" w:rsidP="00C15182">
            <w:pPr>
              <w:rPr>
                <w:sz w:val="16"/>
                <w:szCs w:val="16"/>
              </w:rPr>
            </w:pPr>
            <w:r w:rsidRPr="00B5069E">
              <w:rPr>
                <w:rFonts w:cs="Calibri"/>
                <w:sz w:val="16"/>
                <w:szCs w:val="16"/>
              </w:rPr>
              <w:t>Policy indicated strategies to mobilise required resources</w:t>
            </w:r>
          </w:p>
        </w:tc>
        <w:tc>
          <w:tcPr>
            <w:tcW w:w="0" w:type="auto"/>
          </w:tcPr>
          <w:p w14:paraId="0E0399AD" w14:textId="15BA69BA" w:rsidR="00980BC1" w:rsidRPr="00037EC2" w:rsidRDefault="00980BC1" w:rsidP="00C15182">
            <w:pPr>
              <w:rPr>
                <w:sz w:val="16"/>
                <w:szCs w:val="16"/>
              </w:rPr>
            </w:pPr>
            <w:r>
              <w:rPr>
                <w:sz w:val="16"/>
                <w:szCs w:val="16"/>
              </w:rPr>
              <w:t>No</w:t>
            </w:r>
          </w:p>
        </w:tc>
        <w:tc>
          <w:tcPr>
            <w:tcW w:w="0" w:type="auto"/>
          </w:tcPr>
          <w:p w14:paraId="3B2B3639" w14:textId="77777777" w:rsidR="00980BC1" w:rsidRPr="00037EC2" w:rsidRDefault="00980BC1" w:rsidP="00C15182">
            <w:pPr>
              <w:rPr>
                <w:sz w:val="16"/>
                <w:szCs w:val="16"/>
              </w:rPr>
            </w:pPr>
          </w:p>
        </w:tc>
        <w:tc>
          <w:tcPr>
            <w:tcW w:w="0" w:type="auto"/>
          </w:tcPr>
          <w:p w14:paraId="03CC0147" w14:textId="77777777" w:rsidR="00980BC1" w:rsidRPr="00037EC2" w:rsidRDefault="00980BC1" w:rsidP="00C15182">
            <w:pPr>
              <w:rPr>
                <w:sz w:val="16"/>
                <w:szCs w:val="16"/>
              </w:rPr>
            </w:pPr>
          </w:p>
        </w:tc>
      </w:tr>
      <w:tr w:rsidR="00C15182" w:rsidRPr="00037EC2" w14:paraId="1FA2FFD7" w14:textId="77777777" w:rsidTr="00CD0D44">
        <w:tc>
          <w:tcPr>
            <w:tcW w:w="0" w:type="auto"/>
            <w:vMerge w:val="restart"/>
          </w:tcPr>
          <w:p w14:paraId="17B50B6E" w14:textId="77777777" w:rsidR="00C15182" w:rsidRPr="00037EC2" w:rsidRDefault="00C15182" w:rsidP="00C15182">
            <w:pPr>
              <w:rPr>
                <w:sz w:val="16"/>
                <w:szCs w:val="16"/>
              </w:rPr>
            </w:pPr>
            <w:r w:rsidRPr="00037EC2">
              <w:rPr>
                <w:sz w:val="16"/>
                <w:szCs w:val="16"/>
              </w:rPr>
              <w:t>Monitoring and Evaluation</w:t>
            </w:r>
          </w:p>
        </w:tc>
        <w:tc>
          <w:tcPr>
            <w:tcW w:w="0" w:type="auto"/>
          </w:tcPr>
          <w:p w14:paraId="17843EA0" w14:textId="60C42062" w:rsidR="00C15182" w:rsidRPr="00037EC2" w:rsidRDefault="00B5069E" w:rsidP="00C15182">
            <w:pPr>
              <w:rPr>
                <w:sz w:val="16"/>
                <w:szCs w:val="16"/>
              </w:rPr>
            </w:pPr>
            <w:r w:rsidRPr="00B5069E">
              <w:rPr>
                <w:sz w:val="16"/>
                <w:szCs w:val="16"/>
              </w:rPr>
              <w:t>Policy indicated monitoring and evaluation mechanisms to track progress on goals for child health</w:t>
            </w:r>
          </w:p>
        </w:tc>
        <w:tc>
          <w:tcPr>
            <w:tcW w:w="0" w:type="auto"/>
          </w:tcPr>
          <w:p w14:paraId="4763346D" w14:textId="77777777" w:rsidR="00C15182" w:rsidRPr="00037EC2" w:rsidRDefault="00C15182" w:rsidP="00C15182">
            <w:pPr>
              <w:rPr>
                <w:sz w:val="16"/>
                <w:szCs w:val="16"/>
              </w:rPr>
            </w:pPr>
            <w:r w:rsidRPr="00037EC2">
              <w:rPr>
                <w:sz w:val="16"/>
                <w:szCs w:val="16"/>
              </w:rPr>
              <w:t>No</w:t>
            </w:r>
          </w:p>
        </w:tc>
        <w:tc>
          <w:tcPr>
            <w:tcW w:w="0" w:type="auto"/>
          </w:tcPr>
          <w:p w14:paraId="43DF0B32" w14:textId="77777777" w:rsidR="00C15182" w:rsidRPr="00037EC2" w:rsidRDefault="00C15182" w:rsidP="00C15182">
            <w:pPr>
              <w:rPr>
                <w:sz w:val="16"/>
                <w:szCs w:val="16"/>
              </w:rPr>
            </w:pPr>
          </w:p>
        </w:tc>
        <w:tc>
          <w:tcPr>
            <w:tcW w:w="0" w:type="auto"/>
          </w:tcPr>
          <w:p w14:paraId="5EBD4F95" w14:textId="77777777" w:rsidR="00C15182" w:rsidRPr="00037EC2" w:rsidRDefault="00C15182" w:rsidP="00C15182">
            <w:pPr>
              <w:rPr>
                <w:sz w:val="16"/>
                <w:szCs w:val="16"/>
              </w:rPr>
            </w:pPr>
          </w:p>
        </w:tc>
      </w:tr>
      <w:tr w:rsidR="00C15182" w:rsidRPr="00037EC2" w14:paraId="2FC1C01B" w14:textId="77777777" w:rsidTr="00CD0D44">
        <w:tc>
          <w:tcPr>
            <w:tcW w:w="0" w:type="auto"/>
            <w:vMerge/>
          </w:tcPr>
          <w:p w14:paraId="4B3DA67C" w14:textId="77777777" w:rsidR="00C15182" w:rsidRPr="00037EC2" w:rsidRDefault="00C15182" w:rsidP="00C15182">
            <w:pPr>
              <w:rPr>
                <w:sz w:val="16"/>
                <w:szCs w:val="16"/>
              </w:rPr>
            </w:pPr>
          </w:p>
        </w:tc>
        <w:tc>
          <w:tcPr>
            <w:tcW w:w="0" w:type="auto"/>
          </w:tcPr>
          <w:p w14:paraId="1728B28C" w14:textId="4F173AE9" w:rsidR="00C15182" w:rsidRPr="00037EC2" w:rsidRDefault="00B5069E" w:rsidP="00C15182">
            <w:pPr>
              <w:rPr>
                <w:sz w:val="16"/>
                <w:szCs w:val="16"/>
              </w:rPr>
            </w:pPr>
            <w:r w:rsidRPr="00B5069E">
              <w:rPr>
                <w:sz w:val="16"/>
                <w:szCs w:val="16"/>
              </w:rPr>
              <w:t>Policy nominated a committee or independent body to do evaluation</w:t>
            </w:r>
          </w:p>
        </w:tc>
        <w:tc>
          <w:tcPr>
            <w:tcW w:w="0" w:type="auto"/>
          </w:tcPr>
          <w:p w14:paraId="0F5673FD" w14:textId="77777777" w:rsidR="00C15182" w:rsidRPr="00037EC2" w:rsidRDefault="00C15182" w:rsidP="00C15182">
            <w:pPr>
              <w:rPr>
                <w:sz w:val="16"/>
                <w:szCs w:val="16"/>
              </w:rPr>
            </w:pPr>
            <w:r w:rsidRPr="00037EC2">
              <w:rPr>
                <w:sz w:val="16"/>
                <w:szCs w:val="16"/>
              </w:rPr>
              <w:t>No</w:t>
            </w:r>
          </w:p>
        </w:tc>
        <w:tc>
          <w:tcPr>
            <w:tcW w:w="0" w:type="auto"/>
          </w:tcPr>
          <w:p w14:paraId="02AC5D32" w14:textId="77777777" w:rsidR="00C15182" w:rsidRPr="00037EC2" w:rsidRDefault="00C15182" w:rsidP="00C15182">
            <w:pPr>
              <w:rPr>
                <w:sz w:val="16"/>
                <w:szCs w:val="16"/>
              </w:rPr>
            </w:pPr>
          </w:p>
        </w:tc>
        <w:tc>
          <w:tcPr>
            <w:tcW w:w="0" w:type="auto"/>
          </w:tcPr>
          <w:p w14:paraId="2980080E" w14:textId="77777777" w:rsidR="00C15182" w:rsidRPr="00037EC2" w:rsidRDefault="00C15182" w:rsidP="00C15182">
            <w:pPr>
              <w:rPr>
                <w:sz w:val="16"/>
                <w:szCs w:val="16"/>
              </w:rPr>
            </w:pPr>
          </w:p>
        </w:tc>
      </w:tr>
      <w:tr w:rsidR="00C15182" w:rsidRPr="00037EC2" w14:paraId="24607E60" w14:textId="77777777" w:rsidTr="00CD0D44">
        <w:tc>
          <w:tcPr>
            <w:tcW w:w="0" w:type="auto"/>
            <w:vMerge/>
          </w:tcPr>
          <w:p w14:paraId="36F38D12" w14:textId="77777777" w:rsidR="00C15182" w:rsidRPr="00037EC2" w:rsidRDefault="00C15182" w:rsidP="00C15182">
            <w:pPr>
              <w:rPr>
                <w:sz w:val="16"/>
                <w:szCs w:val="16"/>
              </w:rPr>
            </w:pPr>
          </w:p>
        </w:tc>
        <w:tc>
          <w:tcPr>
            <w:tcW w:w="0" w:type="auto"/>
          </w:tcPr>
          <w:p w14:paraId="3877CD65" w14:textId="1F3E322D" w:rsidR="00C15182" w:rsidRPr="00037EC2" w:rsidRDefault="00B5069E" w:rsidP="00C15182">
            <w:pPr>
              <w:rPr>
                <w:sz w:val="16"/>
                <w:szCs w:val="16"/>
              </w:rPr>
            </w:pPr>
            <w:r w:rsidRPr="00B5069E">
              <w:rPr>
                <w:sz w:val="16"/>
                <w:szCs w:val="16"/>
              </w:rPr>
              <w:t>Outcome measures identified for each of the explicit and implicit objectives</w:t>
            </w:r>
          </w:p>
        </w:tc>
        <w:tc>
          <w:tcPr>
            <w:tcW w:w="0" w:type="auto"/>
          </w:tcPr>
          <w:p w14:paraId="670F7E12" w14:textId="77777777" w:rsidR="00C15182" w:rsidRPr="00037EC2" w:rsidRDefault="00C15182" w:rsidP="00C15182">
            <w:pPr>
              <w:rPr>
                <w:sz w:val="16"/>
                <w:szCs w:val="16"/>
              </w:rPr>
            </w:pPr>
            <w:r w:rsidRPr="00037EC2">
              <w:rPr>
                <w:sz w:val="16"/>
                <w:szCs w:val="16"/>
              </w:rPr>
              <w:t>No</w:t>
            </w:r>
          </w:p>
        </w:tc>
        <w:tc>
          <w:tcPr>
            <w:tcW w:w="0" w:type="auto"/>
          </w:tcPr>
          <w:p w14:paraId="58646555" w14:textId="77777777" w:rsidR="00C15182" w:rsidRPr="00037EC2" w:rsidRDefault="00C15182" w:rsidP="00C15182">
            <w:pPr>
              <w:rPr>
                <w:sz w:val="16"/>
                <w:szCs w:val="16"/>
              </w:rPr>
            </w:pPr>
          </w:p>
        </w:tc>
        <w:tc>
          <w:tcPr>
            <w:tcW w:w="0" w:type="auto"/>
          </w:tcPr>
          <w:p w14:paraId="1E906431" w14:textId="77777777" w:rsidR="00C15182" w:rsidRPr="00037EC2" w:rsidRDefault="00C15182" w:rsidP="00C15182">
            <w:pPr>
              <w:rPr>
                <w:sz w:val="16"/>
                <w:szCs w:val="16"/>
              </w:rPr>
            </w:pPr>
          </w:p>
        </w:tc>
      </w:tr>
      <w:tr w:rsidR="00C15182" w:rsidRPr="00037EC2" w14:paraId="212C8648" w14:textId="77777777" w:rsidTr="00CD0D44">
        <w:tc>
          <w:tcPr>
            <w:tcW w:w="0" w:type="auto"/>
            <w:vMerge/>
          </w:tcPr>
          <w:p w14:paraId="24DCE2CC" w14:textId="77777777" w:rsidR="00C15182" w:rsidRPr="00037EC2" w:rsidRDefault="00C15182" w:rsidP="00C15182">
            <w:pPr>
              <w:rPr>
                <w:sz w:val="16"/>
                <w:szCs w:val="16"/>
              </w:rPr>
            </w:pPr>
          </w:p>
        </w:tc>
        <w:tc>
          <w:tcPr>
            <w:tcW w:w="0" w:type="auto"/>
          </w:tcPr>
          <w:p w14:paraId="48F56F3F" w14:textId="052F0341" w:rsidR="00C15182" w:rsidRPr="00037EC2" w:rsidRDefault="00B5069E" w:rsidP="00C15182">
            <w:pPr>
              <w:rPr>
                <w:sz w:val="16"/>
                <w:szCs w:val="16"/>
              </w:rPr>
            </w:pPr>
            <w:r w:rsidRPr="00B5069E">
              <w:rPr>
                <w:sz w:val="16"/>
                <w:szCs w:val="16"/>
              </w:rPr>
              <w:t>Data for evaluation will be collected before, during, and after introduction of the new policy</w:t>
            </w:r>
          </w:p>
        </w:tc>
        <w:tc>
          <w:tcPr>
            <w:tcW w:w="0" w:type="auto"/>
          </w:tcPr>
          <w:p w14:paraId="0AB99423" w14:textId="77777777" w:rsidR="00C15182" w:rsidRPr="00037EC2" w:rsidRDefault="00C15182" w:rsidP="00C15182">
            <w:pPr>
              <w:rPr>
                <w:sz w:val="16"/>
                <w:szCs w:val="16"/>
              </w:rPr>
            </w:pPr>
            <w:r w:rsidRPr="00037EC2">
              <w:rPr>
                <w:sz w:val="16"/>
                <w:szCs w:val="16"/>
              </w:rPr>
              <w:t>No</w:t>
            </w:r>
          </w:p>
        </w:tc>
        <w:tc>
          <w:tcPr>
            <w:tcW w:w="0" w:type="auto"/>
          </w:tcPr>
          <w:p w14:paraId="0C74CACD" w14:textId="77777777" w:rsidR="00C15182" w:rsidRPr="00037EC2" w:rsidRDefault="00C15182" w:rsidP="00C15182">
            <w:pPr>
              <w:rPr>
                <w:sz w:val="16"/>
                <w:szCs w:val="16"/>
              </w:rPr>
            </w:pPr>
          </w:p>
        </w:tc>
        <w:tc>
          <w:tcPr>
            <w:tcW w:w="0" w:type="auto"/>
          </w:tcPr>
          <w:p w14:paraId="7794C3E8" w14:textId="77777777" w:rsidR="00C15182" w:rsidRPr="00037EC2" w:rsidRDefault="00C15182" w:rsidP="00C15182">
            <w:pPr>
              <w:rPr>
                <w:sz w:val="16"/>
                <w:szCs w:val="16"/>
              </w:rPr>
            </w:pPr>
          </w:p>
        </w:tc>
      </w:tr>
      <w:tr w:rsidR="00C15182" w:rsidRPr="00037EC2" w14:paraId="2EFE8BA5" w14:textId="77777777" w:rsidTr="00CD0D44">
        <w:tc>
          <w:tcPr>
            <w:tcW w:w="0" w:type="auto"/>
            <w:vMerge/>
          </w:tcPr>
          <w:p w14:paraId="44283A51" w14:textId="77777777" w:rsidR="00C15182" w:rsidRPr="00037EC2" w:rsidRDefault="00C15182" w:rsidP="00C15182">
            <w:pPr>
              <w:rPr>
                <w:sz w:val="16"/>
                <w:szCs w:val="16"/>
              </w:rPr>
            </w:pPr>
          </w:p>
        </w:tc>
        <w:tc>
          <w:tcPr>
            <w:tcW w:w="0" w:type="auto"/>
          </w:tcPr>
          <w:p w14:paraId="56521E2D" w14:textId="77777777" w:rsidR="00C15182" w:rsidRPr="00037EC2" w:rsidRDefault="00C15182" w:rsidP="00C15182">
            <w:pPr>
              <w:rPr>
                <w:sz w:val="16"/>
                <w:szCs w:val="16"/>
              </w:rPr>
            </w:pPr>
            <w:r w:rsidRPr="00037EC2">
              <w:rPr>
                <w:sz w:val="16"/>
                <w:szCs w:val="16"/>
              </w:rPr>
              <w:t>Follow-up takes place after a sufficient period to allow the effects of policy change to become evident</w:t>
            </w:r>
          </w:p>
        </w:tc>
        <w:tc>
          <w:tcPr>
            <w:tcW w:w="0" w:type="auto"/>
          </w:tcPr>
          <w:p w14:paraId="275C7BA4" w14:textId="77777777" w:rsidR="00C15182" w:rsidRPr="00037EC2" w:rsidRDefault="00C15182" w:rsidP="00C15182">
            <w:pPr>
              <w:rPr>
                <w:sz w:val="16"/>
                <w:szCs w:val="16"/>
              </w:rPr>
            </w:pPr>
            <w:r w:rsidRPr="00037EC2">
              <w:rPr>
                <w:sz w:val="16"/>
                <w:szCs w:val="16"/>
              </w:rPr>
              <w:t>No</w:t>
            </w:r>
          </w:p>
        </w:tc>
        <w:tc>
          <w:tcPr>
            <w:tcW w:w="0" w:type="auto"/>
          </w:tcPr>
          <w:p w14:paraId="22000D82" w14:textId="77777777" w:rsidR="00C15182" w:rsidRPr="00037EC2" w:rsidRDefault="00C15182" w:rsidP="00C15182">
            <w:pPr>
              <w:rPr>
                <w:sz w:val="16"/>
                <w:szCs w:val="16"/>
              </w:rPr>
            </w:pPr>
          </w:p>
        </w:tc>
        <w:tc>
          <w:tcPr>
            <w:tcW w:w="0" w:type="auto"/>
          </w:tcPr>
          <w:p w14:paraId="77130047" w14:textId="77777777" w:rsidR="00C15182" w:rsidRPr="00037EC2" w:rsidRDefault="00C15182" w:rsidP="00C15182">
            <w:pPr>
              <w:rPr>
                <w:sz w:val="16"/>
                <w:szCs w:val="16"/>
              </w:rPr>
            </w:pPr>
          </w:p>
        </w:tc>
      </w:tr>
      <w:tr w:rsidR="00C15182" w:rsidRPr="00037EC2" w14:paraId="657E2FFB" w14:textId="77777777" w:rsidTr="00CD0D44">
        <w:tc>
          <w:tcPr>
            <w:tcW w:w="0" w:type="auto"/>
            <w:vMerge/>
          </w:tcPr>
          <w:p w14:paraId="7640097D" w14:textId="77777777" w:rsidR="00C15182" w:rsidRPr="00037EC2" w:rsidRDefault="00C15182" w:rsidP="00C15182">
            <w:pPr>
              <w:rPr>
                <w:sz w:val="16"/>
                <w:szCs w:val="16"/>
              </w:rPr>
            </w:pPr>
          </w:p>
        </w:tc>
        <w:tc>
          <w:tcPr>
            <w:tcW w:w="0" w:type="auto"/>
          </w:tcPr>
          <w:p w14:paraId="11B8E45E" w14:textId="5E5D1328" w:rsidR="00C15182" w:rsidRPr="00037EC2" w:rsidRDefault="00B5069E" w:rsidP="00C15182">
            <w:pPr>
              <w:rPr>
                <w:sz w:val="16"/>
                <w:szCs w:val="16"/>
              </w:rPr>
            </w:pPr>
            <w:r w:rsidRPr="00B5069E">
              <w:rPr>
                <w:sz w:val="16"/>
                <w:szCs w:val="16"/>
              </w:rPr>
              <w:t>Other factors that could have produced the change (other than policy) identified</w:t>
            </w:r>
          </w:p>
        </w:tc>
        <w:tc>
          <w:tcPr>
            <w:tcW w:w="0" w:type="auto"/>
          </w:tcPr>
          <w:p w14:paraId="7D1DA99C" w14:textId="77777777" w:rsidR="00C15182" w:rsidRPr="00037EC2" w:rsidRDefault="00C15182" w:rsidP="00C15182">
            <w:pPr>
              <w:rPr>
                <w:sz w:val="16"/>
                <w:szCs w:val="16"/>
              </w:rPr>
            </w:pPr>
            <w:r w:rsidRPr="00037EC2">
              <w:rPr>
                <w:sz w:val="16"/>
                <w:szCs w:val="16"/>
              </w:rPr>
              <w:t>No</w:t>
            </w:r>
          </w:p>
        </w:tc>
        <w:tc>
          <w:tcPr>
            <w:tcW w:w="0" w:type="auto"/>
          </w:tcPr>
          <w:p w14:paraId="7600C01A" w14:textId="77777777" w:rsidR="00C15182" w:rsidRPr="00037EC2" w:rsidRDefault="00C15182" w:rsidP="00C15182">
            <w:pPr>
              <w:rPr>
                <w:sz w:val="16"/>
                <w:szCs w:val="16"/>
              </w:rPr>
            </w:pPr>
          </w:p>
        </w:tc>
        <w:tc>
          <w:tcPr>
            <w:tcW w:w="0" w:type="auto"/>
          </w:tcPr>
          <w:p w14:paraId="15D69E28" w14:textId="77777777" w:rsidR="00C15182" w:rsidRPr="00037EC2" w:rsidRDefault="00C15182" w:rsidP="00C15182">
            <w:pPr>
              <w:rPr>
                <w:sz w:val="16"/>
                <w:szCs w:val="16"/>
              </w:rPr>
            </w:pPr>
          </w:p>
        </w:tc>
      </w:tr>
      <w:tr w:rsidR="00C15182" w:rsidRPr="00037EC2" w14:paraId="739F31DD" w14:textId="77777777" w:rsidTr="00CD0D44">
        <w:tc>
          <w:tcPr>
            <w:tcW w:w="0" w:type="auto"/>
            <w:vMerge/>
          </w:tcPr>
          <w:p w14:paraId="3503AD04" w14:textId="77777777" w:rsidR="00C15182" w:rsidRPr="00037EC2" w:rsidRDefault="00C15182" w:rsidP="00C15182">
            <w:pPr>
              <w:rPr>
                <w:sz w:val="16"/>
                <w:szCs w:val="16"/>
              </w:rPr>
            </w:pPr>
          </w:p>
        </w:tc>
        <w:tc>
          <w:tcPr>
            <w:tcW w:w="0" w:type="auto"/>
          </w:tcPr>
          <w:p w14:paraId="69113D74" w14:textId="579FEBC2" w:rsidR="00C15182" w:rsidRPr="00037EC2" w:rsidRDefault="00B5069E" w:rsidP="00C15182">
            <w:pPr>
              <w:rPr>
                <w:sz w:val="16"/>
                <w:szCs w:val="16"/>
              </w:rPr>
            </w:pPr>
            <w:r w:rsidRPr="00B5069E">
              <w:rPr>
                <w:sz w:val="16"/>
                <w:szCs w:val="16"/>
              </w:rPr>
              <w:t>Criteria for evaluation adequate or clear</w:t>
            </w:r>
          </w:p>
        </w:tc>
        <w:tc>
          <w:tcPr>
            <w:tcW w:w="0" w:type="auto"/>
          </w:tcPr>
          <w:p w14:paraId="556F8486" w14:textId="77777777" w:rsidR="00C15182" w:rsidRPr="00037EC2" w:rsidRDefault="00C15182" w:rsidP="00C15182">
            <w:pPr>
              <w:rPr>
                <w:sz w:val="16"/>
                <w:szCs w:val="16"/>
              </w:rPr>
            </w:pPr>
            <w:r w:rsidRPr="00037EC2">
              <w:rPr>
                <w:sz w:val="16"/>
                <w:szCs w:val="16"/>
              </w:rPr>
              <w:t>No</w:t>
            </w:r>
          </w:p>
        </w:tc>
        <w:tc>
          <w:tcPr>
            <w:tcW w:w="0" w:type="auto"/>
          </w:tcPr>
          <w:p w14:paraId="323BEC69" w14:textId="77777777" w:rsidR="00C15182" w:rsidRPr="00037EC2" w:rsidRDefault="00C15182" w:rsidP="00C15182">
            <w:pPr>
              <w:rPr>
                <w:sz w:val="16"/>
                <w:szCs w:val="16"/>
              </w:rPr>
            </w:pPr>
          </w:p>
        </w:tc>
        <w:tc>
          <w:tcPr>
            <w:tcW w:w="0" w:type="auto"/>
          </w:tcPr>
          <w:p w14:paraId="3FE948EB" w14:textId="77777777" w:rsidR="00C15182" w:rsidRPr="00037EC2" w:rsidRDefault="00C15182" w:rsidP="00C15182">
            <w:pPr>
              <w:rPr>
                <w:sz w:val="16"/>
                <w:szCs w:val="16"/>
              </w:rPr>
            </w:pPr>
          </w:p>
        </w:tc>
      </w:tr>
      <w:tr w:rsidR="00C15182" w:rsidRPr="00037EC2" w14:paraId="77F7EF61" w14:textId="77777777" w:rsidTr="00CD0D44">
        <w:tc>
          <w:tcPr>
            <w:tcW w:w="0" w:type="auto"/>
            <w:vMerge w:val="restart"/>
          </w:tcPr>
          <w:p w14:paraId="3D48EAF7" w14:textId="77777777" w:rsidR="00C15182" w:rsidRPr="00037EC2" w:rsidRDefault="00C15182" w:rsidP="00C15182">
            <w:pPr>
              <w:rPr>
                <w:sz w:val="16"/>
                <w:szCs w:val="16"/>
              </w:rPr>
            </w:pPr>
            <w:r w:rsidRPr="00037EC2">
              <w:rPr>
                <w:sz w:val="16"/>
                <w:szCs w:val="16"/>
              </w:rPr>
              <w:t>Implementation</w:t>
            </w:r>
          </w:p>
        </w:tc>
        <w:tc>
          <w:tcPr>
            <w:tcW w:w="0" w:type="auto"/>
          </w:tcPr>
          <w:p w14:paraId="316ACCFD" w14:textId="40EE4558" w:rsidR="00C15182" w:rsidRPr="00037EC2" w:rsidRDefault="00962E2C" w:rsidP="00C15182">
            <w:pPr>
              <w:rPr>
                <w:sz w:val="16"/>
                <w:szCs w:val="16"/>
              </w:rPr>
            </w:pPr>
            <w:r w:rsidRPr="00962E2C">
              <w:rPr>
                <w:sz w:val="16"/>
                <w:szCs w:val="16"/>
              </w:rPr>
              <w:t>Multiple stakeholders involved in the design and implementation of the action/s</w:t>
            </w:r>
          </w:p>
        </w:tc>
        <w:tc>
          <w:tcPr>
            <w:tcW w:w="0" w:type="auto"/>
          </w:tcPr>
          <w:p w14:paraId="6946D5C8" w14:textId="77777777" w:rsidR="00C15182" w:rsidRPr="00037EC2" w:rsidRDefault="00C15182" w:rsidP="00C15182">
            <w:pPr>
              <w:rPr>
                <w:sz w:val="16"/>
                <w:szCs w:val="16"/>
              </w:rPr>
            </w:pPr>
            <w:r w:rsidRPr="00037EC2">
              <w:rPr>
                <w:sz w:val="16"/>
                <w:szCs w:val="16"/>
              </w:rPr>
              <w:t>No</w:t>
            </w:r>
          </w:p>
        </w:tc>
        <w:tc>
          <w:tcPr>
            <w:tcW w:w="0" w:type="auto"/>
          </w:tcPr>
          <w:p w14:paraId="5D844B9F" w14:textId="77777777" w:rsidR="00C15182" w:rsidRPr="00037EC2" w:rsidRDefault="00C15182" w:rsidP="00C15182">
            <w:pPr>
              <w:rPr>
                <w:sz w:val="16"/>
                <w:szCs w:val="16"/>
              </w:rPr>
            </w:pPr>
          </w:p>
        </w:tc>
        <w:tc>
          <w:tcPr>
            <w:tcW w:w="0" w:type="auto"/>
          </w:tcPr>
          <w:p w14:paraId="3755F72B" w14:textId="77777777" w:rsidR="00C15182" w:rsidRPr="00037EC2" w:rsidRDefault="00C15182" w:rsidP="00C15182">
            <w:pPr>
              <w:rPr>
                <w:sz w:val="16"/>
                <w:szCs w:val="16"/>
              </w:rPr>
            </w:pPr>
          </w:p>
        </w:tc>
      </w:tr>
      <w:tr w:rsidR="00C15182" w:rsidRPr="00037EC2" w14:paraId="47305923" w14:textId="77777777" w:rsidTr="00CD0D44">
        <w:tc>
          <w:tcPr>
            <w:tcW w:w="0" w:type="auto"/>
            <w:vMerge/>
          </w:tcPr>
          <w:p w14:paraId="7DA7565E" w14:textId="77777777" w:rsidR="00C15182" w:rsidRPr="00037EC2" w:rsidRDefault="00C15182" w:rsidP="00C15182">
            <w:pPr>
              <w:rPr>
                <w:sz w:val="16"/>
                <w:szCs w:val="16"/>
              </w:rPr>
            </w:pPr>
          </w:p>
        </w:tc>
        <w:tc>
          <w:tcPr>
            <w:tcW w:w="0" w:type="auto"/>
          </w:tcPr>
          <w:p w14:paraId="17A9575A" w14:textId="7B711E58" w:rsidR="00C15182" w:rsidRPr="00037EC2" w:rsidRDefault="00B5069E" w:rsidP="00C15182">
            <w:pPr>
              <w:rPr>
                <w:sz w:val="16"/>
                <w:szCs w:val="16"/>
              </w:rPr>
            </w:pPr>
            <w:r w:rsidRPr="00B5069E">
              <w:rPr>
                <w:sz w:val="16"/>
                <w:szCs w:val="16"/>
              </w:rPr>
              <w:t>Obligations of the various implementers specified – who has to do what?</w:t>
            </w:r>
          </w:p>
        </w:tc>
        <w:tc>
          <w:tcPr>
            <w:tcW w:w="0" w:type="auto"/>
          </w:tcPr>
          <w:p w14:paraId="5688CD45" w14:textId="77777777" w:rsidR="00C15182" w:rsidRPr="00037EC2" w:rsidRDefault="00C15182" w:rsidP="00C15182">
            <w:pPr>
              <w:rPr>
                <w:sz w:val="16"/>
                <w:szCs w:val="16"/>
              </w:rPr>
            </w:pPr>
            <w:r w:rsidRPr="00037EC2">
              <w:rPr>
                <w:sz w:val="16"/>
                <w:szCs w:val="16"/>
              </w:rPr>
              <w:t>No</w:t>
            </w:r>
          </w:p>
        </w:tc>
        <w:tc>
          <w:tcPr>
            <w:tcW w:w="0" w:type="auto"/>
          </w:tcPr>
          <w:p w14:paraId="5937A509" w14:textId="77777777" w:rsidR="00C15182" w:rsidRPr="00037EC2" w:rsidRDefault="00C15182" w:rsidP="00C15182">
            <w:pPr>
              <w:rPr>
                <w:sz w:val="16"/>
                <w:szCs w:val="16"/>
              </w:rPr>
            </w:pPr>
          </w:p>
        </w:tc>
        <w:tc>
          <w:tcPr>
            <w:tcW w:w="0" w:type="auto"/>
          </w:tcPr>
          <w:p w14:paraId="46C3235C" w14:textId="77777777" w:rsidR="00C15182" w:rsidRPr="00037EC2" w:rsidRDefault="00C15182" w:rsidP="00C15182">
            <w:pPr>
              <w:rPr>
                <w:sz w:val="16"/>
                <w:szCs w:val="16"/>
              </w:rPr>
            </w:pPr>
          </w:p>
        </w:tc>
      </w:tr>
    </w:tbl>
    <w:p w14:paraId="24D86FF4" w14:textId="77777777" w:rsidR="005A77A9" w:rsidRPr="00037EC2" w:rsidRDefault="005A77A9" w:rsidP="005A77A9">
      <w:pPr>
        <w:rPr>
          <w:sz w:val="16"/>
          <w:szCs w:val="16"/>
        </w:rPr>
      </w:pPr>
    </w:p>
    <w:p w14:paraId="1E4BAE1F" w14:textId="77777777" w:rsidR="005A77A9" w:rsidRPr="00037EC2" w:rsidRDefault="005A77A9" w:rsidP="005A77A9">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5A77A9" w:rsidRPr="00037EC2" w14:paraId="65F4CD6F" w14:textId="77777777" w:rsidTr="00CD0D44">
        <w:tc>
          <w:tcPr>
            <w:tcW w:w="4508" w:type="dxa"/>
          </w:tcPr>
          <w:p w14:paraId="5863A3DE" w14:textId="77777777" w:rsidR="005A77A9" w:rsidRPr="00037EC2" w:rsidRDefault="005A77A9" w:rsidP="00CD0D44">
            <w:pPr>
              <w:rPr>
                <w:b/>
                <w:bCs/>
                <w:sz w:val="16"/>
                <w:szCs w:val="16"/>
              </w:rPr>
            </w:pPr>
            <w:r w:rsidRPr="00037EC2">
              <w:rPr>
                <w:b/>
                <w:bCs/>
                <w:sz w:val="16"/>
                <w:szCs w:val="16"/>
              </w:rPr>
              <w:t>Criteria</w:t>
            </w:r>
          </w:p>
        </w:tc>
        <w:tc>
          <w:tcPr>
            <w:tcW w:w="4508" w:type="dxa"/>
          </w:tcPr>
          <w:p w14:paraId="019255DE" w14:textId="77777777" w:rsidR="005A77A9" w:rsidRPr="00037EC2" w:rsidRDefault="005A77A9" w:rsidP="00CD0D44">
            <w:pPr>
              <w:rPr>
                <w:b/>
                <w:bCs/>
                <w:sz w:val="16"/>
                <w:szCs w:val="16"/>
              </w:rPr>
            </w:pPr>
            <w:r w:rsidRPr="00037EC2">
              <w:rPr>
                <w:b/>
                <w:bCs/>
                <w:sz w:val="16"/>
                <w:szCs w:val="16"/>
              </w:rPr>
              <w:t>Quality</w:t>
            </w:r>
          </w:p>
        </w:tc>
      </w:tr>
      <w:tr w:rsidR="005A77A9" w:rsidRPr="00037EC2" w14:paraId="122D65F6" w14:textId="77777777" w:rsidTr="00CD0D44">
        <w:tc>
          <w:tcPr>
            <w:tcW w:w="4508" w:type="dxa"/>
          </w:tcPr>
          <w:p w14:paraId="7B7A0678" w14:textId="77777777" w:rsidR="005A77A9" w:rsidRPr="00037EC2" w:rsidRDefault="005A77A9" w:rsidP="00CD0D44">
            <w:pPr>
              <w:rPr>
                <w:sz w:val="16"/>
                <w:szCs w:val="16"/>
              </w:rPr>
            </w:pPr>
            <w:r w:rsidRPr="00037EC2">
              <w:rPr>
                <w:sz w:val="16"/>
                <w:szCs w:val="16"/>
              </w:rPr>
              <w:t>Policy Background</w:t>
            </w:r>
          </w:p>
        </w:tc>
        <w:tc>
          <w:tcPr>
            <w:tcW w:w="4508" w:type="dxa"/>
          </w:tcPr>
          <w:p w14:paraId="13572B86" w14:textId="460B16E1" w:rsidR="005A77A9" w:rsidRPr="00037EC2" w:rsidRDefault="00312F68" w:rsidP="00CD0D44">
            <w:pPr>
              <w:rPr>
                <w:sz w:val="16"/>
                <w:szCs w:val="16"/>
              </w:rPr>
            </w:pPr>
            <w:r w:rsidRPr="00037EC2">
              <w:rPr>
                <w:sz w:val="16"/>
                <w:szCs w:val="16"/>
              </w:rPr>
              <w:t>Needs improvement</w:t>
            </w:r>
          </w:p>
        </w:tc>
      </w:tr>
      <w:tr w:rsidR="005A77A9" w:rsidRPr="00037EC2" w14:paraId="5ADA7C36" w14:textId="77777777" w:rsidTr="00CD0D44">
        <w:tc>
          <w:tcPr>
            <w:tcW w:w="4508" w:type="dxa"/>
          </w:tcPr>
          <w:p w14:paraId="72AD3D45" w14:textId="77777777" w:rsidR="005A77A9" w:rsidRPr="00037EC2" w:rsidRDefault="005A77A9" w:rsidP="00CD0D44">
            <w:pPr>
              <w:rPr>
                <w:sz w:val="16"/>
                <w:szCs w:val="16"/>
              </w:rPr>
            </w:pPr>
            <w:r w:rsidRPr="00037EC2">
              <w:rPr>
                <w:sz w:val="16"/>
                <w:szCs w:val="16"/>
              </w:rPr>
              <w:t>Goals</w:t>
            </w:r>
          </w:p>
        </w:tc>
        <w:tc>
          <w:tcPr>
            <w:tcW w:w="4508" w:type="dxa"/>
          </w:tcPr>
          <w:p w14:paraId="7B147507" w14:textId="77777777" w:rsidR="005A77A9" w:rsidRPr="00037EC2" w:rsidRDefault="005A77A9" w:rsidP="00CD0D44">
            <w:pPr>
              <w:rPr>
                <w:sz w:val="16"/>
                <w:szCs w:val="16"/>
              </w:rPr>
            </w:pPr>
            <w:r w:rsidRPr="00037EC2">
              <w:rPr>
                <w:sz w:val="16"/>
                <w:szCs w:val="16"/>
              </w:rPr>
              <w:t>Weak</w:t>
            </w:r>
          </w:p>
        </w:tc>
      </w:tr>
      <w:tr w:rsidR="005A77A9" w:rsidRPr="00037EC2" w14:paraId="0E2152C7" w14:textId="77777777" w:rsidTr="00CD0D44">
        <w:tc>
          <w:tcPr>
            <w:tcW w:w="4508" w:type="dxa"/>
          </w:tcPr>
          <w:p w14:paraId="0ADC0866" w14:textId="77777777" w:rsidR="005A77A9" w:rsidRPr="00037EC2" w:rsidRDefault="005A77A9" w:rsidP="00CD0D44">
            <w:pPr>
              <w:rPr>
                <w:sz w:val="16"/>
                <w:szCs w:val="16"/>
              </w:rPr>
            </w:pPr>
            <w:r w:rsidRPr="00037EC2">
              <w:rPr>
                <w:sz w:val="16"/>
                <w:szCs w:val="16"/>
              </w:rPr>
              <w:t>Resources</w:t>
            </w:r>
          </w:p>
        </w:tc>
        <w:tc>
          <w:tcPr>
            <w:tcW w:w="4508" w:type="dxa"/>
          </w:tcPr>
          <w:p w14:paraId="363AF04C" w14:textId="77777777" w:rsidR="005A77A9" w:rsidRPr="00037EC2" w:rsidRDefault="005A77A9" w:rsidP="00CD0D44">
            <w:pPr>
              <w:rPr>
                <w:sz w:val="16"/>
                <w:szCs w:val="16"/>
              </w:rPr>
            </w:pPr>
            <w:r w:rsidRPr="00037EC2">
              <w:rPr>
                <w:sz w:val="16"/>
                <w:szCs w:val="16"/>
              </w:rPr>
              <w:t>Weak</w:t>
            </w:r>
          </w:p>
        </w:tc>
      </w:tr>
      <w:tr w:rsidR="005A77A9" w:rsidRPr="00037EC2" w14:paraId="3DFFAEA9" w14:textId="77777777" w:rsidTr="00CD0D44">
        <w:tc>
          <w:tcPr>
            <w:tcW w:w="4508" w:type="dxa"/>
          </w:tcPr>
          <w:p w14:paraId="2F71547E" w14:textId="77777777" w:rsidR="005A77A9" w:rsidRPr="00037EC2" w:rsidRDefault="005A77A9" w:rsidP="00CD0D44">
            <w:pPr>
              <w:rPr>
                <w:sz w:val="16"/>
                <w:szCs w:val="16"/>
              </w:rPr>
            </w:pPr>
            <w:r w:rsidRPr="00037EC2">
              <w:rPr>
                <w:sz w:val="16"/>
                <w:szCs w:val="16"/>
              </w:rPr>
              <w:t>Monitoring and Evaluation</w:t>
            </w:r>
          </w:p>
        </w:tc>
        <w:tc>
          <w:tcPr>
            <w:tcW w:w="4508" w:type="dxa"/>
          </w:tcPr>
          <w:p w14:paraId="29C32218" w14:textId="77777777" w:rsidR="005A77A9" w:rsidRPr="00037EC2" w:rsidRDefault="005A77A9" w:rsidP="00CD0D44">
            <w:pPr>
              <w:rPr>
                <w:sz w:val="16"/>
                <w:szCs w:val="16"/>
              </w:rPr>
            </w:pPr>
            <w:r w:rsidRPr="00037EC2">
              <w:rPr>
                <w:sz w:val="16"/>
                <w:szCs w:val="16"/>
              </w:rPr>
              <w:t>Weak</w:t>
            </w:r>
          </w:p>
        </w:tc>
      </w:tr>
      <w:tr w:rsidR="005A77A9" w:rsidRPr="00037EC2" w14:paraId="0DE7F17E" w14:textId="77777777" w:rsidTr="00CD0D44">
        <w:tc>
          <w:tcPr>
            <w:tcW w:w="4508" w:type="dxa"/>
          </w:tcPr>
          <w:p w14:paraId="14DC6F3A" w14:textId="77777777" w:rsidR="005A77A9" w:rsidRPr="00037EC2" w:rsidRDefault="005A77A9" w:rsidP="00CD0D44">
            <w:pPr>
              <w:rPr>
                <w:sz w:val="16"/>
                <w:szCs w:val="16"/>
              </w:rPr>
            </w:pPr>
            <w:r w:rsidRPr="00037EC2">
              <w:rPr>
                <w:sz w:val="16"/>
                <w:szCs w:val="16"/>
              </w:rPr>
              <w:t>Implementation</w:t>
            </w:r>
          </w:p>
        </w:tc>
        <w:tc>
          <w:tcPr>
            <w:tcW w:w="4508" w:type="dxa"/>
          </w:tcPr>
          <w:p w14:paraId="67A3B1C6" w14:textId="77777777" w:rsidR="005A77A9" w:rsidRPr="00037EC2" w:rsidRDefault="005A77A9" w:rsidP="00CD0D44">
            <w:pPr>
              <w:rPr>
                <w:sz w:val="16"/>
                <w:szCs w:val="16"/>
              </w:rPr>
            </w:pPr>
            <w:r w:rsidRPr="00037EC2">
              <w:rPr>
                <w:sz w:val="16"/>
                <w:szCs w:val="16"/>
              </w:rPr>
              <w:t>Weak</w:t>
            </w:r>
          </w:p>
        </w:tc>
      </w:tr>
    </w:tbl>
    <w:p w14:paraId="28A1542C" w14:textId="77777777" w:rsidR="005A77A9" w:rsidRPr="00037EC2" w:rsidRDefault="005A77A9" w:rsidP="005A77A9"/>
    <w:p w14:paraId="0970EE91" w14:textId="6E397FD1" w:rsidR="0016728A" w:rsidRPr="00037EC2" w:rsidRDefault="0016728A" w:rsidP="00BF6472">
      <w:pPr>
        <w:pStyle w:val="Heading3"/>
      </w:pPr>
      <w:bookmarkStart w:id="519" w:name="_Toc171977959"/>
      <w:bookmarkStart w:id="520" w:name="_Toc178978971"/>
      <w:r w:rsidRPr="00037EC2">
        <w:rPr>
          <w:b/>
          <w:bCs/>
        </w:rPr>
        <w:t>Vietnam</w:t>
      </w:r>
      <w:r w:rsidR="00937469" w:rsidRPr="00037EC2">
        <w:t xml:space="preserve"> – National Adaptation Plan for the period 2021-2030, with a vision to 2050</w:t>
      </w:r>
      <w:bookmarkEnd w:id="519"/>
      <w:bookmarkEnd w:id="520"/>
    </w:p>
    <w:tbl>
      <w:tblPr>
        <w:tblStyle w:val="TableGrid"/>
        <w:tblW w:w="0" w:type="auto"/>
        <w:tblLook w:val="04A0" w:firstRow="1" w:lastRow="0" w:firstColumn="1" w:lastColumn="0" w:noHBand="0" w:noVBand="1"/>
      </w:tblPr>
      <w:tblGrid>
        <w:gridCol w:w="1366"/>
        <w:gridCol w:w="3142"/>
        <w:gridCol w:w="1068"/>
        <w:gridCol w:w="2701"/>
        <w:gridCol w:w="5671"/>
      </w:tblGrid>
      <w:tr w:rsidR="00631787" w:rsidRPr="00037EC2" w14:paraId="7DB02500" w14:textId="77777777" w:rsidTr="00CD0D44">
        <w:tc>
          <w:tcPr>
            <w:tcW w:w="0" w:type="auto"/>
          </w:tcPr>
          <w:p w14:paraId="7E4E4CAE" w14:textId="77777777" w:rsidR="005A77A9" w:rsidRPr="00037EC2" w:rsidRDefault="005A77A9" w:rsidP="00CD0D44">
            <w:pPr>
              <w:rPr>
                <w:sz w:val="16"/>
                <w:szCs w:val="16"/>
              </w:rPr>
            </w:pPr>
          </w:p>
        </w:tc>
        <w:tc>
          <w:tcPr>
            <w:tcW w:w="0" w:type="auto"/>
          </w:tcPr>
          <w:p w14:paraId="1CE09EEE" w14:textId="77777777" w:rsidR="005A77A9" w:rsidRPr="00037EC2" w:rsidRDefault="005A77A9" w:rsidP="00CD0D44">
            <w:pPr>
              <w:rPr>
                <w:b/>
                <w:bCs/>
                <w:sz w:val="16"/>
                <w:szCs w:val="16"/>
              </w:rPr>
            </w:pPr>
            <w:r w:rsidRPr="00037EC2">
              <w:rPr>
                <w:b/>
                <w:bCs/>
                <w:sz w:val="16"/>
                <w:szCs w:val="16"/>
              </w:rPr>
              <w:t>Criteria</w:t>
            </w:r>
          </w:p>
        </w:tc>
        <w:tc>
          <w:tcPr>
            <w:tcW w:w="0" w:type="auto"/>
          </w:tcPr>
          <w:p w14:paraId="703DE3B4" w14:textId="77777777" w:rsidR="005A77A9" w:rsidRPr="00037EC2" w:rsidRDefault="005A77A9" w:rsidP="00CD0D44">
            <w:pPr>
              <w:rPr>
                <w:b/>
                <w:bCs/>
                <w:sz w:val="16"/>
                <w:szCs w:val="16"/>
              </w:rPr>
            </w:pPr>
            <w:r w:rsidRPr="00037EC2">
              <w:rPr>
                <w:b/>
                <w:bCs/>
                <w:sz w:val="16"/>
                <w:szCs w:val="16"/>
              </w:rPr>
              <w:t>Criterion addressed?</w:t>
            </w:r>
          </w:p>
        </w:tc>
        <w:tc>
          <w:tcPr>
            <w:tcW w:w="0" w:type="auto"/>
          </w:tcPr>
          <w:p w14:paraId="11556907" w14:textId="77777777" w:rsidR="005A77A9" w:rsidRPr="00037EC2" w:rsidRDefault="005A77A9" w:rsidP="00CD0D44">
            <w:pPr>
              <w:rPr>
                <w:b/>
                <w:bCs/>
                <w:sz w:val="16"/>
                <w:szCs w:val="16"/>
              </w:rPr>
            </w:pPr>
            <w:r w:rsidRPr="00037EC2">
              <w:rPr>
                <w:b/>
                <w:bCs/>
                <w:sz w:val="16"/>
                <w:szCs w:val="16"/>
              </w:rPr>
              <w:t>Explanation</w:t>
            </w:r>
          </w:p>
        </w:tc>
        <w:tc>
          <w:tcPr>
            <w:tcW w:w="0" w:type="auto"/>
          </w:tcPr>
          <w:p w14:paraId="14AAF61B" w14:textId="77777777" w:rsidR="005A77A9" w:rsidRPr="00037EC2" w:rsidRDefault="005A77A9" w:rsidP="00CD0D44">
            <w:pPr>
              <w:rPr>
                <w:b/>
                <w:bCs/>
                <w:sz w:val="16"/>
                <w:szCs w:val="16"/>
              </w:rPr>
            </w:pPr>
            <w:r w:rsidRPr="00037EC2">
              <w:rPr>
                <w:b/>
                <w:bCs/>
                <w:sz w:val="16"/>
                <w:szCs w:val="16"/>
              </w:rPr>
              <w:t>Quote</w:t>
            </w:r>
          </w:p>
        </w:tc>
      </w:tr>
      <w:tr w:rsidR="00631787" w:rsidRPr="00037EC2" w14:paraId="78B85BA6" w14:textId="77777777" w:rsidTr="00CD0D44">
        <w:tc>
          <w:tcPr>
            <w:tcW w:w="0" w:type="auto"/>
            <w:vMerge w:val="restart"/>
          </w:tcPr>
          <w:p w14:paraId="69885DDE" w14:textId="77777777" w:rsidR="005A77A9" w:rsidRPr="00037EC2" w:rsidRDefault="005A77A9" w:rsidP="00CD0D44">
            <w:pPr>
              <w:rPr>
                <w:sz w:val="16"/>
                <w:szCs w:val="16"/>
              </w:rPr>
            </w:pPr>
            <w:r w:rsidRPr="00037EC2">
              <w:rPr>
                <w:sz w:val="16"/>
                <w:szCs w:val="16"/>
              </w:rPr>
              <w:t>Policy Background</w:t>
            </w:r>
          </w:p>
        </w:tc>
        <w:tc>
          <w:tcPr>
            <w:tcW w:w="0" w:type="auto"/>
          </w:tcPr>
          <w:p w14:paraId="2F860B01" w14:textId="3DC731AA" w:rsidR="005A77A9" w:rsidRPr="00037EC2" w:rsidRDefault="00B5069E" w:rsidP="00CD0D44">
            <w:pPr>
              <w:rPr>
                <w:sz w:val="16"/>
                <w:szCs w:val="16"/>
              </w:rPr>
            </w:pPr>
            <w:r>
              <w:rPr>
                <w:sz w:val="16"/>
                <w:szCs w:val="16"/>
              </w:rPr>
              <w:t>Children recognised as disproportionately affected by the impacts of climate change</w:t>
            </w:r>
          </w:p>
        </w:tc>
        <w:tc>
          <w:tcPr>
            <w:tcW w:w="0" w:type="auto"/>
          </w:tcPr>
          <w:p w14:paraId="4460FAC8" w14:textId="7F8919A5" w:rsidR="005A77A9" w:rsidRPr="00037EC2" w:rsidRDefault="007E0C84" w:rsidP="00CD0D44">
            <w:pPr>
              <w:rPr>
                <w:sz w:val="16"/>
                <w:szCs w:val="16"/>
              </w:rPr>
            </w:pPr>
            <w:r w:rsidRPr="00037EC2">
              <w:rPr>
                <w:sz w:val="16"/>
                <w:szCs w:val="16"/>
              </w:rPr>
              <w:t>Yes</w:t>
            </w:r>
          </w:p>
        </w:tc>
        <w:tc>
          <w:tcPr>
            <w:tcW w:w="0" w:type="auto"/>
          </w:tcPr>
          <w:p w14:paraId="5781A731" w14:textId="7856D9AE" w:rsidR="005A77A9" w:rsidRPr="00037EC2" w:rsidRDefault="005A77A9" w:rsidP="00CD0D44">
            <w:pPr>
              <w:rPr>
                <w:sz w:val="16"/>
                <w:szCs w:val="16"/>
              </w:rPr>
            </w:pPr>
          </w:p>
        </w:tc>
        <w:tc>
          <w:tcPr>
            <w:tcW w:w="0" w:type="auto"/>
          </w:tcPr>
          <w:p w14:paraId="23F7E928" w14:textId="395825C5" w:rsidR="005A77A9" w:rsidRPr="00037EC2" w:rsidRDefault="007E0C84" w:rsidP="00CD0D44">
            <w:pPr>
              <w:rPr>
                <w:sz w:val="16"/>
                <w:szCs w:val="16"/>
              </w:rPr>
            </w:pPr>
            <w:r w:rsidRPr="00037EC2">
              <w:rPr>
                <w:sz w:val="16"/>
                <w:szCs w:val="16"/>
              </w:rPr>
              <w:t>“The poor, ethnic minorities, people with climate-dependent incomes, the elderly, women, children, and sick people are most vulnerable to CC”</w:t>
            </w:r>
          </w:p>
        </w:tc>
      </w:tr>
      <w:tr w:rsidR="00631787" w:rsidRPr="00037EC2" w14:paraId="5795B104" w14:textId="77777777" w:rsidTr="00CD0D44">
        <w:tc>
          <w:tcPr>
            <w:tcW w:w="0" w:type="auto"/>
            <w:vMerge/>
          </w:tcPr>
          <w:p w14:paraId="53A0F161" w14:textId="77777777" w:rsidR="005A77A9" w:rsidRPr="00037EC2" w:rsidRDefault="005A77A9" w:rsidP="00CD0D44">
            <w:pPr>
              <w:rPr>
                <w:sz w:val="16"/>
                <w:szCs w:val="16"/>
              </w:rPr>
            </w:pPr>
          </w:p>
        </w:tc>
        <w:tc>
          <w:tcPr>
            <w:tcW w:w="0" w:type="auto"/>
          </w:tcPr>
          <w:p w14:paraId="6058FCAA" w14:textId="1A35F0C6" w:rsidR="005A77A9" w:rsidRPr="00037EC2" w:rsidRDefault="00B5069E" w:rsidP="00CD0D44">
            <w:pPr>
              <w:rPr>
                <w:sz w:val="16"/>
                <w:szCs w:val="16"/>
              </w:rPr>
            </w:pPr>
            <w:r>
              <w:rPr>
                <w:sz w:val="16"/>
                <w:szCs w:val="16"/>
              </w:rPr>
              <w:t>Minimum of two context-specific climate-sensitive health risks for children identified</w:t>
            </w:r>
          </w:p>
        </w:tc>
        <w:tc>
          <w:tcPr>
            <w:tcW w:w="0" w:type="auto"/>
          </w:tcPr>
          <w:p w14:paraId="50E1EB36" w14:textId="7FEEF933" w:rsidR="005A77A9" w:rsidRPr="00037EC2" w:rsidRDefault="00626858" w:rsidP="00CD0D44">
            <w:pPr>
              <w:rPr>
                <w:sz w:val="16"/>
                <w:szCs w:val="16"/>
              </w:rPr>
            </w:pPr>
            <w:r w:rsidRPr="00037EC2">
              <w:rPr>
                <w:sz w:val="16"/>
                <w:szCs w:val="16"/>
              </w:rPr>
              <w:t>Yes</w:t>
            </w:r>
          </w:p>
        </w:tc>
        <w:tc>
          <w:tcPr>
            <w:tcW w:w="0" w:type="auto"/>
          </w:tcPr>
          <w:p w14:paraId="06094E36" w14:textId="4FA11101" w:rsidR="005A77A9" w:rsidRPr="00037EC2" w:rsidRDefault="00626858" w:rsidP="00CD0D44">
            <w:pPr>
              <w:rPr>
                <w:sz w:val="16"/>
                <w:szCs w:val="16"/>
              </w:rPr>
            </w:pPr>
            <w:r w:rsidRPr="00037EC2">
              <w:rPr>
                <w:sz w:val="16"/>
                <w:szCs w:val="16"/>
              </w:rPr>
              <w:t>Climate risk areas:</w:t>
            </w:r>
            <w:r w:rsidR="00631787" w:rsidRPr="00037EC2">
              <w:rPr>
                <w:sz w:val="16"/>
                <w:szCs w:val="16"/>
              </w:rPr>
              <w:t xml:space="preserve"> heat-related illnesses; respiratory illnesses; extreme weather events; malnutrition and food insecurity; water- and food-borne diseases; vector-borne diseases</w:t>
            </w:r>
          </w:p>
        </w:tc>
        <w:tc>
          <w:tcPr>
            <w:tcW w:w="0" w:type="auto"/>
          </w:tcPr>
          <w:p w14:paraId="2417EFB8" w14:textId="77777777" w:rsidR="005A77A9" w:rsidRPr="00037EC2" w:rsidRDefault="006A7772" w:rsidP="00CD0D44">
            <w:pPr>
              <w:rPr>
                <w:sz w:val="16"/>
                <w:szCs w:val="16"/>
              </w:rPr>
            </w:pPr>
            <w:r w:rsidRPr="00037EC2">
              <w:rPr>
                <w:sz w:val="16"/>
                <w:szCs w:val="16"/>
              </w:rPr>
              <w:t>“According to statistics, when the mean temperature increases by 1.0ºC, the hospitalisation rate increases by 3.4% among children aged 0-2, and by 4.6% among children aged 3-5. The study showed that the rate of hospitalisation in children under 5 due to respiratory infections increased by 3.8% when the mean temperature increased by 1.0ºC”</w:t>
            </w:r>
          </w:p>
          <w:p w14:paraId="485619B3" w14:textId="77777777" w:rsidR="00CB5085" w:rsidRPr="00037EC2" w:rsidRDefault="00CB5085" w:rsidP="00CD0D44">
            <w:pPr>
              <w:rPr>
                <w:sz w:val="16"/>
                <w:szCs w:val="16"/>
              </w:rPr>
            </w:pPr>
          </w:p>
          <w:p w14:paraId="30FDC9FE" w14:textId="77777777" w:rsidR="00CB5085" w:rsidRPr="00037EC2" w:rsidRDefault="00CB5085" w:rsidP="00CD0D44">
            <w:pPr>
              <w:rPr>
                <w:sz w:val="16"/>
                <w:szCs w:val="16"/>
              </w:rPr>
            </w:pPr>
            <w:r w:rsidRPr="00037EC2">
              <w:rPr>
                <w:sz w:val="16"/>
                <w:szCs w:val="16"/>
              </w:rPr>
              <w:t>“Especially, the severe and damaging cold spells have a clear negative impact on the health of the elderly, children, the poor and those in poor economic conditions.”</w:t>
            </w:r>
          </w:p>
          <w:p w14:paraId="57CE7361" w14:textId="77777777" w:rsidR="00CB5085" w:rsidRPr="00037EC2" w:rsidRDefault="00CB5085" w:rsidP="00CD0D44">
            <w:pPr>
              <w:rPr>
                <w:sz w:val="16"/>
                <w:szCs w:val="16"/>
              </w:rPr>
            </w:pPr>
          </w:p>
          <w:p w14:paraId="6ECA69B0" w14:textId="77777777" w:rsidR="00CB5085" w:rsidRPr="00037EC2" w:rsidRDefault="00CB5085" w:rsidP="00CD0D44">
            <w:pPr>
              <w:rPr>
                <w:sz w:val="16"/>
                <w:szCs w:val="16"/>
              </w:rPr>
            </w:pPr>
            <w:r w:rsidRPr="00037EC2">
              <w:rPr>
                <w:sz w:val="16"/>
                <w:szCs w:val="16"/>
              </w:rPr>
              <w:t xml:space="preserve">“Lack of food or disrupted food supply </w:t>
            </w:r>
            <w:proofErr w:type="gramStart"/>
            <w:r w:rsidRPr="00037EC2">
              <w:rPr>
                <w:sz w:val="16"/>
                <w:szCs w:val="16"/>
              </w:rPr>
              <w:t>lead</w:t>
            </w:r>
            <w:proofErr w:type="gramEnd"/>
            <w:r w:rsidRPr="00037EC2">
              <w:rPr>
                <w:sz w:val="16"/>
                <w:szCs w:val="16"/>
              </w:rPr>
              <w:t xml:space="preserve"> to malnutrition and insufficient micronutrient intake among pregnant women and children.”</w:t>
            </w:r>
          </w:p>
          <w:p w14:paraId="1FB85F50" w14:textId="77777777" w:rsidR="00EA0FD5" w:rsidRPr="00037EC2" w:rsidRDefault="00EA0FD5" w:rsidP="00CD0D44">
            <w:pPr>
              <w:rPr>
                <w:sz w:val="16"/>
                <w:szCs w:val="16"/>
              </w:rPr>
            </w:pPr>
          </w:p>
          <w:p w14:paraId="03E86944" w14:textId="03E4EF89" w:rsidR="00EA0FD5" w:rsidRPr="00037EC2" w:rsidRDefault="00EA0FD5" w:rsidP="00CD0D44">
            <w:pPr>
              <w:rPr>
                <w:sz w:val="16"/>
                <w:szCs w:val="16"/>
              </w:rPr>
            </w:pPr>
            <w:r w:rsidRPr="00037EC2">
              <w:rPr>
                <w:sz w:val="16"/>
                <w:szCs w:val="16"/>
              </w:rPr>
              <w:t>“CC can affect children’s cognitive and physical development, education, and access to health care, nutrition and survival.”</w:t>
            </w:r>
          </w:p>
          <w:p w14:paraId="13B2AC2C" w14:textId="77777777" w:rsidR="002B7770" w:rsidRPr="00037EC2" w:rsidRDefault="002B7770" w:rsidP="00CD0D44">
            <w:pPr>
              <w:rPr>
                <w:sz w:val="16"/>
                <w:szCs w:val="16"/>
              </w:rPr>
            </w:pPr>
          </w:p>
          <w:p w14:paraId="4DDDBCDA" w14:textId="77777777" w:rsidR="002B7770" w:rsidRPr="00037EC2" w:rsidRDefault="00904D0F" w:rsidP="00CD0D44">
            <w:pPr>
              <w:rPr>
                <w:sz w:val="16"/>
                <w:szCs w:val="16"/>
              </w:rPr>
            </w:pPr>
            <w:r w:rsidRPr="00037EC2">
              <w:rPr>
                <w:sz w:val="16"/>
                <w:szCs w:val="16"/>
              </w:rPr>
              <w:t>“Extreme weather phenomena have direct effects on the health, survival and well-being of children. The rising temperature, prolonged heat waves, droughts that cause water shortages and poor water quality have a direct link to the rate of water-borne diseases among children (such as dengue, diarrhoea and malaria, etc.).”</w:t>
            </w:r>
          </w:p>
          <w:p w14:paraId="55CFE83C" w14:textId="77777777" w:rsidR="00904D0F" w:rsidRPr="00037EC2" w:rsidRDefault="00904D0F" w:rsidP="00CD0D44">
            <w:pPr>
              <w:rPr>
                <w:sz w:val="16"/>
                <w:szCs w:val="16"/>
              </w:rPr>
            </w:pPr>
          </w:p>
          <w:p w14:paraId="67DB3D66" w14:textId="77777777" w:rsidR="00904D0F" w:rsidRPr="00037EC2" w:rsidRDefault="00904D0F" w:rsidP="00CD0D44">
            <w:pPr>
              <w:rPr>
                <w:sz w:val="16"/>
                <w:szCs w:val="16"/>
              </w:rPr>
            </w:pPr>
            <w:r w:rsidRPr="00037EC2">
              <w:rPr>
                <w:sz w:val="16"/>
                <w:szCs w:val="16"/>
              </w:rPr>
              <w:t xml:space="preserve">“The impacts of CC on agriculture and fisheries will affect food security, especially of poor and rural households, leading to children’s nutrition insecurity. Flooding is a major threat to </w:t>
            </w:r>
            <w:proofErr w:type="spellStart"/>
            <w:r w:rsidRPr="00037EC2">
              <w:rPr>
                <w:sz w:val="16"/>
                <w:szCs w:val="16"/>
              </w:rPr>
              <w:t>vietnamese</w:t>
            </w:r>
            <w:proofErr w:type="spellEnd"/>
            <w:r w:rsidRPr="00037EC2">
              <w:rPr>
                <w:sz w:val="16"/>
                <w:szCs w:val="16"/>
              </w:rPr>
              <w:t xml:space="preserve"> children (UNICEF, 2021), as it can potentially lead to drowning—a cause of death or injuries among children, especially in rural areas. Drought, high temperature and water scarcity increase the risk of dengue and hand, foot and mouth disease (HFMD) in children.”</w:t>
            </w:r>
          </w:p>
          <w:p w14:paraId="0EE6BC1A" w14:textId="77777777" w:rsidR="001244F0" w:rsidRPr="00037EC2" w:rsidRDefault="001244F0" w:rsidP="00CD0D44">
            <w:pPr>
              <w:rPr>
                <w:sz w:val="16"/>
                <w:szCs w:val="16"/>
              </w:rPr>
            </w:pPr>
          </w:p>
          <w:p w14:paraId="2E0A2E0F" w14:textId="6B3B506A" w:rsidR="001244F0" w:rsidRPr="00037EC2" w:rsidRDefault="001244F0" w:rsidP="00CD0D44">
            <w:pPr>
              <w:rPr>
                <w:sz w:val="16"/>
                <w:szCs w:val="16"/>
              </w:rPr>
            </w:pPr>
            <w:r w:rsidRPr="00037EC2">
              <w:rPr>
                <w:sz w:val="16"/>
                <w:szCs w:val="16"/>
              </w:rPr>
              <w:t>“…children may face increased exposure to post-disaster environmental hazards.”</w:t>
            </w:r>
          </w:p>
        </w:tc>
      </w:tr>
      <w:tr w:rsidR="00631787" w:rsidRPr="00037EC2" w14:paraId="2EC06C26" w14:textId="77777777" w:rsidTr="00CD0D44">
        <w:tc>
          <w:tcPr>
            <w:tcW w:w="0" w:type="auto"/>
            <w:vMerge/>
          </w:tcPr>
          <w:p w14:paraId="24B4CFCE" w14:textId="77777777" w:rsidR="005A77A9" w:rsidRPr="00037EC2" w:rsidRDefault="005A77A9" w:rsidP="00CD0D44">
            <w:pPr>
              <w:rPr>
                <w:sz w:val="16"/>
                <w:szCs w:val="16"/>
              </w:rPr>
            </w:pPr>
          </w:p>
        </w:tc>
        <w:tc>
          <w:tcPr>
            <w:tcW w:w="0" w:type="auto"/>
          </w:tcPr>
          <w:p w14:paraId="4794D426" w14:textId="0A9C35F0" w:rsidR="005A77A9" w:rsidRPr="00037EC2" w:rsidRDefault="00B5069E" w:rsidP="00CD0D44">
            <w:pPr>
              <w:rPr>
                <w:sz w:val="16"/>
                <w:szCs w:val="16"/>
              </w:rPr>
            </w:pPr>
            <w:r>
              <w:rPr>
                <w:sz w:val="16"/>
                <w:szCs w:val="16"/>
              </w:rPr>
              <w:t>Source of background is explicit</w:t>
            </w:r>
          </w:p>
          <w:p w14:paraId="339B8621" w14:textId="77777777" w:rsidR="005A77A9" w:rsidRPr="00037EC2" w:rsidRDefault="005A77A9" w:rsidP="00CD0D44">
            <w:pPr>
              <w:ind w:left="360"/>
              <w:rPr>
                <w:sz w:val="16"/>
                <w:szCs w:val="16"/>
              </w:rPr>
            </w:pPr>
            <w:r w:rsidRPr="00037EC2">
              <w:rPr>
                <w:sz w:val="16"/>
                <w:szCs w:val="16"/>
              </w:rPr>
              <w:t>Authority (one or more persons, books, scientific articles or sources of information)</w:t>
            </w:r>
          </w:p>
          <w:p w14:paraId="70756F09" w14:textId="77777777" w:rsidR="005A77A9" w:rsidRPr="00037EC2" w:rsidRDefault="005A77A9" w:rsidP="00CD0D44">
            <w:pPr>
              <w:ind w:left="360"/>
              <w:rPr>
                <w:sz w:val="16"/>
                <w:szCs w:val="16"/>
              </w:rPr>
            </w:pPr>
            <w:r w:rsidRPr="00037EC2">
              <w:rPr>
                <w:sz w:val="16"/>
                <w:szCs w:val="16"/>
              </w:rPr>
              <w:t xml:space="preserve">Quantitative or qualitative analysis, </w:t>
            </w:r>
          </w:p>
          <w:p w14:paraId="64319E4F" w14:textId="77777777" w:rsidR="005A77A9" w:rsidRPr="00037EC2" w:rsidRDefault="005A77A9" w:rsidP="00CD0D44">
            <w:pPr>
              <w:ind w:left="360"/>
              <w:rPr>
                <w:sz w:val="16"/>
                <w:szCs w:val="16"/>
              </w:rPr>
            </w:pPr>
            <w:r w:rsidRPr="00037EC2">
              <w:rPr>
                <w:sz w:val="16"/>
                <w:szCs w:val="16"/>
              </w:rPr>
              <w:t>Deduction (premises that have been established from authority, observation, intuition or all three)</w:t>
            </w:r>
          </w:p>
        </w:tc>
        <w:tc>
          <w:tcPr>
            <w:tcW w:w="0" w:type="auto"/>
          </w:tcPr>
          <w:p w14:paraId="5E932838" w14:textId="5A6B7B06" w:rsidR="005A77A9" w:rsidRPr="00037EC2" w:rsidRDefault="007E0C84" w:rsidP="00CD0D44">
            <w:pPr>
              <w:rPr>
                <w:sz w:val="16"/>
                <w:szCs w:val="16"/>
              </w:rPr>
            </w:pPr>
            <w:r w:rsidRPr="00037EC2">
              <w:rPr>
                <w:sz w:val="16"/>
                <w:szCs w:val="16"/>
              </w:rPr>
              <w:t>Yes</w:t>
            </w:r>
          </w:p>
        </w:tc>
        <w:tc>
          <w:tcPr>
            <w:tcW w:w="0" w:type="auto"/>
          </w:tcPr>
          <w:p w14:paraId="4E7ADF48" w14:textId="3EA80E61" w:rsidR="005A77A9" w:rsidRPr="00037EC2" w:rsidRDefault="007E0C84" w:rsidP="00CD0D44">
            <w:pPr>
              <w:rPr>
                <w:sz w:val="16"/>
                <w:szCs w:val="16"/>
              </w:rPr>
            </w:pPr>
            <w:r w:rsidRPr="00037EC2">
              <w:rPr>
                <w:sz w:val="16"/>
                <w:szCs w:val="16"/>
              </w:rPr>
              <w:t>Scientific articles</w:t>
            </w:r>
          </w:p>
        </w:tc>
        <w:tc>
          <w:tcPr>
            <w:tcW w:w="0" w:type="auto"/>
          </w:tcPr>
          <w:p w14:paraId="5AD4BF6C" w14:textId="77777777" w:rsidR="005A77A9" w:rsidRPr="00037EC2" w:rsidRDefault="005A77A9" w:rsidP="00CD0D44">
            <w:pPr>
              <w:rPr>
                <w:sz w:val="16"/>
                <w:szCs w:val="16"/>
              </w:rPr>
            </w:pPr>
          </w:p>
        </w:tc>
      </w:tr>
      <w:tr w:rsidR="00631787" w:rsidRPr="00037EC2" w14:paraId="68F4881F" w14:textId="77777777" w:rsidTr="00CD0D44">
        <w:tc>
          <w:tcPr>
            <w:tcW w:w="0" w:type="auto"/>
            <w:vMerge w:val="restart"/>
          </w:tcPr>
          <w:p w14:paraId="70A294E3" w14:textId="77777777" w:rsidR="005A77A9" w:rsidRPr="00037EC2" w:rsidRDefault="005A77A9" w:rsidP="00CD0D44">
            <w:pPr>
              <w:rPr>
                <w:sz w:val="16"/>
                <w:szCs w:val="16"/>
              </w:rPr>
            </w:pPr>
            <w:r w:rsidRPr="00037EC2">
              <w:rPr>
                <w:sz w:val="16"/>
                <w:szCs w:val="16"/>
              </w:rPr>
              <w:t>Goals</w:t>
            </w:r>
          </w:p>
        </w:tc>
        <w:tc>
          <w:tcPr>
            <w:tcW w:w="0" w:type="auto"/>
          </w:tcPr>
          <w:p w14:paraId="2836AA2C" w14:textId="1E3E5B47" w:rsidR="005A77A9" w:rsidRPr="00037EC2" w:rsidRDefault="00B5069E" w:rsidP="00CD0D44">
            <w:pPr>
              <w:rPr>
                <w:sz w:val="16"/>
                <w:szCs w:val="16"/>
              </w:rPr>
            </w:pPr>
            <w:r>
              <w:rPr>
                <w:sz w:val="16"/>
                <w:szCs w:val="16"/>
              </w:rPr>
              <w:t>Goals for child health explicitly stated</w:t>
            </w:r>
          </w:p>
        </w:tc>
        <w:tc>
          <w:tcPr>
            <w:tcW w:w="0" w:type="auto"/>
          </w:tcPr>
          <w:p w14:paraId="542B2E6D" w14:textId="77777777" w:rsidR="005A77A9" w:rsidRPr="00037EC2" w:rsidRDefault="005A77A9" w:rsidP="00CD0D44">
            <w:pPr>
              <w:rPr>
                <w:sz w:val="16"/>
                <w:szCs w:val="16"/>
              </w:rPr>
            </w:pPr>
            <w:r w:rsidRPr="00037EC2">
              <w:rPr>
                <w:sz w:val="16"/>
                <w:szCs w:val="16"/>
              </w:rPr>
              <w:t>No</w:t>
            </w:r>
          </w:p>
        </w:tc>
        <w:tc>
          <w:tcPr>
            <w:tcW w:w="0" w:type="auto"/>
          </w:tcPr>
          <w:p w14:paraId="17A100A3" w14:textId="77777777" w:rsidR="005A77A9" w:rsidRPr="00037EC2" w:rsidRDefault="005A77A9" w:rsidP="00CD0D44">
            <w:pPr>
              <w:rPr>
                <w:sz w:val="16"/>
                <w:szCs w:val="16"/>
              </w:rPr>
            </w:pPr>
          </w:p>
        </w:tc>
        <w:tc>
          <w:tcPr>
            <w:tcW w:w="0" w:type="auto"/>
          </w:tcPr>
          <w:p w14:paraId="16A23C6B" w14:textId="77777777" w:rsidR="005A77A9" w:rsidRPr="00037EC2" w:rsidRDefault="005A77A9" w:rsidP="00CD0D44">
            <w:pPr>
              <w:rPr>
                <w:sz w:val="16"/>
                <w:szCs w:val="16"/>
              </w:rPr>
            </w:pPr>
          </w:p>
        </w:tc>
      </w:tr>
      <w:tr w:rsidR="00631787" w:rsidRPr="00037EC2" w14:paraId="59C4B23C" w14:textId="77777777" w:rsidTr="00CD0D44">
        <w:tc>
          <w:tcPr>
            <w:tcW w:w="0" w:type="auto"/>
            <w:vMerge/>
          </w:tcPr>
          <w:p w14:paraId="0816F065" w14:textId="77777777" w:rsidR="005A77A9" w:rsidRPr="00037EC2" w:rsidRDefault="005A77A9" w:rsidP="00CD0D44">
            <w:pPr>
              <w:rPr>
                <w:sz w:val="16"/>
                <w:szCs w:val="16"/>
              </w:rPr>
            </w:pPr>
          </w:p>
        </w:tc>
        <w:tc>
          <w:tcPr>
            <w:tcW w:w="0" w:type="auto"/>
          </w:tcPr>
          <w:p w14:paraId="73111214" w14:textId="1A5C1848" w:rsidR="005A77A9" w:rsidRPr="00037EC2" w:rsidRDefault="00B5069E" w:rsidP="00CD0D44">
            <w:pPr>
              <w:rPr>
                <w:sz w:val="16"/>
                <w:szCs w:val="16"/>
              </w:rPr>
            </w:pPr>
            <w:r>
              <w:rPr>
                <w:sz w:val="16"/>
                <w:szCs w:val="16"/>
              </w:rPr>
              <w:t>Goals are concrete enough (quantitative where possible and qualitative where not) to be evaluated later</w:t>
            </w:r>
          </w:p>
        </w:tc>
        <w:tc>
          <w:tcPr>
            <w:tcW w:w="0" w:type="auto"/>
          </w:tcPr>
          <w:p w14:paraId="70EF7CBA" w14:textId="77777777" w:rsidR="005A77A9" w:rsidRPr="00037EC2" w:rsidRDefault="005A77A9" w:rsidP="00CD0D44">
            <w:pPr>
              <w:rPr>
                <w:sz w:val="16"/>
                <w:szCs w:val="16"/>
              </w:rPr>
            </w:pPr>
            <w:r w:rsidRPr="00037EC2">
              <w:rPr>
                <w:sz w:val="16"/>
                <w:szCs w:val="16"/>
              </w:rPr>
              <w:t>No</w:t>
            </w:r>
          </w:p>
        </w:tc>
        <w:tc>
          <w:tcPr>
            <w:tcW w:w="0" w:type="auto"/>
          </w:tcPr>
          <w:p w14:paraId="2E90E854" w14:textId="77777777" w:rsidR="005A77A9" w:rsidRPr="00037EC2" w:rsidRDefault="005A77A9" w:rsidP="00CD0D44">
            <w:pPr>
              <w:rPr>
                <w:sz w:val="16"/>
                <w:szCs w:val="16"/>
              </w:rPr>
            </w:pPr>
          </w:p>
        </w:tc>
        <w:tc>
          <w:tcPr>
            <w:tcW w:w="0" w:type="auto"/>
          </w:tcPr>
          <w:p w14:paraId="082DA2A1" w14:textId="77777777" w:rsidR="005A77A9" w:rsidRPr="00037EC2" w:rsidRDefault="005A77A9" w:rsidP="00CD0D44">
            <w:pPr>
              <w:rPr>
                <w:sz w:val="16"/>
                <w:szCs w:val="16"/>
              </w:rPr>
            </w:pPr>
          </w:p>
        </w:tc>
      </w:tr>
      <w:tr w:rsidR="00631787" w:rsidRPr="00037EC2" w14:paraId="5A527E2B" w14:textId="77777777" w:rsidTr="00CD0D44">
        <w:tc>
          <w:tcPr>
            <w:tcW w:w="0" w:type="auto"/>
            <w:vMerge/>
          </w:tcPr>
          <w:p w14:paraId="69F68707" w14:textId="77777777" w:rsidR="005A77A9" w:rsidRPr="00037EC2" w:rsidRDefault="005A77A9" w:rsidP="00CD0D44">
            <w:pPr>
              <w:rPr>
                <w:sz w:val="16"/>
                <w:szCs w:val="16"/>
              </w:rPr>
            </w:pPr>
          </w:p>
        </w:tc>
        <w:tc>
          <w:tcPr>
            <w:tcW w:w="0" w:type="auto"/>
          </w:tcPr>
          <w:p w14:paraId="31A71294" w14:textId="7EB77B8A" w:rsidR="005A77A9" w:rsidRPr="00037EC2" w:rsidRDefault="00B5069E" w:rsidP="00CD0D44">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718074FB" w14:textId="77777777" w:rsidR="005A77A9" w:rsidRPr="00037EC2" w:rsidRDefault="005A77A9" w:rsidP="00CD0D44">
            <w:pPr>
              <w:rPr>
                <w:sz w:val="16"/>
                <w:szCs w:val="16"/>
              </w:rPr>
            </w:pPr>
            <w:r w:rsidRPr="00037EC2">
              <w:rPr>
                <w:sz w:val="16"/>
                <w:szCs w:val="16"/>
              </w:rPr>
              <w:t>No</w:t>
            </w:r>
          </w:p>
        </w:tc>
        <w:tc>
          <w:tcPr>
            <w:tcW w:w="0" w:type="auto"/>
          </w:tcPr>
          <w:p w14:paraId="6814AA61" w14:textId="77777777" w:rsidR="005A77A9" w:rsidRPr="00037EC2" w:rsidRDefault="005A77A9" w:rsidP="00CD0D44">
            <w:pPr>
              <w:rPr>
                <w:sz w:val="16"/>
                <w:szCs w:val="16"/>
              </w:rPr>
            </w:pPr>
          </w:p>
        </w:tc>
        <w:tc>
          <w:tcPr>
            <w:tcW w:w="0" w:type="auto"/>
          </w:tcPr>
          <w:p w14:paraId="7BD94C56" w14:textId="77777777" w:rsidR="005A77A9" w:rsidRPr="00037EC2" w:rsidRDefault="005A77A9" w:rsidP="00CD0D44">
            <w:pPr>
              <w:rPr>
                <w:sz w:val="16"/>
                <w:szCs w:val="16"/>
              </w:rPr>
            </w:pPr>
          </w:p>
        </w:tc>
      </w:tr>
      <w:tr w:rsidR="00631787" w:rsidRPr="00037EC2" w14:paraId="7813DDA3" w14:textId="77777777" w:rsidTr="00CD0D44">
        <w:tc>
          <w:tcPr>
            <w:tcW w:w="0" w:type="auto"/>
            <w:vMerge/>
          </w:tcPr>
          <w:p w14:paraId="29BF2C70" w14:textId="77777777" w:rsidR="005A77A9" w:rsidRPr="00037EC2" w:rsidRDefault="005A77A9" w:rsidP="00CD0D44">
            <w:pPr>
              <w:rPr>
                <w:sz w:val="16"/>
                <w:szCs w:val="16"/>
              </w:rPr>
            </w:pPr>
          </w:p>
        </w:tc>
        <w:tc>
          <w:tcPr>
            <w:tcW w:w="0" w:type="auto"/>
          </w:tcPr>
          <w:p w14:paraId="26187EFC" w14:textId="4D1BF064" w:rsidR="005A77A9" w:rsidRPr="00037EC2" w:rsidRDefault="00B5069E" w:rsidP="00CD0D44">
            <w:pPr>
              <w:rPr>
                <w:sz w:val="16"/>
                <w:szCs w:val="16"/>
              </w:rPr>
            </w:pPr>
            <w:r>
              <w:rPr>
                <w:sz w:val="16"/>
                <w:szCs w:val="16"/>
              </w:rPr>
              <w:t>Action/s outlined to improve child health</w:t>
            </w:r>
          </w:p>
        </w:tc>
        <w:tc>
          <w:tcPr>
            <w:tcW w:w="0" w:type="auto"/>
          </w:tcPr>
          <w:p w14:paraId="14CC492A" w14:textId="264D36B0" w:rsidR="005A77A9" w:rsidRPr="00037EC2" w:rsidRDefault="0063616A" w:rsidP="00CD0D44">
            <w:pPr>
              <w:rPr>
                <w:sz w:val="16"/>
                <w:szCs w:val="16"/>
              </w:rPr>
            </w:pPr>
            <w:r w:rsidRPr="00037EC2">
              <w:rPr>
                <w:sz w:val="16"/>
                <w:szCs w:val="16"/>
              </w:rPr>
              <w:t>Yes</w:t>
            </w:r>
          </w:p>
        </w:tc>
        <w:tc>
          <w:tcPr>
            <w:tcW w:w="0" w:type="auto"/>
          </w:tcPr>
          <w:p w14:paraId="7C1F8BE6" w14:textId="685FCD7E" w:rsidR="005A77A9" w:rsidRPr="00037EC2" w:rsidRDefault="00F07A2A" w:rsidP="00CD0D44">
            <w:pPr>
              <w:rPr>
                <w:sz w:val="16"/>
                <w:szCs w:val="16"/>
              </w:rPr>
            </w:pPr>
            <w:r w:rsidRPr="00037EC2">
              <w:rPr>
                <w:sz w:val="16"/>
                <w:szCs w:val="16"/>
              </w:rPr>
              <w:t xml:space="preserve">Outstanding action is the provision of free health insurance cards to children under </w:t>
            </w:r>
            <w:r w:rsidR="00C20A25" w:rsidRPr="00037EC2">
              <w:rPr>
                <w:sz w:val="16"/>
                <w:szCs w:val="16"/>
              </w:rPr>
              <w:t>6 years old</w:t>
            </w:r>
          </w:p>
        </w:tc>
        <w:tc>
          <w:tcPr>
            <w:tcW w:w="0" w:type="auto"/>
          </w:tcPr>
          <w:p w14:paraId="6146E6DF" w14:textId="2459A7D3" w:rsidR="005A77A9" w:rsidRPr="00037EC2" w:rsidRDefault="0063616A" w:rsidP="00CD0D44">
            <w:pPr>
              <w:rPr>
                <w:sz w:val="16"/>
                <w:szCs w:val="16"/>
              </w:rPr>
            </w:pPr>
            <w:r w:rsidRPr="00037EC2">
              <w:rPr>
                <w:sz w:val="16"/>
                <w:szCs w:val="16"/>
              </w:rPr>
              <w:t>“Free health insurance cards were granted to poor households, ethnic minorities living in the areas with difficult socio-economic conditions, to children under 6 years old…”</w:t>
            </w:r>
          </w:p>
        </w:tc>
      </w:tr>
      <w:tr w:rsidR="00631787" w:rsidRPr="00037EC2" w14:paraId="0D438485" w14:textId="77777777" w:rsidTr="00CD0D44">
        <w:tc>
          <w:tcPr>
            <w:tcW w:w="0" w:type="auto"/>
            <w:vMerge/>
          </w:tcPr>
          <w:p w14:paraId="2D2AB43F" w14:textId="77777777" w:rsidR="005A77A9" w:rsidRPr="00037EC2" w:rsidRDefault="005A77A9" w:rsidP="00CD0D44">
            <w:pPr>
              <w:rPr>
                <w:sz w:val="16"/>
                <w:szCs w:val="16"/>
              </w:rPr>
            </w:pPr>
          </w:p>
        </w:tc>
        <w:tc>
          <w:tcPr>
            <w:tcW w:w="0" w:type="auto"/>
          </w:tcPr>
          <w:p w14:paraId="5A519C71" w14:textId="45F141E3" w:rsidR="005A77A9" w:rsidRPr="00037EC2" w:rsidRDefault="00B5069E" w:rsidP="00CD0D44">
            <w:pPr>
              <w:rPr>
                <w:sz w:val="16"/>
                <w:szCs w:val="16"/>
              </w:rPr>
            </w:pPr>
            <w:r>
              <w:rPr>
                <w:sz w:val="16"/>
                <w:szCs w:val="16"/>
              </w:rPr>
              <w:t>Mechanisms by which children and/or pregnant women will be specifically targeted by the action are explicitly stated</w:t>
            </w:r>
          </w:p>
        </w:tc>
        <w:tc>
          <w:tcPr>
            <w:tcW w:w="0" w:type="auto"/>
          </w:tcPr>
          <w:p w14:paraId="07EB86CD" w14:textId="6B2BECFD" w:rsidR="005A77A9" w:rsidRPr="00037EC2" w:rsidRDefault="00C20A25" w:rsidP="00CD0D44">
            <w:pPr>
              <w:rPr>
                <w:sz w:val="16"/>
                <w:szCs w:val="16"/>
              </w:rPr>
            </w:pPr>
            <w:r w:rsidRPr="00037EC2">
              <w:rPr>
                <w:sz w:val="16"/>
                <w:szCs w:val="16"/>
              </w:rPr>
              <w:t>Yes</w:t>
            </w:r>
          </w:p>
        </w:tc>
        <w:tc>
          <w:tcPr>
            <w:tcW w:w="0" w:type="auto"/>
          </w:tcPr>
          <w:p w14:paraId="719F2197" w14:textId="77777777" w:rsidR="005A77A9" w:rsidRPr="00037EC2" w:rsidRDefault="005A77A9" w:rsidP="00CD0D44">
            <w:pPr>
              <w:rPr>
                <w:sz w:val="16"/>
                <w:szCs w:val="16"/>
              </w:rPr>
            </w:pPr>
          </w:p>
        </w:tc>
        <w:tc>
          <w:tcPr>
            <w:tcW w:w="0" w:type="auto"/>
          </w:tcPr>
          <w:p w14:paraId="00D883C3" w14:textId="77777777" w:rsidR="005A77A9" w:rsidRPr="00037EC2" w:rsidRDefault="005A77A9" w:rsidP="00CD0D44">
            <w:pPr>
              <w:rPr>
                <w:sz w:val="16"/>
                <w:szCs w:val="16"/>
              </w:rPr>
            </w:pPr>
          </w:p>
        </w:tc>
      </w:tr>
      <w:tr w:rsidR="00C15182" w:rsidRPr="00037EC2" w14:paraId="4E209065" w14:textId="77777777" w:rsidTr="00CD0D44">
        <w:tc>
          <w:tcPr>
            <w:tcW w:w="0" w:type="auto"/>
            <w:vMerge/>
          </w:tcPr>
          <w:p w14:paraId="3244711E" w14:textId="77777777" w:rsidR="00C15182" w:rsidRPr="00037EC2" w:rsidRDefault="00C15182" w:rsidP="00C15182">
            <w:pPr>
              <w:rPr>
                <w:sz w:val="16"/>
                <w:szCs w:val="16"/>
              </w:rPr>
            </w:pPr>
          </w:p>
        </w:tc>
        <w:tc>
          <w:tcPr>
            <w:tcW w:w="0" w:type="auto"/>
          </w:tcPr>
          <w:p w14:paraId="06B44E10" w14:textId="2C20C0C9" w:rsidR="00C15182" w:rsidRPr="00037EC2" w:rsidRDefault="00B5069E" w:rsidP="00C15182">
            <w:pPr>
              <w:rPr>
                <w:sz w:val="16"/>
                <w:szCs w:val="16"/>
              </w:rPr>
            </w:pPr>
            <w:r>
              <w:rPr>
                <w:sz w:val="16"/>
                <w:szCs w:val="16"/>
              </w:rPr>
              <w:t>Minimum of two actions</w:t>
            </w:r>
          </w:p>
        </w:tc>
        <w:tc>
          <w:tcPr>
            <w:tcW w:w="0" w:type="auto"/>
          </w:tcPr>
          <w:p w14:paraId="4E237E33" w14:textId="33F08AB8" w:rsidR="00C15182" w:rsidRPr="00037EC2" w:rsidRDefault="00C15182" w:rsidP="00C15182">
            <w:pPr>
              <w:rPr>
                <w:sz w:val="16"/>
                <w:szCs w:val="16"/>
              </w:rPr>
            </w:pPr>
            <w:r w:rsidRPr="00037EC2">
              <w:rPr>
                <w:sz w:val="16"/>
                <w:szCs w:val="16"/>
              </w:rPr>
              <w:t>No</w:t>
            </w:r>
          </w:p>
        </w:tc>
        <w:tc>
          <w:tcPr>
            <w:tcW w:w="0" w:type="auto"/>
          </w:tcPr>
          <w:p w14:paraId="42AD41D2" w14:textId="77777777" w:rsidR="00C15182" w:rsidRPr="00037EC2" w:rsidRDefault="00C15182" w:rsidP="00C15182">
            <w:pPr>
              <w:rPr>
                <w:sz w:val="16"/>
                <w:szCs w:val="16"/>
              </w:rPr>
            </w:pPr>
          </w:p>
        </w:tc>
        <w:tc>
          <w:tcPr>
            <w:tcW w:w="0" w:type="auto"/>
          </w:tcPr>
          <w:p w14:paraId="0BC2E039" w14:textId="77777777" w:rsidR="00C15182" w:rsidRPr="00037EC2" w:rsidRDefault="00C15182" w:rsidP="00C15182">
            <w:pPr>
              <w:rPr>
                <w:sz w:val="16"/>
                <w:szCs w:val="16"/>
              </w:rPr>
            </w:pPr>
          </w:p>
        </w:tc>
      </w:tr>
      <w:tr w:rsidR="00C15182" w:rsidRPr="00037EC2" w14:paraId="4CDA1C9C" w14:textId="77777777" w:rsidTr="00CD0D44">
        <w:tc>
          <w:tcPr>
            <w:tcW w:w="0" w:type="auto"/>
            <w:vMerge/>
          </w:tcPr>
          <w:p w14:paraId="0BBD222A" w14:textId="77777777" w:rsidR="00C15182" w:rsidRPr="00037EC2" w:rsidRDefault="00C15182" w:rsidP="00C15182">
            <w:pPr>
              <w:rPr>
                <w:sz w:val="16"/>
                <w:szCs w:val="16"/>
              </w:rPr>
            </w:pPr>
          </w:p>
        </w:tc>
        <w:tc>
          <w:tcPr>
            <w:tcW w:w="0" w:type="auto"/>
          </w:tcPr>
          <w:p w14:paraId="71D46AF0" w14:textId="4C43B147" w:rsidR="00C15182" w:rsidRPr="00037EC2" w:rsidRDefault="003D564F" w:rsidP="00C15182">
            <w:pPr>
              <w:rPr>
                <w:sz w:val="16"/>
                <w:szCs w:val="16"/>
              </w:rPr>
            </w:pPr>
            <w:r w:rsidRPr="00037EC2">
              <w:rPr>
                <w:sz w:val="16"/>
                <w:szCs w:val="16"/>
              </w:rPr>
              <w:t>Actions comprehensively address climate-sensitive health risks identified in policy background</w:t>
            </w:r>
          </w:p>
        </w:tc>
        <w:tc>
          <w:tcPr>
            <w:tcW w:w="0" w:type="auto"/>
          </w:tcPr>
          <w:p w14:paraId="7D17768A" w14:textId="77777777" w:rsidR="00C15182" w:rsidRPr="00037EC2" w:rsidRDefault="00C15182" w:rsidP="00C15182">
            <w:pPr>
              <w:rPr>
                <w:sz w:val="16"/>
                <w:szCs w:val="16"/>
              </w:rPr>
            </w:pPr>
            <w:r w:rsidRPr="00037EC2">
              <w:rPr>
                <w:sz w:val="16"/>
                <w:szCs w:val="16"/>
              </w:rPr>
              <w:t>No</w:t>
            </w:r>
          </w:p>
        </w:tc>
        <w:tc>
          <w:tcPr>
            <w:tcW w:w="0" w:type="auto"/>
          </w:tcPr>
          <w:p w14:paraId="082B87FE" w14:textId="77777777" w:rsidR="00C15182" w:rsidRPr="00037EC2" w:rsidRDefault="00C15182" w:rsidP="00C15182">
            <w:pPr>
              <w:rPr>
                <w:sz w:val="16"/>
                <w:szCs w:val="16"/>
              </w:rPr>
            </w:pPr>
          </w:p>
        </w:tc>
        <w:tc>
          <w:tcPr>
            <w:tcW w:w="0" w:type="auto"/>
          </w:tcPr>
          <w:p w14:paraId="090CD87E" w14:textId="77777777" w:rsidR="00C15182" w:rsidRPr="00037EC2" w:rsidRDefault="00C15182" w:rsidP="00C15182">
            <w:pPr>
              <w:rPr>
                <w:sz w:val="16"/>
                <w:szCs w:val="16"/>
              </w:rPr>
            </w:pPr>
          </w:p>
        </w:tc>
      </w:tr>
      <w:tr w:rsidR="00980BC1" w:rsidRPr="00037EC2" w14:paraId="25378A63" w14:textId="77777777" w:rsidTr="00CD0D44">
        <w:tc>
          <w:tcPr>
            <w:tcW w:w="0" w:type="auto"/>
            <w:vMerge w:val="restart"/>
          </w:tcPr>
          <w:p w14:paraId="66886768" w14:textId="77777777" w:rsidR="00980BC1" w:rsidRPr="00037EC2" w:rsidRDefault="00980BC1" w:rsidP="00C15182">
            <w:pPr>
              <w:rPr>
                <w:sz w:val="16"/>
                <w:szCs w:val="16"/>
              </w:rPr>
            </w:pPr>
            <w:r w:rsidRPr="00037EC2">
              <w:rPr>
                <w:sz w:val="16"/>
                <w:szCs w:val="16"/>
              </w:rPr>
              <w:t>Resources</w:t>
            </w:r>
          </w:p>
        </w:tc>
        <w:tc>
          <w:tcPr>
            <w:tcW w:w="0" w:type="auto"/>
          </w:tcPr>
          <w:p w14:paraId="19F3FFB6" w14:textId="46C06C07" w:rsidR="00980BC1" w:rsidRPr="00037EC2" w:rsidRDefault="00B5069E" w:rsidP="00C15182">
            <w:pPr>
              <w:rPr>
                <w:sz w:val="16"/>
                <w:szCs w:val="16"/>
              </w:rPr>
            </w:pPr>
            <w:r>
              <w:rPr>
                <w:sz w:val="16"/>
                <w:szCs w:val="16"/>
              </w:rPr>
              <w:t>Financial resources addressed</w:t>
            </w:r>
          </w:p>
          <w:p w14:paraId="40A5B76B" w14:textId="6CFCE323" w:rsidR="00980BC1" w:rsidRPr="00037EC2" w:rsidRDefault="00B5069E" w:rsidP="00C15182">
            <w:pPr>
              <w:ind w:left="360"/>
              <w:rPr>
                <w:sz w:val="16"/>
                <w:szCs w:val="16"/>
              </w:rPr>
            </w:pPr>
            <w:r w:rsidRPr="00B5069E">
              <w:rPr>
                <w:sz w:val="16"/>
                <w:szCs w:val="16"/>
              </w:rPr>
              <w:t>Estimated financial resources for implementation of the action/s given</w:t>
            </w:r>
          </w:p>
          <w:p w14:paraId="307A5698" w14:textId="67FAE88A" w:rsidR="00980BC1" w:rsidRPr="00037EC2" w:rsidRDefault="00B5069E" w:rsidP="00C15182">
            <w:pPr>
              <w:ind w:left="360"/>
              <w:rPr>
                <w:sz w:val="16"/>
                <w:szCs w:val="16"/>
              </w:rPr>
            </w:pPr>
            <w:r w:rsidRPr="00B5069E">
              <w:rPr>
                <w:sz w:val="16"/>
                <w:szCs w:val="16"/>
              </w:rPr>
              <w:t>Allocated financial resources for implementation of the action/s clear</w:t>
            </w:r>
          </w:p>
          <w:p w14:paraId="6058CD13" w14:textId="2E5A4C54" w:rsidR="00980BC1" w:rsidRPr="00037EC2" w:rsidRDefault="00B5069E" w:rsidP="00C15182">
            <w:pPr>
              <w:ind w:left="360"/>
              <w:rPr>
                <w:sz w:val="16"/>
                <w:szCs w:val="16"/>
              </w:rPr>
            </w:pPr>
            <w:r w:rsidRPr="00B5069E">
              <w:rPr>
                <w:sz w:val="16"/>
                <w:szCs w:val="16"/>
              </w:rPr>
              <w:lastRenderedPageBreak/>
              <w:t>Rewards/sanctions for spending allocated resources on other programs</w:t>
            </w:r>
          </w:p>
        </w:tc>
        <w:tc>
          <w:tcPr>
            <w:tcW w:w="0" w:type="auto"/>
          </w:tcPr>
          <w:p w14:paraId="49C03329" w14:textId="77777777" w:rsidR="00980BC1" w:rsidRPr="00037EC2" w:rsidRDefault="00980BC1" w:rsidP="00C15182">
            <w:pPr>
              <w:rPr>
                <w:sz w:val="16"/>
                <w:szCs w:val="16"/>
              </w:rPr>
            </w:pPr>
            <w:r w:rsidRPr="00037EC2">
              <w:rPr>
                <w:sz w:val="16"/>
                <w:szCs w:val="16"/>
              </w:rPr>
              <w:lastRenderedPageBreak/>
              <w:t>No</w:t>
            </w:r>
          </w:p>
        </w:tc>
        <w:tc>
          <w:tcPr>
            <w:tcW w:w="0" w:type="auto"/>
          </w:tcPr>
          <w:p w14:paraId="6D777CE4" w14:textId="77777777" w:rsidR="00980BC1" w:rsidRPr="00037EC2" w:rsidRDefault="00980BC1" w:rsidP="00C15182">
            <w:pPr>
              <w:rPr>
                <w:sz w:val="16"/>
                <w:szCs w:val="16"/>
              </w:rPr>
            </w:pPr>
          </w:p>
        </w:tc>
        <w:tc>
          <w:tcPr>
            <w:tcW w:w="0" w:type="auto"/>
          </w:tcPr>
          <w:p w14:paraId="1BFF1E3B" w14:textId="77777777" w:rsidR="00980BC1" w:rsidRPr="00037EC2" w:rsidRDefault="00980BC1" w:rsidP="00C15182">
            <w:pPr>
              <w:rPr>
                <w:sz w:val="16"/>
                <w:szCs w:val="16"/>
              </w:rPr>
            </w:pPr>
          </w:p>
        </w:tc>
      </w:tr>
      <w:tr w:rsidR="00980BC1" w:rsidRPr="00037EC2" w14:paraId="26969384" w14:textId="77777777" w:rsidTr="00CD0D44">
        <w:tc>
          <w:tcPr>
            <w:tcW w:w="0" w:type="auto"/>
            <w:vMerge/>
          </w:tcPr>
          <w:p w14:paraId="5EC4C058" w14:textId="77777777" w:rsidR="00980BC1" w:rsidRPr="00037EC2" w:rsidRDefault="00980BC1" w:rsidP="00C15182">
            <w:pPr>
              <w:rPr>
                <w:sz w:val="16"/>
                <w:szCs w:val="16"/>
              </w:rPr>
            </w:pPr>
          </w:p>
        </w:tc>
        <w:tc>
          <w:tcPr>
            <w:tcW w:w="0" w:type="auto"/>
          </w:tcPr>
          <w:p w14:paraId="3D13DBA4" w14:textId="5BD413AB" w:rsidR="00980BC1" w:rsidRPr="00037EC2" w:rsidRDefault="00B5069E" w:rsidP="00C15182">
            <w:pPr>
              <w:rPr>
                <w:sz w:val="16"/>
                <w:szCs w:val="16"/>
              </w:rPr>
            </w:pPr>
            <w:r w:rsidRPr="00B5069E">
              <w:rPr>
                <w:sz w:val="16"/>
                <w:szCs w:val="16"/>
              </w:rPr>
              <w:t>Human resources addressed</w:t>
            </w:r>
          </w:p>
        </w:tc>
        <w:tc>
          <w:tcPr>
            <w:tcW w:w="0" w:type="auto"/>
          </w:tcPr>
          <w:p w14:paraId="3DDDFD18" w14:textId="77777777" w:rsidR="00980BC1" w:rsidRPr="00037EC2" w:rsidRDefault="00980BC1" w:rsidP="00C15182">
            <w:pPr>
              <w:rPr>
                <w:sz w:val="16"/>
                <w:szCs w:val="16"/>
              </w:rPr>
            </w:pPr>
            <w:r w:rsidRPr="00037EC2">
              <w:rPr>
                <w:sz w:val="16"/>
                <w:szCs w:val="16"/>
              </w:rPr>
              <w:t>No</w:t>
            </w:r>
          </w:p>
        </w:tc>
        <w:tc>
          <w:tcPr>
            <w:tcW w:w="0" w:type="auto"/>
          </w:tcPr>
          <w:p w14:paraId="08434562" w14:textId="77777777" w:rsidR="00980BC1" w:rsidRPr="00037EC2" w:rsidRDefault="00980BC1" w:rsidP="00C15182">
            <w:pPr>
              <w:rPr>
                <w:sz w:val="16"/>
                <w:szCs w:val="16"/>
              </w:rPr>
            </w:pPr>
          </w:p>
        </w:tc>
        <w:tc>
          <w:tcPr>
            <w:tcW w:w="0" w:type="auto"/>
          </w:tcPr>
          <w:p w14:paraId="17C974E7" w14:textId="77777777" w:rsidR="00980BC1" w:rsidRPr="00037EC2" w:rsidRDefault="00980BC1" w:rsidP="00C15182">
            <w:pPr>
              <w:rPr>
                <w:sz w:val="16"/>
                <w:szCs w:val="16"/>
              </w:rPr>
            </w:pPr>
          </w:p>
        </w:tc>
      </w:tr>
      <w:tr w:rsidR="00980BC1" w:rsidRPr="00037EC2" w14:paraId="6188074B" w14:textId="77777777" w:rsidTr="00CD0D44">
        <w:tc>
          <w:tcPr>
            <w:tcW w:w="0" w:type="auto"/>
            <w:vMerge/>
          </w:tcPr>
          <w:p w14:paraId="79A6015F" w14:textId="77777777" w:rsidR="00980BC1" w:rsidRPr="00037EC2" w:rsidRDefault="00980BC1" w:rsidP="00C15182">
            <w:pPr>
              <w:rPr>
                <w:sz w:val="16"/>
                <w:szCs w:val="16"/>
              </w:rPr>
            </w:pPr>
          </w:p>
        </w:tc>
        <w:tc>
          <w:tcPr>
            <w:tcW w:w="0" w:type="auto"/>
          </w:tcPr>
          <w:p w14:paraId="708F9238" w14:textId="3C0052E8" w:rsidR="00980BC1" w:rsidRPr="00037EC2" w:rsidRDefault="00B5069E" w:rsidP="00C15182">
            <w:pPr>
              <w:rPr>
                <w:sz w:val="16"/>
                <w:szCs w:val="16"/>
              </w:rPr>
            </w:pPr>
            <w:r w:rsidRPr="00B5069E">
              <w:rPr>
                <w:sz w:val="16"/>
                <w:szCs w:val="16"/>
              </w:rPr>
              <w:t>Organisational capacity addressed</w:t>
            </w:r>
          </w:p>
        </w:tc>
        <w:tc>
          <w:tcPr>
            <w:tcW w:w="0" w:type="auto"/>
          </w:tcPr>
          <w:p w14:paraId="4EE96029" w14:textId="77777777" w:rsidR="00980BC1" w:rsidRPr="00037EC2" w:rsidRDefault="00980BC1" w:rsidP="00C15182">
            <w:pPr>
              <w:rPr>
                <w:sz w:val="16"/>
                <w:szCs w:val="16"/>
              </w:rPr>
            </w:pPr>
            <w:r w:rsidRPr="00037EC2">
              <w:rPr>
                <w:sz w:val="16"/>
                <w:szCs w:val="16"/>
              </w:rPr>
              <w:t>No</w:t>
            </w:r>
          </w:p>
        </w:tc>
        <w:tc>
          <w:tcPr>
            <w:tcW w:w="0" w:type="auto"/>
          </w:tcPr>
          <w:p w14:paraId="6A1ADB6F" w14:textId="77777777" w:rsidR="00980BC1" w:rsidRPr="00037EC2" w:rsidRDefault="00980BC1" w:rsidP="00C15182">
            <w:pPr>
              <w:rPr>
                <w:sz w:val="16"/>
                <w:szCs w:val="16"/>
              </w:rPr>
            </w:pPr>
          </w:p>
        </w:tc>
        <w:tc>
          <w:tcPr>
            <w:tcW w:w="0" w:type="auto"/>
          </w:tcPr>
          <w:p w14:paraId="236129A9" w14:textId="77777777" w:rsidR="00980BC1" w:rsidRPr="00037EC2" w:rsidRDefault="00980BC1" w:rsidP="00C15182">
            <w:pPr>
              <w:rPr>
                <w:sz w:val="16"/>
                <w:szCs w:val="16"/>
              </w:rPr>
            </w:pPr>
          </w:p>
        </w:tc>
      </w:tr>
      <w:tr w:rsidR="00980BC1" w:rsidRPr="00037EC2" w14:paraId="5000654F" w14:textId="77777777" w:rsidTr="00CD0D44">
        <w:tc>
          <w:tcPr>
            <w:tcW w:w="0" w:type="auto"/>
            <w:vMerge/>
          </w:tcPr>
          <w:p w14:paraId="05D52C52" w14:textId="77777777" w:rsidR="00980BC1" w:rsidRPr="00037EC2" w:rsidRDefault="00980BC1" w:rsidP="00C15182">
            <w:pPr>
              <w:rPr>
                <w:sz w:val="16"/>
                <w:szCs w:val="16"/>
              </w:rPr>
            </w:pPr>
          </w:p>
        </w:tc>
        <w:tc>
          <w:tcPr>
            <w:tcW w:w="0" w:type="auto"/>
          </w:tcPr>
          <w:p w14:paraId="5E120926" w14:textId="63893250" w:rsidR="00980BC1" w:rsidRPr="00037EC2" w:rsidRDefault="00B5069E" w:rsidP="00C15182">
            <w:pPr>
              <w:rPr>
                <w:sz w:val="16"/>
                <w:szCs w:val="16"/>
              </w:rPr>
            </w:pPr>
            <w:r w:rsidRPr="00B5069E">
              <w:rPr>
                <w:rFonts w:cs="Calibri"/>
                <w:sz w:val="16"/>
                <w:szCs w:val="16"/>
              </w:rPr>
              <w:t>Policy indicated strategies to mobilise required resources</w:t>
            </w:r>
          </w:p>
        </w:tc>
        <w:tc>
          <w:tcPr>
            <w:tcW w:w="0" w:type="auto"/>
          </w:tcPr>
          <w:p w14:paraId="74F5DBF4" w14:textId="52F1A70D" w:rsidR="00980BC1" w:rsidRPr="00037EC2" w:rsidRDefault="00980BC1" w:rsidP="00C15182">
            <w:pPr>
              <w:rPr>
                <w:sz w:val="16"/>
                <w:szCs w:val="16"/>
              </w:rPr>
            </w:pPr>
            <w:r>
              <w:rPr>
                <w:sz w:val="16"/>
                <w:szCs w:val="16"/>
              </w:rPr>
              <w:t>No</w:t>
            </w:r>
          </w:p>
        </w:tc>
        <w:tc>
          <w:tcPr>
            <w:tcW w:w="0" w:type="auto"/>
          </w:tcPr>
          <w:p w14:paraId="17042816" w14:textId="77777777" w:rsidR="00980BC1" w:rsidRPr="00037EC2" w:rsidRDefault="00980BC1" w:rsidP="00C15182">
            <w:pPr>
              <w:rPr>
                <w:sz w:val="16"/>
                <w:szCs w:val="16"/>
              </w:rPr>
            </w:pPr>
          </w:p>
        </w:tc>
        <w:tc>
          <w:tcPr>
            <w:tcW w:w="0" w:type="auto"/>
          </w:tcPr>
          <w:p w14:paraId="1582A4FE" w14:textId="77777777" w:rsidR="00980BC1" w:rsidRPr="00037EC2" w:rsidRDefault="00980BC1" w:rsidP="00C15182">
            <w:pPr>
              <w:rPr>
                <w:sz w:val="16"/>
                <w:szCs w:val="16"/>
              </w:rPr>
            </w:pPr>
          </w:p>
        </w:tc>
      </w:tr>
      <w:tr w:rsidR="00C15182" w:rsidRPr="00037EC2" w14:paraId="5844108E" w14:textId="77777777" w:rsidTr="00CD0D44">
        <w:tc>
          <w:tcPr>
            <w:tcW w:w="0" w:type="auto"/>
            <w:vMerge w:val="restart"/>
          </w:tcPr>
          <w:p w14:paraId="3A8CAC5A" w14:textId="77777777" w:rsidR="00C15182" w:rsidRPr="00037EC2" w:rsidRDefault="00C15182" w:rsidP="00C15182">
            <w:pPr>
              <w:rPr>
                <w:sz w:val="16"/>
                <w:szCs w:val="16"/>
              </w:rPr>
            </w:pPr>
            <w:r w:rsidRPr="00037EC2">
              <w:rPr>
                <w:sz w:val="16"/>
                <w:szCs w:val="16"/>
              </w:rPr>
              <w:t>Monitoring and Evaluation</w:t>
            </w:r>
          </w:p>
        </w:tc>
        <w:tc>
          <w:tcPr>
            <w:tcW w:w="0" w:type="auto"/>
          </w:tcPr>
          <w:p w14:paraId="41BCC5F2" w14:textId="3067E1D8" w:rsidR="00C15182" w:rsidRPr="00037EC2" w:rsidRDefault="00B5069E" w:rsidP="00C15182">
            <w:pPr>
              <w:rPr>
                <w:sz w:val="16"/>
                <w:szCs w:val="16"/>
              </w:rPr>
            </w:pPr>
            <w:r w:rsidRPr="00B5069E">
              <w:rPr>
                <w:sz w:val="16"/>
                <w:szCs w:val="16"/>
              </w:rPr>
              <w:t>Policy indicated monitoring and evaluation mechanisms to track progress on goals for child health</w:t>
            </w:r>
          </w:p>
        </w:tc>
        <w:tc>
          <w:tcPr>
            <w:tcW w:w="0" w:type="auto"/>
          </w:tcPr>
          <w:p w14:paraId="0202B92C" w14:textId="77777777" w:rsidR="00C15182" w:rsidRPr="00037EC2" w:rsidRDefault="00C15182" w:rsidP="00C15182">
            <w:pPr>
              <w:rPr>
                <w:sz w:val="16"/>
                <w:szCs w:val="16"/>
              </w:rPr>
            </w:pPr>
            <w:r w:rsidRPr="00037EC2">
              <w:rPr>
                <w:sz w:val="16"/>
                <w:szCs w:val="16"/>
              </w:rPr>
              <w:t>No</w:t>
            </w:r>
          </w:p>
        </w:tc>
        <w:tc>
          <w:tcPr>
            <w:tcW w:w="0" w:type="auto"/>
          </w:tcPr>
          <w:p w14:paraId="3D8681CF" w14:textId="77777777" w:rsidR="00C15182" w:rsidRPr="00037EC2" w:rsidRDefault="00C15182" w:rsidP="00C15182">
            <w:pPr>
              <w:rPr>
                <w:sz w:val="16"/>
                <w:szCs w:val="16"/>
              </w:rPr>
            </w:pPr>
          </w:p>
        </w:tc>
        <w:tc>
          <w:tcPr>
            <w:tcW w:w="0" w:type="auto"/>
          </w:tcPr>
          <w:p w14:paraId="6C2EBE36" w14:textId="77777777" w:rsidR="00C15182" w:rsidRPr="00037EC2" w:rsidRDefault="00C15182" w:rsidP="00C15182">
            <w:pPr>
              <w:rPr>
                <w:sz w:val="16"/>
                <w:szCs w:val="16"/>
              </w:rPr>
            </w:pPr>
          </w:p>
        </w:tc>
      </w:tr>
      <w:tr w:rsidR="00C15182" w:rsidRPr="00037EC2" w14:paraId="70423C3A" w14:textId="77777777" w:rsidTr="00CD0D44">
        <w:tc>
          <w:tcPr>
            <w:tcW w:w="0" w:type="auto"/>
            <w:vMerge/>
          </w:tcPr>
          <w:p w14:paraId="463C0A00" w14:textId="77777777" w:rsidR="00C15182" w:rsidRPr="00037EC2" w:rsidRDefault="00C15182" w:rsidP="00C15182">
            <w:pPr>
              <w:rPr>
                <w:sz w:val="16"/>
                <w:szCs w:val="16"/>
              </w:rPr>
            </w:pPr>
          </w:p>
        </w:tc>
        <w:tc>
          <w:tcPr>
            <w:tcW w:w="0" w:type="auto"/>
          </w:tcPr>
          <w:p w14:paraId="085889DB" w14:textId="1B437AD2" w:rsidR="00C15182" w:rsidRPr="00037EC2" w:rsidRDefault="00B5069E" w:rsidP="00C15182">
            <w:pPr>
              <w:rPr>
                <w:sz w:val="16"/>
                <w:szCs w:val="16"/>
              </w:rPr>
            </w:pPr>
            <w:r w:rsidRPr="00B5069E">
              <w:rPr>
                <w:sz w:val="16"/>
                <w:szCs w:val="16"/>
              </w:rPr>
              <w:t>Policy nominated a committee or independent body to do evaluation</w:t>
            </w:r>
          </w:p>
        </w:tc>
        <w:tc>
          <w:tcPr>
            <w:tcW w:w="0" w:type="auto"/>
          </w:tcPr>
          <w:p w14:paraId="47AD4098" w14:textId="77777777" w:rsidR="00C15182" w:rsidRPr="00037EC2" w:rsidRDefault="00C15182" w:rsidP="00C15182">
            <w:pPr>
              <w:rPr>
                <w:sz w:val="16"/>
                <w:szCs w:val="16"/>
              </w:rPr>
            </w:pPr>
            <w:r w:rsidRPr="00037EC2">
              <w:rPr>
                <w:sz w:val="16"/>
                <w:szCs w:val="16"/>
              </w:rPr>
              <w:t>No</w:t>
            </w:r>
          </w:p>
        </w:tc>
        <w:tc>
          <w:tcPr>
            <w:tcW w:w="0" w:type="auto"/>
          </w:tcPr>
          <w:p w14:paraId="5C93DD3C" w14:textId="77777777" w:rsidR="00C15182" w:rsidRPr="00037EC2" w:rsidRDefault="00C15182" w:rsidP="00C15182">
            <w:pPr>
              <w:rPr>
                <w:sz w:val="16"/>
                <w:szCs w:val="16"/>
              </w:rPr>
            </w:pPr>
          </w:p>
        </w:tc>
        <w:tc>
          <w:tcPr>
            <w:tcW w:w="0" w:type="auto"/>
          </w:tcPr>
          <w:p w14:paraId="2F9B34B8" w14:textId="77777777" w:rsidR="00C15182" w:rsidRPr="00037EC2" w:rsidRDefault="00C15182" w:rsidP="00C15182">
            <w:pPr>
              <w:rPr>
                <w:sz w:val="16"/>
                <w:szCs w:val="16"/>
              </w:rPr>
            </w:pPr>
          </w:p>
        </w:tc>
      </w:tr>
      <w:tr w:rsidR="00C15182" w:rsidRPr="00037EC2" w14:paraId="2846068A" w14:textId="77777777" w:rsidTr="00CD0D44">
        <w:tc>
          <w:tcPr>
            <w:tcW w:w="0" w:type="auto"/>
            <w:vMerge/>
          </w:tcPr>
          <w:p w14:paraId="380D5E8E" w14:textId="77777777" w:rsidR="00C15182" w:rsidRPr="00037EC2" w:rsidRDefault="00C15182" w:rsidP="00C15182">
            <w:pPr>
              <w:rPr>
                <w:sz w:val="16"/>
                <w:szCs w:val="16"/>
              </w:rPr>
            </w:pPr>
          </w:p>
        </w:tc>
        <w:tc>
          <w:tcPr>
            <w:tcW w:w="0" w:type="auto"/>
          </w:tcPr>
          <w:p w14:paraId="73F12D32" w14:textId="176820CE" w:rsidR="00C15182" w:rsidRPr="00037EC2" w:rsidRDefault="00B5069E" w:rsidP="00C15182">
            <w:pPr>
              <w:rPr>
                <w:sz w:val="16"/>
                <w:szCs w:val="16"/>
              </w:rPr>
            </w:pPr>
            <w:r w:rsidRPr="00B5069E">
              <w:rPr>
                <w:sz w:val="16"/>
                <w:szCs w:val="16"/>
              </w:rPr>
              <w:t>Outcome measures identified for each of the explicit and implicit objectives</w:t>
            </w:r>
          </w:p>
        </w:tc>
        <w:tc>
          <w:tcPr>
            <w:tcW w:w="0" w:type="auto"/>
          </w:tcPr>
          <w:p w14:paraId="065FDF8A" w14:textId="77777777" w:rsidR="00C15182" w:rsidRPr="00037EC2" w:rsidRDefault="00C15182" w:rsidP="00C15182">
            <w:pPr>
              <w:rPr>
                <w:sz w:val="16"/>
                <w:szCs w:val="16"/>
              </w:rPr>
            </w:pPr>
            <w:r w:rsidRPr="00037EC2">
              <w:rPr>
                <w:sz w:val="16"/>
                <w:szCs w:val="16"/>
              </w:rPr>
              <w:t>No</w:t>
            </w:r>
          </w:p>
        </w:tc>
        <w:tc>
          <w:tcPr>
            <w:tcW w:w="0" w:type="auto"/>
          </w:tcPr>
          <w:p w14:paraId="270F54BA" w14:textId="77777777" w:rsidR="00C15182" w:rsidRPr="00037EC2" w:rsidRDefault="00C15182" w:rsidP="00C15182">
            <w:pPr>
              <w:rPr>
                <w:sz w:val="16"/>
                <w:szCs w:val="16"/>
              </w:rPr>
            </w:pPr>
          </w:p>
        </w:tc>
        <w:tc>
          <w:tcPr>
            <w:tcW w:w="0" w:type="auto"/>
          </w:tcPr>
          <w:p w14:paraId="123221C4" w14:textId="77777777" w:rsidR="00C15182" w:rsidRPr="00037EC2" w:rsidRDefault="00C15182" w:rsidP="00C15182">
            <w:pPr>
              <w:rPr>
                <w:sz w:val="16"/>
                <w:szCs w:val="16"/>
              </w:rPr>
            </w:pPr>
          </w:p>
        </w:tc>
      </w:tr>
      <w:tr w:rsidR="00C15182" w:rsidRPr="00037EC2" w14:paraId="2CEA5D65" w14:textId="77777777" w:rsidTr="00CD0D44">
        <w:tc>
          <w:tcPr>
            <w:tcW w:w="0" w:type="auto"/>
            <w:vMerge/>
          </w:tcPr>
          <w:p w14:paraId="2175A7AA" w14:textId="77777777" w:rsidR="00C15182" w:rsidRPr="00037EC2" w:rsidRDefault="00C15182" w:rsidP="00C15182">
            <w:pPr>
              <w:rPr>
                <w:sz w:val="16"/>
                <w:szCs w:val="16"/>
              </w:rPr>
            </w:pPr>
          </w:p>
        </w:tc>
        <w:tc>
          <w:tcPr>
            <w:tcW w:w="0" w:type="auto"/>
          </w:tcPr>
          <w:p w14:paraId="39ADDBD5" w14:textId="4A8832C0" w:rsidR="00C15182" w:rsidRPr="00037EC2" w:rsidRDefault="00B5069E" w:rsidP="00C15182">
            <w:pPr>
              <w:rPr>
                <w:sz w:val="16"/>
                <w:szCs w:val="16"/>
              </w:rPr>
            </w:pPr>
            <w:r w:rsidRPr="00B5069E">
              <w:rPr>
                <w:sz w:val="16"/>
                <w:szCs w:val="16"/>
              </w:rPr>
              <w:t>Data for evaluation will be collected before, during, and after introduction of the new policy</w:t>
            </w:r>
          </w:p>
        </w:tc>
        <w:tc>
          <w:tcPr>
            <w:tcW w:w="0" w:type="auto"/>
          </w:tcPr>
          <w:p w14:paraId="5DD74142" w14:textId="77777777" w:rsidR="00C15182" w:rsidRPr="00037EC2" w:rsidRDefault="00C15182" w:rsidP="00C15182">
            <w:pPr>
              <w:rPr>
                <w:sz w:val="16"/>
                <w:szCs w:val="16"/>
              </w:rPr>
            </w:pPr>
            <w:r w:rsidRPr="00037EC2">
              <w:rPr>
                <w:sz w:val="16"/>
                <w:szCs w:val="16"/>
              </w:rPr>
              <w:t>No</w:t>
            </w:r>
          </w:p>
        </w:tc>
        <w:tc>
          <w:tcPr>
            <w:tcW w:w="0" w:type="auto"/>
          </w:tcPr>
          <w:p w14:paraId="25EF7ABD" w14:textId="77777777" w:rsidR="00C15182" w:rsidRPr="00037EC2" w:rsidRDefault="00C15182" w:rsidP="00C15182">
            <w:pPr>
              <w:rPr>
                <w:sz w:val="16"/>
                <w:szCs w:val="16"/>
              </w:rPr>
            </w:pPr>
          </w:p>
        </w:tc>
        <w:tc>
          <w:tcPr>
            <w:tcW w:w="0" w:type="auto"/>
          </w:tcPr>
          <w:p w14:paraId="6F445E81" w14:textId="77777777" w:rsidR="00C15182" w:rsidRPr="00037EC2" w:rsidRDefault="00C15182" w:rsidP="00C15182">
            <w:pPr>
              <w:rPr>
                <w:sz w:val="16"/>
                <w:szCs w:val="16"/>
              </w:rPr>
            </w:pPr>
          </w:p>
        </w:tc>
      </w:tr>
      <w:tr w:rsidR="00C15182" w:rsidRPr="00037EC2" w14:paraId="72D8E2A5" w14:textId="77777777" w:rsidTr="00CD0D44">
        <w:tc>
          <w:tcPr>
            <w:tcW w:w="0" w:type="auto"/>
            <w:vMerge/>
          </w:tcPr>
          <w:p w14:paraId="360DC023" w14:textId="77777777" w:rsidR="00C15182" w:rsidRPr="00037EC2" w:rsidRDefault="00C15182" w:rsidP="00C15182">
            <w:pPr>
              <w:rPr>
                <w:sz w:val="16"/>
                <w:szCs w:val="16"/>
              </w:rPr>
            </w:pPr>
          </w:p>
        </w:tc>
        <w:tc>
          <w:tcPr>
            <w:tcW w:w="0" w:type="auto"/>
          </w:tcPr>
          <w:p w14:paraId="4890CD64" w14:textId="77777777" w:rsidR="00C15182" w:rsidRPr="00037EC2" w:rsidRDefault="00C15182" w:rsidP="00C15182">
            <w:pPr>
              <w:rPr>
                <w:sz w:val="16"/>
                <w:szCs w:val="16"/>
              </w:rPr>
            </w:pPr>
            <w:r w:rsidRPr="00037EC2">
              <w:rPr>
                <w:sz w:val="16"/>
                <w:szCs w:val="16"/>
              </w:rPr>
              <w:t>Follow-up takes place after a sufficient period to allow the effects of policy change to become evident</w:t>
            </w:r>
          </w:p>
        </w:tc>
        <w:tc>
          <w:tcPr>
            <w:tcW w:w="0" w:type="auto"/>
          </w:tcPr>
          <w:p w14:paraId="76244486" w14:textId="77777777" w:rsidR="00C15182" w:rsidRPr="00037EC2" w:rsidRDefault="00C15182" w:rsidP="00C15182">
            <w:pPr>
              <w:rPr>
                <w:sz w:val="16"/>
                <w:szCs w:val="16"/>
              </w:rPr>
            </w:pPr>
            <w:r w:rsidRPr="00037EC2">
              <w:rPr>
                <w:sz w:val="16"/>
                <w:szCs w:val="16"/>
              </w:rPr>
              <w:t>No</w:t>
            </w:r>
          </w:p>
        </w:tc>
        <w:tc>
          <w:tcPr>
            <w:tcW w:w="0" w:type="auto"/>
          </w:tcPr>
          <w:p w14:paraId="6865C8A8" w14:textId="77777777" w:rsidR="00C15182" w:rsidRPr="00037EC2" w:rsidRDefault="00C15182" w:rsidP="00C15182">
            <w:pPr>
              <w:rPr>
                <w:sz w:val="16"/>
                <w:szCs w:val="16"/>
              </w:rPr>
            </w:pPr>
          </w:p>
        </w:tc>
        <w:tc>
          <w:tcPr>
            <w:tcW w:w="0" w:type="auto"/>
          </w:tcPr>
          <w:p w14:paraId="23CFB82A" w14:textId="77777777" w:rsidR="00C15182" w:rsidRPr="00037EC2" w:rsidRDefault="00C15182" w:rsidP="00C15182">
            <w:pPr>
              <w:rPr>
                <w:sz w:val="16"/>
                <w:szCs w:val="16"/>
              </w:rPr>
            </w:pPr>
          </w:p>
        </w:tc>
      </w:tr>
      <w:tr w:rsidR="00C15182" w:rsidRPr="00037EC2" w14:paraId="69A8F088" w14:textId="77777777" w:rsidTr="00CD0D44">
        <w:tc>
          <w:tcPr>
            <w:tcW w:w="0" w:type="auto"/>
            <w:vMerge/>
          </w:tcPr>
          <w:p w14:paraId="057BC769" w14:textId="77777777" w:rsidR="00C15182" w:rsidRPr="00037EC2" w:rsidRDefault="00C15182" w:rsidP="00C15182">
            <w:pPr>
              <w:rPr>
                <w:sz w:val="16"/>
                <w:szCs w:val="16"/>
              </w:rPr>
            </w:pPr>
          </w:p>
        </w:tc>
        <w:tc>
          <w:tcPr>
            <w:tcW w:w="0" w:type="auto"/>
          </w:tcPr>
          <w:p w14:paraId="789DB72C" w14:textId="3B79EA84" w:rsidR="00C15182" w:rsidRPr="00037EC2" w:rsidRDefault="00B5069E" w:rsidP="00C15182">
            <w:pPr>
              <w:rPr>
                <w:sz w:val="16"/>
                <w:szCs w:val="16"/>
              </w:rPr>
            </w:pPr>
            <w:r w:rsidRPr="00B5069E">
              <w:rPr>
                <w:sz w:val="16"/>
                <w:szCs w:val="16"/>
              </w:rPr>
              <w:t>Other factors that could have produced the change (other than policy) identified</w:t>
            </w:r>
          </w:p>
        </w:tc>
        <w:tc>
          <w:tcPr>
            <w:tcW w:w="0" w:type="auto"/>
          </w:tcPr>
          <w:p w14:paraId="5588FD62" w14:textId="77777777" w:rsidR="00C15182" w:rsidRPr="00037EC2" w:rsidRDefault="00C15182" w:rsidP="00C15182">
            <w:pPr>
              <w:rPr>
                <w:sz w:val="16"/>
                <w:szCs w:val="16"/>
              </w:rPr>
            </w:pPr>
            <w:r w:rsidRPr="00037EC2">
              <w:rPr>
                <w:sz w:val="16"/>
                <w:szCs w:val="16"/>
              </w:rPr>
              <w:t>No</w:t>
            </w:r>
          </w:p>
        </w:tc>
        <w:tc>
          <w:tcPr>
            <w:tcW w:w="0" w:type="auto"/>
          </w:tcPr>
          <w:p w14:paraId="036D6FBF" w14:textId="77777777" w:rsidR="00C15182" w:rsidRPr="00037EC2" w:rsidRDefault="00C15182" w:rsidP="00C15182">
            <w:pPr>
              <w:rPr>
                <w:sz w:val="16"/>
                <w:szCs w:val="16"/>
              </w:rPr>
            </w:pPr>
          </w:p>
        </w:tc>
        <w:tc>
          <w:tcPr>
            <w:tcW w:w="0" w:type="auto"/>
          </w:tcPr>
          <w:p w14:paraId="1864AF62" w14:textId="77777777" w:rsidR="00C15182" w:rsidRPr="00037EC2" w:rsidRDefault="00C15182" w:rsidP="00C15182">
            <w:pPr>
              <w:rPr>
                <w:sz w:val="16"/>
                <w:szCs w:val="16"/>
              </w:rPr>
            </w:pPr>
          </w:p>
        </w:tc>
      </w:tr>
      <w:tr w:rsidR="00C15182" w:rsidRPr="00037EC2" w14:paraId="79A7C4C4" w14:textId="77777777" w:rsidTr="00CD0D44">
        <w:tc>
          <w:tcPr>
            <w:tcW w:w="0" w:type="auto"/>
            <w:vMerge/>
          </w:tcPr>
          <w:p w14:paraId="11207883" w14:textId="77777777" w:rsidR="00C15182" w:rsidRPr="00037EC2" w:rsidRDefault="00C15182" w:rsidP="00C15182">
            <w:pPr>
              <w:rPr>
                <w:sz w:val="16"/>
                <w:szCs w:val="16"/>
              </w:rPr>
            </w:pPr>
          </w:p>
        </w:tc>
        <w:tc>
          <w:tcPr>
            <w:tcW w:w="0" w:type="auto"/>
          </w:tcPr>
          <w:p w14:paraId="25BBEAAB" w14:textId="65C32494" w:rsidR="00C15182" w:rsidRPr="00037EC2" w:rsidRDefault="00B5069E" w:rsidP="00C15182">
            <w:pPr>
              <w:rPr>
                <w:sz w:val="16"/>
                <w:szCs w:val="16"/>
              </w:rPr>
            </w:pPr>
            <w:r w:rsidRPr="00B5069E">
              <w:rPr>
                <w:sz w:val="16"/>
                <w:szCs w:val="16"/>
              </w:rPr>
              <w:t>Criteria for evaluation adequate or clear</w:t>
            </w:r>
          </w:p>
        </w:tc>
        <w:tc>
          <w:tcPr>
            <w:tcW w:w="0" w:type="auto"/>
          </w:tcPr>
          <w:p w14:paraId="35267AFD" w14:textId="77777777" w:rsidR="00C15182" w:rsidRPr="00037EC2" w:rsidRDefault="00C15182" w:rsidP="00C15182">
            <w:pPr>
              <w:rPr>
                <w:sz w:val="16"/>
                <w:szCs w:val="16"/>
              </w:rPr>
            </w:pPr>
            <w:r w:rsidRPr="00037EC2">
              <w:rPr>
                <w:sz w:val="16"/>
                <w:szCs w:val="16"/>
              </w:rPr>
              <w:t>No</w:t>
            </w:r>
          </w:p>
        </w:tc>
        <w:tc>
          <w:tcPr>
            <w:tcW w:w="0" w:type="auto"/>
          </w:tcPr>
          <w:p w14:paraId="2048FFB9" w14:textId="77777777" w:rsidR="00C15182" w:rsidRPr="00037EC2" w:rsidRDefault="00C15182" w:rsidP="00C15182">
            <w:pPr>
              <w:rPr>
                <w:sz w:val="16"/>
                <w:szCs w:val="16"/>
              </w:rPr>
            </w:pPr>
          </w:p>
        </w:tc>
        <w:tc>
          <w:tcPr>
            <w:tcW w:w="0" w:type="auto"/>
          </w:tcPr>
          <w:p w14:paraId="2B871E72" w14:textId="77777777" w:rsidR="00C15182" w:rsidRPr="00037EC2" w:rsidRDefault="00C15182" w:rsidP="00C15182">
            <w:pPr>
              <w:rPr>
                <w:sz w:val="16"/>
                <w:szCs w:val="16"/>
              </w:rPr>
            </w:pPr>
          </w:p>
        </w:tc>
      </w:tr>
      <w:tr w:rsidR="00C15182" w:rsidRPr="00037EC2" w14:paraId="48AD385A" w14:textId="77777777" w:rsidTr="00CD0D44">
        <w:tc>
          <w:tcPr>
            <w:tcW w:w="0" w:type="auto"/>
            <w:vMerge w:val="restart"/>
          </w:tcPr>
          <w:p w14:paraId="34348CBD" w14:textId="77777777" w:rsidR="00C15182" w:rsidRPr="00037EC2" w:rsidRDefault="00C15182" w:rsidP="00C15182">
            <w:pPr>
              <w:rPr>
                <w:sz w:val="16"/>
                <w:szCs w:val="16"/>
              </w:rPr>
            </w:pPr>
            <w:r w:rsidRPr="00037EC2">
              <w:rPr>
                <w:sz w:val="16"/>
                <w:szCs w:val="16"/>
              </w:rPr>
              <w:t>Implementation</w:t>
            </w:r>
          </w:p>
        </w:tc>
        <w:tc>
          <w:tcPr>
            <w:tcW w:w="0" w:type="auto"/>
          </w:tcPr>
          <w:p w14:paraId="5F07FA1D" w14:textId="2D6A067D" w:rsidR="00C15182" w:rsidRPr="00037EC2" w:rsidRDefault="00962E2C" w:rsidP="00C15182">
            <w:pPr>
              <w:rPr>
                <w:sz w:val="16"/>
                <w:szCs w:val="16"/>
              </w:rPr>
            </w:pPr>
            <w:r w:rsidRPr="00962E2C">
              <w:rPr>
                <w:sz w:val="16"/>
                <w:szCs w:val="16"/>
              </w:rPr>
              <w:t>Multiple stakeholders involved in the design and implementation of the action/s</w:t>
            </w:r>
          </w:p>
        </w:tc>
        <w:tc>
          <w:tcPr>
            <w:tcW w:w="0" w:type="auto"/>
          </w:tcPr>
          <w:p w14:paraId="50130100" w14:textId="77777777" w:rsidR="00C15182" w:rsidRPr="00037EC2" w:rsidRDefault="00C15182" w:rsidP="00C15182">
            <w:pPr>
              <w:rPr>
                <w:sz w:val="16"/>
                <w:szCs w:val="16"/>
              </w:rPr>
            </w:pPr>
            <w:r w:rsidRPr="00037EC2">
              <w:rPr>
                <w:sz w:val="16"/>
                <w:szCs w:val="16"/>
              </w:rPr>
              <w:t>No</w:t>
            </w:r>
          </w:p>
        </w:tc>
        <w:tc>
          <w:tcPr>
            <w:tcW w:w="0" w:type="auto"/>
          </w:tcPr>
          <w:p w14:paraId="041A4E5F" w14:textId="77777777" w:rsidR="00C15182" w:rsidRPr="00037EC2" w:rsidRDefault="00C15182" w:rsidP="00C15182">
            <w:pPr>
              <w:rPr>
                <w:sz w:val="16"/>
                <w:szCs w:val="16"/>
              </w:rPr>
            </w:pPr>
          </w:p>
        </w:tc>
        <w:tc>
          <w:tcPr>
            <w:tcW w:w="0" w:type="auto"/>
          </w:tcPr>
          <w:p w14:paraId="003D3F2C" w14:textId="77777777" w:rsidR="00C15182" w:rsidRPr="00037EC2" w:rsidRDefault="00C15182" w:rsidP="00C15182">
            <w:pPr>
              <w:rPr>
                <w:sz w:val="16"/>
                <w:szCs w:val="16"/>
              </w:rPr>
            </w:pPr>
          </w:p>
        </w:tc>
      </w:tr>
      <w:tr w:rsidR="00C15182" w:rsidRPr="00037EC2" w14:paraId="151F0D02" w14:textId="77777777" w:rsidTr="00CD0D44">
        <w:tc>
          <w:tcPr>
            <w:tcW w:w="0" w:type="auto"/>
            <w:vMerge/>
          </w:tcPr>
          <w:p w14:paraId="3857A578" w14:textId="77777777" w:rsidR="00C15182" w:rsidRPr="00037EC2" w:rsidRDefault="00C15182" w:rsidP="00C15182">
            <w:pPr>
              <w:rPr>
                <w:sz w:val="16"/>
                <w:szCs w:val="16"/>
              </w:rPr>
            </w:pPr>
          </w:p>
        </w:tc>
        <w:tc>
          <w:tcPr>
            <w:tcW w:w="0" w:type="auto"/>
          </w:tcPr>
          <w:p w14:paraId="1573CD7B" w14:textId="27EF84D5" w:rsidR="00C15182" w:rsidRPr="00037EC2" w:rsidRDefault="00B5069E" w:rsidP="00C15182">
            <w:pPr>
              <w:rPr>
                <w:sz w:val="16"/>
                <w:szCs w:val="16"/>
              </w:rPr>
            </w:pPr>
            <w:r w:rsidRPr="00B5069E">
              <w:rPr>
                <w:sz w:val="16"/>
                <w:szCs w:val="16"/>
              </w:rPr>
              <w:t>Obligations of the various implementers specified – who has to do what?</w:t>
            </w:r>
          </w:p>
        </w:tc>
        <w:tc>
          <w:tcPr>
            <w:tcW w:w="0" w:type="auto"/>
          </w:tcPr>
          <w:p w14:paraId="169E95D8" w14:textId="77777777" w:rsidR="00C15182" w:rsidRPr="00037EC2" w:rsidRDefault="00C15182" w:rsidP="00C15182">
            <w:pPr>
              <w:rPr>
                <w:sz w:val="16"/>
                <w:szCs w:val="16"/>
              </w:rPr>
            </w:pPr>
            <w:r w:rsidRPr="00037EC2">
              <w:rPr>
                <w:sz w:val="16"/>
                <w:szCs w:val="16"/>
              </w:rPr>
              <w:t>No</w:t>
            </w:r>
          </w:p>
        </w:tc>
        <w:tc>
          <w:tcPr>
            <w:tcW w:w="0" w:type="auto"/>
          </w:tcPr>
          <w:p w14:paraId="5CE72EBF" w14:textId="77777777" w:rsidR="00C15182" w:rsidRPr="00037EC2" w:rsidRDefault="00C15182" w:rsidP="00C15182">
            <w:pPr>
              <w:rPr>
                <w:sz w:val="16"/>
                <w:szCs w:val="16"/>
              </w:rPr>
            </w:pPr>
          </w:p>
        </w:tc>
        <w:tc>
          <w:tcPr>
            <w:tcW w:w="0" w:type="auto"/>
          </w:tcPr>
          <w:p w14:paraId="2BF946D4" w14:textId="77777777" w:rsidR="00C15182" w:rsidRPr="00037EC2" w:rsidRDefault="00C15182" w:rsidP="00C15182">
            <w:pPr>
              <w:rPr>
                <w:sz w:val="16"/>
                <w:szCs w:val="16"/>
              </w:rPr>
            </w:pPr>
          </w:p>
        </w:tc>
      </w:tr>
    </w:tbl>
    <w:p w14:paraId="6342BEF8" w14:textId="77777777" w:rsidR="005A77A9" w:rsidRPr="00037EC2" w:rsidRDefault="005A77A9" w:rsidP="005A77A9">
      <w:pPr>
        <w:rPr>
          <w:sz w:val="16"/>
          <w:szCs w:val="16"/>
        </w:rPr>
      </w:pPr>
    </w:p>
    <w:p w14:paraId="12A5279C" w14:textId="77777777" w:rsidR="005A77A9" w:rsidRPr="00037EC2" w:rsidRDefault="005A77A9" w:rsidP="005A77A9">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5A77A9" w:rsidRPr="00037EC2" w14:paraId="21323591" w14:textId="77777777" w:rsidTr="00CD0D44">
        <w:tc>
          <w:tcPr>
            <w:tcW w:w="4508" w:type="dxa"/>
          </w:tcPr>
          <w:p w14:paraId="64ED3448" w14:textId="77777777" w:rsidR="005A77A9" w:rsidRPr="00037EC2" w:rsidRDefault="005A77A9" w:rsidP="00CD0D44">
            <w:pPr>
              <w:rPr>
                <w:b/>
                <w:bCs/>
                <w:sz w:val="16"/>
                <w:szCs w:val="16"/>
              </w:rPr>
            </w:pPr>
            <w:r w:rsidRPr="00037EC2">
              <w:rPr>
                <w:b/>
                <w:bCs/>
                <w:sz w:val="16"/>
                <w:szCs w:val="16"/>
              </w:rPr>
              <w:t>Criteria</w:t>
            </w:r>
          </w:p>
        </w:tc>
        <w:tc>
          <w:tcPr>
            <w:tcW w:w="4508" w:type="dxa"/>
          </w:tcPr>
          <w:p w14:paraId="7AFB993A" w14:textId="77777777" w:rsidR="005A77A9" w:rsidRPr="00037EC2" w:rsidRDefault="005A77A9" w:rsidP="00CD0D44">
            <w:pPr>
              <w:rPr>
                <w:b/>
                <w:bCs/>
                <w:sz w:val="16"/>
                <w:szCs w:val="16"/>
              </w:rPr>
            </w:pPr>
            <w:r w:rsidRPr="00037EC2">
              <w:rPr>
                <w:b/>
                <w:bCs/>
                <w:sz w:val="16"/>
                <w:szCs w:val="16"/>
              </w:rPr>
              <w:t>Quality</w:t>
            </w:r>
          </w:p>
        </w:tc>
      </w:tr>
      <w:tr w:rsidR="005A77A9" w:rsidRPr="00037EC2" w14:paraId="17476DC1" w14:textId="77777777" w:rsidTr="00CD0D44">
        <w:tc>
          <w:tcPr>
            <w:tcW w:w="4508" w:type="dxa"/>
          </w:tcPr>
          <w:p w14:paraId="1E3DB9F2" w14:textId="77777777" w:rsidR="005A77A9" w:rsidRPr="00037EC2" w:rsidRDefault="005A77A9" w:rsidP="00CD0D44">
            <w:pPr>
              <w:rPr>
                <w:sz w:val="16"/>
                <w:szCs w:val="16"/>
              </w:rPr>
            </w:pPr>
            <w:r w:rsidRPr="00037EC2">
              <w:rPr>
                <w:sz w:val="16"/>
                <w:szCs w:val="16"/>
              </w:rPr>
              <w:t>Policy Background</w:t>
            </w:r>
          </w:p>
        </w:tc>
        <w:tc>
          <w:tcPr>
            <w:tcW w:w="4508" w:type="dxa"/>
          </w:tcPr>
          <w:p w14:paraId="41132A38" w14:textId="37B543CD" w:rsidR="005A77A9" w:rsidRPr="00037EC2" w:rsidRDefault="00C20A25" w:rsidP="00CD0D44">
            <w:pPr>
              <w:rPr>
                <w:sz w:val="16"/>
                <w:szCs w:val="16"/>
              </w:rPr>
            </w:pPr>
            <w:r w:rsidRPr="00037EC2">
              <w:rPr>
                <w:sz w:val="16"/>
                <w:szCs w:val="16"/>
              </w:rPr>
              <w:t>Strong</w:t>
            </w:r>
          </w:p>
        </w:tc>
      </w:tr>
      <w:tr w:rsidR="005A77A9" w:rsidRPr="00037EC2" w14:paraId="561F62A3" w14:textId="77777777" w:rsidTr="00CD0D44">
        <w:tc>
          <w:tcPr>
            <w:tcW w:w="4508" w:type="dxa"/>
          </w:tcPr>
          <w:p w14:paraId="2A4A3C90" w14:textId="77777777" w:rsidR="005A77A9" w:rsidRPr="00037EC2" w:rsidRDefault="005A77A9" w:rsidP="00CD0D44">
            <w:pPr>
              <w:rPr>
                <w:sz w:val="16"/>
                <w:szCs w:val="16"/>
              </w:rPr>
            </w:pPr>
            <w:r w:rsidRPr="00037EC2">
              <w:rPr>
                <w:sz w:val="16"/>
                <w:szCs w:val="16"/>
              </w:rPr>
              <w:t>Goals</w:t>
            </w:r>
          </w:p>
        </w:tc>
        <w:tc>
          <w:tcPr>
            <w:tcW w:w="4508" w:type="dxa"/>
          </w:tcPr>
          <w:p w14:paraId="7D0223AB" w14:textId="1D5D12C0" w:rsidR="005A77A9" w:rsidRPr="00037EC2" w:rsidRDefault="00C20A25" w:rsidP="00CD0D44">
            <w:pPr>
              <w:rPr>
                <w:sz w:val="16"/>
                <w:szCs w:val="16"/>
              </w:rPr>
            </w:pPr>
            <w:r w:rsidRPr="00037EC2">
              <w:rPr>
                <w:sz w:val="16"/>
                <w:szCs w:val="16"/>
              </w:rPr>
              <w:t>Needs improvement</w:t>
            </w:r>
          </w:p>
        </w:tc>
      </w:tr>
      <w:tr w:rsidR="005A77A9" w:rsidRPr="00037EC2" w14:paraId="2CFBEA9F" w14:textId="77777777" w:rsidTr="00CD0D44">
        <w:tc>
          <w:tcPr>
            <w:tcW w:w="4508" w:type="dxa"/>
          </w:tcPr>
          <w:p w14:paraId="0D17E973" w14:textId="77777777" w:rsidR="005A77A9" w:rsidRPr="00037EC2" w:rsidRDefault="005A77A9" w:rsidP="00CD0D44">
            <w:pPr>
              <w:rPr>
                <w:sz w:val="16"/>
                <w:szCs w:val="16"/>
              </w:rPr>
            </w:pPr>
            <w:r w:rsidRPr="00037EC2">
              <w:rPr>
                <w:sz w:val="16"/>
                <w:szCs w:val="16"/>
              </w:rPr>
              <w:t>Resources</w:t>
            </w:r>
          </w:p>
        </w:tc>
        <w:tc>
          <w:tcPr>
            <w:tcW w:w="4508" w:type="dxa"/>
          </w:tcPr>
          <w:p w14:paraId="69639945" w14:textId="77777777" w:rsidR="005A77A9" w:rsidRPr="00037EC2" w:rsidRDefault="005A77A9" w:rsidP="00CD0D44">
            <w:pPr>
              <w:rPr>
                <w:sz w:val="16"/>
                <w:szCs w:val="16"/>
              </w:rPr>
            </w:pPr>
            <w:r w:rsidRPr="00037EC2">
              <w:rPr>
                <w:sz w:val="16"/>
                <w:szCs w:val="16"/>
              </w:rPr>
              <w:t>Weak</w:t>
            </w:r>
          </w:p>
        </w:tc>
      </w:tr>
      <w:tr w:rsidR="005A77A9" w:rsidRPr="00037EC2" w14:paraId="37FEDC7D" w14:textId="77777777" w:rsidTr="00CD0D44">
        <w:tc>
          <w:tcPr>
            <w:tcW w:w="4508" w:type="dxa"/>
          </w:tcPr>
          <w:p w14:paraId="5764A795" w14:textId="77777777" w:rsidR="005A77A9" w:rsidRPr="00037EC2" w:rsidRDefault="005A77A9" w:rsidP="00CD0D44">
            <w:pPr>
              <w:rPr>
                <w:sz w:val="16"/>
                <w:szCs w:val="16"/>
              </w:rPr>
            </w:pPr>
            <w:r w:rsidRPr="00037EC2">
              <w:rPr>
                <w:sz w:val="16"/>
                <w:szCs w:val="16"/>
              </w:rPr>
              <w:t>Monitoring and Evaluation</w:t>
            </w:r>
          </w:p>
        </w:tc>
        <w:tc>
          <w:tcPr>
            <w:tcW w:w="4508" w:type="dxa"/>
          </w:tcPr>
          <w:p w14:paraId="4B7DE674" w14:textId="77777777" w:rsidR="005A77A9" w:rsidRPr="00037EC2" w:rsidRDefault="005A77A9" w:rsidP="00CD0D44">
            <w:pPr>
              <w:rPr>
                <w:sz w:val="16"/>
                <w:szCs w:val="16"/>
              </w:rPr>
            </w:pPr>
            <w:r w:rsidRPr="00037EC2">
              <w:rPr>
                <w:sz w:val="16"/>
                <w:szCs w:val="16"/>
              </w:rPr>
              <w:t>Weak</w:t>
            </w:r>
          </w:p>
        </w:tc>
      </w:tr>
      <w:tr w:rsidR="005A77A9" w:rsidRPr="00037EC2" w14:paraId="6875A795" w14:textId="77777777" w:rsidTr="00CD0D44">
        <w:tc>
          <w:tcPr>
            <w:tcW w:w="4508" w:type="dxa"/>
          </w:tcPr>
          <w:p w14:paraId="475D73E9" w14:textId="77777777" w:rsidR="005A77A9" w:rsidRPr="00037EC2" w:rsidRDefault="005A77A9" w:rsidP="00CD0D44">
            <w:pPr>
              <w:rPr>
                <w:sz w:val="16"/>
                <w:szCs w:val="16"/>
              </w:rPr>
            </w:pPr>
            <w:r w:rsidRPr="00037EC2">
              <w:rPr>
                <w:sz w:val="16"/>
                <w:szCs w:val="16"/>
              </w:rPr>
              <w:t>Implementation</w:t>
            </w:r>
          </w:p>
        </w:tc>
        <w:tc>
          <w:tcPr>
            <w:tcW w:w="4508" w:type="dxa"/>
          </w:tcPr>
          <w:p w14:paraId="67349CF1" w14:textId="77777777" w:rsidR="005A77A9" w:rsidRPr="00037EC2" w:rsidRDefault="005A77A9" w:rsidP="00CD0D44">
            <w:pPr>
              <w:rPr>
                <w:sz w:val="16"/>
                <w:szCs w:val="16"/>
              </w:rPr>
            </w:pPr>
            <w:r w:rsidRPr="00037EC2">
              <w:rPr>
                <w:sz w:val="16"/>
                <w:szCs w:val="16"/>
              </w:rPr>
              <w:t>Weak</w:t>
            </w:r>
          </w:p>
        </w:tc>
      </w:tr>
    </w:tbl>
    <w:p w14:paraId="3DF9C6EF" w14:textId="1C36F993" w:rsidR="00217233" w:rsidRPr="00037EC2" w:rsidRDefault="00217233">
      <w:pPr>
        <w:rPr>
          <w:b/>
          <w:bCs/>
          <w:sz w:val="16"/>
          <w:szCs w:val="16"/>
        </w:rPr>
      </w:pPr>
    </w:p>
    <w:p w14:paraId="285DB10F" w14:textId="5BF0E194" w:rsidR="00AE292F" w:rsidRPr="00037EC2" w:rsidRDefault="00AE292F" w:rsidP="005D2A2D">
      <w:pPr>
        <w:pStyle w:val="Heading1"/>
      </w:pPr>
      <w:bookmarkStart w:id="521" w:name="_Toc178978972"/>
      <w:r w:rsidRPr="00037EC2">
        <w:t>NON-WHO MEMBER STATES</w:t>
      </w:r>
      <w:bookmarkEnd w:id="521"/>
    </w:p>
    <w:p w14:paraId="52AB5CD7" w14:textId="60431994" w:rsidR="00AE292F" w:rsidRPr="00037EC2" w:rsidRDefault="00AE292F" w:rsidP="00BF6472">
      <w:pPr>
        <w:pStyle w:val="Heading3"/>
      </w:pPr>
      <w:bookmarkStart w:id="522" w:name="_Toc178978973"/>
      <w:r w:rsidRPr="00037EC2">
        <w:rPr>
          <w:b/>
          <w:bCs/>
        </w:rPr>
        <w:t>Holy</w:t>
      </w:r>
      <w:r w:rsidRPr="00037EC2">
        <w:t xml:space="preserve"> </w:t>
      </w:r>
      <w:r w:rsidRPr="00037EC2">
        <w:rPr>
          <w:b/>
          <w:bCs/>
        </w:rPr>
        <w:t>See</w:t>
      </w:r>
      <w:r w:rsidR="00212032" w:rsidRPr="00037EC2">
        <w:t xml:space="preserve"> – </w:t>
      </w:r>
      <w:r w:rsidR="005D2A2D" w:rsidRPr="00037EC2">
        <w:t>Vatican City State’s Nationally Determined Contribution</w:t>
      </w:r>
      <w:bookmarkEnd w:id="522"/>
    </w:p>
    <w:tbl>
      <w:tblPr>
        <w:tblStyle w:val="TableGrid"/>
        <w:tblW w:w="0" w:type="auto"/>
        <w:tblLook w:val="04A0" w:firstRow="1" w:lastRow="0" w:firstColumn="1" w:lastColumn="0" w:noHBand="0" w:noVBand="1"/>
      </w:tblPr>
      <w:tblGrid>
        <w:gridCol w:w="1793"/>
        <w:gridCol w:w="8500"/>
        <w:gridCol w:w="1457"/>
        <w:gridCol w:w="1566"/>
        <w:gridCol w:w="632"/>
      </w:tblGrid>
      <w:tr w:rsidR="00212032" w:rsidRPr="00037EC2" w14:paraId="1065EECC" w14:textId="77777777" w:rsidTr="00927D43">
        <w:tc>
          <w:tcPr>
            <w:tcW w:w="0" w:type="auto"/>
          </w:tcPr>
          <w:p w14:paraId="151C54C5" w14:textId="77777777" w:rsidR="00212032" w:rsidRPr="00037EC2" w:rsidRDefault="00212032" w:rsidP="00927D43">
            <w:pPr>
              <w:rPr>
                <w:sz w:val="16"/>
                <w:szCs w:val="16"/>
              </w:rPr>
            </w:pPr>
          </w:p>
        </w:tc>
        <w:tc>
          <w:tcPr>
            <w:tcW w:w="0" w:type="auto"/>
          </w:tcPr>
          <w:p w14:paraId="7AECD611" w14:textId="77777777" w:rsidR="00212032" w:rsidRPr="00037EC2" w:rsidRDefault="00212032" w:rsidP="00927D43">
            <w:pPr>
              <w:rPr>
                <w:b/>
                <w:bCs/>
                <w:sz w:val="16"/>
                <w:szCs w:val="16"/>
              </w:rPr>
            </w:pPr>
            <w:r w:rsidRPr="00037EC2">
              <w:rPr>
                <w:b/>
                <w:bCs/>
                <w:sz w:val="16"/>
                <w:szCs w:val="16"/>
              </w:rPr>
              <w:t>Criteria</w:t>
            </w:r>
          </w:p>
        </w:tc>
        <w:tc>
          <w:tcPr>
            <w:tcW w:w="0" w:type="auto"/>
          </w:tcPr>
          <w:p w14:paraId="6ADD3579" w14:textId="77777777" w:rsidR="00212032" w:rsidRPr="00037EC2" w:rsidRDefault="00212032" w:rsidP="00927D43">
            <w:pPr>
              <w:rPr>
                <w:b/>
                <w:bCs/>
                <w:sz w:val="16"/>
                <w:szCs w:val="16"/>
              </w:rPr>
            </w:pPr>
            <w:r w:rsidRPr="00037EC2">
              <w:rPr>
                <w:b/>
                <w:bCs/>
                <w:sz w:val="16"/>
                <w:szCs w:val="16"/>
              </w:rPr>
              <w:t>Criterion addressed?</w:t>
            </w:r>
          </w:p>
        </w:tc>
        <w:tc>
          <w:tcPr>
            <w:tcW w:w="0" w:type="auto"/>
          </w:tcPr>
          <w:p w14:paraId="435940FE" w14:textId="77777777" w:rsidR="00212032" w:rsidRPr="00037EC2" w:rsidRDefault="00212032" w:rsidP="00927D43">
            <w:pPr>
              <w:rPr>
                <w:b/>
                <w:bCs/>
                <w:sz w:val="16"/>
                <w:szCs w:val="16"/>
              </w:rPr>
            </w:pPr>
            <w:r w:rsidRPr="00037EC2">
              <w:rPr>
                <w:b/>
                <w:bCs/>
                <w:sz w:val="16"/>
                <w:szCs w:val="16"/>
              </w:rPr>
              <w:t>Explanation</w:t>
            </w:r>
          </w:p>
        </w:tc>
        <w:tc>
          <w:tcPr>
            <w:tcW w:w="0" w:type="auto"/>
          </w:tcPr>
          <w:p w14:paraId="521F289D" w14:textId="77777777" w:rsidR="00212032" w:rsidRPr="00037EC2" w:rsidRDefault="00212032" w:rsidP="00927D43">
            <w:pPr>
              <w:rPr>
                <w:b/>
                <w:bCs/>
                <w:sz w:val="16"/>
                <w:szCs w:val="16"/>
              </w:rPr>
            </w:pPr>
            <w:r w:rsidRPr="00037EC2">
              <w:rPr>
                <w:b/>
                <w:bCs/>
                <w:sz w:val="16"/>
                <w:szCs w:val="16"/>
              </w:rPr>
              <w:t>Quote</w:t>
            </w:r>
          </w:p>
        </w:tc>
      </w:tr>
      <w:tr w:rsidR="00212032" w:rsidRPr="00037EC2" w14:paraId="0AC41254" w14:textId="77777777" w:rsidTr="00927D43">
        <w:tc>
          <w:tcPr>
            <w:tcW w:w="0" w:type="auto"/>
            <w:vMerge w:val="restart"/>
          </w:tcPr>
          <w:p w14:paraId="3186C0D5" w14:textId="77777777" w:rsidR="00212032" w:rsidRPr="00037EC2" w:rsidRDefault="00212032" w:rsidP="00927D43">
            <w:pPr>
              <w:rPr>
                <w:sz w:val="16"/>
                <w:szCs w:val="16"/>
              </w:rPr>
            </w:pPr>
            <w:r w:rsidRPr="00037EC2">
              <w:rPr>
                <w:sz w:val="16"/>
                <w:szCs w:val="16"/>
              </w:rPr>
              <w:lastRenderedPageBreak/>
              <w:t>Policy Background</w:t>
            </w:r>
          </w:p>
        </w:tc>
        <w:tc>
          <w:tcPr>
            <w:tcW w:w="0" w:type="auto"/>
          </w:tcPr>
          <w:p w14:paraId="19A0721D" w14:textId="4A10C6F1" w:rsidR="00212032" w:rsidRPr="00037EC2" w:rsidRDefault="00B5069E" w:rsidP="00927D43">
            <w:pPr>
              <w:rPr>
                <w:sz w:val="16"/>
                <w:szCs w:val="16"/>
              </w:rPr>
            </w:pPr>
            <w:r>
              <w:rPr>
                <w:sz w:val="16"/>
                <w:szCs w:val="16"/>
              </w:rPr>
              <w:t>Children recognised as disproportionately affected by the impacts of climate change</w:t>
            </w:r>
          </w:p>
        </w:tc>
        <w:tc>
          <w:tcPr>
            <w:tcW w:w="0" w:type="auto"/>
          </w:tcPr>
          <w:p w14:paraId="3B4687FF" w14:textId="6659A1FA" w:rsidR="00212032" w:rsidRPr="00037EC2" w:rsidRDefault="00212032" w:rsidP="00927D43">
            <w:pPr>
              <w:rPr>
                <w:sz w:val="16"/>
                <w:szCs w:val="16"/>
              </w:rPr>
            </w:pPr>
            <w:r w:rsidRPr="00037EC2">
              <w:rPr>
                <w:sz w:val="16"/>
                <w:szCs w:val="16"/>
              </w:rPr>
              <w:t>No</w:t>
            </w:r>
          </w:p>
        </w:tc>
        <w:tc>
          <w:tcPr>
            <w:tcW w:w="0" w:type="auto"/>
          </w:tcPr>
          <w:p w14:paraId="1BDC03BA" w14:textId="0B9A0E98" w:rsidR="00212032" w:rsidRPr="00037EC2" w:rsidRDefault="0043268F" w:rsidP="00927D43">
            <w:pPr>
              <w:rPr>
                <w:sz w:val="16"/>
                <w:szCs w:val="16"/>
              </w:rPr>
            </w:pPr>
            <w:r w:rsidRPr="00037EC2">
              <w:rPr>
                <w:sz w:val="16"/>
                <w:szCs w:val="16"/>
              </w:rPr>
              <w:t>No mention of children</w:t>
            </w:r>
          </w:p>
        </w:tc>
        <w:tc>
          <w:tcPr>
            <w:tcW w:w="0" w:type="auto"/>
          </w:tcPr>
          <w:p w14:paraId="6287B1FD" w14:textId="17A7E8F0" w:rsidR="00212032" w:rsidRPr="00037EC2" w:rsidRDefault="00212032" w:rsidP="00927D43">
            <w:pPr>
              <w:rPr>
                <w:sz w:val="16"/>
                <w:szCs w:val="16"/>
              </w:rPr>
            </w:pPr>
          </w:p>
        </w:tc>
      </w:tr>
      <w:tr w:rsidR="00212032" w:rsidRPr="00037EC2" w14:paraId="53086E3D" w14:textId="77777777" w:rsidTr="00927D43">
        <w:tc>
          <w:tcPr>
            <w:tcW w:w="0" w:type="auto"/>
            <w:vMerge/>
          </w:tcPr>
          <w:p w14:paraId="1EFFC4B5" w14:textId="77777777" w:rsidR="00212032" w:rsidRPr="00037EC2" w:rsidRDefault="00212032" w:rsidP="00927D43">
            <w:pPr>
              <w:rPr>
                <w:sz w:val="16"/>
                <w:szCs w:val="16"/>
              </w:rPr>
            </w:pPr>
          </w:p>
        </w:tc>
        <w:tc>
          <w:tcPr>
            <w:tcW w:w="0" w:type="auto"/>
          </w:tcPr>
          <w:p w14:paraId="552A2354" w14:textId="3D5D5556" w:rsidR="00212032" w:rsidRPr="00037EC2" w:rsidRDefault="00B5069E" w:rsidP="00927D43">
            <w:pPr>
              <w:rPr>
                <w:sz w:val="16"/>
                <w:szCs w:val="16"/>
              </w:rPr>
            </w:pPr>
            <w:r>
              <w:rPr>
                <w:sz w:val="16"/>
                <w:szCs w:val="16"/>
              </w:rPr>
              <w:t>Minimum of two context-specific climate-sensitive health risks for children identified</w:t>
            </w:r>
          </w:p>
        </w:tc>
        <w:tc>
          <w:tcPr>
            <w:tcW w:w="0" w:type="auto"/>
          </w:tcPr>
          <w:p w14:paraId="4C9A239C" w14:textId="77777777" w:rsidR="00212032" w:rsidRPr="00037EC2" w:rsidRDefault="00212032" w:rsidP="00927D43">
            <w:pPr>
              <w:rPr>
                <w:sz w:val="16"/>
                <w:szCs w:val="16"/>
              </w:rPr>
            </w:pPr>
            <w:r w:rsidRPr="00037EC2">
              <w:rPr>
                <w:sz w:val="16"/>
                <w:szCs w:val="16"/>
              </w:rPr>
              <w:t>No</w:t>
            </w:r>
          </w:p>
        </w:tc>
        <w:tc>
          <w:tcPr>
            <w:tcW w:w="0" w:type="auto"/>
          </w:tcPr>
          <w:p w14:paraId="5054E632" w14:textId="77777777" w:rsidR="00212032" w:rsidRPr="00037EC2" w:rsidRDefault="00212032" w:rsidP="00927D43">
            <w:pPr>
              <w:rPr>
                <w:sz w:val="16"/>
                <w:szCs w:val="16"/>
              </w:rPr>
            </w:pPr>
          </w:p>
        </w:tc>
        <w:tc>
          <w:tcPr>
            <w:tcW w:w="0" w:type="auto"/>
          </w:tcPr>
          <w:p w14:paraId="640FF3CA" w14:textId="77777777" w:rsidR="00212032" w:rsidRPr="00037EC2" w:rsidRDefault="00212032" w:rsidP="00927D43">
            <w:pPr>
              <w:rPr>
                <w:sz w:val="16"/>
                <w:szCs w:val="16"/>
              </w:rPr>
            </w:pPr>
          </w:p>
        </w:tc>
      </w:tr>
      <w:tr w:rsidR="00212032" w:rsidRPr="00037EC2" w14:paraId="72FB8D60" w14:textId="77777777" w:rsidTr="00927D43">
        <w:tc>
          <w:tcPr>
            <w:tcW w:w="0" w:type="auto"/>
            <w:vMerge/>
          </w:tcPr>
          <w:p w14:paraId="0579FC8B" w14:textId="77777777" w:rsidR="00212032" w:rsidRPr="00037EC2" w:rsidRDefault="00212032" w:rsidP="00927D43">
            <w:pPr>
              <w:rPr>
                <w:sz w:val="16"/>
                <w:szCs w:val="16"/>
              </w:rPr>
            </w:pPr>
          </w:p>
        </w:tc>
        <w:tc>
          <w:tcPr>
            <w:tcW w:w="0" w:type="auto"/>
          </w:tcPr>
          <w:p w14:paraId="33DA26EE" w14:textId="662A5DB2" w:rsidR="00212032" w:rsidRPr="00037EC2" w:rsidRDefault="00B5069E" w:rsidP="00927D43">
            <w:pPr>
              <w:rPr>
                <w:sz w:val="16"/>
                <w:szCs w:val="16"/>
              </w:rPr>
            </w:pPr>
            <w:r>
              <w:rPr>
                <w:sz w:val="16"/>
                <w:szCs w:val="16"/>
              </w:rPr>
              <w:t>Source of background is explicit</w:t>
            </w:r>
          </w:p>
          <w:p w14:paraId="53144869" w14:textId="77777777" w:rsidR="00212032" w:rsidRPr="00037EC2" w:rsidRDefault="00212032" w:rsidP="00927D43">
            <w:pPr>
              <w:ind w:left="360"/>
              <w:rPr>
                <w:sz w:val="16"/>
                <w:szCs w:val="16"/>
              </w:rPr>
            </w:pPr>
            <w:r w:rsidRPr="00037EC2">
              <w:rPr>
                <w:sz w:val="16"/>
                <w:szCs w:val="16"/>
              </w:rPr>
              <w:t>Authority (one or more persons, books, scientific articles or sources of information)</w:t>
            </w:r>
          </w:p>
          <w:p w14:paraId="4C2AB6B7" w14:textId="77777777" w:rsidR="00212032" w:rsidRPr="00037EC2" w:rsidRDefault="00212032" w:rsidP="00927D43">
            <w:pPr>
              <w:ind w:left="360"/>
              <w:rPr>
                <w:sz w:val="16"/>
                <w:szCs w:val="16"/>
              </w:rPr>
            </w:pPr>
            <w:r w:rsidRPr="00037EC2">
              <w:rPr>
                <w:sz w:val="16"/>
                <w:szCs w:val="16"/>
              </w:rPr>
              <w:t xml:space="preserve">Quantitative or qualitative analysis, </w:t>
            </w:r>
          </w:p>
          <w:p w14:paraId="1DB06AC4" w14:textId="77777777" w:rsidR="00212032" w:rsidRPr="00037EC2" w:rsidRDefault="00212032" w:rsidP="00927D43">
            <w:pPr>
              <w:ind w:left="360"/>
              <w:rPr>
                <w:sz w:val="16"/>
                <w:szCs w:val="16"/>
              </w:rPr>
            </w:pPr>
            <w:r w:rsidRPr="00037EC2">
              <w:rPr>
                <w:sz w:val="16"/>
                <w:szCs w:val="16"/>
              </w:rPr>
              <w:t>Deduction (premises that have been established from authority, observation, intuition or all three)</w:t>
            </w:r>
          </w:p>
        </w:tc>
        <w:tc>
          <w:tcPr>
            <w:tcW w:w="0" w:type="auto"/>
          </w:tcPr>
          <w:p w14:paraId="13FCA458" w14:textId="77777777" w:rsidR="00212032" w:rsidRPr="00037EC2" w:rsidRDefault="00212032" w:rsidP="00927D43">
            <w:pPr>
              <w:rPr>
                <w:sz w:val="16"/>
                <w:szCs w:val="16"/>
              </w:rPr>
            </w:pPr>
            <w:r w:rsidRPr="00037EC2">
              <w:rPr>
                <w:sz w:val="16"/>
                <w:szCs w:val="16"/>
              </w:rPr>
              <w:t>No</w:t>
            </w:r>
          </w:p>
        </w:tc>
        <w:tc>
          <w:tcPr>
            <w:tcW w:w="0" w:type="auto"/>
          </w:tcPr>
          <w:p w14:paraId="5E396DDA" w14:textId="77777777" w:rsidR="00212032" w:rsidRPr="00037EC2" w:rsidRDefault="00212032" w:rsidP="00927D43">
            <w:pPr>
              <w:rPr>
                <w:sz w:val="16"/>
                <w:szCs w:val="16"/>
              </w:rPr>
            </w:pPr>
          </w:p>
        </w:tc>
        <w:tc>
          <w:tcPr>
            <w:tcW w:w="0" w:type="auto"/>
          </w:tcPr>
          <w:p w14:paraId="5C3832A3" w14:textId="77777777" w:rsidR="00212032" w:rsidRPr="00037EC2" w:rsidRDefault="00212032" w:rsidP="00927D43">
            <w:pPr>
              <w:rPr>
                <w:sz w:val="16"/>
                <w:szCs w:val="16"/>
              </w:rPr>
            </w:pPr>
          </w:p>
        </w:tc>
      </w:tr>
      <w:tr w:rsidR="00212032" w:rsidRPr="00037EC2" w14:paraId="53262CFF" w14:textId="77777777" w:rsidTr="00927D43">
        <w:tc>
          <w:tcPr>
            <w:tcW w:w="0" w:type="auto"/>
            <w:vMerge w:val="restart"/>
          </w:tcPr>
          <w:p w14:paraId="376B86E0" w14:textId="77777777" w:rsidR="00212032" w:rsidRPr="00037EC2" w:rsidRDefault="00212032" w:rsidP="00927D43">
            <w:pPr>
              <w:rPr>
                <w:sz w:val="16"/>
                <w:szCs w:val="16"/>
              </w:rPr>
            </w:pPr>
            <w:r w:rsidRPr="00037EC2">
              <w:rPr>
                <w:sz w:val="16"/>
                <w:szCs w:val="16"/>
              </w:rPr>
              <w:t>Goals</w:t>
            </w:r>
          </w:p>
        </w:tc>
        <w:tc>
          <w:tcPr>
            <w:tcW w:w="0" w:type="auto"/>
          </w:tcPr>
          <w:p w14:paraId="3322018A" w14:textId="19F5F055" w:rsidR="00212032" w:rsidRPr="00037EC2" w:rsidRDefault="00B5069E" w:rsidP="00927D43">
            <w:pPr>
              <w:rPr>
                <w:sz w:val="16"/>
                <w:szCs w:val="16"/>
              </w:rPr>
            </w:pPr>
            <w:r>
              <w:rPr>
                <w:sz w:val="16"/>
                <w:szCs w:val="16"/>
              </w:rPr>
              <w:t>Goals for child health explicitly stated</w:t>
            </w:r>
          </w:p>
        </w:tc>
        <w:tc>
          <w:tcPr>
            <w:tcW w:w="0" w:type="auto"/>
          </w:tcPr>
          <w:p w14:paraId="3AA1CD85" w14:textId="77777777" w:rsidR="00212032" w:rsidRPr="00037EC2" w:rsidRDefault="00212032" w:rsidP="00927D43">
            <w:pPr>
              <w:rPr>
                <w:sz w:val="16"/>
                <w:szCs w:val="16"/>
              </w:rPr>
            </w:pPr>
            <w:r w:rsidRPr="00037EC2">
              <w:rPr>
                <w:sz w:val="16"/>
                <w:szCs w:val="16"/>
              </w:rPr>
              <w:t>No</w:t>
            </w:r>
          </w:p>
        </w:tc>
        <w:tc>
          <w:tcPr>
            <w:tcW w:w="0" w:type="auto"/>
          </w:tcPr>
          <w:p w14:paraId="6C563E9B" w14:textId="77777777" w:rsidR="00212032" w:rsidRPr="00037EC2" w:rsidRDefault="00212032" w:rsidP="00927D43">
            <w:pPr>
              <w:rPr>
                <w:sz w:val="16"/>
                <w:szCs w:val="16"/>
              </w:rPr>
            </w:pPr>
          </w:p>
        </w:tc>
        <w:tc>
          <w:tcPr>
            <w:tcW w:w="0" w:type="auto"/>
          </w:tcPr>
          <w:p w14:paraId="43ACB19A" w14:textId="77777777" w:rsidR="00212032" w:rsidRPr="00037EC2" w:rsidRDefault="00212032" w:rsidP="00927D43">
            <w:pPr>
              <w:rPr>
                <w:sz w:val="16"/>
                <w:szCs w:val="16"/>
              </w:rPr>
            </w:pPr>
          </w:p>
        </w:tc>
      </w:tr>
      <w:tr w:rsidR="00212032" w:rsidRPr="00037EC2" w14:paraId="1D2149A9" w14:textId="77777777" w:rsidTr="00927D43">
        <w:tc>
          <w:tcPr>
            <w:tcW w:w="0" w:type="auto"/>
            <w:vMerge/>
          </w:tcPr>
          <w:p w14:paraId="7A991A7C" w14:textId="77777777" w:rsidR="00212032" w:rsidRPr="00037EC2" w:rsidRDefault="00212032" w:rsidP="00927D43">
            <w:pPr>
              <w:rPr>
                <w:sz w:val="16"/>
                <w:szCs w:val="16"/>
              </w:rPr>
            </w:pPr>
          </w:p>
        </w:tc>
        <w:tc>
          <w:tcPr>
            <w:tcW w:w="0" w:type="auto"/>
          </w:tcPr>
          <w:p w14:paraId="5E99FDCF" w14:textId="088CEAA8" w:rsidR="00212032" w:rsidRPr="00037EC2" w:rsidRDefault="00B5069E" w:rsidP="00927D43">
            <w:pPr>
              <w:rPr>
                <w:sz w:val="16"/>
                <w:szCs w:val="16"/>
              </w:rPr>
            </w:pPr>
            <w:r>
              <w:rPr>
                <w:sz w:val="16"/>
                <w:szCs w:val="16"/>
              </w:rPr>
              <w:t>Goals are concrete enough (quantitative where possible and qualitative where not) to be evaluated later</w:t>
            </w:r>
          </w:p>
        </w:tc>
        <w:tc>
          <w:tcPr>
            <w:tcW w:w="0" w:type="auto"/>
          </w:tcPr>
          <w:p w14:paraId="54AAC44A" w14:textId="77777777" w:rsidR="00212032" w:rsidRPr="00037EC2" w:rsidRDefault="00212032" w:rsidP="00927D43">
            <w:pPr>
              <w:rPr>
                <w:sz w:val="16"/>
                <w:szCs w:val="16"/>
              </w:rPr>
            </w:pPr>
            <w:r w:rsidRPr="00037EC2">
              <w:rPr>
                <w:sz w:val="16"/>
                <w:szCs w:val="16"/>
              </w:rPr>
              <w:t>No</w:t>
            </w:r>
          </w:p>
        </w:tc>
        <w:tc>
          <w:tcPr>
            <w:tcW w:w="0" w:type="auto"/>
          </w:tcPr>
          <w:p w14:paraId="36393FC6" w14:textId="77777777" w:rsidR="00212032" w:rsidRPr="00037EC2" w:rsidRDefault="00212032" w:rsidP="00927D43">
            <w:pPr>
              <w:rPr>
                <w:sz w:val="16"/>
                <w:szCs w:val="16"/>
              </w:rPr>
            </w:pPr>
          </w:p>
        </w:tc>
        <w:tc>
          <w:tcPr>
            <w:tcW w:w="0" w:type="auto"/>
          </w:tcPr>
          <w:p w14:paraId="4D505031" w14:textId="77777777" w:rsidR="00212032" w:rsidRPr="00037EC2" w:rsidRDefault="00212032" w:rsidP="00927D43">
            <w:pPr>
              <w:rPr>
                <w:sz w:val="16"/>
                <w:szCs w:val="16"/>
              </w:rPr>
            </w:pPr>
          </w:p>
        </w:tc>
      </w:tr>
      <w:tr w:rsidR="00212032" w:rsidRPr="00037EC2" w14:paraId="454801DD" w14:textId="77777777" w:rsidTr="00927D43">
        <w:tc>
          <w:tcPr>
            <w:tcW w:w="0" w:type="auto"/>
            <w:vMerge/>
          </w:tcPr>
          <w:p w14:paraId="2113946A" w14:textId="77777777" w:rsidR="00212032" w:rsidRPr="00037EC2" w:rsidRDefault="00212032" w:rsidP="00927D43">
            <w:pPr>
              <w:rPr>
                <w:sz w:val="16"/>
                <w:szCs w:val="16"/>
              </w:rPr>
            </w:pPr>
          </w:p>
        </w:tc>
        <w:tc>
          <w:tcPr>
            <w:tcW w:w="0" w:type="auto"/>
          </w:tcPr>
          <w:p w14:paraId="07316CF2" w14:textId="313BE4A4" w:rsidR="00212032" w:rsidRPr="00037EC2" w:rsidRDefault="00B5069E" w:rsidP="00927D43">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0E2D2981" w14:textId="77777777" w:rsidR="00212032" w:rsidRPr="00037EC2" w:rsidRDefault="00212032" w:rsidP="00927D43">
            <w:pPr>
              <w:rPr>
                <w:sz w:val="16"/>
                <w:szCs w:val="16"/>
              </w:rPr>
            </w:pPr>
            <w:r w:rsidRPr="00037EC2">
              <w:rPr>
                <w:sz w:val="16"/>
                <w:szCs w:val="16"/>
              </w:rPr>
              <w:t>No</w:t>
            </w:r>
          </w:p>
        </w:tc>
        <w:tc>
          <w:tcPr>
            <w:tcW w:w="0" w:type="auto"/>
          </w:tcPr>
          <w:p w14:paraId="759DE611" w14:textId="77777777" w:rsidR="00212032" w:rsidRPr="00037EC2" w:rsidRDefault="00212032" w:rsidP="00927D43">
            <w:pPr>
              <w:rPr>
                <w:sz w:val="16"/>
                <w:szCs w:val="16"/>
              </w:rPr>
            </w:pPr>
          </w:p>
        </w:tc>
        <w:tc>
          <w:tcPr>
            <w:tcW w:w="0" w:type="auto"/>
          </w:tcPr>
          <w:p w14:paraId="459020D2" w14:textId="77777777" w:rsidR="00212032" w:rsidRPr="00037EC2" w:rsidRDefault="00212032" w:rsidP="00927D43">
            <w:pPr>
              <w:rPr>
                <w:sz w:val="16"/>
                <w:szCs w:val="16"/>
              </w:rPr>
            </w:pPr>
          </w:p>
        </w:tc>
      </w:tr>
      <w:tr w:rsidR="00212032" w:rsidRPr="00037EC2" w14:paraId="760B6E2E" w14:textId="77777777" w:rsidTr="00927D43">
        <w:tc>
          <w:tcPr>
            <w:tcW w:w="0" w:type="auto"/>
            <w:vMerge/>
          </w:tcPr>
          <w:p w14:paraId="767C5280" w14:textId="77777777" w:rsidR="00212032" w:rsidRPr="00037EC2" w:rsidRDefault="00212032" w:rsidP="00927D43">
            <w:pPr>
              <w:rPr>
                <w:sz w:val="16"/>
                <w:szCs w:val="16"/>
              </w:rPr>
            </w:pPr>
          </w:p>
        </w:tc>
        <w:tc>
          <w:tcPr>
            <w:tcW w:w="0" w:type="auto"/>
          </w:tcPr>
          <w:p w14:paraId="1A75E2D3" w14:textId="50AED5D2" w:rsidR="00212032" w:rsidRPr="00037EC2" w:rsidRDefault="00B5069E" w:rsidP="00927D43">
            <w:pPr>
              <w:rPr>
                <w:sz w:val="16"/>
                <w:szCs w:val="16"/>
              </w:rPr>
            </w:pPr>
            <w:r>
              <w:rPr>
                <w:sz w:val="16"/>
                <w:szCs w:val="16"/>
              </w:rPr>
              <w:t>Action/s outlined to improve child health</w:t>
            </w:r>
          </w:p>
        </w:tc>
        <w:tc>
          <w:tcPr>
            <w:tcW w:w="0" w:type="auto"/>
          </w:tcPr>
          <w:p w14:paraId="378B88E7" w14:textId="77777777" w:rsidR="00212032" w:rsidRPr="00037EC2" w:rsidRDefault="00212032" w:rsidP="00927D43">
            <w:pPr>
              <w:rPr>
                <w:sz w:val="16"/>
                <w:szCs w:val="16"/>
              </w:rPr>
            </w:pPr>
            <w:r w:rsidRPr="00037EC2">
              <w:rPr>
                <w:sz w:val="16"/>
                <w:szCs w:val="16"/>
              </w:rPr>
              <w:t>No</w:t>
            </w:r>
          </w:p>
        </w:tc>
        <w:tc>
          <w:tcPr>
            <w:tcW w:w="0" w:type="auto"/>
          </w:tcPr>
          <w:p w14:paraId="7F0FCDFF" w14:textId="77777777" w:rsidR="00212032" w:rsidRPr="00037EC2" w:rsidRDefault="00212032" w:rsidP="00927D43">
            <w:pPr>
              <w:rPr>
                <w:sz w:val="16"/>
                <w:szCs w:val="16"/>
              </w:rPr>
            </w:pPr>
          </w:p>
        </w:tc>
        <w:tc>
          <w:tcPr>
            <w:tcW w:w="0" w:type="auto"/>
          </w:tcPr>
          <w:p w14:paraId="1C5EA5CD" w14:textId="77777777" w:rsidR="00212032" w:rsidRPr="00037EC2" w:rsidRDefault="00212032" w:rsidP="00927D43">
            <w:pPr>
              <w:rPr>
                <w:sz w:val="16"/>
                <w:szCs w:val="16"/>
              </w:rPr>
            </w:pPr>
          </w:p>
        </w:tc>
      </w:tr>
      <w:tr w:rsidR="00212032" w:rsidRPr="00037EC2" w14:paraId="715B0F5F" w14:textId="77777777" w:rsidTr="00927D43">
        <w:tc>
          <w:tcPr>
            <w:tcW w:w="0" w:type="auto"/>
            <w:vMerge/>
          </w:tcPr>
          <w:p w14:paraId="2F8ECA35" w14:textId="77777777" w:rsidR="00212032" w:rsidRPr="00037EC2" w:rsidRDefault="00212032" w:rsidP="00927D43">
            <w:pPr>
              <w:rPr>
                <w:sz w:val="16"/>
                <w:szCs w:val="16"/>
              </w:rPr>
            </w:pPr>
          </w:p>
        </w:tc>
        <w:tc>
          <w:tcPr>
            <w:tcW w:w="0" w:type="auto"/>
          </w:tcPr>
          <w:p w14:paraId="13F01186" w14:textId="7833FD38" w:rsidR="00212032" w:rsidRPr="00037EC2" w:rsidRDefault="00B5069E" w:rsidP="00927D43">
            <w:pPr>
              <w:rPr>
                <w:sz w:val="16"/>
                <w:szCs w:val="16"/>
              </w:rPr>
            </w:pPr>
            <w:r>
              <w:rPr>
                <w:sz w:val="16"/>
                <w:szCs w:val="16"/>
              </w:rPr>
              <w:t>Mechanisms by which children and/or pregnant women will be specifically targeted by the action are explicitly stated</w:t>
            </w:r>
          </w:p>
        </w:tc>
        <w:tc>
          <w:tcPr>
            <w:tcW w:w="0" w:type="auto"/>
          </w:tcPr>
          <w:p w14:paraId="7BDCF2FB" w14:textId="77777777" w:rsidR="00212032" w:rsidRPr="00037EC2" w:rsidRDefault="00212032" w:rsidP="00927D43">
            <w:pPr>
              <w:rPr>
                <w:sz w:val="16"/>
                <w:szCs w:val="16"/>
              </w:rPr>
            </w:pPr>
            <w:r w:rsidRPr="00037EC2">
              <w:rPr>
                <w:sz w:val="16"/>
                <w:szCs w:val="16"/>
              </w:rPr>
              <w:t>No</w:t>
            </w:r>
          </w:p>
        </w:tc>
        <w:tc>
          <w:tcPr>
            <w:tcW w:w="0" w:type="auto"/>
          </w:tcPr>
          <w:p w14:paraId="666274F4" w14:textId="77777777" w:rsidR="00212032" w:rsidRPr="00037EC2" w:rsidRDefault="00212032" w:rsidP="00927D43">
            <w:pPr>
              <w:rPr>
                <w:sz w:val="16"/>
                <w:szCs w:val="16"/>
              </w:rPr>
            </w:pPr>
          </w:p>
        </w:tc>
        <w:tc>
          <w:tcPr>
            <w:tcW w:w="0" w:type="auto"/>
          </w:tcPr>
          <w:p w14:paraId="6A2D9286" w14:textId="77777777" w:rsidR="00212032" w:rsidRPr="00037EC2" w:rsidRDefault="00212032" w:rsidP="00927D43">
            <w:pPr>
              <w:rPr>
                <w:sz w:val="16"/>
                <w:szCs w:val="16"/>
              </w:rPr>
            </w:pPr>
          </w:p>
        </w:tc>
      </w:tr>
      <w:tr w:rsidR="00212032" w:rsidRPr="00037EC2" w14:paraId="6B1423B6" w14:textId="77777777" w:rsidTr="00927D43">
        <w:tc>
          <w:tcPr>
            <w:tcW w:w="0" w:type="auto"/>
            <w:vMerge/>
          </w:tcPr>
          <w:p w14:paraId="4D69908B" w14:textId="77777777" w:rsidR="00212032" w:rsidRPr="00037EC2" w:rsidRDefault="00212032" w:rsidP="00927D43">
            <w:pPr>
              <w:rPr>
                <w:sz w:val="16"/>
                <w:szCs w:val="16"/>
              </w:rPr>
            </w:pPr>
          </w:p>
        </w:tc>
        <w:tc>
          <w:tcPr>
            <w:tcW w:w="0" w:type="auto"/>
          </w:tcPr>
          <w:p w14:paraId="65DB0706" w14:textId="6B05A4A4" w:rsidR="00212032" w:rsidRPr="00037EC2" w:rsidRDefault="00B5069E" w:rsidP="00927D43">
            <w:pPr>
              <w:rPr>
                <w:sz w:val="16"/>
                <w:szCs w:val="16"/>
              </w:rPr>
            </w:pPr>
            <w:r>
              <w:rPr>
                <w:sz w:val="16"/>
                <w:szCs w:val="16"/>
              </w:rPr>
              <w:t>Minimum of two actions</w:t>
            </w:r>
          </w:p>
        </w:tc>
        <w:tc>
          <w:tcPr>
            <w:tcW w:w="0" w:type="auto"/>
          </w:tcPr>
          <w:p w14:paraId="1EA96BEA" w14:textId="77777777" w:rsidR="00212032" w:rsidRPr="00037EC2" w:rsidRDefault="00212032" w:rsidP="00927D43">
            <w:pPr>
              <w:rPr>
                <w:sz w:val="16"/>
                <w:szCs w:val="16"/>
              </w:rPr>
            </w:pPr>
            <w:r w:rsidRPr="00037EC2">
              <w:rPr>
                <w:sz w:val="16"/>
                <w:szCs w:val="16"/>
              </w:rPr>
              <w:t>No</w:t>
            </w:r>
          </w:p>
        </w:tc>
        <w:tc>
          <w:tcPr>
            <w:tcW w:w="0" w:type="auto"/>
          </w:tcPr>
          <w:p w14:paraId="649DB7B6" w14:textId="77777777" w:rsidR="00212032" w:rsidRPr="00037EC2" w:rsidRDefault="00212032" w:rsidP="00927D43">
            <w:pPr>
              <w:rPr>
                <w:sz w:val="16"/>
                <w:szCs w:val="16"/>
              </w:rPr>
            </w:pPr>
          </w:p>
        </w:tc>
        <w:tc>
          <w:tcPr>
            <w:tcW w:w="0" w:type="auto"/>
          </w:tcPr>
          <w:p w14:paraId="119DBACE" w14:textId="77777777" w:rsidR="00212032" w:rsidRPr="00037EC2" w:rsidRDefault="00212032" w:rsidP="00927D43">
            <w:pPr>
              <w:rPr>
                <w:sz w:val="16"/>
                <w:szCs w:val="16"/>
              </w:rPr>
            </w:pPr>
          </w:p>
        </w:tc>
      </w:tr>
      <w:tr w:rsidR="00212032" w:rsidRPr="00037EC2" w14:paraId="22806668" w14:textId="77777777" w:rsidTr="00927D43">
        <w:tc>
          <w:tcPr>
            <w:tcW w:w="0" w:type="auto"/>
            <w:vMerge/>
          </w:tcPr>
          <w:p w14:paraId="140DDDCA" w14:textId="77777777" w:rsidR="00212032" w:rsidRPr="00037EC2" w:rsidRDefault="00212032" w:rsidP="00927D43">
            <w:pPr>
              <w:rPr>
                <w:sz w:val="16"/>
                <w:szCs w:val="16"/>
              </w:rPr>
            </w:pPr>
          </w:p>
        </w:tc>
        <w:tc>
          <w:tcPr>
            <w:tcW w:w="0" w:type="auto"/>
          </w:tcPr>
          <w:p w14:paraId="73023A96" w14:textId="56CF9463" w:rsidR="00212032" w:rsidRPr="00037EC2" w:rsidRDefault="003D564F" w:rsidP="00927D43">
            <w:pPr>
              <w:rPr>
                <w:sz w:val="16"/>
                <w:szCs w:val="16"/>
              </w:rPr>
            </w:pPr>
            <w:r w:rsidRPr="00037EC2">
              <w:rPr>
                <w:sz w:val="16"/>
                <w:szCs w:val="16"/>
              </w:rPr>
              <w:t>Actions comprehensively address climate-sensitive health risks identified in policy background</w:t>
            </w:r>
          </w:p>
        </w:tc>
        <w:tc>
          <w:tcPr>
            <w:tcW w:w="0" w:type="auto"/>
          </w:tcPr>
          <w:p w14:paraId="378E9324" w14:textId="77777777" w:rsidR="00212032" w:rsidRPr="00037EC2" w:rsidRDefault="00212032" w:rsidP="00927D43">
            <w:pPr>
              <w:rPr>
                <w:sz w:val="16"/>
                <w:szCs w:val="16"/>
              </w:rPr>
            </w:pPr>
            <w:r w:rsidRPr="00037EC2">
              <w:rPr>
                <w:sz w:val="16"/>
                <w:szCs w:val="16"/>
              </w:rPr>
              <w:t>No</w:t>
            </w:r>
          </w:p>
        </w:tc>
        <w:tc>
          <w:tcPr>
            <w:tcW w:w="0" w:type="auto"/>
          </w:tcPr>
          <w:p w14:paraId="73AF8F49" w14:textId="77777777" w:rsidR="00212032" w:rsidRPr="00037EC2" w:rsidRDefault="00212032" w:rsidP="00927D43">
            <w:pPr>
              <w:rPr>
                <w:sz w:val="16"/>
                <w:szCs w:val="16"/>
              </w:rPr>
            </w:pPr>
          </w:p>
        </w:tc>
        <w:tc>
          <w:tcPr>
            <w:tcW w:w="0" w:type="auto"/>
          </w:tcPr>
          <w:p w14:paraId="3118E11A" w14:textId="77777777" w:rsidR="00212032" w:rsidRPr="00037EC2" w:rsidRDefault="00212032" w:rsidP="00927D43">
            <w:pPr>
              <w:rPr>
                <w:sz w:val="16"/>
                <w:szCs w:val="16"/>
              </w:rPr>
            </w:pPr>
          </w:p>
        </w:tc>
      </w:tr>
      <w:tr w:rsidR="00980BC1" w:rsidRPr="00037EC2" w14:paraId="42C14926" w14:textId="77777777" w:rsidTr="00927D43">
        <w:tc>
          <w:tcPr>
            <w:tcW w:w="0" w:type="auto"/>
            <w:vMerge w:val="restart"/>
          </w:tcPr>
          <w:p w14:paraId="32E573F5" w14:textId="77777777" w:rsidR="00980BC1" w:rsidRPr="00037EC2" w:rsidRDefault="00980BC1" w:rsidP="00927D43">
            <w:pPr>
              <w:rPr>
                <w:sz w:val="16"/>
                <w:szCs w:val="16"/>
              </w:rPr>
            </w:pPr>
            <w:r w:rsidRPr="00037EC2">
              <w:rPr>
                <w:sz w:val="16"/>
                <w:szCs w:val="16"/>
              </w:rPr>
              <w:t>Resources</w:t>
            </w:r>
          </w:p>
        </w:tc>
        <w:tc>
          <w:tcPr>
            <w:tcW w:w="0" w:type="auto"/>
          </w:tcPr>
          <w:p w14:paraId="279E3F1E" w14:textId="2D933881" w:rsidR="00980BC1" w:rsidRPr="00037EC2" w:rsidRDefault="00B5069E" w:rsidP="00927D43">
            <w:pPr>
              <w:rPr>
                <w:sz w:val="16"/>
                <w:szCs w:val="16"/>
              </w:rPr>
            </w:pPr>
            <w:r>
              <w:rPr>
                <w:sz w:val="16"/>
                <w:szCs w:val="16"/>
              </w:rPr>
              <w:t>Financial resources addressed</w:t>
            </w:r>
          </w:p>
          <w:p w14:paraId="7CE835D1" w14:textId="47ED9858" w:rsidR="00980BC1" w:rsidRPr="00037EC2" w:rsidRDefault="00B5069E" w:rsidP="00927D43">
            <w:pPr>
              <w:ind w:left="360"/>
              <w:rPr>
                <w:sz w:val="16"/>
                <w:szCs w:val="16"/>
              </w:rPr>
            </w:pPr>
            <w:r w:rsidRPr="00B5069E">
              <w:rPr>
                <w:sz w:val="16"/>
                <w:szCs w:val="16"/>
              </w:rPr>
              <w:t>Estimated financial resources for implementation of the action/s given</w:t>
            </w:r>
          </w:p>
          <w:p w14:paraId="73657D8C" w14:textId="6A61AD3D" w:rsidR="00980BC1" w:rsidRPr="00037EC2" w:rsidRDefault="00B5069E" w:rsidP="00927D43">
            <w:pPr>
              <w:ind w:left="360"/>
              <w:rPr>
                <w:sz w:val="16"/>
                <w:szCs w:val="16"/>
              </w:rPr>
            </w:pPr>
            <w:r w:rsidRPr="00B5069E">
              <w:rPr>
                <w:sz w:val="16"/>
                <w:szCs w:val="16"/>
              </w:rPr>
              <w:t>Allocated financial resources for implementation of the action/s clear</w:t>
            </w:r>
          </w:p>
          <w:p w14:paraId="178E4FFC" w14:textId="7DA928D7" w:rsidR="00980BC1" w:rsidRPr="00037EC2" w:rsidRDefault="00B5069E" w:rsidP="00927D43">
            <w:pPr>
              <w:ind w:left="360"/>
              <w:rPr>
                <w:sz w:val="16"/>
                <w:szCs w:val="16"/>
              </w:rPr>
            </w:pPr>
            <w:r w:rsidRPr="00B5069E">
              <w:rPr>
                <w:sz w:val="16"/>
                <w:szCs w:val="16"/>
              </w:rPr>
              <w:t>Rewards/sanctions for spending allocated resources on other programs</w:t>
            </w:r>
          </w:p>
        </w:tc>
        <w:tc>
          <w:tcPr>
            <w:tcW w:w="0" w:type="auto"/>
          </w:tcPr>
          <w:p w14:paraId="499F2E38" w14:textId="77777777" w:rsidR="00980BC1" w:rsidRPr="00037EC2" w:rsidRDefault="00980BC1" w:rsidP="00927D43">
            <w:pPr>
              <w:rPr>
                <w:sz w:val="16"/>
                <w:szCs w:val="16"/>
              </w:rPr>
            </w:pPr>
            <w:r w:rsidRPr="00037EC2">
              <w:rPr>
                <w:sz w:val="16"/>
                <w:szCs w:val="16"/>
              </w:rPr>
              <w:t>No</w:t>
            </w:r>
          </w:p>
        </w:tc>
        <w:tc>
          <w:tcPr>
            <w:tcW w:w="0" w:type="auto"/>
          </w:tcPr>
          <w:p w14:paraId="7ABCF29B" w14:textId="77777777" w:rsidR="00980BC1" w:rsidRPr="00037EC2" w:rsidRDefault="00980BC1" w:rsidP="00927D43">
            <w:pPr>
              <w:rPr>
                <w:sz w:val="16"/>
                <w:szCs w:val="16"/>
              </w:rPr>
            </w:pPr>
          </w:p>
        </w:tc>
        <w:tc>
          <w:tcPr>
            <w:tcW w:w="0" w:type="auto"/>
          </w:tcPr>
          <w:p w14:paraId="3DB42376" w14:textId="77777777" w:rsidR="00980BC1" w:rsidRPr="00037EC2" w:rsidRDefault="00980BC1" w:rsidP="00927D43">
            <w:pPr>
              <w:rPr>
                <w:sz w:val="16"/>
                <w:szCs w:val="16"/>
              </w:rPr>
            </w:pPr>
          </w:p>
        </w:tc>
      </w:tr>
      <w:tr w:rsidR="00980BC1" w:rsidRPr="00037EC2" w14:paraId="1DB4E463" w14:textId="77777777" w:rsidTr="00927D43">
        <w:tc>
          <w:tcPr>
            <w:tcW w:w="0" w:type="auto"/>
            <w:vMerge/>
          </w:tcPr>
          <w:p w14:paraId="0C200422" w14:textId="77777777" w:rsidR="00980BC1" w:rsidRPr="00037EC2" w:rsidRDefault="00980BC1" w:rsidP="00927D43">
            <w:pPr>
              <w:rPr>
                <w:sz w:val="16"/>
                <w:szCs w:val="16"/>
              </w:rPr>
            </w:pPr>
          </w:p>
        </w:tc>
        <w:tc>
          <w:tcPr>
            <w:tcW w:w="0" w:type="auto"/>
          </w:tcPr>
          <w:p w14:paraId="434B5136" w14:textId="0A91022B" w:rsidR="00980BC1" w:rsidRPr="00037EC2" w:rsidRDefault="00B5069E" w:rsidP="00927D43">
            <w:pPr>
              <w:rPr>
                <w:sz w:val="16"/>
                <w:szCs w:val="16"/>
              </w:rPr>
            </w:pPr>
            <w:r w:rsidRPr="00B5069E">
              <w:rPr>
                <w:sz w:val="16"/>
                <w:szCs w:val="16"/>
              </w:rPr>
              <w:t>Human resources addressed</w:t>
            </w:r>
          </w:p>
        </w:tc>
        <w:tc>
          <w:tcPr>
            <w:tcW w:w="0" w:type="auto"/>
          </w:tcPr>
          <w:p w14:paraId="3B775BAF" w14:textId="77777777" w:rsidR="00980BC1" w:rsidRPr="00037EC2" w:rsidRDefault="00980BC1" w:rsidP="00927D43">
            <w:pPr>
              <w:rPr>
                <w:sz w:val="16"/>
                <w:szCs w:val="16"/>
              </w:rPr>
            </w:pPr>
            <w:r w:rsidRPr="00037EC2">
              <w:rPr>
                <w:sz w:val="16"/>
                <w:szCs w:val="16"/>
              </w:rPr>
              <w:t>No</w:t>
            </w:r>
          </w:p>
        </w:tc>
        <w:tc>
          <w:tcPr>
            <w:tcW w:w="0" w:type="auto"/>
          </w:tcPr>
          <w:p w14:paraId="6D0524F5" w14:textId="77777777" w:rsidR="00980BC1" w:rsidRPr="00037EC2" w:rsidRDefault="00980BC1" w:rsidP="00927D43">
            <w:pPr>
              <w:rPr>
                <w:sz w:val="16"/>
                <w:szCs w:val="16"/>
              </w:rPr>
            </w:pPr>
          </w:p>
        </w:tc>
        <w:tc>
          <w:tcPr>
            <w:tcW w:w="0" w:type="auto"/>
          </w:tcPr>
          <w:p w14:paraId="7967C9C8" w14:textId="77777777" w:rsidR="00980BC1" w:rsidRPr="00037EC2" w:rsidRDefault="00980BC1" w:rsidP="00927D43">
            <w:pPr>
              <w:rPr>
                <w:sz w:val="16"/>
                <w:szCs w:val="16"/>
              </w:rPr>
            </w:pPr>
          </w:p>
        </w:tc>
      </w:tr>
      <w:tr w:rsidR="00980BC1" w:rsidRPr="00037EC2" w14:paraId="24E5A11F" w14:textId="77777777" w:rsidTr="00927D43">
        <w:tc>
          <w:tcPr>
            <w:tcW w:w="0" w:type="auto"/>
            <w:vMerge/>
          </w:tcPr>
          <w:p w14:paraId="3FAA5EA4" w14:textId="77777777" w:rsidR="00980BC1" w:rsidRPr="00037EC2" w:rsidRDefault="00980BC1" w:rsidP="00927D43">
            <w:pPr>
              <w:rPr>
                <w:sz w:val="16"/>
                <w:szCs w:val="16"/>
              </w:rPr>
            </w:pPr>
          </w:p>
        </w:tc>
        <w:tc>
          <w:tcPr>
            <w:tcW w:w="0" w:type="auto"/>
          </w:tcPr>
          <w:p w14:paraId="05FD87A8" w14:textId="144E76EB" w:rsidR="00980BC1" w:rsidRPr="00037EC2" w:rsidRDefault="00B5069E" w:rsidP="00927D43">
            <w:pPr>
              <w:rPr>
                <w:sz w:val="16"/>
                <w:szCs w:val="16"/>
              </w:rPr>
            </w:pPr>
            <w:r w:rsidRPr="00B5069E">
              <w:rPr>
                <w:sz w:val="16"/>
                <w:szCs w:val="16"/>
              </w:rPr>
              <w:t>Organisational capacity addressed</w:t>
            </w:r>
          </w:p>
        </w:tc>
        <w:tc>
          <w:tcPr>
            <w:tcW w:w="0" w:type="auto"/>
          </w:tcPr>
          <w:p w14:paraId="6A49F5D8" w14:textId="77777777" w:rsidR="00980BC1" w:rsidRPr="00037EC2" w:rsidRDefault="00980BC1" w:rsidP="00927D43">
            <w:pPr>
              <w:rPr>
                <w:sz w:val="16"/>
                <w:szCs w:val="16"/>
              </w:rPr>
            </w:pPr>
            <w:r w:rsidRPr="00037EC2">
              <w:rPr>
                <w:sz w:val="16"/>
                <w:szCs w:val="16"/>
              </w:rPr>
              <w:t>No</w:t>
            </w:r>
          </w:p>
        </w:tc>
        <w:tc>
          <w:tcPr>
            <w:tcW w:w="0" w:type="auto"/>
          </w:tcPr>
          <w:p w14:paraId="32695A0D" w14:textId="77777777" w:rsidR="00980BC1" w:rsidRPr="00037EC2" w:rsidRDefault="00980BC1" w:rsidP="00927D43">
            <w:pPr>
              <w:rPr>
                <w:sz w:val="16"/>
                <w:szCs w:val="16"/>
              </w:rPr>
            </w:pPr>
          </w:p>
        </w:tc>
        <w:tc>
          <w:tcPr>
            <w:tcW w:w="0" w:type="auto"/>
          </w:tcPr>
          <w:p w14:paraId="0EB084DC" w14:textId="77777777" w:rsidR="00980BC1" w:rsidRPr="00037EC2" w:rsidRDefault="00980BC1" w:rsidP="00927D43">
            <w:pPr>
              <w:rPr>
                <w:sz w:val="16"/>
                <w:szCs w:val="16"/>
              </w:rPr>
            </w:pPr>
          </w:p>
        </w:tc>
      </w:tr>
      <w:tr w:rsidR="00980BC1" w:rsidRPr="00037EC2" w14:paraId="287A6884" w14:textId="77777777" w:rsidTr="00927D43">
        <w:tc>
          <w:tcPr>
            <w:tcW w:w="0" w:type="auto"/>
            <w:vMerge/>
          </w:tcPr>
          <w:p w14:paraId="5C6929BA" w14:textId="77777777" w:rsidR="00980BC1" w:rsidRPr="00037EC2" w:rsidRDefault="00980BC1" w:rsidP="00927D43">
            <w:pPr>
              <w:rPr>
                <w:sz w:val="16"/>
                <w:szCs w:val="16"/>
              </w:rPr>
            </w:pPr>
          </w:p>
        </w:tc>
        <w:tc>
          <w:tcPr>
            <w:tcW w:w="0" w:type="auto"/>
          </w:tcPr>
          <w:p w14:paraId="4972B184" w14:textId="64F4090C" w:rsidR="00980BC1" w:rsidRPr="00037EC2" w:rsidRDefault="00B5069E" w:rsidP="00927D43">
            <w:pPr>
              <w:rPr>
                <w:sz w:val="16"/>
                <w:szCs w:val="16"/>
              </w:rPr>
            </w:pPr>
            <w:r w:rsidRPr="00B5069E">
              <w:rPr>
                <w:rFonts w:cs="Calibri"/>
                <w:sz w:val="16"/>
                <w:szCs w:val="16"/>
              </w:rPr>
              <w:t>Policy indicated strategies to mobilise required resources</w:t>
            </w:r>
          </w:p>
        </w:tc>
        <w:tc>
          <w:tcPr>
            <w:tcW w:w="0" w:type="auto"/>
          </w:tcPr>
          <w:p w14:paraId="5010F2D6" w14:textId="0956D26A" w:rsidR="00980BC1" w:rsidRPr="00037EC2" w:rsidRDefault="00980BC1" w:rsidP="00927D43">
            <w:pPr>
              <w:rPr>
                <w:sz w:val="16"/>
                <w:szCs w:val="16"/>
              </w:rPr>
            </w:pPr>
            <w:r>
              <w:rPr>
                <w:sz w:val="16"/>
                <w:szCs w:val="16"/>
              </w:rPr>
              <w:t>No</w:t>
            </w:r>
          </w:p>
        </w:tc>
        <w:tc>
          <w:tcPr>
            <w:tcW w:w="0" w:type="auto"/>
          </w:tcPr>
          <w:p w14:paraId="3540EC6F" w14:textId="77777777" w:rsidR="00980BC1" w:rsidRPr="00037EC2" w:rsidRDefault="00980BC1" w:rsidP="00927D43">
            <w:pPr>
              <w:rPr>
                <w:sz w:val="16"/>
                <w:szCs w:val="16"/>
              </w:rPr>
            </w:pPr>
          </w:p>
        </w:tc>
        <w:tc>
          <w:tcPr>
            <w:tcW w:w="0" w:type="auto"/>
          </w:tcPr>
          <w:p w14:paraId="16BB3F5C" w14:textId="77777777" w:rsidR="00980BC1" w:rsidRPr="00037EC2" w:rsidRDefault="00980BC1" w:rsidP="00927D43">
            <w:pPr>
              <w:rPr>
                <w:sz w:val="16"/>
                <w:szCs w:val="16"/>
              </w:rPr>
            </w:pPr>
          </w:p>
        </w:tc>
      </w:tr>
      <w:tr w:rsidR="00212032" w:rsidRPr="00037EC2" w14:paraId="7E9DBCD5" w14:textId="77777777" w:rsidTr="00927D43">
        <w:tc>
          <w:tcPr>
            <w:tcW w:w="0" w:type="auto"/>
            <w:vMerge w:val="restart"/>
          </w:tcPr>
          <w:p w14:paraId="1862FAC1" w14:textId="77777777" w:rsidR="00212032" w:rsidRPr="00037EC2" w:rsidRDefault="00212032" w:rsidP="00927D43">
            <w:pPr>
              <w:rPr>
                <w:sz w:val="16"/>
                <w:szCs w:val="16"/>
              </w:rPr>
            </w:pPr>
            <w:r w:rsidRPr="00037EC2">
              <w:rPr>
                <w:sz w:val="16"/>
                <w:szCs w:val="16"/>
              </w:rPr>
              <w:t>Monitoring and Evaluation</w:t>
            </w:r>
          </w:p>
        </w:tc>
        <w:tc>
          <w:tcPr>
            <w:tcW w:w="0" w:type="auto"/>
          </w:tcPr>
          <w:p w14:paraId="283A8572" w14:textId="4129B8E4" w:rsidR="00212032" w:rsidRPr="00037EC2" w:rsidRDefault="00B5069E" w:rsidP="00927D43">
            <w:pPr>
              <w:rPr>
                <w:sz w:val="16"/>
                <w:szCs w:val="16"/>
              </w:rPr>
            </w:pPr>
            <w:r w:rsidRPr="00B5069E">
              <w:rPr>
                <w:sz w:val="16"/>
                <w:szCs w:val="16"/>
              </w:rPr>
              <w:t>Policy indicated monitoring and evaluation mechanisms to track progress on goals for child health</w:t>
            </w:r>
          </w:p>
        </w:tc>
        <w:tc>
          <w:tcPr>
            <w:tcW w:w="0" w:type="auto"/>
          </w:tcPr>
          <w:p w14:paraId="681E3D41" w14:textId="77777777" w:rsidR="00212032" w:rsidRPr="00037EC2" w:rsidRDefault="00212032" w:rsidP="00927D43">
            <w:pPr>
              <w:rPr>
                <w:sz w:val="16"/>
                <w:szCs w:val="16"/>
              </w:rPr>
            </w:pPr>
            <w:r w:rsidRPr="00037EC2">
              <w:rPr>
                <w:sz w:val="16"/>
                <w:szCs w:val="16"/>
              </w:rPr>
              <w:t>No</w:t>
            </w:r>
          </w:p>
        </w:tc>
        <w:tc>
          <w:tcPr>
            <w:tcW w:w="0" w:type="auto"/>
          </w:tcPr>
          <w:p w14:paraId="6B20D475" w14:textId="77777777" w:rsidR="00212032" w:rsidRPr="00037EC2" w:rsidRDefault="00212032" w:rsidP="00927D43">
            <w:pPr>
              <w:rPr>
                <w:sz w:val="16"/>
                <w:szCs w:val="16"/>
              </w:rPr>
            </w:pPr>
          </w:p>
        </w:tc>
        <w:tc>
          <w:tcPr>
            <w:tcW w:w="0" w:type="auto"/>
          </w:tcPr>
          <w:p w14:paraId="65837148" w14:textId="77777777" w:rsidR="00212032" w:rsidRPr="00037EC2" w:rsidRDefault="00212032" w:rsidP="00927D43">
            <w:pPr>
              <w:rPr>
                <w:sz w:val="16"/>
                <w:szCs w:val="16"/>
              </w:rPr>
            </w:pPr>
          </w:p>
        </w:tc>
      </w:tr>
      <w:tr w:rsidR="00212032" w:rsidRPr="00037EC2" w14:paraId="4852198D" w14:textId="77777777" w:rsidTr="00927D43">
        <w:tc>
          <w:tcPr>
            <w:tcW w:w="0" w:type="auto"/>
            <w:vMerge/>
          </w:tcPr>
          <w:p w14:paraId="046223E1" w14:textId="77777777" w:rsidR="00212032" w:rsidRPr="00037EC2" w:rsidRDefault="00212032" w:rsidP="00927D43">
            <w:pPr>
              <w:rPr>
                <w:sz w:val="16"/>
                <w:szCs w:val="16"/>
              </w:rPr>
            </w:pPr>
          </w:p>
        </w:tc>
        <w:tc>
          <w:tcPr>
            <w:tcW w:w="0" w:type="auto"/>
          </w:tcPr>
          <w:p w14:paraId="440722D0" w14:textId="48B2CDB8" w:rsidR="00212032" w:rsidRPr="00037EC2" w:rsidRDefault="00B5069E" w:rsidP="00927D43">
            <w:pPr>
              <w:rPr>
                <w:sz w:val="16"/>
                <w:szCs w:val="16"/>
              </w:rPr>
            </w:pPr>
            <w:r w:rsidRPr="00B5069E">
              <w:rPr>
                <w:sz w:val="16"/>
                <w:szCs w:val="16"/>
              </w:rPr>
              <w:t>Policy nominated a committee or independent body to do evaluation</w:t>
            </w:r>
          </w:p>
        </w:tc>
        <w:tc>
          <w:tcPr>
            <w:tcW w:w="0" w:type="auto"/>
          </w:tcPr>
          <w:p w14:paraId="60CF689E" w14:textId="77777777" w:rsidR="00212032" w:rsidRPr="00037EC2" w:rsidRDefault="00212032" w:rsidP="00927D43">
            <w:pPr>
              <w:rPr>
                <w:sz w:val="16"/>
                <w:szCs w:val="16"/>
              </w:rPr>
            </w:pPr>
            <w:r w:rsidRPr="00037EC2">
              <w:rPr>
                <w:sz w:val="16"/>
                <w:szCs w:val="16"/>
              </w:rPr>
              <w:t>No</w:t>
            </w:r>
          </w:p>
        </w:tc>
        <w:tc>
          <w:tcPr>
            <w:tcW w:w="0" w:type="auto"/>
          </w:tcPr>
          <w:p w14:paraId="0FED5430" w14:textId="77777777" w:rsidR="00212032" w:rsidRPr="00037EC2" w:rsidRDefault="00212032" w:rsidP="00927D43">
            <w:pPr>
              <w:rPr>
                <w:sz w:val="16"/>
                <w:szCs w:val="16"/>
              </w:rPr>
            </w:pPr>
          </w:p>
        </w:tc>
        <w:tc>
          <w:tcPr>
            <w:tcW w:w="0" w:type="auto"/>
          </w:tcPr>
          <w:p w14:paraId="1EC3604D" w14:textId="77777777" w:rsidR="00212032" w:rsidRPr="00037EC2" w:rsidRDefault="00212032" w:rsidP="00927D43">
            <w:pPr>
              <w:rPr>
                <w:sz w:val="16"/>
                <w:szCs w:val="16"/>
              </w:rPr>
            </w:pPr>
          </w:p>
        </w:tc>
      </w:tr>
      <w:tr w:rsidR="00212032" w:rsidRPr="00037EC2" w14:paraId="644D5071" w14:textId="77777777" w:rsidTr="00927D43">
        <w:tc>
          <w:tcPr>
            <w:tcW w:w="0" w:type="auto"/>
            <w:vMerge/>
          </w:tcPr>
          <w:p w14:paraId="10AB1D2D" w14:textId="77777777" w:rsidR="00212032" w:rsidRPr="00037EC2" w:rsidRDefault="00212032" w:rsidP="00927D43">
            <w:pPr>
              <w:rPr>
                <w:sz w:val="16"/>
                <w:szCs w:val="16"/>
              </w:rPr>
            </w:pPr>
          </w:p>
        </w:tc>
        <w:tc>
          <w:tcPr>
            <w:tcW w:w="0" w:type="auto"/>
          </w:tcPr>
          <w:p w14:paraId="0F8B10DB" w14:textId="15A30E94" w:rsidR="00212032" w:rsidRPr="00037EC2" w:rsidRDefault="00B5069E" w:rsidP="00927D43">
            <w:pPr>
              <w:rPr>
                <w:sz w:val="16"/>
                <w:szCs w:val="16"/>
              </w:rPr>
            </w:pPr>
            <w:r w:rsidRPr="00B5069E">
              <w:rPr>
                <w:sz w:val="16"/>
                <w:szCs w:val="16"/>
              </w:rPr>
              <w:t>Outcome measures identified for each of the explicit and implicit objectives</w:t>
            </w:r>
          </w:p>
        </w:tc>
        <w:tc>
          <w:tcPr>
            <w:tcW w:w="0" w:type="auto"/>
          </w:tcPr>
          <w:p w14:paraId="65125C4D" w14:textId="77777777" w:rsidR="00212032" w:rsidRPr="00037EC2" w:rsidRDefault="00212032" w:rsidP="00927D43">
            <w:pPr>
              <w:rPr>
                <w:sz w:val="16"/>
                <w:szCs w:val="16"/>
              </w:rPr>
            </w:pPr>
            <w:r w:rsidRPr="00037EC2">
              <w:rPr>
                <w:sz w:val="16"/>
                <w:szCs w:val="16"/>
              </w:rPr>
              <w:t>No</w:t>
            </w:r>
          </w:p>
        </w:tc>
        <w:tc>
          <w:tcPr>
            <w:tcW w:w="0" w:type="auto"/>
          </w:tcPr>
          <w:p w14:paraId="0C6BDF66" w14:textId="77777777" w:rsidR="00212032" w:rsidRPr="00037EC2" w:rsidRDefault="00212032" w:rsidP="00927D43">
            <w:pPr>
              <w:rPr>
                <w:sz w:val="16"/>
                <w:szCs w:val="16"/>
              </w:rPr>
            </w:pPr>
          </w:p>
        </w:tc>
        <w:tc>
          <w:tcPr>
            <w:tcW w:w="0" w:type="auto"/>
          </w:tcPr>
          <w:p w14:paraId="21661556" w14:textId="77777777" w:rsidR="00212032" w:rsidRPr="00037EC2" w:rsidRDefault="00212032" w:rsidP="00927D43">
            <w:pPr>
              <w:rPr>
                <w:sz w:val="16"/>
                <w:szCs w:val="16"/>
              </w:rPr>
            </w:pPr>
          </w:p>
        </w:tc>
      </w:tr>
      <w:tr w:rsidR="00212032" w:rsidRPr="00037EC2" w14:paraId="6FFD8C0E" w14:textId="77777777" w:rsidTr="00927D43">
        <w:tc>
          <w:tcPr>
            <w:tcW w:w="0" w:type="auto"/>
            <w:vMerge/>
          </w:tcPr>
          <w:p w14:paraId="0513F4D8" w14:textId="77777777" w:rsidR="00212032" w:rsidRPr="00037EC2" w:rsidRDefault="00212032" w:rsidP="00927D43">
            <w:pPr>
              <w:rPr>
                <w:sz w:val="16"/>
                <w:szCs w:val="16"/>
              </w:rPr>
            </w:pPr>
          </w:p>
        </w:tc>
        <w:tc>
          <w:tcPr>
            <w:tcW w:w="0" w:type="auto"/>
          </w:tcPr>
          <w:p w14:paraId="69A4A442" w14:textId="0A085140" w:rsidR="00212032" w:rsidRPr="00037EC2" w:rsidRDefault="00B5069E" w:rsidP="00927D43">
            <w:pPr>
              <w:rPr>
                <w:sz w:val="16"/>
                <w:szCs w:val="16"/>
              </w:rPr>
            </w:pPr>
            <w:r w:rsidRPr="00B5069E">
              <w:rPr>
                <w:sz w:val="16"/>
                <w:szCs w:val="16"/>
              </w:rPr>
              <w:t>Data for evaluation will be collected before, during, and after introduction of the new policy</w:t>
            </w:r>
          </w:p>
        </w:tc>
        <w:tc>
          <w:tcPr>
            <w:tcW w:w="0" w:type="auto"/>
          </w:tcPr>
          <w:p w14:paraId="6C3E751B" w14:textId="77777777" w:rsidR="00212032" w:rsidRPr="00037EC2" w:rsidRDefault="00212032" w:rsidP="00927D43">
            <w:pPr>
              <w:rPr>
                <w:sz w:val="16"/>
                <w:szCs w:val="16"/>
              </w:rPr>
            </w:pPr>
            <w:r w:rsidRPr="00037EC2">
              <w:rPr>
                <w:sz w:val="16"/>
                <w:szCs w:val="16"/>
              </w:rPr>
              <w:t>No</w:t>
            </w:r>
          </w:p>
        </w:tc>
        <w:tc>
          <w:tcPr>
            <w:tcW w:w="0" w:type="auto"/>
          </w:tcPr>
          <w:p w14:paraId="331F73B0" w14:textId="77777777" w:rsidR="00212032" w:rsidRPr="00037EC2" w:rsidRDefault="00212032" w:rsidP="00927D43">
            <w:pPr>
              <w:rPr>
                <w:sz w:val="16"/>
                <w:szCs w:val="16"/>
              </w:rPr>
            </w:pPr>
          </w:p>
        </w:tc>
        <w:tc>
          <w:tcPr>
            <w:tcW w:w="0" w:type="auto"/>
          </w:tcPr>
          <w:p w14:paraId="58A5E98C" w14:textId="77777777" w:rsidR="00212032" w:rsidRPr="00037EC2" w:rsidRDefault="00212032" w:rsidP="00927D43">
            <w:pPr>
              <w:rPr>
                <w:sz w:val="16"/>
                <w:szCs w:val="16"/>
              </w:rPr>
            </w:pPr>
          </w:p>
        </w:tc>
      </w:tr>
      <w:tr w:rsidR="00212032" w:rsidRPr="00037EC2" w14:paraId="413D6824" w14:textId="77777777" w:rsidTr="00927D43">
        <w:tc>
          <w:tcPr>
            <w:tcW w:w="0" w:type="auto"/>
            <w:vMerge/>
          </w:tcPr>
          <w:p w14:paraId="6CF2DA03" w14:textId="77777777" w:rsidR="00212032" w:rsidRPr="00037EC2" w:rsidRDefault="00212032" w:rsidP="00927D43">
            <w:pPr>
              <w:rPr>
                <w:sz w:val="16"/>
                <w:szCs w:val="16"/>
              </w:rPr>
            </w:pPr>
          </w:p>
        </w:tc>
        <w:tc>
          <w:tcPr>
            <w:tcW w:w="0" w:type="auto"/>
          </w:tcPr>
          <w:p w14:paraId="3BA298B4" w14:textId="77777777" w:rsidR="00212032" w:rsidRPr="00037EC2" w:rsidRDefault="00212032" w:rsidP="00927D43">
            <w:pPr>
              <w:rPr>
                <w:sz w:val="16"/>
                <w:szCs w:val="16"/>
              </w:rPr>
            </w:pPr>
            <w:r w:rsidRPr="00037EC2">
              <w:rPr>
                <w:sz w:val="16"/>
                <w:szCs w:val="16"/>
              </w:rPr>
              <w:t>Follow-up takes place after a sufficient period to allow the effects of policy change to become evident</w:t>
            </w:r>
          </w:p>
        </w:tc>
        <w:tc>
          <w:tcPr>
            <w:tcW w:w="0" w:type="auto"/>
          </w:tcPr>
          <w:p w14:paraId="67C915B8" w14:textId="77777777" w:rsidR="00212032" w:rsidRPr="00037EC2" w:rsidRDefault="00212032" w:rsidP="00927D43">
            <w:pPr>
              <w:rPr>
                <w:sz w:val="16"/>
                <w:szCs w:val="16"/>
              </w:rPr>
            </w:pPr>
            <w:r w:rsidRPr="00037EC2">
              <w:rPr>
                <w:sz w:val="16"/>
                <w:szCs w:val="16"/>
              </w:rPr>
              <w:t>No</w:t>
            </w:r>
          </w:p>
        </w:tc>
        <w:tc>
          <w:tcPr>
            <w:tcW w:w="0" w:type="auto"/>
          </w:tcPr>
          <w:p w14:paraId="28531600" w14:textId="77777777" w:rsidR="00212032" w:rsidRPr="00037EC2" w:rsidRDefault="00212032" w:rsidP="00927D43">
            <w:pPr>
              <w:rPr>
                <w:sz w:val="16"/>
                <w:szCs w:val="16"/>
              </w:rPr>
            </w:pPr>
          </w:p>
        </w:tc>
        <w:tc>
          <w:tcPr>
            <w:tcW w:w="0" w:type="auto"/>
          </w:tcPr>
          <w:p w14:paraId="167FD5E5" w14:textId="77777777" w:rsidR="00212032" w:rsidRPr="00037EC2" w:rsidRDefault="00212032" w:rsidP="00927D43">
            <w:pPr>
              <w:rPr>
                <w:sz w:val="16"/>
                <w:szCs w:val="16"/>
              </w:rPr>
            </w:pPr>
          </w:p>
        </w:tc>
      </w:tr>
      <w:tr w:rsidR="00212032" w:rsidRPr="00037EC2" w14:paraId="67894B72" w14:textId="77777777" w:rsidTr="00927D43">
        <w:tc>
          <w:tcPr>
            <w:tcW w:w="0" w:type="auto"/>
            <w:vMerge/>
          </w:tcPr>
          <w:p w14:paraId="6BD0FE86" w14:textId="77777777" w:rsidR="00212032" w:rsidRPr="00037EC2" w:rsidRDefault="00212032" w:rsidP="00927D43">
            <w:pPr>
              <w:rPr>
                <w:sz w:val="16"/>
                <w:szCs w:val="16"/>
              </w:rPr>
            </w:pPr>
          </w:p>
        </w:tc>
        <w:tc>
          <w:tcPr>
            <w:tcW w:w="0" w:type="auto"/>
          </w:tcPr>
          <w:p w14:paraId="4BC14587" w14:textId="17A5DD16" w:rsidR="00212032" w:rsidRPr="00037EC2" w:rsidRDefault="00B5069E" w:rsidP="00927D43">
            <w:pPr>
              <w:rPr>
                <w:sz w:val="16"/>
                <w:szCs w:val="16"/>
              </w:rPr>
            </w:pPr>
            <w:r w:rsidRPr="00B5069E">
              <w:rPr>
                <w:sz w:val="16"/>
                <w:szCs w:val="16"/>
              </w:rPr>
              <w:t>Other factors that could have produced the change (other than policy) identified</w:t>
            </w:r>
          </w:p>
        </w:tc>
        <w:tc>
          <w:tcPr>
            <w:tcW w:w="0" w:type="auto"/>
          </w:tcPr>
          <w:p w14:paraId="509526C8" w14:textId="77777777" w:rsidR="00212032" w:rsidRPr="00037EC2" w:rsidRDefault="00212032" w:rsidP="00927D43">
            <w:pPr>
              <w:rPr>
                <w:sz w:val="16"/>
                <w:szCs w:val="16"/>
              </w:rPr>
            </w:pPr>
            <w:r w:rsidRPr="00037EC2">
              <w:rPr>
                <w:sz w:val="16"/>
                <w:szCs w:val="16"/>
              </w:rPr>
              <w:t>No</w:t>
            </w:r>
          </w:p>
        </w:tc>
        <w:tc>
          <w:tcPr>
            <w:tcW w:w="0" w:type="auto"/>
          </w:tcPr>
          <w:p w14:paraId="04FD9F3A" w14:textId="77777777" w:rsidR="00212032" w:rsidRPr="00037EC2" w:rsidRDefault="00212032" w:rsidP="00927D43">
            <w:pPr>
              <w:rPr>
                <w:sz w:val="16"/>
                <w:szCs w:val="16"/>
              </w:rPr>
            </w:pPr>
          </w:p>
        </w:tc>
        <w:tc>
          <w:tcPr>
            <w:tcW w:w="0" w:type="auto"/>
          </w:tcPr>
          <w:p w14:paraId="10D21C03" w14:textId="77777777" w:rsidR="00212032" w:rsidRPr="00037EC2" w:rsidRDefault="00212032" w:rsidP="00927D43">
            <w:pPr>
              <w:rPr>
                <w:sz w:val="16"/>
                <w:szCs w:val="16"/>
              </w:rPr>
            </w:pPr>
          </w:p>
        </w:tc>
      </w:tr>
      <w:tr w:rsidR="00212032" w:rsidRPr="00037EC2" w14:paraId="1FF399BC" w14:textId="77777777" w:rsidTr="00927D43">
        <w:tc>
          <w:tcPr>
            <w:tcW w:w="0" w:type="auto"/>
            <w:vMerge/>
          </w:tcPr>
          <w:p w14:paraId="192042A3" w14:textId="77777777" w:rsidR="00212032" w:rsidRPr="00037EC2" w:rsidRDefault="00212032" w:rsidP="00927D43">
            <w:pPr>
              <w:rPr>
                <w:sz w:val="16"/>
                <w:szCs w:val="16"/>
              </w:rPr>
            </w:pPr>
          </w:p>
        </w:tc>
        <w:tc>
          <w:tcPr>
            <w:tcW w:w="0" w:type="auto"/>
          </w:tcPr>
          <w:p w14:paraId="05A9221D" w14:textId="7E429483" w:rsidR="00212032" w:rsidRPr="00037EC2" w:rsidRDefault="00B5069E" w:rsidP="00927D43">
            <w:pPr>
              <w:rPr>
                <w:sz w:val="16"/>
                <w:szCs w:val="16"/>
              </w:rPr>
            </w:pPr>
            <w:r w:rsidRPr="00B5069E">
              <w:rPr>
                <w:sz w:val="16"/>
                <w:szCs w:val="16"/>
              </w:rPr>
              <w:t>Criteria for evaluation adequate or clear</w:t>
            </w:r>
          </w:p>
        </w:tc>
        <w:tc>
          <w:tcPr>
            <w:tcW w:w="0" w:type="auto"/>
          </w:tcPr>
          <w:p w14:paraId="448E5D2B" w14:textId="77777777" w:rsidR="00212032" w:rsidRPr="00037EC2" w:rsidRDefault="00212032" w:rsidP="00927D43">
            <w:pPr>
              <w:rPr>
                <w:sz w:val="16"/>
                <w:szCs w:val="16"/>
              </w:rPr>
            </w:pPr>
            <w:r w:rsidRPr="00037EC2">
              <w:rPr>
                <w:sz w:val="16"/>
                <w:szCs w:val="16"/>
              </w:rPr>
              <w:t>No</w:t>
            </w:r>
          </w:p>
        </w:tc>
        <w:tc>
          <w:tcPr>
            <w:tcW w:w="0" w:type="auto"/>
          </w:tcPr>
          <w:p w14:paraId="24992206" w14:textId="77777777" w:rsidR="00212032" w:rsidRPr="00037EC2" w:rsidRDefault="00212032" w:rsidP="00927D43">
            <w:pPr>
              <w:rPr>
                <w:sz w:val="16"/>
                <w:szCs w:val="16"/>
              </w:rPr>
            </w:pPr>
          </w:p>
        </w:tc>
        <w:tc>
          <w:tcPr>
            <w:tcW w:w="0" w:type="auto"/>
          </w:tcPr>
          <w:p w14:paraId="21BB0D22" w14:textId="77777777" w:rsidR="00212032" w:rsidRPr="00037EC2" w:rsidRDefault="00212032" w:rsidP="00927D43">
            <w:pPr>
              <w:rPr>
                <w:sz w:val="16"/>
                <w:szCs w:val="16"/>
              </w:rPr>
            </w:pPr>
          </w:p>
        </w:tc>
      </w:tr>
      <w:tr w:rsidR="00212032" w:rsidRPr="00037EC2" w14:paraId="3C48AC0B" w14:textId="77777777" w:rsidTr="00927D43">
        <w:tc>
          <w:tcPr>
            <w:tcW w:w="0" w:type="auto"/>
            <w:vMerge w:val="restart"/>
          </w:tcPr>
          <w:p w14:paraId="5F5D869B" w14:textId="77777777" w:rsidR="00212032" w:rsidRPr="00037EC2" w:rsidRDefault="00212032" w:rsidP="00927D43">
            <w:pPr>
              <w:rPr>
                <w:sz w:val="16"/>
                <w:szCs w:val="16"/>
              </w:rPr>
            </w:pPr>
            <w:r w:rsidRPr="00037EC2">
              <w:rPr>
                <w:sz w:val="16"/>
                <w:szCs w:val="16"/>
              </w:rPr>
              <w:t>Implementation</w:t>
            </w:r>
          </w:p>
        </w:tc>
        <w:tc>
          <w:tcPr>
            <w:tcW w:w="0" w:type="auto"/>
          </w:tcPr>
          <w:p w14:paraId="2201C2D3" w14:textId="0BFBBB37" w:rsidR="00212032" w:rsidRPr="00037EC2" w:rsidRDefault="00962E2C" w:rsidP="00927D43">
            <w:pPr>
              <w:rPr>
                <w:sz w:val="16"/>
                <w:szCs w:val="16"/>
              </w:rPr>
            </w:pPr>
            <w:r w:rsidRPr="00962E2C">
              <w:rPr>
                <w:sz w:val="16"/>
                <w:szCs w:val="16"/>
              </w:rPr>
              <w:t>Multiple stakeholders involved in the design and implementation of the action/s</w:t>
            </w:r>
          </w:p>
        </w:tc>
        <w:tc>
          <w:tcPr>
            <w:tcW w:w="0" w:type="auto"/>
          </w:tcPr>
          <w:p w14:paraId="389BDC50" w14:textId="77777777" w:rsidR="00212032" w:rsidRPr="00037EC2" w:rsidRDefault="00212032" w:rsidP="00927D43">
            <w:pPr>
              <w:rPr>
                <w:sz w:val="16"/>
                <w:szCs w:val="16"/>
              </w:rPr>
            </w:pPr>
            <w:r w:rsidRPr="00037EC2">
              <w:rPr>
                <w:sz w:val="16"/>
                <w:szCs w:val="16"/>
              </w:rPr>
              <w:t>No</w:t>
            </w:r>
          </w:p>
        </w:tc>
        <w:tc>
          <w:tcPr>
            <w:tcW w:w="0" w:type="auto"/>
          </w:tcPr>
          <w:p w14:paraId="4E5FC3BA" w14:textId="77777777" w:rsidR="00212032" w:rsidRPr="00037EC2" w:rsidRDefault="00212032" w:rsidP="00927D43">
            <w:pPr>
              <w:rPr>
                <w:sz w:val="16"/>
                <w:szCs w:val="16"/>
              </w:rPr>
            </w:pPr>
          </w:p>
        </w:tc>
        <w:tc>
          <w:tcPr>
            <w:tcW w:w="0" w:type="auto"/>
          </w:tcPr>
          <w:p w14:paraId="4AE4882B" w14:textId="77777777" w:rsidR="00212032" w:rsidRPr="00037EC2" w:rsidRDefault="00212032" w:rsidP="00927D43">
            <w:pPr>
              <w:rPr>
                <w:sz w:val="16"/>
                <w:szCs w:val="16"/>
              </w:rPr>
            </w:pPr>
          </w:p>
        </w:tc>
      </w:tr>
      <w:tr w:rsidR="00212032" w:rsidRPr="00037EC2" w14:paraId="4C041F7A" w14:textId="77777777" w:rsidTr="00927D43">
        <w:tc>
          <w:tcPr>
            <w:tcW w:w="0" w:type="auto"/>
            <w:vMerge/>
          </w:tcPr>
          <w:p w14:paraId="4AFCF458" w14:textId="77777777" w:rsidR="00212032" w:rsidRPr="00037EC2" w:rsidRDefault="00212032" w:rsidP="00927D43">
            <w:pPr>
              <w:rPr>
                <w:sz w:val="16"/>
                <w:szCs w:val="16"/>
              </w:rPr>
            </w:pPr>
          </w:p>
        </w:tc>
        <w:tc>
          <w:tcPr>
            <w:tcW w:w="0" w:type="auto"/>
          </w:tcPr>
          <w:p w14:paraId="65369F58" w14:textId="4A6A12E7" w:rsidR="00212032" w:rsidRPr="00037EC2" w:rsidRDefault="00B5069E" w:rsidP="00927D43">
            <w:pPr>
              <w:rPr>
                <w:sz w:val="16"/>
                <w:szCs w:val="16"/>
              </w:rPr>
            </w:pPr>
            <w:r w:rsidRPr="00B5069E">
              <w:rPr>
                <w:sz w:val="16"/>
                <w:szCs w:val="16"/>
              </w:rPr>
              <w:t>Obligations of the various implementers specified – who has to do what?</w:t>
            </w:r>
          </w:p>
        </w:tc>
        <w:tc>
          <w:tcPr>
            <w:tcW w:w="0" w:type="auto"/>
          </w:tcPr>
          <w:p w14:paraId="7B8BE8D4" w14:textId="77777777" w:rsidR="00212032" w:rsidRPr="00037EC2" w:rsidRDefault="00212032" w:rsidP="00927D43">
            <w:pPr>
              <w:rPr>
                <w:sz w:val="16"/>
                <w:szCs w:val="16"/>
              </w:rPr>
            </w:pPr>
            <w:r w:rsidRPr="00037EC2">
              <w:rPr>
                <w:sz w:val="16"/>
                <w:szCs w:val="16"/>
              </w:rPr>
              <w:t>No</w:t>
            </w:r>
          </w:p>
        </w:tc>
        <w:tc>
          <w:tcPr>
            <w:tcW w:w="0" w:type="auto"/>
          </w:tcPr>
          <w:p w14:paraId="41700281" w14:textId="77777777" w:rsidR="00212032" w:rsidRPr="00037EC2" w:rsidRDefault="00212032" w:rsidP="00927D43">
            <w:pPr>
              <w:rPr>
                <w:sz w:val="16"/>
                <w:szCs w:val="16"/>
              </w:rPr>
            </w:pPr>
          </w:p>
        </w:tc>
        <w:tc>
          <w:tcPr>
            <w:tcW w:w="0" w:type="auto"/>
          </w:tcPr>
          <w:p w14:paraId="011CE183" w14:textId="77777777" w:rsidR="00212032" w:rsidRPr="00037EC2" w:rsidRDefault="00212032" w:rsidP="00927D43">
            <w:pPr>
              <w:rPr>
                <w:sz w:val="16"/>
                <w:szCs w:val="16"/>
              </w:rPr>
            </w:pPr>
          </w:p>
        </w:tc>
      </w:tr>
    </w:tbl>
    <w:p w14:paraId="553870B3" w14:textId="77777777" w:rsidR="00212032" w:rsidRPr="00037EC2" w:rsidRDefault="00212032" w:rsidP="00212032">
      <w:pPr>
        <w:rPr>
          <w:sz w:val="16"/>
          <w:szCs w:val="16"/>
        </w:rPr>
      </w:pPr>
    </w:p>
    <w:p w14:paraId="71485F1D" w14:textId="77777777" w:rsidR="00212032" w:rsidRPr="00037EC2" w:rsidRDefault="00212032" w:rsidP="00212032">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212032" w:rsidRPr="00037EC2" w14:paraId="6B0FE205" w14:textId="77777777" w:rsidTr="00927D43">
        <w:tc>
          <w:tcPr>
            <w:tcW w:w="4508" w:type="dxa"/>
          </w:tcPr>
          <w:p w14:paraId="0075BE72" w14:textId="77777777" w:rsidR="00212032" w:rsidRPr="00037EC2" w:rsidRDefault="00212032" w:rsidP="00927D43">
            <w:pPr>
              <w:rPr>
                <w:b/>
                <w:bCs/>
                <w:sz w:val="16"/>
                <w:szCs w:val="16"/>
              </w:rPr>
            </w:pPr>
            <w:r w:rsidRPr="00037EC2">
              <w:rPr>
                <w:b/>
                <w:bCs/>
                <w:sz w:val="16"/>
                <w:szCs w:val="16"/>
              </w:rPr>
              <w:t>Criteria</w:t>
            </w:r>
          </w:p>
        </w:tc>
        <w:tc>
          <w:tcPr>
            <w:tcW w:w="4508" w:type="dxa"/>
          </w:tcPr>
          <w:p w14:paraId="4017C5E6" w14:textId="77777777" w:rsidR="00212032" w:rsidRPr="00037EC2" w:rsidRDefault="00212032" w:rsidP="00927D43">
            <w:pPr>
              <w:rPr>
                <w:b/>
                <w:bCs/>
                <w:sz w:val="16"/>
                <w:szCs w:val="16"/>
              </w:rPr>
            </w:pPr>
            <w:r w:rsidRPr="00037EC2">
              <w:rPr>
                <w:b/>
                <w:bCs/>
                <w:sz w:val="16"/>
                <w:szCs w:val="16"/>
              </w:rPr>
              <w:t>Quality</w:t>
            </w:r>
          </w:p>
        </w:tc>
      </w:tr>
      <w:tr w:rsidR="00212032" w:rsidRPr="00037EC2" w14:paraId="03380793" w14:textId="77777777" w:rsidTr="00927D43">
        <w:tc>
          <w:tcPr>
            <w:tcW w:w="4508" w:type="dxa"/>
          </w:tcPr>
          <w:p w14:paraId="5B5EBA79" w14:textId="77777777" w:rsidR="00212032" w:rsidRPr="00037EC2" w:rsidRDefault="00212032" w:rsidP="00927D43">
            <w:pPr>
              <w:rPr>
                <w:sz w:val="16"/>
                <w:szCs w:val="16"/>
              </w:rPr>
            </w:pPr>
            <w:r w:rsidRPr="00037EC2">
              <w:rPr>
                <w:sz w:val="16"/>
                <w:szCs w:val="16"/>
              </w:rPr>
              <w:t>Policy Background</w:t>
            </w:r>
          </w:p>
        </w:tc>
        <w:tc>
          <w:tcPr>
            <w:tcW w:w="4508" w:type="dxa"/>
          </w:tcPr>
          <w:p w14:paraId="5C249A15" w14:textId="2A15E4BC" w:rsidR="00212032" w:rsidRPr="00037EC2" w:rsidRDefault="00212032" w:rsidP="00927D43">
            <w:pPr>
              <w:rPr>
                <w:sz w:val="16"/>
                <w:szCs w:val="16"/>
              </w:rPr>
            </w:pPr>
            <w:r w:rsidRPr="00037EC2">
              <w:rPr>
                <w:sz w:val="16"/>
                <w:szCs w:val="16"/>
              </w:rPr>
              <w:t>Weak</w:t>
            </w:r>
          </w:p>
        </w:tc>
      </w:tr>
      <w:tr w:rsidR="00212032" w:rsidRPr="00037EC2" w14:paraId="0DC335C4" w14:textId="77777777" w:rsidTr="00927D43">
        <w:tc>
          <w:tcPr>
            <w:tcW w:w="4508" w:type="dxa"/>
          </w:tcPr>
          <w:p w14:paraId="1787541E" w14:textId="77777777" w:rsidR="00212032" w:rsidRPr="00037EC2" w:rsidRDefault="00212032" w:rsidP="00927D43">
            <w:pPr>
              <w:rPr>
                <w:sz w:val="16"/>
                <w:szCs w:val="16"/>
              </w:rPr>
            </w:pPr>
            <w:r w:rsidRPr="00037EC2">
              <w:rPr>
                <w:sz w:val="16"/>
                <w:szCs w:val="16"/>
              </w:rPr>
              <w:t>Goals</w:t>
            </w:r>
          </w:p>
        </w:tc>
        <w:tc>
          <w:tcPr>
            <w:tcW w:w="4508" w:type="dxa"/>
          </w:tcPr>
          <w:p w14:paraId="3DB2C1D7" w14:textId="77777777" w:rsidR="00212032" w:rsidRPr="00037EC2" w:rsidRDefault="00212032" w:rsidP="00927D43">
            <w:pPr>
              <w:rPr>
                <w:sz w:val="16"/>
                <w:szCs w:val="16"/>
              </w:rPr>
            </w:pPr>
            <w:r w:rsidRPr="00037EC2">
              <w:rPr>
                <w:sz w:val="16"/>
                <w:szCs w:val="16"/>
              </w:rPr>
              <w:t>Weak</w:t>
            </w:r>
          </w:p>
        </w:tc>
      </w:tr>
      <w:tr w:rsidR="00212032" w:rsidRPr="00037EC2" w14:paraId="4D40B8C7" w14:textId="77777777" w:rsidTr="00927D43">
        <w:tc>
          <w:tcPr>
            <w:tcW w:w="4508" w:type="dxa"/>
          </w:tcPr>
          <w:p w14:paraId="14F25FD2" w14:textId="77777777" w:rsidR="00212032" w:rsidRPr="00037EC2" w:rsidRDefault="00212032" w:rsidP="00927D43">
            <w:pPr>
              <w:rPr>
                <w:sz w:val="16"/>
                <w:szCs w:val="16"/>
              </w:rPr>
            </w:pPr>
            <w:r w:rsidRPr="00037EC2">
              <w:rPr>
                <w:sz w:val="16"/>
                <w:szCs w:val="16"/>
              </w:rPr>
              <w:t>Resources</w:t>
            </w:r>
          </w:p>
        </w:tc>
        <w:tc>
          <w:tcPr>
            <w:tcW w:w="4508" w:type="dxa"/>
          </w:tcPr>
          <w:p w14:paraId="3152B6EF" w14:textId="77777777" w:rsidR="00212032" w:rsidRPr="00037EC2" w:rsidRDefault="00212032" w:rsidP="00927D43">
            <w:pPr>
              <w:rPr>
                <w:sz w:val="16"/>
                <w:szCs w:val="16"/>
              </w:rPr>
            </w:pPr>
            <w:r w:rsidRPr="00037EC2">
              <w:rPr>
                <w:sz w:val="16"/>
                <w:szCs w:val="16"/>
              </w:rPr>
              <w:t>Weak</w:t>
            </w:r>
          </w:p>
        </w:tc>
      </w:tr>
      <w:tr w:rsidR="00212032" w:rsidRPr="00037EC2" w14:paraId="16218BF0" w14:textId="77777777" w:rsidTr="00927D43">
        <w:tc>
          <w:tcPr>
            <w:tcW w:w="4508" w:type="dxa"/>
          </w:tcPr>
          <w:p w14:paraId="46FD8ED9" w14:textId="77777777" w:rsidR="00212032" w:rsidRPr="00037EC2" w:rsidRDefault="00212032" w:rsidP="00927D43">
            <w:pPr>
              <w:rPr>
                <w:sz w:val="16"/>
                <w:szCs w:val="16"/>
              </w:rPr>
            </w:pPr>
            <w:r w:rsidRPr="00037EC2">
              <w:rPr>
                <w:sz w:val="16"/>
                <w:szCs w:val="16"/>
              </w:rPr>
              <w:t>Monitoring and Evaluation</w:t>
            </w:r>
          </w:p>
        </w:tc>
        <w:tc>
          <w:tcPr>
            <w:tcW w:w="4508" w:type="dxa"/>
          </w:tcPr>
          <w:p w14:paraId="085DEB89" w14:textId="77777777" w:rsidR="00212032" w:rsidRPr="00037EC2" w:rsidRDefault="00212032" w:rsidP="00927D43">
            <w:pPr>
              <w:rPr>
                <w:sz w:val="16"/>
                <w:szCs w:val="16"/>
              </w:rPr>
            </w:pPr>
            <w:r w:rsidRPr="00037EC2">
              <w:rPr>
                <w:sz w:val="16"/>
                <w:szCs w:val="16"/>
              </w:rPr>
              <w:t>Weak</w:t>
            </w:r>
          </w:p>
        </w:tc>
      </w:tr>
      <w:tr w:rsidR="00212032" w:rsidRPr="00037EC2" w14:paraId="2553A01B" w14:textId="77777777" w:rsidTr="00927D43">
        <w:tc>
          <w:tcPr>
            <w:tcW w:w="4508" w:type="dxa"/>
          </w:tcPr>
          <w:p w14:paraId="20022D43" w14:textId="77777777" w:rsidR="00212032" w:rsidRPr="00037EC2" w:rsidRDefault="00212032" w:rsidP="00927D43">
            <w:pPr>
              <w:rPr>
                <w:sz w:val="16"/>
                <w:szCs w:val="16"/>
              </w:rPr>
            </w:pPr>
            <w:r w:rsidRPr="00037EC2">
              <w:rPr>
                <w:sz w:val="16"/>
                <w:szCs w:val="16"/>
              </w:rPr>
              <w:t>Implementation</w:t>
            </w:r>
          </w:p>
        </w:tc>
        <w:tc>
          <w:tcPr>
            <w:tcW w:w="4508" w:type="dxa"/>
          </w:tcPr>
          <w:p w14:paraId="0E8F2A3A" w14:textId="77777777" w:rsidR="00212032" w:rsidRPr="00037EC2" w:rsidRDefault="00212032" w:rsidP="00927D43">
            <w:pPr>
              <w:rPr>
                <w:sz w:val="16"/>
                <w:szCs w:val="16"/>
              </w:rPr>
            </w:pPr>
            <w:r w:rsidRPr="00037EC2">
              <w:rPr>
                <w:sz w:val="16"/>
                <w:szCs w:val="16"/>
              </w:rPr>
              <w:t>Weak</w:t>
            </w:r>
          </w:p>
        </w:tc>
      </w:tr>
    </w:tbl>
    <w:p w14:paraId="68D02B5C" w14:textId="77777777" w:rsidR="00212032" w:rsidRPr="00037EC2" w:rsidRDefault="00212032">
      <w:pPr>
        <w:rPr>
          <w:b/>
          <w:bCs/>
          <w:sz w:val="16"/>
          <w:szCs w:val="16"/>
        </w:rPr>
      </w:pPr>
    </w:p>
    <w:p w14:paraId="5CFDFFFA" w14:textId="594BCB7D" w:rsidR="005D1FA7" w:rsidRPr="00037EC2" w:rsidRDefault="005D1FA7" w:rsidP="00BF6472">
      <w:pPr>
        <w:pStyle w:val="Heading3"/>
      </w:pPr>
      <w:bookmarkStart w:id="523" w:name="_Toc178978974"/>
      <w:r w:rsidRPr="00037EC2">
        <w:rPr>
          <w:b/>
          <w:bCs/>
        </w:rPr>
        <w:lastRenderedPageBreak/>
        <w:t>Liechtenstein</w:t>
      </w:r>
      <w:r w:rsidRPr="00037EC2">
        <w:t xml:space="preserve"> </w:t>
      </w:r>
      <w:r w:rsidR="00B15461" w:rsidRPr="00037EC2">
        <w:t>–</w:t>
      </w:r>
      <w:r w:rsidRPr="00037EC2">
        <w:t xml:space="preserve"> </w:t>
      </w:r>
      <w:r w:rsidR="00B15461" w:rsidRPr="00037EC2">
        <w:t>Climate Change Adaptation Strategy</w:t>
      </w:r>
      <w:bookmarkEnd w:id="523"/>
    </w:p>
    <w:tbl>
      <w:tblPr>
        <w:tblStyle w:val="TableGrid"/>
        <w:tblW w:w="0" w:type="auto"/>
        <w:tblLook w:val="04A0" w:firstRow="1" w:lastRow="0" w:firstColumn="1" w:lastColumn="0" w:noHBand="0" w:noVBand="1"/>
      </w:tblPr>
      <w:tblGrid>
        <w:gridCol w:w="1485"/>
        <w:gridCol w:w="4645"/>
        <w:gridCol w:w="1178"/>
        <w:gridCol w:w="1997"/>
        <w:gridCol w:w="4643"/>
      </w:tblGrid>
      <w:tr w:rsidR="00C0722B" w:rsidRPr="00037EC2" w14:paraId="52881DF1" w14:textId="77777777" w:rsidTr="00927D43">
        <w:tc>
          <w:tcPr>
            <w:tcW w:w="0" w:type="auto"/>
          </w:tcPr>
          <w:p w14:paraId="522A2415" w14:textId="77777777" w:rsidR="00B15461" w:rsidRPr="00037EC2" w:rsidRDefault="00B15461" w:rsidP="00927D43">
            <w:pPr>
              <w:rPr>
                <w:sz w:val="16"/>
                <w:szCs w:val="16"/>
              </w:rPr>
            </w:pPr>
          </w:p>
        </w:tc>
        <w:tc>
          <w:tcPr>
            <w:tcW w:w="0" w:type="auto"/>
          </w:tcPr>
          <w:p w14:paraId="35B70E73" w14:textId="77777777" w:rsidR="00B15461" w:rsidRPr="00037EC2" w:rsidRDefault="00B15461" w:rsidP="00927D43">
            <w:pPr>
              <w:rPr>
                <w:b/>
                <w:bCs/>
                <w:sz w:val="16"/>
                <w:szCs w:val="16"/>
              </w:rPr>
            </w:pPr>
            <w:r w:rsidRPr="00037EC2">
              <w:rPr>
                <w:b/>
                <w:bCs/>
                <w:sz w:val="16"/>
                <w:szCs w:val="16"/>
              </w:rPr>
              <w:t>Criteria</w:t>
            </w:r>
          </w:p>
        </w:tc>
        <w:tc>
          <w:tcPr>
            <w:tcW w:w="0" w:type="auto"/>
          </w:tcPr>
          <w:p w14:paraId="4AB21CEE" w14:textId="77777777" w:rsidR="00B15461" w:rsidRPr="00037EC2" w:rsidRDefault="00B15461" w:rsidP="00927D43">
            <w:pPr>
              <w:rPr>
                <w:b/>
                <w:bCs/>
                <w:sz w:val="16"/>
                <w:szCs w:val="16"/>
              </w:rPr>
            </w:pPr>
            <w:r w:rsidRPr="00037EC2">
              <w:rPr>
                <w:b/>
                <w:bCs/>
                <w:sz w:val="16"/>
                <w:szCs w:val="16"/>
              </w:rPr>
              <w:t>Criterion addressed?</w:t>
            </w:r>
          </w:p>
        </w:tc>
        <w:tc>
          <w:tcPr>
            <w:tcW w:w="0" w:type="auto"/>
          </w:tcPr>
          <w:p w14:paraId="2E0CB76B" w14:textId="77777777" w:rsidR="00B15461" w:rsidRPr="00037EC2" w:rsidRDefault="00B15461" w:rsidP="00927D43">
            <w:pPr>
              <w:rPr>
                <w:b/>
                <w:bCs/>
                <w:sz w:val="16"/>
                <w:szCs w:val="16"/>
              </w:rPr>
            </w:pPr>
            <w:r w:rsidRPr="00037EC2">
              <w:rPr>
                <w:b/>
                <w:bCs/>
                <w:sz w:val="16"/>
                <w:szCs w:val="16"/>
              </w:rPr>
              <w:t>Explanation</w:t>
            </w:r>
          </w:p>
        </w:tc>
        <w:tc>
          <w:tcPr>
            <w:tcW w:w="0" w:type="auto"/>
          </w:tcPr>
          <w:p w14:paraId="38E55F5C" w14:textId="77777777" w:rsidR="00B15461" w:rsidRPr="00037EC2" w:rsidRDefault="00B15461" w:rsidP="00927D43">
            <w:pPr>
              <w:rPr>
                <w:b/>
                <w:bCs/>
                <w:sz w:val="16"/>
                <w:szCs w:val="16"/>
              </w:rPr>
            </w:pPr>
            <w:r w:rsidRPr="00037EC2">
              <w:rPr>
                <w:b/>
                <w:bCs/>
                <w:sz w:val="16"/>
                <w:szCs w:val="16"/>
              </w:rPr>
              <w:t>Quote</w:t>
            </w:r>
          </w:p>
        </w:tc>
      </w:tr>
      <w:tr w:rsidR="00C0722B" w:rsidRPr="00037EC2" w14:paraId="4104E3A5" w14:textId="77777777" w:rsidTr="00927D43">
        <w:tc>
          <w:tcPr>
            <w:tcW w:w="0" w:type="auto"/>
            <w:vMerge w:val="restart"/>
          </w:tcPr>
          <w:p w14:paraId="4AF1985E" w14:textId="77777777" w:rsidR="00B15461" w:rsidRPr="00037EC2" w:rsidRDefault="00B15461" w:rsidP="00927D43">
            <w:pPr>
              <w:rPr>
                <w:sz w:val="16"/>
                <w:szCs w:val="16"/>
              </w:rPr>
            </w:pPr>
            <w:r w:rsidRPr="00037EC2">
              <w:rPr>
                <w:sz w:val="16"/>
                <w:szCs w:val="16"/>
              </w:rPr>
              <w:t>Policy Background</w:t>
            </w:r>
          </w:p>
        </w:tc>
        <w:tc>
          <w:tcPr>
            <w:tcW w:w="0" w:type="auto"/>
          </w:tcPr>
          <w:p w14:paraId="316F249E" w14:textId="02B84CB6" w:rsidR="00B15461" w:rsidRPr="00037EC2" w:rsidRDefault="00B5069E" w:rsidP="00927D43">
            <w:pPr>
              <w:rPr>
                <w:sz w:val="16"/>
                <w:szCs w:val="16"/>
              </w:rPr>
            </w:pPr>
            <w:r>
              <w:rPr>
                <w:sz w:val="16"/>
                <w:szCs w:val="16"/>
              </w:rPr>
              <w:t>Children recognised as disproportionately affected by the impacts of climate change</w:t>
            </w:r>
          </w:p>
        </w:tc>
        <w:tc>
          <w:tcPr>
            <w:tcW w:w="0" w:type="auto"/>
          </w:tcPr>
          <w:p w14:paraId="0FDC8C68" w14:textId="7E810092" w:rsidR="00B15461" w:rsidRPr="00037EC2" w:rsidRDefault="008F2F15" w:rsidP="00927D43">
            <w:pPr>
              <w:rPr>
                <w:sz w:val="16"/>
                <w:szCs w:val="16"/>
              </w:rPr>
            </w:pPr>
            <w:r w:rsidRPr="00037EC2">
              <w:rPr>
                <w:sz w:val="16"/>
                <w:szCs w:val="16"/>
              </w:rPr>
              <w:t>Yes</w:t>
            </w:r>
          </w:p>
        </w:tc>
        <w:tc>
          <w:tcPr>
            <w:tcW w:w="0" w:type="auto"/>
          </w:tcPr>
          <w:p w14:paraId="1B031E71" w14:textId="618D85C9" w:rsidR="00B15461" w:rsidRPr="00037EC2" w:rsidRDefault="00B15461" w:rsidP="00927D43">
            <w:pPr>
              <w:rPr>
                <w:sz w:val="16"/>
                <w:szCs w:val="16"/>
              </w:rPr>
            </w:pPr>
          </w:p>
        </w:tc>
        <w:tc>
          <w:tcPr>
            <w:tcW w:w="0" w:type="auto"/>
          </w:tcPr>
          <w:p w14:paraId="61B3926A" w14:textId="77777777" w:rsidR="00B15461" w:rsidRPr="00037EC2" w:rsidRDefault="00B15461" w:rsidP="00927D43">
            <w:pPr>
              <w:rPr>
                <w:sz w:val="16"/>
                <w:szCs w:val="16"/>
              </w:rPr>
            </w:pPr>
          </w:p>
        </w:tc>
      </w:tr>
      <w:tr w:rsidR="00C0722B" w:rsidRPr="00037EC2" w14:paraId="5B613354" w14:textId="77777777" w:rsidTr="00927D43">
        <w:tc>
          <w:tcPr>
            <w:tcW w:w="0" w:type="auto"/>
            <w:vMerge/>
          </w:tcPr>
          <w:p w14:paraId="739E036F" w14:textId="77777777" w:rsidR="00B15461" w:rsidRPr="00037EC2" w:rsidRDefault="00B15461" w:rsidP="00927D43">
            <w:pPr>
              <w:rPr>
                <w:sz w:val="16"/>
                <w:szCs w:val="16"/>
              </w:rPr>
            </w:pPr>
          </w:p>
        </w:tc>
        <w:tc>
          <w:tcPr>
            <w:tcW w:w="0" w:type="auto"/>
          </w:tcPr>
          <w:p w14:paraId="0FF6B901" w14:textId="476932D3" w:rsidR="00B15461" w:rsidRPr="00037EC2" w:rsidRDefault="00B5069E" w:rsidP="00927D43">
            <w:pPr>
              <w:rPr>
                <w:sz w:val="16"/>
                <w:szCs w:val="16"/>
              </w:rPr>
            </w:pPr>
            <w:r>
              <w:rPr>
                <w:sz w:val="16"/>
                <w:szCs w:val="16"/>
              </w:rPr>
              <w:t>Minimum of two context-specific climate-sensitive health risks for children identified</w:t>
            </w:r>
          </w:p>
        </w:tc>
        <w:tc>
          <w:tcPr>
            <w:tcW w:w="0" w:type="auto"/>
          </w:tcPr>
          <w:p w14:paraId="072422A0" w14:textId="77777777" w:rsidR="00B15461" w:rsidRPr="00037EC2" w:rsidRDefault="00B15461" w:rsidP="00927D43">
            <w:pPr>
              <w:rPr>
                <w:sz w:val="16"/>
                <w:szCs w:val="16"/>
              </w:rPr>
            </w:pPr>
            <w:r w:rsidRPr="00037EC2">
              <w:rPr>
                <w:sz w:val="16"/>
                <w:szCs w:val="16"/>
              </w:rPr>
              <w:t>No</w:t>
            </w:r>
          </w:p>
        </w:tc>
        <w:tc>
          <w:tcPr>
            <w:tcW w:w="0" w:type="auto"/>
          </w:tcPr>
          <w:p w14:paraId="1050FDA3" w14:textId="5CC6B495" w:rsidR="00B15461" w:rsidRPr="00037EC2" w:rsidRDefault="00CB7062" w:rsidP="00927D43">
            <w:pPr>
              <w:rPr>
                <w:sz w:val="16"/>
                <w:szCs w:val="16"/>
              </w:rPr>
            </w:pPr>
            <w:r w:rsidRPr="00037EC2">
              <w:rPr>
                <w:sz w:val="16"/>
                <w:szCs w:val="16"/>
              </w:rPr>
              <w:t>Climate risks: respiratory diseases</w:t>
            </w:r>
          </w:p>
        </w:tc>
        <w:tc>
          <w:tcPr>
            <w:tcW w:w="0" w:type="auto"/>
          </w:tcPr>
          <w:p w14:paraId="0E1F21D2" w14:textId="5458098B" w:rsidR="00B15461" w:rsidRPr="00037EC2" w:rsidRDefault="0023722E" w:rsidP="00927D43">
            <w:pPr>
              <w:rPr>
                <w:sz w:val="16"/>
                <w:szCs w:val="16"/>
              </w:rPr>
            </w:pPr>
            <w:r w:rsidRPr="00037EC2">
              <w:rPr>
                <w:sz w:val="16"/>
                <w:szCs w:val="16"/>
              </w:rPr>
              <w:t>“</w:t>
            </w:r>
            <w:r w:rsidR="008F2F15" w:rsidRPr="00037EC2">
              <w:rPr>
                <w:sz w:val="16"/>
                <w:szCs w:val="16"/>
              </w:rPr>
              <w:t>…ozone pollution increases in the summer heat, which can lead to respiratory problems and impaired lung function, especially in sensitive population groups such as small children…”</w:t>
            </w:r>
          </w:p>
        </w:tc>
      </w:tr>
      <w:tr w:rsidR="00C0722B" w:rsidRPr="00037EC2" w14:paraId="343F3B6A" w14:textId="77777777" w:rsidTr="00927D43">
        <w:tc>
          <w:tcPr>
            <w:tcW w:w="0" w:type="auto"/>
            <w:vMerge/>
          </w:tcPr>
          <w:p w14:paraId="3AFB06A4" w14:textId="77777777" w:rsidR="00B15461" w:rsidRPr="00037EC2" w:rsidRDefault="00B15461" w:rsidP="00927D43">
            <w:pPr>
              <w:rPr>
                <w:sz w:val="16"/>
                <w:szCs w:val="16"/>
              </w:rPr>
            </w:pPr>
          </w:p>
        </w:tc>
        <w:tc>
          <w:tcPr>
            <w:tcW w:w="0" w:type="auto"/>
          </w:tcPr>
          <w:p w14:paraId="4B3A9559" w14:textId="3D02F7B5" w:rsidR="00B15461" w:rsidRPr="00037EC2" w:rsidRDefault="00B5069E" w:rsidP="00927D43">
            <w:pPr>
              <w:rPr>
                <w:sz w:val="16"/>
                <w:szCs w:val="16"/>
              </w:rPr>
            </w:pPr>
            <w:r>
              <w:rPr>
                <w:sz w:val="16"/>
                <w:szCs w:val="16"/>
              </w:rPr>
              <w:t>Source of background is explicit</w:t>
            </w:r>
          </w:p>
          <w:p w14:paraId="21805405" w14:textId="77777777" w:rsidR="00B15461" w:rsidRPr="00037EC2" w:rsidRDefault="00B15461" w:rsidP="00927D43">
            <w:pPr>
              <w:ind w:left="360"/>
              <w:rPr>
                <w:sz w:val="16"/>
                <w:szCs w:val="16"/>
              </w:rPr>
            </w:pPr>
            <w:r w:rsidRPr="00037EC2">
              <w:rPr>
                <w:sz w:val="16"/>
                <w:szCs w:val="16"/>
              </w:rPr>
              <w:t>Authority (one or more persons, books, scientific articles or sources of information)</w:t>
            </w:r>
          </w:p>
          <w:p w14:paraId="532411BE" w14:textId="77777777" w:rsidR="00B15461" w:rsidRPr="00037EC2" w:rsidRDefault="00B15461" w:rsidP="00927D43">
            <w:pPr>
              <w:ind w:left="360"/>
              <w:rPr>
                <w:sz w:val="16"/>
                <w:szCs w:val="16"/>
              </w:rPr>
            </w:pPr>
            <w:r w:rsidRPr="00037EC2">
              <w:rPr>
                <w:sz w:val="16"/>
                <w:szCs w:val="16"/>
              </w:rPr>
              <w:t xml:space="preserve">Quantitative or qualitative analysis, </w:t>
            </w:r>
          </w:p>
          <w:p w14:paraId="29C97C45" w14:textId="77777777" w:rsidR="00B15461" w:rsidRPr="00037EC2" w:rsidRDefault="00B15461" w:rsidP="00927D43">
            <w:pPr>
              <w:ind w:left="360"/>
              <w:rPr>
                <w:sz w:val="16"/>
                <w:szCs w:val="16"/>
              </w:rPr>
            </w:pPr>
            <w:r w:rsidRPr="00037EC2">
              <w:rPr>
                <w:sz w:val="16"/>
                <w:szCs w:val="16"/>
              </w:rPr>
              <w:t>Deduction (premises that have been established from authority, observation, intuition or all three)</w:t>
            </w:r>
          </w:p>
        </w:tc>
        <w:tc>
          <w:tcPr>
            <w:tcW w:w="0" w:type="auto"/>
          </w:tcPr>
          <w:p w14:paraId="31B1192A" w14:textId="136448CA" w:rsidR="00B15461" w:rsidRPr="00037EC2" w:rsidRDefault="00C0722B" w:rsidP="00927D43">
            <w:pPr>
              <w:rPr>
                <w:sz w:val="16"/>
                <w:szCs w:val="16"/>
              </w:rPr>
            </w:pPr>
            <w:r w:rsidRPr="00037EC2">
              <w:rPr>
                <w:sz w:val="16"/>
                <w:szCs w:val="16"/>
              </w:rPr>
              <w:t>Yes</w:t>
            </w:r>
          </w:p>
        </w:tc>
        <w:tc>
          <w:tcPr>
            <w:tcW w:w="0" w:type="auto"/>
          </w:tcPr>
          <w:p w14:paraId="721F3FA4" w14:textId="2B17A772" w:rsidR="00B15461" w:rsidRPr="00037EC2" w:rsidRDefault="00C0722B" w:rsidP="00927D43">
            <w:pPr>
              <w:rPr>
                <w:sz w:val="16"/>
                <w:szCs w:val="16"/>
              </w:rPr>
            </w:pPr>
            <w:r w:rsidRPr="00037EC2">
              <w:rPr>
                <w:sz w:val="16"/>
                <w:szCs w:val="16"/>
              </w:rPr>
              <w:t>Swiss adaptation strategy, consultation with stakeholders</w:t>
            </w:r>
          </w:p>
        </w:tc>
        <w:tc>
          <w:tcPr>
            <w:tcW w:w="0" w:type="auto"/>
          </w:tcPr>
          <w:p w14:paraId="33D9592F" w14:textId="77777777" w:rsidR="00B15461" w:rsidRPr="00037EC2" w:rsidRDefault="00B15461" w:rsidP="00927D43">
            <w:pPr>
              <w:rPr>
                <w:sz w:val="16"/>
                <w:szCs w:val="16"/>
              </w:rPr>
            </w:pPr>
          </w:p>
        </w:tc>
      </w:tr>
      <w:tr w:rsidR="00C0722B" w:rsidRPr="00037EC2" w14:paraId="42D18D48" w14:textId="77777777" w:rsidTr="00927D43">
        <w:tc>
          <w:tcPr>
            <w:tcW w:w="0" w:type="auto"/>
            <w:vMerge w:val="restart"/>
          </w:tcPr>
          <w:p w14:paraId="78D71517" w14:textId="77777777" w:rsidR="00B15461" w:rsidRPr="00037EC2" w:rsidRDefault="00B15461" w:rsidP="00927D43">
            <w:pPr>
              <w:rPr>
                <w:sz w:val="16"/>
                <w:szCs w:val="16"/>
              </w:rPr>
            </w:pPr>
            <w:r w:rsidRPr="00037EC2">
              <w:rPr>
                <w:sz w:val="16"/>
                <w:szCs w:val="16"/>
              </w:rPr>
              <w:t>Goals</w:t>
            </w:r>
          </w:p>
        </w:tc>
        <w:tc>
          <w:tcPr>
            <w:tcW w:w="0" w:type="auto"/>
          </w:tcPr>
          <w:p w14:paraId="6E510D69" w14:textId="3EBD2F2B" w:rsidR="00B15461" w:rsidRPr="00037EC2" w:rsidRDefault="00B5069E" w:rsidP="00927D43">
            <w:pPr>
              <w:rPr>
                <w:sz w:val="16"/>
                <w:szCs w:val="16"/>
              </w:rPr>
            </w:pPr>
            <w:r>
              <w:rPr>
                <w:sz w:val="16"/>
                <w:szCs w:val="16"/>
              </w:rPr>
              <w:t>Goals for child health explicitly stated</w:t>
            </w:r>
          </w:p>
        </w:tc>
        <w:tc>
          <w:tcPr>
            <w:tcW w:w="0" w:type="auto"/>
          </w:tcPr>
          <w:p w14:paraId="367C714D" w14:textId="77777777" w:rsidR="00B15461" w:rsidRPr="00037EC2" w:rsidRDefault="00B15461" w:rsidP="00927D43">
            <w:pPr>
              <w:rPr>
                <w:sz w:val="16"/>
                <w:szCs w:val="16"/>
              </w:rPr>
            </w:pPr>
            <w:r w:rsidRPr="00037EC2">
              <w:rPr>
                <w:sz w:val="16"/>
                <w:szCs w:val="16"/>
              </w:rPr>
              <w:t>No</w:t>
            </w:r>
          </w:p>
        </w:tc>
        <w:tc>
          <w:tcPr>
            <w:tcW w:w="0" w:type="auto"/>
          </w:tcPr>
          <w:p w14:paraId="5F137010" w14:textId="77777777" w:rsidR="00B15461" w:rsidRPr="00037EC2" w:rsidRDefault="00B15461" w:rsidP="00927D43">
            <w:pPr>
              <w:rPr>
                <w:sz w:val="16"/>
                <w:szCs w:val="16"/>
              </w:rPr>
            </w:pPr>
          </w:p>
        </w:tc>
        <w:tc>
          <w:tcPr>
            <w:tcW w:w="0" w:type="auto"/>
          </w:tcPr>
          <w:p w14:paraId="07BEEE88" w14:textId="77777777" w:rsidR="00B15461" w:rsidRPr="00037EC2" w:rsidRDefault="00B15461" w:rsidP="00927D43">
            <w:pPr>
              <w:rPr>
                <w:sz w:val="16"/>
                <w:szCs w:val="16"/>
              </w:rPr>
            </w:pPr>
          </w:p>
        </w:tc>
      </w:tr>
      <w:tr w:rsidR="00C0722B" w:rsidRPr="00037EC2" w14:paraId="186F8D77" w14:textId="77777777" w:rsidTr="00927D43">
        <w:tc>
          <w:tcPr>
            <w:tcW w:w="0" w:type="auto"/>
            <w:vMerge/>
          </w:tcPr>
          <w:p w14:paraId="7C25CDA2" w14:textId="77777777" w:rsidR="00B15461" w:rsidRPr="00037EC2" w:rsidRDefault="00B15461" w:rsidP="00927D43">
            <w:pPr>
              <w:rPr>
                <w:sz w:val="16"/>
                <w:szCs w:val="16"/>
              </w:rPr>
            </w:pPr>
          </w:p>
        </w:tc>
        <w:tc>
          <w:tcPr>
            <w:tcW w:w="0" w:type="auto"/>
          </w:tcPr>
          <w:p w14:paraId="514EAED2" w14:textId="6A6EDF14" w:rsidR="00B15461" w:rsidRPr="00037EC2" w:rsidRDefault="00B5069E" w:rsidP="00927D43">
            <w:pPr>
              <w:rPr>
                <w:sz w:val="16"/>
                <w:szCs w:val="16"/>
              </w:rPr>
            </w:pPr>
            <w:r>
              <w:rPr>
                <w:sz w:val="16"/>
                <w:szCs w:val="16"/>
              </w:rPr>
              <w:t>Goals are concrete enough (quantitative where possible and qualitative where not) to be evaluated later</w:t>
            </w:r>
          </w:p>
        </w:tc>
        <w:tc>
          <w:tcPr>
            <w:tcW w:w="0" w:type="auto"/>
          </w:tcPr>
          <w:p w14:paraId="52958894" w14:textId="77777777" w:rsidR="00B15461" w:rsidRPr="00037EC2" w:rsidRDefault="00B15461" w:rsidP="00927D43">
            <w:pPr>
              <w:rPr>
                <w:sz w:val="16"/>
                <w:szCs w:val="16"/>
              </w:rPr>
            </w:pPr>
            <w:r w:rsidRPr="00037EC2">
              <w:rPr>
                <w:sz w:val="16"/>
                <w:szCs w:val="16"/>
              </w:rPr>
              <w:t>No</w:t>
            </w:r>
          </w:p>
        </w:tc>
        <w:tc>
          <w:tcPr>
            <w:tcW w:w="0" w:type="auto"/>
          </w:tcPr>
          <w:p w14:paraId="4DA56AE2" w14:textId="77777777" w:rsidR="00B15461" w:rsidRPr="00037EC2" w:rsidRDefault="00B15461" w:rsidP="00927D43">
            <w:pPr>
              <w:rPr>
                <w:sz w:val="16"/>
                <w:szCs w:val="16"/>
              </w:rPr>
            </w:pPr>
          </w:p>
        </w:tc>
        <w:tc>
          <w:tcPr>
            <w:tcW w:w="0" w:type="auto"/>
          </w:tcPr>
          <w:p w14:paraId="5E024720" w14:textId="77777777" w:rsidR="00B15461" w:rsidRPr="00037EC2" w:rsidRDefault="00B15461" w:rsidP="00927D43">
            <w:pPr>
              <w:rPr>
                <w:sz w:val="16"/>
                <w:szCs w:val="16"/>
              </w:rPr>
            </w:pPr>
          </w:p>
        </w:tc>
      </w:tr>
      <w:tr w:rsidR="00C0722B" w:rsidRPr="00037EC2" w14:paraId="6C472FA4" w14:textId="77777777" w:rsidTr="00927D43">
        <w:tc>
          <w:tcPr>
            <w:tcW w:w="0" w:type="auto"/>
            <w:vMerge/>
          </w:tcPr>
          <w:p w14:paraId="0A92C4DB" w14:textId="77777777" w:rsidR="00B15461" w:rsidRPr="00037EC2" w:rsidRDefault="00B15461" w:rsidP="00927D43">
            <w:pPr>
              <w:rPr>
                <w:sz w:val="16"/>
                <w:szCs w:val="16"/>
              </w:rPr>
            </w:pPr>
          </w:p>
        </w:tc>
        <w:tc>
          <w:tcPr>
            <w:tcW w:w="0" w:type="auto"/>
          </w:tcPr>
          <w:p w14:paraId="3B96C8FF" w14:textId="01E70FEB" w:rsidR="00B15461" w:rsidRPr="00037EC2" w:rsidRDefault="00B5069E" w:rsidP="00927D43">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22A9A466" w14:textId="77777777" w:rsidR="00B15461" w:rsidRPr="00037EC2" w:rsidRDefault="00B15461" w:rsidP="00927D43">
            <w:pPr>
              <w:rPr>
                <w:sz w:val="16"/>
                <w:szCs w:val="16"/>
              </w:rPr>
            </w:pPr>
            <w:r w:rsidRPr="00037EC2">
              <w:rPr>
                <w:sz w:val="16"/>
                <w:szCs w:val="16"/>
              </w:rPr>
              <w:t>No</w:t>
            </w:r>
          </w:p>
        </w:tc>
        <w:tc>
          <w:tcPr>
            <w:tcW w:w="0" w:type="auto"/>
          </w:tcPr>
          <w:p w14:paraId="611494A6" w14:textId="77777777" w:rsidR="00B15461" w:rsidRPr="00037EC2" w:rsidRDefault="00B15461" w:rsidP="00927D43">
            <w:pPr>
              <w:rPr>
                <w:sz w:val="16"/>
                <w:szCs w:val="16"/>
              </w:rPr>
            </w:pPr>
          </w:p>
        </w:tc>
        <w:tc>
          <w:tcPr>
            <w:tcW w:w="0" w:type="auto"/>
          </w:tcPr>
          <w:p w14:paraId="6D979BF6" w14:textId="77777777" w:rsidR="00B15461" w:rsidRPr="00037EC2" w:rsidRDefault="00B15461" w:rsidP="00927D43">
            <w:pPr>
              <w:rPr>
                <w:sz w:val="16"/>
                <w:szCs w:val="16"/>
              </w:rPr>
            </w:pPr>
          </w:p>
        </w:tc>
      </w:tr>
      <w:tr w:rsidR="00C0722B" w:rsidRPr="00037EC2" w14:paraId="0E3B9CA4" w14:textId="77777777" w:rsidTr="00927D43">
        <w:tc>
          <w:tcPr>
            <w:tcW w:w="0" w:type="auto"/>
            <w:vMerge/>
          </w:tcPr>
          <w:p w14:paraId="01FB896A" w14:textId="77777777" w:rsidR="00B15461" w:rsidRPr="00037EC2" w:rsidRDefault="00B15461" w:rsidP="00927D43">
            <w:pPr>
              <w:rPr>
                <w:sz w:val="16"/>
                <w:szCs w:val="16"/>
              </w:rPr>
            </w:pPr>
          </w:p>
        </w:tc>
        <w:tc>
          <w:tcPr>
            <w:tcW w:w="0" w:type="auto"/>
          </w:tcPr>
          <w:p w14:paraId="29D34B1A" w14:textId="646AFB57" w:rsidR="00B15461" w:rsidRPr="00037EC2" w:rsidRDefault="00B5069E" w:rsidP="00927D43">
            <w:pPr>
              <w:rPr>
                <w:sz w:val="16"/>
                <w:szCs w:val="16"/>
              </w:rPr>
            </w:pPr>
            <w:r>
              <w:rPr>
                <w:sz w:val="16"/>
                <w:szCs w:val="16"/>
              </w:rPr>
              <w:t>Action/s outlined to improve child health</w:t>
            </w:r>
          </w:p>
        </w:tc>
        <w:tc>
          <w:tcPr>
            <w:tcW w:w="0" w:type="auto"/>
          </w:tcPr>
          <w:p w14:paraId="29F4E2A4" w14:textId="77777777" w:rsidR="00B15461" w:rsidRPr="00037EC2" w:rsidRDefault="00B15461" w:rsidP="00927D43">
            <w:pPr>
              <w:rPr>
                <w:sz w:val="16"/>
                <w:szCs w:val="16"/>
              </w:rPr>
            </w:pPr>
            <w:r w:rsidRPr="00037EC2">
              <w:rPr>
                <w:sz w:val="16"/>
                <w:szCs w:val="16"/>
              </w:rPr>
              <w:t>No</w:t>
            </w:r>
          </w:p>
        </w:tc>
        <w:tc>
          <w:tcPr>
            <w:tcW w:w="0" w:type="auto"/>
          </w:tcPr>
          <w:p w14:paraId="32A76EEB" w14:textId="77777777" w:rsidR="00B15461" w:rsidRPr="00037EC2" w:rsidRDefault="00B15461" w:rsidP="00927D43">
            <w:pPr>
              <w:rPr>
                <w:sz w:val="16"/>
                <w:szCs w:val="16"/>
              </w:rPr>
            </w:pPr>
          </w:p>
        </w:tc>
        <w:tc>
          <w:tcPr>
            <w:tcW w:w="0" w:type="auto"/>
          </w:tcPr>
          <w:p w14:paraId="5C56EFD5" w14:textId="77777777" w:rsidR="00B15461" w:rsidRPr="00037EC2" w:rsidRDefault="00B15461" w:rsidP="00927D43">
            <w:pPr>
              <w:rPr>
                <w:sz w:val="16"/>
                <w:szCs w:val="16"/>
              </w:rPr>
            </w:pPr>
          </w:p>
        </w:tc>
      </w:tr>
      <w:tr w:rsidR="00C0722B" w:rsidRPr="00037EC2" w14:paraId="0E32AED5" w14:textId="77777777" w:rsidTr="00927D43">
        <w:tc>
          <w:tcPr>
            <w:tcW w:w="0" w:type="auto"/>
            <w:vMerge/>
          </w:tcPr>
          <w:p w14:paraId="1FF50663" w14:textId="77777777" w:rsidR="00B15461" w:rsidRPr="00037EC2" w:rsidRDefault="00B15461" w:rsidP="00927D43">
            <w:pPr>
              <w:rPr>
                <w:sz w:val="16"/>
                <w:szCs w:val="16"/>
              </w:rPr>
            </w:pPr>
          </w:p>
        </w:tc>
        <w:tc>
          <w:tcPr>
            <w:tcW w:w="0" w:type="auto"/>
          </w:tcPr>
          <w:p w14:paraId="1602D065" w14:textId="21C7834D" w:rsidR="00B15461" w:rsidRPr="00037EC2" w:rsidRDefault="00B5069E" w:rsidP="00927D43">
            <w:pPr>
              <w:rPr>
                <w:sz w:val="16"/>
                <w:szCs w:val="16"/>
              </w:rPr>
            </w:pPr>
            <w:r>
              <w:rPr>
                <w:sz w:val="16"/>
                <w:szCs w:val="16"/>
              </w:rPr>
              <w:t>Mechanisms by which children and/or pregnant women will be specifically targeted by the action are explicitly stated</w:t>
            </w:r>
          </w:p>
        </w:tc>
        <w:tc>
          <w:tcPr>
            <w:tcW w:w="0" w:type="auto"/>
          </w:tcPr>
          <w:p w14:paraId="050170A9" w14:textId="77777777" w:rsidR="00B15461" w:rsidRPr="00037EC2" w:rsidRDefault="00B15461" w:rsidP="00927D43">
            <w:pPr>
              <w:rPr>
                <w:sz w:val="16"/>
                <w:szCs w:val="16"/>
              </w:rPr>
            </w:pPr>
            <w:r w:rsidRPr="00037EC2">
              <w:rPr>
                <w:sz w:val="16"/>
                <w:szCs w:val="16"/>
              </w:rPr>
              <w:t>No</w:t>
            </w:r>
          </w:p>
        </w:tc>
        <w:tc>
          <w:tcPr>
            <w:tcW w:w="0" w:type="auto"/>
          </w:tcPr>
          <w:p w14:paraId="234BBF30" w14:textId="77777777" w:rsidR="00B15461" w:rsidRPr="00037EC2" w:rsidRDefault="00B15461" w:rsidP="00927D43">
            <w:pPr>
              <w:rPr>
                <w:sz w:val="16"/>
                <w:szCs w:val="16"/>
              </w:rPr>
            </w:pPr>
          </w:p>
        </w:tc>
        <w:tc>
          <w:tcPr>
            <w:tcW w:w="0" w:type="auto"/>
          </w:tcPr>
          <w:p w14:paraId="2BF26C54" w14:textId="77777777" w:rsidR="00B15461" w:rsidRPr="00037EC2" w:rsidRDefault="00B15461" w:rsidP="00927D43">
            <w:pPr>
              <w:rPr>
                <w:sz w:val="16"/>
                <w:szCs w:val="16"/>
              </w:rPr>
            </w:pPr>
          </w:p>
        </w:tc>
      </w:tr>
      <w:tr w:rsidR="00C0722B" w:rsidRPr="00037EC2" w14:paraId="160CDBFE" w14:textId="77777777" w:rsidTr="00927D43">
        <w:tc>
          <w:tcPr>
            <w:tcW w:w="0" w:type="auto"/>
            <w:vMerge/>
          </w:tcPr>
          <w:p w14:paraId="4969CC76" w14:textId="77777777" w:rsidR="00B15461" w:rsidRPr="00037EC2" w:rsidRDefault="00B15461" w:rsidP="00927D43">
            <w:pPr>
              <w:rPr>
                <w:sz w:val="16"/>
                <w:szCs w:val="16"/>
              </w:rPr>
            </w:pPr>
          </w:p>
        </w:tc>
        <w:tc>
          <w:tcPr>
            <w:tcW w:w="0" w:type="auto"/>
          </w:tcPr>
          <w:p w14:paraId="7AD5B5B6" w14:textId="13FAB0E5" w:rsidR="00B15461" w:rsidRPr="00037EC2" w:rsidRDefault="00B5069E" w:rsidP="00927D43">
            <w:pPr>
              <w:rPr>
                <w:sz w:val="16"/>
                <w:szCs w:val="16"/>
              </w:rPr>
            </w:pPr>
            <w:r>
              <w:rPr>
                <w:sz w:val="16"/>
                <w:szCs w:val="16"/>
              </w:rPr>
              <w:t>Minimum of two actions</w:t>
            </w:r>
          </w:p>
        </w:tc>
        <w:tc>
          <w:tcPr>
            <w:tcW w:w="0" w:type="auto"/>
          </w:tcPr>
          <w:p w14:paraId="73A90811" w14:textId="77777777" w:rsidR="00B15461" w:rsidRPr="00037EC2" w:rsidRDefault="00B15461" w:rsidP="00927D43">
            <w:pPr>
              <w:rPr>
                <w:sz w:val="16"/>
                <w:szCs w:val="16"/>
              </w:rPr>
            </w:pPr>
            <w:r w:rsidRPr="00037EC2">
              <w:rPr>
                <w:sz w:val="16"/>
                <w:szCs w:val="16"/>
              </w:rPr>
              <w:t>No</w:t>
            </w:r>
          </w:p>
        </w:tc>
        <w:tc>
          <w:tcPr>
            <w:tcW w:w="0" w:type="auto"/>
          </w:tcPr>
          <w:p w14:paraId="36A7653E" w14:textId="77777777" w:rsidR="00B15461" w:rsidRPr="00037EC2" w:rsidRDefault="00B15461" w:rsidP="00927D43">
            <w:pPr>
              <w:rPr>
                <w:sz w:val="16"/>
                <w:szCs w:val="16"/>
              </w:rPr>
            </w:pPr>
          </w:p>
        </w:tc>
        <w:tc>
          <w:tcPr>
            <w:tcW w:w="0" w:type="auto"/>
          </w:tcPr>
          <w:p w14:paraId="4EE3D91C" w14:textId="77777777" w:rsidR="00B15461" w:rsidRPr="00037EC2" w:rsidRDefault="00B15461" w:rsidP="00927D43">
            <w:pPr>
              <w:rPr>
                <w:sz w:val="16"/>
                <w:szCs w:val="16"/>
              </w:rPr>
            </w:pPr>
          </w:p>
        </w:tc>
      </w:tr>
      <w:tr w:rsidR="00C0722B" w:rsidRPr="00037EC2" w14:paraId="01720CD4" w14:textId="77777777" w:rsidTr="00927D43">
        <w:tc>
          <w:tcPr>
            <w:tcW w:w="0" w:type="auto"/>
            <w:vMerge/>
          </w:tcPr>
          <w:p w14:paraId="79D72DBF" w14:textId="77777777" w:rsidR="00B15461" w:rsidRPr="00037EC2" w:rsidRDefault="00B15461" w:rsidP="00927D43">
            <w:pPr>
              <w:rPr>
                <w:sz w:val="16"/>
                <w:szCs w:val="16"/>
              </w:rPr>
            </w:pPr>
          </w:p>
        </w:tc>
        <w:tc>
          <w:tcPr>
            <w:tcW w:w="0" w:type="auto"/>
          </w:tcPr>
          <w:p w14:paraId="4F02F49E" w14:textId="682B1835" w:rsidR="00B15461" w:rsidRPr="00037EC2" w:rsidRDefault="003D564F" w:rsidP="00927D43">
            <w:pPr>
              <w:rPr>
                <w:sz w:val="16"/>
                <w:szCs w:val="16"/>
              </w:rPr>
            </w:pPr>
            <w:r w:rsidRPr="00037EC2">
              <w:rPr>
                <w:sz w:val="16"/>
                <w:szCs w:val="16"/>
              </w:rPr>
              <w:t>Actions comprehensively address climate-sensitive health risks identified in policy background</w:t>
            </w:r>
          </w:p>
        </w:tc>
        <w:tc>
          <w:tcPr>
            <w:tcW w:w="0" w:type="auto"/>
          </w:tcPr>
          <w:p w14:paraId="3F6F3188" w14:textId="77777777" w:rsidR="00B15461" w:rsidRPr="00037EC2" w:rsidRDefault="00B15461" w:rsidP="00927D43">
            <w:pPr>
              <w:rPr>
                <w:sz w:val="16"/>
                <w:szCs w:val="16"/>
              </w:rPr>
            </w:pPr>
            <w:r w:rsidRPr="00037EC2">
              <w:rPr>
                <w:sz w:val="16"/>
                <w:szCs w:val="16"/>
              </w:rPr>
              <w:t>No</w:t>
            </w:r>
          </w:p>
        </w:tc>
        <w:tc>
          <w:tcPr>
            <w:tcW w:w="0" w:type="auto"/>
          </w:tcPr>
          <w:p w14:paraId="27CC09F8" w14:textId="77777777" w:rsidR="00B15461" w:rsidRPr="00037EC2" w:rsidRDefault="00B15461" w:rsidP="00927D43">
            <w:pPr>
              <w:rPr>
                <w:sz w:val="16"/>
                <w:szCs w:val="16"/>
              </w:rPr>
            </w:pPr>
          </w:p>
        </w:tc>
        <w:tc>
          <w:tcPr>
            <w:tcW w:w="0" w:type="auto"/>
          </w:tcPr>
          <w:p w14:paraId="59A74795" w14:textId="77777777" w:rsidR="00B15461" w:rsidRPr="00037EC2" w:rsidRDefault="00B15461" w:rsidP="00927D43">
            <w:pPr>
              <w:rPr>
                <w:sz w:val="16"/>
                <w:szCs w:val="16"/>
              </w:rPr>
            </w:pPr>
          </w:p>
        </w:tc>
      </w:tr>
      <w:tr w:rsidR="00980BC1" w:rsidRPr="00037EC2" w14:paraId="42EB28EA" w14:textId="77777777" w:rsidTr="00927D43">
        <w:tc>
          <w:tcPr>
            <w:tcW w:w="0" w:type="auto"/>
            <w:vMerge w:val="restart"/>
          </w:tcPr>
          <w:p w14:paraId="0F62D17F" w14:textId="77777777" w:rsidR="00980BC1" w:rsidRPr="00037EC2" w:rsidRDefault="00980BC1" w:rsidP="00927D43">
            <w:pPr>
              <w:rPr>
                <w:sz w:val="16"/>
                <w:szCs w:val="16"/>
              </w:rPr>
            </w:pPr>
            <w:r w:rsidRPr="00037EC2">
              <w:rPr>
                <w:sz w:val="16"/>
                <w:szCs w:val="16"/>
              </w:rPr>
              <w:t>Resources</w:t>
            </w:r>
          </w:p>
        </w:tc>
        <w:tc>
          <w:tcPr>
            <w:tcW w:w="0" w:type="auto"/>
          </w:tcPr>
          <w:p w14:paraId="5D0BBC9E" w14:textId="7962A9B0" w:rsidR="00980BC1" w:rsidRPr="00037EC2" w:rsidRDefault="00B5069E" w:rsidP="00927D43">
            <w:pPr>
              <w:rPr>
                <w:sz w:val="16"/>
                <w:szCs w:val="16"/>
              </w:rPr>
            </w:pPr>
            <w:r>
              <w:rPr>
                <w:sz w:val="16"/>
                <w:szCs w:val="16"/>
              </w:rPr>
              <w:t>Financial resources addressed</w:t>
            </w:r>
          </w:p>
          <w:p w14:paraId="264FE9AE" w14:textId="1BA754C7" w:rsidR="00980BC1" w:rsidRPr="00037EC2" w:rsidRDefault="00B5069E" w:rsidP="00927D43">
            <w:pPr>
              <w:ind w:left="360"/>
              <w:rPr>
                <w:sz w:val="16"/>
                <w:szCs w:val="16"/>
              </w:rPr>
            </w:pPr>
            <w:r w:rsidRPr="00B5069E">
              <w:rPr>
                <w:sz w:val="16"/>
                <w:szCs w:val="16"/>
              </w:rPr>
              <w:t>Estimated financial resources for implementation of the action/s given</w:t>
            </w:r>
          </w:p>
          <w:p w14:paraId="62C48622" w14:textId="6EA8EFD4" w:rsidR="00980BC1" w:rsidRPr="00037EC2" w:rsidRDefault="00B5069E" w:rsidP="00927D43">
            <w:pPr>
              <w:ind w:left="360"/>
              <w:rPr>
                <w:sz w:val="16"/>
                <w:szCs w:val="16"/>
              </w:rPr>
            </w:pPr>
            <w:r w:rsidRPr="00B5069E">
              <w:rPr>
                <w:sz w:val="16"/>
                <w:szCs w:val="16"/>
              </w:rPr>
              <w:t>Allocated financial resources for implementation of the action/s clear</w:t>
            </w:r>
          </w:p>
          <w:p w14:paraId="285AC2F6" w14:textId="11EFADE6" w:rsidR="00980BC1" w:rsidRPr="00037EC2" w:rsidRDefault="00B5069E" w:rsidP="00927D43">
            <w:pPr>
              <w:ind w:left="360"/>
              <w:rPr>
                <w:sz w:val="16"/>
                <w:szCs w:val="16"/>
              </w:rPr>
            </w:pPr>
            <w:r w:rsidRPr="00B5069E">
              <w:rPr>
                <w:sz w:val="16"/>
                <w:szCs w:val="16"/>
              </w:rPr>
              <w:t>Rewards/sanctions for spending allocated resources on other programs</w:t>
            </w:r>
          </w:p>
        </w:tc>
        <w:tc>
          <w:tcPr>
            <w:tcW w:w="0" w:type="auto"/>
          </w:tcPr>
          <w:p w14:paraId="3CF60D77" w14:textId="77777777" w:rsidR="00980BC1" w:rsidRPr="00037EC2" w:rsidRDefault="00980BC1" w:rsidP="00927D43">
            <w:pPr>
              <w:rPr>
                <w:sz w:val="16"/>
                <w:szCs w:val="16"/>
              </w:rPr>
            </w:pPr>
            <w:r w:rsidRPr="00037EC2">
              <w:rPr>
                <w:sz w:val="16"/>
                <w:szCs w:val="16"/>
              </w:rPr>
              <w:t>No</w:t>
            </w:r>
          </w:p>
        </w:tc>
        <w:tc>
          <w:tcPr>
            <w:tcW w:w="0" w:type="auto"/>
          </w:tcPr>
          <w:p w14:paraId="466F6D9D" w14:textId="77777777" w:rsidR="00980BC1" w:rsidRPr="00037EC2" w:rsidRDefault="00980BC1" w:rsidP="00927D43">
            <w:pPr>
              <w:rPr>
                <w:sz w:val="16"/>
                <w:szCs w:val="16"/>
              </w:rPr>
            </w:pPr>
          </w:p>
        </w:tc>
        <w:tc>
          <w:tcPr>
            <w:tcW w:w="0" w:type="auto"/>
          </w:tcPr>
          <w:p w14:paraId="3BCD02A4" w14:textId="77777777" w:rsidR="00980BC1" w:rsidRPr="00037EC2" w:rsidRDefault="00980BC1" w:rsidP="00927D43">
            <w:pPr>
              <w:rPr>
                <w:sz w:val="16"/>
                <w:szCs w:val="16"/>
              </w:rPr>
            </w:pPr>
          </w:p>
        </w:tc>
      </w:tr>
      <w:tr w:rsidR="00980BC1" w:rsidRPr="00037EC2" w14:paraId="2106D4C9" w14:textId="77777777" w:rsidTr="00927D43">
        <w:tc>
          <w:tcPr>
            <w:tcW w:w="0" w:type="auto"/>
            <w:vMerge/>
          </w:tcPr>
          <w:p w14:paraId="528D82F5" w14:textId="77777777" w:rsidR="00980BC1" w:rsidRPr="00037EC2" w:rsidRDefault="00980BC1" w:rsidP="00927D43">
            <w:pPr>
              <w:rPr>
                <w:sz w:val="16"/>
                <w:szCs w:val="16"/>
              </w:rPr>
            </w:pPr>
          </w:p>
        </w:tc>
        <w:tc>
          <w:tcPr>
            <w:tcW w:w="0" w:type="auto"/>
          </w:tcPr>
          <w:p w14:paraId="19E5C4B4" w14:textId="1F33E6A3" w:rsidR="00980BC1" w:rsidRPr="00037EC2" w:rsidRDefault="00B5069E" w:rsidP="00927D43">
            <w:pPr>
              <w:rPr>
                <w:sz w:val="16"/>
                <w:szCs w:val="16"/>
              </w:rPr>
            </w:pPr>
            <w:r w:rsidRPr="00B5069E">
              <w:rPr>
                <w:sz w:val="16"/>
                <w:szCs w:val="16"/>
              </w:rPr>
              <w:t>Human resources addressed</w:t>
            </w:r>
          </w:p>
        </w:tc>
        <w:tc>
          <w:tcPr>
            <w:tcW w:w="0" w:type="auto"/>
          </w:tcPr>
          <w:p w14:paraId="1EB7DCBF" w14:textId="77777777" w:rsidR="00980BC1" w:rsidRPr="00037EC2" w:rsidRDefault="00980BC1" w:rsidP="00927D43">
            <w:pPr>
              <w:rPr>
                <w:sz w:val="16"/>
                <w:szCs w:val="16"/>
              </w:rPr>
            </w:pPr>
            <w:r w:rsidRPr="00037EC2">
              <w:rPr>
                <w:sz w:val="16"/>
                <w:szCs w:val="16"/>
              </w:rPr>
              <w:t>No</w:t>
            </w:r>
          </w:p>
        </w:tc>
        <w:tc>
          <w:tcPr>
            <w:tcW w:w="0" w:type="auto"/>
          </w:tcPr>
          <w:p w14:paraId="0E9C5D70" w14:textId="77777777" w:rsidR="00980BC1" w:rsidRPr="00037EC2" w:rsidRDefault="00980BC1" w:rsidP="00927D43">
            <w:pPr>
              <w:rPr>
                <w:sz w:val="16"/>
                <w:szCs w:val="16"/>
              </w:rPr>
            </w:pPr>
          </w:p>
        </w:tc>
        <w:tc>
          <w:tcPr>
            <w:tcW w:w="0" w:type="auto"/>
          </w:tcPr>
          <w:p w14:paraId="1FB94132" w14:textId="77777777" w:rsidR="00980BC1" w:rsidRPr="00037EC2" w:rsidRDefault="00980BC1" w:rsidP="00927D43">
            <w:pPr>
              <w:rPr>
                <w:sz w:val="16"/>
                <w:szCs w:val="16"/>
              </w:rPr>
            </w:pPr>
          </w:p>
        </w:tc>
      </w:tr>
      <w:tr w:rsidR="00980BC1" w:rsidRPr="00037EC2" w14:paraId="41C8D6DC" w14:textId="77777777" w:rsidTr="00927D43">
        <w:tc>
          <w:tcPr>
            <w:tcW w:w="0" w:type="auto"/>
            <w:vMerge/>
          </w:tcPr>
          <w:p w14:paraId="1E1DF0A6" w14:textId="77777777" w:rsidR="00980BC1" w:rsidRPr="00037EC2" w:rsidRDefault="00980BC1" w:rsidP="00927D43">
            <w:pPr>
              <w:rPr>
                <w:sz w:val="16"/>
                <w:szCs w:val="16"/>
              </w:rPr>
            </w:pPr>
          </w:p>
        </w:tc>
        <w:tc>
          <w:tcPr>
            <w:tcW w:w="0" w:type="auto"/>
          </w:tcPr>
          <w:p w14:paraId="7DA5CAAC" w14:textId="02ECE8C8" w:rsidR="00980BC1" w:rsidRPr="00037EC2" w:rsidRDefault="00B5069E" w:rsidP="00927D43">
            <w:pPr>
              <w:rPr>
                <w:sz w:val="16"/>
                <w:szCs w:val="16"/>
              </w:rPr>
            </w:pPr>
            <w:r w:rsidRPr="00B5069E">
              <w:rPr>
                <w:sz w:val="16"/>
                <w:szCs w:val="16"/>
              </w:rPr>
              <w:t>Organisational capacity addressed</w:t>
            </w:r>
          </w:p>
        </w:tc>
        <w:tc>
          <w:tcPr>
            <w:tcW w:w="0" w:type="auto"/>
          </w:tcPr>
          <w:p w14:paraId="5C5D156E" w14:textId="77777777" w:rsidR="00980BC1" w:rsidRPr="00037EC2" w:rsidRDefault="00980BC1" w:rsidP="00927D43">
            <w:pPr>
              <w:rPr>
                <w:sz w:val="16"/>
                <w:szCs w:val="16"/>
              </w:rPr>
            </w:pPr>
            <w:r w:rsidRPr="00037EC2">
              <w:rPr>
                <w:sz w:val="16"/>
                <w:szCs w:val="16"/>
              </w:rPr>
              <w:t>No</w:t>
            </w:r>
          </w:p>
        </w:tc>
        <w:tc>
          <w:tcPr>
            <w:tcW w:w="0" w:type="auto"/>
          </w:tcPr>
          <w:p w14:paraId="7A0BFAFE" w14:textId="77777777" w:rsidR="00980BC1" w:rsidRPr="00037EC2" w:rsidRDefault="00980BC1" w:rsidP="00927D43">
            <w:pPr>
              <w:rPr>
                <w:sz w:val="16"/>
                <w:szCs w:val="16"/>
              </w:rPr>
            </w:pPr>
          </w:p>
        </w:tc>
        <w:tc>
          <w:tcPr>
            <w:tcW w:w="0" w:type="auto"/>
          </w:tcPr>
          <w:p w14:paraId="38A8E0E7" w14:textId="77777777" w:rsidR="00980BC1" w:rsidRPr="00037EC2" w:rsidRDefault="00980BC1" w:rsidP="00927D43">
            <w:pPr>
              <w:rPr>
                <w:sz w:val="16"/>
                <w:szCs w:val="16"/>
              </w:rPr>
            </w:pPr>
          </w:p>
        </w:tc>
      </w:tr>
      <w:tr w:rsidR="00980BC1" w:rsidRPr="00037EC2" w14:paraId="6B0A76F1" w14:textId="77777777" w:rsidTr="00927D43">
        <w:tc>
          <w:tcPr>
            <w:tcW w:w="0" w:type="auto"/>
            <w:vMerge/>
          </w:tcPr>
          <w:p w14:paraId="3B185266" w14:textId="77777777" w:rsidR="00980BC1" w:rsidRPr="00037EC2" w:rsidRDefault="00980BC1" w:rsidP="00927D43">
            <w:pPr>
              <w:rPr>
                <w:sz w:val="16"/>
                <w:szCs w:val="16"/>
              </w:rPr>
            </w:pPr>
          </w:p>
        </w:tc>
        <w:tc>
          <w:tcPr>
            <w:tcW w:w="0" w:type="auto"/>
          </w:tcPr>
          <w:p w14:paraId="2F1DE94C" w14:textId="46E81489" w:rsidR="00980BC1" w:rsidRPr="00037EC2" w:rsidRDefault="00B5069E" w:rsidP="00927D43">
            <w:pPr>
              <w:rPr>
                <w:sz w:val="16"/>
                <w:szCs w:val="16"/>
              </w:rPr>
            </w:pPr>
            <w:r w:rsidRPr="00B5069E">
              <w:rPr>
                <w:rFonts w:cs="Calibri"/>
                <w:sz w:val="16"/>
                <w:szCs w:val="16"/>
              </w:rPr>
              <w:t>Policy indicated strategies to mobilise required resources</w:t>
            </w:r>
          </w:p>
        </w:tc>
        <w:tc>
          <w:tcPr>
            <w:tcW w:w="0" w:type="auto"/>
          </w:tcPr>
          <w:p w14:paraId="298BE513" w14:textId="01C986F8" w:rsidR="00980BC1" w:rsidRPr="00037EC2" w:rsidRDefault="00980BC1" w:rsidP="00927D43">
            <w:pPr>
              <w:rPr>
                <w:sz w:val="16"/>
                <w:szCs w:val="16"/>
              </w:rPr>
            </w:pPr>
            <w:r>
              <w:rPr>
                <w:sz w:val="16"/>
                <w:szCs w:val="16"/>
              </w:rPr>
              <w:t>No</w:t>
            </w:r>
          </w:p>
        </w:tc>
        <w:tc>
          <w:tcPr>
            <w:tcW w:w="0" w:type="auto"/>
          </w:tcPr>
          <w:p w14:paraId="76DFC2EB" w14:textId="77777777" w:rsidR="00980BC1" w:rsidRPr="00037EC2" w:rsidRDefault="00980BC1" w:rsidP="00927D43">
            <w:pPr>
              <w:rPr>
                <w:sz w:val="16"/>
                <w:szCs w:val="16"/>
              </w:rPr>
            </w:pPr>
          </w:p>
        </w:tc>
        <w:tc>
          <w:tcPr>
            <w:tcW w:w="0" w:type="auto"/>
          </w:tcPr>
          <w:p w14:paraId="0145BA58" w14:textId="77777777" w:rsidR="00980BC1" w:rsidRPr="00037EC2" w:rsidRDefault="00980BC1" w:rsidP="00927D43">
            <w:pPr>
              <w:rPr>
                <w:sz w:val="16"/>
                <w:szCs w:val="16"/>
              </w:rPr>
            </w:pPr>
          </w:p>
        </w:tc>
      </w:tr>
      <w:tr w:rsidR="00C0722B" w:rsidRPr="00037EC2" w14:paraId="328EB857" w14:textId="77777777" w:rsidTr="00927D43">
        <w:tc>
          <w:tcPr>
            <w:tcW w:w="0" w:type="auto"/>
            <w:vMerge w:val="restart"/>
          </w:tcPr>
          <w:p w14:paraId="50E780B3" w14:textId="77777777" w:rsidR="00B15461" w:rsidRPr="00037EC2" w:rsidRDefault="00B15461" w:rsidP="00927D43">
            <w:pPr>
              <w:rPr>
                <w:sz w:val="16"/>
                <w:szCs w:val="16"/>
              </w:rPr>
            </w:pPr>
            <w:r w:rsidRPr="00037EC2">
              <w:rPr>
                <w:sz w:val="16"/>
                <w:szCs w:val="16"/>
              </w:rPr>
              <w:t>Monitoring and Evaluation</w:t>
            </w:r>
          </w:p>
        </w:tc>
        <w:tc>
          <w:tcPr>
            <w:tcW w:w="0" w:type="auto"/>
          </w:tcPr>
          <w:p w14:paraId="5C413781" w14:textId="33BA25D0" w:rsidR="00B15461" w:rsidRPr="00037EC2" w:rsidRDefault="00B5069E" w:rsidP="00927D43">
            <w:pPr>
              <w:rPr>
                <w:sz w:val="16"/>
                <w:szCs w:val="16"/>
              </w:rPr>
            </w:pPr>
            <w:r w:rsidRPr="00B5069E">
              <w:rPr>
                <w:sz w:val="16"/>
                <w:szCs w:val="16"/>
              </w:rPr>
              <w:t>Policy indicated monitoring and evaluation mechanisms to track progress on goals for child health</w:t>
            </w:r>
          </w:p>
        </w:tc>
        <w:tc>
          <w:tcPr>
            <w:tcW w:w="0" w:type="auto"/>
          </w:tcPr>
          <w:p w14:paraId="4CFB3FF5" w14:textId="77777777" w:rsidR="00B15461" w:rsidRPr="00037EC2" w:rsidRDefault="00B15461" w:rsidP="00927D43">
            <w:pPr>
              <w:rPr>
                <w:sz w:val="16"/>
                <w:szCs w:val="16"/>
              </w:rPr>
            </w:pPr>
            <w:r w:rsidRPr="00037EC2">
              <w:rPr>
                <w:sz w:val="16"/>
                <w:szCs w:val="16"/>
              </w:rPr>
              <w:t>No</w:t>
            </w:r>
          </w:p>
        </w:tc>
        <w:tc>
          <w:tcPr>
            <w:tcW w:w="0" w:type="auto"/>
          </w:tcPr>
          <w:p w14:paraId="5DD169A7" w14:textId="77777777" w:rsidR="00B15461" w:rsidRPr="00037EC2" w:rsidRDefault="00B15461" w:rsidP="00927D43">
            <w:pPr>
              <w:rPr>
                <w:sz w:val="16"/>
                <w:szCs w:val="16"/>
              </w:rPr>
            </w:pPr>
          </w:p>
        </w:tc>
        <w:tc>
          <w:tcPr>
            <w:tcW w:w="0" w:type="auto"/>
          </w:tcPr>
          <w:p w14:paraId="45CF08BB" w14:textId="77777777" w:rsidR="00B15461" w:rsidRPr="00037EC2" w:rsidRDefault="00B15461" w:rsidP="00927D43">
            <w:pPr>
              <w:rPr>
                <w:sz w:val="16"/>
                <w:szCs w:val="16"/>
              </w:rPr>
            </w:pPr>
          </w:p>
        </w:tc>
      </w:tr>
      <w:tr w:rsidR="00C0722B" w:rsidRPr="00037EC2" w14:paraId="2540CAC4" w14:textId="77777777" w:rsidTr="00927D43">
        <w:tc>
          <w:tcPr>
            <w:tcW w:w="0" w:type="auto"/>
            <w:vMerge/>
          </w:tcPr>
          <w:p w14:paraId="2842A33F" w14:textId="77777777" w:rsidR="00B15461" w:rsidRPr="00037EC2" w:rsidRDefault="00B15461" w:rsidP="00927D43">
            <w:pPr>
              <w:rPr>
                <w:sz w:val="16"/>
                <w:szCs w:val="16"/>
              </w:rPr>
            </w:pPr>
          </w:p>
        </w:tc>
        <w:tc>
          <w:tcPr>
            <w:tcW w:w="0" w:type="auto"/>
          </w:tcPr>
          <w:p w14:paraId="1F7D5FDC" w14:textId="00F9437E" w:rsidR="00B15461" w:rsidRPr="00037EC2" w:rsidRDefault="00B5069E" w:rsidP="00927D43">
            <w:pPr>
              <w:rPr>
                <w:sz w:val="16"/>
                <w:szCs w:val="16"/>
              </w:rPr>
            </w:pPr>
            <w:r w:rsidRPr="00B5069E">
              <w:rPr>
                <w:sz w:val="16"/>
                <w:szCs w:val="16"/>
              </w:rPr>
              <w:t>Policy nominated a committee or independent body to do evaluation</w:t>
            </w:r>
          </w:p>
        </w:tc>
        <w:tc>
          <w:tcPr>
            <w:tcW w:w="0" w:type="auto"/>
          </w:tcPr>
          <w:p w14:paraId="27D348B3" w14:textId="77777777" w:rsidR="00B15461" w:rsidRPr="00037EC2" w:rsidRDefault="00B15461" w:rsidP="00927D43">
            <w:pPr>
              <w:rPr>
                <w:sz w:val="16"/>
                <w:szCs w:val="16"/>
              </w:rPr>
            </w:pPr>
            <w:r w:rsidRPr="00037EC2">
              <w:rPr>
                <w:sz w:val="16"/>
                <w:szCs w:val="16"/>
              </w:rPr>
              <w:t>No</w:t>
            </w:r>
          </w:p>
        </w:tc>
        <w:tc>
          <w:tcPr>
            <w:tcW w:w="0" w:type="auto"/>
          </w:tcPr>
          <w:p w14:paraId="6F98C355" w14:textId="77777777" w:rsidR="00B15461" w:rsidRPr="00037EC2" w:rsidRDefault="00B15461" w:rsidP="00927D43">
            <w:pPr>
              <w:rPr>
                <w:sz w:val="16"/>
                <w:szCs w:val="16"/>
              </w:rPr>
            </w:pPr>
          </w:p>
        </w:tc>
        <w:tc>
          <w:tcPr>
            <w:tcW w:w="0" w:type="auto"/>
          </w:tcPr>
          <w:p w14:paraId="528A7895" w14:textId="77777777" w:rsidR="00B15461" w:rsidRPr="00037EC2" w:rsidRDefault="00B15461" w:rsidP="00927D43">
            <w:pPr>
              <w:rPr>
                <w:sz w:val="16"/>
                <w:szCs w:val="16"/>
              </w:rPr>
            </w:pPr>
          </w:p>
        </w:tc>
      </w:tr>
      <w:tr w:rsidR="00C0722B" w:rsidRPr="00037EC2" w14:paraId="2F07E75A" w14:textId="77777777" w:rsidTr="00927D43">
        <w:tc>
          <w:tcPr>
            <w:tcW w:w="0" w:type="auto"/>
            <w:vMerge/>
          </w:tcPr>
          <w:p w14:paraId="41AF847D" w14:textId="77777777" w:rsidR="00B15461" w:rsidRPr="00037EC2" w:rsidRDefault="00B15461" w:rsidP="00927D43">
            <w:pPr>
              <w:rPr>
                <w:sz w:val="16"/>
                <w:szCs w:val="16"/>
              </w:rPr>
            </w:pPr>
          </w:p>
        </w:tc>
        <w:tc>
          <w:tcPr>
            <w:tcW w:w="0" w:type="auto"/>
          </w:tcPr>
          <w:p w14:paraId="057A8D99" w14:textId="7455D943" w:rsidR="00B15461" w:rsidRPr="00037EC2" w:rsidRDefault="00B5069E" w:rsidP="00927D43">
            <w:pPr>
              <w:rPr>
                <w:sz w:val="16"/>
                <w:szCs w:val="16"/>
              </w:rPr>
            </w:pPr>
            <w:r w:rsidRPr="00B5069E">
              <w:rPr>
                <w:sz w:val="16"/>
                <w:szCs w:val="16"/>
              </w:rPr>
              <w:t>Outcome measures identified for each of the explicit and implicit objectives</w:t>
            </w:r>
          </w:p>
        </w:tc>
        <w:tc>
          <w:tcPr>
            <w:tcW w:w="0" w:type="auto"/>
          </w:tcPr>
          <w:p w14:paraId="4996E66C" w14:textId="77777777" w:rsidR="00B15461" w:rsidRPr="00037EC2" w:rsidRDefault="00B15461" w:rsidP="00927D43">
            <w:pPr>
              <w:rPr>
                <w:sz w:val="16"/>
                <w:szCs w:val="16"/>
              </w:rPr>
            </w:pPr>
            <w:r w:rsidRPr="00037EC2">
              <w:rPr>
                <w:sz w:val="16"/>
                <w:szCs w:val="16"/>
              </w:rPr>
              <w:t>No</w:t>
            </w:r>
          </w:p>
        </w:tc>
        <w:tc>
          <w:tcPr>
            <w:tcW w:w="0" w:type="auto"/>
          </w:tcPr>
          <w:p w14:paraId="3D128DC8" w14:textId="77777777" w:rsidR="00B15461" w:rsidRPr="00037EC2" w:rsidRDefault="00B15461" w:rsidP="00927D43">
            <w:pPr>
              <w:rPr>
                <w:sz w:val="16"/>
                <w:szCs w:val="16"/>
              </w:rPr>
            </w:pPr>
          </w:p>
        </w:tc>
        <w:tc>
          <w:tcPr>
            <w:tcW w:w="0" w:type="auto"/>
          </w:tcPr>
          <w:p w14:paraId="0BD6159D" w14:textId="77777777" w:rsidR="00B15461" w:rsidRPr="00037EC2" w:rsidRDefault="00B15461" w:rsidP="00927D43">
            <w:pPr>
              <w:rPr>
                <w:sz w:val="16"/>
                <w:szCs w:val="16"/>
              </w:rPr>
            </w:pPr>
          </w:p>
        </w:tc>
      </w:tr>
      <w:tr w:rsidR="00C0722B" w:rsidRPr="00037EC2" w14:paraId="685F3418" w14:textId="77777777" w:rsidTr="00927D43">
        <w:tc>
          <w:tcPr>
            <w:tcW w:w="0" w:type="auto"/>
            <w:vMerge/>
          </w:tcPr>
          <w:p w14:paraId="5D432DD4" w14:textId="77777777" w:rsidR="00B15461" w:rsidRPr="00037EC2" w:rsidRDefault="00B15461" w:rsidP="00927D43">
            <w:pPr>
              <w:rPr>
                <w:sz w:val="16"/>
                <w:szCs w:val="16"/>
              </w:rPr>
            </w:pPr>
          </w:p>
        </w:tc>
        <w:tc>
          <w:tcPr>
            <w:tcW w:w="0" w:type="auto"/>
          </w:tcPr>
          <w:p w14:paraId="7541F873" w14:textId="35ABDF92" w:rsidR="00B15461" w:rsidRPr="00037EC2" w:rsidRDefault="00B5069E" w:rsidP="00927D43">
            <w:pPr>
              <w:rPr>
                <w:sz w:val="16"/>
                <w:szCs w:val="16"/>
              </w:rPr>
            </w:pPr>
            <w:r w:rsidRPr="00B5069E">
              <w:rPr>
                <w:sz w:val="16"/>
                <w:szCs w:val="16"/>
              </w:rPr>
              <w:t>Data for evaluation will be collected before, during, and after introduction of the new policy</w:t>
            </w:r>
          </w:p>
        </w:tc>
        <w:tc>
          <w:tcPr>
            <w:tcW w:w="0" w:type="auto"/>
          </w:tcPr>
          <w:p w14:paraId="7EE55D31" w14:textId="77777777" w:rsidR="00B15461" w:rsidRPr="00037EC2" w:rsidRDefault="00B15461" w:rsidP="00927D43">
            <w:pPr>
              <w:rPr>
                <w:sz w:val="16"/>
                <w:szCs w:val="16"/>
              </w:rPr>
            </w:pPr>
            <w:r w:rsidRPr="00037EC2">
              <w:rPr>
                <w:sz w:val="16"/>
                <w:szCs w:val="16"/>
              </w:rPr>
              <w:t>No</w:t>
            </w:r>
          </w:p>
        </w:tc>
        <w:tc>
          <w:tcPr>
            <w:tcW w:w="0" w:type="auto"/>
          </w:tcPr>
          <w:p w14:paraId="40352619" w14:textId="77777777" w:rsidR="00B15461" w:rsidRPr="00037EC2" w:rsidRDefault="00B15461" w:rsidP="00927D43">
            <w:pPr>
              <w:rPr>
                <w:sz w:val="16"/>
                <w:szCs w:val="16"/>
              </w:rPr>
            </w:pPr>
          </w:p>
        </w:tc>
        <w:tc>
          <w:tcPr>
            <w:tcW w:w="0" w:type="auto"/>
          </w:tcPr>
          <w:p w14:paraId="52036C51" w14:textId="77777777" w:rsidR="00B15461" w:rsidRPr="00037EC2" w:rsidRDefault="00B15461" w:rsidP="00927D43">
            <w:pPr>
              <w:rPr>
                <w:sz w:val="16"/>
                <w:szCs w:val="16"/>
              </w:rPr>
            </w:pPr>
          </w:p>
        </w:tc>
      </w:tr>
      <w:tr w:rsidR="00C0722B" w:rsidRPr="00037EC2" w14:paraId="7F63153A" w14:textId="77777777" w:rsidTr="00927D43">
        <w:tc>
          <w:tcPr>
            <w:tcW w:w="0" w:type="auto"/>
            <w:vMerge/>
          </w:tcPr>
          <w:p w14:paraId="275E604D" w14:textId="77777777" w:rsidR="00B15461" w:rsidRPr="00037EC2" w:rsidRDefault="00B15461" w:rsidP="00927D43">
            <w:pPr>
              <w:rPr>
                <w:sz w:val="16"/>
                <w:szCs w:val="16"/>
              </w:rPr>
            </w:pPr>
          </w:p>
        </w:tc>
        <w:tc>
          <w:tcPr>
            <w:tcW w:w="0" w:type="auto"/>
          </w:tcPr>
          <w:p w14:paraId="6AA12CCE" w14:textId="77777777" w:rsidR="00B15461" w:rsidRPr="00037EC2" w:rsidRDefault="00B15461" w:rsidP="00927D43">
            <w:pPr>
              <w:rPr>
                <w:sz w:val="16"/>
                <w:szCs w:val="16"/>
              </w:rPr>
            </w:pPr>
            <w:r w:rsidRPr="00037EC2">
              <w:rPr>
                <w:sz w:val="16"/>
                <w:szCs w:val="16"/>
              </w:rPr>
              <w:t>Follow-up takes place after a sufficient period to allow the effects of policy change to become evident</w:t>
            </w:r>
          </w:p>
        </w:tc>
        <w:tc>
          <w:tcPr>
            <w:tcW w:w="0" w:type="auto"/>
          </w:tcPr>
          <w:p w14:paraId="4440DBF0" w14:textId="77777777" w:rsidR="00B15461" w:rsidRPr="00037EC2" w:rsidRDefault="00B15461" w:rsidP="00927D43">
            <w:pPr>
              <w:rPr>
                <w:sz w:val="16"/>
                <w:szCs w:val="16"/>
              </w:rPr>
            </w:pPr>
            <w:r w:rsidRPr="00037EC2">
              <w:rPr>
                <w:sz w:val="16"/>
                <w:szCs w:val="16"/>
              </w:rPr>
              <w:t>No</w:t>
            </w:r>
          </w:p>
        </w:tc>
        <w:tc>
          <w:tcPr>
            <w:tcW w:w="0" w:type="auto"/>
          </w:tcPr>
          <w:p w14:paraId="07425EC2" w14:textId="77777777" w:rsidR="00B15461" w:rsidRPr="00037EC2" w:rsidRDefault="00B15461" w:rsidP="00927D43">
            <w:pPr>
              <w:rPr>
                <w:sz w:val="16"/>
                <w:szCs w:val="16"/>
              </w:rPr>
            </w:pPr>
          </w:p>
        </w:tc>
        <w:tc>
          <w:tcPr>
            <w:tcW w:w="0" w:type="auto"/>
          </w:tcPr>
          <w:p w14:paraId="1839E06B" w14:textId="77777777" w:rsidR="00B15461" w:rsidRPr="00037EC2" w:rsidRDefault="00B15461" w:rsidP="00927D43">
            <w:pPr>
              <w:rPr>
                <w:sz w:val="16"/>
                <w:szCs w:val="16"/>
              </w:rPr>
            </w:pPr>
          </w:p>
        </w:tc>
      </w:tr>
      <w:tr w:rsidR="00C0722B" w:rsidRPr="00037EC2" w14:paraId="0040796B" w14:textId="77777777" w:rsidTr="00927D43">
        <w:tc>
          <w:tcPr>
            <w:tcW w:w="0" w:type="auto"/>
            <w:vMerge/>
          </w:tcPr>
          <w:p w14:paraId="1732404B" w14:textId="77777777" w:rsidR="00B15461" w:rsidRPr="00037EC2" w:rsidRDefault="00B15461" w:rsidP="00927D43">
            <w:pPr>
              <w:rPr>
                <w:sz w:val="16"/>
                <w:szCs w:val="16"/>
              </w:rPr>
            </w:pPr>
          </w:p>
        </w:tc>
        <w:tc>
          <w:tcPr>
            <w:tcW w:w="0" w:type="auto"/>
          </w:tcPr>
          <w:p w14:paraId="7DD93836" w14:textId="393D08FB" w:rsidR="00B15461" w:rsidRPr="00037EC2" w:rsidRDefault="00B5069E" w:rsidP="00927D43">
            <w:pPr>
              <w:rPr>
                <w:sz w:val="16"/>
                <w:szCs w:val="16"/>
              </w:rPr>
            </w:pPr>
            <w:r w:rsidRPr="00B5069E">
              <w:rPr>
                <w:sz w:val="16"/>
                <w:szCs w:val="16"/>
              </w:rPr>
              <w:t>Other factors that could have produced the change (other than policy) identified</w:t>
            </w:r>
          </w:p>
        </w:tc>
        <w:tc>
          <w:tcPr>
            <w:tcW w:w="0" w:type="auto"/>
          </w:tcPr>
          <w:p w14:paraId="114E6DF3" w14:textId="77777777" w:rsidR="00B15461" w:rsidRPr="00037EC2" w:rsidRDefault="00B15461" w:rsidP="00927D43">
            <w:pPr>
              <w:rPr>
                <w:sz w:val="16"/>
                <w:szCs w:val="16"/>
              </w:rPr>
            </w:pPr>
            <w:r w:rsidRPr="00037EC2">
              <w:rPr>
                <w:sz w:val="16"/>
                <w:szCs w:val="16"/>
              </w:rPr>
              <w:t>No</w:t>
            </w:r>
          </w:p>
        </w:tc>
        <w:tc>
          <w:tcPr>
            <w:tcW w:w="0" w:type="auto"/>
          </w:tcPr>
          <w:p w14:paraId="08DCC059" w14:textId="77777777" w:rsidR="00B15461" w:rsidRPr="00037EC2" w:rsidRDefault="00B15461" w:rsidP="00927D43">
            <w:pPr>
              <w:rPr>
                <w:sz w:val="16"/>
                <w:szCs w:val="16"/>
              </w:rPr>
            </w:pPr>
          </w:p>
        </w:tc>
        <w:tc>
          <w:tcPr>
            <w:tcW w:w="0" w:type="auto"/>
          </w:tcPr>
          <w:p w14:paraId="17CBCB3C" w14:textId="77777777" w:rsidR="00B15461" w:rsidRPr="00037EC2" w:rsidRDefault="00B15461" w:rsidP="00927D43">
            <w:pPr>
              <w:rPr>
                <w:sz w:val="16"/>
                <w:szCs w:val="16"/>
              </w:rPr>
            </w:pPr>
          </w:p>
        </w:tc>
      </w:tr>
      <w:tr w:rsidR="00C0722B" w:rsidRPr="00037EC2" w14:paraId="4AD498DB" w14:textId="77777777" w:rsidTr="00927D43">
        <w:tc>
          <w:tcPr>
            <w:tcW w:w="0" w:type="auto"/>
            <w:vMerge/>
          </w:tcPr>
          <w:p w14:paraId="447EAF53" w14:textId="77777777" w:rsidR="00B15461" w:rsidRPr="00037EC2" w:rsidRDefault="00B15461" w:rsidP="00927D43">
            <w:pPr>
              <w:rPr>
                <w:sz w:val="16"/>
                <w:szCs w:val="16"/>
              </w:rPr>
            </w:pPr>
          </w:p>
        </w:tc>
        <w:tc>
          <w:tcPr>
            <w:tcW w:w="0" w:type="auto"/>
          </w:tcPr>
          <w:p w14:paraId="4B18D87F" w14:textId="014287D8" w:rsidR="00B15461" w:rsidRPr="00037EC2" w:rsidRDefault="00B5069E" w:rsidP="00927D43">
            <w:pPr>
              <w:rPr>
                <w:sz w:val="16"/>
                <w:szCs w:val="16"/>
              </w:rPr>
            </w:pPr>
            <w:r w:rsidRPr="00B5069E">
              <w:rPr>
                <w:sz w:val="16"/>
                <w:szCs w:val="16"/>
              </w:rPr>
              <w:t>Criteria for evaluation adequate or clear</w:t>
            </w:r>
          </w:p>
        </w:tc>
        <w:tc>
          <w:tcPr>
            <w:tcW w:w="0" w:type="auto"/>
          </w:tcPr>
          <w:p w14:paraId="13366418" w14:textId="77777777" w:rsidR="00B15461" w:rsidRPr="00037EC2" w:rsidRDefault="00B15461" w:rsidP="00927D43">
            <w:pPr>
              <w:rPr>
                <w:sz w:val="16"/>
                <w:szCs w:val="16"/>
              </w:rPr>
            </w:pPr>
            <w:r w:rsidRPr="00037EC2">
              <w:rPr>
                <w:sz w:val="16"/>
                <w:szCs w:val="16"/>
              </w:rPr>
              <w:t>No</w:t>
            </w:r>
          </w:p>
        </w:tc>
        <w:tc>
          <w:tcPr>
            <w:tcW w:w="0" w:type="auto"/>
          </w:tcPr>
          <w:p w14:paraId="28AAAC09" w14:textId="77777777" w:rsidR="00B15461" w:rsidRPr="00037EC2" w:rsidRDefault="00B15461" w:rsidP="00927D43">
            <w:pPr>
              <w:rPr>
                <w:sz w:val="16"/>
                <w:szCs w:val="16"/>
              </w:rPr>
            </w:pPr>
          </w:p>
        </w:tc>
        <w:tc>
          <w:tcPr>
            <w:tcW w:w="0" w:type="auto"/>
          </w:tcPr>
          <w:p w14:paraId="36969B67" w14:textId="77777777" w:rsidR="00B15461" w:rsidRPr="00037EC2" w:rsidRDefault="00B15461" w:rsidP="00927D43">
            <w:pPr>
              <w:rPr>
                <w:sz w:val="16"/>
                <w:szCs w:val="16"/>
              </w:rPr>
            </w:pPr>
          </w:p>
        </w:tc>
      </w:tr>
      <w:tr w:rsidR="00C0722B" w:rsidRPr="00037EC2" w14:paraId="413B87ED" w14:textId="77777777" w:rsidTr="00927D43">
        <w:tc>
          <w:tcPr>
            <w:tcW w:w="0" w:type="auto"/>
            <w:vMerge w:val="restart"/>
          </w:tcPr>
          <w:p w14:paraId="58F8EC9D" w14:textId="77777777" w:rsidR="00B15461" w:rsidRPr="00037EC2" w:rsidRDefault="00B15461" w:rsidP="00927D43">
            <w:pPr>
              <w:rPr>
                <w:sz w:val="16"/>
                <w:szCs w:val="16"/>
              </w:rPr>
            </w:pPr>
            <w:r w:rsidRPr="00037EC2">
              <w:rPr>
                <w:sz w:val="16"/>
                <w:szCs w:val="16"/>
              </w:rPr>
              <w:t>Implementation</w:t>
            </w:r>
          </w:p>
        </w:tc>
        <w:tc>
          <w:tcPr>
            <w:tcW w:w="0" w:type="auto"/>
          </w:tcPr>
          <w:p w14:paraId="609A21D1" w14:textId="5237F111" w:rsidR="00B15461" w:rsidRPr="00037EC2" w:rsidRDefault="00962E2C" w:rsidP="00927D43">
            <w:pPr>
              <w:rPr>
                <w:sz w:val="16"/>
                <w:szCs w:val="16"/>
              </w:rPr>
            </w:pPr>
            <w:r w:rsidRPr="00962E2C">
              <w:rPr>
                <w:sz w:val="16"/>
                <w:szCs w:val="16"/>
              </w:rPr>
              <w:t>Multiple stakeholders involved in the design and implementation of the action/s</w:t>
            </w:r>
          </w:p>
        </w:tc>
        <w:tc>
          <w:tcPr>
            <w:tcW w:w="0" w:type="auto"/>
          </w:tcPr>
          <w:p w14:paraId="14104684" w14:textId="77777777" w:rsidR="00B15461" w:rsidRPr="00037EC2" w:rsidRDefault="00B15461" w:rsidP="00927D43">
            <w:pPr>
              <w:rPr>
                <w:sz w:val="16"/>
                <w:szCs w:val="16"/>
              </w:rPr>
            </w:pPr>
            <w:r w:rsidRPr="00037EC2">
              <w:rPr>
                <w:sz w:val="16"/>
                <w:szCs w:val="16"/>
              </w:rPr>
              <w:t>No</w:t>
            </w:r>
          </w:p>
        </w:tc>
        <w:tc>
          <w:tcPr>
            <w:tcW w:w="0" w:type="auto"/>
          </w:tcPr>
          <w:p w14:paraId="4F6DE588" w14:textId="77777777" w:rsidR="00B15461" w:rsidRPr="00037EC2" w:rsidRDefault="00B15461" w:rsidP="00927D43">
            <w:pPr>
              <w:rPr>
                <w:sz w:val="16"/>
                <w:szCs w:val="16"/>
              </w:rPr>
            </w:pPr>
          </w:p>
        </w:tc>
        <w:tc>
          <w:tcPr>
            <w:tcW w:w="0" w:type="auto"/>
          </w:tcPr>
          <w:p w14:paraId="460B795C" w14:textId="77777777" w:rsidR="00B15461" w:rsidRPr="00037EC2" w:rsidRDefault="00B15461" w:rsidP="00927D43">
            <w:pPr>
              <w:rPr>
                <w:sz w:val="16"/>
                <w:szCs w:val="16"/>
              </w:rPr>
            </w:pPr>
          </w:p>
        </w:tc>
      </w:tr>
      <w:tr w:rsidR="00C0722B" w:rsidRPr="00037EC2" w14:paraId="258194FD" w14:textId="77777777" w:rsidTr="00927D43">
        <w:tc>
          <w:tcPr>
            <w:tcW w:w="0" w:type="auto"/>
            <w:vMerge/>
          </w:tcPr>
          <w:p w14:paraId="23DA7035" w14:textId="77777777" w:rsidR="00B15461" w:rsidRPr="00037EC2" w:rsidRDefault="00B15461" w:rsidP="00927D43">
            <w:pPr>
              <w:rPr>
                <w:sz w:val="16"/>
                <w:szCs w:val="16"/>
              </w:rPr>
            </w:pPr>
          </w:p>
        </w:tc>
        <w:tc>
          <w:tcPr>
            <w:tcW w:w="0" w:type="auto"/>
          </w:tcPr>
          <w:p w14:paraId="0E0F6451" w14:textId="34C07D53" w:rsidR="00B15461" w:rsidRPr="00037EC2" w:rsidRDefault="00B5069E" w:rsidP="00927D43">
            <w:pPr>
              <w:rPr>
                <w:sz w:val="16"/>
                <w:szCs w:val="16"/>
              </w:rPr>
            </w:pPr>
            <w:r w:rsidRPr="00B5069E">
              <w:rPr>
                <w:sz w:val="16"/>
                <w:szCs w:val="16"/>
              </w:rPr>
              <w:t>Obligations of the various implementers specified – who has to do what?</w:t>
            </w:r>
          </w:p>
        </w:tc>
        <w:tc>
          <w:tcPr>
            <w:tcW w:w="0" w:type="auto"/>
          </w:tcPr>
          <w:p w14:paraId="7F8840B4" w14:textId="77777777" w:rsidR="00B15461" w:rsidRPr="00037EC2" w:rsidRDefault="00B15461" w:rsidP="00927D43">
            <w:pPr>
              <w:rPr>
                <w:sz w:val="16"/>
                <w:szCs w:val="16"/>
              </w:rPr>
            </w:pPr>
            <w:r w:rsidRPr="00037EC2">
              <w:rPr>
                <w:sz w:val="16"/>
                <w:szCs w:val="16"/>
              </w:rPr>
              <w:t>No</w:t>
            </w:r>
          </w:p>
        </w:tc>
        <w:tc>
          <w:tcPr>
            <w:tcW w:w="0" w:type="auto"/>
          </w:tcPr>
          <w:p w14:paraId="29272BF5" w14:textId="77777777" w:rsidR="00B15461" w:rsidRPr="00037EC2" w:rsidRDefault="00B15461" w:rsidP="00927D43">
            <w:pPr>
              <w:rPr>
                <w:sz w:val="16"/>
                <w:szCs w:val="16"/>
              </w:rPr>
            </w:pPr>
          </w:p>
        </w:tc>
        <w:tc>
          <w:tcPr>
            <w:tcW w:w="0" w:type="auto"/>
          </w:tcPr>
          <w:p w14:paraId="5ECE2580" w14:textId="77777777" w:rsidR="00B15461" w:rsidRPr="00037EC2" w:rsidRDefault="00B15461" w:rsidP="00927D43">
            <w:pPr>
              <w:rPr>
                <w:sz w:val="16"/>
                <w:szCs w:val="16"/>
              </w:rPr>
            </w:pPr>
          </w:p>
        </w:tc>
      </w:tr>
    </w:tbl>
    <w:p w14:paraId="773D808E" w14:textId="77777777" w:rsidR="00B15461" w:rsidRPr="00037EC2" w:rsidRDefault="00B15461" w:rsidP="00B15461">
      <w:pPr>
        <w:rPr>
          <w:sz w:val="16"/>
          <w:szCs w:val="16"/>
        </w:rPr>
      </w:pPr>
    </w:p>
    <w:p w14:paraId="0D79AED7" w14:textId="77777777" w:rsidR="00B15461" w:rsidRPr="00037EC2" w:rsidRDefault="00B15461" w:rsidP="00B15461">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B15461" w:rsidRPr="00037EC2" w14:paraId="736A72CE" w14:textId="77777777" w:rsidTr="00927D43">
        <w:tc>
          <w:tcPr>
            <w:tcW w:w="4508" w:type="dxa"/>
          </w:tcPr>
          <w:p w14:paraId="10352D46" w14:textId="77777777" w:rsidR="00B15461" w:rsidRPr="00037EC2" w:rsidRDefault="00B15461" w:rsidP="00927D43">
            <w:pPr>
              <w:rPr>
                <w:b/>
                <w:bCs/>
                <w:sz w:val="16"/>
                <w:szCs w:val="16"/>
              </w:rPr>
            </w:pPr>
            <w:r w:rsidRPr="00037EC2">
              <w:rPr>
                <w:b/>
                <w:bCs/>
                <w:sz w:val="16"/>
                <w:szCs w:val="16"/>
              </w:rPr>
              <w:t>Criteria</w:t>
            </w:r>
          </w:p>
        </w:tc>
        <w:tc>
          <w:tcPr>
            <w:tcW w:w="4508" w:type="dxa"/>
          </w:tcPr>
          <w:p w14:paraId="63168EA0" w14:textId="77777777" w:rsidR="00B15461" w:rsidRPr="00037EC2" w:rsidRDefault="00B15461" w:rsidP="00927D43">
            <w:pPr>
              <w:rPr>
                <w:b/>
                <w:bCs/>
                <w:sz w:val="16"/>
                <w:szCs w:val="16"/>
              </w:rPr>
            </w:pPr>
            <w:r w:rsidRPr="00037EC2">
              <w:rPr>
                <w:b/>
                <w:bCs/>
                <w:sz w:val="16"/>
                <w:szCs w:val="16"/>
              </w:rPr>
              <w:t>Quality</w:t>
            </w:r>
          </w:p>
        </w:tc>
      </w:tr>
      <w:tr w:rsidR="00B15461" w:rsidRPr="00037EC2" w14:paraId="29CC3D5A" w14:textId="77777777" w:rsidTr="00927D43">
        <w:tc>
          <w:tcPr>
            <w:tcW w:w="4508" w:type="dxa"/>
          </w:tcPr>
          <w:p w14:paraId="55C32B24" w14:textId="77777777" w:rsidR="00B15461" w:rsidRPr="00037EC2" w:rsidRDefault="00B15461" w:rsidP="00927D43">
            <w:pPr>
              <w:rPr>
                <w:sz w:val="16"/>
                <w:szCs w:val="16"/>
              </w:rPr>
            </w:pPr>
            <w:r w:rsidRPr="00037EC2">
              <w:rPr>
                <w:sz w:val="16"/>
                <w:szCs w:val="16"/>
              </w:rPr>
              <w:t>Policy Background</w:t>
            </w:r>
          </w:p>
        </w:tc>
        <w:tc>
          <w:tcPr>
            <w:tcW w:w="4508" w:type="dxa"/>
          </w:tcPr>
          <w:p w14:paraId="3B5AE9E8" w14:textId="27876EC1" w:rsidR="00B15461" w:rsidRPr="00037EC2" w:rsidRDefault="00CB7062" w:rsidP="00927D43">
            <w:pPr>
              <w:rPr>
                <w:sz w:val="16"/>
                <w:szCs w:val="16"/>
              </w:rPr>
            </w:pPr>
            <w:r w:rsidRPr="00037EC2">
              <w:rPr>
                <w:sz w:val="16"/>
                <w:szCs w:val="16"/>
              </w:rPr>
              <w:t>Needs improvement</w:t>
            </w:r>
          </w:p>
        </w:tc>
      </w:tr>
      <w:tr w:rsidR="00B15461" w:rsidRPr="00037EC2" w14:paraId="0433A399" w14:textId="77777777" w:rsidTr="00927D43">
        <w:tc>
          <w:tcPr>
            <w:tcW w:w="4508" w:type="dxa"/>
          </w:tcPr>
          <w:p w14:paraId="1B5A77E5" w14:textId="77777777" w:rsidR="00B15461" w:rsidRPr="00037EC2" w:rsidRDefault="00B15461" w:rsidP="00927D43">
            <w:pPr>
              <w:rPr>
                <w:sz w:val="16"/>
                <w:szCs w:val="16"/>
              </w:rPr>
            </w:pPr>
            <w:r w:rsidRPr="00037EC2">
              <w:rPr>
                <w:sz w:val="16"/>
                <w:szCs w:val="16"/>
              </w:rPr>
              <w:t>Goals</w:t>
            </w:r>
          </w:p>
        </w:tc>
        <w:tc>
          <w:tcPr>
            <w:tcW w:w="4508" w:type="dxa"/>
          </w:tcPr>
          <w:p w14:paraId="78B649A1" w14:textId="77777777" w:rsidR="00B15461" w:rsidRPr="00037EC2" w:rsidRDefault="00B15461" w:rsidP="00927D43">
            <w:pPr>
              <w:rPr>
                <w:sz w:val="16"/>
                <w:szCs w:val="16"/>
              </w:rPr>
            </w:pPr>
            <w:r w:rsidRPr="00037EC2">
              <w:rPr>
                <w:sz w:val="16"/>
                <w:szCs w:val="16"/>
              </w:rPr>
              <w:t>Weak</w:t>
            </w:r>
          </w:p>
        </w:tc>
      </w:tr>
      <w:tr w:rsidR="00B15461" w:rsidRPr="00037EC2" w14:paraId="33726445" w14:textId="77777777" w:rsidTr="00927D43">
        <w:tc>
          <w:tcPr>
            <w:tcW w:w="4508" w:type="dxa"/>
          </w:tcPr>
          <w:p w14:paraId="4C17CCAB" w14:textId="77777777" w:rsidR="00B15461" w:rsidRPr="00037EC2" w:rsidRDefault="00B15461" w:rsidP="00927D43">
            <w:pPr>
              <w:rPr>
                <w:sz w:val="16"/>
                <w:szCs w:val="16"/>
              </w:rPr>
            </w:pPr>
            <w:r w:rsidRPr="00037EC2">
              <w:rPr>
                <w:sz w:val="16"/>
                <w:szCs w:val="16"/>
              </w:rPr>
              <w:t>Resources</w:t>
            </w:r>
          </w:p>
        </w:tc>
        <w:tc>
          <w:tcPr>
            <w:tcW w:w="4508" w:type="dxa"/>
          </w:tcPr>
          <w:p w14:paraId="48139CC7" w14:textId="77777777" w:rsidR="00B15461" w:rsidRPr="00037EC2" w:rsidRDefault="00B15461" w:rsidP="00927D43">
            <w:pPr>
              <w:rPr>
                <w:sz w:val="16"/>
                <w:szCs w:val="16"/>
              </w:rPr>
            </w:pPr>
            <w:r w:rsidRPr="00037EC2">
              <w:rPr>
                <w:sz w:val="16"/>
                <w:szCs w:val="16"/>
              </w:rPr>
              <w:t>Weak</w:t>
            </w:r>
          </w:p>
        </w:tc>
      </w:tr>
      <w:tr w:rsidR="00B15461" w:rsidRPr="00037EC2" w14:paraId="7E94451C" w14:textId="77777777" w:rsidTr="00927D43">
        <w:tc>
          <w:tcPr>
            <w:tcW w:w="4508" w:type="dxa"/>
          </w:tcPr>
          <w:p w14:paraId="467D8D13" w14:textId="77777777" w:rsidR="00B15461" w:rsidRPr="00037EC2" w:rsidRDefault="00B15461" w:rsidP="00927D43">
            <w:pPr>
              <w:rPr>
                <w:sz w:val="16"/>
                <w:szCs w:val="16"/>
              </w:rPr>
            </w:pPr>
            <w:r w:rsidRPr="00037EC2">
              <w:rPr>
                <w:sz w:val="16"/>
                <w:szCs w:val="16"/>
              </w:rPr>
              <w:t>Monitoring and Evaluation</w:t>
            </w:r>
          </w:p>
        </w:tc>
        <w:tc>
          <w:tcPr>
            <w:tcW w:w="4508" w:type="dxa"/>
          </w:tcPr>
          <w:p w14:paraId="5999DBDB" w14:textId="77777777" w:rsidR="00B15461" w:rsidRPr="00037EC2" w:rsidRDefault="00B15461" w:rsidP="00927D43">
            <w:pPr>
              <w:rPr>
                <w:sz w:val="16"/>
                <w:szCs w:val="16"/>
              </w:rPr>
            </w:pPr>
            <w:r w:rsidRPr="00037EC2">
              <w:rPr>
                <w:sz w:val="16"/>
                <w:szCs w:val="16"/>
              </w:rPr>
              <w:t>Weak</w:t>
            </w:r>
          </w:p>
        </w:tc>
      </w:tr>
      <w:tr w:rsidR="00B15461" w:rsidRPr="00037EC2" w14:paraId="5E67BC75" w14:textId="77777777" w:rsidTr="00927D43">
        <w:tc>
          <w:tcPr>
            <w:tcW w:w="4508" w:type="dxa"/>
          </w:tcPr>
          <w:p w14:paraId="192C3A3C" w14:textId="77777777" w:rsidR="00B15461" w:rsidRPr="00037EC2" w:rsidRDefault="00B15461" w:rsidP="00927D43">
            <w:pPr>
              <w:rPr>
                <w:sz w:val="16"/>
                <w:szCs w:val="16"/>
              </w:rPr>
            </w:pPr>
            <w:r w:rsidRPr="00037EC2">
              <w:rPr>
                <w:sz w:val="16"/>
                <w:szCs w:val="16"/>
              </w:rPr>
              <w:t>Implementation</w:t>
            </w:r>
          </w:p>
        </w:tc>
        <w:tc>
          <w:tcPr>
            <w:tcW w:w="4508" w:type="dxa"/>
          </w:tcPr>
          <w:p w14:paraId="50C2DB66" w14:textId="77777777" w:rsidR="00B15461" w:rsidRPr="00037EC2" w:rsidRDefault="00B15461" w:rsidP="00927D43">
            <w:pPr>
              <w:rPr>
                <w:sz w:val="16"/>
                <w:szCs w:val="16"/>
              </w:rPr>
            </w:pPr>
            <w:r w:rsidRPr="00037EC2">
              <w:rPr>
                <w:sz w:val="16"/>
                <w:szCs w:val="16"/>
              </w:rPr>
              <w:t>Weak</w:t>
            </w:r>
          </w:p>
        </w:tc>
      </w:tr>
    </w:tbl>
    <w:p w14:paraId="0249256B" w14:textId="77777777" w:rsidR="00B15461" w:rsidRPr="00037EC2" w:rsidRDefault="00B15461" w:rsidP="00B15461"/>
    <w:p w14:paraId="4C9B2B55" w14:textId="5FF4F926" w:rsidR="00B300D6" w:rsidRPr="00037EC2" w:rsidRDefault="00B300D6" w:rsidP="00BF6472">
      <w:pPr>
        <w:pStyle w:val="Heading3"/>
      </w:pPr>
      <w:bookmarkStart w:id="524" w:name="_Toc178978975"/>
      <w:r w:rsidRPr="00037EC2">
        <w:rPr>
          <w:b/>
          <w:bCs/>
        </w:rPr>
        <w:t>Taiwan</w:t>
      </w:r>
      <w:r w:rsidRPr="00037EC2">
        <w:t xml:space="preserve"> – National Climate Change Action Guidelines</w:t>
      </w:r>
      <w:bookmarkEnd w:id="524"/>
    </w:p>
    <w:tbl>
      <w:tblPr>
        <w:tblStyle w:val="TableGrid"/>
        <w:tblW w:w="0" w:type="auto"/>
        <w:tblLook w:val="04A0" w:firstRow="1" w:lastRow="0" w:firstColumn="1" w:lastColumn="0" w:noHBand="0" w:noVBand="1"/>
      </w:tblPr>
      <w:tblGrid>
        <w:gridCol w:w="1643"/>
        <w:gridCol w:w="6614"/>
        <w:gridCol w:w="1320"/>
        <w:gridCol w:w="1001"/>
        <w:gridCol w:w="3370"/>
      </w:tblGrid>
      <w:tr w:rsidR="00E56557" w:rsidRPr="00037EC2" w14:paraId="29C0E1A8" w14:textId="77777777" w:rsidTr="00927D43">
        <w:tc>
          <w:tcPr>
            <w:tcW w:w="0" w:type="auto"/>
          </w:tcPr>
          <w:p w14:paraId="2714D217" w14:textId="77777777" w:rsidR="00B300D6" w:rsidRPr="00037EC2" w:rsidRDefault="00B300D6" w:rsidP="00927D43">
            <w:pPr>
              <w:rPr>
                <w:sz w:val="16"/>
                <w:szCs w:val="16"/>
              </w:rPr>
            </w:pPr>
          </w:p>
        </w:tc>
        <w:tc>
          <w:tcPr>
            <w:tcW w:w="0" w:type="auto"/>
          </w:tcPr>
          <w:p w14:paraId="64CC7EAA" w14:textId="77777777" w:rsidR="00B300D6" w:rsidRPr="00037EC2" w:rsidRDefault="00B300D6" w:rsidP="00927D43">
            <w:pPr>
              <w:rPr>
                <w:b/>
                <w:bCs/>
                <w:sz w:val="16"/>
                <w:szCs w:val="16"/>
              </w:rPr>
            </w:pPr>
            <w:r w:rsidRPr="00037EC2">
              <w:rPr>
                <w:b/>
                <w:bCs/>
                <w:sz w:val="16"/>
                <w:szCs w:val="16"/>
              </w:rPr>
              <w:t>Criteria</w:t>
            </w:r>
          </w:p>
        </w:tc>
        <w:tc>
          <w:tcPr>
            <w:tcW w:w="0" w:type="auto"/>
          </w:tcPr>
          <w:p w14:paraId="14243672" w14:textId="77777777" w:rsidR="00B300D6" w:rsidRPr="00037EC2" w:rsidRDefault="00B300D6" w:rsidP="00927D43">
            <w:pPr>
              <w:rPr>
                <w:b/>
                <w:bCs/>
                <w:sz w:val="16"/>
                <w:szCs w:val="16"/>
              </w:rPr>
            </w:pPr>
            <w:r w:rsidRPr="00037EC2">
              <w:rPr>
                <w:b/>
                <w:bCs/>
                <w:sz w:val="16"/>
                <w:szCs w:val="16"/>
              </w:rPr>
              <w:t>Criterion addressed?</w:t>
            </w:r>
          </w:p>
        </w:tc>
        <w:tc>
          <w:tcPr>
            <w:tcW w:w="0" w:type="auto"/>
          </w:tcPr>
          <w:p w14:paraId="4C498277" w14:textId="77777777" w:rsidR="00B300D6" w:rsidRPr="00037EC2" w:rsidRDefault="00B300D6" w:rsidP="00927D43">
            <w:pPr>
              <w:rPr>
                <w:b/>
                <w:bCs/>
                <w:sz w:val="16"/>
                <w:szCs w:val="16"/>
              </w:rPr>
            </w:pPr>
            <w:r w:rsidRPr="00037EC2">
              <w:rPr>
                <w:b/>
                <w:bCs/>
                <w:sz w:val="16"/>
                <w:szCs w:val="16"/>
              </w:rPr>
              <w:t>Explanation</w:t>
            </w:r>
          </w:p>
        </w:tc>
        <w:tc>
          <w:tcPr>
            <w:tcW w:w="0" w:type="auto"/>
          </w:tcPr>
          <w:p w14:paraId="3B1EDAE9" w14:textId="77777777" w:rsidR="00B300D6" w:rsidRPr="00037EC2" w:rsidRDefault="00B300D6" w:rsidP="00927D43">
            <w:pPr>
              <w:rPr>
                <w:b/>
                <w:bCs/>
                <w:sz w:val="16"/>
                <w:szCs w:val="16"/>
              </w:rPr>
            </w:pPr>
            <w:r w:rsidRPr="00037EC2">
              <w:rPr>
                <w:b/>
                <w:bCs/>
                <w:sz w:val="16"/>
                <w:szCs w:val="16"/>
              </w:rPr>
              <w:t>Quote</w:t>
            </w:r>
          </w:p>
        </w:tc>
      </w:tr>
      <w:tr w:rsidR="00E56557" w:rsidRPr="00037EC2" w14:paraId="3DD32F6B" w14:textId="77777777" w:rsidTr="00927D43">
        <w:tc>
          <w:tcPr>
            <w:tcW w:w="0" w:type="auto"/>
            <w:vMerge w:val="restart"/>
          </w:tcPr>
          <w:p w14:paraId="679DA8AB" w14:textId="77777777" w:rsidR="00B300D6" w:rsidRPr="00037EC2" w:rsidRDefault="00B300D6" w:rsidP="00927D43">
            <w:pPr>
              <w:rPr>
                <w:sz w:val="16"/>
                <w:szCs w:val="16"/>
              </w:rPr>
            </w:pPr>
            <w:r w:rsidRPr="00037EC2">
              <w:rPr>
                <w:sz w:val="16"/>
                <w:szCs w:val="16"/>
              </w:rPr>
              <w:t>Policy Background</w:t>
            </w:r>
          </w:p>
        </w:tc>
        <w:tc>
          <w:tcPr>
            <w:tcW w:w="0" w:type="auto"/>
          </w:tcPr>
          <w:p w14:paraId="265CA2A1" w14:textId="5096AC8F" w:rsidR="00B300D6" w:rsidRPr="00037EC2" w:rsidRDefault="00B5069E" w:rsidP="00927D43">
            <w:pPr>
              <w:rPr>
                <w:sz w:val="16"/>
                <w:szCs w:val="16"/>
              </w:rPr>
            </w:pPr>
            <w:r>
              <w:rPr>
                <w:sz w:val="16"/>
                <w:szCs w:val="16"/>
              </w:rPr>
              <w:t>Children recognised as disproportionately affected by the impacts of climate change</w:t>
            </w:r>
          </w:p>
        </w:tc>
        <w:tc>
          <w:tcPr>
            <w:tcW w:w="0" w:type="auto"/>
          </w:tcPr>
          <w:p w14:paraId="4AD7D3A7" w14:textId="3C9BB23E" w:rsidR="00B300D6" w:rsidRPr="00037EC2" w:rsidRDefault="00E56557" w:rsidP="00927D43">
            <w:pPr>
              <w:rPr>
                <w:sz w:val="16"/>
                <w:szCs w:val="16"/>
              </w:rPr>
            </w:pPr>
            <w:r w:rsidRPr="00037EC2">
              <w:rPr>
                <w:sz w:val="16"/>
                <w:szCs w:val="16"/>
              </w:rPr>
              <w:t>Yes</w:t>
            </w:r>
          </w:p>
        </w:tc>
        <w:tc>
          <w:tcPr>
            <w:tcW w:w="0" w:type="auto"/>
          </w:tcPr>
          <w:p w14:paraId="54DF8D5A" w14:textId="55BDE4C1" w:rsidR="00B300D6" w:rsidRPr="00037EC2" w:rsidRDefault="00B300D6" w:rsidP="00927D43">
            <w:pPr>
              <w:rPr>
                <w:sz w:val="16"/>
                <w:szCs w:val="16"/>
              </w:rPr>
            </w:pPr>
          </w:p>
        </w:tc>
        <w:tc>
          <w:tcPr>
            <w:tcW w:w="0" w:type="auto"/>
          </w:tcPr>
          <w:p w14:paraId="1F3E8DD0" w14:textId="571CB744" w:rsidR="00B300D6" w:rsidRPr="00037EC2" w:rsidRDefault="00E56557" w:rsidP="00927D43">
            <w:pPr>
              <w:rPr>
                <w:sz w:val="16"/>
                <w:szCs w:val="16"/>
              </w:rPr>
            </w:pPr>
            <w:r w:rsidRPr="00037EC2">
              <w:rPr>
                <w:sz w:val="16"/>
                <w:szCs w:val="16"/>
              </w:rPr>
              <w:t>“The impact on younger generations may be more immediate and enduring.”</w:t>
            </w:r>
          </w:p>
        </w:tc>
      </w:tr>
      <w:tr w:rsidR="00E56557" w:rsidRPr="00037EC2" w14:paraId="2F74B16A" w14:textId="77777777" w:rsidTr="00927D43">
        <w:tc>
          <w:tcPr>
            <w:tcW w:w="0" w:type="auto"/>
            <w:vMerge/>
          </w:tcPr>
          <w:p w14:paraId="69CEE0F4" w14:textId="77777777" w:rsidR="00B300D6" w:rsidRPr="00037EC2" w:rsidRDefault="00B300D6" w:rsidP="00927D43">
            <w:pPr>
              <w:rPr>
                <w:sz w:val="16"/>
                <w:szCs w:val="16"/>
              </w:rPr>
            </w:pPr>
          </w:p>
        </w:tc>
        <w:tc>
          <w:tcPr>
            <w:tcW w:w="0" w:type="auto"/>
          </w:tcPr>
          <w:p w14:paraId="4098DC9D" w14:textId="1F401A70" w:rsidR="00B300D6" w:rsidRPr="00037EC2" w:rsidRDefault="00B5069E" w:rsidP="00927D43">
            <w:pPr>
              <w:rPr>
                <w:sz w:val="16"/>
                <w:szCs w:val="16"/>
              </w:rPr>
            </w:pPr>
            <w:r>
              <w:rPr>
                <w:sz w:val="16"/>
                <w:szCs w:val="16"/>
              </w:rPr>
              <w:t>Minimum of two context-specific climate-sensitive health risks for children identified</w:t>
            </w:r>
          </w:p>
        </w:tc>
        <w:tc>
          <w:tcPr>
            <w:tcW w:w="0" w:type="auto"/>
          </w:tcPr>
          <w:p w14:paraId="4354430F" w14:textId="77777777" w:rsidR="00B300D6" w:rsidRPr="00037EC2" w:rsidRDefault="00B300D6" w:rsidP="00927D43">
            <w:pPr>
              <w:rPr>
                <w:sz w:val="16"/>
                <w:szCs w:val="16"/>
              </w:rPr>
            </w:pPr>
            <w:r w:rsidRPr="00037EC2">
              <w:rPr>
                <w:sz w:val="16"/>
                <w:szCs w:val="16"/>
              </w:rPr>
              <w:t>No</w:t>
            </w:r>
          </w:p>
        </w:tc>
        <w:tc>
          <w:tcPr>
            <w:tcW w:w="0" w:type="auto"/>
          </w:tcPr>
          <w:p w14:paraId="129D6FFE" w14:textId="77777777" w:rsidR="00B300D6" w:rsidRPr="00037EC2" w:rsidRDefault="00B300D6" w:rsidP="00927D43">
            <w:pPr>
              <w:rPr>
                <w:sz w:val="16"/>
                <w:szCs w:val="16"/>
              </w:rPr>
            </w:pPr>
          </w:p>
        </w:tc>
        <w:tc>
          <w:tcPr>
            <w:tcW w:w="0" w:type="auto"/>
          </w:tcPr>
          <w:p w14:paraId="3CDE1913" w14:textId="77777777" w:rsidR="00B300D6" w:rsidRPr="00037EC2" w:rsidRDefault="00B300D6" w:rsidP="00927D43">
            <w:pPr>
              <w:rPr>
                <w:sz w:val="16"/>
                <w:szCs w:val="16"/>
              </w:rPr>
            </w:pPr>
          </w:p>
        </w:tc>
      </w:tr>
      <w:tr w:rsidR="00E56557" w:rsidRPr="00037EC2" w14:paraId="248AA6C7" w14:textId="77777777" w:rsidTr="00927D43">
        <w:tc>
          <w:tcPr>
            <w:tcW w:w="0" w:type="auto"/>
            <w:vMerge/>
          </w:tcPr>
          <w:p w14:paraId="2AC6FC3C" w14:textId="77777777" w:rsidR="00B300D6" w:rsidRPr="00037EC2" w:rsidRDefault="00B300D6" w:rsidP="00927D43">
            <w:pPr>
              <w:rPr>
                <w:sz w:val="16"/>
                <w:szCs w:val="16"/>
              </w:rPr>
            </w:pPr>
          </w:p>
        </w:tc>
        <w:tc>
          <w:tcPr>
            <w:tcW w:w="0" w:type="auto"/>
          </w:tcPr>
          <w:p w14:paraId="2EC763A3" w14:textId="4A171F55" w:rsidR="00B300D6" w:rsidRPr="00037EC2" w:rsidRDefault="00B5069E" w:rsidP="00927D43">
            <w:pPr>
              <w:rPr>
                <w:sz w:val="16"/>
                <w:szCs w:val="16"/>
              </w:rPr>
            </w:pPr>
            <w:r>
              <w:rPr>
                <w:sz w:val="16"/>
                <w:szCs w:val="16"/>
              </w:rPr>
              <w:t>Source of background is explicit</w:t>
            </w:r>
          </w:p>
          <w:p w14:paraId="324635E3" w14:textId="77777777" w:rsidR="00B300D6" w:rsidRPr="00037EC2" w:rsidRDefault="00B300D6" w:rsidP="00927D43">
            <w:pPr>
              <w:ind w:left="360"/>
              <w:rPr>
                <w:sz w:val="16"/>
                <w:szCs w:val="16"/>
              </w:rPr>
            </w:pPr>
            <w:r w:rsidRPr="00037EC2">
              <w:rPr>
                <w:sz w:val="16"/>
                <w:szCs w:val="16"/>
              </w:rPr>
              <w:t>Authority (one or more persons, books, scientific articles or sources of information)</w:t>
            </w:r>
          </w:p>
          <w:p w14:paraId="4A8E1EDB" w14:textId="77777777" w:rsidR="00B300D6" w:rsidRPr="00037EC2" w:rsidRDefault="00B300D6" w:rsidP="00927D43">
            <w:pPr>
              <w:ind w:left="360"/>
              <w:rPr>
                <w:sz w:val="16"/>
                <w:szCs w:val="16"/>
              </w:rPr>
            </w:pPr>
            <w:r w:rsidRPr="00037EC2">
              <w:rPr>
                <w:sz w:val="16"/>
                <w:szCs w:val="16"/>
              </w:rPr>
              <w:t xml:space="preserve">Quantitative or qualitative analysis, </w:t>
            </w:r>
          </w:p>
          <w:p w14:paraId="494285C9" w14:textId="77777777" w:rsidR="00B300D6" w:rsidRPr="00037EC2" w:rsidRDefault="00B300D6" w:rsidP="00927D43">
            <w:pPr>
              <w:ind w:left="360"/>
              <w:rPr>
                <w:sz w:val="16"/>
                <w:szCs w:val="16"/>
              </w:rPr>
            </w:pPr>
            <w:r w:rsidRPr="00037EC2">
              <w:rPr>
                <w:sz w:val="16"/>
                <w:szCs w:val="16"/>
              </w:rPr>
              <w:t>Deduction (premises that have been established from authority, observation, intuition or all three)</w:t>
            </w:r>
          </w:p>
        </w:tc>
        <w:tc>
          <w:tcPr>
            <w:tcW w:w="0" w:type="auto"/>
          </w:tcPr>
          <w:p w14:paraId="18133BC6" w14:textId="77777777" w:rsidR="00B300D6" w:rsidRPr="00037EC2" w:rsidRDefault="00B300D6" w:rsidP="00927D43">
            <w:pPr>
              <w:rPr>
                <w:sz w:val="16"/>
                <w:szCs w:val="16"/>
              </w:rPr>
            </w:pPr>
            <w:r w:rsidRPr="00037EC2">
              <w:rPr>
                <w:sz w:val="16"/>
                <w:szCs w:val="16"/>
              </w:rPr>
              <w:t>No</w:t>
            </w:r>
          </w:p>
        </w:tc>
        <w:tc>
          <w:tcPr>
            <w:tcW w:w="0" w:type="auto"/>
          </w:tcPr>
          <w:p w14:paraId="34E8E6E8" w14:textId="77777777" w:rsidR="00B300D6" w:rsidRPr="00037EC2" w:rsidRDefault="00B300D6" w:rsidP="00927D43">
            <w:pPr>
              <w:rPr>
                <w:sz w:val="16"/>
                <w:szCs w:val="16"/>
              </w:rPr>
            </w:pPr>
          </w:p>
        </w:tc>
        <w:tc>
          <w:tcPr>
            <w:tcW w:w="0" w:type="auto"/>
          </w:tcPr>
          <w:p w14:paraId="65EF3329" w14:textId="77777777" w:rsidR="00B300D6" w:rsidRPr="00037EC2" w:rsidRDefault="00B300D6" w:rsidP="00927D43">
            <w:pPr>
              <w:rPr>
                <w:sz w:val="16"/>
                <w:szCs w:val="16"/>
              </w:rPr>
            </w:pPr>
          </w:p>
        </w:tc>
      </w:tr>
      <w:tr w:rsidR="00E56557" w:rsidRPr="00037EC2" w14:paraId="220C3BDF" w14:textId="77777777" w:rsidTr="00927D43">
        <w:tc>
          <w:tcPr>
            <w:tcW w:w="0" w:type="auto"/>
            <w:vMerge w:val="restart"/>
          </w:tcPr>
          <w:p w14:paraId="762CF5EF" w14:textId="77777777" w:rsidR="00B300D6" w:rsidRPr="00037EC2" w:rsidRDefault="00B300D6" w:rsidP="00927D43">
            <w:pPr>
              <w:rPr>
                <w:sz w:val="16"/>
                <w:szCs w:val="16"/>
              </w:rPr>
            </w:pPr>
            <w:r w:rsidRPr="00037EC2">
              <w:rPr>
                <w:sz w:val="16"/>
                <w:szCs w:val="16"/>
              </w:rPr>
              <w:t>Goals</w:t>
            </w:r>
          </w:p>
        </w:tc>
        <w:tc>
          <w:tcPr>
            <w:tcW w:w="0" w:type="auto"/>
          </w:tcPr>
          <w:p w14:paraId="35E3C344" w14:textId="4F9EEE19" w:rsidR="00B300D6" w:rsidRPr="00037EC2" w:rsidRDefault="00B5069E" w:rsidP="00927D43">
            <w:pPr>
              <w:rPr>
                <w:sz w:val="16"/>
                <w:szCs w:val="16"/>
              </w:rPr>
            </w:pPr>
            <w:r>
              <w:rPr>
                <w:sz w:val="16"/>
                <w:szCs w:val="16"/>
              </w:rPr>
              <w:t>Goals for child health explicitly stated</w:t>
            </w:r>
          </w:p>
        </w:tc>
        <w:tc>
          <w:tcPr>
            <w:tcW w:w="0" w:type="auto"/>
          </w:tcPr>
          <w:p w14:paraId="7DC6E1D7" w14:textId="77777777" w:rsidR="00B300D6" w:rsidRPr="00037EC2" w:rsidRDefault="00B300D6" w:rsidP="00927D43">
            <w:pPr>
              <w:rPr>
                <w:sz w:val="16"/>
                <w:szCs w:val="16"/>
              </w:rPr>
            </w:pPr>
            <w:r w:rsidRPr="00037EC2">
              <w:rPr>
                <w:sz w:val="16"/>
                <w:szCs w:val="16"/>
              </w:rPr>
              <w:t>No</w:t>
            </w:r>
          </w:p>
        </w:tc>
        <w:tc>
          <w:tcPr>
            <w:tcW w:w="0" w:type="auto"/>
          </w:tcPr>
          <w:p w14:paraId="51D2E2A6" w14:textId="77777777" w:rsidR="00B300D6" w:rsidRPr="00037EC2" w:rsidRDefault="00B300D6" w:rsidP="00927D43">
            <w:pPr>
              <w:rPr>
                <w:sz w:val="16"/>
                <w:szCs w:val="16"/>
              </w:rPr>
            </w:pPr>
          </w:p>
        </w:tc>
        <w:tc>
          <w:tcPr>
            <w:tcW w:w="0" w:type="auto"/>
          </w:tcPr>
          <w:p w14:paraId="224DE9BA" w14:textId="77777777" w:rsidR="00B300D6" w:rsidRPr="00037EC2" w:rsidRDefault="00B300D6" w:rsidP="00927D43">
            <w:pPr>
              <w:rPr>
                <w:sz w:val="16"/>
                <w:szCs w:val="16"/>
              </w:rPr>
            </w:pPr>
          </w:p>
        </w:tc>
      </w:tr>
      <w:tr w:rsidR="00E56557" w:rsidRPr="00037EC2" w14:paraId="1FF2490A" w14:textId="77777777" w:rsidTr="00927D43">
        <w:tc>
          <w:tcPr>
            <w:tcW w:w="0" w:type="auto"/>
            <w:vMerge/>
          </w:tcPr>
          <w:p w14:paraId="4A618F6F" w14:textId="77777777" w:rsidR="00B300D6" w:rsidRPr="00037EC2" w:rsidRDefault="00B300D6" w:rsidP="00927D43">
            <w:pPr>
              <w:rPr>
                <w:sz w:val="16"/>
                <w:szCs w:val="16"/>
              </w:rPr>
            </w:pPr>
          </w:p>
        </w:tc>
        <w:tc>
          <w:tcPr>
            <w:tcW w:w="0" w:type="auto"/>
          </w:tcPr>
          <w:p w14:paraId="1BC882B9" w14:textId="1CE8A239" w:rsidR="00B300D6" w:rsidRPr="00037EC2" w:rsidRDefault="00B5069E" w:rsidP="00927D43">
            <w:pPr>
              <w:rPr>
                <w:sz w:val="16"/>
                <w:szCs w:val="16"/>
              </w:rPr>
            </w:pPr>
            <w:r>
              <w:rPr>
                <w:sz w:val="16"/>
                <w:szCs w:val="16"/>
              </w:rPr>
              <w:t>Goals are concrete enough (quantitative where possible and qualitative where not) to be evaluated later</w:t>
            </w:r>
          </w:p>
        </w:tc>
        <w:tc>
          <w:tcPr>
            <w:tcW w:w="0" w:type="auto"/>
          </w:tcPr>
          <w:p w14:paraId="764BAE2C" w14:textId="77777777" w:rsidR="00B300D6" w:rsidRPr="00037EC2" w:rsidRDefault="00B300D6" w:rsidP="00927D43">
            <w:pPr>
              <w:rPr>
                <w:sz w:val="16"/>
                <w:szCs w:val="16"/>
              </w:rPr>
            </w:pPr>
            <w:r w:rsidRPr="00037EC2">
              <w:rPr>
                <w:sz w:val="16"/>
                <w:szCs w:val="16"/>
              </w:rPr>
              <w:t>No</w:t>
            </w:r>
          </w:p>
        </w:tc>
        <w:tc>
          <w:tcPr>
            <w:tcW w:w="0" w:type="auto"/>
          </w:tcPr>
          <w:p w14:paraId="5065CC50" w14:textId="77777777" w:rsidR="00B300D6" w:rsidRPr="00037EC2" w:rsidRDefault="00B300D6" w:rsidP="00927D43">
            <w:pPr>
              <w:rPr>
                <w:sz w:val="16"/>
                <w:szCs w:val="16"/>
              </w:rPr>
            </w:pPr>
          </w:p>
        </w:tc>
        <w:tc>
          <w:tcPr>
            <w:tcW w:w="0" w:type="auto"/>
          </w:tcPr>
          <w:p w14:paraId="6C5BFC7D" w14:textId="77777777" w:rsidR="00B300D6" w:rsidRPr="00037EC2" w:rsidRDefault="00B300D6" w:rsidP="00927D43">
            <w:pPr>
              <w:rPr>
                <w:sz w:val="16"/>
                <w:szCs w:val="16"/>
              </w:rPr>
            </w:pPr>
          </w:p>
        </w:tc>
      </w:tr>
      <w:tr w:rsidR="00E56557" w:rsidRPr="00037EC2" w14:paraId="16D9C938" w14:textId="77777777" w:rsidTr="00927D43">
        <w:tc>
          <w:tcPr>
            <w:tcW w:w="0" w:type="auto"/>
            <w:vMerge/>
          </w:tcPr>
          <w:p w14:paraId="2CE8C167" w14:textId="77777777" w:rsidR="00B300D6" w:rsidRPr="00037EC2" w:rsidRDefault="00B300D6" w:rsidP="00927D43">
            <w:pPr>
              <w:rPr>
                <w:sz w:val="16"/>
                <w:szCs w:val="16"/>
              </w:rPr>
            </w:pPr>
          </w:p>
        </w:tc>
        <w:tc>
          <w:tcPr>
            <w:tcW w:w="0" w:type="auto"/>
          </w:tcPr>
          <w:p w14:paraId="78504BCE" w14:textId="5BCC96A7" w:rsidR="00B300D6" w:rsidRPr="00037EC2" w:rsidRDefault="00B5069E" w:rsidP="00927D43">
            <w:pPr>
              <w:rPr>
                <w:sz w:val="16"/>
                <w:szCs w:val="16"/>
              </w:rPr>
            </w:pPr>
            <w:r>
              <w:rPr>
                <w:sz w:val="16"/>
                <w:szCs w:val="16"/>
              </w:rPr>
              <w:t>Goal is clear in its intent and in the mechanism with which to achieve the desired goals, yet does not attempt to prescribe in detail what the change must be</w:t>
            </w:r>
          </w:p>
        </w:tc>
        <w:tc>
          <w:tcPr>
            <w:tcW w:w="0" w:type="auto"/>
          </w:tcPr>
          <w:p w14:paraId="3B79114D" w14:textId="77777777" w:rsidR="00B300D6" w:rsidRPr="00037EC2" w:rsidRDefault="00B300D6" w:rsidP="00927D43">
            <w:pPr>
              <w:rPr>
                <w:sz w:val="16"/>
                <w:szCs w:val="16"/>
              </w:rPr>
            </w:pPr>
            <w:r w:rsidRPr="00037EC2">
              <w:rPr>
                <w:sz w:val="16"/>
                <w:szCs w:val="16"/>
              </w:rPr>
              <w:t>No</w:t>
            </w:r>
          </w:p>
        </w:tc>
        <w:tc>
          <w:tcPr>
            <w:tcW w:w="0" w:type="auto"/>
          </w:tcPr>
          <w:p w14:paraId="2E998D5E" w14:textId="77777777" w:rsidR="00B300D6" w:rsidRPr="00037EC2" w:rsidRDefault="00B300D6" w:rsidP="00927D43">
            <w:pPr>
              <w:rPr>
                <w:sz w:val="16"/>
                <w:szCs w:val="16"/>
              </w:rPr>
            </w:pPr>
          </w:p>
        </w:tc>
        <w:tc>
          <w:tcPr>
            <w:tcW w:w="0" w:type="auto"/>
          </w:tcPr>
          <w:p w14:paraId="53D1132F" w14:textId="77777777" w:rsidR="00B300D6" w:rsidRPr="00037EC2" w:rsidRDefault="00B300D6" w:rsidP="00927D43">
            <w:pPr>
              <w:rPr>
                <w:sz w:val="16"/>
                <w:szCs w:val="16"/>
              </w:rPr>
            </w:pPr>
          </w:p>
        </w:tc>
      </w:tr>
      <w:tr w:rsidR="00E56557" w:rsidRPr="00037EC2" w14:paraId="766D2389" w14:textId="77777777" w:rsidTr="00927D43">
        <w:tc>
          <w:tcPr>
            <w:tcW w:w="0" w:type="auto"/>
            <w:vMerge/>
          </w:tcPr>
          <w:p w14:paraId="3C092656" w14:textId="77777777" w:rsidR="00B300D6" w:rsidRPr="00037EC2" w:rsidRDefault="00B300D6" w:rsidP="00927D43">
            <w:pPr>
              <w:rPr>
                <w:sz w:val="16"/>
                <w:szCs w:val="16"/>
              </w:rPr>
            </w:pPr>
          </w:p>
        </w:tc>
        <w:tc>
          <w:tcPr>
            <w:tcW w:w="0" w:type="auto"/>
          </w:tcPr>
          <w:p w14:paraId="46108589" w14:textId="68621916" w:rsidR="00B300D6" w:rsidRPr="00037EC2" w:rsidRDefault="00B5069E" w:rsidP="00927D43">
            <w:pPr>
              <w:rPr>
                <w:sz w:val="16"/>
                <w:szCs w:val="16"/>
              </w:rPr>
            </w:pPr>
            <w:r>
              <w:rPr>
                <w:sz w:val="16"/>
                <w:szCs w:val="16"/>
              </w:rPr>
              <w:t>Action/s outlined to improve child health</w:t>
            </w:r>
          </w:p>
        </w:tc>
        <w:tc>
          <w:tcPr>
            <w:tcW w:w="0" w:type="auto"/>
          </w:tcPr>
          <w:p w14:paraId="02DFBFE0" w14:textId="77777777" w:rsidR="00B300D6" w:rsidRPr="00037EC2" w:rsidRDefault="00B300D6" w:rsidP="00927D43">
            <w:pPr>
              <w:rPr>
                <w:sz w:val="16"/>
                <w:szCs w:val="16"/>
              </w:rPr>
            </w:pPr>
            <w:r w:rsidRPr="00037EC2">
              <w:rPr>
                <w:sz w:val="16"/>
                <w:szCs w:val="16"/>
              </w:rPr>
              <w:t>No</w:t>
            </w:r>
          </w:p>
        </w:tc>
        <w:tc>
          <w:tcPr>
            <w:tcW w:w="0" w:type="auto"/>
          </w:tcPr>
          <w:p w14:paraId="5CD0A574" w14:textId="77777777" w:rsidR="00B300D6" w:rsidRPr="00037EC2" w:rsidRDefault="00B300D6" w:rsidP="00927D43">
            <w:pPr>
              <w:rPr>
                <w:sz w:val="16"/>
                <w:szCs w:val="16"/>
              </w:rPr>
            </w:pPr>
          </w:p>
        </w:tc>
        <w:tc>
          <w:tcPr>
            <w:tcW w:w="0" w:type="auto"/>
          </w:tcPr>
          <w:p w14:paraId="4B682C02" w14:textId="77777777" w:rsidR="00B300D6" w:rsidRPr="00037EC2" w:rsidRDefault="00B300D6" w:rsidP="00927D43">
            <w:pPr>
              <w:rPr>
                <w:sz w:val="16"/>
                <w:szCs w:val="16"/>
              </w:rPr>
            </w:pPr>
          </w:p>
        </w:tc>
      </w:tr>
      <w:tr w:rsidR="00E56557" w:rsidRPr="00037EC2" w14:paraId="3094D1C9" w14:textId="77777777" w:rsidTr="00927D43">
        <w:tc>
          <w:tcPr>
            <w:tcW w:w="0" w:type="auto"/>
            <w:vMerge/>
          </w:tcPr>
          <w:p w14:paraId="53F944AA" w14:textId="77777777" w:rsidR="00B300D6" w:rsidRPr="00037EC2" w:rsidRDefault="00B300D6" w:rsidP="00927D43">
            <w:pPr>
              <w:rPr>
                <w:sz w:val="16"/>
                <w:szCs w:val="16"/>
              </w:rPr>
            </w:pPr>
          </w:p>
        </w:tc>
        <w:tc>
          <w:tcPr>
            <w:tcW w:w="0" w:type="auto"/>
          </w:tcPr>
          <w:p w14:paraId="1CCC1E61" w14:textId="1A12148E" w:rsidR="00B300D6" w:rsidRPr="00037EC2" w:rsidRDefault="00B5069E" w:rsidP="00927D43">
            <w:pPr>
              <w:rPr>
                <w:sz w:val="16"/>
                <w:szCs w:val="16"/>
              </w:rPr>
            </w:pPr>
            <w:r>
              <w:rPr>
                <w:sz w:val="16"/>
                <w:szCs w:val="16"/>
              </w:rPr>
              <w:t>Mechanisms by which children and/or pregnant women will be specifically targeted by the action are explicitly stated</w:t>
            </w:r>
          </w:p>
        </w:tc>
        <w:tc>
          <w:tcPr>
            <w:tcW w:w="0" w:type="auto"/>
          </w:tcPr>
          <w:p w14:paraId="5DB622F0" w14:textId="77777777" w:rsidR="00B300D6" w:rsidRPr="00037EC2" w:rsidRDefault="00B300D6" w:rsidP="00927D43">
            <w:pPr>
              <w:rPr>
                <w:sz w:val="16"/>
                <w:szCs w:val="16"/>
              </w:rPr>
            </w:pPr>
            <w:r w:rsidRPr="00037EC2">
              <w:rPr>
                <w:sz w:val="16"/>
                <w:szCs w:val="16"/>
              </w:rPr>
              <w:t>No</w:t>
            </w:r>
          </w:p>
        </w:tc>
        <w:tc>
          <w:tcPr>
            <w:tcW w:w="0" w:type="auto"/>
          </w:tcPr>
          <w:p w14:paraId="2F6737C4" w14:textId="77777777" w:rsidR="00B300D6" w:rsidRPr="00037EC2" w:rsidRDefault="00B300D6" w:rsidP="00927D43">
            <w:pPr>
              <w:rPr>
                <w:sz w:val="16"/>
                <w:szCs w:val="16"/>
              </w:rPr>
            </w:pPr>
          </w:p>
        </w:tc>
        <w:tc>
          <w:tcPr>
            <w:tcW w:w="0" w:type="auto"/>
          </w:tcPr>
          <w:p w14:paraId="25D3273B" w14:textId="77777777" w:rsidR="00B300D6" w:rsidRPr="00037EC2" w:rsidRDefault="00B300D6" w:rsidP="00927D43">
            <w:pPr>
              <w:rPr>
                <w:sz w:val="16"/>
                <w:szCs w:val="16"/>
              </w:rPr>
            </w:pPr>
          </w:p>
        </w:tc>
      </w:tr>
      <w:tr w:rsidR="00E56557" w:rsidRPr="00037EC2" w14:paraId="465A5575" w14:textId="77777777" w:rsidTr="00927D43">
        <w:tc>
          <w:tcPr>
            <w:tcW w:w="0" w:type="auto"/>
            <w:vMerge/>
          </w:tcPr>
          <w:p w14:paraId="5840CD35" w14:textId="77777777" w:rsidR="00B300D6" w:rsidRPr="00037EC2" w:rsidRDefault="00B300D6" w:rsidP="00927D43">
            <w:pPr>
              <w:rPr>
                <w:sz w:val="16"/>
                <w:szCs w:val="16"/>
              </w:rPr>
            </w:pPr>
          </w:p>
        </w:tc>
        <w:tc>
          <w:tcPr>
            <w:tcW w:w="0" w:type="auto"/>
          </w:tcPr>
          <w:p w14:paraId="490D4524" w14:textId="0CF28F21" w:rsidR="00B300D6" w:rsidRPr="00037EC2" w:rsidRDefault="00B5069E" w:rsidP="00927D43">
            <w:pPr>
              <w:rPr>
                <w:sz w:val="16"/>
                <w:szCs w:val="16"/>
              </w:rPr>
            </w:pPr>
            <w:r>
              <w:rPr>
                <w:sz w:val="16"/>
                <w:szCs w:val="16"/>
              </w:rPr>
              <w:t>Minimum of two actions</w:t>
            </w:r>
          </w:p>
        </w:tc>
        <w:tc>
          <w:tcPr>
            <w:tcW w:w="0" w:type="auto"/>
          </w:tcPr>
          <w:p w14:paraId="1D225C95" w14:textId="77777777" w:rsidR="00B300D6" w:rsidRPr="00037EC2" w:rsidRDefault="00B300D6" w:rsidP="00927D43">
            <w:pPr>
              <w:rPr>
                <w:sz w:val="16"/>
                <w:szCs w:val="16"/>
              </w:rPr>
            </w:pPr>
            <w:r w:rsidRPr="00037EC2">
              <w:rPr>
                <w:sz w:val="16"/>
                <w:szCs w:val="16"/>
              </w:rPr>
              <w:t>No</w:t>
            </w:r>
          </w:p>
        </w:tc>
        <w:tc>
          <w:tcPr>
            <w:tcW w:w="0" w:type="auto"/>
          </w:tcPr>
          <w:p w14:paraId="4A468630" w14:textId="77777777" w:rsidR="00B300D6" w:rsidRPr="00037EC2" w:rsidRDefault="00B300D6" w:rsidP="00927D43">
            <w:pPr>
              <w:rPr>
                <w:sz w:val="16"/>
                <w:szCs w:val="16"/>
              </w:rPr>
            </w:pPr>
          </w:p>
        </w:tc>
        <w:tc>
          <w:tcPr>
            <w:tcW w:w="0" w:type="auto"/>
          </w:tcPr>
          <w:p w14:paraId="0E96B2E9" w14:textId="77777777" w:rsidR="00B300D6" w:rsidRPr="00037EC2" w:rsidRDefault="00B300D6" w:rsidP="00927D43">
            <w:pPr>
              <w:rPr>
                <w:sz w:val="16"/>
                <w:szCs w:val="16"/>
              </w:rPr>
            </w:pPr>
          </w:p>
        </w:tc>
      </w:tr>
      <w:tr w:rsidR="00E56557" w:rsidRPr="00037EC2" w14:paraId="1FCFA481" w14:textId="77777777" w:rsidTr="00927D43">
        <w:tc>
          <w:tcPr>
            <w:tcW w:w="0" w:type="auto"/>
            <w:vMerge/>
          </w:tcPr>
          <w:p w14:paraId="21492F06" w14:textId="77777777" w:rsidR="00B300D6" w:rsidRPr="00037EC2" w:rsidRDefault="00B300D6" w:rsidP="00927D43">
            <w:pPr>
              <w:rPr>
                <w:sz w:val="16"/>
                <w:szCs w:val="16"/>
              </w:rPr>
            </w:pPr>
          </w:p>
        </w:tc>
        <w:tc>
          <w:tcPr>
            <w:tcW w:w="0" w:type="auto"/>
          </w:tcPr>
          <w:p w14:paraId="0F9DCA08" w14:textId="10023FB2" w:rsidR="00B300D6" w:rsidRPr="00037EC2" w:rsidRDefault="003D564F" w:rsidP="00927D43">
            <w:pPr>
              <w:rPr>
                <w:sz w:val="16"/>
                <w:szCs w:val="16"/>
              </w:rPr>
            </w:pPr>
            <w:r w:rsidRPr="00037EC2">
              <w:rPr>
                <w:sz w:val="16"/>
                <w:szCs w:val="16"/>
              </w:rPr>
              <w:t>Actions comprehensively address climate-sensitive health risks identified in policy background</w:t>
            </w:r>
          </w:p>
        </w:tc>
        <w:tc>
          <w:tcPr>
            <w:tcW w:w="0" w:type="auto"/>
          </w:tcPr>
          <w:p w14:paraId="335C4802" w14:textId="77777777" w:rsidR="00B300D6" w:rsidRPr="00037EC2" w:rsidRDefault="00B300D6" w:rsidP="00927D43">
            <w:pPr>
              <w:rPr>
                <w:sz w:val="16"/>
                <w:szCs w:val="16"/>
              </w:rPr>
            </w:pPr>
            <w:r w:rsidRPr="00037EC2">
              <w:rPr>
                <w:sz w:val="16"/>
                <w:szCs w:val="16"/>
              </w:rPr>
              <w:t>No</w:t>
            </w:r>
          </w:p>
        </w:tc>
        <w:tc>
          <w:tcPr>
            <w:tcW w:w="0" w:type="auto"/>
          </w:tcPr>
          <w:p w14:paraId="764349EB" w14:textId="77777777" w:rsidR="00B300D6" w:rsidRPr="00037EC2" w:rsidRDefault="00B300D6" w:rsidP="00927D43">
            <w:pPr>
              <w:rPr>
                <w:sz w:val="16"/>
                <w:szCs w:val="16"/>
              </w:rPr>
            </w:pPr>
          </w:p>
        </w:tc>
        <w:tc>
          <w:tcPr>
            <w:tcW w:w="0" w:type="auto"/>
          </w:tcPr>
          <w:p w14:paraId="0E77AA5F" w14:textId="77777777" w:rsidR="00B300D6" w:rsidRPr="00037EC2" w:rsidRDefault="00B300D6" w:rsidP="00927D43">
            <w:pPr>
              <w:rPr>
                <w:sz w:val="16"/>
                <w:szCs w:val="16"/>
              </w:rPr>
            </w:pPr>
          </w:p>
        </w:tc>
      </w:tr>
      <w:tr w:rsidR="00980BC1" w:rsidRPr="00037EC2" w14:paraId="48AABFFE" w14:textId="77777777" w:rsidTr="00927D43">
        <w:tc>
          <w:tcPr>
            <w:tcW w:w="0" w:type="auto"/>
            <w:vMerge w:val="restart"/>
          </w:tcPr>
          <w:p w14:paraId="7BE69FDB" w14:textId="77777777" w:rsidR="00980BC1" w:rsidRPr="00037EC2" w:rsidRDefault="00980BC1" w:rsidP="00927D43">
            <w:pPr>
              <w:rPr>
                <w:sz w:val="16"/>
                <w:szCs w:val="16"/>
              </w:rPr>
            </w:pPr>
            <w:r w:rsidRPr="00037EC2">
              <w:rPr>
                <w:sz w:val="16"/>
                <w:szCs w:val="16"/>
              </w:rPr>
              <w:t>Resources</w:t>
            </w:r>
          </w:p>
        </w:tc>
        <w:tc>
          <w:tcPr>
            <w:tcW w:w="0" w:type="auto"/>
          </w:tcPr>
          <w:p w14:paraId="598FA133" w14:textId="0949B0F4" w:rsidR="00980BC1" w:rsidRPr="00037EC2" w:rsidRDefault="00B5069E" w:rsidP="00927D43">
            <w:pPr>
              <w:rPr>
                <w:sz w:val="16"/>
                <w:szCs w:val="16"/>
              </w:rPr>
            </w:pPr>
            <w:r>
              <w:rPr>
                <w:sz w:val="16"/>
                <w:szCs w:val="16"/>
              </w:rPr>
              <w:t>Financial resources addressed</w:t>
            </w:r>
          </w:p>
          <w:p w14:paraId="7627F91E" w14:textId="390116BA" w:rsidR="00980BC1" w:rsidRPr="00037EC2" w:rsidRDefault="00B5069E" w:rsidP="00927D43">
            <w:pPr>
              <w:ind w:left="360"/>
              <w:rPr>
                <w:sz w:val="16"/>
                <w:szCs w:val="16"/>
              </w:rPr>
            </w:pPr>
            <w:r w:rsidRPr="00B5069E">
              <w:rPr>
                <w:sz w:val="16"/>
                <w:szCs w:val="16"/>
              </w:rPr>
              <w:t>Estimated financial resources for implementation of the action/s given</w:t>
            </w:r>
          </w:p>
          <w:p w14:paraId="768CDAB2" w14:textId="0BDE4BD2" w:rsidR="00980BC1" w:rsidRPr="00037EC2" w:rsidRDefault="00B5069E" w:rsidP="00927D43">
            <w:pPr>
              <w:ind w:left="360"/>
              <w:rPr>
                <w:sz w:val="16"/>
                <w:szCs w:val="16"/>
              </w:rPr>
            </w:pPr>
            <w:r w:rsidRPr="00B5069E">
              <w:rPr>
                <w:sz w:val="16"/>
                <w:szCs w:val="16"/>
              </w:rPr>
              <w:lastRenderedPageBreak/>
              <w:t>Allocated financial resources for implementation of the action/s clear</w:t>
            </w:r>
          </w:p>
          <w:p w14:paraId="14AEE6F6" w14:textId="18C1FE54" w:rsidR="00980BC1" w:rsidRPr="00037EC2" w:rsidRDefault="00B5069E" w:rsidP="00927D43">
            <w:pPr>
              <w:ind w:left="360"/>
              <w:rPr>
                <w:sz w:val="16"/>
                <w:szCs w:val="16"/>
              </w:rPr>
            </w:pPr>
            <w:r w:rsidRPr="00B5069E">
              <w:rPr>
                <w:sz w:val="16"/>
                <w:szCs w:val="16"/>
              </w:rPr>
              <w:t>Rewards/sanctions for spending allocated resources on other programs</w:t>
            </w:r>
          </w:p>
        </w:tc>
        <w:tc>
          <w:tcPr>
            <w:tcW w:w="0" w:type="auto"/>
          </w:tcPr>
          <w:p w14:paraId="14DF2E6E" w14:textId="77777777" w:rsidR="00980BC1" w:rsidRPr="00037EC2" w:rsidRDefault="00980BC1" w:rsidP="00927D43">
            <w:pPr>
              <w:rPr>
                <w:sz w:val="16"/>
                <w:szCs w:val="16"/>
              </w:rPr>
            </w:pPr>
            <w:r w:rsidRPr="00037EC2">
              <w:rPr>
                <w:sz w:val="16"/>
                <w:szCs w:val="16"/>
              </w:rPr>
              <w:lastRenderedPageBreak/>
              <w:t>No</w:t>
            </w:r>
          </w:p>
        </w:tc>
        <w:tc>
          <w:tcPr>
            <w:tcW w:w="0" w:type="auto"/>
          </w:tcPr>
          <w:p w14:paraId="5104FB3D" w14:textId="77777777" w:rsidR="00980BC1" w:rsidRPr="00037EC2" w:rsidRDefault="00980BC1" w:rsidP="00927D43">
            <w:pPr>
              <w:rPr>
                <w:sz w:val="16"/>
                <w:szCs w:val="16"/>
              </w:rPr>
            </w:pPr>
          </w:p>
        </w:tc>
        <w:tc>
          <w:tcPr>
            <w:tcW w:w="0" w:type="auto"/>
          </w:tcPr>
          <w:p w14:paraId="472745BA" w14:textId="77777777" w:rsidR="00980BC1" w:rsidRPr="00037EC2" w:rsidRDefault="00980BC1" w:rsidP="00927D43">
            <w:pPr>
              <w:rPr>
                <w:sz w:val="16"/>
                <w:szCs w:val="16"/>
              </w:rPr>
            </w:pPr>
          </w:p>
        </w:tc>
      </w:tr>
      <w:tr w:rsidR="00980BC1" w:rsidRPr="00037EC2" w14:paraId="093EC71C" w14:textId="77777777" w:rsidTr="00927D43">
        <w:tc>
          <w:tcPr>
            <w:tcW w:w="0" w:type="auto"/>
            <w:vMerge/>
          </w:tcPr>
          <w:p w14:paraId="599461CB" w14:textId="77777777" w:rsidR="00980BC1" w:rsidRPr="00037EC2" w:rsidRDefault="00980BC1" w:rsidP="00927D43">
            <w:pPr>
              <w:rPr>
                <w:sz w:val="16"/>
                <w:szCs w:val="16"/>
              </w:rPr>
            </w:pPr>
          </w:p>
        </w:tc>
        <w:tc>
          <w:tcPr>
            <w:tcW w:w="0" w:type="auto"/>
          </w:tcPr>
          <w:p w14:paraId="2C787F84" w14:textId="68CE617B" w:rsidR="00980BC1" w:rsidRPr="00037EC2" w:rsidRDefault="00B5069E" w:rsidP="00927D43">
            <w:pPr>
              <w:rPr>
                <w:sz w:val="16"/>
                <w:szCs w:val="16"/>
              </w:rPr>
            </w:pPr>
            <w:r w:rsidRPr="00B5069E">
              <w:rPr>
                <w:sz w:val="16"/>
                <w:szCs w:val="16"/>
              </w:rPr>
              <w:t>Human resources addressed</w:t>
            </w:r>
          </w:p>
        </w:tc>
        <w:tc>
          <w:tcPr>
            <w:tcW w:w="0" w:type="auto"/>
          </w:tcPr>
          <w:p w14:paraId="25C0AB78" w14:textId="77777777" w:rsidR="00980BC1" w:rsidRPr="00037EC2" w:rsidRDefault="00980BC1" w:rsidP="00927D43">
            <w:pPr>
              <w:rPr>
                <w:sz w:val="16"/>
                <w:szCs w:val="16"/>
              </w:rPr>
            </w:pPr>
            <w:r w:rsidRPr="00037EC2">
              <w:rPr>
                <w:sz w:val="16"/>
                <w:szCs w:val="16"/>
              </w:rPr>
              <w:t>No</w:t>
            </w:r>
          </w:p>
        </w:tc>
        <w:tc>
          <w:tcPr>
            <w:tcW w:w="0" w:type="auto"/>
          </w:tcPr>
          <w:p w14:paraId="6B7EDD21" w14:textId="77777777" w:rsidR="00980BC1" w:rsidRPr="00037EC2" w:rsidRDefault="00980BC1" w:rsidP="00927D43">
            <w:pPr>
              <w:rPr>
                <w:sz w:val="16"/>
                <w:szCs w:val="16"/>
              </w:rPr>
            </w:pPr>
          </w:p>
        </w:tc>
        <w:tc>
          <w:tcPr>
            <w:tcW w:w="0" w:type="auto"/>
          </w:tcPr>
          <w:p w14:paraId="7CF62037" w14:textId="77777777" w:rsidR="00980BC1" w:rsidRPr="00037EC2" w:rsidRDefault="00980BC1" w:rsidP="00927D43">
            <w:pPr>
              <w:rPr>
                <w:sz w:val="16"/>
                <w:szCs w:val="16"/>
              </w:rPr>
            </w:pPr>
          </w:p>
        </w:tc>
      </w:tr>
      <w:tr w:rsidR="00980BC1" w:rsidRPr="00037EC2" w14:paraId="3D56FE2B" w14:textId="77777777" w:rsidTr="00927D43">
        <w:tc>
          <w:tcPr>
            <w:tcW w:w="0" w:type="auto"/>
            <w:vMerge/>
          </w:tcPr>
          <w:p w14:paraId="48692AA7" w14:textId="77777777" w:rsidR="00980BC1" w:rsidRPr="00037EC2" w:rsidRDefault="00980BC1" w:rsidP="00927D43">
            <w:pPr>
              <w:rPr>
                <w:sz w:val="16"/>
                <w:szCs w:val="16"/>
              </w:rPr>
            </w:pPr>
          </w:p>
        </w:tc>
        <w:tc>
          <w:tcPr>
            <w:tcW w:w="0" w:type="auto"/>
          </w:tcPr>
          <w:p w14:paraId="05962C54" w14:textId="1A0E51E8" w:rsidR="00980BC1" w:rsidRPr="00037EC2" w:rsidRDefault="00B5069E" w:rsidP="00927D43">
            <w:pPr>
              <w:rPr>
                <w:sz w:val="16"/>
                <w:szCs w:val="16"/>
              </w:rPr>
            </w:pPr>
            <w:r w:rsidRPr="00B5069E">
              <w:rPr>
                <w:sz w:val="16"/>
                <w:szCs w:val="16"/>
              </w:rPr>
              <w:t>Organisational capacity addressed</w:t>
            </w:r>
          </w:p>
        </w:tc>
        <w:tc>
          <w:tcPr>
            <w:tcW w:w="0" w:type="auto"/>
          </w:tcPr>
          <w:p w14:paraId="6D2F35F4" w14:textId="77777777" w:rsidR="00980BC1" w:rsidRPr="00037EC2" w:rsidRDefault="00980BC1" w:rsidP="00927D43">
            <w:pPr>
              <w:rPr>
                <w:sz w:val="16"/>
                <w:szCs w:val="16"/>
              </w:rPr>
            </w:pPr>
            <w:r w:rsidRPr="00037EC2">
              <w:rPr>
                <w:sz w:val="16"/>
                <w:szCs w:val="16"/>
              </w:rPr>
              <w:t>No</w:t>
            </w:r>
          </w:p>
        </w:tc>
        <w:tc>
          <w:tcPr>
            <w:tcW w:w="0" w:type="auto"/>
          </w:tcPr>
          <w:p w14:paraId="4735CE9F" w14:textId="77777777" w:rsidR="00980BC1" w:rsidRPr="00037EC2" w:rsidRDefault="00980BC1" w:rsidP="00927D43">
            <w:pPr>
              <w:rPr>
                <w:sz w:val="16"/>
                <w:szCs w:val="16"/>
              </w:rPr>
            </w:pPr>
          </w:p>
        </w:tc>
        <w:tc>
          <w:tcPr>
            <w:tcW w:w="0" w:type="auto"/>
          </w:tcPr>
          <w:p w14:paraId="764482B3" w14:textId="77777777" w:rsidR="00980BC1" w:rsidRPr="00037EC2" w:rsidRDefault="00980BC1" w:rsidP="00927D43">
            <w:pPr>
              <w:rPr>
                <w:sz w:val="16"/>
                <w:szCs w:val="16"/>
              </w:rPr>
            </w:pPr>
          </w:p>
        </w:tc>
      </w:tr>
      <w:tr w:rsidR="00980BC1" w:rsidRPr="00037EC2" w14:paraId="1BD85C7A" w14:textId="77777777" w:rsidTr="00927D43">
        <w:tc>
          <w:tcPr>
            <w:tcW w:w="0" w:type="auto"/>
            <w:vMerge/>
          </w:tcPr>
          <w:p w14:paraId="3EA6EDD6" w14:textId="77777777" w:rsidR="00980BC1" w:rsidRPr="00037EC2" w:rsidRDefault="00980BC1" w:rsidP="00927D43">
            <w:pPr>
              <w:rPr>
                <w:sz w:val="16"/>
                <w:szCs w:val="16"/>
              </w:rPr>
            </w:pPr>
          </w:p>
        </w:tc>
        <w:tc>
          <w:tcPr>
            <w:tcW w:w="0" w:type="auto"/>
          </w:tcPr>
          <w:p w14:paraId="24FEFB71" w14:textId="5B3E5C71" w:rsidR="00980BC1" w:rsidRPr="00037EC2" w:rsidRDefault="00B5069E" w:rsidP="00927D43">
            <w:pPr>
              <w:rPr>
                <w:sz w:val="16"/>
                <w:szCs w:val="16"/>
              </w:rPr>
            </w:pPr>
            <w:r w:rsidRPr="00B5069E">
              <w:rPr>
                <w:rFonts w:cs="Calibri"/>
                <w:sz w:val="16"/>
                <w:szCs w:val="16"/>
              </w:rPr>
              <w:t>Policy indicated strategies to mobilise required resources</w:t>
            </w:r>
          </w:p>
        </w:tc>
        <w:tc>
          <w:tcPr>
            <w:tcW w:w="0" w:type="auto"/>
          </w:tcPr>
          <w:p w14:paraId="6500E994" w14:textId="6C2C2A4E" w:rsidR="00980BC1" w:rsidRPr="00037EC2" w:rsidRDefault="00980BC1" w:rsidP="00927D43">
            <w:pPr>
              <w:rPr>
                <w:sz w:val="16"/>
                <w:szCs w:val="16"/>
              </w:rPr>
            </w:pPr>
            <w:r>
              <w:rPr>
                <w:sz w:val="16"/>
                <w:szCs w:val="16"/>
              </w:rPr>
              <w:t>No</w:t>
            </w:r>
          </w:p>
        </w:tc>
        <w:tc>
          <w:tcPr>
            <w:tcW w:w="0" w:type="auto"/>
          </w:tcPr>
          <w:p w14:paraId="6F0DB033" w14:textId="77777777" w:rsidR="00980BC1" w:rsidRPr="00037EC2" w:rsidRDefault="00980BC1" w:rsidP="00927D43">
            <w:pPr>
              <w:rPr>
                <w:sz w:val="16"/>
                <w:szCs w:val="16"/>
              </w:rPr>
            </w:pPr>
          </w:p>
        </w:tc>
        <w:tc>
          <w:tcPr>
            <w:tcW w:w="0" w:type="auto"/>
          </w:tcPr>
          <w:p w14:paraId="7B2D81C5" w14:textId="77777777" w:rsidR="00980BC1" w:rsidRPr="00037EC2" w:rsidRDefault="00980BC1" w:rsidP="00927D43">
            <w:pPr>
              <w:rPr>
                <w:sz w:val="16"/>
                <w:szCs w:val="16"/>
              </w:rPr>
            </w:pPr>
          </w:p>
        </w:tc>
      </w:tr>
      <w:tr w:rsidR="00E56557" w:rsidRPr="00037EC2" w14:paraId="353BE9C6" w14:textId="77777777" w:rsidTr="00927D43">
        <w:tc>
          <w:tcPr>
            <w:tcW w:w="0" w:type="auto"/>
            <w:vMerge w:val="restart"/>
          </w:tcPr>
          <w:p w14:paraId="4D619C40" w14:textId="77777777" w:rsidR="00B300D6" w:rsidRPr="00037EC2" w:rsidRDefault="00B300D6" w:rsidP="00927D43">
            <w:pPr>
              <w:rPr>
                <w:sz w:val="16"/>
                <w:szCs w:val="16"/>
              </w:rPr>
            </w:pPr>
            <w:r w:rsidRPr="00037EC2">
              <w:rPr>
                <w:sz w:val="16"/>
                <w:szCs w:val="16"/>
              </w:rPr>
              <w:t>Monitoring and Evaluation</w:t>
            </w:r>
          </w:p>
        </w:tc>
        <w:tc>
          <w:tcPr>
            <w:tcW w:w="0" w:type="auto"/>
          </w:tcPr>
          <w:p w14:paraId="34B41AEB" w14:textId="264AB65F" w:rsidR="00B300D6" w:rsidRPr="00037EC2" w:rsidRDefault="00B5069E" w:rsidP="00927D43">
            <w:pPr>
              <w:rPr>
                <w:sz w:val="16"/>
                <w:szCs w:val="16"/>
              </w:rPr>
            </w:pPr>
            <w:r w:rsidRPr="00B5069E">
              <w:rPr>
                <w:sz w:val="16"/>
                <w:szCs w:val="16"/>
              </w:rPr>
              <w:t>Policy indicated monitoring and evaluation mechanisms to track progress on goals for child health</w:t>
            </w:r>
          </w:p>
        </w:tc>
        <w:tc>
          <w:tcPr>
            <w:tcW w:w="0" w:type="auto"/>
          </w:tcPr>
          <w:p w14:paraId="7C7970C6" w14:textId="77777777" w:rsidR="00B300D6" w:rsidRPr="00037EC2" w:rsidRDefault="00B300D6" w:rsidP="00927D43">
            <w:pPr>
              <w:rPr>
                <w:sz w:val="16"/>
                <w:szCs w:val="16"/>
              </w:rPr>
            </w:pPr>
            <w:r w:rsidRPr="00037EC2">
              <w:rPr>
                <w:sz w:val="16"/>
                <w:szCs w:val="16"/>
              </w:rPr>
              <w:t>No</w:t>
            </w:r>
          </w:p>
        </w:tc>
        <w:tc>
          <w:tcPr>
            <w:tcW w:w="0" w:type="auto"/>
          </w:tcPr>
          <w:p w14:paraId="59E8601A" w14:textId="77777777" w:rsidR="00B300D6" w:rsidRPr="00037EC2" w:rsidRDefault="00B300D6" w:rsidP="00927D43">
            <w:pPr>
              <w:rPr>
                <w:sz w:val="16"/>
                <w:szCs w:val="16"/>
              </w:rPr>
            </w:pPr>
          </w:p>
        </w:tc>
        <w:tc>
          <w:tcPr>
            <w:tcW w:w="0" w:type="auto"/>
          </w:tcPr>
          <w:p w14:paraId="42BBAF2B" w14:textId="77777777" w:rsidR="00B300D6" w:rsidRPr="00037EC2" w:rsidRDefault="00B300D6" w:rsidP="00927D43">
            <w:pPr>
              <w:rPr>
                <w:sz w:val="16"/>
                <w:szCs w:val="16"/>
              </w:rPr>
            </w:pPr>
          </w:p>
        </w:tc>
      </w:tr>
      <w:tr w:rsidR="00E56557" w:rsidRPr="00037EC2" w14:paraId="37FCB8D6" w14:textId="77777777" w:rsidTr="00927D43">
        <w:tc>
          <w:tcPr>
            <w:tcW w:w="0" w:type="auto"/>
            <w:vMerge/>
          </w:tcPr>
          <w:p w14:paraId="56843303" w14:textId="77777777" w:rsidR="00B300D6" w:rsidRPr="00037EC2" w:rsidRDefault="00B300D6" w:rsidP="00927D43">
            <w:pPr>
              <w:rPr>
                <w:sz w:val="16"/>
                <w:szCs w:val="16"/>
              </w:rPr>
            </w:pPr>
          </w:p>
        </w:tc>
        <w:tc>
          <w:tcPr>
            <w:tcW w:w="0" w:type="auto"/>
          </w:tcPr>
          <w:p w14:paraId="28A5CB04" w14:textId="6CDFE4A9" w:rsidR="00B300D6" w:rsidRPr="00037EC2" w:rsidRDefault="00B5069E" w:rsidP="00927D43">
            <w:pPr>
              <w:rPr>
                <w:sz w:val="16"/>
                <w:szCs w:val="16"/>
              </w:rPr>
            </w:pPr>
            <w:r w:rsidRPr="00B5069E">
              <w:rPr>
                <w:sz w:val="16"/>
                <w:szCs w:val="16"/>
              </w:rPr>
              <w:t>Policy nominated a committee or independent body to do evaluation</w:t>
            </w:r>
          </w:p>
        </w:tc>
        <w:tc>
          <w:tcPr>
            <w:tcW w:w="0" w:type="auto"/>
          </w:tcPr>
          <w:p w14:paraId="7B6A1285" w14:textId="77777777" w:rsidR="00B300D6" w:rsidRPr="00037EC2" w:rsidRDefault="00B300D6" w:rsidP="00927D43">
            <w:pPr>
              <w:rPr>
                <w:sz w:val="16"/>
                <w:szCs w:val="16"/>
              </w:rPr>
            </w:pPr>
            <w:r w:rsidRPr="00037EC2">
              <w:rPr>
                <w:sz w:val="16"/>
                <w:szCs w:val="16"/>
              </w:rPr>
              <w:t>No</w:t>
            </w:r>
          </w:p>
        </w:tc>
        <w:tc>
          <w:tcPr>
            <w:tcW w:w="0" w:type="auto"/>
          </w:tcPr>
          <w:p w14:paraId="2F556FC1" w14:textId="77777777" w:rsidR="00B300D6" w:rsidRPr="00037EC2" w:rsidRDefault="00B300D6" w:rsidP="00927D43">
            <w:pPr>
              <w:rPr>
                <w:sz w:val="16"/>
                <w:szCs w:val="16"/>
              </w:rPr>
            </w:pPr>
          </w:p>
        </w:tc>
        <w:tc>
          <w:tcPr>
            <w:tcW w:w="0" w:type="auto"/>
          </w:tcPr>
          <w:p w14:paraId="7BAD0744" w14:textId="77777777" w:rsidR="00B300D6" w:rsidRPr="00037EC2" w:rsidRDefault="00B300D6" w:rsidP="00927D43">
            <w:pPr>
              <w:rPr>
                <w:sz w:val="16"/>
                <w:szCs w:val="16"/>
              </w:rPr>
            </w:pPr>
          </w:p>
        </w:tc>
      </w:tr>
      <w:tr w:rsidR="00E56557" w:rsidRPr="00037EC2" w14:paraId="4B118B8C" w14:textId="77777777" w:rsidTr="00927D43">
        <w:tc>
          <w:tcPr>
            <w:tcW w:w="0" w:type="auto"/>
            <w:vMerge/>
          </w:tcPr>
          <w:p w14:paraId="754BAA67" w14:textId="77777777" w:rsidR="00B300D6" w:rsidRPr="00037EC2" w:rsidRDefault="00B300D6" w:rsidP="00927D43">
            <w:pPr>
              <w:rPr>
                <w:sz w:val="16"/>
                <w:szCs w:val="16"/>
              </w:rPr>
            </w:pPr>
          </w:p>
        </w:tc>
        <w:tc>
          <w:tcPr>
            <w:tcW w:w="0" w:type="auto"/>
          </w:tcPr>
          <w:p w14:paraId="72D52840" w14:textId="7BE97CA3" w:rsidR="00B300D6" w:rsidRPr="00037EC2" w:rsidRDefault="00B5069E" w:rsidP="00927D43">
            <w:pPr>
              <w:rPr>
                <w:sz w:val="16"/>
                <w:szCs w:val="16"/>
              </w:rPr>
            </w:pPr>
            <w:r w:rsidRPr="00B5069E">
              <w:rPr>
                <w:sz w:val="16"/>
                <w:szCs w:val="16"/>
              </w:rPr>
              <w:t>Outcome measures identified for each of the explicit and implicit objectives</w:t>
            </w:r>
          </w:p>
        </w:tc>
        <w:tc>
          <w:tcPr>
            <w:tcW w:w="0" w:type="auto"/>
          </w:tcPr>
          <w:p w14:paraId="767622BF" w14:textId="77777777" w:rsidR="00B300D6" w:rsidRPr="00037EC2" w:rsidRDefault="00B300D6" w:rsidP="00927D43">
            <w:pPr>
              <w:rPr>
                <w:sz w:val="16"/>
                <w:szCs w:val="16"/>
              </w:rPr>
            </w:pPr>
            <w:r w:rsidRPr="00037EC2">
              <w:rPr>
                <w:sz w:val="16"/>
                <w:szCs w:val="16"/>
              </w:rPr>
              <w:t>No</w:t>
            </w:r>
          </w:p>
        </w:tc>
        <w:tc>
          <w:tcPr>
            <w:tcW w:w="0" w:type="auto"/>
          </w:tcPr>
          <w:p w14:paraId="2D1FF133" w14:textId="77777777" w:rsidR="00B300D6" w:rsidRPr="00037EC2" w:rsidRDefault="00B300D6" w:rsidP="00927D43">
            <w:pPr>
              <w:rPr>
                <w:sz w:val="16"/>
                <w:szCs w:val="16"/>
              </w:rPr>
            </w:pPr>
          </w:p>
        </w:tc>
        <w:tc>
          <w:tcPr>
            <w:tcW w:w="0" w:type="auto"/>
          </w:tcPr>
          <w:p w14:paraId="3D74F616" w14:textId="77777777" w:rsidR="00B300D6" w:rsidRPr="00037EC2" w:rsidRDefault="00B300D6" w:rsidP="00927D43">
            <w:pPr>
              <w:rPr>
                <w:sz w:val="16"/>
                <w:szCs w:val="16"/>
              </w:rPr>
            </w:pPr>
          </w:p>
        </w:tc>
      </w:tr>
      <w:tr w:rsidR="00E56557" w:rsidRPr="00037EC2" w14:paraId="7AAE07C5" w14:textId="77777777" w:rsidTr="00927D43">
        <w:tc>
          <w:tcPr>
            <w:tcW w:w="0" w:type="auto"/>
            <w:vMerge/>
          </w:tcPr>
          <w:p w14:paraId="7B2366BA" w14:textId="77777777" w:rsidR="00B300D6" w:rsidRPr="00037EC2" w:rsidRDefault="00B300D6" w:rsidP="00927D43">
            <w:pPr>
              <w:rPr>
                <w:sz w:val="16"/>
                <w:szCs w:val="16"/>
              </w:rPr>
            </w:pPr>
          </w:p>
        </w:tc>
        <w:tc>
          <w:tcPr>
            <w:tcW w:w="0" w:type="auto"/>
          </w:tcPr>
          <w:p w14:paraId="1828EADA" w14:textId="03E3D61C" w:rsidR="00B300D6" w:rsidRPr="00037EC2" w:rsidRDefault="00B5069E" w:rsidP="00927D43">
            <w:pPr>
              <w:rPr>
                <w:sz w:val="16"/>
                <w:szCs w:val="16"/>
              </w:rPr>
            </w:pPr>
            <w:r w:rsidRPr="00B5069E">
              <w:rPr>
                <w:sz w:val="16"/>
                <w:szCs w:val="16"/>
              </w:rPr>
              <w:t>Data for evaluation will be collected before, during, and after introduction of the new policy</w:t>
            </w:r>
          </w:p>
        </w:tc>
        <w:tc>
          <w:tcPr>
            <w:tcW w:w="0" w:type="auto"/>
          </w:tcPr>
          <w:p w14:paraId="74C67BA4" w14:textId="77777777" w:rsidR="00B300D6" w:rsidRPr="00037EC2" w:rsidRDefault="00B300D6" w:rsidP="00927D43">
            <w:pPr>
              <w:rPr>
                <w:sz w:val="16"/>
                <w:szCs w:val="16"/>
              </w:rPr>
            </w:pPr>
            <w:r w:rsidRPr="00037EC2">
              <w:rPr>
                <w:sz w:val="16"/>
                <w:szCs w:val="16"/>
              </w:rPr>
              <w:t>No</w:t>
            </w:r>
          </w:p>
        </w:tc>
        <w:tc>
          <w:tcPr>
            <w:tcW w:w="0" w:type="auto"/>
          </w:tcPr>
          <w:p w14:paraId="7D824998" w14:textId="77777777" w:rsidR="00B300D6" w:rsidRPr="00037EC2" w:rsidRDefault="00B300D6" w:rsidP="00927D43">
            <w:pPr>
              <w:rPr>
                <w:sz w:val="16"/>
                <w:szCs w:val="16"/>
              </w:rPr>
            </w:pPr>
          </w:p>
        </w:tc>
        <w:tc>
          <w:tcPr>
            <w:tcW w:w="0" w:type="auto"/>
          </w:tcPr>
          <w:p w14:paraId="0A4E58B7" w14:textId="77777777" w:rsidR="00B300D6" w:rsidRPr="00037EC2" w:rsidRDefault="00B300D6" w:rsidP="00927D43">
            <w:pPr>
              <w:rPr>
                <w:sz w:val="16"/>
                <w:szCs w:val="16"/>
              </w:rPr>
            </w:pPr>
          </w:p>
        </w:tc>
      </w:tr>
      <w:tr w:rsidR="00E56557" w:rsidRPr="00037EC2" w14:paraId="646845D1" w14:textId="77777777" w:rsidTr="00927D43">
        <w:tc>
          <w:tcPr>
            <w:tcW w:w="0" w:type="auto"/>
            <w:vMerge/>
          </w:tcPr>
          <w:p w14:paraId="016CFF9D" w14:textId="77777777" w:rsidR="00B300D6" w:rsidRPr="00037EC2" w:rsidRDefault="00B300D6" w:rsidP="00927D43">
            <w:pPr>
              <w:rPr>
                <w:sz w:val="16"/>
                <w:szCs w:val="16"/>
              </w:rPr>
            </w:pPr>
          </w:p>
        </w:tc>
        <w:tc>
          <w:tcPr>
            <w:tcW w:w="0" w:type="auto"/>
          </w:tcPr>
          <w:p w14:paraId="4D96E501" w14:textId="77777777" w:rsidR="00B300D6" w:rsidRPr="00037EC2" w:rsidRDefault="00B300D6" w:rsidP="00927D43">
            <w:pPr>
              <w:rPr>
                <w:sz w:val="16"/>
                <w:szCs w:val="16"/>
              </w:rPr>
            </w:pPr>
            <w:r w:rsidRPr="00037EC2">
              <w:rPr>
                <w:sz w:val="16"/>
                <w:szCs w:val="16"/>
              </w:rPr>
              <w:t>Follow-up takes place after a sufficient period to allow the effects of policy change to become evident</w:t>
            </w:r>
          </w:p>
        </w:tc>
        <w:tc>
          <w:tcPr>
            <w:tcW w:w="0" w:type="auto"/>
          </w:tcPr>
          <w:p w14:paraId="30DC2F55" w14:textId="77777777" w:rsidR="00B300D6" w:rsidRPr="00037EC2" w:rsidRDefault="00B300D6" w:rsidP="00927D43">
            <w:pPr>
              <w:rPr>
                <w:sz w:val="16"/>
                <w:szCs w:val="16"/>
              </w:rPr>
            </w:pPr>
            <w:r w:rsidRPr="00037EC2">
              <w:rPr>
                <w:sz w:val="16"/>
                <w:szCs w:val="16"/>
              </w:rPr>
              <w:t>No</w:t>
            </w:r>
          </w:p>
        </w:tc>
        <w:tc>
          <w:tcPr>
            <w:tcW w:w="0" w:type="auto"/>
          </w:tcPr>
          <w:p w14:paraId="0A109843" w14:textId="77777777" w:rsidR="00B300D6" w:rsidRPr="00037EC2" w:rsidRDefault="00B300D6" w:rsidP="00927D43">
            <w:pPr>
              <w:rPr>
                <w:sz w:val="16"/>
                <w:szCs w:val="16"/>
              </w:rPr>
            </w:pPr>
          </w:p>
        </w:tc>
        <w:tc>
          <w:tcPr>
            <w:tcW w:w="0" w:type="auto"/>
          </w:tcPr>
          <w:p w14:paraId="39AE07A6" w14:textId="77777777" w:rsidR="00B300D6" w:rsidRPr="00037EC2" w:rsidRDefault="00B300D6" w:rsidP="00927D43">
            <w:pPr>
              <w:rPr>
                <w:sz w:val="16"/>
                <w:szCs w:val="16"/>
              </w:rPr>
            </w:pPr>
          </w:p>
        </w:tc>
      </w:tr>
      <w:tr w:rsidR="00E56557" w:rsidRPr="00037EC2" w14:paraId="6E239A52" w14:textId="77777777" w:rsidTr="00927D43">
        <w:tc>
          <w:tcPr>
            <w:tcW w:w="0" w:type="auto"/>
            <w:vMerge/>
          </w:tcPr>
          <w:p w14:paraId="0F4B4CF4" w14:textId="77777777" w:rsidR="00B300D6" w:rsidRPr="00037EC2" w:rsidRDefault="00B300D6" w:rsidP="00927D43">
            <w:pPr>
              <w:rPr>
                <w:sz w:val="16"/>
                <w:szCs w:val="16"/>
              </w:rPr>
            </w:pPr>
          </w:p>
        </w:tc>
        <w:tc>
          <w:tcPr>
            <w:tcW w:w="0" w:type="auto"/>
          </w:tcPr>
          <w:p w14:paraId="56D3E0F1" w14:textId="70A12934" w:rsidR="00B300D6" w:rsidRPr="00037EC2" w:rsidRDefault="00B5069E" w:rsidP="00927D43">
            <w:pPr>
              <w:rPr>
                <w:sz w:val="16"/>
                <w:szCs w:val="16"/>
              </w:rPr>
            </w:pPr>
            <w:r w:rsidRPr="00B5069E">
              <w:rPr>
                <w:sz w:val="16"/>
                <w:szCs w:val="16"/>
              </w:rPr>
              <w:t>Other factors that could have produced the change (other than policy) identified</w:t>
            </w:r>
          </w:p>
        </w:tc>
        <w:tc>
          <w:tcPr>
            <w:tcW w:w="0" w:type="auto"/>
          </w:tcPr>
          <w:p w14:paraId="19694F26" w14:textId="77777777" w:rsidR="00B300D6" w:rsidRPr="00037EC2" w:rsidRDefault="00B300D6" w:rsidP="00927D43">
            <w:pPr>
              <w:rPr>
                <w:sz w:val="16"/>
                <w:szCs w:val="16"/>
              </w:rPr>
            </w:pPr>
            <w:r w:rsidRPr="00037EC2">
              <w:rPr>
                <w:sz w:val="16"/>
                <w:szCs w:val="16"/>
              </w:rPr>
              <w:t>No</w:t>
            </w:r>
          </w:p>
        </w:tc>
        <w:tc>
          <w:tcPr>
            <w:tcW w:w="0" w:type="auto"/>
          </w:tcPr>
          <w:p w14:paraId="780E3739" w14:textId="77777777" w:rsidR="00B300D6" w:rsidRPr="00037EC2" w:rsidRDefault="00B300D6" w:rsidP="00927D43">
            <w:pPr>
              <w:rPr>
                <w:sz w:val="16"/>
                <w:szCs w:val="16"/>
              </w:rPr>
            </w:pPr>
          </w:p>
        </w:tc>
        <w:tc>
          <w:tcPr>
            <w:tcW w:w="0" w:type="auto"/>
          </w:tcPr>
          <w:p w14:paraId="54697E6A" w14:textId="77777777" w:rsidR="00B300D6" w:rsidRPr="00037EC2" w:rsidRDefault="00B300D6" w:rsidP="00927D43">
            <w:pPr>
              <w:rPr>
                <w:sz w:val="16"/>
                <w:szCs w:val="16"/>
              </w:rPr>
            </w:pPr>
          </w:p>
        </w:tc>
      </w:tr>
      <w:tr w:rsidR="00E56557" w:rsidRPr="00037EC2" w14:paraId="52A4D2F9" w14:textId="77777777" w:rsidTr="00927D43">
        <w:tc>
          <w:tcPr>
            <w:tcW w:w="0" w:type="auto"/>
            <w:vMerge/>
          </w:tcPr>
          <w:p w14:paraId="66E4389E" w14:textId="77777777" w:rsidR="00B300D6" w:rsidRPr="00037EC2" w:rsidRDefault="00B300D6" w:rsidP="00927D43">
            <w:pPr>
              <w:rPr>
                <w:sz w:val="16"/>
                <w:szCs w:val="16"/>
              </w:rPr>
            </w:pPr>
          </w:p>
        </w:tc>
        <w:tc>
          <w:tcPr>
            <w:tcW w:w="0" w:type="auto"/>
          </w:tcPr>
          <w:p w14:paraId="5C5CF6EA" w14:textId="0047D2B8" w:rsidR="00B300D6" w:rsidRPr="00037EC2" w:rsidRDefault="00B5069E" w:rsidP="00927D43">
            <w:pPr>
              <w:rPr>
                <w:sz w:val="16"/>
                <w:szCs w:val="16"/>
              </w:rPr>
            </w:pPr>
            <w:r w:rsidRPr="00B5069E">
              <w:rPr>
                <w:sz w:val="16"/>
                <w:szCs w:val="16"/>
              </w:rPr>
              <w:t>Criteria for evaluation adequate or clear</w:t>
            </w:r>
          </w:p>
        </w:tc>
        <w:tc>
          <w:tcPr>
            <w:tcW w:w="0" w:type="auto"/>
          </w:tcPr>
          <w:p w14:paraId="75794FF6" w14:textId="77777777" w:rsidR="00B300D6" w:rsidRPr="00037EC2" w:rsidRDefault="00B300D6" w:rsidP="00927D43">
            <w:pPr>
              <w:rPr>
                <w:sz w:val="16"/>
                <w:szCs w:val="16"/>
              </w:rPr>
            </w:pPr>
            <w:r w:rsidRPr="00037EC2">
              <w:rPr>
                <w:sz w:val="16"/>
                <w:szCs w:val="16"/>
              </w:rPr>
              <w:t>No</w:t>
            </w:r>
          </w:p>
        </w:tc>
        <w:tc>
          <w:tcPr>
            <w:tcW w:w="0" w:type="auto"/>
          </w:tcPr>
          <w:p w14:paraId="49FD9238" w14:textId="77777777" w:rsidR="00B300D6" w:rsidRPr="00037EC2" w:rsidRDefault="00B300D6" w:rsidP="00927D43">
            <w:pPr>
              <w:rPr>
                <w:sz w:val="16"/>
                <w:szCs w:val="16"/>
              </w:rPr>
            </w:pPr>
          </w:p>
        </w:tc>
        <w:tc>
          <w:tcPr>
            <w:tcW w:w="0" w:type="auto"/>
          </w:tcPr>
          <w:p w14:paraId="1FDF3FF1" w14:textId="77777777" w:rsidR="00B300D6" w:rsidRPr="00037EC2" w:rsidRDefault="00B300D6" w:rsidP="00927D43">
            <w:pPr>
              <w:rPr>
                <w:sz w:val="16"/>
                <w:szCs w:val="16"/>
              </w:rPr>
            </w:pPr>
          </w:p>
        </w:tc>
      </w:tr>
      <w:tr w:rsidR="00E56557" w:rsidRPr="00037EC2" w14:paraId="3C4B4CB8" w14:textId="77777777" w:rsidTr="00927D43">
        <w:tc>
          <w:tcPr>
            <w:tcW w:w="0" w:type="auto"/>
            <w:vMerge w:val="restart"/>
          </w:tcPr>
          <w:p w14:paraId="183E6CCE" w14:textId="77777777" w:rsidR="00B300D6" w:rsidRPr="00037EC2" w:rsidRDefault="00B300D6" w:rsidP="00927D43">
            <w:pPr>
              <w:rPr>
                <w:sz w:val="16"/>
                <w:szCs w:val="16"/>
              </w:rPr>
            </w:pPr>
            <w:r w:rsidRPr="00037EC2">
              <w:rPr>
                <w:sz w:val="16"/>
                <w:szCs w:val="16"/>
              </w:rPr>
              <w:t>Implementation</w:t>
            </w:r>
          </w:p>
        </w:tc>
        <w:tc>
          <w:tcPr>
            <w:tcW w:w="0" w:type="auto"/>
          </w:tcPr>
          <w:p w14:paraId="2DE0E637" w14:textId="62A591FE" w:rsidR="00B300D6" w:rsidRPr="00037EC2" w:rsidRDefault="00962E2C" w:rsidP="00927D43">
            <w:pPr>
              <w:rPr>
                <w:sz w:val="16"/>
                <w:szCs w:val="16"/>
              </w:rPr>
            </w:pPr>
            <w:r w:rsidRPr="00962E2C">
              <w:rPr>
                <w:sz w:val="16"/>
                <w:szCs w:val="16"/>
              </w:rPr>
              <w:t>Multiple stakeholders involved in the design and implementation of the action/s</w:t>
            </w:r>
          </w:p>
        </w:tc>
        <w:tc>
          <w:tcPr>
            <w:tcW w:w="0" w:type="auto"/>
          </w:tcPr>
          <w:p w14:paraId="27EC9B7B" w14:textId="77777777" w:rsidR="00B300D6" w:rsidRPr="00037EC2" w:rsidRDefault="00B300D6" w:rsidP="00927D43">
            <w:pPr>
              <w:rPr>
                <w:sz w:val="16"/>
                <w:szCs w:val="16"/>
              </w:rPr>
            </w:pPr>
            <w:r w:rsidRPr="00037EC2">
              <w:rPr>
                <w:sz w:val="16"/>
                <w:szCs w:val="16"/>
              </w:rPr>
              <w:t>No</w:t>
            </w:r>
          </w:p>
        </w:tc>
        <w:tc>
          <w:tcPr>
            <w:tcW w:w="0" w:type="auto"/>
          </w:tcPr>
          <w:p w14:paraId="3B158CCF" w14:textId="77777777" w:rsidR="00B300D6" w:rsidRPr="00037EC2" w:rsidRDefault="00B300D6" w:rsidP="00927D43">
            <w:pPr>
              <w:rPr>
                <w:sz w:val="16"/>
                <w:szCs w:val="16"/>
              </w:rPr>
            </w:pPr>
          </w:p>
        </w:tc>
        <w:tc>
          <w:tcPr>
            <w:tcW w:w="0" w:type="auto"/>
          </w:tcPr>
          <w:p w14:paraId="44C7B3D8" w14:textId="77777777" w:rsidR="00B300D6" w:rsidRPr="00037EC2" w:rsidRDefault="00B300D6" w:rsidP="00927D43">
            <w:pPr>
              <w:rPr>
                <w:sz w:val="16"/>
                <w:szCs w:val="16"/>
              </w:rPr>
            </w:pPr>
          </w:p>
        </w:tc>
      </w:tr>
      <w:tr w:rsidR="00E56557" w:rsidRPr="00037EC2" w14:paraId="1A2F825A" w14:textId="77777777" w:rsidTr="00927D43">
        <w:tc>
          <w:tcPr>
            <w:tcW w:w="0" w:type="auto"/>
            <w:vMerge/>
          </w:tcPr>
          <w:p w14:paraId="2FCB1439" w14:textId="77777777" w:rsidR="00B300D6" w:rsidRPr="00037EC2" w:rsidRDefault="00B300D6" w:rsidP="00927D43">
            <w:pPr>
              <w:rPr>
                <w:sz w:val="16"/>
                <w:szCs w:val="16"/>
              </w:rPr>
            </w:pPr>
          </w:p>
        </w:tc>
        <w:tc>
          <w:tcPr>
            <w:tcW w:w="0" w:type="auto"/>
          </w:tcPr>
          <w:p w14:paraId="1CD39F55" w14:textId="7FF99C8D" w:rsidR="00B300D6" w:rsidRPr="00037EC2" w:rsidRDefault="00B5069E" w:rsidP="00927D43">
            <w:pPr>
              <w:rPr>
                <w:sz w:val="16"/>
                <w:szCs w:val="16"/>
              </w:rPr>
            </w:pPr>
            <w:r w:rsidRPr="00B5069E">
              <w:rPr>
                <w:sz w:val="16"/>
                <w:szCs w:val="16"/>
              </w:rPr>
              <w:t>Obligations of the various implementers specified – who has to do what?</w:t>
            </w:r>
          </w:p>
        </w:tc>
        <w:tc>
          <w:tcPr>
            <w:tcW w:w="0" w:type="auto"/>
          </w:tcPr>
          <w:p w14:paraId="7D94446F" w14:textId="77777777" w:rsidR="00B300D6" w:rsidRPr="00037EC2" w:rsidRDefault="00B300D6" w:rsidP="00927D43">
            <w:pPr>
              <w:rPr>
                <w:sz w:val="16"/>
                <w:szCs w:val="16"/>
              </w:rPr>
            </w:pPr>
            <w:r w:rsidRPr="00037EC2">
              <w:rPr>
                <w:sz w:val="16"/>
                <w:szCs w:val="16"/>
              </w:rPr>
              <w:t>No</w:t>
            </w:r>
          </w:p>
        </w:tc>
        <w:tc>
          <w:tcPr>
            <w:tcW w:w="0" w:type="auto"/>
          </w:tcPr>
          <w:p w14:paraId="3C125E3F" w14:textId="77777777" w:rsidR="00B300D6" w:rsidRPr="00037EC2" w:rsidRDefault="00B300D6" w:rsidP="00927D43">
            <w:pPr>
              <w:rPr>
                <w:sz w:val="16"/>
                <w:szCs w:val="16"/>
              </w:rPr>
            </w:pPr>
          </w:p>
        </w:tc>
        <w:tc>
          <w:tcPr>
            <w:tcW w:w="0" w:type="auto"/>
          </w:tcPr>
          <w:p w14:paraId="27B65D8C" w14:textId="77777777" w:rsidR="00B300D6" w:rsidRPr="00037EC2" w:rsidRDefault="00B300D6" w:rsidP="00927D43">
            <w:pPr>
              <w:rPr>
                <w:sz w:val="16"/>
                <w:szCs w:val="16"/>
              </w:rPr>
            </w:pPr>
          </w:p>
        </w:tc>
      </w:tr>
    </w:tbl>
    <w:p w14:paraId="2BA87CE8" w14:textId="77777777" w:rsidR="00B300D6" w:rsidRPr="00037EC2" w:rsidRDefault="00B300D6" w:rsidP="00B300D6">
      <w:pPr>
        <w:rPr>
          <w:sz w:val="16"/>
          <w:szCs w:val="16"/>
        </w:rPr>
      </w:pPr>
    </w:p>
    <w:p w14:paraId="79CC8B52" w14:textId="77777777" w:rsidR="00B300D6" w:rsidRPr="00037EC2" w:rsidRDefault="00B300D6" w:rsidP="00B300D6">
      <w:pPr>
        <w:rPr>
          <w:sz w:val="16"/>
          <w:szCs w:val="16"/>
        </w:rPr>
      </w:pPr>
      <w:r w:rsidRPr="00037EC2">
        <w:rPr>
          <w:sz w:val="16"/>
          <w:szCs w:val="16"/>
        </w:rPr>
        <w:t>Summary</w:t>
      </w:r>
    </w:p>
    <w:tbl>
      <w:tblPr>
        <w:tblStyle w:val="TableGrid"/>
        <w:tblW w:w="0" w:type="auto"/>
        <w:tblLook w:val="04A0" w:firstRow="1" w:lastRow="0" w:firstColumn="1" w:lastColumn="0" w:noHBand="0" w:noVBand="1"/>
      </w:tblPr>
      <w:tblGrid>
        <w:gridCol w:w="4508"/>
        <w:gridCol w:w="4508"/>
      </w:tblGrid>
      <w:tr w:rsidR="00B300D6" w:rsidRPr="00037EC2" w14:paraId="7C1FE2BC" w14:textId="77777777" w:rsidTr="00927D43">
        <w:tc>
          <w:tcPr>
            <w:tcW w:w="4508" w:type="dxa"/>
          </w:tcPr>
          <w:p w14:paraId="3709CE16" w14:textId="77777777" w:rsidR="00B300D6" w:rsidRPr="00037EC2" w:rsidRDefault="00B300D6" w:rsidP="00927D43">
            <w:pPr>
              <w:rPr>
                <w:b/>
                <w:bCs/>
                <w:sz w:val="16"/>
                <w:szCs w:val="16"/>
              </w:rPr>
            </w:pPr>
            <w:r w:rsidRPr="00037EC2">
              <w:rPr>
                <w:b/>
                <w:bCs/>
                <w:sz w:val="16"/>
                <w:szCs w:val="16"/>
              </w:rPr>
              <w:t>Criteria</w:t>
            </w:r>
          </w:p>
        </w:tc>
        <w:tc>
          <w:tcPr>
            <w:tcW w:w="4508" w:type="dxa"/>
          </w:tcPr>
          <w:p w14:paraId="0E34013B" w14:textId="77777777" w:rsidR="00B300D6" w:rsidRPr="00037EC2" w:rsidRDefault="00B300D6" w:rsidP="00927D43">
            <w:pPr>
              <w:rPr>
                <w:b/>
                <w:bCs/>
                <w:sz w:val="16"/>
                <w:szCs w:val="16"/>
              </w:rPr>
            </w:pPr>
            <w:r w:rsidRPr="00037EC2">
              <w:rPr>
                <w:b/>
                <w:bCs/>
                <w:sz w:val="16"/>
                <w:szCs w:val="16"/>
              </w:rPr>
              <w:t>Quality</w:t>
            </w:r>
          </w:p>
        </w:tc>
      </w:tr>
      <w:tr w:rsidR="00B300D6" w:rsidRPr="00037EC2" w14:paraId="5D770D1B" w14:textId="77777777" w:rsidTr="00927D43">
        <w:tc>
          <w:tcPr>
            <w:tcW w:w="4508" w:type="dxa"/>
          </w:tcPr>
          <w:p w14:paraId="6E4A503D" w14:textId="77777777" w:rsidR="00B300D6" w:rsidRPr="00037EC2" w:rsidRDefault="00B300D6" w:rsidP="00927D43">
            <w:pPr>
              <w:rPr>
                <w:sz w:val="16"/>
                <w:szCs w:val="16"/>
              </w:rPr>
            </w:pPr>
            <w:r w:rsidRPr="00037EC2">
              <w:rPr>
                <w:sz w:val="16"/>
                <w:szCs w:val="16"/>
              </w:rPr>
              <w:t>Policy Background</w:t>
            </w:r>
          </w:p>
        </w:tc>
        <w:tc>
          <w:tcPr>
            <w:tcW w:w="4508" w:type="dxa"/>
          </w:tcPr>
          <w:p w14:paraId="33F51D6F" w14:textId="41F5044F" w:rsidR="00B300D6" w:rsidRPr="00037EC2" w:rsidRDefault="00E56557" w:rsidP="00927D43">
            <w:pPr>
              <w:rPr>
                <w:sz w:val="16"/>
                <w:szCs w:val="16"/>
              </w:rPr>
            </w:pPr>
            <w:r w:rsidRPr="00037EC2">
              <w:rPr>
                <w:sz w:val="16"/>
                <w:szCs w:val="16"/>
              </w:rPr>
              <w:t>Needs improvement</w:t>
            </w:r>
          </w:p>
        </w:tc>
      </w:tr>
      <w:tr w:rsidR="00B300D6" w:rsidRPr="00037EC2" w14:paraId="3CC05AEA" w14:textId="77777777" w:rsidTr="00927D43">
        <w:tc>
          <w:tcPr>
            <w:tcW w:w="4508" w:type="dxa"/>
          </w:tcPr>
          <w:p w14:paraId="3B3EA039" w14:textId="77777777" w:rsidR="00B300D6" w:rsidRPr="00037EC2" w:rsidRDefault="00B300D6" w:rsidP="00927D43">
            <w:pPr>
              <w:rPr>
                <w:sz w:val="16"/>
                <w:szCs w:val="16"/>
              </w:rPr>
            </w:pPr>
            <w:r w:rsidRPr="00037EC2">
              <w:rPr>
                <w:sz w:val="16"/>
                <w:szCs w:val="16"/>
              </w:rPr>
              <w:t>Goals</w:t>
            </w:r>
          </w:p>
        </w:tc>
        <w:tc>
          <w:tcPr>
            <w:tcW w:w="4508" w:type="dxa"/>
          </w:tcPr>
          <w:p w14:paraId="6C957542" w14:textId="77777777" w:rsidR="00B300D6" w:rsidRPr="00037EC2" w:rsidRDefault="00B300D6" w:rsidP="00927D43">
            <w:pPr>
              <w:rPr>
                <w:sz w:val="16"/>
                <w:szCs w:val="16"/>
              </w:rPr>
            </w:pPr>
            <w:r w:rsidRPr="00037EC2">
              <w:rPr>
                <w:sz w:val="16"/>
                <w:szCs w:val="16"/>
              </w:rPr>
              <w:t>Weak</w:t>
            </w:r>
          </w:p>
        </w:tc>
      </w:tr>
      <w:tr w:rsidR="00B300D6" w:rsidRPr="00037EC2" w14:paraId="7A9B0D7F" w14:textId="77777777" w:rsidTr="00927D43">
        <w:tc>
          <w:tcPr>
            <w:tcW w:w="4508" w:type="dxa"/>
          </w:tcPr>
          <w:p w14:paraId="3A6C9940" w14:textId="77777777" w:rsidR="00B300D6" w:rsidRPr="00037EC2" w:rsidRDefault="00B300D6" w:rsidP="00927D43">
            <w:pPr>
              <w:rPr>
                <w:sz w:val="16"/>
                <w:szCs w:val="16"/>
              </w:rPr>
            </w:pPr>
            <w:r w:rsidRPr="00037EC2">
              <w:rPr>
                <w:sz w:val="16"/>
                <w:szCs w:val="16"/>
              </w:rPr>
              <w:t>Resources</w:t>
            </w:r>
          </w:p>
        </w:tc>
        <w:tc>
          <w:tcPr>
            <w:tcW w:w="4508" w:type="dxa"/>
          </w:tcPr>
          <w:p w14:paraId="734008B5" w14:textId="77777777" w:rsidR="00B300D6" w:rsidRPr="00037EC2" w:rsidRDefault="00B300D6" w:rsidP="00927D43">
            <w:pPr>
              <w:rPr>
                <w:sz w:val="16"/>
                <w:szCs w:val="16"/>
              </w:rPr>
            </w:pPr>
            <w:r w:rsidRPr="00037EC2">
              <w:rPr>
                <w:sz w:val="16"/>
                <w:szCs w:val="16"/>
              </w:rPr>
              <w:t>Weak</w:t>
            </w:r>
          </w:p>
        </w:tc>
      </w:tr>
      <w:tr w:rsidR="00B300D6" w:rsidRPr="00037EC2" w14:paraId="46B34427" w14:textId="77777777" w:rsidTr="00927D43">
        <w:tc>
          <w:tcPr>
            <w:tcW w:w="4508" w:type="dxa"/>
          </w:tcPr>
          <w:p w14:paraId="2961CA2F" w14:textId="77777777" w:rsidR="00B300D6" w:rsidRPr="00037EC2" w:rsidRDefault="00B300D6" w:rsidP="00927D43">
            <w:pPr>
              <w:rPr>
                <w:sz w:val="16"/>
                <w:szCs w:val="16"/>
              </w:rPr>
            </w:pPr>
            <w:r w:rsidRPr="00037EC2">
              <w:rPr>
                <w:sz w:val="16"/>
                <w:szCs w:val="16"/>
              </w:rPr>
              <w:t>Monitoring and Evaluation</w:t>
            </w:r>
          </w:p>
        </w:tc>
        <w:tc>
          <w:tcPr>
            <w:tcW w:w="4508" w:type="dxa"/>
          </w:tcPr>
          <w:p w14:paraId="27962918" w14:textId="77777777" w:rsidR="00B300D6" w:rsidRPr="00037EC2" w:rsidRDefault="00B300D6" w:rsidP="00927D43">
            <w:pPr>
              <w:rPr>
                <w:sz w:val="16"/>
                <w:szCs w:val="16"/>
              </w:rPr>
            </w:pPr>
            <w:r w:rsidRPr="00037EC2">
              <w:rPr>
                <w:sz w:val="16"/>
                <w:szCs w:val="16"/>
              </w:rPr>
              <w:t>Weak</w:t>
            </w:r>
          </w:p>
        </w:tc>
      </w:tr>
      <w:tr w:rsidR="00B300D6" w:rsidRPr="00DE191C" w14:paraId="5CBD84E0" w14:textId="77777777" w:rsidTr="00927D43">
        <w:tc>
          <w:tcPr>
            <w:tcW w:w="4508" w:type="dxa"/>
          </w:tcPr>
          <w:p w14:paraId="664A5C1D" w14:textId="77777777" w:rsidR="00B300D6" w:rsidRPr="00037EC2" w:rsidRDefault="00B300D6" w:rsidP="00927D43">
            <w:pPr>
              <w:rPr>
                <w:sz w:val="16"/>
                <w:szCs w:val="16"/>
              </w:rPr>
            </w:pPr>
            <w:r w:rsidRPr="00037EC2">
              <w:rPr>
                <w:sz w:val="16"/>
                <w:szCs w:val="16"/>
              </w:rPr>
              <w:t>Implementation</w:t>
            </w:r>
          </w:p>
        </w:tc>
        <w:tc>
          <w:tcPr>
            <w:tcW w:w="4508" w:type="dxa"/>
          </w:tcPr>
          <w:p w14:paraId="4DBCBD78" w14:textId="77777777" w:rsidR="00B300D6" w:rsidRPr="00DE191C" w:rsidRDefault="00B300D6" w:rsidP="00927D43">
            <w:pPr>
              <w:rPr>
                <w:sz w:val="16"/>
                <w:szCs w:val="16"/>
              </w:rPr>
            </w:pPr>
            <w:r w:rsidRPr="00037EC2">
              <w:rPr>
                <w:sz w:val="16"/>
                <w:szCs w:val="16"/>
              </w:rPr>
              <w:t>Weak</w:t>
            </w:r>
          </w:p>
        </w:tc>
      </w:tr>
    </w:tbl>
    <w:p w14:paraId="2C99E5E2" w14:textId="77777777" w:rsidR="00B300D6" w:rsidRDefault="00B300D6">
      <w:pPr>
        <w:rPr>
          <w:b/>
          <w:bCs/>
          <w:sz w:val="16"/>
          <w:szCs w:val="16"/>
        </w:rPr>
      </w:pPr>
    </w:p>
    <w:p w14:paraId="1DF12FC8" w14:textId="11E1A1F5" w:rsidR="00B300D6" w:rsidRDefault="00B300D6">
      <w:pPr>
        <w:rPr>
          <w:b/>
          <w:bCs/>
          <w:sz w:val="16"/>
          <w:szCs w:val="16"/>
        </w:rPr>
      </w:pPr>
    </w:p>
    <w:sectPr w:rsidR="00B300D6" w:rsidSect="009F690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907BE" w14:textId="77777777" w:rsidR="00754F17" w:rsidRDefault="00754F17" w:rsidP="00AD6E93">
      <w:pPr>
        <w:spacing w:after="0" w:line="240" w:lineRule="auto"/>
      </w:pPr>
      <w:r>
        <w:separator/>
      </w:r>
    </w:p>
  </w:endnote>
  <w:endnote w:type="continuationSeparator" w:id="0">
    <w:p w14:paraId="1B0B2D94" w14:textId="77777777" w:rsidR="00754F17" w:rsidRDefault="00754F17" w:rsidP="00AD6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B9D6F" w14:textId="77777777" w:rsidR="00754F17" w:rsidRDefault="00754F17" w:rsidP="00AD6E93">
      <w:pPr>
        <w:spacing w:after="0" w:line="240" w:lineRule="auto"/>
      </w:pPr>
      <w:r>
        <w:separator/>
      </w:r>
    </w:p>
  </w:footnote>
  <w:footnote w:type="continuationSeparator" w:id="0">
    <w:p w14:paraId="608E0229" w14:textId="77777777" w:rsidR="00754F17" w:rsidRDefault="00754F17" w:rsidP="00AD6E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163E8"/>
    <w:multiLevelType w:val="hybridMultilevel"/>
    <w:tmpl w:val="91F25B22"/>
    <w:lvl w:ilvl="0" w:tplc="2F9CF86A">
      <w:numFmt w:val="bullet"/>
      <w:lvlText w:val="-"/>
      <w:lvlJc w:val="left"/>
      <w:pPr>
        <w:ind w:left="720" w:hanging="360"/>
      </w:pPr>
      <w:rPr>
        <w:rFonts w:ascii="Times New Roman" w:eastAsiaTheme="minorEastAsia"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1515167"/>
    <w:multiLevelType w:val="hybridMultilevel"/>
    <w:tmpl w:val="CD049268"/>
    <w:lvl w:ilvl="0" w:tplc="8FDC6AD4">
      <w:numFmt w:val="bullet"/>
      <w:lvlText w:val="-"/>
      <w:lvlJc w:val="left"/>
      <w:pPr>
        <w:ind w:left="720" w:hanging="360"/>
      </w:pPr>
      <w:rPr>
        <w:rFonts w:ascii="Aptos" w:eastAsiaTheme="minorEastAsia"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3345966"/>
    <w:multiLevelType w:val="hybridMultilevel"/>
    <w:tmpl w:val="81621450"/>
    <w:lvl w:ilvl="0" w:tplc="D7F2F174">
      <w:numFmt w:val="bullet"/>
      <w:lvlText w:val="-"/>
      <w:lvlJc w:val="left"/>
      <w:pPr>
        <w:ind w:left="720" w:hanging="360"/>
      </w:pPr>
      <w:rPr>
        <w:rFonts w:ascii="Times New Roman" w:eastAsiaTheme="minorEastAsia"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77B06B7"/>
    <w:multiLevelType w:val="hybridMultilevel"/>
    <w:tmpl w:val="DBA4AB2E"/>
    <w:lvl w:ilvl="0" w:tplc="E33E718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23B5EE4"/>
    <w:multiLevelType w:val="hybridMultilevel"/>
    <w:tmpl w:val="C10A47A0"/>
    <w:lvl w:ilvl="0" w:tplc="CB3082D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84C7A49"/>
    <w:multiLevelType w:val="hybridMultilevel"/>
    <w:tmpl w:val="1A30EA7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91611125">
    <w:abstractNumId w:val="4"/>
  </w:num>
  <w:num w:numId="2" w16cid:durableId="897741603">
    <w:abstractNumId w:val="5"/>
  </w:num>
  <w:num w:numId="3" w16cid:durableId="1775707924">
    <w:abstractNumId w:val="3"/>
  </w:num>
  <w:num w:numId="4" w16cid:durableId="221646326">
    <w:abstractNumId w:val="1"/>
  </w:num>
  <w:num w:numId="5" w16cid:durableId="810512807">
    <w:abstractNumId w:val="2"/>
  </w:num>
  <w:num w:numId="6" w16cid:durableId="1998069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xd0xd9z2dvtfxewtfn5e9rdwxvxerdpps95&quot;&gt;Systematic Review&lt;record-ids&gt;&lt;item&gt;321&lt;/item&gt;&lt;/record-ids&gt;&lt;/item&gt;&lt;/Libraries&gt;"/>
  </w:docVars>
  <w:rsids>
    <w:rsidRoot w:val="004117B9"/>
    <w:rsid w:val="00000094"/>
    <w:rsid w:val="000001C9"/>
    <w:rsid w:val="0000040E"/>
    <w:rsid w:val="0000043B"/>
    <w:rsid w:val="0000167D"/>
    <w:rsid w:val="0000181B"/>
    <w:rsid w:val="00002210"/>
    <w:rsid w:val="000026B6"/>
    <w:rsid w:val="00002B64"/>
    <w:rsid w:val="0000389A"/>
    <w:rsid w:val="00003E19"/>
    <w:rsid w:val="00003EE4"/>
    <w:rsid w:val="0000495F"/>
    <w:rsid w:val="00004D1C"/>
    <w:rsid w:val="0000556C"/>
    <w:rsid w:val="00005C60"/>
    <w:rsid w:val="0000707C"/>
    <w:rsid w:val="00007C65"/>
    <w:rsid w:val="00010D09"/>
    <w:rsid w:val="00011231"/>
    <w:rsid w:val="000114C8"/>
    <w:rsid w:val="0001163A"/>
    <w:rsid w:val="0001268E"/>
    <w:rsid w:val="00013681"/>
    <w:rsid w:val="00013B2F"/>
    <w:rsid w:val="00013F82"/>
    <w:rsid w:val="0001545F"/>
    <w:rsid w:val="00015B15"/>
    <w:rsid w:val="00016340"/>
    <w:rsid w:val="00016AF7"/>
    <w:rsid w:val="00016D4B"/>
    <w:rsid w:val="00017800"/>
    <w:rsid w:val="00017B3F"/>
    <w:rsid w:val="000213D7"/>
    <w:rsid w:val="00021F9A"/>
    <w:rsid w:val="00022C25"/>
    <w:rsid w:val="00024360"/>
    <w:rsid w:val="00024DE8"/>
    <w:rsid w:val="00026E21"/>
    <w:rsid w:val="00026F41"/>
    <w:rsid w:val="000276D4"/>
    <w:rsid w:val="00027E46"/>
    <w:rsid w:val="0003042B"/>
    <w:rsid w:val="000304B1"/>
    <w:rsid w:val="0003067C"/>
    <w:rsid w:val="000308FD"/>
    <w:rsid w:val="00031875"/>
    <w:rsid w:val="000341FA"/>
    <w:rsid w:val="0003474F"/>
    <w:rsid w:val="000359B9"/>
    <w:rsid w:val="000359EB"/>
    <w:rsid w:val="0003600B"/>
    <w:rsid w:val="00036638"/>
    <w:rsid w:val="00036CAE"/>
    <w:rsid w:val="00037EC2"/>
    <w:rsid w:val="00040C75"/>
    <w:rsid w:val="00042093"/>
    <w:rsid w:val="000420EC"/>
    <w:rsid w:val="0004244A"/>
    <w:rsid w:val="00042C6C"/>
    <w:rsid w:val="00042F02"/>
    <w:rsid w:val="000430F8"/>
    <w:rsid w:val="00043288"/>
    <w:rsid w:val="00043301"/>
    <w:rsid w:val="00043450"/>
    <w:rsid w:val="00043510"/>
    <w:rsid w:val="0004373F"/>
    <w:rsid w:val="00043918"/>
    <w:rsid w:val="00044618"/>
    <w:rsid w:val="00045965"/>
    <w:rsid w:val="000459A3"/>
    <w:rsid w:val="00045C13"/>
    <w:rsid w:val="000470F1"/>
    <w:rsid w:val="0004765C"/>
    <w:rsid w:val="00047BA2"/>
    <w:rsid w:val="00047DB8"/>
    <w:rsid w:val="000515DF"/>
    <w:rsid w:val="00051650"/>
    <w:rsid w:val="00053DDD"/>
    <w:rsid w:val="00053EC4"/>
    <w:rsid w:val="0005684B"/>
    <w:rsid w:val="000569B7"/>
    <w:rsid w:val="00057D99"/>
    <w:rsid w:val="000604F7"/>
    <w:rsid w:val="00060A80"/>
    <w:rsid w:val="00061093"/>
    <w:rsid w:val="000620FC"/>
    <w:rsid w:val="0006247F"/>
    <w:rsid w:val="0006391F"/>
    <w:rsid w:val="00063E4F"/>
    <w:rsid w:val="00064D54"/>
    <w:rsid w:val="00066E5B"/>
    <w:rsid w:val="0006715A"/>
    <w:rsid w:val="00067ABB"/>
    <w:rsid w:val="00067ED7"/>
    <w:rsid w:val="00070945"/>
    <w:rsid w:val="00070E86"/>
    <w:rsid w:val="0007159A"/>
    <w:rsid w:val="00073DA5"/>
    <w:rsid w:val="0007420A"/>
    <w:rsid w:val="00074588"/>
    <w:rsid w:val="000746AB"/>
    <w:rsid w:val="00075C85"/>
    <w:rsid w:val="00076171"/>
    <w:rsid w:val="00077029"/>
    <w:rsid w:val="000776EB"/>
    <w:rsid w:val="000778EE"/>
    <w:rsid w:val="00080467"/>
    <w:rsid w:val="000805B2"/>
    <w:rsid w:val="0008080D"/>
    <w:rsid w:val="00080C9F"/>
    <w:rsid w:val="00080E4C"/>
    <w:rsid w:val="00081267"/>
    <w:rsid w:val="000818D5"/>
    <w:rsid w:val="00082189"/>
    <w:rsid w:val="00083A35"/>
    <w:rsid w:val="00085092"/>
    <w:rsid w:val="00085C4B"/>
    <w:rsid w:val="000861FA"/>
    <w:rsid w:val="000868F9"/>
    <w:rsid w:val="000873FC"/>
    <w:rsid w:val="000901D2"/>
    <w:rsid w:val="00090796"/>
    <w:rsid w:val="00090E4A"/>
    <w:rsid w:val="00093225"/>
    <w:rsid w:val="00093422"/>
    <w:rsid w:val="00093FFF"/>
    <w:rsid w:val="00094BF2"/>
    <w:rsid w:val="0009520B"/>
    <w:rsid w:val="00095C6B"/>
    <w:rsid w:val="00096DE4"/>
    <w:rsid w:val="00096E09"/>
    <w:rsid w:val="00097EDD"/>
    <w:rsid w:val="000A0193"/>
    <w:rsid w:val="000A05B9"/>
    <w:rsid w:val="000A2363"/>
    <w:rsid w:val="000A2477"/>
    <w:rsid w:val="000A2F70"/>
    <w:rsid w:val="000A36B7"/>
    <w:rsid w:val="000A3AE6"/>
    <w:rsid w:val="000A5ECE"/>
    <w:rsid w:val="000A62D5"/>
    <w:rsid w:val="000A7D25"/>
    <w:rsid w:val="000B0136"/>
    <w:rsid w:val="000B03BF"/>
    <w:rsid w:val="000B0816"/>
    <w:rsid w:val="000B0B66"/>
    <w:rsid w:val="000B0C13"/>
    <w:rsid w:val="000B0C90"/>
    <w:rsid w:val="000B0DB9"/>
    <w:rsid w:val="000B1CB4"/>
    <w:rsid w:val="000B1F5C"/>
    <w:rsid w:val="000B1FB5"/>
    <w:rsid w:val="000B2501"/>
    <w:rsid w:val="000B3045"/>
    <w:rsid w:val="000B3885"/>
    <w:rsid w:val="000B48F0"/>
    <w:rsid w:val="000B4CDA"/>
    <w:rsid w:val="000B51D2"/>
    <w:rsid w:val="000B5C7C"/>
    <w:rsid w:val="000B7D8F"/>
    <w:rsid w:val="000C05F0"/>
    <w:rsid w:val="000C0EDD"/>
    <w:rsid w:val="000C1328"/>
    <w:rsid w:val="000C14A1"/>
    <w:rsid w:val="000C200C"/>
    <w:rsid w:val="000C2149"/>
    <w:rsid w:val="000C292A"/>
    <w:rsid w:val="000C2CEB"/>
    <w:rsid w:val="000C46D2"/>
    <w:rsid w:val="000C49CC"/>
    <w:rsid w:val="000C4F19"/>
    <w:rsid w:val="000C4F6F"/>
    <w:rsid w:val="000C5049"/>
    <w:rsid w:val="000D0D8E"/>
    <w:rsid w:val="000D0F2B"/>
    <w:rsid w:val="000D11E9"/>
    <w:rsid w:val="000D1F29"/>
    <w:rsid w:val="000D2718"/>
    <w:rsid w:val="000D2DE2"/>
    <w:rsid w:val="000D2EEC"/>
    <w:rsid w:val="000D3D16"/>
    <w:rsid w:val="000D4533"/>
    <w:rsid w:val="000D4D10"/>
    <w:rsid w:val="000D4E96"/>
    <w:rsid w:val="000D5045"/>
    <w:rsid w:val="000D61B1"/>
    <w:rsid w:val="000D6C3D"/>
    <w:rsid w:val="000D6FCD"/>
    <w:rsid w:val="000D7199"/>
    <w:rsid w:val="000D7681"/>
    <w:rsid w:val="000D7847"/>
    <w:rsid w:val="000E0507"/>
    <w:rsid w:val="000E0E2B"/>
    <w:rsid w:val="000E11BC"/>
    <w:rsid w:val="000E1815"/>
    <w:rsid w:val="000E1E9A"/>
    <w:rsid w:val="000E1F7F"/>
    <w:rsid w:val="000E2053"/>
    <w:rsid w:val="000E31F1"/>
    <w:rsid w:val="000E4856"/>
    <w:rsid w:val="000E4FAD"/>
    <w:rsid w:val="000E55F2"/>
    <w:rsid w:val="000E5BA1"/>
    <w:rsid w:val="000E648A"/>
    <w:rsid w:val="000E666A"/>
    <w:rsid w:val="000E7CA0"/>
    <w:rsid w:val="000F0759"/>
    <w:rsid w:val="000F08EC"/>
    <w:rsid w:val="000F10E6"/>
    <w:rsid w:val="000F1EBB"/>
    <w:rsid w:val="000F36E4"/>
    <w:rsid w:val="000F3B0D"/>
    <w:rsid w:val="000F3B2D"/>
    <w:rsid w:val="000F3D89"/>
    <w:rsid w:val="000F3E41"/>
    <w:rsid w:val="000F4298"/>
    <w:rsid w:val="000F4726"/>
    <w:rsid w:val="000F49B3"/>
    <w:rsid w:val="000F49E9"/>
    <w:rsid w:val="000F50F5"/>
    <w:rsid w:val="000F53B0"/>
    <w:rsid w:val="000F5941"/>
    <w:rsid w:val="000F5EFC"/>
    <w:rsid w:val="000F6379"/>
    <w:rsid w:val="000F69B9"/>
    <w:rsid w:val="000F70C2"/>
    <w:rsid w:val="000F764D"/>
    <w:rsid w:val="000F7689"/>
    <w:rsid w:val="000F7D45"/>
    <w:rsid w:val="001001A2"/>
    <w:rsid w:val="001017DA"/>
    <w:rsid w:val="00101C4B"/>
    <w:rsid w:val="00102131"/>
    <w:rsid w:val="001032EC"/>
    <w:rsid w:val="001042FE"/>
    <w:rsid w:val="001051A0"/>
    <w:rsid w:val="00105251"/>
    <w:rsid w:val="001055B3"/>
    <w:rsid w:val="00105E95"/>
    <w:rsid w:val="001062B5"/>
    <w:rsid w:val="00106979"/>
    <w:rsid w:val="00107697"/>
    <w:rsid w:val="00107CF0"/>
    <w:rsid w:val="00110B65"/>
    <w:rsid w:val="0011132D"/>
    <w:rsid w:val="0011226C"/>
    <w:rsid w:val="00112345"/>
    <w:rsid w:val="00112DB6"/>
    <w:rsid w:val="00114707"/>
    <w:rsid w:val="00114CC4"/>
    <w:rsid w:val="001154A0"/>
    <w:rsid w:val="001165F3"/>
    <w:rsid w:val="001167EF"/>
    <w:rsid w:val="00116D53"/>
    <w:rsid w:val="001174ED"/>
    <w:rsid w:val="00117B14"/>
    <w:rsid w:val="00117C45"/>
    <w:rsid w:val="00117C89"/>
    <w:rsid w:val="001204DB"/>
    <w:rsid w:val="001205A3"/>
    <w:rsid w:val="001212A6"/>
    <w:rsid w:val="001214A6"/>
    <w:rsid w:val="00121588"/>
    <w:rsid w:val="00121ABD"/>
    <w:rsid w:val="00122016"/>
    <w:rsid w:val="00122586"/>
    <w:rsid w:val="00123A5C"/>
    <w:rsid w:val="001244F0"/>
    <w:rsid w:val="0012510A"/>
    <w:rsid w:val="0012613D"/>
    <w:rsid w:val="00127012"/>
    <w:rsid w:val="00127C3F"/>
    <w:rsid w:val="00127E76"/>
    <w:rsid w:val="0013043A"/>
    <w:rsid w:val="00130498"/>
    <w:rsid w:val="00130C96"/>
    <w:rsid w:val="00131134"/>
    <w:rsid w:val="00132D12"/>
    <w:rsid w:val="00133802"/>
    <w:rsid w:val="00133CE3"/>
    <w:rsid w:val="00133EFB"/>
    <w:rsid w:val="001359B2"/>
    <w:rsid w:val="00135A2F"/>
    <w:rsid w:val="001364DF"/>
    <w:rsid w:val="00136560"/>
    <w:rsid w:val="0013691B"/>
    <w:rsid w:val="00137086"/>
    <w:rsid w:val="001379A3"/>
    <w:rsid w:val="00137DC4"/>
    <w:rsid w:val="00137FDC"/>
    <w:rsid w:val="00141719"/>
    <w:rsid w:val="00143186"/>
    <w:rsid w:val="0014398E"/>
    <w:rsid w:val="00143D90"/>
    <w:rsid w:val="00143E1B"/>
    <w:rsid w:val="0014427F"/>
    <w:rsid w:val="00146200"/>
    <w:rsid w:val="0014662F"/>
    <w:rsid w:val="001470B3"/>
    <w:rsid w:val="00147925"/>
    <w:rsid w:val="00147CD9"/>
    <w:rsid w:val="0015185B"/>
    <w:rsid w:val="00151E7C"/>
    <w:rsid w:val="00152144"/>
    <w:rsid w:val="001525C9"/>
    <w:rsid w:val="001546EA"/>
    <w:rsid w:val="00154BBE"/>
    <w:rsid w:val="00156F21"/>
    <w:rsid w:val="00157BC3"/>
    <w:rsid w:val="00161261"/>
    <w:rsid w:val="001618AD"/>
    <w:rsid w:val="00161C9B"/>
    <w:rsid w:val="001623E4"/>
    <w:rsid w:val="001629F6"/>
    <w:rsid w:val="00162E20"/>
    <w:rsid w:val="0016368A"/>
    <w:rsid w:val="0016408C"/>
    <w:rsid w:val="001643C0"/>
    <w:rsid w:val="00164BDD"/>
    <w:rsid w:val="00164F28"/>
    <w:rsid w:val="00165A38"/>
    <w:rsid w:val="00165C72"/>
    <w:rsid w:val="00166069"/>
    <w:rsid w:val="0016728A"/>
    <w:rsid w:val="00167FB4"/>
    <w:rsid w:val="001712F7"/>
    <w:rsid w:val="00171D4E"/>
    <w:rsid w:val="00173143"/>
    <w:rsid w:val="00173447"/>
    <w:rsid w:val="00173871"/>
    <w:rsid w:val="00173D5B"/>
    <w:rsid w:val="00174442"/>
    <w:rsid w:val="001744E4"/>
    <w:rsid w:val="001759B6"/>
    <w:rsid w:val="00175C50"/>
    <w:rsid w:val="001762B1"/>
    <w:rsid w:val="00176909"/>
    <w:rsid w:val="00176F65"/>
    <w:rsid w:val="00177267"/>
    <w:rsid w:val="00180038"/>
    <w:rsid w:val="0018026E"/>
    <w:rsid w:val="00180664"/>
    <w:rsid w:val="00180E3C"/>
    <w:rsid w:val="001828C7"/>
    <w:rsid w:val="001829E4"/>
    <w:rsid w:val="00183244"/>
    <w:rsid w:val="0018326F"/>
    <w:rsid w:val="00184555"/>
    <w:rsid w:val="00186A5E"/>
    <w:rsid w:val="00186F1B"/>
    <w:rsid w:val="00186FAB"/>
    <w:rsid w:val="00187B71"/>
    <w:rsid w:val="00187BE2"/>
    <w:rsid w:val="00190CFE"/>
    <w:rsid w:val="00191C8C"/>
    <w:rsid w:val="00191CF6"/>
    <w:rsid w:val="0019208F"/>
    <w:rsid w:val="001925BF"/>
    <w:rsid w:val="00192B27"/>
    <w:rsid w:val="00193347"/>
    <w:rsid w:val="00193B6C"/>
    <w:rsid w:val="00193EFD"/>
    <w:rsid w:val="00194436"/>
    <w:rsid w:val="00194D5F"/>
    <w:rsid w:val="00195612"/>
    <w:rsid w:val="00196DE8"/>
    <w:rsid w:val="0019749A"/>
    <w:rsid w:val="00197F84"/>
    <w:rsid w:val="001A0290"/>
    <w:rsid w:val="001A0562"/>
    <w:rsid w:val="001A0FC0"/>
    <w:rsid w:val="001A11C9"/>
    <w:rsid w:val="001A1A8D"/>
    <w:rsid w:val="001A1D54"/>
    <w:rsid w:val="001A3A91"/>
    <w:rsid w:val="001A3E91"/>
    <w:rsid w:val="001A41F8"/>
    <w:rsid w:val="001A46DF"/>
    <w:rsid w:val="001A4AA0"/>
    <w:rsid w:val="001A5A1E"/>
    <w:rsid w:val="001A5D6E"/>
    <w:rsid w:val="001A766F"/>
    <w:rsid w:val="001B0DD3"/>
    <w:rsid w:val="001B2DE8"/>
    <w:rsid w:val="001B35D3"/>
    <w:rsid w:val="001B397F"/>
    <w:rsid w:val="001B3BB7"/>
    <w:rsid w:val="001B4A5C"/>
    <w:rsid w:val="001B5360"/>
    <w:rsid w:val="001B5D48"/>
    <w:rsid w:val="001B6C68"/>
    <w:rsid w:val="001B73BA"/>
    <w:rsid w:val="001B765B"/>
    <w:rsid w:val="001C08B7"/>
    <w:rsid w:val="001C115A"/>
    <w:rsid w:val="001C13FB"/>
    <w:rsid w:val="001C2E0C"/>
    <w:rsid w:val="001C41EC"/>
    <w:rsid w:val="001C422F"/>
    <w:rsid w:val="001C4E11"/>
    <w:rsid w:val="001C4F40"/>
    <w:rsid w:val="001C54DA"/>
    <w:rsid w:val="001C565C"/>
    <w:rsid w:val="001C5BCD"/>
    <w:rsid w:val="001C6609"/>
    <w:rsid w:val="001C68B5"/>
    <w:rsid w:val="001C6AF3"/>
    <w:rsid w:val="001D0086"/>
    <w:rsid w:val="001D0B25"/>
    <w:rsid w:val="001D10FC"/>
    <w:rsid w:val="001D1A83"/>
    <w:rsid w:val="001D35C0"/>
    <w:rsid w:val="001D6B69"/>
    <w:rsid w:val="001D6EDF"/>
    <w:rsid w:val="001D7F26"/>
    <w:rsid w:val="001E0B3A"/>
    <w:rsid w:val="001E116A"/>
    <w:rsid w:val="001E263D"/>
    <w:rsid w:val="001E2728"/>
    <w:rsid w:val="001E2E3D"/>
    <w:rsid w:val="001E3F3C"/>
    <w:rsid w:val="001E44CF"/>
    <w:rsid w:val="001E5770"/>
    <w:rsid w:val="001E5B81"/>
    <w:rsid w:val="001E6B66"/>
    <w:rsid w:val="001E6D23"/>
    <w:rsid w:val="001E7BE7"/>
    <w:rsid w:val="001F0269"/>
    <w:rsid w:val="001F03A2"/>
    <w:rsid w:val="001F1AFF"/>
    <w:rsid w:val="001F2C27"/>
    <w:rsid w:val="001F2DF7"/>
    <w:rsid w:val="001F3097"/>
    <w:rsid w:val="001F392D"/>
    <w:rsid w:val="001F3998"/>
    <w:rsid w:val="001F5989"/>
    <w:rsid w:val="001F6BFD"/>
    <w:rsid w:val="001F76A2"/>
    <w:rsid w:val="001F7F16"/>
    <w:rsid w:val="00200377"/>
    <w:rsid w:val="002005E3"/>
    <w:rsid w:val="00200F1B"/>
    <w:rsid w:val="002018B7"/>
    <w:rsid w:val="00201A23"/>
    <w:rsid w:val="00201CB0"/>
    <w:rsid w:val="00202B61"/>
    <w:rsid w:val="00202D50"/>
    <w:rsid w:val="00203E98"/>
    <w:rsid w:val="0020453F"/>
    <w:rsid w:val="00204C30"/>
    <w:rsid w:val="00205307"/>
    <w:rsid w:val="0020551C"/>
    <w:rsid w:val="00205F64"/>
    <w:rsid w:val="00206475"/>
    <w:rsid w:val="00206BF4"/>
    <w:rsid w:val="00206ECA"/>
    <w:rsid w:val="0020711A"/>
    <w:rsid w:val="0020731E"/>
    <w:rsid w:val="00207EA4"/>
    <w:rsid w:val="00210459"/>
    <w:rsid w:val="00210B48"/>
    <w:rsid w:val="00211137"/>
    <w:rsid w:val="00211531"/>
    <w:rsid w:val="0021161F"/>
    <w:rsid w:val="00211A6F"/>
    <w:rsid w:val="00211AD7"/>
    <w:rsid w:val="00211CD7"/>
    <w:rsid w:val="00212032"/>
    <w:rsid w:val="00212FAD"/>
    <w:rsid w:val="00213975"/>
    <w:rsid w:val="00214162"/>
    <w:rsid w:val="00214221"/>
    <w:rsid w:val="002147F5"/>
    <w:rsid w:val="00215078"/>
    <w:rsid w:val="00215302"/>
    <w:rsid w:val="002153C8"/>
    <w:rsid w:val="00215CEC"/>
    <w:rsid w:val="00216D6A"/>
    <w:rsid w:val="00217233"/>
    <w:rsid w:val="002207EB"/>
    <w:rsid w:val="00220A3F"/>
    <w:rsid w:val="0022158B"/>
    <w:rsid w:val="00221729"/>
    <w:rsid w:val="00222624"/>
    <w:rsid w:val="0022280A"/>
    <w:rsid w:val="00222833"/>
    <w:rsid w:val="00222D08"/>
    <w:rsid w:val="002239E6"/>
    <w:rsid w:val="00224749"/>
    <w:rsid w:val="002254A5"/>
    <w:rsid w:val="00226250"/>
    <w:rsid w:val="00226B04"/>
    <w:rsid w:val="00226F49"/>
    <w:rsid w:val="002275F3"/>
    <w:rsid w:val="00230115"/>
    <w:rsid w:val="0023014B"/>
    <w:rsid w:val="00230212"/>
    <w:rsid w:val="0023063D"/>
    <w:rsid w:val="00230B4B"/>
    <w:rsid w:val="00230DC4"/>
    <w:rsid w:val="00231248"/>
    <w:rsid w:val="00231612"/>
    <w:rsid w:val="00231F1B"/>
    <w:rsid w:val="002323AF"/>
    <w:rsid w:val="002324F5"/>
    <w:rsid w:val="00232582"/>
    <w:rsid w:val="00232830"/>
    <w:rsid w:val="00233004"/>
    <w:rsid w:val="0023366C"/>
    <w:rsid w:val="00233EAA"/>
    <w:rsid w:val="002347B4"/>
    <w:rsid w:val="00235616"/>
    <w:rsid w:val="002363A7"/>
    <w:rsid w:val="0023722E"/>
    <w:rsid w:val="00240980"/>
    <w:rsid w:val="00241570"/>
    <w:rsid w:val="0024188C"/>
    <w:rsid w:val="00241C37"/>
    <w:rsid w:val="00241F23"/>
    <w:rsid w:val="00242921"/>
    <w:rsid w:val="00243069"/>
    <w:rsid w:val="0024329D"/>
    <w:rsid w:val="002434AE"/>
    <w:rsid w:val="00243ABC"/>
    <w:rsid w:val="0024432B"/>
    <w:rsid w:val="0024500C"/>
    <w:rsid w:val="00245089"/>
    <w:rsid w:val="002461DA"/>
    <w:rsid w:val="002467B1"/>
    <w:rsid w:val="0024688D"/>
    <w:rsid w:val="00246E57"/>
    <w:rsid w:val="00247BC8"/>
    <w:rsid w:val="0025010D"/>
    <w:rsid w:val="002502E7"/>
    <w:rsid w:val="00251D1B"/>
    <w:rsid w:val="00252D72"/>
    <w:rsid w:val="00256043"/>
    <w:rsid w:val="002562AB"/>
    <w:rsid w:val="00256815"/>
    <w:rsid w:val="00256F7A"/>
    <w:rsid w:val="0025718D"/>
    <w:rsid w:val="00257BF9"/>
    <w:rsid w:val="002604F2"/>
    <w:rsid w:val="00263C65"/>
    <w:rsid w:val="00263E11"/>
    <w:rsid w:val="0026560F"/>
    <w:rsid w:val="00265F49"/>
    <w:rsid w:val="002665C5"/>
    <w:rsid w:val="00266A6B"/>
    <w:rsid w:val="00266D36"/>
    <w:rsid w:val="00270803"/>
    <w:rsid w:val="002720FA"/>
    <w:rsid w:val="002732B3"/>
    <w:rsid w:val="00273BE4"/>
    <w:rsid w:val="00273CF4"/>
    <w:rsid w:val="002748A9"/>
    <w:rsid w:val="00274E2E"/>
    <w:rsid w:val="00275F8D"/>
    <w:rsid w:val="002762B0"/>
    <w:rsid w:val="00276613"/>
    <w:rsid w:val="00276A05"/>
    <w:rsid w:val="00276FE7"/>
    <w:rsid w:val="0027772F"/>
    <w:rsid w:val="0027773A"/>
    <w:rsid w:val="002803FE"/>
    <w:rsid w:val="00280DF6"/>
    <w:rsid w:val="00280FF7"/>
    <w:rsid w:val="0028189F"/>
    <w:rsid w:val="00281A5F"/>
    <w:rsid w:val="00281AF2"/>
    <w:rsid w:val="0028202E"/>
    <w:rsid w:val="00283ABE"/>
    <w:rsid w:val="00285464"/>
    <w:rsid w:val="002858EF"/>
    <w:rsid w:val="00285E17"/>
    <w:rsid w:val="002867F6"/>
    <w:rsid w:val="002874E4"/>
    <w:rsid w:val="00287E37"/>
    <w:rsid w:val="0029057E"/>
    <w:rsid w:val="00291334"/>
    <w:rsid w:val="002919CA"/>
    <w:rsid w:val="00291E83"/>
    <w:rsid w:val="002921CB"/>
    <w:rsid w:val="00292940"/>
    <w:rsid w:val="002941A9"/>
    <w:rsid w:val="00294207"/>
    <w:rsid w:val="0029508A"/>
    <w:rsid w:val="00295486"/>
    <w:rsid w:val="0029554F"/>
    <w:rsid w:val="00295E8E"/>
    <w:rsid w:val="0029683F"/>
    <w:rsid w:val="00296903"/>
    <w:rsid w:val="00296D69"/>
    <w:rsid w:val="00296E93"/>
    <w:rsid w:val="002A01B7"/>
    <w:rsid w:val="002A0360"/>
    <w:rsid w:val="002A04FB"/>
    <w:rsid w:val="002A08E8"/>
    <w:rsid w:val="002A12AF"/>
    <w:rsid w:val="002A133A"/>
    <w:rsid w:val="002A2890"/>
    <w:rsid w:val="002A330E"/>
    <w:rsid w:val="002A4273"/>
    <w:rsid w:val="002A4322"/>
    <w:rsid w:val="002A4720"/>
    <w:rsid w:val="002A5FF9"/>
    <w:rsid w:val="002A60E7"/>
    <w:rsid w:val="002A6163"/>
    <w:rsid w:val="002A65F4"/>
    <w:rsid w:val="002A6F75"/>
    <w:rsid w:val="002A768E"/>
    <w:rsid w:val="002B0034"/>
    <w:rsid w:val="002B0332"/>
    <w:rsid w:val="002B0B68"/>
    <w:rsid w:val="002B0F8C"/>
    <w:rsid w:val="002B0FAC"/>
    <w:rsid w:val="002B1306"/>
    <w:rsid w:val="002B1818"/>
    <w:rsid w:val="002B24B9"/>
    <w:rsid w:val="002B2A32"/>
    <w:rsid w:val="002B374B"/>
    <w:rsid w:val="002B41FC"/>
    <w:rsid w:val="002B48F1"/>
    <w:rsid w:val="002B59AA"/>
    <w:rsid w:val="002B626E"/>
    <w:rsid w:val="002B63AD"/>
    <w:rsid w:val="002B6B48"/>
    <w:rsid w:val="002B6D7E"/>
    <w:rsid w:val="002B713C"/>
    <w:rsid w:val="002B7770"/>
    <w:rsid w:val="002C124A"/>
    <w:rsid w:val="002C1EE6"/>
    <w:rsid w:val="002C23FA"/>
    <w:rsid w:val="002C240A"/>
    <w:rsid w:val="002C4696"/>
    <w:rsid w:val="002C485A"/>
    <w:rsid w:val="002C4AD3"/>
    <w:rsid w:val="002C548D"/>
    <w:rsid w:val="002C5801"/>
    <w:rsid w:val="002C6831"/>
    <w:rsid w:val="002D0201"/>
    <w:rsid w:val="002D07A8"/>
    <w:rsid w:val="002D0C96"/>
    <w:rsid w:val="002D17FB"/>
    <w:rsid w:val="002D3C20"/>
    <w:rsid w:val="002D3C6B"/>
    <w:rsid w:val="002D4BDD"/>
    <w:rsid w:val="002D5011"/>
    <w:rsid w:val="002D50E2"/>
    <w:rsid w:val="002D53FB"/>
    <w:rsid w:val="002D6049"/>
    <w:rsid w:val="002D64DE"/>
    <w:rsid w:val="002D7AB5"/>
    <w:rsid w:val="002E000E"/>
    <w:rsid w:val="002E1826"/>
    <w:rsid w:val="002E26EC"/>
    <w:rsid w:val="002E2801"/>
    <w:rsid w:val="002E2809"/>
    <w:rsid w:val="002E48D4"/>
    <w:rsid w:val="002E495F"/>
    <w:rsid w:val="002E4F78"/>
    <w:rsid w:val="002E504B"/>
    <w:rsid w:val="002E5785"/>
    <w:rsid w:val="002E59FF"/>
    <w:rsid w:val="002E626D"/>
    <w:rsid w:val="002E6BAB"/>
    <w:rsid w:val="002E6BFA"/>
    <w:rsid w:val="002E6E20"/>
    <w:rsid w:val="002E7107"/>
    <w:rsid w:val="002E767B"/>
    <w:rsid w:val="002E7B3B"/>
    <w:rsid w:val="002E7FB1"/>
    <w:rsid w:val="002F0239"/>
    <w:rsid w:val="002F0B26"/>
    <w:rsid w:val="002F10B7"/>
    <w:rsid w:val="002F1308"/>
    <w:rsid w:val="002F170D"/>
    <w:rsid w:val="002F2125"/>
    <w:rsid w:val="002F22CE"/>
    <w:rsid w:val="002F2D88"/>
    <w:rsid w:val="002F2DC3"/>
    <w:rsid w:val="002F312C"/>
    <w:rsid w:val="002F4007"/>
    <w:rsid w:val="002F46C2"/>
    <w:rsid w:val="002F4845"/>
    <w:rsid w:val="002F5306"/>
    <w:rsid w:val="002F5EB7"/>
    <w:rsid w:val="002F6BDF"/>
    <w:rsid w:val="002F6C52"/>
    <w:rsid w:val="002F6CF4"/>
    <w:rsid w:val="002F7E1E"/>
    <w:rsid w:val="003001F6"/>
    <w:rsid w:val="0030028E"/>
    <w:rsid w:val="003002A5"/>
    <w:rsid w:val="003007EB"/>
    <w:rsid w:val="00301BED"/>
    <w:rsid w:val="00302CAA"/>
    <w:rsid w:val="00302E24"/>
    <w:rsid w:val="0030457B"/>
    <w:rsid w:val="00304A94"/>
    <w:rsid w:val="00305031"/>
    <w:rsid w:val="00306157"/>
    <w:rsid w:val="00306C51"/>
    <w:rsid w:val="00306E0B"/>
    <w:rsid w:val="00310CBE"/>
    <w:rsid w:val="00311D9B"/>
    <w:rsid w:val="00311DCD"/>
    <w:rsid w:val="00312330"/>
    <w:rsid w:val="00312F68"/>
    <w:rsid w:val="00313108"/>
    <w:rsid w:val="003137E6"/>
    <w:rsid w:val="003145FC"/>
    <w:rsid w:val="00314ADA"/>
    <w:rsid w:val="00315D1C"/>
    <w:rsid w:val="00321318"/>
    <w:rsid w:val="00321D21"/>
    <w:rsid w:val="00324592"/>
    <w:rsid w:val="00325955"/>
    <w:rsid w:val="00325DEB"/>
    <w:rsid w:val="003260A6"/>
    <w:rsid w:val="003261F5"/>
    <w:rsid w:val="003270B5"/>
    <w:rsid w:val="003270BF"/>
    <w:rsid w:val="003275B6"/>
    <w:rsid w:val="0032770B"/>
    <w:rsid w:val="003277ED"/>
    <w:rsid w:val="00327B95"/>
    <w:rsid w:val="003302A7"/>
    <w:rsid w:val="00331EAA"/>
    <w:rsid w:val="00332B0D"/>
    <w:rsid w:val="00333777"/>
    <w:rsid w:val="00333D72"/>
    <w:rsid w:val="003345C4"/>
    <w:rsid w:val="00334A4B"/>
    <w:rsid w:val="00334C01"/>
    <w:rsid w:val="003361CE"/>
    <w:rsid w:val="003363EA"/>
    <w:rsid w:val="00336B6D"/>
    <w:rsid w:val="00336E21"/>
    <w:rsid w:val="00340081"/>
    <w:rsid w:val="00340486"/>
    <w:rsid w:val="00340A5D"/>
    <w:rsid w:val="0034186F"/>
    <w:rsid w:val="00341FD6"/>
    <w:rsid w:val="00342ED7"/>
    <w:rsid w:val="003445A2"/>
    <w:rsid w:val="00344750"/>
    <w:rsid w:val="0034658B"/>
    <w:rsid w:val="003469DF"/>
    <w:rsid w:val="00346AA1"/>
    <w:rsid w:val="00346E4C"/>
    <w:rsid w:val="00347EE3"/>
    <w:rsid w:val="00351C6B"/>
    <w:rsid w:val="00352955"/>
    <w:rsid w:val="00353DC6"/>
    <w:rsid w:val="0035449C"/>
    <w:rsid w:val="003547FC"/>
    <w:rsid w:val="00355092"/>
    <w:rsid w:val="0035531A"/>
    <w:rsid w:val="00355C4D"/>
    <w:rsid w:val="00355F44"/>
    <w:rsid w:val="00356370"/>
    <w:rsid w:val="00356731"/>
    <w:rsid w:val="00356993"/>
    <w:rsid w:val="00356E28"/>
    <w:rsid w:val="00357BFD"/>
    <w:rsid w:val="00357C74"/>
    <w:rsid w:val="0036032F"/>
    <w:rsid w:val="00360407"/>
    <w:rsid w:val="00360DF3"/>
    <w:rsid w:val="0036209B"/>
    <w:rsid w:val="00362B34"/>
    <w:rsid w:val="00362B99"/>
    <w:rsid w:val="003636B6"/>
    <w:rsid w:val="00363AD3"/>
    <w:rsid w:val="0036478F"/>
    <w:rsid w:val="00366A0A"/>
    <w:rsid w:val="00366AA9"/>
    <w:rsid w:val="00366CE9"/>
    <w:rsid w:val="00366DE3"/>
    <w:rsid w:val="003674FA"/>
    <w:rsid w:val="00370CDB"/>
    <w:rsid w:val="00372385"/>
    <w:rsid w:val="00373C8C"/>
    <w:rsid w:val="00374058"/>
    <w:rsid w:val="00374925"/>
    <w:rsid w:val="00375A79"/>
    <w:rsid w:val="00375B94"/>
    <w:rsid w:val="00376B8C"/>
    <w:rsid w:val="003773E0"/>
    <w:rsid w:val="0037799C"/>
    <w:rsid w:val="00380D87"/>
    <w:rsid w:val="00381113"/>
    <w:rsid w:val="0038135D"/>
    <w:rsid w:val="00381414"/>
    <w:rsid w:val="00381924"/>
    <w:rsid w:val="00381985"/>
    <w:rsid w:val="00381EDD"/>
    <w:rsid w:val="0038231B"/>
    <w:rsid w:val="003826AE"/>
    <w:rsid w:val="00383553"/>
    <w:rsid w:val="00383F92"/>
    <w:rsid w:val="00384BF7"/>
    <w:rsid w:val="0038507F"/>
    <w:rsid w:val="00385270"/>
    <w:rsid w:val="0038547B"/>
    <w:rsid w:val="00386913"/>
    <w:rsid w:val="0038718A"/>
    <w:rsid w:val="00391B8A"/>
    <w:rsid w:val="00392210"/>
    <w:rsid w:val="00392AD5"/>
    <w:rsid w:val="00393559"/>
    <w:rsid w:val="00393954"/>
    <w:rsid w:val="00393B20"/>
    <w:rsid w:val="003956CB"/>
    <w:rsid w:val="0039597B"/>
    <w:rsid w:val="00395E04"/>
    <w:rsid w:val="00395F8C"/>
    <w:rsid w:val="0039644B"/>
    <w:rsid w:val="003966C0"/>
    <w:rsid w:val="00397444"/>
    <w:rsid w:val="00397A64"/>
    <w:rsid w:val="003A0146"/>
    <w:rsid w:val="003A0D0E"/>
    <w:rsid w:val="003A0EC5"/>
    <w:rsid w:val="003A1BCE"/>
    <w:rsid w:val="003A1D9A"/>
    <w:rsid w:val="003A27A8"/>
    <w:rsid w:val="003A2A76"/>
    <w:rsid w:val="003A2DA7"/>
    <w:rsid w:val="003A312B"/>
    <w:rsid w:val="003A3C44"/>
    <w:rsid w:val="003A400E"/>
    <w:rsid w:val="003A50F8"/>
    <w:rsid w:val="003A59B6"/>
    <w:rsid w:val="003A5B9B"/>
    <w:rsid w:val="003A75C1"/>
    <w:rsid w:val="003B124C"/>
    <w:rsid w:val="003B1485"/>
    <w:rsid w:val="003B30F6"/>
    <w:rsid w:val="003B54B6"/>
    <w:rsid w:val="003B5F4C"/>
    <w:rsid w:val="003B6611"/>
    <w:rsid w:val="003B7386"/>
    <w:rsid w:val="003B7F44"/>
    <w:rsid w:val="003C00B5"/>
    <w:rsid w:val="003C2703"/>
    <w:rsid w:val="003C277B"/>
    <w:rsid w:val="003C2D3B"/>
    <w:rsid w:val="003C3173"/>
    <w:rsid w:val="003C51A9"/>
    <w:rsid w:val="003C5508"/>
    <w:rsid w:val="003C741F"/>
    <w:rsid w:val="003C7479"/>
    <w:rsid w:val="003C7490"/>
    <w:rsid w:val="003C7787"/>
    <w:rsid w:val="003D03A3"/>
    <w:rsid w:val="003D077A"/>
    <w:rsid w:val="003D1453"/>
    <w:rsid w:val="003D19FB"/>
    <w:rsid w:val="003D2700"/>
    <w:rsid w:val="003D3847"/>
    <w:rsid w:val="003D4253"/>
    <w:rsid w:val="003D564F"/>
    <w:rsid w:val="003D57B1"/>
    <w:rsid w:val="003D6775"/>
    <w:rsid w:val="003D681B"/>
    <w:rsid w:val="003D687D"/>
    <w:rsid w:val="003D6CCC"/>
    <w:rsid w:val="003D7B8D"/>
    <w:rsid w:val="003E1235"/>
    <w:rsid w:val="003E16AF"/>
    <w:rsid w:val="003E17D7"/>
    <w:rsid w:val="003E235B"/>
    <w:rsid w:val="003E2361"/>
    <w:rsid w:val="003E3A56"/>
    <w:rsid w:val="003E51AA"/>
    <w:rsid w:val="003E6431"/>
    <w:rsid w:val="003E6937"/>
    <w:rsid w:val="003E7221"/>
    <w:rsid w:val="003E7240"/>
    <w:rsid w:val="003E72B9"/>
    <w:rsid w:val="003E7E80"/>
    <w:rsid w:val="003F0045"/>
    <w:rsid w:val="003F15B3"/>
    <w:rsid w:val="003F188D"/>
    <w:rsid w:val="003F3014"/>
    <w:rsid w:val="003F41A1"/>
    <w:rsid w:val="003F4B59"/>
    <w:rsid w:val="003F4CAB"/>
    <w:rsid w:val="003F50C4"/>
    <w:rsid w:val="003F66DB"/>
    <w:rsid w:val="003F773D"/>
    <w:rsid w:val="003F7D1A"/>
    <w:rsid w:val="00400718"/>
    <w:rsid w:val="00400A6A"/>
    <w:rsid w:val="0040148E"/>
    <w:rsid w:val="00401F44"/>
    <w:rsid w:val="004031E6"/>
    <w:rsid w:val="00403E1C"/>
    <w:rsid w:val="00404B16"/>
    <w:rsid w:val="00405731"/>
    <w:rsid w:val="00407818"/>
    <w:rsid w:val="00410093"/>
    <w:rsid w:val="004117B9"/>
    <w:rsid w:val="00411A98"/>
    <w:rsid w:val="00412097"/>
    <w:rsid w:val="004120DF"/>
    <w:rsid w:val="00412AD9"/>
    <w:rsid w:val="00412AED"/>
    <w:rsid w:val="00413967"/>
    <w:rsid w:val="00413CD2"/>
    <w:rsid w:val="00414E2A"/>
    <w:rsid w:val="00414EFD"/>
    <w:rsid w:val="004159D7"/>
    <w:rsid w:val="00415A82"/>
    <w:rsid w:val="004161EA"/>
    <w:rsid w:val="0041643F"/>
    <w:rsid w:val="00416B70"/>
    <w:rsid w:val="004201EC"/>
    <w:rsid w:val="00420963"/>
    <w:rsid w:val="00421703"/>
    <w:rsid w:val="00422258"/>
    <w:rsid w:val="00422544"/>
    <w:rsid w:val="004229EF"/>
    <w:rsid w:val="00422B6C"/>
    <w:rsid w:val="00422FE1"/>
    <w:rsid w:val="004236C7"/>
    <w:rsid w:val="004238E7"/>
    <w:rsid w:val="004244AB"/>
    <w:rsid w:val="0042457F"/>
    <w:rsid w:val="0042499E"/>
    <w:rsid w:val="00425769"/>
    <w:rsid w:val="00426DF3"/>
    <w:rsid w:val="004270C2"/>
    <w:rsid w:val="00427DD0"/>
    <w:rsid w:val="00427F45"/>
    <w:rsid w:val="00430163"/>
    <w:rsid w:val="004303C2"/>
    <w:rsid w:val="004304BC"/>
    <w:rsid w:val="004311D2"/>
    <w:rsid w:val="00431C74"/>
    <w:rsid w:val="0043268F"/>
    <w:rsid w:val="004326DF"/>
    <w:rsid w:val="00432E85"/>
    <w:rsid w:val="00433F30"/>
    <w:rsid w:val="0043476C"/>
    <w:rsid w:val="004348F8"/>
    <w:rsid w:val="004349C3"/>
    <w:rsid w:val="0043580A"/>
    <w:rsid w:val="00435C7A"/>
    <w:rsid w:val="004363E1"/>
    <w:rsid w:val="00436ACE"/>
    <w:rsid w:val="0043712E"/>
    <w:rsid w:val="00437174"/>
    <w:rsid w:val="00440172"/>
    <w:rsid w:val="004414D3"/>
    <w:rsid w:val="00442184"/>
    <w:rsid w:val="004424BC"/>
    <w:rsid w:val="00442F4B"/>
    <w:rsid w:val="004457F5"/>
    <w:rsid w:val="00445919"/>
    <w:rsid w:val="00445A51"/>
    <w:rsid w:val="004475CC"/>
    <w:rsid w:val="004477FE"/>
    <w:rsid w:val="00450113"/>
    <w:rsid w:val="0045016D"/>
    <w:rsid w:val="00451376"/>
    <w:rsid w:val="00451684"/>
    <w:rsid w:val="00451F7D"/>
    <w:rsid w:val="00452C68"/>
    <w:rsid w:val="00453536"/>
    <w:rsid w:val="004547E0"/>
    <w:rsid w:val="00454997"/>
    <w:rsid w:val="00455328"/>
    <w:rsid w:val="0045558F"/>
    <w:rsid w:val="0045664C"/>
    <w:rsid w:val="0045725C"/>
    <w:rsid w:val="00457347"/>
    <w:rsid w:val="00457B6F"/>
    <w:rsid w:val="0046004F"/>
    <w:rsid w:val="004602FF"/>
    <w:rsid w:val="0046131A"/>
    <w:rsid w:val="00462355"/>
    <w:rsid w:val="00462450"/>
    <w:rsid w:val="00462586"/>
    <w:rsid w:val="00462B47"/>
    <w:rsid w:val="004634EE"/>
    <w:rsid w:val="00463598"/>
    <w:rsid w:val="004656C5"/>
    <w:rsid w:val="004656F1"/>
    <w:rsid w:val="00466C32"/>
    <w:rsid w:val="00466DB0"/>
    <w:rsid w:val="00466EDB"/>
    <w:rsid w:val="00467646"/>
    <w:rsid w:val="00467CEA"/>
    <w:rsid w:val="00470449"/>
    <w:rsid w:val="004708C6"/>
    <w:rsid w:val="00471737"/>
    <w:rsid w:val="004735CD"/>
    <w:rsid w:val="004736B4"/>
    <w:rsid w:val="004743E1"/>
    <w:rsid w:val="004745BD"/>
    <w:rsid w:val="00474895"/>
    <w:rsid w:val="00474A85"/>
    <w:rsid w:val="00474FF9"/>
    <w:rsid w:val="00475353"/>
    <w:rsid w:val="004759D3"/>
    <w:rsid w:val="0047640F"/>
    <w:rsid w:val="00476C09"/>
    <w:rsid w:val="00477BCE"/>
    <w:rsid w:val="00477EDF"/>
    <w:rsid w:val="004805D4"/>
    <w:rsid w:val="00480E96"/>
    <w:rsid w:val="00481F0D"/>
    <w:rsid w:val="00482255"/>
    <w:rsid w:val="004832FE"/>
    <w:rsid w:val="00483BBF"/>
    <w:rsid w:val="00483D34"/>
    <w:rsid w:val="004849B6"/>
    <w:rsid w:val="00484F10"/>
    <w:rsid w:val="00484F95"/>
    <w:rsid w:val="00484FC8"/>
    <w:rsid w:val="00485197"/>
    <w:rsid w:val="004852C3"/>
    <w:rsid w:val="00485870"/>
    <w:rsid w:val="004859C7"/>
    <w:rsid w:val="00485AFC"/>
    <w:rsid w:val="00485C04"/>
    <w:rsid w:val="00485E77"/>
    <w:rsid w:val="004861DE"/>
    <w:rsid w:val="004871B3"/>
    <w:rsid w:val="004874DA"/>
    <w:rsid w:val="004876A0"/>
    <w:rsid w:val="00487728"/>
    <w:rsid w:val="004901B6"/>
    <w:rsid w:val="00490673"/>
    <w:rsid w:val="004909C5"/>
    <w:rsid w:val="004912DB"/>
    <w:rsid w:val="004916A9"/>
    <w:rsid w:val="004927F3"/>
    <w:rsid w:val="00492A36"/>
    <w:rsid w:val="004937BB"/>
    <w:rsid w:val="00494496"/>
    <w:rsid w:val="00496781"/>
    <w:rsid w:val="0049775D"/>
    <w:rsid w:val="00497E62"/>
    <w:rsid w:val="004A0A05"/>
    <w:rsid w:val="004A0CB7"/>
    <w:rsid w:val="004A152C"/>
    <w:rsid w:val="004A1C70"/>
    <w:rsid w:val="004A1FF0"/>
    <w:rsid w:val="004A3FD8"/>
    <w:rsid w:val="004A4000"/>
    <w:rsid w:val="004A4B07"/>
    <w:rsid w:val="004A4F4C"/>
    <w:rsid w:val="004A4F6A"/>
    <w:rsid w:val="004A531D"/>
    <w:rsid w:val="004A5EBA"/>
    <w:rsid w:val="004A613D"/>
    <w:rsid w:val="004A6601"/>
    <w:rsid w:val="004A73E2"/>
    <w:rsid w:val="004B00DB"/>
    <w:rsid w:val="004B0A66"/>
    <w:rsid w:val="004B0A72"/>
    <w:rsid w:val="004B2025"/>
    <w:rsid w:val="004B20B8"/>
    <w:rsid w:val="004B2563"/>
    <w:rsid w:val="004B2903"/>
    <w:rsid w:val="004B2A64"/>
    <w:rsid w:val="004B38DD"/>
    <w:rsid w:val="004B3903"/>
    <w:rsid w:val="004B3BD7"/>
    <w:rsid w:val="004B40C7"/>
    <w:rsid w:val="004B4106"/>
    <w:rsid w:val="004B54AD"/>
    <w:rsid w:val="004B5BDB"/>
    <w:rsid w:val="004B680F"/>
    <w:rsid w:val="004B6C64"/>
    <w:rsid w:val="004B7357"/>
    <w:rsid w:val="004C04BD"/>
    <w:rsid w:val="004C2641"/>
    <w:rsid w:val="004C2E4E"/>
    <w:rsid w:val="004C3DF7"/>
    <w:rsid w:val="004C58C0"/>
    <w:rsid w:val="004C5D49"/>
    <w:rsid w:val="004C6678"/>
    <w:rsid w:val="004C7163"/>
    <w:rsid w:val="004C74E3"/>
    <w:rsid w:val="004C75EF"/>
    <w:rsid w:val="004C763F"/>
    <w:rsid w:val="004D058F"/>
    <w:rsid w:val="004D05C0"/>
    <w:rsid w:val="004D0BC1"/>
    <w:rsid w:val="004D13CD"/>
    <w:rsid w:val="004D144F"/>
    <w:rsid w:val="004D223C"/>
    <w:rsid w:val="004D25EA"/>
    <w:rsid w:val="004D4A81"/>
    <w:rsid w:val="004D51E0"/>
    <w:rsid w:val="004D541C"/>
    <w:rsid w:val="004D578A"/>
    <w:rsid w:val="004D7243"/>
    <w:rsid w:val="004E03F5"/>
    <w:rsid w:val="004E055A"/>
    <w:rsid w:val="004E0849"/>
    <w:rsid w:val="004E0F20"/>
    <w:rsid w:val="004E1160"/>
    <w:rsid w:val="004E1AFD"/>
    <w:rsid w:val="004E1C4B"/>
    <w:rsid w:val="004E353D"/>
    <w:rsid w:val="004E3827"/>
    <w:rsid w:val="004E401A"/>
    <w:rsid w:val="004E459C"/>
    <w:rsid w:val="004E54F2"/>
    <w:rsid w:val="004E551B"/>
    <w:rsid w:val="004E5B63"/>
    <w:rsid w:val="004E5F6C"/>
    <w:rsid w:val="004E6707"/>
    <w:rsid w:val="004E71A1"/>
    <w:rsid w:val="004E7557"/>
    <w:rsid w:val="004E786A"/>
    <w:rsid w:val="004F0901"/>
    <w:rsid w:val="004F1DB9"/>
    <w:rsid w:val="004F27B6"/>
    <w:rsid w:val="004F2E20"/>
    <w:rsid w:val="004F46C4"/>
    <w:rsid w:val="004F4CEB"/>
    <w:rsid w:val="004F5065"/>
    <w:rsid w:val="004F54AD"/>
    <w:rsid w:val="004F57CC"/>
    <w:rsid w:val="004F5F82"/>
    <w:rsid w:val="00500D2C"/>
    <w:rsid w:val="00500E47"/>
    <w:rsid w:val="005014DA"/>
    <w:rsid w:val="0050205F"/>
    <w:rsid w:val="005028FF"/>
    <w:rsid w:val="00502984"/>
    <w:rsid w:val="00502B0F"/>
    <w:rsid w:val="00503AD3"/>
    <w:rsid w:val="0050436A"/>
    <w:rsid w:val="00504F8E"/>
    <w:rsid w:val="005052C1"/>
    <w:rsid w:val="0050570E"/>
    <w:rsid w:val="00505A24"/>
    <w:rsid w:val="00510A5F"/>
    <w:rsid w:val="005119AF"/>
    <w:rsid w:val="00511ED5"/>
    <w:rsid w:val="005126CF"/>
    <w:rsid w:val="00512E31"/>
    <w:rsid w:val="00513006"/>
    <w:rsid w:val="005173C5"/>
    <w:rsid w:val="005173D0"/>
    <w:rsid w:val="005200E5"/>
    <w:rsid w:val="005207FD"/>
    <w:rsid w:val="00520A47"/>
    <w:rsid w:val="00520CEE"/>
    <w:rsid w:val="00520CEF"/>
    <w:rsid w:val="00520EAB"/>
    <w:rsid w:val="00521028"/>
    <w:rsid w:val="00521843"/>
    <w:rsid w:val="00521B70"/>
    <w:rsid w:val="00521DA2"/>
    <w:rsid w:val="00522151"/>
    <w:rsid w:val="0052299F"/>
    <w:rsid w:val="00524690"/>
    <w:rsid w:val="00526DCB"/>
    <w:rsid w:val="005272E7"/>
    <w:rsid w:val="00527534"/>
    <w:rsid w:val="005277BE"/>
    <w:rsid w:val="00530309"/>
    <w:rsid w:val="00530683"/>
    <w:rsid w:val="00531856"/>
    <w:rsid w:val="00531C43"/>
    <w:rsid w:val="005324CD"/>
    <w:rsid w:val="0053324A"/>
    <w:rsid w:val="00533A96"/>
    <w:rsid w:val="00533D71"/>
    <w:rsid w:val="00534A8D"/>
    <w:rsid w:val="005357B1"/>
    <w:rsid w:val="0053621C"/>
    <w:rsid w:val="00537E9C"/>
    <w:rsid w:val="005402BC"/>
    <w:rsid w:val="00540A4C"/>
    <w:rsid w:val="00540D21"/>
    <w:rsid w:val="00541089"/>
    <w:rsid w:val="005414C7"/>
    <w:rsid w:val="00542D47"/>
    <w:rsid w:val="005445B3"/>
    <w:rsid w:val="00544827"/>
    <w:rsid w:val="00544A6C"/>
    <w:rsid w:val="00545AB2"/>
    <w:rsid w:val="00545DBA"/>
    <w:rsid w:val="00547536"/>
    <w:rsid w:val="0054760F"/>
    <w:rsid w:val="00547FFA"/>
    <w:rsid w:val="00550364"/>
    <w:rsid w:val="00550755"/>
    <w:rsid w:val="0055084B"/>
    <w:rsid w:val="00551A15"/>
    <w:rsid w:val="00552393"/>
    <w:rsid w:val="005525A2"/>
    <w:rsid w:val="0055299B"/>
    <w:rsid w:val="0055368C"/>
    <w:rsid w:val="00554CBB"/>
    <w:rsid w:val="00555281"/>
    <w:rsid w:val="00555425"/>
    <w:rsid w:val="005567F2"/>
    <w:rsid w:val="0055693D"/>
    <w:rsid w:val="00556C12"/>
    <w:rsid w:val="0055710E"/>
    <w:rsid w:val="00557D02"/>
    <w:rsid w:val="00560550"/>
    <w:rsid w:val="0056096E"/>
    <w:rsid w:val="00561418"/>
    <w:rsid w:val="00561447"/>
    <w:rsid w:val="00561659"/>
    <w:rsid w:val="005619B7"/>
    <w:rsid w:val="00562227"/>
    <w:rsid w:val="00562422"/>
    <w:rsid w:val="00562991"/>
    <w:rsid w:val="00562F59"/>
    <w:rsid w:val="0056315D"/>
    <w:rsid w:val="00563365"/>
    <w:rsid w:val="00563B16"/>
    <w:rsid w:val="005644D5"/>
    <w:rsid w:val="00564985"/>
    <w:rsid w:val="00564E4E"/>
    <w:rsid w:val="00565079"/>
    <w:rsid w:val="005656A0"/>
    <w:rsid w:val="005658E8"/>
    <w:rsid w:val="005660AC"/>
    <w:rsid w:val="005667A8"/>
    <w:rsid w:val="0056748E"/>
    <w:rsid w:val="00567AC9"/>
    <w:rsid w:val="005701A8"/>
    <w:rsid w:val="0057224A"/>
    <w:rsid w:val="0057253D"/>
    <w:rsid w:val="0057260F"/>
    <w:rsid w:val="00572E02"/>
    <w:rsid w:val="00573480"/>
    <w:rsid w:val="00573AC1"/>
    <w:rsid w:val="0057402B"/>
    <w:rsid w:val="00574998"/>
    <w:rsid w:val="00576066"/>
    <w:rsid w:val="00576CAC"/>
    <w:rsid w:val="00576F8A"/>
    <w:rsid w:val="0057718F"/>
    <w:rsid w:val="0057720B"/>
    <w:rsid w:val="00580B98"/>
    <w:rsid w:val="00580DEF"/>
    <w:rsid w:val="00581035"/>
    <w:rsid w:val="0058116D"/>
    <w:rsid w:val="005811C4"/>
    <w:rsid w:val="005827FF"/>
    <w:rsid w:val="005831EB"/>
    <w:rsid w:val="00583A1D"/>
    <w:rsid w:val="00584FFC"/>
    <w:rsid w:val="005855B9"/>
    <w:rsid w:val="005855FE"/>
    <w:rsid w:val="005857F3"/>
    <w:rsid w:val="005865EA"/>
    <w:rsid w:val="00590250"/>
    <w:rsid w:val="00591708"/>
    <w:rsid w:val="00591CB7"/>
    <w:rsid w:val="005925ED"/>
    <w:rsid w:val="00592645"/>
    <w:rsid w:val="0059341D"/>
    <w:rsid w:val="00593A45"/>
    <w:rsid w:val="0059479F"/>
    <w:rsid w:val="0059549B"/>
    <w:rsid w:val="005954D4"/>
    <w:rsid w:val="00595839"/>
    <w:rsid w:val="00595ACE"/>
    <w:rsid w:val="00597DEE"/>
    <w:rsid w:val="005A06EB"/>
    <w:rsid w:val="005A0BB9"/>
    <w:rsid w:val="005A0D98"/>
    <w:rsid w:val="005A11F5"/>
    <w:rsid w:val="005A1240"/>
    <w:rsid w:val="005A1345"/>
    <w:rsid w:val="005A2DC3"/>
    <w:rsid w:val="005A44BD"/>
    <w:rsid w:val="005A53F8"/>
    <w:rsid w:val="005A5F6E"/>
    <w:rsid w:val="005A6A82"/>
    <w:rsid w:val="005A6CA4"/>
    <w:rsid w:val="005A6D3A"/>
    <w:rsid w:val="005A7303"/>
    <w:rsid w:val="005A7631"/>
    <w:rsid w:val="005A77A9"/>
    <w:rsid w:val="005A7B38"/>
    <w:rsid w:val="005B00CE"/>
    <w:rsid w:val="005B114A"/>
    <w:rsid w:val="005B127A"/>
    <w:rsid w:val="005B17A1"/>
    <w:rsid w:val="005B48EA"/>
    <w:rsid w:val="005B5308"/>
    <w:rsid w:val="005B66E9"/>
    <w:rsid w:val="005B7058"/>
    <w:rsid w:val="005B785A"/>
    <w:rsid w:val="005B79CE"/>
    <w:rsid w:val="005B7F95"/>
    <w:rsid w:val="005C033F"/>
    <w:rsid w:val="005C1B2B"/>
    <w:rsid w:val="005C2603"/>
    <w:rsid w:val="005C3930"/>
    <w:rsid w:val="005C3BAE"/>
    <w:rsid w:val="005C40EE"/>
    <w:rsid w:val="005C537E"/>
    <w:rsid w:val="005C5CC2"/>
    <w:rsid w:val="005C60E3"/>
    <w:rsid w:val="005D00F2"/>
    <w:rsid w:val="005D0E4B"/>
    <w:rsid w:val="005D11C1"/>
    <w:rsid w:val="005D1767"/>
    <w:rsid w:val="005D1FA7"/>
    <w:rsid w:val="005D2A2D"/>
    <w:rsid w:val="005D2DA5"/>
    <w:rsid w:val="005D38BB"/>
    <w:rsid w:val="005D472F"/>
    <w:rsid w:val="005D6A07"/>
    <w:rsid w:val="005D6BBF"/>
    <w:rsid w:val="005D727D"/>
    <w:rsid w:val="005D77E7"/>
    <w:rsid w:val="005D78FC"/>
    <w:rsid w:val="005D7D8F"/>
    <w:rsid w:val="005E0C76"/>
    <w:rsid w:val="005E16A3"/>
    <w:rsid w:val="005E1D6B"/>
    <w:rsid w:val="005E3702"/>
    <w:rsid w:val="005E3A25"/>
    <w:rsid w:val="005E3FAE"/>
    <w:rsid w:val="005E4135"/>
    <w:rsid w:val="005E44F5"/>
    <w:rsid w:val="005E5CDC"/>
    <w:rsid w:val="005E5CF6"/>
    <w:rsid w:val="005E61F3"/>
    <w:rsid w:val="005E648C"/>
    <w:rsid w:val="005E666D"/>
    <w:rsid w:val="005E766B"/>
    <w:rsid w:val="005E78F8"/>
    <w:rsid w:val="005E7DF0"/>
    <w:rsid w:val="005F0837"/>
    <w:rsid w:val="005F195A"/>
    <w:rsid w:val="005F27EF"/>
    <w:rsid w:val="005F291E"/>
    <w:rsid w:val="005F307D"/>
    <w:rsid w:val="005F3D6C"/>
    <w:rsid w:val="005F41E4"/>
    <w:rsid w:val="005F4694"/>
    <w:rsid w:val="005F6643"/>
    <w:rsid w:val="005F6B97"/>
    <w:rsid w:val="005F7421"/>
    <w:rsid w:val="005F7B1E"/>
    <w:rsid w:val="005F7CD6"/>
    <w:rsid w:val="00602183"/>
    <w:rsid w:val="0060253C"/>
    <w:rsid w:val="0060274C"/>
    <w:rsid w:val="00603132"/>
    <w:rsid w:val="006036F7"/>
    <w:rsid w:val="00603DC5"/>
    <w:rsid w:val="00603EFF"/>
    <w:rsid w:val="00604A7B"/>
    <w:rsid w:val="00605A69"/>
    <w:rsid w:val="00605DFD"/>
    <w:rsid w:val="00606148"/>
    <w:rsid w:val="006065B1"/>
    <w:rsid w:val="00606A18"/>
    <w:rsid w:val="00610A3D"/>
    <w:rsid w:val="00610A91"/>
    <w:rsid w:val="006111A8"/>
    <w:rsid w:val="00611362"/>
    <w:rsid w:val="006117FD"/>
    <w:rsid w:val="00611C54"/>
    <w:rsid w:val="00612DAA"/>
    <w:rsid w:val="00613A24"/>
    <w:rsid w:val="00614843"/>
    <w:rsid w:val="00615E3E"/>
    <w:rsid w:val="00615E46"/>
    <w:rsid w:val="0061624C"/>
    <w:rsid w:val="00617833"/>
    <w:rsid w:val="00617C2C"/>
    <w:rsid w:val="00621A3E"/>
    <w:rsid w:val="00623D5D"/>
    <w:rsid w:val="00624C2C"/>
    <w:rsid w:val="0062578B"/>
    <w:rsid w:val="0062644A"/>
    <w:rsid w:val="00626858"/>
    <w:rsid w:val="00626FBC"/>
    <w:rsid w:val="00630530"/>
    <w:rsid w:val="00631787"/>
    <w:rsid w:val="00631A04"/>
    <w:rsid w:val="00631F1B"/>
    <w:rsid w:val="00632B6C"/>
    <w:rsid w:val="00634039"/>
    <w:rsid w:val="0063562C"/>
    <w:rsid w:val="006359FC"/>
    <w:rsid w:val="00635D23"/>
    <w:rsid w:val="0063616A"/>
    <w:rsid w:val="0063621C"/>
    <w:rsid w:val="006365F9"/>
    <w:rsid w:val="0063753B"/>
    <w:rsid w:val="006377DE"/>
    <w:rsid w:val="00637DC3"/>
    <w:rsid w:val="00637DFB"/>
    <w:rsid w:val="0064170B"/>
    <w:rsid w:val="00641EA0"/>
    <w:rsid w:val="00642200"/>
    <w:rsid w:val="00642842"/>
    <w:rsid w:val="006432D5"/>
    <w:rsid w:val="00643ABF"/>
    <w:rsid w:val="00644351"/>
    <w:rsid w:val="00644621"/>
    <w:rsid w:val="00645A53"/>
    <w:rsid w:val="00645CDF"/>
    <w:rsid w:val="0064693D"/>
    <w:rsid w:val="006472E1"/>
    <w:rsid w:val="00650A57"/>
    <w:rsid w:val="00650E98"/>
    <w:rsid w:val="00651062"/>
    <w:rsid w:val="006510A2"/>
    <w:rsid w:val="00651498"/>
    <w:rsid w:val="0065156E"/>
    <w:rsid w:val="00652B92"/>
    <w:rsid w:val="00652D52"/>
    <w:rsid w:val="00652F68"/>
    <w:rsid w:val="006536C2"/>
    <w:rsid w:val="006537D6"/>
    <w:rsid w:val="00654402"/>
    <w:rsid w:val="006545E7"/>
    <w:rsid w:val="0065473B"/>
    <w:rsid w:val="00654C88"/>
    <w:rsid w:val="006575E0"/>
    <w:rsid w:val="00657BA4"/>
    <w:rsid w:val="006601EB"/>
    <w:rsid w:val="00661482"/>
    <w:rsid w:val="00661CE3"/>
    <w:rsid w:val="00661EA8"/>
    <w:rsid w:val="00661F2B"/>
    <w:rsid w:val="0066264D"/>
    <w:rsid w:val="00662B00"/>
    <w:rsid w:val="00662B27"/>
    <w:rsid w:val="00662F45"/>
    <w:rsid w:val="006633BF"/>
    <w:rsid w:val="00663B6E"/>
    <w:rsid w:val="00664586"/>
    <w:rsid w:val="00664F07"/>
    <w:rsid w:val="00665507"/>
    <w:rsid w:val="00665ACC"/>
    <w:rsid w:val="0066693B"/>
    <w:rsid w:val="00666EB2"/>
    <w:rsid w:val="006679BE"/>
    <w:rsid w:val="00667E76"/>
    <w:rsid w:val="00670D95"/>
    <w:rsid w:val="0067158F"/>
    <w:rsid w:val="006722D9"/>
    <w:rsid w:val="0067385E"/>
    <w:rsid w:val="0067389B"/>
    <w:rsid w:val="006759F0"/>
    <w:rsid w:val="00675D45"/>
    <w:rsid w:val="0067764B"/>
    <w:rsid w:val="0067780C"/>
    <w:rsid w:val="006778F6"/>
    <w:rsid w:val="00677C4F"/>
    <w:rsid w:val="00680263"/>
    <w:rsid w:val="00681748"/>
    <w:rsid w:val="00681B9E"/>
    <w:rsid w:val="0068303E"/>
    <w:rsid w:val="0068325B"/>
    <w:rsid w:val="00683361"/>
    <w:rsid w:val="00683569"/>
    <w:rsid w:val="0068359B"/>
    <w:rsid w:val="00683632"/>
    <w:rsid w:val="006843F1"/>
    <w:rsid w:val="00684FBE"/>
    <w:rsid w:val="006854BC"/>
    <w:rsid w:val="00685A26"/>
    <w:rsid w:val="00686111"/>
    <w:rsid w:val="006862E5"/>
    <w:rsid w:val="00691B5B"/>
    <w:rsid w:val="00691CA4"/>
    <w:rsid w:val="00692084"/>
    <w:rsid w:val="00695F48"/>
    <w:rsid w:val="006960BE"/>
    <w:rsid w:val="006967E4"/>
    <w:rsid w:val="006A08CD"/>
    <w:rsid w:val="006A13EC"/>
    <w:rsid w:val="006A1EC2"/>
    <w:rsid w:val="006A2239"/>
    <w:rsid w:val="006A3161"/>
    <w:rsid w:val="006A37B4"/>
    <w:rsid w:val="006A3F60"/>
    <w:rsid w:val="006A49BB"/>
    <w:rsid w:val="006A64A7"/>
    <w:rsid w:val="006A7327"/>
    <w:rsid w:val="006A76BF"/>
    <w:rsid w:val="006A7772"/>
    <w:rsid w:val="006A7AD1"/>
    <w:rsid w:val="006A7E28"/>
    <w:rsid w:val="006B2469"/>
    <w:rsid w:val="006B2D87"/>
    <w:rsid w:val="006B39A1"/>
    <w:rsid w:val="006B7613"/>
    <w:rsid w:val="006B76D1"/>
    <w:rsid w:val="006B7700"/>
    <w:rsid w:val="006C005B"/>
    <w:rsid w:val="006C0DCF"/>
    <w:rsid w:val="006C1812"/>
    <w:rsid w:val="006C1B3B"/>
    <w:rsid w:val="006C22B3"/>
    <w:rsid w:val="006C3451"/>
    <w:rsid w:val="006C3F8A"/>
    <w:rsid w:val="006C41A6"/>
    <w:rsid w:val="006C529E"/>
    <w:rsid w:val="006C5660"/>
    <w:rsid w:val="006C578E"/>
    <w:rsid w:val="006C5AAC"/>
    <w:rsid w:val="006C5CCE"/>
    <w:rsid w:val="006C5E64"/>
    <w:rsid w:val="006C606D"/>
    <w:rsid w:val="006C62B6"/>
    <w:rsid w:val="006C634E"/>
    <w:rsid w:val="006C6C9B"/>
    <w:rsid w:val="006C6D51"/>
    <w:rsid w:val="006C6F85"/>
    <w:rsid w:val="006D023D"/>
    <w:rsid w:val="006D0794"/>
    <w:rsid w:val="006D101B"/>
    <w:rsid w:val="006D1F69"/>
    <w:rsid w:val="006D2521"/>
    <w:rsid w:val="006D26C0"/>
    <w:rsid w:val="006D2A7D"/>
    <w:rsid w:val="006D3807"/>
    <w:rsid w:val="006D3F54"/>
    <w:rsid w:val="006D4114"/>
    <w:rsid w:val="006D4243"/>
    <w:rsid w:val="006D456F"/>
    <w:rsid w:val="006D5079"/>
    <w:rsid w:val="006D52EF"/>
    <w:rsid w:val="006D5C19"/>
    <w:rsid w:val="006D71F8"/>
    <w:rsid w:val="006D7FED"/>
    <w:rsid w:val="006E0D72"/>
    <w:rsid w:val="006E115D"/>
    <w:rsid w:val="006E134E"/>
    <w:rsid w:val="006E1603"/>
    <w:rsid w:val="006E3998"/>
    <w:rsid w:val="006E4782"/>
    <w:rsid w:val="006E4D14"/>
    <w:rsid w:val="006E5325"/>
    <w:rsid w:val="006E5C44"/>
    <w:rsid w:val="006E69A6"/>
    <w:rsid w:val="006E6AD3"/>
    <w:rsid w:val="006E70F4"/>
    <w:rsid w:val="006E76E7"/>
    <w:rsid w:val="006F0210"/>
    <w:rsid w:val="006F0D54"/>
    <w:rsid w:val="006F16E5"/>
    <w:rsid w:val="006F21AA"/>
    <w:rsid w:val="006F2238"/>
    <w:rsid w:val="006F3FBD"/>
    <w:rsid w:val="006F41F2"/>
    <w:rsid w:val="006F4289"/>
    <w:rsid w:val="006F4CE2"/>
    <w:rsid w:val="006F5231"/>
    <w:rsid w:val="006F69AB"/>
    <w:rsid w:val="006F6C9E"/>
    <w:rsid w:val="006F73CA"/>
    <w:rsid w:val="006F7871"/>
    <w:rsid w:val="0070012A"/>
    <w:rsid w:val="007006FD"/>
    <w:rsid w:val="007010AF"/>
    <w:rsid w:val="00702510"/>
    <w:rsid w:val="00702DF0"/>
    <w:rsid w:val="00702FBF"/>
    <w:rsid w:val="007030A5"/>
    <w:rsid w:val="00704978"/>
    <w:rsid w:val="007058B7"/>
    <w:rsid w:val="00705B9C"/>
    <w:rsid w:val="00705D2D"/>
    <w:rsid w:val="007060FB"/>
    <w:rsid w:val="00706214"/>
    <w:rsid w:val="00706BA7"/>
    <w:rsid w:val="00707539"/>
    <w:rsid w:val="00710071"/>
    <w:rsid w:val="00710D96"/>
    <w:rsid w:val="00711146"/>
    <w:rsid w:val="0071156D"/>
    <w:rsid w:val="00712004"/>
    <w:rsid w:val="00712302"/>
    <w:rsid w:val="00712597"/>
    <w:rsid w:val="00712613"/>
    <w:rsid w:val="00712F50"/>
    <w:rsid w:val="00712F7A"/>
    <w:rsid w:val="0071443A"/>
    <w:rsid w:val="007153CC"/>
    <w:rsid w:val="00716242"/>
    <w:rsid w:val="00716433"/>
    <w:rsid w:val="00716A53"/>
    <w:rsid w:val="00716C41"/>
    <w:rsid w:val="007213FF"/>
    <w:rsid w:val="00721B9A"/>
    <w:rsid w:val="00722DF2"/>
    <w:rsid w:val="00725058"/>
    <w:rsid w:val="007260C8"/>
    <w:rsid w:val="00726569"/>
    <w:rsid w:val="00726896"/>
    <w:rsid w:val="00726BA8"/>
    <w:rsid w:val="00726F5F"/>
    <w:rsid w:val="00731167"/>
    <w:rsid w:val="007332DB"/>
    <w:rsid w:val="0073348C"/>
    <w:rsid w:val="00733767"/>
    <w:rsid w:val="00733C3D"/>
    <w:rsid w:val="00733DDE"/>
    <w:rsid w:val="00734248"/>
    <w:rsid w:val="007342FE"/>
    <w:rsid w:val="00734BB6"/>
    <w:rsid w:val="0073523B"/>
    <w:rsid w:val="00736156"/>
    <w:rsid w:val="00736D3A"/>
    <w:rsid w:val="00736E4B"/>
    <w:rsid w:val="00737B02"/>
    <w:rsid w:val="00737D69"/>
    <w:rsid w:val="007423DB"/>
    <w:rsid w:val="00743376"/>
    <w:rsid w:val="0074378F"/>
    <w:rsid w:val="007439F7"/>
    <w:rsid w:val="00743C6A"/>
    <w:rsid w:val="00744A44"/>
    <w:rsid w:val="00746105"/>
    <w:rsid w:val="0074679E"/>
    <w:rsid w:val="007500A2"/>
    <w:rsid w:val="0075083E"/>
    <w:rsid w:val="00750EE2"/>
    <w:rsid w:val="00751209"/>
    <w:rsid w:val="00752579"/>
    <w:rsid w:val="007545C4"/>
    <w:rsid w:val="00754BBA"/>
    <w:rsid w:val="00754F17"/>
    <w:rsid w:val="0075685C"/>
    <w:rsid w:val="00756B86"/>
    <w:rsid w:val="00756C58"/>
    <w:rsid w:val="00757B1C"/>
    <w:rsid w:val="00757B69"/>
    <w:rsid w:val="00757F83"/>
    <w:rsid w:val="007608C9"/>
    <w:rsid w:val="00762BE7"/>
    <w:rsid w:val="00762EE1"/>
    <w:rsid w:val="00764B8D"/>
    <w:rsid w:val="0076547E"/>
    <w:rsid w:val="0076579B"/>
    <w:rsid w:val="007657AA"/>
    <w:rsid w:val="00765C93"/>
    <w:rsid w:val="00765D52"/>
    <w:rsid w:val="00766432"/>
    <w:rsid w:val="00766499"/>
    <w:rsid w:val="00766AE8"/>
    <w:rsid w:val="0077082D"/>
    <w:rsid w:val="007709AF"/>
    <w:rsid w:val="00770A2B"/>
    <w:rsid w:val="00770EC4"/>
    <w:rsid w:val="0077218B"/>
    <w:rsid w:val="007723F0"/>
    <w:rsid w:val="007725E5"/>
    <w:rsid w:val="007736EF"/>
    <w:rsid w:val="007736F0"/>
    <w:rsid w:val="00773E4C"/>
    <w:rsid w:val="0077509A"/>
    <w:rsid w:val="00776796"/>
    <w:rsid w:val="007771AB"/>
    <w:rsid w:val="00777D86"/>
    <w:rsid w:val="00780E5A"/>
    <w:rsid w:val="007816A7"/>
    <w:rsid w:val="007821CA"/>
    <w:rsid w:val="007823E5"/>
    <w:rsid w:val="0078275F"/>
    <w:rsid w:val="00782BCC"/>
    <w:rsid w:val="00783A25"/>
    <w:rsid w:val="0078422D"/>
    <w:rsid w:val="0078465D"/>
    <w:rsid w:val="0078517E"/>
    <w:rsid w:val="00785932"/>
    <w:rsid w:val="00785A09"/>
    <w:rsid w:val="00787507"/>
    <w:rsid w:val="00787E5F"/>
    <w:rsid w:val="007904F5"/>
    <w:rsid w:val="00790DE3"/>
    <w:rsid w:val="00791A03"/>
    <w:rsid w:val="00791E4F"/>
    <w:rsid w:val="007939A9"/>
    <w:rsid w:val="00794794"/>
    <w:rsid w:val="00795167"/>
    <w:rsid w:val="00795EB5"/>
    <w:rsid w:val="007960DA"/>
    <w:rsid w:val="00797AFF"/>
    <w:rsid w:val="007A0224"/>
    <w:rsid w:val="007A02AA"/>
    <w:rsid w:val="007A095A"/>
    <w:rsid w:val="007A0C98"/>
    <w:rsid w:val="007A3E4F"/>
    <w:rsid w:val="007A463D"/>
    <w:rsid w:val="007A4EDC"/>
    <w:rsid w:val="007A5011"/>
    <w:rsid w:val="007A5255"/>
    <w:rsid w:val="007A5745"/>
    <w:rsid w:val="007A5B3C"/>
    <w:rsid w:val="007A5DD8"/>
    <w:rsid w:val="007A617A"/>
    <w:rsid w:val="007A7D8E"/>
    <w:rsid w:val="007B003A"/>
    <w:rsid w:val="007B0951"/>
    <w:rsid w:val="007B11B1"/>
    <w:rsid w:val="007B11FB"/>
    <w:rsid w:val="007B13D4"/>
    <w:rsid w:val="007B14CB"/>
    <w:rsid w:val="007B15AD"/>
    <w:rsid w:val="007B19B5"/>
    <w:rsid w:val="007B1F28"/>
    <w:rsid w:val="007B2064"/>
    <w:rsid w:val="007B2132"/>
    <w:rsid w:val="007B235D"/>
    <w:rsid w:val="007B2CB6"/>
    <w:rsid w:val="007B3A6E"/>
    <w:rsid w:val="007B3B3C"/>
    <w:rsid w:val="007B44E5"/>
    <w:rsid w:val="007B4D36"/>
    <w:rsid w:val="007B4E70"/>
    <w:rsid w:val="007B62B0"/>
    <w:rsid w:val="007B6DAC"/>
    <w:rsid w:val="007B7CBD"/>
    <w:rsid w:val="007C122B"/>
    <w:rsid w:val="007C14E7"/>
    <w:rsid w:val="007C21E1"/>
    <w:rsid w:val="007C2219"/>
    <w:rsid w:val="007C2CB9"/>
    <w:rsid w:val="007C56E1"/>
    <w:rsid w:val="007C7327"/>
    <w:rsid w:val="007C7CD6"/>
    <w:rsid w:val="007D0181"/>
    <w:rsid w:val="007D0E16"/>
    <w:rsid w:val="007D15E1"/>
    <w:rsid w:val="007D1EE0"/>
    <w:rsid w:val="007D2480"/>
    <w:rsid w:val="007D310E"/>
    <w:rsid w:val="007D3EAC"/>
    <w:rsid w:val="007D4010"/>
    <w:rsid w:val="007D403F"/>
    <w:rsid w:val="007D43EB"/>
    <w:rsid w:val="007D49D1"/>
    <w:rsid w:val="007D4E7D"/>
    <w:rsid w:val="007D4F5B"/>
    <w:rsid w:val="007D54C9"/>
    <w:rsid w:val="007D7366"/>
    <w:rsid w:val="007D79A1"/>
    <w:rsid w:val="007E00C6"/>
    <w:rsid w:val="007E0121"/>
    <w:rsid w:val="007E02FE"/>
    <w:rsid w:val="007E0C84"/>
    <w:rsid w:val="007E10B9"/>
    <w:rsid w:val="007E1431"/>
    <w:rsid w:val="007E1897"/>
    <w:rsid w:val="007E1F37"/>
    <w:rsid w:val="007E1F3D"/>
    <w:rsid w:val="007E23C5"/>
    <w:rsid w:val="007E26E2"/>
    <w:rsid w:val="007E39D9"/>
    <w:rsid w:val="007E49C0"/>
    <w:rsid w:val="007E4A55"/>
    <w:rsid w:val="007E4B3D"/>
    <w:rsid w:val="007E588A"/>
    <w:rsid w:val="007E5C01"/>
    <w:rsid w:val="007E735B"/>
    <w:rsid w:val="007F17EF"/>
    <w:rsid w:val="007F1924"/>
    <w:rsid w:val="007F2532"/>
    <w:rsid w:val="007F2749"/>
    <w:rsid w:val="007F4042"/>
    <w:rsid w:val="007F44DE"/>
    <w:rsid w:val="007F4C2E"/>
    <w:rsid w:val="007F5AE0"/>
    <w:rsid w:val="007F6283"/>
    <w:rsid w:val="007F7025"/>
    <w:rsid w:val="007F792F"/>
    <w:rsid w:val="007F7948"/>
    <w:rsid w:val="007F7987"/>
    <w:rsid w:val="007F7BE1"/>
    <w:rsid w:val="00800DAA"/>
    <w:rsid w:val="00801614"/>
    <w:rsid w:val="00802BDE"/>
    <w:rsid w:val="00802E02"/>
    <w:rsid w:val="00802E11"/>
    <w:rsid w:val="00803128"/>
    <w:rsid w:val="0080393E"/>
    <w:rsid w:val="0080468C"/>
    <w:rsid w:val="00805938"/>
    <w:rsid w:val="00806491"/>
    <w:rsid w:val="008064BB"/>
    <w:rsid w:val="00807F30"/>
    <w:rsid w:val="00810450"/>
    <w:rsid w:val="008112EB"/>
    <w:rsid w:val="00811B8A"/>
    <w:rsid w:val="00811D05"/>
    <w:rsid w:val="00811EE6"/>
    <w:rsid w:val="008121D9"/>
    <w:rsid w:val="00812A39"/>
    <w:rsid w:val="008136DA"/>
    <w:rsid w:val="008138B2"/>
    <w:rsid w:val="00813936"/>
    <w:rsid w:val="0081411E"/>
    <w:rsid w:val="00815BC0"/>
    <w:rsid w:val="00815C72"/>
    <w:rsid w:val="008161B4"/>
    <w:rsid w:val="00816326"/>
    <w:rsid w:val="008164EF"/>
    <w:rsid w:val="008166F1"/>
    <w:rsid w:val="00816F43"/>
    <w:rsid w:val="00817145"/>
    <w:rsid w:val="008204E1"/>
    <w:rsid w:val="00820BA6"/>
    <w:rsid w:val="008224A0"/>
    <w:rsid w:val="00822D40"/>
    <w:rsid w:val="00823625"/>
    <w:rsid w:val="0082394F"/>
    <w:rsid w:val="008239A1"/>
    <w:rsid w:val="008244CA"/>
    <w:rsid w:val="00824BEC"/>
    <w:rsid w:val="0082509D"/>
    <w:rsid w:val="00825F9D"/>
    <w:rsid w:val="0082685C"/>
    <w:rsid w:val="00826C61"/>
    <w:rsid w:val="00827BE1"/>
    <w:rsid w:val="00830F08"/>
    <w:rsid w:val="00831B91"/>
    <w:rsid w:val="008328B3"/>
    <w:rsid w:val="00832BE7"/>
    <w:rsid w:val="008331C5"/>
    <w:rsid w:val="0083337E"/>
    <w:rsid w:val="008341FB"/>
    <w:rsid w:val="008348D1"/>
    <w:rsid w:val="00834EC0"/>
    <w:rsid w:val="0083508C"/>
    <w:rsid w:val="0084080E"/>
    <w:rsid w:val="00840F21"/>
    <w:rsid w:val="008411A5"/>
    <w:rsid w:val="00841CD3"/>
    <w:rsid w:val="0084253B"/>
    <w:rsid w:val="00842591"/>
    <w:rsid w:val="0084262F"/>
    <w:rsid w:val="0084475F"/>
    <w:rsid w:val="00844E53"/>
    <w:rsid w:val="00845DFF"/>
    <w:rsid w:val="0084669C"/>
    <w:rsid w:val="008479CA"/>
    <w:rsid w:val="00847D4B"/>
    <w:rsid w:val="00850186"/>
    <w:rsid w:val="00851054"/>
    <w:rsid w:val="0085197B"/>
    <w:rsid w:val="008519F6"/>
    <w:rsid w:val="00851A52"/>
    <w:rsid w:val="00852044"/>
    <w:rsid w:val="008535A2"/>
    <w:rsid w:val="0085382D"/>
    <w:rsid w:val="0085648D"/>
    <w:rsid w:val="0085674F"/>
    <w:rsid w:val="008574D1"/>
    <w:rsid w:val="008575C3"/>
    <w:rsid w:val="0085792C"/>
    <w:rsid w:val="00860E19"/>
    <w:rsid w:val="0086150A"/>
    <w:rsid w:val="00861A17"/>
    <w:rsid w:val="00861F91"/>
    <w:rsid w:val="008626C8"/>
    <w:rsid w:val="00862733"/>
    <w:rsid w:val="00862988"/>
    <w:rsid w:val="00864167"/>
    <w:rsid w:val="00865F8F"/>
    <w:rsid w:val="0086688D"/>
    <w:rsid w:val="00866A31"/>
    <w:rsid w:val="00866F80"/>
    <w:rsid w:val="008671DA"/>
    <w:rsid w:val="00867797"/>
    <w:rsid w:val="008678EE"/>
    <w:rsid w:val="008703C7"/>
    <w:rsid w:val="008712A8"/>
    <w:rsid w:val="00871478"/>
    <w:rsid w:val="00871CB2"/>
    <w:rsid w:val="00872641"/>
    <w:rsid w:val="00872BBD"/>
    <w:rsid w:val="00873C26"/>
    <w:rsid w:val="0087423C"/>
    <w:rsid w:val="0087426E"/>
    <w:rsid w:val="00875005"/>
    <w:rsid w:val="0087551F"/>
    <w:rsid w:val="00875A80"/>
    <w:rsid w:val="00875BAA"/>
    <w:rsid w:val="00876370"/>
    <w:rsid w:val="00876A66"/>
    <w:rsid w:val="00877111"/>
    <w:rsid w:val="008779E1"/>
    <w:rsid w:val="0088061A"/>
    <w:rsid w:val="00880D55"/>
    <w:rsid w:val="00882257"/>
    <w:rsid w:val="00883436"/>
    <w:rsid w:val="00883CFB"/>
    <w:rsid w:val="00884145"/>
    <w:rsid w:val="00884981"/>
    <w:rsid w:val="00884C1B"/>
    <w:rsid w:val="00885BD2"/>
    <w:rsid w:val="00885E6B"/>
    <w:rsid w:val="0088741E"/>
    <w:rsid w:val="00891396"/>
    <w:rsid w:val="00891693"/>
    <w:rsid w:val="00892498"/>
    <w:rsid w:val="00892603"/>
    <w:rsid w:val="00893270"/>
    <w:rsid w:val="00893312"/>
    <w:rsid w:val="008935F6"/>
    <w:rsid w:val="00893B87"/>
    <w:rsid w:val="00894529"/>
    <w:rsid w:val="00895292"/>
    <w:rsid w:val="00895AF4"/>
    <w:rsid w:val="008961A7"/>
    <w:rsid w:val="008962E2"/>
    <w:rsid w:val="0089650E"/>
    <w:rsid w:val="00897724"/>
    <w:rsid w:val="00897C44"/>
    <w:rsid w:val="008A0A6C"/>
    <w:rsid w:val="008A0B3A"/>
    <w:rsid w:val="008A0FA1"/>
    <w:rsid w:val="008A228F"/>
    <w:rsid w:val="008A35F2"/>
    <w:rsid w:val="008A36E6"/>
    <w:rsid w:val="008A4228"/>
    <w:rsid w:val="008A45ED"/>
    <w:rsid w:val="008A5075"/>
    <w:rsid w:val="008A53A6"/>
    <w:rsid w:val="008A5964"/>
    <w:rsid w:val="008A6700"/>
    <w:rsid w:val="008A6809"/>
    <w:rsid w:val="008A6D87"/>
    <w:rsid w:val="008A7C17"/>
    <w:rsid w:val="008A7C94"/>
    <w:rsid w:val="008B014E"/>
    <w:rsid w:val="008B07D4"/>
    <w:rsid w:val="008B0A85"/>
    <w:rsid w:val="008B1029"/>
    <w:rsid w:val="008B14A6"/>
    <w:rsid w:val="008B1EF4"/>
    <w:rsid w:val="008B2966"/>
    <w:rsid w:val="008B344A"/>
    <w:rsid w:val="008B36A0"/>
    <w:rsid w:val="008B54B1"/>
    <w:rsid w:val="008B5704"/>
    <w:rsid w:val="008B709B"/>
    <w:rsid w:val="008B7149"/>
    <w:rsid w:val="008B7263"/>
    <w:rsid w:val="008B74E0"/>
    <w:rsid w:val="008B7D40"/>
    <w:rsid w:val="008C0205"/>
    <w:rsid w:val="008C0261"/>
    <w:rsid w:val="008C0E5C"/>
    <w:rsid w:val="008C0F1C"/>
    <w:rsid w:val="008C2AC0"/>
    <w:rsid w:val="008C2B19"/>
    <w:rsid w:val="008C2B50"/>
    <w:rsid w:val="008C375A"/>
    <w:rsid w:val="008C3D0D"/>
    <w:rsid w:val="008C4925"/>
    <w:rsid w:val="008C494A"/>
    <w:rsid w:val="008C4CF8"/>
    <w:rsid w:val="008C6649"/>
    <w:rsid w:val="008D2AD0"/>
    <w:rsid w:val="008D2AF2"/>
    <w:rsid w:val="008D30B8"/>
    <w:rsid w:val="008D3D09"/>
    <w:rsid w:val="008D47E3"/>
    <w:rsid w:val="008D5450"/>
    <w:rsid w:val="008D5F90"/>
    <w:rsid w:val="008E0581"/>
    <w:rsid w:val="008E1B25"/>
    <w:rsid w:val="008E28A0"/>
    <w:rsid w:val="008E322C"/>
    <w:rsid w:val="008E32F4"/>
    <w:rsid w:val="008E36ED"/>
    <w:rsid w:val="008E39B2"/>
    <w:rsid w:val="008E3A08"/>
    <w:rsid w:val="008E48DE"/>
    <w:rsid w:val="008E4CC9"/>
    <w:rsid w:val="008E52DF"/>
    <w:rsid w:val="008E5574"/>
    <w:rsid w:val="008E5FFC"/>
    <w:rsid w:val="008E6922"/>
    <w:rsid w:val="008E6D35"/>
    <w:rsid w:val="008E758E"/>
    <w:rsid w:val="008E7A89"/>
    <w:rsid w:val="008F0D46"/>
    <w:rsid w:val="008F101E"/>
    <w:rsid w:val="008F11E6"/>
    <w:rsid w:val="008F23D1"/>
    <w:rsid w:val="008F246F"/>
    <w:rsid w:val="008F2C62"/>
    <w:rsid w:val="008F2F15"/>
    <w:rsid w:val="008F4D6C"/>
    <w:rsid w:val="008F5DC2"/>
    <w:rsid w:val="008F77C6"/>
    <w:rsid w:val="00900F4F"/>
    <w:rsid w:val="009014E1"/>
    <w:rsid w:val="00901C5C"/>
    <w:rsid w:val="009021FE"/>
    <w:rsid w:val="009029D7"/>
    <w:rsid w:val="00902A14"/>
    <w:rsid w:val="009031E3"/>
    <w:rsid w:val="0090487D"/>
    <w:rsid w:val="00904CDE"/>
    <w:rsid w:val="00904D0F"/>
    <w:rsid w:val="0090505E"/>
    <w:rsid w:val="00906EB1"/>
    <w:rsid w:val="00906F46"/>
    <w:rsid w:val="009071A4"/>
    <w:rsid w:val="0091020E"/>
    <w:rsid w:val="0091031C"/>
    <w:rsid w:val="00910949"/>
    <w:rsid w:val="0091108B"/>
    <w:rsid w:val="00915AD5"/>
    <w:rsid w:val="00916489"/>
    <w:rsid w:val="00916A2A"/>
    <w:rsid w:val="00917457"/>
    <w:rsid w:val="00920D7A"/>
    <w:rsid w:val="00920E73"/>
    <w:rsid w:val="009217FF"/>
    <w:rsid w:val="0092287C"/>
    <w:rsid w:val="00922DF1"/>
    <w:rsid w:val="009235BD"/>
    <w:rsid w:val="00923A4D"/>
    <w:rsid w:val="00925FDA"/>
    <w:rsid w:val="009261E8"/>
    <w:rsid w:val="00926342"/>
    <w:rsid w:val="009263EA"/>
    <w:rsid w:val="009266C3"/>
    <w:rsid w:val="009266D3"/>
    <w:rsid w:val="00927A57"/>
    <w:rsid w:val="00931837"/>
    <w:rsid w:val="00933275"/>
    <w:rsid w:val="009335C9"/>
    <w:rsid w:val="00934203"/>
    <w:rsid w:val="00935666"/>
    <w:rsid w:val="00935670"/>
    <w:rsid w:val="0093578B"/>
    <w:rsid w:val="00935A5E"/>
    <w:rsid w:val="009366FA"/>
    <w:rsid w:val="00936738"/>
    <w:rsid w:val="0093718C"/>
    <w:rsid w:val="0093719C"/>
    <w:rsid w:val="00937469"/>
    <w:rsid w:val="009374FF"/>
    <w:rsid w:val="00937854"/>
    <w:rsid w:val="00940790"/>
    <w:rsid w:val="009415A0"/>
    <w:rsid w:val="009416D6"/>
    <w:rsid w:val="00941A38"/>
    <w:rsid w:val="00941A72"/>
    <w:rsid w:val="00941DA2"/>
    <w:rsid w:val="00941DF8"/>
    <w:rsid w:val="00942CB6"/>
    <w:rsid w:val="00942CCC"/>
    <w:rsid w:val="009431A6"/>
    <w:rsid w:val="009453A8"/>
    <w:rsid w:val="00945836"/>
    <w:rsid w:val="00946422"/>
    <w:rsid w:val="00946502"/>
    <w:rsid w:val="0094784F"/>
    <w:rsid w:val="0094786C"/>
    <w:rsid w:val="009478C9"/>
    <w:rsid w:val="0095049E"/>
    <w:rsid w:val="00951F00"/>
    <w:rsid w:val="00952315"/>
    <w:rsid w:val="009524DC"/>
    <w:rsid w:val="0095297D"/>
    <w:rsid w:val="00952BE7"/>
    <w:rsid w:val="00952E30"/>
    <w:rsid w:val="0095368B"/>
    <w:rsid w:val="009536DF"/>
    <w:rsid w:val="00953B1E"/>
    <w:rsid w:val="00954329"/>
    <w:rsid w:val="00954997"/>
    <w:rsid w:val="00956B41"/>
    <w:rsid w:val="00957018"/>
    <w:rsid w:val="00957580"/>
    <w:rsid w:val="00957BFD"/>
    <w:rsid w:val="009610D1"/>
    <w:rsid w:val="0096164E"/>
    <w:rsid w:val="00961C60"/>
    <w:rsid w:val="00961D9E"/>
    <w:rsid w:val="00962E2C"/>
    <w:rsid w:val="009639E9"/>
    <w:rsid w:val="00963A7F"/>
    <w:rsid w:val="00963DCD"/>
    <w:rsid w:val="009655B3"/>
    <w:rsid w:val="00965B4D"/>
    <w:rsid w:val="00966433"/>
    <w:rsid w:val="0096648E"/>
    <w:rsid w:val="00966762"/>
    <w:rsid w:val="00966ADC"/>
    <w:rsid w:val="009677CE"/>
    <w:rsid w:val="00967F3E"/>
    <w:rsid w:val="00970879"/>
    <w:rsid w:val="00970DDC"/>
    <w:rsid w:val="00971632"/>
    <w:rsid w:val="0097270B"/>
    <w:rsid w:val="00972A26"/>
    <w:rsid w:val="00972C28"/>
    <w:rsid w:val="00973414"/>
    <w:rsid w:val="009734FA"/>
    <w:rsid w:val="0097360A"/>
    <w:rsid w:val="00974240"/>
    <w:rsid w:val="009746AC"/>
    <w:rsid w:val="00974B4F"/>
    <w:rsid w:val="00974EE0"/>
    <w:rsid w:val="00976206"/>
    <w:rsid w:val="009764DF"/>
    <w:rsid w:val="00977AC1"/>
    <w:rsid w:val="00977FBA"/>
    <w:rsid w:val="00980402"/>
    <w:rsid w:val="00980AE9"/>
    <w:rsid w:val="00980BC1"/>
    <w:rsid w:val="0098174C"/>
    <w:rsid w:val="00981943"/>
    <w:rsid w:val="009825EB"/>
    <w:rsid w:val="009830B6"/>
    <w:rsid w:val="00983A33"/>
    <w:rsid w:val="00983D3D"/>
    <w:rsid w:val="009847C1"/>
    <w:rsid w:val="0098494E"/>
    <w:rsid w:val="0098550B"/>
    <w:rsid w:val="00985710"/>
    <w:rsid w:val="009904AF"/>
    <w:rsid w:val="00990C0B"/>
    <w:rsid w:val="00991585"/>
    <w:rsid w:val="0099173A"/>
    <w:rsid w:val="009922FB"/>
    <w:rsid w:val="00992375"/>
    <w:rsid w:val="009934F1"/>
    <w:rsid w:val="0099388F"/>
    <w:rsid w:val="009944B0"/>
    <w:rsid w:val="009957E2"/>
    <w:rsid w:val="009960DD"/>
    <w:rsid w:val="009970AE"/>
    <w:rsid w:val="009A143D"/>
    <w:rsid w:val="009A1727"/>
    <w:rsid w:val="009A197A"/>
    <w:rsid w:val="009A349A"/>
    <w:rsid w:val="009A34FF"/>
    <w:rsid w:val="009A373D"/>
    <w:rsid w:val="009A4ABF"/>
    <w:rsid w:val="009A4CC7"/>
    <w:rsid w:val="009A5437"/>
    <w:rsid w:val="009A5807"/>
    <w:rsid w:val="009A5C9F"/>
    <w:rsid w:val="009A7C75"/>
    <w:rsid w:val="009B0275"/>
    <w:rsid w:val="009B07A9"/>
    <w:rsid w:val="009B0945"/>
    <w:rsid w:val="009B1308"/>
    <w:rsid w:val="009B1732"/>
    <w:rsid w:val="009B1BE2"/>
    <w:rsid w:val="009B2F53"/>
    <w:rsid w:val="009B33F4"/>
    <w:rsid w:val="009B3FA5"/>
    <w:rsid w:val="009B4B9D"/>
    <w:rsid w:val="009B5B6D"/>
    <w:rsid w:val="009B6866"/>
    <w:rsid w:val="009B6F86"/>
    <w:rsid w:val="009B74E6"/>
    <w:rsid w:val="009B7B1B"/>
    <w:rsid w:val="009C027C"/>
    <w:rsid w:val="009C0BF0"/>
    <w:rsid w:val="009C0FEF"/>
    <w:rsid w:val="009C2285"/>
    <w:rsid w:val="009C365B"/>
    <w:rsid w:val="009C3CD9"/>
    <w:rsid w:val="009C4AAB"/>
    <w:rsid w:val="009C6AE5"/>
    <w:rsid w:val="009C6D4A"/>
    <w:rsid w:val="009C78A2"/>
    <w:rsid w:val="009C7E0E"/>
    <w:rsid w:val="009D07D4"/>
    <w:rsid w:val="009D0981"/>
    <w:rsid w:val="009D0DE8"/>
    <w:rsid w:val="009D0F1E"/>
    <w:rsid w:val="009D114A"/>
    <w:rsid w:val="009D1AC7"/>
    <w:rsid w:val="009D29BA"/>
    <w:rsid w:val="009D2E1F"/>
    <w:rsid w:val="009D34D7"/>
    <w:rsid w:val="009D35A7"/>
    <w:rsid w:val="009D38D2"/>
    <w:rsid w:val="009D38EF"/>
    <w:rsid w:val="009D41EE"/>
    <w:rsid w:val="009D74FB"/>
    <w:rsid w:val="009E00DA"/>
    <w:rsid w:val="009E0486"/>
    <w:rsid w:val="009E2261"/>
    <w:rsid w:val="009E292E"/>
    <w:rsid w:val="009E2D1E"/>
    <w:rsid w:val="009E30BC"/>
    <w:rsid w:val="009E4EF1"/>
    <w:rsid w:val="009E5D4D"/>
    <w:rsid w:val="009E63BE"/>
    <w:rsid w:val="009E66F7"/>
    <w:rsid w:val="009E6F21"/>
    <w:rsid w:val="009E7427"/>
    <w:rsid w:val="009E7A66"/>
    <w:rsid w:val="009E7BB6"/>
    <w:rsid w:val="009E7BD2"/>
    <w:rsid w:val="009F1C29"/>
    <w:rsid w:val="009F325A"/>
    <w:rsid w:val="009F335E"/>
    <w:rsid w:val="009F3685"/>
    <w:rsid w:val="009F3739"/>
    <w:rsid w:val="009F3A6E"/>
    <w:rsid w:val="009F41CE"/>
    <w:rsid w:val="009F43B9"/>
    <w:rsid w:val="009F4F58"/>
    <w:rsid w:val="009F5424"/>
    <w:rsid w:val="009F690A"/>
    <w:rsid w:val="009F7137"/>
    <w:rsid w:val="00A01A9A"/>
    <w:rsid w:val="00A02288"/>
    <w:rsid w:val="00A024C1"/>
    <w:rsid w:val="00A02608"/>
    <w:rsid w:val="00A02F83"/>
    <w:rsid w:val="00A04DF7"/>
    <w:rsid w:val="00A05A07"/>
    <w:rsid w:val="00A05E56"/>
    <w:rsid w:val="00A0618D"/>
    <w:rsid w:val="00A06856"/>
    <w:rsid w:val="00A06DFF"/>
    <w:rsid w:val="00A07C90"/>
    <w:rsid w:val="00A10C18"/>
    <w:rsid w:val="00A11192"/>
    <w:rsid w:val="00A11196"/>
    <w:rsid w:val="00A11279"/>
    <w:rsid w:val="00A11565"/>
    <w:rsid w:val="00A12DF0"/>
    <w:rsid w:val="00A12E00"/>
    <w:rsid w:val="00A1337A"/>
    <w:rsid w:val="00A145B0"/>
    <w:rsid w:val="00A1519C"/>
    <w:rsid w:val="00A1561F"/>
    <w:rsid w:val="00A156CB"/>
    <w:rsid w:val="00A15B0C"/>
    <w:rsid w:val="00A16101"/>
    <w:rsid w:val="00A16180"/>
    <w:rsid w:val="00A17240"/>
    <w:rsid w:val="00A177B9"/>
    <w:rsid w:val="00A17ECF"/>
    <w:rsid w:val="00A17F94"/>
    <w:rsid w:val="00A20462"/>
    <w:rsid w:val="00A23BAB"/>
    <w:rsid w:val="00A2443A"/>
    <w:rsid w:val="00A2459D"/>
    <w:rsid w:val="00A24B1E"/>
    <w:rsid w:val="00A252FD"/>
    <w:rsid w:val="00A25368"/>
    <w:rsid w:val="00A25602"/>
    <w:rsid w:val="00A25AA4"/>
    <w:rsid w:val="00A2644A"/>
    <w:rsid w:val="00A2674B"/>
    <w:rsid w:val="00A26840"/>
    <w:rsid w:val="00A27C9D"/>
    <w:rsid w:val="00A27CAE"/>
    <w:rsid w:val="00A27D08"/>
    <w:rsid w:val="00A27DD5"/>
    <w:rsid w:val="00A306EA"/>
    <w:rsid w:val="00A309D6"/>
    <w:rsid w:val="00A30D61"/>
    <w:rsid w:val="00A30EE5"/>
    <w:rsid w:val="00A30F36"/>
    <w:rsid w:val="00A3118F"/>
    <w:rsid w:val="00A319D9"/>
    <w:rsid w:val="00A32BF0"/>
    <w:rsid w:val="00A333DD"/>
    <w:rsid w:val="00A3582B"/>
    <w:rsid w:val="00A37197"/>
    <w:rsid w:val="00A40091"/>
    <w:rsid w:val="00A4075F"/>
    <w:rsid w:val="00A40DDA"/>
    <w:rsid w:val="00A40F66"/>
    <w:rsid w:val="00A4123C"/>
    <w:rsid w:val="00A41A6B"/>
    <w:rsid w:val="00A41F8C"/>
    <w:rsid w:val="00A425DB"/>
    <w:rsid w:val="00A43C8B"/>
    <w:rsid w:val="00A43EDC"/>
    <w:rsid w:val="00A44BEB"/>
    <w:rsid w:val="00A45DC2"/>
    <w:rsid w:val="00A5079D"/>
    <w:rsid w:val="00A51137"/>
    <w:rsid w:val="00A515C0"/>
    <w:rsid w:val="00A51795"/>
    <w:rsid w:val="00A51D87"/>
    <w:rsid w:val="00A51EE2"/>
    <w:rsid w:val="00A52CF2"/>
    <w:rsid w:val="00A5321C"/>
    <w:rsid w:val="00A534CD"/>
    <w:rsid w:val="00A53818"/>
    <w:rsid w:val="00A53890"/>
    <w:rsid w:val="00A53934"/>
    <w:rsid w:val="00A53C31"/>
    <w:rsid w:val="00A53C3C"/>
    <w:rsid w:val="00A53E6E"/>
    <w:rsid w:val="00A54FF1"/>
    <w:rsid w:val="00A5523F"/>
    <w:rsid w:val="00A557B4"/>
    <w:rsid w:val="00A559B7"/>
    <w:rsid w:val="00A56342"/>
    <w:rsid w:val="00A563E6"/>
    <w:rsid w:val="00A56BEF"/>
    <w:rsid w:val="00A56FBF"/>
    <w:rsid w:val="00A57D63"/>
    <w:rsid w:val="00A57E3D"/>
    <w:rsid w:val="00A600A3"/>
    <w:rsid w:val="00A60B8A"/>
    <w:rsid w:val="00A61B64"/>
    <w:rsid w:val="00A63870"/>
    <w:rsid w:val="00A638F9"/>
    <w:rsid w:val="00A646CB"/>
    <w:rsid w:val="00A64770"/>
    <w:rsid w:val="00A65560"/>
    <w:rsid w:val="00A65B9E"/>
    <w:rsid w:val="00A667E2"/>
    <w:rsid w:val="00A67A05"/>
    <w:rsid w:val="00A70AB0"/>
    <w:rsid w:val="00A71D94"/>
    <w:rsid w:val="00A71FA5"/>
    <w:rsid w:val="00A72436"/>
    <w:rsid w:val="00A72DD6"/>
    <w:rsid w:val="00A735AC"/>
    <w:rsid w:val="00A73B9A"/>
    <w:rsid w:val="00A73FC6"/>
    <w:rsid w:val="00A742E3"/>
    <w:rsid w:val="00A758A9"/>
    <w:rsid w:val="00A764A4"/>
    <w:rsid w:val="00A76805"/>
    <w:rsid w:val="00A77EA8"/>
    <w:rsid w:val="00A81826"/>
    <w:rsid w:val="00A82D76"/>
    <w:rsid w:val="00A83096"/>
    <w:rsid w:val="00A830BF"/>
    <w:rsid w:val="00A83270"/>
    <w:rsid w:val="00A83439"/>
    <w:rsid w:val="00A837D6"/>
    <w:rsid w:val="00A83906"/>
    <w:rsid w:val="00A83C54"/>
    <w:rsid w:val="00A83DF7"/>
    <w:rsid w:val="00A854B2"/>
    <w:rsid w:val="00A85D38"/>
    <w:rsid w:val="00A868FC"/>
    <w:rsid w:val="00A912F9"/>
    <w:rsid w:val="00A91722"/>
    <w:rsid w:val="00A91968"/>
    <w:rsid w:val="00A91BAF"/>
    <w:rsid w:val="00A92EBD"/>
    <w:rsid w:val="00A93897"/>
    <w:rsid w:val="00A946F2"/>
    <w:rsid w:val="00A951E8"/>
    <w:rsid w:val="00A96EFE"/>
    <w:rsid w:val="00A97056"/>
    <w:rsid w:val="00A9714E"/>
    <w:rsid w:val="00AA04E0"/>
    <w:rsid w:val="00AA0C63"/>
    <w:rsid w:val="00AA0F9B"/>
    <w:rsid w:val="00AA14B2"/>
    <w:rsid w:val="00AA3AB7"/>
    <w:rsid w:val="00AA488B"/>
    <w:rsid w:val="00AA564F"/>
    <w:rsid w:val="00AA5C6F"/>
    <w:rsid w:val="00AA651B"/>
    <w:rsid w:val="00AA6B26"/>
    <w:rsid w:val="00AA7D9F"/>
    <w:rsid w:val="00AB065C"/>
    <w:rsid w:val="00AB088A"/>
    <w:rsid w:val="00AB0A81"/>
    <w:rsid w:val="00AB175B"/>
    <w:rsid w:val="00AB1D4C"/>
    <w:rsid w:val="00AB26ED"/>
    <w:rsid w:val="00AB2B66"/>
    <w:rsid w:val="00AB490E"/>
    <w:rsid w:val="00AB4A67"/>
    <w:rsid w:val="00AB4BF2"/>
    <w:rsid w:val="00AB572E"/>
    <w:rsid w:val="00AB57A2"/>
    <w:rsid w:val="00AB57F6"/>
    <w:rsid w:val="00AB7A9A"/>
    <w:rsid w:val="00AB7E0B"/>
    <w:rsid w:val="00AC0245"/>
    <w:rsid w:val="00AC038E"/>
    <w:rsid w:val="00AC1210"/>
    <w:rsid w:val="00AC17A3"/>
    <w:rsid w:val="00AC2A12"/>
    <w:rsid w:val="00AC2F03"/>
    <w:rsid w:val="00AC3157"/>
    <w:rsid w:val="00AC3F6B"/>
    <w:rsid w:val="00AC503A"/>
    <w:rsid w:val="00AC69FF"/>
    <w:rsid w:val="00AC6A1D"/>
    <w:rsid w:val="00AC719E"/>
    <w:rsid w:val="00AC7F12"/>
    <w:rsid w:val="00AD0DEB"/>
    <w:rsid w:val="00AD1109"/>
    <w:rsid w:val="00AD118C"/>
    <w:rsid w:val="00AD12BE"/>
    <w:rsid w:val="00AD14DF"/>
    <w:rsid w:val="00AD1626"/>
    <w:rsid w:val="00AD1D19"/>
    <w:rsid w:val="00AD21DD"/>
    <w:rsid w:val="00AD2332"/>
    <w:rsid w:val="00AD2615"/>
    <w:rsid w:val="00AD4A47"/>
    <w:rsid w:val="00AD5291"/>
    <w:rsid w:val="00AD5E28"/>
    <w:rsid w:val="00AD6E93"/>
    <w:rsid w:val="00AE0278"/>
    <w:rsid w:val="00AE0992"/>
    <w:rsid w:val="00AE0D01"/>
    <w:rsid w:val="00AE1487"/>
    <w:rsid w:val="00AE1F80"/>
    <w:rsid w:val="00AE2044"/>
    <w:rsid w:val="00AE214D"/>
    <w:rsid w:val="00AE2232"/>
    <w:rsid w:val="00AE292F"/>
    <w:rsid w:val="00AE2B64"/>
    <w:rsid w:val="00AE308B"/>
    <w:rsid w:val="00AE364A"/>
    <w:rsid w:val="00AE3827"/>
    <w:rsid w:val="00AE4311"/>
    <w:rsid w:val="00AE534C"/>
    <w:rsid w:val="00AE5784"/>
    <w:rsid w:val="00AE5CC4"/>
    <w:rsid w:val="00AE68D6"/>
    <w:rsid w:val="00AE6C23"/>
    <w:rsid w:val="00AE72D6"/>
    <w:rsid w:val="00AE7D32"/>
    <w:rsid w:val="00AF11A4"/>
    <w:rsid w:val="00AF1200"/>
    <w:rsid w:val="00AF12A6"/>
    <w:rsid w:val="00AF13D5"/>
    <w:rsid w:val="00AF1CBB"/>
    <w:rsid w:val="00AF2336"/>
    <w:rsid w:val="00AF24B9"/>
    <w:rsid w:val="00AF2C6E"/>
    <w:rsid w:val="00AF2EDD"/>
    <w:rsid w:val="00AF2F05"/>
    <w:rsid w:val="00AF3D7E"/>
    <w:rsid w:val="00AF496E"/>
    <w:rsid w:val="00AF4C10"/>
    <w:rsid w:val="00AF4C52"/>
    <w:rsid w:val="00AF4E5A"/>
    <w:rsid w:val="00AF5470"/>
    <w:rsid w:val="00AF710F"/>
    <w:rsid w:val="00AF714B"/>
    <w:rsid w:val="00AF7850"/>
    <w:rsid w:val="00B00B9D"/>
    <w:rsid w:val="00B01919"/>
    <w:rsid w:val="00B03261"/>
    <w:rsid w:val="00B03526"/>
    <w:rsid w:val="00B03A0C"/>
    <w:rsid w:val="00B03C88"/>
    <w:rsid w:val="00B04936"/>
    <w:rsid w:val="00B059D8"/>
    <w:rsid w:val="00B059DB"/>
    <w:rsid w:val="00B1062F"/>
    <w:rsid w:val="00B10FBF"/>
    <w:rsid w:val="00B15461"/>
    <w:rsid w:val="00B15666"/>
    <w:rsid w:val="00B16900"/>
    <w:rsid w:val="00B17609"/>
    <w:rsid w:val="00B17625"/>
    <w:rsid w:val="00B204D9"/>
    <w:rsid w:val="00B20629"/>
    <w:rsid w:val="00B20F17"/>
    <w:rsid w:val="00B2102A"/>
    <w:rsid w:val="00B234D0"/>
    <w:rsid w:val="00B24AA3"/>
    <w:rsid w:val="00B258A3"/>
    <w:rsid w:val="00B26CA9"/>
    <w:rsid w:val="00B300D6"/>
    <w:rsid w:val="00B30BE0"/>
    <w:rsid w:val="00B31855"/>
    <w:rsid w:val="00B31EDA"/>
    <w:rsid w:val="00B3310C"/>
    <w:rsid w:val="00B3310E"/>
    <w:rsid w:val="00B33B93"/>
    <w:rsid w:val="00B3441C"/>
    <w:rsid w:val="00B34466"/>
    <w:rsid w:val="00B34931"/>
    <w:rsid w:val="00B34BBC"/>
    <w:rsid w:val="00B34DCE"/>
    <w:rsid w:val="00B36065"/>
    <w:rsid w:val="00B3675B"/>
    <w:rsid w:val="00B36804"/>
    <w:rsid w:val="00B3778F"/>
    <w:rsid w:val="00B402B4"/>
    <w:rsid w:val="00B4061D"/>
    <w:rsid w:val="00B40B30"/>
    <w:rsid w:val="00B41BD1"/>
    <w:rsid w:val="00B42024"/>
    <w:rsid w:val="00B43161"/>
    <w:rsid w:val="00B43281"/>
    <w:rsid w:val="00B4390B"/>
    <w:rsid w:val="00B43FC2"/>
    <w:rsid w:val="00B43FD8"/>
    <w:rsid w:val="00B45D52"/>
    <w:rsid w:val="00B460E5"/>
    <w:rsid w:val="00B46127"/>
    <w:rsid w:val="00B46642"/>
    <w:rsid w:val="00B471C6"/>
    <w:rsid w:val="00B4753B"/>
    <w:rsid w:val="00B5069E"/>
    <w:rsid w:val="00B5095B"/>
    <w:rsid w:val="00B50A7C"/>
    <w:rsid w:val="00B50FC9"/>
    <w:rsid w:val="00B510C6"/>
    <w:rsid w:val="00B5195E"/>
    <w:rsid w:val="00B531E2"/>
    <w:rsid w:val="00B53BC9"/>
    <w:rsid w:val="00B53C81"/>
    <w:rsid w:val="00B53D10"/>
    <w:rsid w:val="00B53E0B"/>
    <w:rsid w:val="00B53E77"/>
    <w:rsid w:val="00B540A5"/>
    <w:rsid w:val="00B54C77"/>
    <w:rsid w:val="00B55A9E"/>
    <w:rsid w:val="00B5620E"/>
    <w:rsid w:val="00B576B3"/>
    <w:rsid w:val="00B57D03"/>
    <w:rsid w:val="00B57E72"/>
    <w:rsid w:val="00B57F66"/>
    <w:rsid w:val="00B6105F"/>
    <w:rsid w:val="00B6132D"/>
    <w:rsid w:val="00B6157E"/>
    <w:rsid w:val="00B616F1"/>
    <w:rsid w:val="00B61807"/>
    <w:rsid w:val="00B6207D"/>
    <w:rsid w:val="00B62DD7"/>
    <w:rsid w:val="00B64964"/>
    <w:rsid w:val="00B652F1"/>
    <w:rsid w:val="00B6696C"/>
    <w:rsid w:val="00B672A2"/>
    <w:rsid w:val="00B67A62"/>
    <w:rsid w:val="00B71EB4"/>
    <w:rsid w:val="00B72805"/>
    <w:rsid w:val="00B72825"/>
    <w:rsid w:val="00B7367B"/>
    <w:rsid w:val="00B742C9"/>
    <w:rsid w:val="00B74304"/>
    <w:rsid w:val="00B74935"/>
    <w:rsid w:val="00B75102"/>
    <w:rsid w:val="00B752B0"/>
    <w:rsid w:val="00B7705C"/>
    <w:rsid w:val="00B77DE5"/>
    <w:rsid w:val="00B810B4"/>
    <w:rsid w:val="00B81B11"/>
    <w:rsid w:val="00B81D6A"/>
    <w:rsid w:val="00B8366B"/>
    <w:rsid w:val="00B83C1F"/>
    <w:rsid w:val="00B84F62"/>
    <w:rsid w:val="00B84F8C"/>
    <w:rsid w:val="00B8542F"/>
    <w:rsid w:val="00B860FC"/>
    <w:rsid w:val="00B86D44"/>
    <w:rsid w:val="00B871F4"/>
    <w:rsid w:val="00B8754F"/>
    <w:rsid w:val="00B878D2"/>
    <w:rsid w:val="00B906D7"/>
    <w:rsid w:val="00B91EC5"/>
    <w:rsid w:val="00B93826"/>
    <w:rsid w:val="00B93A35"/>
    <w:rsid w:val="00B93C20"/>
    <w:rsid w:val="00B94B39"/>
    <w:rsid w:val="00B96166"/>
    <w:rsid w:val="00B96C2C"/>
    <w:rsid w:val="00B97575"/>
    <w:rsid w:val="00B97D3E"/>
    <w:rsid w:val="00BA18BE"/>
    <w:rsid w:val="00BA1E3B"/>
    <w:rsid w:val="00BA657B"/>
    <w:rsid w:val="00BA7BA5"/>
    <w:rsid w:val="00BB046A"/>
    <w:rsid w:val="00BB22DE"/>
    <w:rsid w:val="00BB2A17"/>
    <w:rsid w:val="00BB2A34"/>
    <w:rsid w:val="00BB3839"/>
    <w:rsid w:val="00BB3D71"/>
    <w:rsid w:val="00BB4415"/>
    <w:rsid w:val="00BB60D1"/>
    <w:rsid w:val="00BB680E"/>
    <w:rsid w:val="00BB6D88"/>
    <w:rsid w:val="00BB7368"/>
    <w:rsid w:val="00BB750F"/>
    <w:rsid w:val="00BC0156"/>
    <w:rsid w:val="00BC027C"/>
    <w:rsid w:val="00BC0A69"/>
    <w:rsid w:val="00BC0D59"/>
    <w:rsid w:val="00BC1C83"/>
    <w:rsid w:val="00BC21AD"/>
    <w:rsid w:val="00BC230B"/>
    <w:rsid w:val="00BC27B9"/>
    <w:rsid w:val="00BC3815"/>
    <w:rsid w:val="00BC4067"/>
    <w:rsid w:val="00BC4B50"/>
    <w:rsid w:val="00BC4DD2"/>
    <w:rsid w:val="00BC52A2"/>
    <w:rsid w:val="00BC5419"/>
    <w:rsid w:val="00BC5B1C"/>
    <w:rsid w:val="00BC5CB8"/>
    <w:rsid w:val="00BC69E9"/>
    <w:rsid w:val="00BC70C9"/>
    <w:rsid w:val="00BC7C00"/>
    <w:rsid w:val="00BD0870"/>
    <w:rsid w:val="00BD126D"/>
    <w:rsid w:val="00BD14C6"/>
    <w:rsid w:val="00BD1FAE"/>
    <w:rsid w:val="00BD3196"/>
    <w:rsid w:val="00BD37B5"/>
    <w:rsid w:val="00BD3933"/>
    <w:rsid w:val="00BD3FBF"/>
    <w:rsid w:val="00BD53F5"/>
    <w:rsid w:val="00BD56C9"/>
    <w:rsid w:val="00BD5F4E"/>
    <w:rsid w:val="00BD63A1"/>
    <w:rsid w:val="00BD739D"/>
    <w:rsid w:val="00BD78A2"/>
    <w:rsid w:val="00BD795F"/>
    <w:rsid w:val="00BD7B5B"/>
    <w:rsid w:val="00BE0C6F"/>
    <w:rsid w:val="00BE1D1B"/>
    <w:rsid w:val="00BE21EE"/>
    <w:rsid w:val="00BE24D6"/>
    <w:rsid w:val="00BE332F"/>
    <w:rsid w:val="00BE3669"/>
    <w:rsid w:val="00BE3AD5"/>
    <w:rsid w:val="00BE4074"/>
    <w:rsid w:val="00BE5267"/>
    <w:rsid w:val="00BE5908"/>
    <w:rsid w:val="00BE5B40"/>
    <w:rsid w:val="00BE5FFB"/>
    <w:rsid w:val="00BE66CC"/>
    <w:rsid w:val="00BE73B1"/>
    <w:rsid w:val="00BE73E1"/>
    <w:rsid w:val="00BE7601"/>
    <w:rsid w:val="00BF0417"/>
    <w:rsid w:val="00BF1513"/>
    <w:rsid w:val="00BF336A"/>
    <w:rsid w:val="00BF3924"/>
    <w:rsid w:val="00BF42AC"/>
    <w:rsid w:val="00BF4A30"/>
    <w:rsid w:val="00BF4D20"/>
    <w:rsid w:val="00BF58DF"/>
    <w:rsid w:val="00BF5ED6"/>
    <w:rsid w:val="00BF6459"/>
    <w:rsid w:val="00BF6472"/>
    <w:rsid w:val="00BF742A"/>
    <w:rsid w:val="00BF74F8"/>
    <w:rsid w:val="00BF7675"/>
    <w:rsid w:val="00BF7823"/>
    <w:rsid w:val="00C01576"/>
    <w:rsid w:val="00C01C5D"/>
    <w:rsid w:val="00C034EC"/>
    <w:rsid w:val="00C039A0"/>
    <w:rsid w:val="00C04632"/>
    <w:rsid w:val="00C04CE9"/>
    <w:rsid w:val="00C05341"/>
    <w:rsid w:val="00C055B5"/>
    <w:rsid w:val="00C064EB"/>
    <w:rsid w:val="00C06C4F"/>
    <w:rsid w:val="00C0722B"/>
    <w:rsid w:val="00C111DE"/>
    <w:rsid w:val="00C112B4"/>
    <w:rsid w:val="00C12647"/>
    <w:rsid w:val="00C12CB0"/>
    <w:rsid w:val="00C1377B"/>
    <w:rsid w:val="00C13C02"/>
    <w:rsid w:val="00C13EBE"/>
    <w:rsid w:val="00C14351"/>
    <w:rsid w:val="00C143F5"/>
    <w:rsid w:val="00C15036"/>
    <w:rsid w:val="00C15182"/>
    <w:rsid w:val="00C15E3C"/>
    <w:rsid w:val="00C163B4"/>
    <w:rsid w:val="00C16728"/>
    <w:rsid w:val="00C16925"/>
    <w:rsid w:val="00C20052"/>
    <w:rsid w:val="00C20A25"/>
    <w:rsid w:val="00C21A4E"/>
    <w:rsid w:val="00C21B6A"/>
    <w:rsid w:val="00C2218C"/>
    <w:rsid w:val="00C2244E"/>
    <w:rsid w:val="00C22B76"/>
    <w:rsid w:val="00C23C85"/>
    <w:rsid w:val="00C23F44"/>
    <w:rsid w:val="00C24040"/>
    <w:rsid w:val="00C242E4"/>
    <w:rsid w:val="00C2471B"/>
    <w:rsid w:val="00C24C47"/>
    <w:rsid w:val="00C2541D"/>
    <w:rsid w:val="00C255F0"/>
    <w:rsid w:val="00C25FF6"/>
    <w:rsid w:val="00C279DA"/>
    <w:rsid w:val="00C27D20"/>
    <w:rsid w:val="00C30166"/>
    <w:rsid w:val="00C306ED"/>
    <w:rsid w:val="00C322F6"/>
    <w:rsid w:val="00C32D3E"/>
    <w:rsid w:val="00C33343"/>
    <w:rsid w:val="00C33C27"/>
    <w:rsid w:val="00C342A8"/>
    <w:rsid w:val="00C34665"/>
    <w:rsid w:val="00C3492E"/>
    <w:rsid w:val="00C35A1E"/>
    <w:rsid w:val="00C37053"/>
    <w:rsid w:val="00C403C2"/>
    <w:rsid w:val="00C40D45"/>
    <w:rsid w:val="00C413ED"/>
    <w:rsid w:val="00C41C95"/>
    <w:rsid w:val="00C42D67"/>
    <w:rsid w:val="00C43253"/>
    <w:rsid w:val="00C45131"/>
    <w:rsid w:val="00C45D0C"/>
    <w:rsid w:val="00C47234"/>
    <w:rsid w:val="00C4756A"/>
    <w:rsid w:val="00C479B0"/>
    <w:rsid w:val="00C47D72"/>
    <w:rsid w:val="00C50489"/>
    <w:rsid w:val="00C513DC"/>
    <w:rsid w:val="00C5141E"/>
    <w:rsid w:val="00C514D7"/>
    <w:rsid w:val="00C51539"/>
    <w:rsid w:val="00C51B47"/>
    <w:rsid w:val="00C51D03"/>
    <w:rsid w:val="00C51F8C"/>
    <w:rsid w:val="00C52004"/>
    <w:rsid w:val="00C52CDC"/>
    <w:rsid w:val="00C52FA8"/>
    <w:rsid w:val="00C538CE"/>
    <w:rsid w:val="00C55F16"/>
    <w:rsid w:val="00C56A3F"/>
    <w:rsid w:val="00C56B48"/>
    <w:rsid w:val="00C56C3F"/>
    <w:rsid w:val="00C60B14"/>
    <w:rsid w:val="00C6168D"/>
    <w:rsid w:val="00C62794"/>
    <w:rsid w:val="00C632E5"/>
    <w:rsid w:val="00C63399"/>
    <w:rsid w:val="00C6604F"/>
    <w:rsid w:val="00C6663B"/>
    <w:rsid w:val="00C676DE"/>
    <w:rsid w:val="00C677DD"/>
    <w:rsid w:val="00C67B0E"/>
    <w:rsid w:val="00C67B45"/>
    <w:rsid w:val="00C71BDB"/>
    <w:rsid w:val="00C71C43"/>
    <w:rsid w:val="00C72341"/>
    <w:rsid w:val="00C726BD"/>
    <w:rsid w:val="00C728D3"/>
    <w:rsid w:val="00C72F94"/>
    <w:rsid w:val="00C736EF"/>
    <w:rsid w:val="00C73ECD"/>
    <w:rsid w:val="00C74418"/>
    <w:rsid w:val="00C74588"/>
    <w:rsid w:val="00C748D0"/>
    <w:rsid w:val="00C75A5B"/>
    <w:rsid w:val="00C763BF"/>
    <w:rsid w:val="00C76581"/>
    <w:rsid w:val="00C76A45"/>
    <w:rsid w:val="00C76E4B"/>
    <w:rsid w:val="00C774D0"/>
    <w:rsid w:val="00C77FF2"/>
    <w:rsid w:val="00C80298"/>
    <w:rsid w:val="00C804B0"/>
    <w:rsid w:val="00C814C7"/>
    <w:rsid w:val="00C82B2C"/>
    <w:rsid w:val="00C83259"/>
    <w:rsid w:val="00C83353"/>
    <w:rsid w:val="00C83AAD"/>
    <w:rsid w:val="00C83ECC"/>
    <w:rsid w:val="00C8426C"/>
    <w:rsid w:val="00C84C41"/>
    <w:rsid w:val="00C85191"/>
    <w:rsid w:val="00C85632"/>
    <w:rsid w:val="00C864EF"/>
    <w:rsid w:val="00C866A5"/>
    <w:rsid w:val="00C87AB7"/>
    <w:rsid w:val="00C87EB4"/>
    <w:rsid w:val="00C90708"/>
    <w:rsid w:val="00C90AD4"/>
    <w:rsid w:val="00C90E20"/>
    <w:rsid w:val="00C91E59"/>
    <w:rsid w:val="00C91EC1"/>
    <w:rsid w:val="00C92217"/>
    <w:rsid w:val="00C92876"/>
    <w:rsid w:val="00C9415D"/>
    <w:rsid w:val="00C94E36"/>
    <w:rsid w:val="00C95808"/>
    <w:rsid w:val="00C95CB9"/>
    <w:rsid w:val="00C95EB0"/>
    <w:rsid w:val="00C95EFC"/>
    <w:rsid w:val="00C964C4"/>
    <w:rsid w:val="00C968C9"/>
    <w:rsid w:val="00C968FA"/>
    <w:rsid w:val="00C969AC"/>
    <w:rsid w:val="00C97067"/>
    <w:rsid w:val="00C97772"/>
    <w:rsid w:val="00C97984"/>
    <w:rsid w:val="00C97C2B"/>
    <w:rsid w:val="00CA0923"/>
    <w:rsid w:val="00CA0AE6"/>
    <w:rsid w:val="00CA111C"/>
    <w:rsid w:val="00CA1415"/>
    <w:rsid w:val="00CA25B1"/>
    <w:rsid w:val="00CA2E1E"/>
    <w:rsid w:val="00CA2ED1"/>
    <w:rsid w:val="00CA34A8"/>
    <w:rsid w:val="00CA3E00"/>
    <w:rsid w:val="00CA4603"/>
    <w:rsid w:val="00CA4822"/>
    <w:rsid w:val="00CA4BE5"/>
    <w:rsid w:val="00CA4D46"/>
    <w:rsid w:val="00CA5872"/>
    <w:rsid w:val="00CA6C46"/>
    <w:rsid w:val="00CA6DB7"/>
    <w:rsid w:val="00CA707A"/>
    <w:rsid w:val="00CA76DF"/>
    <w:rsid w:val="00CB0A54"/>
    <w:rsid w:val="00CB0D48"/>
    <w:rsid w:val="00CB2B6F"/>
    <w:rsid w:val="00CB3439"/>
    <w:rsid w:val="00CB3707"/>
    <w:rsid w:val="00CB4135"/>
    <w:rsid w:val="00CB5085"/>
    <w:rsid w:val="00CB594D"/>
    <w:rsid w:val="00CB697A"/>
    <w:rsid w:val="00CB69FA"/>
    <w:rsid w:val="00CB6DCF"/>
    <w:rsid w:val="00CB7062"/>
    <w:rsid w:val="00CB72D3"/>
    <w:rsid w:val="00CB7B3D"/>
    <w:rsid w:val="00CB7FDE"/>
    <w:rsid w:val="00CC1535"/>
    <w:rsid w:val="00CC153B"/>
    <w:rsid w:val="00CC159D"/>
    <w:rsid w:val="00CC1B3A"/>
    <w:rsid w:val="00CC1EE1"/>
    <w:rsid w:val="00CC2311"/>
    <w:rsid w:val="00CC2462"/>
    <w:rsid w:val="00CC2642"/>
    <w:rsid w:val="00CC38D7"/>
    <w:rsid w:val="00CC6BA1"/>
    <w:rsid w:val="00CC6C15"/>
    <w:rsid w:val="00CC6E04"/>
    <w:rsid w:val="00CC745C"/>
    <w:rsid w:val="00CC782F"/>
    <w:rsid w:val="00CD0CA1"/>
    <w:rsid w:val="00CD0EAA"/>
    <w:rsid w:val="00CD1F51"/>
    <w:rsid w:val="00CD22BA"/>
    <w:rsid w:val="00CD2B35"/>
    <w:rsid w:val="00CD2CD9"/>
    <w:rsid w:val="00CD38DF"/>
    <w:rsid w:val="00CD52AB"/>
    <w:rsid w:val="00CD661F"/>
    <w:rsid w:val="00CD6FCA"/>
    <w:rsid w:val="00CE115F"/>
    <w:rsid w:val="00CE139D"/>
    <w:rsid w:val="00CE1BE7"/>
    <w:rsid w:val="00CE3AF5"/>
    <w:rsid w:val="00CE4868"/>
    <w:rsid w:val="00CE48E5"/>
    <w:rsid w:val="00CE4FA9"/>
    <w:rsid w:val="00CE522C"/>
    <w:rsid w:val="00CE5358"/>
    <w:rsid w:val="00CE674D"/>
    <w:rsid w:val="00CE6EE5"/>
    <w:rsid w:val="00CE793A"/>
    <w:rsid w:val="00CE7BCB"/>
    <w:rsid w:val="00CF0FB0"/>
    <w:rsid w:val="00CF215E"/>
    <w:rsid w:val="00CF2644"/>
    <w:rsid w:val="00CF36D1"/>
    <w:rsid w:val="00CF3A68"/>
    <w:rsid w:val="00CF459E"/>
    <w:rsid w:val="00CF57F0"/>
    <w:rsid w:val="00CF633A"/>
    <w:rsid w:val="00CF6822"/>
    <w:rsid w:val="00CF6905"/>
    <w:rsid w:val="00CF6A40"/>
    <w:rsid w:val="00CF6B62"/>
    <w:rsid w:val="00CF6FDA"/>
    <w:rsid w:val="00CF7686"/>
    <w:rsid w:val="00CF7940"/>
    <w:rsid w:val="00CF79B7"/>
    <w:rsid w:val="00CF7C80"/>
    <w:rsid w:val="00CF7E7E"/>
    <w:rsid w:val="00D00A6B"/>
    <w:rsid w:val="00D00C6B"/>
    <w:rsid w:val="00D00F2E"/>
    <w:rsid w:val="00D023B3"/>
    <w:rsid w:val="00D029A5"/>
    <w:rsid w:val="00D02BA4"/>
    <w:rsid w:val="00D02F43"/>
    <w:rsid w:val="00D03195"/>
    <w:rsid w:val="00D0478D"/>
    <w:rsid w:val="00D0584A"/>
    <w:rsid w:val="00D06E11"/>
    <w:rsid w:val="00D06ECB"/>
    <w:rsid w:val="00D0766D"/>
    <w:rsid w:val="00D07E98"/>
    <w:rsid w:val="00D10233"/>
    <w:rsid w:val="00D10D55"/>
    <w:rsid w:val="00D113CF"/>
    <w:rsid w:val="00D114E7"/>
    <w:rsid w:val="00D1270C"/>
    <w:rsid w:val="00D12C96"/>
    <w:rsid w:val="00D12ECF"/>
    <w:rsid w:val="00D130D4"/>
    <w:rsid w:val="00D1404C"/>
    <w:rsid w:val="00D14096"/>
    <w:rsid w:val="00D14BBF"/>
    <w:rsid w:val="00D15649"/>
    <w:rsid w:val="00D158D2"/>
    <w:rsid w:val="00D159C9"/>
    <w:rsid w:val="00D16AA4"/>
    <w:rsid w:val="00D16DC7"/>
    <w:rsid w:val="00D20594"/>
    <w:rsid w:val="00D21929"/>
    <w:rsid w:val="00D21B71"/>
    <w:rsid w:val="00D2378A"/>
    <w:rsid w:val="00D251FD"/>
    <w:rsid w:val="00D259B4"/>
    <w:rsid w:val="00D273EC"/>
    <w:rsid w:val="00D27525"/>
    <w:rsid w:val="00D27952"/>
    <w:rsid w:val="00D30219"/>
    <w:rsid w:val="00D30B7F"/>
    <w:rsid w:val="00D314F3"/>
    <w:rsid w:val="00D3248A"/>
    <w:rsid w:val="00D335A1"/>
    <w:rsid w:val="00D339A0"/>
    <w:rsid w:val="00D343D8"/>
    <w:rsid w:val="00D3469E"/>
    <w:rsid w:val="00D356E1"/>
    <w:rsid w:val="00D35985"/>
    <w:rsid w:val="00D35A88"/>
    <w:rsid w:val="00D362FF"/>
    <w:rsid w:val="00D367AE"/>
    <w:rsid w:val="00D37123"/>
    <w:rsid w:val="00D3773E"/>
    <w:rsid w:val="00D409BA"/>
    <w:rsid w:val="00D40DC4"/>
    <w:rsid w:val="00D40EB1"/>
    <w:rsid w:val="00D40F60"/>
    <w:rsid w:val="00D41D18"/>
    <w:rsid w:val="00D42313"/>
    <w:rsid w:val="00D42F90"/>
    <w:rsid w:val="00D43BF0"/>
    <w:rsid w:val="00D43DBA"/>
    <w:rsid w:val="00D43F65"/>
    <w:rsid w:val="00D445DF"/>
    <w:rsid w:val="00D44A21"/>
    <w:rsid w:val="00D4532C"/>
    <w:rsid w:val="00D45D8E"/>
    <w:rsid w:val="00D46898"/>
    <w:rsid w:val="00D47389"/>
    <w:rsid w:val="00D4768B"/>
    <w:rsid w:val="00D47A72"/>
    <w:rsid w:val="00D50221"/>
    <w:rsid w:val="00D5063D"/>
    <w:rsid w:val="00D50DA2"/>
    <w:rsid w:val="00D5146B"/>
    <w:rsid w:val="00D51E8F"/>
    <w:rsid w:val="00D52A88"/>
    <w:rsid w:val="00D5350F"/>
    <w:rsid w:val="00D53A5B"/>
    <w:rsid w:val="00D53F63"/>
    <w:rsid w:val="00D54030"/>
    <w:rsid w:val="00D551A6"/>
    <w:rsid w:val="00D55459"/>
    <w:rsid w:val="00D55EBE"/>
    <w:rsid w:val="00D55F16"/>
    <w:rsid w:val="00D56EED"/>
    <w:rsid w:val="00D571AE"/>
    <w:rsid w:val="00D572AA"/>
    <w:rsid w:val="00D572F4"/>
    <w:rsid w:val="00D57715"/>
    <w:rsid w:val="00D57760"/>
    <w:rsid w:val="00D57FA9"/>
    <w:rsid w:val="00D57FAC"/>
    <w:rsid w:val="00D60E6D"/>
    <w:rsid w:val="00D611EC"/>
    <w:rsid w:val="00D61A9F"/>
    <w:rsid w:val="00D624CE"/>
    <w:rsid w:val="00D6305E"/>
    <w:rsid w:val="00D63663"/>
    <w:rsid w:val="00D63A41"/>
    <w:rsid w:val="00D63B51"/>
    <w:rsid w:val="00D64FDD"/>
    <w:rsid w:val="00D6526B"/>
    <w:rsid w:val="00D66474"/>
    <w:rsid w:val="00D6740D"/>
    <w:rsid w:val="00D677FF"/>
    <w:rsid w:val="00D701AC"/>
    <w:rsid w:val="00D70E87"/>
    <w:rsid w:val="00D71C24"/>
    <w:rsid w:val="00D729C1"/>
    <w:rsid w:val="00D736EC"/>
    <w:rsid w:val="00D73C49"/>
    <w:rsid w:val="00D73FD4"/>
    <w:rsid w:val="00D7403F"/>
    <w:rsid w:val="00D74110"/>
    <w:rsid w:val="00D74DF0"/>
    <w:rsid w:val="00D74ED3"/>
    <w:rsid w:val="00D75E9E"/>
    <w:rsid w:val="00D76A07"/>
    <w:rsid w:val="00D76BB0"/>
    <w:rsid w:val="00D77910"/>
    <w:rsid w:val="00D77BC6"/>
    <w:rsid w:val="00D80845"/>
    <w:rsid w:val="00D80A85"/>
    <w:rsid w:val="00D81CE6"/>
    <w:rsid w:val="00D83290"/>
    <w:rsid w:val="00D83640"/>
    <w:rsid w:val="00D83B70"/>
    <w:rsid w:val="00D85281"/>
    <w:rsid w:val="00D85382"/>
    <w:rsid w:val="00D85CF5"/>
    <w:rsid w:val="00D8651A"/>
    <w:rsid w:val="00D875F1"/>
    <w:rsid w:val="00D875FE"/>
    <w:rsid w:val="00D90246"/>
    <w:rsid w:val="00D904D4"/>
    <w:rsid w:val="00D907D8"/>
    <w:rsid w:val="00D91355"/>
    <w:rsid w:val="00D91CF5"/>
    <w:rsid w:val="00D91EAA"/>
    <w:rsid w:val="00D92418"/>
    <w:rsid w:val="00D9290C"/>
    <w:rsid w:val="00D94635"/>
    <w:rsid w:val="00D94A53"/>
    <w:rsid w:val="00D94B4C"/>
    <w:rsid w:val="00D94BA3"/>
    <w:rsid w:val="00D95204"/>
    <w:rsid w:val="00D954B0"/>
    <w:rsid w:val="00D95528"/>
    <w:rsid w:val="00D96E57"/>
    <w:rsid w:val="00D97F4A"/>
    <w:rsid w:val="00DA0123"/>
    <w:rsid w:val="00DA0837"/>
    <w:rsid w:val="00DA0959"/>
    <w:rsid w:val="00DA1D2D"/>
    <w:rsid w:val="00DA1E41"/>
    <w:rsid w:val="00DA2287"/>
    <w:rsid w:val="00DA271E"/>
    <w:rsid w:val="00DA374A"/>
    <w:rsid w:val="00DA4453"/>
    <w:rsid w:val="00DA4F12"/>
    <w:rsid w:val="00DA60EC"/>
    <w:rsid w:val="00DA7DA4"/>
    <w:rsid w:val="00DB0174"/>
    <w:rsid w:val="00DB07C2"/>
    <w:rsid w:val="00DB3132"/>
    <w:rsid w:val="00DB3880"/>
    <w:rsid w:val="00DB4026"/>
    <w:rsid w:val="00DB451E"/>
    <w:rsid w:val="00DB4C0F"/>
    <w:rsid w:val="00DB4F2A"/>
    <w:rsid w:val="00DB53AA"/>
    <w:rsid w:val="00DB5FDB"/>
    <w:rsid w:val="00DB6A6A"/>
    <w:rsid w:val="00DB6B58"/>
    <w:rsid w:val="00DB73E0"/>
    <w:rsid w:val="00DB7ACB"/>
    <w:rsid w:val="00DC0301"/>
    <w:rsid w:val="00DC1CD3"/>
    <w:rsid w:val="00DC1DC2"/>
    <w:rsid w:val="00DC1EA1"/>
    <w:rsid w:val="00DC39B5"/>
    <w:rsid w:val="00DC3C2E"/>
    <w:rsid w:val="00DC45FE"/>
    <w:rsid w:val="00DC4AB4"/>
    <w:rsid w:val="00DC4BF6"/>
    <w:rsid w:val="00DC5336"/>
    <w:rsid w:val="00DC59C8"/>
    <w:rsid w:val="00DD0372"/>
    <w:rsid w:val="00DD0785"/>
    <w:rsid w:val="00DD08F9"/>
    <w:rsid w:val="00DD0DAE"/>
    <w:rsid w:val="00DD1624"/>
    <w:rsid w:val="00DD183F"/>
    <w:rsid w:val="00DD224C"/>
    <w:rsid w:val="00DD2CD8"/>
    <w:rsid w:val="00DD3813"/>
    <w:rsid w:val="00DD4E05"/>
    <w:rsid w:val="00DD4F1F"/>
    <w:rsid w:val="00DD58DC"/>
    <w:rsid w:val="00DD746C"/>
    <w:rsid w:val="00DD75C9"/>
    <w:rsid w:val="00DE02E6"/>
    <w:rsid w:val="00DE0BC5"/>
    <w:rsid w:val="00DE13DE"/>
    <w:rsid w:val="00DE191C"/>
    <w:rsid w:val="00DE23DC"/>
    <w:rsid w:val="00DE299D"/>
    <w:rsid w:val="00DE2E4A"/>
    <w:rsid w:val="00DE30C0"/>
    <w:rsid w:val="00DE40CB"/>
    <w:rsid w:val="00DE45B9"/>
    <w:rsid w:val="00DE45CB"/>
    <w:rsid w:val="00DE4C56"/>
    <w:rsid w:val="00DE4EAF"/>
    <w:rsid w:val="00DE5E13"/>
    <w:rsid w:val="00DE691C"/>
    <w:rsid w:val="00DE6F2E"/>
    <w:rsid w:val="00DE7CA1"/>
    <w:rsid w:val="00DF1F90"/>
    <w:rsid w:val="00DF225F"/>
    <w:rsid w:val="00DF270F"/>
    <w:rsid w:val="00DF2A3C"/>
    <w:rsid w:val="00DF328B"/>
    <w:rsid w:val="00DF375E"/>
    <w:rsid w:val="00DF3CFD"/>
    <w:rsid w:val="00DF51EC"/>
    <w:rsid w:val="00DF5666"/>
    <w:rsid w:val="00DF5961"/>
    <w:rsid w:val="00DF6329"/>
    <w:rsid w:val="00DF75A1"/>
    <w:rsid w:val="00DF76A2"/>
    <w:rsid w:val="00DF7C34"/>
    <w:rsid w:val="00DF7D01"/>
    <w:rsid w:val="00E00145"/>
    <w:rsid w:val="00E00809"/>
    <w:rsid w:val="00E008B7"/>
    <w:rsid w:val="00E009F7"/>
    <w:rsid w:val="00E00BD9"/>
    <w:rsid w:val="00E015BC"/>
    <w:rsid w:val="00E02EA3"/>
    <w:rsid w:val="00E03F71"/>
    <w:rsid w:val="00E04122"/>
    <w:rsid w:val="00E04173"/>
    <w:rsid w:val="00E041FB"/>
    <w:rsid w:val="00E04451"/>
    <w:rsid w:val="00E04941"/>
    <w:rsid w:val="00E05002"/>
    <w:rsid w:val="00E05C27"/>
    <w:rsid w:val="00E05E26"/>
    <w:rsid w:val="00E07077"/>
    <w:rsid w:val="00E100FA"/>
    <w:rsid w:val="00E10624"/>
    <w:rsid w:val="00E110C7"/>
    <w:rsid w:val="00E116B8"/>
    <w:rsid w:val="00E120BC"/>
    <w:rsid w:val="00E13054"/>
    <w:rsid w:val="00E138A9"/>
    <w:rsid w:val="00E14987"/>
    <w:rsid w:val="00E154C0"/>
    <w:rsid w:val="00E15C69"/>
    <w:rsid w:val="00E1752D"/>
    <w:rsid w:val="00E17B4E"/>
    <w:rsid w:val="00E20DEF"/>
    <w:rsid w:val="00E21282"/>
    <w:rsid w:val="00E213B4"/>
    <w:rsid w:val="00E21BBE"/>
    <w:rsid w:val="00E21E55"/>
    <w:rsid w:val="00E21E67"/>
    <w:rsid w:val="00E2292C"/>
    <w:rsid w:val="00E236A5"/>
    <w:rsid w:val="00E23A56"/>
    <w:rsid w:val="00E24AFB"/>
    <w:rsid w:val="00E24F2E"/>
    <w:rsid w:val="00E24F6B"/>
    <w:rsid w:val="00E2504A"/>
    <w:rsid w:val="00E252FE"/>
    <w:rsid w:val="00E25A92"/>
    <w:rsid w:val="00E270B3"/>
    <w:rsid w:val="00E27E25"/>
    <w:rsid w:val="00E30094"/>
    <w:rsid w:val="00E30AAB"/>
    <w:rsid w:val="00E312A4"/>
    <w:rsid w:val="00E31C51"/>
    <w:rsid w:val="00E32145"/>
    <w:rsid w:val="00E323F1"/>
    <w:rsid w:val="00E349E4"/>
    <w:rsid w:val="00E35622"/>
    <w:rsid w:val="00E3571F"/>
    <w:rsid w:val="00E368CD"/>
    <w:rsid w:val="00E37469"/>
    <w:rsid w:val="00E37C04"/>
    <w:rsid w:val="00E37C83"/>
    <w:rsid w:val="00E37D4F"/>
    <w:rsid w:val="00E37DE1"/>
    <w:rsid w:val="00E40D52"/>
    <w:rsid w:val="00E41947"/>
    <w:rsid w:val="00E41CE6"/>
    <w:rsid w:val="00E41D0F"/>
    <w:rsid w:val="00E420D3"/>
    <w:rsid w:val="00E42755"/>
    <w:rsid w:val="00E43D2E"/>
    <w:rsid w:val="00E44589"/>
    <w:rsid w:val="00E44A05"/>
    <w:rsid w:val="00E44CE6"/>
    <w:rsid w:val="00E45006"/>
    <w:rsid w:val="00E455F5"/>
    <w:rsid w:val="00E45AFE"/>
    <w:rsid w:val="00E476E2"/>
    <w:rsid w:val="00E507E8"/>
    <w:rsid w:val="00E52B37"/>
    <w:rsid w:val="00E52E13"/>
    <w:rsid w:val="00E52F13"/>
    <w:rsid w:val="00E53229"/>
    <w:rsid w:val="00E53297"/>
    <w:rsid w:val="00E53463"/>
    <w:rsid w:val="00E53782"/>
    <w:rsid w:val="00E53BD9"/>
    <w:rsid w:val="00E54174"/>
    <w:rsid w:val="00E550F7"/>
    <w:rsid w:val="00E55549"/>
    <w:rsid w:val="00E56557"/>
    <w:rsid w:val="00E56BDD"/>
    <w:rsid w:val="00E5711E"/>
    <w:rsid w:val="00E57505"/>
    <w:rsid w:val="00E600F7"/>
    <w:rsid w:val="00E6080C"/>
    <w:rsid w:val="00E60E64"/>
    <w:rsid w:val="00E62F23"/>
    <w:rsid w:val="00E6372F"/>
    <w:rsid w:val="00E649D6"/>
    <w:rsid w:val="00E64C5F"/>
    <w:rsid w:val="00E64E44"/>
    <w:rsid w:val="00E665A3"/>
    <w:rsid w:val="00E66A8C"/>
    <w:rsid w:val="00E6795E"/>
    <w:rsid w:val="00E67C57"/>
    <w:rsid w:val="00E70574"/>
    <w:rsid w:val="00E71728"/>
    <w:rsid w:val="00E718A6"/>
    <w:rsid w:val="00E72D7F"/>
    <w:rsid w:val="00E734F6"/>
    <w:rsid w:val="00E73582"/>
    <w:rsid w:val="00E7372E"/>
    <w:rsid w:val="00E74F0E"/>
    <w:rsid w:val="00E75A7E"/>
    <w:rsid w:val="00E773D3"/>
    <w:rsid w:val="00E7764E"/>
    <w:rsid w:val="00E7771C"/>
    <w:rsid w:val="00E77E98"/>
    <w:rsid w:val="00E810A7"/>
    <w:rsid w:val="00E821E7"/>
    <w:rsid w:val="00E82F19"/>
    <w:rsid w:val="00E83A8C"/>
    <w:rsid w:val="00E84C0C"/>
    <w:rsid w:val="00E84F0A"/>
    <w:rsid w:val="00E850F5"/>
    <w:rsid w:val="00E85FD4"/>
    <w:rsid w:val="00E87DDD"/>
    <w:rsid w:val="00E909F3"/>
    <w:rsid w:val="00E90A17"/>
    <w:rsid w:val="00E9156E"/>
    <w:rsid w:val="00E918BA"/>
    <w:rsid w:val="00E92EE9"/>
    <w:rsid w:val="00E93611"/>
    <w:rsid w:val="00E955B6"/>
    <w:rsid w:val="00E95891"/>
    <w:rsid w:val="00E96808"/>
    <w:rsid w:val="00E9689F"/>
    <w:rsid w:val="00EA0990"/>
    <w:rsid w:val="00EA0CF3"/>
    <w:rsid w:val="00EA0E68"/>
    <w:rsid w:val="00EA0FD5"/>
    <w:rsid w:val="00EA1027"/>
    <w:rsid w:val="00EA3E49"/>
    <w:rsid w:val="00EA45AB"/>
    <w:rsid w:val="00EA4B62"/>
    <w:rsid w:val="00EA5191"/>
    <w:rsid w:val="00EA5DB8"/>
    <w:rsid w:val="00EA6CF5"/>
    <w:rsid w:val="00EA6EAE"/>
    <w:rsid w:val="00EA767B"/>
    <w:rsid w:val="00EB088A"/>
    <w:rsid w:val="00EB088B"/>
    <w:rsid w:val="00EB0B37"/>
    <w:rsid w:val="00EB1568"/>
    <w:rsid w:val="00EB194E"/>
    <w:rsid w:val="00EB2079"/>
    <w:rsid w:val="00EB2FA3"/>
    <w:rsid w:val="00EB3520"/>
    <w:rsid w:val="00EB36C9"/>
    <w:rsid w:val="00EB4BF5"/>
    <w:rsid w:val="00EB4D55"/>
    <w:rsid w:val="00EB52FD"/>
    <w:rsid w:val="00EB5C05"/>
    <w:rsid w:val="00EB6E86"/>
    <w:rsid w:val="00EB7AF7"/>
    <w:rsid w:val="00EB7D2A"/>
    <w:rsid w:val="00EC003B"/>
    <w:rsid w:val="00EC04F9"/>
    <w:rsid w:val="00EC0C60"/>
    <w:rsid w:val="00EC18EA"/>
    <w:rsid w:val="00EC2222"/>
    <w:rsid w:val="00EC2D54"/>
    <w:rsid w:val="00EC32D2"/>
    <w:rsid w:val="00EC3F51"/>
    <w:rsid w:val="00EC5528"/>
    <w:rsid w:val="00EC5688"/>
    <w:rsid w:val="00EC6760"/>
    <w:rsid w:val="00EC7099"/>
    <w:rsid w:val="00EC7F20"/>
    <w:rsid w:val="00ED0762"/>
    <w:rsid w:val="00ED0C8B"/>
    <w:rsid w:val="00ED13A1"/>
    <w:rsid w:val="00ED1DD1"/>
    <w:rsid w:val="00ED1E86"/>
    <w:rsid w:val="00ED244F"/>
    <w:rsid w:val="00ED373B"/>
    <w:rsid w:val="00ED3CF0"/>
    <w:rsid w:val="00ED3F40"/>
    <w:rsid w:val="00ED5365"/>
    <w:rsid w:val="00ED603F"/>
    <w:rsid w:val="00ED6B8E"/>
    <w:rsid w:val="00ED79F0"/>
    <w:rsid w:val="00ED7BCE"/>
    <w:rsid w:val="00EE027A"/>
    <w:rsid w:val="00EE1C7E"/>
    <w:rsid w:val="00EE1ED8"/>
    <w:rsid w:val="00EE2432"/>
    <w:rsid w:val="00EE257D"/>
    <w:rsid w:val="00EE2AB9"/>
    <w:rsid w:val="00EE2CA3"/>
    <w:rsid w:val="00EE2E44"/>
    <w:rsid w:val="00EE3DE5"/>
    <w:rsid w:val="00EE56E3"/>
    <w:rsid w:val="00EE5E69"/>
    <w:rsid w:val="00EE63C0"/>
    <w:rsid w:val="00EE662A"/>
    <w:rsid w:val="00EE667B"/>
    <w:rsid w:val="00EF15C5"/>
    <w:rsid w:val="00EF1BB3"/>
    <w:rsid w:val="00EF1C18"/>
    <w:rsid w:val="00EF1C4E"/>
    <w:rsid w:val="00EF3BF6"/>
    <w:rsid w:val="00EF546C"/>
    <w:rsid w:val="00EF6565"/>
    <w:rsid w:val="00F002B8"/>
    <w:rsid w:val="00F00EAC"/>
    <w:rsid w:val="00F01399"/>
    <w:rsid w:val="00F016E4"/>
    <w:rsid w:val="00F01987"/>
    <w:rsid w:val="00F02A3E"/>
    <w:rsid w:val="00F03059"/>
    <w:rsid w:val="00F03414"/>
    <w:rsid w:val="00F03554"/>
    <w:rsid w:val="00F036ED"/>
    <w:rsid w:val="00F03859"/>
    <w:rsid w:val="00F03C55"/>
    <w:rsid w:val="00F04646"/>
    <w:rsid w:val="00F051C6"/>
    <w:rsid w:val="00F0599B"/>
    <w:rsid w:val="00F06322"/>
    <w:rsid w:val="00F072D2"/>
    <w:rsid w:val="00F0736C"/>
    <w:rsid w:val="00F07411"/>
    <w:rsid w:val="00F07A2A"/>
    <w:rsid w:val="00F07D8B"/>
    <w:rsid w:val="00F10671"/>
    <w:rsid w:val="00F10E4F"/>
    <w:rsid w:val="00F11161"/>
    <w:rsid w:val="00F115C4"/>
    <w:rsid w:val="00F11DA9"/>
    <w:rsid w:val="00F12B69"/>
    <w:rsid w:val="00F130C0"/>
    <w:rsid w:val="00F135E7"/>
    <w:rsid w:val="00F13BFF"/>
    <w:rsid w:val="00F15198"/>
    <w:rsid w:val="00F1618E"/>
    <w:rsid w:val="00F1624D"/>
    <w:rsid w:val="00F1732D"/>
    <w:rsid w:val="00F2080F"/>
    <w:rsid w:val="00F20902"/>
    <w:rsid w:val="00F21091"/>
    <w:rsid w:val="00F212BC"/>
    <w:rsid w:val="00F2132D"/>
    <w:rsid w:val="00F21B5E"/>
    <w:rsid w:val="00F2206A"/>
    <w:rsid w:val="00F22733"/>
    <w:rsid w:val="00F22948"/>
    <w:rsid w:val="00F22B2C"/>
    <w:rsid w:val="00F22C7F"/>
    <w:rsid w:val="00F23452"/>
    <w:rsid w:val="00F241BB"/>
    <w:rsid w:val="00F24928"/>
    <w:rsid w:val="00F25A5E"/>
    <w:rsid w:val="00F25C64"/>
    <w:rsid w:val="00F25CF2"/>
    <w:rsid w:val="00F26537"/>
    <w:rsid w:val="00F27023"/>
    <w:rsid w:val="00F27225"/>
    <w:rsid w:val="00F2788D"/>
    <w:rsid w:val="00F30BFC"/>
    <w:rsid w:val="00F323AE"/>
    <w:rsid w:val="00F33ACA"/>
    <w:rsid w:val="00F34179"/>
    <w:rsid w:val="00F347BE"/>
    <w:rsid w:val="00F3521F"/>
    <w:rsid w:val="00F35696"/>
    <w:rsid w:val="00F3601B"/>
    <w:rsid w:val="00F36D69"/>
    <w:rsid w:val="00F40106"/>
    <w:rsid w:val="00F4020E"/>
    <w:rsid w:val="00F40F1E"/>
    <w:rsid w:val="00F4117A"/>
    <w:rsid w:val="00F422F2"/>
    <w:rsid w:val="00F4382A"/>
    <w:rsid w:val="00F43D0B"/>
    <w:rsid w:val="00F44E8C"/>
    <w:rsid w:val="00F455C9"/>
    <w:rsid w:val="00F4591B"/>
    <w:rsid w:val="00F45EB3"/>
    <w:rsid w:val="00F465EA"/>
    <w:rsid w:val="00F46684"/>
    <w:rsid w:val="00F468E3"/>
    <w:rsid w:val="00F4730A"/>
    <w:rsid w:val="00F47753"/>
    <w:rsid w:val="00F502CD"/>
    <w:rsid w:val="00F5284B"/>
    <w:rsid w:val="00F52B1D"/>
    <w:rsid w:val="00F52D1C"/>
    <w:rsid w:val="00F531C7"/>
    <w:rsid w:val="00F53D69"/>
    <w:rsid w:val="00F545A1"/>
    <w:rsid w:val="00F54A9F"/>
    <w:rsid w:val="00F55DF1"/>
    <w:rsid w:val="00F5670B"/>
    <w:rsid w:val="00F569F7"/>
    <w:rsid w:val="00F56A19"/>
    <w:rsid w:val="00F57ADF"/>
    <w:rsid w:val="00F57D3C"/>
    <w:rsid w:val="00F57E02"/>
    <w:rsid w:val="00F6093E"/>
    <w:rsid w:val="00F6332D"/>
    <w:rsid w:val="00F63F7E"/>
    <w:rsid w:val="00F64268"/>
    <w:rsid w:val="00F64EDE"/>
    <w:rsid w:val="00F66565"/>
    <w:rsid w:val="00F66CA6"/>
    <w:rsid w:val="00F66DE1"/>
    <w:rsid w:val="00F6726F"/>
    <w:rsid w:val="00F6744D"/>
    <w:rsid w:val="00F67776"/>
    <w:rsid w:val="00F70478"/>
    <w:rsid w:val="00F70ACF"/>
    <w:rsid w:val="00F70BEC"/>
    <w:rsid w:val="00F7173C"/>
    <w:rsid w:val="00F71EB3"/>
    <w:rsid w:val="00F71F75"/>
    <w:rsid w:val="00F7286B"/>
    <w:rsid w:val="00F73050"/>
    <w:rsid w:val="00F730A2"/>
    <w:rsid w:val="00F736E3"/>
    <w:rsid w:val="00F74CEC"/>
    <w:rsid w:val="00F74DAF"/>
    <w:rsid w:val="00F750B4"/>
    <w:rsid w:val="00F75207"/>
    <w:rsid w:val="00F7535A"/>
    <w:rsid w:val="00F75FB2"/>
    <w:rsid w:val="00F763EC"/>
    <w:rsid w:val="00F771EF"/>
    <w:rsid w:val="00F779D2"/>
    <w:rsid w:val="00F80218"/>
    <w:rsid w:val="00F80A42"/>
    <w:rsid w:val="00F833F8"/>
    <w:rsid w:val="00F838F4"/>
    <w:rsid w:val="00F85072"/>
    <w:rsid w:val="00F85F43"/>
    <w:rsid w:val="00F8763C"/>
    <w:rsid w:val="00F920D9"/>
    <w:rsid w:val="00F9326E"/>
    <w:rsid w:val="00F94136"/>
    <w:rsid w:val="00F942F9"/>
    <w:rsid w:val="00F94D31"/>
    <w:rsid w:val="00F958CE"/>
    <w:rsid w:val="00F966AB"/>
    <w:rsid w:val="00F972C8"/>
    <w:rsid w:val="00F97490"/>
    <w:rsid w:val="00F977EA"/>
    <w:rsid w:val="00F9784D"/>
    <w:rsid w:val="00F97EE1"/>
    <w:rsid w:val="00FA010A"/>
    <w:rsid w:val="00FA0570"/>
    <w:rsid w:val="00FA1BC3"/>
    <w:rsid w:val="00FA209B"/>
    <w:rsid w:val="00FA33B6"/>
    <w:rsid w:val="00FA34D4"/>
    <w:rsid w:val="00FA500E"/>
    <w:rsid w:val="00FA571A"/>
    <w:rsid w:val="00FA57F7"/>
    <w:rsid w:val="00FA6914"/>
    <w:rsid w:val="00FA75CC"/>
    <w:rsid w:val="00FA7749"/>
    <w:rsid w:val="00FA7BDC"/>
    <w:rsid w:val="00FB12B0"/>
    <w:rsid w:val="00FB46A9"/>
    <w:rsid w:val="00FB63E3"/>
    <w:rsid w:val="00FC07CE"/>
    <w:rsid w:val="00FC08DC"/>
    <w:rsid w:val="00FC103B"/>
    <w:rsid w:val="00FC18BC"/>
    <w:rsid w:val="00FC2761"/>
    <w:rsid w:val="00FC2E24"/>
    <w:rsid w:val="00FC314B"/>
    <w:rsid w:val="00FC386D"/>
    <w:rsid w:val="00FC49CF"/>
    <w:rsid w:val="00FC6C5C"/>
    <w:rsid w:val="00FC741C"/>
    <w:rsid w:val="00FC7B2F"/>
    <w:rsid w:val="00FD014A"/>
    <w:rsid w:val="00FD06EB"/>
    <w:rsid w:val="00FD232A"/>
    <w:rsid w:val="00FD3244"/>
    <w:rsid w:val="00FD3786"/>
    <w:rsid w:val="00FD613F"/>
    <w:rsid w:val="00FD6E4E"/>
    <w:rsid w:val="00FD71F6"/>
    <w:rsid w:val="00FE0010"/>
    <w:rsid w:val="00FE082E"/>
    <w:rsid w:val="00FE097F"/>
    <w:rsid w:val="00FE0A00"/>
    <w:rsid w:val="00FE0A47"/>
    <w:rsid w:val="00FE11D1"/>
    <w:rsid w:val="00FE2475"/>
    <w:rsid w:val="00FE261D"/>
    <w:rsid w:val="00FE2915"/>
    <w:rsid w:val="00FE3053"/>
    <w:rsid w:val="00FE498A"/>
    <w:rsid w:val="00FE4B4E"/>
    <w:rsid w:val="00FE4FCE"/>
    <w:rsid w:val="00FE57A8"/>
    <w:rsid w:val="00FE6265"/>
    <w:rsid w:val="00FE6B8A"/>
    <w:rsid w:val="00FF0C46"/>
    <w:rsid w:val="00FF10B7"/>
    <w:rsid w:val="00FF162B"/>
    <w:rsid w:val="00FF19B1"/>
    <w:rsid w:val="00FF1F36"/>
    <w:rsid w:val="00FF2221"/>
    <w:rsid w:val="00FF2675"/>
    <w:rsid w:val="00FF2D98"/>
    <w:rsid w:val="00FF32F7"/>
    <w:rsid w:val="00FF3DAC"/>
    <w:rsid w:val="00FF4A60"/>
    <w:rsid w:val="00FF557D"/>
    <w:rsid w:val="00FF5A9B"/>
    <w:rsid w:val="00FF5AA8"/>
    <w:rsid w:val="00FF638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FDDC4"/>
  <w15:chartTrackingRefBased/>
  <w15:docId w15:val="{E64E35FC-AD34-4F41-83CA-09671680D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AD3"/>
    <w:rPr>
      <w:rFonts w:ascii="Calibri" w:hAnsi="Calibri"/>
      <w:sz w:val="20"/>
    </w:rPr>
  </w:style>
  <w:style w:type="paragraph" w:styleId="Heading1">
    <w:name w:val="heading 1"/>
    <w:basedOn w:val="Normal"/>
    <w:next w:val="Normal"/>
    <w:link w:val="Heading1Char"/>
    <w:autoRedefine/>
    <w:uiPriority w:val="9"/>
    <w:qFormat/>
    <w:rsid w:val="00D47389"/>
    <w:pPr>
      <w:keepNext/>
      <w:keepLines/>
      <w:spacing w:before="360" w:after="80"/>
      <w:outlineLvl w:val="0"/>
    </w:pPr>
    <w:rPr>
      <w:rFonts w:eastAsiaTheme="majorEastAsia" w:cstheme="majorBidi"/>
      <w:b/>
      <w:bCs/>
      <w:sz w:val="16"/>
      <w:szCs w:val="16"/>
    </w:rPr>
  </w:style>
  <w:style w:type="paragraph" w:styleId="Heading2">
    <w:name w:val="heading 2"/>
    <w:basedOn w:val="Normal"/>
    <w:next w:val="Normal"/>
    <w:link w:val="Heading2Char"/>
    <w:uiPriority w:val="9"/>
    <w:unhideWhenUsed/>
    <w:qFormat/>
    <w:rsid w:val="004117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autoRedefine/>
    <w:uiPriority w:val="9"/>
    <w:unhideWhenUsed/>
    <w:qFormat/>
    <w:rsid w:val="00BF6472"/>
    <w:pPr>
      <w:keepNext/>
      <w:keepLines/>
      <w:spacing w:before="160" w:after="80"/>
      <w:outlineLvl w:val="2"/>
    </w:pPr>
    <w:rPr>
      <w:rFonts w:eastAsiaTheme="majorEastAsia" w:cs="Times New Roman"/>
      <w:sz w:val="16"/>
      <w:szCs w:val="16"/>
      <w:shd w:val="clear" w:color="auto" w:fill="FFFFFF"/>
    </w:rPr>
  </w:style>
  <w:style w:type="paragraph" w:styleId="Heading4">
    <w:name w:val="heading 4"/>
    <w:basedOn w:val="Normal"/>
    <w:next w:val="Normal"/>
    <w:link w:val="Heading4Char"/>
    <w:uiPriority w:val="9"/>
    <w:semiHidden/>
    <w:unhideWhenUsed/>
    <w:qFormat/>
    <w:rsid w:val="004117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17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17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17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17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17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389"/>
    <w:rPr>
      <w:rFonts w:ascii="Calibri" w:eastAsiaTheme="majorEastAsia" w:hAnsi="Calibri" w:cstheme="majorBidi"/>
      <w:b/>
      <w:bCs/>
      <w:sz w:val="16"/>
      <w:szCs w:val="16"/>
    </w:rPr>
  </w:style>
  <w:style w:type="character" w:customStyle="1" w:styleId="Heading2Char">
    <w:name w:val="Heading 2 Char"/>
    <w:basedOn w:val="DefaultParagraphFont"/>
    <w:link w:val="Heading2"/>
    <w:uiPriority w:val="9"/>
    <w:rsid w:val="004117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F6472"/>
    <w:rPr>
      <w:rFonts w:ascii="Calibri" w:eastAsiaTheme="majorEastAsia" w:hAnsi="Calibri" w:cs="Times New Roman"/>
      <w:sz w:val="16"/>
      <w:szCs w:val="16"/>
    </w:rPr>
  </w:style>
  <w:style w:type="character" w:customStyle="1" w:styleId="Heading4Char">
    <w:name w:val="Heading 4 Char"/>
    <w:basedOn w:val="DefaultParagraphFont"/>
    <w:link w:val="Heading4"/>
    <w:uiPriority w:val="9"/>
    <w:semiHidden/>
    <w:rsid w:val="004117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17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17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17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17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17B9"/>
    <w:rPr>
      <w:rFonts w:eastAsiaTheme="majorEastAsia" w:cstheme="majorBidi"/>
      <w:color w:val="272727" w:themeColor="text1" w:themeTint="D8"/>
    </w:rPr>
  </w:style>
  <w:style w:type="paragraph" w:styleId="Title">
    <w:name w:val="Title"/>
    <w:basedOn w:val="Normal"/>
    <w:next w:val="Normal"/>
    <w:link w:val="TitleChar"/>
    <w:uiPriority w:val="10"/>
    <w:qFormat/>
    <w:rsid w:val="004117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17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17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17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17B9"/>
    <w:pPr>
      <w:spacing w:before="160"/>
      <w:jc w:val="center"/>
    </w:pPr>
    <w:rPr>
      <w:i/>
      <w:iCs/>
      <w:color w:val="404040" w:themeColor="text1" w:themeTint="BF"/>
    </w:rPr>
  </w:style>
  <w:style w:type="character" w:customStyle="1" w:styleId="QuoteChar">
    <w:name w:val="Quote Char"/>
    <w:basedOn w:val="DefaultParagraphFont"/>
    <w:link w:val="Quote"/>
    <w:uiPriority w:val="29"/>
    <w:rsid w:val="004117B9"/>
    <w:rPr>
      <w:i/>
      <w:iCs/>
      <w:color w:val="404040" w:themeColor="text1" w:themeTint="BF"/>
    </w:rPr>
  </w:style>
  <w:style w:type="paragraph" w:styleId="ListParagraph">
    <w:name w:val="List Paragraph"/>
    <w:basedOn w:val="Normal"/>
    <w:uiPriority w:val="34"/>
    <w:qFormat/>
    <w:rsid w:val="004117B9"/>
    <w:pPr>
      <w:ind w:left="720"/>
      <w:contextualSpacing/>
    </w:pPr>
  </w:style>
  <w:style w:type="character" w:styleId="IntenseEmphasis">
    <w:name w:val="Intense Emphasis"/>
    <w:basedOn w:val="DefaultParagraphFont"/>
    <w:uiPriority w:val="21"/>
    <w:qFormat/>
    <w:rsid w:val="004117B9"/>
    <w:rPr>
      <w:i/>
      <w:iCs/>
      <w:color w:val="0F4761" w:themeColor="accent1" w:themeShade="BF"/>
    </w:rPr>
  </w:style>
  <w:style w:type="paragraph" w:styleId="IntenseQuote">
    <w:name w:val="Intense Quote"/>
    <w:basedOn w:val="Normal"/>
    <w:next w:val="Normal"/>
    <w:link w:val="IntenseQuoteChar"/>
    <w:uiPriority w:val="30"/>
    <w:qFormat/>
    <w:rsid w:val="004117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17B9"/>
    <w:rPr>
      <w:i/>
      <w:iCs/>
      <w:color w:val="0F4761" w:themeColor="accent1" w:themeShade="BF"/>
    </w:rPr>
  </w:style>
  <w:style w:type="character" w:styleId="IntenseReference">
    <w:name w:val="Intense Reference"/>
    <w:basedOn w:val="DefaultParagraphFont"/>
    <w:uiPriority w:val="32"/>
    <w:qFormat/>
    <w:rsid w:val="004117B9"/>
    <w:rPr>
      <w:b/>
      <w:bCs/>
      <w:smallCaps/>
      <w:color w:val="0F4761" w:themeColor="accent1" w:themeShade="BF"/>
      <w:spacing w:val="5"/>
    </w:rPr>
  </w:style>
  <w:style w:type="table" w:styleId="TableGrid">
    <w:name w:val="Table Grid"/>
    <w:basedOn w:val="TableNormal"/>
    <w:uiPriority w:val="39"/>
    <w:rsid w:val="00107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4EAF"/>
    <w:rPr>
      <w:color w:val="467886" w:themeColor="hyperlink"/>
      <w:u w:val="single"/>
    </w:rPr>
  </w:style>
  <w:style w:type="character" w:styleId="UnresolvedMention">
    <w:name w:val="Unresolved Mention"/>
    <w:basedOn w:val="DefaultParagraphFont"/>
    <w:uiPriority w:val="99"/>
    <w:semiHidden/>
    <w:unhideWhenUsed/>
    <w:rsid w:val="00DE4EAF"/>
    <w:rPr>
      <w:color w:val="605E5C"/>
      <w:shd w:val="clear" w:color="auto" w:fill="E1DFDD"/>
    </w:rPr>
  </w:style>
  <w:style w:type="paragraph" w:styleId="Header">
    <w:name w:val="header"/>
    <w:basedOn w:val="Normal"/>
    <w:link w:val="HeaderChar"/>
    <w:uiPriority w:val="99"/>
    <w:unhideWhenUsed/>
    <w:rsid w:val="00AD6E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6E93"/>
  </w:style>
  <w:style w:type="paragraph" w:styleId="Footer">
    <w:name w:val="footer"/>
    <w:basedOn w:val="Normal"/>
    <w:link w:val="FooterChar"/>
    <w:uiPriority w:val="99"/>
    <w:unhideWhenUsed/>
    <w:rsid w:val="00AD6E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6E93"/>
  </w:style>
  <w:style w:type="character" w:styleId="FollowedHyperlink">
    <w:name w:val="FollowedHyperlink"/>
    <w:basedOn w:val="DefaultParagraphFont"/>
    <w:uiPriority w:val="99"/>
    <w:semiHidden/>
    <w:unhideWhenUsed/>
    <w:rsid w:val="00DC0301"/>
    <w:rPr>
      <w:color w:val="96607D" w:themeColor="followedHyperlink"/>
      <w:u w:val="single"/>
    </w:rPr>
  </w:style>
  <w:style w:type="character" w:styleId="CommentReference">
    <w:name w:val="annotation reference"/>
    <w:basedOn w:val="DefaultParagraphFont"/>
    <w:uiPriority w:val="99"/>
    <w:semiHidden/>
    <w:unhideWhenUsed/>
    <w:rsid w:val="005E7DF0"/>
    <w:rPr>
      <w:sz w:val="16"/>
      <w:szCs w:val="16"/>
    </w:rPr>
  </w:style>
  <w:style w:type="paragraph" w:styleId="CommentText">
    <w:name w:val="annotation text"/>
    <w:basedOn w:val="Normal"/>
    <w:link w:val="CommentTextChar"/>
    <w:uiPriority w:val="99"/>
    <w:unhideWhenUsed/>
    <w:rsid w:val="005E7DF0"/>
    <w:pPr>
      <w:spacing w:line="240" w:lineRule="auto"/>
    </w:pPr>
    <w:rPr>
      <w:szCs w:val="20"/>
    </w:rPr>
  </w:style>
  <w:style w:type="character" w:customStyle="1" w:styleId="CommentTextChar">
    <w:name w:val="Comment Text Char"/>
    <w:basedOn w:val="DefaultParagraphFont"/>
    <w:link w:val="CommentText"/>
    <w:uiPriority w:val="99"/>
    <w:rsid w:val="005E7DF0"/>
    <w:rPr>
      <w:sz w:val="20"/>
      <w:szCs w:val="20"/>
    </w:rPr>
  </w:style>
  <w:style w:type="paragraph" w:styleId="CommentSubject">
    <w:name w:val="annotation subject"/>
    <w:basedOn w:val="CommentText"/>
    <w:next w:val="CommentText"/>
    <w:link w:val="CommentSubjectChar"/>
    <w:uiPriority w:val="99"/>
    <w:semiHidden/>
    <w:unhideWhenUsed/>
    <w:rsid w:val="005E7DF0"/>
    <w:rPr>
      <w:b/>
      <w:bCs/>
    </w:rPr>
  </w:style>
  <w:style w:type="character" w:customStyle="1" w:styleId="CommentSubjectChar">
    <w:name w:val="Comment Subject Char"/>
    <w:basedOn w:val="CommentTextChar"/>
    <w:link w:val="CommentSubject"/>
    <w:uiPriority w:val="99"/>
    <w:semiHidden/>
    <w:rsid w:val="005E7DF0"/>
    <w:rPr>
      <w:b/>
      <w:bCs/>
      <w:sz w:val="20"/>
      <w:szCs w:val="20"/>
    </w:rPr>
  </w:style>
  <w:style w:type="paragraph" w:styleId="TOCHeading">
    <w:name w:val="TOC Heading"/>
    <w:basedOn w:val="Heading1"/>
    <w:next w:val="Normal"/>
    <w:uiPriority w:val="39"/>
    <w:unhideWhenUsed/>
    <w:qFormat/>
    <w:rsid w:val="00830F08"/>
    <w:pPr>
      <w:spacing w:before="240" w:after="0" w:line="259" w:lineRule="auto"/>
      <w:outlineLvl w:val="9"/>
    </w:pPr>
    <w:rPr>
      <w:kern w:val="0"/>
      <w:sz w:val="32"/>
      <w:szCs w:val="32"/>
      <w:lang w:val="en-US" w:eastAsia="en-US"/>
      <w14:ligatures w14:val="none"/>
    </w:rPr>
  </w:style>
  <w:style w:type="paragraph" w:styleId="TOC1">
    <w:name w:val="toc 1"/>
    <w:basedOn w:val="Normal"/>
    <w:next w:val="Normal"/>
    <w:autoRedefine/>
    <w:uiPriority w:val="39"/>
    <w:unhideWhenUsed/>
    <w:rsid w:val="00830F08"/>
    <w:pPr>
      <w:spacing w:after="100"/>
    </w:pPr>
  </w:style>
  <w:style w:type="paragraph" w:styleId="TOC3">
    <w:name w:val="toc 3"/>
    <w:basedOn w:val="Normal"/>
    <w:next w:val="Normal"/>
    <w:autoRedefine/>
    <w:uiPriority w:val="39"/>
    <w:unhideWhenUsed/>
    <w:rsid w:val="00830F08"/>
    <w:pPr>
      <w:spacing w:after="100"/>
      <w:ind w:left="480"/>
    </w:pPr>
  </w:style>
  <w:style w:type="paragraph" w:styleId="TOC2">
    <w:name w:val="toc 2"/>
    <w:basedOn w:val="Normal"/>
    <w:next w:val="Normal"/>
    <w:autoRedefine/>
    <w:uiPriority w:val="39"/>
    <w:unhideWhenUsed/>
    <w:rsid w:val="00830F08"/>
    <w:pPr>
      <w:spacing w:after="100"/>
      <w:ind w:left="240"/>
    </w:pPr>
  </w:style>
  <w:style w:type="paragraph" w:styleId="TOC4">
    <w:name w:val="toc 4"/>
    <w:basedOn w:val="Normal"/>
    <w:next w:val="Normal"/>
    <w:autoRedefine/>
    <w:uiPriority w:val="39"/>
    <w:unhideWhenUsed/>
    <w:rsid w:val="00830F08"/>
    <w:pPr>
      <w:spacing w:after="100"/>
      <w:ind w:left="720"/>
    </w:pPr>
  </w:style>
  <w:style w:type="paragraph" w:styleId="TOC5">
    <w:name w:val="toc 5"/>
    <w:basedOn w:val="Normal"/>
    <w:next w:val="Normal"/>
    <w:autoRedefine/>
    <w:uiPriority w:val="39"/>
    <w:unhideWhenUsed/>
    <w:rsid w:val="00830F08"/>
    <w:pPr>
      <w:spacing w:after="100"/>
      <w:ind w:left="960"/>
    </w:pPr>
  </w:style>
  <w:style w:type="paragraph" w:styleId="TOC6">
    <w:name w:val="toc 6"/>
    <w:basedOn w:val="Normal"/>
    <w:next w:val="Normal"/>
    <w:autoRedefine/>
    <w:uiPriority w:val="39"/>
    <w:unhideWhenUsed/>
    <w:rsid w:val="00830F08"/>
    <w:pPr>
      <w:spacing w:after="100"/>
      <w:ind w:left="1200"/>
    </w:pPr>
  </w:style>
  <w:style w:type="paragraph" w:styleId="TOC7">
    <w:name w:val="toc 7"/>
    <w:basedOn w:val="Normal"/>
    <w:next w:val="Normal"/>
    <w:autoRedefine/>
    <w:uiPriority w:val="39"/>
    <w:unhideWhenUsed/>
    <w:rsid w:val="00830F08"/>
    <w:pPr>
      <w:spacing w:after="100"/>
      <w:ind w:left="1440"/>
    </w:pPr>
  </w:style>
  <w:style w:type="paragraph" w:styleId="TOC8">
    <w:name w:val="toc 8"/>
    <w:basedOn w:val="Normal"/>
    <w:next w:val="Normal"/>
    <w:autoRedefine/>
    <w:uiPriority w:val="39"/>
    <w:unhideWhenUsed/>
    <w:rsid w:val="00830F08"/>
    <w:pPr>
      <w:spacing w:after="100"/>
      <w:ind w:left="1680"/>
    </w:pPr>
  </w:style>
  <w:style w:type="paragraph" w:styleId="TOC9">
    <w:name w:val="toc 9"/>
    <w:basedOn w:val="Normal"/>
    <w:next w:val="Normal"/>
    <w:autoRedefine/>
    <w:uiPriority w:val="39"/>
    <w:unhideWhenUsed/>
    <w:rsid w:val="00830F08"/>
    <w:pPr>
      <w:spacing w:after="100"/>
      <w:ind w:left="1920"/>
    </w:pPr>
  </w:style>
  <w:style w:type="character" w:styleId="Strong">
    <w:name w:val="Strong"/>
    <w:basedOn w:val="DefaultParagraphFont"/>
    <w:uiPriority w:val="22"/>
    <w:qFormat/>
    <w:rsid w:val="00226F49"/>
    <w:rPr>
      <w:b/>
      <w:bCs/>
    </w:rPr>
  </w:style>
  <w:style w:type="paragraph" w:customStyle="1" w:styleId="EndNoteBibliographyTitle">
    <w:name w:val="EndNote Bibliography Title"/>
    <w:basedOn w:val="Normal"/>
    <w:link w:val="EndNoteBibliographyTitleChar"/>
    <w:rsid w:val="00306E0B"/>
    <w:pPr>
      <w:spacing w:after="0"/>
      <w:jc w:val="center"/>
    </w:pPr>
    <w:rPr>
      <w:rFonts w:cs="Calibri"/>
      <w:noProof/>
    </w:rPr>
  </w:style>
  <w:style w:type="character" w:customStyle="1" w:styleId="EndNoteBibliographyTitleChar">
    <w:name w:val="EndNote Bibliography Title Char"/>
    <w:basedOn w:val="Heading3Char"/>
    <w:link w:val="EndNoteBibliographyTitle"/>
    <w:rsid w:val="00306E0B"/>
    <w:rPr>
      <w:rFonts w:ascii="Calibri" w:eastAsiaTheme="majorEastAsia" w:hAnsi="Calibri" w:cs="Calibri"/>
      <w:noProof/>
      <w:sz w:val="20"/>
      <w:szCs w:val="16"/>
    </w:rPr>
  </w:style>
  <w:style w:type="paragraph" w:customStyle="1" w:styleId="EndNoteBibliography">
    <w:name w:val="EndNote Bibliography"/>
    <w:basedOn w:val="Normal"/>
    <w:link w:val="EndNoteBibliographyChar"/>
    <w:rsid w:val="00306E0B"/>
    <w:pPr>
      <w:spacing w:line="240" w:lineRule="auto"/>
    </w:pPr>
    <w:rPr>
      <w:rFonts w:cs="Calibri"/>
      <w:noProof/>
    </w:rPr>
  </w:style>
  <w:style w:type="character" w:customStyle="1" w:styleId="EndNoteBibliographyChar">
    <w:name w:val="EndNote Bibliography Char"/>
    <w:basedOn w:val="Heading3Char"/>
    <w:link w:val="EndNoteBibliography"/>
    <w:rsid w:val="00306E0B"/>
    <w:rPr>
      <w:rFonts w:ascii="Calibri" w:eastAsiaTheme="majorEastAsia" w:hAnsi="Calibri" w:cs="Calibri"/>
      <w:noProof/>
      <w:sz w:val="2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enerationblue.a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607194B1BED4C44B5D0F6EF34E4972C" ma:contentTypeVersion="10" ma:contentTypeDescription="Create a new document." ma:contentTypeScope="" ma:versionID="0f79e638847c53f6de773e3c412073c4">
  <xsd:schema xmlns:xsd="http://www.w3.org/2001/XMLSchema" xmlns:xs="http://www.w3.org/2001/XMLSchema" xmlns:p="http://schemas.microsoft.com/office/2006/metadata/properties" xmlns:ns3="435d7c51-861f-4494-b467-2e96cac3175b" xmlns:ns4="cc76c5ac-7b1d-42ec-8b0a-d75ce009ff6a" targetNamespace="http://schemas.microsoft.com/office/2006/metadata/properties" ma:root="true" ma:fieldsID="3176c2a5dbf17363bdd754c48cb697ed" ns3:_="" ns4:_="">
    <xsd:import namespace="435d7c51-861f-4494-b467-2e96cac3175b"/>
    <xsd:import namespace="cc76c5ac-7b1d-42ec-8b0a-d75ce009ff6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d7c51-861f-4494-b467-2e96cac317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76c5ac-7b1d-42ec-8b0a-d75ce009ff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435d7c51-861f-4494-b467-2e96cac3175b" xsi:nil="true"/>
  </documentManagement>
</p:properties>
</file>

<file path=customXml/itemProps1.xml><?xml version="1.0" encoding="utf-8"?>
<ds:datastoreItem xmlns:ds="http://schemas.openxmlformats.org/officeDocument/2006/customXml" ds:itemID="{C06D4D7E-18A8-47AA-84A9-BCCB34265131}">
  <ds:schemaRefs>
    <ds:schemaRef ds:uri="http://schemas.microsoft.com/sharepoint/v3/contenttype/forms"/>
  </ds:schemaRefs>
</ds:datastoreItem>
</file>

<file path=customXml/itemProps2.xml><?xml version="1.0" encoding="utf-8"?>
<ds:datastoreItem xmlns:ds="http://schemas.openxmlformats.org/officeDocument/2006/customXml" ds:itemID="{F3544720-0882-4603-9157-D94887E8E558}">
  <ds:schemaRefs>
    <ds:schemaRef ds:uri="http://schemas.openxmlformats.org/officeDocument/2006/bibliography"/>
  </ds:schemaRefs>
</ds:datastoreItem>
</file>

<file path=customXml/itemProps3.xml><?xml version="1.0" encoding="utf-8"?>
<ds:datastoreItem xmlns:ds="http://schemas.openxmlformats.org/officeDocument/2006/customXml" ds:itemID="{CA03DDA9-EFE5-4A3B-9871-BB98FD9AF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d7c51-861f-4494-b467-2e96cac3175b"/>
    <ds:schemaRef ds:uri="cc76c5ac-7b1d-42ec-8b0a-d75ce009ff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A09A0E-5E75-4ABA-9C25-A79283269BB4}">
  <ds:schemaRefs>
    <ds:schemaRef ds:uri="http://purl.org/dc/dcmitype/"/>
    <ds:schemaRef ds:uri="http://www.w3.org/XML/1998/namespace"/>
    <ds:schemaRef ds:uri="http://purl.org/dc/elements/1.1/"/>
    <ds:schemaRef ds:uri="http://purl.org/dc/terms/"/>
    <ds:schemaRef ds:uri="http://schemas.microsoft.com/office/infopath/2007/PartnerControls"/>
    <ds:schemaRef ds:uri="435d7c51-861f-4494-b467-2e96cac3175b"/>
    <ds:schemaRef ds:uri="http://schemas.microsoft.com/office/2006/documentManagement/types"/>
    <ds:schemaRef ds:uri="http://schemas.openxmlformats.org/package/2006/metadata/core-properties"/>
    <ds:schemaRef ds:uri="cc76c5ac-7b1d-42ec-8b0a-d75ce009ff6a"/>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300</Pages>
  <Words>96089</Words>
  <Characters>547711</Characters>
  <Application>Microsoft Office Word</Application>
  <DocSecurity>0</DocSecurity>
  <Lines>4564</Lines>
  <Paragraphs>1285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Jhermayne Ubalde (23645174)</dc:creator>
  <cp:keywords/>
  <dc:description/>
  <cp:lastModifiedBy>Jhermayne Ubalde (23645174)</cp:lastModifiedBy>
  <cp:revision>2</cp:revision>
  <dcterms:created xsi:type="dcterms:W3CDTF">2025-05-15T07:38:00Z</dcterms:created>
  <dcterms:modified xsi:type="dcterms:W3CDTF">2025-05-15T07:38:00Z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0x0101005607194B1BED4C44B5D0F6EF34E4972C</vt:lpwstr>
  </property>
</Properties>
</file>